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805"/>
        <w:gridCol w:w="236"/>
        <w:gridCol w:w="3679"/>
      </w:tblGrid>
      <w:tr w:rsidR="00E838D2" w:rsidRPr="00A302FC" w14:paraId="60FF712B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3D9D9239" w14:textId="77777777" w:rsidR="00E838D2" w:rsidRPr="00A302FC" w:rsidRDefault="00E838D2" w:rsidP="00A302FC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A302FC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בתי המשפט</w:t>
            </w:r>
          </w:p>
        </w:tc>
      </w:tr>
      <w:tr w:rsidR="00E838D2" w:rsidRPr="00A302FC" w14:paraId="54274257" w14:textId="77777777">
        <w:trPr>
          <w:trHeight w:val="709"/>
          <w:jc w:val="center"/>
        </w:trPr>
        <w:tc>
          <w:tcPr>
            <w:tcW w:w="4805" w:type="dxa"/>
          </w:tcPr>
          <w:p w14:paraId="42A55E01" w14:textId="77777777" w:rsidR="00E838D2" w:rsidRPr="00A302FC" w:rsidRDefault="00E838D2" w:rsidP="00A302FC">
            <w:pPr>
              <w:rPr>
                <w:b/>
                <w:bCs/>
                <w:sz w:val="28"/>
                <w:szCs w:val="28"/>
                <w:rtl/>
              </w:rPr>
            </w:pPr>
            <w:r w:rsidRPr="00A302FC">
              <w:rPr>
                <w:rFonts w:hint="cs"/>
                <w:b/>
                <w:bCs/>
                <w:sz w:val="28"/>
                <w:szCs w:val="28"/>
                <w:rtl/>
              </w:rPr>
              <w:t>בית משפט השלום קריית גת</w:t>
            </w:r>
          </w:p>
        </w:tc>
        <w:tc>
          <w:tcPr>
            <w:tcW w:w="236" w:type="dxa"/>
            <w:vMerge w:val="restart"/>
          </w:tcPr>
          <w:p w14:paraId="5D142EF8" w14:textId="77777777" w:rsidR="00E838D2" w:rsidRPr="00A302FC" w:rsidRDefault="00E838D2" w:rsidP="00A302FC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 w:val="restart"/>
          </w:tcPr>
          <w:p w14:paraId="6A5ABB6E" w14:textId="77777777" w:rsidR="00E838D2" w:rsidRPr="00A302FC" w:rsidRDefault="00E838D2" w:rsidP="00A302FC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A302FC">
              <w:rPr>
                <w:b/>
                <w:bCs/>
                <w:rtl/>
              </w:rPr>
              <w:t>ת"פ</w:t>
            </w:r>
            <w:r w:rsidRPr="00A302FC">
              <w:rPr>
                <w:rFonts w:hint="cs"/>
                <w:b/>
                <w:bCs/>
                <w:rtl/>
              </w:rPr>
              <w:t xml:space="preserve"> </w:t>
            </w:r>
            <w:r w:rsidRPr="00A302FC">
              <w:rPr>
                <w:b/>
                <w:bCs/>
                <w:rtl/>
              </w:rPr>
              <w:t>53890-03-16</w:t>
            </w:r>
          </w:p>
          <w:p w14:paraId="35D554E9" w14:textId="77777777" w:rsidR="00E838D2" w:rsidRPr="00A302FC" w:rsidRDefault="00E838D2" w:rsidP="00A302FC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A302FC">
              <w:rPr>
                <w:b/>
                <w:bCs/>
                <w:sz w:val="28"/>
                <w:szCs w:val="28"/>
                <w:rtl/>
              </w:rPr>
              <w:t>26 ספטמבר 2016</w:t>
            </w:r>
          </w:p>
        </w:tc>
      </w:tr>
      <w:tr w:rsidR="00E838D2" w:rsidRPr="00A302FC" w14:paraId="708B6F2C" w14:textId="77777777">
        <w:trPr>
          <w:trHeight w:val="547"/>
          <w:jc w:val="center"/>
        </w:trPr>
        <w:tc>
          <w:tcPr>
            <w:tcW w:w="4805" w:type="dxa"/>
          </w:tcPr>
          <w:p w14:paraId="0128D954" w14:textId="77777777" w:rsidR="00E838D2" w:rsidRPr="00A302FC" w:rsidRDefault="00E838D2" w:rsidP="00A302FC">
            <w:pPr>
              <w:rPr>
                <w:b/>
                <w:bCs/>
                <w:sz w:val="28"/>
                <w:szCs w:val="28"/>
                <w:rtl/>
              </w:rPr>
            </w:pPr>
            <w:r w:rsidRPr="00A302FC">
              <w:rPr>
                <w:rFonts w:hint="cs"/>
                <w:b/>
                <w:bCs/>
                <w:sz w:val="28"/>
                <w:szCs w:val="28"/>
                <w:rtl/>
              </w:rPr>
              <w:t>לפני כב' השופטת נגה שמואלי-מאייר, סגנית נשיאה</w:t>
            </w:r>
          </w:p>
        </w:tc>
        <w:tc>
          <w:tcPr>
            <w:tcW w:w="236" w:type="dxa"/>
            <w:vMerge/>
          </w:tcPr>
          <w:p w14:paraId="17261734" w14:textId="77777777" w:rsidR="00E838D2" w:rsidRPr="00A302FC" w:rsidRDefault="00E838D2" w:rsidP="00A302FC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/>
          </w:tcPr>
          <w:p w14:paraId="2B54D566" w14:textId="77777777" w:rsidR="00E838D2" w:rsidRPr="00A302FC" w:rsidRDefault="00E838D2" w:rsidP="00A302FC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3034EDA0" w14:textId="77777777" w:rsidR="00E838D2" w:rsidRPr="00A302FC" w:rsidRDefault="00E838D2" w:rsidP="00E838D2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  <w:bookmarkStart w:id="0" w:name="LastJudge"/>
      <w:bookmarkEnd w:id="0"/>
    </w:p>
    <w:p w14:paraId="798CCDF1" w14:textId="77777777" w:rsidR="00E838D2" w:rsidRPr="00A302FC" w:rsidRDefault="00E838D2" w:rsidP="00E838D2">
      <w:pPr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254"/>
        <w:gridCol w:w="1497"/>
        <w:gridCol w:w="106"/>
      </w:tblGrid>
      <w:tr w:rsidR="00E838D2" w:rsidRPr="00A302FC" w14:paraId="5D3A207A" w14:textId="77777777">
        <w:tc>
          <w:tcPr>
            <w:tcW w:w="945" w:type="dxa"/>
            <w:shd w:val="clear" w:color="auto" w:fill="auto"/>
          </w:tcPr>
          <w:p w14:paraId="29C586F2" w14:textId="77777777" w:rsidR="00E838D2" w:rsidRPr="00A302FC" w:rsidRDefault="00E838D2" w:rsidP="00A302FC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A302FC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בעניין:</w:t>
            </w:r>
          </w:p>
        </w:tc>
        <w:tc>
          <w:tcPr>
            <w:tcW w:w="7857" w:type="dxa"/>
            <w:gridSpan w:val="3"/>
            <w:shd w:val="clear" w:color="auto" w:fill="auto"/>
          </w:tcPr>
          <w:p w14:paraId="19D6B713" w14:textId="77777777" w:rsidR="00E838D2" w:rsidRPr="00A302FC" w:rsidRDefault="00E838D2" w:rsidP="00A302FC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A302FC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E838D2" w:rsidRPr="00A302FC" w14:paraId="76C63080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19FCDA97" w14:textId="77777777" w:rsidR="00E838D2" w:rsidRPr="00A302FC" w:rsidRDefault="00E838D2" w:rsidP="00A302FC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254" w:type="dxa"/>
            <w:shd w:val="clear" w:color="auto" w:fill="auto"/>
          </w:tcPr>
          <w:p w14:paraId="145A8669" w14:textId="77777777" w:rsidR="00E838D2" w:rsidRPr="00A302FC" w:rsidRDefault="00E838D2" w:rsidP="00A302FC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497" w:type="dxa"/>
            <w:shd w:val="clear" w:color="auto" w:fill="auto"/>
          </w:tcPr>
          <w:p w14:paraId="6FE31C6B" w14:textId="77777777" w:rsidR="00E838D2" w:rsidRPr="00A302FC" w:rsidRDefault="00E838D2" w:rsidP="00A302FC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A302FC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E838D2" w:rsidRPr="00A302FC" w14:paraId="1E0EC448" w14:textId="77777777">
        <w:trPr>
          <w:gridAfter w:val="1"/>
          <w:wAfter w:w="106" w:type="dxa"/>
        </w:trPr>
        <w:tc>
          <w:tcPr>
            <w:tcW w:w="8696" w:type="dxa"/>
            <w:gridSpan w:val="3"/>
            <w:shd w:val="clear" w:color="auto" w:fill="auto"/>
          </w:tcPr>
          <w:p w14:paraId="2C3F939D" w14:textId="77777777" w:rsidR="00E838D2" w:rsidRPr="00A302FC" w:rsidRDefault="00E838D2" w:rsidP="00A302FC">
            <w:pPr>
              <w:jc w:val="center"/>
              <w:rPr>
                <w:rFonts w:ascii="Arial" w:eastAsia="Times New Roman" w:hAnsi="Arial"/>
                <w:b/>
                <w:bCs/>
                <w:sz w:val="28"/>
                <w:szCs w:val="28"/>
              </w:rPr>
            </w:pPr>
            <w:r w:rsidRPr="00A302FC">
              <w:rPr>
                <w:rFonts w:ascii="Arial" w:eastAsia="Times New Roman" w:hAnsi="Arial"/>
                <w:b/>
                <w:bCs/>
                <w:sz w:val="28"/>
                <w:szCs w:val="28"/>
                <w:rtl/>
              </w:rPr>
              <w:t>נ</w:t>
            </w:r>
            <w:r w:rsidRPr="00A302FC">
              <w:rPr>
                <w:rFonts w:ascii="Arial" w:eastAsia="Times New Roman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302FC">
              <w:rPr>
                <w:rFonts w:ascii="Arial" w:eastAsia="Times New Roman" w:hAnsi="Arial"/>
                <w:b/>
                <w:bCs/>
                <w:sz w:val="28"/>
                <w:szCs w:val="28"/>
                <w:rtl/>
              </w:rPr>
              <w:t>ג</w:t>
            </w:r>
            <w:r w:rsidRPr="00A302FC">
              <w:rPr>
                <w:rFonts w:ascii="Arial" w:eastAsia="Times New Roman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302FC">
              <w:rPr>
                <w:rFonts w:ascii="Arial" w:eastAsia="Times New Roman" w:hAnsi="Arial"/>
                <w:b/>
                <w:bCs/>
                <w:sz w:val="28"/>
                <w:szCs w:val="28"/>
                <w:rtl/>
              </w:rPr>
              <w:t>ד</w:t>
            </w:r>
          </w:p>
        </w:tc>
      </w:tr>
      <w:tr w:rsidR="00E838D2" w:rsidRPr="00A302FC" w14:paraId="4AA83ADC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378CB441" w14:textId="77777777" w:rsidR="00E838D2" w:rsidRPr="00A302FC" w:rsidRDefault="00E838D2" w:rsidP="00A302FC">
            <w:pPr>
              <w:ind w:left="26"/>
              <w:rPr>
                <w:rFonts w:ascii="Times New Roman" w:eastAsia="Times New Roman" w:hAnsi="Times New Roma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254" w:type="dxa"/>
            <w:shd w:val="clear" w:color="auto" w:fill="auto"/>
          </w:tcPr>
          <w:p w14:paraId="2BEC0100" w14:textId="77777777" w:rsidR="00E838D2" w:rsidRPr="00A302FC" w:rsidRDefault="00E838D2" w:rsidP="00A302FC">
            <w:pPr>
              <w:jc w:val="left"/>
              <w:rPr>
                <w:b/>
                <w:bCs/>
                <w:sz w:val="26"/>
                <w:rtl/>
              </w:rPr>
            </w:pPr>
            <w:r w:rsidRPr="00A302FC">
              <w:rPr>
                <w:rFonts w:ascii="Times New Roman" w:eastAsia="Times New Roman" w:hAnsi="Times New Roman" w:hint="cs"/>
                <w:rtl/>
              </w:rPr>
              <w:t>דוד אפרמשבילי</w:t>
            </w:r>
            <w:r w:rsidRPr="00A302FC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A302FC">
              <w:rPr>
                <w:rFonts w:ascii="Times New Roman" w:eastAsia="Times New Roman" w:hAnsi="Times New Roman" w:hint="cs"/>
                <w:rtl/>
              </w:rPr>
              <w:t>ת.ז.</w:t>
            </w:r>
            <w:r w:rsidRPr="00A302FC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="00A302FC">
              <w:rPr>
                <w:rFonts w:ascii="Times New Roman" w:eastAsia="Times New Roman" w:hAnsi="Times New Roman"/>
              </w:rPr>
              <w:t>xxxxxxxxx</w:t>
            </w:r>
          </w:p>
        </w:tc>
        <w:tc>
          <w:tcPr>
            <w:tcW w:w="1497" w:type="dxa"/>
            <w:shd w:val="clear" w:color="auto" w:fill="auto"/>
          </w:tcPr>
          <w:p w14:paraId="17EF193F" w14:textId="77777777" w:rsidR="00E838D2" w:rsidRPr="00A302FC" w:rsidRDefault="00E838D2" w:rsidP="00A302FC">
            <w:pPr>
              <w:rPr>
                <w:rFonts w:ascii="Times New Roman" w:eastAsia="Times New Roman" w:hAnsi="Times New Roman"/>
                <w:b/>
                <w:bCs/>
                <w:sz w:val="28"/>
                <w:szCs w:val="28"/>
                <w:rtl/>
              </w:rPr>
            </w:pPr>
          </w:p>
        </w:tc>
      </w:tr>
      <w:tr w:rsidR="00E838D2" w:rsidRPr="00A302FC" w14:paraId="59706201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32E6F3DF" w14:textId="77777777" w:rsidR="00E838D2" w:rsidRPr="00A302FC" w:rsidRDefault="00E838D2" w:rsidP="00A302FC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254" w:type="dxa"/>
            <w:shd w:val="clear" w:color="auto" w:fill="auto"/>
          </w:tcPr>
          <w:p w14:paraId="612685B4" w14:textId="77777777" w:rsidR="00E838D2" w:rsidRPr="00A302FC" w:rsidRDefault="00E838D2" w:rsidP="00A302FC">
            <w:pPr>
              <w:jc w:val="left"/>
              <w:rPr>
                <w:rFonts w:ascii="Times New Roman" w:eastAsia="Times New Roman" w:hAnsi="Times New Roma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97" w:type="dxa"/>
            <w:shd w:val="clear" w:color="auto" w:fill="auto"/>
          </w:tcPr>
          <w:p w14:paraId="1DE44679" w14:textId="77777777" w:rsidR="00E838D2" w:rsidRPr="00A302FC" w:rsidRDefault="00E838D2" w:rsidP="00A302FC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A302FC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הנאשם</w:t>
            </w:r>
          </w:p>
        </w:tc>
      </w:tr>
    </w:tbl>
    <w:p w14:paraId="476C963B" w14:textId="77777777" w:rsidR="00E838D2" w:rsidRPr="00A302FC" w:rsidRDefault="00E838D2" w:rsidP="00E838D2">
      <w:pPr>
        <w:rPr>
          <w:sz w:val="6"/>
          <w:szCs w:val="6"/>
          <w:rtl/>
        </w:rPr>
      </w:pPr>
      <w:r w:rsidRPr="00A302FC">
        <w:rPr>
          <w:sz w:val="6"/>
          <w:szCs w:val="6"/>
          <w:rtl/>
        </w:rPr>
        <w:t>&lt;#2#&gt;</w:t>
      </w:r>
    </w:p>
    <w:p w14:paraId="2BCC356B" w14:textId="77777777" w:rsidR="00E838D2" w:rsidRPr="00A302FC" w:rsidRDefault="00E838D2" w:rsidP="00E838D2">
      <w:pPr>
        <w:pStyle w:val="12"/>
        <w:spacing w:line="360" w:lineRule="auto"/>
        <w:rPr>
          <w:sz w:val="26"/>
          <w:szCs w:val="26"/>
          <w:u w:val="none"/>
          <w:rtl/>
        </w:rPr>
      </w:pPr>
      <w:r w:rsidRPr="00A302FC">
        <w:rPr>
          <w:rFonts w:hint="cs"/>
          <w:sz w:val="26"/>
          <w:szCs w:val="26"/>
          <w:u w:val="none"/>
          <w:rtl/>
        </w:rPr>
        <w:t>נוכחים:</w:t>
      </w:r>
    </w:p>
    <w:p w14:paraId="542A177F" w14:textId="77777777" w:rsidR="00E838D2" w:rsidRPr="00A302FC" w:rsidRDefault="00E838D2" w:rsidP="00E838D2">
      <w:pPr>
        <w:pStyle w:val="12"/>
        <w:spacing w:line="360" w:lineRule="auto"/>
        <w:rPr>
          <w:sz w:val="26"/>
          <w:szCs w:val="26"/>
          <w:u w:val="none"/>
          <w:rtl/>
        </w:rPr>
      </w:pPr>
      <w:bookmarkStart w:id="2" w:name="FirstLawyer"/>
      <w:r w:rsidRPr="00A302FC">
        <w:rPr>
          <w:rFonts w:hint="cs"/>
          <w:sz w:val="26"/>
          <w:szCs w:val="26"/>
          <w:u w:val="none"/>
          <w:rtl/>
        </w:rPr>
        <w:t>ב"כ</w:t>
      </w:r>
      <w:bookmarkEnd w:id="2"/>
      <w:r w:rsidRPr="00A302FC">
        <w:rPr>
          <w:rFonts w:hint="cs"/>
          <w:sz w:val="26"/>
          <w:szCs w:val="26"/>
          <w:u w:val="none"/>
          <w:rtl/>
        </w:rPr>
        <w:t xml:space="preserve"> המאשימה </w:t>
      </w:r>
      <w:r w:rsidRPr="00A302FC">
        <w:rPr>
          <w:sz w:val="26"/>
          <w:szCs w:val="26"/>
          <w:u w:val="none"/>
          <w:rtl/>
        </w:rPr>
        <w:t>–</w:t>
      </w:r>
      <w:r w:rsidRPr="00A302FC">
        <w:rPr>
          <w:rFonts w:hint="cs"/>
          <w:sz w:val="26"/>
          <w:szCs w:val="26"/>
          <w:u w:val="none"/>
          <w:rtl/>
        </w:rPr>
        <w:t xml:space="preserve"> עו"ד אבי דהן. </w:t>
      </w:r>
    </w:p>
    <w:p w14:paraId="6DD443DE" w14:textId="77777777" w:rsidR="00E838D2" w:rsidRPr="00A302FC" w:rsidRDefault="00E838D2" w:rsidP="00E838D2">
      <w:pPr>
        <w:pStyle w:val="12"/>
        <w:spacing w:line="360" w:lineRule="auto"/>
        <w:rPr>
          <w:sz w:val="26"/>
          <w:szCs w:val="26"/>
          <w:u w:val="none"/>
          <w:rtl/>
        </w:rPr>
      </w:pPr>
      <w:r w:rsidRPr="00A302FC">
        <w:rPr>
          <w:rFonts w:hint="cs"/>
          <w:sz w:val="26"/>
          <w:szCs w:val="26"/>
          <w:u w:val="none"/>
          <w:rtl/>
        </w:rPr>
        <w:t xml:space="preserve">הנאשם ובא כוחו </w:t>
      </w:r>
      <w:r w:rsidRPr="00A302FC">
        <w:rPr>
          <w:sz w:val="26"/>
          <w:szCs w:val="26"/>
          <w:u w:val="none"/>
          <w:rtl/>
        </w:rPr>
        <w:t>–</w:t>
      </w:r>
      <w:r w:rsidRPr="00A302FC">
        <w:rPr>
          <w:rFonts w:hint="cs"/>
          <w:sz w:val="26"/>
          <w:szCs w:val="26"/>
          <w:u w:val="none"/>
          <w:rtl/>
        </w:rPr>
        <w:t xml:space="preserve"> עו"ד תום הלפרין (ממשרד עו"ד נס בן נתן).</w:t>
      </w:r>
    </w:p>
    <w:p w14:paraId="033C8899" w14:textId="77777777" w:rsidR="00E838D2" w:rsidRPr="00A302FC" w:rsidRDefault="00E838D2" w:rsidP="00E838D2">
      <w:pPr>
        <w:pStyle w:val="12"/>
        <w:spacing w:line="360" w:lineRule="auto"/>
        <w:rPr>
          <w:b w:val="0"/>
          <w:bCs w:val="0"/>
          <w:u w:val="none"/>
          <w:rtl/>
        </w:rPr>
      </w:pPr>
    </w:p>
    <w:p w14:paraId="44510D41" w14:textId="77777777" w:rsidR="00A131B6" w:rsidRDefault="00E838D2" w:rsidP="00E838D2">
      <w:pPr>
        <w:jc w:val="center"/>
        <w:rPr>
          <w:rFonts w:ascii="Arial" w:hAnsi="Arial"/>
          <w:sz w:val="28"/>
          <w:szCs w:val="28"/>
          <w:rtl/>
        </w:rPr>
      </w:pPr>
      <w:r w:rsidRPr="00A302FC">
        <w:rPr>
          <w:rFonts w:ascii="Arial" w:hAnsi="Arial"/>
          <w:b/>
          <w:color w:val="FF0000"/>
          <w:sz w:val="28"/>
          <w:szCs w:val="24"/>
          <w:rtl/>
        </w:rPr>
        <w:t>במסמך זה הושמטו פרוטוקולים</w:t>
      </w:r>
      <w:bookmarkStart w:id="3" w:name="LawTable"/>
      <w:bookmarkEnd w:id="3"/>
    </w:p>
    <w:p w14:paraId="74764EE1" w14:textId="77777777" w:rsidR="00A131B6" w:rsidRPr="00A131B6" w:rsidRDefault="00A131B6" w:rsidP="00A131B6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r w:rsidRPr="00A131B6">
        <w:rPr>
          <w:rFonts w:ascii="FrankRuehl" w:hAnsi="FrankRuehl" w:cs="FrankRuehl"/>
          <w:szCs w:val="24"/>
          <w:rtl/>
        </w:rPr>
        <w:t xml:space="preserve">חקיקה שאוזכרה: </w:t>
      </w:r>
    </w:p>
    <w:p w14:paraId="79BCFD87" w14:textId="77777777" w:rsidR="00A131B6" w:rsidRPr="00A131B6" w:rsidRDefault="00A131B6" w:rsidP="00A131B6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7" w:history="1">
        <w:r w:rsidRPr="00A131B6">
          <w:rPr>
            <w:rFonts w:ascii="FrankRuehl" w:hAnsi="FrankRuehl" w:cs="FrankRuehl"/>
            <w:color w:val="0000FF"/>
            <w:szCs w:val="24"/>
            <w:u w:val="single"/>
            <w:rtl/>
          </w:rPr>
          <w:t>פקודת הסמים המסוכנים [נוסח חדש], תשל"ג-1973</w:t>
        </w:r>
      </w:hyperlink>
      <w:r w:rsidRPr="00A131B6">
        <w:rPr>
          <w:rFonts w:ascii="FrankRuehl" w:hAnsi="FrankRuehl" w:cs="FrankRuehl"/>
          <w:szCs w:val="24"/>
          <w:rtl/>
        </w:rPr>
        <w:t xml:space="preserve">: סע'  </w:t>
      </w:r>
      <w:hyperlink r:id="rId8" w:history="1">
        <w:r w:rsidRPr="00A131B6">
          <w:rPr>
            <w:rFonts w:ascii="FrankRuehl" w:hAnsi="FrankRuehl" w:cs="FrankRuehl"/>
            <w:color w:val="0000FF"/>
            <w:szCs w:val="24"/>
            <w:u w:val="single"/>
            <w:rtl/>
          </w:rPr>
          <w:t>7.א.</w:t>
        </w:r>
      </w:hyperlink>
      <w:r w:rsidRPr="00A131B6">
        <w:rPr>
          <w:rFonts w:ascii="FrankRuehl" w:hAnsi="FrankRuehl" w:cs="FrankRuehl"/>
          <w:szCs w:val="24"/>
          <w:rtl/>
        </w:rPr>
        <w:t xml:space="preserve">, </w:t>
      </w:r>
      <w:hyperlink r:id="rId9" w:history="1">
        <w:r w:rsidRPr="00A131B6">
          <w:rPr>
            <w:rFonts w:ascii="FrankRuehl" w:hAnsi="FrankRuehl" w:cs="FrankRuehl"/>
            <w:color w:val="0000FF"/>
            <w:szCs w:val="24"/>
            <w:u w:val="single"/>
            <w:rtl/>
          </w:rPr>
          <w:t>7.ג</w:t>
        </w:r>
      </w:hyperlink>
      <w:r w:rsidRPr="00A131B6">
        <w:rPr>
          <w:rFonts w:ascii="FrankRuehl" w:hAnsi="FrankRuehl" w:cs="FrankRuehl"/>
          <w:szCs w:val="24"/>
          <w:rtl/>
        </w:rPr>
        <w:t xml:space="preserve">, </w:t>
      </w:r>
      <w:hyperlink r:id="rId10" w:history="1">
        <w:r w:rsidRPr="00A131B6">
          <w:rPr>
            <w:rFonts w:ascii="FrankRuehl" w:hAnsi="FrankRuehl" w:cs="FrankRuehl"/>
            <w:color w:val="0000FF"/>
            <w:szCs w:val="24"/>
            <w:u w:val="single"/>
            <w:rtl/>
          </w:rPr>
          <w:t>10</w:t>
        </w:r>
      </w:hyperlink>
    </w:p>
    <w:p w14:paraId="6257248B" w14:textId="77777777" w:rsidR="00A131B6" w:rsidRPr="00A131B6" w:rsidRDefault="00A131B6" w:rsidP="00A131B6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11" w:history="1">
        <w:r w:rsidRPr="00A131B6">
          <w:rPr>
            <w:rFonts w:ascii="FrankRuehl" w:hAnsi="FrankRuehl" w:cs="FrankRuehl"/>
            <w:color w:val="0000FF"/>
            <w:szCs w:val="24"/>
            <w:u w:val="single"/>
            <w:rtl/>
          </w:rPr>
          <w:t>חוק העונשין, תשל"ז-1977</w:t>
        </w:r>
      </w:hyperlink>
    </w:p>
    <w:p w14:paraId="4421D61E" w14:textId="77777777" w:rsidR="00A131B6" w:rsidRPr="00A131B6" w:rsidRDefault="00A131B6" w:rsidP="00A131B6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61200CC5" w14:textId="77777777" w:rsidR="00A302FC" w:rsidRPr="00A302FC" w:rsidRDefault="00A302FC" w:rsidP="00A302FC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4"/>
      <w:r w:rsidRPr="00A302FC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2596D389" w14:textId="77777777" w:rsidR="00E838D2" w:rsidRDefault="00E838D2" w:rsidP="00E838D2">
      <w:pPr>
        <w:rPr>
          <w:rFonts w:ascii="Arial" w:hAnsi="Arial"/>
        </w:rPr>
      </w:pPr>
    </w:p>
    <w:p w14:paraId="263DECD0" w14:textId="77777777" w:rsidR="00E838D2" w:rsidRDefault="00E838D2" w:rsidP="00E838D2">
      <w:pPr>
        <w:numPr>
          <w:ilvl w:val="0"/>
          <w:numId w:val="1"/>
        </w:numPr>
      </w:pPr>
      <w:bookmarkStart w:id="6" w:name="ABSTRACT_START"/>
      <w:bookmarkEnd w:id="6"/>
      <w:r>
        <w:rPr>
          <w:rtl/>
        </w:rPr>
        <w:t>הנאשם הורשע על פי הודאתו במסגרת הסדר טיעון בכתב אישום מתוקן, המייחס לו עבירות של</w:t>
      </w:r>
      <w:r>
        <w:rPr>
          <w:rFonts w:hint="cs"/>
          <w:rtl/>
        </w:rPr>
        <w:t xml:space="preserve"> החזקת סם שלא לצריכה עצמית והחזקת כלים להכנת סם שלא לצריכה עצמית, לפי סעיפים </w:t>
      </w:r>
      <w:hyperlink r:id="rId12" w:history="1">
        <w:r w:rsidR="00A131B6" w:rsidRPr="00A131B6">
          <w:rPr>
            <w:color w:val="0000FF"/>
            <w:u w:val="single"/>
            <w:rtl/>
          </w:rPr>
          <w:t>7 (א)+7(ג)</w:t>
        </w:r>
      </w:hyperlink>
      <w:r>
        <w:rPr>
          <w:rFonts w:hint="cs"/>
          <w:rtl/>
        </w:rPr>
        <w:t xml:space="preserve"> רישא ו- </w:t>
      </w:r>
      <w:hyperlink r:id="rId13" w:history="1">
        <w:r w:rsidR="00A131B6" w:rsidRPr="00A131B6">
          <w:rPr>
            <w:color w:val="0000FF"/>
            <w:u w:val="single"/>
            <w:rtl/>
          </w:rPr>
          <w:t>10</w:t>
        </w:r>
      </w:hyperlink>
      <w:r>
        <w:rPr>
          <w:rFonts w:hint="cs"/>
          <w:rtl/>
        </w:rPr>
        <w:t xml:space="preserve"> רישא ל</w:t>
      </w:r>
      <w:hyperlink r:id="rId14" w:history="1">
        <w:r w:rsidR="00A302FC" w:rsidRPr="00A302FC">
          <w:rPr>
            <w:rStyle w:val="Hyperlink"/>
            <w:rFonts w:hint="eastAsia"/>
            <w:rtl/>
          </w:rPr>
          <w:t>פקודת</w:t>
        </w:r>
        <w:r w:rsidR="00A302FC" w:rsidRPr="00A302FC">
          <w:rPr>
            <w:rStyle w:val="Hyperlink"/>
            <w:rtl/>
          </w:rPr>
          <w:t xml:space="preserve"> הסמים המסוכנים</w:t>
        </w:r>
      </w:hyperlink>
      <w:r>
        <w:rPr>
          <w:rFonts w:hint="cs"/>
          <w:rtl/>
        </w:rPr>
        <w:t xml:space="preserve"> [נוסח חדש] תשל"ג – 1973.</w:t>
      </w:r>
    </w:p>
    <w:p w14:paraId="30B2AA53" w14:textId="77777777" w:rsidR="00E838D2" w:rsidRDefault="00E838D2" w:rsidP="00E838D2">
      <w:pPr>
        <w:numPr>
          <w:ilvl w:val="0"/>
          <w:numId w:val="1"/>
        </w:numPr>
      </w:pPr>
      <w:bookmarkStart w:id="7" w:name="ABSTRACT_END"/>
      <w:bookmarkEnd w:id="7"/>
      <w:r w:rsidRPr="00033F1B">
        <w:rPr>
          <w:rtl/>
        </w:rPr>
        <w:t>במסגרת ההסדר הוסכם כי הצד</w:t>
      </w:r>
      <w:r>
        <w:rPr>
          <w:rtl/>
        </w:rPr>
        <w:t xml:space="preserve">דים יעתרו במשותף לעונשים של </w:t>
      </w:r>
      <w:r>
        <w:rPr>
          <w:rFonts w:hint="cs"/>
          <w:rtl/>
        </w:rPr>
        <w:t>3 חודשי עבודות שירות, מאסרים מותנים, קנס ופסילה מותנית.</w:t>
      </w:r>
    </w:p>
    <w:p w14:paraId="513D05EC" w14:textId="77777777" w:rsidR="00E838D2" w:rsidRDefault="00E838D2" w:rsidP="00E838D2">
      <w:pPr>
        <w:numPr>
          <w:ilvl w:val="0"/>
          <w:numId w:val="1"/>
        </w:numPr>
      </w:pPr>
      <w:r>
        <w:rPr>
          <w:rtl/>
        </w:rPr>
        <w:t xml:space="preserve">בהתחשב בהודאת הנאשם, שיש בה משום קבלת אחריות וחיסכון בזמן שיפוטי;  וכן בהתחשב בעובדה שלנאשם עבר פלילי שאינו מכביד, </w:t>
      </w:r>
      <w:r>
        <w:rPr>
          <w:rFonts w:hint="cs"/>
          <w:rtl/>
        </w:rPr>
        <w:t xml:space="preserve">בשים לב לתיקונים המשמעותיים בכתב האישום, </w:t>
      </w:r>
      <w:r>
        <w:rPr>
          <w:rtl/>
        </w:rPr>
        <w:t>אני מוצאת לנכון לכבד את ההסדר, שהינו סביר בנסיבות העניין ומאזן נכונה בין האינטרס הציבורי לאינטרס האישי של הנאשם.</w:t>
      </w:r>
    </w:p>
    <w:p w14:paraId="2D190B6C" w14:textId="77777777" w:rsidR="00E838D2" w:rsidRDefault="00E838D2" w:rsidP="00E838D2">
      <w:pPr>
        <w:pStyle w:val="ListParagraph"/>
        <w:spacing w:line="360" w:lineRule="auto"/>
        <w:jc w:val="both"/>
        <w:rPr>
          <w:rFonts w:cs="David"/>
          <w:rtl/>
        </w:rPr>
      </w:pPr>
      <w:r>
        <w:rPr>
          <w:rFonts w:cs="David"/>
          <w:rtl/>
        </w:rPr>
        <w:lastRenderedPageBreak/>
        <w:t>אציין עוד</w:t>
      </w:r>
      <w:r w:rsidRPr="00462296">
        <w:rPr>
          <w:rFonts w:cs="David"/>
          <w:rtl/>
        </w:rPr>
        <w:t xml:space="preserve"> כ</w:t>
      </w:r>
      <w:r>
        <w:rPr>
          <w:rFonts w:cs="David"/>
          <w:rtl/>
        </w:rPr>
        <w:t>י מצאתי לאמץ את ההסדר גם בהתחשב בהוראות תיקון 113 ל</w:t>
      </w:r>
      <w:hyperlink r:id="rId15" w:history="1">
        <w:r w:rsidR="00A302FC" w:rsidRPr="00A302FC">
          <w:rPr>
            <w:rStyle w:val="Hyperlink"/>
            <w:rFonts w:cs="David"/>
            <w:rtl/>
          </w:rPr>
          <w:t>חוק העונשין</w:t>
        </w:r>
      </w:hyperlink>
      <w:r>
        <w:rPr>
          <w:rFonts w:cs="David"/>
          <w:rtl/>
        </w:rPr>
        <w:t>, וב</w:t>
      </w:r>
      <w:r w:rsidRPr="00462296">
        <w:rPr>
          <w:rFonts w:cs="David"/>
          <w:rtl/>
        </w:rPr>
        <w:t>עובדה שההסכמה העונשית בין הצדדים</w:t>
      </w:r>
      <w:r>
        <w:rPr>
          <w:rFonts w:cs="David"/>
          <w:rtl/>
        </w:rPr>
        <w:t xml:space="preserve">, העומדת בבסיס ההסדר, </w:t>
      </w:r>
      <w:r w:rsidRPr="00462296">
        <w:rPr>
          <w:rFonts w:cs="David"/>
          <w:rtl/>
        </w:rPr>
        <w:t xml:space="preserve">נמצאת בגדרי מתחם הענישה </w:t>
      </w:r>
      <w:r>
        <w:rPr>
          <w:rFonts w:cs="David"/>
          <w:rtl/>
        </w:rPr>
        <w:t>ההולם את האירוע נושא כתב האישום המתוקן.</w:t>
      </w:r>
    </w:p>
    <w:p w14:paraId="34D7FC29" w14:textId="77777777" w:rsidR="00E838D2" w:rsidRDefault="00E838D2" w:rsidP="00E838D2">
      <w:pPr>
        <w:pStyle w:val="ListParagraph"/>
        <w:spacing w:line="360" w:lineRule="auto"/>
        <w:jc w:val="both"/>
        <w:rPr>
          <w:rFonts w:cs="David"/>
        </w:rPr>
      </w:pPr>
    </w:p>
    <w:p w14:paraId="5CF18723" w14:textId="77777777" w:rsidR="00E838D2" w:rsidRPr="00850F86" w:rsidRDefault="00E838D2" w:rsidP="00E838D2">
      <w:r>
        <w:rPr>
          <w:rFonts w:hint="cs"/>
          <w:rtl/>
        </w:rPr>
        <w:t>4.</w:t>
      </w:r>
      <w:r>
        <w:rPr>
          <w:rFonts w:hint="cs"/>
          <w:rtl/>
        </w:rPr>
        <w:tab/>
      </w:r>
      <w:r>
        <w:rPr>
          <w:rtl/>
        </w:rPr>
        <w:t>אשר על כן, אני גוזרת על הנאשם את העונשים הבאים:</w:t>
      </w:r>
    </w:p>
    <w:p w14:paraId="38DA262D" w14:textId="77777777" w:rsidR="00E838D2" w:rsidRDefault="00E838D2" w:rsidP="00E838D2">
      <w:pPr>
        <w:ind w:left="1440" w:hanging="720"/>
        <w:rPr>
          <w:rtl/>
        </w:rPr>
      </w:pP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tl/>
        </w:rPr>
        <w:tab/>
      </w:r>
      <w:r>
        <w:rPr>
          <w:rFonts w:hint="cs"/>
          <w:rtl/>
        </w:rPr>
        <w:t>3</w:t>
      </w:r>
      <w:r>
        <w:rPr>
          <w:rtl/>
        </w:rPr>
        <w:t xml:space="preserve"> חודשי מאסר שירוצו בעבודות שירות. </w:t>
      </w:r>
    </w:p>
    <w:p w14:paraId="23F76BBC" w14:textId="77777777" w:rsidR="00E838D2" w:rsidRDefault="00E838D2" w:rsidP="00E838D2">
      <w:pPr>
        <w:ind w:left="1440"/>
        <w:rPr>
          <w:rtl/>
        </w:rPr>
      </w:pPr>
      <w:r>
        <w:rPr>
          <w:rtl/>
        </w:rPr>
        <w:t>בהתאם לחוות דעת הממונה, הנאשם יבצע את עבודות השירות ב</w:t>
      </w:r>
      <w:r>
        <w:rPr>
          <w:rFonts w:hint="cs"/>
          <w:rtl/>
        </w:rPr>
        <w:t xml:space="preserve">אצטדיון העירוני באשקלון ברח' הגבורה 1, </w:t>
      </w:r>
      <w:r>
        <w:rPr>
          <w:rtl/>
        </w:rPr>
        <w:t>בימים א'-ה' בין השעות 08:00-16:30.</w:t>
      </w:r>
    </w:p>
    <w:p w14:paraId="65ECC78A" w14:textId="77777777" w:rsidR="00E838D2" w:rsidRDefault="00E838D2" w:rsidP="00E838D2">
      <w:pPr>
        <w:ind w:left="1440"/>
        <w:rPr>
          <w:rtl/>
        </w:rPr>
      </w:pPr>
      <w:r>
        <w:rPr>
          <w:rtl/>
        </w:rPr>
        <w:t xml:space="preserve">על הנאשם להתייצב לריצוי המאסר ביום </w:t>
      </w:r>
      <w:r>
        <w:rPr>
          <w:rFonts w:hint="cs"/>
          <w:rtl/>
        </w:rPr>
        <w:t>6/11/16,</w:t>
      </w:r>
      <w:r>
        <w:rPr>
          <w:rtl/>
        </w:rPr>
        <w:t xml:space="preserve"> בשעה</w:t>
      </w:r>
      <w:r>
        <w:rPr>
          <w:rFonts w:hint="cs"/>
          <w:rtl/>
        </w:rPr>
        <w:t>: 08:00</w:t>
      </w:r>
      <w:r>
        <w:rPr>
          <w:rtl/>
        </w:rPr>
        <w:t xml:space="preserve"> במפקדת גוש דרום של שב"ס ביחידה לעבודות השירות, אלא אם הממונה על עבודות השירות יודיע לו על מועד תחילה אחר.</w:t>
      </w:r>
    </w:p>
    <w:p w14:paraId="47AFD478" w14:textId="77777777" w:rsidR="00E838D2" w:rsidRDefault="00E838D2" w:rsidP="00E838D2">
      <w:pPr>
        <w:ind w:left="1440"/>
        <w:rPr>
          <w:rtl/>
        </w:rPr>
      </w:pPr>
      <w:r>
        <w:rPr>
          <w:rtl/>
        </w:rPr>
        <w:t>מוסבר לנאשם כי עליו לעמוד בתנאי העבודה, וכי כל הפרה של תנאי עבודות השירות עלולה להביא להפסקה מנהלית של העבודות ולריצוי יתרת התקופה במאסר ממש.</w:t>
      </w:r>
    </w:p>
    <w:p w14:paraId="3F76E98B" w14:textId="77777777" w:rsidR="00E838D2" w:rsidRPr="000A4E66" w:rsidRDefault="00E838D2" w:rsidP="00E838D2">
      <w:pPr>
        <w:ind w:left="1440"/>
        <w:rPr>
          <w:b/>
          <w:bCs/>
          <w:rtl/>
        </w:rPr>
      </w:pPr>
      <w:r w:rsidRPr="000A4E66">
        <w:rPr>
          <w:b/>
          <w:bCs/>
          <w:rtl/>
        </w:rPr>
        <w:t>העתק גזר הדין בדחיפות לממונה על עבודות השירות.</w:t>
      </w:r>
    </w:p>
    <w:p w14:paraId="4FEA4D31" w14:textId="77777777" w:rsidR="00E838D2" w:rsidRDefault="00E838D2" w:rsidP="00E838D2">
      <w:pPr>
        <w:ind w:left="1440" w:hanging="720"/>
        <w:rPr>
          <w:rtl/>
        </w:rPr>
      </w:pPr>
      <w:r>
        <w:rPr>
          <w:rFonts w:hint="cs"/>
          <w:rtl/>
        </w:rPr>
        <w:t>ב</w:t>
      </w:r>
      <w:r>
        <w:rPr>
          <w:rtl/>
        </w:rPr>
        <w:t>.</w:t>
      </w:r>
      <w:r>
        <w:rPr>
          <w:rtl/>
        </w:rPr>
        <w:tab/>
        <w:t>מאסר מותנה למשך</w:t>
      </w:r>
      <w:r>
        <w:rPr>
          <w:rFonts w:hint="cs"/>
          <w:rtl/>
        </w:rPr>
        <w:t xml:space="preserve"> 12 </w:t>
      </w:r>
      <w:r>
        <w:rPr>
          <w:rtl/>
        </w:rPr>
        <w:t xml:space="preserve">חודשים, אשר יופעל אם תוך תקופה של 3 שנים מהיום הנאשם יעבור </w:t>
      </w:r>
      <w:r>
        <w:rPr>
          <w:rFonts w:hint="cs"/>
          <w:rtl/>
        </w:rPr>
        <w:t xml:space="preserve">כל עבירת סמים מסוג פשע. </w:t>
      </w:r>
    </w:p>
    <w:p w14:paraId="6AA02684" w14:textId="77777777" w:rsidR="00E838D2" w:rsidRDefault="00E838D2" w:rsidP="00E838D2">
      <w:pPr>
        <w:ind w:left="1440" w:hanging="720"/>
        <w:rPr>
          <w:rtl/>
        </w:rPr>
      </w:pPr>
      <w:r>
        <w:rPr>
          <w:rFonts w:hint="cs"/>
          <w:rtl/>
        </w:rPr>
        <w:t>ג</w:t>
      </w:r>
      <w:r>
        <w:rPr>
          <w:rtl/>
        </w:rPr>
        <w:t>.</w:t>
      </w:r>
      <w:r>
        <w:rPr>
          <w:rtl/>
        </w:rPr>
        <w:tab/>
        <w:t>מאסר מותנה למשך</w:t>
      </w:r>
      <w:r>
        <w:rPr>
          <w:rFonts w:hint="cs"/>
          <w:rtl/>
        </w:rPr>
        <w:t xml:space="preserve"> 6 </w:t>
      </w:r>
      <w:r>
        <w:rPr>
          <w:rtl/>
        </w:rPr>
        <w:t xml:space="preserve">חודשים, אשר יופעל אם תוך תקופה של 3 שנים מהיום הנאשם יעבור </w:t>
      </w:r>
      <w:r>
        <w:rPr>
          <w:rFonts w:hint="cs"/>
          <w:rtl/>
        </w:rPr>
        <w:t xml:space="preserve">כל עבירת סמים מסוג עוון. </w:t>
      </w:r>
    </w:p>
    <w:p w14:paraId="1CF28E5E" w14:textId="77777777" w:rsidR="00E838D2" w:rsidRDefault="00E838D2" w:rsidP="00E838D2">
      <w:pPr>
        <w:ind w:left="1440" w:hanging="720"/>
        <w:rPr>
          <w:rtl/>
        </w:rPr>
      </w:pPr>
      <w:r>
        <w:rPr>
          <w:rFonts w:hint="cs"/>
          <w:rtl/>
        </w:rPr>
        <w:t>ד</w:t>
      </w:r>
      <w:r>
        <w:rPr>
          <w:rtl/>
        </w:rPr>
        <w:t>.</w:t>
      </w:r>
      <w:r>
        <w:rPr>
          <w:rtl/>
        </w:rPr>
        <w:tab/>
        <w:t>קנס בסך</w:t>
      </w:r>
      <w:r>
        <w:rPr>
          <w:rFonts w:hint="cs"/>
          <w:rtl/>
        </w:rPr>
        <w:t xml:space="preserve"> 10,000 ₪, </w:t>
      </w:r>
      <w:r>
        <w:rPr>
          <w:rtl/>
        </w:rPr>
        <w:t>או</w:t>
      </w:r>
      <w:r>
        <w:rPr>
          <w:rFonts w:hint="cs"/>
          <w:rtl/>
        </w:rPr>
        <w:t xml:space="preserve"> 60</w:t>
      </w:r>
      <w:r>
        <w:rPr>
          <w:rtl/>
        </w:rPr>
        <w:t xml:space="preserve"> ימי מאסר תמורתו. הקנס</w:t>
      </w:r>
      <w:r>
        <w:rPr>
          <w:rFonts w:hint="cs"/>
          <w:rtl/>
        </w:rPr>
        <w:t xml:space="preserve"> יקוזז מסכום ההפקדה שהופקדה עבור הנאשם בקופת ביהמ"ש (במסגרת הליך המעצר מושא תיק זה </w:t>
      </w:r>
      <w:hyperlink r:id="rId16" w:history="1">
        <w:r w:rsidR="00A302FC" w:rsidRPr="00A302FC">
          <w:rPr>
            <w:rStyle w:val="Hyperlink"/>
            <w:rFonts w:hint="eastAsia"/>
            <w:rtl/>
          </w:rPr>
          <w:t>מ</w:t>
        </w:r>
        <w:r w:rsidR="00A302FC" w:rsidRPr="00A302FC">
          <w:rPr>
            <w:rStyle w:val="Hyperlink"/>
            <w:rtl/>
          </w:rPr>
          <w:t>"ת 53910-03-16</w:t>
        </w:r>
      </w:hyperlink>
      <w:r>
        <w:rPr>
          <w:rFonts w:hint="cs"/>
          <w:rtl/>
        </w:rPr>
        <w:t xml:space="preserve">), וזאת ככל שלא קיים עיקול על כספים אלו. </w:t>
      </w:r>
    </w:p>
    <w:p w14:paraId="204C5BA8" w14:textId="77777777" w:rsidR="00E838D2" w:rsidRDefault="00E838D2" w:rsidP="00E838D2">
      <w:pPr>
        <w:ind w:left="1440" w:hanging="720"/>
        <w:rPr>
          <w:rtl/>
        </w:rPr>
      </w:pPr>
      <w:r>
        <w:rPr>
          <w:rtl/>
        </w:rPr>
        <w:t>ה.</w:t>
      </w:r>
      <w:r>
        <w:rPr>
          <w:rtl/>
        </w:rPr>
        <w:tab/>
        <w:t>אני</w:t>
      </w:r>
      <w:r w:rsidRPr="00850F86">
        <w:rPr>
          <w:rtl/>
        </w:rPr>
        <w:t xml:space="preserve"> פוסל</w:t>
      </w:r>
      <w:r>
        <w:rPr>
          <w:rtl/>
        </w:rPr>
        <w:t>ת</w:t>
      </w:r>
      <w:r w:rsidRPr="00850F86">
        <w:rPr>
          <w:rtl/>
        </w:rPr>
        <w:t xml:space="preserve"> את הנאשם מלקבל או מלהחזיק רישיון נהיגה למשך </w:t>
      </w:r>
      <w:r>
        <w:rPr>
          <w:rFonts w:hint="cs"/>
          <w:rtl/>
        </w:rPr>
        <w:t>3</w:t>
      </w:r>
      <w:r w:rsidRPr="00850F86">
        <w:rPr>
          <w:rtl/>
        </w:rPr>
        <w:t xml:space="preserve"> חודשים</w:t>
      </w:r>
      <w:r>
        <w:rPr>
          <w:rtl/>
        </w:rPr>
        <w:t>,</w:t>
      </w:r>
      <w:r w:rsidRPr="00850F86">
        <w:rPr>
          <w:rtl/>
        </w:rPr>
        <w:t xml:space="preserve"> וזאת על תנאי שלא יעבור </w:t>
      </w:r>
      <w:r>
        <w:rPr>
          <w:rFonts w:hint="cs"/>
          <w:rtl/>
        </w:rPr>
        <w:t xml:space="preserve">כל </w:t>
      </w:r>
      <w:r w:rsidRPr="00850F86">
        <w:rPr>
          <w:rtl/>
        </w:rPr>
        <w:t>עב</w:t>
      </w:r>
      <w:r>
        <w:rPr>
          <w:rtl/>
        </w:rPr>
        <w:t xml:space="preserve">ירה </w:t>
      </w:r>
      <w:r>
        <w:rPr>
          <w:rFonts w:hint="cs"/>
          <w:rtl/>
        </w:rPr>
        <w:t xml:space="preserve">על פי </w:t>
      </w:r>
      <w:hyperlink r:id="rId17" w:history="1">
        <w:r w:rsidR="00A302FC" w:rsidRPr="00A302FC">
          <w:rPr>
            <w:rStyle w:val="Hyperlink"/>
            <w:rFonts w:hint="eastAsia"/>
            <w:rtl/>
          </w:rPr>
          <w:t>פקודת</w:t>
        </w:r>
        <w:r w:rsidR="00A302FC" w:rsidRPr="00A302FC">
          <w:rPr>
            <w:rStyle w:val="Hyperlink"/>
            <w:rtl/>
          </w:rPr>
          <w:t xml:space="preserve"> הסמים המסוכנים</w:t>
        </w:r>
      </w:hyperlink>
      <w:r>
        <w:rPr>
          <w:rFonts w:hint="cs"/>
          <w:rtl/>
        </w:rPr>
        <w:t>,</w:t>
      </w:r>
      <w:r w:rsidRPr="00850F86">
        <w:rPr>
          <w:rtl/>
        </w:rPr>
        <w:t xml:space="preserve"> במשך שנתיים מהיום.</w:t>
      </w:r>
    </w:p>
    <w:p w14:paraId="2C64F5A7" w14:textId="77777777" w:rsidR="00E838D2" w:rsidRDefault="00E838D2" w:rsidP="00E838D2">
      <w:pPr>
        <w:ind w:left="1440" w:hanging="720"/>
        <w:rPr>
          <w:rtl/>
        </w:rPr>
      </w:pPr>
      <w:r>
        <w:rPr>
          <w:rFonts w:hint="cs"/>
          <w:rtl/>
        </w:rPr>
        <w:t>ו.</w:t>
      </w:r>
      <w:r>
        <w:rPr>
          <w:rFonts w:hint="cs"/>
          <w:rtl/>
        </w:rPr>
        <w:tab/>
        <w:t xml:space="preserve">סכום ההפקדה בסך 18,300 ₪, במסגרת הליך </w:t>
      </w:r>
      <w:hyperlink r:id="rId18" w:history="1">
        <w:r w:rsidR="00A302FC" w:rsidRPr="00A302FC">
          <w:rPr>
            <w:rStyle w:val="Hyperlink"/>
            <w:rFonts w:hint="eastAsia"/>
            <w:rtl/>
          </w:rPr>
          <w:t>ה</w:t>
        </w:r>
        <w:r w:rsidR="00A302FC" w:rsidRPr="00A302FC">
          <w:rPr>
            <w:rStyle w:val="Hyperlink"/>
            <w:rtl/>
          </w:rPr>
          <w:t>"ת 60909-03-16</w:t>
        </w:r>
      </w:hyperlink>
      <w:r>
        <w:rPr>
          <w:rFonts w:hint="cs"/>
          <w:rtl/>
        </w:rPr>
        <w:t xml:space="preserve">, יושב לידיו של ב"כ הנאשם, עו"ד נס בן נתן. </w:t>
      </w:r>
    </w:p>
    <w:p w14:paraId="3830D54B" w14:textId="77777777" w:rsidR="00E838D2" w:rsidRDefault="00E838D2" w:rsidP="00E838D2">
      <w:pPr>
        <w:ind w:left="1440" w:hanging="720"/>
        <w:rPr>
          <w:rtl/>
        </w:rPr>
      </w:pPr>
      <w:r>
        <w:rPr>
          <w:rFonts w:hint="cs"/>
          <w:rtl/>
        </w:rPr>
        <w:t>ז.</w:t>
      </w:r>
      <w:r>
        <w:rPr>
          <w:rFonts w:hint="cs"/>
          <w:rtl/>
        </w:rPr>
        <w:tab/>
        <w:t xml:space="preserve">מורה על ביטול העיקול שהוטל על הרכב, מ.ר 90-877-69. </w:t>
      </w:r>
    </w:p>
    <w:p w14:paraId="44737EFB" w14:textId="77777777" w:rsidR="00E838D2" w:rsidRDefault="00E838D2" w:rsidP="00E838D2">
      <w:pPr>
        <w:ind w:left="1440" w:hanging="720"/>
        <w:rPr>
          <w:rtl/>
        </w:rPr>
      </w:pPr>
      <w:r>
        <w:rPr>
          <w:rFonts w:hint="cs"/>
          <w:rtl/>
        </w:rPr>
        <w:t>ח.</w:t>
      </w:r>
      <w:r>
        <w:rPr>
          <w:rFonts w:hint="cs"/>
          <w:rtl/>
        </w:rPr>
        <w:tab/>
        <w:t xml:space="preserve">המאשימה תשיב לנאשם טלפון נייד מסוג </w:t>
      </w:r>
      <w:r>
        <w:rPr>
          <w:rFonts w:hint="cs"/>
        </w:rPr>
        <w:t>LG</w:t>
      </w:r>
      <w:r>
        <w:rPr>
          <w:rFonts w:hint="cs"/>
          <w:rtl/>
        </w:rPr>
        <w:t xml:space="preserve"> שנתפס במהלך חקירתו. </w:t>
      </w:r>
    </w:p>
    <w:p w14:paraId="1DDB29C5" w14:textId="77777777" w:rsidR="00E838D2" w:rsidRDefault="00E838D2" w:rsidP="00E838D2">
      <w:pPr>
        <w:ind w:left="1440" w:hanging="720"/>
        <w:rPr>
          <w:rtl/>
        </w:rPr>
      </w:pPr>
    </w:p>
    <w:p w14:paraId="7BDE2216" w14:textId="77777777" w:rsidR="00E838D2" w:rsidRDefault="00E838D2" w:rsidP="00E838D2">
      <w:pPr>
        <w:ind w:left="720" w:hanging="720"/>
        <w:rPr>
          <w:rtl/>
        </w:rPr>
      </w:pPr>
      <w:r>
        <w:rPr>
          <w:rFonts w:hint="cs"/>
          <w:rtl/>
        </w:rPr>
        <w:t>5.</w:t>
      </w:r>
      <w:r>
        <w:rPr>
          <w:rFonts w:hint="cs"/>
          <w:rtl/>
        </w:rPr>
        <w:tab/>
      </w:r>
      <w:r>
        <w:rPr>
          <w:rtl/>
        </w:rPr>
        <w:t>ניתן בזאת צו להשמדת המוצג</w:t>
      </w:r>
      <w:r>
        <w:rPr>
          <w:rFonts w:hint="cs"/>
          <w:rtl/>
        </w:rPr>
        <w:t>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סמים, כלים להכנת סם</w:t>
      </w:r>
      <w:r>
        <w:rPr>
          <w:rtl/>
        </w:rPr>
        <w:t>,</w:t>
      </w:r>
      <w:r>
        <w:rPr>
          <w:rFonts w:hint="cs"/>
          <w:rtl/>
        </w:rPr>
        <w:t xml:space="preserve"> </w:t>
      </w:r>
      <w:r>
        <w:rPr>
          <w:rtl/>
        </w:rPr>
        <w:t>בכפוף לחלוף תקופת הערעור.</w:t>
      </w:r>
    </w:p>
    <w:p w14:paraId="13CE96B0" w14:textId="77777777" w:rsidR="00E838D2" w:rsidRDefault="00E838D2" w:rsidP="00E838D2">
      <w:pPr>
        <w:rPr>
          <w:b/>
          <w:bCs/>
          <w:rtl/>
        </w:rPr>
      </w:pPr>
    </w:p>
    <w:p w14:paraId="7777989A" w14:textId="77777777" w:rsidR="00E838D2" w:rsidRPr="00273217" w:rsidRDefault="00E838D2" w:rsidP="00E838D2">
      <w:pPr>
        <w:rPr>
          <w:b/>
          <w:bCs/>
        </w:rPr>
      </w:pPr>
      <w:r w:rsidRPr="00273217">
        <w:rPr>
          <w:b/>
          <w:bCs/>
          <w:rtl/>
        </w:rPr>
        <w:t>זכות ערעור תוך 45 יום מהיום לבית המשפט המחוזי.</w:t>
      </w:r>
    </w:p>
    <w:p w14:paraId="422654C4" w14:textId="77777777" w:rsidR="00E838D2" w:rsidRDefault="00E838D2" w:rsidP="00E838D2">
      <w:pPr>
        <w:rPr>
          <w:rtl/>
        </w:rPr>
      </w:pPr>
    </w:p>
    <w:p w14:paraId="538EB0C1" w14:textId="77777777" w:rsidR="00E838D2" w:rsidRDefault="00E838D2" w:rsidP="00E838D2">
      <w:pPr>
        <w:rPr>
          <w:szCs w:val="24"/>
          <w:rtl/>
        </w:rPr>
      </w:pPr>
    </w:p>
    <w:p w14:paraId="241FB5E1" w14:textId="77777777" w:rsidR="00E838D2" w:rsidRDefault="00E838D2" w:rsidP="00E838D2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6F914370" w14:textId="77777777" w:rsidR="00E838D2" w:rsidRDefault="00E838D2" w:rsidP="00E838D2">
      <w:pPr>
        <w:jc w:val="right"/>
        <w:rPr>
          <w:rtl/>
        </w:rPr>
      </w:pPr>
    </w:p>
    <w:p w14:paraId="32D52390" w14:textId="77777777" w:rsidR="00E838D2" w:rsidRDefault="00A302FC" w:rsidP="00E838D2">
      <w:pPr>
        <w:jc w:val="center"/>
        <w:rPr>
          <w:rtl/>
        </w:rPr>
      </w:pPr>
      <w:r>
        <w:rPr>
          <w:b/>
          <w:bCs/>
          <w:rtl/>
        </w:rPr>
        <w:t xml:space="preserve">ניתן והודע היום כ"ג אלול תשע"ו, 26/09/2016 במעמד הנוכחים. </w:t>
      </w:r>
    </w:p>
    <w:p w14:paraId="35C2192A" w14:textId="77777777" w:rsidR="00E838D2" w:rsidRPr="00A302FC" w:rsidRDefault="00A302FC" w:rsidP="00E838D2">
      <w:pPr>
        <w:rPr>
          <w:color w:val="FFFFFF"/>
          <w:sz w:val="2"/>
          <w:szCs w:val="2"/>
          <w:rtl/>
        </w:rPr>
      </w:pPr>
      <w:r w:rsidRPr="00A302FC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E838D2" w14:paraId="6FC854FC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724C2F87" w14:textId="77777777" w:rsidR="00E838D2" w:rsidRPr="00A302FC" w:rsidRDefault="00A302FC" w:rsidP="00A302FC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</w:pPr>
            <w:r w:rsidRPr="00A302FC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</w:tc>
      </w:tr>
      <w:tr w:rsidR="00E838D2" w14:paraId="5CA39971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73714CFE" w14:textId="77777777" w:rsidR="00E838D2" w:rsidRPr="00ED6E92" w:rsidRDefault="00E838D2" w:rsidP="00A302FC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ED6E92"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 w:rsidRPr="00ED6E92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ED6E92">
              <w:rPr>
                <w:rFonts w:ascii="Times New Roman" w:eastAsia="Times New Roman" w:hAnsi="Times New Roman" w:hint="cs"/>
                <w:b/>
                <w:bCs/>
                <w:rtl/>
              </w:rPr>
              <w:t>, סגנית נשיאה</w:t>
            </w:r>
            <w:r w:rsidRPr="00ED6E92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0B4276EB" w14:textId="77777777" w:rsidR="00E838D2" w:rsidRPr="00A13149" w:rsidRDefault="00E838D2" w:rsidP="00E838D2">
      <w:pPr>
        <w:rPr>
          <w:szCs w:val="24"/>
          <w:rtl/>
        </w:rPr>
      </w:pPr>
    </w:p>
    <w:p w14:paraId="0FD8DA4F" w14:textId="77777777" w:rsidR="00E838D2" w:rsidRDefault="00E838D2" w:rsidP="00E838D2">
      <w:r>
        <w:rPr>
          <w:szCs w:val="24"/>
          <w:rtl/>
        </w:rPr>
        <w:t>הוקלד</w:t>
      </w:r>
      <w:r>
        <w:t xml:space="preserve"> </w:t>
      </w:r>
      <w:r>
        <w:rPr>
          <w:szCs w:val="24"/>
          <w:rtl/>
        </w:rPr>
        <w:t>על</w:t>
      </w:r>
      <w:r>
        <w:t xml:space="preserve"> </w:t>
      </w:r>
      <w:r>
        <w:rPr>
          <w:szCs w:val="24"/>
          <w:rtl/>
        </w:rPr>
        <w:t>ידי</w:t>
      </w:r>
      <w:r>
        <w:t xml:space="preserve"> </w:t>
      </w:r>
      <w:r>
        <w:rPr>
          <w:szCs w:val="24"/>
          <w:rtl/>
        </w:rPr>
        <w:t>לירז</w:t>
      </w:r>
      <w:r>
        <w:t xml:space="preserve"> </w:t>
      </w:r>
      <w:r>
        <w:rPr>
          <w:szCs w:val="24"/>
          <w:rtl/>
        </w:rPr>
        <w:t>ביטון</w:t>
      </w:r>
    </w:p>
    <w:p w14:paraId="0D3BC060" w14:textId="77777777" w:rsidR="00A302FC" w:rsidRPr="00A302FC" w:rsidRDefault="00A302FC" w:rsidP="00A302FC">
      <w:pPr>
        <w:keepNext/>
        <w:jc w:val="left"/>
        <w:rPr>
          <w:color w:val="000000"/>
          <w:sz w:val="22"/>
          <w:szCs w:val="22"/>
          <w:rtl/>
        </w:rPr>
      </w:pPr>
    </w:p>
    <w:p w14:paraId="484FD4C7" w14:textId="77777777" w:rsidR="00A302FC" w:rsidRPr="00A302FC" w:rsidRDefault="00A302FC" w:rsidP="00A302FC">
      <w:pPr>
        <w:keepNext/>
        <w:jc w:val="left"/>
        <w:rPr>
          <w:color w:val="000000"/>
          <w:sz w:val="22"/>
          <w:szCs w:val="22"/>
          <w:rtl/>
        </w:rPr>
      </w:pPr>
      <w:r w:rsidRPr="00A302FC">
        <w:rPr>
          <w:color w:val="000000"/>
          <w:sz w:val="22"/>
          <w:szCs w:val="22"/>
          <w:rtl/>
        </w:rPr>
        <w:t>נגה שמואלי מאייר 54678313</w:t>
      </w:r>
    </w:p>
    <w:p w14:paraId="39A2AF15" w14:textId="77777777" w:rsidR="00A302FC" w:rsidRDefault="00A302FC" w:rsidP="00A302FC">
      <w:pPr>
        <w:jc w:val="left"/>
      </w:pPr>
      <w:r w:rsidRPr="00A302FC">
        <w:rPr>
          <w:color w:val="000000"/>
          <w:rtl/>
        </w:rPr>
        <w:t>נוסח מסמך זה כפוף לשינויי ניסוח ועריכה</w:t>
      </w:r>
    </w:p>
    <w:p w14:paraId="31239BD6" w14:textId="77777777" w:rsidR="00A302FC" w:rsidRDefault="00A302FC" w:rsidP="00A302FC">
      <w:pPr>
        <w:jc w:val="left"/>
        <w:rPr>
          <w:rtl/>
        </w:rPr>
      </w:pPr>
    </w:p>
    <w:p w14:paraId="3E1E271A" w14:textId="77777777" w:rsidR="00A302FC" w:rsidRDefault="00A302FC" w:rsidP="00A302FC">
      <w:pPr>
        <w:jc w:val="center"/>
        <w:rPr>
          <w:color w:val="0000FF"/>
          <w:szCs w:val="24"/>
          <w:u w:val="single"/>
        </w:rPr>
      </w:pPr>
      <w:hyperlink r:id="rId19" w:history="1">
        <w:r>
          <w:rPr>
            <w:color w:val="0000FF"/>
            <w:szCs w:val="24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25CED96D" w14:textId="77777777" w:rsidR="00B35717" w:rsidRPr="00A302FC" w:rsidRDefault="00B35717" w:rsidP="00A302FC">
      <w:pPr>
        <w:jc w:val="center"/>
        <w:rPr>
          <w:color w:val="0000FF"/>
          <w:szCs w:val="24"/>
          <w:u w:val="single"/>
        </w:rPr>
      </w:pPr>
    </w:p>
    <w:sectPr w:rsidR="00B35717" w:rsidRPr="00A302FC" w:rsidSect="00A302FC">
      <w:headerReference w:type="even" r:id="rId20"/>
      <w:headerReference w:type="default" r:id="rId21"/>
      <w:footerReference w:type="even" r:id="rId22"/>
      <w:footerReference w:type="default" r:id="rId23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3569F" w14:textId="77777777" w:rsidR="00195335" w:rsidRDefault="00195335">
      <w:r>
        <w:separator/>
      </w:r>
    </w:p>
  </w:endnote>
  <w:endnote w:type="continuationSeparator" w:id="0">
    <w:p w14:paraId="2B94BBD3" w14:textId="77777777" w:rsidR="00195335" w:rsidRDefault="00195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7F5D0" w14:textId="77777777" w:rsidR="00195335" w:rsidRDefault="00195335" w:rsidP="00A302FC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4</w:t>
    </w:r>
    <w:r>
      <w:rPr>
        <w:rFonts w:ascii="FrankRuehl" w:hAnsi="FrankRuehl" w:cs="FrankRuehl"/>
        <w:szCs w:val="24"/>
        <w:rtl/>
      </w:rPr>
      <w:fldChar w:fldCharType="end"/>
    </w:r>
  </w:p>
  <w:p w14:paraId="0C4DEA88" w14:textId="77777777" w:rsidR="00195335" w:rsidRPr="00A302FC" w:rsidRDefault="00195335" w:rsidP="00A302FC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A302FC">
      <w:rPr>
        <w:rFonts w:ascii="FrankRuehl" w:hAnsi="FrankRuehl" w:cs="FrankRuehl"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8CAEC" w14:textId="77777777" w:rsidR="00195335" w:rsidRDefault="00195335" w:rsidP="00A302FC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DD0D65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5A6D8454" w14:textId="77777777" w:rsidR="00195335" w:rsidRPr="00A302FC" w:rsidRDefault="00195335" w:rsidP="00A302FC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A302FC">
      <w:rPr>
        <w:rFonts w:ascii="FrankRuehl" w:hAnsi="FrankRuehl" w:cs="FrankRuehl"/>
        <w:color w:val="000000"/>
        <w:szCs w:val="24"/>
      </w:rPr>
      <w:pict w14:anchorId="4B73B1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653CB" w14:textId="77777777" w:rsidR="00195335" w:rsidRDefault="00195335">
      <w:r>
        <w:separator/>
      </w:r>
    </w:p>
  </w:footnote>
  <w:footnote w:type="continuationSeparator" w:id="0">
    <w:p w14:paraId="30C7A946" w14:textId="77777777" w:rsidR="00195335" w:rsidRDefault="00195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B7366" w14:textId="77777777" w:rsidR="00195335" w:rsidRPr="00A302FC" w:rsidRDefault="00195335" w:rsidP="00A302FC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53890-03-16</w:t>
    </w:r>
    <w:r>
      <w:rPr>
        <w:color w:val="000000"/>
        <w:sz w:val="22"/>
        <w:szCs w:val="22"/>
        <w:rtl/>
      </w:rPr>
      <w:tab/>
      <w:t xml:space="preserve"> מדינת ישראל נ' דוד אפרמשבילי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6F037" w14:textId="77777777" w:rsidR="00195335" w:rsidRPr="00A302FC" w:rsidRDefault="00195335" w:rsidP="00A302FC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53890-03-16</w:t>
    </w:r>
    <w:r>
      <w:rPr>
        <w:color w:val="000000"/>
        <w:sz w:val="22"/>
        <w:szCs w:val="22"/>
        <w:rtl/>
      </w:rPr>
      <w:tab/>
      <w:t xml:space="preserve"> מדינת ישראל נ' דוד אפרמשבילי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B1BEF"/>
    <w:multiLevelType w:val="hybridMultilevel"/>
    <w:tmpl w:val="27C062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8091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E838D2"/>
    <w:rsid w:val="00004B4A"/>
    <w:rsid w:val="000258C6"/>
    <w:rsid w:val="00092DB2"/>
    <w:rsid w:val="000B222D"/>
    <w:rsid w:val="000F3716"/>
    <w:rsid w:val="000F776E"/>
    <w:rsid w:val="00101096"/>
    <w:rsid w:val="001163D9"/>
    <w:rsid w:val="00123268"/>
    <w:rsid w:val="0013605C"/>
    <w:rsid w:val="001432DE"/>
    <w:rsid w:val="0015154B"/>
    <w:rsid w:val="0017711A"/>
    <w:rsid w:val="00195335"/>
    <w:rsid w:val="00203146"/>
    <w:rsid w:val="002474C9"/>
    <w:rsid w:val="002B1389"/>
    <w:rsid w:val="002D2C1C"/>
    <w:rsid w:val="002E4BA2"/>
    <w:rsid w:val="00327617"/>
    <w:rsid w:val="00371D27"/>
    <w:rsid w:val="00374124"/>
    <w:rsid w:val="003C709F"/>
    <w:rsid w:val="003D65D3"/>
    <w:rsid w:val="003E51B4"/>
    <w:rsid w:val="003F02C5"/>
    <w:rsid w:val="004D1A95"/>
    <w:rsid w:val="004D5997"/>
    <w:rsid w:val="00533D5C"/>
    <w:rsid w:val="00551C5E"/>
    <w:rsid w:val="005638FB"/>
    <w:rsid w:val="00582B08"/>
    <w:rsid w:val="005847C1"/>
    <w:rsid w:val="005B4DDE"/>
    <w:rsid w:val="005E305D"/>
    <w:rsid w:val="00671477"/>
    <w:rsid w:val="006D1E81"/>
    <w:rsid w:val="00710EDB"/>
    <w:rsid w:val="007171C2"/>
    <w:rsid w:val="00720984"/>
    <w:rsid w:val="00754EEF"/>
    <w:rsid w:val="007900C5"/>
    <w:rsid w:val="007A3B68"/>
    <w:rsid w:val="007D10E0"/>
    <w:rsid w:val="007E62CB"/>
    <w:rsid w:val="008043FC"/>
    <w:rsid w:val="008057C3"/>
    <w:rsid w:val="00860D56"/>
    <w:rsid w:val="00866CE3"/>
    <w:rsid w:val="00875CAA"/>
    <w:rsid w:val="008760F0"/>
    <w:rsid w:val="008B2C82"/>
    <w:rsid w:val="008D4AF6"/>
    <w:rsid w:val="00901DEA"/>
    <w:rsid w:val="00913EC5"/>
    <w:rsid w:val="00946CA3"/>
    <w:rsid w:val="009A4E50"/>
    <w:rsid w:val="009A720E"/>
    <w:rsid w:val="009B4682"/>
    <w:rsid w:val="00A03304"/>
    <w:rsid w:val="00A131B6"/>
    <w:rsid w:val="00A24369"/>
    <w:rsid w:val="00A302FC"/>
    <w:rsid w:val="00A472AB"/>
    <w:rsid w:val="00A52B25"/>
    <w:rsid w:val="00A96648"/>
    <w:rsid w:val="00AE1669"/>
    <w:rsid w:val="00B07251"/>
    <w:rsid w:val="00B10E9A"/>
    <w:rsid w:val="00B24722"/>
    <w:rsid w:val="00B35717"/>
    <w:rsid w:val="00B47E2E"/>
    <w:rsid w:val="00B6502B"/>
    <w:rsid w:val="00B73086"/>
    <w:rsid w:val="00B922D9"/>
    <w:rsid w:val="00B970C5"/>
    <w:rsid w:val="00BA5B6F"/>
    <w:rsid w:val="00BD5087"/>
    <w:rsid w:val="00BF5C5D"/>
    <w:rsid w:val="00C22EAD"/>
    <w:rsid w:val="00C25259"/>
    <w:rsid w:val="00C303EF"/>
    <w:rsid w:val="00C66536"/>
    <w:rsid w:val="00C6661F"/>
    <w:rsid w:val="00C9418A"/>
    <w:rsid w:val="00D02DFB"/>
    <w:rsid w:val="00D11A80"/>
    <w:rsid w:val="00D308EF"/>
    <w:rsid w:val="00D357B5"/>
    <w:rsid w:val="00D40041"/>
    <w:rsid w:val="00D56203"/>
    <w:rsid w:val="00D807AC"/>
    <w:rsid w:val="00DD0D65"/>
    <w:rsid w:val="00DD36BA"/>
    <w:rsid w:val="00DE1662"/>
    <w:rsid w:val="00E0437E"/>
    <w:rsid w:val="00E45CCB"/>
    <w:rsid w:val="00E61C95"/>
    <w:rsid w:val="00E838D2"/>
    <w:rsid w:val="00EA60CD"/>
    <w:rsid w:val="00EE2A1B"/>
    <w:rsid w:val="00F2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AEC2638"/>
  <w15:chartTrackingRefBased/>
  <w15:docId w15:val="{62A78DF8-670A-406A-B626-A242012F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838D2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E838D2"/>
  </w:style>
  <w:style w:type="paragraph" w:styleId="a4">
    <w:name w:val="header"/>
    <w:basedOn w:val="a"/>
    <w:rsid w:val="00E838D2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E838D2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E838D2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E838D2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paragraph" w:customStyle="1" w:styleId="ListParagraph">
    <w:name w:val="List Paragraph"/>
    <w:basedOn w:val="a"/>
    <w:rsid w:val="00E838D2"/>
    <w:pPr>
      <w:spacing w:line="240" w:lineRule="auto"/>
      <w:ind w:left="720"/>
      <w:contextualSpacing/>
      <w:jc w:val="left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a0"/>
    <w:rsid w:val="00A302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a." TargetMode="External"/><Relationship Id="rId13" Type="http://schemas.openxmlformats.org/officeDocument/2006/relationships/hyperlink" Target="http://www.nevo.co.il/law/4216/10" TargetMode="External"/><Relationship Id="rId18" Type="http://schemas.openxmlformats.org/officeDocument/2006/relationships/hyperlink" Target="http://www.nevo.co.il/case/21063255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7.a.;7.c" TargetMode="External"/><Relationship Id="rId17" Type="http://schemas.openxmlformats.org/officeDocument/2006/relationships/hyperlink" Target="http://www.nevo.co.il/law/4216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nevo.co.il/case/21055193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" TargetMode="External"/><Relationship Id="rId23" Type="http://schemas.openxmlformats.org/officeDocument/2006/relationships/footer" Target="footer2.xml"/><Relationship Id="rId10" Type="http://schemas.openxmlformats.org/officeDocument/2006/relationships/hyperlink" Target="http://www.nevo.co.il/law/4216/10" TargetMode="External"/><Relationship Id="rId19" Type="http://schemas.openxmlformats.org/officeDocument/2006/relationships/hyperlink" Target="http://www.nevo.co.il/advertisements/nevo-100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4216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3657</CharactersWithSpaces>
  <SharedDoc>false</SharedDoc>
  <HLinks>
    <vt:vector size="78" baseType="variant">
      <vt:variant>
        <vt:i4>393283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3407985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http://www.nevo.co.il/case/21063255</vt:lpwstr>
      </vt:variant>
      <vt:variant>
        <vt:lpwstr/>
      </vt:variant>
      <vt:variant>
        <vt:i4>8257637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4063345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http://www.nevo.co.il/case/21055193</vt:lpwstr>
      </vt:variant>
      <vt:variant>
        <vt:lpwstr/>
      </vt:variant>
      <vt:variant>
        <vt:i4>7995492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5177418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http://www.nevo.co.il/law/4216/10</vt:lpwstr>
      </vt:variant>
      <vt:variant>
        <vt:lpwstr/>
      </vt:variant>
      <vt:variant>
        <vt:i4>3997821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7995492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5177418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http://www.nevo.co.il/law/4216/10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2025-04-22T23:02:00Z</dcterms:created>
  <dcterms:modified xsi:type="dcterms:W3CDTF">2025-04-22T23:02:00Z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53890</vt:lpwstr>
  </property>
  <property fmtid="{D5CDD505-2E9C-101B-9397-08002B2CF9AE}" pid="6" name="NEWPARTB">
    <vt:lpwstr>03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דוד אפרמשבילי</vt:lpwstr>
  </property>
  <property fmtid="{D5CDD505-2E9C-101B-9397-08002B2CF9AE}" pid="10" name="LAWYER">
    <vt:lpwstr>אבי דהן</vt:lpwstr>
  </property>
  <property fmtid="{D5CDD505-2E9C-101B-9397-08002B2CF9AE}" pid="11" name="JUDGE">
    <vt:lpwstr>נגה שמואלי מאייר</vt:lpwstr>
  </property>
  <property fmtid="{D5CDD505-2E9C-101B-9397-08002B2CF9AE}" pid="12" name="CITY">
    <vt:lpwstr>ק"ג</vt:lpwstr>
  </property>
  <property fmtid="{D5CDD505-2E9C-101B-9397-08002B2CF9AE}" pid="13" name="DATE">
    <vt:lpwstr>20160926</vt:lpwstr>
  </property>
  <property fmtid="{D5CDD505-2E9C-101B-9397-08002B2CF9AE}" pid="14" name="TYPE_N_DATE">
    <vt:lpwstr>38020160926</vt:lpwstr>
  </property>
  <property fmtid="{D5CDD505-2E9C-101B-9397-08002B2CF9AE}" pid="15" name="CASESLISTTMP1">
    <vt:lpwstr>21055193;21063255</vt:lpwstr>
  </property>
  <property fmtid="{D5CDD505-2E9C-101B-9397-08002B2CF9AE}" pid="16" name="WORDNUMPAGES">
    <vt:lpwstr>3</vt:lpwstr>
  </property>
  <property fmtid="{D5CDD505-2E9C-101B-9397-08002B2CF9AE}" pid="17" name="TYPE_ABS_DATE">
    <vt:lpwstr>380020160926</vt:lpwstr>
  </property>
  <property fmtid="{D5CDD505-2E9C-101B-9397-08002B2CF9AE}" pid="18" name="ISABSTRACT">
    <vt:lpwstr>Y</vt:lpwstr>
  </property>
  <property fmtid="{D5CDD505-2E9C-101B-9397-08002B2CF9AE}" pid="19" name="LAWLISTTMP1">
    <vt:lpwstr>4216/007.a;007.c;010</vt:lpwstr>
  </property>
  <property fmtid="{D5CDD505-2E9C-101B-9397-08002B2CF9AE}" pid="20" name="LAWLISTTMP2">
    <vt:lpwstr>70301</vt:lpwstr>
  </property>
</Properties>
</file>