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552813" w:rsidRPr="00E56D85" w14:paraId="24558282" w14:textId="77777777" w:rsidTr="00AC0290">
        <w:trPr>
          <w:trHeight w:hRule="exact" w:val="418"/>
          <w:jc w:val="center"/>
        </w:trPr>
        <w:tc>
          <w:tcPr>
            <w:tcW w:w="8721" w:type="dxa"/>
            <w:gridSpan w:val="2"/>
          </w:tcPr>
          <w:p w14:paraId="06EBEFA7" w14:textId="77777777" w:rsidR="00552813" w:rsidRPr="00E56D85" w:rsidRDefault="00552813" w:rsidP="005A6FFD">
            <w:pPr>
              <w:pStyle w:val="a3"/>
              <w:jc w:val="center"/>
              <w:rPr>
                <w:rFonts w:ascii="Tahoma" w:hAnsi="Tahoma" w:cs="Tahoma"/>
                <w:color w:val="000080"/>
                <w:rtl/>
              </w:rPr>
            </w:pPr>
            <w:bookmarkStart w:id="0" w:name="FirstLawyer"/>
            <w:bookmarkStart w:id="1" w:name="LastJudge"/>
            <w:r w:rsidRPr="00E56D85">
              <w:rPr>
                <w:rFonts w:ascii="Tahoma" w:hAnsi="Tahoma" w:cs="Tahoma"/>
                <w:b/>
                <w:bCs/>
                <w:color w:val="000080"/>
                <w:rtl/>
              </w:rPr>
              <w:t>בית משפט השלום ברמלה</w:t>
            </w:r>
          </w:p>
        </w:tc>
      </w:tr>
      <w:tr w:rsidR="00552813" w:rsidRPr="00E56D85" w14:paraId="48DE9B21" w14:textId="77777777" w:rsidTr="00AC0290">
        <w:trPr>
          <w:trHeight w:val="337"/>
          <w:jc w:val="center"/>
        </w:trPr>
        <w:tc>
          <w:tcPr>
            <w:tcW w:w="5058" w:type="dxa"/>
          </w:tcPr>
          <w:p w14:paraId="7F7C6879" w14:textId="77777777" w:rsidR="00552813" w:rsidRPr="00E56D85" w:rsidRDefault="00552813" w:rsidP="005A6FFD">
            <w:pPr>
              <w:rPr>
                <w:rFonts w:cs="FrankRuehl"/>
                <w:sz w:val="28"/>
                <w:szCs w:val="28"/>
                <w:rtl/>
              </w:rPr>
            </w:pPr>
            <w:r w:rsidRPr="00E56D85">
              <w:rPr>
                <w:rFonts w:cs="FrankRuehl"/>
                <w:sz w:val="28"/>
                <w:szCs w:val="28"/>
                <w:rtl/>
              </w:rPr>
              <w:t>ת"פ</w:t>
            </w:r>
            <w:r w:rsidRPr="00E56D85">
              <w:rPr>
                <w:rFonts w:cs="FrankRuehl" w:hint="cs"/>
                <w:sz w:val="28"/>
                <w:szCs w:val="28"/>
                <w:rtl/>
              </w:rPr>
              <w:t xml:space="preserve"> </w:t>
            </w:r>
            <w:r w:rsidRPr="00E56D85">
              <w:rPr>
                <w:rFonts w:cs="FrankRuehl"/>
                <w:sz w:val="28"/>
                <w:szCs w:val="28"/>
                <w:rtl/>
              </w:rPr>
              <w:t>2907-05-16</w:t>
            </w:r>
            <w:r w:rsidRPr="00E56D85">
              <w:rPr>
                <w:rFonts w:cs="FrankRuehl" w:hint="cs"/>
                <w:sz w:val="28"/>
                <w:szCs w:val="28"/>
                <w:rtl/>
              </w:rPr>
              <w:t xml:space="preserve"> </w:t>
            </w:r>
            <w:r w:rsidRPr="00E56D85">
              <w:rPr>
                <w:rFonts w:cs="FrankRuehl"/>
                <w:sz w:val="28"/>
                <w:szCs w:val="28"/>
                <w:rtl/>
              </w:rPr>
              <w:t>משטרת ישראל תביעות- שלוחת רמלה נ' אדריס(עציר)</w:t>
            </w:r>
          </w:p>
          <w:p w14:paraId="62C0F373" w14:textId="77777777" w:rsidR="00552813" w:rsidRPr="00E56D85" w:rsidRDefault="00552813" w:rsidP="005A6FFD">
            <w:pPr>
              <w:pStyle w:val="a3"/>
              <w:rPr>
                <w:rFonts w:cs="FrankRuehl"/>
                <w:sz w:val="28"/>
                <w:szCs w:val="28"/>
                <w:rtl/>
              </w:rPr>
            </w:pPr>
          </w:p>
          <w:p w14:paraId="1F48689B" w14:textId="77777777" w:rsidR="00552813" w:rsidRPr="00E56D85" w:rsidRDefault="00552813" w:rsidP="005A6FFD">
            <w:pPr>
              <w:rPr>
                <w:rFonts w:cs="FrankRuehl"/>
                <w:sz w:val="28"/>
                <w:szCs w:val="28"/>
                <w:rtl/>
              </w:rPr>
            </w:pPr>
            <w:r w:rsidRPr="00E56D85">
              <w:rPr>
                <w:rFonts w:cs="FrankRuehl"/>
                <w:sz w:val="28"/>
                <w:szCs w:val="28"/>
                <w:rtl/>
              </w:rPr>
              <w:t>ת"פ</w:t>
            </w:r>
            <w:r w:rsidRPr="00E56D85">
              <w:rPr>
                <w:rFonts w:cs="FrankRuehl" w:hint="cs"/>
                <w:sz w:val="28"/>
                <w:szCs w:val="28"/>
                <w:rtl/>
              </w:rPr>
              <w:t xml:space="preserve"> </w:t>
            </w:r>
            <w:r w:rsidRPr="00E56D85">
              <w:rPr>
                <w:rFonts w:cs="FrankRuehl"/>
                <w:sz w:val="28"/>
                <w:szCs w:val="28"/>
                <w:rtl/>
              </w:rPr>
              <w:t>58127-01-17</w:t>
            </w:r>
            <w:r w:rsidRPr="00E56D85">
              <w:rPr>
                <w:rFonts w:cs="FrankRuehl" w:hint="cs"/>
                <w:sz w:val="28"/>
                <w:szCs w:val="28"/>
                <w:rtl/>
              </w:rPr>
              <w:t xml:space="preserve"> </w:t>
            </w:r>
            <w:r w:rsidRPr="00E56D85">
              <w:rPr>
                <w:rFonts w:cs="FrankRuehl"/>
                <w:sz w:val="28"/>
                <w:szCs w:val="28"/>
                <w:rtl/>
              </w:rPr>
              <w:t>משטרת ישראל תביעות- שלוחת רמלה נ' אדריס(עציר)</w:t>
            </w:r>
          </w:p>
          <w:p w14:paraId="37E1D661" w14:textId="77777777" w:rsidR="00552813" w:rsidRPr="00E56D85" w:rsidRDefault="00552813" w:rsidP="005A6FFD">
            <w:pPr>
              <w:pStyle w:val="a3"/>
              <w:rPr>
                <w:rFonts w:cs="FrankRuehl"/>
                <w:sz w:val="28"/>
                <w:szCs w:val="28"/>
                <w:rtl/>
              </w:rPr>
            </w:pPr>
          </w:p>
        </w:tc>
        <w:tc>
          <w:tcPr>
            <w:tcW w:w="3663" w:type="dxa"/>
          </w:tcPr>
          <w:p w14:paraId="6DEA196F" w14:textId="77777777" w:rsidR="00552813" w:rsidRPr="00E56D85" w:rsidRDefault="00552813" w:rsidP="005A6FFD">
            <w:pPr>
              <w:pStyle w:val="a3"/>
              <w:jc w:val="right"/>
              <w:rPr>
                <w:rFonts w:cs="FrankRuehl"/>
                <w:sz w:val="28"/>
                <w:szCs w:val="28"/>
                <w:rtl/>
              </w:rPr>
            </w:pPr>
          </w:p>
        </w:tc>
      </w:tr>
    </w:tbl>
    <w:p w14:paraId="1EF218BB" w14:textId="77777777" w:rsidR="00552813" w:rsidRPr="00E56D85" w:rsidRDefault="00552813" w:rsidP="00552813">
      <w:pPr>
        <w:pStyle w:val="a3"/>
        <w:rPr>
          <w:rtl/>
        </w:rPr>
      </w:pPr>
      <w:r w:rsidRPr="00E56D85">
        <w:rPr>
          <w:rFonts w:hint="cs"/>
          <w:rtl/>
        </w:rPr>
        <w:t xml:space="preserve"> </w:t>
      </w:r>
    </w:p>
    <w:p w14:paraId="48AB8C4F" w14:textId="77777777" w:rsidR="00552813" w:rsidRPr="00E56D85" w:rsidRDefault="00552813" w:rsidP="00552813">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6"/>
        <w:gridCol w:w="3759"/>
      </w:tblGrid>
      <w:tr w:rsidR="005A6FFD" w:rsidRPr="00E56D85" w14:paraId="5122E2A0" w14:textId="77777777" w:rsidTr="00552813">
        <w:trPr>
          <w:trHeight w:val="295"/>
          <w:jc w:val="center"/>
        </w:trPr>
        <w:tc>
          <w:tcPr>
            <w:tcW w:w="923" w:type="dxa"/>
            <w:tcBorders>
              <w:top w:val="nil"/>
              <w:left w:val="nil"/>
              <w:bottom w:val="nil"/>
              <w:right w:val="nil"/>
            </w:tcBorders>
            <w:shd w:val="clear" w:color="auto" w:fill="auto"/>
          </w:tcPr>
          <w:p w14:paraId="78328C63" w14:textId="77777777" w:rsidR="00552813" w:rsidRPr="00E56D85" w:rsidRDefault="00552813" w:rsidP="00552813">
            <w:pPr>
              <w:jc w:val="both"/>
              <w:rPr>
                <w:rFonts w:ascii="Arial" w:hAnsi="Arial"/>
                <w:sz w:val="28"/>
                <w:szCs w:val="28"/>
              </w:rPr>
            </w:pPr>
            <w:r w:rsidRPr="00E56D85">
              <w:rPr>
                <w:rFonts w:ascii="Arial" w:hAnsi="Arial" w:hint="cs"/>
                <w:sz w:val="28"/>
                <w:szCs w:val="28"/>
                <w:rtl/>
              </w:rPr>
              <w:t>ב</w:t>
            </w:r>
            <w:r w:rsidRPr="00E56D85">
              <w:rPr>
                <w:rFonts w:ascii="Arial" w:hAnsi="Arial"/>
                <w:sz w:val="28"/>
                <w:szCs w:val="28"/>
                <w:rtl/>
              </w:rPr>
              <w:t xml:space="preserve">פני </w:t>
            </w:r>
          </w:p>
        </w:tc>
        <w:tc>
          <w:tcPr>
            <w:tcW w:w="7897" w:type="dxa"/>
            <w:gridSpan w:val="2"/>
            <w:tcBorders>
              <w:top w:val="nil"/>
              <w:left w:val="nil"/>
              <w:bottom w:val="nil"/>
              <w:right w:val="nil"/>
            </w:tcBorders>
            <w:shd w:val="clear" w:color="auto" w:fill="auto"/>
          </w:tcPr>
          <w:p w14:paraId="46409C10" w14:textId="77777777" w:rsidR="00552813" w:rsidRPr="00E56D85" w:rsidRDefault="00552813" w:rsidP="005A6FFD">
            <w:pPr>
              <w:rPr>
                <w:rFonts w:ascii="Arial" w:hAnsi="Arial"/>
                <w:b/>
                <w:bCs/>
                <w:rtl/>
              </w:rPr>
            </w:pPr>
            <w:r w:rsidRPr="00E56D85">
              <w:rPr>
                <w:rFonts w:ascii="Arial" w:hAnsi="Arial" w:hint="cs"/>
                <w:b/>
                <w:bCs/>
                <w:rtl/>
              </w:rPr>
              <w:t>כבוד ה</w:t>
            </w:r>
            <w:r w:rsidRPr="00E56D85">
              <w:rPr>
                <w:rFonts w:ascii="Arial" w:hAnsi="Arial"/>
                <w:b/>
                <w:bCs/>
                <w:rtl/>
              </w:rPr>
              <w:t>שופט</w:t>
            </w:r>
            <w:r w:rsidRPr="00E56D85">
              <w:rPr>
                <w:rFonts w:ascii="Arial" w:hAnsi="Arial" w:hint="cs"/>
                <w:b/>
                <w:bCs/>
                <w:rtl/>
              </w:rPr>
              <w:t xml:space="preserve">  </w:t>
            </w:r>
            <w:r w:rsidRPr="00E56D85">
              <w:rPr>
                <w:rFonts w:ascii="Arial" w:hAnsi="Arial"/>
                <w:b/>
                <w:bCs/>
                <w:rtl/>
              </w:rPr>
              <w:t>הישאם  אבו שחאדה</w:t>
            </w:r>
          </w:p>
          <w:p w14:paraId="37AFF372" w14:textId="77777777" w:rsidR="00552813" w:rsidRPr="00E56D85" w:rsidRDefault="00552813" w:rsidP="005A6FFD">
            <w:pPr>
              <w:rPr>
                <w:rtl/>
              </w:rPr>
            </w:pPr>
          </w:p>
          <w:p w14:paraId="741B29E3" w14:textId="77777777" w:rsidR="00552813" w:rsidRPr="00E56D85" w:rsidRDefault="00552813" w:rsidP="00552813">
            <w:pPr>
              <w:jc w:val="both"/>
              <w:rPr>
                <w:rFonts w:ascii="Arial" w:hAnsi="Arial"/>
                <w:sz w:val="28"/>
                <w:szCs w:val="28"/>
              </w:rPr>
            </w:pPr>
          </w:p>
        </w:tc>
      </w:tr>
      <w:tr w:rsidR="005A6FFD" w:rsidRPr="00E56D85" w14:paraId="10F61BD3" w14:textId="77777777" w:rsidTr="00552813">
        <w:trPr>
          <w:trHeight w:val="355"/>
          <w:jc w:val="center"/>
        </w:trPr>
        <w:tc>
          <w:tcPr>
            <w:tcW w:w="923" w:type="dxa"/>
            <w:tcBorders>
              <w:top w:val="nil"/>
              <w:left w:val="nil"/>
              <w:bottom w:val="nil"/>
              <w:right w:val="nil"/>
            </w:tcBorders>
            <w:shd w:val="clear" w:color="auto" w:fill="auto"/>
          </w:tcPr>
          <w:p w14:paraId="425CE306" w14:textId="77777777" w:rsidR="00552813" w:rsidRPr="00E56D85" w:rsidRDefault="00552813" w:rsidP="00552813">
            <w:pPr>
              <w:jc w:val="both"/>
              <w:rPr>
                <w:rFonts w:ascii="Arial" w:hAnsi="Arial"/>
                <w:b/>
                <w:bCs/>
                <w:sz w:val="28"/>
                <w:szCs w:val="28"/>
              </w:rPr>
            </w:pPr>
            <w:bookmarkStart w:id="2" w:name="FirstAppellant"/>
            <w:r w:rsidRPr="00E56D85">
              <w:rPr>
                <w:rFonts w:ascii="Arial" w:hAnsi="Arial" w:hint="cs"/>
                <w:b/>
                <w:bCs/>
                <w:sz w:val="28"/>
                <w:szCs w:val="28"/>
                <w:rtl/>
              </w:rPr>
              <w:t>בעניין:</w:t>
            </w:r>
          </w:p>
        </w:tc>
        <w:tc>
          <w:tcPr>
            <w:tcW w:w="4126" w:type="dxa"/>
            <w:tcBorders>
              <w:top w:val="nil"/>
              <w:left w:val="nil"/>
              <w:bottom w:val="nil"/>
              <w:right w:val="nil"/>
            </w:tcBorders>
            <w:shd w:val="clear" w:color="auto" w:fill="auto"/>
          </w:tcPr>
          <w:p w14:paraId="007E414A" w14:textId="77777777" w:rsidR="00552813" w:rsidRPr="00E56D85" w:rsidRDefault="00552813" w:rsidP="005A6FFD">
            <w:pPr>
              <w:rPr>
                <w:b/>
                <w:bCs/>
                <w:sz w:val="26"/>
                <w:szCs w:val="26"/>
              </w:rPr>
            </w:pPr>
            <w:r w:rsidRPr="00E56D85">
              <w:rPr>
                <w:rFonts w:ascii="Arial" w:hAnsi="Arial" w:hint="cs"/>
                <w:b/>
                <w:bCs/>
                <w:sz w:val="26"/>
                <w:szCs w:val="26"/>
                <w:rtl/>
              </w:rPr>
              <w:t xml:space="preserve">המאשימה מדינת ישראל </w:t>
            </w:r>
            <w:r w:rsidRPr="00E56D85">
              <w:rPr>
                <w:rFonts w:ascii="Arial" w:hAnsi="Arial"/>
                <w:b/>
                <w:bCs/>
                <w:sz w:val="26"/>
                <w:szCs w:val="26"/>
                <w:rtl/>
              </w:rPr>
              <w:br/>
            </w:r>
            <w:r w:rsidRPr="00E56D85">
              <w:rPr>
                <w:rFonts w:ascii="Arial" w:hAnsi="Arial" w:hint="cs"/>
                <w:b/>
                <w:bCs/>
                <w:sz w:val="26"/>
                <w:szCs w:val="26"/>
                <w:rtl/>
              </w:rPr>
              <w:t xml:space="preserve">באמצעות </w:t>
            </w:r>
            <w:r w:rsidRPr="00E56D85">
              <w:rPr>
                <w:rFonts w:ascii="Arial" w:hAnsi="Arial"/>
                <w:b/>
                <w:bCs/>
                <w:sz w:val="26"/>
                <w:szCs w:val="26"/>
                <w:rtl/>
              </w:rPr>
              <w:t>משטרת ישראל תביעות רמלה</w:t>
            </w:r>
            <w:r w:rsidRPr="00E56D85">
              <w:rPr>
                <w:rFonts w:ascii="Arial" w:hAnsi="Arial"/>
                <w:b/>
                <w:bCs/>
                <w:sz w:val="26"/>
                <w:szCs w:val="26"/>
                <w:rtl/>
              </w:rPr>
              <w:br/>
            </w:r>
            <w:r w:rsidRPr="00E56D85">
              <w:rPr>
                <w:rFonts w:hint="cs"/>
                <w:b/>
                <w:bCs/>
                <w:sz w:val="26"/>
                <w:szCs w:val="26"/>
                <w:rtl/>
              </w:rPr>
              <w:t xml:space="preserve">ע"י עוה"ד דפנה קרפל </w:t>
            </w:r>
          </w:p>
        </w:tc>
        <w:tc>
          <w:tcPr>
            <w:tcW w:w="3771" w:type="dxa"/>
            <w:tcBorders>
              <w:top w:val="nil"/>
              <w:left w:val="nil"/>
              <w:bottom w:val="nil"/>
              <w:right w:val="nil"/>
            </w:tcBorders>
            <w:shd w:val="clear" w:color="auto" w:fill="auto"/>
          </w:tcPr>
          <w:p w14:paraId="069B5AC6" w14:textId="77777777" w:rsidR="00552813" w:rsidRPr="00E56D85" w:rsidRDefault="00552813" w:rsidP="00552813">
            <w:pPr>
              <w:jc w:val="both"/>
              <w:rPr>
                <w:rFonts w:ascii="Arial" w:hAnsi="Arial"/>
                <w:b/>
                <w:bCs/>
                <w:sz w:val="28"/>
                <w:szCs w:val="28"/>
              </w:rPr>
            </w:pPr>
          </w:p>
        </w:tc>
      </w:tr>
      <w:bookmarkEnd w:id="2"/>
      <w:tr w:rsidR="005A6FFD" w:rsidRPr="00E56D85" w14:paraId="386E8C7F" w14:textId="77777777" w:rsidTr="00552813">
        <w:trPr>
          <w:gridAfter w:val="2"/>
          <w:wAfter w:w="7875" w:type="dxa"/>
          <w:trHeight w:val="355"/>
          <w:jc w:val="center"/>
        </w:trPr>
        <w:tc>
          <w:tcPr>
            <w:tcW w:w="923" w:type="dxa"/>
            <w:tcBorders>
              <w:top w:val="nil"/>
              <w:left w:val="nil"/>
              <w:bottom w:val="nil"/>
              <w:right w:val="nil"/>
            </w:tcBorders>
            <w:shd w:val="clear" w:color="auto" w:fill="auto"/>
          </w:tcPr>
          <w:p w14:paraId="4C962DF9" w14:textId="77777777" w:rsidR="00552813" w:rsidRPr="00E56D85" w:rsidRDefault="00552813" w:rsidP="00552813">
            <w:pPr>
              <w:jc w:val="both"/>
              <w:rPr>
                <w:rFonts w:ascii="Arial" w:hAnsi="Arial"/>
                <w:b/>
                <w:bCs/>
                <w:sz w:val="28"/>
                <w:szCs w:val="28"/>
                <w:rtl/>
              </w:rPr>
            </w:pPr>
          </w:p>
        </w:tc>
      </w:tr>
      <w:tr w:rsidR="005A6FFD" w:rsidRPr="00E56D85" w14:paraId="06701CFA" w14:textId="77777777" w:rsidTr="00552813">
        <w:trPr>
          <w:trHeight w:val="355"/>
          <w:jc w:val="center"/>
        </w:trPr>
        <w:tc>
          <w:tcPr>
            <w:tcW w:w="923" w:type="dxa"/>
            <w:tcBorders>
              <w:top w:val="nil"/>
              <w:left w:val="nil"/>
              <w:bottom w:val="nil"/>
              <w:right w:val="nil"/>
            </w:tcBorders>
            <w:shd w:val="clear" w:color="auto" w:fill="auto"/>
          </w:tcPr>
          <w:p w14:paraId="0410A46E" w14:textId="77777777" w:rsidR="00552813" w:rsidRPr="00E56D85" w:rsidRDefault="00552813" w:rsidP="00552813">
            <w:pPr>
              <w:jc w:val="both"/>
              <w:rPr>
                <w:rFonts w:ascii="Arial" w:hAnsi="Arial"/>
                <w:b/>
                <w:bCs/>
                <w:sz w:val="28"/>
                <w:szCs w:val="28"/>
                <w:rtl/>
              </w:rPr>
            </w:pPr>
          </w:p>
        </w:tc>
        <w:tc>
          <w:tcPr>
            <w:tcW w:w="7897" w:type="dxa"/>
            <w:gridSpan w:val="2"/>
            <w:tcBorders>
              <w:top w:val="nil"/>
              <w:left w:val="nil"/>
              <w:bottom w:val="nil"/>
              <w:right w:val="nil"/>
            </w:tcBorders>
            <w:shd w:val="clear" w:color="auto" w:fill="auto"/>
          </w:tcPr>
          <w:p w14:paraId="0D80BD98" w14:textId="77777777" w:rsidR="00552813" w:rsidRPr="00E56D85" w:rsidRDefault="00552813" w:rsidP="00552813">
            <w:pPr>
              <w:jc w:val="center"/>
              <w:rPr>
                <w:rFonts w:ascii="Arial" w:hAnsi="Arial"/>
                <w:b/>
                <w:bCs/>
                <w:sz w:val="26"/>
                <w:szCs w:val="26"/>
                <w:rtl/>
              </w:rPr>
            </w:pPr>
          </w:p>
          <w:p w14:paraId="1EF63B73" w14:textId="77777777" w:rsidR="00552813" w:rsidRPr="00E56D85" w:rsidRDefault="00552813" w:rsidP="00552813">
            <w:pPr>
              <w:jc w:val="center"/>
              <w:rPr>
                <w:rFonts w:ascii="Arial" w:hAnsi="Arial"/>
                <w:b/>
                <w:bCs/>
                <w:sz w:val="26"/>
                <w:szCs w:val="26"/>
                <w:rtl/>
              </w:rPr>
            </w:pPr>
            <w:r w:rsidRPr="00E56D85">
              <w:rPr>
                <w:rFonts w:ascii="Arial" w:hAnsi="Arial"/>
                <w:b/>
                <w:bCs/>
                <w:sz w:val="26"/>
                <w:szCs w:val="26"/>
                <w:rtl/>
              </w:rPr>
              <w:t>נגד</w:t>
            </w:r>
          </w:p>
          <w:p w14:paraId="67536C56" w14:textId="77777777" w:rsidR="00552813" w:rsidRPr="00E56D85" w:rsidRDefault="00552813" w:rsidP="00552813">
            <w:pPr>
              <w:jc w:val="both"/>
              <w:rPr>
                <w:rFonts w:ascii="Arial" w:hAnsi="Arial"/>
                <w:b/>
                <w:bCs/>
                <w:sz w:val="26"/>
                <w:szCs w:val="26"/>
              </w:rPr>
            </w:pPr>
          </w:p>
        </w:tc>
      </w:tr>
      <w:tr w:rsidR="005A6FFD" w:rsidRPr="00E56D85" w14:paraId="7B091597" w14:textId="77777777" w:rsidTr="00552813">
        <w:trPr>
          <w:trHeight w:val="355"/>
          <w:jc w:val="center"/>
        </w:trPr>
        <w:tc>
          <w:tcPr>
            <w:tcW w:w="923" w:type="dxa"/>
            <w:tcBorders>
              <w:top w:val="nil"/>
              <w:left w:val="nil"/>
              <w:bottom w:val="nil"/>
              <w:right w:val="nil"/>
            </w:tcBorders>
            <w:shd w:val="clear" w:color="auto" w:fill="auto"/>
          </w:tcPr>
          <w:p w14:paraId="16144E5B" w14:textId="77777777" w:rsidR="00552813" w:rsidRPr="00E56D85" w:rsidRDefault="00552813" w:rsidP="005A6FFD">
            <w:pPr>
              <w:rPr>
                <w:rFonts w:ascii="Arial" w:hAnsi="Arial"/>
                <w:b/>
                <w:bCs/>
                <w:sz w:val="28"/>
                <w:szCs w:val="28"/>
                <w:rtl/>
              </w:rPr>
            </w:pPr>
          </w:p>
        </w:tc>
        <w:tc>
          <w:tcPr>
            <w:tcW w:w="4126" w:type="dxa"/>
            <w:tcBorders>
              <w:top w:val="nil"/>
              <w:left w:val="nil"/>
              <w:bottom w:val="nil"/>
              <w:right w:val="nil"/>
            </w:tcBorders>
            <w:shd w:val="clear" w:color="auto" w:fill="auto"/>
          </w:tcPr>
          <w:p w14:paraId="240EC0FE" w14:textId="77777777" w:rsidR="00552813" w:rsidRPr="00E56D85" w:rsidRDefault="00552813" w:rsidP="005A6FFD">
            <w:pPr>
              <w:rPr>
                <w:b/>
                <w:bCs/>
                <w:sz w:val="26"/>
                <w:szCs w:val="26"/>
                <w:rtl/>
              </w:rPr>
            </w:pPr>
            <w:r w:rsidRPr="00E56D85">
              <w:rPr>
                <w:rFonts w:hint="cs"/>
                <w:b/>
                <w:bCs/>
                <w:sz w:val="26"/>
                <w:szCs w:val="26"/>
                <w:rtl/>
              </w:rPr>
              <w:t xml:space="preserve">הנאשם - </w:t>
            </w:r>
            <w:r w:rsidRPr="00E56D85">
              <w:rPr>
                <w:rFonts w:ascii="Arial" w:hAnsi="Arial"/>
                <w:b/>
                <w:bCs/>
                <w:sz w:val="26"/>
                <w:szCs w:val="26"/>
                <w:rtl/>
              </w:rPr>
              <w:t xml:space="preserve">סלים אדריס (עציר) </w:t>
            </w:r>
            <w:r w:rsidRPr="00E56D85">
              <w:rPr>
                <w:rFonts w:ascii="Arial" w:hAnsi="Arial"/>
                <w:b/>
                <w:bCs/>
                <w:sz w:val="26"/>
                <w:szCs w:val="26"/>
                <w:rtl/>
              </w:rPr>
              <w:br/>
              <w:t xml:space="preserve">הובא </w:t>
            </w:r>
            <w:r w:rsidRPr="00E56D85">
              <w:rPr>
                <w:rFonts w:ascii="Arial" w:hAnsi="Arial" w:hint="cs"/>
                <w:b/>
                <w:bCs/>
                <w:sz w:val="26"/>
                <w:szCs w:val="26"/>
                <w:rtl/>
              </w:rPr>
              <w:t>באמצעות שב"ס</w:t>
            </w:r>
            <w:r w:rsidRPr="00E56D85">
              <w:rPr>
                <w:rFonts w:ascii="Arial" w:hAnsi="Arial"/>
                <w:b/>
                <w:bCs/>
                <w:sz w:val="26"/>
                <w:szCs w:val="26"/>
                <w:rtl/>
              </w:rPr>
              <w:br/>
            </w:r>
            <w:r w:rsidRPr="00E56D85">
              <w:rPr>
                <w:rFonts w:hint="cs"/>
                <w:b/>
                <w:bCs/>
                <w:sz w:val="26"/>
                <w:szCs w:val="26"/>
                <w:rtl/>
              </w:rPr>
              <w:t xml:space="preserve">ע"י עוה"ד איתי שוחט </w:t>
            </w:r>
          </w:p>
        </w:tc>
        <w:tc>
          <w:tcPr>
            <w:tcW w:w="3771" w:type="dxa"/>
            <w:tcBorders>
              <w:top w:val="nil"/>
              <w:left w:val="nil"/>
              <w:bottom w:val="nil"/>
              <w:right w:val="nil"/>
            </w:tcBorders>
            <w:shd w:val="clear" w:color="auto" w:fill="auto"/>
          </w:tcPr>
          <w:p w14:paraId="650E9222" w14:textId="77777777" w:rsidR="00552813" w:rsidRPr="00E56D85" w:rsidRDefault="00552813" w:rsidP="00552813">
            <w:pPr>
              <w:jc w:val="right"/>
              <w:rPr>
                <w:rFonts w:ascii="Arial" w:hAnsi="Arial"/>
                <w:b/>
                <w:bCs/>
                <w:sz w:val="28"/>
                <w:szCs w:val="28"/>
              </w:rPr>
            </w:pPr>
          </w:p>
        </w:tc>
      </w:tr>
      <w:tr w:rsidR="005A6FFD" w:rsidRPr="00E56D85" w14:paraId="1C0585AF" w14:textId="77777777" w:rsidTr="00552813">
        <w:trPr>
          <w:trHeight w:val="355"/>
          <w:jc w:val="center"/>
        </w:trPr>
        <w:tc>
          <w:tcPr>
            <w:tcW w:w="923" w:type="dxa"/>
            <w:tcBorders>
              <w:top w:val="nil"/>
              <w:left w:val="nil"/>
              <w:bottom w:val="nil"/>
              <w:right w:val="nil"/>
            </w:tcBorders>
            <w:shd w:val="clear" w:color="auto" w:fill="auto"/>
          </w:tcPr>
          <w:p w14:paraId="268E29A2" w14:textId="77777777" w:rsidR="00552813" w:rsidRPr="00E56D85" w:rsidRDefault="00552813" w:rsidP="00552813">
            <w:pPr>
              <w:jc w:val="both"/>
              <w:rPr>
                <w:rFonts w:ascii="Arial" w:hAnsi="Arial"/>
                <w:sz w:val="28"/>
                <w:szCs w:val="28"/>
                <w:rtl/>
              </w:rPr>
            </w:pPr>
          </w:p>
        </w:tc>
        <w:tc>
          <w:tcPr>
            <w:tcW w:w="4126" w:type="dxa"/>
            <w:tcBorders>
              <w:top w:val="nil"/>
              <w:left w:val="nil"/>
              <w:bottom w:val="nil"/>
              <w:right w:val="nil"/>
            </w:tcBorders>
            <w:shd w:val="clear" w:color="auto" w:fill="auto"/>
          </w:tcPr>
          <w:p w14:paraId="36DFF55B" w14:textId="77777777" w:rsidR="00552813" w:rsidRPr="00E56D85" w:rsidRDefault="00552813" w:rsidP="00552813">
            <w:pPr>
              <w:jc w:val="both"/>
              <w:rPr>
                <w:rtl/>
              </w:rPr>
            </w:pPr>
          </w:p>
        </w:tc>
        <w:tc>
          <w:tcPr>
            <w:tcW w:w="3771" w:type="dxa"/>
            <w:tcBorders>
              <w:top w:val="nil"/>
              <w:left w:val="nil"/>
              <w:bottom w:val="nil"/>
              <w:right w:val="nil"/>
            </w:tcBorders>
            <w:shd w:val="clear" w:color="auto" w:fill="auto"/>
          </w:tcPr>
          <w:p w14:paraId="48D4852A" w14:textId="77777777" w:rsidR="00552813" w:rsidRPr="00E56D85" w:rsidRDefault="00552813" w:rsidP="00552813">
            <w:pPr>
              <w:jc w:val="right"/>
              <w:rPr>
                <w:rFonts w:ascii="Arial" w:hAnsi="Arial"/>
                <w:sz w:val="28"/>
                <w:szCs w:val="28"/>
              </w:rPr>
            </w:pPr>
          </w:p>
        </w:tc>
      </w:tr>
      <w:tr w:rsidR="005A6FFD" w:rsidRPr="006C11B6" w14:paraId="211B7DAE" w14:textId="77777777" w:rsidTr="00552813">
        <w:trPr>
          <w:trHeight w:val="355"/>
          <w:jc w:val="center"/>
        </w:trPr>
        <w:tc>
          <w:tcPr>
            <w:tcW w:w="8820" w:type="dxa"/>
            <w:gridSpan w:val="3"/>
            <w:tcBorders>
              <w:top w:val="nil"/>
              <w:left w:val="nil"/>
              <w:bottom w:val="nil"/>
              <w:right w:val="nil"/>
            </w:tcBorders>
            <w:shd w:val="clear" w:color="auto" w:fill="auto"/>
          </w:tcPr>
          <w:p w14:paraId="1AE653DB" w14:textId="77777777" w:rsidR="007D56CB" w:rsidRDefault="007D56CB" w:rsidP="007D56CB">
            <w:pPr>
              <w:spacing w:after="120" w:line="240" w:lineRule="exact"/>
              <w:ind w:left="283" w:hanging="283"/>
              <w:jc w:val="both"/>
              <w:rPr>
                <w:rFonts w:ascii="FrankRuehl" w:hAnsi="FrankRuehl" w:cs="FrankRuehl"/>
                <w:rtl/>
              </w:rPr>
            </w:pPr>
            <w:bookmarkStart w:id="3" w:name="PsakDin" w:colFirst="0" w:colLast="0"/>
            <w:bookmarkStart w:id="4" w:name="LawTable"/>
            <w:bookmarkEnd w:id="0"/>
            <w:bookmarkEnd w:id="1"/>
            <w:bookmarkEnd w:id="4"/>
          </w:p>
          <w:p w14:paraId="112BC4C4" w14:textId="77777777" w:rsidR="007D56CB" w:rsidRPr="007D56CB" w:rsidRDefault="007D56CB" w:rsidP="007D56CB">
            <w:pPr>
              <w:spacing w:before="120" w:after="120" w:line="240" w:lineRule="exact"/>
              <w:ind w:left="283" w:hanging="283"/>
              <w:jc w:val="both"/>
              <w:rPr>
                <w:rFonts w:ascii="FrankRuehl" w:hAnsi="FrankRuehl" w:cs="FrankRuehl"/>
                <w:rtl/>
              </w:rPr>
            </w:pPr>
          </w:p>
          <w:p w14:paraId="57283C43" w14:textId="77777777" w:rsidR="007D56CB" w:rsidRPr="007D56CB" w:rsidRDefault="007D56CB" w:rsidP="007D56CB">
            <w:pPr>
              <w:spacing w:before="120" w:after="120" w:line="240" w:lineRule="exact"/>
              <w:ind w:left="283" w:hanging="283"/>
              <w:jc w:val="both"/>
              <w:rPr>
                <w:rFonts w:ascii="FrankRuehl" w:hAnsi="FrankRuehl" w:cs="FrankRuehl"/>
                <w:rtl/>
              </w:rPr>
            </w:pPr>
          </w:p>
          <w:p w14:paraId="3D9CC4DC" w14:textId="77777777" w:rsidR="007D56CB" w:rsidRPr="007D56CB" w:rsidRDefault="007D56CB" w:rsidP="007D56CB">
            <w:pPr>
              <w:spacing w:before="120" w:after="120" w:line="240" w:lineRule="exact"/>
              <w:ind w:left="283" w:hanging="283"/>
              <w:jc w:val="both"/>
              <w:rPr>
                <w:rFonts w:ascii="FrankRuehl" w:hAnsi="FrankRuehl" w:cs="FrankRuehl"/>
                <w:rtl/>
              </w:rPr>
            </w:pPr>
            <w:r w:rsidRPr="007D56CB">
              <w:rPr>
                <w:rFonts w:ascii="FrankRuehl" w:hAnsi="FrankRuehl" w:cs="FrankRuehl"/>
                <w:rtl/>
              </w:rPr>
              <w:t xml:space="preserve">חקיקה שאוזכרה: </w:t>
            </w:r>
          </w:p>
          <w:p w14:paraId="423902B0" w14:textId="77777777" w:rsidR="007D56CB" w:rsidRPr="007D56CB" w:rsidRDefault="007D56CB" w:rsidP="007D56CB">
            <w:pPr>
              <w:spacing w:before="120" w:after="120" w:line="240" w:lineRule="exact"/>
              <w:ind w:left="283" w:hanging="283"/>
              <w:jc w:val="both"/>
              <w:rPr>
                <w:rFonts w:ascii="FrankRuehl" w:hAnsi="FrankRuehl" w:cs="FrankRuehl"/>
                <w:color w:val="0000FF"/>
                <w:rtl/>
              </w:rPr>
            </w:pPr>
            <w:hyperlink r:id="rId6" w:history="1">
              <w:r w:rsidRPr="007D56CB">
                <w:rPr>
                  <w:rStyle w:val="Hyperlink"/>
                  <w:rFonts w:ascii="FrankRuehl" w:hAnsi="FrankRuehl" w:cs="FrankRuehl"/>
                  <w:u w:val="none"/>
                  <w:rtl/>
                </w:rPr>
                <w:t>חוק העונשין, תשל"ז-1977</w:t>
              </w:r>
            </w:hyperlink>
            <w:r w:rsidRPr="007D56CB">
              <w:rPr>
                <w:rFonts w:ascii="FrankRuehl" w:hAnsi="FrankRuehl" w:cs="FrankRuehl"/>
                <w:color w:val="0000FF"/>
                <w:rtl/>
              </w:rPr>
              <w:t xml:space="preserve">: סע'  </w:t>
            </w:r>
            <w:hyperlink r:id="rId7" w:history="1">
              <w:r w:rsidRPr="007D56CB">
                <w:rPr>
                  <w:rStyle w:val="Hyperlink"/>
                  <w:rFonts w:ascii="FrankRuehl" w:hAnsi="FrankRuehl" w:cs="FrankRuehl"/>
                  <w:u w:val="none"/>
                </w:rPr>
                <w:t>413</w:t>
              </w:r>
            </w:hyperlink>
            <w:r w:rsidRPr="007D56CB">
              <w:rPr>
                <w:rFonts w:ascii="FrankRuehl" w:hAnsi="FrankRuehl" w:cs="FrankRuehl"/>
                <w:color w:val="0000FF"/>
                <w:rtl/>
              </w:rPr>
              <w:t xml:space="preserve">, </w:t>
            </w:r>
            <w:hyperlink r:id="rId8" w:history="1">
              <w:r w:rsidRPr="007D56CB">
                <w:rPr>
                  <w:rStyle w:val="Hyperlink"/>
                  <w:rFonts w:ascii="FrankRuehl" w:hAnsi="FrankRuehl" w:cs="FrankRuehl"/>
                  <w:u w:val="none"/>
                </w:rPr>
                <w:t>413</w:t>
              </w:r>
              <w:r w:rsidRPr="007D56CB">
                <w:rPr>
                  <w:rStyle w:val="Hyperlink"/>
                  <w:rFonts w:ascii="FrankRuehl" w:hAnsi="FrankRuehl" w:cs="FrankRuehl"/>
                  <w:u w:val="none"/>
                  <w:rtl/>
                </w:rPr>
                <w:t>ו</w:t>
              </w:r>
            </w:hyperlink>
          </w:p>
          <w:p w14:paraId="202900D1" w14:textId="77777777" w:rsidR="007D56CB" w:rsidRPr="007D56CB" w:rsidRDefault="007D56CB" w:rsidP="007D56CB">
            <w:pPr>
              <w:spacing w:before="120" w:after="120" w:line="240" w:lineRule="exact"/>
              <w:ind w:left="283" w:hanging="283"/>
              <w:jc w:val="both"/>
              <w:rPr>
                <w:rFonts w:ascii="FrankRuehl" w:hAnsi="FrankRuehl" w:cs="FrankRuehl"/>
                <w:color w:val="0000FF"/>
                <w:rtl/>
              </w:rPr>
            </w:pPr>
            <w:hyperlink r:id="rId9" w:history="1">
              <w:r w:rsidRPr="007D56CB">
                <w:rPr>
                  <w:rStyle w:val="Hyperlink"/>
                  <w:rFonts w:ascii="FrankRuehl" w:hAnsi="FrankRuehl" w:cs="FrankRuehl"/>
                  <w:u w:val="none"/>
                  <w:rtl/>
                </w:rPr>
                <w:t>פקודת הסמים המסוכנים [נוסח חדש], תשל"ג-1973</w:t>
              </w:r>
            </w:hyperlink>
            <w:r w:rsidRPr="007D56CB">
              <w:rPr>
                <w:rFonts w:ascii="FrankRuehl" w:hAnsi="FrankRuehl" w:cs="FrankRuehl"/>
                <w:color w:val="0000FF"/>
                <w:rtl/>
              </w:rPr>
              <w:t xml:space="preserve">: סע'  </w:t>
            </w:r>
            <w:hyperlink r:id="rId10" w:history="1">
              <w:r w:rsidRPr="007D56CB">
                <w:rPr>
                  <w:rStyle w:val="Hyperlink"/>
                  <w:rFonts w:ascii="FrankRuehl" w:hAnsi="FrankRuehl" w:cs="FrankRuehl"/>
                  <w:u w:val="none"/>
                </w:rPr>
                <w:t>7(</w:t>
              </w:r>
              <w:r w:rsidRPr="007D56CB">
                <w:rPr>
                  <w:rStyle w:val="Hyperlink"/>
                  <w:rFonts w:ascii="FrankRuehl" w:hAnsi="FrankRuehl" w:cs="FrankRuehl"/>
                  <w:u w:val="none"/>
                  <w:rtl/>
                </w:rPr>
                <w:t>א</w:t>
              </w:r>
              <w:r w:rsidRPr="007D56CB">
                <w:rPr>
                  <w:rStyle w:val="Hyperlink"/>
                  <w:rFonts w:ascii="FrankRuehl" w:hAnsi="FrankRuehl" w:cs="FrankRuehl"/>
                  <w:u w:val="none"/>
                </w:rPr>
                <w:t>)</w:t>
              </w:r>
            </w:hyperlink>
            <w:r w:rsidRPr="007D56CB">
              <w:rPr>
                <w:rFonts w:ascii="FrankRuehl" w:hAnsi="FrankRuehl" w:cs="FrankRuehl"/>
                <w:color w:val="0000FF"/>
                <w:rtl/>
              </w:rPr>
              <w:t xml:space="preserve">, </w:t>
            </w:r>
            <w:hyperlink r:id="rId11" w:history="1">
              <w:r w:rsidRPr="007D56CB">
                <w:rPr>
                  <w:rStyle w:val="Hyperlink"/>
                  <w:rFonts w:ascii="FrankRuehl" w:hAnsi="FrankRuehl" w:cs="FrankRuehl"/>
                  <w:u w:val="none"/>
                </w:rPr>
                <w:t>7(</w:t>
              </w:r>
              <w:r w:rsidRPr="007D56CB">
                <w:rPr>
                  <w:rStyle w:val="Hyperlink"/>
                  <w:rFonts w:ascii="FrankRuehl" w:hAnsi="FrankRuehl" w:cs="FrankRuehl"/>
                  <w:u w:val="none"/>
                  <w:rtl/>
                </w:rPr>
                <w:t>ג</w:t>
              </w:r>
              <w:r w:rsidRPr="007D56CB">
                <w:rPr>
                  <w:rStyle w:val="Hyperlink"/>
                  <w:rFonts w:ascii="FrankRuehl" w:hAnsi="FrankRuehl" w:cs="FrankRuehl"/>
                  <w:u w:val="none"/>
                </w:rPr>
                <w:t>)</w:t>
              </w:r>
            </w:hyperlink>
          </w:p>
          <w:p w14:paraId="60111476" w14:textId="77777777" w:rsidR="00AC0290" w:rsidRPr="007D56CB" w:rsidRDefault="00AC0290" w:rsidP="007D56CB">
            <w:pPr>
              <w:spacing w:after="120" w:line="240" w:lineRule="exact"/>
              <w:ind w:left="283" w:hanging="283"/>
              <w:jc w:val="both"/>
              <w:rPr>
                <w:rFonts w:ascii="FrankRuehl" w:hAnsi="FrankRuehl" w:cs="FrankRuehl"/>
                <w:rtl/>
              </w:rPr>
            </w:pPr>
            <w:bookmarkStart w:id="5" w:name="LawTable_End"/>
            <w:bookmarkEnd w:id="5"/>
          </w:p>
          <w:p w14:paraId="0A4AD819" w14:textId="77777777" w:rsidR="00AC0290" w:rsidRPr="00AC0290" w:rsidRDefault="00AC0290" w:rsidP="00AC0290">
            <w:pPr>
              <w:spacing w:after="120" w:line="240" w:lineRule="exact"/>
              <w:ind w:left="283" w:hanging="283"/>
              <w:jc w:val="both"/>
              <w:rPr>
                <w:rFonts w:ascii="FrankRuehl" w:hAnsi="FrankRuehl" w:cs="FrankRuehl"/>
                <w:rtl/>
              </w:rPr>
            </w:pPr>
            <w:r w:rsidRPr="00AC0290">
              <w:rPr>
                <w:rFonts w:ascii="FrankRuehl" w:hAnsi="FrankRuehl" w:cs="FrankRuehl"/>
                <w:rtl/>
              </w:rPr>
              <w:t xml:space="preserve">חקיקה שאוזכרה: </w:t>
            </w:r>
          </w:p>
          <w:p w14:paraId="7450F9C4" w14:textId="77777777" w:rsidR="00AC0290" w:rsidRPr="00AC0290" w:rsidRDefault="00AC0290" w:rsidP="00AC0290">
            <w:pPr>
              <w:spacing w:after="120" w:line="240" w:lineRule="exact"/>
              <w:ind w:left="283" w:hanging="283"/>
              <w:jc w:val="both"/>
              <w:rPr>
                <w:rFonts w:ascii="FrankRuehl" w:hAnsi="FrankRuehl" w:cs="FrankRuehl"/>
                <w:rtl/>
              </w:rPr>
            </w:pPr>
            <w:hyperlink r:id="rId12" w:history="1">
              <w:r w:rsidRPr="00AC0290">
                <w:rPr>
                  <w:rFonts w:ascii="FrankRuehl" w:hAnsi="FrankRuehl" w:cs="FrankRuehl"/>
                  <w:color w:val="0000FF"/>
                  <w:u w:val="single"/>
                  <w:rtl/>
                </w:rPr>
                <w:t>חוק העונשין, תשל"ז-1977</w:t>
              </w:r>
            </w:hyperlink>
            <w:r w:rsidRPr="00AC0290">
              <w:rPr>
                <w:rFonts w:ascii="FrankRuehl" w:hAnsi="FrankRuehl" w:cs="FrankRuehl"/>
                <w:rtl/>
              </w:rPr>
              <w:t xml:space="preserve">: סע'  </w:t>
            </w:r>
            <w:hyperlink r:id="rId13" w:history="1">
              <w:r w:rsidRPr="00AC0290">
                <w:rPr>
                  <w:rFonts w:ascii="FrankRuehl" w:hAnsi="FrankRuehl" w:cs="FrankRuehl"/>
                  <w:color w:val="0000FF"/>
                  <w:u w:val="single"/>
                  <w:rtl/>
                </w:rPr>
                <w:t>413</w:t>
              </w:r>
            </w:hyperlink>
            <w:r w:rsidRPr="00AC0290">
              <w:rPr>
                <w:rFonts w:ascii="FrankRuehl" w:hAnsi="FrankRuehl" w:cs="FrankRuehl"/>
                <w:rtl/>
              </w:rPr>
              <w:t xml:space="preserve">, </w:t>
            </w:r>
            <w:hyperlink r:id="rId14" w:history="1">
              <w:r w:rsidRPr="00AC0290">
                <w:rPr>
                  <w:rFonts w:ascii="FrankRuehl" w:hAnsi="FrankRuehl" w:cs="FrankRuehl"/>
                  <w:color w:val="0000FF"/>
                  <w:u w:val="single"/>
                  <w:rtl/>
                </w:rPr>
                <w:t>413ו</w:t>
              </w:r>
            </w:hyperlink>
          </w:p>
          <w:p w14:paraId="618AC75E" w14:textId="77777777" w:rsidR="00AC0290" w:rsidRPr="00AC0290" w:rsidRDefault="00AC0290" w:rsidP="00AC0290">
            <w:pPr>
              <w:spacing w:after="120" w:line="240" w:lineRule="exact"/>
              <w:ind w:left="283" w:hanging="283"/>
              <w:jc w:val="both"/>
              <w:rPr>
                <w:rFonts w:ascii="FrankRuehl" w:hAnsi="FrankRuehl" w:cs="FrankRuehl"/>
                <w:rtl/>
              </w:rPr>
            </w:pPr>
            <w:hyperlink r:id="rId15" w:history="1">
              <w:r w:rsidRPr="00AC0290">
                <w:rPr>
                  <w:rFonts w:ascii="FrankRuehl" w:hAnsi="FrankRuehl" w:cs="FrankRuehl"/>
                  <w:color w:val="0000FF"/>
                  <w:u w:val="single"/>
                  <w:rtl/>
                </w:rPr>
                <w:t>פקודת הסמים המסוכנים [נוסח חדש], תשל"ג-1973</w:t>
              </w:r>
            </w:hyperlink>
            <w:r w:rsidRPr="00AC0290">
              <w:rPr>
                <w:rFonts w:ascii="FrankRuehl" w:hAnsi="FrankRuehl" w:cs="FrankRuehl"/>
                <w:rtl/>
              </w:rPr>
              <w:t xml:space="preserve">: סע'  </w:t>
            </w:r>
            <w:hyperlink r:id="rId16" w:history="1">
              <w:r w:rsidRPr="00AC0290">
                <w:rPr>
                  <w:rFonts w:ascii="FrankRuehl" w:hAnsi="FrankRuehl" w:cs="FrankRuehl"/>
                  <w:color w:val="0000FF"/>
                  <w:u w:val="single"/>
                  <w:rtl/>
                </w:rPr>
                <w:t>7(א)</w:t>
              </w:r>
            </w:hyperlink>
            <w:r w:rsidRPr="00AC0290">
              <w:rPr>
                <w:rFonts w:ascii="FrankRuehl" w:hAnsi="FrankRuehl" w:cs="FrankRuehl"/>
                <w:rtl/>
              </w:rPr>
              <w:t xml:space="preserve">, </w:t>
            </w:r>
            <w:hyperlink r:id="rId17" w:history="1">
              <w:r w:rsidRPr="00AC0290">
                <w:rPr>
                  <w:rFonts w:ascii="FrankRuehl" w:hAnsi="FrankRuehl" w:cs="FrankRuehl"/>
                  <w:color w:val="0000FF"/>
                  <w:u w:val="single"/>
                  <w:rtl/>
                </w:rPr>
                <w:t>7(ג)</w:t>
              </w:r>
            </w:hyperlink>
          </w:p>
          <w:p w14:paraId="240F4208" w14:textId="77777777" w:rsidR="00AC0290" w:rsidRPr="00AC0290" w:rsidRDefault="00AC0290" w:rsidP="00AC0290">
            <w:pPr>
              <w:spacing w:after="120" w:line="240" w:lineRule="exact"/>
              <w:ind w:left="283" w:hanging="283"/>
              <w:jc w:val="both"/>
              <w:rPr>
                <w:rFonts w:ascii="FrankRuehl" w:hAnsi="FrankRuehl" w:cs="FrankRuehl"/>
                <w:rtl/>
              </w:rPr>
            </w:pPr>
          </w:p>
          <w:p w14:paraId="7865016C" w14:textId="77777777" w:rsidR="00E56D85" w:rsidRPr="00E56D85" w:rsidRDefault="00E56D85" w:rsidP="00E56D85">
            <w:pPr>
              <w:jc w:val="center"/>
              <w:rPr>
                <w:rFonts w:ascii="Arial" w:hAnsi="Arial"/>
                <w:b/>
                <w:bCs/>
                <w:sz w:val="32"/>
                <w:szCs w:val="32"/>
                <w:u w:val="single"/>
                <w:rtl/>
              </w:rPr>
            </w:pPr>
            <w:r w:rsidRPr="00E56D85">
              <w:rPr>
                <w:rFonts w:ascii="Arial" w:hAnsi="Arial"/>
                <w:b/>
                <w:bCs/>
                <w:sz w:val="32"/>
                <w:szCs w:val="32"/>
                <w:u w:val="single"/>
                <w:rtl/>
              </w:rPr>
              <w:t>גזר דין</w:t>
            </w:r>
          </w:p>
          <w:p w14:paraId="55F4883D" w14:textId="77777777" w:rsidR="00552813" w:rsidRPr="00E56D85" w:rsidRDefault="00552813" w:rsidP="00E56D85">
            <w:pPr>
              <w:jc w:val="center"/>
              <w:rPr>
                <w:rFonts w:ascii="Arial" w:hAnsi="Arial"/>
                <w:bCs/>
                <w:sz w:val="32"/>
                <w:szCs w:val="32"/>
                <w:u w:val="single"/>
                <w:rtl/>
              </w:rPr>
            </w:pPr>
          </w:p>
        </w:tc>
      </w:tr>
      <w:bookmarkEnd w:id="3"/>
    </w:tbl>
    <w:p w14:paraId="36B136CE" w14:textId="77777777" w:rsidR="00552813" w:rsidRPr="006C11B6" w:rsidRDefault="00552813" w:rsidP="00552813">
      <w:pPr>
        <w:rPr>
          <w:rFonts w:ascii="Arial" w:hAnsi="Arial"/>
          <w:rtl/>
        </w:rPr>
      </w:pPr>
    </w:p>
    <w:p w14:paraId="47905853" w14:textId="77777777" w:rsidR="00552813" w:rsidRPr="006C11B6" w:rsidRDefault="00552813" w:rsidP="00552813">
      <w:pPr>
        <w:rPr>
          <w:rFonts w:ascii="Arial" w:hAnsi="Arial"/>
          <w:rtl/>
        </w:rPr>
      </w:pPr>
    </w:p>
    <w:p w14:paraId="079939AE" w14:textId="77777777" w:rsidR="00552813" w:rsidRPr="006C11B6" w:rsidRDefault="00552813" w:rsidP="00552813">
      <w:pPr>
        <w:spacing w:line="360" w:lineRule="auto"/>
        <w:rPr>
          <w:rFonts w:ascii="Arial" w:hAnsi="Arial"/>
          <w:b/>
          <w:bCs/>
          <w:u w:val="single"/>
          <w:rtl/>
        </w:rPr>
      </w:pPr>
      <w:r w:rsidRPr="006C11B6">
        <w:rPr>
          <w:rFonts w:ascii="Arial" w:hAnsi="Arial" w:hint="cs"/>
          <w:b/>
          <w:bCs/>
          <w:u w:val="single"/>
          <w:rtl/>
        </w:rPr>
        <w:t xml:space="preserve">שני כתב האישום </w:t>
      </w:r>
    </w:p>
    <w:p w14:paraId="1C466D4E" w14:textId="77777777" w:rsidR="00552813" w:rsidRPr="006C11B6" w:rsidRDefault="00552813" w:rsidP="00552813">
      <w:pPr>
        <w:spacing w:line="360" w:lineRule="auto"/>
        <w:jc w:val="both"/>
        <w:rPr>
          <w:rFonts w:ascii="Arial" w:hAnsi="Arial"/>
          <w:rtl/>
        </w:rPr>
      </w:pPr>
    </w:p>
    <w:p w14:paraId="54DBF970" w14:textId="77777777" w:rsidR="00552813" w:rsidRPr="006C11B6" w:rsidRDefault="00552813" w:rsidP="00552813">
      <w:pPr>
        <w:spacing w:line="360" w:lineRule="auto"/>
        <w:ind w:left="720" w:hanging="720"/>
        <w:jc w:val="both"/>
        <w:rPr>
          <w:rFonts w:ascii="Arial" w:hAnsi="Arial"/>
          <w:rtl/>
        </w:rPr>
      </w:pPr>
      <w:r w:rsidRPr="006C11B6">
        <w:rPr>
          <w:rFonts w:ascii="Arial" w:hAnsi="Arial" w:hint="cs"/>
          <w:rtl/>
        </w:rPr>
        <w:lastRenderedPageBreak/>
        <w:t>1.</w:t>
      </w:r>
      <w:r w:rsidRPr="006C11B6">
        <w:rPr>
          <w:rFonts w:ascii="Arial" w:hAnsi="Arial"/>
          <w:rtl/>
        </w:rPr>
        <w:tab/>
      </w:r>
      <w:bookmarkStart w:id="6" w:name="ABSTRACT_START"/>
      <w:bookmarkEnd w:id="6"/>
      <w:r w:rsidRPr="006C11B6">
        <w:rPr>
          <w:rFonts w:ascii="Arial" w:hAnsi="Arial" w:hint="cs"/>
          <w:rtl/>
        </w:rPr>
        <w:t xml:space="preserve">הנאשם הודה בכתב אישום מתוקן שהוגש כנגדו בתיק הנוכחי </w:t>
      </w:r>
      <w:hyperlink r:id="rId18" w:history="1">
        <w:r w:rsidR="00E56D85" w:rsidRPr="00E56D85">
          <w:rPr>
            <w:rFonts w:ascii="Arial" w:hAnsi="Arial"/>
            <w:color w:val="0000FF"/>
            <w:u w:val="single"/>
            <w:rtl/>
          </w:rPr>
          <w:t>ת"פ 2907-05-16</w:t>
        </w:r>
      </w:hyperlink>
      <w:r w:rsidRPr="006C11B6">
        <w:rPr>
          <w:rFonts w:ascii="Arial" w:hAnsi="Arial" w:hint="cs"/>
          <w:rtl/>
        </w:rPr>
        <w:t xml:space="preserve"> (להלן: </w:t>
      </w:r>
      <w:r w:rsidRPr="006C11B6">
        <w:rPr>
          <w:rFonts w:ascii="Arial" w:hAnsi="Arial" w:hint="cs"/>
          <w:b/>
          <w:bCs/>
          <w:rtl/>
        </w:rPr>
        <w:t>התיק הנוכחי</w:t>
      </w:r>
      <w:r w:rsidRPr="006C11B6">
        <w:rPr>
          <w:rFonts w:ascii="Arial" w:hAnsi="Arial" w:hint="cs"/>
          <w:rtl/>
        </w:rPr>
        <w:t xml:space="preserve">) וצרף לו תיק נוסף </w:t>
      </w:r>
      <w:hyperlink r:id="rId19" w:history="1">
        <w:r w:rsidR="00E56D85" w:rsidRPr="00E56D85">
          <w:rPr>
            <w:rFonts w:ascii="Arial" w:hAnsi="Arial"/>
            <w:color w:val="0000FF"/>
            <w:u w:val="single"/>
            <w:rtl/>
          </w:rPr>
          <w:t>ת"פ 58127-01-17</w:t>
        </w:r>
      </w:hyperlink>
      <w:r w:rsidRPr="006C11B6">
        <w:rPr>
          <w:rFonts w:ascii="Arial" w:hAnsi="Arial" w:hint="cs"/>
          <w:rtl/>
        </w:rPr>
        <w:t xml:space="preserve"> (להלן: </w:t>
      </w:r>
      <w:r w:rsidRPr="006C11B6">
        <w:rPr>
          <w:rFonts w:ascii="Arial" w:hAnsi="Arial" w:hint="cs"/>
          <w:b/>
          <w:bCs/>
          <w:rtl/>
        </w:rPr>
        <w:t>התיק המצורף</w:t>
      </w:r>
      <w:r w:rsidRPr="006C11B6">
        <w:rPr>
          <w:rFonts w:ascii="Arial" w:hAnsi="Arial" w:hint="cs"/>
          <w:rtl/>
        </w:rPr>
        <w:t xml:space="preserve">). אין הסדר בין הצדדים לעניין העונש לגבי שני התיקים והצדדים טענו לעונש באופן פתוח. </w:t>
      </w:r>
    </w:p>
    <w:p w14:paraId="15FD2F0F" w14:textId="77777777" w:rsidR="00552813" w:rsidRPr="006C11B6" w:rsidRDefault="00552813" w:rsidP="00552813">
      <w:pPr>
        <w:spacing w:line="360" w:lineRule="auto"/>
        <w:ind w:left="720" w:hanging="720"/>
        <w:jc w:val="both"/>
        <w:rPr>
          <w:rFonts w:ascii="Arial" w:hAnsi="Arial"/>
          <w:rtl/>
        </w:rPr>
      </w:pPr>
      <w:bookmarkStart w:id="7" w:name="ABSTRACT_END"/>
      <w:bookmarkEnd w:id="7"/>
    </w:p>
    <w:p w14:paraId="2D02FF1C" w14:textId="77777777" w:rsidR="00552813" w:rsidRPr="006C11B6" w:rsidRDefault="00552813" w:rsidP="00552813">
      <w:pPr>
        <w:spacing w:line="360" w:lineRule="auto"/>
        <w:ind w:left="720" w:hanging="720"/>
        <w:jc w:val="both"/>
        <w:rPr>
          <w:rFonts w:ascii="Arial" w:hAnsi="Arial"/>
          <w:rtl/>
        </w:rPr>
      </w:pPr>
      <w:r w:rsidRPr="006C11B6">
        <w:rPr>
          <w:rFonts w:ascii="Arial" w:hAnsi="Arial" w:hint="cs"/>
          <w:rtl/>
        </w:rPr>
        <w:t>2.</w:t>
      </w:r>
      <w:r w:rsidRPr="006C11B6">
        <w:rPr>
          <w:rFonts w:ascii="Arial" w:hAnsi="Arial" w:hint="cs"/>
          <w:rtl/>
        </w:rPr>
        <w:tab/>
        <w:t xml:space="preserve">לגבי התיק הנוכחי, הנאשם הורשע בביצוען של העבירות הבאות: פריצה לרכב בכוונה לגנוב לפי </w:t>
      </w:r>
      <w:hyperlink r:id="rId20" w:history="1">
        <w:r w:rsidR="00AC0290" w:rsidRPr="00AC0290">
          <w:rPr>
            <w:rFonts w:ascii="Arial" w:hAnsi="Arial"/>
            <w:color w:val="0000FF"/>
            <w:u w:val="single"/>
            <w:rtl/>
          </w:rPr>
          <w:t>סעיף 413ו</w:t>
        </w:r>
      </w:hyperlink>
      <w:r w:rsidRPr="006C11B6">
        <w:rPr>
          <w:rFonts w:ascii="Arial" w:hAnsi="Arial" w:hint="cs"/>
          <w:rtl/>
        </w:rPr>
        <w:t xml:space="preserve"> סיפא ל</w:t>
      </w:r>
      <w:hyperlink r:id="rId21" w:history="1">
        <w:r w:rsidR="00E56D85" w:rsidRPr="00E56D85">
          <w:rPr>
            <w:rFonts w:ascii="Arial" w:hAnsi="Arial"/>
            <w:color w:val="0000FF"/>
            <w:u w:val="single"/>
            <w:rtl/>
          </w:rPr>
          <w:t>חוק העונשין</w:t>
        </w:r>
      </w:hyperlink>
      <w:r w:rsidRPr="006C11B6">
        <w:rPr>
          <w:rFonts w:ascii="Arial" w:hAnsi="Arial" w:hint="cs"/>
          <w:rtl/>
        </w:rPr>
        <w:t xml:space="preserve"> התשל"ז </w:t>
      </w:r>
      <w:r w:rsidRPr="006C11B6">
        <w:rPr>
          <w:rFonts w:ascii="Arial" w:hAnsi="Arial"/>
          <w:rtl/>
        </w:rPr>
        <w:t>–</w:t>
      </w:r>
      <w:r w:rsidRPr="006C11B6">
        <w:rPr>
          <w:rFonts w:ascii="Arial" w:hAnsi="Arial" w:hint="cs"/>
          <w:rtl/>
        </w:rPr>
        <w:t xml:space="preserve"> 1977 (להלן: </w:t>
      </w:r>
      <w:r w:rsidRPr="005C19EE">
        <w:rPr>
          <w:rFonts w:ascii="Arial" w:hAnsi="Arial" w:hint="cs"/>
          <w:b/>
          <w:bCs/>
          <w:rtl/>
        </w:rPr>
        <w:t>חוק העונשין</w:t>
      </w:r>
      <w:r w:rsidRPr="006C11B6">
        <w:rPr>
          <w:rFonts w:ascii="Arial" w:hAnsi="Arial" w:hint="cs"/>
          <w:rtl/>
        </w:rPr>
        <w:t xml:space="preserve">) ובעבירה של החזקת של סמים לצריכה עצמית לפי </w:t>
      </w:r>
      <w:hyperlink r:id="rId22" w:history="1">
        <w:r w:rsidR="00AC0290" w:rsidRPr="00AC0290">
          <w:rPr>
            <w:rFonts w:ascii="Arial" w:hAnsi="Arial"/>
            <w:color w:val="0000FF"/>
            <w:u w:val="single"/>
            <w:rtl/>
          </w:rPr>
          <w:t>סעיפים 7(א)</w:t>
        </w:r>
      </w:hyperlink>
      <w:r w:rsidRPr="006C11B6">
        <w:rPr>
          <w:rFonts w:ascii="Arial" w:hAnsi="Arial" w:hint="cs"/>
          <w:rtl/>
        </w:rPr>
        <w:t xml:space="preserve"> ו-</w:t>
      </w:r>
      <w:hyperlink r:id="rId23" w:history="1">
        <w:r w:rsidR="00AC0290" w:rsidRPr="00AC0290">
          <w:rPr>
            <w:rFonts w:ascii="Arial" w:hAnsi="Arial"/>
            <w:color w:val="0000FF"/>
            <w:u w:val="single"/>
            <w:rtl/>
          </w:rPr>
          <w:t>7(ג)</w:t>
        </w:r>
      </w:hyperlink>
      <w:r w:rsidRPr="006C11B6">
        <w:rPr>
          <w:rFonts w:ascii="Arial" w:hAnsi="Arial" w:hint="cs"/>
          <w:rtl/>
        </w:rPr>
        <w:t xml:space="preserve"> סיפא ל</w:t>
      </w:r>
      <w:hyperlink r:id="rId24" w:history="1">
        <w:r w:rsidR="00E56D85" w:rsidRPr="00E56D85">
          <w:rPr>
            <w:rFonts w:ascii="Arial" w:hAnsi="Arial"/>
            <w:color w:val="0000FF"/>
            <w:u w:val="single"/>
            <w:rtl/>
          </w:rPr>
          <w:t>פקודת הסמים המסוכנים</w:t>
        </w:r>
      </w:hyperlink>
      <w:r w:rsidRPr="006C11B6">
        <w:rPr>
          <w:rFonts w:ascii="Arial" w:hAnsi="Arial" w:hint="cs"/>
          <w:rtl/>
        </w:rPr>
        <w:t xml:space="preserve"> [נוסח חדש] התשל"ג </w:t>
      </w:r>
      <w:r w:rsidRPr="006C11B6">
        <w:rPr>
          <w:rFonts w:ascii="Arial" w:hAnsi="Arial"/>
          <w:rtl/>
        </w:rPr>
        <w:t>–</w:t>
      </w:r>
      <w:r w:rsidRPr="006C11B6">
        <w:rPr>
          <w:rFonts w:ascii="Arial" w:hAnsi="Arial" w:hint="cs"/>
          <w:rtl/>
        </w:rPr>
        <w:t xml:space="preserve"> 1973 (להלן: </w:t>
      </w:r>
      <w:r w:rsidRPr="005C19EE">
        <w:rPr>
          <w:rFonts w:ascii="Arial" w:hAnsi="Arial" w:hint="cs"/>
          <w:b/>
          <w:bCs/>
          <w:rtl/>
        </w:rPr>
        <w:t>פקודת הסמים המסוכנים</w:t>
      </w:r>
      <w:r w:rsidRPr="006C11B6">
        <w:rPr>
          <w:rFonts w:ascii="Arial" w:hAnsi="Arial" w:hint="cs"/>
          <w:rtl/>
        </w:rPr>
        <w:t xml:space="preserve">). </w:t>
      </w:r>
    </w:p>
    <w:p w14:paraId="67019289" w14:textId="77777777" w:rsidR="00552813" w:rsidRPr="006C11B6" w:rsidRDefault="00552813" w:rsidP="00552813">
      <w:pPr>
        <w:spacing w:line="360" w:lineRule="auto"/>
        <w:ind w:left="720" w:hanging="720"/>
        <w:jc w:val="both"/>
        <w:rPr>
          <w:rFonts w:ascii="Arial" w:hAnsi="Arial"/>
          <w:rtl/>
        </w:rPr>
      </w:pPr>
    </w:p>
    <w:p w14:paraId="425F88E8" w14:textId="77777777" w:rsidR="00552813" w:rsidRPr="006C11B6" w:rsidRDefault="00552813" w:rsidP="00552813">
      <w:pPr>
        <w:spacing w:line="360" w:lineRule="auto"/>
        <w:ind w:left="720" w:hanging="720"/>
        <w:jc w:val="both"/>
        <w:rPr>
          <w:rFonts w:ascii="Arial" w:hAnsi="Arial"/>
          <w:rtl/>
        </w:rPr>
      </w:pPr>
      <w:r w:rsidRPr="006C11B6">
        <w:rPr>
          <w:rFonts w:ascii="Arial" w:hAnsi="Arial" w:hint="cs"/>
          <w:rtl/>
        </w:rPr>
        <w:t>3.</w:t>
      </w:r>
      <w:r w:rsidRPr="006C11B6">
        <w:rPr>
          <w:rFonts w:ascii="Arial" w:hAnsi="Arial" w:hint="cs"/>
          <w:rtl/>
        </w:rPr>
        <w:tab/>
        <w:t xml:space="preserve">לפי עובדות כתב האישום בתיק הנוכחי, ביום 15.12.15 בשעה 01:27 או בסמוך לה, ברחוב בן צבי 35 בעיר רמלה, חנה רכב מסוג פיאט פונטו אשר היה נעול באותה העת. באותו המועד ובאותן הנסיבות, התפרץ הנאשם לרכב בכך שניפץ את שמשת חלון הנהג באמצעות אבן. בהמשך, משהגיעו שוטרים למקום, מצאו את הנאשם כשהוא עומד בסמוך לתא המטען של הרכב, שהוא פתוח, וידיו בתוך תא המטען. בנוסף, הנאשם החזיק בכיס מכנסיו באותה העת בסם מסוכן מסוג חשיש במשקל 0.5917 גרם נטו. </w:t>
      </w:r>
    </w:p>
    <w:p w14:paraId="6613FEC6" w14:textId="77777777" w:rsidR="00552813" w:rsidRPr="006C11B6" w:rsidRDefault="00552813" w:rsidP="00552813">
      <w:pPr>
        <w:spacing w:line="360" w:lineRule="auto"/>
        <w:ind w:left="720" w:hanging="720"/>
        <w:jc w:val="both"/>
        <w:rPr>
          <w:rFonts w:ascii="Arial" w:hAnsi="Arial"/>
          <w:rtl/>
        </w:rPr>
      </w:pPr>
    </w:p>
    <w:p w14:paraId="2821F19C" w14:textId="77777777" w:rsidR="00552813" w:rsidRPr="006C11B6" w:rsidRDefault="00552813" w:rsidP="00552813">
      <w:pPr>
        <w:spacing w:line="360" w:lineRule="auto"/>
        <w:ind w:left="720" w:hanging="720"/>
        <w:jc w:val="both"/>
        <w:rPr>
          <w:rFonts w:ascii="Arial" w:hAnsi="Arial"/>
          <w:rtl/>
        </w:rPr>
      </w:pPr>
      <w:r w:rsidRPr="006C11B6">
        <w:rPr>
          <w:rFonts w:ascii="Arial" w:hAnsi="Arial" w:hint="cs"/>
          <w:rtl/>
        </w:rPr>
        <w:t>4.</w:t>
      </w:r>
      <w:r w:rsidRPr="006C11B6">
        <w:rPr>
          <w:rFonts w:ascii="Arial" w:hAnsi="Arial" w:hint="cs"/>
          <w:rtl/>
        </w:rPr>
        <w:tab/>
        <w:t xml:space="preserve">לגבי התיק המצורף, הנאשם הורשע בעבירה של החזקת סם שלא לצריכה עצמית לפי </w:t>
      </w:r>
      <w:hyperlink r:id="rId25" w:history="1">
        <w:r w:rsidR="00AC0290" w:rsidRPr="00AC0290">
          <w:rPr>
            <w:rFonts w:ascii="Arial" w:hAnsi="Arial"/>
            <w:color w:val="0000FF"/>
            <w:u w:val="single"/>
            <w:rtl/>
          </w:rPr>
          <w:t>סעיפים 7(א)</w:t>
        </w:r>
      </w:hyperlink>
      <w:r w:rsidRPr="006C11B6">
        <w:rPr>
          <w:rFonts w:ascii="Arial" w:hAnsi="Arial" w:hint="cs"/>
          <w:rtl/>
        </w:rPr>
        <w:t xml:space="preserve"> ו-</w:t>
      </w:r>
      <w:hyperlink r:id="rId26" w:history="1">
        <w:r w:rsidR="00AC0290" w:rsidRPr="00AC0290">
          <w:rPr>
            <w:rFonts w:ascii="Arial" w:hAnsi="Arial"/>
            <w:color w:val="0000FF"/>
            <w:u w:val="single"/>
            <w:rtl/>
          </w:rPr>
          <w:t>7(ג)</w:t>
        </w:r>
      </w:hyperlink>
      <w:r w:rsidRPr="006C11B6">
        <w:rPr>
          <w:rFonts w:ascii="Arial" w:hAnsi="Arial" w:hint="cs"/>
          <w:rtl/>
        </w:rPr>
        <w:t xml:space="preserve"> רישא ל</w:t>
      </w:r>
      <w:hyperlink r:id="rId27" w:history="1">
        <w:r w:rsidR="00E56D85" w:rsidRPr="00E56D85">
          <w:rPr>
            <w:rFonts w:ascii="Arial" w:hAnsi="Arial"/>
            <w:color w:val="0000FF"/>
            <w:u w:val="single"/>
            <w:rtl/>
          </w:rPr>
          <w:t>פקודת הסמים המסוכנים</w:t>
        </w:r>
      </w:hyperlink>
      <w:r w:rsidRPr="006C11B6">
        <w:rPr>
          <w:rFonts w:ascii="Arial" w:hAnsi="Arial" w:hint="cs"/>
          <w:rtl/>
        </w:rPr>
        <w:t xml:space="preserve">. על פי עובדות כתב האישום המתוקן בתיק המצורף, בתאריך 17.1.17, בסמוך לשעה 13:20, הלך הנאשם בתחומי העיר רמלה. שוטר שנהג באותו הזמן בניידת משטרה הבחין בנאשם וצעק לעברו "עצור, משטרה, סלים, מה יש לך בכיס?". מיד ובסמוך, הוציא הנאשם את ידו השמאלית מתוך כיס המעיל שלבש והשליך שקית ניילון אפורה בצורת עיגול לרצפה (להלן: </w:t>
      </w:r>
      <w:r w:rsidRPr="005C19EE">
        <w:rPr>
          <w:rFonts w:ascii="Arial" w:hAnsi="Arial" w:hint="cs"/>
          <w:b/>
          <w:bCs/>
          <w:rtl/>
        </w:rPr>
        <w:t>השקית)</w:t>
      </w:r>
      <w:r w:rsidRPr="006C11B6">
        <w:rPr>
          <w:rFonts w:ascii="Arial" w:hAnsi="Arial" w:hint="cs"/>
          <w:rtl/>
        </w:rPr>
        <w:t xml:space="preserve">. במקום הזריקה הבחין השוטר בשקית ובתוכה סם מסוכן מסוג הרואין, מחולק ל-24 שקיות במשקל כולל של 18 גרם נטו. בהמשך, לאחר שהובא הנאשם לתחנת המשטרה, התברר שהחזיק בתוך קופסת סיגריות שברשותו סם מסוכן מסוג חשיש במשקל 0.8775 גרם נטו. </w:t>
      </w:r>
    </w:p>
    <w:p w14:paraId="393EB4EE" w14:textId="77777777" w:rsidR="00552813" w:rsidRPr="006C11B6" w:rsidRDefault="00552813" w:rsidP="00552813">
      <w:pPr>
        <w:spacing w:line="360" w:lineRule="auto"/>
        <w:ind w:left="720" w:hanging="720"/>
        <w:jc w:val="both"/>
        <w:rPr>
          <w:rFonts w:ascii="Arial" w:hAnsi="Arial"/>
          <w:rtl/>
        </w:rPr>
      </w:pPr>
    </w:p>
    <w:p w14:paraId="35AFDE56" w14:textId="77777777" w:rsidR="00552813" w:rsidRPr="006C11B6" w:rsidRDefault="00552813" w:rsidP="00552813">
      <w:pPr>
        <w:spacing w:line="360" w:lineRule="auto"/>
        <w:ind w:left="720" w:hanging="720"/>
        <w:jc w:val="both"/>
        <w:rPr>
          <w:rFonts w:ascii="Arial" w:hAnsi="Arial"/>
          <w:b/>
          <w:bCs/>
          <w:u w:val="single"/>
          <w:rtl/>
        </w:rPr>
      </w:pPr>
      <w:r w:rsidRPr="006C11B6">
        <w:rPr>
          <w:rFonts w:ascii="Arial" w:hAnsi="Arial" w:hint="cs"/>
          <w:b/>
          <w:bCs/>
          <w:u w:val="single"/>
          <w:rtl/>
        </w:rPr>
        <w:t>עברו הפלילי של הנאשם</w:t>
      </w:r>
    </w:p>
    <w:p w14:paraId="36F154D9" w14:textId="77777777" w:rsidR="00552813" w:rsidRPr="006C11B6" w:rsidRDefault="00552813" w:rsidP="00552813">
      <w:pPr>
        <w:spacing w:line="360" w:lineRule="auto"/>
        <w:ind w:left="720" w:hanging="720"/>
        <w:jc w:val="both"/>
        <w:rPr>
          <w:rFonts w:ascii="Arial" w:hAnsi="Arial"/>
          <w:rtl/>
        </w:rPr>
      </w:pPr>
    </w:p>
    <w:p w14:paraId="6350C6DF" w14:textId="77777777" w:rsidR="00552813" w:rsidRPr="006C11B6" w:rsidRDefault="00552813" w:rsidP="00552813">
      <w:pPr>
        <w:spacing w:line="360" w:lineRule="auto"/>
        <w:ind w:left="720" w:hanging="720"/>
        <w:jc w:val="both"/>
        <w:rPr>
          <w:rFonts w:ascii="Arial" w:hAnsi="Arial"/>
          <w:rtl/>
        </w:rPr>
      </w:pPr>
      <w:r w:rsidRPr="006C11B6">
        <w:rPr>
          <w:rFonts w:ascii="Arial" w:hAnsi="Arial" w:hint="cs"/>
          <w:rtl/>
        </w:rPr>
        <w:t>5.</w:t>
      </w:r>
      <w:r w:rsidRPr="006C11B6">
        <w:rPr>
          <w:rFonts w:ascii="Arial" w:hAnsi="Arial" w:hint="cs"/>
          <w:rtl/>
        </w:rPr>
        <w:tab/>
        <w:t>לנאשם שלוש הרשעות קודמות בעבירות אלימות ורכוש (ת/1). בנוסף, תלויים ועומדים כנגדו שני רכיבי ענישה שרלוונטיים לגזירת דינו: ראשית, מאסר מותנה של שישה חודשים שניתן ע"י בימ"ש לנוער ברמלה ב</w:t>
      </w:r>
      <w:hyperlink r:id="rId28" w:history="1">
        <w:r w:rsidR="00E56D85" w:rsidRPr="00E56D85">
          <w:rPr>
            <w:rFonts w:ascii="Arial" w:hAnsi="Arial"/>
            <w:color w:val="0000FF"/>
            <w:u w:val="single"/>
            <w:rtl/>
          </w:rPr>
          <w:t>ת"פ 10627-02-14</w:t>
        </w:r>
      </w:hyperlink>
      <w:r w:rsidRPr="006C11B6">
        <w:rPr>
          <w:rFonts w:ascii="Arial" w:hAnsi="Arial" w:hint="cs"/>
          <w:rtl/>
        </w:rPr>
        <w:t xml:space="preserve">; שנית, התחייבות כספית בסך 1,500 ₪ מהתיק האמור. </w:t>
      </w:r>
    </w:p>
    <w:p w14:paraId="2CEA4223" w14:textId="77777777" w:rsidR="00552813" w:rsidRPr="006C11B6" w:rsidRDefault="00552813" w:rsidP="00552813">
      <w:pPr>
        <w:spacing w:line="360" w:lineRule="auto"/>
        <w:ind w:left="720" w:hanging="720"/>
        <w:jc w:val="both"/>
        <w:rPr>
          <w:rFonts w:ascii="Arial" w:hAnsi="Arial"/>
          <w:rtl/>
        </w:rPr>
      </w:pPr>
    </w:p>
    <w:p w14:paraId="31F80C7C" w14:textId="77777777" w:rsidR="00552813" w:rsidRPr="006C11B6" w:rsidRDefault="00552813" w:rsidP="00552813">
      <w:pPr>
        <w:spacing w:line="360" w:lineRule="auto"/>
        <w:ind w:left="720" w:hanging="720"/>
        <w:jc w:val="both"/>
        <w:rPr>
          <w:rFonts w:ascii="Arial" w:hAnsi="Arial"/>
          <w:b/>
          <w:bCs/>
          <w:u w:val="single"/>
          <w:rtl/>
        </w:rPr>
      </w:pPr>
      <w:r w:rsidRPr="006C11B6">
        <w:rPr>
          <w:rFonts w:ascii="Arial" w:hAnsi="Arial" w:hint="cs"/>
          <w:b/>
          <w:bCs/>
          <w:u w:val="single"/>
          <w:rtl/>
        </w:rPr>
        <w:t xml:space="preserve">תסקיר שירות המבחן </w:t>
      </w:r>
    </w:p>
    <w:p w14:paraId="1403CDBC" w14:textId="77777777" w:rsidR="00552813" w:rsidRPr="006C11B6" w:rsidRDefault="00552813" w:rsidP="00552813">
      <w:pPr>
        <w:spacing w:line="360" w:lineRule="auto"/>
        <w:ind w:left="720" w:hanging="720"/>
        <w:jc w:val="both"/>
        <w:rPr>
          <w:rFonts w:ascii="Arial" w:hAnsi="Arial"/>
          <w:rtl/>
        </w:rPr>
      </w:pPr>
    </w:p>
    <w:p w14:paraId="70F87338" w14:textId="77777777" w:rsidR="00552813" w:rsidRPr="006C11B6" w:rsidRDefault="00552813" w:rsidP="00552813">
      <w:pPr>
        <w:spacing w:line="360" w:lineRule="auto"/>
        <w:ind w:left="720" w:hanging="720"/>
        <w:jc w:val="both"/>
        <w:rPr>
          <w:rFonts w:ascii="Arial" w:hAnsi="Arial"/>
          <w:rtl/>
        </w:rPr>
      </w:pPr>
      <w:r w:rsidRPr="006C11B6">
        <w:rPr>
          <w:rFonts w:ascii="Arial" w:hAnsi="Arial" w:hint="cs"/>
          <w:rtl/>
        </w:rPr>
        <w:lastRenderedPageBreak/>
        <w:t>6.</w:t>
      </w:r>
      <w:r w:rsidRPr="006C11B6">
        <w:rPr>
          <w:rFonts w:ascii="Arial" w:hAnsi="Arial" w:hint="cs"/>
          <w:rtl/>
        </w:rPr>
        <w:tab/>
        <w:t xml:space="preserve">התקבל תסקיר לעונש מטעם שירות המבחן ואשר ממנו עולים, בתמצית, כל הנתונים שלהלן: הנאשם הינו כיום בן 21 שנים, מגיע מרקע משפחתי שכולל מצוקה כלכלית, משפחה ברוכת ילדים ואב שנפטר בהיות הנאשם בן 14 שנים; במהלך שנת 2016, הנאשם עבר תאונה קשה על רקע נפילה מסוס ונפגע בראשו, דבר שגרם לשברים בגולגולת והוביל לאשפוזו ולהכרה בו כנכה ע"י המוסד לביטוח לאומי, התפתחות מחלת אפילפסיה ובעיות כלליות בתפקודו הפיזי והנפשי (נ/1 ו-נ/2); בסופו של יום, שירות המבחן לא בא בהמלצה טיפולית בעניינו על רקע העדר רצון מטעמו להמשך קשר עם שירות המבחן ושילובו במסגרת טיפולית מתאימה. </w:t>
      </w:r>
    </w:p>
    <w:p w14:paraId="066927F4" w14:textId="77777777" w:rsidR="00552813" w:rsidRPr="006C11B6" w:rsidRDefault="00552813" w:rsidP="00552813">
      <w:pPr>
        <w:spacing w:line="360" w:lineRule="auto"/>
        <w:ind w:left="720" w:hanging="720"/>
        <w:jc w:val="both"/>
        <w:rPr>
          <w:rFonts w:ascii="Arial" w:hAnsi="Arial"/>
          <w:rtl/>
        </w:rPr>
      </w:pPr>
    </w:p>
    <w:p w14:paraId="0B2E71D1" w14:textId="77777777" w:rsidR="00552813" w:rsidRPr="006C11B6" w:rsidRDefault="00552813" w:rsidP="00552813">
      <w:pPr>
        <w:spacing w:line="360" w:lineRule="auto"/>
        <w:ind w:left="720" w:hanging="720"/>
        <w:jc w:val="both"/>
        <w:rPr>
          <w:rFonts w:ascii="Arial" w:hAnsi="Arial"/>
          <w:b/>
          <w:bCs/>
          <w:u w:val="single"/>
          <w:rtl/>
        </w:rPr>
      </w:pPr>
      <w:r w:rsidRPr="006C11B6">
        <w:rPr>
          <w:rFonts w:ascii="Arial" w:hAnsi="Arial" w:hint="cs"/>
          <w:b/>
          <w:bCs/>
          <w:u w:val="single"/>
          <w:rtl/>
        </w:rPr>
        <w:t>מתחם העונש ההולם לגבי התיק הנוכחי</w:t>
      </w:r>
    </w:p>
    <w:p w14:paraId="0FD11EEB" w14:textId="77777777" w:rsidR="00552813" w:rsidRPr="006C11B6" w:rsidRDefault="00552813" w:rsidP="00552813">
      <w:pPr>
        <w:spacing w:line="360" w:lineRule="auto"/>
        <w:ind w:left="720" w:hanging="720"/>
        <w:jc w:val="both"/>
        <w:rPr>
          <w:rFonts w:ascii="Arial" w:hAnsi="Arial"/>
          <w:rtl/>
        </w:rPr>
      </w:pPr>
    </w:p>
    <w:p w14:paraId="649BD57E" w14:textId="77777777" w:rsidR="00552813" w:rsidRPr="006C11B6" w:rsidRDefault="00552813" w:rsidP="00552813">
      <w:pPr>
        <w:spacing w:line="360" w:lineRule="auto"/>
        <w:ind w:left="720" w:hanging="720"/>
        <w:jc w:val="both"/>
        <w:rPr>
          <w:rFonts w:ascii="Arial" w:hAnsi="Arial"/>
          <w:rtl/>
        </w:rPr>
      </w:pPr>
      <w:r w:rsidRPr="006C11B6">
        <w:rPr>
          <w:rFonts w:ascii="Arial" w:hAnsi="Arial" w:hint="cs"/>
          <w:rtl/>
        </w:rPr>
        <w:t>7.</w:t>
      </w:r>
      <w:r w:rsidRPr="006C11B6">
        <w:rPr>
          <w:rFonts w:ascii="Arial" w:hAnsi="Arial" w:hint="cs"/>
          <w:rtl/>
        </w:rPr>
        <w:tab/>
        <w:t xml:space="preserve">על מנת ללמוד על גבולות מתחם העונש ההולם לעבירות שבוצעו במסגרת התיק הנוכחי אפנה לפסיקה שלהלן שמשקפת את מדיניות הענישה הנוהגת בעבירות של התפרצות לרכב: </w:t>
      </w:r>
    </w:p>
    <w:p w14:paraId="495A1E7C" w14:textId="77777777" w:rsidR="00552813" w:rsidRPr="006C11B6" w:rsidRDefault="00552813" w:rsidP="00552813">
      <w:pPr>
        <w:spacing w:line="360" w:lineRule="auto"/>
        <w:ind w:left="720" w:hanging="720"/>
        <w:jc w:val="both"/>
        <w:rPr>
          <w:rFonts w:ascii="Arial" w:hAnsi="Arial"/>
          <w:rtl/>
        </w:rPr>
      </w:pPr>
    </w:p>
    <w:p w14:paraId="2150617A" w14:textId="77777777" w:rsidR="00552813" w:rsidRPr="006C11B6" w:rsidRDefault="00552813" w:rsidP="00552813">
      <w:pPr>
        <w:spacing w:line="360" w:lineRule="auto"/>
        <w:ind w:left="1440" w:hanging="720"/>
        <w:jc w:val="both"/>
        <w:rPr>
          <w:rFonts w:ascii="Arial" w:hAnsi="Arial"/>
          <w:rtl/>
        </w:rPr>
      </w:pPr>
      <w:r w:rsidRPr="006C11B6">
        <w:rPr>
          <w:rFonts w:ascii="Arial" w:hAnsi="Arial" w:hint="cs"/>
          <w:rtl/>
        </w:rPr>
        <w:t>א.</w:t>
      </w:r>
      <w:r w:rsidRPr="006C11B6">
        <w:rPr>
          <w:rFonts w:ascii="Arial" w:hAnsi="Arial" w:hint="cs"/>
          <w:rtl/>
        </w:rPr>
        <w:tab/>
      </w:r>
      <w:hyperlink r:id="rId29" w:history="1">
        <w:r w:rsidR="00E56D85" w:rsidRPr="00E56D85">
          <w:rPr>
            <w:rFonts w:ascii="Arial" w:hAnsi="Arial"/>
            <w:color w:val="0000FF"/>
            <w:u w:val="single"/>
            <w:rtl/>
          </w:rPr>
          <w:t>רע"פ 5313/12</w:t>
        </w:r>
      </w:hyperlink>
      <w:r w:rsidRPr="006C11B6">
        <w:rPr>
          <w:rFonts w:ascii="Arial" w:hAnsi="Arial" w:hint="cs"/>
          <w:rtl/>
        </w:rPr>
        <w:t xml:space="preserve"> </w:t>
      </w:r>
      <w:r w:rsidRPr="006C11B6">
        <w:rPr>
          <w:rFonts w:ascii="Arial" w:hAnsi="Arial" w:hint="cs"/>
          <w:b/>
          <w:bCs/>
          <w:rtl/>
        </w:rPr>
        <w:t>ראיף נ' מדינת ישראל</w:t>
      </w:r>
      <w:r w:rsidRPr="006C11B6">
        <w:rPr>
          <w:rFonts w:ascii="Arial" w:hAnsi="Arial" w:hint="cs"/>
          <w:rtl/>
        </w:rPr>
        <w:t xml:space="preserve"> [פורסם בנבו] (11.7.12). למבקש היה גם רישום פלילי קודם בעבירות רכוש. בית משפט השלום הסתפק במאסר על תנאי והמדינה הגישה ערעור על קולת העונש לבית המשפט המחוזי אשר קיבל את ערעור המדינה והשית על המבקש 6 חודשי מאסר בפועל מאחורי סורג ובריח. </w:t>
      </w:r>
    </w:p>
    <w:p w14:paraId="23B84469" w14:textId="77777777" w:rsidR="00552813" w:rsidRPr="006C11B6" w:rsidRDefault="00552813" w:rsidP="00552813">
      <w:pPr>
        <w:spacing w:line="360" w:lineRule="auto"/>
        <w:ind w:left="1440" w:hanging="720"/>
        <w:jc w:val="both"/>
        <w:rPr>
          <w:rFonts w:ascii="Arial" w:hAnsi="Arial"/>
          <w:rtl/>
        </w:rPr>
      </w:pPr>
    </w:p>
    <w:p w14:paraId="6F2547BC" w14:textId="77777777" w:rsidR="00552813" w:rsidRPr="006C11B6" w:rsidRDefault="00552813" w:rsidP="00552813">
      <w:pPr>
        <w:spacing w:line="360" w:lineRule="auto"/>
        <w:ind w:left="1440" w:hanging="720"/>
        <w:jc w:val="both"/>
        <w:rPr>
          <w:rFonts w:ascii="Arial" w:hAnsi="Arial"/>
          <w:rtl/>
        </w:rPr>
      </w:pPr>
      <w:r w:rsidRPr="006C11B6">
        <w:rPr>
          <w:rFonts w:ascii="Arial" w:hAnsi="Arial" w:hint="cs"/>
          <w:rtl/>
        </w:rPr>
        <w:t>ב.</w:t>
      </w:r>
      <w:r w:rsidRPr="006C11B6">
        <w:rPr>
          <w:rFonts w:ascii="Arial" w:hAnsi="Arial" w:hint="cs"/>
          <w:rtl/>
        </w:rPr>
        <w:tab/>
      </w:r>
      <w:hyperlink r:id="rId30" w:history="1">
        <w:r w:rsidR="00E56D85" w:rsidRPr="00E56D85">
          <w:rPr>
            <w:rFonts w:ascii="Arial" w:hAnsi="Arial"/>
            <w:color w:val="0000FF"/>
            <w:u w:val="single"/>
            <w:rtl/>
          </w:rPr>
          <w:t>רע"פ 11428/05</w:t>
        </w:r>
      </w:hyperlink>
      <w:r w:rsidRPr="006C11B6">
        <w:rPr>
          <w:rFonts w:ascii="Arial" w:hAnsi="Arial" w:hint="cs"/>
          <w:rtl/>
        </w:rPr>
        <w:t xml:space="preserve"> </w:t>
      </w:r>
      <w:r w:rsidRPr="006C11B6">
        <w:rPr>
          <w:rFonts w:ascii="Arial" w:hAnsi="Arial" w:hint="cs"/>
          <w:b/>
          <w:bCs/>
          <w:rtl/>
        </w:rPr>
        <w:t>עבדו נ' מדינת ישראל</w:t>
      </w:r>
      <w:r w:rsidRPr="006C11B6">
        <w:rPr>
          <w:rFonts w:ascii="Arial" w:hAnsi="Arial" w:hint="cs"/>
          <w:rtl/>
        </w:rPr>
        <w:t xml:space="preserve"> [פורסם בנבו] (14.12.05). במקרה זה היה מדובר בעבירות של התפרצות לרכב, ניסיון גניבת רכב, גניבה מרכב והחזקת מכשירי פריצה. המבקש נדון ל-12 חודשי מאסר בפועל ע"י בימ"ש השלום. ערעורו לבית המשפט המחוזי על חומרת העונש נדחה וכך גם נדחתה בקשת רשות ערעור שהוגשה לבית המשפט העליון. </w:t>
      </w:r>
    </w:p>
    <w:p w14:paraId="043DDE1A" w14:textId="77777777" w:rsidR="00552813" w:rsidRPr="006C11B6" w:rsidRDefault="00552813" w:rsidP="00552813">
      <w:pPr>
        <w:spacing w:line="360" w:lineRule="auto"/>
        <w:ind w:left="1440" w:hanging="720"/>
        <w:jc w:val="both"/>
        <w:rPr>
          <w:rFonts w:ascii="Arial" w:hAnsi="Arial"/>
          <w:rtl/>
        </w:rPr>
      </w:pPr>
    </w:p>
    <w:p w14:paraId="547E4703" w14:textId="77777777" w:rsidR="00552813" w:rsidRPr="006C11B6" w:rsidRDefault="00552813" w:rsidP="00552813">
      <w:pPr>
        <w:spacing w:line="360" w:lineRule="auto"/>
        <w:ind w:left="1440" w:hanging="720"/>
        <w:jc w:val="both"/>
        <w:rPr>
          <w:rFonts w:ascii="Arial" w:hAnsi="Arial"/>
          <w:rtl/>
        </w:rPr>
      </w:pPr>
      <w:r w:rsidRPr="006C11B6">
        <w:rPr>
          <w:rFonts w:ascii="Arial" w:hAnsi="Arial" w:hint="cs"/>
          <w:rtl/>
        </w:rPr>
        <w:t>ג.</w:t>
      </w:r>
      <w:r w:rsidRPr="006C11B6">
        <w:rPr>
          <w:rFonts w:ascii="Arial" w:hAnsi="Arial" w:hint="cs"/>
          <w:rtl/>
        </w:rPr>
        <w:tab/>
      </w:r>
      <w:hyperlink r:id="rId31" w:history="1">
        <w:r w:rsidR="00E56D85" w:rsidRPr="00E56D85">
          <w:rPr>
            <w:rFonts w:ascii="Arial" w:hAnsi="Arial"/>
            <w:color w:val="0000FF"/>
            <w:u w:val="single"/>
            <w:rtl/>
          </w:rPr>
          <w:t>רע"פ 2955/10</w:t>
        </w:r>
      </w:hyperlink>
      <w:r w:rsidRPr="006C11B6">
        <w:rPr>
          <w:rFonts w:hint="cs"/>
          <w:rtl/>
        </w:rPr>
        <w:t xml:space="preserve"> </w:t>
      </w:r>
      <w:r w:rsidRPr="006C11B6">
        <w:rPr>
          <w:rFonts w:hint="cs"/>
          <w:b/>
          <w:bCs/>
          <w:rtl/>
        </w:rPr>
        <w:t xml:space="preserve">אליהו </w:t>
      </w:r>
      <w:r w:rsidRPr="006C11B6">
        <w:rPr>
          <w:rFonts w:ascii="Arial" w:hAnsi="Arial" w:hint="cs"/>
          <w:b/>
          <w:bCs/>
          <w:rtl/>
        </w:rPr>
        <w:t>נ' מדינת ישראל</w:t>
      </w:r>
      <w:r w:rsidRPr="006C11B6">
        <w:rPr>
          <w:rFonts w:ascii="Arial" w:hAnsi="Arial" w:hint="cs"/>
          <w:rtl/>
        </w:rPr>
        <w:t xml:space="preserve"> [פורסם בנבו] (25.4.10). במקרה זה המבקש הורשע בעבירה של חבלה ברכב במזיד, פריצה לרכב וגניבה מרכב. לאור תסקיר חיובי שהתקבל בעניינו מטעם שירות המבחן, בימ"ש השלום הטיל עליו 250 שעות לתועלת הציבור והועמד בפיקוח שירות המבחן למשך 18 חודשים וכן הוארכו שני מאסרים על תנאי שהיו תלויים ועומדים כנגדו. המדינה הגישה ערעור לבימ"ש המחוזי בת"א והערעור התקבל ונגזר דינו ל-12 חודשי מאסר בפועל וכן הופעלו שני המאסרים על תנאי, חלקם בחופף כך שתקופת המאסר הועמדה על 25 חודשים. בקשת רשות ערעור שהוגשה לבית המשפט העליון נדחתה. </w:t>
      </w:r>
    </w:p>
    <w:p w14:paraId="0B772771" w14:textId="77777777" w:rsidR="00552813" w:rsidRPr="006C11B6" w:rsidRDefault="00552813" w:rsidP="00552813">
      <w:pPr>
        <w:spacing w:line="360" w:lineRule="auto"/>
        <w:ind w:left="1440" w:hanging="720"/>
        <w:jc w:val="both"/>
        <w:rPr>
          <w:rFonts w:ascii="Arial" w:hAnsi="Arial"/>
          <w:rtl/>
        </w:rPr>
      </w:pPr>
    </w:p>
    <w:p w14:paraId="7530DC5C" w14:textId="77777777" w:rsidR="00552813" w:rsidRPr="006C11B6" w:rsidRDefault="00552813" w:rsidP="00552813">
      <w:pPr>
        <w:spacing w:line="360" w:lineRule="auto"/>
        <w:ind w:left="720" w:hanging="720"/>
        <w:jc w:val="both"/>
        <w:rPr>
          <w:rFonts w:ascii="Arial" w:hAnsi="Arial"/>
          <w:rtl/>
        </w:rPr>
      </w:pPr>
      <w:r w:rsidRPr="006C11B6">
        <w:rPr>
          <w:rFonts w:ascii="Arial" w:hAnsi="Arial" w:hint="cs"/>
          <w:rtl/>
        </w:rPr>
        <w:t>8.</w:t>
      </w:r>
      <w:r w:rsidRPr="006C11B6">
        <w:rPr>
          <w:rFonts w:ascii="Arial" w:hAnsi="Arial" w:hint="cs"/>
          <w:rtl/>
        </w:rPr>
        <w:tab/>
        <w:t xml:space="preserve">על כן, הנני קובע כי מתחם העונש ההולם בגין האירוע מושא התיק הנוכחי, נע בין 6 חודשי מאסר בפועל ועד 15 חודשי מאסר בפועל. </w:t>
      </w:r>
    </w:p>
    <w:p w14:paraId="6E82AC1B" w14:textId="77777777" w:rsidR="00552813" w:rsidRPr="006C11B6" w:rsidRDefault="00552813" w:rsidP="00552813">
      <w:pPr>
        <w:spacing w:line="360" w:lineRule="auto"/>
        <w:ind w:left="720" w:hanging="720"/>
        <w:jc w:val="both"/>
        <w:rPr>
          <w:rFonts w:ascii="Arial" w:hAnsi="Arial"/>
          <w:rtl/>
        </w:rPr>
      </w:pPr>
    </w:p>
    <w:p w14:paraId="26117D39" w14:textId="77777777" w:rsidR="00552813" w:rsidRPr="006C11B6" w:rsidRDefault="00552813" w:rsidP="00552813">
      <w:pPr>
        <w:spacing w:line="360" w:lineRule="auto"/>
        <w:ind w:left="720" w:hanging="720"/>
        <w:jc w:val="both"/>
        <w:rPr>
          <w:rFonts w:ascii="Arial" w:hAnsi="Arial"/>
          <w:b/>
          <w:bCs/>
          <w:u w:val="single"/>
          <w:rtl/>
        </w:rPr>
      </w:pPr>
      <w:r w:rsidRPr="006C11B6">
        <w:rPr>
          <w:rFonts w:ascii="Arial" w:hAnsi="Arial" w:hint="cs"/>
          <w:b/>
          <w:bCs/>
          <w:u w:val="single"/>
          <w:rtl/>
        </w:rPr>
        <w:t>מתחם העונש ההולם לתיק המצורף</w:t>
      </w:r>
    </w:p>
    <w:p w14:paraId="07FDBF77" w14:textId="77777777" w:rsidR="00552813" w:rsidRPr="006C11B6" w:rsidRDefault="00552813" w:rsidP="00552813">
      <w:pPr>
        <w:spacing w:line="360" w:lineRule="auto"/>
        <w:ind w:left="720" w:hanging="720"/>
        <w:jc w:val="both"/>
        <w:rPr>
          <w:rFonts w:ascii="Arial" w:hAnsi="Arial"/>
          <w:rtl/>
        </w:rPr>
      </w:pPr>
    </w:p>
    <w:p w14:paraId="2CA6DDD9" w14:textId="77777777" w:rsidR="00552813" w:rsidRPr="006C11B6" w:rsidRDefault="00552813" w:rsidP="00552813">
      <w:pPr>
        <w:spacing w:line="360" w:lineRule="auto"/>
        <w:ind w:left="720" w:hanging="720"/>
        <w:jc w:val="both"/>
        <w:rPr>
          <w:rtl/>
        </w:rPr>
      </w:pPr>
      <w:r w:rsidRPr="006C11B6">
        <w:rPr>
          <w:rFonts w:ascii="Arial" w:hAnsi="Arial" w:hint="cs"/>
          <w:rtl/>
        </w:rPr>
        <w:t>9.</w:t>
      </w:r>
      <w:r w:rsidRPr="006C11B6">
        <w:rPr>
          <w:rFonts w:ascii="Arial" w:hAnsi="Arial" w:hint="cs"/>
          <w:rtl/>
        </w:rPr>
        <w:tab/>
      </w:r>
      <w:r w:rsidRPr="006C11B6">
        <w:rPr>
          <w:rFonts w:hint="cs"/>
          <w:rtl/>
        </w:rPr>
        <w:t xml:space="preserve">בתיק המצורף היה מדובר בהחזקה של 18 גרם הרואין. כמות החשיש שנתפסה היא יחסית מזערית ולכן מדובר בכמות שממילא נבלעת בתוך הסם מסוג הרואין והכמות הנכבדה יותר שציינתי, לפיכך, בגין האירוע מושא התיק המצורף, אפנה למדיניות הענישה הנוהגת בעבירות של החזקת סם מסוג הרואין או קוקאין, שלא לצריכה עצמית, בכמויות דומות. להלן הפסיקה: </w:t>
      </w:r>
    </w:p>
    <w:p w14:paraId="1899885B" w14:textId="77777777" w:rsidR="00552813" w:rsidRPr="006C11B6" w:rsidRDefault="00552813" w:rsidP="00552813">
      <w:pPr>
        <w:spacing w:line="360" w:lineRule="auto"/>
        <w:ind w:left="720" w:hanging="720"/>
        <w:jc w:val="both"/>
        <w:rPr>
          <w:rtl/>
        </w:rPr>
      </w:pPr>
    </w:p>
    <w:p w14:paraId="5510B937" w14:textId="77777777" w:rsidR="00552813" w:rsidRPr="006C11B6" w:rsidRDefault="00552813" w:rsidP="00552813">
      <w:pPr>
        <w:spacing w:line="360" w:lineRule="auto"/>
        <w:ind w:left="1440" w:hanging="720"/>
        <w:jc w:val="both"/>
        <w:rPr>
          <w:rtl/>
        </w:rPr>
      </w:pPr>
      <w:r w:rsidRPr="006C11B6">
        <w:rPr>
          <w:rFonts w:hint="cs"/>
          <w:rtl/>
        </w:rPr>
        <w:t>א.</w:t>
      </w:r>
      <w:r w:rsidRPr="006C11B6">
        <w:rPr>
          <w:rFonts w:hint="cs"/>
          <w:rtl/>
        </w:rPr>
        <w:tab/>
      </w:r>
      <w:hyperlink r:id="rId32" w:history="1">
        <w:r w:rsidR="00E56D85" w:rsidRPr="00E56D85">
          <w:rPr>
            <w:rStyle w:val="aa-h1"/>
            <w:color w:val="0000FF"/>
            <w:u w:val="single"/>
            <w:rtl/>
          </w:rPr>
          <w:t>רע"פ 1188/08</w:t>
        </w:r>
      </w:hyperlink>
      <w:r w:rsidRPr="006C11B6">
        <w:rPr>
          <w:rStyle w:val="aa-h1"/>
          <w:rFonts w:hint="cs"/>
          <w:rtl/>
        </w:rPr>
        <w:t xml:space="preserve"> </w:t>
      </w:r>
      <w:r w:rsidRPr="006C11B6">
        <w:rPr>
          <w:rStyle w:val="aa-h1"/>
          <w:rFonts w:hint="cs"/>
          <w:b/>
          <w:bCs/>
          <w:rtl/>
        </w:rPr>
        <w:t>חלבי נ' מדינת ישראל</w:t>
      </w:r>
      <w:r w:rsidRPr="006C11B6">
        <w:rPr>
          <w:rStyle w:val="aa-h1"/>
          <w:rtl/>
        </w:rPr>
        <w:t xml:space="preserve"> </w:t>
      </w:r>
      <w:r w:rsidRPr="006C11B6">
        <w:rPr>
          <w:rStyle w:val="aa-h1"/>
          <w:rFonts w:hint="cs"/>
          <w:rtl/>
        </w:rPr>
        <w:t>(פורסם ב- "נבו", ניתן ביום 12.2.2008</w:t>
      </w:r>
      <w:r w:rsidRPr="006C11B6">
        <w:rPr>
          <w:rStyle w:val="aa-h1"/>
          <w:rtl/>
        </w:rPr>
        <w:tab/>
      </w:r>
      <w:r w:rsidRPr="006C11B6">
        <w:rPr>
          <w:rStyle w:val="aa-h1"/>
          <w:rFonts w:hint="cs"/>
          <w:rtl/>
        </w:rPr>
        <w:t xml:space="preserve">). החזקה של </w:t>
      </w:r>
      <w:r w:rsidRPr="006C11B6">
        <w:rPr>
          <w:rStyle w:val="aa-h1"/>
          <w:rFonts w:hint="cs"/>
          <w:u w:val="single"/>
          <w:rtl/>
        </w:rPr>
        <w:t>15 גרם הרואין</w:t>
      </w:r>
      <w:r w:rsidRPr="006C11B6">
        <w:rPr>
          <w:rStyle w:val="aa-h1"/>
          <w:rtl/>
        </w:rPr>
        <w:t xml:space="preserve"> </w:t>
      </w:r>
      <w:r w:rsidRPr="006C11B6">
        <w:rPr>
          <w:rStyle w:val="aa-h1"/>
          <w:rFonts w:hint="cs"/>
          <w:rtl/>
        </w:rPr>
        <w:t xml:space="preserve">. הצדדים הגיעו להסדר טיעון לפיו יושתו על הנאשם </w:t>
      </w:r>
      <w:r w:rsidRPr="006C11B6">
        <w:rPr>
          <w:rStyle w:val="aa-h1"/>
          <w:rFonts w:hint="cs"/>
          <w:u w:val="single"/>
          <w:rtl/>
        </w:rPr>
        <w:t>6 חודשי מאסר בפועל,</w:t>
      </w:r>
      <w:r w:rsidRPr="006C11B6">
        <w:rPr>
          <w:rStyle w:val="aa-h1"/>
          <w:rtl/>
        </w:rPr>
        <w:t xml:space="preserve"> </w:t>
      </w:r>
      <w:r w:rsidRPr="006C11B6">
        <w:rPr>
          <w:rStyle w:val="aa-h1"/>
          <w:rFonts w:hint="cs"/>
          <w:rtl/>
        </w:rPr>
        <w:t xml:space="preserve">ואם תסקיר שרות המבחן יהיה חיובי ניתן יהיה לרצותם בעבודות שירות. התסקיר יצא שלילי והנאשם נדון למאסר בפועל. ערעורו לגבי העונש נדחה. </w:t>
      </w:r>
    </w:p>
    <w:p w14:paraId="7D9E489F" w14:textId="77777777" w:rsidR="00552813" w:rsidRPr="006C11B6" w:rsidRDefault="00552813" w:rsidP="00552813">
      <w:pPr>
        <w:spacing w:line="360" w:lineRule="auto"/>
        <w:ind w:left="720" w:hanging="720"/>
        <w:jc w:val="both"/>
        <w:rPr>
          <w:rtl/>
        </w:rPr>
      </w:pPr>
    </w:p>
    <w:p w14:paraId="3C54ED34" w14:textId="77777777" w:rsidR="00552813" w:rsidRPr="006C11B6" w:rsidRDefault="00552813" w:rsidP="00552813">
      <w:pPr>
        <w:spacing w:line="360" w:lineRule="auto"/>
        <w:ind w:left="1440" w:hanging="720"/>
        <w:jc w:val="both"/>
        <w:rPr>
          <w:rtl/>
        </w:rPr>
      </w:pPr>
      <w:r w:rsidRPr="006C11B6">
        <w:rPr>
          <w:rFonts w:hint="cs"/>
          <w:rtl/>
        </w:rPr>
        <w:t>ב.</w:t>
      </w:r>
      <w:r w:rsidRPr="006C11B6">
        <w:rPr>
          <w:rFonts w:hint="cs"/>
          <w:rtl/>
        </w:rPr>
        <w:tab/>
        <w:t>ב-</w:t>
      </w:r>
      <w:hyperlink r:id="rId33" w:history="1">
        <w:r w:rsidR="00E56D85" w:rsidRPr="00E56D85">
          <w:rPr>
            <w:color w:val="0000FF"/>
            <w:u w:val="single"/>
            <w:rtl/>
          </w:rPr>
          <w:t>רע"פ 894/16</w:t>
        </w:r>
      </w:hyperlink>
      <w:r w:rsidRPr="006C11B6">
        <w:rPr>
          <w:rFonts w:hint="cs"/>
          <w:rtl/>
        </w:rPr>
        <w:t xml:space="preserve"> </w:t>
      </w:r>
      <w:r w:rsidRPr="006C11B6">
        <w:rPr>
          <w:rFonts w:hint="cs"/>
          <w:b/>
          <w:bCs/>
          <w:rtl/>
        </w:rPr>
        <w:t>פרץ נ' מדינת ישראל</w:t>
      </w:r>
      <w:r w:rsidRPr="006C11B6">
        <w:rPr>
          <w:rFonts w:hint="cs"/>
          <w:rtl/>
        </w:rPr>
        <w:t xml:space="preserve"> [פורסם בנבו] (10.2.16). באותו עניין, המבקש הורשע בביצוע עבירה של החזקת סם שלא לצריכה עצמית בכך שהחזיק בדירתו 31.05 גרם נטו של סם מסוכן מסוג קוקאין. בית משפט השלום בתל אביב קבע שמתחם העונש ההולם נע בין 15 ל-36 חודשי מאסר בפועל. בסופו של יום, הושתו עליו 15 חודשי מאסר בפועל ועונשים נלווים של מאסר על תנאי, קנס ופסילת רישיון נהיגה. המבקש הגיש ערעור לבית המשפט המחוזי בתל אביב כנגד חומרת העונש. הערעור נדחה וגם </w:t>
      </w:r>
      <w:r w:rsidRPr="006C11B6">
        <w:rPr>
          <w:rFonts w:hint="cs"/>
          <w:u w:val="single"/>
          <w:rtl/>
        </w:rPr>
        <w:t>נקבע כי מתחם העונש שנקבע על ידי בית משפט השלום משקף נכונה את מתחם העונש בעבירות דומות</w:t>
      </w:r>
      <w:r w:rsidRPr="006C11B6">
        <w:rPr>
          <w:rFonts w:hint="cs"/>
          <w:rtl/>
        </w:rPr>
        <w:t>. המבקש הגיש בקשת רשות ערעור לבית משפט העליון והבקשה נדחתה</w:t>
      </w:r>
    </w:p>
    <w:p w14:paraId="211CBE08" w14:textId="77777777" w:rsidR="00552813" w:rsidRPr="006C11B6" w:rsidRDefault="00552813" w:rsidP="00552813">
      <w:pPr>
        <w:spacing w:line="360" w:lineRule="auto"/>
        <w:jc w:val="both"/>
        <w:rPr>
          <w:rtl/>
        </w:rPr>
      </w:pPr>
    </w:p>
    <w:p w14:paraId="66B30016" w14:textId="77777777" w:rsidR="00552813" w:rsidRPr="006C11B6" w:rsidRDefault="00552813" w:rsidP="00552813">
      <w:pPr>
        <w:spacing w:line="360" w:lineRule="auto"/>
        <w:ind w:left="720" w:hanging="720"/>
        <w:jc w:val="both"/>
        <w:rPr>
          <w:rtl/>
        </w:rPr>
      </w:pPr>
      <w:r w:rsidRPr="006C11B6">
        <w:rPr>
          <w:rFonts w:hint="cs"/>
          <w:rtl/>
        </w:rPr>
        <w:t>10.</w:t>
      </w:r>
      <w:r w:rsidRPr="006C11B6">
        <w:rPr>
          <w:rFonts w:hint="cs"/>
          <w:rtl/>
        </w:rPr>
        <w:tab/>
        <w:t xml:space="preserve">לפיכך, הנני קובע כי מתחם העונש ההולם בתיק המצורף נע בין 8 ועד 24 חודשי מאסר בפועל. </w:t>
      </w:r>
    </w:p>
    <w:p w14:paraId="7C173B42" w14:textId="77777777" w:rsidR="00552813" w:rsidRPr="006C11B6" w:rsidRDefault="00552813" w:rsidP="00552813">
      <w:pPr>
        <w:spacing w:line="360" w:lineRule="auto"/>
        <w:ind w:left="720" w:hanging="720"/>
        <w:jc w:val="both"/>
        <w:rPr>
          <w:rtl/>
        </w:rPr>
      </w:pPr>
    </w:p>
    <w:p w14:paraId="22494911" w14:textId="77777777" w:rsidR="00552813" w:rsidRPr="005C19EE" w:rsidRDefault="00552813" w:rsidP="00552813">
      <w:pPr>
        <w:spacing w:line="360" w:lineRule="auto"/>
        <w:ind w:left="720" w:hanging="720"/>
        <w:jc w:val="both"/>
        <w:rPr>
          <w:b/>
          <w:bCs/>
          <w:sz w:val="28"/>
          <w:szCs w:val="28"/>
          <w:u w:val="single"/>
          <w:rtl/>
        </w:rPr>
      </w:pPr>
      <w:r w:rsidRPr="005C19EE">
        <w:rPr>
          <w:rFonts w:hint="cs"/>
          <w:b/>
          <w:bCs/>
          <w:sz w:val="28"/>
          <w:szCs w:val="28"/>
          <w:u w:val="single"/>
          <w:rtl/>
        </w:rPr>
        <w:t xml:space="preserve">קביעת העונש המתאים בתוך מתחם העונש ההולם </w:t>
      </w:r>
    </w:p>
    <w:p w14:paraId="7084CED7" w14:textId="77777777" w:rsidR="00552813" w:rsidRPr="006C11B6" w:rsidRDefault="00552813" w:rsidP="00552813">
      <w:pPr>
        <w:spacing w:line="360" w:lineRule="auto"/>
        <w:ind w:left="720" w:hanging="720"/>
        <w:jc w:val="both"/>
        <w:rPr>
          <w:rtl/>
        </w:rPr>
      </w:pPr>
    </w:p>
    <w:p w14:paraId="31FFFAC1" w14:textId="77777777" w:rsidR="00552813" w:rsidRPr="006C11B6" w:rsidRDefault="00552813" w:rsidP="00552813">
      <w:pPr>
        <w:spacing w:line="360" w:lineRule="auto"/>
        <w:ind w:left="720" w:hanging="720"/>
        <w:jc w:val="both"/>
        <w:rPr>
          <w:rtl/>
        </w:rPr>
      </w:pPr>
      <w:r w:rsidRPr="006C11B6">
        <w:rPr>
          <w:rFonts w:hint="cs"/>
          <w:rtl/>
        </w:rPr>
        <w:t>11.</w:t>
      </w:r>
      <w:r w:rsidRPr="006C11B6">
        <w:rPr>
          <w:rFonts w:hint="cs"/>
          <w:rtl/>
        </w:rPr>
        <w:tab/>
        <w:t xml:space="preserve">במקרה שבפני, מאחר ומדובר בשני אירועים נפרדים, אחד בתיק הנוכחי ואחד בתיק המצורף, מצאתי לנכון לקבוע שני מתחמי עונש הולם נפרדים. </w:t>
      </w:r>
    </w:p>
    <w:p w14:paraId="44438046" w14:textId="77777777" w:rsidR="00552813" w:rsidRPr="006C11B6" w:rsidRDefault="00552813" w:rsidP="00552813">
      <w:pPr>
        <w:spacing w:line="360" w:lineRule="auto"/>
        <w:ind w:left="720" w:hanging="720"/>
        <w:jc w:val="both"/>
        <w:rPr>
          <w:rtl/>
        </w:rPr>
      </w:pPr>
    </w:p>
    <w:p w14:paraId="6C9CE62D" w14:textId="77777777" w:rsidR="00552813" w:rsidRPr="006C11B6" w:rsidRDefault="00552813" w:rsidP="00552813">
      <w:pPr>
        <w:spacing w:line="360" w:lineRule="auto"/>
        <w:ind w:left="720" w:hanging="720"/>
        <w:jc w:val="both"/>
        <w:rPr>
          <w:rtl/>
        </w:rPr>
      </w:pPr>
      <w:r w:rsidRPr="006C11B6">
        <w:rPr>
          <w:rFonts w:hint="cs"/>
          <w:rtl/>
        </w:rPr>
        <w:t>12.</w:t>
      </w:r>
      <w:r w:rsidRPr="006C11B6">
        <w:rPr>
          <w:rFonts w:hint="cs"/>
          <w:rtl/>
        </w:rPr>
        <w:tab/>
        <w:t xml:space="preserve">בעת קביעת העונש המתאים בתוך מתחם העונש ההולם, לכל אחד מהתיקים. אקבע עונש אחד כולל עבור שני האירועים. לקולא, לקחתי בחשבון את כל השיקולים שלהלן: היותו של הנאשם "בגיר צעיר"; הודאה וחיסכון בזמן שיפוטי לגבי שני התיקים; נכותו של הנאשם בשל התאונה הקשה שעבר; הרקע המשפחתי שבו גדל ומצוקות חייו. לחומרא, לקחתי בחשבון את השיקולים שלהלן: עברו הפלילי של הנאשם שכולל הרשעות קודמות בעבירות רכוש. </w:t>
      </w:r>
    </w:p>
    <w:p w14:paraId="5A374A00" w14:textId="77777777" w:rsidR="00552813" w:rsidRPr="006C11B6" w:rsidRDefault="00552813" w:rsidP="00552813">
      <w:pPr>
        <w:spacing w:line="360" w:lineRule="auto"/>
        <w:ind w:left="720" w:hanging="720"/>
        <w:jc w:val="both"/>
        <w:rPr>
          <w:rtl/>
        </w:rPr>
      </w:pPr>
    </w:p>
    <w:p w14:paraId="161ED35F" w14:textId="77777777" w:rsidR="00552813" w:rsidRPr="006C11B6" w:rsidRDefault="00552813" w:rsidP="00552813">
      <w:pPr>
        <w:spacing w:line="360" w:lineRule="auto"/>
        <w:ind w:left="720" w:hanging="720"/>
        <w:jc w:val="both"/>
        <w:rPr>
          <w:rtl/>
        </w:rPr>
      </w:pPr>
      <w:r w:rsidRPr="006C11B6">
        <w:rPr>
          <w:rFonts w:hint="cs"/>
          <w:rtl/>
        </w:rPr>
        <w:t>13.</w:t>
      </w:r>
      <w:r w:rsidRPr="006C11B6">
        <w:rPr>
          <w:rFonts w:hint="cs"/>
          <w:rtl/>
        </w:rPr>
        <w:tab/>
        <w:t>לעניין המאסר המותנה של הנאשם, והאם עונש זה יוטל במצטבר או בחופף, אפנה ל-</w:t>
      </w:r>
      <w:hyperlink r:id="rId34" w:history="1">
        <w:r w:rsidR="00E56D85" w:rsidRPr="00E56D85">
          <w:rPr>
            <w:color w:val="0000FF"/>
            <w:u w:val="single"/>
            <w:rtl/>
          </w:rPr>
          <w:t>ע"פ  7907/14</w:t>
        </w:r>
      </w:hyperlink>
      <w:r w:rsidRPr="006C11B6">
        <w:rPr>
          <w:rtl/>
        </w:rPr>
        <w:t xml:space="preserve"> </w:t>
      </w:r>
      <w:r w:rsidRPr="006C11B6">
        <w:rPr>
          <w:b/>
          <w:bCs/>
          <w:rtl/>
        </w:rPr>
        <w:t>ואזנה נ' מדינת ישראל</w:t>
      </w:r>
      <w:r w:rsidRPr="006C11B6">
        <w:rPr>
          <w:rtl/>
        </w:rPr>
        <w:t xml:space="preserve"> [פורסם בנבו] (22.2.15) בפסקאות 8 – 18 לפסק דינו של כבוד השופט מזוז. שם נקבע כי הכלל הוא הצטברות של עונשי מאסר בפועל, במיוחד כאשר מדובר באירועים עברייניים נפרדים ושונים, והחריג הוא חפיפה וזאת רק בהתקיים נסיבות מיוחדות ובכפוף להנמקה מתאימה. על ההלכה האמורה חזר בית המשפט העליון ב-</w:t>
      </w:r>
      <w:hyperlink r:id="rId35" w:history="1">
        <w:r w:rsidR="00E56D85" w:rsidRPr="00E56D85">
          <w:rPr>
            <w:color w:val="0000FF"/>
            <w:u w:val="single"/>
            <w:rtl/>
          </w:rPr>
          <w:t>ע"פ 1552/15</w:t>
        </w:r>
      </w:hyperlink>
      <w:r w:rsidRPr="006C11B6">
        <w:rPr>
          <w:rtl/>
        </w:rPr>
        <w:t xml:space="preserve"> </w:t>
      </w:r>
      <w:r w:rsidRPr="006C11B6">
        <w:rPr>
          <w:b/>
          <w:bCs/>
          <w:rtl/>
        </w:rPr>
        <w:t>גואל נ' מדינת ישראל</w:t>
      </w:r>
      <w:r w:rsidRPr="006C11B6">
        <w:rPr>
          <w:rtl/>
        </w:rPr>
        <w:t xml:space="preserve"> [פורסם בנבו] (4.6.15) בפסקה 8 לפסק דינו של כבוד השופט פוגלמן. </w:t>
      </w:r>
      <w:r w:rsidRPr="006C11B6">
        <w:rPr>
          <w:rFonts w:hint="cs"/>
          <w:rtl/>
        </w:rPr>
        <w:t xml:space="preserve">לפיכך, עונש המאסר המותנה יהיה במצטבר לעונש הכולל שיושת בגין התיק הנוכחי והתיק המצורף. </w:t>
      </w:r>
    </w:p>
    <w:p w14:paraId="379F902B" w14:textId="77777777" w:rsidR="00552813" w:rsidRPr="006C11B6" w:rsidRDefault="00552813" w:rsidP="00552813">
      <w:pPr>
        <w:spacing w:line="360" w:lineRule="auto"/>
        <w:ind w:left="720" w:hanging="720"/>
        <w:jc w:val="both"/>
        <w:rPr>
          <w:rtl/>
        </w:rPr>
      </w:pPr>
    </w:p>
    <w:p w14:paraId="7F6AA559" w14:textId="77777777" w:rsidR="00552813" w:rsidRPr="006C11B6" w:rsidRDefault="00552813" w:rsidP="00552813">
      <w:pPr>
        <w:spacing w:line="360" w:lineRule="auto"/>
        <w:ind w:left="720" w:hanging="720"/>
        <w:jc w:val="both"/>
        <w:rPr>
          <w:rtl/>
        </w:rPr>
      </w:pPr>
      <w:r w:rsidRPr="006C11B6">
        <w:rPr>
          <w:rFonts w:hint="cs"/>
          <w:rtl/>
        </w:rPr>
        <w:t>14.</w:t>
      </w:r>
      <w:r w:rsidRPr="006C11B6">
        <w:rPr>
          <w:rFonts w:hint="cs"/>
          <w:rtl/>
        </w:rPr>
        <w:tab/>
        <w:t>לפיכך, הנני משית על הנאשם את העונשים הבאים:</w:t>
      </w:r>
    </w:p>
    <w:p w14:paraId="39563E78" w14:textId="77777777" w:rsidR="00552813" w:rsidRPr="006C11B6" w:rsidRDefault="00552813" w:rsidP="00552813">
      <w:pPr>
        <w:spacing w:line="360" w:lineRule="auto"/>
        <w:ind w:left="720" w:hanging="720"/>
        <w:jc w:val="both"/>
        <w:rPr>
          <w:rtl/>
        </w:rPr>
      </w:pPr>
    </w:p>
    <w:p w14:paraId="3CA7543D" w14:textId="77777777" w:rsidR="00552813" w:rsidRPr="006C11B6" w:rsidRDefault="00552813" w:rsidP="00552813">
      <w:pPr>
        <w:spacing w:line="360" w:lineRule="auto"/>
        <w:ind w:left="720" w:hanging="720"/>
        <w:jc w:val="both"/>
        <w:rPr>
          <w:rtl/>
        </w:rPr>
      </w:pPr>
      <w:r w:rsidRPr="006C11B6">
        <w:rPr>
          <w:rtl/>
        </w:rPr>
        <w:tab/>
      </w:r>
      <w:r w:rsidRPr="006C11B6">
        <w:rPr>
          <w:rFonts w:hint="cs"/>
          <w:rtl/>
        </w:rPr>
        <w:t>א.</w:t>
      </w:r>
      <w:r w:rsidRPr="006C11B6">
        <w:rPr>
          <w:rFonts w:hint="cs"/>
          <w:rtl/>
        </w:rPr>
        <w:tab/>
        <w:t xml:space="preserve">16 חודשי מאסר בפועל. </w:t>
      </w:r>
    </w:p>
    <w:p w14:paraId="7A578F68" w14:textId="77777777" w:rsidR="00552813" w:rsidRPr="006C11B6" w:rsidRDefault="00552813" w:rsidP="00552813">
      <w:pPr>
        <w:spacing w:line="360" w:lineRule="auto"/>
        <w:ind w:left="720" w:hanging="720"/>
        <w:jc w:val="both"/>
        <w:rPr>
          <w:rtl/>
        </w:rPr>
      </w:pPr>
    </w:p>
    <w:p w14:paraId="0C259487" w14:textId="77777777" w:rsidR="00552813" w:rsidRPr="006C11B6" w:rsidRDefault="00552813" w:rsidP="00552813">
      <w:pPr>
        <w:spacing w:line="360" w:lineRule="auto"/>
        <w:ind w:left="1440" w:hanging="720"/>
        <w:jc w:val="both"/>
        <w:rPr>
          <w:rtl/>
        </w:rPr>
      </w:pPr>
      <w:r w:rsidRPr="006C11B6">
        <w:rPr>
          <w:rFonts w:hint="cs"/>
          <w:rtl/>
        </w:rPr>
        <w:t>ב.</w:t>
      </w:r>
      <w:r w:rsidRPr="006C11B6">
        <w:rPr>
          <w:rFonts w:hint="cs"/>
          <w:rtl/>
        </w:rPr>
        <w:tab/>
        <w:t>הנני מורה על הפעלת המאסר המותנה של 6 חודשים שהוטל על הנאשם ב-</w:t>
      </w:r>
      <w:hyperlink r:id="rId36" w:history="1">
        <w:r w:rsidR="00E56D85" w:rsidRPr="00E56D85">
          <w:rPr>
            <w:color w:val="0000FF"/>
            <w:u w:val="single"/>
            <w:rtl/>
          </w:rPr>
          <w:t>ת"פ 10627-02-14</w:t>
        </w:r>
      </w:hyperlink>
      <w:r w:rsidRPr="006C11B6">
        <w:rPr>
          <w:rFonts w:hint="cs"/>
          <w:rtl/>
        </w:rPr>
        <w:t xml:space="preserve">  ביום 9.3.14 ע"י בימ"ש לנוער ברמלה, וזאת במצטבר לעונש המאסר בפועל שהושת לעיל. </w:t>
      </w:r>
    </w:p>
    <w:p w14:paraId="18BFA961" w14:textId="77777777" w:rsidR="00552813" w:rsidRPr="006C11B6" w:rsidRDefault="00552813" w:rsidP="00552813">
      <w:pPr>
        <w:spacing w:line="360" w:lineRule="auto"/>
        <w:ind w:left="720" w:hanging="720"/>
        <w:jc w:val="both"/>
        <w:rPr>
          <w:rtl/>
        </w:rPr>
      </w:pPr>
    </w:p>
    <w:p w14:paraId="0BD1B9C5" w14:textId="77777777" w:rsidR="00552813" w:rsidRPr="006C11B6" w:rsidRDefault="00552813" w:rsidP="00552813">
      <w:pPr>
        <w:spacing w:line="360" w:lineRule="auto"/>
        <w:ind w:left="1440"/>
        <w:jc w:val="both"/>
        <w:rPr>
          <w:b/>
          <w:bCs/>
          <w:rtl/>
        </w:rPr>
      </w:pPr>
      <w:r w:rsidRPr="006C11B6">
        <w:rPr>
          <w:rFonts w:hint="cs"/>
          <w:b/>
          <w:bCs/>
          <w:rtl/>
        </w:rPr>
        <w:t>סה"כ ירצה הנאשם 22 חודשי מאסר בפועל בניכוי ימ</w:t>
      </w:r>
      <w:r>
        <w:rPr>
          <w:rFonts w:hint="cs"/>
          <w:b/>
          <w:bCs/>
          <w:rtl/>
        </w:rPr>
        <w:t xml:space="preserve">י מעצרו, מיום 17.1.17 ועד היום, וגם מיום 15.12.15 ועד 20.12.15. </w:t>
      </w:r>
    </w:p>
    <w:p w14:paraId="07D071A4" w14:textId="77777777" w:rsidR="00552813" w:rsidRPr="006C11B6" w:rsidRDefault="00552813" w:rsidP="00552813">
      <w:pPr>
        <w:spacing w:line="360" w:lineRule="auto"/>
        <w:ind w:left="720" w:hanging="720"/>
        <w:jc w:val="both"/>
        <w:rPr>
          <w:b/>
          <w:bCs/>
          <w:rtl/>
        </w:rPr>
      </w:pPr>
    </w:p>
    <w:p w14:paraId="62A46775" w14:textId="77777777" w:rsidR="00552813" w:rsidRPr="006C11B6" w:rsidRDefault="00552813" w:rsidP="00552813">
      <w:pPr>
        <w:spacing w:line="360" w:lineRule="auto"/>
        <w:ind w:left="1440" w:hanging="720"/>
        <w:jc w:val="both"/>
        <w:rPr>
          <w:rtl/>
        </w:rPr>
      </w:pPr>
      <w:r w:rsidRPr="006C11B6">
        <w:rPr>
          <w:rFonts w:hint="cs"/>
          <w:rtl/>
        </w:rPr>
        <w:t>ג.</w:t>
      </w:r>
      <w:r w:rsidRPr="006C11B6">
        <w:rPr>
          <w:rFonts w:hint="cs"/>
          <w:rtl/>
        </w:rPr>
        <w:tab/>
        <w:t xml:space="preserve">10 חודשי מאסר על תנאי והתנאי הוא שבמשך 3 שנים ממועד שחרורו, הנאשם לא יבצע עבירת רכוש מסוג פשע, או עבירת סמים מסוג פשע. </w:t>
      </w:r>
    </w:p>
    <w:p w14:paraId="5821ED43" w14:textId="77777777" w:rsidR="00552813" w:rsidRPr="006C11B6" w:rsidRDefault="00552813" w:rsidP="00552813">
      <w:pPr>
        <w:spacing w:line="360" w:lineRule="auto"/>
        <w:ind w:left="1440" w:hanging="720"/>
        <w:jc w:val="both"/>
        <w:rPr>
          <w:rtl/>
        </w:rPr>
      </w:pPr>
    </w:p>
    <w:p w14:paraId="2898038D" w14:textId="77777777" w:rsidR="00552813" w:rsidRPr="006C11B6" w:rsidRDefault="00552813" w:rsidP="00552813">
      <w:pPr>
        <w:spacing w:line="360" w:lineRule="auto"/>
        <w:ind w:left="1440" w:hanging="720"/>
        <w:jc w:val="both"/>
        <w:rPr>
          <w:rtl/>
        </w:rPr>
      </w:pPr>
      <w:r w:rsidRPr="006C11B6">
        <w:rPr>
          <w:rFonts w:hint="cs"/>
          <w:rtl/>
        </w:rPr>
        <w:t>ד.</w:t>
      </w:r>
      <w:r w:rsidRPr="006C11B6">
        <w:rPr>
          <w:rFonts w:hint="cs"/>
          <w:rtl/>
        </w:rPr>
        <w:tab/>
        <w:t xml:space="preserve">3 חודשי מאסר על תנאי והתנאי הוא שבמשך 3 שנים ממועד שחרורו, הנאשם לא יבצע עבירת סמים מסוג עוון, או עבירת רכוש מסוג עוון, למעט עבירה לפי </w:t>
      </w:r>
      <w:hyperlink r:id="rId37" w:history="1">
        <w:r w:rsidR="00AC0290" w:rsidRPr="00AC0290">
          <w:rPr>
            <w:color w:val="0000FF"/>
            <w:u w:val="single"/>
            <w:rtl/>
          </w:rPr>
          <w:t>סעיף 413</w:t>
        </w:r>
      </w:hyperlink>
      <w:r w:rsidRPr="006C11B6">
        <w:rPr>
          <w:rFonts w:hint="cs"/>
          <w:rtl/>
        </w:rPr>
        <w:t xml:space="preserve"> ל</w:t>
      </w:r>
      <w:hyperlink r:id="rId38" w:history="1">
        <w:r w:rsidR="00E56D85" w:rsidRPr="00E56D85">
          <w:rPr>
            <w:color w:val="0000FF"/>
            <w:u w:val="single"/>
            <w:rtl/>
          </w:rPr>
          <w:t>חוק העונשין</w:t>
        </w:r>
      </w:hyperlink>
      <w:r w:rsidRPr="006C11B6">
        <w:rPr>
          <w:rFonts w:hint="cs"/>
          <w:rtl/>
        </w:rPr>
        <w:t xml:space="preserve">. </w:t>
      </w:r>
    </w:p>
    <w:p w14:paraId="6ACCF463" w14:textId="77777777" w:rsidR="00552813" w:rsidRPr="006C11B6" w:rsidRDefault="00552813" w:rsidP="00552813">
      <w:pPr>
        <w:spacing w:line="360" w:lineRule="auto"/>
        <w:ind w:left="1440" w:hanging="720"/>
        <w:jc w:val="both"/>
        <w:rPr>
          <w:rtl/>
        </w:rPr>
      </w:pPr>
    </w:p>
    <w:p w14:paraId="53C874B2" w14:textId="77777777" w:rsidR="00552813" w:rsidRPr="006C11B6" w:rsidRDefault="00552813" w:rsidP="00552813">
      <w:pPr>
        <w:spacing w:line="360" w:lineRule="auto"/>
        <w:ind w:left="1440" w:hanging="720"/>
        <w:jc w:val="both"/>
        <w:rPr>
          <w:rtl/>
        </w:rPr>
      </w:pPr>
      <w:r w:rsidRPr="006C11B6">
        <w:rPr>
          <w:rFonts w:hint="cs"/>
          <w:rtl/>
        </w:rPr>
        <w:t>ה.</w:t>
      </w:r>
      <w:r w:rsidRPr="006C11B6">
        <w:rPr>
          <w:rFonts w:hint="cs"/>
          <w:rtl/>
        </w:rPr>
        <w:tab/>
        <w:t xml:space="preserve">8 חודשי פסילה בפועל מלקבל או להחזיק רישיון נהיגה. </w:t>
      </w:r>
    </w:p>
    <w:p w14:paraId="4C31BEE2" w14:textId="77777777" w:rsidR="00552813" w:rsidRPr="006C11B6" w:rsidRDefault="00552813" w:rsidP="00552813">
      <w:pPr>
        <w:spacing w:line="360" w:lineRule="auto"/>
        <w:ind w:left="1440" w:hanging="720"/>
        <w:jc w:val="both"/>
        <w:rPr>
          <w:rtl/>
        </w:rPr>
      </w:pPr>
      <w:r w:rsidRPr="006C11B6">
        <w:rPr>
          <w:rtl/>
        </w:rPr>
        <w:tab/>
      </w:r>
      <w:r w:rsidRPr="006C11B6">
        <w:rPr>
          <w:rFonts w:hint="cs"/>
          <w:rtl/>
        </w:rPr>
        <w:t xml:space="preserve">תקופת הפסילה תחל מיום שחרורו ממאסרו ובכפוף להפקדת הרישיון, ככל שיש לו או הפקדת תצהיר מתאים למזכירות בית המשפט. </w:t>
      </w:r>
    </w:p>
    <w:p w14:paraId="2B74C55C" w14:textId="77777777" w:rsidR="00552813" w:rsidRPr="006C11B6" w:rsidRDefault="00552813" w:rsidP="00552813">
      <w:pPr>
        <w:spacing w:line="360" w:lineRule="auto"/>
        <w:ind w:left="1440" w:hanging="720"/>
        <w:jc w:val="both"/>
        <w:rPr>
          <w:rtl/>
        </w:rPr>
      </w:pPr>
    </w:p>
    <w:p w14:paraId="39C42B6C" w14:textId="77777777" w:rsidR="00552813" w:rsidRPr="006C11B6" w:rsidRDefault="00552813" w:rsidP="00552813">
      <w:pPr>
        <w:spacing w:line="360" w:lineRule="auto"/>
        <w:ind w:left="1440" w:hanging="720"/>
        <w:jc w:val="both"/>
        <w:rPr>
          <w:rtl/>
        </w:rPr>
      </w:pPr>
      <w:r w:rsidRPr="006C11B6">
        <w:rPr>
          <w:rFonts w:hint="cs"/>
          <w:rtl/>
        </w:rPr>
        <w:t>ו.</w:t>
      </w:r>
      <w:r w:rsidRPr="006C11B6">
        <w:rPr>
          <w:rFonts w:hint="cs"/>
          <w:rtl/>
        </w:rPr>
        <w:tab/>
        <w:t xml:space="preserve">6 חודשי פסילה על תנאי מלקבל או להחזיק רישיון נהיגה, והתנאי הוא שבמשך 3 שנים ממועד שחרורו, לא יבצע עבירת סמים מסוג פשע. </w:t>
      </w:r>
    </w:p>
    <w:p w14:paraId="35C28F46" w14:textId="77777777" w:rsidR="00552813" w:rsidRPr="006C11B6" w:rsidRDefault="00552813" w:rsidP="00552813">
      <w:pPr>
        <w:spacing w:line="360" w:lineRule="auto"/>
        <w:jc w:val="both"/>
        <w:rPr>
          <w:rtl/>
        </w:rPr>
      </w:pPr>
    </w:p>
    <w:p w14:paraId="03FF3D63" w14:textId="77777777" w:rsidR="00552813" w:rsidRPr="006C11B6" w:rsidRDefault="00552813" w:rsidP="00552813">
      <w:pPr>
        <w:spacing w:line="360" w:lineRule="auto"/>
        <w:ind w:left="1440" w:hanging="720"/>
        <w:jc w:val="both"/>
        <w:rPr>
          <w:rtl/>
        </w:rPr>
      </w:pPr>
      <w:r w:rsidRPr="006C11B6">
        <w:rPr>
          <w:rFonts w:hint="cs"/>
          <w:rtl/>
        </w:rPr>
        <w:t>ז.</w:t>
      </w:r>
      <w:r w:rsidRPr="006C11B6">
        <w:rPr>
          <w:rFonts w:hint="cs"/>
          <w:rtl/>
        </w:rPr>
        <w:tab/>
        <w:t>הנני מפעיל את ההתחייבות הכספית בסך 1,500 ₪ שהושתה על הנאשם ב</w:t>
      </w:r>
      <w:hyperlink r:id="rId39" w:history="1">
        <w:r w:rsidR="00E56D85" w:rsidRPr="00E56D85">
          <w:rPr>
            <w:color w:val="0000FF"/>
            <w:u w:val="single"/>
            <w:rtl/>
          </w:rPr>
          <w:t>ת"פ 10627-02-14</w:t>
        </w:r>
      </w:hyperlink>
      <w:r w:rsidRPr="006C11B6">
        <w:rPr>
          <w:rFonts w:hint="cs"/>
          <w:rtl/>
        </w:rPr>
        <w:t xml:space="preserve"> של בימ"ש לנוער ברמלה מיום 9.3.14. ההתחייבות הכספית תשולם לא יאוחר מיום 1.11.17. היה ומלוא הסכום ההתחייבות לא ישולם עד המועד האמור, אזי הנאשם ייאסר למשך 7 ימים, וזאת במצטבר לכל עונש שהושת עליו.</w:t>
      </w:r>
    </w:p>
    <w:p w14:paraId="71E2A0FB" w14:textId="77777777" w:rsidR="00552813" w:rsidRPr="006C11B6" w:rsidRDefault="00552813" w:rsidP="00552813">
      <w:pPr>
        <w:spacing w:line="360" w:lineRule="auto"/>
        <w:ind w:left="1440" w:hanging="720"/>
        <w:jc w:val="both"/>
        <w:rPr>
          <w:rtl/>
        </w:rPr>
      </w:pPr>
    </w:p>
    <w:p w14:paraId="1E46A8DC" w14:textId="77777777" w:rsidR="00552813" w:rsidRPr="006C11B6" w:rsidRDefault="00552813" w:rsidP="00552813">
      <w:pPr>
        <w:spacing w:line="360" w:lineRule="auto"/>
        <w:ind w:left="1440" w:hanging="720"/>
        <w:jc w:val="both"/>
      </w:pPr>
      <w:r w:rsidRPr="006C11B6">
        <w:rPr>
          <w:rFonts w:hint="cs"/>
          <w:rtl/>
        </w:rPr>
        <w:t>ח.</w:t>
      </w:r>
      <w:r w:rsidRPr="006C11B6">
        <w:rPr>
          <w:rFonts w:hint="cs"/>
          <w:rtl/>
        </w:rPr>
        <w:tab/>
        <w:t xml:space="preserve">הנאשם ישלם פיצוי לבעלים של הרכב בתיק הנוכחי, עד התביעה 1, מר מיכאל צ'צ'שוילי בסך של 1,500 ₪. הפיצוי ישולם ב- 3  תשלומים חודשים שווים ורצופים כאשר הראשון שבהם עד ליום   1.12.17 והיתרה ב- 1 לכל חודש שלאחריו. היה ואחד התשלומים לא ישולם במועד, אזי יעמוד מלוא סכום הפיצוי לפירעון מידי. </w:t>
      </w:r>
    </w:p>
    <w:p w14:paraId="17C8B426" w14:textId="77777777" w:rsidR="00552813" w:rsidRPr="006C11B6" w:rsidRDefault="00552813" w:rsidP="00552813">
      <w:pPr>
        <w:spacing w:line="360" w:lineRule="auto"/>
        <w:ind w:left="1440" w:hanging="720"/>
        <w:jc w:val="both"/>
        <w:rPr>
          <w:rtl/>
        </w:rPr>
      </w:pPr>
    </w:p>
    <w:p w14:paraId="09B3E070" w14:textId="77777777" w:rsidR="00552813" w:rsidRPr="006C11B6" w:rsidRDefault="00552813" w:rsidP="00552813">
      <w:pPr>
        <w:spacing w:line="360" w:lineRule="auto"/>
        <w:ind w:firstLine="720"/>
        <w:rPr>
          <w:rtl/>
        </w:rPr>
      </w:pPr>
      <w:r w:rsidRPr="006C11B6">
        <w:rPr>
          <w:rFonts w:hint="cs"/>
          <w:rtl/>
        </w:rPr>
        <w:t>ט.</w:t>
      </w:r>
      <w:r w:rsidRPr="006C11B6">
        <w:rPr>
          <w:rtl/>
        </w:rPr>
        <w:tab/>
      </w:r>
      <w:r w:rsidRPr="006C11B6">
        <w:rPr>
          <w:rFonts w:hint="cs"/>
          <w:rtl/>
        </w:rPr>
        <w:t xml:space="preserve">הנאשם ישלם קנס בסך   2,000 ₪ , או 10   ימי מאסר תמורתו. </w:t>
      </w:r>
    </w:p>
    <w:p w14:paraId="54B5D8DE" w14:textId="77777777" w:rsidR="00552813" w:rsidRPr="006C11B6" w:rsidRDefault="00552813" w:rsidP="00552813">
      <w:pPr>
        <w:spacing w:line="360" w:lineRule="auto"/>
        <w:ind w:left="1440"/>
      </w:pPr>
      <w:r w:rsidRPr="006C11B6">
        <w:rPr>
          <w:rFonts w:hint="cs"/>
          <w:rtl/>
        </w:rPr>
        <w:t xml:space="preserve">הקנס ישולם ב-3   תשלומים חודשים שווים ורצופים כאשר הראשון שבהם עד ליום  1.1.18 והיתרה ב- 1 לכל חודש שלאחריו. היה ואחד התשלומים לא ישולם במועד, אזי יעמוד מלוא סכום הקנס לפירעון מידי. </w:t>
      </w:r>
    </w:p>
    <w:p w14:paraId="5F4D8E9E" w14:textId="77777777" w:rsidR="00552813" w:rsidRPr="006C11B6" w:rsidRDefault="00552813" w:rsidP="00552813">
      <w:pPr>
        <w:spacing w:line="360" w:lineRule="auto"/>
        <w:jc w:val="both"/>
        <w:rPr>
          <w:rtl/>
        </w:rPr>
      </w:pPr>
    </w:p>
    <w:p w14:paraId="3D6538A9" w14:textId="77777777" w:rsidR="00552813" w:rsidRPr="006C11B6" w:rsidRDefault="00552813" w:rsidP="00552813">
      <w:pPr>
        <w:spacing w:line="360" w:lineRule="auto"/>
        <w:jc w:val="both"/>
        <w:rPr>
          <w:rtl/>
        </w:rPr>
      </w:pPr>
      <w:r w:rsidRPr="006C11B6">
        <w:rPr>
          <w:rFonts w:hint="cs"/>
          <w:rtl/>
        </w:rPr>
        <w:t xml:space="preserve">זכות ערעור תוך 45 יום. </w:t>
      </w:r>
    </w:p>
    <w:p w14:paraId="6F3B8F7F" w14:textId="77777777" w:rsidR="00552813" w:rsidRPr="006C11B6" w:rsidRDefault="00552813" w:rsidP="00552813">
      <w:pPr>
        <w:jc w:val="both"/>
        <w:rPr>
          <w:rtl/>
        </w:rPr>
      </w:pPr>
    </w:p>
    <w:p w14:paraId="5AFCEEC0" w14:textId="77777777" w:rsidR="00552813" w:rsidRPr="00E56D85" w:rsidRDefault="00E56D85" w:rsidP="00552813">
      <w:pPr>
        <w:jc w:val="both"/>
        <w:rPr>
          <w:color w:val="FFFFFF"/>
          <w:sz w:val="2"/>
          <w:szCs w:val="2"/>
          <w:rtl/>
        </w:rPr>
      </w:pPr>
      <w:r w:rsidRPr="00E56D85">
        <w:rPr>
          <w:color w:val="FFFFFF"/>
          <w:sz w:val="2"/>
          <w:szCs w:val="2"/>
          <w:rtl/>
        </w:rPr>
        <w:t>5129371</w:t>
      </w:r>
    </w:p>
    <w:p w14:paraId="34602014" w14:textId="77777777" w:rsidR="00552813" w:rsidRPr="006C11B6" w:rsidRDefault="00E56D85" w:rsidP="00552813">
      <w:pPr>
        <w:jc w:val="both"/>
        <w:rPr>
          <w:sz w:val="28"/>
          <w:szCs w:val="28"/>
          <w:rtl/>
        </w:rPr>
      </w:pPr>
      <w:r w:rsidRPr="00E56D85">
        <w:rPr>
          <w:rFonts w:ascii="Arial" w:hAnsi="Arial"/>
          <w:color w:val="FFFFFF"/>
          <w:sz w:val="2"/>
          <w:szCs w:val="2"/>
          <w:rtl/>
        </w:rPr>
        <w:t>54678313</w:t>
      </w:r>
      <w:r>
        <w:rPr>
          <w:rFonts w:ascii="Arial" w:hAnsi="Arial"/>
          <w:rtl/>
        </w:rPr>
        <w:t xml:space="preserve">ניתן היום,  י"ג תשרי תשע"ח, 03 אוקטובר 2017, במעמד הצדדים. </w:t>
      </w:r>
    </w:p>
    <w:p w14:paraId="66BB816B" w14:textId="77777777" w:rsidR="00552813" w:rsidRPr="006C11B6" w:rsidRDefault="00552813" w:rsidP="00552813">
      <w:pPr>
        <w:jc w:val="both"/>
      </w:pPr>
      <w:r w:rsidRPr="006C11B6">
        <w:rPr>
          <w:rFonts w:hint="cs"/>
          <w:rtl/>
        </w:rPr>
        <w:t xml:space="preserve">   </w:t>
      </w:r>
      <w:r w:rsidRPr="006C11B6">
        <w:rPr>
          <w:rFonts w:hint="cs"/>
          <w:rtl/>
        </w:rPr>
        <w:tab/>
      </w:r>
      <w:r w:rsidRPr="006C11B6">
        <w:rPr>
          <w:rFonts w:hint="cs"/>
          <w:rtl/>
        </w:rPr>
        <w:tab/>
      </w:r>
      <w:r w:rsidRPr="006C11B6">
        <w:rPr>
          <w:rFonts w:hint="cs"/>
          <w:rtl/>
        </w:rPr>
        <w:tab/>
      </w:r>
      <w:r w:rsidRPr="006C11B6">
        <w:rPr>
          <w:rFonts w:hint="cs"/>
          <w:rtl/>
        </w:rPr>
        <w:tab/>
      </w:r>
      <w:r w:rsidRPr="006C11B6">
        <w:rPr>
          <w:rFonts w:hint="cs"/>
          <w:rtl/>
        </w:rPr>
        <w:tab/>
      </w:r>
      <w:r>
        <w:rPr>
          <w:rtl/>
        </w:rPr>
        <w:t xml:space="preserve">     </w:t>
      </w:r>
    </w:p>
    <w:p w14:paraId="4260E420" w14:textId="77777777" w:rsidR="00552813" w:rsidRPr="006C11B6" w:rsidRDefault="00552813" w:rsidP="00552813">
      <w:pPr>
        <w:jc w:val="both"/>
        <w:rPr>
          <w:rFonts w:ascii="Arial" w:hAnsi="Arial"/>
          <w:sz w:val="28"/>
          <w:szCs w:val="28"/>
          <w:rtl/>
        </w:rPr>
      </w:pPr>
    </w:p>
    <w:p w14:paraId="1A1C7BF0" w14:textId="77777777" w:rsidR="00552813" w:rsidRPr="006C11B6" w:rsidRDefault="00552813" w:rsidP="00552813">
      <w:pPr>
        <w:jc w:val="both"/>
        <w:rPr>
          <w:sz w:val="28"/>
          <w:szCs w:val="28"/>
          <w:rtl/>
        </w:rPr>
      </w:pPr>
    </w:p>
    <w:p w14:paraId="51CB77A2" w14:textId="77777777" w:rsidR="00552813" w:rsidRPr="00AC0290" w:rsidRDefault="00AC0290" w:rsidP="00552813">
      <w:pPr>
        <w:pStyle w:val="a3"/>
        <w:jc w:val="both"/>
        <w:rPr>
          <w:color w:val="FFFFFF"/>
          <w:sz w:val="2"/>
          <w:szCs w:val="2"/>
          <w:rtl/>
        </w:rPr>
      </w:pPr>
      <w:r w:rsidRPr="00AC0290">
        <w:rPr>
          <w:color w:val="FFFFFF"/>
          <w:sz w:val="2"/>
          <w:szCs w:val="2"/>
          <w:rtl/>
        </w:rPr>
        <w:t>5129371</w:t>
      </w:r>
    </w:p>
    <w:p w14:paraId="05B96CB4" w14:textId="77777777" w:rsidR="002D7B2F" w:rsidRPr="00AC0290" w:rsidRDefault="00AC0290" w:rsidP="00E56D85">
      <w:pPr>
        <w:keepNext/>
        <w:rPr>
          <w:rFonts w:ascii="David" w:hAnsi="David"/>
          <w:color w:val="FFFFFF"/>
          <w:sz w:val="2"/>
          <w:szCs w:val="2"/>
          <w:rtl/>
        </w:rPr>
      </w:pPr>
      <w:r w:rsidRPr="00AC0290">
        <w:rPr>
          <w:rFonts w:ascii="David" w:hAnsi="David"/>
          <w:color w:val="FFFFFF"/>
          <w:sz w:val="2"/>
          <w:szCs w:val="2"/>
          <w:rtl/>
        </w:rPr>
        <w:t>54678313</w:t>
      </w:r>
    </w:p>
    <w:p w14:paraId="358BE99E" w14:textId="77777777" w:rsidR="00E56D85" w:rsidRPr="00E56D85" w:rsidRDefault="00E56D85" w:rsidP="00E56D85">
      <w:pPr>
        <w:keepNext/>
        <w:rPr>
          <w:rFonts w:ascii="David" w:hAnsi="David"/>
          <w:color w:val="000000"/>
          <w:sz w:val="22"/>
          <w:szCs w:val="22"/>
          <w:rtl/>
        </w:rPr>
      </w:pPr>
      <w:r w:rsidRPr="00E56D85">
        <w:rPr>
          <w:rFonts w:ascii="David" w:hAnsi="David"/>
          <w:color w:val="000000"/>
          <w:sz w:val="22"/>
          <w:szCs w:val="22"/>
          <w:rtl/>
        </w:rPr>
        <w:t>הישאם אבו שחאדה 54678313</w:t>
      </w:r>
    </w:p>
    <w:p w14:paraId="538E1D07" w14:textId="77777777" w:rsidR="00E56D85" w:rsidRDefault="00E56D85" w:rsidP="00E56D85">
      <w:r w:rsidRPr="00E56D85">
        <w:rPr>
          <w:color w:val="000000"/>
          <w:rtl/>
        </w:rPr>
        <w:t>נוסח מסמך זה כפוף לשינויי ניסוח ועריכה</w:t>
      </w:r>
    </w:p>
    <w:p w14:paraId="0DFC6C17" w14:textId="77777777" w:rsidR="00E56D85" w:rsidRDefault="00E56D85" w:rsidP="00E56D85">
      <w:pPr>
        <w:rPr>
          <w:rtl/>
        </w:rPr>
      </w:pPr>
    </w:p>
    <w:p w14:paraId="27CB59F7" w14:textId="77777777" w:rsidR="00E56D85" w:rsidRDefault="00E56D85" w:rsidP="00E56D85">
      <w:pPr>
        <w:jc w:val="center"/>
        <w:rPr>
          <w:color w:val="0000FF"/>
          <w:u w:val="single"/>
        </w:rPr>
      </w:pPr>
      <w:hyperlink r:id="rId40" w:history="1">
        <w:r>
          <w:rPr>
            <w:color w:val="0000FF"/>
            <w:u w:val="single"/>
            <w:rtl/>
          </w:rPr>
          <w:t>בעניין עריכה ושינויים במסמכי פסיקה, חקיקה ועוד באתר נבו – הקש כאן</w:t>
        </w:r>
      </w:hyperlink>
    </w:p>
    <w:p w14:paraId="3F4727A1" w14:textId="77777777" w:rsidR="00AC0290" w:rsidRPr="00AC0290" w:rsidRDefault="00AC0290" w:rsidP="00AC0290">
      <w:pPr>
        <w:keepNext/>
        <w:rPr>
          <w:rFonts w:ascii="David" w:hAnsi="David"/>
          <w:color w:val="000000"/>
          <w:sz w:val="22"/>
          <w:szCs w:val="22"/>
          <w:rtl/>
        </w:rPr>
      </w:pPr>
    </w:p>
    <w:sectPr w:rsidR="00AC0290" w:rsidRPr="00AC0290" w:rsidSect="00AC0290">
      <w:headerReference w:type="even" r:id="rId41"/>
      <w:headerReference w:type="default" r:id="rId42"/>
      <w:footerReference w:type="even" r:id="rId43"/>
      <w:footerReference w:type="default" r:id="rId4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E201F4" w14:textId="77777777" w:rsidR="007322C4" w:rsidRDefault="007322C4" w:rsidP="00902168">
      <w:r>
        <w:separator/>
      </w:r>
    </w:p>
  </w:endnote>
  <w:endnote w:type="continuationSeparator" w:id="0">
    <w:p w14:paraId="2A43B3C3" w14:textId="77777777" w:rsidR="007322C4" w:rsidRDefault="007322C4" w:rsidP="009021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10FDD1" w14:textId="77777777" w:rsidR="00751879" w:rsidRDefault="00751879" w:rsidP="00AC029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BE6265F" w14:textId="77777777" w:rsidR="00751879" w:rsidRPr="00AC0290" w:rsidRDefault="00751879" w:rsidP="00AC0290">
    <w:pPr>
      <w:pStyle w:val="a5"/>
      <w:pBdr>
        <w:top w:val="single" w:sz="4" w:space="1" w:color="auto"/>
        <w:between w:val="single" w:sz="4" w:space="0" w:color="auto"/>
      </w:pBdr>
      <w:spacing w:after="60"/>
      <w:jc w:val="center"/>
      <w:rPr>
        <w:rFonts w:ascii="FrankRuehl" w:hAnsi="FrankRuehl" w:cs="FrankRuehl"/>
        <w:color w:val="000000"/>
      </w:rPr>
    </w:pPr>
    <w:r w:rsidRPr="00AC029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AEC326" w14:textId="77777777" w:rsidR="00751879" w:rsidRDefault="00751879" w:rsidP="00AC029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04950">
      <w:rPr>
        <w:rFonts w:ascii="FrankRuehl" w:hAnsi="FrankRuehl" w:cs="FrankRuehl"/>
        <w:noProof/>
        <w:rtl/>
      </w:rPr>
      <w:t>1</w:t>
    </w:r>
    <w:r>
      <w:rPr>
        <w:rFonts w:ascii="FrankRuehl" w:hAnsi="FrankRuehl" w:cs="FrankRuehl"/>
        <w:rtl/>
      </w:rPr>
      <w:fldChar w:fldCharType="end"/>
    </w:r>
  </w:p>
  <w:p w14:paraId="568142F3" w14:textId="77777777" w:rsidR="00751879" w:rsidRPr="00AC0290" w:rsidRDefault="00751879" w:rsidP="00AC0290">
    <w:pPr>
      <w:pStyle w:val="a5"/>
      <w:pBdr>
        <w:top w:val="single" w:sz="4" w:space="1" w:color="auto"/>
        <w:between w:val="single" w:sz="4" w:space="0" w:color="auto"/>
      </w:pBdr>
      <w:spacing w:after="60"/>
      <w:jc w:val="center"/>
      <w:rPr>
        <w:rFonts w:ascii="FrankRuehl" w:hAnsi="FrankRuehl" w:cs="FrankRuehl"/>
        <w:color w:val="000000"/>
      </w:rPr>
    </w:pPr>
    <w:r w:rsidRPr="00AC0290">
      <w:rPr>
        <w:rFonts w:ascii="FrankRuehl" w:hAnsi="FrankRuehl" w:cs="FrankRuehl"/>
        <w:color w:val="000000"/>
      </w:rPr>
      <w:pict w14:anchorId="32AB8B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D6A778" w14:textId="77777777" w:rsidR="007322C4" w:rsidRDefault="007322C4" w:rsidP="00902168">
      <w:r>
        <w:separator/>
      </w:r>
    </w:p>
  </w:footnote>
  <w:footnote w:type="continuationSeparator" w:id="0">
    <w:p w14:paraId="72528204" w14:textId="77777777" w:rsidR="007322C4" w:rsidRDefault="007322C4" w:rsidP="009021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3EDBD2" w14:textId="77777777" w:rsidR="00751879" w:rsidRPr="00AC0290" w:rsidRDefault="00751879" w:rsidP="00AC029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2907-05-16</w:t>
    </w:r>
    <w:r>
      <w:rPr>
        <w:rFonts w:ascii="David" w:hAnsi="David"/>
        <w:color w:val="000000"/>
        <w:sz w:val="22"/>
        <w:szCs w:val="22"/>
        <w:rtl/>
      </w:rPr>
      <w:tab/>
      <w:t xml:space="preserve"> מדינת ישראל  נ' סלים אדריס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D31009" w14:textId="77777777" w:rsidR="00751879" w:rsidRPr="00AC0290" w:rsidRDefault="00751879" w:rsidP="00AC029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2907-05-16</w:t>
    </w:r>
    <w:r>
      <w:rPr>
        <w:rFonts w:ascii="David" w:hAnsi="David"/>
        <w:color w:val="000000"/>
        <w:sz w:val="22"/>
        <w:szCs w:val="22"/>
        <w:rtl/>
      </w:rPr>
      <w:tab/>
      <w:t xml:space="preserve"> מדינת ישראל  נ' סלים אדריס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52813"/>
    <w:rsid w:val="000E1E44"/>
    <w:rsid w:val="00147B7A"/>
    <w:rsid w:val="002D7B2F"/>
    <w:rsid w:val="00326339"/>
    <w:rsid w:val="0051442B"/>
    <w:rsid w:val="00552813"/>
    <w:rsid w:val="005A6FFD"/>
    <w:rsid w:val="007322C4"/>
    <w:rsid w:val="00751879"/>
    <w:rsid w:val="007659E2"/>
    <w:rsid w:val="007D56CB"/>
    <w:rsid w:val="00902168"/>
    <w:rsid w:val="009467F6"/>
    <w:rsid w:val="00AC0290"/>
    <w:rsid w:val="00BA16A0"/>
    <w:rsid w:val="00D04950"/>
    <w:rsid w:val="00E56D85"/>
    <w:rsid w:val="00FD12D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7C2E655"/>
  <w15:chartTrackingRefBased/>
  <w15:docId w15:val="{58BB705E-2D45-4A23-A362-8C5E26146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5281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52813"/>
    <w:pPr>
      <w:tabs>
        <w:tab w:val="center" w:pos="4153"/>
        <w:tab w:val="right" w:pos="8306"/>
      </w:tabs>
    </w:pPr>
  </w:style>
  <w:style w:type="character" w:customStyle="1" w:styleId="a4">
    <w:name w:val="כותרת עליונה תו"/>
    <w:link w:val="a3"/>
    <w:rsid w:val="00552813"/>
    <w:rPr>
      <w:rFonts w:ascii="Times New Roman" w:eastAsia="Times New Roman" w:hAnsi="Times New Roman" w:cs="David"/>
      <w:sz w:val="24"/>
      <w:szCs w:val="24"/>
    </w:rPr>
  </w:style>
  <w:style w:type="paragraph" w:styleId="a5">
    <w:name w:val="footer"/>
    <w:basedOn w:val="a"/>
    <w:link w:val="a6"/>
    <w:rsid w:val="00552813"/>
    <w:pPr>
      <w:tabs>
        <w:tab w:val="center" w:pos="4153"/>
        <w:tab w:val="right" w:pos="8306"/>
      </w:tabs>
    </w:pPr>
  </w:style>
  <w:style w:type="character" w:customStyle="1" w:styleId="a6">
    <w:name w:val="כותרת תחתונה תו"/>
    <w:link w:val="a5"/>
    <w:rsid w:val="00552813"/>
    <w:rPr>
      <w:rFonts w:ascii="Times New Roman" w:eastAsia="Times New Roman" w:hAnsi="Times New Roman" w:cs="David"/>
      <w:sz w:val="24"/>
      <w:szCs w:val="24"/>
    </w:rPr>
  </w:style>
  <w:style w:type="table" w:styleId="a7">
    <w:name w:val="Table Grid"/>
    <w:basedOn w:val="a1"/>
    <w:rsid w:val="0055281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52813"/>
  </w:style>
  <w:style w:type="character" w:customStyle="1" w:styleId="aa-h1">
    <w:name w:val="aa-h1"/>
    <w:rsid w:val="00552813"/>
    <w:rPr>
      <w:rFonts w:ascii="Times New Roman" w:hAnsi="Times New Roman" w:cs="Times New Roman" w:hint="default"/>
      <w:sz w:val="24"/>
      <w:szCs w:val="24"/>
    </w:rPr>
  </w:style>
  <w:style w:type="character" w:styleId="Hyperlink">
    <w:name w:val="Hyperlink"/>
    <w:rsid w:val="00E56D85"/>
    <w:rPr>
      <w:color w:val="0000FF"/>
      <w:u w:val="single"/>
    </w:rPr>
  </w:style>
  <w:style w:type="character" w:styleId="a9">
    <w:name w:val="Unresolved Mention"/>
    <w:rsid w:val="00E56D8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13" TargetMode="External"/><Relationship Id="rId18" Type="http://schemas.openxmlformats.org/officeDocument/2006/relationships/hyperlink" Target="http://www.nevo.co.il/case/21938254" TargetMode="External"/><Relationship Id="rId26" Type="http://schemas.openxmlformats.org/officeDocument/2006/relationships/hyperlink" Target="http://www.nevo.co.il/law/4216/7.c" TargetMode="External"/><Relationship Id="rId39" Type="http://schemas.openxmlformats.org/officeDocument/2006/relationships/hyperlink" Target="http://www.nevo.co.il/case/11297791"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18654248" TargetMode="External"/><Relationship Id="rId42" Type="http://schemas.openxmlformats.org/officeDocument/2006/relationships/header" Target="header2.xml"/><Relationship Id="rId7" Type="http://schemas.openxmlformats.org/officeDocument/2006/relationships/hyperlink" Target="http://www.nevo.co.il/law/70301/413" TargetMode="External"/><Relationship Id="rId2" Type="http://schemas.openxmlformats.org/officeDocument/2006/relationships/settings" Target="settings.xml"/><Relationship Id="rId16" Type="http://schemas.openxmlformats.org/officeDocument/2006/relationships/hyperlink" Target="http://www.nevo.co.il/law/4216/7.a" TargetMode="External"/><Relationship Id="rId29" Type="http://schemas.openxmlformats.org/officeDocument/2006/relationships/hyperlink" Target="http://www.nevo.co.il/case/5590045"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4216/7.c" TargetMode="External"/><Relationship Id="rId24" Type="http://schemas.openxmlformats.org/officeDocument/2006/relationships/hyperlink" Target="http://www.nevo.co.il/law/4216" TargetMode="External"/><Relationship Id="rId32" Type="http://schemas.openxmlformats.org/officeDocument/2006/relationships/hyperlink" Target="http://www.nevo.co.il/case/5752870" TargetMode="External"/><Relationship Id="rId37" Type="http://schemas.openxmlformats.org/officeDocument/2006/relationships/hyperlink" Target="http://www.nevo.co.il/law/70301/413"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hyperlink" Target="http://www.nevo.co.il/law/4216/7.c" TargetMode="External"/><Relationship Id="rId28" Type="http://schemas.openxmlformats.org/officeDocument/2006/relationships/hyperlink" Target="http://www.nevo.co.il/case/11297791" TargetMode="External"/><Relationship Id="rId36" Type="http://schemas.openxmlformats.org/officeDocument/2006/relationships/hyperlink" Target="http://www.nevo.co.il/case/11297791" TargetMode="External"/><Relationship Id="rId10" Type="http://schemas.openxmlformats.org/officeDocument/2006/relationships/hyperlink" Target="http://www.nevo.co.il/law/4216/7.a" TargetMode="External"/><Relationship Id="rId19" Type="http://schemas.openxmlformats.org/officeDocument/2006/relationships/hyperlink" Target="http://www.nevo.co.il/case/22197322" TargetMode="External"/><Relationship Id="rId31" Type="http://schemas.openxmlformats.org/officeDocument/2006/relationships/hyperlink" Target="http://www.nevo.co.il/case/5859832" TargetMode="External"/><Relationship Id="rId44"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4216" TargetMode="External"/><Relationship Id="rId14" Type="http://schemas.openxmlformats.org/officeDocument/2006/relationships/hyperlink" Target="http://www.nevo.co.il/law/70301/413f" TargetMode="External"/><Relationship Id="rId22" Type="http://schemas.openxmlformats.org/officeDocument/2006/relationships/hyperlink" Target="http://www.nevo.co.il/law/4216/7.a" TargetMode="External"/><Relationship Id="rId27" Type="http://schemas.openxmlformats.org/officeDocument/2006/relationships/hyperlink" Target="http://www.nevo.co.il/law/4216" TargetMode="External"/><Relationship Id="rId30" Type="http://schemas.openxmlformats.org/officeDocument/2006/relationships/hyperlink" Target="http://www.nevo.co.il/case/6180668" TargetMode="External"/><Relationship Id="rId35" Type="http://schemas.openxmlformats.org/officeDocument/2006/relationships/hyperlink" Target="http://www.nevo.co.il/case/20060571" TargetMode="External"/><Relationship Id="rId43" Type="http://schemas.openxmlformats.org/officeDocument/2006/relationships/footer" Target="footer1.xml"/><Relationship Id="rId8" Type="http://schemas.openxmlformats.org/officeDocument/2006/relationships/hyperlink" Target="http://www.nevo.co.il/law/70301/413f" TargetMode="External"/><Relationship Id="rId3" Type="http://schemas.openxmlformats.org/officeDocument/2006/relationships/webSettings" Target="webSettings.xml"/><Relationship Id="rId12" Type="http://schemas.openxmlformats.org/officeDocument/2006/relationships/hyperlink" Target="http://www.nevo.co.il/law/70301" TargetMode="External"/><Relationship Id="rId17" Type="http://schemas.openxmlformats.org/officeDocument/2006/relationships/hyperlink" Target="http://www.nevo.co.il/law/4216/7.c" TargetMode="External"/><Relationship Id="rId25" Type="http://schemas.openxmlformats.org/officeDocument/2006/relationships/hyperlink" Target="http://www.nevo.co.il/law/4216/7.a" TargetMode="External"/><Relationship Id="rId33" Type="http://schemas.openxmlformats.org/officeDocument/2006/relationships/hyperlink" Target="http://www.nevo.co.il/case/20956295" TargetMode="External"/><Relationship Id="rId38" Type="http://schemas.openxmlformats.org/officeDocument/2006/relationships/hyperlink" Target="http://www.nevo.co.il/law/70301" TargetMode="External"/><Relationship Id="rId46" Type="http://schemas.openxmlformats.org/officeDocument/2006/relationships/theme" Target="theme/theme1.xml"/><Relationship Id="rId20" Type="http://schemas.openxmlformats.org/officeDocument/2006/relationships/hyperlink" Target="http://www.nevo.co.il/law/70301/413f"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1798</Words>
  <Characters>8992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10769</CharactersWithSpaces>
  <SharedDoc>false</SharedDoc>
  <HLinks>
    <vt:vector size="210" baseType="variant">
      <vt:variant>
        <vt:i4>393283</vt:i4>
      </vt:variant>
      <vt:variant>
        <vt:i4>102</vt:i4>
      </vt:variant>
      <vt:variant>
        <vt:i4>0</vt:i4>
      </vt:variant>
      <vt:variant>
        <vt:i4>5</vt:i4>
      </vt:variant>
      <vt:variant>
        <vt:lpwstr>http://www.nevo.co.il/advertisements/nevo-100.doc</vt:lpwstr>
      </vt:variant>
      <vt:variant>
        <vt:lpwstr/>
      </vt:variant>
      <vt:variant>
        <vt:i4>3997819</vt:i4>
      </vt:variant>
      <vt:variant>
        <vt:i4>99</vt:i4>
      </vt:variant>
      <vt:variant>
        <vt:i4>0</vt:i4>
      </vt:variant>
      <vt:variant>
        <vt:i4>5</vt:i4>
      </vt:variant>
      <vt:variant>
        <vt:lpwstr>http://www.nevo.co.il/case/11297791</vt:lpwstr>
      </vt:variant>
      <vt:variant>
        <vt:lpwstr/>
      </vt:variant>
      <vt:variant>
        <vt:i4>7995492</vt:i4>
      </vt:variant>
      <vt:variant>
        <vt:i4>96</vt:i4>
      </vt:variant>
      <vt:variant>
        <vt:i4>0</vt:i4>
      </vt:variant>
      <vt:variant>
        <vt:i4>5</vt:i4>
      </vt:variant>
      <vt:variant>
        <vt:lpwstr>http://www.nevo.co.il/law/70301</vt:lpwstr>
      </vt:variant>
      <vt:variant>
        <vt:lpwstr/>
      </vt:variant>
      <vt:variant>
        <vt:i4>6553697</vt:i4>
      </vt:variant>
      <vt:variant>
        <vt:i4>93</vt:i4>
      </vt:variant>
      <vt:variant>
        <vt:i4>0</vt:i4>
      </vt:variant>
      <vt:variant>
        <vt:i4>5</vt:i4>
      </vt:variant>
      <vt:variant>
        <vt:lpwstr>http://www.nevo.co.il/law/70301/413</vt:lpwstr>
      </vt:variant>
      <vt:variant>
        <vt:lpwstr/>
      </vt:variant>
      <vt:variant>
        <vt:i4>3997819</vt:i4>
      </vt:variant>
      <vt:variant>
        <vt:i4>90</vt:i4>
      </vt:variant>
      <vt:variant>
        <vt:i4>0</vt:i4>
      </vt:variant>
      <vt:variant>
        <vt:i4>5</vt:i4>
      </vt:variant>
      <vt:variant>
        <vt:lpwstr>http://www.nevo.co.il/case/11297791</vt:lpwstr>
      </vt:variant>
      <vt:variant>
        <vt:lpwstr/>
      </vt:variant>
      <vt:variant>
        <vt:i4>3473527</vt:i4>
      </vt:variant>
      <vt:variant>
        <vt:i4>87</vt:i4>
      </vt:variant>
      <vt:variant>
        <vt:i4>0</vt:i4>
      </vt:variant>
      <vt:variant>
        <vt:i4>5</vt:i4>
      </vt:variant>
      <vt:variant>
        <vt:lpwstr>http://www.nevo.co.il/case/20060571</vt:lpwstr>
      </vt:variant>
      <vt:variant>
        <vt:lpwstr/>
      </vt:variant>
      <vt:variant>
        <vt:i4>3604603</vt:i4>
      </vt:variant>
      <vt:variant>
        <vt:i4>84</vt:i4>
      </vt:variant>
      <vt:variant>
        <vt:i4>0</vt:i4>
      </vt:variant>
      <vt:variant>
        <vt:i4>5</vt:i4>
      </vt:variant>
      <vt:variant>
        <vt:lpwstr>http://www.nevo.co.il/case/18654248</vt:lpwstr>
      </vt:variant>
      <vt:variant>
        <vt:lpwstr/>
      </vt:variant>
      <vt:variant>
        <vt:i4>3407987</vt:i4>
      </vt:variant>
      <vt:variant>
        <vt:i4>81</vt:i4>
      </vt:variant>
      <vt:variant>
        <vt:i4>0</vt:i4>
      </vt:variant>
      <vt:variant>
        <vt:i4>5</vt:i4>
      </vt:variant>
      <vt:variant>
        <vt:lpwstr>http://www.nevo.co.il/case/20956295</vt:lpwstr>
      </vt:variant>
      <vt:variant>
        <vt:lpwstr/>
      </vt:variant>
      <vt:variant>
        <vt:i4>3670134</vt:i4>
      </vt:variant>
      <vt:variant>
        <vt:i4>78</vt:i4>
      </vt:variant>
      <vt:variant>
        <vt:i4>0</vt:i4>
      </vt:variant>
      <vt:variant>
        <vt:i4>5</vt:i4>
      </vt:variant>
      <vt:variant>
        <vt:lpwstr>http://www.nevo.co.il/case/5752870</vt:lpwstr>
      </vt:variant>
      <vt:variant>
        <vt:lpwstr/>
      </vt:variant>
      <vt:variant>
        <vt:i4>3801206</vt:i4>
      </vt:variant>
      <vt:variant>
        <vt:i4>75</vt:i4>
      </vt:variant>
      <vt:variant>
        <vt:i4>0</vt:i4>
      </vt:variant>
      <vt:variant>
        <vt:i4>5</vt:i4>
      </vt:variant>
      <vt:variant>
        <vt:lpwstr>http://www.nevo.co.il/case/5859832</vt:lpwstr>
      </vt:variant>
      <vt:variant>
        <vt:lpwstr/>
      </vt:variant>
      <vt:variant>
        <vt:i4>3145843</vt:i4>
      </vt:variant>
      <vt:variant>
        <vt:i4>72</vt:i4>
      </vt:variant>
      <vt:variant>
        <vt:i4>0</vt:i4>
      </vt:variant>
      <vt:variant>
        <vt:i4>5</vt:i4>
      </vt:variant>
      <vt:variant>
        <vt:lpwstr>http://www.nevo.co.il/case/6180668</vt:lpwstr>
      </vt:variant>
      <vt:variant>
        <vt:lpwstr/>
      </vt:variant>
      <vt:variant>
        <vt:i4>3735669</vt:i4>
      </vt:variant>
      <vt:variant>
        <vt:i4>69</vt:i4>
      </vt:variant>
      <vt:variant>
        <vt:i4>0</vt:i4>
      </vt:variant>
      <vt:variant>
        <vt:i4>5</vt:i4>
      </vt:variant>
      <vt:variant>
        <vt:lpwstr>http://www.nevo.co.il/case/5590045</vt:lpwstr>
      </vt:variant>
      <vt:variant>
        <vt:lpwstr/>
      </vt:variant>
      <vt:variant>
        <vt:i4>3997819</vt:i4>
      </vt:variant>
      <vt:variant>
        <vt:i4>66</vt:i4>
      </vt:variant>
      <vt:variant>
        <vt:i4>0</vt:i4>
      </vt:variant>
      <vt:variant>
        <vt:i4>5</vt:i4>
      </vt:variant>
      <vt:variant>
        <vt:lpwstr>http://www.nevo.co.il/case/11297791</vt:lpwstr>
      </vt:variant>
      <vt:variant>
        <vt:lpwstr/>
      </vt:variant>
      <vt:variant>
        <vt:i4>8257637</vt:i4>
      </vt:variant>
      <vt:variant>
        <vt:i4>63</vt:i4>
      </vt:variant>
      <vt:variant>
        <vt:i4>0</vt:i4>
      </vt:variant>
      <vt:variant>
        <vt:i4>5</vt:i4>
      </vt:variant>
      <vt:variant>
        <vt:lpwstr>http://www.nevo.co.il/law/4216</vt:lpwstr>
      </vt:variant>
      <vt:variant>
        <vt:lpwstr/>
      </vt:variant>
      <vt:variant>
        <vt:i4>2752612</vt:i4>
      </vt:variant>
      <vt:variant>
        <vt:i4>60</vt:i4>
      </vt:variant>
      <vt:variant>
        <vt:i4>0</vt:i4>
      </vt:variant>
      <vt:variant>
        <vt:i4>5</vt:i4>
      </vt:variant>
      <vt:variant>
        <vt:lpwstr>http://www.nevo.co.il/law/4216/7.c</vt:lpwstr>
      </vt:variant>
      <vt:variant>
        <vt:lpwstr/>
      </vt:variant>
      <vt:variant>
        <vt:i4>2621540</vt:i4>
      </vt:variant>
      <vt:variant>
        <vt:i4>57</vt:i4>
      </vt:variant>
      <vt:variant>
        <vt:i4>0</vt:i4>
      </vt:variant>
      <vt:variant>
        <vt:i4>5</vt:i4>
      </vt:variant>
      <vt:variant>
        <vt:lpwstr>http://www.nevo.co.il/law/4216/7.a</vt:lpwstr>
      </vt:variant>
      <vt:variant>
        <vt:lpwstr/>
      </vt:variant>
      <vt:variant>
        <vt:i4>8257637</vt:i4>
      </vt:variant>
      <vt:variant>
        <vt:i4>54</vt:i4>
      </vt:variant>
      <vt:variant>
        <vt:i4>0</vt:i4>
      </vt:variant>
      <vt:variant>
        <vt:i4>5</vt:i4>
      </vt:variant>
      <vt:variant>
        <vt:lpwstr>http://www.nevo.co.il/law/4216</vt:lpwstr>
      </vt:variant>
      <vt:variant>
        <vt:lpwstr/>
      </vt:variant>
      <vt:variant>
        <vt:i4>2752612</vt:i4>
      </vt:variant>
      <vt:variant>
        <vt:i4>51</vt:i4>
      </vt:variant>
      <vt:variant>
        <vt:i4>0</vt:i4>
      </vt:variant>
      <vt:variant>
        <vt:i4>5</vt:i4>
      </vt:variant>
      <vt:variant>
        <vt:lpwstr>http://www.nevo.co.il/law/4216/7.c</vt:lpwstr>
      </vt:variant>
      <vt:variant>
        <vt:lpwstr/>
      </vt:variant>
      <vt:variant>
        <vt:i4>2621540</vt:i4>
      </vt:variant>
      <vt:variant>
        <vt:i4>48</vt:i4>
      </vt:variant>
      <vt:variant>
        <vt:i4>0</vt:i4>
      </vt:variant>
      <vt:variant>
        <vt:i4>5</vt:i4>
      </vt:variant>
      <vt:variant>
        <vt:lpwstr>http://www.nevo.co.il/law/4216/7.a</vt:lpwstr>
      </vt:variant>
      <vt:variant>
        <vt:lpwstr/>
      </vt:variant>
      <vt:variant>
        <vt:i4>7995492</vt:i4>
      </vt:variant>
      <vt:variant>
        <vt:i4>45</vt:i4>
      </vt:variant>
      <vt:variant>
        <vt:i4>0</vt:i4>
      </vt:variant>
      <vt:variant>
        <vt:i4>5</vt:i4>
      </vt:variant>
      <vt:variant>
        <vt:lpwstr>http://www.nevo.co.il/law/70301</vt:lpwstr>
      </vt:variant>
      <vt:variant>
        <vt:lpwstr/>
      </vt:variant>
      <vt:variant>
        <vt:i4>131154</vt:i4>
      </vt:variant>
      <vt:variant>
        <vt:i4>42</vt:i4>
      </vt:variant>
      <vt:variant>
        <vt:i4>0</vt:i4>
      </vt:variant>
      <vt:variant>
        <vt:i4>5</vt:i4>
      </vt:variant>
      <vt:variant>
        <vt:lpwstr>http://www.nevo.co.il/law/70301/413f</vt:lpwstr>
      </vt:variant>
      <vt:variant>
        <vt:lpwstr/>
      </vt:variant>
      <vt:variant>
        <vt:i4>3539068</vt:i4>
      </vt:variant>
      <vt:variant>
        <vt:i4>39</vt:i4>
      </vt:variant>
      <vt:variant>
        <vt:i4>0</vt:i4>
      </vt:variant>
      <vt:variant>
        <vt:i4>5</vt:i4>
      </vt:variant>
      <vt:variant>
        <vt:lpwstr>http://www.nevo.co.il/case/22197322</vt:lpwstr>
      </vt:variant>
      <vt:variant>
        <vt:lpwstr/>
      </vt:variant>
      <vt:variant>
        <vt:i4>3539060</vt:i4>
      </vt:variant>
      <vt:variant>
        <vt:i4>36</vt:i4>
      </vt:variant>
      <vt:variant>
        <vt:i4>0</vt:i4>
      </vt:variant>
      <vt:variant>
        <vt:i4>5</vt:i4>
      </vt:variant>
      <vt:variant>
        <vt:lpwstr>http://www.nevo.co.il/case/21938254</vt:lpwstr>
      </vt:variant>
      <vt:variant>
        <vt:lpwstr/>
      </vt:variant>
      <vt:variant>
        <vt:i4>2752612</vt:i4>
      </vt:variant>
      <vt:variant>
        <vt:i4>33</vt:i4>
      </vt:variant>
      <vt:variant>
        <vt:i4>0</vt:i4>
      </vt:variant>
      <vt:variant>
        <vt:i4>5</vt:i4>
      </vt:variant>
      <vt:variant>
        <vt:lpwstr>http://www.nevo.co.il/law/4216/7.c</vt:lpwstr>
      </vt:variant>
      <vt:variant>
        <vt:lpwstr/>
      </vt:variant>
      <vt:variant>
        <vt:i4>2621540</vt:i4>
      </vt:variant>
      <vt:variant>
        <vt:i4>30</vt:i4>
      </vt:variant>
      <vt:variant>
        <vt:i4>0</vt:i4>
      </vt:variant>
      <vt:variant>
        <vt:i4>5</vt:i4>
      </vt:variant>
      <vt:variant>
        <vt:lpwstr>http://www.nevo.co.il/law/4216/7.a</vt:lpwstr>
      </vt:variant>
      <vt:variant>
        <vt:lpwstr/>
      </vt:variant>
      <vt:variant>
        <vt:i4>8257637</vt:i4>
      </vt:variant>
      <vt:variant>
        <vt:i4>27</vt:i4>
      </vt:variant>
      <vt:variant>
        <vt:i4>0</vt:i4>
      </vt:variant>
      <vt:variant>
        <vt:i4>5</vt:i4>
      </vt:variant>
      <vt:variant>
        <vt:lpwstr>http://www.nevo.co.il/law/4216</vt:lpwstr>
      </vt:variant>
      <vt:variant>
        <vt:lpwstr/>
      </vt:variant>
      <vt:variant>
        <vt:i4>131154</vt:i4>
      </vt:variant>
      <vt:variant>
        <vt:i4>24</vt:i4>
      </vt:variant>
      <vt:variant>
        <vt:i4>0</vt:i4>
      </vt:variant>
      <vt:variant>
        <vt:i4>5</vt:i4>
      </vt:variant>
      <vt:variant>
        <vt:lpwstr>http://www.nevo.co.il/law/70301/413f</vt:lpwstr>
      </vt:variant>
      <vt:variant>
        <vt:lpwstr/>
      </vt:variant>
      <vt:variant>
        <vt:i4>6553697</vt:i4>
      </vt:variant>
      <vt:variant>
        <vt:i4>21</vt:i4>
      </vt:variant>
      <vt:variant>
        <vt:i4>0</vt:i4>
      </vt:variant>
      <vt:variant>
        <vt:i4>5</vt:i4>
      </vt:variant>
      <vt:variant>
        <vt:lpwstr>http://www.nevo.co.il/law/70301/413</vt:lpwstr>
      </vt:variant>
      <vt:variant>
        <vt:lpwstr/>
      </vt:variant>
      <vt:variant>
        <vt:i4>7995492</vt:i4>
      </vt:variant>
      <vt:variant>
        <vt:i4>18</vt:i4>
      </vt:variant>
      <vt:variant>
        <vt:i4>0</vt:i4>
      </vt:variant>
      <vt:variant>
        <vt:i4>5</vt:i4>
      </vt:variant>
      <vt:variant>
        <vt:lpwstr>http://www.nevo.co.il/law/70301</vt:lpwstr>
      </vt:variant>
      <vt:variant>
        <vt:lpwstr/>
      </vt:variant>
      <vt:variant>
        <vt:i4>2752612</vt:i4>
      </vt:variant>
      <vt:variant>
        <vt:i4>15</vt:i4>
      </vt:variant>
      <vt:variant>
        <vt:i4>0</vt:i4>
      </vt:variant>
      <vt:variant>
        <vt:i4>5</vt:i4>
      </vt:variant>
      <vt:variant>
        <vt:lpwstr>http://www.nevo.co.il/law/4216/7.c</vt:lpwstr>
      </vt:variant>
      <vt:variant>
        <vt:lpwstr/>
      </vt:variant>
      <vt:variant>
        <vt:i4>2621540</vt:i4>
      </vt:variant>
      <vt:variant>
        <vt:i4>12</vt:i4>
      </vt:variant>
      <vt:variant>
        <vt:i4>0</vt:i4>
      </vt:variant>
      <vt:variant>
        <vt:i4>5</vt:i4>
      </vt:variant>
      <vt:variant>
        <vt:lpwstr>http://www.nevo.co.il/law/4216/7.a</vt:lpwstr>
      </vt:variant>
      <vt:variant>
        <vt:lpwstr/>
      </vt:variant>
      <vt:variant>
        <vt:i4>8257637</vt:i4>
      </vt:variant>
      <vt:variant>
        <vt:i4>9</vt:i4>
      </vt:variant>
      <vt:variant>
        <vt:i4>0</vt:i4>
      </vt:variant>
      <vt:variant>
        <vt:i4>5</vt:i4>
      </vt:variant>
      <vt:variant>
        <vt:lpwstr>http://www.nevo.co.il/law/4216</vt:lpwstr>
      </vt:variant>
      <vt:variant>
        <vt:lpwstr/>
      </vt:variant>
      <vt:variant>
        <vt:i4>131154</vt:i4>
      </vt:variant>
      <vt:variant>
        <vt:i4>6</vt:i4>
      </vt:variant>
      <vt:variant>
        <vt:i4>0</vt:i4>
      </vt:variant>
      <vt:variant>
        <vt:i4>5</vt:i4>
      </vt:variant>
      <vt:variant>
        <vt:lpwstr>http://www.nevo.co.il/law/70301/413f</vt:lpwstr>
      </vt:variant>
      <vt:variant>
        <vt:lpwstr/>
      </vt:variant>
      <vt:variant>
        <vt:i4>6553697</vt:i4>
      </vt:variant>
      <vt:variant>
        <vt:i4>3</vt:i4>
      </vt:variant>
      <vt:variant>
        <vt:i4>0</vt:i4>
      </vt:variant>
      <vt:variant>
        <vt:i4>5</vt:i4>
      </vt:variant>
      <vt:variant>
        <vt:lpwstr>http://www.nevo.co.il/law/70301/413</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2025-04-22T23:04:00Z</dcterms:created>
  <dcterms:modified xsi:type="dcterms:W3CDTF">2025-04-22T23:04:00Z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2907;58127</vt:lpwstr>
  </property>
  <property fmtid="{D5CDD505-2E9C-101B-9397-08002B2CF9AE}" pid="6" name="NEWPARTB">
    <vt:lpwstr>05;01</vt:lpwstr>
  </property>
  <property fmtid="{D5CDD505-2E9C-101B-9397-08002B2CF9AE}" pid="7" name="NEWPARTC">
    <vt:lpwstr>16;17</vt:lpwstr>
  </property>
  <property fmtid="{D5CDD505-2E9C-101B-9397-08002B2CF9AE}" pid="8" name="APPELLANT">
    <vt:lpwstr>מדינת ישראל </vt:lpwstr>
  </property>
  <property fmtid="{D5CDD505-2E9C-101B-9397-08002B2CF9AE}" pid="9" name="APPELLEE">
    <vt:lpwstr>סלים אדריס  </vt:lpwstr>
  </property>
  <property fmtid="{D5CDD505-2E9C-101B-9397-08002B2CF9AE}" pid="10" name="LAWYER">
    <vt:lpwstr>דפנה קרפל;איתי שוחט</vt:lpwstr>
  </property>
  <property fmtid="{D5CDD505-2E9C-101B-9397-08002B2CF9AE}" pid="11" name="JUDGE">
    <vt:lpwstr>הישאם אבו שחאדה</vt:lpwstr>
  </property>
  <property fmtid="{D5CDD505-2E9C-101B-9397-08002B2CF9AE}" pid="12" name="CITY">
    <vt:lpwstr>רמ'</vt:lpwstr>
  </property>
  <property fmtid="{D5CDD505-2E9C-101B-9397-08002B2CF9AE}" pid="13" name="DATE">
    <vt:lpwstr>20171003</vt:lpwstr>
  </property>
  <property fmtid="{D5CDD505-2E9C-101B-9397-08002B2CF9AE}" pid="14" name="TYPE_N_DATE">
    <vt:lpwstr>38020171003</vt:lpwstr>
  </property>
  <property fmtid="{D5CDD505-2E9C-101B-9397-08002B2CF9AE}" pid="15" name="WORDNUMPAGES">
    <vt:lpwstr>6</vt:lpwstr>
  </property>
  <property fmtid="{D5CDD505-2E9C-101B-9397-08002B2CF9AE}" pid="16" name="TYPE_ABS_DATE">
    <vt:lpwstr>380020171003</vt:lpwstr>
  </property>
  <property fmtid="{D5CDD505-2E9C-101B-9397-08002B2CF9AE}" pid="17" name="ISABSTRACT">
    <vt:lpwstr>Y</vt:lpwstr>
  </property>
  <property fmtid="{D5CDD505-2E9C-101B-9397-08002B2CF9AE}" pid="18" name="CASESLISTTMP1">
    <vt:lpwstr>21938254;22197322;11297791:3;5590045;6180668;5859832;5752870;20956295;18654248;20060571</vt:lpwstr>
  </property>
  <property fmtid="{D5CDD505-2E9C-101B-9397-08002B2CF9AE}" pid="19" name="LAWLISTTMP1">
    <vt:lpwstr>70301/413;413f</vt:lpwstr>
  </property>
  <property fmtid="{D5CDD505-2E9C-101B-9397-08002B2CF9AE}" pid="20" name="LAWLISTTMP2">
    <vt:lpwstr>4216/007.a:2;007.c:2</vt:lpwstr>
  </property>
</Properties>
</file>