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7417CF" w:rsidRPr="005B0AD0" w14:paraId="79C07BC9" w14:textId="77777777" w:rsidTr="005A03BD">
        <w:trPr>
          <w:trHeight w:hRule="exact" w:val="418"/>
          <w:jc w:val="center"/>
        </w:trPr>
        <w:tc>
          <w:tcPr>
            <w:tcW w:w="8721" w:type="dxa"/>
            <w:gridSpan w:val="2"/>
          </w:tcPr>
          <w:p w14:paraId="7479A51F" w14:textId="77777777" w:rsidR="007417CF" w:rsidRPr="005B0AD0" w:rsidRDefault="007417CF" w:rsidP="00C771D4">
            <w:pPr>
              <w:pStyle w:val="a3"/>
              <w:jc w:val="center"/>
              <w:rPr>
                <w:rFonts w:ascii="Tahoma" w:hAnsi="Tahoma" w:cs="Tahoma"/>
                <w:color w:val="000080"/>
                <w:rtl/>
              </w:rPr>
            </w:pPr>
            <w:bookmarkStart w:id="0" w:name="FirstLawyer"/>
            <w:r w:rsidRPr="005B0AD0">
              <w:rPr>
                <w:rFonts w:ascii="Tahoma" w:hAnsi="Tahoma" w:cs="Tahoma"/>
                <w:b/>
                <w:bCs/>
                <w:color w:val="000080"/>
                <w:rtl/>
              </w:rPr>
              <w:t>בית משפט השלום ברמלה</w:t>
            </w:r>
          </w:p>
        </w:tc>
      </w:tr>
      <w:tr w:rsidR="007417CF" w:rsidRPr="005B0AD0" w14:paraId="6F604194" w14:textId="77777777" w:rsidTr="005A03BD">
        <w:trPr>
          <w:trHeight w:val="337"/>
          <w:jc w:val="center"/>
        </w:trPr>
        <w:tc>
          <w:tcPr>
            <w:tcW w:w="5056" w:type="dxa"/>
          </w:tcPr>
          <w:p w14:paraId="6859D304" w14:textId="77777777" w:rsidR="007417CF" w:rsidRPr="005B0AD0" w:rsidRDefault="007417CF" w:rsidP="00C771D4">
            <w:pPr>
              <w:rPr>
                <w:rFonts w:cs="FrankRuehl"/>
                <w:sz w:val="28"/>
                <w:szCs w:val="28"/>
                <w:rtl/>
              </w:rPr>
            </w:pPr>
            <w:r w:rsidRPr="005B0AD0">
              <w:rPr>
                <w:rFonts w:cs="FrankRuehl"/>
                <w:sz w:val="28"/>
                <w:szCs w:val="28"/>
                <w:rtl/>
              </w:rPr>
              <w:t>ת"פ</w:t>
            </w:r>
            <w:r w:rsidRPr="005B0AD0">
              <w:rPr>
                <w:rFonts w:cs="FrankRuehl" w:hint="cs"/>
                <w:sz w:val="28"/>
                <w:szCs w:val="28"/>
                <w:rtl/>
              </w:rPr>
              <w:t xml:space="preserve"> </w:t>
            </w:r>
            <w:r w:rsidRPr="005B0AD0">
              <w:rPr>
                <w:rFonts w:cs="FrankRuehl"/>
                <w:sz w:val="28"/>
                <w:szCs w:val="28"/>
                <w:rtl/>
              </w:rPr>
              <w:t>54910-05-16</w:t>
            </w:r>
            <w:r w:rsidRPr="005B0AD0">
              <w:rPr>
                <w:rFonts w:cs="FrankRuehl" w:hint="cs"/>
                <w:sz w:val="28"/>
                <w:szCs w:val="28"/>
                <w:rtl/>
              </w:rPr>
              <w:t xml:space="preserve"> </w:t>
            </w:r>
            <w:r w:rsidRPr="005B0AD0">
              <w:rPr>
                <w:rFonts w:cs="FrankRuehl"/>
                <w:sz w:val="28"/>
                <w:szCs w:val="28"/>
                <w:rtl/>
              </w:rPr>
              <w:t>פרקליטות מחוז מרכז - פלילי נ' רדואן</w:t>
            </w:r>
          </w:p>
          <w:p w14:paraId="59012A2D" w14:textId="77777777" w:rsidR="007417CF" w:rsidRPr="005B0AD0" w:rsidRDefault="007417CF" w:rsidP="00C771D4">
            <w:pPr>
              <w:pStyle w:val="a3"/>
              <w:rPr>
                <w:rFonts w:cs="FrankRuehl"/>
                <w:sz w:val="28"/>
                <w:szCs w:val="28"/>
                <w:rtl/>
              </w:rPr>
            </w:pPr>
          </w:p>
        </w:tc>
        <w:tc>
          <w:tcPr>
            <w:tcW w:w="3665" w:type="dxa"/>
          </w:tcPr>
          <w:p w14:paraId="1CBBE581" w14:textId="77777777" w:rsidR="007417CF" w:rsidRPr="005B0AD0" w:rsidRDefault="007417CF" w:rsidP="00C771D4">
            <w:pPr>
              <w:pStyle w:val="a3"/>
              <w:jc w:val="right"/>
              <w:rPr>
                <w:rFonts w:cs="FrankRuehl"/>
                <w:sz w:val="28"/>
                <w:szCs w:val="28"/>
                <w:rtl/>
              </w:rPr>
            </w:pPr>
          </w:p>
        </w:tc>
      </w:tr>
    </w:tbl>
    <w:p w14:paraId="5AC0C20D" w14:textId="77777777" w:rsidR="007417CF" w:rsidRPr="005B0AD0" w:rsidRDefault="007417CF" w:rsidP="007417CF">
      <w:pPr>
        <w:pStyle w:val="a3"/>
        <w:rPr>
          <w:rtl/>
        </w:rPr>
      </w:pPr>
      <w:r w:rsidRPr="005B0AD0">
        <w:rPr>
          <w:rFonts w:hint="cs"/>
          <w:rtl/>
        </w:rPr>
        <w:t xml:space="preserve"> </w:t>
      </w:r>
    </w:p>
    <w:p w14:paraId="2FE14D28" w14:textId="77777777" w:rsidR="007417CF" w:rsidRPr="005B0AD0" w:rsidRDefault="007417CF" w:rsidP="007417CF">
      <w:pPr>
        <w:rPr>
          <w:rtl/>
        </w:rPr>
      </w:pPr>
    </w:p>
    <w:p w14:paraId="7159C89A" w14:textId="77777777" w:rsidR="007417CF" w:rsidRPr="005B0AD0" w:rsidRDefault="007417CF" w:rsidP="007417C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417CF" w:rsidRPr="005B0AD0" w14:paraId="1D664A1B" w14:textId="77777777" w:rsidTr="007417CF">
        <w:trPr>
          <w:trHeight w:val="295"/>
          <w:jc w:val="center"/>
        </w:trPr>
        <w:tc>
          <w:tcPr>
            <w:tcW w:w="923" w:type="dxa"/>
            <w:tcBorders>
              <w:top w:val="nil"/>
              <w:left w:val="nil"/>
              <w:bottom w:val="nil"/>
              <w:right w:val="nil"/>
            </w:tcBorders>
            <w:shd w:val="clear" w:color="auto" w:fill="auto"/>
          </w:tcPr>
          <w:p w14:paraId="1C71AA51" w14:textId="77777777" w:rsidR="007417CF" w:rsidRPr="005B0AD0" w:rsidRDefault="007417CF" w:rsidP="007417CF">
            <w:pPr>
              <w:jc w:val="both"/>
              <w:rPr>
                <w:rFonts w:ascii="Arial" w:hAnsi="Arial" w:cs="FrankRuehl"/>
                <w:sz w:val="28"/>
                <w:szCs w:val="28"/>
              </w:rPr>
            </w:pPr>
            <w:r w:rsidRPr="005B0AD0">
              <w:rPr>
                <w:rFonts w:ascii="Arial" w:hAnsi="Arial" w:cs="FrankRuehl" w:hint="cs"/>
                <w:sz w:val="28"/>
                <w:szCs w:val="28"/>
                <w:rtl/>
              </w:rPr>
              <w:t>ב</w:t>
            </w:r>
            <w:r w:rsidRPr="005B0AD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F9FAE55" w14:textId="77777777" w:rsidR="007417CF" w:rsidRPr="005B0AD0" w:rsidRDefault="007417CF" w:rsidP="00C771D4">
            <w:pPr>
              <w:rPr>
                <w:rFonts w:ascii="Arial" w:hAnsi="Arial"/>
                <w:b/>
                <w:bCs/>
                <w:rtl/>
              </w:rPr>
            </w:pPr>
            <w:r w:rsidRPr="005B0AD0">
              <w:rPr>
                <w:rFonts w:ascii="Arial" w:hAnsi="Arial" w:hint="cs"/>
                <w:b/>
                <w:bCs/>
                <w:rtl/>
              </w:rPr>
              <w:t>כבוד ה</w:t>
            </w:r>
            <w:r w:rsidRPr="005B0AD0">
              <w:rPr>
                <w:rFonts w:ascii="Arial" w:hAnsi="Arial"/>
                <w:b/>
                <w:bCs/>
                <w:rtl/>
              </w:rPr>
              <w:t>שופט, סגן הנשיאה</w:t>
            </w:r>
            <w:r w:rsidRPr="005B0AD0">
              <w:rPr>
                <w:rFonts w:ascii="Arial" w:hAnsi="Arial" w:hint="cs"/>
                <w:b/>
                <w:bCs/>
                <w:rtl/>
              </w:rPr>
              <w:t xml:space="preserve">  </w:t>
            </w:r>
            <w:r w:rsidRPr="005B0AD0">
              <w:rPr>
                <w:rFonts w:ascii="Arial" w:hAnsi="Arial"/>
                <w:b/>
                <w:bCs/>
                <w:rtl/>
              </w:rPr>
              <w:t>מנחם מזרחי</w:t>
            </w:r>
          </w:p>
          <w:p w14:paraId="3BEFC29A" w14:textId="77777777" w:rsidR="007417CF" w:rsidRPr="005B0AD0" w:rsidRDefault="007417CF" w:rsidP="00C771D4">
            <w:pPr>
              <w:rPr>
                <w:rtl/>
              </w:rPr>
            </w:pPr>
          </w:p>
          <w:p w14:paraId="780971F9" w14:textId="77777777" w:rsidR="007417CF" w:rsidRPr="005B0AD0" w:rsidRDefault="007417CF" w:rsidP="007417CF">
            <w:pPr>
              <w:jc w:val="both"/>
              <w:rPr>
                <w:rFonts w:ascii="Arial" w:hAnsi="Arial" w:cs="FrankRuehl"/>
                <w:sz w:val="28"/>
                <w:szCs w:val="28"/>
              </w:rPr>
            </w:pPr>
          </w:p>
        </w:tc>
      </w:tr>
      <w:tr w:rsidR="007417CF" w:rsidRPr="005B0AD0" w14:paraId="76D89182" w14:textId="77777777" w:rsidTr="007417CF">
        <w:trPr>
          <w:trHeight w:val="355"/>
          <w:jc w:val="center"/>
        </w:trPr>
        <w:tc>
          <w:tcPr>
            <w:tcW w:w="923" w:type="dxa"/>
            <w:tcBorders>
              <w:top w:val="nil"/>
              <w:left w:val="nil"/>
              <w:bottom w:val="nil"/>
              <w:right w:val="nil"/>
            </w:tcBorders>
            <w:shd w:val="clear" w:color="auto" w:fill="auto"/>
          </w:tcPr>
          <w:p w14:paraId="7835AFF8" w14:textId="77777777" w:rsidR="007417CF" w:rsidRPr="005B0AD0" w:rsidRDefault="007417CF" w:rsidP="007417CF">
            <w:pPr>
              <w:jc w:val="both"/>
              <w:rPr>
                <w:rFonts w:ascii="Arial" w:hAnsi="Arial" w:cs="FrankRuehl"/>
                <w:sz w:val="28"/>
                <w:szCs w:val="28"/>
              </w:rPr>
            </w:pPr>
            <w:bookmarkStart w:id="1" w:name="FirstAppellant"/>
            <w:bookmarkStart w:id="2" w:name="LastJudge"/>
            <w:bookmarkEnd w:id="2"/>
            <w:r w:rsidRPr="005B0AD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EACA5D8" w14:textId="77777777" w:rsidR="007417CF" w:rsidRPr="005B0AD0" w:rsidRDefault="007417CF" w:rsidP="00C771D4">
            <w:r w:rsidRPr="005B0AD0">
              <w:rPr>
                <w:rFonts w:ascii="Arial" w:hAnsi="Arial" w:cs="FrankRuehl" w:hint="cs"/>
                <w:sz w:val="28"/>
                <w:szCs w:val="28"/>
                <w:rtl/>
              </w:rPr>
              <w:t xml:space="preserve">מדינת ישראל </w:t>
            </w:r>
            <w:r w:rsidRPr="005B0AD0">
              <w:rPr>
                <w:rFonts w:ascii="Arial" w:hAnsi="Arial" w:cs="FrankRuehl"/>
                <w:sz w:val="28"/>
                <w:szCs w:val="28"/>
                <w:rtl/>
              </w:rPr>
              <w:br/>
              <w:t>פרקליטות מחוז מרכז - פלילי</w:t>
            </w:r>
            <w:r w:rsidRPr="005B0AD0">
              <w:rPr>
                <w:rFonts w:ascii="Arial" w:hAnsi="Arial" w:cs="FrankRuehl"/>
                <w:sz w:val="28"/>
                <w:szCs w:val="28"/>
                <w:rtl/>
              </w:rPr>
              <w:br/>
            </w:r>
            <w:r w:rsidRPr="005B0AD0">
              <w:rPr>
                <w:rFonts w:hint="cs"/>
                <w:rtl/>
              </w:rPr>
              <w:t>באמצעות ב"כ עוה"ד שקד דהן</w:t>
            </w:r>
          </w:p>
        </w:tc>
        <w:tc>
          <w:tcPr>
            <w:tcW w:w="3771" w:type="dxa"/>
            <w:tcBorders>
              <w:top w:val="nil"/>
              <w:left w:val="nil"/>
              <w:bottom w:val="nil"/>
              <w:right w:val="nil"/>
            </w:tcBorders>
            <w:shd w:val="clear" w:color="auto" w:fill="auto"/>
          </w:tcPr>
          <w:p w14:paraId="006326EA" w14:textId="77777777" w:rsidR="007417CF" w:rsidRPr="005B0AD0" w:rsidRDefault="007417CF" w:rsidP="007417CF">
            <w:pPr>
              <w:jc w:val="both"/>
              <w:rPr>
                <w:rFonts w:ascii="Arial" w:hAnsi="Arial" w:cs="FrankRuehl"/>
                <w:sz w:val="28"/>
                <w:szCs w:val="28"/>
              </w:rPr>
            </w:pPr>
          </w:p>
        </w:tc>
      </w:tr>
      <w:bookmarkEnd w:id="1"/>
      <w:tr w:rsidR="007417CF" w:rsidRPr="005B0AD0" w14:paraId="44818EE7" w14:textId="77777777" w:rsidTr="007417CF">
        <w:trPr>
          <w:trHeight w:val="355"/>
          <w:jc w:val="center"/>
        </w:trPr>
        <w:tc>
          <w:tcPr>
            <w:tcW w:w="923" w:type="dxa"/>
            <w:tcBorders>
              <w:top w:val="nil"/>
              <w:left w:val="nil"/>
              <w:bottom w:val="nil"/>
              <w:right w:val="nil"/>
            </w:tcBorders>
            <w:shd w:val="clear" w:color="auto" w:fill="auto"/>
          </w:tcPr>
          <w:p w14:paraId="6D531266" w14:textId="77777777" w:rsidR="007417CF" w:rsidRPr="005B0AD0" w:rsidRDefault="007417CF" w:rsidP="007417C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6F5CA1E" w14:textId="77777777" w:rsidR="007417CF" w:rsidRPr="005B0AD0" w:rsidRDefault="007417CF" w:rsidP="007417CF">
            <w:pPr>
              <w:jc w:val="both"/>
              <w:rPr>
                <w:rtl/>
              </w:rPr>
            </w:pPr>
          </w:p>
        </w:tc>
        <w:tc>
          <w:tcPr>
            <w:tcW w:w="3771" w:type="dxa"/>
            <w:tcBorders>
              <w:top w:val="nil"/>
              <w:left w:val="nil"/>
              <w:bottom w:val="nil"/>
              <w:right w:val="nil"/>
            </w:tcBorders>
            <w:shd w:val="clear" w:color="auto" w:fill="auto"/>
          </w:tcPr>
          <w:p w14:paraId="3E57AC80" w14:textId="77777777" w:rsidR="007417CF" w:rsidRPr="005B0AD0" w:rsidRDefault="007417CF" w:rsidP="007417CF">
            <w:pPr>
              <w:jc w:val="right"/>
              <w:rPr>
                <w:rFonts w:ascii="Arial" w:hAnsi="Arial" w:cs="FrankRuehl"/>
                <w:sz w:val="28"/>
                <w:szCs w:val="28"/>
                <w:rtl/>
              </w:rPr>
            </w:pPr>
            <w:r w:rsidRPr="005B0AD0">
              <w:rPr>
                <w:rFonts w:ascii="Arial" w:hAnsi="Arial" w:cs="FrankRuehl" w:hint="cs"/>
                <w:sz w:val="28"/>
                <w:szCs w:val="28"/>
                <w:rtl/>
              </w:rPr>
              <w:t>ה</w:t>
            </w:r>
            <w:r w:rsidRPr="005B0AD0">
              <w:rPr>
                <w:rFonts w:ascii="Arial" w:hAnsi="Arial" w:cs="FrankRuehl"/>
                <w:sz w:val="28"/>
                <w:szCs w:val="28"/>
                <w:rtl/>
              </w:rPr>
              <w:t>מאשימה</w:t>
            </w:r>
          </w:p>
        </w:tc>
      </w:tr>
      <w:tr w:rsidR="007417CF" w:rsidRPr="005B0AD0" w14:paraId="50EB173A" w14:textId="77777777" w:rsidTr="007417CF">
        <w:trPr>
          <w:trHeight w:val="355"/>
          <w:jc w:val="center"/>
        </w:trPr>
        <w:tc>
          <w:tcPr>
            <w:tcW w:w="923" w:type="dxa"/>
            <w:tcBorders>
              <w:top w:val="nil"/>
              <w:left w:val="nil"/>
              <w:bottom w:val="nil"/>
              <w:right w:val="nil"/>
            </w:tcBorders>
            <w:shd w:val="clear" w:color="auto" w:fill="auto"/>
          </w:tcPr>
          <w:p w14:paraId="39541D0B" w14:textId="77777777" w:rsidR="007417CF" w:rsidRPr="005B0AD0" w:rsidRDefault="007417CF" w:rsidP="007417C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AEB02C3" w14:textId="77777777" w:rsidR="007417CF" w:rsidRPr="005B0AD0" w:rsidRDefault="007417CF" w:rsidP="007417CF">
            <w:pPr>
              <w:jc w:val="center"/>
              <w:rPr>
                <w:rFonts w:ascii="Arial" w:hAnsi="Arial" w:cs="FrankRuehl"/>
                <w:b/>
                <w:bCs/>
                <w:sz w:val="28"/>
                <w:szCs w:val="28"/>
                <w:rtl/>
              </w:rPr>
            </w:pPr>
          </w:p>
          <w:p w14:paraId="54D5F5E3" w14:textId="77777777" w:rsidR="007417CF" w:rsidRPr="005B0AD0" w:rsidRDefault="007417CF" w:rsidP="007417CF">
            <w:pPr>
              <w:jc w:val="center"/>
              <w:rPr>
                <w:rFonts w:ascii="Arial" w:hAnsi="Arial" w:cs="FrankRuehl"/>
                <w:b/>
                <w:bCs/>
                <w:sz w:val="28"/>
                <w:szCs w:val="28"/>
                <w:rtl/>
              </w:rPr>
            </w:pPr>
            <w:r w:rsidRPr="005B0AD0">
              <w:rPr>
                <w:rFonts w:ascii="Arial" w:hAnsi="Arial" w:cs="FrankRuehl"/>
                <w:b/>
                <w:bCs/>
                <w:sz w:val="28"/>
                <w:szCs w:val="28"/>
                <w:rtl/>
              </w:rPr>
              <w:t>נגד</w:t>
            </w:r>
          </w:p>
          <w:p w14:paraId="2F46F9D4" w14:textId="77777777" w:rsidR="007417CF" w:rsidRPr="005B0AD0" w:rsidRDefault="007417CF" w:rsidP="007417CF">
            <w:pPr>
              <w:jc w:val="both"/>
              <w:rPr>
                <w:rFonts w:ascii="Arial" w:hAnsi="Arial" w:cs="FrankRuehl"/>
                <w:sz w:val="28"/>
                <w:szCs w:val="28"/>
              </w:rPr>
            </w:pPr>
          </w:p>
        </w:tc>
      </w:tr>
      <w:tr w:rsidR="007417CF" w:rsidRPr="005B0AD0" w14:paraId="60627D18" w14:textId="77777777" w:rsidTr="007417CF">
        <w:trPr>
          <w:trHeight w:val="355"/>
          <w:jc w:val="center"/>
        </w:trPr>
        <w:tc>
          <w:tcPr>
            <w:tcW w:w="923" w:type="dxa"/>
            <w:tcBorders>
              <w:top w:val="nil"/>
              <w:left w:val="nil"/>
              <w:bottom w:val="nil"/>
              <w:right w:val="nil"/>
            </w:tcBorders>
            <w:shd w:val="clear" w:color="auto" w:fill="auto"/>
          </w:tcPr>
          <w:p w14:paraId="65E6E469" w14:textId="77777777" w:rsidR="007417CF" w:rsidRPr="005B0AD0" w:rsidRDefault="007417CF" w:rsidP="00C771D4">
            <w:pPr>
              <w:rPr>
                <w:rFonts w:ascii="Arial" w:hAnsi="Arial" w:cs="FrankRuehl"/>
                <w:sz w:val="28"/>
                <w:szCs w:val="28"/>
                <w:rtl/>
              </w:rPr>
            </w:pPr>
          </w:p>
        </w:tc>
        <w:tc>
          <w:tcPr>
            <w:tcW w:w="4126" w:type="dxa"/>
            <w:tcBorders>
              <w:top w:val="nil"/>
              <w:left w:val="nil"/>
              <w:bottom w:val="nil"/>
              <w:right w:val="nil"/>
            </w:tcBorders>
            <w:shd w:val="clear" w:color="auto" w:fill="auto"/>
          </w:tcPr>
          <w:p w14:paraId="65D56FE7" w14:textId="77777777" w:rsidR="007417CF" w:rsidRPr="005B0AD0" w:rsidRDefault="007417CF" w:rsidP="00C771D4">
            <w:pPr>
              <w:rPr>
                <w:rtl/>
              </w:rPr>
            </w:pPr>
            <w:r w:rsidRPr="005B0AD0">
              <w:rPr>
                <w:rFonts w:ascii="Arial" w:hAnsi="Arial" w:cs="FrankRuehl"/>
                <w:sz w:val="28"/>
                <w:szCs w:val="28"/>
                <w:rtl/>
              </w:rPr>
              <w:t>נדאא רדואן</w:t>
            </w:r>
            <w:r w:rsidRPr="005B0AD0">
              <w:rPr>
                <w:rFonts w:ascii="Arial" w:hAnsi="Arial" w:cs="FrankRuehl"/>
                <w:sz w:val="28"/>
                <w:szCs w:val="28"/>
                <w:rtl/>
              </w:rPr>
              <w:br/>
            </w:r>
            <w:r w:rsidRPr="005B0AD0">
              <w:rPr>
                <w:rFonts w:hint="cs"/>
                <w:rtl/>
              </w:rPr>
              <w:t>באמצעות ב"כ עוה"ד עלאא  תילאווי</w:t>
            </w:r>
          </w:p>
        </w:tc>
        <w:tc>
          <w:tcPr>
            <w:tcW w:w="3771" w:type="dxa"/>
            <w:tcBorders>
              <w:top w:val="nil"/>
              <w:left w:val="nil"/>
              <w:bottom w:val="nil"/>
              <w:right w:val="nil"/>
            </w:tcBorders>
            <w:shd w:val="clear" w:color="auto" w:fill="auto"/>
          </w:tcPr>
          <w:p w14:paraId="4832D000" w14:textId="77777777" w:rsidR="007417CF" w:rsidRPr="005B0AD0" w:rsidRDefault="007417CF" w:rsidP="007417CF">
            <w:pPr>
              <w:jc w:val="right"/>
              <w:rPr>
                <w:rFonts w:ascii="Arial" w:hAnsi="Arial" w:cs="FrankRuehl"/>
                <w:sz w:val="28"/>
                <w:szCs w:val="28"/>
              </w:rPr>
            </w:pPr>
          </w:p>
        </w:tc>
      </w:tr>
      <w:tr w:rsidR="007417CF" w:rsidRPr="005B0AD0" w14:paraId="5F1A6E0E" w14:textId="77777777" w:rsidTr="007417CF">
        <w:trPr>
          <w:trHeight w:val="355"/>
          <w:jc w:val="center"/>
        </w:trPr>
        <w:tc>
          <w:tcPr>
            <w:tcW w:w="923" w:type="dxa"/>
            <w:tcBorders>
              <w:top w:val="nil"/>
              <w:left w:val="nil"/>
              <w:bottom w:val="nil"/>
              <w:right w:val="nil"/>
            </w:tcBorders>
            <w:shd w:val="clear" w:color="auto" w:fill="auto"/>
          </w:tcPr>
          <w:p w14:paraId="3D65ED8B" w14:textId="77777777" w:rsidR="007417CF" w:rsidRPr="005B0AD0" w:rsidRDefault="007417CF" w:rsidP="007417C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A56AF96" w14:textId="77777777" w:rsidR="007417CF" w:rsidRPr="005B0AD0" w:rsidRDefault="007417CF" w:rsidP="007417CF">
            <w:pPr>
              <w:jc w:val="both"/>
              <w:rPr>
                <w:rtl/>
              </w:rPr>
            </w:pPr>
          </w:p>
        </w:tc>
        <w:tc>
          <w:tcPr>
            <w:tcW w:w="3771" w:type="dxa"/>
            <w:tcBorders>
              <w:top w:val="nil"/>
              <w:left w:val="nil"/>
              <w:bottom w:val="nil"/>
              <w:right w:val="nil"/>
            </w:tcBorders>
            <w:shd w:val="clear" w:color="auto" w:fill="auto"/>
          </w:tcPr>
          <w:p w14:paraId="3A9AC8E9" w14:textId="77777777" w:rsidR="007417CF" w:rsidRPr="005B0AD0" w:rsidRDefault="007417CF" w:rsidP="007417CF">
            <w:pPr>
              <w:jc w:val="right"/>
              <w:rPr>
                <w:rFonts w:ascii="Arial" w:hAnsi="Arial" w:cs="FrankRuehl"/>
                <w:sz w:val="28"/>
                <w:szCs w:val="28"/>
              </w:rPr>
            </w:pPr>
            <w:r w:rsidRPr="005B0AD0">
              <w:rPr>
                <w:rFonts w:ascii="Arial" w:hAnsi="Arial" w:cs="FrankRuehl" w:hint="cs"/>
                <w:sz w:val="28"/>
                <w:szCs w:val="28"/>
                <w:rtl/>
              </w:rPr>
              <w:t>ה</w:t>
            </w:r>
            <w:r w:rsidRPr="005B0AD0">
              <w:rPr>
                <w:rFonts w:ascii="Arial" w:hAnsi="Arial" w:cs="FrankRuehl"/>
                <w:sz w:val="28"/>
                <w:szCs w:val="28"/>
                <w:rtl/>
              </w:rPr>
              <w:t>נאש</w:t>
            </w:r>
            <w:r w:rsidRPr="005B0AD0">
              <w:rPr>
                <w:rFonts w:ascii="Arial" w:hAnsi="Arial" w:cs="FrankRuehl" w:hint="cs"/>
                <w:sz w:val="28"/>
                <w:szCs w:val="28"/>
                <w:rtl/>
              </w:rPr>
              <w:t>מת</w:t>
            </w:r>
          </w:p>
        </w:tc>
      </w:tr>
    </w:tbl>
    <w:p w14:paraId="13FD0002" w14:textId="77777777" w:rsidR="005A03BD" w:rsidRPr="005A03BD" w:rsidRDefault="005A03BD" w:rsidP="005A03BD">
      <w:pPr>
        <w:spacing w:before="120" w:after="120" w:line="240" w:lineRule="exact"/>
        <w:ind w:left="283" w:hanging="283"/>
        <w:jc w:val="both"/>
        <w:rPr>
          <w:rFonts w:ascii="FrankRuehl" w:hAnsi="FrankRuehl" w:cs="FrankRuehl"/>
          <w:rtl/>
        </w:rPr>
      </w:pPr>
      <w:bookmarkStart w:id="3" w:name="LawTable"/>
      <w:bookmarkEnd w:id="3"/>
    </w:p>
    <w:p w14:paraId="6BF5F5EF" w14:textId="77777777" w:rsidR="005A03BD" w:rsidRPr="005A03BD" w:rsidRDefault="005A03BD" w:rsidP="005A03BD">
      <w:pPr>
        <w:spacing w:before="120" w:after="120" w:line="240" w:lineRule="exact"/>
        <w:ind w:left="283" w:hanging="283"/>
        <w:jc w:val="both"/>
        <w:rPr>
          <w:rFonts w:ascii="FrankRuehl" w:hAnsi="FrankRuehl" w:cs="FrankRuehl"/>
          <w:rtl/>
        </w:rPr>
      </w:pPr>
      <w:r w:rsidRPr="005A03BD">
        <w:rPr>
          <w:rFonts w:ascii="FrankRuehl" w:hAnsi="FrankRuehl" w:cs="FrankRuehl"/>
          <w:rtl/>
        </w:rPr>
        <w:t xml:space="preserve">חקיקה שאוזכרה: </w:t>
      </w:r>
    </w:p>
    <w:p w14:paraId="55E8CE47" w14:textId="77777777" w:rsidR="005A03BD" w:rsidRPr="005A03BD" w:rsidRDefault="005A03BD" w:rsidP="005A03BD">
      <w:pPr>
        <w:spacing w:before="120" w:after="120" w:line="240" w:lineRule="exact"/>
        <w:ind w:left="283" w:hanging="283"/>
        <w:jc w:val="both"/>
        <w:rPr>
          <w:rFonts w:ascii="FrankRuehl" w:hAnsi="FrankRuehl" w:cs="FrankRuehl"/>
          <w:color w:val="0000FF"/>
          <w:u w:val="single"/>
          <w:rtl/>
        </w:rPr>
      </w:pPr>
      <w:hyperlink r:id="rId6" w:history="1">
        <w:r w:rsidRPr="005A03BD">
          <w:rPr>
            <w:rStyle w:val="Hyperlink"/>
            <w:rFonts w:ascii="FrankRuehl" w:hAnsi="FrankRuehl" w:cs="FrankRuehl"/>
            <w:rtl/>
          </w:rPr>
          <w:t>פקודת הסמים המסוכנים [נוסח חדש], תשל"ג-1973</w:t>
        </w:r>
      </w:hyperlink>
      <w:r w:rsidRPr="005A03BD">
        <w:rPr>
          <w:rFonts w:ascii="FrankRuehl" w:hAnsi="FrankRuehl" w:cs="FrankRuehl"/>
          <w:color w:val="0000FF"/>
          <w:u w:val="single"/>
          <w:rtl/>
        </w:rPr>
        <w:t xml:space="preserve">: סע'  </w:t>
      </w:r>
      <w:hyperlink r:id="rId7" w:history="1">
        <w:r w:rsidRPr="005A03BD">
          <w:rPr>
            <w:rStyle w:val="Hyperlink"/>
            <w:rFonts w:ascii="FrankRuehl" w:hAnsi="FrankRuehl" w:cs="FrankRuehl"/>
          </w:rPr>
          <w:t>7.</w:t>
        </w:r>
        <w:r w:rsidRPr="005A03BD">
          <w:rPr>
            <w:rStyle w:val="Hyperlink"/>
            <w:rFonts w:ascii="FrankRuehl" w:hAnsi="FrankRuehl" w:cs="FrankRuehl"/>
            <w:rtl/>
          </w:rPr>
          <w:t>א</w:t>
        </w:r>
        <w:r w:rsidRPr="005A03BD">
          <w:rPr>
            <w:rStyle w:val="Hyperlink"/>
            <w:rFonts w:ascii="FrankRuehl" w:hAnsi="FrankRuehl" w:cs="FrankRuehl"/>
          </w:rPr>
          <w:t>.</w:t>
        </w:r>
      </w:hyperlink>
      <w:r w:rsidRPr="005A03BD">
        <w:rPr>
          <w:rFonts w:ascii="FrankRuehl" w:hAnsi="FrankRuehl" w:cs="FrankRuehl"/>
          <w:color w:val="0000FF"/>
          <w:u w:val="single"/>
          <w:rtl/>
        </w:rPr>
        <w:t xml:space="preserve">, </w:t>
      </w:r>
      <w:hyperlink r:id="rId8" w:history="1">
        <w:r w:rsidRPr="005A03BD">
          <w:rPr>
            <w:rStyle w:val="Hyperlink"/>
            <w:rFonts w:ascii="FrankRuehl" w:hAnsi="FrankRuehl" w:cs="FrankRuehl"/>
          </w:rPr>
          <w:t>7.</w:t>
        </w:r>
        <w:r w:rsidRPr="005A03BD">
          <w:rPr>
            <w:rStyle w:val="Hyperlink"/>
            <w:rFonts w:ascii="FrankRuehl" w:hAnsi="FrankRuehl" w:cs="FrankRuehl"/>
            <w:rtl/>
          </w:rPr>
          <w:t>ג</w:t>
        </w:r>
      </w:hyperlink>
      <w:r w:rsidRPr="005A03BD">
        <w:rPr>
          <w:rFonts w:ascii="FrankRuehl" w:hAnsi="FrankRuehl" w:cs="FrankRuehl"/>
          <w:color w:val="0000FF"/>
          <w:u w:val="single"/>
          <w:rtl/>
        </w:rPr>
        <w:t xml:space="preserve">, </w:t>
      </w:r>
      <w:hyperlink r:id="rId9" w:history="1">
        <w:r w:rsidRPr="005A03BD">
          <w:rPr>
            <w:rStyle w:val="Hyperlink"/>
            <w:rFonts w:ascii="FrankRuehl" w:hAnsi="FrankRuehl" w:cs="FrankRuehl"/>
          </w:rPr>
          <w:t>14</w:t>
        </w:r>
      </w:hyperlink>
    </w:p>
    <w:p w14:paraId="5F3E6EC1" w14:textId="77777777" w:rsidR="005A03BD" w:rsidRPr="005A03BD" w:rsidRDefault="005A03BD" w:rsidP="005A03BD">
      <w:pPr>
        <w:spacing w:before="120" w:after="120" w:line="240" w:lineRule="exact"/>
        <w:ind w:left="283" w:hanging="283"/>
        <w:jc w:val="both"/>
        <w:rPr>
          <w:rFonts w:ascii="FrankRuehl" w:hAnsi="FrankRuehl" w:cs="FrankRuehl"/>
          <w:color w:val="0000FF"/>
          <w:u w:val="single"/>
          <w:rtl/>
        </w:rPr>
      </w:pPr>
      <w:hyperlink r:id="rId10" w:history="1">
        <w:r w:rsidRPr="005A03BD">
          <w:rPr>
            <w:rStyle w:val="Hyperlink"/>
            <w:rFonts w:ascii="FrankRuehl" w:hAnsi="FrankRuehl" w:cs="FrankRuehl"/>
            <w:rtl/>
          </w:rPr>
          <w:t>חוק העונשין, תשל"ז-1977</w:t>
        </w:r>
      </w:hyperlink>
      <w:r w:rsidRPr="005A03BD">
        <w:rPr>
          <w:rFonts w:ascii="FrankRuehl" w:hAnsi="FrankRuehl" w:cs="FrankRuehl"/>
          <w:color w:val="0000FF"/>
          <w:u w:val="single"/>
          <w:rtl/>
        </w:rPr>
        <w:t xml:space="preserve">: סע'  </w:t>
      </w:r>
      <w:hyperlink r:id="rId11" w:history="1">
        <w:r w:rsidRPr="005A03BD">
          <w:rPr>
            <w:rStyle w:val="Hyperlink"/>
            <w:rFonts w:ascii="FrankRuehl" w:hAnsi="FrankRuehl" w:cs="FrankRuehl"/>
          </w:rPr>
          <w:t>25</w:t>
        </w:r>
      </w:hyperlink>
    </w:p>
    <w:p w14:paraId="792BD0B4" w14:textId="77777777" w:rsidR="007417CF" w:rsidRPr="005A03BD" w:rsidRDefault="007417CF" w:rsidP="005A03BD">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417CF" w14:paraId="4A902F67" w14:textId="77777777" w:rsidTr="007417CF">
        <w:trPr>
          <w:trHeight w:val="355"/>
          <w:jc w:val="center"/>
        </w:trPr>
        <w:tc>
          <w:tcPr>
            <w:tcW w:w="8820" w:type="dxa"/>
            <w:tcBorders>
              <w:top w:val="nil"/>
              <w:left w:val="nil"/>
              <w:bottom w:val="nil"/>
              <w:right w:val="nil"/>
            </w:tcBorders>
            <w:shd w:val="clear" w:color="auto" w:fill="auto"/>
          </w:tcPr>
          <w:p w14:paraId="20F28D7E" w14:textId="77777777" w:rsidR="005B0AD0" w:rsidRPr="005B0AD0" w:rsidRDefault="005B0AD0" w:rsidP="005B0AD0">
            <w:pPr>
              <w:jc w:val="center"/>
              <w:rPr>
                <w:rFonts w:ascii="Arial" w:hAnsi="Arial" w:cs="FrankRuehl"/>
                <w:b/>
                <w:bCs/>
                <w:sz w:val="40"/>
                <w:szCs w:val="40"/>
                <w:u w:val="single"/>
                <w:rtl/>
              </w:rPr>
            </w:pPr>
            <w:bookmarkStart w:id="5" w:name="PsakDin" w:colFirst="0" w:colLast="0"/>
            <w:bookmarkEnd w:id="0"/>
            <w:r w:rsidRPr="005B0AD0">
              <w:rPr>
                <w:rFonts w:ascii="Arial" w:hAnsi="Arial" w:cs="FrankRuehl"/>
                <w:b/>
                <w:bCs/>
                <w:sz w:val="40"/>
                <w:szCs w:val="40"/>
                <w:u w:val="single"/>
                <w:rtl/>
              </w:rPr>
              <w:t>גזר - דין</w:t>
            </w:r>
          </w:p>
          <w:p w14:paraId="142AD73E" w14:textId="77777777" w:rsidR="007417CF" w:rsidRPr="005B0AD0" w:rsidRDefault="007417CF" w:rsidP="005B0AD0">
            <w:pPr>
              <w:jc w:val="center"/>
              <w:rPr>
                <w:rFonts w:ascii="Arial" w:hAnsi="Arial" w:cs="FrankRuehl"/>
                <w:bCs/>
                <w:sz w:val="40"/>
                <w:szCs w:val="40"/>
                <w:u w:val="single"/>
                <w:rtl/>
              </w:rPr>
            </w:pPr>
          </w:p>
        </w:tc>
      </w:tr>
      <w:bookmarkEnd w:id="5"/>
    </w:tbl>
    <w:p w14:paraId="18776002" w14:textId="77777777" w:rsidR="007417CF" w:rsidRPr="00B05847" w:rsidRDefault="007417CF" w:rsidP="007417CF">
      <w:pPr>
        <w:rPr>
          <w:rFonts w:ascii="Arial" w:hAnsi="Arial"/>
          <w:rtl/>
        </w:rPr>
      </w:pPr>
    </w:p>
    <w:p w14:paraId="36AADB2F" w14:textId="77777777" w:rsidR="007417CF" w:rsidRDefault="007417CF" w:rsidP="007417CF">
      <w:pPr>
        <w:jc w:val="both"/>
        <w:rPr>
          <w:rFonts w:ascii="Arial" w:hAnsi="Arial"/>
          <w:b/>
          <w:bCs/>
          <w:u w:val="single"/>
          <w:rtl/>
        </w:rPr>
      </w:pPr>
    </w:p>
    <w:p w14:paraId="53A7653A" w14:textId="77777777" w:rsidR="007417CF" w:rsidRDefault="007417CF" w:rsidP="007417CF">
      <w:pPr>
        <w:jc w:val="both"/>
        <w:rPr>
          <w:rFonts w:ascii="Arial" w:hAnsi="Arial"/>
          <w:b/>
          <w:bCs/>
          <w:u w:val="single"/>
          <w:rtl/>
        </w:rPr>
      </w:pPr>
      <w:r>
        <w:rPr>
          <w:rFonts w:ascii="Arial" w:hAnsi="Arial" w:hint="cs"/>
          <w:b/>
          <w:bCs/>
          <w:u w:val="single"/>
          <w:rtl/>
        </w:rPr>
        <w:t>א. כתב-האישום:</w:t>
      </w:r>
    </w:p>
    <w:p w14:paraId="57E34307" w14:textId="77777777" w:rsidR="007417CF" w:rsidRDefault="007417CF" w:rsidP="007417CF">
      <w:pPr>
        <w:jc w:val="both"/>
        <w:rPr>
          <w:rFonts w:ascii="Arial" w:hAnsi="Arial"/>
          <w:b/>
          <w:bCs/>
          <w:u w:val="single"/>
          <w:rtl/>
        </w:rPr>
      </w:pPr>
    </w:p>
    <w:p w14:paraId="448F3F08" w14:textId="77777777" w:rsidR="007417CF" w:rsidRDefault="007417CF" w:rsidP="007417CF">
      <w:pPr>
        <w:spacing w:line="360" w:lineRule="auto"/>
        <w:jc w:val="both"/>
        <w:rPr>
          <w:rFonts w:ascii="Arial" w:hAnsi="Arial"/>
          <w:rtl/>
        </w:rPr>
      </w:pPr>
    </w:p>
    <w:p w14:paraId="4671E76E" w14:textId="77777777" w:rsidR="007417CF" w:rsidRDefault="007417CF" w:rsidP="007417CF">
      <w:pPr>
        <w:spacing w:line="360" w:lineRule="auto"/>
        <w:jc w:val="both"/>
        <w:rPr>
          <w:rFonts w:ascii="Arial" w:hAnsi="Arial"/>
          <w:rtl/>
        </w:rPr>
      </w:pPr>
      <w:bookmarkStart w:id="6" w:name="ABSTRACT_START"/>
      <w:bookmarkEnd w:id="6"/>
      <w:r w:rsidRPr="009A08F6">
        <w:rPr>
          <w:rFonts w:ascii="Arial" w:hAnsi="Arial" w:hint="cs"/>
          <w:rtl/>
        </w:rPr>
        <w:t>הנאשמת</w:t>
      </w:r>
      <w:r>
        <w:rPr>
          <w:rFonts w:ascii="Arial" w:hAnsi="Arial" w:hint="cs"/>
          <w:rtl/>
        </w:rPr>
        <w:t xml:space="preserve"> הורשעה לאחר הליך של שמיעת ראיות בעבירות של החזקת סם שלא לצריכה עצמית, לפי </w:t>
      </w:r>
      <w:hyperlink r:id="rId12" w:history="1">
        <w:r w:rsidR="005A03BD" w:rsidRPr="005A03BD">
          <w:rPr>
            <w:rStyle w:val="Hyperlink"/>
            <w:rFonts w:ascii="Arial" w:hAnsi="Arial" w:hint="eastAsia"/>
            <w:color w:val="0000FF"/>
            <w:rtl/>
          </w:rPr>
          <w:t>סעיף</w:t>
        </w:r>
        <w:r w:rsidR="005A03BD" w:rsidRPr="005A03BD">
          <w:rPr>
            <w:rStyle w:val="Hyperlink"/>
            <w:rFonts w:ascii="Arial" w:hAnsi="Arial"/>
            <w:color w:val="0000FF"/>
            <w:rtl/>
          </w:rPr>
          <w:t xml:space="preserve"> 7 (א) + (ג)</w:t>
        </w:r>
      </w:hyperlink>
      <w:r>
        <w:rPr>
          <w:rFonts w:ascii="Arial" w:hAnsi="Arial" w:hint="cs"/>
          <w:rtl/>
        </w:rPr>
        <w:t xml:space="preserve"> ל</w:t>
      </w:r>
      <w:hyperlink r:id="rId13" w:history="1">
        <w:r w:rsidR="005B0AD0" w:rsidRPr="005B0AD0">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וניסיון לתיווך בעסקה אחרת בסם, לפי </w:t>
      </w:r>
      <w:hyperlink r:id="rId14" w:history="1">
        <w:r w:rsidR="005A03BD" w:rsidRPr="005A03BD">
          <w:rPr>
            <w:rStyle w:val="Hyperlink"/>
            <w:rFonts w:ascii="Arial" w:hAnsi="Arial" w:hint="eastAsia"/>
            <w:color w:val="0000FF"/>
            <w:rtl/>
          </w:rPr>
          <w:t>סעיף</w:t>
        </w:r>
        <w:r w:rsidR="005A03BD" w:rsidRPr="005A03BD">
          <w:rPr>
            <w:rStyle w:val="Hyperlink"/>
            <w:rFonts w:ascii="Arial" w:hAnsi="Arial"/>
            <w:color w:val="0000FF"/>
            <w:rtl/>
          </w:rPr>
          <w:t xml:space="preserve"> 14</w:t>
        </w:r>
      </w:hyperlink>
      <w:r>
        <w:rPr>
          <w:rFonts w:ascii="Arial" w:hAnsi="Arial" w:hint="cs"/>
          <w:rtl/>
        </w:rPr>
        <w:t xml:space="preserve"> לפקודה הנ"ל יחד עם </w:t>
      </w:r>
      <w:hyperlink r:id="rId15" w:history="1">
        <w:r w:rsidR="005A03BD" w:rsidRPr="005A03BD">
          <w:rPr>
            <w:rStyle w:val="Hyperlink"/>
            <w:rFonts w:ascii="Arial" w:hAnsi="Arial" w:hint="eastAsia"/>
            <w:color w:val="0000FF"/>
            <w:rtl/>
          </w:rPr>
          <w:t>סעיף</w:t>
        </w:r>
        <w:r w:rsidR="005A03BD" w:rsidRPr="005A03BD">
          <w:rPr>
            <w:rStyle w:val="Hyperlink"/>
            <w:rFonts w:ascii="Arial" w:hAnsi="Arial"/>
            <w:color w:val="0000FF"/>
            <w:rtl/>
          </w:rPr>
          <w:t xml:space="preserve"> 25</w:t>
        </w:r>
      </w:hyperlink>
      <w:r>
        <w:rPr>
          <w:rFonts w:ascii="Arial" w:hAnsi="Arial" w:hint="cs"/>
          <w:rtl/>
        </w:rPr>
        <w:t xml:space="preserve"> ל</w:t>
      </w:r>
      <w:hyperlink r:id="rId16" w:history="1">
        <w:r w:rsidR="005B0AD0" w:rsidRPr="005B0AD0">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w:t>
      </w:r>
    </w:p>
    <w:p w14:paraId="1AC8326B" w14:textId="77777777" w:rsidR="007417CF" w:rsidRDefault="007417CF" w:rsidP="007417CF">
      <w:pPr>
        <w:spacing w:line="360" w:lineRule="auto"/>
        <w:jc w:val="both"/>
        <w:rPr>
          <w:rFonts w:ascii="Arial" w:hAnsi="Arial"/>
          <w:rtl/>
        </w:rPr>
      </w:pPr>
      <w:bookmarkStart w:id="7" w:name="ABSTRACT_END"/>
      <w:bookmarkEnd w:id="7"/>
    </w:p>
    <w:p w14:paraId="0D42E2FA" w14:textId="77777777" w:rsidR="007417CF" w:rsidRDefault="007417CF" w:rsidP="007417CF">
      <w:pPr>
        <w:spacing w:line="360" w:lineRule="auto"/>
        <w:jc w:val="both"/>
        <w:rPr>
          <w:rFonts w:ascii="Arial" w:hAnsi="Arial"/>
          <w:rtl/>
        </w:rPr>
      </w:pPr>
      <w:r>
        <w:rPr>
          <w:rFonts w:ascii="Arial" w:hAnsi="Arial" w:hint="cs"/>
          <w:rtl/>
        </w:rPr>
        <w:t>בהתאם לעובדות כתב-האישום, בטרם תאריך 25.6.15 פנה אישה שזהותה אינה ידועה למאשימה אל הנאשמת ובקשה ממנה, כי תחדיר סמים לכלא עבור אסיר אשר ריצה עונש מאסר בכלא איילון.</w:t>
      </w:r>
    </w:p>
    <w:p w14:paraId="5A0A5BD3" w14:textId="77777777" w:rsidR="007417CF" w:rsidRDefault="007417CF" w:rsidP="007417CF">
      <w:pPr>
        <w:spacing w:line="360" w:lineRule="auto"/>
        <w:jc w:val="both"/>
        <w:rPr>
          <w:rFonts w:ascii="Arial" w:hAnsi="Arial"/>
          <w:rtl/>
        </w:rPr>
      </w:pPr>
    </w:p>
    <w:p w14:paraId="5A7180AC" w14:textId="77777777" w:rsidR="007417CF" w:rsidRDefault="007417CF" w:rsidP="007417CF">
      <w:pPr>
        <w:spacing w:line="360" w:lineRule="auto"/>
        <w:jc w:val="both"/>
        <w:rPr>
          <w:rFonts w:ascii="Arial" w:hAnsi="Arial"/>
          <w:rtl/>
        </w:rPr>
      </w:pPr>
      <w:r>
        <w:rPr>
          <w:rFonts w:ascii="Arial" w:hAnsi="Arial" w:hint="cs"/>
          <w:rtl/>
        </w:rPr>
        <w:lastRenderedPageBreak/>
        <w:t>אותה אישה אמרה לנאשמת, כי לשם כך היא הזמינה עבורה ביקור בכלא לאותו אסיר, שתואם ליום 25.6.15 וכי בבוקרו של יום ימסור לה אדם אחר את הסמים כדי שתחדירם לכלא אל אותו אסיר.</w:t>
      </w:r>
    </w:p>
    <w:p w14:paraId="4F622A37" w14:textId="77777777" w:rsidR="007417CF" w:rsidRDefault="007417CF" w:rsidP="007417CF">
      <w:pPr>
        <w:spacing w:line="360" w:lineRule="auto"/>
        <w:jc w:val="both"/>
        <w:rPr>
          <w:rFonts w:ascii="Arial" w:hAnsi="Arial"/>
          <w:rtl/>
        </w:rPr>
      </w:pPr>
    </w:p>
    <w:p w14:paraId="03FA50C2" w14:textId="77777777" w:rsidR="007417CF" w:rsidRDefault="007417CF" w:rsidP="007417CF">
      <w:pPr>
        <w:spacing w:line="360" w:lineRule="auto"/>
        <w:jc w:val="both"/>
        <w:rPr>
          <w:rFonts w:ascii="Arial" w:hAnsi="Arial"/>
          <w:rtl/>
        </w:rPr>
      </w:pPr>
      <w:r>
        <w:rPr>
          <w:rFonts w:ascii="Arial" w:hAnsi="Arial" w:hint="cs"/>
          <w:rtl/>
        </w:rPr>
        <w:t>באותו יום, נפגשו הנאשמת ואותו אדם בסמוך לבית-הכלא והוא העביר לנאשמת את הסמים שאותם יהא על הנאשמת להעביר לתוך הכלא אל האסיר. הנאשמת נטלה מידיו את הסמים והסתירה אותם בחזייתה.</w:t>
      </w:r>
    </w:p>
    <w:p w14:paraId="34F8CE9C" w14:textId="77777777" w:rsidR="007417CF" w:rsidRDefault="007417CF" w:rsidP="007417CF">
      <w:pPr>
        <w:spacing w:line="360" w:lineRule="auto"/>
        <w:jc w:val="both"/>
        <w:rPr>
          <w:rFonts w:ascii="Arial" w:hAnsi="Arial"/>
          <w:rtl/>
        </w:rPr>
      </w:pPr>
    </w:p>
    <w:p w14:paraId="481B0FFC" w14:textId="77777777" w:rsidR="007417CF" w:rsidRPr="009A08F6" w:rsidRDefault="007417CF" w:rsidP="007417CF">
      <w:pPr>
        <w:spacing w:line="360" w:lineRule="auto"/>
        <w:jc w:val="both"/>
        <w:rPr>
          <w:rFonts w:ascii="Arial" w:hAnsi="Arial"/>
          <w:rtl/>
        </w:rPr>
      </w:pPr>
      <w:r>
        <w:rPr>
          <w:rFonts w:ascii="Arial" w:hAnsi="Arial" w:hint="cs"/>
          <w:rtl/>
        </w:rPr>
        <w:t xml:space="preserve">בהמשך, נכנסה הנאשמת אל בית הכלא כדי להעביר לאסיר את הסמים, אך נתפסה במעבר הכניסה.על גופה  של הנאשמת נתפסו הסמים הבאים:  הרואין במשקל של 14.6672 גרם נטו, קוקאין במשקל של 8.4754 גרם נטו, בופרנורפין במשקל של 21.3649 גרם נטו, 29 טבליות אמפטאמין ו </w:t>
      </w:r>
      <w:r>
        <w:rPr>
          <w:rFonts w:ascii="Arial" w:hAnsi="Arial"/>
          <w:rtl/>
        </w:rPr>
        <w:t>–</w:t>
      </w:r>
      <w:r>
        <w:rPr>
          <w:rFonts w:ascii="Arial" w:hAnsi="Arial" w:hint="cs"/>
          <w:rtl/>
        </w:rPr>
        <w:t xml:space="preserve"> 35 יחידות </w:t>
      </w:r>
      <w:r>
        <w:rPr>
          <w:rFonts w:ascii="Arial" w:hAnsi="Arial" w:hint="cs"/>
        </w:rPr>
        <w:t>LSD</w:t>
      </w:r>
      <w:r>
        <w:rPr>
          <w:rFonts w:ascii="Arial" w:hAnsi="Arial" w:hint="cs"/>
          <w:rtl/>
        </w:rPr>
        <w:t>.</w:t>
      </w:r>
    </w:p>
    <w:p w14:paraId="5141242B" w14:textId="77777777" w:rsidR="007417CF" w:rsidRDefault="007417CF" w:rsidP="007417CF">
      <w:pPr>
        <w:jc w:val="both"/>
        <w:rPr>
          <w:rFonts w:ascii="Arial" w:hAnsi="Arial"/>
          <w:b/>
          <w:bCs/>
          <w:u w:val="single"/>
          <w:rtl/>
        </w:rPr>
      </w:pPr>
    </w:p>
    <w:p w14:paraId="4B15557F" w14:textId="77777777" w:rsidR="007417CF" w:rsidRDefault="007417CF" w:rsidP="007417CF">
      <w:pPr>
        <w:jc w:val="both"/>
        <w:rPr>
          <w:rFonts w:ascii="Arial" w:hAnsi="Arial"/>
          <w:b/>
          <w:bCs/>
          <w:u w:val="single"/>
          <w:rtl/>
        </w:rPr>
      </w:pPr>
      <w:r>
        <w:rPr>
          <w:rFonts w:ascii="Arial" w:hAnsi="Arial" w:hint="cs"/>
          <w:b/>
          <w:bCs/>
          <w:u w:val="single"/>
          <w:rtl/>
        </w:rPr>
        <w:t>ב. מתחם ענישה:</w:t>
      </w:r>
    </w:p>
    <w:p w14:paraId="0C7DB4BE" w14:textId="77777777" w:rsidR="007417CF" w:rsidRDefault="007417CF" w:rsidP="007417CF">
      <w:pPr>
        <w:jc w:val="both"/>
        <w:rPr>
          <w:rFonts w:ascii="Arial" w:hAnsi="Arial"/>
          <w:b/>
          <w:bCs/>
          <w:u w:val="single"/>
          <w:rtl/>
        </w:rPr>
      </w:pPr>
    </w:p>
    <w:p w14:paraId="4D8B9B10" w14:textId="77777777" w:rsidR="007417CF" w:rsidRDefault="007417CF" w:rsidP="007417CF">
      <w:pPr>
        <w:jc w:val="both"/>
        <w:rPr>
          <w:rFonts w:ascii="Arial" w:hAnsi="Arial"/>
          <w:b/>
          <w:bCs/>
          <w:u w:val="single"/>
          <w:rtl/>
        </w:rPr>
      </w:pPr>
    </w:p>
    <w:p w14:paraId="7FC89DEF" w14:textId="77777777" w:rsidR="007417CF" w:rsidRDefault="007417CF" w:rsidP="007417CF">
      <w:pPr>
        <w:spacing w:line="360" w:lineRule="auto"/>
        <w:jc w:val="both"/>
        <w:rPr>
          <w:rFonts w:ascii="David" w:hAnsi="David"/>
        </w:rPr>
      </w:pPr>
      <w:r w:rsidRPr="00466530">
        <w:rPr>
          <w:rFonts w:ascii="David" w:hAnsi="David" w:hint="cs"/>
          <w:rtl/>
        </w:rPr>
        <w:t>ה</w:t>
      </w:r>
      <w:r>
        <w:rPr>
          <w:rFonts w:ascii="David" w:hAnsi="David" w:hint="cs"/>
          <w:rtl/>
        </w:rPr>
        <w:t>תכליות המוגנות תחת העבירות, שאותן ביצעה הנאשמת הן</w:t>
      </w:r>
      <w:r>
        <w:rPr>
          <w:rFonts w:ascii="David" w:hAnsi="David"/>
          <w:rtl/>
        </w:rPr>
        <w:t xml:space="preserve"> המלחמה בנגע הסמים בכלל, </w:t>
      </w:r>
      <w:r>
        <w:rPr>
          <w:rFonts w:ascii="David" w:hAnsi="David" w:hint="cs"/>
          <w:rtl/>
        </w:rPr>
        <w:t>ו</w:t>
      </w:r>
      <w:r>
        <w:rPr>
          <w:rFonts w:ascii="David" w:hAnsi="David"/>
          <w:rtl/>
        </w:rPr>
        <w:t>מניעת החדרת הסמים אל תוך כתלי הכלא בפרט, על כלל התוצאות הרעות הנובעות מהימצאותם של סמים בבתי-הכלא.</w:t>
      </w:r>
    </w:p>
    <w:p w14:paraId="4E5FD3F5" w14:textId="77777777" w:rsidR="007417CF" w:rsidRDefault="007417CF" w:rsidP="007417CF">
      <w:pPr>
        <w:spacing w:line="360" w:lineRule="auto"/>
        <w:jc w:val="both"/>
        <w:rPr>
          <w:rFonts w:ascii="David" w:hAnsi="David"/>
          <w:rtl/>
        </w:rPr>
      </w:pPr>
    </w:p>
    <w:p w14:paraId="4D533AD7" w14:textId="77777777" w:rsidR="007417CF" w:rsidRPr="00466530" w:rsidRDefault="007417CF" w:rsidP="007417CF">
      <w:pPr>
        <w:spacing w:line="360" w:lineRule="auto"/>
        <w:jc w:val="both"/>
        <w:rPr>
          <w:rFonts w:ascii="David" w:hAnsi="David"/>
          <w:rtl/>
        </w:rPr>
      </w:pPr>
      <w:r>
        <w:rPr>
          <w:rFonts w:ascii="David" w:hAnsi="David"/>
          <w:rtl/>
        </w:rPr>
        <w:t>נוכח עקרון ההלימה, התכליות העומדות אחר העביר</w:t>
      </w:r>
      <w:r>
        <w:rPr>
          <w:rFonts w:ascii="David" w:hAnsi="David" w:hint="cs"/>
          <w:rtl/>
        </w:rPr>
        <w:t>ות</w:t>
      </w:r>
      <w:r>
        <w:rPr>
          <w:rFonts w:ascii="David" w:hAnsi="David"/>
          <w:rtl/>
        </w:rPr>
        <w:t xml:space="preserve"> </w:t>
      </w:r>
      <w:r>
        <w:rPr>
          <w:rFonts w:ascii="David" w:hAnsi="David" w:hint="cs"/>
          <w:rtl/>
        </w:rPr>
        <w:t>שאותן ביצעה הנאשמת</w:t>
      </w:r>
      <w:r>
        <w:rPr>
          <w:rFonts w:ascii="David" w:hAnsi="David"/>
          <w:rtl/>
        </w:rPr>
        <w:t xml:space="preserve"> ופסיקה הנוהגת בתחום אני קובע את מתחמי הענישה </w:t>
      </w:r>
      <w:r>
        <w:rPr>
          <w:rFonts w:ascii="David" w:hAnsi="David" w:hint="cs"/>
          <w:rtl/>
        </w:rPr>
        <w:t>ש</w:t>
      </w:r>
      <w:r>
        <w:rPr>
          <w:rFonts w:ascii="David" w:hAnsi="David"/>
          <w:b/>
          <w:bCs/>
          <w:rtl/>
        </w:rPr>
        <w:t>בין מספר חודשי מאסר בפועל עד 24 חודשי  מאסר בפועל.</w:t>
      </w:r>
    </w:p>
    <w:p w14:paraId="0D0525F9" w14:textId="77777777" w:rsidR="007417CF" w:rsidRDefault="007417CF" w:rsidP="007417CF">
      <w:pPr>
        <w:spacing w:line="360" w:lineRule="auto"/>
        <w:jc w:val="both"/>
        <w:rPr>
          <w:rFonts w:ascii="David" w:hAnsi="David"/>
          <w:rtl/>
        </w:rPr>
      </w:pPr>
    </w:p>
    <w:p w14:paraId="198E6919" w14:textId="77777777" w:rsidR="007417CF" w:rsidRDefault="007417CF" w:rsidP="007417CF">
      <w:pPr>
        <w:spacing w:line="360" w:lineRule="auto"/>
        <w:jc w:val="both"/>
        <w:rPr>
          <w:rFonts w:ascii="David" w:hAnsi="David"/>
          <w:b/>
          <w:bCs/>
          <w:rtl/>
        </w:rPr>
      </w:pPr>
      <w:r>
        <w:rPr>
          <w:rFonts w:ascii="David" w:hAnsi="David"/>
          <w:b/>
          <w:bCs/>
          <w:rtl/>
        </w:rPr>
        <w:t>אפנה אל פסקי הדין הבאים, שאף אותם יש לאבחן לפי כמות הסם והנסיבות האחרות:</w:t>
      </w:r>
    </w:p>
    <w:p w14:paraId="07629AEF" w14:textId="77777777" w:rsidR="007417CF" w:rsidRDefault="007417CF" w:rsidP="007417CF">
      <w:pPr>
        <w:spacing w:line="360" w:lineRule="auto"/>
        <w:jc w:val="both"/>
        <w:rPr>
          <w:rFonts w:ascii="David" w:hAnsi="David"/>
          <w:rtl/>
        </w:rPr>
      </w:pPr>
    </w:p>
    <w:p w14:paraId="6CDE74CD" w14:textId="77777777" w:rsidR="007417CF" w:rsidRDefault="005B0AD0" w:rsidP="007417CF">
      <w:pPr>
        <w:spacing w:line="360" w:lineRule="auto"/>
        <w:jc w:val="both"/>
        <w:rPr>
          <w:rFonts w:ascii="David" w:hAnsi="David"/>
          <w:rtl/>
        </w:rPr>
      </w:pPr>
      <w:hyperlink r:id="rId17" w:history="1">
        <w:r w:rsidRPr="005B0AD0">
          <w:rPr>
            <w:rFonts w:ascii="David" w:hAnsi="David"/>
            <w:color w:val="0000FF"/>
            <w:u w:val="single"/>
            <w:rtl/>
          </w:rPr>
          <w:t>רע"פ 8963/04</w:t>
        </w:r>
      </w:hyperlink>
      <w:r w:rsidR="007417CF">
        <w:rPr>
          <w:rFonts w:ascii="David" w:hAnsi="David"/>
          <w:rtl/>
        </w:rPr>
        <w:t xml:space="preserve"> </w:t>
      </w:r>
      <w:r w:rsidR="007417CF">
        <w:rPr>
          <w:rFonts w:ascii="David" w:hAnsi="David"/>
          <w:b/>
          <w:bCs/>
          <w:rtl/>
        </w:rPr>
        <w:t>חמדאן נגד מדינת ישראל</w:t>
      </w:r>
      <w:r w:rsidR="007417CF">
        <w:rPr>
          <w:rFonts w:ascii="David" w:hAnsi="David"/>
          <w:rtl/>
        </w:rPr>
        <w:t xml:space="preserve"> (3.3.05): הנאשם, אסיר, הורשע בעקבות הודאתו, בכך החזיק בבית-הכלא כ – 27 גרם הרואין מחולק ל – 9 יחידות, 87 גרם קנביס, מחולק ל – 18 יחידות ו – 3.4 גרם קנביס, שאותם החדיר פנימה לאחר ששב מחופשה, </w:t>
      </w:r>
      <w:r w:rsidR="007417CF">
        <w:rPr>
          <w:rFonts w:ascii="David" w:hAnsi="David"/>
          <w:b/>
          <w:bCs/>
          <w:rtl/>
        </w:rPr>
        <w:t>נדון ל – 24 חודשי מאסר בפועל</w:t>
      </w:r>
      <w:r w:rsidR="007417CF">
        <w:rPr>
          <w:rFonts w:ascii="David" w:hAnsi="David"/>
          <w:rtl/>
        </w:rPr>
        <w:t xml:space="preserve"> שיצטברו לתקופת מאסרו. בית-המשפט העליון קבע: "למעלה מן הדרוש אוסיף, כי גם לגופו של עניין העונש שהוטל על המבקש עונש סביר הוא, ולא נמצא כי בית המשפט המחוזי החמיר ביתר עם המבקש...".</w:t>
      </w:r>
    </w:p>
    <w:p w14:paraId="2D33BC3C" w14:textId="77777777" w:rsidR="007417CF" w:rsidRDefault="007417CF" w:rsidP="007417CF">
      <w:pPr>
        <w:spacing w:line="360" w:lineRule="auto"/>
        <w:jc w:val="both"/>
        <w:rPr>
          <w:rFonts w:ascii="David" w:hAnsi="David"/>
          <w:rtl/>
        </w:rPr>
      </w:pPr>
    </w:p>
    <w:p w14:paraId="34C902AB" w14:textId="77777777" w:rsidR="007417CF" w:rsidRDefault="005B0AD0" w:rsidP="007417CF">
      <w:pPr>
        <w:spacing w:line="360" w:lineRule="auto"/>
        <w:jc w:val="both"/>
        <w:rPr>
          <w:rFonts w:ascii="David" w:hAnsi="David"/>
          <w:rtl/>
        </w:rPr>
      </w:pPr>
      <w:hyperlink r:id="rId18" w:history="1">
        <w:r w:rsidRPr="005B0AD0">
          <w:rPr>
            <w:rFonts w:ascii="David" w:hAnsi="David"/>
            <w:color w:val="0000FF"/>
            <w:u w:val="single"/>
            <w:rtl/>
          </w:rPr>
          <w:t>רע"פ 3245/08</w:t>
        </w:r>
      </w:hyperlink>
      <w:r w:rsidR="007417CF">
        <w:rPr>
          <w:rFonts w:ascii="David" w:hAnsi="David"/>
          <w:rtl/>
        </w:rPr>
        <w:t xml:space="preserve"> </w:t>
      </w:r>
      <w:r w:rsidR="007417CF">
        <w:rPr>
          <w:rFonts w:ascii="David" w:hAnsi="David"/>
          <w:b/>
          <w:bCs/>
          <w:rtl/>
        </w:rPr>
        <w:t xml:space="preserve">מחמוד נגד מדינת ישראל </w:t>
      </w:r>
      <w:r w:rsidR="007417CF">
        <w:rPr>
          <w:rFonts w:ascii="David" w:hAnsi="David"/>
          <w:rtl/>
        </w:rPr>
        <w:t xml:space="preserve">(13.4.08): הנאשם הורשע לאחר ניהול הוכחות בכך שניסה להחדיר באמצעות קטין לתוך הכלא 29 גרם הרואין, בעל עבר נקי, צעיר, נתונים אישיים חיוביים, נדון </w:t>
      </w:r>
      <w:r w:rsidR="007417CF">
        <w:rPr>
          <w:rFonts w:ascii="David" w:hAnsi="David"/>
          <w:b/>
          <w:bCs/>
          <w:rtl/>
        </w:rPr>
        <w:t>ל – 12 חודשי מאסר בפועל</w:t>
      </w:r>
      <w:r w:rsidR="007417CF">
        <w:rPr>
          <w:rFonts w:ascii="David" w:hAnsi="David"/>
          <w:rtl/>
        </w:rPr>
        <w:t>.</w:t>
      </w:r>
    </w:p>
    <w:p w14:paraId="1E782ECB" w14:textId="77777777" w:rsidR="007417CF" w:rsidRDefault="007417CF" w:rsidP="007417CF">
      <w:pPr>
        <w:spacing w:line="360" w:lineRule="auto"/>
        <w:jc w:val="both"/>
        <w:rPr>
          <w:rFonts w:ascii="David" w:hAnsi="David"/>
          <w:rtl/>
        </w:rPr>
      </w:pPr>
    </w:p>
    <w:p w14:paraId="03A7DEF7" w14:textId="77777777" w:rsidR="007417CF" w:rsidRDefault="005B0AD0" w:rsidP="007417CF">
      <w:pPr>
        <w:spacing w:line="360" w:lineRule="auto"/>
        <w:jc w:val="both"/>
        <w:rPr>
          <w:rFonts w:ascii="David" w:hAnsi="David"/>
          <w:rtl/>
        </w:rPr>
      </w:pPr>
      <w:hyperlink r:id="rId19" w:history="1">
        <w:r w:rsidRPr="005B0AD0">
          <w:rPr>
            <w:rFonts w:ascii="David" w:hAnsi="David"/>
            <w:color w:val="0000FF"/>
            <w:u w:val="single"/>
            <w:rtl/>
          </w:rPr>
          <w:t>רע"פ 4144/15</w:t>
        </w:r>
      </w:hyperlink>
      <w:r w:rsidR="007417CF">
        <w:rPr>
          <w:rFonts w:ascii="David" w:hAnsi="David"/>
          <w:rtl/>
        </w:rPr>
        <w:t xml:space="preserve"> </w:t>
      </w:r>
      <w:r w:rsidR="007417CF">
        <w:rPr>
          <w:rFonts w:ascii="David" w:hAnsi="David"/>
          <w:b/>
          <w:bCs/>
          <w:rtl/>
        </w:rPr>
        <w:t xml:space="preserve">אבו אלטיף נגד מדינת ישראל </w:t>
      </w:r>
      <w:r w:rsidR="007417CF">
        <w:rPr>
          <w:rFonts w:ascii="David" w:hAnsi="David"/>
          <w:rtl/>
        </w:rPr>
        <w:t>(16.6.15): הנאשם הורשע בעקבות הודאתו בכך שהגיע אל הכלא כדי לבקר אסיר</w:t>
      </w:r>
      <w:r w:rsidR="007417CF">
        <w:rPr>
          <w:rFonts w:ascii="David" w:hAnsi="David" w:hint="cs"/>
          <w:rtl/>
        </w:rPr>
        <w:t>,</w:t>
      </w:r>
      <w:r w:rsidR="007417CF">
        <w:rPr>
          <w:rFonts w:ascii="David" w:hAnsi="David"/>
          <w:rtl/>
        </w:rPr>
        <w:t xml:space="preserve"> כאשר ברשותו חשיש במשקל 26 גרם, קנביס במשקל 1.6 גרם ואלו נתפסו במהלך הבדיקה שעבר, צעיר, תסקיר חיובי, </w:t>
      </w:r>
      <w:r w:rsidR="007417CF">
        <w:rPr>
          <w:rFonts w:ascii="David" w:hAnsi="David"/>
          <w:b/>
          <w:bCs/>
          <w:rtl/>
        </w:rPr>
        <w:t>נעדר עבר פלילי</w:t>
      </w:r>
      <w:r w:rsidR="007417CF">
        <w:rPr>
          <w:rFonts w:ascii="David" w:hAnsi="David"/>
          <w:rtl/>
        </w:rPr>
        <w:t xml:space="preserve">, נדון ל – </w:t>
      </w:r>
      <w:r w:rsidR="007417CF">
        <w:rPr>
          <w:rFonts w:ascii="David" w:hAnsi="David"/>
          <w:b/>
          <w:bCs/>
          <w:rtl/>
        </w:rPr>
        <w:t>6 חודשי מאסר בפועל.</w:t>
      </w:r>
    </w:p>
    <w:p w14:paraId="5A216C91" w14:textId="77777777" w:rsidR="007417CF" w:rsidRDefault="007417CF" w:rsidP="007417CF">
      <w:pPr>
        <w:spacing w:line="360" w:lineRule="auto"/>
        <w:jc w:val="both"/>
        <w:rPr>
          <w:rFonts w:ascii="David" w:hAnsi="David"/>
          <w:rtl/>
        </w:rPr>
      </w:pPr>
    </w:p>
    <w:p w14:paraId="4F4ED16A" w14:textId="77777777" w:rsidR="007417CF" w:rsidRDefault="005B0AD0" w:rsidP="007417CF">
      <w:pPr>
        <w:spacing w:line="360" w:lineRule="auto"/>
        <w:jc w:val="both"/>
        <w:rPr>
          <w:rFonts w:ascii="David" w:hAnsi="David"/>
          <w:rtl/>
        </w:rPr>
      </w:pPr>
      <w:hyperlink r:id="rId20" w:history="1">
        <w:r w:rsidRPr="005B0AD0">
          <w:rPr>
            <w:rFonts w:ascii="David" w:hAnsi="David"/>
            <w:color w:val="0000FF"/>
            <w:u w:val="single"/>
            <w:rtl/>
          </w:rPr>
          <w:t>ע"פ 6048/04</w:t>
        </w:r>
      </w:hyperlink>
      <w:r w:rsidR="007417CF">
        <w:rPr>
          <w:rFonts w:ascii="David" w:hAnsi="David"/>
          <w:rtl/>
        </w:rPr>
        <w:t xml:space="preserve"> </w:t>
      </w:r>
      <w:r w:rsidR="007417CF">
        <w:rPr>
          <w:rFonts w:ascii="David" w:hAnsi="David"/>
          <w:b/>
          <w:bCs/>
          <w:rtl/>
        </w:rPr>
        <w:t xml:space="preserve">אברהם נגד מדינת ישראל </w:t>
      </w:r>
      <w:r w:rsidR="007417CF">
        <w:rPr>
          <w:rFonts w:ascii="David" w:hAnsi="David"/>
          <w:rtl/>
        </w:rPr>
        <w:t xml:space="preserve">(12.7.05): הנאשם, אסיר, שב אל הכלא מחופשה, פלט מגופו הרואין במשקל 101 גרם, </w:t>
      </w:r>
      <w:r w:rsidR="007417CF">
        <w:rPr>
          <w:rFonts w:ascii="David" w:hAnsi="David"/>
          <w:b/>
          <w:bCs/>
          <w:rtl/>
        </w:rPr>
        <w:t>נדון ל – 4 שנות מאסר, שלוש מצטברות למאסרו</w:t>
      </w:r>
      <w:r w:rsidR="007417CF">
        <w:rPr>
          <w:rFonts w:ascii="David" w:hAnsi="David"/>
          <w:rtl/>
        </w:rPr>
        <w:t>.</w:t>
      </w:r>
    </w:p>
    <w:p w14:paraId="1DC4A813" w14:textId="77777777" w:rsidR="007417CF" w:rsidRDefault="007417CF" w:rsidP="007417CF">
      <w:pPr>
        <w:spacing w:line="360" w:lineRule="auto"/>
        <w:jc w:val="both"/>
        <w:rPr>
          <w:rFonts w:ascii="David" w:hAnsi="David"/>
          <w:rtl/>
        </w:rPr>
      </w:pPr>
    </w:p>
    <w:p w14:paraId="1C70AF34" w14:textId="77777777" w:rsidR="007417CF" w:rsidRDefault="005B0AD0" w:rsidP="007417CF">
      <w:pPr>
        <w:spacing w:line="360" w:lineRule="auto"/>
        <w:jc w:val="both"/>
        <w:rPr>
          <w:rFonts w:ascii="David" w:hAnsi="David"/>
          <w:rtl/>
        </w:rPr>
      </w:pPr>
      <w:hyperlink r:id="rId21" w:history="1">
        <w:r w:rsidRPr="005B0AD0">
          <w:rPr>
            <w:rFonts w:ascii="David" w:hAnsi="David"/>
            <w:color w:val="0000FF"/>
            <w:u w:val="single"/>
            <w:rtl/>
          </w:rPr>
          <w:t>ע"פ 5388/09</w:t>
        </w:r>
      </w:hyperlink>
      <w:r w:rsidR="007417CF">
        <w:rPr>
          <w:rFonts w:ascii="David" w:hAnsi="David" w:hint="cs"/>
          <w:rtl/>
        </w:rPr>
        <w:t xml:space="preserve"> </w:t>
      </w:r>
      <w:r w:rsidR="007417CF">
        <w:rPr>
          <w:rFonts w:ascii="David" w:hAnsi="David" w:hint="cs"/>
          <w:b/>
          <w:bCs/>
          <w:rtl/>
        </w:rPr>
        <w:t xml:space="preserve">מדינת נגד פלוני </w:t>
      </w:r>
      <w:r w:rsidR="007417CF">
        <w:rPr>
          <w:rFonts w:ascii="David" w:hAnsi="David" w:hint="cs"/>
          <w:rtl/>
        </w:rPr>
        <w:t xml:space="preserve">(9.11.09): הנאשם, קטין, אשר הגיע לבית-הכלא כשברשותו הרואין במשקל 48.41 גרם נטו, אשר נתפסו בכניסה, נדון ל </w:t>
      </w:r>
      <w:r w:rsidR="007417CF">
        <w:rPr>
          <w:rFonts w:ascii="David" w:hAnsi="David"/>
          <w:rtl/>
        </w:rPr>
        <w:t>–</w:t>
      </w:r>
      <w:r w:rsidR="007417CF">
        <w:rPr>
          <w:rFonts w:ascii="David" w:hAnsi="David" w:hint="cs"/>
          <w:rtl/>
        </w:rPr>
        <w:t xml:space="preserve"> 6 חודשי מאסר בדרך של עבודות שירות.</w:t>
      </w:r>
    </w:p>
    <w:p w14:paraId="29FE309D" w14:textId="77777777" w:rsidR="007417CF" w:rsidRDefault="007417CF" w:rsidP="007417CF">
      <w:pPr>
        <w:spacing w:line="360" w:lineRule="auto"/>
        <w:jc w:val="both"/>
        <w:rPr>
          <w:rFonts w:ascii="David" w:hAnsi="David"/>
          <w:rtl/>
        </w:rPr>
      </w:pPr>
    </w:p>
    <w:p w14:paraId="179BBEE5" w14:textId="77777777" w:rsidR="007417CF" w:rsidRDefault="005B0AD0" w:rsidP="007417CF">
      <w:pPr>
        <w:spacing w:line="360" w:lineRule="auto"/>
        <w:jc w:val="both"/>
        <w:rPr>
          <w:rFonts w:ascii="David" w:hAnsi="David"/>
          <w:rtl/>
        </w:rPr>
      </w:pPr>
      <w:hyperlink r:id="rId22" w:history="1">
        <w:r w:rsidRPr="005B0AD0">
          <w:rPr>
            <w:rFonts w:ascii="David" w:hAnsi="David"/>
            <w:color w:val="0000FF"/>
            <w:u w:val="single"/>
            <w:rtl/>
          </w:rPr>
          <w:t>רע"פ  1485/10</w:t>
        </w:r>
      </w:hyperlink>
      <w:r w:rsidR="007417CF">
        <w:rPr>
          <w:rFonts w:ascii="David" w:hAnsi="David" w:hint="cs"/>
          <w:rtl/>
        </w:rPr>
        <w:t xml:space="preserve"> </w:t>
      </w:r>
      <w:r w:rsidR="007417CF" w:rsidRPr="00E57220">
        <w:rPr>
          <w:rFonts w:ascii="David" w:hAnsi="David" w:hint="cs"/>
          <w:b/>
          <w:bCs/>
          <w:rtl/>
        </w:rPr>
        <w:t xml:space="preserve">אודליה </w:t>
      </w:r>
      <w:r w:rsidR="007417CF">
        <w:rPr>
          <w:rFonts w:ascii="David" w:hAnsi="David" w:hint="cs"/>
          <w:b/>
          <w:bCs/>
          <w:rtl/>
        </w:rPr>
        <w:t xml:space="preserve">ז'אן נגד מדינת ישראל </w:t>
      </w:r>
      <w:r w:rsidR="007417CF">
        <w:rPr>
          <w:rFonts w:ascii="David" w:hAnsi="David" w:hint="cs"/>
          <w:rtl/>
        </w:rPr>
        <w:t xml:space="preserve">(2.3.10): נאשמת אשר החזיקה בהרואין במשקל 6 גרם נטו + 10 אריזות הרואין במשקל 7.69 גרם נטו וחשיש במשקל 2.63 גרם נטו (משקל הסמים עולה מפסק-הדין של בית משפט קמא) במסוף כניסת המבקרים של בית הכלא, נעדרת עבר פלילי, אם חד הורית, תסקיר נעדר אופק שיקומי, נדונה ל </w:t>
      </w:r>
      <w:r w:rsidR="007417CF">
        <w:rPr>
          <w:rFonts w:ascii="David" w:hAnsi="David"/>
          <w:rtl/>
        </w:rPr>
        <w:t>–</w:t>
      </w:r>
      <w:r w:rsidR="007417CF">
        <w:rPr>
          <w:rFonts w:ascii="David" w:hAnsi="David" w:hint="cs"/>
          <w:rtl/>
        </w:rPr>
        <w:t xml:space="preserve"> 8 חודשי מאסר בפועל.</w:t>
      </w:r>
    </w:p>
    <w:p w14:paraId="4CF71216" w14:textId="77777777" w:rsidR="007417CF" w:rsidRDefault="007417CF" w:rsidP="007417CF">
      <w:pPr>
        <w:spacing w:line="360" w:lineRule="auto"/>
        <w:jc w:val="both"/>
        <w:rPr>
          <w:rFonts w:ascii="David" w:hAnsi="David"/>
          <w:rtl/>
        </w:rPr>
      </w:pPr>
    </w:p>
    <w:p w14:paraId="3D7DA6FD" w14:textId="77777777" w:rsidR="007417CF" w:rsidRPr="009D77BF" w:rsidRDefault="005B0AD0" w:rsidP="007417CF">
      <w:pPr>
        <w:spacing w:line="360" w:lineRule="auto"/>
        <w:jc w:val="both"/>
        <w:rPr>
          <w:rFonts w:ascii="David" w:hAnsi="David"/>
          <w:rtl/>
        </w:rPr>
      </w:pPr>
      <w:hyperlink r:id="rId23" w:history="1">
        <w:r w:rsidRPr="005B0AD0">
          <w:rPr>
            <w:rFonts w:ascii="David" w:hAnsi="David"/>
            <w:color w:val="0000FF"/>
            <w:u w:val="single"/>
            <w:rtl/>
          </w:rPr>
          <w:t>ע"פ 5135/11</w:t>
        </w:r>
      </w:hyperlink>
      <w:r w:rsidR="007417CF">
        <w:rPr>
          <w:rFonts w:ascii="David" w:hAnsi="David" w:hint="cs"/>
          <w:rtl/>
        </w:rPr>
        <w:t xml:space="preserve"> </w:t>
      </w:r>
      <w:r w:rsidR="007417CF">
        <w:rPr>
          <w:rFonts w:ascii="David" w:hAnsi="David" w:hint="cs"/>
          <w:b/>
          <w:bCs/>
          <w:rtl/>
        </w:rPr>
        <w:t xml:space="preserve">מדינת ישראל נגד ברקו </w:t>
      </w:r>
      <w:r w:rsidR="007417CF">
        <w:rPr>
          <w:rFonts w:ascii="David" w:hAnsi="David" w:hint="cs"/>
          <w:rtl/>
        </w:rPr>
        <w:t xml:space="preserve">(31.5.12): עורכת דין, אשר החדירה ל לקוחה בתוך בית הכלא 2.93 גרם קוקאין, 20 כדורי קלונקס, כדורי וויאגרה, נדונה ל </w:t>
      </w:r>
      <w:r w:rsidR="007417CF">
        <w:rPr>
          <w:rFonts w:ascii="David" w:hAnsi="David"/>
          <w:rtl/>
        </w:rPr>
        <w:t>–</w:t>
      </w:r>
      <w:r w:rsidR="007417CF">
        <w:rPr>
          <w:rFonts w:ascii="David" w:hAnsi="David" w:hint="cs"/>
          <w:rtl/>
        </w:rPr>
        <w:t xml:space="preserve"> 7 חודשי מאסר בפועל.</w:t>
      </w:r>
    </w:p>
    <w:p w14:paraId="187C1F50" w14:textId="77777777" w:rsidR="007417CF" w:rsidRDefault="007417CF" w:rsidP="007417CF">
      <w:pPr>
        <w:spacing w:line="360" w:lineRule="auto"/>
        <w:jc w:val="both"/>
        <w:rPr>
          <w:rFonts w:ascii="David" w:hAnsi="David"/>
          <w:b/>
          <w:bCs/>
          <w:sz w:val="28"/>
          <w:szCs w:val="28"/>
          <w:u w:val="single"/>
          <w:rtl/>
        </w:rPr>
      </w:pPr>
    </w:p>
    <w:p w14:paraId="6CCA0D03" w14:textId="77777777" w:rsidR="007417CF" w:rsidRDefault="007417CF" w:rsidP="007417CF">
      <w:pPr>
        <w:spacing w:line="360" w:lineRule="auto"/>
        <w:jc w:val="both"/>
        <w:rPr>
          <w:rFonts w:ascii="David" w:hAnsi="David"/>
          <w:b/>
          <w:bCs/>
          <w:sz w:val="28"/>
          <w:szCs w:val="28"/>
          <w:rtl/>
        </w:rPr>
      </w:pPr>
      <w:r>
        <w:rPr>
          <w:rFonts w:ascii="David" w:hAnsi="David"/>
          <w:b/>
          <w:bCs/>
          <w:sz w:val="28"/>
          <w:szCs w:val="28"/>
          <w:u w:val="single"/>
          <w:rtl/>
        </w:rPr>
        <w:t>ג. שיקולי ענישה</w:t>
      </w:r>
      <w:r>
        <w:rPr>
          <w:rFonts w:ascii="David" w:hAnsi="David"/>
          <w:b/>
          <w:bCs/>
          <w:sz w:val="28"/>
          <w:szCs w:val="28"/>
          <w:rtl/>
        </w:rPr>
        <w:t>:</w:t>
      </w:r>
    </w:p>
    <w:p w14:paraId="1E621AD6" w14:textId="77777777" w:rsidR="007417CF" w:rsidRDefault="007417CF" w:rsidP="007417CF">
      <w:pPr>
        <w:spacing w:line="360" w:lineRule="auto"/>
        <w:jc w:val="both"/>
        <w:rPr>
          <w:rFonts w:ascii="David" w:hAnsi="David"/>
          <w:b/>
          <w:bCs/>
          <w:rtl/>
        </w:rPr>
      </w:pPr>
    </w:p>
    <w:p w14:paraId="34AC4934" w14:textId="77777777" w:rsidR="007417CF" w:rsidRDefault="007417CF" w:rsidP="007417CF">
      <w:pPr>
        <w:spacing w:line="360" w:lineRule="auto"/>
        <w:jc w:val="both"/>
        <w:rPr>
          <w:rFonts w:ascii="David" w:hAnsi="David"/>
          <w:b/>
          <w:bCs/>
          <w:u w:val="single"/>
          <w:rtl/>
        </w:rPr>
      </w:pPr>
      <w:r>
        <w:rPr>
          <w:rFonts w:ascii="David" w:hAnsi="David"/>
          <w:b/>
          <w:bCs/>
          <w:u w:val="single"/>
          <w:rtl/>
        </w:rPr>
        <w:t>(1). חומרת העבירות:</w:t>
      </w:r>
    </w:p>
    <w:p w14:paraId="508111FA" w14:textId="77777777" w:rsidR="007417CF" w:rsidRDefault="007417CF" w:rsidP="007417CF">
      <w:pPr>
        <w:spacing w:line="360" w:lineRule="auto"/>
        <w:jc w:val="both"/>
        <w:rPr>
          <w:rFonts w:ascii="David" w:hAnsi="David"/>
          <w:rtl/>
        </w:rPr>
      </w:pPr>
    </w:p>
    <w:p w14:paraId="029B859B" w14:textId="77777777" w:rsidR="007417CF" w:rsidRDefault="007417CF" w:rsidP="007417CF">
      <w:pPr>
        <w:spacing w:line="360" w:lineRule="auto"/>
        <w:jc w:val="both"/>
        <w:rPr>
          <w:rFonts w:ascii="David" w:hAnsi="David"/>
          <w:rtl/>
        </w:rPr>
      </w:pPr>
      <w:r>
        <w:rPr>
          <w:rFonts w:ascii="David" w:hAnsi="David"/>
          <w:rtl/>
        </w:rPr>
        <w:t xml:space="preserve">אין חולק, כי </w:t>
      </w:r>
      <w:r>
        <w:rPr>
          <w:rFonts w:ascii="David" w:hAnsi="David"/>
          <w:b/>
          <w:bCs/>
          <w:rtl/>
        </w:rPr>
        <w:t>החדרת סם אל תוך כתלי הכלא נושאת בחובה חומרה יתירה</w:t>
      </w:r>
      <w:r>
        <w:rPr>
          <w:rFonts w:ascii="David" w:hAnsi="David"/>
          <w:rtl/>
        </w:rPr>
        <w:t>.</w:t>
      </w:r>
    </w:p>
    <w:p w14:paraId="2361405C" w14:textId="77777777" w:rsidR="007417CF" w:rsidRDefault="007417CF" w:rsidP="007417CF">
      <w:pPr>
        <w:spacing w:line="360" w:lineRule="auto"/>
        <w:jc w:val="both"/>
        <w:rPr>
          <w:rFonts w:ascii="David" w:hAnsi="David"/>
          <w:rtl/>
        </w:rPr>
      </w:pPr>
    </w:p>
    <w:p w14:paraId="64EED3FA" w14:textId="77777777" w:rsidR="007417CF" w:rsidRDefault="007417CF" w:rsidP="007417CF">
      <w:pPr>
        <w:spacing w:line="360" w:lineRule="auto"/>
        <w:jc w:val="both"/>
        <w:rPr>
          <w:rFonts w:ascii="David" w:hAnsi="David"/>
          <w:rtl/>
        </w:rPr>
      </w:pPr>
      <w:r>
        <w:rPr>
          <w:rFonts w:ascii="David" w:hAnsi="David"/>
          <w:rtl/>
        </w:rPr>
        <w:t>סמים המוחדרים אל תוך הכלא מלבים את העבריינות, פוגעים בסדר הקיים בבית-הסוהר, מקשים על האכיפה ומעניקים כוח ושליטה לבעליהם האסירים/עצורים</w:t>
      </w:r>
      <w:r>
        <w:rPr>
          <w:rFonts w:ascii="David" w:hAnsi="David" w:hint="cs"/>
          <w:rtl/>
        </w:rPr>
        <w:t>, ולפיכך תופעה עבריינית שכזו מחייבת ענישה בעלת משקל.</w:t>
      </w:r>
    </w:p>
    <w:p w14:paraId="39470466" w14:textId="77777777" w:rsidR="007417CF" w:rsidRDefault="007417CF" w:rsidP="007417CF">
      <w:pPr>
        <w:spacing w:line="360" w:lineRule="auto"/>
        <w:jc w:val="both"/>
        <w:rPr>
          <w:rFonts w:ascii="David" w:hAnsi="David"/>
          <w:rtl/>
        </w:rPr>
      </w:pPr>
    </w:p>
    <w:p w14:paraId="74808A14" w14:textId="77777777" w:rsidR="007417CF" w:rsidRDefault="007417CF" w:rsidP="007417CF">
      <w:pPr>
        <w:spacing w:line="360" w:lineRule="auto"/>
        <w:jc w:val="both"/>
        <w:rPr>
          <w:rFonts w:ascii="David" w:hAnsi="David"/>
          <w:rtl/>
        </w:rPr>
      </w:pPr>
      <w:r>
        <w:rPr>
          <w:rFonts w:ascii="David" w:hAnsi="David" w:hint="cs"/>
          <w:rtl/>
        </w:rPr>
        <w:t>אכן, זוהי תופעה עבריינית שיש להילחם בה בדרך של ענישה מחמירה.</w:t>
      </w:r>
    </w:p>
    <w:p w14:paraId="023E16FB" w14:textId="77777777" w:rsidR="007417CF" w:rsidRDefault="007417CF" w:rsidP="007417CF">
      <w:pPr>
        <w:spacing w:line="360" w:lineRule="auto"/>
        <w:jc w:val="both"/>
        <w:rPr>
          <w:rFonts w:ascii="David" w:hAnsi="David"/>
          <w:rtl/>
        </w:rPr>
      </w:pPr>
      <w:r>
        <w:rPr>
          <w:rFonts w:ascii="David" w:hAnsi="David"/>
          <w:rtl/>
        </w:rPr>
        <w:t>בכל הקשור להחדרת הסם אל הכלא קבע בית-המשפט העליון ב</w:t>
      </w:r>
      <w:hyperlink r:id="rId24" w:history="1">
        <w:r w:rsidR="005B0AD0" w:rsidRPr="005B0AD0">
          <w:rPr>
            <w:rFonts w:ascii="David" w:hAnsi="David"/>
            <w:color w:val="0000FF"/>
            <w:u w:val="single"/>
            <w:rtl/>
          </w:rPr>
          <w:t>ע"פ 6048/04</w:t>
        </w:r>
      </w:hyperlink>
      <w:r>
        <w:rPr>
          <w:rFonts w:ascii="David" w:hAnsi="David"/>
          <w:rtl/>
        </w:rPr>
        <w:t xml:space="preserve"> </w:t>
      </w:r>
      <w:r>
        <w:rPr>
          <w:rFonts w:ascii="David" w:hAnsi="David"/>
          <w:b/>
          <w:bCs/>
          <w:rtl/>
        </w:rPr>
        <w:t>אברהם אדגואיצאנו נגד מדינת ישראל</w:t>
      </w:r>
      <w:r>
        <w:rPr>
          <w:rFonts w:ascii="David" w:hAnsi="David"/>
          <w:rtl/>
        </w:rPr>
        <w:t xml:space="preserve"> (12/07/2005) כדלקמן: </w:t>
      </w:r>
    </w:p>
    <w:p w14:paraId="23045C73" w14:textId="77777777" w:rsidR="007417CF" w:rsidRDefault="007417CF" w:rsidP="007417CF">
      <w:pPr>
        <w:spacing w:line="360" w:lineRule="auto"/>
        <w:jc w:val="both"/>
        <w:rPr>
          <w:rFonts w:ascii="David" w:hAnsi="David"/>
          <w:rtl/>
        </w:rPr>
      </w:pPr>
    </w:p>
    <w:p w14:paraId="795B6345" w14:textId="77777777" w:rsidR="007417CF" w:rsidRDefault="007417CF" w:rsidP="007417CF">
      <w:pPr>
        <w:spacing w:line="360" w:lineRule="auto"/>
        <w:jc w:val="both"/>
        <w:rPr>
          <w:rFonts w:ascii="David" w:hAnsi="David"/>
          <w:rtl/>
        </w:rPr>
      </w:pPr>
      <w:r>
        <w:rPr>
          <w:rFonts w:ascii="David" w:hAnsi="David"/>
          <w:rtl/>
        </w:rPr>
        <w:t xml:space="preserve">"כפי שציין בית המשפט המחוזי בגזר-דינו, </w:t>
      </w:r>
      <w:r>
        <w:rPr>
          <w:rFonts w:ascii="David" w:hAnsi="David"/>
          <w:b/>
          <w:bCs/>
          <w:rtl/>
        </w:rPr>
        <w:t>עבירות סמים הן עבירות חמורות והחדרת סמים מסוכנים אל בין כתלי הכלא, במיוחד כשמדובר בסם המסוכן והקטלני שבין הסמים, חמורה היא שבעתיים ויש לעשות הכל על מנת להילחם בנגע הסמים ובתופעה של החדרת סמים לכלא</w:t>
      </w:r>
      <w:r>
        <w:rPr>
          <w:rFonts w:ascii="David" w:hAnsi="David"/>
          <w:rtl/>
        </w:rPr>
        <w:t>".</w:t>
      </w:r>
    </w:p>
    <w:p w14:paraId="41FC4773" w14:textId="77777777" w:rsidR="007417CF" w:rsidRDefault="007417CF" w:rsidP="007417CF">
      <w:pPr>
        <w:spacing w:line="360" w:lineRule="auto"/>
        <w:jc w:val="both"/>
        <w:rPr>
          <w:rFonts w:ascii="David" w:hAnsi="David"/>
          <w:rtl/>
        </w:rPr>
      </w:pPr>
    </w:p>
    <w:p w14:paraId="064DEA83" w14:textId="77777777" w:rsidR="007417CF" w:rsidRDefault="007417CF" w:rsidP="007417CF">
      <w:pPr>
        <w:spacing w:line="360" w:lineRule="auto"/>
        <w:jc w:val="both"/>
        <w:rPr>
          <w:rFonts w:ascii="David" w:hAnsi="David"/>
          <w:rtl/>
        </w:rPr>
      </w:pPr>
      <w:r>
        <w:rPr>
          <w:rFonts w:ascii="David" w:hAnsi="David" w:hint="cs"/>
          <w:rtl/>
        </w:rPr>
        <w:t>הנאשמת פעלה באופן מתוכנן, צעד אחר צעד והגם שכפי הנראה היא הונעה במעשיה על-ידי אחרים, הרי שבכל נקודת זמן היא יכולה הייתה לחדול מן המעשה, לשוב על עקבותיה והיא לא עשתה כן.</w:t>
      </w:r>
    </w:p>
    <w:p w14:paraId="762A4DFF" w14:textId="77777777" w:rsidR="007417CF" w:rsidRDefault="007417CF" w:rsidP="007417CF">
      <w:pPr>
        <w:spacing w:line="360" w:lineRule="auto"/>
        <w:jc w:val="both"/>
        <w:rPr>
          <w:rFonts w:ascii="David" w:hAnsi="David"/>
          <w:rtl/>
        </w:rPr>
      </w:pPr>
    </w:p>
    <w:p w14:paraId="4FFF287F" w14:textId="77777777" w:rsidR="007417CF" w:rsidRDefault="007417CF" w:rsidP="007417CF">
      <w:pPr>
        <w:spacing w:line="360" w:lineRule="auto"/>
        <w:jc w:val="both"/>
        <w:rPr>
          <w:rFonts w:ascii="David" w:hAnsi="David"/>
          <w:rtl/>
        </w:rPr>
      </w:pPr>
      <w:r>
        <w:rPr>
          <w:rFonts w:ascii="David" w:hAnsi="David" w:hint="cs"/>
          <w:rtl/>
        </w:rPr>
        <w:t>אכן, הגם שמדובר באירוע חד-פעמי, אין לומר כי מדובר במעשה גחמתי נטול מחשבה.</w:t>
      </w:r>
    </w:p>
    <w:p w14:paraId="0AC16988" w14:textId="77777777" w:rsidR="007417CF" w:rsidRDefault="007417CF" w:rsidP="007417CF">
      <w:pPr>
        <w:spacing w:line="360" w:lineRule="auto"/>
        <w:jc w:val="both"/>
        <w:rPr>
          <w:rFonts w:ascii="David" w:hAnsi="David"/>
          <w:rtl/>
        </w:rPr>
      </w:pPr>
    </w:p>
    <w:p w14:paraId="38FA2E45" w14:textId="77777777" w:rsidR="007417CF" w:rsidRDefault="007417CF" w:rsidP="007417CF">
      <w:pPr>
        <w:spacing w:line="360" w:lineRule="auto"/>
        <w:jc w:val="both"/>
        <w:rPr>
          <w:rFonts w:ascii="David" w:hAnsi="David"/>
          <w:rtl/>
        </w:rPr>
      </w:pPr>
      <w:r>
        <w:rPr>
          <w:rFonts w:ascii="David" w:hAnsi="David" w:hint="cs"/>
          <w:rtl/>
        </w:rPr>
        <w:t>בעבירות שכאלה קיים אינטרס ענישתי רב משמעות של הרתעת הרבים בכדי לסייע לגורמי האכיפה ושב"ס במניעת החדרת הסמים אל תוך הכלא.</w:t>
      </w:r>
    </w:p>
    <w:p w14:paraId="70CDD8D1" w14:textId="77777777" w:rsidR="007417CF" w:rsidRDefault="007417CF" w:rsidP="007417CF">
      <w:pPr>
        <w:spacing w:line="360" w:lineRule="auto"/>
        <w:jc w:val="both"/>
        <w:rPr>
          <w:rFonts w:ascii="David" w:hAnsi="David"/>
          <w:rtl/>
        </w:rPr>
      </w:pPr>
    </w:p>
    <w:p w14:paraId="2403BC45" w14:textId="77777777" w:rsidR="007417CF" w:rsidRDefault="007417CF" w:rsidP="007417CF">
      <w:pPr>
        <w:spacing w:line="360" w:lineRule="auto"/>
        <w:jc w:val="both"/>
        <w:rPr>
          <w:rFonts w:ascii="David" w:hAnsi="David"/>
          <w:b/>
          <w:bCs/>
          <w:u w:val="single"/>
          <w:rtl/>
        </w:rPr>
      </w:pPr>
      <w:r>
        <w:rPr>
          <w:rFonts w:ascii="David" w:hAnsi="David" w:hint="cs"/>
          <w:b/>
          <w:bCs/>
          <w:u w:val="single"/>
          <w:rtl/>
        </w:rPr>
        <w:t>(3). התסקיר:</w:t>
      </w:r>
    </w:p>
    <w:p w14:paraId="3E5A5DBC" w14:textId="77777777" w:rsidR="007417CF" w:rsidRDefault="007417CF" w:rsidP="007417CF">
      <w:pPr>
        <w:spacing w:line="360" w:lineRule="auto"/>
        <w:jc w:val="both"/>
        <w:rPr>
          <w:rFonts w:ascii="David" w:hAnsi="David"/>
          <w:b/>
          <w:bCs/>
          <w:u w:val="single"/>
          <w:rtl/>
        </w:rPr>
      </w:pPr>
    </w:p>
    <w:p w14:paraId="2BCAD7C1" w14:textId="77777777" w:rsidR="007417CF" w:rsidRDefault="007417CF" w:rsidP="007417CF">
      <w:pPr>
        <w:spacing w:line="360" w:lineRule="auto"/>
        <w:jc w:val="both"/>
        <w:rPr>
          <w:rFonts w:ascii="David" w:hAnsi="David"/>
          <w:rtl/>
        </w:rPr>
      </w:pPr>
      <w:r>
        <w:rPr>
          <w:rFonts w:ascii="David" w:hAnsi="David" w:hint="cs"/>
          <w:rtl/>
        </w:rPr>
        <w:t>הנאשמת הופנתה לקבלת תסקיר מאת שירות המבחן.</w:t>
      </w:r>
    </w:p>
    <w:p w14:paraId="1FC3D484" w14:textId="77777777" w:rsidR="007417CF" w:rsidRDefault="007417CF" w:rsidP="007417CF">
      <w:pPr>
        <w:spacing w:line="360" w:lineRule="auto"/>
        <w:jc w:val="both"/>
        <w:rPr>
          <w:rFonts w:ascii="David" w:hAnsi="David"/>
          <w:rtl/>
        </w:rPr>
      </w:pPr>
    </w:p>
    <w:p w14:paraId="36BC97C8" w14:textId="77777777" w:rsidR="007417CF" w:rsidRDefault="007417CF" w:rsidP="007417CF">
      <w:pPr>
        <w:spacing w:line="360" w:lineRule="auto"/>
        <w:jc w:val="both"/>
        <w:rPr>
          <w:rFonts w:ascii="David" w:hAnsi="David"/>
          <w:rtl/>
        </w:rPr>
      </w:pPr>
      <w:r>
        <w:rPr>
          <w:rFonts w:ascii="David" w:hAnsi="David" w:hint="cs"/>
          <w:rtl/>
        </w:rPr>
        <w:t>התסקיר מחודש ינואר 2020 סוקר את נסיבות חייה של הנאשמת, את המצוקה הכלכלית ואת הטרגדיה שהייתה מנת חלקה של המשפחה.</w:t>
      </w:r>
    </w:p>
    <w:p w14:paraId="7C17A699" w14:textId="77777777" w:rsidR="007417CF" w:rsidRDefault="007417CF" w:rsidP="007417CF">
      <w:pPr>
        <w:spacing w:line="360" w:lineRule="auto"/>
        <w:jc w:val="both"/>
        <w:rPr>
          <w:rFonts w:ascii="David" w:hAnsi="David"/>
          <w:rtl/>
        </w:rPr>
      </w:pPr>
    </w:p>
    <w:p w14:paraId="325F3EB5" w14:textId="77777777" w:rsidR="007417CF" w:rsidRDefault="007417CF" w:rsidP="007417CF">
      <w:pPr>
        <w:spacing w:line="360" w:lineRule="auto"/>
        <w:jc w:val="both"/>
        <w:rPr>
          <w:rFonts w:ascii="David" w:hAnsi="David"/>
          <w:rtl/>
        </w:rPr>
      </w:pPr>
      <w:r>
        <w:rPr>
          <w:rFonts w:ascii="David" w:hAnsi="David" w:hint="cs"/>
          <w:rtl/>
        </w:rPr>
        <w:t>נמסרו בו נתונים מסויגים אודות מצבה הנפשי של הנאשמת, אודות בעלה שהינו מכור לסמים, המרצה עונש מאסר.</w:t>
      </w:r>
    </w:p>
    <w:p w14:paraId="0AF57ACD" w14:textId="77777777" w:rsidR="007417CF" w:rsidRDefault="007417CF" w:rsidP="007417CF">
      <w:pPr>
        <w:spacing w:line="360" w:lineRule="auto"/>
        <w:jc w:val="both"/>
        <w:rPr>
          <w:rFonts w:ascii="David" w:hAnsi="David"/>
          <w:rtl/>
        </w:rPr>
      </w:pPr>
    </w:p>
    <w:p w14:paraId="0674C42C" w14:textId="77777777" w:rsidR="007417CF" w:rsidRDefault="007417CF" w:rsidP="007417CF">
      <w:pPr>
        <w:spacing w:line="360" w:lineRule="auto"/>
        <w:jc w:val="both"/>
        <w:rPr>
          <w:rFonts w:ascii="David" w:hAnsi="David"/>
          <w:rtl/>
        </w:rPr>
      </w:pPr>
      <w:r>
        <w:rPr>
          <w:rFonts w:ascii="David" w:hAnsi="David" w:hint="cs"/>
          <w:rtl/>
        </w:rPr>
        <w:t>הנאשמת נטלה אחריות, הביעה חרטה על המעשה.</w:t>
      </w:r>
    </w:p>
    <w:p w14:paraId="48967A37" w14:textId="77777777" w:rsidR="007417CF" w:rsidRDefault="007417CF" w:rsidP="007417CF">
      <w:pPr>
        <w:spacing w:line="360" w:lineRule="auto"/>
        <w:jc w:val="both"/>
        <w:rPr>
          <w:rFonts w:ascii="David" w:hAnsi="David"/>
          <w:rtl/>
        </w:rPr>
      </w:pPr>
    </w:p>
    <w:p w14:paraId="4FDB6C97" w14:textId="77777777" w:rsidR="007417CF" w:rsidRDefault="007417CF" w:rsidP="007417CF">
      <w:pPr>
        <w:spacing w:line="360" w:lineRule="auto"/>
        <w:jc w:val="both"/>
        <w:rPr>
          <w:rFonts w:ascii="David" w:hAnsi="David"/>
          <w:rtl/>
        </w:rPr>
      </w:pPr>
      <w:r>
        <w:rPr>
          <w:rFonts w:ascii="David" w:hAnsi="David" w:hint="cs"/>
          <w:rtl/>
        </w:rPr>
        <w:t>לטענתה, היא פעלה בחוסר מחשבה, נוכח מצוקה כלכלית ופיתוי כספי.</w:t>
      </w:r>
    </w:p>
    <w:p w14:paraId="2FE1CA2D" w14:textId="77777777" w:rsidR="007417CF" w:rsidRDefault="007417CF" w:rsidP="007417CF">
      <w:pPr>
        <w:spacing w:line="360" w:lineRule="auto"/>
        <w:jc w:val="both"/>
        <w:rPr>
          <w:rFonts w:ascii="David" w:hAnsi="David"/>
          <w:rtl/>
        </w:rPr>
      </w:pPr>
    </w:p>
    <w:p w14:paraId="0415FAB7" w14:textId="77777777" w:rsidR="007417CF" w:rsidRDefault="007417CF" w:rsidP="007417CF">
      <w:pPr>
        <w:spacing w:line="360" w:lineRule="auto"/>
        <w:jc w:val="both"/>
        <w:rPr>
          <w:rFonts w:ascii="David" w:hAnsi="David"/>
          <w:rtl/>
        </w:rPr>
      </w:pPr>
      <w:r>
        <w:rPr>
          <w:rFonts w:ascii="David" w:hAnsi="David" w:hint="cs"/>
          <w:rtl/>
        </w:rPr>
        <w:t>בסופו של יום לא נוצר פתח טיפולי, שיקומי נוכח הנתק שיצרה הנאשמת עם שירות המבחן וההמלצה היא להטיל על הנאשמת עונש מאסר שניתן לריצוי בדרך של עבודות שירות.</w:t>
      </w:r>
    </w:p>
    <w:p w14:paraId="5A3FF434" w14:textId="77777777" w:rsidR="007417CF" w:rsidRDefault="007417CF" w:rsidP="007417CF">
      <w:pPr>
        <w:spacing w:line="360" w:lineRule="auto"/>
        <w:jc w:val="both"/>
        <w:rPr>
          <w:rFonts w:ascii="David" w:hAnsi="David"/>
          <w:rtl/>
        </w:rPr>
      </w:pPr>
    </w:p>
    <w:p w14:paraId="628851CB" w14:textId="77777777" w:rsidR="007417CF" w:rsidRDefault="007417CF" w:rsidP="007417CF">
      <w:pPr>
        <w:spacing w:line="360" w:lineRule="auto"/>
        <w:jc w:val="both"/>
        <w:rPr>
          <w:rFonts w:ascii="David" w:hAnsi="David"/>
          <w:b/>
          <w:bCs/>
          <w:u w:val="single"/>
          <w:rtl/>
        </w:rPr>
      </w:pPr>
      <w:r>
        <w:rPr>
          <w:rFonts w:ascii="David" w:hAnsi="David" w:hint="cs"/>
          <w:b/>
          <w:bCs/>
          <w:u w:val="single"/>
          <w:rtl/>
        </w:rPr>
        <w:t>(4). ניהול משפט - העדר עבר פלילי:</w:t>
      </w:r>
    </w:p>
    <w:p w14:paraId="22B6CFF6" w14:textId="77777777" w:rsidR="007417CF" w:rsidRDefault="007417CF" w:rsidP="007417CF">
      <w:pPr>
        <w:spacing w:line="360" w:lineRule="auto"/>
        <w:jc w:val="both"/>
        <w:rPr>
          <w:rFonts w:ascii="David" w:hAnsi="David"/>
          <w:b/>
          <w:bCs/>
          <w:u w:val="single"/>
          <w:rtl/>
        </w:rPr>
      </w:pPr>
    </w:p>
    <w:p w14:paraId="5A54C378" w14:textId="77777777" w:rsidR="007417CF" w:rsidRDefault="007417CF" w:rsidP="007417CF">
      <w:pPr>
        <w:spacing w:line="360" w:lineRule="auto"/>
        <w:jc w:val="both"/>
        <w:rPr>
          <w:rFonts w:ascii="David" w:hAnsi="David"/>
          <w:rtl/>
        </w:rPr>
      </w:pPr>
      <w:r>
        <w:rPr>
          <w:rFonts w:ascii="David" w:hAnsi="David" w:hint="cs"/>
          <w:rtl/>
        </w:rPr>
        <w:t>הנאשמת נעדרת כל עבר פלילי וזוהי הסתבכותה הראשונה בפלילים.</w:t>
      </w:r>
    </w:p>
    <w:p w14:paraId="00DBA7CB" w14:textId="77777777" w:rsidR="007417CF" w:rsidRDefault="007417CF" w:rsidP="007417CF">
      <w:pPr>
        <w:spacing w:line="360" w:lineRule="auto"/>
        <w:jc w:val="both"/>
        <w:rPr>
          <w:rFonts w:ascii="David" w:hAnsi="David"/>
          <w:rtl/>
        </w:rPr>
      </w:pPr>
    </w:p>
    <w:p w14:paraId="05C0B805" w14:textId="77777777" w:rsidR="007417CF" w:rsidRDefault="007417CF" w:rsidP="007417CF">
      <w:pPr>
        <w:spacing w:line="360" w:lineRule="auto"/>
        <w:jc w:val="both"/>
        <w:rPr>
          <w:rFonts w:ascii="David" w:hAnsi="David"/>
          <w:rtl/>
        </w:rPr>
      </w:pPr>
      <w:r>
        <w:rPr>
          <w:rFonts w:ascii="David" w:hAnsi="David" w:hint="cs"/>
          <w:rtl/>
        </w:rPr>
        <w:t>מנגד, כפי שפירטתי לעיל, אין מדובר בנאשמת אשר הודתה וחסכה זמן ציבורי.</w:t>
      </w:r>
    </w:p>
    <w:p w14:paraId="4D603DCE" w14:textId="77777777" w:rsidR="007417CF" w:rsidRDefault="007417CF" w:rsidP="007417CF">
      <w:pPr>
        <w:spacing w:line="360" w:lineRule="auto"/>
        <w:jc w:val="both"/>
        <w:rPr>
          <w:rFonts w:ascii="David" w:hAnsi="David"/>
          <w:rtl/>
        </w:rPr>
      </w:pPr>
    </w:p>
    <w:p w14:paraId="002FF0B3" w14:textId="77777777" w:rsidR="007417CF" w:rsidRDefault="007417CF" w:rsidP="007417CF">
      <w:pPr>
        <w:spacing w:line="360" w:lineRule="auto"/>
        <w:jc w:val="both"/>
        <w:rPr>
          <w:rFonts w:ascii="David" w:hAnsi="David"/>
          <w:rtl/>
        </w:rPr>
      </w:pPr>
      <w:r>
        <w:rPr>
          <w:rFonts w:ascii="David" w:hAnsi="David" w:hint="cs"/>
          <w:rtl/>
        </w:rPr>
        <w:t>יצוין, כי לא נמסר מה עלה בגורל החקירה ככל שהיא נוגעת לשאלה בדבר מיצוי הדין עם הדמויות ששלחו את הנאשמת אל בית הסוהר ועם האסיר הנמען לסם מדובר, למרות שעיון בהודעת הנאשמת (ת/6 שורה 78) מלמד, כי היא בהחלט מסרה פרטים מזהים מסוימים אודות האחרים, כאשר נעשה ניסיון לאתר את אותה "רנין" שהתמצה רק ניסיון לשיחה טלפונית (ת/15).</w:t>
      </w:r>
    </w:p>
    <w:p w14:paraId="4A31A39F" w14:textId="77777777" w:rsidR="007417CF" w:rsidRDefault="007417CF" w:rsidP="007417CF">
      <w:pPr>
        <w:spacing w:line="360" w:lineRule="auto"/>
        <w:jc w:val="both"/>
        <w:rPr>
          <w:rFonts w:ascii="David" w:hAnsi="David"/>
          <w:rtl/>
        </w:rPr>
      </w:pPr>
    </w:p>
    <w:p w14:paraId="6D5EE520" w14:textId="77777777" w:rsidR="007417CF" w:rsidRDefault="007417CF" w:rsidP="007417CF">
      <w:pPr>
        <w:spacing w:line="360" w:lineRule="auto"/>
        <w:jc w:val="both"/>
        <w:rPr>
          <w:rFonts w:ascii="David" w:hAnsi="David"/>
          <w:rtl/>
        </w:rPr>
      </w:pPr>
    </w:p>
    <w:p w14:paraId="6C88E719" w14:textId="77777777" w:rsidR="007417CF" w:rsidRDefault="007417CF" w:rsidP="007417CF">
      <w:pPr>
        <w:spacing w:line="360" w:lineRule="auto"/>
        <w:jc w:val="both"/>
        <w:rPr>
          <w:rFonts w:ascii="David" w:hAnsi="David"/>
          <w:b/>
          <w:bCs/>
          <w:u w:val="single"/>
          <w:rtl/>
        </w:rPr>
      </w:pPr>
      <w:r>
        <w:rPr>
          <w:rFonts w:ascii="David" w:hAnsi="David" w:hint="cs"/>
          <w:rtl/>
        </w:rPr>
        <w:t>(</w:t>
      </w:r>
      <w:r>
        <w:rPr>
          <w:rFonts w:ascii="David" w:hAnsi="David" w:hint="cs"/>
          <w:b/>
          <w:bCs/>
          <w:u w:val="single"/>
          <w:rtl/>
        </w:rPr>
        <w:t>5). תחלואה נפשית:</w:t>
      </w:r>
    </w:p>
    <w:p w14:paraId="5B168844" w14:textId="77777777" w:rsidR="007417CF" w:rsidRDefault="007417CF" w:rsidP="007417CF">
      <w:pPr>
        <w:spacing w:line="360" w:lineRule="auto"/>
        <w:jc w:val="both"/>
        <w:rPr>
          <w:rFonts w:ascii="David" w:hAnsi="David"/>
          <w:b/>
          <w:bCs/>
          <w:u w:val="single"/>
          <w:rtl/>
        </w:rPr>
      </w:pPr>
    </w:p>
    <w:p w14:paraId="0A767EFC" w14:textId="77777777" w:rsidR="007417CF" w:rsidRDefault="007417CF" w:rsidP="007417CF">
      <w:pPr>
        <w:spacing w:line="360" w:lineRule="auto"/>
        <w:jc w:val="both"/>
        <w:rPr>
          <w:rFonts w:ascii="David" w:hAnsi="David"/>
          <w:rtl/>
        </w:rPr>
      </w:pPr>
      <w:r w:rsidRPr="001D0ECC">
        <w:rPr>
          <w:rFonts w:ascii="David" w:hAnsi="David" w:hint="cs"/>
          <w:rtl/>
        </w:rPr>
        <w:t xml:space="preserve">נטען, </w:t>
      </w:r>
      <w:r>
        <w:rPr>
          <w:rFonts w:ascii="David" w:hAnsi="David" w:hint="cs"/>
          <w:rtl/>
        </w:rPr>
        <w:t>כי לנאשמת תחלואה נפשית המובילה את עניינה קרוב לסייג (עמוד 108 שורה 16 לטיעוני ב"כ).</w:t>
      </w:r>
    </w:p>
    <w:p w14:paraId="7EF23AB2" w14:textId="77777777" w:rsidR="007417CF" w:rsidRDefault="007417CF" w:rsidP="007417CF">
      <w:pPr>
        <w:spacing w:line="360" w:lineRule="auto"/>
        <w:jc w:val="both"/>
        <w:rPr>
          <w:rFonts w:ascii="David" w:hAnsi="David"/>
          <w:rtl/>
        </w:rPr>
      </w:pPr>
    </w:p>
    <w:p w14:paraId="2DC2C4DD" w14:textId="77777777" w:rsidR="007417CF" w:rsidRDefault="007417CF" w:rsidP="007417CF">
      <w:pPr>
        <w:spacing w:line="360" w:lineRule="auto"/>
        <w:jc w:val="both"/>
        <w:rPr>
          <w:rFonts w:ascii="David" w:hAnsi="David"/>
          <w:rtl/>
        </w:rPr>
      </w:pPr>
      <w:r>
        <w:rPr>
          <w:rFonts w:ascii="David" w:hAnsi="David" w:hint="cs"/>
          <w:rtl/>
        </w:rPr>
        <w:t>כפי שצוין בתסקיר, יש להסתייג מן הנטען בהעדר מסמכים מקיפים ברורים.</w:t>
      </w:r>
    </w:p>
    <w:p w14:paraId="2407120D" w14:textId="77777777" w:rsidR="007417CF" w:rsidRDefault="007417CF" w:rsidP="007417CF">
      <w:pPr>
        <w:spacing w:line="360" w:lineRule="auto"/>
        <w:jc w:val="both"/>
        <w:rPr>
          <w:rFonts w:ascii="David" w:hAnsi="David"/>
          <w:rtl/>
        </w:rPr>
      </w:pPr>
    </w:p>
    <w:p w14:paraId="3E4C464D" w14:textId="77777777" w:rsidR="007417CF" w:rsidRDefault="007417CF" w:rsidP="007417CF">
      <w:pPr>
        <w:spacing w:line="360" w:lineRule="auto"/>
        <w:jc w:val="both"/>
        <w:rPr>
          <w:rFonts w:ascii="David" w:hAnsi="David"/>
          <w:rtl/>
        </w:rPr>
      </w:pPr>
      <w:r>
        <w:rPr>
          <w:rFonts w:ascii="David" w:hAnsi="David" w:hint="cs"/>
          <w:rtl/>
        </w:rPr>
        <w:t>במ/1 הינו מסמך שלפיו בבדיקה הראשונית עלה החשד למצב פסיכוטי חריף ולפיכך נדרש אשפוז לשם הסתכלות.</w:t>
      </w:r>
    </w:p>
    <w:p w14:paraId="0F31E00D" w14:textId="77777777" w:rsidR="007417CF" w:rsidRDefault="007417CF" w:rsidP="007417CF">
      <w:pPr>
        <w:spacing w:line="360" w:lineRule="auto"/>
        <w:jc w:val="both"/>
        <w:rPr>
          <w:rFonts w:ascii="David" w:hAnsi="David"/>
          <w:rtl/>
        </w:rPr>
      </w:pPr>
    </w:p>
    <w:p w14:paraId="076D11AB" w14:textId="77777777" w:rsidR="007417CF" w:rsidRDefault="007417CF" w:rsidP="007417CF">
      <w:pPr>
        <w:spacing w:line="360" w:lineRule="auto"/>
        <w:jc w:val="both"/>
        <w:rPr>
          <w:rFonts w:ascii="David" w:hAnsi="David"/>
          <w:rtl/>
        </w:rPr>
      </w:pPr>
      <w:r>
        <w:rPr>
          <w:rFonts w:ascii="David" w:hAnsi="David" w:hint="cs"/>
          <w:rtl/>
        </w:rPr>
        <w:t>במ/2 הינו מסמך המלמד על תחלואה, אך אין לדעת מה טיבה, ומה השפעתה הלכה למעשה מבחינת הסייג לאחריות.</w:t>
      </w:r>
    </w:p>
    <w:p w14:paraId="7E4B7069" w14:textId="77777777" w:rsidR="007417CF" w:rsidRDefault="007417CF" w:rsidP="007417CF">
      <w:pPr>
        <w:spacing w:line="360" w:lineRule="auto"/>
        <w:jc w:val="both"/>
        <w:rPr>
          <w:rFonts w:ascii="David" w:hAnsi="David"/>
          <w:rtl/>
        </w:rPr>
      </w:pPr>
    </w:p>
    <w:p w14:paraId="2F245B31" w14:textId="77777777" w:rsidR="007417CF" w:rsidRDefault="007417CF" w:rsidP="007417CF">
      <w:pPr>
        <w:spacing w:line="360" w:lineRule="auto"/>
        <w:jc w:val="both"/>
        <w:rPr>
          <w:rFonts w:ascii="David" w:hAnsi="David"/>
          <w:rtl/>
        </w:rPr>
      </w:pPr>
      <w:r>
        <w:rPr>
          <w:rFonts w:ascii="David" w:hAnsi="David" w:hint="cs"/>
          <w:rtl/>
        </w:rPr>
        <w:t xml:space="preserve">בסופו של יום, חוות הדעת הפסיכיאטרית לימדה כי "...לא נצפו ביטויים להפרעות בהליך החשיבה או בפרספציה, אפקט (מצב רוח) תאם את הסיטואציה של הבדיקה...הנבדקת הציגה גרסה לאירועים המתוארים בכתב האישום קוהרנטית ונטולת ביטויים להפרעות בשיפוט...". </w:t>
      </w:r>
    </w:p>
    <w:p w14:paraId="20CB21C6" w14:textId="77777777" w:rsidR="007417CF" w:rsidRDefault="007417CF" w:rsidP="007417CF">
      <w:pPr>
        <w:spacing w:line="360" w:lineRule="auto"/>
        <w:jc w:val="both"/>
        <w:rPr>
          <w:rFonts w:ascii="David" w:hAnsi="David"/>
          <w:rtl/>
        </w:rPr>
      </w:pPr>
    </w:p>
    <w:p w14:paraId="2BDB5A89" w14:textId="77777777" w:rsidR="007417CF" w:rsidRDefault="007417CF" w:rsidP="007417CF">
      <w:pPr>
        <w:spacing w:line="360" w:lineRule="auto"/>
        <w:jc w:val="both"/>
        <w:rPr>
          <w:rFonts w:ascii="David" w:hAnsi="David"/>
          <w:rtl/>
        </w:rPr>
      </w:pPr>
      <w:r>
        <w:rPr>
          <w:rFonts w:ascii="David" w:hAnsi="David" w:hint="cs"/>
          <w:rtl/>
        </w:rPr>
        <w:t>נעשה ניסיון לברר את טענותיה בדבר טיפול פסיכיאטרי, אך לא ניתן היה לאמת טענות אלה. המסקנה היא שהנאשמת אינה סובלת ממצב פסיכוטי פעיל או כרוני, וכי לנאשמת כשרות מבחינה נפשית.</w:t>
      </w:r>
    </w:p>
    <w:p w14:paraId="192CF6B0" w14:textId="77777777" w:rsidR="007417CF" w:rsidRDefault="007417CF" w:rsidP="007417CF">
      <w:pPr>
        <w:spacing w:line="360" w:lineRule="auto"/>
        <w:jc w:val="both"/>
        <w:rPr>
          <w:rFonts w:ascii="David" w:hAnsi="David"/>
          <w:rtl/>
        </w:rPr>
      </w:pPr>
    </w:p>
    <w:p w14:paraId="6D008B43" w14:textId="77777777" w:rsidR="007417CF" w:rsidRDefault="007417CF" w:rsidP="007417CF">
      <w:pPr>
        <w:spacing w:line="360" w:lineRule="auto"/>
        <w:jc w:val="both"/>
        <w:rPr>
          <w:rFonts w:ascii="David" w:hAnsi="David"/>
          <w:rtl/>
        </w:rPr>
      </w:pPr>
      <w:r>
        <w:rPr>
          <w:rFonts w:ascii="David" w:hAnsi="David" w:hint="cs"/>
          <w:rtl/>
        </w:rPr>
        <w:t>על כן, איני סבור כי יש ממש בטענת ב"כ בדבר הקרבה לסייג האחריות הפלילית.</w:t>
      </w:r>
    </w:p>
    <w:p w14:paraId="48EB7490" w14:textId="77777777" w:rsidR="007417CF" w:rsidRDefault="007417CF" w:rsidP="007417CF">
      <w:pPr>
        <w:spacing w:line="360" w:lineRule="auto"/>
        <w:jc w:val="both"/>
        <w:rPr>
          <w:rFonts w:ascii="David" w:hAnsi="David"/>
          <w:b/>
          <w:bCs/>
          <w:u w:val="single"/>
          <w:rtl/>
        </w:rPr>
      </w:pPr>
    </w:p>
    <w:p w14:paraId="0BE38F75" w14:textId="77777777" w:rsidR="007417CF" w:rsidRDefault="007417CF" w:rsidP="007417CF">
      <w:pPr>
        <w:spacing w:line="360" w:lineRule="auto"/>
        <w:jc w:val="both"/>
        <w:rPr>
          <w:rFonts w:ascii="David" w:hAnsi="David"/>
          <w:b/>
          <w:bCs/>
          <w:u w:val="single"/>
          <w:rtl/>
        </w:rPr>
      </w:pPr>
      <w:r>
        <w:rPr>
          <w:rFonts w:ascii="David" w:hAnsi="David" w:hint="cs"/>
          <w:b/>
          <w:bCs/>
          <w:u w:val="single"/>
          <w:rtl/>
        </w:rPr>
        <w:t>(6). הימשכות ההליכים:</w:t>
      </w:r>
    </w:p>
    <w:p w14:paraId="3403387F" w14:textId="77777777" w:rsidR="007417CF" w:rsidRDefault="007417CF" w:rsidP="007417CF">
      <w:pPr>
        <w:spacing w:line="360" w:lineRule="auto"/>
        <w:jc w:val="both"/>
        <w:rPr>
          <w:rFonts w:ascii="David" w:hAnsi="David"/>
          <w:b/>
          <w:bCs/>
          <w:u w:val="single"/>
          <w:rtl/>
        </w:rPr>
      </w:pPr>
    </w:p>
    <w:p w14:paraId="7A9B346E" w14:textId="77777777" w:rsidR="007417CF" w:rsidRDefault="007417CF" w:rsidP="007417CF">
      <w:pPr>
        <w:spacing w:line="360" w:lineRule="auto"/>
        <w:jc w:val="both"/>
        <w:rPr>
          <w:rFonts w:ascii="David" w:hAnsi="David"/>
          <w:rtl/>
        </w:rPr>
      </w:pPr>
      <w:r>
        <w:rPr>
          <w:rFonts w:ascii="David" w:hAnsi="David" w:hint="cs"/>
          <w:rtl/>
        </w:rPr>
        <w:t>כתב-האישום מייחס לנאשמת עבירות מחודש יוני 2015.</w:t>
      </w:r>
    </w:p>
    <w:p w14:paraId="2F374710" w14:textId="77777777" w:rsidR="007417CF" w:rsidRDefault="007417CF" w:rsidP="007417CF">
      <w:pPr>
        <w:spacing w:line="360" w:lineRule="auto"/>
        <w:jc w:val="both"/>
        <w:rPr>
          <w:rFonts w:ascii="David" w:hAnsi="David"/>
          <w:rtl/>
        </w:rPr>
      </w:pPr>
    </w:p>
    <w:p w14:paraId="76AE0840" w14:textId="77777777" w:rsidR="007417CF" w:rsidRDefault="007417CF" w:rsidP="007417CF">
      <w:pPr>
        <w:spacing w:line="360" w:lineRule="auto"/>
        <w:jc w:val="both"/>
        <w:rPr>
          <w:rFonts w:ascii="David" w:hAnsi="David"/>
          <w:rtl/>
        </w:rPr>
      </w:pPr>
      <w:r>
        <w:rPr>
          <w:rFonts w:ascii="David" w:hAnsi="David" w:hint="cs"/>
          <w:rtl/>
        </w:rPr>
        <w:t>כתב-האישום הוגש בחודש מאי 2016.</w:t>
      </w:r>
    </w:p>
    <w:p w14:paraId="0D7F7E7B" w14:textId="77777777" w:rsidR="007417CF" w:rsidRDefault="007417CF" w:rsidP="007417CF">
      <w:pPr>
        <w:spacing w:line="360" w:lineRule="auto"/>
        <w:jc w:val="both"/>
        <w:rPr>
          <w:rFonts w:ascii="David" w:hAnsi="David"/>
          <w:rtl/>
        </w:rPr>
      </w:pPr>
    </w:p>
    <w:p w14:paraId="6F23F8A4" w14:textId="77777777" w:rsidR="007417CF" w:rsidRDefault="007417CF" w:rsidP="007417CF">
      <w:pPr>
        <w:spacing w:line="360" w:lineRule="auto"/>
        <w:jc w:val="both"/>
        <w:rPr>
          <w:rFonts w:ascii="David" w:hAnsi="David"/>
          <w:rtl/>
        </w:rPr>
      </w:pPr>
      <w:r>
        <w:rPr>
          <w:rFonts w:ascii="David" w:hAnsi="David" w:hint="cs"/>
          <w:rtl/>
        </w:rPr>
        <w:t>הכרעת- הדין נמסרה בחודש ספטמבר 2019.</w:t>
      </w:r>
    </w:p>
    <w:p w14:paraId="5206A21D" w14:textId="77777777" w:rsidR="007417CF" w:rsidRDefault="007417CF" w:rsidP="007417CF">
      <w:pPr>
        <w:spacing w:line="360" w:lineRule="auto"/>
        <w:jc w:val="both"/>
        <w:rPr>
          <w:rFonts w:ascii="David" w:hAnsi="David"/>
          <w:rtl/>
        </w:rPr>
      </w:pPr>
    </w:p>
    <w:p w14:paraId="63861A29" w14:textId="77777777" w:rsidR="007417CF" w:rsidRDefault="007417CF" w:rsidP="007417CF">
      <w:pPr>
        <w:spacing w:line="360" w:lineRule="auto"/>
        <w:jc w:val="both"/>
        <w:rPr>
          <w:rFonts w:ascii="David" w:hAnsi="David"/>
          <w:rtl/>
        </w:rPr>
      </w:pPr>
      <w:r>
        <w:rPr>
          <w:rFonts w:ascii="David" w:hAnsi="David" w:hint="cs"/>
          <w:rtl/>
        </w:rPr>
        <w:t>ואולם, כפי שציין בית-המשפט במסגרת הכרעת-הדין (כב' השופטת ליאורה פרנקל): "הנאשמת לא התייצבה לחלק הארי של הדיונים" (עמוד 79 שורה 22) ובהמשך תיאר בית-המשפט את הסיבות לדחיות השונות.</w:t>
      </w:r>
    </w:p>
    <w:p w14:paraId="2AA678C1" w14:textId="77777777" w:rsidR="007417CF" w:rsidRDefault="007417CF" w:rsidP="007417CF">
      <w:pPr>
        <w:spacing w:line="360" w:lineRule="auto"/>
        <w:jc w:val="both"/>
        <w:rPr>
          <w:rFonts w:ascii="David" w:hAnsi="David"/>
          <w:rtl/>
        </w:rPr>
      </w:pPr>
    </w:p>
    <w:p w14:paraId="4F734021" w14:textId="77777777" w:rsidR="007417CF" w:rsidRDefault="007417CF" w:rsidP="007417CF">
      <w:pPr>
        <w:spacing w:line="360" w:lineRule="auto"/>
        <w:jc w:val="both"/>
        <w:rPr>
          <w:rFonts w:ascii="David" w:hAnsi="David"/>
          <w:rtl/>
        </w:rPr>
      </w:pPr>
      <w:r>
        <w:rPr>
          <w:rFonts w:ascii="David" w:hAnsi="David" w:hint="cs"/>
          <w:rtl/>
        </w:rPr>
        <w:t>עוד נכתב בהכרעת-הדין, כי "לציין כי הנאשמת לא מסרה במהלך כל התקופה מענה לכתב האישום חרף החלטתי לרבות במועד בו קבעתי התיק להבאת ראיות. ב"כ הנאשמת טען כי אין בידו לתת מענה" (עמוד 80 שורה 1 והלאה).</w:t>
      </w:r>
    </w:p>
    <w:p w14:paraId="13701ECA" w14:textId="77777777" w:rsidR="007417CF" w:rsidRDefault="007417CF" w:rsidP="007417CF">
      <w:pPr>
        <w:spacing w:line="360" w:lineRule="auto"/>
        <w:jc w:val="both"/>
        <w:rPr>
          <w:rFonts w:ascii="David" w:hAnsi="David"/>
          <w:rtl/>
        </w:rPr>
      </w:pPr>
    </w:p>
    <w:p w14:paraId="4F59D4F8" w14:textId="77777777" w:rsidR="007417CF" w:rsidRDefault="007417CF" w:rsidP="007417CF">
      <w:pPr>
        <w:spacing w:line="360" w:lineRule="auto"/>
        <w:jc w:val="both"/>
        <w:rPr>
          <w:rFonts w:ascii="David" w:hAnsi="David"/>
          <w:rtl/>
        </w:rPr>
      </w:pPr>
      <w:r>
        <w:rPr>
          <w:rFonts w:ascii="David" w:hAnsi="David" w:hint="cs"/>
          <w:rtl/>
        </w:rPr>
        <w:t>כלומר, אין לקבוע כי במקרה זה נמשכו ההליכים נוכח מחדליה של המאשימה, אלא דווקא יש לזקוף זאת לחובת הנאשמת.</w:t>
      </w:r>
    </w:p>
    <w:p w14:paraId="444C00AA" w14:textId="77777777" w:rsidR="007417CF" w:rsidRDefault="007417CF" w:rsidP="007417CF">
      <w:pPr>
        <w:spacing w:line="360" w:lineRule="auto"/>
        <w:jc w:val="both"/>
        <w:rPr>
          <w:rFonts w:ascii="David" w:hAnsi="David"/>
          <w:rtl/>
        </w:rPr>
      </w:pPr>
    </w:p>
    <w:p w14:paraId="32C25A0B" w14:textId="77777777" w:rsidR="007417CF" w:rsidRDefault="007417CF" w:rsidP="007417CF">
      <w:pPr>
        <w:spacing w:line="360" w:lineRule="auto"/>
        <w:jc w:val="both"/>
        <w:rPr>
          <w:rFonts w:ascii="David" w:hAnsi="David"/>
          <w:rtl/>
        </w:rPr>
      </w:pPr>
      <w:r>
        <w:rPr>
          <w:rFonts w:ascii="David" w:hAnsi="David" w:hint="cs"/>
          <w:rtl/>
        </w:rPr>
        <w:t>יחד עם זאת, צוין, כי בישיבת ההוכחות של חודש אוקטובר 2018 "הוגש תיק מוצגים והדיון נקבע לפרשת ההגנה ליום 13.12.18" (עמוד 80 שורה 17).</w:t>
      </w:r>
    </w:p>
    <w:p w14:paraId="65051B21" w14:textId="77777777" w:rsidR="007417CF" w:rsidRDefault="007417CF" w:rsidP="007417CF">
      <w:pPr>
        <w:spacing w:line="360" w:lineRule="auto"/>
        <w:jc w:val="both"/>
        <w:rPr>
          <w:rFonts w:ascii="David" w:hAnsi="David"/>
          <w:rtl/>
        </w:rPr>
      </w:pPr>
    </w:p>
    <w:p w14:paraId="0FEEB79A" w14:textId="77777777" w:rsidR="007417CF" w:rsidRDefault="007417CF" w:rsidP="007417CF">
      <w:pPr>
        <w:spacing w:line="360" w:lineRule="auto"/>
        <w:jc w:val="both"/>
        <w:rPr>
          <w:rFonts w:ascii="David" w:hAnsi="David"/>
          <w:rtl/>
        </w:rPr>
      </w:pPr>
      <w:r>
        <w:rPr>
          <w:rFonts w:ascii="David" w:hAnsi="David" w:hint="cs"/>
          <w:rtl/>
        </w:rPr>
        <w:t>לאמור, במידה מסוימת נוהל ההליך באורח תכליתי (פרשת הגנה בלבד) ומבלי לבזבז זמן ציבורי יקר ועניין זה פועל לזכותה של הנאשמת. כל זאת, למרות שעדיין בית-המשפט ציין, כי הנאשמת לא התייצבה לפתיחת פרשת ההגנה בישיבות 31.1.19, 28.2.19, 25.3.19, 11.6.19 וזהו אובדן זמן ציבורי ניכר, עד שלבסוף נפתחה פרשת ההגנה רק בתארי ך 8.7.19 (עמוד 80 שורה  19 והלאה).</w:t>
      </w:r>
    </w:p>
    <w:p w14:paraId="54065707" w14:textId="77777777" w:rsidR="007417CF" w:rsidRPr="00A60CCA" w:rsidRDefault="007417CF" w:rsidP="007417CF">
      <w:pPr>
        <w:spacing w:line="360" w:lineRule="auto"/>
        <w:jc w:val="both"/>
        <w:rPr>
          <w:rFonts w:ascii="David" w:hAnsi="David"/>
          <w:rtl/>
        </w:rPr>
      </w:pPr>
    </w:p>
    <w:p w14:paraId="12457758" w14:textId="77777777" w:rsidR="007417CF" w:rsidRDefault="007417CF" w:rsidP="007417CF">
      <w:pPr>
        <w:jc w:val="both"/>
        <w:rPr>
          <w:rFonts w:ascii="Arial" w:hAnsi="Arial"/>
          <w:b/>
          <w:bCs/>
          <w:u w:val="single"/>
          <w:rtl/>
        </w:rPr>
      </w:pPr>
    </w:p>
    <w:p w14:paraId="0E002F9B" w14:textId="77777777" w:rsidR="007417CF" w:rsidRDefault="007417CF" w:rsidP="007417CF">
      <w:pPr>
        <w:bidi w:val="0"/>
        <w:jc w:val="right"/>
        <w:rPr>
          <w:rFonts w:ascii="Arial" w:hAnsi="Arial"/>
          <w:b/>
          <w:bCs/>
          <w:u w:val="single"/>
        </w:rPr>
      </w:pPr>
      <w:r>
        <w:rPr>
          <w:rFonts w:ascii="Arial" w:hAnsi="Arial" w:hint="cs"/>
          <w:b/>
          <w:bCs/>
          <w:u w:val="single"/>
          <w:rtl/>
        </w:rPr>
        <w:t>ד. מסקנה:</w:t>
      </w:r>
    </w:p>
    <w:p w14:paraId="382F0F79" w14:textId="77777777" w:rsidR="007417CF" w:rsidRDefault="007417CF" w:rsidP="007417CF">
      <w:pPr>
        <w:jc w:val="both"/>
        <w:rPr>
          <w:rFonts w:ascii="Arial" w:hAnsi="Arial"/>
          <w:b/>
          <w:bCs/>
          <w:u w:val="single"/>
          <w:rtl/>
        </w:rPr>
      </w:pPr>
    </w:p>
    <w:p w14:paraId="00715759" w14:textId="77777777" w:rsidR="007417CF" w:rsidRDefault="007417CF" w:rsidP="007417CF">
      <w:pPr>
        <w:jc w:val="both"/>
        <w:rPr>
          <w:rFonts w:ascii="Arial" w:hAnsi="Arial"/>
          <w:b/>
          <w:bCs/>
          <w:u w:val="single"/>
          <w:rtl/>
        </w:rPr>
      </w:pPr>
    </w:p>
    <w:p w14:paraId="1730A243" w14:textId="77777777" w:rsidR="007417CF" w:rsidRDefault="007417CF" w:rsidP="007417CF">
      <w:pPr>
        <w:spacing w:line="360" w:lineRule="auto"/>
        <w:jc w:val="both"/>
        <w:rPr>
          <w:rFonts w:ascii="David" w:hAnsi="David"/>
          <w:rtl/>
        </w:rPr>
      </w:pPr>
      <w:r w:rsidRPr="00A51700">
        <w:rPr>
          <w:rFonts w:ascii="David" w:hAnsi="David" w:hint="cs"/>
          <w:rtl/>
        </w:rPr>
        <w:t xml:space="preserve">המאשימה בטיעוניה עתרה להשית על הנאשמת 12 חודשי מאסר בפועל ואילו ב"כ הנאשם </w:t>
      </w:r>
      <w:r>
        <w:rPr>
          <w:rFonts w:ascii="David" w:hAnsi="David" w:hint="cs"/>
          <w:rtl/>
        </w:rPr>
        <w:t>עתר לעניש</w:t>
      </w:r>
      <w:r w:rsidRPr="00A51700">
        <w:rPr>
          <w:rFonts w:ascii="David" w:hAnsi="David" w:hint="cs"/>
          <w:rtl/>
        </w:rPr>
        <w:t>ה צופה פני עתיד.</w:t>
      </w:r>
    </w:p>
    <w:p w14:paraId="3FCDAF45" w14:textId="77777777" w:rsidR="007417CF" w:rsidRDefault="007417CF" w:rsidP="007417CF">
      <w:pPr>
        <w:spacing w:line="360" w:lineRule="auto"/>
        <w:jc w:val="both"/>
        <w:rPr>
          <w:rFonts w:ascii="David" w:hAnsi="David"/>
          <w:rtl/>
        </w:rPr>
      </w:pPr>
    </w:p>
    <w:p w14:paraId="50C9C19F" w14:textId="77777777" w:rsidR="007417CF" w:rsidRDefault="007417CF" w:rsidP="007417CF">
      <w:pPr>
        <w:spacing w:line="360" w:lineRule="auto"/>
        <w:jc w:val="both"/>
        <w:rPr>
          <w:rFonts w:ascii="David" w:hAnsi="David"/>
          <w:rtl/>
        </w:rPr>
      </w:pPr>
      <w:r>
        <w:rPr>
          <w:rFonts w:ascii="David" w:hAnsi="David" w:hint="cs"/>
          <w:rtl/>
        </w:rPr>
        <w:t xml:space="preserve">במקרה של נאשמת זו, שהיא נעדרת כל עבר פלילי, למרות חומרת המעשים, איני סבור, שיש להשית עליה דווקא ענישה בדרך של 12 חודשי מאסר בפועל, כעתירת המאשימה, וגם ענישה הניתנת לריצוי בדרך של עבודות שירות תקיים את האינטרסים העונשיים הרלוונטיים. </w:t>
      </w:r>
    </w:p>
    <w:p w14:paraId="6715C0EF" w14:textId="77777777" w:rsidR="007417CF" w:rsidRDefault="007417CF" w:rsidP="007417CF">
      <w:pPr>
        <w:spacing w:line="360" w:lineRule="auto"/>
        <w:jc w:val="both"/>
        <w:rPr>
          <w:rFonts w:ascii="David" w:hAnsi="David"/>
          <w:rtl/>
        </w:rPr>
      </w:pPr>
    </w:p>
    <w:p w14:paraId="4897784D" w14:textId="77777777" w:rsidR="007417CF" w:rsidRDefault="007417CF" w:rsidP="007417CF">
      <w:pPr>
        <w:spacing w:line="360" w:lineRule="auto"/>
        <w:jc w:val="both"/>
        <w:rPr>
          <w:rFonts w:ascii="David" w:hAnsi="David"/>
          <w:rtl/>
        </w:rPr>
      </w:pPr>
      <w:r w:rsidRPr="008A3AD9">
        <w:rPr>
          <w:rFonts w:ascii="David" w:hAnsi="David" w:hint="cs"/>
          <w:rtl/>
        </w:rPr>
        <w:t xml:space="preserve">אני סבור כי </w:t>
      </w:r>
      <w:hyperlink r:id="rId25" w:history="1">
        <w:r w:rsidR="005B0AD0" w:rsidRPr="005B0AD0">
          <w:rPr>
            <w:rFonts w:ascii="David" w:hAnsi="David"/>
            <w:color w:val="0000FF"/>
            <w:u w:val="single"/>
            <w:rtl/>
          </w:rPr>
          <w:t>רע"פ  1485/10</w:t>
        </w:r>
      </w:hyperlink>
      <w:r w:rsidRPr="008A3AD9">
        <w:rPr>
          <w:rFonts w:ascii="David" w:hAnsi="David" w:hint="cs"/>
          <w:rtl/>
        </w:rPr>
        <w:t xml:space="preserve"> אודליה ז'אן הנ"ל בהחלט </w:t>
      </w:r>
      <w:r>
        <w:rPr>
          <w:rFonts w:ascii="David" w:hAnsi="David" w:hint="cs"/>
          <w:rtl/>
        </w:rPr>
        <w:t>יוצר נקודת עיגון ענישתית. נקודה זו בהחלט מתיישבת עם ההמלצה הכללית של שירות המבחן, שאותה אני מקבל.</w:t>
      </w:r>
    </w:p>
    <w:p w14:paraId="75EEF5E4" w14:textId="77777777" w:rsidR="007417CF" w:rsidRPr="00A51700" w:rsidRDefault="007417CF" w:rsidP="007417CF">
      <w:pPr>
        <w:spacing w:line="360" w:lineRule="auto"/>
        <w:jc w:val="both"/>
        <w:rPr>
          <w:rFonts w:ascii="David" w:hAnsi="David"/>
          <w:rtl/>
        </w:rPr>
      </w:pPr>
    </w:p>
    <w:p w14:paraId="6B5C1673" w14:textId="77777777" w:rsidR="007417CF" w:rsidRDefault="007417CF" w:rsidP="007417CF">
      <w:pPr>
        <w:jc w:val="both"/>
        <w:rPr>
          <w:rFonts w:ascii="Arial" w:hAnsi="Arial"/>
          <w:b/>
          <w:bCs/>
          <w:u w:val="single"/>
          <w:rtl/>
        </w:rPr>
      </w:pPr>
    </w:p>
    <w:p w14:paraId="46D625E6" w14:textId="77777777" w:rsidR="007417CF" w:rsidRDefault="007417CF" w:rsidP="007417CF">
      <w:pPr>
        <w:jc w:val="both"/>
        <w:rPr>
          <w:rFonts w:ascii="Arial" w:hAnsi="Arial"/>
          <w:b/>
          <w:bCs/>
          <w:u w:val="single"/>
          <w:rtl/>
        </w:rPr>
      </w:pPr>
    </w:p>
    <w:p w14:paraId="2078C698" w14:textId="77777777" w:rsidR="007417CF" w:rsidRDefault="007417CF" w:rsidP="007417CF">
      <w:pPr>
        <w:jc w:val="both"/>
        <w:rPr>
          <w:rFonts w:ascii="Arial" w:hAnsi="Arial"/>
          <w:b/>
          <w:bCs/>
          <w:u w:val="single"/>
          <w:rtl/>
        </w:rPr>
      </w:pPr>
    </w:p>
    <w:p w14:paraId="5467671F" w14:textId="77777777" w:rsidR="007417CF" w:rsidRDefault="007417CF" w:rsidP="007417CF">
      <w:pPr>
        <w:jc w:val="both"/>
        <w:rPr>
          <w:rFonts w:ascii="Arial" w:hAnsi="Arial"/>
          <w:b/>
          <w:bCs/>
          <w:u w:val="single"/>
          <w:rtl/>
        </w:rPr>
      </w:pPr>
    </w:p>
    <w:p w14:paraId="1DEBE90E" w14:textId="77777777" w:rsidR="007417CF" w:rsidRDefault="007417CF" w:rsidP="007417CF">
      <w:pPr>
        <w:jc w:val="both"/>
        <w:rPr>
          <w:rFonts w:ascii="Arial" w:hAnsi="Arial"/>
          <w:b/>
          <w:bCs/>
          <w:u w:val="single"/>
          <w:rtl/>
        </w:rPr>
      </w:pPr>
    </w:p>
    <w:p w14:paraId="7E587AED" w14:textId="77777777" w:rsidR="007417CF" w:rsidRDefault="007417CF" w:rsidP="007417CF">
      <w:pPr>
        <w:jc w:val="both"/>
        <w:rPr>
          <w:rFonts w:ascii="Arial" w:hAnsi="Arial"/>
          <w:b/>
          <w:bCs/>
          <w:u w:val="single"/>
          <w:rtl/>
        </w:rPr>
      </w:pPr>
    </w:p>
    <w:p w14:paraId="2370C2D2" w14:textId="77777777" w:rsidR="007417CF" w:rsidRDefault="007417CF" w:rsidP="007417CF">
      <w:pPr>
        <w:jc w:val="both"/>
        <w:rPr>
          <w:rFonts w:ascii="Arial" w:hAnsi="Arial"/>
          <w:b/>
          <w:bCs/>
          <w:u w:val="single"/>
          <w:rtl/>
        </w:rPr>
      </w:pPr>
    </w:p>
    <w:p w14:paraId="37EEBB58" w14:textId="77777777" w:rsidR="007417CF" w:rsidRDefault="007417CF" w:rsidP="007417CF">
      <w:pPr>
        <w:jc w:val="both"/>
        <w:rPr>
          <w:rFonts w:ascii="Arial" w:hAnsi="Arial"/>
          <w:b/>
          <w:bCs/>
          <w:u w:val="single"/>
          <w:rtl/>
        </w:rPr>
      </w:pPr>
    </w:p>
    <w:p w14:paraId="5C95FCA1" w14:textId="77777777" w:rsidR="007417CF" w:rsidRDefault="007417CF" w:rsidP="007417CF">
      <w:pPr>
        <w:jc w:val="both"/>
        <w:rPr>
          <w:rFonts w:ascii="Arial" w:hAnsi="Arial"/>
          <w:b/>
          <w:bCs/>
          <w:u w:val="single"/>
          <w:rtl/>
        </w:rPr>
      </w:pPr>
      <w:r>
        <w:rPr>
          <w:rFonts w:ascii="Arial" w:hAnsi="Arial" w:hint="cs"/>
          <w:b/>
          <w:bCs/>
          <w:u w:val="single"/>
          <w:rtl/>
        </w:rPr>
        <w:t>ה.  תוצאה:</w:t>
      </w:r>
    </w:p>
    <w:p w14:paraId="01098848" w14:textId="77777777" w:rsidR="007417CF" w:rsidRDefault="007417CF" w:rsidP="007417CF">
      <w:pPr>
        <w:jc w:val="both"/>
        <w:rPr>
          <w:rFonts w:ascii="Arial" w:hAnsi="Arial"/>
          <w:b/>
          <w:bCs/>
          <w:u w:val="single"/>
          <w:rtl/>
        </w:rPr>
      </w:pPr>
    </w:p>
    <w:p w14:paraId="65BDD2D3" w14:textId="77777777" w:rsidR="007417CF" w:rsidRDefault="007417CF" w:rsidP="007417CF">
      <w:pPr>
        <w:jc w:val="both"/>
        <w:rPr>
          <w:rFonts w:ascii="Arial" w:hAnsi="Arial"/>
          <w:rtl/>
        </w:rPr>
      </w:pPr>
    </w:p>
    <w:p w14:paraId="3E4DC9FC" w14:textId="77777777" w:rsidR="007417CF" w:rsidRDefault="007417CF" w:rsidP="007417CF">
      <w:pPr>
        <w:jc w:val="both"/>
        <w:rPr>
          <w:rFonts w:ascii="Arial" w:hAnsi="Arial"/>
          <w:b/>
          <w:bCs/>
          <w:rtl/>
        </w:rPr>
      </w:pPr>
      <w:r w:rsidRPr="008A3AD9">
        <w:rPr>
          <w:rFonts w:ascii="Arial" w:hAnsi="Arial" w:hint="cs"/>
          <w:b/>
          <w:bCs/>
          <w:rtl/>
        </w:rPr>
        <w:t>לאור כל האמור לעיל, אני גוזר על הנאשמת את העונשים הבאים:</w:t>
      </w:r>
    </w:p>
    <w:p w14:paraId="494AABFA" w14:textId="77777777" w:rsidR="007417CF" w:rsidRPr="008A3AD9" w:rsidRDefault="007417CF" w:rsidP="007417CF">
      <w:pPr>
        <w:jc w:val="both"/>
        <w:rPr>
          <w:rFonts w:ascii="Arial" w:hAnsi="Arial"/>
          <w:b/>
          <w:bCs/>
          <w:rtl/>
        </w:rPr>
      </w:pPr>
    </w:p>
    <w:p w14:paraId="50B47115" w14:textId="77777777" w:rsidR="007417CF" w:rsidRDefault="007417CF" w:rsidP="007417CF">
      <w:pPr>
        <w:jc w:val="both"/>
        <w:rPr>
          <w:rFonts w:ascii="Arial" w:hAnsi="Arial"/>
          <w:rtl/>
        </w:rPr>
      </w:pPr>
    </w:p>
    <w:p w14:paraId="3563159C" w14:textId="77777777" w:rsidR="007417CF" w:rsidRDefault="007417CF" w:rsidP="007417CF">
      <w:pPr>
        <w:spacing w:line="360" w:lineRule="auto"/>
        <w:jc w:val="both"/>
        <w:rPr>
          <w:rFonts w:ascii="David" w:hAnsi="David"/>
          <w:rtl/>
        </w:rPr>
      </w:pPr>
      <w:r w:rsidRPr="00AD0C05">
        <w:rPr>
          <w:rFonts w:ascii="David" w:hAnsi="David" w:hint="cs"/>
          <w:b/>
          <w:bCs/>
          <w:rtl/>
        </w:rPr>
        <w:t>א.</w:t>
      </w:r>
      <w:r>
        <w:rPr>
          <w:rFonts w:ascii="David" w:hAnsi="David" w:hint="cs"/>
          <w:rtl/>
        </w:rPr>
        <w:t xml:space="preserve"> </w:t>
      </w:r>
      <w:r w:rsidRPr="00AD0C05">
        <w:rPr>
          <w:rFonts w:ascii="David" w:hAnsi="David" w:hint="cs"/>
          <w:rtl/>
        </w:rPr>
        <w:t xml:space="preserve"> 9 חודשי מאסר שניתנים לריצוי בדרך של עבודות שירות, לפי חוות דעת הממונה על עבודות השירות בנווה עמית מוצא עלית, ולשם כך תתייצב </w:t>
      </w:r>
      <w:r>
        <w:rPr>
          <w:rFonts w:ascii="David" w:hAnsi="David" w:hint="cs"/>
          <w:rtl/>
        </w:rPr>
        <w:t xml:space="preserve">הנאשמת </w:t>
      </w:r>
      <w:r w:rsidRPr="00AD0C05">
        <w:rPr>
          <w:rFonts w:ascii="David" w:hAnsi="David" w:hint="cs"/>
          <w:rtl/>
        </w:rPr>
        <w:t>בתאריך 27.7.20 בשעה 09:</w:t>
      </w:r>
      <w:r>
        <w:rPr>
          <w:rFonts w:ascii="David" w:hAnsi="David" w:hint="cs"/>
          <w:rtl/>
        </w:rPr>
        <w:t>00 במ</w:t>
      </w:r>
      <w:r w:rsidRPr="00AD0C05">
        <w:rPr>
          <w:rFonts w:ascii="David" w:hAnsi="David" w:hint="cs"/>
          <w:rtl/>
        </w:rPr>
        <w:t>פקדת הממונה על עבודות השירות מחוז דרום.</w:t>
      </w:r>
    </w:p>
    <w:p w14:paraId="3540D97D" w14:textId="77777777" w:rsidR="007417CF" w:rsidRDefault="007417CF" w:rsidP="007417CF">
      <w:pPr>
        <w:spacing w:line="360" w:lineRule="auto"/>
        <w:jc w:val="both"/>
        <w:rPr>
          <w:rFonts w:ascii="David" w:hAnsi="David"/>
          <w:rtl/>
        </w:rPr>
      </w:pPr>
    </w:p>
    <w:p w14:paraId="13E465C2" w14:textId="77777777" w:rsidR="007417CF" w:rsidRDefault="007417CF" w:rsidP="007417CF">
      <w:pPr>
        <w:spacing w:line="360" w:lineRule="auto"/>
        <w:jc w:val="both"/>
        <w:rPr>
          <w:rFonts w:ascii="David" w:hAnsi="David"/>
          <w:rtl/>
        </w:rPr>
      </w:pPr>
      <w:r>
        <w:rPr>
          <w:rFonts w:ascii="David" w:hAnsi="David" w:hint="cs"/>
          <w:rtl/>
        </w:rPr>
        <w:t>עותק מגזר-דין זה יועבר לשירות המבחן.</w:t>
      </w:r>
    </w:p>
    <w:p w14:paraId="3C2072AF" w14:textId="77777777" w:rsidR="007417CF" w:rsidRDefault="007417CF" w:rsidP="007417CF">
      <w:pPr>
        <w:spacing w:line="360" w:lineRule="auto"/>
        <w:jc w:val="both"/>
        <w:rPr>
          <w:rFonts w:ascii="David" w:hAnsi="David"/>
          <w:rtl/>
        </w:rPr>
      </w:pPr>
    </w:p>
    <w:p w14:paraId="43DC67AF" w14:textId="77777777" w:rsidR="007417CF" w:rsidRDefault="007417CF" w:rsidP="007417CF">
      <w:pPr>
        <w:spacing w:line="360" w:lineRule="auto"/>
        <w:jc w:val="both"/>
        <w:rPr>
          <w:rFonts w:ascii="David" w:hAnsi="David"/>
          <w:rtl/>
        </w:rPr>
      </w:pPr>
      <w:r>
        <w:rPr>
          <w:rFonts w:ascii="David" w:hAnsi="David" w:hint="cs"/>
          <w:b/>
          <w:bCs/>
          <w:rtl/>
        </w:rPr>
        <w:t xml:space="preserve">ב. </w:t>
      </w:r>
      <w:r>
        <w:rPr>
          <w:rFonts w:ascii="David" w:hAnsi="David" w:hint="cs"/>
          <w:rtl/>
        </w:rPr>
        <w:t>6 חודשי מאסר שאותם לא תרצה הנאשמת אלא אם כן תעבור בתוך 3 שנים מהיום עבירה מסוג פשע בניגוד ל</w:t>
      </w:r>
      <w:hyperlink r:id="rId26" w:history="1">
        <w:r w:rsidR="005B0AD0" w:rsidRPr="005B0AD0">
          <w:rPr>
            <w:rFonts w:ascii="David" w:hAnsi="David"/>
            <w:color w:val="0000FF"/>
            <w:u w:val="single"/>
            <w:rtl/>
          </w:rPr>
          <w:t>פקודת הסמים המסוכנים</w:t>
        </w:r>
      </w:hyperlink>
      <w:r>
        <w:rPr>
          <w:rFonts w:ascii="David" w:hAnsi="David" w:hint="cs"/>
          <w:rtl/>
        </w:rPr>
        <w:t>.</w:t>
      </w:r>
    </w:p>
    <w:p w14:paraId="798282AE" w14:textId="77777777" w:rsidR="007417CF" w:rsidRDefault="007417CF" w:rsidP="007417CF">
      <w:pPr>
        <w:spacing w:line="360" w:lineRule="auto"/>
        <w:jc w:val="both"/>
        <w:rPr>
          <w:rFonts w:ascii="David" w:hAnsi="David"/>
          <w:rtl/>
        </w:rPr>
      </w:pPr>
    </w:p>
    <w:p w14:paraId="1EDC52CF" w14:textId="77777777" w:rsidR="007417CF" w:rsidRPr="00AD0C05" w:rsidRDefault="007417CF" w:rsidP="007417CF">
      <w:pPr>
        <w:spacing w:line="360" w:lineRule="auto"/>
        <w:jc w:val="both"/>
        <w:rPr>
          <w:rFonts w:ascii="David" w:hAnsi="David"/>
          <w:rtl/>
        </w:rPr>
      </w:pPr>
      <w:r>
        <w:rPr>
          <w:rFonts w:ascii="David" w:hAnsi="David" w:hint="cs"/>
          <w:b/>
          <w:bCs/>
          <w:rtl/>
        </w:rPr>
        <w:t xml:space="preserve">ג. </w:t>
      </w:r>
      <w:r>
        <w:rPr>
          <w:rFonts w:ascii="David" w:hAnsi="David" w:hint="cs"/>
          <w:rtl/>
        </w:rPr>
        <w:t>3,000 ₪ קנס או 40 ימי מאסר תמורתם, והקנס ישולם בעשרים תשלומים חודשיים שווים, הראשון בתאריך 1.8.20 ובכל ראשון שלאחר מכן.</w:t>
      </w:r>
    </w:p>
    <w:p w14:paraId="0561A3F2" w14:textId="77777777" w:rsidR="007417CF" w:rsidRPr="00AD0C05" w:rsidRDefault="007417CF" w:rsidP="007417CF">
      <w:pPr>
        <w:spacing w:line="360" w:lineRule="auto"/>
        <w:jc w:val="both"/>
        <w:rPr>
          <w:rFonts w:ascii="David" w:hAnsi="David"/>
          <w:rtl/>
        </w:rPr>
      </w:pPr>
    </w:p>
    <w:p w14:paraId="0DDB3F1A" w14:textId="77777777" w:rsidR="007417CF" w:rsidRDefault="007417CF" w:rsidP="007417CF">
      <w:pPr>
        <w:spacing w:line="360" w:lineRule="auto"/>
        <w:jc w:val="both"/>
        <w:rPr>
          <w:rFonts w:ascii="David" w:hAnsi="David"/>
          <w:rtl/>
        </w:rPr>
      </w:pPr>
      <w:r w:rsidRPr="00AD0C05">
        <w:rPr>
          <w:rFonts w:ascii="David" w:hAnsi="David" w:hint="cs"/>
          <w:rtl/>
        </w:rPr>
        <w:t>זכות ערעור לבית-המשפט המחוזי מרכז/לוד בתוך 45 ימים.</w:t>
      </w:r>
    </w:p>
    <w:p w14:paraId="2F108729" w14:textId="77777777" w:rsidR="007417CF" w:rsidRPr="00AD0C05" w:rsidRDefault="007417CF" w:rsidP="007417CF">
      <w:pPr>
        <w:spacing w:line="360" w:lineRule="auto"/>
        <w:jc w:val="both"/>
        <w:rPr>
          <w:rFonts w:ascii="David" w:hAnsi="David"/>
          <w:rtl/>
        </w:rPr>
      </w:pPr>
    </w:p>
    <w:p w14:paraId="281E0B02" w14:textId="77777777" w:rsidR="007417CF" w:rsidRDefault="007417CF" w:rsidP="007417CF">
      <w:pPr>
        <w:spacing w:line="360" w:lineRule="auto"/>
        <w:jc w:val="both"/>
        <w:rPr>
          <w:rFonts w:ascii="David" w:hAnsi="David"/>
          <w:rtl/>
        </w:rPr>
      </w:pPr>
      <w:r>
        <w:rPr>
          <w:rFonts w:ascii="David" w:hAnsi="David" w:hint="cs"/>
          <w:rtl/>
        </w:rPr>
        <w:t>צו כללי למוצגים - הסמים יושמדו.</w:t>
      </w:r>
    </w:p>
    <w:p w14:paraId="239920C6" w14:textId="77777777" w:rsidR="007417CF" w:rsidRPr="00AD0C05" w:rsidRDefault="007417CF" w:rsidP="007417CF">
      <w:pPr>
        <w:spacing w:line="360" w:lineRule="auto"/>
        <w:jc w:val="both"/>
        <w:rPr>
          <w:rFonts w:ascii="David" w:hAnsi="David"/>
          <w:rtl/>
        </w:rPr>
      </w:pPr>
    </w:p>
    <w:p w14:paraId="448B05A0" w14:textId="77777777" w:rsidR="007417CF" w:rsidRPr="00AD0C05" w:rsidRDefault="007417CF" w:rsidP="007417CF">
      <w:pPr>
        <w:spacing w:line="360" w:lineRule="auto"/>
        <w:jc w:val="both"/>
        <w:rPr>
          <w:rFonts w:ascii="David" w:hAnsi="David"/>
          <w:rtl/>
        </w:rPr>
      </w:pPr>
      <w:r w:rsidRPr="00AD0C05">
        <w:rPr>
          <w:rFonts w:ascii="David" w:hAnsi="David" w:hint="cs"/>
          <w:rtl/>
        </w:rPr>
        <w:t>התיק סגור.</w:t>
      </w:r>
    </w:p>
    <w:p w14:paraId="24639FB9" w14:textId="77777777" w:rsidR="007417CF" w:rsidRPr="005B0AD0" w:rsidRDefault="005B0AD0" w:rsidP="007417CF">
      <w:pPr>
        <w:rPr>
          <w:color w:val="FFFFFF"/>
          <w:sz w:val="2"/>
          <w:szCs w:val="2"/>
          <w:rtl/>
        </w:rPr>
      </w:pPr>
      <w:r w:rsidRPr="005B0AD0">
        <w:rPr>
          <w:color w:val="FFFFFF"/>
          <w:sz w:val="2"/>
          <w:szCs w:val="2"/>
          <w:rtl/>
        </w:rPr>
        <w:t>5129371</w:t>
      </w:r>
    </w:p>
    <w:p w14:paraId="1CF33275" w14:textId="77777777" w:rsidR="007417CF" w:rsidRDefault="005B0AD0" w:rsidP="007417CF">
      <w:pPr>
        <w:rPr>
          <w:rFonts w:cs="FrankRuehl"/>
          <w:sz w:val="28"/>
          <w:szCs w:val="28"/>
          <w:rtl/>
        </w:rPr>
      </w:pPr>
      <w:bookmarkStart w:id="8" w:name="Nitan"/>
      <w:r w:rsidRPr="005B0AD0">
        <w:rPr>
          <w:rFonts w:ascii="Arial" w:hAnsi="Arial"/>
          <w:color w:val="FFFFFF"/>
          <w:sz w:val="2"/>
          <w:szCs w:val="2"/>
          <w:rtl/>
        </w:rPr>
        <w:t>54678313</w:t>
      </w:r>
      <w:r>
        <w:rPr>
          <w:rFonts w:ascii="Arial" w:hAnsi="Arial"/>
          <w:rtl/>
        </w:rPr>
        <w:t xml:space="preserve">ניתן היום,  כ' אייר תש"פ, 14 מאי 2020, במעמד הצדדים. </w:t>
      </w:r>
      <w:bookmarkEnd w:id="8"/>
    </w:p>
    <w:p w14:paraId="38E37976" w14:textId="77777777" w:rsidR="007417CF" w:rsidRDefault="007417CF" w:rsidP="005B0AD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9B77E3C" w14:textId="77777777" w:rsidR="007417CF" w:rsidRDefault="007417CF" w:rsidP="007417CF">
      <w:pPr>
        <w:jc w:val="center"/>
        <w:rPr>
          <w:rFonts w:ascii="Arial" w:hAnsi="Arial" w:cs="FrankRuehl"/>
          <w:sz w:val="28"/>
          <w:szCs w:val="28"/>
          <w:rtl/>
        </w:rPr>
      </w:pPr>
    </w:p>
    <w:p w14:paraId="5F727985" w14:textId="77777777" w:rsidR="005B0AD0" w:rsidRDefault="005B0AD0" w:rsidP="005B0AD0">
      <w:pPr>
        <w:rPr>
          <w:rtl/>
        </w:rPr>
      </w:pPr>
    </w:p>
    <w:p w14:paraId="45ACC639" w14:textId="77777777" w:rsidR="005B0AD0" w:rsidRDefault="005B0AD0" w:rsidP="005B0AD0">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103D498F" w14:textId="77777777" w:rsidR="005A03BD" w:rsidRPr="005A03BD" w:rsidRDefault="005A03BD" w:rsidP="005A03BD">
      <w:pPr>
        <w:keepNext/>
        <w:rPr>
          <w:rFonts w:ascii="David" w:hAnsi="David"/>
          <w:color w:val="000000"/>
          <w:sz w:val="22"/>
          <w:szCs w:val="22"/>
          <w:rtl/>
        </w:rPr>
      </w:pPr>
    </w:p>
    <w:p w14:paraId="1A3BA60E" w14:textId="77777777" w:rsidR="005A03BD" w:rsidRPr="005A03BD" w:rsidRDefault="005A03BD" w:rsidP="005A03BD">
      <w:pPr>
        <w:keepNext/>
        <w:rPr>
          <w:rFonts w:ascii="David" w:hAnsi="David"/>
          <w:color w:val="000000"/>
          <w:sz w:val="22"/>
          <w:szCs w:val="22"/>
          <w:rtl/>
        </w:rPr>
      </w:pPr>
      <w:r w:rsidRPr="005A03BD">
        <w:rPr>
          <w:rFonts w:ascii="David" w:hAnsi="David"/>
          <w:color w:val="000000"/>
          <w:sz w:val="22"/>
          <w:szCs w:val="22"/>
          <w:rtl/>
        </w:rPr>
        <w:t>מנחם מזרחי 54678313-/</w:t>
      </w:r>
    </w:p>
    <w:p w14:paraId="7D5E15EA" w14:textId="77777777" w:rsidR="005B0AD0" w:rsidRPr="005B0AD0" w:rsidRDefault="005A03BD" w:rsidP="005A03BD">
      <w:pPr>
        <w:rPr>
          <w:color w:val="0000FF"/>
          <w:u w:val="single"/>
        </w:rPr>
      </w:pPr>
      <w:r w:rsidRPr="005A03BD">
        <w:rPr>
          <w:color w:val="000000"/>
          <w:u w:val="single"/>
          <w:rtl/>
        </w:rPr>
        <w:t>נוסח מסמך זה כפוף לשינויי ניסוח ועריכה</w:t>
      </w:r>
    </w:p>
    <w:sectPr w:rsidR="005B0AD0" w:rsidRPr="005B0AD0" w:rsidSect="005A03BD">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216BC" w14:textId="77777777" w:rsidR="00AF7087" w:rsidRDefault="00AF7087" w:rsidP="00A30DBA">
      <w:r>
        <w:separator/>
      </w:r>
    </w:p>
  </w:endnote>
  <w:endnote w:type="continuationSeparator" w:id="0">
    <w:p w14:paraId="72335185" w14:textId="77777777" w:rsidR="00AF7087" w:rsidRDefault="00AF7087" w:rsidP="00A30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3931C" w14:textId="77777777" w:rsidR="005A03BD" w:rsidRDefault="005A03BD" w:rsidP="005A03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7F9EFE" w14:textId="77777777" w:rsidR="00C771D4" w:rsidRPr="005A03BD" w:rsidRDefault="005A03BD" w:rsidP="005A03BD">
    <w:pPr>
      <w:pStyle w:val="a5"/>
      <w:pBdr>
        <w:top w:val="single" w:sz="4" w:space="1" w:color="auto"/>
        <w:between w:val="single" w:sz="4" w:space="0" w:color="auto"/>
      </w:pBdr>
      <w:spacing w:after="60"/>
      <w:jc w:val="center"/>
      <w:rPr>
        <w:rFonts w:ascii="FrankRuehl" w:hAnsi="FrankRuehl" w:cs="FrankRuehl"/>
        <w:color w:val="000000"/>
      </w:rPr>
    </w:pPr>
    <w:r w:rsidRPr="005A03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69ECA" w14:textId="77777777" w:rsidR="005A03BD" w:rsidRDefault="005A03BD" w:rsidP="005A03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60A5">
      <w:rPr>
        <w:rFonts w:ascii="FrankRuehl" w:hAnsi="FrankRuehl" w:cs="FrankRuehl"/>
        <w:noProof/>
        <w:rtl/>
      </w:rPr>
      <w:t>1</w:t>
    </w:r>
    <w:r>
      <w:rPr>
        <w:rFonts w:ascii="FrankRuehl" w:hAnsi="FrankRuehl" w:cs="FrankRuehl"/>
        <w:rtl/>
      </w:rPr>
      <w:fldChar w:fldCharType="end"/>
    </w:r>
  </w:p>
  <w:p w14:paraId="56868D77" w14:textId="77777777" w:rsidR="00C771D4" w:rsidRPr="005A03BD" w:rsidRDefault="005A03BD" w:rsidP="005A03BD">
    <w:pPr>
      <w:pStyle w:val="a5"/>
      <w:pBdr>
        <w:top w:val="single" w:sz="4" w:space="1" w:color="auto"/>
        <w:between w:val="single" w:sz="4" w:space="0" w:color="auto"/>
      </w:pBdr>
      <w:spacing w:after="60"/>
      <w:jc w:val="center"/>
      <w:rPr>
        <w:rFonts w:ascii="FrankRuehl" w:hAnsi="FrankRuehl" w:cs="FrankRuehl"/>
        <w:color w:val="000000"/>
      </w:rPr>
    </w:pPr>
    <w:r w:rsidRPr="005A03BD">
      <w:rPr>
        <w:rFonts w:ascii="FrankRuehl" w:hAnsi="FrankRuehl" w:cs="FrankRuehl"/>
        <w:color w:val="000000"/>
      </w:rPr>
      <w:pict w14:anchorId="03A7D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612B8" w14:textId="77777777" w:rsidR="00AF7087" w:rsidRDefault="00AF7087" w:rsidP="00A30DBA">
      <w:r>
        <w:separator/>
      </w:r>
    </w:p>
  </w:footnote>
  <w:footnote w:type="continuationSeparator" w:id="0">
    <w:p w14:paraId="55E3C562" w14:textId="77777777" w:rsidR="00AF7087" w:rsidRDefault="00AF7087" w:rsidP="00A30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5184" w14:textId="77777777" w:rsidR="005B0AD0" w:rsidRPr="005A03BD" w:rsidRDefault="005A03BD" w:rsidP="005A03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54910-05-16</w:t>
    </w:r>
    <w:r>
      <w:rPr>
        <w:rFonts w:ascii="David" w:hAnsi="David"/>
        <w:color w:val="000000"/>
        <w:sz w:val="22"/>
        <w:szCs w:val="22"/>
        <w:rtl/>
      </w:rPr>
      <w:tab/>
      <w:t xml:space="preserve"> מדינת ישראל  נ' נדאא רדואן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D470E" w14:textId="77777777" w:rsidR="005B0AD0" w:rsidRPr="005A03BD" w:rsidRDefault="005A03BD" w:rsidP="005A03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54910-05-16</w:t>
    </w:r>
    <w:r>
      <w:rPr>
        <w:rFonts w:ascii="David" w:hAnsi="David"/>
        <w:color w:val="000000"/>
        <w:sz w:val="22"/>
        <w:szCs w:val="22"/>
        <w:rtl/>
      </w:rPr>
      <w:tab/>
      <w:t xml:space="preserve"> מדינת ישראל  נ' נדאא רדואן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17CF"/>
    <w:rsid w:val="001B5A3B"/>
    <w:rsid w:val="005A03BD"/>
    <w:rsid w:val="005B0AD0"/>
    <w:rsid w:val="007417CF"/>
    <w:rsid w:val="009A60A5"/>
    <w:rsid w:val="00A30DBA"/>
    <w:rsid w:val="00AF7087"/>
    <w:rsid w:val="00BB3EB8"/>
    <w:rsid w:val="00C771D4"/>
    <w:rsid w:val="00D27F90"/>
    <w:rsid w:val="00E94C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DF3EA6"/>
  <w15:chartTrackingRefBased/>
  <w15:docId w15:val="{D1B1D055-73D8-464E-99E9-8030F0EE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17C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417CF"/>
    <w:pPr>
      <w:tabs>
        <w:tab w:val="center" w:pos="4153"/>
        <w:tab w:val="right" w:pos="8306"/>
      </w:tabs>
    </w:pPr>
  </w:style>
  <w:style w:type="character" w:customStyle="1" w:styleId="a4">
    <w:name w:val="כותרת עליונה תו"/>
    <w:link w:val="a3"/>
    <w:rsid w:val="007417CF"/>
    <w:rPr>
      <w:rFonts w:ascii="Times New Roman" w:eastAsia="Times New Roman" w:hAnsi="Times New Roman" w:cs="David"/>
      <w:sz w:val="24"/>
      <w:szCs w:val="24"/>
    </w:rPr>
  </w:style>
  <w:style w:type="paragraph" w:styleId="a5">
    <w:name w:val="footer"/>
    <w:basedOn w:val="a"/>
    <w:link w:val="a6"/>
    <w:rsid w:val="007417CF"/>
    <w:pPr>
      <w:tabs>
        <w:tab w:val="center" w:pos="4153"/>
        <w:tab w:val="right" w:pos="8306"/>
      </w:tabs>
    </w:pPr>
  </w:style>
  <w:style w:type="character" w:customStyle="1" w:styleId="a6">
    <w:name w:val="כותרת תחתונה תו"/>
    <w:link w:val="a5"/>
    <w:rsid w:val="007417CF"/>
    <w:rPr>
      <w:rFonts w:ascii="Times New Roman" w:eastAsia="Times New Roman" w:hAnsi="Times New Roman" w:cs="David"/>
      <w:sz w:val="24"/>
      <w:szCs w:val="24"/>
    </w:rPr>
  </w:style>
  <w:style w:type="table" w:styleId="a7">
    <w:name w:val="Table Grid"/>
    <w:basedOn w:val="a1"/>
    <w:rsid w:val="007417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417CF"/>
  </w:style>
  <w:style w:type="character" w:styleId="Hyperlink">
    <w:name w:val="Hyperlink"/>
    <w:rsid w:val="005B0AD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884992" TargetMode="External"/><Relationship Id="rId26"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yperlink" Target="http://www.nevo.co.il/case/6246310"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6141926" TargetMode="External"/><Relationship Id="rId25" Type="http://schemas.openxmlformats.org/officeDocument/2006/relationships/hyperlink" Target="http://www.nevo.co.il/case/5772368"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041301"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5" TargetMode="External"/><Relationship Id="rId24" Type="http://schemas.openxmlformats.org/officeDocument/2006/relationships/hyperlink" Target="http://www.nevo.co.il/case/6041301"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hyperlink" Target="http://www.nevo.co.il/case/5780459"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0356752"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14" TargetMode="External"/><Relationship Id="rId14" Type="http://schemas.openxmlformats.org/officeDocument/2006/relationships/hyperlink" Target="http://www.nevo.co.il/law/4216/14" TargetMode="External"/><Relationship Id="rId22" Type="http://schemas.openxmlformats.org/officeDocument/2006/relationships/hyperlink" Target="http://www.nevo.co.il/case/5772368"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1684</Words>
  <Characters>8425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10089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3735671</vt:i4>
      </vt:variant>
      <vt:variant>
        <vt:i4>57</vt:i4>
      </vt:variant>
      <vt:variant>
        <vt:i4>0</vt:i4>
      </vt:variant>
      <vt:variant>
        <vt:i4>5</vt:i4>
      </vt:variant>
      <vt:variant>
        <vt:lpwstr>http://www.nevo.co.il/case/5772368</vt:lpwstr>
      </vt:variant>
      <vt:variant>
        <vt:lpwstr/>
      </vt:variant>
      <vt:variant>
        <vt:i4>3145845</vt:i4>
      </vt:variant>
      <vt:variant>
        <vt:i4>54</vt:i4>
      </vt:variant>
      <vt:variant>
        <vt:i4>0</vt:i4>
      </vt:variant>
      <vt:variant>
        <vt:i4>5</vt:i4>
      </vt:variant>
      <vt:variant>
        <vt:lpwstr>http://www.nevo.co.il/case/6041301</vt:lpwstr>
      </vt:variant>
      <vt:variant>
        <vt:lpwstr/>
      </vt:variant>
      <vt:variant>
        <vt:i4>3145846</vt:i4>
      </vt:variant>
      <vt:variant>
        <vt:i4>51</vt:i4>
      </vt:variant>
      <vt:variant>
        <vt:i4>0</vt:i4>
      </vt:variant>
      <vt:variant>
        <vt:i4>5</vt:i4>
      </vt:variant>
      <vt:variant>
        <vt:lpwstr>http://www.nevo.co.il/case/5780459</vt:lpwstr>
      </vt:variant>
      <vt:variant>
        <vt:lpwstr/>
      </vt:variant>
      <vt:variant>
        <vt:i4>3735671</vt:i4>
      </vt:variant>
      <vt:variant>
        <vt:i4>48</vt:i4>
      </vt:variant>
      <vt:variant>
        <vt:i4>0</vt:i4>
      </vt:variant>
      <vt:variant>
        <vt:i4>5</vt:i4>
      </vt:variant>
      <vt:variant>
        <vt:lpwstr>http://www.nevo.co.il/case/5772368</vt:lpwstr>
      </vt:variant>
      <vt:variant>
        <vt:lpwstr/>
      </vt:variant>
      <vt:variant>
        <vt:i4>3211377</vt:i4>
      </vt:variant>
      <vt:variant>
        <vt:i4>45</vt:i4>
      </vt:variant>
      <vt:variant>
        <vt:i4>0</vt:i4>
      </vt:variant>
      <vt:variant>
        <vt:i4>5</vt:i4>
      </vt:variant>
      <vt:variant>
        <vt:lpwstr>http://www.nevo.co.il/case/6246310</vt:lpwstr>
      </vt:variant>
      <vt:variant>
        <vt:lpwstr/>
      </vt:variant>
      <vt:variant>
        <vt:i4>3145845</vt:i4>
      </vt:variant>
      <vt:variant>
        <vt:i4>42</vt:i4>
      </vt:variant>
      <vt:variant>
        <vt:i4>0</vt:i4>
      </vt:variant>
      <vt:variant>
        <vt:i4>5</vt:i4>
      </vt:variant>
      <vt:variant>
        <vt:lpwstr>http://www.nevo.co.il/case/6041301</vt:lpwstr>
      </vt:variant>
      <vt:variant>
        <vt:lpwstr/>
      </vt:variant>
      <vt:variant>
        <vt:i4>3276918</vt:i4>
      </vt:variant>
      <vt:variant>
        <vt:i4>39</vt:i4>
      </vt:variant>
      <vt:variant>
        <vt:i4>0</vt:i4>
      </vt:variant>
      <vt:variant>
        <vt:i4>5</vt:i4>
      </vt:variant>
      <vt:variant>
        <vt:lpwstr>http://www.nevo.co.il/case/20356752</vt:lpwstr>
      </vt:variant>
      <vt:variant>
        <vt:lpwstr/>
      </vt:variant>
      <vt:variant>
        <vt:i4>3539057</vt:i4>
      </vt:variant>
      <vt:variant>
        <vt:i4>36</vt:i4>
      </vt:variant>
      <vt:variant>
        <vt:i4>0</vt:i4>
      </vt:variant>
      <vt:variant>
        <vt:i4>5</vt:i4>
      </vt:variant>
      <vt:variant>
        <vt:lpwstr>http://www.nevo.co.il/case/5884992</vt:lpwstr>
      </vt:variant>
      <vt:variant>
        <vt:lpwstr/>
      </vt:variant>
      <vt:variant>
        <vt:i4>3997814</vt:i4>
      </vt:variant>
      <vt:variant>
        <vt:i4>33</vt:i4>
      </vt:variant>
      <vt:variant>
        <vt:i4>0</vt:i4>
      </vt:variant>
      <vt:variant>
        <vt:i4>5</vt:i4>
      </vt:variant>
      <vt:variant>
        <vt:lpwstr>http://www.nevo.co.il/case/6141926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5177418</vt:i4>
      </vt:variant>
      <vt:variant>
        <vt:i4>24</vt:i4>
      </vt:variant>
      <vt:variant>
        <vt:i4>0</vt:i4>
      </vt:variant>
      <vt:variant>
        <vt:i4>5</vt:i4>
      </vt:variant>
      <vt:variant>
        <vt:lpwstr>http://www.nevo.co.il/law/4216/14</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54910</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נדאא רדואן</vt:lpwstr>
  </property>
  <property fmtid="{D5CDD505-2E9C-101B-9397-08002B2CF9AE}" pid="10" name="LAWYER">
    <vt:lpwstr>שקד דהן;עלאא תילאווי</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20200514</vt:lpwstr>
  </property>
  <property fmtid="{D5CDD505-2E9C-101B-9397-08002B2CF9AE}" pid="14" name="TYPE_N_DATE">
    <vt:lpwstr>38020200514</vt:lpwstr>
  </property>
  <property fmtid="{D5CDD505-2E9C-101B-9397-08002B2CF9AE}" pid="15" name="CASESLISTTMP1">
    <vt:lpwstr>6141926;5884992;20356752;6041301:2;6246310;5772368:2;5780459</vt:lpwstr>
  </property>
  <property fmtid="{D5CDD505-2E9C-101B-9397-08002B2CF9AE}" pid="16" name="WORDNUMPAGES">
    <vt:lpwstr>7</vt:lpwstr>
  </property>
  <property fmtid="{D5CDD505-2E9C-101B-9397-08002B2CF9AE}" pid="17" name="TYPE_ABS_DATE">
    <vt:lpwstr>380020200514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4216/007.a;007.c;014</vt:lpwstr>
  </property>
  <property fmtid="{D5CDD505-2E9C-101B-9397-08002B2CF9AE}" pid="37" name="LAWLISTTMP2">
    <vt:lpwstr>70301/025</vt:lpwstr>
  </property>
</Properties>
</file>