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399"/>
        <w:gridCol w:w="3348"/>
      </w:tblGrid>
      <w:tr w:rsidR="008217BE" w:rsidRPr="00726D04" w14:paraId="09DE2760" w14:textId="77777777" w:rsidTr="00726D04">
        <w:trPr>
          <w:trHeight w:hRule="exact" w:val="418"/>
          <w:jc w:val="center"/>
        </w:trPr>
        <w:tc>
          <w:tcPr>
            <w:tcW w:w="8720" w:type="dxa"/>
            <w:gridSpan w:val="3"/>
          </w:tcPr>
          <w:p w14:paraId="3E34C7B4" w14:textId="77777777" w:rsidR="008217BE" w:rsidRPr="00726D04" w:rsidRDefault="008217BE" w:rsidP="00726D04">
            <w:pPr>
              <w:pStyle w:val="a4"/>
              <w:tabs>
                <w:tab w:val="clear" w:pos="8306"/>
              </w:tabs>
              <w:jc w:val="center"/>
              <w:rPr>
                <w:rFonts w:ascii="Tahoma" w:hAnsi="Tahoma" w:cs="Tahoma"/>
                <w:b/>
                <w:bCs/>
                <w:color w:val="000080"/>
                <w:sz w:val="20"/>
                <w:szCs w:val="20"/>
                <w:rtl/>
              </w:rPr>
            </w:pPr>
            <w:bookmarkStart w:id="0" w:name="LastJudge"/>
            <w:r w:rsidRPr="00726D04">
              <w:rPr>
                <w:rFonts w:ascii="Tahoma" w:hAnsi="Tahoma" w:cs="Tahoma"/>
                <w:b/>
                <w:bCs/>
                <w:color w:val="000080"/>
                <w:sz w:val="20"/>
                <w:szCs w:val="20"/>
                <w:rtl/>
              </w:rPr>
              <w:t>בית משפט השלום בבאר שבע</w:t>
            </w:r>
          </w:p>
        </w:tc>
      </w:tr>
      <w:tr w:rsidR="008217BE" w:rsidRPr="00726D04" w14:paraId="7B9E7ED9" w14:textId="77777777" w:rsidTr="00726D04">
        <w:trPr>
          <w:trHeight w:val="337"/>
          <w:jc w:val="center"/>
        </w:trPr>
        <w:tc>
          <w:tcPr>
            <w:tcW w:w="3973" w:type="dxa"/>
          </w:tcPr>
          <w:p w14:paraId="2A993F54" w14:textId="77777777" w:rsidR="008217BE" w:rsidRPr="00726D04" w:rsidRDefault="008217BE" w:rsidP="00726D04">
            <w:pPr>
              <w:rPr>
                <w:b/>
                <w:bCs/>
                <w:sz w:val="26"/>
                <w:szCs w:val="26"/>
                <w:rtl/>
              </w:rPr>
            </w:pPr>
            <w:r w:rsidRPr="00726D04">
              <w:rPr>
                <w:b/>
                <w:bCs/>
                <w:sz w:val="26"/>
                <w:szCs w:val="26"/>
                <w:rtl/>
              </w:rPr>
              <w:t>ת"פ</w:t>
            </w:r>
            <w:r w:rsidRPr="00726D04">
              <w:rPr>
                <w:rFonts w:hint="cs"/>
                <w:b/>
                <w:bCs/>
                <w:sz w:val="26"/>
                <w:szCs w:val="26"/>
                <w:rtl/>
              </w:rPr>
              <w:t xml:space="preserve"> </w:t>
            </w:r>
            <w:r w:rsidRPr="00726D04">
              <w:rPr>
                <w:b/>
                <w:bCs/>
                <w:sz w:val="26"/>
                <w:szCs w:val="26"/>
                <w:rtl/>
              </w:rPr>
              <w:t>24984-07-16</w:t>
            </w:r>
            <w:r w:rsidRPr="00726D04">
              <w:rPr>
                <w:rFonts w:hint="cs"/>
                <w:b/>
                <w:bCs/>
                <w:sz w:val="26"/>
                <w:szCs w:val="26"/>
                <w:rtl/>
              </w:rPr>
              <w:t xml:space="preserve"> </w:t>
            </w:r>
            <w:r w:rsidRPr="00726D04">
              <w:rPr>
                <w:b/>
                <w:bCs/>
                <w:sz w:val="26"/>
                <w:szCs w:val="26"/>
                <w:rtl/>
              </w:rPr>
              <w:t>מדינת ישראל נ' אביטבול</w:t>
            </w:r>
          </w:p>
          <w:p w14:paraId="541F4EDC" w14:textId="77777777" w:rsidR="008217BE" w:rsidRPr="00726D04" w:rsidRDefault="008217BE" w:rsidP="00726D04">
            <w:pPr>
              <w:rPr>
                <w:b/>
                <w:bCs/>
                <w:sz w:val="26"/>
                <w:szCs w:val="26"/>
                <w:rtl/>
              </w:rPr>
            </w:pPr>
          </w:p>
        </w:tc>
        <w:tc>
          <w:tcPr>
            <w:tcW w:w="1399" w:type="dxa"/>
          </w:tcPr>
          <w:p w14:paraId="5021237D" w14:textId="77777777" w:rsidR="008217BE" w:rsidRPr="00726D04" w:rsidRDefault="008217BE" w:rsidP="00726D04">
            <w:pPr>
              <w:pStyle w:val="a4"/>
              <w:jc w:val="right"/>
              <w:rPr>
                <w:b/>
                <w:bCs/>
                <w:sz w:val="26"/>
                <w:szCs w:val="26"/>
                <w:rtl/>
              </w:rPr>
            </w:pPr>
          </w:p>
        </w:tc>
        <w:tc>
          <w:tcPr>
            <w:tcW w:w="3348" w:type="dxa"/>
          </w:tcPr>
          <w:p w14:paraId="225B5CE3" w14:textId="77777777" w:rsidR="008217BE" w:rsidRPr="00726D04" w:rsidRDefault="008217BE" w:rsidP="00726D04">
            <w:pPr>
              <w:pStyle w:val="a4"/>
              <w:tabs>
                <w:tab w:val="clear" w:pos="4153"/>
              </w:tabs>
              <w:jc w:val="right"/>
              <w:rPr>
                <w:b/>
                <w:bCs/>
                <w:sz w:val="26"/>
                <w:szCs w:val="26"/>
                <w:rtl/>
              </w:rPr>
            </w:pPr>
            <w:r w:rsidRPr="00726D04">
              <w:rPr>
                <w:b/>
                <w:bCs/>
                <w:sz w:val="26"/>
                <w:szCs w:val="26"/>
                <w:rtl/>
              </w:rPr>
              <w:t>22 ינואר 2017</w:t>
            </w:r>
          </w:p>
          <w:p w14:paraId="26072837" w14:textId="77777777" w:rsidR="008217BE" w:rsidRPr="00726D04" w:rsidRDefault="008217BE" w:rsidP="00726D04">
            <w:pPr>
              <w:pStyle w:val="a4"/>
              <w:tabs>
                <w:tab w:val="clear" w:pos="4153"/>
              </w:tabs>
              <w:jc w:val="right"/>
              <w:rPr>
                <w:b/>
                <w:bCs/>
                <w:sz w:val="26"/>
                <w:szCs w:val="26"/>
                <w:rtl/>
              </w:rPr>
            </w:pPr>
          </w:p>
        </w:tc>
      </w:tr>
    </w:tbl>
    <w:p w14:paraId="0A7545DE" w14:textId="77777777" w:rsidR="008217BE" w:rsidRPr="00726D04" w:rsidRDefault="008217BE" w:rsidP="008217BE">
      <w:pPr>
        <w:pStyle w:val="a4"/>
        <w:jc w:val="center"/>
        <w:rPr>
          <w:rFonts w:ascii="Tahoma" w:hAnsi="Tahoma" w:cs="Tahoma"/>
          <w:b/>
          <w:bCs/>
          <w:color w:val="000080"/>
          <w:sz w:val="20"/>
          <w:szCs w:val="20"/>
          <w:rtl/>
        </w:rPr>
      </w:pPr>
    </w:p>
    <w:p w14:paraId="50061304" w14:textId="77777777" w:rsidR="008217BE" w:rsidRPr="00726D04" w:rsidRDefault="008217BE" w:rsidP="008217BE">
      <w:pPr>
        <w:spacing w:line="360" w:lineRule="auto"/>
        <w:jc w:val="both"/>
        <w:rPr>
          <w:rFonts w:ascii="Arial" w:hAnsi="Arial"/>
          <w:rtl/>
        </w:rPr>
      </w:pPr>
    </w:p>
    <w:tbl>
      <w:tblPr>
        <w:bidiVisual/>
        <w:tblW w:w="0" w:type="auto"/>
        <w:jc w:val="center"/>
        <w:tblLook w:val="0000" w:firstRow="0" w:lastRow="0" w:firstColumn="0" w:lastColumn="0" w:noHBand="0" w:noVBand="0"/>
      </w:tblPr>
      <w:tblGrid>
        <w:gridCol w:w="4472"/>
        <w:gridCol w:w="4248"/>
      </w:tblGrid>
      <w:tr w:rsidR="008217BE" w:rsidRPr="00726D04" w14:paraId="5625C3FD" w14:textId="77777777" w:rsidTr="00726D04">
        <w:trPr>
          <w:trHeight w:val="337"/>
          <w:jc w:val="center"/>
        </w:trPr>
        <w:tc>
          <w:tcPr>
            <w:tcW w:w="4472" w:type="dxa"/>
          </w:tcPr>
          <w:p w14:paraId="1414513B" w14:textId="77777777" w:rsidR="008217BE" w:rsidRPr="00726D04" w:rsidRDefault="008217BE" w:rsidP="00726D04">
            <w:pPr>
              <w:pStyle w:val="a4"/>
              <w:bidi w:val="0"/>
              <w:spacing w:line="360" w:lineRule="auto"/>
              <w:ind w:left="-4428"/>
              <w:jc w:val="right"/>
              <w:rPr>
                <w:rFonts w:ascii="Times New Roman" w:hAnsi="Times New Roman"/>
              </w:rPr>
            </w:pPr>
            <w:r w:rsidRPr="00726D04">
              <w:rPr>
                <w:rFonts w:hint="cs"/>
                <w:b/>
                <w:bCs/>
                <w:sz w:val="26"/>
                <w:szCs w:val="26"/>
                <w:rtl/>
              </w:rPr>
              <w:t>בפני כב' השופט ד"ר יובל ליבדרו</w:t>
            </w:r>
          </w:p>
        </w:tc>
        <w:tc>
          <w:tcPr>
            <w:tcW w:w="4248" w:type="dxa"/>
          </w:tcPr>
          <w:p w14:paraId="6A7CF090" w14:textId="77777777" w:rsidR="008217BE" w:rsidRPr="00726D04" w:rsidRDefault="008217BE" w:rsidP="00726D04">
            <w:pPr>
              <w:pStyle w:val="a4"/>
              <w:jc w:val="right"/>
              <w:rPr>
                <w:b/>
                <w:bCs/>
                <w:sz w:val="26"/>
                <w:szCs w:val="26"/>
                <w:rtl/>
              </w:rPr>
            </w:pPr>
          </w:p>
        </w:tc>
      </w:tr>
    </w:tbl>
    <w:p w14:paraId="01DCAE89" w14:textId="77777777" w:rsidR="008217BE" w:rsidRPr="00726D04" w:rsidRDefault="008217BE" w:rsidP="008217BE">
      <w:pPr>
        <w:spacing w:line="360" w:lineRule="auto"/>
        <w:jc w:val="both"/>
        <w:rPr>
          <w:rFonts w:ascii="Arial" w:hAnsi="Arial"/>
          <w:rtl/>
        </w:rPr>
      </w:pPr>
    </w:p>
    <w:p w14:paraId="0A206749" w14:textId="77777777" w:rsidR="008217BE" w:rsidRPr="00726D04" w:rsidRDefault="008217BE" w:rsidP="008217BE">
      <w:pPr>
        <w:spacing w:line="360" w:lineRule="auto"/>
        <w:jc w:val="both"/>
        <w:rPr>
          <w:rtl/>
        </w:rPr>
      </w:pPr>
    </w:p>
    <w:tbl>
      <w:tblPr>
        <w:bidiVisual/>
        <w:tblW w:w="8802" w:type="dxa"/>
        <w:tblInd w:w="-28" w:type="dxa"/>
        <w:tblLook w:val="01E0" w:firstRow="1" w:lastRow="1" w:firstColumn="1" w:lastColumn="1" w:noHBand="0" w:noVBand="0"/>
      </w:tblPr>
      <w:tblGrid>
        <w:gridCol w:w="2880"/>
        <w:gridCol w:w="5922"/>
      </w:tblGrid>
      <w:tr w:rsidR="008217BE" w:rsidRPr="00726D04" w14:paraId="60D9C33C" w14:textId="77777777" w:rsidTr="00726D04">
        <w:tc>
          <w:tcPr>
            <w:tcW w:w="2880" w:type="dxa"/>
            <w:shd w:val="clear" w:color="auto" w:fill="auto"/>
          </w:tcPr>
          <w:p w14:paraId="182700C4" w14:textId="77777777" w:rsidR="008217BE" w:rsidRPr="00726D04" w:rsidRDefault="008217BE" w:rsidP="00726D04">
            <w:pPr>
              <w:ind w:left="26"/>
              <w:rPr>
                <w:rFonts w:ascii="Times New Roman" w:eastAsia="Times New Roman" w:hAnsi="Times New Roman"/>
                <w:b/>
                <w:bCs/>
                <w:sz w:val="26"/>
                <w:szCs w:val="26"/>
                <w:rtl/>
              </w:rPr>
            </w:pPr>
            <w:bookmarkStart w:id="1" w:name="FirstAppellant"/>
            <w:bookmarkStart w:id="2" w:name="FirstLawyer"/>
            <w:r w:rsidRPr="00726D04">
              <w:rPr>
                <w:rFonts w:ascii="Times New Roman" w:eastAsia="Times New Roman" w:hAnsi="Times New Roman" w:hint="cs"/>
                <w:b/>
                <w:bCs/>
                <w:sz w:val="26"/>
                <w:szCs w:val="26"/>
                <w:rtl/>
              </w:rPr>
              <w:t>המאשימה:</w:t>
            </w:r>
          </w:p>
        </w:tc>
        <w:tc>
          <w:tcPr>
            <w:tcW w:w="5922" w:type="dxa"/>
            <w:shd w:val="clear" w:color="auto" w:fill="auto"/>
          </w:tcPr>
          <w:p w14:paraId="2B550DE0" w14:textId="77777777" w:rsidR="008217BE" w:rsidRPr="00726D04" w:rsidRDefault="008217BE" w:rsidP="00726D04">
            <w:pPr>
              <w:rPr>
                <w:rFonts w:ascii="Times New Roman" w:eastAsia="Times New Roman" w:hAnsi="Times New Roman"/>
                <w:b/>
                <w:bCs/>
                <w:sz w:val="26"/>
                <w:szCs w:val="26"/>
                <w:rtl/>
              </w:rPr>
            </w:pPr>
            <w:r w:rsidRPr="00726D04">
              <w:rPr>
                <w:rFonts w:ascii="Times New Roman" w:eastAsia="Times New Roman" w:hAnsi="Times New Roman" w:hint="cs"/>
                <w:rtl/>
              </w:rPr>
              <w:t>מדינת ישראל</w:t>
            </w:r>
          </w:p>
          <w:p w14:paraId="79021B2F" w14:textId="77777777" w:rsidR="008217BE" w:rsidRPr="00726D04" w:rsidRDefault="008217BE" w:rsidP="00726D04">
            <w:pPr>
              <w:rPr>
                <w:rFonts w:ascii="Times New Roman" w:eastAsia="Times New Roman" w:hAnsi="Times New Roman"/>
                <w:b/>
                <w:bCs/>
                <w:sz w:val="26"/>
                <w:szCs w:val="26"/>
                <w:rtl/>
              </w:rPr>
            </w:pPr>
            <w:r w:rsidRPr="00726D04">
              <w:rPr>
                <w:rFonts w:ascii="Times New Roman" w:eastAsia="Times New Roman" w:hAnsi="Times New Roman" w:hint="cs"/>
                <w:b/>
                <w:bCs/>
                <w:sz w:val="26"/>
                <w:szCs w:val="26"/>
                <w:rtl/>
              </w:rPr>
              <w:t>ע"י ב"כ עו"ד חן יבין ועו"ד מזור טפירו</w:t>
            </w:r>
          </w:p>
        </w:tc>
      </w:tr>
      <w:bookmarkEnd w:id="1"/>
      <w:bookmarkEnd w:id="2"/>
      <w:tr w:rsidR="008217BE" w:rsidRPr="00726D04" w14:paraId="38D589E0" w14:textId="77777777" w:rsidTr="00726D04">
        <w:tc>
          <w:tcPr>
            <w:tcW w:w="8802" w:type="dxa"/>
            <w:gridSpan w:val="2"/>
            <w:shd w:val="clear" w:color="auto" w:fill="auto"/>
          </w:tcPr>
          <w:p w14:paraId="1D23BF46" w14:textId="77777777" w:rsidR="008217BE" w:rsidRPr="00726D04" w:rsidRDefault="008217BE" w:rsidP="00726D04">
            <w:pPr>
              <w:jc w:val="both"/>
              <w:rPr>
                <w:rFonts w:ascii="Arial" w:eastAsia="Times New Roman" w:hAnsi="Arial"/>
                <w:b/>
                <w:bCs/>
                <w:sz w:val="26"/>
                <w:szCs w:val="26"/>
                <w:rtl/>
              </w:rPr>
            </w:pPr>
          </w:p>
          <w:p w14:paraId="7F6D982C" w14:textId="77777777" w:rsidR="008217BE" w:rsidRPr="00726D04" w:rsidRDefault="008217BE" w:rsidP="00726D04">
            <w:pPr>
              <w:jc w:val="center"/>
              <w:rPr>
                <w:rFonts w:ascii="Arial" w:eastAsia="Times New Roman" w:hAnsi="Arial"/>
                <w:b/>
                <w:bCs/>
                <w:sz w:val="26"/>
                <w:szCs w:val="26"/>
                <w:rtl/>
              </w:rPr>
            </w:pPr>
            <w:r w:rsidRPr="00726D04">
              <w:rPr>
                <w:rFonts w:ascii="Arial" w:eastAsia="Times New Roman" w:hAnsi="Arial"/>
                <w:b/>
                <w:bCs/>
                <w:sz w:val="26"/>
                <w:szCs w:val="26"/>
                <w:rtl/>
              </w:rPr>
              <w:t>נגד</w:t>
            </w:r>
          </w:p>
          <w:p w14:paraId="2A73D595" w14:textId="77777777" w:rsidR="008217BE" w:rsidRPr="00726D04" w:rsidRDefault="008217BE" w:rsidP="00726D04">
            <w:pPr>
              <w:jc w:val="center"/>
              <w:rPr>
                <w:rFonts w:ascii="Arial" w:eastAsia="Times New Roman" w:hAnsi="Arial"/>
                <w:b/>
                <w:bCs/>
                <w:sz w:val="26"/>
                <w:szCs w:val="26"/>
              </w:rPr>
            </w:pPr>
          </w:p>
        </w:tc>
      </w:tr>
      <w:tr w:rsidR="008217BE" w:rsidRPr="00726D04" w14:paraId="602D78BB" w14:textId="77777777" w:rsidTr="00726D04">
        <w:tc>
          <w:tcPr>
            <w:tcW w:w="2880" w:type="dxa"/>
            <w:shd w:val="clear" w:color="auto" w:fill="auto"/>
          </w:tcPr>
          <w:p w14:paraId="73171A8F" w14:textId="77777777" w:rsidR="008217BE" w:rsidRPr="00726D04" w:rsidRDefault="008217BE" w:rsidP="00726D04">
            <w:pPr>
              <w:ind w:left="26"/>
              <w:rPr>
                <w:rFonts w:ascii="Times New Roman" w:eastAsia="Times New Roman" w:hAnsi="Times New Roman"/>
                <w:b/>
                <w:bCs/>
                <w:sz w:val="26"/>
                <w:szCs w:val="26"/>
                <w:rtl/>
              </w:rPr>
            </w:pPr>
            <w:r w:rsidRPr="00726D04">
              <w:rPr>
                <w:rFonts w:ascii="Times New Roman" w:eastAsia="Times New Roman" w:hAnsi="Times New Roman" w:hint="cs"/>
                <w:b/>
                <w:bCs/>
                <w:sz w:val="26"/>
                <w:szCs w:val="26"/>
                <w:rtl/>
              </w:rPr>
              <w:t>הנאשם:</w:t>
            </w:r>
          </w:p>
        </w:tc>
        <w:tc>
          <w:tcPr>
            <w:tcW w:w="5922" w:type="dxa"/>
            <w:shd w:val="clear" w:color="auto" w:fill="auto"/>
          </w:tcPr>
          <w:p w14:paraId="5862C507" w14:textId="77777777" w:rsidR="008217BE" w:rsidRPr="00726D04" w:rsidRDefault="008217BE" w:rsidP="00726D04">
            <w:pPr>
              <w:rPr>
                <w:rFonts w:ascii="Times New Roman" w:eastAsia="Times New Roman" w:hAnsi="Times New Roman"/>
                <w:b/>
                <w:bCs/>
                <w:sz w:val="26"/>
                <w:szCs w:val="26"/>
                <w:rtl/>
              </w:rPr>
            </w:pPr>
            <w:r w:rsidRPr="00726D04">
              <w:rPr>
                <w:rFonts w:ascii="Times New Roman" w:eastAsia="Times New Roman" w:hAnsi="Times New Roman" w:hint="cs"/>
                <w:rtl/>
              </w:rPr>
              <w:t xml:space="preserve">ניסים שלמה אביטבול – בעצמו </w:t>
            </w:r>
          </w:p>
        </w:tc>
      </w:tr>
    </w:tbl>
    <w:p w14:paraId="4B7D79F2" w14:textId="77777777" w:rsidR="008217BE" w:rsidRPr="00726D04" w:rsidRDefault="008217BE" w:rsidP="008217BE">
      <w:pPr>
        <w:spacing w:line="360" w:lineRule="auto"/>
        <w:jc w:val="both"/>
        <w:rPr>
          <w:rtl/>
        </w:rPr>
      </w:pPr>
    </w:p>
    <w:p w14:paraId="27BC14DA" w14:textId="77777777" w:rsidR="008217BE" w:rsidRPr="00726D04" w:rsidRDefault="008217BE" w:rsidP="008217BE">
      <w:pPr>
        <w:spacing w:line="360" w:lineRule="auto"/>
        <w:jc w:val="both"/>
        <w:rPr>
          <w:sz w:val="6"/>
          <w:szCs w:val="6"/>
          <w:rtl/>
        </w:rPr>
      </w:pPr>
      <w:r w:rsidRPr="00726D04">
        <w:rPr>
          <w:sz w:val="6"/>
          <w:szCs w:val="6"/>
          <w:rtl/>
        </w:rPr>
        <w:t>&lt;#1#&gt;</w:t>
      </w:r>
    </w:p>
    <w:p w14:paraId="7578C429" w14:textId="77777777" w:rsidR="007537E9" w:rsidRDefault="008217BE" w:rsidP="008217BE">
      <w:pPr>
        <w:spacing w:line="360" w:lineRule="auto"/>
        <w:jc w:val="center"/>
        <w:rPr>
          <w:rFonts w:ascii="Arial" w:hAnsi="Arial"/>
          <w:sz w:val="28"/>
          <w:szCs w:val="28"/>
          <w:rtl/>
        </w:rPr>
      </w:pPr>
      <w:r w:rsidRPr="00726D04">
        <w:rPr>
          <w:rFonts w:ascii="Arial" w:hAnsi="Arial"/>
          <w:b/>
          <w:color w:val="FF0000"/>
          <w:sz w:val="28"/>
          <w:rtl/>
        </w:rPr>
        <w:t>במסמך זה הושמטו פרוטוקולים</w:t>
      </w:r>
      <w:bookmarkStart w:id="3" w:name="LawTable"/>
      <w:bookmarkEnd w:id="3"/>
    </w:p>
    <w:p w14:paraId="350A5859" w14:textId="77777777" w:rsidR="007537E9" w:rsidRPr="007537E9" w:rsidRDefault="007537E9" w:rsidP="007537E9">
      <w:pPr>
        <w:spacing w:after="120" w:line="240" w:lineRule="exact"/>
        <w:ind w:left="283" w:hanging="283"/>
        <w:jc w:val="both"/>
        <w:rPr>
          <w:rFonts w:ascii="FrankRuehl" w:hAnsi="FrankRuehl" w:cs="FrankRuehl"/>
          <w:rtl/>
        </w:rPr>
      </w:pPr>
    </w:p>
    <w:p w14:paraId="68EC271F" w14:textId="77777777" w:rsidR="007537E9" w:rsidRPr="007537E9" w:rsidRDefault="007537E9" w:rsidP="007537E9">
      <w:pPr>
        <w:spacing w:after="120" w:line="240" w:lineRule="exact"/>
        <w:ind w:left="283" w:hanging="283"/>
        <w:jc w:val="both"/>
        <w:rPr>
          <w:rFonts w:ascii="FrankRuehl" w:hAnsi="FrankRuehl" w:cs="FrankRuehl"/>
          <w:rtl/>
        </w:rPr>
      </w:pPr>
      <w:r w:rsidRPr="007537E9">
        <w:rPr>
          <w:rFonts w:ascii="FrankRuehl" w:hAnsi="FrankRuehl" w:cs="FrankRuehl"/>
          <w:rtl/>
        </w:rPr>
        <w:t xml:space="preserve">חקיקה שאוזכרה: </w:t>
      </w:r>
    </w:p>
    <w:p w14:paraId="46A5B377" w14:textId="77777777" w:rsidR="007537E9" w:rsidRPr="007537E9" w:rsidRDefault="007537E9" w:rsidP="007537E9">
      <w:pPr>
        <w:spacing w:after="120" w:line="240" w:lineRule="exact"/>
        <w:ind w:left="283" w:hanging="283"/>
        <w:jc w:val="both"/>
        <w:rPr>
          <w:rFonts w:ascii="FrankRuehl" w:hAnsi="FrankRuehl" w:cs="FrankRuehl"/>
          <w:rtl/>
        </w:rPr>
      </w:pPr>
      <w:hyperlink r:id="rId6" w:history="1">
        <w:r w:rsidRPr="007537E9">
          <w:rPr>
            <w:rFonts w:ascii="FrankRuehl" w:hAnsi="FrankRuehl" w:cs="FrankRuehl"/>
            <w:color w:val="0000FF"/>
            <w:u w:val="single"/>
            <w:rtl/>
          </w:rPr>
          <w:t>פקודת הסמים המסוכנים [נוסח חדש], תשל"ג-1973</w:t>
        </w:r>
      </w:hyperlink>
      <w:r w:rsidRPr="007537E9">
        <w:rPr>
          <w:rFonts w:ascii="FrankRuehl" w:hAnsi="FrankRuehl" w:cs="FrankRuehl"/>
          <w:rtl/>
        </w:rPr>
        <w:t xml:space="preserve">: סע'  </w:t>
      </w:r>
      <w:hyperlink r:id="rId7" w:history="1">
        <w:r w:rsidRPr="007537E9">
          <w:rPr>
            <w:rFonts w:ascii="FrankRuehl" w:hAnsi="FrankRuehl" w:cs="FrankRuehl"/>
            <w:color w:val="0000FF"/>
            <w:u w:val="single"/>
            <w:rtl/>
          </w:rPr>
          <w:t>7א</w:t>
        </w:r>
      </w:hyperlink>
      <w:r w:rsidRPr="007537E9">
        <w:rPr>
          <w:rFonts w:ascii="FrankRuehl" w:hAnsi="FrankRuehl" w:cs="FrankRuehl"/>
          <w:rtl/>
        </w:rPr>
        <w:t xml:space="preserve">, </w:t>
      </w:r>
      <w:hyperlink r:id="rId8" w:history="1">
        <w:r w:rsidRPr="007537E9">
          <w:rPr>
            <w:rFonts w:ascii="FrankRuehl" w:hAnsi="FrankRuehl" w:cs="FrankRuehl"/>
            <w:color w:val="0000FF"/>
            <w:u w:val="single"/>
            <w:rtl/>
          </w:rPr>
          <w:t>7ג</w:t>
        </w:r>
      </w:hyperlink>
    </w:p>
    <w:p w14:paraId="5DE2C8F3" w14:textId="77777777" w:rsidR="007537E9" w:rsidRPr="007537E9" w:rsidRDefault="007537E9" w:rsidP="007537E9">
      <w:pPr>
        <w:spacing w:after="120" w:line="240" w:lineRule="exact"/>
        <w:ind w:left="283" w:hanging="283"/>
        <w:jc w:val="both"/>
        <w:rPr>
          <w:rFonts w:ascii="FrankRuehl" w:hAnsi="FrankRuehl" w:cs="FrankRuehl"/>
          <w:rtl/>
        </w:rPr>
      </w:pPr>
    </w:p>
    <w:p w14:paraId="6044019E" w14:textId="77777777" w:rsidR="00726D04" w:rsidRPr="00726D04" w:rsidRDefault="00726D04" w:rsidP="00726D04">
      <w:pPr>
        <w:spacing w:line="360" w:lineRule="auto"/>
        <w:jc w:val="center"/>
        <w:rPr>
          <w:rFonts w:ascii="Arial" w:hAnsi="Arial"/>
          <w:b/>
          <w:bCs/>
          <w:sz w:val="28"/>
          <w:szCs w:val="28"/>
          <w:u w:val="single"/>
          <w:rtl/>
        </w:rPr>
      </w:pPr>
      <w:bookmarkStart w:id="4" w:name="LawTable_End"/>
      <w:bookmarkEnd w:id="0"/>
      <w:bookmarkEnd w:id="4"/>
      <w:r w:rsidRPr="00726D04">
        <w:rPr>
          <w:rFonts w:ascii="Arial" w:hAnsi="Arial"/>
          <w:b/>
          <w:bCs/>
          <w:sz w:val="28"/>
          <w:szCs w:val="28"/>
          <w:u w:val="single"/>
          <w:rtl/>
        </w:rPr>
        <w:t>החלטה</w:t>
      </w:r>
    </w:p>
    <w:p w14:paraId="2BFF0775" w14:textId="77777777" w:rsidR="008217BE" w:rsidRDefault="008217BE" w:rsidP="008217BE">
      <w:pPr>
        <w:spacing w:line="360" w:lineRule="auto"/>
        <w:jc w:val="both"/>
        <w:rPr>
          <w:rtl/>
        </w:rPr>
      </w:pPr>
    </w:p>
    <w:p w14:paraId="71CDCD0C" w14:textId="77777777" w:rsidR="008217BE" w:rsidRDefault="008217BE" w:rsidP="008217BE">
      <w:pPr>
        <w:spacing w:line="360" w:lineRule="auto"/>
        <w:jc w:val="both"/>
        <w:rPr>
          <w:rtl/>
        </w:rPr>
      </w:pPr>
      <w:r>
        <w:rPr>
          <w:rFonts w:hint="cs"/>
          <w:rtl/>
        </w:rPr>
        <w:t xml:space="preserve">בתיק זה הגיעו הצדדים להסדר טיעון ביום 30.10.16. מדובר בהסדר טיעון סגור. בעת הצגת ההסדר היה הנאשם מיוצג והמשא ומתן נוהל בין הצדדים בין סנגורו של הנאשם לבין המאשימה. הדיון נדחה לצורך קבלת חוות דעת של הממונה על עבודות השירות וביני לביני עו"ד אוזן כבר לא מייצג את הנאשם, לבקשת הנאשם. שאלתי את הצדדים האם מעוניינים הם לדחות את הדיון כדי לטעון לעונש כאשר הנאשם לא מיוצג ושני הצדדים סברו שאין מקום לכך וביקשו לסיים את התיק. </w:t>
      </w:r>
    </w:p>
    <w:p w14:paraId="7F403260" w14:textId="77777777" w:rsidR="008217BE" w:rsidRDefault="008217BE" w:rsidP="008217BE">
      <w:pPr>
        <w:spacing w:line="360" w:lineRule="auto"/>
        <w:jc w:val="both"/>
        <w:rPr>
          <w:rtl/>
        </w:rPr>
      </w:pPr>
    </w:p>
    <w:p w14:paraId="5CD9982A" w14:textId="77777777" w:rsidR="008217BE" w:rsidRDefault="008217BE" w:rsidP="008217BE">
      <w:pPr>
        <w:spacing w:line="360" w:lineRule="auto"/>
        <w:jc w:val="both"/>
        <w:rPr>
          <w:rtl/>
        </w:rPr>
      </w:pPr>
      <w:r>
        <w:rPr>
          <w:rFonts w:hint="cs"/>
          <w:rtl/>
        </w:rPr>
        <w:t xml:space="preserve">בנסיבות העניין, לא מצאתי לכפות על הנאשם ייצוג וזאת בשים לב לשלב של הדיון ובשים לב לכך שמדובר בהסדר סגור באשר לרכיבי הענישה השונים, הסדר אליו הגיע הנאשם עם המאשימה עת הנאשם היה מיוצג. </w:t>
      </w:r>
    </w:p>
    <w:p w14:paraId="22AF76E0" w14:textId="77777777" w:rsidR="008217BE" w:rsidRDefault="008217BE" w:rsidP="008217BE">
      <w:pPr>
        <w:spacing w:line="360" w:lineRule="auto"/>
        <w:jc w:val="both"/>
        <w:rPr>
          <w:sz w:val="6"/>
          <w:szCs w:val="6"/>
          <w:rtl/>
        </w:rPr>
      </w:pPr>
      <w:r>
        <w:rPr>
          <w:sz w:val="6"/>
          <w:szCs w:val="6"/>
          <w:rtl/>
        </w:rPr>
        <w:t>&lt;#3#&gt;</w:t>
      </w:r>
    </w:p>
    <w:p w14:paraId="40702D44" w14:textId="77777777" w:rsidR="008217BE" w:rsidRDefault="008217BE" w:rsidP="008217BE">
      <w:pPr>
        <w:jc w:val="right"/>
        <w:rPr>
          <w:rtl/>
        </w:rPr>
      </w:pPr>
    </w:p>
    <w:p w14:paraId="2A8564E4" w14:textId="77777777" w:rsidR="008217BE" w:rsidRDefault="008217BE" w:rsidP="008217BE">
      <w:pPr>
        <w:spacing w:line="360" w:lineRule="auto"/>
        <w:rPr>
          <w:rtl/>
        </w:rPr>
      </w:pPr>
      <w:r>
        <w:rPr>
          <w:rFonts w:hint="cs"/>
          <w:b/>
          <w:bCs/>
          <w:rtl/>
        </w:rPr>
        <w:t xml:space="preserve">ניתנה והודעה היום </w:t>
      </w:r>
      <w:r>
        <w:rPr>
          <w:rFonts w:hint="cs"/>
          <w:rtl/>
        </w:rPr>
        <w:t>כ"ד טבת תשע"ז</w:t>
      </w:r>
      <w:r>
        <w:rPr>
          <w:rFonts w:hint="cs"/>
          <w:b/>
          <w:bCs/>
          <w:rtl/>
        </w:rPr>
        <w:t xml:space="preserve">, </w:t>
      </w:r>
      <w:r>
        <w:rPr>
          <w:rFonts w:hint="cs"/>
          <w:rtl/>
        </w:rPr>
        <w:t>22/01/2017</w:t>
      </w:r>
      <w:r>
        <w:rPr>
          <w:rFonts w:hint="cs"/>
          <w:b/>
          <w:bCs/>
          <w:rtl/>
        </w:rPr>
        <w:t xml:space="preserve"> במעמד הנוכחים.</w:t>
      </w:r>
    </w:p>
    <w:p w14:paraId="5A7C5AD7" w14:textId="77777777" w:rsidR="008217BE" w:rsidRDefault="008217BE" w:rsidP="008217BE">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217BE" w14:paraId="3876A4F9" w14:textId="77777777" w:rsidTr="00726D04">
        <w:trPr>
          <w:trHeight w:val="364"/>
          <w:jc w:val="right"/>
        </w:trPr>
        <w:tc>
          <w:tcPr>
            <w:tcW w:w="3708" w:type="dxa"/>
            <w:shd w:val="clear" w:color="auto" w:fill="auto"/>
          </w:tcPr>
          <w:p w14:paraId="6FB5C60A" w14:textId="77777777" w:rsidR="008217BE" w:rsidRPr="00F70778" w:rsidRDefault="008217BE" w:rsidP="00726D04">
            <w:pPr>
              <w:jc w:val="center"/>
              <w:rPr>
                <w:rFonts w:ascii="Times New Roman" w:eastAsia="Times New Roman" w:hAnsi="Times New Roman" w:cs="Times New Roman"/>
              </w:rPr>
            </w:pPr>
          </w:p>
          <w:p w14:paraId="2B7B68F7" w14:textId="77777777" w:rsidR="008217BE" w:rsidRPr="00F70778" w:rsidRDefault="008217BE" w:rsidP="00726D04">
            <w:pPr>
              <w:jc w:val="center"/>
              <w:rPr>
                <w:rFonts w:ascii="Times New Roman" w:eastAsia="Times New Roman" w:hAnsi="Times New Roman" w:cs="Times New Roman"/>
                <w:rtl/>
              </w:rPr>
            </w:pPr>
          </w:p>
        </w:tc>
      </w:tr>
      <w:tr w:rsidR="008217BE" w14:paraId="32F40762" w14:textId="77777777" w:rsidTr="00726D04">
        <w:trPr>
          <w:trHeight w:val="415"/>
          <w:jc w:val="right"/>
        </w:trPr>
        <w:tc>
          <w:tcPr>
            <w:tcW w:w="3708" w:type="dxa"/>
            <w:shd w:val="clear" w:color="auto" w:fill="auto"/>
          </w:tcPr>
          <w:p w14:paraId="3AA3A4BF" w14:textId="77777777" w:rsidR="008217BE" w:rsidRPr="00F70778" w:rsidRDefault="008217BE" w:rsidP="00726D04">
            <w:pPr>
              <w:jc w:val="center"/>
              <w:rPr>
                <w:rFonts w:ascii="Times New Roman" w:eastAsia="Times New Roman" w:hAnsi="Times New Roman"/>
                <w:b/>
                <w:bCs/>
                <w:rtl/>
              </w:rPr>
            </w:pPr>
            <w:r w:rsidRPr="00F70778">
              <w:rPr>
                <w:rFonts w:ascii="Times New Roman" w:eastAsia="Times New Roman" w:hAnsi="Times New Roman" w:hint="cs"/>
                <w:b/>
                <w:bCs/>
                <w:rtl/>
              </w:rPr>
              <w:t>ד"ר יובל ליבדרו, שופט</w:t>
            </w:r>
          </w:p>
        </w:tc>
      </w:tr>
    </w:tbl>
    <w:p w14:paraId="56CC05D4" w14:textId="77777777" w:rsidR="008217BE" w:rsidRDefault="008217BE" w:rsidP="008217BE">
      <w:pPr>
        <w:rPr>
          <w:rtl/>
        </w:rPr>
      </w:pPr>
    </w:p>
    <w:p w14:paraId="6C087DF0" w14:textId="77777777" w:rsidR="007537E9" w:rsidRDefault="007537E9" w:rsidP="008217BE">
      <w:pPr>
        <w:spacing w:line="360" w:lineRule="auto"/>
        <w:jc w:val="center"/>
        <w:rPr>
          <w:rFonts w:ascii="Arial" w:hAnsi="Arial" w:hint="cs"/>
          <w:b/>
          <w:bCs/>
          <w:sz w:val="28"/>
          <w:szCs w:val="28"/>
          <w:u w:val="single"/>
          <w:rtl/>
        </w:rPr>
      </w:pPr>
    </w:p>
    <w:p w14:paraId="1CD45DEB" w14:textId="77777777" w:rsidR="008217BE" w:rsidRDefault="008217BE" w:rsidP="008217BE">
      <w:pPr>
        <w:spacing w:line="360" w:lineRule="auto"/>
        <w:jc w:val="center"/>
        <w:rPr>
          <w:rFonts w:ascii="Arial" w:hAnsi="Arial"/>
          <w:b/>
          <w:bCs/>
          <w:sz w:val="28"/>
          <w:szCs w:val="28"/>
          <w:u w:val="single"/>
          <w:rtl/>
        </w:rPr>
      </w:pPr>
      <w:r>
        <w:rPr>
          <w:rFonts w:ascii="Arial" w:hAnsi="Arial"/>
          <w:b/>
          <w:bCs/>
          <w:sz w:val="28"/>
          <w:szCs w:val="28"/>
          <w:u w:val="single"/>
          <w:rtl/>
        </w:rPr>
        <w:lastRenderedPageBreak/>
        <w:t>החלטה</w:t>
      </w:r>
    </w:p>
    <w:p w14:paraId="1A23D26C" w14:textId="77777777" w:rsidR="008217BE" w:rsidRDefault="008217BE" w:rsidP="008217BE">
      <w:pPr>
        <w:spacing w:line="360" w:lineRule="auto"/>
        <w:jc w:val="both"/>
        <w:rPr>
          <w:rtl/>
        </w:rPr>
      </w:pPr>
    </w:p>
    <w:p w14:paraId="6B4C28BD" w14:textId="77777777" w:rsidR="008217BE" w:rsidRDefault="008217BE" w:rsidP="008217BE">
      <w:pPr>
        <w:spacing w:line="360" w:lineRule="auto"/>
        <w:jc w:val="both"/>
        <w:rPr>
          <w:u w:val="single"/>
          <w:rtl/>
        </w:rPr>
      </w:pPr>
      <w:r>
        <w:rPr>
          <w:rFonts w:hint="cs"/>
          <w:rtl/>
        </w:rPr>
        <w:t>הרישום הפלילי של הנאשם הוגש וסומן ת/1.</w:t>
      </w:r>
    </w:p>
    <w:p w14:paraId="63C3BAA4" w14:textId="77777777" w:rsidR="008217BE" w:rsidRDefault="008217BE" w:rsidP="008217BE">
      <w:pPr>
        <w:spacing w:line="360" w:lineRule="auto"/>
        <w:jc w:val="both"/>
        <w:rPr>
          <w:sz w:val="6"/>
          <w:szCs w:val="6"/>
          <w:rtl/>
        </w:rPr>
      </w:pPr>
      <w:r>
        <w:rPr>
          <w:sz w:val="6"/>
          <w:szCs w:val="6"/>
          <w:rtl/>
        </w:rPr>
        <w:t>&lt;#5#&gt;</w:t>
      </w:r>
    </w:p>
    <w:p w14:paraId="66DC19A4" w14:textId="77777777" w:rsidR="008217BE" w:rsidRDefault="008217BE" w:rsidP="008217BE">
      <w:pPr>
        <w:jc w:val="right"/>
        <w:rPr>
          <w:rtl/>
        </w:rPr>
      </w:pPr>
    </w:p>
    <w:p w14:paraId="24D09048" w14:textId="77777777" w:rsidR="008217BE" w:rsidRDefault="008217BE" w:rsidP="008217BE">
      <w:pPr>
        <w:spacing w:line="360" w:lineRule="auto"/>
        <w:rPr>
          <w:rtl/>
        </w:rPr>
      </w:pPr>
      <w:r>
        <w:rPr>
          <w:rFonts w:hint="cs"/>
          <w:b/>
          <w:bCs/>
          <w:rtl/>
        </w:rPr>
        <w:t xml:space="preserve">ניתנה והודעה היום </w:t>
      </w:r>
      <w:r>
        <w:rPr>
          <w:rFonts w:hint="cs"/>
          <w:rtl/>
        </w:rPr>
        <w:t>כ"ד טבת תשע"ז</w:t>
      </w:r>
      <w:r>
        <w:rPr>
          <w:rFonts w:hint="cs"/>
          <w:b/>
          <w:bCs/>
          <w:rtl/>
        </w:rPr>
        <w:t xml:space="preserve">, </w:t>
      </w:r>
      <w:r>
        <w:rPr>
          <w:rFonts w:hint="cs"/>
          <w:rtl/>
        </w:rPr>
        <w:t>22/01/2017</w:t>
      </w:r>
      <w:r>
        <w:rPr>
          <w:rFonts w:hint="cs"/>
          <w:b/>
          <w:bCs/>
          <w:rtl/>
        </w:rPr>
        <w:t xml:space="preserve"> במעמד הנוכחים.</w:t>
      </w:r>
    </w:p>
    <w:p w14:paraId="703BDC9D" w14:textId="77777777" w:rsidR="008217BE" w:rsidRDefault="008217BE" w:rsidP="008217BE">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217BE" w14:paraId="6829380F" w14:textId="77777777" w:rsidTr="00726D04">
        <w:trPr>
          <w:trHeight w:val="364"/>
          <w:jc w:val="right"/>
        </w:trPr>
        <w:tc>
          <w:tcPr>
            <w:tcW w:w="3708" w:type="dxa"/>
            <w:shd w:val="clear" w:color="auto" w:fill="auto"/>
          </w:tcPr>
          <w:p w14:paraId="438B77A9" w14:textId="77777777" w:rsidR="008217BE" w:rsidRPr="00F70778" w:rsidRDefault="008217BE" w:rsidP="00726D04">
            <w:pPr>
              <w:jc w:val="center"/>
              <w:rPr>
                <w:rFonts w:ascii="Times New Roman" w:eastAsia="Times New Roman" w:hAnsi="Times New Roman" w:cs="Times New Roman"/>
              </w:rPr>
            </w:pPr>
          </w:p>
          <w:p w14:paraId="587A555A" w14:textId="77777777" w:rsidR="008217BE" w:rsidRPr="00F70778" w:rsidRDefault="008217BE" w:rsidP="00726D04">
            <w:pPr>
              <w:jc w:val="center"/>
              <w:rPr>
                <w:rFonts w:ascii="Times New Roman" w:eastAsia="Times New Roman" w:hAnsi="Times New Roman" w:cs="Times New Roman"/>
                <w:rtl/>
              </w:rPr>
            </w:pPr>
          </w:p>
        </w:tc>
      </w:tr>
      <w:tr w:rsidR="008217BE" w14:paraId="2C5531AD" w14:textId="77777777" w:rsidTr="00726D04">
        <w:trPr>
          <w:trHeight w:val="415"/>
          <w:jc w:val="right"/>
        </w:trPr>
        <w:tc>
          <w:tcPr>
            <w:tcW w:w="3708" w:type="dxa"/>
            <w:shd w:val="clear" w:color="auto" w:fill="auto"/>
          </w:tcPr>
          <w:p w14:paraId="1058738A" w14:textId="77777777" w:rsidR="008217BE" w:rsidRPr="00F70778" w:rsidRDefault="008217BE" w:rsidP="00726D04">
            <w:pPr>
              <w:jc w:val="center"/>
              <w:rPr>
                <w:rFonts w:ascii="Times New Roman" w:eastAsia="Times New Roman" w:hAnsi="Times New Roman"/>
                <w:b/>
                <w:bCs/>
                <w:rtl/>
              </w:rPr>
            </w:pPr>
            <w:r w:rsidRPr="00F70778">
              <w:rPr>
                <w:rFonts w:ascii="Times New Roman" w:eastAsia="Times New Roman" w:hAnsi="Times New Roman" w:hint="cs"/>
                <w:b/>
                <w:bCs/>
                <w:rtl/>
              </w:rPr>
              <w:t>ד"ר יובל ליבדרו, שופט</w:t>
            </w:r>
          </w:p>
        </w:tc>
      </w:tr>
    </w:tbl>
    <w:p w14:paraId="5B5F8AB2" w14:textId="77777777" w:rsidR="007537E9" w:rsidRDefault="007537E9" w:rsidP="008217BE">
      <w:pPr>
        <w:spacing w:line="360" w:lineRule="auto"/>
        <w:jc w:val="center"/>
        <w:rPr>
          <w:rFonts w:ascii="Arial" w:hAnsi="Arial" w:hint="cs"/>
          <w:b/>
          <w:bCs/>
          <w:sz w:val="28"/>
          <w:szCs w:val="28"/>
          <w:u w:val="single"/>
          <w:rtl/>
        </w:rPr>
      </w:pPr>
    </w:p>
    <w:p w14:paraId="7B58A820" w14:textId="77777777" w:rsidR="008217BE" w:rsidRDefault="008217BE" w:rsidP="008217BE">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1336CF2F" w14:textId="77777777" w:rsidR="008217BE" w:rsidRPr="0066493D" w:rsidRDefault="008217BE" w:rsidP="008217BE">
      <w:pPr>
        <w:spacing w:line="360" w:lineRule="auto"/>
        <w:jc w:val="both"/>
        <w:rPr>
          <w:rtl/>
        </w:rPr>
      </w:pPr>
      <w:r>
        <w:rPr>
          <w:rFonts w:hint="cs"/>
          <w:rtl/>
        </w:rPr>
        <w:t xml:space="preserve"> </w:t>
      </w:r>
    </w:p>
    <w:p w14:paraId="38B705C8" w14:textId="77777777" w:rsidR="008217BE" w:rsidRDefault="008217BE" w:rsidP="008217BE">
      <w:pPr>
        <w:spacing w:line="360" w:lineRule="auto"/>
        <w:ind w:left="720" w:hanging="720"/>
        <w:jc w:val="both"/>
        <w:rPr>
          <w:rtl/>
        </w:rPr>
      </w:pPr>
      <w:r>
        <w:rPr>
          <w:rFonts w:hint="cs"/>
          <w:rtl/>
        </w:rPr>
        <w:t>1.</w:t>
      </w:r>
      <w:r>
        <w:rPr>
          <w:rFonts w:hint="cs"/>
          <w:rtl/>
        </w:rPr>
        <w:tab/>
        <w:t xml:space="preserve">הנאשם הורשע על פי הודאתו במסגרת הסדר טיעון בכתב אישום מתוקן המייחס לו עבירה של החזקת סם שלא לצריכה עצמית, עבירה לפי </w:t>
      </w:r>
      <w:hyperlink r:id="rId9" w:history="1">
        <w:r w:rsidR="007537E9" w:rsidRPr="007537E9">
          <w:rPr>
            <w:color w:val="0000FF"/>
            <w:u w:val="single"/>
            <w:rtl/>
          </w:rPr>
          <w:t>סעיף 7א + ג</w:t>
        </w:r>
      </w:hyperlink>
      <w:r>
        <w:rPr>
          <w:rFonts w:hint="cs"/>
          <w:rtl/>
        </w:rPr>
        <w:t xml:space="preserve"> רישא ל</w:t>
      </w:r>
      <w:hyperlink r:id="rId10" w:history="1">
        <w:r w:rsidR="00726D04" w:rsidRPr="00726D04">
          <w:rPr>
            <w:color w:val="0000FF"/>
            <w:u w:val="single"/>
            <w:rtl/>
          </w:rPr>
          <w:t>פקודת הסמים המסוכנים</w:t>
        </w:r>
      </w:hyperlink>
      <w:r>
        <w:rPr>
          <w:rFonts w:hint="cs"/>
          <w:rtl/>
        </w:rPr>
        <w:t xml:space="preserve"> [נוסח חדש], התשל"ג </w:t>
      </w:r>
      <w:r>
        <w:rPr>
          <w:rtl/>
        </w:rPr>
        <w:t>–</w:t>
      </w:r>
      <w:r>
        <w:rPr>
          <w:rFonts w:hint="cs"/>
          <w:rtl/>
        </w:rPr>
        <w:t xml:space="preserve"> 1973.</w:t>
      </w:r>
    </w:p>
    <w:p w14:paraId="60659CFA" w14:textId="77777777" w:rsidR="008217BE" w:rsidRDefault="008217BE" w:rsidP="008217BE">
      <w:pPr>
        <w:spacing w:line="360" w:lineRule="auto"/>
        <w:ind w:left="720" w:hanging="720"/>
        <w:jc w:val="both"/>
        <w:rPr>
          <w:rtl/>
        </w:rPr>
      </w:pPr>
    </w:p>
    <w:p w14:paraId="3543FC10" w14:textId="77777777" w:rsidR="008217BE" w:rsidRDefault="008217BE" w:rsidP="008217BE">
      <w:pPr>
        <w:spacing w:line="360" w:lineRule="auto"/>
        <w:ind w:left="720" w:hanging="720"/>
        <w:jc w:val="both"/>
        <w:rPr>
          <w:rtl/>
        </w:rPr>
      </w:pPr>
      <w:r>
        <w:rPr>
          <w:rFonts w:hint="cs"/>
          <w:rtl/>
        </w:rPr>
        <w:t>2.</w:t>
      </w:r>
      <w:r>
        <w:rPr>
          <w:rFonts w:hint="cs"/>
          <w:rtl/>
        </w:rPr>
        <w:tab/>
        <w:t xml:space="preserve">בהתאם לעובדות כתב האישום המתוקן, ביום 7.7.16, החזיק הנאשם בפתח ביתו סם מסוכן מסוג קנבוס במשקל של 150 גרם. הנאשם החזיק גם בסלון ביתו סם מסוכן במשקל של 2.5 גרם. את הסמים החזיק הנאשם שלא לצריכתו העצמית.  </w:t>
      </w:r>
    </w:p>
    <w:p w14:paraId="0C29B21B" w14:textId="77777777" w:rsidR="008217BE" w:rsidRDefault="008217BE" w:rsidP="008217BE">
      <w:pPr>
        <w:spacing w:line="360" w:lineRule="auto"/>
        <w:ind w:left="720" w:hanging="720"/>
        <w:jc w:val="both"/>
        <w:rPr>
          <w:rtl/>
        </w:rPr>
      </w:pPr>
    </w:p>
    <w:p w14:paraId="36A26371" w14:textId="77777777" w:rsidR="008217BE" w:rsidRDefault="008217BE" w:rsidP="008217BE">
      <w:pPr>
        <w:spacing w:line="360" w:lineRule="auto"/>
        <w:ind w:left="720" w:hanging="720"/>
        <w:jc w:val="both"/>
        <w:rPr>
          <w:rtl/>
        </w:rPr>
      </w:pPr>
      <w:r>
        <w:rPr>
          <w:rFonts w:hint="cs"/>
          <w:rtl/>
        </w:rPr>
        <w:t>3.</w:t>
      </w:r>
      <w:r>
        <w:rPr>
          <w:rFonts w:hint="cs"/>
          <w:rtl/>
        </w:rPr>
        <w:tab/>
        <w:t xml:space="preserve">במסגרת ההסדר הוסכם כי הצדדים יעתרו לעונשים של 6 חודשי מאסר לריצוי בעבודות שירות, מאסר על תנאי, קנס, חתימה על התחייבות להימנע מביצוע עבירה ופסילת רישיון נהיגה. </w:t>
      </w:r>
    </w:p>
    <w:p w14:paraId="0ECDB148" w14:textId="77777777" w:rsidR="008217BE" w:rsidRDefault="008217BE" w:rsidP="008217BE">
      <w:pPr>
        <w:spacing w:line="360" w:lineRule="auto"/>
        <w:ind w:left="720" w:hanging="720"/>
        <w:jc w:val="both"/>
        <w:rPr>
          <w:rtl/>
        </w:rPr>
      </w:pPr>
    </w:p>
    <w:p w14:paraId="0416D8B9" w14:textId="77777777" w:rsidR="008217BE" w:rsidRDefault="008217BE" w:rsidP="008217BE">
      <w:pPr>
        <w:spacing w:line="360" w:lineRule="auto"/>
        <w:ind w:left="720" w:hanging="720"/>
        <w:jc w:val="both"/>
      </w:pPr>
      <w:r>
        <w:rPr>
          <w:rFonts w:hint="cs"/>
          <w:rtl/>
        </w:rPr>
        <w:t>4.</w:t>
      </w:r>
      <w:r>
        <w:rPr>
          <w:rFonts w:hint="cs"/>
          <w:rtl/>
        </w:rPr>
        <w:tab/>
        <w:t>בהתחשב בהודאת הנאשם, הודאה שיש בה משום קבלת אחריות וחסכון בזמן שיפוטי;  בהתחשב בעובדה שלנאשם עבר פלילי שאינו מכביד (שאינו כולל הרשעה בעבירת סם); בהתחשב בנסיבות ביצוע העבירה ובשים לב למשקל הסם וסוגו ובהתחשב בנסיבותיו האישיות של הנאשם, אני מוצא לנכון לכבד את ההסדר. הסדר זה הינו סביר ומאזן נכונה בין האינטרס הציבורי לאינטרס האישי של הנאשם.</w:t>
      </w:r>
    </w:p>
    <w:p w14:paraId="7B84E235" w14:textId="77777777" w:rsidR="008217BE" w:rsidRDefault="008217BE" w:rsidP="008217BE">
      <w:pPr>
        <w:pStyle w:val="ListParagraph"/>
        <w:spacing w:line="360" w:lineRule="auto"/>
        <w:jc w:val="both"/>
        <w:rPr>
          <w:rtl/>
        </w:rPr>
      </w:pPr>
      <w:r w:rsidRPr="00462296">
        <w:rPr>
          <w:rFonts w:hint="cs"/>
          <w:rtl/>
        </w:rPr>
        <w:t>אציין עוד, כי מצאתי לאמץ את ההסדר גם בשים לב לעובדה שההסכמה העונשית בין הצדדים</w:t>
      </w:r>
      <w:r>
        <w:rPr>
          <w:rFonts w:hint="cs"/>
          <w:rtl/>
        </w:rPr>
        <w:t>, שעמדה בבסיס ההסדר, נמצאת בגדרי מתחם העונש</w:t>
      </w:r>
      <w:r w:rsidRPr="00462296">
        <w:rPr>
          <w:rFonts w:hint="cs"/>
          <w:rtl/>
        </w:rPr>
        <w:t xml:space="preserve"> </w:t>
      </w:r>
      <w:r>
        <w:rPr>
          <w:rFonts w:hint="cs"/>
          <w:rtl/>
        </w:rPr>
        <w:t xml:space="preserve">ההולם את האירוע מושא כתב האישום, </w:t>
      </w:r>
      <w:r w:rsidRPr="00A26329">
        <w:rPr>
          <w:rFonts w:hint="cs"/>
          <w:rtl/>
        </w:rPr>
        <w:t>אם כי ברף התחתון שלו.</w:t>
      </w:r>
    </w:p>
    <w:p w14:paraId="33E70384" w14:textId="77777777" w:rsidR="008217BE" w:rsidRPr="00462296" w:rsidRDefault="008217BE" w:rsidP="008217BE">
      <w:pPr>
        <w:pStyle w:val="ListParagraph"/>
        <w:spacing w:line="360" w:lineRule="auto"/>
        <w:jc w:val="both"/>
      </w:pPr>
    </w:p>
    <w:p w14:paraId="407EA6F6" w14:textId="77777777" w:rsidR="008217BE" w:rsidRDefault="008217BE" w:rsidP="008217BE">
      <w:pPr>
        <w:spacing w:line="360" w:lineRule="auto"/>
        <w:ind w:left="720" w:hanging="720"/>
        <w:jc w:val="both"/>
        <w:rPr>
          <w:rtl/>
        </w:rPr>
      </w:pPr>
      <w:r>
        <w:rPr>
          <w:rFonts w:hint="cs"/>
          <w:rtl/>
        </w:rPr>
        <w:t>5.</w:t>
      </w:r>
      <w:r>
        <w:rPr>
          <w:rFonts w:hint="cs"/>
          <w:rtl/>
        </w:rPr>
        <w:tab/>
        <w:t>אשר על כן, אני גוזר על הנאשם את העונשים הבאים:</w:t>
      </w:r>
    </w:p>
    <w:p w14:paraId="55D7F432" w14:textId="77777777" w:rsidR="008217BE" w:rsidRDefault="008217BE" w:rsidP="008217BE">
      <w:pPr>
        <w:spacing w:line="360" w:lineRule="auto"/>
        <w:ind w:left="1440" w:hanging="720"/>
        <w:jc w:val="both"/>
        <w:rPr>
          <w:rtl/>
        </w:rPr>
      </w:pPr>
      <w:r>
        <w:rPr>
          <w:rFonts w:hint="cs"/>
          <w:rtl/>
        </w:rPr>
        <w:t>א.</w:t>
      </w:r>
      <w:r>
        <w:rPr>
          <w:rFonts w:hint="cs"/>
          <w:rtl/>
        </w:rPr>
        <w:tab/>
        <w:t>6 חודשי מאסר לריצוי בעבודות שירות. בהתאם לחוות דעת הממונה, הנאשם יבצע את העבודות ב</w:t>
      </w:r>
      <w:r w:rsidRPr="00F70778">
        <w:rPr>
          <w:rFonts w:ascii="Calibri" w:hAnsi="Calibri" w:hint="cs"/>
          <w:rtl/>
        </w:rPr>
        <w:t xml:space="preserve">"באר </w:t>
      </w:r>
      <w:r>
        <w:rPr>
          <w:rFonts w:hint="cs"/>
          <w:rtl/>
        </w:rPr>
        <w:t xml:space="preserve">שובע"  בבאר שבע, משך 5 ימים בשבוע, 8.5 שעות בכל יום, החל מיום 24.4.17. </w:t>
      </w:r>
    </w:p>
    <w:p w14:paraId="58C01148" w14:textId="77777777" w:rsidR="008217BE" w:rsidRDefault="008217BE" w:rsidP="008217BE">
      <w:pPr>
        <w:spacing w:line="360" w:lineRule="auto"/>
        <w:ind w:left="1440" w:hanging="720"/>
        <w:jc w:val="both"/>
        <w:rPr>
          <w:rtl/>
        </w:rPr>
      </w:pPr>
      <w:r>
        <w:rPr>
          <w:rFonts w:hint="cs"/>
          <w:rtl/>
        </w:rPr>
        <w:lastRenderedPageBreak/>
        <w:tab/>
        <w:t>הובהרה לנאשם חשיבות שיתוף הפעולה בביצוע העבודות ונפקות העדר שיתוף פעולה.</w:t>
      </w:r>
    </w:p>
    <w:p w14:paraId="5B63DF4E" w14:textId="77777777" w:rsidR="008217BE" w:rsidRDefault="008217BE" w:rsidP="008217BE">
      <w:pPr>
        <w:spacing w:line="360" w:lineRule="auto"/>
        <w:ind w:left="1440" w:hanging="720"/>
        <w:jc w:val="both"/>
        <w:rPr>
          <w:rtl/>
        </w:rPr>
      </w:pPr>
    </w:p>
    <w:p w14:paraId="217A9F9C" w14:textId="77777777" w:rsidR="008217BE" w:rsidRDefault="008217BE" w:rsidP="008217BE">
      <w:pPr>
        <w:spacing w:line="360" w:lineRule="auto"/>
        <w:ind w:left="1440" w:hanging="720"/>
        <w:jc w:val="both"/>
        <w:rPr>
          <w:rtl/>
        </w:rPr>
      </w:pPr>
      <w:r>
        <w:rPr>
          <w:rFonts w:hint="cs"/>
          <w:rtl/>
        </w:rPr>
        <w:t>ב.</w:t>
      </w:r>
      <w:r>
        <w:rPr>
          <w:rFonts w:hint="cs"/>
          <w:rtl/>
        </w:rPr>
        <w:tab/>
        <w:t xml:space="preserve">8 חודשי מאסר על תנאי, לתקופה של 3 שנים מהיום, שהנאשם לא יעבור עבירת סם מסוג פשע. </w:t>
      </w:r>
    </w:p>
    <w:p w14:paraId="7849E934" w14:textId="77777777" w:rsidR="008217BE" w:rsidRDefault="008217BE" w:rsidP="008217BE">
      <w:pPr>
        <w:spacing w:line="360" w:lineRule="auto"/>
        <w:ind w:left="1440" w:hanging="720"/>
        <w:jc w:val="both"/>
        <w:rPr>
          <w:rtl/>
        </w:rPr>
      </w:pPr>
    </w:p>
    <w:p w14:paraId="46845F4F" w14:textId="77777777" w:rsidR="008217BE" w:rsidRDefault="008217BE" w:rsidP="008217BE">
      <w:pPr>
        <w:spacing w:line="360" w:lineRule="auto"/>
        <w:ind w:left="1440" w:hanging="720"/>
        <w:jc w:val="both"/>
        <w:rPr>
          <w:rtl/>
        </w:rPr>
      </w:pPr>
      <w:r>
        <w:rPr>
          <w:rFonts w:hint="cs"/>
          <w:rtl/>
        </w:rPr>
        <w:t>ג.</w:t>
      </w:r>
      <w:r>
        <w:rPr>
          <w:rFonts w:hint="cs"/>
          <w:rtl/>
        </w:rPr>
        <w:tab/>
        <w:t xml:space="preserve">4 חודשי מאסר על תנאי, לתקופה של 3 שנים מהיום, שהנאשם לא יעבור עבירת סם מסוג עוון.  </w:t>
      </w:r>
    </w:p>
    <w:p w14:paraId="5F49376F" w14:textId="77777777" w:rsidR="008217BE" w:rsidRDefault="008217BE" w:rsidP="008217BE">
      <w:pPr>
        <w:spacing w:line="360" w:lineRule="auto"/>
        <w:ind w:left="1440" w:hanging="720"/>
        <w:jc w:val="both"/>
        <w:rPr>
          <w:rtl/>
        </w:rPr>
      </w:pPr>
    </w:p>
    <w:p w14:paraId="16E08015" w14:textId="77777777" w:rsidR="008217BE" w:rsidRDefault="008217BE" w:rsidP="008217BE">
      <w:pPr>
        <w:spacing w:line="360" w:lineRule="auto"/>
        <w:ind w:left="1440" w:hanging="720"/>
        <w:jc w:val="both"/>
        <w:rPr>
          <w:rtl/>
        </w:rPr>
      </w:pPr>
      <w:r>
        <w:rPr>
          <w:rFonts w:hint="cs"/>
          <w:rtl/>
        </w:rPr>
        <w:t>ד.</w:t>
      </w:r>
      <w:r>
        <w:rPr>
          <w:rFonts w:hint="cs"/>
          <w:rtl/>
        </w:rPr>
        <w:tab/>
        <w:t xml:space="preserve">קנס בסך 2,000 ₪ או 20 ימי מאסר תמורתו. לבקשת הנאשם הקנס יקוזז מהפקדה שהפקיד הנאשם במסגרת </w:t>
      </w:r>
      <w:hyperlink r:id="rId11" w:history="1">
        <w:r w:rsidR="00726D04" w:rsidRPr="00726D04">
          <w:rPr>
            <w:color w:val="0000FF"/>
            <w:u w:val="single"/>
            <w:rtl/>
          </w:rPr>
          <w:t>מ"ת 24967-07-16</w:t>
        </w:r>
      </w:hyperlink>
      <w:r>
        <w:rPr>
          <w:rFonts w:hint="cs"/>
          <w:rtl/>
        </w:rPr>
        <w:t xml:space="preserve"> וזאת ככל שאין מניעה. ככל שקיימת מניעה, הקנס ישולם ב- 5 שיעורים חודשיים שווים ורצופים החל מיום 1.6.17. יתרת ההפקדה בתיק המעצרים, תוחזר לאשתו דרך חשבונו של עו"ד ליאור כהן, שמספרו 69593 בסניף 363 בבנק אוצר החייל, וזאת כאמור בבקשת הנאשם. </w:t>
      </w:r>
    </w:p>
    <w:p w14:paraId="3D9E688A" w14:textId="77777777" w:rsidR="008217BE" w:rsidRDefault="008217BE" w:rsidP="008217BE">
      <w:pPr>
        <w:spacing w:line="360" w:lineRule="auto"/>
        <w:ind w:left="1440" w:hanging="720"/>
        <w:jc w:val="both"/>
        <w:rPr>
          <w:rtl/>
        </w:rPr>
      </w:pPr>
    </w:p>
    <w:p w14:paraId="011D57D8" w14:textId="77777777" w:rsidR="008217BE" w:rsidRDefault="008217BE" w:rsidP="008217BE">
      <w:pPr>
        <w:spacing w:line="360" w:lineRule="auto"/>
        <w:ind w:left="1440" w:hanging="720"/>
        <w:jc w:val="both"/>
        <w:rPr>
          <w:rtl/>
        </w:rPr>
      </w:pPr>
      <w:r>
        <w:rPr>
          <w:rFonts w:hint="cs"/>
          <w:rtl/>
        </w:rPr>
        <w:t>ה.</w:t>
      </w:r>
      <w:r>
        <w:rPr>
          <w:rFonts w:hint="cs"/>
          <w:rtl/>
        </w:rPr>
        <w:tab/>
        <w:t>הנאשם יחתום על התחייבות כספית על סך 7,500 ₪ שלא יעבור עבירת סם מסוג פשע, וזאת לתקופה של 3 שנים מהיום. אם לא תיחתם ההתחייבות תוך 7 ימים, ייאסר הנאשם ליומיים.</w:t>
      </w:r>
    </w:p>
    <w:p w14:paraId="5DBFA78C" w14:textId="77777777" w:rsidR="008217BE" w:rsidRDefault="008217BE" w:rsidP="008217BE">
      <w:pPr>
        <w:spacing w:line="360" w:lineRule="auto"/>
        <w:ind w:left="1440" w:hanging="720"/>
        <w:jc w:val="both"/>
        <w:rPr>
          <w:rtl/>
        </w:rPr>
      </w:pPr>
    </w:p>
    <w:p w14:paraId="1C8B9AE7" w14:textId="77777777" w:rsidR="008217BE" w:rsidRDefault="008217BE" w:rsidP="008217BE">
      <w:pPr>
        <w:spacing w:line="360" w:lineRule="auto"/>
        <w:ind w:left="1440" w:hanging="720"/>
        <w:jc w:val="both"/>
        <w:rPr>
          <w:rtl/>
        </w:rPr>
      </w:pPr>
      <w:r>
        <w:rPr>
          <w:rFonts w:hint="cs"/>
          <w:rtl/>
        </w:rPr>
        <w:t>ו.</w:t>
      </w:r>
      <w:r>
        <w:rPr>
          <w:rFonts w:hint="cs"/>
          <w:rtl/>
        </w:rPr>
        <w:tab/>
        <w:t xml:space="preserve">הנני פוסל את הנאשם מלקבל או מלהחזיק רישיון נהיגה וזאת למשך חודש מהיום. נוכח הצהרת הנאשם, לפיה אינו מחזיק ברישיון נהיגה, אין צורך בהפקדת רישיון הנהיגה במזכירות בית המשפט והפסילה תימנה מהיום. </w:t>
      </w:r>
    </w:p>
    <w:p w14:paraId="32C24438" w14:textId="77777777" w:rsidR="008217BE" w:rsidRDefault="008217BE" w:rsidP="008217BE">
      <w:pPr>
        <w:spacing w:line="360" w:lineRule="auto"/>
        <w:jc w:val="both"/>
        <w:rPr>
          <w:rtl/>
        </w:rPr>
      </w:pPr>
    </w:p>
    <w:p w14:paraId="61BFE9F0" w14:textId="77777777" w:rsidR="008217BE" w:rsidRDefault="008217BE" w:rsidP="008217BE">
      <w:pPr>
        <w:spacing w:line="360" w:lineRule="auto"/>
        <w:jc w:val="both"/>
        <w:rPr>
          <w:rtl/>
        </w:rPr>
      </w:pPr>
      <w:r>
        <w:rPr>
          <w:rFonts w:hint="cs"/>
          <w:rtl/>
        </w:rPr>
        <w:t xml:space="preserve">ניתן בזאת צו להשמדת המוצג </w:t>
      </w:r>
      <w:r>
        <w:rPr>
          <w:rtl/>
        </w:rPr>
        <w:t>–</w:t>
      </w:r>
      <w:r>
        <w:rPr>
          <w:rFonts w:hint="cs"/>
          <w:rtl/>
        </w:rPr>
        <w:t xml:space="preserve"> סמים, וזאת בכפוף לחלוף תקופת הערעור.</w:t>
      </w:r>
    </w:p>
    <w:p w14:paraId="1A7E94F9" w14:textId="77777777" w:rsidR="008217BE" w:rsidRDefault="008217BE" w:rsidP="008217BE">
      <w:pPr>
        <w:spacing w:line="360" w:lineRule="auto"/>
        <w:jc w:val="both"/>
        <w:rPr>
          <w:b/>
          <w:bCs/>
          <w:rtl/>
        </w:rPr>
      </w:pPr>
    </w:p>
    <w:p w14:paraId="0525E6CF" w14:textId="77777777" w:rsidR="008217BE" w:rsidRPr="00091E1F" w:rsidRDefault="008217BE" w:rsidP="008217BE">
      <w:pPr>
        <w:spacing w:line="360" w:lineRule="auto"/>
        <w:jc w:val="both"/>
        <w:rPr>
          <w:rtl/>
        </w:rPr>
      </w:pPr>
      <w:r w:rsidRPr="00273217">
        <w:rPr>
          <w:rFonts w:hint="cs"/>
          <w:b/>
          <w:bCs/>
          <w:rtl/>
        </w:rPr>
        <w:t>זכות ערעור תוך 45 יום מהיום לבית המשפט המחוזי.</w:t>
      </w:r>
    </w:p>
    <w:p w14:paraId="1A143837" w14:textId="77777777" w:rsidR="008217BE" w:rsidRDefault="008217BE" w:rsidP="008217BE">
      <w:pPr>
        <w:rPr>
          <w:sz w:val="6"/>
          <w:szCs w:val="6"/>
          <w:rtl/>
        </w:rPr>
      </w:pPr>
      <w:r>
        <w:rPr>
          <w:sz w:val="6"/>
          <w:szCs w:val="6"/>
          <w:rtl/>
        </w:rPr>
        <w:t>&lt;#7#&gt;</w:t>
      </w:r>
    </w:p>
    <w:p w14:paraId="14BD657B" w14:textId="77777777" w:rsidR="008217BE" w:rsidRDefault="008217BE" w:rsidP="008217BE">
      <w:pPr>
        <w:jc w:val="right"/>
        <w:rPr>
          <w:rtl/>
        </w:rPr>
      </w:pPr>
    </w:p>
    <w:p w14:paraId="40EAEECF" w14:textId="77777777" w:rsidR="008217BE" w:rsidRDefault="00726D04" w:rsidP="008217BE">
      <w:pPr>
        <w:jc w:val="center"/>
        <w:rPr>
          <w:rtl/>
        </w:rPr>
      </w:pPr>
      <w:r w:rsidRPr="00726D04">
        <w:rPr>
          <w:b/>
          <w:bCs/>
          <w:color w:val="FFFFFF"/>
          <w:sz w:val="2"/>
          <w:szCs w:val="2"/>
          <w:rtl/>
        </w:rPr>
        <w:t>5129371</w:t>
      </w:r>
      <w:r>
        <w:rPr>
          <w:b/>
          <w:bCs/>
          <w:rtl/>
        </w:rPr>
        <w:t xml:space="preserve">ניתן והודע היום כ"ד טבת תשע"ז, 22/01/2017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8217BE" w14:paraId="4785FE39" w14:textId="77777777" w:rsidTr="00726D04">
        <w:trPr>
          <w:trHeight w:val="364"/>
          <w:jc w:val="right"/>
        </w:trPr>
        <w:tc>
          <w:tcPr>
            <w:tcW w:w="3708" w:type="dxa"/>
            <w:shd w:val="clear" w:color="auto" w:fill="auto"/>
          </w:tcPr>
          <w:p w14:paraId="0FD84DD9" w14:textId="77777777" w:rsidR="008217BE" w:rsidRPr="00726D04" w:rsidRDefault="00726D04" w:rsidP="00726D04">
            <w:pPr>
              <w:jc w:val="center"/>
              <w:rPr>
                <w:rFonts w:ascii="Times New Roman" w:eastAsia="Times New Roman" w:hAnsi="Times New Roman" w:cs="Times New Roman"/>
                <w:color w:val="FFFFFF"/>
                <w:sz w:val="2"/>
                <w:szCs w:val="2"/>
              </w:rPr>
            </w:pPr>
            <w:r w:rsidRPr="00726D04">
              <w:rPr>
                <w:rFonts w:ascii="Times New Roman" w:eastAsia="Times New Roman" w:hAnsi="Times New Roman" w:cs="Times New Roman"/>
                <w:color w:val="FFFFFF"/>
                <w:sz w:val="2"/>
                <w:szCs w:val="2"/>
                <w:rtl/>
              </w:rPr>
              <w:t>54678313</w:t>
            </w:r>
          </w:p>
          <w:p w14:paraId="782F3EB8" w14:textId="77777777" w:rsidR="008217BE" w:rsidRPr="00F70778" w:rsidRDefault="008217BE" w:rsidP="00726D04">
            <w:pPr>
              <w:jc w:val="center"/>
              <w:rPr>
                <w:rFonts w:ascii="Times New Roman" w:eastAsia="Times New Roman" w:hAnsi="Times New Roman" w:cs="Times New Roman"/>
                <w:rtl/>
              </w:rPr>
            </w:pPr>
          </w:p>
        </w:tc>
      </w:tr>
      <w:tr w:rsidR="008217BE" w14:paraId="341ADE4F" w14:textId="77777777" w:rsidTr="00726D04">
        <w:trPr>
          <w:trHeight w:val="415"/>
          <w:jc w:val="right"/>
        </w:trPr>
        <w:tc>
          <w:tcPr>
            <w:tcW w:w="3708" w:type="dxa"/>
            <w:shd w:val="clear" w:color="auto" w:fill="auto"/>
          </w:tcPr>
          <w:p w14:paraId="7A76A167" w14:textId="77777777" w:rsidR="008217BE" w:rsidRPr="00F70778" w:rsidRDefault="008217BE" w:rsidP="00726D04">
            <w:pPr>
              <w:jc w:val="center"/>
              <w:rPr>
                <w:rFonts w:ascii="Times New Roman" w:eastAsia="Times New Roman" w:hAnsi="Times New Roman"/>
                <w:b/>
                <w:bCs/>
                <w:rtl/>
              </w:rPr>
            </w:pPr>
            <w:r w:rsidRPr="00F70778">
              <w:rPr>
                <w:rFonts w:ascii="Times New Roman" w:eastAsia="Times New Roman" w:hAnsi="Times New Roman" w:hint="cs"/>
                <w:b/>
                <w:bCs/>
                <w:rtl/>
              </w:rPr>
              <w:t>ד"ר יובל ליבדרו, שופט</w:t>
            </w:r>
          </w:p>
        </w:tc>
      </w:tr>
    </w:tbl>
    <w:p w14:paraId="05CF5A24" w14:textId="77777777" w:rsidR="008217BE" w:rsidRDefault="008217BE" w:rsidP="008217BE">
      <w:pPr>
        <w:jc w:val="right"/>
        <w:rPr>
          <w:rtl/>
        </w:rPr>
      </w:pPr>
    </w:p>
    <w:p w14:paraId="7EC1B798" w14:textId="77777777" w:rsidR="008217BE" w:rsidRDefault="008217BE" w:rsidP="008217BE">
      <w:r>
        <w:rPr>
          <w:rtl/>
        </w:rPr>
        <w:t>הוקלד</w:t>
      </w:r>
      <w:r>
        <w:t xml:space="preserve"> </w:t>
      </w:r>
      <w:r>
        <w:rPr>
          <w:rtl/>
        </w:rPr>
        <w:t>על</w:t>
      </w:r>
      <w:r>
        <w:t xml:space="preserve"> </w:t>
      </w:r>
      <w:r>
        <w:rPr>
          <w:rtl/>
        </w:rPr>
        <w:t>ידי</w:t>
      </w:r>
      <w:r>
        <w:t xml:space="preserve"> </w:t>
      </w:r>
      <w:r>
        <w:rPr>
          <w:rtl/>
        </w:rPr>
        <w:t>ליאורה</w:t>
      </w:r>
      <w:r>
        <w:t xml:space="preserve"> </w:t>
      </w:r>
      <w:r>
        <w:rPr>
          <w:rtl/>
        </w:rPr>
        <w:t>כהן</w:t>
      </w:r>
    </w:p>
    <w:p w14:paraId="68AD3BFA" w14:textId="77777777" w:rsidR="00726D04" w:rsidRPr="00726D04" w:rsidRDefault="00726D04" w:rsidP="00726D04">
      <w:pPr>
        <w:keepNext/>
        <w:rPr>
          <w:color w:val="000000"/>
          <w:sz w:val="22"/>
          <w:szCs w:val="22"/>
          <w:rtl/>
        </w:rPr>
      </w:pPr>
    </w:p>
    <w:p w14:paraId="58E2C61A" w14:textId="77777777" w:rsidR="00726D04" w:rsidRPr="00726D04" w:rsidRDefault="00726D04" w:rsidP="00726D04">
      <w:pPr>
        <w:keepNext/>
        <w:rPr>
          <w:color w:val="000000"/>
          <w:sz w:val="22"/>
          <w:szCs w:val="22"/>
          <w:rtl/>
        </w:rPr>
      </w:pPr>
      <w:r w:rsidRPr="00726D04">
        <w:rPr>
          <w:color w:val="000000"/>
          <w:sz w:val="22"/>
          <w:szCs w:val="22"/>
          <w:rtl/>
        </w:rPr>
        <w:t>ד"ר יובל ליבדרו 54678313</w:t>
      </w:r>
    </w:p>
    <w:p w14:paraId="0ED6BCF3" w14:textId="77777777" w:rsidR="00726D04" w:rsidRDefault="00726D04" w:rsidP="00726D04">
      <w:r w:rsidRPr="00726D04">
        <w:rPr>
          <w:color w:val="000000"/>
          <w:rtl/>
        </w:rPr>
        <w:t>נוסח מסמך זה כפוף לשינויי ניסוח ועריכה</w:t>
      </w:r>
    </w:p>
    <w:p w14:paraId="5F1B6029" w14:textId="77777777" w:rsidR="00726D04" w:rsidRDefault="00726D04" w:rsidP="00726D04">
      <w:pPr>
        <w:rPr>
          <w:rtl/>
        </w:rPr>
      </w:pPr>
    </w:p>
    <w:p w14:paraId="3844F357" w14:textId="77777777" w:rsidR="00726D04" w:rsidRDefault="00726D04" w:rsidP="00726D04">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48382067" w14:textId="77777777" w:rsidR="00B35717" w:rsidRPr="00726D04" w:rsidRDefault="00B35717" w:rsidP="00726D04">
      <w:pPr>
        <w:jc w:val="center"/>
        <w:rPr>
          <w:color w:val="0000FF"/>
          <w:u w:val="single"/>
        </w:rPr>
      </w:pPr>
    </w:p>
    <w:sectPr w:rsidR="00B35717" w:rsidRPr="00726D04" w:rsidSect="00726D04">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938AE" w14:textId="77777777" w:rsidR="00687D3C" w:rsidRDefault="00687D3C">
      <w:r>
        <w:separator/>
      </w:r>
    </w:p>
  </w:endnote>
  <w:endnote w:type="continuationSeparator" w:id="0">
    <w:p w14:paraId="0C2F5D37" w14:textId="77777777" w:rsidR="00687D3C" w:rsidRDefault="0068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7DEBF" w14:textId="77777777" w:rsidR="00687D3C" w:rsidRDefault="00687D3C" w:rsidP="00726D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029103E" w14:textId="77777777" w:rsidR="00687D3C" w:rsidRPr="00726D04" w:rsidRDefault="00687D3C" w:rsidP="00726D04">
    <w:pPr>
      <w:pStyle w:val="a5"/>
      <w:pBdr>
        <w:top w:val="single" w:sz="4" w:space="1" w:color="auto"/>
        <w:between w:val="single" w:sz="4" w:space="0" w:color="auto"/>
      </w:pBdr>
      <w:spacing w:after="60"/>
      <w:jc w:val="center"/>
      <w:rPr>
        <w:rFonts w:ascii="FrankRuehl" w:hAnsi="FrankRuehl" w:cs="FrankRuehl"/>
        <w:color w:val="000000"/>
      </w:rPr>
    </w:pPr>
    <w:r w:rsidRPr="00726D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F2948" w14:textId="77777777" w:rsidR="00687D3C" w:rsidRDefault="00687D3C" w:rsidP="00726D0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0088">
      <w:rPr>
        <w:rFonts w:ascii="FrankRuehl" w:hAnsi="FrankRuehl" w:cs="FrankRuehl"/>
        <w:noProof/>
        <w:rtl/>
      </w:rPr>
      <w:t>1</w:t>
    </w:r>
    <w:r>
      <w:rPr>
        <w:rFonts w:ascii="FrankRuehl" w:hAnsi="FrankRuehl" w:cs="FrankRuehl"/>
        <w:rtl/>
      </w:rPr>
      <w:fldChar w:fldCharType="end"/>
    </w:r>
  </w:p>
  <w:p w14:paraId="288F7F2E" w14:textId="77777777" w:rsidR="00687D3C" w:rsidRPr="00726D04" w:rsidRDefault="00687D3C" w:rsidP="00726D04">
    <w:pPr>
      <w:pStyle w:val="a5"/>
      <w:pBdr>
        <w:top w:val="single" w:sz="4" w:space="1" w:color="auto"/>
        <w:between w:val="single" w:sz="4" w:space="0" w:color="auto"/>
      </w:pBdr>
      <w:spacing w:after="60"/>
      <w:jc w:val="center"/>
      <w:rPr>
        <w:rFonts w:ascii="FrankRuehl" w:hAnsi="FrankRuehl" w:cs="FrankRuehl"/>
        <w:color w:val="000000"/>
      </w:rPr>
    </w:pPr>
    <w:r w:rsidRPr="00726D04">
      <w:rPr>
        <w:rFonts w:ascii="FrankRuehl" w:hAnsi="FrankRuehl" w:cs="FrankRuehl"/>
        <w:color w:val="000000"/>
      </w:rPr>
      <w:pict w14:anchorId="72221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69D09" w14:textId="77777777" w:rsidR="00687D3C" w:rsidRDefault="00687D3C">
      <w:r>
        <w:separator/>
      </w:r>
    </w:p>
  </w:footnote>
  <w:footnote w:type="continuationSeparator" w:id="0">
    <w:p w14:paraId="6E521852" w14:textId="77777777" w:rsidR="00687D3C" w:rsidRDefault="00687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652C5" w14:textId="77777777" w:rsidR="00687D3C" w:rsidRPr="00726D04" w:rsidRDefault="00687D3C" w:rsidP="00726D0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24984-07-16</w:t>
    </w:r>
    <w:r>
      <w:rPr>
        <w:color w:val="000000"/>
        <w:sz w:val="22"/>
        <w:szCs w:val="22"/>
        <w:rtl/>
      </w:rPr>
      <w:tab/>
      <w:t xml:space="preserve"> מדינת ישראל נ' ניסים שלמה אביטבול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A4DB2" w14:textId="77777777" w:rsidR="00687D3C" w:rsidRPr="00726D04" w:rsidRDefault="00687D3C" w:rsidP="00726D0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24984-07-16</w:t>
    </w:r>
    <w:r>
      <w:rPr>
        <w:color w:val="000000"/>
        <w:sz w:val="22"/>
        <w:szCs w:val="22"/>
        <w:rtl/>
      </w:rPr>
      <w:tab/>
      <w:t xml:space="preserve"> מדינת ישראל נ' ניסים שלמה אביטבול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7BE"/>
    <w:rsid w:val="00004B4A"/>
    <w:rsid w:val="000258C6"/>
    <w:rsid w:val="00092DB2"/>
    <w:rsid w:val="000B222D"/>
    <w:rsid w:val="000F3716"/>
    <w:rsid w:val="000F776E"/>
    <w:rsid w:val="001163D9"/>
    <w:rsid w:val="00123268"/>
    <w:rsid w:val="0013605C"/>
    <w:rsid w:val="0015154B"/>
    <w:rsid w:val="0017711A"/>
    <w:rsid w:val="00203146"/>
    <w:rsid w:val="00213D95"/>
    <w:rsid w:val="002474C9"/>
    <w:rsid w:val="002B1389"/>
    <w:rsid w:val="002D2C1C"/>
    <w:rsid w:val="002E4BA2"/>
    <w:rsid w:val="00327617"/>
    <w:rsid w:val="00371D27"/>
    <w:rsid w:val="00374124"/>
    <w:rsid w:val="003C709F"/>
    <w:rsid w:val="003D65D3"/>
    <w:rsid w:val="003E51B4"/>
    <w:rsid w:val="003F02C5"/>
    <w:rsid w:val="004334F6"/>
    <w:rsid w:val="004D1A95"/>
    <w:rsid w:val="004D5997"/>
    <w:rsid w:val="00533D5C"/>
    <w:rsid w:val="00551C5E"/>
    <w:rsid w:val="005638FB"/>
    <w:rsid w:val="00582B08"/>
    <w:rsid w:val="005847C1"/>
    <w:rsid w:val="005B4DDE"/>
    <w:rsid w:val="005E305D"/>
    <w:rsid w:val="00671477"/>
    <w:rsid w:val="00687D3C"/>
    <w:rsid w:val="006D1E81"/>
    <w:rsid w:val="00710EDB"/>
    <w:rsid w:val="007171C2"/>
    <w:rsid w:val="00720984"/>
    <w:rsid w:val="00726D04"/>
    <w:rsid w:val="007537E9"/>
    <w:rsid w:val="007900C5"/>
    <w:rsid w:val="007A3B68"/>
    <w:rsid w:val="007D10E0"/>
    <w:rsid w:val="007E62CB"/>
    <w:rsid w:val="008043FC"/>
    <w:rsid w:val="008057C3"/>
    <w:rsid w:val="008217BE"/>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90088"/>
    <w:rsid w:val="00DD36BA"/>
    <w:rsid w:val="00DE1662"/>
    <w:rsid w:val="00DF2D6F"/>
    <w:rsid w:val="00DF3CCE"/>
    <w:rsid w:val="00E45CCB"/>
    <w:rsid w:val="00E61C95"/>
    <w:rsid w:val="00EA60CD"/>
    <w:rsid w:val="00EE2A1B"/>
    <w:rsid w:val="00F274FE"/>
    <w:rsid w:val="00F43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D6D056"/>
  <w15:chartTrackingRefBased/>
  <w15:docId w15:val="{1EF8FB59-B0A2-481A-A1E7-5867BDD7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17BE"/>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8217BE"/>
  </w:style>
  <w:style w:type="paragraph" w:styleId="a4">
    <w:name w:val="header"/>
    <w:basedOn w:val="a"/>
    <w:rsid w:val="008217BE"/>
    <w:pPr>
      <w:tabs>
        <w:tab w:val="center" w:pos="4153"/>
        <w:tab w:val="right" w:pos="8306"/>
      </w:tabs>
    </w:pPr>
  </w:style>
  <w:style w:type="paragraph" w:styleId="a5">
    <w:name w:val="footer"/>
    <w:basedOn w:val="a"/>
    <w:rsid w:val="008217BE"/>
    <w:pPr>
      <w:tabs>
        <w:tab w:val="center" w:pos="4153"/>
        <w:tab w:val="right" w:pos="8306"/>
      </w:tabs>
    </w:pPr>
  </w:style>
  <w:style w:type="character" w:styleId="a6">
    <w:name w:val="page number"/>
    <w:basedOn w:val="a0"/>
    <w:rsid w:val="008217BE"/>
  </w:style>
  <w:style w:type="paragraph" w:customStyle="1" w:styleId="12">
    <w:name w:val="רגיל + ‏12 נק'"/>
    <w:aliases w:val="מיושר לשני הצדדים,מרווח בין שורות:  שורה וחצי"/>
    <w:basedOn w:val="a"/>
    <w:rsid w:val="008217BE"/>
    <w:rPr>
      <w:rFonts w:ascii="Times New Roman" w:eastAsia="Times New Roman" w:hAnsi="Times New Roman"/>
      <w:b/>
      <w:bCs/>
      <w:u w:val="single"/>
    </w:rPr>
  </w:style>
  <w:style w:type="paragraph" w:customStyle="1" w:styleId="ListParagraph">
    <w:name w:val="List Paragraph"/>
    <w:basedOn w:val="a"/>
    <w:rsid w:val="008217BE"/>
    <w:pPr>
      <w:ind w:left="720"/>
      <w:contextualSpacing/>
    </w:pPr>
    <w:rPr>
      <w:rFonts w:ascii="Times New Roman" w:eastAsia="Times New Roman" w:hAnsi="Times New Roman"/>
    </w:rPr>
  </w:style>
  <w:style w:type="character" w:styleId="Hyperlink">
    <w:name w:val="Hyperlink"/>
    <w:basedOn w:val="a0"/>
    <w:rsid w:val="00726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1695029"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4163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3342460</vt:i4>
      </vt:variant>
      <vt:variant>
        <vt:i4>15</vt:i4>
      </vt:variant>
      <vt:variant>
        <vt:i4>0</vt:i4>
      </vt:variant>
      <vt:variant>
        <vt:i4>5</vt:i4>
      </vt:variant>
      <vt:variant>
        <vt:lpwstr>http://www.nevo.co.il/case/21695029</vt:lpwstr>
      </vt:variant>
      <vt:variant>
        <vt:lpwstr/>
      </vt:variant>
      <vt:variant>
        <vt:i4>8257637</vt:i4>
      </vt:variant>
      <vt:variant>
        <vt:i4>12</vt:i4>
      </vt:variant>
      <vt:variant>
        <vt:i4>0</vt:i4>
      </vt:variant>
      <vt:variant>
        <vt:i4>5</vt:i4>
      </vt:variant>
      <vt:variant>
        <vt:lpwstr>http://www.nevo.co.il/law/4216</vt:lpwstr>
      </vt:variant>
      <vt:variant>
        <vt:lpwstr/>
      </vt:variant>
      <vt:variant>
        <vt:i4>1114140</vt:i4>
      </vt:variant>
      <vt:variant>
        <vt:i4>9</vt:i4>
      </vt:variant>
      <vt:variant>
        <vt:i4>0</vt:i4>
      </vt:variant>
      <vt:variant>
        <vt:i4>5</vt:i4>
      </vt:variant>
      <vt:variant>
        <vt:lpwstr>http://www.nevo.co.il/law/4216/7a;7c</vt:lpwstr>
      </vt:variant>
      <vt:variant>
        <vt:lpwstr/>
      </vt:variant>
      <vt:variant>
        <vt:i4>4784202</vt:i4>
      </vt:variant>
      <vt:variant>
        <vt:i4>6</vt:i4>
      </vt:variant>
      <vt:variant>
        <vt:i4>0</vt:i4>
      </vt:variant>
      <vt:variant>
        <vt:i4>5</vt:i4>
      </vt:variant>
      <vt:variant>
        <vt:lpwstr>http://www.nevo.co.il/law/4216/7c</vt:lpwstr>
      </vt:variant>
      <vt:variant>
        <vt:lpwstr/>
      </vt:variant>
      <vt:variant>
        <vt:i4>4784202</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24984</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ניסים שלמה אביטבול</vt:lpwstr>
  </property>
  <property fmtid="{D5CDD505-2E9C-101B-9397-08002B2CF9AE}" pid="10" name="LAWYER">
    <vt:lpwstr>חן יבין מזור טפירו</vt:lpwstr>
  </property>
  <property fmtid="{D5CDD505-2E9C-101B-9397-08002B2CF9AE}" pid="11" name="JUDGE">
    <vt:lpwstr>ד#ר יובל ליבדרו</vt:lpwstr>
  </property>
  <property fmtid="{D5CDD505-2E9C-101B-9397-08002B2CF9AE}" pid="12" name="CITY">
    <vt:lpwstr>ב"ש</vt:lpwstr>
  </property>
  <property fmtid="{D5CDD505-2E9C-101B-9397-08002B2CF9AE}" pid="13" name="DATE">
    <vt:lpwstr>20170122</vt:lpwstr>
  </property>
  <property fmtid="{D5CDD505-2E9C-101B-9397-08002B2CF9AE}" pid="14" name="TYPE_N_DATE">
    <vt:lpwstr>38020170122</vt:lpwstr>
  </property>
  <property fmtid="{D5CDD505-2E9C-101B-9397-08002B2CF9AE}" pid="15" name="CASESLISTTMP1">
    <vt:lpwstr>21695029</vt:lpwstr>
  </property>
  <property fmtid="{D5CDD505-2E9C-101B-9397-08002B2CF9AE}" pid="16" name="WORDNUMPAGES">
    <vt:lpwstr>3</vt:lpwstr>
  </property>
  <property fmtid="{D5CDD505-2E9C-101B-9397-08002B2CF9AE}" pid="17" name="TYPE_ABS_DATE">
    <vt:lpwstr>380020170122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