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86350" w:rsidRPr="003F74D7" w14:paraId="0B4F9E20" w14:textId="77777777">
        <w:trPr>
          <w:trHeight w:hRule="exact" w:val="418"/>
          <w:jc w:val="center"/>
        </w:trPr>
        <w:tc>
          <w:tcPr>
            <w:tcW w:w="8721" w:type="dxa"/>
            <w:gridSpan w:val="2"/>
          </w:tcPr>
          <w:p w14:paraId="257EC4C6" w14:textId="77777777" w:rsidR="00A86350" w:rsidRPr="003F74D7" w:rsidRDefault="00A86350" w:rsidP="003F74D7">
            <w:pPr>
              <w:pStyle w:val="a3"/>
              <w:jc w:val="center"/>
              <w:rPr>
                <w:rFonts w:ascii="Tahoma" w:hAnsi="Tahoma" w:cs="Tahoma"/>
                <w:color w:val="000080"/>
                <w:rtl/>
              </w:rPr>
            </w:pPr>
            <w:bookmarkStart w:id="0" w:name="LastJudge"/>
            <w:r w:rsidRPr="003F74D7">
              <w:rPr>
                <w:rFonts w:ascii="Tahoma" w:hAnsi="Tahoma" w:cs="Tahoma"/>
                <w:b/>
                <w:bCs/>
                <w:color w:val="000080"/>
                <w:rtl/>
              </w:rPr>
              <w:t>בית משפט השלום בירושלים</w:t>
            </w:r>
          </w:p>
        </w:tc>
      </w:tr>
      <w:tr w:rsidR="00A86350" w:rsidRPr="003F74D7" w14:paraId="703D29A0" w14:textId="77777777">
        <w:trPr>
          <w:trHeight w:val="337"/>
          <w:jc w:val="center"/>
        </w:trPr>
        <w:tc>
          <w:tcPr>
            <w:tcW w:w="5054" w:type="dxa"/>
          </w:tcPr>
          <w:p w14:paraId="0871DBF7" w14:textId="77777777" w:rsidR="00A86350" w:rsidRPr="003F74D7" w:rsidRDefault="00A86350" w:rsidP="003F74D7">
            <w:pPr>
              <w:rPr>
                <w:rFonts w:cs="FrankRuehl"/>
                <w:sz w:val="28"/>
                <w:szCs w:val="28"/>
                <w:rtl/>
              </w:rPr>
            </w:pPr>
            <w:r w:rsidRPr="003F74D7">
              <w:rPr>
                <w:rFonts w:cs="FrankRuehl"/>
                <w:sz w:val="28"/>
                <w:szCs w:val="28"/>
                <w:rtl/>
              </w:rPr>
              <w:t>ת"פ</w:t>
            </w:r>
            <w:r w:rsidRPr="003F74D7">
              <w:rPr>
                <w:rFonts w:cs="FrankRuehl" w:hint="cs"/>
                <w:sz w:val="28"/>
                <w:szCs w:val="28"/>
                <w:rtl/>
              </w:rPr>
              <w:t xml:space="preserve"> </w:t>
            </w:r>
            <w:r w:rsidRPr="003F74D7">
              <w:rPr>
                <w:rFonts w:cs="FrankRuehl"/>
                <w:sz w:val="28"/>
                <w:szCs w:val="28"/>
                <w:rtl/>
              </w:rPr>
              <w:t>31007-07-16</w:t>
            </w:r>
            <w:r w:rsidRPr="003F74D7">
              <w:rPr>
                <w:rFonts w:cs="FrankRuehl" w:hint="cs"/>
                <w:sz w:val="28"/>
                <w:szCs w:val="28"/>
                <w:rtl/>
              </w:rPr>
              <w:t xml:space="preserve"> </w:t>
            </w:r>
            <w:r w:rsidRPr="003F74D7">
              <w:rPr>
                <w:rFonts w:cs="FrankRuehl"/>
                <w:sz w:val="28"/>
                <w:szCs w:val="28"/>
                <w:rtl/>
              </w:rPr>
              <w:t>מדינת ישראל נ' דרעי</w:t>
            </w:r>
          </w:p>
        </w:tc>
        <w:tc>
          <w:tcPr>
            <w:tcW w:w="3667" w:type="dxa"/>
          </w:tcPr>
          <w:p w14:paraId="131037E6" w14:textId="77777777" w:rsidR="00A86350" w:rsidRPr="003F74D7" w:rsidRDefault="00A86350" w:rsidP="003F74D7">
            <w:pPr>
              <w:pStyle w:val="a3"/>
              <w:jc w:val="right"/>
              <w:rPr>
                <w:rFonts w:cs="FrankRuehl"/>
                <w:sz w:val="28"/>
                <w:szCs w:val="28"/>
                <w:rtl/>
              </w:rPr>
            </w:pPr>
          </w:p>
        </w:tc>
      </w:tr>
    </w:tbl>
    <w:p w14:paraId="7572CC5E" w14:textId="77777777" w:rsidR="00A86350" w:rsidRPr="003F74D7" w:rsidRDefault="00A86350" w:rsidP="00A86350">
      <w:pPr>
        <w:pStyle w:val="a3"/>
        <w:rPr>
          <w:rtl/>
        </w:rPr>
      </w:pPr>
      <w:r w:rsidRPr="003F74D7">
        <w:rPr>
          <w:rFonts w:hint="cs"/>
          <w:rtl/>
        </w:rPr>
        <w:t xml:space="preserve"> </w:t>
      </w:r>
    </w:p>
    <w:p w14:paraId="50172C0E" w14:textId="77777777" w:rsidR="00A86350" w:rsidRPr="003F74D7" w:rsidRDefault="00A86350" w:rsidP="00A86350">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A86350" w:rsidRPr="003F74D7" w14:paraId="64116D6C" w14:textId="77777777">
        <w:trPr>
          <w:trHeight w:val="295"/>
          <w:jc w:val="center"/>
        </w:trPr>
        <w:tc>
          <w:tcPr>
            <w:tcW w:w="945" w:type="dxa"/>
            <w:tcBorders>
              <w:top w:val="nil"/>
              <w:left w:val="nil"/>
              <w:bottom w:val="nil"/>
              <w:right w:val="nil"/>
            </w:tcBorders>
            <w:shd w:val="clear" w:color="auto" w:fill="auto"/>
          </w:tcPr>
          <w:p w14:paraId="2402034F" w14:textId="77777777" w:rsidR="00A86350" w:rsidRPr="003F74D7" w:rsidRDefault="00A86350" w:rsidP="003F74D7">
            <w:pPr>
              <w:jc w:val="both"/>
              <w:rPr>
                <w:rFonts w:ascii="Arial" w:hAnsi="Arial"/>
                <w:b/>
                <w:bCs/>
                <w:sz w:val="26"/>
                <w:szCs w:val="26"/>
              </w:rPr>
            </w:pPr>
            <w:r w:rsidRPr="003F74D7">
              <w:rPr>
                <w:rFonts w:ascii="Arial" w:hAnsi="Arial" w:hint="cs"/>
                <w:b/>
                <w:bCs/>
                <w:sz w:val="26"/>
                <w:szCs w:val="26"/>
                <w:rtl/>
              </w:rPr>
              <w:t>ל</w:t>
            </w:r>
            <w:r w:rsidRPr="003F74D7">
              <w:rPr>
                <w:rFonts w:ascii="Arial" w:hAnsi="Arial"/>
                <w:b/>
                <w:bCs/>
                <w:sz w:val="26"/>
                <w:szCs w:val="26"/>
                <w:rtl/>
              </w:rPr>
              <w:t xml:space="preserve">פני </w:t>
            </w:r>
          </w:p>
        </w:tc>
        <w:tc>
          <w:tcPr>
            <w:tcW w:w="7875" w:type="dxa"/>
            <w:gridSpan w:val="2"/>
            <w:tcBorders>
              <w:top w:val="nil"/>
              <w:left w:val="nil"/>
              <w:bottom w:val="nil"/>
              <w:right w:val="nil"/>
            </w:tcBorders>
            <w:shd w:val="clear" w:color="auto" w:fill="auto"/>
          </w:tcPr>
          <w:p w14:paraId="7C45A897" w14:textId="77777777" w:rsidR="00A86350" w:rsidRPr="003F74D7" w:rsidRDefault="00A86350" w:rsidP="003F74D7">
            <w:pPr>
              <w:rPr>
                <w:rFonts w:ascii="Arial" w:hAnsi="Arial"/>
                <w:b/>
                <w:bCs/>
                <w:sz w:val="26"/>
                <w:szCs w:val="26"/>
                <w:rtl/>
              </w:rPr>
            </w:pPr>
            <w:r w:rsidRPr="003F74D7">
              <w:rPr>
                <w:rFonts w:ascii="Arial" w:hAnsi="Arial" w:hint="cs"/>
                <w:b/>
                <w:bCs/>
                <w:sz w:val="26"/>
                <w:szCs w:val="26"/>
                <w:rtl/>
              </w:rPr>
              <w:t>כבוד ה</w:t>
            </w:r>
            <w:r w:rsidRPr="003F74D7">
              <w:rPr>
                <w:rFonts w:hint="cs"/>
                <w:b/>
                <w:bCs/>
                <w:sz w:val="26"/>
                <w:szCs w:val="26"/>
                <w:rtl/>
              </w:rPr>
              <w:t>שופטת</w:t>
            </w:r>
            <w:r w:rsidRPr="003F74D7">
              <w:rPr>
                <w:rFonts w:ascii="Arial" w:hAnsi="Arial" w:hint="cs"/>
                <w:b/>
                <w:bCs/>
                <w:sz w:val="26"/>
                <w:szCs w:val="26"/>
                <w:rtl/>
              </w:rPr>
              <w:t xml:space="preserve">  </w:t>
            </w:r>
            <w:r w:rsidRPr="003F74D7">
              <w:rPr>
                <w:rFonts w:hint="cs"/>
                <w:b/>
                <w:bCs/>
                <w:sz w:val="26"/>
                <w:szCs w:val="26"/>
                <w:rtl/>
              </w:rPr>
              <w:t>חנה מרים לומפ</w:t>
            </w:r>
          </w:p>
          <w:p w14:paraId="1761A038" w14:textId="77777777" w:rsidR="00A86350" w:rsidRPr="003F74D7" w:rsidRDefault="00A86350" w:rsidP="003F74D7">
            <w:pPr>
              <w:rPr>
                <w:b/>
                <w:bCs/>
                <w:sz w:val="26"/>
                <w:szCs w:val="26"/>
                <w:rtl/>
              </w:rPr>
            </w:pPr>
          </w:p>
          <w:p w14:paraId="174C4576" w14:textId="77777777" w:rsidR="00A86350" w:rsidRPr="003F74D7" w:rsidRDefault="00A86350" w:rsidP="003F74D7">
            <w:pPr>
              <w:jc w:val="both"/>
              <w:rPr>
                <w:rFonts w:ascii="Arial" w:hAnsi="Arial"/>
                <w:b/>
                <w:bCs/>
                <w:sz w:val="26"/>
                <w:szCs w:val="26"/>
              </w:rPr>
            </w:pPr>
          </w:p>
        </w:tc>
      </w:tr>
      <w:tr w:rsidR="00A86350" w:rsidRPr="003F74D7" w14:paraId="23596B65" w14:textId="77777777">
        <w:trPr>
          <w:trHeight w:val="355"/>
          <w:jc w:val="center"/>
        </w:trPr>
        <w:tc>
          <w:tcPr>
            <w:tcW w:w="945" w:type="dxa"/>
            <w:tcBorders>
              <w:top w:val="nil"/>
              <w:left w:val="nil"/>
              <w:bottom w:val="nil"/>
              <w:right w:val="nil"/>
            </w:tcBorders>
            <w:shd w:val="clear" w:color="auto" w:fill="auto"/>
          </w:tcPr>
          <w:p w14:paraId="0B9FB2DC" w14:textId="77777777" w:rsidR="00A86350" w:rsidRPr="003F74D7" w:rsidRDefault="00A86350" w:rsidP="003F74D7">
            <w:pPr>
              <w:jc w:val="both"/>
              <w:rPr>
                <w:rFonts w:ascii="Arial" w:hAnsi="Arial"/>
                <w:b/>
                <w:bCs/>
                <w:sz w:val="28"/>
                <w:szCs w:val="28"/>
              </w:rPr>
            </w:pPr>
            <w:bookmarkStart w:id="1" w:name="FirstAppellant"/>
            <w:r w:rsidRPr="003F74D7">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089D679C" w14:textId="77777777" w:rsidR="00A86350" w:rsidRPr="003F74D7" w:rsidRDefault="00A86350" w:rsidP="003F74D7">
            <w:pPr>
              <w:rPr>
                <w:b/>
                <w:bCs/>
                <w:sz w:val="28"/>
                <w:szCs w:val="28"/>
              </w:rPr>
            </w:pPr>
            <w:r w:rsidRPr="003F74D7">
              <w:rPr>
                <w:rFonts w:hint="cs"/>
                <w:b/>
                <w:bCs/>
                <w:sz w:val="28"/>
                <w:szCs w:val="28"/>
                <w:rtl/>
              </w:rPr>
              <w:t>מדינת ישראל</w:t>
            </w:r>
          </w:p>
        </w:tc>
        <w:tc>
          <w:tcPr>
            <w:tcW w:w="3761" w:type="dxa"/>
            <w:tcBorders>
              <w:top w:val="nil"/>
              <w:left w:val="nil"/>
              <w:bottom w:val="nil"/>
              <w:right w:val="nil"/>
            </w:tcBorders>
            <w:shd w:val="clear" w:color="auto" w:fill="auto"/>
          </w:tcPr>
          <w:p w14:paraId="199C7C4E" w14:textId="77777777" w:rsidR="00A86350" w:rsidRPr="003F74D7" w:rsidRDefault="00A86350" w:rsidP="003F74D7">
            <w:pPr>
              <w:jc w:val="both"/>
              <w:rPr>
                <w:rFonts w:ascii="Arial" w:hAnsi="Arial"/>
                <w:b/>
                <w:bCs/>
                <w:sz w:val="28"/>
                <w:szCs w:val="28"/>
              </w:rPr>
            </w:pPr>
          </w:p>
        </w:tc>
      </w:tr>
      <w:tr w:rsidR="00A86350" w:rsidRPr="003F74D7" w14:paraId="5343A4BD" w14:textId="77777777">
        <w:trPr>
          <w:trHeight w:val="355"/>
          <w:jc w:val="center"/>
        </w:trPr>
        <w:tc>
          <w:tcPr>
            <w:tcW w:w="945" w:type="dxa"/>
            <w:tcBorders>
              <w:top w:val="nil"/>
              <w:left w:val="nil"/>
              <w:bottom w:val="nil"/>
              <w:right w:val="nil"/>
            </w:tcBorders>
            <w:shd w:val="clear" w:color="auto" w:fill="auto"/>
          </w:tcPr>
          <w:p w14:paraId="3879B7DE" w14:textId="77777777" w:rsidR="00A86350" w:rsidRPr="003F74D7" w:rsidRDefault="00A86350" w:rsidP="003F74D7">
            <w:pPr>
              <w:jc w:val="both"/>
              <w:rPr>
                <w:rFonts w:ascii="Arial" w:hAnsi="Arial"/>
                <w:b/>
                <w:bCs/>
                <w:sz w:val="28"/>
                <w:szCs w:val="28"/>
                <w:rtl/>
              </w:rPr>
            </w:pPr>
            <w:bookmarkStart w:id="2" w:name="FirstLawyer"/>
            <w:bookmarkEnd w:id="1"/>
          </w:p>
        </w:tc>
        <w:tc>
          <w:tcPr>
            <w:tcW w:w="4114" w:type="dxa"/>
            <w:tcBorders>
              <w:top w:val="nil"/>
              <w:left w:val="nil"/>
              <w:bottom w:val="nil"/>
              <w:right w:val="nil"/>
            </w:tcBorders>
            <w:shd w:val="clear" w:color="auto" w:fill="auto"/>
          </w:tcPr>
          <w:p w14:paraId="308F7FA3" w14:textId="77777777" w:rsidR="00A86350" w:rsidRPr="003F74D7" w:rsidRDefault="00A86350" w:rsidP="003F74D7">
            <w:pPr>
              <w:jc w:val="both"/>
              <w:rPr>
                <w:b/>
                <w:bCs/>
                <w:sz w:val="28"/>
                <w:szCs w:val="28"/>
                <w:rtl/>
              </w:rPr>
            </w:pPr>
            <w:r w:rsidRPr="003F74D7">
              <w:rPr>
                <w:rFonts w:hint="cs"/>
                <w:b/>
                <w:bCs/>
                <w:sz w:val="28"/>
                <w:szCs w:val="28"/>
                <w:rtl/>
              </w:rPr>
              <w:t>על ידי ב"כ עו"ד רועי קרדי</w:t>
            </w:r>
          </w:p>
        </w:tc>
        <w:tc>
          <w:tcPr>
            <w:tcW w:w="3761" w:type="dxa"/>
            <w:tcBorders>
              <w:top w:val="nil"/>
              <w:left w:val="nil"/>
              <w:bottom w:val="nil"/>
              <w:right w:val="nil"/>
            </w:tcBorders>
            <w:shd w:val="clear" w:color="auto" w:fill="auto"/>
          </w:tcPr>
          <w:p w14:paraId="0C206EB4" w14:textId="77777777" w:rsidR="00A86350" w:rsidRPr="003F74D7" w:rsidRDefault="00A86350" w:rsidP="003F74D7">
            <w:pPr>
              <w:jc w:val="right"/>
              <w:rPr>
                <w:rFonts w:ascii="Arial" w:hAnsi="Arial"/>
                <w:b/>
                <w:bCs/>
                <w:sz w:val="28"/>
                <w:szCs w:val="28"/>
                <w:rtl/>
              </w:rPr>
            </w:pPr>
            <w:r w:rsidRPr="003F74D7">
              <w:rPr>
                <w:rFonts w:ascii="Arial" w:hAnsi="Arial" w:hint="cs"/>
                <w:b/>
                <w:bCs/>
                <w:sz w:val="28"/>
                <w:szCs w:val="28"/>
                <w:rtl/>
              </w:rPr>
              <w:t>ה</w:t>
            </w:r>
            <w:r w:rsidRPr="003F74D7">
              <w:rPr>
                <w:rFonts w:hint="cs"/>
                <w:b/>
                <w:bCs/>
                <w:sz w:val="28"/>
                <w:szCs w:val="28"/>
                <w:rtl/>
              </w:rPr>
              <w:t>מאשימה</w:t>
            </w:r>
          </w:p>
        </w:tc>
      </w:tr>
      <w:bookmarkEnd w:id="2"/>
      <w:tr w:rsidR="00A86350" w:rsidRPr="003F74D7" w14:paraId="41754D30" w14:textId="77777777">
        <w:trPr>
          <w:trHeight w:val="355"/>
          <w:jc w:val="center"/>
        </w:trPr>
        <w:tc>
          <w:tcPr>
            <w:tcW w:w="945" w:type="dxa"/>
            <w:tcBorders>
              <w:top w:val="nil"/>
              <w:left w:val="nil"/>
              <w:bottom w:val="nil"/>
              <w:right w:val="nil"/>
            </w:tcBorders>
            <w:shd w:val="clear" w:color="auto" w:fill="auto"/>
          </w:tcPr>
          <w:p w14:paraId="6513CD16" w14:textId="77777777" w:rsidR="00A86350" w:rsidRPr="003F74D7" w:rsidRDefault="00A86350" w:rsidP="003F74D7">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43AFAA72" w14:textId="77777777" w:rsidR="00A86350" w:rsidRPr="003F74D7" w:rsidRDefault="00A86350" w:rsidP="003F74D7">
            <w:pPr>
              <w:jc w:val="center"/>
              <w:rPr>
                <w:rFonts w:ascii="Arial" w:hAnsi="Arial"/>
                <w:b/>
                <w:bCs/>
                <w:sz w:val="28"/>
                <w:szCs w:val="28"/>
                <w:rtl/>
              </w:rPr>
            </w:pPr>
          </w:p>
          <w:p w14:paraId="452AAF01" w14:textId="77777777" w:rsidR="00A86350" w:rsidRPr="003F74D7" w:rsidRDefault="00A86350" w:rsidP="003F74D7">
            <w:pPr>
              <w:jc w:val="center"/>
              <w:rPr>
                <w:rFonts w:ascii="Arial" w:hAnsi="Arial"/>
                <w:b/>
                <w:bCs/>
                <w:sz w:val="28"/>
                <w:szCs w:val="28"/>
                <w:rtl/>
              </w:rPr>
            </w:pPr>
            <w:r w:rsidRPr="003F74D7">
              <w:rPr>
                <w:rFonts w:ascii="Arial" w:hAnsi="Arial"/>
                <w:b/>
                <w:bCs/>
                <w:sz w:val="28"/>
                <w:szCs w:val="28"/>
                <w:rtl/>
              </w:rPr>
              <w:t>נגד</w:t>
            </w:r>
          </w:p>
          <w:p w14:paraId="1188A02B" w14:textId="77777777" w:rsidR="00A86350" w:rsidRPr="003F74D7" w:rsidRDefault="00A86350" w:rsidP="003F74D7">
            <w:pPr>
              <w:jc w:val="both"/>
              <w:rPr>
                <w:rFonts w:ascii="Arial" w:hAnsi="Arial"/>
                <w:b/>
                <w:bCs/>
                <w:sz w:val="28"/>
                <w:szCs w:val="28"/>
              </w:rPr>
            </w:pPr>
          </w:p>
        </w:tc>
      </w:tr>
      <w:tr w:rsidR="00A86350" w:rsidRPr="003F74D7" w14:paraId="1359A2F6" w14:textId="77777777">
        <w:trPr>
          <w:trHeight w:val="355"/>
          <w:jc w:val="center"/>
        </w:trPr>
        <w:tc>
          <w:tcPr>
            <w:tcW w:w="945" w:type="dxa"/>
            <w:tcBorders>
              <w:top w:val="nil"/>
              <w:left w:val="nil"/>
              <w:bottom w:val="nil"/>
              <w:right w:val="nil"/>
            </w:tcBorders>
            <w:shd w:val="clear" w:color="auto" w:fill="auto"/>
          </w:tcPr>
          <w:p w14:paraId="4C1F13C9" w14:textId="77777777" w:rsidR="00A86350" w:rsidRPr="003F74D7" w:rsidRDefault="00A86350" w:rsidP="003F74D7">
            <w:pPr>
              <w:rPr>
                <w:rFonts w:ascii="Arial" w:hAnsi="Arial"/>
                <w:b/>
                <w:bCs/>
                <w:sz w:val="28"/>
                <w:szCs w:val="28"/>
                <w:rtl/>
              </w:rPr>
            </w:pPr>
          </w:p>
        </w:tc>
        <w:tc>
          <w:tcPr>
            <w:tcW w:w="4114" w:type="dxa"/>
            <w:tcBorders>
              <w:top w:val="nil"/>
              <w:left w:val="nil"/>
              <w:bottom w:val="nil"/>
              <w:right w:val="nil"/>
            </w:tcBorders>
            <w:shd w:val="clear" w:color="auto" w:fill="auto"/>
          </w:tcPr>
          <w:p w14:paraId="5F46EEB1" w14:textId="77777777" w:rsidR="00A86350" w:rsidRPr="003F74D7" w:rsidRDefault="00A86350" w:rsidP="003F74D7">
            <w:pPr>
              <w:rPr>
                <w:b/>
                <w:bCs/>
                <w:sz w:val="28"/>
                <w:szCs w:val="28"/>
                <w:rtl/>
              </w:rPr>
            </w:pPr>
            <w:r w:rsidRPr="003F74D7">
              <w:rPr>
                <w:rFonts w:hint="cs"/>
                <w:b/>
                <w:bCs/>
                <w:sz w:val="28"/>
                <w:szCs w:val="28"/>
                <w:rtl/>
              </w:rPr>
              <w:t>דוד דרעי (עציר)</w:t>
            </w:r>
          </w:p>
        </w:tc>
        <w:tc>
          <w:tcPr>
            <w:tcW w:w="3761" w:type="dxa"/>
            <w:tcBorders>
              <w:top w:val="nil"/>
              <w:left w:val="nil"/>
              <w:bottom w:val="nil"/>
              <w:right w:val="nil"/>
            </w:tcBorders>
            <w:shd w:val="clear" w:color="auto" w:fill="auto"/>
          </w:tcPr>
          <w:p w14:paraId="3F3FF2FD" w14:textId="77777777" w:rsidR="00A86350" w:rsidRPr="003F74D7" w:rsidRDefault="00A86350" w:rsidP="003F74D7">
            <w:pPr>
              <w:jc w:val="right"/>
              <w:rPr>
                <w:rFonts w:ascii="Arial" w:hAnsi="Arial"/>
                <w:b/>
                <w:bCs/>
                <w:sz w:val="28"/>
                <w:szCs w:val="28"/>
              </w:rPr>
            </w:pPr>
          </w:p>
        </w:tc>
      </w:tr>
      <w:tr w:rsidR="00A86350" w:rsidRPr="003F74D7" w14:paraId="5EFD232E" w14:textId="77777777">
        <w:trPr>
          <w:trHeight w:val="355"/>
          <w:jc w:val="center"/>
        </w:trPr>
        <w:tc>
          <w:tcPr>
            <w:tcW w:w="945" w:type="dxa"/>
            <w:tcBorders>
              <w:top w:val="nil"/>
              <w:left w:val="nil"/>
              <w:bottom w:val="nil"/>
              <w:right w:val="nil"/>
            </w:tcBorders>
            <w:shd w:val="clear" w:color="auto" w:fill="auto"/>
          </w:tcPr>
          <w:p w14:paraId="70CD830B" w14:textId="77777777" w:rsidR="00A86350" w:rsidRPr="003F74D7" w:rsidRDefault="00A86350" w:rsidP="003F74D7">
            <w:pPr>
              <w:jc w:val="both"/>
              <w:rPr>
                <w:rFonts w:ascii="Arial" w:hAnsi="Arial"/>
                <w:b/>
                <w:bCs/>
                <w:sz w:val="28"/>
                <w:szCs w:val="28"/>
                <w:rtl/>
              </w:rPr>
            </w:pPr>
          </w:p>
        </w:tc>
        <w:tc>
          <w:tcPr>
            <w:tcW w:w="4114" w:type="dxa"/>
            <w:tcBorders>
              <w:top w:val="nil"/>
              <w:left w:val="nil"/>
              <w:bottom w:val="nil"/>
              <w:right w:val="nil"/>
            </w:tcBorders>
            <w:shd w:val="clear" w:color="auto" w:fill="auto"/>
          </w:tcPr>
          <w:p w14:paraId="1729285F" w14:textId="77777777" w:rsidR="00A86350" w:rsidRPr="003F74D7" w:rsidRDefault="00A86350" w:rsidP="003F74D7">
            <w:pPr>
              <w:jc w:val="both"/>
              <w:rPr>
                <w:b/>
                <w:bCs/>
                <w:sz w:val="28"/>
                <w:szCs w:val="28"/>
                <w:rtl/>
              </w:rPr>
            </w:pPr>
            <w:r w:rsidRPr="003F74D7">
              <w:rPr>
                <w:rFonts w:hint="cs"/>
                <w:b/>
                <w:bCs/>
                <w:sz w:val="28"/>
                <w:szCs w:val="28"/>
                <w:rtl/>
              </w:rPr>
              <w:t>על ידי ב"כ עו"ד אלכס גפני</w:t>
            </w:r>
          </w:p>
        </w:tc>
        <w:tc>
          <w:tcPr>
            <w:tcW w:w="3761" w:type="dxa"/>
            <w:tcBorders>
              <w:top w:val="nil"/>
              <w:left w:val="nil"/>
              <w:bottom w:val="nil"/>
              <w:right w:val="nil"/>
            </w:tcBorders>
            <w:shd w:val="clear" w:color="auto" w:fill="auto"/>
          </w:tcPr>
          <w:p w14:paraId="20FE833B" w14:textId="77777777" w:rsidR="00A86350" w:rsidRPr="003F74D7" w:rsidRDefault="00A86350" w:rsidP="003F74D7">
            <w:pPr>
              <w:jc w:val="right"/>
              <w:rPr>
                <w:rFonts w:ascii="Arial" w:hAnsi="Arial"/>
                <w:b/>
                <w:bCs/>
                <w:sz w:val="28"/>
                <w:szCs w:val="28"/>
              </w:rPr>
            </w:pPr>
            <w:r w:rsidRPr="003F74D7">
              <w:rPr>
                <w:rFonts w:ascii="Arial" w:hAnsi="Arial" w:hint="cs"/>
                <w:b/>
                <w:bCs/>
                <w:sz w:val="28"/>
                <w:szCs w:val="28"/>
                <w:rtl/>
              </w:rPr>
              <w:t>ה</w:t>
            </w:r>
            <w:r w:rsidRPr="003F74D7">
              <w:rPr>
                <w:rFonts w:hint="cs"/>
                <w:b/>
                <w:bCs/>
                <w:sz w:val="28"/>
                <w:szCs w:val="28"/>
                <w:rtl/>
              </w:rPr>
              <w:t>נאשם</w:t>
            </w:r>
          </w:p>
        </w:tc>
      </w:tr>
    </w:tbl>
    <w:p w14:paraId="303B971E" w14:textId="77777777" w:rsidR="00C76BD2" w:rsidRDefault="00C76BD2" w:rsidP="00A86350">
      <w:pPr>
        <w:rPr>
          <w:rFonts w:ascii="Arial" w:hAnsi="Arial"/>
          <w:rtl/>
        </w:rPr>
      </w:pPr>
      <w:bookmarkStart w:id="3" w:name="LawTable"/>
      <w:bookmarkEnd w:id="3"/>
    </w:p>
    <w:p w14:paraId="792139F4" w14:textId="77777777" w:rsidR="00C76BD2" w:rsidRPr="00C76BD2" w:rsidRDefault="00C76BD2" w:rsidP="00C76BD2">
      <w:pPr>
        <w:spacing w:after="120" w:line="240" w:lineRule="exact"/>
        <w:ind w:left="283" w:hanging="283"/>
        <w:jc w:val="both"/>
        <w:rPr>
          <w:rFonts w:ascii="FrankRuehl" w:hAnsi="FrankRuehl" w:cs="FrankRuehl"/>
          <w:rtl/>
        </w:rPr>
      </w:pPr>
    </w:p>
    <w:p w14:paraId="0AB9409A" w14:textId="77777777" w:rsidR="00C76BD2" w:rsidRPr="00C76BD2" w:rsidRDefault="00C76BD2" w:rsidP="00C76BD2">
      <w:pPr>
        <w:spacing w:after="120" w:line="240" w:lineRule="exact"/>
        <w:ind w:left="283" w:hanging="283"/>
        <w:jc w:val="both"/>
        <w:rPr>
          <w:rFonts w:ascii="FrankRuehl" w:hAnsi="FrankRuehl" w:cs="FrankRuehl"/>
          <w:rtl/>
        </w:rPr>
      </w:pPr>
      <w:r w:rsidRPr="00C76BD2">
        <w:rPr>
          <w:rFonts w:ascii="FrankRuehl" w:hAnsi="FrankRuehl" w:cs="FrankRuehl"/>
          <w:rtl/>
        </w:rPr>
        <w:t xml:space="preserve">חקיקה שאוזכרה: </w:t>
      </w:r>
    </w:p>
    <w:p w14:paraId="7FF00A44" w14:textId="77777777" w:rsidR="00C76BD2" w:rsidRPr="00C76BD2" w:rsidRDefault="00C76BD2" w:rsidP="00C76BD2">
      <w:pPr>
        <w:spacing w:after="120" w:line="240" w:lineRule="exact"/>
        <w:ind w:left="283" w:hanging="283"/>
        <w:jc w:val="both"/>
        <w:rPr>
          <w:rFonts w:ascii="FrankRuehl" w:hAnsi="FrankRuehl" w:cs="FrankRuehl"/>
          <w:rtl/>
        </w:rPr>
      </w:pPr>
      <w:hyperlink r:id="rId7" w:history="1">
        <w:r w:rsidRPr="00C76BD2">
          <w:rPr>
            <w:rFonts w:ascii="FrankRuehl" w:hAnsi="FrankRuehl" w:cs="FrankRuehl"/>
            <w:color w:val="0000FF"/>
            <w:u w:val="single"/>
            <w:rtl/>
          </w:rPr>
          <w:t>פקודת הסמים המסוכנים [נוסח חדש], תשל"ג-1973</w:t>
        </w:r>
      </w:hyperlink>
      <w:r w:rsidRPr="00C76BD2">
        <w:rPr>
          <w:rFonts w:ascii="FrankRuehl" w:hAnsi="FrankRuehl" w:cs="FrankRuehl"/>
          <w:rtl/>
        </w:rPr>
        <w:t xml:space="preserve">: סע'  </w:t>
      </w:r>
      <w:hyperlink r:id="rId8" w:history="1">
        <w:r w:rsidRPr="00C76BD2">
          <w:rPr>
            <w:rFonts w:ascii="FrankRuehl" w:hAnsi="FrankRuehl" w:cs="FrankRuehl"/>
            <w:color w:val="0000FF"/>
            <w:u w:val="single"/>
            <w:rtl/>
          </w:rPr>
          <w:t>13</w:t>
        </w:r>
      </w:hyperlink>
      <w:r w:rsidRPr="00C76BD2">
        <w:rPr>
          <w:rFonts w:ascii="FrankRuehl" w:hAnsi="FrankRuehl" w:cs="FrankRuehl"/>
          <w:rtl/>
        </w:rPr>
        <w:t xml:space="preserve">, </w:t>
      </w:r>
      <w:hyperlink r:id="rId9" w:history="1">
        <w:r w:rsidRPr="00C76BD2">
          <w:rPr>
            <w:rFonts w:ascii="FrankRuehl" w:hAnsi="FrankRuehl" w:cs="FrankRuehl"/>
            <w:color w:val="0000FF"/>
            <w:u w:val="single"/>
            <w:rtl/>
          </w:rPr>
          <w:t>19א'</w:t>
        </w:r>
      </w:hyperlink>
    </w:p>
    <w:p w14:paraId="36C6C6FE" w14:textId="77777777" w:rsidR="00C76BD2" w:rsidRPr="00C76BD2" w:rsidRDefault="00C76BD2" w:rsidP="00C76BD2">
      <w:pPr>
        <w:spacing w:after="120" w:line="240" w:lineRule="exact"/>
        <w:ind w:left="283" w:hanging="283"/>
        <w:jc w:val="both"/>
        <w:rPr>
          <w:rFonts w:ascii="FrankRuehl" w:hAnsi="FrankRuehl" w:cs="FrankRuehl"/>
          <w:rtl/>
        </w:rPr>
      </w:pPr>
      <w:hyperlink r:id="rId10" w:history="1">
        <w:r w:rsidRPr="00C76BD2">
          <w:rPr>
            <w:rFonts w:ascii="FrankRuehl" w:hAnsi="FrankRuehl" w:cs="FrankRuehl"/>
            <w:color w:val="0000FF"/>
            <w:u w:val="single"/>
            <w:rtl/>
          </w:rPr>
          <w:t>חוק הכניסה לישראל, תשי"ב-1952</w:t>
        </w:r>
      </w:hyperlink>
      <w:r w:rsidRPr="00C76BD2">
        <w:rPr>
          <w:rFonts w:ascii="FrankRuehl" w:hAnsi="FrankRuehl" w:cs="FrankRuehl"/>
          <w:rtl/>
        </w:rPr>
        <w:t xml:space="preserve">: סע'  </w:t>
      </w:r>
      <w:hyperlink r:id="rId11" w:history="1">
        <w:r w:rsidRPr="00C76BD2">
          <w:rPr>
            <w:rFonts w:ascii="FrankRuehl" w:hAnsi="FrankRuehl" w:cs="FrankRuehl"/>
            <w:color w:val="0000FF"/>
            <w:u w:val="single"/>
            <w:rtl/>
          </w:rPr>
          <w:t>12א(ג)(1)</w:t>
        </w:r>
      </w:hyperlink>
    </w:p>
    <w:p w14:paraId="02CCD485" w14:textId="77777777" w:rsidR="00C76BD2" w:rsidRPr="00C76BD2" w:rsidRDefault="00C76BD2" w:rsidP="00C76BD2">
      <w:pPr>
        <w:spacing w:after="120" w:line="240" w:lineRule="exact"/>
        <w:ind w:left="283" w:hanging="283"/>
        <w:jc w:val="both"/>
        <w:rPr>
          <w:rFonts w:ascii="FrankRuehl" w:hAnsi="FrankRuehl" w:cs="FrankRuehl"/>
          <w:rtl/>
        </w:rPr>
      </w:pPr>
      <w:hyperlink r:id="rId12" w:history="1">
        <w:r w:rsidRPr="00C76BD2">
          <w:rPr>
            <w:rFonts w:ascii="FrankRuehl" w:hAnsi="FrankRuehl" w:cs="FrankRuehl"/>
            <w:color w:val="0000FF"/>
            <w:u w:val="single"/>
            <w:rtl/>
          </w:rPr>
          <w:t>חוק העונשין, תשל"ז-1977</w:t>
        </w:r>
      </w:hyperlink>
      <w:r w:rsidRPr="00C76BD2">
        <w:rPr>
          <w:rFonts w:ascii="FrankRuehl" w:hAnsi="FrankRuehl" w:cs="FrankRuehl"/>
          <w:rtl/>
        </w:rPr>
        <w:t xml:space="preserve">: סע'  </w:t>
      </w:r>
      <w:hyperlink r:id="rId13" w:history="1">
        <w:r w:rsidRPr="00C76BD2">
          <w:rPr>
            <w:rFonts w:ascii="FrankRuehl" w:hAnsi="FrankRuehl" w:cs="FrankRuehl"/>
            <w:color w:val="0000FF"/>
            <w:u w:val="single"/>
            <w:rtl/>
          </w:rPr>
          <w:t>40ב'</w:t>
        </w:r>
      </w:hyperlink>
      <w:r w:rsidRPr="00C76BD2">
        <w:rPr>
          <w:rFonts w:ascii="FrankRuehl" w:hAnsi="FrankRuehl" w:cs="FrankRuehl"/>
          <w:rtl/>
        </w:rPr>
        <w:t xml:space="preserve">, </w:t>
      </w:r>
      <w:hyperlink r:id="rId14" w:history="1">
        <w:r w:rsidRPr="00C76BD2">
          <w:rPr>
            <w:rFonts w:ascii="FrankRuehl" w:hAnsi="FrankRuehl" w:cs="FrankRuehl"/>
            <w:color w:val="0000FF"/>
            <w:u w:val="single"/>
            <w:rtl/>
          </w:rPr>
          <w:t>40 ג'</w:t>
        </w:r>
      </w:hyperlink>
      <w:r w:rsidRPr="00C76BD2">
        <w:rPr>
          <w:rFonts w:ascii="FrankRuehl" w:hAnsi="FrankRuehl" w:cs="FrankRuehl"/>
          <w:rtl/>
        </w:rPr>
        <w:t xml:space="preserve">, </w:t>
      </w:r>
      <w:hyperlink r:id="rId15" w:history="1">
        <w:r w:rsidRPr="00C76BD2">
          <w:rPr>
            <w:rFonts w:ascii="FrankRuehl" w:hAnsi="FrankRuehl" w:cs="FrankRuehl"/>
            <w:color w:val="0000FF"/>
            <w:u w:val="single"/>
            <w:rtl/>
          </w:rPr>
          <w:t>40 ט'</w:t>
        </w:r>
      </w:hyperlink>
    </w:p>
    <w:p w14:paraId="0701A86B" w14:textId="77777777" w:rsidR="00C76BD2" w:rsidRPr="00C76BD2" w:rsidRDefault="00C76BD2" w:rsidP="00C76BD2">
      <w:pPr>
        <w:spacing w:after="120" w:line="240" w:lineRule="exact"/>
        <w:ind w:left="283" w:hanging="283"/>
        <w:jc w:val="both"/>
        <w:rPr>
          <w:rFonts w:ascii="FrankRuehl" w:hAnsi="FrankRuehl" w:cs="FrankRuehl"/>
          <w:rtl/>
        </w:rPr>
      </w:pPr>
    </w:p>
    <w:p w14:paraId="65A6C9E4" w14:textId="77777777" w:rsidR="00C76BD2" w:rsidRPr="00C76BD2" w:rsidRDefault="00C76BD2" w:rsidP="00A86350">
      <w:pPr>
        <w:rPr>
          <w:rFonts w:ascii="Arial" w:hAnsi="Arial"/>
          <w:rtl/>
        </w:rPr>
      </w:pPr>
      <w:bookmarkStart w:id="4" w:name="LawTable_End"/>
      <w:bookmarkEnd w:id="4"/>
    </w:p>
    <w:p w14:paraId="4A9C296D" w14:textId="77777777" w:rsidR="00A86350" w:rsidRPr="003F74D7" w:rsidRDefault="00A86350" w:rsidP="00A86350">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86350" w:rsidRPr="00DC0957" w14:paraId="2B58E82E" w14:textId="77777777">
        <w:trPr>
          <w:trHeight w:val="355"/>
          <w:jc w:val="center"/>
        </w:trPr>
        <w:tc>
          <w:tcPr>
            <w:tcW w:w="8820" w:type="dxa"/>
            <w:tcBorders>
              <w:top w:val="nil"/>
              <w:left w:val="nil"/>
              <w:bottom w:val="nil"/>
              <w:right w:val="nil"/>
            </w:tcBorders>
            <w:shd w:val="clear" w:color="auto" w:fill="auto"/>
          </w:tcPr>
          <w:p w14:paraId="63EE23F2" w14:textId="77777777" w:rsidR="003F74D7" w:rsidRPr="003F74D7" w:rsidRDefault="003F74D7" w:rsidP="003F74D7">
            <w:pPr>
              <w:jc w:val="center"/>
              <w:rPr>
                <w:rFonts w:ascii="Arial" w:hAnsi="Arial"/>
                <w:b/>
                <w:bCs/>
                <w:sz w:val="28"/>
                <w:szCs w:val="28"/>
                <w:u w:val="single"/>
                <w:rtl/>
              </w:rPr>
            </w:pPr>
            <w:bookmarkStart w:id="5" w:name="PsakDin" w:colFirst="0" w:colLast="0"/>
            <w:bookmarkEnd w:id="0"/>
            <w:r w:rsidRPr="003F74D7">
              <w:rPr>
                <w:rFonts w:ascii="Arial" w:hAnsi="Arial"/>
                <w:b/>
                <w:bCs/>
                <w:sz w:val="28"/>
                <w:szCs w:val="28"/>
                <w:u w:val="single"/>
                <w:rtl/>
              </w:rPr>
              <w:t>גזר דין</w:t>
            </w:r>
          </w:p>
          <w:p w14:paraId="41E5E397" w14:textId="77777777" w:rsidR="00A86350" w:rsidRPr="003F74D7" w:rsidRDefault="00A86350" w:rsidP="003F74D7">
            <w:pPr>
              <w:jc w:val="center"/>
              <w:rPr>
                <w:rFonts w:ascii="Arial" w:hAnsi="Arial"/>
                <w:b/>
                <w:bCs/>
                <w:sz w:val="28"/>
                <w:szCs w:val="28"/>
                <w:u w:val="single"/>
                <w:rtl/>
              </w:rPr>
            </w:pPr>
          </w:p>
        </w:tc>
      </w:tr>
      <w:bookmarkEnd w:id="5"/>
    </w:tbl>
    <w:p w14:paraId="0CCFFBC4" w14:textId="77777777" w:rsidR="00A86350" w:rsidRPr="00B05847" w:rsidRDefault="00A86350" w:rsidP="00A86350">
      <w:pPr>
        <w:rPr>
          <w:rFonts w:ascii="Arial" w:hAnsi="Arial"/>
          <w:rtl/>
        </w:rPr>
      </w:pPr>
    </w:p>
    <w:p w14:paraId="21FA3385" w14:textId="77777777" w:rsidR="00A86350" w:rsidRDefault="00A86350" w:rsidP="00A86350">
      <w:pPr>
        <w:rPr>
          <w:b/>
          <w:bCs/>
          <w:u w:val="single"/>
          <w:rtl/>
        </w:rPr>
      </w:pPr>
      <w:r>
        <w:rPr>
          <w:rFonts w:hint="cs"/>
          <w:b/>
          <w:bCs/>
          <w:u w:val="single"/>
          <w:rtl/>
        </w:rPr>
        <w:t>רקע</w:t>
      </w:r>
    </w:p>
    <w:p w14:paraId="16973A54" w14:textId="77777777" w:rsidR="00A86350" w:rsidRDefault="00A86350" w:rsidP="00A86350">
      <w:pPr>
        <w:numPr>
          <w:ilvl w:val="0"/>
          <w:numId w:val="3"/>
        </w:numPr>
        <w:spacing w:line="360" w:lineRule="auto"/>
        <w:contextualSpacing/>
        <w:jc w:val="both"/>
        <w:rPr>
          <w:rFonts w:ascii="Calibri" w:hAnsi="Calibri"/>
          <w:b/>
          <w:bCs/>
          <w:u w:val="single"/>
        </w:rPr>
      </w:pPr>
      <w:bookmarkStart w:id="6" w:name="ABSTRACT_START"/>
      <w:bookmarkEnd w:id="6"/>
      <w:r w:rsidRPr="004F510B">
        <w:rPr>
          <w:rFonts w:ascii="Calibri" w:hAnsi="Calibri" w:hint="eastAsia"/>
          <w:rtl/>
        </w:rPr>
        <w:t>הנאשם</w:t>
      </w:r>
      <w:r w:rsidRPr="004F510B">
        <w:rPr>
          <w:rFonts w:ascii="Calibri" w:hAnsi="Calibri"/>
          <w:rtl/>
        </w:rPr>
        <w:t xml:space="preserve"> </w:t>
      </w:r>
      <w:r>
        <w:rPr>
          <w:rFonts w:ascii="Calibri" w:hAnsi="Calibri" w:hint="cs"/>
          <w:rtl/>
        </w:rPr>
        <w:t>הודה והורשע</w:t>
      </w:r>
      <w:r w:rsidRPr="004F510B">
        <w:rPr>
          <w:rFonts w:ascii="Calibri" w:hAnsi="Calibri"/>
          <w:rtl/>
        </w:rPr>
        <w:t xml:space="preserve"> </w:t>
      </w:r>
      <w:r w:rsidRPr="004F510B">
        <w:rPr>
          <w:rFonts w:ascii="Calibri" w:hAnsi="Calibri" w:hint="eastAsia"/>
          <w:rtl/>
        </w:rPr>
        <w:t>במסגרת</w:t>
      </w:r>
      <w:r w:rsidRPr="004F510B">
        <w:rPr>
          <w:rFonts w:ascii="Calibri" w:hAnsi="Calibri"/>
          <w:rtl/>
        </w:rPr>
        <w:t xml:space="preserve"> </w:t>
      </w:r>
      <w:r w:rsidRPr="004F510B">
        <w:rPr>
          <w:rFonts w:ascii="Calibri" w:hAnsi="Calibri" w:hint="eastAsia"/>
          <w:rtl/>
        </w:rPr>
        <w:t>הסדר</w:t>
      </w:r>
      <w:r w:rsidRPr="004F510B">
        <w:rPr>
          <w:rFonts w:ascii="Calibri" w:hAnsi="Calibri"/>
          <w:rtl/>
        </w:rPr>
        <w:t xml:space="preserve"> </w:t>
      </w:r>
      <w:r w:rsidRPr="004F510B">
        <w:rPr>
          <w:rFonts w:ascii="Calibri" w:hAnsi="Calibri" w:hint="eastAsia"/>
          <w:rtl/>
        </w:rPr>
        <w:t>טיעון</w:t>
      </w:r>
      <w:r w:rsidRPr="004F510B">
        <w:rPr>
          <w:rFonts w:ascii="Calibri" w:hAnsi="Calibri"/>
          <w:rtl/>
        </w:rPr>
        <w:t xml:space="preserve"> </w:t>
      </w:r>
      <w:r w:rsidRPr="004F510B">
        <w:rPr>
          <w:rFonts w:ascii="Calibri" w:hAnsi="Calibri" w:hint="cs"/>
          <w:rtl/>
        </w:rPr>
        <w:t xml:space="preserve">בכתב אישום מתוקן </w:t>
      </w:r>
      <w:r w:rsidRPr="004F510B">
        <w:rPr>
          <w:rFonts w:ascii="Calibri" w:hAnsi="Calibri" w:hint="eastAsia"/>
          <w:rtl/>
        </w:rPr>
        <w:t>ב</w:t>
      </w:r>
      <w:r w:rsidRPr="004F510B">
        <w:rPr>
          <w:rFonts w:ascii="Calibri" w:hAnsi="Calibri" w:hint="cs"/>
          <w:rtl/>
        </w:rPr>
        <w:t>ארבע</w:t>
      </w:r>
      <w:r w:rsidRPr="004F510B">
        <w:rPr>
          <w:rFonts w:ascii="Calibri" w:hAnsi="Calibri"/>
          <w:rtl/>
        </w:rPr>
        <w:t xml:space="preserve"> </w:t>
      </w:r>
      <w:r w:rsidRPr="004F510B">
        <w:rPr>
          <w:rFonts w:ascii="Calibri" w:hAnsi="Calibri" w:hint="eastAsia"/>
          <w:rtl/>
        </w:rPr>
        <w:t>עבירות</w:t>
      </w:r>
      <w:r w:rsidRPr="004F510B">
        <w:rPr>
          <w:rFonts w:ascii="Calibri" w:hAnsi="Calibri"/>
          <w:rtl/>
        </w:rPr>
        <w:t xml:space="preserve"> </w:t>
      </w:r>
      <w:r w:rsidRPr="004F510B">
        <w:rPr>
          <w:rFonts w:ascii="Calibri" w:hAnsi="Calibri" w:hint="eastAsia"/>
          <w:rtl/>
        </w:rPr>
        <w:t>של</w:t>
      </w:r>
      <w:r w:rsidRPr="004F510B">
        <w:rPr>
          <w:rFonts w:ascii="Calibri" w:hAnsi="Calibri"/>
          <w:rtl/>
        </w:rPr>
        <w:t xml:space="preserve"> </w:t>
      </w:r>
      <w:r w:rsidRPr="004F510B">
        <w:rPr>
          <w:rFonts w:ascii="Calibri" w:hAnsi="Calibri" w:hint="eastAsia"/>
          <w:rtl/>
        </w:rPr>
        <w:t>סחר</w:t>
      </w:r>
      <w:r w:rsidRPr="004F510B">
        <w:rPr>
          <w:rFonts w:ascii="Calibri" w:hAnsi="Calibri"/>
          <w:rtl/>
        </w:rPr>
        <w:t xml:space="preserve"> </w:t>
      </w:r>
      <w:r w:rsidRPr="004F510B">
        <w:rPr>
          <w:rFonts w:ascii="Calibri" w:hAnsi="Calibri" w:hint="eastAsia"/>
          <w:rtl/>
        </w:rPr>
        <w:t>בסם</w:t>
      </w:r>
      <w:r w:rsidRPr="004F510B">
        <w:rPr>
          <w:rFonts w:ascii="Calibri" w:hAnsi="Calibri"/>
          <w:rtl/>
        </w:rPr>
        <w:t xml:space="preserve"> </w:t>
      </w:r>
      <w:r w:rsidRPr="004F510B">
        <w:rPr>
          <w:rFonts w:ascii="Calibri" w:hAnsi="Calibri" w:hint="eastAsia"/>
          <w:rtl/>
        </w:rPr>
        <w:t>מסוכן</w:t>
      </w:r>
      <w:r w:rsidRPr="004F510B">
        <w:rPr>
          <w:rFonts w:ascii="Calibri" w:hAnsi="Calibri"/>
          <w:rtl/>
        </w:rPr>
        <w:t xml:space="preserve"> </w:t>
      </w:r>
      <w:r w:rsidRPr="004F510B">
        <w:rPr>
          <w:rFonts w:ascii="Calibri" w:hAnsi="Calibri" w:hint="eastAsia"/>
          <w:rtl/>
        </w:rPr>
        <w:t>לפי</w:t>
      </w:r>
      <w:r w:rsidRPr="004F510B">
        <w:rPr>
          <w:rFonts w:ascii="Calibri" w:hAnsi="Calibri"/>
          <w:rtl/>
        </w:rPr>
        <w:t xml:space="preserve"> </w:t>
      </w:r>
      <w:hyperlink r:id="rId16" w:history="1">
        <w:r w:rsidR="00AF7DC5" w:rsidRPr="00AF7DC5">
          <w:rPr>
            <w:rFonts w:ascii="Calibri" w:hAnsi="Calibri" w:hint="eastAsia"/>
            <w:color w:val="0000FF"/>
            <w:u w:val="single"/>
            <w:rtl/>
          </w:rPr>
          <w:t>סעיף</w:t>
        </w:r>
        <w:r w:rsidR="00AF7DC5" w:rsidRPr="00AF7DC5">
          <w:rPr>
            <w:rFonts w:ascii="Calibri" w:hAnsi="Calibri"/>
            <w:color w:val="0000FF"/>
            <w:u w:val="single"/>
            <w:rtl/>
          </w:rPr>
          <w:t xml:space="preserve">  13</w:t>
        </w:r>
      </w:hyperlink>
      <w:r>
        <w:rPr>
          <w:rFonts w:ascii="Calibri" w:hAnsi="Calibri" w:hint="cs"/>
          <w:rtl/>
        </w:rPr>
        <w:t xml:space="preserve"> בצירוף </w:t>
      </w:r>
      <w:hyperlink r:id="rId17" w:history="1">
        <w:r w:rsidR="00AF7DC5" w:rsidRPr="00AF7DC5">
          <w:rPr>
            <w:rFonts w:ascii="Calibri" w:hAnsi="Calibri" w:hint="eastAsia"/>
            <w:color w:val="0000FF"/>
            <w:u w:val="single"/>
            <w:rtl/>
          </w:rPr>
          <w:t>סעיף</w:t>
        </w:r>
        <w:r w:rsidR="00AF7DC5" w:rsidRPr="00AF7DC5">
          <w:rPr>
            <w:rFonts w:ascii="Calibri" w:hAnsi="Calibri"/>
            <w:color w:val="0000FF"/>
            <w:u w:val="single"/>
            <w:rtl/>
          </w:rPr>
          <w:t xml:space="preserve"> 19</w:t>
        </w:r>
        <w:r w:rsidR="00AF7DC5" w:rsidRPr="00AF7DC5">
          <w:rPr>
            <w:rFonts w:ascii="Calibri" w:hAnsi="Calibri" w:hint="eastAsia"/>
            <w:color w:val="0000FF"/>
            <w:u w:val="single"/>
            <w:rtl/>
          </w:rPr>
          <w:t>א</w:t>
        </w:r>
        <w:r w:rsidR="00AF7DC5" w:rsidRPr="00AF7DC5">
          <w:rPr>
            <w:rFonts w:ascii="Calibri" w:hAnsi="Calibri"/>
            <w:color w:val="0000FF"/>
            <w:u w:val="single"/>
            <w:rtl/>
          </w:rPr>
          <w:t>'</w:t>
        </w:r>
      </w:hyperlink>
      <w:r w:rsidRPr="004F510B">
        <w:rPr>
          <w:rFonts w:ascii="Calibri" w:hAnsi="Calibri"/>
          <w:rtl/>
        </w:rPr>
        <w:t xml:space="preserve"> </w:t>
      </w:r>
      <w:r w:rsidRPr="004F510B">
        <w:rPr>
          <w:rFonts w:ascii="Calibri" w:hAnsi="Calibri" w:hint="eastAsia"/>
          <w:rtl/>
        </w:rPr>
        <w:t>ל</w:t>
      </w:r>
      <w:hyperlink r:id="rId18" w:history="1">
        <w:r w:rsidR="003F74D7" w:rsidRPr="003F74D7">
          <w:rPr>
            <w:rFonts w:ascii="Calibri" w:hAnsi="Calibri" w:hint="eastAsia"/>
            <w:color w:val="0000FF"/>
            <w:u w:val="single"/>
            <w:rtl/>
          </w:rPr>
          <w:t>פקודת</w:t>
        </w:r>
        <w:r w:rsidR="003F74D7" w:rsidRPr="003F74D7">
          <w:rPr>
            <w:rFonts w:ascii="Calibri" w:hAnsi="Calibri"/>
            <w:color w:val="0000FF"/>
            <w:u w:val="single"/>
            <w:rtl/>
          </w:rPr>
          <w:t xml:space="preserve"> </w:t>
        </w:r>
        <w:r w:rsidR="003F74D7" w:rsidRPr="003F74D7">
          <w:rPr>
            <w:rFonts w:ascii="Calibri" w:hAnsi="Calibri" w:hint="eastAsia"/>
            <w:color w:val="0000FF"/>
            <w:u w:val="single"/>
            <w:rtl/>
          </w:rPr>
          <w:t>הסמים</w:t>
        </w:r>
        <w:r w:rsidR="003F74D7" w:rsidRPr="003F74D7">
          <w:rPr>
            <w:rFonts w:ascii="Calibri" w:hAnsi="Calibri"/>
            <w:color w:val="0000FF"/>
            <w:u w:val="single"/>
            <w:rtl/>
          </w:rPr>
          <w:t xml:space="preserve"> </w:t>
        </w:r>
        <w:r w:rsidR="003F74D7" w:rsidRPr="003F74D7">
          <w:rPr>
            <w:rFonts w:ascii="Calibri" w:hAnsi="Calibri" w:hint="eastAsia"/>
            <w:color w:val="0000FF"/>
            <w:u w:val="single"/>
            <w:rtl/>
          </w:rPr>
          <w:t>המסוכנים</w:t>
        </w:r>
      </w:hyperlink>
      <w:r w:rsidRPr="004F510B">
        <w:rPr>
          <w:rFonts w:ascii="Calibri" w:hAnsi="Calibri"/>
          <w:rtl/>
        </w:rPr>
        <w:t xml:space="preserve"> [</w:t>
      </w:r>
      <w:r w:rsidRPr="004F510B">
        <w:rPr>
          <w:rFonts w:ascii="Calibri" w:hAnsi="Calibri" w:hint="eastAsia"/>
          <w:rtl/>
        </w:rPr>
        <w:t>נוסח</w:t>
      </w:r>
      <w:r w:rsidRPr="004F510B">
        <w:rPr>
          <w:rFonts w:ascii="Calibri" w:hAnsi="Calibri"/>
          <w:rtl/>
        </w:rPr>
        <w:t xml:space="preserve"> </w:t>
      </w:r>
      <w:r w:rsidRPr="004F510B">
        <w:rPr>
          <w:rFonts w:ascii="Calibri" w:hAnsi="Calibri" w:hint="eastAsia"/>
          <w:rtl/>
        </w:rPr>
        <w:t>חדש</w:t>
      </w:r>
      <w:r w:rsidRPr="004F510B">
        <w:rPr>
          <w:rFonts w:ascii="Calibri" w:hAnsi="Calibri"/>
          <w:rtl/>
        </w:rPr>
        <w:t xml:space="preserve">], </w:t>
      </w:r>
      <w:r w:rsidRPr="004F510B">
        <w:rPr>
          <w:rFonts w:ascii="Calibri" w:hAnsi="Calibri" w:hint="eastAsia"/>
          <w:rtl/>
        </w:rPr>
        <w:t>תשל</w:t>
      </w:r>
      <w:r w:rsidRPr="004F510B">
        <w:rPr>
          <w:rFonts w:ascii="Calibri" w:hAnsi="Calibri"/>
          <w:rtl/>
        </w:rPr>
        <w:t>"</w:t>
      </w:r>
      <w:r w:rsidRPr="004F510B">
        <w:rPr>
          <w:rFonts w:ascii="Calibri" w:hAnsi="Calibri" w:hint="eastAsia"/>
          <w:rtl/>
        </w:rPr>
        <w:t>ג</w:t>
      </w:r>
      <w:r w:rsidRPr="004F510B">
        <w:rPr>
          <w:rFonts w:ascii="Calibri" w:hAnsi="Calibri"/>
          <w:rtl/>
        </w:rPr>
        <w:t>- 1973 (</w:t>
      </w:r>
      <w:r w:rsidRPr="004F510B">
        <w:rPr>
          <w:rFonts w:ascii="Calibri" w:hAnsi="Calibri" w:hint="eastAsia"/>
          <w:rtl/>
        </w:rPr>
        <w:t>להלן</w:t>
      </w:r>
      <w:r w:rsidRPr="004F510B">
        <w:rPr>
          <w:rFonts w:ascii="Calibri" w:hAnsi="Calibri"/>
          <w:rtl/>
        </w:rPr>
        <w:t xml:space="preserve">: </w:t>
      </w:r>
      <w:r w:rsidRPr="004F510B">
        <w:rPr>
          <w:rFonts w:ascii="Calibri" w:hAnsi="Calibri"/>
          <w:b/>
          <w:bCs/>
          <w:rtl/>
        </w:rPr>
        <w:t>"</w:t>
      </w:r>
      <w:r w:rsidRPr="004F510B">
        <w:rPr>
          <w:rFonts w:ascii="Calibri" w:hAnsi="Calibri" w:hint="eastAsia"/>
          <w:b/>
          <w:bCs/>
          <w:rtl/>
        </w:rPr>
        <w:t>פקודת</w:t>
      </w:r>
      <w:r w:rsidRPr="004F510B">
        <w:rPr>
          <w:rFonts w:ascii="Calibri" w:hAnsi="Calibri"/>
          <w:b/>
          <w:bCs/>
          <w:rtl/>
        </w:rPr>
        <w:t xml:space="preserve"> </w:t>
      </w:r>
      <w:r w:rsidRPr="004F510B">
        <w:rPr>
          <w:rFonts w:ascii="Calibri" w:hAnsi="Calibri" w:hint="eastAsia"/>
          <w:b/>
          <w:bCs/>
          <w:rtl/>
        </w:rPr>
        <w:t>הסמים</w:t>
      </w:r>
      <w:r w:rsidRPr="004F510B">
        <w:rPr>
          <w:rFonts w:ascii="Calibri" w:hAnsi="Calibri"/>
          <w:b/>
          <w:bCs/>
          <w:rtl/>
        </w:rPr>
        <w:t xml:space="preserve"> </w:t>
      </w:r>
      <w:r w:rsidRPr="004F510B">
        <w:rPr>
          <w:rFonts w:ascii="Calibri" w:hAnsi="Calibri" w:hint="eastAsia"/>
          <w:b/>
          <w:bCs/>
          <w:rtl/>
        </w:rPr>
        <w:t>המסוכנים</w:t>
      </w:r>
      <w:r w:rsidRPr="004F510B">
        <w:rPr>
          <w:rFonts w:ascii="Calibri" w:hAnsi="Calibri"/>
          <w:b/>
          <w:bCs/>
          <w:rtl/>
        </w:rPr>
        <w:t>"</w:t>
      </w:r>
      <w:r>
        <w:rPr>
          <w:rFonts w:ascii="Calibri" w:hAnsi="Calibri"/>
          <w:rtl/>
        </w:rPr>
        <w:t>)</w:t>
      </w:r>
      <w:r>
        <w:rPr>
          <w:rFonts w:ascii="Calibri" w:hAnsi="Calibri" w:hint="cs"/>
          <w:rtl/>
        </w:rPr>
        <w:t>.</w:t>
      </w:r>
    </w:p>
    <w:p w14:paraId="42A56728" w14:textId="77777777" w:rsidR="00A86350" w:rsidRPr="00DC0957" w:rsidRDefault="00A86350" w:rsidP="00A86350">
      <w:pPr>
        <w:spacing w:line="360" w:lineRule="auto"/>
        <w:ind w:left="720"/>
        <w:contextualSpacing/>
        <w:jc w:val="both"/>
        <w:rPr>
          <w:rFonts w:ascii="Calibri" w:hAnsi="Calibri"/>
          <w:b/>
          <w:bCs/>
          <w:sz w:val="12"/>
          <w:szCs w:val="12"/>
          <w:u w:val="single"/>
        </w:rPr>
      </w:pPr>
      <w:bookmarkStart w:id="7" w:name="ABSTRACT_END"/>
      <w:bookmarkEnd w:id="7"/>
    </w:p>
    <w:p w14:paraId="5E733DAD" w14:textId="77777777" w:rsidR="00A86350" w:rsidRDefault="00A86350" w:rsidP="00A86350">
      <w:pPr>
        <w:numPr>
          <w:ilvl w:val="0"/>
          <w:numId w:val="3"/>
        </w:numPr>
        <w:spacing w:line="360" w:lineRule="auto"/>
        <w:contextualSpacing/>
        <w:jc w:val="both"/>
      </w:pPr>
      <w:r>
        <w:rPr>
          <w:rFonts w:hint="cs"/>
          <w:rtl/>
        </w:rPr>
        <w:t xml:space="preserve">בפתח הדיון אציין כי נפלה טעות סופר במסגרת הכרעת הדין שבה הרשעתי את הנאשם בשלוש עבירות של סחר בסם מסוכן לפי סעיפים </w:t>
      </w:r>
      <w:hyperlink r:id="rId19" w:history="1">
        <w:r w:rsidR="00AF7DC5" w:rsidRPr="00AF7DC5">
          <w:rPr>
            <w:color w:val="0000FF"/>
            <w:u w:val="single"/>
            <w:rtl/>
          </w:rPr>
          <w:t>13+ 19א'</w:t>
        </w:r>
      </w:hyperlink>
      <w:r>
        <w:rPr>
          <w:rFonts w:hint="cs"/>
          <w:rtl/>
        </w:rPr>
        <w:t xml:space="preserve"> ל</w:t>
      </w:r>
      <w:hyperlink r:id="rId20" w:history="1">
        <w:r w:rsidR="003F74D7" w:rsidRPr="003F74D7">
          <w:rPr>
            <w:color w:val="0000FF"/>
            <w:u w:val="single"/>
            <w:rtl/>
          </w:rPr>
          <w:t>פקודת הסמים המסוכנים</w:t>
        </w:r>
      </w:hyperlink>
      <w:r>
        <w:rPr>
          <w:rFonts w:hint="cs"/>
          <w:rtl/>
        </w:rPr>
        <w:t xml:space="preserve"> במקום בארבע עבירות.</w:t>
      </w:r>
    </w:p>
    <w:p w14:paraId="0611EF04" w14:textId="77777777" w:rsidR="00A86350" w:rsidRPr="00DC0957" w:rsidRDefault="00A86350" w:rsidP="00A86350">
      <w:pPr>
        <w:spacing w:line="360" w:lineRule="auto"/>
        <w:ind w:left="720"/>
        <w:contextualSpacing/>
        <w:jc w:val="both"/>
        <w:rPr>
          <w:sz w:val="12"/>
          <w:szCs w:val="12"/>
        </w:rPr>
      </w:pPr>
    </w:p>
    <w:p w14:paraId="790B25C5" w14:textId="77777777" w:rsidR="00A86350" w:rsidRDefault="00A86350" w:rsidP="00A86350">
      <w:pPr>
        <w:numPr>
          <w:ilvl w:val="0"/>
          <w:numId w:val="3"/>
        </w:numPr>
        <w:spacing w:line="360" w:lineRule="auto"/>
        <w:contextualSpacing/>
        <w:jc w:val="both"/>
      </w:pPr>
      <w:r>
        <w:rPr>
          <w:rFonts w:hint="cs"/>
          <w:rtl/>
        </w:rPr>
        <w:t xml:space="preserve">על פי עובדות האישום הראשון לכתב האישום המתוקן, ביום 20.6.16 בשעה 14:30 לערך, סמוך לכיכר הדוידקה במרכז העיר בירושלים (להלן: </w:t>
      </w:r>
      <w:r>
        <w:rPr>
          <w:rFonts w:hint="cs"/>
          <w:b/>
          <w:bCs/>
          <w:rtl/>
        </w:rPr>
        <w:t>"המקום"</w:t>
      </w:r>
      <w:r>
        <w:rPr>
          <w:rFonts w:hint="cs"/>
          <w:rtl/>
        </w:rPr>
        <w:t xml:space="preserve">), מכר הנאשם לנ.פ 8-15 (להלן: </w:t>
      </w:r>
      <w:r>
        <w:rPr>
          <w:rFonts w:hint="cs"/>
          <w:b/>
          <w:bCs/>
          <w:rtl/>
        </w:rPr>
        <w:t>"השוטר"</w:t>
      </w:r>
      <w:r>
        <w:rPr>
          <w:rFonts w:hint="cs"/>
          <w:rtl/>
        </w:rPr>
        <w:t xml:space="preserve">), סם מסוג קנבוס שהוא סם מסוכן לפי </w:t>
      </w:r>
      <w:hyperlink r:id="rId21" w:history="1">
        <w:r w:rsidR="003F74D7" w:rsidRPr="003F74D7">
          <w:rPr>
            <w:color w:val="0000FF"/>
            <w:u w:val="single"/>
            <w:rtl/>
          </w:rPr>
          <w:t>פקודת הסמים המסוכנים</w:t>
        </w:r>
      </w:hyperlink>
      <w:r>
        <w:rPr>
          <w:rFonts w:hint="cs"/>
          <w:rtl/>
        </w:rPr>
        <w:t xml:space="preserve"> במשקל 50.52 גרם נטו (להלן: </w:t>
      </w:r>
      <w:r>
        <w:rPr>
          <w:rFonts w:hint="cs"/>
          <w:b/>
          <w:bCs/>
          <w:rtl/>
        </w:rPr>
        <w:t>"הסם"</w:t>
      </w:r>
      <w:r>
        <w:rPr>
          <w:rFonts w:hint="cs"/>
          <w:rtl/>
        </w:rPr>
        <w:t xml:space="preserve">), וזאת מבלי שהדבר הותר לו בפקודה או בתקנות </w:t>
      </w:r>
      <w:r>
        <w:rPr>
          <w:rFonts w:hint="cs"/>
          <w:rtl/>
        </w:rPr>
        <w:lastRenderedPageBreak/>
        <w:t>לפיה וללא רישיון מאת המנהל. ביום 20.6.16 השוטר התקשר לאחר- דורון סירי, ביקש לקנות סם, דורון השיב כי הוא אינו בירושלים, אולם יתקשר לאחר על מנת שזה ימכור לו סם. כמו כן דורון מסר כי מחירו של גרם קנבוס הוא 90 ₪, ועבור התיווך יגבה 1,000 ₪. השוטר אמר לדורון כי המחיר יקר מדי ודורון בתגובה אמר כי יבדוק בשנית את מחיר הסם והתיווך ויתקשר אליו. לאחר מכן, התקשר דורון אל השוטר, השניים סיכמו כי השוטר יקנה סם תמורת 75 ₪ לגרם ועבור התיווך ישלם השוטר 350 ₪. בהמשך, התקשר דורון לשוטר ואמר לו לנסוע לדוידקה והאחר יפגוש אותו שם. השוטר עשה כן, ובמהלך הגעתו למקום התקשר דורון ומסר לשוטר את מספר הטלפון של הנאשם, כמי שעתיד לפגוש אותו ולמכור לו סם. לאחר מספר שיחות בין השוטר, דורון והנאשם, נפגשו השוטר והנאשם. בין השוטר לנאשם התגלע ויכוח באשר למחיר הסם ובמהלכו יצר השוטר קשר טלפוני עם דורון על מנת ליישב את המחלוקת האמורה. במהלך הדברים התקשר דורון לאחר, שזהותו אינה ידועה למאשימה, אשר מסר כי מחיר הסם הוא 4,100 ₪. לאחר הדברים האמורים, נפרד הנאשם מהשוטר ושב כשהסם ברשותו. הנאשם מסר לשוטר את הסם והאחרון מסר תמורתו 4,050 ₪, לאחר שאמר לנאשם כי לאור ההמתנה הארוכה ישלם 50 ₪ פחות. הנאשם ספר את הכסף, התקשר לאחר- שזהותו אינה ידועה למאשימה, ונפרד מהשוטר.</w:t>
      </w:r>
    </w:p>
    <w:p w14:paraId="3BB4F50C" w14:textId="77777777" w:rsidR="00A86350" w:rsidRPr="00222568" w:rsidRDefault="00A86350" w:rsidP="00A86350">
      <w:pPr>
        <w:spacing w:line="360" w:lineRule="auto"/>
        <w:ind w:left="720"/>
        <w:contextualSpacing/>
        <w:jc w:val="both"/>
        <w:rPr>
          <w:sz w:val="12"/>
          <w:szCs w:val="12"/>
        </w:rPr>
      </w:pPr>
    </w:p>
    <w:p w14:paraId="28299837" w14:textId="77777777" w:rsidR="00A86350" w:rsidRDefault="00A86350" w:rsidP="00A86350">
      <w:pPr>
        <w:numPr>
          <w:ilvl w:val="0"/>
          <w:numId w:val="3"/>
        </w:numPr>
        <w:spacing w:line="360" w:lineRule="auto"/>
        <w:contextualSpacing/>
        <w:jc w:val="both"/>
      </w:pPr>
      <w:r>
        <w:rPr>
          <w:rFonts w:hint="cs"/>
          <w:rtl/>
        </w:rPr>
        <w:t xml:space="preserve">על פי עובדות האישום השני לכתב האישום המתוקן, ביום 26.6.16 בשעה 14:00 לערך, בהר חוצבים בירושלים (להלן: </w:t>
      </w:r>
      <w:r>
        <w:rPr>
          <w:rFonts w:hint="cs"/>
          <w:b/>
          <w:bCs/>
          <w:rtl/>
        </w:rPr>
        <w:t>"המקום"</w:t>
      </w:r>
      <w:r>
        <w:rPr>
          <w:rFonts w:hint="cs"/>
          <w:rtl/>
        </w:rPr>
        <w:t xml:space="preserve">), מכר הנאשם לנ.פ 8-15 (להלן: </w:t>
      </w:r>
      <w:r>
        <w:rPr>
          <w:rFonts w:hint="cs"/>
          <w:b/>
          <w:bCs/>
          <w:rtl/>
        </w:rPr>
        <w:t>"השוטר"</w:t>
      </w:r>
      <w:r>
        <w:rPr>
          <w:rFonts w:hint="cs"/>
          <w:rtl/>
        </w:rPr>
        <w:t xml:space="preserve">), סם מסוג קנבוס שהוא סם מסוכן לפי </w:t>
      </w:r>
      <w:hyperlink r:id="rId22" w:history="1">
        <w:r w:rsidR="003F74D7" w:rsidRPr="003F74D7">
          <w:rPr>
            <w:color w:val="0000FF"/>
            <w:u w:val="single"/>
            <w:rtl/>
          </w:rPr>
          <w:t>פקודת הסמים המסוכנים</w:t>
        </w:r>
      </w:hyperlink>
      <w:r>
        <w:rPr>
          <w:rFonts w:hint="cs"/>
          <w:rtl/>
        </w:rPr>
        <w:t xml:space="preserve"> במשקל של 30.47 גרם נטו (להלן: </w:t>
      </w:r>
      <w:r>
        <w:rPr>
          <w:rFonts w:hint="cs"/>
          <w:b/>
          <w:bCs/>
          <w:rtl/>
        </w:rPr>
        <w:t>"הסם"</w:t>
      </w:r>
      <w:r>
        <w:rPr>
          <w:rFonts w:hint="cs"/>
          <w:rtl/>
        </w:rPr>
        <w:t xml:space="preserve">), וזאת מבלי שהדבר הותר לו בפקודה או בתקנות לפיה וללא רישיון מאת המנהל. ביום 25.6.16, השוטר התקשר לנאשם וביקש לקנות 30 גרם סם מסוג קנבוס למחרת. הנאשם השיב כי באפשרותו למכור לו סם בכמות האמורה והשניים קבעו לשוחח למחרת. ביום 26.6.15, השוטר התקשר לנאשם באשר לקניית הסם, הנאשם מסר לשוטר כי עלות הסם היא 70 ₪ לגרם, כמו כן מסר הנאשם כי ישוחח עמו בצהריים לתיאום מפגש. בהמשך התקשר השוטר לנאשם, השניים קבעו מקום מפגש. לאחר תיאומים נוספים, נפגשו השוטר והנאשם במקום כאשר הנאשם רכוב על קטנוע. הנאשם מסר לשוטר כי הסם אינו ברשותו ועליו להביאו ממקום אחר והציע לשוטר כי יצור עמו קשר ויגיע למקום בו השוטר יהיה. השוטר מסר לנאשם כי ימתין לו במקום. הנאשם עזב את המקום. לאחר כשעה חזר הנאשם למקום, לאחר ויכוח השוטר נסע מספר מטרים אחר הנאשם (אשר היה רכוב על קטנוע) לכיכר סמוכה, הנאשם ניגש למחזורית במקום, נטל את הסם, הסתירו תחת חולצתו וחזר לרכב השוטר. בהמשך, מסר הנאשם לשוטר את הסם והאחרון מסר לו תמורתו 2,100 ₪. </w:t>
      </w:r>
    </w:p>
    <w:p w14:paraId="5EC13B10" w14:textId="77777777" w:rsidR="00A86350" w:rsidRPr="00222568" w:rsidRDefault="00A86350" w:rsidP="00A86350">
      <w:pPr>
        <w:spacing w:line="360" w:lineRule="auto"/>
        <w:ind w:left="720"/>
        <w:contextualSpacing/>
        <w:jc w:val="both"/>
        <w:rPr>
          <w:sz w:val="12"/>
          <w:szCs w:val="12"/>
        </w:rPr>
      </w:pPr>
    </w:p>
    <w:p w14:paraId="3603C0C9" w14:textId="77777777" w:rsidR="00A86350" w:rsidRDefault="00A86350" w:rsidP="00A86350">
      <w:pPr>
        <w:numPr>
          <w:ilvl w:val="0"/>
          <w:numId w:val="3"/>
        </w:numPr>
        <w:spacing w:line="360" w:lineRule="auto"/>
        <w:contextualSpacing/>
        <w:jc w:val="both"/>
      </w:pPr>
      <w:r>
        <w:rPr>
          <w:rFonts w:hint="cs"/>
          <w:rtl/>
        </w:rPr>
        <w:t xml:space="preserve">על פי עובדות האישום השלישי לכתב האישום המתוקן, ביום 3.7.16 בשעה 20:00 לערך, סמוך לצומת בר אילן בירושלים (להלן: </w:t>
      </w:r>
      <w:r>
        <w:rPr>
          <w:rFonts w:hint="cs"/>
          <w:b/>
          <w:bCs/>
          <w:rtl/>
        </w:rPr>
        <w:t>"המקום"</w:t>
      </w:r>
      <w:r>
        <w:rPr>
          <w:rFonts w:hint="cs"/>
          <w:rtl/>
        </w:rPr>
        <w:t xml:space="preserve">), מכר הנאשם לנ.פ 8-15 (להלן: </w:t>
      </w:r>
      <w:r>
        <w:rPr>
          <w:rFonts w:hint="cs"/>
          <w:b/>
          <w:bCs/>
          <w:rtl/>
        </w:rPr>
        <w:t>"השוטר"</w:t>
      </w:r>
      <w:r>
        <w:rPr>
          <w:rFonts w:hint="cs"/>
          <w:rtl/>
        </w:rPr>
        <w:t xml:space="preserve">), סם מסוג קנבוס שהוא סם מסוכן לפי </w:t>
      </w:r>
      <w:hyperlink r:id="rId23" w:history="1">
        <w:r w:rsidR="003F74D7" w:rsidRPr="003F74D7">
          <w:rPr>
            <w:color w:val="0000FF"/>
            <w:u w:val="single"/>
            <w:rtl/>
          </w:rPr>
          <w:t>פקודת הסמים המסוכנים</w:t>
        </w:r>
      </w:hyperlink>
      <w:r>
        <w:rPr>
          <w:rFonts w:hint="cs"/>
          <w:rtl/>
        </w:rPr>
        <w:t xml:space="preserve"> במשקל של 40.12 גרם נטו, וזאת מבלי שהדבר הותר לו בפקודה או בתקנות לפיה וללא רישיון מאת </w:t>
      </w:r>
      <w:r>
        <w:rPr>
          <w:rFonts w:hint="cs"/>
          <w:rtl/>
        </w:rPr>
        <w:lastRenderedPageBreak/>
        <w:t>המנהל. ביום 2.7.16, התקשר השוטר לנאשם וביקש לקנות 50 גרם קנבוס ביום למחרת. הנאשם אמר לשוטר "אין בעיה" והשניים קבעו כי ישוחחו יום למחרת. ביום 3.7.16, לאחר תיאומים טלפוניים בהם מסר הנאשם לשוטר כי מחיר הסם הוא 75 ₪ לגרם קנבוס, קבעו הנאשם והשוטר להיפגש לאחר שעה במקום. לאחר שיחות טלפוניות נוספות, במהלכן ביקש השוטר מהנאשם סם מסוג קנבוס במשקל 40 גרם, נפגשו השוטר והנאשם במקום. הנאשם הפנה את השוטר לסמטה סמוכה שם מסר הנאשם לשוטר את הסם והשוטר מסר לנאשם תמורתו 2,950 ₪. השוטר והנאשם התווכחו ביחס למחיר ולבסוף התרצה הנאשם ועזב את המקום.</w:t>
      </w:r>
    </w:p>
    <w:p w14:paraId="4907AF0B" w14:textId="77777777" w:rsidR="00A86350" w:rsidRPr="00222568" w:rsidRDefault="00A86350" w:rsidP="00A86350">
      <w:pPr>
        <w:spacing w:line="360" w:lineRule="auto"/>
        <w:ind w:left="720"/>
        <w:contextualSpacing/>
        <w:jc w:val="both"/>
        <w:rPr>
          <w:sz w:val="12"/>
          <w:szCs w:val="12"/>
        </w:rPr>
      </w:pPr>
    </w:p>
    <w:p w14:paraId="46D31289" w14:textId="77777777" w:rsidR="00A86350" w:rsidRDefault="00A86350" w:rsidP="00A86350">
      <w:pPr>
        <w:numPr>
          <w:ilvl w:val="0"/>
          <w:numId w:val="3"/>
        </w:numPr>
        <w:spacing w:line="360" w:lineRule="auto"/>
        <w:contextualSpacing/>
        <w:jc w:val="both"/>
      </w:pPr>
      <w:r>
        <w:rPr>
          <w:rFonts w:hint="cs"/>
          <w:rtl/>
        </w:rPr>
        <w:t xml:space="preserve">על פי עובדות האישום הרביעי לכתב האישום המתוקן, ביום 10.7.16 בין השעות 17:00 ל- 18:30 לערך, בחניון הרכבים ברחוב המרפא בהר חוצבים, ירושלים (להלן: </w:t>
      </w:r>
      <w:r>
        <w:rPr>
          <w:rFonts w:hint="cs"/>
          <w:b/>
          <w:bCs/>
          <w:rtl/>
        </w:rPr>
        <w:t>"המקום"</w:t>
      </w:r>
      <w:r>
        <w:rPr>
          <w:rFonts w:hint="cs"/>
          <w:rtl/>
        </w:rPr>
        <w:t xml:space="preserve">), מכר הנאשם לנ.פ 8-15 (להלן: </w:t>
      </w:r>
      <w:r>
        <w:rPr>
          <w:rFonts w:hint="cs"/>
          <w:b/>
          <w:bCs/>
          <w:rtl/>
        </w:rPr>
        <w:t>"השוטר"</w:t>
      </w:r>
      <w:r>
        <w:rPr>
          <w:rFonts w:hint="cs"/>
          <w:rtl/>
        </w:rPr>
        <w:t xml:space="preserve">), סם מסוג קנבוס שהוא סם מסוכן לפי </w:t>
      </w:r>
      <w:hyperlink r:id="rId24" w:history="1">
        <w:r w:rsidR="003F74D7" w:rsidRPr="003F74D7">
          <w:rPr>
            <w:color w:val="0000FF"/>
            <w:u w:val="single"/>
            <w:rtl/>
          </w:rPr>
          <w:t>פקודת הסמים המסוכנים</w:t>
        </w:r>
      </w:hyperlink>
      <w:r>
        <w:rPr>
          <w:rFonts w:hint="cs"/>
          <w:rtl/>
        </w:rPr>
        <w:t>, וזאת מבלי שהדבר הותר לו בפקודה או בתקנות לפיה וללא רישיון מאת המנהל. ביום 10.7.16, התקשר השוטר לנאשם וביקש לקנות 50 גרם קנבוס. הנאשם אמר לשוטר "זה יהיה לקראת השעה 18:00", מאוחר יותר התקשר הנאשם לשוטר ומסר לו כי הסם נמצא ברשותו וכי המחיר הוא 75 ₪ לגרם והשניים קבעו להיפגש במקום. השוטר והנאשם נפגשו במקום כאשר הנאשם הגיע רכוב על קטנוע. הנאשם נכנס לרכבו של השוטר, הוציא מתחת לחולצתו שקית ובה הסם, מסר אותה לידי השוטר ובשלב זה נעצר הנאשם על ידי השוטרים שהסתתרו במקום, וזאת טרם העברת הכסף לידי הנאשם.</w:t>
      </w:r>
    </w:p>
    <w:p w14:paraId="2A7AEDEF" w14:textId="77777777" w:rsidR="00A86350" w:rsidRPr="000B5442" w:rsidRDefault="00A86350" w:rsidP="00A86350">
      <w:pPr>
        <w:spacing w:line="360" w:lineRule="auto"/>
        <w:ind w:left="720"/>
        <w:contextualSpacing/>
        <w:jc w:val="both"/>
        <w:rPr>
          <w:sz w:val="12"/>
          <w:szCs w:val="12"/>
        </w:rPr>
      </w:pPr>
    </w:p>
    <w:p w14:paraId="4906AD56" w14:textId="77777777" w:rsidR="00A86350" w:rsidRDefault="00A86350" w:rsidP="00A86350">
      <w:pPr>
        <w:numPr>
          <w:ilvl w:val="0"/>
          <w:numId w:val="3"/>
        </w:numPr>
        <w:spacing w:line="360" w:lineRule="auto"/>
        <w:contextualSpacing/>
        <w:jc w:val="both"/>
      </w:pPr>
      <w:r w:rsidRPr="009E0352">
        <w:rPr>
          <w:rFonts w:hint="eastAsia"/>
          <w:rtl/>
        </w:rPr>
        <w:t>במסגרת</w:t>
      </w:r>
      <w:r w:rsidRPr="009E0352">
        <w:rPr>
          <w:rtl/>
        </w:rPr>
        <w:t xml:space="preserve"> </w:t>
      </w:r>
      <w:r w:rsidRPr="009E0352">
        <w:rPr>
          <w:rFonts w:hint="eastAsia"/>
          <w:rtl/>
        </w:rPr>
        <w:t>הסדר</w:t>
      </w:r>
      <w:r w:rsidRPr="009E0352">
        <w:rPr>
          <w:rtl/>
        </w:rPr>
        <w:t xml:space="preserve"> </w:t>
      </w:r>
      <w:r w:rsidRPr="009E0352">
        <w:rPr>
          <w:rFonts w:hint="eastAsia"/>
          <w:rtl/>
        </w:rPr>
        <w:t>הטיעון</w:t>
      </w:r>
      <w:r w:rsidRPr="009E0352">
        <w:rPr>
          <w:rtl/>
        </w:rPr>
        <w:t xml:space="preserve"> </w:t>
      </w:r>
      <w:r w:rsidRPr="009E0352">
        <w:rPr>
          <w:rFonts w:hint="eastAsia"/>
          <w:rtl/>
        </w:rPr>
        <w:t>בין</w:t>
      </w:r>
      <w:r w:rsidRPr="009E0352">
        <w:rPr>
          <w:rtl/>
        </w:rPr>
        <w:t xml:space="preserve"> </w:t>
      </w:r>
      <w:r w:rsidRPr="009E0352">
        <w:rPr>
          <w:rFonts w:hint="eastAsia"/>
          <w:rtl/>
        </w:rPr>
        <w:t>הצדדים</w:t>
      </w:r>
      <w:r w:rsidRPr="009E0352">
        <w:rPr>
          <w:rtl/>
        </w:rPr>
        <w:t xml:space="preserve"> </w:t>
      </w:r>
      <w:r w:rsidRPr="009E0352">
        <w:rPr>
          <w:rFonts w:hint="eastAsia"/>
          <w:rtl/>
        </w:rPr>
        <w:t>נמחק</w:t>
      </w:r>
      <w:r w:rsidRPr="009E0352">
        <w:rPr>
          <w:rtl/>
        </w:rPr>
        <w:t xml:space="preserve">, </w:t>
      </w:r>
      <w:r w:rsidRPr="009E0352">
        <w:rPr>
          <w:rFonts w:hint="eastAsia"/>
          <w:rtl/>
        </w:rPr>
        <w:t>האישום</w:t>
      </w:r>
      <w:r w:rsidRPr="009E0352">
        <w:rPr>
          <w:rtl/>
        </w:rPr>
        <w:t xml:space="preserve"> </w:t>
      </w:r>
      <w:r w:rsidRPr="009E0352">
        <w:rPr>
          <w:rFonts w:hint="eastAsia"/>
          <w:rtl/>
        </w:rPr>
        <w:t>ה</w:t>
      </w:r>
      <w:r>
        <w:rPr>
          <w:rFonts w:hint="cs"/>
          <w:rtl/>
        </w:rPr>
        <w:t xml:space="preserve">חמישי </w:t>
      </w:r>
      <w:r w:rsidRPr="009E0352">
        <w:rPr>
          <w:rFonts w:hint="eastAsia"/>
          <w:rtl/>
        </w:rPr>
        <w:t>מכתב</w:t>
      </w:r>
      <w:r w:rsidRPr="009E0352">
        <w:rPr>
          <w:rtl/>
        </w:rPr>
        <w:t xml:space="preserve"> </w:t>
      </w:r>
      <w:r w:rsidRPr="009E0352">
        <w:rPr>
          <w:rFonts w:hint="eastAsia"/>
          <w:rtl/>
        </w:rPr>
        <w:t>האישום</w:t>
      </w:r>
      <w:r w:rsidRPr="009E0352">
        <w:rPr>
          <w:rtl/>
        </w:rPr>
        <w:t xml:space="preserve"> </w:t>
      </w:r>
      <w:r w:rsidRPr="009E0352">
        <w:rPr>
          <w:rFonts w:hint="eastAsia"/>
          <w:rtl/>
        </w:rPr>
        <w:t>המקורי</w:t>
      </w:r>
      <w:r w:rsidRPr="009E0352">
        <w:rPr>
          <w:rtl/>
        </w:rPr>
        <w:t>.</w:t>
      </w:r>
    </w:p>
    <w:p w14:paraId="203488F9" w14:textId="77777777" w:rsidR="00A86350" w:rsidRPr="000B5442" w:rsidRDefault="00A86350" w:rsidP="00A86350">
      <w:pPr>
        <w:spacing w:line="360" w:lineRule="auto"/>
        <w:ind w:left="720"/>
        <w:contextualSpacing/>
        <w:jc w:val="both"/>
        <w:rPr>
          <w:sz w:val="12"/>
          <w:szCs w:val="12"/>
        </w:rPr>
      </w:pPr>
    </w:p>
    <w:p w14:paraId="1A776BEF" w14:textId="77777777" w:rsidR="00A86350" w:rsidRDefault="00A86350" w:rsidP="00A86350">
      <w:pPr>
        <w:numPr>
          <w:ilvl w:val="0"/>
          <w:numId w:val="3"/>
        </w:numPr>
        <w:spacing w:line="360" w:lineRule="auto"/>
        <w:contextualSpacing/>
        <w:jc w:val="both"/>
      </w:pPr>
      <w:r>
        <w:rPr>
          <w:rFonts w:hint="cs"/>
          <w:rtl/>
        </w:rPr>
        <w:t xml:space="preserve">עוד </w:t>
      </w:r>
      <w:r w:rsidRPr="0075753D">
        <w:rPr>
          <w:rFonts w:hint="cs"/>
          <w:rtl/>
        </w:rPr>
        <w:t xml:space="preserve">במסגרת הסדר הטיעון </w:t>
      </w:r>
      <w:r>
        <w:rPr>
          <w:rFonts w:hint="cs"/>
          <w:rtl/>
        </w:rPr>
        <w:t>ב"כ הצדדים הסכימו</w:t>
      </w:r>
      <w:r w:rsidRPr="0075753D">
        <w:rPr>
          <w:rtl/>
        </w:rPr>
        <w:t xml:space="preserve"> לצרף את </w:t>
      </w:r>
      <w:hyperlink r:id="rId25" w:history="1">
        <w:r w:rsidR="003F74D7" w:rsidRPr="003F74D7">
          <w:rPr>
            <w:color w:val="0000FF"/>
            <w:u w:val="single"/>
            <w:rtl/>
          </w:rPr>
          <w:t>ת"פ 22178-10-15</w:t>
        </w:r>
      </w:hyperlink>
      <w:r>
        <w:rPr>
          <w:rFonts w:hint="cs"/>
          <w:rtl/>
        </w:rPr>
        <w:t xml:space="preserve"> , </w:t>
      </w:r>
      <w:r w:rsidRPr="0075753D">
        <w:rPr>
          <w:rFonts w:hint="cs"/>
          <w:rtl/>
        </w:rPr>
        <w:t>הנאשם הודה בעובדות כתב האישום המצורף והורשע</w:t>
      </w:r>
      <w:r w:rsidRPr="0075753D">
        <w:rPr>
          <w:rtl/>
        </w:rPr>
        <w:t xml:space="preserve"> </w:t>
      </w:r>
      <w:r w:rsidRPr="0075753D">
        <w:rPr>
          <w:rFonts w:hint="cs"/>
          <w:rtl/>
        </w:rPr>
        <w:t xml:space="preserve">בעבירה אחת של הסעה ברכב תושב זר השוהה שלא כדין, עבירה לפי </w:t>
      </w:r>
      <w:hyperlink r:id="rId26" w:history="1">
        <w:r w:rsidR="00AF7DC5" w:rsidRPr="00AF7DC5">
          <w:rPr>
            <w:color w:val="0000FF"/>
            <w:u w:val="single"/>
            <w:rtl/>
          </w:rPr>
          <w:t>סעיף 12א(ג)(1)</w:t>
        </w:r>
      </w:hyperlink>
      <w:r w:rsidRPr="0075753D">
        <w:rPr>
          <w:rFonts w:hint="cs"/>
          <w:rtl/>
        </w:rPr>
        <w:t xml:space="preserve"> ל</w:t>
      </w:r>
      <w:hyperlink r:id="rId27" w:history="1">
        <w:r w:rsidR="003F74D7" w:rsidRPr="003F74D7">
          <w:rPr>
            <w:color w:val="0000FF"/>
            <w:u w:val="single"/>
            <w:rtl/>
          </w:rPr>
          <w:t>חוק הכניסה לישראל</w:t>
        </w:r>
      </w:hyperlink>
      <w:r w:rsidRPr="0075753D">
        <w:rPr>
          <w:rFonts w:hint="cs"/>
          <w:rtl/>
        </w:rPr>
        <w:t xml:space="preserve">, תשי"ב- 1952 (להלן: </w:t>
      </w:r>
      <w:r w:rsidRPr="0075753D">
        <w:rPr>
          <w:rFonts w:hint="cs"/>
          <w:b/>
          <w:bCs/>
          <w:rtl/>
        </w:rPr>
        <w:t>"חוק הכניסה לישראל"</w:t>
      </w:r>
      <w:r w:rsidRPr="0075753D">
        <w:rPr>
          <w:rFonts w:hint="cs"/>
          <w:rtl/>
        </w:rPr>
        <w:t xml:space="preserve">). </w:t>
      </w:r>
    </w:p>
    <w:p w14:paraId="7274817E" w14:textId="77777777" w:rsidR="00A86350" w:rsidRPr="000B5442" w:rsidRDefault="00A86350" w:rsidP="00A86350">
      <w:pPr>
        <w:spacing w:line="360" w:lineRule="auto"/>
        <w:ind w:left="720"/>
        <w:contextualSpacing/>
        <w:jc w:val="both"/>
        <w:rPr>
          <w:sz w:val="12"/>
          <w:szCs w:val="12"/>
        </w:rPr>
      </w:pPr>
    </w:p>
    <w:p w14:paraId="7A98BE86" w14:textId="77777777" w:rsidR="00A86350" w:rsidRDefault="00A86350" w:rsidP="00A86350">
      <w:pPr>
        <w:numPr>
          <w:ilvl w:val="0"/>
          <w:numId w:val="3"/>
        </w:numPr>
        <w:spacing w:line="360" w:lineRule="auto"/>
        <w:contextualSpacing/>
        <w:jc w:val="both"/>
      </w:pPr>
      <w:r>
        <w:rPr>
          <w:rFonts w:hint="cs"/>
          <w:rtl/>
        </w:rPr>
        <w:t>מעובדות כתב האישום ב</w:t>
      </w:r>
      <w:hyperlink r:id="rId28" w:history="1">
        <w:r w:rsidR="003F74D7" w:rsidRPr="003F74D7">
          <w:rPr>
            <w:color w:val="0000FF"/>
            <w:u w:val="single"/>
            <w:rtl/>
          </w:rPr>
          <w:t>ת"פ 22178-10-15</w:t>
        </w:r>
      </w:hyperlink>
      <w:r>
        <w:rPr>
          <w:rFonts w:hint="cs"/>
          <w:rtl/>
        </w:rPr>
        <w:t xml:space="preserve"> עולה כי ביום 16.4.15 בשעה 20:13 או בסמוך לכך, באזור צור הדסה בפנייה לכיוון כביש 38, הסיע הנאשם ברכב יונדאי אפורה ל.ז 59-305-12, תושבי שטחים, את צאלח זידיאת, ת.ז </w:t>
      </w:r>
      <w:r w:rsidR="003F74D7">
        <w:t>xxxxxxxxx</w:t>
      </w:r>
      <w:r>
        <w:rPr>
          <w:rFonts w:hint="cs"/>
          <w:rtl/>
        </w:rPr>
        <w:t xml:space="preserve">, צהיב זידאת, ת.ז </w:t>
      </w:r>
      <w:r w:rsidR="003F74D7">
        <w:t>xxxxxxxxx</w:t>
      </w:r>
      <w:r>
        <w:rPr>
          <w:rFonts w:hint="cs"/>
          <w:rtl/>
        </w:rPr>
        <w:t>, וזאת מבלי שהיה בידם היתר שהייה כדין בשטחי מדינת ישראל.</w:t>
      </w:r>
    </w:p>
    <w:p w14:paraId="50D20F58" w14:textId="77777777" w:rsidR="00A86350" w:rsidRPr="000B5442" w:rsidRDefault="00A86350" w:rsidP="00A86350">
      <w:pPr>
        <w:spacing w:line="360" w:lineRule="auto"/>
        <w:ind w:left="720"/>
        <w:contextualSpacing/>
        <w:jc w:val="both"/>
        <w:rPr>
          <w:sz w:val="12"/>
          <w:szCs w:val="12"/>
        </w:rPr>
      </w:pPr>
    </w:p>
    <w:p w14:paraId="25A375C4" w14:textId="77777777" w:rsidR="00A86350" w:rsidRDefault="00A86350" w:rsidP="00A86350">
      <w:pPr>
        <w:numPr>
          <w:ilvl w:val="0"/>
          <w:numId w:val="3"/>
        </w:numPr>
        <w:spacing w:line="360" w:lineRule="auto"/>
        <w:contextualSpacing/>
        <w:jc w:val="both"/>
      </w:pPr>
      <w:r>
        <w:rPr>
          <w:rFonts w:hint="cs"/>
          <w:rtl/>
        </w:rPr>
        <w:t xml:space="preserve">ב"כ הצדדים הסכימו כי לתיק המצורף, </w:t>
      </w:r>
      <w:hyperlink r:id="rId29" w:history="1">
        <w:r w:rsidR="003F74D7" w:rsidRPr="003F74D7">
          <w:rPr>
            <w:color w:val="0000FF"/>
            <w:u w:val="single"/>
            <w:rtl/>
          </w:rPr>
          <w:t>ת"פ 22178-10-15</w:t>
        </w:r>
      </w:hyperlink>
      <w:r>
        <w:rPr>
          <w:rFonts w:hint="cs"/>
          <w:rtl/>
        </w:rPr>
        <w:t>, יושת על הנאשם מאסר מותנה וקנס לשיקול דעת בית המשפט, כאשר המאשימה תעתור לקנס גבוה וכן לפסילה. אשר לתיק העיקרי, לא הייתה הסכמה בין הצדדים לעניין העונש, אולם, ב"כ הצדדים הסכימו להפנות את הנאשם לשירות המבחן על מנת שיתקבל תסקיר בעניינו.</w:t>
      </w:r>
    </w:p>
    <w:p w14:paraId="0AE9AF08" w14:textId="77777777" w:rsidR="00A86350" w:rsidRDefault="00A86350" w:rsidP="00A86350">
      <w:pPr>
        <w:spacing w:line="360" w:lineRule="auto"/>
        <w:ind w:left="360"/>
        <w:contextualSpacing/>
        <w:jc w:val="both"/>
        <w:rPr>
          <w:b/>
          <w:bCs/>
          <w:u w:val="single"/>
          <w:rtl/>
        </w:rPr>
      </w:pPr>
    </w:p>
    <w:p w14:paraId="41EC7CAE" w14:textId="77777777" w:rsidR="00A86350" w:rsidRDefault="00A86350" w:rsidP="00A86350">
      <w:pPr>
        <w:spacing w:line="360" w:lineRule="auto"/>
        <w:ind w:left="360"/>
        <w:contextualSpacing/>
        <w:jc w:val="both"/>
        <w:rPr>
          <w:b/>
          <w:bCs/>
          <w:u w:val="single"/>
          <w:rtl/>
        </w:rPr>
      </w:pPr>
      <w:r>
        <w:rPr>
          <w:rFonts w:hint="cs"/>
          <w:b/>
          <w:bCs/>
          <w:u w:val="single"/>
          <w:rtl/>
        </w:rPr>
        <w:t>תסקיר שירות המבחן</w:t>
      </w:r>
    </w:p>
    <w:p w14:paraId="2877F096"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 xml:space="preserve">מתסקיר שירות המבחן בעניינו של הנאשם עולה כי הנאשם בן 26, רווק, טרם מעצרו התגורר בבית הוריו ועבד בשליחויות בחברת </w:t>
      </w:r>
      <w:r>
        <w:rPr>
          <w:rFonts w:cs="David" w:hint="cs"/>
          <w:sz w:val="24"/>
          <w:szCs w:val="24"/>
        </w:rPr>
        <w:t>IDI</w:t>
      </w:r>
      <w:r>
        <w:rPr>
          <w:rFonts w:cs="David" w:hint="cs"/>
          <w:sz w:val="24"/>
          <w:szCs w:val="24"/>
          <w:rtl/>
        </w:rPr>
        <w:t>.</w:t>
      </w:r>
    </w:p>
    <w:p w14:paraId="1C556803" w14:textId="77777777" w:rsidR="00A86350" w:rsidRPr="000B5442" w:rsidRDefault="00A86350" w:rsidP="00A86350">
      <w:pPr>
        <w:pStyle w:val="ListParagraph"/>
        <w:spacing w:after="0" w:line="360" w:lineRule="auto"/>
        <w:jc w:val="both"/>
        <w:rPr>
          <w:rFonts w:cs="David"/>
          <w:sz w:val="12"/>
          <w:szCs w:val="12"/>
        </w:rPr>
      </w:pPr>
    </w:p>
    <w:p w14:paraId="1383F370"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משפחת מוצאו של הנאשם מונה זוג הורים ו- 14 ילדים, כאשר הנאשם הוא השני בסדר הלידה. הוריו חזרו בתשובה טרם נישואיהם וכיום הם מנהלים אורח חיים חרדי. האב בן 53 ועובד כנהג הסעות, אמו בת 50 עקרת בית. הנאשם תיאר כי יש לו קשר קרוב עם הוריו  למרות שלא המשיך בדרכם, לצד זאת, ביטא שאיפה לקשר קרוב יותר ופתוח עמם. מעיון בתסקיר שירות המבחן לנוער של הנאשם עולה כי לנאשם אחים עם קשיים לימודיים ואחיו הקטן לוקה בתסמונת דאון. כן עלה כי הנאשם אובחן ולא קיבל מענה לקשייו הלימודיים בשל קשיים כלכליים וחוסר מודעות של הוריו לכך בשנות התבגרותו של הנאשם.</w:t>
      </w:r>
    </w:p>
    <w:p w14:paraId="481ED9F1" w14:textId="77777777" w:rsidR="00A86350" w:rsidRPr="009D3910" w:rsidRDefault="00A86350" w:rsidP="00A86350">
      <w:pPr>
        <w:pStyle w:val="ListParagraph"/>
        <w:spacing w:after="0" w:line="360" w:lineRule="auto"/>
        <w:jc w:val="both"/>
        <w:rPr>
          <w:rFonts w:cs="David"/>
          <w:sz w:val="12"/>
          <w:szCs w:val="12"/>
        </w:rPr>
      </w:pPr>
    </w:p>
    <w:p w14:paraId="629BCC9D"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 xml:space="preserve">הנאשם סיים 14 שנות לימוד במסגרות חרדיות. בהיותו כבן 14 החל להתרחק מהעולם החרדי. בגיל 16, עזב את הישיבה והחל לעבוד באופן חלקי בעבודות מזדמנות שונות. במקביל, השתלב במית"ר, מסגרת יום חרדית לנערים מנותקים בירושלים. לדבריו, התגייס לצבא ושירת שירות מלא ביחידת "כפיר" ושוחרר בתפקיד פיקודי של סמל. עם שחרורו משירותו הצבאי, עבד באופן מזדמן בכדי לממן את טיסותיו לחו"ל, הנאשם תיאר כי ביקוריו בחו"ל היוו עבורו מקום מפלט ובריחה מתחושות האכזבה שחש כלפי עצמו ומתחושות דימוי עצמי נמוך מהם סובל. כן ציין כי הוא שרוי בחובות לבנקים בשל טיסותיו לחו"ל. </w:t>
      </w:r>
    </w:p>
    <w:p w14:paraId="0E05899E" w14:textId="77777777" w:rsidR="00A86350" w:rsidRPr="009D3910" w:rsidRDefault="00A86350" w:rsidP="00A86350">
      <w:pPr>
        <w:pStyle w:val="ListParagraph"/>
        <w:spacing w:after="0" w:line="360" w:lineRule="auto"/>
        <w:jc w:val="both"/>
        <w:rPr>
          <w:rFonts w:cs="David"/>
          <w:sz w:val="12"/>
          <w:szCs w:val="12"/>
        </w:rPr>
      </w:pPr>
    </w:p>
    <w:p w14:paraId="057D1911"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קצינת המבחן התרשמה כי הנאשם ניסה להציג חוזק וביטחון עצמי חיצוני, אולם מבעד לחזות זו, הנאשם נשא תחושות של פחד ועדיין נמצא בהליך של חיפוש זהות עצמית.</w:t>
      </w:r>
    </w:p>
    <w:p w14:paraId="2B374A2A" w14:textId="77777777" w:rsidR="00A86350" w:rsidRPr="009D3910" w:rsidRDefault="00A86350" w:rsidP="00A86350">
      <w:pPr>
        <w:pStyle w:val="ListParagraph"/>
        <w:spacing w:after="0" w:line="360" w:lineRule="auto"/>
        <w:jc w:val="both"/>
        <w:rPr>
          <w:rFonts w:cs="David"/>
          <w:sz w:val="12"/>
          <w:szCs w:val="12"/>
        </w:rPr>
      </w:pPr>
    </w:p>
    <w:p w14:paraId="0324EE73"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 xml:space="preserve">אשר לביצוע העבירות, הנאשם נטל אחריות למעשיו. הוא מסר כי בשל קשייו הכלכליים בשל חובותיו לבנקים ובשל רצונו לפרוע את חובותיו, פנה לסחר בסמים. בשיחתו עם קצינת המבחן, שלל הנאשם שימוש בסמים הן בארץ והן בטיוליו בחו"ל. כיום הביע חרטה על מעשיו אך לדברי קצינת המבחן, ייתכן כי היא מונע מאימת הדין ומחששו מתוצאות גזר הדין הצפויות. </w:t>
      </w:r>
    </w:p>
    <w:p w14:paraId="3ADC664D" w14:textId="77777777" w:rsidR="00A86350" w:rsidRPr="009D3910" w:rsidRDefault="00A86350" w:rsidP="00A86350">
      <w:pPr>
        <w:pStyle w:val="ListParagraph"/>
        <w:spacing w:after="0" w:line="360" w:lineRule="auto"/>
        <w:jc w:val="both"/>
        <w:rPr>
          <w:rFonts w:cs="David"/>
          <w:sz w:val="12"/>
          <w:szCs w:val="12"/>
        </w:rPr>
      </w:pPr>
    </w:p>
    <w:p w14:paraId="344D7E7A"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אשר להערכת הסיכון לעבריינות והסיכוי לשיקום, קצינת המבחן התרשמה כי מדובר בבחור צעיר אשר מגיל צעיר התמודד עם מצוקות על רקע קשיים כלכליים של הוריו. בנוסף, לאורך שנות לימודיו סבל הנאשם מקשיים לימודיים, אשר לא קיבלו מענה הולם, כך שנפגע דימויו ותחושת הערך העצמי שלו. כן קצינת המבחן התרשמה מנאשם אשר נוטה להתנהגות אימפולסיבית, מבלי לבחון לעומק את ההשלכות הצפויות ממעשיו, כן כיום, נוכח העובדה שלא ניתן מענה הולם לצרכיו הבסיסיים, הנאשם מתקשה לגבש זהות עצמית טובה וחש מבולבל בדרכו. כל אלה מהווים גורמי סיכון להישנות מעורבות עבריינית בעתיד. לצד זאת, מדובר בנאשם שהצליח להתגייס לצבא ולשרת שירות צבאי מלא למרות מצוקותיו כאמור. ניכר ששירות זה היווה תקופה משמעותית וחיובית עבורו. להערכת שירות המבחן, יכולתו של הנאשם להסתגל למסגרות שונות, מהווה גורם סיכוי לשינוי והימנעות מהישנות ביצוע עבירות.</w:t>
      </w:r>
    </w:p>
    <w:p w14:paraId="1BF9EB62" w14:textId="77777777" w:rsidR="00A86350" w:rsidRPr="009D3910" w:rsidRDefault="00A86350" w:rsidP="00A86350">
      <w:pPr>
        <w:pStyle w:val="ListParagraph"/>
        <w:spacing w:after="0" w:line="360" w:lineRule="auto"/>
        <w:jc w:val="both"/>
        <w:rPr>
          <w:rFonts w:cs="David"/>
          <w:sz w:val="12"/>
          <w:szCs w:val="12"/>
        </w:rPr>
      </w:pPr>
    </w:p>
    <w:p w14:paraId="5DC7D901"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נוכח העובדה כי הנאשם מסר לשירות המבחן כי הוא איננו "מכור" לסמים ולא הביע נזקקות לטיפול, קצינת המבחן לא באה בהמלצה טיפולית בעניינו. אשר לעונש, קצינת המבחן המליצה להסתפק בימי מעצרו של הנאשם, וכן להשית על הנאשם מאסר מותנה. לדידה, תקופת המעצר בה שהה הנאשם מהווה גורם מציב גבולות עבורו.</w:t>
      </w:r>
    </w:p>
    <w:p w14:paraId="56DCE35D" w14:textId="77777777" w:rsidR="00A86350" w:rsidRPr="009D3910" w:rsidRDefault="00A86350" w:rsidP="00A86350">
      <w:pPr>
        <w:spacing w:line="360" w:lineRule="auto"/>
        <w:ind w:left="360"/>
        <w:jc w:val="both"/>
        <w:rPr>
          <w:b/>
          <w:bCs/>
          <w:u w:val="single"/>
          <w:rtl/>
        </w:rPr>
      </w:pPr>
    </w:p>
    <w:p w14:paraId="730B451E" w14:textId="77777777" w:rsidR="00A86350" w:rsidRDefault="00A86350" w:rsidP="00A86350">
      <w:pPr>
        <w:spacing w:line="360" w:lineRule="auto"/>
        <w:ind w:left="360"/>
        <w:jc w:val="both"/>
        <w:rPr>
          <w:b/>
          <w:bCs/>
          <w:u w:val="single"/>
          <w:rtl/>
        </w:rPr>
      </w:pPr>
      <w:r>
        <w:rPr>
          <w:rFonts w:hint="cs"/>
          <w:b/>
          <w:bCs/>
          <w:u w:val="single"/>
          <w:rtl/>
        </w:rPr>
        <w:t>טיעונים לעונש</w:t>
      </w:r>
    </w:p>
    <w:p w14:paraId="1267840A"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במסגרת הראיות לעונש מטעם הנאשם העיד עורך דין אברהם ביטון שהוא קרוב משפחתו של הנאשם. בעדותו מסר כי הוא מכיר את הנאשם מגיל 5. תחילה הנאשם למד בישיבה והיה תלמיד מצטיין, לאחר מכן התגייס לשירות בצה"ל ושירת שירות מלא. הוא סיים את השירות בהצלחה רבה. כן העיד שתמיד הנאשם תמך במשפחתו. הוא מסר שנפגש עם הנאשם בעת מעצרו ומצא אדם שאינו יודע, כיצד הוא הגיע למצב זה. הוא התחרט לפניו על מעשיו וזוהי עבירתו הראשונה. עוד סיפר כי הנאשם מעולם לא היה נער רחוב, אלא תמיד הוא עבד וסיים שירות צבאי. אברהם ביקש מבית המשפט לקצר את עונש המאסר עד כמה שניתן ולהקל על משפחתו שמצבה לא טוב.</w:t>
      </w:r>
    </w:p>
    <w:p w14:paraId="28413C17" w14:textId="77777777" w:rsidR="00A86350" w:rsidRPr="009D3910" w:rsidRDefault="00A86350" w:rsidP="00A86350">
      <w:pPr>
        <w:pStyle w:val="ListParagraph"/>
        <w:spacing w:after="0" w:line="360" w:lineRule="auto"/>
        <w:jc w:val="both"/>
        <w:rPr>
          <w:rFonts w:cs="David"/>
          <w:sz w:val="12"/>
          <w:szCs w:val="12"/>
        </w:rPr>
      </w:pPr>
    </w:p>
    <w:p w14:paraId="69AB0AA1"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עוד העיד מטעם הנאשם מר ישראל וקנין, חברו של הנאשם. הוא סיפר כי הנאשם התגייס לשרת בצבא ובזכותו רבים מחבריו התגייסו. הנאשם תמיד תמך וסייע לחבריו והוא אף תמך וסייע לו. עוד מסר כי מדובר בבחור עם נשמה גדולה מאוד, אשר מסייע להוריו ו"נפל" לפשע בשל קשיים כלכליים במשפחתו. עוד מסר כי הוא משוחח עם הנאשם בטלפון באופן תדיר והנאשם מתחרט על מעשיו ולא מבין מדוע הוא ביצע אותם.</w:t>
      </w:r>
    </w:p>
    <w:p w14:paraId="61C3BF3E" w14:textId="77777777" w:rsidR="00A86350" w:rsidRPr="00A35BFF" w:rsidRDefault="00A86350" w:rsidP="00A86350">
      <w:pPr>
        <w:numPr>
          <w:ilvl w:val="0"/>
          <w:numId w:val="3"/>
        </w:numPr>
        <w:spacing w:before="120" w:after="120" w:line="360" w:lineRule="auto"/>
        <w:contextualSpacing/>
        <w:jc w:val="both"/>
      </w:pPr>
      <w:r w:rsidRPr="00A35BFF">
        <w:rPr>
          <w:rFonts w:hint="eastAsia"/>
          <w:rtl/>
        </w:rPr>
        <w:t>ב</w:t>
      </w:r>
      <w:r w:rsidRPr="00A35BFF">
        <w:rPr>
          <w:rtl/>
        </w:rPr>
        <w:t>"</w:t>
      </w:r>
      <w:r w:rsidRPr="00A35BFF">
        <w:rPr>
          <w:rFonts w:hint="eastAsia"/>
          <w:rtl/>
        </w:rPr>
        <w:t>כ</w:t>
      </w:r>
      <w:r w:rsidRPr="00A35BFF">
        <w:rPr>
          <w:rtl/>
        </w:rPr>
        <w:t xml:space="preserve"> </w:t>
      </w:r>
      <w:r w:rsidRPr="00A35BFF">
        <w:rPr>
          <w:rFonts w:hint="eastAsia"/>
          <w:rtl/>
        </w:rPr>
        <w:t>המאשימה</w:t>
      </w:r>
      <w:r w:rsidRPr="00A35BFF">
        <w:rPr>
          <w:rtl/>
        </w:rPr>
        <w:t xml:space="preserve"> </w:t>
      </w:r>
      <w:r>
        <w:rPr>
          <w:rFonts w:hint="eastAsia"/>
          <w:rtl/>
        </w:rPr>
        <w:t>בטיעוני</w:t>
      </w:r>
      <w:r>
        <w:rPr>
          <w:rFonts w:hint="cs"/>
          <w:rtl/>
        </w:rPr>
        <w:t>ו</w:t>
      </w:r>
      <w:r w:rsidRPr="00A35BFF">
        <w:rPr>
          <w:rtl/>
        </w:rPr>
        <w:t xml:space="preserve"> </w:t>
      </w:r>
      <w:r w:rsidRPr="00A35BFF">
        <w:rPr>
          <w:rFonts w:hint="eastAsia"/>
          <w:rtl/>
        </w:rPr>
        <w:t>לעונש</w:t>
      </w:r>
      <w:r w:rsidRPr="00A35BFF">
        <w:rPr>
          <w:rtl/>
        </w:rPr>
        <w:t xml:space="preserve"> </w:t>
      </w:r>
      <w:r>
        <w:rPr>
          <w:rFonts w:hint="eastAsia"/>
          <w:rtl/>
        </w:rPr>
        <w:t>הדגיש</w:t>
      </w:r>
      <w:r w:rsidRPr="00A35BFF">
        <w:rPr>
          <w:rtl/>
        </w:rPr>
        <w:t xml:space="preserve"> </w:t>
      </w:r>
      <w:r w:rsidRPr="00A35BFF">
        <w:rPr>
          <w:rFonts w:hint="eastAsia"/>
          <w:rtl/>
        </w:rPr>
        <w:t>את</w:t>
      </w:r>
      <w:r w:rsidRPr="00A35BFF">
        <w:rPr>
          <w:rtl/>
        </w:rPr>
        <w:t xml:space="preserve"> </w:t>
      </w:r>
      <w:r w:rsidRPr="00A35BFF">
        <w:rPr>
          <w:rFonts w:hint="eastAsia"/>
          <w:rtl/>
        </w:rPr>
        <w:t>החומרה</w:t>
      </w:r>
      <w:r w:rsidRPr="00A35BFF">
        <w:rPr>
          <w:rtl/>
        </w:rPr>
        <w:t xml:space="preserve"> </w:t>
      </w:r>
      <w:r w:rsidRPr="00A35BFF">
        <w:rPr>
          <w:rFonts w:hint="eastAsia"/>
          <w:rtl/>
        </w:rPr>
        <w:t>בעבירות</w:t>
      </w:r>
      <w:r w:rsidRPr="00A35BFF">
        <w:rPr>
          <w:rtl/>
        </w:rPr>
        <w:t xml:space="preserve"> </w:t>
      </w:r>
      <w:r>
        <w:rPr>
          <w:rFonts w:hint="eastAsia"/>
          <w:rtl/>
        </w:rPr>
        <w:t>וציי</w:t>
      </w:r>
      <w:r>
        <w:rPr>
          <w:rFonts w:hint="cs"/>
          <w:rtl/>
        </w:rPr>
        <w:t>ן</w:t>
      </w:r>
      <w:r w:rsidRPr="00A35BFF">
        <w:rPr>
          <w:rtl/>
        </w:rPr>
        <w:t xml:space="preserve"> </w:t>
      </w:r>
      <w:r>
        <w:rPr>
          <w:rFonts w:hint="eastAsia"/>
          <w:rtl/>
        </w:rPr>
        <w:t>א</w:t>
      </w:r>
      <w:r>
        <w:rPr>
          <w:rFonts w:hint="cs"/>
          <w:rtl/>
        </w:rPr>
        <w:t>ת</w:t>
      </w:r>
      <w:r w:rsidRPr="00A35BFF">
        <w:rPr>
          <w:rtl/>
        </w:rPr>
        <w:t xml:space="preserve"> </w:t>
      </w:r>
      <w:r w:rsidRPr="00A35BFF">
        <w:rPr>
          <w:rFonts w:hint="eastAsia"/>
          <w:rtl/>
        </w:rPr>
        <w:t>הערכים</w:t>
      </w:r>
      <w:r w:rsidRPr="00A35BFF">
        <w:rPr>
          <w:rtl/>
        </w:rPr>
        <w:t xml:space="preserve"> </w:t>
      </w:r>
      <w:r w:rsidRPr="00A35BFF">
        <w:rPr>
          <w:rFonts w:hint="eastAsia"/>
          <w:rtl/>
        </w:rPr>
        <w:t>המוגנים</w:t>
      </w:r>
      <w:r w:rsidRPr="00A35BFF">
        <w:rPr>
          <w:rtl/>
        </w:rPr>
        <w:t xml:space="preserve"> </w:t>
      </w:r>
      <w:r w:rsidRPr="00A35BFF">
        <w:rPr>
          <w:rFonts w:hint="eastAsia"/>
          <w:rtl/>
        </w:rPr>
        <w:t>בהם</w:t>
      </w:r>
      <w:r w:rsidRPr="00A35BFF">
        <w:rPr>
          <w:rtl/>
        </w:rPr>
        <w:t xml:space="preserve"> </w:t>
      </w:r>
      <w:r w:rsidRPr="00A35BFF">
        <w:rPr>
          <w:rFonts w:hint="eastAsia"/>
          <w:rtl/>
        </w:rPr>
        <w:t>הגנה</w:t>
      </w:r>
      <w:r w:rsidRPr="00A35BFF">
        <w:rPr>
          <w:rtl/>
        </w:rPr>
        <w:t xml:space="preserve"> </w:t>
      </w:r>
      <w:r w:rsidRPr="00A35BFF">
        <w:rPr>
          <w:rFonts w:hint="eastAsia"/>
          <w:rtl/>
        </w:rPr>
        <w:t>על</w:t>
      </w:r>
      <w:r w:rsidRPr="00A35BFF">
        <w:rPr>
          <w:rtl/>
        </w:rPr>
        <w:t xml:space="preserve"> </w:t>
      </w:r>
      <w:r w:rsidRPr="00A35BFF">
        <w:rPr>
          <w:rFonts w:hint="eastAsia"/>
          <w:rtl/>
        </w:rPr>
        <w:t>שלום</w:t>
      </w:r>
      <w:r w:rsidRPr="00A35BFF">
        <w:rPr>
          <w:rtl/>
        </w:rPr>
        <w:t xml:space="preserve"> </w:t>
      </w:r>
      <w:r w:rsidRPr="00A35BFF">
        <w:rPr>
          <w:rFonts w:hint="eastAsia"/>
          <w:rtl/>
        </w:rPr>
        <w:t>הציבור</w:t>
      </w:r>
      <w:r w:rsidRPr="00A35BFF">
        <w:rPr>
          <w:rtl/>
        </w:rPr>
        <w:t xml:space="preserve"> </w:t>
      </w:r>
      <w:r w:rsidRPr="00A35BFF">
        <w:rPr>
          <w:rFonts w:hint="eastAsia"/>
          <w:rtl/>
        </w:rPr>
        <w:t>ועל</w:t>
      </w:r>
      <w:r w:rsidRPr="00A35BFF">
        <w:rPr>
          <w:rtl/>
        </w:rPr>
        <w:t xml:space="preserve"> </w:t>
      </w:r>
      <w:r w:rsidRPr="00A35BFF">
        <w:rPr>
          <w:rFonts w:hint="eastAsia"/>
          <w:rtl/>
        </w:rPr>
        <w:t>הפונים</w:t>
      </w:r>
      <w:r w:rsidRPr="00A35BFF">
        <w:rPr>
          <w:rtl/>
        </w:rPr>
        <w:t xml:space="preserve"> </w:t>
      </w:r>
      <w:r w:rsidRPr="00A35BFF">
        <w:rPr>
          <w:rFonts w:hint="eastAsia"/>
          <w:rtl/>
        </w:rPr>
        <w:t>לסמים</w:t>
      </w:r>
      <w:r w:rsidRPr="00A35BFF">
        <w:rPr>
          <w:rtl/>
        </w:rPr>
        <w:t xml:space="preserve">, </w:t>
      </w:r>
      <w:r>
        <w:rPr>
          <w:rFonts w:hint="cs"/>
          <w:rtl/>
        </w:rPr>
        <w:t>כתוצאה מההתמכרות לסם</w:t>
      </w:r>
      <w:r w:rsidRPr="00A35BFF">
        <w:rPr>
          <w:rtl/>
        </w:rPr>
        <w:t xml:space="preserve">. </w:t>
      </w:r>
      <w:r w:rsidRPr="00A35BFF">
        <w:rPr>
          <w:rFonts w:hint="eastAsia"/>
          <w:rtl/>
        </w:rPr>
        <w:t>אשר</w:t>
      </w:r>
      <w:r w:rsidRPr="00A35BFF">
        <w:rPr>
          <w:rtl/>
        </w:rPr>
        <w:t xml:space="preserve"> </w:t>
      </w:r>
      <w:r w:rsidRPr="00A35BFF">
        <w:rPr>
          <w:rFonts w:hint="eastAsia"/>
          <w:rtl/>
        </w:rPr>
        <w:t>לנסיבות</w:t>
      </w:r>
      <w:r w:rsidRPr="00A35BFF">
        <w:rPr>
          <w:rtl/>
        </w:rPr>
        <w:t xml:space="preserve"> </w:t>
      </w:r>
      <w:r w:rsidRPr="00A35BFF">
        <w:rPr>
          <w:rFonts w:hint="eastAsia"/>
          <w:rtl/>
        </w:rPr>
        <w:t>ביצוע</w:t>
      </w:r>
      <w:r w:rsidRPr="00A35BFF">
        <w:rPr>
          <w:rtl/>
        </w:rPr>
        <w:t xml:space="preserve"> </w:t>
      </w:r>
      <w:r w:rsidRPr="00A35BFF">
        <w:rPr>
          <w:rFonts w:hint="eastAsia"/>
          <w:rtl/>
        </w:rPr>
        <w:t>העבירות</w:t>
      </w:r>
      <w:r w:rsidRPr="00A35BFF">
        <w:rPr>
          <w:rtl/>
        </w:rPr>
        <w:t xml:space="preserve">, </w:t>
      </w:r>
      <w:r w:rsidRPr="00A35BFF">
        <w:rPr>
          <w:rFonts w:hint="eastAsia"/>
          <w:rtl/>
        </w:rPr>
        <w:t>ב</w:t>
      </w:r>
      <w:r w:rsidRPr="00A35BFF">
        <w:rPr>
          <w:rtl/>
        </w:rPr>
        <w:t>"</w:t>
      </w:r>
      <w:r w:rsidRPr="00A35BFF">
        <w:rPr>
          <w:rFonts w:hint="eastAsia"/>
          <w:rtl/>
        </w:rPr>
        <w:t>כ</w:t>
      </w:r>
      <w:r w:rsidRPr="00A35BFF">
        <w:rPr>
          <w:rtl/>
        </w:rPr>
        <w:t xml:space="preserve"> </w:t>
      </w:r>
      <w:r w:rsidRPr="00A35BFF">
        <w:rPr>
          <w:rFonts w:hint="eastAsia"/>
          <w:rtl/>
        </w:rPr>
        <w:t>המאשימה</w:t>
      </w:r>
      <w:r w:rsidRPr="00A35BFF">
        <w:rPr>
          <w:rtl/>
        </w:rPr>
        <w:t xml:space="preserve"> </w:t>
      </w:r>
      <w:r>
        <w:rPr>
          <w:rFonts w:hint="eastAsia"/>
          <w:rtl/>
        </w:rPr>
        <w:t>ציי</w:t>
      </w:r>
      <w:r>
        <w:rPr>
          <w:rFonts w:hint="cs"/>
          <w:rtl/>
        </w:rPr>
        <w:t>ן</w:t>
      </w:r>
      <w:r w:rsidRPr="00A35BFF">
        <w:rPr>
          <w:rtl/>
        </w:rPr>
        <w:t xml:space="preserve"> </w:t>
      </w:r>
      <w:r w:rsidRPr="00A35BFF">
        <w:rPr>
          <w:rFonts w:hint="eastAsia"/>
          <w:rtl/>
        </w:rPr>
        <w:t>את</w:t>
      </w:r>
      <w:r w:rsidRPr="00A35BFF">
        <w:rPr>
          <w:rtl/>
        </w:rPr>
        <w:t xml:space="preserve"> </w:t>
      </w:r>
      <w:r w:rsidRPr="00A35BFF">
        <w:rPr>
          <w:rFonts w:hint="eastAsia"/>
          <w:rtl/>
        </w:rPr>
        <w:t>ריבוי</w:t>
      </w:r>
      <w:r w:rsidRPr="00A35BFF">
        <w:rPr>
          <w:rtl/>
        </w:rPr>
        <w:t xml:space="preserve"> </w:t>
      </w:r>
      <w:r w:rsidRPr="00A35BFF">
        <w:rPr>
          <w:rFonts w:hint="eastAsia"/>
          <w:rtl/>
        </w:rPr>
        <w:t>העבירות</w:t>
      </w:r>
      <w:r w:rsidRPr="00A35BFF">
        <w:rPr>
          <w:rtl/>
        </w:rPr>
        <w:t xml:space="preserve">, </w:t>
      </w:r>
      <w:r w:rsidRPr="00A35BFF">
        <w:rPr>
          <w:rFonts w:hint="eastAsia"/>
          <w:rtl/>
        </w:rPr>
        <w:t>שכן</w:t>
      </w:r>
      <w:r w:rsidRPr="00A35BFF">
        <w:rPr>
          <w:rtl/>
        </w:rPr>
        <w:t xml:space="preserve"> </w:t>
      </w:r>
      <w:r w:rsidRPr="00A35BFF">
        <w:rPr>
          <w:rFonts w:hint="eastAsia"/>
          <w:rtl/>
        </w:rPr>
        <w:t>הנאשם</w:t>
      </w:r>
      <w:r w:rsidRPr="00A35BFF">
        <w:rPr>
          <w:rtl/>
        </w:rPr>
        <w:t xml:space="preserve"> </w:t>
      </w:r>
      <w:r w:rsidRPr="00A35BFF">
        <w:rPr>
          <w:rFonts w:hint="eastAsia"/>
          <w:rtl/>
        </w:rPr>
        <w:t>מכר</w:t>
      </w:r>
      <w:r w:rsidRPr="00A35BFF">
        <w:rPr>
          <w:rtl/>
        </w:rPr>
        <w:t xml:space="preserve"> </w:t>
      </w:r>
      <w:r w:rsidRPr="00A35BFF">
        <w:rPr>
          <w:rFonts w:hint="eastAsia"/>
          <w:rtl/>
        </w:rPr>
        <w:t>סם</w:t>
      </w:r>
      <w:r w:rsidRPr="00A35BFF">
        <w:rPr>
          <w:rtl/>
        </w:rPr>
        <w:t xml:space="preserve"> </w:t>
      </w:r>
      <w:r w:rsidRPr="00A35BFF">
        <w:rPr>
          <w:rFonts w:hint="eastAsia"/>
          <w:rtl/>
        </w:rPr>
        <w:t>בהזדמנויות</w:t>
      </w:r>
      <w:r w:rsidRPr="00A35BFF">
        <w:rPr>
          <w:rtl/>
        </w:rPr>
        <w:t xml:space="preserve"> </w:t>
      </w:r>
      <w:r w:rsidRPr="00A35BFF">
        <w:rPr>
          <w:rFonts w:hint="eastAsia"/>
          <w:rtl/>
        </w:rPr>
        <w:t>שונות</w:t>
      </w:r>
      <w:r>
        <w:rPr>
          <w:rFonts w:hint="cs"/>
          <w:rtl/>
        </w:rPr>
        <w:t xml:space="preserve"> בתוך תקופה קצרה</w:t>
      </w:r>
      <w:r w:rsidRPr="00A35BFF">
        <w:rPr>
          <w:rtl/>
        </w:rPr>
        <w:t xml:space="preserve">, </w:t>
      </w:r>
      <w:r>
        <w:rPr>
          <w:rFonts w:hint="cs"/>
          <w:rtl/>
        </w:rPr>
        <w:t>כן ציין את כמות הסמים הרבה</w:t>
      </w:r>
      <w:r w:rsidRPr="00A35BFF">
        <w:rPr>
          <w:rtl/>
        </w:rPr>
        <w:t xml:space="preserve">, </w:t>
      </w:r>
      <w:r>
        <w:rPr>
          <w:rFonts w:hint="cs"/>
          <w:rtl/>
        </w:rPr>
        <w:t>והנאשם קיבל תמורה עבור כל מכירה למעט המכירה באישום 4, שגם עבורה היה מקבל תמורה אלמלא נעצר</w:t>
      </w:r>
      <w:r w:rsidRPr="00A35BFF">
        <w:rPr>
          <w:rtl/>
        </w:rPr>
        <w:t xml:space="preserve">. </w:t>
      </w:r>
      <w:r w:rsidRPr="00A35BFF">
        <w:rPr>
          <w:rFonts w:hint="eastAsia"/>
          <w:rtl/>
        </w:rPr>
        <w:t>ב</w:t>
      </w:r>
      <w:r w:rsidRPr="00A35BFF">
        <w:rPr>
          <w:rtl/>
        </w:rPr>
        <w:t>"</w:t>
      </w:r>
      <w:r w:rsidRPr="00A35BFF">
        <w:rPr>
          <w:rFonts w:hint="eastAsia"/>
          <w:rtl/>
        </w:rPr>
        <w:t>כ</w:t>
      </w:r>
      <w:r w:rsidRPr="00A35BFF">
        <w:rPr>
          <w:rtl/>
        </w:rPr>
        <w:t xml:space="preserve"> </w:t>
      </w:r>
      <w:r w:rsidRPr="00A35BFF">
        <w:rPr>
          <w:rFonts w:hint="eastAsia"/>
          <w:rtl/>
        </w:rPr>
        <w:t>המאשימה</w:t>
      </w:r>
      <w:r w:rsidRPr="00A35BFF">
        <w:rPr>
          <w:rtl/>
        </w:rPr>
        <w:t xml:space="preserve"> </w:t>
      </w:r>
      <w:r w:rsidRPr="00A35BFF">
        <w:rPr>
          <w:rFonts w:hint="eastAsia"/>
          <w:rtl/>
        </w:rPr>
        <w:t>סברה</w:t>
      </w:r>
      <w:r w:rsidRPr="00A35BFF">
        <w:rPr>
          <w:rtl/>
        </w:rPr>
        <w:t xml:space="preserve"> </w:t>
      </w:r>
      <w:r w:rsidRPr="00A35BFF">
        <w:rPr>
          <w:rFonts w:hint="eastAsia"/>
          <w:rtl/>
        </w:rPr>
        <w:t>כי</w:t>
      </w:r>
      <w:r w:rsidRPr="00A35BFF">
        <w:rPr>
          <w:rtl/>
        </w:rPr>
        <w:t xml:space="preserve"> </w:t>
      </w:r>
      <w:r w:rsidRPr="00A35BFF">
        <w:rPr>
          <w:rFonts w:hint="eastAsia"/>
          <w:rtl/>
        </w:rPr>
        <w:t>יש</w:t>
      </w:r>
      <w:r w:rsidRPr="00A35BFF">
        <w:rPr>
          <w:rtl/>
        </w:rPr>
        <w:t xml:space="preserve"> </w:t>
      </w:r>
      <w:r w:rsidRPr="00A35BFF">
        <w:rPr>
          <w:rFonts w:hint="eastAsia"/>
          <w:rtl/>
        </w:rPr>
        <w:t>לקבוע</w:t>
      </w:r>
      <w:r w:rsidRPr="00A35BFF">
        <w:rPr>
          <w:rtl/>
        </w:rPr>
        <w:t xml:space="preserve"> </w:t>
      </w:r>
      <w:r w:rsidRPr="00A35BFF">
        <w:rPr>
          <w:rFonts w:hint="eastAsia"/>
          <w:rtl/>
        </w:rPr>
        <w:t>מתחם</w:t>
      </w:r>
      <w:r w:rsidRPr="00A35BFF">
        <w:rPr>
          <w:rtl/>
        </w:rPr>
        <w:t xml:space="preserve"> </w:t>
      </w:r>
      <w:r w:rsidRPr="00A35BFF">
        <w:rPr>
          <w:rFonts w:hint="eastAsia"/>
          <w:rtl/>
        </w:rPr>
        <w:t>נפרד</w:t>
      </w:r>
      <w:r w:rsidRPr="00A35BFF">
        <w:rPr>
          <w:rtl/>
        </w:rPr>
        <w:t xml:space="preserve"> </w:t>
      </w:r>
      <w:r w:rsidRPr="00A35BFF">
        <w:rPr>
          <w:rFonts w:hint="eastAsia"/>
          <w:rtl/>
        </w:rPr>
        <w:t>לכל</w:t>
      </w:r>
      <w:r w:rsidRPr="00A35BFF">
        <w:rPr>
          <w:rtl/>
        </w:rPr>
        <w:t xml:space="preserve"> </w:t>
      </w:r>
      <w:r w:rsidRPr="00A35BFF">
        <w:rPr>
          <w:rFonts w:hint="eastAsia"/>
          <w:rtl/>
        </w:rPr>
        <w:t>אישום</w:t>
      </w:r>
      <w:r w:rsidRPr="00A35BFF">
        <w:rPr>
          <w:rtl/>
        </w:rPr>
        <w:t xml:space="preserve">, </w:t>
      </w:r>
      <w:r w:rsidRPr="00A35BFF">
        <w:rPr>
          <w:rFonts w:hint="eastAsia"/>
          <w:rtl/>
        </w:rPr>
        <w:t>ועתרה</w:t>
      </w:r>
      <w:r w:rsidRPr="00A35BFF">
        <w:rPr>
          <w:rtl/>
        </w:rPr>
        <w:t xml:space="preserve"> </w:t>
      </w:r>
      <w:r w:rsidRPr="00A35BFF">
        <w:rPr>
          <w:rFonts w:hint="eastAsia"/>
          <w:rtl/>
        </w:rPr>
        <w:t>למתחם</w:t>
      </w:r>
      <w:r w:rsidRPr="00A35BFF">
        <w:rPr>
          <w:rtl/>
        </w:rPr>
        <w:t xml:space="preserve"> </w:t>
      </w:r>
      <w:r w:rsidRPr="00A35BFF">
        <w:rPr>
          <w:rFonts w:hint="eastAsia"/>
          <w:rtl/>
        </w:rPr>
        <w:t>עונש</w:t>
      </w:r>
      <w:r w:rsidRPr="00A35BFF">
        <w:rPr>
          <w:rtl/>
        </w:rPr>
        <w:t xml:space="preserve"> </w:t>
      </w:r>
      <w:r w:rsidRPr="00A35BFF">
        <w:rPr>
          <w:rFonts w:hint="eastAsia"/>
          <w:rtl/>
        </w:rPr>
        <w:t>הולם</w:t>
      </w:r>
      <w:r w:rsidRPr="00A35BFF">
        <w:rPr>
          <w:rtl/>
        </w:rPr>
        <w:t xml:space="preserve"> </w:t>
      </w:r>
      <w:r>
        <w:rPr>
          <w:rFonts w:hint="cs"/>
          <w:rtl/>
        </w:rPr>
        <w:t>בכל אישום</w:t>
      </w:r>
      <w:r w:rsidRPr="00A35BFF">
        <w:rPr>
          <w:rtl/>
        </w:rPr>
        <w:t xml:space="preserve"> </w:t>
      </w:r>
      <w:r w:rsidRPr="00A35BFF">
        <w:rPr>
          <w:rFonts w:hint="eastAsia"/>
          <w:rtl/>
        </w:rPr>
        <w:t>בין</w:t>
      </w:r>
      <w:r w:rsidRPr="00A35BFF">
        <w:rPr>
          <w:rtl/>
        </w:rPr>
        <w:t xml:space="preserve"> 6 </w:t>
      </w:r>
      <w:r w:rsidRPr="00A35BFF">
        <w:rPr>
          <w:rFonts w:hint="eastAsia"/>
          <w:rtl/>
        </w:rPr>
        <w:t>ועד</w:t>
      </w:r>
      <w:r w:rsidRPr="00A35BFF">
        <w:rPr>
          <w:rtl/>
        </w:rPr>
        <w:t xml:space="preserve"> </w:t>
      </w:r>
      <w:r w:rsidRPr="00A35BFF">
        <w:rPr>
          <w:rFonts w:hint="eastAsia"/>
          <w:rtl/>
        </w:rPr>
        <w:t>ל</w:t>
      </w:r>
      <w:r w:rsidRPr="00A35BFF">
        <w:rPr>
          <w:rtl/>
        </w:rPr>
        <w:t xml:space="preserve">- 12 </w:t>
      </w:r>
      <w:r w:rsidRPr="00A35BFF">
        <w:rPr>
          <w:rFonts w:hint="eastAsia"/>
          <w:rtl/>
        </w:rPr>
        <w:t>חודשי</w:t>
      </w:r>
      <w:r w:rsidRPr="00A35BFF">
        <w:rPr>
          <w:rtl/>
        </w:rPr>
        <w:t xml:space="preserve"> </w:t>
      </w:r>
      <w:r w:rsidRPr="00A35BFF">
        <w:rPr>
          <w:rFonts w:hint="eastAsia"/>
          <w:rtl/>
        </w:rPr>
        <w:t>מאסר</w:t>
      </w:r>
      <w:r w:rsidRPr="00A35BFF">
        <w:rPr>
          <w:rtl/>
        </w:rPr>
        <w:t xml:space="preserve">. </w:t>
      </w:r>
    </w:p>
    <w:p w14:paraId="2D8C97EC" w14:textId="77777777" w:rsidR="00A86350" w:rsidRPr="00A35BFF" w:rsidRDefault="00A86350" w:rsidP="00A86350">
      <w:pPr>
        <w:spacing w:before="120" w:after="120" w:line="360" w:lineRule="auto"/>
        <w:ind w:left="720"/>
        <w:contextualSpacing/>
        <w:jc w:val="both"/>
        <w:rPr>
          <w:sz w:val="12"/>
          <w:szCs w:val="12"/>
        </w:rPr>
      </w:pPr>
    </w:p>
    <w:p w14:paraId="05AD0FE1" w14:textId="77777777" w:rsidR="00A86350" w:rsidRDefault="00A86350" w:rsidP="00A86350">
      <w:pPr>
        <w:numPr>
          <w:ilvl w:val="0"/>
          <w:numId w:val="3"/>
        </w:numPr>
        <w:spacing w:before="120" w:after="120" w:line="360" w:lineRule="auto"/>
        <w:contextualSpacing/>
        <w:jc w:val="both"/>
      </w:pPr>
      <w:r>
        <w:rPr>
          <w:rFonts w:hint="cs"/>
          <w:rtl/>
        </w:rPr>
        <w:t xml:space="preserve">אשר לעונש המתאים, ב"כ המאשימה הדגיש כי הנאשם הודה במעשיו וחסך זמן שיפוטי, וצירף תיק נוסף לתיק העיקרי בו הוא הודה והורשע. כן הפנה למאפיינים האישיותיים העולים מתסקיר שירות המבחן ולכך שהמלצת שירות המבחן אינה שיקומית- טיפולית. </w:t>
      </w:r>
      <w:r w:rsidRPr="00A35BFF">
        <w:rPr>
          <w:rFonts w:hint="eastAsia"/>
          <w:rtl/>
        </w:rPr>
        <w:t>בסופו</w:t>
      </w:r>
      <w:r w:rsidRPr="00A35BFF">
        <w:rPr>
          <w:rtl/>
        </w:rPr>
        <w:t xml:space="preserve"> </w:t>
      </w:r>
      <w:r w:rsidRPr="00A35BFF">
        <w:rPr>
          <w:rFonts w:hint="eastAsia"/>
          <w:rtl/>
        </w:rPr>
        <w:t>של</w:t>
      </w:r>
      <w:r w:rsidRPr="00A35BFF">
        <w:rPr>
          <w:rtl/>
        </w:rPr>
        <w:t xml:space="preserve"> </w:t>
      </w:r>
      <w:r w:rsidRPr="00A35BFF">
        <w:rPr>
          <w:rFonts w:hint="eastAsia"/>
          <w:rtl/>
        </w:rPr>
        <w:t>יום</w:t>
      </w:r>
      <w:r w:rsidRPr="00A35BFF">
        <w:rPr>
          <w:rtl/>
        </w:rPr>
        <w:t xml:space="preserve"> </w:t>
      </w:r>
      <w:r>
        <w:rPr>
          <w:rFonts w:hint="eastAsia"/>
          <w:rtl/>
        </w:rPr>
        <w:t>עתר</w:t>
      </w:r>
      <w:r w:rsidRPr="00A35BFF">
        <w:rPr>
          <w:rtl/>
        </w:rPr>
        <w:t xml:space="preserve"> </w:t>
      </w:r>
      <w:r w:rsidRPr="00A35BFF">
        <w:rPr>
          <w:rFonts w:hint="eastAsia"/>
          <w:rtl/>
        </w:rPr>
        <w:t>ב</w:t>
      </w:r>
      <w:r w:rsidRPr="00A35BFF">
        <w:rPr>
          <w:rtl/>
        </w:rPr>
        <w:t>"</w:t>
      </w:r>
      <w:r w:rsidRPr="00A35BFF">
        <w:rPr>
          <w:rFonts w:hint="eastAsia"/>
          <w:rtl/>
        </w:rPr>
        <w:t>כ</w:t>
      </w:r>
      <w:r w:rsidRPr="00A35BFF">
        <w:rPr>
          <w:rtl/>
        </w:rPr>
        <w:t xml:space="preserve"> </w:t>
      </w:r>
      <w:r w:rsidRPr="00A35BFF">
        <w:rPr>
          <w:rFonts w:hint="eastAsia"/>
          <w:rtl/>
        </w:rPr>
        <w:t>המאשימה</w:t>
      </w:r>
      <w:r w:rsidRPr="00A35BFF">
        <w:rPr>
          <w:rtl/>
        </w:rPr>
        <w:t xml:space="preserve">, </w:t>
      </w:r>
      <w:r w:rsidRPr="00A35BFF">
        <w:rPr>
          <w:rFonts w:hint="eastAsia"/>
          <w:rtl/>
        </w:rPr>
        <w:t>בהתחשב</w:t>
      </w:r>
      <w:r w:rsidRPr="00A35BFF">
        <w:rPr>
          <w:rtl/>
        </w:rPr>
        <w:t xml:space="preserve"> </w:t>
      </w:r>
      <w:r w:rsidRPr="00A35BFF">
        <w:rPr>
          <w:rFonts w:hint="eastAsia"/>
          <w:rtl/>
        </w:rPr>
        <w:t>בהודאתו</w:t>
      </w:r>
      <w:r w:rsidRPr="00A35BFF">
        <w:rPr>
          <w:rtl/>
        </w:rPr>
        <w:t xml:space="preserve"> </w:t>
      </w:r>
      <w:r w:rsidRPr="00A35BFF">
        <w:rPr>
          <w:rFonts w:hint="eastAsia"/>
          <w:rtl/>
        </w:rPr>
        <w:t>של</w:t>
      </w:r>
      <w:r w:rsidRPr="00A35BFF">
        <w:rPr>
          <w:rtl/>
        </w:rPr>
        <w:t xml:space="preserve"> </w:t>
      </w:r>
      <w:r w:rsidRPr="00A35BFF">
        <w:rPr>
          <w:rFonts w:hint="eastAsia"/>
          <w:rtl/>
        </w:rPr>
        <w:t>הנאשם</w:t>
      </w:r>
      <w:r w:rsidRPr="00A35BFF">
        <w:rPr>
          <w:rtl/>
        </w:rPr>
        <w:t xml:space="preserve">, </w:t>
      </w:r>
      <w:r w:rsidRPr="00A35BFF">
        <w:rPr>
          <w:rFonts w:hint="eastAsia"/>
          <w:rtl/>
        </w:rPr>
        <w:t>בהעדר</w:t>
      </w:r>
      <w:r w:rsidRPr="00A35BFF">
        <w:rPr>
          <w:rtl/>
        </w:rPr>
        <w:t xml:space="preserve"> </w:t>
      </w:r>
      <w:r w:rsidRPr="00A35BFF">
        <w:rPr>
          <w:rFonts w:hint="eastAsia"/>
          <w:rtl/>
        </w:rPr>
        <w:t>עבר</w:t>
      </w:r>
      <w:r w:rsidRPr="00A35BFF">
        <w:rPr>
          <w:rtl/>
        </w:rPr>
        <w:t xml:space="preserve"> </w:t>
      </w:r>
      <w:r w:rsidRPr="00A35BFF">
        <w:rPr>
          <w:rFonts w:hint="eastAsia"/>
          <w:rtl/>
        </w:rPr>
        <w:t>פלילי</w:t>
      </w:r>
      <w:r w:rsidRPr="00A35BFF">
        <w:rPr>
          <w:rtl/>
        </w:rPr>
        <w:t xml:space="preserve"> </w:t>
      </w:r>
      <w:r w:rsidRPr="00A35BFF">
        <w:rPr>
          <w:rFonts w:hint="eastAsia"/>
          <w:rtl/>
        </w:rPr>
        <w:t>ובאמור</w:t>
      </w:r>
      <w:r w:rsidRPr="00A35BFF">
        <w:rPr>
          <w:rtl/>
        </w:rPr>
        <w:t xml:space="preserve"> </w:t>
      </w:r>
      <w:r w:rsidRPr="00A35BFF">
        <w:rPr>
          <w:rFonts w:hint="eastAsia"/>
          <w:rtl/>
        </w:rPr>
        <w:t>בתסקיר</w:t>
      </w:r>
      <w:r w:rsidRPr="00A35BFF">
        <w:rPr>
          <w:rtl/>
        </w:rPr>
        <w:t xml:space="preserve"> </w:t>
      </w:r>
      <w:r w:rsidRPr="00A35BFF">
        <w:rPr>
          <w:rFonts w:hint="eastAsia"/>
          <w:rtl/>
        </w:rPr>
        <w:t>שירות</w:t>
      </w:r>
      <w:r w:rsidRPr="00A35BFF">
        <w:rPr>
          <w:rtl/>
        </w:rPr>
        <w:t xml:space="preserve"> </w:t>
      </w:r>
      <w:r w:rsidRPr="00A35BFF">
        <w:rPr>
          <w:rFonts w:hint="eastAsia"/>
          <w:rtl/>
        </w:rPr>
        <w:t>המבחן</w:t>
      </w:r>
      <w:r w:rsidRPr="00A35BFF">
        <w:rPr>
          <w:rtl/>
        </w:rPr>
        <w:t xml:space="preserve">, </w:t>
      </w:r>
      <w:r w:rsidRPr="00A35BFF">
        <w:rPr>
          <w:rFonts w:hint="eastAsia"/>
          <w:rtl/>
        </w:rPr>
        <w:t>לעונש</w:t>
      </w:r>
      <w:r w:rsidRPr="00A35BFF">
        <w:rPr>
          <w:rtl/>
        </w:rPr>
        <w:t xml:space="preserve"> </w:t>
      </w:r>
      <w:r w:rsidRPr="00A35BFF">
        <w:rPr>
          <w:rFonts w:hint="eastAsia"/>
          <w:rtl/>
        </w:rPr>
        <w:t>ברף</w:t>
      </w:r>
      <w:r w:rsidRPr="00A35BFF">
        <w:rPr>
          <w:rtl/>
        </w:rPr>
        <w:t xml:space="preserve"> </w:t>
      </w:r>
      <w:r w:rsidRPr="00A35BFF">
        <w:rPr>
          <w:rFonts w:hint="eastAsia"/>
          <w:rtl/>
        </w:rPr>
        <w:t>התחתון</w:t>
      </w:r>
      <w:r w:rsidRPr="00A35BFF">
        <w:rPr>
          <w:rtl/>
        </w:rPr>
        <w:t xml:space="preserve"> </w:t>
      </w:r>
      <w:r w:rsidRPr="00A35BFF">
        <w:rPr>
          <w:rFonts w:hint="eastAsia"/>
          <w:rtl/>
        </w:rPr>
        <w:t>של</w:t>
      </w:r>
      <w:r w:rsidRPr="00A35BFF">
        <w:rPr>
          <w:rtl/>
        </w:rPr>
        <w:t xml:space="preserve"> </w:t>
      </w:r>
      <w:r w:rsidRPr="00A35BFF">
        <w:rPr>
          <w:rFonts w:hint="eastAsia"/>
          <w:rtl/>
        </w:rPr>
        <w:t>המתחם</w:t>
      </w:r>
      <w:r w:rsidRPr="00A35BFF">
        <w:rPr>
          <w:rtl/>
        </w:rPr>
        <w:t xml:space="preserve"> </w:t>
      </w:r>
      <w:r>
        <w:rPr>
          <w:rFonts w:hint="cs"/>
          <w:rtl/>
        </w:rPr>
        <w:t xml:space="preserve">בכל אישום ואישום, </w:t>
      </w:r>
      <w:r w:rsidRPr="00A35BFF">
        <w:rPr>
          <w:rFonts w:hint="eastAsia"/>
          <w:rtl/>
        </w:rPr>
        <w:t>של</w:t>
      </w:r>
      <w:r w:rsidRPr="00A35BFF">
        <w:rPr>
          <w:rtl/>
        </w:rPr>
        <w:t xml:space="preserve"> </w:t>
      </w:r>
      <w:r>
        <w:rPr>
          <w:rFonts w:hint="cs"/>
          <w:rtl/>
        </w:rPr>
        <w:t>6</w:t>
      </w:r>
      <w:r w:rsidRPr="00A35BFF">
        <w:rPr>
          <w:rtl/>
        </w:rPr>
        <w:t xml:space="preserve"> </w:t>
      </w:r>
      <w:r w:rsidRPr="00A35BFF">
        <w:rPr>
          <w:rFonts w:hint="eastAsia"/>
          <w:rtl/>
        </w:rPr>
        <w:t>חודשי</w:t>
      </w:r>
      <w:r w:rsidRPr="00A35BFF">
        <w:rPr>
          <w:rtl/>
        </w:rPr>
        <w:t xml:space="preserve"> </w:t>
      </w:r>
      <w:r w:rsidRPr="00A35BFF">
        <w:rPr>
          <w:rFonts w:hint="eastAsia"/>
          <w:rtl/>
        </w:rPr>
        <w:t>מאסר</w:t>
      </w:r>
      <w:r>
        <w:rPr>
          <w:rFonts w:hint="cs"/>
          <w:rtl/>
        </w:rPr>
        <w:t xml:space="preserve"> וכי העונשים יצטברו זה לזה</w:t>
      </w:r>
      <w:r w:rsidRPr="00A35BFF">
        <w:rPr>
          <w:rtl/>
        </w:rPr>
        <w:t xml:space="preserve">, </w:t>
      </w:r>
      <w:r w:rsidRPr="00A35BFF">
        <w:rPr>
          <w:rFonts w:hint="eastAsia"/>
          <w:rtl/>
        </w:rPr>
        <w:t>מאסר</w:t>
      </w:r>
      <w:r w:rsidRPr="00A35BFF">
        <w:rPr>
          <w:rtl/>
        </w:rPr>
        <w:t xml:space="preserve"> </w:t>
      </w:r>
      <w:r w:rsidRPr="00A35BFF">
        <w:rPr>
          <w:rFonts w:hint="eastAsia"/>
          <w:rtl/>
        </w:rPr>
        <w:t>מותנה</w:t>
      </w:r>
      <w:r w:rsidRPr="00A35BFF">
        <w:rPr>
          <w:rtl/>
        </w:rPr>
        <w:t xml:space="preserve">, </w:t>
      </w:r>
      <w:r w:rsidRPr="00A35BFF">
        <w:rPr>
          <w:rFonts w:hint="eastAsia"/>
          <w:rtl/>
        </w:rPr>
        <w:t>פסילה</w:t>
      </w:r>
      <w:r w:rsidRPr="00A35BFF">
        <w:rPr>
          <w:rtl/>
        </w:rPr>
        <w:t xml:space="preserve">, </w:t>
      </w:r>
      <w:r w:rsidRPr="00A35BFF">
        <w:rPr>
          <w:rFonts w:hint="eastAsia"/>
          <w:rtl/>
        </w:rPr>
        <w:t>פסילה</w:t>
      </w:r>
      <w:r w:rsidRPr="00A35BFF">
        <w:rPr>
          <w:rtl/>
        </w:rPr>
        <w:t xml:space="preserve"> </w:t>
      </w:r>
      <w:r w:rsidRPr="00A35BFF">
        <w:rPr>
          <w:rFonts w:hint="eastAsia"/>
          <w:rtl/>
        </w:rPr>
        <w:t>על</w:t>
      </w:r>
      <w:r w:rsidRPr="00A35BFF">
        <w:rPr>
          <w:rtl/>
        </w:rPr>
        <w:t xml:space="preserve"> </w:t>
      </w:r>
      <w:r w:rsidRPr="00A35BFF">
        <w:rPr>
          <w:rFonts w:hint="eastAsia"/>
          <w:rtl/>
        </w:rPr>
        <w:t>תנאי</w:t>
      </w:r>
      <w:r w:rsidRPr="00A35BFF">
        <w:rPr>
          <w:rtl/>
        </w:rPr>
        <w:t xml:space="preserve"> </w:t>
      </w:r>
      <w:r w:rsidRPr="00A35BFF">
        <w:rPr>
          <w:rFonts w:hint="eastAsia"/>
          <w:rtl/>
        </w:rPr>
        <w:t>וקנס</w:t>
      </w:r>
      <w:r w:rsidRPr="00A35BFF">
        <w:rPr>
          <w:rtl/>
        </w:rPr>
        <w:t>.</w:t>
      </w:r>
      <w:r>
        <w:rPr>
          <w:rFonts w:hint="cs"/>
          <w:rtl/>
        </w:rPr>
        <w:t xml:space="preserve"> כן ביקש לקחת בחשבון בעונש את הרכיבים של התיק שצורף. </w:t>
      </w:r>
    </w:p>
    <w:p w14:paraId="5B46E7BB" w14:textId="77777777" w:rsidR="00A86350" w:rsidRPr="0038508F" w:rsidRDefault="00A86350" w:rsidP="00A86350">
      <w:pPr>
        <w:spacing w:before="120" w:after="120" w:line="360" w:lineRule="auto"/>
        <w:ind w:left="720"/>
        <w:contextualSpacing/>
        <w:jc w:val="both"/>
        <w:rPr>
          <w:sz w:val="12"/>
          <w:szCs w:val="12"/>
        </w:rPr>
      </w:pPr>
    </w:p>
    <w:p w14:paraId="4A34C53A"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 xml:space="preserve">ב"כ הנאשם ציין בפתח דבריו כי בנסיבות בהם אין לנאשם תמיכה כלכלית וסוציאלית ממשפחתו כמו במקרה דנן, הוא לא יכול היה לקבל טיפול ולהשתחרר ממעצר. בדרך כלל נאשמים משתחררים ממעצר בתנאים מגבילים ולאחר מכן הם מקבלים טיפול בקהילה. </w:t>
      </w:r>
    </w:p>
    <w:p w14:paraId="657F292B" w14:textId="77777777" w:rsidR="00A86350" w:rsidRDefault="00A86350" w:rsidP="00A86350">
      <w:pPr>
        <w:numPr>
          <w:ilvl w:val="0"/>
          <w:numId w:val="3"/>
        </w:numPr>
        <w:spacing w:before="120" w:after="120" w:line="360" w:lineRule="auto"/>
        <w:contextualSpacing/>
        <w:jc w:val="both"/>
      </w:pPr>
      <w:r>
        <w:rPr>
          <w:rFonts w:hint="cs"/>
          <w:rtl/>
        </w:rPr>
        <w:t>ב"כ הנאשם</w:t>
      </w:r>
      <w:r w:rsidRPr="00A35BFF">
        <w:rPr>
          <w:rtl/>
        </w:rPr>
        <w:t xml:space="preserve"> </w:t>
      </w:r>
      <w:r w:rsidRPr="00A35BFF">
        <w:rPr>
          <w:rFonts w:hint="eastAsia"/>
          <w:rtl/>
        </w:rPr>
        <w:t>סבר</w:t>
      </w:r>
      <w:r w:rsidRPr="00A35BFF">
        <w:rPr>
          <w:rtl/>
        </w:rPr>
        <w:t xml:space="preserve"> </w:t>
      </w:r>
      <w:r w:rsidRPr="00A35BFF">
        <w:rPr>
          <w:rFonts w:hint="eastAsia"/>
          <w:rtl/>
        </w:rPr>
        <w:t>כי</w:t>
      </w:r>
      <w:r w:rsidRPr="00A35BFF">
        <w:rPr>
          <w:rtl/>
        </w:rPr>
        <w:t xml:space="preserve"> </w:t>
      </w:r>
      <w:r w:rsidRPr="00A35BFF">
        <w:rPr>
          <w:rFonts w:hint="eastAsia"/>
          <w:rtl/>
        </w:rPr>
        <w:t>יש</w:t>
      </w:r>
      <w:r w:rsidRPr="00A35BFF">
        <w:rPr>
          <w:rtl/>
        </w:rPr>
        <w:t xml:space="preserve"> </w:t>
      </w:r>
      <w:r w:rsidRPr="00A35BFF">
        <w:rPr>
          <w:rFonts w:hint="eastAsia"/>
          <w:rtl/>
        </w:rPr>
        <w:t>לקבוע</w:t>
      </w:r>
      <w:r w:rsidRPr="00A35BFF">
        <w:rPr>
          <w:rtl/>
        </w:rPr>
        <w:t xml:space="preserve"> </w:t>
      </w:r>
      <w:r w:rsidRPr="00A35BFF">
        <w:rPr>
          <w:rFonts w:hint="eastAsia"/>
          <w:rtl/>
        </w:rPr>
        <w:t>מתחם</w:t>
      </w:r>
      <w:r w:rsidRPr="00A35BFF">
        <w:rPr>
          <w:rtl/>
        </w:rPr>
        <w:t xml:space="preserve"> </w:t>
      </w:r>
      <w:r w:rsidRPr="00A35BFF">
        <w:rPr>
          <w:rFonts w:hint="eastAsia"/>
          <w:rtl/>
        </w:rPr>
        <w:t>עונש</w:t>
      </w:r>
      <w:r w:rsidRPr="00A35BFF">
        <w:rPr>
          <w:rtl/>
        </w:rPr>
        <w:t xml:space="preserve"> </w:t>
      </w:r>
      <w:r w:rsidRPr="00A35BFF">
        <w:rPr>
          <w:rFonts w:hint="eastAsia"/>
          <w:rtl/>
        </w:rPr>
        <w:t>הולם</w:t>
      </w:r>
      <w:r w:rsidRPr="00A35BFF">
        <w:rPr>
          <w:rtl/>
        </w:rPr>
        <w:t xml:space="preserve"> </w:t>
      </w:r>
      <w:r w:rsidRPr="00A35BFF">
        <w:rPr>
          <w:rFonts w:hint="eastAsia"/>
          <w:rtl/>
        </w:rPr>
        <w:t>אחד</w:t>
      </w:r>
      <w:r>
        <w:rPr>
          <w:rFonts w:hint="cs"/>
          <w:rtl/>
        </w:rPr>
        <w:t xml:space="preserve"> כולל</w:t>
      </w:r>
      <w:r w:rsidRPr="00A35BFF">
        <w:rPr>
          <w:rtl/>
        </w:rPr>
        <w:t xml:space="preserve"> </w:t>
      </w:r>
      <w:r w:rsidRPr="00A35BFF">
        <w:rPr>
          <w:rFonts w:hint="eastAsia"/>
          <w:rtl/>
        </w:rPr>
        <w:t>לכל</w:t>
      </w:r>
      <w:r w:rsidRPr="00A35BFF">
        <w:rPr>
          <w:rtl/>
        </w:rPr>
        <w:t xml:space="preserve"> </w:t>
      </w:r>
      <w:r w:rsidRPr="00A35BFF">
        <w:rPr>
          <w:rFonts w:hint="eastAsia"/>
          <w:rtl/>
        </w:rPr>
        <w:t>האישומים</w:t>
      </w:r>
      <w:r w:rsidRPr="00A35BFF">
        <w:rPr>
          <w:rtl/>
        </w:rPr>
        <w:t xml:space="preserve"> </w:t>
      </w:r>
      <w:r>
        <w:rPr>
          <w:rFonts w:hint="cs"/>
          <w:rtl/>
        </w:rPr>
        <w:t>נוכח העובדה כי מדובר במכירות הסמוכות בזמן, כאשר המכירות בוצעו מול סוכן אחד.</w:t>
      </w:r>
      <w:r w:rsidRPr="00A35BFF">
        <w:rPr>
          <w:rtl/>
        </w:rPr>
        <w:t xml:space="preserve"> </w:t>
      </w:r>
    </w:p>
    <w:p w14:paraId="5A5B546D" w14:textId="77777777" w:rsidR="00A86350" w:rsidRPr="0038508F" w:rsidRDefault="00A86350" w:rsidP="00A86350">
      <w:pPr>
        <w:spacing w:before="120" w:after="120" w:line="360" w:lineRule="auto"/>
        <w:ind w:left="720"/>
        <w:contextualSpacing/>
        <w:jc w:val="both"/>
        <w:rPr>
          <w:sz w:val="12"/>
          <w:szCs w:val="12"/>
        </w:rPr>
      </w:pPr>
    </w:p>
    <w:p w14:paraId="7CC2B276" w14:textId="77777777" w:rsidR="00A86350" w:rsidRPr="00A35BFF" w:rsidRDefault="00A86350" w:rsidP="00A86350">
      <w:pPr>
        <w:numPr>
          <w:ilvl w:val="0"/>
          <w:numId w:val="3"/>
        </w:numPr>
        <w:spacing w:before="120" w:after="120" w:line="360" w:lineRule="auto"/>
        <w:contextualSpacing/>
        <w:jc w:val="both"/>
      </w:pPr>
      <w:r>
        <w:rPr>
          <w:rFonts w:hint="cs"/>
          <w:rtl/>
        </w:rPr>
        <w:t>אשר לנסיבות ביצוע העבירה, ב"כ הנאשם ציין כי מדובר בסוג סם שאינו מה"קשים" וכן כי לא מדובר בכמויות גדולות של סם.</w:t>
      </w:r>
      <w:r w:rsidRPr="0038508F">
        <w:rPr>
          <w:rFonts w:hint="cs"/>
          <w:rtl/>
        </w:rPr>
        <w:t xml:space="preserve"> </w:t>
      </w:r>
      <w:r>
        <w:rPr>
          <w:rFonts w:hint="cs"/>
          <w:rtl/>
        </w:rPr>
        <w:t xml:space="preserve">עוד הוסיף כי מדובר בסם נגיש וחברתי. </w:t>
      </w:r>
      <w:r w:rsidRPr="00A35BFF">
        <w:rPr>
          <w:rFonts w:hint="eastAsia"/>
          <w:rtl/>
        </w:rPr>
        <w:t>לשיטתו</w:t>
      </w:r>
      <w:r w:rsidRPr="00A35BFF">
        <w:rPr>
          <w:rtl/>
        </w:rPr>
        <w:t xml:space="preserve"> </w:t>
      </w:r>
      <w:r w:rsidRPr="00A35BFF">
        <w:rPr>
          <w:rFonts w:hint="eastAsia"/>
          <w:rtl/>
        </w:rPr>
        <w:t>מתחם</w:t>
      </w:r>
      <w:r w:rsidRPr="00A35BFF">
        <w:rPr>
          <w:rtl/>
        </w:rPr>
        <w:t xml:space="preserve"> </w:t>
      </w:r>
      <w:r w:rsidRPr="00A35BFF">
        <w:rPr>
          <w:rFonts w:hint="eastAsia"/>
          <w:rtl/>
        </w:rPr>
        <w:t>העונש</w:t>
      </w:r>
      <w:r w:rsidRPr="00A35BFF">
        <w:rPr>
          <w:rtl/>
        </w:rPr>
        <w:t xml:space="preserve"> </w:t>
      </w:r>
      <w:r w:rsidRPr="00A35BFF">
        <w:rPr>
          <w:rFonts w:hint="eastAsia"/>
          <w:rtl/>
        </w:rPr>
        <w:t>ההולם</w:t>
      </w:r>
      <w:r w:rsidRPr="00A35BFF">
        <w:rPr>
          <w:rtl/>
        </w:rPr>
        <w:t xml:space="preserve"> </w:t>
      </w:r>
      <w:r w:rsidRPr="00A35BFF">
        <w:rPr>
          <w:rFonts w:hint="eastAsia"/>
          <w:rtl/>
        </w:rPr>
        <w:t>נע</w:t>
      </w:r>
      <w:r w:rsidRPr="00A35BFF">
        <w:rPr>
          <w:rtl/>
        </w:rPr>
        <w:t xml:space="preserve"> </w:t>
      </w:r>
      <w:r w:rsidRPr="00A35BFF">
        <w:rPr>
          <w:rFonts w:hint="eastAsia"/>
          <w:rtl/>
        </w:rPr>
        <w:t>בין</w:t>
      </w:r>
      <w:r w:rsidRPr="00A35BFF">
        <w:rPr>
          <w:rtl/>
        </w:rPr>
        <w:t xml:space="preserve"> </w:t>
      </w:r>
      <w:r w:rsidRPr="00A35BFF">
        <w:rPr>
          <w:rFonts w:hint="eastAsia"/>
          <w:rtl/>
        </w:rPr>
        <w:t>עונש</w:t>
      </w:r>
      <w:r w:rsidRPr="00A35BFF">
        <w:rPr>
          <w:rtl/>
        </w:rPr>
        <w:t xml:space="preserve"> </w:t>
      </w:r>
      <w:r w:rsidRPr="00A35BFF">
        <w:rPr>
          <w:rFonts w:hint="eastAsia"/>
          <w:rtl/>
        </w:rPr>
        <w:t>של</w:t>
      </w:r>
      <w:r>
        <w:rPr>
          <w:rFonts w:hint="cs"/>
          <w:rtl/>
        </w:rPr>
        <w:t xml:space="preserve"> מספר חודשי</w:t>
      </w:r>
      <w:r w:rsidRPr="00A35BFF">
        <w:rPr>
          <w:rtl/>
        </w:rPr>
        <w:t xml:space="preserve"> </w:t>
      </w:r>
      <w:r w:rsidRPr="00A35BFF">
        <w:rPr>
          <w:rFonts w:hint="eastAsia"/>
          <w:rtl/>
        </w:rPr>
        <w:t>מאסר</w:t>
      </w:r>
      <w:r w:rsidRPr="00A35BFF">
        <w:rPr>
          <w:rtl/>
        </w:rPr>
        <w:t xml:space="preserve"> </w:t>
      </w:r>
      <w:r>
        <w:rPr>
          <w:rFonts w:hint="cs"/>
          <w:rtl/>
        </w:rPr>
        <w:t>שירוצו בעבודות שירות</w:t>
      </w:r>
      <w:r w:rsidRPr="00A35BFF">
        <w:rPr>
          <w:rtl/>
        </w:rPr>
        <w:t xml:space="preserve"> </w:t>
      </w:r>
      <w:r w:rsidRPr="00A35BFF">
        <w:rPr>
          <w:rFonts w:hint="eastAsia"/>
          <w:rtl/>
        </w:rPr>
        <w:t>ועד</w:t>
      </w:r>
      <w:r w:rsidRPr="00A35BFF">
        <w:rPr>
          <w:rtl/>
        </w:rPr>
        <w:t xml:space="preserve"> </w:t>
      </w:r>
      <w:r w:rsidRPr="00A35BFF">
        <w:rPr>
          <w:rFonts w:hint="eastAsia"/>
          <w:rtl/>
        </w:rPr>
        <w:t>ל</w:t>
      </w:r>
      <w:r w:rsidRPr="00A35BFF">
        <w:rPr>
          <w:rtl/>
        </w:rPr>
        <w:t xml:space="preserve">- 12 </w:t>
      </w:r>
      <w:r w:rsidRPr="00A35BFF">
        <w:rPr>
          <w:rFonts w:hint="eastAsia"/>
          <w:rtl/>
        </w:rPr>
        <w:t>חודשי</w:t>
      </w:r>
      <w:r w:rsidRPr="00A35BFF">
        <w:rPr>
          <w:rtl/>
        </w:rPr>
        <w:t xml:space="preserve"> </w:t>
      </w:r>
      <w:r w:rsidRPr="00A35BFF">
        <w:rPr>
          <w:rFonts w:hint="eastAsia"/>
          <w:rtl/>
        </w:rPr>
        <w:t>מאסר</w:t>
      </w:r>
      <w:r w:rsidRPr="00A35BFF">
        <w:rPr>
          <w:rtl/>
        </w:rPr>
        <w:t xml:space="preserve"> </w:t>
      </w:r>
      <w:r w:rsidRPr="00A35BFF">
        <w:rPr>
          <w:rFonts w:hint="eastAsia"/>
          <w:rtl/>
        </w:rPr>
        <w:t>בפועל</w:t>
      </w:r>
      <w:r w:rsidRPr="00A35BFF">
        <w:rPr>
          <w:rtl/>
        </w:rPr>
        <w:t xml:space="preserve">. </w:t>
      </w:r>
      <w:r w:rsidRPr="00A35BFF">
        <w:rPr>
          <w:rFonts w:hint="eastAsia"/>
          <w:rtl/>
        </w:rPr>
        <w:t>כן</w:t>
      </w:r>
      <w:r w:rsidRPr="00A35BFF">
        <w:rPr>
          <w:rtl/>
        </w:rPr>
        <w:t xml:space="preserve"> </w:t>
      </w:r>
      <w:r w:rsidRPr="00A35BFF">
        <w:rPr>
          <w:rFonts w:hint="eastAsia"/>
          <w:rtl/>
        </w:rPr>
        <w:t>הגיש</w:t>
      </w:r>
      <w:r w:rsidRPr="00A35BFF">
        <w:rPr>
          <w:rtl/>
        </w:rPr>
        <w:t xml:space="preserve"> </w:t>
      </w:r>
      <w:r w:rsidRPr="00A35BFF">
        <w:rPr>
          <w:rFonts w:hint="eastAsia"/>
          <w:rtl/>
        </w:rPr>
        <w:t>ב</w:t>
      </w:r>
      <w:r w:rsidRPr="00A35BFF">
        <w:rPr>
          <w:rtl/>
        </w:rPr>
        <w:t>"</w:t>
      </w:r>
      <w:r w:rsidRPr="00A35BFF">
        <w:rPr>
          <w:rFonts w:hint="eastAsia"/>
          <w:rtl/>
        </w:rPr>
        <w:t>כ</w:t>
      </w:r>
      <w:r w:rsidRPr="00A35BFF">
        <w:rPr>
          <w:rtl/>
        </w:rPr>
        <w:t xml:space="preserve"> </w:t>
      </w:r>
      <w:r w:rsidRPr="00A35BFF">
        <w:rPr>
          <w:rFonts w:hint="eastAsia"/>
          <w:rtl/>
        </w:rPr>
        <w:t>הנאשם</w:t>
      </w:r>
      <w:r w:rsidRPr="00A35BFF">
        <w:rPr>
          <w:rtl/>
        </w:rPr>
        <w:t xml:space="preserve"> </w:t>
      </w:r>
      <w:r w:rsidRPr="00A35BFF">
        <w:rPr>
          <w:rFonts w:hint="eastAsia"/>
          <w:rtl/>
        </w:rPr>
        <w:t>פסיקה</w:t>
      </w:r>
      <w:r w:rsidRPr="00A35BFF">
        <w:rPr>
          <w:rtl/>
        </w:rPr>
        <w:t xml:space="preserve"> </w:t>
      </w:r>
      <w:r w:rsidRPr="00A35BFF">
        <w:rPr>
          <w:rFonts w:hint="eastAsia"/>
          <w:rtl/>
        </w:rPr>
        <w:t>לתמיכה</w:t>
      </w:r>
      <w:r w:rsidRPr="00A35BFF">
        <w:rPr>
          <w:rtl/>
        </w:rPr>
        <w:t xml:space="preserve"> </w:t>
      </w:r>
      <w:r w:rsidRPr="00A35BFF">
        <w:rPr>
          <w:rFonts w:hint="eastAsia"/>
          <w:rtl/>
        </w:rPr>
        <w:t>בטענותיו</w:t>
      </w:r>
      <w:r w:rsidRPr="00A35BFF">
        <w:rPr>
          <w:rtl/>
        </w:rPr>
        <w:t>.</w:t>
      </w:r>
    </w:p>
    <w:p w14:paraId="5445430A"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אשר לעונש המתאים, ב"כ הנאשם הדגיש כי מדובר בנאשם יוצא דופן מבחינת אישיותו, מבחינת דרכיו, ומבחינת התנהלותו היומיומית. הנאשם גדל בתנאים קשים עם מצוקה כלכלית קשה במשפחה, ולמרות זאת הוא בחר בדרך של עשייה ועבודה, התגייס לשירות צבאי מלא והצליח להוביל אחריו את חבריו. במסגרת שירותו הצבאי הוא שירת בחטיבת "כפיר" וסיים קורס מפקדים. לאחר שחרורו מהצבא החל לעבוד על מנת לפרנס את עצמו ועל מנת לממן את נסיעותיו לחו"ל. כן ציין כי הנאשם שוהה במעצר מיום 10.7.16 ועל כן ביקש לאמץ את המלצת שירות המבחן ולהסתפק בימי מעצרו של הנאשם. אשר לקנס, ב"כ הנאשם ביקש להתחשב בקשייו הכלכליים של הנאשם כפי שעולה מהתסקיר, וכן ביקש להתחשב בתקופה הארוכה בה שהה הנאשם במעצר ושבה לא יכול היה לעבוד ועל כן ביקש מבית המשפט לאזן את תקופת המאסר, עם סכום הקנס אשר יושת על הנאשם. אשר לעונש הפסילה ב"כ הנאשם סבר כי לדידו עונש זה אינו רלוונטי משום שהנאשם לא משתמש בסמים ולא הובאו ראיות לכך, כן שירות המבחן לא המליץ על עונש כזה. לפיכך, ביקש להגביל את זמן הפסילה למינימום, מאחר והנאשם טרם מעצרו עבד בשליחויות וזקוק לרישיונו על מנת לפרנס את עצמו ואת משפחתו.</w:t>
      </w:r>
    </w:p>
    <w:p w14:paraId="0029BF50" w14:textId="77777777" w:rsidR="00A86350" w:rsidRPr="00D72356" w:rsidRDefault="00A86350" w:rsidP="00A86350">
      <w:pPr>
        <w:pStyle w:val="ListParagraph"/>
        <w:spacing w:after="0" w:line="360" w:lineRule="auto"/>
        <w:jc w:val="both"/>
        <w:rPr>
          <w:rFonts w:cs="David"/>
          <w:sz w:val="12"/>
          <w:szCs w:val="12"/>
        </w:rPr>
      </w:pPr>
    </w:p>
    <w:p w14:paraId="5C9D0A05" w14:textId="77777777" w:rsidR="00A86350" w:rsidRDefault="00A86350" w:rsidP="00A86350">
      <w:pPr>
        <w:pStyle w:val="ListParagraph"/>
        <w:numPr>
          <w:ilvl w:val="0"/>
          <w:numId w:val="3"/>
        </w:numPr>
        <w:spacing w:after="0" w:line="360" w:lineRule="auto"/>
        <w:jc w:val="both"/>
        <w:rPr>
          <w:rFonts w:cs="David"/>
          <w:sz w:val="24"/>
          <w:szCs w:val="24"/>
        </w:rPr>
      </w:pPr>
      <w:r>
        <w:rPr>
          <w:rFonts w:cs="David" w:hint="cs"/>
          <w:sz w:val="24"/>
          <w:szCs w:val="24"/>
          <w:rtl/>
        </w:rPr>
        <w:t>הנאשם בדברו האחרון נטל אחריות למעשיו, והביע צער וחרטה על מעשיו. הנאשם הדגיש כי היום הוא מבין את הנזק שגרם לו ולסביבתו, וביקש להתחשב בו בעת גזירת העונש.</w:t>
      </w:r>
    </w:p>
    <w:p w14:paraId="0F96573C" w14:textId="77777777" w:rsidR="00A86350" w:rsidRDefault="00A86350" w:rsidP="00A86350">
      <w:pPr>
        <w:spacing w:line="360" w:lineRule="auto"/>
        <w:ind w:left="360"/>
        <w:jc w:val="both"/>
        <w:rPr>
          <w:b/>
          <w:bCs/>
          <w:u w:val="single"/>
          <w:rtl/>
        </w:rPr>
      </w:pPr>
    </w:p>
    <w:p w14:paraId="159D4C80" w14:textId="77777777" w:rsidR="00A86350" w:rsidRDefault="00A86350" w:rsidP="00A86350">
      <w:pPr>
        <w:spacing w:line="360" w:lineRule="auto"/>
        <w:ind w:left="360"/>
        <w:jc w:val="both"/>
        <w:rPr>
          <w:b/>
          <w:bCs/>
          <w:u w:val="single"/>
          <w:rtl/>
        </w:rPr>
      </w:pPr>
      <w:r>
        <w:rPr>
          <w:rFonts w:hint="cs"/>
          <w:b/>
          <w:bCs/>
          <w:u w:val="single"/>
          <w:rtl/>
        </w:rPr>
        <w:t>מתחם העונש ההולם</w:t>
      </w:r>
    </w:p>
    <w:p w14:paraId="4E8C8AB7" w14:textId="77777777" w:rsidR="00A86350" w:rsidRDefault="00A86350" w:rsidP="00A86350">
      <w:pPr>
        <w:spacing w:line="360" w:lineRule="auto"/>
        <w:ind w:left="360"/>
        <w:jc w:val="both"/>
        <w:rPr>
          <w:b/>
          <w:bCs/>
          <w:u w:val="single"/>
          <w:rtl/>
        </w:rPr>
      </w:pPr>
    </w:p>
    <w:p w14:paraId="00B25B83" w14:textId="77777777" w:rsidR="00A86350" w:rsidRDefault="00A86350" w:rsidP="00A86350">
      <w:pPr>
        <w:spacing w:line="360" w:lineRule="auto"/>
        <w:ind w:left="360"/>
        <w:jc w:val="both"/>
        <w:rPr>
          <w:b/>
          <w:bCs/>
          <w:u w:val="single"/>
          <w:rtl/>
        </w:rPr>
      </w:pPr>
      <w:r>
        <w:rPr>
          <w:rFonts w:hint="cs"/>
          <w:b/>
          <w:bCs/>
          <w:u w:val="single"/>
          <w:rtl/>
        </w:rPr>
        <w:t>ריבוי עבירות</w:t>
      </w:r>
    </w:p>
    <w:p w14:paraId="556D5993" w14:textId="77777777" w:rsidR="00A86350" w:rsidRPr="00A35BFF" w:rsidRDefault="00A86350" w:rsidP="00A86350">
      <w:pPr>
        <w:pStyle w:val="ListParagraph"/>
        <w:numPr>
          <w:ilvl w:val="0"/>
          <w:numId w:val="3"/>
        </w:numPr>
        <w:spacing w:after="0" w:line="360" w:lineRule="auto"/>
        <w:jc w:val="both"/>
        <w:rPr>
          <w:rFonts w:ascii="Times New Roman" w:eastAsia="Times New Roman" w:hAnsi="Times New Roman" w:cs="David"/>
          <w:sz w:val="24"/>
          <w:szCs w:val="24"/>
          <w:rtl/>
        </w:rPr>
      </w:pPr>
      <w:r w:rsidRPr="00A35BFF">
        <w:rPr>
          <w:rFonts w:eastAsia="Times New Roman" w:cs="David" w:hint="eastAsia"/>
          <w:sz w:val="24"/>
          <w:szCs w:val="24"/>
          <w:rtl/>
        </w:rPr>
        <w:t>בהתאם</w:t>
      </w:r>
      <w:r w:rsidRPr="00A35BFF">
        <w:rPr>
          <w:rFonts w:eastAsia="Times New Roman" w:cs="David"/>
          <w:sz w:val="24"/>
          <w:szCs w:val="24"/>
          <w:rtl/>
        </w:rPr>
        <w:t xml:space="preserve"> </w:t>
      </w:r>
      <w:r w:rsidRPr="00A35BFF">
        <w:rPr>
          <w:rFonts w:eastAsia="Times New Roman" w:cs="David" w:hint="eastAsia"/>
          <w:sz w:val="24"/>
          <w:szCs w:val="24"/>
          <w:rtl/>
        </w:rPr>
        <w:t>לתיקון</w:t>
      </w:r>
      <w:r w:rsidRPr="00A35BFF">
        <w:rPr>
          <w:rFonts w:eastAsia="Times New Roman" w:cs="David"/>
          <w:sz w:val="24"/>
          <w:szCs w:val="24"/>
          <w:rtl/>
        </w:rPr>
        <w:t xml:space="preserve"> 113 </w:t>
      </w:r>
      <w:r w:rsidRPr="00A35BFF">
        <w:rPr>
          <w:rFonts w:eastAsia="Times New Roman" w:cs="David" w:hint="eastAsia"/>
          <w:sz w:val="24"/>
          <w:szCs w:val="24"/>
          <w:rtl/>
        </w:rPr>
        <w:t>לחוק</w:t>
      </w:r>
      <w:r w:rsidRPr="00A35BFF">
        <w:rPr>
          <w:rFonts w:eastAsia="Times New Roman" w:cs="David"/>
          <w:sz w:val="24"/>
          <w:szCs w:val="24"/>
          <w:rtl/>
        </w:rPr>
        <w:t xml:space="preserve">, </w:t>
      </w:r>
      <w:r w:rsidRPr="00A35BFF">
        <w:rPr>
          <w:rFonts w:eastAsia="Times New Roman" w:cs="David" w:hint="eastAsia"/>
          <w:sz w:val="24"/>
          <w:szCs w:val="24"/>
          <w:rtl/>
        </w:rPr>
        <w:t>יש</w:t>
      </w:r>
      <w:r w:rsidRPr="00A35BFF">
        <w:rPr>
          <w:rFonts w:eastAsia="Times New Roman" w:cs="David"/>
          <w:sz w:val="24"/>
          <w:szCs w:val="24"/>
          <w:rtl/>
        </w:rPr>
        <w:t xml:space="preserve"> </w:t>
      </w:r>
      <w:r w:rsidRPr="00A35BFF">
        <w:rPr>
          <w:rFonts w:eastAsia="Times New Roman" w:cs="David" w:hint="eastAsia"/>
          <w:sz w:val="24"/>
          <w:szCs w:val="24"/>
          <w:rtl/>
        </w:rPr>
        <w:t>לקבוע</w:t>
      </w:r>
      <w:r w:rsidRPr="00A35BFF">
        <w:rPr>
          <w:rFonts w:eastAsia="Times New Roman" w:cs="David"/>
          <w:sz w:val="24"/>
          <w:szCs w:val="24"/>
          <w:rtl/>
        </w:rPr>
        <w:t xml:space="preserve"> </w:t>
      </w:r>
      <w:r w:rsidRPr="00A35BFF">
        <w:rPr>
          <w:rFonts w:eastAsia="Times New Roman" w:cs="David" w:hint="eastAsia"/>
          <w:sz w:val="24"/>
          <w:szCs w:val="24"/>
          <w:rtl/>
        </w:rPr>
        <w:t>תחילה</w:t>
      </w:r>
      <w:r w:rsidRPr="00A35BFF">
        <w:rPr>
          <w:rFonts w:eastAsia="Times New Roman" w:cs="David"/>
          <w:sz w:val="24"/>
          <w:szCs w:val="24"/>
          <w:rtl/>
        </w:rPr>
        <w:t xml:space="preserve">, </w:t>
      </w:r>
      <w:r w:rsidRPr="00A35BFF">
        <w:rPr>
          <w:rFonts w:eastAsia="Times New Roman" w:cs="David" w:hint="eastAsia"/>
          <w:sz w:val="24"/>
          <w:szCs w:val="24"/>
          <w:rtl/>
        </w:rPr>
        <w:t>האם</w:t>
      </w:r>
      <w:r w:rsidRPr="00A35BFF">
        <w:rPr>
          <w:rFonts w:eastAsia="Times New Roman" w:cs="David"/>
          <w:sz w:val="24"/>
          <w:szCs w:val="24"/>
          <w:rtl/>
        </w:rPr>
        <w:t xml:space="preserve"> </w:t>
      </w:r>
      <w:r w:rsidRPr="00A35BFF">
        <w:rPr>
          <w:rFonts w:eastAsia="Times New Roman" w:cs="David" w:hint="eastAsia"/>
          <w:sz w:val="24"/>
          <w:szCs w:val="24"/>
          <w:rtl/>
        </w:rPr>
        <w:t>עסקינן</w:t>
      </w:r>
      <w:r w:rsidRPr="00A35BFF">
        <w:rPr>
          <w:rFonts w:eastAsia="Times New Roman" w:cs="David"/>
          <w:sz w:val="24"/>
          <w:szCs w:val="24"/>
          <w:rtl/>
        </w:rPr>
        <w:t xml:space="preserve"> </w:t>
      </w:r>
      <w:r w:rsidRPr="00A35BFF">
        <w:rPr>
          <w:rFonts w:eastAsia="Times New Roman" w:cs="David" w:hint="eastAsia"/>
          <w:sz w:val="24"/>
          <w:szCs w:val="24"/>
          <w:rtl/>
        </w:rPr>
        <w:t>באירוע</w:t>
      </w:r>
      <w:r w:rsidRPr="00A35BFF">
        <w:rPr>
          <w:rFonts w:eastAsia="Times New Roman" w:cs="David"/>
          <w:sz w:val="24"/>
          <w:szCs w:val="24"/>
          <w:rtl/>
        </w:rPr>
        <w:t xml:space="preserve"> </w:t>
      </w:r>
      <w:r w:rsidRPr="00A35BFF">
        <w:rPr>
          <w:rFonts w:eastAsia="Times New Roman" w:cs="David" w:hint="eastAsia"/>
          <w:sz w:val="24"/>
          <w:szCs w:val="24"/>
          <w:rtl/>
        </w:rPr>
        <w:t>אחד</w:t>
      </w:r>
      <w:r w:rsidRPr="00A35BFF">
        <w:rPr>
          <w:rFonts w:eastAsia="Times New Roman" w:cs="David"/>
          <w:sz w:val="24"/>
          <w:szCs w:val="24"/>
          <w:rtl/>
        </w:rPr>
        <w:t xml:space="preserve"> </w:t>
      </w:r>
      <w:r w:rsidRPr="00A35BFF">
        <w:rPr>
          <w:rFonts w:eastAsia="Times New Roman" w:cs="David" w:hint="eastAsia"/>
          <w:sz w:val="24"/>
          <w:szCs w:val="24"/>
          <w:rtl/>
        </w:rPr>
        <w:t>או</w:t>
      </w:r>
      <w:r w:rsidRPr="00A35BFF">
        <w:rPr>
          <w:rFonts w:eastAsia="Times New Roman" w:cs="David"/>
          <w:sz w:val="24"/>
          <w:szCs w:val="24"/>
          <w:rtl/>
        </w:rPr>
        <w:t xml:space="preserve"> </w:t>
      </w:r>
      <w:r w:rsidRPr="00A35BFF">
        <w:rPr>
          <w:rFonts w:eastAsia="Times New Roman" w:cs="David" w:hint="eastAsia"/>
          <w:sz w:val="24"/>
          <w:szCs w:val="24"/>
          <w:rtl/>
        </w:rPr>
        <w:t>במספר</w:t>
      </w:r>
      <w:r w:rsidRPr="00A35BFF">
        <w:rPr>
          <w:rFonts w:eastAsia="Times New Roman" w:cs="David"/>
          <w:sz w:val="24"/>
          <w:szCs w:val="24"/>
          <w:rtl/>
        </w:rPr>
        <w:t xml:space="preserve"> </w:t>
      </w:r>
      <w:r w:rsidRPr="00A35BFF">
        <w:rPr>
          <w:rFonts w:eastAsia="Times New Roman" w:cs="David" w:hint="eastAsia"/>
          <w:sz w:val="24"/>
          <w:szCs w:val="24"/>
          <w:rtl/>
        </w:rPr>
        <w:t>אירועים</w:t>
      </w:r>
      <w:r w:rsidRPr="00A35BFF">
        <w:rPr>
          <w:rFonts w:eastAsia="Times New Roman" w:cs="David"/>
          <w:sz w:val="24"/>
          <w:szCs w:val="24"/>
          <w:rtl/>
        </w:rPr>
        <w:t xml:space="preserve">. </w:t>
      </w:r>
      <w:r w:rsidRPr="00A35BFF">
        <w:rPr>
          <w:rFonts w:eastAsia="Times New Roman" w:cs="David" w:hint="eastAsia"/>
          <w:sz w:val="24"/>
          <w:szCs w:val="24"/>
          <w:rtl/>
        </w:rPr>
        <w:t>בית</w:t>
      </w:r>
      <w:r w:rsidRPr="00A35BFF">
        <w:rPr>
          <w:rFonts w:eastAsia="Times New Roman" w:cs="David"/>
          <w:sz w:val="24"/>
          <w:szCs w:val="24"/>
          <w:rtl/>
        </w:rPr>
        <w:t xml:space="preserve"> </w:t>
      </w:r>
      <w:r w:rsidRPr="00A35BFF">
        <w:rPr>
          <w:rFonts w:eastAsia="Times New Roman" w:cs="David" w:hint="eastAsia"/>
          <w:sz w:val="24"/>
          <w:szCs w:val="24"/>
          <w:rtl/>
        </w:rPr>
        <w:t>משפט</w:t>
      </w:r>
      <w:r w:rsidRPr="00A35BFF">
        <w:rPr>
          <w:rFonts w:eastAsia="Times New Roman" w:cs="David"/>
          <w:sz w:val="24"/>
          <w:szCs w:val="24"/>
          <w:rtl/>
        </w:rPr>
        <w:t xml:space="preserve"> </w:t>
      </w:r>
      <w:r w:rsidRPr="00A35BFF">
        <w:rPr>
          <w:rFonts w:eastAsia="Times New Roman" w:cs="David" w:hint="eastAsia"/>
          <w:sz w:val="24"/>
          <w:szCs w:val="24"/>
          <w:rtl/>
        </w:rPr>
        <w:t>העליון</w:t>
      </w:r>
      <w:r w:rsidRPr="00A35BFF">
        <w:rPr>
          <w:rFonts w:eastAsia="Times New Roman" w:cs="David"/>
          <w:sz w:val="24"/>
          <w:szCs w:val="24"/>
          <w:rtl/>
        </w:rPr>
        <w:t xml:space="preserve"> </w:t>
      </w:r>
      <w:r w:rsidRPr="00A35BFF">
        <w:rPr>
          <w:rFonts w:eastAsia="Times New Roman" w:cs="David" w:hint="eastAsia"/>
          <w:sz w:val="24"/>
          <w:szCs w:val="24"/>
          <w:rtl/>
        </w:rPr>
        <w:t>דן</w:t>
      </w:r>
      <w:r w:rsidRPr="00A35BFF">
        <w:rPr>
          <w:rFonts w:eastAsia="Times New Roman" w:cs="David"/>
          <w:sz w:val="24"/>
          <w:szCs w:val="24"/>
          <w:rtl/>
        </w:rPr>
        <w:t xml:space="preserve"> </w:t>
      </w:r>
      <w:r w:rsidRPr="00A35BFF">
        <w:rPr>
          <w:rFonts w:eastAsia="Times New Roman" w:cs="David" w:hint="eastAsia"/>
          <w:sz w:val="24"/>
          <w:szCs w:val="24"/>
          <w:rtl/>
        </w:rPr>
        <w:t>בשאלה</w:t>
      </w:r>
      <w:r w:rsidRPr="00A35BFF">
        <w:rPr>
          <w:rFonts w:eastAsia="Times New Roman" w:cs="David"/>
          <w:sz w:val="24"/>
          <w:szCs w:val="24"/>
          <w:rtl/>
        </w:rPr>
        <w:t xml:space="preserve"> </w:t>
      </w:r>
      <w:r w:rsidRPr="00A35BFF">
        <w:rPr>
          <w:rFonts w:eastAsia="Times New Roman" w:cs="David" w:hint="eastAsia"/>
          <w:sz w:val="24"/>
          <w:szCs w:val="24"/>
          <w:rtl/>
        </w:rPr>
        <w:t>האמורה</w:t>
      </w:r>
      <w:r w:rsidRPr="00A35BFF">
        <w:rPr>
          <w:rFonts w:eastAsia="Times New Roman" w:cs="David"/>
          <w:sz w:val="24"/>
          <w:szCs w:val="24"/>
          <w:rtl/>
        </w:rPr>
        <w:t xml:space="preserve"> </w:t>
      </w:r>
      <w:r w:rsidRPr="00A35BFF">
        <w:rPr>
          <w:rFonts w:eastAsia="Times New Roman" w:cs="David" w:hint="eastAsia"/>
          <w:sz w:val="24"/>
          <w:szCs w:val="24"/>
          <w:rtl/>
        </w:rPr>
        <w:t>והדעות</w:t>
      </w:r>
      <w:r w:rsidRPr="00A35BFF">
        <w:rPr>
          <w:rFonts w:eastAsia="Times New Roman" w:cs="David"/>
          <w:sz w:val="24"/>
          <w:szCs w:val="24"/>
          <w:rtl/>
        </w:rPr>
        <w:t xml:space="preserve"> </w:t>
      </w:r>
      <w:r w:rsidRPr="00A35BFF">
        <w:rPr>
          <w:rFonts w:eastAsia="Times New Roman" w:cs="David" w:hint="eastAsia"/>
          <w:sz w:val="24"/>
          <w:szCs w:val="24"/>
          <w:rtl/>
        </w:rPr>
        <w:t>היו</w:t>
      </w:r>
      <w:r w:rsidRPr="00A35BFF">
        <w:rPr>
          <w:rFonts w:eastAsia="Times New Roman" w:cs="David"/>
          <w:sz w:val="24"/>
          <w:szCs w:val="24"/>
          <w:rtl/>
        </w:rPr>
        <w:t xml:space="preserve"> </w:t>
      </w:r>
      <w:r w:rsidRPr="00A35BFF">
        <w:rPr>
          <w:rFonts w:eastAsia="Times New Roman" w:cs="David" w:hint="eastAsia"/>
          <w:sz w:val="24"/>
          <w:szCs w:val="24"/>
          <w:rtl/>
        </w:rPr>
        <w:t>חלוקות</w:t>
      </w:r>
      <w:r w:rsidRPr="00A35BFF">
        <w:rPr>
          <w:rFonts w:eastAsia="Times New Roman" w:cs="David"/>
          <w:sz w:val="24"/>
          <w:szCs w:val="24"/>
          <w:rtl/>
        </w:rPr>
        <w:t xml:space="preserve"> </w:t>
      </w:r>
      <w:r w:rsidRPr="00A35BFF">
        <w:rPr>
          <w:rFonts w:eastAsia="Times New Roman" w:cs="David" w:hint="eastAsia"/>
          <w:sz w:val="24"/>
          <w:szCs w:val="24"/>
          <w:rtl/>
        </w:rPr>
        <w:t>ביחס</w:t>
      </w:r>
      <w:r w:rsidRPr="00A35BFF">
        <w:rPr>
          <w:rFonts w:eastAsia="Times New Roman" w:cs="David"/>
          <w:sz w:val="24"/>
          <w:szCs w:val="24"/>
          <w:rtl/>
        </w:rPr>
        <w:t xml:space="preserve"> </w:t>
      </w:r>
      <w:r w:rsidRPr="00A35BFF">
        <w:rPr>
          <w:rFonts w:eastAsia="Times New Roman" w:cs="David" w:hint="eastAsia"/>
          <w:sz w:val="24"/>
          <w:szCs w:val="24"/>
          <w:rtl/>
        </w:rPr>
        <w:t>לשאלה</w:t>
      </w:r>
      <w:r w:rsidRPr="00A35BFF">
        <w:rPr>
          <w:rFonts w:eastAsia="Times New Roman" w:cs="David"/>
          <w:sz w:val="24"/>
          <w:szCs w:val="24"/>
          <w:rtl/>
        </w:rPr>
        <w:t xml:space="preserve"> </w:t>
      </w:r>
      <w:r w:rsidRPr="00A35BFF">
        <w:rPr>
          <w:rFonts w:eastAsia="Times New Roman" w:cs="David" w:hint="eastAsia"/>
          <w:sz w:val="24"/>
          <w:szCs w:val="24"/>
          <w:rtl/>
        </w:rPr>
        <w:t>זו</w:t>
      </w:r>
      <w:r w:rsidRPr="00A35BFF">
        <w:rPr>
          <w:rFonts w:eastAsia="Times New Roman" w:cs="David"/>
          <w:sz w:val="24"/>
          <w:szCs w:val="24"/>
          <w:rtl/>
        </w:rPr>
        <w:t xml:space="preserve">. </w:t>
      </w:r>
      <w:r w:rsidRPr="00A35BFF">
        <w:rPr>
          <w:rFonts w:ascii="Times New Roman" w:eastAsia="Times New Roman" w:hAnsi="Times New Roman" w:cs="David"/>
          <w:sz w:val="24"/>
          <w:szCs w:val="24"/>
          <w:rtl/>
        </w:rPr>
        <w:t>"מבחן הקשר ההדוק" אומץ בדעת הרוב ב</w:t>
      </w:r>
      <w:hyperlink r:id="rId30" w:history="1">
        <w:r w:rsidR="003F74D7" w:rsidRPr="003F74D7">
          <w:rPr>
            <w:rFonts w:ascii="Times New Roman" w:eastAsia="Times New Roman" w:hAnsi="Times New Roman" w:cs="David"/>
            <w:color w:val="0000FF"/>
            <w:sz w:val="24"/>
            <w:szCs w:val="24"/>
            <w:u w:val="single"/>
            <w:rtl/>
          </w:rPr>
          <w:t>ע"פ 4910/13</w:t>
        </w:r>
      </w:hyperlink>
      <w:r w:rsidRPr="00A35BFF">
        <w:rPr>
          <w:rFonts w:ascii="Times New Roman" w:eastAsia="Times New Roman" w:hAnsi="Times New Roman" w:cs="David"/>
          <w:sz w:val="24"/>
          <w:szCs w:val="24"/>
          <w:rtl/>
        </w:rPr>
        <w:t xml:space="preserve"> ג'אבר נ' מדינת ישראל (ניתן ביום 29/10/14) והפסיקה שבעקבותיו (</w:t>
      </w:r>
      <w:hyperlink r:id="rId31" w:history="1">
        <w:r w:rsidR="003F74D7" w:rsidRPr="003F74D7">
          <w:rPr>
            <w:rFonts w:ascii="Times New Roman" w:eastAsia="Times New Roman" w:hAnsi="Times New Roman" w:cs="David"/>
            <w:color w:val="0000FF"/>
            <w:sz w:val="24"/>
            <w:szCs w:val="24"/>
            <w:u w:val="single"/>
            <w:rtl/>
          </w:rPr>
          <w:t>ע"פ 4316/13</w:t>
        </w:r>
      </w:hyperlink>
      <w:r w:rsidRPr="00A35BFF">
        <w:rPr>
          <w:rFonts w:ascii="Times New Roman" w:eastAsia="Times New Roman" w:hAnsi="Times New Roman" w:cs="David"/>
          <w:sz w:val="24"/>
          <w:szCs w:val="24"/>
          <w:rtl/>
        </w:rPr>
        <w:t xml:space="preserve"> מדינת ישראל נ' חג'אמה (מיום 30/10/14), </w:t>
      </w:r>
      <w:hyperlink r:id="rId32" w:history="1">
        <w:r w:rsidR="003F74D7" w:rsidRPr="003F74D7">
          <w:rPr>
            <w:rFonts w:ascii="Times New Roman" w:eastAsia="Times New Roman" w:hAnsi="Times New Roman" w:cs="David"/>
            <w:color w:val="0000FF"/>
            <w:sz w:val="24"/>
            <w:szCs w:val="24"/>
            <w:u w:val="single"/>
            <w:rtl/>
          </w:rPr>
          <w:t>ע"פ 2519/14</w:t>
        </w:r>
      </w:hyperlink>
      <w:r w:rsidRPr="00A35BFF">
        <w:rPr>
          <w:rFonts w:ascii="Times New Roman" w:eastAsia="Times New Roman" w:hAnsi="Times New Roman" w:cs="David"/>
          <w:sz w:val="24"/>
          <w:szCs w:val="24"/>
          <w:rtl/>
        </w:rPr>
        <w:t xml:space="preserve"> קיעאן נ' מד"י (מיום 29/12/14), </w:t>
      </w:r>
      <w:hyperlink r:id="rId33" w:history="1">
        <w:r w:rsidR="003F74D7" w:rsidRPr="003F74D7">
          <w:rPr>
            <w:rFonts w:ascii="Times New Roman" w:eastAsia="Times New Roman" w:hAnsi="Times New Roman" w:cs="David"/>
            <w:color w:val="0000FF"/>
            <w:sz w:val="24"/>
            <w:szCs w:val="24"/>
            <w:u w:val="single"/>
            <w:rtl/>
          </w:rPr>
          <w:t>ע"פ 4289/14</w:t>
        </w:r>
      </w:hyperlink>
      <w:r w:rsidRPr="00A35BFF">
        <w:rPr>
          <w:rFonts w:ascii="Times New Roman" w:eastAsia="Times New Roman" w:hAnsi="Times New Roman" w:cs="David"/>
          <w:sz w:val="24"/>
          <w:szCs w:val="24"/>
          <w:rtl/>
        </w:rPr>
        <w:t xml:space="preserve"> חנונה וברבי נ' מדינת ישראל (מיום 21/1/15) ו</w:t>
      </w:r>
      <w:hyperlink r:id="rId34" w:history="1">
        <w:r w:rsidR="003F74D7" w:rsidRPr="003F74D7">
          <w:rPr>
            <w:rFonts w:ascii="Times New Roman" w:eastAsia="Times New Roman" w:hAnsi="Times New Roman" w:cs="David"/>
            <w:color w:val="0000FF"/>
            <w:sz w:val="24"/>
            <w:szCs w:val="24"/>
            <w:u w:val="single"/>
            <w:rtl/>
          </w:rPr>
          <w:t>רע"פ 4760/14</w:t>
        </w:r>
      </w:hyperlink>
      <w:r w:rsidRPr="00A35BFF">
        <w:rPr>
          <w:rFonts w:ascii="Times New Roman" w:eastAsia="Times New Roman" w:hAnsi="Times New Roman" w:cs="David"/>
          <w:sz w:val="24"/>
          <w:szCs w:val="24"/>
          <w:rtl/>
        </w:rPr>
        <w:t xml:space="preserve"> אדוארד קיסלמן נ' מדינת ישראל (מיום 7/5/15)) וכן ב</w:t>
      </w:r>
      <w:hyperlink r:id="rId35" w:history="1">
        <w:r w:rsidR="003F74D7" w:rsidRPr="003F74D7">
          <w:rPr>
            <w:rFonts w:ascii="Times New Roman" w:eastAsia="Times New Roman" w:hAnsi="Times New Roman" w:cs="David"/>
            <w:color w:val="0000FF"/>
            <w:sz w:val="24"/>
            <w:szCs w:val="24"/>
            <w:u w:val="single"/>
            <w:rtl/>
          </w:rPr>
          <w:t>ע"פ 1261/15</w:t>
        </w:r>
      </w:hyperlink>
      <w:r w:rsidRPr="00A35BFF">
        <w:rPr>
          <w:rFonts w:ascii="Times New Roman" w:eastAsia="Times New Roman" w:hAnsi="Times New Roman" w:cs="David"/>
          <w:sz w:val="24"/>
          <w:szCs w:val="24"/>
          <w:rtl/>
        </w:rPr>
        <w:t xml:space="preserve"> מד"י נ' יוסף דלאל (מיום 3/9/15), שם קבע כב' השופט סולברג בפסקה 22 מבחני עזר לבחינת הקשר ההדוק.</w:t>
      </w:r>
    </w:p>
    <w:p w14:paraId="5F1243F4" w14:textId="77777777" w:rsidR="00A86350" w:rsidRPr="00A35BFF" w:rsidRDefault="00A86350" w:rsidP="00A86350">
      <w:pPr>
        <w:spacing w:before="120" w:after="120" w:line="360" w:lineRule="auto"/>
        <w:ind w:left="567" w:hanging="567"/>
        <w:contextualSpacing/>
        <w:jc w:val="both"/>
        <w:rPr>
          <w:sz w:val="12"/>
          <w:szCs w:val="12"/>
        </w:rPr>
      </w:pPr>
    </w:p>
    <w:p w14:paraId="5AC5CDFE" w14:textId="77777777" w:rsidR="00A86350" w:rsidRPr="00A35BFF" w:rsidRDefault="00A86350" w:rsidP="00A86350">
      <w:pPr>
        <w:overflowPunct w:val="0"/>
        <w:autoSpaceDE w:val="0"/>
        <w:autoSpaceDN w:val="0"/>
        <w:adjustRightInd w:val="0"/>
        <w:spacing w:before="120" w:after="120" w:line="360" w:lineRule="auto"/>
        <w:ind w:left="1440" w:right="1282"/>
        <w:jc w:val="both"/>
        <w:rPr>
          <w:rFonts w:ascii="Arial TUR" w:hAnsi="Arial TUR"/>
          <w:b/>
          <w:bCs/>
          <w:spacing w:val="10"/>
          <w:rtl/>
        </w:rPr>
      </w:pPr>
      <w:r w:rsidRPr="00A35BFF">
        <w:rPr>
          <w:rFonts w:ascii="Arial TUR" w:hAnsi="Arial TUR"/>
          <w:b/>
          <w:bCs/>
          <w:spacing w:val="10"/>
          <w:rtl/>
        </w:rPr>
        <w:t>"כדי</w:t>
      </w:r>
      <w:r w:rsidRPr="00A35BFF">
        <w:rPr>
          <w:rFonts w:ascii="Arial TUR" w:hAnsi="Arial TUR"/>
          <w:b/>
          <w:bCs/>
          <w:spacing w:val="10"/>
        </w:rPr>
        <w:t xml:space="preserve"> </w:t>
      </w:r>
      <w:r w:rsidRPr="00A35BFF">
        <w:rPr>
          <w:rFonts w:ascii="Arial TUR" w:hAnsi="Arial TUR"/>
          <w:b/>
          <w:bCs/>
          <w:spacing w:val="10"/>
          <w:rtl/>
        </w:rPr>
        <w:t>לעמוד</w:t>
      </w:r>
      <w:r w:rsidRPr="00A35BFF">
        <w:rPr>
          <w:rFonts w:ascii="Arial TUR" w:hAnsi="Arial TUR"/>
          <w:b/>
          <w:bCs/>
          <w:spacing w:val="10"/>
        </w:rPr>
        <w:t xml:space="preserve"> </w:t>
      </w:r>
      <w:r w:rsidRPr="00A35BFF">
        <w:rPr>
          <w:rFonts w:ascii="Arial TUR" w:hAnsi="Arial TUR"/>
          <w:b/>
          <w:bCs/>
          <w:spacing w:val="10"/>
          <w:rtl/>
        </w:rPr>
        <w:t>על</w:t>
      </w:r>
      <w:r w:rsidRPr="00A35BFF">
        <w:rPr>
          <w:rFonts w:ascii="Arial TUR" w:hAnsi="Arial TUR"/>
          <w:b/>
          <w:bCs/>
          <w:spacing w:val="10"/>
        </w:rPr>
        <w:t xml:space="preserve"> </w:t>
      </w:r>
      <w:r w:rsidRPr="00A35BFF">
        <w:rPr>
          <w:rFonts w:ascii="Arial TUR" w:hAnsi="Arial TUR"/>
          <w:b/>
          <w:bCs/>
          <w:spacing w:val="10"/>
          <w:rtl/>
        </w:rPr>
        <w:t>עוצמת</w:t>
      </w:r>
      <w:r w:rsidRPr="00A35BFF">
        <w:rPr>
          <w:rFonts w:ascii="Arial TUR" w:hAnsi="Arial TUR"/>
          <w:b/>
          <w:bCs/>
          <w:spacing w:val="10"/>
        </w:rPr>
        <w:t xml:space="preserve"> </w:t>
      </w:r>
      <w:r w:rsidRPr="00A35BFF">
        <w:rPr>
          <w:rFonts w:ascii="Arial TUR" w:hAnsi="Arial TUR"/>
          <w:b/>
          <w:bCs/>
          <w:spacing w:val="10"/>
          <w:rtl/>
        </w:rPr>
        <w:t>הקשר</w:t>
      </w:r>
      <w:r w:rsidRPr="00A35BFF">
        <w:rPr>
          <w:rFonts w:ascii="Arial TUR" w:hAnsi="Arial TUR"/>
          <w:b/>
          <w:bCs/>
          <w:spacing w:val="10"/>
        </w:rPr>
        <w:t xml:space="preserve"> </w:t>
      </w:r>
      <w:r w:rsidRPr="00A35BFF">
        <w:rPr>
          <w:rFonts w:ascii="Arial TUR" w:hAnsi="Arial TUR"/>
          <w:b/>
          <w:bCs/>
          <w:spacing w:val="10"/>
          <w:rtl/>
        </w:rPr>
        <w:t>שבין</w:t>
      </w:r>
      <w:r w:rsidRPr="00A35BFF">
        <w:rPr>
          <w:rFonts w:ascii="Arial TUR" w:hAnsi="Arial TUR"/>
          <w:b/>
          <w:bCs/>
          <w:spacing w:val="10"/>
        </w:rPr>
        <w:t xml:space="preserve"> </w:t>
      </w:r>
      <w:r w:rsidRPr="00A35BFF">
        <w:rPr>
          <w:rFonts w:ascii="Arial TUR" w:hAnsi="Arial TUR"/>
          <w:b/>
          <w:bCs/>
          <w:spacing w:val="10"/>
          <w:rtl/>
        </w:rPr>
        <w:t>העבירות</w:t>
      </w:r>
      <w:r w:rsidRPr="00A35BFF">
        <w:rPr>
          <w:rFonts w:ascii="Arial TUR" w:hAnsi="Arial TUR"/>
          <w:b/>
          <w:bCs/>
          <w:spacing w:val="10"/>
        </w:rPr>
        <w:t xml:space="preserve"> </w:t>
      </w:r>
      <w:r w:rsidRPr="00A35BFF">
        <w:rPr>
          <w:rFonts w:ascii="Arial TUR" w:hAnsi="Arial TUR"/>
          <w:b/>
          <w:bCs/>
          <w:spacing w:val="10"/>
          <w:rtl/>
        </w:rPr>
        <w:t>שׂוּמה</w:t>
      </w:r>
      <w:r w:rsidRPr="00A35BFF">
        <w:rPr>
          <w:rFonts w:ascii="Arial TUR" w:hAnsi="Arial TUR"/>
          <w:b/>
          <w:bCs/>
          <w:spacing w:val="10"/>
        </w:rPr>
        <w:t xml:space="preserve"> </w:t>
      </w:r>
      <w:r w:rsidRPr="00A35BFF">
        <w:rPr>
          <w:rFonts w:ascii="Arial TUR" w:hAnsi="Arial TUR"/>
          <w:b/>
          <w:bCs/>
          <w:spacing w:val="10"/>
          <w:rtl/>
        </w:rPr>
        <w:t>על</w:t>
      </w:r>
      <w:r w:rsidRPr="00A35BFF">
        <w:rPr>
          <w:rFonts w:ascii="Arial TUR" w:hAnsi="Arial TUR"/>
          <w:b/>
          <w:bCs/>
          <w:spacing w:val="10"/>
        </w:rPr>
        <w:t xml:space="preserve"> </w:t>
      </w:r>
      <w:r w:rsidRPr="00A35BFF">
        <w:rPr>
          <w:rFonts w:ascii="Arial TUR" w:hAnsi="Arial TUR"/>
          <w:b/>
          <w:bCs/>
          <w:spacing w:val="10"/>
          <w:rtl/>
        </w:rPr>
        <w:t>בית</w:t>
      </w:r>
      <w:r w:rsidRPr="00A35BFF">
        <w:rPr>
          <w:rFonts w:ascii="Arial TUR" w:hAnsi="Arial TUR"/>
          <w:b/>
          <w:bCs/>
          <w:spacing w:val="10"/>
        </w:rPr>
        <w:t xml:space="preserve"> </w:t>
      </w:r>
      <w:r w:rsidRPr="00A35BFF">
        <w:rPr>
          <w:rFonts w:ascii="Arial TUR" w:hAnsi="Arial TUR"/>
          <w:b/>
          <w:bCs/>
          <w:spacing w:val="10"/>
          <w:rtl/>
        </w:rPr>
        <w:t>המשפט</w:t>
      </w:r>
      <w:r w:rsidRPr="00A35BFF">
        <w:rPr>
          <w:rFonts w:ascii="Arial TUR" w:hAnsi="Arial TUR"/>
          <w:b/>
          <w:bCs/>
          <w:spacing w:val="10"/>
        </w:rPr>
        <w:t xml:space="preserve"> </w:t>
      </w:r>
      <w:r w:rsidRPr="00A35BFF">
        <w:rPr>
          <w:rFonts w:ascii="Arial TUR" w:hAnsi="Arial TUR"/>
          <w:b/>
          <w:bCs/>
          <w:spacing w:val="10"/>
          <w:rtl/>
        </w:rPr>
        <w:t>לעמוד</w:t>
      </w:r>
      <w:r w:rsidRPr="00A35BFF">
        <w:rPr>
          <w:rFonts w:ascii="Arial TUR" w:hAnsi="Arial TUR"/>
          <w:b/>
          <w:bCs/>
          <w:spacing w:val="10"/>
        </w:rPr>
        <w:t xml:space="preserve"> </w:t>
      </w:r>
      <w:r w:rsidRPr="00A35BFF">
        <w:rPr>
          <w:rFonts w:ascii="Arial TUR" w:hAnsi="Arial TUR"/>
          <w:b/>
          <w:bCs/>
          <w:spacing w:val="10"/>
          <w:rtl/>
        </w:rPr>
        <w:t>על</w:t>
      </w:r>
      <w:r w:rsidRPr="00A35BFF">
        <w:rPr>
          <w:rFonts w:ascii="Arial TUR" w:hAnsi="Arial TUR"/>
          <w:b/>
          <w:bCs/>
          <w:spacing w:val="10"/>
        </w:rPr>
        <w:t xml:space="preserve"> </w:t>
      </w:r>
      <w:r w:rsidRPr="00A35BFF">
        <w:rPr>
          <w:rFonts w:ascii="Arial TUR" w:hAnsi="Arial TUR"/>
          <w:b/>
          <w:bCs/>
          <w:spacing w:val="10"/>
          <w:rtl/>
        </w:rPr>
        <w:t>נסיבותיו</w:t>
      </w:r>
      <w:r w:rsidRPr="00A35BFF">
        <w:rPr>
          <w:rFonts w:ascii="Arial TUR" w:hAnsi="Arial TUR"/>
          <w:b/>
          <w:bCs/>
          <w:spacing w:val="10"/>
        </w:rPr>
        <w:t xml:space="preserve"> </w:t>
      </w:r>
      <w:r w:rsidRPr="00A35BFF">
        <w:rPr>
          <w:rFonts w:ascii="Arial TUR" w:hAnsi="Arial TUR"/>
          <w:b/>
          <w:bCs/>
          <w:spacing w:val="10"/>
          <w:rtl/>
        </w:rPr>
        <w:t>העובדתיות</w:t>
      </w:r>
      <w:r w:rsidRPr="00A35BFF">
        <w:rPr>
          <w:rFonts w:ascii="Arial TUR" w:hAnsi="Arial TUR"/>
          <w:b/>
          <w:bCs/>
          <w:spacing w:val="10"/>
        </w:rPr>
        <w:t xml:space="preserve"> </w:t>
      </w:r>
      <w:r w:rsidRPr="00A35BFF">
        <w:rPr>
          <w:rFonts w:ascii="Arial TUR" w:hAnsi="Arial TUR"/>
          <w:b/>
          <w:bCs/>
          <w:spacing w:val="10"/>
          <w:rtl/>
        </w:rPr>
        <w:t>של</w:t>
      </w:r>
      <w:r w:rsidRPr="00A35BFF">
        <w:rPr>
          <w:rFonts w:ascii="Arial TUR" w:hAnsi="Arial TUR"/>
          <w:b/>
          <w:bCs/>
          <w:spacing w:val="10"/>
        </w:rPr>
        <w:t xml:space="preserve"> </w:t>
      </w:r>
      <w:r w:rsidRPr="00A35BFF">
        <w:rPr>
          <w:rFonts w:ascii="Arial TUR" w:hAnsi="Arial TUR"/>
          <w:b/>
          <w:bCs/>
          <w:spacing w:val="10"/>
          <w:rtl/>
        </w:rPr>
        <w:t>העניין</w:t>
      </w:r>
      <w:r w:rsidRPr="00A35BFF">
        <w:rPr>
          <w:rFonts w:ascii="Arial TUR" w:hAnsi="Arial TUR"/>
          <w:b/>
          <w:bCs/>
          <w:spacing w:val="10"/>
        </w:rPr>
        <w:t xml:space="preserve"> </w:t>
      </w:r>
      <w:r w:rsidRPr="00A35BFF">
        <w:rPr>
          <w:rFonts w:ascii="Arial TUR" w:hAnsi="Arial TUR"/>
          <w:b/>
          <w:bCs/>
          <w:spacing w:val="10"/>
          <w:rtl/>
        </w:rPr>
        <w:t>שלפניו, ולבחון</w:t>
      </w:r>
      <w:r w:rsidRPr="00A35BFF">
        <w:rPr>
          <w:rFonts w:ascii="Arial TUR" w:hAnsi="Arial TUR"/>
          <w:b/>
          <w:bCs/>
          <w:spacing w:val="10"/>
        </w:rPr>
        <w:t xml:space="preserve"> </w:t>
      </w:r>
      <w:r w:rsidRPr="00A35BFF">
        <w:rPr>
          <w:rFonts w:ascii="Arial TUR" w:hAnsi="Arial TUR"/>
          <w:b/>
          <w:bCs/>
          <w:spacing w:val="10"/>
          <w:rtl/>
        </w:rPr>
        <w:t>אם</w:t>
      </w:r>
      <w:r w:rsidRPr="00A35BFF">
        <w:rPr>
          <w:rFonts w:ascii="Arial TUR" w:hAnsi="Arial TUR"/>
          <w:b/>
          <w:bCs/>
          <w:spacing w:val="10"/>
        </w:rPr>
        <w:t xml:space="preserve"> </w:t>
      </w:r>
      <w:r w:rsidRPr="00A35BFF">
        <w:rPr>
          <w:rFonts w:ascii="Arial TUR" w:hAnsi="Arial TUR"/>
          <w:b/>
          <w:bCs/>
          <w:spacing w:val="10"/>
          <w:rtl/>
        </w:rPr>
        <w:t>יש</w:t>
      </w:r>
      <w:r w:rsidRPr="00A35BFF">
        <w:rPr>
          <w:rFonts w:ascii="Arial TUR" w:hAnsi="Arial TUR"/>
          <w:b/>
          <w:bCs/>
          <w:spacing w:val="10"/>
        </w:rPr>
        <w:t xml:space="preserve"> </w:t>
      </w:r>
      <w:r w:rsidRPr="00A35BFF">
        <w:rPr>
          <w:rFonts w:ascii="Arial TUR" w:hAnsi="Arial TUR"/>
          <w:b/>
          <w:bCs/>
          <w:spacing w:val="10"/>
          <w:rtl/>
        </w:rPr>
        <w:t>בהן</w:t>
      </w:r>
      <w:r w:rsidRPr="00A35BFF">
        <w:rPr>
          <w:rFonts w:ascii="Arial TUR" w:hAnsi="Arial TUR"/>
          <w:b/>
          <w:bCs/>
          <w:spacing w:val="10"/>
        </w:rPr>
        <w:t xml:space="preserve"> </w:t>
      </w:r>
      <w:r w:rsidRPr="00A35BFF">
        <w:rPr>
          <w:rFonts w:ascii="Arial TUR" w:hAnsi="Arial TUR"/>
          <w:b/>
          <w:bCs/>
          <w:spacing w:val="10"/>
          <w:rtl/>
        </w:rPr>
        <w:t>כדי</w:t>
      </w:r>
      <w:r w:rsidRPr="00A35BFF">
        <w:rPr>
          <w:rFonts w:ascii="Arial TUR" w:hAnsi="Arial TUR"/>
          <w:b/>
          <w:bCs/>
          <w:spacing w:val="10"/>
        </w:rPr>
        <w:t xml:space="preserve"> </w:t>
      </w:r>
      <w:r w:rsidRPr="00A35BFF">
        <w:rPr>
          <w:rFonts w:ascii="Arial TUR" w:hAnsi="Arial TUR"/>
          <w:b/>
          <w:bCs/>
          <w:spacing w:val="10"/>
          <w:rtl/>
        </w:rPr>
        <w:t>להצביע</w:t>
      </w:r>
      <w:r w:rsidRPr="00A35BFF">
        <w:rPr>
          <w:rFonts w:ascii="Arial TUR" w:hAnsi="Arial TUR"/>
          <w:b/>
          <w:bCs/>
          <w:spacing w:val="10"/>
        </w:rPr>
        <w:t xml:space="preserve"> </w:t>
      </w:r>
      <w:r w:rsidRPr="00A35BFF">
        <w:rPr>
          <w:rFonts w:ascii="Arial TUR" w:hAnsi="Arial TUR"/>
          <w:b/>
          <w:bCs/>
          <w:spacing w:val="10"/>
          <w:rtl/>
        </w:rPr>
        <w:t>על</w:t>
      </w:r>
      <w:r w:rsidRPr="00A35BFF">
        <w:rPr>
          <w:rFonts w:ascii="Arial TUR" w:hAnsi="Arial TUR"/>
          <w:b/>
          <w:bCs/>
          <w:spacing w:val="10"/>
        </w:rPr>
        <w:t xml:space="preserve"> </w:t>
      </w:r>
      <w:r w:rsidRPr="00A35BFF">
        <w:rPr>
          <w:rFonts w:ascii="Arial TUR" w:hAnsi="Arial TUR"/>
          <w:b/>
          <w:bCs/>
          <w:spacing w:val="10"/>
          <w:rtl/>
        </w:rPr>
        <w:t>קשר</w:t>
      </w:r>
      <w:r w:rsidRPr="00A35BFF">
        <w:rPr>
          <w:rFonts w:ascii="Arial TUR" w:hAnsi="Arial TUR"/>
          <w:b/>
          <w:bCs/>
          <w:spacing w:val="10"/>
        </w:rPr>
        <w:t xml:space="preserve"> </w:t>
      </w:r>
      <w:r w:rsidRPr="00A35BFF">
        <w:rPr>
          <w:rFonts w:ascii="Arial TUR" w:hAnsi="Arial TUR"/>
          <w:b/>
          <w:bCs/>
          <w:spacing w:val="10"/>
          <w:rtl/>
        </w:rPr>
        <w:t>הדוק</w:t>
      </w:r>
      <w:r w:rsidRPr="00A35BFF">
        <w:rPr>
          <w:rFonts w:ascii="Arial TUR" w:hAnsi="Arial TUR"/>
          <w:b/>
          <w:bCs/>
          <w:spacing w:val="10"/>
        </w:rPr>
        <w:t xml:space="preserve"> </w:t>
      </w:r>
      <w:r w:rsidRPr="00A35BFF">
        <w:rPr>
          <w:rFonts w:ascii="Arial TUR" w:hAnsi="Arial TUR"/>
          <w:b/>
          <w:bCs/>
          <w:spacing w:val="10"/>
          <w:rtl/>
        </w:rPr>
        <w:t>בין</w:t>
      </w:r>
      <w:r w:rsidRPr="00A35BFF">
        <w:rPr>
          <w:rFonts w:ascii="Arial TUR" w:hAnsi="Arial TUR"/>
          <w:b/>
          <w:bCs/>
          <w:spacing w:val="10"/>
        </w:rPr>
        <w:t xml:space="preserve"> </w:t>
      </w:r>
      <w:r w:rsidRPr="00A35BFF">
        <w:rPr>
          <w:rFonts w:ascii="Arial TUR" w:hAnsi="Arial TUR"/>
          <w:b/>
          <w:bCs/>
          <w:spacing w:val="10"/>
          <w:rtl/>
        </w:rPr>
        <w:t>העבירות.</w:t>
      </w:r>
      <w:r w:rsidRPr="00A35BFF">
        <w:rPr>
          <w:rFonts w:ascii="Arial TUR" w:hAnsi="Arial TUR"/>
          <w:b/>
          <w:bCs/>
          <w:spacing w:val="10"/>
        </w:rPr>
        <w:t xml:space="preserve"> </w:t>
      </w:r>
      <w:r w:rsidRPr="00A35BFF">
        <w:rPr>
          <w:rFonts w:ascii="Arial TUR" w:hAnsi="Arial TUR"/>
          <w:b/>
          <w:bCs/>
          <w:spacing w:val="10"/>
          <w:rtl/>
        </w:rPr>
        <w:t>נסיבות</w:t>
      </w:r>
      <w:r w:rsidRPr="00A35BFF">
        <w:rPr>
          <w:rFonts w:ascii="Arial TUR" w:hAnsi="Arial TUR"/>
          <w:b/>
          <w:bCs/>
          <w:spacing w:val="10"/>
        </w:rPr>
        <w:t xml:space="preserve"> </w:t>
      </w:r>
      <w:r w:rsidRPr="00A35BFF">
        <w:rPr>
          <w:rFonts w:ascii="Arial TUR" w:hAnsi="Arial TUR"/>
          <w:b/>
          <w:bCs/>
          <w:spacing w:val="10"/>
          <w:rtl/>
        </w:rPr>
        <w:t>עובדתיות</w:t>
      </w:r>
      <w:r w:rsidRPr="00A35BFF">
        <w:rPr>
          <w:rFonts w:ascii="Arial TUR" w:hAnsi="Arial TUR"/>
          <w:b/>
          <w:bCs/>
          <w:spacing w:val="10"/>
        </w:rPr>
        <w:t xml:space="preserve"> </w:t>
      </w:r>
      <w:r w:rsidRPr="00A35BFF">
        <w:rPr>
          <w:rFonts w:ascii="Arial TUR" w:hAnsi="Arial TUR"/>
          <w:b/>
          <w:bCs/>
          <w:spacing w:val="10"/>
          <w:rtl/>
        </w:rPr>
        <w:t>אלה</w:t>
      </w:r>
      <w:r w:rsidRPr="00A35BFF">
        <w:rPr>
          <w:rFonts w:ascii="Arial TUR" w:hAnsi="Arial TUR"/>
          <w:b/>
          <w:bCs/>
          <w:spacing w:val="10"/>
        </w:rPr>
        <w:t xml:space="preserve"> </w:t>
      </w:r>
      <w:r w:rsidRPr="00A35BFF">
        <w:rPr>
          <w:rFonts w:ascii="Arial TUR" w:hAnsi="Arial TUR"/>
          <w:b/>
          <w:bCs/>
          <w:spacing w:val="10"/>
          <w:rtl/>
        </w:rPr>
        <w:t>מהוות "מבחני</w:t>
      </w:r>
      <w:r w:rsidRPr="00A35BFF">
        <w:rPr>
          <w:rFonts w:ascii="Arial TUR" w:hAnsi="Arial TUR"/>
          <w:b/>
          <w:bCs/>
          <w:spacing w:val="10"/>
        </w:rPr>
        <w:t xml:space="preserve"> </w:t>
      </w:r>
      <w:r w:rsidRPr="00A35BFF">
        <w:rPr>
          <w:rFonts w:ascii="Arial TUR" w:hAnsi="Arial TUR"/>
          <w:b/>
          <w:bCs/>
          <w:spacing w:val="10"/>
          <w:rtl/>
        </w:rPr>
        <w:t>עזר"</w:t>
      </w:r>
      <w:r w:rsidRPr="00A35BFF">
        <w:rPr>
          <w:rFonts w:ascii="Arial TUR" w:hAnsi="Arial TUR"/>
          <w:b/>
          <w:bCs/>
          <w:spacing w:val="10"/>
        </w:rPr>
        <w:t xml:space="preserve"> </w:t>
      </w:r>
      <w:r w:rsidRPr="00A35BFF">
        <w:rPr>
          <w:rFonts w:ascii="Arial TUR" w:hAnsi="Arial TUR"/>
          <w:b/>
          <w:bCs/>
          <w:spacing w:val="10"/>
          <w:rtl/>
        </w:rPr>
        <w:t>לקביעת</w:t>
      </w:r>
      <w:r w:rsidRPr="00A35BFF">
        <w:rPr>
          <w:rFonts w:ascii="Arial TUR" w:hAnsi="Arial TUR"/>
          <w:b/>
          <w:bCs/>
          <w:spacing w:val="10"/>
        </w:rPr>
        <w:t xml:space="preserve"> </w:t>
      </w:r>
      <w:r w:rsidRPr="00A35BFF">
        <w:rPr>
          <w:rFonts w:ascii="Arial TUR" w:hAnsi="Arial TUR"/>
          <w:b/>
          <w:bCs/>
          <w:spacing w:val="10"/>
          <w:rtl/>
        </w:rPr>
        <w:t>עוצמת</w:t>
      </w:r>
      <w:r w:rsidRPr="00A35BFF">
        <w:rPr>
          <w:rFonts w:ascii="Arial TUR" w:hAnsi="Arial TUR"/>
          <w:b/>
          <w:bCs/>
          <w:spacing w:val="10"/>
        </w:rPr>
        <w:t xml:space="preserve"> </w:t>
      </w:r>
      <w:r w:rsidRPr="00A35BFF">
        <w:rPr>
          <w:rFonts w:ascii="Arial TUR" w:hAnsi="Arial TUR"/>
          <w:b/>
          <w:bCs/>
          <w:spacing w:val="10"/>
          <w:rtl/>
        </w:rPr>
        <w:t>הקשר.</w:t>
      </w:r>
      <w:r w:rsidRPr="00A35BFF">
        <w:rPr>
          <w:rFonts w:ascii="Arial TUR" w:hAnsi="Arial TUR"/>
          <w:b/>
          <w:bCs/>
          <w:spacing w:val="10"/>
        </w:rPr>
        <w:t xml:space="preserve"> </w:t>
      </w:r>
      <w:r w:rsidRPr="00A35BFF">
        <w:rPr>
          <w:rFonts w:ascii="Arial TUR" w:hAnsi="Arial TUR"/>
          <w:b/>
          <w:bCs/>
          <w:spacing w:val="10"/>
          <w:rtl/>
        </w:rPr>
        <w:t>במסגרת</w:t>
      </w:r>
      <w:r w:rsidRPr="00A35BFF">
        <w:rPr>
          <w:rFonts w:ascii="Arial TUR" w:hAnsi="Arial TUR"/>
          <w:b/>
          <w:bCs/>
          <w:spacing w:val="10"/>
        </w:rPr>
        <w:t xml:space="preserve"> </w:t>
      </w:r>
      <w:r w:rsidRPr="00A35BFF">
        <w:rPr>
          <w:rFonts w:ascii="Arial TUR" w:hAnsi="Arial TUR"/>
          <w:b/>
          <w:bCs/>
          <w:spacing w:val="10"/>
          <w:rtl/>
        </w:rPr>
        <w:t>זו</w:t>
      </w:r>
      <w:r w:rsidRPr="00A35BFF">
        <w:rPr>
          <w:rFonts w:ascii="Arial TUR" w:hAnsi="Arial TUR"/>
          <w:b/>
          <w:bCs/>
          <w:spacing w:val="10"/>
        </w:rPr>
        <w:t xml:space="preserve"> </w:t>
      </w:r>
      <w:r w:rsidRPr="00A35BFF">
        <w:rPr>
          <w:rFonts w:ascii="Arial TUR" w:hAnsi="Arial TUR"/>
          <w:b/>
          <w:bCs/>
          <w:spacing w:val="10"/>
          <w:rtl/>
        </w:rPr>
        <w:t>ניתן</w:t>
      </w:r>
      <w:r w:rsidRPr="00A35BFF">
        <w:rPr>
          <w:rFonts w:ascii="Arial TUR" w:hAnsi="Arial TUR"/>
          <w:b/>
          <w:bCs/>
          <w:spacing w:val="10"/>
        </w:rPr>
        <w:t xml:space="preserve"> </w:t>
      </w:r>
      <w:r w:rsidRPr="00A35BFF">
        <w:rPr>
          <w:rFonts w:ascii="Arial TUR" w:hAnsi="Arial TUR"/>
          <w:b/>
          <w:bCs/>
          <w:spacing w:val="10"/>
          <w:rtl/>
        </w:rPr>
        <w:t>לבחון,</w:t>
      </w:r>
      <w:r w:rsidRPr="00A35BFF">
        <w:rPr>
          <w:rFonts w:ascii="Arial TUR" w:hAnsi="Arial TUR"/>
          <w:b/>
          <w:bCs/>
          <w:spacing w:val="10"/>
        </w:rPr>
        <w:t xml:space="preserve"> </w:t>
      </w:r>
      <w:r w:rsidRPr="00A35BFF">
        <w:rPr>
          <w:rFonts w:ascii="Arial TUR" w:hAnsi="Arial TUR"/>
          <w:b/>
          <w:bCs/>
          <w:spacing w:val="10"/>
          <w:rtl/>
        </w:rPr>
        <w:t>למשל,</w:t>
      </w:r>
      <w:r w:rsidRPr="00A35BFF">
        <w:rPr>
          <w:rFonts w:ascii="Arial TUR" w:hAnsi="Arial TUR"/>
          <w:b/>
          <w:bCs/>
          <w:spacing w:val="10"/>
        </w:rPr>
        <w:t xml:space="preserve"> </w:t>
      </w:r>
      <w:r w:rsidRPr="00A35BFF">
        <w:rPr>
          <w:rFonts w:ascii="Arial TUR" w:hAnsi="Arial TUR"/>
          <w:b/>
          <w:bCs/>
          <w:spacing w:val="10"/>
          <w:rtl/>
        </w:rPr>
        <w:t>האם</w:t>
      </w:r>
      <w:r w:rsidRPr="00A35BFF">
        <w:rPr>
          <w:rFonts w:ascii="Arial TUR" w:hAnsi="Arial TUR"/>
          <w:b/>
          <w:bCs/>
          <w:spacing w:val="10"/>
        </w:rPr>
        <w:t xml:space="preserve"> </w:t>
      </w:r>
      <w:r w:rsidRPr="00A35BFF">
        <w:rPr>
          <w:rFonts w:ascii="Arial TUR" w:hAnsi="Arial TUR"/>
          <w:b/>
          <w:bCs/>
          <w:spacing w:val="10"/>
          <w:rtl/>
        </w:rPr>
        <w:t>ביצוען</w:t>
      </w:r>
      <w:r w:rsidRPr="00A35BFF">
        <w:rPr>
          <w:rFonts w:ascii="Arial TUR" w:hAnsi="Arial TUR"/>
          <w:b/>
          <w:bCs/>
          <w:spacing w:val="10"/>
        </w:rPr>
        <w:t xml:space="preserve"> </w:t>
      </w:r>
      <w:r w:rsidRPr="00A35BFF">
        <w:rPr>
          <w:rFonts w:ascii="Arial TUR" w:hAnsi="Arial TUR"/>
          <w:b/>
          <w:bCs/>
          <w:spacing w:val="10"/>
          <w:rtl/>
        </w:rPr>
        <w:t>של</w:t>
      </w:r>
      <w:r w:rsidRPr="00A35BFF">
        <w:rPr>
          <w:rFonts w:ascii="Arial TUR" w:hAnsi="Arial TUR"/>
          <w:b/>
          <w:bCs/>
          <w:spacing w:val="10"/>
        </w:rPr>
        <w:t xml:space="preserve"> </w:t>
      </w:r>
      <w:r w:rsidRPr="00A35BFF">
        <w:rPr>
          <w:rFonts w:ascii="Arial TUR" w:hAnsi="Arial TUR"/>
          <w:b/>
          <w:bCs/>
          <w:spacing w:val="10"/>
          <w:rtl/>
        </w:rPr>
        <w:t>העבירות</w:t>
      </w:r>
      <w:r w:rsidRPr="00A35BFF">
        <w:rPr>
          <w:rFonts w:ascii="Arial TUR" w:hAnsi="Arial TUR"/>
          <w:b/>
          <w:bCs/>
          <w:spacing w:val="10"/>
        </w:rPr>
        <w:t xml:space="preserve"> </w:t>
      </w:r>
      <w:r w:rsidRPr="00A35BFF">
        <w:rPr>
          <w:rFonts w:ascii="Arial TUR" w:hAnsi="Arial TUR"/>
          <w:b/>
          <w:bCs/>
          <w:spacing w:val="10"/>
          <w:rtl/>
        </w:rPr>
        <w:t>מאופיין</w:t>
      </w:r>
      <w:r w:rsidRPr="00A35BFF">
        <w:rPr>
          <w:rFonts w:ascii="Arial TUR" w:hAnsi="Arial TUR"/>
          <w:b/>
          <w:bCs/>
          <w:spacing w:val="10"/>
        </w:rPr>
        <w:t xml:space="preserve"> </w:t>
      </w:r>
      <w:r w:rsidRPr="00A35BFF">
        <w:rPr>
          <w:rFonts w:ascii="Arial TUR" w:hAnsi="Arial TUR"/>
          <w:b/>
          <w:bCs/>
          <w:spacing w:val="10"/>
          <w:rtl/>
        </w:rPr>
        <w:t>בתכנון; האם</w:t>
      </w:r>
      <w:r w:rsidRPr="00A35BFF">
        <w:rPr>
          <w:rFonts w:ascii="Arial TUR" w:hAnsi="Arial TUR"/>
          <w:b/>
          <w:bCs/>
          <w:spacing w:val="10"/>
        </w:rPr>
        <w:t xml:space="preserve"> </w:t>
      </w:r>
      <w:r w:rsidRPr="00A35BFF">
        <w:rPr>
          <w:rFonts w:ascii="Arial TUR" w:hAnsi="Arial TUR"/>
          <w:b/>
          <w:bCs/>
          <w:spacing w:val="10"/>
          <w:rtl/>
        </w:rPr>
        <w:t>ניתן</w:t>
      </w:r>
      <w:r w:rsidRPr="00A35BFF">
        <w:rPr>
          <w:rFonts w:ascii="Arial TUR" w:hAnsi="Arial TUR"/>
          <w:b/>
          <w:bCs/>
          <w:spacing w:val="10"/>
        </w:rPr>
        <w:t xml:space="preserve"> </w:t>
      </w:r>
      <w:r w:rsidRPr="00A35BFF">
        <w:rPr>
          <w:rFonts w:ascii="Arial TUR" w:hAnsi="Arial TUR"/>
          <w:b/>
          <w:bCs/>
          <w:spacing w:val="10"/>
          <w:rtl/>
        </w:rPr>
        <w:t>להצביע</w:t>
      </w:r>
      <w:r w:rsidRPr="00A35BFF">
        <w:rPr>
          <w:rFonts w:ascii="Arial TUR" w:hAnsi="Arial TUR"/>
          <w:b/>
          <w:bCs/>
          <w:spacing w:val="10"/>
        </w:rPr>
        <w:t xml:space="preserve"> </w:t>
      </w:r>
      <w:r w:rsidRPr="00A35BFF">
        <w:rPr>
          <w:rFonts w:ascii="Arial TUR" w:hAnsi="Arial TUR"/>
          <w:b/>
          <w:bCs/>
          <w:spacing w:val="10"/>
          <w:rtl/>
        </w:rPr>
        <w:t>על</w:t>
      </w:r>
      <w:r w:rsidRPr="00A35BFF">
        <w:rPr>
          <w:rFonts w:ascii="Arial TUR" w:hAnsi="Arial TUR"/>
          <w:b/>
          <w:bCs/>
          <w:spacing w:val="10"/>
        </w:rPr>
        <w:t xml:space="preserve"> </w:t>
      </w:r>
      <w:r w:rsidRPr="00A35BFF">
        <w:rPr>
          <w:rFonts w:ascii="Arial TUR" w:hAnsi="Arial TUR"/>
          <w:b/>
          <w:bCs/>
          <w:spacing w:val="10"/>
          <w:rtl/>
        </w:rPr>
        <w:t>שיטתיות</w:t>
      </w:r>
      <w:r w:rsidRPr="00A35BFF">
        <w:rPr>
          <w:rFonts w:ascii="Arial TUR" w:hAnsi="Arial TUR"/>
          <w:b/>
          <w:bCs/>
          <w:spacing w:val="10"/>
        </w:rPr>
        <w:t xml:space="preserve"> </w:t>
      </w:r>
      <w:r w:rsidRPr="00A35BFF">
        <w:rPr>
          <w:rFonts w:ascii="Arial TUR" w:hAnsi="Arial TUR"/>
          <w:b/>
          <w:bCs/>
          <w:spacing w:val="10"/>
          <w:rtl/>
        </w:rPr>
        <w:t>בביצוע</w:t>
      </w:r>
      <w:r w:rsidRPr="00A35BFF">
        <w:rPr>
          <w:rFonts w:ascii="Arial TUR" w:hAnsi="Arial TUR"/>
          <w:b/>
          <w:bCs/>
          <w:spacing w:val="10"/>
        </w:rPr>
        <w:t xml:space="preserve"> </w:t>
      </w:r>
      <w:r w:rsidRPr="00A35BFF">
        <w:rPr>
          <w:rFonts w:ascii="Arial TUR" w:hAnsi="Arial TUR"/>
          <w:b/>
          <w:bCs/>
          <w:spacing w:val="10"/>
          <w:rtl/>
        </w:rPr>
        <w:t>העבירות;</w:t>
      </w:r>
      <w:r w:rsidRPr="00A35BFF">
        <w:rPr>
          <w:rFonts w:ascii="Arial TUR" w:hAnsi="Arial TUR"/>
          <w:b/>
          <w:bCs/>
          <w:spacing w:val="10"/>
        </w:rPr>
        <w:t xml:space="preserve"> </w:t>
      </w:r>
      <w:r w:rsidRPr="00A35BFF">
        <w:rPr>
          <w:rFonts w:ascii="Arial TUR" w:hAnsi="Arial TUR"/>
          <w:b/>
          <w:bCs/>
          <w:spacing w:val="10"/>
          <w:rtl/>
        </w:rPr>
        <w:t>האם</w:t>
      </w:r>
      <w:r w:rsidRPr="00A35BFF">
        <w:rPr>
          <w:rFonts w:ascii="Arial TUR" w:hAnsi="Arial TUR"/>
          <w:b/>
          <w:bCs/>
          <w:spacing w:val="10"/>
        </w:rPr>
        <w:t xml:space="preserve"> </w:t>
      </w:r>
      <w:r w:rsidRPr="00A35BFF">
        <w:rPr>
          <w:rFonts w:ascii="Arial TUR" w:hAnsi="Arial TUR"/>
          <w:b/>
          <w:bCs/>
          <w:spacing w:val="10"/>
          <w:rtl/>
        </w:rPr>
        <w:t>העבירות</w:t>
      </w:r>
      <w:r w:rsidRPr="00A35BFF">
        <w:rPr>
          <w:rFonts w:ascii="Arial TUR" w:hAnsi="Arial TUR"/>
          <w:b/>
          <w:bCs/>
          <w:spacing w:val="10"/>
        </w:rPr>
        <w:t xml:space="preserve"> </w:t>
      </w:r>
      <w:r w:rsidRPr="00A35BFF">
        <w:rPr>
          <w:rFonts w:ascii="Arial TUR" w:hAnsi="Arial TUR"/>
          <w:b/>
          <w:bCs/>
          <w:spacing w:val="10"/>
          <w:rtl/>
        </w:rPr>
        <w:t>התרחשו</w:t>
      </w:r>
      <w:r w:rsidRPr="00A35BFF">
        <w:rPr>
          <w:rFonts w:ascii="Arial TUR" w:hAnsi="Arial TUR"/>
          <w:b/>
          <w:bCs/>
          <w:spacing w:val="10"/>
        </w:rPr>
        <w:t xml:space="preserve"> </w:t>
      </w:r>
      <w:r w:rsidRPr="00A35BFF">
        <w:rPr>
          <w:rFonts w:ascii="Arial TUR" w:hAnsi="Arial TUR"/>
          <w:b/>
          <w:bCs/>
          <w:spacing w:val="10"/>
          <w:rtl/>
        </w:rPr>
        <w:t>בסמיכות</w:t>
      </w:r>
      <w:r w:rsidRPr="00A35BFF">
        <w:rPr>
          <w:rFonts w:ascii="Arial TUR" w:hAnsi="Arial TUR"/>
          <w:b/>
          <w:bCs/>
          <w:spacing w:val="10"/>
        </w:rPr>
        <w:t xml:space="preserve"> </w:t>
      </w:r>
      <w:r w:rsidRPr="00A35BFF">
        <w:rPr>
          <w:rFonts w:ascii="Arial TUR" w:hAnsi="Arial TUR"/>
          <w:b/>
          <w:bCs/>
          <w:spacing w:val="10"/>
          <w:rtl/>
        </w:rPr>
        <w:t>של</w:t>
      </w:r>
      <w:r w:rsidRPr="00A35BFF">
        <w:rPr>
          <w:rFonts w:ascii="Arial TUR" w:hAnsi="Arial TUR"/>
          <w:b/>
          <w:bCs/>
          <w:spacing w:val="10"/>
        </w:rPr>
        <w:t xml:space="preserve"> </w:t>
      </w:r>
      <w:r w:rsidRPr="00A35BFF">
        <w:rPr>
          <w:rFonts w:ascii="Arial TUR" w:hAnsi="Arial TUR"/>
          <w:b/>
          <w:bCs/>
          <w:spacing w:val="10"/>
          <w:rtl/>
        </w:rPr>
        <w:t>זמן</w:t>
      </w:r>
      <w:r w:rsidRPr="00A35BFF">
        <w:rPr>
          <w:rFonts w:ascii="Arial TUR" w:hAnsi="Arial TUR"/>
          <w:b/>
          <w:bCs/>
          <w:spacing w:val="10"/>
        </w:rPr>
        <w:t xml:space="preserve"> </w:t>
      </w:r>
      <w:r w:rsidRPr="00A35BFF">
        <w:rPr>
          <w:rFonts w:ascii="Arial TUR" w:hAnsi="Arial TUR"/>
          <w:b/>
          <w:bCs/>
          <w:spacing w:val="10"/>
          <w:rtl/>
        </w:rPr>
        <w:t>או</w:t>
      </w:r>
      <w:r w:rsidRPr="00A35BFF">
        <w:rPr>
          <w:rFonts w:ascii="Arial TUR" w:hAnsi="Arial TUR"/>
          <w:b/>
          <w:bCs/>
          <w:spacing w:val="10"/>
        </w:rPr>
        <w:t xml:space="preserve"> </w:t>
      </w:r>
      <w:r w:rsidRPr="00A35BFF">
        <w:rPr>
          <w:rFonts w:ascii="Arial TUR" w:hAnsi="Arial TUR"/>
          <w:b/>
          <w:bCs/>
          <w:spacing w:val="10"/>
          <w:rtl/>
        </w:rPr>
        <w:t>מקום;</w:t>
      </w:r>
      <w:r w:rsidRPr="00A35BFF">
        <w:rPr>
          <w:rFonts w:ascii="Arial TUR" w:hAnsi="Arial TUR"/>
          <w:b/>
          <w:bCs/>
          <w:spacing w:val="10"/>
        </w:rPr>
        <w:t xml:space="preserve"> </w:t>
      </w:r>
      <w:r w:rsidRPr="00A35BFF">
        <w:rPr>
          <w:rFonts w:ascii="Arial TUR" w:hAnsi="Arial TUR"/>
          <w:b/>
          <w:bCs/>
          <w:spacing w:val="10"/>
          <w:rtl/>
        </w:rPr>
        <w:t>האם</w:t>
      </w:r>
      <w:r w:rsidRPr="00A35BFF">
        <w:rPr>
          <w:rFonts w:ascii="Arial TUR" w:hAnsi="Arial TUR"/>
          <w:b/>
          <w:bCs/>
          <w:spacing w:val="10"/>
        </w:rPr>
        <w:t xml:space="preserve"> </w:t>
      </w:r>
      <w:r w:rsidRPr="00A35BFF">
        <w:rPr>
          <w:rFonts w:ascii="Arial TUR" w:hAnsi="Arial TUR"/>
          <w:b/>
          <w:bCs/>
          <w:spacing w:val="10"/>
          <w:rtl/>
        </w:rPr>
        <w:t>ביצועה</w:t>
      </w:r>
      <w:r w:rsidRPr="00A35BFF">
        <w:rPr>
          <w:rFonts w:ascii="Arial TUR" w:hAnsi="Arial TUR"/>
          <w:b/>
          <w:bCs/>
          <w:spacing w:val="10"/>
        </w:rPr>
        <w:t xml:space="preserve"> </w:t>
      </w:r>
      <w:r w:rsidRPr="00A35BFF">
        <w:rPr>
          <w:rFonts w:ascii="Arial TUR" w:hAnsi="Arial TUR"/>
          <w:b/>
          <w:bCs/>
          <w:spacing w:val="10"/>
          <w:rtl/>
        </w:rPr>
        <w:t>של</w:t>
      </w:r>
      <w:r w:rsidRPr="00A35BFF">
        <w:rPr>
          <w:rFonts w:ascii="Arial TUR" w:hAnsi="Arial TUR"/>
          <w:b/>
          <w:bCs/>
          <w:spacing w:val="10"/>
        </w:rPr>
        <w:t xml:space="preserve"> </w:t>
      </w:r>
      <w:r w:rsidRPr="00A35BFF">
        <w:rPr>
          <w:rFonts w:ascii="Arial TUR" w:hAnsi="Arial TUR"/>
          <w:b/>
          <w:bCs/>
          <w:spacing w:val="10"/>
          <w:rtl/>
        </w:rPr>
        <w:t>עבירה</w:t>
      </w:r>
      <w:r w:rsidRPr="00A35BFF">
        <w:rPr>
          <w:rFonts w:ascii="Arial TUR" w:hAnsi="Arial TUR"/>
          <w:b/>
          <w:bCs/>
          <w:spacing w:val="10"/>
        </w:rPr>
        <w:t xml:space="preserve"> </w:t>
      </w:r>
      <w:r w:rsidRPr="00A35BFF">
        <w:rPr>
          <w:rFonts w:ascii="Arial TUR" w:hAnsi="Arial TUR"/>
          <w:b/>
          <w:bCs/>
          <w:spacing w:val="10"/>
          <w:rtl/>
        </w:rPr>
        <w:t>אחת</w:t>
      </w:r>
      <w:r w:rsidRPr="00A35BFF">
        <w:rPr>
          <w:rFonts w:ascii="Arial TUR" w:hAnsi="Arial TUR"/>
          <w:b/>
          <w:bCs/>
          <w:spacing w:val="10"/>
        </w:rPr>
        <w:t xml:space="preserve"> </w:t>
      </w:r>
      <w:r w:rsidRPr="00A35BFF">
        <w:rPr>
          <w:rFonts w:ascii="Arial TUR" w:hAnsi="Arial TUR"/>
          <w:b/>
          <w:bCs/>
          <w:spacing w:val="10"/>
          <w:rtl/>
        </w:rPr>
        <w:t>נועד</w:t>
      </w:r>
      <w:r w:rsidRPr="00A35BFF">
        <w:rPr>
          <w:rFonts w:ascii="Arial TUR" w:hAnsi="Arial TUR"/>
          <w:b/>
          <w:bCs/>
          <w:spacing w:val="10"/>
        </w:rPr>
        <w:t xml:space="preserve"> </w:t>
      </w:r>
      <w:r w:rsidRPr="00A35BFF">
        <w:rPr>
          <w:rFonts w:ascii="Arial TUR" w:hAnsi="Arial TUR"/>
          <w:b/>
          <w:bCs/>
          <w:spacing w:val="10"/>
          <w:rtl/>
        </w:rPr>
        <w:t>לאפשר</w:t>
      </w:r>
      <w:r w:rsidRPr="00A35BFF">
        <w:rPr>
          <w:rFonts w:ascii="Arial TUR" w:hAnsi="Arial TUR"/>
          <w:b/>
          <w:bCs/>
          <w:spacing w:val="10"/>
        </w:rPr>
        <w:t xml:space="preserve"> </w:t>
      </w:r>
      <w:r w:rsidRPr="00A35BFF">
        <w:rPr>
          <w:rFonts w:ascii="Arial TUR" w:hAnsi="Arial TUR"/>
          <w:b/>
          <w:bCs/>
          <w:spacing w:val="10"/>
          <w:rtl/>
        </w:rPr>
        <w:t>את</w:t>
      </w:r>
      <w:r w:rsidRPr="00A35BFF">
        <w:rPr>
          <w:rFonts w:ascii="Arial TUR" w:hAnsi="Arial TUR"/>
          <w:b/>
          <w:bCs/>
          <w:spacing w:val="10"/>
        </w:rPr>
        <w:t xml:space="preserve"> </w:t>
      </w:r>
      <w:r w:rsidRPr="00A35BFF">
        <w:rPr>
          <w:rFonts w:ascii="Arial TUR" w:hAnsi="Arial TUR"/>
          <w:b/>
          <w:bCs/>
          <w:spacing w:val="10"/>
          <w:rtl/>
        </w:rPr>
        <w:t>ביצועה</w:t>
      </w:r>
      <w:r w:rsidRPr="00A35BFF">
        <w:rPr>
          <w:rFonts w:ascii="Arial TUR" w:hAnsi="Arial TUR"/>
          <w:b/>
          <w:bCs/>
          <w:spacing w:val="10"/>
        </w:rPr>
        <w:t xml:space="preserve"> </w:t>
      </w:r>
      <w:r w:rsidRPr="00A35BFF">
        <w:rPr>
          <w:rFonts w:ascii="Arial TUR" w:hAnsi="Arial TUR"/>
          <w:b/>
          <w:bCs/>
          <w:spacing w:val="10"/>
          <w:rtl/>
        </w:rPr>
        <w:t>של</w:t>
      </w:r>
      <w:r w:rsidRPr="00A35BFF">
        <w:rPr>
          <w:rFonts w:ascii="Arial TUR" w:hAnsi="Arial TUR"/>
          <w:b/>
          <w:bCs/>
          <w:spacing w:val="10"/>
        </w:rPr>
        <w:t xml:space="preserve"> </w:t>
      </w:r>
      <w:r w:rsidRPr="00A35BFF">
        <w:rPr>
          <w:rFonts w:ascii="Arial TUR" w:hAnsi="Arial TUR"/>
          <w:b/>
          <w:bCs/>
          <w:spacing w:val="10"/>
          <w:rtl/>
        </w:rPr>
        <w:t>העבירה</w:t>
      </w:r>
      <w:r w:rsidRPr="00A35BFF">
        <w:rPr>
          <w:rFonts w:ascii="Arial TUR" w:hAnsi="Arial TUR"/>
          <w:b/>
          <w:bCs/>
          <w:spacing w:val="10"/>
        </w:rPr>
        <w:t xml:space="preserve"> </w:t>
      </w:r>
      <w:r w:rsidRPr="00A35BFF">
        <w:rPr>
          <w:rFonts w:ascii="Arial TUR" w:hAnsi="Arial TUR"/>
          <w:b/>
          <w:bCs/>
          <w:spacing w:val="10"/>
          <w:rtl/>
        </w:rPr>
        <w:t>האחרת</w:t>
      </w:r>
      <w:r w:rsidRPr="00A35BFF">
        <w:rPr>
          <w:rFonts w:ascii="Arial TUR" w:hAnsi="Arial TUR"/>
          <w:b/>
          <w:bCs/>
          <w:spacing w:val="10"/>
        </w:rPr>
        <w:t xml:space="preserve"> </w:t>
      </w:r>
      <w:r w:rsidRPr="00A35BFF">
        <w:rPr>
          <w:rFonts w:ascii="Arial TUR" w:hAnsi="Arial TUR"/>
          <w:b/>
          <w:bCs/>
          <w:spacing w:val="10"/>
          <w:rtl/>
        </w:rPr>
        <w:t>או</w:t>
      </w:r>
      <w:r w:rsidRPr="00A35BFF">
        <w:rPr>
          <w:rFonts w:ascii="Arial TUR" w:hAnsi="Arial TUR"/>
          <w:b/>
          <w:bCs/>
          <w:spacing w:val="10"/>
        </w:rPr>
        <w:t xml:space="preserve"> </w:t>
      </w:r>
      <w:r w:rsidRPr="00A35BFF">
        <w:rPr>
          <w:rFonts w:ascii="Arial TUR" w:hAnsi="Arial TUR"/>
          <w:b/>
          <w:bCs/>
          <w:spacing w:val="10"/>
          <w:rtl/>
        </w:rPr>
        <w:t>את</w:t>
      </w:r>
      <w:r w:rsidRPr="00A35BFF">
        <w:rPr>
          <w:rFonts w:ascii="Arial TUR" w:hAnsi="Arial TUR"/>
          <w:b/>
          <w:bCs/>
          <w:spacing w:val="10"/>
        </w:rPr>
        <w:t xml:space="preserve"> </w:t>
      </w:r>
      <w:r w:rsidRPr="00A35BFF">
        <w:rPr>
          <w:rFonts w:ascii="Arial TUR" w:hAnsi="Arial TUR"/>
          <w:b/>
          <w:bCs/>
          <w:spacing w:val="10"/>
          <w:rtl/>
        </w:rPr>
        <w:t>ההימלטות</w:t>
      </w:r>
      <w:r w:rsidRPr="00A35BFF">
        <w:rPr>
          <w:rFonts w:ascii="Arial TUR" w:hAnsi="Arial TUR"/>
          <w:b/>
          <w:bCs/>
          <w:spacing w:val="10"/>
        </w:rPr>
        <w:t xml:space="preserve"> </w:t>
      </w:r>
      <w:r w:rsidRPr="00A35BFF">
        <w:rPr>
          <w:rFonts w:ascii="Arial TUR" w:hAnsi="Arial TUR"/>
          <w:b/>
          <w:bCs/>
          <w:spacing w:val="10"/>
          <w:rtl/>
        </w:rPr>
        <w:t>לאחר</w:t>
      </w:r>
      <w:r w:rsidRPr="00A35BFF">
        <w:rPr>
          <w:rFonts w:ascii="Arial TUR" w:hAnsi="Arial TUR"/>
          <w:b/>
          <w:bCs/>
          <w:spacing w:val="10"/>
        </w:rPr>
        <w:t xml:space="preserve"> </w:t>
      </w:r>
      <w:r w:rsidRPr="00A35BFF">
        <w:rPr>
          <w:rFonts w:ascii="Arial TUR" w:hAnsi="Arial TUR"/>
          <w:b/>
          <w:bCs/>
          <w:spacing w:val="10"/>
          <w:rtl/>
        </w:rPr>
        <w:t>ביצועה,</w:t>
      </w:r>
      <w:r w:rsidRPr="00A35BFF">
        <w:rPr>
          <w:rFonts w:ascii="Arial TUR" w:hAnsi="Arial TUR"/>
          <w:b/>
          <w:bCs/>
          <w:spacing w:val="10"/>
        </w:rPr>
        <w:t xml:space="preserve"> </w:t>
      </w:r>
      <w:r w:rsidRPr="00A35BFF">
        <w:rPr>
          <w:rFonts w:ascii="Arial TUR" w:hAnsi="Arial TUR"/>
          <w:b/>
          <w:bCs/>
          <w:spacing w:val="10"/>
          <w:rtl/>
        </w:rPr>
        <w:t>וכיוצא</w:t>
      </w:r>
      <w:r w:rsidRPr="00A35BFF">
        <w:rPr>
          <w:rFonts w:ascii="Arial TUR" w:hAnsi="Arial TUR"/>
          <w:b/>
          <w:bCs/>
          <w:spacing w:val="10"/>
        </w:rPr>
        <w:t xml:space="preserve"> </w:t>
      </w:r>
      <w:r w:rsidRPr="00A35BFF">
        <w:rPr>
          <w:rFonts w:ascii="Arial TUR" w:hAnsi="Arial TUR"/>
          <w:b/>
          <w:bCs/>
          <w:spacing w:val="10"/>
          <w:rtl/>
        </w:rPr>
        <w:t>באלו</w:t>
      </w:r>
      <w:r w:rsidRPr="00A35BFF">
        <w:rPr>
          <w:rFonts w:ascii="Arial TUR" w:hAnsi="Arial TUR"/>
          <w:b/>
          <w:bCs/>
          <w:spacing w:val="10"/>
        </w:rPr>
        <w:t xml:space="preserve"> </w:t>
      </w:r>
      <w:r w:rsidRPr="00A35BFF">
        <w:rPr>
          <w:rFonts w:ascii="Arial TUR" w:hAnsi="Arial TUR"/>
          <w:b/>
          <w:bCs/>
          <w:spacing w:val="10"/>
          <w:rtl/>
        </w:rPr>
        <w:t>נסיבות</w:t>
      </w:r>
      <w:r w:rsidRPr="00A35BFF">
        <w:rPr>
          <w:rFonts w:ascii="Arial TUR" w:hAnsi="Arial TUR"/>
          <w:b/>
          <w:bCs/>
          <w:spacing w:val="10"/>
        </w:rPr>
        <w:t xml:space="preserve"> </w:t>
      </w:r>
      <w:r w:rsidRPr="00A35BFF">
        <w:rPr>
          <w:rFonts w:ascii="Arial TUR" w:hAnsi="Arial TUR"/>
          <w:b/>
          <w:bCs/>
          <w:spacing w:val="10"/>
          <w:rtl/>
        </w:rPr>
        <w:t>עובדתיות.</w:t>
      </w:r>
      <w:r w:rsidRPr="00A35BFF">
        <w:rPr>
          <w:rFonts w:ascii="Arial TUR" w:hAnsi="Arial TUR"/>
          <w:b/>
          <w:bCs/>
          <w:spacing w:val="10"/>
        </w:rPr>
        <w:t xml:space="preserve"> </w:t>
      </w:r>
      <w:r w:rsidRPr="00A35BFF">
        <w:rPr>
          <w:rFonts w:ascii="Arial TUR" w:hAnsi="Arial TUR"/>
          <w:b/>
          <w:bCs/>
          <w:spacing w:val="10"/>
          <w:rtl/>
        </w:rPr>
        <w:t>קיומה</w:t>
      </w:r>
      <w:r w:rsidRPr="00A35BFF">
        <w:rPr>
          <w:rFonts w:ascii="Arial TUR" w:hAnsi="Arial TUR"/>
          <w:b/>
          <w:bCs/>
          <w:spacing w:val="10"/>
        </w:rPr>
        <w:t xml:space="preserve"> </w:t>
      </w:r>
      <w:r w:rsidRPr="00A35BFF">
        <w:rPr>
          <w:rFonts w:ascii="Arial TUR" w:hAnsi="Arial TUR"/>
          <w:b/>
          <w:bCs/>
          <w:spacing w:val="10"/>
          <w:rtl/>
        </w:rPr>
        <w:t>של</w:t>
      </w:r>
      <w:r w:rsidRPr="00A35BFF">
        <w:rPr>
          <w:rFonts w:ascii="Arial TUR" w:hAnsi="Arial TUR"/>
          <w:b/>
          <w:bCs/>
          <w:spacing w:val="10"/>
        </w:rPr>
        <w:t xml:space="preserve"> </w:t>
      </w:r>
      <w:r w:rsidRPr="00A35BFF">
        <w:rPr>
          <w:rFonts w:ascii="Arial TUR" w:hAnsi="Arial TUR"/>
          <w:b/>
          <w:bCs/>
          <w:spacing w:val="10"/>
          <w:rtl/>
        </w:rPr>
        <w:t>נסיבה</w:t>
      </w:r>
      <w:r w:rsidRPr="00A35BFF">
        <w:rPr>
          <w:rFonts w:ascii="Arial TUR" w:hAnsi="Arial TUR"/>
          <w:b/>
          <w:bCs/>
          <w:spacing w:val="10"/>
        </w:rPr>
        <w:t xml:space="preserve"> </w:t>
      </w:r>
      <w:r w:rsidRPr="00A35BFF">
        <w:rPr>
          <w:rFonts w:ascii="Arial TUR" w:hAnsi="Arial TUR"/>
          <w:b/>
          <w:bCs/>
          <w:spacing w:val="10"/>
          <w:rtl/>
        </w:rPr>
        <w:t>אחת</w:t>
      </w:r>
      <w:r w:rsidRPr="00A35BFF">
        <w:rPr>
          <w:rFonts w:ascii="Arial TUR" w:hAnsi="Arial TUR"/>
          <w:b/>
          <w:bCs/>
          <w:spacing w:val="10"/>
        </w:rPr>
        <w:t xml:space="preserve"> </w:t>
      </w:r>
      <w:r w:rsidRPr="00A35BFF">
        <w:rPr>
          <w:rFonts w:ascii="Arial TUR" w:hAnsi="Arial TUR"/>
          <w:b/>
          <w:bCs/>
          <w:spacing w:val="10"/>
          <w:rtl/>
        </w:rPr>
        <w:t>או</w:t>
      </w:r>
      <w:r w:rsidRPr="00A35BFF">
        <w:rPr>
          <w:rFonts w:ascii="Arial TUR" w:hAnsi="Arial TUR"/>
          <w:b/>
          <w:bCs/>
          <w:spacing w:val="10"/>
        </w:rPr>
        <w:t xml:space="preserve"> </w:t>
      </w:r>
      <w:r w:rsidRPr="00A35BFF">
        <w:rPr>
          <w:rFonts w:ascii="Arial TUR" w:hAnsi="Arial TUR"/>
          <w:b/>
          <w:bCs/>
          <w:spacing w:val="10"/>
          <w:rtl/>
        </w:rPr>
        <w:t>יותר</w:t>
      </w:r>
      <w:r w:rsidRPr="00A35BFF">
        <w:rPr>
          <w:rFonts w:ascii="Arial TUR" w:hAnsi="Arial TUR"/>
          <w:b/>
          <w:bCs/>
          <w:spacing w:val="10"/>
        </w:rPr>
        <w:t xml:space="preserve"> </w:t>
      </w:r>
      <w:r w:rsidRPr="00A35BFF">
        <w:rPr>
          <w:rFonts w:ascii="Arial TUR" w:hAnsi="Arial TUR"/>
          <w:b/>
          <w:bCs/>
          <w:spacing w:val="10"/>
          <w:rtl/>
        </w:rPr>
        <w:t>מנסיבות</w:t>
      </w:r>
      <w:r w:rsidRPr="00A35BFF">
        <w:rPr>
          <w:rFonts w:ascii="Arial TUR" w:hAnsi="Arial TUR"/>
          <w:b/>
          <w:bCs/>
          <w:spacing w:val="10"/>
        </w:rPr>
        <w:t xml:space="preserve"> </w:t>
      </w:r>
      <w:r w:rsidRPr="00A35BFF">
        <w:rPr>
          <w:rFonts w:ascii="Arial TUR" w:hAnsi="Arial TUR"/>
          <w:b/>
          <w:bCs/>
          <w:spacing w:val="10"/>
          <w:rtl/>
        </w:rPr>
        <w:t>אלו</w:t>
      </w:r>
      <w:r w:rsidRPr="00A35BFF">
        <w:rPr>
          <w:rFonts w:ascii="Arial TUR" w:hAnsi="Arial TUR"/>
          <w:b/>
          <w:bCs/>
          <w:spacing w:val="10"/>
        </w:rPr>
        <w:t xml:space="preserve"> </w:t>
      </w:r>
      <w:r w:rsidRPr="00A35BFF">
        <w:rPr>
          <w:rFonts w:ascii="Arial TUR" w:hAnsi="Arial TUR"/>
          <w:b/>
          <w:bCs/>
          <w:spacing w:val="10"/>
          <w:rtl/>
        </w:rPr>
        <w:t>(ואין</w:t>
      </w:r>
      <w:r w:rsidRPr="00A35BFF">
        <w:rPr>
          <w:rFonts w:ascii="Arial TUR" w:hAnsi="Arial TUR"/>
          <w:b/>
          <w:bCs/>
          <w:spacing w:val="10"/>
        </w:rPr>
        <w:t xml:space="preserve"> </w:t>
      </w:r>
      <w:r w:rsidRPr="00A35BFF">
        <w:rPr>
          <w:rFonts w:ascii="Arial TUR" w:hAnsi="Arial TUR"/>
          <w:b/>
          <w:bCs/>
          <w:spacing w:val="10"/>
          <w:rtl/>
        </w:rPr>
        <w:t>זו</w:t>
      </w:r>
      <w:r w:rsidRPr="00A35BFF">
        <w:rPr>
          <w:rFonts w:ascii="Arial TUR" w:hAnsi="Arial TUR"/>
          <w:b/>
          <w:bCs/>
          <w:spacing w:val="10"/>
        </w:rPr>
        <w:t xml:space="preserve"> </w:t>
      </w:r>
      <w:r w:rsidRPr="00A35BFF">
        <w:rPr>
          <w:rFonts w:ascii="Arial TUR" w:hAnsi="Arial TUR"/>
          <w:b/>
          <w:bCs/>
          <w:spacing w:val="10"/>
          <w:rtl/>
        </w:rPr>
        <w:t>רשימה</w:t>
      </w:r>
      <w:r w:rsidRPr="00A35BFF">
        <w:rPr>
          <w:rFonts w:ascii="Arial TUR" w:hAnsi="Arial TUR"/>
          <w:b/>
          <w:bCs/>
          <w:spacing w:val="10"/>
        </w:rPr>
        <w:t xml:space="preserve"> </w:t>
      </w:r>
      <w:r w:rsidRPr="00A35BFF">
        <w:rPr>
          <w:rFonts w:ascii="Arial TUR" w:hAnsi="Arial TUR"/>
          <w:b/>
          <w:bCs/>
          <w:spacing w:val="10"/>
          <w:rtl/>
        </w:rPr>
        <w:t>סגורה)</w:t>
      </w:r>
      <w:r w:rsidRPr="00A35BFF">
        <w:rPr>
          <w:rFonts w:ascii="Arial TUR" w:hAnsi="Arial TUR"/>
          <w:b/>
          <w:bCs/>
          <w:spacing w:val="10"/>
        </w:rPr>
        <w:t xml:space="preserve"> </w:t>
      </w:r>
      <w:r w:rsidRPr="00A35BFF">
        <w:rPr>
          <w:rFonts w:ascii="Arial TUR" w:hAnsi="Arial TUR"/>
          <w:b/>
          <w:bCs/>
          <w:spacing w:val="10"/>
          <w:rtl/>
        </w:rPr>
        <w:t>עשוי</w:t>
      </w:r>
      <w:r w:rsidRPr="00A35BFF">
        <w:rPr>
          <w:rFonts w:ascii="Arial TUR" w:hAnsi="Arial TUR"/>
          <w:b/>
          <w:bCs/>
          <w:spacing w:val="10"/>
        </w:rPr>
        <w:t xml:space="preserve"> </w:t>
      </w:r>
      <w:r w:rsidRPr="00A35BFF">
        <w:rPr>
          <w:rFonts w:ascii="Arial TUR" w:hAnsi="Arial TUR"/>
          <w:b/>
          <w:bCs/>
          <w:spacing w:val="10"/>
          <w:rtl/>
        </w:rPr>
        <w:t>להעיד</w:t>
      </w:r>
      <w:r w:rsidRPr="00A35BFF">
        <w:rPr>
          <w:rFonts w:ascii="Arial TUR" w:hAnsi="Arial TUR"/>
          <w:b/>
          <w:bCs/>
          <w:spacing w:val="10"/>
        </w:rPr>
        <w:t xml:space="preserve"> </w:t>
      </w:r>
      <w:r w:rsidRPr="00A35BFF">
        <w:rPr>
          <w:rFonts w:ascii="Arial TUR" w:hAnsi="Arial TUR"/>
          <w:b/>
          <w:bCs/>
          <w:spacing w:val="10"/>
          <w:rtl/>
        </w:rPr>
        <w:t>על</w:t>
      </w:r>
      <w:r w:rsidRPr="00A35BFF">
        <w:rPr>
          <w:rFonts w:ascii="Arial TUR" w:hAnsi="Arial TUR"/>
          <w:b/>
          <w:bCs/>
          <w:spacing w:val="10"/>
        </w:rPr>
        <w:t xml:space="preserve"> </w:t>
      </w:r>
      <w:r w:rsidRPr="00A35BFF">
        <w:rPr>
          <w:rFonts w:ascii="Arial TUR" w:hAnsi="Arial TUR"/>
          <w:b/>
          <w:bCs/>
          <w:spacing w:val="10"/>
          <w:rtl/>
        </w:rPr>
        <w:t>קשר</w:t>
      </w:r>
      <w:r w:rsidRPr="00A35BFF">
        <w:rPr>
          <w:rFonts w:ascii="Arial TUR" w:hAnsi="Arial TUR"/>
          <w:b/>
          <w:bCs/>
          <w:spacing w:val="10"/>
        </w:rPr>
        <w:t xml:space="preserve"> </w:t>
      </w:r>
      <w:r w:rsidRPr="00A35BFF">
        <w:rPr>
          <w:rFonts w:ascii="Arial TUR" w:hAnsi="Arial TUR"/>
          <w:b/>
          <w:bCs/>
          <w:spacing w:val="10"/>
          <w:rtl/>
        </w:rPr>
        <w:t>הדוק</w:t>
      </w:r>
      <w:r w:rsidRPr="00A35BFF">
        <w:rPr>
          <w:rFonts w:ascii="Arial TUR" w:hAnsi="Arial TUR"/>
          <w:b/>
          <w:bCs/>
          <w:spacing w:val="10"/>
        </w:rPr>
        <w:t xml:space="preserve"> </w:t>
      </w:r>
      <w:r w:rsidRPr="00A35BFF">
        <w:rPr>
          <w:rFonts w:ascii="Arial TUR" w:hAnsi="Arial TUR"/>
          <w:b/>
          <w:bCs/>
          <w:spacing w:val="10"/>
          <w:rtl/>
        </w:rPr>
        <w:t>בין</w:t>
      </w:r>
      <w:r w:rsidRPr="00A35BFF">
        <w:rPr>
          <w:rFonts w:ascii="Arial TUR" w:hAnsi="Arial TUR"/>
          <w:b/>
          <w:bCs/>
          <w:spacing w:val="10"/>
        </w:rPr>
        <w:t xml:space="preserve"> </w:t>
      </w:r>
      <w:r w:rsidRPr="00A35BFF">
        <w:rPr>
          <w:rFonts w:ascii="Arial TUR" w:hAnsi="Arial TUR"/>
          <w:b/>
          <w:bCs/>
          <w:spacing w:val="10"/>
          <w:rtl/>
        </w:rPr>
        <w:t>העבירות</w:t>
      </w:r>
      <w:r w:rsidRPr="00A35BFF">
        <w:rPr>
          <w:rFonts w:ascii="Arial TUR" w:hAnsi="Arial TUR"/>
          <w:b/>
          <w:bCs/>
          <w:spacing w:val="10"/>
        </w:rPr>
        <w:t xml:space="preserve"> </w:t>
      </w:r>
      <w:r w:rsidRPr="00A35BFF">
        <w:rPr>
          <w:rFonts w:ascii="Arial TUR" w:hAnsi="Arial TUR"/>
          <w:b/>
          <w:bCs/>
          <w:spacing w:val="10"/>
          <w:rtl/>
        </w:rPr>
        <w:t>השונות,</w:t>
      </w:r>
      <w:r w:rsidRPr="00A35BFF">
        <w:rPr>
          <w:rFonts w:ascii="Arial TUR" w:hAnsi="Arial TUR"/>
          <w:b/>
          <w:bCs/>
          <w:spacing w:val="10"/>
        </w:rPr>
        <w:t xml:space="preserve"> </w:t>
      </w:r>
      <w:r w:rsidRPr="00A35BFF">
        <w:rPr>
          <w:rFonts w:ascii="Arial TUR" w:hAnsi="Arial TUR"/>
          <w:b/>
          <w:bCs/>
          <w:spacing w:val="10"/>
          <w:rtl/>
        </w:rPr>
        <w:t>המלמד</w:t>
      </w:r>
      <w:r w:rsidRPr="00A35BFF">
        <w:rPr>
          <w:rFonts w:ascii="Arial TUR" w:hAnsi="Arial TUR"/>
          <w:b/>
          <w:bCs/>
          <w:spacing w:val="10"/>
        </w:rPr>
        <w:t xml:space="preserve"> </w:t>
      </w:r>
      <w:r w:rsidRPr="00A35BFF">
        <w:rPr>
          <w:rFonts w:ascii="Arial TUR" w:hAnsi="Arial TUR"/>
          <w:b/>
          <w:bCs/>
          <w:spacing w:val="10"/>
          <w:rtl/>
        </w:rPr>
        <w:t>כי</w:t>
      </w:r>
      <w:r w:rsidRPr="00A35BFF">
        <w:rPr>
          <w:rFonts w:ascii="Arial TUR" w:hAnsi="Arial TUR"/>
          <w:b/>
          <w:bCs/>
          <w:spacing w:val="10"/>
        </w:rPr>
        <w:t xml:space="preserve"> </w:t>
      </w:r>
      <w:r w:rsidRPr="00A35BFF">
        <w:rPr>
          <w:rFonts w:ascii="Arial TUR" w:hAnsi="Arial TUR"/>
          <w:b/>
          <w:bCs/>
          <w:spacing w:val="10"/>
          <w:rtl/>
        </w:rPr>
        <w:t>באירוע</w:t>
      </w:r>
      <w:r w:rsidRPr="00A35BFF">
        <w:rPr>
          <w:rFonts w:ascii="Arial TUR" w:hAnsi="Arial TUR"/>
          <w:b/>
          <w:bCs/>
          <w:spacing w:val="10"/>
        </w:rPr>
        <w:t xml:space="preserve"> </w:t>
      </w:r>
      <w:r w:rsidRPr="00A35BFF">
        <w:rPr>
          <w:rFonts w:ascii="Arial TUR" w:hAnsi="Arial TUR"/>
          <w:b/>
          <w:bCs/>
          <w:spacing w:val="10"/>
          <w:rtl/>
        </w:rPr>
        <w:t>אחד</w:t>
      </w:r>
      <w:r w:rsidRPr="00A35BFF">
        <w:rPr>
          <w:rFonts w:ascii="Arial TUR" w:hAnsi="Arial TUR"/>
          <w:b/>
          <w:bCs/>
          <w:spacing w:val="10"/>
        </w:rPr>
        <w:t xml:space="preserve"> </w:t>
      </w:r>
      <w:r w:rsidRPr="00A35BFF">
        <w:rPr>
          <w:rFonts w:ascii="Arial TUR" w:hAnsi="Arial TUR"/>
          <w:b/>
          <w:bCs/>
          <w:spacing w:val="10"/>
          <w:rtl/>
        </w:rPr>
        <w:t>עסקינן.</w:t>
      </w:r>
      <w:r w:rsidRPr="00A35BFF">
        <w:rPr>
          <w:rFonts w:ascii="Arial TUR" w:hAnsi="Arial TUR"/>
          <w:b/>
          <w:bCs/>
          <w:spacing w:val="10"/>
        </w:rPr>
        <w:t xml:space="preserve"> </w:t>
      </w:r>
      <w:r w:rsidRPr="00A35BFF">
        <w:rPr>
          <w:rFonts w:ascii="Arial TUR" w:hAnsi="Arial TUR"/>
          <w:b/>
          <w:bCs/>
          <w:spacing w:val="10"/>
          <w:rtl/>
        </w:rPr>
        <w:t>בבחינת</w:t>
      </w:r>
      <w:r w:rsidRPr="00A35BFF">
        <w:rPr>
          <w:rFonts w:ascii="Arial TUR" w:hAnsi="Arial TUR"/>
          <w:b/>
          <w:bCs/>
          <w:spacing w:val="10"/>
        </w:rPr>
        <w:t xml:space="preserve"> </w:t>
      </w:r>
      <w:r w:rsidRPr="00A35BFF">
        <w:rPr>
          <w:rFonts w:ascii="Arial TUR" w:hAnsi="Arial TUR"/>
          <w:b/>
          <w:bCs/>
          <w:spacing w:val="10"/>
          <w:rtl/>
        </w:rPr>
        <w:t>הנסיבות</w:t>
      </w:r>
      <w:r w:rsidRPr="00A35BFF">
        <w:rPr>
          <w:rFonts w:ascii="Arial TUR" w:hAnsi="Arial TUR"/>
          <w:b/>
          <w:bCs/>
          <w:spacing w:val="10"/>
        </w:rPr>
        <w:t xml:space="preserve"> </w:t>
      </w:r>
      <w:r w:rsidRPr="00A35BFF">
        <w:rPr>
          <w:rFonts w:ascii="Arial TUR" w:hAnsi="Arial TUR"/>
          <w:b/>
          <w:bCs/>
          <w:spacing w:val="10"/>
          <w:rtl/>
        </w:rPr>
        <w:t>העובדתיות,</w:t>
      </w:r>
      <w:r w:rsidRPr="00A35BFF">
        <w:rPr>
          <w:rFonts w:ascii="Arial TUR" w:hAnsi="Arial TUR"/>
          <w:b/>
          <w:bCs/>
          <w:spacing w:val="10"/>
        </w:rPr>
        <w:t xml:space="preserve"> </w:t>
      </w:r>
      <w:r w:rsidRPr="00A35BFF">
        <w:rPr>
          <w:rFonts w:ascii="Arial TUR" w:hAnsi="Arial TUR"/>
          <w:b/>
          <w:bCs/>
          <w:spacing w:val="10"/>
          <w:rtl/>
        </w:rPr>
        <w:t>מן</w:t>
      </w:r>
      <w:r w:rsidRPr="00A35BFF">
        <w:rPr>
          <w:rFonts w:ascii="Arial TUR" w:hAnsi="Arial TUR"/>
          <w:b/>
          <w:bCs/>
          <w:spacing w:val="10"/>
        </w:rPr>
        <w:t xml:space="preserve"> </w:t>
      </w:r>
      <w:r w:rsidRPr="00A35BFF">
        <w:rPr>
          <w:rFonts w:ascii="Arial TUR" w:hAnsi="Arial TUR"/>
          <w:b/>
          <w:bCs/>
          <w:spacing w:val="10"/>
          <w:rtl/>
        </w:rPr>
        <w:t>ההכרח</w:t>
      </w:r>
      <w:r w:rsidRPr="00A35BFF">
        <w:rPr>
          <w:rFonts w:ascii="Arial TUR" w:hAnsi="Arial TUR"/>
          <w:b/>
          <w:bCs/>
          <w:spacing w:val="10"/>
        </w:rPr>
        <w:t xml:space="preserve"> </w:t>
      </w:r>
      <w:r w:rsidRPr="00A35BFF">
        <w:rPr>
          <w:rFonts w:ascii="Arial TUR" w:hAnsi="Arial TUR"/>
          <w:b/>
          <w:bCs/>
          <w:spacing w:val="10"/>
          <w:rtl/>
        </w:rPr>
        <w:t>לבית</w:t>
      </w:r>
      <w:r w:rsidRPr="00A35BFF">
        <w:rPr>
          <w:rFonts w:ascii="Arial TUR" w:hAnsi="Arial TUR"/>
          <w:b/>
          <w:bCs/>
          <w:spacing w:val="10"/>
        </w:rPr>
        <w:t xml:space="preserve"> </w:t>
      </w:r>
      <w:r w:rsidRPr="00A35BFF">
        <w:rPr>
          <w:rFonts w:ascii="Arial TUR" w:hAnsi="Arial TUR"/>
          <w:b/>
          <w:bCs/>
          <w:spacing w:val="10"/>
          <w:rtl/>
        </w:rPr>
        <w:t>המשפט</w:t>
      </w:r>
      <w:r w:rsidRPr="00A35BFF">
        <w:rPr>
          <w:rFonts w:ascii="Arial TUR" w:hAnsi="Arial TUR"/>
          <w:b/>
          <w:bCs/>
          <w:spacing w:val="10"/>
        </w:rPr>
        <w:t xml:space="preserve"> </w:t>
      </w:r>
      <w:r w:rsidRPr="00A35BFF">
        <w:rPr>
          <w:rFonts w:ascii="Arial TUR" w:hAnsi="Arial TUR"/>
          <w:b/>
          <w:bCs/>
          <w:spacing w:val="10"/>
          <w:rtl/>
        </w:rPr>
        <w:t>להעמיד</w:t>
      </w:r>
      <w:r w:rsidRPr="00A35BFF">
        <w:rPr>
          <w:rFonts w:ascii="Arial TUR" w:hAnsi="Arial TUR"/>
          <w:b/>
          <w:bCs/>
          <w:spacing w:val="10"/>
        </w:rPr>
        <w:t xml:space="preserve"> </w:t>
      </w:r>
      <w:r w:rsidRPr="00A35BFF">
        <w:rPr>
          <w:rFonts w:ascii="Arial TUR" w:hAnsi="Arial TUR"/>
          <w:b/>
          <w:bCs/>
          <w:spacing w:val="10"/>
          <w:rtl/>
        </w:rPr>
        <w:t>לנגד</w:t>
      </w:r>
      <w:r w:rsidRPr="00A35BFF">
        <w:rPr>
          <w:rFonts w:ascii="Arial TUR" w:hAnsi="Arial TUR"/>
          <w:b/>
          <w:bCs/>
          <w:spacing w:val="10"/>
        </w:rPr>
        <w:t xml:space="preserve"> </w:t>
      </w:r>
      <w:r w:rsidRPr="00A35BFF">
        <w:rPr>
          <w:rFonts w:ascii="Arial TUR" w:hAnsi="Arial TUR"/>
          <w:b/>
          <w:bCs/>
          <w:spacing w:val="10"/>
          <w:rtl/>
        </w:rPr>
        <w:t>עיניו</w:t>
      </w:r>
      <w:r w:rsidRPr="00A35BFF">
        <w:rPr>
          <w:rFonts w:ascii="Arial TUR" w:hAnsi="Arial TUR"/>
          <w:b/>
          <w:bCs/>
          <w:spacing w:val="10"/>
        </w:rPr>
        <w:t xml:space="preserve"> </w:t>
      </w:r>
      <w:r w:rsidRPr="00A35BFF">
        <w:rPr>
          <w:rFonts w:ascii="Arial TUR" w:hAnsi="Arial TUR"/>
          <w:b/>
          <w:bCs/>
          <w:spacing w:val="10"/>
          <w:rtl/>
        </w:rPr>
        <w:t>את</w:t>
      </w:r>
      <w:r w:rsidRPr="00A35BFF">
        <w:rPr>
          <w:rFonts w:ascii="Arial TUR" w:hAnsi="Arial TUR"/>
          <w:b/>
          <w:bCs/>
          <w:spacing w:val="10"/>
        </w:rPr>
        <w:t xml:space="preserve"> </w:t>
      </w:r>
      <w:r w:rsidRPr="00A35BFF">
        <w:rPr>
          <w:rFonts w:ascii="Arial TUR" w:hAnsi="Arial TUR"/>
          <w:b/>
          <w:bCs/>
          <w:spacing w:val="10"/>
          <w:rtl/>
        </w:rPr>
        <w:t>השאלה</w:t>
      </w:r>
      <w:r w:rsidRPr="00A35BFF">
        <w:rPr>
          <w:rFonts w:ascii="Arial TUR" w:hAnsi="Arial TUR"/>
          <w:b/>
          <w:bCs/>
          <w:spacing w:val="10"/>
        </w:rPr>
        <w:t xml:space="preserve"> </w:t>
      </w:r>
      <w:r w:rsidRPr="00A35BFF">
        <w:rPr>
          <w:rFonts w:ascii="Arial TUR" w:hAnsi="Arial TUR"/>
          <w:b/>
          <w:bCs/>
          <w:spacing w:val="10"/>
          <w:rtl/>
        </w:rPr>
        <w:t>האם</w:t>
      </w:r>
      <w:r w:rsidRPr="00A35BFF">
        <w:rPr>
          <w:rFonts w:ascii="Arial TUR" w:hAnsi="Arial TUR"/>
          <w:b/>
          <w:bCs/>
          <w:spacing w:val="10"/>
        </w:rPr>
        <w:t xml:space="preserve"> </w:t>
      </w:r>
      <w:r w:rsidRPr="00A35BFF">
        <w:rPr>
          <w:rFonts w:ascii="Arial TUR" w:hAnsi="Arial TUR"/>
          <w:b/>
          <w:bCs/>
          <w:spacing w:val="10"/>
          <w:rtl/>
        </w:rPr>
        <w:t>השקפה</w:t>
      </w:r>
      <w:r w:rsidRPr="00A35BFF">
        <w:rPr>
          <w:rFonts w:ascii="Arial TUR" w:hAnsi="Arial TUR"/>
          <w:b/>
          <w:bCs/>
          <w:spacing w:val="10"/>
        </w:rPr>
        <w:t xml:space="preserve"> </w:t>
      </w:r>
      <w:r w:rsidRPr="00A35BFF">
        <w:rPr>
          <w:rFonts w:ascii="Arial TUR" w:hAnsi="Arial TUR"/>
          <w:b/>
          <w:bCs/>
          <w:spacing w:val="10"/>
          <w:rtl/>
        </w:rPr>
        <w:t>על</w:t>
      </w:r>
      <w:r w:rsidRPr="00A35BFF">
        <w:rPr>
          <w:rFonts w:ascii="Arial TUR" w:hAnsi="Arial TUR"/>
          <w:b/>
          <w:bCs/>
          <w:spacing w:val="10"/>
        </w:rPr>
        <w:t xml:space="preserve"> </w:t>
      </w:r>
      <w:r w:rsidRPr="00A35BFF">
        <w:rPr>
          <w:rFonts w:ascii="Arial TUR" w:hAnsi="Arial TUR"/>
          <w:b/>
          <w:bCs/>
          <w:spacing w:val="10"/>
          <w:rtl/>
        </w:rPr>
        <w:t>העבירות</w:t>
      </w:r>
      <w:r w:rsidRPr="00A35BFF">
        <w:rPr>
          <w:rFonts w:ascii="Arial TUR" w:hAnsi="Arial TUR"/>
          <w:b/>
          <w:bCs/>
          <w:spacing w:val="10"/>
        </w:rPr>
        <w:t xml:space="preserve"> </w:t>
      </w:r>
      <w:r w:rsidRPr="00A35BFF">
        <w:rPr>
          <w:rFonts w:ascii="Arial TUR" w:hAnsi="Arial TUR"/>
          <w:b/>
          <w:bCs/>
          <w:spacing w:val="10"/>
          <w:rtl/>
        </w:rPr>
        <w:t>כעל</w:t>
      </w:r>
      <w:r w:rsidRPr="00A35BFF">
        <w:rPr>
          <w:rFonts w:ascii="Arial TUR" w:hAnsi="Arial TUR"/>
          <w:b/>
          <w:bCs/>
          <w:spacing w:val="10"/>
        </w:rPr>
        <w:t xml:space="preserve"> </w:t>
      </w:r>
      <w:r w:rsidRPr="00A35BFF">
        <w:rPr>
          <w:rFonts w:ascii="Arial TUR" w:hAnsi="Arial TUR"/>
          <w:b/>
          <w:bCs/>
          <w:spacing w:val="10"/>
          <w:rtl/>
        </w:rPr>
        <w:t>כמה</w:t>
      </w:r>
      <w:r w:rsidRPr="00A35BFF">
        <w:rPr>
          <w:rFonts w:ascii="Arial TUR" w:hAnsi="Arial TUR"/>
          <w:b/>
          <w:bCs/>
          <w:spacing w:val="10"/>
        </w:rPr>
        <w:t xml:space="preserve"> </w:t>
      </w:r>
      <w:r w:rsidRPr="00A35BFF">
        <w:rPr>
          <w:rFonts w:ascii="Arial TUR" w:hAnsi="Arial TUR"/>
          <w:b/>
          <w:bCs/>
          <w:spacing w:val="10"/>
          <w:rtl/>
        </w:rPr>
        <w:t>אירועים</w:t>
      </w:r>
      <w:r w:rsidRPr="00A35BFF">
        <w:rPr>
          <w:rFonts w:ascii="Arial TUR" w:hAnsi="Arial TUR"/>
          <w:b/>
          <w:bCs/>
          <w:spacing w:val="10"/>
        </w:rPr>
        <w:t xml:space="preserve"> </w:t>
      </w:r>
      <w:r w:rsidRPr="00A35BFF">
        <w:rPr>
          <w:rFonts w:ascii="Arial TUR" w:hAnsi="Arial TUR"/>
          <w:b/>
          <w:bCs/>
          <w:spacing w:val="10"/>
          <w:rtl/>
        </w:rPr>
        <w:t>תהא</w:t>
      </w:r>
      <w:r w:rsidRPr="00A35BFF">
        <w:rPr>
          <w:rFonts w:ascii="Arial TUR" w:hAnsi="Arial TUR"/>
          <w:b/>
          <w:bCs/>
          <w:spacing w:val="10"/>
        </w:rPr>
        <w:t xml:space="preserve"> </w:t>
      </w:r>
      <w:r w:rsidRPr="00A35BFF">
        <w:rPr>
          <w:rFonts w:ascii="Arial TUR" w:hAnsi="Arial TUR"/>
          <w:b/>
          <w:bCs/>
          <w:spacing w:val="10"/>
          <w:rtl/>
        </w:rPr>
        <w:t>מלאכותית,</w:t>
      </w:r>
      <w:r w:rsidRPr="00A35BFF">
        <w:rPr>
          <w:rFonts w:ascii="Arial TUR" w:hAnsi="Arial TUR"/>
          <w:b/>
          <w:bCs/>
          <w:spacing w:val="10"/>
        </w:rPr>
        <w:t xml:space="preserve"> </w:t>
      </w:r>
      <w:r w:rsidRPr="00A35BFF">
        <w:rPr>
          <w:rFonts w:ascii="Arial TUR" w:hAnsi="Arial TUR"/>
          <w:b/>
          <w:bCs/>
          <w:spacing w:val="10"/>
          <w:rtl/>
        </w:rPr>
        <w:t>באופן</w:t>
      </w:r>
      <w:r w:rsidRPr="00A35BFF">
        <w:rPr>
          <w:rFonts w:ascii="Arial TUR" w:hAnsi="Arial TUR"/>
          <w:b/>
          <w:bCs/>
          <w:spacing w:val="10"/>
        </w:rPr>
        <w:t xml:space="preserve"> </w:t>
      </w:r>
      <w:r w:rsidRPr="00A35BFF">
        <w:rPr>
          <w:rFonts w:ascii="Arial TUR" w:hAnsi="Arial TUR"/>
          <w:b/>
          <w:bCs/>
          <w:spacing w:val="10"/>
          <w:rtl/>
        </w:rPr>
        <w:t>שיגרע</w:t>
      </w:r>
      <w:r w:rsidRPr="00A35BFF">
        <w:rPr>
          <w:rFonts w:ascii="Arial TUR" w:hAnsi="Arial TUR"/>
          <w:b/>
          <w:bCs/>
          <w:spacing w:val="10"/>
        </w:rPr>
        <w:t xml:space="preserve"> </w:t>
      </w:r>
      <w:r w:rsidRPr="00A35BFF">
        <w:rPr>
          <w:rFonts w:ascii="Arial TUR" w:hAnsi="Arial TUR"/>
          <w:b/>
          <w:bCs/>
          <w:spacing w:val="10"/>
          <w:rtl/>
        </w:rPr>
        <w:t>ממהות</w:t>
      </w:r>
      <w:r w:rsidRPr="00A35BFF">
        <w:rPr>
          <w:rFonts w:ascii="Arial TUR" w:hAnsi="Arial TUR"/>
          <w:b/>
          <w:bCs/>
          <w:spacing w:val="10"/>
        </w:rPr>
        <w:t xml:space="preserve"> </w:t>
      </w:r>
      <w:r w:rsidRPr="00A35BFF">
        <w:rPr>
          <w:rFonts w:ascii="Arial TUR" w:hAnsi="Arial TUR"/>
          <w:b/>
          <w:bCs/>
          <w:spacing w:val="10"/>
          <w:rtl/>
        </w:rPr>
        <w:t>העניין</w:t>
      </w:r>
      <w:r w:rsidRPr="00A35BFF">
        <w:rPr>
          <w:rFonts w:ascii="Arial TUR" w:hAnsi="Arial TUR"/>
          <w:b/>
          <w:bCs/>
          <w:spacing w:val="10"/>
        </w:rPr>
        <w:t xml:space="preserve"> </w:t>
      </w:r>
      <w:r w:rsidRPr="00A35BFF">
        <w:rPr>
          <w:rFonts w:ascii="Arial TUR" w:hAnsi="Arial TUR"/>
          <w:b/>
          <w:bCs/>
          <w:spacing w:val="10"/>
          <w:rtl/>
        </w:rPr>
        <w:t>בכללותו,</w:t>
      </w:r>
      <w:r w:rsidRPr="00A35BFF">
        <w:rPr>
          <w:rFonts w:ascii="Arial TUR" w:hAnsi="Arial TUR"/>
          <w:b/>
          <w:bCs/>
          <w:spacing w:val="10"/>
        </w:rPr>
        <w:t xml:space="preserve"> </w:t>
      </w:r>
      <w:r w:rsidRPr="00A35BFF">
        <w:rPr>
          <w:rFonts w:ascii="Arial TUR" w:hAnsi="Arial TUR"/>
          <w:b/>
          <w:bCs/>
          <w:spacing w:val="10"/>
          <w:rtl/>
        </w:rPr>
        <w:t>או</w:t>
      </w:r>
      <w:r w:rsidRPr="00A35BFF">
        <w:rPr>
          <w:rFonts w:ascii="Arial TUR" w:hAnsi="Arial TUR"/>
          <w:b/>
          <w:bCs/>
          <w:spacing w:val="10"/>
        </w:rPr>
        <w:t xml:space="preserve"> </w:t>
      </w:r>
      <w:r w:rsidRPr="00A35BFF">
        <w:rPr>
          <w:rFonts w:ascii="Arial TUR" w:hAnsi="Arial TUR"/>
          <w:b/>
          <w:bCs/>
          <w:spacing w:val="10"/>
          <w:rtl/>
        </w:rPr>
        <w:t>שלא</w:t>
      </w:r>
      <w:r w:rsidRPr="00A35BFF">
        <w:rPr>
          <w:rFonts w:ascii="Arial TUR" w:hAnsi="Arial TUR"/>
          <w:b/>
          <w:bCs/>
          <w:spacing w:val="10"/>
        </w:rPr>
        <w:t xml:space="preserve"> </w:t>
      </w:r>
      <w:r w:rsidRPr="00A35BFF">
        <w:rPr>
          <w:rFonts w:ascii="Arial TUR" w:hAnsi="Arial TUR"/>
          <w:b/>
          <w:bCs/>
          <w:spacing w:val="10"/>
          <w:rtl/>
        </w:rPr>
        <w:t>ישקף</w:t>
      </w:r>
      <w:r w:rsidRPr="00A35BFF">
        <w:rPr>
          <w:rFonts w:ascii="Arial TUR" w:hAnsi="Arial TUR"/>
          <w:b/>
          <w:bCs/>
          <w:spacing w:val="10"/>
        </w:rPr>
        <w:t xml:space="preserve"> </w:t>
      </w:r>
      <w:r w:rsidRPr="00A35BFF">
        <w:rPr>
          <w:rFonts w:ascii="Arial TUR" w:hAnsi="Arial TUR"/>
          <w:b/>
          <w:bCs/>
          <w:spacing w:val="10"/>
          <w:rtl/>
        </w:rPr>
        <w:t>את</w:t>
      </w:r>
      <w:r w:rsidRPr="00A35BFF">
        <w:rPr>
          <w:rFonts w:ascii="Arial TUR" w:hAnsi="Arial TUR"/>
          <w:b/>
          <w:bCs/>
          <w:spacing w:val="10"/>
        </w:rPr>
        <w:t xml:space="preserve"> </w:t>
      </w:r>
      <w:r w:rsidRPr="00A35BFF">
        <w:rPr>
          <w:rFonts w:ascii="Arial TUR" w:hAnsi="Arial TUR"/>
          <w:b/>
          <w:bCs/>
          <w:spacing w:val="10"/>
          <w:rtl/>
        </w:rPr>
        <w:t>סיפור</w:t>
      </w:r>
      <w:r w:rsidRPr="00A35BFF">
        <w:rPr>
          <w:rFonts w:ascii="Arial TUR" w:hAnsi="Arial TUR"/>
          <w:b/>
          <w:bCs/>
          <w:spacing w:val="10"/>
        </w:rPr>
        <w:t xml:space="preserve"> </w:t>
      </w:r>
      <w:r w:rsidRPr="00A35BFF">
        <w:rPr>
          <w:rFonts w:ascii="Arial TUR" w:hAnsi="Arial TUR"/>
          <w:b/>
          <w:bCs/>
          <w:spacing w:val="10"/>
          <w:rtl/>
        </w:rPr>
        <w:t>המעשה</w:t>
      </w:r>
      <w:r w:rsidRPr="00A35BFF">
        <w:rPr>
          <w:rFonts w:ascii="Arial TUR" w:hAnsi="Arial TUR"/>
          <w:b/>
          <w:bCs/>
          <w:spacing w:val="10"/>
        </w:rPr>
        <w:t xml:space="preserve"> </w:t>
      </w:r>
      <w:r w:rsidRPr="00A35BFF">
        <w:rPr>
          <w:rFonts w:ascii="Arial TUR" w:hAnsi="Arial TUR"/>
          <w:b/>
          <w:bCs/>
          <w:spacing w:val="10"/>
          <w:rtl/>
        </w:rPr>
        <w:t>כהווייתו."</w:t>
      </w:r>
    </w:p>
    <w:p w14:paraId="717C67C1" w14:textId="77777777" w:rsidR="00A86350" w:rsidRPr="007B637A" w:rsidRDefault="00A86350" w:rsidP="00A86350">
      <w:pPr>
        <w:pStyle w:val="ListParagraph"/>
        <w:numPr>
          <w:ilvl w:val="0"/>
          <w:numId w:val="3"/>
        </w:numPr>
        <w:spacing w:after="0" w:line="360" w:lineRule="auto"/>
        <w:jc w:val="both"/>
        <w:rPr>
          <w:rFonts w:ascii="Times New Roman" w:eastAsia="Times New Roman" w:hAnsi="Times New Roman" w:cs="David"/>
          <w:sz w:val="24"/>
          <w:szCs w:val="24"/>
        </w:rPr>
      </w:pPr>
      <w:r w:rsidRPr="007B637A">
        <w:rPr>
          <w:rFonts w:eastAsia="Times New Roman" w:cs="David" w:hint="eastAsia"/>
          <w:sz w:val="24"/>
          <w:szCs w:val="24"/>
          <w:rtl/>
        </w:rPr>
        <w:t>מצאתי</w:t>
      </w:r>
      <w:r w:rsidRPr="007B637A">
        <w:rPr>
          <w:rFonts w:eastAsia="Times New Roman" w:cs="David"/>
          <w:sz w:val="24"/>
          <w:szCs w:val="24"/>
          <w:rtl/>
        </w:rPr>
        <w:t xml:space="preserve"> </w:t>
      </w:r>
      <w:r w:rsidRPr="007B637A">
        <w:rPr>
          <w:rFonts w:eastAsia="Times New Roman" w:cs="David" w:hint="eastAsia"/>
          <w:sz w:val="24"/>
          <w:szCs w:val="24"/>
          <w:rtl/>
        </w:rPr>
        <w:t>כי</w:t>
      </w:r>
      <w:r w:rsidRPr="007B637A">
        <w:rPr>
          <w:rFonts w:eastAsia="Times New Roman" w:cs="David"/>
          <w:sz w:val="24"/>
          <w:szCs w:val="24"/>
          <w:rtl/>
        </w:rPr>
        <w:t xml:space="preserve"> </w:t>
      </w:r>
      <w:r w:rsidRPr="007B637A">
        <w:rPr>
          <w:rFonts w:eastAsia="Times New Roman" w:cs="David" w:hint="eastAsia"/>
          <w:sz w:val="24"/>
          <w:szCs w:val="24"/>
          <w:rtl/>
        </w:rPr>
        <w:t>במקרה</w:t>
      </w:r>
      <w:r w:rsidRPr="007B637A">
        <w:rPr>
          <w:rFonts w:eastAsia="Times New Roman" w:cs="David"/>
          <w:sz w:val="24"/>
          <w:szCs w:val="24"/>
          <w:rtl/>
        </w:rPr>
        <w:t xml:space="preserve"> </w:t>
      </w:r>
      <w:r w:rsidRPr="007B637A">
        <w:rPr>
          <w:rFonts w:eastAsia="Times New Roman" w:cs="David" w:hint="eastAsia"/>
          <w:sz w:val="24"/>
          <w:szCs w:val="24"/>
          <w:rtl/>
        </w:rPr>
        <w:t>שלפני</w:t>
      </w:r>
      <w:r w:rsidRPr="007B637A">
        <w:rPr>
          <w:rFonts w:eastAsia="Times New Roman" w:cs="David"/>
          <w:sz w:val="24"/>
          <w:szCs w:val="24"/>
          <w:rtl/>
        </w:rPr>
        <w:t xml:space="preserve">, </w:t>
      </w:r>
      <w:r w:rsidRPr="007B637A">
        <w:rPr>
          <w:rFonts w:eastAsia="Times New Roman" w:cs="David" w:hint="eastAsia"/>
          <w:sz w:val="24"/>
          <w:szCs w:val="24"/>
          <w:rtl/>
        </w:rPr>
        <w:t>היות</w:t>
      </w:r>
      <w:r w:rsidRPr="007B637A">
        <w:rPr>
          <w:rFonts w:eastAsia="Times New Roman" w:cs="David"/>
          <w:sz w:val="24"/>
          <w:szCs w:val="24"/>
          <w:rtl/>
        </w:rPr>
        <w:t xml:space="preserve"> </w:t>
      </w:r>
      <w:r>
        <w:rPr>
          <w:rFonts w:eastAsia="Times New Roman" w:cs="David" w:hint="cs"/>
          <w:sz w:val="24"/>
          <w:szCs w:val="24"/>
          <w:rtl/>
        </w:rPr>
        <w:t>ש</w:t>
      </w:r>
      <w:r w:rsidRPr="007B637A">
        <w:rPr>
          <w:rFonts w:eastAsia="Times New Roman" w:cs="David" w:hint="eastAsia"/>
          <w:sz w:val="24"/>
          <w:szCs w:val="24"/>
          <w:rtl/>
        </w:rPr>
        <w:t>מדובר</w:t>
      </w:r>
      <w:r w:rsidRPr="007B637A">
        <w:rPr>
          <w:rFonts w:eastAsia="Times New Roman" w:cs="David"/>
          <w:sz w:val="24"/>
          <w:szCs w:val="24"/>
          <w:rtl/>
        </w:rPr>
        <w:t xml:space="preserve"> </w:t>
      </w:r>
      <w:r w:rsidRPr="007B637A">
        <w:rPr>
          <w:rFonts w:eastAsia="Times New Roman" w:cs="David" w:hint="eastAsia"/>
          <w:sz w:val="24"/>
          <w:szCs w:val="24"/>
          <w:rtl/>
        </w:rPr>
        <w:t>ברצף</w:t>
      </w:r>
      <w:r w:rsidRPr="007B637A">
        <w:rPr>
          <w:rFonts w:eastAsia="Times New Roman" w:cs="David"/>
          <w:sz w:val="24"/>
          <w:szCs w:val="24"/>
          <w:rtl/>
        </w:rPr>
        <w:t xml:space="preserve"> </w:t>
      </w:r>
      <w:r w:rsidRPr="007B637A">
        <w:rPr>
          <w:rFonts w:eastAsia="Times New Roman" w:cs="David" w:hint="eastAsia"/>
          <w:sz w:val="24"/>
          <w:szCs w:val="24"/>
          <w:rtl/>
        </w:rPr>
        <w:t>אירועים</w:t>
      </w:r>
      <w:r w:rsidRPr="007B637A">
        <w:rPr>
          <w:rFonts w:eastAsia="Times New Roman" w:cs="David"/>
          <w:sz w:val="24"/>
          <w:szCs w:val="24"/>
          <w:rtl/>
        </w:rPr>
        <w:t xml:space="preserve"> </w:t>
      </w:r>
      <w:r w:rsidRPr="007B637A">
        <w:rPr>
          <w:rFonts w:eastAsia="Times New Roman" w:cs="David" w:hint="eastAsia"/>
          <w:sz w:val="24"/>
          <w:szCs w:val="24"/>
          <w:rtl/>
        </w:rPr>
        <w:t>שהתרחשו</w:t>
      </w:r>
      <w:r w:rsidRPr="007B637A">
        <w:rPr>
          <w:rFonts w:eastAsia="Times New Roman" w:cs="David"/>
          <w:sz w:val="24"/>
          <w:szCs w:val="24"/>
          <w:rtl/>
        </w:rPr>
        <w:t xml:space="preserve"> </w:t>
      </w:r>
      <w:r w:rsidRPr="007B637A">
        <w:rPr>
          <w:rFonts w:eastAsia="Times New Roman" w:cs="David" w:hint="eastAsia"/>
          <w:sz w:val="24"/>
          <w:szCs w:val="24"/>
          <w:rtl/>
        </w:rPr>
        <w:t>בתקופה</w:t>
      </w:r>
      <w:r w:rsidRPr="007B637A">
        <w:rPr>
          <w:rFonts w:eastAsia="Times New Roman" w:cs="David"/>
          <w:sz w:val="24"/>
          <w:szCs w:val="24"/>
          <w:rtl/>
        </w:rPr>
        <w:t xml:space="preserve"> </w:t>
      </w:r>
      <w:r w:rsidRPr="007B637A">
        <w:rPr>
          <w:rFonts w:eastAsia="Times New Roman" w:cs="David" w:hint="eastAsia"/>
          <w:sz w:val="24"/>
          <w:szCs w:val="24"/>
          <w:rtl/>
        </w:rPr>
        <w:t>של</w:t>
      </w:r>
      <w:r w:rsidRPr="007B637A">
        <w:rPr>
          <w:rFonts w:eastAsia="Times New Roman" w:cs="David"/>
          <w:sz w:val="24"/>
          <w:szCs w:val="24"/>
          <w:rtl/>
        </w:rPr>
        <w:t xml:space="preserve"> </w:t>
      </w:r>
      <w:r>
        <w:rPr>
          <w:rFonts w:eastAsia="Times New Roman" w:cs="David" w:hint="cs"/>
          <w:sz w:val="24"/>
          <w:szCs w:val="24"/>
          <w:rtl/>
        </w:rPr>
        <w:t>20 יום</w:t>
      </w:r>
      <w:r w:rsidRPr="007B637A">
        <w:rPr>
          <w:rFonts w:eastAsia="Times New Roman" w:cs="David"/>
          <w:sz w:val="24"/>
          <w:szCs w:val="24"/>
          <w:rtl/>
        </w:rPr>
        <w:t xml:space="preserve">, </w:t>
      </w:r>
      <w:r w:rsidRPr="007B637A">
        <w:rPr>
          <w:rFonts w:eastAsia="Times New Roman" w:cs="David" w:hint="eastAsia"/>
          <w:sz w:val="24"/>
          <w:szCs w:val="24"/>
          <w:rtl/>
        </w:rPr>
        <w:t>בנסיבות</w:t>
      </w:r>
      <w:r w:rsidRPr="007B637A">
        <w:rPr>
          <w:rFonts w:eastAsia="Times New Roman" w:cs="David"/>
          <w:sz w:val="24"/>
          <w:szCs w:val="24"/>
          <w:rtl/>
        </w:rPr>
        <w:t xml:space="preserve"> </w:t>
      </w:r>
      <w:r w:rsidRPr="007B637A">
        <w:rPr>
          <w:rFonts w:eastAsia="Times New Roman" w:cs="David" w:hint="eastAsia"/>
          <w:sz w:val="24"/>
          <w:szCs w:val="24"/>
          <w:rtl/>
        </w:rPr>
        <w:t>דומות</w:t>
      </w:r>
      <w:r w:rsidRPr="007B637A">
        <w:rPr>
          <w:rFonts w:eastAsia="Times New Roman" w:cs="David"/>
          <w:sz w:val="24"/>
          <w:szCs w:val="24"/>
          <w:rtl/>
        </w:rPr>
        <w:t xml:space="preserve">, </w:t>
      </w:r>
      <w:r w:rsidRPr="007B637A">
        <w:rPr>
          <w:rFonts w:eastAsia="Times New Roman" w:cs="David" w:hint="eastAsia"/>
          <w:sz w:val="24"/>
          <w:szCs w:val="24"/>
          <w:rtl/>
        </w:rPr>
        <w:t>באותם</w:t>
      </w:r>
      <w:r w:rsidRPr="007B637A">
        <w:rPr>
          <w:rFonts w:eastAsia="Times New Roman" w:cs="David"/>
          <w:sz w:val="24"/>
          <w:szCs w:val="24"/>
          <w:rtl/>
        </w:rPr>
        <w:t xml:space="preserve"> </w:t>
      </w:r>
      <w:r w:rsidRPr="007B637A">
        <w:rPr>
          <w:rFonts w:eastAsia="Times New Roman" w:cs="David" w:hint="eastAsia"/>
          <w:sz w:val="24"/>
          <w:szCs w:val="24"/>
          <w:rtl/>
        </w:rPr>
        <w:t>מעורבים</w:t>
      </w:r>
      <w:r w:rsidRPr="007B637A">
        <w:rPr>
          <w:rFonts w:eastAsia="Times New Roman" w:cs="David"/>
          <w:sz w:val="24"/>
          <w:szCs w:val="24"/>
          <w:rtl/>
        </w:rPr>
        <w:t xml:space="preserve">, </w:t>
      </w:r>
      <w:r w:rsidRPr="007B637A">
        <w:rPr>
          <w:rFonts w:eastAsia="Times New Roman" w:cs="David" w:hint="eastAsia"/>
          <w:sz w:val="24"/>
          <w:szCs w:val="24"/>
          <w:rtl/>
        </w:rPr>
        <w:t>והאינטרס</w:t>
      </w:r>
      <w:r w:rsidRPr="007B637A">
        <w:rPr>
          <w:rFonts w:eastAsia="Times New Roman" w:cs="David"/>
          <w:sz w:val="24"/>
          <w:szCs w:val="24"/>
          <w:rtl/>
        </w:rPr>
        <w:t xml:space="preserve"> </w:t>
      </w:r>
      <w:r w:rsidRPr="007B637A">
        <w:rPr>
          <w:rFonts w:eastAsia="Times New Roman" w:cs="David" w:hint="eastAsia"/>
          <w:sz w:val="24"/>
          <w:szCs w:val="24"/>
          <w:rtl/>
        </w:rPr>
        <w:t>החברתי</w:t>
      </w:r>
      <w:r w:rsidRPr="007B637A">
        <w:rPr>
          <w:rFonts w:eastAsia="Times New Roman" w:cs="David"/>
          <w:sz w:val="24"/>
          <w:szCs w:val="24"/>
          <w:rtl/>
        </w:rPr>
        <w:t xml:space="preserve"> </w:t>
      </w:r>
      <w:r w:rsidRPr="007B637A">
        <w:rPr>
          <w:rFonts w:eastAsia="Times New Roman" w:cs="David" w:hint="eastAsia"/>
          <w:sz w:val="24"/>
          <w:szCs w:val="24"/>
          <w:rtl/>
        </w:rPr>
        <w:t>המוגן</w:t>
      </w:r>
      <w:r w:rsidRPr="007B637A">
        <w:rPr>
          <w:rFonts w:eastAsia="Times New Roman" w:cs="David"/>
          <w:sz w:val="24"/>
          <w:szCs w:val="24"/>
          <w:rtl/>
        </w:rPr>
        <w:t xml:space="preserve"> </w:t>
      </w:r>
      <w:r w:rsidRPr="007B637A">
        <w:rPr>
          <w:rFonts w:ascii="Times New Roman" w:eastAsia="Times New Roman" w:hAnsi="Times New Roman" w:cs="David"/>
          <w:sz w:val="24"/>
          <w:szCs w:val="24"/>
          <w:rtl/>
        </w:rPr>
        <w:t xml:space="preserve">הוא זהה, </w:t>
      </w:r>
      <w:r w:rsidRPr="007B637A">
        <w:rPr>
          <w:rFonts w:eastAsia="Times New Roman" w:cs="David" w:hint="eastAsia"/>
          <w:sz w:val="24"/>
          <w:szCs w:val="24"/>
          <w:rtl/>
        </w:rPr>
        <w:t>אקבע</w:t>
      </w:r>
      <w:r w:rsidRPr="007B637A">
        <w:rPr>
          <w:rFonts w:eastAsia="Times New Roman" w:cs="David"/>
          <w:sz w:val="24"/>
          <w:szCs w:val="24"/>
          <w:rtl/>
        </w:rPr>
        <w:t xml:space="preserve"> </w:t>
      </w:r>
      <w:r w:rsidRPr="007B637A">
        <w:rPr>
          <w:rFonts w:eastAsia="Times New Roman" w:cs="David" w:hint="eastAsia"/>
          <w:sz w:val="24"/>
          <w:szCs w:val="24"/>
          <w:rtl/>
        </w:rPr>
        <w:t>מתחם</w:t>
      </w:r>
      <w:r w:rsidRPr="007B637A">
        <w:rPr>
          <w:rFonts w:eastAsia="Times New Roman" w:cs="David"/>
          <w:sz w:val="24"/>
          <w:szCs w:val="24"/>
          <w:rtl/>
        </w:rPr>
        <w:t xml:space="preserve"> </w:t>
      </w:r>
      <w:r w:rsidRPr="007B637A">
        <w:rPr>
          <w:rFonts w:eastAsia="Times New Roman" w:cs="David" w:hint="eastAsia"/>
          <w:sz w:val="24"/>
          <w:szCs w:val="24"/>
          <w:rtl/>
        </w:rPr>
        <w:t>אחד</w:t>
      </w:r>
      <w:r w:rsidRPr="007B637A">
        <w:rPr>
          <w:rFonts w:eastAsia="Times New Roman" w:cs="David"/>
          <w:sz w:val="24"/>
          <w:szCs w:val="24"/>
          <w:rtl/>
        </w:rPr>
        <w:t xml:space="preserve">, </w:t>
      </w:r>
      <w:r w:rsidRPr="007B637A">
        <w:rPr>
          <w:rFonts w:eastAsia="Times New Roman" w:cs="David" w:hint="eastAsia"/>
          <w:sz w:val="24"/>
          <w:szCs w:val="24"/>
          <w:rtl/>
        </w:rPr>
        <w:t>המביא</w:t>
      </w:r>
      <w:r w:rsidRPr="007B637A">
        <w:rPr>
          <w:rFonts w:eastAsia="Times New Roman" w:cs="David"/>
          <w:sz w:val="24"/>
          <w:szCs w:val="24"/>
          <w:rtl/>
        </w:rPr>
        <w:t xml:space="preserve"> </w:t>
      </w:r>
      <w:r w:rsidRPr="007B637A">
        <w:rPr>
          <w:rFonts w:eastAsia="Times New Roman" w:cs="David" w:hint="eastAsia"/>
          <w:sz w:val="24"/>
          <w:szCs w:val="24"/>
          <w:rtl/>
        </w:rPr>
        <w:t>לידי</w:t>
      </w:r>
      <w:r w:rsidRPr="007B637A">
        <w:rPr>
          <w:rFonts w:eastAsia="Times New Roman" w:cs="David"/>
          <w:sz w:val="24"/>
          <w:szCs w:val="24"/>
          <w:rtl/>
        </w:rPr>
        <w:t xml:space="preserve"> </w:t>
      </w:r>
      <w:r w:rsidRPr="007B637A">
        <w:rPr>
          <w:rFonts w:eastAsia="Times New Roman" w:cs="David" w:hint="eastAsia"/>
          <w:sz w:val="24"/>
          <w:szCs w:val="24"/>
          <w:rtl/>
        </w:rPr>
        <w:t>ביטוי</w:t>
      </w:r>
      <w:r w:rsidRPr="007B637A">
        <w:rPr>
          <w:rFonts w:eastAsia="Times New Roman" w:cs="David"/>
          <w:sz w:val="24"/>
          <w:szCs w:val="24"/>
          <w:rtl/>
        </w:rPr>
        <w:t xml:space="preserve"> </w:t>
      </w:r>
      <w:r w:rsidRPr="007B637A">
        <w:rPr>
          <w:rFonts w:eastAsia="Times New Roman" w:cs="David" w:hint="eastAsia"/>
          <w:sz w:val="24"/>
          <w:szCs w:val="24"/>
          <w:rtl/>
        </w:rPr>
        <w:t>את</w:t>
      </w:r>
      <w:r w:rsidRPr="007B637A">
        <w:rPr>
          <w:rFonts w:eastAsia="Times New Roman" w:cs="David"/>
          <w:sz w:val="24"/>
          <w:szCs w:val="24"/>
          <w:rtl/>
        </w:rPr>
        <w:t xml:space="preserve"> </w:t>
      </w:r>
      <w:r w:rsidRPr="007B637A">
        <w:rPr>
          <w:rFonts w:eastAsia="Times New Roman" w:cs="David" w:hint="eastAsia"/>
          <w:sz w:val="24"/>
          <w:szCs w:val="24"/>
          <w:rtl/>
        </w:rPr>
        <w:t>העובדה</w:t>
      </w:r>
      <w:r w:rsidRPr="007B637A">
        <w:rPr>
          <w:rFonts w:eastAsia="Times New Roman" w:cs="David"/>
          <w:sz w:val="24"/>
          <w:szCs w:val="24"/>
          <w:rtl/>
        </w:rPr>
        <w:t xml:space="preserve"> </w:t>
      </w:r>
      <w:r w:rsidRPr="007B637A">
        <w:rPr>
          <w:rFonts w:eastAsia="Times New Roman" w:cs="David" w:hint="eastAsia"/>
          <w:sz w:val="24"/>
          <w:szCs w:val="24"/>
          <w:rtl/>
        </w:rPr>
        <w:t>שמדובר</w:t>
      </w:r>
      <w:r w:rsidRPr="007B637A">
        <w:rPr>
          <w:rFonts w:eastAsia="Times New Roman" w:cs="David"/>
          <w:sz w:val="24"/>
          <w:szCs w:val="24"/>
          <w:rtl/>
        </w:rPr>
        <w:t xml:space="preserve"> </w:t>
      </w:r>
      <w:r w:rsidRPr="007B637A">
        <w:rPr>
          <w:rFonts w:eastAsia="Times New Roman" w:cs="David" w:hint="eastAsia"/>
          <w:sz w:val="24"/>
          <w:szCs w:val="24"/>
          <w:rtl/>
        </w:rPr>
        <w:t>בריבוי</w:t>
      </w:r>
      <w:r w:rsidRPr="007B637A">
        <w:rPr>
          <w:rFonts w:eastAsia="Times New Roman" w:cs="David"/>
          <w:sz w:val="24"/>
          <w:szCs w:val="24"/>
          <w:rtl/>
        </w:rPr>
        <w:t xml:space="preserve"> </w:t>
      </w:r>
      <w:r w:rsidRPr="007B637A">
        <w:rPr>
          <w:rFonts w:eastAsia="Times New Roman" w:cs="David" w:hint="eastAsia"/>
          <w:sz w:val="24"/>
          <w:szCs w:val="24"/>
          <w:rtl/>
        </w:rPr>
        <w:t>מעשים</w:t>
      </w:r>
      <w:r w:rsidRPr="007B637A">
        <w:rPr>
          <w:rFonts w:eastAsia="Times New Roman" w:cs="David"/>
          <w:sz w:val="24"/>
          <w:szCs w:val="24"/>
          <w:rtl/>
        </w:rPr>
        <w:t xml:space="preserve"> </w:t>
      </w:r>
      <w:r w:rsidRPr="007B637A">
        <w:rPr>
          <w:rFonts w:eastAsia="Times New Roman" w:cs="David" w:hint="eastAsia"/>
          <w:sz w:val="24"/>
          <w:szCs w:val="24"/>
          <w:rtl/>
        </w:rPr>
        <w:t>ובריבוי</w:t>
      </w:r>
      <w:r w:rsidRPr="007B637A">
        <w:rPr>
          <w:rFonts w:eastAsia="Times New Roman" w:cs="David"/>
          <w:sz w:val="24"/>
          <w:szCs w:val="24"/>
          <w:rtl/>
        </w:rPr>
        <w:t xml:space="preserve"> </w:t>
      </w:r>
      <w:r w:rsidRPr="007B637A">
        <w:rPr>
          <w:rFonts w:eastAsia="Times New Roman" w:cs="David" w:hint="eastAsia"/>
          <w:sz w:val="24"/>
          <w:szCs w:val="24"/>
          <w:rtl/>
        </w:rPr>
        <w:t>עבירות</w:t>
      </w:r>
      <w:r w:rsidRPr="007B637A">
        <w:rPr>
          <w:rFonts w:eastAsia="Times New Roman" w:cs="David"/>
          <w:sz w:val="24"/>
          <w:szCs w:val="24"/>
          <w:rtl/>
        </w:rPr>
        <w:t xml:space="preserve">. </w:t>
      </w:r>
    </w:p>
    <w:p w14:paraId="4CA55930" w14:textId="77777777" w:rsidR="00A86350" w:rsidRPr="00D72356" w:rsidRDefault="00A86350" w:rsidP="00A86350">
      <w:pPr>
        <w:spacing w:line="360" w:lineRule="auto"/>
        <w:ind w:firstLine="360"/>
        <w:jc w:val="both"/>
        <w:rPr>
          <w:b/>
          <w:bCs/>
          <w:u w:val="single"/>
          <w:rtl/>
        </w:rPr>
      </w:pPr>
    </w:p>
    <w:p w14:paraId="7E5B6CDC" w14:textId="77777777" w:rsidR="00A86350" w:rsidRPr="00A35BFF" w:rsidRDefault="00A86350" w:rsidP="00A86350">
      <w:pPr>
        <w:spacing w:line="360" w:lineRule="auto"/>
        <w:ind w:firstLine="360"/>
        <w:jc w:val="both"/>
        <w:rPr>
          <w:b/>
          <w:bCs/>
          <w:u w:val="single"/>
          <w:rtl/>
        </w:rPr>
      </w:pPr>
      <w:r w:rsidRPr="00A35BFF">
        <w:rPr>
          <w:rFonts w:hint="eastAsia"/>
          <w:b/>
          <w:bCs/>
          <w:u w:val="single"/>
          <w:rtl/>
        </w:rPr>
        <w:t>מתחם</w:t>
      </w:r>
      <w:r w:rsidRPr="00A35BFF">
        <w:rPr>
          <w:b/>
          <w:bCs/>
          <w:u w:val="single"/>
          <w:rtl/>
        </w:rPr>
        <w:t xml:space="preserve"> </w:t>
      </w:r>
      <w:r w:rsidRPr="00A35BFF">
        <w:rPr>
          <w:rFonts w:hint="eastAsia"/>
          <w:b/>
          <w:bCs/>
          <w:u w:val="single"/>
          <w:rtl/>
        </w:rPr>
        <w:t>העונש</w:t>
      </w:r>
      <w:r w:rsidRPr="00A35BFF">
        <w:rPr>
          <w:b/>
          <w:bCs/>
          <w:u w:val="single"/>
          <w:rtl/>
        </w:rPr>
        <w:t xml:space="preserve"> </w:t>
      </w:r>
      <w:r w:rsidRPr="00A35BFF">
        <w:rPr>
          <w:rFonts w:hint="eastAsia"/>
          <w:b/>
          <w:bCs/>
          <w:u w:val="single"/>
          <w:rtl/>
        </w:rPr>
        <w:t>ההולם</w:t>
      </w:r>
    </w:p>
    <w:p w14:paraId="146C3FBE" w14:textId="77777777" w:rsidR="00A86350" w:rsidRPr="00A35BFF" w:rsidRDefault="00A86350" w:rsidP="00A86350">
      <w:pPr>
        <w:pStyle w:val="ListParagraph"/>
        <w:numPr>
          <w:ilvl w:val="0"/>
          <w:numId w:val="3"/>
        </w:numPr>
        <w:spacing w:after="0" w:line="360" w:lineRule="auto"/>
        <w:jc w:val="both"/>
        <w:rPr>
          <w:rFonts w:ascii="Times New Roman" w:eastAsia="Times New Roman" w:hAnsi="Times New Roman" w:cs="David"/>
          <w:b/>
          <w:bCs/>
          <w:sz w:val="24"/>
          <w:szCs w:val="24"/>
        </w:rPr>
      </w:pPr>
      <w:r w:rsidRPr="00A35BFF">
        <w:rPr>
          <w:rFonts w:ascii="Arial" w:eastAsia="Times New Roman" w:hAnsi="Arial" w:cs="David"/>
          <w:sz w:val="24"/>
          <w:szCs w:val="24"/>
          <w:rtl/>
        </w:rPr>
        <w:t xml:space="preserve">בהתאם </w:t>
      </w:r>
      <w:hyperlink r:id="rId36" w:history="1">
        <w:r w:rsidR="00AF7DC5" w:rsidRPr="00AF7DC5">
          <w:rPr>
            <w:rFonts w:ascii="Arial" w:eastAsia="Times New Roman" w:hAnsi="Arial" w:cs="David"/>
            <w:color w:val="0000FF"/>
            <w:sz w:val="24"/>
            <w:szCs w:val="24"/>
            <w:u w:val="single"/>
            <w:rtl/>
          </w:rPr>
          <w:t>לסעיף 40ב'</w:t>
        </w:r>
      </w:hyperlink>
      <w:r w:rsidRPr="00A35BFF">
        <w:rPr>
          <w:rFonts w:eastAsia="Times New Roman" w:cs="David"/>
          <w:sz w:val="24"/>
          <w:szCs w:val="24"/>
          <w:rtl/>
        </w:rPr>
        <w:t xml:space="preserve"> </w:t>
      </w:r>
      <w:r w:rsidRPr="00A35BFF">
        <w:rPr>
          <w:rFonts w:eastAsia="Times New Roman" w:cs="David" w:hint="eastAsia"/>
          <w:sz w:val="24"/>
          <w:szCs w:val="24"/>
          <w:rtl/>
        </w:rPr>
        <w:t>ל</w:t>
      </w:r>
      <w:hyperlink r:id="rId37" w:history="1">
        <w:r w:rsidR="003F74D7" w:rsidRPr="003F74D7">
          <w:rPr>
            <w:rFonts w:eastAsia="Times New Roman" w:cs="David" w:hint="eastAsia"/>
            <w:color w:val="0000FF"/>
            <w:sz w:val="24"/>
            <w:szCs w:val="24"/>
            <w:u w:val="single"/>
            <w:rtl/>
          </w:rPr>
          <w:t>חוק</w:t>
        </w:r>
        <w:r w:rsidR="003F74D7" w:rsidRPr="003F74D7">
          <w:rPr>
            <w:rFonts w:eastAsia="Times New Roman" w:cs="David"/>
            <w:color w:val="0000FF"/>
            <w:sz w:val="24"/>
            <w:szCs w:val="24"/>
            <w:u w:val="single"/>
            <w:rtl/>
          </w:rPr>
          <w:t xml:space="preserve"> </w:t>
        </w:r>
        <w:r w:rsidR="003F74D7" w:rsidRPr="003F74D7">
          <w:rPr>
            <w:rFonts w:eastAsia="Times New Roman" w:cs="David" w:hint="eastAsia"/>
            <w:color w:val="0000FF"/>
            <w:sz w:val="24"/>
            <w:szCs w:val="24"/>
            <w:u w:val="single"/>
            <w:rtl/>
          </w:rPr>
          <w:t>העונשין</w:t>
        </w:r>
      </w:hyperlink>
      <w:r w:rsidRPr="00A35BFF">
        <w:rPr>
          <w:rFonts w:eastAsia="Times New Roman" w:cs="David"/>
          <w:sz w:val="24"/>
          <w:szCs w:val="24"/>
          <w:rtl/>
        </w:rPr>
        <w:t xml:space="preserve"> </w:t>
      </w:r>
      <w:r w:rsidRPr="00A35BFF">
        <w:rPr>
          <w:rFonts w:eastAsia="Times New Roman" w:cs="David" w:hint="eastAsia"/>
          <w:sz w:val="24"/>
          <w:szCs w:val="24"/>
          <w:rtl/>
        </w:rPr>
        <w:t>העיקרון</w:t>
      </w:r>
      <w:r w:rsidRPr="00A35BFF">
        <w:rPr>
          <w:rFonts w:eastAsia="Times New Roman" w:cs="David"/>
          <w:sz w:val="24"/>
          <w:szCs w:val="24"/>
          <w:rtl/>
        </w:rPr>
        <w:t xml:space="preserve"> </w:t>
      </w:r>
      <w:r w:rsidRPr="00A35BFF">
        <w:rPr>
          <w:rFonts w:eastAsia="Times New Roman" w:cs="David" w:hint="eastAsia"/>
          <w:sz w:val="24"/>
          <w:szCs w:val="24"/>
          <w:rtl/>
        </w:rPr>
        <w:t>המנחה</w:t>
      </w:r>
      <w:r w:rsidRPr="00A35BFF">
        <w:rPr>
          <w:rFonts w:eastAsia="Times New Roman" w:cs="David"/>
          <w:sz w:val="24"/>
          <w:szCs w:val="24"/>
          <w:rtl/>
        </w:rPr>
        <w:t xml:space="preserve"> </w:t>
      </w:r>
      <w:r w:rsidRPr="00A35BFF">
        <w:rPr>
          <w:rFonts w:eastAsia="Times New Roman" w:cs="David" w:hint="eastAsia"/>
          <w:sz w:val="24"/>
          <w:szCs w:val="24"/>
          <w:rtl/>
        </w:rPr>
        <w:t>בענישה</w:t>
      </w:r>
      <w:r w:rsidRPr="00A35BFF">
        <w:rPr>
          <w:rFonts w:eastAsia="Times New Roman" w:cs="David"/>
          <w:sz w:val="24"/>
          <w:szCs w:val="24"/>
          <w:rtl/>
        </w:rPr>
        <w:t xml:space="preserve"> </w:t>
      </w:r>
      <w:r w:rsidRPr="00A35BFF">
        <w:rPr>
          <w:rFonts w:eastAsia="Times New Roman" w:cs="David" w:hint="eastAsia"/>
          <w:sz w:val="24"/>
          <w:szCs w:val="24"/>
          <w:rtl/>
        </w:rPr>
        <w:t>הוא</w:t>
      </w:r>
      <w:r w:rsidRPr="00A35BFF">
        <w:rPr>
          <w:rFonts w:eastAsia="Times New Roman" w:cs="David"/>
          <w:sz w:val="24"/>
          <w:szCs w:val="24"/>
          <w:rtl/>
        </w:rPr>
        <w:t xml:space="preserve"> </w:t>
      </w:r>
      <w:r w:rsidRPr="00A35BFF">
        <w:rPr>
          <w:rFonts w:eastAsia="Times New Roman" w:cs="David" w:hint="eastAsia"/>
          <w:sz w:val="24"/>
          <w:szCs w:val="24"/>
          <w:rtl/>
        </w:rPr>
        <w:t>הלימה</w:t>
      </w:r>
      <w:r w:rsidRPr="00A35BFF">
        <w:rPr>
          <w:rFonts w:eastAsia="Times New Roman" w:cs="David"/>
          <w:sz w:val="24"/>
          <w:szCs w:val="24"/>
          <w:rtl/>
        </w:rPr>
        <w:t xml:space="preserve">, </w:t>
      </w:r>
      <w:r w:rsidRPr="00A35BFF">
        <w:rPr>
          <w:rFonts w:eastAsia="Times New Roman" w:cs="David" w:hint="eastAsia"/>
          <w:sz w:val="24"/>
          <w:szCs w:val="24"/>
          <w:rtl/>
        </w:rPr>
        <w:t>קרי</w:t>
      </w:r>
      <w:r w:rsidRPr="00A35BFF">
        <w:rPr>
          <w:rFonts w:eastAsia="Times New Roman" w:cs="David"/>
          <w:sz w:val="24"/>
          <w:szCs w:val="24"/>
          <w:rtl/>
        </w:rPr>
        <w:t xml:space="preserve">: </w:t>
      </w:r>
      <w:r w:rsidRPr="00A35BFF">
        <w:rPr>
          <w:rFonts w:eastAsia="Times New Roman" w:cs="David" w:hint="eastAsia"/>
          <w:sz w:val="24"/>
          <w:szCs w:val="24"/>
          <w:rtl/>
        </w:rPr>
        <w:t>יחס</w:t>
      </w:r>
      <w:r w:rsidRPr="00A35BFF">
        <w:rPr>
          <w:rFonts w:eastAsia="Times New Roman" w:cs="David"/>
          <w:sz w:val="24"/>
          <w:szCs w:val="24"/>
          <w:rtl/>
        </w:rPr>
        <w:t xml:space="preserve"> </w:t>
      </w:r>
      <w:r w:rsidRPr="00A35BFF">
        <w:rPr>
          <w:rFonts w:eastAsia="Times New Roman" w:cs="David" w:hint="eastAsia"/>
          <w:sz w:val="24"/>
          <w:szCs w:val="24"/>
          <w:rtl/>
        </w:rPr>
        <w:t>הולם</w:t>
      </w:r>
      <w:r w:rsidRPr="00A35BFF">
        <w:rPr>
          <w:rFonts w:eastAsia="Times New Roman" w:cs="David"/>
          <w:sz w:val="24"/>
          <w:szCs w:val="24"/>
          <w:rtl/>
        </w:rPr>
        <w:t xml:space="preserve"> </w:t>
      </w:r>
      <w:r w:rsidRPr="00A35BFF">
        <w:rPr>
          <w:rFonts w:eastAsia="Times New Roman" w:cs="David" w:hint="eastAsia"/>
          <w:sz w:val="24"/>
          <w:szCs w:val="24"/>
          <w:rtl/>
        </w:rPr>
        <w:t>בין</w:t>
      </w:r>
      <w:r w:rsidRPr="00A35BFF">
        <w:rPr>
          <w:rFonts w:eastAsia="Times New Roman" w:cs="David"/>
          <w:sz w:val="24"/>
          <w:szCs w:val="24"/>
          <w:rtl/>
        </w:rPr>
        <w:t xml:space="preserve"> </w:t>
      </w:r>
      <w:r w:rsidRPr="00A35BFF">
        <w:rPr>
          <w:rFonts w:eastAsia="Times New Roman" w:cs="David" w:hint="eastAsia"/>
          <w:sz w:val="24"/>
          <w:szCs w:val="24"/>
          <w:rtl/>
        </w:rPr>
        <w:t>חומרת</w:t>
      </w:r>
      <w:r w:rsidRPr="00A35BFF">
        <w:rPr>
          <w:rFonts w:eastAsia="Times New Roman" w:cs="David"/>
          <w:sz w:val="24"/>
          <w:szCs w:val="24"/>
          <w:rtl/>
        </w:rPr>
        <w:t xml:space="preserve"> </w:t>
      </w:r>
      <w:r w:rsidRPr="00A35BFF">
        <w:rPr>
          <w:rFonts w:eastAsia="Times New Roman" w:cs="David" w:hint="eastAsia"/>
          <w:sz w:val="24"/>
          <w:szCs w:val="24"/>
          <w:rtl/>
        </w:rPr>
        <w:t>מעשה</w:t>
      </w:r>
      <w:r w:rsidRPr="00A35BFF">
        <w:rPr>
          <w:rFonts w:eastAsia="Times New Roman" w:cs="David"/>
          <w:sz w:val="24"/>
          <w:szCs w:val="24"/>
          <w:rtl/>
        </w:rPr>
        <w:t xml:space="preserve"> </w:t>
      </w:r>
      <w:r w:rsidRPr="00A35BFF">
        <w:rPr>
          <w:rFonts w:eastAsia="Times New Roman" w:cs="David" w:hint="eastAsia"/>
          <w:sz w:val="24"/>
          <w:szCs w:val="24"/>
          <w:rtl/>
        </w:rPr>
        <w:t>העבירה</w:t>
      </w:r>
      <w:r w:rsidRPr="00A35BFF">
        <w:rPr>
          <w:rFonts w:eastAsia="Times New Roman" w:cs="David"/>
          <w:sz w:val="24"/>
          <w:szCs w:val="24"/>
          <w:rtl/>
        </w:rPr>
        <w:t xml:space="preserve"> </w:t>
      </w:r>
      <w:r w:rsidRPr="00A35BFF">
        <w:rPr>
          <w:rFonts w:eastAsia="Times New Roman" w:cs="David" w:hint="eastAsia"/>
          <w:sz w:val="24"/>
          <w:szCs w:val="24"/>
          <w:rtl/>
        </w:rPr>
        <w:t>ונסיבותיו</w:t>
      </w:r>
      <w:r w:rsidRPr="00A35BFF">
        <w:rPr>
          <w:rFonts w:eastAsia="Times New Roman" w:cs="David"/>
          <w:sz w:val="24"/>
          <w:szCs w:val="24"/>
          <w:rtl/>
        </w:rPr>
        <w:t xml:space="preserve"> </w:t>
      </w:r>
      <w:r w:rsidRPr="00A35BFF">
        <w:rPr>
          <w:rFonts w:eastAsia="Times New Roman" w:cs="David" w:hint="eastAsia"/>
          <w:sz w:val="24"/>
          <w:szCs w:val="24"/>
          <w:rtl/>
        </w:rPr>
        <w:t>ומידת</w:t>
      </w:r>
      <w:r w:rsidRPr="00A35BFF">
        <w:rPr>
          <w:rFonts w:eastAsia="Times New Roman" w:cs="David"/>
          <w:sz w:val="24"/>
          <w:szCs w:val="24"/>
          <w:rtl/>
        </w:rPr>
        <w:t xml:space="preserve"> </w:t>
      </w:r>
      <w:r w:rsidRPr="00A35BFF">
        <w:rPr>
          <w:rFonts w:eastAsia="Times New Roman" w:cs="David" w:hint="eastAsia"/>
          <w:sz w:val="24"/>
          <w:szCs w:val="24"/>
          <w:rtl/>
        </w:rPr>
        <w:t>אשמו</w:t>
      </w:r>
      <w:r w:rsidRPr="00A35BFF">
        <w:rPr>
          <w:rFonts w:eastAsia="Times New Roman" w:cs="David"/>
          <w:sz w:val="24"/>
          <w:szCs w:val="24"/>
          <w:rtl/>
        </w:rPr>
        <w:t xml:space="preserve"> </w:t>
      </w:r>
      <w:r w:rsidRPr="00A35BFF">
        <w:rPr>
          <w:rFonts w:eastAsia="Times New Roman" w:cs="David" w:hint="eastAsia"/>
          <w:sz w:val="24"/>
          <w:szCs w:val="24"/>
          <w:rtl/>
        </w:rPr>
        <w:t>של</w:t>
      </w:r>
      <w:r w:rsidRPr="00A35BFF">
        <w:rPr>
          <w:rFonts w:eastAsia="Times New Roman" w:cs="David"/>
          <w:sz w:val="24"/>
          <w:szCs w:val="24"/>
          <w:rtl/>
        </w:rPr>
        <w:t xml:space="preserve"> </w:t>
      </w:r>
      <w:r w:rsidRPr="00A35BFF">
        <w:rPr>
          <w:rFonts w:eastAsia="Times New Roman" w:cs="David" w:hint="eastAsia"/>
          <w:sz w:val="24"/>
          <w:szCs w:val="24"/>
          <w:rtl/>
        </w:rPr>
        <w:t>הנאשם</w:t>
      </w:r>
      <w:r w:rsidRPr="00A35BFF">
        <w:rPr>
          <w:rFonts w:eastAsia="Times New Roman" w:cs="David"/>
          <w:sz w:val="24"/>
          <w:szCs w:val="24"/>
          <w:rtl/>
        </w:rPr>
        <w:t xml:space="preserve">, </w:t>
      </w:r>
      <w:r w:rsidRPr="00A35BFF">
        <w:rPr>
          <w:rFonts w:eastAsia="Times New Roman" w:cs="David" w:hint="eastAsia"/>
          <w:sz w:val="24"/>
          <w:szCs w:val="24"/>
          <w:rtl/>
        </w:rPr>
        <w:t>לבין</w:t>
      </w:r>
      <w:r w:rsidRPr="00A35BFF">
        <w:rPr>
          <w:rFonts w:eastAsia="Times New Roman" w:cs="David"/>
          <w:sz w:val="24"/>
          <w:szCs w:val="24"/>
          <w:rtl/>
        </w:rPr>
        <w:t xml:space="preserve"> </w:t>
      </w:r>
      <w:r w:rsidRPr="00A35BFF">
        <w:rPr>
          <w:rFonts w:eastAsia="Times New Roman" w:cs="David" w:hint="eastAsia"/>
          <w:sz w:val="24"/>
          <w:szCs w:val="24"/>
          <w:rtl/>
        </w:rPr>
        <w:t>סוג</w:t>
      </w:r>
      <w:r w:rsidRPr="00A35BFF">
        <w:rPr>
          <w:rFonts w:eastAsia="Times New Roman" w:cs="David"/>
          <w:sz w:val="24"/>
          <w:szCs w:val="24"/>
          <w:rtl/>
        </w:rPr>
        <w:t xml:space="preserve"> </w:t>
      </w:r>
      <w:r w:rsidRPr="00A35BFF">
        <w:rPr>
          <w:rFonts w:eastAsia="Times New Roman" w:cs="David" w:hint="eastAsia"/>
          <w:sz w:val="24"/>
          <w:szCs w:val="24"/>
          <w:rtl/>
        </w:rPr>
        <w:t>ומידת</w:t>
      </w:r>
      <w:r w:rsidRPr="00A35BFF">
        <w:rPr>
          <w:rFonts w:eastAsia="Times New Roman" w:cs="David"/>
          <w:sz w:val="24"/>
          <w:szCs w:val="24"/>
          <w:rtl/>
        </w:rPr>
        <w:t xml:space="preserve"> </w:t>
      </w:r>
      <w:r w:rsidRPr="00A35BFF">
        <w:rPr>
          <w:rFonts w:eastAsia="Times New Roman" w:cs="David" w:hint="eastAsia"/>
          <w:sz w:val="24"/>
          <w:szCs w:val="24"/>
          <w:rtl/>
        </w:rPr>
        <w:t>העונש</w:t>
      </w:r>
      <w:r w:rsidRPr="00A35BFF">
        <w:rPr>
          <w:rFonts w:eastAsia="Times New Roman" w:cs="David"/>
          <w:sz w:val="24"/>
          <w:szCs w:val="24"/>
          <w:rtl/>
        </w:rPr>
        <w:t xml:space="preserve"> </w:t>
      </w:r>
      <w:r w:rsidRPr="00A35BFF">
        <w:rPr>
          <w:rFonts w:eastAsia="Times New Roman" w:cs="David" w:hint="eastAsia"/>
          <w:sz w:val="24"/>
          <w:szCs w:val="24"/>
          <w:rtl/>
        </w:rPr>
        <w:t>המוטל</w:t>
      </w:r>
      <w:r w:rsidRPr="00A35BFF">
        <w:rPr>
          <w:rFonts w:eastAsia="Times New Roman" w:cs="David"/>
          <w:sz w:val="24"/>
          <w:szCs w:val="24"/>
          <w:rtl/>
        </w:rPr>
        <w:t xml:space="preserve"> </w:t>
      </w:r>
      <w:r w:rsidRPr="00A35BFF">
        <w:rPr>
          <w:rFonts w:eastAsia="Times New Roman" w:cs="David" w:hint="eastAsia"/>
          <w:sz w:val="24"/>
          <w:szCs w:val="24"/>
          <w:rtl/>
        </w:rPr>
        <w:t>עליו</w:t>
      </w:r>
      <w:r w:rsidRPr="00A35BFF">
        <w:rPr>
          <w:rFonts w:eastAsia="Times New Roman" w:cs="David"/>
          <w:sz w:val="24"/>
          <w:szCs w:val="24"/>
          <w:rtl/>
        </w:rPr>
        <w:t xml:space="preserve">. </w:t>
      </w:r>
      <w:r w:rsidRPr="00A35BFF">
        <w:rPr>
          <w:rFonts w:eastAsia="Times New Roman" w:cs="David" w:hint="eastAsia"/>
          <w:sz w:val="24"/>
          <w:szCs w:val="24"/>
          <w:rtl/>
        </w:rPr>
        <w:t>בקביעת</w:t>
      </w:r>
      <w:r w:rsidRPr="00A35BFF">
        <w:rPr>
          <w:rFonts w:eastAsia="Times New Roman" w:cs="David"/>
          <w:sz w:val="24"/>
          <w:szCs w:val="24"/>
          <w:rtl/>
        </w:rPr>
        <w:t xml:space="preserve"> </w:t>
      </w:r>
      <w:r w:rsidRPr="00A35BFF">
        <w:rPr>
          <w:rFonts w:eastAsia="Times New Roman" w:cs="David" w:hint="eastAsia"/>
          <w:sz w:val="24"/>
          <w:szCs w:val="24"/>
          <w:rtl/>
        </w:rPr>
        <w:t>מתחם</w:t>
      </w:r>
      <w:r w:rsidRPr="00A35BFF">
        <w:rPr>
          <w:rFonts w:eastAsia="Times New Roman" w:cs="David"/>
          <w:sz w:val="24"/>
          <w:szCs w:val="24"/>
          <w:rtl/>
        </w:rPr>
        <w:t xml:space="preserve"> </w:t>
      </w:r>
      <w:r w:rsidRPr="00A35BFF">
        <w:rPr>
          <w:rFonts w:eastAsia="Times New Roman" w:cs="David" w:hint="eastAsia"/>
          <w:sz w:val="24"/>
          <w:szCs w:val="24"/>
          <w:rtl/>
        </w:rPr>
        <w:t>העונש</w:t>
      </w:r>
      <w:r w:rsidRPr="00A35BFF">
        <w:rPr>
          <w:rFonts w:eastAsia="Times New Roman" w:cs="David"/>
          <w:sz w:val="24"/>
          <w:szCs w:val="24"/>
          <w:rtl/>
        </w:rPr>
        <w:t xml:space="preserve"> </w:t>
      </w:r>
      <w:r w:rsidRPr="00A35BFF">
        <w:rPr>
          <w:rFonts w:eastAsia="Times New Roman" w:cs="David" w:hint="eastAsia"/>
          <w:sz w:val="24"/>
          <w:szCs w:val="24"/>
          <w:rtl/>
        </w:rPr>
        <w:t>ההולם</w:t>
      </w:r>
      <w:r w:rsidRPr="00A35BFF">
        <w:rPr>
          <w:rFonts w:eastAsia="Times New Roman" w:cs="David"/>
          <w:sz w:val="24"/>
          <w:szCs w:val="24"/>
          <w:rtl/>
        </w:rPr>
        <w:t xml:space="preserve">, </w:t>
      </w:r>
      <w:r w:rsidRPr="00A35BFF">
        <w:rPr>
          <w:rFonts w:eastAsia="Times New Roman" w:cs="David" w:hint="eastAsia"/>
          <w:sz w:val="24"/>
          <w:szCs w:val="24"/>
          <w:rtl/>
        </w:rPr>
        <w:t>על</w:t>
      </w:r>
      <w:r w:rsidRPr="00A35BFF">
        <w:rPr>
          <w:rFonts w:eastAsia="Times New Roman" w:cs="David"/>
          <w:sz w:val="24"/>
          <w:szCs w:val="24"/>
          <w:rtl/>
        </w:rPr>
        <w:t xml:space="preserve"> </w:t>
      </w:r>
      <w:r w:rsidRPr="00A35BFF">
        <w:rPr>
          <w:rFonts w:eastAsia="Times New Roman" w:cs="David" w:hint="eastAsia"/>
          <w:sz w:val="24"/>
          <w:szCs w:val="24"/>
          <w:rtl/>
        </w:rPr>
        <w:t>בית</w:t>
      </w:r>
      <w:r w:rsidRPr="00A35BFF">
        <w:rPr>
          <w:rFonts w:eastAsia="Times New Roman" w:cs="David"/>
          <w:sz w:val="24"/>
          <w:szCs w:val="24"/>
          <w:rtl/>
        </w:rPr>
        <w:t xml:space="preserve"> </w:t>
      </w:r>
      <w:r w:rsidRPr="00A35BFF">
        <w:rPr>
          <w:rFonts w:eastAsia="Times New Roman" w:cs="David" w:hint="eastAsia"/>
          <w:sz w:val="24"/>
          <w:szCs w:val="24"/>
          <w:rtl/>
        </w:rPr>
        <w:t>המשפט</w:t>
      </w:r>
      <w:r w:rsidRPr="00A35BFF">
        <w:rPr>
          <w:rFonts w:eastAsia="Times New Roman" w:cs="David"/>
          <w:sz w:val="24"/>
          <w:szCs w:val="24"/>
          <w:rtl/>
        </w:rPr>
        <w:t xml:space="preserve"> </w:t>
      </w:r>
      <w:r w:rsidRPr="00A35BFF">
        <w:rPr>
          <w:rFonts w:eastAsia="Times New Roman" w:cs="David" w:hint="eastAsia"/>
          <w:sz w:val="24"/>
          <w:szCs w:val="24"/>
          <w:rtl/>
        </w:rPr>
        <w:t>להתחשב</w:t>
      </w:r>
      <w:r w:rsidRPr="00A35BFF">
        <w:rPr>
          <w:rFonts w:eastAsia="Times New Roman" w:cs="David"/>
          <w:sz w:val="24"/>
          <w:szCs w:val="24"/>
          <w:rtl/>
        </w:rPr>
        <w:t xml:space="preserve"> </w:t>
      </w:r>
      <w:r w:rsidRPr="00A35BFF">
        <w:rPr>
          <w:rFonts w:eastAsia="Times New Roman" w:cs="David" w:hint="eastAsia"/>
          <w:sz w:val="24"/>
          <w:szCs w:val="24"/>
          <w:rtl/>
        </w:rPr>
        <w:t>בערך</w:t>
      </w:r>
      <w:r w:rsidRPr="00A35BFF">
        <w:rPr>
          <w:rFonts w:eastAsia="Times New Roman" w:cs="David"/>
          <w:sz w:val="24"/>
          <w:szCs w:val="24"/>
          <w:rtl/>
        </w:rPr>
        <w:t xml:space="preserve"> </w:t>
      </w:r>
      <w:r w:rsidRPr="00A35BFF">
        <w:rPr>
          <w:rFonts w:eastAsia="Times New Roman" w:cs="David" w:hint="eastAsia"/>
          <w:sz w:val="24"/>
          <w:szCs w:val="24"/>
          <w:rtl/>
        </w:rPr>
        <w:t>החברתי</w:t>
      </w:r>
      <w:r w:rsidRPr="00A35BFF">
        <w:rPr>
          <w:rFonts w:eastAsia="Times New Roman" w:cs="David"/>
          <w:sz w:val="24"/>
          <w:szCs w:val="24"/>
          <w:rtl/>
        </w:rPr>
        <w:t xml:space="preserve"> </w:t>
      </w:r>
      <w:r w:rsidRPr="00A35BFF">
        <w:rPr>
          <w:rFonts w:eastAsia="Times New Roman" w:cs="David" w:hint="eastAsia"/>
          <w:sz w:val="24"/>
          <w:szCs w:val="24"/>
          <w:rtl/>
        </w:rPr>
        <w:t>שנפגע</w:t>
      </w:r>
      <w:r w:rsidRPr="00A35BFF">
        <w:rPr>
          <w:rFonts w:eastAsia="Times New Roman" w:cs="David"/>
          <w:sz w:val="24"/>
          <w:szCs w:val="24"/>
          <w:rtl/>
        </w:rPr>
        <w:t xml:space="preserve">, </w:t>
      </w:r>
      <w:r w:rsidRPr="00A35BFF">
        <w:rPr>
          <w:rFonts w:eastAsia="Times New Roman" w:cs="David" w:hint="eastAsia"/>
          <w:sz w:val="24"/>
          <w:szCs w:val="24"/>
          <w:rtl/>
        </w:rPr>
        <w:t>במידת</w:t>
      </w:r>
      <w:r w:rsidRPr="00A35BFF">
        <w:rPr>
          <w:rFonts w:eastAsia="Times New Roman" w:cs="David"/>
          <w:sz w:val="24"/>
          <w:szCs w:val="24"/>
          <w:rtl/>
        </w:rPr>
        <w:t xml:space="preserve"> </w:t>
      </w:r>
      <w:r w:rsidRPr="00A35BFF">
        <w:rPr>
          <w:rFonts w:eastAsia="Times New Roman" w:cs="David" w:hint="eastAsia"/>
          <w:sz w:val="24"/>
          <w:szCs w:val="24"/>
          <w:rtl/>
        </w:rPr>
        <w:t>הפגיעה</w:t>
      </w:r>
      <w:r w:rsidRPr="00A35BFF">
        <w:rPr>
          <w:rFonts w:eastAsia="Times New Roman" w:cs="David"/>
          <w:sz w:val="24"/>
          <w:szCs w:val="24"/>
          <w:rtl/>
        </w:rPr>
        <w:t xml:space="preserve"> </w:t>
      </w:r>
      <w:r w:rsidRPr="00A35BFF">
        <w:rPr>
          <w:rFonts w:eastAsia="Times New Roman" w:cs="David" w:hint="eastAsia"/>
          <w:sz w:val="24"/>
          <w:szCs w:val="24"/>
          <w:rtl/>
        </w:rPr>
        <w:t>בו</w:t>
      </w:r>
      <w:r w:rsidRPr="00A35BFF">
        <w:rPr>
          <w:rFonts w:eastAsia="Times New Roman" w:cs="David"/>
          <w:sz w:val="24"/>
          <w:szCs w:val="24"/>
          <w:rtl/>
        </w:rPr>
        <w:t xml:space="preserve">, </w:t>
      </w:r>
      <w:r w:rsidRPr="00A35BFF">
        <w:rPr>
          <w:rFonts w:eastAsia="Times New Roman" w:cs="David" w:hint="eastAsia"/>
          <w:sz w:val="24"/>
          <w:szCs w:val="24"/>
          <w:rtl/>
        </w:rPr>
        <w:t>במדיניות</w:t>
      </w:r>
      <w:r w:rsidRPr="00A35BFF">
        <w:rPr>
          <w:rFonts w:eastAsia="Times New Roman" w:cs="David"/>
          <w:sz w:val="24"/>
          <w:szCs w:val="24"/>
          <w:rtl/>
        </w:rPr>
        <w:t xml:space="preserve"> </w:t>
      </w:r>
      <w:r w:rsidRPr="00A35BFF">
        <w:rPr>
          <w:rFonts w:eastAsia="Times New Roman" w:cs="David" w:hint="eastAsia"/>
          <w:sz w:val="24"/>
          <w:szCs w:val="24"/>
          <w:rtl/>
        </w:rPr>
        <w:t>הענישה</w:t>
      </w:r>
      <w:r w:rsidRPr="00A35BFF">
        <w:rPr>
          <w:rFonts w:eastAsia="Times New Roman" w:cs="David"/>
          <w:sz w:val="24"/>
          <w:szCs w:val="24"/>
          <w:rtl/>
        </w:rPr>
        <w:t xml:space="preserve"> </w:t>
      </w:r>
      <w:r w:rsidRPr="00A35BFF">
        <w:rPr>
          <w:rFonts w:eastAsia="Times New Roman" w:cs="David" w:hint="eastAsia"/>
          <w:sz w:val="24"/>
          <w:szCs w:val="24"/>
          <w:rtl/>
        </w:rPr>
        <w:t>הנהוגה</w:t>
      </w:r>
      <w:r w:rsidRPr="00A35BFF">
        <w:rPr>
          <w:rFonts w:eastAsia="Times New Roman" w:cs="David"/>
          <w:sz w:val="24"/>
          <w:szCs w:val="24"/>
          <w:rtl/>
        </w:rPr>
        <w:t xml:space="preserve"> </w:t>
      </w:r>
      <w:r w:rsidRPr="00A35BFF">
        <w:rPr>
          <w:rFonts w:eastAsia="Times New Roman" w:cs="David" w:hint="eastAsia"/>
          <w:sz w:val="24"/>
          <w:szCs w:val="24"/>
          <w:rtl/>
        </w:rPr>
        <w:t>ובנסיבות</w:t>
      </w:r>
      <w:r w:rsidRPr="00A35BFF">
        <w:rPr>
          <w:rFonts w:eastAsia="Times New Roman" w:cs="David"/>
          <w:sz w:val="24"/>
          <w:szCs w:val="24"/>
          <w:rtl/>
        </w:rPr>
        <w:t xml:space="preserve"> </w:t>
      </w:r>
      <w:r w:rsidRPr="00A35BFF">
        <w:rPr>
          <w:rFonts w:eastAsia="Times New Roman" w:cs="David" w:hint="eastAsia"/>
          <w:sz w:val="24"/>
          <w:szCs w:val="24"/>
          <w:rtl/>
        </w:rPr>
        <w:t>הקשורות</w:t>
      </w:r>
      <w:r w:rsidRPr="00A35BFF">
        <w:rPr>
          <w:rFonts w:eastAsia="Times New Roman" w:cs="David"/>
          <w:sz w:val="24"/>
          <w:szCs w:val="24"/>
          <w:rtl/>
        </w:rPr>
        <w:t xml:space="preserve"> </w:t>
      </w:r>
      <w:r w:rsidRPr="00A35BFF">
        <w:rPr>
          <w:rFonts w:eastAsia="Times New Roman" w:cs="David" w:hint="eastAsia"/>
          <w:sz w:val="24"/>
          <w:szCs w:val="24"/>
          <w:rtl/>
        </w:rPr>
        <w:t>לביצוע</w:t>
      </w:r>
      <w:r w:rsidRPr="00A35BFF">
        <w:rPr>
          <w:rFonts w:eastAsia="Times New Roman" w:cs="David"/>
          <w:sz w:val="24"/>
          <w:szCs w:val="24"/>
          <w:rtl/>
        </w:rPr>
        <w:t xml:space="preserve"> </w:t>
      </w:r>
      <w:r w:rsidRPr="00A35BFF">
        <w:rPr>
          <w:rFonts w:eastAsia="Times New Roman" w:cs="David" w:hint="eastAsia"/>
          <w:sz w:val="24"/>
          <w:szCs w:val="24"/>
          <w:rtl/>
        </w:rPr>
        <w:t>העבירה</w:t>
      </w:r>
      <w:r w:rsidRPr="00A35BFF">
        <w:rPr>
          <w:rFonts w:eastAsia="Times New Roman" w:cs="David"/>
          <w:sz w:val="24"/>
          <w:szCs w:val="24"/>
          <w:rtl/>
        </w:rPr>
        <w:t xml:space="preserve">. </w:t>
      </w:r>
    </w:p>
    <w:p w14:paraId="17D60D67" w14:textId="77777777" w:rsidR="00A86350" w:rsidRPr="00A35BFF" w:rsidRDefault="00A86350" w:rsidP="00A86350">
      <w:pPr>
        <w:spacing w:line="360" w:lineRule="auto"/>
        <w:ind w:left="720"/>
        <w:contextualSpacing/>
        <w:jc w:val="both"/>
        <w:rPr>
          <w:b/>
          <w:bCs/>
          <w:sz w:val="12"/>
          <w:szCs w:val="12"/>
        </w:rPr>
      </w:pPr>
    </w:p>
    <w:p w14:paraId="09CCF6CC" w14:textId="77777777" w:rsidR="00A86350" w:rsidRPr="00A35BFF" w:rsidRDefault="00A86350" w:rsidP="00A86350">
      <w:pPr>
        <w:pStyle w:val="ListParagraph"/>
        <w:numPr>
          <w:ilvl w:val="0"/>
          <w:numId w:val="3"/>
        </w:numPr>
        <w:spacing w:after="0" w:line="360" w:lineRule="auto"/>
        <w:jc w:val="both"/>
        <w:rPr>
          <w:rFonts w:ascii="Times New Roman" w:eastAsia="Times New Roman" w:hAnsi="Times New Roman" w:cs="David"/>
          <w:sz w:val="24"/>
          <w:szCs w:val="24"/>
        </w:rPr>
      </w:pPr>
      <w:r w:rsidRPr="00A35BFF">
        <w:rPr>
          <w:rFonts w:ascii="Times New Roman" w:eastAsia="Times New Roman" w:hAnsi="Times New Roman" w:cs="David"/>
          <w:sz w:val="24"/>
          <w:szCs w:val="24"/>
          <w:rtl/>
        </w:rPr>
        <w:t>הערך החברתי שנפגע מביצוע המעשים הוא פגיעה בשלום הציבור ובסדר הציבורי, שכן להפצת הסם השלכות חברתיות וכלכליות. עסקינן בעבירות המגבירות פשיעה ויוצרות מעגלי עבריינות בתחום הרכוש הסמים והאלימות.</w:t>
      </w:r>
    </w:p>
    <w:p w14:paraId="1724A370" w14:textId="77777777" w:rsidR="00A86350" w:rsidRPr="00A35BFF" w:rsidRDefault="00A86350" w:rsidP="00A86350">
      <w:pPr>
        <w:spacing w:line="360" w:lineRule="auto"/>
        <w:ind w:left="720"/>
        <w:contextualSpacing/>
        <w:jc w:val="both"/>
        <w:rPr>
          <w:sz w:val="12"/>
          <w:szCs w:val="12"/>
        </w:rPr>
      </w:pPr>
    </w:p>
    <w:p w14:paraId="739EC36B" w14:textId="77777777" w:rsidR="00A86350" w:rsidRPr="00A35BFF" w:rsidRDefault="00A86350" w:rsidP="00A86350">
      <w:pPr>
        <w:pStyle w:val="ListParagraph"/>
        <w:numPr>
          <w:ilvl w:val="0"/>
          <w:numId w:val="3"/>
        </w:numPr>
        <w:spacing w:after="0" w:line="360" w:lineRule="auto"/>
        <w:jc w:val="both"/>
        <w:rPr>
          <w:rFonts w:ascii="Times New Roman" w:eastAsia="Times New Roman" w:hAnsi="Times New Roman" w:cs="David"/>
          <w:sz w:val="24"/>
          <w:szCs w:val="24"/>
        </w:rPr>
      </w:pPr>
      <w:r w:rsidRPr="00A35BFF">
        <w:rPr>
          <w:rFonts w:ascii="Times New Roman" w:eastAsia="Times New Roman" w:hAnsi="Times New Roman" w:cs="David"/>
          <w:sz w:val="24"/>
          <w:szCs w:val="24"/>
          <w:rtl/>
        </w:rPr>
        <w:t>לאחרונה ב</w:t>
      </w:r>
      <w:hyperlink r:id="rId38" w:history="1">
        <w:r w:rsidR="003F74D7" w:rsidRPr="003F74D7">
          <w:rPr>
            <w:rFonts w:ascii="Times New Roman" w:eastAsia="Times New Roman" w:hAnsi="Times New Roman" w:cs="David"/>
            <w:color w:val="0000FF"/>
            <w:sz w:val="24"/>
            <w:szCs w:val="24"/>
            <w:u w:val="single"/>
            <w:rtl/>
          </w:rPr>
          <w:t>ע"פ 2681/15</w:t>
        </w:r>
      </w:hyperlink>
      <w:r w:rsidRPr="00A35BFF">
        <w:rPr>
          <w:rFonts w:ascii="Times New Roman" w:eastAsia="Times New Roman" w:hAnsi="Times New Roman" w:cs="David"/>
          <w:sz w:val="24"/>
          <w:szCs w:val="24"/>
          <w:rtl/>
        </w:rPr>
        <w:t xml:space="preserve"> </w:t>
      </w:r>
      <w:r w:rsidRPr="00A35BFF">
        <w:rPr>
          <w:rFonts w:ascii="Times New Roman" w:eastAsia="Times New Roman" w:hAnsi="Times New Roman" w:cs="David"/>
          <w:b/>
          <w:bCs/>
          <w:sz w:val="24"/>
          <w:szCs w:val="24"/>
          <w:rtl/>
        </w:rPr>
        <w:t>גדי בן שטרית נ' מדינת ישראל</w:t>
      </w:r>
      <w:r w:rsidRPr="00A35BFF">
        <w:rPr>
          <w:rFonts w:ascii="Times New Roman" w:eastAsia="Times New Roman" w:hAnsi="Times New Roman" w:cs="David"/>
          <w:sz w:val="24"/>
          <w:szCs w:val="24"/>
          <w:rtl/>
        </w:rPr>
        <w:t xml:space="preserve"> (ניתן ביום 14.2.16), חזר </w:t>
      </w:r>
      <w:r w:rsidRPr="00A35BFF">
        <w:rPr>
          <w:rFonts w:eastAsia="Times New Roman" w:cs="David" w:hint="eastAsia"/>
          <w:sz w:val="24"/>
          <w:szCs w:val="24"/>
          <w:rtl/>
        </w:rPr>
        <w:t>בית</w:t>
      </w:r>
      <w:r w:rsidRPr="00A35BFF">
        <w:rPr>
          <w:rFonts w:eastAsia="Times New Roman" w:cs="David"/>
          <w:sz w:val="24"/>
          <w:szCs w:val="24"/>
          <w:rtl/>
        </w:rPr>
        <w:t xml:space="preserve"> </w:t>
      </w:r>
      <w:r w:rsidRPr="00A35BFF">
        <w:rPr>
          <w:rFonts w:eastAsia="Times New Roman" w:cs="David" w:hint="eastAsia"/>
          <w:sz w:val="24"/>
          <w:szCs w:val="24"/>
          <w:rtl/>
        </w:rPr>
        <w:t>המשפט</w:t>
      </w:r>
      <w:r w:rsidRPr="00A35BFF">
        <w:rPr>
          <w:rFonts w:eastAsia="Times New Roman" w:cs="David"/>
          <w:sz w:val="24"/>
          <w:szCs w:val="24"/>
          <w:rtl/>
        </w:rPr>
        <w:t xml:space="preserve"> </w:t>
      </w:r>
      <w:r w:rsidRPr="00A35BFF">
        <w:rPr>
          <w:rFonts w:eastAsia="Times New Roman" w:cs="David" w:hint="eastAsia"/>
          <w:sz w:val="24"/>
          <w:szCs w:val="24"/>
          <w:rtl/>
        </w:rPr>
        <w:t>העליון</w:t>
      </w:r>
      <w:r w:rsidRPr="00A35BFF">
        <w:rPr>
          <w:rFonts w:eastAsia="Times New Roman" w:cs="David"/>
          <w:sz w:val="24"/>
          <w:szCs w:val="24"/>
          <w:rtl/>
        </w:rPr>
        <w:t xml:space="preserve"> </w:t>
      </w:r>
      <w:r w:rsidRPr="00A35BFF">
        <w:rPr>
          <w:rFonts w:eastAsia="Times New Roman" w:cs="David" w:hint="eastAsia"/>
          <w:sz w:val="24"/>
          <w:szCs w:val="24"/>
          <w:rtl/>
        </w:rPr>
        <w:t>והדגיש</w:t>
      </w:r>
      <w:r w:rsidRPr="00A35BFF">
        <w:rPr>
          <w:rFonts w:eastAsia="Times New Roman" w:cs="David"/>
          <w:sz w:val="24"/>
          <w:szCs w:val="24"/>
          <w:rtl/>
        </w:rPr>
        <w:t xml:space="preserve"> </w:t>
      </w:r>
      <w:r w:rsidRPr="00A35BFF">
        <w:rPr>
          <w:rFonts w:eastAsia="Times New Roman" w:cs="David" w:hint="eastAsia"/>
          <w:sz w:val="24"/>
          <w:szCs w:val="24"/>
          <w:rtl/>
        </w:rPr>
        <w:t>את</w:t>
      </w:r>
      <w:r w:rsidRPr="00A35BFF">
        <w:rPr>
          <w:rFonts w:eastAsia="Times New Roman" w:cs="David"/>
          <w:sz w:val="24"/>
          <w:szCs w:val="24"/>
          <w:rtl/>
        </w:rPr>
        <w:t xml:space="preserve"> </w:t>
      </w:r>
      <w:r w:rsidRPr="00A35BFF">
        <w:rPr>
          <w:rFonts w:eastAsia="Times New Roman" w:cs="David" w:hint="eastAsia"/>
          <w:sz w:val="24"/>
          <w:szCs w:val="24"/>
          <w:rtl/>
        </w:rPr>
        <w:t>חומרתן</w:t>
      </w:r>
      <w:r w:rsidRPr="00A35BFF">
        <w:rPr>
          <w:rFonts w:eastAsia="Times New Roman" w:cs="David"/>
          <w:sz w:val="24"/>
          <w:szCs w:val="24"/>
          <w:rtl/>
        </w:rPr>
        <w:t xml:space="preserve"> </w:t>
      </w:r>
      <w:r w:rsidRPr="00A35BFF">
        <w:rPr>
          <w:rFonts w:eastAsia="Times New Roman" w:cs="David" w:hint="eastAsia"/>
          <w:sz w:val="24"/>
          <w:szCs w:val="24"/>
          <w:rtl/>
        </w:rPr>
        <w:t>הרבה</w:t>
      </w:r>
      <w:r w:rsidRPr="00A35BFF">
        <w:rPr>
          <w:rFonts w:eastAsia="Times New Roman" w:cs="David"/>
          <w:sz w:val="24"/>
          <w:szCs w:val="24"/>
          <w:rtl/>
        </w:rPr>
        <w:t xml:space="preserve"> </w:t>
      </w:r>
      <w:r w:rsidRPr="00A35BFF">
        <w:rPr>
          <w:rFonts w:eastAsia="Times New Roman" w:cs="David" w:hint="eastAsia"/>
          <w:sz w:val="24"/>
          <w:szCs w:val="24"/>
          <w:rtl/>
        </w:rPr>
        <w:t>של</w:t>
      </w:r>
      <w:r w:rsidRPr="00A35BFF">
        <w:rPr>
          <w:rFonts w:eastAsia="Times New Roman" w:cs="David"/>
          <w:sz w:val="24"/>
          <w:szCs w:val="24"/>
          <w:rtl/>
        </w:rPr>
        <w:t xml:space="preserve"> </w:t>
      </w:r>
      <w:r w:rsidRPr="00A35BFF">
        <w:rPr>
          <w:rFonts w:eastAsia="Times New Roman" w:cs="David" w:hint="eastAsia"/>
          <w:sz w:val="24"/>
          <w:szCs w:val="24"/>
          <w:rtl/>
        </w:rPr>
        <w:t>עבירות</w:t>
      </w:r>
      <w:r w:rsidRPr="00A35BFF">
        <w:rPr>
          <w:rFonts w:eastAsia="Times New Roman" w:cs="David"/>
          <w:sz w:val="24"/>
          <w:szCs w:val="24"/>
          <w:rtl/>
        </w:rPr>
        <w:t xml:space="preserve"> </w:t>
      </w:r>
      <w:r w:rsidRPr="00A35BFF">
        <w:rPr>
          <w:rFonts w:eastAsia="Times New Roman" w:cs="David" w:hint="eastAsia"/>
          <w:sz w:val="24"/>
          <w:szCs w:val="24"/>
          <w:rtl/>
        </w:rPr>
        <w:t>הסמים</w:t>
      </w:r>
      <w:r w:rsidRPr="00A35BFF">
        <w:rPr>
          <w:rFonts w:eastAsia="Times New Roman" w:cs="David"/>
          <w:sz w:val="24"/>
          <w:szCs w:val="24"/>
          <w:rtl/>
        </w:rPr>
        <w:t xml:space="preserve">, </w:t>
      </w:r>
      <w:r w:rsidRPr="00A35BFF">
        <w:rPr>
          <w:rFonts w:eastAsia="Times New Roman" w:cs="David" w:hint="eastAsia"/>
          <w:sz w:val="24"/>
          <w:szCs w:val="24"/>
          <w:rtl/>
        </w:rPr>
        <w:t>ובראשן</w:t>
      </w:r>
      <w:r w:rsidRPr="00A35BFF">
        <w:rPr>
          <w:rFonts w:eastAsia="Times New Roman" w:cs="David"/>
          <w:sz w:val="24"/>
          <w:szCs w:val="24"/>
          <w:rtl/>
        </w:rPr>
        <w:t xml:space="preserve"> </w:t>
      </w:r>
      <w:r w:rsidRPr="00A35BFF">
        <w:rPr>
          <w:rFonts w:eastAsia="Times New Roman" w:cs="David" w:hint="eastAsia"/>
          <w:sz w:val="24"/>
          <w:szCs w:val="24"/>
          <w:rtl/>
        </w:rPr>
        <w:t>עבירות</w:t>
      </w:r>
      <w:r w:rsidRPr="00A35BFF">
        <w:rPr>
          <w:rFonts w:eastAsia="Times New Roman" w:cs="David"/>
          <w:sz w:val="24"/>
          <w:szCs w:val="24"/>
          <w:rtl/>
        </w:rPr>
        <w:t xml:space="preserve"> </w:t>
      </w:r>
      <w:r w:rsidRPr="00A35BFF">
        <w:rPr>
          <w:rFonts w:eastAsia="Times New Roman" w:cs="David" w:hint="eastAsia"/>
          <w:sz w:val="24"/>
          <w:szCs w:val="24"/>
          <w:rtl/>
        </w:rPr>
        <w:t>הסחר</w:t>
      </w:r>
      <w:r w:rsidRPr="00A35BFF">
        <w:rPr>
          <w:rFonts w:eastAsia="Times New Roman" w:cs="David"/>
          <w:sz w:val="24"/>
          <w:szCs w:val="24"/>
          <w:rtl/>
        </w:rPr>
        <w:t xml:space="preserve"> </w:t>
      </w:r>
      <w:r w:rsidRPr="00A35BFF">
        <w:rPr>
          <w:rFonts w:eastAsia="Times New Roman" w:cs="David" w:hint="eastAsia"/>
          <w:sz w:val="24"/>
          <w:szCs w:val="24"/>
          <w:rtl/>
        </w:rPr>
        <w:t>והפצת</w:t>
      </w:r>
      <w:r w:rsidRPr="00A35BFF">
        <w:rPr>
          <w:rFonts w:eastAsia="Times New Roman" w:cs="David"/>
          <w:sz w:val="24"/>
          <w:szCs w:val="24"/>
          <w:rtl/>
        </w:rPr>
        <w:t xml:space="preserve"> </w:t>
      </w:r>
      <w:r w:rsidRPr="00A35BFF">
        <w:rPr>
          <w:rFonts w:eastAsia="Times New Roman" w:cs="David" w:hint="eastAsia"/>
          <w:sz w:val="24"/>
          <w:szCs w:val="24"/>
          <w:rtl/>
        </w:rPr>
        <w:t>הסם</w:t>
      </w:r>
      <w:r w:rsidRPr="00A35BFF">
        <w:rPr>
          <w:rFonts w:eastAsia="Times New Roman" w:cs="David"/>
          <w:sz w:val="24"/>
          <w:szCs w:val="24"/>
          <w:rtl/>
        </w:rPr>
        <w:t xml:space="preserve">, </w:t>
      </w:r>
      <w:r w:rsidRPr="00A35BFF">
        <w:rPr>
          <w:rFonts w:eastAsia="Times New Roman" w:cs="David" w:hint="eastAsia"/>
          <w:sz w:val="24"/>
          <w:szCs w:val="24"/>
          <w:rtl/>
        </w:rPr>
        <w:t>ואת</w:t>
      </w:r>
      <w:r w:rsidRPr="00A35BFF">
        <w:rPr>
          <w:rFonts w:eastAsia="Times New Roman" w:cs="David"/>
          <w:sz w:val="24"/>
          <w:szCs w:val="24"/>
          <w:rtl/>
        </w:rPr>
        <w:t xml:space="preserve"> </w:t>
      </w:r>
      <w:r w:rsidRPr="00A35BFF">
        <w:rPr>
          <w:rFonts w:eastAsia="Times New Roman" w:cs="David" w:hint="eastAsia"/>
          <w:sz w:val="24"/>
          <w:szCs w:val="24"/>
          <w:rtl/>
        </w:rPr>
        <w:t>הצורך</w:t>
      </w:r>
      <w:r w:rsidRPr="00A35BFF">
        <w:rPr>
          <w:rFonts w:eastAsia="Times New Roman" w:cs="David"/>
          <w:sz w:val="24"/>
          <w:szCs w:val="24"/>
          <w:rtl/>
        </w:rPr>
        <w:t xml:space="preserve"> </w:t>
      </w:r>
      <w:r w:rsidRPr="00A35BFF">
        <w:rPr>
          <w:rFonts w:eastAsia="Times New Roman" w:cs="David" w:hint="eastAsia"/>
          <w:sz w:val="24"/>
          <w:szCs w:val="24"/>
          <w:rtl/>
        </w:rPr>
        <w:t>להיאבק</w:t>
      </w:r>
      <w:r w:rsidRPr="00A35BFF">
        <w:rPr>
          <w:rFonts w:eastAsia="Times New Roman" w:cs="David"/>
          <w:sz w:val="24"/>
          <w:szCs w:val="24"/>
          <w:rtl/>
        </w:rPr>
        <w:t xml:space="preserve"> </w:t>
      </w:r>
      <w:r w:rsidRPr="00A35BFF">
        <w:rPr>
          <w:rFonts w:eastAsia="Times New Roman" w:cs="David" w:hint="eastAsia"/>
          <w:sz w:val="24"/>
          <w:szCs w:val="24"/>
          <w:rtl/>
        </w:rPr>
        <w:t>בעבירות</w:t>
      </w:r>
      <w:r w:rsidRPr="00A35BFF">
        <w:rPr>
          <w:rFonts w:eastAsia="Times New Roman" w:cs="David"/>
          <w:sz w:val="24"/>
          <w:szCs w:val="24"/>
          <w:rtl/>
        </w:rPr>
        <w:t xml:space="preserve"> </w:t>
      </w:r>
      <w:r w:rsidRPr="00A35BFF">
        <w:rPr>
          <w:rFonts w:eastAsia="Times New Roman" w:cs="David" w:hint="eastAsia"/>
          <w:sz w:val="24"/>
          <w:szCs w:val="24"/>
          <w:rtl/>
        </w:rPr>
        <w:t>אלה</w:t>
      </w:r>
      <w:r w:rsidRPr="00A35BFF">
        <w:rPr>
          <w:rFonts w:eastAsia="Times New Roman" w:cs="David"/>
          <w:sz w:val="24"/>
          <w:szCs w:val="24"/>
          <w:rtl/>
        </w:rPr>
        <w:t xml:space="preserve"> </w:t>
      </w:r>
      <w:r w:rsidRPr="00A35BFF">
        <w:rPr>
          <w:rFonts w:eastAsia="Times New Roman" w:cs="David" w:hint="eastAsia"/>
          <w:sz w:val="24"/>
          <w:szCs w:val="24"/>
          <w:rtl/>
        </w:rPr>
        <w:t>באמצעות</w:t>
      </w:r>
      <w:r w:rsidRPr="00A35BFF">
        <w:rPr>
          <w:rFonts w:eastAsia="Times New Roman" w:cs="David"/>
          <w:sz w:val="24"/>
          <w:szCs w:val="24"/>
          <w:rtl/>
        </w:rPr>
        <w:t xml:space="preserve"> </w:t>
      </w:r>
      <w:r w:rsidRPr="00A35BFF">
        <w:rPr>
          <w:rFonts w:eastAsia="Times New Roman" w:cs="David" w:hint="eastAsia"/>
          <w:sz w:val="24"/>
          <w:szCs w:val="24"/>
          <w:rtl/>
        </w:rPr>
        <w:t>ענישה</w:t>
      </w:r>
      <w:r w:rsidRPr="00A35BFF">
        <w:rPr>
          <w:rFonts w:eastAsia="Times New Roman" w:cs="David"/>
          <w:sz w:val="24"/>
          <w:szCs w:val="24"/>
          <w:rtl/>
        </w:rPr>
        <w:t xml:space="preserve"> </w:t>
      </w:r>
      <w:r w:rsidRPr="00A35BFF">
        <w:rPr>
          <w:rFonts w:eastAsia="Times New Roman" w:cs="David" w:hint="eastAsia"/>
          <w:sz w:val="24"/>
          <w:szCs w:val="24"/>
          <w:rtl/>
        </w:rPr>
        <w:t>משמעותית</w:t>
      </w:r>
      <w:r w:rsidRPr="00A35BFF">
        <w:rPr>
          <w:rFonts w:eastAsia="Times New Roman" w:cs="David"/>
          <w:sz w:val="24"/>
          <w:szCs w:val="24"/>
          <w:rtl/>
        </w:rPr>
        <w:t xml:space="preserve"> </w:t>
      </w:r>
      <w:r w:rsidRPr="00A35BFF">
        <w:rPr>
          <w:rFonts w:eastAsia="Times New Roman" w:cs="David" w:hint="eastAsia"/>
          <w:sz w:val="24"/>
          <w:szCs w:val="24"/>
          <w:rtl/>
        </w:rPr>
        <w:t>ומרתיעה</w:t>
      </w:r>
      <w:r w:rsidRPr="00A35BFF">
        <w:rPr>
          <w:rFonts w:ascii="Times New Roman" w:eastAsia="Times New Roman" w:hAnsi="Times New Roman" w:cs="David"/>
          <w:sz w:val="24"/>
          <w:szCs w:val="24"/>
          <w:rtl/>
        </w:rPr>
        <w:t>:</w:t>
      </w:r>
    </w:p>
    <w:p w14:paraId="2CBBE7DE" w14:textId="77777777" w:rsidR="00A86350" w:rsidRPr="00A35BFF" w:rsidRDefault="00A86350" w:rsidP="00A86350">
      <w:pPr>
        <w:spacing w:line="360" w:lineRule="auto"/>
        <w:ind w:left="720"/>
        <w:contextualSpacing/>
        <w:jc w:val="both"/>
        <w:rPr>
          <w:sz w:val="12"/>
          <w:szCs w:val="12"/>
        </w:rPr>
      </w:pPr>
    </w:p>
    <w:p w14:paraId="3FBAFD33" w14:textId="77777777" w:rsidR="00A86350" w:rsidRPr="00A35BFF" w:rsidRDefault="00A86350" w:rsidP="00A86350">
      <w:pPr>
        <w:overflowPunct w:val="0"/>
        <w:autoSpaceDE w:val="0"/>
        <w:autoSpaceDN w:val="0"/>
        <w:adjustRightInd w:val="0"/>
        <w:spacing w:line="360" w:lineRule="auto"/>
        <w:ind w:left="1440" w:right="1282"/>
        <w:jc w:val="both"/>
        <w:rPr>
          <w:b/>
          <w:bCs/>
          <w:rtl/>
        </w:rPr>
      </w:pPr>
      <w:r w:rsidRPr="00A35BFF">
        <w:rPr>
          <w:b/>
          <w:bCs/>
          <w:rtl/>
        </w:rPr>
        <w:t>"</w:t>
      </w:r>
      <w:r w:rsidRPr="00A35BFF">
        <w:rPr>
          <w:rFonts w:hint="eastAsia"/>
          <w:b/>
          <w:bCs/>
          <w:rtl/>
        </w:rPr>
        <w:t>נגע</w:t>
      </w:r>
      <w:r w:rsidRPr="00A35BFF">
        <w:rPr>
          <w:b/>
          <w:bCs/>
          <w:rtl/>
        </w:rPr>
        <w:t xml:space="preserve"> </w:t>
      </w:r>
      <w:r w:rsidRPr="00A35BFF">
        <w:rPr>
          <w:rFonts w:hint="eastAsia"/>
          <w:b/>
          <w:bCs/>
          <w:rtl/>
        </w:rPr>
        <w:t>הסמים</w:t>
      </w:r>
      <w:r w:rsidRPr="00A35BFF">
        <w:rPr>
          <w:b/>
          <w:bCs/>
          <w:rtl/>
        </w:rPr>
        <w:t xml:space="preserve"> </w:t>
      </w:r>
      <w:r w:rsidRPr="00A35BFF">
        <w:rPr>
          <w:rFonts w:hint="eastAsia"/>
          <w:b/>
          <w:bCs/>
          <w:rtl/>
        </w:rPr>
        <w:t>הפוגע</w:t>
      </w:r>
      <w:r w:rsidRPr="00A35BFF">
        <w:rPr>
          <w:b/>
          <w:bCs/>
          <w:rtl/>
        </w:rPr>
        <w:t xml:space="preserve"> </w:t>
      </w:r>
      <w:r w:rsidRPr="00A35BFF">
        <w:rPr>
          <w:rFonts w:hint="eastAsia"/>
          <w:b/>
          <w:bCs/>
          <w:rtl/>
        </w:rPr>
        <w:t>קשות</w:t>
      </w:r>
      <w:r w:rsidRPr="00A35BFF">
        <w:rPr>
          <w:b/>
          <w:bCs/>
          <w:rtl/>
        </w:rPr>
        <w:t xml:space="preserve"> </w:t>
      </w:r>
      <w:r w:rsidRPr="00A35BFF">
        <w:rPr>
          <w:rFonts w:hint="eastAsia"/>
          <w:b/>
          <w:bCs/>
          <w:rtl/>
        </w:rPr>
        <w:t>בחברתנו</w:t>
      </w:r>
      <w:r w:rsidRPr="00A35BFF">
        <w:rPr>
          <w:b/>
          <w:bCs/>
          <w:rtl/>
        </w:rPr>
        <w:t xml:space="preserve"> </w:t>
      </w:r>
      <w:r w:rsidRPr="00A35BFF">
        <w:rPr>
          <w:rFonts w:hint="eastAsia"/>
          <w:b/>
          <w:bCs/>
          <w:rtl/>
        </w:rPr>
        <w:t>מחייב</w:t>
      </w:r>
      <w:r w:rsidRPr="00A35BFF">
        <w:rPr>
          <w:b/>
          <w:bCs/>
          <w:rtl/>
        </w:rPr>
        <w:t xml:space="preserve"> </w:t>
      </w:r>
      <w:r w:rsidRPr="00A35BFF">
        <w:rPr>
          <w:rFonts w:hint="eastAsia"/>
          <w:b/>
          <w:bCs/>
          <w:rtl/>
        </w:rPr>
        <w:t>מלחמת</w:t>
      </w:r>
      <w:r w:rsidRPr="00A35BFF">
        <w:rPr>
          <w:b/>
          <w:bCs/>
          <w:rtl/>
        </w:rPr>
        <w:t xml:space="preserve"> </w:t>
      </w:r>
      <w:r w:rsidRPr="00A35BFF">
        <w:rPr>
          <w:rFonts w:hint="eastAsia"/>
          <w:b/>
          <w:bCs/>
          <w:rtl/>
        </w:rPr>
        <w:t>חורמה</w:t>
      </w:r>
      <w:r w:rsidRPr="00A35BFF">
        <w:rPr>
          <w:b/>
          <w:bCs/>
          <w:rtl/>
        </w:rPr>
        <w:t xml:space="preserve"> </w:t>
      </w:r>
      <w:r w:rsidRPr="00A35BFF">
        <w:rPr>
          <w:rFonts w:hint="eastAsia"/>
          <w:b/>
          <w:bCs/>
          <w:rtl/>
        </w:rPr>
        <w:t>והעונשים</w:t>
      </w:r>
      <w:r w:rsidRPr="00A35BFF">
        <w:rPr>
          <w:b/>
          <w:bCs/>
          <w:rtl/>
        </w:rPr>
        <w:t xml:space="preserve"> </w:t>
      </w:r>
      <w:r w:rsidRPr="00A35BFF">
        <w:rPr>
          <w:rFonts w:hint="eastAsia"/>
          <w:b/>
          <w:bCs/>
          <w:rtl/>
        </w:rPr>
        <w:t>שיגזרו</w:t>
      </w:r>
      <w:r w:rsidRPr="00A35BFF">
        <w:rPr>
          <w:b/>
          <w:bCs/>
          <w:rtl/>
        </w:rPr>
        <w:t xml:space="preserve"> </w:t>
      </w:r>
      <w:r w:rsidRPr="00A35BFF">
        <w:rPr>
          <w:rFonts w:hint="eastAsia"/>
          <w:b/>
          <w:bCs/>
          <w:rtl/>
        </w:rPr>
        <w:t>על</w:t>
      </w:r>
      <w:r w:rsidRPr="00A35BFF">
        <w:rPr>
          <w:b/>
          <w:bCs/>
          <w:rtl/>
        </w:rPr>
        <w:t xml:space="preserve"> </w:t>
      </w:r>
      <w:r w:rsidRPr="00A35BFF">
        <w:rPr>
          <w:rFonts w:hint="eastAsia"/>
          <w:b/>
          <w:bCs/>
          <w:rtl/>
        </w:rPr>
        <w:t>ידי</w:t>
      </w:r>
      <w:r w:rsidRPr="00A35BFF">
        <w:rPr>
          <w:b/>
          <w:bCs/>
          <w:rtl/>
        </w:rPr>
        <w:t xml:space="preserve"> </w:t>
      </w:r>
      <w:r w:rsidRPr="00A35BFF">
        <w:rPr>
          <w:rFonts w:hint="eastAsia"/>
          <w:b/>
          <w:bCs/>
          <w:rtl/>
        </w:rPr>
        <w:t>בתי</w:t>
      </w:r>
      <w:r w:rsidRPr="00A35BFF">
        <w:rPr>
          <w:b/>
          <w:bCs/>
          <w:rtl/>
        </w:rPr>
        <w:t xml:space="preserve"> </w:t>
      </w:r>
      <w:r w:rsidRPr="00A35BFF">
        <w:rPr>
          <w:rFonts w:hint="eastAsia"/>
          <w:b/>
          <w:bCs/>
          <w:rtl/>
        </w:rPr>
        <w:t>המשפט</w:t>
      </w:r>
      <w:r w:rsidRPr="00A35BFF">
        <w:rPr>
          <w:b/>
          <w:bCs/>
          <w:rtl/>
        </w:rPr>
        <w:t xml:space="preserve"> </w:t>
      </w:r>
      <w:r w:rsidRPr="00A35BFF">
        <w:rPr>
          <w:rFonts w:hint="eastAsia"/>
          <w:b/>
          <w:bCs/>
          <w:rtl/>
        </w:rPr>
        <w:t>בשל</w:t>
      </w:r>
      <w:r w:rsidRPr="00A35BFF">
        <w:rPr>
          <w:b/>
          <w:bCs/>
          <w:rtl/>
        </w:rPr>
        <w:t xml:space="preserve"> </w:t>
      </w:r>
      <w:r w:rsidRPr="00A35BFF">
        <w:rPr>
          <w:rFonts w:hint="eastAsia"/>
          <w:b/>
          <w:bCs/>
          <w:rtl/>
        </w:rPr>
        <w:t>עבירות</w:t>
      </w:r>
      <w:r w:rsidRPr="00A35BFF">
        <w:rPr>
          <w:b/>
          <w:bCs/>
          <w:rtl/>
        </w:rPr>
        <w:t xml:space="preserve"> </w:t>
      </w:r>
      <w:r w:rsidRPr="00A35BFF">
        <w:rPr>
          <w:rFonts w:hint="eastAsia"/>
          <w:b/>
          <w:bCs/>
          <w:rtl/>
        </w:rPr>
        <w:t>סמים</w:t>
      </w:r>
      <w:r w:rsidRPr="00A35BFF">
        <w:rPr>
          <w:b/>
          <w:bCs/>
          <w:rtl/>
        </w:rPr>
        <w:t xml:space="preserve"> </w:t>
      </w:r>
      <w:r w:rsidRPr="00A35BFF">
        <w:rPr>
          <w:rFonts w:hint="eastAsia"/>
          <w:b/>
          <w:bCs/>
          <w:rtl/>
        </w:rPr>
        <w:t>צריכים</w:t>
      </w:r>
      <w:r w:rsidRPr="00A35BFF">
        <w:rPr>
          <w:b/>
          <w:bCs/>
          <w:rtl/>
        </w:rPr>
        <w:t xml:space="preserve"> </w:t>
      </w:r>
      <w:r w:rsidRPr="00A35BFF">
        <w:rPr>
          <w:rFonts w:hint="eastAsia"/>
          <w:b/>
          <w:bCs/>
          <w:rtl/>
        </w:rPr>
        <w:t>להשתלב</w:t>
      </w:r>
      <w:r w:rsidRPr="00A35BFF">
        <w:rPr>
          <w:b/>
          <w:bCs/>
          <w:rtl/>
        </w:rPr>
        <w:t xml:space="preserve"> </w:t>
      </w:r>
      <w:r w:rsidRPr="00A35BFF">
        <w:rPr>
          <w:rFonts w:hint="eastAsia"/>
          <w:b/>
          <w:bCs/>
          <w:rtl/>
        </w:rPr>
        <w:t>במאבק</w:t>
      </w:r>
      <w:r w:rsidRPr="00A35BFF">
        <w:rPr>
          <w:b/>
          <w:bCs/>
          <w:rtl/>
        </w:rPr>
        <w:t xml:space="preserve"> </w:t>
      </w:r>
      <w:r w:rsidRPr="00A35BFF">
        <w:rPr>
          <w:rFonts w:hint="eastAsia"/>
          <w:b/>
          <w:bCs/>
          <w:rtl/>
        </w:rPr>
        <w:t>הכולל</w:t>
      </w:r>
      <w:r w:rsidRPr="00A35BFF">
        <w:rPr>
          <w:b/>
          <w:bCs/>
          <w:rtl/>
        </w:rPr>
        <w:t xml:space="preserve"> </w:t>
      </w:r>
      <w:r w:rsidRPr="00A35BFF">
        <w:rPr>
          <w:rFonts w:hint="eastAsia"/>
          <w:b/>
          <w:bCs/>
          <w:rtl/>
        </w:rPr>
        <w:t>להדברת</w:t>
      </w:r>
      <w:r w:rsidRPr="00A35BFF">
        <w:rPr>
          <w:b/>
          <w:bCs/>
          <w:rtl/>
        </w:rPr>
        <w:t xml:space="preserve"> </w:t>
      </w:r>
      <w:r w:rsidRPr="00A35BFF">
        <w:rPr>
          <w:rFonts w:hint="eastAsia"/>
          <w:b/>
          <w:bCs/>
          <w:rtl/>
        </w:rPr>
        <w:t>הנגע</w:t>
      </w:r>
      <w:r w:rsidRPr="00A35BFF">
        <w:rPr>
          <w:b/>
          <w:bCs/>
          <w:rtl/>
        </w:rPr>
        <w:t xml:space="preserve">. </w:t>
      </w:r>
      <w:r w:rsidRPr="00A35BFF">
        <w:rPr>
          <w:rFonts w:hint="eastAsia"/>
          <w:b/>
          <w:bCs/>
          <w:rtl/>
        </w:rPr>
        <w:t>על</w:t>
      </w:r>
      <w:r w:rsidRPr="00A35BFF">
        <w:rPr>
          <w:b/>
          <w:bCs/>
          <w:rtl/>
        </w:rPr>
        <w:t xml:space="preserve"> </w:t>
      </w:r>
      <w:r w:rsidRPr="00A35BFF">
        <w:rPr>
          <w:rFonts w:hint="eastAsia"/>
          <w:b/>
          <w:bCs/>
          <w:rtl/>
        </w:rPr>
        <w:t>כן</w:t>
      </w:r>
      <w:r w:rsidRPr="00A35BFF">
        <w:rPr>
          <w:b/>
          <w:bCs/>
          <w:rtl/>
        </w:rPr>
        <w:t xml:space="preserve">, </w:t>
      </w:r>
      <w:r w:rsidRPr="00A35BFF">
        <w:rPr>
          <w:rFonts w:hint="eastAsia"/>
          <w:b/>
          <w:bCs/>
          <w:rtl/>
        </w:rPr>
        <w:t>יש</w:t>
      </w:r>
      <w:r w:rsidRPr="00A35BFF">
        <w:rPr>
          <w:b/>
          <w:bCs/>
          <w:rtl/>
        </w:rPr>
        <w:t xml:space="preserve"> </w:t>
      </w:r>
      <w:r w:rsidRPr="00A35BFF">
        <w:rPr>
          <w:rFonts w:hint="eastAsia"/>
          <w:b/>
          <w:bCs/>
          <w:rtl/>
        </w:rPr>
        <w:t>ליתן</w:t>
      </w:r>
      <w:r w:rsidRPr="00A35BFF">
        <w:rPr>
          <w:b/>
          <w:bCs/>
          <w:rtl/>
        </w:rPr>
        <w:t xml:space="preserve"> </w:t>
      </w:r>
      <w:r w:rsidRPr="00A35BFF">
        <w:rPr>
          <w:rFonts w:hint="eastAsia"/>
          <w:b/>
          <w:bCs/>
          <w:rtl/>
        </w:rPr>
        <w:t>משקל</w:t>
      </w:r>
      <w:r w:rsidRPr="00A35BFF">
        <w:rPr>
          <w:b/>
          <w:bCs/>
          <w:rtl/>
        </w:rPr>
        <w:t xml:space="preserve"> </w:t>
      </w:r>
      <w:r w:rsidRPr="00A35BFF">
        <w:rPr>
          <w:rFonts w:hint="eastAsia"/>
          <w:b/>
          <w:bCs/>
          <w:rtl/>
        </w:rPr>
        <w:t>ממשי</w:t>
      </w:r>
      <w:r w:rsidRPr="00A35BFF">
        <w:rPr>
          <w:b/>
          <w:bCs/>
          <w:rtl/>
        </w:rPr>
        <w:t xml:space="preserve"> </w:t>
      </w:r>
      <w:r w:rsidRPr="00A35BFF">
        <w:rPr>
          <w:rFonts w:hint="eastAsia"/>
          <w:b/>
          <w:bCs/>
          <w:rtl/>
        </w:rPr>
        <w:t>לשיקול</w:t>
      </w:r>
      <w:r w:rsidRPr="00A35BFF">
        <w:rPr>
          <w:b/>
          <w:bCs/>
          <w:rtl/>
        </w:rPr>
        <w:t xml:space="preserve"> </w:t>
      </w:r>
      <w:r w:rsidRPr="00A35BFF">
        <w:rPr>
          <w:rFonts w:hint="eastAsia"/>
          <w:b/>
          <w:bCs/>
          <w:rtl/>
        </w:rPr>
        <w:t>ההרתעתי</w:t>
      </w:r>
      <w:r w:rsidRPr="00A35BFF">
        <w:rPr>
          <w:b/>
          <w:bCs/>
          <w:rtl/>
        </w:rPr>
        <w:t xml:space="preserve"> </w:t>
      </w:r>
      <w:r w:rsidRPr="00A35BFF">
        <w:rPr>
          <w:rFonts w:hint="eastAsia"/>
          <w:b/>
          <w:bCs/>
          <w:rtl/>
        </w:rPr>
        <w:t>אל</w:t>
      </w:r>
      <w:r w:rsidRPr="00A35BFF">
        <w:rPr>
          <w:b/>
          <w:bCs/>
          <w:rtl/>
        </w:rPr>
        <w:t xml:space="preserve"> </w:t>
      </w:r>
      <w:r w:rsidRPr="00A35BFF">
        <w:rPr>
          <w:rFonts w:hint="eastAsia"/>
          <w:b/>
          <w:bCs/>
          <w:rtl/>
        </w:rPr>
        <w:t>מול</w:t>
      </w:r>
      <w:r w:rsidRPr="00A35BFF">
        <w:rPr>
          <w:b/>
          <w:bCs/>
          <w:rtl/>
        </w:rPr>
        <w:t xml:space="preserve"> </w:t>
      </w:r>
      <w:r w:rsidRPr="00A35BFF">
        <w:rPr>
          <w:rFonts w:hint="eastAsia"/>
          <w:b/>
          <w:bCs/>
          <w:rtl/>
        </w:rPr>
        <w:t>השיקולים</w:t>
      </w:r>
      <w:r w:rsidRPr="00A35BFF">
        <w:rPr>
          <w:b/>
          <w:bCs/>
          <w:rtl/>
        </w:rPr>
        <w:t xml:space="preserve"> </w:t>
      </w:r>
      <w:r w:rsidRPr="00A35BFF">
        <w:rPr>
          <w:rFonts w:hint="eastAsia"/>
          <w:b/>
          <w:bCs/>
          <w:rtl/>
        </w:rPr>
        <w:t>האישיים</w:t>
      </w:r>
      <w:r w:rsidRPr="00A35BFF">
        <w:rPr>
          <w:b/>
          <w:bCs/>
          <w:rtl/>
        </w:rPr>
        <w:t xml:space="preserve">, </w:t>
      </w:r>
      <w:r w:rsidRPr="00A35BFF">
        <w:rPr>
          <w:rFonts w:hint="eastAsia"/>
          <w:b/>
          <w:bCs/>
          <w:rtl/>
        </w:rPr>
        <w:t>אשר</w:t>
      </w:r>
      <w:r w:rsidRPr="00A35BFF">
        <w:rPr>
          <w:b/>
          <w:bCs/>
          <w:rtl/>
        </w:rPr>
        <w:t xml:space="preserve"> </w:t>
      </w:r>
      <w:r w:rsidRPr="00A35BFF">
        <w:rPr>
          <w:rFonts w:hint="eastAsia"/>
          <w:b/>
          <w:bCs/>
          <w:rtl/>
        </w:rPr>
        <w:t>משקלם</w:t>
      </w:r>
      <w:r w:rsidRPr="00A35BFF">
        <w:rPr>
          <w:b/>
          <w:bCs/>
          <w:rtl/>
        </w:rPr>
        <w:t xml:space="preserve"> </w:t>
      </w:r>
      <w:r w:rsidRPr="00A35BFF">
        <w:rPr>
          <w:rFonts w:hint="eastAsia"/>
          <w:b/>
          <w:bCs/>
          <w:rtl/>
        </w:rPr>
        <w:t>יהיה</w:t>
      </w:r>
      <w:r w:rsidRPr="00A35BFF">
        <w:rPr>
          <w:b/>
          <w:bCs/>
          <w:rtl/>
        </w:rPr>
        <w:t xml:space="preserve"> </w:t>
      </w:r>
      <w:r w:rsidRPr="00A35BFF">
        <w:rPr>
          <w:rFonts w:hint="eastAsia"/>
          <w:b/>
          <w:bCs/>
          <w:rtl/>
        </w:rPr>
        <w:t>נמוך</w:t>
      </w:r>
      <w:r w:rsidRPr="00A35BFF">
        <w:rPr>
          <w:b/>
          <w:bCs/>
          <w:rtl/>
        </w:rPr>
        <w:t xml:space="preserve"> </w:t>
      </w:r>
      <w:r w:rsidRPr="00A35BFF">
        <w:rPr>
          <w:rFonts w:hint="eastAsia"/>
          <w:b/>
          <w:bCs/>
          <w:rtl/>
        </w:rPr>
        <w:t>יותר</w:t>
      </w:r>
      <w:r w:rsidRPr="00A35BFF">
        <w:rPr>
          <w:b/>
          <w:bCs/>
          <w:rtl/>
        </w:rPr>
        <w:t xml:space="preserve"> </w:t>
      </w:r>
      <w:r w:rsidRPr="00A35BFF">
        <w:rPr>
          <w:rFonts w:hint="eastAsia"/>
          <w:b/>
          <w:bCs/>
          <w:rtl/>
        </w:rPr>
        <w:t>במקרים</w:t>
      </w:r>
      <w:r w:rsidRPr="00A35BFF">
        <w:rPr>
          <w:b/>
          <w:bCs/>
          <w:rtl/>
        </w:rPr>
        <w:t xml:space="preserve"> </w:t>
      </w:r>
      <w:r w:rsidRPr="00A35BFF">
        <w:rPr>
          <w:rFonts w:hint="eastAsia"/>
          <w:b/>
          <w:bCs/>
          <w:rtl/>
        </w:rPr>
        <w:t>כגון</w:t>
      </w:r>
      <w:r w:rsidRPr="00A35BFF">
        <w:rPr>
          <w:b/>
          <w:bCs/>
          <w:rtl/>
        </w:rPr>
        <w:t xml:space="preserve"> </w:t>
      </w:r>
      <w:r w:rsidRPr="00A35BFF">
        <w:rPr>
          <w:rFonts w:hint="eastAsia"/>
          <w:b/>
          <w:bCs/>
          <w:rtl/>
        </w:rPr>
        <w:t>אלה</w:t>
      </w:r>
      <w:r w:rsidRPr="00A35BFF">
        <w:rPr>
          <w:b/>
          <w:bCs/>
          <w:rtl/>
        </w:rPr>
        <w:t>. '</w:t>
      </w:r>
      <w:r w:rsidRPr="00A35BFF">
        <w:rPr>
          <w:rFonts w:hint="eastAsia"/>
          <w:b/>
          <w:bCs/>
          <w:rtl/>
        </w:rPr>
        <w:t>עונש</w:t>
      </w:r>
      <w:r w:rsidRPr="00A35BFF">
        <w:rPr>
          <w:b/>
          <w:bCs/>
          <w:rtl/>
        </w:rPr>
        <w:t xml:space="preserve"> </w:t>
      </w:r>
      <w:r w:rsidRPr="00A35BFF">
        <w:rPr>
          <w:rFonts w:hint="eastAsia"/>
          <w:b/>
          <w:bCs/>
          <w:rtl/>
        </w:rPr>
        <w:t>הולם</w:t>
      </w:r>
      <w:r w:rsidRPr="00A35BFF">
        <w:rPr>
          <w:b/>
          <w:bCs/>
          <w:rtl/>
        </w:rPr>
        <w:t xml:space="preserve"> </w:t>
      </w:r>
      <w:r w:rsidRPr="00A35BFF">
        <w:rPr>
          <w:rFonts w:hint="eastAsia"/>
          <w:b/>
          <w:bCs/>
          <w:rtl/>
        </w:rPr>
        <w:t>למחזיקי</w:t>
      </w:r>
      <w:r w:rsidRPr="00A35BFF">
        <w:rPr>
          <w:b/>
          <w:bCs/>
          <w:rtl/>
        </w:rPr>
        <w:t xml:space="preserve"> </w:t>
      </w:r>
      <w:r w:rsidRPr="00A35BFF">
        <w:rPr>
          <w:rFonts w:hint="eastAsia"/>
          <w:b/>
          <w:bCs/>
          <w:rtl/>
        </w:rPr>
        <w:t>סמים</w:t>
      </w:r>
      <w:r w:rsidRPr="00A35BFF">
        <w:rPr>
          <w:b/>
          <w:bCs/>
          <w:rtl/>
        </w:rPr>
        <w:t xml:space="preserve"> </w:t>
      </w:r>
      <w:r w:rsidRPr="00A35BFF">
        <w:rPr>
          <w:rFonts w:hint="eastAsia"/>
          <w:b/>
          <w:bCs/>
          <w:rtl/>
        </w:rPr>
        <w:t>שלא</w:t>
      </w:r>
      <w:r w:rsidRPr="00A35BFF">
        <w:rPr>
          <w:b/>
          <w:bCs/>
          <w:rtl/>
        </w:rPr>
        <w:t xml:space="preserve"> </w:t>
      </w:r>
      <w:r w:rsidRPr="00A35BFF">
        <w:rPr>
          <w:rFonts w:hint="eastAsia"/>
          <w:b/>
          <w:bCs/>
          <w:rtl/>
        </w:rPr>
        <w:t>לשימוש</w:t>
      </w:r>
      <w:r w:rsidRPr="00A35BFF">
        <w:rPr>
          <w:b/>
          <w:bCs/>
          <w:rtl/>
        </w:rPr>
        <w:t xml:space="preserve"> </w:t>
      </w:r>
      <w:r w:rsidRPr="00A35BFF">
        <w:rPr>
          <w:rFonts w:hint="eastAsia"/>
          <w:b/>
          <w:bCs/>
          <w:rtl/>
        </w:rPr>
        <w:t>עצמי</w:t>
      </w:r>
      <w:r w:rsidRPr="00A35BFF">
        <w:rPr>
          <w:b/>
          <w:bCs/>
          <w:rtl/>
        </w:rPr>
        <w:t xml:space="preserve"> – </w:t>
      </w:r>
      <w:r w:rsidRPr="00A35BFF">
        <w:rPr>
          <w:rFonts w:hint="eastAsia"/>
          <w:b/>
          <w:bCs/>
          <w:rtl/>
        </w:rPr>
        <w:t>קרי</w:t>
      </w:r>
      <w:r w:rsidRPr="00A35BFF">
        <w:rPr>
          <w:b/>
          <w:bCs/>
          <w:rtl/>
        </w:rPr>
        <w:t xml:space="preserve">: </w:t>
      </w:r>
      <w:r w:rsidRPr="00A35BFF">
        <w:rPr>
          <w:rFonts w:hint="eastAsia"/>
          <w:b/>
          <w:bCs/>
          <w:rtl/>
        </w:rPr>
        <w:t>למשולבים</w:t>
      </w:r>
      <w:r w:rsidRPr="00A35BFF">
        <w:rPr>
          <w:b/>
          <w:bCs/>
          <w:rtl/>
        </w:rPr>
        <w:t xml:space="preserve"> </w:t>
      </w:r>
      <w:r w:rsidRPr="00A35BFF">
        <w:rPr>
          <w:rFonts w:hint="eastAsia"/>
          <w:b/>
          <w:bCs/>
          <w:rtl/>
        </w:rPr>
        <w:t>במערך</w:t>
      </w:r>
      <w:r w:rsidRPr="00A35BFF">
        <w:rPr>
          <w:b/>
          <w:bCs/>
          <w:rtl/>
        </w:rPr>
        <w:t xml:space="preserve"> </w:t>
      </w:r>
      <w:r w:rsidRPr="00A35BFF">
        <w:rPr>
          <w:rFonts w:hint="eastAsia"/>
          <w:b/>
          <w:bCs/>
          <w:rtl/>
        </w:rPr>
        <w:t>ההפצה</w:t>
      </w:r>
      <w:r w:rsidRPr="00A35BFF">
        <w:rPr>
          <w:b/>
          <w:bCs/>
          <w:rtl/>
        </w:rPr>
        <w:t xml:space="preserve"> – </w:t>
      </w:r>
      <w:r w:rsidRPr="00A35BFF">
        <w:rPr>
          <w:rFonts w:hint="eastAsia"/>
          <w:b/>
          <w:bCs/>
          <w:rtl/>
        </w:rPr>
        <w:t>מכוון</w:t>
      </w:r>
      <w:r w:rsidRPr="00A35BFF">
        <w:rPr>
          <w:b/>
          <w:bCs/>
          <w:rtl/>
        </w:rPr>
        <w:t xml:space="preserve"> </w:t>
      </w:r>
      <w:r w:rsidRPr="00A35BFF">
        <w:rPr>
          <w:rFonts w:hint="eastAsia"/>
          <w:b/>
          <w:bCs/>
          <w:rtl/>
        </w:rPr>
        <w:t>לקבוע</w:t>
      </w:r>
      <w:r w:rsidRPr="00A35BFF">
        <w:rPr>
          <w:b/>
          <w:bCs/>
          <w:rtl/>
        </w:rPr>
        <w:t xml:space="preserve"> </w:t>
      </w:r>
      <w:r w:rsidRPr="00A35BFF">
        <w:rPr>
          <w:rFonts w:hint="eastAsia"/>
          <w:b/>
          <w:bCs/>
          <w:rtl/>
        </w:rPr>
        <w:t>בהכרת</w:t>
      </w:r>
      <w:r w:rsidRPr="00A35BFF">
        <w:rPr>
          <w:b/>
          <w:bCs/>
          <w:rtl/>
        </w:rPr>
        <w:t xml:space="preserve"> </w:t>
      </w:r>
      <w:r w:rsidRPr="00A35BFF">
        <w:rPr>
          <w:rFonts w:hint="eastAsia"/>
          <w:b/>
          <w:bCs/>
          <w:rtl/>
        </w:rPr>
        <w:t>הכל</w:t>
      </w:r>
      <w:r w:rsidRPr="00A35BFF">
        <w:rPr>
          <w:b/>
          <w:bCs/>
          <w:rtl/>
        </w:rPr>
        <w:t xml:space="preserve"> </w:t>
      </w:r>
      <w:r w:rsidRPr="00A35BFF">
        <w:rPr>
          <w:rFonts w:hint="eastAsia"/>
          <w:b/>
          <w:bCs/>
          <w:rtl/>
        </w:rPr>
        <w:t>את</w:t>
      </w:r>
      <w:r w:rsidRPr="00A35BFF">
        <w:rPr>
          <w:b/>
          <w:bCs/>
          <w:rtl/>
        </w:rPr>
        <w:t xml:space="preserve"> </w:t>
      </w:r>
      <w:r w:rsidRPr="00A35BFF">
        <w:rPr>
          <w:rFonts w:hint="eastAsia"/>
          <w:b/>
          <w:bCs/>
          <w:rtl/>
        </w:rPr>
        <w:t>החומרה</w:t>
      </w:r>
      <w:r w:rsidRPr="00A35BFF">
        <w:rPr>
          <w:b/>
          <w:bCs/>
          <w:rtl/>
        </w:rPr>
        <w:t xml:space="preserve"> </w:t>
      </w:r>
      <w:r w:rsidRPr="00A35BFF">
        <w:rPr>
          <w:rFonts w:hint="eastAsia"/>
          <w:b/>
          <w:bCs/>
          <w:rtl/>
        </w:rPr>
        <w:t>היתירה</w:t>
      </w:r>
      <w:r w:rsidRPr="00A35BFF">
        <w:rPr>
          <w:b/>
          <w:bCs/>
          <w:rtl/>
        </w:rPr>
        <w:t xml:space="preserve"> </w:t>
      </w:r>
      <w:r w:rsidRPr="00A35BFF">
        <w:rPr>
          <w:rFonts w:hint="eastAsia"/>
          <w:b/>
          <w:bCs/>
          <w:rtl/>
        </w:rPr>
        <w:t>שאנו</w:t>
      </w:r>
      <w:r w:rsidRPr="00A35BFF">
        <w:rPr>
          <w:b/>
          <w:bCs/>
          <w:rtl/>
        </w:rPr>
        <w:t xml:space="preserve"> </w:t>
      </w:r>
      <w:r w:rsidRPr="00A35BFF">
        <w:rPr>
          <w:rFonts w:hint="eastAsia"/>
          <w:b/>
          <w:bCs/>
          <w:rtl/>
        </w:rPr>
        <w:t>מייחסים</w:t>
      </w:r>
      <w:r w:rsidRPr="00A35BFF">
        <w:rPr>
          <w:b/>
          <w:bCs/>
          <w:rtl/>
        </w:rPr>
        <w:t xml:space="preserve"> </w:t>
      </w:r>
      <w:r w:rsidRPr="00A35BFF">
        <w:rPr>
          <w:rFonts w:hint="eastAsia"/>
          <w:b/>
          <w:bCs/>
          <w:rtl/>
        </w:rPr>
        <w:t>להפצת</w:t>
      </w:r>
      <w:r w:rsidRPr="00A35BFF">
        <w:rPr>
          <w:b/>
          <w:bCs/>
          <w:rtl/>
        </w:rPr>
        <w:t xml:space="preserve"> </w:t>
      </w:r>
      <w:r w:rsidRPr="00A35BFF">
        <w:rPr>
          <w:rFonts w:hint="eastAsia"/>
          <w:b/>
          <w:bCs/>
          <w:rtl/>
        </w:rPr>
        <w:t>הסמים</w:t>
      </w:r>
      <w:r w:rsidRPr="00A35BFF">
        <w:rPr>
          <w:b/>
          <w:bCs/>
          <w:rtl/>
        </w:rPr>
        <w:t xml:space="preserve">, </w:t>
      </w:r>
      <w:r w:rsidRPr="00A35BFF">
        <w:rPr>
          <w:rFonts w:hint="eastAsia"/>
          <w:b/>
          <w:bCs/>
          <w:rtl/>
        </w:rPr>
        <w:t>ולהרתיע</w:t>
      </w:r>
      <w:r w:rsidRPr="00A35BFF">
        <w:rPr>
          <w:b/>
          <w:bCs/>
          <w:rtl/>
        </w:rPr>
        <w:t xml:space="preserve"> </w:t>
      </w:r>
      <w:r w:rsidRPr="00A35BFF">
        <w:rPr>
          <w:rFonts w:hint="eastAsia"/>
          <w:b/>
          <w:bCs/>
          <w:rtl/>
        </w:rPr>
        <w:t>עבריינים</w:t>
      </w:r>
      <w:r w:rsidRPr="00A35BFF">
        <w:rPr>
          <w:b/>
          <w:bCs/>
          <w:rtl/>
        </w:rPr>
        <w:t xml:space="preserve"> </w:t>
      </w:r>
      <w:r w:rsidRPr="00A35BFF">
        <w:rPr>
          <w:rFonts w:hint="eastAsia"/>
          <w:b/>
          <w:bCs/>
          <w:rtl/>
        </w:rPr>
        <w:t>בכוח</w:t>
      </w:r>
      <w:r w:rsidRPr="00A35BFF">
        <w:rPr>
          <w:b/>
          <w:bCs/>
          <w:rtl/>
        </w:rPr>
        <w:t xml:space="preserve"> </w:t>
      </w:r>
      <w:r w:rsidRPr="00A35BFF">
        <w:rPr>
          <w:rFonts w:hint="eastAsia"/>
          <w:b/>
          <w:bCs/>
          <w:rtl/>
        </w:rPr>
        <w:t>מלשלוח</w:t>
      </w:r>
      <w:r w:rsidRPr="00A35BFF">
        <w:rPr>
          <w:b/>
          <w:bCs/>
          <w:rtl/>
        </w:rPr>
        <w:t xml:space="preserve"> </w:t>
      </w:r>
      <w:r w:rsidRPr="00A35BFF">
        <w:rPr>
          <w:rFonts w:hint="eastAsia"/>
          <w:b/>
          <w:bCs/>
          <w:rtl/>
        </w:rPr>
        <w:t>ידם</w:t>
      </w:r>
      <w:r w:rsidRPr="00A35BFF">
        <w:rPr>
          <w:b/>
          <w:bCs/>
          <w:rtl/>
        </w:rPr>
        <w:t xml:space="preserve"> </w:t>
      </w:r>
      <w:r w:rsidRPr="00A35BFF">
        <w:rPr>
          <w:rFonts w:hint="eastAsia"/>
          <w:b/>
          <w:bCs/>
          <w:rtl/>
        </w:rPr>
        <w:t>בפעילות</w:t>
      </w:r>
      <w:r w:rsidRPr="00A35BFF">
        <w:rPr>
          <w:b/>
          <w:bCs/>
          <w:rtl/>
        </w:rPr>
        <w:t xml:space="preserve"> </w:t>
      </w:r>
      <w:r w:rsidRPr="00A35BFF">
        <w:rPr>
          <w:rFonts w:hint="eastAsia"/>
          <w:b/>
          <w:bCs/>
          <w:rtl/>
        </w:rPr>
        <w:t>ההפצה</w:t>
      </w:r>
      <w:r w:rsidRPr="00A35BFF">
        <w:rPr>
          <w:b/>
          <w:bCs/>
          <w:rtl/>
        </w:rPr>
        <w:t xml:space="preserve">. </w:t>
      </w:r>
      <w:r w:rsidRPr="00A35BFF">
        <w:rPr>
          <w:rFonts w:hint="eastAsia"/>
          <w:b/>
          <w:bCs/>
          <w:rtl/>
        </w:rPr>
        <w:t>שתי</w:t>
      </w:r>
      <w:r w:rsidRPr="00A35BFF">
        <w:rPr>
          <w:b/>
          <w:bCs/>
          <w:rtl/>
        </w:rPr>
        <w:t xml:space="preserve"> </w:t>
      </w:r>
      <w:r w:rsidRPr="00A35BFF">
        <w:rPr>
          <w:rFonts w:hint="eastAsia"/>
          <w:b/>
          <w:bCs/>
          <w:rtl/>
        </w:rPr>
        <w:t>תכליות</w:t>
      </w:r>
      <w:r w:rsidRPr="00A35BFF">
        <w:rPr>
          <w:b/>
          <w:bCs/>
          <w:rtl/>
        </w:rPr>
        <w:t xml:space="preserve"> </w:t>
      </w:r>
      <w:r w:rsidRPr="00A35BFF">
        <w:rPr>
          <w:rFonts w:hint="eastAsia"/>
          <w:b/>
          <w:bCs/>
          <w:rtl/>
        </w:rPr>
        <w:t>מרכזיות</w:t>
      </w:r>
      <w:r w:rsidRPr="00A35BFF">
        <w:rPr>
          <w:b/>
          <w:bCs/>
          <w:rtl/>
        </w:rPr>
        <w:t xml:space="preserve"> </w:t>
      </w:r>
      <w:r w:rsidRPr="00A35BFF">
        <w:rPr>
          <w:rFonts w:hint="eastAsia"/>
          <w:b/>
          <w:bCs/>
          <w:rtl/>
        </w:rPr>
        <w:t>אלו</w:t>
      </w:r>
      <w:r w:rsidRPr="00A35BFF">
        <w:rPr>
          <w:b/>
          <w:bCs/>
          <w:rtl/>
        </w:rPr>
        <w:t xml:space="preserve"> </w:t>
      </w:r>
      <w:r w:rsidRPr="00A35BFF">
        <w:rPr>
          <w:rFonts w:hint="eastAsia"/>
          <w:b/>
          <w:bCs/>
          <w:rtl/>
        </w:rPr>
        <w:t>ניתן</w:t>
      </w:r>
      <w:r w:rsidRPr="00A35BFF">
        <w:rPr>
          <w:b/>
          <w:bCs/>
          <w:rtl/>
        </w:rPr>
        <w:t xml:space="preserve"> </w:t>
      </w:r>
      <w:r w:rsidRPr="00A35BFF">
        <w:rPr>
          <w:rFonts w:hint="eastAsia"/>
          <w:b/>
          <w:bCs/>
          <w:rtl/>
        </w:rPr>
        <w:t>להשיג</w:t>
      </w:r>
      <w:r w:rsidRPr="00A35BFF">
        <w:rPr>
          <w:b/>
          <w:bCs/>
          <w:rtl/>
        </w:rPr>
        <w:t xml:space="preserve"> </w:t>
      </w:r>
      <w:r w:rsidRPr="00A35BFF">
        <w:rPr>
          <w:rFonts w:hint="eastAsia"/>
          <w:b/>
          <w:bCs/>
          <w:rtl/>
        </w:rPr>
        <w:t>רק</w:t>
      </w:r>
      <w:r w:rsidRPr="00A35BFF">
        <w:rPr>
          <w:b/>
          <w:bCs/>
          <w:rtl/>
        </w:rPr>
        <w:t xml:space="preserve"> </w:t>
      </w:r>
      <w:r w:rsidRPr="00A35BFF">
        <w:rPr>
          <w:rFonts w:hint="eastAsia"/>
          <w:b/>
          <w:bCs/>
          <w:rtl/>
        </w:rPr>
        <w:t>על</w:t>
      </w:r>
      <w:r w:rsidRPr="00A35BFF">
        <w:rPr>
          <w:b/>
          <w:bCs/>
          <w:rtl/>
        </w:rPr>
        <w:t xml:space="preserve"> </w:t>
      </w:r>
      <w:r w:rsidRPr="00A35BFF">
        <w:rPr>
          <w:rFonts w:hint="eastAsia"/>
          <w:b/>
          <w:bCs/>
          <w:rtl/>
        </w:rPr>
        <w:t>ידי</w:t>
      </w:r>
      <w:r w:rsidRPr="00A35BFF">
        <w:rPr>
          <w:b/>
          <w:bCs/>
          <w:rtl/>
        </w:rPr>
        <w:t xml:space="preserve"> </w:t>
      </w:r>
      <w:r w:rsidRPr="00A35BFF">
        <w:rPr>
          <w:rFonts w:hint="eastAsia"/>
          <w:b/>
          <w:bCs/>
          <w:rtl/>
        </w:rPr>
        <w:t>הטלת</w:t>
      </w:r>
      <w:r w:rsidRPr="00A35BFF">
        <w:rPr>
          <w:b/>
          <w:bCs/>
          <w:rtl/>
        </w:rPr>
        <w:t xml:space="preserve"> </w:t>
      </w:r>
      <w:r w:rsidRPr="00A35BFF">
        <w:rPr>
          <w:rFonts w:hint="eastAsia"/>
          <w:b/>
          <w:bCs/>
          <w:rtl/>
        </w:rPr>
        <w:t>עונשים</w:t>
      </w:r>
      <w:r w:rsidRPr="00A35BFF">
        <w:rPr>
          <w:b/>
          <w:bCs/>
          <w:rtl/>
        </w:rPr>
        <w:t xml:space="preserve"> </w:t>
      </w:r>
      <w:r w:rsidRPr="00A35BFF">
        <w:rPr>
          <w:rFonts w:hint="eastAsia"/>
          <w:b/>
          <w:bCs/>
          <w:rtl/>
        </w:rPr>
        <w:t>חמורים</w:t>
      </w:r>
      <w:r w:rsidRPr="00A35BFF">
        <w:rPr>
          <w:b/>
          <w:bCs/>
          <w:rtl/>
        </w:rPr>
        <w:t>' (</w:t>
      </w:r>
      <w:hyperlink r:id="rId39" w:history="1">
        <w:r w:rsidR="003F74D7" w:rsidRPr="003F74D7">
          <w:rPr>
            <w:b/>
            <w:bCs/>
            <w:color w:val="0000FF"/>
            <w:u w:val="single"/>
            <w:rtl/>
          </w:rPr>
          <w:t>ע"פ 966/94</w:t>
        </w:r>
      </w:hyperlink>
      <w:r w:rsidRPr="00A35BFF">
        <w:rPr>
          <w:b/>
          <w:bCs/>
          <w:rtl/>
        </w:rPr>
        <w:t xml:space="preserve"> </w:t>
      </w:r>
      <w:r w:rsidRPr="00A35BFF">
        <w:rPr>
          <w:rFonts w:hint="eastAsia"/>
          <w:b/>
          <w:bCs/>
          <w:rtl/>
        </w:rPr>
        <w:t>אמזלג</w:t>
      </w:r>
      <w:r w:rsidRPr="00A35BFF">
        <w:rPr>
          <w:b/>
          <w:bCs/>
          <w:rtl/>
        </w:rPr>
        <w:t xml:space="preserve"> </w:t>
      </w:r>
      <w:r w:rsidRPr="00A35BFF">
        <w:rPr>
          <w:rFonts w:hint="eastAsia"/>
          <w:b/>
          <w:bCs/>
          <w:rtl/>
        </w:rPr>
        <w:t>נ</w:t>
      </w:r>
      <w:r w:rsidRPr="00A35BFF">
        <w:rPr>
          <w:b/>
          <w:bCs/>
          <w:rtl/>
        </w:rPr>
        <w:t xml:space="preserve">' </w:t>
      </w:r>
      <w:r w:rsidRPr="00A35BFF">
        <w:rPr>
          <w:rFonts w:hint="eastAsia"/>
          <w:b/>
          <w:bCs/>
          <w:rtl/>
        </w:rPr>
        <w:t>מדינת</w:t>
      </w:r>
      <w:r w:rsidRPr="00A35BFF">
        <w:rPr>
          <w:b/>
          <w:bCs/>
          <w:rtl/>
        </w:rPr>
        <w:t xml:space="preserve"> </w:t>
      </w:r>
      <w:r w:rsidRPr="00A35BFF">
        <w:rPr>
          <w:rFonts w:hint="eastAsia"/>
          <w:b/>
          <w:bCs/>
          <w:rtl/>
        </w:rPr>
        <w:t>ישראל</w:t>
      </w:r>
      <w:r w:rsidRPr="00A35BFF">
        <w:rPr>
          <w:b/>
          <w:bCs/>
          <w:rtl/>
        </w:rPr>
        <w:t xml:space="preserve"> (12.12.1995))" (</w:t>
      </w:r>
      <w:hyperlink r:id="rId40" w:history="1">
        <w:r w:rsidR="003F74D7" w:rsidRPr="003F74D7">
          <w:rPr>
            <w:b/>
            <w:bCs/>
            <w:color w:val="0000FF"/>
            <w:u w:val="single"/>
            <w:rtl/>
          </w:rPr>
          <w:t>ע"פ 9482/09</w:t>
        </w:r>
      </w:hyperlink>
      <w:r w:rsidRPr="00A35BFF">
        <w:rPr>
          <w:b/>
          <w:bCs/>
          <w:rtl/>
        </w:rPr>
        <w:t xml:space="preserve"> </w:t>
      </w:r>
      <w:r w:rsidRPr="00A35BFF">
        <w:rPr>
          <w:rFonts w:hint="eastAsia"/>
          <w:b/>
          <w:bCs/>
          <w:rtl/>
        </w:rPr>
        <w:t>ביטון</w:t>
      </w:r>
      <w:r w:rsidRPr="00A35BFF">
        <w:rPr>
          <w:b/>
          <w:bCs/>
          <w:rtl/>
        </w:rPr>
        <w:t xml:space="preserve"> </w:t>
      </w:r>
      <w:r w:rsidRPr="00A35BFF">
        <w:rPr>
          <w:rFonts w:hint="eastAsia"/>
          <w:b/>
          <w:bCs/>
          <w:rtl/>
        </w:rPr>
        <w:t>נ</w:t>
      </w:r>
      <w:r w:rsidRPr="00A35BFF">
        <w:rPr>
          <w:b/>
          <w:bCs/>
          <w:rtl/>
        </w:rPr>
        <w:t xml:space="preserve">' </w:t>
      </w:r>
      <w:r w:rsidRPr="00A35BFF">
        <w:rPr>
          <w:rFonts w:hint="eastAsia"/>
          <w:b/>
          <w:bCs/>
          <w:rtl/>
        </w:rPr>
        <w:t>מדינת</w:t>
      </w:r>
      <w:r w:rsidRPr="00A35BFF">
        <w:rPr>
          <w:b/>
          <w:bCs/>
          <w:rtl/>
        </w:rPr>
        <w:t xml:space="preserve"> </w:t>
      </w:r>
      <w:r w:rsidRPr="00A35BFF">
        <w:rPr>
          <w:rFonts w:hint="eastAsia"/>
          <w:b/>
          <w:bCs/>
          <w:rtl/>
        </w:rPr>
        <w:t>ישראל</w:t>
      </w:r>
      <w:r w:rsidRPr="00A35BFF">
        <w:rPr>
          <w:b/>
          <w:bCs/>
          <w:rtl/>
        </w:rPr>
        <w:t xml:space="preserve"> (24.7.2011), </w:t>
      </w:r>
      <w:r w:rsidRPr="00A35BFF">
        <w:rPr>
          <w:rFonts w:hint="eastAsia"/>
          <w:b/>
          <w:bCs/>
          <w:rtl/>
        </w:rPr>
        <w:t>בפסקה</w:t>
      </w:r>
      <w:r w:rsidRPr="00A35BFF">
        <w:rPr>
          <w:b/>
          <w:bCs/>
          <w:rtl/>
        </w:rPr>
        <w:t xml:space="preserve"> 24).</w:t>
      </w:r>
    </w:p>
    <w:p w14:paraId="0390674C" w14:textId="77777777" w:rsidR="00A86350" w:rsidRPr="00D72356" w:rsidRDefault="00A86350" w:rsidP="00A86350">
      <w:pPr>
        <w:spacing w:line="360" w:lineRule="auto"/>
        <w:jc w:val="both"/>
        <w:rPr>
          <w:b/>
          <w:bCs/>
          <w:sz w:val="12"/>
          <w:szCs w:val="12"/>
          <w:rtl/>
        </w:rPr>
      </w:pPr>
    </w:p>
    <w:p w14:paraId="55D772F3" w14:textId="77777777" w:rsidR="00A86350" w:rsidRPr="00A35BFF" w:rsidRDefault="00A86350" w:rsidP="00A86350">
      <w:pPr>
        <w:pStyle w:val="ListParagraph"/>
        <w:numPr>
          <w:ilvl w:val="0"/>
          <w:numId w:val="3"/>
        </w:numPr>
        <w:spacing w:after="0" w:line="360" w:lineRule="auto"/>
        <w:jc w:val="both"/>
        <w:rPr>
          <w:rFonts w:ascii="Arial" w:eastAsia="Times New Roman" w:hAnsi="Arial" w:cs="David"/>
          <w:spacing w:val="10"/>
          <w:sz w:val="24"/>
          <w:szCs w:val="24"/>
        </w:rPr>
      </w:pPr>
      <w:r w:rsidRPr="00A35BFF">
        <w:rPr>
          <w:rFonts w:ascii="Century" w:eastAsia="Times New Roman" w:hAnsi="Century" w:cs="FrankRuehl"/>
          <w:color w:val="000000"/>
          <w:spacing w:val="10"/>
          <w:sz w:val="28"/>
          <w:szCs w:val="28"/>
          <w:rtl/>
        </w:rPr>
        <w:t xml:space="preserve"> </w:t>
      </w:r>
      <w:r w:rsidRPr="00A35BFF">
        <w:rPr>
          <w:rFonts w:ascii="Arial" w:eastAsia="Times New Roman" w:hAnsi="Arial" w:cs="David"/>
          <w:spacing w:val="10"/>
          <w:sz w:val="24"/>
          <w:szCs w:val="24"/>
          <w:rtl/>
        </w:rPr>
        <w:t>ב</w:t>
      </w:r>
      <w:hyperlink r:id="rId41" w:history="1">
        <w:r w:rsidR="003F74D7" w:rsidRPr="003F74D7">
          <w:rPr>
            <w:rFonts w:ascii="Arial" w:eastAsia="Times New Roman" w:hAnsi="Arial" w:cs="David"/>
            <w:color w:val="0000FF"/>
            <w:spacing w:val="10"/>
            <w:sz w:val="24"/>
            <w:szCs w:val="24"/>
            <w:u w:val="single"/>
            <w:rtl/>
          </w:rPr>
          <w:t>ע"פ 6747/11</w:t>
        </w:r>
      </w:hyperlink>
      <w:r w:rsidRPr="00A35BFF">
        <w:rPr>
          <w:rFonts w:ascii="Arial" w:eastAsia="Times New Roman" w:hAnsi="Arial" w:cs="David"/>
          <w:spacing w:val="10"/>
          <w:sz w:val="24"/>
          <w:szCs w:val="24"/>
          <w:rtl/>
        </w:rPr>
        <w:t xml:space="preserve"> </w:t>
      </w:r>
      <w:r w:rsidRPr="00A35BFF">
        <w:rPr>
          <w:rFonts w:ascii="Arial" w:eastAsia="Times New Roman" w:hAnsi="Arial" w:cs="David"/>
          <w:b/>
          <w:bCs/>
          <w:spacing w:val="10"/>
          <w:sz w:val="24"/>
          <w:szCs w:val="24"/>
          <w:rtl/>
        </w:rPr>
        <w:t>מדינת ישראל נ' מערוף אבו רקיק</w:t>
      </w:r>
      <w:r w:rsidRPr="00A35BFF">
        <w:rPr>
          <w:rFonts w:ascii="Arial" w:eastAsia="Times New Roman" w:hAnsi="Arial" w:cs="David"/>
          <w:spacing w:val="10"/>
          <w:sz w:val="24"/>
          <w:szCs w:val="24"/>
          <w:rtl/>
        </w:rPr>
        <w:t xml:space="preserve"> ([טרם פורסם] מיום 3.1.13) בית משפט העליון הדגיש את החומרה הטמונה בעבירות הקשורות בסמים והנזק הרב אשר הן גורמות לחברה. בית המשפט העליון הפנה להלכה שנקבעה ב</w:t>
      </w:r>
      <w:hyperlink r:id="rId42" w:history="1">
        <w:r w:rsidR="003F74D7" w:rsidRPr="003F74D7">
          <w:rPr>
            <w:rFonts w:ascii="Arial" w:eastAsia="Times New Roman" w:hAnsi="Arial" w:cs="David"/>
            <w:color w:val="0000FF"/>
            <w:spacing w:val="10"/>
            <w:sz w:val="24"/>
            <w:szCs w:val="24"/>
            <w:u w:val="single"/>
            <w:rtl/>
          </w:rPr>
          <w:t>ע"פ 211/09</w:t>
        </w:r>
      </w:hyperlink>
      <w:r w:rsidRPr="00A35BFF">
        <w:rPr>
          <w:rFonts w:ascii="Arial" w:eastAsia="Times New Roman" w:hAnsi="Arial" w:cs="David"/>
          <w:spacing w:val="10"/>
          <w:sz w:val="24"/>
          <w:szCs w:val="24"/>
          <w:rtl/>
        </w:rPr>
        <w:t xml:space="preserve"> </w:t>
      </w:r>
      <w:r w:rsidRPr="00A35BFF">
        <w:rPr>
          <w:rFonts w:ascii="Arial" w:eastAsia="Times New Roman" w:hAnsi="Arial" w:cs="David"/>
          <w:b/>
          <w:bCs/>
          <w:spacing w:val="10"/>
          <w:sz w:val="24"/>
          <w:szCs w:val="24"/>
          <w:rtl/>
        </w:rPr>
        <w:t>אזולאי</w:t>
      </w:r>
      <w:r w:rsidRPr="00A35BFF">
        <w:rPr>
          <w:rFonts w:ascii="Arial" w:eastAsia="Times New Roman" w:hAnsi="Arial" w:cs="David"/>
          <w:spacing w:val="10"/>
          <w:sz w:val="24"/>
          <w:szCs w:val="24"/>
          <w:rtl/>
        </w:rPr>
        <w:t xml:space="preserve"> נ' </w:t>
      </w:r>
      <w:r w:rsidRPr="00A35BFF">
        <w:rPr>
          <w:rFonts w:ascii="Arial" w:eastAsia="Times New Roman" w:hAnsi="Arial" w:cs="David"/>
          <w:b/>
          <w:bCs/>
          <w:spacing w:val="10"/>
          <w:sz w:val="24"/>
          <w:szCs w:val="24"/>
          <w:rtl/>
        </w:rPr>
        <w:t>מדינת ישראל</w:t>
      </w:r>
      <w:r w:rsidRPr="00A35BFF">
        <w:rPr>
          <w:rFonts w:ascii="Arial" w:eastAsia="Times New Roman" w:hAnsi="Arial" w:cs="David"/>
          <w:spacing w:val="10"/>
          <w:sz w:val="24"/>
          <w:szCs w:val="24"/>
          <w:rtl/>
        </w:rPr>
        <w:t xml:space="preserve"> [פורסם בנבו], 22.6.2010):</w:t>
      </w:r>
    </w:p>
    <w:p w14:paraId="4561B1CA" w14:textId="77777777" w:rsidR="00A86350" w:rsidRPr="00A35BFF" w:rsidRDefault="00A86350" w:rsidP="00A86350">
      <w:pPr>
        <w:spacing w:before="120" w:after="120" w:line="360" w:lineRule="auto"/>
        <w:ind w:left="567"/>
        <w:contextualSpacing/>
        <w:jc w:val="both"/>
        <w:rPr>
          <w:rFonts w:ascii="Arial" w:hAnsi="Arial"/>
          <w:sz w:val="12"/>
          <w:szCs w:val="12"/>
          <w:rtl/>
        </w:rPr>
      </w:pPr>
    </w:p>
    <w:p w14:paraId="4FEE603C" w14:textId="77777777" w:rsidR="00A86350" w:rsidRPr="00A35BFF" w:rsidRDefault="00A86350" w:rsidP="00A86350">
      <w:pPr>
        <w:overflowPunct w:val="0"/>
        <w:autoSpaceDE w:val="0"/>
        <w:autoSpaceDN w:val="0"/>
        <w:adjustRightInd w:val="0"/>
        <w:spacing w:line="360" w:lineRule="auto"/>
        <w:ind w:left="1440" w:right="1282"/>
        <w:jc w:val="both"/>
        <w:rPr>
          <w:rFonts w:ascii="Arial TUR" w:hAnsi="Arial TUR"/>
          <w:b/>
          <w:bCs/>
          <w:spacing w:val="10"/>
          <w:rtl/>
        </w:rPr>
      </w:pPr>
      <w:r w:rsidRPr="00A35BFF">
        <w:rPr>
          <w:rFonts w:ascii="Arial TUR" w:hAnsi="Arial TUR"/>
          <w:b/>
          <w:bCs/>
          <w:spacing w:val="1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06EEAD13" w14:textId="77777777" w:rsidR="00A86350" w:rsidRPr="00A35BFF" w:rsidRDefault="00A86350" w:rsidP="00A86350">
      <w:pPr>
        <w:overflowPunct w:val="0"/>
        <w:autoSpaceDE w:val="0"/>
        <w:autoSpaceDN w:val="0"/>
        <w:adjustRightInd w:val="0"/>
        <w:ind w:right="1282"/>
        <w:jc w:val="both"/>
        <w:rPr>
          <w:rFonts w:ascii="Arial TUR" w:hAnsi="Arial TUR"/>
          <w:b/>
          <w:bCs/>
          <w:spacing w:val="10"/>
          <w:sz w:val="12"/>
          <w:szCs w:val="12"/>
          <w:rtl/>
        </w:rPr>
      </w:pPr>
    </w:p>
    <w:p w14:paraId="0D726C20" w14:textId="77777777" w:rsidR="00A86350" w:rsidRDefault="00A86350" w:rsidP="00A86350">
      <w:pPr>
        <w:pStyle w:val="ListParagraph"/>
        <w:numPr>
          <w:ilvl w:val="0"/>
          <w:numId w:val="3"/>
        </w:numPr>
        <w:spacing w:after="0" w:line="360" w:lineRule="auto"/>
        <w:jc w:val="both"/>
        <w:rPr>
          <w:rFonts w:eastAsia="Times New Roman" w:cs="David"/>
          <w:b/>
          <w:bCs/>
          <w:sz w:val="24"/>
          <w:szCs w:val="24"/>
        </w:rPr>
      </w:pPr>
      <w:r w:rsidRPr="00A35BFF">
        <w:rPr>
          <w:rFonts w:ascii="Arial" w:eastAsia="Times New Roman" w:hAnsi="Arial" w:cs="David"/>
          <w:sz w:val="24"/>
          <w:szCs w:val="24"/>
          <w:rtl/>
        </w:rPr>
        <w:t>עמדת בית המשפט העליון וכן העובדה שהמחוקק קבע לצד עבירת סחר בסמים עונש מאסר של 20 שנה מלמד על כך כי מדובר בערך חברתי ממעלה ראשונה.</w:t>
      </w:r>
      <w:r w:rsidRPr="00A35BFF">
        <w:rPr>
          <w:rFonts w:eastAsia="Times New Roman" w:cs="David"/>
          <w:sz w:val="24"/>
          <w:szCs w:val="24"/>
          <w:rtl/>
        </w:rPr>
        <w:t xml:space="preserve">  </w:t>
      </w:r>
      <w:r w:rsidRPr="00A35BFF">
        <w:rPr>
          <w:rFonts w:ascii="Arial" w:eastAsia="Times New Roman" w:hAnsi="Arial" w:cs="David"/>
          <w:sz w:val="24"/>
          <w:szCs w:val="24"/>
          <w:rtl/>
        </w:rPr>
        <w:t>במקרה שלפני כתב האישום הוגש לבית משפט השלום ועל כן העונש הקבוע לצד כל אחת מעבירות בהן הורשע הנאשם הוא עד 7 שנות מאסר</w:t>
      </w:r>
      <w:r w:rsidRPr="00A35BFF">
        <w:rPr>
          <w:rFonts w:eastAsia="Times New Roman" w:cs="David"/>
          <w:b/>
          <w:bCs/>
          <w:sz w:val="24"/>
          <w:szCs w:val="24"/>
          <w:rtl/>
        </w:rPr>
        <w:t>.</w:t>
      </w:r>
    </w:p>
    <w:p w14:paraId="79AAC045" w14:textId="77777777" w:rsidR="00A86350" w:rsidRPr="00D72356" w:rsidRDefault="00A86350" w:rsidP="00A86350">
      <w:pPr>
        <w:pStyle w:val="ListParagraph"/>
        <w:spacing w:after="0" w:line="360" w:lineRule="auto"/>
        <w:jc w:val="both"/>
        <w:rPr>
          <w:rFonts w:eastAsia="Times New Roman" w:cs="David"/>
          <w:b/>
          <w:bCs/>
          <w:sz w:val="12"/>
          <w:szCs w:val="12"/>
        </w:rPr>
      </w:pPr>
    </w:p>
    <w:p w14:paraId="269EFD32" w14:textId="77777777" w:rsidR="00A86350" w:rsidRDefault="00A86350" w:rsidP="00A86350">
      <w:pPr>
        <w:pStyle w:val="ListParagraph"/>
        <w:numPr>
          <w:ilvl w:val="0"/>
          <w:numId w:val="3"/>
        </w:numPr>
        <w:spacing w:after="0" w:line="360" w:lineRule="auto"/>
        <w:jc w:val="both"/>
        <w:rPr>
          <w:rFonts w:eastAsia="Times New Roman" w:cs="David"/>
          <w:sz w:val="24"/>
          <w:szCs w:val="24"/>
        </w:rPr>
      </w:pPr>
      <w:r w:rsidRPr="00DE061E">
        <w:rPr>
          <w:rFonts w:ascii="Arial" w:eastAsia="Times New Roman" w:hAnsi="Arial" w:cs="David"/>
          <w:sz w:val="24"/>
          <w:szCs w:val="24"/>
          <w:rtl/>
        </w:rPr>
        <w:t xml:space="preserve">סעיף </w:t>
      </w:r>
      <w:hyperlink r:id="rId43" w:history="1">
        <w:r w:rsidR="00AF7DC5" w:rsidRPr="00AF7DC5">
          <w:rPr>
            <w:rStyle w:val="Hyperlink"/>
            <w:rFonts w:ascii="Arial" w:eastAsia="Times New Roman" w:hAnsi="Arial" w:cs="David"/>
            <w:sz w:val="24"/>
            <w:szCs w:val="24"/>
            <w:rtl/>
          </w:rPr>
          <w:t>40 ג'</w:t>
        </w:r>
      </w:hyperlink>
      <w:r w:rsidRPr="00DE061E">
        <w:rPr>
          <w:rFonts w:ascii="Arial" w:eastAsia="Times New Roman" w:hAnsi="Arial" w:cs="David"/>
          <w:sz w:val="24"/>
          <w:szCs w:val="24"/>
          <w:rtl/>
        </w:rPr>
        <w:t xml:space="preserve"> ל</w:t>
      </w:r>
      <w:hyperlink r:id="rId44" w:history="1">
        <w:r w:rsidR="003F74D7" w:rsidRPr="003F74D7">
          <w:rPr>
            <w:rFonts w:ascii="Arial" w:eastAsia="Times New Roman" w:hAnsi="Arial" w:cs="David"/>
            <w:color w:val="0000FF"/>
            <w:sz w:val="24"/>
            <w:szCs w:val="24"/>
            <w:u w:val="single"/>
            <w:rtl/>
          </w:rPr>
          <w:t>חוק העונשין</w:t>
        </w:r>
      </w:hyperlink>
      <w:r w:rsidRPr="00DE061E">
        <w:rPr>
          <w:rFonts w:ascii="Arial" w:eastAsia="Times New Roman" w:hAnsi="Arial" w:cs="David"/>
          <w:sz w:val="24"/>
          <w:szCs w:val="24"/>
          <w:rtl/>
        </w:rPr>
        <w:t xml:space="preserve"> קובע כי בקביעת מתחם העונש ההולם על בית המשפט להתחשב בנסיבות הקשורות  בביצוע העבירה בהתאם לסעיף </w:t>
      </w:r>
      <w:hyperlink r:id="rId45" w:history="1">
        <w:r w:rsidR="00AF7DC5" w:rsidRPr="00AF7DC5">
          <w:rPr>
            <w:rFonts w:ascii="Arial" w:eastAsia="Times New Roman" w:hAnsi="Arial" w:cs="David"/>
            <w:color w:val="0000FF"/>
            <w:sz w:val="24"/>
            <w:szCs w:val="24"/>
            <w:u w:val="single"/>
            <w:rtl/>
          </w:rPr>
          <w:t>40 ט'</w:t>
        </w:r>
      </w:hyperlink>
      <w:r w:rsidRPr="00DE061E">
        <w:rPr>
          <w:rFonts w:ascii="Arial" w:eastAsia="Times New Roman" w:hAnsi="Arial" w:cs="David"/>
          <w:sz w:val="24"/>
          <w:szCs w:val="24"/>
          <w:rtl/>
        </w:rPr>
        <w:t xml:space="preserve"> לחוק העונשין. </w:t>
      </w:r>
      <w:r w:rsidRPr="007B637A">
        <w:rPr>
          <w:rFonts w:ascii="Arial" w:eastAsia="Times New Roman" w:hAnsi="Arial" w:cs="David"/>
          <w:sz w:val="24"/>
          <w:szCs w:val="24"/>
          <w:rtl/>
        </w:rPr>
        <w:t>מנסיבות אישומים אלה עולה כי הנאשם ב</w:t>
      </w:r>
      <w:r>
        <w:rPr>
          <w:rFonts w:ascii="Arial" w:eastAsia="Times New Roman" w:hAnsi="Arial" w:cs="David" w:hint="cs"/>
          <w:sz w:val="24"/>
          <w:szCs w:val="24"/>
          <w:rtl/>
        </w:rPr>
        <w:t>ארבעה</w:t>
      </w:r>
      <w:r w:rsidRPr="007B637A">
        <w:rPr>
          <w:rFonts w:ascii="Arial" w:eastAsia="Times New Roman" w:hAnsi="Arial" w:cs="David"/>
          <w:sz w:val="24"/>
          <w:szCs w:val="24"/>
          <w:rtl/>
        </w:rPr>
        <w:t xml:space="preserve"> מועדים שונים בהפרש של </w:t>
      </w:r>
      <w:r>
        <w:rPr>
          <w:rFonts w:ascii="Arial" w:eastAsia="Times New Roman" w:hAnsi="Arial" w:cs="David" w:hint="cs"/>
          <w:sz w:val="24"/>
          <w:szCs w:val="24"/>
          <w:rtl/>
        </w:rPr>
        <w:t xml:space="preserve">ימים ספורים </w:t>
      </w:r>
      <w:r w:rsidRPr="007B637A">
        <w:rPr>
          <w:rFonts w:ascii="Arial" w:eastAsia="Times New Roman" w:hAnsi="Arial" w:cs="David"/>
          <w:sz w:val="24"/>
          <w:szCs w:val="24"/>
          <w:rtl/>
        </w:rPr>
        <w:t xml:space="preserve">מכר </w:t>
      </w:r>
      <w:r>
        <w:rPr>
          <w:rFonts w:ascii="Arial" w:eastAsia="Times New Roman" w:hAnsi="Arial" w:cs="David" w:hint="cs"/>
          <w:sz w:val="24"/>
          <w:szCs w:val="24"/>
          <w:rtl/>
        </w:rPr>
        <w:t>לשוטר סם מסוג קנבוס</w:t>
      </w:r>
      <w:r w:rsidRPr="007B637A">
        <w:rPr>
          <w:rFonts w:ascii="Arial" w:eastAsia="Times New Roman" w:hAnsi="Arial" w:cs="David"/>
          <w:sz w:val="24"/>
          <w:szCs w:val="24"/>
          <w:rtl/>
        </w:rPr>
        <w:t xml:space="preserve"> בכמות </w:t>
      </w:r>
      <w:r>
        <w:rPr>
          <w:rFonts w:ascii="Arial" w:eastAsia="Times New Roman" w:hAnsi="Arial" w:cs="David" w:hint="cs"/>
          <w:sz w:val="24"/>
          <w:szCs w:val="24"/>
          <w:rtl/>
        </w:rPr>
        <w:t>משמעותית,</w:t>
      </w:r>
      <w:r w:rsidRPr="007B637A">
        <w:rPr>
          <w:rFonts w:ascii="Arial" w:eastAsia="Times New Roman" w:hAnsi="Arial" w:cs="David"/>
          <w:sz w:val="24"/>
          <w:szCs w:val="24"/>
          <w:rtl/>
        </w:rPr>
        <w:t xml:space="preserve"> בתמורה לסכומי כסף גבוהים</w:t>
      </w:r>
      <w:r>
        <w:rPr>
          <w:rFonts w:ascii="Arial" w:eastAsia="Times New Roman" w:hAnsi="Arial" w:cs="David" w:hint="cs"/>
          <w:sz w:val="24"/>
          <w:szCs w:val="24"/>
          <w:rtl/>
        </w:rPr>
        <w:t>, ומתסקיר שירות המבחן עולה כי הנאשם ביצע את העבירות בשל בצע כסף כדי לשלם את חובותיו בשל נסיעות לחו"ל.</w:t>
      </w:r>
      <w:r w:rsidRPr="007B637A">
        <w:rPr>
          <w:rFonts w:ascii="Arial" w:eastAsia="Times New Roman" w:hAnsi="Arial" w:cs="David"/>
          <w:sz w:val="24"/>
          <w:szCs w:val="24"/>
          <w:rtl/>
        </w:rPr>
        <w:t xml:space="preserve"> אמנם </w:t>
      </w:r>
      <w:r>
        <w:rPr>
          <w:rFonts w:ascii="Arial" w:eastAsia="Times New Roman" w:hAnsi="Arial" w:cs="David" w:hint="cs"/>
          <w:sz w:val="24"/>
          <w:szCs w:val="24"/>
          <w:rtl/>
        </w:rPr>
        <w:t>השוטר</w:t>
      </w:r>
      <w:r>
        <w:rPr>
          <w:rFonts w:ascii="Arial" w:eastAsia="Times New Roman" w:hAnsi="Arial" w:cs="David"/>
          <w:sz w:val="24"/>
          <w:szCs w:val="24"/>
          <w:rtl/>
        </w:rPr>
        <w:t xml:space="preserve"> ביוזמתו פנה לנאשם</w:t>
      </w:r>
      <w:r>
        <w:rPr>
          <w:rFonts w:ascii="Arial" w:eastAsia="Times New Roman" w:hAnsi="Arial" w:cs="David" w:hint="cs"/>
          <w:sz w:val="24"/>
          <w:szCs w:val="24"/>
          <w:rtl/>
        </w:rPr>
        <w:t xml:space="preserve">, מלבד באישום הראשון, שהשוטר פנה אל דורון ודורון הפנה את השוטר לנאשם. </w:t>
      </w:r>
      <w:r w:rsidRPr="007B637A">
        <w:rPr>
          <w:rFonts w:ascii="Arial" w:eastAsia="Times New Roman" w:hAnsi="Arial" w:cs="David"/>
          <w:sz w:val="24"/>
          <w:szCs w:val="24"/>
          <w:rtl/>
        </w:rPr>
        <w:t xml:space="preserve">אך הנאשם סיפק את הסמים לסוכן תוך זמן קצר מרגע הדרישה ונראה כי הם היו נגישים לו. יש לציין כי אין מדובר במקרי סחר אקראיים, אלא מתוכננים, חוזרים ונשנים, שהרי מעובדות כתב האישום עולה כי העסקאות נעשו בעקבות תאום טלפוני </w:t>
      </w:r>
      <w:r>
        <w:rPr>
          <w:rFonts w:ascii="Arial" w:eastAsia="Times New Roman" w:hAnsi="Arial" w:cs="David"/>
          <w:sz w:val="24"/>
          <w:szCs w:val="24"/>
          <w:rtl/>
        </w:rPr>
        <w:t>וקביעת מקום מפגש בין הנאשם ל</w:t>
      </w:r>
      <w:r>
        <w:rPr>
          <w:rFonts w:ascii="Arial" w:eastAsia="Times New Roman" w:hAnsi="Arial" w:cs="David" w:hint="cs"/>
          <w:sz w:val="24"/>
          <w:szCs w:val="24"/>
          <w:rtl/>
        </w:rPr>
        <w:t>שוטר</w:t>
      </w:r>
      <w:r w:rsidRPr="007B637A">
        <w:rPr>
          <w:rFonts w:ascii="Arial" w:eastAsia="Times New Roman" w:hAnsi="Arial" w:cs="David"/>
          <w:sz w:val="24"/>
          <w:szCs w:val="24"/>
          <w:rtl/>
        </w:rPr>
        <w:t xml:space="preserve">. </w:t>
      </w:r>
    </w:p>
    <w:p w14:paraId="3C6430D2" w14:textId="77777777" w:rsidR="00A86350" w:rsidRPr="0051204A" w:rsidRDefault="00A86350" w:rsidP="00A86350">
      <w:pPr>
        <w:pStyle w:val="ListParagraph"/>
        <w:spacing w:after="0" w:line="360" w:lineRule="auto"/>
        <w:jc w:val="both"/>
        <w:rPr>
          <w:rFonts w:eastAsia="Times New Roman" w:cs="David"/>
          <w:sz w:val="12"/>
          <w:szCs w:val="12"/>
        </w:rPr>
      </w:pPr>
    </w:p>
    <w:p w14:paraId="6AB1B0F8" w14:textId="77777777" w:rsidR="00A86350" w:rsidRDefault="00A86350" w:rsidP="00A86350">
      <w:pPr>
        <w:pStyle w:val="ListParagraph"/>
        <w:numPr>
          <w:ilvl w:val="0"/>
          <w:numId w:val="3"/>
        </w:numPr>
        <w:spacing w:after="0" w:line="360" w:lineRule="auto"/>
        <w:jc w:val="both"/>
        <w:rPr>
          <w:rFonts w:eastAsia="Times New Roman" w:cs="David"/>
          <w:sz w:val="24"/>
          <w:szCs w:val="24"/>
        </w:rPr>
      </w:pPr>
      <w:r w:rsidRPr="00A35BFF">
        <w:rPr>
          <w:rFonts w:ascii="Arial" w:eastAsia="Times New Roman" w:hAnsi="Arial" w:cs="David"/>
          <w:sz w:val="24"/>
          <w:szCs w:val="24"/>
          <w:rtl/>
        </w:rPr>
        <w:t>מנגד יש להתחשב בסוג הסם אשר אינו נמנה על הסמים המוגדרים כקשים</w:t>
      </w:r>
      <w:r>
        <w:rPr>
          <w:rFonts w:ascii="Arial" w:eastAsia="Times New Roman" w:hAnsi="Arial" w:cs="David" w:hint="cs"/>
          <w:sz w:val="24"/>
          <w:szCs w:val="24"/>
          <w:rtl/>
        </w:rPr>
        <w:t>,</w:t>
      </w:r>
      <w:r w:rsidRPr="00A35BFF">
        <w:rPr>
          <w:rFonts w:eastAsia="Times New Roman" w:cs="David" w:hint="eastAsia"/>
          <w:sz w:val="24"/>
          <w:szCs w:val="24"/>
          <w:rtl/>
        </w:rPr>
        <w:t xml:space="preserve"> עוד</w:t>
      </w:r>
      <w:r w:rsidRPr="00A35BFF">
        <w:rPr>
          <w:rFonts w:eastAsia="Times New Roman" w:cs="David"/>
          <w:sz w:val="24"/>
          <w:szCs w:val="24"/>
          <w:rtl/>
        </w:rPr>
        <w:t xml:space="preserve"> </w:t>
      </w:r>
      <w:r w:rsidRPr="00A35BFF">
        <w:rPr>
          <w:rFonts w:eastAsia="Times New Roman" w:cs="David" w:hint="eastAsia"/>
          <w:sz w:val="24"/>
          <w:szCs w:val="24"/>
          <w:rtl/>
        </w:rPr>
        <w:t>נתתי</w:t>
      </w:r>
      <w:r w:rsidRPr="00A35BFF">
        <w:rPr>
          <w:rFonts w:eastAsia="Times New Roman" w:cs="David"/>
          <w:sz w:val="24"/>
          <w:szCs w:val="24"/>
          <w:rtl/>
        </w:rPr>
        <w:t xml:space="preserve"> </w:t>
      </w:r>
      <w:r w:rsidRPr="00A35BFF">
        <w:rPr>
          <w:rFonts w:eastAsia="Times New Roman" w:cs="David" w:hint="eastAsia"/>
          <w:sz w:val="24"/>
          <w:szCs w:val="24"/>
          <w:rtl/>
        </w:rPr>
        <w:t>דעתי</w:t>
      </w:r>
      <w:r w:rsidRPr="00A35BFF">
        <w:rPr>
          <w:rFonts w:eastAsia="Times New Roman" w:cs="David"/>
          <w:sz w:val="24"/>
          <w:szCs w:val="24"/>
          <w:rtl/>
        </w:rPr>
        <w:t xml:space="preserve"> </w:t>
      </w:r>
      <w:r w:rsidRPr="00A35BFF">
        <w:rPr>
          <w:rFonts w:eastAsia="Times New Roman" w:cs="David" w:hint="eastAsia"/>
          <w:sz w:val="24"/>
          <w:szCs w:val="24"/>
          <w:rtl/>
        </w:rPr>
        <w:t>לעובדה</w:t>
      </w:r>
      <w:r w:rsidRPr="00A35BFF">
        <w:rPr>
          <w:rFonts w:eastAsia="Times New Roman" w:cs="David"/>
          <w:sz w:val="24"/>
          <w:szCs w:val="24"/>
          <w:rtl/>
        </w:rPr>
        <w:t xml:space="preserve"> </w:t>
      </w:r>
      <w:r w:rsidRPr="00A35BFF">
        <w:rPr>
          <w:rFonts w:eastAsia="Times New Roman" w:cs="David" w:hint="eastAsia"/>
          <w:sz w:val="24"/>
          <w:szCs w:val="24"/>
          <w:rtl/>
        </w:rPr>
        <w:t>כי</w:t>
      </w:r>
      <w:r w:rsidRPr="00A35BFF">
        <w:rPr>
          <w:rFonts w:eastAsia="Times New Roman" w:cs="David"/>
          <w:sz w:val="24"/>
          <w:szCs w:val="24"/>
          <w:rtl/>
        </w:rPr>
        <w:t xml:space="preserve"> </w:t>
      </w:r>
      <w:r w:rsidRPr="00A35BFF">
        <w:rPr>
          <w:rFonts w:eastAsia="Times New Roman" w:cs="David" w:hint="eastAsia"/>
          <w:sz w:val="24"/>
          <w:szCs w:val="24"/>
          <w:rtl/>
        </w:rPr>
        <w:t>הנאשם</w:t>
      </w:r>
      <w:r w:rsidRPr="00A35BFF">
        <w:rPr>
          <w:rFonts w:eastAsia="Times New Roman" w:cs="David"/>
          <w:sz w:val="24"/>
          <w:szCs w:val="24"/>
          <w:rtl/>
        </w:rPr>
        <w:t xml:space="preserve"> </w:t>
      </w:r>
      <w:r>
        <w:rPr>
          <w:rFonts w:eastAsia="Times New Roman" w:cs="David" w:hint="cs"/>
          <w:sz w:val="24"/>
          <w:szCs w:val="24"/>
          <w:rtl/>
        </w:rPr>
        <w:t xml:space="preserve">לא </w:t>
      </w:r>
      <w:r w:rsidRPr="00A35BFF">
        <w:rPr>
          <w:rFonts w:eastAsia="Times New Roman" w:cs="David" w:hint="eastAsia"/>
          <w:sz w:val="24"/>
          <w:szCs w:val="24"/>
          <w:rtl/>
        </w:rPr>
        <w:t>הורשע</w:t>
      </w:r>
      <w:r w:rsidRPr="00A35BFF">
        <w:rPr>
          <w:rFonts w:eastAsia="Times New Roman" w:cs="David"/>
          <w:sz w:val="24"/>
          <w:szCs w:val="24"/>
          <w:rtl/>
        </w:rPr>
        <w:t xml:space="preserve"> </w:t>
      </w:r>
      <w:r w:rsidRPr="00A35BFF">
        <w:rPr>
          <w:rFonts w:eastAsia="Times New Roman" w:cs="David" w:hint="eastAsia"/>
          <w:sz w:val="24"/>
          <w:szCs w:val="24"/>
          <w:rtl/>
        </w:rPr>
        <w:t>במכירת</w:t>
      </w:r>
      <w:r w:rsidRPr="00A35BFF">
        <w:rPr>
          <w:rFonts w:eastAsia="Times New Roman" w:cs="David"/>
          <w:sz w:val="24"/>
          <w:szCs w:val="24"/>
          <w:rtl/>
        </w:rPr>
        <w:t xml:space="preserve"> </w:t>
      </w:r>
      <w:r w:rsidRPr="00A35BFF">
        <w:rPr>
          <w:rFonts w:eastAsia="Times New Roman" w:cs="David" w:hint="eastAsia"/>
          <w:sz w:val="24"/>
          <w:szCs w:val="24"/>
          <w:rtl/>
        </w:rPr>
        <w:t>סם</w:t>
      </w:r>
      <w:r w:rsidRPr="00A35BFF">
        <w:rPr>
          <w:rFonts w:eastAsia="Times New Roman" w:cs="David"/>
          <w:sz w:val="24"/>
          <w:szCs w:val="24"/>
          <w:rtl/>
        </w:rPr>
        <w:t xml:space="preserve"> </w:t>
      </w:r>
      <w:r w:rsidRPr="00A35BFF">
        <w:rPr>
          <w:rFonts w:eastAsia="Times New Roman" w:cs="David" w:hint="eastAsia"/>
          <w:sz w:val="24"/>
          <w:szCs w:val="24"/>
          <w:rtl/>
        </w:rPr>
        <w:t>ללקוח</w:t>
      </w:r>
      <w:r w:rsidRPr="00A35BFF">
        <w:rPr>
          <w:rFonts w:eastAsia="Times New Roman" w:cs="David"/>
          <w:sz w:val="24"/>
          <w:szCs w:val="24"/>
          <w:rtl/>
        </w:rPr>
        <w:t xml:space="preserve"> </w:t>
      </w:r>
      <w:r w:rsidRPr="00A35BFF">
        <w:rPr>
          <w:rFonts w:eastAsia="Times New Roman" w:cs="David" w:hint="eastAsia"/>
          <w:sz w:val="24"/>
          <w:szCs w:val="24"/>
          <w:rtl/>
        </w:rPr>
        <w:t>שהוא</w:t>
      </w:r>
      <w:r w:rsidRPr="00A35BFF">
        <w:rPr>
          <w:rFonts w:eastAsia="Times New Roman" w:cs="David"/>
          <w:sz w:val="24"/>
          <w:szCs w:val="24"/>
          <w:rtl/>
        </w:rPr>
        <w:t xml:space="preserve"> </w:t>
      </w:r>
      <w:r w:rsidRPr="00A35BFF">
        <w:rPr>
          <w:rFonts w:eastAsia="Times New Roman" w:cs="David" w:hint="eastAsia"/>
          <w:sz w:val="24"/>
          <w:szCs w:val="24"/>
          <w:rtl/>
        </w:rPr>
        <w:t>אינו</w:t>
      </w:r>
      <w:r w:rsidRPr="00A35BFF">
        <w:rPr>
          <w:rFonts w:eastAsia="Times New Roman" w:cs="David"/>
          <w:sz w:val="24"/>
          <w:szCs w:val="24"/>
          <w:rtl/>
        </w:rPr>
        <w:t xml:space="preserve"> </w:t>
      </w:r>
      <w:r w:rsidRPr="00A35BFF">
        <w:rPr>
          <w:rFonts w:eastAsia="Times New Roman" w:cs="David" w:hint="eastAsia"/>
          <w:sz w:val="24"/>
          <w:szCs w:val="24"/>
          <w:rtl/>
        </w:rPr>
        <w:t>סוכן</w:t>
      </w:r>
      <w:r w:rsidRPr="00A35BFF">
        <w:rPr>
          <w:rFonts w:eastAsia="Times New Roman" w:cs="David"/>
          <w:sz w:val="24"/>
          <w:szCs w:val="24"/>
          <w:rtl/>
        </w:rPr>
        <w:t xml:space="preserve"> </w:t>
      </w:r>
      <w:r w:rsidRPr="00A35BFF">
        <w:rPr>
          <w:rFonts w:eastAsia="Times New Roman" w:cs="David" w:hint="eastAsia"/>
          <w:sz w:val="24"/>
          <w:szCs w:val="24"/>
          <w:rtl/>
        </w:rPr>
        <w:t>משטרתי</w:t>
      </w:r>
      <w:r w:rsidRPr="00A35BFF">
        <w:rPr>
          <w:rFonts w:eastAsia="Times New Roman" w:cs="David"/>
          <w:sz w:val="24"/>
          <w:szCs w:val="24"/>
          <w:rtl/>
        </w:rPr>
        <w:t>.</w:t>
      </w:r>
    </w:p>
    <w:p w14:paraId="3DDEFB47" w14:textId="77777777" w:rsidR="00A86350" w:rsidRPr="00063AD3" w:rsidRDefault="00A86350" w:rsidP="00A86350">
      <w:pPr>
        <w:pStyle w:val="ListParagraph"/>
        <w:spacing w:after="0" w:line="360" w:lineRule="auto"/>
        <w:jc w:val="both"/>
        <w:rPr>
          <w:rFonts w:eastAsia="Times New Roman" w:cs="David"/>
          <w:sz w:val="12"/>
          <w:szCs w:val="12"/>
        </w:rPr>
      </w:pPr>
    </w:p>
    <w:p w14:paraId="2E5A9CD3" w14:textId="77777777" w:rsidR="00A86350" w:rsidRDefault="00A86350" w:rsidP="00A86350">
      <w:pPr>
        <w:pStyle w:val="ListParagraph"/>
        <w:numPr>
          <w:ilvl w:val="0"/>
          <w:numId w:val="3"/>
        </w:numPr>
        <w:spacing w:after="0" w:line="360" w:lineRule="auto"/>
        <w:jc w:val="both"/>
        <w:rPr>
          <w:rFonts w:cs="David"/>
          <w:sz w:val="24"/>
          <w:szCs w:val="24"/>
        </w:rPr>
      </w:pPr>
      <w:r w:rsidRPr="00170A19">
        <w:rPr>
          <w:rFonts w:eastAsia="Times New Roman" w:cs="David" w:hint="cs"/>
          <w:sz w:val="24"/>
          <w:szCs w:val="24"/>
          <w:rtl/>
        </w:rPr>
        <w:t xml:space="preserve">אציין כי </w:t>
      </w:r>
      <w:r w:rsidRPr="00170A19">
        <w:rPr>
          <w:rFonts w:cs="David"/>
          <w:sz w:val="24"/>
          <w:szCs w:val="24"/>
          <w:rtl/>
        </w:rPr>
        <w:t>הערך המוגן העומד בבסיס עביר</w:t>
      </w:r>
      <w:r w:rsidRPr="00170A19">
        <w:rPr>
          <w:rFonts w:cs="David" w:hint="cs"/>
          <w:sz w:val="24"/>
          <w:szCs w:val="24"/>
          <w:rtl/>
        </w:rPr>
        <w:t>ת הסעה ברכב תושב זר השוהה שלא כדין בה הורשע הנאשם במסגרת התיק המצורף</w:t>
      </w:r>
      <w:r w:rsidRPr="00170A19">
        <w:rPr>
          <w:rFonts w:cs="David"/>
          <w:sz w:val="24"/>
          <w:szCs w:val="24"/>
          <w:rtl/>
        </w:rPr>
        <w:t xml:space="preserve"> הוא זכותה של מדינה ריבונית לקבוע את זהות הבאים בשעריה. כמו כן יש להגן על תושבי המדינה מפני פוטנציאל הסיכון הביטחוני הטמון בעבירות מסוג זה, שכן המסיע אינו יודע מהי מטרתם האמ</w:t>
      </w:r>
      <w:r w:rsidRPr="00170A19">
        <w:rPr>
          <w:rFonts w:cs="David" w:hint="cs"/>
          <w:sz w:val="24"/>
          <w:szCs w:val="24"/>
          <w:rtl/>
        </w:rPr>
        <w:t>י</w:t>
      </w:r>
      <w:r w:rsidRPr="00170A19">
        <w:rPr>
          <w:rFonts w:cs="David"/>
          <w:sz w:val="24"/>
          <w:szCs w:val="24"/>
          <w:rtl/>
        </w:rPr>
        <w:t>תית של הנוסעים אותם הוא מסיע.</w:t>
      </w:r>
    </w:p>
    <w:p w14:paraId="653F0FCF" w14:textId="77777777" w:rsidR="00A86350" w:rsidRPr="00063AD3" w:rsidRDefault="00A86350" w:rsidP="00A86350">
      <w:pPr>
        <w:pStyle w:val="ListParagraph"/>
        <w:spacing w:after="0" w:line="360" w:lineRule="auto"/>
        <w:jc w:val="both"/>
        <w:rPr>
          <w:rFonts w:cs="David"/>
          <w:sz w:val="12"/>
          <w:szCs w:val="12"/>
        </w:rPr>
      </w:pPr>
    </w:p>
    <w:p w14:paraId="3F4E6B24" w14:textId="77777777" w:rsidR="00A86350" w:rsidRDefault="00A86350" w:rsidP="00A86350">
      <w:pPr>
        <w:pStyle w:val="ListParagraph"/>
        <w:numPr>
          <w:ilvl w:val="0"/>
          <w:numId w:val="3"/>
        </w:numPr>
        <w:spacing w:after="0" w:line="360" w:lineRule="auto"/>
        <w:jc w:val="both"/>
        <w:rPr>
          <w:rFonts w:eastAsia="Times New Roman" w:cs="David"/>
          <w:sz w:val="24"/>
          <w:szCs w:val="24"/>
        </w:rPr>
      </w:pPr>
      <w:r w:rsidRPr="00170A19">
        <w:rPr>
          <w:rFonts w:cs="David" w:hint="eastAsia"/>
          <w:sz w:val="24"/>
          <w:szCs w:val="24"/>
          <w:rtl/>
        </w:rPr>
        <w:t>מדובר</w:t>
      </w:r>
      <w:r w:rsidRPr="00170A19">
        <w:rPr>
          <w:rFonts w:cs="David"/>
          <w:sz w:val="24"/>
          <w:szCs w:val="24"/>
          <w:rtl/>
        </w:rPr>
        <w:t xml:space="preserve"> </w:t>
      </w:r>
      <w:r w:rsidRPr="00170A19">
        <w:rPr>
          <w:rFonts w:cs="David" w:hint="eastAsia"/>
          <w:sz w:val="24"/>
          <w:szCs w:val="24"/>
          <w:rtl/>
        </w:rPr>
        <w:t>בהסעת</w:t>
      </w:r>
      <w:r w:rsidRPr="00170A19">
        <w:rPr>
          <w:rFonts w:cs="David" w:hint="cs"/>
          <w:sz w:val="24"/>
          <w:szCs w:val="24"/>
          <w:rtl/>
        </w:rPr>
        <w:t xml:space="preserve"> כמות קטנה של שני נוסעים, </w:t>
      </w:r>
      <w:r w:rsidRPr="00170A19">
        <w:rPr>
          <w:rFonts w:cs="David"/>
          <w:sz w:val="24"/>
          <w:szCs w:val="24"/>
          <w:rtl/>
        </w:rPr>
        <w:t xml:space="preserve"> </w:t>
      </w:r>
      <w:r w:rsidRPr="00170A19">
        <w:rPr>
          <w:rFonts w:cs="David" w:hint="eastAsia"/>
          <w:sz w:val="24"/>
          <w:szCs w:val="24"/>
          <w:rtl/>
        </w:rPr>
        <w:t>שהמסיע</w:t>
      </w:r>
      <w:r w:rsidRPr="00170A19">
        <w:rPr>
          <w:rFonts w:cs="David"/>
          <w:sz w:val="24"/>
          <w:szCs w:val="24"/>
          <w:rtl/>
        </w:rPr>
        <w:t xml:space="preserve"> </w:t>
      </w:r>
      <w:r w:rsidRPr="00170A19">
        <w:rPr>
          <w:rFonts w:cs="David" w:hint="eastAsia"/>
          <w:sz w:val="24"/>
          <w:szCs w:val="24"/>
          <w:rtl/>
        </w:rPr>
        <w:t>אינו</w:t>
      </w:r>
      <w:r w:rsidRPr="00170A19">
        <w:rPr>
          <w:rFonts w:cs="David"/>
          <w:sz w:val="24"/>
          <w:szCs w:val="24"/>
          <w:rtl/>
        </w:rPr>
        <w:t xml:space="preserve"> </w:t>
      </w:r>
      <w:r w:rsidRPr="00170A19">
        <w:rPr>
          <w:rFonts w:cs="David" w:hint="eastAsia"/>
          <w:sz w:val="24"/>
          <w:szCs w:val="24"/>
          <w:rtl/>
        </w:rPr>
        <w:t>יכול</w:t>
      </w:r>
      <w:r w:rsidRPr="00170A19">
        <w:rPr>
          <w:rFonts w:cs="David"/>
          <w:sz w:val="24"/>
          <w:szCs w:val="24"/>
          <w:rtl/>
        </w:rPr>
        <w:t xml:space="preserve"> </w:t>
      </w:r>
      <w:r w:rsidRPr="00170A19">
        <w:rPr>
          <w:rFonts w:cs="David" w:hint="eastAsia"/>
          <w:sz w:val="24"/>
          <w:szCs w:val="24"/>
          <w:rtl/>
        </w:rPr>
        <w:t>לדעת</w:t>
      </w:r>
      <w:r w:rsidRPr="00170A19">
        <w:rPr>
          <w:rFonts w:cs="David"/>
          <w:sz w:val="24"/>
          <w:szCs w:val="24"/>
          <w:rtl/>
        </w:rPr>
        <w:t xml:space="preserve"> </w:t>
      </w:r>
      <w:r w:rsidRPr="00170A19">
        <w:rPr>
          <w:rFonts w:cs="David" w:hint="eastAsia"/>
          <w:sz w:val="24"/>
          <w:szCs w:val="24"/>
          <w:rtl/>
        </w:rPr>
        <w:t>בוודאות</w:t>
      </w:r>
      <w:r w:rsidRPr="00170A19">
        <w:rPr>
          <w:rFonts w:cs="David"/>
          <w:sz w:val="24"/>
          <w:szCs w:val="24"/>
          <w:rtl/>
        </w:rPr>
        <w:t xml:space="preserve"> </w:t>
      </w:r>
      <w:r w:rsidRPr="00170A19">
        <w:rPr>
          <w:rFonts w:cs="David" w:hint="eastAsia"/>
          <w:sz w:val="24"/>
          <w:szCs w:val="24"/>
          <w:rtl/>
        </w:rPr>
        <w:t>מי</w:t>
      </w:r>
      <w:r w:rsidRPr="00170A19">
        <w:rPr>
          <w:rFonts w:cs="David"/>
          <w:sz w:val="24"/>
          <w:szCs w:val="24"/>
          <w:rtl/>
        </w:rPr>
        <w:t xml:space="preserve"> </w:t>
      </w:r>
      <w:r w:rsidRPr="00170A19">
        <w:rPr>
          <w:rFonts w:cs="David" w:hint="eastAsia"/>
          <w:sz w:val="24"/>
          <w:szCs w:val="24"/>
          <w:rtl/>
        </w:rPr>
        <w:t>הם</w:t>
      </w:r>
      <w:r w:rsidRPr="00170A19">
        <w:rPr>
          <w:rFonts w:cs="David"/>
          <w:sz w:val="24"/>
          <w:szCs w:val="24"/>
          <w:rtl/>
        </w:rPr>
        <w:t xml:space="preserve"> </w:t>
      </w:r>
      <w:r w:rsidRPr="00170A19">
        <w:rPr>
          <w:rFonts w:cs="David" w:hint="eastAsia"/>
          <w:sz w:val="24"/>
          <w:szCs w:val="24"/>
          <w:rtl/>
        </w:rPr>
        <w:t>נוסעיו</w:t>
      </w:r>
      <w:r w:rsidRPr="00170A19">
        <w:rPr>
          <w:rFonts w:cs="David"/>
          <w:sz w:val="24"/>
          <w:szCs w:val="24"/>
          <w:rtl/>
        </w:rPr>
        <w:t xml:space="preserve"> </w:t>
      </w:r>
      <w:r w:rsidRPr="00170A19">
        <w:rPr>
          <w:rFonts w:cs="David" w:hint="eastAsia"/>
          <w:sz w:val="24"/>
          <w:szCs w:val="24"/>
          <w:rtl/>
        </w:rPr>
        <w:t>ומה</w:t>
      </w:r>
      <w:r w:rsidRPr="00170A19">
        <w:rPr>
          <w:rFonts w:cs="David"/>
          <w:sz w:val="24"/>
          <w:szCs w:val="24"/>
          <w:rtl/>
        </w:rPr>
        <w:t xml:space="preserve"> </w:t>
      </w:r>
      <w:r w:rsidRPr="00170A19">
        <w:rPr>
          <w:rFonts w:cs="David" w:hint="eastAsia"/>
          <w:sz w:val="24"/>
          <w:szCs w:val="24"/>
          <w:rtl/>
        </w:rPr>
        <w:t>הם</w:t>
      </w:r>
      <w:r w:rsidRPr="00170A19">
        <w:rPr>
          <w:rFonts w:cs="David"/>
          <w:sz w:val="24"/>
          <w:szCs w:val="24"/>
          <w:rtl/>
        </w:rPr>
        <w:t xml:space="preserve"> </w:t>
      </w:r>
      <w:r w:rsidRPr="00170A19">
        <w:rPr>
          <w:rFonts w:cs="David" w:hint="eastAsia"/>
          <w:sz w:val="24"/>
          <w:szCs w:val="24"/>
          <w:rtl/>
        </w:rPr>
        <w:t>זוממים</w:t>
      </w:r>
      <w:r w:rsidRPr="00170A19">
        <w:rPr>
          <w:rFonts w:cs="David"/>
          <w:sz w:val="24"/>
          <w:szCs w:val="24"/>
          <w:rtl/>
        </w:rPr>
        <w:t xml:space="preserve"> </w:t>
      </w:r>
      <w:r w:rsidRPr="00170A19">
        <w:rPr>
          <w:rFonts w:cs="David" w:hint="eastAsia"/>
          <w:sz w:val="24"/>
          <w:szCs w:val="24"/>
          <w:rtl/>
        </w:rPr>
        <w:t>כאשר</w:t>
      </w:r>
      <w:r w:rsidRPr="00170A19">
        <w:rPr>
          <w:rFonts w:cs="David"/>
          <w:sz w:val="24"/>
          <w:szCs w:val="24"/>
          <w:rtl/>
        </w:rPr>
        <w:t xml:space="preserve"> </w:t>
      </w:r>
      <w:r w:rsidRPr="00170A19">
        <w:rPr>
          <w:rFonts w:cs="David" w:hint="eastAsia"/>
          <w:sz w:val="24"/>
          <w:szCs w:val="24"/>
          <w:rtl/>
        </w:rPr>
        <w:t>הוא</w:t>
      </w:r>
      <w:r w:rsidRPr="00170A19">
        <w:rPr>
          <w:rFonts w:cs="David"/>
          <w:sz w:val="24"/>
          <w:szCs w:val="24"/>
          <w:rtl/>
        </w:rPr>
        <w:t xml:space="preserve"> </w:t>
      </w:r>
      <w:r w:rsidRPr="00170A19">
        <w:rPr>
          <w:rFonts w:cs="David" w:hint="eastAsia"/>
          <w:sz w:val="24"/>
          <w:szCs w:val="24"/>
          <w:rtl/>
        </w:rPr>
        <w:t>לא</w:t>
      </w:r>
      <w:r w:rsidRPr="00170A19">
        <w:rPr>
          <w:rFonts w:cs="David"/>
          <w:sz w:val="24"/>
          <w:szCs w:val="24"/>
          <w:rtl/>
        </w:rPr>
        <w:t xml:space="preserve"> </w:t>
      </w:r>
      <w:r w:rsidRPr="00170A19">
        <w:rPr>
          <w:rFonts w:cs="David" w:hint="eastAsia"/>
          <w:sz w:val="24"/>
          <w:szCs w:val="24"/>
          <w:rtl/>
        </w:rPr>
        <w:t>בדק</w:t>
      </w:r>
      <w:r w:rsidRPr="00170A19">
        <w:rPr>
          <w:rFonts w:cs="David"/>
          <w:sz w:val="24"/>
          <w:szCs w:val="24"/>
          <w:rtl/>
        </w:rPr>
        <w:t xml:space="preserve"> </w:t>
      </w:r>
      <w:r w:rsidRPr="00170A19">
        <w:rPr>
          <w:rFonts w:cs="David" w:hint="eastAsia"/>
          <w:sz w:val="24"/>
          <w:szCs w:val="24"/>
          <w:rtl/>
        </w:rPr>
        <w:t>את</w:t>
      </w:r>
      <w:r w:rsidRPr="00170A19">
        <w:rPr>
          <w:rFonts w:cs="David"/>
          <w:sz w:val="24"/>
          <w:szCs w:val="24"/>
          <w:rtl/>
        </w:rPr>
        <w:t xml:space="preserve"> </w:t>
      </w:r>
      <w:r w:rsidRPr="00170A19">
        <w:rPr>
          <w:rFonts w:cs="David" w:hint="eastAsia"/>
          <w:sz w:val="24"/>
          <w:szCs w:val="24"/>
          <w:rtl/>
        </w:rPr>
        <w:t>זהותם</w:t>
      </w:r>
      <w:r w:rsidRPr="00170A19">
        <w:rPr>
          <w:rFonts w:cs="David"/>
          <w:sz w:val="24"/>
          <w:szCs w:val="24"/>
          <w:rtl/>
        </w:rPr>
        <w:t xml:space="preserve"> </w:t>
      </w:r>
      <w:r w:rsidRPr="00170A19">
        <w:rPr>
          <w:rFonts w:cs="David" w:hint="eastAsia"/>
          <w:sz w:val="24"/>
          <w:szCs w:val="24"/>
          <w:rtl/>
        </w:rPr>
        <w:t>והאם</w:t>
      </w:r>
      <w:r w:rsidRPr="00170A19">
        <w:rPr>
          <w:rFonts w:cs="David"/>
          <w:sz w:val="24"/>
          <w:szCs w:val="24"/>
          <w:rtl/>
        </w:rPr>
        <w:t xml:space="preserve"> </w:t>
      </w:r>
      <w:r w:rsidRPr="00170A19">
        <w:rPr>
          <w:rFonts w:cs="David" w:hint="eastAsia"/>
          <w:sz w:val="24"/>
          <w:szCs w:val="24"/>
          <w:rtl/>
        </w:rPr>
        <w:t>הם</w:t>
      </w:r>
      <w:r w:rsidRPr="00170A19">
        <w:rPr>
          <w:rFonts w:cs="David"/>
          <w:sz w:val="24"/>
          <w:szCs w:val="24"/>
          <w:rtl/>
        </w:rPr>
        <w:t xml:space="preserve"> </w:t>
      </w:r>
      <w:r w:rsidRPr="00170A19">
        <w:rPr>
          <w:rFonts w:cs="David" w:hint="eastAsia"/>
          <w:sz w:val="24"/>
          <w:szCs w:val="24"/>
          <w:rtl/>
        </w:rPr>
        <w:t>מורשים</w:t>
      </w:r>
      <w:r w:rsidRPr="00170A19">
        <w:rPr>
          <w:rFonts w:cs="David"/>
          <w:sz w:val="24"/>
          <w:szCs w:val="24"/>
          <w:rtl/>
        </w:rPr>
        <w:t xml:space="preserve"> </w:t>
      </w:r>
      <w:r w:rsidRPr="00170A19">
        <w:rPr>
          <w:rFonts w:cs="David" w:hint="eastAsia"/>
          <w:sz w:val="24"/>
          <w:szCs w:val="24"/>
          <w:rtl/>
        </w:rPr>
        <w:t>לשהות</w:t>
      </w:r>
      <w:r w:rsidRPr="00170A19">
        <w:rPr>
          <w:rFonts w:cs="David"/>
          <w:sz w:val="24"/>
          <w:szCs w:val="24"/>
          <w:rtl/>
        </w:rPr>
        <w:t xml:space="preserve"> </w:t>
      </w:r>
      <w:r w:rsidRPr="00170A19">
        <w:rPr>
          <w:rFonts w:cs="David" w:hint="eastAsia"/>
          <w:sz w:val="24"/>
          <w:szCs w:val="24"/>
          <w:rtl/>
        </w:rPr>
        <w:t>בישראל</w:t>
      </w:r>
      <w:r w:rsidRPr="00170A19">
        <w:rPr>
          <w:rFonts w:cs="David"/>
          <w:sz w:val="24"/>
          <w:szCs w:val="24"/>
          <w:rtl/>
        </w:rPr>
        <w:t xml:space="preserve">, </w:t>
      </w:r>
      <w:r w:rsidRPr="00170A19">
        <w:rPr>
          <w:rFonts w:cs="David" w:hint="eastAsia"/>
          <w:sz w:val="24"/>
          <w:szCs w:val="24"/>
          <w:rtl/>
        </w:rPr>
        <w:t>והדבר</w:t>
      </w:r>
      <w:r w:rsidRPr="00170A19">
        <w:rPr>
          <w:rFonts w:cs="David"/>
          <w:sz w:val="24"/>
          <w:szCs w:val="24"/>
          <w:rtl/>
        </w:rPr>
        <w:t xml:space="preserve"> </w:t>
      </w:r>
      <w:r w:rsidRPr="00170A19">
        <w:rPr>
          <w:rFonts w:cs="David" w:hint="eastAsia"/>
          <w:sz w:val="24"/>
          <w:szCs w:val="24"/>
          <w:rtl/>
        </w:rPr>
        <w:t>עלול</w:t>
      </w:r>
      <w:r w:rsidRPr="00170A19">
        <w:rPr>
          <w:rFonts w:cs="David"/>
          <w:sz w:val="24"/>
          <w:szCs w:val="24"/>
          <w:rtl/>
        </w:rPr>
        <w:t xml:space="preserve"> </w:t>
      </w:r>
      <w:r w:rsidRPr="00170A19">
        <w:rPr>
          <w:rFonts w:cs="David" w:hint="eastAsia"/>
          <w:sz w:val="24"/>
          <w:szCs w:val="24"/>
          <w:rtl/>
        </w:rPr>
        <w:t>לסכן</w:t>
      </w:r>
      <w:r w:rsidRPr="00170A19">
        <w:rPr>
          <w:rFonts w:cs="David"/>
          <w:sz w:val="24"/>
          <w:szCs w:val="24"/>
          <w:rtl/>
        </w:rPr>
        <w:t xml:space="preserve"> </w:t>
      </w:r>
      <w:r w:rsidRPr="00170A19">
        <w:rPr>
          <w:rFonts w:cs="David" w:hint="eastAsia"/>
          <w:sz w:val="24"/>
          <w:szCs w:val="24"/>
          <w:rtl/>
        </w:rPr>
        <w:t>את</w:t>
      </w:r>
      <w:r w:rsidRPr="00170A19">
        <w:rPr>
          <w:rFonts w:cs="David"/>
          <w:sz w:val="24"/>
          <w:szCs w:val="24"/>
          <w:rtl/>
        </w:rPr>
        <w:t xml:space="preserve"> </w:t>
      </w:r>
      <w:r w:rsidRPr="00170A19">
        <w:rPr>
          <w:rFonts w:cs="David" w:hint="eastAsia"/>
          <w:sz w:val="24"/>
          <w:szCs w:val="24"/>
          <w:rtl/>
        </w:rPr>
        <w:t>שלום</w:t>
      </w:r>
      <w:r w:rsidRPr="00170A19">
        <w:rPr>
          <w:rFonts w:cs="David"/>
          <w:sz w:val="24"/>
          <w:szCs w:val="24"/>
          <w:rtl/>
        </w:rPr>
        <w:t xml:space="preserve"> </w:t>
      </w:r>
      <w:r w:rsidRPr="00170A19">
        <w:rPr>
          <w:rFonts w:cs="David" w:hint="eastAsia"/>
          <w:sz w:val="24"/>
          <w:szCs w:val="24"/>
          <w:rtl/>
        </w:rPr>
        <w:t>הציבור</w:t>
      </w:r>
      <w:r w:rsidRPr="00170A19">
        <w:rPr>
          <w:rFonts w:cs="David"/>
          <w:sz w:val="24"/>
          <w:szCs w:val="24"/>
          <w:rtl/>
        </w:rPr>
        <w:t xml:space="preserve"> </w:t>
      </w:r>
      <w:r w:rsidRPr="00170A19">
        <w:rPr>
          <w:rFonts w:cs="David" w:hint="eastAsia"/>
          <w:sz w:val="24"/>
          <w:szCs w:val="24"/>
          <w:rtl/>
        </w:rPr>
        <w:t>ובטחונו</w:t>
      </w:r>
      <w:r w:rsidRPr="00170A19">
        <w:rPr>
          <w:rFonts w:cs="David"/>
          <w:sz w:val="24"/>
          <w:szCs w:val="24"/>
          <w:rtl/>
        </w:rPr>
        <w:t>.</w:t>
      </w:r>
      <w:r w:rsidRPr="00170A19">
        <w:rPr>
          <w:rFonts w:cs="David" w:hint="cs"/>
          <w:sz w:val="24"/>
          <w:szCs w:val="24"/>
          <w:rtl/>
        </w:rPr>
        <w:t xml:space="preserve"> </w:t>
      </w:r>
      <w:r w:rsidRPr="00170A19">
        <w:rPr>
          <w:rFonts w:cs="David" w:hint="eastAsia"/>
          <w:sz w:val="24"/>
          <w:szCs w:val="24"/>
          <w:rtl/>
        </w:rPr>
        <w:t>יחד</w:t>
      </w:r>
      <w:r w:rsidRPr="00170A19">
        <w:rPr>
          <w:rFonts w:cs="David"/>
          <w:sz w:val="24"/>
          <w:szCs w:val="24"/>
          <w:rtl/>
        </w:rPr>
        <w:t xml:space="preserve"> </w:t>
      </w:r>
      <w:r w:rsidRPr="00170A19">
        <w:rPr>
          <w:rFonts w:cs="David" w:hint="eastAsia"/>
          <w:sz w:val="24"/>
          <w:szCs w:val="24"/>
          <w:rtl/>
        </w:rPr>
        <w:t>עם</w:t>
      </w:r>
      <w:r w:rsidRPr="00170A19">
        <w:rPr>
          <w:rFonts w:cs="David"/>
          <w:sz w:val="24"/>
          <w:szCs w:val="24"/>
          <w:rtl/>
        </w:rPr>
        <w:t xml:space="preserve"> </w:t>
      </w:r>
      <w:r w:rsidRPr="00170A19">
        <w:rPr>
          <w:rFonts w:cs="David" w:hint="eastAsia"/>
          <w:sz w:val="24"/>
          <w:szCs w:val="24"/>
          <w:rtl/>
        </w:rPr>
        <w:t>זאת</w:t>
      </w:r>
      <w:r w:rsidRPr="00170A19">
        <w:rPr>
          <w:rFonts w:cs="David"/>
          <w:sz w:val="24"/>
          <w:szCs w:val="24"/>
          <w:rtl/>
        </w:rPr>
        <w:t xml:space="preserve">, </w:t>
      </w:r>
      <w:r w:rsidRPr="00170A19">
        <w:rPr>
          <w:rFonts w:cs="David" w:hint="cs"/>
          <w:sz w:val="24"/>
          <w:szCs w:val="24"/>
          <w:rtl/>
        </w:rPr>
        <w:t xml:space="preserve">כתב האישום </w:t>
      </w:r>
      <w:r w:rsidRPr="00170A19">
        <w:rPr>
          <w:rFonts w:cs="David" w:hint="eastAsia"/>
          <w:sz w:val="24"/>
          <w:szCs w:val="24"/>
          <w:rtl/>
        </w:rPr>
        <w:t>לא</w:t>
      </w:r>
      <w:r w:rsidRPr="00170A19">
        <w:rPr>
          <w:rFonts w:cs="David"/>
          <w:sz w:val="24"/>
          <w:szCs w:val="24"/>
          <w:rtl/>
        </w:rPr>
        <w:t xml:space="preserve"> </w:t>
      </w:r>
      <w:r w:rsidRPr="00170A19">
        <w:rPr>
          <w:rFonts w:cs="David" w:hint="eastAsia"/>
          <w:sz w:val="24"/>
          <w:szCs w:val="24"/>
          <w:rtl/>
        </w:rPr>
        <w:t>מ</w:t>
      </w:r>
      <w:r w:rsidRPr="00170A19">
        <w:rPr>
          <w:rFonts w:cs="David" w:hint="cs"/>
          <w:sz w:val="24"/>
          <w:szCs w:val="24"/>
          <w:rtl/>
        </w:rPr>
        <w:t>י</w:t>
      </w:r>
      <w:r w:rsidRPr="00170A19">
        <w:rPr>
          <w:rFonts w:cs="David" w:hint="eastAsia"/>
          <w:sz w:val="24"/>
          <w:szCs w:val="24"/>
          <w:rtl/>
        </w:rPr>
        <w:t>יחס</w:t>
      </w:r>
      <w:r w:rsidRPr="00170A19">
        <w:rPr>
          <w:rFonts w:cs="David"/>
          <w:sz w:val="24"/>
          <w:szCs w:val="24"/>
          <w:rtl/>
        </w:rPr>
        <w:t xml:space="preserve"> </w:t>
      </w:r>
      <w:r w:rsidRPr="00170A19">
        <w:rPr>
          <w:rFonts w:cs="David" w:hint="eastAsia"/>
          <w:sz w:val="24"/>
          <w:szCs w:val="24"/>
          <w:rtl/>
        </w:rPr>
        <w:t>לנאשם</w:t>
      </w:r>
      <w:r w:rsidRPr="00170A19">
        <w:rPr>
          <w:rFonts w:cs="David"/>
          <w:sz w:val="24"/>
          <w:szCs w:val="24"/>
          <w:rtl/>
        </w:rPr>
        <w:t xml:space="preserve"> </w:t>
      </w:r>
      <w:r w:rsidRPr="00170A19">
        <w:rPr>
          <w:rFonts w:cs="David" w:hint="eastAsia"/>
          <w:sz w:val="24"/>
          <w:szCs w:val="24"/>
          <w:rtl/>
        </w:rPr>
        <w:t>קבלת</w:t>
      </w:r>
      <w:r w:rsidRPr="00170A19">
        <w:rPr>
          <w:rFonts w:cs="David"/>
          <w:sz w:val="24"/>
          <w:szCs w:val="24"/>
          <w:rtl/>
        </w:rPr>
        <w:t xml:space="preserve"> </w:t>
      </w:r>
      <w:r w:rsidRPr="00170A19">
        <w:rPr>
          <w:rFonts w:cs="David" w:hint="eastAsia"/>
          <w:sz w:val="24"/>
          <w:szCs w:val="24"/>
          <w:rtl/>
        </w:rPr>
        <w:t>תשלום</w:t>
      </w:r>
      <w:r w:rsidRPr="00170A19">
        <w:rPr>
          <w:rFonts w:cs="David"/>
          <w:sz w:val="24"/>
          <w:szCs w:val="24"/>
          <w:rtl/>
        </w:rPr>
        <w:t xml:space="preserve"> </w:t>
      </w:r>
      <w:r w:rsidRPr="00170A19">
        <w:rPr>
          <w:rFonts w:cs="David" w:hint="eastAsia"/>
          <w:sz w:val="24"/>
          <w:szCs w:val="24"/>
          <w:rtl/>
        </w:rPr>
        <w:t>תמורת</w:t>
      </w:r>
      <w:r w:rsidRPr="00170A19">
        <w:rPr>
          <w:rFonts w:cs="David"/>
          <w:sz w:val="24"/>
          <w:szCs w:val="24"/>
          <w:rtl/>
        </w:rPr>
        <w:t xml:space="preserve"> </w:t>
      </w:r>
      <w:r w:rsidRPr="00170A19">
        <w:rPr>
          <w:rFonts w:cs="David" w:hint="eastAsia"/>
          <w:sz w:val="24"/>
          <w:szCs w:val="24"/>
          <w:rtl/>
        </w:rPr>
        <w:t>הסעתם</w:t>
      </w:r>
      <w:r w:rsidRPr="00170A19">
        <w:rPr>
          <w:rFonts w:cs="David"/>
          <w:sz w:val="24"/>
          <w:szCs w:val="24"/>
          <w:rtl/>
        </w:rPr>
        <w:t xml:space="preserve"> </w:t>
      </w:r>
      <w:r w:rsidRPr="00170A19">
        <w:rPr>
          <w:rFonts w:cs="David" w:hint="eastAsia"/>
          <w:sz w:val="24"/>
          <w:szCs w:val="24"/>
          <w:rtl/>
        </w:rPr>
        <w:t>של</w:t>
      </w:r>
      <w:r w:rsidRPr="00170A19">
        <w:rPr>
          <w:rFonts w:cs="David"/>
          <w:sz w:val="24"/>
          <w:szCs w:val="24"/>
          <w:rtl/>
        </w:rPr>
        <w:t xml:space="preserve"> </w:t>
      </w:r>
      <w:r w:rsidRPr="00170A19">
        <w:rPr>
          <w:rFonts w:cs="David" w:hint="eastAsia"/>
          <w:sz w:val="24"/>
          <w:szCs w:val="24"/>
          <w:rtl/>
        </w:rPr>
        <w:t>השוהים</w:t>
      </w:r>
      <w:r w:rsidRPr="00170A19">
        <w:rPr>
          <w:rFonts w:cs="David"/>
          <w:sz w:val="24"/>
          <w:szCs w:val="24"/>
          <w:rtl/>
        </w:rPr>
        <w:t xml:space="preserve"> </w:t>
      </w:r>
      <w:r w:rsidRPr="00170A19">
        <w:rPr>
          <w:rFonts w:cs="David" w:hint="eastAsia"/>
          <w:sz w:val="24"/>
          <w:szCs w:val="24"/>
          <w:rtl/>
        </w:rPr>
        <w:t>הבלתי</w:t>
      </w:r>
      <w:r w:rsidRPr="00170A19">
        <w:rPr>
          <w:rFonts w:cs="David"/>
          <w:sz w:val="24"/>
          <w:szCs w:val="24"/>
          <w:rtl/>
        </w:rPr>
        <w:t xml:space="preserve"> </w:t>
      </w:r>
      <w:r w:rsidRPr="00170A19">
        <w:rPr>
          <w:rFonts w:cs="David" w:hint="eastAsia"/>
          <w:sz w:val="24"/>
          <w:szCs w:val="24"/>
          <w:rtl/>
        </w:rPr>
        <w:t>חוקיים</w:t>
      </w:r>
      <w:r>
        <w:rPr>
          <w:rFonts w:cs="David" w:hint="cs"/>
          <w:sz w:val="24"/>
          <w:szCs w:val="24"/>
          <w:rtl/>
        </w:rPr>
        <w:t>,</w:t>
      </w:r>
      <w:r w:rsidRPr="00170A19">
        <w:rPr>
          <w:rFonts w:cs="David"/>
          <w:sz w:val="24"/>
          <w:szCs w:val="24"/>
          <w:rtl/>
        </w:rPr>
        <w:t xml:space="preserve"> </w:t>
      </w:r>
      <w:r w:rsidRPr="00170A19">
        <w:rPr>
          <w:rFonts w:cs="David" w:hint="eastAsia"/>
          <w:sz w:val="24"/>
          <w:szCs w:val="24"/>
          <w:rtl/>
        </w:rPr>
        <w:t>ואף</w:t>
      </w:r>
      <w:r w:rsidRPr="00170A19">
        <w:rPr>
          <w:rFonts w:cs="David"/>
          <w:sz w:val="24"/>
          <w:szCs w:val="24"/>
          <w:rtl/>
        </w:rPr>
        <w:t xml:space="preserve"> </w:t>
      </w:r>
      <w:r w:rsidRPr="00170A19">
        <w:rPr>
          <w:rFonts w:cs="David" w:hint="eastAsia"/>
          <w:sz w:val="24"/>
          <w:szCs w:val="24"/>
          <w:rtl/>
        </w:rPr>
        <w:t>אין</w:t>
      </w:r>
      <w:r w:rsidRPr="00170A19">
        <w:rPr>
          <w:rFonts w:cs="David"/>
          <w:sz w:val="24"/>
          <w:szCs w:val="24"/>
          <w:rtl/>
        </w:rPr>
        <w:t xml:space="preserve"> </w:t>
      </w:r>
      <w:r w:rsidRPr="00170A19">
        <w:rPr>
          <w:rFonts w:cs="David" w:hint="eastAsia"/>
          <w:sz w:val="24"/>
          <w:szCs w:val="24"/>
          <w:rtl/>
        </w:rPr>
        <w:t>אינדיקציה</w:t>
      </w:r>
      <w:r w:rsidRPr="00170A19">
        <w:rPr>
          <w:rFonts w:cs="David"/>
          <w:sz w:val="24"/>
          <w:szCs w:val="24"/>
          <w:rtl/>
        </w:rPr>
        <w:t xml:space="preserve"> </w:t>
      </w:r>
      <w:r w:rsidRPr="00170A19">
        <w:rPr>
          <w:rFonts w:cs="David" w:hint="eastAsia"/>
          <w:sz w:val="24"/>
          <w:szCs w:val="24"/>
          <w:rtl/>
        </w:rPr>
        <w:t>ברורה</w:t>
      </w:r>
      <w:r w:rsidRPr="00170A19">
        <w:rPr>
          <w:rFonts w:cs="David"/>
          <w:sz w:val="24"/>
          <w:szCs w:val="24"/>
          <w:rtl/>
        </w:rPr>
        <w:t xml:space="preserve"> </w:t>
      </w:r>
      <w:r w:rsidRPr="00170A19">
        <w:rPr>
          <w:rFonts w:cs="David" w:hint="eastAsia"/>
          <w:sz w:val="24"/>
          <w:szCs w:val="24"/>
          <w:rtl/>
        </w:rPr>
        <w:t>האם</w:t>
      </w:r>
      <w:r w:rsidRPr="00170A19">
        <w:rPr>
          <w:rFonts w:cs="David"/>
          <w:sz w:val="24"/>
          <w:szCs w:val="24"/>
          <w:rtl/>
        </w:rPr>
        <w:t xml:space="preserve"> </w:t>
      </w:r>
      <w:r w:rsidRPr="00170A19">
        <w:rPr>
          <w:rFonts w:cs="David" w:hint="eastAsia"/>
          <w:sz w:val="24"/>
          <w:szCs w:val="24"/>
          <w:rtl/>
        </w:rPr>
        <w:t>ביצוע</w:t>
      </w:r>
      <w:r w:rsidRPr="00170A19">
        <w:rPr>
          <w:rFonts w:cs="David"/>
          <w:sz w:val="24"/>
          <w:szCs w:val="24"/>
          <w:rtl/>
        </w:rPr>
        <w:t xml:space="preserve"> </w:t>
      </w:r>
      <w:r w:rsidRPr="00170A19">
        <w:rPr>
          <w:rFonts w:cs="David" w:hint="eastAsia"/>
          <w:sz w:val="24"/>
          <w:szCs w:val="24"/>
          <w:rtl/>
        </w:rPr>
        <w:t>העבירה</w:t>
      </w:r>
      <w:r w:rsidRPr="00170A19">
        <w:rPr>
          <w:rFonts w:cs="David"/>
          <w:sz w:val="24"/>
          <w:szCs w:val="24"/>
          <w:rtl/>
        </w:rPr>
        <w:t xml:space="preserve"> </w:t>
      </w:r>
      <w:r w:rsidRPr="00170A19">
        <w:rPr>
          <w:rFonts w:cs="David" w:hint="eastAsia"/>
          <w:sz w:val="24"/>
          <w:szCs w:val="24"/>
          <w:rtl/>
        </w:rPr>
        <w:t>היה</w:t>
      </w:r>
      <w:r w:rsidRPr="00170A19">
        <w:rPr>
          <w:rFonts w:cs="David"/>
          <w:sz w:val="24"/>
          <w:szCs w:val="24"/>
          <w:rtl/>
        </w:rPr>
        <w:t xml:space="preserve"> </w:t>
      </w:r>
      <w:r w:rsidRPr="00170A19">
        <w:rPr>
          <w:rFonts w:cs="David" w:hint="eastAsia"/>
          <w:sz w:val="24"/>
          <w:szCs w:val="24"/>
          <w:rtl/>
        </w:rPr>
        <w:t>מתוכנן</w:t>
      </w:r>
      <w:r w:rsidRPr="00170A19">
        <w:rPr>
          <w:rFonts w:cs="David"/>
          <w:sz w:val="24"/>
          <w:szCs w:val="24"/>
          <w:rtl/>
        </w:rPr>
        <w:t xml:space="preserve"> </w:t>
      </w:r>
      <w:r w:rsidRPr="00170A19">
        <w:rPr>
          <w:rFonts w:cs="David" w:hint="eastAsia"/>
          <w:sz w:val="24"/>
          <w:szCs w:val="24"/>
          <w:rtl/>
        </w:rPr>
        <w:t>מראש או</w:t>
      </w:r>
      <w:r w:rsidRPr="00170A19">
        <w:rPr>
          <w:rFonts w:cs="David"/>
          <w:sz w:val="24"/>
          <w:szCs w:val="24"/>
          <w:rtl/>
        </w:rPr>
        <w:t xml:space="preserve"> </w:t>
      </w:r>
      <w:r w:rsidRPr="00170A19">
        <w:rPr>
          <w:rFonts w:cs="David" w:hint="eastAsia"/>
          <w:sz w:val="24"/>
          <w:szCs w:val="24"/>
          <w:rtl/>
        </w:rPr>
        <w:t>שמדובר</w:t>
      </w:r>
      <w:r w:rsidRPr="00170A19">
        <w:rPr>
          <w:rFonts w:cs="David"/>
          <w:sz w:val="24"/>
          <w:szCs w:val="24"/>
          <w:rtl/>
        </w:rPr>
        <w:t xml:space="preserve"> </w:t>
      </w:r>
      <w:r w:rsidRPr="00170A19">
        <w:rPr>
          <w:rFonts w:cs="David" w:hint="eastAsia"/>
          <w:sz w:val="24"/>
          <w:szCs w:val="24"/>
          <w:rtl/>
        </w:rPr>
        <w:t>בטרמפ</w:t>
      </w:r>
      <w:r w:rsidRPr="00170A19">
        <w:rPr>
          <w:rFonts w:cs="David"/>
          <w:sz w:val="24"/>
          <w:szCs w:val="24"/>
          <w:rtl/>
        </w:rPr>
        <w:t xml:space="preserve"> </w:t>
      </w:r>
      <w:r w:rsidRPr="00170A19">
        <w:rPr>
          <w:rFonts w:cs="David" w:hint="cs"/>
          <w:sz w:val="24"/>
          <w:szCs w:val="24"/>
          <w:rtl/>
        </w:rPr>
        <w:t xml:space="preserve">בלבד </w:t>
      </w:r>
      <w:r w:rsidRPr="00170A19">
        <w:rPr>
          <w:rFonts w:cs="David" w:hint="eastAsia"/>
          <w:sz w:val="24"/>
          <w:szCs w:val="24"/>
          <w:rtl/>
        </w:rPr>
        <w:t>כמו</w:t>
      </w:r>
      <w:r w:rsidRPr="00170A19">
        <w:rPr>
          <w:rFonts w:cs="David" w:hint="cs"/>
          <w:sz w:val="24"/>
          <w:szCs w:val="24"/>
          <w:rtl/>
        </w:rPr>
        <w:t xml:space="preserve"> </w:t>
      </w:r>
      <w:r w:rsidRPr="00170A19">
        <w:rPr>
          <w:rFonts w:cs="David" w:hint="eastAsia"/>
          <w:sz w:val="24"/>
          <w:szCs w:val="24"/>
          <w:rtl/>
        </w:rPr>
        <w:t>כן</w:t>
      </w:r>
      <w:r w:rsidRPr="00170A19">
        <w:rPr>
          <w:rFonts w:cs="David"/>
          <w:sz w:val="24"/>
          <w:szCs w:val="24"/>
          <w:rtl/>
        </w:rPr>
        <w:t xml:space="preserve">, </w:t>
      </w:r>
      <w:r w:rsidRPr="00170A19">
        <w:rPr>
          <w:rFonts w:cs="David" w:hint="eastAsia"/>
          <w:sz w:val="24"/>
          <w:szCs w:val="24"/>
          <w:rtl/>
        </w:rPr>
        <w:t>מדובר</w:t>
      </w:r>
      <w:r w:rsidRPr="00170A19">
        <w:rPr>
          <w:rFonts w:cs="David"/>
          <w:sz w:val="24"/>
          <w:szCs w:val="24"/>
          <w:rtl/>
        </w:rPr>
        <w:t xml:space="preserve"> </w:t>
      </w:r>
      <w:r w:rsidRPr="00170A19">
        <w:rPr>
          <w:rFonts w:cs="David" w:hint="eastAsia"/>
          <w:sz w:val="24"/>
          <w:szCs w:val="24"/>
          <w:rtl/>
        </w:rPr>
        <w:t>בהסעה</w:t>
      </w:r>
      <w:r w:rsidRPr="00170A19">
        <w:rPr>
          <w:rFonts w:cs="David"/>
          <w:sz w:val="24"/>
          <w:szCs w:val="24"/>
          <w:rtl/>
        </w:rPr>
        <w:t xml:space="preserve"> </w:t>
      </w:r>
      <w:r w:rsidRPr="00170A19">
        <w:rPr>
          <w:rFonts w:cs="David" w:hint="eastAsia"/>
          <w:sz w:val="24"/>
          <w:szCs w:val="24"/>
          <w:rtl/>
        </w:rPr>
        <w:t>בתוך</w:t>
      </w:r>
      <w:r w:rsidRPr="00170A19">
        <w:rPr>
          <w:rFonts w:cs="David"/>
          <w:sz w:val="24"/>
          <w:szCs w:val="24"/>
          <w:rtl/>
        </w:rPr>
        <w:t xml:space="preserve"> </w:t>
      </w:r>
      <w:r w:rsidRPr="00170A19">
        <w:rPr>
          <w:rFonts w:cs="David" w:hint="eastAsia"/>
          <w:sz w:val="24"/>
          <w:szCs w:val="24"/>
          <w:rtl/>
        </w:rPr>
        <w:t>תחומי</w:t>
      </w:r>
      <w:r w:rsidRPr="00170A19">
        <w:rPr>
          <w:rFonts w:cs="David"/>
          <w:sz w:val="24"/>
          <w:szCs w:val="24"/>
          <w:rtl/>
        </w:rPr>
        <w:t xml:space="preserve"> </w:t>
      </w:r>
      <w:r w:rsidRPr="00170A19">
        <w:rPr>
          <w:rFonts w:cs="David" w:hint="eastAsia"/>
          <w:sz w:val="24"/>
          <w:szCs w:val="24"/>
          <w:rtl/>
        </w:rPr>
        <w:t>ישראל</w:t>
      </w:r>
      <w:r w:rsidRPr="00170A19">
        <w:rPr>
          <w:rFonts w:cs="David"/>
          <w:sz w:val="24"/>
          <w:szCs w:val="24"/>
          <w:rtl/>
        </w:rPr>
        <w:t xml:space="preserve"> </w:t>
      </w:r>
      <w:r w:rsidRPr="00170A19">
        <w:rPr>
          <w:rFonts w:cs="David" w:hint="eastAsia"/>
          <w:sz w:val="24"/>
          <w:szCs w:val="24"/>
          <w:rtl/>
        </w:rPr>
        <w:t>בהתחשב</w:t>
      </w:r>
      <w:r w:rsidRPr="00170A19">
        <w:rPr>
          <w:rFonts w:cs="David"/>
          <w:sz w:val="24"/>
          <w:szCs w:val="24"/>
          <w:rtl/>
        </w:rPr>
        <w:t xml:space="preserve"> </w:t>
      </w:r>
      <w:r w:rsidRPr="00170A19">
        <w:rPr>
          <w:rFonts w:cs="David" w:hint="eastAsia"/>
          <w:sz w:val="24"/>
          <w:szCs w:val="24"/>
          <w:rtl/>
        </w:rPr>
        <w:t>בכל</w:t>
      </w:r>
      <w:r w:rsidRPr="00170A19">
        <w:rPr>
          <w:rFonts w:cs="David"/>
          <w:sz w:val="24"/>
          <w:szCs w:val="24"/>
          <w:rtl/>
        </w:rPr>
        <w:t xml:space="preserve"> </w:t>
      </w:r>
      <w:r w:rsidRPr="00170A19">
        <w:rPr>
          <w:rFonts w:cs="David" w:hint="eastAsia"/>
          <w:sz w:val="24"/>
          <w:szCs w:val="24"/>
          <w:rtl/>
        </w:rPr>
        <w:t>אלה</w:t>
      </w:r>
      <w:r w:rsidRPr="00170A19">
        <w:rPr>
          <w:rFonts w:cs="David" w:hint="cs"/>
          <w:sz w:val="24"/>
          <w:szCs w:val="24"/>
          <w:rtl/>
        </w:rPr>
        <w:t xml:space="preserve"> </w:t>
      </w:r>
      <w:r w:rsidRPr="00170A19">
        <w:rPr>
          <w:rFonts w:cs="David" w:hint="eastAsia"/>
          <w:sz w:val="24"/>
          <w:szCs w:val="24"/>
          <w:rtl/>
        </w:rPr>
        <w:t>אני</w:t>
      </w:r>
      <w:r w:rsidRPr="00170A19">
        <w:rPr>
          <w:rFonts w:cs="David"/>
          <w:sz w:val="24"/>
          <w:szCs w:val="24"/>
          <w:rtl/>
        </w:rPr>
        <w:t xml:space="preserve"> </w:t>
      </w:r>
      <w:r w:rsidRPr="00170A19">
        <w:rPr>
          <w:rFonts w:cs="David" w:hint="eastAsia"/>
          <w:sz w:val="24"/>
          <w:szCs w:val="24"/>
          <w:rtl/>
        </w:rPr>
        <w:t>סבורה</w:t>
      </w:r>
      <w:r w:rsidRPr="00170A19">
        <w:rPr>
          <w:rFonts w:cs="David"/>
          <w:sz w:val="24"/>
          <w:szCs w:val="24"/>
          <w:rtl/>
        </w:rPr>
        <w:t xml:space="preserve"> </w:t>
      </w:r>
      <w:r w:rsidRPr="00170A19">
        <w:rPr>
          <w:rFonts w:cs="David" w:hint="eastAsia"/>
          <w:sz w:val="24"/>
          <w:szCs w:val="24"/>
          <w:rtl/>
        </w:rPr>
        <w:t>כי</w:t>
      </w:r>
      <w:r w:rsidRPr="00170A19">
        <w:rPr>
          <w:rFonts w:cs="David"/>
          <w:sz w:val="24"/>
          <w:szCs w:val="24"/>
          <w:rtl/>
        </w:rPr>
        <w:t xml:space="preserve"> </w:t>
      </w:r>
      <w:r w:rsidRPr="00170A19">
        <w:rPr>
          <w:rFonts w:cs="David" w:hint="cs"/>
          <w:sz w:val="24"/>
          <w:szCs w:val="24"/>
          <w:rtl/>
        </w:rPr>
        <w:t>העונש עליהם הסכימו הצדדים להשית על הנאשם במסגרת הסדר הטיעון הוא ראוי ולפיכך, אתחשב בכך בעת גזירת העונש הכולל .</w:t>
      </w:r>
    </w:p>
    <w:p w14:paraId="3E710FFB" w14:textId="77777777" w:rsidR="00A86350" w:rsidRPr="00063AD3" w:rsidRDefault="00A86350" w:rsidP="00A86350">
      <w:pPr>
        <w:pStyle w:val="ListParagraph"/>
        <w:spacing w:after="0" w:line="360" w:lineRule="auto"/>
        <w:jc w:val="both"/>
        <w:rPr>
          <w:rFonts w:eastAsia="Times New Roman" w:cs="David"/>
          <w:sz w:val="12"/>
          <w:szCs w:val="12"/>
        </w:rPr>
      </w:pPr>
    </w:p>
    <w:p w14:paraId="127EEA1A" w14:textId="77777777" w:rsidR="00A86350" w:rsidRPr="001F66B9" w:rsidRDefault="00A86350" w:rsidP="00A86350">
      <w:pPr>
        <w:pStyle w:val="ListParagraph"/>
        <w:numPr>
          <w:ilvl w:val="0"/>
          <w:numId w:val="3"/>
        </w:numPr>
        <w:spacing w:after="0" w:line="360" w:lineRule="auto"/>
        <w:jc w:val="both"/>
        <w:rPr>
          <w:rFonts w:eastAsia="Times New Roman" w:cs="David"/>
          <w:sz w:val="24"/>
          <w:szCs w:val="24"/>
        </w:rPr>
      </w:pPr>
      <w:r w:rsidRPr="001F66B9">
        <w:rPr>
          <w:rFonts w:ascii="Arial" w:eastAsia="Times New Roman" w:hAnsi="Arial" w:cs="David"/>
          <w:sz w:val="24"/>
          <w:szCs w:val="24"/>
          <w:rtl/>
        </w:rPr>
        <w:t xml:space="preserve">בהתחשב בכל אלה אני קובעת כי מתחם העונש ההולם נסיבות אלה הוא בין </w:t>
      </w:r>
      <w:r>
        <w:rPr>
          <w:rFonts w:ascii="Arial" w:eastAsia="Times New Roman" w:hAnsi="Arial" w:cs="David" w:hint="cs"/>
          <w:sz w:val="24"/>
          <w:szCs w:val="24"/>
          <w:rtl/>
        </w:rPr>
        <w:t>10</w:t>
      </w:r>
      <w:r w:rsidRPr="001F66B9">
        <w:rPr>
          <w:rFonts w:ascii="Arial" w:eastAsia="Times New Roman" w:hAnsi="Arial" w:cs="David"/>
          <w:sz w:val="24"/>
          <w:szCs w:val="24"/>
          <w:rtl/>
        </w:rPr>
        <w:t xml:space="preserve"> חודשי מאסר ועד ל- </w:t>
      </w:r>
      <w:r>
        <w:rPr>
          <w:rFonts w:ascii="Arial" w:eastAsia="Times New Roman" w:hAnsi="Arial" w:cs="David" w:hint="cs"/>
          <w:sz w:val="24"/>
          <w:szCs w:val="24"/>
          <w:rtl/>
        </w:rPr>
        <w:t>30</w:t>
      </w:r>
      <w:r w:rsidRPr="001F66B9">
        <w:rPr>
          <w:rFonts w:ascii="Arial" w:eastAsia="Times New Roman" w:hAnsi="Arial" w:cs="David"/>
          <w:sz w:val="24"/>
          <w:szCs w:val="24"/>
          <w:rtl/>
        </w:rPr>
        <w:t xml:space="preserve"> חודשי מאסר בפועל</w:t>
      </w:r>
      <w:r>
        <w:rPr>
          <w:rFonts w:ascii="Arial" w:eastAsia="Times New Roman" w:hAnsi="Arial" w:cs="David" w:hint="cs"/>
          <w:sz w:val="24"/>
          <w:szCs w:val="24"/>
          <w:rtl/>
        </w:rPr>
        <w:t xml:space="preserve"> (ר' </w:t>
      </w:r>
      <w:hyperlink r:id="rId46" w:history="1">
        <w:r w:rsidR="003F74D7" w:rsidRPr="003F74D7">
          <w:rPr>
            <w:rFonts w:ascii="Arial" w:eastAsia="Times New Roman" w:hAnsi="Arial" w:cs="David"/>
            <w:color w:val="0000FF"/>
            <w:sz w:val="24"/>
            <w:szCs w:val="24"/>
            <w:u w:val="single"/>
            <w:rtl/>
          </w:rPr>
          <w:t>ת"פ 44484-08-15</w:t>
        </w:r>
      </w:hyperlink>
      <w:r>
        <w:rPr>
          <w:rFonts w:ascii="Arial" w:eastAsia="Times New Roman" w:hAnsi="Arial" w:cs="David" w:hint="cs"/>
          <w:sz w:val="24"/>
          <w:szCs w:val="24"/>
          <w:rtl/>
        </w:rPr>
        <w:t xml:space="preserve">, </w:t>
      </w:r>
      <w:hyperlink r:id="rId47" w:history="1">
        <w:r w:rsidR="00C76BD2" w:rsidRPr="00C76BD2">
          <w:rPr>
            <w:rFonts w:ascii="Arial" w:eastAsia="Times New Roman" w:hAnsi="Arial" w:cs="David"/>
            <w:color w:val="0000FF"/>
            <w:sz w:val="24"/>
            <w:szCs w:val="24"/>
            <w:u w:val="single"/>
            <w:rtl/>
          </w:rPr>
          <w:t>ת"פ 21557-06-16</w:t>
        </w:r>
      </w:hyperlink>
      <w:r>
        <w:rPr>
          <w:rFonts w:ascii="Arial" w:eastAsia="Times New Roman" w:hAnsi="Arial" w:cs="David" w:hint="cs"/>
          <w:sz w:val="24"/>
          <w:szCs w:val="24"/>
          <w:rtl/>
        </w:rPr>
        <w:t xml:space="preserve">, </w:t>
      </w:r>
      <w:hyperlink r:id="rId48" w:history="1">
        <w:r w:rsidR="003F74D7" w:rsidRPr="003F74D7">
          <w:rPr>
            <w:rFonts w:ascii="Arial" w:eastAsia="Times New Roman" w:hAnsi="Arial" w:cs="David"/>
            <w:color w:val="0000FF"/>
            <w:sz w:val="24"/>
            <w:szCs w:val="24"/>
            <w:u w:val="single"/>
            <w:rtl/>
          </w:rPr>
          <w:t>ת"פ 3688-07-15</w:t>
        </w:r>
      </w:hyperlink>
      <w:r>
        <w:rPr>
          <w:rFonts w:eastAsia="Times New Roman" w:cs="David" w:hint="cs"/>
          <w:sz w:val="24"/>
          <w:szCs w:val="24"/>
          <w:rtl/>
        </w:rPr>
        <w:t>)</w:t>
      </w:r>
    </w:p>
    <w:p w14:paraId="29E799B9" w14:textId="77777777" w:rsidR="00A86350" w:rsidRDefault="00A86350" w:rsidP="00A86350">
      <w:pPr>
        <w:spacing w:line="360" w:lineRule="auto"/>
        <w:ind w:firstLine="360"/>
        <w:contextualSpacing/>
        <w:jc w:val="both"/>
        <w:rPr>
          <w:b/>
          <w:bCs/>
          <w:u w:val="single"/>
          <w:rtl/>
        </w:rPr>
      </w:pPr>
    </w:p>
    <w:p w14:paraId="3501237A" w14:textId="77777777" w:rsidR="00A86350" w:rsidRDefault="00A86350" w:rsidP="00A86350">
      <w:pPr>
        <w:spacing w:line="360" w:lineRule="auto"/>
        <w:ind w:firstLine="360"/>
        <w:contextualSpacing/>
        <w:jc w:val="both"/>
        <w:rPr>
          <w:b/>
          <w:bCs/>
          <w:u w:val="single"/>
          <w:rtl/>
        </w:rPr>
      </w:pPr>
      <w:r w:rsidRPr="00A35BFF">
        <w:rPr>
          <w:rFonts w:hint="eastAsia"/>
          <w:b/>
          <w:bCs/>
          <w:u w:val="single"/>
          <w:rtl/>
        </w:rPr>
        <w:t>העונש</w:t>
      </w:r>
      <w:r w:rsidRPr="00A35BFF">
        <w:rPr>
          <w:b/>
          <w:bCs/>
          <w:u w:val="single"/>
          <w:rtl/>
        </w:rPr>
        <w:t xml:space="preserve"> </w:t>
      </w:r>
      <w:r w:rsidRPr="00A35BFF">
        <w:rPr>
          <w:rFonts w:hint="eastAsia"/>
          <w:b/>
          <w:bCs/>
          <w:u w:val="single"/>
          <w:rtl/>
        </w:rPr>
        <w:t>המתאים</w:t>
      </w:r>
    </w:p>
    <w:p w14:paraId="07BACDED" w14:textId="77777777" w:rsidR="00A86350" w:rsidRPr="00A35BFF" w:rsidRDefault="00A86350" w:rsidP="00A86350">
      <w:pPr>
        <w:pStyle w:val="ListParagraph"/>
        <w:numPr>
          <w:ilvl w:val="0"/>
          <w:numId w:val="3"/>
        </w:numPr>
        <w:spacing w:after="0" w:line="360" w:lineRule="auto"/>
        <w:jc w:val="both"/>
        <w:rPr>
          <w:rFonts w:eastAsia="Times New Roman" w:cs="David"/>
          <w:b/>
          <w:bCs/>
          <w:sz w:val="24"/>
          <w:szCs w:val="24"/>
          <w:u w:val="single"/>
        </w:rPr>
      </w:pPr>
      <w:r w:rsidRPr="006432D6">
        <w:rPr>
          <w:rFonts w:eastAsia="Times New Roman" w:cs="David" w:hint="eastAsia"/>
          <w:sz w:val="24"/>
          <w:szCs w:val="24"/>
          <w:rtl/>
        </w:rPr>
        <w:t>לא</w:t>
      </w:r>
      <w:r w:rsidRPr="006432D6">
        <w:rPr>
          <w:rFonts w:eastAsia="Times New Roman" w:cs="David"/>
          <w:sz w:val="24"/>
          <w:szCs w:val="24"/>
          <w:rtl/>
        </w:rPr>
        <w:t xml:space="preserve"> </w:t>
      </w:r>
      <w:r w:rsidRPr="006432D6">
        <w:rPr>
          <w:rFonts w:eastAsia="Times New Roman" w:cs="David" w:hint="eastAsia"/>
          <w:sz w:val="24"/>
          <w:szCs w:val="24"/>
          <w:rtl/>
        </w:rPr>
        <w:t>מצאתי</w:t>
      </w:r>
      <w:r w:rsidRPr="006432D6">
        <w:rPr>
          <w:rFonts w:eastAsia="Times New Roman" w:cs="David"/>
          <w:sz w:val="24"/>
          <w:szCs w:val="24"/>
          <w:rtl/>
        </w:rPr>
        <w:t xml:space="preserve"> </w:t>
      </w:r>
      <w:r w:rsidRPr="006432D6">
        <w:rPr>
          <w:rFonts w:eastAsia="Times New Roman" w:cs="David" w:hint="eastAsia"/>
          <w:sz w:val="24"/>
          <w:szCs w:val="24"/>
          <w:rtl/>
        </w:rPr>
        <w:t>לחרוג</w:t>
      </w:r>
      <w:r w:rsidRPr="006432D6">
        <w:rPr>
          <w:rFonts w:eastAsia="Times New Roman" w:cs="David"/>
          <w:sz w:val="24"/>
          <w:szCs w:val="24"/>
          <w:rtl/>
        </w:rPr>
        <w:t xml:space="preserve"> </w:t>
      </w:r>
      <w:r w:rsidRPr="006432D6">
        <w:rPr>
          <w:rFonts w:eastAsia="Times New Roman" w:cs="David" w:hint="eastAsia"/>
          <w:sz w:val="24"/>
          <w:szCs w:val="24"/>
          <w:rtl/>
        </w:rPr>
        <w:t>ממתחם</w:t>
      </w:r>
      <w:r w:rsidRPr="006432D6">
        <w:rPr>
          <w:rFonts w:eastAsia="Times New Roman" w:cs="David"/>
          <w:sz w:val="24"/>
          <w:szCs w:val="24"/>
          <w:rtl/>
        </w:rPr>
        <w:t xml:space="preserve"> </w:t>
      </w:r>
      <w:r w:rsidRPr="006432D6">
        <w:rPr>
          <w:rFonts w:eastAsia="Times New Roman" w:cs="David" w:hint="eastAsia"/>
          <w:sz w:val="24"/>
          <w:szCs w:val="24"/>
          <w:rtl/>
        </w:rPr>
        <w:t>העונש</w:t>
      </w:r>
      <w:r w:rsidRPr="006432D6">
        <w:rPr>
          <w:rFonts w:eastAsia="Times New Roman" w:cs="David"/>
          <w:sz w:val="24"/>
          <w:szCs w:val="24"/>
          <w:rtl/>
        </w:rPr>
        <w:t xml:space="preserve"> </w:t>
      </w:r>
      <w:r w:rsidRPr="006432D6">
        <w:rPr>
          <w:rFonts w:eastAsia="Times New Roman" w:cs="David" w:hint="eastAsia"/>
          <w:sz w:val="24"/>
          <w:szCs w:val="24"/>
          <w:rtl/>
        </w:rPr>
        <w:t>ההולם</w:t>
      </w:r>
      <w:r w:rsidRPr="006432D6">
        <w:rPr>
          <w:rFonts w:eastAsia="Times New Roman" w:cs="David"/>
          <w:sz w:val="24"/>
          <w:szCs w:val="24"/>
          <w:rtl/>
        </w:rPr>
        <w:t xml:space="preserve"> </w:t>
      </w:r>
      <w:r w:rsidRPr="006432D6">
        <w:rPr>
          <w:rFonts w:eastAsia="Times New Roman" w:cs="David" w:hint="eastAsia"/>
          <w:sz w:val="24"/>
          <w:szCs w:val="24"/>
          <w:rtl/>
        </w:rPr>
        <w:t>מטעמי</w:t>
      </w:r>
      <w:r w:rsidRPr="006432D6">
        <w:rPr>
          <w:rFonts w:eastAsia="Times New Roman" w:cs="David"/>
          <w:sz w:val="24"/>
          <w:szCs w:val="24"/>
          <w:rtl/>
        </w:rPr>
        <w:t xml:space="preserve"> </w:t>
      </w:r>
      <w:r w:rsidRPr="006432D6">
        <w:rPr>
          <w:rFonts w:eastAsia="Times New Roman" w:cs="David" w:hint="eastAsia"/>
          <w:sz w:val="24"/>
          <w:szCs w:val="24"/>
          <w:rtl/>
        </w:rPr>
        <w:t>הגנה</w:t>
      </w:r>
      <w:r w:rsidRPr="006432D6">
        <w:rPr>
          <w:rFonts w:eastAsia="Times New Roman" w:cs="David"/>
          <w:sz w:val="24"/>
          <w:szCs w:val="24"/>
          <w:rtl/>
        </w:rPr>
        <w:t xml:space="preserve"> </w:t>
      </w:r>
      <w:r w:rsidRPr="006432D6">
        <w:rPr>
          <w:rFonts w:eastAsia="Times New Roman" w:cs="David" w:hint="eastAsia"/>
          <w:sz w:val="24"/>
          <w:szCs w:val="24"/>
          <w:rtl/>
        </w:rPr>
        <w:t>על</w:t>
      </w:r>
      <w:r w:rsidRPr="006432D6">
        <w:rPr>
          <w:rFonts w:eastAsia="Times New Roman" w:cs="David"/>
          <w:sz w:val="24"/>
          <w:szCs w:val="24"/>
          <w:rtl/>
        </w:rPr>
        <w:t xml:space="preserve"> </w:t>
      </w:r>
      <w:r w:rsidRPr="006432D6">
        <w:rPr>
          <w:rFonts w:eastAsia="Times New Roman" w:cs="David" w:hint="eastAsia"/>
          <w:sz w:val="24"/>
          <w:szCs w:val="24"/>
          <w:rtl/>
        </w:rPr>
        <w:t>הציבור</w:t>
      </w:r>
      <w:r w:rsidRPr="006432D6">
        <w:rPr>
          <w:rFonts w:eastAsia="Times New Roman" w:cs="David"/>
          <w:sz w:val="24"/>
          <w:szCs w:val="24"/>
          <w:rtl/>
        </w:rPr>
        <w:t xml:space="preserve">, </w:t>
      </w:r>
      <w:r w:rsidRPr="006432D6">
        <w:rPr>
          <w:rFonts w:eastAsia="Times New Roman" w:cs="David" w:hint="eastAsia"/>
          <w:sz w:val="24"/>
          <w:szCs w:val="24"/>
          <w:rtl/>
        </w:rPr>
        <w:t>ומאידך</w:t>
      </w:r>
      <w:r w:rsidRPr="006432D6">
        <w:rPr>
          <w:rFonts w:eastAsia="Times New Roman" w:cs="David"/>
          <w:sz w:val="24"/>
          <w:szCs w:val="24"/>
          <w:rtl/>
        </w:rPr>
        <w:t xml:space="preserve"> </w:t>
      </w:r>
      <w:r w:rsidRPr="006432D6">
        <w:rPr>
          <w:rFonts w:eastAsia="Times New Roman" w:cs="David" w:hint="eastAsia"/>
          <w:sz w:val="24"/>
          <w:szCs w:val="24"/>
          <w:rtl/>
        </w:rPr>
        <w:t>לא</w:t>
      </w:r>
      <w:r w:rsidRPr="006432D6">
        <w:rPr>
          <w:rFonts w:eastAsia="Times New Roman" w:cs="David"/>
          <w:sz w:val="24"/>
          <w:szCs w:val="24"/>
          <w:rtl/>
        </w:rPr>
        <w:t xml:space="preserve"> </w:t>
      </w:r>
      <w:r w:rsidRPr="006432D6">
        <w:rPr>
          <w:rFonts w:eastAsia="Times New Roman" w:cs="David" w:hint="eastAsia"/>
          <w:sz w:val="24"/>
          <w:szCs w:val="24"/>
          <w:rtl/>
        </w:rPr>
        <w:t>מצאתי</w:t>
      </w:r>
      <w:r w:rsidRPr="006432D6">
        <w:rPr>
          <w:rFonts w:eastAsia="Times New Roman" w:cs="David"/>
          <w:sz w:val="24"/>
          <w:szCs w:val="24"/>
          <w:rtl/>
        </w:rPr>
        <w:t xml:space="preserve"> </w:t>
      </w:r>
      <w:r w:rsidRPr="006432D6">
        <w:rPr>
          <w:rFonts w:eastAsia="Times New Roman" w:cs="David" w:hint="eastAsia"/>
          <w:sz w:val="24"/>
          <w:szCs w:val="24"/>
          <w:rtl/>
        </w:rPr>
        <w:t>לחרוג</w:t>
      </w:r>
      <w:r w:rsidRPr="006432D6">
        <w:rPr>
          <w:rFonts w:eastAsia="Times New Roman" w:cs="David"/>
          <w:sz w:val="24"/>
          <w:szCs w:val="24"/>
          <w:rtl/>
        </w:rPr>
        <w:t xml:space="preserve"> </w:t>
      </w:r>
      <w:r w:rsidRPr="006432D6">
        <w:rPr>
          <w:rFonts w:eastAsia="Times New Roman" w:cs="David" w:hint="eastAsia"/>
          <w:sz w:val="24"/>
          <w:szCs w:val="24"/>
          <w:rtl/>
        </w:rPr>
        <w:t>ממתחם</w:t>
      </w:r>
      <w:r w:rsidRPr="006432D6">
        <w:rPr>
          <w:rFonts w:eastAsia="Times New Roman" w:cs="David"/>
          <w:sz w:val="24"/>
          <w:szCs w:val="24"/>
          <w:rtl/>
        </w:rPr>
        <w:t xml:space="preserve"> </w:t>
      </w:r>
      <w:r w:rsidRPr="006432D6">
        <w:rPr>
          <w:rFonts w:eastAsia="Times New Roman" w:cs="David" w:hint="eastAsia"/>
          <w:sz w:val="24"/>
          <w:szCs w:val="24"/>
          <w:rtl/>
        </w:rPr>
        <w:t>העונש</w:t>
      </w:r>
      <w:r w:rsidRPr="006432D6">
        <w:rPr>
          <w:rFonts w:eastAsia="Times New Roman" w:cs="David"/>
          <w:sz w:val="24"/>
          <w:szCs w:val="24"/>
          <w:rtl/>
        </w:rPr>
        <w:t xml:space="preserve"> </w:t>
      </w:r>
      <w:r w:rsidRPr="006432D6">
        <w:rPr>
          <w:rFonts w:eastAsia="Times New Roman" w:cs="David" w:hint="eastAsia"/>
          <w:sz w:val="24"/>
          <w:szCs w:val="24"/>
          <w:rtl/>
        </w:rPr>
        <w:t>ההולם</w:t>
      </w:r>
      <w:r w:rsidRPr="006432D6">
        <w:rPr>
          <w:rFonts w:eastAsia="Times New Roman" w:cs="David"/>
          <w:sz w:val="24"/>
          <w:szCs w:val="24"/>
          <w:rtl/>
        </w:rPr>
        <w:t xml:space="preserve"> </w:t>
      </w:r>
      <w:r w:rsidRPr="006432D6">
        <w:rPr>
          <w:rFonts w:eastAsia="Times New Roman" w:cs="David" w:hint="eastAsia"/>
          <w:sz w:val="24"/>
          <w:szCs w:val="24"/>
          <w:rtl/>
        </w:rPr>
        <w:t>מטעמי</w:t>
      </w:r>
      <w:r w:rsidRPr="006432D6">
        <w:rPr>
          <w:rFonts w:eastAsia="Times New Roman" w:cs="David"/>
          <w:sz w:val="24"/>
          <w:szCs w:val="24"/>
          <w:rtl/>
        </w:rPr>
        <w:t xml:space="preserve"> </w:t>
      </w:r>
      <w:r w:rsidRPr="006432D6">
        <w:rPr>
          <w:rFonts w:eastAsia="Times New Roman" w:cs="David" w:hint="eastAsia"/>
          <w:sz w:val="24"/>
          <w:szCs w:val="24"/>
          <w:rtl/>
        </w:rPr>
        <w:t>שיקום</w:t>
      </w:r>
      <w:r w:rsidRPr="006432D6">
        <w:rPr>
          <w:rFonts w:eastAsia="Times New Roman" w:cs="David"/>
          <w:sz w:val="24"/>
          <w:szCs w:val="24"/>
          <w:rtl/>
        </w:rPr>
        <w:t xml:space="preserve">, </w:t>
      </w:r>
      <w:r w:rsidRPr="006432D6">
        <w:rPr>
          <w:rFonts w:eastAsia="Times New Roman" w:cs="David" w:hint="eastAsia"/>
          <w:sz w:val="24"/>
          <w:szCs w:val="24"/>
          <w:rtl/>
        </w:rPr>
        <w:t>וזאת</w:t>
      </w:r>
      <w:r w:rsidRPr="006432D6">
        <w:rPr>
          <w:rFonts w:eastAsia="Times New Roman" w:cs="David"/>
          <w:sz w:val="24"/>
          <w:szCs w:val="24"/>
          <w:rtl/>
        </w:rPr>
        <w:t xml:space="preserve"> </w:t>
      </w:r>
      <w:r w:rsidRPr="006432D6">
        <w:rPr>
          <w:rFonts w:eastAsia="Times New Roman" w:cs="David" w:hint="eastAsia"/>
          <w:sz w:val="24"/>
          <w:szCs w:val="24"/>
          <w:rtl/>
        </w:rPr>
        <w:t>נוכח</w:t>
      </w:r>
      <w:r w:rsidRPr="006432D6">
        <w:rPr>
          <w:rFonts w:eastAsia="Times New Roman" w:cs="David"/>
          <w:sz w:val="24"/>
          <w:szCs w:val="24"/>
          <w:rtl/>
        </w:rPr>
        <w:t xml:space="preserve"> </w:t>
      </w:r>
      <w:r w:rsidRPr="006432D6">
        <w:rPr>
          <w:rFonts w:eastAsia="Times New Roman" w:cs="David" w:hint="eastAsia"/>
          <w:sz w:val="24"/>
          <w:szCs w:val="24"/>
          <w:rtl/>
        </w:rPr>
        <w:t>המלצת</w:t>
      </w:r>
      <w:r w:rsidRPr="006432D6">
        <w:rPr>
          <w:rFonts w:eastAsia="Times New Roman" w:cs="David"/>
          <w:sz w:val="24"/>
          <w:szCs w:val="24"/>
          <w:rtl/>
        </w:rPr>
        <w:t xml:space="preserve"> </w:t>
      </w:r>
      <w:r w:rsidRPr="006432D6">
        <w:rPr>
          <w:rFonts w:eastAsia="Times New Roman" w:cs="David" w:hint="eastAsia"/>
          <w:sz w:val="24"/>
          <w:szCs w:val="24"/>
          <w:rtl/>
        </w:rPr>
        <w:t>שירות</w:t>
      </w:r>
      <w:r w:rsidRPr="006432D6">
        <w:rPr>
          <w:rFonts w:eastAsia="Times New Roman" w:cs="David"/>
          <w:sz w:val="24"/>
          <w:szCs w:val="24"/>
          <w:rtl/>
        </w:rPr>
        <w:t xml:space="preserve"> </w:t>
      </w:r>
      <w:r w:rsidRPr="006432D6">
        <w:rPr>
          <w:rFonts w:eastAsia="Times New Roman" w:cs="David" w:hint="eastAsia"/>
          <w:sz w:val="24"/>
          <w:szCs w:val="24"/>
          <w:rtl/>
        </w:rPr>
        <w:t>המבחן</w:t>
      </w:r>
      <w:r w:rsidRPr="006432D6">
        <w:rPr>
          <w:rFonts w:eastAsia="Times New Roman" w:cs="David"/>
          <w:sz w:val="24"/>
          <w:szCs w:val="24"/>
          <w:rtl/>
        </w:rPr>
        <w:t xml:space="preserve"> </w:t>
      </w:r>
      <w:r w:rsidRPr="006432D6">
        <w:rPr>
          <w:rFonts w:eastAsia="Times New Roman" w:cs="David" w:hint="eastAsia"/>
          <w:sz w:val="24"/>
          <w:szCs w:val="24"/>
          <w:rtl/>
        </w:rPr>
        <w:t>בעניינו</w:t>
      </w:r>
      <w:r>
        <w:rPr>
          <w:rFonts w:eastAsia="Times New Roman" w:cs="David" w:hint="cs"/>
          <w:sz w:val="24"/>
          <w:szCs w:val="24"/>
          <w:rtl/>
        </w:rPr>
        <w:t xml:space="preserve"> של הנאשם</w:t>
      </w:r>
      <w:r w:rsidRPr="006432D6">
        <w:rPr>
          <w:rFonts w:eastAsia="Times New Roman" w:cs="David"/>
          <w:sz w:val="24"/>
          <w:szCs w:val="24"/>
          <w:rtl/>
        </w:rPr>
        <w:t>.</w:t>
      </w:r>
    </w:p>
    <w:p w14:paraId="247A9EF8" w14:textId="77777777" w:rsidR="00A86350" w:rsidRDefault="00A86350" w:rsidP="00A86350">
      <w:pPr>
        <w:pStyle w:val="ListParagraph"/>
        <w:numPr>
          <w:ilvl w:val="0"/>
          <w:numId w:val="3"/>
        </w:numPr>
        <w:spacing w:after="0" w:line="360" w:lineRule="auto"/>
        <w:jc w:val="both"/>
        <w:rPr>
          <w:rFonts w:eastAsia="Times New Roman" w:cs="David"/>
          <w:sz w:val="24"/>
          <w:szCs w:val="24"/>
        </w:rPr>
      </w:pPr>
      <w:r w:rsidRPr="00626B15">
        <w:rPr>
          <w:rFonts w:ascii="Arial" w:eastAsia="Times New Roman" w:hAnsi="Arial" w:cs="David"/>
          <w:sz w:val="24"/>
          <w:szCs w:val="24"/>
          <w:rtl/>
        </w:rPr>
        <w:t>לחומרה אשקול את הצורך להגן על הציבור מפניו של הנאשם, וכן על הצורך בהרתעת הנאשם, שכן הנאשם חזר על המעשים ב</w:t>
      </w:r>
      <w:r w:rsidRPr="00626B15">
        <w:rPr>
          <w:rFonts w:ascii="Arial" w:eastAsia="Times New Roman" w:hAnsi="Arial" w:cs="David" w:hint="cs"/>
          <w:sz w:val="24"/>
          <w:szCs w:val="24"/>
          <w:rtl/>
        </w:rPr>
        <w:t>ארבעה</w:t>
      </w:r>
      <w:r>
        <w:rPr>
          <w:rFonts w:ascii="Arial" w:eastAsia="Times New Roman" w:hAnsi="Arial" w:cs="David"/>
          <w:sz w:val="24"/>
          <w:szCs w:val="24"/>
          <w:rtl/>
        </w:rPr>
        <w:t xml:space="preserve"> מועדים שונים</w:t>
      </w:r>
      <w:r>
        <w:rPr>
          <w:rFonts w:ascii="Arial" w:eastAsia="Times New Roman" w:hAnsi="Arial" w:cs="David" w:hint="cs"/>
          <w:sz w:val="24"/>
          <w:szCs w:val="24"/>
          <w:rtl/>
        </w:rPr>
        <w:t xml:space="preserve"> והכל בתמורה לבצע כסף</w:t>
      </w:r>
      <w:r w:rsidRPr="00626B15">
        <w:rPr>
          <w:rFonts w:ascii="Arial" w:eastAsia="Times New Roman" w:hAnsi="Arial" w:cs="David"/>
          <w:sz w:val="24"/>
          <w:szCs w:val="24"/>
          <w:rtl/>
        </w:rPr>
        <w:t xml:space="preserve">. </w:t>
      </w:r>
      <w:r w:rsidRPr="00626B15">
        <w:rPr>
          <w:rFonts w:ascii="Arial" w:eastAsia="Times New Roman" w:hAnsi="Arial" w:cs="David" w:hint="cs"/>
          <w:sz w:val="24"/>
          <w:szCs w:val="24"/>
          <w:rtl/>
        </w:rPr>
        <w:t xml:space="preserve">עוד עולה מתסקיר שירות המבחן כי לנאשם אין אופק שיקומי טיפולי. </w:t>
      </w:r>
    </w:p>
    <w:p w14:paraId="0F314778" w14:textId="77777777" w:rsidR="00A86350" w:rsidRPr="00063AD3" w:rsidRDefault="00A86350" w:rsidP="00A86350">
      <w:pPr>
        <w:pStyle w:val="ListParagraph"/>
        <w:spacing w:after="0" w:line="360" w:lineRule="auto"/>
        <w:jc w:val="both"/>
        <w:rPr>
          <w:rFonts w:eastAsia="Times New Roman" w:cs="David"/>
          <w:sz w:val="12"/>
          <w:szCs w:val="12"/>
        </w:rPr>
      </w:pPr>
    </w:p>
    <w:p w14:paraId="708F82FC" w14:textId="77777777" w:rsidR="00A86350" w:rsidRPr="00A35BFF" w:rsidRDefault="00A86350" w:rsidP="00A86350">
      <w:pPr>
        <w:pStyle w:val="ListParagraph"/>
        <w:numPr>
          <w:ilvl w:val="0"/>
          <w:numId w:val="3"/>
        </w:numPr>
        <w:spacing w:after="0" w:line="360" w:lineRule="auto"/>
        <w:jc w:val="both"/>
        <w:rPr>
          <w:rFonts w:eastAsia="Times New Roman" w:cs="David"/>
          <w:sz w:val="24"/>
          <w:szCs w:val="24"/>
        </w:rPr>
      </w:pPr>
      <w:r w:rsidRPr="00A35BFF">
        <w:rPr>
          <w:rFonts w:ascii="Arial" w:eastAsia="Times New Roman" w:hAnsi="Arial" w:cs="David"/>
          <w:sz w:val="24"/>
          <w:szCs w:val="24"/>
          <w:rtl/>
        </w:rPr>
        <w:t xml:space="preserve">עוד אתחשב בכך שבעבירות מסוג זה יש לתת דגש, הן לצורך בהרתעת הרבים, והן לצורך בהרתעת הנאשם, ולעניין זה יפים דבריו של בית המשפט העליון </w:t>
      </w:r>
      <w:r w:rsidRPr="00A35BFF">
        <w:rPr>
          <w:rFonts w:eastAsia="Times New Roman" w:cs="David" w:hint="eastAsia"/>
          <w:sz w:val="24"/>
          <w:szCs w:val="24"/>
          <w:rtl/>
        </w:rPr>
        <w:t>על</w:t>
      </w:r>
      <w:r w:rsidRPr="00A35BFF">
        <w:rPr>
          <w:rFonts w:eastAsia="Times New Roman" w:cs="David"/>
          <w:sz w:val="24"/>
          <w:szCs w:val="24"/>
          <w:rtl/>
        </w:rPr>
        <w:t xml:space="preserve"> </w:t>
      </w:r>
      <w:r w:rsidRPr="00A35BFF">
        <w:rPr>
          <w:rFonts w:eastAsia="Times New Roman" w:cs="David" w:hint="eastAsia"/>
          <w:sz w:val="24"/>
          <w:szCs w:val="24"/>
          <w:rtl/>
        </w:rPr>
        <w:t>הצורך</w:t>
      </w:r>
      <w:r w:rsidRPr="00A35BFF">
        <w:rPr>
          <w:rFonts w:eastAsia="Times New Roman" w:cs="David"/>
          <w:sz w:val="24"/>
          <w:szCs w:val="24"/>
          <w:rtl/>
        </w:rPr>
        <w:t xml:space="preserve"> </w:t>
      </w:r>
      <w:r w:rsidRPr="00A35BFF">
        <w:rPr>
          <w:rFonts w:eastAsia="Times New Roman" w:cs="David" w:hint="eastAsia"/>
          <w:sz w:val="24"/>
          <w:szCs w:val="24"/>
          <w:rtl/>
        </w:rPr>
        <w:t>במלחמה</w:t>
      </w:r>
      <w:r w:rsidRPr="00A35BFF">
        <w:rPr>
          <w:rFonts w:eastAsia="Times New Roman" w:cs="David"/>
          <w:sz w:val="24"/>
          <w:szCs w:val="24"/>
          <w:rtl/>
        </w:rPr>
        <w:t xml:space="preserve"> </w:t>
      </w:r>
      <w:r w:rsidRPr="00A35BFF">
        <w:rPr>
          <w:rFonts w:eastAsia="Times New Roman" w:cs="David" w:hint="eastAsia"/>
          <w:sz w:val="24"/>
          <w:szCs w:val="24"/>
          <w:rtl/>
        </w:rPr>
        <w:t>בתופעה</w:t>
      </w:r>
      <w:r w:rsidRPr="00A35BFF">
        <w:rPr>
          <w:rFonts w:eastAsia="Times New Roman" w:cs="David"/>
          <w:sz w:val="24"/>
          <w:szCs w:val="24"/>
          <w:rtl/>
        </w:rPr>
        <w:t xml:space="preserve"> </w:t>
      </w:r>
      <w:r w:rsidRPr="00A35BFF">
        <w:rPr>
          <w:rFonts w:eastAsia="Times New Roman" w:cs="David" w:hint="eastAsia"/>
          <w:sz w:val="24"/>
          <w:szCs w:val="24"/>
          <w:rtl/>
        </w:rPr>
        <w:t>ובמיגורה</w:t>
      </w:r>
      <w:r w:rsidRPr="00A35BFF">
        <w:rPr>
          <w:rFonts w:eastAsia="Times New Roman" w:cs="David"/>
          <w:sz w:val="24"/>
          <w:szCs w:val="24"/>
          <w:rtl/>
        </w:rPr>
        <w:t xml:space="preserve">, </w:t>
      </w:r>
      <w:r w:rsidRPr="00A35BFF">
        <w:rPr>
          <w:rFonts w:eastAsia="Times New Roman" w:cs="David" w:hint="eastAsia"/>
          <w:sz w:val="24"/>
          <w:szCs w:val="24"/>
          <w:rtl/>
        </w:rPr>
        <w:t>תוך</w:t>
      </w:r>
      <w:r w:rsidRPr="00A35BFF">
        <w:rPr>
          <w:rFonts w:eastAsia="Times New Roman" w:cs="David"/>
          <w:sz w:val="24"/>
          <w:szCs w:val="24"/>
          <w:rtl/>
        </w:rPr>
        <w:t xml:space="preserve"> </w:t>
      </w:r>
      <w:r w:rsidRPr="00A35BFF">
        <w:rPr>
          <w:rFonts w:eastAsia="Times New Roman" w:cs="David" w:hint="eastAsia"/>
          <w:sz w:val="24"/>
          <w:szCs w:val="24"/>
          <w:rtl/>
        </w:rPr>
        <w:t>הטלת</w:t>
      </w:r>
      <w:r w:rsidRPr="00A35BFF">
        <w:rPr>
          <w:rFonts w:eastAsia="Times New Roman" w:cs="David"/>
          <w:sz w:val="24"/>
          <w:szCs w:val="24"/>
          <w:rtl/>
        </w:rPr>
        <w:t xml:space="preserve"> </w:t>
      </w:r>
      <w:r w:rsidRPr="00A35BFF">
        <w:rPr>
          <w:rFonts w:eastAsia="Times New Roman" w:cs="David" w:hint="eastAsia"/>
          <w:sz w:val="24"/>
          <w:szCs w:val="24"/>
          <w:rtl/>
        </w:rPr>
        <w:t>עונשים</w:t>
      </w:r>
      <w:r w:rsidRPr="00A35BFF">
        <w:rPr>
          <w:rFonts w:eastAsia="Times New Roman" w:cs="David"/>
          <w:sz w:val="24"/>
          <w:szCs w:val="24"/>
          <w:rtl/>
        </w:rPr>
        <w:t xml:space="preserve"> </w:t>
      </w:r>
      <w:r w:rsidRPr="00A35BFF">
        <w:rPr>
          <w:rFonts w:eastAsia="Times New Roman" w:cs="David" w:hint="eastAsia"/>
          <w:sz w:val="24"/>
          <w:szCs w:val="24"/>
          <w:rtl/>
        </w:rPr>
        <w:t>מרתיעים</w:t>
      </w:r>
      <w:r w:rsidRPr="00A35BFF">
        <w:rPr>
          <w:rFonts w:eastAsia="Times New Roman" w:cs="David"/>
          <w:sz w:val="24"/>
          <w:szCs w:val="24"/>
          <w:rtl/>
        </w:rPr>
        <w:t>:</w:t>
      </w:r>
    </w:p>
    <w:p w14:paraId="4CA0E6D2" w14:textId="77777777" w:rsidR="00A86350" w:rsidRPr="00A35BFF" w:rsidRDefault="00A86350" w:rsidP="00A86350">
      <w:pPr>
        <w:spacing w:before="120" w:after="120" w:line="360" w:lineRule="auto"/>
        <w:ind w:left="567"/>
        <w:contextualSpacing/>
        <w:jc w:val="both"/>
        <w:rPr>
          <w:rFonts w:ascii="Calibri" w:hAnsi="Calibri"/>
          <w:sz w:val="12"/>
          <w:szCs w:val="12"/>
          <w:rtl/>
        </w:rPr>
      </w:pPr>
    </w:p>
    <w:p w14:paraId="53C3E812" w14:textId="77777777" w:rsidR="00A86350" w:rsidRPr="00A35BFF" w:rsidRDefault="00A86350" w:rsidP="00A86350">
      <w:pPr>
        <w:spacing w:line="360" w:lineRule="auto"/>
        <w:ind w:left="1440" w:right="1134"/>
        <w:jc w:val="both"/>
        <w:rPr>
          <w:rFonts w:ascii="Calibri" w:hAnsi="Calibri"/>
          <w:b/>
          <w:bCs/>
          <w:rtl/>
        </w:rPr>
      </w:pPr>
      <w:r w:rsidRPr="00A35BFF">
        <w:rPr>
          <w:rFonts w:ascii="Calibri" w:hAnsi="Calibri"/>
          <w:b/>
          <w:bCs/>
          <w:rtl/>
        </w:rPr>
        <w:t>"</w:t>
      </w:r>
      <w:r w:rsidRPr="00A35BFF">
        <w:rPr>
          <w:rFonts w:ascii="Calibri" w:hAnsi="Calibri" w:hint="eastAsia"/>
          <w:b/>
          <w:bCs/>
          <w:rtl/>
        </w:rPr>
        <w:t>כאשר</w:t>
      </w:r>
      <w:r w:rsidRPr="00A35BFF">
        <w:rPr>
          <w:rFonts w:ascii="Calibri" w:hAnsi="Calibri"/>
          <w:b/>
          <w:bCs/>
        </w:rPr>
        <w:t xml:space="preserve"> </w:t>
      </w:r>
      <w:r w:rsidRPr="00A35BFF">
        <w:rPr>
          <w:rFonts w:ascii="Calibri" w:hAnsi="Calibri" w:hint="eastAsia"/>
          <w:b/>
          <w:bCs/>
          <w:rtl/>
        </w:rPr>
        <w:t>בעבירות</w:t>
      </w:r>
      <w:r w:rsidRPr="00A35BFF">
        <w:rPr>
          <w:rFonts w:ascii="Calibri" w:hAnsi="Calibri"/>
          <w:b/>
          <w:bCs/>
        </w:rPr>
        <w:t xml:space="preserve"> </w:t>
      </w:r>
      <w:r w:rsidRPr="00A35BFF">
        <w:rPr>
          <w:rFonts w:ascii="Calibri" w:hAnsi="Calibri" w:hint="eastAsia"/>
          <w:b/>
          <w:bCs/>
          <w:rtl/>
        </w:rPr>
        <w:t>סמים</w:t>
      </w:r>
      <w:r w:rsidRPr="00A35BFF">
        <w:rPr>
          <w:rFonts w:ascii="Calibri" w:hAnsi="Calibri"/>
          <w:b/>
          <w:bCs/>
        </w:rPr>
        <w:t xml:space="preserve"> </w:t>
      </w:r>
      <w:r w:rsidRPr="00A35BFF">
        <w:rPr>
          <w:rFonts w:ascii="Calibri" w:hAnsi="Calibri" w:hint="eastAsia"/>
          <w:b/>
          <w:bCs/>
          <w:rtl/>
        </w:rPr>
        <w:t>עסקינן</w:t>
      </w:r>
      <w:r w:rsidRPr="00A35BFF">
        <w:rPr>
          <w:rFonts w:ascii="Calibri" w:hAnsi="Calibri"/>
          <w:b/>
          <w:bCs/>
        </w:rPr>
        <w:t xml:space="preserve">, </w:t>
      </w:r>
      <w:r w:rsidRPr="00A35BFF">
        <w:rPr>
          <w:rFonts w:ascii="Calibri" w:hAnsi="Calibri" w:hint="eastAsia"/>
          <w:b/>
          <w:bCs/>
          <w:rtl/>
        </w:rPr>
        <w:t>לא</w:t>
      </w:r>
      <w:r w:rsidRPr="00A35BFF">
        <w:rPr>
          <w:rFonts w:ascii="Calibri" w:hAnsi="Calibri"/>
          <w:b/>
          <w:bCs/>
        </w:rPr>
        <w:t xml:space="preserve"> </w:t>
      </w:r>
      <w:r w:rsidRPr="00A35BFF">
        <w:rPr>
          <w:rFonts w:ascii="Calibri" w:hAnsi="Calibri" w:hint="eastAsia"/>
          <w:b/>
          <w:bCs/>
          <w:rtl/>
        </w:rPr>
        <w:t>ניתן</w:t>
      </w:r>
      <w:r w:rsidRPr="00A35BFF">
        <w:rPr>
          <w:rFonts w:ascii="Calibri" w:hAnsi="Calibri"/>
          <w:b/>
          <w:bCs/>
        </w:rPr>
        <w:t xml:space="preserve"> </w:t>
      </w:r>
      <w:r w:rsidRPr="00A35BFF">
        <w:rPr>
          <w:rFonts w:ascii="Calibri" w:hAnsi="Calibri" w:hint="eastAsia"/>
          <w:b/>
          <w:bCs/>
          <w:rtl/>
        </w:rPr>
        <w:t>להתעלם</w:t>
      </w:r>
      <w:r w:rsidRPr="00A35BFF">
        <w:rPr>
          <w:rFonts w:ascii="Calibri" w:hAnsi="Calibri"/>
          <w:b/>
          <w:bCs/>
        </w:rPr>
        <w:t xml:space="preserve"> </w:t>
      </w:r>
      <w:r w:rsidRPr="00A35BFF">
        <w:rPr>
          <w:rFonts w:ascii="Calibri" w:hAnsi="Calibri" w:hint="eastAsia"/>
          <w:b/>
          <w:bCs/>
          <w:rtl/>
        </w:rPr>
        <w:t>מהחובה</w:t>
      </w:r>
      <w:r w:rsidRPr="00A35BFF">
        <w:rPr>
          <w:rFonts w:ascii="Calibri" w:hAnsi="Calibri"/>
          <w:b/>
          <w:bCs/>
        </w:rPr>
        <w:t xml:space="preserve"> </w:t>
      </w:r>
      <w:r w:rsidRPr="00A35BFF">
        <w:rPr>
          <w:rFonts w:ascii="Calibri" w:hAnsi="Calibri" w:hint="eastAsia"/>
          <w:b/>
          <w:bCs/>
          <w:rtl/>
        </w:rPr>
        <w:t>המוטלת</w:t>
      </w:r>
      <w:r w:rsidRPr="00A35BFF">
        <w:rPr>
          <w:rFonts w:ascii="Calibri" w:hAnsi="Calibri"/>
          <w:b/>
          <w:bCs/>
        </w:rPr>
        <w:t xml:space="preserve"> </w:t>
      </w:r>
      <w:r w:rsidRPr="00A35BFF">
        <w:rPr>
          <w:rFonts w:ascii="Calibri" w:hAnsi="Calibri" w:hint="eastAsia"/>
          <w:b/>
          <w:bCs/>
          <w:rtl/>
        </w:rPr>
        <w:t>עלינו</w:t>
      </w:r>
      <w:r w:rsidRPr="00A35BFF">
        <w:rPr>
          <w:rFonts w:ascii="Calibri" w:hAnsi="Calibri"/>
          <w:b/>
          <w:bCs/>
        </w:rPr>
        <w:t xml:space="preserve"> </w:t>
      </w:r>
      <w:r w:rsidRPr="00A35BFF">
        <w:rPr>
          <w:rFonts w:ascii="Calibri" w:hAnsi="Calibri" w:hint="eastAsia"/>
          <w:b/>
          <w:bCs/>
          <w:rtl/>
        </w:rPr>
        <w:t>כמערכת</w:t>
      </w:r>
      <w:r w:rsidRPr="00A35BFF">
        <w:rPr>
          <w:rFonts w:ascii="Calibri" w:hAnsi="Calibri"/>
          <w:b/>
          <w:bCs/>
        </w:rPr>
        <w:t xml:space="preserve"> </w:t>
      </w:r>
      <w:r w:rsidRPr="00A35BFF">
        <w:rPr>
          <w:rFonts w:ascii="Calibri" w:hAnsi="Calibri" w:hint="eastAsia"/>
          <w:b/>
          <w:bCs/>
          <w:rtl/>
        </w:rPr>
        <w:t>וכחברה</w:t>
      </w:r>
      <w:r w:rsidRPr="00A35BFF">
        <w:rPr>
          <w:rFonts w:ascii="Calibri" w:hAnsi="Calibri"/>
          <w:b/>
          <w:bCs/>
        </w:rPr>
        <w:t xml:space="preserve"> </w:t>
      </w:r>
      <w:r w:rsidRPr="00A35BFF">
        <w:rPr>
          <w:rFonts w:ascii="Calibri" w:hAnsi="Calibri" w:hint="eastAsia"/>
          <w:b/>
          <w:bCs/>
          <w:rtl/>
        </w:rPr>
        <w:t>להיאבק</w:t>
      </w:r>
      <w:r w:rsidRPr="00A35BFF">
        <w:rPr>
          <w:rFonts w:ascii="Calibri" w:hAnsi="Calibri"/>
          <w:b/>
          <w:bCs/>
        </w:rPr>
        <w:t xml:space="preserve"> </w:t>
      </w:r>
      <w:r w:rsidRPr="00A35BFF">
        <w:rPr>
          <w:rFonts w:ascii="Calibri" w:hAnsi="Calibri" w:hint="eastAsia"/>
          <w:b/>
          <w:bCs/>
          <w:rtl/>
        </w:rPr>
        <w:t>בנגע</w:t>
      </w:r>
      <w:r w:rsidRPr="00A35BFF">
        <w:rPr>
          <w:rFonts w:ascii="Calibri" w:hAnsi="Calibri"/>
          <w:b/>
          <w:bCs/>
        </w:rPr>
        <w:t xml:space="preserve"> </w:t>
      </w:r>
      <w:r w:rsidRPr="00A35BFF">
        <w:rPr>
          <w:rFonts w:ascii="Calibri" w:hAnsi="Calibri" w:hint="eastAsia"/>
          <w:b/>
          <w:bCs/>
          <w:rtl/>
        </w:rPr>
        <w:t>הסמים</w:t>
      </w:r>
      <w:r w:rsidRPr="00A35BFF">
        <w:rPr>
          <w:rFonts w:ascii="Calibri" w:hAnsi="Calibri"/>
          <w:b/>
          <w:bCs/>
          <w:rtl/>
        </w:rPr>
        <w:t xml:space="preserve">. </w:t>
      </w:r>
      <w:r w:rsidRPr="00A35BFF">
        <w:rPr>
          <w:rFonts w:ascii="Calibri" w:hAnsi="Calibri" w:hint="eastAsia"/>
          <w:b/>
          <w:bCs/>
          <w:rtl/>
        </w:rPr>
        <w:t>פן</w:t>
      </w:r>
      <w:r w:rsidRPr="00A35BFF">
        <w:rPr>
          <w:rFonts w:ascii="Calibri" w:hAnsi="Calibri"/>
          <w:b/>
          <w:bCs/>
          <w:rtl/>
        </w:rPr>
        <w:t xml:space="preserve"> </w:t>
      </w:r>
      <w:r w:rsidRPr="00A35BFF">
        <w:rPr>
          <w:rFonts w:ascii="Calibri" w:hAnsi="Calibri" w:hint="eastAsia"/>
          <w:b/>
          <w:bCs/>
          <w:rtl/>
        </w:rPr>
        <w:t>חשוב</w:t>
      </w:r>
      <w:r w:rsidRPr="00A35BFF">
        <w:rPr>
          <w:rFonts w:ascii="Calibri" w:hAnsi="Calibri"/>
          <w:b/>
          <w:bCs/>
          <w:rtl/>
        </w:rPr>
        <w:t xml:space="preserve"> </w:t>
      </w:r>
      <w:r w:rsidRPr="00A35BFF">
        <w:rPr>
          <w:rFonts w:ascii="Calibri" w:hAnsi="Calibri" w:hint="eastAsia"/>
          <w:b/>
          <w:bCs/>
          <w:rtl/>
        </w:rPr>
        <w:t>של</w:t>
      </w:r>
      <w:r w:rsidRPr="00A35BFF">
        <w:rPr>
          <w:rFonts w:ascii="Calibri" w:hAnsi="Calibri"/>
          <w:b/>
          <w:bCs/>
          <w:rtl/>
        </w:rPr>
        <w:t xml:space="preserve"> </w:t>
      </w:r>
      <w:r w:rsidRPr="00A35BFF">
        <w:rPr>
          <w:rFonts w:ascii="Calibri" w:hAnsi="Calibri" w:hint="eastAsia"/>
          <w:b/>
          <w:bCs/>
          <w:rtl/>
        </w:rPr>
        <w:t>מאבק</w:t>
      </w:r>
      <w:r w:rsidRPr="00A35BFF">
        <w:rPr>
          <w:rFonts w:ascii="Calibri" w:hAnsi="Calibri"/>
          <w:b/>
          <w:bCs/>
          <w:rtl/>
        </w:rPr>
        <w:t xml:space="preserve"> </w:t>
      </w:r>
      <w:r w:rsidRPr="00A35BFF">
        <w:rPr>
          <w:rFonts w:ascii="Calibri" w:hAnsi="Calibri" w:hint="eastAsia"/>
          <w:b/>
          <w:bCs/>
          <w:rtl/>
        </w:rPr>
        <w:t>זה</w:t>
      </w:r>
      <w:r w:rsidRPr="00A35BFF">
        <w:rPr>
          <w:rFonts w:ascii="Calibri" w:hAnsi="Calibri"/>
          <w:b/>
          <w:bCs/>
          <w:rtl/>
        </w:rPr>
        <w:t xml:space="preserve"> </w:t>
      </w:r>
      <w:r w:rsidRPr="00A35BFF">
        <w:rPr>
          <w:rFonts w:ascii="Calibri" w:hAnsi="Calibri" w:hint="eastAsia"/>
          <w:b/>
          <w:bCs/>
          <w:rtl/>
        </w:rPr>
        <w:t>הינו</w:t>
      </w:r>
      <w:r w:rsidRPr="00A35BFF">
        <w:rPr>
          <w:rFonts w:ascii="Calibri" w:hAnsi="Calibri"/>
          <w:b/>
          <w:bCs/>
          <w:rtl/>
        </w:rPr>
        <w:t xml:space="preserve"> </w:t>
      </w:r>
      <w:r w:rsidRPr="00A35BFF">
        <w:rPr>
          <w:rFonts w:ascii="Calibri" w:hAnsi="Calibri" w:hint="eastAsia"/>
          <w:b/>
          <w:bCs/>
          <w:rtl/>
        </w:rPr>
        <w:t>הטלת</w:t>
      </w:r>
      <w:r w:rsidRPr="00A35BFF">
        <w:rPr>
          <w:rFonts w:ascii="Calibri" w:hAnsi="Calibri"/>
          <w:b/>
          <w:bCs/>
          <w:rtl/>
        </w:rPr>
        <w:t xml:space="preserve"> </w:t>
      </w:r>
      <w:r w:rsidRPr="00A35BFF">
        <w:rPr>
          <w:rFonts w:ascii="Calibri" w:hAnsi="Calibri" w:hint="eastAsia"/>
          <w:b/>
          <w:bCs/>
          <w:rtl/>
        </w:rPr>
        <w:t>עונשים</w:t>
      </w:r>
      <w:r w:rsidRPr="00A35BFF">
        <w:rPr>
          <w:rFonts w:ascii="Calibri" w:hAnsi="Calibri"/>
          <w:b/>
          <w:bCs/>
          <w:rtl/>
        </w:rPr>
        <w:t xml:space="preserve"> </w:t>
      </w:r>
      <w:r w:rsidRPr="00A35BFF">
        <w:rPr>
          <w:rFonts w:ascii="Calibri" w:hAnsi="Calibri" w:hint="eastAsia"/>
          <w:b/>
          <w:bCs/>
          <w:rtl/>
        </w:rPr>
        <w:t>מחמירים</w:t>
      </w:r>
      <w:r w:rsidRPr="00A35BFF">
        <w:rPr>
          <w:rFonts w:ascii="Calibri" w:hAnsi="Calibri"/>
          <w:b/>
          <w:bCs/>
          <w:rtl/>
        </w:rPr>
        <w:t xml:space="preserve"> </w:t>
      </w:r>
      <w:r w:rsidRPr="00A35BFF">
        <w:rPr>
          <w:rFonts w:ascii="Calibri" w:hAnsi="Calibri" w:hint="eastAsia"/>
          <w:b/>
          <w:bCs/>
          <w:rtl/>
        </w:rPr>
        <w:t>על</w:t>
      </w:r>
      <w:r w:rsidRPr="00A35BFF">
        <w:rPr>
          <w:rFonts w:ascii="Calibri" w:hAnsi="Calibri"/>
          <w:b/>
          <w:bCs/>
          <w:rtl/>
        </w:rPr>
        <w:t xml:space="preserve"> </w:t>
      </w:r>
      <w:r w:rsidRPr="00A35BFF">
        <w:rPr>
          <w:rFonts w:ascii="Calibri" w:hAnsi="Calibri" w:hint="eastAsia"/>
          <w:b/>
          <w:bCs/>
          <w:rtl/>
        </w:rPr>
        <w:t>מי</w:t>
      </w:r>
      <w:r w:rsidRPr="00A35BFF">
        <w:rPr>
          <w:rFonts w:ascii="Calibri" w:hAnsi="Calibri"/>
          <w:b/>
          <w:bCs/>
          <w:rtl/>
        </w:rPr>
        <w:t xml:space="preserve"> </w:t>
      </w:r>
      <w:r w:rsidRPr="00A35BFF">
        <w:rPr>
          <w:rFonts w:ascii="Calibri" w:hAnsi="Calibri" w:hint="eastAsia"/>
          <w:b/>
          <w:bCs/>
          <w:rtl/>
        </w:rPr>
        <w:t>שבוחרים</w:t>
      </w:r>
      <w:r w:rsidRPr="00A35BFF">
        <w:rPr>
          <w:rFonts w:ascii="Calibri" w:hAnsi="Calibri"/>
          <w:b/>
          <w:bCs/>
          <w:rtl/>
        </w:rPr>
        <w:t xml:space="preserve"> </w:t>
      </w:r>
      <w:r w:rsidRPr="00A35BFF">
        <w:rPr>
          <w:rFonts w:ascii="Calibri" w:hAnsi="Calibri" w:hint="eastAsia"/>
          <w:b/>
          <w:bCs/>
          <w:rtl/>
        </w:rPr>
        <w:t>לעסוק</w:t>
      </w:r>
      <w:r w:rsidRPr="00A35BFF">
        <w:rPr>
          <w:rFonts w:ascii="Calibri" w:hAnsi="Calibri"/>
          <w:b/>
          <w:bCs/>
          <w:rtl/>
        </w:rPr>
        <w:t xml:space="preserve"> </w:t>
      </w:r>
      <w:r w:rsidRPr="00A35BFF">
        <w:rPr>
          <w:rFonts w:ascii="Calibri" w:hAnsi="Calibri" w:hint="eastAsia"/>
          <w:b/>
          <w:bCs/>
          <w:rtl/>
        </w:rPr>
        <w:t>בסחר</w:t>
      </w:r>
      <w:r w:rsidRPr="00A35BFF">
        <w:rPr>
          <w:rFonts w:ascii="Calibri" w:hAnsi="Calibri"/>
          <w:b/>
          <w:bCs/>
          <w:rtl/>
        </w:rPr>
        <w:t xml:space="preserve"> </w:t>
      </w:r>
      <w:r w:rsidRPr="00A35BFF">
        <w:rPr>
          <w:rFonts w:ascii="Calibri" w:hAnsi="Calibri" w:hint="eastAsia"/>
          <w:b/>
          <w:bCs/>
          <w:rtl/>
        </w:rPr>
        <w:t>בסמים</w:t>
      </w:r>
      <w:r w:rsidRPr="00A35BFF">
        <w:rPr>
          <w:rFonts w:ascii="Calibri" w:hAnsi="Calibri"/>
          <w:b/>
          <w:bCs/>
          <w:rtl/>
        </w:rPr>
        <w:t>."</w:t>
      </w:r>
      <w:r w:rsidRPr="00A35BFF">
        <w:rPr>
          <w:rFonts w:ascii="Calibri" w:hAnsi="Calibri"/>
          <w:b/>
          <w:bCs/>
        </w:rPr>
        <w:t xml:space="preserve"> </w:t>
      </w:r>
      <w:hyperlink r:id="rId49" w:history="1">
        <w:r w:rsidR="00C76BD2" w:rsidRPr="00C76BD2">
          <w:rPr>
            <w:color w:val="0000FF"/>
            <w:u w:val="single"/>
            <w:rtl/>
          </w:rPr>
          <w:t xml:space="preserve">רע"פ 6373/06 </w:t>
        </w:r>
      </w:hyperlink>
      <w:r w:rsidRPr="00A35BFF">
        <w:rPr>
          <w:rtl/>
        </w:rPr>
        <w:t xml:space="preserve"> </w:t>
      </w:r>
      <w:r w:rsidRPr="00A35BFF">
        <w:rPr>
          <w:b/>
          <w:bCs/>
          <w:rtl/>
        </w:rPr>
        <w:t>מדינת ישראל</w:t>
      </w:r>
      <w:r w:rsidRPr="00A35BFF">
        <w:rPr>
          <w:rtl/>
        </w:rPr>
        <w:t xml:space="preserve"> נגד</w:t>
      </w:r>
      <w:r w:rsidRPr="00A35BFF">
        <w:rPr>
          <w:b/>
          <w:bCs/>
          <w:rtl/>
        </w:rPr>
        <w:t xml:space="preserve"> עווד אלנשמי</w:t>
      </w:r>
      <w:r w:rsidRPr="00A35BFF">
        <w:rPr>
          <w:rtl/>
        </w:rPr>
        <w:t xml:space="preserve"> (מיום 6.9.2006)</w:t>
      </w:r>
    </w:p>
    <w:p w14:paraId="1DAAD5F4" w14:textId="77777777" w:rsidR="00A86350" w:rsidRPr="00A35BFF" w:rsidRDefault="00A86350" w:rsidP="00A86350">
      <w:pPr>
        <w:spacing w:line="360" w:lineRule="auto"/>
        <w:ind w:left="720"/>
        <w:contextualSpacing/>
        <w:jc w:val="both"/>
        <w:rPr>
          <w:rFonts w:ascii="Arial" w:hAnsi="Arial"/>
          <w:sz w:val="12"/>
          <w:szCs w:val="12"/>
        </w:rPr>
      </w:pPr>
    </w:p>
    <w:p w14:paraId="3DDEBC32" w14:textId="77777777" w:rsidR="00A86350" w:rsidRDefault="00A86350" w:rsidP="00A86350">
      <w:pPr>
        <w:pStyle w:val="ListParagraph"/>
        <w:numPr>
          <w:ilvl w:val="0"/>
          <w:numId w:val="3"/>
        </w:numPr>
        <w:spacing w:before="120" w:after="120" w:line="360" w:lineRule="auto"/>
        <w:jc w:val="both"/>
        <w:rPr>
          <w:rFonts w:eastAsia="Times New Roman" w:cs="David"/>
          <w:sz w:val="12"/>
          <w:szCs w:val="12"/>
        </w:rPr>
      </w:pPr>
      <w:r w:rsidRPr="00170A19">
        <w:rPr>
          <w:rFonts w:ascii="Arial" w:eastAsia="Times New Roman" w:hAnsi="Arial" w:cs="David"/>
          <w:sz w:val="24"/>
          <w:szCs w:val="24"/>
          <w:rtl/>
        </w:rPr>
        <w:t xml:space="preserve">לקולא אשקול את גילו הצעיר של הנאשם, את לקיחת האחריות למעשיו, וכי הביע חרטה וחסך זמן שיפוטי משמעותי. </w:t>
      </w:r>
      <w:r w:rsidRPr="00170A19">
        <w:rPr>
          <w:rFonts w:ascii="Arial" w:eastAsia="Times New Roman" w:hAnsi="Arial" w:cs="David" w:hint="cs"/>
          <w:sz w:val="24"/>
          <w:szCs w:val="24"/>
          <w:rtl/>
        </w:rPr>
        <w:t>הנאשם</w:t>
      </w:r>
      <w:r w:rsidRPr="00170A19">
        <w:rPr>
          <w:rFonts w:ascii="Arial" w:eastAsia="Times New Roman" w:hAnsi="Arial" w:cs="David"/>
          <w:sz w:val="24"/>
          <w:szCs w:val="24"/>
          <w:rtl/>
        </w:rPr>
        <w:t xml:space="preserve"> </w:t>
      </w:r>
      <w:r w:rsidRPr="00170A19">
        <w:rPr>
          <w:rFonts w:eastAsia="Times New Roman" w:cs="David" w:hint="eastAsia"/>
          <w:sz w:val="24"/>
          <w:szCs w:val="24"/>
          <w:rtl/>
        </w:rPr>
        <w:t>נעדר</w:t>
      </w:r>
      <w:r w:rsidRPr="00170A19">
        <w:rPr>
          <w:rFonts w:eastAsia="Times New Roman" w:cs="David"/>
          <w:sz w:val="24"/>
          <w:szCs w:val="24"/>
          <w:rtl/>
        </w:rPr>
        <w:t xml:space="preserve"> </w:t>
      </w:r>
      <w:r w:rsidRPr="00170A19">
        <w:rPr>
          <w:rFonts w:eastAsia="Times New Roman" w:cs="David" w:hint="eastAsia"/>
          <w:sz w:val="24"/>
          <w:szCs w:val="24"/>
          <w:rtl/>
        </w:rPr>
        <w:t>עבר</w:t>
      </w:r>
      <w:r w:rsidRPr="00170A19">
        <w:rPr>
          <w:rFonts w:eastAsia="Times New Roman" w:cs="David"/>
          <w:sz w:val="24"/>
          <w:szCs w:val="24"/>
          <w:rtl/>
        </w:rPr>
        <w:t xml:space="preserve"> </w:t>
      </w:r>
      <w:r w:rsidRPr="00170A19">
        <w:rPr>
          <w:rFonts w:eastAsia="Times New Roman" w:cs="David" w:hint="eastAsia"/>
          <w:sz w:val="24"/>
          <w:szCs w:val="24"/>
          <w:rtl/>
        </w:rPr>
        <w:t>פלילי</w:t>
      </w:r>
      <w:r w:rsidRPr="00170A19">
        <w:rPr>
          <w:rFonts w:eastAsia="Times New Roman" w:cs="David" w:hint="cs"/>
          <w:sz w:val="24"/>
          <w:szCs w:val="24"/>
          <w:rtl/>
        </w:rPr>
        <w:t>.</w:t>
      </w:r>
      <w:r w:rsidRPr="00170A19">
        <w:rPr>
          <w:rFonts w:eastAsia="Times New Roman" w:cs="David"/>
          <w:sz w:val="24"/>
          <w:szCs w:val="24"/>
          <w:rtl/>
        </w:rPr>
        <w:t xml:space="preserve"> </w:t>
      </w:r>
      <w:r w:rsidRPr="00170A19">
        <w:rPr>
          <w:rFonts w:ascii="Arial" w:eastAsia="Times New Roman" w:hAnsi="Arial" w:cs="David"/>
          <w:sz w:val="24"/>
          <w:szCs w:val="24"/>
          <w:rtl/>
        </w:rPr>
        <w:t>עוד התחשבתי בכך שהנאשם שוהה במעצר כחמישה חודשים וידוע כי תנאי מעצר קשים מתנאי מאסר</w:t>
      </w:r>
      <w:r w:rsidRPr="00170A19">
        <w:rPr>
          <w:rFonts w:ascii="Times New Roman" w:eastAsia="Times New Roman" w:hAnsi="Times New Roman" w:cs="David"/>
          <w:sz w:val="24"/>
          <w:szCs w:val="24"/>
          <w:rtl/>
        </w:rPr>
        <w:t xml:space="preserve">. </w:t>
      </w:r>
      <w:r w:rsidRPr="00170A19">
        <w:rPr>
          <w:rFonts w:eastAsia="Times New Roman" w:cs="David" w:hint="eastAsia"/>
          <w:sz w:val="24"/>
          <w:szCs w:val="24"/>
          <w:rtl/>
        </w:rPr>
        <w:t>עוד</w:t>
      </w:r>
      <w:r w:rsidRPr="00170A19">
        <w:rPr>
          <w:rFonts w:eastAsia="Times New Roman" w:cs="David"/>
          <w:sz w:val="24"/>
          <w:szCs w:val="24"/>
          <w:rtl/>
        </w:rPr>
        <w:t xml:space="preserve"> </w:t>
      </w:r>
      <w:r w:rsidRPr="00170A19">
        <w:rPr>
          <w:rFonts w:eastAsia="Times New Roman" w:cs="David" w:hint="eastAsia"/>
          <w:sz w:val="24"/>
          <w:szCs w:val="24"/>
          <w:rtl/>
        </w:rPr>
        <w:t>אשקול</w:t>
      </w:r>
      <w:r w:rsidRPr="00170A19">
        <w:rPr>
          <w:rFonts w:eastAsia="Times New Roman" w:cs="David"/>
          <w:sz w:val="24"/>
          <w:szCs w:val="24"/>
          <w:rtl/>
        </w:rPr>
        <w:t xml:space="preserve"> </w:t>
      </w:r>
      <w:r w:rsidRPr="00170A19">
        <w:rPr>
          <w:rFonts w:ascii="Arial" w:eastAsia="Times New Roman" w:hAnsi="Arial" w:cs="David"/>
          <w:sz w:val="24"/>
          <w:szCs w:val="24"/>
          <w:rtl/>
        </w:rPr>
        <w:t>את נסיבותיו האישיות הלא פשוטות של הנאשם כפי שפורטו בתסקיר שירות המבחן, ואת שאיפתו של הנאשם לשוב ולתפקד באופן נורמטיבי</w:t>
      </w:r>
      <w:r w:rsidRPr="00170A19">
        <w:rPr>
          <w:rFonts w:eastAsia="Times New Roman" w:cs="David" w:hint="cs"/>
          <w:sz w:val="24"/>
          <w:szCs w:val="24"/>
          <w:rtl/>
        </w:rPr>
        <w:t xml:space="preserve">, הנאשם שירת שירות צבאי מלא ביחידת "כפיר" ושוחרר בתפקיד פיקודי של סמל. </w:t>
      </w:r>
    </w:p>
    <w:p w14:paraId="24E699BD" w14:textId="77777777" w:rsidR="00A86350" w:rsidRPr="00E94B5A" w:rsidRDefault="00A86350" w:rsidP="00A86350">
      <w:pPr>
        <w:pStyle w:val="ListParagraph"/>
        <w:spacing w:before="120" w:after="120" w:line="360" w:lineRule="auto"/>
        <w:jc w:val="both"/>
        <w:rPr>
          <w:rFonts w:eastAsia="Times New Roman" w:cs="David"/>
          <w:sz w:val="12"/>
          <w:szCs w:val="12"/>
          <w:rtl/>
        </w:rPr>
      </w:pPr>
    </w:p>
    <w:p w14:paraId="3DA4BDC1" w14:textId="77777777" w:rsidR="00A86350" w:rsidRPr="00A35BFF" w:rsidRDefault="00A86350" w:rsidP="00A86350">
      <w:pPr>
        <w:pStyle w:val="ListParagraph"/>
        <w:numPr>
          <w:ilvl w:val="0"/>
          <w:numId w:val="3"/>
        </w:numPr>
        <w:spacing w:before="120" w:after="120" w:line="360" w:lineRule="auto"/>
        <w:jc w:val="both"/>
        <w:rPr>
          <w:rFonts w:eastAsia="Times New Roman" w:cs="David"/>
          <w:b/>
          <w:bCs/>
          <w:sz w:val="24"/>
          <w:szCs w:val="24"/>
        </w:rPr>
      </w:pPr>
      <w:r w:rsidRPr="00A35BFF">
        <w:rPr>
          <w:rFonts w:ascii="Arial" w:eastAsia="Times New Roman" w:hAnsi="Arial" w:cs="David"/>
          <w:sz w:val="24"/>
          <w:szCs w:val="24"/>
          <w:rtl/>
        </w:rPr>
        <w:t xml:space="preserve">כאשר אני שוקלת את הנסיבות לחומרה ולקולא ובשים לב לכך שבית המשפט העליון קבע כי בעבירות של סחר בסמים יש לתת משקל בכורה לשיקולי גמול והרתעה, החלטתי להטיל על הנאשם </w:t>
      </w:r>
      <w:r>
        <w:rPr>
          <w:rFonts w:ascii="Arial" w:eastAsia="Times New Roman" w:hAnsi="Arial" w:cs="David" w:hint="cs"/>
          <w:sz w:val="24"/>
          <w:szCs w:val="24"/>
          <w:rtl/>
        </w:rPr>
        <w:t xml:space="preserve">עונש ברף התחתון של המתחם </w:t>
      </w:r>
      <w:r w:rsidRPr="00A35BFF">
        <w:rPr>
          <w:rFonts w:ascii="Arial" w:eastAsia="Times New Roman" w:hAnsi="Arial" w:cs="David"/>
          <w:sz w:val="24"/>
          <w:szCs w:val="24"/>
          <w:rtl/>
        </w:rPr>
        <w:t>כדלהלן:</w:t>
      </w:r>
    </w:p>
    <w:p w14:paraId="741063A3" w14:textId="77777777" w:rsidR="00A86350" w:rsidRPr="00A35BFF" w:rsidRDefault="00A86350" w:rsidP="00A86350">
      <w:pPr>
        <w:spacing w:line="360" w:lineRule="auto"/>
        <w:ind w:left="720"/>
        <w:contextualSpacing/>
        <w:jc w:val="both"/>
        <w:rPr>
          <w:rFonts w:ascii="Calibri" w:hAnsi="Calibri"/>
          <w:b/>
          <w:bCs/>
          <w:sz w:val="12"/>
          <w:szCs w:val="12"/>
        </w:rPr>
      </w:pPr>
    </w:p>
    <w:p w14:paraId="33CB4BD7" w14:textId="77777777" w:rsidR="00A86350" w:rsidRPr="00A35BFF" w:rsidRDefault="00A86350" w:rsidP="00A86350">
      <w:pPr>
        <w:numPr>
          <w:ilvl w:val="1"/>
          <w:numId w:val="9"/>
        </w:numPr>
        <w:spacing w:after="160" w:line="360" w:lineRule="auto"/>
        <w:contextualSpacing/>
        <w:jc w:val="both"/>
        <w:rPr>
          <w:rFonts w:ascii="Arial" w:hAnsi="Arial"/>
        </w:rPr>
      </w:pPr>
      <w:r>
        <w:rPr>
          <w:rFonts w:ascii="Arial" w:hAnsi="Arial" w:hint="cs"/>
          <w:rtl/>
        </w:rPr>
        <w:t>12</w:t>
      </w:r>
      <w:r w:rsidRPr="00A35BFF">
        <w:rPr>
          <w:rFonts w:ascii="Arial" w:hAnsi="Arial"/>
          <w:rtl/>
        </w:rPr>
        <w:t xml:space="preserve"> חודשי מאסר מיום מעצרו, 02.06.16.</w:t>
      </w:r>
    </w:p>
    <w:p w14:paraId="1929590A" w14:textId="77777777" w:rsidR="00A86350" w:rsidRPr="00A35BFF" w:rsidRDefault="00A86350" w:rsidP="00A86350">
      <w:pPr>
        <w:spacing w:line="360" w:lineRule="auto"/>
        <w:ind w:left="1440"/>
        <w:contextualSpacing/>
        <w:jc w:val="both"/>
        <w:rPr>
          <w:rFonts w:ascii="Arial" w:hAnsi="Arial"/>
          <w:sz w:val="12"/>
          <w:szCs w:val="12"/>
        </w:rPr>
      </w:pPr>
    </w:p>
    <w:p w14:paraId="6249979E" w14:textId="77777777" w:rsidR="00A86350" w:rsidRDefault="00A86350" w:rsidP="00A86350">
      <w:pPr>
        <w:numPr>
          <w:ilvl w:val="1"/>
          <w:numId w:val="9"/>
        </w:numPr>
        <w:spacing w:after="160" w:line="360" w:lineRule="auto"/>
        <w:contextualSpacing/>
        <w:jc w:val="both"/>
        <w:rPr>
          <w:rFonts w:ascii="Arial" w:hAnsi="Arial"/>
        </w:rPr>
      </w:pPr>
      <w:r w:rsidRPr="00A35BFF">
        <w:rPr>
          <w:rFonts w:ascii="Arial" w:hAnsi="Arial"/>
          <w:rtl/>
        </w:rPr>
        <w:t>12 חודשי מאסר. הנאשם לא ירצה עונש זה אלא אם יעבור בתוך שנתיים מיום שחרורו על כל עבירת סמים מסוג פשע.</w:t>
      </w:r>
    </w:p>
    <w:p w14:paraId="3C4A7113" w14:textId="77777777" w:rsidR="00A86350" w:rsidRPr="00E94B5A" w:rsidRDefault="00A86350" w:rsidP="00A86350">
      <w:pPr>
        <w:spacing w:after="160" w:line="360" w:lineRule="auto"/>
        <w:ind w:left="1440"/>
        <w:contextualSpacing/>
        <w:jc w:val="both"/>
        <w:rPr>
          <w:rFonts w:ascii="Arial" w:hAnsi="Arial"/>
          <w:sz w:val="12"/>
          <w:szCs w:val="12"/>
          <w:rtl/>
        </w:rPr>
      </w:pPr>
    </w:p>
    <w:p w14:paraId="0EE0B63B" w14:textId="77777777" w:rsidR="00A86350" w:rsidRDefault="00A86350" w:rsidP="00A86350">
      <w:pPr>
        <w:numPr>
          <w:ilvl w:val="1"/>
          <w:numId w:val="9"/>
        </w:numPr>
        <w:spacing w:after="160" w:line="360" w:lineRule="auto"/>
        <w:contextualSpacing/>
        <w:jc w:val="both"/>
        <w:rPr>
          <w:rFonts w:ascii="Arial" w:hAnsi="Arial"/>
        </w:rPr>
      </w:pPr>
      <w:r>
        <w:rPr>
          <w:rFonts w:ascii="Arial" w:hAnsi="Arial" w:hint="cs"/>
          <w:rtl/>
        </w:rPr>
        <w:t xml:space="preserve">6 חודשי מאסר. הנאשם לא ירצה עונש זה אלא אם יעבור בתוך שנתיים מיום שחרורו על כל עבירה לפי </w:t>
      </w:r>
      <w:hyperlink r:id="rId50" w:history="1">
        <w:r w:rsidR="003F74D7" w:rsidRPr="003F74D7">
          <w:rPr>
            <w:rFonts w:ascii="Arial" w:hAnsi="Arial"/>
            <w:color w:val="0000FF"/>
            <w:u w:val="single"/>
            <w:rtl/>
          </w:rPr>
          <w:t>חוק הכניסה לישראל</w:t>
        </w:r>
      </w:hyperlink>
      <w:r>
        <w:rPr>
          <w:rFonts w:ascii="Arial" w:hAnsi="Arial" w:hint="cs"/>
          <w:rtl/>
        </w:rPr>
        <w:t>.</w:t>
      </w:r>
    </w:p>
    <w:p w14:paraId="5DBB9E1E" w14:textId="77777777" w:rsidR="00A86350" w:rsidRPr="00E94B5A" w:rsidRDefault="00A86350" w:rsidP="00A86350">
      <w:pPr>
        <w:spacing w:after="160" w:line="360" w:lineRule="auto"/>
        <w:ind w:left="1440"/>
        <w:contextualSpacing/>
        <w:jc w:val="both"/>
        <w:rPr>
          <w:rFonts w:ascii="Arial" w:hAnsi="Arial"/>
          <w:sz w:val="12"/>
          <w:szCs w:val="12"/>
          <w:rtl/>
        </w:rPr>
      </w:pPr>
    </w:p>
    <w:p w14:paraId="01ADD6F2" w14:textId="77777777" w:rsidR="00A86350" w:rsidRDefault="00A86350" w:rsidP="00A86350">
      <w:pPr>
        <w:numPr>
          <w:ilvl w:val="1"/>
          <w:numId w:val="9"/>
        </w:numPr>
        <w:spacing w:line="360" w:lineRule="auto"/>
        <w:contextualSpacing/>
        <w:jc w:val="both"/>
        <w:rPr>
          <w:rFonts w:ascii="Arial" w:hAnsi="Arial"/>
        </w:rPr>
      </w:pPr>
      <w:r>
        <w:rPr>
          <w:rFonts w:ascii="Arial" w:hAnsi="Arial" w:hint="cs"/>
          <w:rtl/>
        </w:rPr>
        <w:t>6</w:t>
      </w:r>
      <w:r w:rsidRPr="001A5901">
        <w:rPr>
          <w:rFonts w:ascii="Arial" w:hAnsi="Arial"/>
          <w:rtl/>
        </w:rPr>
        <w:t xml:space="preserve"> חודשי פסילה. הנאשם לא ירצה עונש זה אלא אם יעבור על העבירות בהן הורשע, או כל עבירת סמים</w:t>
      </w:r>
      <w:r>
        <w:rPr>
          <w:rFonts w:ascii="Arial" w:hAnsi="Arial" w:hint="cs"/>
          <w:rtl/>
        </w:rPr>
        <w:t xml:space="preserve"> או כל עבירה לפי </w:t>
      </w:r>
      <w:hyperlink r:id="rId51" w:history="1">
        <w:r w:rsidR="003F74D7" w:rsidRPr="003F74D7">
          <w:rPr>
            <w:rFonts w:ascii="Arial" w:hAnsi="Arial"/>
            <w:color w:val="0000FF"/>
            <w:u w:val="single"/>
            <w:rtl/>
          </w:rPr>
          <w:t>חוק הכניסה לישראל</w:t>
        </w:r>
      </w:hyperlink>
      <w:r w:rsidRPr="001A5901">
        <w:rPr>
          <w:rFonts w:ascii="Arial" w:hAnsi="Arial"/>
          <w:rtl/>
        </w:rPr>
        <w:t>, וזאת למשך שנתיים מיום שחרורו.</w:t>
      </w:r>
    </w:p>
    <w:p w14:paraId="051BA090" w14:textId="77777777" w:rsidR="00A86350" w:rsidRPr="00E94B5A" w:rsidRDefault="00A86350" w:rsidP="00A86350">
      <w:pPr>
        <w:spacing w:line="360" w:lineRule="auto"/>
        <w:ind w:left="1440"/>
        <w:contextualSpacing/>
        <w:jc w:val="both"/>
        <w:rPr>
          <w:rFonts w:ascii="Arial" w:hAnsi="Arial"/>
          <w:sz w:val="12"/>
          <w:szCs w:val="12"/>
        </w:rPr>
      </w:pPr>
    </w:p>
    <w:p w14:paraId="0FEB72F5" w14:textId="77777777" w:rsidR="00A86350" w:rsidRPr="00A35BFF" w:rsidRDefault="00A86350" w:rsidP="00A86350">
      <w:pPr>
        <w:numPr>
          <w:ilvl w:val="1"/>
          <w:numId w:val="9"/>
        </w:numPr>
        <w:spacing w:line="360" w:lineRule="auto"/>
        <w:contextualSpacing/>
        <w:jc w:val="both"/>
        <w:rPr>
          <w:rFonts w:ascii="Arial" w:hAnsi="Arial"/>
          <w:sz w:val="12"/>
          <w:szCs w:val="12"/>
          <w:rtl/>
        </w:rPr>
      </w:pPr>
      <w:r w:rsidRPr="00A35BFF">
        <w:rPr>
          <w:rFonts w:ascii="Arial" w:hAnsi="Arial"/>
          <w:rtl/>
        </w:rPr>
        <w:t xml:space="preserve">קנס בסך </w:t>
      </w:r>
      <w:r>
        <w:rPr>
          <w:rFonts w:ascii="Arial" w:hAnsi="Arial" w:hint="cs"/>
          <w:rtl/>
        </w:rPr>
        <w:t>12</w:t>
      </w:r>
      <w:r w:rsidRPr="00A35BFF">
        <w:rPr>
          <w:rFonts w:ascii="Arial" w:hAnsi="Arial"/>
          <w:rtl/>
        </w:rPr>
        <w:t xml:space="preserve">,000 ₪ או </w:t>
      </w:r>
      <w:r>
        <w:rPr>
          <w:rFonts w:ascii="Arial" w:hAnsi="Arial" w:hint="cs"/>
          <w:rtl/>
        </w:rPr>
        <w:t>שלושה</w:t>
      </w:r>
      <w:r w:rsidRPr="00A35BFF">
        <w:rPr>
          <w:rFonts w:ascii="Arial" w:hAnsi="Arial"/>
          <w:rtl/>
        </w:rPr>
        <w:t xml:space="preserve"> </w:t>
      </w:r>
      <w:r>
        <w:rPr>
          <w:rFonts w:ascii="Arial" w:hAnsi="Arial" w:hint="cs"/>
          <w:rtl/>
        </w:rPr>
        <w:t xml:space="preserve">חודשי </w:t>
      </w:r>
      <w:r w:rsidRPr="00A35BFF">
        <w:rPr>
          <w:rFonts w:ascii="Arial" w:hAnsi="Arial"/>
          <w:rtl/>
        </w:rPr>
        <w:t>מאסר תחתיו. הקנס ישולם ב-</w:t>
      </w:r>
      <w:r>
        <w:rPr>
          <w:rFonts w:ascii="Arial" w:hAnsi="Arial" w:hint="cs"/>
          <w:rtl/>
        </w:rPr>
        <w:t>20</w:t>
      </w:r>
      <w:r w:rsidRPr="00A35BFF">
        <w:rPr>
          <w:rFonts w:ascii="Arial" w:hAnsi="Arial"/>
          <w:rtl/>
        </w:rPr>
        <w:t xml:space="preserve"> תשלומים שווים ורצופים החל מיום </w:t>
      </w:r>
      <w:r>
        <w:rPr>
          <w:rFonts w:ascii="Arial" w:hAnsi="Arial" w:hint="cs"/>
          <w:rtl/>
        </w:rPr>
        <w:t>01</w:t>
      </w:r>
      <w:r w:rsidRPr="00A35BFF">
        <w:rPr>
          <w:rFonts w:ascii="Arial" w:hAnsi="Arial"/>
          <w:rtl/>
        </w:rPr>
        <w:t>.</w:t>
      </w:r>
      <w:r>
        <w:rPr>
          <w:rFonts w:ascii="Arial" w:hAnsi="Arial" w:hint="cs"/>
          <w:rtl/>
        </w:rPr>
        <w:t>06</w:t>
      </w:r>
      <w:r w:rsidRPr="00A35BFF">
        <w:rPr>
          <w:rFonts w:ascii="Arial" w:hAnsi="Arial"/>
          <w:rtl/>
        </w:rPr>
        <w:t>.17. לא ישולם תשלום במועדו או במלואו תעמוד יתרת הקנס לפירעון מיידי.</w:t>
      </w:r>
    </w:p>
    <w:p w14:paraId="56A5E5C7" w14:textId="77777777" w:rsidR="00A86350" w:rsidRPr="00A35BFF" w:rsidRDefault="00A86350" w:rsidP="00A86350">
      <w:pPr>
        <w:spacing w:line="360" w:lineRule="auto"/>
        <w:contextualSpacing/>
        <w:jc w:val="both"/>
        <w:rPr>
          <w:rFonts w:ascii="Arial" w:hAnsi="Arial"/>
          <w:b/>
          <w:bCs/>
          <w:rtl/>
        </w:rPr>
      </w:pPr>
    </w:p>
    <w:p w14:paraId="356CEA82" w14:textId="77777777" w:rsidR="00A86350" w:rsidRPr="00A35BFF" w:rsidRDefault="00A86350" w:rsidP="00A86350">
      <w:pPr>
        <w:spacing w:line="360" w:lineRule="auto"/>
        <w:contextualSpacing/>
        <w:jc w:val="both"/>
        <w:rPr>
          <w:rFonts w:ascii="Arial" w:hAnsi="Arial"/>
          <w:b/>
          <w:bCs/>
        </w:rPr>
      </w:pPr>
      <w:r w:rsidRPr="00A35BFF">
        <w:rPr>
          <w:rFonts w:ascii="Arial" w:hAnsi="Arial"/>
          <w:b/>
          <w:bCs/>
          <w:rtl/>
        </w:rPr>
        <w:t xml:space="preserve">ניתן צו להשמדת המוצגים. </w:t>
      </w:r>
    </w:p>
    <w:p w14:paraId="2E6D4BE7" w14:textId="77777777" w:rsidR="00A86350" w:rsidRPr="00A35BFF" w:rsidRDefault="00A86350" w:rsidP="00A86350">
      <w:pPr>
        <w:spacing w:line="360" w:lineRule="auto"/>
        <w:ind w:left="1440"/>
        <w:contextualSpacing/>
        <w:jc w:val="both"/>
        <w:rPr>
          <w:rFonts w:ascii="Arial" w:hAnsi="Arial"/>
          <w:sz w:val="12"/>
          <w:szCs w:val="12"/>
        </w:rPr>
      </w:pPr>
    </w:p>
    <w:p w14:paraId="3205AC1E" w14:textId="77777777" w:rsidR="00A86350" w:rsidRPr="00A35BFF" w:rsidRDefault="00A86350" w:rsidP="00A86350">
      <w:pPr>
        <w:spacing w:line="360" w:lineRule="auto"/>
        <w:contextualSpacing/>
        <w:jc w:val="both"/>
        <w:rPr>
          <w:rFonts w:ascii="Arial" w:hAnsi="Arial"/>
          <w:b/>
          <w:bCs/>
          <w:rtl/>
        </w:rPr>
      </w:pPr>
      <w:r w:rsidRPr="00A35BFF">
        <w:rPr>
          <w:rFonts w:ascii="Arial" w:hAnsi="Arial"/>
          <w:b/>
          <w:bCs/>
          <w:rtl/>
        </w:rPr>
        <w:t>זכות ערעור לבית המשפט המחוזי בירושלים בתוך 45 יום מהיום.</w:t>
      </w:r>
    </w:p>
    <w:p w14:paraId="1EA8D484" w14:textId="77777777" w:rsidR="00A86350" w:rsidRPr="00B05847" w:rsidRDefault="00A86350" w:rsidP="00A86350">
      <w:pPr>
        <w:rPr>
          <w:rtl/>
        </w:rPr>
      </w:pPr>
    </w:p>
    <w:p w14:paraId="4DED88B8" w14:textId="77777777" w:rsidR="00A86350" w:rsidRPr="003F74D7" w:rsidRDefault="003F74D7" w:rsidP="00A86350">
      <w:pPr>
        <w:rPr>
          <w:color w:val="FFFFFF"/>
          <w:sz w:val="2"/>
          <w:szCs w:val="2"/>
          <w:rtl/>
        </w:rPr>
      </w:pPr>
      <w:r w:rsidRPr="003F74D7">
        <w:rPr>
          <w:color w:val="FFFFFF"/>
          <w:sz w:val="2"/>
          <w:szCs w:val="2"/>
          <w:rtl/>
        </w:rPr>
        <w:t>5129371</w:t>
      </w:r>
    </w:p>
    <w:p w14:paraId="2CA2E099" w14:textId="77777777" w:rsidR="00A86350" w:rsidRDefault="003F74D7" w:rsidP="00A86350">
      <w:pPr>
        <w:rPr>
          <w:rFonts w:cs="FrankRuehl"/>
          <w:sz w:val="28"/>
          <w:szCs w:val="28"/>
          <w:rtl/>
        </w:rPr>
      </w:pPr>
      <w:r w:rsidRPr="003F74D7">
        <w:rPr>
          <w:rFonts w:ascii="Arial" w:hAnsi="Arial"/>
          <w:color w:val="FFFFFF"/>
          <w:sz w:val="2"/>
          <w:szCs w:val="2"/>
          <w:rtl/>
        </w:rPr>
        <w:t>54678313</w:t>
      </w:r>
      <w:r>
        <w:rPr>
          <w:rFonts w:ascii="Arial" w:hAnsi="Arial"/>
          <w:rtl/>
        </w:rPr>
        <w:t xml:space="preserve">ניתן היום,  ו' כסלו תשע"ז, 06 דצמבר 2016, במעמד ב"כ הצדדים והנאשם. </w:t>
      </w:r>
    </w:p>
    <w:p w14:paraId="7F8F1AAE" w14:textId="77777777" w:rsidR="00A86350" w:rsidRDefault="00A86350" w:rsidP="00A8635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FFF81E5" w14:textId="77777777" w:rsidR="00A86350" w:rsidRDefault="00A86350" w:rsidP="00A86350">
      <w:pPr>
        <w:jc w:val="center"/>
        <w:rPr>
          <w:rFonts w:ascii="Arial" w:hAnsi="Arial" w:cs="FrankRuehl"/>
          <w:sz w:val="28"/>
          <w:szCs w:val="28"/>
          <w:rtl/>
        </w:rPr>
      </w:pPr>
    </w:p>
    <w:p w14:paraId="7826EB41" w14:textId="77777777" w:rsidR="00A86350" w:rsidRDefault="00A86350" w:rsidP="00A86350">
      <w:pPr>
        <w:rPr>
          <w:rFonts w:cs="FrankRuehl"/>
          <w:sz w:val="28"/>
          <w:szCs w:val="28"/>
          <w:rtl/>
        </w:rPr>
      </w:pPr>
    </w:p>
    <w:p w14:paraId="081C1E3E" w14:textId="77777777" w:rsidR="00A86350" w:rsidRDefault="00A86350" w:rsidP="00A86350">
      <w:pPr>
        <w:pStyle w:val="a3"/>
        <w:jc w:val="center"/>
        <w:rPr>
          <w:rtl/>
        </w:rPr>
      </w:pPr>
    </w:p>
    <w:p w14:paraId="39C0ED4A" w14:textId="77777777" w:rsidR="003F74D7" w:rsidRPr="003F74D7" w:rsidRDefault="003F74D7" w:rsidP="003F74D7">
      <w:pPr>
        <w:keepNext/>
        <w:rPr>
          <w:rFonts w:ascii="David" w:hAnsi="David"/>
          <w:color w:val="000000"/>
          <w:sz w:val="22"/>
          <w:szCs w:val="22"/>
          <w:rtl/>
        </w:rPr>
      </w:pPr>
    </w:p>
    <w:p w14:paraId="395C15A3" w14:textId="77777777" w:rsidR="003F74D7" w:rsidRPr="003F74D7" w:rsidRDefault="003F74D7" w:rsidP="003F74D7">
      <w:pPr>
        <w:keepNext/>
        <w:rPr>
          <w:rFonts w:ascii="David" w:hAnsi="David"/>
          <w:color w:val="000000"/>
          <w:sz w:val="22"/>
          <w:szCs w:val="22"/>
          <w:rtl/>
        </w:rPr>
      </w:pPr>
      <w:r w:rsidRPr="003F74D7">
        <w:rPr>
          <w:rFonts w:ascii="David" w:hAnsi="David"/>
          <w:color w:val="000000"/>
          <w:sz w:val="22"/>
          <w:szCs w:val="22"/>
          <w:rtl/>
        </w:rPr>
        <w:t>חנה מרים לומפ 54678313</w:t>
      </w:r>
    </w:p>
    <w:p w14:paraId="1CB6DB52" w14:textId="77777777" w:rsidR="003F74D7" w:rsidRDefault="003F74D7" w:rsidP="003F74D7">
      <w:r w:rsidRPr="003F74D7">
        <w:rPr>
          <w:color w:val="000000"/>
          <w:rtl/>
        </w:rPr>
        <w:t>נוסח מסמך זה כפוף לשינויי ניסוח ועריכה</w:t>
      </w:r>
    </w:p>
    <w:p w14:paraId="2E0888BF" w14:textId="77777777" w:rsidR="003F74D7" w:rsidRDefault="003F74D7" w:rsidP="003F74D7">
      <w:pPr>
        <w:rPr>
          <w:rtl/>
        </w:rPr>
      </w:pPr>
    </w:p>
    <w:p w14:paraId="1872C475" w14:textId="77777777" w:rsidR="003F74D7" w:rsidRDefault="003F74D7" w:rsidP="003F74D7">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r w:rsidR="00C76BD2">
        <w:rPr>
          <w:rFonts w:hint="cs"/>
          <w:color w:val="0000FF"/>
          <w:u w:val="single"/>
          <w:rtl/>
        </w:rPr>
        <w:t xml:space="preserve"> </w:t>
      </w:r>
    </w:p>
    <w:p w14:paraId="05E77168" w14:textId="77777777" w:rsidR="00B35717" w:rsidRPr="003F74D7" w:rsidRDefault="00B35717" w:rsidP="003F74D7">
      <w:pPr>
        <w:jc w:val="center"/>
        <w:rPr>
          <w:color w:val="0000FF"/>
          <w:u w:val="single"/>
        </w:rPr>
      </w:pPr>
    </w:p>
    <w:sectPr w:rsidR="00B35717" w:rsidRPr="003F74D7" w:rsidSect="003F74D7">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09496" w14:textId="77777777" w:rsidR="00C72B28" w:rsidRDefault="00C72B28">
      <w:r>
        <w:separator/>
      </w:r>
    </w:p>
  </w:endnote>
  <w:endnote w:type="continuationSeparator" w:id="0">
    <w:p w14:paraId="13DCF5CE" w14:textId="77777777" w:rsidR="00C72B28" w:rsidRDefault="00C7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757EF" w14:textId="77777777" w:rsidR="00A251C3" w:rsidRDefault="00A251C3" w:rsidP="003F74D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D752273" w14:textId="77777777" w:rsidR="00A251C3" w:rsidRPr="003F74D7" w:rsidRDefault="00A251C3" w:rsidP="003F74D7">
    <w:pPr>
      <w:pStyle w:val="a4"/>
      <w:pBdr>
        <w:top w:val="single" w:sz="4" w:space="1" w:color="auto"/>
        <w:between w:val="single" w:sz="4" w:space="0" w:color="auto"/>
      </w:pBdr>
      <w:spacing w:after="60"/>
      <w:jc w:val="center"/>
      <w:rPr>
        <w:rFonts w:ascii="FrankRuehl" w:hAnsi="FrankRuehl" w:cs="FrankRuehl"/>
        <w:color w:val="000000"/>
      </w:rPr>
    </w:pPr>
    <w:r w:rsidRPr="003F74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658BD" w14:textId="77777777" w:rsidR="00A251C3" w:rsidRDefault="00A251C3" w:rsidP="003F74D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27AC">
      <w:rPr>
        <w:rFonts w:ascii="FrankRuehl" w:hAnsi="FrankRuehl" w:cs="FrankRuehl"/>
        <w:noProof/>
        <w:rtl/>
      </w:rPr>
      <w:t>1</w:t>
    </w:r>
    <w:r>
      <w:rPr>
        <w:rFonts w:ascii="FrankRuehl" w:hAnsi="FrankRuehl" w:cs="FrankRuehl"/>
        <w:rtl/>
      </w:rPr>
      <w:fldChar w:fldCharType="end"/>
    </w:r>
  </w:p>
  <w:p w14:paraId="5CE7289E" w14:textId="77777777" w:rsidR="00A251C3" w:rsidRPr="003F74D7" w:rsidRDefault="00A251C3" w:rsidP="003F74D7">
    <w:pPr>
      <w:pStyle w:val="a4"/>
      <w:pBdr>
        <w:top w:val="single" w:sz="4" w:space="1" w:color="auto"/>
        <w:between w:val="single" w:sz="4" w:space="0" w:color="auto"/>
      </w:pBdr>
      <w:spacing w:after="60"/>
      <w:jc w:val="center"/>
      <w:rPr>
        <w:rFonts w:ascii="FrankRuehl" w:hAnsi="FrankRuehl" w:cs="FrankRuehl"/>
        <w:color w:val="000000"/>
      </w:rPr>
    </w:pPr>
    <w:r w:rsidRPr="003F74D7">
      <w:rPr>
        <w:rFonts w:ascii="FrankRuehl" w:hAnsi="FrankRuehl" w:cs="FrankRuehl"/>
        <w:color w:val="000000"/>
      </w:rPr>
      <w:pict w14:anchorId="061A2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6A3DE" w14:textId="77777777" w:rsidR="00C72B28" w:rsidRDefault="00C72B28">
      <w:r>
        <w:separator/>
      </w:r>
    </w:p>
  </w:footnote>
  <w:footnote w:type="continuationSeparator" w:id="0">
    <w:p w14:paraId="1324B3B4" w14:textId="77777777" w:rsidR="00C72B28" w:rsidRDefault="00C72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00443" w14:textId="77777777" w:rsidR="00A251C3" w:rsidRPr="003F74D7" w:rsidRDefault="00A251C3" w:rsidP="003F74D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31007-07-16</w:t>
    </w:r>
    <w:r>
      <w:rPr>
        <w:rFonts w:ascii="David" w:hAnsi="David"/>
        <w:color w:val="000000"/>
        <w:sz w:val="22"/>
        <w:szCs w:val="22"/>
        <w:rtl/>
      </w:rPr>
      <w:tab/>
      <w:t xml:space="preserve"> מדינת ישראל נ' דוד דרעי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73025" w14:textId="77777777" w:rsidR="00A251C3" w:rsidRPr="003F74D7" w:rsidRDefault="00A251C3" w:rsidP="003F74D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31007-07-16</w:t>
    </w:r>
    <w:r>
      <w:rPr>
        <w:rFonts w:ascii="David" w:hAnsi="David"/>
        <w:color w:val="000000"/>
        <w:sz w:val="22"/>
        <w:szCs w:val="22"/>
        <w:rtl/>
      </w:rPr>
      <w:tab/>
      <w:t xml:space="preserve"> מדינת ישראל נ' דוד דרעי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77C"/>
    <w:multiLevelType w:val="hybridMultilevel"/>
    <w:tmpl w:val="81D2CD8C"/>
    <w:lvl w:ilvl="0" w:tplc="EC4E339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091C"/>
    <w:multiLevelType w:val="hybridMultilevel"/>
    <w:tmpl w:val="6B4A6820"/>
    <w:lvl w:ilvl="0" w:tplc="F7589C80">
      <w:start w:val="1"/>
      <w:numFmt w:val="decimal"/>
      <w:lvlText w:val="%1."/>
      <w:lvlJc w:val="left"/>
      <w:pPr>
        <w:ind w:left="785" w:hanging="360"/>
      </w:pPr>
      <w:rPr>
        <w:rFonts w:cs="Times New Roman"/>
        <w:b w:val="0"/>
        <w:bCs w:val="0"/>
        <w:sz w:val="24"/>
        <w:szCs w:val="24"/>
      </w:rPr>
    </w:lvl>
    <w:lvl w:ilvl="1" w:tplc="F2647B42">
      <w:start w:val="1"/>
      <w:numFmt w:val="hebrew1"/>
      <w:lvlText w:val="%2."/>
      <w:lvlJc w:val="left"/>
      <w:pPr>
        <w:ind w:left="1995" w:hanging="915"/>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435781B"/>
    <w:multiLevelType w:val="hybridMultilevel"/>
    <w:tmpl w:val="BC84CAA8"/>
    <w:lvl w:ilvl="0" w:tplc="4D3A021E">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29768B"/>
    <w:multiLevelType w:val="hybridMultilevel"/>
    <w:tmpl w:val="B6EE7DC4"/>
    <w:lvl w:ilvl="0" w:tplc="6600872E">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BFE7723"/>
    <w:multiLevelType w:val="hybridMultilevel"/>
    <w:tmpl w:val="56963A14"/>
    <w:lvl w:ilvl="0" w:tplc="E684DEB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3D66896"/>
    <w:multiLevelType w:val="hybridMultilevel"/>
    <w:tmpl w:val="C1882F8A"/>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6532699"/>
    <w:multiLevelType w:val="hybridMultilevel"/>
    <w:tmpl w:val="16FE6CDC"/>
    <w:lvl w:ilvl="0" w:tplc="8188B5C6">
      <w:start w:val="1"/>
      <w:numFmt w:val="decimal"/>
      <w:lvlText w:val="%1."/>
      <w:lvlJc w:val="left"/>
      <w:pPr>
        <w:ind w:left="720" w:hanging="360"/>
      </w:pPr>
      <w:rPr>
        <w:rFonts w:cs="David" w:hint="default"/>
        <w:b w:val="0"/>
        <w:bCs w:val="0"/>
        <w:sz w:val="24"/>
        <w:szCs w:val="24"/>
      </w:rPr>
    </w:lvl>
    <w:lvl w:ilvl="1" w:tplc="9CBC80A6">
      <w:start w:val="1"/>
      <w:numFmt w:val="hebrew1"/>
      <w:lvlText w:val="%2."/>
      <w:lvlJc w:val="left"/>
      <w:pPr>
        <w:ind w:left="1890" w:hanging="81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7147F12"/>
    <w:multiLevelType w:val="hybridMultilevel"/>
    <w:tmpl w:val="C9740552"/>
    <w:lvl w:ilvl="0" w:tplc="04090013">
      <w:start w:val="1"/>
      <w:numFmt w:val="hebrew1"/>
      <w:lvlText w:val="%1."/>
      <w:lvlJc w:val="center"/>
      <w:pPr>
        <w:ind w:left="720" w:hanging="360"/>
      </w:pPr>
      <w:rPr>
        <w:rFonts w:cs="Times New Roman"/>
      </w:rPr>
    </w:lvl>
    <w:lvl w:ilvl="1" w:tplc="9BD610FE">
      <w:start w:val="1"/>
      <w:numFmt w:val="hebrew1"/>
      <w:lvlText w:val="%2."/>
      <w:lvlJc w:val="center"/>
      <w:pPr>
        <w:ind w:left="1440" w:hanging="360"/>
      </w:pPr>
      <w:rPr>
        <w:rFonts w:cs="Times New Roman"/>
        <w:sz w:val="24"/>
        <w:szCs w:val="24"/>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67165042">
    <w:abstractNumId w:val="9"/>
  </w:num>
  <w:num w:numId="2" w16cid:durableId="1163859962">
    <w:abstractNumId w:val="3"/>
  </w:num>
  <w:num w:numId="3" w16cid:durableId="321323247">
    <w:abstractNumId w:val="0"/>
  </w:num>
  <w:num w:numId="4" w16cid:durableId="300694354">
    <w:abstractNumId w:val="6"/>
  </w:num>
  <w:num w:numId="5" w16cid:durableId="2098088169">
    <w:abstractNumId w:val="5"/>
  </w:num>
  <w:num w:numId="6" w16cid:durableId="1638098869">
    <w:abstractNumId w:val="7"/>
  </w:num>
  <w:num w:numId="7" w16cid:durableId="1601796908">
    <w:abstractNumId w:val="2"/>
  </w:num>
  <w:num w:numId="8" w16cid:durableId="676273232">
    <w:abstractNumId w:val="4"/>
  </w:num>
  <w:num w:numId="9" w16cid:durableId="17234068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2916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987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6350"/>
    <w:rsid w:val="00004B4A"/>
    <w:rsid w:val="00012348"/>
    <w:rsid w:val="000258C6"/>
    <w:rsid w:val="00092DB2"/>
    <w:rsid w:val="000B222D"/>
    <w:rsid w:val="000F3716"/>
    <w:rsid w:val="000F776E"/>
    <w:rsid w:val="001163D9"/>
    <w:rsid w:val="00123268"/>
    <w:rsid w:val="0013605C"/>
    <w:rsid w:val="0015154B"/>
    <w:rsid w:val="0017711A"/>
    <w:rsid w:val="001F271F"/>
    <w:rsid w:val="00203146"/>
    <w:rsid w:val="002474C9"/>
    <w:rsid w:val="002B1389"/>
    <w:rsid w:val="002D2C1C"/>
    <w:rsid w:val="002E4BA2"/>
    <w:rsid w:val="00327617"/>
    <w:rsid w:val="00352A63"/>
    <w:rsid w:val="00371D27"/>
    <w:rsid w:val="00374124"/>
    <w:rsid w:val="003C709F"/>
    <w:rsid w:val="003D65D3"/>
    <w:rsid w:val="003E51B4"/>
    <w:rsid w:val="003F02C5"/>
    <w:rsid w:val="003F74D7"/>
    <w:rsid w:val="004D1A95"/>
    <w:rsid w:val="004D5997"/>
    <w:rsid w:val="00533D5C"/>
    <w:rsid w:val="00551C5E"/>
    <w:rsid w:val="005638FB"/>
    <w:rsid w:val="0056530D"/>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251C3"/>
    <w:rsid w:val="00A472AB"/>
    <w:rsid w:val="00A52B25"/>
    <w:rsid w:val="00A86350"/>
    <w:rsid w:val="00A96648"/>
    <w:rsid w:val="00AE1669"/>
    <w:rsid w:val="00AF7DC5"/>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72B28"/>
    <w:rsid w:val="00C76BD2"/>
    <w:rsid w:val="00C9418A"/>
    <w:rsid w:val="00D11A80"/>
    <w:rsid w:val="00D308EF"/>
    <w:rsid w:val="00D357B5"/>
    <w:rsid w:val="00D40041"/>
    <w:rsid w:val="00D41F8B"/>
    <w:rsid w:val="00D56203"/>
    <w:rsid w:val="00D807AC"/>
    <w:rsid w:val="00DD36BA"/>
    <w:rsid w:val="00DE1662"/>
    <w:rsid w:val="00E45CCB"/>
    <w:rsid w:val="00E61C95"/>
    <w:rsid w:val="00E827AC"/>
    <w:rsid w:val="00EA60CD"/>
    <w:rsid w:val="00EE2A1B"/>
    <w:rsid w:val="00F274FE"/>
    <w:rsid w:val="00F52FF8"/>
    <w:rsid w:val="00FC37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1F1F5B"/>
  <w15:chartTrackingRefBased/>
  <w15:docId w15:val="{EB2CCD3C-639E-49C8-AE90-156973F8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6350"/>
    <w:pPr>
      <w:bidi/>
    </w:pPr>
    <w:rPr>
      <w:rFonts w:cs="David"/>
      <w:sz w:val="24"/>
      <w:szCs w:val="24"/>
    </w:rPr>
  </w:style>
  <w:style w:type="paragraph" w:styleId="1">
    <w:name w:val="heading 1"/>
    <w:basedOn w:val="a"/>
    <w:next w:val="a"/>
    <w:qFormat/>
    <w:rsid w:val="00A86350"/>
    <w:pPr>
      <w:keepNext/>
      <w:spacing w:before="240" w:after="60"/>
      <w:outlineLvl w:val="0"/>
    </w:pPr>
    <w:rPr>
      <w:rFonts w:ascii="Arial" w:hAnsi="Arial" w:cs="Arial"/>
      <w:b/>
      <w:bCs/>
      <w:kern w:val="32"/>
      <w:sz w:val="32"/>
      <w:szCs w:val="32"/>
    </w:rPr>
  </w:style>
  <w:style w:type="paragraph" w:styleId="4">
    <w:name w:val="heading 4"/>
    <w:basedOn w:val="a"/>
    <w:next w:val="a"/>
    <w:qFormat/>
    <w:rsid w:val="00A8635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86350"/>
    <w:pPr>
      <w:tabs>
        <w:tab w:val="center" w:pos="4153"/>
        <w:tab w:val="right" w:pos="8306"/>
      </w:tabs>
    </w:pPr>
  </w:style>
  <w:style w:type="paragraph" w:styleId="a4">
    <w:name w:val="footer"/>
    <w:basedOn w:val="a"/>
    <w:rsid w:val="00A86350"/>
    <w:pPr>
      <w:tabs>
        <w:tab w:val="center" w:pos="4153"/>
        <w:tab w:val="right" w:pos="8306"/>
      </w:tabs>
    </w:pPr>
  </w:style>
  <w:style w:type="character" w:styleId="a5">
    <w:name w:val="annotation reference"/>
    <w:rsid w:val="00A86350"/>
    <w:rPr>
      <w:sz w:val="16"/>
      <w:szCs w:val="16"/>
    </w:rPr>
  </w:style>
  <w:style w:type="paragraph" w:styleId="a6">
    <w:name w:val="annotation text"/>
    <w:basedOn w:val="a"/>
    <w:rsid w:val="00A86350"/>
    <w:rPr>
      <w:rFonts w:cs="Times New Roman"/>
      <w:lang w:eastAsia="he-IL"/>
    </w:rPr>
  </w:style>
  <w:style w:type="paragraph" w:styleId="a7">
    <w:name w:val="Balloon Text"/>
    <w:basedOn w:val="a"/>
    <w:rsid w:val="00A86350"/>
    <w:rPr>
      <w:rFonts w:ascii="Tahoma" w:hAnsi="Tahoma" w:cs="Tahoma"/>
      <w:sz w:val="16"/>
      <w:szCs w:val="16"/>
    </w:rPr>
  </w:style>
  <w:style w:type="table" w:styleId="a8">
    <w:name w:val="Table Grid"/>
    <w:basedOn w:val="a1"/>
    <w:rsid w:val="00A8635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A86350"/>
  </w:style>
  <w:style w:type="paragraph" w:customStyle="1" w:styleId="ListParagraph">
    <w:name w:val="List Paragraph"/>
    <w:basedOn w:val="a"/>
    <w:rsid w:val="00A86350"/>
    <w:pPr>
      <w:spacing w:after="160" w:line="259" w:lineRule="auto"/>
      <w:ind w:left="720"/>
      <w:contextualSpacing/>
    </w:pPr>
    <w:rPr>
      <w:rFonts w:ascii="Calibri" w:eastAsia="Calibri" w:hAnsi="Calibri" w:cs="Arial"/>
      <w:sz w:val="22"/>
      <w:szCs w:val="22"/>
    </w:rPr>
  </w:style>
  <w:style w:type="character" w:styleId="Hyperlink">
    <w:name w:val="Hyperlink"/>
    <w:rsid w:val="003F7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 TargetMode="External"/><Relationship Id="rId26" Type="http://schemas.openxmlformats.org/officeDocument/2006/relationships/hyperlink" Target="http://www.nevo.co.il/law/90721/12a.c.1" TargetMode="External"/><Relationship Id="rId39" Type="http://schemas.openxmlformats.org/officeDocument/2006/relationships/hyperlink" Target="http://www.nevo.co.il/case/17932979" TargetMode="External"/><Relationship Id="rId21" Type="http://schemas.openxmlformats.org/officeDocument/2006/relationships/hyperlink" Target="http://www.nevo.co.il/law/4216" TargetMode="External"/><Relationship Id="rId34" Type="http://schemas.openxmlformats.org/officeDocument/2006/relationships/hyperlink" Target="http://www.nevo.co.il/case/17023776" TargetMode="External"/><Relationship Id="rId42" Type="http://schemas.openxmlformats.org/officeDocument/2006/relationships/hyperlink" Target="http://www.nevo.co.il/case/5698919" TargetMode="External"/><Relationship Id="rId47" Type="http://schemas.openxmlformats.org/officeDocument/2006/relationships/hyperlink" Target="http://www.nevo.co.il/case/21753663" TargetMode="External"/><Relationship Id="rId50" Type="http://schemas.openxmlformats.org/officeDocument/2006/relationships/hyperlink" Target="http://www.nevo.co.il/law/90721"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0625201" TargetMode="External"/><Relationship Id="rId11" Type="http://schemas.openxmlformats.org/officeDocument/2006/relationships/hyperlink" Target="http://www.nevo.co.il/law/90721/12a.c.1" TargetMode="External"/><Relationship Id="rId24" Type="http://schemas.openxmlformats.org/officeDocument/2006/relationships/hyperlink" Target="http://www.nevo.co.il/law/4216" TargetMode="External"/><Relationship Id="rId32" Type="http://schemas.openxmlformats.org/officeDocument/2006/relationships/hyperlink" Target="http://www.nevo.co.il/case/13101134"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726579" TargetMode="External"/><Relationship Id="rId45" Type="http://schemas.openxmlformats.org/officeDocument/2006/relationships/hyperlink" Target="http://www.nevo.co.il/law/70301/40i"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4216/13;19a"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4216" TargetMode="External"/><Relationship Id="rId27" Type="http://schemas.openxmlformats.org/officeDocument/2006/relationships/hyperlink" Target="http://www.nevo.co.il/law/90721"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20033641" TargetMode="External"/><Relationship Id="rId43" Type="http://schemas.openxmlformats.org/officeDocument/2006/relationships/hyperlink" Target="http://www.nevo.co.il/law/70301/40c" TargetMode="External"/><Relationship Id="rId48" Type="http://schemas.openxmlformats.org/officeDocument/2006/relationships/hyperlink" Target="http://www.nevo.co.il/case/20409780" TargetMode="External"/><Relationship Id="rId56" Type="http://schemas.openxmlformats.org/officeDocument/2006/relationships/footer" Target="footer2.xml"/><Relationship Id="rId8" Type="http://schemas.openxmlformats.org/officeDocument/2006/relationships/hyperlink" Target="http://www.nevo.co.il/law/4216/13" TargetMode="External"/><Relationship Id="rId51" Type="http://schemas.openxmlformats.org/officeDocument/2006/relationships/hyperlink" Target="http://www.nevo.co.il/law/90721"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0625201" TargetMode="External"/><Relationship Id="rId33" Type="http://schemas.openxmlformats.org/officeDocument/2006/relationships/hyperlink" Target="http://www.nevo.co.il/case/17009738" TargetMode="External"/><Relationship Id="rId38" Type="http://schemas.openxmlformats.org/officeDocument/2006/relationships/hyperlink" Target="http://www.nevo.co.il/case/20205876" TargetMode="External"/><Relationship Id="rId46" Type="http://schemas.openxmlformats.org/officeDocument/2006/relationships/hyperlink" Target="http://www.nevo.co.il/case/20529234" TargetMode="External"/><Relationship Id="rId20" Type="http://schemas.openxmlformats.org/officeDocument/2006/relationships/hyperlink" Target="http://www.nevo.co.il/law/4216" TargetMode="External"/><Relationship Id="rId41" Type="http://schemas.openxmlformats.org/officeDocument/2006/relationships/hyperlink" Target="http://www.nevo.co.il/case/5585052"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0625201" TargetMode="External"/><Relationship Id="rId36" Type="http://schemas.openxmlformats.org/officeDocument/2006/relationships/hyperlink" Target="http://www.nevo.co.il/law/70301/40b" TargetMode="External"/><Relationship Id="rId49" Type="http://schemas.openxmlformats.org/officeDocument/2006/relationships/hyperlink" Target="http://www.nevo.co.il/case/6062217" TargetMode="External"/><Relationship Id="rId57" Type="http://schemas.openxmlformats.org/officeDocument/2006/relationships/fontTable" Target="fontTable.xml"/><Relationship Id="rId10" Type="http://schemas.openxmlformats.org/officeDocument/2006/relationships/hyperlink" Target="http://www.nevo.co.il/law/90721" TargetMode="External"/><Relationship Id="rId31" Type="http://schemas.openxmlformats.org/officeDocument/2006/relationships/hyperlink" Target="http://www.nevo.co.il/case/7680382" TargetMode="External"/><Relationship Id="rId44" Type="http://schemas.openxmlformats.org/officeDocument/2006/relationships/hyperlink" Target="http://www.nevo.co.il/law/7030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3755</Words>
  <Characters>18779</Characters>
  <Application>Microsoft Office Word</Application>
  <DocSecurity>0</DocSecurity>
  <Lines>156</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22490</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7864430</vt:i4>
      </vt:variant>
      <vt:variant>
        <vt:i4>132</vt:i4>
      </vt:variant>
      <vt:variant>
        <vt:i4>0</vt:i4>
      </vt:variant>
      <vt:variant>
        <vt:i4>5</vt:i4>
      </vt:variant>
      <vt:variant>
        <vt:lpwstr>http://www.nevo.co.il/law/90721</vt:lpwstr>
      </vt:variant>
      <vt:variant>
        <vt:lpwstr/>
      </vt:variant>
      <vt:variant>
        <vt:i4>7864430</vt:i4>
      </vt:variant>
      <vt:variant>
        <vt:i4>129</vt:i4>
      </vt:variant>
      <vt:variant>
        <vt:i4>0</vt:i4>
      </vt:variant>
      <vt:variant>
        <vt:i4>5</vt:i4>
      </vt:variant>
      <vt:variant>
        <vt:lpwstr>http://www.nevo.co.il/law/90721</vt:lpwstr>
      </vt:variant>
      <vt:variant>
        <vt:lpwstr/>
      </vt:variant>
      <vt:variant>
        <vt:i4>3473527</vt:i4>
      </vt:variant>
      <vt:variant>
        <vt:i4>126</vt:i4>
      </vt:variant>
      <vt:variant>
        <vt:i4>0</vt:i4>
      </vt:variant>
      <vt:variant>
        <vt:i4>5</vt:i4>
      </vt:variant>
      <vt:variant>
        <vt:lpwstr>http://www.nevo.co.il/case/6062217</vt:lpwstr>
      </vt:variant>
      <vt:variant>
        <vt:lpwstr/>
      </vt:variant>
      <vt:variant>
        <vt:i4>3604595</vt:i4>
      </vt:variant>
      <vt:variant>
        <vt:i4>123</vt:i4>
      </vt:variant>
      <vt:variant>
        <vt:i4>0</vt:i4>
      </vt:variant>
      <vt:variant>
        <vt:i4>5</vt:i4>
      </vt:variant>
      <vt:variant>
        <vt:lpwstr>http://www.nevo.co.il/case/20409780</vt:lpwstr>
      </vt:variant>
      <vt:variant>
        <vt:lpwstr/>
      </vt:variant>
      <vt:variant>
        <vt:i4>3145846</vt:i4>
      </vt:variant>
      <vt:variant>
        <vt:i4>120</vt:i4>
      </vt:variant>
      <vt:variant>
        <vt:i4>0</vt:i4>
      </vt:variant>
      <vt:variant>
        <vt:i4>5</vt:i4>
      </vt:variant>
      <vt:variant>
        <vt:lpwstr>http://www.nevo.co.il/case/21753663</vt:lpwstr>
      </vt:variant>
      <vt:variant>
        <vt:lpwstr/>
      </vt:variant>
      <vt:variant>
        <vt:i4>3997812</vt:i4>
      </vt:variant>
      <vt:variant>
        <vt:i4>117</vt:i4>
      </vt:variant>
      <vt:variant>
        <vt:i4>0</vt:i4>
      </vt:variant>
      <vt:variant>
        <vt:i4>5</vt:i4>
      </vt:variant>
      <vt:variant>
        <vt:lpwstr>http://www.nevo.co.il/case/20529234</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http://www.nevo.co.il/law/70301/40c</vt:lpwstr>
      </vt:variant>
      <vt:variant>
        <vt:lpwstr/>
      </vt:variant>
      <vt:variant>
        <vt:i4>3932283</vt:i4>
      </vt:variant>
      <vt:variant>
        <vt:i4>105</vt:i4>
      </vt:variant>
      <vt:variant>
        <vt:i4>0</vt:i4>
      </vt:variant>
      <vt:variant>
        <vt:i4>5</vt:i4>
      </vt:variant>
      <vt:variant>
        <vt:lpwstr>http://www.nevo.co.il/case/5698919</vt:lpwstr>
      </vt:variant>
      <vt:variant>
        <vt:lpwstr/>
      </vt:variant>
      <vt:variant>
        <vt:i4>4128881</vt:i4>
      </vt:variant>
      <vt:variant>
        <vt:i4>102</vt:i4>
      </vt:variant>
      <vt:variant>
        <vt:i4>0</vt:i4>
      </vt:variant>
      <vt:variant>
        <vt:i4>5</vt:i4>
      </vt:variant>
      <vt:variant>
        <vt:lpwstr>http://www.nevo.co.il/case/5585052</vt:lpwstr>
      </vt:variant>
      <vt:variant>
        <vt:lpwstr/>
      </vt:variant>
      <vt:variant>
        <vt:i4>3866738</vt:i4>
      </vt:variant>
      <vt:variant>
        <vt:i4>99</vt:i4>
      </vt:variant>
      <vt:variant>
        <vt:i4>0</vt:i4>
      </vt:variant>
      <vt:variant>
        <vt:i4>5</vt:i4>
      </vt:variant>
      <vt:variant>
        <vt:lpwstr>http://www.nevo.co.il/case/5726579</vt:lpwstr>
      </vt:variant>
      <vt:variant>
        <vt:lpwstr/>
      </vt:variant>
      <vt:variant>
        <vt:i4>3997817</vt:i4>
      </vt:variant>
      <vt:variant>
        <vt:i4>96</vt:i4>
      </vt:variant>
      <vt:variant>
        <vt:i4>0</vt:i4>
      </vt:variant>
      <vt:variant>
        <vt:i4>5</vt:i4>
      </vt:variant>
      <vt:variant>
        <vt:lpwstr>http://www.nevo.co.il/case/17932979</vt:lpwstr>
      </vt:variant>
      <vt:variant>
        <vt:lpwstr/>
      </vt:variant>
      <vt:variant>
        <vt:i4>3276924</vt:i4>
      </vt:variant>
      <vt:variant>
        <vt:i4>93</vt:i4>
      </vt:variant>
      <vt:variant>
        <vt:i4>0</vt:i4>
      </vt:variant>
      <vt:variant>
        <vt:i4>5</vt:i4>
      </vt:variant>
      <vt:variant>
        <vt:lpwstr>http://www.nevo.co.il/case/20205876</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http://www.nevo.co.il/law/70301/40b</vt:lpwstr>
      </vt:variant>
      <vt:variant>
        <vt:lpwstr/>
      </vt:variant>
      <vt:variant>
        <vt:i4>3473521</vt:i4>
      </vt:variant>
      <vt:variant>
        <vt:i4>84</vt:i4>
      </vt:variant>
      <vt:variant>
        <vt:i4>0</vt:i4>
      </vt:variant>
      <vt:variant>
        <vt:i4>5</vt:i4>
      </vt:variant>
      <vt:variant>
        <vt:lpwstr>http://www.nevo.co.il/case/20033641</vt:lpwstr>
      </vt:variant>
      <vt:variant>
        <vt:lpwstr/>
      </vt:variant>
      <vt:variant>
        <vt:i4>3473526</vt:i4>
      </vt:variant>
      <vt:variant>
        <vt:i4>81</vt:i4>
      </vt:variant>
      <vt:variant>
        <vt:i4>0</vt:i4>
      </vt:variant>
      <vt:variant>
        <vt:i4>5</vt:i4>
      </vt:variant>
      <vt:variant>
        <vt:lpwstr>http://www.nevo.co.il/case/17023776</vt:lpwstr>
      </vt:variant>
      <vt:variant>
        <vt:lpwstr/>
      </vt:variant>
      <vt:variant>
        <vt:i4>3866740</vt:i4>
      </vt:variant>
      <vt:variant>
        <vt:i4>78</vt:i4>
      </vt:variant>
      <vt:variant>
        <vt:i4>0</vt:i4>
      </vt:variant>
      <vt:variant>
        <vt:i4>5</vt:i4>
      </vt:variant>
      <vt:variant>
        <vt:lpwstr>http://www.nevo.co.il/case/17009738</vt:lpwstr>
      </vt:variant>
      <vt:variant>
        <vt:lpwstr/>
      </vt:variant>
      <vt:variant>
        <vt:i4>3276918</vt:i4>
      </vt:variant>
      <vt:variant>
        <vt:i4>75</vt:i4>
      </vt:variant>
      <vt:variant>
        <vt:i4>0</vt:i4>
      </vt:variant>
      <vt:variant>
        <vt:i4>5</vt:i4>
      </vt:variant>
      <vt:variant>
        <vt:lpwstr>http://www.nevo.co.il/case/13101134</vt:lpwstr>
      </vt:variant>
      <vt:variant>
        <vt:lpwstr/>
      </vt:variant>
      <vt:variant>
        <vt:i4>4063354</vt:i4>
      </vt:variant>
      <vt:variant>
        <vt:i4>72</vt:i4>
      </vt:variant>
      <vt:variant>
        <vt:i4>0</vt:i4>
      </vt:variant>
      <vt:variant>
        <vt:i4>5</vt:i4>
      </vt:variant>
      <vt:variant>
        <vt:lpwstr>http://www.nevo.co.il/case/7680382</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3211380</vt:i4>
      </vt:variant>
      <vt:variant>
        <vt:i4>66</vt:i4>
      </vt:variant>
      <vt:variant>
        <vt:i4>0</vt:i4>
      </vt:variant>
      <vt:variant>
        <vt:i4>5</vt:i4>
      </vt:variant>
      <vt:variant>
        <vt:lpwstr>http://www.nevo.co.il/case/20625201</vt:lpwstr>
      </vt:variant>
      <vt:variant>
        <vt:lpwstr/>
      </vt:variant>
      <vt:variant>
        <vt:i4>3211380</vt:i4>
      </vt:variant>
      <vt:variant>
        <vt:i4>63</vt:i4>
      </vt:variant>
      <vt:variant>
        <vt:i4>0</vt:i4>
      </vt:variant>
      <vt:variant>
        <vt:i4>5</vt:i4>
      </vt:variant>
      <vt:variant>
        <vt:lpwstr>http://www.nevo.co.il/case/20625201</vt:lpwstr>
      </vt:variant>
      <vt:variant>
        <vt:lpwstr/>
      </vt:variant>
      <vt:variant>
        <vt:i4>7864430</vt:i4>
      </vt:variant>
      <vt:variant>
        <vt:i4>60</vt:i4>
      </vt:variant>
      <vt:variant>
        <vt:i4>0</vt:i4>
      </vt:variant>
      <vt:variant>
        <vt:i4>5</vt:i4>
      </vt:variant>
      <vt:variant>
        <vt:lpwstr>http://www.nevo.co.il/law/90721</vt:lpwstr>
      </vt:variant>
      <vt:variant>
        <vt:lpwstr/>
      </vt:variant>
      <vt:variant>
        <vt:i4>6619244</vt:i4>
      </vt:variant>
      <vt:variant>
        <vt:i4>57</vt:i4>
      </vt:variant>
      <vt:variant>
        <vt:i4>0</vt:i4>
      </vt:variant>
      <vt:variant>
        <vt:i4>5</vt:i4>
      </vt:variant>
      <vt:variant>
        <vt:lpwstr>http://www.nevo.co.il/law/90721/12a.c.1</vt:lpwstr>
      </vt:variant>
      <vt:variant>
        <vt:lpwstr/>
      </vt:variant>
      <vt:variant>
        <vt:i4>3211380</vt:i4>
      </vt:variant>
      <vt:variant>
        <vt:i4>54</vt:i4>
      </vt:variant>
      <vt:variant>
        <vt:i4>0</vt:i4>
      </vt:variant>
      <vt:variant>
        <vt:i4>5</vt:i4>
      </vt:variant>
      <vt:variant>
        <vt:lpwstr>http://www.nevo.co.il/case/20625201</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5046344</vt:i4>
      </vt:variant>
      <vt:variant>
        <vt:i4>36</vt:i4>
      </vt:variant>
      <vt:variant>
        <vt:i4>0</vt:i4>
      </vt:variant>
      <vt:variant>
        <vt:i4>5</vt:i4>
      </vt:variant>
      <vt:variant>
        <vt:lpwstr>http://www.nevo.co.il/law/4216/13;19a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6619244</vt:i4>
      </vt:variant>
      <vt:variant>
        <vt:i4>12</vt:i4>
      </vt:variant>
      <vt:variant>
        <vt:i4>0</vt:i4>
      </vt:variant>
      <vt:variant>
        <vt:i4>5</vt:i4>
      </vt:variant>
      <vt:variant>
        <vt:lpwstr>http://www.nevo.co.il/law/90721/12a.c.1</vt:lpwstr>
      </vt:variant>
      <vt:variant>
        <vt:lpwstr/>
      </vt:variant>
      <vt:variant>
        <vt:i4>7864430</vt:i4>
      </vt:variant>
      <vt:variant>
        <vt:i4>9</vt:i4>
      </vt:variant>
      <vt:variant>
        <vt:i4>0</vt:i4>
      </vt:variant>
      <vt:variant>
        <vt:i4>5</vt:i4>
      </vt:variant>
      <vt:variant>
        <vt:lpwstr>http://www.nevo.co.il/law/90721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2025-04-22T23:08:00Z</dcterms:created>
  <dcterms:modified xsi:type="dcterms:W3CDTF">2025-04-22T23:08:00Z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31007</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דוד דרעי</vt:lpwstr>
  </property>
  <property fmtid="{D5CDD505-2E9C-101B-9397-08002B2CF9AE}" pid="10" name="LAWYER">
    <vt:lpwstr>רועי קרדי;אלכס גפני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20161206</vt:lpwstr>
  </property>
  <property fmtid="{D5CDD505-2E9C-101B-9397-08002B2CF9AE}" pid="14" name="TYPE_N_DATE">
    <vt:lpwstr>38020161206</vt:lpwstr>
  </property>
  <property fmtid="{D5CDD505-2E9C-101B-9397-08002B2CF9AE}" pid="15" name="WORDNUMPAGES">
    <vt:lpwstr>11</vt:lpwstr>
  </property>
  <property fmtid="{D5CDD505-2E9C-101B-9397-08002B2CF9AE}" pid="16" name="TYPE_ABS_DATE">
    <vt:lpwstr>380020161206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20625201:3;13093721;7680382;13101134;17009738;17023776;20033641;20205876;17932979;5726579;5585052;5698919;20529234;21753663;20409780;6062217</vt:lpwstr>
  </property>
  <property fmtid="{D5CDD505-2E9C-101B-9397-08002B2CF9AE}" pid="36" name="LAWLISTTMP1">
    <vt:lpwstr>4216/013:2;019a:2</vt:lpwstr>
  </property>
  <property fmtid="{D5CDD505-2E9C-101B-9397-08002B2CF9AE}" pid="37" name="LAWLISTTMP2">
    <vt:lpwstr>90721/012a.c.1</vt:lpwstr>
  </property>
  <property fmtid="{D5CDD505-2E9C-101B-9397-08002B2CF9AE}" pid="38" name="LAWLISTTMP3">
    <vt:lpwstr>70301/040b;040c;040i</vt:lpwstr>
  </property>
</Properties>
</file>