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938A0" w:rsidRPr="00D93986" w14:paraId="361F073D" w14:textId="77777777">
        <w:trPr>
          <w:trHeight w:hRule="exact" w:val="418"/>
          <w:jc w:val="center"/>
        </w:trPr>
        <w:tc>
          <w:tcPr>
            <w:tcW w:w="8721" w:type="dxa"/>
            <w:gridSpan w:val="2"/>
          </w:tcPr>
          <w:p w14:paraId="28A752C5" w14:textId="77777777" w:rsidR="009938A0" w:rsidRPr="00D93986" w:rsidRDefault="009938A0" w:rsidP="00D93986">
            <w:pPr>
              <w:pStyle w:val="a3"/>
              <w:jc w:val="center"/>
              <w:rPr>
                <w:rFonts w:ascii="Tahoma" w:hAnsi="Tahoma" w:cs="Tahoma"/>
                <w:color w:val="000080"/>
                <w:rtl/>
              </w:rPr>
            </w:pPr>
            <w:bookmarkStart w:id="0" w:name="LastJudge"/>
            <w:r w:rsidRPr="00D93986">
              <w:rPr>
                <w:rFonts w:ascii="Tahoma" w:hAnsi="Tahoma" w:cs="Tahoma"/>
                <w:b/>
                <w:bCs/>
                <w:color w:val="000080"/>
                <w:rtl/>
              </w:rPr>
              <w:t>בית משפט השלום בירושלים</w:t>
            </w:r>
          </w:p>
        </w:tc>
      </w:tr>
      <w:tr w:rsidR="009938A0" w:rsidRPr="00D93986" w14:paraId="5DEB6E2B" w14:textId="77777777">
        <w:trPr>
          <w:trHeight w:val="337"/>
          <w:jc w:val="center"/>
        </w:trPr>
        <w:tc>
          <w:tcPr>
            <w:tcW w:w="5058" w:type="dxa"/>
          </w:tcPr>
          <w:p w14:paraId="5F65876D" w14:textId="77777777" w:rsidR="009938A0" w:rsidRPr="00D93986" w:rsidRDefault="009938A0" w:rsidP="00D93986">
            <w:pPr>
              <w:rPr>
                <w:rFonts w:cs="FrankRuehl"/>
                <w:sz w:val="28"/>
                <w:szCs w:val="28"/>
                <w:rtl/>
              </w:rPr>
            </w:pPr>
            <w:r w:rsidRPr="00D93986">
              <w:rPr>
                <w:rFonts w:cs="FrankRuehl"/>
                <w:sz w:val="28"/>
                <w:szCs w:val="28"/>
                <w:rtl/>
              </w:rPr>
              <w:t>ת"פ</w:t>
            </w:r>
            <w:r w:rsidRPr="00D93986">
              <w:rPr>
                <w:rFonts w:cs="FrankRuehl" w:hint="cs"/>
                <w:sz w:val="28"/>
                <w:szCs w:val="28"/>
                <w:rtl/>
              </w:rPr>
              <w:t xml:space="preserve"> </w:t>
            </w:r>
            <w:r w:rsidRPr="00D93986">
              <w:rPr>
                <w:rFonts w:cs="FrankRuehl"/>
                <w:sz w:val="28"/>
                <w:szCs w:val="28"/>
                <w:rtl/>
              </w:rPr>
              <w:t>41946-07-16</w:t>
            </w:r>
            <w:r w:rsidRPr="00D93986">
              <w:rPr>
                <w:rFonts w:cs="FrankRuehl" w:hint="cs"/>
                <w:sz w:val="28"/>
                <w:szCs w:val="28"/>
                <w:rtl/>
              </w:rPr>
              <w:t xml:space="preserve"> </w:t>
            </w:r>
            <w:r w:rsidRPr="00D93986">
              <w:rPr>
                <w:rFonts w:cs="FrankRuehl"/>
                <w:sz w:val="28"/>
                <w:szCs w:val="28"/>
                <w:rtl/>
              </w:rPr>
              <w:t>מדינת ישראל נ' טובול(עציר)</w:t>
            </w:r>
          </w:p>
        </w:tc>
        <w:tc>
          <w:tcPr>
            <w:tcW w:w="3663" w:type="dxa"/>
          </w:tcPr>
          <w:p w14:paraId="55093963" w14:textId="77777777" w:rsidR="009938A0" w:rsidRPr="00D93986" w:rsidRDefault="009938A0" w:rsidP="00D93986">
            <w:pPr>
              <w:pStyle w:val="a3"/>
              <w:jc w:val="right"/>
              <w:rPr>
                <w:rFonts w:cs="FrankRuehl"/>
                <w:sz w:val="28"/>
                <w:szCs w:val="28"/>
                <w:rtl/>
              </w:rPr>
            </w:pPr>
          </w:p>
        </w:tc>
      </w:tr>
    </w:tbl>
    <w:p w14:paraId="2BEE5458" w14:textId="77777777" w:rsidR="009938A0" w:rsidRPr="00D93986" w:rsidRDefault="009938A0" w:rsidP="009938A0">
      <w:pPr>
        <w:pStyle w:val="a3"/>
        <w:rPr>
          <w:rtl/>
        </w:rPr>
      </w:pPr>
      <w:r w:rsidRPr="00D93986">
        <w:rPr>
          <w:rFonts w:hint="cs"/>
          <w:rtl/>
        </w:rPr>
        <w:t xml:space="preserve"> </w:t>
      </w:r>
    </w:p>
    <w:p w14:paraId="71267CF2" w14:textId="77777777" w:rsidR="009938A0" w:rsidRPr="00D93986" w:rsidRDefault="009938A0" w:rsidP="009938A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938A0" w:rsidRPr="00D93986" w14:paraId="28285D6F" w14:textId="77777777">
        <w:trPr>
          <w:trHeight w:val="295"/>
          <w:jc w:val="center"/>
        </w:trPr>
        <w:tc>
          <w:tcPr>
            <w:tcW w:w="945" w:type="dxa"/>
            <w:tcBorders>
              <w:top w:val="nil"/>
              <w:left w:val="nil"/>
              <w:bottom w:val="nil"/>
              <w:right w:val="nil"/>
            </w:tcBorders>
            <w:shd w:val="clear" w:color="auto" w:fill="auto"/>
          </w:tcPr>
          <w:p w14:paraId="6C944CF8" w14:textId="77777777" w:rsidR="009938A0" w:rsidRPr="00D93986" w:rsidRDefault="009938A0" w:rsidP="00D93986">
            <w:pPr>
              <w:jc w:val="both"/>
              <w:rPr>
                <w:rFonts w:ascii="Arial" w:hAnsi="Arial"/>
                <w:b/>
                <w:bCs/>
                <w:sz w:val="26"/>
                <w:szCs w:val="26"/>
              </w:rPr>
            </w:pPr>
            <w:r w:rsidRPr="00D93986">
              <w:rPr>
                <w:rFonts w:ascii="Arial" w:hAnsi="Arial" w:hint="cs"/>
                <w:b/>
                <w:bCs/>
                <w:sz w:val="26"/>
                <w:szCs w:val="26"/>
                <w:rtl/>
              </w:rPr>
              <w:t>ל</w:t>
            </w:r>
            <w:r w:rsidRPr="00D93986">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1059A615" w14:textId="77777777" w:rsidR="009938A0" w:rsidRPr="00D93986" w:rsidRDefault="009938A0" w:rsidP="00D93986">
            <w:pPr>
              <w:rPr>
                <w:rFonts w:ascii="Arial" w:hAnsi="Arial"/>
                <w:b/>
                <w:bCs/>
                <w:sz w:val="26"/>
                <w:szCs w:val="26"/>
                <w:rtl/>
              </w:rPr>
            </w:pPr>
            <w:r w:rsidRPr="00D93986">
              <w:rPr>
                <w:rFonts w:ascii="Arial" w:hAnsi="Arial" w:hint="cs"/>
                <w:b/>
                <w:bCs/>
                <w:sz w:val="26"/>
                <w:szCs w:val="26"/>
                <w:rtl/>
              </w:rPr>
              <w:t>כבוד ה</w:t>
            </w:r>
            <w:r w:rsidRPr="00D93986">
              <w:rPr>
                <w:rFonts w:hint="cs"/>
                <w:b/>
                <w:bCs/>
                <w:sz w:val="26"/>
                <w:szCs w:val="26"/>
                <w:rtl/>
              </w:rPr>
              <w:t>שופטת</w:t>
            </w:r>
            <w:r w:rsidRPr="00D93986">
              <w:rPr>
                <w:rFonts w:ascii="Arial" w:hAnsi="Arial" w:hint="cs"/>
                <w:b/>
                <w:bCs/>
                <w:sz w:val="26"/>
                <w:szCs w:val="26"/>
                <w:rtl/>
              </w:rPr>
              <w:t xml:space="preserve">  </w:t>
            </w:r>
            <w:r w:rsidRPr="00D93986">
              <w:rPr>
                <w:rFonts w:hint="cs"/>
                <w:b/>
                <w:bCs/>
                <w:sz w:val="26"/>
                <w:szCs w:val="26"/>
                <w:rtl/>
              </w:rPr>
              <w:t>חנה מרים לומפ</w:t>
            </w:r>
          </w:p>
          <w:p w14:paraId="5A451AF7" w14:textId="77777777" w:rsidR="009938A0" w:rsidRPr="00D93986" w:rsidRDefault="009938A0" w:rsidP="00D93986">
            <w:pPr>
              <w:jc w:val="both"/>
              <w:rPr>
                <w:rFonts w:ascii="Arial" w:hAnsi="Arial"/>
                <w:b/>
                <w:bCs/>
                <w:sz w:val="26"/>
                <w:szCs w:val="26"/>
              </w:rPr>
            </w:pPr>
          </w:p>
        </w:tc>
      </w:tr>
      <w:tr w:rsidR="009938A0" w:rsidRPr="00D93986" w14:paraId="56BCA628" w14:textId="77777777">
        <w:trPr>
          <w:trHeight w:val="355"/>
          <w:jc w:val="center"/>
        </w:trPr>
        <w:tc>
          <w:tcPr>
            <w:tcW w:w="945" w:type="dxa"/>
            <w:tcBorders>
              <w:top w:val="nil"/>
              <w:left w:val="nil"/>
              <w:bottom w:val="nil"/>
              <w:right w:val="nil"/>
            </w:tcBorders>
            <w:shd w:val="clear" w:color="auto" w:fill="auto"/>
          </w:tcPr>
          <w:p w14:paraId="2F952DC9" w14:textId="77777777" w:rsidR="009938A0" w:rsidRPr="00D93986" w:rsidRDefault="009938A0" w:rsidP="00D93986">
            <w:pPr>
              <w:jc w:val="both"/>
              <w:rPr>
                <w:rFonts w:ascii="Arial" w:hAnsi="Arial"/>
                <w:b/>
                <w:bCs/>
                <w:sz w:val="28"/>
                <w:szCs w:val="28"/>
              </w:rPr>
            </w:pPr>
            <w:bookmarkStart w:id="1" w:name="FirstAppellant"/>
            <w:r w:rsidRPr="00D93986">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90A5648" w14:textId="77777777" w:rsidR="009938A0" w:rsidRPr="00D93986" w:rsidRDefault="009938A0" w:rsidP="00D93986">
            <w:pPr>
              <w:rPr>
                <w:b/>
                <w:bCs/>
                <w:sz w:val="28"/>
                <w:szCs w:val="28"/>
              </w:rPr>
            </w:pPr>
            <w:r w:rsidRPr="00D93986">
              <w:rPr>
                <w:rFonts w:hint="cs"/>
                <w:b/>
                <w:bCs/>
                <w:sz w:val="28"/>
                <w:szCs w:val="28"/>
                <w:rtl/>
              </w:rPr>
              <w:t>מדינת ישראל</w:t>
            </w:r>
          </w:p>
        </w:tc>
        <w:tc>
          <w:tcPr>
            <w:tcW w:w="3761" w:type="dxa"/>
            <w:tcBorders>
              <w:top w:val="nil"/>
              <w:left w:val="nil"/>
              <w:bottom w:val="nil"/>
              <w:right w:val="nil"/>
            </w:tcBorders>
            <w:shd w:val="clear" w:color="auto" w:fill="auto"/>
          </w:tcPr>
          <w:p w14:paraId="6C9CCEF6" w14:textId="77777777" w:rsidR="009938A0" w:rsidRPr="00D93986" w:rsidRDefault="009938A0" w:rsidP="00D93986">
            <w:pPr>
              <w:jc w:val="both"/>
              <w:rPr>
                <w:rFonts w:ascii="Arial" w:hAnsi="Arial"/>
                <w:b/>
                <w:bCs/>
                <w:sz w:val="28"/>
                <w:szCs w:val="28"/>
              </w:rPr>
            </w:pPr>
          </w:p>
        </w:tc>
      </w:tr>
      <w:bookmarkEnd w:id="1"/>
      <w:tr w:rsidR="009938A0" w:rsidRPr="00D93986" w14:paraId="256C0FEB" w14:textId="77777777">
        <w:trPr>
          <w:trHeight w:val="355"/>
          <w:jc w:val="center"/>
        </w:trPr>
        <w:tc>
          <w:tcPr>
            <w:tcW w:w="945" w:type="dxa"/>
            <w:tcBorders>
              <w:top w:val="nil"/>
              <w:left w:val="nil"/>
              <w:bottom w:val="nil"/>
              <w:right w:val="nil"/>
            </w:tcBorders>
            <w:shd w:val="clear" w:color="auto" w:fill="auto"/>
          </w:tcPr>
          <w:p w14:paraId="1E3F30DD" w14:textId="77777777" w:rsidR="009938A0" w:rsidRPr="00D93986" w:rsidRDefault="009938A0" w:rsidP="00D93986">
            <w:pPr>
              <w:jc w:val="both"/>
              <w:rPr>
                <w:rFonts w:ascii="Arial" w:hAnsi="Arial"/>
                <w:b/>
                <w:bCs/>
                <w:sz w:val="28"/>
                <w:szCs w:val="28"/>
                <w:rtl/>
              </w:rPr>
            </w:pPr>
          </w:p>
        </w:tc>
        <w:tc>
          <w:tcPr>
            <w:tcW w:w="4114" w:type="dxa"/>
            <w:tcBorders>
              <w:top w:val="nil"/>
              <w:left w:val="nil"/>
              <w:bottom w:val="nil"/>
              <w:right w:val="nil"/>
            </w:tcBorders>
            <w:shd w:val="clear" w:color="auto" w:fill="auto"/>
          </w:tcPr>
          <w:p w14:paraId="79424A13" w14:textId="77777777" w:rsidR="009938A0" w:rsidRPr="00D93986" w:rsidRDefault="009938A0" w:rsidP="00D93986">
            <w:pPr>
              <w:jc w:val="both"/>
              <w:rPr>
                <w:b/>
                <w:bCs/>
                <w:sz w:val="28"/>
                <w:szCs w:val="28"/>
                <w:rtl/>
              </w:rPr>
            </w:pPr>
          </w:p>
        </w:tc>
        <w:tc>
          <w:tcPr>
            <w:tcW w:w="3761" w:type="dxa"/>
            <w:tcBorders>
              <w:top w:val="nil"/>
              <w:left w:val="nil"/>
              <w:bottom w:val="nil"/>
              <w:right w:val="nil"/>
            </w:tcBorders>
            <w:shd w:val="clear" w:color="auto" w:fill="auto"/>
          </w:tcPr>
          <w:p w14:paraId="7F20B927" w14:textId="77777777" w:rsidR="009938A0" w:rsidRPr="00D93986" w:rsidRDefault="009938A0" w:rsidP="00D93986">
            <w:pPr>
              <w:jc w:val="right"/>
              <w:rPr>
                <w:rFonts w:ascii="Arial" w:hAnsi="Arial"/>
                <w:b/>
                <w:bCs/>
                <w:sz w:val="28"/>
                <w:szCs w:val="28"/>
                <w:rtl/>
              </w:rPr>
            </w:pPr>
            <w:r w:rsidRPr="00D93986">
              <w:rPr>
                <w:rFonts w:ascii="Arial" w:hAnsi="Arial" w:hint="cs"/>
                <w:b/>
                <w:bCs/>
                <w:sz w:val="28"/>
                <w:szCs w:val="28"/>
                <w:rtl/>
              </w:rPr>
              <w:t>ה</w:t>
            </w:r>
            <w:r w:rsidRPr="00D93986">
              <w:rPr>
                <w:rFonts w:hint="cs"/>
                <w:b/>
                <w:bCs/>
                <w:sz w:val="28"/>
                <w:szCs w:val="28"/>
                <w:rtl/>
              </w:rPr>
              <w:t>מאשימה</w:t>
            </w:r>
          </w:p>
        </w:tc>
      </w:tr>
      <w:tr w:rsidR="009938A0" w:rsidRPr="00D93986" w14:paraId="3600B403" w14:textId="77777777">
        <w:trPr>
          <w:trHeight w:val="355"/>
          <w:jc w:val="center"/>
        </w:trPr>
        <w:tc>
          <w:tcPr>
            <w:tcW w:w="945" w:type="dxa"/>
            <w:tcBorders>
              <w:top w:val="nil"/>
              <w:left w:val="nil"/>
              <w:bottom w:val="nil"/>
              <w:right w:val="nil"/>
            </w:tcBorders>
            <w:shd w:val="clear" w:color="auto" w:fill="auto"/>
          </w:tcPr>
          <w:p w14:paraId="3DAB82DD" w14:textId="77777777" w:rsidR="009938A0" w:rsidRPr="00D93986" w:rsidRDefault="009938A0" w:rsidP="00D93986">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77C81F9D" w14:textId="77777777" w:rsidR="009938A0" w:rsidRPr="00D93986" w:rsidRDefault="009938A0" w:rsidP="00D93986">
            <w:pPr>
              <w:jc w:val="center"/>
              <w:rPr>
                <w:rFonts w:ascii="Arial" w:hAnsi="Arial"/>
                <w:b/>
                <w:bCs/>
                <w:sz w:val="28"/>
                <w:szCs w:val="28"/>
                <w:rtl/>
              </w:rPr>
            </w:pPr>
          </w:p>
          <w:p w14:paraId="5371C73D" w14:textId="77777777" w:rsidR="009938A0" w:rsidRPr="00D93986" w:rsidRDefault="009938A0" w:rsidP="00D93986">
            <w:pPr>
              <w:jc w:val="center"/>
              <w:rPr>
                <w:rFonts w:ascii="Arial" w:hAnsi="Arial"/>
                <w:b/>
                <w:bCs/>
                <w:sz w:val="28"/>
                <w:szCs w:val="28"/>
                <w:rtl/>
              </w:rPr>
            </w:pPr>
            <w:r w:rsidRPr="00D93986">
              <w:rPr>
                <w:rFonts w:ascii="Arial" w:hAnsi="Arial"/>
                <w:b/>
                <w:bCs/>
                <w:sz w:val="28"/>
                <w:szCs w:val="28"/>
                <w:rtl/>
              </w:rPr>
              <w:t>נגד</w:t>
            </w:r>
          </w:p>
          <w:p w14:paraId="4EF55D14" w14:textId="77777777" w:rsidR="009938A0" w:rsidRPr="00D93986" w:rsidRDefault="009938A0" w:rsidP="00D93986">
            <w:pPr>
              <w:jc w:val="both"/>
              <w:rPr>
                <w:rFonts w:ascii="Arial" w:hAnsi="Arial"/>
                <w:b/>
                <w:bCs/>
                <w:sz w:val="28"/>
                <w:szCs w:val="28"/>
              </w:rPr>
            </w:pPr>
          </w:p>
        </w:tc>
      </w:tr>
      <w:tr w:rsidR="009938A0" w:rsidRPr="00D93986" w14:paraId="011A94EF" w14:textId="77777777">
        <w:trPr>
          <w:trHeight w:val="355"/>
          <w:jc w:val="center"/>
        </w:trPr>
        <w:tc>
          <w:tcPr>
            <w:tcW w:w="945" w:type="dxa"/>
            <w:tcBorders>
              <w:top w:val="nil"/>
              <w:left w:val="nil"/>
              <w:bottom w:val="nil"/>
              <w:right w:val="nil"/>
            </w:tcBorders>
            <w:shd w:val="clear" w:color="auto" w:fill="auto"/>
          </w:tcPr>
          <w:p w14:paraId="5406B892" w14:textId="77777777" w:rsidR="009938A0" w:rsidRPr="00D93986" w:rsidRDefault="009938A0" w:rsidP="00D93986">
            <w:pPr>
              <w:rPr>
                <w:rFonts w:ascii="Arial" w:hAnsi="Arial"/>
                <w:b/>
                <w:bCs/>
                <w:sz w:val="28"/>
                <w:szCs w:val="28"/>
                <w:rtl/>
              </w:rPr>
            </w:pPr>
          </w:p>
        </w:tc>
        <w:tc>
          <w:tcPr>
            <w:tcW w:w="4114" w:type="dxa"/>
            <w:tcBorders>
              <w:top w:val="nil"/>
              <w:left w:val="nil"/>
              <w:bottom w:val="nil"/>
              <w:right w:val="nil"/>
            </w:tcBorders>
            <w:shd w:val="clear" w:color="auto" w:fill="auto"/>
          </w:tcPr>
          <w:p w14:paraId="20E39EF2" w14:textId="77777777" w:rsidR="009938A0" w:rsidRPr="00D93986" w:rsidRDefault="009938A0" w:rsidP="00D93986">
            <w:pPr>
              <w:rPr>
                <w:b/>
                <w:bCs/>
                <w:sz w:val="28"/>
                <w:szCs w:val="28"/>
                <w:rtl/>
              </w:rPr>
            </w:pPr>
            <w:r w:rsidRPr="00D93986">
              <w:rPr>
                <w:rFonts w:hint="cs"/>
                <w:b/>
                <w:bCs/>
                <w:sz w:val="28"/>
                <w:szCs w:val="28"/>
                <w:rtl/>
              </w:rPr>
              <w:t>ברוך דוד טובול (עציר)</w:t>
            </w:r>
          </w:p>
        </w:tc>
        <w:tc>
          <w:tcPr>
            <w:tcW w:w="3761" w:type="dxa"/>
            <w:tcBorders>
              <w:top w:val="nil"/>
              <w:left w:val="nil"/>
              <w:bottom w:val="nil"/>
              <w:right w:val="nil"/>
            </w:tcBorders>
            <w:shd w:val="clear" w:color="auto" w:fill="auto"/>
          </w:tcPr>
          <w:p w14:paraId="57555E96" w14:textId="77777777" w:rsidR="009938A0" w:rsidRPr="00D93986" w:rsidRDefault="009938A0" w:rsidP="00D93986">
            <w:pPr>
              <w:jc w:val="right"/>
              <w:rPr>
                <w:rFonts w:ascii="Arial" w:hAnsi="Arial"/>
                <w:b/>
                <w:bCs/>
                <w:sz w:val="28"/>
                <w:szCs w:val="28"/>
              </w:rPr>
            </w:pPr>
          </w:p>
        </w:tc>
      </w:tr>
      <w:tr w:rsidR="009938A0" w:rsidRPr="00D93986" w14:paraId="4E0FB52B" w14:textId="77777777">
        <w:trPr>
          <w:trHeight w:val="355"/>
          <w:jc w:val="center"/>
        </w:trPr>
        <w:tc>
          <w:tcPr>
            <w:tcW w:w="945" w:type="dxa"/>
            <w:tcBorders>
              <w:top w:val="nil"/>
              <w:left w:val="nil"/>
              <w:bottom w:val="nil"/>
              <w:right w:val="nil"/>
            </w:tcBorders>
            <w:shd w:val="clear" w:color="auto" w:fill="auto"/>
          </w:tcPr>
          <w:p w14:paraId="73D052A3" w14:textId="77777777" w:rsidR="009938A0" w:rsidRPr="00D93986" w:rsidRDefault="009938A0" w:rsidP="00D93986">
            <w:pPr>
              <w:jc w:val="both"/>
              <w:rPr>
                <w:rFonts w:ascii="Arial" w:hAnsi="Arial"/>
                <w:b/>
                <w:bCs/>
                <w:sz w:val="28"/>
                <w:szCs w:val="28"/>
                <w:rtl/>
              </w:rPr>
            </w:pPr>
          </w:p>
        </w:tc>
        <w:tc>
          <w:tcPr>
            <w:tcW w:w="4114" w:type="dxa"/>
            <w:tcBorders>
              <w:top w:val="nil"/>
              <w:left w:val="nil"/>
              <w:bottom w:val="nil"/>
              <w:right w:val="nil"/>
            </w:tcBorders>
            <w:shd w:val="clear" w:color="auto" w:fill="auto"/>
          </w:tcPr>
          <w:p w14:paraId="19FF31CD" w14:textId="77777777" w:rsidR="009938A0" w:rsidRPr="00D93986" w:rsidRDefault="009938A0" w:rsidP="00D93986">
            <w:pPr>
              <w:jc w:val="both"/>
              <w:rPr>
                <w:b/>
                <w:bCs/>
                <w:sz w:val="28"/>
                <w:szCs w:val="28"/>
                <w:rtl/>
              </w:rPr>
            </w:pPr>
          </w:p>
        </w:tc>
        <w:tc>
          <w:tcPr>
            <w:tcW w:w="3761" w:type="dxa"/>
            <w:tcBorders>
              <w:top w:val="nil"/>
              <w:left w:val="nil"/>
              <w:bottom w:val="nil"/>
              <w:right w:val="nil"/>
            </w:tcBorders>
            <w:shd w:val="clear" w:color="auto" w:fill="auto"/>
          </w:tcPr>
          <w:p w14:paraId="6E264AC7" w14:textId="77777777" w:rsidR="009938A0" w:rsidRPr="00D93986" w:rsidRDefault="009938A0" w:rsidP="00D93986">
            <w:pPr>
              <w:jc w:val="right"/>
              <w:rPr>
                <w:rFonts w:ascii="Arial" w:hAnsi="Arial"/>
                <w:b/>
                <w:bCs/>
                <w:sz w:val="28"/>
                <w:szCs w:val="28"/>
              </w:rPr>
            </w:pPr>
            <w:r w:rsidRPr="00D93986">
              <w:rPr>
                <w:rFonts w:ascii="Arial" w:hAnsi="Arial" w:hint="cs"/>
                <w:b/>
                <w:bCs/>
                <w:sz w:val="28"/>
                <w:szCs w:val="28"/>
                <w:rtl/>
              </w:rPr>
              <w:t>ה</w:t>
            </w:r>
            <w:r w:rsidRPr="00D93986">
              <w:rPr>
                <w:rFonts w:hint="cs"/>
                <w:b/>
                <w:bCs/>
                <w:sz w:val="28"/>
                <w:szCs w:val="28"/>
                <w:rtl/>
              </w:rPr>
              <w:t>נאשמים</w:t>
            </w:r>
          </w:p>
        </w:tc>
      </w:tr>
      <w:tr w:rsidR="009938A0" w:rsidRPr="00DE4CFE" w14:paraId="1E9F00FC" w14:textId="77777777">
        <w:trPr>
          <w:trHeight w:val="355"/>
          <w:jc w:val="center"/>
        </w:trPr>
        <w:tc>
          <w:tcPr>
            <w:tcW w:w="8820" w:type="dxa"/>
            <w:gridSpan w:val="3"/>
            <w:tcBorders>
              <w:top w:val="nil"/>
              <w:left w:val="nil"/>
              <w:bottom w:val="nil"/>
              <w:right w:val="nil"/>
            </w:tcBorders>
            <w:shd w:val="clear" w:color="auto" w:fill="auto"/>
          </w:tcPr>
          <w:p w14:paraId="4BA61CA5" w14:textId="77777777" w:rsidR="00832690" w:rsidRDefault="00832690" w:rsidP="00D93986">
            <w:pPr>
              <w:jc w:val="center"/>
              <w:rPr>
                <w:rFonts w:ascii="Arial" w:hAnsi="Arial"/>
                <w:sz w:val="28"/>
                <w:szCs w:val="28"/>
                <w:rtl/>
              </w:rPr>
            </w:pPr>
            <w:bookmarkStart w:id="2" w:name="PsakDin" w:colFirst="0" w:colLast="0"/>
            <w:bookmarkStart w:id="3" w:name="LawTable"/>
            <w:bookmarkEnd w:id="0"/>
            <w:bookmarkEnd w:id="3"/>
          </w:p>
          <w:p w14:paraId="3EA5C09B" w14:textId="77777777" w:rsidR="00832690" w:rsidRPr="00832690" w:rsidRDefault="00832690" w:rsidP="00832690">
            <w:pPr>
              <w:spacing w:after="120" w:line="240" w:lineRule="exact"/>
              <w:ind w:left="283" w:hanging="283"/>
              <w:jc w:val="both"/>
              <w:rPr>
                <w:rFonts w:ascii="FrankRuehl" w:hAnsi="FrankRuehl" w:cs="FrankRuehl"/>
                <w:rtl/>
              </w:rPr>
            </w:pPr>
          </w:p>
          <w:p w14:paraId="77DACBE7" w14:textId="77777777" w:rsidR="00832690" w:rsidRPr="00832690" w:rsidRDefault="00832690" w:rsidP="00832690">
            <w:pPr>
              <w:spacing w:after="120" w:line="240" w:lineRule="exact"/>
              <w:ind w:left="283" w:hanging="283"/>
              <w:jc w:val="both"/>
              <w:rPr>
                <w:rFonts w:ascii="FrankRuehl" w:hAnsi="FrankRuehl" w:cs="FrankRuehl"/>
                <w:rtl/>
              </w:rPr>
            </w:pPr>
            <w:r w:rsidRPr="00832690">
              <w:rPr>
                <w:rFonts w:ascii="FrankRuehl" w:hAnsi="FrankRuehl" w:cs="FrankRuehl"/>
                <w:rtl/>
              </w:rPr>
              <w:t xml:space="preserve">חקיקה שאוזכרה: </w:t>
            </w:r>
          </w:p>
          <w:p w14:paraId="1FCD55B4" w14:textId="77777777" w:rsidR="00832690" w:rsidRPr="00832690" w:rsidRDefault="00832690" w:rsidP="00832690">
            <w:pPr>
              <w:spacing w:after="120" w:line="240" w:lineRule="exact"/>
              <w:ind w:left="283" w:hanging="283"/>
              <w:jc w:val="both"/>
              <w:rPr>
                <w:rFonts w:ascii="FrankRuehl" w:hAnsi="FrankRuehl" w:cs="FrankRuehl"/>
                <w:rtl/>
              </w:rPr>
            </w:pPr>
            <w:hyperlink r:id="rId7" w:history="1">
              <w:r w:rsidRPr="00832690">
                <w:rPr>
                  <w:rFonts w:ascii="FrankRuehl" w:hAnsi="FrankRuehl" w:cs="FrankRuehl"/>
                  <w:color w:val="0000FF"/>
                  <w:u w:val="single"/>
                  <w:rtl/>
                </w:rPr>
                <w:t>פקודת הסמים המסוכנים [נוסח חדש], תשל"ג-1973</w:t>
              </w:r>
            </w:hyperlink>
            <w:r w:rsidRPr="00832690">
              <w:rPr>
                <w:rFonts w:ascii="FrankRuehl" w:hAnsi="FrankRuehl" w:cs="FrankRuehl"/>
                <w:rtl/>
              </w:rPr>
              <w:t xml:space="preserve">: סע'  </w:t>
            </w:r>
            <w:hyperlink r:id="rId8" w:history="1">
              <w:r w:rsidRPr="00832690">
                <w:rPr>
                  <w:rFonts w:ascii="FrankRuehl" w:hAnsi="FrankRuehl" w:cs="FrankRuehl"/>
                  <w:color w:val="0000FF"/>
                  <w:u w:val="single"/>
                  <w:rtl/>
                </w:rPr>
                <w:t>7</w:t>
              </w:r>
            </w:hyperlink>
            <w:r w:rsidRPr="00832690">
              <w:rPr>
                <w:rFonts w:ascii="FrankRuehl" w:hAnsi="FrankRuehl" w:cs="FrankRuehl"/>
                <w:rtl/>
              </w:rPr>
              <w:t xml:space="preserve">, </w:t>
            </w:r>
            <w:hyperlink r:id="rId9" w:history="1">
              <w:r w:rsidRPr="00832690">
                <w:rPr>
                  <w:rFonts w:ascii="FrankRuehl" w:hAnsi="FrankRuehl" w:cs="FrankRuehl"/>
                  <w:color w:val="0000FF"/>
                  <w:u w:val="single"/>
                  <w:rtl/>
                </w:rPr>
                <w:t>7.א.</w:t>
              </w:r>
            </w:hyperlink>
            <w:r w:rsidRPr="00832690">
              <w:rPr>
                <w:rFonts w:ascii="FrankRuehl" w:hAnsi="FrankRuehl" w:cs="FrankRuehl"/>
                <w:rtl/>
              </w:rPr>
              <w:t xml:space="preserve">, </w:t>
            </w:r>
            <w:hyperlink r:id="rId10" w:history="1">
              <w:r w:rsidRPr="00832690">
                <w:rPr>
                  <w:rFonts w:ascii="FrankRuehl" w:hAnsi="FrankRuehl" w:cs="FrankRuehl"/>
                  <w:color w:val="0000FF"/>
                  <w:u w:val="single"/>
                  <w:rtl/>
                </w:rPr>
                <w:t>7.ג</w:t>
              </w:r>
            </w:hyperlink>
            <w:r w:rsidRPr="00832690">
              <w:rPr>
                <w:rFonts w:ascii="FrankRuehl" w:hAnsi="FrankRuehl" w:cs="FrankRuehl"/>
                <w:rtl/>
              </w:rPr>
              <w:t xml:space="preserve">, </w:t>
            </w:r>
            <w:hyperlink r:id="rId11" w:history="1">
              <w:r w:rsidRPr="00832690">
                <w:rPr>
                  <w:rFonts w:ascii="FrankRuehl" w:hAnsi="FrankRuehl" w:cs="FrankRuehl"/>
                  <w:color w:val="0000FF"/>
                  <w:u w:val="single"/>
                  <w:rtl/>
                </w:rPr>
                <w:t>13א</w:t>
              </w:r>
            </w:hyperlink>
            <w:r w:rsidRPr="00832690">
              <w:rPr>
                <w:rFonts w:ascii="FrankRuehl" w:hAnsi="FrankRuehl" w:cs="FrankRuehl"/>
                <w:rtl/>
              </w:rPr>
              <w:t xml:space="preserve">, </w:t>
            </w:r>
            <w:hyperlink r:id="rId12" w:history="1">
              <w:r w:rsidRPr="00832690">
                <w:rPr>
                  <w:rFonts w:ascii="FrankRuehl" w:hAnsi="FrankRuehl" w:cs="FrankRuehl"/>
                  <w:color w:val="0000FF"/>
                  <w:u w:val="single"/>
                  <w:rtl/>
                </w:rPr>
                <w:t>19</w:t>
              </w:r>
            </w:hyperlink>
          </w:p>
          <w:p w14:paraId="235DACBD" w14:textId="77777777" w:rsidR="00832690" w:rsidRPr="00832690" w:rsidRDefault="00832690" w:rsidP="00832690">
            <w:pPr>
              <w:spacing w:after="120" w:line="240" w:lineRule="exact"/>
              <w:ind w:left="283" w:hanging="283"/>
              <w:jc w:val="both"/>
              <w:rPr>
                <w:rFonts w:ascii="FrankRuehl" w:hAnsi="FrankRuehl" w:cs="FrankRuehl"/>
                <w:rtl/>
              </w:rPr>
            </w:pPr>
            <w:hyperlink r:id="rId13" w:history="1">
              <w:r w:rsidRPr="00832690">
                <w:rPr>
                  <w:rFonts w:ascii="FrankRuehl" w:hAnsi="FrankRuehl" w:cs="FrankRuehl"/>
                  <w:color w:val="0000FF"/>
                  <w:u w:val="single"/>
                  <w:rtl/>
                </w:rPr>
                <w:t>חוק העונשין, תשל"ז-1977</w:t>
              </w:r>
            </w:hyperlink>
            <w:r w:rsidRPr="00832690">
              <w:rPr>
                <w:rFonts w:ascii="FrankRuehl" w:hAnsi="FrankRuehl" w:cs="FrankRuehl"/>
                <w:rtl/>
              </w:rPr>
              <w:t xml:space="preserve">: סע'  </w:t>
            </w:r>
            <w:hyperlink r:id="rId14" w:history="1">
              <w:r w:rsidRPr="00832690">
                <w:rPr>
                  <w:rFonts w:ascii="FrankRuehl" w:hAnsi="FrankRuehl" w:cs="FrankRuehl"/>
                  <w:color w:val="0000FF"/>
                  <w:u w:val="single"/>
                  <w:rtl/>
                </w:rPr>
                <w:t>40ב'</w:t>
              </w:r>
            </w:hyperlink>
            <w:r w:rsidRPr="00832690">
              <w:rPr>
                <w:rFonts w:ascii="FrankRuehl" w:hAnsi="FrankRuehl" w:cs="FrankRuehl"/>
                <w:rtl/>
              </w:rPr>
              <w:t xml:space="preserve">, </w:t>
            </w:r>
            <w:hyperlink r:id="rId15" w:history="1">
              <w:r w:rsidRPr="00832690">
                <w:rPr>
                  <w:rFonts w:ascii="FrankRuehl" w:hAnsi="FrankRuehl" w:cs="FrankRuehl"/>
                  <w:color w:val="0000FF"/>
                  <w:u w:val="single"/>
                  <w:rtl/>
                </w:rPr>
                <w:t>40 ג'</w:t>
              </w:r>
            </w:hyperlink>
            <w:r w:rsidRPr="00832690">
              <w:rPr>
                <w:rFonts w:ascii="FrankRuehl" w:hAnsi="FrankRuehl" w:cs="FrankRuehl"/>
                <w:rtl/>
              </w:rPr>
              <w:t xml:space="preserve">, </w:t>
            </w:r>
            <w:hyperlink r:id="rId16" w:history="1">
              <w:r w:rsidRPr="00832690">
                <w:rPr>
                  <w:rFonts w:ascii="FrankRuehl" w:hAnsi="FrankRuehl" w:cs="FrankRuehl"/>
                  <w:color w:val="0000FF"/>
                  <w:u w:val="single"/>
                  <w:rtl/>
                </w:rPr>
                <w:t>40 ט'</w:t>
              </w:r>
            </w:hyperlink>
            <w:r w:rsidRPr="00832690">
              <w:rPr>
                <w:rFonts w:ascii="FrankRuehl" w:hAnsi="FrankRuehl" w:cs="FrankRuehl"/>
                <w:rtl/>
              </w:rPr>
              <w:t xml:space="preserve">, </w:t>
            </w:r>
            <w:hyperlink r:id="rId17" w:history="1">
              <w:r w:rsidRPr="00832690">
                <w:rPr>
                  <w:rFonts w:ascii="FrankRuehl" w:hAnsi="FrankRuehl" w:cs="FrankRuehl"/>
                  <w:color w:val="0000FF"/>
                  <w:u w:val="single"/>
                  <w:rtl/>
                </w:rPr>
                <w:t>40יג(ב)</w:t>
              </w:r>
            </w:hyperlink>
            <w:r w:rsidRPr="00832690">
              <w:rPr>
                <w:rFonts w:ascii="FrankRuehl" w:hAnsi="FrankRuehl" w:cs="FrankRuehl"/>
                <w:rtl/>
              </w:rPr>
              <w:t xml:space="preserve">, </w:t>
            </w:r>
            <w:hyperlink r:id="rId18" w:history="1">
              <w:r w:rsidRPr="00832690">
                <w:rPr>
                  <w:rFonts w:ascii="FrankRuehl" w:hAnsi="FrankRuehl" w:cs="FrankRuehl"/>
                  <w:color w:val="0000FF"/>
                  <w:u w:val="single"/>
                  <w:rtl/>
                </w:rPr>
                <w:t>499(א)(1)</w:t>
              </w:r>
            </w:hyperlink>
          </w:p>
          <w:p w14:paraId="5BB89A09" w14:textId="77777777" w:rsidR="00832690" w:rsidRPr="00832690" w:rsidRDefault="00832690" w:rsidP="00832690">
            <w:pPr>
              <w:spacing w:after="120" w:line="240" w:lineRule="exact"/>
              <w:ind w:left="283" w:hanging="283"/>
              <w:jc w:val="both"/>
              <w:rPr>
                <w:rFonts w:ascii="FrankRuehl" w:hAnsi="FrankRuehl" w:cs="FrankRuehl"/>
                <w:rtl/>
              </w:rPr>
            </w:pPr>
          </w:p>
          <w:p w14:paraId="53FA4121" w14:textId="77777777" w:rsidR="00832690" w:rsidRPr="00832690" w:rsidRDefault="00832690" w:rsidP="00D93986">
            <w:pPr>
              <w:jc w:val="center"/>
              <w:rPr>
                <w:rFonts w:ascii="Arial" w:hAnsi="Arial"/>
                <w:sz w:val="28"/>
                <w:szCs w:val="28"/>
                <w:rtl/>
              </w:rPr>
            </w:pPr>
            <w:bookmarkStart w:id="4" w:name="LawTable_End"/>
            <w:bookmarkEnd w:id="4"/>
          </w:p>
          <w:p w14:paraId="42A1847A" w14:textId="77777777" w:rsidR="00D93986" w:rsidRPr="00D93986" w:rsidRDefault="00D93986" w:rsidP="00D93986">
            <w:pPr>
              <w:jc w:val="center"/>
              <w:rPr>
                <w:rFonts w:ascii="Arial" w:hAnsi="Arial"/>
                <w:b/>
                <w:bCs/>
                <w:sz w:val="28"/>
                <w:szCs w:val="28"/>
                <w:u w:val="single"/>
                <w:rtl/>
              </w:rPr>
            </w:pPr>
            <w:r w:rsidRPr="00D93986">
              <w:rPr>
                <w:rFonts w:ascii="Arial" w:hAnsi="Arial"/>
                <w:b/>
                <w:bCs/>
                <w:sz w:val="28"/>
                <w:szCs w:val="28"/>
                <w:u w:val="single"/>
                <w:rtl/>
              </w:rPr>
              <w:t>גזר דין</w:t>
            </w:r>
          </w:p>
          <w:p w14:paraId="49640EF7" w14:textId="77777777" w:rsidR="009938A0" w:rsidRPr="00D93986" w:rsidRDefault="009938A0" w:rsidP="00D93986">
            <w:pPr>
              <w:jc w:val="center"/>
              <w:rPr>
                <w:rFonts w:ascii="Arial" w:hAnsi="Arial"/>
                <w:b/>
                <w:bCs/>
                <w:sz w:val="28"/>
                <w:szCs w:val="28"/>
                <w:u w:val="single"/>
                <w:rtl/>
              </w:rPr>
            </w:pPr>
          </w:p>
        </w:tc>
      </w:tr>
      <w:bookmarkEnd w:id="2"/>
    </w:tbl>
    <w:p w14:paraId="54F58290" w14:textId="77777777" w:rsidR="009938A0" w:rsidRPr="00B05847" w:rsidRDefault="009938A0" w:rsidP="009938A0">
      <w:pPr>
        <w:rPr>
          <w:rFonts w:ascii="Arial" w:hAnsi="Arial"/>
          <w:rtl/>
        </w:rPr>
      </w:pPr>
    </w:p>
    <w:p w14:paraId="699E9EEF" w14:textId="77777777" w:rsidR="009938A0" w:rsidRPr="00CB7CE6" w:rsidRDefault="009938A0" w:rsidP="009938A0">
      <w:pPr>
        <w:spacing w:after="160" w:line="259" w:lineRule="auto"/>
        <w:ind w:firstLine="360"/>
        <w:rPr>
          <w:rFonts w:ascii="Calibri" w:hAnsi="Calibri"/>
          <w:b/>
          <w:bCs/>
          <w:u w:val="single"/>
          <w:rtl/>
        </w:rPr>
      </w:pPr>
      <w:r w:rsidRPr="00CB7CE6">
        <w:rPr>
          <w:rFonts w:ascii="Calibri" w:hAnsi="Calibri" w:hint="eastAsia"/>
          <w:b/>
          <w:bCs/>
          <w:u w:val="single"/>
          <w:rtl/>
        </w:rPr>
        <w:t>רקע</w:t>
      </w:r>
    </w:p>
    <w:p w14:paraId="054421C0" w14:textId="77777777" w:rsidR="009938A0" w:rsidRPr="00CB7CE6" w:rsidRDefault="009938A0" w:rsidP="009938A0">
      <w:pPr>
        <w:numPr>
          <w:ilvl w:val="0"/>
          <w:numId w:val="3"/>
        </w:numPr>
        <w:spacing w:line="360" w:lineRule="auto"/>
        <w:contextualSpacing/>
        <w:jc w:val="both"/>
        <w:rPr>
          <w:rFonts w:ascii="Calibri" w:hAnsi="Calibri"/>
        </w:rPr>
      </w:pPr>
      <w:bookmarkStart w:id="5" w:name="ABSTRACT_START"/>
      <w:bookmarkEnd w:id="5"/>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הורשע</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יסוד</w:t>
      </w:r>
      <w:r w:rsidRPr="00CB7CE6">
        <w:rPr>
          <w:rFonts w:ascii="Calibri" w:hAnsi="Calibri"/>
          <w:rtl/>
        </w:rPr>
        <w:t xml:space="preserve"> </w:t>
      </w:r>
      <w:r w:rsidRPr="00CB7CE6">
        <w:rPr>
          <w:rFonts w:ascii="Calibri" w:hAnsi="Calibri" w:hint="eastAsia"/>
          <w:rtl/>
        </w:rPr>
        <w:t>הודאתו</w:t>
      </w:r>
      <w:r w:rsidRPr="00CB7CE6">
        <w:rPr>
          <w:rFonts w:ascii="Calibri" w:hAnsi="Calibri"/>
          <w:rtl/>
        </w:rPr>
        <w:t xml:space="preserve">, </w:t>
      </w:r>
      <w:r w:rsidRPr="00CB7CE6">
        <w:rPr>
          <w:rFonts w:ascii="Calibri" w:hAnsi="Calibri" w:hint="eastAsia"/>
          <w:rtl/>
        </w:rPr>
        <w:t>בעובדות</w:t>
      </w:r>
      <w:r w:rsidRPr="00CB7CE6">
        <w:rPr>
          <w:rFonts w:ascii="Calibri" w:hAnsi="Calibri"/>
          <w:rtl/>
        </w:rPr>
        <w:t xml:space="preserve"> </w:t>
      </w:r>
      <w:r w:rsidRPr="00CB7CE6">
        <w:rPr>
          <w:rFonts w:ascii="Calibri" w:hAnsi="Calibri" w:hint="eastAsia"/>
          <w:rtl/>
        </w:rPr>
        <w:t>כתב</w:t>
      </w:r>
      <w:r w:rsidRPr="00CB7CE6">
        <w:rPr>
          <w:rFonts w:ascii="Calibri" w:hAnsi="Calibri"/>
          <w:rtl/>
        </w:rPr>
        <w:t xml:space="preserve"> </w:t>
      </w:r>
      <w:r w:rsidRPr="00CB7CE6">
        <w:rPr>
          <w:rFonts w:ascii="Calibri" w:hAnsi="Calibri" w:hint="eastAsia"/>
          <w:rtl/>
        </w:rPr>
        <w:t>אישום</w:t>
      </w:r>
      <w:r w:rsidRPr="00CB7CE6">
        <w:rPr>
          <w:rFonts w:ascii="Calibri" w:hAnsi="Calibri"/>
          <w:rtl/>
        </w:rPr>
        <w:t xml:space="preserve"> </w:t>
      </w:r>
      <w:r w:rsidRPr="00CB7CE6">
        <w:rPr>
          <w:rFonts w:ascii="Calibri" w:hAnsi="Calibri" w:hint="eastAsia"/>
          <w:rtl/>
        </w:rPr>
        <w:t>בעבירה</w:t>
      </w:r>
      <w:r w:rsidRPr="00CB7CE6">
        <w:rPr>
          <w:rFonts w:ascii="Calibri" w:hAnsi="Calibri"/>
          <w:rtl/>
        </w:rPr>
        <w:t xml:space="preserve"> </w:t>
      </w:r>
      <w:r w:rsidRPr="00CB7CE6">
        <w:rPr>
          <w:rFonts w:ascii="Calibri" w:hAnsi="Calibri" w:hint="eastAsia"/>
          <w:rtl/>
        </w:rPr>
        <w:t>אחת</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סחר</w:t>
      </w:r>
      <w:r w:rsidRPr="00CB7CE6">
        <w:rPr>
          <w:rFonts w:ascii="Calibri" w:hAnsi="Calibri"/>
          <w:rtl/>
        </w:rPr>
        <w:t xml:space="preserve"> </w:t>
      </w:r>
      <w:r w:rsidRPr="00CB7CE6">
        <w:rPr>
          <w:rFonts w:ascii="Calibri" w:hAnsi="Calibri" w:hint="eastAsia"/>
          <w:rtl/>
        </w:rPr>
        <w:t>בסם</w:t>
      </w:r>
      <w:r w:rsidRPr="00CB7CE6">
        <w:rPr>
          <w:rFonts w:ascii="Calibri" w:hAnsi="Calibri"/>
          <w:rtl/>
        </w:rPr>
        <w:t xml:space="preserve"> </w:t>
      </w:r>
      <w:r w:rsidRPr="00CB7CE6">
        <w:rPr>
          <w:rFonts w:ascii="Calibri" w:hAnsi="Calibri" w:hint="eastAsia"/>
          <w:rtl/>
        </w:rPr>
        <w:t>מסוכן</w:t>
      </w:r>
      <w:r w:rsidRPr="00CB7CE6">
        <w:rPr>
          <w:rFonts w:ascii="Calibri" w:hAnsi="Calibri"/>
          <w:rtl/>
        </w:rPr>
        <w:t xml:space="preserve">, </w:t>
      </w:r>
      <w:r w:rsidRPr="00CB7CE6">
        <w:rPr>
          <w:rFonts w:ascii="Calibri" w:hAnsi="Calibri" w:hint="eastAsia"/>
          <w:rtl/>
        </w:rPr>
        <w:t>לפי</w:t>
      </w:r>
      <w:r w:rsidRPr="00CB7CE6">
        <w:rPr>
          <w:rFonts w:ascii="Calibri" w:hAnsi="Calibri"/>
          <w:rtl/>
        </w:rPr>
        <w:t xml:space="preserve"> </w:t>
      </w:r>
      <w:hyperlink r:id="rId19" w:history="1">
        <w:r w:rsidR="005C03C1" w:rsidRPr="005C03C1">
          <w:rPr>
            <w:rFonts w:ascii="Calibri" w:hAnsi="Calibri" w:hint="eastAsia"/>
            <w:color w:val="0000FF"/>
            <w:u w:val="single"/>
            <w:rtl/>
          </w:rPr>
          <w:t>סעיפים</w:t>
        </w:r>
        <w:r w:rsidR="005C03C1" w:rsidRPr="005C03C1">
          <w:rPr>
            <w:rFonts w:ascii="Calibri" w:hAnsi="Calibri"/>
            <w:color w:val="0000FF"/>
            <w:u w:val="single"/>
            <w:rtl/>
          </w:rPr>
          <w:t xml:space="preserve"> 13+19</w:t>
        </w:r>
        <w:r w:rsidR="005C03C1" w:rsidRPr="005C03C1">
          <w:rPr>
            <w:rFonts w:ascii="Calibri" w:hAnsi="Calibri" w:hint="eastAsia"/>
            <w:color w:val="0000FF"/>
            <w:u w:val="single"/>
            <w:rtl/>
          </w:rPr>
          <w:t>א</w:t>
        </w:r>
        <w:r w:rsidR="005C03C1" w:rsidRPr="005C03C1">
          <w:rPr>
            <w:rFonts w:ascii="Calibri" w:hAnsi="Calibri"/>
            <w:color w:val="0000FF"/>
            <w:u w:val="single"/>
            <w:rtl/>
          </w:rPr>
          <w:t>'</w:t>
        </w:r>
      </w:hyperlink>
      <w:r w:rsidRPr="00CB7CE6">
        <w:rPr>
          <w:rFonts w:ascii="Calibri" w:hAnsi="Calibri"/>
          <w:rtl/>
        </w:rPr>
        <w:t xml:space="preserve"> </w:t>
      </w:r>
      <w:r w:rsidRPr="00CB7CE6">
        <w:rPr>
          <w:rFonts w:ascii="Calibri" w:hAnsi="Calibri" w:hint="eastAsia"/>
          <w:rtl/>
        </w:rPr>
        <w:t>ל</w:t>
      </w:r>
      <w:hyperlink r:id="rId20" w:history="1">
        <w:r w:rsidR="00D93986" w:rsidRPr="00D93986">
          <w:rPr>
            <w:rStyle w:val="Hyperlink"/>
            <w:rFonts w:ascii="Calibri" w:hAnsi="Calibri" w:cs="David" w:hint="eastAsia"/>
            <w:rtl/>
          </w:rPr>
          <w:t>פקודת</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הסמים</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המסוכנים</w:t>
        </w:r>
      </w:hyperlink>
      <w:r w:rsidRPr="00CB7CE6">
        <w:rPr>
          <w:rFonts w:ascii="Calibri" w:hAnsi="Calibri"/>
          <w:rtl/>
        </w:rPr>
        <w:t xml:space="preserve"> [</w:t>
      </w:r>
      <w:r w:rsidRPr="00CB7CE6">
        <w:rPr>
          <w:rFonts w:ascii="Calibri" w:hAnsi="Calibri" w:hint="eastAsia"/>
          <w:rtl/>
        </w:rPr>
        <w:t>נוסח</w:t>
      </w:r>
      <w:r w:rsidRPr="00CB7CE6">
        <w:rPr>
          <w:rFonts w:ascii="Calibri" w:hAnsi="Calibri"/>
          <w:rtl/>
        </w:rPr>
        <w:t xml:space="preserve"> </w:t>
      </w:r>
      <w:r w:rsidRPr="00CB7CE6">
        <w:rPr>
          <w:rFonts w:ascii="Calibri" w:hAnsi="Calibri" w:hint="eastAsia"/>
          <w:rtl/>
        </w:rPr>
        <w:t>חדש</w:t>
      </w:r>
      <w:r w:rsidRPr="00CB7CE6">
        <w:rPr>
          <w:rFonts w:ascii="Calibri" w:hAnsi="Calibri"/>
          <w:rtl/>
        </w:rPr>
        <w:t xml:space="preserve">], </w:t>
      </w:r>
      <w:r w:rsidRPr="00CB7CE6">
        <w:rPr>
          <w:rFonts w:ascii="Calibri" w:hAnsi="Calibri" w:hint="eastAsia"/>
          <w:rtl/>
        </w:rPr>
        <w:t>תשל</w:t>
      </w:r>
      <w:r w:rsidRPr="00CB7CE6">
        <w:rPr>
          <w:rFonts w:ascii="Calibri" w:hAnsi="Calibri"/>
          <w:rtl/>
        </w:rPr>
        <w:t>"</w:t>
      </w:r>
      <w:r w:rsidRPr="00CB7CE6">
        <w:rPr>
          <w:rFonts w:ascii="Calibri" w:hAnsi="Calibri" w:hint="eastAsia"/>
          <w:rtl/>
        </w:rPr>
        <w:t>ג</w:t>
      </w:r>
      <w:r w:rsidRPr="00CB7CE6">
        <w:rPr>
          <w:rFonts w:ascii="Calibri" w:hAnsi="Calibri"/>
          <w:rtl/>
        </w:rPr>
        <w:t>- 1973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פקודת</w:t>
      </w:r>
      <w:r w:rsidRPr="00CB7CE6">
        <w:rPr>
          <w:rFonts w:ascii="Calibri" w:hAnsi="Calibri"/>
          <w:b/>
          <w:bCs/>
          <w:rtl/>
        </w:rPr>
        <w:t xml:space="preserve"> </w:t>
      </w:r>
      <w:r w:rsidRPr="00CB7CE6">
        <w:rPr>
          <w:rFonts w:ascii="Calibri" w:hAnsi="Calibri" w:hint="eastAsia"/>
          <w:b/>
          <w:bCs/>
          <w:rtl/>
        </w:rPr>
        <w:t>הסמים</w:t>
      </w:r>
      <w:r w:rsidRPr="00CB7CE6">
        <w:rPr>
          <w:rFonts w:ascii="Calibri" w:hAnsi="Calibri"/>
          <w:b/>
          <w:bCs/>
          <w:rtl/>
        </w:rPr>
        <w:t xml:space="preserve"> </w:t>
      </w:r>
      <w:r w:rsidRPr="00CB7CE6">
        <w:rPr>
          <w:rFonts w:ascii="Calibri" w:hAnsi="Calibri" w:hint="eastAsia"/>
          <w:b/>
          <w:bCs/>
          <w:rtl/>
        </w:rPr>
        <w:t>המסוכנים</w:t>
      </w:r>
      <w:r w:rsidRPr="00CB7CE6">
        <w:rPr>
          <w:rFonts w:ascii="Calibri" w:hAnsi="Calibri"/>
          <w:b/>
          <w:bCs/>
          <w:rtl/>
        </w:rPr>
        <w:t>"</w:t>
      </w:r>
      <w:r w:rsidRPr="00CB7CE6">
        <w:rPr>
          <w:rFonts w:ascii="Calibri" w:hAnsi="Calibri"/>
          <w:rtl/>
        </w:rPr>
        <w:t>).</w:t>
      </w:r>
    </w:p>
    <w:p w14:paraId="21CF7DF2" w14:textId="77777777" w:rsidR="009938A0" w:rsidRPr="00CB7CE6" w:rsidRDefault="009938A0" w:rsidP="009938A0">
      <w:pPr>
        <w:spacing w:line="360" w:lineRule="auto"/>
        <w:ind w:left="720"/>
        <w:contextualSpacing/>
        <w:jc w:val="both"/>
        <w:rPr>
          <w:rFonts w:ascii="Calibri" w:hAnsi="Calibri"/>
          <w:sz w:val="12"/>
          <w:szCs w:val="12"/>
        </w:rPr>
      </w:pPr>
    </w:p>
    <w:p w14:paraId="301F736C" w14:textId="77777777" w:rsidR="009938A0" w:rsidRPr="00CB7CE6" w:rsidRDefault="009938A0" w:rsidP="009938A0">
      <w:pPr>
        <w:numPr>
          <w:ilvl w:val="0"/>
          <w:numId w:val="3"/>
        </w:numPr>
        <w:spacing w:line="360" w:lineRule="auto"/>
        <w:contextualSpacing/>
        <w:jc w:val="both"/>
        <w:rPr>
          <w:rFonts w:ascii="Calibri" w:hAnsi="Calibri"/>
        </w:rPr>
      </w:pPr>
      <w:r w:rsidRPr="00CB7CE6">
        <w:rPr>
          <w:rFonts w:ascii="Calibri" w:hAnsi="Calibri" w:hint="eastAsia"/>
          <w:rtl/>
        </w:rPr>
        <w:t>מעובדות</w:t>
      </w:r>
      <w:r w:rsidRPr="00CB7CE6">
        <w:rPr>
          <w:rFonts w:ascii="Calibri" w:hAnsi="Calibri"/>
          <w:rtl/>
        </w:rPr>
        <w:t xml:space="preserve"> </w:t>
      </w:r>
      <w:r w:rsidRPr="00CB7CE6">
        <w:rPr>
          <w:rFonts w:ascii="Calibri" w:hAnsi="Calibri" w:hint="eastAsia"/>
          <w:rtl/>
        </w:rPr>
        <w:t>כתב</w:t>
      </w:r>
      <w:r w:rsidRPr="00CB7CE6">
        <w:rPr>
          <w:rFonts w:ascii="Calibri" w:hAnsi="Calibri"/>
          <w:rtl/>
        </w:rPr>
        <w:t xml:space="preserve"> </w:t>
      </w:r>
      <w:r w:rsidRPr="00CB7CE6">
        <w:rPr>
          <w:rFonts w:ascii="Calibri" w:hAnsi="Calibri" w:hint="eastAsia"/>
          <w:rtl/>
        </w:rPr>
        <w:t>האישום</w:t>
      </w:r>
      <w:r w:rsidRPr="00CB7CE6">
        <w:rPr>
          <w:rFonts w:ascii="Calibri" w:hAnsi="Calibri"/>
          <w:rtl/>
        </w:rPr>
        <w:t xml:space="preserve"> </w:t>
      </w:r>
      <w:r w:rsidRPr="00CB7CE6">
        <w:rPr>
          <w:rFonts w:ascii="Calibri" w:hAnsi="Calibri" w:hint="eastAsia"/>
          <w:rtl/>
        </w:rPr>
        <w:t>עולה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בתאריך</w:t>
      </w:r>
      <w:r w:rsidRPr="00CB7CE6">
        <w:rPr>
          <w:rFonts w:ascii="Calibri" w:hAnsi="Calibri"/>
          <w:rtl/>
        </w:rPr>
        <w:t xml:space="preserve"> 6.6.16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המועד</w:t>
      </w:r>
      <w:r w:rsidRPr="00CB7CE6">
        <w:rPr>
          <w:rFonts w:ascii="Calibri" w:hAnsi="Calibri"/>
          <w:b/>
          <w:bCs/>
          <w:rtl/>
        </w:rPr>
        <w:t>"</w:t>
      </w:r>
      <w:r w:rsidRPr="00CB7CE6">
        <w:rPr>
          <w:rFonts w:ascii="Calibri" w:hAnsi="Calibri"/>
          <w:rtl/>
        </w:rPr>
        <w:t xml:space="preserve">) </w:t>
      </w:r>
      <w:r w:rsidRPr="00CB7CE6">
        <w:rPr>
          <w:rFonts w:ascii="Calibri" w:hAnsi="Calibri" w:hint="eastAsia"/>
          <w:rtl/>
        </w:rPr>
        <w:t>בשעה</w:t>
      </w:r>
      <w:r w:rsidRPr="00CB7CE6">
        <w:rPr>
          <w:rFonts w:ascii="Calibri" w:hAnsi="Calibri"/>
          <w:rtl/>
        </w:rPr>
        <w:t xml:space="preserve"> 15:15 </w:t>
      </w:r>
      <w:r w:rsidRPr="00CB7CE6">
        <w:rPr>
          <w:rFonts w:ascii="Calibri" w:hAnsi="Calibri" w:hint="eastAsia"/>
          <w:rtl/>
        </w:rPr>
        <w:t>לערך</w:t>
      </w:r>
      <w:r w:rsidRPr="00CB7CE6">
        <w:rPr>
          <w:rFonts w:ascii="Calibri" w:hAnsi="Calibri"/>
          <w:rtl/>
        </w:rPr>
        <w:t xml:space="preserve">, </w:t>
      </w:r>
      <w:r w:rsidRPr="00CB7CE6">
        <w:rPr>
          <w:rFonts w:ascii="Calibri" w:hAnsi="Calibri" w:hint="eastAsia"/>
          <w:rtl/>
        </w:rPr>
        <w:t>סמוך</w:t>
      </w:r>
      <w:r w:rsidRPr="00CB7CE6">
        <w:rPr>
          <w:rFonts w:ascii="Calibri" w:hAnsi="Calibri"/>
          <w:rtl/>
        </w:rPr>
        <w:t xml:space="preserve"> </w:t>
      </w:r>
      <w:r w:rsidRPr="00CB7CE6">
        <w:rPr>
          <w:rFonts w:ascii="Calibri" w:hAnsi="Calibri" w:hint="eastAsia"/>
          <w:rtl/>
        </w:rPr>
        <w:t>ל</w:t>
      </w:r>
      <w:r w:rsidRPr="00CB7CE6">
        <w:rPr>
          <w:rFonts w:ascii="Calibri" w:hAnsi="Calibri"/>
          <w:rtl/>
        </w:rPr>
        <w:t>"</w:t>
      </w:r>
      <w:r w:rsidRPr="00CB7CE6">
        <w:rPr>
          <w:rFonts w:ascii="Calibri" w:hAnsi="Calibri" w:hint="eastAsia"/>
          <w:rtl/>
        </w:rPr>
        <w:t>שוק</w:t>
      </w:r>
      <w:r w:rsidRPr="00CB7CE6">
        <w:rPr>
          <w:rFonts w:ascii="Calibri" w:hAnsi="Calibri"/>
          <w:rtl/>
        </w:rPr>
        <w:t xml:space="preserve"> </w:t>
      </w:r>
      <w:r w:rsidRPr="00CB7CE6">
        <w:rPr>
          <w:rFonts w:ascii="Calibri" w:hAnsi="Calibri" w:hint="eastAsia"/>
          <w:rtl/>
        </w:rPr>
        <w:t>קניון</w:t>
      </w:r>
      <w:r w:rsidRPr="00CB7CE6">
        <w:rPr>
          <w:rFonts w:ascii="Calibri" w:hAnsi="Calibri"/>
          <w:rtl/>
        </w:rPr>
        <w:t xml:space="preserve">" </w:t>
      </w:r>
      <w:r w:rsidRPr="00CB7CE6">
        <w:rPr>
          <w:rFonts w:ascii="Calibri" w:hAnsi="Calibri" w:hint="eastAsia"/>
          <w:rtl/>
        </w:rPr>
        <w:t>ברחוב</w:t>
      </w:r>
      <w:r w:rsidRPr="00CB7CE6">
        <w:rPr>
          <w:rFonts w:ascii="Calibri" w:hAnsi="Calibri"/>
          <w:rtl/>
        </w:rPr>
        <w:t xml:space="preserve"> </w:t>
      </w:r>
      <w:r w:rsidRPr="00CB7CE6">
        <w:rPr>
          <w:rFonts w:ascii="Calibri" w:hAnsi="Calibri" w:hint="eastAsia"/>
          <w:rtl/>
        </w:rPr>
        <w:t>אגריפס</w:t>
      </w:r>
      <w:r w:rsidRPr="00CB7CE6">
        <w:rPr>
          <w:rFonts w:ascii="Calibri" w:hAnsi="Calibri"/>
          <w:rtl/>
        </w:rPr>
        <w:t xml:space="preserve"> </w:t>
      </w:r>
      <w:r w:rsidRPr="00CB7CE6">
        <w:rPr>
          <w:rFonts w:ascii="Calibri" w:hAnsi="Calibri" w:hint="eastAsia"/>
          <w:rtl/>
        </w:rPr>
        <w:t>בעיר</w:t>
      </w:r>
      <w:r w:rsidRPr="00CB7CE6">
        <w:rPr>
          <w:rFonts w:ascii="Calibri" w:hAnsi="Calibri"/>
          <w:rtl/>
        </w:rPr>
        <w:t xml:space="preserve"> </w:t>
      </w:r>
      <w:r w:rsidRPr="00CB7CE6">
        <w:rPr>
          <w:rFonts w:ascii="Calibri" w:hAnsi="Calibri" w:hint="eastAsia"/>
          <w:rtl/>
        </w:rPr>
        <w:t>ירושלים</w:t>
      </w:r>
      <w:r w:rsidRPr="00CB7CE6">
        <w:rPr>
          <w:rFonts w:ascii="Calibri" w:hAnsi="Calibri"/>
          <w:rtl/>
        </w:rPr>
        <w:t xml:space="preserve">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המקום</w:t>
      </w:r>
      <w:r w:rsidRPr="00CB7CE6">
        <w:rPr>
          <w:rFonts w:ascii="Calibri" w:hAnsi="Calibri"/>
          <w:b/>
          <w:bCs/>
          <w:rtl/>
        </w:rPr>
        <w:t>"</w:t>
      </w:r>
      <w:r w:rsidRPr="00CB7CE6">
        <w:rPr>
          <w:rFonts w:ascii="Calibri" w:hAnsi="Calibri"/>
          <w:rtl/>
        </w:rPr>
        <w:t xml:space="preserve">), </w:t>
      </w:r>
      <w:r w:rsidRPr="00CB7CE6">
        <w:rPr>
          <w:rFonts w:ascii="Calibri" w:hAnsi="Calibri" w:hint="eastAsia"/>
          <w:rtl/>
        </w:rPr>
        <w:t>מכר</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יחד</w:t>
      </w:r>
      <w:r w:rsidRPr="00CB7CE6">
        <w:rPr>
          <w:rFonts w:ascii="Calibri" w:hAnsi="Calibri"/>
          <w:rtl/>
        </w:rPr>
        <w:t xml:space="preserve"> </w:t>
      </w:r>
      <w:r w:rsidRPr="00CB7CE6">
        <w:rPr>
          <w:rFonts w:ascii="Calibri" w:hAnsi="Calibri" w:hint="eastAsia"/>
          <w:rtl/>
        </w:rPr>
        <w:t>עם</w:t>
      </w:r>
      <w:r w:rsidRPr="00CB7CE6">
        <w:rPr>
          <w:rFonts w:ascii="Calibri" w:hAnsi="Calibri"/>
          <w:rtl/>
        </w:rPr>
        <w:t xml:space="preserve"> </w:t>
      </w:r>
      <w:r w:rsidRPr="00CB7CE6">
        <w:rPr>
          <w:rFonts w:ascii="Calibri" w:hAnsi="Calibri" w:hint="eastAsia"/>
          <w:rtl/>
        </w:rPr>
        <w:t>דורון</w:t>
      </w:r>
      <w:r w:rsidRPr="00CB7CE6">
        <w:rPr>
          <w:rFonts w:ascii="Calibri" w:hAnsi="Calibri"/>
          <w:rtl/>
        </w:rPr>
        <w:t xml:space="preserve"> </w:t>
      </w:r>
      <w:r w:rsidRPr="00CB7CE6">
        <w:rPr>
          <w:rFonts w:ascii="Calibri" w:hAnsi="Calibri" w:hint="eastAsia"/>
          <w:rtl/>
        </w:rPr>
        <w:t>סירי</w:t>
      </w:r>
      <w:r w:rsidRPr="00CB7CE6">
        <w:rPr>
          <w:rFonts w:ascii="Calibri" w:hAnsi="Calibri"/>
          <w:rtl/>
        </w:rPr>
        <w:t xml:space="preserve">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סירי</w:t>
      </w:r>
      <w:r w:rsidRPr="00CB7CE6">
        <w:rPr>
          <w:rFonts w:ascii="Calibri" w:hAnsi="Calibri"/>
          <w:b/>
          <w:bCs/>
          <w:rtl/>
        </w:rPr>
        <w:t>"</w:t>
      </w:r>
      <w:r w:rsidRPr="00CB7CE6">
        <w:rPr>
          <w:rFonts w:ascii="Calibri" w:hAnsi="Calibri"/>
          <w:rtl/>
        </w:rPr>
        <w:t xml:space="preserve">) </w:t>
      </w:r>
      <w:r w:rsidRPr="00CB7CE6">
        <w:rPr>
          <w:rFonts w:ascii="Calibri" w:hAnsi="Calibri" w:hint="eastAsia"/>
          <w:rtl/>
        </w:rPr>
        <w:t>ובן</w:t>
      </w:r>
      <w:r w:rsidRPr="00CB7CE6">
        <w:rPr>
          <w:rFonts w:ascii="Calibri" w:hAnsi="Calibri"/>
          <w:rtl/>
        </w:rPr>
        <w:t xml:space="preserve"> </w:t>
      </w:r>
      <w:r w:rsidRPr="00CB7CE6">
        <w:rPr>
          <w:rFonts w:ascii="Calibri" w:hAnsi="Calibri" w:hint="eastAsia"/>
          <w:rtl/>
        </w:rPr>
        <w:t>ציון</w:t>
      </w:r>
      <w:r w:rsidRPr="00CB7CE6">
        <w:rPr>
          <w:rFonts w:ascii="Calibri" w:hAnsi="Calibri"/>
          <w:rtl/>
        </w:rPr>
        <w:t xml:space="preserve"> </w:t>
      </w:r>
      <w:r w:rsidRPr="00CB7CE6">
        <w:rPr>
          <w:rFonts w:ascii="Calibri" w:hAnsi="Calibri" w:hint="eastAsia"/>
          <w:rtl/>
        </w:rPr>
        <w:t>שושן</w:t>
      </w:r>
      <w:r w:rsidRPr="00CB7CE6">
        <w:rPr>
          <w:rFonts w:ascii="Calibri" w:hAnsi="Calibri"/>
          <w:rtl/>
        </w:rPr>
        <w:t xml:space="preserve">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בן</w:t>
      </w:r>
      <w:r w:rsidRPr="00CB7CE6">
        <w:rPr>
          <w:rFonts w:ascii="Calibri" w:hAnsi="Calibri"/>
          <w:b/>
          <w:bCs/>
          <w:rtl/>
        </w:rPr>
        <w:t xml:space="preserve"> </w:t>
      </w:r>
      <w:r w:rsidRPr="00CB7CE6">
        <w:rPr>
          <w:rFonts w:ascii="Calibri" w:hAnsi="Calibri" w:hint="eastAsia"/>
          <w:b/>
          <w:bCs/>
          <w:rtl/>
        </w:rPr>
        <w:t>ציון</w:t>
      </w:r>
      <w:r w:rsidRPr="00CB7CE6">
        <w:rPr>
          <w:rFonts w:ascii="Calibri" w:hAnsi="Calibri"/>
          <w:b/>
          <w:bCs/>
          <w:rtl/>
        </w:rPr>
        <w:t>"</w:t>
      </w:r>
      <w:r w:rsidRPr="00CB7CE6">
        <w:rPr>
          <w:rFonts w:ascii="Calibri" w:hAnsi="Calibri"/>
          <w:rtl/>
        </w:rPr>
        <w:t xml:space="preserve">) </w:t>
      </w:r>
      <w:r w:rsidRPr="00CB7CE6">
        <w:rPr>
          <w:rFonts w:ascii="Calibri" w:hAnsi="Calibri" w:hint="eastAsia"/>
          <w:rtl/>
        </w:rPr>
        <w:t>לנ</w:t>
      </w:r>
      <w:r w:rsidRPr="00CB7CE6">
        <w:rPr>
          <w:rFonts w:ascii="Calibri" w:hAnsi="Calibri"/>
          <w:rtl/>
        </w:rPr>
        <w:t>.</w:t>
      </w:r>
      <w:r w:rsidRPr="00CB7CE6">
        <w:rPr>
          <w:rFonts w:ascii="Calibri" w:hAnsi="Calibri" w:hint="eastAsia"/>
          <w:rtl/>
        </w:rPr>
        <w:t>פ</w:t>
      </w:r>
      <w:r w:rsidRPr="00CB7CE6">
        <w:rPr>
          <w:rFonts w:ascii="Calibri" w:hAnsi="Calibri"/>
          <w:rtl/>
        </w:rPr>
        <w:t xml:space="preserve"> 8-15 (</w:t>
      </w:r>
      <w:r w:rsidRPr="00CB7CE6">
        <w:rPr>
          <w:rFonts w:ascii="Calibri" w:hAnsi="Calibri" w:hint="eastAsia"/>
          <w:rtl/>
        </w:rPr>
        <w:t>להלן</w:t>
      </w:r>
      <w:r w:rsidRPr="00CB7CE6">
        <w:rPr>
          <w:rFonts w:ascii="Calibri" w:hAnsi="Calibri"/>
          <w:rtl/>
        </w:rPr>
        <w:t xml:space="preserve">: </w:t>
      </w:r>
      <w:r w:rsidRPr="00CB7CE6">
        <w:rPr>
          <w:rFonts w:ascii="Calibri" w:hAnsi="Calibri"/>
          <w:b/>
          <w:bCs/>
          <w:rtl/>
        </w:rPr>
        <w:t>"</w:t>
      </w:r>
      <w:r w:rsidRPr="00CB7CE6">
        <w:rPr>
          <w:rFonts w:ascii="Calibri" w:hAnsi="Calibri" w:hint="eastAsia"/>
          <w:b/>
          <w:bCs/>
          <w:rtl/>
        </w:rPr>
        <w:t>השוטר</w:t>
      </w:r>
      <w:r w:rsidRPr="00CB7CE6">
        <w:rPr>
          <w:rFonts w:ascii="Calibri" w:hAnsi="Calibri"/>
          <w:b/>
          <w:bCs/>
          <w:rtl/>
        </w:rPr>
        <w:t>"</w:t>
      </w:r>
      <w:r w:rsidRPr="00CB7CE6">
        <w:rPr>
          <w:rFonts w:ascii="Calibri" w:hAnsi="Calibri"/>
          <w:rtl/>
        </w:rPr>
        <w:t xml:space="preserve">),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מסוג</w:t>
      </w:r>
      <w:r w:rsidRPr="00CB7CE6">
        <w:rPr>
          <w:rFonts w:ascii="Calibri" w:hAnsi="Calibri"/>
          <w:rtl/>
        </w:rPr>
        <w:t xml:space="preserve"> </w:t>
      </w:r>
      <w:r w:rsidRPr="00CB7CE6">
        <w:rPr>
          <w:rFonts w:ascii="Calibri" w:hAnsi="Calibri" w:hint="eastAsia"/>
          <w:rtl/>
        </w:rPr>
        <w:t>חשיש</w:t>
      </w:r>
      <w:r w:rsidRPr="00CB7CE6">
        <w:rPr>
          <w:rFonts w:ascii="Calibri" w:hAnsi="Calibri" w:hint="cs"/>
          <w:rtl/>
        </w:rPr>
        <w:t>,</w:t>
      </w:r>
      <w:r w:rsidRPr="00CB7CE6">
        <w:rPr>
          <w:rFonts w:ascii="Calibri" w:hAnsi="Calibri"/>
          <w:rtl/>
        </w:rPr>
        <w:t xml:space="preserve"> </w:t>
      </w:r>
      <w:r w:rsidRPr="00CB7CE6">
        <w:rPr>
          <w:rFonts w:ascii="Calibri" w:hAnsi="Calibri" w:hint="eastAsia"/>
          <w:rtl/>
        </w:rPr>
        <w:t>שהוא</w:t>
      </w:r>
      <w:r w:rsidRPr="00CB7CE6">
        <w:rPr>
          <w:rFonts w:ascii="Calibri" w:hAnsi="Calibri"/>
          <w:rtl/>
        </w:rPr>
        <w:t xml:space="preserve">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מסוכן</w:t>
      </w:r>
      <w:r w:rsidRPr="00CB7CE6">
        <w:rPr>
          <w:rFonts w:ascii="Calibri" w:hAnsi="Calibri"/>
          <w:rtl/>
        </w:rPr>
        <w:t xml:space="preserve"> </w:t>
      </w:r>
      <w:r w:rsidRPr="00CB7CE6">
        <w:rPr>
          <w:rFonts w:ascii="Calibri" w:hAnsi="Calibri" w:hint="eastAsia"/>
          <w:rtl/>
        </w:rPr>
        <w:t>לפי</w:t>
      </w:r>
      <w:r w:rsidRPr="00CB7CE6">
        <w:rPr>
          <w:rFonts w:ascii="Calibri" w:hAnsi="Calibri"/>
          <w:rtl/>
        </w:rPr>
        <w:t xml:space="preserve"> </w:t>
      </w:r>
      <w:hyperlink r:id="rId21" w:history="1">
        <w:r w:rsidR="00D93986" w:rsidRPr="00D93986">
          <w:rPr>
            <w:rStyle w:val="Hyperlink"/>
            <w:rFonts w:ascii="Calibri" w:hAnsi="Calibri" w:cs="David" w:hint="eastAsia"/>
            <w:rtl/>
          </w:rPr>
          <w:t>פקודת</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הסמים</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המסוכנים</w:t>
        </w:r>
      </w:hyperlink>
      <w:r w:rsidRPr="00CB7CE6">
        <w:rPr>
          <w:rFonts w:ascii="Calibri" w:hAnsi="Calibri" w:hint="cs"/>
          <w:rtl/>
        </w:rPr>
        <w:t>,</w:t>
      </w:r>
      <w:r w:rsidRPr="00CB7CE6">
        <w:rPr>
          <w:rFonts w:ascii="Calibri" w:hAnsi="Calibri"/>
          <w:rtl/>
        </w:rPr>
        <w:t xml:space="preserve"> </w:t>
      </w:r>
      <w:r w:rsidRPr="00CB7CE6">
        <w:rPr>
          <w:rFonts w:ascii="Calibri" w:hAnsi="Calibri" w:hint="eastAsia"/>
          <w:rtl/>
        </w:rPr>
        <w:t>במשקל</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smartTag w:uri="urn:schemas-microsoft-com:office:smarttags" w:element="metricconverter">
        <w:smartTagPr>
          <w:attr w:name="ProductID" w:val="28.90 גרם"/>
        </w:smartTagPr>
        <w:r w:rsidRPr="00CB7CE6">
          <w:rPr>
            <w:rFonts w:ascii="Calibri" w:hAnsi="Calibri"/>
            <w:rtl/>
          </w:rPr>
          <w:t xml:space="preserve">28.90 </w:t>
        </w:r>
        <w:r w:rsidRPr="00CB7CE6">
          <w:rPr>
            <w:rFonts w:ascii="Calibri" w:hAnsi="Calibri" w:hint="eastAsia"/>
            <w:rtl/>
          </w:rPr>
          <w:t>גרם</w:t>
        </w:r>
      </w:smartTag>
      <w:r w:rsidRPr="00CB7CE6">
        <w:rPr>
          <w:rFonts w:ascii="Calibri" w:hAnsi="Calibri"/>
          <w:rtl/>
        </w:rPr>
        <w:t xml:space="preserve">, </w:t>
      </w:r>
      <w:r w:rsidRPr="00CB7CE6">
        <w:rPr>
          <w:rFonts w:ascii="Calibri" w:hAnsi="Calibri" w:hint="eastAsia"/>
          <w:rtl/>
        </w:rPr>
        <w:t>וזאת</w:t>
      </w:r>
      <w:r w:rsidRPr="00CB7CE6">
        <w:rPr>
          <w:rFonts w:ascii="Calibri" w:hAnsi="Calibri"/>
          <w:rtl/>
        </w:rPr>
        <w:t xml:space="preserve"> </w:t>
      </w:r>
      <w:r w:rsidRPr="00CB7CE6">
        <w:rPr>
          <w:rFonts w:ascii="Calibri" w:hAnsi="Calibri" w:hint="eastAsia"/>
          <w:rtl/>
        </w:rPr>
        <w:t>מבלי</w:t>
      </w:r>
      <w:r w:rsidRPr="00CB7CE6">
        <w:rPr>
          <w:rFonts w:ascii="Calibri" w:hAnsi="Calibri"/>
          <w:rtl/>
        </w:rPr>
        <w:t xml:space="preserve"> </w:t>
      </w:r>
      <w:r w:rsidRPr="00CB7CE6">
        <w:rPr>
          <w:rFonts w:ascii="Calibri" w:hAnsi="Calibri" w:hint="eastAsia"/>
          <w:rtl/>
        </w:rPr>
        <w:t>שהדבר</w:t>
      </w:r>
      <w:r w:rsidRPr="00CB7CE6">
        <w:rPr>
          <w:rFonts w:ascii="Calibri" w:hAnsi="Calibri"/>
          <w:rtl/>
        </w:rPr>
        <w:t xml:space="preserve"> </w:t>
      </w:r>
      <w:r w:rsidRPr="00CB7CE6">
        <w:rPr>
          <w:rFonts w:ascii="Calibri" w:hAnsi="Calibri" w:hint="eastAsia"/>
          <w:rtl/>
        </w:rPr>
        <w:t>הותר</w:t>
      </w:r>
      <w:r w:rsidRPr="00CB7CE6">
        <w:rPr>
          <w:rFonts w:ascii="Calibri" w:hAnsi="Calibri"/>
          <w:rtl/>
        </w:rPr>
        <w:t xml:space="preserve"> </w:t>
      </w:r>
      <w:r w:rsidRPr="00CB7CE6">
        <w:rPr>
          <w:rFonts w:ascii="Calibri" w:hAnsi="Calibri" w:hint="eastAsia"/>
          <w:rtl/>
        </w:rPr>
        <w:t>לו</w:t>
      </w:r>
      <w:r w:rsidRPr="00CB7CE6">
        <w:rPr>
          <w:rFonts w:ascii="Calibri" w:hAnsi="Calibri"/>
          <w:rtl/>
        </w:rPr>
        <w:t xml:space="preserve"> </w:t>
      </w:r>
      <w:r w:rsidRPr="00CB7CE6">
        <w:rPr>
          <w:rFonts w:ascii="Calibri" w:hAnsi="Calibri" w:hint="eastAsia"/>
          <w:rtl/>
        </w:rPr>
        <w:t>בפקודה</w:t>
      </w:r>
      <w:r w:rsidRPr="00CB7CE6">
        <w:rPr>
          <w:rFonts w:ascii="Calibri" w:hAnsi="Calibri"/>
          <w:rtl/>
        </w:rPr>
        <w:t xml:space="preserve"> </w:t>
      </w:r>
      <w:r w:rsidRPr="00CB7CE6">
        <w:rPr>
          <w:rFonts w:ascii="Calibri" w:hAnsi="Calibri" w:hint="eastAsia"/>
          <w:rtl/>
        </w:rPr>
        <w:t>או</w:t>
      </w:r>
      <w:r w:rsidRPr="00CB7CE6">
        <w:rPr>
          <w:rFonts w:ascii="Calibri" w:hAnsi="Calibri"/>
          <w:rtl/>
        </w:rPr>
        <w:t xml:space="preserve"> </w:t>
      </w:r>
      <w:r w:rsidRPr="00CB7CE6">
        <w:rPr>
          <w:rFonts w:ascii="Calibri" w:hAnsi="Calibri" w:hint="eastAsia"/>
          <w:rtl/>
        </w:rPr>
        <w:t>בתקנות</w:t>
      </w:r>
      <w:r w:rsidRPr="00CB7CE6">
        <w:rPr>
          <w:rFonts w:ascii="Calibri" w:hAnsi="Calibri"/>
          <w:rtl/>
        </w:rPr>
        <w:t xml:space="preserve"> </w:t>
      </w:r>
      <w:r w:rsidRPr="00CB7CE6">
        <w:rPr>
          <w:rFonts w:ascii="Calibri" w:hAnsi="Calibri" w:hint="eastAsia"/>
          <w:rtl/>
        </w:rPr>
        <w:t>לפיה</w:t>
      </w:r>
      <w:r w:rsidRPr="00CB7CE6">
        <w:rPr>
          <w:rFonts w:ascii="Calibri" w:hAnsi="Calibri"/>
          <w:rtl/>
        </w:rPr>
        <w:t xml:space="preserve"> </w:t>
      </w:r>
      <w:r w:rsidRPr="00CB7CE6">
        <w:rPr>
          <w:rFonts w:ascii="Calibri" w:hAnsi="Calibri" w:hint="eastAsia"/>
          <w:rtl/>
        </w:rPr>
        <w:t>וללא</w:t>
      </w:r>
      <w:r w:rsidRPr="00CB7CE6">
        <w:rPr>
          <w:rFonts w:ascii="Calibri" w:hAnsi="Calibri"/>
          <w:rtl/>
        </w:rPr>
        <w:t xml:space="preserve"> </w:t>
      </w:r>
      <w:r w:rsidRPr="00CB7CE6">
        <w:rPr>
          <w:rFonts w:ascii="Calibri" w:hAnsi="Calibri" w:hint="eastAsia"/>
          <w:rtl/>
        </w:rPr>
        <w:t>רישיון</w:t>
      </w:r>
      <w:r w:rsidRPr="00CB7CE6">
        <w:rPr>
          <w:rFonts w:ascii="Calibri" w:hAnsi="Calibri"/>
          <w:rtl/>
        </w:rPr>
        <w:t xml:space="preserve"> </w:t>
      </w:r>
      <w:r w:rsidRPr="00CB7CE6">
        <w:rPr>
          <w:rFonts w:ascii="Calibri" w:hAnsi="Calibri" w:hint="eastAsia"/>
          <w:rtl/>
        </w:rPr>
        <w:t>מאת</w:t>
      </w:r>
      <w:r w:rsidRPr="00CB7CE6">
        <w:rPr>
          <w:rFonts w:ascii="Calibri" w:hAnsi="Calibri"/>
          <w:rtl/>
        </w:rPr>
        <w:t xml:space="preserve"> </w:t>
      </w:r>
      <w:r w:rsidRPr="00CB7CE6">
        <w:rPr>
          <w:rFonts w:ascii="Calibri" w:hAnsi="Calibri" w:hint="eastAsia"/>
          <w:rtl/>
        </w:rPr>
        <w:t>המנהל</w:t>
      </w:r>
      <w:r w:rsidRPr="00CB7CE6">
        <w:rPr>
          <w:rFonts w:ascii="Calibri" w:hAnsi="Calibri"/>
          <w:rtl/>
        </w:rPr>
        <w:t xml:space="preserve">. </w:t>
      </w:r>
      <w:r w:rsidRPr="00CB7CE6">
        <w:rPr>
          <w:rFonts w:ascii="Calibri" w:hAnsi="Calibri" w:hint="eastAsia"/>
          <w:rtl/>
        </w:rPr>
        <w:t>יום</w:t>
      </w:r>
      <w:r w:rsidRPr="00CB7CE6">
        <w:rPr>
          <w:rFonts w:ascii="Calibri" w:hAnsi="Calibri"/>
          <w:rtl/>
        </w:rPr>
        <w:t xml:space="preserve"> </w:t>
      </w:r>
      <w:r w:rsidRPr="00CB7CE6">
        <w:rPr>
          <w:rFonts w:ascii="Calibri" w:hAnsi="Calibri" w:hint="eastAsia"/>
          <w:rtl/>
        </w:rPr>
        <w:t>קודם</w:t>
      </w:r>
      <w:r w:rsidRPr="00CB7CE6">
        <w:rPr>
          <w:rFonts w:ascii="Calibri" w:hAnsi="Calibri"/>
          <w:rtl/>
        </w:rPr>
        <w:t xml:space="preserve"> </w:t>
      </w:r>
      <w:r w:rsidRPr="00CB7CE6">
        <w:rPr>
          <w:rFonts w:ascii="Calibri" w:hAnsi="Calibri" w:hint="eastAsia"/>
          <w:rtl/>
        </w:rPr>
        <w:t>למועד</w:t>
      </w:r>
      <w:r w:rsidRPr="00CB7CE6">
        <w:rPr>
          <w:rFonts w:ascii="Calibri" w:hAnsi="Calibri"/>
          <w:rtl/>
        </w:rPr>
        <w:t xml:space="preserve"> </w:t>
      </w:r>
      <w:r w:rsidRPr="00CB7CE6">
        <w:rPr>
          <w:rFonts w:ascii="Calibri" w:hAnsi="Calibri" w:hint="eastAsia"/>
          <w:rtl/>
        </w:rPr>
        <w:t>העסקה</w:t>
      </w:r>
      <w:r w:rsidRPr="00CB7CE6">
        <w:rPr>
          <w:rFonts w:ascii="Calibri" w:hAnsi="Calibri"/>
          <w:rtl/>
        </w:rPr>
        <w:t xml:space="preserve"> </w:t>
      </w:r>
      <w:r w:rsidRPr="00CB7CE6">
        <w:rPr>
          <w:rFonts w:ascii="Calibri" w:hAnsi="Calibri" w:hint="eastAsia"/>
          <w:rtl/>
        </w:rPr>
        <w:t>שוחחו</w:t>
      </w:r>
      <w:r w:rsidRPr="00CB7CE6">
        <w:rPr>
          <w:rFonts w:ascii="Calibri" w:hAnsi="Calibri"/>
          <w:rtl/>
        </w:rPr>
        <w:t xml:space="preserve"> </w:t>
      </w:r>
      <w:r w:rsidRPr="00CB7CE6">
        <w:rPr>
          <w:rFonts w:ascii="Calibri" w:hAnsi="Calibri" w:hint="eastAsia"/>
          <w:rtl/>
        </w:rPr>
        <w:t>טלפונית</w:t>
      </w:r>
      <w:r w:rsidRPr="00CB7CE6">
        <w:rPr>
          <w:rFonts w:ascii="Calibri" w:hAnsi="Calibri"/>
          <w:rtl/>
        </w:rPr>
        <w:t xml:space="preserve"> </w:t>
      </w:r>
      <w:r w:rsidRPr="00CB7CE6">
        <w:rPr>
          <w:rFonts w:ascii="Calibri" w:hAnsi="Calibri" w:hint="eastAsia"/>
          <w:rtl/>
        </w:rPr>
        <w:t>השוטר</w:t>
      </w:r>
      <w:r w:rsidRPr="00CB7CE6">
        <w:rPr>
          <w:rFonts w:ascii="Calibri" w:hAnsi="Calibri"/>
          <w:rtl/>
        </w:rPr>
        <w:t xml:space="preserve"> </w:t>
      </w:r>
      <w:r w:rsidRPr="00CB7CE6">
        <w:rPr>
          <w:rFonts w:ascii="Calibri" w:hAnsi="Calibri" w:hint="eastAsia"/>
          <w:rtl/>
        </w:rPr>
        <w:t>וסירי</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עסקת</w:t>
      </w:r>
      <w:r w:rsidRPr="00CB7CE6">
        <w:rPr>
          <w:rFonts w:ascii="Calibri" w:hAnsi="Calibri"/>
          <w:rtl/>
        </w:rPr>
        <w:t xml:space="preserve">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במשקל</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smartTag w:uri="urn:schemas-microsoft-com:office:smarttags" w:element="metricconverter">
        <w:smartTagPr>
          <w:attr w:name="ProductID" w:val="30 גרם"/>
        </w:smartTagPr>
        <w:r w:rsidRPr="00CB7CE6">
          <w:rPr>
            <w:rFonts w:ascii="Calibri" w:hAnsi="Calibri"/>
            <w:rtl/>
          </w:rPr>
          <w:t xml:space="preserve">30 </w:t>
        </w:r>
        <w:r w:rsidRPr="00CB7CE6">
          <w:rPr>
            <w:rFonts w:ascii="Calibri" w:hAnsi="Calibri" w:hint="eastAsia"/>
            <w:rtl/>
          </w:rPr>
          <w:t>גרם</w:t>
        </w:r>
      </w:smartTag>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סירי</w:t>
      </w:r>
      <w:r w:rsidRPr="00CB7CE6">
        <w:rPr>
          <w:rFonts w:ascii="Calibri" w:hAnsi="Calibri"/>
          <w:rtl/>
        </w:rPr>
        <w:t xml:space="preserve"> </w:t>
      </w:r>
      <w:r w:rsidRPr="00CB7CE6">
        <w:rPr>
          <w:rFonts w:ascii="Calibri" w:hAnsi="Calibri" w:hint="eastAsia"/>
          <w:rtl/>
        </w:rPr>
        <w:t>הורה</w:t>
      </w:r>
      <w:r w:rsidRPr="00CB7CE6">
        <w:rPr>
          <w:rFonts w:ascii="Calibri" w:hAnsi="Calibri"/>
          <w:rtl/>
        </w:rPr>
        <w:t xml:space="preserve"> </w:t>
      </w:r>
      <w:r w:rsidRPr="00CB7CE6">
        <w:rPr>
          <w:rFonts w:ascii="Calibri" w:hAnsi="Calibri" w:hint="eastAsia"/>
          <w:rtl/>
        </w:rPr>
        <w:t>לשוטר</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עליו</w:t>
      </w:r>
      <w:r w:rsidRPr="00CB7CE6">
        <w:rPr>
          <w:rFonts w:ascii="Calibri" w:hAnsi="Calibri"/>
          <w:rtl/>
        </w:rPr>
        <w:t xml:space="preserve"> </w:t>
      </w:r>
      <w:r w:rsidRPr="00CB7CE6">
        <w:rPr>
          <w:rFonts w:ascii="Calibri" w:hAnsi="Calibri" w:hint="eastAsia"/>
          <w:rtl/>
        </w:rPr>
        <w:t>לשלם</w:t>
      </w:r>
      <w:r w:rsidRPr="00CB7CE6">
        <w:rPr>
          <w:rFonts w:ascii="Calibri" w:hAnsi="Calibri"/>
          <w:rtl/>
        </w:rPr>
        <w:t xml:space="preserve"> 450 </w:t>
      </w:r>
      <w:r w:rsidRPr="00CB7CE6">
        <w:rPr>
          <w:rFonts w:ascii="Calibri" w:hAnsi="Calibri" w:hint="eastAsia"/>
          <w:rtl/>
        </w:rPr>
        <w:t>₪</w:t>
      </w:r>
      <w:r w:rsidRPr="00CB7CE6">
        <w:rPr>
          <w:rFonts w:ascii="Calibri" w:hAnsi="Calibri" w:hint="cs"/>
          <w:rtl/>
        </w:rPr>
        <w:t>,</w:t>
      </w:r>
      <w:r w:rsidRPr="00CB7CE6">
        <w:rPr>
          <w:rFonts w:ascii="Calibri" w:hAnsi="Calibri"/>
          <w:rtl/>
        </w:rPr>
        <w:t xml:space="preserve"> </w:t>
      </w:r>
      <w:r w:rsidRPr="00CB7CE6">
        <w:rPr>
          <w:rFonts w:ascii="Calibri" w:hAnsi="Calibri" w:hint="eastAsia"/>
          <w:rtl/>
        </w:rPr>
        <w:t>מעבר</w:t>
      </w:r>
      <w:r w:rsidRPr="00CB7CE6">
        <w:rPr>
          <w:rFonts w:ascii="Calibri" w:hAnsi="Calibri"/>
          <w:rtl/>
        </w:rPr>
        <w:t xml:space="preserve"> </w:t>
      </w:r>
      <w:r w:rsidRPr="00CB7CE6">
        <w:rPr>
          <w:rFonts w:ascii="Calibri" w:hAnsi="Calibri" w:hint="eastAsia"/>
          <w:rtl/>
        </w:rPr>
        <w:t>למחיר</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באמצעות</w:t>
      </w:r>
      <w:r w:rsidRPr="00CB7CE6">
        <w:rPr>
          <w:rFonts w:ascii="Calibri" w:hAnsi="Calibri"/>
          <w:rtl/>
        </w:rPr>
        <w:t xml:space="preserve"> </w:t>
      </w:r>
      <w:r w:rsidRPr="00CB7CE6">
        <w:rPr>
          <w:rFonts w:ascii="Calibri" w:hAnsi="Calibri" w:hint="eastAsia"/>
          <w:rtl/>
        </w:rPr>
        <w:t>הפקדה</w:t>
      </w:r>
      <w:r w:rsidRPr="00CB7CE6">
        <w:rPr>
          <w:rFonts w:ascii="Calibri" w:hAnsi="Calibri"/>
          <w:rtl/>
        </w:rPr>
        <w:t xml:space="preserve"> </w:t>
      </w:r>
      <w:r w:rsidRPr="00CB7CE6">
        <w:rPr>
          <w:rFonts w:ascii="Calibri" w:hAnsi="Calibri" w:hint="eastAsia"/>
          <w:rtl/>
        </w:rPr>
        <w:t>בבנק</w:t>
      </w:r>
      <w:r w:rsidRPr="00CB7CE6">
        <w:rPr>
          <w:rFonts w:ascii="Calibri" w:hAnsi="Calibri"/>
          <w:rtl/>
        </w:rPr>
        <w:t xml:space="preserve"> </w:t>
      </w:r>
      <w:r w:rsidRPr="00CB7CE6">
        <w:rPr>
          <w:rFonts w:ascii="Calibri" w:hAnsi="Calibri" w:hint="eastAsia"/>
          <w:rtl/>
        </w:rPr>
        <w:t>הדואר</w:t>
      </w:r>
      <w:r w:rsidRPr="00CB7CE6">
        <w:rPr>
          <w:rFonts w:ascii="Calibri" w:hAnsi="Calibri"/>
          <w:rtl/>
        </w:rPr>
        <w:t xml:space="preserve">. </w:t>
      </w:r>
      <w:bookmarkStart w:id="6" w:name="ABSTRACT_END"/>
      <w:bookmarkEnd w:id="6"/>
      <w:r w:rsidRPr="00CB7CE6">
        <w:rPr>
          <w:rFonts w:ascii="Calibri" w:hAnsi="Calibri" w:hint="eastAsia"/>
          <w:rtl/>
        </w:rPr>
        <w:t>במועד</w:t>
      </w:r>
      <w:r w:rsidRPr="00CB7CE6">
        <w:rPr>
          <w:rFonts w:ascii="Calibri" w:hAnsi="Calibri"/>
          <w:rtl/>
        </w:rPr>
        <w:t xml:space="preserve"> </w:t>
      </w:r>
      <w:r w:rsidRPr="00CB7CE6">
        <w:rPr>
          <w:rFonts w:ascii="Calibri" w:hAnsi="Calibri" w:hint="eastAsia"/>
          <w:rtl/>
        </w:rPr>
        <w:t>העסקה</w:t>
      </w:r>
      <w:r w:rsidRPr="00CB7CE6">
        <w:rPr>
          <w:rFonts w:ascii="Calibri" w:hAnsi="Calibri"/>
          <w:rtl/>
        </w:rPr>
        <w:t xml:space="preserve">, </w:t>
      </w:r>
      <w:r w:rsidRPr="00CB7CE6">
        <w:rPr>
          <w:rFonts w:ascii="Calibri" w:hAnsi="Calibri" w:hint="eastAsia"/>
          <w:rtl/>
        </w:rPr>
        <w:t>שוחחו</w:t>
      </w:r>
      <w:r w:rsidRPr="00CB7CE6">
        <w:rPr>
          <w:rFonts w:ascii="Calibri" w:hAnsi="Calibri"/>
          <w:rtl/>
        </w:rPr>
        <w:t xml:space="preserve"> </w:t>
      </w:r>
      <w:r w:rsidRPr="00CB7CE6">
        <w:rPr>
          <w:rFonts w:ascii="Calibri" w:hAnsi="Calibri" w:hint="eastAsia"/>
          <w:rtl/>
        </w:rPr>
        <w:t>סירי</w:t>
      </w:r>
      <w:r w:rsidRPr="00CB7CE6">
        <w:rPr>
          <w:rFonts w:ascii="Calibri" w:hAnsi="Calibri"/>
          <w:rtl/>
        </w:rPr>
        <w:t xml:space="preserve">, </w:t>
      </w:r>
      <w:r w:rsidRPr="00CB7CE6">
        <w:rPr>
          <w:rFonts w:ascii="Calibri" w:hAnsi="Calibri" w:hint="eastAsia"/>
          <w:rtl/>
        </w:rPr>
        <w:t>בן</w:t>
      </w:r>
      <w:r w:rsidRPr="00CB7CE6">
        <w:rPr>
          <w:rFonts w:ascii="Calibri" w:hAnsi="Calibri"/>
          <w:rtl/>
        </w:rPr>
        <w:t xml:space="preserve"> </w:t>
      </w:r>
      <w:r w:rsidRPr="00CB7CE6">
        <w:rPr>
          <w:rFonts w:ascii="Calibri" w:hAnsi="Calibri" w:hint="eastAsia"/>
          <w:rtl/>
        </w:rPr>
        <w:t>ציון</w:t>
      </w:r>
      <w:r w:rsidRPr="00CB7CE6">
        <w:rPr>
          <w:rFonts w:ascii="Calibri" w:hAnsi="Calibri"/>
          <w:rtl/>
        </w:rPr>
        <w:t xml:space="preserve"> </w:t>
      </w:r>
      <w:r w:rsidRPr="00CB7CE6">
        <w:rPr>
          <w:rFonts w:ascii="Calibri" w:hAnsi="Calibri" w:hint="eastAsia"/>
          <w:rtl/>
        </w:rPr>
        <w:t>והנאשם</w:t>
      </w:r>
      <w:r w:rsidRPr="00CB7CE6">
        <w:rPr>
          <w:rFonts w:ascii="Calibri" w:hAnsi="Calibri"/>
          <w:rtl/>
        </w:rPr>
        <w:t xml:space="preserve"> </w:t>
      </w:r>
      <w:r w:rsidRPr="00CB7CE6">
        <w:rPr>
          <w:rFonts w:ascii="Calibri" w:hAnsi="Calibri" w:hint="eastAsia"/>
          <w:rtl/>
        </w:rPr>
        <w:t>מספר</w:t>
      </w:r>
      <w:r w:rsidRPr="00CB7CE6">
        <w:rPr>
          <w:rFonts w:ascii="Calibri" w:hAnsi="Calibri"/>
          <w:rtl/>
        </w:rPr>
        <w:t xml:space="preserve"> </w:t>
      </w:r>
      <w:r w:rsidRPr="00CB7CE6">
        <w:rPr>
          <w:rFonts w:ascii="Calibri" w:hAnsi="Calibri" w:hint="eastAsia"/>
          <w:rtl/>
        </w:rPr>
        <w:t>פעמים</w:t>
      </w:r>
      <w:r w:rsidRPr="00CB7CE6">
        <w:rPr>
          <w:rFonts w:ascii="Calibri" w:hAnsi="Calibri"/>
          <w:rtl/>
        </w:rPr>
        <w:t xml:space="preserve"> </w:t>
      </w:r>
      <w:r w:rsidRPr="00CB7CE6">
        <w:rPr>
          <w:rFonts w:ascii="Calibri" w:hAnsi="Calibri" w:hint="eastAsia"/>
          <w:rtl/>
        </w:rPr>
        <w:t>בטלפון</w:t>
      </w:r>
      <w:r w:rsidRPr="00CB7CE6">
        <w:rPr>
          <w:rFonts w:ascii="Calibri" w:hAnsi="Calibri"/>
          <w:rtl/>
        </w:rPr>
        <w:t xml:space="preserve"> </w:t>
      </w:r>
      <w:r w:rsidRPr="00CB7CE6">
        <w:rPr>
          <w:rFonts w:ascii="Calibri" w:hAnsi="Calibri" w:hint="eastAsia"/>
          <w:rtl/>
        </w:rPr>
        <w:t>למשך</w:t>
      </w:r>
      <w:r w:rsidRPr="00CB7CE6">
        <w:rPr>
          <w:rFonts w:ascii="Calibri" w:hAnsi="Calibri"/>
          <w:rtl/>
        </w:rPr>
        <w:t xml:space="preserve"> </w:t>
      </w:r>
      <w:r w:rsidRPr="00CB7CE6">
        <w:rPr>
          <w:rFonts w:ascii="Calibri" w:hAnsi="Calibri" w:hint="eastAsia"/>
          <w:rtl/>
        </w:rPr>
        <w:t>זמן</w:t>
      </w:r>
      <w:r w:rsidRPr="00CB7CE6">
        <w:rPr>
          <w:rFonts w:ascii="Calibri" w:hAnsi="Calibri"/>
          <w:rtl/>
        </w:rPr>
        <w:t xml:space="preserve"> </w:t>
      </w:r>
      <w:r w:rsidRPr="00CB7CE6">
        <w:rPr>
          <w:rFonts w:ascii="Calibri" w:hAnsi="Calibri" w:hint="eastAsia"/>
          <w:rtl/>
        </w:rPr>
        <w:t>רב</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מנת</w:t>
      </w:r>
      <w:r w:rsidRPr="00CB7CE6">
        <w:rPr>
          <w:rFonts w:ascii="Calibri" w:hAnsi="Calibri"/>
          <w:rtl/>
        </w:rPr>
        <w:t xml:space="preserve"> </w:t>
      </w:r>
      <w:r w:rsidRPr="00CB7CE6">
        <w:rPr>
          <w:rFonts w:ascii="Calibri" w:hAnsi="Calibri" w:hint="eastAsia"/>
          <w:rtl/>
        </w:rPr>
        <w:t>לתאם</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מקום</w:t>
      </w:r>
      <w:r w:rsidRPr="00CB7CE6">
        <w:rPr>
          <w:rFonts w:ascii="Calibri" w:hAnsi="Calibri"/>
          <w:rtl/>
        </w:rPr>
        <w:t xml:space="preserve"> </w:t>
      </w:r>
      <w:r w:rsidRPr="00CB7CE6">
        <w:rPr>
          <w:rFonts w:ascii="Calibri" w:hAnsi="Calibri" w:hint="eastAsia"/>
          <w:rtl/>
        </w:rPr>
        <w:t>העסקה</w:t>
      </w:r>
      <w:r w:rsidRPr="00CB7CE6">
        <w:rPr>
          <w:rFonts w:ascii="Calibri" w:hAnsi="Calibri"/>
          <w:rtl/>
        </w:rPr>
        <w:t xml:space="preserve">, </w:t>
      </w:r>
      <w:r w:rsidRPr="00CB7CE6">
        <w:rPr>
          <w:rFonts w:ascii="Calibri" w:hAnsi="Calibri" w:hint="eastAsia"/>
          <w:rtl/>
        </w:rPr>
        <w:t>בן</w:t>
      </w:r>
      <w:r w:rsidRPr="00CB7CE6">
        <w:rPr>
          <w:rFonts w:ascii="Calibri" w:hAnsi="Calibri"/>
          <w:rtl/>
        </w:rPr>
        <w:t xml:space="preserve"> </w:t>
      </w:r>
      <w:r w:rsidRPr="00CB7CE6">
        <w:rPr>
          <w:rFonts w:ascii="Calibri" w:hAnsi="Calibri" w:hint="eastAsia"/>
          <w:rtl/>
        </w:rPr>
        <w:t>ציון</w:t>
      </w:r>
      <w:r w:rsidRPr="00CB7CE6">
        <w:rPr>
          <w:rFonts w:ascii="Calibri" w:hAnsi="Calibri"/>
          <w:rtl/>
        </w:rPr>
        <w:t xml:space="preserve"> </w:t>
      </w:r>
      <w:r w:rsidRPr="00CB7CE6">
        <w:rPr>
          <w:rFonts w:ascii="Calibri" w:hAnsi="Calibri" w:hint="eastAsia"/>
          <w:rtl/>
        </w:rPr>
        <w:t>אמר</w:t>
      </w:r>
      <w:r w:rsidRPr="00CB7CE6">
        <w:rPr>
          <w:rFonts w:ascii="Calibri" w:hAnsi="Calibri"/>
          <w:rtl/>
        </w:rPr>
        <w:t xml:space="preserve"> </w:t>
      </w:r>
      <w:r w:rsidRPr="00CB7CE6">
        <w:rPr>
          <w:rFonts w:ascii="Calibri" w:hAnsi="Calibri" w:hint="eastAsia"/>
          <w:rtl/>
        </w:rPr>
        <w:t>לשוטר</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יפגוש</w:t>
      </w:r>
      <w:r w:rsidRPr="00CB7CE6">
        <w:rPr>
          <w:rFonts w:ascii="Calibri" w:hAnsi="Calibri"/>
          <w:rtl/>
        </w:rPr>
        <w:t xml:space="preserve"> </w:t>
      </w:r>
      <w:r w:rsidRPr="00CB7CE6">
        <w:rPr>
          <w:rFonts w:ascii="Calibri" w:hAnsi="Calibri" w:hint="eastAsia"/>
          <w:rtl/>
        </w:rPr>
        <w:t>אותו</w:t>
      </w:r>
      <w:r w:rsidRPr="00CB7CE6">
        <w:rPr>
          <w:rFonts w:ascii="Calibri" w:hAnsi="Calibri"/>
          <w:rtl/>
        </w:rPr>
        <w:t xml:space="preserve"> </w:t>
      </w:r>
      <w:r w:rsidRPr="00CB7CE6">
        <w:rPr>
          <w:rFonts w:ascii="Calibri" w:hAnsi="Calibri" w:hint="eastAsia"/>
          <w:rtl/>
        </w:rPr>
        <w:t>במקום</w:t>
      </w:r>
      <w:r w:rsidRPr="00CB7CE6">
        <w:rPr>
          <w:rFonts w:ascii="Calibri" w:hAnsi="Calibri"/>
          <w:rtl/>
        </w:rPr>
        <w:t xml:space="preserve"> </w:t>
      </w:r>
      <w:r w:rsidRPr="00CB7CE6">
        <w:rPr>
          <w:rFonts w:ascii="Calibri" w:hAnsi="Calibri" w:hint="eastAsia"/>
          <w:rtl/>
        </w:rPr>
        <w:t>העסקה</w:t>
      </w:r>
      <w:r w:rsidRPr="00CB7CE6">
        <w:rPr>
          <w:rFonts w:ascii="Calibri" w:hAnsi="Calibri"/>
          <w:rtl/>
        </w:rPr>
        <w:t>.</w:t>
      </w:r>
    </w:p>
    <w:p w14:paraId="419BCD27" w14:textId="77777777" w:rsidR="009938A0" w:rsidRPr="00CB7CE6" w:rsidRDefault="009938A0" w:rsidP="009938A0">
      <w:pPr>
        <w:spacing w:line="360" w:lineRule="auto"/>
        <w:ind w:left="720"/>
        <w:contextualSpacing/>
        <w:jc w:val="both"/>
        <w:rPr>
          <w:rFonts w:ascii="Calibri" w:hAnsi="Calibri"/>
          <w:sz w:val="12"/>
          <w:szCs w:val="12"/>
        </w:rPr>
      </w:pPr>
    </w:p>
    <w:p w14:paraId="111A1F9F" w14:textId="77777777" w:rsidR="009938A0" w:rsidRPr="00CB7CE6" w:rsidRDefault="009938A0" w:rsidP="009938A0">
      <w:pPr>
        <w:spacing w:line="360" w:lineRule="auto"/>
        <w:ind w:left="720"/>
        <w:contextualSpacing/>
        <w:jc w:val="both"/>
        <w:rPr>
          <w:rFonts w:ascii="Calibri" w:hAnsi="Calibri"/>
          <w:rtl/>
        </w:rPr>
      </w:pPr>
      <w:r w:rsidRPr="00CB7CE6">
        <w:rPr>
          <w:rFonts w:ascii="Calibri" w:hAnsi="Calibri" w:hint="eastAsia"/>
          <w:rtl/>
        </w:rPr>
        <w:lastRenderedPageBreak/>
        <w:t>במועד</w:t>
      </w:r>
      <w:r w:rsidRPr="00CB7CE6">
        <w:rPr>
          <w:rFonts w:ascii="Calibri" w:hAnsi="Calibri"/>
          <w:rtl/>
        </w:rPr>
        <w:t xml:space="preserve"> </w:t>
      </w:r>
      <w:r w:rsidRPr="00CB7CE6">
        <w:rPr>
          <w:rFonts w:ascii="Calibri" w:hAnsi="Calibri" w:hint="eastAsia"/>
          <w:rtl/>
        </w:rPr>
        <w:t>ובמקום</w:t>
      </w:r>
      <w:r w:rsidRPr="00CB7CE6">
        <w:rPr>
          <w:rFonts w:ascii="Calibri" w:hAnsi="Calibri"/>
          <w:rtl/>
        </w:rPr>
        <w:t xml:space="preserve"> </w:t>
      </w:r>
      <w:r w:rsidRPr="00CB7CE6">
        <w:rPr>
          <w:rFonts w:ascii="Calibri" w:hAnsi="Calibri" w:hint="eastAsia"/>
          <w:rtl/>
        </w:rPr>
        <w:t>כמתואר</w:t>
      </w:r>
      <w:r w:rsidRPr="00CB7CE6">
        <w:rPr>
          <w:rFonts w:ascii="Calibri" w:hAnsi="Calibri"/>
          <w:rtl/>
        </w:rPr>
        <w:t xml:space="preserve"> </w:t>
      </w:r>
      <w:r w:rsidRPr="00CB7CE6">
        <w:rPr>
          <w:rFonts w:ascii="Calibri" w:hAnsi="Calibri" w:hint="eastAsia"/>
          <w:rtl/>
        </w:rPr>
        <w:t>לעיל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נכנס</w:t>
      </w:r>
      <w:r w:rsidRPr="00CB7CE6">
        <w:rPr>
          <w:rFonts w:ascii="Calibri" w:hAnsi="Calibri"/>
          <w:rtl/>
        </w:rPr>
        <w:t xml:space="preserve"> </w:t>
      </w:r>
      <w:r w:rsidRPr="00CB7CE6">
        <w:rPr>
          <w:rFonts w:ascii="Calibri" w:hAnsi="Calibri" w:hint="eastAsia"/>
          <w:rtl/>
        </w:rPr>
        <w:t>לרכבו</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השוטר</w:t>
      </w:r>
      <w:r w:rsidRPr="00CB7CE6">
        <w:rPr>
          <w:rFonts w:ascii="Calibri" w:hAnsi="Calibri"/>
          <w:rtl/>
        </w:rPr>
        <w:t xml:space="preserve"> </w:t>
      </w:r>
      <w:r w:rsidRPr="00CB7CE6">
        <w:rPr>
          <w:rFonts w:ascii="Calibri" w:hAnsi="Calibri" w:hint="eastAsia"/>
          <w:rtl/>
        </w:rPr>
        <w:t>מסוג</w:t>
      </w:r>
      <w:r w:rsidRPr="00CB7CE6">
        <w:rPr>
          <w:rFonts w:ascii="Calibri" w:hAnsi="Calibri"/>
          <w:rtl/>
        </w:rPr>
        <w:t xml:space="preserve"> </w:t>
      </w:r>
      <w:r w:rsidRPr="00CB7CE6">
        <w:rPr>
          <w:rFonts w:ascii="Calibri" w:hAnsi="Calibri" w:hint="eastAsia"/>
          <w:rtl/>
        </w:rPr>
        <w:t>סוזוקי</w:t>
      </w:r>
      <w:r w:rsidRPr="00CB7CE6">
        <w:rPr>
          <w:rFonts w:ascii="Calibri" w:hAnsi="Calibri"/>
          <w:rtl/>
        </w:rPr>
        <w:t xml:space="preserve"> </w:t>
      </w:r>
      <w:r w:rsidRPr="00CB7CE6">
        <w:rPr>
          <w:rFonts w:ascii="Calibri" w:hAnsi="Calibri" w:hint="eastAsia"/>
          <w:rtl/>
        </w:rPr>
        <w:t>ליאנה</w:t>
      </w:r>
      <w:r w:rsidRPr="00CB7CE6">
        <w:rPr>
          <w:rFonts w:ascii="Calibri" w:hAnsi="Calibri"/>
          <w:rtl/>
        </w:rPr>
        <w:t xml:space="preserve"> </w:t>
      </w:r>
      <w:r w:rsidRPr="00CB7CE6">
        <w:rPr>
          <w:rFonts w:ascii="Calibri" w:hAnsi="Calibri" w:hint="eastAsia"/>
          <w:rtl/>
        </w:rPr>
        <w:t>שמספרו</w:t>
      </w:r>
      <w:r w:rsidRPr="00CB7CE6">
        <w:rPr>
          <w:rFonts w:ascii="Calibri" w:hAnsi="Calibri"/>
          <w:rtl/>
        </w:rPr>
        <w:t xml:space="preserve"> 87-943-28,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מסר</w:t>
      </w:r>
      <w:r w:rsidRPr="00CB7CE6">
        <w:rPr>
          <w:rFonts w:ascii="Calibri" w:hAnsi="Calibri"/>
          <w:rtl/>
        </w:rPr>
        <w:t xml:space="preserve"> </w:t>
      </w:r>
      <w:r w:rsidRPr="00CB7CE6">
        <w:rPr>
          <w:rFonts w:ascii="Calibri" w:hAnsi="Calibri" w:hint="eastAsia"/>
          <w:rtl/>
        </w:rPr>
        <w:t>לשוטר</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וקיבל</w:t>
      </w:r>
      <w:r w:rsidRPr="00CB7CE6">
        <w:rPr>
          <w:rFonts w:ascii="Calibri" w:hAnsi="Calibri"/>
          <w:rtl/>
        </w:rPr>
        <w:t xml:space="preserve"> </w:t>
      </w:r>
      <w:r w:rsidRPr="00CB7CE6">
        <w:rPr>
          <w:rFonts w:ascii="Calibri" w:hAnsi="Calibri" w:hint="eastAsia"/>
          <w:rtl/>
        </w:rPr>
        <w:t>עבורם</w:t>
      </w:r>
      <w:r w:rsidRPr="00CB7CE6">
        <w:rPr>
          <w:rFonts w:ascii="Calibri" w:hAnsi="Calibri"/>
          <w:rtl/>
        </w:rPr>
        <w:t xml:space="preserve"> 2350 </w:t>
      </w:r>
      <w:r w:rsidRPr="00CB7CE6">
        <w:rPr>
          <w:rFonts w:ascii="Calibri" w:hAnsi="Calibri" w:hint="eastAsia"/>
          <w:rtl/>
        </w:rPr>
        <w:t>₪</w:t>
      </w:r>
      <w:r w:rsidRPr="00CB7CE6">
        <w:rPr>
          <w:rFonts w:ascii="Calibri" w:hAnsi="Calibri"/>
          <w:rtl/>
        </w:rPr>
        <w:t xml:space="preserve">. </w:t>
      </w:r>
      <w:r w:rsidRPr="00CB7CE6">
        <w:rPr>
          <w:rFonts w:ascii="Calibri" w:hAnsi="Calibri" w:hint="eastAsia"/>
          <w:rtl/>
        </w:rPr>
        <w:t>כעבור</w:t>
      </w:r>
      <w:r w:rsidRPr="00CB7CE6">
        <w:rPr>
          <w:rFonts w:ascii="Calibri" w:hAnsi="Calibri"/>
          <w:rtl/>
        </w:rPr>
        <w:t xml:space="preserve"> </w:t>
      </w:r>
      <w:r w:rsidRPr="00CB7CE6">
        <w:rPr>
          <w:rFonts w:ascii="Calibri" w:hAnsi="Calibri" w:hint="eastAsia"/>
          <w:rtl/>
        </w:rPr>
        <w:t>זמן</w:t>
      </w:r>
      <w:r w:rsidRPr="00CB7CE6">
        <w:rPr>
          <w:rFonts w:ascii="Calibri" w:hAnsi="Calibri"/>
          <w:rtl/>
        </w:rPr>
        <w:t xml:space="preserve"> </w:t>
      </w:r>
      <w:r w:rsidRPr="00CB7CE6">
        <w:rPr>
          <w:rFonts w:ascii="Calibri" w:hAnsi="Calibri" w:hint="eastAsia"/>
          <w:rtl/>
        </w:rPr>
        <w:t>מה</w:t>
      </w:r>
      <w:r w:rsidRPr="00CB7CE6">
        <w:rPr>
          <w:rFonts w:ascii="Calibri" w:hAnsi="Calibri"/>
          <w:rtl/>
        </w:rPr>
        <w:t xml:space="preserve"> </w:t>
      </w:r>
      <w:r w:rsidRPr="00CB7CE6">
        <w:rPr>
          <w:rFonts w:ascii="Calibri" w:hAnsi="Calibri" w:hint="eastAsia"/>
          <w:rtl/>
        </w:rPr>
        <w:t>הפקיד</w:t>
      </w:r>
      <w:r w:rsidRPr="00CB7CE6">
        <w:rPr>
          <w:rFonts w:ascii="Calibri" w:hAnsi="Calibri"/>
          <w:rtl/>
        </w:rPr>
        <w:t xml:space="preserve"> </w:t>
      </w:r>
      <w:r w:rsidRPr="00CB7CE6">
        <w:rPr>
          <w:rFonts w:ascii="Calibri" w:hAnsi="Calibri" w:hint="eastAsia"/>
          <w:rtl/>
        </w:rPr>
        <w:t>השוטר</w:t>
      </w:r>
      <w:r w:rsidRPr="00CB7CE6">
        <w:rPr>
          <w:rFonts w:ascii="Calibri" w:hAnsi="Calibri"/>
          <w:rtl/>
        </w:rPr>
        <w:t xml:space="preserve"> 450 </w:t>
      </w:r>
      <w:r w:rsidRPr="00CB7CE6">
        <w:rPr>
          <w:rFonts w:ascii="Calibri" w:hAnsi="Calibri" w:hint="eastAsia"/>
          <w:rtl/>
        </w:rPr>
        <w:t>₪</w:t>
      </w:r>
      <w:r w:rsidRPr="00CB7CE6">
        <w:rPr>
          <w:rFonts w:ascii="Calibri" w:hAnsi="Calibri"/>
          <w:rtl/>
        </w:rPr>
        <w:t xml:space="preserve"> </w:t>
      </w:r>
      <w:r w:rsidRPr="00CB7CE6">
        <w:rPr>
          <w:rFonts w:ascii="Calibri" w:hAnsi="Calibri" w:hint="eastAsia"/>
          <w:rtl/>
        </w:rPr>
        <w:t>לחשבון</w:t>
      </w:r>
      <w:r w:rsidRPr="00CB7CE6">
        <w:rPr>
          <w:rFonts w:ascii="Calibri" w:hAnsi="Calibri"/>
          <w:rtl/>
        </w:rPr>
        <w:t xml:space="preserve"> </w:t>
      </w:r>
      <w:r w:rsidRPr="00CB7CE6">
        <w:rPr>
          <w:rFonts w:ascii="Calibri" w:hAnsi="Calibri" w:hint="eastAsia"/>
          <w:rtl/>
        </w:rPr>
        <w:t>בבנק</w:t>
      </w:r>
      <w:r w:rsidRPr="00CB7CE6">
        <w:rPr>
          <w:rFonts w:ascii="Calibri" w:hAnsi="Calibri"/>
          <w:rtl/>
        </w:rPr>
        <w:t xml:space="preserve"> </w:t>
      </w:r>
      <w:r w:rsidRPr="00CB7CE6">
        <w:rPr>
          <w:rFonts w:ascii="Calibri" w:hAnsi="Calibri" w:hint="eastAsia"/>
          <w:rtl/>
        </w:rPr>
        <w:t>הדואר</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שם</w:t>
      </w:r>
      <w:r w:rsidRPr="00CB7CE6">
        <w:rPr>
          <w:rFonts w:ascii="Calibri" w:hAnsi="Calibri"/>
          <w:rtl/>
        </w:rPr>
        <w:t xml:space="preserve"> "</w:t>
      </w:r>
      <w:r w:rsidRPr="00CB7CE6">
        <w:rPr>
          <w:rFonts w:ascii="Calibri" w:hAnsi="Calibri" w:hint="eastAsia"/>
          <w:rtl/>
        </w:rPr>
        <w:t>שי</w:t>
      </w:r>
      <w:r w:rsidRPr="00CB7CE6">
        <w:rPr>
          <w:rFonts w:ascii="Calibri" w:hAnsi="Calibri"/>
          <w:rtl/>
        </w:rPr>
        <w:t xml:space="preserve"> </w:t>
      </w:r>
      <w:r w:rsidRPr="00CB7CE6">
        <w:rPr>
          <w:rFonts w:ascii="Calibri" w:hAnsi="Calibri" w:hint="eastAsia"/>
          <w:rtl/>
        </w:rPr>
        <w:t>חברי</w:t>
      </w:r>
      <w:r w:rsidRPr="00CB7CE6">
        <w:rPr>
          <w:rFonts w:ascii="Calibri" w:hAnsi="Calibri"/>
          <w:rtl/>
        </w:rPr>
        <w:t>".</w:t>
      </w:r>
    </w:p>
    <w:p w14:paraId="323BD10F" w14:textId="77777777" w:rsidR="009938A0" w:rsidRPr="00CB7CE6" w:rsidRDefault="009938A0" w:rsidP="009938A0">
      <w:pPr>
        <w:spacing w:line="360" w:lineRule="auto"/>
        <w:contextualSpacing/>
        <w:jc w:val="both"/>
        <w:rPr>
          <w:rFonts w:ascii="Calibri" w:hAnsi="Calibri"/>
          <w:sz w:val="12"/>
          <w:szCs w:val="12"/>
          <w:rtl/>
        </w:rPr>
      </w:pPr>
    </w:p>
    <w:p w14:paraId="3BCFEC10" w14:textId="77777777" w:rsidR="009938A0" w:rsidRDefault="009938A0" w:rsidP="009938A0">
      <w:pPr>
        <w:numPr>
          <w:ilvl w:val="0"/>
          <w:numId w:val="3"/>
        </w:numPr>
        <w:spacing w:line="360" w:lineRule="auto"/>
        <w:contextualSpacing/>
        <w:jc w:val="both"/>
      </w:pPr>
      <w:r w:rsidRPr="00024649">
        <w:rPr>
          <w:rtl/>
        </w:rPr>
        <w:t xml:space="preserve">בישיבת יום 1.8.16 ביקש הנאשם </w:t>
      </w:r>
      <w:r>
        <w:rPr>
          <w:rFonts w:hint="cs"/>
          <w:rtl/>
        </w:rPr>
        <w:t>לצרף את</w:t>
      </w:r>
      <w:r w:rsidRPr="00024649">
        <w:rPr>
          <w:rtl/>
        </w:rPr>
        <w:t xml:space="preserve"> ת"פ 13119-07-16</w:t>
      </w:r>
      <w:r>
        <w:rPr>
          <w:rFonts w:hint="cs"/>
          <w:rtl/>
        </w:rPr>
        <w:t xml:space="preserve"> והדיון נדחה לשם כך</w:t>
      </w:r>
      <w:r w:rsidRPr="00024649">
        <w:rPr>
          <w:rtl/>
        </w:rPr>
        <w:t>.</w:t>
      </w:r>
      <w:r w:rsidRPr="00CB7CE6">
        <w:rPr>
          <w:rFonts w:ascii="Calibri" w:hAnsi="Calibri" w:hint="cs"/>
          <w:rtl/>
        </w:rPr>
        <w:t xml:space="preserve"> </w:t>
      </w:r>
      <w:r w:rsidRPr="00CB7CE6">
        <w:rPr>
          <w:rFonts w:ascii="Calibri" w:hAnsi="Calibri" w:hint="eastAsia"/>
          <w:rtl/>
        </w:rPr>
        <w:t>בישיבת</w:t>
      </w:r>
      <w:r w:rsidRPr="00CB7CE6">
        <w:rPr>
          <w:rFonts w:ascii="Calibri" w:hAnsi="Calibri"/>
          <w:rtl/>
        </w:rPr>
        <w:t xml:space="preserve"> </w:t>
      </w:r>
      <w:r w:rsidRPr="00CB7CE6">
        <w:rPr>
          <w:rFonts w:ascii="Calibri" w:hAnsi="Calibri" w:hint="eastAsia"/>
          <w:rtl/>
        </w:rPr>
        <w:t>יום</w:t>
      </w:r>
      <w:r w:rsidRPr="00CB7CE6">
        <w:rPr>
          <w:rFonts w:ascii="Calibri" w:hAnsi="Calibri"/>
          <w:rtl/>
        </w:rPr>
        <w:t xml:space="preserve"> 13.9.16 </w:t>
      </w:r>
      <w:r w:rsidRPr="00CB7CE6">
        <w:rPr>
          <w:rFonts w:ascii="Calibri" w:hAnsi="Calibri" w:hint="eastAsia"/>
          <w:rtl/>
        </w:rPr>
        <w:t>הודה</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בעובדות</w:t>
      </w:r>
      <w:r w:rsidRPr="00CB7CE6">
        <w:rPr>
          <w:rFonts w:ascii="Calibri" w:hAnsi="Calibri"/>
          <w:rtl/>
        </w:rPr>
        <w:t xml:space="preserve"> </w:t>
      </w:r>
      <w:r w:rsidRPr="00CB7CE6">
        <w:rPr>
          <w:rFonts w:ascii="Calibri" w:hAnsi="Calibri" w:hint="eastAsia"/>
          <w:rtl/>
        </w:rPr>
        <w:t>כתב</w:t>
      </w:r>
      <w:r w:rsidRPr="00CB7CE6">
        <w:rPr>
          <w:rFonts w:ascii="Calibri" w:hAnsi="Calibri"/>
          <w:rtl/>
        </w:rPr>
        <w:t xml:space="preserve"> </w:t>
      </w:r>
      <w:r w:rsidRPr="00CB7CE6">
        <w:rPr>
          <w:rFonts w:ascii="Calibri" w:hAnsi="Calibri" w:hint="eastAsia"/>
          <w:rtl/>
        </w:rPr>
        <w:t>האישום</w:t>
      </w:r>
      <w:r w:rsidRPr="00CB7CE6">
        <w:rPr>
          <w:rFonts w:ascii="Calibri" w:hAnsi="Calibri"/>
          <w:rtl/>
        </w:rPr>
        <w:t xml:space="preserve"> </w:t>
      </w:r>
      <w:r w:rsidRPr="00CB7CE6">
        <w:rPr>
          <w:rFonts w:ascii="Calibri" w:hAnsi="Calibri" w:hint="cs"/>
          <w:rtl/>
        </w:rPr>
        <w:t>המצורף</w:t>
      </w:r>
      <w:r w:rsidRPr="00CB7CE6">
        <w:rPr>
          <w:rFonts w:ascii="Calibri" w:hAnsi="Calibri"/>
          <w:rtl/>
        </w:rPr>
        <w:t xml:space="preserve"> </w:t>
      </w:r>
      <w:r w:rsidRPr="00CB7CE6">
        <w:rPr>
          <w:rFonts w:ascii="Calibri" w:hAnsi="Calibri" w:hint="eastAsia"/>
          <w:rtl/>
        </w:rPr>
        <w:t>והורשע</w:t>
      </w:r>
      <w:r w:rsidRPr="00CB7CE6">
        <w:rPr>
          <w:rFonts w:ascii="Calibri" w:hAnsi="Calibri"/>
          <w:rtl/>
        </w:rPr>
        <w:t xml:space="preserve"> </w:t>
      </w:r>
      <w:r w:rsidRPr="00CB7CE6">
        <w:rPr>
          <w:rFonts w:ascii="Calibri" w:hAnsi="Calibri" w:hint="eastAsia"/>
          <w:rtl/>
        </w:rPr>
        <w:t>בעבירה</w:t>
      </w:r>
      <w:r w:rsidRPr="00CB7CE6">
        <w:rPr>
          <w:rFonts w:ascii="Calibri" w:hAnsi="Calibri"/>
          <w:rtl/>
        </w:rPr>
        <w:t xml:space="preserve">  </w:t>
      </w:r>
      <w:r w:rsidRPr="00CB7CE6">
        <w:rPr>
          <w:rFonts w:ascii="Calibri" w:hAnsi="Calibri" w:hint="eastAsia"/>
          <w:rtl/>
        </w:rPr>
        <w:t>אחת</w:t>
      </w:r>
      <w:r w:rsidRPr="00CB7CE6">
        <w:rPr>
          <w:rFonts w:ascii="Calibri" w:hAnsi="Calibri"/>
          <w:rtl/>
        </w:rPr>
        <w:t xml:space="preserve"> </w:t>
      </w:r>
      <w:r w:rsidRPr="00CB7CE6">
        <w:rPr>
          <w:rFonts w:ascii="Calibri" w:hAnsi="Calibri" w:hint="eastAsia"/>
          <w:rtl/>
        </w:rPr>
        <w:t>לפי</w:t>
      </w:r>
      <w:r w:rsidRPr="00CB7CE6">
        <w:rPr>
          <w:rFonts w:ascii="Calibri" w:hAnsi="Calibri"/>
          <w:rtl/>
        </w:rPr>
        <w:t xml:space="preserve"> </w:t>
      </w:r>
      <w:hyperlink r:id="rId22" w:history="1">
        <w:r w:rsidR="005C03C1" w:rsidRPr="005C03C1">
          <w:rPr>
            <w:rFonts w:ascii="Calibri" w:hAnsi="Calibri" w:hint="eastAsia"/>
            <w:color w:val="0000FF"/>
            <w:u w:val="single"/>
            <w:rtl/>
          </w:rPr>
          <w:t>סעיף</w:t>
        </w:r>
        <w:r w:rsidR="005C03C1" w:rsidRPr="005C03C1">
          <w:rPr>
            <w:rFonts w:ascii="Calibri" w:hAnsi="Calibri"/>
            <w:color w:val="0000FF"/>
            <w:u w:val="single"/>
            <w:rtl/>
          </w:rPr>
          <w:t xml:space="preserve"> 499(</w:t>
        </w:r>
        <w:r w:rsidR="005C03C1" w:rsidRPr="005C03C1">
          <w:rPr>
            <w:rFonts w:ascii="Calibri" w:hAnsi="Calibri" w:hint="eastAsia"/>
            <w:color w:val="0000FF"/>
            <w:u w:val="single"/>
            <w:rtl/>
          </w:rPr>
          <w:t>א</w:t>
        </w:r>
        <w:r w:rsidR="005C03C1" w:rsidRPr="005C03C1">
          <w:rPr>
            <w:rFonts w:ascii="Calibri" w:hAnsi="Calibri"/>
            <w:color w:val="0000FF"/>
            <w:u w:val="single"/>
            <w:rtl/>
          </w:rPr>
          <w:t>)(1)</w:t>
        </w:r>
      </w:hyperlink>
      <w:r w:rsidRPr="00CB7CE6">
        <w:rPr>
          <w:rFonts w:ascii="Calibri" w:hAnsi="Calibri"/>
          <w:rtl/>
        </w:rPr>
        <w:t xml:space="preserve"> </w:t>
      </w:r>
      <w:r w:rsidRPr="00CB7CE6">
        <w:rPr>
          <w:rFonts w:ascii="Calibri" w:hAnsi="Calibri" w:hint="eastAsia"/>
          <w:rtl/>
        </w:rPr>
        <w:t>ל</w:t>
      </w:r>
      <w:hyperlink r:id="rId23" w:history="1">
        <w:r w:rsidR="00D93986" w:rsidRPr="00D93986">
          <w:rPr>
            <w:rStyle w:val="Hyperlink"/>
            <w:rFonts w:ascii="Calibri" w:hAnsi="Calibri" w:cs="David" w:hint="eastAsia"/>
            <w:rtl/>
          </w:rPr>
          <w:t>חוק</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העונשין</w:t>
        </w:r>
      </w:hyperlink>
      <w:r w:rsidRPr="00CB7CE6">
        <w:rPr>
          <w:rFonts w:ascii="Calibri" w:hAnsi="Calibri"/>
          <w:rtl/>
        </w:rPr>
        <w:t xml:space="preserve">, </w:t>
      </w:r>
      <w:r w:rsidRPr="00CB7CE6">
        <w:rPr>
          <w:rFonts w:ascii="Calibri" w:hAnsi="Calibri" w:hint="eastAsia"/>
          <w:rtl/>
        </w:rPr>
        <w:t>התשל</w:t>
      </w:r>
      <w:r w:rsidRPr="00CB7CE6">
        <w:rPr>
          <w:rFonts w:ascii="Calibri" w:hAnsi="Calibri"/>
          <w:rtl/>
        </w:rPr>
        <w:t>"</w:t>
      </w:r>
      <w:r w:rsidRPr="00CB7CE6">
        <w:rPr>
          <w:rFonts w:ascii="Calibri" w:hAnsi="Calibri" w:hint="eastAsia"/>
          <w:rtl/>
        </w:rPr>
        <w:t>ז</w:t>
      </w:r>
      <w:r w:rsidRPr="00CB7CE6">
        <w:rPr>
          <w:rFonts w:ascii="Calibri" w:hAnsi="Calibri"/>
          <w:rtl/>
        </w:rPr>
        <w:t>- 1977 (</w:t>
      </w:r>
      <w:r w:rsidRPr="00CB7CE6">
        <w:rPr>
          <w:rFonts w:ascii="Calibri" w:hAnsi="Calibri" w:hint="eastAsia"/>
          <w:rtl/>
        </w:rPr>
        <w:t>להלן</w:t>
      </w:r>
      <w:r w:rsidRPr="00CB7CE6">
        <w:rPr>
          <w:rFonts w:ascii="Calibri" w:hAnsi="Calibri"/>
          <w:rtl/>
        </w:rPr>
        <w:t>: "</w:t>
      </w:r>
      <w:r w:rsidRPr="00CB7CE6">
        <w:rPr>
          <w:rFonts w:ascii="Calibri" w:hAnsi="Calibri" w:hint="eastAsia"/>
          <w:rtl/>
        </w:rPr>
        <w:t>חוק</w:t>
      </w:r>
      <w:r w:rsidRPr="00CB7CE6">
        <w:rPr>
          <w:rFonts w:ascii="Calibri" w:hAnsi="Calibri"/>
          <w:rtl/>
        </w:rPr>
        <w:t xml:space="preserve"> </w:t>
      </w:r>
      <w:r w:rsidRPr="00CB7CE6">
        <w:rPr>
          <w:rFonts w:ascii="Calibri" w:hAnsi="Calibri" w:hint="eastAsia"/>
          <w:rtl/>
        </w:rPr>
        <w:t>העונשין</w:t>
      </w:r>
      <w:r w:rsidRPr="00CB7CE6">
        <w:rPr>
          <w:rFonts w:ascii="Calibri" w:hAnsi="Calibri"/>
          <w:rtl/>
        </w:rPr>
        <w:t xml:space="preserve">") </w:t>
      </w:r>
      <w:r w:rsidRPr="00CB7CE6">
        <w:rPr>
          <w:rFonts w:ascii="Calibri" w:hAnsi="Calibri" w:hint="eastAsia"/>
          <w:rtl/>
        </w:rPr>
        <w:t>ובעבירה</w:t>
      </w:r>
      <w:r w:rsidRPr="00CB7CE6">
        <w:rPr>
          <w:rFonts w:ascii="Calibri" w:hAnsi="Calibri"/>
          <w:rtl/>
        </w:rPr>
        <w:t xml:space="preserve"> </w:t>
      </w:r>
      <w:r w:rsidRPr="00CB7CE6">
        <w:rPr>
          <w:rFonts w:ascii="Calibri" w:hAnsi="Calibri" w:hint="eastAsia"/>
          <w:rtl/>
        </w:rPr>
        <w:t>אחת</w:t>
      </w:r>
      <w:r w:rsidRPr="00CB7CE6">
        <w:rPr>
          <w:rFonts w:ascii="Calibri" w:hAnsi="Calibri"/>
          <w:rtl/>
        </w:rPr>
        <w:t xml:space="preserve"> </w:t>
      </w:r>
      <w:r w:rsidRPr="00CB7CE6">
        <w:rPr>
          <w:rFonts w:ascii="Calibri" w:hAnsi="Calibri" w:hint="eastAsia"/>
          <w:rtl/>
        </w:rPr>
        <w:t>לפי</w:t>
      </w:r>
      <w:r w:rsidRPr="00CB7CE6">
        <w:rPr>
          <w:rFonts w:ascii="Calibri" w:hAnsi="Calibri"/>
          <w:rtl/>
        </w:rPr>
        <w:t xml:space="preserve"> </w:t>
      </w:r>
      <w:hyperlink r:id="rId24" w:history="1">
        <w:r w:rsidR="005C03C1" w:rsidRPr="005C03C1">
          <w:rPr>
            <w:rFonts w:ascii="Calibri" w:hAnsi="Calibri" w:hint="eastAsia"/>
            <w:color w:val="0000FF"/>
            <w:u w:val="single"/>
            <w:rtl/>
          </w:rPr>
          <w:t>סעיף</w:t>
        </w:r>
        <w:r w:rsidR="005C03C1" w:rsidRPr="005C03C1">
          <w:rPr>
            <w:rFonts w:ascii="Calibri" w:hAnsi="Calibri"/>
            <w:color w:val="0000FF"/>
            <w:u w:val="single"/>
            <w:rtl/>
          </w:rPr>
          <w:t xml:space="preserve"> 7(</w:t>
        </w:r>
        <w:r w:rsidR="005C03C1" w:rsidRPr="005C03C1">
          <w:rPr>
            <w:rFonts w:ascii="Calibri" w:hAnsi="Calibri" w:hint="eastAsia"/>
            <w:color w:val="0000FF"/>
            <w:u w:val="single"/>
            <w:rtl/>
          </w:rPr>
          <w:t>א</w:t>
        </w:r>
        <w:r w:rsidR="005C03C1" w:rsidRPr="005C03C1">
          <w:rPr>
            <w:rFonts w:ascii="Calibri" w:hAnsi="Calibri"/>
            <w:color w:val="0000FF"/>
            <w:u w:val="single"/>
            <w:rtl/>
          </w:rPr>
          <w:t>)+(</w:t>
        </w:r>
        <w:r w:rsidR="005C03C1" w:rsidRPr="005C03C1">
          <w:rPr>
            <w:rFonts w:ascii="Calibri" w:hAnsi="Calibri" w:hint="eastAsia"/>
            <w:color w:val="0000FF"/>
            <w:u w:val="single"/>
            <w:rtl/>
          </w:rPr>
          <w:t>ג</w:t>
        </w:r>
        <w:r w:rsidR="005C03C1" w:rsidRPr="005C03C1">
          <w:rPr>
            <w:rFonts w:ascii="Calibri" w:hAnsi="Calibri"/>
            <w:color w:val="0000FF"/>
            <w:u w:val="single"/>
            <w:rtl/>
          </w:rPr>
          <w:t>)</w:t>
        </w:r>
      </w:hyperlink>
      <w:r w:rsidRPr="00CB7CE6">
        <w:rPr>
          <w:rFonts w:ascii="Calibri" w:hAnsi="Calibri"/>
          <w:rtl/>
        </w:rPr>
        <w:t xml:space="preserve"> </w:t>
      </w:r>
      <w:r w:rsidRPr="00CB7CE6">
        <w:rPr>
          <w:rFonts w:ascii="Calibri" w:hAnsi="Calibri" w:hint="eastAsia"/>
          <w:rtl/>
        </w:rPr>
        <w:t>רישא</w:t>
      </w:r>
      <w:r w:rsidRPr="00CB7CE6">
        <w:rPr>
          <w:rFonts w:ascii="Calibri" w:hAnsi="Calibri"/>
          <w:rtl/>
        </w:rPr>
        <w:t xml:space="preserve"> </w:t>
      </w:r>
      <w:r w:rsidRPr="00CB7CE6">
        <w:rPr>
          <w:rFonts w:ascii="Calibri" w:hAnsi="Calibri" w:hint="eastAsia"/>
          <w:rtl/>
        </w:rPr>
        <w:t>ל</w:t>
      </w:r>
      <w:hyperlink r:id="rId25" w:history="1">
        <w:r w:rsidR="00D93986" w:rsidRPr="00D93986">
          <w:rPr>
            <w:rStyle w:val="Hyperlink"/>
            <w:rFonts w:ascii="Calibri" w:hAnsi="Calibri" w:cs="David" w:hint="eastAsia"/>
            <w:rtl/>
          </w:rPr>
          <w:t>פקודת</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הסמים</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המסוכנים</w:t>
        </w:r>
      </w:hyperlink>
      <w:r w:rsidRPr="00CB7CE6">
        <w:rPr>
          <w:rFonts w:ascii="Calibri" w:hAnsi="Calibri"/>
          <w:rtl/>
        </w:rPr>
        <w:t xml:space="preserve">. </w:t>
      </w:r>
    </w:p>
    <w:p w14:paraId="32A003D2" w14:textId="77777777" w:rsidR="009938A0" w:rsidRPr="00470B1A" w:rsidRDefault="009938A0" w:rsidP="009938A0">
      <w:pPr>
        <w:spacing w:line="360" w:lineRule="auto"/>
        <w:ind w:left="720"/>
        <w:contextualSpacing/>
        <w:jc w:val="both"/>
        <w:rPr>
          <w:sz w:val="12"/>
          <w:szCs w:val="12"/>
        </w:rPr>
      </w:pPr>
      <w:r>
        <w:rPr>
          <w:rtl/>
        </w:rPr>
        <w:softHyphen/>
      </w:r>
      <w:r>
        <w:rPr>
          <w:rtl/>
        </w:rPr>
        <w:softHyphen/>
      </w:r>
    </w:p>
    <w:p w14:paraId="3FBF593E" w14:textId="77777777" w:rsidR="009938A0" w:rsidRPr="00CB7CE6" w:rsidRDefault="009938A0" w:rsidP="009938A0">
      <w:pPr>
        <w:numPr>
          <w:ilvl w:val="0"/>
          <w:numId w:val="3"/>
        </w:numPr>
        <w:spacing w:line="360" w:lineRule="auto"/>
        <w:contextualSpacing/>
        <w:jc w:val="both"/>
        <w:rPr>
          <w:rFonts w:ascii="Calibri" w:hAnsi="Calibri"/>
        </w:rPr>
      </w:pPr>
      <w:r w:rsidRPr="00CB7CE6">
        <w:rPr>
          <w:rFonts w:ascii="Calibri" w:hAnsi="Calibri" w:hint="eastAsia"/>
          <w:rtl/>
        </w:rPr>
        <w:t>מעובדות</w:t>
      </w:r>
      <w:r w:rsidRPr="00CB7CE6">
        <w:rPr>
          <w:rFonts w:ascii="Calibri" w:hAnsi="Calibri"/>
          <w:rtl/>
        </w:rPr>
        <w:t xml:space="preserve"> </w:t>
      </w:r>
      <w:r w:rsidRPr="00CB7CE6">
        <w:rPr>
          <w:rFonts w:ascii="Calibri" w:hAnsi="Calibri" w:hint="eastAsia"/>
          <w:rtl/>
        </w:rPr>
        <w:t>כתב</w:t>
      </w:r>
      <w:r w:rsidRPr="00CB7CE6">
        <w:rPr>
          <w:rFonts w:ascii="Calibri" w:hAnsi="Calibri"/>
          <w:rtl/>
        </w:rPr>
        <w:t xml:space="preserve"> </w:t>
      </w:r>
      <w:r w:rsidRPr="00CB7CE6">
        <w:rPr>
          <w:rFonts w:ascii="Calibri" w:hAnsi="Calibri" w:hint="eastAsia"/>
          <w:rtl/>
        </w:rPr>
        <w:t>האישום</w:t>
      </w:r>
      <w:r w:rsidRPr="00CB7CE6">
        <w:rPr>
          <w:rFonts w:ascii="Calibri" w:hAnsi="Calibri"/>
          <w:rtl/>
        </w:rPr>
        <w:t xml:space="preserve"> </w:t>
      </w:r>
      <w:r w:rsidRPr="00CB7CE6">
        <w:rPr>
          <w:rFonts w:ascii="Calibri" w:hAnsi="Calibri" w:hint="eastAsia"/>
          <w:rtl/>
        </w:rPr>
        <w:t>בת</w:t>
      </w:r>
      <w:r w:rsidRPr="00CB7CE6">
        <w:rPr>
          <w:rFonts w:ascii="Calibri" w:hAnsi="Calibri"/>
          <w:rtl/>
        </w:rPr>
        <w:t>"</w:t>
      </w:r>
      <w:r w:rsidRPr="00CB7CE6">
        <w:rPr>
          <w:rFonts w:ascii="Calibri" w:hAnsi="Calibri" w:hint="eastAsia"/>
          <w:rtl/>
        </w:rPr>
        <w:t>פ</w:t>
      </w:r>
      <w:r w:rsidRPr="00CB7CE6">
        <w:rPr>
          <w:rFonts w:ascii="Calibri" w:hAnsi="Calibri"/>
          <w:rtl/>
        </w:rPr>
        <w:t xml:space="preserve"> 13119-07-16 </w:t>
      </w:r>
      <w:r w:rsidRPr="00CB7CE6">
        <w:rPr>
          <w:rFonts w:ascii="Calibri" w:hAnsi="Calibri" w:hint="eastAsia"/>
          <w:rtl/>
        </w:rPr>
        <w:t>עולה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בתאריך</w:t>
      </w:r>
      <w:r w:rsidRPr="00CB7CE6">
        <w:rPr>
          <w:rFonts w:ascii="Calibri" w:hAnsi="Calibri"/>
          <w:rtl/>
        </w:rPr>
        <w:t xml:space="preserve"> 27.6.16 </w:t>
      </w:r>
      <w:r w:rsidRPr="00CB7CE6">
        <w:rPr>
          <w:rFonts w:ascii="Calibri" w:hAnsi="Calibri" w:hint="eastAsia"/>
          <w:rtl/>
        </w:rPr>
        <w:t>בסמוך</w:t>
      </w:r>
      <w:r w:rsidRPr="00CB7CE6">
        <w:rPr>
          <w:rFonts w:ascii="Calibri" w:hAnsi="Calibri"/>
          <w:rtl/>
        </w:rPr>
        <w:t xml:space="preserve"> </w:t>
      </w:r>
      <w:r w:rsidRPr="00CB7CE6">
        <w:rPr>
          <w:rFonts w:ascii="Calibri" w:hAnsi="Calibri" w:hint="eastAsia"/>
          <w:rtl/>
        </w:rPr>
        <w:t>לשעה</w:t>
      </w:r>
      <w:r w:rsidRPr="00CB7CE6">
        <w:rPr>
          <w:rFonts w:ascii="Calibri" w:hAnsi="Calibri"/>
          <w:rtl/>
        </w:rPr>
        <w:t xml:space="preserve"> 00:00, </w:t>
      </w:r>
      <w:r w:rsidRPr="00CB7CE6">
        <w:rPr>
          <w:rFonts w:ascii="Calibri" w:hAnsi="Calibri" w:hint="eastAsia"/>
          <w:rtl/>
        </w:rPr>
        <w:t>קשר</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1 </w:t>
      </w:r>
      <w:r w:rsidRPr="00CB7CE6">
        <w:rPr>
          <w:rFonts w:ascii="Calibri" w:hAnsi="Calibri" w:hint="eastAsia"/>
          <w:rtl/>
        </w:rPr>
        <w:t>קשר</w:t>
      </w:r>
      <w:r w:rsidRPr="00CB7CE6">
        <w:rPr>
          <w:rFonts w:ascii="Calibri" w:hAnsi="Calibri"/>
          <w:rtl/>
        </w:rPr>
        <w:t xml:space="preserve"> </w:t>
      </w:r>
      <w:r w:rsidRPr="00CB7CE6">
        <w:rPr>
          <w:rFonts w:ascii="Calibri" w:hAnsi="Calibri" w:hint="eastAsia"/>
          <w:rtl/>
        </w:rPr>
        <w:t>עם</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2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בענייננו</w:t>
      </w:r>
      <w:r w:rsidRPr="00CB7CE6">
        <w:rPr>
          <w:rFonts w:ascii="Calibri" w:hAnsi="Calibri"/>
          <w:rtl/>
        </w:rPr>
        <w:t xml:space="preserve">) </w:t>
      </w:r>
      <w:r w:rsidRPr="00CB7CE6">
        <w:rPr>
          <w:rFonts w:ascii="Calibri" w:hAnsi="Calibri" w:hint="eastAsia"/>
          <w:rtl/>
        </w:rPr>
        <w:t>ועם</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3 </w:t>
      </w:r>
      <w:r w:rsidRPr="00CB7CE6">
        <w:rPr>
          <w:rFonts w:ascii="Calibri" w:hAnsi="Calibri" w:hint="eastAsia"/>
          <w:rtl/>
        </w:rPr>
        <w:t>לביצוע</w:t>
      </w:r>
      <w:r w:rsidRPr="00CB7CE6">
        <w:rPr>
          <w:rFonts w:ascii="Calibri" w:hAnsi="Calibri"/>
          <w:rtl/>
        </w:rPr>
        <w:t xml:space="preserve"> </w:t>
      </w:r>
      <w:r w:rsidRPr="00CB7CE6">
        <w:rPr>
          <w:rFonts w:ascii="Calibri" w:hAnsi="Calibri" w:hint="eastAsia"/>
          <w:rtl/>
        </w:rPr>
        <w:t>פשע</w:t>
      </w:r>
      <w:r w:rsidRPr="00CB7CE6">
        <w:rPr>
          <w:rFonts w:ascii="Calibri" w:hAnsi="Calibri" w:hint="cs"/>
          <w:rtl/>
        </w:rPr>
        <w:t>,</w:t>
      </w:r>
      <w:r w:rsidRPr="00CB7CE6">
        <w:rPr>
          <w:rFonts w:ascii="Calibri" w:hAnsi="Calibri"/>
          <w:rtl/>
        </w:rPr>
        <w:t xml:space="preserve"> </w:t>
      </w:r>
      <w:r w:rsidRPr="00CB7CE6">
        <w:rPr>
          <w:rFonts w:ascii="Calibri" w:hAnsi="Calibri" w:hint="eastAsia"/>
          <w:rtl/>
        </w:rPr>
        <w:t>בכך</w:t>
      </w:r>
      <w:r w:rsidRPr="00CB7CE6">
        <w:rPr>
          <w:rFonts w:ascii="Calibri" w:hAnsi="Calibri"/>
          <w:rtl/>
        </w:rPr>
        <w:t xml:space="preserve"> </w:t>
      </w:r>
      <w:r w:rsidRPr="00CB7CE6">
        <w:rPr>
          <w:rFonts w:ascii="Calibri" w:hAnsi="Calibri" w:hint="eastAsia"/>
          <w:rtl/>
        </w:rPr>
        <w:t>שתכננו</w:t>
      </w:r>
      <w:r w:rsidRPr="00CB7CE6">
        <w:rPr>
          <w:rFonts w:ascii="Calibri" w:hAnsi="Calibri"/>
          <w:rtl/>
        </w:rPr>
        <w:t xml:space="preserve"> </w:t>
      </w:r>
      <w:r w:rsidRPr="00CB7CE6">
        <w:rPr>
          <w:rFonts w:ascii="Calibri" w:hAnsi="Calibri" w:hint="eastAsia"/>
          <w:rtl/>
        </w:rPr>
        <w:t>לבצע</w:t>
      </w:r>
      <w:r w:rsidRPr="00CB7CE6">
        <w:rPr>
          <w:rFonts w:ascii="Calibri" w:hAnsi="Calibri"/>
          <w:rtl/>
        </w:rPr>
        <w:t xml:space="preserve"> </w:t>
      </w:r>
      <w:r w:rsidRPr="00CB7CE6">
        <w:rPr>
          <w:rFonts w:ascii="Calibri" w:hAnsi="Calibri" w:hint="eastAsia"/>
          <w:rtl/>
        </w:rPr>
        <w:t>עסקת</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במסגרת</w:t>
      </w:r>
      <w:r w:rsidRPr="00CB7CE6">
        <w:rPr>
          <w:rFonts w:ascii="Calibri" w:hAnsi="Calibri"/>
          <w:rtl/>
        </w:rPr>
        <w:t xml:space="preserve"> </w:t>
      </w:r>
      <w:r w:rsidRPr="00CB7CE6">
        <w:rPr>
          <w:rFonts w:ascii="Calibri" w:hAnsi="Calibri" w:hint="eastAsia"/>
          <w:rtl/>
        </w:rPr>
        <w:t>הקשר</w:t>
      </w:r>
      <w:r w:rsidRPr="00CB7CE6">
        <w:rPr>
          <w:rFonts w:ascii="Calibri" w:hAnsi="Calibri"/>
          <w:rtl/>
        </w:rPr>
        <w:t xml:space="preserve"> </w:t>
      </w:r>
      <w:r w:rsidRPr="00CB7CE6">
        <w:rPr>
          <w:rFonts w:ascii="Calibri" w:hAnsi="Calibri" w:hint="eastAsia"/>
          <w:rtl/>
        </w:rPr>
        <w:t>ולשם</w:t>
      </w:r>
      <w:r w:rsidRPr="00CB7CE6">
        <w:rPr>
          <w:rFonts w:ascii="Calibri" w:hAnsi="Calibri"/>
          <w:rtl/>
        </w:rPr>
        <w:t xml:space="preserve"> </w:t>
      </w:r>
      <w:r w:rsidRPr="00CB7CE6">
        <w:rPr>
          <w:rFonts w:ascii="Calibri" w:hAnsi="Calibri" w:hint="eastAsia"/>
          <w:rtl/>
        </w:rPr>
        <w:t>קידומו</w:t>
      </w:r>
      <w:r w:rsidRPr="00CB7CE6">
        <w:rPr>
          <w:rFonts w:ascii="Calibri" w:hAnsi="Calibri"/>
          <w:rtl/>
        </w:rPr>
        <w:t xml:space="preserve">, </w:t>
      </w:r>
      <w:r w:rsidRPr="00CB7CE6">
        <w:rPr>
          <w:rFonts w:ascii="Calibri" w:hAnsi="Calibri" w:hint="eastAsia"/>
          <w:rtl/>
        </w:rPr>
        <w:t>בסמוך</w:t>
      </w:r>
      <w:r w:rsidRPr="00CB7CE6">
        <w:rPr>
          <w:rFonts w:ascii="Calibri" w:hAnsi="Calibri"/>
          <w:rtl/>
        </w:rPr>
        <w:t xml:space="preserve"> </w:t>
      </w:r>
      <w:r w:rsidRPr="00CB7CE6">
        <w:rPr>
          <w:rFonts w:ascii="Calibri" w:hAnsi="Calibri" w:hint="eastAsia"/>
          <w:rtl/>
        </w:rPr>
        <w:t>לשעה</w:t>
      </w:r>
      <w:r w:rsidRPr="00CB7CE6">
        <w:rPr>
          <w:rFonts w:ascii="Calibri" w:hAnsi="Calibri"/>
          <w:rtl/>
        </w:rPr>
        <w:t xml:space="preserve"> 00:34 </w:t>
      </w:r>
      <w:r w:rsidRPr="00CB7CE6">
        <w:rPr>
          <w:rFonts w:ascii="Calibri" w:hAnsi="Calibri" w:hint="eastAsia"/>
          <w:rtl/>
        </w:rPr>
        <w:t>הגיעו</w:t>
      </w:r>
      <w:r w:rsidRPr="00CB7CE6">
        <w:rPr>
          <w:rFonts w:ascii="Calibri" w:hAnsi="Calibri"/>
          <w:rtl/>
        </w:rPr>
        <w:t xml:space="preserve"> </w:t>
      </w:r>
      <w:r w:rsidRPr="00CB7CE6">
        <w:rPr>
          <w:rFonts w:ascii="Calibri" w:hAnsi="Calibri" w:hint="eastAsia"/>
          <w:rtl/>
        </w:rPr>
        <w:t>הנאשמים</w:t>
      </w:r>
      <w:r w:rsidRPr="00CB7CE6">
        <w:rPr>
          <w:rFonts w:ascii="Calibri" w:hAnsi="Calibri"/>
          <w:rtl/>
        </w:rPr>
        <w:t xml:space="preserve"> </w:t>
      </w:r>
      <w:r w:rsidRPr="00CB7CE6">
        <w:rPr>
          <w:rFonts w:ascii="Calibri" w:hAnsi="Calibri" w:hint="eastAsia"/>
          <w:rtl/>
        </w:rPr>
        <w:t>לאיזור</w:t>
      </w:r>
      <w:r w:rsidRPr="00CB7CE6">
        <w:rPr>
          <w:rFonts w:ascii="Calibri" w:hAnsi="Calibri"/>
          <w:rtl/>
        </w:rPr>
        <w:t xml:space="preserve"> </w:t>
      </w:r>
      <w:r w:rsidRPr="00CB7CE6">
        <w:rPr>
          <w:rFonts w:ascii="Calibri" w:hAnsi="Calibri" w:hint="eastAsia"/>
          <w:rtl/>
        </w:rPr>
        <w:t>אולם</w:t>
      </w:r>
      <w:r w:rsidRPr="00CB7CE6">
        <w:rPr>
          <w:rFonts w:ascii="Calibri" w:hAnsi="Calibri"/>
          <w:rtl/>
        </w:rPr>
        <w:t xml:space="preserve"> "</w:t>
      </w:r>
      <w:r w:rsidRPr="00CB7CE6">
        <w:rPr>
          <w:rFonts w:ascii="Calibri" w:hAnsi="Calibri" w:hint="eastAsia"/>
          <w:rtl/>
        </w:rPr>
        <w:t>אגמים</w:t>
      </w:r>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1 </w:t>
      </w:r>
      <w:r w:rsidRPr="00CB7CE6">
        <w:rPr>
          <w:rFonts w:ascii="Calibri" w:hAnsi="Calibri" w:hint="eastAsia"/>
          <w:rtl/>
        </w:rPr>
        <w:t>נוהג</w:t>
      </w:r>
      <w:r w:rsidRPr="00CB7CE6">
        <w:rPr>
          <w:rFonts w:ascii="Calibri" w:hAnsi="Calibri"/>
          <w:rtl/>
        </w:rPr>
        <w:t xml:space="preserve"> </w:t>
      </w:r>
      <w:r w:rsidRPr="00CB7CE6">
        <w:rPr>
          <w:rFonts w:ascii="Calibri" w:hAnsi="Calibri" w:hint="eastAsia"/>
          <w:rtl/>
        </w:rPr>
        <w:t>ברכב</w:t>
      </w:r>
      <w:r w:rsidRPr="00CB7CE6">
        <w:rPr>
          <w:rFonts w:ascii="Calibri" w:hAnsi="Calibri"/>
          <w:rtl/>
        </w:rPr>
        <w:t xml:space="preserve"> </w:t>
      </w:r>
      <w:r w:rsidRPr="00CB7CE6">
        <w:rPr>
          <w:rFonts w:ascii="Calibri" w:hAnsi="Calibri" w:hint="eastAsia"/>
          <w:rtl/>
        </w:rPr>
        <w:t>מסוג</w:t>
      </w:r>
      <w:r w:rsidRPr="00CB7CE6">
        <w:rPr>
          <w:rFonts w:ascii="Calibri" w:hAnsi="Calibri"/>
          <w:rtl/>
        </w:rPr>
        <w:t xml:space="preserve"> </w:t>
      </w:r>
      <w:r w:rsidRPr="00CB7CE6">
        <w:rPr>
          <w:rFonts w:ascii="Calibri" w:hAnsi="Calibri" w:hint="eastAsia"/>
          <w:rtl/>
        </w:rPr>
        <w:t>פיאט</w:t>
      </w:r>
      <w:r w:rsidRPr="00CB7CE6">
        <w:rPr>
          <w:rFonts w:ascii="Calibri" w:hAnsi="Calibri"/>
          <w:rtl/>
        </w:rPr>
        <w:t xml:space="preserve"> </w:t>
      </w:r>
      <w:r w:rsidRPr="00CB7CE6">
        <w:rPr>
          <w:rFonts w:ascii="Calibri" w:hAnsi="Calibri" w:hint="eastAsia"/>
          <w:rtl/>
        </w:rPr>
        <w:t>פונטו</w:t>
      </w:r>
      <w:r w:rsidRPr="00CB7CE6">
        <w:rPr>
          <w:rFonts w:ascii="Calibri" w:hAnsi="Calibri"/>
          <w:rtl/>
        </w:rPr>
        <w:t xml:space="preserve"> </w:t>
      </w:r>
      <w:r w:rsidRPr="00CB7CE6">
        <w:rPr>
          <w:rFonts w:ascii="Calibri" w:hAnsi="Calibri" w:hint="eastAsia"/>
          <w:rtl/>
        </w:rPr>
        <w:t>ונאשמים</w:t>
      </w:r>
      <w:r w:rsidRPr="00CB7CE6">
        <w:rPr>
          <w:rFonts w:ascii="Calibri" w:hAnsi="Calibri"/>
          <w:rtl/>
        </w:rPr>
        <w:t xml:space="preserve"> 2 </w:t>
      </w:r>
      <w:r w:rsidRPr="00CB7CE6">
        <w:rPr>
          <w:rFonts w:ascii="Calibri" w:hAnsi="Calibri" w:hint="eastAsia"/>
          <w:rtl/>
        </w:rPr>
        <w:t>ו</w:t>
      </w:r>
      <w:r w:rsidRPr="00CB7CE6">
        <w:rPr>
          <w:rFonts w:ascii="Calibri" w:hAnsi="Calibri"/>
          <w:rtl/>
        </w:rPr>
        <w:t xml:space="preserve">- 3 </w:t>
      </w:r>
      <w:r w:rsidRPr="00CB7CE6">
        <w:rPr>
          <w:rFonts w:ascii="Calibri" w:hAnsi="Calibri" w:hint="eastAsia"/>
          <w:rtl/>
        </w:rPr>
        <w:t>ברכב</w:t>
      </w:r>
      <w:r w:rsidRPr="00CB7CE6">
        <w:rPr>
          <w:rFonts w:ascii="Calibri" w:hAnsi="Calibri"/>
          <w:rtl/>
        </w:rPr>
        <w:t xml:space="preserve"> </w:t>
      </w:r>
      <w:r w:rsidRPr="00CB7CE6">
        <w:rPr>
          <w:rFonts w:ascii="Calibri" w:hAnsi="Calibri" w:hint="eastAsia"/>
          <w:rtl/>
        </w:rPr>
        <w:t>מאזדה</w:t>
      </w:r>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נפגשו</w:t>
      </w:r>
      <w:r w:rsidRPr="00CB7CE6">
        <w:rPr>
          <w:rFonts w:ascii="Calibri" w:hAnsi="Calibri"/>
          <w:rtl/>
        </w:rPr>
        <w:t xml:space="preserve"> </w:t>
      </w:r>
      <w:r w:rsidRPr="00CB7CE6">
        <w:rPr>
          <w:rFonts w:ascii="Calibri" w:hAnsi="Calibri" w:hint="eastAsia"/>
          <w:rtl/>
        </w:rPr>
        <w:t>מסר</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1 </w:t>
      </w:r>
      <w:r w:rsidRPr="00CB7CE6">
        <w:rPr>
          <w:rFonts w:ascii="Calibri" w:hAnsi="Calibri" w:hint="eastAsia"/>
          <w:rtl/>
        </w:rPr>
        <w:t>לנאשמים</w:t>
      </w:r>
      <w:r w:rsidRPr="00CB7CE6">
        <w:rPr>
          <w:rFonts w:ascii="Calibri" w:hAnsi="Calibri"/>
          <w:rtl/>
        </w:rPr>
        <w:t xml:space="preserve"> 2 </w:t>
      </w:r>
      <w:r w:rsidRPr="00CB7CE6">
        <w:rPr>
          <w:rFonts w:ascii="Calibri" w:hAnsi="Calibri" w:hint="eastAsia"/>
          <w:rtl/>
        </w:rPr>
        <w:t>ו</w:t>
      </w:r>
      <w:r w:rsidRPr="00CB7CE6">
        <w:rPr>
          <w:rFonts w:ascii="Calibri" w:hAnsi="Calibri"/>
          <w:rtl/>
        </w:rPr>
        <w:t xml:space="preserve">- 3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מסוכן</w:t>
      </w:r>
      <w:r w:rsidRPr="00CB7CE6">
        <w:rPr>
          <w:rFonts w:ascii="Calibri" w:hAnsi="Calibri"/>
          <w:rtl/>
        </w:rPr>
        <w:t xml:space="preserve"> </w:t>
      </w:r>
      <w:r w:rsidRPr="00CB7CE6">
        <w:rPr>
          <w:rFonts w:ascii="Calibri" w:hAnsi="Calibri" w:hint="eastAsia"/>
          <w:rtl/>
        </w:rPr>
        <w:t>מסוג</w:t>
      </w:r>
      <w:r w:rsidRPr="00CB7CE6">
        <w:rPr>
          <w:rFonts w:ascii="Calibri" w:hAnsi="Calibri"/>
          <w:rtl/>
        </w:rPr>
        <w:t xml:space="preserve"> </w:t>
      </w:r>
      <w:r w:rsidRPr="00CB7CE6">
        <w:rPr>
          <w:rFonts w:ascii="Calibri" w:hAnsi="Calibri" w:hint="eastAsia"/>
          <w:rtl/>
        </w:rPr>
        <w:t>קנבוס</w:t>
      </w:r>
      <w:r w:rsidRPr="00CB7CE6">
        <w:rPr>
          <w:rFonts w:ascii="Calibri" w:hAnsi="Calibri"/>
          <w:rtl/>
        </w:rPr>
        <w:t xml:space="preserve"> </w:t>
      </w:r>
      <w:r w:rsidRPr="00CB7CE6">
        <w:rPr>
          <w:rFonts w:ascii="Calibri" w:hAnsi="Calibri" w:hint="eastAsia"/>
          <w:rtl/>
        </w:rPr>
        <w:t>במשקל</w:t>
      </w:r>
      <w:r w:rsidRPr="00CB7CE6">
        <w:rPr>
          <w:rFonts w:ascii="Calibri" w:hAnsi="Calibri"/>
          <w:rtl/>
        </w:rPr>
        <w:t xml:space="preserve"> </w:t>
      </w:r>
      <w:r w:rsidRPr="00CB7CE6">
        <w:rPr>
          <w:rFonts w:ascii="Calibri" w:hAnsi="Calibri" w:hint="eastAsia"/>
          <w:rtl/>
        </w:rPr>
        <w:t>כולל</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smartTag w:uri="urn:schemas-microsoft-com:office:smarttags" w:element="metricconverter">
        <w:smartTagPr>
          <w:attr w:name="ProductID" w:val="761.5987 גרם"/>
        </w:smartTagPr>
        <w:r w:rsidRPr="00CB7CE6">
          <w:rPr>
            <w:rFonts w:ascii="Calibri" w:hAnsi="Calibri"/>
            <w:rtl/>
          </w:rPr>
          <w:t xml:space="preserve">761.5987 </w:t>
        </w:r>
        <w:r w:rsidRPr="00CB7CE6">
          <w:rPr>
            <w:rFonts w:ascii="Calibri" w:hAnsi="Calibri" w:hint="eastAsia"/>
            <w:rtl/>
          </w:rPr>
          <w:t>גרם</w:t>
        </w:r>
      </w:smartTag>
      <w:r w:rsidRPr="00CB7CE6">
        <w:rPr>
          <w:rFonts w:ascii="Calibri" w:hAnsi="Calibri"/>
          <w:rtl/>
        </w:rPr>
        <w:t xml:space="preserve"> </w:t>
      </w:r>
      <w:r w:rsidRPr="00CB7CE6">
        <w:rPr>
          <w:rFonts w:ascii="Calibri" w:hAnsi="Calibri" w:hint="eastAsia"/>
          <w:rtl/>
        </w:rPr>
        <w:t>נטו</w:t>
      </w:r>
      <w:r w:rsidRPr="00CB7CE6">
        <w:rPr>
          <w:rFonts w:ascii="Calibri" w:hAnsi="Calibri"/>
          <w:rtl/>
        </w:rPr>
        <w:t xml:space="preserve">, </w:t>
      </w:r>
      <w:r w:rsidRPr="00CB7CE6">
        <w:rPr>
          <w:rFonts w:ascii="Calibri" w:hAnsi="Calibri" w:hint="eastAsia"/>
          <w:rtl/>
        </w:rPr>
        <w:t>מחולק</w:t>
      </w:r>
      <w:r w:rsidRPr="00CB7CE6">
        <w:rPr>
          <w:rFonts w:ascii="Calibri" w:hAnsi="Calibri"/>
          <w:rtl/>
        </w:rPr>
        <w:t xml:space="preserve"> </w:t>
      </w:r>
      <w:r w:rsidRPr="00CB7CE6">
        <w:rPr>
          <w:rFonts w:ascii="Calibri" w:hAnsi="Calibri" w:hint="eastAsia"/>
          <w:rtl/>
        </w:rPr>
        <w:t>לארבע</w:t>
      </w:r>
      <w:r w:rsidRPr="00CB7CE6">
        <w:rPr>
          <w:rFonts w:ascii="Calibri" w:hAnsi="Calibri"/>
          <w:rtl/>
        </w:rPr>
        <w:t xml:space="preserve"> </w:t>
      </w:r>
      <w:r w:rsidRPr="00CB7CE6">
        <w:rPr>
          <w:rFonts w:ascii="Calibri" w:hAnsi="Calibri" w:hint="eastAsia"/>
          <w:rtl/>
        </w:rPr>
        <w:t>יחידות</w:t>
      </w:r>
      <w:r w:rsidRPr="00CB7CE6">
        <w:rPr>
          <w:rFonts w:ascii="Calibri" w:hAnsi="Calibri"/>
          <w:rtl/>
        </w:rPr>
        <w:t xml:space="preserve"> </w:t>
      </w:r>
      <w:r w:rsidRPr="00CB7CE6">
        <w:rPr>
          <w:rFonts w:ascii="Calibri" w:hAnsi="Calibri" w:hint="eastAsia"/>
          <w:rtl/>
        </w:rPr>
        <w:t>בכך</w:t>
      </w:r>
      <w:r w:rsidRPr="00CB7CE6">
        <w:rPr>
          <w:rFonts w:ascii="Calibri" w:hAnsi="Calibri"/>
          <w:rtl/>
        </w:rPr>
        <w:t xml:space="preserve"> </w:t>
      </w:r>
      <w:r w:rsidRPr="00CB7CE6">
        <w:rPr>
          <w:rFonts w:ascii="Calibri" w:hAnsi="Calibri" w:hint="eastAsia"/>
          <w:rtl/>
        </w:rPr>
        <w:t>שנתן</w:t>
      </w:r>
      <w:r w:rsidRPr="00CB7CE6">
        <w:rPr>
          <w:rFonts w:ascii="Calibri" w:hAnsi="Calibri"/>
          <w:rtl/>
        </w:rPr>
        <w:t xml:space="preserve"> </w:t>
      </w:r>
      <w:r w:rsidRPr="00CB7CE6">
        <w:rPr>
          <w:rFonts w:ascii="Calibri" w:hAnsi="Calibri" w:hint="eastAsia"/>
          <w:rtl/>
        </w:rPr>
        <w:t>לנאשמים</w:t>
      </w:r>
      <w:r w:rsidRPr="00CB7CE6">
        <w:rPr>
          <w:rFonts w:ascii="Calibri" w:hAnsi="Calibri"/>
          <w:rtl/>
        </w:rPr>
        <w:t xml:space="preserve"> 2 </w:t>
      </w:r>
      <w:r w:rsidRPr="00CB7CE6">
        <w:rPr>
          <w:rFonts w:ascii="Calibri" w:hAnsi="Calibri" w:hint="eastAsia"/>
          <w:rtl/>
        </w:rPr>
        <w:t>ו</w:t>
      </w:r>
      <w:r w:rsidRPr="00CB7CE6">
        <w:rPr>
          <w:rFonts w:ascii="Calibri" w:hAnsi="Calibri"/>
          <w:rtl/>
        </w:rPr>
        <w:t xml:space="preserve">- 3 </w:t>
      </w:r>
      <w:r w:rsidRPr="00CB7CE6">
        <w:rPr>
          <w:rFonts w:ascii="Calibri" w:hAnsi="Calibri" w:hint="eastAsia"/>
          <w:rtl/>
        </w:rPr>
        <w:t>דוגמאות</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הסם</w:t>
      </w:r>
      <w:r w:rsidRPr="00CB7CE6">
        <w:rPr>
          <w:rFonts w:ascii="Calibri" w:hAnsi="Calibri"/>
          <w:rtl/>
        </w:rPr>
        <w:t xml:space="preserve">, </w:t>
      </w:r>
      <w:r w:rsidRPr="00CB7CE6">
        <w:rPr>
          <w:rFonts w:ascii="Calibri" w:hAnsi="Calibri" w:hint="eastAsia"/>
          <w:rtl/>
        </w:rPr>
        <w:t>אשר</w:t>
      </w:r>
      <w:r w:rsidRPr="00CB7CE6">
        <w:rPr>
          <w:rFonts w:ascii="Calibri" w:hAnsi="Calibri"/>
          <w:rtl/>
        </w:rPr>
        <w:t xml:space="preserve"> </w:t>
      </w:r>
      <w:r w:rsidRPr="00CB7CE6">
        <w:rPr>
          <w:rFonts w:ascii="Calibri" w:hAnsi="Calibri" w:hint="eastAsia"/>
          <w:rtl/>
        </w:rPr>
        <w:t>נמצאו</w:t>
      </w:r>
      <w:r w:rsidRPr="00CB7CE6">
        <w:rPr>
          <w:rFonts w:ascii="Calibri" w:hAnsi="Calibri"/>
          <w:rtl/>
        </w:rPr>
        <w:t xml:space="preserve"> </w:t>
      </w:r>
      <w:r w:rsidRPr="00CB7CE6">
        <w:rPr>
          <w:rFonts w:ascii="Calibri" w:hAnsi="Calibri" w:hint="eastAsia"/>
          <w:rtl/>
        </w:rPr>
        <w:t>בתוך</w:t>
      </w:r>
      <w:r w:rsidRPr="00CB7CE6">
        <w:rPr>
          <w:rFonts w:ascii="Calibri" w:hAnsi="Calibri"/>
          <w:rtl/>
        </w:rPr>
        <w:t xml:space="preserve"> </w:t>
      </w:r>
      <w:r w:rsidRPr="00CB7CE6">
        <w:rPr>
          <w:rFonts w:ascii="Calibri" w:hAnsi="Calibri" w:hint="eastAsia"/>
          <w:rtl/>
        </w:rPr>
        <w:t>רכבם</w:t>
      </w:r>
      <w:r w:rsidRPr="00CB7CE6">
        <w:rPr>
          <w:rFonts w:ascii="Calibri" w:hAnsi="Calibri"/>
          <w:rtl/>
        </w:rPr>
        <w:t xml:space="preserve"> </w:t>
      </w:r>
      <w:r w:rsidRPr="00CB7CE6">
        <w:rPr>
          <w:rFonts w:ascii="Calibri" w:hAnsi="Calibri" w:hint="eastAsia"/>
          <w:rtl/>
        </w:rPr>
        <w:t>ולאחר</w:t>
      </w:r>
      <w:r w:rsidRPr="00CB7CE6">
        <w:rPr>
          <w:rFonts w:ascii="Calibri" w:hAnsi="Calibri"/>
          <w:rtl/>
        </w:rPr>
        <w:t xml:space="preserve"> </w:t>
      </w:r>
      <w:r w:rsidRPr="00CB7CE6">
        <w:rPr>
          <w:rFonts w:ascii="Calibri" w:hAnsi="Calibri" w:hint="eastAsia"/>
          <w:rtl/>
        </w:rPr>
        <w:t>מכן</w:t>
      </w:r>
      <w:r w:rsidRPr="00CB7CE6">
        <w:rPr>
          <w:rFonts w:ascii="Calibri" w:hAnsi="Calibri"/>
          <w:rtl/>
        </w:rPr>
        <w:t xml:space="preserve"> </w:t>
      </w:r>
      <w:r w:rsidRPr="00CB7CE6">
        <w:rPr>
          <w:rFonts w:ascii="Calibri" w:hAnsi="Calibri" w:hint="eastAsia"/>
          <w:rtl/>
        </w:rPr>
        <w:t>העביר</w:t>
      </w:r>
      <w:r w:rsidRPr="00CB7CE6">
        <w:rPr>
          <w:rFonts w:ascii="Calibri" w:hAnsi="Calibri"/>
          <w:rtl/>
        </w:rPr>
        <w:t xml:space="preserve"> </w:t>
      </w:r>
      <w:r w:rsidRPr="00CB7CE6">
        <w:rPr>
          <w:rFonts w:ascii="Calibri" w:hAnsi="Calibri" w:hint="eastAsia"/>
          <w:rtl/>
        </w:rPr>
        <w:t>להם</w:t>
      </w:r>
      <w:r w:rsidRPr="00CB7CE6">
        <w:rPr>
          <w:rFonts w:ascii="Calibri" w:hAnsi="Calibri"/>
          <w:rtl/>
        </w:rPr>
        <w:t xml:space="preserve"> </w:t>
      </w:r>
      <w:r w:rsidRPr="00CB7CE6">
        <w:rPr>
          <w:rFonts w:ascii="Calibri" w:hAnsi="Calibri" w:hint="eastAsia"/>
          <w:rtl/>
        </w:rPr>
        <w:t>מרכבו</w:t>
      </w:r>
      <w:r w:rsidRPr="00CB7CE6">
        <w:rPr>
          <w:rFonts w:ascii="Calibri" w:hAnsi="Calibri"/>
          <w:rtl/>
        </w:rPr>
        <w:t xml:space="preserve"> </w:t>
      </w:r>
      <w:r w:rsidRPr="00CB7CE6">
        <w:rPr>
          <w:rFonts w:ascii="Calibri" w:hAnsi="Calibri" w:hint="eastAsia"/>
          <w:rtl/>
        </w:rPr>
        <w:t>אל</w:t>
      </w:r>
      <w:r w:rsidRPr="00CB7CE6">
        <w:rPr>
          <w:rFonts w:ascii="Calibri" w:hAnsi="Calibri"/>
          <w:rtl/>
        </w:rPr>
        <w:t xml:space="preserve"> </w:t>
      </w:r>
      <w:r w:rsidRPr="00CB7CE6">
        <w:rPr>
          <w:rFonts w:ascii="Calibri" w:hAnsi="Calibri" w:hint="eastAsia"/>
          <w:rtl/>
        </w:rPr>
        <w:t>תא</w:t>
      </w:r>
      <w:r w:rsidRPr="00CB7CE6">
        <w:rPr>
          <w:rFonts w:ascii="Calibri" w:hAnsi="Calibri"/>
          <w:rtl/>
        </w:rPr>
        <w:t xml:space="preserve"> </w:t>
      </w:r>
      <w:r w:rsidRPr="00CB7CE6">
        <w:rPr>
          <w:rFonts w:ascii="Calibri" w:hAnsi="Calibri" w:hint="eastAsia"/>
          <w:rtl/>
        </w:rPr>
        <w:t>המטען</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רכבם</w:t>
      </w:r>
      <w:r w:rsidRPr="00CB7CE6">
        <w:rPr>
          <w:rFonts w:ascii="Calibri" w:hAnsi="Calibri"/>
          <w:rtl/>
        </w:rPr>
        <w:t xml:space="preserve">, </w:t>
      </w:r>
      <w:r w:rsidRPr="00CB7CE6">
        <w:rPr>
          <w:rFonts w:ascii="Calibri" w:hAnsi="Calibri" w:hint="eastAsia"/>
          <w:rtl/>
        </w:rPr>
        <w:t>שק</w:t>
      </w:r>
      <w:r w:rsidRPr="00CB7CE6">
        <w:rPr>
          <w:rFonts w:ascii="Calibri" w:hAnsi="Calibri"/>
          <w:rtl/>
        </w:rPr>
        <w:t xml:space="preserve"> </w:t>
      </w:r>
      <w:r w:rsidRPr="00CB7CE6">
        <w:rPr>
          <w:rFonts w:ascii="Calibri" w:hAnsi="Calibri" w:hint="eastAsia"/>
          <w:rtl/>
        </w:rPr>
        <w:t>ובו</w:t>
      </w:r>
      <w:r w:rsidRPr="00CB7CE6">
        <w:rPr>
          <w:rFonts w:ascii="Calibri" w:hAnsi="Calibri"/>
          <w:rtl/>
        </w:rPr>
        <w:t xml:space="preserve"> </w:t>
      </w:r>
      <w:smartTag w:uri="urn:schemas-microsoft-com:office:smarttags" w:element="metricconverter">
        <w:smartTagPr>
          <w:attr w:name="ProductID" w:val="758.60 גרם"/>
        </w:smartTagPr>
        <w:r w:rsidRPr="00CB7CE6">
          <w:rPr>
            <w:rFonts w:ascii="Calibri" w:hAnsi="Calibri"/>
            <w:rtl/>
          </w:rPr>
          <w:t xml:space="preserve">758.60 </w:t>
        </w:r>
        <w:r w:rsidRPr="00CB7CE6">
          <w:rPr>
            <w:rFonts w:ascii="Calibri" w:hAnsi="Calibri" w:hint="eastAsia"/>
            <w:rtl/>
          </w:rPr>
          <w:t>גרם</w:t>
        </w:r>
      </w:smartTag>
      <w:r w:rsidRPr="00CB7CE6">
        <w:rPr>
          <w:rFonts w:ascii="Calibri" w:hAnsi="Calibri"/>
          <w:rtl/>
        </w:rPr>
        <w:t xml:space="preserve">. </w:t>
      </w:r>
      <w:r w:rsidRPr="00CB7CE6">
        <w:rPr>
          <w:rFonts w:ascii="Calibri" w:hAnsi="Calibri" w:hint="eastAsia"/>
          <w:rtl/>
        </w:rPr>
        <w:t>בעשותו</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המתואר</w:t>
      </w:r>
      <w:r w:rsidRPr="00CB7CE6">
        <w:rPr>
          <w:rFonts w:ascii="Calibri" w:hAnsi="Calibri"/>
          <w:rtl/>
        </w:rPr>
        <w:t xml:space="preserve"> </w:t>
      </w:r>
      <w:r w:rsidRPr="00CB7CE6">
        <w:rPr>
          <w:rFonts w:ascii="Calibri" w:hAnsi="Calibri" w:hint="eastAsia"/>
          <w:rtl/>
        </w:rPr>
        <w:t>לעיל</w:t>
      </w:r>
      <w:r w:rsidRPr="00CB7CE6">
        <w:rPr>
          <w:rFonts w:ascii="Calibri" w:hAnsi="Calibri"/>
          <w:rtl/>
        </w:rPr>
        <w:t xml:space="preserve">, </w:t>
      </w:r>
      <w:r w:rsidRPr="00CB7CE6">
        <w:rPr>
          <w:rFonts w:ascii="Calibri" w:hAnsi="Calibri" w:hint="eastAsia"/>
          <w:rtl/>
        </w:rPr>
        <w:t>סיפק</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1 </w:t>
      </w:r>
      <w:r w:rsidRPr="00CB7CE6">
        <w:rPr>
          <w:rFonts w:ascii="Calibri" w:hAnsi="Calibri" w:hint="eastAsia"/>
          <w:rtl/>
        </w:rPr>
        <w:t>לנאשמים</w:t>
      </w:r>
      <w:r w:rsidRPr="00CB7CE6">
        <w:rPr>
          <w:rFonts w:ascii="Calibri" w:hAnsi="Calibri"/>
          <w:rtl/>
        </w:rPr>
        <w:t xml:space="preserve"> 2 </w:t>
      </w:r>
      <w:r w:rsidRPr="00CB7CE6">
        <w:rPr>
          <w:rFonts w:ascii="Calibri" w:hAnsi="Calibri" w:hint="eastAsia"/>
          <w:rtl/>
        </w:rPr>
        <w:t>ו</w:t>
      </w:r>
      <w:r w:rsidRPr="00CB7CE6">
        <w:rPr>
          <w:rFonts w:ascii="Calibri" w:hAnsi="Calibri"/>
          <w:rtl/>
        </w:rPr>
        <w:t xml:space="preserve">- 3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מסוכן</w:t>
      </w:r>
      <w:r w:rsidRPr="00CB7CE6">
        <w:rPr>
          <w:rFonts w:ascii="Calibri" w:hAnsi="Calibri"/>
          <w:rtl/>
        </w:rPr>
        <w:t xml:space="preserve"> </w:t>
      </w:r>
      <w:r w:rsidRPr="00CB7CE6">
        <w:rPr>
          <w:rFonts w:ascii="Calibri" w:hAnsi="Calibri" w:hint="eastAsia"/>
          <w:rtl/>
        </w:rPr>
        <w:t>מסוג</w:t>
      </w:r>
      <w:r w:rsidRPr="00CB7CE6">
        <w:rPr>
          <w:rFonts w:ascii="Calibri" w:hAnsi="Calibri"/>
          <w:rtl/>
        </w:rPr>
        <w:t xml:space="preserve"> </w:t>
      </w:r>
      <w:r w:rsidRPr="00CB7CE6">
        <w:rPr>
          <w:rFonts w:ascii="Calibri" w:hAnsi="Calibri" w:hint="eastAsia"/>
          <w:rtl/>
        </w:rPr>
        <w:t>קנבוס</w:t>
      </w:r>
      <w:r w:rsidRPr="00CB7CE6">
        <w:rPr>
          <w:rFonts w:ascii="Calibri" w:hAnsi="Calibri"/>
          <w:rtl/>
        </w:rPr>
        <w:t xml:space="preserve">, </w:t>
      </w:r>
      <w:r w:rsidRPr="00CB7CE6">
        <w:rPr>
          <w:rFonts w:ascii="Calibri" w:hAnsi="Calibri" w:hint="eastAsia"/>
          <w:rtl/>
        </w:rPr>
        <w:t>מבלי</w:t>
      </w:r>
      <w:r w:rsidRPr="00CB7CE6">
        <w:rPr>
          <w:rFonts w:ascii="Calibri" w:hAnsi="Calibri"/>
          <w:rtl/>
        </w:rPr>
        <w:t xml:space="preserve"> </w:t>
      </w:r>
      <w:r w:rsidRPr="00CB7CE6">
        <w:rPr>
          <w:rFonts w:ascii="Calibri" w:hAnsi="Calibri" w:hint="eastAsia"/>
          <w:rtl/>
        </w:rPr>
        <w:t>שהדבר</w:t>
      </w:r>
      <w:r w:rsidRPr="00CB7CE6">
        <w:rPr>
          <w:rFonts w:ascii="Calibri" w:hAnsi="Calibri"/>
          <w:rtl/>
        </w:rPr>
        <w:t xml:space="preserve"> </w:t>
      </w:r>
      <w:r w:rsidRPr="00CB7CE6">
        <w:rPr>
          <w:rFonts w:ascii="Calibri" w:hAnsi="Calibri" w:hint="eastAsia"/>
          <w:rtl/>
        </w:rPr>
        <w:t>הותר</w:t>
      </w:r>
      <w:r w:rsidRPr="00CB7CE6">
        <w:rPr>
          <w:rFonts w:ascii="Calibri" w:hAnsi="Calibri"/>
          <w:rtl/>
        </w:rPr>
        <w:t xml:space="preserve"> </w:t>
      </w:r>
      <w:r w:rsidRPr="00CB7CE6">
        <w:rPr>
          <w:rFonts w:ascii="Calibri" w:hAnsi="Calibri" w:hint="eastAsia"/>
          <w:rtl/>
        </w:rPr>
        <w:t>לו</w:t>
      </w:r>
      <w:r w:rsidRPr="00CB7CE6">
        <w:rPr>
          <w:rFonts w:ascii="Calibri" w:hAnsi="Calibri"/>
          <w:rtl/>
        </w:rPr>
        <w:t xml:space="preserve"> </w:t>
      </w:r>
      <w:r w:rsidRPr="00CB7CE6">
        <w:rPr>
          <w:rFonts w:ascii="Calibri" w:hAnsi="Calibri" w:hint="eastAsia"/>
          <w:rtl/>
        </w:rPr>
        <w:t>בתקנות</w:t>
      </w:r>
      <w:r w:rsidRPr="00CB7CE6">
        <w:rPr>
          <w:rFonts w:ascii="Calibri" w:hAnsi="Calibri"/>
          <w:rtl/>
        </w:rPr>
        <w:t xml:space="preserve"> </w:t>
      </w:r>
      <w:r w:rsidRPr="00CB7CE6">
        <w:rPr>
          <w:rFonts w:ascii="Calibri" w:hAnsi="Calibri" w:hint="eastAsia"/>
          <w:rtl/>
        </w:rPr>
        <w:t>או</w:t>
      </w:r>
      <w:r w:rsidRPr="00CB7CE6">
        <w:rPr>
          <w:rFonts w:ascii="Calibri" w:hAnsi="Calibri"/>
          <w:rtl/>
        </w:rPr>
        <w:t xml:space="preserve"> </w:t>
      </w:r>
      <w:r w:rsidRPr="00CB7CE6">
        <w:rPr>
          <w:rFonts w:ascii="Calibri" w:hAnsi="Calibri" w:hint="eastAsia"/>
          <w:rtl/>
        </w:rPr>
        <w:t>ברישיון</w:t>
      </w:r>
      <w:r w:rsidRPr="00CB7CE6">
        <w:rPr>
          <w:rFonts w:ascii="Calibri" w:hAnsi="Calibri"/>
          <w:rtl/>
        </w:rPr>
        <w:t xml:space="preserve"> </w:t>
      </w:r>
      <w:r w:rsidRPr="00CB7CE6">
        <w:rPr>
          <w:rFonts w:ascii="Calibri" w:hAnsi="Calibri" w:hint="eastAsia"/>
          <w:rtl/>
        </w:rPr>
        <w:t>מאת</w:t>
      </w:r>
      <w:r w:rsidRPr="00CB7CE6">
        <w:rPr>
          <w:rFonts w:ascii="Calibri" w:hAnsi="Calibri"/>
          <w:rtl/>
        </w:rPr>
        <w:t xml:space="preserve"> </w:t>
      </w:r>
      <w:r w:rsidRPr="00CB7CE6">
        <w:rPr>
          <w:rFonts w:ascii="Calibri" w:hAnsi="Calibri" w:hint="eastAsia"/>
          <w:rtl/>
        </w:rPr>
        <w:t>המנהל</w:t>
      </w:r>
      <w:r w:rsidRPr="00CB7CE6">
        <w:rPr>
          <w:rFonts w:ascii="Calibri" w:hAnsi="Calibri"/>
          <w:rtl/>
        </w:rPr>
        <w:t xml:space="preserve">. </w:t>
      </w:r>
      <w:r w:rsidRPr="00CB7CE6">
        <w:rPr>
          <w:rFonts w:ascii="Calibri" w:hAnsi="Calibri" w:hint="eastAsia"/>
          <w:rtl/>
        </w:rPr>
        <w:t>בעשותם</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המתואר</w:t>
      </w:r>
      <w:r w:rsidRPr="00CB7CE6">
        <w:rPr>
          <w:rFonts w:ascii="Calibri" w:hAnsi="Calibri"/>
          <w:rtl/>
        </w:rPr>
        <w:t xml:space="preserve"> </w:t>
      </w:r>
      <w:r w:rsidRPr="00CB7CE6">
        <w:rPr>
          <w:rFonts w:ascii="Calibri" w:hAnsi="Calibri" w:hint="eastAsia"/>
          <w:rtl/>
        </w:rPr>
        <w:t>לעיל</w:t>
      </w:r>
      <w:r w:rsidRPr="00CB7CE6">
        <w:rPr>
          <w:rFonts w:ascii="Calibri" w:hAnsi="Calibri"/>
          <w:rtl/>
        </w:rPr>
        <w:t xml:space="preserve">, </w:t>
      </w:r>
      <w:r w:rsidRPr="00CB7CE6">
        <w:rPr>
          <w:rFonts w:ascii="Calibri" w:hAnsi="Calibri" w:hint="eastAsia"/>
          <w:rtl/>
        </w:rPr>
        <w:t>קיבלו</w:t>
      </w:r>
      <w:r w:rsidRPr="00CB7CE6">
        <w:rPr>
          <w:rFonts w:ascii="Calibri" w:hAnsi="Calibri"/>
          <w:rtl/>
        </w:rPr>
        <w:t xml:space="preserve"> </w:t>
      </w:r>
      <w:r w:rsidRPr="00CB7CE6">
        <w:rPr>
          <w:rFonts w:ascii="Calibri" w:hAnsi="Calibri" w:hint="eastAsia"/>
          <w:rtl/>
        </w:rPr>
        <w:t>והחזיקו</w:t>
      </w:r>
      <w:r w:rsidRPr="00CB7CE6">
        <w:rPr>
          <w:rFonts w:ascii="Calibri" w:hAnsi="Calibri"/>
          <w:rtl/>
        </w:rPr>
        <w:t xml:space="preserve"> </w:t>
      </w:r>
      <w:r w:rsidRPr="00CB7CE6">
        <w:rPr>
          <w:rFonts w:ascii="Calibri" w:hAnsi="Calibri" w:hint="eastAsia"/>
          <w:rtl/>
        </w:rPr>
        <w:t>נאשמים</w:t>
      </w:r>
      <w:r w:rsidRPr="00CB7CE6">
        <w:rPr>
          <w:rFonts w:ascii="Calibri" w:hAnsi="Calibri"/>
          <w:rtl/>
        </w:rPr>
        <w:t xml:space="preserve"> 2 </w:t>
      </w:r>
      <w:r w:rsidRPr="00CB7CE6">
        <w:rPr>
          <w:rFonts w:ascii="Calibri" w:hAnsi="Calibri" w:hint="eastAsia"/>
          <w:rtl/>
        </w:rPr>
        <w:t>ו</w:t>
      </w:r>
      <w:r w:rsidRPr="00CB7CE6">
        <w:rPr>
          <w:rFonts w:ascii="Calibri" w:hAnsi="Calibri"/>
          <w:rtl/>
        </w:rPr>
        <w:t xml:space="preserve">- 3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הסם</w:t>
      </w:r>
      <w:r w:rsidRPr="00CB7CE6">
        <w:rPr>
          <w:rFonts w:ascii="Calibri" w:hAnsi="Calibri"/>
          <w:rtl/>
        </w:rPr>
        <w:t xml:space="preserve"> </w:t>
      </w:r>
      <w:r w:rsidRPr="00CB7CE6">
        <w:rPr>
          <w:rFonts w:ascii="Calibri" w:hAnsi="Calibri" w:hint="eastAsia"/>
          <w:rtl/>
        </w:rPr>
        <w:t>המסוכן</w:t>
      </w:r>
      <w:r w:rsidRPr="00CB7CE6">
        <w:rPr>
          <w:rFonts w:ascii="Calibri" w:hAnsi="Calibri"/>
          <w:rtl/>
        </w:rPr>
        <w:t xml:space="preserve">, </w:t>
      </w:r>
      <w:r w:rsidRPr="00CB7CE6">
        <w:rPr>
          <w:rFonts w:ascii="Calibri" w:hAnsi="Calibri" w:hint="eastAsia"/>
          <w:rtl/>
        </w:rPr>
        <w:t>שלא</w:t>
      </w:r>
      <w:r w:rsidRPr="00CB7CE6">
        <w:rPr>
          <w:rFonts w:ascii="Calibri" w:hAnsi="Calibri"/>
          <w:rtl/>
        </w:rPr>
        <w:t xml:space="preserve"> </w:t>
      </w:r>
      <w:r w:rsidRPr="00CB7CE6">
        <w:rPr>
          <w:rFonts w:ascii="Calibri" w:hAnsi="Calibri" w:hint="eastAsia"/>
          <w:rtl/>
        </w:rPr>
        <w:t>לצריכתם</w:t>
      </w:r>
      <w:r w:rsidRPr="00CB7CE6">
        <w:rPr>
          <w:rFonts w:ascii="Calibri" w:hAnsi="Calibri"/>
          <w:rtl/>
        </w:rPr>
        <w:t xml:space="preserve"> </w:t>
      </w:r>
      <w:r w:rsidRPr="00CB7CE6">
        <w:rPr>
          <w:rFonts w:ascii="Calibri" w:hAnsi="Calibri" w:hint="eastAsia"/>
          <w:rtl/>
        </w:rPr>
        <w:t>העצמית</w:t>
      </w:r>
      <w:r w:rsidRPr="00CB7CE6">
        <w:rPr>
          <w:rFonts w:ascii="Calibri" w:hAnsi="Calibri"/>
          <w:rtl/>
        </w:rPr>
        <w:t xml:space="preserve"> </w:t>
      </w:r>
      <w:r w:rsidRPr="00CB7CE6">
        <w:rPr>
          <w:rFonts w:ascii="Calibri" w:hAnsi="Calibri" w:hint="eastAsia"/>
          <w:rtl/>
        </w:rPr>
        <w:t>ומבלי</w:t>
      </w:r>
      <w:r w:rsidRPr="00CB7CE6">
        <w:rPr>
          <w:rFonts w:ascii="Calibri" w:hAnsi="Calibri"/>
          <w:rtl/>
        </w:rPr>
        <w:t xml:space="preserve"> </w:t>
      </w:r>
      <w:r w:rsidRPr="00CB7CE6">
        <w:rPr>
          <w:rFonts w:ascii="Calibri" w:hAnsi="Calibri" w:hint="eastAsia"/>
          <w:rtl/>
        </w:rPr>
        <w:t>שהדבר</w:t>
      </w:r>
      <w:r w:rsidRPr="00CB7CE6">
        <w:rPr>
          <w:rFonts w:ascii="Calibri" w:hAnsi="Calibri"/>
          <w:rtl/>
        </w:rPr>
        <w:t xml:space="preserve"> </w:t>
      </w:r>
      <w:r w:rsidRPr="00CB7CE6">
        <w:rPr>
          <w:rFonts w:ascii="Calibri" w:hAnsi="Calibri" w:hint="eastAsia"/>
          <w:rtl/>
        </w:rPr>
        <w:t>הותר</w:t>
      </w:r>
      <w:r w:rsidRPr="00CB7CE6">
        <w:rPr>
          <w:rFonts w:ascii="Calibri" w:hAnsi="Calibri"/>
          <w:rtl/>
        </w:rPr>
        <w:t xml:space="preserve"> </w:t>
      </w:r>
      <w:r w:rsidRPr="00CB7CE6">
        <w:rPr>
          <w:rFonts w:ascii="Calibri" w:hAnsi="Calibri" w:hint="eastAsia"/>
          <w:rtl/>
        </w:rPr>
        <w:t>להם</w:t>
      </w:r>
      <w:r w:rsidRPr="00CB7CE6">
        <w:rPr>
          <w:rFonts w:ascii="Calibri" w:hAnsi="Calibri"/>
          <w:rtl/>
        </w:rPr>
        <w:t xml:space="preserve"> </w:t>
      </w:r>
      <w:r w:rsidRPr="00CB7CE6">
        <w:rPr>
          <w:rFonts w:ascii="Calibri" w:hAnsi="Calibri" w:hint="eastAsia"/>
          <w:rtl/>
        </w:rPr>
        <w:t>בתקנות</w:t>
      </w:r>
      <w:r w:rsidRPr="00CB7CE6">
        <w:rPr>
          <w:rFonts w:ascii="Calibri" w:hAnsi="Calibri"/>
          <w:rtl/>
        </w:rPr>
        <w:t xml:space="preserve"> </w:t>
      </w:r>
      <w:r w:rsidRPr="00CB7CE6">
        <w:rPr>
          <w:rFonts w:ascii="Calibri" w:hAnsi="Calibri" w:hint="eastAsia"/>
          <w:rtl/>
        </w:rPr>
        <w:t>או</w:t>
      </w:r>
      <w:r w:rsidRPr="00CB7CE6">
        <w:rPr>
          <w:rFonts w:ascii="Calibri" w:hAnsi="Calibri"/>
          <w:rtl/>
        </w:rPr>
        <w:t xml:space="preserve"> </w:t>
      </w:r>
      <w:r w:rsidRPr="00CB7CE6">
        <w:rPr>
          <w:rFonts w:ascii="Calibri" w:hAnsi="Calibri" w:hint="eastAsia"/>
          <w:rtl/>
        </w:rPr>
        <w:t>ברישיון</w:t>
      </w:r>
      <w:r w:rsidRPr="00CB7CE6">
        <w:rPr>
          <w:rFonts w:ascii="Calibri" w:hAnsi="Calibri"/>
          <w:rtl/>
        </w:rPr>
        <w:t xml:space="preserve"> </w:t>
      </w:r>
      <w:r w:rsidRPr="00CB7CE6">
        <w:rPr>
          <w:rFonts w:ascii="Calibri" w:hAnsi="Calibri" w:hint="eastAsia"/>
          <w:rtl/>
        </w:rPr>
        <w:t>מאת</w:t>
      </w:r>
      <w:r w:rsidRPr="00CB7CE6">
        <w:rPr>
          <w:rFonts w:ascii="Calibri" w:hAnsi="Calibri"/>
          <w:rtl/>
        </w:rPr>
        <w:t xml:space="preserve"> </w:t>
      </w:r>
      <w:r w:rsidRPr="00CB7CE6">
        <w:rPr>
          <w:rFonts w:ascii="Calibri" w:hAnsi="Calibri" w:hint="eastAsia"/>
          <w:rtl/>
        </w:rPr>
        <w:t>המנהל</w:t>
      </w:r>
      <w:r w:rsidRPr="00CB7CE6">
        <w:rPr>
          <w:rFonts w:ascii="Calibri" w:hAnsi="Calibri"/>
          <w:rtl/>
        </w:rPr>
        <w:t xml:space="preserve">. </w:t>
      </w:r>
    </w:p>
    <w:p w14:paraId="2ACF8414" w14:textId="77777777" w:rsidR="009938A0" w:rsidRPr="00CB7CE6" w:rsidRDefault="009938A0" w:rsidP="009938A0">
      <w:pPr>
        <w:spacing w:line="360" w:lineRule="auto"/>
        <w:ind w:left="360"/>
        <w:jc w:val="both"/>
        <w:rPr>
          <w:rFonts w:ascii="Calibri" w:hAnsi="Calibri"/>
          <w:rtl/>
        </w:rPr>
      </w:pPr>
    </w:p>
    <w:p w14:paraId="760AC3F6" w14:textId="77777777" w:rsidR="009938A0" w:rsidRPr="00CB7CE6" w:rsidRDefault="009938A0" w:rsidP="009938A0">
      <w:pPr>
        <w:spacing w:line="360" w:lineRule="auto"/>
        <w:ind w:left="360"/>
        <w:jc w:val="both"/>
        <w:rPr>
          <w:rFonts w:ascii="Calibri" w:hAnsi="Calibri"/>
          <w:b/>
          <w:bCs/>
          <w:u w:val="single"/>
          <w:rtl/>
        </w:rPr>
      </w:pPr>
      <w:r w:rsidRPr="00CB7CE6">
        <w:rPr>
          <w:rFonts w:ascii="Calibri" w:hAnsi="Calibri" w:hint="eastAsia"/>
          <w:b/>
          <w:bCs/>
          <w:u w:val="single"/>
          <w:rtl/>
        </w:rPr>
        <w:t>טיעוני</w:t>
      </w:r>
      <w:r w:rsidRPr="00CB7CE6">
        <w:rPr>
          <w:rFonts w:ascii="Calibri" w:hAnsi="Calibri"/>
          <w:b/>
          <w:bCs/>
          <w:u w:val="single"/>
          <w:rtl/>
        </w:rPr>
        <w:t xml:space="preserve"> </w:t>
      </w:r>
      <w:r w:rsidRPr="00CB7CE6">
        <w:rPr>
          <w:rFonts w:ascii="Calibri" w:hAnsi="Calibri" w:hint="eastAsia"/>
          <w:b/>
          <w:bCs/>
          <w:u w:val="single"/>
          <w:rtl/>
        </w:rPr>
        <w:t>הצדדים</w:t>
      </w:r>
    </w:p>
    <w:p w14:paraId="160CA643" w14:textId="77777777" w:rsidR="009938A0" w:rsidRPr="00CB7CE6" w:rsidRDefault="009938A0" w:rsidP="009938A0">
      <w:pPr>
        <w:numPr>
          <w:ilvl w:val="0"/>
          <w:numId w:val="3"/>
        </w:numPr>
        <w:spacing w:line="360" w:lineRule="auto"/>
        <w:contextualSpacing/>
        <w:jc w:val="both"/>
        <w:rPr>
          <w:rFonts w:ascii="Calibri" w:hAnsi="Calibri"/>
        </w:rPr>
      </w:pP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סברה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מתחם</w:t>
      </w:r>
      <w:r w:rsidRPr="00CB7CE6">
        <w:rPr>
          <w:rFonts w:ascii="Calibri" w:hAnsi="Calibri"/>
          <w:rtl/>
        </w:rPr>
        <w:t xml:space="preserve"> </w:t>
      </w:r>
      <w:r w:rsidRPr="00CB7CE6">
        <w:rPr>
          <w:rFonts w:ascii="Calibri" w:hAnsi="Calibri" w:hint="eastAsia"/>
          <w:rtl/>
        </w:rPr>
        <w:t>העונש</w:t>
      </w:r>
      <w:r w:rsidRPr="00CB7CE6">
        <w:rPr>
          <w:rFonts w:ascii="Calibri" w:hAnsi="Calibri"/>
          <w:rtl/>
        </w:rPr>
        <w:t xml:space="preserve"> </w:t>
      </w:r>
      <w:r w:rsidRPr="00CB7CE6">
        <w:rPr>
          <w:rFonts w:ascii="Calibri" w:hAnsi="Calibri" w:hint="eastAsia"/>
          <w:rtl/>
        </w:rPr>
        <w:t>ההולם</w:t>
      </w:r>
      <w:r w:rsidRPr="00CB7CE6">
        <w:rPr>
          <w:rFonts w:ascii="Calibri" w:hAnsi="Calibri"/>
          <w:rtl/>
        </w:rPr>
        <w:t xml:space="preserve"> </w:t>
      </w:r>
      <w:r w:rsidRPr="00CB7CE6">
        <w:rPr>
          <w:rFonts w:ascii="Calibri" w:hAnsi="Calibri" w:hint="eastAsia"/>
          <w:rtl/>
        </w:rPr>
        <w:t>בתיק</w:t>
      </w:r>
      <w:r w:rsidRPr="00CB7CE6">
        <w:rPr>
          <w:rFonts w:ascii="Calibri" w:hAnsi="Calibri"/>
          <w:rtl/>
        </w:rPr>
        <w:t xml:space="preserve"> </w:t>
      </w:r>
      <w:r w:rsidRPr="00CB7CE6">
        <w:rPr>
          <w:rFonts w:ascii="Calibri" w:hAnsi="Calibri" w:hint="eastAsia"/>
          <w:rtl/>
        </w:rPr>
        <w:t>העיקרי</w:t>
      </w:r>
      <w:r w:rsidRPr="00CB7CE6">
        <w:rPr>
          <w:rFonts w:ascii="Calibri" w:hAnsi="Calibri"/>
          <w:rtl/>
        </w:rPr>
        <w:t xml:space="preserve"> </w:t>
      </w:r>
      <w:r w:rsidRPr="00CB7CE6">
        <w:rPr>
          <w:rFonts w:ascii="Calibri" w:hAnsi="Calibri" w:hint="eastAsia"/>
          <w:rtl/>
        </w:rPr>
        <w:t>נע</w:t>
      </w:r>
      <w:r w:rsidRPr="00CB7CE6">
        <w:rPr>
          <w:rFonts w:ascii="Calibri" w:hAnsi="Calibri"/>
          <w:rtl/>
        </w:rPr>
        <w:t xml:space="preserve"> </w:t>
      </w:r>
      <w:r w:rsidRPr="00CB7CE6">
        <w:rPr>
          <w:rFonts w:ascii="Calibri" w:hAnsi="Calibri" w:hint="eastAsia"/>
          <w:rtl/>
        </w:rPr>
        <w:t>בין</w:t>
      </w:r>
      <w:r w:rsidRPr="00CB7CE6">
        <w:rPr>
          <w:rFonts w:ascii="Calibri" w:hAnsi="Calibri"/>
          <w:rtl/>
        </w:rPr>
        <w:t xml:space="preserve"> 9 </w:t>
      </w:r>
      <w:r w:rsidRPr="00CB7CE6">
        <w:rPr>
          <w:rFonts w:ascii="Calibri" w:hAnsi="Calibri" w:hint="eastAsia"/>
          <w:rtl/>
        </w:rPr>
        <w:t>חודשי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ועד</w:t>
      </w:r>
      <w:r w:rsidRPr="00CB7CE6">
        <w:rPr>
          <w:rFonts w:ascii="Calibri" w:hAnsi="Calibri"/>
          <w:rtl/>
        </w:rPr>
        <w:t xml:space="preserve"> </w:t>
      </w:r>
      <w:r w:rsidRPr="00CB7CE6">
        <w:rPr>
          <w:rFonts w:ascii="Calibri" w:hAnsi="Calibri" w:hint="eastAsia"/>
          <w:rtl/>
        </w:rPr>
        <w:t>ל</w:t>
      </w:r>
      <w:r w:rsidRPr="00CB7CE6">
        <w:rPr>
          <w:rFonts w:ascii="Calibri" w:hAnsi="Calibri"/>
          <w:rtl/>
        </w:rPr>
        <w:t xml:space="preserve">- 12 </w:t>
      </w:r>
      <w:r w:rsidRPr="00CB7CE6">
        <w:rPr>
          <w:rFonts w:ascii="Calibri" w:hAnsi="Calibri" w:hint="eastAsia"/>
          <w:rtl/>
        </w:rPr>
        <w:t>חודשי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הדגישה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מעבר</w:t>
      </w:r>
      <w:r w:rsidRPr="00CB7CE6">
        <w:rPr>
          <w:rFonts w:ascii="Calibri" w:hAnsi="Calibri"/>
          <w:rtl/>
        </w:rPr>
        <w:t xml:space="preserve"> </w:t>
      </w:r>
      <w:r w:rsidRPr="00CB7CE6">
        <w:rPr>
          <w:rFonts w:ascii="Calibri" w:hAnsi="Calibri" w:hint="eastAsia"/>
          <w:rtl/>
        </w:rPr>
        <w:t>להודאתו</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בתיק</w:t>
      </w:r>
      <w:r w:rsidRPr="00CB7CE6">
        <w:rPr>
          <w:rFonts w:ascii="Calibri" w:hAnsi="Calibri"/>
          <w:rtl/>
        </w:rPr>
        <w:t xml:space="preserve"> </w:t>
      </w:r>
      <w:r w:rsidRPr="00CB7CE6">
        <w:rPr>
          <w:rFonts w:ascii="Calibri" w:hAnsi="Calibri" w:hint="eastAsia"/>
          <w:rtl/>
        </w:rPr>
        <w:t>העיקרי</w:t>
      </w:r>
      <w:r w:rsidRPr="00CB7CE6">
        <w:rPr>
          <w:rFonts w:ascii="Calibri" w:hAnsi="Calibri"/>
          <w:rtl/>
        </w:rPr>
        <w:t xml:space="preserve">, </w:t>
      </w:r>
      <w:r w:rsidRPr="00CB7CE6">
        <w:rPr>
          <w:rFonts w:ascii="Calibri" w:hAnsi="Calibri" w:hint="eastAsia"/>
          <w:rtl/>
        </w:rPr>
        <w:t>הוא</w:t>
      </w:r>
      <w:r w:rsidRPr="00CB7CE6">
        <w:rPr>
          <w:rFonts w:ascii="Calibri" w:hAnsi="Calibri"/>
          <w:rtl/>
        </w:rPr>
        <w:t xml:space="preserve"> </w:t>
      </w:r>
      <w:r w:rsidRPr="00CB7CE6">
        <w:rPr>
          <w:rFonts w:ascii="Calibri" w:hAnsi="Calibri" w:hint="eastAsia"/>
          <w:rtl/>
        </w:rPr>
        <w:t>צירף</w:t>
      </w:r>
      <w:r w:rsidRPr="00CB7CE6">
        <w:rPr>
          <w:rFonts w:ascii="Calibri" w:hAnsi="Calibri"/>
          <w:rtl/>
        </w:rPr>
        <w:t xml:space="preserve"> </w:t>
      </w:r>
      <w:r w:rsidRPr="00CB7CE6">
        <w:rPr>
          <w:rFonts w:ascii="Calibri" w:hAnsi="Calibri" w:hint="eastAsia"/>
          <w:rtl/>
        </w:rPr>
        <w:t>תיק</w:t>
      </w:r>
      <w:r w:rsidRPr="00CB7CE6">
        <w:rPr>
          <w:rFonts w:ascii="Calibri" w:hAnsi="Calibri"/>
          <w:rtl/>
        </w:rPr>
        <w:t xml:space="preserve"> </w:t>
      </w:r>
      <w:r w:rsidRPr="00CB7CE6">
        <w:rPr>
          <w:rFonts w:ascii="Calibri" w:hAnsi="Calibri" w:hint="eastAsia"/>
          <w:rtl/>
        </w:rPr>
        <w:t>בו</w:t>
      </w:r>
      <w:r w:rsidRPr="00CB7CE6">
        <w:rPr>
          <w:rFonts w:ascii="Calibri" w:hAnsi="Calibri"/>
          <w:rtl/>
        </w:rPr>
        <w:t xml:space="preserve"> </w:t>
      </w:r>
      <w:r w:rsidRPr="00CB7CE6">
        <w:rPr>
          <w:rFonts w:ascii="Calibri" w:hAnsi="Calibri" w:hint="cs"/>
          <w:rtl/>
        </w:rPr>
        <w:t xml:space="preserve">הורשע בכך שקנה ביחד עם אחר </w:t>
      </w:r>
      <w:r w:rsidRPr="00CB7CE6">
        <w:rPr>
          <w:rFonts w:ascii="Calibri" w:hAnsi="Calibri" w:hint="eastAsia"/>
          <w:rtl/>
        </w:rPr>
        <w:t>כמות</w:t>
      </w:r>
      <w:r w:rsidRPr="00CB7CE6">
        <w:rPr>
          <w:rFonts w:ascii="Calibri" w:hAnsi="Calibri"/>
          <w:rtl/>
        </w:rPr>
        <w:t xml:space="preserve"> </w:t>
      </w:r>
      <w:r w:rsidRPr="00CB7CE6">
        <w:rPr>
          <w:rFonts w:ascii="Calibri" w:hAnsi="Calibri" w:hint="eastAsia"/>
          <w:rtl/>
        </w:rPr>
        <w:t>גדולה</w:t>
      </w:r>
      <w:r w:rsidRPr="00CB7CE6">
        <w:rPr>
          <w:rFonts w:ascii="Calibri" w:hAnsi="Calibri"/>
          <w:rtl/>
        </w:rPr>
        <w:t xml:space="preserve"> </w:t>
      </w:r>
      <w:r w:rsidRPr="00CB7CE6">
        <w:rPr>
          <w:rFonts w:ascii="Calibri" w:hAnsi="Calibri" w:hint="eastAsia"/>
          <w:rtl/>
        </w:rPr>
        <w:t>מאוד</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כ</w:t>
      </w:r>
      <w:r w:rsidRPr="00CB7CE6">
        <w:rPr>
          <w:rFonts w:ascii="Calibri" w:hAnsi="Calibri"/>
          <w:rtl/>
        </w:rPr>
        <w:t xml:space="preserve">- </w:t>
      </w:r>
      <w:smartTag w:uri="urn:schemas-microsoft-com:office:smarttags" w:element="metricconverter">
        <w:smartTagPr>
          <w:attr w:name="ProductID" w:val="760 גרם"/>
        </w:smartTagPr>
        <w:r w:rsidRPr="00CB7CE6">
          <w:rPr>
            <w:rFonts w:ascii="Calibri" w:hAnsi="Calibri"/>
            <w:rtl/>
          </w:rPr>
          <w:t xml:space="preserve">760 </w:t>
        </w:r>
        <w:r w:rsidRPr="00CB7CE6">
          <w:rPr>
            <w:rFonts w:ascii="Calibri" w:hAnsi="Calibri" w:hint="eastAsia"/>
            <w:rtl/>
          </w:rPr>
          <w:t>גרם</w:t>
        </w:r>
      </w:smartTag>
      <w:r w:rsidRPr="00CB7CE6">
        <w:rPr>
          <w:rFonts w:ascii="Calibri" w:hAnsi="Calibri"/>
          <w:rtl/>
        </w:rPr>
        <w:t xml:space="preserve">), </w:t>
      </w:r>
      <w:r w:rsidRPr="00CB7CE6">
        <w:rPr>
          <w:rFonts w:ascii="Calibri" w:hAnsi="Calibri" w:hint="eastAsia"/>
          <w:rtl/>
        </w:rPr>
        <w:t>עבירה</w:t>
      </w:r>
      <w:r w:rsidRPr="00CB7CE6">
        <w:rPr>
          <w:rFonts w:ascii="Calibri" w:hAnsi="Calibri"/>
          <w:rtl/>
        </w:rPr>
        <w:t xml:space="preserve"> </w:t>
      </w:r>
      <w:r w:rsidRPr="00CB7CE6">
        <w:rPr>
          <w:rFonts w:ascii="Calibri" w:hAnsi="Calibri" w:hint="eastAsia"/>
          <w:rtl/>
        </w:rPr>
        <w:t>אותה</w:t>
      </w:r>
      <w:r w:rsidRPr="00CB7CE6">
        <w:rPr>
          <w:rFonts w:ascii="Calibri" w:hAnsi="Calibri"/>
          <w:rtl/>
        </w:rPr>
        <w:t xml:space="preserve"> </w:t>
      </w:r>
      <w:r w:rsidRPr="00CB7CE6">
        <w:rPr>
          <w:rFonts w:ascii="Calibri" w:hAnsi="Calibri" w:hint="eastAsia"/>
          <w:rtl/>
        </w:rPr>
        <w:t>ביצע</w:t>
      </w:r>
      <w:r w:rsidRPr="00CB7CE6">
        <w:rPr>
          <w:rFonts w:ascii="Calibri" w:hAnsi="Calibri"/>
          <w:rtl/>
        </w:rPr>
        <w:t xml:space="preserve"> </w:t>
      </w:r>
      <w:r w:rsidRPr="00CB7CE6">
        <w:rPr>
          <w:rFonts w:ascii="Calibri" w:hAnsi="Calibri" w:hint="eastAsia"/>
          <w:rtl/>
        </w:rPr>
        <w:t>באותו</w:t>
      </w:r>
      <w:r w:rsidRPr="00CB7CE6">
        <w:rPr>
          <w:rFonts w:ascii="Calibri" w:hAnsi="Calibri"/>
          <w:rtl/>
        </w:rPr>
        <w:t xml:space="preserve"> </w:t>
      </w:r>
      <w:r w:rsidRPr="00CB7CE6">
        <w:rPr>
          <w:rFonts w:ascii="Calibri" w:hAnsi="Calibri" w:hint="eastAsia"/>
          <w:rtl/>
        </w:rPr>
        <w:t>חודש</w:t>
      </w:r>
      <w:r w:rsidRPr="00CB7CE6">
        <w:rPr>
          <w:rFonts w:ascii="Calibri" w:hAnsi="Calibri"/>
          <w:rtl/>
        </w:rPr>
        <w:t xml:space="preserve"> </w:t>
      </w:r>
      <w:r w:rsidRPr="00CB7CE6">
        <w:rPr>
          <w:rFonts w:ascii="Calibri" w:hAnsi="Calibri" w:hint="eastAsia"/>
          <w:rtl/>
        </w:rPr>
        <w:t>בו</w:t>
      </w:r>
      <w:r w:rsidRPr="00CB7CE6">
        <w:rPr>
          <w:rFonts w:ascii="Calibri" w:hAnsi="Calibri"/>
          <w:rtl/>
        </w:rPr>
        <w:t xml:space="preserve"> </w:t>
      </w:r>
      <w:r w:rsidRPr="00CB7CE6">
        <w:rPr>
          <w:rFonts w:ascii="Calibri" w:hAnsi="Calibri" w:hint="eastAsia"/>
          <w:rtl/>
        </w:rPr>
        <w:t>ביצע</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עבירת</w:t>
      </w:r>
      <w:r w:rsidRPr="00CB7CE6">
        <w:rPr>
          <w:rFonts w:ascii="Calibri" w:hAnsi="Calibri"/>
          <w:rtl/>
        </w:rPr>
        <w:t xml:space="preserve"> </w:t>
      </w:r>
      <w:r w:rsidRPr="00CB7CE6">
        <w:rPr>
          <w:rFonts w:ascii="Calibri" w:hAnsi="Calibri" w:hint="eastAsia"/>
          <w:rtl/>
        </w:rPr>
        <w:t>הסחר</w:t>
      </w:r>
      <w:r w:rsidRPr="00CB7CE6">
        <w:rPr>
          <w:rFonts w:ascii="Calibri" w:hAnsi="Calibri"/>
          <w:rtl/>
        </w:rPr>
        <w:t xml:space="preserve"> </w:t>
      </w:r>
      <w:r w:rsidRPr="00CB7CE6">
        <w:rPr>
          <w:rFonts w:ascii="Calibri" w:hAnsi="Calibri" w:hint="eastAsia"/>
          <w:rtl/>
        </w:rPr>
        <w:t>בסם</w:t>
      </w:r>
      <w:r w:rsidRPr="00CB7CE6">
        <w:rPr>
          <w:rFonts w:ascii="Calibri" w:hAnsi="Calibri"/>
          <w:rtl/>
        </w:rPr>
        <w:t>,</w:t>
      </w:r>
      <w:r w:rsidRPr="00CB7CE6">
        <w:rPr>
          <w:rFonts w:ascii="Calibri" w:hAnsi="Calibri" w:hint="cs"/>
          <w:rtl/>
        </w:rPr>
        <w:t xml:space="preserve"> </w:t>
      </w:r>
      <w:r w:rsidRPr="00CB7CE6">
        <w:rPr>
          <w:rFonts w:ascii="Calibri" w:hAnsi="Calibri" w:hint="eastAsia"/>
          <w:rtl/>
        </w:rPr>
        <w:t>כך</w:t>
      </w:r>
      <w:r w:rsidRPr="00CB7CE6">
        <w:rPr>
          <w:rFonts w:ascii="Calibri" w:hAnsi="Calibri"/>
          <w:rtl/>
        </w:rPr>
        <w:t xml:space="preserve"> </w:t>
      </w:r>
      <w:r w:rsidRPr="00CB7CE6">
        <w:rPr>
          <w:rFonts w:ascii="Calibri" w:hAnsi="Calibri" w:hint="eastAsia"/>
          <w:rtl/>
        </w:rPr>
        <w:t>שהעבירות</w:t>
      </w:r>
      <w:r w:rsidRPr="00CB7CE6">
        <w:rPr>
          <w:rFonts w:ascii="Calibri" w:hAnsi="Calibri"/>
          <w:rtl/>
        </w:rPr>
        <w:t xml:space="preserve"> </w:t>
      </w:r>
      <w:r w:rsidRPr="00CB7CE6">
        <w:rPr>
          <w:rFonts w:ascii="Calibri" w:hAnsi="Calibri" w:hint="eastAsia"/>
          <w:rtl/>
        </w:rPr>
        <w:t>נעשו</w:t>
      </w:r>
      <w:r w:rsidRPr="00CB7CE6">
        <w:rPr>
          <w:rFonts w:ascii="Calibri" w:hAnsi="Calibri"/>
          <w:rtl/>
        </w:rPr>
        <w:t xml:space="preserve"> </w:t>
      </w:r>
      <w:r w:rsidRPr="00CB7CE6">
        <w:rPr>
          <w:rFonts w:ascii="Calibri" w:hAnsi="Calibri" w:hint="eastAsia"/>
          <w:rtl/>
        </w:rPr>
        <w:t>בסמוך</w:t>
      </w:r>
      <w:r w:rsidRPr="00CB7CE6">
        <w:rPr>
          <w:rFonts w:ascii="Calibri" w:hAnsi="Calibri"/>
          <w:rtl/>
        </w:rPr>
        <w:t xml:space="preserve"> </w:t>
      </w:r>
      <w:r w:rsidRPr="00CB7CE6">
        <w:rPr>
          <w:rFonts w:ascii="Calibri" w:hAnsi="Calibri" w:hint="eastAsia"/>
          <w:rtl/>
        </w:rPr>
        <w:t>זו</w:t>
      </w:r>
      <w:r w:rsidRPr="00CB7CE6">
        <w:rPr>
          <w:rFonts w:ascii="Calibri" w:hAnsi="Calibri"/>
          <w:rtl/>
        </w:rPr>
        <w:t xml:space="preserve"> </w:t>
      </w:r>
      <w:r w:rsidRPr="00CB7CE6">
        <w:rPr>
          <w:rFonts w:ascii="Calibri" w:hAnsi="Calibri" w:hint="eastAsia"/>
          <w:rtl/>
        </w:rPr>
        <w:t>לזו</w:t>
      </w:r>
      <w:r w:rsidRPr="00CB7CE6">
        <w:rPr>
          <w:rFonts w:ascii="Calibri" w:hAnsi="Calibri"/>
          <w:rtl/>
        </w:rPr>
        <w:t xml:space="preserve">, </w:t>
      </w:r>
      <w:r w:rsidRPr="00CB7CE6">
        <w:rPr>
          <w:rFonts w:ascii="Calibri" w:hAnsi="Calibri" w:hint="eastAsia"/>
          <w:rtl/>
        </w:rPr>
        <w:t>היינו</w:t>
      </w:r>
      <w:r w:rsidRPr="00CB7CE6">
        <w:rPr>
          <w:rFonts w:ascii="Calibri" w:hAnsi="Calibri"/>
          <w:rtl/>
        </w:rPr>
        <w:t xml:space="preserve">, </w:t>
      </w:r>
      <w:r w:rsidRPr="00CB7CE6">
        <w:rPr>
          <w:rFonts w:ascii="Calibri" w:hAnsi="Calibri" w:hint="eastAsia"/>
          <w:rtl/>
        </w:rPr>
        <w:t>פעולות</w:t>
      </w:r>
      <w:r w:rsidRPr="00CB7CE6">
        <w:rPr>
          <w:rFonts w:ascii="Calibri" w:hAnsi="Calibri"/>
          <w:rtl/>
        </w:rPr>
        <w:t xml:space="preserve"> </w:t>
      </w:r>
      <w:r w:rsidRPr="00CB7CE6">
        <w:rPr>
          <w:rFonts w:ascii="Calibri" w:hAnsi="Calibri" w:hint="eastAsia"/>
          <w:rtl/>
        </w:rPr>
        <w:t>אל</w:t>
      </w:r>
      <w:r w:rsidRPr="00CB7CE6">
        <w:rPr>
          <w:rFonts w:ascii="Calibri" w:hAnsi="Calibri" w:hint="cs"/>
          <w:rtl/>
        </w:rPr>
        <w:t>ה</w:t>
      </w:r>
      <w:r w:rsidRPr="00CB7CE6">
        <w:rPr>
          <w:rFonts w:ascii="Calibri" w:hAnsi="Calibri"/>
          <w:rtl/>
        </w:rPr>
        <w:t xml:space="preserve"> </w:t>
      </w:r>
      <w:r w:rsidRPr="00CB7CE6">
        <w:rPr>
          <w:rFonts w:ascii="Calibri" w:hAnsi="Calibri" w:hint="eastAsia"/>
          <w:rtl/>
        </w:rPr>
        <w:t>מעידות</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מעורבותו</w:t>
      </w:r>
      <w:r w:rsidRPr="00CB7CE6">
        <w:rPr>
          <w:rFonts w:ascii="Calibri" w:hAnsi="Calibri"/>
          <w:rtl/>
        </w:rPr>
        <w:t xml:space="preserve"> </w:t>
      </w:r>
      <w:r w:rsidRPr="00CB7CE6">
        <w:rPr>
          <w:rFonts w:ascii="Calibri" w:hAnsi="Calibri" w:hint="eastAsia"/>
          <w:rtl/>
        </w:rPr>
        <w:t>העמוקה</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בעולם</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עוד</w:t>
      </w:r>
      <w:r w:rsidRPr="00CB7CE6">
        <w:rPr>
          <w:rFonts w:ascii="Calibri" w:hAnsi="Calibri"/>
          <w:rtl/>
        </w:rPr>
        <w:t xml:space="preserve"> </w:t>
      </w:r>
      <w:r w:rsidRPr="00CB7CE6">
        <w:rPr>
          <w:rFonts w:ascii="Calibri" w:hAnsi="Calibri" w:hint="eastAsia"/>
          <w:rtl/>
        </w:rPr>
        <w:t>ציינה</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בתיק</w:t>
      </w:r>
      <w:r w:rsidRPr="00CB7CE6">
        <w:rPr>
          <w:rFonts w:ascii="Calibri" w:hAnsi="Calibri"/>
          <w:rtl/>
        </w:rPr>
        <w:t xml:space="preserve"> </w:t>
      </w:r>
      <w:r w:rsidRPr="00CB7CE6">
        <w:rPr>
          <w:rFonts w:ascii="Calibri" w:hAnsi="Calibri" w:hint="eastAsia"/>
          <w:rtl/>
        </w:rPr>
        <w:t>העיקרי</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מכר</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הסם</w:t>
      </w:r>
      <w:r w:rsidRPr="00CB7CE6">
        <w:rPr>
          <w:rFonts w:ascii="Calibri" w:hAnsi="Calibri"/>
          <w:rtl/>
        </w:rPr>
        <w:t xml:space="preserve"> </w:t>
      </w:r>
      <w:r w:rsidRPr="00CB7CE6">
        <w:rPr>
          <w:rFonts w:ascii="Calibri" w:hAnsi="Calibri" w:hint="eastAsia"/>
          <w:rtl/>
        </w:rPr>
        <w:t>בסכום</w:t>
      </w:r>
      <w:r w:rsidRPr="00CB7CE6">
        <w:rPr>
          <w:rFonts w:ascii="Calibri" w:hAnsi="Calibri"/>
          <w:rtl/>
        </w:rPr>
        <w:t xml:space="preserve"> </w:t>
      </w:r>
      <w:r w:rsidRPr="00CB7CE6">
        <w:rPr>
          <w:rFonts w:ascii="Calibri" w:hAnsi="Calibri" w:hint="eastAsia"/>
          <w:rtl/>
        </w:rPr>
        <w:t>כסף</w:t>
      </w:r>
      <w:r w:rsidRPr="00CB7CE6">
        <w:rPr>
          <w:rFonts w:ascii="Calibri" w:hAnsi="Calibri"/>
          <w:rtl/>
        </w:rPr>
        <w:t xml:space="preserve"> </w:t>
      </w:r>
      <w:r w:rsidRPr="00CB7CE6">
        <w:rPr>
          <w:rFonts w:ascii="Calibri" w:hAnsi="Calibri" w:hint="eastAsia"/>
          <w:rtl/>
        </w:rPr>
        <w:t>רב</w:t>
      </w:r>
      <w:r w:rsidRPr="00CB7CE6">
        <w:rPr>
          <w:rFonts w:ascii="Calibri" w:hAnsi="Calibri"/>
          <w:rtl/>
        </w:rPr>
        <w:t xml:space="preserve">. </w:t>
      </w:r>
      <w:r w:rsidRPr="00CB7CE6">
        <w:rPr>
          <w:rFonts w:ascii="Calibri" w:hAnsi="Calibri" w:hint="eastAsia"/>
          <w:rtl/>
        </w:rPr>
        <w:t>אשר</w:t>
      </w:r>
      <w:r w:rsidRPr="00CB7CE6">
        <w:rPr>
          <w:rFonts w:ascii="Calibri" w:hAnsi="Calibri"/>
          <w:rtl/>
        </w:rPr>
        <w:t xml:space="preserve"> </w:t>
      </w:r>
      <w:r w:rsidRPr="00CB7CE6">
        <w:rPr>
          <w:rFonts w:ascii="Calibri" w:hAnsi="Calibri" w:hint="eastAsia"/>
          <w:rtl/>
        </w:rPr>
        <w:t>לתיק</w:t>
      </w:r>
      <w:r w:rsidRPr="00CB7CE6">
        <w:rPr>
          <w:rFonts w:ascii="Calibri" w:hAnsi="Calibri"/>
          <w:rtl/>
        </w:rPr>
        <w:t xml:space="preserve"> </w:t>
      </w:r>
      <w:r w:rsidRPr="00CB7CE6">
        <w:rPr>
          <w:rFonts w:ascii="Calibri" w:hAnsi="Calibri" w:hint="eastAsia"/>
          <w:rtl/>
        </w:rPr>
        <w:t>המצורף</w:t>
      </w:r>
      <w:r w:rsidRPr="00CB7CE6">
        <w:rPr>
          <w:rFonts w:ascii="Calibri" w:hAnsi="Calibri"/>
          <w:rtl/>
        </w:rPr>
        <w:t xml:space="preserve">, </w:t>
      </w:r>
      <w:r w:rsidRPr="00CB7CE6">
        <w:rPr>
          <w:rFonts w:ascii="Calibri" w:hAnsi="Calibri" w:hint="eastAsia"/>
          <w:rtl/>
        </w:rPr>
        <w:t>סברה</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מתחם</w:t>
      </w:r>
      <w:r w:rsidRPr="00CB7CE6">
        <w:rPr>
          <w:rFonts w:ascii="Calibri" w:hAnsi="Calibri"/>
          <w:rtl/>
        </w:rPr>
        <w:t xml:space="preserve"> </w:t>
      </w:r>
      <w:r w:rsidRPr="00CB7CE6">
        <w:rPr>
          <w:rFonts w:ascii="Calibri" w:hAnsi="Calibri" w:hint="eastAsia"/>
          <w:rtl/>
        </w:rPr>
        <w:t>העונש</w:t>
      </w:r>
      <w:r w:rsidRPr="00CB7CE6">
        <w:rPr>
          <w:rFonts w:ascii="Calibri" w:hAnsi="Calibri"/>
          <w:rtl/>
        </w:rPr>
        <w:t xml:space="preserve"> </w:t>
      </w:r>
      <w:r w:rsidRPr="00CB7CE6">
        <w:rPr>
          <w:rFonts w:ascii="Calibri" w:hAnsi="Calibri" w:hint="eastAsia"/>
          <w:rtl/>
        </w:rPr>
        <w:t>ההולם</w:t>
      </w:r>
      <w:r w:rsidRPr="00CB7CE6">
        <w:rPr>
          <w:rFonts w:ascii="Calibri" w:hAnsi="Calibri"/>
          <w:rtl/>
        </w:rPr>
        <w:t xml:space="preserve"> </w:t>
      </w:r>
      <w:r w:rsidRPr="00CB7CE6">
        <w:rPr>
          <w:rFonts w:ascii="Calibri" w:hAnsi="Calibri" w:hint="eastAsia"/>
          <w:rtl/>
        </w:rPr>
        <w:t>נע</w:t>
      </w:r>
      <w:r w:rsidRPr="00CB7CE6">
        <w:rPr>
          <w:rFonts w:ascii="Calibri" w:hAnsi="Calibri"/>
          <w:rtl/>
        </w:rPr>
        <w:t xml:space="preserve"> </w:t>
      </w:r>
      <w:r w:rsidRPr="00CB7CE6">
        <w:rPr>
          <w:rFonts w:ascii="Calibri" w:hAnsi="Calibri" w:hint="eastAsia"/>
          <w:rtl/>
        </w:rPr>
        <w:t>בין</w:t>
      </w:r>
      <w:r w:rsidRPr="00CB7CE6">
        <w:rPr>
          <w:rFonts w:ascii="Calibri" w:hAnsi="Calibri"/>
          <w:rtl/>
        </w:rPr>
        <w:t xml:space="preserve"> 12 </w:t>
      </w:r>
      <w:r w:rsidRPr="00CB7CE6">
        <w:rPr>
          <w:rFonts w:ascii="Calibri" w:hAnsi="Calibri" w:hint="eastAsia"/>
          <w:rtl/>
        </w:rPr>
        <w:t>חודשי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ל</w:t>
      </w:r>
      <w:r w:rsidRPr="00CB7CE6">
        <w:rPr>
          <w:rFonts w:ascii="Calibri" w:hAnsi="Calibri"/>
          <w:rtl/>
        </w:rPr>
        <w:t xml:space="preserve">- 24 </w:t>
      </w:r>
      <w:r w:rsidRPr="00CB7CE6">
        <w:rPr>
          <w:rFonts w:ascii="Calibri" w:hAnsi="Calibri" w:hint="eastAsia"/>
          <w:rtl/>
        </w:rPr>
        <w:t>חודשי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נוכח</w:t>
      </w:r>
      <w:r w:rsidRPr="00CB7CE6">
        <w:rPr>
          <w:rFonts w:ascii="Calibri" w:hAnsi="Calibri"/>
          <w:rtl/>
        </w:rPr>
        <w:t xml:space="preserve"> </w:t>
      </w:r>
      <w:r w:rsidRPr="00CB7CE6">
        <w:rPr>
          <w:rFonts w:ascii="Calibri" w:hAnsi="Calibri" w:hint="eastAsia"/>
          <w:rtl/>
        </w:rPr>
        <w:t>העובדה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המעשה</w:t>
      </w:r>
      <w:r w:rsidRPr="00CB7CE6">
        <w:rPr>
          <w:rFonts w:ascii="Calibri" w:hAnsi="Calibri"/>
          <w:rtl/>
        </w:rPr>
        <w:t xml:space="preserve"> </w:t>
      </w:r>
      <w:r w:rsidRPr="00CB7CE6">
        <w:rPr>
          <w:rFonts w:ascii="Calibri" w:hAnsi="Calibri" w:hint="eastAsia"/>
          <w:rtl/>
        </w:rPr>
        <w:t>בוצע</w:t>
      </w:r>
      <w:r w:rsidRPr="00CB7CE6">
        <w:rPr>
          <w:rFonts w:ascii="Calibri" w:hAnsi="Calibri"/>
          <w:rtl/>
        </w:rPr>
        <w:t xml:space="preserve"> </w:t>
      </w:r>
      <w:r w:rsidRPr="00CB7CE6">
        <w:rPr>
          <w:rFonts w:ascii="Calibri" w:hAnsi="Calibri" w:hint="eastAsia"/>
          <w:rtl/>
        </w:rPr>
        <w:t>בחבורה</w:t>
      </w:r>
      <w:r w:rsidRPr="00CB7CE6">
        <w:rPr>
          <w:rFonts w:ascii="Calibri" w:hAnsi="Calibri"/>
          <w:rtl/>
        </w:rPr>
        <w:t xml:space="preserve">, </w:t>
      </w:r>
      <w:r w:rsidRPr="00CB7CE6">
        <w:rPr>
          <w:rFonts w:ascii="Calibri" w:hAnsi="Calibri" w:hint="eastAsia"/>
          <w:rtl/>
        </w:rPr>
        <w:t>בתכנון</w:t>
      </w:r>
      <w:r w:rsidRPr="00CB7CE6">
        <w:rPr>
          <w:rFonts w:ascii="Calibri" w:hAnsi="Calibri"/>
          <w:rtl/>
        </w:rPr>
        <w:t xml:space="preserve"> </w:t>
      </w:r>
      <w:r w:rsidRPr="00CB7CE6">
        <w:rPr>
          <w:rFonts w:ascii="Calibri" w:hAnsi="Calibri" w:hint="eastAsia"/>
          <w:rtl/>
        </w:rPr>
        <w:t>מוקדם</w:t>
      </w:r>
      <w:r w:rsidRPr="00CB7CE6">
        <w:rPr>
          <w:rFonts w:ascii="Calibri" w:hAnsi="Calibri"/>
          <w:rtl/>
        </w:rPr>
        <w:t xml:space="preserve">, </w:t>
      </w:r>
      <w:r w:rsidRPr="00CB7CE6">
        <w:rPr>
          <w:rFonts w:ascii="Calibri" w:hAnsi="Calibri" w:hint="eastAsia"/>
          <w:rtl/>
        </w:rPr>
        <w:t>בתחכום</w:t>
      </w:r>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מחולקים</w:t>
      </w:r>
      <w:r w:rsidRPr="00CB7CE6">
        <w:rPr>
          <w:rFonts w:ascii="Calibri" w:hAnsi="Calibri"/>
          <w:rtl/>
        </w:rPr>
        <w:t xml:space="preserve"> </w:t>
      </w:r>
      <w:r w:rsidRPr="00CB7CE6">
        <w:rPr>
          <w:rFonts w:ascii="Calibri" w:hAnsi="Calibri" w:hint="eastAsia"/>
          <w:rtl/>
        </w:rPr>
        <w:t>ו</w:t>
      </w:r>
      <w:r w:rsidRPr="00CB7CE6">
        <w:rPr>
          <w:rFonts w:ascii="Calibri" w:hAnsi="Calibri" w:hint="cs"/>
          <w:rtl/>
        </w:rPr>
        <w:t>הכמות</w:t>
      </w:r>
      <w:r w:rsidRPr="00CB7CE6">
        <w:rPr>
          <w:rFonts w:ascii="Calibri" w:hAnsi="Calibri"/>
          <w:rtl/>
        </w:rPr>
        <w:t xml:space="preserve"> </w:t>
      </w:r>
      <w:r w:rsidRPr="00CB7CE6">
        <w:rPr>
          <w:rFonts w:ascii="Calibri" w:hAnsi="Calibri" w:hint="eastAsia"/>
          <w:rtl/>
        </w:rPr>
        <w:t>היא</w:t>
      </w:r>
      <w:r w:rsidRPr="00CB7CE6">
        <w:rPr>
          <w:rFonts w:ascii="Calibri" w:hAnsi="Calibri"/>
          <w:rtl/>
        </w:rPr>
        <w:t xml:space="preserve"> </w:t>
      </w:r>
      <w:r w:rsidRPr="00CB7CE6">
        <w:rPr>
          <w:rFonts w:ascii="Calibri" w:hAnsi="Calibri" w:hint="eastAsia"/>
          <w:rtl/>
        </w:rPr>
        <w:t>גדולה</w:t>
      </w:r>
      <w:r w:rsidRPr="00CB7CE6">
        <w:rPr>
          <w:rFonts w:ascii="Calibri" w:hAnsi="Calibri"/>
          <w:rtl/>
        </w:rPr>
        <w:t>.</w:t>
      </w:r>
    </w:p>
    <w:p w14:paraId="7E530F69" w14:textId="77777777" w:rsidR="009938A0" w:rsidRPr="00CB7CE6" w:rsidRDefault="009938A0" w:rsidP="009938A0">
      <w:pPr>
        <w:spacing w:line="360" w:lineRule="auto"/>
        <w:ind w:left="720"/>
        <w:contextualSpacing/>
        <w:jc w:val="both"/>
        <w:rPr>
          <w:rFonts w:ascii="Calibri" w:hAnsi="Calibri"/>
          <w:sz w:val="12"/>
          <w:szCs w:val="12"/>
          <w:rtl/>
        </w:rPr>
      </w:pPr>
    </w:p>
    <w:p w14:paraId="53831C64" w14:textId="77777777" w:rsidR="009938A0" w:rsidRPr="00CB7CE6" w:rsidRDefault="009938A0" w:rsidP="009938A0">
      <w:pPr>
        <w:numPr>
          <w:ilvl w:val="0"/>
          <w:numId w:val="3"/>
        </w:numPr>
        <w:spacing w:before="120" w:after="120" w:line="360" w:lineRule="auto"/>
        <w:contextualSpacing/>
        <w:jc w:val="both"/>
        <w:rPr>
          <w:rFonts w:ascii="Calibri" w:hAnsi="Calibri"/>
        </w:rPr>
      </w:pPr>
      <w:r w:rsidRPr="00CB7CE6">
        <w:rPr>
          <w:rFonts w:ascii="Calibri" w:hAnsi="Calibri" w:hint="eastAsia"/>
          <w:rtl/>
        </w:rPr>
        <w:t>אשר</w:t>
      </w:r>
      <w:r w:rsidRPr="00CB7CE6">
        <w:rPr>
          <w:rFonts w:ascii="Calibri" w:hAnsi="Calibri"/>
          <w:rtl/>
        </w:rPr>
        <w:t xml:space="preserve"> </w:t>
      </w:r>
      <w:r w:rsidRPr="00CB7CE6">
        <w:rPr>
          <w:rFonts w:ascii="Calibri" w:hAnsi="Calibri" w:hint="eastAsia"/>
          <w:rtl/>
        </w:rPr>
        <w:t>לעונש</w:t>
      </w:r>
      <w:r w:rsidRPr="00CB7CE6">
        <w:rPr>
          <w:rFonts w:ascii="Calibri" w:hAnsi="Calibri"/>
          <w:rtl/>
        </w:rPr>
        <w:t xml:space="preserve"> </w:t>
      </w:r>
      <w:r w:rsidRPr="00CB7CE6">
        <w:rPr>
          <w:rFonts w:ascii="Calibri" w:hAnsi="Calibri" w:hint="eastAsia"/>
          <w:rtl/>
        </w:rPr>
        <w:t>המתאים</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ציינה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בשל</w:t>
      </w:r>
      <w:r w:rsidRPr="00CB7CE6">
        <w:rPr>
          <w:rFonts w:ascii="Calibri" w:hAnsi="Calibri"/>
          <w:rtl/>
        </w:rPr>
        <w:t xml:space="preserve"> </w:t>
      </w:r>
      <w:r w:rsidRPr="00CB7CE6">
        <w:rPr>
          <w:rFonts w:ascii="Calibri" w:hAnsi="Calibri" w:hint="eastAsia"/>
          <w:rtl/>
        </w:rPr>
        <w:t>עברו</w:t>
      </w:r>
      <w:r w:rsidRPr="00CB7CE6">
        <w:rPr>
          <w:rFonts w:ascii="Calibri" w:hAnsi="Calibri"/>
          <w:rtl/>
        </w:rPr>
        <w:t xml:space="preserve"> </w:t>
      </w:r>
      <w:r w:rsidRPr="00CB7CE6">
        <w:rPr>
          <w:rFonts w:ascii="Calibri" w:hAnsi="Calibri" w:hint="eastAsia"/>
          <w:rtl/>
        </w:rPr>
        <w:t>הפלילי</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hint="cs"/>
          <w:rtl/>
        </w:rPr>
        <w:t xml:space="preserve">, אשר </w:t>
      </w:r>
      <w:r w:rsidRPr="00CB7CE6">
        <w:rPr>
          <w:rFonts w:ascii="Calibri" w:hAnsi="Calibri" w:hint="eastAsia"/>
          <w:rtl/>
        </w:rPr>
        <w:t>נדון</w:t>
      </w:r>
      <w:r w:rsidRPr="00CB7CE6">
        <w:rPr>
          <w:rFonts w:ascii="Calibri" w:hAnsi="Calibri"/>
          <w:rtl/>
        </w:rPr>
        <w:t xml:space="preserve"> </w:t>
      </w:r>
      <w:r w:rsidRPr="00CB7CE6">
        <w:rPr>
          <w:rFonts w:ascii="Calibri" w:hAnsi="Calibri" w:hint="eastAsia"/>
          <w:rtl/>
        </w:rPr>
        <w:t>לעונשי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בפועל</w:t>
      </w:r>
      <w:r w:rsidRPr="00CB7CE6">
        <w:rPr>
          <w:rFonts w:ascii="Calibri" w:hAnsi="Calibri"/>
          <w:rtl/>
        </w:rPr>
        <w:t xml:space="preserve"> </w:t>
      </w:r>
      <w:r w:rsidRPr="00CB7CE6">
        <w:rPr>
          <w:rFonts w:ascii="Calibri" w:hAnsi="Calibri" w:hint="eastAsia"/>
          <w:rtl/>
        </w:rPr>
        <w:t>כנער</w:t>
      </w:r>
      <w:r w:rsidRPr="00CB7CE6">
        <w:rPr>
          <w:rFonts w:ascii="Calibri" w:hAnsi="Calibri"/>
          <w:rtl/>
        </w:rPr>
        <w:t xml:space="preserve"> </w:t>
      </w:r>
      <w:r w:rsidRPr="00CB7CE6">
        <w:rPr>
          <w:rFonts w:ascii="Calibri" w:hAnsi="Calibri" w:hint="eastAsia"/>
          <w:rtl/>
        </w:rPr>
        <w:t>ובהמשך</w:t>
      </w:r>
      <w:r w:rsidRPr="00CB7CE6">
        <w:rPr>
          <w:rFonts w:ascii="Calibri" w:hAnsi="Calibri"/>
          <w:rtl/>
        </w:rPr>
        <w:t xml:space="preserve"> </w:t>
      </w:r>
      <w:r w:rsidRPr="00CB7CE6">
        <w:rPr>
          <w:rFonts w:ascii="Calibri" w:hAnsi="Calibri" w:hint="eastAsia"/>
          <w:rtl/>
        </w:rPr>
        <w:t>כבגיר</w:t>
      </w:r>
      <w:r w:rsidRPr="00CB7CE6">
        <w:rPr>
          <w:rFonts w:ascii="Calibri" w:hAnsi="Calibri" w:hint="cs"/>
          <w:rtl/>
        </w:rPr>
        <w:t>,</w:t>
      </w:r>
      <w:r w:rsidRPr="00CB7CE6">
        <w:rPr>
          <w:rFonts w:ascii="Calibri" w:hAnsi="Calibri"/>
          <w:rtl/>
        </w:rPr>
        <w:t xml:space="preserve"> </w:t>
      </w:r>
      <w:r w:rsidRPr="00CB7CE6">
        <w:rPr>
          <w:rFonts w:ascii="Calibri" w:hAnsi="Calibri" w:hint="eastAsia"/>
          <w:rtl/>
        </w:rPr>
        <w:t>ובשל</w:t>
      </w:r>
      <w:r w:rsidRPr="00CB7CE6">
        <w:rPr>
          <w:rFonts w:ascii="Calibri" w:hAnsi="Calibri"/>
          <w:rtl/>
        </w:rPr>
        <w:t xml:space="preserve"> </w:t>
      </w:r>
      <w:r w:rsidRPr="00CB7CE6">
        <w:rPr>
          <w:rFonts w:ascii="Calibri" w:hAnsi="Calibri" w:hint="eastAsia"/>
          <w:rtl/>
        </w:rPr>
        <w:t>העובדה</w:t>
      </w:r>
      <w:r w:rsidRPr="00CB7CE6">
        <w:rPr>
          <w:rFonts w:ascii="Calibri" w:hAnsi="Calibri"/>
          <w:rtl/>
        </w:rPr>
        <w:t xml:space="preserve"> </w:t>
      </w:r>
      <w:r w:rsidRPr="00CB7CE6">
        <w:rPr>
          <w:rFonts w:ascii="Calibri" w:hAnsi="Calibri" w:hint="eastAsia"/>
          <w:rtl/>
        </w:rPr>
        <w:t>שמדובר</w:t>
      </w:r>
      <w:r w:rsidRPr="00CB7CE6">
        <w:rPr>
          <w:rFonts w:ascii="Calibri" w:hAnsi="Calibri"/>
          <w:rtl/>
        </w:rPr>
        <w:t xml:space="preserve"> </w:t>
      </w:r>
      <w:r w:rsidRPr="00CB7CE6">
        <w:rPr>
          <w:rFonts w:ascii="Calibri" w:hAnsi="Calibri" w:hint="eastAsia"/>
          <w:rtl/>
        </w:rPr>
        <w:t>בנאשם</w:t>
      </w:r>
      <w:r w:rsidRPr="00CB7CE6">
        <w:rPr>
          <w:rFonts w:ascii="Calibri" w:hAnsi="Calibri"/>
          <w:rtl/>
        </w:rPr>
        <w:t xml:space="preserve"> </w:t>
      </w:r>
      <w:r w:rsidRPr="00CB7CE6">
        <w:rPr>
          <w:rFonts w:ascii="Calibri" w:hAnsi="Calibri" w:hint="eastAsia"/>
          <w:rtl/>
        </w:rPr>
        <w:t>צעיר</w:t>
      </w:r>
      <w:r w:rsidRPr="00CB7CE6">
        <w:rPr>
          <w:rFonts w:ascii="Calibri" w:hAnsi="Calibri"/>
          <w:rtl/>
        </w:rPr>
        <w:t xml:space="preserve"> </w:t>
      </w:r>
      <w:r w:rsidRPr="00CB7CE6">
        <w:rPr>
          <w:rFonts w:ascii="Calibri" w:hAnsi="Calibri" w:hint="eastAsia"/>
          <w:rtl/>
        </w:rPr>
        <w:t>מאוד</w:t>
      </w:r>
      <w:r w:rsidRPr="00CB7CE6">
        <w:rPr>
          <w:rFonts w:ascii="Calibri" w:hAnsi="Calibri" w:hint="cs"/>
          <w:rtl/>
        </w:rPr>
        <w:t>,</w:t>
      </w:r>
      <w:r w:rsidRPr="00CB7CE6">
        <w:rPr>
          <w:rFonts w:ascii="Calibri" w:hAnsi="Calibri"/>
          <w:rtl/>
        </w:rPr>
        <w:t xml:space="preserve"> </w:t>
      </w:r>
      <w:r w:rsidRPr="00CB7CE6">
        <w:rPr>
          <w:rFonts w:ascii="Calibri" w:hAnsi="Calibri" w:hint="eastAsia"/>
          <w:rtl/>
        </w:rPr>
        <w:t>אשר</w:t>
      </w:r>
      <w:r w:rsidRPr="00CB7CE6">
        <w:rPr>
          <w:rFonts w:ascii="Calibri" w:hAnsi="Calibri"/>
          <w:rtl/>
        </w:rPr>
        <w:t xml:space="preserve"> </w:t>
      </w:r>
      <w:r w:rsidRPr="00CB7CE6">
        <w:rPr>
          <w:rFonts w:ascii="Calibri" w:hAnsi="Calibri" w:hint="cs"/>
          <w:rtl/>
        </w:rPr>
        <w:t>ריצה</w:t>
      </w:r>
      <w:r w:rsidRPr="00CB7CE6">
        <w:rPr>
          <w:rFonts w:ascii="Calibri" w:hAnsi="Calibri"/>
          <w:rtl/>
        </w:rPr>
        <w:t xml:space="preserve"> </w:t>
      </w:r>
      <w:r w:rsidRPr="00CB7CE6">
        <w:rPr>
          <w:rFonts w:ascii="Calibri" w:hAnsi="Calibri" w:hint="eastAsia"/>
          <w:rtl/>
        </w:rPr>
        <w:t>עונשי</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בפועל</w:t>
      </w:r>
      <w:r w:rsidRPr="00CB7CE6">
        <w:rPr>
          <w:rFonts w:ascii="Calibri" w:hAnsi="Calibri"/>
          <w:rtl/>
        </w:rPr>
        <w:t xml:space="preserve"> </w:t>
      </w:r>
      <w:r w:rsidRPr="00CB7CE6">
        <w:rPr>
          <w:rFonts w:ascii="Calibri" w:hAnsi="Calibri" w:hint="eastAsia"/>
          <w:rtl/>
        </w:rPr>
        <w:t>מגיל</w:t>
      </w:r>
      <w:r w:rsidRPr="00CB7CE6">
        <w:rPr>
          <w:rFonts w:ascii="Calibri" w:hAnsi="Calibri"/>
          <w:rtl/>
        </w:rPr>
        <w:t xml:space="preserve"> </w:t>
      </w:r>
      <w:r w:rsidRPr="00CB7CE6">
        <w:rPr>
          <w:rFonts w:ascii="Calibri" w:hAnsi="Calibri" w:hint="eastAsia"/>
          <w:rtl/>
        </w:rPr>
        <w:t>צעיר</w:t>
      </w:r>
      <w:r w:rsidRPr="00CB7CE6">
        <w:rPr>
          <w:rFonts w:ascii="Calibri" w:hAnsi="Calibri"/>
          <w:rtl/>
        </w:rPr>
        <w:t xml:space="preserve">,  </w:t>
      </w:r>
      <w:r w:rsidRPr="00CB7CE6">
        <w:rPr>
          <w:rFonts w:ascii="Calibri" w:hAnsi="Calibri" w:hint="eastAsia"/>
          <w:rtl/>
        </w:rPr>
        <w:t>יש</w:t>
      </w:r>
      <w:r w:rsidRPr="00CB7CE6">
        <w:rPr>
          <w:rFonts w:ascii="Calibri" w:hAnsi="Calibri"/>
          <w:rtl/>
        </w:rPr>
        <w:t xml:space="preserve"> </w:t>
      </w:r>
      <w:r w:rsidRPr="00CB7CE6">
        <w:rPr>
          <w:rFonts w:ascii="Calibri" w:hAnsi="Calibri" w:hint="eastAsia"/>
          <w:rtl/>
        </w:rPr>
        <w:t>למקם</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בכל</w:t>
      </w:r>
      <w:r w:rsidRPr="00CB7CE6">
        <w:rPr>
          <w:rFonts w:ascii="Calibri" w:hAnsi="Calibri"/>
          <w:rtl/>
        </w:rPr>
        <w:t xml:space="preserve"> </w:t>
      </w:r>
      <w:r w:rsidRPr="00CB7CE6">
        <w:rPr>
          <w:rFonts w:ascii="Calibri" w:hAnsi="Calibri" w:hint="eastAsia"/>
          <w:rtl/>
        </w:rPr>
        <w:t>תיק</w:t>
      </w:r>
      <w:r w:rsidRPr="00CB7CE6">
        <w:rPr>
          <w:rFonts w:ascii="Calibri" w:hAnsi="Calibri"/>
          <w:rtl/>
        </w:rPr>
        <w:t xml:space="preserve"> </w:t>
      </w:r>
      <w:r w:rsidRPr="00CB7CE6">
        <w:rPr>
          <w:rFonts w:ascii="Calibri" w:hAnsi="Calibri" w:hint="eastAsia"/>
          <w:rtl/>
        </w:rPr>
        <w:t>ברף</w:t>
      </w:r>
      <w:r w:rsidRPr="00CB7CE6">
        <w:rPr>
          <w:rFonts w:ascii="Calibri" w:hAnsi="Calibri"/>
          <w:rtl/>
        </w:rPr>
        <w:t xml:space="preserve"> </w:t>
      </w:r>
      <w:r w:rsidRPr="00CB7CE6">
        <w:rPr>
          <w:rFonts w:ascii="Calibri" w:hAnsi="Calibri" w:hint="eastAsia"/>
          <w:rtl/>
        </w:rPr>
        <w:t>העליון</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המתחם</w:t>
      </w:r>
      <w:r w:rsidRPr="00CB7CE6">
        <w:rPr>
          <w:rFonts w:ascii="Calibri" w:hAnsi="Calibri" w:hint="cs"/>
          <w:rtl/>
        </w:rPr>
        <w:t>,</w:t>
      </w:r>
      <w:r w:rsidRPr="00CB7CE6">
        <w:rPr>
          <w:rFonts w:ascii="Calibri" w:hAnsi="Calibri"/>
          <w:rtl/>
        </w:rPr>
        <w:t xml:space="preserve"> </w:t>
      </w:r>
      <w:r w:rsidRPr="00CB7CE6">
        <w:rPr>
          <w:rFonts w:ascii="Calibri" w:hAnsi="Calibri" w:hint="cs"/>
          <w:rtl/>
        </w:rPr>
        <w:t>ולהטיל</w:t>
      </w:r>
      <w:r w:rsidRPr="00CB7CE6">
        <w:rPr>
          <w:rFonts w:ascii="Calibri" w:hAnsi="Calibri"/>
          <w:rtl/>
        </w:rPr>
        <w:t xml:space="preserve"> </w:t>
      </w:r>
      <w:r w:rsidRPr="00CB7CE6">
        <w:rPr>
          <w:rFonts w:ascii="Calibri" w:hAnsi="Calibri" w:hint="cs"/>
          <w:rtl/>
        </w:rPr>
        <w:t xml:space="preserve">את </w:t>
      </w:r>
      <w:r w:rsidRPr="00CB7CE6">
        <w:rPr>
          <w:rFonts w:ascii="Calibri" w:hAnsi="Calibri" w:hint="eastAsia"/>
          <w:rtl/>
        </w:rPr>
        <w:t>העונשים</w:t>
      </w:r>
      <w:r w:rsidRPr="00CB7CE6">
        <w:rPr>
          <w:rFonts w:ascii="Calibri" w:hAnsi="Calibri"/>
          <w:rtl/>
        </w:rPr>
        <w:t xml:space="preserve"> </w:t>
      </w:r>
      <w:r w:rsidRPr="00CB7CE6">
        <w:rPr>
          <w:rFonts w:ascii="Calibri" w:hAnsi="Calibri" w:hint="eastAsia"/>
          <w:rtl/>
        </w:rPr>
        <w:t>במצטבר</w:t>
      </w:r>
      <w:r w:rsidRPr="00CB7CE6">
        <w:rPr>
          <w:rFonts w:ascii="Calibri" w:hAnsi="Calibri" w:hint="cs"/>
          <w:rtl/>
        </w:rPr>
        <w:t xml:space="preserve"> זה לזה,</w:t>
      </w:r>
      <w:r w:rsidRPr="00CB7CE6">
        <w:rPr>
          <w:rFonts w:ascii="Calibri" w:hAnsi="Calibri"/>
          <w:rtl/>
        </w:rPr>
        <w:t xml:space="preserve"> </w:t>
      </w:r>
      <w:r w:rsidRPr="00CB7CE6">
        <w:rPr>
          <w:rFonts w:ascii="Calibri" w:hAnsi="Calibri" w:hint="eastAsia"/>
          <w:rtl/>
        </w:rPr>
        <w:t>כך</w:t>
      </w:r>
      <w:r w:rsidRPr="00CB7CE6">
        <w:rPr>
          <w:rFonts w:ascii="Calibri" w:hAnsi="Calibri"/>
          <w:rtl/>
        </w:rPr>
        <w:t xml:space="preserve"> </w:t>
      </w:r>
      <w:r w:rsidRPr="00CB7CE6">
        <w:rPr>
          <w:rFonts w:ascii="Calibri" w:hAnsi="Calibri" w:hint="eastAsia"/>
          <w:rtl/>
        </w:rPr>
        <w:t>שהנאשם</w:t>
      </w:r>
      <w:r w:rsidRPr="00CB7CE6">
        <w:rPr>
          <w:rFonts w:ascii="Calibri" w:hAnsi="Calibri"/>
          <w:rtl/>
        </w:rPr>
        <w:t xml:space="preserve"> </w:t>
      </w:r>
      <w:r w:rsidRPr="00CB7CE6">
        <w:rPr>
          <w:rFonts w:ascii="Calibri" w:hAnsi="Calibri" w:hint="eastAsia"/>
          <w:rtl/>
        </w:rPr>
        <w:t>ירצה</w:t>
      </w:r>
      <w:r w:rsidRPr="00CB7CE6">
        <w:rPr>
          <w:rFonts w:ascii="Calibri" w:hAnsi="Calibri"/>
          <w:rtl/>
        </w:rPr>
        <w:t xml:space="preserve"> </w:t>
      </w:r>
      <w:r w:rsidRPr="00CB7CE6">
        <w:rPr>
          <w:rFonts w:ascii="Calibri" w:hAnsi="Calibri" w:hint="eastAsia"/>
          <w:rtl/>
        </w:rPr>
        <w:t>בסך</w:t>
      </w:r>
      <w:r w:rsidRPr="00CB7CE6">
        <w:rPr>
          <w:rFonts w:ascii="Calibri" w:hAnsi="Calibri"/>
          <w:rtl/>
        </w:rPr>
        <w:t xml:space="preserve"> </w:t>
      </w:r>
      <w:r w:rsidRPr="00CB7CE6">
        <w:rPr>
          <w:rFonts w:ascii="Calibri" w:hAnsi="Calibri" w:hint="eastAsia"/>
          <w:rtl/>
        </w:rPr>
        <w:t>הכל</w:t>
      </w:r>
      <w:r w:rsidRPr="00CB7CE6">
        <w:rPr>
          <w:rFonts w:ascii="Calibri" w:hAnsi="Calibri"/>
          <w:rtl/>
        </w:rPr>
        <w:t xml:space="preserve"> 36 </w:t>
      </w:r>
      <w:r w:rsidRPr="00CB7CE6">
        <w:rPr>
          <w:rFonts w:ascii="Calibri" w:hAnsi="Calibri" w:hint="eastAsia"/>
          <w:rtl/>
        </w:rPr>
        <w:t>חודשי</w:t>
      </w:r>
      <w:r w:rsidRPr="00CB7CE6">
        <w:rPr>
          <w:rFonts w:ascii="Calibri" w:hAnsi="Calibri"/>
          <w:rtl/>
        </w:rPr>
        <w:t xml:space="preserve"> </w:t>
      </w:r>
      <w:r w:rsidRPr="00CB7CE6">
        <w:rPr>
          <w:rFonts w:ascii="Calibri" w:hAnsi="Calibri" w:hint="eastAsia"/>
          <w:rtl/>
        </w:rPr>
        <w:lastRenderedPageBreak/>
        <w:t>מאסר</w:t>
      </w:r>
      <w:r w:rsidRPr="00CB7CE6">
        <w:rPr>
          <w:rFonts w:ascii="Calibri" w:hAnsi="Calibri"/>
          <w:rtl/>
        </w:rPr>
        <w:t xml:space="preserve">. </w:t>
      </w:r>
      <w:r w:rsidRPr="00CB7CE6">
        <w:rPr>
          <w:rFonts w:ascii="Calibri" w:hAnsi="Calibri" w:hint="eastAsia"/>
          <w:rtl/>
        </w:rPr>
        <w:t>בנוסף</w:t>
      </w:r>
      <w:r w:rsidRPr="00CB7CE6">
        <w:rPr>
          <w:rFonts w:ascii="Calibri" w:hAnsi="Calibri"/>
          <w:rtl/>
        </w:rPr>
        <w:t xml:space="preserve"> </w:t>
      </w:r>
      <w:r w:rsidRPr="00CB7CE6">
        <w:rPr>
          <w:rFonts w:ascii="Calibri" w:hAnsi="Calibri" w:hint="cs"/>
          <w:rtl/>
        </w:rPr>
        <w:t>עתרה</w:t>
      </w:r>
      <w:r w:rsidRPr="00CB7CE6">
        <w:rPr>
          <w:rFonts w:ascii="Calibri" w:hAnsi="Calibri"/>
          <w:rtl/>
        </w:rPr>
        <w:t xml:space="preserve"> </w:t>
      </w:r>
      <w:r w:rsidRPr="00CB7CE6">
        <w:rPr>
          <w:rFonts w:ascii="Calibri" w:hAnsi="Calibri" w:hint="eastAsia"/>
          <w:rtl/>
        </w:rPr>
        <w:t>להטיל</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מותנה</w:t>
      </w:r>
      <w:r w:rsidRPr="00CB7CE6">
        <w:rPr>
          <w:rFonts w:ascii="Calibri" w:hAnsi="Calibri"/>
          <w:rtl/>
        </w:rPr>
        <w:t xml:space="preserve">, </w:t>
      </w:r>
      <w:r w:rsidRPr="00CB7CE6">
        <w:rPr>
          <w:rFonts w:ascii="Calibri" w:hAnsi="Calibri" w:hint="eastAsia"/>
          <w:rtl/>
        </w:rPr>
        <w:t>פסילת</w:t>
      </w:r>
      <w:r w:rsidRPr="00CB7CE6">
        <w:rPr>
          <w:rFonts w:ascii="Calibri" w:hAnsi="Calibri"/>
          <w:rtl/>
        </w:rPr>
        <w:t xml:space="preserve"> </w:t>
      </w:r>
      <w:r w:rsidRPr="00CB7CE6">
        <w:rPr>
          <w:rFonts w:ascii="Calibri" w:hAnsi="Calibri" w:hint="eastAsia"/>
          <w:rtl/>
        </w:rPr>
        <w:t>רישיון</w:t>
      </w:r>
      <w:r w:rsidRPr="00CB7CE6">
        <w:rPr>
          <w:rFonts w:ascii="Calibri" w:hAnsi="Calibri"/>
          <w:rtl/>
        </w:rPr>
        <w:t xml:space="preserve"> </w:t>
      </w:r>
      <w:r w:rsidRPr="00CB7CE6">
        <w:rPr>
          <w:rFonts w:ascii="Calibri" w:hAnsi="Calibri" w:hint="eastAsia"/>
          <w:rtl/>
        </w:rPr>
        <w:t>נהיגה</w:t>
      </w:r>
      <w:r w:rsidRPr="00CB7CE6">
        <w:rPr>
          <w:rFonts w:ascii="Calibri" w:hAnsi="Calibri"/>
          <w:rtl/>
        </w:rPr>
        <w:t xml:space="preserve"> </w:t>
      </w:r>
      <w:r w:rsidRPr="00CB7CE6">
        <w:rPr>
          <w:rFonts w:ascii="Calibri" w:hAnsi="Calibri" w:hint="eastAsia"/>
          <w:rtl/>
        </w:rPr>
        <w:t>וכן</w:t>
      </w:r>
      <w:r w:rsidRPr="00CB7CE6">
        <w:rPr>
          <w:rFonts w:ascii="Calibri" w:hAnsi="Calibri"/>
          <w:rtl/>
        </w:rPr>
        <w:t xml:space="preserve"> </w:t>
      </w:r>
      <w:r w:rsidRPr="00CB7CE6">
        <w:rPr>
          <w:rFonts w:ascii="Calibri" w:hAnsi="Calibri" w:hint="eastAsia"/>
          <w:rtl/>
        </w:rPr>
        <w:t>לצוות</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השמדת</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הגישה</w:t>
      </w:r>
      <w:r w:rsidRPr="00CB7CE6">
        <w:rPr>
          <w:rFonts w:ascii="Calibri" w:hAnsi="Calibri"/>
          <w:rtl/>
        </w:rPr>
        <w:t xml:space="preserve"> </w:t>
      </w:r>
      <w:r w:rsidRPr="00CB7CE6">
        <w:rPr>
          <w:rFonts w:ascii="Calibri" w:hAnsi="Calibri" w:hint="eastAsia"/>
          <w:rtl/>
        </w:rPr>
        <w:t>פסיקה</w:t>
      </w:r>
      <w:r w:rsidRPr="00CB7CE6">
        <w:rPr>
          <w:rFonts w:ascii="Calibri" w:hAnsi="Calibri"/>
          <w:rtl/>
        </w:rPr>
        <w:t xml:space="preserve"> </w:t>
      </w:r>
      <w:r w:rsidRPr="00CB7CE6">
        <w:rPr>
          <w:rFonts w:ascii="Calibri" w:hAnsi="Calibri" w:hint="eastAsia"/>
          <w:rtl/>
        </w:rPr>
        <w:t>לתמיכה</w:t>
      </w:r>
      <w:r w:rsidRPr="00CB7CE6">
        <w:rPr>
          <w:rFonts w:ascii="Calibri" w:hAnsi="Calibri"/>
          <w:rtl/>
        </w:rPr>
        <w:t xml:space="preserve"> </w:t>
      </w:r>
      <w:r w:rsidRPr="00CB7CE6">
        <w:rPr>
          <w:rFonts w:ascii="Calibri" w:hAnsi="Calibri" w:hint="eastAsia"/>
          <w:rtl/>
        </w:rPr>
        <w:t>בטענותיה</w:t>
      </w:r>
      <w:r w:rsidRPr="00CB7CE6">
        <w:rPr>
          <w:rFonts w:ascii="Calibri" w:hAnsi="Calibri"/>
          <w:rtl/>
        </w:rPr>
        <w:t>.</w:t>
      </w:r>
    </w:p>
    <w:p w14:paraId="67E4FBDF" w14:textId="77777777" w:rsidR="009938A0" w:rsidRPr="00CB7CE6" w:rsidRDefault="009938A0" w:rsidP="009938A0">
      <w:pPr>
        <w:spacing w:before="120" w:after="120" w:line="360" w:lineRule="auto"/>
        <w:ind w:left="720"/>
        <w:contextualSpacing/>
        <w:jc w:val="both"/>
        <w:rPr>
          <w:rFonts w:ascii="Calibri" w:hAnsi="Calibri"/>
          <w:sz w:val="12"/>
          <w:szCs w:val="12"/>
          <w:rtl/>
        </w:rPr>
      </w:pPr>
    </w:p>
    <w:p w14:paraId="569F8828" w14:textId="77777777" w:rsidR="009938A0" w:rsidRPr="00CB7CE6" w:rsidRDefault="009938A0" w:rsidP="009938A0">
      <w:pPr>
        <w:numPr>
          <w:ilvl w:val="0"/>
          <w:numId w:val="3"/>
        </w:numPr>
        <w:spacing w:line="360" w:lineRule="auto"/>
        <w:contextualSpacing/>
        <w:jc w:val="both"/>
        <w:rPr>
          <w:rFonts w:ascii="Calibri" w:hAnsi="Calibri"/>
        </w:rPr>
      </w:pP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ביקש</w:t>
      </w:r>
      <w:r w:rsidRPr="00CB7CE6">
        <w:rPr>
          <w:rFonts w:ascii="Calibri" w:hAnsi="Calibri"/>
          <w:rtl/>
        </w:rPr>
        <w:t xml:space="preserve"> </w:t>
      </w:r>
      <w:r w:rsidRPr="00CB7CE6">
        <w:rPr>
          <w:rFonts w:ascii="Calibri" w:hAnsi="Calibri" w:hint="eastAsia"/>
          <w:rtl/>
        </w:rPr>
        <w:t>להסתפק</w:t>
      </w:r>
      <w:r w:rsidRPr="00CB7CE6">
        <w:rPr>
          <w:rFonts w:ascii="Calibri" w:hAnsi="Calibri"/>
          <w:rtl/>
        </w:rPr>
        <w:t xml:space="preserve"> </w:t>
      </w:r>
      <w:r w:rsidRPr="00CB7CE6">
        <w:rPr>
          <w:rFonts w:ascii="Calibri" w:hAnsi="Calibri" w:hint="eastAsia"/>
          <w:rtl/>
        </w:rPr>
        <w:t>בימי</w:t>
      </w:r>
      <w:r w:rsidRPr="00CB7CE6">
        <w:rPr>
          <w:rFonts w:ascii="Calibri" w:hAnsi="Calibri"/>
          <w:rtl/>
        </w:rPr>
        <w:t xml:space="preserve"> </w:t>
      </w:r>
      <w:r w:rsidRPr="00CB7CE6">
        <w:rPr>
          <w:rFonts w:ascii="Calibri" w:hAnsi="Calibri" w:hint="eastAsia"/>
          <w:rtl/>
        </w:rPr>
        <w:t>מעצרו</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הוא</w:t>
      </w:r>
      <w:r w:rsidRPr="00CB7CE6">
        <w:rPr>
          <w:rFonts w:ascii="Calibri" w:hAnsi="Calibri"/>
          <w:rtl/>
        </w:rPr>
        <w:t xml:space="preserve"> </w:t>
      </w:r>
      <w:r w:rsidRPr="00CB7CE6">
        <w:rPr>
          <w:rFonts w:ascii="Calibri" w:hAnsi="Calibri" w:hint="eastAsia"/>
          <w:rtl/>
        </w:rPr>
        <w:t>הדגיש</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גילו</w:t>
      </w:r>
      <w:r w:rsidRPr="00CB7CE6">
        <w:rPr>
          <w:rFonts w:ascii="Calibri" w:hAnsi="Calibri"/>
          <w:rtl/>
        </w:rPr>
        <w:t xml:space="preserve"> </w:t>
      </w:r>
      <w:r w:rsidRPr="00CB7CE6">
        <w:rPr>
          <w:rFonts w:ascii="Calibri" w:hAnsi="Calibri" w:hint="eastAsia"/>
          <w:rtl/>
        </w:rPr>
        <w:t>הצעיר</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hint="cs"/>
          <w:rtl/>
        </w:rPr>
        <w:t>,</w:t>
      </w:r>
      <w:r w:rsidRPr="00CB7CE6">
        <w:rPr>
          <w:rFonts w:ascii="Calibri" w:hAnsi="Calibri"/>
          <w:rtl/>
        </w:rPr>
        <w:t xml:space="preserve"> 21</w:t>
      </w:r>
      <w:r w:rsidRPr="00CB7CE6">
        <w:rPr>
          <w:rFonts w:ascii="Calibri" w:hAnsi="Calibri" w:hint="cs"/>
          <w:rtl/>
        </w:rPr>
        <w:t xml:space="preserve"> שנים,</w:t>
      </w:r>
      <w:r w:rsidRPr="00CB7CE6">
        <w:rPr>
          <w:rFonts w:ascii="Calibri" w:hAnsi="Calibri"/>
          <w:rtl/>
        </w:rPr>
        <w:t xml:space="preserve"> </w:t>
      </w:r>
      <w:r w:rsidRPr="00CB7CE6">
        <w:rPr>
          <w:rFonts w:ascii="Calibri" w:hAnsi="Calibri" w:hint="eastAsia"/>
          <w:rtl/>
        </w:rPr>
        <w:t>ואת</w:t>
      </w:r>
      <w:r w:rsidRPr="00CB7CE6">
        <w:rPr>
          <w:rFonts w:ascii="Calibri" w:hAnsi="Calibri"/>
          <w:rtl/>
        </w:rPr>
        <w:t xml:space="preserve"> </w:t>
      </w:r>
      <w:r w:rsidRPr="00CB7CE6">
        <w:rPr>
          <w:rFonts w:ascii="Calibri" w:hAnsi="Calibri" w:hint="eastAsia"/>
          <w:rtl/>
        </w:rPr>
        <w:t>העובדה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לנאשם</w:t>
      </w:r>
      <w:r w:rsidRPr="00CB7CE6">
        <w:rPr>
          <w:rFonts w:ascii="Calibri" w:hAnsi="Calibri"/>
          <w:rtl/>
        </w:rPr>
        <w:t xml:space="preserve"> </w:t>
      </w:r>
      <w:r w:rsidRPr="00CB7CE6">
        <w:rPr>
          <w:rFonts w:ascii="Calibri" w:hAnsi="Calibri" w:hint="cs"/>
          <w:rtl/>
        </w:rPr>
        <w:t xml:space="preserve">אין </w:t>
      </w:r>
      <w:r w:rsidRPr="00CB7CE6">
        <w:rPr>
          <w:rFonts w:ascii="Calibri" w:hAnsi="Calibri" w:hint="eastAsia"/>
          <w:rtl/>
        </w:rPr>
        <w:t>עבר</w:t>
      </w:r>
      <w:r w:rsidRPr="00CB7CE6">
        <w:rPr>
          <w:rFonts w:ascii="Calibri" w:hAnsi="Calibri"/>
          <w:rtl/>
        </w:rPr>
        <w:t xml:space="preserve"> </w:t>
      </w:r>
      <w:r w:rsidRPr="00CB7CE6">
        <w:rPr>
          <w:rFonts w:ascii="Calibri" w:hAnsi="Calibri" w:hint="eastAsia"/>
          <w:rtl/>
        </w:rPr>
        <w:t>פליל</w:t>
      </w:r>
      <w:r w:rsidRPr="00CB7CE6">
        <w:rPr>
          <w:rFonts w:ascii="Calibri" w:hAnsi="Calibri" w:hint="cs"/>
          <w:rtl/>
        </w:rPr>
        <w:t xml:space="preserve">י </w:t>
      </w:r>
      <w:r w:rsidRPr="00CB7CE6">
        <w:rPr>
          <w:rFonts w:ascii="Calibri" w:hAnsi="Calibri" w:hint="eastAsia"/>
          <w:rtl/>
        </w:rPr>
        <w:t>בתחום</w:t>
      </w:r>
      <w:r w:rsidRPr="00CB7CE6">
        <w:rPr>
          <w:rFonts w:ascii="Calibri" w:hAnsi="Calibri"/>
          <w:rtl/>
        </w:rPr>
        <w:t xml:space="preserve"> </w:t>
      </w:r>
      <w:r w:rsidRPr="00CB7CE6">
        <w:rPr>
          <w:rFonts w:ascii="Calibri" w:hAnsi="Calibri" w:hint="eastAsia"/>
          <w:rtl/>
        </w:rPr>
        <w:t>עבירות</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עוד</w:t>
      </w:r>
      <w:r w:rsidRPr="00CB7CE6">
        <w:rPr>
          <w:rFonts w:ascii="Calibri" w:hAnsi="Calibri"/>
          <w:rtl/>
        </w:rPr>
        <w:t xml:space="preserve"> </w:t>
      </w:r>
      <w:r w:rsidRPr="00CB7CE6">
        <w:rPr>
          <w:rFonts w:ascii="Calibri" w:hAnsi="Calibri" w:hint="eastAsia"/>
          <w:rtl/>
        </w:rPr>
        <w:t>הדגיש</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מעצם</w:t>
      </w:r>
      <w:r w:rsidRPr="00CB7CE6">
        <w:rPr>
          <w:rFonts w:ascii="Calibri" w:hAnsi="Calibri"/>
          <w:rtl/>
        </w:rPr>
        <w:t xml:space="preserve"> </w:t>
      </w:r>
      <w:r w:rsidRPr="00CB7CE6">
        <w:rPr>
          <w:rFonts w:ascii="Calibri" w:hAnsi="Calibri" w:hint="eastAsia"/>
          <w:rtl/>
        </w:rPr>
        <w:t>העובדה</w:t>
      </w:r>
      <w:r w:rsidRPr="00CB7CE6">
        <w:rPr>
          <w:rFonts w:ascii="Calibri" w:hAnsi="Calibri"/>
          <w:rtl/>
        </w:rPr>
        <w:t xml:space="preserve"> </w:t>
      </w:r>
      <w:r w:rsidRPr="00CB7CE6">
        <w:rPr>
          <w:rFonts w:ascii="Calibri" w:hAnsi="Calibri" w:hint="eastAsia"/>
          <w:rtl/>
        </w:rPr>
        <w:t>ששתי</w:t>
      </w:r>
      <w:r w:rsidRPr="00CB7CE6">
        <w:rPr>
          <w:rFonts w:ascii="Calibri" w:hAnsi="Calibri"/>
          <w:rtl/>
        </w:rPr>
        <w:t xml:space="preserve"> </w:t>
      </w:r>
      <w:r w:rsidRPr="00CB7CE6">
        <w:rPr>
          <w:rFonts w:ascii="Calibri" w:hAnsi="Calibri" w:hint="eastAsia"/>
          <w:rtl/>
        </w:rPr>
        <w:t>העבירות</w:t>
      </w:r>
      <w:r w:rsidRPr="00CB7CE6">
        <w:rPr>
          <w:rFonts w:ascii="Calibri" w:hAnsi="Calibri"/>
          <w:rtl/>
        </w:rPr>
        <w:t xml:space="preserve"> </w:t>
      </w:r>
      <w:r w:rsidRPr="00CB7CE6">
        <w:rPr>
          <w:rFonts w:ascii="Calibri" w:hAnsi="Calibri" w:hint="eastAsia"/>
          <w:rtl/>
        </w:rPr>
        <w:t>בוצעו</w:t>
      </w:r>
      <w:r w:rsidRPr="00CB7CE6">
        <w:rPr>
          <w:rFonts w:ascii="Calibri" w:hAnsi="Calibri"/>
          <w:rtl/>
        </w:rPr>
        <w:t xml:space="preserve"> </w:t>
      </w:r>
      <w:r w:rsidRPr="00CB7CE6">
        <w:rPr>
          <w:rFonts w:ascii="Calibri" w:hAnsi="Calibri" w:hint="eastAsia"/>
          <w:rtl/>
        </w:rPr>
        <w:t>בסמוך</w:t>
      </w:r>
      <w:r w:rsidRPr="00CB7CE6">
        <w:rPr>
          <w:rFonts w:ascii="Calibri" w:hAnsi="Calibri"/>
          <w:rtl/>
        </w:rPr>
        <w:t xml:space="preserve"> </w:t>
      </w:r>
      <w:r w:rsidRPr="00CB7CE6">
        <w:rPr>
          <w:rFonts w:ascii="Calibri" w:hAnsi="Calibri" w:hint="eastAsia"/>
          <w:rtl/>
        </w:rPr>
        <w:t>זו</w:t>
      </w:r>
      <w:r w:rsidRPr="00CB7CE6">
        <w:rPr>
          <w:rFonts w:ascii="Calibri" w:hAnsi="Calibri"/>
          <w:rtl/>
        </w:rPr>
        <w:t xml:space="preserve"> </w:t>
      </w:r>
      <w:r w:rsidRPr="00CB7CE6">
        <w:rPr>
          <w:rFonts w:ascii="Calibri" w:hAnsi="Calibri" w:hint="eastAsia"/>
          <w:rtl/>
        </w:rPr>
        <w:t>לזו</w:t>
      </w:r>
      <w:r w:rsidRPr="00CB7CE6">
        <w:rPr>
          <w:rFonts w:ascii="Calibri" w:hAnsi="Calibri"/>
          <w:rtl/>
        </w:rPr>
        <w:t xml:space="preserve">, </w:t>
      </w:r>
      <w:r w:rsidRPr="00CB7CE6">
        <w:rPr>
          <w:rFonts w:ascii="Calibri" w:hAnsi="Calibri" w:hint="eastAsia"/>
          <w:rtl/>
        </w:rPr>
        <w:t>עולה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מדובר</w:t>
      </w:r>
      <w:r w:rsidRPr="00CB7CE6">
        <w:rPr>
          <w:rFonts w:ascii="Calibri" w:hAnsi="Calibri"/>
          <w:rtl/>
        </w:rPr>
        <w:t xml:space="preserve"> </w:t>
      </w:r>
      <w:r w:rsidRPr="00CB7CE6">
        <w:rPr>
          <w:rFonts w:ascii="Calibri" w:hAnsi="Calibri" w:hint="eastAsia"/>
          <w:rtl/>
        </w:rPr>
        <w:t>בתקופה</w:t>
      </w:r>
      <w:r w:rsidRPr="00CB7CE6">
        <w:rPr>
          <w:rFonts w:ascii="Calibri" w:hAnsi="Calibri"/>
          <w:rtl/>
        </w:rPr>
        <w:t xml:space="preserve"> </w:t>
      </w:r>
      <w:r w:rsidRPr="00CB7CE6">
        <w:rPr>
          <w:rFonts w:ascii="Calibri" w:hAnsi="Calibri" w:hint="eastAsia"/>
          <w:rtl/>
        </w:rPr>
        <w:t>קצרה</w:t>
      </w:r>
      <w:r w:rsidRPr="00CB7CE6">
        <w:rPr>
          <w:rFonts w:ascii="Calibri" w:hAnsi="Calibri"/>
          <w:rtl/>
        </w:rPr>
        <w:t xml:space="preserve"> </w:t>
      </w:r>
      <w:r w:rsidRPr="00CB7CE6">
        <w:rPr>
          <w:rFonts w:ascii="Calibri" w:hAnsi="Calibri" w:hint="eastAsia"/>
          <w:rtl/>
        </w:rPr>
        <w:t>וחולפת</w:t>
      </w:r>
      <w:r w:rsidRPr="00CB7CE6">
        <w:rPr>
          <w:rFonts w:ascii="Calibri" w:hAnsi="Calibri"/>
          <w:rtl/>
        </w:rPr>
        <w:t xml:space="preserve"> </w:t>
      </w:r>
      <w:r w:rsidRPr="00CB7CE6">
        <w:rPr>
          <w:rFonts w:ascii="Calibri" w:hAnsi="Calibri" w:hint="eastAsia"/>
          <w:rtl/>
        </w:rPr>
        <w:t>בה</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עשה</w:t>
      </w:r>
      <w:r w:rsidRPr="00CB7CE6">
        <w:rPr>
          <w:rFonts w:ascii="Calibri" w:hAnsi="Calibri"/>
          <w:rtl/>
        </w:rPr>
        <w:t xml:space="preserve"> </w:t>
      </w:r>
      <w:r w:rsidRPr="00CB7CE6">
        <w:rPr>
          <w:rFonts w:ascii="Calibri" w:hAnsi="Calibri" w:hint="eastAsia"/>
          <w:rtl/>
        </w:rPr>
        <w:t>טעויות</w:t>
      </w:r>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היה</w:t>
      </w:r>
      <w:r w:rsidRPr="00CB7CE6">
        <w:rPr>
          <w:rFonts w:ascii="Calibri" w:hAnsi="Calibri"/>
          <w:rtl/>
        </w:rPr>
        <w:t xml:space="preserve"> </w:t>
      </w:r>
      <w:r w:rsidRPr="00CB7CE6">
        <w:rPr>
          <w:rFonts w:ascii="Calibri" w:hAnsi="Calibri" w:hint="cs"/>
          <w:rtl/>
        </w:rPr>
        <w:t>בגיר צעיר</w:t>
      </w:r>
      <w:r w:rsidRPr="00CB7CE6">
        <w:rPr>
          <w:rFonts w:ascii="Calibri" w:hAnsi="Calibri"/>
          <w:rtl/>
        </w:rPr>
        <w:t xml:space="preserve">. </w:t>
      </w:r>
      <w:r w:rsidRPr="00CB7CE6">
        <w:rPr>
          <w:rFonts w:ascii="Calibri" w:hAnsi="Calibri" w:hint="eastAsia"/>
          <w:rtl/>
        </w:rPr>
        <w:t>עוד</w:t>
      </w:r>
      <w:r w:rsidRPr="00CB7CE6">
        <w:rPr>
          <w:rFonts w:ascii="Calibri" w:hAnsi="Calibri"/>
          <w:rtl/>
        </w:rPr>
        <w:t xml:space="preserve"> </w:t>
      </w:r>
      <w:r w:rsidRPr="00CB7CE6">
        <w:rPr>
          <w:rFonts w:ascii="Calibri" w:hAnsi="Calibri" w:hint="eastAsia"/>
          <w:rtl/>
        </w:rPr>
        <w:t>ציין</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מדובר</w:t>
      </w:r>
      <w:r w:rsidRPr="00CB7CE6">
        <w:rPr>
          <w:rFonts w:ascii="Calibri" w:hAnsi="Calibri"/>
          <w:rtl/>
        </w:rPr>
        <w:t xml:space="preserve"> </w:t>
      </w:r>
      <w:r w:rsidRPr="00CB7CE6">
        <w:rPr>
          <w:rFonts w:ascii="Calibri" w:hAnsi="Calibri" w:hint="eastAsia"/>
          <w:rtl/>
        </w:rPr>
        <w:t>בנאשם</w:t>
      </w:r>
      <w:r w:rsidRPr="00CB7CE6">
        <w:rPr>
          <w:rFonts w:ascii="Calibri" w:hAnsi="Calibri"/>
          <w:rtl/>
        </w:rPr>
        <w:t xml:space="preserve"> </w:t>
      </w:r>
      <w:r w:rsidRPr="00CB7CE6">
        <w:rPr>
          <w:rFonts w:ascii="Calibri" w:hAnsi="Calibri" w:hint="eastAsia"/>
          <w:rtl/>
        </w:rPr>
        <w:t>שהגיע</w:t>
      </w:r>
      <w:r w:rsidRPr="00CB7CE6">
        <w:rPr>
          <w:rFonts w:ascii="Calibri" w:hAnsi="Calibri"/>
          <w:rtl/>
        </w:rPr>
        <w:t xml:space="preserve"> </w:t>
      </w:r>
      <w:r w:rsidRPr="00CB7CE6">
        <w:rPr>
          <w:rFonts w:ascii="Calibri" w:hAnsi="Calibri" w:hint="eastAsia"/>
          <w:rtl/>
        </w:rPr>
        <w:t>מבית</w:t>
      </w:r>
      <w:r w:rsidRPr="00CB7CE6">
        <w:rPr>
          <w:rFonts w:ascii="Calibri" w:hAnsi="Calibri"/>
          <w:rtl/>
        </w:rPr>
        <w:t xml:space="preserve"> </w:t>
      </w:r>
      <w:r w:rsidRPr="00CB7CE6">
        <w:rPr>
          <w:rFonts w:ascii="Calibri" w:hAnsi="Calibri" w:hint="eastAsia"/>
          <w:rtl/>
        </w:rPr>
        <w:t>הרוס</w:t>
      </w:r>
      <w:r w:rsidRPr="00CB7CE6">
        <w:rPr>
          <w:rFonts w:ascii="Calibri" w:hAnsi="Calibri"/>
          <w:rtl/>
        </w:rPr>
        <w:t xml:space="preserve">, </w:t>
      </w:r>
      <w:r w:rsidRPr="00CB7CE6">
        <w:rPr>
          <w:rFonts w:ascii="Calibri" w:hAnsi="Calibri" w:hint="eastAsia"/>
          <w:rtl/>
        </w:rPr>
        <w:t>עזב</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הבית</w:t>
      </w:r>
      <w:r w:rsidRPr="00CB7CE6">
        <w:rPr>
          <w:rFonts w:ascii="Calibri" w:hAnsi="Calibri"/>
          <w:rtl/>
        </w:rPr>
        <w:t xml:space="preserve"> </w:t>
      </w:r>
      <w:r w:rsidRPr="00CB7CE6">
        <w:rPr>
          <w:rFonts w:ascii="Calibri" w:hAnsi="Calibri" w:hint="eastAsia"/>
          <w:rtl/>
        </w:rPr>
        <w:t>בגיל</w:t>
      </w:r>
      <w:r w:rsidRPr="00CB7CE6">
        <w:rPr>
          <w:rFonts w:ascii="Calibri" w:hAnsi="Calibri"/>
          <w:rtl/>
        </w:rPr>
        <w:t xml:space="preserve"> </w:t>
      </w:r>
      <w:r w:rsidRPr="00CB7CE6">
        <w:rPr>
          <w:rFonts w:ascii="Calibri" w:hAnsi="Calibri" w:hint="eastAsia"/>
          <w:rtl/>
        </w:rPr>
        <w:t>צעיר</w:t>
      </w:r>
      <w:r w:rsidRPr="00CB7CE6">
        <w:rPr>
          <w:rFonts w:ascii="Calibri" w:hAnsi="Calibri"/>
          <w:rtl/>
        </w:rPr>
        <w:t xml:space="preserve"> </w:t>
      </w:r>
      <w:r w:rsidRPr="00CB7CE6">
        <w:rPr>
          <w:rFonts w:ascii="Calibri" w:hAnsi="Calibri" w:hint="eastAsia"/>
          <w:rtl/>
        </w:rPr>
        <w:t>וניסה</w:t>
      </w:r>
      <w:r w:rsidRPr="00CB7CE6">
        <w:rPr>
          <w:rFonts w:ascii="Calibri" w:hAnsi="Calibri"/>
          <w:rtl/>
        </w:rPr>
        <w:t xml:space="preserve"> </w:t>
      </w:r>
      <w:r w:rsidRPr="00CB7CE6">
        <w:rPr>
          <w:rFonts w:ascii="Calibri" w:hAnsi="Calibri" w:hint="eastAsia"/>
          <w:rtl/>
        </w:rPr>
        <w:t>לצאת</w:t>
      </w:r>
      <w:r w:rsidRPr="00CB7CE6">
        <w:rPr>
          <w:rFonts w:ascii="Calibri" w:hAnsi="Calibri"/>
          <w:rtl/>
        </w:rPr>
        <w:t xml:space="preserve"> </w:t>
      </w:r>
      <w:r w:rsidRPr="00CB7CE6">
        <w:rPr>
          <w:rFonts w:ascii="Calibri" w:hAnsi="Calibri" w:hint="eastAsia"/>
          <w:rtl/>
        </w:rPr>
        <w:t>לדרך</w:t>
      </w:r>
      <w:r w:rsidRPr="00CB7CE6">
        <w:rPr>
          <w:rFonts w:ascii="Calibri" w:hAnsi="Calibri"/>
          <w:rtl/>
        </w:rPr>
        <w:t xml:space="preserve"> </w:t>
      </w:r>
      <w:r w:rsidRPr="00CB7CE6">
        <w:rPr>
          <w:rFonts w:ascii="Calibri" w:hAnsi="Calibri" w:hint="eastAsia"/>
          <w:rtl/>
        </w:rPr>
        <w:t>חיים</w:t>
      </w:r>
      <w:r w:rsidRPr="00CB7CE6">
        <w:rPr>
          <w:rFonts w:ascii="Calibri" w:hAnsi="Calibri"/>
          <w:rtl/>
        </w:rPr>
        <w:t xml:space="preserve"> </w:t>
      </w:r>
      <w:r w:rsidRPr="00CB7CE6">
        <w:rPr>
          <w:rFonts w:ascii="Calibri" w:hAnsi="Calibri" w:hint="eastAsia"/>
          <w:rtl/>
        </w:rPr>
        <w:t>נורמטיבית</w:t>
      </w:r>
      <w:r w:rsidRPr="00CB7CE6">
        <w:rPr>
          <w:rFonts w:ascii="Calibri" w:hAnsi="Calibri"/>
          <w:rtl/>
        </w:rPr>
        <w:t xml:space="preserve">. </w:t>
      </w:r>
      <w:r w:rsidRPr="00CB7CE6">
        <w:rPr>
          <w:rFonts w:ascii="Calibri" w:hAnsi="Calibri" w:hint="eastAsia"/>
          <w:rtl/>
        </w:rPr>
        <w:t>הוא</w:t>
      </w:r>
      <w:r w:rsidRPr="00CB7CE6">
        <w:rPr>
          <w:rFonts w:ascii="Calibri" w:hAnsi="Calibri"/>
          <w:rtl/>
        </w:rPr>
        <w:t xml:space="preserve"> </w:t>
      </w:r>
      <w:r w:rsidRPr="00CB7CE6">
        <w:rPr>
          <w:rFonts w:ascii="Calibri" w:hAnsi="Calibri" w:hint="eastAsia"/>
          <w:rtl/>
        </w:rPr>
        <w:t>בקשר</w:t>
      </w:r>
      <w:r w:rsidRPr="00CB7CE6">
        <w:rPr>
          <w:rFonts w:ascii="Calibri" w:hAnsi="Calibri"/>
          <w:rtl/>
        </w:rPr>
        <w:t xml:space="preserve"> </w:t>
      </w:r>
      <w:r w:rsidRPr="00CB7CE6">
        <w:rPr>
          <w:rFonts w:ascii="Calibri" w:hAnsi="Calibri" w:hint="eastAsia"/>
          <w:rtl/>
        </w:rPr>
        <w:t>זוגי</w:t>
      </w:r>
      <w:r w:rsidRPr="00CB7CE6">
        <w:rPr>
          <w:rFonts w:ascii="Calibri" w:hAnsi="Calibri"/>
          <w:rtl/>
        </w:rPr>
        <w:t xml:space="preserve"> </w:t>
      </w:r>
      <w:r w:rsidRPr="00CB7CE6">
        <w:rPr>
          <w:rFonts w:ascii="Calibri" w:hAnsi="Calibri" w:hint="eastAsia"/>
          <w:rtl/>
        </w:rPr>
        <w:t>עם</w:t>
      </w:r>
      <w:r w:rsidRPr="00CB7CE6">
        <w:rPr>
          <w:rFonts w:ascii="Calibri" w:hAnsi="Calibri"/>
          <w:rtl/>
        </w:rPr>
        <w:t xml:space="preserve"> </w:t>
      </w:r>
      <w:r w:rsidRPr="00CB7CE6">
        <w:rPr>
          <w:rFonts w:ascii="Calibri" w:hAnsi="Calibri" w:hint="eastAsia"/>
          <w:rtl/>
        </w:rPr>
        <w:t>בת</w:t>
      </w:r>
      <w:r w:rsidRPr="00CB7CE6">
        <w:rPr>
          <w:rFonts w:ascii="Calibri" w:hAnsi="Calibri"/>
          <w:rtl/>
        </w:rPr>
        <w:t xml:space="preserve"> </w:t>
      </w:r>
      <w:r w:rsidRPr="00CB7CE6">
        <w:rPr>
          <w:rFonts w:ascii="Calibri" w:hAnsi="Calibri" w:hint="eastAsia"/>
          <w:rtl/>
        </w:rPr>
        <w:t>שירות</w:t>
      </w:r>
      <w:r w:rsidRPr="00CB7CE6">
        <w:rPr>
          <w:rFonts w:ascii="Calibri" w:hAnsi="Calibri"/>
          <w:rtl/>
        </w:rPr>
        <w:t xml:space="preserve"> </w:t>
      </w:r>
      <w:r w:rsidRPr="00CB7CE6">
        <w:rPr>
          <w:rFonts w:ascii="Calibri" w:hAnsi="Calibri" w:hint="eastAsia"/>
          <w:rtl/>
        </w:rPr>
        <w:t>שהכיר</w:t>
      </w:r>
      <w:r w:rsidRPr="00CB7CE6">
        <w:rPr>
          <w:rFonts w:ascii="Calibri" w:hAnsi="Calibri"/>
          <w:rtl/>
        </w:rPr>
        <w:t xml:space="preserve"> </w:t>
      </w:r>
      <w:r w:rsidRPr="00CB7CE6">
        <w:rPr>
          <w:rFonts w:ascii="Calibri" w:hAnsi="Calibri" w:hint="eastAsia"/>
          <w:rtl/>
        </w:rPr>
        <w:t>שלושה</w:t>
      </w:r>
      <w:r w:rsidRPr="00CB7CE6">
        <w:rPr>
          <w:rFonts w:ascii="Calibri" w:hAnsi="Calibri"/>
          <w:rtl/>
        </w:rPr>
        <w:t xml:space="preserve"> </w:t>
      </w:r>
      <w:r w:rsidRPr="00CB7CE6">
        <w:rPr>
          <w:rFonts w:ascii="Calibri" w:hAnsi="Calibri" w:hint="eastAsia"/>
          <w:rtl/>
        </w:rPr>
        <w:t>חודשים</w:t>
      </w:r>
      <w:r w:rsidRPr="00CB7CE6">
        <w:rPr>
          <w:rFonts w:ascii="Calibri" w:hAnsi="Calibri"/>
          <w:rtl/>
        </w:rPr>
        <w:t xml:space="preserve"> </w:t>
      </w:r>
      <w:r w:rsidRPr="00CB7CE6">
        <w:rPr>
          <w:rFonts w:ascii="Calibri" w:hAnsi="Calibri" w:hint="eastAsia"/>
          <w:rtl/>
        </w:rPr>
        <w:t>עובר</w:t>
      </w:r>
      <w:r w:rsidRPr="00CB7CE6">
        <w:rPr>
          <w:rFonts w:ascii="Calibri" w:hAnsi="Calibri"/>
          <w:rtl/>
        </w:rPr>
        <w:t xml:space="preserve"> </w:t>
      </w:r>
      <w:r w:rsidRPr="00CB7CE6">
        <w:rPr>
          <w:rFonts w:ascii="Calibri" w:hAnsi="Calibri" w:hint="eastAsia"/>
          <w:rtl/>
        </w:rPr>
        <w:t>למאסרו</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הגיש</w:t>
      </w:r>
      <w:r w:rsidRPr="00CB7CE6">
        <w:rPr>
          <w:rFonts w:ascii="Calibri" w:hAnsi="Calibri"/>
          <w:rtl/>
        </w:rPr>
        <w:t xml:space="preserve"> </w:t>
      </w:r>
      <w:r w:rsidRPr="00CB7CE6">
        <w:rPr>
          <w:rFonts w:ascii="Calibri" w:hAnsi="Calibri" w:hint="eastAsia"/>
          <w:rtl/>
        </w:rPr>
        <w:t>פסיקה</w:t>
      </w:r>
      <w:r w:rsidRPr="00CB7CE6">
        <w:rPr>
          <w:rFonts w:ascii="Calibri" w:hAnsi="Calibri"/>
          <w:rtl/>
        </w:rPr>
        <w:t xml:space="preserve"> </w:t>
      </w:r>
      <w:r w:rsidRPr="00CB7CE6">
        <w:rPr>
          <w:rFonts w:ascii="Calibri" w:hAnsi="Calibri" w:hint="eastAsia"/>
          <w:rtl/>
        </w:rPr>
        <w:t>לתמיכה</w:t>
      </w:r>
      <w:r w:rsidRPr="00CB7CE6">
        <w:rPr>
          <w:rFonts w:ascii="Calibri" w:hAnsi="Calibri"/>
          <w:rtl/>
        </w:rPr>
        <w:t xml:space="preserve"> </w:t>
      </w:r>
      <w:r w:rsidRPr="00CB7CE6">
        <w:rPr>
          <w:rFonts w:ascii="Calibri" w:hAnsi="Calibri" w:hint="eastAsia"/>
          <w:rtl/>
        </w:rPr>
        <w:t>בטענותיו</w:t>
      </w:r>
      <w:r w:rsidRPr="00CB7CE6">
        <w:rPr>
          <w:rFonts w:ascii="Calibri" w:hAnsi="Calibri"/>
          <w:rtl/>
        </w:rPr>
        <w:t xml:space="preserve"> </w:t>
      </w:r>
      <w:r w:rsidRPr="00CB7CE6">
        <w:rPr>
          <w:rFonts w:ascii="Calibri" w:hAnsi="Calibri" w:hint="eastAsia"/>
          <w:rtl/>
        </w:rPr>
        <w:t>ומסר</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בפסיקה</w:t>
      </w:r>
      <w:r w:rsidRPr="00CB7CE6">
        <w:rPr>
          <w:rFonts w:ascii="Calibri" w:hAnsi="Calibri"/>
          <w:rtl/>
        </w:rPr>
        <w:t xml:space="preserve"> </w:t>
      </w:r>
      <w:r w:rsidRPr="00CB7CE6">
        <w:rPr>
          <w:rFonts w:ascii="Calibri" w:hAnsi="Calibri" w:hint="eastAsia"/>
          <w:rtl/>
        </w:rPr>
        <w:t>אותה</w:t>
      </w:r>
      <w:r w:rsidRPr="00CB7CE6">
        <w:rPr>
          <w:rFonts w:ascii="Calibri" w:hAnsi="Calibri"/>
          <w:rtl/>
        </w:rPr>
        <w:t xml:space="preserve"> </w:t>
      </w:r>
      <w:r w:rsidRPr="00CB7CE6">
        <w:rPr>
          <w:rFonts w:ascii="Calibri" w:hAnsi="Calibri" w:hint="eastAsia"/>
          <w:rtl/>
        </w:rPr>
        <w:t>הגישה</w:t>
      </w:r>
      <w:r w:rsidRPr="00CB7CE6">
        <w:rPr>
          <w:rFonts w:ascii="Calibri" w:hAnsi="Calibri"/>
          <w:rtl/>
        </w:rPr>
        <w:t xml:space="preserve"> </w:t>
      </w:r>
      <w:r w:rsidRPr="00CB7CE6">
        <w:rPr>
          <w:rFonts w:ascii="Calibri" w:hAnsi="Calibri" w:hint="eastAsia"/>
          <w:rtl/>
        </w:rPr>
        <w:t>ב</w:t>
      </w:r>
      <w:r w:rsidRPr="00CB7CE6">
        <w:rPr>
          <w:rFonts w:ascii="Calibri" w:hAnsi="Calibri"/>
          <w:rtl/>
        </w:rPr>
        <w:t>"</w:t>
      </w:r>
      <w:r w:rsidRPr="00CB7CE6">
        <w:rPr>
          <w:rFonts w:ascii="Calibri" w:hAnsi="Calibri" w:hint="eastAsia"/>
          <w:rtl/>
        </w:rPr>
        <w:t>כ</w:t>
      </w:r>
      <w:r w:rsidRPr="00CB7CE6">
        <w:rPr>
          <w:rFonts w:ascii="Calibri" w:hAnsi="Calibri"/>
          <w:rtl/>
        </w:rPr>
        <w:t xml:space="preserve"> </w:t>
      </w:r>
      <w:r w:rsidRPr="00CB7CE6">
        <w:rPr>
          <w:rFonts w:ascii="Calibri" w:hAnsi="Calibri" w:hint="eastAsia"/>
          <w:rtl/>
        </w:rPr>
        <w:t>המאשימה</w:t>
      </w:r>
      <w:r w:rsidRPr="00CB7CE6">
        <w:rPr>
          <w:rFonts w:ascii="Calibri" w:hAnsi="Calibri"/>
          <w:rtl/>
        </w:rPr>
        <w:t xml:space="preserve">, </w:t>
      </w:r>
      <w:r w:rsidRPr="00CB7CE6">
        <w:rPr>
          <w:rFonts w:ascii="Calibri" w:hAnsi="Calibri" w:hint="eastAsia"/>
          <w:rtl/>
        </w:rPr>
        <w:t>מדובר</w:t>
      </w:r>
      <w:r w:rsidRPr="00CB7CE6">
        <w:rPr>
          <w:rFonts w:ascii="Calibri" w:hAnsi="Calibri"/>
          <w:rtl/>
        </w:rPr>
        <w:t xml:space="preserve"> </w:t>
      </w:r>
      <w:r w:rsidRPr="00CB7CE6">
        <w:rPr>
          <w:rFonts w:ascii="Calibri" w:hAnsi="Calibri" w:hint="eastAsia"/>
          <w:rtl/>
        </w:rPr>
        <w:t>במקרים</w:t>
      </w:r>
      <w:r w:rsidRPr="00CB7CE6">
        <w:rPr>
          <w:rFonts w:ascii="Calibri" w:hAnsi="Calibri"/>
          <w:rtl/>
        </w:rPr>
        <w:t xml:space="preserve"> </w:t>
      </w:r>
      <w:r w:rsidRPr="00CB7CE6">
        <w:rPr>
          <w:rFonts w:ascii="Calibri" w:hAnsi="Calibri" w:hint="eastAsia"/>
          <w:rtl/>
        </w:rPr>
        <w:t>חמורים</w:t>
      </w:r>
      <w:r w:rsidRPr="00CB7CE6">
        <w:rPr>
          <w:rFonts w:ascii="Calibri" w:hAnsi="Calibri"/>
          <w:rtl/>
        </w:rPr>
        <w:t xml:space="preserve"> </w:t>
      </w:r>
      <w:r w:rsidRPr="00CB7CE6">
        <w:rPr>
          <w:rFonts w:ascii="Calibri" w:hAnsi="Calibri" w:hint="eastAsia"/>
          <w:rtl/>
        </w:rPr>
        <w:t>יותר</w:t>
      </w:r>
      <w:r w:rsidRPr="00CB7CE6">
        <w:rPr>
          <w:rFonts w:ascii="Calibri" w:hAnsi="Calibri"/>
          <w:rtl/>
        </w:rPr>
        <w:t>.</w:t>
      </w:r>
    </w:p>
    <w:p w14:paraId="413740D2" w14:textId="77777777" w:rsidR="009938A0" w:rsidRPr="00CB7CE6" w:rsidRDefault="009938A0" w:rsidP="009938A0">
      <w:pPr>
        <w:spacing w:line="360" w:lineRule="auto"/>
        <w:ind w:left="720"/>
        <w:contextualSpacing/>
        <w:jc w:val="both"/>
        <w:rPr>
          <w:rFonts w:ascii="Calibri" w:hAnsi="Calibri"/>
          <w:sz w:val="12"/>
          <w:szCs w:val="12"/>
        </w:rPr>
      </w:pPr>
    </w:p>
    <w:p w14:paraId="7FBE8D67" w14:textId="77777777" w:rsidR="009938A0" w:rsidRPr="00CB7CE6" w:rsidRDefault="009938A0" w:rsidP="009938A0">
      <w:pPr>
        <w:numPr>
          <w:ilvl w:val="0"/>
          <w:numId w:val="3"/>
        </w:numPr>
        <w:spacing w:line="360" w:lineRule="auto"/>
        <w:contextualSpacing/>
        <w:jc w:val="both"/>
        <w:rPr>
          <w:rFonts w:ascii="Calibri" w:hAnsi="Calibri"/>
          <w:rtl/>
        </w:rPr>
      </w:pP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בדברו</w:t>
      </w:r>
      <w:r w:rsidRPr="00CB7CE6">
        <w:rPr>
          <w:rFonts w:ascii="Calibri" w:hAnsi="Calibri"/>
          <w:rtl/>
        </w:rPr>
        <w:t xml:space="preserve"> </w:t>
      </w:r>
      <w:r w:rsidRPr="00CB7CE6">
        <w:rPr>
          <w:rFonts w:ascii="Calibri" w:hAnsi="Calibri" w:hint="eastAsia"/>
          <w:rtl/>
        </w:rPr>
        <w:t>האחרון</w:t>
      </w:r>
      <w:r w:rsidRPr="00CB7CE6">
        <w:rPr>
          <w:rFonts w:ascii="Calibri" w:hAnsi="Calibri"/>
          <w:rtl/>
        </w:rPr>
        <w:t xml:space="preserve"> </w:t>
      </w:r>
      <w:r w:rsidRPr="00CB7CE6">
        <w:rPr>
          <w:rFonts w:ascii="Calibri" w:hAnsi="Calibri" w:hint="eastAsia"/>
          <w:rtl/>
        </w:rPr>
        <w:t>מסר</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כאשר</w:t>
      </w:r>
      <w:r w:rsidRPr="00CB7CE6">
        <w:rPr>
          <w:rFonts w:ascii="Calibri" w:hAnsi="Calibri"/>
          <w:rtl/>
        </w:rPr>
        <w:t xml:space="preserve"> </w:t>
      </w:r>
      <w:r w:rsidRPr="00CB7CE6">
        <w:rPr>
          <w:rFonts w:ascii="Calibri" w:hAnsi="Calibri" w:hint="eastAsia"/>
          <w:rtl/>
        </w:rPr>
        <w:t>השתחרר</w:t>
      </w:r>
      <w:r w:rsidRPr="00CB7CE6">
        <w:rPr>
          <w:rFonts w:ascii="Calibri" w:hAnsi="Calibri"/>
          <w:rtl/>
        </w:rPr>
        <w:t xml:space="preserve"> </w:t>
      </w:r>
      <w:r w:rsidRPr="00CB7CE6">
        <w:rPr>
          <w:rFonts w:ascii="Calibri" w:hAnsi="Calibri" w:hint="eastAsia"/>
          <w:rtl/>
        </w:rPr>
        <w:t>ממאסרו</w:t>
      </w:r>
      <w:r w:rsidRPr="00CB7CE6">
        <w:rPr>
          <w:rFonts w:ascii="Calibri" w:hAnsi="Calibri"/>
          <w:rtl/>
        </w:rPr>
        <w:t xml:space="preserve"> </w:t>
      </w:r>
      <w:r w:rsidRPr="00CB7CE6">
        <w:rPr>
          <w:rFonts w:ascii="Calibri" w:hAnsi="Calibri" w:hint="eastAsia"/>
          <w:rtl/>
        </w:rPr>
        <w:t>טרם</w:t>
      </w:r>
      <w:r w:rsidRPr="00CB7CE6">
        <w:rPr>
          <w:rFonts w:ascii="Calibri" w:hAnsi="Calibri"/>
          <w:rtl/>
        </w:rPr>
        <w:t xml:space="preserve"> </w:t>
      </w:r>
      <w:r w:rsidRPr="00CB7CE6">
        <w:rPr>
          <w:rFonts w:ascii="Calibri" w:hAnsi="Calibri" w:hint="eastAsia"/>
          <w:rtl/>
        </w:rPr>
        <w:t>ביצוע</w:t>
      </w:r>
      <w:r w:rsidRPr="00CB7CE6">
        <w:rPr>
          <w:rFonts w:ascii="Calibri" w:hAnsi="Calibri"/>
          <w:rtl/>
        </w:rPr>
        <w:t xml:space="preserve"> </w:t>
      </w:r>
      <w:r w:rsidRPr="00CB7CE6">
        <w:rPr>
          <w:rFonts w:ascii="Calibri" w:hAnsi="Calibri" w:hint="eastAsia"/>
          <w:rtl/>
        </w:rPr>
        <w:t>עבירות</w:t>
      </w:r>
      <w:r w:rsidRPr="00CB7CE6">
        <w:rPr>
          <w:rFonts w:ascii="Calibri" w:hAnsi="Calibri"/>
          <w:rtl/>
        </w:rPr>
        <w:t xml:space="preserve"> </w:t>
      </w:r>
      <w:r w:rsidRPr="00CB7CE6">
        <w:rPr>
          <w:rFonts w:ascii="Calibri" w:hAnsi="Calibri" w:hint="eastAsia"/>
          <w:rtl/>
        </w:rPr>
        <w:t>אל</w:t>
      </w:r>
      <w:r w:rsidRPr="00CB7CE6">
        <w:rPr>
          <w:rFonts w:ascii="Calibri" w:hAnsi="Calibri" w:hint="cs"/>
          <w:rtl/>
        </w:rPr>
        <w:t>ה</w:t>
      </w:r>
      <w:r w:rsidRPr="00CB7CE6">
        <w:rPr>
          <w:rFonts w:ascii="Calibri" w:hAnsi="Calibri"/>
          <w:rtl/>
        </w:rPr>
        <w:t xml:space="preserve"> </w:t>
      </w:r>
      <w:r w:rsidRPr="00CB7CE6">
        <w:rPr>
          <w:rFonts w:ascii="Calibri" w:hAnsi="Calibri" w:hint="eastAsia"/>
          <w:rtl/>
        </w:rPr>
        <w:t>עבד</w:t>
      </w:r>
      <w:r w:rsidRPr="00CB7CE6">
        <w:rPr>
          <w:rFonts w:ascii="Calibri" w:hAnsi="Calibri"/>
          <w:rtl/>
        </w:rPr>
        <w:t xml:space="preserve"> </w:t>
      </w:r>
      <w:r w:rsidRPr="00CB7CE6">
        <w:rPr>
          <w:rFonts w:ascii="Calibri" w:hAnsi="Calibri" w:hint="eastAsia"/>
          <w:rtl/>
        </w:rPr>
        <w:t>וניסה</w:t>
      </w:r>
      <w:r w:rsidRPr="00CB7CE6">
        <w:rPr>
          <w:rFonts w:ascii="Calibri" w:hAnsi="Calibri"/>
          <w:rtl/>
        </w:rPr>
        <w:t xml:space="preserve"> </w:t>
      </w:r>
      <w:r w:rsidRPr="00CB7CE6">
        <w:rPr>
          <w:rFonts w:ascii="Calibri" w:hAnsi="Calibri" w:hint="eastAsia"/>
          <w:rtl/>
        </w:rPr>
        <w:t>להשתקם</w:t>
      </w:r>
      <w:r w:rsidRPr="00CB7CE6">
        <w:rPr>
          <w:rFonts w:ascii="Calibri" w:hAnsi="Calibri"/>
          <w:rtl/>
        </w:rPr>
        <w:t xml:space="preserve">, </w:t>
      </w:r>
      <w:r w:rsidRPr="00CB7CE6">
        <w:rPr>
          <w:rFonts w:ascii="Calibri" w:hAnsi="Calibri" w:hint="eastAsia"/>
          <w:rtl/>
        </w:rPr>
        <w:t>אמנם</w:t>
      </w:r>
      <w:r w:rsidRPr="00CB7CE6">
        <w:rPr>
          <w:rFonts w:ascii="Calibri" w:hAnsi="Calibri"/>
          <w:rtl/>
        </w:rPr>
        <w:t xml:space="preserve"> </w:t>
      </w:r>
      <w:r w:rsidRPr="00CB7CE6">
        <w:rPr>
          <w:rFonts w:ascii="Calibri" w:hAnsi="Calibri" w:hint="cs"/>
          <w:rtl/>
        </w:rPr>
        <w:t>הוא ל</w:t>
      </w:r>
      <w:r w:rsidRPr="00CB7CE6">
        <w:rPr>
          <w:rFonts w:ascii="Calibri" w:hAnsi="Calibri" w:hint="eastAsia"/>
          <w:rtl/>
        </w:rPr>
        <w:t>א</w:t>
      </w:r>
      <w:r w:rsidRPr="00CB7CE6">
        <w:rPr>
          <w:rFonts w:ascii="Calibri" w:hAnsi="Calibri"/>
          <w:rtl/>
        </w:rPr>
        <w:t xml:space="preserve"> </w:t>
      </w:r>
      <w:r w:rsidRPr="00CB7CE6">
        <w:rPr>
          <w:rFonts w:ascii="Calibri" w:hAnsi="Calibri" w:hint="eastAsia"/>
          <w:rtl/>
        </w:rPr>
        <w:t>עזב</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החברה</w:t>
      </w:r>
      <w:r w:rsidRPr="00CB7CE6">
        <w:rPr>
          <w:rFonts w:ascii="Calibri" w:hAnsi="Calibri"/>
          <w:rtl/>
        </w:rPr>
        <w:t xml:space="preserve"> </w:t>
      </w:r>
      <w:r w:rsidRPr="00CB7CE6">
        <w:rPr>
          <w:rFonts w:ascii="Calibri" w:hAnsi="Calibri" w:hint="eastAsia"/>
          <w:rtl/>
        </w:rPr>
        <w:t>איתה</w:t>
      </w:r>
      <w:r w:rsidRPr="00CB7CE6">
        <w:rPr>
          <w:rFonts w:ascii="Calibri" w:hAnsi="Calibri"/>
          <w:rtl/>
        </w:rPr>
        <w:t xml:space="preserve"> </w:t>
      </w:r>
      <w:r w:rsidRPr="00CB7CE6">
        <w:rPr>
          <w:rFonts w:ascii="Calibri" w:hAnsi="Calibri" w:hint="eastAsia"/>
          <w:rtl/>
        </w:rPr>
        <w:t>היה</w:t>
      </w:r>
      <w:r w:rsidRPr="00CB7CE6">
        <w:rPr>
          <w:rFonts w:ascii="Calibri" w:hAnsi="Calibri"/>
          <w:rtl/>
        </w:rPr>
        <w:t xml:space="preserve">. </w:t>
      </w:r>
      <w:r w:rsidRPr="00CB7CE6">
        <w:rPr>
          <w:rFonts w:ascii="Calibri" w:hAnsi="Calibri" w:hint="cs"/>
          <w:rtl/>
        </w:rPr>
        <w:t>עוד הוסיף ואמר כי כעת</w:t>
      </w:r>
      <w:r w:rsidRPr="00CB7CE6">
        <w:rPr>
          <w:rFonts w:ascii="Calibri" w:hAnsi="Calibri"/>
          <w:rtl/>
        </w:rPr>
        <w:t xml:space="preserve"> </w:t>
      </w:r>
      <w:r w:rsidRPr="00CB7CE6">
        <w:rPr>
          <w:rFonts w:ascii="Calibri" w:hAnsi="Calibri" w:hint="eastAsia"/>
          <w:rtl/>
        </w:rPr>
        <w:t>הוא</w:t>
      </w:r>
      <w:r w:rsidRPr="00CB7CE6">
        <w:rPr>
          <w:rFonts w:ascii="Calibri" w:hAnsi="Calibri"/>
          <w:rtl/>
        </w:rPr>
        <w:t xml:space="preserve"> </w:t>
      </w:r>
      <w:r w:rsidRPr="00CB7CE6">
        <w:rPr>
          <w:rFonts w:ascii="Calibri" w:hAnsi="Calibri" w:hint="eastAsia"/>
          <w:rtl/>
        </w:rPr>
        <w:t>במקום</w:t>
      </w:r>
      <w:r w:rsidRPr="00CB7CE6">
        <w:rPr>
          <w:rFonts w:ascii="Calibri" w:hAnsi="Calibri"/>
          <w:rtl/>
        </w:rPr>
        <w:t xml:space="preserve"> </w:t>
      </w:r>
      <w:r w:rsidRPr="00CB7CE6">
        <w:rPr>
          <w:rFonts w:ascii="Calibri" w:hAnsi="Calibri" w:hint="eastAsia"/>
          <w:rtl/>
        </w:rPr>
        <w:t>אחר</w:t>
      </w:r>
      <w:r w:rsidRPr="00CB7CE6">
        <w:rPr>
          <w:rFonts w:ascii="Calibri" w:hAnsi="Calibri" w:hint="cs"/>
          <w:rtl/>
        </w:rPr>
        <w:t>,</w:t>
      </w:r>
      <w:r w:rsidRPr="00CB7CE6">
        <w:rPr>
          <w:rFonts w:ascii="Calibri" w:hAnsi="Calibri"/>
          <w:rtl/>
        </w:rPr>
        <w:t xml:space="preserve"> </w:t>
      </w:r>
      <w:r w:rsidRPr="00CB7CE6">
        <w:rPr>
          <w:rFonts w:ascii="Calibri" w:hAnsi="Calibri" w:hint="cs"/>
          <w:rtl/>
        </w:rPr>
        <w:t xml:space="preserve">הוא </w:t>
      </w:r>
      <w:r w:rsidRPr="00CB7CE6">
        <w:rPr>
          <w:rFonts w:ascii="Calibri" w:hAnsi="Calibri" w:hint="eastAsia"/>
          <w:rtl/>
        </w:rPr>
        <w:t>רוצה</w:t>
      </w:r>
      <w:r w:rsidRPr="00CB7CE6">
        <w:rPr>
          <w:rFonts w:ascii="Calibri" w:hAnsi="Calibri"/>
          <w:rtl/>
        </w:rPr>
        <w:t xml:space="preserve"> </w:t>
      </w:r>
      <w:r w:rsidRPr="00CB7CE6">
        <w:rPr>
          <w:rFonts w:ascii="Calibri" w:hAnsi="Calibri" w:hint="eastAsia"/>
          <w:rtl/>
        </w:rPr>
        <w:t>להתחתן</w:t>
      </w:r>
      <w:r w:rsidRPr="00CB7CE6">
        <w:rPr>
          <w:rFonts w:ascii="Calibri" w:hAnsi="Calibri"/>
          <w:rtl/>
        </w:rPr>
        <w:t xml:space="preserve"> </w:t>
      </w:r>
      <w:r w:rsidRPr="00CB7CE6">
        <w:rPr>
          <w:rFonts w:ascii="Calibri" w:hAnsi="Calibri" w:hint="eastAsia"/>
          <w:rtl/>
        </w:rPr>
        <w:t>ולהשתנות</w:t>
      </w:r>
      <w:r w:rsidRPr="00CB7CE6">
        <w:rPr>
          <w:rFonts w:ascii="Calibri" w:hAnsi="Calibri" w:hint="cs"/>
          <w:rtl/>
        </w:rPr>
        <w:t>,</w:t>
      </w:r>
      <w:r w:rsidRPr="00CB7CE6">
        <w:rPr>
          <w:rFonts w:ascii="Calibri" w:hAnsi="Calibri"/>
          <w:rtl/>
        </w:rPr>
        <w:t xml:space="preserve"> </w:t>
      </w:r>
      <w:r w:rsidRPr="00CB7CE6">
        <w:rPr>
          <w:rFonts w:ascii="Calibri" w:hAnsi="Calibri" w:hint="eastAsia"/>
          <w:rtl/>
        </w:rPr>
        <w:t>ולוותר</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cs"/>
          <w:rtl/>
        </w:rPr>
        <w:t>ה</w:t>
      </w:r>
      <w:r w:rsidRPr="00CB7CE6">
        <w:rPr>
          <w:rFonts w:ascii="Calibri" w:hAnsi="Calibri" w:hint="eastAsia"/>
          <w:rtl/>
        </w:rPr>
        <w:t>חברים</w:t>
      </w:r>
      <w:r w:rsidRPr="00CB7CE6">
        <w:rPr>
          <w:rFonts w:ascii="Calibri" w:hAnsi="Calibri"/>
          <w:rtl/>
        </w:rPr>
        <w:t xml:space="preserve"> </w:t>
      </w:r>
      <w:r w:rsidRPr="00CB7CE6">
        <w:rPr>
          <w:rFonts w:ascii="Calibri" w:hAnsi="Calibri" w:hint="eastAsia"/>
          <w:rtl/>
        </w:rPr>
        <w:t>ו</w:t>
      </w:r>
      <w:r w:rsidRPr="00CB7CE6">
        <w:rPr>
          <w:rFonts w:ascii="Calibri" w:hAnsi="Calibri" w:hint="cs"/>
          <w:rtl/>
        </w:rPr>
        <w:t xml:space="preserve">על </w:t>
      </w:r>
      <w:r w:rsidRPr="00CB7CE6">
        <w:rPr>
          <w:rFonts w:ascii="Calibri" w:hAnsi="Calibri" w:hint="eastAsia"/>
          <w:rtl/>
        </w:rPr>
        <w:t>חיים</w:t>
      </w:r>
      <w:r w:rsidRPr="00CB7CE6">
        <w:rPr>
          <w:rFonts w:ascii="Calibri" w:hAnsi="Calibri"/>
          <w:rtl/>
        </w:rPr>
        <w:t xml:space="preserve"> </w:t>
      </w:r>
      <w:r w:rsidRPr="00CB7CE6">
        <w:rPr>
          <w:rFonts w:ascii="Calibri" w:hAnsi="Calibri" w:hint="eastAsia"/>
          <w:rtl/>
        </w:rPr>
        <w:t>אלו</w:t>
      </w:r>
      <w:r w:rsidRPr="00CB7CE6">
        <w:rPr>
          <w:rFonts w:ascii="Calibri" w:hAnsi="Calibri"/>
          <w:rtl/>
        </w:rPr>
        <w:t xml:space="preserve">. </w:t>
      </w:r>
    </w:p>
    <w:p w14:paraId="4C43B5CF" w14:textId="77777777" w:rsidR="009938A0" w:rsidRPr="00024649" w:rsidRDefault="009938A0" w:rsidP="009938A0">
      <w:pPr>
        <w:spacing w:line="360" w:lineRule="auto"/>
        <w:jc w:val="both"/>
        <w:rPr>
          <w:b/>
          <w:bCs/>
          <w:u w:val="single"/>
          <w:rtl/>
        </w:rPr>
      </w:pPr>
    </w:p>
    <w:p w14:paraId="5CA296BF" w14:textId="77777777" w:rsidR="009938A0" w:rsidRPr="00024649" w:rsidRDefault="009938A0" w:rsidP="009938A0">
      <w:pPr>
        <w:spacing w:line="360" w:lineRule="auto"/>
        <w:ind w:firstLine="360"/>
        <w:jc w:val="both"/>
        <w:rPr>
          <w:b/>
          <w:bCs/>
          <w:u w:val="single"/>
          <w:rtl/>
        </w:rPr>
      </w:pPr>
      <w:r w:rsidRPr="00024649">
        <w:rPr>
          <w:b/>
          <w:bCs/>
          <w:u w:val="single"/>
          <w:rtl/>
        </w:rPr>
        <w:t>ריבוי עבירות</w:t>
      </w:r>
    </w:p>
    <w:p w14:paraId="647E0157" w14:textId="77777777" w:rsidR="009938A0" w:rsidRPr="00024649" w:rsidRDefault="009938A0" w:rsidP="009938A0">
      <w:pPr>
        <w:numPr>
          <w:ilvl w:val="0"/>
          <w:numId w:val="3"/>
        </w:numPr>
        <w:spacing w:line="360" w:lineRule="auto"/>
        <w:contextualSpacing/>
        <w:jc w:val="both"/>
      </w:pPr>
      <w:r w:rsidRPr="00024649">
        <w:rPr>
          <w:rtl/>
        </w:rPr>
        <w:t>כאמור, הנאשם צירף לתיק מושא כתב האישום שלפניי, תיק נוסף. על אף כי מהות העבירות בכל אחד מהתיקים ומידת חומרתן זהה: בתיק העיקרי מדובר בעבירה של סחר בסמים, ובתיק המצורף עסקינן בעבירות של החזקת סמים שלא לצריכה עצמית ובקשיר</w:t>
      </w:r>
      <w:r>
        <w:rPr>
          <w:rtl/>
        </w:rPr>
        <w:t>ת קשר לעשות פשע. וכן על אף ש</w:t>
      </w:r>
      <w:r>
        <w:rPr>
          <w:rFonts w:hint="cs"/>
          <w:rtl/>
        </w:rPr>
        <w:t>יש</w:t>
      </w:r>
      <w:r w:rsidRPr="00024649">
        <w:rPr>
          <w:rtl/>
        </w:rPr>
        <w:t xml:space="preserve"> סמיכות זמנים ב</w:t>
      </w:r>
      <w:r>
        <w:rPr>
          <w:rFonts w:hint="cs"/>
          <w:rtl/>
        </w:rPr>
        <w:t xml:space="preserve">ין מועדי </w:t>
      </w:r>
      <w:r w:rsidRPr="00024649">
        <w:rPr>
          <w:rtl/>
        </w:rPr>
        <w:t xml:space="preserve">ביצוע העבירות נשוא שני התיקים. יחד עם זאת, בתיק העיקרי העבירות בוצעו על ידי הנאשם בלבד כלפי שוטר ובתיק המצורף העבירות בוצעו בתכנון יחד עם שני מעורבים נוספים ובמקומות שונים לגמרי. בהתחשב בכל אלה, אני סבורה כי מכלול העבירות בכל אחד מהתיקים מהוות אירוע נפרד לצורך קביעת מתחם עונש הולם, כאמוּר </w:t>
      </w:r>
      <w:hyperlink r:id="rId26" w:history="1">
        <w:r w:rsidR="005C03C1" w:rsidRPr="005C03C1">
          <w:rPr>
            <w:color w:val="0000FF"/>
            <w:u w:val="single"/>
            <w:rtl/>
          </w:rPr>
          <w:t>בסעיף 40יג(ב)</w:t>
        </w:r>
      </w:hyperlink>
      <w:r w:rsidRPr="00024649">
        <w:rPr>
          <w:rtl/>
        </w:rPr>
        <w:t xml:space="preserve"> ל</w:t>
      </w:r>
      <w:hyperlink r:id="rId27" w:history="1">
        <w:r w:rsidR="00D93986" w:rsidRPr="00D93986">
          <w:rPr>
            <w:rStyle w:val="Hyperlink"/>
            <w:rFonts w:cs="David"/>
            <w:rtl/>
          </w:rPr>
          <w:t>חוק העונשין</w:t>
        </w:r>
      </w:hyperlink>
      <w:r w:rsidRPr="00024649">
        <w:rPr>
          <w:rtl/>
        </w:rPr>
        <w:t xml:space="preserve">. </w:t>
      </w:r>
    </w:p>
    <w:p w14:paraId="51064C48" w14:textId="77777777" w:rsidR="009938A0" w:rsidRPr="00024649" w:rsidRDefault="009938A0" w:rsidP="009938A0">
      <w:pPr>
        <w:spacing w:line="360" w:lineRule="auto"/>
        <w:ind w:left="720"/>
        <w:contextualSpacing/>
        <w:jc w:val="both"/>
        <w:rPr>
          <w:sz w:val="12"/>
          <w:szCs w:val="12"/>
          <w:rtl/>
        </w:rPr>
      </w:pPr>
    </w:p>
    <w:p w14:paraId="79A952A6" w14:textId="77777777" w:rsidR="009938A0" w:rsidRPr="00024649" w:rsidRDefault="009938A0" w:rsidP="009938A0">
      <w:pPr>
        <w:numPr>
          <w:ilvl w:val="0"/>
          <w:numId w:val="3"/>
        </w:numPr>
        <w:spacing w:line="360" w:lineRule="auto"/>
        <w:contextualSpacing/>
        <w:jc w:val="both"/>
      </w:pPr>
      <w:r w:rsidRPr="00024649">
        <w:rPr>
          <w:rtl/>
        </w:rPr>
        <w:t xml:space="preserve">עם זאת, בהתחשב במהות העבירות והרקע המשותף להן, אני סבורה כי ראוי לגזור עונש כולל בגין שני התיקים בהתאם להסדר הקבוע </w:t>
      </w:r>
      <w:hyperlink r:id="rId28" w:history="1">
        <w:r w:rsidR="005C03C1" w:rsidRPr="005C03C1">
          <w:rPr>
            <w:color w:val="0000FF"/>
            <w:u w:val="single"/>
            <w:rtl/>
          </w:rPr>
          <w:t>בסעיף 40יג(ב)</w:t>
        </w:r>
      </w:hyperlink>
      <w:r w:rsidRPr="00024649">
        <w:rPr>
          <w:rtl/>
        </w:rPr>
        <w:t xml:space="preserve"> ל</w:t>
      </w:r>
      <w:hyperlink r:id="rId29" w:history="1">
        <w:r w:rsidR="00D93986" w:rsidRPr="00D93986">
          <w:rPr>
            <w:rStyle w:val="Hyperlink"/>
            <w:rFonts w:cs="David"/>
            <w:rtl/>
          </w:rPr>
          <w:t>חוק העונשין</w:t>
        </w:r>
      </w:hyperlink>
      <w:r w:rsidRPr="00024649">
        <w:rPr>
          <w:rtl/>
        </w:rPr>
        <w:t xml:space="preserve">.  </w:t>
      </w:r>
    </w:p>
    <w:p w14:paraId="6FD4AB1B" w14:textId="77777777" w:rsidR="009938A0" w:rsidRPr="00CB7CE6" w:rsidRDefault="009938A0" w:rsidP="009938A0">
      <w:pPr>
        <w:spacing w:line="360" w:lineRule="auto"/>
        <w:jc w:val="both"/>
        <w:rPr>
          <w:rFonts w:ascii="Calibri" w:hAnsi="Calibri"/>
          <w:rtl/>
        </w:rPr>
      </w:pPr>
    </w:p>
    <w:p w14:paraId="4CB50DF0" w14:textId="77777777" w:rsidR="009938A0" w:rsidRPr="00CB7CE6" w:rsidRDefault="009938A0" w:rsidP="009938A0">
      <w:pPr>
        <w:spacing w:line="360" w:lineRule="auto"/>
        <w:ind w:firstLine="360"/>
        <w:jc w:val="both"/>
        <w:rPr>
          <w:rFonts w:ascii="Calibri" w:hAnsi="Calibri"/>
          <w:b/>
          <w:bCs/>
          <w:u w:val="single"/>
          <w:rtl/>
        </w:rPr>
      </w:pPr>
      <w:r w:rsidRPr="00CB7CE6">
        <w:rPr>
          <w:rFonts w:ascii="Calibri" w:hAnsi="Calibri" w:hint="cs"/>
          <w:b/>
          <w:bCs/>
          <w:u w:val="single"/>
          <w:rtl/>
        </w:rPr>
        <w:t>מתחם העונש ההולם</w:t>
      </w:r>
    </w:p>
    <w:p w14:paraId="58E49604" w14:textId="77777777" w:rsidR="009938A0" w:rsidRDefault="009938A0" w:rsidP="009938A0">
      <w:pPr>
        <w:numPr>
          <w:ilvl w:val="0"/>
          <w:numId w:val="3"/>
        </w:numPr>
        <w:spacing w:line="360" w:lineRule="auto"/>
        <w:contextualSpacing/>
        <w:jc w:val="both"/>
        <w:rPr>
          <w:b/>
          <w:bCs/>
        </w:rPr>
      </w:pPr>
      <w:r w:rsidRPr="00024649">
        <w:rPr>
          <w:rFonts w:ascii="Arial" w:hAnsi="Arial"/>
          <w:rtl/>
        </w:rPr>
        <w:t xml:space="preserve">בהתאם </w:t>
      </w:r>
      <w:hyperlink r:id="rId30" w:history="1">
        <w:r w:rsidR="005C03C1" w:rsidRPr="005C03C1">
          <w:rPr>
            <w:rFonts w:ascii="Arial" w:hAnsi="Arial"/>
            <w:color w:val="0000FF"/>
            <w:u w:val="single"/>
            <w:rtl/>
          </w:rPr>
          <w:t>לסעיף 40ב'</w:t>
        </w:r>
      </w:hyperlink>
      <w:r w:rsidRPr="00024649">
        <w:rPr>
          <w:rFonts w:ascii="Calibri" w:hAnsi="Calibri"/>
          <w:rtl/>
        </w:rPr>
        <w:t xml:space="preserve"> </w:t>
      </w:r>
      <w:r w:rsidRPr="00024649">
        <w:rPr>
          <w:rFonts w:ascii="Calibri" w:hAnsi="Calibri" w:hint="eastAsia"/>
          <w:rtl/>
        </w:rPr>
        <w:t>ל</w:t>
      </w:r>
      <w:hyperlink r:id="rId31" w:history="1">
        <w:r w:rsidR="00D93986" w:rsidRPr="00D93986">
          <w:rPr>
            <w:rStyle w:val="Hyperlink"/>
            <w:rFonts w:ascii="Calibri" w:hAnsi="Calibri" w:cs="David" w:hint="eastAsia"/>
            <w:rtl/>
          </w:rPr>
          <w:t>חוק</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העונשין</w:t>
        </w:r>
      </w:hyperlink>
      <w:r w:rsidRPr="00024649">
        <w:rPr>
          <w:rFonts w:ascii="Calibri" w:hAnsi="Calibri"/>
          <w:rtl/>
        </w:rPr>
        <w:t xml:space="preserve"> </w:t>
      </w:r>
      <w:r w:rsidRPr="00024649">
        <w:rPr>
          <w:rFonts w:ascii="Calibri" w:hAnsi="Calibri" w:hint="eastAsia"/>
          <w:rtl/>
        </w:rPr>
        <w:t>העיקרון</w:t>
      </w:r>
      <w:r w:rsidRPr="00024649">
        <w:rPr>
          <w:rFonts w:ascii="Calibri" w:hAnsi="Calibri"/>
          <w:rtl/>
        </w:rPr>
        <w:t xml:space="preserve"> </w:t>
      </w:r>
      <w:r w:rsidRPr="00024649">
        <w:rPr>
          <w:rFonts w:ascii="Calibri" w:hAnsi="Calibri" w:hint="eastAsia"/>
          <w:rtl/>
        </w:rPr>
        <w:t>המנחה</w:t>
      </w:r>
      <w:r w:rsidRPr="00024649">
        <w:rPr>
          <w:rFonts w:ascii="Calibri" w:hAnsi="Calibri"/>
          <w:rtl/>
        </w:rPr>
        <w:t xml:space="preserve"> </w:t>
      </w:r>
      <w:r w:rsidRPr="00024649">
        <w:rPr>
          <w:rFonts w:ascii="Calibri" w:hAnsi="Calibri" w:hint="eastAsia"/>
          <w:rtl/>
        </w:rPr>
        <w:t>בענישה</w:t>
      </w:r>
      <w:r w:rsidRPr="00024649">
        <w:rPr>
          <w:rFonts w:ascii="Calibri" w:hAnsi="Calibri"/>
          <w:rtl/>
        </w:rPr>
        <w:t xml:space="preserve"> </w:t>
      </w:r>
      <w:r w:rsidRPr="00024649">
        <w:rPr>
          <w:rFonts w:ascii="Calibri" w:hAnsi="Calibri" w:hint="eastAsia"/>
          <w:rtl/>
        </w:rPr>
        <w:t>הוא</w:t>
      </w:r>
      <w:r w:rsidRPr="00024649">
        <w:rPr>
          <w:rFonts w:ascii="Calibri" w:hAnsi="Calibri"/>
          <w:rtl/>
        </w:rPr>
        <w:t xml:space="preserve"> </w:t>
      </w:r>
      <w:r w:rsidRPr="00024649">
        <w:rPr>
          <w:rFonts w:ascii="Calibri" w:hAnsi="Calibri" w:hint="eastAsia"/>
          <w:rtl/>
        </w:rPr>
        <w:t>הלימה</w:t>
      </w:r>
      <w:r w:rsidRPr="00024649">
        <w:rPr>
          <w:rFonts w:ascii="Calibri" w:hAnsi="Calibri"/>
          <w:rtl/>
        </w:rPr>
        <w:t xml:space="preserve">, </w:t>
      </w:r>
      <w:r w:rsidRPr="00024649">
        <w:rPr>
          <w:rFonts w:ascii="Calibri" w:hAnsi="Calibri" w:hint="eastAsia"/>
          <w:rtl/>
        </w:rPr>
        <w:t>קרי</w:t>
      </w:r>
      <w:r w:rsidRPr="00024649">
        <w:rPr>
          <w:rFonts w:ascii="Calibri" w:hAnsi="Calibri"/>
          <w:rtl/>
        </w:rPr>
        <w:t xml:space="preserve">: </w:t>
      </w:r>
      <w:r w:rsidRPr="00024649">
        <w:rPr>
          <w:rFonts w:ascii="Calibri" w:hAnsi="Calibri" w:hint="eastAsia"/>
          <w:rtl/>
        </w:rPr>
        <w:t>יחס</w:t>
      </w:r>
      <w:r w:rsidRPr="00024649">
        <w:rPr>
          <w:rFonts w:ascii="Calibri" w:hAnsi="Calibri"/>
          <w:rtl/>
        </w:rPr>
        <w:t xml:space="preserve"> </w:t>
      </w:r>
      <w:r w:rsidRPr="00024649">
        <w:rPr>
          <w:rFonts w:ascii="Calibri" w:hAnsi="Calibri" w:hint="eastAsia"/>
          <w:rtl/>
        </w:rPr>
        <w:t>הולם</w:t>
      </w:r>
      <w:r w:rsidRPr="00024649">
        <w:rPr>
          <w:rFonts w:ascii="Calibri" w:hAnsi="Calibri"/>
          <w:rtl/>
        </w:rPr>
        <w:t xml:space="preserve"> </w:t>
      </w:r>
      <w:r w:rsidRPr="00024649">
        <w:rPr>
          <w:rFonts w:ascii="Calibri" w:hAnsi="Calibri" w:hint="eastAsia"/>
          <w:rtl/>
        </w:rPr>
        <w:t>בין</w:t>
      </w:r>
      <w:r w:rsidRPr="00024649">
        <w:rPr>
          <w:rFonts w:ascii="Calibri" w:hAnsi="Calibri"/>
          <w:rtl/>
        </w:rPr>
        <w:t xml:space="preserve"> </w:t>
      </w:r>
      <w:r w:rsidRPr="00024649">
        <w:rPr>
          <w:rFonts w:ascii="Calibri" w:hAnsi="Calibri" w:hint="eastAsia"/>
          <w:rtl/>
        </w:rPr>
        <w:t>חומרת</w:t>
      </w:r>
      <w:r w:rsidRPr="00024649">
        <w:rPr>
          <w:rFonts w:ascii="Calibri" w:hAnsi="Calibri"/>
          <w:rtl/>
        </w:rPr>
        <w:t xml:space="preserve"> </w:t>
      </w:r>
      <w:r w:rsidRPr="00024649">
        <w:rPr>
          <w:rFonts w:ascii="Calibri" w:hAnsi="Calibri" w:hint="eastAsia"/>
          <w:rtl/>
        </w:rPr>
        <w:t>מעשה</w:t>
      </w:r>
      <w:r w:rsidRPr="00024649">
        <w:rPr>
          <w:rFonts w:ascii="Calibri" w:hAnsi="Calibri"/>
          <w:rtl/>
        </w:rPr>
        <w:t xml:space="preserve"> </w:t>
      </w:r>
      <w:r w:rsidRPr="00024649">
        <w:rPr>
          <w:rFonts w:ascii="Calibri" w:hAnsi="Calibri" w:hint="eastAsia"/>
          <w:rtl/>
        </w:rPr>
        <w:t>העבירה</w:t>
      </w:r>
      <w:r w:rsidRPr="00024649">
        <w:rPr>
          <w:rFonts w:ascii="Calibri" w:hAnsi="Calibri"/>
          <w:rtl/>
        </w:rPr>
        <w:t xml:space="preserve"> </w:t>
      </w:r>
      <w:r w:rsidRPr="00024649">
        <w:rPr>
          <w:rFonts w:ascii="Calibri" w:hAnsi="Calibri" w:hint="eastAsia"/>
          <w:rtl/>
        </w:rPr>
        <w:t>ונסיבותיו</w:t>
      </w:r>
      <w:r w:rsidRPr="00024649">
        <w:rPr>
          <w:rFonts w:ascii="Calibri" w:hAnsi="Calibri"/>
          <w:rtl/>
        </w:rPr>
        <w:t xml:space="preserve"> </w:t>
      </w:r>
      <w:r w:rsidRPr="00024649">
        <w:rPr>
          <w:rFonts w:ascii="Calibri" w:hAnsi="Calibri" w:hint="eastAsia"/>
          <w:rtl/>
        </w:rPr>
        <w:t>ומידת</w:t>
      </w:r>
      <w:r w:rsidRPr="00024649">
        <w:rPr>
          <w:rFonts w:ascii="Calibri" w:hAnsi="Calibri"/>
          <w:rtl/>
        </w:rPr>
        <w:t xml:space="preserve"> </w:t>
      </w:r>
      <w:r w:rsidRPr="00024649">
        <w:rPr>
          <w:rFonts w:ascii="Calibri" w:hAnsi="Calibri" w:hint="eastAsia"/>
          <w:rtl/>
        </w:rPr>
        <w:t>אשמו</w:t>
      </w:r>
      <w:r w:rsidRPr="00024649">
        <w:rPr>
          <w:rFonts w:ascii="Calibri" w:hAnsi="Calibri"/>
          <w:rtl/>
        </w:rPr>
        <w:t xml:space="preserve"> </w:t>
      </w:r>
      <w:r w:rsidRPr="00024649">
        <w:rPr>
          <w:rFonts w:ascii="Calibri" w:hAnsi="Calibri" w:hint="eastAsia"/>
          <w:rtl/>
        </w:rPr>
        <w:t>של</w:t>
      </w:r>
      <w:r w:rsidRPr="00024649">
        <w:rPr>
          <w:rFonts w:ascii="Calibri" w:hAnsi="Calibri"/>
          <w:rtl/>
        </w:rPr>
        <w:t xml:space="preserve"> </w:t>
      </w:r>
      <w:r w:rsidRPr="00024649">
        <w:rPr>
          <w:rFonts w:ascii="Calibri" w:hAnsi="Calibri" w:hint="eastAsia"/>
          <w:rtl/>
        </w:rPr>
        <w:t>הנאשם</w:t>
      </w:r>
      <w:r w:rsidRPr="00024649">
        <w:rPr>
          <w:rFonts w:ascii="Calibri" w:hAnsi="Calibri"/>
          <w:rtl/>
        </w:rPr>
        <w:t xml:space="preserve">, </w:t>
      </w:r>
      <w:r w:rsidRPr="00024649">
        <w:rPr>
          <w:rFonts w:ascii="Calibri" w:hAnsi="Calibri" w:hint="eastAsia"/>
          <w:rtl/>
        </w:rPr>
        <w:t>לבין</w:t>
      </w:r>
      <w:r w:rsidRPr="00024649">
        <w:rPr>
          <w:rFonts w:ascii="Calibri" w:hAnsi="Calibri"/>
          <w:rtl/>
        </w:rPr>
        <w:t xml:space="preserve"> </w:t>
      </w:r>
      <w:r w:rsidRPr="00024649">
        <w:rPr>
          <w:rFonts w:ascii="Calibri" w:hAnsi="Calibri" w:hint="eastAsia"/>
          <w:rtl/>
        </w:rPr>
        <w:t>סוג</w:t>
      </w:r>
      <w:r w:rsidRPr="00024649">
        <w:rPr>
          <w:rFonts w:ascii="Calibri" w:hAnsi="Calibri"/>
          <w:rtl/>
        </w:rPr>
        <w:t xml:space="preserve"> </w:t>
      </w:r>
      <w:r w:rsidRPr="00024649">
        <w:rPr>
          <w:rFonts w:ascii="Calibri" w:hAnsi="Calibri" w:hint="eastAsia"/>
          <w:rtl/>
        </w:rPr>
        <w:t>ומידת</w:t>
      </w:r>
      <w:r w:rsidRPr="00024649">
        <w:rPr>
          <w:rFonts w:ascii="Calibri" w:hAnsi="Calibri"/>
          <w:rtl/>
        </w:rPr>
        <w:t xml:space="preserve"> </w:t>
      </w:r>
      <w:r w:rsidRPr="00024649">
        <w:rPr>
          <w:rFonts w:ascii="Calibri" w:hAnsi="Calibri" w:hint="eastAsia"/>
          <w:rtl/>
        </w:rPr>
        <w:t>העונש</w:t>
      </w:r>
      <w:r w:rsidRPr="00024649">
        <w:rPr>
          <w:rFonts w:ascii="Calibri" w:hAnsi="Calibri"/>
          <w:rtl/>
        </w:rPr>
        <w:t xml:space="preserve"> </w:t>
      </w:r>
      <w:r w:rsidRPr="00024649">
        <w:rPr>
          <w:rFonts w:ascii="Calibri" w:hAnsi="Calibri" w:hint="eastAsia"/>
          <w:rtl/>
        </w:rPr>
        <w:t>המוטל</w:t>
      </w:r>
      <w:r w:rsidRPr="00024649">
        <w:rPr>
          <w:rFonts w:ascii="Calibri" w:hAnsi="Calibri"/>
          <w:rtl/>
        </w:rPr>
        <w:t xml:space="preserve"> </w:t>
      </w:r>
      <w:r w:rsidRPr="00024649">
        <w:rPr>
          <w:rFonts w:ascii="Calibri" w:hAnsi="Calibri" w:hint="eastAsia"/>
          <w:rtl/>
        </w:rPr>
        <w:t>עליו</w:t>
      </w:r>
      <w:r w:rsidRPr="00024649">
        <w:rPr>
          <w:rFonts w:ascii="Calibri" w:hAnsi="Calibri"/>
          <w:rtl/>
        </w:rPr>
        <w:t xml:space="preserve">. </w:t>
      </w:r>
      <w:r w:rsidRPr="00024649">
        <w:rPr>
          <w:rFonts w:ascii="Calibri" w:hAnsi="Calibri" w:hint="eastAsia"/>
          <w:rtl/>
        </w:rPr>
        <w:t>בקביעת</w:t>
      </w:r>
      <w:r w:rsidRPr="00024649">
        <w:rPr>
          <w:rFonts w:ascii="Calibri" w:hAnsi="Calibri"/>
          <w:rtl/>
        </w:rPr>
        <w:t xml:space="preserve"> </w:t>
      </w:r>
      <w:r w:rsidRPr="00024649">
        <w:rPr>
          <w:rFonts w:ascii="Calibri" w:hAnsi="Calibri" w:hint="eastAsia"/>
          <w:rtl/>
        </w:rPr>
        <w:t>מתחם</w:t>
      </w:r>
      <w:r w:rsidRPr="00024649">
        <w:rPr>
          <w:rFonts w:ascii="Calibri" w:hAnsi="Calibri"/>
          <w:rtl/>
        </w:rPr>
        <w:t xml:space="preserve"> </w:t>
      </w:r>
      <w:r w:rsidRPr="00024649">
        <w:rPr>
          <w:rFonts w:ascii="Calibri" w:hAnsi="Calibri" w:hint="eastAsia"/>
          <w:rtl/>
        </w:rPr>
        <w:t>העונש</w:t>
      </w:r>
      <w:r w:rsidRPr="00024649">
        <w:rPr>
          <w:rFonts w:ascii="Calibri" w:hAnsi="Calibri"/>
          <w:rtl/>
        </w:rPr>
        <w:t xml:space="preserve"> </w:t>
      </w:r>
      <w:r w:rsidRPr="00024649">
        <w:rPr>
          <w:rFonts w:ascii="Calibri" w:hAnsi="Calibri" w:hint="eastAsia"/>
          <w:rtl/>
        </w:rPr>
        <w:t>ההולם</w:t>
      </w:r>
      <w:r w:rsidRPr="00024649">
        <w:rPr>
          <w:rFonts w:ascii="Calibri" w:hAnsi="Calibri"/>
          <w:rtl/>
        </w:rPr>
        <w:t xml:space="preserve">, </w:t>
      </w:r>
      <w:r w:rsidRPr="00024649">
        <w:rPr>
          <w:rFonts w:ascii="Calibri" w:hAnsi="Calibri" w:hint="eastAsia"/>
          <w:rtl/>
        </w:rPr>
        <w:t>על</w:t>
      </w:r>
      <w:r w:rsidRPr="00024649">
        <w:rPr>
          <w:rFonts w:ascii="Calibri" w:hAnsi="Calibri"/>
          <w:rtl/>
        </w:rPr>
        <w:t xml:space="preserve"> </w:t>
      </w:r>
      <w:r w:rsidRPr="00024649">
        <w:rPr>
          <w:rFonts w:ascii="Calibri" w:hAnsi="Calibri" w:hint="eastAsia"/>
          <w:rtl/>
        </w:rPr>
        <w:t>בית</w:t>
      </w:r>
      <w:r w:rsidRPr="00024649">
        <w:rPr>
          <w:rFonts w:ascii="Calibri" w:hAnsi="Calibri"/>
          <w:rtl/>
        </w:rPr>
        <w:t xml:space="preserve"> </w:t>
      </w:r>
      <w:r w:rsidRPr="00024649">
        <w:rPr>
          <w:rFonts w:ascii="Calibri" w:hAnsi="Calibri" w:hint="eastAsia"/>
          <w:rtl/>
        </w:rPr>
        <w:t>המשפט</w:t>
      </w:r>
      <w:r w:rsidRPr="00024649">
        <w:rPr>
          <w:rFonts w:ascii="Calibri" w:hAnsi="Calibri"/>
          <w:rtl/>
        </w:rPr>
        <w:t xml:space="preserve"> </w:t>
      </w:r>
      <w:r w:rsidRPr="00024649">
        <w:rPr>
          <w:rFonts w:ascii="Calibri" w:hAnsi="Calibri" w:hint="eastAsia"/>
          <w:rtl/>
        </w:rPr>
        <w:t>להתחשב</w:t>
      </w:r>
      <w:r w:rsidRPr="00024649">
        <w:rPr>
          <w:rFonts w:ascii="Calibri" w:hAnsi="Calibri"/>
          <w:rtl/>
        </w:rPr>
        <w:t xml:space="preserve"> </w:t>
      </w:r>
      <w:r w:rsidRPr="00024649">
        <w:rPr>
          <w:rFonts w:ascii="Calibri" w:hAnsi="Calibri" w:hint="eastAsia"/>
          <w:rtl/>
        </w:rPr>
        <w:t>בערך</w:t>
      </w:r>
      <w:r w:rsidRPr="00024649">
        <w:rPr>
          <w:rFonts w:ascii="Calibri" w:hAnsi="Calibri"/>
          <w:rtl/>
        </w:rPr>
        <w:t xml:space="preserve"> </w:t>
      </w:r>
      <w:r w:rsidRPr="00024649">
        <w:rPr>
          <w:rFonts w:ascii="Calibri" w:hAnsi="Calibri" w:hint="eastAsia"/>
          <w:rtl/>
        </w:rPr>
        <w:t>החברתי</w:t>
      </w:r>
      <w:r w:rsidRPr="00024649">
        <w:rPr>
          <w:rFonts w:ascii="Calibri" w:hAnsi="Calibri"/>
          <w:rtl/>
        </w:rPr>
        <w:t xml:space="preserve"> </w:t>
      </w:r>
      <w:r w:rsidRPr="00024649">
        <w:rPr>
          <w:rFonts w:ascii="Calibri" w:hAnsi="Calibri" w:hint="eastAsia"/>
          <w:rtl/>
        </w:rPr>
        <w:t>שנפגע</w:t>
      </w:r>
      <w:r w:rsidRPr="00024649">
        <w:rPr>
          <w:rFonts w:ascii="Calibri" w:hAnsi="Calibri"/>
          <w:rtl/>
        </w:rPr>
        <w:t xml:space="preserve">, </w:t>
      </w:r>
      <w:r w:rsidRPr="00024649">
        <w:rPr>
          <w:rFonts w:ascii="Calibri" w:hAnsi="Calibri" w:hint="eastAsia"/>
          <w:rtl/>
        </w:rPr>
        <w:t>במידת</w:t>
      </w:r>
      <w:r w:rsidRPr="00024649">
        <w:rPr>
          <w:rFonts w:ascii="Calibri" w:hAnsi="Calibri"/>
          <w:rtl/>
        </w:rPr>
        <w:t xml:space="preserve"> </w:t>
      </w:r>
      <w:r w:rsidRPr="00024649">
        <w:rPr>
          <w:rFonts w:ascii="Calibri" w:hAnsi="Calibri" w:hint="eastAsia"/>
          <w:rtl/>
        </w:rPr>
        <w:t>הפגיעה</w:t>
      </w:r>
      <w:r w:rsidRPr="00024649">
        <w:rPr>
          <w:rFonts w:ascii="Calibri" w:hAnsi="Calibri"/>
          <w:rtl/>
        </w:rPr>
        <w:t xml:space="preserve"> </w:t>
      </w:r>
      <w:r w:rsidRPr="00024649">
        <w:rPr>
          <w:rFonts w:ascii="Calibri" w:hAnsi="Calibri" w:hint="eastAsia"/>
          <w:rtl/>
        </w:rPr>
        <w:t>בו</w:t>
      </w:r>
      <w:r w:rsidRPr="00024649">
        <w:rPr>
          <w:rFonts w:ascii="Calibri" w:hAnsi="Calibri"/>
          <w:rtl/>
        </w:rPr>
        <w:t xml:space="preserve">, </w:t>
      </w:r>
      <w:r w:rsidRPr="00024649">
        <w:rPr>
          <w:rFonts w:ascii="Calibri" w:hAnsi="Calibri" w:hint="eastAsia"/>
          <w:rtl/>
        </w:rPr>
        <w:t>במדיניות</w:t>
      </w:r>
      <w:r w:rsidRPr="00024649">
        <w:rPr>
          <w:rFonts w:ascii="Calibri" w:hAnsi="Calibri"/>
          <w:rtl/>
        </w:rPr>
        <w:t xml:space="preserve"> </w:t>
      </w:r>
      <w:r w:rsidRPr="00024649">
        <w:rPr>
          <w:rFonts w:ascii="Calibri" w:hAnsi="Calibri" w:hint="eastAsia"/>
          <w:rtl/>
        </w:rPr>
        <w:t>הענישה</w:t>
      </w:r>
      <w:r w:rsidRPr="00024649">
        <w:rPr>
          <w:rFonts w:ascii="Calibri" w:hAnsi="Calibri"/>
          <w:rtl/>
        </w:rPr>
        <w:t xml:space="preserve"> </w:t>
      </w:r>
      <w:r w:rsidRPr="00024649">
        <w:rPr>
          <w:rFonts w:ascii="Calibri" w:hAnsi="Calibri" w:hint="eastAsia"/>
          <w:rtl/>
        </w:rPr>
        <w:t>הנהוגה</w:t>
      </w:r>
      <w:r w:rsidRPr="00024649">
        <w:rPr>
          <w:rFonts w:ascii="Calibri" w:hAnsi="Calibri"/>
          <w:rtl/>
        </w:rPr>
        <w:t xml:space="preserve"> </w:t>
      </w:r>
      <w:r w:rsidRPr="00024649">
        <w:rPr>
          <w:rFonts w:ascii="Calibri" w:hAnsi="Calibri" w:hint="eastAsia"/>
          <w:rtl/>
        </w:rPr>
        <w:t>ובנסיבות</w:t>
      </w:r>
      <w:r w:rsidRPr="00024649">
        <w:rPr>
          <w:rFonts w:ascii="Calibri" w:hAnsi="Calibri"/>
          <w:rtl/>
        </w:rPr>
        <w:t xml:space="preserve"> </w:t>
      </w:r>
      <w:r w:rsidRPr="00024649">
        <w:rPr>
          <w:rFonts w:ascii="Calibri" w:hAnsi="Calibri" w:hint="eastAsia"/>
          <w:rtl/>
        </w:rPr>
        <w:t>הקשורות</w:t>
      </w:r>
      <w:r w:rsidRPr="00024649">
        <w:rPr>
          <w:rFonts w:ascii="Calibri" w:hAnsi="Calibri"/>
          <w:rtl/>
        </w:rPr>
        <w:t xml:space="preserve"> </w:t>
      </w:r>
      <w:r w:rsidRPr="00024649">
        <w:rPr>
          <w:rFonts w:ascii="Calibri" w:hAnsi="Calibri" w:hint="eastAsia"/>
          <w:rtl/>
        </w:rPr>
        <w:t>לביצוע</w:t>
      </w:r>
      <w:r w:rsidRPr="00024649">
        <w:rPr>
          <w:rFonts w:ascii="Calibri" w:hAnsi="Calibri"/>
          <w:rtl/>
        </w:rPr>
        <w:t xml:space="preserve"> </w:t>
      </w:r>
      <w:r w:rsidRPr="00024649">
        <w:rPr>
          <w:rFonts w:ascii="Calibri" w:hAnsi="Calibri" w:hint="eastAsia"/>
          <w:rtl/>
        </w:rPr>
        <w:t>העבירה</w:t>
      </w:r>
      <w:r w:rsidRPr="00024649">
        <w:rPr>
          <w:rFonts w:ascii="Calibri" w:hAnsi="Calibri"/>
          <w:rtl/>
        </w:rPr>
        <w:t xml:space="preserve">. </w:t>
      </w:r>
    </w:p>
    <w:p w14:paraId="545BEB86" w14:textId="77777777" w:rsidR="009938A0" w:rsidRPr="000B1B91" w:rsidRDefault="009938A0" w:rsidP="009938A0">
      <w:pPr>
        <w:spacing w:line="360" w:lineRule="auto"/>
        <w:ind w:left="720"/>
        <w:contextualSpacing/>
        <w:jc w:val="both"/>
        <w:rPr>
          <w:b/>
          <w:bCs/>
          <w:sz w:val="12"/>
          <w:szCs w:val="12"/>
        </w:rPr>
      </w:pPr>
    </w:p>
    <w:p w14:paraId="656745E0" w14:textId="77777777" w:rsidR="009938A0" w:rsidRDefault="009938A0" w:rsidP="009938A0">
      <w:pPr>
        <w:numPr>
          <w:ilvl w:val="0"/>
          <w:numId w:val="3"/>
        </w:numPr>
        <w:spacing w:line="360" w:lineRule="auto"/>
        <w:contextualSpacing/>
        <w:jc w:val="both"/>
      </w:pPr>
      <w:r w:rsidRPr="00024649">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45F0862E" w14:textId="77777777" w:rsidR="009938A0" w:rsidRPr="000B1B91" w:rsidRDefault="009938A0" w:rsidP="009938A0">
      <w:pPr>
        <w:spacing w:line="360" w:lineRule="auto"/>
        <w:ind w:left="720"/>
        <w:contextualSpacing/>
        <w:jc w:val="both"/>
        <w:rPr>
          <w:sz w:val="12"/>
          <w:szCs w:val="12"/>
        </w:rPr>
      </w:pPr>
    </w:p>
    <w:p w14:paraId="37586A74" w14:textId="77777777" w:rsidR="009938A0" w:rsidRDefault="009938A0" w:rsidP="009938A0">
      <w:pPr>
        <w:numPr>
          <w:ilvl w:val="0"/>
          <w:numId w:val="3"/>
        </w:numPr>
        <w:spacing w:line="360" w:lineRule="auto"/>
        <w:contextualSpacing/>
        <w:jc w:val="both"/>
      </w:pPr>
      <w:r w:rsidRPr="00807D28">
        <w:rPr>
          <w:rtl/>
        </w:rPr>
        <w:t>לאחרונה ב</w:t>
      </w:r>
      <w:hyperlink r:id="rId32" w:history="1">
        <w:r w:rsidR="00D93986" w:rsidRPr="00D93986">
          <w:rPr>
            <w:rStyle w:val="Hyperlink"/>
            <w:rFonts w:cs="David"/>
            <w:rtl/>
          </w:rPr>
          <w:t>ע"פ 2681/15</w:t>
        </w:r>
      </w:hyperlink>
      <w:r w:rsidRPr="00807D28">
        <w:rPr>
          <w:rtl/>
        </w:rPr>
        <w:t xml:space="preserve"> </w:t>
      </w:r>
      <w:r w:rsidRPr="00807D28">
        <w:rPr>
          <w:b/>
          <w:bCs/>
          <w:rtl/>
        </w:rPr>
        <w:t>גדי בן שטרית נ' מדינת ישראל</w:t>
      </w:r>
      <w:r w:rsidRPr="00807D28">
        <w:rPr>
          <w:rtl/>
        </w:rPr>
        <w:t xml:space="preserve"> (ניתן ביום 14.2.16)</w:t>
      </w:r>
      <w:r>
        <w:rPr>
          <w:rFonts w:hint="cs"/>
          <w:rtl/>
        </w:rPr>
        <w:t>,</w:t>
      </w:r>
      <w:r w:rsidRPr="00807D28">
        <w:rPr>
          <w:rtl/>
        </w:rPr>
        <w:t xml:space="preserve"> חזר </w:t>
      </w:r>
      <w:r w:rsidRPr="00CB7CE6">
        <w:rPr>
          <w:rFonts w:ascii="Calibri" w:hAnsi="Calibri" w:hint="eastAsia"/>
          <w:rtl/>
        </w:rPr>
        <w:t>בית</w:t>
      </w:r>
      <w:r w:rsidRPr="00CB7CE6">
        <w:rPr>
          <w:rFonts w:ascii="Calibri" w:hAnsi="Calibri"/>
          <w:rtl/>
        </w:rPr>
        <w:t xml:space="preserve"> </w:t>
      </w:r>
      <w:r w:rsidRPr="00CB7CE6">
        <w:rPr>
          <w:rFonts w:ascii="Calibri" w:hAnsi="Calibri" w:hint="eastAsia"/>
          <w:rtl/>
        </w:rPr>
        <w:t>המשפט</w:t>
      </w:r>
      <w:r w:rsidRPr="00CB7CE6">
        <w:rPr>
          <w:rFonts w:ascii="Calibri" w:hAnsi="Calibri"/>
          <w:rtl/>
        </w:rPr>
        <w:t xml:space="preserve"> </w:t>
      </w:r>
      <w:r w:rsidRPr="00CB7CE6">
        <w:rPr>
          <w:rFonts w:ascii="Calibri" w:hAnsi="Calibri" w:hint="eastAsia"/>
          <w:rtl/>
        </w:rPr>
        <w:t>העליון</w:t>
      </w:r>
      <w:r w:rsidRPr="00CB7CE6">
        <w:rPr>
          <w:rFonts w:ascii="Calibri" w:hAnsi="Calibri"/>
          <w:rtl/>
        </w:rPr>
        <w:t xml:space="preserve"> </w:t>
      </w:r>
      <w:r w:rsidRPr="00CB7CE6">
        <w:rPr>
          <w:rFonts w:ascii="Calibri" w:hAnsi="Calibri" w:hint="eastAsia"/>
          <w:rtl/>
        </w:rPr>
        <w:t>והדגיש</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חומרתן</w:t>
      </w:r>
      <w:r w:rsidRPr="00CB7CE6">
        <w:rPr>
          <w:rFonts w:ascii="Calibri" w:hAnsi="Calibri"/>
          <w:rtl/>
        </w:rPr>
        <w:t xml:space="preserve"> </w:t>
      </w:r>
      <w:r w:rsidRPr="00CB7CE6">
        <w:rPr>
          <w:rFonts w:ascii="Calibri" w:hAnsi="Calibri" w:hint="eastAsia"/>
          <w:rtl/>
        </w:rPr>
        <w:t>הרבה</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עבירות</w:t>
      </w:r>
      <w:r w:rsidRPr="00CB7CE6">
        <w:rPr>
          <w:rFonts w:ascii="Calibri" w:hAnsi="Calibri"/>
          <w:rtl/>
        </w:rPr>
        <w:t xml:space="preserve"> </w:t>
      </w:r>
      <w:r w:rsidRPr="00CB7CE6">
        <w:rPr>
          <w:rFonts w:ascii="Calibri" w:hAnsi="Calibri" w:hint="eastAsia"/>
          <w:rtl/>
        </w:rPr>
        <w:t>הסמים</w:t>
      </w:r>
      <w:r w:rsidRPr="00CB7CE6">
        <w:rPr>
          <w:rFonts w:ascii="Calibri" w:hAnsi="Calibri"/>
          <w:rtl/>
        </w:rPr>
        <w:t xml:space="preserve">, </w:t>
      </w:r>
      <w:r w:rsidRPr="00CB7CE6">
        <w:rPr>
          <w:rFonts w:ascii="Calibri" w:hAnsi="Calibri" w:hint="eastAsia"/>
          <w:rtl/>
        </w:rPr>
        <w:t>ובראשן</w:t>
      </w:r>
      <w:r w:rsidRPr="00CB7CE6">
        <w:rPr>
          <w:rFonts w:ascii="Calibri" w:hAnsi="Calibri"/>
          <w:rtl/>
        </w:rPr>
        <w:t xml:space="preserve"> </w:t>
      </w:r>
      <w:r w:rsidRPr="00CB7CE6">
        <w:rPr>
          <w:rFonts w:ascii="Calibri" w:hAnsi="Calibri" w:hint="eastAsia"/>
          <w:rtl/>
        </w:rPr>
        <w:t>עבירות</w:t>
      </w:r>
      <w:r w:rsidRPr="00CB7CE6">
        <w:rPr>
          <w:rFonts w:ascii="Calibri" w:hAnsi="Calibri"/>
          <w:rtl/>
        </w:rPr>
        <w:t xml:space="preserve"> </w:t>
      </w:r>
      <w:r w:rsidRPr="00CB7CE6">
        <w:rPr>
          <w:rFonts w:ascii="Calibri" w:hAnsi="Calibri" w:hint="eastAsia"/>
          <w:rtl/>
        </w:rPr>
        <w:t>הסחר</w:t>
      </w:r>
      <w:r w:rsidRPr="00CB7CE6">
        <w:rPr>
          <w:rFonts w:ascii="Calibri" w:hAnsi="Calibri"/>
          <w:rtl/>
        </w:rPr>
        <w:t xml:space="preserve"> </w:t>
      </w:r>
      <w:r w:rsidRPr="00CB7CE6">
        <w:rPr>
          <w:rFonts w:ascii="Calibri" w:hAnsi="Calibri" w:hint="eastAsia"/>
          <w:rtl/>
        </w:rPr>
        <w:t>והפצת</w:t>
      </w:r>
      <w:r w:rsidRPr="00CB7CE6">
        <w:rPr>
          <w:rFonts w:ascii="Calibri" w:hAnsi="Calibri"/>
          <w:rtl/>
        </w:rPr>
        <w:t xml:space="preserve"> </w:t>
      </w:r>
      <w:r w:rsidRPr="00CB7CE6">
        <w:rPr>
          <w:rFonts w:ascii="Calibri" w:hAnsi="Calibri" w:hint="eastAsia"/>
          <w:rtl/>
        </w:rPr>
        <w:t>הסם</w:t>
      </w:r>
      <w:r w:rsidRPr="00CB7CE6">
        <w:rPr>
          <w:rFonts w:ascii="Calibri" w:hAnsi="Calibri"/>
          <w:rtl/>
        </w:rPr>
        <w:t xml:space="preserve">, </w:t>
      </w:r>
      <w:r w:rsidRPr="00CB7CE6">
        <w:rPr>
          <w:rFonts w:ascii="Calibri" w:hAnsi="Calibri" w:hint="eastAsia"/>
          <w:rtl/>
        </w:rPr>
        <w:t>ואת</w:t>
      </w:r>
      <w:r w:rsidRPr="00CB7CE6">
        <w:rPr>
          <w:rFonts w:ascii="Calibri" w:hAnsi="Calibri"/>
          <w:rtl/>
        </w:rPr>
        <w:t xml:space="preserve"> </w:t>
      </w:r>
      <w:r w:rsidRPr="00CB7CE6">
        <w:rPr>
          <w:rFonts w:ascii="Calibri" w:hAnsi="Calibri" w:hint="eastAsia"/>
          <w:rtl/>
        </w:rPr>
        <w:t>הצורך</w:t>
      </w:r>
      <w:r w:rsidRPr="00CB7CE6">
        <w:rPr>
          <w:rFonts w:ascii="Calibri" w:hAnsi="Calibri"/>
          <w:rtl/>
        </w:rPr>
        <w:t xml:space="preserve"> </w:t>
      </w:r>
      <w:r w:rsidRPr="00CB7CE6">
        <w:rPr>
          <w:rFonts w:ascii="Calibri" w:hAnsi="Calibri" w:hint="eastAsia"/>
          <w:rtl/>
        </w:rPr>
        <w:t>להיאבק</w:t>
      </w:r>
      <w:r w:rsidRPr="00CB7CE6">
        <w:rPr>
          <w:rFonts w:ascii="Calibri" w:hAnsi="Calibri"/>
          <w:rtl/>
        </w:rPr>
        <w:t xml:space="preserve"> </w:t>
      </w:r>
      <w:r w:rsidRPr="00CB7CE6">
        <w:rPr>
          <w:rFonts w:ascii="Calibri" w:hAnsi="Calibri" w:hint="eastAsia"/>
          <w:rtl/>
        </w:rPr>
        <w:t>בעבירות</w:t>
      </w:r>
      <w:r w:rsidRPr="00CB7CE6">
        <w:rPr>
          <w:rFonts w:ascii="Calibri" w:hAnsi="Calibri"/>
          <w:rtl/>
        </w:rPr>
        <w:t xml:space="preserve"> </w:t>
      </w:r>
      <w:r w:rsidRPr="00CB7CE6">
        <w:rPr>
          <w:rFonts w:ascii="Calibri" w:hAnsi="Calibri" w:hint="eastAsia"/>
          <w:rtl/>
        </w:rPr>
        <w:t>אלה</w:t>
      </w:r>
      <w:r w:rsidRPr="00CB7CE6">
        <w:rPr>
          <w:rFonts w:ascii="Calibri" w:hAnsi="Calibri"/>
          <w:rtl/>
        </w:rPr>
        <w:t xml:space="preserve"> </w:t>
      </w:r>
      <w:r w:rsidRPr="00CB7CE6">
        <w:rPr>
          <w:rFonts w:ascii="Calibri" w:hAnsi="Calibri" w:hint="eastAsia"/>
          <w:rtl/>
        </w:rPr>
        <w:t>באמצעות</w:t>
      </w:r>
      <w:r w:rsidRPr="00CB7CE6">
        <w:rPr>
          <w:rFonts w:ascii="Calibri" w:hAnsi="Calibri"/>
          <w:rtl/>
        </w:rPr>
        <w:t xml:space="preserve"> </w:t>
      </w:r>
      <w:r w:rsidRPr="00CB7CE6">
        <w:rPr>
          <w:rFonts w:ascii="Calibri" w:hAnsi="Calibri" w:hint="eastAsia"/>
          <w:rtl/>
        </w:rPr>
        <w:t>ענישה</w:t>
      </w:r>
      <w:r w:rsidRPr="00CB7CE6">
        <w:rPr>
          <w:rFonts w:ascii="Calibri" w:hAnsi="Calibri"/>
          <w:rtl/>
        </w:rPr>
        <w:t xml:space="preserve"> </w:t>
      </w:r>
      <w:r w:rsidRPr="00CB7CE6">
        <w:rPr>
          <w:rFonts w:ascii="Calibri" w:hAnsi="Calibri" w:hint="eastAsia"/>
          <w:rtl/>
        </w:rPr>
        <w:t>משמעותית</w:t>
      </w:r>
      <w:r w:rsidRPr="00CB7CE6">
        <w:rPr>
          <w:rFonts w:ascii="Calibri" w:hAnsi="Calibri"/>
          <w:rtl/>
        </w:rPr>
        <w:t xml:space="preserve"> </w:t>
      </w:r>
      <w:r w:rsidRPr="00CB7CE6">
        <w:rPr>
          <w:rFonts w:ascii="Calibri" w:hAnsi="Calibri" w:hint="eastAsia"/>
          <w:rtl/>
        </w:rPr>
        <w:t>ומרתיעה</w:t>
      </w:r>
      <w:r w:rsidRPr="00807D28">
        <w:rPr>
          <w:rtl/>
        </w:rPr>
        <w:t>:</w:t>
      </w:r>
    </w:p>
    <w:p w14:paraId="55F8B284" w14:textId="77777777" w:rsidR="009938A0" w:rsidRPr="007F5A81" w:rsidRDefault="009938A0" w:rsidP="009938A0">
      <w:pPr>
        <w:spacing w:line="360" w:lineRule="auto"/>
        <w:ind w:left="720"/>
        <w:contextualSpacing/>
        <w:jc w:val="both"/>
        <w:rPr>
          <w:sz w:val="12"/>
          <w:szCs w:val="12"/>
        </w:rPr>
      </w:pPr>
    </w:p>
    <w:p w14:paraId="40E54BA4" w14:textId="77777777" w:rsidR="009938A0" w:rsidRPr="00CB7CE6" w:rsidRDefault="009938A0" w:rsidP="009938A0">
      <w:pPr>
        <w:overflowPunct w:val="0"/>
        <w:autoSpaceDE w:val="0"/>
        <w:autoSpaceDN w:val="0"/>
        <w:adjustRightInd w:val="0"/>
        <w:spacing w:line="360" w:lineRule="auto"/>
        <w:ind w:left="1440" w:right="1282"/>
        <w:jc w:val="both"/>
        <w:rPr>
          <w:rFonts w:ascii="Calibri" w:hAnsi="Calibri"/>
          <w:b/>
          <w:bCs/>
          <w:rtl/>
        </w:rPr>
      </w:pPr>
      <w:r w:rsidRPr="00CB7CE6">
        <w:rPr>
          <w:rFonts w:ascii="Calibri" w:hAnsi="Calibri"/>
          <w:b/>
          <w:bCs/>
          <w:rtl/>
        </w:rPr>
        <w:t>"</w:t>
      </w:r>
      <w:r w:rsidRPr="00CB7CE6">
        <w:rPr>
          <w:rFonts w:ascii="Calibri" w:hAnsi="Calibri" w:hint="eastAsia"/>
          <w:b/>
          <w:bCs/>
          <w:rtl/>
        </w:rPr>
        <w:t>נגע</w:t>
      </w:r>
      <w:r w:rsidRPr="00CB7CE6">
        <w:rPr>
          <w:rFonts w:ascii="Calibri" w:hAnsi="Calibri"/>
          <w:b/>
          <w:bCs/>
          <w:rtl/>
        </w:rPr>
        <w:t xml:space="preserve"> </w:t>
      </w:r>
      <w:r w:rsidRPr="00CB7CE6">
        <w:rPr>
          <w:rFonts w:ascii="Calibri" w:hAnsi="Calibri" w:hint="eastAsia"/>
          <w:b/>
          <w:bCs/>
          <w:rtl/>
        </w:rPr>
        <w:t>הסמים</w:t>
      </w:r>
      <w:r w:rsidRPr="00CB7CE6">
        <w:rPr>
          <w:rFonts w:ascii="Calibri" w:hAnsi="Calibri"/>
          <w:b/>
          <w:bCs/>
          <w:rtl/>
        </w:rPr>
        <w:t xml:space="preserve"> </w:t>
      </w:r>
      <w:r w:rsidRPr="00CB7CE6">
        <w:rPr>
          <w:rFonts w:ascii="Calibri" w:hAnsi="Calibri" w:hint="eastAsia"/>
          <w:b/>
          <w:bCs/>
          <w:rtl/>
        </w:rPr>
        <w:t>הפוגע</w:t>
      </w:r>
      <w:r w:rsidRPr="00CB7CE6">
        <w:rPr>
          <w:rFonts w:ascii="Calibri" w:hAnsi="Calibri"/>
          <w:b/>
          <w:bCs/>
          <w:rtl/>
        </w:rPr>
        <w:t xml:space="preserve"> </w:t>
      </w:r>
      <w:r w:rsidRPr="00CB7CE6">
        <w:rPr>
          <w:rFonts w:ascii="Calibri" w:hAnsi="Calibri" w:hint="eastAsia"/>
          <w:b/>
          <w:bCs/>
          <w:rtl/>
        </w:rPr>
        <w:t>קשות</w:t>
      </w:r>
      <w:r w:rsidRPr="00CB7CE6">
        <w:rPr>
          <w:rFonts w:ascii="Calibri" w:hAnsi="Calibri"/>
          <w:b/>
          <w:bCs/>
          <w:rtl/>
        </w:rPr>
        <w:t xml:space="preserve"> </w:t>
      </w:r>
      <w:r w:rsidRPr="00CB7CE6">
        <w:rPr>
          <w:rFonts w:ascii="Calibri" w:hAnsi="Calibri" w:hint="eastAsia"/>
          <w:b/>
          <w:bCs/>
          <w:rtl/>
        </w:rPr>
        <w:t>בחברתנו</w:t>
      </w:r>
      <w:r w:rsidRPr="00CB7CE6">
        <w:rPr>
          <w:rFonts w:ascii="Calibri" w:hAnsi="Calibri"/>
          <w:b/>
          <w:bCs/>
          <w:rtl/>
        </w:rPr>
        <w:t xml:space="preserve"> </w:t>
      </w:r>
      <w:r w:rsidRPr="00CB7CE6">
        <w:rPr>
          <w:rFonts w:ascii="Calibri" w:hAnsi="Calibri" w:hint="eastAsia"/>
          <w:b/>
          <w:bCs/>
          <w:rtl/>
        </w:rPr>
        <w:t>מחייב</w:t>
      </w:r>
      <w:r w:rsidRPr="00CB7CE6">
        <w:rPr>
          <w:rFonts w:ascii="Calibri" w:hAnsi="Calibri"/>
          <w:b/>
          <w:bCs/>
          <w:rtl/>
        </w:rPr>
        <w:t xml:space="preserve"> </w:t>
      </w:r>
      <w:r w:rsidRPr="00CB7CE6">
        <w:rPr>
          <w:rFonts w:ascii="Calibri" w:hAnsi="Calibri" w:hint="eastAsia"/>
          <w:b/>
          <w:bCs/>
          <w:rtl/>
        </w:rPr>
        <w:t>מלחמת</w:t>
      </w:r>
      <w:r w:rsidRPr="00CB7CE6">
        <w:rPr>
          <w:rFonts w:ascii="Calibri" w:hAnsi="Calibri"/>
          <w:b/>
          <w:bCs/>
          <w:rtl/>
        </w:rPr>
        <w:t xml:space="preserve"> </w:t>
      </w:r>
      <w:r w:rsidRPr="00CB7CE6">
        <w:rPr>
          <w:rFonts w:ascii="Calibri" w:hAnsi="Calibri" w:hint="eastAsia"/>
          <w:b/>
          <w:bCs/>
          <w:rtl/>
        </w:rPr>
        <w:t>חורמה</w:t>
      </w:r>
      <w:r w:rsidRPr="00CB7CE6">
        <w:rPr>
          <w:rFonts w:ascii="Calibri" w:hAnsi="Calibri"/>
          <w:b/>
          <w:bCs/>
          <w:rtl/>
        </w:rPr>
        <w:t xml:space="preserve"> </w:t>
      </w:r>
      <w:r w:rsidRPr="00CB7CE6">
        <w:rPr>
          <w:rFonts w:ascii="Calibri" w:hAnsi="Calibri" w:hint="eastAsia"/>
          <w:b/>
          <w:bCs/>
          <w:rtl/>
        </w:rPr>
        <w:t>והעונשים</w:t>
      </w:r>
      <w:r w:rsidRPr="00CB7CE6">
        <w:rPr>
          <w:rFonts w:ascii="Calibri" w:hAnsi="Calibri"/>
          <w:b/>
          <w:bCs/>
          <w:rtl/>
        </w:rPr>
        <w:t xml:space="preserve"> </w:t>
      </w:r>
      <w:r w:rsidRPr="00CB7CE6">
        <w:rPr>
          <w:rFonts w:ascii="Calibri" w:hAnsi="Calibri" w:hint="eastAsia"/>
          <w:b/>
          <w:bCs/>
          <w:rtl/>
        </w:rPr>
        <w:t>שיגזרו</w:t>
      </w:r>
      <w:r w:rsidRPr="00CB7CE6">
        <w:rPr>
          <w:rFonts w:ascii="Calibri" w:hAnsi="Calibri"/>
          <w:b/>
          <w:bCs/>
          <w:rtl/>
        </w:rPr>
        <w:t xml:space="preserve"> </w:t>
      </w:r>
      <w:r w:rsidRPr="00CB7CE6">
        <w:rPr>
          <w:rFonts w:ascii="Calibri" w:hAnsi="Calibri" w:hint="eastAsia"/>
          <w:b/>
          <w:bCs/>
          <w:rtl/>
        </w:rPr>
        <w:t>על</w:t>
      </w:r>
      <w:r w:rsidRPr="00CB7CE6">
        <w:rPr>
          <w:rFonts w:ascii="Calibri" w:hAnsi="Calibri"/>
          <w:b/>
          <w:bCs/>
          <w:rtl/>
        </w:rPr>
        <w:t xml:space="preserve"> </w:t>
      </w:r>
      <w:r w:rsidRPr="00CB7CE6">
        <w:rPr>
          <w:rFonts w:ascii="Calibri" w:hAnsi="Calibri" w:hint="eastAsia"/>
          <w:b/>
          <w:bCs/>
          <w:rtl/>
        </w:rPr>
        <w:t>ידי</w:t>
      </w:r>
      <w:r w:rsidRPr="00CB7CE6">
        <w:rPr>
          <w:rFonts w:ascii="Calibri" w:hAnsi="Calibri"/>
          <w:b/>
          <w:bCs/>
          <w:rtl/>
        </w:rPr>
        <w:t xml:space="preserve"> </w:t>
      </w:r>
      <w:r w:rsidRPr="00CB7CE6">
        <w:rPr>
          <w:rFonts w:ascii="Calibri" w:hAnsi="Calibri" w:hint="eastAsia"/>
          <w:b/>
          <w:bCs/>
          <w:rtl/>
        </w:rPr>
        <w:t>בתי</w:t>
      </w:r>
      <w:r w:rsidRPr="00CB7CE6">
        <w:rPr>
          <w:rFonts w:ascii="Calibri" w:hAnsi="Calibri"/>
          <w:b/>
          <w:bCs/>
          <w:rtl/>
        </w:rPr>
        <w:t xml:space="preserve"> </w:t>
      </w:r>
      <w:r w:rsidRPr="00CB7CE6">
        <w:rPr>
          <w:rFonts w:ascii="Calibri" w:hAnsi="Calibri" w:hint="eastAsia"/>
          <w:b/>
          <w:bCs/>
          <w:rtl/>
        </w:rPr>
        <w:t>המשפט</w:t>
      </w:r>
      <w:r w:rsidRPr="00CB7CE6">
        <w:rPr>
          <w:rFonts w:ascii="Calibri" w:hAnsi="Calibri"/>
          <w:b/>
          <w:bCs/>
          <w:rtl/>
        </w:rPr>
        <w:t xml:space="preserve"> </w:t>
      </w:r>
      <w:r w:rsidRPr="00CB7CE6">
        <w:rPr>
          <w:rFonts w:ascii="Calibri" w:hAnsi="Calibri" w:hint="eastAsia"/>
          <w:b/>
          <w:bCs/>
          <w:rtl/>
        </w:rPr>
        <w:t>בשל</w:t>
      </w:r>
      <w:r w:rsidRPr="00CB7CE6">
        <w:rPr>
          <w:rFonts w:ascii="Calibri" w:hAnsi="Calibri"/>
          <w:b/>
          <w:bCs/>
          <w:rtl/>
        </w:rPr>
        <w:t xml:space="preserve"> </w:t>
      </w:r>
      <w:r w:rsidRPr="00CB7CE6">
        <w:rPr>
          <w:rFonts w:ascii="Calibri" w:hAnsi="Calibri" w:hint="eastAsia"/>
          <w:b/>
          <w:bCs/>
          <w:rtl/>
        </w:rPr>
        <w:t>עבירות</w:t>
      </w:r>
      <w:r w:rsidRPr="00CB7CE6">
        <w:rPr>
          <w:rFonts w:ascii="Calibri" w:hAnsi="Calibri"/>
          <w:b/>
          <w:bCs/>
          <w:rtl/>
        </w:rPr>
        <w:t xml:space="preserve"> </w:t>
      </w:r>
      <w:r w:rsidRPr="00CB7CE6">
        <w:rPr>
          <w:rFonts w:ascii="Calibri" w:hAnsi="Calibri" w:hint="eastAsia"/>
          <w:b/>
          <w:bCs/>
          <w:rtl/>
        </w:rPr>
        <w:t>סמים</w:t>
      </w:r>
      <w:r w:rsidRPr="00CB7CE6">
        <w:rPr>
          <w:rFonts w:ascii="Calibri" w:hAnsi="Calibri"/>
          <w:b/>
          <w:bCs/>
          <w:rtl/>
        </w:rPr>
        <w:t xml:space="preserve"> </w:t>
      </w:r>
      <w:r w:rsidRPr="00CB7CE6">
        <w:rPr>
          <w:rFonts w:ascii="Calibri" w:hAnsi="Calibri" w:hint="eastAsia"/>
          <w:b/>
          <w:bCs/>
          <w:rtl/>
        </w:rPr>
        <w:t>צריכים</w:t>
      </w:r>
      <w:r w:rsidRPr="00CB7CE6">
        <w:rPr>
          <w:rFonts w:ascii="Calibri" w:hAnsi="Calibri"/>
          <w:b/>
          <w:bCs/>
          <w:rtl/>
        </w:rPr>
        <w:t xml:space="preserve"> </w:t>
      </w:r>
      <w:r w:rsidRPr="00CB7CE6">
        <w:rPr>
          <w:rFonts w:ascii="Calibri" w:hAnsi="Calibri" w:hint="eastAsia"/>
          <w:b/>
          <w:bCs/>
          <w:rtl/>
        </w:rPr>
        <w:t>להשתלב</w:t>
      </w:r>
      <w:r w:rsidRPr="00CB7CE6">
        <w:rPr>
          <w:rFonts w:ascii="Calibri" w:hAnsi="Calibri"/>
          <w:b/>
          <w:bCs/>
          <w:rtl/>
        </w:rPr>
        <w:t xml:space="preserve"> </w:t>
      </w:r>
      <w:r w:rsidRPr="00CB7CE6">
        <w:rPr>
          <w:rFonts w:ascii="Calibri" w:hAnsi="Calibri" w:hint="eastAsia"/>
          <w:b/>
          <w:bCs/>
          <w:rtl/>
        </w:rPr>
        <w:t>במאבק</w:t>
      </w:r>
      <w:r w:rsidRPr="00CB7CE6">
        <w:rPr>
          <w:rFonts w:ascii="Calibri" w:hAnsi="Calibri"/>
          <w:b/>
          <w:bCs/>
          <w:rtl/>
        </w:rPr>
        <w:t xml:space="preserve"> </w:t>
      </w:r>
      <w:r w:rsidRPr="00CB7CE6">
        <w:rPr>
          <w:rFonts w:ascii="Calibri" w:hAnsi="Calibri" w:hint="eastAsia"/>
          <w:b/>
          <w:bCs/>
          <w:rtl/>
        </w:rPr>
        <w:t>הכולל</w:t>
      </w:r>
      <w:r w:rsidRPr="00CB7CE6">
        <w:rPr>
          <w:rFonts w:ascii="Calibri" w:hAnsi="Calibri"/>
          <w:b/>
          <w:bCs/>
          <w:rtl/>
        </w:rPr>
        <w:t xml:space="preserve"> </w:t>
      </w:r>
      <w:r w:rsidRPr="00CB7CE6">
        <w:rPr>
          <w:rFonts w:ascii="Calibri" w:hAnsi="Calibri" w:hint="eastAsia"/>
          <w:b/>
          <w:bCs/>
          <w:rtl/>
        </w:rPr>
        <w:t>להדברת</w:t>
      </w:r>
      <w:r w:rsidRPr="00CB7CE6">
        <w:rPr>
          <w:rFonts w:ascii="Calibri" w:hAnsi="Calibri"/>
          <w:b/>
          <w:bCs/>
          <w:rtl/>
        </w:rPr>
        <w:t xml:space="preserve"> </w:t>
      </w:r>
      <w:r w:rsidRPr="00CB7CE6">
        <w:rPr>
          <w:rFonts w:ascii="Calibri" w:hAnsi="Calibri" w:hint="eastAsia"/>
          <w:b/>
          <w:bCs/>
          <w:rtl/>
        </w:rPr>
        <w:t>הנגע</w:t>
      </w:r>
      <w:r w:rsidRPr="00CB7CE6">
        <w:rPr>
          <w:rFonts w:ascii="Calibri" w:hAnsi="Calibri"/>
          <w:b/>
          <w:bCs/>
          <w:rtl/>
        </w:rPr>
        <w:t xml:space="preserve">. </w:t>
      </w:r>
      <w:r w:rsidRPr="00CB7CE6">
        <w:rPr>
          <w:rFonts w:ascii="Calibri" w:hAnsi="Calibri" w:hint="eastAsia"/>
          <w:b/>
          <w:bCs/>
          <w:rtl/>
        </w:rPr>
        <w:t>על</w:t>
      </w:r>
      <w:r w:rsidRPr="00CB7CE6">
        <w:rPr>
          <w:rFonts w:ascii="Calibri" w:hAnsi="Calibri"/>
          <w:b/>
          <w:bCs/>
          <w:rtl/>
        </w:rPr>
        <w:t xml:space="preserve"> </w:t>
      </w:r>
      <w:r w:rsidRPr="00CB7CE6">
        <w:rPr>
          <w:rFonts w:ascii="Calibri" w:hAnsi="Calibri" w:hint="eastAsia"/>
          <w:b/>
          <w:bCs/>
          <w:rtl/>
        </w:rPr>
        <w:t>כן</w:t>
      </w:r>
      <w:r w:rsidRPr="00CB7CE6">
        <w:rPr>
          <w:rFonts w:ascii="Calibri" w:hAnsi="Calibri"/>
          <w:b/>
          <w:bCs/>
          <w:rtl/>
        </w:rPr>
        <w:t xml:space="preserve">, </w:t>
      </w:r>
      <w:r w:rsidRPr="00CB7CE6">
        <w:rPr>
          <w:rFonts w:ascii="Calibri" w:hAnsi="Calibri" w:hint="eastAsia"/>
          <w:b/>
          <w:bCs/>
          <w:rtl/>
        </w:rPr>
        <w:t>יש</w:t>
      </w:r>
      <w:r w:rsidRPr="00CB7CE6">
        <w:rPr>
          <w:rFonts w:ascii="Calibri" w:hAnsi="Calibri"/>
          <w:b/>
          <w:bCs/>
          <w:rtl/>
        </w:rPr>
        <w:t xml:space="preserve"> </w:t>
      </w:r>
      <w:r w:rsidRPr="00CB7CE6">
        <w:rPr>
          <w:rFonts w:ascii="Calibri" w:hAnsi="Calibri" w:hint="eastAsia"/>
          <w:b/>
          <w:bCs/>
          <w:rtl/>
        </w:rPr>
        <w:t>ליתן</w:t>
      </w:r>
      <w:r w:rsidRPr="00CB7CE6">
        <w:rPr>
          <w:rFonts w:ascii="Calibri" w:hAnsi="Calibri"/>
          <w:b/>
          <w:bCs/>
          <w:rtl/>
        </w:rPr>
        <w:t xml:space="preserve"> </w:t>
      </w:r>
      <w:r w:rsidRPr="00CB7CE6">
        <w:rPr>
          <w:rFonts w:ascii="Calibri" w:hAnsi="Calibri" w:hint="eastAsia"/>
          <w:b/>
          <w:bCs/>
          <w:rtl/>
        </w:rPr>
        <w:t>משקל</w:t>
      </w:r>
      <w:r w:rsidRPr="00CB7CE6">
        <w:rPr>
          <w:rFonts w:ascii="Calibri" w:hAnsi="Calibri"/>
          <w:b/>
          <w:bCs/>
          <w:rtl/>
        </w:rPr>
        <w:t xml:space="preserve"> </w:t>
      </w:r>
      <w:r w:rsidRPr="00CB7CE6">
        <w:rPr>
          <w:rFonts w:ascii="Calibri" w:hAnsi="Calibri" w:hint="eastAsia"/>
          <w:b/>
          <w:bCs/>
          <w:rtl/>
        </w:rPr>
        <w:t>ממשי</w:t>
      </w:r>
      <w:r w:rsidRPr="00CB7CE6">
        <w:rPr>
          <w:rFonts w:ascii="Calibri" w:hAnsi="Calibri"/>
          <w:b/>
          <w:bCs/>
          <w:rtl/>
        </w:rPr>
        <w:t xml:space="preserve"> </w:t>
      </w:r>
      <w:r w:rsidRPr="00CB7CE6">
        <w:rPr>
          <w:rFonts w:ascii="Calibri" w:hAnsi="Calibri" w:hint="eastAsia"/>
          <w:b/>
          <w:bCs/>
          <w:rtl/>
        </w:rPr>
        <w:t>לשיקול</w:t>
      </w:r>
      <w:r w:rsidRPr="00CB7CE6">
        <w:rPr>
          <w:rFonts w:ascii="Calibri" w:hAnsi="Calibri"/>
          <w:b/>
          <w:bCs/>
          <w:rtl/>
        </w:rPr>
        <w:t xml:space="preserve"> </w:t>
      </w:r>
      <w:r w:rsidRPr="00CB7CE6">
        <w:rPr>
          <w:rFonts w:ascii="Calibri" w:hAnsi="Calibri" w:hint="eastAsia"/>
          <w:b/>
          <w:bCs/>
          <w:rtl/>
        </w:rPr>
        <w:t>ההרתעתי</w:t>
      </w:r>
      <w:r w:rsidRPr="00CB7CE6">
        <w:rPr>
          <w:rFonts w:ascii="Calibri" w:hAnsi="Calibri"/>
          <w:b/>
          <w:bCs/>
          <w:rtl/>
        </w:rPr>
        <w:t xml:space="preserve"> </w:t>
      </w:r>
      <w:r w:rsidRPr="00CB7CE6">
        <w:rPr>
          <w:rFonts w:ascii="Calibri" w:hAnsi="Calibri" w:hint="eastAsia"/>
          <w:b/>
          <w:bCs/>
          <w:rtl/>
        </w:rPr>
        <w:t>אל</w:t>
      </w:r>
      <w:r w:rsidRPr="00CB7CE6">
        <w:rPr>
          <w:rFonts w:ascii="Calibri" w:hAnsi="Calibri"/>
          <w:b/>
          <w:bCs/>
          <w:rtl/>
        </w:rPr>
        <w:t xml:space="preserve"> </w:t>
      </w:r>
      <w:r w:rsidRPr="00CB7CE6">
        <w:rPr>
          <w:rFonts w:ascii="Calibri" w:hAnsi="Calibri" w:hint="eastAsia"/>
          <w:b/>
          <w:bCs/>
          <w:rtl/>
        </w:rPr>
        <w:t>מול</w:t>
      </w:r>
      <w:r w:rsidRPr="00CB7CE6">
        <w:rPr>
          <w:rFonts w:ascii="Calibri" w:hAnsi="Calibri"/>
          <w:b/>
          <w:bCs/>
          <w:rtl/>
        </w:rPr>
        <w:t xml:space="preserve"> </w:t>
      </w:r>
      <w:r w:rsidRPr="00CB7CE6">
        <w:rPr>
          <w:rFonts w:ascii="Calibri" w:hAnsi="Calibri" w:hint="eastAsia"/>
          <w:b/>
          <w:bCs/>
          <w:rtl/>
        </w:rPr>
        <w:t>השיקולים</w:t>
      </w:r>
      <w:r w:rsidRPr="00CB7CE6">
        <w:rPr>
          <w:rFonts w:ascii="Calibri" w:hAnsi="Calibri"/>
          <w:b/>
          <w:bCs/>
          <w:rtl/>
        </w:rPr>
        <w:t xml:space="preserve"> </w:t>
      </w:r>
      <w:r w:rsidRPr="00CB7CE6">
        <w:rPr>
          <w:rFonts w:ascii="Calibri" w:hAnsi="Calibri" w:hint="eastAsia"/>
          <w:b/>
          <w:bCs/>
          <w:rtl/>
        </w:rPr>
        <w:t>האישיים</w:t>
      </w:r>
      <w:r w:rsidRPr="00CB7CE6">
        <w:rPr>
          <w:rFonts w:ascii="Calibri" w:hAnsi="Calibri"/>
          <w:b/>
          <w:bCs/>
          <w:rtl/>
        </w:rPr>
        <w:t xml:space="preserve">, </w:t>
      </w:r>
      <w:r w:rsidRPr="00CB7CE6">
        <w:rPr>
          <w:rFonts w:ascii="Calibri" w:hAnsi="Calibri" w:hint="eastAsia"/>
          <w:b/>
          <w:bCs/>
          <w:rtl/>
        </w:rPr>
        <w:t>אשר</w:t>
      </w:r>
      <w:r w:rsidRPr="00CB7CE6">
        <w:rPr>
          <w:rFonts w:ascii="Calibri" w:hAnsi="Calibri"/>
          <w:b/>
          <w:bCs/>
          <w:rtl/>
        </w:rPr>
        <w:t xml:space="preserve"> </w:t>
      </w:r>
      <w:r w:rsidRPr="00CB7CE6">
        <w:rPr>
          <w:rFonts w:ascii="Calibri" w:hAnsi="Calibri" w:hint="eastAsia"/>
          <w:b/>
          <w:bCs/>
          <w:rtl/>
        </w:rPr>
        <w:t>משקלם</w:t>
      </w:r>
      <w:r w:rsidRPr="00CB7CE6">
        <w:rPr>
          <w:rFonts w:ascii="Calibri" w:hAnsi="Calibri"/>
          <w:b/>
          <w:bCs/>
          <w:rtl/>
        </w:rPr>
        <w:t xml:space="preserve"> </w:t>
      </w:r>
      <w:r w:rsidRPr="00CB7CE6">
        <w:rPr>
          <w:rFonts w:ascii="Calibri" w:hAnsi="Calibri" w:hint="eastAsia"/>
          <w:b/>
          <w:bCs/>
          <w:rtl/>
        </w:rPr>
        <w:t>יהיה</w:t>
      </w:r>
      <w:r w:rsidRPr="00CB7CE6">
        <w:rPr>
          <w:rFonts w:ascii="Calibri" w:hAnsi="Calibri"/>
          <w:b/>
          <w:bCs/>
          <w:rtl/>
        </w:rPr>
        <w:t xml:space="preserve"> </w:t>
      </w:r>
      <w:r w:rsidRPr="00CB7CE6">
        <w:rPr>
          <w:rFonts w:ascii="Calibri" w:hAnsi="Calibri" w:hint="eastAsia"/>
          <w:b/>
          <w:bCs/>
          <w:rtl/>
        </w:rPr>
        <w:t>נמוך</w:t>
      </w:r>
      <w:r w:rsidRPr="00CB7CE6">
        <w:rPr>
          <w:rFonts w:ascii="Calibri" w:hAnsi="Calibri"/>
          <w:b/>
          <w:bCs/>
          <w:rtl/>
        </w:rPr>
        <w:t xml:space="preserve"> </w:t>
      </w:r>
      <w:r w:rsidRPr="00CB7CE6">
        <w:rPr>
          <w:rFonts w:ascii="Calibri" w:hAnsi="Calibri" w:hint="eastAsia"/>
          <w:b/>
          <w:bCs/>
          <w:rtl/>
        </w:rPr>
        <w:t>יותר</w:t>
      </w:r>
      <w:r w:rsidRPr="00CB7CE6">
        <w:rPr>
          <w:rFonts w:ascii="Calibri" w:hAnsi="Calibri"/>
          <w:b/>
          <w:bCs/>
          <w:rtl/>
        </w:rPr>
        <w:t xml:space="preserve"> </w:t>
      </w:r>
      <w:r w:rsidRPr="00CB7CE6">
        <w:rPr>
          <w:rFonts w:ascii="Calibri" w:hAnsi="Calibri" w:hint="eastAsia"/>
          <w:b/>
          <w:bCs/>
          <w:rtl/>
        </w:rPr>
        <w:t>במקרים</w:t>
      </w:r>
      <w:r w:rsidRPr="00CB7CE6">
        <w:rPr>
          <w:rFonts w:ascii="Calibri" w:hAnsi="Calibri"/>
          <w:b/>
          <w:bCs/>
          <w:rtl/>
        </w:rPr>
        <w:t xml:space="preserve"> </w:t>
      </w:r>
      <w:r w:rsidRPr="00CB7CE6">
        <w:rPr>
          <w:rFonts w:ascii="Calibri" w:hAnsi="Calibri" w:hint="eastAsia"/>
          <w:b/>
          <w:bCs/>
          <w:rtl/>
        </w:rPr>
        <w:t>כגון</w:t>
      </w:r>
      <w:r w:rsidRPr="00CB7CE6">
        <w:rPr>
          <w:rFonts w:ascii="Calibri" w:hAnsi="Calibri"/>
          <w:b/>
          <w:bCs/>
          <w:rtl/>
        </w:rPr>
        <w:t xml:space="preserve"> </w:t>
      </w:r>
      <w:r w:rsidRPr="00CB7CE6">
        <w:rPr>
          <w:rFonts w:ascii="Calibri" w:hAnsi="Calibri" w:hint="eastAsia"/>
          <w:b/>
          <w:bCs/>
          <w:rtl/>
        </w:rPr>
        <w:t>אלה</w:t>
      </w:r>
      <w:r w:rsidRPr="00CB7CE6">
        <w:rPr>
          <w:rFonts w:ascii="Calibri" w:hAnsi="Calibri"/>
          <w:b/>
          <w:bCs/>
          <w:rtl/>
        </w:rPr>
        <w:t>. '</w:t>
      </w:r>
      <w:r w:rsidRPr="00CB7CE6">
        <w:rPr>
          <w:rFonts w:ascii="Calibri" w:hAnsi="Calibri" w:hint="eastAsia"/>
          <w:b/>
          <w:bCs/>
          <w:rtl/>
        </w:rPr>
        <w:t>עונש</w:t>
      </w:r>
      <w:r w:rsidRPr="00CB7CE6">
        <w:rPr>
          <w:rFonts w:ascii="Calibri" w:hAnsi="Calibri"/>
          <w:b/>
          <w:bCs/>
          <w:rtl/>
        </w:rPr>
        <w:t xml:space="preserve"> </w:t>
      </w:r>
      <w:r w:rsidRPr="00CB7CE6">
        <w:rPr>
          <w:rFonts w:ascii="Calibri" w:hAnsi="Calibri" w:hint="eastAsia"/>
          <w:b/>
          <w:bCs/>
          <w:rtl/>
        </w:rPr>
        <w:t>הולם</w:t>
      </w:r>
      <w:r w:rsidRPr="00CB7CE6">
        <w:rPr>
          <w:rFonts w:ascii="Calibri" w:hAnsi="Calibri"/>
          <w:b/>
          <w:bCs/>
          <w:rtl/>
        </w:rPr>
        <w:t xml:space="preserve"> </w:t>
      </w:r>
      <w:r w:rsidRPr="00CB7CE6">
        <w:rPr>
          <w:rFonts w:ascii="Calibri" w:hAnsi="Calibri" w:hint="eastAsia"/>
          <w:b/>
          <w:bCs/>
          <w:rtl/>
        </w:rPr>
        <w:t>למחזיקי</w:t>
      </w:r>
      <w:r w:rsidRPr="00CB7CE6">
        <w:rPr>
          <w:rFonts w:ascii="Calibri" w:hAnsi="Calibri"/>
          <w:b/>
          <w:bCs/>
          <w:rtl/>
        </w:rPr>
        <w:t xml:space="preserve"> </w:t>
      </w:r>
      <w:r w:rsidRPr="00CB7CE6">
        <w:rPr>
          <w:rFonts w:ascii="Calibri" w:hAnsi="Calibri" w:hint="eastAsia"/>
          <w:b/>
          <w:bCs/>
          <w:rtl/>
        </w:rPr>
        <w:t>סמים</w:t>
      </w:r>
      <w:r w:rsidRPr="00CB7CE6">
        <w:rPr>
          <w:rFonts w:ascii="Calibri" w:hAnsi="Calibri"/>
          <w:b/>
          <w:bCs/>
          <w:rtl/>
        </w:rPr>
        <w:t xml:space="preserve"> </w:t>
      </w:r>
      <w:r w:rsidRPr="00CB7CE6">
        <w:rPr>
          <w:rFonts w:ascii="Calibri" w:hAnsi="Calibri" w:hint="eastAsia"/>
          <w:b/>
          <w:bCs/>
          <w:rtl/>
        </w:rPr>
        <w:t>שלא</w:t>
      </w:r>
      <w:r w:rsidRPr="00CB7CE6">
        <w:rPr>
          <w:rFonts w:ascii="Calibri" w:hAnsi="Calibri"/>
          <w:b/>
          <w:bCs/>
          <w:rtl/>
        </w:rPr>
        <w:t xml:space="preserve"> </w:t>
      </w:r>
      <w:r w:rsidRPr="00CB7CE6">
        <w:rPr>
          <w:rFonts w:ascii="Calibri" w:hAnsi="Calibri" w:hint="eastAsia"/>
          <w:b/>
          <w:bCs/>
          <w:rtl/>
        </w:rPr>
        <w:t>לשימוש</w:t>
      </w:r>
      <w:r w:rsidRPr="00CB7CE6">
        <w:rPr>
          <w:rFonts w:ascii="Calibri" w:hAnsi="Calibri"/>
          <w:b/>
          <w:bCs/>
          <w:rtl/>
        </w:rPr>
        <w:t xml:space="preserve"> </w:t>
      </w:r>
      <w:r w:rsidRPr="00CB7CE6">
        <w:rPr>
          <w:rFonts w:ascii="Calibri" w:hAnsi="Calibri" w:hint="eastAsia"/>
          <w:b/>
          <w:bCs/>
          <w:rtl/>
        </w:rPr>
        <w:t>עצמי</w:t>
      </w:r>
      <w:r w:rsidRPr="00CB7CE6">
        <w:rPr>
          <w:rFonts w:ascii="Calibri" w:hAnsi="Calibri"/>
          <w:b/>
          <w:bCs/>
          <w:rtl/>
        </w:rPr>
        <w:t xml:space="preserve"> – </w:t>
      </w:r>
      <w:r w:rsidRPr="00CB7CE6">
        <w:rPr>
          <w:rFonts w:ascii="Calibri" w:hAnsi="Calibri" w:hint="eastAsia"/>
          <w:b/>
          <w:bCs/>
          <w:rtl/>
        </w:rPr>
        <w:t>קרי</w:t>
      </w:r>
      <w:r w:rsidRPr="00CB7CE6">
        <w:rPr>
          <w:rFonts w:ascii="Calibri" w:hAnsi="Calibri"/>
          <w:b/>
          <w:bCs/>
          <w:rtl/>
        </w:rPr>
        <w:t xml:space="preserve">: </w:t>
      </w:r>
      <w:r w:rsidRPr="00CB7CE6">
        <w:rPr>
          <w:rFonts w:ascii="Calibri" w:hAnsi="Calibri" w:hint="eastAsia"/>
          <w:b/>
          <w:bCs/>
          <w:rtl/>
        </w:rPr>
        <w:t>למשולבים</w:t>
      </w:r>
      <w:r w:rsidRPr="00CB7CE6">
        <w:rPr>
          <w:rFonts w:ascii="Calibri" w:hAnsi="Calibri"/>
          <w:b/>
          <w:bCs/>
          <w:rtl/>
        </w:rPr>
        <w:t xml:space="preserve"> </w:t>
      </w:r>
      <w:r w:rsidRPr="00CB7CE6">
        <w:rPr>
          <w:rFonts w:ascii="Calibri" w:hAnsi="Calibri" w:hint="eastAsia"/>
          <w:b/>
          <w:bCs/>
          <w:rtl/>
        </w:rPr>
        <w:t>במערך</w:t>
      </w:r>
      <w:r w:rsidRPr="00CB7CE6">
        <w:rPr>
          <w:rFonts w:ascii="Calibri" w:hAnsi="Calibri"/>
          <w:b/>
          <w:bCs/>
          <w:rtl/>
        </w:rPr>
        <w:t xml:space="preserve"> </w:t>
      </w:r>
      <w:r w:rsidRPr="00CB7CE6">
        <w:rPr>
          <w:rFonts w:ascii="Calibri" w:hAnsi="Calibri" w:hint="eastAsia"/>
          <w:b/>
          <w:bCs/>
          <w:rtl/>
        </w:rPr>
        <w:t>ההפצה</w:t>
      </w:r>
      <w:r w:rsidRPr="00CB7CE6">
        <w:rPr>
          <w:rFonts w:ascii="Calibri" w:hAnsi="Calibri"/>
          <w:b/>
          <w:bCs/>
          <w:rtl/>
        </w:rPr>
        <w:t xml:space="preserve"> – </w:t>
      </w:r>
      <w:r w:rsidRPr="00CB7CE6">
        <w:rPr>
          <w:rFonts w:ascii="Calibri" w:hAnsi="Calibri" w:hint="eastAsia"/>
          <w:b/>
          <w:bCs/>
          <w:rtl/>
        </w:rPr>
        <w:t>מכוון</w:t>
      </w:r>
      <w:r w:rsidRPr="00CB7CE6">
        <w:rPr>
          <w:rFonts w:ascii="Calibri" w:hAnsi="Calibri"/>
          <w:b/>
          <w:bCs/>
          <w:rtl/>
        </w:rPr>
        <w:t xml:space="preserve"> </w:t>
      </w:r>
      <w:r w:rsidRPr="00CB7CE6">
        <w:rPr>
          <w:rFonts w:ascii="Calibri" w:hAnsi="Calibri" w:hint="eastAsia"/>
          <w:b/>
          <w:bCs/>
          <w:rtl/>
        </w:rPr>
        <w:t>לקבוע</w:t>
      </w:r>
      <w:r w:rsidRPr="00CB7CE6">
        <w:rPr>
          <w:rFonts w:ascii="Calibri" w:hAnsi="Calibri"/>
          <w:b/>
          <w:bCs/>
          <w:rtl/>
        </w:rPr>
        <w:t xml:space="preserve"> </w:t>
      </w:r>
      <w:r w:rsidRPr="00CB7CE6">
        <w:rPr>
          <w:rFonts w:ascii="Calibri" w:hAnsi="Calibri" w:hint="eastAsia"/>
          <w:b/>
          <w:bCs/>
          <w:rtl/>
        </w:rPr>
        <w:t>בהכרת</w:t>
      </w:r>
      <w:r w:rsidRPr="00CB7CE6">
        <w:rPr>
          <w:rFonts w:ascii="Calibri" w:hAnsi="Calibri"/>
          <w:b/>
          <w:bCs/>
          <w:rtl/>
        </w:rPr>
        <w:t xml:space="preserve"> </w:t>
      </w:r>
      <w:r w:rsidRPr="00CB7CE6">
        <w:rPr>
          <w:rFonts w:ascii="Calibri" w:hAnsi="Calibri" w:hint="eastAsia"/>
          <w:b/>
          <w:bCs/>
          <w:rtl/>
        </w:rPr>
        <w:t>הכל</w:t>
      </w:r>
      <w:r w:rsidRPr="00CB7CE6">
        <w:rPr>
          <w:rFonts w:ascii="Calibri" w:hAnsi="Calibri"/>
          <w:b/>
          <w:bCs/>
          <w:rtl/>
        </w:rPr>
        <w:t xml:space="preserve"> </w:t>
      </w:r>
      <w:r w:rsidRPr="00CB7CE6">
        <w:rPr>
          <w:rFonts w:ascii="Calibri" w:hAnsi="Calibri" w:hint="eastAsia"/>
          <w:b/>
          <w:bCs/>
          <w:rtl/>
        </w:rPr>
        <w:t>את</w:t>
      </w:r>
      <w:r w:rsidRPr="00CB7CE6">
        <w:rPr>
          <w:rFonts w:ascii="Calibri" w:hAnsi="Calibri"/>
          <w:b/>
          <w:bCs/>
          <w:rtl/>
        </w:rPr>
        <w:t xml:space="preserve"> </w:t>
      </w:r>
      <w:r w:rsidRPr="00CB7CE6">
        <w:rPr>
          <w:rFonts w:ascii="Calibri" w:hAnsi="Calibri" w:hint="eastAsia"/>
          <w:b/>
          <w:bCs/>
          <w:rtl/>
        </w:rPr>
        <w:t>החומרה</w:t>
      </w:r>
      <w:r w:rsidRPr="00CB7CE6">
        <w:rPr>
          <w:rFonts w:ascii="Calibri" w:hAnsi="Calibri"/>
          <w:b/>
          <w:bCs/>
          <w:rtl/>
        </w:rPr>
        <w:t xml:space="preserve"> </w:t>
      </w:r>
      <w:r w:rsidRPr="00CB7CE6">
        <w:rPr>
          <w:rFonts w:ascii="Calibri" w:hAnsi="Calibri" w:hint="eastAsia"/>
          <w:b/>
          <w:bCs/>
          <w:rtl/>
        </w:rPr>
        <w:t>היתירה</w:t>
      </w:r>
      <w:r w:rsidRPr="00CB7CE6">
        <w:rPr>
          <w:rFonts w:ascii="Calibri" w:hAnsi="Calibri"/>
          <w:b/>
          <w:bCs/>
          <w:rtl/>
        </w:rPr>
        <w:t xml:space="preserve"> </w:t>
      </w:r>
      <w:r w:rsidRPr="00CB7CE6">
        <w:rPr>
          <w:rFonts w:ascii="Calibri" w:hAnsi="Calibri" w:hint="eastAsia"/>
          <w:b/>
          <w:bCs/>
          <w:rtl/>
        </w:rPr>
        <w:t>שאנו</w:t>
      </w:r>
      <w:r w:rsidRPr="00CB7CE6">
        <w:rPr>
          <w:rFonts w:ascii="Calibri" w:hAnsi="Calibri"/>
          <w:b/>
          <w:bCs/>
          <w:rtl/>
        </w:rPr>
        <w:t xml:space="preserve"> </w:t>
      </w:r>
      <w:r w:rsidRPr="00CB7CE6">
        <w:rPr>
          <w:rFonts w:ascii="Calibri" w:hAnsi="Calibri" w:hint="eastAsia"/>
          <w:b/>
          <w:bCs/>
          <w:rtl/>
        </w:rPr>
        <w:t>מייחסים</w:t>
      </w:r>
      <w:r w:rsidRPr="00CB7CE6">
        <w:rPr>
          <w:rFonts w:ascii="Calibri" w:hAnsi="Calibri"/>
          <w:b/>
          <w:bCs/>
          <w:rtl/>
        </w:rPr>
        <w:t xml:space="preserve"> </w:t>
      </w:r>
      <w:r w:rsidRPr="00CB7CE6">
        <w:rPr>
          <w:rFonts w:ascii="Calibri" w:hAnsi="Calibri" w:hint="eastAsia"/>
          <w:b/>
          <w:bCs/>
          <w:rtl/>
        </w:rPr>
        <w:t>להפצת</w:t>
      </w:r>
      <w:r w:rsidRPr="00CB7CE6">
        <w:rPr>
          <w:rFonts w:ascii="Calibri" w:hAnsi="Calibri"/>
          <w:b/>
          <w:bCs/>
          <w:rtl/>
        </w:rPr>
        <w:t xml:space="preserve"> </w:t>
      </w:r>
      <w:r w:rsidRPr="00CB7CE6">
        <w:rPr>
          <w:rFonts w:ascii="Calibri" w:hAnsi="Calibri" w:hint="eastAsia"/>
          <w:b/>
          <w:bCs/>
          <w:rtl/>
        </w:rPr>
        <w:t>הסמים</w:t>
      </w:r>
      <w:r w:rsidRPr="00CB7CE6">
        <w:rPr>
          <w:rFonts w:ascii="Calibri" w:hAnsi="Calibri"/>
          <w:b/>
          <w:bCs/>
          <w:rtl/>
        </w:rPr>
        <w:t xml:space="preserve">, </w:t>
      </w:r>
      <w:r w:rsidRPr="00CB7CE6">
        <w:rPr>
          <w:rFonts w:ascii="Calibri" w:hAnsi="Calibri" w:hint="eastAsia"/>
          <w:b/>
          <w:bCs/>
          <w:rtl/>
        </w:rPr>
        <w:t>ולהרתיע</w:t>
      </w:r>
      <w:r w:rsidRPr="00CB7CE6">
        <w:rPr>
          <w:rFonts w:ascii="Calibri" w:hAnsi="Calibri"/>
          <w:b/>
          <w:bCs/>
          <w:rtl/>
        </w:rPr>
        <w:t xml:space="preserve"> </w:t>
      </w:r>
      <w:r w:rsidRPr="00CB7CE6">
        <w:rPr>
          <w:rFonts w:ascii="Calibri" w:hAnsi="Calibri" w:hint="eastAsia"/>
          <w:b/>
          <w:bCs/>
          <w:rtl/>
        </w:rPr>
        <w:t>עבריינים</w:t>
      </w:r>
      <w:r w:rsidRPr="00CB7CE6">
        <w:rPr>
          <w:rFonts w:ascii="Calibri" w:hAnsi="Calibri"/>
          <w:b/>
          <w:bCs/>
          <w:rtl/>
        </w:rPr>
        <w:t xml:space="preserve"> </w:t>
      </w:r>
      <w:r w:rsidRPr="00CB7CE6">
        <w:rPr>
          <w:rFonts w:ascii="Calibri" w:hAnsi="Calibri" w:hint="eastAsia"/>
          <w:b/>
          <w:bCs/>
          <w:rtl/>
        </w:rPr>
        <w:t>בכוח</w:t>
      </w:r>
      <w:r w:rsidRPr="00CB7CE6">
        <w:rPr>
          <w:rFonts w:ascii="Calibri" w:hAnsi="Calibri"/>
          <w:b/>
          <w:bCs/>
          <w:rtl/>
        </w:rPr>
        <w:t xml:space="preserve"> </w:t>
      </w:r>
      <w:r w:rsidRPr="00CB7CE6">
        <w:rPr>
          <w:rFonts w:ascii="Calibri" w:hAnsi="Calibri" w:hint="eastAsia"/>
          <w:b/>
          <w:bCs/>
          <w:rtl/>
        </w:rPr>
        <w:t>מלשלוח</w:t>
      </w:r>
      <w:r w:rsidRPr="00CB7CE6">
        <w:rPr>
          <w:rFonts w:ascii="Calibri" w:hAnsi="Calibri"/>
          <w:b/>
          <w:bCs/>
          <w:rtl/>
        </w:rPr>
        <w:t xml:space="preserve"> </w:t>
      </w:r>
      <w:r w:rsidRPr="00CB7CE6">
        <w:rPr>
          <w:rFonts w:ascii="Calibri" w:hAnsi="Calibri" w:hint="eastAsia"/>
          <w:b/>
          <w:bCs/>
          <w:rtl/>
        </w:rPr>
        <w:t>ידם</w:t>
      </w:r>
      <w:r w:rsidRPr="00CB7CE6">
        <w:rPr>
          <w:rFonts w:ascii="Calibri" w:hAnsi="Calibri"/>
          <w:b/>
          <w:bCs/>
          <w:rtl/>
        </w:rPr>
        <w:t xml:space="preserve"> </w:t>
      </w:r>
      <w:r w:rsidRPr="00CB7CE6">
        <w:rPr>
          <w:rFonts w:ascii="Calibri" w:hAnsi="Calibri" w:hint="eastAsia"/>
          <w:b/>
          <w:bCs/>
          <w:rtl/>
        </w:rPr>
        <w:t>בפעילות</w:t>
      </w:r>
      <w:r w:rsidRPr="00CB7CE6">
        <w:rPr>
          <w:rFonts w:ascii="Calibri" w:hAnsi="Calibri"/>
          <w:b/>
          <w:bCs/>
          <w:rtl/>
        </w:rPr>
        <w:t xml:space="preserve"> </w:t>
      </w:r>
      <w:r w:rsidRPr="00CB7CE6">
        <w:rPr>
          <w:rFonts w:ascii="Calibri" w:hAnsi="Calibri" w:hint="eastAsia"/>
          <w:b/>
          <w:bCs/>
          <w:rtl/>
        </w:rPr>
        <w:t>ההפצה</w:t>
      </w:r>
      <w:r w:rsidRPr="00CB7CE6">
        <w:rPr>
          <w:rFonts w:ascii="Calibri" w:hAnsi="Calibri"/>
          <w:b/>
          <w:bCs/>
          <w:rtl/>
        </w:rPr>
        <w:t xml:space="preserve">. </w:t>
      </w:r>
      <w:r w:rsidRPr="00CB7CE6">
        <w:rPr>
          <w:rFonts w:ascii="Calibri" w:hAnsi="Calibri" w:hint="eastAsia"/>
          <w:b/>
          <w:bCs/>
          <w:rtl/>
        </w:rPr>
        <w:t>שתי</w:t>
      </w:r>
      <w:r w:rsidRPr="00CB7CE6">
        <w:rPr>
          <w:rFonts w:ascii="Calibri" w:hAnsi="Calibri"/>
          <w:b/>
          <w:bCs/>
          <w:rtl/>
        </w:rPr>
        <w:t xml:space="preserve"> </w:t>
      </w:r>
      <w:r w:rsidRPr="00CB7CE6">
        <w:rPr>
          <w:rFonts w:ascii="Calibri" w:hAnsi="Calibri" w:hint="eastAsia"/>
          <w:b/>
          <w:bCs/>
          <w:rtl/>
        </w:rPr>
        <w:t>תכליות</w:t>
      </w:r>
      <w:r w:rsidRPr="00CB7CE6">
        <w:rPr>
          <w:rFonts w:ascii="Calibri" w:hAnsi="Calibri"/>
          <w:b/>
          <w:bCs/>
          <w:rtl/>
        </w:rPr>
        <w:t xml:space="preserve"> </w:t>
      </w:r>
      <w:r w:rsidRPr="00CB7CE6">
        <w:rPr>
          <w:rFonts w:ascii="Calibri" w:hAnsi="Calibri" w:hint="eastAsia"/>
          <w:b/>
          <w:bCs/>
          <w:rtl/>
        </w:rPr>
        <w:t>מרכזיות</w:t>
      </w:r>
      <w:r w:rsidRPr="00CB7CE6">
        <w:rPr>
          <w:rFonts w:ascii="Calibri" w:hAnsi="Calibri"/>
          <w:b/>
          <w:bCs/>
          <w:rtl/>
        </w:rPr>
        <w:t xml:space="preserve"> </w:t>
      </w:r>
      <w:r w:rsidRPr="00CB7CE6">
        <w:rPr>
          <w:rFonts w:ascii="Calibri" w:hAnsi="Calibri" w:hint="eastAsia"/>
          <w:b/>
          <w:bCs/>
          <w:rtl/>
        </w:rPr>
        <w:t>אלו</w:t>
      </w:r>
      <w:r w:rsidRPr="00CB7CE6">
        <w:rPr>
          <w:rFonts w:ascii="Calibri" w:hAnsi="Calibri"/>
          <w:b/>
          <w:bCs/>
          <w:rtl/>
        </w:rPr>
        <w:t xml:space="preserve"> </w:t>
      </w:r>
      <w:r w:rsidRPr="00CB7CE6">
        <w:rPr>
          <w:rFonts w:ascii="Calibri" w:hAnsi="Calibri" w:hint="eastAsia"/>
          <w:b/>
          <w:bCs/>
          <w:rtl/>
        </w:rPr>
        <w:t>ניתן</w:t>
      </w:r>
      <w:r w:rsidRPr="00CB7CE6">
        <w:rPr>
          <w:rFonts w:ascii="Calibri" w:hAnsi="Calibri"/>
          <w:b/>
          <w:bCs/>
          <w:rtl/>
        </w:rPr>
        <w:t xml:space="preserve"> </w:t>
      </w:r>
      <w:r w:rsidRPr="00CB7CE6">
        <w:rPr>
          <w:rFonts w:ascii="Calibri" w:hAnsi="Calibri" w:hint="eastAsia"/>
          <w:b/>
          <w:bCs/>
          <w:rtl/>
        </w:rPr>
        <w:t>להשיג</w:t>
      </w:r>
      <w:r w:rsidRPr="00CB7CE6">
        <w:rPr>
          <w:rFonts w:ascii="Calibri" w:hAnsi="Calibri"/>
          <w:b/>
          <w:bCs/>
          <w:rtl/>
        </w:rPr>
        <w:t xml:space="preserve"> </w:t>
      </w:r>
      <w:r w:rsidRPr="00CB7CE6">
        <w:rPr>
          <w:rFonts w:ascii="Calibri" w:hAnsi="Calibri" w:hint="eastAsia"/>
          <w:b/>
          <w:bCs/>
          <w:rtl/>
        </w:rPr>
        <w:t>רק</w:t>
      </w:r>
      <w:r w:rsidRPr="00CB7CE6">
        <w:rPr>
          <w:rFonts w:ascii="Calibri" w:hAnsi="Calibri"/>
          <w:b/>
          <w:bCs/>
          <w:rtl/>
        </w:rPr>
        <w:t xml:space="preserve"> </w:t>
      </w:r>
      <w:r w:rsidRPr="00CB7CE6">
        <w:rPr>
          <w:rFonts w:ascii="Calibri" w:hAnsi="Calibri" w:hint="eastAsia"/>
          <w:b/>
          <w:bCs/>
          <w:rtl/>
        </w:rPr>
        <w:t>על</w:t>
      </w:r>
      <w:r w:rsidRPr="00CB7CE6">
        <w:rPr>
          <w:rFonts w:ascii="Calibri" w:hAnsi="Calibri"/>
          <w:b/>
          <w:bCs/>
          <w:rtl/>
        </w:rPr>
        <w:t xml:space="preserve"> </w:t>
      </w:r>
      <w:r w:rsidRPr="00CB7CE6">
        <w:rPr>
          <w:rFonts w:ascii="Calibri" w:hAnsi="Calibri" w:hint="eastAsia"/>
          <w:b/>
          <w:bCs/>
          <w:rtl/>
        </w:rPr>
        <w:t>ידי</w:t>
      </w:r>
      <w:r w:rsidRPr="00CB7CE6">
        <w:rPr>
          <w:rFonts w:ascii="Calibri" w:hAnsi="Calibri"/>
          <w:b/>
          <w:bCs/>
          <w:rtl/>
        </w:rPr>
        <w:t xml:space="preserve"> </w:t>
      </w:r>
      <w:r w:rsidRPr="00CB7CE6">
        <w:rPr>
          <w:rFonts w:ascii="Calibri" w:hAnsi="Calibri" w:hint="eastAsia"/>
          <w:b/>
          <w:bCs/>
          <w:rtl/>
        </w:rPr>
        <w:t>הטלת</w:t>
      </w:r>
      <w:r w:rsidRPr="00CB7CE6">
        <w:rPr>
          <w:rFonts w:ascii="Calibri" w:hAnsi="Calibri"/>
          <w:b/>
          <w:bCs/>
          <w:rtl/>
        </w:rPr>
        <w:t xml:space="preserve"> </w:t>
      </w:r>
      <w:r w:rsidRPr="00CB7CE6">
        <w:rPr>
          <w:rFonts w:ascii="Calibri" w:hAnsi="Calibri" w:hint="eastAsia"/>
          <w:b/>
          <w:bCs/>
          <w:rtl/>
        </w:rPr>
        <w:t>עונשים</w:t>
      </w:r>
      <w:r w:rsidRPr="00CB7CE6">
        <w:rPr>
          <w:rFonts w:ascii="Calibri" w:hAnsi="Calibri"/>
          <w:b/>
          <w:bCs/>
          <w:rtl/>
        </w:rPr>
        <w:t xml:space="preserve"> </w:t>
      </w:r>
      <w:r w:rsidRPr="00CB7CE6">
        <w:rPr>
          <w:rFonts w:ascii="Calibri" w:hAnsi="Calibri" w:hint="eastAsia"/>
          <w:b/>
          <w:bCs/>
          <w:rtl/>
        </w:rPr>
        <w:t>חמורים</w:t>
      </w:r>
      <w:r w:rsidRPr="00CB7CE6">
        <w:rPr>
          <w:rFonts w:ascii="Calibri" w:hAnsi="Calibri"/>
          <w:b/>
          <w:bCs/>
          <w:rtl/>
        </w:rPr>
        <w:t>' (</w:t>
      </w:r>
      <w:hyperlink r:id="rId33" w:history="1">
        <w:r w:rsidR="00D93986" w:rsidRPr="00D93986">
          <w:rPr>
            <w:rStyle w:val="Hyperlink"/>
            <w:rFonts w:ascii="Calibri" w:hAnsi="Calibri" w:cs="David" w:hint="eastAsia"/>
            <w:b/>
            <w:bCs/>
            <w:rtl/>
          </w:rPr>
          <w:t>ע</w:t>
        </w:r>
        <w:r w:rsidR="00D93986" w:rsidRPr="00D93986">
          <w:rPr>
            <w:rStyle w:val="Hyperlink"/>
            <w:rFonts w:ascii="Calibri" w:hAnsi="Calibri" w:cs="David"/>
            <w:b/>
            <w:bCs/>
            <w:rtl/>
          </w:rPr>
          <w:t>"</w:t>
        </w:r>
        <w:r w:rsidR="00D93986" w:rsidRPr="00D93986">
          <w:rPr>
            <w:rStyle w:val="Hyperlink"/>
            <w:rFonts w:ascii="Calibri" w:hAnsi="Calibri" w:cs="David" w:hint="eastAsia"/>
            <w:b/>
            <w:bCs/>
            <w:rtl/>
          </w:rPr>
          <w:t>פ</w:t>
        </w:r>
        <w:r w:rsidR="00D93986" w:rsidRPr="00D93986">
          <w:rPr>
            <w:rStyle w:val="Hyperlink"/>
            <w:rFonts w:ascii="Calibri" w:hAnsi="Calibri" w:cs="David"/>
            <w:b/>
            <w:bCs/>
            <w:rtl/>
          </w:rPr>
          <w:t xml:space="preserve"> 966/94</w:t>
        </w:r>
      </w:hyperlink>
      <w:r w:rsidRPr="00CB7CE6">
        <w:rPr>
          <w:rFonts w:ascii="Calibri" w:hAnsi="Calibri"/>
          <w:b/>
          <w:bCs/>
          <w:rtl/>
        </w:rPr>
        <w:t xml:space="preserve"> </w:t>
      </w:r>
      <w:r w:rsidRPr="00CB7CE6">
        <w:rPr>
          <w:rFonts w:ascii="Calibri" w:hAnsi="Calibri" w:hint="eastAsia"/>
          <w:b/>
          <w:bCs/>
          <w:rtl/>
        </w:rPr>
        <w:t>אמזלג</w:t>
      </w:r>
      <w:r w:rsidRPr="00CB7CE6">
        <w:rPr>
          <w:rFonts w:ascii="Calibri" w:hAnsi="Calibri"/>
          <w:b/>
          <w:bCs/>
          <w:rtl/>
        </w:rPr>
        <w:t xml:space="preserve"> </w:t>
      </w:r>
      <w:r w:rsidRPr="00CB7CE6">
        <w:rPr>
          <w:rFonts w:ascii="Calibri" w:hAnsi="Calibri" w:hint="eastAsia"/>
          <w:b/>
          <w:bCs/>
          <w:rtl/>
        </w:rPr>
        <w:t>נ</w:t>
      </w:r>
      <w:r w:rsidRPr="00CB7CE6">
        <w:rPr>
          <w:rFonts w:ascii="Calibri" w:hAnsi="Calibri"/>
          <w:b/>
          <w:bCs/>
          <w:rtl/>
        </w:rPr>
        <w:t xml:space="preserve">' </w:t>
      </w:r>
      <w:r w:rsidRPr="00CB7CE6">
        <w:rPr>
          <w:rFonts w:ascii="Calibri" w:hAnsi="Calibri" w:hint="eastAsia"/>
          <w:b/>
          <w:bCs/>
          <w:rtl/>
        </w:rPr>
        <w:t>מדינת</w:t>
      </w:r>
      <w:r w:rsidRPr="00CB7CE6">
        <w:rPr>
          <w:rFonts w:ascii="Calibri" w:hAnsi="Calibri"/>
          <w:b/>
          <w:bCs/>
          <w:rtl/>
        </w:rPr>
        <w:t xml:space="preserve"> </w:t>
      </w:r>
      <w:r w:rsidRPr="00CB7CE6">
        <w:rPr>
          <w:rFonts w:ascii="Calibri" w:hAnsi="Calibri" w:hint="eastAsia"/>
          <w:b/>
          <w:bCs/>
          <w:rtl/>
        </w:rPr>
        <w:t>ישראל</w:t>
      </w:r>
      <w:r w:rsidRPr="00CB7CE6">
        <w:rPr>
          <w:rFonts w:ascii="Calibri" w:hAnsi="Calibri"/>
          <w:b/>
          <w:bCs/>
          <w:rtl/>
        </w:rPr>
        <w:t xml:space="preserve"> (12.12.1995))" (</w:t>
      </w:r>
      <w:hyperlink r:id="rId34" w:history="1">
        <w:r w:rsidR="00D93986" w:rsidRPr="00D93986">
          <w:rPr>
            <w:rStyle w:val="Hyperlink"/>
            <w:rFonts w:ascii="Calibri" w:hAnsi="Calibri" w:cs="David" w:hint="eastAsia"/>
            <w:b/>
            <w:bCs/>
            <w:rtl/>
          </w:rPr>
          <w:t>ע</w:t>
        </w:r>
        <w:r w:rsidR="00D93986" w:rsidRPr="00D93986">
          <w:rPr>
            <w:rStyle w:val="Hyperlink"/>
            <w:rFonts w:ascii="Calibri" w:hAnsi="Calibri" w:cs="David"/>
            <w:b/>
            <w:bCs/>
            <w:rtl/>
          </w:rPr>
          <w:t>"</w:t>
        </w:r>
        <w:r w:rsidR="00D93986" w:rsidRPr="00D93986">
          <w:rPr>
            <w:rStyle w:val="Hyperlink"/>
            <w:rFonts w:ascii="Calibri" w:hAnsi="Calibri" w:cs="David" w:hint="eastAsia"/>
            <w:b/>
            <w:bCs/>
            <w:rtl/>
          </w:rPr>
          <w:t>פ</w:t>
        </w:r>
        <w:r w:rsidR="00D93986" w:rsidRPr="00D93986">
          <w:rPr>
            <w:rStyle w:val="Hyperlink"/>
            <w:rFonts w:ascii="Calibri" w:hAnsi="Calibri" w:cs="David"/>
            <w:b/>
            <w:bCs/>
            <w:rtl/>
          </w:rPr>
          <w:t xml:space="preserve"> 9482/09</w:t>
        </w:r>
      </w:hyperlink>
      <w:r w:rsidRPr="00CB7CE6">
        <w:rPr>
          <w:rFonts w:ascii="Calibri" w:hAnsi="Calibri"/>
          <w:b/>
          <w:bCs/>
          <w:rtl/>
        </w:rPr>
        <w:t xml:space="preserve"> </w:t>
      </w:r>
      <w:r w:rsidRPr="00CB7CE6">
        <w:rPr>
          <w:rFonts w:ascii="Calibri" w:hAnsi="Calibri" w:hint="eastAsia"/>
          <w:b/>
          <w:bCs/>
          <w:rtl/>
        </w:rPr>
        <w:t>ביטון</w:t>
      </w:r>
      <w:r w:rsidRPr="00CB7CE6">
        <w:rPr>
          <w:rFonts w:ascii="Calibri" w:hAnsi="Calibri"/>
          <w:b/>
          <w:bCs/>
          <w:rtl/>
        </w:rPr>
        <w:t xml:space="preserve"> </w:t>
      </w:r>
      <w:r w:rsidRPr="00CB7CE6">
        <w:rPr>
          <w:rFonts w:ascii="Calibri" w:hAnsi="Calibri" w:hint="eastAsia"/>
          <w:b/>
          <w:bCs/>
          <w:rtl/>
        </w:rPr>
        <w:t>נ</w:t>
      </w:r>
      <w:r w:rsidRPr="00CB7CE6">
        <w:rPr>
          <w:rFonts w:ascii="Calibri" w:hAnsi="Calibri"/>
          <w:b/>
          <w:bCs/>
          <w:rtl/>
        </w:rPr>
        <w:t xml:space="preserve">' </w:t>
      </w:r>
      <w:r w:rsidRPr="00CB7CE6">
        <w:rPr>
          <w:rFonts w:ascii="Calibri" w:hAnsi="Calibri" w:hint="eastAsia"/>
          <w:b/>
          <w:bCs/>
          <w:rtl/>
        </w:rPr>
        <w:t>מדינת</w:t>
      </w:r>
      <w:r w:rsidRPr="00CB7CE6">
        <w:rPr>
          <w:rFonts w:ascii="Calibri" w:hAnsi="Calibri"/>
          <w:b/>
          <w:bCs/>
          <w:rtl/>
        </w:rPr>
        <w:t xml:space="preserve"> </w:t>
      </w:r>
      <w:r w:rsidRPr="00CB7CE6">
        <w:rPr>
          <w:rFonts w:ascii="Calibri" w:hAnsi="Calibri" w:hint="eastAsia"/>
          <w:b/>
          <w:bCs/>
          <w:rtl/>
        </w:rPr>
        <w:t>ישראל</w:t>
      </w:r>
      <w:r w:rsidRPr="00CB7CE6">
        <w:rPr>
          <w:rFonts w:ascii="Calibri" w:hAnsi="Calibri"/>
          <w:b/>
          <w:bCs/>
          <w:rtl/>
        </w:rPr>
        <w:t xml:space="preserve"> (24.7.2011), </w:t>
      </w:r>
      <w:r w:rsidRPr="00CB7CE6">
        <w:rPr>
          <w:rFonts w:ascii="Calibri" w:hAnsi="Calibri" w:hint="eastAsia"/>
          <w:b/>
          <w:bCs/>
          <w:rtl/>
        </w:rPr>
        <w:t>בפסקה</w:t>
      </w:r>
      <w:r w:rsidRPr="00CB7CE6">
        <w:rPr>
          <w:rFonts w:ascii="Calibri" w:hAnsi="Calibri"/>
          <w:b/>
          <w:bCs/>
          <w:rtl/>
        </w:rPr>
        <w:t xml:space="preserve"> 24).</w:t>
      </w:r>
    </w:p>
    <w:p w14:paraId="3793BCAD" w14:textId="77777777" w:rsidR="009938A0" w:rsidRPr="00CB7CE6" w:rsidRDefault="009938A0" w:rsidP="009938A0">
      <w:pPr>
        <w:overflowPunct w:val="0"/>
        <w:autoSpaceDE w:val="0"/>
        <w:autoSpaceDN w:val="0"/>
        <w:adjustRightInd w:val="0"/>
        <w:spacing w:line="360" w:lineRule="auto"/>
        <w:ind w:left="1440" w:right="1282"/>
        <w:jc w:val="both"/>
        <w:rPr>
          <w:rFonts w:ascii="Calibri" w:hAnsi="Calibri"/>
          <w:b/>
          <w:bCs/>
          <w:rtl/>
        </w:rPr>
      </w:pPr>
    </w:p>
    <w:p w14:paraId="39BA1A7B" w14:textId="77777777" w:rsidR="009938A0" w:rsidRPr="00CB7CE6" w:rsidRDefault="009938A0" w:rsidP="009938A0">
      <w:pPr>
        <w:numPr>
          <w:ilvl w:val="0"/>
          <w:numId w:val="3"/>
        </w:numPr>
        <w:spacing w:line="360" w:lineRule="auto"/>
        <w:contextualSpacing/>
        <w:jc w:val="both"/>
        <w:rPr>
          <w:rFonts w:ascii="Calibri" w:hAnsi="Calibri"/>
        </w:rPr>
      </w:pPr>
      <w:r w:rsidRPr="00CB7CE6">
        <w:rPr>
          <w:rFonts w:ascii="Calibri" w:hAnsi="Calibri" w:hint="eastAsia"/>
          <w:rtl/>
        </w:rPr>
        <w:t>כן</w:t>
      </w:r>
      <w:r w:rsidRPr="00CB7CE6">
        <w:rPr>
          <w:rFonts w:ascii="Calibri" w:hAnsi="Calibri"/>
          <w:rtl/>
        </w:rPr>
        <w:t xml:space="preserve"> </w:t>
      </w:r>
      <w:r w:rsidRPr="00CB7CE6">
        <w:rPr>
          <w:rFonts w:ascii="Calibri" w:hAnsi="Calibri" w:hint="eastAsia"/>
          <w:rtl/>
        </w:rPr>
        <w:t>ב</w:t>
      </w:r>
      <w:hyperlink r:id="rId35" w:history="1">
        <w:r w:rsidR="00D93986" w:rsidRPr="00D93986">
          <w:rPr>
            <w:rStyle w:val="Hyperlink"/>
            <w:rFonts w:ascii="Calibri" w:hAnsi="Calibri" w:cs="David" w:hint="eastAsia"/>
            <w:rtl/>
          </w:rPr>
          <w:t>ע</w:t>
        </w:r>
        <w:r w:rsidR="00D93986" w:rsidRPr="00D93986">
          <w:rPr>
            <w:rStyle w:val="Hyperlink"/>
            <w:rFonts w:ascii="Calibri" w:hAnsi="Calibri" w:cs="David"/>
            <w:rtl/>
          </w:rPr>
          <w:t>"</w:t>
        </w:r>
        <w:r w:rsidR="00D93986" w:rsidRPr="00D93986">
          <w:rPr>
            <w:rStyle w:val="Hyperlink"/>
            <w:rFonts w:ascii="Calibri" w:hAnsi="Calibri" w:cs="David" w:hint="eastAsia"/>
            <w:rtl/>
          </w:rPr>
          <w:t>פ</w:t>
        </w:r>
        <w:r w:rsidR="00D93986" w:rsidRPr="00D93986">
          <w:rPr>
            <w:rStyle w:val="Hyperlink"/>
            <w:rFonts w:ascii="Calibri" w:hAnsi="Calibri" w:cs="David"/>
            <w:rtl/>
          </w:rPr>
          <w:t xml:space="preserve"> 4295/15</w:t>
        </w:r>
      </w:hyperlink>
      <w:r w:rsidRPr="00CB7CE6">
        <w:rPr>
          <w:rFonts w:ascii="Calibri" w:hAnsi="Calibri"/>
          <w:rtl/>
        </w:rPr>
        <w:t xml:space="preserve"> </w:t>
      </w:r>
      <w:r w:rsidRPr="00CB7CE6">
        <w:rPr>
          <w:rFonts w:ascii="Calibri" w:hAnsi="Calibri" w:hint="eastAsia"/>
          <w:b/>
          <w:bCs/>
          <w:rtl/>
        </w:rPr>
        <w:t>ג</w:t>
      </w:r>
      <w:r w:rsidRPr="00CB7CE6">
        <w:rPr>
          <w:rFonts w:ascii="Calibri" w:hAnsi="Calibri"/>
          <w:b/>
          <w:bCs/>
          <w:rtl/>
        </w:rPr>
        <w:t>'</w:t>
      </w:r>
      <w:r w:rsidRPr="00CB7CE6">
        <w:rPr>
          <w:rFonts w:ascii="Calibri" w:hAnsi="Calibri" w:hint="eastAsia"/>
          <w:b/>
          <w:bCs/>
          <w:rtl/>
        </w:rPr>
        <w:t>אבר</w:t>
      </w:r>
      <w:r w:rsidRPr="00CB7CE6">
        <w:rPr>
          <w:rFonts w:ascii="Calibri" w:hAnsi="Calibri"/>
          <w:b/>
          <w:bCs/>
          <w:rtl/>
        </w:rPr>
        <w:t xml:space="preserve"> </w:t>
      </w:r>
      <w:r w:rsidRPr="00CB7CE6">
        <w:rPr>
          <w:rFonts w:ascii="Calibri" w:hAnsi="Calibri" w:hint="eastAsia"/>
          <w:b/>
          <w:bCs/>
          <w:rtl/>
        </w:rPr>
        <w:t>אלצאנע</w:t>
      </w:r>
      <w:r w:rsidRPr="00CB7CE6">
        <w:rPr>
          <w:rFonts w:ascii="Calibri" w:hAnsi="Calibri"/>
          <w:b/>
          <w:bCs/>
          <w:rtl/>
        </w:rPr>
        <w:t xml:space="preserve"> </w:t>
      </w:r>
      <w:r w:rsidRPr="00CB7CE6">
        <w:rPr>
          <w:rFonts w:ascii="Calibri" w:hAnsi="Calibri" w:hint="eastAsia"/>
          <w:b/>
          <w:bCs/>
          <w:rtl/>
        </w:rPr>
        <w:t>נ</w:t>
      </w:r>
      <w:r w:rsidRPr="00CB7CE6">
        <w:rPr>
          <w:rFonts w:ascii="Calibri" w:hAnsi="Calibri"/>
          <w:b/>
          <w:bCs/>
          <w:rtl/>
        </w:rPr>
        <w:t xml:space="preserve">' </w:t>
      </w:r>
      <w:r w:rsidRPr="00CB7CE6">
        <w:rPr>
          <w:rFonts w:ascii="Calibri" w:hAnsi="Calibri" w:hint="eastAsia"/>
          <w:b/>
          <w:bCs/>
          <w:rtl/>
        </w:rPr>
        <w:t>מדינת</w:t>
      </w:r>
      <w:r w:rsidRPr="00CB7CE6">
        <w:rPr>
          <w:rFonts w:ascii="Calibri" w:hAnsi="Calibri"/>
          <w:b/>
          <w:bCs/>
          <w:rtl/>
        </w:rPr>
        <w:t xml:space="preserve"> </w:t>
      </w:r>
      <w:r w:rsidRPr="00CB7CE6">
        <w:rPr>
          <w:rFonts w:ascii="Calibri" w:hAnsi="Calibri" w:hint="eastAsia"/>
          <w:b/>
          <w:bCs/>
          <w:rtl/>
        </w:rPr>
        <w:t>ישראל</w:t>
      </w:r>
      <w:r w:rsidRPr="00CB7CE6">
        <w:rPr>
          <w:rFonts w:ascii="Calibri" w:hAnsi="Calibri"/>
          <w:rtl/>
        </w:rPr>
        <w:t xml:space="preserve"> </w:t>
      </w:r>
      <w:r w:rsidRPr="00CB7CE6">
        <w:rPr>
          <w:rFonts w:ascii="Calibri" w:hAnsi="Calibri" w:hint="eastAsia"/>
          <w:rtl/>
        </w:rPr>
        <w:t>חזר</w:t>
      </w:r>
      <w:r w:rsidRPr="00CB7CE6">
        <w:rPr>
          <w:rFonts w:ascii="Calibri" w:hAnsi="Calibri"/>
          <w:rtl/>
        </w:rPr>
        <w:t xml:space="preserve"> </w:t>
      </w:r>
      <w:r w:rsidRPr="00CB7CE6">
        <w:rPr>
          <w:rFonts w:ascii="Calibri" w:hAnsi="Calibri" w:hint="eastAsia"/>
          <w:rtl/>
        </w:rPr>
        <w:t>והדגיש</w:t>
      </w:r>
      <w:r w:rsidRPr="00CB7CE6">
        <w:rPr>
          <w:rFonts w:ascii="Calibri" w:hAnsi="Calibri" w:hint="cs"/>
          <w:rtl/>
        </w:rPr>
        <w:t xml:space="preserve"> בית המשפט העליון</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חומרתן</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עבירות</w:t>
      </w:r>
      <w:r w:rsidRPr="00CB7CE6">
        <w:rPr>
          <w:rFonts w:ascii="Calibri" w:hAnsi="Calibri"/>
          <w:rtl/>
        </w:rPr>
        <w:t xml:space="preserve"> </w:t>
      </w:r>
      <w:r w:rsidRPr="00CB7CE6">
        <w:rPr>
          <w:rFonts w:ascii="Calibri" w:hAnsi="Calibri" w:hint="eastAsia"/>
          <w:rtl/>
        </w:rPr>
        <w:t>סחר</w:t>
      </w:r>
      <w:r w:rsidRPr="00CB7CE6">
        <w:rPr>
          <w:rFonts w:ascii="Calibri" w:hAnsi="Calibri"/>
          <w:rtl/>
        </w:rPr>
        <w:t xml:space="preserve"> </w:t>
      </w:r>
      <w:r w:rsidRPr="00CB7CE6">
        <w:rPr>
          <w:rFonts w:ascii="Calibri" w:hAnsi="Calibri" w:hint="eastAsia"/>
          <w:rtl/>
        </w:rPr>
        <w:t>והפצת</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מסוכנים</w:t>
      </w:r>
      <w:r w:rsidRPr="00CB7CE6">
        <w:rPr>
          <w:rFonts w:ascii="Calibri" w:hAnsi="Calibri"/>
          <w:rtl/>
        </w:rPr>
        <w:t xml:space="preserve"> </w:t>
      </w:r>
      <w:r w:rsidRPr="00CB7CE6">
        <w:rPr>
          <w:rFonts w:ascii="Calibri" w:hAnsi="Calibri" w:hint="eastAsia"/>
          <w:rtl/>
        </w:rPr>
        <w:t>ועל</w:t>
      </w:r>
      <w:r w:rsidRPr="00CB7CE6">
        <w:rPr>
          <w:rFonts w:ascii="Calibri" w:hAnsi="Calibri"/>
          <w:rtl/>
        </w:rPr>
        <w:t xml:space="preserve"> </w:t>
      </w:r>
      <w:r w:rsidRPr="00CB7CE6">
        <w:rPr>
          <w:rFonts w:ascii="Calibri" w:hAnsi="Calibri" w:hint="eastAsia"/>
          <w:rtl/>
        </w:rPr>
        <w:t>הצורך</w:t>
      </w:r>
      <w:r w:rsidRPr="00CB7CE6">
        <w:rPr>
          <w:rFonts w:ascii="Calibri" w:hAnsi="Calibri"/>
          <w:rtl/>
        </w:rPr>
        <w:t xml:space="preserve"> </w:t>
      </w:r>
      <w:r w:rsidRPr="00CB7CE6">
        <w:rPr>
          <w:rFonts w:ascii="Calibri" w:hAnsi="Calibri" w:hint="eastAsia"/>
          <w:rtl/>
        </w:rPr>
        <w:t>להיאבק</w:t>
      </w:r>
      <w:r w:rsidRPr="00CB7CE6">
        <w:rPr>
          <w:rFonts w:ascii="Calibri" w:hAnsi="Calibri"/>
          <w:rtl/>
        </w:rPr>
        <w:t xml:space="preserve"> </w:t>
      </w:r>
      <w:r w:rsidRPr="00CB7CE6">
        <w:rPr>
          <w:rFonts w:ascii="Calibri" w:hAnsi="Calibri" w:hint="eastAsia"/>
          <w:rtl/>
        </w:rPr>
        <w:t>בהן</w:t>
      </w:r>
      <w:r w:rsidRPr="00CB7CE6">
        <w:rPr>
          <w:rFonts w:ascii="Calibri" w:hAnsi="Calibri"/>
          <w:rtl/>
        </w:rPr>
        <w:t xml:space="preserve"> </w:t>
      </w:r>
      <w:r w:rsidRPr="00CB7CE6">
        <w:rPr>
          <w:rFonts w:ascii="Calibri" w:hAnsi="Calibri" w:hint="eastAsia"/>
          <w:rtl/>
        </w:rPr>
        <w:t>באמצעות</w:t>
      </w:r>
      <w:r w:rsidRPr="00CB7CE6">
        <w:rPr>
          <w:rFonts w:ascii="Calibri" w:hAnsi="Calibri"/>
          <w:rtl/>
        </w:rPr>
        <w:t xml:space="preserve"> </w:t>
      </w:r>
      <w:r w:rsidRPr="00CB7CE6">
        <w:rPr>
          <w:rFonts w:ascii="Calibri" w:hAnsi="Calibri" w:hint="eastAsia"/>
          <w:rtl/>
        </w:rPr>
        <w:t>ענישה</w:t>
      </w:r>
      <w:r w:rsidRPr="00CB7CE6">
        <w:rPr>
          <w:rFonts w:ascii="Calibri" w:hAnsi="Calibri"/>
          <w:rtl/>
        </w:rPr>
        <w:t xml:space="preserve"> </w:t>
      </w:r>
      <w:r w:rsidRPr="00CB7CE6">
        <w:rPr>
          <w:rFonts w:ascii="Calibri" w:hAnsi="Calibri" w:hint="eastAsia"/>
          <w:rtl/>
        </w:rPr>
        <w:t>משמעותית</w:t>
      </w:r>
      <w:r w:rsidRPr="00CB7CE6">
        <w:rPr>
          <w:rFonts w:ascii="Calibri" w:hAnsi="Calibri"/>
          <w:rtl/>
        </w:rPr>
        <w:t xml:space="preserve"> </w:t>
      </w:r>
      <w:r w:rsidRPr="00CB7CE6">
        <w:rPr>
          <w:rFonts w:ascii="Calibri" w:hAnsi="Calibri" w:hint="eastAsia"/>
          <w:rtl/>
        </w:rPr>
        <w:t>ומרתיעה</w:t>
      </w:r>
      <w:r w:rsidRPr="00CB7CE6">
        <w:rPr>
          <w:rFonts w:ascii="Calibri" w:hAnsi="Calibri"/>
          <w:rtl/>
        </w:rPr>
        <w:t>:</w:t>
      </w:r>
    </w:p>
    <w:p w14:paraId="3396AE29" w14:textId="77777777" w:rsidR="009938A0" w:rsidRPr="00CB7CE6" w:rsidRDefault="009938A0" w:rsidP="009938A0">
      <w:pPr>
        <w:spacing w:line="360" w:lineRule="auto"/>
        <w:ind w:left="720"/>
        <w:contextualSpacing/>
        <w:jc w:val="both"/>
        <w:rPr>
          <w:rFonts w:ascii="Calibri" w:hAnsi="Calibri"/>
          <w:sz w:val="12"/>
          <w:szCs w:val="12"/>
          <w:rtl/>
        </w:rPr>
      </w:pPr>
    </w:p>
    <w:p w14:paraId="36A42DB1" w14:textId="77777777" w:rsidR="009938A0" w:rsidRPr="00CB7CE6" w:rsidRDefault="009938A0" w:rsidP="009938A0">
      <w:pPr>
        <w:overflowPunct w:val="0"/>
        <w:autoSpaceDE w:val="0"/>
        <w:autoSpaceDN w:val="0"/>
        <w:adjustRightInd w:val="0"/>
        <w:spacing w:line="360" w:lineRule="auto"/>
        <w:ind w:left="1440" w:right="1282"/>
        <w:jc w:val="both"/>
        <w:rPr>
          <w:rFonts w:ascii="Calibri" w:hAnsi="Calibri"/>
          <w:b/>
          <w:bCs/>
          <w:rtl/>
        </w:rPr>
      </w:pPr>
      <w:r w:rsidRPr="00CB7CE6">
        <w:rPr>
          <w:rFonts w:ascii="Calibri" w:hAnsi="Calibri"/>
          <w:b/>
          <w:bCs/>
          <w:rtl/>
        </w:rPr>
        <w:t>"</w:t>
      </w:r>
      <w:r w:rsidRPr="00CB7CE6">
        <w:rPr>
          <w:rFonts w:ascii="Calibri" w:hAnsi="Calibri" w:hint="eastAsia"/>
          <w:b/>
          <w:bCs/>
          <w:rtl/>
        </w:rPr>
        <w:t>אכן</w:t>
      </w:r>
      <w:r w:rsidRPr="00CB7CE6">
        <w:rPr>
          <w:rFonts w:ascii="Calibri" w:hAnsi="Calibri"/>
          <w:b/>
          <w:bCs/>
          <w:rtl/>
        </w:rPr>
        <w:t xml:space="preserve">, </w:t>
      </w:r>
      <w:r w:rsidRPr="00CB7CE6">
        <w:rPr>
          <w:rFonts w:ascii="Calibri" w:hAnsi="Calibri" w:hint="eastAsia"/>
          <w:b/>
          <w:bCs/>
          <w:rtl/>
        </w:rPr>
        <w:t>נגע</w:t>
      </w:r>
      <w:r w:rsidRPr="00CB7CE6">
        <w:rPr>
          <w:rFonts w:ascii="Calibri" w:hAnsi="Calibri"/>
          <w:b/>
          <w:bCs/>
          <w:rtl/>
        </w:rPr>
        <w:t xml:space="preserve"> </w:t>
      </w:r>
      <w:r w:rsidRPr="00CB7CE6">
        <w:rPr>
          <w:rFonts w:ascii="Calibri" w:hAnsi="Calibri" w:hint="eastAsia"/>
          <w:b/>
          <w:bCs/>
          <w:rtl/>
        </w:rPr>
        <w:t>הסמים</w:t>
      </w:r>
      <w:r w:rsidRPr="00CB7CE6">
        <w:rPr>
          <w:rFonts w:ascii="Calibri" w:hAnsi="Calibri"/>
          <w:b/>
          <w:bCs/>
          <w:rtl/>
        </w:rPr>
        <w:t xml:space="preserve"> </w:t>
      </w:r>
      <w:r w:rsidRPr="00CB7CE6">
        <w:rPr>
          <w:rFonts w:ascii="Calibri" w:hAnsi="Calibri" w:hint="eastAsia"/>
          <w:b/>
          <w:bCs/>
          <w:rtl/>
        </w:rPr>
        <w:t>הפוגע</w:t>
      </w:r>
      <w:r w:rsidRPr="00CB7CE6">
        <w:rPr>
          <w:rFonts w:ascii="Calibri" w:hAnsi="Calibri"/>
          <w:b/>
          <w:bCs/>
          <w:rtl/>
        </w:rPr>
        <w:t xml:space="preserve"> </w:t>
      </w:r>
      <w:r w:rsidRPr="00CB7CE6">
        <w:rPr>
          <w:rFonts w:ascii="Calibri" w:hAnsi="Calibri" w:hint="eastAsia"/>
          <w:b/>
          <w:bCs/>
          <w:rtl/>
        </w:rPr>
        <w:t>קשות</w:t>
      </w:r>
      <w:r w:rsidRPr="00CB7CE6">
        <w:rPr>
          <w:rFonts w:ascii="Calibri" w:hAnsi="Calibri"/>
          <w:b/>
          <w:bCs/>
          <w:rtl/>
        </w:rPr>
        <w:t xml:space="preserve"> </w:t>
      </w:r>
      <w:r w:rsidRPr="00CB7CE6">
        <w:rPr>
          <w:rFonts w:ascii="Calibri" w:hAnsi="Calibri" w:hint="eastAsia"/>
          <w:b/>
          <w:bCs/>
          <w:rtl/>
        </w:rPr>
        <w:t>בחברתנו</w:t>
      </w:r>
      <w:r w:rsidRPr="00CB7CE6">
        <w:rPr>
          <w:rFonts w:ascii="Calibri" w:hAnsi="Calibri"/>
          <w:b/>
          <w:bCs/>
          <w:rtl/>
        </w:rPr>
        <w:t xml:space="preserve"> </w:t>
      </w:r>
      <w:r w:rsidRPr="00CB7CE6">
        <w:rPr>
          <w:rFonts w:ascii="Calibri" w:hAnsi="Calibri" w:hint="eastAsia"/>
          <w:b/>
          <w:bCs/>
          <w:rtl/>
        </w:rPr>
        <w:t>מחייב</w:t>
      </w:r>
      <w:r w:rsidRPr="00CB7CE6">
        <w:rPr>
          <w:rFonts w:ascii="Calibri" w:hAnsi="Calibri"/>
          <w:b/>
          <w:bCs/>
          <w:rtl/>
        </w:rPr>
        <w:t xml:space="preserve"> </w:t>
      </w:r>
      <w:r w:rsidRPr="00CB7CE6">
        <w:rPr>
          <w:rFonts w:ascii="Calibri" w:hAnsi="Calibri" w:hint="eastAsia"/>
          <w:b/>
          <w:bCs/>
          <w:rtl/>
        </w:rPr>
        <w:t>מלחמת</w:t>
      </w:r>
      <w:r w:rsidRPr="00CB7CE6">
        <w:rPr>
          <w:rFonts w:ascii="Calibri" w:hAnsi="Calibri"/>
          <w:b/>
          <w:bCs/>
          <w:rtl/>
        </w:rPr>
        <w:t xml:space="preserve"> </w:t>
      </w:r>
      <w:r w:rsidRPr="00CB7CE6">
        <w:rPr>
          <w:rFonts w:ascii="Calibri" w:hAnsi="Calibri" w:hint="eastAsia"/>
          <w:b/>
          <w:bCs/>
          <w:rtl/>
        </w:rPr>
        <w:t>חורמה</w:t>
      </w:r>
      <w:r w:rsidRPr="00CB7CE6">
        <w:rPr>
          <w:rFonts w:ascii="Calibri" w:hAnsi="Calibri"/>
          <w:b/>
          <w:bCs/>
          <w:rtl/>
        </w:rPr>
        <w:t xml:space="preserve"> </w:t>
      </w:r>
      <w:r w:rsidRPr="00CB7CE6">
        <w:rPr>
          <w:rFonts w:ascii="Calibri" w:hAnsi="Calibri" w:hint="eastAsia"/>
          <w:b/>
          <w:bCs/>
          <w:rtl/>
        </w:rPr>
        <w:t>והעונשים</w:t>
      </w:r>
      <w:r w:rsidRPr="00CB7CE6">
        <w:rPr>
          <w:rFonts w:ascii="Calibri" w:hAnsi="Calibri"/>
          <w:b/>
          <w:bCs/>
          <w:rtl/>
        </w:rPr>
        <w:t xml:space="preserve"> </w:t>
      </w:r>
      <w:r w:rsidRPr="00CB7CE6">
        <w:rPr>
          <w:rFonts w:ascii="Calibri" w:hAnsi="Calibri" w:hint="eastAsia"/>
          <w:b/>
          <w:bCs/>
          <w:rtl/>
        </w:rPr>
        <w:t>שיגזרו</w:t>
      </w:r>
      <w:r w:rsidRPr="00CB7CE6">
        <w:rPr>
          <w:rFonts w:ascii="Calibri" w:hAnsi="Calibri"/>
          <w:b/>
          <w:bCs/>
          <w:rtl/>
        </w:rPr>
        <w:t xml:space="preserve"> </w:t>
      </w:r>
      <w:r w:rsidRPr="00CB7CE6">
        <w:rPr>
          <w:rFonts w:ascii="Calibri" w:hAnsi="Calibri" w:hint="eastAsia"/>
          <w:b/>
          <w:bCs/>
          <w:rtl/>
        </w:rPr>
        <w:t>על</w:t>
      </w:r>
      <w:r w:rsidRPr="00CB7CE6">
        <w:rPr>
          <w:rFonts w:ascii="Calibri" w:hAnsi="Calibri"/>
          <w:b/>
          <w:bCs/>
          <w:rtl/>
        </w:rPr>
        <w:t xml:space="preserve"> </w:t>
      </w:r>
      <w:r w:rsidRPr="00CB7CE6">
        <w:rPr>
          <w:rFonts w:ascii="Calibri" w:hAnsi="Calibri" w:hint="eastAsia"/>
          <w:b/>
          <w:bCs/>
          <w:rtl/>
        </w:rPr>
        <w:t>ידי</w:t>
      </w:r>
      <w:r w:rsidRPr="00CB7CE6">
        <w:rPr>
          <w:rFonts w:ascii="Calibri" w:hAnsi="Calibri"/>
          <w:b/>
          <w:bCs/>
          <w:rtl/>
        </w:rPr>
        <w:t xml:space="preserve"> </w:t>
      </w:r>
      <w:r w:rsidRPr="00CB7CE6">
        <w:rPr>
          <w:rFonts w:ascii="Calibri" w:hAnsi="Calibri" w:hint="eastAsia"/>
          <w:b/>
          <w:bCs/>
          <w:rtl/>
        </w:rPr>
        <w:t>בתי</w:t>
      </w:r>
      <w:r w:rsidRPr="00CB7CE6">
        <w:rPr>
          <w:rFonts w:ascii="Calibri" w:hAnsi="Calibri"/>
          <w:b/>
          <w:bCs/>
          <w:rtl/>
        </w:rPr>
        <w:t xml:space="preserve"> </w:t>
      </w:r>
      <w:r w:rsidRPr="00CB7CE6">
        <w:rPr>
          <w:rFonts w:ascii="Calibri" w:hAnsi="Calibri" w:hint="eastAsia"/>
          <w:b/>
          <w:bCs/>
          <w:rtl/>
        </w:rPr>
        <w:t>המשפט</w:t>
      </w:r>
      <w:r w:rsidRPr="00CB7CE6">
        <w:rPr>
          <w:rFonts w:ascii="Calibri" w:hAnsi="Calibri"/>
          <w:b/>
          <w:bCs/>
          <w:rtl/>
        </w:rPr>
        <w:t xml:space="preserve"> </w:t>
      </w:r>
      <w:r w:rsidRPr="00CB7CE6">
        <w:rPr>
          <w:rFonts w:ascii="Calibri" w:hAnsi="Calibri" w:hint="eastAsia"/>
          <w:b/>
          <w:bCs/>
          <w:rtl/>
        </w:rPr>
        <w:t>בשל</w:t>
      </w:r>
      <w:r w:rsidRPr="00CB7CE6">
        <w:rPr>
          <w:rFonts w:ascii="Calibri" w:hAnsi="Calibri"/>
          <w:b/>
          <w:bCs/>
          <w:rtl/>
        </w:rPr>
        <w:t xml:space="preserve"> </w:t>
      </w:r>
      <w:r w:rsidRPr="00CB7CE6">
        <w:rPr>
          <w:rFonts w:ascii="Calibri" w:hAnsi="Calibri" w:hint="eastAsia"/>
          <w:b/>
          <w:bCs/>
          <w:rtl/>
        </w:rPr>
        <w:t>עבירות</w:t>
      </w:r>
      <w:r w:rsidRPr="00CB7CE6">
        <w:rPr>
          <w:rFonts w:ascii="Calibri" w:hAnsi="Calibri"/>
          <w:b/>
          <w:bCs/>
          <w:rtl/>
        </w:rPr>
        <w:t xml:space="preserve"> </w:t>
      </w:r>
      <w:r w:rsidRPr="00CB7CE6">
        <w:rPr>
          <w:rFonts w:ascii="Calibri" w:hAnsi="Calibri" w:hint="eastAsia"/>
          <w:b/>
          <w:bCs/>
          <w:rtl/>
        </w:rPr>
        <w:t>סמים</w:t>
      </w:r>
      <w:r w:rsidRPr="00CB7CE6">
        <w:rPr>
          <w:rFonts w:ascii="Calibri" w:hAnsi="Calibri"/>
          <w:b/>
          <w:bCs/>
          <w:rtl/>
        </w:rPr>
        <w:t xml:space="preserve"> </w:t>
      </w:r>
      <w:r w:rsidRPr="00CB7CE6">
        <w:rPr>
          <w:rFonts w:ascii="Calibri" w:hAnsi="Calibri" w:hint="eastAsia"/>
          <w:b/>
          <w:bCs/>
          <w:rtl/>
        </w:rPr>
        <w:t>צריכים</w:t>
      </w:r>
      <w:r w:rsidRPr="00CB7CE6">
        <w:rPr>
          <w:rFonts w:ascii="Calibri" w:hAnsi="Calibri"/>
          <w:b/>
          <w:bCs/>
          <w:rtl/>
        </w:rPr>
        <w:t xml:space="preserve"> </w:t>
      </w:r>
      <w:r w:rsidRPr="00CB7CE6">
        <w:rPr>
          <w:rFonts w:ascii="Calibri" w:hAnsi="Calibri" w:hint="eastAsia"/>
          <w:b/>
          <w:bCs/>
          <w:rtl/>
        </w:rPr>
        <w:t>להשתלב</w:t>
      </w:r>
      <w:r w:rsidRPr="00CB7CE6">
        <w:rPr>
          <w:rFonts w:ascii="Calibri" w:hAnsi="Calibri"/>
          <w:b/>
          <w:bCs/>
          <w:rtl/>
        </w:rPr>
        <w:t xml:space="preserve"> </w:t>
      </w:r>
      <w:r w:rsidRPr="00CB7CE6">
        <w:rPr>
          <w:rFonts w:ascii="Calibri" w:hAnsi="Calibri" w:hint="eastAsia"/>
          <w:b/>
          <w:bCs/>
          <w:rtl/>
        </w:rPr>
        <w:t>במאבק</w:t>
      </w:r>
      <w:r w:rsidRPr="00CB7CE6">
        <w:rPr>
          <w:rFonts w:ascii="Calibri" w:hAnsi="Calibri"/>
          <w:b/>
          <w:bCs/>
          <w:rtl/>
        </w:rPr>
        <w:t xml:space="preserve"> </w:t>
      </w:r>
      <w:r w:rsidRPr="00CB7CE6">
        <w:rPr>
          <w:rFonts w:ascii="Calibri" w:hAnsi="Calibri" w:hint="eastAsia"/>
          <w:b/>
          <w:bCs/>
          <w:rtl/>
        </w:rPr>
        <w:t>הכולל</w:t>
      </w:r>
      <w:r w:rsidRPr="00CB7CE6">
        <w:rPr>
          <w:rFonts w:ascii="Calibri" w:hAnsi="Calibri"/>
          <w:b/>
          <w:bCs/>
          <w:rtl/>
        </w:rPr>
        <w:t xml:space="preserve"> </w:t>
      </w:r>
      <w:r w:rsidRPr="00CB7CE6">
        <w:rPr>
          <w:rFonts w:ascii="Calibri" w:hAnsi="Calibri" w:hint="eastAsia"/>
          <w:b/>
          <w:bCs/>
          <w:rtl/>
        </w:rPr>
        <w:t>להדברת</w:t>
      </w:r>
      <w:r w:rsidRPr="00CB7CE6">
        <w:rPr>
          <w:rFonts w:ascii="Calibri" w:hAnsi="Calibri"/>
          <w:b/>
          <w:bCs/>
          <w:rtl/>
        </w:rPr>
        <w:t xml:space="preserve"> </w:t>
      </w:r>
      <w:r w:rsidRPr="00CB7CE6">
        <w:rPr>
          <w:rFonts w:ascii="Calibri" w:hAnsi="Calibri" w:hint="eastAsia"/>
          <w:b/>
          <w:bCs/>
          <w:rtl/>
        </w:rPr>
        <w:t>הנגע</w:t>
      </w:r>
      <w:r w:rsidRPr="00CB7CE6">
        <w:rPr>
          <w:rFonts w:ascii="Calibri" w:hAnsi="Calibri"/>
          <w:b/>
          <w:bCs/>
          <w:rtl/>
        </w:rPr>
        <w:t xml:space="preserve">. </w:t>
      </w:r>
      <w:r w:rsidRPr="00CB7CE6">
        <w:rPr>
          <w:rFonts w:ascii="Calibri" w:hAnsi="Calibri" w:hint="eastAsia"/>
          <w:b/>
          <w:bCs/>
          <w:rtl/>
        </w:rPr>
        <w:t>על</w:t>
      </w:r>
      <w:r w:rsidRPr="00CB7CE6">
        <w:rPr>
          <w:rFonts w:ascii="Calibri" w:hAnsi="Calibri"/>
          <w:b/>
          <w:bCs/>
          <w:rtl/>
        </w:rPr>
        <w:t xml:space="preserve"> </w:t>
      </w:r>
      <w:r w:rsidRPr="00CB7CE6">
        <w:rPr>
          <w:rFonts w:ascii="Calibri" w:hAnsi="Calibri" w:hint="eastAsia"/>
          <w:b/>
          <w:bCs/>
          <w:rtl/>
        </w:rPr>
        <w:t>כן</w:t>
      </w:r>
      <w:r w:rsidRPr="00CB7CE6">
        <w:rPr>
          <w:rFonts w:ascii="Calibri" w:hAnsi="Calibri"/>
          <w:b/>
          <w:bCs/>
          <w:rtl/>
        </w:rPr>
        <w:t xml:space="preserve">, </w:t>
      </w:r>
      <w:r w:rsidRPr="00CB7CE6">
        <w:rPr>
          <w:rFonts w:ascii="Calibri" w:hAnsi="Calibri" w:hint="eastAsia"/>
          <w:b/>
          <w:bCs/>
          <w:rtl/>
        </w:rPr>
        <w:t>יש</w:t>
      </w:r>
      <w:r w:rsidRPr="00CB7CE6">
        <w:rPr>
          <w:rFonts w:ascii="Calibri" w:hAnsi="Calibri"/>
          <w:b/>
          <w:bCs/>
          <w:rtl/>
        </w:rPr>
        <w:t xml:space="preserve"> </w:t>
      </w:r>
      <w:r w:rsidRPr="00CB7CE6">
        <w:rPr>
          <w:rFonts w:ascii="Calibri" w:hAnsi="Calibri" w:hint="eastAsia"/>
          <w:b/>
          <w:bCs/>
          <w:rtl/>
        </w:rPr>
        <w:t>ליתן</w:t>
      </w:r>
      <w:r w:rsidRPr="00CB7CE6">
        <w:rPr>
          <w:rFonts w:ascii="Calibri" w:hAnsi="Calibri"/>
          <w:b/>
          <w:bCs/>
          <w:rtl/>
        </w:rPr>
        <w:t xml:space="preserve"> </w:t>
      </w:r>
      <w:r w:rsidRPr="00CB7CE6">
        <w:rPr>
          <w:rFonts w:ascii="Calibri" w:hAnsi="Calibri" w:hint="eastAsia"/>
          <w:b/>
          <w:bCs/>
          <w:rtl/>
        </w:rPr>
        <w:t>משקל</w:t>
      </w:r>
      <w:r w:rsidRPr="00CB7CE6">
        <w:rPr>
          <w:rFonts w:ascii="Calibri" w:hAnsi="Calibri"/>
          <w:b/>
          <w:bCs/>
          <w:rtl/>
        </w:rPr>
        <w:t xml:space="preserve"> </w:t>
      </w:r>
      <w:r w:rsidRPr="00CB7CE6">
        <w:rPr>
          <w:rFonts w:ascii="Calibri" w:hAnsi="Calibri" w:hint="eastAsia"/>
          <w:b/>
          <w:bCs/>
          <w:rtl/>
        </w:rPr>
        <w:t>ממשי</w:t>
      </w:r>
      <w:r w:rsidRPr="00CB7CE6">
        <w:rPr>
          <w:rFonts w:ascii="Calibri" w:hAnsi="Calibri"/>
          <w:b/>
          <w:bCs/>
          <w:rtl/>
        </w:rPr>
        <w:t xml:space="preserve"> </w:t>
      </w:r>
      <w:r w:rsidRPr="00CB7CE6">
        <w:rPr>
          <w:rFonts w:ascii="Calibri" w:hAnsi="Calibri" w:hint="eastAsia"/>
          <w:b/>
          <w:bCs/>
          <w:rtl/>
        </w:rPr>
        <w:t>לשיקול</w:t>
      </w:r>
      <w:r w:rsidRPr="00CB7CE6">
        <w:rPr>
          <w:rFonts w:ascii="Calibri" w:hAnsi="Calibri"/>
          <w:b/>
          <w:bCs/>
          <w:rtl/>
        </w:rPr>
        <w:t xml:space="preserve"> </w:t>
      </w:r>
      <w:r w:rsidRPr="00CB7CE6">
        <w:rPr>
          <w:rFonts w:ascii="Calibri" w:hAnsi="Calibri" w:hint="eastAsia"/>
          <w:b/>
          <w:bCs/>
          <w:rtl/>
        </w:rPr>
        <w:t>ההרתעתי</w:t>
      </w:r>
      <w:r w:rsidRPr="00CB7CE6">
        <w:rPr>
          <w:rFonts w:ascii="Calibri" w:hAnsi="Calibri"/>
          <w:b/>
          <w:bCs/>
          <w:rtl/>
        </w:rPr>
        <w:t xml:space="preserve"> </w:t>
      </w:r>
      <w:r w:rsidRPr="00CB7CE6">
        <w:rPr>
          <w:rFonts w:ascii="Calibri" w:hAnsi="Calibri" w:hint="eastAsia"/>
          <w:b/>
          <w:bCs/>
          <w:rtl/>
        </w:rPr>
        <w:t>אל</w:t>
      </w:r>
      <w:r w:rsidRPr="00CB7CE6">
        <w:rPr>
          <w:rFonts w:ascii="Calibri" w:hAnsi="Calibri"/>
          <w:b/>
          <w:bCs/>
          <w:rtl/>
        </w:rPr>
        <w:t xml:space="preserve"> </w:t>
      </w:r>
      <w:r w:rsidRPr="00CB7CE6">
        <w:rPr>
          <w:rFonts w:ascii="Calibri" w:hAnsi="Calibri" w:hint="eastAsia"/>
          <w:b/>
          <w:bCs/>
          <w:rtl/>
        </w:rPr>
        <w:t>מול</w:t>
      </w:r>
      <w:r w:rsidRPr="00CB7CE6">
        <w:rPr>
          <w:rFonts w:ascii="Calibri" w:hAnsi="Calibri"/>
          <w:b/>
          <w:bCs/>
          <w:rtl/>
        </w:rPr>
        <w:t xml:space="preserve"> </w:t>
      </w:r>
      <w:r w:rsidRPr="00CB7CE6">
        <w:rPr>
          <w:rFonts w:ascii="Calibri" w:hAnsi="Calibri" w:hint="eastAsia"/>
          <w:b/>
          <w:bCs/>
          <w:rtl/>
        </w:rPr>
        <w:t>השיקולים</w:t>
      </w:r>
      <w:r w:rsidRPr="00CB7CE6">
        <w:rPr>
          <w:rFonts w:ascii="Calibri" w:hAnsi="Calibri"/>
          <w:b/>
          <w:bCs/>
          <w:rtl/>
        </w:rPr>
        <w:t xml:space="preserve"> </w:t>
      </w:r>
      <w:r w:rsidRPr="00CB7CE6">
        <w:rPr>
          <w:rFonts w:ascii="Calibri" w:hAnsi="Calibri" w:hint="eastAsia"/>
          <w:b/>
          <w:bCs/>
          <w:rtl/>
        </w:rPr>
        <w:t>האישיים</w:t>
      </w:r>
      <w:r w:rsidRPr="00CB7CE6">
        <w:rPr>
          <w:rFonts w:ascii="Calibri" w:hAnsi="Calibri"/>
          <w:b/>
          <w:bCs/>
          <w:rtl/>
        </w:rPr>
        <w:t xml:space="preserve">, </w:t>
      </w:r>
      <w:r w:rsidRPr="00CB7CE6">
        <w:rPr>
          <w:rFonts w:ascii="Calibri" w:hAnsi="Calibri" w:hint="eastAsia"/>
          <w:b/>
          <w:bCs/>
          <w:rtl/>
        </w:rPr>
        <w:t>אשר</w:t>
      </w:r>
      <w:r w:rsidRPr="00CB7CE6">
        <w:rPr>
          <w:rFonts w:ascii="Calibri" w:hAnsi="Calibri"/>
          <w:b/>
          <w:bCs/>
          <w:rtl/>
        </w:rPr>
        <w:t xml:space="preserve"> </w:t>
      </w:r>
      <w:r w:rsidRPr="00CB7CE6">
        <w:rPr>
          <w:rFonts w:ascii="Calibri" w:hAnsi="Calibri" w:hint="eastAsia"/>
          <w:b/>
          <w:bCs/>
          <w:rtl/>
        </w:rPr>
        <w:t>משקלם</w:t>
      </w:r>
      <w:r w:rsidRPr="00CB7CE6">
        <w:rPr>
          <w:rFonts w:ascii="Calibri" w:hAnsi="Calibri"/>
          <w:b/>
          <w:bCs/>
          <w:rtl/>
        </w:rPr>
        <w:t xml:space="preserve"> </w:t>
      </w:r>
      <w:r w:rsidRPr="00CB7CE6">
        <w:rPr>
          <w:rFonts w:ascii="Calibri" w:hAnsi="Calibri" w:hint="eastAsia"/>
          <w:b/>
          <w:bCs/>
          <w:rtl/>
        </w:rPr>
        <w:t>יהיה</w:t>
      </w:r>
      <w:r w:rsidRPr="00CB7CE6">
        <w:rPr>
          <w:rFonts w:ascii="Calibri" w:hAnsi="Calibri"/>
          <w:b/>
          <w:bCs/>
          <w:rtl/>
        </w:rPr>
        <w:t xml:space="preserve"> </w:t>
      </w:r>
      <w:r w:rsidRPr="00CB7CE6">
        <w:rPr>
          <w:rFonts w:ascii="Calibri" w:hAnsi="Calibri" w:hint="eastAsia"/>
          <w:b/>
          <w:bCs/>
          <w:rtl/>
        </w:rPr>
        <w:t>נמוך</w:t>
      </w:r>
      <w:r w:rsidRPr="00CB7CE6">
        <w:rPr>
          <w:rFonts w:ascii="Calibri" w:hAnsi="Calibri"/>
          <w:b/>
          <w:bCs/>
          <w:rtl/>
        </w:rPr>
        <w:t xml:space="preserve"> </w:t>
      </w:r>
      <w:r w:rsidRPr="00CB7CE6">
        <w:rPr>
          <w:rFonts w:ascii="Calibri" w:hAnsi="Calibri" w:hint="eastAsia"/>
          <w:b/>
          <w:bCs/>
          <w:rtl/>
        </w:rPr>
        <w:t>יותר</w:t>
      </w:r>
      <w:r w:rsidRPr="00CB7CE6">
        <w:rPr>
          <w:rFonts w:ascii="Calibri" w:hAnsi="Calibri"/>
          <w:b/>
          <w:bCs/>
          <w:rtl/>
        </w:rPr>
        <w:t xml:space="preserve"> </w:t>
      </w:r>
      <w:r w:rsidRPr="00CB7CE6">
        <w:rPr>
          <w:rFonts w:ascii="Calibri" w:hAnsi="Calibri" w:hint="eastAsia"/>
          <w:b/>
          <w:bCs/>
          <w:rtl/>
        </w:rPr>
        <w:t>במקרים</w:t>
      </w:r>
      <w:r w:rsidRPr="00CB7CE6">
        <w:rPr>
          <w:rFonts w:ascii="Calibri" w:hAnsi="Calibri"/>
          <w:b/>
          <w:bCs/>
          <w:rtl/>
        </w:rPr>
        <w:t xml:space="preserve"> </w:t>
      </w:r>
      <w:r w:rsidRPr="00CB7CE6">
        <w:rPr>
          <w:rFonts w:ascii="Calibri" w:hAnsi="Calibri" w:hint="eastAsia"/>
          <w:b/>
          <w:bCs/>
          <w:rtl/>
        </w:rPr>
        <w:t>כגון</w:t>
      </w:r>
      <w:r w:rsidRPr="00CB7CE6">
        <w:rPr>
          <w:rFonts w:ascii="Calibri" w:hAnsi="Calibri"/>
          <w:b/>
          <w:bCs/>
          <w:rtl/>
        </w:rPr>
        <w:t xml:space="preserve"> </w:t>
      </w:r>
      <w:r w:rsidRPr="00CB7CE6">
        <w:rPr>
          <w:rFonts w:ascii="Calibri" w:hAnsi="Calibri" w:hint="eastAsia"/>
          <w:b/>
          <w:bCs/>
          <w:rtl/>
        </w:rPr>
        <w:t>אלה</w:t>
      </w:r>
      <w:r w:rsidRPr="00CB7CE6">
        <w:rPr>
          <w:rFonts w:ascii="Calibri" w:hAnsi="Calibri"/>
          <w:b/>
          <w:bCs/>
          <w:rtl/>
        </w:rPr>
        <w:t>" (</w:t>
      </w:r>
      <w:hyperlink r:id="rId36" w:history="1">
        <w:r w:rsidR="00D93986" w:rsidRPr="00D93986">
          <w:rPr>
            <w:rStyle w:val="Hyperlink"/>
            <w:rFonts w:ascii="Calibri" w:hAnsi="Calibri" w:cs="David" w:hint="eastAsia"/>
            <w:b/>
            <w:bCs/>
            <w:rtl/>
          </w:rPr>
          <w:t>ע</w:t>
        </w:r>
        <w:r w:rsidR="00D93986" w:rsidRPr="00D93986">
          <w:rPr>
            <w:rStyle w:val="Hyperlink"/>
            <w:rFonts w:ascii="Calibri" w:hAnsi="Calibri" w:cs="David"/>
            <w:b/>
            <w:bCs/>
            <w:rtl/>
          </w:rPr>
          <w:t>"</w:t>
        </w:r>
        <w:r w:rsidR="00D93986" w:rsidRPr="00D93986">
          <w:rPr>
            <w:rStyle w:val="Hyperlink"/>
            <w:rFonts w:ascii="Calibri" w:hAnsi="Calibri" w:cs="David" w:hint="eastAsia"/>
            <w:b/>
            <w:bCs/>
            <w:rtl/>
          </w:rPr>
          <w:t>פ</w:t>
        </w:r>
        <w:r w:rsidR="00D93986" w:rsidRPr="00D93986">
          <w:rPr>
            <w:rStyle w:val="Hyperlink"/>
            <w:rFonts w:ascii="Calibri" w:hAnsi="Calibri" w:cs="David"/>
            <w:b/>
            <w:bCs/>
            <w:rtl/>
          </w:rPr>
          <w:t xml:space="preserve"> 9482/09</w:t>
        </w:r>
      </w:hyperlink>
      <w:r w:rsidRPr="00CB7CE6">
        <w:rPr>
          <w:rFonts w:ascii="Calibri" w:hAnsi="Calibri"/>
          <w:b/>
          <w:bCs/>
          <w:rtl/>
        </w:rPr>
        <w:t xml:space="preserve"> </w:t>
      </w:r>
      <w:r w:rsidRPr="00CB7CE6">
        <w:rPr>
          <w:rFonts w:ascii="Calibri" w:hAnsi="Calibri" w:hint="eastAsia"/>
          <w:b/>
          <w:bCs/>
          <w:rtl/>
        </w:rPr>
        <w:t>ביטון</w:t>
      </w:r>
      <w:r w:rsidRPr="00CB7CE6">
        <w:rPr>
          <w:rFonts w:ascii="Calibri" w:hAnsi="Calibri"/>
          <w:b/>
          <w:bCs/>
          <w:rtl/>
        </w:rPr>
        <w:t xml:space="preserve"> </w:t>
      </w:r>
      <w:r w:rsidRPr="00CB7CE6">
        <w:rPr>
          <w:rFonts w:ascii="Calibri" w:hAnsi="Calibri" w:hint="eastAsia"/>
          <w:b/>
          <w:bCs/>
          <w:rtl/>
        </w:rPr>
        <w:t>נ</w:t>
      </w:r>
      <w:r w:rsidRPr="00CB7CE6">
        <w:rPr>
          <w:rFonts w:ascii="Calibri" w:hAnsi="Calibri"/>
          <w:b/>
          <w:bCs/>
          <w:rtl/>
        </w:rPr>
        <w:t xml:space="preserve">' </w:t>
      </w:r>
      <w:r w:rsidRPr="00CB7CE6">
        <w:rPr>
          <w:rFonts w:ascii="Calibri" w:hAnsi="Calibri" w:hint="eastAsia"/>
          <w:b/>
          <w:bCs/>
          <w:rtl/>
        </w:rPr>
        <w:t>מדינת</w:t>
      </w:r>
      <w:r w:rsidRPr="00CB7CE6">
        <w:rPr>
          <w:rFonts w:ascii="Calibri" w:hAnsi="Calibri"/>
          <w:b/>
          <w:bCs/>
          <w:rtl/>
        </w:rPr>
        <w:t xml:space="preserve"> </w:t>
      </w:r>
      <w:r w:rsidRPr="00CB7CE6">
        <w:rPr>
          <w:rFonts w:ascii="Calibri" w:hAnsi="Calibri" w:hint="eastAsia"/>
          <w:b/>
          <w:bCs/>
          <w:rtl/>
        </w:rPr>
        <w:t>ישראל</w:t>
      </w:r>
      <w:r w:rsidRPr="00CB7CE6">
        <w:rPr>
          <w:rFonts w:ascii="Calibri" w:hAnsi="Calibri"/>
          <w:b/>
          <w:bCs/>
          <w:rtl/>
        </w:rPr>
        <w:t xml:space="preserve"> </w:t>
      </w:r>
      <w:r w:rsidRPr="00807D28">
        <w:rPr>
          <w:b/>
          <w:bCs/>
          <w:rtl/>
        </w:rPr>
        <w:t xml:space="preserve">[פורסם בנבו] </w:t>
      </w:r>
      <w:r w:rsidRPr="00CB7CE6">
        <w:rPr>
          <w:rFonts w:ascii="Calibri" w:hAnsi="Calibri"/>
          <w:b/>
          <w:bCs/>
          <w:rtl/>
        </w:rPr>
        <w:t>(24.7.2011)).</w:t>
      </w:r>
    </w:p>
    <w:p w14:paraId="5379AE20" w14:textId="77777777" w:rsidR="009938A0" w:rsidRPr="00CB7CE6" w:rsidRDefault="009938A0" w:rsidP="009938A0">
      <w:pPr>
        <w:overflowPunct w:val="0"/>
        <w:autoSpaceDE w:val="0"/>
        <w:autoSpaceDN w:val="0"/>
        <w:adjustRightInd w:val="0"/>
        <w:spacing w:line="360" w:lineRule="auto"/>
        <w:ind w:left="1440" w:right="1282"/>
        <w:jc w:val="both"/>
        <w:rPr>
          <w:rFonts w:ascii="Calibri" w:hAnsi="Calibri"/>
          <w:b/>
          <w:bCs/>
          <w:sz w:val="12"/>
          <w:szCs w:val="12"/>
          <w:rtl/>
        </w:rPr>
      </w:pPr>
    </w:p>
    <w:p w14:paraId="7E19DEC2" w14:textId="77777777" w:rsidR="009938A0" w:rsidRPr="00024649" w:rsidRDefault="009938A0" w:rsidP="009938A0">
      <w:pPr>
        <w:numPr>
          <w:ilvl w:val="0"/>
          <w:numId w:val="3"/>
        </w:numPr>
        <w:overflowPunct w:val="0"/>
        <w:autoSpaceDE w:val="0"/>
        <w:autoSpaceDN w:val="0"/>
        <w:spacing w:line="360" w:lineRule="auto"/>
        <w:jc w:val="both"/>
        <w:rPr>
          <w:rFonts w:ascii="Arial" w:hAnsi="Arial"/>
          <w:spacing w:val="10"/>
        </w:rPr>
      </w:pPr>
      <w:r w:rsidRPr="00024649">
        <w:rPr>
          <w:rFonts w:ascii="Century" w:hAnsi="Century" w:cs="FrankRuehl"/>
          <w:color w:val="000000"/>
          <w:spacing w:val="10"/>
          <w:sz w:val="28"/>
          <w:szCs w:val="28"/>
          <w:rtl/>
        </w:rPr>
        <w:t xml:space="preserve"> </w:t>
      </w:r>
      <w:r w:rsidRPr="00024649">
        <w:rPr>
          <w:rFonts w:ascii="Arial" w:hAnsi="Arial"/>
          <w:spacing w:val="10"/>
          <w:rtl/>
        </w:rPr>
        <w:t>ב</w:t>
      </w:r>
      <w:hyperlink r:id="rId37" w:history="1">
        <w:r w:rsidR="00D93986" w:rsidRPr="00D93986">
          <w:rPr>
            <w:rStyle w:val="Hyperlink"/>
            <w:rFonts w:ascii="Arial" w:hAnsi="Arial" w:cs="David"/>
            <w:spacing w:val="10"/>
            <w:rtl/>
          </w:rPr>
          <w:t>ע"פ 6747/11</w:t>
        </w:r>
      </w:hyperlink>
      <w:r w:rsidRPr="00024649">
        <w:rPr>
          <w:rFonts w:ascii="Arial" w:hAnsi="Arial"/>
          <w:spacing w:val="10"/>
          <w:rtl/>
        </w:rPr>
        <w:t xml:space="preserve"> </w:t>
      </w:r>
      <w:r w:rsidRPr="00024649">
        <w:rPr>
          <w:rFonts w:ascii="Arial" w:hAnsi="Arial"/>
          <w:b/>
          <w:bCs/>
          <w:spacing w:val="10"/>
          <w:rtl/>
        </w:rPr>
        <w:t>מדינת ישראל נ' מערוף אבו רקיק</w:t>
      </w:r>
      <w:r w:rsidRPr="00024649">
        <w:rPr>
          <w:rFonts w:ascii="Arial" w:hAnsi="Arial"/>
          <w:spacing w:val="10"/>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38" w:history="1">
        <w:r w:rsidR="00D93986" w:rsidRPr="00D93986">
          <w:rPr>
            <w:rStyle w:val="Hyperlink"/>
            <w:rFonts w:ascii="Arial" w:hAnsi="Arial" w:cs="David"/>
            <w:spacing w:val="10"/>
            <w:rtl/>
          </w:rPr>
          <w:t>ע"פ 211/09</w:t>
        </w:r>
      </w:hyperlink>
      <w:r w:rsidRPr="00024649">
        <w:rPr>
          <w:rFonts w:ascii="Arial" w:hAnsi="Arial"/>
          <w:spacing w:val="10"/>
          <w:rtl/>
        </w:rPr>
        <w:t xml:space="preserve"> </w:t>
      </w:r>
      <w:r w:rsidRPr="00024649">
        <w:rPr>
          <w:rFonts w:ascii="Arial" w:hAnsi="Arial"/>
          <w:b/>
          <w:bCs/>
          <w:spacing w:val="10"/>
          <w:rtl/>
        </w:rPr>
        <w:t>אזולאי</w:t>
      </w:r>
      <w:r w:rsidRPr="00024649">
        <w:rPr>
          <w:rFonts w:ascii="Arial" w:hAnsi="Arial"/>
          <w:spacing w:val="10"/>
          <w:rtl/>
        </w:rPr>
        <w:t xml:space="preserve"> נ' </w:t>
      </w:r>
      <w:r w:rsidRPr="00024649">
        <w:rPr>
          <w:rFonts w:ascii="Arial" w:hAnsi="Arial"/>
          <w:b/>
          <w:bCs/>
          <w:spacing w:val="10"/>
          <w:rtl/>
        </w:rPr>
        <w:t>מדינת ישראל</w:t>
      </w:r>
      <w:r w:rsidRPr="00024649">
        <w:rPr>
          <w:rFonts w:ascii="Arial" w:hAnsi="Arial"/>
          <w:spacing w:val="10"/>
          <w:rtl/>
        </w:rPr>
        <w:t xml:space="preserve"> [פורסם בנבו], 22.6.2010):</w:t>
      </w:r>
    </w:p>
    <w:p w14:paraId="4183B036" w14:textId="77777777" w:rsidR="009938A0" w:rsidRPr="00024649" w:rsidRDefault="009938A0" w:rsidP="009938A0">
      <w:pPr>
        <w:spacing w:before="120" w:after="120" w:line="360" w:lineRule="auto"/>
        <w:ind w:left="567"/>
        <w:contextualSpacing/>
        <w:jc w:val="both"/>
        <w:rPr>
          <w:rFonts w:ascii="Arial" w:hAnsi="Arial"/>
          <w:sz w:val="12"/>
          <w:szCs w:val="12"/>
          <w:rtl/>
        </w:rPr>
      </w:pPr>
    </w:p>
    <w:p w14:paraId="740BEBA5" w14:textId="77777777" w:rsidR="009938A0" w:rsidRPr="00024649" w:rsidRDefault="009938A0" w:rsidP="009938A0">
      <w:pPr>
        <w:overflowPunct w:val="0"/>
        <w:autoSpaceDE w:val="0"/>
        <w:autoSpaceDN w:val="0"/>
        <w:adjustRightInd w:val="0"/>
        <w:spacing w:line="360" w:lineRule="auto"/>
        <w:ind w:left="1440" w:right="1282"/>
        <w:jc w:val="both"/>
        <w:rPr>
          <w:rFonts w:ascii="Arial TUR" w:hAnsi="Arial TUR"/>
          <w:b/>
          <w:bCs/>
          <w:spacing w:val="10"/>
          <w:rtl/>
        </w:rPr>
      </w:pPr>
      <w:r w:rsidRPr="00024649">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085C0597" w14:textId="77777777" w:rsidR="009938A0" w:rsidRPr="00024649" w:rsidRDefault="009938A0" w:rsidP="009938A0">
      <w:pPr>
        <w:overflowPunct w:val="0"/>
        <w:autoSpaceDE w:val="0"/>
        <w:autoSpaceDN w:val="0"/>
        <w:adjustRightInd w:val="0"/>
        <w:spacing w:line="360" w:lineRule="auto"/>
        <w:ind w:left="1440" w:right="1282"/>
        <w:jc w:val="both"/>
        <w:rPr>
          <w:rFonts w:ascii="Arial TUR" w:hAnsi="Arial TUR"/>
          <w:b/>
          <w:bCs/>
          <w:spacing w:val="10"/>
          <w:rtl/>
        </w:rPr>
      </w:pPr>
      <w:r w:rsidRPr="00024649">
        <w:rPr>
          <w:rFonts w:ascii="Arial TUR" w:hAnsi="Arial TUR"/>
          <w:b/>
          <w:bCs/>
          <w:spacing w:val="10"/>
          <w:rtl/>
        </w:rPr>
        <w:t xml:space="preserve">(שם, בפיסקה 10, וראו גם, </w:t>
      </w:r>
      <w:hyperlink r:id="rId39" w:history="1">
        <w:r w:rsidR="00D93986" w:rsidRPr="00D93986">
          <w:rPr>
            <w:rStyle w:val="Hyperlink"/>
            <w:rFonts w:ascii="Arial TUR" w:hAnsi="Arial TUR" w:cs="David"/>
            <w:b/>
            <w:bCs/>
            <w:spacing w:val="10"/>
            <w:rtl/>
          </w:rPr>
          <w:t>ע"פ 9482/09</w:t>
        </w:r>
      </w:hyperlink>
      <w:r w:rsidRPr="00024649">
        <w:rPr>
          <w:rFonts w:ascii="Arial TUR" w:hAnsi="Arial TUR"/>
          <w:b/>
          <w:bCs/>
          <w:spacing w:val="10"/>
          <w:rtl/>
        </w:rPr>
        <w:t xml:space="preserve"> </w:t>
      </w:r>
      <w:r w:rsidRPr="00024649">
        <w:rPr>
          <w:b/>
          <w:bCs/>
          <w:rtl/>
        </w:rPr>
        <w:t>ביטון נ' מדינת ישראל</w:t>
      </w:r>
      <w:r w:rsidRPr="00024649">
        <w:rPr>
          <w:rFonts w:ascii="Arial TUR" w:hAnsi="Arial TUR"/>
          <w:b/>
          <w:bCs/>
          <w:spacing w:val="10"/>
          <w:rtl/>
        </w:rPr>
        <w:t xml:space="preserve"> (</w:t>
      </w:r>
      <w:r w:rsidRPr="00024649">
        <w:rPr>
          <w:b/>
          <w:bCs/>
          <w:rtl/>
        </w:rPr>
        <w:t>[פורסם בנבו]</w:t>
      </w:r>
      <w:r w:rsidRPr="00024649">
        <w:rPr>
          <w:rFonts w:ascii="Arial TUR" w:hAnsi="Arial TUR"/>
          <w:b/>
          <w:bCs/>
          <w:spacing w:val="10"/>
          <w:rtl/>
        </w:rPr>
        <w:t xml:space="preserve">, 24.7.2011); </w:t>
      </w:r>
      <w:hyperlink r:id="rId40" w:history="1">
        <w:r w:rsidR="00D93986" w:rsidRPr="00D93986">
          <w:rPr>
            <w:rStyle w:val="Hyperlink"/>
            <w:rFonts w:ascii="Arial TUR" w:hAnsi="Arial TUR" w:cs="David"/>
            <w:b/>
            <w:bCs/>
            <w:spacing w:val="10"/>
            <w:rtl/>
          </w:rPr>
          <w:t>ע"פ 5765/10</w:t>
        </w:r>
      </w:hyperlink>
      <w:r w:rsidRPr="00024649">
        <w:rPr>
          <w:rFonts w:ascii="Arial TUR" w:hAnsi="Arial TUR"/>
          <w:b/>
          <w:bCs/>
          <w:spacing w:val="10"/>
          <w:rtl/>
        </w:rPr>
        <w:t xml:space="preserve"> </w:t>
      </w:r>
      <w:r w:rsidRPr="00024649">
        <w:rPr>
          <w:b/>
          <w:bCs/>
          <w:rtl/>
        </w:rPr>
        <w:t>פלוני נ' מדינת ישראל</w:t>
      </w:r>
      <w:r w:rsidRPr="00024649">
        <w:rPr>
          <w:rFonts w:ascii="Arial TUR" w:hAnsi="Arial TUR"/>
          <w:b/>
          <w:bCs/>
          <w:spacing w:val="10"/>
          <w:rtl/>
        </w:rPr>
        <w:t xml:space="preserve"> (</w:t>
      </w:r>
      <w:r w:rsidRPr="00024649">
        <w:rPr>
          <w:b/>
          <w:bCs/>
          <w:rtl/>
        </w:rPr>
        <w:t>[פורסם בנבו]</w:t>
      </w:r>
      <w:r w:rsidRPr="00024649">
        <w:rPr>
          <w:rFonts w:ascii="Arial TUR" w:hAnsi="Arial TUR"/>
          <w:b/>
          <w:bCs/>
          <w:spacing w:val="10"/>
          <w:rtl/>
        </w:rPr>
        <w:t xml:space="preserve">, 5.6.2011); </w:t>
      </w:r>
      <w:hyperlink r:id="rId41" w:history="1">
        <w:r w:rsidR="00D93986" w:rsidRPr="00D93986">
          <w:rPr>
            <w:rStyle w:val="Hyperlink"/>
            <w:rFonts w:ascii="Arial TUR" w:hAnsi="Arial TUR" w:cs="David"/>
            <w:b/>
            <w:bCs/>
            <w:spacing w:val="10"/>
            <w:rtl/>
          </w:rPr>
          <w:t>ע"פ 3570/09</w:t>
        </w:r>
      </w:hyperlink>
      <w:r w:rsidRPr="00024649">
        <w:rPr>
          <w:rFonts w:ascii="Arial TUR" w:hAnsi="Arial TUR"/>
          <w:b/>
          <w:bCs/>
          <w:spacing w:val="10"/>
          <w:rtl/>
        </w:rPr>
        <w:t xml:space="preserve"> </w:t>
      </w:r>
      <w:r w:rsidRPr="00024649">
        <w:rPr>
          <w:b/>
          <w:bCs/>
          <w:rtl/>
        </w:rPr>
        <w:t>אבו עמרה נ' מדינת ישראל</w:t>
      </w:r>
      <w:r w:rsidRPr="00024649">
        <w:rPr>
          <w:rFonts w:ascii="Arial TUR" w:hAnsi="Arial TUR"/>
          <w:b/>
          <w:bCs/>
          <w:spacing w:val="10"/>
          <w:rtl/>
        </w:rPr>
        <w:t xml:space="preserve"> (</w:t>
      </w:r>
      <w:r w:rsidRPr="00024649">
        <w:rPr>
          <w:b/>
          <w:bCs/>
          <w:rtl/>
        </w:rPr>
        <w:t>[פורסם בנבו]</w:t>
      </w:r>
      <w:r w:rsidRPr="00024649">
        <w:rPr>
          <w:rFonts w:ascii="Arial TUR" w:hAnsi="Arial TUR"/>
          <w:b/>
          <w:bCs/>
          <w:spacing w:val="10"/>
          <w:rtl/>
        </w:rPr>
        <w:t>, 3.5.2010)).</w:t>
      </w:r>
    </w:p>
    <w:p w14:paraId="4D4F3404" w14:textId="77777777" w:rsidR="009938A0" w:rsidRPr="00242562" w:rsidRDefault="009938A0" w:rsidP="009938A0">
      <w:pPr>
        <w:overflowPunct w:val="0"/>
        <w:autoSpaceDE w:val="0"/>
        <w:autoSpaceDN w:val="0"/>
        <w:adjustRightInd w:val="0"/>
        <w:ind w:right="1282"/>
        <w:jc w:val="both"/>
        <w:rPr>
          <w:rFonts w:ascii="Arial TUR" w:hAnsi="Arial TUR"/>
          <w:b/>
          <w:bCs/>
          <w:spacing w:val="10"/>
          <w:sz w:val="12"/>
          <w:szCs w:val="12"/>
          <w:rtl/>
        </w:rPr>
      </w:pPr>
    </w:p>
    <w:p w14:paraId="728B6633" w14:textId="77777777" w:rsidR="009938A0" w:rsidRPr="00CB7CE6" w:rsidRDefault="009938A0" w:rsidP="009938A0">
      <w:pPr>
        <w:numPr>
          <w:ilvl w:val="0"/>
          <w:numId w:val="3"/>
        </w:numPr>
        <w:spacing w:line="360" w:lineRule="auto"/>
        <w:contextualSpacing/>
        <w:jc w:val="both"/>
        <w:rPr>
          <w:rFonts w:ascii="Calibri" w:hAnsi="Calibri"/>
          <w:b/>
          <w:bCs/>
        </w:rPr>
      </w:pPr>
      <w:r w:rsidRPr="00024649">
        <w:rPr>
          <w:rFonts w:ascii="Arial" w:hAnsi="Arial"/>
          <w:rtl/>
        </w:rPr>
        <w:t>עמדת בית המשפט העליון וכן העובדה שהמחוקק קבע לצד עבירת סחר בסמים עונש מאסר של 20 שנה מלמד על כך כי מדובר בערך חברתי ממעלה ראשונה.</w:t>
      </w:r>
      <w:r w:rsidRPr="00CB7CE6">
        <w:rPr>
          <w:rFonts w:ascii="Calibri" w:hAnsi="Calibri"/>
          <w:rtl/>
        </w:rPr>
        <w:t xml:space="preserve">  </w:t>
      </w:r>
      <w:r w:rsidRPr="00CB7CE6">
        <w:rPr>
          <w:rFonts w:ascii="Calibri" w:hAnsi="Calibri" w:hint="eastAsia"/>
          <w:rtl/>
        </w:rPr>
        <w:t>כן</w:t>
      </w:r>
      <w:r w:rsidRPr="00CB7CE6">
        <w:rPr>
          <w:rFonts w:ascii="Calibri" w:hAnsi="Calibri"/>
          <w:rtl/>
        </w:rPr>
        <w:t xml:space="preserve"> </w:t>
      </w:r>
      <w:r w:rsidRPr="00CB7CE6">
        <w:rPr>
          <w:rFonts w:ascii="Calibri" w:hAnsi="Calibri" w:hint="eastAsia"/>
          <w:rtl/>
        </w:rPr>
        <w:t>קביעת</w:t>
      </w:r>
      <w:r w:rsidRPr="00CB7CE6">
        <w:rPr>
          <w:rFonts w:ascii="Calibri" w:hAnsi="Calibri"/>
          <w:rtl/>
        </w:rPr>
        <w:t xml:space="preserve"> </w:t>
      </w:r>
      <w:r w:rsidRPr="00CB7CE6">
        <w:rPr>
          <w:rFonts w:ascii="Calibri" w:hAnsi="Calibri" w:hint="eastAsia"/>
          <w:rtl/>
        </w:rPr>
        <w:t>המחוקק</w:t>
      </w:r>
      <w:r w:rsidRPr="00CB7CE6">
        <w:rPr>
          <w:rFonts w:ascii="Calibri" w:hAnsi="Calibri"/>
          <w:rtl/>
        </w:rPr>
        <w:t xml:space="preserve"> </w:t>
      </w:r>
      <w:hyperlink r:id="rId42" w:history="1">
        <w:r w:rsidR="005C03C1" w:rsidRPr="005C03C1">
          <w:rPr>
            <w:rFonts w:ascii="Calibri" w:hAnsi="Calibri" w:hint="eastAsia"/>
            <w:color w:val="0000FF"/>
            <w:u w:val="single"/>
            <w:rtl/>
          </w:rPr>
          <w:t>בסעיף</w:t>
        </w:r>
        <w:r w:rsidR="005C03C1" w:rsidRPr="005C03C1">
          <w:rPr>
            <w:rFonts w:ascii="Calibri" w:hAnsi="Calibri"/>
            <w:color w:val="0000FF"/>
            <w:u w:val="single"/>
            <w:rtl/>
          </w:rPr>
          <w:t xml:space="preserve"> 7</w:t>
        </w:r>
      </w:hyperlink>
      <w:r w:rsidRPr="00CB7CE6">
        <w:rPr>
          <w:rFonts w:ascii="Calibri" w:hAnsi="Calibri"/>
          <w:rtl/>
        </w:rPr>
        <w:t xml:space="preserve"> </w:t>
      </w:r>
      <w:r w:rsidRPr="00CB7CE6">
        <w:rPr>
          <w:rFonts w:ascii="Calibri" w:hAnsi="Calibri" w:hint="eastAsia"/>
          <w:rtl/>
        </w:rPr>
        <w:t>ל</w:t>
      </w:r>
      <w:hyperlink r:id="rId43" w:history="1">
        <w:r w:rsidR="00D93986" w:rsidRPr="00D93986">
          <w:rPr>
            <w:rStyle w:val="Hyperlink"/>
            <w:rFonts w:ascii="Calibri" w:hAnsi="Calibri" w:cs="David" w:hint="eastAsia"/>
            <w:rtl/>
          </w:rPr>
          <w:t>פקודת</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הסמים</w:t>
        </w:r>
        <w:r w:rsidR="00D93986" w:rsidRPr="00D93986">
          <w:rPr>
            <w:rStyle w:val="Hyperlink"/>
            <w:rFonts w:ascii="Calibri" w:hAnsi="Calibri" w:cs="David"/>
            <w:rtl/>
          </w:rPr>
          <w:t xml:space="preserve"> </w:t>
        </w:r>
        <w:r w:rsidR="00D93986" w:rsidRPr="00D93986">
          <w:rPr>
            <w:rStyle w:val="Hyperlink"/>
            <w:rFonts w:ascii="Calibri" w:hAnsi="Calibri" w:cs="David" w:hint="eastAsia"/>
            <w:rtl/>
          </w:rPr>
          <w:t>המסוכנים</w:t>
        </w:r>
      </w:hyperlink>
      <w:r w:rsidRPr="00CB7CE6">
        <w:rPr>
          <w:rFonts w:ascii="Calibri" w:hAnsi="Calibri"/>
          <w:rtl/>
        </w:rPr>
        <w:t xml:space="preserve"> </w:t>
      </w:r>
      <w:r w:rsidRPr="00CB7CE6">
        <w:rPr>
          <w:rFonts w:ascii="Calibri" w:hAnsi="Calibri" w:hint="eastAsia"/>
          <w:rtl/>
        </w:rPr>
        <w:t>מדגישה</w:t>
      </w:r>
      <w:r w:rsidRPr="00CB7CE6">
        <w:rPr>
          <w:rFonts w:ascii="Calibri" w:hAnsi="Calibri"/>
          <w:rtl/>
        </w:rPr>
        <w:t xml:space="preserve"> </w:t>
      </w:r>
      <w:r w:rsidRPr="00CB7CE6">
        <w:rPr>
          <w:rFonts w:ascii="Calibri" w:hAnsi="Calibri" w:hint="eastAsia"/>
          <w:rtl/>
        </w:rPr>
        <w:t>את</w:t>
      </w:r>
      <w:r w:rsidRPr="00CB7CE6">
        <w:rPr>
          <w:rFonts w:ascii="Calibri" w:hAnsi="Calibri"/>
          <w:rtl/>
        </w:rPr>
        <w:t xml:space="preserve"> </w:t>
      </w:r>
      <w:r w:rsidRPr="00CB7CE6">
        <w:rPr>
          <w:rFonts w:ascii="Calibri" w:hAnsi="Calibri" w:hint="eastAsia"/>
          <w:rtl/>
        </w:rPr>
        <w:t>חומרת</w:t>
      </w:r>
      <w:r w:rsidRPr="00CB7CE6">
        <w:rPr>
          <w:rFonts w:ascii="Calibri" w:hAnsi="Calibri"/>
          <w:rtl/>
        </w:rPr>
        <w:t xml:space="preserve">  </w:t>
      </w:r>
      <w:r w:rsidRPr="00CB7CE6">
        <w:rPr>
          <w:rFonts w:ascii="Calibri" w:hAnsi="Calibri" w:hint="eastAsia"/>
          <w:rtl/>
        </w:rPr>
        <w:t>העבירה</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החזקת</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שלא</w:t>
      </w:r>
      <w:r w:rsidRPr="00CB7CE6">
        <w:rPr>
          <w:rFonts w:ascii="Calibri" w:hAnsi="Calibri"/>
          <w:rtl/>
        </w:rPr>
        <w:t xml:space="preserve"> </w:t>
      </w:r>
      <w:r w:rsidRPr="00CB7CE6">
        <w:rPr>
          <w:rFonts w:ascii="Calibri" w:hAnsi="Calibri" w:hint="eastAsia"/>
          <w:rtl/>
        </w:rPr>
        <w:t>לצריכה</w:t>
      </w:r>
      <w:r w:rsidRPr="00CB7CE6">
        <w:rPr>
          <w:rFonts w:ascii="Calibri" w:hAnsi="Calibri"/>
          <w:rtl/>
        </w:rPr>
        <w:t xml:space="preserve"> </w:t>
      </w:r>
      <w:r w:rsidRPr="00CB7CE6">
        <w:rPr>
          <w:rFonts w:ascii="Calibri" w:hAnsi="Calibri" w:hint="eastAsia"/>
          <w:rtl/>
        </w:rPr>
        <w:t>עצמית</w:t>
      </w:r>
      <w:r w:rsidRPr="00CB7CE6">
        <w:rPr>
          <w:rFonts w:ascii="Calibri" w:hAnsi="Calibri"/>
          <w:rtl/>
        </w:rPr>
        <w:t xml:space="preserve"> </w:t>
      </w:r>
      <w:r w:rsidRPr="00CB7CE6">
        <w:rPr>
          <w:rFonts w:ascii="Calibri" w:hAnsi="Calibri" w:hint="eastAsia"/>
          <w:rtl/>
        </w:rPr>
        <w:t>בקבעה</w:t>
      </w:r>
      <w:r w:rsidRPr="00CB7CE6">
        <w:rPr>
          <w:rFonts w:ascii="Calibri" w:hAnsi="Calibri"/>
          <w:rtl/>
        </w:rPr>
        <w:t xml:space="preserve"> </w:t>
      </w:r>
      <w:r w:rsidRPr="00CB7CE6">
        <w:rPr>
          <w:rFonts w:ascii="Calibri" w:hAnsi="Calibri" w:hint="eastAsia"/>
          <w:rtl/>
        </w:rPr>
        <w:t>עונש</w:t>
      </w:r>
      <w:r w:rsidRPr="00CB7CE6">
        <w:rPr>
          <w:rFonts w:ascii="Calibri" w:hAnsi="Calibri"/>
          <w:rtl/>
        </w:rPr>
        <w:t xml:space="preserve"> </w:t>
      </w:r>
      <w:r w:rsidRPr="00CB7CE6">
        <w:rPr>
          <w:rFonts w:ascii="Calibri" w:hAnsi="Calibri" w:hint="eastAsia"/>
          <w:rtl/>
        </w:rPr>
        <w:t>מאסר</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20 </w:t>
      </w:r>
      <w:r w:rsidRPr="00CB7CE6">
        <w:rPr>
          <w:rFonts w:ascii="Calibri" w:hAnsi="Calibri" w:hint="eastAsia"/>
          <w:rtl/>
        </w:rPr>
        <w:t>שנים</w:t>
      </w:r>
      <w:r w:rsidRPr="00CB7CE6">
        <w:rPr>
          <w:rFonts w:ascii="Calibri" w:hAnsi="Calibri"/>
          <w:rtl/>
        </w:rPr>
        <w:t xml:space="preserve"> – </w:t>
      </w:r>
      <w:r w:rsidRPr="00CB7CE6">
        <w:rPr>
          <w:rFonts w:ascii="Calibri" w:hAnsi="Calibri" w:hint="eastAsia"/>
          <w:rtl/>
        </w:rPr>
        <w:t>עונש</w:t>
      </w:r>
      <w:r w:rsidRPr="00CB7CE6">
        <w:rPr>
          <w:rFonts w:ascii="Calibri" w:hAnsi="Calibri"/>
          <w:rtl/>
        </w:rPr>
        <w:t xml:space="preserve"> </w:t>
      </w:r>
      <w:r w:rsidRPr="00CB7CE6">
        <w:rPr>
          <w:rFonts w:ascii="Calibri" w:hAnsi="Calibri" w:hint="eastAsia"/>
          <w:rtl/>
        </w:rPr>
        <w:t>השווה</w:t>
      </w:r>
      <w:r w:rsidRPr="00CB7CE6">
        <w:rPr>
          <w:rFonts w:ascii="Calibri" w:hAnsi="Calibri"/>
          <w:rtl/>
        </w:rPr>
        <w:t xml:space="preserve"> </w:t>
      </w:r>
      <w:r w:rsidRPr="00CB7CE6">
        <w:rPr>
          <w:rFonts w:ascii="Calibri" w:hAnsi="Calibri" w:hint="eastAsia"/>
          <w:rtl/>
        </w:rPr>
        <w:t>לזה</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עבירת</w:t>
      </w:r>
      <w:r w:rsidRPr="00CB7CE6">
        <w:rPr>
          <w:rFonts w:ascii="Calibri" w:hAnsi="Calibri"/>
          <w:rtl/>
        </w:rPr>
        <w:t xml:space="preserve"> </w:t>
      </w:r>
      <w:r w:rsidRPr="00CB7CE6">
        <w:rPr>
          <w:rFonts w:ascii="Calibri" w:hAnsi="Calibri" w:hint="eastAsia"/>
          <w:rtl/>
        </w:rPr>
        <w:t>הסחר</w:t>
      </w:r>
      <w:r w:rsidRPr="00CB7CE6">
        <w:rPr>
          <w:rFonts w:ascii="Calibri" w:hAnsi="Calibri"/>
          <w:rtl/>
        </w:rPr>
        <w:t xml:space="preserve"> </w:t>
      </w:r>
      <w:r w:rsidRPr="00CB7CE6">
        <w:rPr>
          <w:rFonts w:ascii="Calibri" w:hAnsi="Calibri" w:hint="eastAsia"/>
          <w:rtl/>
        </w:rPr>
        <w:t>בסמים</w:t>
      </w:r>
      <w:r w:rsidRPr="00CB7CE6">
        <w:rPr>
          <w:rFonts w:ascii="Calibri" w:hAnsi="Calibri"/>
          <w:rtl/>
        </w:rPr>
        <w:t xml:space="preserve">. </w:t>
      </w:r>
      <w:r w:rsidRPr="00024649">
        <w:rPr>
          <w:rFonts w:ascii="Arial" w:hAnsi="Arial"/>
          <w:rtl/>
        </w:rPr>
        <w:t>במקרה שלפני כתב האישום הוגש לבית משפט השלום ולכן העונש הקבוע לצד כל אחת מעבירות בהן הורשע הנאשם הוא עד 7 שנות מאסר</w:t>
      </w:r>
      <w:r w:rsidRPr="00CB7CE6">
        <w:rPr>
          <w:rFonts w:ascii="Calibri" w:hAnsi="Calibri"/>
          <w:b/>
          <w:bCs/>
          <w:rtl/>
        </w:rPr>
        <w:t>.</w:t>
      </w:r>
    </w:p>
    <w:p w14:paraId="68DCB02E" w14:textId="77777777" w:rsidR="009938A0" w:rsidRPr="00CB7CE6" w:rsidRDefault="009938A0" w:rsidP="009938A0">
      <w:pPr>
        <w:spacing w:line="360" w:lineRule="auto"/>
        <w:ind w:left="720"/>
        <w:contextualSpacing/>
        <w:jc w:val="both"/>
        <w:rPr>
          <w:rFonts w:ascii="Calibri" w:hAnsi="Calibri"/>
          <w:b/>
          <w:bCs/>
          <w:sz w:val="10"/>
          <w:szCs w:val="10"/>
        </w:rPr>
      </w:pPr>
    </w:p>
    <w:p w14:paraId="755FC613" w14:textId="77777777" w:rsidR="009938A0" w:rsidRPr="00CB7CE6" w:rsidRDefault="009938A0" w:rsidP="009938A0">
      <w:pPr>
        <w:numPr>
          <w:ilvl w:val="0"/>
          <w:numId w:val="3"/>
        </w:numPr>
        <w:spacing w:line="360" w:lineRule="auto"/>
        <w:contextualSpacing/>
        <w:jc w:val="both"/>
        <w:rPr>
          <w:rFonts w:ascii="Calibri" w:hAnsi="Calibri"/>
        </w:rPr>
      </w:pPr>
      <w:r w:rsidRPr="009A6DA6">
        <w:rPr>
          <w:rFonts w:ascii="Arial" w:hAnsi="Arial"/>
          <w:rtl/>
        </w:rPr>
        <w:t xml:space="preserve">סעיף </w:t>
      </w:r>
      <w:hyperlink r:id="rId44" w:history="1">
        <w:r w:rsidR="005C03C1" w:rsidRPr="005C03C1">
          <w:rPr>
            <w:rFonts w:ascii="Arial" w:hAnsi="Arial"/>
            <w:color w:val="0000FF"/>
            <w:u w:val="single"/>
            <w:rtl/>
          </w:rPr>
          <w:t>40 ג'</w:t>
        </w:r>
      </w:hyperlink>
      <w:r w:rsidRPr="009A6DA6">
        <w:rPr>
          <w:rFonts w:ascii="Arial" w:hAnsi="Arial"/>
          <w:rtl/>
        </w:rPr>
        <w:t xml:space="preserve"> ל</w:t>
      </w:r>
      <w:hyperlink r:id="rId45" w:history="1">
        <w:r w:rsidR="00D93986" w:rsidRPr="00D93986">
          <w:rPr>
            <w:rStyle w:val="Hyperlink"/>
            <w:rFonts w:ascii="Arial" w:hAnsi="Arial" w:cs="David"/>
            <w:rtl/>
          </w:rPr>
          <w:t>חוק העונשין</w:t>
        </w:r>
      </w:hyperlink>
      <w:r w:rsidRPr="009A6DA6">
        <w:rPr>
          <w:rFonts w:ascii="Arial" w:hAnsi="Arial"/>
          <w:rtl/>
        </w:rPr>
        <w:t xml:space="preserve"> קובע כי בקביעת מתחם העונש ההולם על בית המשפט להתחשב בנסיבות הקשורות  בביצוע העבירה בהתאם לסעיף </w:t>
      </w:r>
      <w:hyperlink r:id="rId46" w:history="1">
        <w:r w:rsidR="005C03C1" w:rsidRPr="005C03C1">
          <w:rPr>
            <w:rFonts w:ascii="Arial" w:hAnsi="Arial"/>
            <w:color w:val="0000FF"/>
            <w:u w:val="single"/>
            <w:rtl/>
          </w:rPr>
          <w:t>40 ט'</w:t>
        </w:r>
      </w:hyperlink>
      <w:r w:rsidRPr="009A6DA6">
        <w:rPr>
          <w:rFonts w:ascii="Arial" w:hAnsi="Arial"/>
          <w:rtl/>
        </w:rPr>
        <w:t xml:space="preserve"> לחוק העונשין. בתיק העיקרי מדובר בעסקה של סחר בסם מסוג חשיש בכמות שאינה מבוטלת של </w:t>
      </w:r>
      <w:smartTag w:uri="urn:schemas-microsoft-com:office:smarttags" w:element="metricconverter">
        <w:smartTagPr>
          <w:attr w:name="ProductID" w:val="28.90 גרם"/>
        </w:smartTagPr>
        <w:r w:rsidRPr="009A6DA6">
          <w:rPr>
            <w:rFonts w:ascii="Arial" w:hAnsi="Arial"/>
            <w:rtl/>
          </w:rPr>
          <w:t>28.90 גרם</w:t>
        </w:r>
      </w:smartTag>
      <w:r w:rsidRPr="009A6DA6">
        <w:rPr>
          <w:rFonts w:ascii="Arial" w:hAnsi="Arial"/>
          <w:rtl/>
        </w:rPr>
        <w:t xml:space="preserve"> בתמורה לסכום כסף גבוה של 2</w:t>
      </w:r>
      <w:r w:rsidRPr="009A6DA6">
        <w:rPr>
          <w:rFonts w:ascii="Arial" w:hAnsi="Arial" w:hint="cs"/>
          <w:rtl/>
        </w:rPr>
        <w:t>,</w:t>
      </w:r>
      <w:r w:rsidRPr="009A6DA6">
        <w:rPr>
          <w:rFonts w:ascii="Arial" w:hAnsi="Arial"/>
          <w:rtl/>
        </w:rPr>
        <w:t>350₪ ונוסף לכך השוטר הפקיד בבנק הדואר עוד 450 ₪ בהתאם לבקשתו של הנאשם, כך שנראה כי הנאשם ביצע את העבירה עבור בצע כסף. יש לציין כי אין מדובר במקרה סחר אקראי, אלא מתוכנן, שהרי מעובדות כתב האישום עולה כי העסקה נעשתה בעקבות תאום טלפוני קודם לביצוע עסקת הסמים</w:t>
      </w:r>
      <w:r>
        <w:rPr>
          <w:rFonts w:ascii="Arial" w:hAnsi="Arial" w:hint="cs"/>
          <w:rtl/>
        </w:rPr>
        <w:t xml:space="preserve"> לו היו שותפים שני מעורבים נוספים,</w:t>
      </w:r>
      <w:r w:rsidRPr="009A6DA6">
        <w:rPr>
          <w:rFonts w:ascii="Arial" w:hAnsi="Arial"/>
          <w:rtl/>
        </w:rPr>
        <w:t xml:space="preserve"> וכן במועד העסקה </w:t>
      </w:r>
      <w:r w:rsidRPr="009A6DA6">
        <w:rPr>
          <w:rFonts w:ascii="Arial" w:hAnsi="Arial" w:hint="cs"/>
          <w:rtl/>
        </w:rPr>
        <w:t xml:space="preserve">הם </w:t>
      </w:r>
      <w:r w:rsidRPr="009A6DA6">
        <w:rPr>
          <w:rFonts w:ascii="Arial" w:hAnsi="Arial"/>
          <w:rtl/>
        </w:rPr>
        <w:t>שוחחו בינ</w:t>
      </w:r>
      <w:r w:rsidRPr="009A6DA6">
        <w:rPr>
          <w:rFonts w:ascii="Arial" w:hAnsi="Arial" w:hint="cs"/>
          <w:rtl/>
        </w:rPr>
        <w:t>י</w:t>
      </w:r>
      <w:r w:rsidRPr="009A6DA6">
        <w:rPr>
          <w:rFonts w:ascii="Arial" w:hAnsi="Arial"/>
          <w:rtl/>
        </w:rPr>
        <w:t>הם למשך זמן רב על מנת לקבוע מקום מפגש.</w:t>
      </w:r>
      <w:r w:rsidRPr="009A6DA6">
        <w:rPr>
          <w:rFonts w:ascii="Calibri" w:hAnsi="Calibri"/>
          <w:rtl/>
        </w:rPr>
        <w:t xml:space="preserve"> </w:t>
      </w:r>
      <w:r w:rsidRPr="009A6DA6">
        <w:rPr>
          <w:rFonts w:ascii="Calibri" w:hAnsi="Calibri" w:hint="eastAsia"/>
          <w:rtl/>
        </w:rPr>
        <w:t>כן</w:t>
      </w:r>
      <w:r w:rsidRPr="009A6DA6">
        <w:rPr>
          <w:rFonts w:ascii="Calibri" w:hAnsi="Calibri"/>
          <w:rtl/>
        </w:rPr>
        <w:t xml:space="preserve"> </w:t>
      </w:r>
      <w:r w:rsidRPr="009A6DA6">
        <w:rPr>
          <w:rFonts w:ascii="Calibri" w:hAnsi="Calibri" w:hint="eastAsia"/>
          <w:rtl/>
        </w:rPr>
        <w:t>הנאשם</w:t>
      </w:r>
      <w:r w:rsidRPr="009A6DA6">
        <w:rPr>
          <w:rFonts w:ascii="Calibri" w:hAnsi="Calibri"/>
          <w:rtl/>
        </w:rPr>
        <w:t xml:space="preserve"> </w:t>
      </w:r>
      <w:r w:rsidRPr="009A6DA6">
        <w:rPr>
          <w:rFonts w:ascii="Calibri" w:hAnsi="Calibri" w:hint="eastAsia"/>
          <w:rtl/>
        </w:rPr>
        <w:t>סיפק</w:t>
      </w:r>
      <w:r w:rsidRPr="009A6DA6">
        <w:rPr>
          <w:rFonts w:ascii="Calibri" w:hAnsi="Calibri"/>
          <w:rtl/>
        </w:rPr>
        <w:t xml:space="preserve"> </w:t>
      </w:r>
      <w:r w:rsidRPr="009A6DA6">
        <w:rPr>
          <w:rFonts w:ascii="Calibri" w:hAnsi="Calibri" w:hint="eastAsia"/>
          <w:rtl/>
        </w:rPr>
        <w:t>לשוטר</w:t>
      </w:r>
      <w:r w:rsidRPr="009A6DA6">
        <w:rPr>
          <w:rFonts w:ascii="Calibri" w:hAnsi="Calibri"/>
          <w:rtl/>
        </w:rPr>
        <w:t xml:space="preserve"> </w:t>
      </w:r>
      <w:r w:rsidRPr="009A6DA6">
        <w:rPr>
          <w:rFonts w:ascii="Calibri" w:hAnsi="Calibri" w:hint="eastAsia"/>
          <w:rtl/>
        </w:rPr>
        <w:t>את</w:t>
      </w:r>
      <w:r w:rsidRPr="009A6DA6">
        <w:rPr>
          <w:rFonts w:ascii="Calibri" w:hAnsi="Calibri"/>
          <w:rtl/>
        </w:rPr>
        <w:t xml:space="preserve"> </w:t>
      </w:r>
      <w:r w:rsidRPr="009A6DA6">
        <w:rPr>
          <w:rFonts w:ascii="Calibri" w:hAnsi="Calibri" w:hint="eastAsia"/>
          <w:rtl/>
        </w:rPr>
        <w:t>הסם</w:t>
      </w:r>
      <w:r w:rsidRPr="009A6DA6">
        <w:rPr>
          <w:rFonts w:ascii="Calibri" w:hAnsi="Calibri"/>
          <w:rtl/>
        </w:rPr>
        <w:t xml:space="preserve"> </w:t>
      </w:r>
      <w:r w:rsidRPr="009A6DA6">
        <w:rPr>
          <w:rFonts w:ascii="Calibri" w:hAnsi="Calibri" w:hint="eastAsia"/>
          <w:rtl/>
        </w:rPr>
        <w:t>בסמוך</w:t>
      </w:r>
      <w:r w:rsidRPr="009A6DA6">
        <w:rPr>
          <w:rFonts w:ascii="Calibri" w:hAnsi="Calibri"/>
          <w:rtl/>
        </w:rPr>
        <w:t xml:space="preserve"> </w:t>
      </w:r>
      <w:r w:rsidRPr="009A6DA6">
        <w:rPr>
          <w:rFonts w:ascii="Calibri" w:hAnsi="Calibri" w:hint="eastAsia"/>
          <w:rtl/>
        </w:rPr>
        <w:t>לדרישה</w:t>
      </w:r>
      <w:r w:rsidRPr="009A6DA6">
        <w:rPr>
          <w:rFonts w:ascii="Calibri" w:hAnsi="Calibri"/>
          <w:rtl/>
        </w:rPr>
        <w:t xml:space="preserve"> </w:t>
      </w:r>
      <w:r w:rsidRPr="009A6DA6">
        <w:rPr>
          <w:rFonts w:ascii="Calibri" w:hAnsi="Calibri" w:hint="eastAsia"/>
          <w:rtl/>
        </w:rPr>
        <w:t>ועל</w:t>
      </w:r>
      <w:r w:rsidRPr="009A6DA6">
        <w:rPr>
          <w:rFonts w:ascii="Calibri" w:hAnsi="Calibri"/>
          <w:rtl/>
        </w:rPr>
        <w:t xml:space="preserve"> </w:t>
      </w:r>
      <w:r w:rsidRPr="009A6DA6">
        <w:rPr>
          <w:rFonts w:ascii="Calibri" w:hAnsi="Calibri" w:hint="eastAsia"/>
          <w:rtl/>
        </w:rPr>
        <w:t>כן</w:t>
      </w:r>
      <w:r w:rsidRPr="009A6DA6">
        <w:rPr>
          <w:rFonts w:ascii="Calibri" w:hAnsi="Calibri"/>
          <w:rtl/>
        </w:rPr>
        <w:t xml:space="preserve"> </w:t>
      </w:r>
      <w:r w:rsidRPr="009A6DA6">
        <w:rPr>
          <w:rFonts w:ascii="Calibri" w:hAnsi="Calibri" w:hint="eastAsia"/>
          <w:rtl/>
        </w:rPr>
        <w:t>נראה</w:t>
      </w:r>
      <w:r w:rsidRPr="009A6DA6">
        <w:rPr>
          <w:rFonts w:ascii="Calibri" w:hAnsi="Calibri"/>
          <w:rtl/>
        </w:rPr>
        <w:t xml:space="preserve"> </w:t>
      </w:r>
      <w:r w:rsidRPr="009A6DA6">
        <w:rPr>
          <w:rFonts w:ascii="Calibri" w:hAnsi="Calibri" w:hint="eastAsia"/>
          <w:rtl/>
        </w:rPr>
        <w:t>כי</w:t>
      </w:r>
      <w:r w:rsidRPr="009A6DA6">
        <w:rPr>
          <w:rFonts w:ascii="Calibri" w:hAnsi="Calibri"/>
          <w:rtl/>
        </w:rPr>
        <w:t xml:space="preserve"> </w:t>
      </w:r>
      <w:r w:rsidRPr="009A6DA6">
        <w:rPr>
          <w:rFonts w:ascii="Calibri" w:hAnsi="Calibri" w:hint="eastAsia"/>
          <w:rtl/>
        </w:rPr>
        <w:t>הסמים</w:t>
      </w:r>
      <w:r w:rsidRPr="009A6DA6">
        <w:rPr>
          <w:rFonts w:ascii="Calibri" w:hAnsi="Calibri"/>
          <w:rtl/>
        </w:rPr>
        <w:t xml:space="preserve"> </w:t>
      </w:r>
      <w:r w:rsidRPr="009A6DA6">
        <w:rPr>
          <w:rFonts w:ascii="Calibri" w:hAnsi="Calibri" w:hint="eastAsia"/>
          <w:rtl/>
        </w:rPr>
        <w:t>היו</w:t>
      </w:r>
      <w:r w:rsidRPr="009A6DA6">
        <w:rPr>
          <w:rFonts w:ascii="Calibri" w:hAnsi="Calibri"/>
          <w:rtl/>
        </w:rPr>
        <w:t xml:space="preserve"> </w:t>
      </w:r>
      <w:r w:rsidRPr="009A6DA6">
        <w:rPr>
          <w:rFonts w:ascii="Calibri" w:hAnsi="Calibri" w:hint="eastAsia"/>
          <w:rtl/>
        </w:rPr>
        <w:t>נגישים</w:t>
      </w:r>
      <w:r w:rsidRPr="009A6DA6">
        <w:rPr>
          <w:rFonts w:ascii="Calibri" w:hAnsi="Calibri"/>
          <w:rtl/>
        </w:rPr>
        <w:t xml:space="preserve"> </w:t>
      </w:r>
      <w:r w:rsidRPr="009A6DA6">
        <w:rPr>
          <w:rFonts w:ascii="Calibri" w:hAnsi="Calibri" w:hint="eastAsia"/>
          <w:rtl/>
        </w:rPr>
        <w:t>ל</w:t>
      </w:r>
      <w:r w:rsidRPr="009A6DA6">
        <w:rPr>
          <w:rFonts w:ascii="Calibri" w:hAnsi="Calibri" w:hint="cs"/>
          <w:rtl/>
        </w:rPr>
        <w:t xml:space="preserve">ו. </w:t>
      </w:r>
      <w:r w:rsidRPr="009A6DA6">
        <w:rPr>
          <w:rFonts w:ascii="Arial" w:hAnsi="Arial"/>
          <w:rtl/>
        </w:rPr>
        <w:t>מנגד יש להתחשב בסוג הסם אשר אינו נמנה על הסמים המוגדרים כקשים</w:t>
      </w:r>
      <w:r>
        <w:rPr>
          <w:rFonts w:ascii="Arial" w:hAnsi="Arial" w:hint="cs"/>
          <w:rtl/>
        </w:rPr>
        <w:t xml:space="preserve">, </w:t>
      </w:r>
      <w:r w:rsidRPr="009A6DA6">
        <w:rPr>
          <w:rFonts w:ascii="Arial" w:hAnsi="Arial" w:hint="cs"/>
          <w:rtl/>
        </w:rPr>
        <w:t>וכן הנאשם לא ביצע את המכירה לבדו</w:t>
      </w:r>
      <w:r w:rsidRPr="00CB7CE6">
        <w:rPr>
          <w:rFonts w:ascii="Calibri" w:hAnsi="Calibri"/>
          <w:rtl/>
        </w:rPr>
        <w:t xml:space="preserve">, </w:t>
      </w:r>
      <w:r w:rsidRPr="00CB7CE6">
        <w:rPr>
          <w:rFonts w:ascii="Calibri" w:hAnsi="Calibri" w:hint="eastAsia"/>
          <w:rtl/>
        </w:rPr>
        <w:t>אלא</w:t>
      </w:r>
      <w:r w:rsidRPr="00CB7CE6">
        <w:rPr>
          <w:rFonts w:ascii="Calibri" w:hAnsi="Calibri"/>
          <w:rtl/>
        </w:rPr>
        <w:t xml:space="preserve"> </w:t>
      </w:r>
      <w:r w:rsidRPr="00CB7CE6">
        <w:rPr>
          <w:rFonts w:ascii="Calibri" w:hAnsi="Calibri" w:hint="cs"/>
          <w:rtl/>
        </w:rPr>
        <w:t>ביחד עם שני שותפים נוספים, כך שרווחי העסקה התחלקו ביניהם.</w:t>
      </w:r>
    </w:p>
    <w:p w14:paraId="763EC048" w14:textId="77777777" w:rsidR="009938A0" w:rsidRPr="00CB7CE6" w:rsidRDefault="009938A0" w:rsidP="009938A0">
      <w:pPr>
        <w:spacing w:line="360" w:lineRule="auto"/>
        <w:ind w:left="720"/>
        <w:contextualSpacing/>
        <w:jc w:val="both"/>
        <w:rPr>
          <w:rFonts w:ascii="Calibri" w:hAnsi="Calibri"/>
          <w:sz w:val="12"/>
          <w:szCs w:val="12"/>
        </w:rPr>
      </w:pPr>
    </w:p>
    <w:p w14:paraId="6063943F" w14:textId="77777777" w:rsidR="009938A0" w:rsidRPr="00FF29B4" w:rsidRDefault="009938A0" w:rsidP="009938A0">
      <w:pPr>
        <w:numPr>
          <w:ilvl w:val="0"/>
          <w:numId w:val="3"/>
        </w:numPr>
        <w:spacing w:before="120" w:after="120" w:line="360" w:lineRule="auto"/>
        <w:contextualSpacing/>
        <w:jc w:val="both"/>
        <w:rPr>
          <w:rFonts w:ascii="Arial" w:hAnsi="Arial" w:cs="Arial"/>
          <w:b/>
          <w:bCs/>
          <w:sz w:val="26"/>
          <w:szCs w:val="26"/>
        </w:rPr>
      </w:pPr>
      <w:r w:rsidRPr="00024649">
        <w:rPr>
          <w:rFonts w:ascii="Arial" w:hAnsi="Arial"/>
          <w:rtl/>
        </w:rPr>
        <w:t xml:space="preserve">בהתחשב בכל אלה אני קובעת כי מתחם העונש ההולם נסיבות אלה הוא בין שלושה חודשי </w:t>
      </w:r>
      <w:r w:rsidRPr="00FF29B4">
        <w:rPr>
          <w:rFonts w:ascii="Arial" w:hAnsi="Arial"/>
          <w:rtl/>
        </w:rPr>
        <w:t>מאסר שיכול שירוצה בעבודות שירות ועד ל- 12 חודשי מאסר בפועל</w:t>
      </w:r>
      <w:r w:rsidRPr="00FF29B4">
        <w:rPr>
          <w:rFonts w:ascii="Arial" w:hAnsi="Arial" w:hint="cs"/>
          <w:rtl/>
        </w:rPr>
        <w:t>.</w:t>
      </w:r>
    </w:p>
    <w:p w14:paraId="673B2C18" w14:textId="77777777" w:rsidR="009938A0" w:rsidRPr="00FF29B4" w:rsidRDefault="009938A0" w:rsidP="009938A0">
      <w:pPr>
        <w:spacing w:before="120" w:after="120" w:line="360" w:lineRule="auto"/>
        <w:ind w:left="720"/>
        <w:contextualSpacing/>
        <w:jc w:val="both"/>
        <w:rPr>
          <w:rFonts w:ascii="Arial" w:hAnsi="Arial" w:cs="Arial"/>
          <w:i/>
          <w:iCs/>
          <w:sz w:val="12"/>
          <w:szCs w:val="12"/>
          <w:highlight w:val="yellow"/>
        </w:rPr>
      </w:pPr>
    </w:p>
    <w:p w14:paraId="6417948B" w14:textId="77777777" w:rsidR="009938A0" w:rsidRPr="00CB7CE6" w:rsidRDefault="009938A0" w:rsidP="009938A0">
      <w:pPr>
        <w:numPr>
          <w:ilvl w:val="0"/>
          <w:numId w:val="3"/>
        </w:numPr>
        <w:spacing w:line="360" w:lineRule="auto"/>
        <w:contextualSpacing/>
        <w:jc w:val="both"/>
        <w:rPr>
          <w:rFonts w:ascii="Calibri" w:hAnsi="Calibri"/>
        </w:rPr>
      </w:pPr>
      <w:r>
        <w:rPr>
          <w:rFonts w:hint="cs"/>
          <w:rtl/>
        </w:rPr>
        <w:t xml:space="preserve">גם </w:t>
      </w:r>
      <w:r w:rsidRPr="00024649">
        <w:rPr>
          <w:rtl/>
        </w:rPr>
        <w:t xml:space="preserve">בתיק המצורף מדובר </w:t>
      </w:r>
      <w:r w:rsidRPr="00024649">
        <w:rPr>
          <w:rFonts w:ascii="Arial" w:hAnsi="Arial"/>
          <w:rtl/>
        </w:rPr>
        <w:t>בעבירות שבוצעו תוך</w:t>
      </w:r>
      <w:r>
        <w:rPr>
          <w:rFonts w:ascii="Arial" w:hAnsi="Arial" w:hint="cs"/>
          <w:rtl/>
        </w:rPr>
        <w:t xml:space="preserve"> </w:t>
      </w:r>
      <w:r w:rsidRPr="00024649">
        <w:rPr>
          <w:rFonts w:ascii="Arial" w:hAnsi="Arial"/>
          <w:rtl/>
        </w:rPr>
        <w:t xml:space="preserve">תכנון מוקדם, שכן הסמים היו ברכב בו נסע הנאשם, </w:t>
      </w:r>
      <w:r w:rsidRPr="00024649">
        <w:rPr>
          <w:rtl/>
        </w:rPr>
        <w:t>הנאש</w:t>
      </w:r>
      <w:r>
        <w:rPr>
          <w:rtl/>
        </w:rPr>
        <w:t xml:space="preserve">ם קשר קשר עם אחרים לביצוע פשע </w:t>
      </w:r>
      <w:r>
        <w:rPr>
          <w:rFonts w:hint="cs"/>
          <w:rtl/>
        </w:rPr>
        <w:t xml:space="preserve">שכן </w:t>
      </w:r>
      <w:r w:rsidRPr="00024649">
        <w:rPr>
          <w:rtl/>
        </w:rPr>
        <w:t>המעשה בוצע בחבורה, כאשר הנאשם יחד עם נאשם 3 קיבלו מנאשם 1 עת שנפגשו בינ</w:t>
      </w:r>
      <w:r>
        <w:rPr>
          <w:rFonts w:hint="cs"/>
          <w:rtl/>
        </w:rPr>
        <w:t>י</w:t>
      </w:r>
      <w:r w:rsidRPr="00024649">
        <w:rPr>
          <w:rtl/>
        </w:rPr>
        <w:t>הם</w:t>
      </w:r>
      <w:r>
        <w:rPr>
          <w:rFonts w:hint="cs"/>
          <w:rtl/>
        </w:rPr>
        <w:t>,</w:t>
      </w:r>
      <w:r w:rsidRPr="00024649">
        <w:rPr>
          <w:rtl/>
        </w:rPr>
        <w:t xml:space="preserve"> סם מסוכן מסוג קנבוס בכמות גדולה של </w:t>
      </w:r>
      <w:smartTag w:uri="urn:schemas-microsoft-com:office:smarttags" w:element="metricconverter">
        <w:smartTagPr>
          <w:attr w:name="ProductID" w:val="761.5978 גרם"/>
        </w:smartTagPr>
        <w:r w:rsidRPr="00024649">
          <w:rPr>
            <w:rtl/>
          </w:rPr>
          <w:t>761.5978 גרם</w:t>
        </w:r>
      </w:smartTag>
      <w:r w:rsidRPr="00024649">
        <w:rPr>
          <w:rtl/>
        </w:rPr>
        <w:t xml:space="preserve"> נטו</w:t>
      </w:r>
      <w:r w:rsidRPr="00CB7CE6">
        <w:rPr>
          <w:rFonts w:ascii="Calibri" w:hAnsi="Calibri"/>
          <w:rtl/>
        </w:rPr>
        <w:t xml:space="preserve">. </w:t>
      </w:r>
      <w:r w:rsidRPr="00024649">
        <w:rPr>
          <w:rFonts w:ascii="Arial" w:hAnsi="Arial"/>
          <w:rtl/>
        </w:rPr>
        <w:t>כך שיש להתחשב בכך שמדובר בכמות סם לא מבוטלת ששווי הכלכלי רב, המחולק</w:t>
      </w:r>
      <w:r>
        <w:rPr>
          <w:rFonts w:ascii="Arial" w:hAnsi="Arial" w:hint="cs"/>
          <w:rtl/>
        </w:rPr>
        <w:t>ת</w:t>
      </w:r>
      <w:r>
        <w:rPr>
          <w:rFonts w:ascii="Arial" w:hAnsi="Arial"/>
          <w:rtl/>
        </w:rPr>
        <w:t xml:space="preserve"> לארבע יחידות</w:t>
      </w:r>
      <w:r w:rsidRPr="00024649">
        <w:rPr>
          <w:rFonts w:ascii="Arial" w:hAnsi="Arial"/>
          <w:rtl/>
        </w:rPr>
        <w:t>.</w:t>
      </w:r>
      <w:r w:rsidRPr="00024649">
        <w:rPr>
          <w:rFonts w:ascii="Calibri" w:hAnsi="Calibri"/>
          <w:rtl/>
        </w:rPr>
        <w:t xml:space="preserve"> </w:t>
      </w:r>
      <w:r w:rsidRPr="00024649">
        <w:rPr>
          <w:rFonts w:ascii="Arial" w:hAnsi="Arial"/>
          <w:rtl/>
        </w:rPr>
        <w:t>מנגד יש להתחשב בסוג הסם</w:t>
      </w:r>
      <w:r>
        <w:rPr>
          <w:rFonts w:ascii="Arial" w:hAnsi="Arial" w:hint="cs"/>
          <w:rtl/>
        </w:rPr>
        <w:t>,</w:t>
      </w:r>
      <w:r w:rsidRPr="00024649">
        <w:rPr>
          <w:rFonts w:ascii="Arial" w:hAnsi="Arial"/>
          <w:rtl/>
        </w:rPr>
        <w:t xml:space="preserve"> אשר אינו נמנה על הסמים המוגדרים כקשים.</w:t>
      </w:r>
      <w:r w:rsidRPr="00CB7CE6">
        <w:rPr>
          <w:rFonts w:ascii="Calibri" w:hAnsi="Calibri"/>
          <w:rtl/>
        </w:rPr>
        <w:t xml:space="preserve"> </w:t>
      </w:r>
      <w:r w:rsidRPr="00CB7CE6">
        <w:rPr>
          <w:rFonts w:ascii="Calibri" w:hAnsi="Calibri" w:hint="cs"/>
          <w:rtl/>
        </w:rPr>
        <w:t>מכאן ש</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החזיק</w:t>
      </w:r>
      <w:r w:rsidRPr="00CB7CE6">
        <w:rPr>
          <w:rFonts w:ascii="Calibri" w:hAnsi="Calibri"/>
          <w:rtl/>
        </w:rPr>
        <w:t xml:space="preserve"> </w:t>
      </w:r>
      <w:r w:rsidRPr="00CB7CE6">
        <w:rPr>
          <w:rFonts w:ascii="Calibri" w:hAnsi="Calibri" w:hint="eastAsia"/>
          <w:rtl/>
        </w:rPr>
        <w:t>סם</w:t>
      </w:r>
      <w:r w:rsidRPr="00CB7CE6">
        <w:rPr>
          <w:rFonts w:ascii="Calibri" w:hAnsi="Calibri"/>
          <w:rtl/>
        </w:rPr>
        <w:t xml:space="preserve"> </w:t>
      </w:r>
      <w:r w:rsidRPr="00CB7CE6">
        <w:rPr>
          <w:rFonts w:ascii="Calibri" w:hAnsi="Calibri" w:hint="eastAsia"/>
          <w:rtl/>
        </w:rPr>
        <w:t>בכמות</w:t>
      </w:r>
      <w:r w:rsidRPr="00CB7CE6">
        <w:rPr>
          <w:rFonts w:ascii="Calibri" w:hAnsi="Calibri"/>
          <w:rtl/>
        </w:rPr>
        <w:t xml:space="preserve"> </w:t>
      </w:r>
      <w:r w:rsidRPr="00CB7CE6">
        <w:rPr>
          <w:rFonts w:ascii="Calibri" w:hAnsi="Calibri" w:hint="eastAsia"/>
          <w:rtl/>
        </w:rPr>
        <w:t>גדולה</w:t>
      </w:r>
      <w:r w:rsidRPr="00CB7CE6">
        <w:rPr>
          <w:rFonts w:ascii="Calibri" w:hAnsi="Calibri"/>
          <w:rtl/>
        </w:rPr>
        <w:t xml:space="preserve">, </w:t>
      </w:r>
      <w:r w:rsidRPr="00CB7CE6">
        <w:rPr>
          <w:rFonts w:ascii="Calibri" w:hAnsi="Calibri" w:hint="eastAsia"/>
          <w:rtl/>
        </w:rPr>
        <w:t>הכמות</w:t>
      </w:r>
      <w:r w:rsidRPr="00CB7CE6">
        <w:rPr>
          <w:rFonts w:ascii="Calibri" w:hAnsi="Calibri"/>
          <w:rtl/>
        </w:rPr>
        <w:t xml:space="preserve"> </w:t>
      </w:r>
      <w:r w:rsidRPr="00CB7CE6">
        <w:rPr>
          <w:rFonts w:ascii="Calibri" w:hAnsi="Calibri" w:hint="eastAsia"/>
          <w:rtl/>
        </w:rPr>
        <w:t>הגדולה</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הסם</w:t>
      </w:r>
      <w:r w:rsidRPr="00CB7CE6">
        <w:rPr>
          <w:rFonts w:ascii="Calibri" w:hAnsi="Calibri"/>
          <w:rtl/>
        </w:rPr>
        <w:t xml:space="preserve"> </w:t>
      </w:r>
      <w:r w:rsidRPr="00CB7CE6">
        <w:rPr>
          <w:rFonts w:ascii="Calibri" w:hAnsi="Calibri" w:hint="eastAsia"/>
          <w:rtl/>
        </w:rPr>
        <w:t>אשר</w:t>
      </w:r>
      <w:r w:rsidRPr="00CB7CE6">
        <w:rPr>
          <w:rFonts w:ascii="Calibri" w:hAnsi="Calibri"/>
          <w:rtl/>
        </w:rPr>
        <w:t xml:space="preserve"> </w:t>
      </w:r>
      <w:r w:rsidRPr="00CB7CE6">
        <w:rPr>
          <w:rFonts w:ascii="Calibri" w:hAnsi="Calibri" w:hint="eastAsia"/>
          <w:rtl/>
        </w:rPr>
        <w:t>נתפסה</w:t>
      </w:r>
      <w:r w:rsidRPr="00CB7CE6">
        <w:rPr>
          <w:rFonts w:ascii="Calibri" w:hAnsi="Calibri"/>
          <w:rtl/>
        </w:rPr>
        <w:t xml:space="preserve"> </w:t>
      </w:r>
      <w:r w:rsidRPr="00CB7CE6">
        <w:rPr>
          <w:rFonts w:ascii="Calibri" w:hAnsi="Calibri" w:hint="eastAsia"/>
          <w:rtl/>
        </w:rPr>
        <w:t>ברשותו</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מעידה</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כך</w:t>
      </w:r>
      <w:r w:rsidRPr="00CB7CE6">
        <w:rPr>
          <w:rFonts w:ascii="Calibri" w:hAnsi="Calibri"/>
          <w:rtl/>
        </w:rPr>
        <w:t xml:space="preserve"> </w:t>
      </w:r>
      <w:r w:rsidRPr="00CB7CE6">
        <w:rPr>
          <w:rFonts w:ascii="Calibri" w:hAnsi="Calibri" w:hint="eastAsia"/>
          <w:rtl/>
        </w:rPr>
        <w:t>שיש</w:t>
      </w:r>
      <w:r w:rsidRPr="00CB7CE6">
        <w:rPr>
          <w:rFonts w:ascii="Calibri" w:hAnsi="Calibri"/>
          <w:rtl/>
        </w:rPr>
        <w:t xml:space="preserve"> </w:t>
      </w:r>
      <w:r w:rsidRPr="00CB7CE6">
        <w:rPr>
          <w:rFonts w:ascii="Calibri" w:hAnsi="Calibri" w:hint="eastAsia"/>
          <w:rtl/>
        </w:rPr>
        <w:t>פוטנציאל</w:t>
      </w:r>
      <w:r w:rsidRPr="00CB7CE6">
        <w:rPr>
          <w:rFonts w:ascii="Calibri" w:hAnsi="Calibri"/>
          <w:rtl/>
        </w:rPr>
        <w:t xml:space="preserve"> </w:t>
      </w:r>
      <w:r w:rsidRPr="00CB7CE6">
        <w:rPr>
          <w:rFonts w:ascii="Calibri" w:hAnsi="Calibri" w:hint="eastAsia"/>
          <w:rtl/>
        </w:rPr>
        <w:t>גבוה</w:t>
      </w:r>
      <w:r w:rsidRPr="00CB7CE6">
        <w:rPr>
          <w:rFonts w:ascii="Calibri" w:hAnsi="Calibri"/>
          <w:rtl/>
        </w:rPr>
        <w:t xml:space="preserve"> </w:t>
      </w:r>
      <w:r w:rsidRPr="00CB7CE6">
        <w:rPr>
          <w:rFonts w:ascii="Calibri" w:hAnsi="Calibri" w:hint="eastAsia"/>
          <w:rtl/>
        </w:rPr>
        <w:t>לעסקאות</w:t>
      </w:r>
      <w:r w:rsidRPr="00CB7CE6">
        <w:rPr>
          <w:rFonts w:ascii="Calibri" w:hAnsi="Calibri"/>
          <w:rtl/>
        </w:rPr>
        <w:t xml:space="preserve"> </w:t>
      </w:r>
      <w:r w:rsidRPr="00CB7CE6">
        <w:rPr>
          <w:rFonts w:ascii="Calibri" w:hAnsi="Calibri" w:hint="eastAsia"/>
          <w:rtl/>
        </w:rPr>
        <w:t>רבות</w:t>
      </w:r>
      <w:r w:rsidRPr="00CB7CE6">
        <w:rPr>
          <w:rFonts w:ascii="Calibri" w:hAnsi="Calibri"/>
          <w:rtl/>
        </w:rPr>
        <w:t xml:space="preserve"> </w:t>
      </w:r>
      <w:r w:rsidRPr="00CB7CE6">
        <w:rPr>
          <w:rFonts w:ascii="Calibri" w:hAnsi="Calibri" w:hint="eastAsia"/>
          <w:rtl/>
        </w:rPr>
        <w:t>של</w:t>
      </w:r>
      <w:r w:rsidRPr="00CB7CE6">
        <w:rPr>
          <w:rFonts w:ascii="Calibri" w:hAnsi="Calibri"/>
          <w:rtl/>
        </w:rPr>
        <w:t xml:space="preserve"> </w:t>
      </w:r>
      <w:r w:rsidRPr="00CB7CE6">
        <w:rPr>
          <w:rFonts w:ascii="Calibri" w:hAnsi="Calibri" w:hint="eastAsia"/>
          <w:rtl/>
        </w:rPr>
        <w:t>מכירת</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על</w:t>
      </w:r>
      <w:r w:rsidRPr="00CB7CE6">
        <w:rPr>
          <w:rFonts w:ascii="Calibri" w:hAnsi="Calibri"/>
          <w:rtl/>
        </w:rPr>
        <w:t xml:space="preserve"> </w:t>
      </w:r>
      <w:r w:rsidRPr="00CB7CE6">
        <w:rPr>
          <w:rFonts w:ascii="Calibri" w:hAnsi="Calibri" w:hint="eastAsia"/>
          <w:rtl/>
        </w:rPr>
        <w:t>ידו</w:t>
      </w:r>
      <w:r w:rsidRPr="00CB7CE6">
        <w:rPr>
          <w:rFonts w:ascii="Calibri" w:hAnsi="Calibri"/>
          <w:rtl/>
        </w:rPr>
        <w:t xml:space="preserve">, </w:t>
      </w:r>
      <w:r w:rsidRPr="00CB7CE6">
        <w:rPr>
          <w:rFonts w:ascii="Calibri" w:hAnsi="Calibri" w:hint="cs"/>
          <w:rtl/>
        </w:rPr>
        <w:t xml:space="preserve">הדומות באופיין לתיק העיקרי. </w:t>
      </w:r>
      <w:r w:rsidRPr="00CB7CE6">
        <w:rPr>
          <w:rFonts w:ascii="Calibri" w:hAnsi="Calibri" w:hint="eastAsia"/>
          <w:rtl/>
        </w:rPr>
        <w:t>מנגד</w:t>
      </w:r>
      <w:r w:rsidRPr="00CB7CE6">
        <w:rPr>
          <w:rFonts w:ascii="Calibri" w:hAnsi="Calibri"/>
          <w:rtl/>
        </w:rPr>
        <w:t xml:space="preserve"> </w:t>
      </w:r>
      <w:r w:rsidRPr="00CB7CE6">
        <w:rPr>
          <w:rFonts w:ascii="Calibri" w:hAnsi="Calibri" w:hint="eastAsia"/>
          <w:rtl/>
        </w:rPr>
        <w:t>לא</w:t>
      </w:r>
      <w:r w:rsidRPr="00CB7CE6">
        <w:rPr>
          <w:rFonts w:ascii="Calibri" w:hAnsi="Calibri"/>
          <w:rtl/>
        </w:rPr>
        <w:t xml:space="preserve"> </w:t>
      </w:r>
      <w:r w:rsidRPr="00CB7CE6">
        <w:rPr>
          <w:rFonts w:ascii="Calibri" w:hAnsi="Calibri" w:hint="eastAsia"/>
          <w:rtl/>
        </w:rPr>
        <w:t>רק</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לבדו</w:t>
      </w:r>
      <w:r w:rsidRPr="00CB7CE6">
        <w:rPr>
          <w:rFonts w:ascii="Calibri" w:hAnsi="Calibri"/>
          <w:rtl/>
        </w:rPr>
        <w:t xml:space="preserve"> </w:t>
      </w:r>
      <w:r w:rsidRPr="00CB7CE6">
        <w:rPr>
          <w:rFonts w:ascii="Calibri" w:hAnsi="Calibri" w:hint="eastAsia"/>
          <w:rtl/>
        </w:rPr>
        <w:t>החזיק</w:t>
      </w:r>
      <w:r w:rsidRPr="00CB7CE6">
        <w:rPr>
          <w:rFonts w:ascii="Calibri" w:hAnsi="Calibri"/>
          <w:rtl/>
        </w:rPr>
        <w:t xml:space="preserve"> </w:t>
      </w:r>
      <w:r w:rsidRPr="00CB7CE6">
        <w:rPr>
          <w:rFonts w:ascii="Calibri" w:hAnsi="Calibri" w:hint="eastAsia"/>
          <w:rtl/>
        </w:rPr>
        <w:t>בכמות</w:t>
      </w:r>
      <w:r w:rsidRPr="00CB7CE6">
        <w:rPr>
          <w:rFonts w:ascii="Calibri" w:hAnsi="Calibri"/>
          <w:rtl/>
        </w:rPr>
        <w:t xml:space="preserve"> </w:t>
      </w:r>
      <w:r w:rsidRPr="00CB7CE6">
        <w:rPr>
          <w:rFonts w:ascii="Calibri" w:hAnsi="Calibri" w:hint="eastAsia"/>
          <w:rtl/>
        </w:rPr>
        <w:t>זו</w:t>
      </w:r>
      <w:r w:rsidRPr="00CB7CE6">
        <w:rPr>
          <w:rFonts w:ascii="Calibri" w:hAnsi="Calibri"/>
          <w:rtl/>
        </w:rPr>
        <w:t xml:space="preserve">, </w:t>
      </w:r>
      <w:r w:rsidRPr="00CB7CE6">
        <w:rPr>
          <w:rFonts w:ascii="Calibri" w:hAnsi="Calibri" w:hint="eastAsia"/>
          <w:rtl/>
        </w:rPr>
        <w:t>אלא</w:t>
      </w:r>
      <w:r w:rsidRPr="00CB7CE6">
        <w:rPr>
          <w:rFonts w:ascii="Calibri" w:hAnsi="Calibri"/>
          <w:rtl/>
        </w:rPr>
        <w:t xml:space="preserve"> </w:t>
      </w:r>
      <w:r w:rsidRPr="00CB7CE6">
        <w:rPr>
          <w:rFonts w:ascii="Calibri" w:hAnsi="Calibri" w:hint="cs"/>
          <w:rtl/>
        </w:rPr>
        <w:t>הוא החזיק בסם ב</w:t>
      </w:r>
      <w:r w:rsidRPr="00CB7CE6">
        <w:rPr>
          <w:rFonts w:ascii="Calibri" w:hAnsi="Calibri" w:hint="eastAsia"/>
          <w:rtl/>
        </w:rPr>
        <w:t>יחד</w:t>
      </w:r>
      <w:r w:rsidRPr="00CB7CE6">
        <w:rPr>
          <w:rFonts w:ascii="Calibri" w:hAnsi="Calibri"/>
          <w:rtl/>
        </w:rPr>
        <w:t xml:space="preserve"> </w:t>
      </w:r>
      <w:r w:rsidRPr="00CB7CE6">
        <w:rPr>
          <w:rFonts w:ascii="Calibri" w:hAnsi="Calibri" w:hint="eastAsia"/>
          <w:rtl/>
        </w:rPr>
        <w:t>עם</w:t>
      </w:r>
      <w:r w:rsidRPr="00CB7CE6">
        <w:rPr>
          <w:rFonts w:ascii="Calibri" w:hAnsi="Calibri"/>
          <w:rtl/>
        </w:rPr>
        <w:t xml:space="preserve"> </w:t>
      </w:r>
      <w:r w:rsidRPr="00CB7CE6">
        <w:rPr>
          <w:rFonts w:ascii="Calibri" w:hAnsi="Calibri" w:hint="eastAsia"/>
          <w:rtl/>
        </w:rPr>
        <w:t>נאשם</w:t>
      </w:r>
      <w:r w:rsidRPr="00CB7CE6">
        <w:rPr>
          <w:rFonts w:ascii="Calibri" w:hAnsi="Calibri"/>
          <w:rtl/>
        </w:rPr>
        <w:t xml:space="preserve"> 3.</w:t>
      </w:r>
    </w:p>
    <w:p w14:paraId="77AA940D" w14:textId="77777777" w:rsidR="009938A0" w:rsidRPr="00CB7CE6" w:rsidRDefault="009938A0" w:rsidP="009938A0">
      <w:pPr>
        <w:spacing w:after="160" w:line="259" w:lineRule="auto"/>
        <w:ind w:left="720"/>
        <w:contextualSpacing/>
        <w:rPr>
          <w:rFonts w:ascii="Calibri" w:hAnsi="Calibri"/>
          <w:rtl/>
        </w:rPr>
      </w:pPr>
    </w:p>
    <w:p w14:paraId="65FEA4B7" w14:textId="77777777" w:rsidR="009938A0" w:rsidRPr="00CB7CE6" w:rsidRDefault="009938A0" w:rsidP="009938A0">
      <w:pPr>
        <w:numPr>
          <w:ilvl w:val="0"/>
          <w:numId w:val="3"/>
        </w:numPr>
        <w:spacing w:line="360" w:lineRule="auto"/>
        <w:contextualSpacing/>
        <w:jc w:val="both"/>
        <w:rPr>
          <w:rFonts w:ascii="Calibri" w:hAnsi="Calibri"/>
        </w:rPr>
      </w:pPr>
      <w:r w:rsidRPr="00901C6E">
        <w:rPr>
          <w:rFonts w:ascii="Arial" w:hAnsi="Arial"/>
          <w:rtl/>
        </w:rPr>
        <w:t xml:space="preserve">בהתחשב בכל אלה אני קובעת כי מתחם העונש ההולם נסיבות אלה הוא בין </w:t>
      </w:r>
      <w:r w:rsidRPr="00901C6E">
        <w:rPr>
          <w:rFonts w:ascii="Arial" w:hAnsi="Arial" w:hint="cs"/>
          <w:rtl/>
        </w:rPr>
        <w:t>שישה</w:t>
      </w:r>
      <w:r w:rsidRPr="00901C6E">
        <w:rPr>
          <w:rFonts w:ascii="Arial" w:hAnsi="Arial"/>
          <w:rtl/>
        </w:rPr>
        <w:t xml:space="preserve"> חודשי מאסר ועד ל- 24 חודשי מאסר בפועל</w:t>
      </w:r>
      <w:r w:rsidRPr="00901C6E">
        <w:rPr>
          <w:rFonts w:ascii="Arial" w:hAnsi="Arial" w:hint="cs"/>
          <w:rtl/>
        </w:rPr>
        <w:t>.</w:t>
      </w:r>
    </w:p>
    <w:p w14:paraId="7501F331" w14:textId="77777777" w:rsidR="009938A0" w:rsidRPr="00CB7CE6" w:rsidRDefault="009938A0" w:rsidP="009938A0">
      <w:pPr>
        <w:spacing w:line="360" w:lineRule="auto"/>
        <w:ind w:left="720"/>
        <w:contextualSpacing/>
        <w:jc w:val="both"/>
        <w:rPr>
          <w:rFonts w:ascii="Calibri" w:hAnsi="Calibri"/>
          <w:sz w:val="12"/>
          <w:szCs w:val="12"/>
          <w:highlight w:val="yellow"/>
        </w:rPr>
      </w:pPr>
    </w:p>
    <w:p w14:paraId="66DBA286" w14:textId="77777777" w:rsidR="009938A0" w:rsidRPr="00024649" w:rsidRDefault="009938A0" w:rsidP="009938A0">
      <w:pPr>
        <w:numPr>
          <w:ilvl w:val="0"/>
          <w:numId w:val="3"/>
        </w:numPr>
        <w:spacing w:line="360" w:lineRule="auto"/>
        <w:contextualSpacing/>
        <w:jc w:val="both"/>
        <w:rPr>
          <w:rFonts w:ascii="Calibri" w:hAnsi="Calibri"/>
        </w:rPr>
      </w:pPr>
      <w:r w:rsidRPr="00024649">
        <w:rPr>
          <w:rFonts w:ascii="Calibri" w:hAnsi="Calibri" w:hint="eastAsia"/>
          <w:rtl/>
        </w:rPr>
        <w:t>אשר</w:t>
      </w:r>
      <w:r w:rsidRPr="00024649">
        <w:rPr>
          <w:rFonts w:ascii="Calibri" w:hAnsi="Calibri"/>
          <w:rtl/>
        </w:rPr>
        <w:t xml:space="preserve"> </w:t>
      </w:r>
      <w:r w:rsidRPr="00024649">
        <w:rPr>
          <w:rFonts w:ascii="Calibri" w:hAnsi="Calibri" w:hint="eastAsia"/>
          <w:rtl/>
        </w:rPr>
        <w:t>לענישה</w:t>
      </w:r>
      <w:r w:rsidRPr="00024649">
        <w:rPr>
          <w:rFonts w:ascii="Calibri" w:hAnsi="Calibri"/>
          <w:rtl/>
        </w:rPr>
        <w:t xml:space="preserve"> </w:t>
      </w:r>
      <w:r w:rsidRPr="00024649">
        <w:rPr>
          <w:rFonts w:ascii="Calibri" w:hAnsi="Calibri" w:hint="eastAsia"/>
          <w:rtl/>
        </w:rPr>
        <w:t>הנוהגת</w:t>
      </w:r>
      <w:r w:rsidRPr="00024649">
        <w:rPr>
          <w:rFonts w:ascii="Calibri" w:hAnsi="Calibri"/>
          <w:rtl/>
        </w:rPr>
        <w:t xml:space="preserve"> </w:t>
      </w:r>
      <w:r w:rsidRPr="00024649">
        <w:rPr>
          <w:rFonts w:ascii="Calibri" w:hAnsi="Calibri" w:hint="eastAsia"/>
          <w:rtl/>
        </w:rPr>
        <w:t>אותה</w:t>
      </w:r>
      <w:r w:rsidRPr="00024649">
        <w:rPr>
          <w:rFonts w:ascii="Calibri" w:hAnsi="Calibri"/>
          <w:rtl/>
        </w:rPr>
        <w:t xml:space="preserve"> </w:t>
      </w:r>
      <w:r w:rsidRPr="00024649">
        <w:rPr>
          <w:rFonts w:ascii="Calibri" w:hAnsi="Calibri" w:hint="eastAsia"/>
          <w:rtl/>
        </w:rPr>
        <w:t>הציג</w:t>
      </w:r>
      <w:r w:rsidRPr="00024649">
        <w:rPr>
          <w:rFonts w:ascii="Calibri" w:hAnsi="Calibri"/>
          <w:rtl/>
        </w:rPr>
        <w:t xml:space="preserve"> </w:t>
      </w:r>
      <w:r w:rsidRPr="00024649">
        <w:rPr>
          <w:rFonts w:ascii="Calibri" w:hAnsi="Calibri" w:hint="eastAsia"/>
          <w:rtl/>
        </w:rPr>
        <w:t>ב</w:t>
      </w:r>
      <w:r w:rsidRPr="00024649">
        <w:rPr>
          <w:rFonts w:ascii="Calibri" w:hAnsi="Calibri"/>
          <w:rtl/>
        </w:rPr>
        <w:t>"</w:t>
      </w:r>
      <w:r w:rsidRPr="00024649">
        <w:rPr>
          <w:rFonts w:ascii="Calibri" w:hAnsi="Calibri" w:hint="eastAsia"/>
          <w:rtl/>
        </w:rPr>
        <w:t>כ</w:t>
      </w:r>
      <w:r w:rsidRPr="00024649">
        <w:rPr>
          <w:rFonts w:ascii="Calibri" w:hAnsi="Calibri"/>
          <w:rtl/>
        </w:rPr>
        <w:t xml:space="preserve"> </w:t>
      </w:r>
      <w:r w:rsidRPr="00024649">
        <w:rPr>
          <w:rFonts w:ascii="Calibri" w:hAnsi="Calibri" w:hint="eastAsia"/>
          <w:rtl/>
        </w:rPr>
        <w:t>הנאשם</w:t>
      </w:r>
      <w:r w:rsidRPr="00024649">
        <w:rPr>
          <w:rFonts w:ascii="Calibri" w:hAnsi="Calibri"/>
          <w:rtl/>
        </w:rPr>
        <w:t xml:space="preserve"> </w:t>
      </w:r>
      <w:r>
        <w:rPr>
          <w:rFonts w:ascii="Calibri" w:hAnsi="Calibri" w:hint="cs"/>
          <w:rtl/>
        </w:rPr>
        <w:t xml:space="preserve">רובה ככולה, </w:t>
      </w:r>
      <w:r w:rsidRPr="00024649">
        <w:rPr>
          <w:rFonts w:ascii="Calibri" w:hAnsi="Calibri" w:hint="eastAsia"/>
          <w:rtl/>
        </w:rPr>
        <w:t>מתייחסת</w:t>
      </w:r>
      <w:r w:rsidRPr="00024649">
        <w:rPr>
          <w:rFonts w:ascii="Calibri" w:hAnsi="Calibri"/>
          <w:rtl/>
        </w:rPr>
        <w:t xml:space="preserve"> </w:t>
      </w:r>
      <w:r w:rsidRPr="00024649">
        <w:rPr>
          <w:rFonts w:ascii="Calibri" w:hAnsi="Calibri" w:hint="eastAsia"/>
          <w:rtl/>
        </w:rPr>
        <w:t>לנאשמים</w:t>
      </w:r>
      <w:r w:rsidRPr="00024649">
        <w:rPr>
          <w:rFonts w:ascii="Calibri" w:hAnsi="Calibri"/>
          <w:rtl/>
        </w:rPr>
        <w:t xml:space="preserve"> </w:t>
      </w:r>
      <w:r w:rsidRPr="00024649">
        <w:rPr>
          <w:rFonts w:ascii="Calibri" w:hAnsi="Calibri" w:hint="eastAsia"/>
          <w:rtl/>
        </w:rPr>
        <w:t>אשר</w:t>
      </w:r>
      <w:r w:rsidRPr="00024649">
        <w:rPr>
          <w:rFonts w:ascii="Calibri" w:hAnsi="Calibri"/>
          <w:rtl/>
        </w:rPr>
        <w:t xml:space="preserve"> </w:t>
      </w:r>
      <w:r w:rsidRPr="00024649">
        <w:rPr>
          <w:rFonts w:ascii="Calibri" w:hAnsi="Calibri" w:hint="eastAsia"/>
          <w:rtl/>
        </w:rPr>
        <w:t>עברו</w:t>
      </w:r>
      <w:r w:rsidRPr="00024649">
        <w:rPr>
          <w:rFonts w:ascii="Calibri" w:hAnsi="Calibri"/>
          <w:rtl/>
        </w:rPr>
        <w:t xml:space="preserve"> </w:t>
      </w:r>
      <w:r w:rsidRPr="00024649">
        <w:rPr>
          <w:rFonts w:ascii="Calibri" w:hAnsi="Calibri" w:hint="eastAsia"/>
          <w:rtl/>
        </w:rPr>
        <w:t>הליך</w:t>
      </w:r>
      <w:r w:rsidRPr="00024649">
        <w:rPr>
          <w:rFonts w:ascii="Calibri" w:hAnsi="Calibri"/>
          <w:rtl/>
        </w:rPr>
        <w:t xml:space="preserve"> </w:t>
      </w:r>
      <w:r w:rsidRPr="00024649">
        <w:rPr>
          <w:rFonts w:ascii="Calibri" w:hAnsi="Calibri" w:hint="eastAsia"/>
          <w:rtl/>
        </w:rPr>
        <w:t>של</w:t>
      </w:r>
      <w:r w:rsidRPr="00024649">
        <w:rPr>
          <w:rFonts w:ascii="Calibri" w:hAnsi="Calibri"/>
          <w:rtl/>
        </w:rPr>
        <w:t xml:space="preserve"> </w:t>
      </w:r>
      <w:r w:rsidRPr="00024649">
        <w:rPr>
          <w:rFonts w:ascii="Calibri" w:hAnsi="Calibri" w:hint="eastAsia"/>
          <w:rtl/>
        </w:rPr>
        <w:t>שיקום</w:t>
      </w:r>
      <w:r w:rsidRPr="00024649">
        <w:rPr>
          <w:rFonts w:ascii="Calibri" w:hAnsi="Calibri"/>
          <w:rtl/>
        </w:rPr>
        <w:t xml:space="preserve"> </w:t>
      </w:r>
      <w:r w:rsidRPr="00024649">
        <w:rPr>
          <w:rFonts w:ascii="Calibri" w:hAnsi="Calibri" w:hint="eastAsia"/>
          <w:rtl/>
        </w:rPr>
        <w:t>או</w:t>
      </w:r>
      <w:r w:rsidRPr="00024649">
        <w:rPr>
          <w:rFonts w:ascii="Calibri" w:hAnsi="Calibri"/>
          <w:rtl/>
        </w:rPr>
        <w:t xml:space="preserve"> </w:t>
      </w:r>
      <w:r w:rsidRPr="00024649">
        <w:rPr>
          <w:rFonts w:ascii="Calibri" w:hAnsi="Calibri" w:hint="eastAsia"/>
          <w:rtl/>
        </w:rPr>
        <w:t>טיפול</w:t>
      </w:r>
      <w:r w:rsidRPr="00024649">
        <w:rPr>
          <w:rFonts w:ascii="Calibri" w:hAnsi="Calibri"/>
          <w:rtl/>
        </w:rPr>
        <w:t xml:space="preserve"> </w:t>
      </w:r>
      <w:r w:rsidRPr="00024649">
        <w:rPr>
          <w:rFonts w:ascii="Calibri" w:hAnsi="Calibri" w:hint="eastAsia"/>
          <w:rtl/>
        </w:rPr>
        <w:t>משמעותי</w:t>
      </w:r>
      <w:r w:rsidRPr="00024649">
        <w:rPr>
          <w:rFonts w:ascii="Calibri" w:hAnsi="Calibri"/>
          <w:rtl/>
        </w:rPr>
        <w:t xml:space="preserve">, </w:t>
      </w:r>
      <w:r w:rsidRPr="00024649">
        <w:rPr>
          <w:rFonts w:ascii="Calibri" w:hAnsi="Calibri" w:hint="eastAsia"/>
          <w:rtl/>
        </w:rPr>
        <w:t>או</w:t>
      </w:r>
      <w:r w:rsidRPr="00024649">
        <w:rPr>
          <w:rFonts w:ascii="Calibri" w:hAnsi="Calibri"/>
          <w:rtl/>
        </w:rPr>
        <w:t xml:space="preserve"> </w:t>
      </w:r>
      <w:r>
        <w:rPr>
          <w:rFonts w:ascii="Calibri" w:hAnsi="Calibri" w:hint="cs"/>
          <w:rtl/>
        </w:rPr>
        <w:t>שהיו בעיצומו,</w:t>
      </w:r>
      <w:r w:rsidRPr="00024649">
        <w:rPr>
          <w:rFonts w:ascii="Calibri" w:hAnsi="Calibri"/>
          <w:rtl/>
        </w:rPr>
        <w:t xml:space="preserve"> </w:t>
      </w:r>
      <w:r w:rsidRPr="00024649">
        <w:rPr>
          <w:rFonts w:ascii="Calibri" w:hAnsi="Calibri" w:hint="eastAsia"/>
          <w:rtl/>
        </w:rPr>
        <w:t>וכן</w:t>
      </w:r>
      <w:r w:rsidRPr="00024649">
        <w:rPr>
          <w:rFonts w:ascii="Calibri" w:hAnsi="Calibri"/>
          <w:rtl/>
        </w:rPr>
        <w:t xml:space="preserve"> </w:t>
      </w:r>
      <w:r w:rsidRPr="00024649">
        <w:rPr>
          <w:rFonts w:ascii="Calibri" w:hAnsi="Calibri" w:hint="eastAsia"/>
          <w:rtl/>
        </w:rPr>
        <w:t>בנאשמים</w:t>
      </w:r>
      <w:r w:rsidRPr="00024649">
        <w:rPr>
          <w:rFonts w:ascii="Calibri" w:hAnsi="Calibri"/>
          <w:rtl/>
        </w:rPr>
        <w:t xml:space="preserve"> </w:t>
      </w:r>
      <w:r w:rsidRPr="00024649">
        <w:rPr>
          <w:rFonts w:ascii="Calibri" w:hAnsi="Calibri" w:hint="eastAsia"/>
          <w:rtl/>
        </w:rPr>
        <w:t>נעדרי</w:t>
      </w:r>
      <w:r w:rsidRPr="00024649">
        <w:rPr>
          <w:rFonts w:ascii="Calibri" w:hAnsi="Calibri"/>
          <w:rtl/>
        </w:rPr>
        <w:t xml:space="preserve"> </w:t>
      </w:r>
      <w:r w:rsidRPr="00024649">
        <w:rPr>
          <w:rFonts w:ascii="Calibri" w:hAnsi="Calibri" w:hint="eastAsia"/>
          <w:rtl/>
        </w:rPr>
        <w:t>עבר</w:t>
      </w:r>
      <w:r w:rsidRPr="00024649">
        <w:rPr>
          <w:rFonts w:ascii="Calibri" w:hAnsi="Calibri"/>
          <w:rtl/>
        </w:rPr>
        <w:t xml:space="preserve"> </w:t>
      </w:r>
      <w:r w:rsidRPr="00024649">
        <w:rPr>
          <w:rFonts w:ascii="Calibri" w:hAnsi="Calibri" w:hint="eastAsia"/>
          <w:rtl/>
        </w:rPr>
        <w:t>פלילי</w:t>
      </w:r>
      <w:r>
        <w:rPr>
          <w:rFonts w:ascii="Calibri" w:hAnsi="Calibri" w:hint="cs"/>
          <w:rtl/>
        </w:rPr>
        <w:t>, אשר בית</w:t>
      </w:r>
      <w:r w:rsidRPr="00024649">
        <w:rPr>
          <w:rFonts w:ascii="Calibri" w:hAnsi="Calibri"/>
          <w:rtl/>
        </w:rPr>
        <w:t xml:space="preserve"> </w:t>
      </w:r>
      <w:r w:rsidRPr="00024649">
        <w:rPr>
          <w:rFonts w:ascii="Calibri" w:hAnsi="Calibri" w:hint="eastAsia"/>
          <w:rtl/>
        </w:rPr>
        <w:t>משפט</w:t>
      </w:r>
      <w:r w:rsidRPr="00024649">
        <w:rPr>
          <w:rFonts w:ascii="Calibri" w:hAnsi="Calibri"/>
          <w:rtl/>
        </w:rPr>
        <w:t xml:space="preserve"> </w:t>
      </w:r>
      <w:r w:rsidRPr="00024649">
        <w:rPr>
          <w:rFonts w:ascii="Calibri" w:hAnsi="Calibri" w:hint="eastAsia"/>
          <w:rtl/>
        </w:rPr>
        <w:t>החליט</w:t>
      </w:r>
      <w:r w:rsidRPr="00024649">
        <w:rPr>
          <w:rFonts w:ascii="Calibri" w:hAnsi="Calibri"/>
          <w:rtl/>
        </w:rPr>
        <w:t xml:space="preserve"> </w:t>
      </w:r>
      <w:r w:rsidRPr="00024649">
        <w:rPr>
          <w:rFonts w:ascii="Calibri" w:hAnsi="Calibri" w:hint="eastAsia"/>
          <w:rtl/>
        </w:rPr>
        <w:t>שלא</w:t>
      </w:r>
      <w:r w:rsidRPr="00024649">
        <w:rPr>
          <w:rFonts w:ascii="Calibri" w:hAnsi="Calibri"/>
          <w:rtl/>
        </w:rPr>
        <w:t xml:space="preserve"> </w:t>
      </w:r>
      <w:r w:rsidRPr="00024649">
        <w:rPr>
          <w:rFonts w:ascii="Calibri" w:hAnsi="Calibri" w:hint="eastAsia"/>
          <w:rtl/>
        </w:rPr>
        <w:t>למצות</w:t>
      </w:r>
      <w:r w:rsidRPr="00024649">
        <w:rPr>
          <w:rFonts w:ascii="Calibri" w:hAnsi="Calibri"/>
          <w:rtl/>
        </w:rPr>
        <w:t xml:space="preserve"> </w:t>
      </w:r>
      <w:r w:rsidRPr="00024649">
        <w:rPr>
          <w:rFonts w:ascii="Calibri" w:hAnsi="Calibri" w:hint="eastAsia"/>
          <w:rtl/>
        </w:rPr>
        <w:t>עימם</w:t>
      </w:r>
      <w:r w:rsidRPr="00024649">
        <w:rPr>
          <w:rFonts w:ascii="Calibri" w:hAnsi="Calibri"/>
          <w:rtl/>
        </w:rPr>
        <w:t xml:space="preserve"> </w:t>
      </w:r>
      <w:r w:rsidRPr="00024649">
        <w:rPr>
          <w:rFonts w:ascii="Calibri" w:hAnsi="Calibri" w:hint="eastAsia"/>
          <w:rtl/>
        </w:rPr>
        <w:t>את</w:t>
      </w:r>
      <w:r w:rsidRPr="00024649">
        <w:rPr>
          <w:rFonts w:ascii="Calibri" w:hAnsi="Calibri"/>
          <w:rtl/>
        </w:rPr>
        <w:t xml:space="preserve"> </w:t>
      </w:r>
      <w:r w:rsidRPr="00024649">
        <w:rPr>
          <w:rFonts w:ascii="Calibri" w:hAnsi="Calibri" w:hint="eastAsia"/>
          <w:rtl/>
        </w:rPr>
        <w:t>הדין</w:t>
      </w:r>
      <w:r w:rsidRPr="00024649">
        <w:rPr>
          <w:rFonts w:ascii="Calibri" w:hAnsi="Calibri"/>
          <w:rtl/>
        </w:rPr>
        <w:t xml:space="preserve">. </w:t>
      </w:r>
    </w:p>
    <w:p w14:paraId="12F6D51C" w14:textId="77777777" w:rsidR="009938A0" w:rsidRPr="00CB7CE6" w:rsidRDefault="009938A0" w:rsidP="009938A0">
      <w:pPr>
        <w:spacing w:line="360" w:lineRule="auto"/>
        <w:ind w:left="720"/>
        <w:contextualSpacing/>
        <w:jc w:val="both"/>
        <w:rPr>
          <w:rFonts w:ascii="Calibri" w:hAnsi="Calibri"/>
          <w:b/>
          <w:bCs/>
          <w:u w:val="single"/>
          <w:rtl/>
        </w:rPr>
      </w:pPr>
    </w:p>
    <w:p w14:paraId="225A5243" w14:textId="77777777" w:rsidR="009938A0" w:rsidRPr="00CB7CE6" w:rsidRDefault="009938A0" w:rsidP="009938A0">
      <w:pPr>
        <w:spacing w:line="360" w:lineRule="auto"/>
        <w:ind w:firstLine="360"/>
        <w:contextualSpacing/>
        <w:jc w:val="both"/>
        <w:rPr>
          <w:rFonts w:ascii="Calibri" w:hAnsi="Calibri"/>
          <w:b/>
          <w:bCs/>
          <w:u w:val="single"/>
        </w:rPr>
      </w:pPr>
      <w:r w:rsidRPr="00CB7CE6">
        <w:rPr>
          <w:rFonts w:ascii="Calibri" w:hAnsi="Calibri" w:hint="eastAsia"/>
          <w:b/>
          <w:bCs/>
          <w:u w:val="single"/>
          <w:rtl/>
        </w:rPr>
        <w:t>העונש</w:t>
      </w:r>
      <w:r w:rsidRPr="00CB7CE6">
        <w:rPr>
          <w:rFonts w:ascii="Calibri" w:hAnsi="Calibri"/>
          <w:b/>
          <w:bCs/>
          <w:u w:val="single"/>
          <w:rtl/>
        </w:rPr>
        <w:t xml:space="preserve"> </w:t>
      </w:r>
      <w:r w:rsidRPr="00CB7CE6">
        <w:rPr>
          <w:rFonts w:ascii="Calibri" w:hAnsi="Calibri" w:hint="eastAsia"/>
          <w:b/>
          <w:bCs/>
          <w:u w:val="single"/>
          <w:rtl/>
        </w:rPr>
        <w:t>המתאים</w:t>
      </w:r>
    </w:p>
    <w:p w14:paraId="7E12ABED" w14:textId="77777777" w:rsidR="009938A0" w:rsidRDefault="009938A0" w:rsidP="009938A0">
      <w:pPr>
        <w:numPr>
          <w:ilvl w:val="0"/>
          <w:numId w:val="3"/>
        </w:numPr>
        <w:spacing w:line="360" w:lineRule="auto"/>
        <w:contextualSpacing/>
        <w:jc w:val="both"/>
        <w:rPr>
          <w:rFonts w:ascii="Arial" w:hAnsi="Arial"/>
        </w:rPr>
      </w:pPr>
      <w:r w:rsidRPr="00024649">
        <w:rPr>
          <w:rFonts w:ascii="Arial" w:hAnsi="Arial"/>
          <w:rtl/>
        </w:rPr>
        <w:t>לחומר</w:t>
      </w:r>
      <w:r>
        <w:rPr>
          <w:rFonts w:ascii="Arial" w:hAnsi="Arial" w:hint="cs"/>
          <w:rtl/>
        </w:rPr>
        <w:t>ה</w:t>
      </w:r>
      <w:r w:rsidRPr="00024649">
        <w:rPr>
          <w:rFonts w:ascii="Arial" w:hAnsi="Arial"/>
          <w:rtl/>
        </w:rPr>
        <w:t xml:space="preserve"> אשקול </w:t>
      </w:r>
      <w:r>
        <w:rPr>
          <w:rFonts w:ascii="Arial" w:hAnsi="Arial" w:hint="cs"/>
          <w:rtl/>
        </w:rPr>
        <w:t>כי למרות גילו הצעיר, הנאשם צבר לחובתו</w:t>
      </w:r>
      <w:r w:rsidRPr="00024649">
        <w:rPr>
          <w:rFonts w:ascii="Arial" w:hAnsi="Arial"/>
          <w:rtl/>
        </w:rPr>
        <w:t xml:space="preserve"> חמש הרשעות </w:t>
      </w:r>
      <w:r>
        <w:rPr>
          <w:rFonts w:ascii="Arial" w:hAnsi="Arial" w:hint="cs"/>
          <w:rtl/>
        </w:rPr>
        <w:t xml:space="preserve">קודמות </w:t>
      </w:r>
      <w:r>
        <w:rPr>
          <w:rFonts w:ascii="Arial" w:hAnsi="Arial"/>
          <w:rtl/>
        </w:rPr>
        <w:t>בעבירות אלימות</w:t>
      </w:r>
      <w:r w:rsidRPr="00024649">
        <w:rPr>
          <w:rFonts w:ascii="Arial" w:hAnsi="Arial"/>
          <w:rtl/>
        </w:rPr>
        <w:t xml:space="preserve"> </w:t>
      </w:r>
      <w:r>
        <w:rPr>
          <w:rFonts w:ascii="Arial" w:hAnsi="Arial" w:hint="cs"/>
          <w:rtl/>
        </w:rPr>
        <w:t>ו</w:t>
      </w:r>
      <w:r w:rsidRPr="00024649">
        <w:rPr>
          <w:rFonts w:ascii="Arial" w:hAnsi="Arial"/>
          <w:rtl/>
        </w:rPr>
        <w:t>רכוש</w:t>
      </w:r>
      <w:r>
        <w:rPr>
          <w:rFonts w:ascii="Arial" w:hAnsi="Arial" w:hint="cs"/>
          <w:rtl/>
        </w:rPr>
        <w:t xml:space="preserve">, </w:t>
      </w:r>
      <w:r>
        <w:rPr>
          <w:rFonts w:ascii="Arial" w:hAnsi="Arial"/>
          <w:rtl/>
        </w:rPr>
        <w:t>בגינ</w:t>
      </w:r>
      <w:r>
        <w:rPr>
          <w:rFonts w:ascii="Arial" w:hAnsi="Arial" w:hint="cs"/>
          <w:rtl/>
        </w:rPr>
        <w:t>ן</w:t>
      </w:r>
      <w:r w:rsidRPr="00024649">
        <w:rPr>
          <w:rFonts w:ascii="Arial" w:hAnsi="Arial"/>
          <w:rtl/>
        </w:rPr>
        <w:t xml:space="preserve"> ריצה </w:t>
      </w:r>
      <w:r>
        <w:rPr>
          <w:rFonts w:ascii="Arial" w:hAnsi="Arial" w:hint="cs"/>
          <w:rtl/>
        </w:rPr>
        <w:t>שני עונשי מאסר</w:t>
      </w:r>
      <w:r>
        <w:rPr>
          <w:rFonts w:ascii="Arial" w:hAnsi="Arial"/>
          <w:rtl/>
        </w:rPr>
        <w:t>, כאשר חלק מן העבירות ב</w:t>
      </w:r>
      <w:r>
        <w:rPr>
          <w:rFonts w:ascii="Arial" w:hAnsi="Arial" w:hint="cs"/>
          <w:rtl/>
        </w:rPr>
        <w:t>ו</w:t>
      </w:r>
      <w:r w:rsidRPr="00024649">
        <w:rPr>
          <w:rFonts w:ascii="Arial" w:hAnsi="Arial"/>
          <w:rtl/>
        </w:rPr>
        <w:t>צע</w:t>
      </w:r>
      <w:r>
        <w:rPr>
          <w:rFonts w:ascii="Arial" w:hAnsi="Arial" w:hint="cs"/>
          <w:rtl/>
        </w:rPr>
        <w:t>ו</w:t>
      </w:r>
      <w:r w:rsidRPr="00024649">
        <w:rPr>
          <w:rFonts w:ascii="Arial" w:hAnsi="Arial"/>
          <w:rtl/>
        </w:rPr>
        <w:t xml:space="preserve"> בהיותו קטין</w:t>
      </w:r>
      <w:r w:rsidRPr="00024649">
        <w:rPr>
          <w:rtl/>
        </w:rPr>
        <w:t xml:space="preserve">. </w:t>
      </w:r>
      <w:r>
        <w:rPr>
          <w:rFonts w:hint="cs"/>
          <w:rtl/>
        </w:rPr>
        <w:t xml:space="preserve">ב"כ </w:t>
      </w:r>
      <w:r w:rsidRPr="00024649">
        <w:rPr>
          <w:rtl/>
        </w:rPr>
        <w:t>הנאשם לא ביקש תסקיר בעניינו</w:t>
      </w:r>
      <w:r>
        <w:rPr>
          <w:rFonts w:hint="cs"/>
          <w:rtl/>
        </w:rPr>
        <w:t>,</w:t>
      </w:r>
      <w:r w:rsidRPr="00024649">
        <w:rPr>
          <w:rtl/>
        </w:rPr>
        <w:t xml:space="preserve"> ו</w:t>
      </w:r>
      <w:r>
        <w:rPr>
          <w:rFonts w:hint="cs"/>
          <w:rtl/>
        </w:rPr>
        <w:t xml:space="preserve">על כן </w:t>
      </w:r>
      <w:r w:rsidRPr="00024649">
        <w:rPr>
          <w:rtl/>
        </w:rPr>
        <w:t>אין אופק שיקומי טיפולי במסגרת הליך זה.</w:t>
      </w:r>
      <w:r w:rsidRPr="007F5A81">
        <w:rPr>
          <w:rFonts w:ascii="Arial" w:hAnsi="Arial"/>
          <w:rtl/>
        </w:rPr>
        <w:t xml:space="preserve"> </w:t>
      </w:r>
      <w:r>
        <w:rPr>
          <w:rFonts w:ascii="Arial" w:hAnsi="Arial" w:hint="cs"/>
          <w:rtl/>
        </w:rPr>
        <w:t>מכאן</w:t>
      </w:r>
      <w:r w:rsidRPr="00024649">
        <w:rPr>
          <w:rFonts w:ascii="Arial" w:hAnsi="Arial"/>
          <w:rtl/>
        </w:rPr>
        <w:t xml:space="preserve"> ניתן ללמוד על הצורך להגן על הציבור מפניו של</w:t>
      </w:r>
      <w:r>
        <w:rPr>
          <w:rFonts w:ascii="Arial" w:hAnsi="Arial"/>
          <w:rtl/>
        </w:rPr>
        <w:t xml:space="preserve"> הנאשם, </w:t>
      </w:r>
      <w:r>
        <w:rPr>
          <w:rFonts w:ascii="Arial" w:hAnsi="Arial" w:hint="cs"/>
          <w:rtl/>
        </w:rPr>
        <w:t>וכן על הצורך בהרתעת הנאשם, שכן</w:t>
      </w:r>
      <w:r w:rsidRPr="00024649">
        <w:rPr>
          <w:rFonts w:ascii="Arial" w:hAnsi="Arial"/>
          <w:rtl/>
        </w:rPr>
        <w:t xml:space="preserve"> הנאשם אשר נדון בעבר </w:t>
      </w:r>
      <w:r>
        <w:rPr>
          <w:rFonts w:ascii="Arial" w:hAnsi="Arial"/>
          <w:rtl/>
        </w:rPr>
        <w:t>לעונשי מאס</w:t>
      </w:r>
      <w:r>
        <w:rPr>
          <w:rFonts w:ascii="Arial" w:hAnsi="Arial" w:hint="cs"/>
          <w:rtl/>
        </w:rPr>
        <w:t>ר המשיך לבצע עבירות.</w:t>
      </w:r>
    </w:p>
    <w:p w14:paraId="2D5AB044" w14:textId="77777777" w:rsidR="009938A0" w:rsidRPr="00B9401C" w:rsidRDefault="009938A0" w:rsidP="009938A0">
      <w:pPr>
        <w:spacing w:line="360" w:lineRule="auto"/>
        <w:ind w:left="720"/>
        <w:contextualSpacing/>
        <w:jc w:val="both"/>
        <w:rPr>
          <w:sz w:val="12"/>
          <w:szCs w:val="12"/>
        </w:rPr>
      </w:pPr>
    </w:p>
    <w:p w14:paraId="0B28DC46" w14:textId="77777777" w:rsidR="009938A0" w:rsidRPr="00024649" w:rsidRDefault="009938A0" w:rsidP="009938A0">
      <w:pPr>
        <w:numPr>
          <w:ilvl w:val="0"/>
          <w:numId w:val="3"/>
        </w:numPr>
        <w:spacing w:line="360" w:lineRule="auto"/>
        <w:contextualSpacing/>
        <w:jc w:val="both"/>
        <w:rPr>
          <w:rFonts w:ascii="Calibri" w:hAnsi="Calibri"/>
        </w:rPr>
      </w:pPr>
      <w:r w:rsidRPr="00024649">
        <w:rPr>
          <w:rFonts w:ascii="Arial" w:hAnsi="Arial"/>
          <w:rtl/>
        </w:rPr>
        <w:t>עוד אתחשב בכך שבעבירות מסוג זה יש לתת דגש</w:t>
      </w:r>
      <w:r>
        <w:rPr>
          <w:rFonts w:ascii="Arial" w:hAnsi="Arial" w:hint="cs"/>
          <w:rtl/>
        </w:rPr>
        <w:t>,</w:t>
      </w:r>
      <w:r w:rsidRPr="00024649">
        <w:rPr>
          <w:rFonts w:ascii="Arial" w:hAnsi="Arial"/>
          <w:rtl/>
        </w:rPr>
        <w:t xml:space="preserve"> הן לצורך בהרתעת הרבים</w:t>
      </w:r>
      <w:r>
        <w:rPr>
          <w:rFonts w:ascii="Arial" w:hAnsi="Arial" w:hint="cs"/>
          <w:rtl/>
        </w:rPr>
        <w:t>,</w:t>
      </w:r>
      <w:r w:rsidRPr="00024649">
        <w:rPr>
          <w:rFonts w:ascii="Arial" w:hAnsi="Arial"/>
          <w:rtl/>
        </w:rPr>
        <w:t xml:space="preserve"> והן לצורך בהרתעת הנאשם, ולעניין זה יפים דבריו של בית המשפט העליון </w:t>
      </w:r>
      <w:r w:rsidRPr="00024649">
        <w:rPr>
          <w:rFonts w:ascii="Calibri" w:hAnsi="Calibri" w:hint="eastAsia"/>
          <w:rtl/>
        </w:rPr>
        <w:t>על</w:t>
      </w:r>
      <w:r w:rsidRPr="00024649">
        <w:rPr>
          <w:rFonts w:ascii="Calibri" w:hAnsi="Calibri"/>
          <w:rtl/>
        </w:rPr>
        <w:t xml:space="preserve"> </w:t>
      </w:r>
      <w:r w:rsidRPr="00024649">
        <w:rPr>
          <w:rFonts w:ascii="Calibri" w:hAnsi="Calibri" w:hint="eastAsia"/>
          <w:rtl/>
        </w:rPr>
        <w:t>הצורך</w:t>
      </w:r>
      <w:r w:rsidRPr="00024649">
        <w:rPr>
          <w:rFonts w:ascii="Calibri" w:hAnsi="Calibri"/>
          <w:rtl/>
        </w:rPr>
        <w:t xml:space="preserve"> </w:t>
      </w:r>
      <w:r w:rsidRPr="00024649">
        <w:rPr>
          <w:rFonts w:ascii="Calibri" w:hAnsi="Calibri" w:hint="eastAsia"/>
          <w:rtl/>
        </w:rPr>
        <w:t>במלחמה</w:t>
      </w:r>
      <w:r w:rsidRPr="00024649">
        <w:rPr>
          <w:rFonts w:ascii="Calibri" w:hAnsi="Calibri"/>
          <w:rtl/>
        </w:rPr>
        <w:t xml:space="preserve"> </w:t>
      </w:r>
      <w:r w:rsidRPr="00024649">
        <w:rPr>
          <w:rFonts w:ascii="Calibri" w:hAnsi="Calibri" w:hint="eastAsia"/>
          <w:rtl/>
        </w:rPr>
        <w:t>בתופעה</w:t>
      </w:r>
      <w:r w:rsidRPr="00024649">
        <w:rPr>
          <w:rFonts w:ascii="Calibri" w:hAnsi="Calibri"/>
          <w:rtl/>
        </w:rPr>
        <w:t xml:space="preserve"> </w:t>
      </w:r>
      <w:r w:rsidRPr="00024649">
        <w:rPr>
          <w:rFonts w:ascii="Calibri" w:hAnsi="Calibri" w:hint="eastAsia"/>
          <w:rtl/>
        </w:rPr>
        <w:t>ובמיגורה</w:t>
      </w:r>
      <w:r w:rsidRPr="00024649">
        <w:rPr>
          <w:rFonts w:ascii="Calibri" w:hAnsi="Calibri"/>
          <w:rtl/>
        </w:rPr>
        <w:t xml:space="preserve">, </w:t>
      </w:r>
      <w:r w:rsidRPr="00024649">
        <w:rPr>
          <w:rFonts w:ascii="Calibri" w:hAnsi="Calibri" w:hint="eastAsia"/>
          <w:rtl/>
        </w:rPr>
        <w:t>תוך</w:t>
      </w:r>
      <w:r w:rsidRPr="00024649">
        <w:rPr>
          <w:rFonts w:ascii="Calibri" w:hAnsi="Calibri"/>
          <w:rtl/>
        </w:rPr>
        <w:t xml:space="preserve"> </w:t>
      </w:r>
      <w:r w:rsidRPr="00024649">
        <w:rPr>
          <w:rFonts w:ascii="Calibri" w:hAnsi="Calibri" w:hint="eastAsia"/>
          <w:rtl/>
        </w:rPr>
        <w:t>הטלת</w:t>
      </w:r>
      <w:r w:rsidRPr="00024649">
        <w:rPr>
          <w:rFonts w:ascii="Calibri" w:hAnsi="Calibri"/>
          <w:rtl/>
        </w:rPr>
        <w:t xml:space="preserve"> </w:t>
      </w:r>
      <w:r w:rsidRPr="00024649">
        <w:rPr>
          <w:rFonts w:ascii="Calibri" w:hAnsi="Calibri" w:hint="eastAsia"/>
          <w:rtl/>
        </w:rPr>
        <w:t>עונשים</w:t>
      </w:r>
      <w:r w:rsidRPr="00024649">
        <w:rPr>
          <w:rFonts w:ascii="Calibri" w:hAnsi="Calibri"/>
          <w:rtl/>
        </w:rPr>
        <w:t xml:space="preserve"> </w:t>
      </w:r>
      <w:r w:rsidRPr="00024649">
        <w:rPr>
          <w:rFonts w:ascii="Calibri" w:hAnsi="Calibri" w:hint="eastAsia"/>
          <w:rtl/>
        </w:rPr>
        <w:t>מרתיעים</w:t>
      </w:r>
      <w:r w:rsidRPr="00024649">
        <w:rPr>
          <w:rFonts w:ascii="Calibri" w:hAnsi="Calibri"/>
          <w:rtl/>
        </w:rPr>
        <w:t>:</w:t>
      </w:r>
    </w:p>
    <w:p w14:paraId="39972C6B" w14:textId="77777777" w:rsidR="009938A0" w:rsidRPr="00024649" w:rsidRDefault="009938A0" w:rsidP="009938A0">
      <w:pPr>
        <w:spacing w:before="120" w:after="120" w:line="360" w:lineRule="auto"/>
        <w:ind w:left="567"/>
        <w:contextualSpacing/>
        <w:jc w:val="both"/>
        <w:rPr>
          <w:rFonts w:ascii="Calibri" w:hAnsi="Calibri"/>
          <w:sz w:val="12"/>
          <w:szCs w:val="12"/>
          <w:rtl/>
        </w:rPr>
      </w:pPr>
    </w:p>
    <w:p w14:paraId="778FC72E" w14:textId="77777777" w:rsidR="009938A0" w:rsidRPr="00024649" w:rsidRDefault="009938A0" w:rsidP="009938A0">
      <w:pPr>
        <w:spacing w:after="160" w:line="360" w:lineRule="auto"/>
        <w:ind w:left="1440" w:right="1134"/>
        <w:jc w:val="both"/>
        <w:rPr>
          <w:rFonts w:ascii="Calibri" w:hAnsi="Calibri"/>
          <w:b/>
          <w:bCs/>
          <w:rtl/>
        </w:rPr>
      </w:pPr>
      <w:r w:rsidRPr="00024649">
        <w:rPr>
          <w:rFonts w:ascii="Calibri" w:hAnsi="Calibri"/>
          <w:b/>
          <w:bCs/>
          <w:rtl/>
        </w:rPr>
        <w:t>"</w:t>
      </w:r>
      <w:r w:rsidRPr="00024649">
        <w:rPr>
          <w:rFonts w:ascii="Calibri" w:hAnsi="Calibri" w:hint="eastAsia"/>
          <w:b/>
          <w:bCs/>
          <w:rtl/>
        </w:rPr>
        <w:t>כאשר</w:t>
      </w:r>
      <w:r w:rsidRPr="00024649">
        <w:rPr>
          <w:rFonts w:ascii="Calibri" w:hAnsi="Calibri"/>
          <w:b/>
          <w:bCs/>
        </w:rPr>
        <w:t xml:space="preserve"> </w:t>
      </w:r>
      <w:r w:rsidRPr="00024649">
        <w:rPr>
          <w:rFonts w:ascii="Calibri" w:hAnsi="Calibri" w:hint="eastAsia"/>
          <w:b/>
          <w:bCs/>
          <w:rtl/>
        </w:rPr>
        <w:t>בעבירות</w:t>
      </w:r>
      <w:r w:rsidRPr="00024649">
        <w:rPr>
          <w:rFonts w:ascii="Calibri" w:hAnsi="Calibri"/>
          <w:b/>
          <w:bCs/>
        </w:rPr>
        <w:t xml:space="preserve"> </w:t>
      </w:r>
      <w:r w:rsidRPr="00024649">
        <w:rPr>
          <w:rFonts w:ascii="Calibri" w:hAnsi="Calibri" w:hint="eastAsia"/>
          <w:b/>
          <w:bCs/>
          <w:rtl/>
        </w:rPr>
        <w:t>סמים</w:t>
      </w:r>
      <w:r w:rsidRPr="00024649">
        <w:rPr>
          <w:rFonts w:ascii="Calibri" w:hAnsi="Calibri"/>
          <w:b/>
          <w:bCs/>
        </w:rPr>
        <w:t xml:space="preserve"> </w:t>
      </w:r>
      <w:r w:rsidRPr="00024649">
        <w:rPr>
          <w:rFonts w:ascii="Calibri" w:hAnsi="Calibri" w:hint="eastAsia"/>
          <w:b/>
          <w:bCs/>
          <w:rtl/>
        </w:rPr>
        <w:t>עסקינן</w:t>
      </w:r>
      <w:r w:rsidRPr="00024649">
        <w:rPr>
          <w:rFonts w:ascii="Calibri" w:hAnsi="Calibri"/>
          <w:b/>
          <w:bCs/>
        </w:rPr>
        <w:t xml:space="preserve">, </w:t>
      </w:r>
      <w:r w:rsidRPr="00024649">
        <w:rPr>
          <w:rFonts w:ascii="Calibri" w:hAnsi="Calibri" w:hint="eastAsia"/>
          <w:b/>
          <w:bCs/>
          <w:rtl/>
        </w:rPr>
        <w:t>לא</w:t>
      </w:r>
      <w:r w:rsidRPr="00024649">
        <w:rPr>
          <w:rFonts w:ascii="Calibri" w:hAnsi="Calibri"/>
          <w:b/>
          <w:bCs/>
        </w:rPr>
        <w:t xml:space="preserve"> </w:t>
      </w:r>
      <w:r w:rsidRPr="00024649">
        <w:rPr>
          <w:rFonts w:ascii="Calibri" w:hAnsi="Calibri" w:hint="eastAsia"/>
          <w:b/>
          <w:bCs/>
          <w:rtl/>
        </w:rPr>
        <w:t>ניתן</w:t>
      </w:r>
      <w:r w:rsidRPr="00024649">
        <w:rPr>
          <w:rFonts w:ascii="Calibri" w:hAnsi="Calibri"/>
          <w:b/>
          <w:bCs/>
        </w:rPr>
        <w:t xml:space="preserve"> </w:t>
      </w:r>
      <w:r w:rsidRPr="00024649">
        <w:rPr>
          <w:rFonts w:ascii="Calibri" w:hAnsi="Calibri" w:hint="eastAsia"/>
          <w:b/>
          <w:bCs/>
          <w:rtl/>
        </w:rPr>
        <w:t>להתעלם</w:t>
      </w:r>
      <w:r w:rsidRPr="00024649">
        <w:rPr>
          <w:rFonts w:ascii="Calibri" w:hAnsi="Calibri"/>
          <w:b/>
          <w:bCs/>
        </w:rPr>
        <w:t xml:space="preserve"> </w:t>
      </w:r>
      <w:r w:rsidRPr="00024649">
        <w:rPr>
          <w:rFonts w:ascii="Calibri" w:hAnsi="Calibri" w:hint="eastAsia"/>
          <w:b/>
          <w:bCs/>
          <w:rtl/>
        </w:rPr>
        <w:t>מהחובה</w:t>
      </w:r>
      <w:r w:rsidRPr="00024649">
        <w:rPr>
          <w:rFonts w:ascii="Calibri" w:hAnsi="Calibri"/>
          <w:b/>
          <w:bCs/>
        </w:rPr>
        <w:t xml:space="preserve"> </w:t>
      </w:r>
      <w:r w:rsidRPr="00024649">
        <w:rPr>
          <w:rFonts w:ascii="Calibri" w:hAnsi="Calibri" w:hint="eastAsia"/>
          <w:b/>
          <w:bCs/>
          <w:rtl/>
        </w:rPr>
        <w:t>המוטלת</w:t>
      </w:r>
      <w:r w:rsidRPr="00024649">
        <w:rPr>
          <w:rFonts w:ascii="Calibri" w:hAnsi="Calibri"/>
          <w:b/>
          <w:bCs/>
        </w:rPr>
        <w:t xml:space="preserve"> </w:t>
      </w:r>
      <w:r w:rsidRPr="00024649">
        <w:rPr>
          <w:rFonts w:ascii="Calibri" w:hAnsi="Calibri" w:hint="eastAsia"/>
          <w:b/>
          <w:bCs/>
          <w:rtl/>
        </w:rPr>
        <w:t>עלינו</w:t>
      </w:r>
      <w:r w:rsidRPr="00024649">
        <w:rPr>
          <w:rFonts w:ascii="Calibri" w:hAnsi="Calibri"/>
          <w:b/>
          <w:bCs/>
        </w:rPr>
        <w:t xml:space="preserve"> </w:t>
      </w:r>
      <w:r w:rsidRPr="00024649">
        <w:rPr>
          <w:rFonts w:ascii="Calibri" w:hAnsi="Calibri" w:hint="eastAsia"/>
          <w:b/>
          <w:bCs/>
          <w:rtl/>
        </w:rPr>
        <w:t>כמערכת</w:t>
      </w:r>
      <w:r w:rsidRPr="00024649">
        <w:rPr>
          <w:rFonts w:ascii="Calibri" w:hAnsi="Calibri"/>
          <w:b/>
          <w:bCs/>
        </w:rPr>
        <w:t xml:space="preserve"> </w:t>
      </w:r>
      <w:r w:rsidRPr="00024649">
        <w:rPr>
          <w:rFonts w:ascii="Calibri" w:hAnsi="Calibri" w:hint="eastAsia"/>
          <w:b/>
          <w:bCs/>
          <w:rtl/>
        </w:rPr>
        <w:t>וכחברה</w:t>
      </w:r>
      <w:r w:rsidRPr="00024649">
        <w:rPr>
          <w:rFonts w:ascii="Calibri" w:hAnsi="Calibri"/>
          <w:b/>
          <w:bCs/>
        </w:rPr>
        <w:t xml:space="preserve"> </w:t>
      </w:r>
      <w:r w:rsidRPr="00024649">
        <w:rPr>
          <w:rFonts w:ascii="Calibri" w:hAnsi="Calibri" w:hint="eastAsia"/>
          <w:b/>
          <w:bCs/>
          <w:rtl/>
        </w:rPr>
        <w:t>להיאבק</w:t>
      </w:r>
      <w:r w:rsidRPr="00024649">
        <w:rPr>
          <w:rFonts w:ascii="Calibri" w:hAnsi="Calibri"/>
          <w:b/>
          <w:bCs/>
        </w:rPr>
        <w:t xml:space="preserve"> </w:t>
      </w:r>
      <w:r w:rsidRPr="00024649">
        <w:rPr>
          <w:rFonts w:ascii="Calibri" w:hAnsi="Calibri" w:hint="eastAsia"/>
          <w:b/>
          <w:bCs/>
          <w:rtl/>
        </w:rPr>
        <w:t>בנגע</w:t>
      </w:r>
      <w:r w:rsidRPr="00024649">
        <w:rPr>
          <w:rFonts w:ascii="Calibri" w:hAnsi="Calibri"/>
          <w:b/>
          <w:bCs/>
        </w:rPr>
        <w:t xml:space="preserve"> </w:t>
      </w:r>
      <w:r w:rsidRPr="00024649">
        <w:rPr>
          <w:rFonts w:ascii="Calibri" w:hAnsi="Calibri" w:hint="eastAsia"/>
          <w:b/>
          <w:bCs/>
          <w:rtl/>
        </w:rPr>
        <w:t>הסמים</w:t>
      </w:r>
      <w:r w:rsidRPr="00024649">
        <w:rPr>
          <w:rFonts w:ascii="Calibri" w:hAnsi="Calibri"/>
          <w:b/>
          <w:bCs/>
          <w:rtl/>
        </w:rPr>
        <w:t xml:space="preserve">. </w:t>
      </w:r>
      <w:r w:rsidRPr="00024649">
        <w:rPr>
          <w:rFonts w:ascii="Calibri" w:hAnsi="Calibri" w:hint="eastAsia"/>
          <w:b/>
          <w:bCs/>
          <w:rtl/>
        </w:rPr>
        <w:t>פן</w:t>
      </w:r>
      <w:r w:rsidRPr="00024649">
        <w:rPr>
          <w:rFonts w:ascii="Calibri" w:hAnsi="Calibri"/>
          <w:b/>
          <w:bCs/>
          <w:rtl/>
        </w:rPr>
        <w:t xml:space="preserve"> </w:t>
      </w:r>
      <w:r w:rsidRPr="00024649">
        <w:rPr>
          <w:rFonts w:ascii="Calibri" w:hAnsi="Calibri" w:hint="eastAsia"/>
          <w:b/>
          <w:bCs/>
          <w:rtl/>
        </w:rPr>
        <w:t>חשוב</w:t>
      </w:r>
      <w:r w:rsidRPr="00024649">
        <w:rPr>
          <w:rFonts w:ascii="Calibri" w:hAnsi="Calibri"/>
          <w:b/>
          <w:bCs/>
          <w:rtl/>
        </w:rPr>
        <w:t xml:space="preserve"> </w:t>
      </w:r>
      <w:r w:rsidRPr="00024649">
        <w:rPr>
          <w:rFonts w:ascii="Calibri" w:hAnsi="Calibri" w:hint="eastAsia"/>
          <w:b/>
          <w:bCs/>
          <w:rtl/>
        </w:rPr>
        <w:t>של</w:t>
      </w:r>
      <w:r w:rsidRPr="00024649">
        <w:rPr>
          <w:rFonts w:ascii="Calibri" w:hAnsi="Calibri"/>
          <w:b/>
          <w:bCs/>
          <w:rtl/>
        </w:rPr>
        <w:t xml:space="preserve"> </w:t>
      </w:r>
      <w:r w:rsidRPr="00024649">
        <w:rPr>
          <w:rFonts w:ascii="Calibri" w:hAnsi="Calibri" w:hint="eastAsia"/>
          <w:b/>
          <w:bCs/>
          <w:rtl/>
        </w:rPr>
        <w:t>מאבק</w:t>
      </w:r>
      <w:r w:rsidRPr="00024649">
        <w:rPr>
          <w:rFonts w:ascii="Calibri" w:hAnsi="Calibri"/>
          <w:b/>
          <w:bCs/>
          <w:rtl/>
        </w:rPr>
        <w:t xml:space="preserve"> </w:t>
      </w:r>
      <w:r w:rsidRPr="00024649">
        <w:rPr>
          <w:rFonts w:ascii="Calibri" w:hAnsi="Calibri" w:hint="eastAsia"/>
          <w:b/>
          <w:bCs/>
          <w:rtl/>
        </w:rPr>
        <w:t>זה</w:t>
      </w:r>
      <w:r w:rsidRPr="00024649">
        <w:rPr>
          <w:rFonts w:ascii="Calibri" w:hAnsi="Calibri"/>
          <w:b/>
          <w:bCs/>
          <w:rtl/>
        </w:rPr>
        <w:t xml:space="preserve"> </w:t>
      </w:r>
      <w:r w:rsidRPr="00024649">
        <w:rPr>
          <w:rFonts w:ascii="Calibri" w:hAnsi="Calibri" w:hint="eastAsia"/>
          <w:b/>
          <w:bCs/>
          <w:rtl/>
        </w:rPr>
        <w:t>הינו</w:t>
      </w:r>
      <w:r w:rsidRPr="00024649">
        <w:rPr>
          <w:rFonts w:ascii="Calibri" w:hAnsi="Calibri"/>
          <w:b/>
          <w:bCs/>
          <w:rtl/>
        </w:rPr>
        <w:t xml:space="preserve"> </w:t>
      </w:r>
      <w:r w:rsidRPr="00024649">
        <w:rPr>
          <w:rFonts w:ascii="Calibri" w:hAnsi="Calibri" w:hint="eastAsia"/>
          <w:b/>
          <w:bCs/>
          <w:rtl/>
        </w:rPr>
        <w:t>הטלת</w:t>
      </w:r>
      <w:r w:rsidRPr="00024649">
        <w:rPr>
          <w:rFonts w:ascii="Calibri" w:hAnsi="Calibri"/>
          <w:b/>
          <w:bCs/>
          <w:rtl/>
        </w:rPr>
        <w:t xml:space="preserve"> </w:t>
      </w:r>
      <w:r w:rsidRPr="00024649">
        <w:rPr>
          <w:rFonts w:ascii="Calibri" w:hAnsi="Calibri" w:hint="eastAsia"/>
          <w:b/>
          <w:bCs/>
          <w:rtl/>
        </w:rPr>
        <w:t>עונשים</w:t>
      </w:r>
      <w:r w:rsidRPr="00024649">
        <w:rPr>
          <w:rFonts w:ascii="Calibri" w:hAnsi="Calibri"/>
          <w:b/>
          <w:bCs/>
          <w:rtl/>
        </w:rPr>
        <w:t xml:space="preserve"> </w:t>
      </w:r>
      <w:r w:rsidRPr="00024649">
        <w:rPr>
          <w:rFonts w:ascii="Calibri" w:hAnsi="Calibri" w:hint="eastAsia"/>
          <w:b/>
          <w:bCs/>
          <w:rtl/>
        </w:rPr>
        <w:t>מחמירים</w:t>
      </w:r>
      <w:r w:rsidRPr="00024649">
        <w:rPr>
          <w:rFonts w:ascii="Calibri" w:hAnsi="Calibri"/>
          <w:b/>
          <w:bCs/>
          <w:rtl/>
        </w:rPr>
        <w:t xml:space="preserve"> </w:t>
      </w:r>
      <w:r w:rsidRPr="00024649">
        <w:rPr>
          <w:rFonts w:ascii="Calibri" w:hAnsi="Calibri" w:hint="eastAsia"/>
          <w:b/>
          <w:bCs/>
          <w:rtl/>
        </w:rPr>
        <w:t>על</w:t>
      </w:r>
      <w:r w:rsidRPr="00024649">
        <w:rPr>
          <w:rFonts w:ascii="Calibri" w:hAnsi="Calibri"/>
          <w:b/>
          <w:bCs/>
          <w:rtl/>
        </w:rPr>
        <w:t xml:space="preserve"> </w:t>
      </w:r>
      <w:r w:rsidRPr="00024649">
        <w:rPr>
          <w:rFonts w:ascii="Calibri" w:hAnsi="Calibri" w:hint="eastAsia"/>
          <w:b/>
          <w:bCs/>
          <w:rtl/>
        </w:rPr>
        <w:t>מי</w:t>
      </w:r>
      <w:r w:rsidRPr="00024649">
        <w:rPr>
          <w:rFonts w:ascii="Calibri" w:hAnsi="Calibri"/>
          <w:b/>
          <w:bCs/>
          <w:rtl/>
        </w:rPr>
        <w:t xml:space="preserve"> </w:t>
      </w:r>
      <w:r w:rsidRPr="00024649">
        <w:rPr>
          <w:rFonts w:ascii="Calibri" w:hAnsi="Calibri" w:hint="eastAsia"/>
          <w:b/>
          <w:bCs/>
          <w:rtl/>
        </w:rPr>
        <w:t>שבוחרים</w:t>
      </w:r>
      <w:r w:rsidRPr="00024649">
        <w:rPr>
          <w:rFonts w:ascii="Calibri" w:hAnsi="Calibri"/>
          <w:b/>
          <w:bCs/>
          <w:rtl/>
        </w:rPr>
        <w:t xml:space="preserve"> </w:t>
      </w:r>
      <w:r w:rsidRPr="00024649">
        <w:rPr>
          <w:rFonts w:ascii="Calibri" w:hAnsi="Calibri" w:hint="eastAsia"/>
          <w:b/>
          <w:bCs/>
          <w:rtl/>
        </w:rPr>
        <w:t>לעסוק</w:t>
      </w:r>
      <w:r w:rsidRPr="00024649">
        <w:rPr>
          <w:rFonts w:ascii="Calibri" w:hAnsi="Calibri"/>
          <w:b/>
          <w:bCs/>
          <w:rtl/>
        </w:rPr>
        <w:t xml:space="preserve"> </w:t>
      </w:r>
      <w:r w:rsidRPr="00024649">
        <w:rPr>
          <w:rFonts w:ascii="Calibri" w:hAnsi="Calibri" w:hint="eastAsia"/>
          <w:b/>
          <w:bCs/>
          <w:rtl/>
        </w:rPr>
        <w:t>בסחר</w:t>
      </w:r>
      <w:r w:rsidRPr="00024649">
        <w:rPr>
          <w:rFonts w:ascii="Calibri" w:hAnsi="Calibri"/>
          <w:b/>
          <w:bCs/>
          <w:rtl/>
        </w:rPr>
        <w:t xml:space="preserve"> </w:t>
      </w:r>
      <w:r w:rsidRPr="00024649">
        <w:rPr>
          <w:rFonts w:ascii="Calibri" w:hAnsi="Calibri" w:hint="eastAsia"/>
          <w:b/>
          <w:bCs/>
          <w:rtl/>
        </w:rPr>
        <w:t>בסמים</w:t>
      </w:r>
      <w:r w:rsidRPr="00024649">
        <w:rPr>
          <w:rFonts w:ascii="Calibri" w:hAnsi="Calibri"/>
          <w:b/>
          <w:bCs/>
          <w:rtl/>
        </w:rPr>
        <w:t>."</w:t>
      </w:r>
      <w:r w:rsidRPr="00024649">
        <w:rPr>
          <w:rFonts w:ascii="Calibri" w:hAnsi="Calibri"/>
          <w:b/>
          <w:bCs/>
        </w:rPr>
        <w:t xml:space="preserve"> </w:t>
      </w:r>
      <w:hyperlink r:id="rId47" w:history="1">
        <w:r w:rsidR="00832690" w:rsidRPr="00832690">
          <w:rPr>
            <w:color w:val="0000FF"/>
            <w:u w:val="single"/>
            <w:rtl/>
          </w:rPr>
          <w:t xml:space="preserve">רע"פ 6373/06 </w:t>
        </w:r>
      </w:hyperlink>
      <w:r w:rsidRPr="00024649">
        <w:rPr>
          <w:rtl/>
        </w:rPr>
        <w:t xml:space="preserve"> </w:t>
      </w:r>
      <w:r w:rsidRPr="00024649">
        <w:rPr>
          <w:b/>
          <w:bCs/>
          <w:rtl/>
        </w:rPr>
        <w:t>מדינת ישראל</w:t>
      </w:r>
      <w:r w:rsidRPr="00024649">
        <w:rPr>
          <w:rtl/>
        </w:rPr>
        <w:t xml:space="preserve"> נגד</w:t>
      </w:r>
      <w:r w:rsidRPr="00024649">
        <w:rPr>
          <w:b/>
          <w:bCs/>
          <w:rtl/>
        </w:rPr>
        <w:t xml:space="preserve"> עווד אלנשמי</w:t>
      </w:r>
      <w:r w:rsidRPr="00024649">
        <w:rPr>
          <w:rtl/>
        </w:rPr>
        <w:t xml:space="preserve"> (מיום 6.9.2006)</w:t>
      </w:r>
    </w:p>
    <w:p w14:paraId="61D92665" w14:textId="77777777" w:rsidR="009938A0" w:rsidRPr="007F5A81" w:rsidRDefault="009938A0" w:rsidP="009938A0">
      <w:pPr>
        <w:spacing w:line="360" w:lineRule="auto"/>
        <w:ind w:left="720"/>
        <w:contextualSpacing/>
        <w:jc w:val="both"/>
        <w:rPr>
          <w:rFonts w:ascii="Arial" w:hAnsi="Arial"/>
          <w:sz w:val="12"/>
          <w:szCs w:val="12"/>
        </w:rPr>
      </w:pPr>
    </w:p>
    <w:p w14:paraId="62A2E61A" w14:textId="77777777" w:rsidR="009938A0" w:rsidRPr="00CB7CE6" w:rsidRDefault="009938A0" w:rsidP="009938A0">
      <w:pPr>
        <w:numPr>
          <w:ilvl w:val="0"/>
          <w:numId w:val="3"/>
        </w:numPr>
        <w:spacing w:line="360" w:lineRule="auto"/>
        <w:contextualSpacing/>
        <w:jc w:val="both"/>
        <w:rPr>
          <w:rFonts w:ascii="Calibri" w:hAnsi="Calibri"/>
        </w:rPr>
      </w:pPr>
      <w:r w:rsidRPr="00024649">
        <w:rPr>
          <w:rFonts w:ascii="Arial" w:hAnsi="Arial"/>
          <w:rtl/>
        </w:rPr>
        <w:t xml:space="preserve">לקולא אשקול את גילו הצעיר של הנאשם, את לקיחת האחריות למעשיו, וכי הביע חרטה וחסך זמן שיפוטי משמעותי. </w:t>
      </w:r>
      <w:r w:rsidRPr="00024649">
        <w:rPr>
          <w:rFonts w:ascii="Calibri" w:hAnsi="Calibri" w:hint="eastAsia"/>
          <w:rtl/>
        </w:rPr>
        <w:t>עוד</w:t>
      </w:r>
      <w:r w:rsidRPr="00024649">
        <w:rPr>
          <w:rFonts w:ascii="Calibri" w:hAnsi="Calibri"/>
          <w:rtl/>
        </w:rPr>
        <w:t xml:space="preserve"> </w:t>
      </w:r>
      <w:r w:rsidRPr="00024649">
        <w:rPr>
          <w:rFonts w:ascii="Calibri" w:hAnsi="Calibri" w:hint="eastAsia"/>
          <w:rtl/>
        </w:rPr>
        <w:t>אשקול</w:t>
      </w:r>
      <w:r w:rsidRPr="00024649">
        <w:rPr>
          <w:rFonts w:ascii="Calibri" w:hAnsi="Calibri"/>
          <w:rtl/>
        </w:rPr>
        <w:t xml:space="preserve"> </w:t>
      </w:r>
      <w:r w:rsidRPr="00024649">
        <w:rPr>
          <w:rFonts w:ascii="Arial" w:hAnsi="Arial"/>
          <w:rtl/>
        </w:rPr>
        <w:t>את נסיבותיו האישיות הלא פשוטות של הנאשם כפי שפורטו על ידי בא כוחו, לנאשם אין עבר פלילי הכולל עבירות הסמים וכן שקלתי את שאיפתו של הנאשם לשוב ולתפקד באופן נורמטיבי ולהשתקם. עוד אתחשב בכך שהנאשם שהה במעצר החל מיום 26.6.16 וידוע כי תנאי מעצר קשים מתנאי מאסר.</w:t>
      </w:r>
      <w:r w:rsidRPr="00024649">
        <w:rPr>
          <w:rFonts w:ascii="Calibri" w:hAnsi="Calibri"/>
          <w:sz w:val="12"/>
          <w:szCs w:val="12"/>
          <w:rtl/>
        </w:rPr>
        <w:t xml:space="preserve"> </w:t>
      </w:r>
      <w:r w:rsidRPr="00CB7CE6">
        <w:rPr>
          <w:rFonts w:ascii="Calibri" w:hAnsi="Calibri" w:hint="eastAsia"/>
          <w:rtl/>
        </w:rPr>
        <w:t>עוד</w:t>
      </w:r>
      <w:r w:rsidRPr="00CB7CE6">
        <w:rPr>
          <w:rFonts w:ascii="Calibri" w:hAnsi="Calibri"/>
          <w:rtl/>
        </w:rPr>
        <w:t xml:space="preserve"> </w:t>
      </w:r>
      <w:r w:rsidRPr="00CB7CE6">
        <w:rPr>
          <w:rFonts w:ascii="Calibri" w:hAnsi="Calibri" w:hint="eastAsia"/>
          <w:rtl/>
        </w:rPr>
        <w:t>נתתי</w:t>
      </w:r>
      <w:r w:rsidRPr="00CB7CE6">
        <w:rPr>
          <w:rFonts w:ascii="Calibri" w:hAnsi="Calibri"/>
          <w:rtl/>
        </w:rPr>
        <w:t xml:space="preserve"> </w:t>
      </w:r>
      <w:r w:rsidRPr="00CB7CE6">
        <w:rPr>
          <w:rFonts w:ascii="Calibri" w:hAnsi="Calibri" w:hint="eastAsia"/>
          <w:rtl/>
        </w:rPr>
        <w:t>דעתי</w:t>
      </w:r>
      <w:r w:rsidRPr="00CB7CE6">
        <w:rPr>
          <w:rFonts w:ascii="Calibri" w:hAnsi="Calibri"/>
          <w:rtl/>
        </w:rPr>
        <w:t xml:space="preserve"> </w:t>
      </w:r>
      <w:r w:rsidRPr="00CB7CE6">
        <w:rPr>
          <w:rFonts w:ascii="Calibri" w:hAnsi="Calibri" w:hint="eastAsia"/>
          <w:rtl/>
        </w:rPr>
        <w:t>לעובדה</w:t>
      </w:r>
      <w:r w:rsidRPr="00CB7CE6">
        <w:rPr>
          <w:rFonts w:ascii="Calibri" w:hAnsi="Calibri"/>
          <w:rtl/>
        </w:rPr>
        <w:t xml:space="preserve"> </w:t>
      </w:r>
      <w:r w:rsidRPr="00CB7CE6">
        <w:rPr>
          <w:rFonts w:ascii="Calibri" w:hAnsi="Calibri" w:hint="eastAsia"/>
          <w:rtl/>
        </w:rPr>
        <w:t>כי</w:t>
      </w:r>
      <w:r w:rsidRPr="00CB7CE6">
        <w:rPr>
          <w:rFonts w:ascii="Calibri" w:hAnsi="Calibri"/>
          <w:rtl/>
        </w:rPr>
        <w:t xml:space="preserve"> </w:t>
      </w:r>
      <w:r w:rsidRPr="00CB7CE6">
        <w:rPr>
          <w:rFonts w:ascii="Calibri" w:hAnsi="Calibri" w:hint="eastAsia"/>
          <w:rtl/>
        </w:rPr>
        <w:t>הנאשם</w:t>
      </w:r>
      <w:r w:rsidRPr="00CB7CE6">
        <w:rPr>
          <w:rFonts w:ascii="Calibri" w:hAnsi="Calibri"/>
          <w:rtl/>
        </w:rPr>
        <w:t xml:space="preserve"> </w:t>
      </w:r>
      <w:r w:rsidRPr="00CB7CE6">
        <w:rPr>
          <w:rFonts w:ascii="Calibri" w:hAnsi="Calibri" w:hint="eastAsia"/>
          <w:rtl/>
        </w:rPr>
        <w:t>לא</w:t>
      </w:r>
      <w:r w:rsidRPr="00CB7CE6">
        <w:rPr>
          <w:rFonts w:ascii="Calibri" w:hAnsi="Calibri"/>
          <w:rtl/>
        </w:rPr>
        <w:t xml:space="preserve"> </w:t>
      </w:r>
      <w:r w:rsidRPr="00CB7CE6">
        <w:rPr>
          <w:rFonts w:ascii="Calibri" w:hAnsi="Calibri" w:hint="eastAsia"/>
          <w:rtl/>
        </w:rPr>
        <w:t>הואשם</w:t>
      </w:r>
      <w:r w:rsidRPr="00CB7CE6">
        <w:rPr>
          <w:rFonts w:ascii="Calibri" w:hAnsi="Calibri"/>
          <w:rtl/>
        </w:rPr>
        <w:t xml:space="preserve"> </w:t>
      </w:r>
      <w:r w:rsidRPr="00CB7CE6">
        <w:rPr>
          <w:rFonts w:ascii="Calibri" w:hAnsi="Calibri" w:hint="eastAsia"/>
          <w:rtl/>
        </w:rPr>
        <w:t>והורשע</w:t>
      </w:r>
      <w:r w:rsidRPr="00CB7CE6">
        <w:rPr>
          <w:rFonts w:ascii="Calibri" w:hAnsi="Calibri"/>
          <w:rtl/>
        </w:rPr>
        <w:t xml:space="preserve"> </w:t>
      </w:r>
      <w:r w:rsidRPr="00CB7CE6">
        <w:rPr>
          <w:rFonts w:ascii="Calibri" w:hAnsi="Calibri" w:hint="eastAsia"/>
          <w:rtl/>
        </w:rPr>
        <w:t>במכירת</w:t>
      </w:r>
      <w:r w:rsidRPr="00CB7CE6">
        <w:rPr>
          <w:rFonts w:ascii="Calibri" w:hAnsi="Calibri"/>
          <w:rtl/>
        </w:rPr>
        <w:t xml:space="preserve"> </w:t>
      </w:r>
      <w:r w:rsidRPr="00CB7CE6">
        <w:rPr>
          <w:rFonts w:ascii="Calibri" w:hAnsi="Calibri" w:hint="eastAsia"/>
          <w:rtl/>
        </w:rPr>
        <w:t>סמים</w:t>
      </w:r>
      <w:r w:rsidRPr="00CB7CE6">
        <w:rPr>
          <w:rFonts w:ascii="Calibri" w:hAnsi="Calibri"/>
          <w:rtl/>
        </w:rPr>
        <w:t xml:space="preserve"> </w:t>
      </w:r>
      <w:r w:rsidRPr="00CB7CE6">
        <w:rPr>
          <w:rFonts w:ascii="Calibri" w:hAnsi="Calibri" w:hint="eastAsia"/>
          <w:rtl/>
        </w:rPr>
        <w:t>למספר</w:t>
      </w:r>
      <w:r w:rsidRPr="00CB7CE6">
        <w:rPr>
          <w:rFonts w:ascii="Calibri" w:hAnsi="Calibri"/>
          <w:rtl/>
        </w:rPr>
        <w:t xml:space="preserve"> </w:t>
      </w:r>
      <w:r w:rsidRPr="00CB7CE6">
        <w:rPr>
          <w:rFonts w:ascii="Calibri" w:hAnsi="Calibri" w:hint="eastAsia"/>
          <w:rtl/>
        </w:rPr>
        <w:t>לקוחות</w:t>
      </w:r>
      <w:r w:rsidRPr="00CB7CE6">
        <w:rPr>
          <w:rFonts w:ascii="Calibri" w:hAnsi="Calibri"/>
          <w:rtl/>
        </w:rPr>
        <w:t xml:space="preserve"> </w:t>
      </w:r>
      <w:r w:rsidRPr="00CB7CE6">
        <w:rPr>
          <w:rFonts w:ascii="Calibri" w:hAnsi="Calibri" w:hint="eastAsia"/>
          <w:rtl/>
        </w:rPr>
        <w:t>אלא</w:t>
      </w:r>
      <w:r w:rsidRPr="00CB7CE6">
        <w:rPr>
          <w:rFonts w:ascii="Calibri" w:hAnsi="Calibri"/>
          <w:rtl/>
        </w:rPr>
        <w:t xml:space="preserve"> </w:t>
      </w:r>
      <w:r w:rsidRPr="00CB7CE6">
        <w:rPr>
          <w:rFonts w:ascii="Calibri" w:hAnsi="Calibri" w:hint="eastAsia"/>
          <w:rtl/>
        </w:rPr>
        <w:t>לסוכן</w:t>
      </w:r>
      <w:r w:rsidRPr="00CB7CE6">
        <w:rPr>
          <w:rFonts w:ascii="Calibri" w:hAnsi="Calibri"/>
          <w:rtl/>
        </w:rPr>
        <w:t xml:space="preserve"> </w:t>
      </w:r>
      <w:r w:rsidRPr="00CB7CE6">
        <w:rPr>
          <w:rFonts w:ascii="Calibri" w:hAnsi="Calibri" w:hint="eastAsia"/>
          <w:rtl/>
        </w:rPr>
        <w:t>בלבד</w:t>
      </w:r>
      <w:r w:rsidRPr="00CB7CE6">
        <w:rPr>
          <w:rFonts w:ascii="Calibri" w:hAnsi="Calibri"/>
          <w:rtl/>
        </w:rPr>
        <w:t>.</w:t>
      </w:r>
    </w:p>
    <w:p w14:paraId="1E62657D" w14:textId="77777777" w:rsidR="009938A0" w:rsidRPr="00CB7CE6" w:rsidRDefault="009938A0" w:rsidP="009938A0">
      <w:pPr>
        <w:spacing w:line="360" w:lineRule="auto"/>
        <w:ind w:left="720"/>
        <w:contextualSpacing/>
        <w:jc w:val="both"/>
        <w:rPr>
          <w:rFonts w:ascii="Calibri" w:hAnsi="Calibri"/>
          <w:sz w:val="12"/>
          <w:szCs w:val="12"/>
          <w:rtl/>
        </w:rPr>
      </w:pPr>
    </w:p>
    <w:p w14:paraId="3FDC316B" w14:textId="77777777" w:rsidR="009938A0" w:rsidRDefault="009938A0" w:rsidP="009938A0">
      <w:pPr>
        <w:numPr>
          <w:ilvl w:val="0"/>
          <w:numId w:val="3"/>
        </w:numPr>
        <w:spacing w:line="360" w:lineRule="auto"/>
        <w:contextualSpacing/>
        <w:jc w:val="both"/>
        <w:rPr>
          <w:rFonts w:ascii="Calibri" w:hAnsi="Calibri"/>
          <w:b/>
          <w:bCs/>
        </w:rPr>
      </w:pPr>
      <w:r w:rsidRPr="00024649">
        <w:rPr>
          <w:rFonts w:ascii="Arial" w:hAnsi="Arial"/>
          <w:rtl/>
        </w:rPr>
        <w:t>כאשר אני שוקלת את הנסיבות לחומרה ולקולא ובשים לב לכך שבית המשפט העליון קבע כי בעבירות של סחר בסמים יש לתת משקל בכורה לשיקולי גמול והרתעה, החלטתי להטיל עליו את העונשים כדלהלן:</w:t>
      </w:r>
    </w:p>
    <w:p w14:paraId="7D60BADF" w14:textId="77777777" w:rsidR="009938A0" w:rsidRPr="00024649" w:rsidRDefault="009938A0" w:rsidP="009938A0">
      <w:pPr>
        <w:spacing w:line="360" w:lineRule="auto"/>
        <w:ind w:left="720"/>
        <w:contextualSpacing/>
        <w:jc w:val="both"/>
        <w:rPr>
          <w:rFonts w:ascii="Calibri" w:hAnsi="Calibri"/>
          <w:b/>
          <w:bCs/>
        </w:rPr>
      </w:pPr>
    </w:p>
    <w:p w14:paraId="02EDF786" w14:textId="77777777" w:rsidR="009938A0" w:rsidRPr="00024649" w:rsidRDefault="009938A0" w:rsidP="009938A0">
      <w:pPr>
        <w:numPr>
          <w:ilvl w:val="1"/>
          <w:numId w:val="4"/>
        </w:numPr>
        <w:spacing w:after="160" w:line="360" w:lineRule="auto"/>
        <w:contextualSpacing/>
        <w:jc w:val="both"/>
        <w:rPr>
          <w:rFonts w:ascii="Arial" w:hAnsi="Arial"/>
        </w:rPr>
      </w:pPr>
      <w:r>
        <w:rPr>
          <w:rFonts w:ascii="Arial" w:hAnsi="Arial" w:hint="cs"/>
          <w:rtl/>
        </w:rPr>
        <w:t>12</w:t>
      </w:r>
      <w:r w:rsidRPr="00024649">
        <w:rPr>
          <w:rFonts w:ascii="Arial" w:hAnsi="Arial"/>
          <w:rtl/>
        </w:rPr>
        <w:t xml:space="preserve"> חודשי מאסר בניכוי  ימי מעצרו.</w:t>
      </w:r>
    </w:p>
    <w:p w14:paraId="7E3D828D" w14:textId="77777777" w:rsidR="009938A0" w:rsidRPr="00024649" w:rsidRDefault="009938A0" w:rsidP="009938A0">
      <w:pPr>
        <w:spacing w:line="360" w:lineRule="auto"/>
        <w:ind w:left="1440"/>
        <w:contextualSpacing/>
        <w:jc w:val="both"/>
        <w:rPr>
          <w:rFonts w:ascii="Arial" w:hAnsi="Arial"/>
          <w:sz w:val="12"/>
          <w:szCs w:val="12"/>
        </w:rPr>
      </w:pPr>
    </w:p>
    <w:p w14:paraId="18C6683E" w14:textId="77777777" w:rsidR="009938A0" w:rsidRPr="00024649" w:rsidRDefault="009938A0" w:rsidP="009938A0">
      <w:pPr>
        <w:numPr>
          <w:ilvl w:val="1"/>
          <w:numId w:val="4"/>
        </w:numPr>
        <w:spacing w:after="160" w:line="360" w:lineRule="auto"/>
        <w:contextualSpacing/>
        <w:jc w:val="both"/>
        <w:rPr>
          <w:rFonts w:ascii="Arial" w:hAnsi="Arial"/>
        </w:rPr>
      </w:pPr>
      <w:r w:rsidRPr="00024649">
        <w:rPr>
          <w:rFonts w:ascii="Arial" w:hAnsi="Arial"/>
          <w:rtl/>
        </w:rPr>
        <w:t>12 חודשי מאסר. הנאשם לא ירצה עונש זה אלא אם יעבור בתוך שנתיים מיום שחרורו על כל עבירת סמים מסוג פשע.</w:t>
      </w:r>
    </w:p>
    <w:p w14:paraId="0E99D73C" w14:textId="77777777" w:rsidR="009938A0" w:rsidRPr="00024649" w:rsidRDefault="009938A0" w:rsidP="009938A0">
      <w:pPr>
        <w:spacing w:line="360" w:lineRule="auto"/>
        <w:ind w:left="1440"/>
        <w:contextualSpacing/>
        <w:jc w:val="both"/>
        <w:rPr>
          <w:rFonts w:ascii="Arial" w:hAnsi="Arial"/>
          <w:sz w:val="12"/>
          <w:szCs w:val="12"/>
          <w:rtl/>
        </w:rPr>
      </w:pPr>
    </w:p>
    <w:p w14:paraId="3EE2E1ED" w14:textId="77777777" w:rsidR="009938A0" w:rsidRPr="00364717" w:rsidRDefault="009938A0" w:rsidP="009938A0">
      <w:pPr>
        <w:numPr>
          <w:ilvl w:val="1"/>
          <w:numId w:val="4"/>
        </w:numPr>
        <w:spacing w:line="360" w:lineRule="auto"/>
        <w:contextualSpacing/>
        <w:jc w:val="both"/>
        <w:rPr>
          <w:rFonts w:ascii="Arial" w:hAnsi="Arial"/>
          <w:sz w:val="12"/>
          <w:szCs w:val="12"/>
        </w:rPr>
      </w:pPr>
      <w:r w:rsidRPr="00364717">
        <w:rPr>
          <w:rFonts w:ascii="Arial" w:hAnsi="Arial"/>
          <w:rtl/>
        </w:rPr>
        <w:t xml:space="preserve">קנס בסך </w:t>
      </w:r>
      <w:r>
        <w:rPr>
          <w:rFonts w:ascii="Arial" w:hAnsi="Arial" w:hint="cs"/>
          <w:rtl/>
        </w:rPr>
        <w:t>5</w:t>
      </w:r>
      <w:r w:rsidRPr="00364717">
        <w:rPr>
          <w:rFonts w:ascii="Arial" w:hAnsi="Arial"/>
          <w:rtl/>
        </w:rPr>
        <w:t xml:space="preserve">,000 ₪ או </w:t>
      </w:r>
      <w:r>
        <w:rPr>
          <w:rFonts w:ascii="Arial" w:hAnsi="Arial" w:hint="cs"/>
          <w:rtl/>
        </w:rPr>
        <w:t>50</w:t>
      </w:r>
      <w:r w:rsidRPr="00364717">
        <w:rPr>
          <w:rFonts w:ascii="Arial" w:hAnsi="Arial"/>
          <w:rtl/>
        </w:rPr>
        <w:t xml:space="preserve"> ימי מאסר תחתיו</w:t>
      </w:r>
      <w:r>
        <w:rPr>
          <w:rFonts w:ascii="Arial" w:hAnsi="Arial" w:hint="cs"/>
          <w:rtl/>
        </w:rPr>
        <w:t>. הקנס ישולם ב-10 תשלומים שווים ורצופים החל מיום 01.06.17.</w:t>
      </w:r>
    </w:p>
    <w:p w14:paraId="210225BB" w14:textId="77777777" w:rsidR="009938A0" w:rsidRPr="00364717" w:rsidRDefault="009938A0" w:rsidP="009938A0">
      <w:pPr>
        <w:spacing w:line="360" w:lineRule="auto"/>
        <w:ind w:left="1440"/>
        <w:contextualSpacing/>
        <w:jc w:val="both"/>
        <w:rPr>
          <w:rFonts w:ascii="Arial" w:hAnsi="Arial"/>
          <w:sz w:val="12"/>
          <w:szCs w:val="12"/>
          <w:rtl/>
        </w:rPr>
      </w:pPr>
    </w:p>
    <w:p w14:paraId="6A6E283C" w14:textId="77777777" w:rsidR="009938A0" w:rsidRPr="00901C6E" w:rsidRDefault="009938A0" w:rsidP="009938A0">
      <w:pPr>
        <w:spacing w:after="160" w:line="360" w:lineRule="auto"/>
        <w:contextualSpacing/>
        <w:jc w:val="both"/>
        <w:rPr>
          <w:rFonts w:ascii="Arial" w:hAnsi="Arial"/>
          <w:b/>
          <w:bCs/>
        </w:rPr>
      </w:pPr>
      <w:r w:rsidRPr="00901C6E">
        <w:rPr>
          <w:rFonts w:ascii="Arial" w:hAnsi="Arial"/>
          <w:b/>
          <w:bCs/>
          <w:rtl/>
        </w:rPr>
        <w:t xml:space="preserve">ניתן צו להשמדת המוצגים. </w:t>
      </w:r>
    </w:p>
    <w:p w14:paraId="1F0A7392" w14:textId="77777777" w:rsidR="009938A0" w:rsidRPr="00364717" w:rsidRDefault="009938A0" w:rsidP="009938A0">
      <w:pPr>
        <w:spacing w:line="360" w:lineRule="auto"/>
        <w:ind w:left="1440"/>
        <w:contextualSpacing/>
        <w:jc w:val="both"/>
        <w:rPr>
          <w:rFonts w:ascii="Arial" w:hAnsi="Arial"/>
          <w:sz w:val="12"/>
          <w:szCs w:val="12"/>
        </w:rPr>
      </w:pPr>
    </w:p>
    <w:p w14:paraId="6F005F7C" w14:textId="77777777" w:rsidR="009938A0" w:rsidRPr="00024649" w:rsidRDefault="00D93986" w:rsidP="009938A0">
      <w:pPr>
        <w:spacing w:line="360" w:lineRule="auto"/>
        <w:contextualSpacing/>
        <w:jc w:val="both"/>
        <w:rPr>
          <w:rFonts w:ascii="Arial" w:hAnsi="Arial"/>
          <w:b/>
          <w:bCs/>
          <w:rtl/>
        </w:rPr>
      </w:pPr>
      <w:r w:rsidRPr="00D93986">
        <w:rPr>
          <w:rFonts w:ascii="Arial" w:hAnsi="Arial"/>
          <w:b/>
          <w:bCs/>
          <w:color w:val="FFFFFF"/>
          <w:sz w:val="2"/>
          <w:szCs w:val="2"/>
          <w:rtl/>
        </w:rPr>
        <w:t>5129371</w:t>
      </w:r>
      <w:r w:rsidR="009938A0" w:rsidRPr="00024649">
        <w:rPr>
          <w:rFonts w:ascii="Arial" w:hAnsi="Arial"/>
          <w:b/>
          <w:bCs/>
          <w:rtl/>
        </w:rPr>
        <w:t>זכות ערעור לבית המשפט המחוזי בירושלים בתוך 45 יום מהיום.</w:t>
      </w:r>
    </w:p>
    <w:p w14:paraId="7C5C01C4" w14:textId="77777777" w:rsidR="009938A0" w:rsidRPr="00D93986" w:rsidRDefault="00D93986" w:rsidP="009938A0">
      <w:pPr>
        <w:rPr>
          <w:color w:val="FFFFFF"/>
          <w:sz w:val="2"/>
          <w:szCs w:val="2"/>
          <w:rtl/>
        </w:rPr>
      </w:pPr>
      <w:r w:rsidRPr="00D93986">
        <w:rPr>
          <w:color w:val="FFFFFF"/>
          <w:sz w:val="2"/>
          <w:szCs w:val="2"/>
          <w:rtl/>
        </w:rPr>
        <w:t>54678313</w:t>
      </w:r>
    </w:p>
    <w:p w14:paraId="70BCC7CB" w14:textId="77777777" w:rsidR="009938A0" w:rsidRDefault="00D93986" w:rsidP="009938A0">
      <w:pPr>
        <w:jc w:val="center"/>
      </w:pPr>
      <w:r>
        <w:rPr>
          <w:rFonts w:ascii="Arial" w:hAnsi="Arial"/>
          <w:rtl/>
        </w:rPr>
        <w:t xml:space="preserve">ניתן היום,  כ"ה אלול תשע"ו, 28 ספטמבר 2016, במעמד ב"כ הצדדים והנאשם. </w:t>
      </w:r>
      <w:r w:rsidR="009938A0">
        <w:rPr>
          <w:rFonts w:hint="cs"/>
          <w:rtl/>
        </w:rPr>
        <w:t xml:space="preserve">   </w:t>
      </w:r>
      <w:r w:rsidR="009938A0">
        <w:rPr>
          <w:rFonts w:hint="cs"/>
          <w:rtl/>
        </w:rPr>
        <w:tab/>
      </w:r>
      <w:r w:rsidR="009938A0">
        <w:rPr>
          <w:rFonts w:hint="cs"/>
          <w:rtl/>
        </w:rPr>
        <w:tab/>
      </w:r>
      <w:r w:rsidR="009938A0">
        <w:rPr>
          <w:rFonts w:hint="cs"/>
          <w:rtl/>
        </w:rPr>
        <w:tab/>
      </w:r>
      <w:r w:rsidR="009938A0">
        <w:rPr>
          <w:rFonts w:hint="cs"/>
          <w:rtl/>
        </w:rPr>
        <w:tab/>
      </w:r>
      <w:r w:rsidR="009938A0">
        <w:rPr>
          <w:rFonts w:hint="cs"/>
          <w:rtl/>
        </w:rPr>
        <w:tab/>
      </w:r>
    </w:p>
    <w:p w14:paraId="15499FE0" w14:textId="77777777" w:rsidR="009938A0" w:rsidRDefault="009938A0" w:rsidP="009938A0">
      <w:pPr>
        <w:jc w:val="center"/>
        <w:rPr>
          <w:rFonts w:ascii="Arial" w:hAnsi="Arial" w:cs="FrankRuehl"/>
          <w:sz w:val="28"/>
          <w:szCs w:val="28"/>
          <w:rtl/>
        </w:rPr>
      </w:pPr>
    </w:p>
    <w:p w14:paraId="448701DB" w14:textId="77777777" w:rsidR="009938A0" w:rsidRDefault="009938A0" w:rsidP="009938A0">
      <w:pPr>
        <w:rPr>
          <w:rFonts w:cs="FrankRuehl"/>
          <w:sz w:val="28"/>
          <w:szCs w:val="28"/>
          <w:rtl/>
        </w:rPr>
      </w:pPr>
    </w:p>
    <w:p w14:paraId="0A5F1238" w14:textId="77777777" w:rsidR="009938A0" w:rsidRDefault="009938A0" w:rsidP="009938A0">
      <w:pPr>
        <w:pStyle w:val="a3"/>
        <w:jc w:val="center"/>
        <w:rPr>
          <w:rtl/>
        </w:rPr>
      </w:pPr>
    </w:p>
    <w:p w14:paraId="7C4A91C8" w14:textId="77777777" w:rsidR="00D93986" w:rsidRPr="00D93986" w:rsidRDefault="00D93986" w:rsidP="00D93986">
      <w:pPr>
        <w:keepNext/>
        <w:rPr>
          <w:rFonts w:ascii="David" w:hAnsi="David"/>
          <w:color w:val="000000"/>
          <w:sz w:val="22"/>
          <w:szCs w:val="22"/>
          <w:rtl/>
        </w:rPr>
      </w:pPr>
    </w:p>
    <w:p w14:paraId="53C7A2A3" w14:textId="77777777" w:rsidR="00D93986" w:rsidRPr="00D93986" w:rsidRDefault="00D93986" w:rsidP="00D93986">
      <w:pPr>
        <w:keepNext/>
        <w:rPr>
          <w:rFonts w:ascii="David" w:hAnsi="David"/>
          <w:color w:val="000000"/>
          <w:sz w:val="22"/>
          <w:szCs w:val="22"/>
          <w:rtl/>
        </w:rPr>
      </w:pPr>
      <w:r w:rsidRPr="00D93986">
        <w:rPr>
          <w:rFonts w:ascii="David" w:hAnsi="David"/>
          <w:color w:val="000000"/>
          <w:sz w:val="22"/>
          <w:szCs w:val="22"/>
          <w:rtl/>
        </w:rPr>
        <w:t>חנה מרים לומפ 54678313</w:t>
      </w:r>
    </w:p>
    <w:p w14:paraId="2CB72028" w14:textId="77777777" w:rsidR="00D93986" w:rsidRDefault="00D93986" w:rsidP="00D93986">
      <w:r w:rsidRPr="00D93986">
        <w:rPr>
          <w:color w:val="000000"/>
          <w:rtl/>
        </w:rPr>
        <w:t>נוסח מסמך זה כפוף לשינויי ניסוח ועריכה</w:t>
      </w:r>
    </w:p>
    <w:p w14:paraId="08596950" w14:textId="77777777" w:rsidR="00D93986" w:rsidRDefault="00D93986" w:rsidP="00D93986">
      <w:pPr>
        <w:rPr>
          <w:rtl/>
        </w:rPr>
      </w:pPr>
    </w:p>
    <w:p w14:paraId="6929E02D" w14:textId="77777777" w:rsidR="00D93986" w:rsidRDefault="00D93986" w:rsidP="00D93986">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r w:rsidR="00832690">
        <w:rPr>
          <w:rFonts w:hint="cs"/>
          <w:color w:val="0000FF"/>
          <w:u w:val="single"/>
          <w:rtl/>
        </w:rPr>
        <w:t xml:space="preserve"> </w:t>
      </w:r>
    </w:p>
    <w:p w14:paraId="068A0E72" w14:textId="77777777" w:rsidR="00B35717" w:rsidRPr="00832690" w:rsidRDefault="00B35717" w:rsidP="00D93986">
      <w:pPr>
        <w:jc w:val="center"/>
        <w:rPr>
          <w:color w:val="0000FF"/>
          <w:u w:val="single"/>
        </w:rPr>
      </w:pPr>
    </w:p>
    <w:sectPr w:rsidR="00B35717" w:rsidRPr="00832690" w:rsidSect="00D93986">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ED336" w14:textId="77777777" w:rsidR="005B4BEA" w:rsidRDefault="005B4BEA">
      <w:r>
        <w:separator/>
      </w:r>
    </w:p>
  </w:endnote>
  <w:endnote w:type="continuationSeparator" w:id="0">
    <w:p w14:paraId="617B7A74" w14:textId="77777777" w:rsidR="005B4BEA" w:rsidRDefault="005B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ED402" w14:textId="77777777" w:rsidR="002463AB" w:rsidRDefault="002463AB" w:rsidP="00D939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7835BB" w14:textId="77777777" w:rsidR="002463AB" w:rsidRPr="00D93986" w:rsidRDefault="002463AB" w:rsidP="00D93986">
    <w:pPr>
      <w:pStyle w:val="a4"/>
      <w:pBdr>
        <w:top w:val="single" w:sz="4" w:space="1" w:color="auto"/>
        <w:between w:val="single" w:sz="4" w:space="0" w:color="auto"/>
      </w:pBdr>
      <w:spacing w:after="60"/>
      <w:jc w:val="center"/>
      <w:rPr>
        <w:rFonts w:ascii="FrankRuehl" w:hAnsi="FrankRuehl" w:cs="FrankRuehl"/>
        <w:color w:val="000000"/>
      </w:rPr>
    </w:pPr>
    <w:r w:rsidRPr="00D939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5A76F" w14:textId="77777777" w:rsidR="002463AB" w:rsidRDefault="002463AB" w:rsidP="00D939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79A1">
      <w:rPr>
        <w:rFonts w:ascii="FrankRuehl" w:hAnsi="FrankRuehl" w:cs="FrankRuehl"/>
        <w:noProof/>
        <w:rtl/>
      </w:rPr>
      <w:t>1</w:t>
    </w:r>
    <w:r>
      <w:rPr>
        <w:rFonts w:ascii="FrankRuehl" w:hAnsi="FrankRuehl" w:cs="FrankRuehl"/>
        <w:rtl/>
      </w:rPr>
      <w:fldChar w:fldCharType="end"/>
    </w:r>
  </w:p>
  <w:p w14:paraId="71B506A4" w14:textId="77777777" w:rsidR="002463AB" w:rsidRPr="00D93986" w:rsidRDefault="002463AB" w:rsidP="00D93986">
    <w:pPr>
      <w:pStyle w:val="a4"/>
      <w:pBdr>
        <w:top w:val="single" w:sz="4" w:space="1" w:color="auto"/>
        <w:between w:val="single" w:sz="4" w:space="0" w:color="auto"/>
      </w:pBdr>
      <w:spacing w:after="60"/>
      <w:jc w:val="center"/>
      <w:rPr>
        <w:rFonts w:ascii="FrankRuehl" w:hAnsi="FrankRuehl" w:cs="FrankRuehl"/>
        <w:color w:val="000000"/>
      </w:rPr>
    </w:pPr>
    <w:r w:rsidRPr="00D93986">
      <w:rPr>
        <w:rFonts w:ascii="FrankRuehl" w:hAnsi="FrankRuehl" w:cs="FrankRuehl"/>
        <w:color w:val="000000"/>
      </w:rPr>
      <w:pict w14:anchorId="3D8D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4B416" w14:textId="77777777" w:rsidR="005B4BEA" w:rsidRDefault="005B4BEA">
      <w:r>
        <w:separator/>
      </w:r>
    </w:p>
  </w:footnote>
  <w:footnote w:type="continuationSeparator" w:id="0">
    <w:p w14:paraId="4872DA38" w14:textId="77777777" w:rsidR="005B4BEA" w:rsidRDefault="005B4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AD16" w14:textId="77777777" w:rsidR="002463AB" w:rsidRPr="00D93986" w:rsidRDefault="002463AB" w:rsidP="00D939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41946-07-16</w:t>
    </w:r>
    <w:r>
      <w:rPr>
        <w:rFonts w:ascii="David" w:hAnsi="David"/>
        <w:color w:val="000000"/>
        <w:sz w:val="22"/>
        <w:szCs w:val="22"/>
        <w:rtl/>
      </w:rPr>
      <w:tab/>
      <w:t xml:space="preserve"> מדינת ישראל נ' ברוך דוד טובול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F379" w14:textId="77777777" w:rsidR="002463AB" w:rsidRPr="00D93986" w:rsidRDefault="002463AB" w:rsidP="00D939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41946-07-16</w:t>
    </w:r>
    <w:r>
      <w:rPr>
        <w:rFonts w:ascii="David" w:hAnsi="David"/>
        <w:color w:val="000000"/>
        <w:sz w:val="22"/>
        <w:szCs w:val="22"/>
        <w:rtl/>
      </w:rPr>
      <w:tab/>
      <w:t xml:space="preserve"> מדינת ישראל נ' ברוך דוד טובול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FE7723"/>
    <w:multiLevelType w:val="hybridMultilevel"/>
    <w:tmpl w:val="56963A14"/>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7147F12"/>
    <w:multiLevelType w:val="hybridMultilevel"/>
    <w:tmpl w:val="C9740552"/>
    <w:lvl w:ilvl="0" w:tplc="04090013">
      <w:start w:val="1"/>
      <w:numFmt w:val="hebrew1"/>
      <w:lvlText w:val="%1."/>
      <w:lvlJc w:val="center"/>
      <w:pPr>
        <w:ind w:left="720" w:hanging="360"/>
      </w:pPr>
      <w:rPr>
        <w:rFonts w:cs="Times New Roman"/>
      </w:rPr>
    </w:lvl>
    <w:lvl w:ilvl="1" w:tplc="9BD610FE">
      <w:start w:val="1"/>
      <w:numFmt w:val="hebrew1"/>
      <w:lvlText w:val="%2."/>
      <w:lvlJc w:val="center"/>
      <w:pPr>
        <w:ind w:left="1440" w:hanging="360"/>
      </w:pPr>
      <w:rPr>
        <w:rFonts w:cs="Times New Roman"/>
        <w:sz w:val="24"/>
        <w:szCs w:val="24"/>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1354477">
    <w:abstractNumId w:val="3"/>
  </w:num>
  <w:num w:numId="2" w16cid:durableId="1364477303">
    <w:abstractNumId w:val="0"/>
  </w:num>
  <w:num w:numId="3" w16cid:durableId="561797945">
    <w:abstractNumId w:val="1"/>
  </w:num>
  <w:num w:numId="4" w16cid:durableId="1887182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8A0"/>
    <w:rsid w:val="00004B4A"/>
    <w:rsid w:val="000258C6"/>
    <w:rsid w:val="00092DB2"/>
    <w:rsid w:val="000B222D"/>
    <w:rsid w:val="000F3716"/>
    <w:rsid w:val="000F776E"/>
    <w:rsid w:val="001163D9"/>
    <w:rsid w:val="00123268"/>
    <w:rsid w:val="0013605C"/>
    <w:rsid w:val="0015154B"/>
    <w:rsid w:val="0017711A"/>
    <w:rsid w:val="00203146"/>
    <w:rsid w:val="00226342"/>
    <w:rsid w:val="002463AB"/>
    <w:rsid w:val="002474C9"/>
    <w:rsid w:val="00285576"/>
    <w:rsid w:val="002B1389"/>
    <w:rsid w:val="002D2C1C"/>
    <w:rsid w:val="002E4BA2"/>
    <w:rsid w:val="00300B69"/>
    <w:rsid w:val="00327617"/>
    <w:rsid w:val="00371D27"/>
    <w:rsid w:val="00374124"/>
    <w:rsid w:val="003C709F"/>
    <w:rsid w:val="003D65D3"/>
    <w:rsid w:val="003E51B4"/>
    <w:rsid w:val="003F02C5"/>
    <w:rsid w:val="004252DB"/>
    <w:rsid w:val="004D1A95"/>
    <w:rsid w:val="004D5997"/>
    <w:rsid w:val="00533D5C"/>
    <w:rsid w:val="00551C5E"/>
    <w:rsid w:val="005638FB"/>
    <w:rsid w:val="00582B08"/>
    <w:rsid w:val="005847C1"/>
    <w:rsid w:val="005B4BEA"/>
    <w:rsid w:val="005B4DDE"/>
    <w:rsid w:val="005C03C1"/>
    <w:rsid w:val="005D0C96"/>
    <w:rsid w:val="005E305D"/>
    <w:rsid w:val="00671477"/>
    <w:rsid w:val="006D1E81"/>
    <w:rsid w:val="00710EDB"/>
    <w:rsid w:val="007171C2"/>
    <w:rsid w:val="00720984"/>
    <w:rsid w:val="007879A1"/>
    <w:rsid w:val="007900C5"/>
    <w:rsid w:val="007A3B68"/>
    <w:rsid w:val="007D10E0"/>
    <w:rsid w:val="007E62CB"/>
    <w:rsid w:val="008043FC"/>
    <w:rsid w:val="008057C3"/>
    <w:rsid w:val="00832690"/>
    <w:rsid w:val="00860D56"/>
    <w:rsid w:val="00866CE3"/>
    <w:rsid w:val="00875CAA"/>
    <w:rsid w:val="008760F0"/>
    <w:rsid w:val="008B2C82"/>
    <w:rsid w:val="008D4AF6"/>
    <w:rsid w:val="00901DEA"/>
    <w:rsid w:val="00913EC5"/>
    <w:rsid w:val="00946CA3"/>
    <w:rsid w:val="009938A0"/>
    <w:rsid w:val="009A4E50"/>
    <w:rsid w:val="009A720E"/>
    <w:rsid w:val="009B4682"/>
    <w:rsid w:val="009E5CC6"/>
    <w:rsid w:val="00A02FAB"/>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93986"/>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608613C"/>
  <w15:chartTrackingRefBased/>
  <w15:docId w15:val="{03332369-B9C9-420E-B94B-3755B8B5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8A0"/>
    <w:pPr>
      <w:bidi/>
    </w:pPr>
    <w:rPr>
      <w:rFonts w:cs="David"/>
      <w:sz w:val="24"/>
      <w:szCs w:val="24"/>
    </w:rPr>
  </w:style>
  <w:style w:type="paragraph" w:styleId="1">
    <w:name w:val="heading 1"/>
    <w:basedOn w:val="a"/>
    <w:next w:val="a"/>
    <w:qFormat/>
    <w:rsid w:val="009938A0"/>
    <w:pPr>
      <w:keepNext/>
      <w:spacing w:before="240" w:after="60"/>
      <w:outlineLvl w:val="0"/>
    </w:pPr>
    <w:rPr>
      <w:rFonts w:ascii="Arial" w:hAnsi="Arial" w:cs="Arial"/>
      <w:b/>
      <w:bCs/>
      <w:kern w:val="32"/>
      <w:sz w:val="32"/>
      <w:szCs w:val="32"/>
    </w:rPr>
  </w:style>
  <w:style w:type="paragraph" w:styleId="4">
    <w:name w:val="heading 4"/>
    <w:basedOn w:val="a"/>
    <w:next w:val="a"/>
    <w:qFormat/>
    <w:rsid w:val="009938A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938A0"/>
    <w:pPr>
      <w:tabs>
        <w:tab w:val="center" w:pos="4153"/>
        <w:tab w:val="right" w:pos="8306"/>
      </w:tabs>
    </w:pPr>
  </w:style>
  <w:style w:type="paragraph" w:styleId="a4">
    <w:name w:val="footer"/>
    <w:basedOn w:val="a"/>
    <w:rsid w:val="009938A0"/>
    <w:pPr>
      <w:tabs>
        <w:tab w:val="center" w:pos="4153"/>
        <w:tab w:val="right" w:pos="8306"/>
      </w:tabs>
    </w:pPr>
  </w:style>
  <w:style w:type="character" w:styleId="a5">
    <w:name w:val="annotation reference"/>
    <w:rsid w:val="009938A0"/>
    <w:rPr>
      <w:sz w:val="16"/>
      <w:szCs w:val="16"/>
    </w:rPr>
  </w:style>
  <w:style w:type="paragraph" w:styleId="a6">
    <w:name w:val="annotation text"/>
    <w:basedOn w:val="a"/>
    <w:rsid w:val="009938A0"/>
    <w:rPr>
      <w:rFonts w:cs="Times New Roman"/>
      <w:lang w:eastAsia="he-IL"/>
    </w:rPr>
  </w:style>
  <w:style w:type="paragraph" w:styleId="a7">
    <w:name w:val="Balloon Text"/>
    <w:basedOn w:val="a"/>
    <w:rsid w:val="009938A0"/>
    <w:rPr>
      <w:rFonts w:ascii="Tahoma" w:hAnsi="Tahoma" w:cs="Tahoma"/>
      <w:sz w:val="16"/>
      <w:szCs w:val="16"/>
    </w:rPr>
  </w:style>
  <w:style w:type="table" w:styleId="a8">
    <w:name w:val="Table Grid"/>
    <w:basedOn w:val="a1"/>
    <w:rsid w:val="009938A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9938A0"/>
  </w:style>
  <w:style w:type="paragraph" w:customStyle="1" w:styleId="ListParagraph">
    <w:name w:val="List Paragraph"/>
    <w:basedOn w:val="a"/>
    <w:rsid w:val="009938A0"/>
    <w:pPr>
      <w:spacing w:after="160" w:line="259" w:lineRule="auto"/>
      <w:ind w:left="720"/>
      <w:contextualSpacing/>
    </w:pPr>
    <w:rPr>
      <w:rFonts w:ascii="Calibri" w:hAnsi="Calibri" w:cs="Arial"/>
      <w:sz w:val="22"/>
      <w:szCs w:val="22"/>
    </w:rPr>
  </w:style>
  <w:style w:type="paragraph" w:customStyle="1" w:styleId="10">
    <w:name w:val="סגנון1"/>
    <w:basedOn w:val="a"/>
    <w:rsid w:val="009938A0"/>
    <w:pPr>
      <w:overflowPunct w:val="0"/>
      <w:autoSpaceDE w:val="0"/>
      <w:autoSpaceDN w:val="0"/>
      <w:spacing w:line="360" w:lineRule="auto"/>
      <w:jc w:val="both"/>
    </w:pPr>
    <w:rPr>
      <w:rFonts w:ascii="Century" w:hAnsi="Century" w:cs="Times New Roman"/>
      <w:spacing w:val="10"/>
      <w:sz w:val="22"/>
      <w:szCs w:val="22"/>
    </w:rPr>
  </w:style>
  <w:style w:type="character" w:styleId="Hyperlink">
    <w:name w:val="Hyperlink"/>
    <w:rsid w:val="009938A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40jc.b" TargetMode="External"/><Relationship Id="rId39" Type="http://schemas.openxmlformats.org/officeDocument/2006/relationships/hyperlink" Target="http://www.nevo.co.il/case/5726579"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726579" TargetMode="External"/><Relationship Id="rId42" Type="http://schemas.openxmlformats.org/officeDocument/2006/relationships/hyperlink" Target="http://www.nevo.co.il/law/4216/7" TargetMode="External"/><Relationship Id="rId47" Type="http://schemas.openxmlformats.org/officeDocument/2006/relationships/hyperlink" Target="http://www.nevo.co.il/case/6062217"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3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0205876" TargetMode="External"/><Relationship Id="rId37" Type="http://schemas.openxmlformats.org/officeDocument/2006/relationships/hyperlink" Target="http://www.nevo.co.il/case/5585052" TargetMode="External"/><Relationship Id="rId40" Type="http://schemas.openxmlformats.org/officeDocument/2006/relationships/hyperlink" Target="http://www.nevo.co.il/case/6076151"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19;13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20371632" TargetMode="External"/><Relationship Id="rId43" Type="http://schemas.openxmlformats.org/officeDocument/2006/relationships/hyperlink" Target="http://www.nevo.co.il/law/4216"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7932979" TargetMode="External"/><Relationship Id="rId38" Type="http://schemas.openxmlformats.org/officeDocument/2006/relationships/hyperlink" Target="http://www.nevo.co.il/case/5698919" TargetMode="External"/><Relationship Id="rId46" Type="http://schemas.openxmlformats.org/officeDocument/2006/relationships/hyperlink" Target="http://www.nevo.co.il/law/70301/40i" TargetMode="External"/><Relationship Id="rId20" Type="http://schemas.openxmlformats.org/officeDocument/2006/relationships/hyperlink" Target="http://www.nevo.co.il/law/4216" TargetMode="External"/><Relationship Id="rId41" Type="http://schemas.openxmlformats.org/officeDocument/2006/relationships/hyperlink" Target="http://www.nevo.co.il/case/590353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jc.b" TargetMode="External"/><Relationship Id="rId36" Type="http://schemas.openxmlformats.org/officeDocument/2006/relationships/hyperlink" Target="http://www.nevo.co.il/case/5726579"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2358</Words>
  <Characters>11795</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14125</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3473527</vt:i4>
      </vt:variant>
      <vt:variant>
        <vt:i4>120</vt:i4>
      </vt:variant>
      <vt:variant>
        <vt:i4>0</vt:i4>
      </vt:variant>
      <vt:variant>
        <vt:i4>5</vt:i4>
      </vt:variant>
      <vt:variant>
        <vt:lpwstr>http://www.nevo.co.il/case/6062217</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http://www.nevo.co.il/law/70301/40c</vt:lpwstr>
      </vt:variant>
      <vt:variant>
        <vt:lpwstr/>
      </vt:variant>
      <vt:variant>
        <vt:i4>8257637</vt:i4>
      </vt:variant>
      <vt:variant>
        <vt:i4>108</vt:i4>
      </vt:variant>
      <vt:variant>
        <vt:i4>0</vt:i4>
      </vt:variant>
      <vt:variant>
        <vt:i4>5</vt:i4>
      </vt:variant>
      <vt:variant>
        <vt:lpwstr>http://www.nevo.co.il/law/4216</vt:lpwstr>
      </vt:variant>
      <vt:variant>
        <vt:lpwstr/>
      </vt:variant>
      <vt:variant>
        <vt:i4>4784202</vt:i4>
      </vt:variant>
      <vt:variant>
        <vt:i4>105</vt:i4>
      </vt:variant>
      <vt:variant>
        <vt:i4>0</vt:i4>
      </vt:variant>
      <vt:variant>
        <vt:i4>5</vt:i4>
      </vt:variant>
      <vt:variant>
        <vt:lpwstr>http://www.nevo.co.il/law/4216/7</vt:lpwstr>
      </vt:variant>
      <vt:variant>
        <vt:lpwstr/>
      </vt:variant>
      <vt:variant>
        <vt:i4>3407997</vt:i4>
      </vt:variant>
      <vt:variant>
        <vt:i4>102</vt:i4>
      </vt:variant>
      <vt:variant>
        <vt:i4>0</vt:i4>
      </vt:variant>
      <vt:variant>
        <vt:i4>5</vt:i4>
      </vt:variant>
      <vt:variant>
        <vt:lpwstr>http://www.nevo.co.il/case/5903534</vt:lpwstr>
      </vt:variant>
      <vt:variant>
        <vt:lpwstr/>
      </vt:variant>
      <vt:variant>
        <vt:i4>3211383</vt:i4>
      </vt:variant>
      <vt:variant>
        <vt:i4>99</vt:i4>
      </vt:variant>
      <vt:variant>
        <vt:i4>0</vt:i4>
      </vt:variant>
      <vt:variant>
        <vt:i4>5</vt:i4>
      </vt:variant>
      <vt:variant>
        <vt:lpwstr>http://www.nevo.co.il/case/6076151</vt:lpwstr>
      </vt:variant>
      <vt:variant>
        <vt:lpwstr/>
      </vt:variant>
      <vt:variant>
        <vt:i4>3866738</vt:i4>
      </vt:variant>
      <vt:variant>
        <vt:i4>96</vt:i4>
      </vt:variant>
      <vt:variant>
        <vt:i4>0</vt:i4>
      </vt:variant>
      <vt:variant>
        <vt:i4>5</vt:i4>
      </vt:variant>
      <vt:variant>
        <vt:lpwstr>http://www.nevo.co.il/case/5726579</vt:lpwstr>
      </vt:variant>
      <vt:variant>
        <vt:lpwstr/>
      </vt:variant>
      <vt:variant>
        <vt:i4>3932283</vt:i4>
      </vt:variant>
      <vt:variant>
        <vt:i4>93</vt:i4>
      </vt:variant>
      <vt:variant>
        <vt:i4>0</vt:i4>
      </vt:variant>
      <vt:variant>
        <vt:i4>5</vt:i4>
      </vt:variant>
      <vt:variant>
        <vt:lpwstr>http://www.nevo.co.il/case/5698919</vt:lpwstr>
      </vt:variant>
      <vt:variant>
        <vt:lpwstr/>
      </vt:variant>
      <vt:variant>
        <vt:i4>4128881</vt:i4>
      </vt:variant>
      <vt:variant>
        <vt:i4>90</vt:i4>
      </vt:variant>
      <vt:variant>
        <vt:i4>0</vt:i4>
      </vt:variant>
      <vt:variant>
        <vt:i4>5</vt:i4>
      </vt:variant>
      <vt:variant>
        <vt:lpwstr>http://www.nevo.co.il/case/5585052</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3342453</vt:i4>
      </vt:variant>
      <vt:variant>
        <vt:i4>84</vt:i4>
      </vt:variant>
      <vt:variant>
        <vt:i4>0</vt:i4>
      </vt:variant>
      <vt:variant>
        <vt:i4>5</vt:i4>
      </vt:variant>
      <vt:variant>
        <vt:lpwstr>http://www.nevo.co.il/case/20371632</vt:lpwstr>
      </vt:variant>
      <vt:variant>
        <vt:lpwstr/>
      </vt:variant>
      <vt:variant>
        <vt:i4>3866738</vt:i4>
      </vt:variant>
      <vt:variant>
        <vt:i4>81</vt:i4>
      </vt:variant>
      <vt:variant>
        <vt:i4>0</vt:i4>
      </vt:variant>
      <vt:variant>
        <vt:i4>5</vt:i4>
      </vt:variant>
      <vt:variant>
        <vt:lpwstr>http://www.nevo.co.il/case/5726579</vt:lpwstr>
      </vt:variant>
      <vt:variant>
        <vt:lpwstr/>
      </vt:variant>
      <vt:variant>
        <vt:i4>3997817</vt:i4>
      </vt:variant>
      <vt:variant>
        <vt:i4>78</vt:i4>
      </vt:variant>
      <vt:variant>
        <vt:i4>0</vt:i4>
      </vt:variant>
      <vt:variant>
        <vt:i4>5</vt:i4>
      </vt:variant>
      <vt:variant>
        <vt:lpwstr>http://www.nevo.co.il/case/17932979</vt:lpwstr>
      </vt:variant>
      <vt:variant>
        <vt:lpwstr/>
      </vt:variant>
      <vt:variant>
        <vt:i4>3276924</vt:i4>
      </vt:variant>
      <vt:variant>
        <vt:i4>75</vt:i4>
      </vt:variant>
      <vt:variant>
        <vt:i4>0</vt:i4>
      </vt:variant>
      <vt:variant>
        <vt:i4>5</vt:i4>
      </vt:variant>
      <vt:variant>
        <vt:lpwstr>http://www.nevo.co.il/case/20205876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6553637</vt:i4>
      </vt:variant>
      <vt:variant>
        <vt:i4>63</vt:i4>
      </vt:variant>
      <vt:variant>
        <vt:i4>0</vt:i4>
      </vt:variant>
      <vt:variant>
        <vt:i4>5</vt:i4>
      </vt:variant>
      <vt:variant>
        <vt:lpwstr>http://www.nevo.co.il/law/70301/40jc.b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4653122</vt:i4>
      </vt:variant>
      <vt:variant>
        <vt:i4>36</vt:i4>
      </vt:variant>
      <vt:variant>
        <vt:i4>0</vt:i4>
      </vt:variant>
      <vt:variant>
        <vt:i4>5</vt:i4>
      </vt:variant>
      <vt:variant>
        <vt:lpwstr>http://www.nevo.co.il/law/4216/19;13a</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41946</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ברוך דוד טובול</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20160928</vt:lpwstr>
  </property>
  <property fmtid="{D5CDD505-2E9C-101B-9397-08002B2CF9AE}" pid="13" name="TYPE_N_DATE">
    <vt:lpwstr>38020160928</vt:lpwstr>
  </property>
  <property fmtid="{D5CDD505-2E9C-101B-9397-08002B2CF9AE}" pid="14" name="WORDNUMPAGES">
    <vt:lpwstr>7</vt:lpwstr>
  </property>
  <property fmtid="{D5CDD505-2E9C-101B-9397-08002B2CF9AE}" pid="15" name="TYPE_ABS_DATE">
    <vt:lpwstr>380020160928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20205876;17932979;5726579:3;20371632;5585052;5698919;6076151;5903534;6062217</vt:lpwstr>
  </property>
  <property fmtid="{D5CDD505-2E9C-101B-9397-08002B2CF9AE}" pid="36" name="LAWLISTTMP1">
    <vt:lpwstr>4216/019;013a;007.a;007.c;007</vt:lpwstr>
  </property>
  <property fmtid="{D5CDD505-2E9C-101B-9397-08002B2CF9AE}" pid="37" name="LAWLISTTMP2">
    <vt:lpwstr>70301/499.a.1;40jc.b:2;040b;040c;040i</vt:lpwstr>
  </property>
</Properties>
</file>