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444BD" w:rsidRPr="009444BD" w14:paraId="0F824C90" w14:textId="77777777" w:rsidTr="00B72AD3">
        <w:trPr>
          <w:trHeight w:hRule="exact" w:val="418"/>
          <w:jc w:val="center"/>
        </w:trPr>
        <w:tc>
          <w:tcPr>
            <w:tcW w:w="8720" w:type="dxa"/>
            <w:gridSpan w:val="3"/>
          </w:tcPr>
          <w:p w14:paraId="2B1CEB79" w14:textId="77777777" w:rsidR="009444BD" w:rsidRPr="005867AC" w:rsidRDefault="009444BD" w:rsidP="00B72AD3">
            <w:pPr>
              <w:pStyle w:val="a3"/>
              <w:tabs>
                <w:tab w:val="clear" w:pos="8306"/>
              </w:tabs>
              <w:jc w:val="center"/>
              <w:rPr>
                <w:rFonts w:ascii="Tahoma" w:hAnsi="Tahoma" w:cs="Tahoma"/>
                <w:b/>
                <w:bCs/>
                <w:color w:val="000080"/>
                <w:rtl/>
              </w:rPr>
            </w:pPr>
            <w:r w:rsidRPr="005867AC">
              <w:rPr>
                <w:rFonts w:ascii="Tahoma" w:hAnsi="Tahoma" w:cs="Tahoma"/>
                <w:b/>
                <w:bCs/>
                <w:color w:val="000080"/>
                <w:rtl/>
              </w:rPr>
              <w:t>בית משפט השלום בנצרת</w:t>
            </w:r>
          </w:p>
        </w:tc>
      </w:tr>
      <w:tr w:rsidR="009444BD" w:rsidRPr="009444BD" w14:paraId="3A7A2BB7" w14:textId="77777777" w:rsidTr="00B72AD3">
        <w:trPr>
          <w:trHeight w:val="337"/>
          <w:jc w:val="center"/>
        </w:trPr>
        <w:tc>
          <w:tcPr>
            <w:tcW w:w="6396" w:type="dxa"/>
          </w:tcPr>
          <w:p w14:paraId="14BFEE5B" w14:textId="77777777" w:rsidR="009444BD" w:rsidRPr="009444BD" w:rsidRDefault="009444BD" w:rsidP="00B72AD3">
            <w:pPr>
              <w:rPr>
                <w:b/>
                <w:bCs/>
                <w:sz w:val="26"/>
                <w:szCs w:val="26"/>
                <w:rtl/>
              </w:rPr>
            </w:pPr>
            <w:r w:rsidRPr="009444BD">
              <w:rPr>
                <w:b/>
                <w:bCs/>
                <w:sz w:val="26"/>
                <w:szCs w:val="26"/>
                <w:rtl/>
              </w:rPr>
              <w:t>ת"פ 64418-09-16 מדינת ישראל נ' שיבלי</w:t>
            </w:r>
          </w:p>
          <w:p w14:paraId="2227DBD2" w14:textId="77777777" w:rsidR="009444BD" w:rsidRPr="009444BD" w:rsidRDefault="009444BD" w:rsidP="00B72AD3">
            <w:pPr>
              <w:rPr>
                <w:b/>
                <w:bCs/>
                <w:sz w:val="26"/>
                <w:szCs w:val="26"/>
                <w:rtl/>
              </w:rPr>
            </w:pPr>
          </w:p>
        </w:tc>
        <w:tc>
          <w:tcPr>
            <w:tcW w:w="236" w:type="dxa"/>
          </w:tcPr>
          <w:p w14:paraId="6E28DB0E" w14:textId="77777777" w:rsidR="009444BD" w:rsidRPr="009444BD" w:rsidRDefault="009444BD" w:rsidP="00B72AD3">
            <w:pPr>
              <w:pStyle w:val="a3"/>
              <w:jc w:val="right"/>
              <w:rPr>
                <w:b/>
                <w:bCs/>
                <w:sz w:val="26"/>
                <w:szCs w:val="26"/>
                <w:rtl/>
              </w:rPr>
            </w:pPr>
          </w:p>
        </w:tc>
        <w:tc>
          <w:tcPr>
            <w:tcW w:w="2088" w:type="dxa"/>
          </w:tcPr>
          <w:p w14:paraId="3068AB23" w14:textId="77777777" w:rsidR="009444BD" w:rsidRPr="009444BD" w:rsidRDefault="009444BD" w:rsidP="00B72AD3">
            <w:pPr>
              <w:pStyle w:val="a3"/>
              <w:tabs>
                <w:tab w:val="clear" w:pos="4153"/>
              </w:tabs>
              <w:jc w:val="right"/>
              <w:rPr>
                <w:b/>
                <w:bCs/>
                <w:sz w:val="26"/>
                <w:szCs w:val="26"/>
                <w:rtl/>
              </w:rPr>
            </w:pPr>
            <w:r w:rsidRPr="009444BD">
              <w:rPr>
                <w:b/>
                <w:bCs/>
                <w:sz w:val="26"/>
                <w:szCs w:val="26"/>
                <w:rtl/>
              </w:rPr>
              <w:t>14 פברואר 2019</w:t>
            </w:r>
          </w:p>
        </w:tc>
      </w:tr>
    </w:tbl>
    <w:p w14:paraId="7BEBE8B0" w14:textId="77777777" w:rsidR="009444BD" w:rsidRPr="009444BD" w:rsidRDefault="009444BD" w:rsidP="009444BD">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9444BD" w:rsidRPr="009444BD" w14:paraId="7BF3BF32" w14:textId="77777777" w:rsidTr="00B72AD3">
        <w:trPr>
          <w:trHeight w:val="337"/>
          <w:jc w:val="center"/>
        </w:trPr>
        <w:tc>
          <w:tcPr>
            <w:tcW w:w="1592" w:type="dxa"/>
          </w:tcPr>
          <w:p w14:paraId="244AA6A5" w14:textId="77777777" w:rsidR="009444BD" w:rsidRPr="009444BD" w:rsidRDefault="009444BD" w:rsidP="00B72AD3">
            <w:pPr>
              <w:pStyle w:val="a3"/>
              <w:bidi w:val="0"/>
              <w:spacing w:line="360" w:lineRule="auto"/>
              <w:jc w:val="both"/>
              <w:rPr>
                <w:rFonts w:ascii="Times New Roman" w:hAnsi="Times New Roman"/>
              </w:rPr>
            </w:pPr>
            <w:r w:rsidRPr="009444BD">
              <w:rPr>
                <w:rFonts w:ascii="Times New Roman" w:hAnsi="Times New Roman"/>
              </w:rPr>
              <w:t xml:space="preserve">   </w:t>
            </w:r>
          </w:p>
        </w:tc>
        <w:tc>
          <w:tcPr>
            <w:tcW w:w="7128" w:type="dxa"/>
          </w:tcPr>
          <w:p w14:paraId="5EE7C169" w14:textId="77777777" w:rsidR="009444BD" w:rsidRPr="005867AC" w:rsidRDefault="009444BD" w:rsidP="00B72AD3">
            <w:pPr>
              <w:pStyle w:val="a3"/>
              <w:jc w:val="right"/>
              <w:rPr>
                <w:b/>
                <w:bCs/>
                <w:sz w:val="26"/>
                <w:szCs w:val="26"/>
                <w:rtl/>
              </w:rPr>
            </w:pPr>
            <w:r w:rsidRPr="005867AC">
              <w:rPr>
                <w:sz w:val="26"/>
                <w:szCs w:val="26"/>
                <w:rtl/>
              </w:rPr>
              <w:t xml:space="preserve"> </w:t>
            </w:r>
            <w:r w:rsidRPr="005867AC">
              <w:rPr>
                <w:b/>
                <w:bCs/>
                <w:sz w:val="26"/>
                <w:szCs w:val="26"/>
                <w:rtl/>
              </w:rPr>
              <w:t xml:space="preserve"> מספר פל"א </w:t>
            </w:r>
            <w:r w:rsidRPr="005867AC">
              <w:rPr>
                <w:b/>
                <w:bCs/>
                <w:sz w:val="26"/>
                <w:szCs w:val="26"/>
              </w:rPr>
              <w:t>113304/2016</w:t>
            </w:r>
            <w:r w:rsidRPr="005867AC">
              <w:rPr>
                <w:b/>
                <w:bCs/>
                <w:sz w:val="26"/>
                <w:szCs w:val="26"/>
                <w:rtl/>
              </w:rPr>
              <w:t xml:space="preserve">  </w:t>
            </w:r>
          </w:p>
        </w:tc>
      </w:tr>
    </w:tbl>
    <w:p w14:paraId="50FACA23" w14:textId="77777777" w:rsidR="009444BD" w:rsidRPr="009444BD" w:rsidRDefault="009444BD" w:rsidP="009B24E2">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9444BD" w:rsidRPr="009444BD" w14:paraId="15128B72" w14:textId="77777777" w:rsidTr="00B72AD3">
        <w:trPr>
          <w:gridAfter w:val="1"/>
          <w:wAfter w:w="84" w:type="dxa"/>
        </w:trPr>
        <w:tc>
          <w:tcPr>
            <w:tcW w:w="8718" w:type="dxa"/>
            <w:gridSpan w:val="2"/>
          </w:tcPr>
          <w:p w14:paraId="40298CFD" w14:textId="77777777" w:rsidR="009444BD" w:rsidRPr="009444BD" w:rsidRDefault="009444BD" w:rsidP="00B72AD3">
            <w:pPr>
              <w:rPr>
                <w:rFonts w:ascii="Times New Roman" w:hAnsi="Times New Roman"/>
                <w:b/>
                <w:bCs/>
                <w:sz w:val="26"/>
                <w:szCs w:val="26"/>
                <w:rtl/>
              </w:rPr>
            </w:pPr>
            <w:r w:rsidRPr="009444BD">
              <w:rPr>
                <w:rFonts w:ascii="Times New Roman" w:hAnsi="Times New Roman"/>
                <w:b/>
                <w:bCs/>
                <w:sz w:val="26"/>
                <w:szCs w:val="26"/>
                <w:rtl/>
              </w:rPr>
              <w:t>בפני סגנית הנשיא, כב' השופטת עדי במביליה – אינשטיין</w:t>
            </w:r>
          </w:p>
        </w:tc>
      </w:tr>
      <w:tr w:rsidR="009444BD" w:rsidRPr="009444BD" w14:paraId="10393824" w14:textId="77777777" w:rsidTr="00B72AD3">
        <w:trPr>
          <w:cantSplit/>
          <w:trHeight w:val="724"/>
        </w:trPr>
        <w:tc>
          <w:tcPr>
            <w:tcW w:w="2880" w:type="dxa"/>
          </w:tcPr>
          <w:p w14:paraId="037C5D79" w14:textId="77777777" w:rsidR="009444BD" w:rsidRPr="009444BD" w:rsidRDefault="009444BD" w:rsidP="00B72AD3">
            <w:pPr>
              <w:ind w:left="26"/>
              <w:rPr>
                <w:rFonts w:ascii="Times New Roman" w:hAnsi="Times New Roman"/>
                <w:b/>
                <w:bCs/>
                <w:sz w:val="26"/>
                <w:szCs w:val="26"/>
                <w:rtl/>
              </w:rPr>
            </w:pPr>
            <w:bookmarkStart w:id="0" w:name="FirstAppellant"/>
            <w:bookmarkStart w:id="1" w:name="LastJudge"/>
            <w:bookmarkEnd w:id="1"/>
          </w:p>
          <w:p w14:paraId="551AA241" w14:textId="77777777" w:rsidR="009444BD" w:rsidRPr="009444BD" w:rsidRDefault="009444BD" w:rsidP="00B72AD3">
            <w:pPr>
              <w:ind w:left="26"/>
              <w:rPr>
                <w:rFonts w:ascii="Times New Roman" w:hAnsi="Times New Roman"/>
                <w:b/>
                <w:bCs/>
                <w:sz w:val="26"/>
                <w:szCs w:val="26"/>
                <w:rtl/>
              </w:rPr>
            </w:pPr>
            <w:r w:rsidRPr="009444BD">
              <w:rPr>
                <w:rFonts w:ascii="Times New Roman" w:hAnsi="Times New Roman"/>
                <w:b/>
                <w:bCs/>
                <w:sz w:val="26"/>
                <w:szCs w:val="26"/>
                <w:rtl/>
              </w:rPr>
              <w:t>המאשימה</w:t>
            </w:r>
          </w:p>
        </w:tc>
        <w:tc>
          <w:tcPr>
            <w:tcW w:w="5922" w:type="dxa"/>
            <w:gridSpan w:val="2"/>
          </w:tcPr>
          <w:p w14:paraId="79CF7366" w14:textId="77777777" w:rsidR="009444BD" w:rsidRPr="009444BD" w:rsidRDefault="009444BD" w:rsidP="00B72AD3">
            <w:pPr>
              <w:rPr>
                <w:rFonts w:ascii="Times New Roman" w:hAnsi="Times New Roman" w:cs="Times New Roman"/>
                <w:rtl/>
              </w:rPr>
            </w:pPr>
          </w:p>
          <w:p w14:paraId="268AFD74" w14:textId="77777777" w:rsidR="009444BD" w:rsidRPr="009444BD" w:rsidRDefault="009444BD" w:rsidP="00B72AD3">
            <w:pPr>
              <w:rPr>
                <w:rFonts w:ascii="Times New Roman" w:hAnsi="Times New Roman"/>
                <w:b/>
                <w:bCs/>
                <w:sz w:val="26"/>
                <w:szCs w:val="26"/>
                <w:rtl/>
              </w:rPr>
            </w:pPr>
            <w:r w:rsidRPr="009444BD">
              <w:rPr>
                <w:rFonts w:ascii="Times New Roman" w:hAnsi="Times New Roman" w:cs="Times New Roman"/>
                <w:rtl/>
              </w:rPr>
              <w:t xml:space="preserve"> </w:t>
            </w:r>
            <w:r w:rsidRPr="009444BD">
              <w:rPr>
                <w:rFonts w:ascii="Times New Roman" w:hAnsi="Times New Roman"/>
                <w:b/>
                <w:bCs/>
                <w:sz w:val="26"/>
                <w:szCs w:val="26"/>
                <w:rtl/>
              </w:rPr>
              <w:t>מדינת ישראל</w:t>
            </w:r>
          </w:p>
          <w:p w14:paraId="3D2A061C" w14:textId="77777777" w:rsidR="009444BD" w:rsidRPr="009444BD" w:rsidRDefault="009444BD" w:rsidP="00B72AD3">
            <w:pPr>
              <w:rPr>
                <w:rFonts w:ascii="Times New Roman" w:hAnsi="Times New Roman"/>
                <w:b/>
                <w:bCs/>
                <w:sz w:val="26"/>
                <w:szCs w:val="26"/>
                <w:rtl/>
              </w:rPr>
            </w:pPr>
          </w:p>
        </w:tc>
      </w:tr>
      <w:bookmarkEnd w:id="0"/>
      <w:tr w:rsidR="009444BD" w:rsidRPr="009444BD" w14:paraId="498ED7EC" w14:textId="77777777" w:rsidTr="00B72AD3">
        <w:tc>
          <w:tcPr>
            <w:tcW w:w="8802" w:type="dxa"/>
            <w:gridSpan w:val="3"/>
            <w:vAlign w:val="center"/>
          </w:tcPr>
          <w:p w14:paraId="7E2B79FE" w14:textId="77777777" w:rsidR="009444BD" w:rsidRPr="009444BD" w:rsidRDefault="009444BD" w:rsidP="00B72AD3">
            <w:pPr>
              <w:jc w:val="center"/>
              <w:rPr>
                <w:rFonts w:ascii="Arial" w:hAnsi="Arial"/>
                <w:b/>
                <w:bCs/>
                <w:sz w:val="26"/>
                <w:szCs w:val="26"/>
                <w:rtl/>
              </w:rPr>
            </w:pPr>
          </w:p>
          <w:p w14:paraId="64F3F8F6" w14:textId="77777777" w:rsidR="009444BD" w:rsidRPr="009444BD" w:rsidRDefault="009444BD" w:rsidP="00B72AD3">
            <w:pPr>
              <w:jc w:val="center"/>
              <w:rPr>
                <w:rFonts w:ascii="Arial" w:hAnsi="Arial"/>
                <w:b/>
                <w:bCs/>
                <w:sz w:val="26"/>
                <w:szCs w:val="26"/>
                <w:rtl/>
              </w:rPr>
            </w:pPr>
            <w:r w:rsidRPr="009444BD">
              <w:rPr>
                <w:rFonts w:ascii="Arial" w:hAnsi="Arial"/>
                <w:b/>
                <w:bCs/>
                <w:sz w:val="26"/>
                <w:szCs w:val="26"/>
                <w:rtl/>
              </w:rPr>
              <w:t>נגד</w:t>
            </w:r>
          </w:p>
          <w:p w14:paraId="7EA2E096" w14:textId="77777777" w:rsidR="009444BD" w:rsidRPr="009444BD" w:rsidRDefault="009444BD" w:rsidP="00B72AD3">
            <w:pPr>
              <w:rPr>
                <w:rFonts w:ascii="Arial" w:hAnsi="Arial"/>
                <w:b/>
                <w:bCs/>
                <w:sz w:val="26"/>
                <w:szCs w:val="26"/>
              </w:rPr>
            </w:pPr>
          </w:p>
        </w:tc>
      </w:tr>
      <w:tr w:rsidR="009444BD" w:rsidRPr="009444BD" w14:paraId="188BF7C6" w14:textId="77777777" w:rsidTr="00B72AD3">
        <w:tc>
          <w:tcPr>
            <w:tcW w:w="2880" w:type="dxa"/>
          </w:tcPr>
          <w:p w14:paraId="07FE5546" w14:textId="77777777" w:rsidR="009444BD" w:rsidRPr="009444BD" w:rsidRDefault="009444BD" w:rsidP="00B72AD3">
            <w:pPr>
              <w:ind w:left="26"/>
              <w:rPr>
                <w:rFonts w:ascii="Times New Roman" w:hAnsi="Times New Roman"/>
                <w:b/>
                <w:bCs/>
                <w:sz w:val="26"/>
                <w:szCs w:val="26"/>
                <w:rtl/>
              </w:rPr>
            </w:pPr>
            <w:r w:rsidRPr="009444BD">
              <w:rPr>
                <w:rFonts w:ascii="Times New Roman" w:hAnsi="Times New Roman"/>
                <w:b/>
                <w:bCs/>
                <w:sz w:val="26"/>
                <w:szCs w:val="26"/>
                <w:rtl/>
              </w:rPr>
              <w:t>הנאשם</w:t>
            </w:r>
          </w:p>
        </w:tc>
        <w:tc>
          <w:tcPr>
            <w:tcW w:w="5922" w:type="dxa"/>
            <w:gridSpan w:val="2"/>
          </w:tcPr>
          <w:p w14:paraId="431A1E6B" w14:textId="77777777" w:rsidR="009444BD" w:rsidRPr="009444BD" w:rsidRDefault="009444BD" w:rsidP="00B72AD3">
            <w:pPr>
              <w:rPr>
                <w:rFonts w:ascii="Times New Roman" w:hAnsi="Times New Roman"/>
                <w:b/>
                <w:bCs/>
                <w:sz w:val="26"/>
                <w:szCs w:val="26"/>
                <w:rtl/>
              </w:rPr>
            </w:pPr>
            <w:r w:rsidRPr="009444BD">
              <w:rPr>
                <w:rFonts w:ascii="Times New Roman" w:hAnsi="Times New Roman" w:cs="Times New Roman"/>
                <w:rtl/>
              </w:rPr>
              <w:t xml:space="preserve"> </w:t>
            </w:r>
            <w:r w:rsidRPr="009444BD">
              <w:rPr>
                <w:rFonts w:ascii="Times New Roman" w:hAnsi="Times New Roman"/>
                <w:b/>
                <w:bCs/>
                <w:sz w:val="26"/>
                <w:szCs w:val="26"/>
                <w:rtl/>
              </w:rPr>
              <w:t>שאדי שיבלי</w:t>
            </w:r>
            <w:r w:rsidRPr="009444BD">
              <w:rPr>
                <w:rFonts w:ascii="Times New Roman" w:hAnsi="Times New Roman" w:cs="Times New Roman"/>
                <w:rtl/>
              </w:rPr>
              <w:t xml:space="preserve"> </w:t>
            </w:r>
            <w:r w:rsidRPr="009444BD">
              <w:rPr>
                <w:rFonts w:ascii="Times New Roman" w:hAnsi="Times New Roman"/>
                <w:b/>
                <w:bCs/>
                <w:sz w:val="26"/>
                <w:szCs w:val="26"/>
                <w:rtl/>
              </w:rPr>
              <w:t xml:space="preserve">ת.ז.  </w:t>
            </w:r>
            <w:r>
              <w:rPr>
                <w:rFonts w:ascii="Times New Roman" w:hAnsi="Times New Roman"/>
                <w:b/>
                <w:bCs/>
                <w:sz w:val="26"/>
                <w:szCs w:val="26"/>
              </w:rPr>
              <w:t>xxxxxxxxxx</w:t>
            </w:r>
          </w:p>
          <w:p w14:paraId="5C0DCD5B" w14:textId="77777777" w:rsidR="009444BD" w:rsidRPr="009444BD" w:rsidRDefault="009444BD" w:rsidP="00B72AD3">
            <w:pPr>
              <w:rPr>
                <w:rFonts w:ascii="Times New Roman" w:hAnsi="Times New Roman"/>
                <w:b/>
                <w:bCs/>
                <w:sz w:val="26"/>
                <w:szCs w:val="26"/>
                <w:rtl/>
              </w:rPr>
            </w:pPr>
          </w:p>
        </w:tc>
      </w:tr>
    </w:tbl>
    <w:p w14:paraId="4CAD26FE" w14:textId="77777777" w:rsidR="00AF37D2" w:rsidRPr="009444BD" w:rsidRDefault="00AF37D2" w:rsidP="00B77F30">
      <w:pPr>
        <w:pStyle w:val="12"/>
        <w:spacing w:line="360" w:lineRule="auto"/>
        <w:rPr>
          <w:u w:val="none"/>
          <w:rtl/>
        </w:rPr>
      </w:pPr>
      <w:r w:rsidRPr="009444BD">
        <w:rPr>
          <w:u w:val="none"/>
          <w:rtl/>
        </w:rPr>
        <w:t>נוכחים:</w:t>
      </w:r>
    </w:p>
    <w:p w14:paraId="29BDC3BA" w14:textId="77777777" w:rsidR="00AF37D2" w:rsidRPr="009444BD" w:rsidRDefault="00AF37D2" w:rsidP="00B77F30">
      <w:pPr>
        <w:pStyle w:val="12"/>
        <w:spacing w:line="360" w:lineRule="auto"/>
        <w:rPr>
          <w:u w:val="none"/>
        </w:rPr>
      </w:pPr>
      <w:r w:rsidRPr="009444BD">
        <w:rPr>
          <w:u w:val="none"/>
          <w:rtl/>
        </w:rPr>
        <w:t>מטעם המאשימה: עו"ד עמיחי רווה</w:t>
      </w:r>
    </w:p>
    <w:p w14:paraId="700A8E29" w14:textId="77777777" w:rsidR="00AF37D2" w:rsidRPr="009444BD" w:rsidRDefault="00AF37D2" w:rsidP="0036789E">
      <w:pPr>
        <w:pStyle w:val="12"/>
        <w:spacing w:line="360" w:lineRule="auto"/>
        <w:rPr>
          <w:sz w:val="28"/>
          <w:szCs w:val="28"/>
          <w:u w:val="none"/>
          <w:rtl/>
        </w:rPr>
      </w:pPr>
      <w:r w:rsidRPr="009444BD">
        <w:rPr>
          <w:u w:val="none"/>
          <w:rtl/>
        </w:rPr>
        <w:t xml:space="preserve">הנאשם: בעצמו וע"י </w:t>
      </w:r>
      <w:bookmarkStart w:id="2" w:name="FirstLawyer"/>
      <w:r w:rsidRPr="009444BD">
        <w:rPr>
          <w:u w:val="none"/>
          <w:rtl/>
        </w:rPr>
        <w:t>ב"כ</w:t>
      </w:r>
      <w:bookmarkEnd w:id="2"/>
      <w:r w:rsidRPr="009444BD">
        <w:rPr>
          <w:u w:val="none"/>
          <w:rtl/>
        </w:rPr>
        <w:t xml:space="preserve"> עו"ד ארגוב ארצי  </w:t>
      </w:r>
    </w:p>
    <w:p w14:paraId="5FFCA1B2" w14:textId="77777777" w:rsidR="00D07329" w:rsidRDefault="00FA22D6">
      <w:pPr>
        <w:spacing w:line="360" w:lineRule="auto"/>
        <w:jc w:val="both"/>
        <w:rPr>
          <w:rFonts w:hint="cs"/>
          <w:sz w:val="6"/>
          <w:szCs w:val="6"/>
          <w:rtl/>
        </w:rPr>
      </w:pPr>
      <w:r>
        <w:rPr>
          <w:rFonts w:hint="cs"/>
          <w:sz w:val="6"/>
          <w:szCs w:val="6"/>
          <w:rtl/>
        </w:rPr>
        <w:t xml:space="preserve"> </w:t>
      </w:r>
    </w:p>
    <w:p w14:paraId="79D40B98" w14:textId="77777777" w:rsidR="00D07329" w:rsidRPr="00D07329" w:rsidRDefault="00D07329" w:rsidP="00D07329">
      <w:pPr>
        <w:spacing w:after="120" w:line="240" w:lineRule="exact"/>
        <w:ind w:left="283" w:hanging="283"/>
        <w:jc w:val="both"/>
        <w:rPr>
          <w:rFonts w:ascii="FrankRuehl" w:hAnsi="FrankRuehl" w:cs="FrankRuehl"/>
          <w:rtl/>
        </w:rPr>
      </w:pPr>
    </w:p>
    <w:p w14:paraId="56CDAF91" w14:textId="77777777" w:rsidR="00734FB5" w:rsidRDefault="00734FB5" w:rsidP="00734FB5">
      <w:pPr>
        <w:spacing w:after="120" w:line="240" w:lineRule="exact"/>
        <w:ind w:left="283" w:hanging="283"/>
        <w:jc w:val="both"/>
        <w:rPr>
          <w:rFonts w:ascii="FrankRuehl" w:hAnsi="FrankRuehl" w:cs="FrankRuehl"/>
          <w:rtl/>
        </w:rPr>
      </w:pPr>
      <w:bookmarkStart w:id="3" w:name="LawTable"/>
      <w:bookmarkEnd w:id="3"/>
    </w:p>
    <w:p w14:paraId="2BD53681" w14:textId="77777777" w:rsidR="00734FB5" w:rsidRPr="00734FB5" w:rsidRDefault="00734FB5" w:rsidP="00734FB5">
      <w:pPr>
        <w:spacing w:before="120" w:after="120" w:line="240" w:lineRule="exact"/>
        <w:ind w:left="283" w:hanging="283"/>
        <w:jc w:val="both"/>
        <w:rPr>
          <w:rFonts w:ascii="FrankRuehl" w:hAnsi="FrankRuehl" w:cs="FrankRuehl"/>
          <w:rtl/>
        </w:rPr>
      </w:pPr>
    </w:p>
    <w:p w14:paraId="2D98AAC3" w14:textId="77777777" w:rsidR="00734FB5" w:rsidRPr="00734FB5" w:rsidRDefault="00734FB5" w:rsidP="00734FB5">
      <w:pPr>
        <w:spacing w:before="120" w:after="120" w:line="240" w:lineRule="exact"/>
        <w:ind w:left="283" w:hanging="283"/>
        <w:jc w:val="both"/>
        <w:rPr>
          <w:rFonts w:ascii="FrankRuehl" w:hAnsi="FrankRuehl" w:cs="FrankRuehl"/>
          <w:rtl/>
        </w:rPr>
      </w:pPr>
    </w:p>
    <w:p w14:paraId="54DBC1A5" w14:textId="77777777" w:rsidR="00734FB5" w:rsidRPr="00734FB5" w:rsidRDefault="00734FB5" w:rsidP="00734FB5">
      <w:pPr>
        <w:spacing w:before="120" w:after="120" w:line="240" w:lineRule="exact"/>
        <w:ind w:left="283" w:hanging="283"/>
        <w:jc w:val="both"/>
        <w:rPr>
          <w:rFonts w:ascii="FrankRuehl" w:hAnsi="FrankRuehl" w:cs="FrankRuehl"/>
          <w:rtl/>
        </w:rPr>
      </w:pPr>
      <w:r w:rsidRPr="00734FB5">
        <w:rPr>
          <w:rFonts w:ascii="FrankRuehl" w:hAnsi="FrankRuehl" w:cs="FrankRuehl"/>
          <w:rtl/>
        </w:rPr>
        <w:t xml:space="preserve">חקיקה שאוזכרה: </w:t>
      </w:r>
    </w:p>
    <w:p w14:paraId="0DA0C9BC" w14:textId="77777777" w:rsidR="00734FB5" w:rsidRPr="00734FB5" w:rsidRDefault="00734FB5" w:rsidP="00734FB5">
      <w:pPr>
        <w:spacing w:before="120" w:after="120" w:line="240" w:lineRule="exact"/>
        <w:ind w:left="283" w:hanging="283"/>
        <w:jc w:val="both"/>
        <w:rPr>
          <w:rFonts w:ascii="FrankRuehl" w:hAnsi="FrankRuehl" w:cs="FrankRuehl"/>
          <w:rtl/>
        </w:rPr>
      </w:pPr>
      <w:hyperlink r:id="rId8" w:history="1">
        <w:r w:rsidRPr="00734FB5">
          <w:rPr>
            <w:rFonts w:ascii="FrankRuehl" w:hAnsi="FrankRuehl" w:cs="FrankRuehl"/>
            <w:color w:val="0000FF"/>
            <w:rtl/>
          </w:rPr>
          <w:t>פקודת הסמים המסוכנים [נוסח חדש], תשל"ג-1973</w:t>
        </w:r>
      </w:hyperlink>
      <w:r w:rsidRPr="00734FB5">
        <w:rPr>
          <w:rFonts w:ascii="FrankRuehl" w:hAnsi="FrankRuehl" w:cs="FrankRuehl"/>
          <w:rtl/>
        </w:rPr>
        <w:t xml:space="preserve">: סע'  </w:t>
      </w:r>
      <w:hyperlink r:id="rId9" w:history="1">
        <w:r w:rsidRPr="00734FB5">
          <w:rPr>
            <w:rFonts w:ascii="FrankRuehl" w:hAnsi="FrankRuehl" w:cs="FrankRuehl"/>
            <w:color w:val="0000FF"/>
            <w:rtl/>
          </w:rPr>
          <w:t>6</w:t>
        </w:r>
      </w:hyperlink>
      <w:r w:rsidRPr="00734FB5">
        <w:rPr>
          <w:rFonts w:ascii="FrankRuehl" w:hAnsi="FrankRuehl" w:cs="FrankRuehl"/>
          <w:rtl/>
        </w:rPr>
        <w:t xml:space="preserve">, </w:t>
      </w:r>
      <w:hyperlink r:id="rId10" w:history="1">
        <w:r w:rsidRPr="00734FB5">
          <w:rPr>
            <w:rFonts w:ascii="FrankRuehl" w:hAnsi="FrankRuehl" w:cs="FrankRuehl"/>
            <w:color w:val="0000FF"/>
            <w:rtl/>
          </w:rPr>
          <w:t>7.א.</w:t>
        </w:r>
      </w:hyperlink>
      <w:r w:rsidRPr="00734FB5">
        <w:rPr>
          <w:rFonts w:ascii="FrankRuehl" w:hAnsi="FrankRuehl" w:cs="FrankRuehl"/>
          <w:rtl/>
        </w:rPr>
        <w:t xml:space="preserve">, </w:t>
      </w:r>
      <w:hyperlink r:id="rId11" w:history="1">
        <w:r w:rsidRPr="00734FB5">
          <w:rPr>
            <w:rFonts w:ascii="FrankRuehl" w:hAnsi="FrankRuehl" w:cs="FrankRuehl"/>
            <w:color w:val="0000FF"/>
            <w:rtl/>
          </w:rPr>
          <w:t>7.ג</w:t>
        </w:r>
      </w:hyperlink>
    </w:p>
    <w:p w14:paraId="6C67EF43" w14:textId="77777777" w:rsidR="00734FB5" w:rsidRPr="00734FB5" w:rsidRDefault="00734FB5" w:rsidP="00734FB5">
      <w:pPr>
        <w:spacing w:before="120" w:after="120" w:line="240" w:lineRule="exact"/>
        <w:ind w:left="283" w:hanging="283"/>
        <w:jc w:val="both"/>
        <w:rPr>
          <w:rFonts w:ascii="FrankRuehl" w:hAnsi="FrankRuehl" w:cs="FrankRuehl"/>
          <w:rtl/>
        </w:rPr>
      </w:pPr>
      <w:hyperlink r:id="rId12" w:history="1">
        <w:r w:rsidRPr="00734FB5">
          <w:rPr>
            <w:rFonts w:ascii="FrankRuehl" w:hAnsi="FrankRuehl" w:cs="FrankRuehl"/>
            <w:color w:val="0000FF"/>
            <w:rtl/>
          </w:rPr>
          <w:t>חוק העונשין, תשל"ז-1977</w:t>
        </w:r>
      </w:hyperlink>
      <w:r w:rsidRPr="00734FB5">
        <w:rPr>
          <w:rFonts w:ascii="FrankRuehl" w:hAnsi="FrankRuehl" w:cs="FrankRuehl"/>
          <w:rtl/>
        </w:rPr>
        <w:t xml:space="preserve">: סע'  </w:t>
      </w:r>
      <w:hyperlink r:id="rId13" w:history="1">
        <w:r w:rsidRPr="00734FB5">
          <w:rPr>
            <w:rFonts w:ascii="FrankRuehl" w:hAnsi="FrankRuehl" w:cs="FrankRuehl"/>
            <w:color w:val="0000FF"/>
            <w:rtl/>
          </w:rPr>
          <w:t>40ב</w:t>
        </w:r>
      </w:hyperlink>
      <w:r w:rsidRPr="00734FB5">
        <w:rPr>
          <w:rFonts w:ascii="FrankRuehl" w:hAnsi="FrankRuehl" w:cs="FrankRuehl"/>
          <w:rtl/>
        </w:rPr>
        <w:t xml:space="preserve">, </w:t>
      </w:r>
      <w:hyperlink r:id="rId14" w:history="1">
        <w:r w:rsidRPr="00734FB5">
          <w:rPr>
            <w:rFonts w:ascii="FrankRuehl" w:hAnsi="FrankRuehl" w:cs="FrankRuehl"/>
            <w:color w:val="0000FF"/>
            <w:rtl/>
          </w:rPr>
          <w:t>40ג(א)</w:t>
        </w:r>
      </w:hyperlink>
      <w:r w:rsidRPr="00734FB5">
        <w:rPr>
          <w:rFonts w:ascii="FrankRuehl" w:hAnsi="FrankRuehl" w:cs="FrankRuehl"/>
          <w:rtl/>
        </w:rPr>
        <w:t xml:space="preserve">, </w:t>
      </w:r>
      <w:hyperlink r:id="rId15" w:history="1">
        <w:r w:rsidRPr="00734FB5">
          <w:rPr>
            <w:rFonts w:ascii="FrankRuehl" w:hAnsi="FrankRuehl" w:cs="FrankRuehl"/>
            <w:color w:val="0000FF"/>
            <w:rtl/>
          </w:rPr>
          <w:t>40ג(ב)</w:t>
        </w:r>
      </w:hyperlink>
      <w:r w:rsidRPr="00734FB5">
        <w:rPr>
          <w:rFonts w:ascii="FrankRuehl" w:hAnsi="FrankRuehl" w:cs="FrankRuehl"/>
          <w:rtl/>
        </w:rPr>
        <w:t xml:space="preserve">, </w:t>
      </w:r>
      <w:hyperlink r:id="rId16" w:history="1">
        <w:r w:rsidRPr="00734FB5">
          <w:rPr>
            <w:rFonts w:ascii="FrankRuehl" w:hAnsi="FrankRuehl" w:cs="FrankRuehl"/>
            <w:color w:val="0000FF"/>
            <w:rtl/>
          </w:rPr>
          <w:t>40ט</w:t>
        </w:r>
      </w:hyperlink>
      <w:r w:rsidRPr="00734FB5">
        <w:rPr>
          <w:rFonts w:ascii="FrankRuehl" w:hAnsi="FrankRuehl" w:cs="FrankRuehl"/>
          <w:rtl/>
        </w:rPr>
        <w:t xml:space="preserve">, </w:t>
      </w:r>
      <w:hyperlink r:id="rId17" w:history="1">
        <w:r w:rsidRPr="00734FB5">
          <w:rPr>
            <w:rFonts w:ascii="FrankRuehl" w:hAnsi="FrankRuehl" w:cs="FrankRuehl"/>
            <w:color w:val="0000FF"/>
            <w:rtl/>
          </w:rPr>
          <w:t>40יא</w:t>
        </w:r>
      </w:hyperlink>
    </w:p>
    <w:p w14:paraId="6A52BF7E" w14:textId="77777777" w:rsidR="00734FB5" w:rsidRPr="00734FB5" w:rsidRDefault="00734FB5" w:rsidP="00734FB5">
      <w:pPr>
        <w:spacing w:before="120" w:after="120" w:line="240" w:lineRule="exact"/>
        <w:ind w:left="283" w:hanging="283"/>
        <w:jc w:val="both"/>
        <w:rPr>
          <w:rFonts w:ascii="FrankRuehl" w:hAnsi="FrankRuehl" w:cs="FrankRuehl"/>
          <w:rtl/>
        </w:rPr>
      </w:pPr>
      <w:hyperlink r:id="rId18" w:history="1">
        <w:r w:rsidRPr="00734FB5">
          <w:rPr>
            <w:rFonts w:ascii="FrankRuehl" w:hAnsi="FrankRuehl" w:cs="FrankRuehl"/>
            <w:color w:val="0000FF"/>
            <w:rtl/>
          </w:rPr>
          <w:t>חוק סדר הדין הפלילי [נוסח משולב], תשמ"ב-1982</w:t>
        </w:r>
      </w:hyperlink>
      <w:r w:rsidRPr="00734FB5">
        <w:rPr>
          <w:rFonts w:ascii="FrankRuehl" w:hAnsi="FrankRuehl" w:cs="FrankRuehl"/>
          <w:rtl/>
        </w:rPr>
        <w:t xml:space="preserve">: סע'  </w:t>
      </w:r>
      <w:hyperlink r:id="rId19" w:history="1">
        <w:r w:rsidRPr="00734FB5">
          <w:rPr>
            <w:rFonts w:ascii="FrankRuehl" w:hAnsi="FrankRuehl" w:cs="FrankRuehl"/>
            <w:color w:val="0000FF"/>
            <w:rtl/>
          </w:rPr>
          <w:t>182</w:t>
        </w:r>
      </w:hyperlink>
      <w:r w:rsidRPr="00734FB5">
        <w:rPr>
          <w:rFonts w:ascii="FrankRuehl" w:hAnsi="FrankRuehl" w:cs="FrankRuehl"/>
          <w:rtl/>
        </w:rPr>
        <w:t xml:space="preserve">, </w:t>
      </w:r>
      <w:hyperlink r:id="rId20" w:history="1">
        <w:r w:rsidRPr="00734FB5">
          <w:rPr>
            <w:rFonts w:ascii="FrankRuehl" w:hAnsi="FrankRuehl" w:cs="FrankRuehl"/>
            <w:color w:val="0000FF"/>
            <w:rtl/>
          </w:rPr>
          <w:t>192א</w:t>
        </w:r>
      </w:hyperlink>
    </w:p>
    <w:p w14:paraId="0389432E" w14:textId="77777777" w:rsidR="00734FB5" w:rsidRPr="00734FB5" w:rsidRDefault="00734FB5" w:rsidP="00734FB5">
      <w:pPr>
        <w:spacing w:before="120" w:after="120" w:line="240" w:lineRule="exact"/>
        <w:ind w:left="283" w:hanging="283"/>
        <w:jc w:val="both"/>
        <w:rPr>
          <w:rFonts w:ascii="FrankRuehl" w:hAnsi="FrankRuehl" w:cs="FrankRuehl"/>
          <w:rtl/>
        </w:rPr>
      </w:pPr>
      <w:hyperlink r:id="rId21" w:history="1">
        <w:r w:rsidRPr="00734FB5">
          <w:rPr>
            <w:rFonts w:ascii="FrankRuehl" w:hAnsi="FrankRuehl" w:cs="FrankRuehl"/>
            <w:color w:val="0000FF"/>
            <w:rtl/>
          </w:rPr>
          <w:t>תקנות בריאות העם (עוסקים בסיעוד בבתי חולים), תשמ"ט-1988</w:t>
        </w:r>
      </w:hyperlink>
      <w:r w:rsidRPr="00734FB5">
        <w:rPr>
          <w:rFonts w:ascii="FrankRuehl" w:hAnsi="FrankRuehl" w:cs="FrankRuehl"/>
          <w:rtl/>
        </w:rPr>
        <w:t xml:space="preserve">: סע'  </w:t>
      </w:r>
      <w:hyperlink r:id="rId22" w:history="1">
        <w:r w:rsidRPr="00734FB5">
          <w:rPr>
            <w:rFonts w:ascii="FrankRuehl" w:hAnsi="FrankRuehl" w:cs="FrankRuehl"/>
            <w:color w:val="0000FF"/>
            <w:rtl/>
          </w:rPr>
          <w:t>5(א)</w:t>
        </w:r>
      </w:hyperlink>
      <w:r w:rsidRPr="00734FB5">
        <w:rPr>
          <w:rFonts w:ascii="FrankRuehl" w:hAnsi="FrankRuehl" w:cs="FrankRuehl"/>
          <w:rtl/>
        </w:rPr>
        <w:t xml:space="preserve">, </w:t>
      </w:r>
      <w:hyperlink r:id="rId23" w:history="1">
        <w:r w:rsidRPr="00734FB5">
          <w:rPr>
            <w:rFonts w:ascii="FrankRuehl" w:hAnsi="FrankRuehl" w:cs="FrankRuehl"/>
            <w:color w:val="0000FF"/>
            <w:rtl/>
          </w:rPr>
          <w:t>14</w:t>
        </w:r>
      </w:hyperlink>
    </w:p>
    <w:p w14:paraId="43E2FF99" w14:textId="77777777" w:rsidR="00734FB5" w:rsidRPr="00734FB5" w:rsidRDefault="00734FB5" w:rsidP="00734FB5">
      <w:pPr>
        <w:spacing w:before="120" w:after="120" w:line="240" w:lineRule="exact"/>
        <w:ind w:left="283" w:hanging="283"/>
        <w:jc w:val="both"/>
        <w:rPr>
          <w:rFonts w:ascii="FrankRuehl" w:hAnsi="FrankRuehl" w:cs="FrankRuehl"/>
          <w:rtl/>
        </w:rPr>
      </w:pPr>
      <w:hyperlink r:id="rId24" w:history="1">
        <w:r w:rsidRPr="00734FB5">
          <w:rPr>
            <w:rFonts w:ascii="FrankRuehl" w:hAnsi="FrankRuehl" w:cs="FrankRuehl"/>
            <w:color w:val="0000FF"/>
            <w:rtl/>
          </w:rPr>
          <w:t>תקנות בריאות העם (צוות סיעודי במרפאות), תשמ"א-1981</w:t>
        </w:r>
      </w:hyperlink>
      <w:r w:rsidRPr="00734FB5">
        <w:rPr>
          <w:rFonts w:ascii="FrankRuehl" w:hAnsi="FrankRuehl" w:cs="FrankRuehl"/>
          <w:rtl/>
        </w:rPr>
        <w:t xml:space="preserve">: סע'  </w:t>
      </w:r>
      <w:hyperlink r:id="rId25" w:history="1">
        <w:r w:rsidRPr="00734FB5">
          <w:rPr>
            <w:rFonts w:ascii="FrankRuehl" w:hAnsi="FrankRuehl" w:cs="FrankRuehl"/>
            <w:color w:val="0000FF"/>
            <w:rtl/>
          </w:rPr>
          <w:t>11</w:t>
        </w:r>
      </w:hyperlink>
    </w:p>
    <w:p w14:paraId="767459C9" w14:textId="77777777" w:rsidR="00734FB5" w:rsidRPr="00734FB5" w:rsidRDefault="00734FB5" w:rsidP="00734FB5">
      <w:pPr>
        <w:spacing w:after="120" w:line="240" w:lineRule="exact"/>
        <w:ind w:left="283" w:hanging="283"/>
        <w:jc w:val="both"/>
        <w:rPr>
          <w:rFonts w:ascii="FrankRuehl" w:hAnsi="FrankRuehl" w:cs="FrankRuehl"/>
          <w:rtl/>
        </w:rPr>
      </w:pPr>
      <w:bookmarkStart w:id="4" w:name="LawTable_End"/>
      <w:bookmarkEnd w:id="4"/>
    </w:p>
    <w:p w14:paraId="68A55F9D" w14:textId="77777777" w:rsidR="005867AC" w:rsidRPr="005867AC" w:rsidRDefault="005867AC" w:rsidP="005867AC">
      <w:pPr>
        <w:spacing w:after="120" w:line="240" w:lineRule="exact"/>
        <w:ind w:left="283" w:hanging="283"/>
        <w:jc w:val="both"/>
        <w:rPr>
          <w:rFonts w:ascii="FrankRuehl" w:hAnsi="FrankRuehl" w:cs="FrankRuehl"/>
          <w:rtl/>
        </w:rPr>
      </w:pPr>
    </w:p>
    <w:p w14:paraId="2B5203F2" w14:textId="77777777" w:rsidR="005867AC" w:rsidRDefault="005867AC" w:rsidP="005867AC">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046E22B3"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5867AC">
        <w:rPr>
          <w:rFonts w:ascii="Times New Roman" w:hAnsi="Times New Roman" w:cs="FrankRuehl" w:hint="cs"/>
          <w:szCs w:val="26"/>
          <w:rtl/>
        </w:rPr>
        <w:t xml:space="preserve">בית המשפט השית על הנאשם </w:t>
      </w:r>
      <w:r w:rsidRPr="005867AC">
        <w:rPr>
          <w:rFonts w:ascii="Times New Roman" w:hAnsi="Times New Roman" w:cs="FrankRuehl"/>
          <w:szCs w:val="26"/>
          <w:rtl/>
        </w:rPr>
        <w:t>–</w:t>
      </w:r>
      <w:r w:rsidRPr="005867AC">
        <w:rPr>
          <w:rFonts w:ascii="Times New Roman" w:hAnsi="Times New Roman" w:cs="FrankRuehl" w:hint="cs"/>
          <w:szCs w:val="26"/>
          <w:rtl/>
        </w:rPr>
        <w:t xml:space="preserve"> אח מוסמך במקצועו, שהורשע על פי הודאתו בביצוע עבירות סמים, עונש של צו מבחן למשך שנה, צו שירות לתועלת הציבור, התחייבות עצמית ומאסר על תנאי. עתירת הנאשם לביטול הרשעתו שבדין נדחתה.</w:t>
      </w:r>
    </w:p>
    <w:p w14:paraId="1035E0F5" w14:textId="77777777" w:rsidR="005867AC" w:rsidRDefault="005867AC" w:rsidP="005867A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סמים</w:t>
      </w:r>
    </w:p>
    <w:p w14:paraId="7E03C5C1" w14:textId="77777777" w:rsidR="005867AC" w:rsidRDefault="005867AC" w:rsidP="005867A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1C68A80"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szCs w:val="26"/>
          <w:rtl/>
        </w:rPr>
      </w:pPr>
      <w:r w:rsidRPr="005867AC">
        <w:rPr>
          <w:rFonts w:ascii="Times New Roman" w:hAnsi="Times New Roman" w:cs="FrankRuehl"/>
          <w:szCs w:val="26"/>
          <w:rtl/>
        </w:rPr>
        <w:t>הנאשם</w:t>
      </w:r>
      <w:r w:rsidRPr="005867AC">
        <w:rPr>
          <w:rFonts w:ascii="Times New Roman" w:hAnsi="Times New Roman" w:cs="FrankRuehl" w:hint="cs"/>
          <w:szCs w:val="26"/>
          <w:rtl/>
        </w:rPr>
        <w:t xml:space="preserve"> </w:t>
      </w:r>
      <w:r w:rsidRPr="005867AC">
        <w:rPr>
          <w:rFonts w:ascii="Times New Roman" w:hAnsi="Times New Roman" w:cs="FrankRuehl"/>
          <w:szCs w:val="26"/>
          <w:rtl/>
        </w:rPr>
        <w:t xml:space="preserve">הורשע על פי הודאתו, בביצוע עבירות של גידול יצור והכנת סמים מסוכנים; החזקת סמים לצריכה עצמית. </w:t>
      </w:r>
    </w:p>
    <w:p w14:paraId="68BC4769"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A0C6B2D"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szCs w:val="26"/>
          <w:rtl/>
        </w:rPr>
      </w:pPr>
      <w:r w:rsidRPr="005867AC">
        <w:rPr>
          <w:rFonts w:ascii="Times New Roman" w:hAnsi="Times New Roman" w:cs="FrankRuehl"/>
          <w:szCs w:val="26"/>
          <w:rtl/>
        </w:rPr>
        <w:lastRenderedPageBreak/>
        <w:t>בית המשפט פסק כלהלן:</w:t>
      </w:r>
    </w:p>
    <w:p w14:paraId="697863A1"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szCs w:val="26"/>
        </w:rPr>
      </w:pPr>
      <w:r w:rsidRPr="005867AC">
        <w:rPr>
          <w:rFonts w:ascii="Times New Roman" w:hAnsi="Times New Roman" w:cs="FrankRuehl"/>
          <w:szCs w:val="26"/>
          <w:rtl/>
        </w:rPr>
        <w:t>הסמים אותם גידל הנאשם נחשבים "סם קל" יחסית, אולם מדובר בעבירת גידול סם, שעונש המאסר המרבי בצדה עומד על 20 שנות מאסר בפועל,</w:t>
      </w:r>
      <w:r w:rsidRPr="005867AC">
        <w:rPr>
          <w:rFonts w:ascii="Times New Roman" w:hAnsi="Times New Roman" w:cs="FrankRuehl" w:hint="cs"/>
          <w:szCs w:val="26"/>
          <w:rtl/>
        </w:rPr>
        <w:t xml:space="preserve"> </w:t>
      </w:r>
      <w:r w:rsidRPr="005867AC">
        <w:rPr>
          <w:rFonts w:ascii="Times New Roman" w:hAnsi="Times New Roman" w:cs="FrankRuehl"/>
          <w:szCs w:val="26"/>
          <w:rtl/>
        </w:rPr>
        <w:t>וכמות הסם בה עסקינן הנה משמעותית, ומשקפת סיכון לציבור ואפשרות הפצה.</w:t>
      </w:r>
    </w:p>
    <w:p w14:paraId="4A92FFDD"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szCs w:val="26"/>
          <w:rtl/>
        </w:rPr>
      </w:pPr>
      <w:r w:rsidRPr="005867AC">
        <w:rPr>
          <w:rFonts w:ascii="Times New Roman" w:hAnsi="Times New Roman" w:cs="FrankRuehl"/>
          <w:szCs w:val="26"/>
          <w:rtl/>
        </w:rPr>
        <w:t>בהתאם לעקרון ההלימה ובהתחשב בערכים החברתיים שנפגעו מביצוע העבירות, מידת הפגיעה בערכים המוגנים, מדיניות הענישה הנוהגת והנסיבות הקשורות בביצוע העבירות, מתחם הענישה ההולם לכלל העבירות בנסיבותיהן, נע</w:t>
      </w:r>
      <w:r w:rsidRPr="005867AC">
        <w:rPr>
          <w:rFonts w:ascii="Times New Roman" w:hAnsi="Times New Roman" w:cs="FrankRuehl" w:hint="cs"/>
          <w:szCs w:val="26"/>
          <w:rtl/>
        </w:rPr>
        <w:t xml:space="preserve"> </w:t>
      </w:r>
      <w:r w:rsidRPr="005867AC">
        <w:rPr>
          <w:rFonts w:ascii="Times New Roman" w:hAnsi="Times New Roman" w:cs="FrankRuehl"/>
          <w:szCs w:val="26"/>
          <w:rtl/>
        </w:rPr>
        <w:t>בין מאסר קצר, שניתן לריצוי בעבודות שירות, לבין 10 חודשי מאסר בפועל.</w:t>
      </w:r>
    </w:p>
    <w:p w14:paraId="046E9C1A" w14:textId="77777777" w:rsidR="005867AC" w:rsidRPr="005867AC" w:rsidRDefault="005867AC" w:rsidP="005867AC">
      <w:pPr>
        <w:pBdr>
          <w:top w:val="single" w:sz="4" w:space="1" w:color="auto"/>
          <w:bottom w:val="single" w:sz="4" w:space="1" w:color="auto"/>
        </w:pBdr>
        <w:spacing w:after="120" w:line="320" w:lineRule="exact"/>
        <w:jc w:val="both"/>
        <w:rPr>
          <w:rFonts w:ascii="Times New Roman" w:hAnsi="Times New Roman" w:cs="FrankRuehl"/>
          <w:szCs w:val="26"/>
          <w:rtl/>
        </w:rPr>
      </w:pPr>
      <w:r w:rsidRPr="005867AC">
        <w:rPr>
          <w:rFonts w:ascii="Times New Roman" w:hAnsi="Times New Roman" w:cs="FrankRuehl" w:hint="cs"/>
          <w:szCs w:val="26"/>
          <w:rtl/>
        </w:rPr>
        <w:t xml:space="preserve">יש לדחות את בקשת הנאשם לביטול הרשעתו בדין. העבירות המיוחסות לנאשם הנן חמורות והמחוקק הביע עמדה ברורה ביחס לחומרתן בהציבו עונש מקסימום של 20 שנה בצדן. הפגיעה בערכים המוגנים משמעותית ונמצאת ברף הבינוני של החומרה, נוכח כמות הסם, נסיבות החזקתו וגידולו, ובראי סוג הסם. כמו כן, לא הוכח כי תגרם לנאשם פגיעה חמורה ממשית וקונקרטית בגין הרשעתו בדין. </w:t>
      </w:r>
    </w:p>
    <w:p w14:paraId="22674A9E" w14:textId="77777777" w:rsidR="00D07329" w:rsidRPr="00D07329" w:rsidRDefault="00D07329">
      <w:pPr>
        <w:spacing w:line="360" w:lineRule="auto"/>
        <w:jc w:val="both"/>
        <w:rPr>
          <w:sz w:val="6"/>
          <w:szCs w:val="6"/>
          <w:rtl/>
        </w:rPr>
      </w:pPr>
      <w:bookmarkStart w:id="6" w:name="ABSTRACT_END"/>
      <w:bookmarkEnd w:id="6"/>
    </w:p>
    <w:p w14:paraId="6FA65993" w14:textId="77777777" w:rsidR="00D07329" w:rsidRPr="00D07329" w:rsidRDefault="00D07329">
      <w:pPr>
        <w:spacing w:line="360" w:lineRule="auto"/>
        <w:jc w:val="both"/>
        <w:rPr>
          <w:sz w:val="6"/>
          <w:szCs w:val="6"/>
          <w:rtl/>
        </w:rPr>
      </w:pPr>
    </w:p>
    <w:p w14:paraId="5BC755DC" w14:textId="77777777" w:rsidR="00AF37D2" w:rsidRPr="00D07329" w:rsidRDefault="00AF37D2">
      <w:pPr>
        <w:spacing w:line="360" w:lineRule="auto"/>
        <w:jc w:val="both"/>
        <w:rPr>
          <w:sz w:val="6"/>
          <w:szCs w:val="6"/>
          <w:rtl/>
        </w:rPr>
      </w:pPr>
    </w:p>
    <w:p w14:paraId="0935C3B3" w14:textId="77777777" w:rsidR="009444BD" w:rsidRPr="009444BD" w:rsidRDefault="009444BD" w:rsidP="009444BD">
      <w:pPr>
        <w:tabs>
          <w:tab w:val="left" w:pos="707"/>
        </w:tabs>
        <w:spacing w:line="360" w:lineRule="auto"/>
        <w:jc w:val="center"/>
        <w:rPr>
          <w:rFonts w:ascii="Arial" w:hAnsi="Arial"/>
          <w:b/>
          <w:bCs/>
          <w:sz w:val="28"/>
          <w:szCs w:val="28"/>
          <w:u w:val="single"/>
          <w:rtl/>
        </w:rPr>
      </w:pPr>
      <w:bookmarkStart w:id="7" w:name="PsakDin"/>
      <w:r w:rsidRPr="009444BD">
        <w:rPr>
          <w:rFonts w:ascii="Arial" w:hAnsi="Arial"/>
          <w:b/>
          <w:bCs/>
          <w:sz w:val="28"/>
          <w:szCs w:val="28"/>
          <w:u w:val="single"/>
          <w:rtl/>
        </w:rPr>
        <w:t>גזר דין</w:t>
      </w:r>
    </w:p>
    <w:bookmarkEnd w:id="7"/>
    <w:p w14:paraId="6EA15748" w14:textId="77777777" w:rsidR="00AF37D2" w:rsidRDefault="00AF37D2" w:rsidP="0036789E">
      <w:pPr>
        <w:tabs>
          <w:tab w:val="left" w:pos="707"/>
        </w:tabs>
        <w:spacing w:line="360" w:lineRule="auto"/>
        <w:jc w:val="both"/>
        <w:rPr>
          <w:rFonts w:ascii="Arial" w:hAnsi="Arial"/>
        </w:rPr>
      </w:pPr>
    </w:p>
    <w:p w14:paraId="3E9E5A45" w14:textId="77777777" w:rsidR="00AF37D2" w:rsidRDefault="00AF37D2" w:rsidP="0036789E">
      <w:pPr>
        <w:pStyle w:val="ac"/>
        <w:numPr>
          <w:ilvl w:val="0"/>
          <w:numId w:val="18"/>
        </w:numPr>
        <w:spacing w:line="360" w:lineRule="auto"/>
        <w:jc w:val="both"/>
        <w:rPr>
          <w:rFonts w:ascii="David" w:hAnsi="David" w:cs="David"/>
          <w:sz w:val="24"/>
          <w:szCs w:val="24"/>
          <w:rtl/>
        </w:rPr>
      </w:pPr>
      <w:r>
        <w:rPr>
          <w:rFonts w:ascii="David" w:hAnsi="David" w:cs="David"/>
          <w:sz w:val="24"/>
          <w:szCs w:val="24"/>
          <w:rtl/>
        </w:rPr>
        <w:t xml:space="preserve">הנאשם הורשע, על פי הודאתו, בביצוע עבירות של גידול יצור והכנת סמים מסוכנים לפי </w:t>
      </w:r>
      <w:hyperlink r:id="rId26" w:history="1">
        <w:r w:rsidR="00D07329" w:rsidRPr="00D07329">
          <w:rPr>
            <w:rFonts w:ascii="David" w:hAnsi="David" w:cs="David"/>
            <w:color w:val="0000FF"/>
            <w:sz w:val="24"/>
            <w:szCs w:val="24"/>
            <w:u w:val="single"/>
            <w:rtl/>
          </w:rPr>
          <w:t>סעיף 6</w:t>
        </w:r>
      </w:hyperlink>
      <w:r>
        <w:rPr>
          <w:rFonts w:ascii="David" w:hAnsi="David" w:cs="David"/>
          <w:sz w:val="24"/>
          <w:szCs w:val="24"/>
          <w:rtl/>
        </w:rPr>
        <w:t xml:space="preserve"> ל</w:t>
      </w:r>
      <w:hyperlink r:id="rId27" w:history="1">
        <w:r w:rsidR="009444BD" w:rsidRPr="009444B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החזקת סמים לצריכה עצמית, לפי </w:t>
      </w:r>
      <w:hyperlink r:id="rId28" w:history="1">
        <w:r w:rsidR="00D07329" w:rsidRPr="00D07329">
          <w:rPr>
            <w:rFonts w:ascii="David" w:hAnsi="David" w:cs="David"/>
            <w:color w:val="0000FF"/>
            <w:sz w:val="24"/>
            <w:szCs w:val="24"/>
            <w:u w:val="single"/>
            <w:rtl/>
          </w:rPr>
          <w:t>סעיף 7(א)+7(ג)</w:t>
        </w:r>
      </w:hyperlink>
      <w:r>
        <w:rPr>
          <w:rFonts w:ascii="David" w:hAnsi="David" w:cs="David"/>
          <w:sz w:val="24"/>
          <w:szCs w:val="24"/>
          <w:rtl/>
        </w:rPr>
        <w:t xml:space="preserve"> סיפא לפקודת הסמים המסוכנים. </w:t>
      </w:r>
    </w:p>
    <w:p w14:paraId="5BF9DF4F" w14:textId="77777777" w:rsidR="00AF37D2" w:rsidRDefault="00AF37D2" w:rsidP="0036789E">
      <w:pPr>
        <w:spacing w:after="160" w:line="360" w:lineRule="auto"/>
        <w:ind w:left="360" w:firstLine="10"/>
        <w:jc w:val="both"/>
        <w:rPr>
          <w:rFonts w:ascii="Times New Roman" w:hAnsi="Times New Roman"/>
          <w:rtl/>
        </w:rPr>
      </w:pPr>
      <w:r>
        <w:rPr>
          <w:rtl/>
        </w:rPr>
        <w:t xml:space="preserve">בתאריך 14.3.16 סמוך לשעה 18:30 בוצע חיפוש בבית הנאשם בכפר שיבלי, ובמהלכו נמצא כי הנאשם החזיק מעבדה לגידול סמים בתוך מחסן הממוקם בחלקו האחורי של הבית. המעבדה הכילה אביזרי גידול ופנקס טיפולים בו תיעד את תאריכי השתילה. במעבדה גידל הנאשם עשרות שתילי סם מסוכן מסוג קנביס בתוך עציצים, במשקל כולל של 837.76 גרם נטו. </w:t>
      </w:r>
    </w:p>
    <w:p w14:paraId="1BF8B62A" w14:textId="77777777" w:rsidR="00AF37D2" w:rsidRDefault="00AF37D2" w:rsidP="0036789E">
      <w:pPr>
        <w:spacing w:after="160" w:line="360" w:lineRule="auto"/>
        <w:ind w:left="360" w:firstLine="10"/>
        <w:jc w:val="both"/>
        <w:rPr>
          <w:rtl/>
        </w:rPr>
      </w:pPr>
      <w:r>
        <w:rPr>
          <w:rtl/>
        </w:rPr>
        <w:t xml:space="preserve">בנוסף, החזיק הנאשם 3 אריזות סם מסוכן מסוג חשיש במשקל של 287.53 גרם נטו, זאת שלא לצריכה עצמית. </w:t>
      </w:r>
    </w:p>
    <w:p w14:paraId="2F712248" w14:textId="77777777" w:rsidR="00AF37D2" w:rsidRDefault="00AF37D2" w:rsidP="0036789E">
      <w:pPr>
        <w:spacing w:after="160" w:line="360" w:lineRule="auto"/>
        <w:ind w:left="360" w:firstLine="10"/>
        <w:jc w:val="both"/>
        <w:rPr>
          <w:rtl/>
        </w:rPr>
      </w:pPr>
      <w:r>
        <w:rPr>
          <w:rtl/>
        </w:rPr>
        <w:t xml:space="preserve">בחדר המצוי בקומה הראשונה של הבית החזיק הנאשם סם מסוכן מסוג חשיש במשקל של 1.86 גרם נטו וכן נייר מקופל ובו תפזורת סם מסוכן מסוג חשיש במשקל של 0.25 גרם נטו. </w:t>
      </w:r>
    </w:p>
    <w:p w14:paraId="223CE067" w14:textId="77777777" w:rsidR="00AF37D2" w:rsidRDefault="00AF37D2" w:rsidP="00FA22D6">
      <w:pPr>
        <w:spacing w:after="160" w:line="360" w:lineRule="auto"/>
        <w:ind w:left="360" w:firstLine="10"/>
        <w:jc w:val="both"/>
        <w:rPr>
          <w:rFonts w:ascii="Calibri" w:hAnsi="Calibri"/>
          <w:rtl/>
        </w:rPr>
      </w:pPr>
      <w:r>
        <w:rPr>
          <w:rtl/>
        </w:rPr>
        <w:t xml:space="preserve"> </w:t>
      </w:r>
    </w:p>
    <w:p w14:paraId="14798465" w14:textId="77777777" w:rsidR="00AF37D2" w:rsidRDefault="00AF37D2" w:rsidP="0036789E">
      <w:pPr>
        <w:numPr>
          <w:ilvl w:val="0"/>
          <w:numId w:val="18"/>
        </w:numPr>
        <w:spacing w:after="160" w:line="360" w:lineRule="auto"/>
        <w:contextualSpacing/>
        <w:jc w:val="both"/>
        <w:rPr>
          <w:rFonts w:ascii="Calibri" w:hAnsi="Calibri"/>
          <w:rtl/>
        </w:rPr>
      </w:pPr>
      <w:r>
        <w:rPr>
          <w:rFonts w:ascii="Calibri" w:hAnsi="Calibri" w:hint="eastAsia"/>
          <w:rtl/>
        </w:rPr>
        <w:t>בתאריך</w:t>
      </w:r>
      <w:r>
        <w:rPr>
          <w:rFonts w:ascii="Calibri" w:hAnsi="Calibri"/>
          <w:rtl/>
        </w:rPr>
        <w:t xml:space="preserve"> 15.11.17 </w:t>
      </w:r>
      <w:r>
        <w:rPr>
          <w:rFonts w:ascii="Calibri" w:hAnsi="Calibri" w:hint="eastAsia"/>
          <w:rtl/>
        </w:rPr>
        <w:t>הגיעו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מכפירתו</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להודאתו</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יטענו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חופשי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משירות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שיבחן</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להתייחסות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לסוגיית</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והבהירה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תעתור</w:t>
      </w:r>
      <w:r>
        <w:rPr>
          <w:rFonts w:ascii="Calibri" w:hAnsi="Calibri"/>
          <w:rtl/>
        </w:rPr>
        <w:t xml:space="preserve"> </w:t>
      </w:r>
      <w:r>
        <w:rPr>
          <w:rFonts w:ascii="Calibri" w:hAnsi="Calibri" w:hint="eastAsia"/>
          <w:rtl/>
        </w:rPr>
        <w:t>להרשעה</w:t>
      </w:r>
      <w:r>
        <w:rPr>
          <w:rFonts w:ascii="Calibri" w:hAnsi="Calibri"/>
          <w:rtl/>
        </w:rPr>
        <w:t xml:space="preserve"> </w:t>
      </w:r>
      <w:r>
        <w:rPr>
          <w:rFonts w:ascii="Calibri" w:hAnsi="Calibri" w:hint="eastAsia"/>
          <w:rtl/>
        </w:rPr>
        <w:t>ולמאסר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p>
    <w:p w14:paraId="14D8DA48" w14:textId="77777777" w:rsidR="00AF37D2" w:rsidRDefault="00AF37D2" w:rsidP="0036789E">
      <w:pPr>
        <w:spacing w:after="160" w:line="360" w:lineRule="auto"/>
        <w:jc w:val="both"/>
        <w:rPr>
          <w:rFonts w:ascii="Calibri" w:hAnsi="Calibri"/>
          <w:b/>
          <w:bCs/>
          <w:u w:val="single"/>
          <w:rtl/>
        </w:rPr>
      </w:pPr>
    </w:p>
    <w:p w14:paraId="5E3AA97D" w14:textId="77777777" w:rsidR="00AF37D2" w:rsidRDefault="00AF37D2" w:rsidP="0036789E">
      <w:pPr>
        <w:spacing w:after="160"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b/>
          <w:bCs/>
          <w:u w:val="single"/>
          <w:rtl/>
        </w:rPr>
        <w:t xml:space="preserve"> </w:t>
      </w:r>
      <w:r>
        <w:rPr>
          <w:rFonts w:ascii="Calibri" w:hAnsi="Calibri" w:hint="eastAsia"/>
          <w:b/>
          <w:bCs/>
          <w:u w:val="single"/>
          <w:rtl/>
        </w:rPr>
        <w:t>לעונש</w:t>
      </w:r>
      <w:r>
        <w:rPr>
          <w:rFonts w:ascii="Calibri" w:hAnsi="Calibri"/>
          <w:b/>
          <w:bCs/>
          <w:rtl/>
        </w:rPr>
        <w:t>:</w:t>
      </w:r>
    </w:p>
    <w:p w14:paraId="0B84F622" w14:textId="77777777" w:rsidR="00AF37D2" w:rsidRDefault="00AF37D2" w:rsidP="00FA22D6">
      <w:pPr>
        <w:numPr>
          <w:ilvl w:val="0"/>
          <w:numId w:val="18"/>
        </w:numPr>
        <w:spacing w:after="160" w:line="360" w:lineRule="auto"/>
        <w:contextualSpacing/>
        <w:jc w:val="both"/>
        <w:rPr>
          <w:rFonts w:ascii="Calibri" w:hAnsi="Calibri" w:cs="Calibri"/>
          <w:rtl/>
        </w:rPr>
      </w:pPr>
      <w:r>
        <w:rPr>
          <w:rFonts w:ascii="Calibri" w:hAnsi="Calibri" w:hint="eastAsia"/>
          <w:rtl/>
        </w:rPr>
        <w:lastRenderedPageBreak/>
        <w:t>המאשימה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ובהשלמת</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בדיון</w:t>
      </w:r>
      <w:r>
        <w:rPr>
          <w:rFonts w:ascii="Calibri" w:hAnsi="Calibri"/>
          <w:rtl/>
        </w:rPr>
        <w:t xml:space="preserve"> </w:t>
      </w:r>
      <w:r>
        <w:rPr>
          <w:rFonts w:ascii="Calibri" w:hAnsi="Calibri" w:hint="eastAsia"/>
          <w:rtl/>
        </w:rPr>
        <w:t>מיום</w:t>
      </w:r>
      <w:r>
        <w:rPr>
          <w:rFonts w:ascii="Calibri" w:hAnsi="Calibri"/>
          <w:rtl/>
        </w:rPr>
        <w:t xml:space="preserve"> 31.12.18,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10 </w:t>
      </w:r>
      <w:r>
        <w:rPr>
          <w:rFonts w:ascii="Calibri" w:hAnsi="Calibri" w:hint="eastAsia"/>
          <w:rtl/>
        </w:rPr>
        <w:t>לבין</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הנם</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בכללותו</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המחולל</w:t>
      </w:r>
      <w:r>
        <w:rPr>
          <w:rFonts w:ascii="Calibri" w:hAnsi="Calibri"/>
          <w:rtl/>
        </w:rPr>
        <w:t xml:space="preserve"> </w:t>
      </w:r>
      <w:r>
        <w:rPr>
          <w:rFonts w:ascii="Calibri" w:hAnsi="Calibri" w:hint="eastAsia"/>
          <w:rtl/>
        </w:rPr>
        <w:t>פשיעה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גווניה</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תעבורה</w:t>
      </w:r>
      <w:r>
        <w:rPr>
          <w:rFonts w:ascii="Calibri" w:hAnsi="Calibri"/>
          <w:rtl/>
        </w:rPr>
        <w:t xml:space="preserve"> </w:t>
      </w:r>
      <w:r>
        <w:rPr>
          <w:rFonts w:ascii="Calibri" w:hAnsi="Calibri" w:hint="eastAsia"/>
          <w:rtl/>
        </w:rPr>
        <w:t>וסמים</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המגדל</w:t>
      </w:r>
      <w:r>
        <w:rPr>
          <w:rFonts w:ascii="Calibri" w:hAnsi="Calibri"/>
          <w:rtl/>
        </w:rPr>
        <w:t xml:space="preserve"> </w:t>
      </w:r>
      <w:r>
        <w:rPr>
          <w:rFonts w:ascii="Calibri" w:hAnsi="Calibri" w:hint="eastAsia"/>
          <w:rtl/>
        </w:rPr>
        <w:t>ומייצר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מגדל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לצרכי</w:t>
      </w:r>
      <w:r>
        <w:rPr>
          <w:rFonts w:ascii="Calibri" w:hAnsi="Calibri"/>
          <w:rtl/>
        </w:rPr>
        <w:t xml:space="preserve"> </w:t>
      </w:r>
      <w:r>
        <w:rPr>
          <w:rFonts w:ascii="Calibri" w:hAnsi="Calibri" w:hint="eastAsia"/>
          <w:rtl/>
        </w:rPr>
        <w:t>מסחר</w:t>
      </w:r>
      <w:r>
        <w:rPr>
          <w:rFonts w:ascii="Calibri" w:hAnsi="Calibri"/>
          <w:rtl/>
        </w:rPr>
        <w:t xml:space="preserve"> </w:t>
      </w:r>
      <w:r>
        <w:rPr>
          <w:rFonts w:ascii="Calibri" w:hAnsi="Calibri" w:hint="eastAsia"/>
          <w:rtl/>
        </w:rPr>
        <w:t>והפצה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w:t>
      </w:r>
      <w:hyperlink r:id="rId29" w:history="1">
        <w:r w:rsidR="009444BD" w:rsidRPr="009444BD">
          <w:rPr>
            <w:rFonts w:ascii="Calibri" w:hAnsi="Calibri" w:hint="eastAsia"/>
            <w:color w:val="0000FF"/>
            <w:u w:val="single"/>
            <w:rtl/>
          </w:rPr>
          <w:t>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3820</w:t>
        </w:r>
        <w:r w:rsidR="009444BD" w:rsidRPr="009444BD">
          <w:rPr>
            <w:rFonts w:ascii="Calibri" w:hAnsi="Calibri"/>
            <w:color w:val="0000FF"/>
            <w:u w:val="single"/>
            <w:rtl/>
          </w:rPr>
          <w:t>/</w:t>
        </w:r>
        <w:r w:rsidR="009444BD" w:rsidRPr="009444BD">
          <w:rPr>
            <w:rFonts w:ascii="Calibri" w:hAnsi="Calibri"/>
            <w:color w:val="0000FF"/>
            <w:u w:val="single"/>
            <w:rtl/>
          </w:rPr>
          <w:t>09</w:t>
        </w:r>
      </w:hyperlink>
      <w:r>
        <w:rPr>
          <w:rFonts w:ascii="Calibri" w:hAnsi="Calibri"/>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hint="eastAsia"/>
          <w:rtl/>
        </w:rPr>
        <w:t>ול</w:t>
      </w:r>
      <w:r w:rsidR="009444BD" w:rsidRPr="00FA22D6">
        <w:rPr>
          <w:rFonts w:ascii="Calibri" w:hAnsi="Calibri" w:hint="eastAsia"/>
          <w:rtl/>
        </w:rPr>
        <w:t>עפ</w:t>
      </w:r>
      <w:r w:rsidR="009444BD" w:rsidRPr="00FA22D6">
        <w:rPr>
          <w:rFonts w:ascii="Calibri" w:hAnsi="Calibri"/>
          <w:rtl/>
        </w:rPr>
        <w:t>"</w:t>
      </w:r>
      <w:r w:rsidR="009444BD" w:rsidRPr="00FA22D6">
        <w:rPr>
          <w:rFonts w:ascii="Calibri" w:hAnsi="Calibri" w:hint="eastAsia"/>
          <w:rtl/>
        </w:rPr>
        <w:t>ג</w:t>
      </w:r>
      <w:r w:rsidR="009444BD" w:rsidRPr="00FA22D6">
        <w:rPr>
          <w:rFonts w:ascii="Calibri" w:hAnsi="Calibri"/>
          <w:rtl/>
        </w:rPr>
        <w:t xml:space="preserve"> 6572-0</w:t>
      </w:r>
      <w:r w:rsidR="009444BD" w:rsidRPr="00FA22D6">
        <w:rPr>
          <w:rFonts w:ascii="Calibri" w:hAnsi="Calibri"/>
          <w:rtl/>
        </w:rPr>
        <w:t>3</w:t>
      </w:r>
      <w:r w:rsidR="009444BD" w:rsidRPr="00FA22D6">
        <w:rPr>
          <w:rFonts w:ascii="Calibri" w:hAnsi="Calibri"/>
          <w:rtl/>
        </w:rPr>
        <w:t>-15</w:t>
      </w:r>
      <w:r>
        <w:rPr>
          <w:rFonts w:ascii="Calibri" w:hAnsi="Calibri"/>
          <w:rtl/>
        </w:rPr>
        <w:t xml:space="preserve"> </w:t>
      </w:r>
      <w:r>
        <w:rPr>
          <w:rFonts w:ascii="Calibri" w:hAnsi="Calibri" w:hint="eastAsia"/>
          <w:rtl/>
        </w:rPr>
        <w:t>הדנים</w:t>
      </w:r>
      <w:r>
        <w:rPr>
          <w:rFonts w:ascii="Calibri" w:hAnsi="Calibri"/>
          <w:rtl/>
        </w:rPr>
        <w:t xml:space="preserve"> </w:t>
      </w:r>
      <w:r>
        <w:rPr>
          <w:rFonts w:ascii="Calibri" w:hAnsi="Calibri" w:hint="eastAsia"/>
          <w:rtl/>
        </w:rPr>
        <w:t>במלחמת</w:t>
      </w:r>
      <w:r>
        <w:rPr>
          <w:rFonts w:ascii="Calibri" w:hAnsi="Calibri"/>
          <w:rtl/>
        </w:rPr>
        <w:t xml:space="preserve"> </w:t>
      </w:r>
      <w:r>
        <w:rPr>
          <w:rFonts w:ascii="Calibri" w:hAnsi="Calibri" w:hint="eastAsia"/>
          <w:rtl/>
        </w:rPr>
        <w:t>החורמה</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הנוטלים</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בהפצת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ובתופעת</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במעבדות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שעלולים</w:t>
      </w:r>
      <w:r>
        <w:rPr>
          <w:rFonts w:ascii="Calibri" w:hAnsi="Calibri"/>
          <w:rtl/>
        </w:rPr>
        <w:t xml:space="preserve"> </w:t>
      </w:r>
      <w:r>
        <w:rPr>
          <w:rFonts w:ascii="Calibri" w:hAnsi="Calibri" w:hint="eastAsia"/>
          <w:rtl/>
        </w:rPr>
        <w:t>להתגלגל</w:t>
      </w:r>
      <w:r>
        <w:rPr>
          <w:rFonts w:ascii="Calibri" w:hAnsi="Calibri"/>
          <w:rtl/>
        </w:rPr>
        <w:t xml:space="preserve"> </w:t>
      </w:r>
      <w:r>
        <w:rPr>
          <w:rFonts w:ascii="Calibri" w:hAnsi="Calibri" w:hint="eastAsia"/>
          <w:rtl/>
        </w:rPr>
        <w:t>לשוק</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שמגדלים</w:t>
      </w:r>
      <w:r>
        <w:rPr>
          <w:rFonts w:ascii="Calibri" w:hAnsi="Calibri"/>
          <w:rtl/>
        </w:rPr>
        <w:t xml:space="preserve"> </w:t>
      </w:r>
      <w:r>
        <w:rPr>
          <w:rFonts w:ascii="Calibri" w:hAnsi="Calibri" w:hint="eastAsia"/>
          <w:rtl/>
        </w:rPr>
        <w:t>ומפיצים</w:t>
      </w:r>
      <w:r>
        <w:rPr>
          <w:rFonts w:ascii="Calibri" w:hAnsi="Calibri"/>
          <w:rtl/>
        </w:rPr>
        <w:t xml:space="preserve"> </w:t>
      </w:r>
      <w:r>
        <w:rPr>
          <w:rFonts w:ascii="Calibri" w:hAnsi="Calibri" w:hint="eastAsia"/>
          <w:rtl/>
        </w:rPr>
        <w:t>מצויים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ערכית</w:t>
      </w:r>
      <w:r>
        <w:rPr>
          <w:rFonts w:ascii="Calibri" w:hAnsi="Calibri"/>
          <w:rtl/>
        </w:rPr>
        <w:t xml:space="preserve"> </w:t>
      </w:r>
      <w:r>
        <w:rPr>
          <w:rFonts w:ascii="Calibri" w:hAnsi="Calibri" w:hint="eastAsia"/>
          <w:rtl/>
        </w:rPr>
        <w:t>ומעשית</w:t>
      </w:r>
      <w:r>
        <w:rPr>
          <w:rFonts w:ascii="Calibri" w:hAnsi="Calibri"/>
          <w:rtl/>
        </w:rPr>
        <w:t xml:space="preserve"> </w:t>
      </w:r>
      <w:r>
        <w:rPr>
          <w:rFonts w:ascii="Calibri" w:hAnsi="Calibri" w:hint="eastAsia"/>
          <w:rtl/>
        </w:rPr>
        <w:t>כאחד</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hyperlink r:id="rId30" w:history="1">
        <w:r w:rsidR="009444BD" w:rsidRPr="009444BD">
          <w:rPr>
            <w:rFonts w:ascii="Calibri" w:hAnsi="Calibri" w:hint="eastAsia"/>
            <w:color w:val="0000FF"/>
            <w:u w:val="single"/>
            <w:rtl/>
          </w:rPr>
          <w:t>רע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45</w:t>
        </w:r>
        <w:r w:rsidR="009444BD" w:rsidRPr="009444BD">
          <w:rPr>
            <w:rFonts w:ascii="Calibri" w:hAnsi="Calibri"/>
            <w:color w:val="0000FF"/>
            <w:u w:val="single"/>
            <w:rtl/>
          </w:rPr>
          <w:t>1</w:t>
        </w:r>
        <w:r w:rsidR="009444BD" w:rsidRPr="009444BD">
          <w:rPr>
            <w:rFonts w:ascii="Calibri" w:hAnsi="Calibri"/>
            <w:color w:val="0000FF"/>
            <w:u w:val="single"/>
            <w:rtl/>
          </w:rPr>
          <w:t>2/15</w:t>
        </w:r>
      </w:hyperlink>
      <w:r>
        <w:rPr>
          <w:rFonts w:ascii="Calibri" w:hAnsi="Calibri"/>
          <w:rtl/>
        </w:rPr>
        <w:t xml:space="preserve">, </w:t>
      </w:r>
      <w:hyperlink r:id="rId31" w:history="1">
        <w:r w:rsidR="009444BD" w:rsidRPr="009444BD">
          <w:rPr>
            <w:rFonts w:ascii="Calibri" w:hAnsi="Calibri" w:hint="eastAsia"/>
            <w:color w:val="0000FF"/>
            <w:u w:val="single"/>
            <w:rtl/>
          </w:rPr>
          <w:t>רע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1787/15</w:t>
        </w:r>
      </w:hyperlink>
      <w:r>
        <w:rPr>
          <w:rFonts w:ascii="Calibri" w:hAnsi="Calibri"/>
          <w:rtl/>
        </w:rPr>
        <w:t xml:space="preserve">, </w:t>
      </w:r>
      <w:hyperlink r:id="rId32" w:history="1">
        <w:r w:rsidR="009444BD" w:rsidRPr="009444BD">
          <w:rPr>
            <w:rFonts w:ascii="Calibri" w:hAnsi="Calibri" w:hint="eastAsia"/>
            <w:color w:val="0000FF"/>
            <w:u w:val="single"/>
            <w:rtl/>
          </w:rPr>
          <w:t>רע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7005/</w:t>
        </w:r>
        <w:r w:rsidR="009444BD" w:rsidRPr="009444BD">
          <w:rPr>
            <w:rFonts w:ascii="Calibri" w:hAnsi="Calibri"/>
            <w:color w:val="0000FF"/>
            <w:u w:val="single"/>
            <w:rtl/>
          </w:rPr>
          <w:t>1</w:t>
        </w:r>
        <w:r w:rsidR="009444BD" w:rsidRPr="009444BD">
          <w:rPr>
            <w:rFonts w:ascii="Calibri" w:hAnsi="Calibri"/>
            <w:color w:val="0000FF"/>
            <w:u w:val="single"/>
            <w:rtl/>
          </w:rPr>
          <w:t>4</w:t>
        </w:r>
      </w:hyperlink>
      <w:r w:rsidR="00FA22D6">
        <w:rPr>
          <w:rFonts w:ascii="Calibri" w:hAnsi="Calibri" w:hint="cs"/>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w:t>
      </w:r>
      <w:r>
        <w:rPr>
          <w:rFonts w:ascii="Calibri" w:hAnsi="Calibri"/>
          <w:rtl/>
        </w:rPr>
        <w:t>.</w:t>
      </w:r>
    </w:p>
    <w:p w14:paraId="06E3220A" w14:textId="77777777" w:rsidR="00AF37D2" w:rsidRDefault="00AF37D2" w:rsidP="0036789E">
      <w:pPr>
        <w:spacing w:after="160" w:line="360" w:lineRule="auto"/>
        <w:ind w:left="360"/>
        <w:contextualSpacing/>
        <w:jc w:val="both"/>
        <w:rPr>
          <w:rFonts w:ascii="Calibri" w:hAnsi="Calibri"/>
        </w:rPr>
      </w:pP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השקיע</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בתכנון</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ברכישת</w:t>
      </w:r>
      <w:r>
        <w:rPr>
          <w:rFonts w:ascii="Calibri" w:hAnsi="Calibri"/>
          <w:rtl/>
        </w:rPr>
        <w:t xml:space="preserve"> </w:t>
      </w:r>
      <w:r>
        <w:rPr>
          <w:rFonts w:ascii="Calibri" w:hAnsi="Calibri" w:hint="eastAsia"/>
          <w:rtl/>
        </w:rPr>
        <w:t>חומרים</w:t>
      </w:r>
      <w:r>
        <w:rPr>
          <w:rFonts w:ascii="Calibri" w:hAnsi="Calibri"/>
          <w:rtl/>
        </w:rPr>
        <w:t xml:space="preserve"> </w:t>
      </w:r>
      <w:r>
        <w:rPr>
          <w:rFonts w:ascii="Calibri" w:hAnsi="Calibri" w:hint="eastAsia"/>
          <w:rtl/>
        </w:rPr>
        <w:t>ומתקנים</w:t>
      </w:r>
      <w:r>
        <w:rPr>
          <w:rFonts w:ascii="Calibri" w:hAnsi="Calibri"/>
          <w:rtl/>
        </w:rPr>
        <w:t xml:space="preserve"> </w:t>
      </w:r>
      <w:r>
        <w:rPr>
          <w:rFonts w:ascii="Calibri" w:hAnsi="Calibri" w:hint="eastAsia"/>
          <w:rtl/>
        </w:rPr>
        <w:t>ובהקמתה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במקביל</w:t>
      </w:r>
      <w:r>
        <w:rPr>
          <w:rFonts w:ascii="Calibri" w:hAnsi="Calibri"/>
          <w:rtl/>
        </w:rPr>
        <w:t xml:space="preserve"> </w:t>
      </w:r>
      <w:r>
        <w:rPr>
          <w:rFonts w:ascii="Calibri" w:hAnsi="Calibri" w:hint="eastAsia"/>
          <w:rtl/>
        </w:rPr>
        <w:t>החזיק</w:t>
      </w:r>
      <w:r>
        <w:rPr>
          <w:rFonts w:ascii="Calibri" w:hAnsi="Calibri"/>
          <w:rtl/>
        </w:rPr>
        <w:t xml:space="preserve"> 3 </w:t>
      </w:r>
      <w:r>
        <w:rPr>
          <w:rFonts w:ascii="Calibri" w:hAnsi="Calibri" w:hint="eastAsia"/>
          <w:rtl/>
        </w:rPr>
        <w:t>פלטות</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לע</w:t>
      </w:r>
      <w:r>
        <w:rPr>
          <w:rFonts w:ascii="Calibri" w:hAnsi="Calibri"/>
          <w:rtl/>
        </w:rPr>
        <w:t>"</w:t>
      </w:r>
      <w:r>
        <w:rPr>
          <w:rFonts w:ascii="Calibri" w:hAnsi="Calibri" w:hint="eastAsia"/>
          <w:rtl/>
        </w:rPr>
        <w:t>פ</w:t>
      </w:r>
      <w:r>
        <w:rPr>
          <w:rFonts w:ascii="Calibri" w:hAnsi="Calibri"/>
          <w:rtl/>
        </w:rPr>
        <w:t xml:space="preserve"> 4512/15 </w:t>
      </w:r>
      <w:r>
        <w:rPr>
          <w:rFonts w:ascii="Calibri" w:hAnsi="Calibri" w:hint="eastAsia"/>
          <w:rtl/>
        </w:rPr>
        <w:t>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נאשם</w:t>
      </w:r>
      <w:r>
        <w:rPr>
          <w:rFonts w:ascii="Calibri" w:hAnsi="Calibri"/>
          <w:rtl/>
        </w:rPr>
        <w:t xml:space="preserve"> 378 </w:t>
      </w:r>
      <w:r>
        <w:rPr>
          <w:rFonts w:ascii="Calibri" w:hAnsi="Calibri" w:hint="eastAsia"/>
          <w:rtl/>
        </w:rPr>
        <w:t>שתילי</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w:t>
      </w:r>
      <w:r>
        <w:rPr>
          <w:rFonts w:ascii="Calibri" w:hAnsi="Calibri"/>
          <w:rtl/>
        </w:rPr>
        <w:t xml:space="preserve">-283 </w:t>
      </w:r>
      <w:r>
        <w:rPr>
          <w:rFonts w:ascii="Calibri" w:hAnsi="Calibri" w:hint="eastAsia"/>
          <w:rtl/>
        </w:rPr>
        <w:t>גרם</w:t>
      </w:r>
      <w:r>
        <w:rPr>
          <w:rFonts w:ascii="Calibri" w:hAnsi="Calibri"/>
          <w:rtl/>
        </w:rPr>
        <w:t xml:space="preserve"> </w:t>
      </w:r>
      <w:r>
        <w:rPr>
          <w:rFonts w:ascii="Calibri" w:hAnsi="Calibri" w:hint="eastAsia"/>
          <w:rtl/>
        </w:rPr>
        <w:t>ונגזרו</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המשקל</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החמירו</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השתילים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הקמת</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אבזורה</w:t>
      </w:r>
      <w:r>
        <w:rPr>
          <w:rFonts w:ascii="Calibri" w:hAnsi="Calibri"/>
          <w:rtl/>
        </w:rPr>
        <w:t xml:space="preserve">, </w:t>
      </w:r>
      <w:r>
        <w:rPr>
          <w:rFonts w:ascii="Calibri" w:hAnsi="Calibri" w:hint="eastAsia"/>
          <w:rtl/>
        </w:rPr>
        <w:t>שחה</w:t>
      </w:r>
      <w:r>
        <w:rPr>
          <w:rFonts w:ascii="Calibri" w:hAnsi="Calibri"/>
          <w:rtl/>
        </w:rPr>
        <w:t xml:space="preserve">, </w:t>
      </w:r>
      <w:r>
        <w:rPr>
          <w:rFonts w:ascii="Calibri" w:hAnsi="Calibri" w:hint="eastAsia"/>
          <w:rtl/>
        </w:rPr>
        <w:t>היקף</w:t>
      </w:r>
      <w:r>
        <w:rPr>
          <w:rFonts w:ascii="Calibri" w:hAnsi="Calibri"/>
          <w:rtl/>
        </w:rPr>
        <w:t xml:space="preserve"> </w:t>
      </w:r>
      <w:r>
        <w:rPr>
          <w:rFonts w:ascii="Calibri" w:hAnsi="Calibri" w:hint="eastAsia"/>
          <w:rtl/>
        </w:rPr>
        <w:t>היצור</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השתילים</w:t>
      </w:r>
      <w:r>
        <w:rPr>
          <w:rFonts w:ascii="Calibri" w:hAnsi="Calibri"/>
          <w:rtl/>
        </w:rPr>
        <w:t xml:space="preserve"> </w:t>
      </w:r>
      <w:r>
        <w:rPr>
          <w:rFonts w:ascii="Calibri" w:hAnsi="Calibri" w:hint="eastAsia"/>
          <w:rtl/>
        </w:rPr>
        <w:t>ומשקל</w:t>
      </w:r>
      <w:r>
        <w:rPr>
          <w:rFonts w:ascii="Calibri" w:hAnsi="Calibri"/>
          <w:rtl/>
        </w:rPr>
        <w:t xml:space="preserve"> </w:t>
      </w:r>
      <w:r>
        <w:rPr>
          <w:rFonts w:ascii="Calibri" w:hAnsi="Calibri" w:hint="eastAsia"/>
          <w:rtl/>
        </w:rPr>
        <w:t>הסם</w:t>
      </w:r>
      <w:r>
        <w:rPr>
          <w:rFonts w:ascii="Calibri" w:hAnsi="Calibri"/>
          <w:rtl/>
        </w:rPr>
        <w:t>.</w:t>
      </w:r>
    </w:p>
    <w:p w14:paraId="529D8923"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המאשימה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וקיים</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המשקף</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להשנות</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p>
    <w:p w14:paraId="00A2E3B4" w14:textId="77777777" w:rsidR="00AF37D2" w:rsidRDefault="00AF37D2" w:rsidP="00FA22D6">
      <w:pPr>
        <w:spacing w:after="160" w:line="360" w:lineRule="auto"/>
        <w:ind w:left="360"/>
        <w:contextualSpacing/>
        <w:jc w:val="both"/>
        <w:rPr>
          <w:rFonts w:ascii="Calibri" w:hAnsi="Calibri"/>
          <w:rtl/>
        </w:rPr>
      </w:pPr>
      <w:r>
        <w:rPr>
          <w:rFonts w:ascii="Calibri" w:hAnsi="Calibri" w:hint="eastAsia"/>
          <w:rtl/>
        </w:rPr>
        <w:t>המאשימה</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בסוג</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מתחיל</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הוכחה</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בשאלת</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לרע</w:t>
      </w:r>
      <w:r>
        <w:rPr>
          <w:rFonts w:ascii="Calibri" w:hAnsi="Calibri"/>
          <w:rtl/>
        </w:rPr>
        <w:t>"</w:t>
      </w:r>
      <w:r>
        <w:rPr>
          <w:rFonts w:ascii="Calibri" w:hAnsi="Calibri" w:hint="eastAsia"/>
          <w:rtl/>
        </w:rPr>
        <w:t>פ</w:t>
      </w:r>
      <w:r>
        <w:rPr>
          <w:rFonts w:ascii="Calibri" w:hAnsi="Calibri"/>
          <w:rtl/>
        </w:rPr>
        <w:t xml:space="preserve"> 54/15 </w:t>
      </w:r>
      <w:r>
        <w:rPr>
          <w:rFonts w:ascii="Calibri" w:hAnsi="Calibri" w:hint="eastAsia"/>
          <w:rtl/>
        </w:rPr>
        <w:t>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חריג</w:t>
      </w:r>
      <w:r>
        <w:rPr>
          <w:rFonts w:ascii="Calibri" w:hAnsi="Calibri"/>
          <w:rtl/>
        </w:rPr>
        <w:t xml:space="preserve"> </w:t>
      </w:r>
      <w:r>
        <w:rPr>
          <w:rFonts w:ascii="Calibri" w:hAnsi="Calibri" w:hint="eastAsia"/>
          <w:rtl/>
        </w:rPr>
        <w:t>ושמורה</w:t>
      </w:r>
      <w:r>
        <w:rPr>
          <w:rFonts w:ascii="Calibri" w:hAnsi="Calibri"/>
          <w:rtl/>
        </w:rPr>
        <w:t xml:space="preserve"> </w:t>
      </w:r>
      <w:r>
        <w:rPr>
          <w:rFonts w:ascii="Calibri" w:hAnsi="Calibri" w:hint="eastAsia"/>
          <w:rtl/>
        </w:rPr>
        <w:t>למקרים</w:t>
      </w:r>
      <w:r>
        <w:rPr>
          <w:rFonts w:ascii="Calibri" w:hAnsi="Calibri"/>
          <w:rtl/>
        </w:rPr>
        <w:t xml:space="preserve"> </w:t>
      </w:r>
      <w:r>
        <w:rPr>
          <w:rFonts w:ascii="Calibri" w:hAnsi="Calibri" w:hint="eastAsia"/>
          <w:rtl/>
        </w:rPr>
        <w:t>יוצאי</w:t>
      </w:r>
      <w:r>
        <w:rPr>
          <w:rFonts w:ascii="Calibri" w:hAnsi="Calibri"/>
          <w:rtl/>
        </w:rPr>
        <w:t xml:space="preserve"> </w:t>
      </w:r>
      <w:r>
        <w:rPr>
          <w:rFonts w:ascii="Calibri" w:hAnsi="Calibri" w:hint="eastAsia"/>
          <w:rtl/>
        </w:rPr>
        <w:t>דופן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בנדון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מאפשרות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ובמעבדה</w:t>
      </w:r>
      <w:r>
        <w:rPr>
          <w:rFonts w:ascii="Calibri" w:hAnsi="Calibri"/>
          <w:rtl/>
        </w:rPr>
        <w:t xml:space="preserve"> </w:t>
      </w:r>
      <w:r>
        <w:rPr>
          <w:rFonts w:ascii="Calibri" w:hAnsi="Calibri" w:hint="eastAsia"/>
          <w:rtl/>
        </w:rPr>
        <w:t>מצוידת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התכוון</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הכרוכה</w:t>
      </w:r>
      <w:r>
        <w:rPr>
          <w:rFonts w:ascii="Calibri" w:hAnsi="Calibri"/>
          <w:rtl/>
        </w:rPr>
        <w:t xml:space="preserve"> </w:t>
      </w:r>
      <w:r>
        <w:rPr>
          <w:rFonts w:ascii="Calibri" w:hAnsi="Calibri" w:hint="eastAsia"/>
          <w:rtl/>
        </w:rPr>
        <w:t>בהפצת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ואי</w:t>
      </w:r>
      <w:r>
        <w:rPr>
          <w:rFonts w:ascii="Calibri" w:hAnsi="Calibri"/>
          <w:rtl/>
        </w:rPr>
        <w:t xml:space="preserve"> </w:t>
      </w:r>
      <w:r>
        <w:rPr>
          <w:rFonts w:ascii="Calibri" w:hAnsi="Calibri" w:hint="eastAsia"/>
          <w:rtl/>
        </w:rPr>
        <w:t>קיום</w:t>
      </w:r>
      <w:r>
        <w:rPr>
          <w:rFonts w:ascii="Calibri" w:hAnsi="Calibri"/>
          <w:rtl/>
        </w:rPr>
        <w:t xml:space="preserve"> </w:t>
      </w:r>
      <w:r>
        <w:rPr>
          <w:rFonts w:ascii="Calibri" w:hAnsi="Calibri" w:hint="eastAsia"/>
          <w:rtl/>
        </w:rPr>
        <w:t>התנאי</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w:t>
      </w:r>
      <w:hyperlink r:id="rId33" w:history="1">
        <w:r w:rsidR="009444BD" w:rsidRPr="009444BD">
          <w:rPr>
            <w:rFonts w:ascii="Calibri" w:hAnsi="Calibri" w:hint="eastAsia"/>
            <w:color w:val="0000FF"/>
            <w:u w:val="single"/>
            <w:rtl/>
          </w:rPr>
          <w:t>רע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1623/14</w:t>
        </w:r>
      </w:hyperlink>
      <w:r>
        <w:rPr>
          <w:rFonts w:ascii="Calibri" w:hAnsi="Calibri"/>
          <w:rtl/>
        </w:rPr>
        <w:t xml:space="preserve">, </w:t>
      </w:r>
      <w:hyperlink r:id="rId34" w:history="1">
        <w:r w:rsidR="009444BD" w:rsidRPr="009444BD">
          <w:rPr>
            <w:rFonts w:ascii="Calibri" w:hAnsi="Calibri" w:hint="eastAsia"/>
            <w:color w:val="0000FF"/>
            <w:u w:val="single"/>
            <w:rtl/>
          </w:rPr>
          <w:t>עפ</w:t>
        </w:r>
        <w:r w:rsidR="009444BD" w:rsidRPr="009444BD">
          <w:rPr>
            <w:rFonts w:ascii="Calibri" w:hAnsi="Calibri"/>
            <w:color w:val="0000FF"/>
            <w:u w:val="single"/>
            <w:rtl/>
          </w:rPr>
          <w:t>"</w:t>
        </w:r>
        <w:r w:rsidR="009444BD" w:rsidRPr="009444BD">
          <w:rPr>
            <w:rFonts w:ascii="Calibri" w:hAnsi="Calibri" w:hint="eastAsia"/>
            <w:color w:val="0000FF"/>
            <w:u w:val="single"/>
            <w:rtl/>
          </w:rPr>
          <w:t>ג</w:t>
        </w:r>
        <w:r w:rsidR="009444BD" w:rsidRPr="009444BD">
          <w:rPr>
            <w:rFonts w:ascii="Calibri" w:hAnsi="Calibri"/>
            <w:color w:val="0000FF"/>
            <w:u w:val="single"/>
            <w:rtl/>
          </w:rPr>
          <w:t xml:space="preserve"> 53901-05-15</w:t>
        </w:r>
      </w:hyperlink>
      <w:r>
        <w:rPr>
          <w:rFonts w:ascii="Calibri" w:hAnsi="Calibri"/>
          <w:rtl/>
        </w:rPr>
        <w:t xml:space="preserve">, </w:t>
      </w:r>
      <w:hyperlink r:id="rId35" w:history="1">
        <w:r w:rsidR="009444BD" w:rsidRPr="009444BD">
          <w:rPr>
            <w:rFonts w:ascii="Calibri" w:hAnsi="Calibri" w:hint="eastAsia"/>
            <w:color w:val="0000FF"/>
            <w:u w:val="single"/>
            <w:rtl/>
          </w:rPr>
          <w:t>ת</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ת</w:t>
        </w:r>
        <w:r w:rsidR="009444BD" w:rsidRPr="009444BD">
          <w:rPr>
            <w:rFonts w:ascii="Calibri" w:hAnsi="Calibri"/>
            <w:color w:val="0000FF"/>
            <w:u w:val="single"/>
            <w:rtl/>
          </w:rPr>
          <w:t>"</w:t>
        </w:r>
        <w:r w:rsidR="009444BD" w:rsidRPr="009444BD">
          <w:rPr>
            <w:rFonts w:ascii="Calibri" w:hAnsi="Calibri" w:hint="eastAsia"/>
            <w:color w:val="0000FF"/>
            <w:u w:val="single"/>
            <w:rtl/>
          </w:rPr>
          <w:t>א</w:t>
        </w:r>
        <w:r w:rsidR="009444BD" w:rsidRPr="009444BD">
          <w:rPr>
            <w:rFonts w:ascii="Calibri" w:hAnsi="Calibri"/>
            <w:color w:val="0000FF"/>
            <w:u w:val="single"/>
            <w:rtl/>
          </w:rPr>
          <w:t xml:space="preserve">) </w:t>
        </w:r>
        <w:r w:rsidR="009444BD" w:rsidRPr="009444BD">
          <w:rPr>
            <w:rFonts w:ascii="Calibri" w:hAnsi="Calibri"/>
            <w:color w:val="0000FF"/>
            <w:u w:val="single"/>
            <w:rtl/>
          </w:rPr>
          <w:t>6</w:t>
        </w:r>
        <w:r w:rsidR="009444BD" w:rsidRPr="009444BD">
          <w:rPr>
            <w:rFonts w:ascii="Calibri" w:hAnsi="Calibri"/>
            <w:color w:val="0000FF"/>
            <w:u w:val="single"/>
            <w:rtl/>
          </w:rPr>
          <w:t>140/01</w:t>
        </w:r>
      </w:hyperlink>
      <w:r w:rsidR="00FA22D6">
        <w:rPr>
          <w:rFonts w:ascii="Calibri" w:hAnsi="Calibri" w:hint="cs"/>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w:t>
      </w:r>
      <w:r>
        <w:rPr>
          <w:rFonts w:ascii="Calibri" w:hAnsi="Calibri"/>
          <w:rtl/>
        </w:rPr>
        <w:t>.</w:t>
      </w:r>
    </w:p>
    <w:p w14:paraId="040617A8"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לדחיית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והפנתה</w:t>
      </w:r>
      <w:r>
        <w:rPr>
          <w:rFonts w:ascii="Calibri" w:hAnsi="Calibri"/>
          <w:rtl/>
        </w:rPr>
        <w:t xml:space="preserve"> </w:t>
      </w:r>
      <w:r>
        <w:rPr>
          <w:rFonts w:ascii="Calibri" w:hAnsi="Calibri" w:hint="eastAsia"/>
          <w:rtl/>
        </w:rPr>
        <w:t>לרע</w:t>
      </w:r>
      <w:r>
        <w:rPr>
          <w:rFonts w:ascii="Calibri" w:hAnsi="Calibri"/>
          <w:rtl/>
        </w:rPr>
        <w:t>"</w:t>
      </w:r>
      <w:r>
        <w:rPr>
          <w:rFonts w:ascii="Calibri" w:hAnsi="Calibri" w:hint="eastAsia"/>
          <w:rtl/>
        </w:rPr>
        <w:t>פ</w:t>
      </w:r>
      <w:r>
        <w:rPr>
          <w:rFonts w:ascii="Calibri" w:hAnsi="Calibri"/>
          <w:rtl/>
        </w:rPr>
        <w:t xml:space="preserve"> 5113/13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w:t>
      </w:r>
    </w:p>
    <w:p w14:paraId="78C64266" w14:textId="77777777" w:rsidR="00AF37D2" w:rsidRDefault="00AF37D2" w:rsidP="0036789E">
      <w:pPr>
        <w:spacing w:after="160" w:line="360" w:lineRule="auto"/>
        <w:ind w:left="360"/>
        <w:contextualSpacing/>
        <w:jc w:val="both"/>
        <w:rPr>
          <w:rFonts w:ascii="Calibri" w:hAnsi="Calibri" w:cs="Calibri"/>
          <w:rtl/>
        </w:rPr>
      </w:pPr>
      <w:r>
        <w:rPr>
          <w:rFonts w:ascii="Calibri" w:hAnsi="Calibri" w:hint="eastAsia"/>
          <w:rtl/>
        </w:rPr>
        <w:t>ביחס</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בשיקום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הוכחה</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תעסוקתית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w:t>
      </w:r>
      <w:hyperlink r:id="rId36" w:history="1">
        <w:r w:rsidR="009444BD" w:rsidRPr="009444BD">
          <w:rPr>
            <w:rFonts w:ascii="Calibri" w:hAnsi="Calibri" w:hint="eastAsia"/>
            <w:color w:val="0000FF"/>
            <w:u w:val="single"/>
            <w:rtl/>
          </w:rPr>
          <w:t>רע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1931</w:t>
        </w:r>
        <w:r w:rsidR="009444BD" w:rsidRPr="009444BD">
          <w:rPr>
            <w:rFonts w:ascii="Calibri" w:hAnsi="Calibri"/>
            <w:color w:val="0000FF"/>
            <w:u w:val="single"/>
            <w:rtl/>
          </w:rPr>
          <w:t>/</w:t>
        </w:r>
        <w:r w:rsidR="009444BD" w:rsidRPr="009444BD">
          <w:rPr>
            <w:rFonts w:ascii="Calibri" w:hAnsi="Calibri"/>
            <w:color w:val="0000FF"/>
            <w:u w:val="single"/>
            <w:rtl/>
          </w:rPr>
          <w:t>15</w:t>
        </w:r>
      </w:hyperlink>
      <w:r>
        <w:rPr>
          <w:rFonts w:ascii="Calibri" w:hAnsi="Calibri"/>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hint="eastAsia"/>
          <w:rtl/>
        </w:rPr>
        <w:t>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לכבאי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הכשרתו</w:t>
      </w:r>
      <w:r>
        <w:rPr>
          <w:rFonts w:ascii="Calibri" w:hAnsi="Calibri"/>
          <w:rtl/>
        </w:rPr>
        <w:t xml:space="preserve"> </w:t>
      </w:r>
      <w:r>
        <w:rPr>
          <w:rFonts w:ascii="Calibri" w:hAnsi="Calibri" w:hint="eastAsia"/>
          <w:rtl/>
        </w:rPr>
        <w:t>המקצועית</w:t>
      </w:r>
      <w:r>
        <w:rPr>
          <w:rFonts w:ascii="Calibri" w:hAnsi="Calibri"/>
          <w:rtl/>
        </w:rPr>
        <w:t xml:space="preserve"> </w:t>
      </w:r>
      <w:r>
        <w:rPr>
          <w:rFonts w:ascii="Calibri" w:hAnsi="Calibri" w:hint="eastAsia"/>
          <w:rtl/>
        </w:rPr>
        <w:t>תאפשר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צפויה</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בשיקומו</w:t>
      </w:r>
      <w:r>
        <w:rPr>
          <w:rFonts w:ascii="Calibri" w:hAnsi="Calibri"/>
          <w:rtl/>
        </w:rPr>
        <w:t xml:space="preserve"> </w:t>
      </w:r>
      <w:r>
        <w:rPr>
          <w:rFonts w:ascii="Calibri" w:hAnsi="Calibri" w:hint="eastAsia"/>
          <w:rtl/>
        </w:rPr>
        <w:t>המצדיקה</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הרשעה</w:t>
      </w:r>
      <w:r>
        <w:rPr>
          <w:rFonts w:ascii="Calibri" w:hAnsi="Calibri"/>
          <w:rtl/>
        </w:rPr>
        <w:t xml:space="preserve">.     </w:t>
      </w:r>
    </w:p>
    <w:p w14:paraId="68EE3B7F" w14:textId="77777777" w:rsidR="00AF37D2" w:rsidRDefault="00AF37D2" w:rsidP="0036789E">
      <w:pPr>
        <w:spacing w:after="160" w:line="360" w:lineRule="auto"/>
        <w:ind w:left="360"/>
        <w:contextualSpacing/>
        <w:jc w:val="both"/>
        <w:rPr>
          <w:rFonts w:ascii="Calibri" w:hAnsi="Calibri" w:cs="Calibri"/>
        </w:rPr>
      </w:pPr>
      <w:r>
        <w:rPr>
          <w:rFonts w:ascii="Calibri" w:hAnsi="Calibri"/>
          <w:rtl/>
        </w:rPr>
        <w:t xml:space="preserve"> </w:t>
      </w:r>
    </w:p>
    <w:p w14:paraId="166D5C11" w14:textId="77777777" w:rsidR="00AF37D2" w:rsidRDefault="00AF37D2" w:rsidP="0036789E">
      <w:pPr>
        <w:numPr>
          <w:ilvl w:val="0"/>
          <w:numId w:val="18"/>
        </w:numPr>
        <w:spacing w:after="160" w:line="360" w:lineRule="auto"/>
        <w:contextualSpacing/>
        <w:jc w:val="both"/>
        <w:rPr>
          <w:rFonts w:ascii="Calibri" w:hAnsi="Calibri" w:cs="Calibri"/>
          <w:rtl/>
        </w:rPr>
      </w:pPr>
      <w:r>
        <w:rPr>
          <w:rFonts w:ascii="Calibri" w:hAnsi="Calibri" w:hint="eastAsia"/>
          <w:rtl/>
        </w:rPr>
        <w:t>הסנגור</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מיום</w:t>
      </w:r>
      <w:r>
        <w:rPr>
          <w:rFonts w:ascii="Calibri" w:hAnsi="Calibri"/>
          <w:rtl/>
        </w:rPr>
        <w:t xml:space="preserve"> 31.12.18, </w:t>
      </w:r>
      <w:r>
        <w:rPr>
          <w:rFonts w:ascii="Calibri" w:hAnsi="Calibri" w:hint="eastAsia"/>
          <w:rtl/>
        </w:rPr>
        <w:t>ביקש</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מצויה</w:t>
      </w:r>
      <w:r>
        <w:rPr>
          <w:rFonts w:ascii="Calibri" w:hAnsi="Calibri"/>
          <w:rtl/>
        </w:rPr>
        <w:t xml:space="preserve"> </w:t>
      </w:r>
      <w:r>
        <w:rPr>
          <w:rFonts w:ascii="Calibri" w:hAnsi="Calibri" w:hint="eastAsia"/>
          <w:rtl/>
        </w:rPr>
        <w:t>בסטייה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רף</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p>
    <w:p w14:paraId="7C71C559" w14:textId="77777777" w:rsidR="00AF37D2" w:rsidRDefault="00AF37D2" w:rsidP="0036789E">
      <w:pPr>
        <w:spacing w:after="160" w:line="360" w:lineRule="auto"/>
        <w:ind w:left="360"/>
        <w:contextualSpacing/>
        <w:jc w:val="both"/>
      </w:pPr>
      <w:r>
        <w:rPr>
          <w:rtl/>
        </w:rPr>
        <w:t xml:space="preserve">הסנגור טען כי הפסיקה שהוצגה ע"י המאשימה אינה מתאימה לנאשם בשל כמות הסם ונסיבות הגידול. הסנגור הפנה לארבעת התסקירים שהוגשו בעניינו של הנאשם ומצביעים על התקדמות בהליך הטיפולי, על שיתוף הפעולה של הנאשם בטיפול ועל תרומת הטיפול לנאשם. </w:t>
      </w:r>
    </w:p>
    <w:p w14:paraId="33ACEAFB" w14:textId="77777777" w:rsidR="00AF37D2" w:rsidRDefault="00AF37D2" w:rsidP="0036789E">
      <w:pPr>
        <w:spacing w:after="160" w:line="360" w:lineRule="auto"/>
        <w:ind w:left="360"/>
        <w:contextualSpacing/>
        <w:jc w:val="both"/>
        <w:rPr>
          <w:rtl/>
        </w:rPr>
      </w:pPr>
      <w:r>
        <w:rPr>
          <w:rtl/>
        </w:rPr>
        <w:t xml:space="preserve">הסנגור הפנה להודאת הנאשם ולקבלת האחריות והסביר כי הנאשם אח מוסמך משנת 1991, שנים רבות באותו מקצוע, בן 49, נשוי ואב לשלושה. עוד הפנה לבושה שחש הנאשם עת נתפס בעבירה. הנאשם עזב עבודתו הקודמת מרוב בושה ומצא עבודה חדשה כאח מוסמך. </w:t>
      </w:r>
    </w:p>
    <w:p w14:paraId="0BBF7E92" w14:textId="77777777" w:rsidR="00AF37D2" w:rsidRDefault="00AF37D2" w:rsidP="0036789E">
      <w:pPr>
        <w:spacing w:after="160" w:line="360" w:lineRule="auto"/>
        <w:ind w:left="360"/>
        <w:contextualSpacing/>
        <w:jc w:val="both"/>
        <w:rPr>
          <w:rtl/>
        </w:rPr>
      </w:pPr>
      <w:r>
        <w:rPr>
          <w:rtl/>
        </w:rPr>
        <w:t xml:space="preserve">הסנגור טען כי הנאשם משתמש בקנבוס מגיל 17 והגידול לא נעשה משיקולי רווח כלכלי ממכירת סם, אלא לצריכה עצמית בדרך חסכנית, בשל עליה בשימוש הנאשם בסמים והתדרדרות במצב הכלכלי של המשפחה. </w:t>
      </w:r>
    </w:p>
    <w:p w14:paraId="4C676348" w14:textId="77777777" w:rsidR="00AF37D2" w:rsidRDefault="00AF37D2" w:rsidP="0036789E">
      <w:pPr>
        <w:spacing w:after="160" w:line="360" w:lineRule="auto"/>
        <w:ind w:left="360"/>
        <w:contextualSpacing/>
        <w:jc w:val="both"/>
        <w:rPr>
          <w:rtl/>
        </w:rPr>
      </w:pPr>
      <w:r>
        <w:rPr>
          <w:rtl/>
        </w:rPr>
        <w:t>נטען כי חלפו שנתיים מאז המקרה והנאשם עובר הליך גמילה משמעותי, דימויו העצמי עלול להפגע בשל ההרשעה וכך גם עלולות להפגע אפשרויות התעסוקה של הנאשם כאח מוסמך וכפועל יוצא יכולת הפרנסה שלו ושל משפחתו. לטענת הסנגור, הנאשם לא יוכל לעבוד. הסנגור הציג תעודת רישום כאח מוסמך, נוהל מנהל הסיעוד של משרד הבריאות בה מועמדים ללימודים מצהירים על העדר עבר פלילי לצורך לימודים והסכם עבודה אישי בו מצהיר על העדר רישום פלילי. ממסמכים אלו ביקש להסיק כי אם ירצה להתקדם בעבודתו ולעבוד במקומות נוספים, קיימת חשיבות להעדר רישום פלילי, המהווה אחד ממבחני הקבלה ללימודים ולעבודה.</w:t>
      </w:r>
    </w:p>
    <w:p w14:paraId="35589C7F" w14:textId="77777777" w:rsidR="00AF37D2" w:rsidRDefault="00AF37D2" w:rsidP="0036789E">
      <w:pPr>
        <w:spacing w:after="160" w:line="360" w:lineRule="auto"/>
        <w:ind w:left="360"/>
        <w:contextualSpacing/>
        <w:jc w:val="both"/>
        <w:rPr>
          <w:rtl/>
        </w:rPr>
      </w:pPr>
      <w:r>
        <w:rPr>
          <w:rtl/>
        </w:rPr>
        <w:t xml:space="preserve">הסנגור הפנה לתסקיר שירות המבחן לפיו הרשעה בדין תפריע לעבודות עתידיות, כשהנאשם מטופל, עובר בדיקות שתן, חזר לשגרת חייו, מועיל לחברה ובעבודתו כאח מזה עשרות שנים. </w:t>
      </w:r>
    </w:p>
    <w:p w14:paraId="237877B9" w14:textId="77777777" w:rsidR="00AF37D2" w:rsidRDefault="00AF37D2" w:rsidP="0036789E">
      <w:pPr>
        <w:spacing w:after="160" w:line="360" w:lineRule="auto"/>
        <w:ind w:left="360"/>
        <w:contextualSpacing/>
        <w:jc w:val="both"/>
        <w:rPr>
          <w:rtl/>
        </w:rPr>
      </w:pPr>
      <w:r>
        <w:rPr>
          <w:rtl/>
        </w:rPr>
        <w:t xml:space="preserve">הסנגור סבור כי הרשעה בדין תפגע פגיעה ממשית בנאשם, אין מקום לגדוע את תהליך הטיפול והשיקום, לאחר שהנאשם עבר הליך גמילה וחזר להיות אדם מועיל לעצמו למשפחתו לחברה,  והגיש פסיקה ביחס לאי הרשעה בעבירה דומה.  </w:t>
      </w:r>
    </w:p>
    <w:p w14:paraId="5F95C7E6" w14:textId="77777777" w:rsidR="00AF37D2" w:rsidRDefault="00AF37D2" w:rsidP="0036789E">
      <w:pPr>
        <w:spacing w:after="160" w:line="360" w:lineRule="auto"/>
        <w:ind w:left="360"/>
        <w:contextualSpacing/>
        <w:jc w:val="both"/>
        <w:rPr>
          <w:rFonts w:ascii="Calibri" w:hAnsi="Calibri"/>
        </w:rPr>
      </w:pPr>
    </w:p>
    <w:p w14:paraId="1022BEA4" w14:textId="77777777" w:rsidR="00AF37D2" w:rsidRDefault="00AF37D2" w:rsidP="0036789E">
      <w:pPr>
        <w:numPr>
          <w:ilvl w:val="0"/>
          <w:numId w:val="18"/>
        </w:numPr>
        <w:spacing w:after="16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מיום</w:t>
      </w:r>
      <w:r>
        <w:rPr>
          <w:rFonts w:ascii="Calibri" w:hAnsi="Calibri"/>
          <w:rtl/>
        </w:rPr>
        <w:t xml:space="preserve"> 31.12.18,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השנתיים</w:t>
      </w:r>
      <w:r>
        <w:rPr>
          <w:rFonts w:ascii="Calibri" w:hAnsi="Calibri"/>
          <w:rtl/>
        </w:rPr>
        <w:t xml:space="preserve"> </w:t>
      </w:r>
      <w:r>
        <w:rPr>
          <w:rFonts w:ascii="Calibri" w:hAnsi="Calibri" w:hint="eastAsia"/>
          <w:rtl/>
        </w:rPr>
        <w:t>האחרונות</w:t>
      </w:r>
      <w:r>
        <w:rPr>
          <w:rFonts w:ascii="Calibri" w:hAnsi="Calibri"/>
          <w:rtl/>
        </w:rPr>
        <w:t xml:space="preserve"> </w:t>
      </w:r>
      <w:r>
        <w:rPr>
          <w:rFonts w:ascii="Calibri" w:hAnsi="Calibri" w:hint="eastAsia"/>
          <w:rtl/>
        </w:rPr>
        <w:t>עשו</w:t>
      </w:r>
      <w:r>
        <w:rPr>
          <w:rFonts w:ascii="Calibri" w:hAnsi="Calibri"/>
          <w:rtl/>
        </w:rPr>
        <w:t xml:space="preserve"> </w:t>
      </w:r>
      <w:r>
        <w:rPr>
          <w:rFonts w:ascii="Calibri" w:hAnsi="Calibri" w:hint="eastAsia"/>
          <w:rtl/>
        </w:rPr>
        <w:t>מהפך</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לעישון</w:t>
      </w:r>
      <w:r>
        <w:rPr>
          <w:rFonts w:ascii="Calibri" w:hAnsi="Calibri"/>
          <w:rtl/>
        </w:rPr>
        <w:t xml:space="preserve"> </w:t>
      </w:r>
      <w:r>
        <w:rPr>
          <w:rFonts w:ascii="Calibri" w:hAnsi="Calibri" w:hint="eastAsia"/>
          <w:rtl/>
        </w:rPr>
        <w:t>המריחואנה</w:t>
      </w:r>
      <w:r>
        <w:rPr>
          <w:rFonts w:ascii="Calibri" w:hAnsi="Calibri"/>
          <w:rtl/>
        </w:rPr>
        <w:t xml:space="preserve"> </w:t>
      </w:r>
      <w:r>
        <w:rPr>
          <w:rFonts w:ascii="Calibri" w:hAnsi="Calibri" w:hint="eastAsia"/>
          <w:rtl/>
        </w:rPr>
        <w:t>כמפלט</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והקדיש</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להשגת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ולעישון</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שבא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ובעיקר</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בזמנו</w:t>
      </w:r>
      <w:r>
        <w:rPr>
          <w:rFonts w:ascii="Calibri" w:hAnsi="Calibri"/>
          <w:rtl/>
        </w:rPr>
        <w:t xml:space="preserve"> </w:t>
      </w:r>
      <w:r>
        <w:rPr>
          <w:rFonts w:ascii="Calibri" w:hAnsi="Calibri" w:hint="eastAsia"/>
          <w:rtl/>
        </w:rPr>
        <w:t>הפנוי</w:t>
      </w:r>
      <w:r>
        <w:rPr>
          <w:rFonts w:ascii="Calibri" w:hAnsi="Calibri"/>
          <w:rtl/>
        </w:rPr>
        <w:t xml:space="preserve">, </w:t>
      </w:r>
      <w:r>
        <w:rPr>
          <w:rFonts w:ascii="Calibri" w:hAnsi="Calibri" w:hint="eastAsia"/>
          <w:rtl/>
        </w:rPr>
        <w:t>העדיף</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ובחינוכם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שמו</w:t>
      </w:r>
      <w:r>
        <w:rPr>
          <w:rFonts w:ascii="Calibri" w:hAnsi="Calibri"/>
          <w:rtl/>
        </w:rPr>
        <w:t xml:space="preserve"> </w:t>
      </w:r>
      <w:r>
        <w:rPr>
          <w:rFonts w:ascii="Calibri" w:hAnsi="Calibri" w:hint="eastAsia"/>
          <w:rtl/>
        </w:rPr>
        <w:t>הטוב</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לסבול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מבטי</w:t>
      </w:r>
      <w:r>
        <w:rPr>
          <w:rFonts w:ascii="Calibri" w:hAnsi="Calibri"/>
          <w:rtl/>
        </w:rPr>
        <w:t xml:space="preserve"> </w:t>
      </w:r>
      <w:r>
        <w:rPr>
          <w:rFonts w:ascii="Calibri" w:hAnsi="Calibri" w:hint="eastAsia"/>
          <w:rtl/>
        </w:rPr>
        <w:t>העובדים</w:t>
      </w:r>
      <w:r>
        <w:rPr>
          <w:rFonts w:ascii="Calibri" w:hAnsi="Calibri"/>
          <w:rtl/>
        </w:rPr>
        <w:t xml:space="preserve"> </w:t>
      </w:r>
      <w:r>
        <w:rPr>
          <w:rFonts w:ascii="Calibri" w:hAnsi="Calibri" w:hint="eastAsia"/>
          <w:rtl/>
        </w:rPr>
        <w:t>והמנהלים</w:t>
      </w:r>
      <w:r>
        <w:rPr>
          <w:rFonts w:ascii="Calibri" w:hAnsi="Calibri"/>
          <w:rtl/>
        </w:rPr>
        <w:t xml:space="preserve">, </w:t>
      </w:r>
      <w:r>
        <w:rPr>
          <w:rFonts w:ascii="Calibri" w:hAnsi="Calibri" w:hint="eastAsia"/>
          <w:rtl/>
        </w:rPr>
        <w:t>התבדל</w:t>
      </w:r>
      <w:r>
        <w:rPr>
          <w:rFonts w:ascii="Calibri" w:hAnsi="Calibri"/>
          <w:rtl/>
        </w:rPr>
        <w:t xml:space="preserve"> </w:t>
      </w:r>
      <w:r>
        <w:rPr>
          <w:rFonts w:ascii="Calibri" w:hAnsi="Calibri" w:hint="eastAsia"/>
          <w:rtl/>
        </w:rPr>
        <w:t>ולבסוף</w:t>
      </w:r>
      <w:r>
        <w:rPr>
          <w:rFonts w:ascii="Calibri" w:hAnsi="Calibri"/>
          <w:rtl/>
        </w:rPr>
        <w:t xml:space="preserve"> </w:t>
      </w:r>
      <w:r>
        <w:rPr>
          <w:rFonts w:ascii="Calibri" w:hAnsi="Calibri" w:hint="eastAsia"/>
          <w:rtl/>
        </w:rPr>
        <w:t>פוטר</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hint="eastAsia"/>
          <w:rtl/>
        </w:rPr>
        <w:t>שהצוות</w:t>
      </w:r>
      <w:r>
        <w:rPr>
          <w:rFonts w:ascii="Calibri" w:hAnsi="Calibri"/>
          <w:rtl/>
        </w:rPr>
        <w:t xml:space="preserve"> </w:t>
      </w:r>
      <w:r>
        <w:rPr>
          <w:rFonts w:ascii="Calibri" w:hAnsi="Calibri" w:hint="eastAsia"/>
          <w:rtl/>
        </w:rPr>
        <w:t>הרפואי</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שייך</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עבריין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רשמו</w:t>
      </w:r>
      <w:r>
        <w:rPr>
          <w:rFonts w:ascii="Calibri" w:hAnsi="Calibri"/>
          <w:rtl/>
        </w:rPr>
        <w:t xml:space="preserve"> </w:t>
      </w:r>
      <w:r>
        <w:rPr>
          <w:rFonts w:ascii="Calibri" w:hAnsi="Calibri" w:hint="eastAsia"/>
          <w:rtl/>
        </w:rPr>
        <w:t>סיבות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במסמך</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עשו</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שאני</w:t>
      </w:r>
      <w:r>
        <w:rPr>
          <w:rFonts w:ascii="Calibri" w:hAnsi="Calibri"/>
          <w:rtl/>
        </w:rPr>
        <w:t xml:space="preserve"> </w:t>
      </w:r>
      <w:r>
        <w:rPr>
          <w:rFonts w:ascii="Calibri" w:hAnsi="Calibri" w:hint="eastAsia"/>
          <w:rtl/>
        </w:rPr>
        <w:t>אפלט</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שוני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איך</w:t>
      </w:r>
      <w:r>
        <w:rPr>
          <w:rFonts w:ascii="Calibri" w:hAnsi="Calibri"/>
          <w:rtl/>
        </w:rPr>
        <w:t xml:space="preserve"> </w:t>
      </w:r>
      <w:r>
        <w:rPr>
          <w:rFonts w:ascii="Calibri" w:hAnsi="Calibri" w:hint="eastAsia"/>
          <w:rtl/>
        </w:rPr>
        <w:t>שהתנהגו</w:t>
      </w:r>
      <w:r>
        <w:rPr>
          <w:rFonts w:ascii="Calibri" w:hAnsi="Calibri"/>
          <w:rtl/>
        </w:rPr>
        <w:t xml:space="preserve"> </w:t>
      </w:r>
      <w:r>
        <w:rPr>
          <w:rFonts w:ascii="Calibri" w:hAnsi="Calibri" w:hint="eastAsia"/>
          <w:rtl/>
        </w:rPr>
        <w:t>אלי</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ואחרי</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הרגשתי</w:t>
      </w:r>
      <w:r>
        <w:rPr>
          <w:rFonts w:ascii="Calibri" w:hAnsi="Calibri"/>
          <w:rtl/>
        </w:rPr>
        <w:t xml:space="preserve"> </w:t>
      </w:r>
      <w:r>
        <w:rPr>
          <w:rFonts w:ascii="Calibri" w:hAnsi="Calibri" w:hint="eastAsia"/>
          <w:rtl/>
        </w:rPr>
        <w:t>שאף</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לשבת</w:t>
      </w:r>
      <w:r>
        <w:rPr>
          <w:rFonts w:ascii="Calibri" w:hAnsi="Calibri"/>
          <w:rtl/>
        </w:rPr>
        <w:t xml:space="preserve"> </w:t>
      </w:r>
      <w:r>
        <w:rPr>
          <w:rFonts w:ascii="Calibri" w:hAnsi="Calibri" w:hint="eastAsia"/>
          <w:rtl/>
        </w:rPr>
        <w:t>איתי</w:t>
      </w:r>
      <w:r>
        <w:rPr>
          <w:rFonts w:ascii="Calibri" w:hAnsi="Calibri"/>
          <w:rtl/>
        </w:rPr>
        <w:t xml:space="preserve"> </w:t>
      </w:r>
      <w:r>
        <w:rPr>
          <w:rFonts w:ascii="Calibri" w:hAnsi="Calibri" w:hint="eastAsia"/>
          <w:rtl/>
        </w:rPr>
        <w:t>והמטפלות</w:t>
      </w:r>
      <w:r>
        <w:rPr>
          <w:rFonts w:ascii="Calibri" w:hAnsi="Calibri"/>
          <w:rtl/>
        </w:rPr>
        <w:t xml:space="preserve"> </w:t>
      </w:r>
      <w:r>
        <w:rPr>
          <w:rFonts w:ascii="Calibri" w:hAnsi="Calibri" w:hint="eastAsia"/>
          <w:rtl/>
        </w:rPr>
        <w:t>טענו</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ההנהלה</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מפחדות</w:t>
      </w:r>
      <w:r>
        <w:rPr>
          <w:rFonts w:ascii="Calibri" w:hAnsi="Calibri"/>
          <w:rtl/>
        </w:rPr>
        <w:t xml:space="preserve"> </w:t>
      </w:r>
      <w:r>
        <w:rPr>
          <w:rFonts w:ascii="Calibri" w:hAnsi="Calibri" w:hint="eastAsia"/>
          <w:rtl/>
        </w:rPr>
        <w:t>ממני</w:t>
      </w:r>
      <w:r>
        <w:rPr>
          <w:rFonts w:ascii="Calibri" w:hAnsi="Calibri"/>
          <w:rtl/>
        </w:rPr>
        <w:t xml:space="preserve">, </w:t>
      </w:r>
      <w:r>
        <w:rPr>
          <w:rFonts w:ascii="Calibri" w:hAnsi="Calibri" w:hint="eastAsia"/>
          <w:rtl/>
        </w:rPr>
        <w:t>המטפלות</w:t>
      </w:r>
      <w:r>
        <w:rPr>
          <w:rFonts w:ascii="Calibri" w:hAnsi="Calibri"/>
          <w:rtl/>
        </w:rPr>
        <w:t xml:space="preserve"> </w:t>
      </w:r>
      <w:r>
        <w:rPr>
          <w:rFonts w:ascii="Calibri" w:hAnsi="Calibri" w:hint="eastAsia"/>
          <w:rtl/>
        </w:rPr>
        <w:t>אמרו</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וכשבאתי</w:t>
      </w:r>
      <w:r>
        <w:rPr>
          <w:rFonts w:ascii="Calibri" w:hAnsi="Calibri"/>
          <w:rtl/>
        </w:rPr>
        <w:t xml:space="preserve"> </w:t>
      </w:r>
      <w:r>
        <w:rPr>
          <w:rFonts w:ascii="Calibri" w:hAnsi="Calibri" w:hint="eastAsia"/>
          <w:rtl/>
        </w:rPr>
        <w:t>לשבת</w:t>
      </w:r>
      <w:r>
        <w:rPr>
          <w:rFonts w:ascii="Calibri" w:hAnsi="Calibri"/>
          <w:rtl/>
        </w:rPr>
        <w:t xml:space="preserve"> </w:t>
      </w:r>
      <w:r>
        <w:rPr>
          <w:rFonts w:ascii="Calibri" w:hAnsi="Calibri" w:hint="eastAsia"/>
          <w:rtl/>
        </w:rPr>
        <w:t>איתן</w:t>
      </w:r>
      <w:r>
        <w:rPr>
          <w:rFonts w:ascii="Calibri" w:hAnsi="Calibri"/>
          <w:rtl/>
        </w:rPr>
        <w:t xml:space="preserve"> </w:t>
      </w:r>
      <w:r>
        <w:rPr>
          <w:rFonts w:ascii="Calibri" w:hAnsi="Calibri" w:hint="eastAsia"/>
          <w:rtl/>
        </w:rPr>
        <w:t>כולן</w:t>
      </w:r>
      <w:r>
        <w:rPr>
          <w:rFonts w:ascii="Calibri" w:hAnsi="Calibri"/>
          <w:rtl/>
        </w:rPr>
        <w:t xml:space="preserve"> </w:t>
      </w:r>
      <w:r>
        <w:rPr>
          <w:rFonts w:ascii="Calibri" w:hAnsi="Calibri" w:hint="eastAsia"/>
          <w:rtl/>
        </w:rPr>
        <w:t>קמו</w:t>
      </w:r>
      <w:r>
        <w:rPr>
          <w:rFonts w:ascii="Calibri" w:hAnsi="Calibri"/>
          <w:rtl/>
        </w:rPr>
        <w:t xml:space="preserve"> </w:t>
      </w:r>
      <w:r>
        <w:rPr>
          <w:rFonts w:ascii="Calibri" w:hAnsi="Calibri" w:hint="eastAsia"/>
          <w:rtl/>
        </w:rPr>
        <w:t>מהשולחן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התפטרתי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יכולתי</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פוטרתי</w:t>
      </w:r>
      <w:r>
        <w:rPr>
          <w:rFonts w:ascii="Calibri" w:hAnsi="Calibri"/>
          <w:rtl/>
        </w:rPr>
        <w:t>".</w:t>
      </w:r>
    </w:p>
    <w:p w14:paraId="1FF84543" w14:textId="77777777" w:rsidR="00AF37D2" w:rsidRDefault="00AF37D2" w:rsidP="0036789E">
      <w:pPr>
        <w:spacing w:after="160" w:line="360" w:lineRule="auto"/>
        <w:ind w:left="360"/>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חיפש</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חתם</w:t>
      </w:r>
      <w:r>
        <w:rPr>
          <w:rFonts w:ascii="Calibri" w:hAnsi="Calibri"/>
          <w:rtl/>
        </w:rPr>
        <w:t xml:space="preserve"> </w:t>
      </w:r>
      <w:r>
        <w:rPr>
          <w:rFonts w:ascii="Calibri" w:hAnsi="Calibri" w:hint="eastAsia"/>
          <w:rtl/>
        </w:rPr>
        <w:t>אבטלה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hint="eastAsia"/>
          <w:rtl/>
        </w:rPr>
        <w:t>שהתפטר</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פוטר</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דמי</w:t>
      </w:r>
      <w:r>
        <w:rPr>
          <w:rFonts w:ascii="Calibri" w:hAnsi="Calibri"/>
          <w:rtl/>
        </w:rPr>
        <w:t xml:space="preserve"> </w:t>
      </w:r>
      <w:r>
        <w:rPr>
          <w:rFonts w:ascii="Calibri" w:hAnsi="Calibri" w:hint="eastAsia"/>
          <w:rtl/>
        </w:rPr>
        <w:t>אבטלה</w:t>
      </w:r>
      <w:r>
        <w:rPr>
          <w:rFonts w:ascii="Calibri" w:hAnsi="Calibri"/>
          <w:rtl/>
        </w:rPr>
        <w:t xml:space="preserve"> </w:t>
      </w:r>
      <w:r>
        <w:rPr>
          <w:rFonts w:ascii="Calibri" w:hAnsi="Calibri" w:hint="eastAsia"/>
          <w:rtl/>
        </w:rPr>
        <w:t>חסרים</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התדרדר</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הדסים</w:t>
      </w:r>
      <w:r>
        <w:rPr>
          <w:rFonts w:ascii="Calibri" w:hAnsi="Calibri"/>
          <w:rtl/>
        </w:rPr>
        <w:t xml:space="preserve">, </w:t>
      </w:r>
      <w:r>
        <w:rPr>
          <w:rFonts w:ascii="Calibri" w:hAnsi="Calibri" w:hint="eastAsia"/>
          <w:rtl/>
        </w:rPr>
        <w:t>עם</w:t>
      </w:r>
      <w:r>
        <w:rPr>
          <w:rFonts w:ascii="Calibri" w:hAnsi="Calibri"/>
          <w:rtl/>
        </w:rPr>
        <w:t xml:space="preserve"> 100 </w:t>
      </w:r>
      <w:r>
        <w:rPr>
          <w:rFonts w:ascii="Calibri" w:hAnsi="Calibri" w:hint="eastAsia"/>
          <w:rtl/>
        </w:rPr>
        <w:t>מאושפזים</w:t>
      </w:r>
      <w:r>
        <w:rPr>
          <w:rFonts w:ascii="Calibri" w:hAnsi="Calibri"/>
          <w:rtl/>
        </w:rPr>
        <w:t xml:space="preserve">, </w:t>
      </w:r>
      <w:r>
        <w:rPr>
          <w:rFonts w:ascii="Calibri" w:hAnsi="Calibri" w:hint="eastAsia"/>
          <w:rtl/>
        </w:rPr>
        <w:t>כמנהל</w:t>
      </w:r>
      <w:r>
        <w:rPr>
          <w:rFonts w:ascii="Calibri" w:hAnsi="Calibri"/>
          <w:rtl/>
        </w:rPr>
        <w:t xml:space="preserve"> </w:t>
      </w:r>
      <w:r>
        <w:rPr>
          <w:rFonts w:ascii="Calibri" w:hAnsi="Calibri" w:hint="eastAsia"/>
          <w:rtl/>
        </w:rPr>
        <w:t>משמרת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מקווה</w:t>
      </w:r>
      <w:r>
        <w:rPr>
          <w:rFonts w:ascii="Calibri" w:hAnsi="Calibri"/>
          <w:rtl/>
        </w:rPr>
        <w:t xml:space="preserve"> </w:t>
      </w:r>
      <w:r>
        <w:rPr>
          <w:rFonts w:ascii="Calibri" w:hAnsi="Calibri" w:hint="eastAsia"/>
          <w:rtl/>
        </w:rPr>
        <w:t>שהמעידה</w:t>
      </w:r>
      <w:r>
        <w:rPr>
          <w:rFonts w:ascii="Calibri" w:hAnsi="Calibri"/>
          <w:rtl/>
        </w:rPr>
        <w:t xml:space="preserve"> </w:t>
      </w:r>
      <w:r>
        <w:rPr>
          <w:rFonts w:ascii="Calibri" w:hAnsi="Calibri" w:hint="eastAsia"/>
          <w:rtl/>
        </w:rPr>
        <w:t>שמעד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תחזור</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בטוחה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שחווה</w:t>
      </w:r>
      <w:r>
        <w:rPr>
          <w:rFonts w:ascii="Calibri" w:hAnsi="Calibri"/>
          <w:rtl/>
        </w:rPr>
        <w:t xml:space="preserve"> </w:t>
      </w:r>
      <w:r>
        <w:rPr>
          <w:rFonts w:ascii="Calibri" w:hAnsi="Calibri" w:hint="eastAsia"/>
          <w:rtl/>
        </w:rPr>
        <w:t>בשנתיים</w:t>
      </w:r>
      <w:r>
        <w:rPr>
          <w:rFonts w:ascii="Calibri" w:hAnsi="Calibri"/>
          <w:rtl/>
        </w:rPr>
        <w:t xml:space="preserve"> </w:t>
      </w:r>
      <w:r>
        <w:rPr>
          <w:rFonts w:ascii="Calibri" w:hAnsi="Calibri" w:hint="eastAsia"/>
          <w:rtl/>
        </w:rPr>
        <w:t>האחרונות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משתתף</w:t>
      </w:r>
      <w:r>
        <w:rPr>
          <w:rFonts w:ascii="Calibri" w:hAnsi="Calibri"/>
          <w:rtl/>
        </w:rPr>
        <w:t xml:space="preserve"> </w:t>
      </w:r>
      <w:r>
        <w:rPr>
          <w:rFonts w:ascii="Calibri" w:hAnsi="Calibri" w:hint="eastAsia"/>
          <w:rtl/>
        </w:rPr>
        <w:t>בקבוצות</w:t>
      </w:r>
      <w:r>
        <w:rPr>
          <w:rFonts w:ascii="Calibri" w:hAnsi="Calibri"/>
          <w:rtl/>
        </w:rPr>
        <w:t xml:space="preserve"> </w:t>
      </w:r>
      <w:r>
        <w:rPr>
          <w:rFonts w:ascii="Calibri" w:hAnsi="Calibri" w:hint="eastAsia"/>
          <w:rtl/>
        </w:rPr>
        <w:t>ומוסר</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שבוע</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שהפיצוי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וילדיו</w:t>
      </w:r>
      <w:r>
        <w:rPr>
          <w:rFonts w:ascii="Calibri" w:hAnsi="Calibri"/>
          <w:rtl/>
        </w:rPr>
        <w:t xml:space="preserve">, </w:t>
      </w:r>
      <w:r>
        <w:rPr>
          <w:rFonts w:ascii="Calibri" w:hAnsi="Calibri" w:hint="eastAsia"/>
          <w:rtl/>
        </w:rPr>
        <w:t>מקדיש</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בראש</w:t>
      </w:r>
      <w:r>
        <w:rPr>
          <w:rFonts w:ascii="Calibri" w:hAnsi="Calibri"/>
          <w:rtl/>
        </w:rPr>
        <w:t xml:space="preserve"> </w:t>
      </w:r>
      <w:r>
        <w:rPr>
          <w:rFonts w:ascii="Calibri" w:hAnsi="Calibri" w:hint="eastAsia"/>
          <w:rtl/>
        </w:rPr>
        <w:t>סדר</w:t>
      </w:r>
      <w:r>
        <w:rPr>
          <w:rFonts w:ascii="Calibri" w:hAnsi="Calibri"/>
          <w:rtl/>
        </w:rPr>
        <w:t xml:space="preserve"> </w:t>
      </w:r>
      <w:r>
        <w:rPr>
          <w:rFonts w:ascii="Calibri" w:hAnsi="Calibri" w:hint="eastAsia"/>
          <w:rtl/>
        </w:rPr>
        <w:t>העדיפויות</w:t>
      </w:r>
      <w:r>
        <w:rPr>
          <w:rFonts w:ascii="Calibri" w:hAnsi="Calibri"/>
          <w:rtl/>
        </w:rPr>
        <w:t xml:space="preserve"> </w:t>
      </w:r>
      <w:r>
        <w:rPr>
          <w:rFonts w:ascii="Calibri" w:hAnsi="Calibri" w:hint="eastAsia"/>
          <w:rtl/>
        </w:rPr>
        <w:t>שלו</w:t>
      </w:r>
      <w:r>
        <w:rPr>
          <w:rFonts w:ascii="Calibri" w:hAnsi="Calibri"/>
          <w:rtl/>
        </w:rPr>
        <w:t>.</w:t>
      </w:r>
    </w:p>
    <w:p w14:paraId="1285F136" w14:textId="77777777" w:rsidR="00AF37D2" w:rsidRDefault="00AF37D2" w:rsidP="0036789E">
      <w:pPr>
        <w:spacing w:after="160" w:line="360" w:lineRule="auto"/>
        <w:ind w:left="360"/>
        <w:contextualSpacing/>
        <w:jc w:val="both"/>
        <w:rPr>
          <w:rFonts w:ascii="Calibri" w:hAnsi="Calibri"/>
        </w:rPr>
      </w:pPr>
      <w:r>
        <w:rPr>
          <w:rFonts w:ascii="Calibri" w:hAnsi="Calibri"/>
          <w:rtl/>
        </w:rPr>
        <w:t xml:space="preserve"> </w:t>
      </w:r>
    </w:p>
    <w:p w14:paraId="37835E3D" w14:textId="77777777" w:rsidR="00AF37D2" w:rsidRDefault="00AF37D2" w:rsidP="0036789E">
      <w:pPr>
        <w:spacing w:after="160" w:line="360" w:lineRule="auto"/>
        <w:jc w:val="both"/>
        <w:rPr>
          <w:rFonts w:ascii="Calibri" w:hAnsi="Calibri"/>
          <w:b/>
          <w:bCs/>
          <w:u w:val="single"/>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r>
        <w:rPr>
          <w:rFonts w:ascii="Calibri" w:hAnsi="Calibri"/>
          <w:b/>
          <w:bCs/>
          <w:rtl/>
        </w:rPr>
        <w:t>:</w:t>
      </w:r>
    </w:p>
    <w:p w14:paraId="45C317C9" w14:textId="77777777" w:rsidR="00AF37D2" w:rsidRDefault="00AF37D2" w:rsidP="0036789E">
      <w:pPr>
        <w:numPr>
          <w:ilvl w:val="0"/>
          <w:numId w:val="18"/>
        </w:numPr>
        <w:spacing w:after="160" w:line="360" w:lineRule="auto"/>
        <w:contextualSpacing/>
        <w:jc w:val="both"/>
        <w:rPr>
          <w:rFonts w:ascii="Calibri" w:hAnsi="Calibri"/>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hyperlink r:id="rId37" w:history="1">
        <w:r w:rsidR="00D07329" w:rsidRPr="00D07329">
          <w:rPr>
            <w:rFonts w:ascii="Calibri" w:hAnsi="Calibri" w:hint="eastAsia"/>
            <w:color w:val="0000FF"/>
            <w:u w:val="single"/>
            <w:rtl/>
          </w:rPr>
          <w:t>סעיף</w:t>
        </w:r>
        <w:r w:rsidR="00D07329" w:rsidRPr="00D07329">
          <w:rPr>
            <w:rFonts w:ascii="Calibri" w:hAnsi="Calibri"/>
            <w:color w:val="0000FF"/>
            <w:u w:val="single"/>
            <w:rtl/>
          </w:rPr>
          <w:t xml:space="preserve"> 40</w:t>
        </w:r>
        <w:r w:rsidR="00D07329" w:rsidRPr="00D07329">
          <w:rPr>
            <w:rFonts w:ascii="Calibri" w:hAnsi="Calibri" w:hint="eastAsia"/>
            <w:color w:val="0000FF"/>
            <w:u w:val="single"/>
            <w:rtl/>
          </w:rPr>
          <w:t>ב</w:t>
        </w:r>
      </w:hyperlink>
      <w:r>
        <w:rPr>
          <w:rFonts w:ascii="Calibri" w:hAnsi="Calibri"/>
          <w:rtl/>
        </w:rPr>
        <w:t xml:space="preserve"> </w:t>
      </w:r>
      <w:r>
        <w:rPr>
          <w:rFonts w:ascii="Calibri" w:hAnsi="Calibri" w:hint="eastAsia"/>
          <w:rtl/>
        </w:rPr>
        <w:t>ל</w:t>
      </w:r>
      <w:hyperlink r:id="rId38" w:history="1">
        <w:r w:rsidR="009444BD" w:rsidRPr="009444BD">
          <w:rPr>
            <w:rFonts w:ascii="Calibri" w:hAnsi="Calibri" w:hint="eastAsia"/>
            <w:color w:val="0000FF"/>
            <w:u w:val="single"/>
            <w:rtl/>
          </w:rPr>
          <w:t>חוק</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האשם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עליו</w:t>
      </w:r>
      <w:r>
        <w:rPr>
          <w:rFonts w:ascii="Calibri" w:hAnsi="Calibri"/>
          <w:rtl/>
        </w:rPr>
        <w:t xml:space="preserve">. </w:t>
      </w:r>
    </w:p>
    <w:p w14:paraId="68745AC0" w14:textId="77777777" w:rsidR="00AF37D2" w:rsidRDefault="00AF37D2" w:rsidP="0036789E">
      <w:pPr>
        <w:spacing w:after="160" w:line="360" w:lineRule="auto"/>
        <w:jc w:val="both"/>
        <w:rPr>
          <w:rFonts w:ascii="Calibri" w:hAnsi="Calibri"/>
          <w:rtl/>
        </w:rPr>
      </w:pPr>
    </w:p>
    <w:p w14:paraId="52CA64B2" w14:textId="77777777" w:rsidR="00AF37D2" w:rsidRDefault="00AF37D2" w:rsidP="0036789E">
      <w:pPr>
        <w:numPr>
          <w:ilvl w:val="0"/>
          <w:numId w:val="18"/>
        </w:numPr>
        <w:spacing w:after="160" w:line="360" w:lineRule="auto"/>
        <w:contextualSpacing/>
        <w:jc w:val="both"/>
        <w:rPr>
          <w:rFonts w:ascii="Calibri" w:hAnsi="Calibri"/>
          <w:rtl/>
        </w:rPr>
      </w:pPr>
      <w:r>
        <w:rPr>
          <w:rFonts w:ascii="Calibri" w:hAnsi="Calibri" w:hint="eastAsia"/>
          <w:rtl/>
        </w:rPr>
        <w:t>בהתאם</w:t>
      </w:r>
      <w:r>
        <w:rPr>
          <w:rFonts w:ascii="Calibri" w:hAnsi="Calibri"/>
          <w:rtl/>
        </w:rPr>
        <w:t xml:space="preserve"> </w:t>
      </w:r>
      <w:hyperlink r:id="rId39" w:history="1">
        <w:r w:rsidR="00D07329" w:rsidRPr="00D07329">
          <w:rPr>
            <w:rFonts w:ascii="Calibri" w:hAnsi="Calibri" w:hint="eastAsia"/>
            <w:color w:val="0000FF"/>
            <w:u w:val="single"/>
            <w:rtl/>
          </w:rPr>
          <w:t>לסעיף</w:t>
        </w:r>
        <w:r w:rsidR="00D07329" w:rsidRPr="00D07329">
          <w:rPr>
            <w:rFonts w:ascii="Calibri" w:hAnsi="Calibri"/>
            <w:color w:val="0000FF"/>
            <w:u w:val="single"/>
            <w:rtl/>
          </w:rPr>
          <w:t xml:space="preserve"> 40</w:t>
        </w:r>
        <w:r w:rsidR="00D07329" w:rsidRPr="00D07329">
          <w:rPr>
            <w:rFonts w:ascii="Calibri" w:hAnsi="Calibri" w:hint="eastAsia"/>
            <w:color w:val="0000FF"/>
            <w:u w:val="single"/>
            <w:rtl/>
          </w:rPr>
          <w:t>ג</w:t>
        </w:r>
        <w:r w:rsidR="00D07329" w:rsidRPr="00D07329">
          <w:rPr>
            <w:rFonts w:ascii="Calibri" w:hAnsi="Calibri"/>
            <w:color w:val="0000FF"/>
            <w:u w:val="single"/>
            <w:rtl/>
          </w:rPr>
          <w:t>(</w:t>
        </w:r>
        <w:r w:rsidR="00D07329" w:rsidRPr="00D07329">
          <w:rPr>
            <w:rFonts w:ascii="Calibri" w:hAnsi="Calibri" w:hint="eastAsia"/>
            <w:color w:val="0000FF"/>
            <w:u w:val="single"/>
            <w:rtl/>
          </w:rPr>
          <w:t>א</w:t>
        </w:r>
        <w:r w:rsidR="00D07329" w:rsidRPr="00D07329">
          <w:rPr>
            <w:rFonts w:ascii="Calibri" w:hAnsi="Calibri"/>
            <w:color w:val="0000FF"/>
            <w:u w:val="single"/>
            <w:rtl/>
          </w:rPr>
          <w:t>)</w:t>
        </w:r>
      </w:hyperlink>
      <w:r>
        <w:rPr>
          <w:rFonts w:ascii="Calibri" w:hAnsi="Calibri"/>
          <w:rtl/>
        </w:rPr>
        <w:t xml:space="preserve"> </w:t>
      </w:r>
      <w:r>
        <w:rPr>
          <w:rFonts w:ascii="Calibri" w:hAnsi="Calibri" w:hint="eastAsia"/>
          <w:rtl/>
        </w:rPr>
        <w:t>ל</w:t>
      </w:r>
      <w:hyperlink r:id="rId40" w:history="1">
        <w:r w:rsidR="009444BD" w:rsidRPr="009444BD">
          <w:rPr>
            <w:rFonts w:ascii="Calibri" w:hAnsi="Calibri" w:hint="eastAsia"/>
            <w:color w:val="0000FF"/>
            <w:u w:val="single"/>
            <w:rtl/>
          </w:rPr>
          <w:t>חוק</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כמפורט</w:t>
      </w:r>
      <w:r>
        <w:rPr>
          <w:rFonts w:ascii="Calibri" w:hAnsi="Calibri"/>
          <w:rtl/>
        </w:rPr>
        <w:t xml:space="preserve"> </w:t>
      </w:r>
      <w:hyperlink r:id="rId41" w:history="1">
        <w:r w:rsidR="00D07329" w:rsidRPr="00D07329">
          <w:rPr>
            <w:rFonts w:ascii="Calibri" w:hAnsi="Calibri" w:hint="eastAsia"/>
            <w:color w:val="0000FF"/>
            <w:u w:val="single"/>
            <w:rtl/>
          </w:rPr>
          <w:t>בסעיף</w:t>
        </w:r>
        <w:r w:rsidR="00D07329" w:rsidRPr="00D07329">
          <w:rPr>
            <w:rFonts w:ascii="Calibri" w:hAnsi="Calibri"/>
            <w:color w:val="0000FF"/>
            <w:u w:val="single"/>
            <w:rtl/>
          </w:rPr>
          <w:t xml:space="preserve"> 40</w:t>
        </w:r>
        <w:r w:rsidR="00D07329" w:rsidRPr="00D07329">
          <w:rPr>
            <w:rFonts w:ascii="Calibri" w:hAnsi="Calibri" w:hint="eastAsia"/>
            <w:color w:val="0000FF"/>
            <w:u w:val="single"/>
            <w:rtl/>
          </w:rPr>
          <w:t>ט</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w:t>
      </w:r>
    </w:p>
    <w:p w14:paraId="3985DE8D" w14:textId="77777777" w:rsidR="00AF37D2" w:rsidRDefault="00AF37D2" w:rsidP="0036789E">
      <w:pPr>
        <w:spacing w:after="160" w:line="360" w:lineRule="auto"/>
        <w:jc w:val="both"/>
        <w:rPr>
          <w:rFonts w:ascii="Calibri" w:hAnsi="Calibri"/>
          <w:rtl/>
        </w:rPr>
      </w:pPr>
    </w:p>
    <w:p w14:paraId="5FB7918D" w14:textId="77777777" w:rsidR="00AF37D2" w:rsidRPr="0036789E" w:rsidRDefault="00AF37D2" w:rsidP="0036789E">
      <w:pPr>
        <w:numPr>
          <w:ilvl w:val="0"/>
          <w:numId w:val="18"/>
        </w:numPr>
        <w:spacing w:after="160" w:line="360" w:lineRule="auto"/>
        <w:contextualSpacing/>
        <w:jc w:val="both"/>
        <w:rPr>
          <w:rFonts w:ascii="Calibri" w:hAnsi="Calibri" w:cs="Calibri"/>
        </w:rPr>
      </w:pPr>
      <w:r>
        <w:rPr>
          <w:rFonts w:ascii="Calibri" w:hAnsi="Calibri" w:hint="eastAsia"/>
          <w:b/>
          <w:bCs/>
          <w:rtl/>
        </w:rPr>
        <w:t>הערכים</w:t>
      </w:r>
      <w:r>
        <w:rPr>
          <w:rFonts w:ascii="Calibri" w:hAnsi="Calibri"/>
          <w:b/>
          <w:bCs/>
          <w:rtl/>
        </w:rPr>
        <w:t xml:space="preserve"> </w:t>
      </w:r>
      <w:r>
        <w:rPr>
          <w:rFonts w:ascii="Calibri" w:hAnsi="Calibri" w:hint="eastAsia"/>
          <w:b/>
          <w:bCs/>
          <w:rtl/>
        </w:rPr>
        <w:t>החברתיים</w:t>
      </w:r>
      <w:r>
        <w:rPr>
          <w:rFonts w:ascii="Calibri" w:hAnsi="Calibri"/>
          <w:b/>
          <w:bCs/>
          <w:rtl/>
        </w:rPr>
        <w:t xml:space="preserve"> </w:t>
      </w:r>
      <w:r>
        <w:rPr>
          <w:rFonts w:ascii="Calibri" w:hAnsi="Calibri" w:hint="eastAsia"/>
          <w:b/>
          <w:bCs/>
          <w:rtl/>
        </w:rPr>
        <w:t>שנפגעו</w:t>
      </w:r>
      <w:r>
        <w:rPr>
          <w:rFonts w:ascii="Calibri" w:hAnsi="Calibri"/>
          <w:b/>
          <w:bCs/>
          <w:rtl/>
        </w:rPr>
        <w:t xml:space="preserve"> </w:t>
      </w:r>
      <w:r>
        <w:rPr>
          <w:rFonts w:ascii="Calibri" w:hAnsi="Calibri" w:hint="eastAsia"/>
          <w:b/>
          <w:bCs/>
          <w:rtl/>
        </w:rPr>
        <w:t>מביצוע</w:t>
      </w:r>
      <w:r>
        <w:rPr>
          <w:rFonts w:ascii="Calibri" w:hAnsi="Calibri"/>
          <w:b/>
          <w:bCs/>
          <w:rtl/>
        </w:rPr>
        <w:t xml:space="preserve"> </w:t>
      </w:r>
      <w:r>
        <w:rPr>
          <w:rFonts w:ascii="Calibri" w:hAnsi="Calibri" w:hint="eastAsia"/>
          <w:b/>
          <w:bCs/>
          <w:rtl/>
        </w:rPr>
        <w:t>העבירה</w:t>
      </w:r>
      <w:r>
        <w:rPr>
          <w:rFonts w:ascii="Calibri" w:hAnsi="Calibri"/>
          <w:rtl/>
        </w:rPr>
        <w:t xml:space="preserve"> </w:t>
      </w:r>
      <w:r>
        <w:rPr>
          <w:rFonts w:ascii="Calibri" w:hAnsi="Calibri" w:hint="eastAsia"/>
          <w:b/>
          <w:bCs/>
          <w:rtl/>
        </w:rPr>
        <w:t>דנן</w:t>
      </w:r>
      <w:r>
        <w:rPr>
          <w:rFonts w:ascii="Calibri" w:hAnsi="Calibri"/>
          <w:rtl/>
        </w:rPr>
        <w:t xml:space="preserve">, </w:t>
      </w:r>
      <w:r>
        <w:rPr>
          <w:rFonts w:ascii="Calibri" w:hAnsi="Calibri" w:hint="eastAsia"/>
          <w:rtl/>
        </w:rPr>
        <w:t>הנם</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פגיעתם</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ובפרטיה</w:t>
      </w:r>
      <w:r>
        <w:rPr>
          <w:rFonts w:ascii="Calibri" w:hAnsi="Calibri"/>
          <w:rtl/>
        </w:rPr>
        <w:t>.</w:t>
      </w:r>
    </w:p>
    <w:p w14:paraId="2057AF42" w14:textId="77777777" w:rsidR="00AF37D2" w:rsidRDefault="00AF37D2" w:rsidP="0036789E">
      <w:pPr>
        <w:spacing w:after="160" w:line="360" w:lineRule="auto"/>
        <w:ind w:left="360"/>
        <w:contextualSpacing/>
        <w:jc w:val="both"/>
        <w:rPr>
          <w:rFonts w:ascii="Calibri" w:hAnsi="Calibri"/>
          <w:b/>
          <w:bCs/>
          <w:rtl/>
        </w:rPr>
      </w:pPr>
    </w:p>
    <w:p w14:paraId="5EEB3311" w14:textId="77777777" w:rsidR="00AF37D2" w:rsidRDefault="00AF37D2" w:rsidP="0036789E">
      <w:pPr>
        <w:spacing w:after="160" w:line="252" w:lineRule="auto"/>
        <w:ind w:left="720"/>
        <w:contextualSpacing/>
        <w:rPr>
          <w:rFonts w:ascii="Calibri" w:hAnsi="Calibri"/>
          <w:rtl/>
        </w:rPr>
      </w:pPr>
    </w:p>
    <w:p w14:paraId="001306F2" w14:textId="77777777" w:rsidR="00AF37D2" w:rsidRDefault="00AF37D2" w:rsidP="0036789E">
      <w:pPr>
        <w:spacing w:after="160" w:line="360" w:lineRule="auto"/>
        <w:ind w:firstLine="360"/>
        <w:jc w:val="both"/>
        <w:rPr>
          <w:rFonts w:ascii="Calibri" w:hAnsi="Calibri"/>
          <w:rtl/>
        </w:rPr>
      </w:pPr>
      <w:r>
        <w:rPr>
          <w:rFonts w:ascii="Calibri" w:hAnsi="Calibri" w:hint="eastAsia"/>
          <w:rtl/>
        </w:rPr>
        <w:t>ב</w:t>
      </w:r>
      <w:hyperlink r:id="rId42" w:history="1">
        <w:r w:rsidR="009444BD" w:rsidRPr="009444BD">
          <w:rPr>
            <w:rFonts w:ascii="Calibri" w:hAnsi="Calibri" w:hint="eastAsia"/>
            <w:color w:val="0000FF"/>
            <w:u w:val="single"/>
            <w:rtl/>
          </w:rPr>
          <w:t>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972/11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יונה</w:t>
      </w:r>
      <w:r>
        <w:rPr>
          <w:rFonts w:ascii="Calibri" w:hAnsi="Calibri"/>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rtl/>
        </w:rPr>
        <w:t xml:space="preserve">(4.7.2012), </w:t>
      </w:r>
      <w:r>
        <w:rPr>
          <w:rFonts w:ascii="Calibri" w:hAnsi="Calibri" w:hint="eastAsia"/>
          <w:rtl/>
        </w:rPr>
        <w:t>נקבע</w:t>
      </w:r>
      <w:r>
        <w:rPr>
          <w:rFonts w:ascii="Calibri" w:hAnsi="Calibri"/>
          <w:rtl/>
        </w:rPr>
        <w:t>:</w:t>
      </w:r>
    </w:p>
    <w:p w14:paraId="74FE1760" w14:textId="77777777" w:rsidR="00AF37D2" w:rsidRDefault="00AF37D2" w:rsidP="0036789E">
      <w:pPr>
        <w:spacing w:after="160" w:line="360" w:lineRule="auto"/>
        <w:ind w:left="850" w:right="1134"/>
        <w:jc w:val="both"/>
        <w:rPr>
          <w:rFonts w:ascii="Calibri" w:hAnsi="Calibri"/>
          <w:b/>
          <w:bCs/>
        </w:rPr>
      </w:pPr>
      <w:r>
        <w:rPr>
          <w:rFonts w:ascii="Calibri" w:hAnsi="Calibri"/>
          <w:b/>
          <w:bCs/>
          <w:rtl/>
        </w:rPr>
        <w:t>"</w:t>
      </w: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נגע</w:t>
      </w:r>
      <w:r>
        <w:rPr>
          <w:rFonts w:ascii="Calibri" w:hAnsi="Calibri"/>
          <w:b/>
          <w:bCs/>
          <w:u w:val="single"/>
          <w:rtl/>
        </w:rPr>
        <w:t xml:space="preserve"> </w:t>
      </w:r>
      <w:r>
        <w:rPr>
          <w:rFonts w:ascii="Calibri" w:hAnsi="Calibri" w:hint="eastAsia"/>
          <w:b/>
          <w:bCs/>
          <w:u w:val="single"/>
          <w:rtl/>
        </w:rPr>
        <w:t>הסמים</w:t>
      </w:r>
      <w:r>
        <w:rPr>
          <w:rFonts w:ascii="Calibri" w:hAnsi="Calibri"/>
          <w:b/>
          <w:bCs/>
          <w:u w:val="single"/>
          <w:rtl/>
        </w:rPr>
        <w:t xml:space="preserve"> </w:t>
      </w:r>
      <w:r>
        <w:rPr>
          <w:rFonts w:ascii="Calibri" w:hAnsi="Calibri" w:hint="eastAsia"/>
          <w:b/>
          <w:bCs/>
          <w:u w:val="single"/>
          <w:rtl/>
        </w:rPr>
        <w:t>יש</w:t>
      </w:r>
      <w:r>
        <w:rPr>
          <w:rFonts w:ascii="Calibri" w:hAnsi="Calibri"/>
          <w:b/>
          <w:bCs/>
          <w:u w:val="single"/>
          <w:rtl/>
        </w:rPr>
        <w:t xml:space="preserve"> </w:t>
      </w:r>
      <w:r>
        <w:rPr>
          <w:rFonts w:ascii="Calibri" w:hAnsi="Calibri" w:hint="eastAsia"/>
          <w:b/>
          <w:bCs/>
          <w:u w:val="single"/>
          <w:rtl/>
        </w:rPr>
        <w:t>לעקור</w:t>
      </w:r>
      <w:r>
        <w:rPr>
          <w:rFonts w:ascii="Calibri" w:hAnsi="Calibri"/>
          <w:b/>
          <w:bCs/>
          <w:u w:val="single"/>
          <w:rtl/>
        </w:rPr>
        <w:t xml:space="preserve"> </w:t>
      </w:r>
      <w:r>
        <w:rPr>
          <w:rFonts w:ascii="Calibri" w:hAnsi="Calibri" w:hint="eastAsia"/>
          <w:b/>
          <w:bCs/>
          <w:u w:val="single"/>
          <w:rtl/>
        </w:rPr>
        <w:t>מן</w:t>
      </w:r>
      <w:r>
        <w:rPr>
          <w:rFonts w:ascii="Calibri" w:hAnsi="Calibri"/>
          <w:b/>
          <w:bCs/>
          <w:u w:val="single"/>
          <w:rtl/>
        </w:rPr>
        <w:t xml:space="preserve"> </w:t>
      </w:r>
      <w:r>
        <w:rPr>
          <w:rFonts w:ascii="Calibri" w:hAnsi="Calibri" w:hint="eastAsia"/>
          <w:b/>
          <w:bCs/>
          <w:u w:val="single"/>
          <w:rtl/>
        </w:rPr>
        <w:t>השורש</w:t>
      </w:r>
      <w:r>
        <w:rPr>
          <w:rFonts w:ascii="Calibri" w:hAnsi="Calibri"/>
          <w:b/>
          <w:bCs/>
          <w:u w:val="single"/>
          <w:rtl/>
        </w:rPr>
        <w:t xml:space="preserve">. </w:t>
      </w:r>
      <w:r>
        <w:rPr>
          <w:rFonts w:ascii="Calibri" w:hAnsi="Calibri" w:hint="eastAsia"/>
          <w:b/>
          <w:bCs/>
          <w:u w:val="single"/>
          <w:rtl/>
        </w:rPr>
        <w:t>ייצור</w:t>
      </w:r>
      <w:r>
        <w:rPr>
          <w:rFonts w:ascii="Calibri" w:hAnsi="Calibri"/>
          <w:b/>
          <w:bCs/>
          <w:rtl/>
        </w:rPr>
        <w:t xml:space="preserve">, </w:t>
      </w:r>
      <w:r>
        <w:rPr>
          <w:rFonts w:ascii="Calibri" w:hAnsi="Calibri" w:hint="eastAsia"/>
          <w:b/>
          <w:bCs/>
          <w:rtl/>
        </w:rPr>
        <w:t>הפצה</w:t>
      </w:r>
      <w:r>
        <w:rPr>
          <w:rFonts w:ascii="Calibri" w:hAnsi="Calibri"/>
          <w:b/>
          <w:bCs/>
          <w:rtl/>
        </w:rPr>
        <w:t xml:space="preserve">, </w:t>
      </w:r>
      <w:r>
        <w:rPr>
          <w:rFonts w:ascii="Calibri" w:hAnsi="Calibri" w:hint="eastAsia"/>
          <w:b/>
          <w:bCs/>
          <w:rtl/>
        </w:rPr>
        <w:t>סחר</w:t>
      </w:r>
      <w:r>
        <w:rPr>
          <w:rFonts w:ascii="Calibri" w:hAnsi="Calibri"/>
          <w:b/>
          <w:bCs/>
          <w:rtl/>
        </w:rPr>
        <w:t xml:space="preserve"> </w:t>
      </w:r>
      <w:r>
        <w:rPr>
          <w:rFonts w:ascii="Calibri" w:hAnsi="Calibri" w:hint="eastAsia"/>
          <w:b/>
          <w:bCs/>
          <w:rtl/>
        </w:rPr>
        <w:t>וכמובן</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בסמים</w:t>
      </w:r>
      <w:r>
        <w:rPr>
          <w:rFonts w:ascii="Calibri" w:hAnsi="Calibri"/>
          <w:b/>
          <w:bCs/>
          <w:rtl/>
        </w:rPr>
        <w:t xml:space="preserve"> – </w:t>
      </w:r>
      <w:r>
        <w:rPr>
          <w:rFonts w:ascii="Calibri" w:hAnsi="Calibri" w:hint="eastAsia"/>
          <w:b/>
          <w:bCs/>
          <w:rtl/>
        </w:rPr>
        <w:t>כל</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מסבים</w:t>
      </w:r>
      <w:r>
        <w:rPr>
          <w:rFonts w:ascii="Calibri" w:hAnsi="Calibri"/>
          <w:b/>
          <w:bCs/>
          <w:rtl/>
        </w:rPr>
        <w:t xml:space="preserve"> </w:t>
      </w:r>
      <w:r>
        <w:rPr>
          <w:rFonts w:ascii="Calibri" w:hAnsi="Calibri" w:hint="eastAsia"/>
          <w:b/>
          <w:bCs/>
          <w:rtl/>
        </w:rPr>
        <w:t>נזק</w:t>
      </w:r>
      <w:r>
        <w:rPr>
          <w:rFonts w:ascii="Calibri" w:hAnsi="Calibri"/>
          <w:b/>
          <w:bCs/>
          <w:rtl/>
        </w:rPr>
        <w:t xml:space="preserve"> </w:t>
      </w:r>
      <w:r>
        <w:rPr>
          <w:rFonts w:ascii="Calibri" w:hAnsi="Calibri" w:hint="eastAsia"/>
          <w:b/>
          <w:bCs/>
          <w:rtl/>
        </w:rPr>
        <w:t>עצום</w:t>
      </w:r>
      <w:r>
        <w:rPr>
          <w:rFonts w:ascii="Calibri" w:hAnsi="Calibri"/>
          <w:b/>
          <w:bCs/>
          <w:rtl/>
        </w:rPr>
        <w:t xml:space="preserve">. </w:t>
      </w:r>
      <w:r>
        <w:rPr>
          <w:rFonts w:ascii="Calibri" w:hAnsi="Calibri" w:hint="eastAsia"/>
          <w:b/>
          <w:bCs/>
          <w:rtl/>
        </w:rPr>
        <w:t>הנזק</w:t>
      </w:r>
      <w:r>
        <w:rPr>
          <w:rFonts w:ascii="Calibri" w:hAnsi="Calibri"/>
          <w:b/>
          <w:bCs/>
          <w:rtl/>
        </w:rPr>
        <w:t xml:space="preserve"> </w:t>
      </w:r>
      <w:r>
        <w:rPr>
          <w:rFonts w:ascii="Calibri" w:hAnsi="Calibri" w:hint="eastAsia"/>
          <w:b/>
          <w:bCs/>
          <w:rtl/>
        </w:rPr>
        <w:t>נגרם</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למעגל</w:t>
      </w:r>
      <w:r>
        <w:rPr>
          <w:rFonts w:ascii="Calibri" w:hAnsi="Calibri"/>
          <w:b/>
          <w:bCs/>
          <w:rtl/>
        </w:rPr>
        <w:t xml:space="preserve"> </w:t>
      </w:r>
      <w:r>
        <w:rPr>
          <w:rFonts w:ascii="Calibri" w:hAnsi="Calibri" w:hint="eastAsia"/>
          <w:b/>
          <w:bCs/>
          <w:rtl/>
        </w:rPr>
        <w:t>הסגור</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המעורבים</w:t>
      </w:r>
      <w:r>
        <w:rPr>
          <w:rFonts w:ascii="Calibri" w:hAnsi="Calibri"/>
          <w:b/>
          <w:bCs/>
          <w:rtl/>
        </w:rPr>
        <w:t xml:space="preserve"> </w:t>
      </w:r>
      <w:r>
        <w:rPr>
          <w:rFonts w:ascii="Calibri" w:hAnsi="Calibri" w:hint="eastAsia"/>
          <w:b/>
          <w:bCs/>
          <w:rtl/>
        </w:rPr>
        <w:t>הישירים</w:t>
      </w:r>
      <w:r>
        <w:rPr>
          <w:rFonts w:ascii="Calibri" w:hAnsi="Calibri"/>
          <w:b/>
          <w:bCs/>
          <w:rtl/>
        </w:rPr>
        <w:t xml:space="preserve"> </w:t>
      </w:r>
      <w:r>
        <w:rPr>
          <w:rFonts w:ascii="Calibri" w:hAnsi="Calibri" w:hint="eastAsia"/>
          <w:b/>
          <w:bCs/>
          <w:rtl/>
        </w:rPr>
        <w:t>בביצוע</w:t>
      </w:r>
      <w:r>
        <w:rPr>
          <w:rFonts w:ascii="Calibri" w:hAnsi="Calibri"/>
          <w:b/>
          <w:bCs/>
          <w:rtl/>
        </w:rPr>
        <w:t xml:space="preserve"> </w:t>
      </w:r>
      <w:r>
        <w:rPr>
          <w:rFonts w:ascii="Calibri" w:hAnsi="Calibri" w:hint="eastAsia"/>
          <w:b/>
          <w:bCs/>
          <w:rtl/>
        </w:rPr>
        <w:t>העבירות</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לחברה</w:t>
      </w:r>
      <w:r>
        <w:rPr>
          <w:rFonts w:ascii="Calibri" w:hAnsi="Calibri"/>
          <w:b/>
          <w:bCs/>
          <w:rtl/>
        </w:rPr>
        <w:t xml:space="preserve"> </w:t>
      </w:r>
      <w:r>
        <w:rPr>
          <w:rFonts w:ascii="Calibri" w:hAnsi="Calibri" w:hint="eastAsia"/>
          <w:b/>
          <w:bCs/>
          <w:rtl/>
        </w:rPr>
        <w:t>בכללותה</w:t>
      </w:r>
      <w:r>
        <w:rPr>
          <w:rFonts w:ascii="Calibri" w:hAnsi="Calibri"/>
          <w:b/>
          <w:bCs/>
          <w:rtl/>
        </w:rPr>
        <w:t>...</w:t>
      </w:r>
      <w:r>
        <w:rPr>
          <w:rFonts w:ascii="Calibri" w:hAnsi="Calibri" w:cs="Arial"/>
          <w:b/>
          <w:bCs/>
          <w:sz w:val="22"/>
          <w:szCs w:val="22"/>
          <w:rtl/>
        </w:rPr>
        <w:t xml:space="preserve"> </w:t>
      </w:r>
      <w:r>
        <w:rPr>
          <w:rFonts w:ascii="Calibri" w:hAnsi="Calibri" w:hint="eastAsia"/>
          <w:b/>
          <w:bCs/>
          <w:rtl/>
        </w:rPr>
        <w:t>ייתכן</w:t>
      </w:r>
      <w:r>
        <w:rPr>
          <w:rFonts w:ascii="Calibri" w:hAnsi="Calibri"/>
          <w:b/>
          <w:bCs/>
          <w:rtl/>
        </w:rPr>
        <w:t xml:space="preserve"> </w:t>
      </w:r>
      <w:r>
        <w:rPr>
          <w:rFonts w:ascii="Calibri" w:hAnsi="Calibri" w:hint="eastAsia"/>
          <w:b/>
          <w:bCs/>
          <w:rtl/>
        </w:rPr>
        <w:t>ועבירות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הקשים</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כה</w:t>
      </w:r>
      <w:r>
        <w:rPr>
          <w:rFonts w:ascii="Calibri" w:hAnsi="Calibri"/>
          <w:b/>
          <w:bCs/>
          <w:rtl/>
        </w:rPr>
        <w:t xml:space="preserve"> </w:t>
      </w:r>
      <w:r>
        <w:rPr>
          <w:rFonts w:ascii="Calibri" w:hAnsi="Calibri" w:hint="eastAsia"/>
          <w:b/>
          <w:bCs/>
          <w:rtl/>
        </w:rPr>
        <w:t>נפוצות</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שהתרגלנו</w:t>
      </w:r>
      <w:r>
        <w:rPr>
          <w:rFonts w:ascii="Calibri" w:hAnsi="Calibri"/>
          <w:b/>
          <w:bCs/>
          <w:rtl/>
        </w:rPr>
        <w:t xml:space="preserve"> </w:t>
      </w:r>
      <w:r>
        <w:rPr>
          <w:rFonts w:ascii="Calibri" w:hAnsi="Calibri" w:hint="eastAsia"/>
          <w:b/>
          <w:bCs/>
          <w:rtl/>
        </w:rPr>
        <w:t>אליהן</w:t>
      </w:r>
      <w:r>
        <w:rPr>
          <w:rFonts w:ascii="Calibri" w:hAnsi="Calibri"/>
          <w:b/>
          <w:bCs/>
          <w:rtl/>
        </w:rPr>
        <w:t xml:space="preserve">, </w:t>
      </w:r>
      <w:r>
        <w:rPr>
          <w:rFonts w:ascii="Calibri" w:hAnsi="Calibri" w:hint="eastAsia"/>
          <w:b/>
          <w:bCs/>
          <w:rtl/>
        </w:rPr>
        <w:t>ואולי</w:t>
      </w:r>
      <w:r>
        <w:rPr>
          <w:rFonts w:ascii="Calibri" w:hAnsi="Calibri"/>
          <w:b/>
          <w:bCs/>
          <w:rtl/>
        </w:rPr>
        <w:t xml:space="preserve"> </w:t>
      </w:r>
      <w:r>
        <w:rPr>
          <w:rFonts w:ascii="Calibri" w:hAnsi="Calibri" w:hint="eastAsia"/>
          <w:b/>
          <w:bCs/>
          <w:rtl/>
        </w:rPr>
        <w:t>אף</w:t>
      </w:r>
      <w:r>
        <w:rPr>
          <w:rFonts w:ascii="Calibri" w:hAnsi="Calibri"/>
          <w:b/>
          <w:bCs/>
          <w:rtl/>
        </w:rPr>
        <w:t xml:space="preserve"> </w:t>
      </w:r>
      <w:r>
        <w:rPr>
          <w:rFonts w:ascii="Calibri" w:hAnsi="Calibri" w:hint="eastAsia"/>
          <w:b/>
          <w:bCs/>
          <w:rtl/>
        </w:rPr>
        <w:t>אבדה</w:t>
      </w:r>
      <w:r>
        <w:rPr>
          <w:rFonts w:ascii="Calibri" w:hAnsi="Calibri"/>
          <w:b/>
          <w:bCs/>
          <w:rtl/>
        </w:rPr>
        <w:t xml:space="preserve"> </w:t>
      </w:r>
      <w:r>
        <w:rPr>
          <w:rFonts w:ascii="Calibri" w:hAnsi="Calibri" w:hint="eastAsia"/>
          <w:b/>
          <w:bCs/>
          <w:rtl/>
        </w:rPr>
        <w:t>לנו</w:t>
      </w:r>
      <w:r>
        <w:rPr>
          <w:rFonts w:ascii="Calibri" w:hAnsi="Calibri"/>
          <w:b/>
          <w:bCs/>
          <w:rtl/>
        </w:rPr>
        <w:t xml:space="preserve"> </w:t>
      </w:r>
      <w:r>
        <w:rPr>
          <w:rFonts w:ascii="Calibri" w:hAnsi="Calibri" w:hint="eastAsia"/>
          <w:b/>
          <w:bCs/>
          <w:rtl/>
        </w:rPr>
        <w:t>הרגישות</w:t>
      </w:r>
      <w:r>
        <w:rPr>
          <w:rFonts w:ascii="Calibri" w:hAnsi="Calibri"/>
          <w:b/>
          <w:bCs/>
          <w:rtl/>
        </w:rPr>
        <w:t xml:space="preserve"> </w:t>
      </w:r>
      <w:r>
        <w:rPr>
          <w:rFonts w:ascii="Calibri" w:hAnsi="Calibri" w:hint="eastAsia"/>
          <w:b/>
          <w:bCs/>
          <w:rtl/>
        </w:rPr>
        <w:t>למחיר</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החברה</w:t>
      </w:r>
      <w:r>
        <w:rPr>
          <w:rFonts w:ascii="Calibri" w:hAnsi="Calibri"/>
          <w:b/>
          <w:bCs/>
          <w:rtl/>
        </w:rPr>
        <w:t xml:space="preserve"> </w:t>
      </w:r>
      <w:r>
        <w:rPr>
          <w:rFonts w:ascii="Calibri" w:hAnsi="Calibri" w:hint="eastAsia"/>
          <w:b/>
          <w:bCs/>
          <w:rtl/>
        </w:rPr>
        <w:t>משלמת</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המשתמש</w:t>
      </w:r>
      <w:r>
        <w:rPr>
          <w:rFonts w:ascii="Calibri" w:hAnsi="Calibri"/>
          <w:b/>
          <w:bCs/>
          <w:rtl/>
        </w:rPr>
        <w:t xml:space="preserve"> </w:t>
      </w:r>
      <w:r>
        <w:rPr>
          <w:rFonts w:ascii="Calibri" w:hAnsi="Calibri" w:hint="eastAsia"/>
          <w:b/>
          <w:bCs/>
          <w:rtl/>
        </w:rPr>
        <w:t>עצמו</w:t>
      </w:r>
      <w:r>
        <w:rPr>
          <w:rFonts w:ascii="Calibri" w:hAnsi="Calibri"/>
          <w:b/>
          <w:bCs/>
          <w:rtl/>
        </w:rPr>
        <w:t>...</w:t>
      </w:r>
      <w:r>
        <w:rPr>
          <w:rFonts w:ascii="Calibri" w:hAnsi="Calibri" w:cs="Arial"/>
          <w:b/>
          <w:bCs/>
          <w:sz w:val="22"/>
          <w:szCs w:val="22"/>
          <w:rtl/>
        </w:rPr>
        <w:t xml:space="preserve"> </w:t>
      </w:r>
      <w:r>
        <w:rPr>
          <w:rFonts w:ascii="Calibri" w:hAnsi="Calibri" w:hint="eastAsia"/>
          <w:b/>
          <w:bCs/>
          <w:rtl/>
        </w:rPr>
        <w:t>למאבק</w:t>
      </w:r>
      <w:r>
        <w:rPr>
          <w:rFonts w:ascii="Calibri" w:hAnsi="Calibri"/>
          <w:b/>
          <w:bCs/>
          <w:rtl/>
        </w:rPr>
        <w:t xml:space="preserve"> </w:t>
      </w:r>
      <w:r>
        <w:rPr>
          <w:rFonts w:ascii="Calibri" w:hAnsi="Calibri" w:hint="eastAsia"/>
          <w:b/>
          <w:bCs/>
          <w:rtl/>
        </w:rPr>
        <w:t>בנגע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שותפים</w:t>
      </w:r>
      <w:r>
        <w:rPr>
          <w:rFonts w:ascii="Calibri" w:hAnsi="Calibri"/>
          <w:b/>
          <w:bCs/>
          <w:rtl/>
        </w:rPr>
        <w:t xml:space="preserve"> </w:t>
      </w:r>
      <w:r>
        <w:rPr>
          <w:rFonts w:ascii="Calibri" w:hAnsi="Calibri" w:hint="eastAsia"/>
          <w:b/>
          <w:bCs/>
          <w:rtl/>
        </w:rPr>
        <w:t>רבים</w:t>
      </w:r>
      <w:r>
        <w:rPr>
          <w:rFonts w:ascii="Calibri" w:hAnsi="Calibri"/>
          <w:b/>
          <w:bCs/>
          <w:rtl/>
        </w:rPr>
        <w:t xml:space="preserve">. </w:t>
      </w:r>
      <w:r>
        <w:rPr>
          <w:rFonts w:ascii="Calibri" w:hAnsi="Calibri" w:hint="eastAsia"/>
          <w:b/>
          <w:bCs/>
          <w:rtl/>
        </w:rPr>
        <w:t>חלקם</w:t>
      </w:r>
      <w:r>
        <w:rPr>
          <w:rFonts w:ascii="Calibri" w:hAnsi="Calibri"/>
          <w:b/>
          <w:bCs/>
          <w:rtl/>
        </w:rPr>
        <w:t xml:space="preserve"> </w:t>
      </w:r>
      <w:r>
        <w:rPr>
          <w:rFonts w:ascii="Calibri" w:hAnsi="Calibri" w:hint="eastAsia"/>
          <w:b/>
          <w:bCs/>
          <w:rtl/>
        </w:rPr>
        <w:t>מתמקדים</w:t>
      </w:r>
      <w:r>
        <w:rPr>
          <w:rFonts w:ascii="Calibri" w:hAnsi="Calibri"/>
          <w:b/>
          <w:bCs/>
          <w:rtl/>
        </w:rPr>
        <w:t xml:space="preserve"> </w:t>
      </w:r>
      <w:r>
        <w:rPr>
          <w:rFonts w:ascii="Calibri" w:hAnsi="Calibri" w:hint="eastAsia"/>
          <w:b/>
          <w:bCs/>
          <w:rtl/>
        </w:rPr>
        <w:t>בחינוך</w:t>
      </w:r>
      <w:r>
        <w:rPr>
          <w:rFonts w:ascii="Calibri" w:hAnsi="Calibri"/>
          <w:b/>
          <w:bCs/>
          <w:rtl/>
        </w:rPr>
        <w:t xml:space="preserve"> </w:t>
      </w:r>
      <w:r>
        <w:rPr>
          <w:rFonts w:ascii="Calibri" w:hAnsi="Calibri" w:hint="eastAsia"/>
          <w:b/>
          <w:bCs/>
          <w:rtl/>
        </w:rPr>
        <w:t>מניעתי</w:t>
      </w:r>
      <w:r>
        <w:rPr>
          <w:rFonts w:ascii="Calibri" w:hAnsi="Calibri"/>
          <w:b/>
          <w:bCs/>
          <w:rtl/>
        </w:rPr>
        <w:t xml:space="preserve"> </w:t>
      </w:r>
      <w:r>
        <w:rPr>
          <w:rFonts w:ascii="Calibri" w:hAnsi="Calibri" w:hint="eastAsia"/>
          <w:b/>
          <w:bCs/>
          <w:rtl/>
        </w:rPr>
        <w:t>ובהסברה</w:t>
      </w:r>
      <w:r>
        <w:rPr>
          <w:rFonts w:ascii="Calibri" w:hAnsi="Calibri"/>
          <w:b/>
          <w:bCs/>
          <w:rtl/>
        </w:rPr>
        <w:t xml:space="preserve">. </w:t>
      </w:r>
      <w:r>
        <w:rPr>
          <w:rFonts w:ascii="Calibri" w:hAnsi="Calibri" w:hint="eastAsia"/>
          <w:b/>
          <w:bCs/>
          <w:rtl/>
        </w:rPr>
        <w:t>אחרים</w:t>
      </w:r>
      <w:r>
        <w:rPr>
          <w:rFonts w:ascii="Calibri" w:hAnsi="Calibri"/>
          <w:b/>
          <w:bCs/>
          <w:rtl/>
        </w:rPr>
        <w:t xml:space="preserve"> </w:t>
      </w:r>
      <w:r>
        <w:rPr>
          <w:rFonts w:ascii="Calibri" w:hAnsi="Calibri" w:hint="eastAsia"/>
          <w:b/>
          <w:bCs/>
          <w:rtl/>
        </w:rPr>
        <w:t>מסייעים</w:t>
      </w:r>
      <w:r>
        <w:rPr>
          <w:rFonts w:ascii="Calibri" w:hAnsi="Calibri"/>
          <w:b/>
          <w:bCs/>
          <w:rtl/>
        </w:rPr>
        <w:t xml:space="preserve"> </w:t>
      </w:r>
      <w:r>
        <w:rPr>
          <w:rFonts w:ascii="Calibri" w:hAnsi="Calibri" w:hint="eastAsia"/>
          <w:b/>
          <w:bCs/>
          <w:rtl/>
        </w:rPr>
        <w:t>בהליכי</w:t>
      </w:r>
      <w:r>
        <w:rPr>
          <w:rFonts w:ascii="Calibri" w:hAnsi="Calibri"/>
          <w:b/>
          <w:bCs/>
          <w:rtl/>
        </w:rPr>
        <w:t xml:space="preserve"> </w:t>
      </w:r>
      <w:r>
        <w:rPr>
          <w:rFonts w:ascii="Calibri" w:hAnsi="Calibri" w:hint="eastAsia"/>
          <w:b/>
          <w:bCs/>
          <w:rtl/>
        </w:rPr>
        <w:t>הגמילה</w:t>
      </w:r>
      <w:r>
        <w:rPr>
          <w:rFonts w:ascii="Calibri" w:hAnsi="Calibri"/>
          <w:b/>
          <w:bCs/>
          <w:rtl/>
        </w:rPr>
        <w:t xml:space="preserve">. </w:t>
      </w:r>
      <w:r>
        <w:rPr>
          <w:rFonts w:ascii="Calibri" w:hAnsi="Calibri" w:hint="eastAsia"/>
          <w:b/>
          <w:bCs/>
          <w:rtl/>
        </w:rPr>
        <w:t>לצדם</w:t>
      </w:r>
      <w:r>
        <w:rPr>
          <w:rFonts w:ascii="Calibri" w:hAnsi="Calibri"/>
          <w:b/>
          <w:bCs/>
          <w:rtl/>
        </w:rPr>
        <w:t xml:space="preserve"> </w:t>
      </w:r>
      <w:r>
        <w:rPr>
          <w:rFonts w:ascii="Calibri" w:hAnsi="Calibri" w:hint="eastAsia"/>
          <w:b/>
          <w:bCs/>
          <w:rtl/>
        </w:rPr>
        <w:t>פועלים</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אנשי</w:t>
      </w:r>
      <w:r>
        <w:rPr>
          <w:rFonts w:ascii="Calibri" w:hAnsi="Calibri"/>
          <w:b/>
          <w:bCs/>
          <w:rtl/>
        </w:rPr>
        <w:t xml:space="preserve"> </w:t>
      </w:r>
      <w:r>
        <w:rPr>
          <w:rFonts w:ascii="Calibri" w:hAnsi="Calibri" w:hint="eastAsia"/>
          <w:b/>
          <w:bCs/>
          <w:rtl/>
        </w:rPr>
        <w:t>אכיפת</w:t>
      </w:r>
      <w:r>
        <w:rPr>
          <w:rFonts w:ascii="Calibri" w:hAnsi="Calibri"/>
          <w:b/>
          <w:bCs/>
          <w:rtl/>
        </w:rPr>
        <w:t xml:space="preserve"> </w:t>
      </w:r>
      <w:r>
        <w:rPr>
          <w:rFonts w:ascii="Calibri" w:hAnsi="Calibri" w:hint="eastAsia"/>
          <w:b/>
          <w:bCs/>
          <w:rtl/>
        </w:rPr>
        <w:t>החוק</w:t>
      </w:r>
      <w:r>
        <w:rPr>
          <w:rFonts w:ascii="Calibri" w:hAnsi="Calibri"/>
          <w:b/>
          <w:bCs/>
          <w:rtl/>
        </w:rPr>
        <w:t xml:space="preserve">, </w:t>
      </w:r>
      <w:r>
        <w:rPr>
          <w:rFonts w:ascii="Calibri" w:hAnsi="Calibri" w:hint="eastAsia"/>
          <w:b/>
          <w:bCs/>
          <w:rtl/>
        </w:rPr>
        <w:t>שתפקידם</w:t>
      </w:r>
      <w:r>
        <w:rPr>
          <w:rFonts w:ascii="Calibri" w:hAnsi="Calibri"/>
          <w:b/>
          <w:bCs/>
          <w:rtl/>
        </w:rPr>
        <w:t xml:space="preserve"> </w:t>
      </w:r>
      <w:r>
        <w:rPr>
          <w:rFonts w:ascii="Calibri" w:hAnsi="Calibri" w:hint="eastAsia"/>
          <w:b/>
          <w:bCs/>
          <w:rtl/>
        </w:rPr>
        <w:t>לסכל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וללכוד</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העבריינים</w:t>
      </w:r>
      <w:r>
        <w:rPr>
          <w:rFonts w:ascii="Calibri" w:hAnsi="Calibri"/>
          <w:b/>
          <w:bCs/>
          <w:rtl/>
        </w:rPr>
        <w:t xml:space="preserve">. </w:t>
      </w:r>
      <w:r>
        <w:rPr>
          <w:rFonts w:ascii="Calibri" w:hAnsi="Calibri" w:hint="eastAsia"/>
          <w:b/>
          <w:bCs/>
          <w:rtl/>
        </w:rPr>
        <w:t>אף</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נוטל</w:t>
      </w:r>
      <w:r>
        <w:rPr>
          <w:rFonts w:ascii="Calibri" w:hAnsi="Calibri"/>
          <w:b/>
          <w:bCs/>
          <w:rtl/>
        </w:rPr>
        <w:t xml:space="preserve"> </w:t>
      </w:r>
      <w:r>
        <w:rPr>
          <w:rFonts w:ascii="Calibri" w:hAnsi="Calibri" w:hint="eastAsia"/>
          <w:b/>
          <w:bCs/>
          <w:rtl/>
        </w:rPr>
        <w:t>חלק</w:t>
      </w:r>
      <w:r>
        <w:rPr>
          <w:rFonts w:ascii="Calibri" w:hAnsi="Calibri"/>
          <w:b/>
          <w:bCs/>
          <w:rtl/>
        </w:rPr>
        <w:t xml:space="preserve"> </w:t>
      </w:r>
      <w:r>
        <w:rPr>
          <w:rFonts w:ascii="Calibri" w:hAnsi="Calibri" w:hint="eastAsia"/>
          <w:b/>
          <w:bCs/>
          <w:rtl/>
        </w:rPr>
        <w:t>חשוב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באמצעות</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מרתיע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שהורשע</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תוך</w:t>
      </w:r>
      <w:r>
        <w:rPr>
          <w:rFonts w:ascii="Calibri" w:hAnsi="Calibri"/>
          <w:b/>
          <w:bCs/>
          <w:rtl/>
        </w:rPr>
        <w:t xml:space="preserve"> </w:t>
      </w:r>
      <w:r>
        <w:rPr>
          <w:rFonts w:ascii="Calibri" w:hAnsi="Calibri" w:hint="eastAsia"/>
          <w:b/>
          <w:bCs/>
          <w:rtl/>
        </w:rPr>
        <w:t>מתן</w:t>
      </w:r>
      <w:r>
        <w:rPr>
          <w:rFonts w:ascii="Calibri" w:hAnsi="Calibri"/>
          <w:b/>
          <w:bCs/>
          <w:rtl/>
        </w:rPr>
        <w:t xml:space="preserve"> </w:t>
      </w:r>
      <w:r>
        <w:rPr>
          <w:rFonts w:ascii="Calibri" w:hAnsi="Calibri" w:hint="eastAsia"/>
          <w:b/>
          <w:bCs/>
          <w:rtl/>
        </w:rPr>
        <w:t>משקל</w:t>
      </w:r>
      <w:r>
        <w:rPr>
          <w:rFonts w:ascii="Calibri" w:hAnsi="Calibri"/>
          <w:b/>
          <w:bCs/>
          <w:rtl/>
        </w:rPr>
        <w:t xml:space="preserve"> - </w:t>
      </w:r>
      <w:r>
        <w:rPr>
          <w:rFonts w:ascii="Calibri" w:hAnsi="Calibri" w:hint="eastAsia"/>
          <w:b/>
          <w:bCs/>
          <w:rtl/>
        </w:rPr>
        <w:t>בין</w:t>
      </w:r>
      <w:r>
        <w:rPr>
          <w:rFonts w:ascii="Calibri" w:hAnsi="Calibri"/>
          <w:b/>
          <w:bCs/>
          <w:rtl/>
        </w:rPr>
        <w:t xml:space="preserve"> </w:t>
      </w:r>
      <w:r>
        <w:rPr>
          <w:rFonts w:ascii="Calibri" w:hAnsi="Calibri" w:hint="eastAsia"/>
          <w:b/>
          <w:bCs/>
          <w:rtl/>
        </w:rPr>
        <w:t>היתר</w:t>
      </w:r>
      <w:r>
        <w:rPr>
          <w:rFonts w:ascii="Calibri" w:hAnsi="Calibri"/>
          <w:b/>
          <w:bCs/>
          <w:rtl/>
        </w:rPr>
        <w:t xml:space="preserve"> - </w:t>
      </w:r>
      <w:r>
        <w:rPr>
          <w:rFonts w:ascii="Calibri" w:hAnsi="Calibri" w:hint="eastAsia"/>
          <w:b/>
          <w:bCs/>
          <w:rtl/>
        </w:rPr>
        <w:t>לכמות</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ואיכותו</w:t>
      </w:r>
      <w:r>
        <w:rPr>
          <w:rFonts w:ascii="Calibri" w:hAnsi="Calibri"/>
          <w:b/>
          <w:bCs/>
          <w:rtl/>
        </w:rPr>
        <w:t xml:space="preserve">, </w:t>
      </w:r>
      <w:r>
        <w:rPr>
          <w:rFonts w:ascii="Calibri" w:hAnsi="Calibri" w:hint="eastAsia"/>
          <w:b/>
          <w:bCs/>
          <w:rtl/>
        </w:rPr>
        <w:t>טיב</w:t>
      </w:r>
      <w:r>
        <w:rPr>
          <w:rFonts w:ascii="Calibri" w:hAnsi="Calibri"/>
          <w:b/>
          <w:bCs/>
          <w:rtl/>
        </w:rPr>
        <w:t xml:space="preserve"> </w:t>
      </w:r>
      <w:r>
        <w:rPr>
          <w:rFonts w:ascii="Calibri" w:hAnsi="Calibri" w:hint="eastAsia"/>
          <w:b/>
          <w:bCs/>
          <w:rtl/>
        </w:rPr>
        <w:t>עבירת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שבוצעה</w:t>
      </w:r>
      <w:r>
        <w:rPr>
          <w:rFonts w:ascii="Calibri" w:hAnsi="Calibri"/>
          <w:b/>
          <w:bCs/>
          <w:rtl/>
        </w:rPr>
        <w:t xml:space="preserve">, </w:t>
      </w:r>
      <w:r>
        <w:rPr>
          <w:rFonts w:ascii="Calibri" w:hAnsi="Calibri" w:hint="eastAsia"/>
          <w:b/>
          <w:bCs/>
          <w:rtl/>
        </w:rPr>
        <w:t>תרומתו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להתגשמות</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ועברו</w:t>
      </w:r>
      <w:r>
        <w:rPr>
          <w:rFonts w:ascii="Calibri" w:hAnsi="Calibri"/>
          <w:b/>
          <w:bCs/>
          <w:rtl/>
        </w:rPr>
        <w:t xml:space="preserve"> </w:t>
      </w:r>
      <w:r>
        <w:rPr>
          <w:rFonts w:ascii="Calibri" w:hAnsi="Calibri" w:hint="eastAsia"/>
          <w:b/>
          <w:bCs/>
          <w:rtl/>
        </w:rPr>
        <w:t>הפלילי</w:t>
      </w:r>
      <w:r>
        <w:rPr>
          <w:rFonts w:ascii="Calibri" w:hAnsi="Calibri"/>
          <w:b/>
          <w:bCs/>
          <w:rtl/>
        </w:rPr>
        <w:t xml:space="preserve"> (</w:t>
      </w:r>
      <w:r>
        <w:rPr>
          <w:rFonts w:ascii="Calibri" w:hAnsi="Calibri" w:hint="eastAsia"/>
          <w:b/>
          <w:bCs/>
          <w:rtl/>
        </w:rPr>
        <w:t>השוו</w:t>
      </w:r>
      <w:r>
        <w:rPr>
          <w:rFonts w:ascii="Calibri" w:hAnsi="Calibri"/>
          <w:b/>
          <w:bCs/>
          <w:rtl/>
        </w:rPr>
        <w:t xml:space="preserve">: </w:t>
      </w:r>
      <w:hyperlink r:id="rId43" w:history="1">
        <w:r w:rsidR="009444BD" w:rsidRPr="009444BD">
          <w:rPr>
            <w:rFonts w:ascii="Calibri" w:hAnsi="Calibri" w:hint="eastAsia"/>
            <w:b/>
            <w:bCs/>
            <w:color w:val="0000FF"/>
            <w:u w:val="single"/>
            <w:rtl/>
          </w:rPr>
          <w:t>ע</w:t>
        </w:r>
        <w:r w:rsidR="009444BD" w:rsidRPr="009444BD">
          <w:rPr>
            <w:rFonts w:ascii="Calibri" w:hAnsi="Calibri"/>
            <w:b/>
            <w:bCs/>
            <w:color w:val="0000FF"/>
            <w:u w:val="single"/>
            <w:rtl/>
          </w:rPr>
          <w:t>"</w:t>
        </w:r>
        <w:r w:rsidR="009444BD" w:rsidRPr="009444BD">
          <w:rPr>
            <w:rFonts w:ascii="Calibri" w:hAnsi="Calibri" w:hint="eastAsia"/>
            <w:b/>
            <w:bCs/>
            <w:color w:val="0000FF"/>
            <w:u w:val="single"/>
            <w:rtl/>
          </w:rPr>
          <w:t>פ</w:t>
        </w:r>
        <w:r w:rsidR="009444BD" w:rsidRPr="009444BD">
          <w:rPr>
            <w:rFonts w:ascii="Calibri" w:hAnsi="Calibri"/>
            <w:b/>
            <w:bCs/>
            <w:color w:val="0000FF"/>
            <w:u w:val="single"/>
            <w:rtl/>
          </w:rPr>
          <w:t xml:space="preserve"> 8031/10</w:t>
        </w:r>
      </w:hyperlink>
      <w:r>
        <w:rPr>
          <w:rFonts w:ascii="Calibri" w:hAnsi="Calibri"/>
          <w:b/>
          <w:bCs/>
          <w:rtl/>
        </w:rPr>
        <w:t xml:space="preserve"> </w:t>
      </w:r>
      <w:r>
        <w:rPr>
          <w:rFonts w:ascii="Calibri" w:hAnsi="Calibri" w:hint="eastAsia"/>
          <w:b/>
          <w:bCs/>
          <w:rtl/>
        </w:rPr>
        <w:t>אורוסקו</w:t>
      </w:r>
      <w:r>
        <w:rPr>
          <w:rFonts w:ascii="Calibri" w:hAnsi="Calibri"/>
          <w:b/>
          <w:bCs/>
          <w:rtl/>
        </w:rPr>
        <w:t>-</w:t>
      </w:r>
      <w:r>
        <w:rPr>
          <w:rFonts w:ascii="Calibri" w:hAnsi="Calibri" w:hint="eastAsia"/>
          <w:b/>
          <w:bCs/>
          <w:rtl/>
        </w:rPr>
        <w:t>צ</w:t>
      </w:r>
      <w:r>
        <w:rPr>
          <w:rFonts w:ascii="Calibri" w:hAnsi="Calibri"/>
          <w:b/>
          <w:bCs/>
          <w:rtl/>
        </w:rPr>
        <w:t>'</w:t>
      </w:r>
      <w:r>
        <w:rPr>
          <w:rFonts w:ascii="Calibri" w:hAnsi="Calibri" w:hint="eastAsia"/>
          <w:b/>
          <w:bCs/>
          <w:rtl/>
        </w:rPr>
        <w:t>אבז</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b/>
          <w:bCs/>
          <w:rtl/>
        </w:rPr>
        <w:t>(1.3.2012))".</w:t>
      </w:r>
    </w:p>
    <w:p w14:paraId="52D3B72F" w14:textId="77777777" w:rsidR="00AF37D2" w:rsidRDefault="00AF37D2" w:rsidP="0036789E">
      <w:pPr>
        <w:spacing w:after="160" w:line="360" w:lineRule="auto"/>
        <w:jc w:val="both"/>
        <w:rPr>
          <w:rFonts w:ascii="Calibri" w:hAnsi="Calibri"/>
          <w:rtl/>
        </w:rPr>
      </w:pPr>
    </w:p>
    <w:p w14:paraId="1F27708D" w14:textId="77777777" w:rsidR="00AF37D2" w:rsidRDefault="00AF37D2" w:rsidP="00FA22D6">
      <w:pPr>
        <w:spacing w:after="160" w:line="360" w:lineRule="auto"/>
        <w:ind w:left="360"/>
        <w:contextualSpacing/>
        <w:jc w:val="both"/>
        <w:rPr>
          <w:rFonts w:ascii="Calibri" w:hAnsi="Calibri"/>
          <w:rtl/>
        </w:rPr>
      </w:pPr>
      <w:r>
        <w:rPr>
          <w:rFonts w:ascii="Calibri" w:hAnsi="Calibri" w:hint="eastAsia"/>
          <w:rtl/>
        </w:rPr>
        <w:t>ביחס</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ולנפיצות</w:t>
      </w:r>
      <w:r>
        <w:rPr>
          <w:rFonts w:ascii="Calibri" w:hAnsi="Calibri"/>
          <w:rtl/>
        </w:rPr>
        <w:t xml:space="preserve"> </w:t>
      </w:r>
      <w:r>
        <w:rPr>
          <w:rFonts w:ascii="Calibri" w:hAnsi="Calibri" w:hint="eastAsia"/>
          <w:rtl/>
        </w:rPr>
        <w:t>התופעה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הקמת</w:t>
      </w:r>
      <w:r>
        <w:rPr>
          <w:rFonts w:ascii="Calibri" w:hAnsi="Calibri"/>
          <w:rtl/>
        </w:rPr>
        <w:t xml:space="preserve"> </w:t>
      </w:r>
      <w:r>
        <w:rPr>
          <w:rFonts w:ascii="Calibri" w:hAnsi="Calibri" w:hint="eastAsia"/>
          <w:rtl/>
        </w:rPr>
        <w:t>מעבדות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ב</w:t>
      </w:r>
      <w:hyperlink r:id="rId44" w:history="1">
        <w:r w:rsidR="009444BD" w:rsidRPr="009444BD">
          <w:rPr>
            <w:rFonts w:ascii="Calibri" w:hAnsi="Calibri" w:hint="eastAsia"/>
            <w:color w:val="0000FF"/>
            <w:u w:val="single"/>
            <w:rtl/>
          </w:rPr>
          <w:t>עפ</w:t>
        </w:r>
        <w:r w:rsidR="009444BD" w:rsidRPr="009444BD">
          <w:rPr>
            <w:rFonts w:ascii="Calibri" w:hAnsi="Calibri"/>
            <w:color w:val="0000FF"/>
            <w:u w:val="single"/>
            <w:rtl/>
          </w:rPr>
          <w:t>"</w:t>
        </w:r>
        <w:r w:rsidR="009444BD" w:rsidRPr="009444BD">
          <w:rPr>
            <w:rFonts w:ascii="Calibri" w:hAnsi="Calibri" w:hint="eastAsia"/>
            <w:color w:val="0000FF"/>
            <w:u w:val="single"/>
            <w:rtl/>
          </w:rPr>
          <w:t>ג</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מח</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ת</w:t>
        </w:r>
        <w:r w:rsidR="009444BD" w:rsidRPr="009444BD">
          <w:rPr>
            <w:rFonts w:ascii="Calibri" w:hAnsi="Calibri"/>
            <w:color w:val="0000FF"/>
            <w:u w:val="single"/>
            <w:rtl/>
          </w:rPr>
          <w:t>"</w:t>
        </w:r>
        <w:r w:rsidR="009444BD" w:rsidRPr="009444BD">
          <w:rPr>
            <w:rFonts w:ascii="Calibri" w:hAnsi="Calibri" w:hint="eastAsia"/>
            <w:color w:val="0000FF"/>
            <w:u w:val="single"/>
            <w:rtl/>
          </w:rPr>
          <w:t>א</w:t>
        </w:r>
        <w:r w:rsidR="009444BD" w:rsidRPr="009444BD">
          <w:rPr>
            <w:rFonts w:ascii="Calibri" w:hAnsi="Calibri"/>
            <w:color w:val="0000FF"/>
            <w:u w:val="single"/>
            <w:rtl/>
          </w:rPr>
          <w:t xml:space="preserve"> – </w:t>
        </w:r>
        <w:r w:rsidR="009444BD" w:rsidRPr="009444BD">
          <w:rPr>
            <w:rFonts w:ascii="Calibri" w:hAnsi="Calibri" w:hint="eastAsia"/>
            <w:color w:val="0000FF"/>
            <w:u w:val="single"/>
            <w:rtl/>
          </w:rPr>
          <w:t>יפו</w:t>
        </w:r>
        <w:r w:rsidR="009444BD" w:rsidRPr="009444BD">
          <w:rPr>
            <w:rFonts w:ascii="Calibri" w:hAnsi="Calibri"/>
            <w:color w:val="0000FF"/>
            <w:u w:val="single"/>
            <w:rtl/>
          </w:rPr>
          <w:t>) 12819-11-15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גיא</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צבי</w:t>
      </w:r>
      <w:r w:rsidR="00FA22D6">
        <w:rPr>
          <w:rFonts w:ascii="Calibri" w:hAnsi="Calibri" w:hint="cs"/>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w:t>
      </w:r>
      <w:r>
        <w:rPr>
          <w:rFonts w:ascii="Calibri" w:hAnsi="Calibri"/>
          <w:rtl/>
        </w:rPr>
        <w:t>:</w:t>
      </w:r>
    </w:p>
    <w:p w14:paraId="471588F8" w14:textId="77777777" w:rsidR="00AF37D2" w:rsidRDefault="00AF37D2" w:rsidP="0036789E">
      <w:pPr>
        <w:spacing w:after="160" w:line="360" w:lineRule="auto"/>
        <w:ind w:left="850" w:right="1134"/>
        <w:contextualSpacing/>
        <w:jc w:val="both"/>
        <w:rPr>
          <w:rFonts w:ascii="Calibri" w:hAnsi="Calibri"/>
          <w:rtl/>
        </w:rPr>
      </w:pPr>
      <w:r>
        <w:rPr>
          <w:rFonts w:ascii="Calibri" w:hAnsi="Calibri"/>
          <w:rtl/>
        </w:rPr>
        <w:t>"</w:t>
      </w:r>
      <w:r>
        <w:rPr>
          <w:rFonts w:ascii="Calibri" w:hAnsi="Calibri" w:hint="eastAsia"/>
          <w:b/>
          <w:bCs/>
          <w:rtl/>
        </w:rPr>
        <w:t>אין</w:t>
      </w:r>
      <w:r>
        <w:rPr>
          <w:rFonts w:ascii="Calibri" w:hAnsi="Calibri"/>
          <w:b/>
          <w:bCs/>
          <w:rtl/>
        </w:rPr>
        <w:t xml:space="preserve"> </w:t>
      </w:r>
      <w:r>
        <w:rPr>
          <w:rFonts w:ascii="Calibri" w:hAnsi="Calibri" w:hint="eastAsia"/>
          <w:b/>
          <w:bCs/>
          <w:rtl/>
        </w:rPr>
        <w:t>בתקופה</w:t>
      </w:r>
      <w:r>
        <w:rPr>
          <w:rFonts w:ascii="Calibri" w:hAnsi="Calibri"/>
          <w:b/>
          <w:bCs/>
          <w:rtl/>
        </w:rPr>
        <w:t xml:space="preserve"> </w:t>
      </w:r>
      <w:r>
        <w:rPr>
          <w:rFonts w:ascii="Calibri" w:hAnsi="Calibri" w:hint="eastAsia"/>
          <w:b/>
          <w:bCs/>
          <w:rtl/>
        </w:rPr>
        <w:t>האחרונה</w:t>
      </w:r>
      <w:r>
        <w:rPr>
          <w:rFonts w:ascii="Calibri" w:hAnsi="Calibri"/>
          <w:b/>
          <w:bCs/>
          <w:rtl/>
        </w:rPr>
        <w:t xml:space="preserve"> </w:t>
      </w:r>
      <w:r>
        <w:rPr>
          <w:rFonts w:ascii="Calibri" w:hAnsi="Calibri" w:hint="eastAsia"/>
          <w:b/>
          <w:bCs/>
          <w:rtl/>
        </w:rPr>
        <w:t>שבוע</w:t>
      </w:r>
      <w:r>
        <w:rPr>
          <w:rFonts w:ascii="Calibri" w:hAnsi="Calibri"/>
          <w:b/>
          <w:bCs/>
          <w:rtl/>
        </w:rPr>
        <w:t xml:space="preserve"> </w:t>
      </w:r>
      <w:r>
        <w:rPr>
          <w:rFonts w:ascii="Calibri" w:hAnsi="Calibri" w:hint="eastAsia"/>
          <w:b/>
          <w:bCs/>
          <w:rtl/>
        </w:rPr>
        <w:t>דיונים</w:t>
      </w:r>
      <w:r>
        <w:rPr>
          <w:rFonts w:ascii="Calibri" w:hAnsi="Calibri"/>
          <w:b/>
          <w:bCs/>
          <w:rtl/>
        </w:rPr>
        <w:t xml:space="preserve"> </w:t>
      </w:r>
      <w:r>
        <w:rPr>
          <w:rFonts w:ascii="Calibri" w:hAnsi="Calibri" w:hint="eastAsia"/>
          <w:b/>
          <w:bCs/>
          <w:rtl/>
        </w:rPr>
        <w:t>שבו</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ניצבות</w:t>
      </w:r>
      <w:r>
        <w:rPr>
          <w:rFonts w:ascii="Calibri" w:hAnsi="Calibri"/>
          <w:b/>
          <w:bCs/>
          <w:rtl/>
        </w:rPr>
        <w:t xml:space="preserve"> </w:t>
      </w:r>
      <w:r>
        <w:rPr>
          <w:rFonts w:ascii="Calibri" w:hAnsi="Calibri" w:hint="eastAsia"/>
          <w:b/>
          <w:bCs/>
          <w:rtl/>
        </w:rPr>
        <w:t>לפנינו</w:t>
      </w:r>
      <w:r>
        <w:rPr>
          <w:rFonts w:ascii="Calibri" w:hAnsi="Calibri"/>
          <w:b/>
          <w:bCs/>
          <w:rtl/>
        </w:rPr>
        <w:t xml:space="preserve"> </w:t>
      </w:r>
      <w:r>
        <w:rPr>
          <w:rFonts w:ascii="Calibri" w:hAnsi="Calibri" w:hint="eastAsia"/>
          <w:b/>
          <w:bCs/>
          <w:rtl/>
        </w:rPr>
        <w:t>לפחות</w:t>
      </w:r>
      <w:r>
        <w:rPr>
          <w:rFonts w:ascii="Calibri" w:hAnsi="Calibri"/>
          <w:b/>
          <w:bCs/>
          <w:rtl/>
        </w:rPr>
        <w:t xml:space="preserve"> </w:t>
      </w:r>
      <w:r>
        <w:rPr>
          <w:rFonts w:ascii="Calibri" w:hAnsi="Calibri" w:hint="eastAsia"/>
          <w:b/>
          <w:bCs/>
          <w:rtl/>
        </w:rPr>
        <w:t>שתיים</w:t>
      </w:r>
      <w:r>
        <w:rPr>
          <w:rFonts w:ascii="Calibri" w:hAnsi="Calibri"/>
          <w:b/>
          <w:bCs/>
          <w:rtl/>
        </w:rPr>
        <w:t>-</w:t>
      </w:r>
      <w:r>
        <w:rPr>
          <w:rFonts w:ascii="Calibri" w:hAnsi="Calibri" w:hint="eastAsia"/>
          <w:b/>
          <w:bCs/>
          <w:rtl/>
        </w:rPr>
        <w:t>שלוש</w:t>
      </w:r>
      <w:r>
        <w:rPr>
          <w:rFonts w:ascii="Calibri" w:hAnsi="Calibri"/>
          <w:b/>
          <w:bCs/>
          <w:rtl/>
        </w:rPr>
        <w:t xml:space="preserve"> </w:t>
      </w:r>
      <w:r>
        <w:rPr>
          <w:rFonts w:ascii="Calibri" w:hAnsi="Calibri" w:hint="eastAsia"/>
          <w:b/>
          <w:bCs/>
          <w:rtl/>
        </w:rPr>
        <w:t>מעבדות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הממוקמות</w:t>
      </w:r>
      <w:r>
        <w:rPr>
          <w:rFonts w:ascii="Calibri" w:hAnsi="Calibri"/>
          <w:b/>
          <w:bCs/>
          <w:rtl/>
        </w:rPr>
        <w:t xml:space="preserve"> </w:t>
      </w:r>
      <w:r>
        <w:rPr>
          <w:rFonts w:ascii="Calibri" w:hAnsi="Calibri" w:hint="eastAsia"/>
          <w:b/>
          <w:bCs/>
          <w:rtl/>
        </w:rPr>
        <w:t>במקומות</w:t>
      </w:r>
      <w:r>
        <w:rPr>
          <w:rFonts w:ascii="Calibri" w:hAnsi="Calibri"/>
          <w:b/>
          <w:bCs/>
          <w:rtl/>
        </w:rPr>
        <w:t xml:space="preserve"> </w:t>
      </w:r>
      <w:r>
        <w:rPr>
          <w:rFonts w:ascii="Calibri" w:hAnsi="Calibri" w:hint="eastAsia"/>
          <w:b/>
          <w:bCs/>
          <w:rtl/>
        </w:rPr>
        <w:t>שונים</w:t>
      </w:r>
      <w:r>
        <w:rPr>
          <w:rFonts w:ascii="Calibri" w:hAnsi="Calibri"/>
          <w:b/>
          <w:bCs/>
          <w:rtl/>
        </w:rPr>
        <w:t xml:space="preserve"> </w:t>
      </w:r>
      <w:r>
        <w:rPr>
          <w:rFonts w:ascii="Calibri" w:hAnsi="Calibri" w:hint="eastAsia"/>
          <w:b/>
          <w:bCs/>
          <w:rtl/>
        </w:rPr>
        <w:t>שמפיקות</w:t>
      </w:r>
      <w:r>
        <w:rPr>
          <w:rFonts w:ascii="Calibri" w:hAnsi="Calibri"/>
          <w:b/>
          <w:bCs/>
          <w:rtl/>
        </w:rPr>
        <w:t xml:space="preserve"> </w:t>
      </w:r>
      <w:r>
        <w:rPr>
          <w:rFonts w:ascii="Calibri" w:hAnsi="Calibri" w:hint="eastAsia"/>
          <w:b/>
          <w:bCs/>
          <w:rtl/>
        </w:rPr>
        <w:t>כמויות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גדולות</w:t>
      </w:r>
      <w:r>
        <w:rPr>
          <w:rFonts w:ascii="Calibri" w:hAnsi="Calibri"/>
          <w:b/>
          <w:bCs/>
          <w:rtl/>
        </w:rPr>
        <w:t xml:space="preserve">. </w:t>
      </w:r>
      <w:r>
        <w:rPr>
          <w:rFonts w:ascii="Calibri" w:hAnsi="Calibri" w:hint="eastAsia"/>
          <w:b/>
          <w:bCs/>
          <w:rtl/>
        </w:rPr>
        <w:t>אותן</w:t>
      </w:r>
      <w:r>
        <w:rPr>
          <w:rFonts w:ascii="Calibri" w:hAnsi="Calibri"/>
          <w:b/>
          <w:bCs/>
          <w:rtl/>
        </w:rPr>
        <w:t xml:space="preserve"> </w:t>
      </w:r>
      <w:r>
        <w:rPr>
          <w:rFonts w:ascii="Calibri" w:hAnsi="Calibri" w:hint="eastAsia"/>
          <w:b/>
          <w:bCs/>
          <w:rtl/>
        </w:rPr>
        <w:t>כמויות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עלולות</w:t>
      </w:r>
      <w:r>
        <w:rPr>
          <w:rFonts w:ascii="Calibri" w:hAnsi="Calibri"/>
          <w:b/>
          <w:bCs/>
          <w:rtl/>
        </w:rPr>
        <w:t xml:space="preserve"> </w:t>
      </w:r>
      <w:r>
        <w:rPr>
          <w:rFonts w:ascii="Calibri" w:hAnsi="Calibri" w:hint="eastAsia"/>
          <w:b/>
          <w:bCs/>
          <w:rtl/>
        </w:rPr>
        <w:t>למצוא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דרכן</w:t>
      </w:r>
      <w:r>
        <w:rPr>
          <w:rFonts w:ascii="Calibri" w:hAnsi="Calibri"/>
          <w:b/>
          <w:bCs/>
          <w:rtl/>
        </w:rPr>
        <w:t xml:space="preserve"> </w:t>
      </w:r>
      <w:r>
        <w:rPr>
          <w:rFonts w:ascii="Calibri" w:hAnsi="Calibri" w:hint="eastAsia"/>
          <w:b/>
          <w:bCs/>
          <w:rtl/>
        </w:rPr>
        <w:t>לשוק</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התוצאות</w:t>
      </w:r>
      <w:r>
        <w:rPr>
          <w:rFonts w:ascii="Calibri" w:hAnsi="Calibri"/>
          <w:b/>
          <w:bCs/>
          <w:rtl/>
        </w:rPr>
        <w:t xml:space="preserve"> </w:t>
      </w:r>
      <w:r>
        <w:rPr>
          <w:rFonts w:ascii="Calibri" w:hAnsi="Calibri" w:hint="eastAsia"/>
          <w:b/>
          <w:bCs/>
          <w:rtl/>
        </w:rPr>
        <w:t>הנובעות</w:t>
      </w:r>
      <w:r>
        <w:rPr>
          <w:rFonts w:ascii="Calibri" w:hAnsi="Calibri"/>
          <w:b/>
          <w:bCs/>
          <w:rtl/>
        </w:rPr>
        <w:t xml:space="preserve"> </w:t>
      </w:r>
      <w:r>
        <w:rPr>
          <w:rFonts w:ascii="Calibri" w:hAnsi="Calibri" w:hint="eastAsia"/>
          <w:b/>
          <w:bCs/>
          <w:rtl/>
        </w:rPr>
        <w:t>מכך</w:t>
      </w:r>
      <w:r>
        <w:rPr>
          <w:rFonts w:ascii="Calibri" w:hAnsi="Calibri"/>
          <w:b/>
          <w:bCs/>
          <w:rtl/>
        </w:rPr>
        <w:t xml:space="preserve">. </w:t>
      </w:r>
      <w:r>
        <w:rPr>
          <w:rFonts w:ascii="Calibri" w:hAnsi="Calibri" w:hint="eastAsia"/>
          <w:b/>
          <w:bCs/>
          <w:rtl/>
        </w:rPr>
        <w:t>תופעת</w:t>
      </w:r>
      <w:r>
        <w:rPr>
          <w:rFonts w:ascii="Calibri" w:hAnsi="Calibri"/>
          <w:b/>
          <w:bCs/>
          <w:rtl/>
        </w:rPr>
        <w:t xml:space="preserve"> </w:t>
      </w:r>
      <w:r>
        <w:rPr>
          <w:rFonts w:ascii="Calibri" w:hAnsi="Calibri" w:hint="eastAsia"/>
          <w:b/>
          <w:bCs/>
          <w:rtl/>
        </w:rPr>
        <w:t>מעבדות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הפכה</w:t>
      </w:r>
      <w:r>
        <w:rPr>
          <w:rFonts w:ascii="Calibri" w:hAnsi="Calibri"/>
          <w:b/>
          <w:bCs/>
          <w:rtl/>
        </w:rPr>
        <w:t xml:space="preserve"> </w:t>
      </w:r>
      <w:r>
        <w:rPr>
          <w:rFonts w:ascii="Calibri" w:hAnsi="Calibri" w:hint="eastAsia"/>
          <w:b/>
          <w:bCs/>
          <w:rtl/>
        </w:rPr>
        <w:t>לרעה</w:t>
      </w:r>
      <w:r>
        <w:rPr>
          <w:rFonts w:ascii="Calibri" w:hAnsi="Calibri"/>
          <w:b/>
          <w:bCs/>
          <w:rtl/>
        </w:rPr>
        <w:t xml:space="preserve"> </w:t>
      </w:r>
      <w:r>
        <w:rPr>
          <w:rFonts w:ascii="Calibri" w:hAnsi="Calibri" w:hint="eastAsia"/>
          <w:b/>
          <w:bCs/>
          <w:rtl/>
        </w:rPr>
        <w:t>חולה</w:t>
      </w:r>
      <w:r>
        <w:rPr>
          <w:rFonts w:ascii="Calibri" w:hAnsi="Calibri"/>
          <w:b/>
          <w:bCs/>
          <w:rtl/>
        </w:rPr>
        <w:t xml:space="preserve"> </w:t>
      </w:r>
      <w:r>
        <w:rPr>
          <w:rFonts w:ascii="Calibri" w:hAnsi="Calibri" w:hint="eastAsia"/>
          <w:b/>
          <w:bCs/>
          <w:rtl/>
        </w:rPr>
        <w:t>שמדינת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כנראה</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מצאה</w:t>
      </w:r>
      <w:r>
        <w:rPr>
          <w:rFonts w:ascii="Calibri" w:hAnsi="Calibri"/>
          <w:b/>
          <w:bCs/>
          <w:rtl/>
        </w:rPr>
        <w:t xml:space="preserve"> </w:t>
      </w:r>
      <w:r>
        <w:rPr>
          <w:rFonts w:ascii="Calibri" w:hAnsi="Calibri" w:hint="eastAsia"/>
          <w:b/>
          <w:bCs/>
          <w:rtl/>
        </w:rPr>
        <w:t>עדיין</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הכלים</w:t>
      </w:r>
      <w:r>
        <w:rPr>
          <w:rFonts w:ascii="Calibri" w:hAnsi="Calibri"/>
          <w:b/>
          <w:bCs/>
          <w:rtl/>
        </w:rPr>
        <w:t xml:space="preserve"> </w:t>
      </w:r>
      <w:r>
        <w:rPr>
          <w:rFonts w:ascii="Calibri" w:hAnsi="Calibri" w:hint="eastAsia"/>
          <w:b/>
          <w:bCs/>
          <w:rtl/>
        </w:rPr>
        <w:t>הנכונים</w:t>
      </w:r>
      <w:r>
        <w:rPr>
          <w:rFonts w:ascii="Calibri" w:hAnsi="Calibri"/>
          <w:b/>
          <w:bCs/>
          <w:rtl/>
        </w:rPr>
        <w:t xml:space="preserve"> </w:t>
      </w:r>
      <w:r>
        <w:rPr>
          <w:rFonts w:ascii="Calibri" w:hAnsi="Calibri" w:hint="eastAsia"/>
          <w:b/>
          <w:bCs/>
          <w:rtl/>
        </w:rPr>
        <w:t>להתמודד</w:t>
      </w:r>
      <w:r>
        <w:rPr>
          <w:rFonts w:ascii="Calibri" w:hAnsi="Calibri"/>
          <w:b/>
          <w:bCs/>
          <w:rtl/>
        </w:rPr>
        <w:t xml:space="preserve"> </w:t>
      </w:r>
      <w:r>
        <w:rPr>
          <w:rFonts w:ascii="Calibri" w:hAnsi="Calibri" w:hint="eastAsia"/>
          <w:b/>
          <w:bCs/>
          <w:rtl/>
        </w:rPr>
        <w:t>עמה</w:t>
      </w:r>
      <w:r>
        <w:rPr>
          <w:rFonts w:ascii="Calibri" w:hAnsi="Calibri"/>
          <w:b/>
          <w:bCs/>
          <w:rtl/>
        </w:rPr>
        <w:t xml:space="preserve">, </w:t>
      </w:r>
      <w:r>
        <w:rPr>
          <w:rFonts w:ascii="Calibri" w:hAnsi="Calibri" w:hint="eastAsia"/>
          <w:b/>
          <w:bCs/>
          <w:rtl/>
        </w:rPr>
        <w:t>בוודאי</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במלוא</w:t>
      </w:r>
      <w:r>
        <w:rPr>
          <w:rFonts w:ascii="Calibri" w:hAnsi="Calibri"/>
          <w:b/>
          <w:bCs/>
          <w:rtl/>
        </w:rPr>
        <w:t xml:space="preserve"> </w:t>
      </w:r>
      <w:r>
        <w:rPr>
          <w:rFonts w:ascii="Calibri" w:hAnsi="Calibri" w:hint="eastAsia"/>
          <w:b/>
          <w:bCs/>
          <w:rtl/>
        </w:rPr>
        <w:t>היקפה</w:t>
      </w:r>
      <w:r>
        <w:rPr>
          <w:rFonts w:ascii="Calibri" w:hAnsi="Calibri"/>
          <w:b/>
          <w:bCs/>
          <w:rtl/>
        </w:rPr>
        <w:t xml:space="preserve">. </w:t>
      </w:r>
      <w:r>
        <w:rPr>
          <w:rFonts w:ascii="Calibri" w:hAnsi="Calibri" w:hint="eastAsia"/>
          <w:b/>
          <w:bCs/>
          <w:rtl/>
        </w:rPr>
        <w:t>הדרך</w:t>
      </w:r>
      <w:r>
        <w:rPr>
          <w:rFonts w:ascii="Calibri" w:hAnsi="Calibri"/>
          <w:b/>
          <w:bCs/>
          <w:rtl/>
        </w:rPr>
        <w:t xml:space="preserve"> </w:t>
      </w:r>
      <w:r>
        <w:rPr>
          <w:rFonts w:ascii="Calibri" w:hAnsi="Calibri" w:hint="eastAsia"/>
          <w:b/>
          <w:bCs/>
          <w:rtl/>
        </w:rPr>
        <w:t>להקמת</w:t>
      </w:r>
      <w:r>
        <w:rPr>
          <w:rFonts w:ascii="Calibri" w:hAnsi="Calibri"/>
          <w:b/>
          <w:bCs/>
          <w:rtl/>
        </w:rPr>
        <w:t xml:space="preserve"> </w:t>
      </w:r>
      <w:r>
        <w:rPr>
          <w:rFonts w:ascii="Calibri" w:hAnsi="Calibri" w:hint="eastAsia"/>
          <w:b/>
          <w:bCs/>
          <w:rtl/>
        </w:rPr>
        <w:t>מעבדת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כנראה</w:t>
      </w:r>
      <w:r>
        <w:rPr>
          <w:rFonts w:ascii="Calibri" w:hAnsi="Calibri"/>
          <w:b/>
          <w:bCs/>
          <w:rtl/>
        </w:rPr>
        <w:t xml:space="preserve"> </w:t>
      </w:r>
      <w:r>
        <w:rPr>
          <w:rFonts w:ascii="Calibri" w:hAnsi="Calibri" w:hint="eastAsia"/>
          <w:b/>
          <w:bCs/>
          <w:rtl/>
        </w:rPr>
        <w:t>איננה</w:t>
      </w:r>
      <w:r>
        <w:rPr>
          <w:rFonts w:ascii="Calibri" w:hAnsi="Calibri"/>
          <w:b/>
          <w:bCs/>
          <w:rtl/>
        </w:rPr>
        <w:t xml:space="preserve"> </w:t>
      </w:r>
      <w:r>
        <w:rPr>
          <w:rFonts w:ascii="Calibri" w:hAnsi="Calibri" w:hint="eastAsia"/>
          <w:b/>
          <w:bCs/>
          <w:rtl/>
        </w:rPr>
        <w:t>מורכבת</w:t>
      </w:r>
      <w:r>
        <w:rPr>
          <w:rFonts w:ascii="Calibri" w:hAnsi="Calibri"/>
          <w:b/>
          <w:bCs/>
          <w:rtl/>
        </w:rPr>
        <w:t xml:space="preserve"> </w:t>
      </w:r>
      <w:r>
        <w:rPr>
          <w:rFonts w:ascii="Calibri" w:hAnsi="Calibri" w:hint="eastAsia"/>
          <w:b/>
          <w:bCs/>
          <w:rtl/>
        </w:rPr>
        <w:t>ומסובכת</w:t>
      </w:r>
      <w:r>
        <w:rPr>
          <w:rFonts w:ascii="Calibri" w:hAnsi="Calibri"/>
          <w:b/>
          <w:bCs/>
          <w:rtl/>
        </w:rPr>
        <w:t xml:space="preserve"> </w:t>
      </w:r>
      <w:r>
        <w:rPr>
          <w:rFonts w:ascii="Calibri" w:hAnsi="Calibri" w:hint="eastAsia"/>
          <w:b/>
          <w:bCs/>
          <w:rtl/>
        </w:rPr>
        <w:t>במיוחד</w:t>
      </w:r>
      <w:r>
        <w:rPr>
          <w:rFonts w:ascii="Calibri" w:hAnsi="Calibri"/>
          <w:b/>
          <w:bCs/>
          <w:rtl/>
        </w:rPr>
        <w:t xml:space="preserve">, </w:t>
      </w:r>
      <w:r>
        <w:rPr>
          <w:rFonts w:ascii="Calibri" w:hAnsi="Calibri" w:hint="eastAsia"/>
          <w:b/>
          <w:bCs/>
          <w:rtl/>
        </w:rPr>
        <w:t>ושמא</w:t>
      </w:r>
      <w:r>
        <w:rPr>
          <w:rFonts w:ascii="Calibri" w:hAnsi="Calibri"/>
          <w:b/>
          <w:bCs/>
          <w:rtl/>
        </w:rPr>
        <w:t xml:space="preserve"> </w:t>
      </w:r>
      <w:r>
        <w:rPr>
          <w:rFonts w:ascii="Calibri" w:hAnsi="Calibri" w:hint="eastAsia"/>
          <w:b/>
          <w:bCs/>
          <w:rtl/>
        </w:rPr>
        <w:t>משום</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מעבדות</w:t>
      </w:r>
      <w:r>
        <w:rPr>
          <w:rFonts w:ascii="Calibri" w:hAnsi="Calibri"/>
          <w:b/>
          <w:bCs/>
          <w:rtl/>
        </w:rPr>
        <w:t xml:space="preserve"> </w:t>
      </w:r>
      <w:r>
        <w:rPr>
          <w:rFonts w:ascii="Calibri" w:hAnsi="Calibri" w:hint="eastAsia"/>
          <w:b/>
          <w:bCs/>
          <w:rtl/>
        </w:rPr>
        <w:t>צצות</w:t>
      </w:r>
      <w:r>
        <w:rPr>
          <w:rFonts w:ascii="Calibri" w:hAnsi="Calibri"/>
          <w:b/>
          <w:bCs/>
          <w:rtl/>
        </w:rPr>
        <w:t xml:space="preserve"> </w:t>
      </w:r>
      <w:r>
        <w:rPr>
          <w:rFonts w:ascii="Calibri" w:hAnsi="Calibri" w:hint="eastAsia"/>
          <w:b/>
          <w:bCs/>
          <w:rtl/>
        </w:rPr>
        <w:t>כפטריות</w:t>
      </w:r>
      <w:r>
        <w:rPr>
          <w:rFonts w:ascii="Calibri" w:hAnsi="Calibri"/>
          <w:b/>
          <w:bCs/>
          <w:rtl/>
        </w:rPr>
        <w:t xml:space="preserve"> </w:t>
      </w:r>
      <w:r>
        <w:rPr>
          <w:rFonts w:ascii="Calibri" w:hAnsi="Calibri" w:hint="eastAsia"/>
          <w:b/>
          <w:bCs/>
          <w:rtl/>
        </w:rPr>
        <w:t>אחרי</w:t>
      </w:r>
      <w:r>
        <w:rPr>
          <w:rFonts w:ascii="Calibri" w:hAnsi="Calibri"/>
          <w:b/>
          <w:bCs/>
          <w:rtl/>
        </w:rPr>
        <w:t xml:space="preserve"> </w:t>
      </w:r>
      <w:r>
        <w:rPr>
          <w:rFonts w:ascii="Calibri" w:hAnsi="Calibri" w:hint="eastAsia"/>
          <w:b/>
          <w:bCs/>
          <w:rtl/>
        </w:rPr>
        <w:t>הגשם</w:t>
      </w:r>
      <w:r>
        <w:rPr>
          <w:rFonts w:ascii="Calibri" w:hAnsi="Calibri"/>
          <w:b/>
          <w:bCs/>
          <w:rtl/>
        </w:rPr>
        <w:t xml:space="preserve"> </w:t>
      </w:r>
      <w:r>
        <w:rPr>
          <w:rFonts w:ascii="Calibri" w:hAnsi="Calibri" w:hint="eastAsia"/>
          <w:b/>
          <w:bCs/>
          <w:rtl/>
        </w:rPr>
        <w:t>והיו</w:t>
      </w:r>
      <w:r>
        <w:rPr>
          <w:rFonts w:ascii="Calibri" w:hAnsi="Calibri"/>
          <w:b/>
          <w:bCs/>
          <w:rtl/>
        </w:rPr>
        <w:t xml:space="preserve"> </w:t>
      </w:r>
      <w:r>
        <w:rPr>
          <w:rFonts w:ascii="Calibri" w:hAnsi="Calibri" w:hint="eastAsia"/>
          <w:b/>
          <w:bCs/>
          <w:rtl/>
        </w:rPr>
        <w:t>למכת</w:t>
      </w:r>
      <w:r>
        <w:rPr>
          <w:rFonts w:ascii="Calibri" w:hAnsi="Calibri"/>
          <w:b/>
          <w:bCs/>
          <w:rtl/>
        </w:rPr>
        <w:t xml:space="preserve"> </w:t>
      </w:r>
      <w:r>
        <w:rPr>
          <w:rFonts w:ascii="Calibri" w:hAnsi="Calibri" w:hint="eastAsia"/>
          <w:b/>
          <w:bCs/>
          <w:rtl/>
        </w:rPr>
        <w:t>מדינה</w:t>
      </w:r>
      <w:r>
        <w:rPr>
          <w:rFonts w:ascii="Calibri" w:hAnsi="Calibri"/>
          <w:b/>
          <w:bCs/>
          <w:rtl/>
        </w:rPr>
        <w:t>...</w:t>
      </w:r>
      <w:r>
        <w:rPr>
          <w:rFonts w:ascii="Calibri" w:hAnsi="Calibri" w:hint="eastAsia"/>
          <w:b/>
          <w:bCs/>
          <w:rtl/>
        </w:rPr>
        <w:t>לא</w:t>
      </w:r>
      <w:r>
        <w:rPr>
          <w:rFonts w:ascii="Calibri" w:hAnsi="Calibri"/>
          <w:b/>
          <w:bCs/>
          <w:rtl/>
        </w:rPr>
        <w:t xml:space="preserve"> </w:t>
      </w:r>
      <w:r>
        <w:rPr>
          <w:rFonts w:ascii="Calibri" w:hAnsi="Calibri" w:hint="eastAsia"/>
          <w:b/>
          <w:bCs/>
          <w:rtl/>
        </w:rPr>
        <w:t>בכדי</w:t>
      </w:r>
      <w:r>
        <w:rPr>
          <w:rFonts w:ascii="Calibri" w:hAnsi="Calibri"/>
          <w:b/>
          <w:bCs/>
          <w:rtl/>
        </w:rPr>
        <w:t xml:space="preserve"> </w:t>
      </w:r>
      <w:r>
        <w:rPr>
          <w:rFonts w:ascii="Calibri" w:hAnsi="Calibri" w:hint="eastAsia"/>
          <w:b/>
          <w:bCs/>
          <w:rtl/>
        </w:rPr>
        <w:t>הציב</w:t>
      </w:r>
      <w:r>
        <w:rPr>
          <w:rFonts w:ascii="Calibri" w:hAnsi="Calibri"/>
          <w:b/>
          <w:bCs/>
          <w:rtl/>
        </w:rPr>
        <w:t xml:space="preserve"> </w:t>
      </w:r>
      <w:r>
        <w:rPr>
          <w:rFonts w:ascii="Calibri" w:hAnsi="Calibri" w:hint="eastAsia"/>
          <w:b/>
          <w:bCs/>
          <w:rtl/>
        </w:rPr>
        <w:t>המחוקק</w:t>
      </w:r>
      <w:r>
        <w:rPr>
          <w:rFonts w:ascii="Calibri" w:hAnsi="Calibri"/>
          <w:b/>
          <w:bCs/>
          <w:rtl/>
        </w:rPr>
        <w:t xml:space="preserve"> </w:t>
      </w:r>
      <w:r>
        <w:rPr>
          <w:rFonts w:ascii="Calibri" w:hAnsi="Calibri" w:hint="eastAsia"/>
          <w:b/>
          <w:bCs/>
          <w:rtl/>
        </w:rPr>
        <w:t>בצדה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עבירת</w:t>
      </w:r>
      <w:r>
        <w:rPr>
          <w:rFonts w:ascii="Calibri" w:hAnsi="Calibri"/>
          <w:b/>
          <w:bCs/>
          <w:rtl/>
        </w:rPr>
        <w:t xml:space="preserve"> </w:t>
      </w:r>
      <w:r>
        <w:rPr>
          <w:rFonts w:ascii="Calibri" w:hAnsi="Calibri" w:hint="eastAsia"/>
          <w:b/>
          <w:bCs/>
          <w:rtl/>
        </w:rPr>
        <w:t>גידול</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מקסימלי</w:t>
      </w:r>
      <w:r>
        <w:rPr>
          <w:rFonts w:ascii="Calibri" w:hAnsi="Calibri"/>
          <w:b/>
          <w:bCs/>
          <w:rtl/>
        </w:rPr>
        <w:t xml:space="preserve"> </w:t>
      </w:r>
      <w:r>
        <w:rPr>
          <w:rFonts w:ascii="Calibri" w:hAnsi="Calibri" w:hint="eastAsia"/>
          <w:b/>
          <w:bCs/>
          <w:rtl/>
        </w:rPr>
        <w:t>השווה</w:t>
      </w:r>
      <w:r>
        <w:rPr>
          <w:rFonts w:ascii="Calibri" w:hAnsi="Calibri"/>
          <w:b/>
          <w:bCs/>
          <w:rtl/>
        </w:rPr>
        <w:t xml:space="preserve"> </w:t>
      </w:r>
      <w:r>
        <w:rPr>
          <w:rFonts w:ascii="Calibri" w:hAnsi="Calibri" w:hint="eastAsia"/>
          <w:b/>
          <w:bCs/>
          <w:rtl/>
        </w:rPr>
        <w:t>לעונש</w:t>
      </w:r>
      <w:r>
        <w:rPr>
          <w:rFonts w:ascii="Calibri" w:hAnsi="Calibri"/>
          <w:b/>
          <w:bCs/>
          <w:rtl/>
        </w:rPr>
        <w:t xml:space="preserve"> </w:t>
      </w:r>
      <w:r>
        <w:rPr>
          <w:rFonts w:ascii="Calibri" w:hAnsi="Calibri" w:hint="eastAsia"/>
          <w:b/>
          <w:bCs/>
          <w:rtl/>
        </w:rPr>
        <w:t>שמוטל</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הפצת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וסחר</w:t>
      </w:r>
      <w:r>
        <w:rPr>
          <w:rFonts w:ascii="Calibri" w:hAnsi="Calibri"/>
          <w:b/>
          <w:bCs/>
          <w:rtl/>
        </w:rPr>
        <w:t xml:space="preserve"> </w:t>
      </w:r>
      <w:r>
        <w:rPr>
          <w:rFonts w:ascii="Calibri" w:hAnsi="Calibri" w:hint="eastAsia"/>
          <w:b/>
          <w:bCs/>
          <w:rtl/>
        </w:rPr>
        <w:t>בסמים</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בכך</w:t>
      </w:r>
      <w:r>
        <w:rPr>
          <w:rFonts w:ascii="Calibri" w:hAnsi="Calibri"/>
          <w:b/>
          <w:bCs/>
          <w:rtl/>
        </w:rPr>
        <w:t xml:space="preserve"> </w:t>
      </w:r>
      <w:r>
        <w:rPr>
          <w:rFonts w:ascii="Calibri" w:hAnsi="Calibri" w:hint="eastAsia"/>
          <w:b/>
          <w:bCs/>
          <w:rtl/>
        </w:rPr>
        <w:t>אמירה</w:t>
      </w:r>
      <w:r>
        <w:rPr>
          <w:rFonts w:ascii="Calibri" w:hAnsi="Calibri"/>
          <w:b/>
          <w:bCs/>
          <w:rtl/>
        </w:rPr>
        <w:t xml:space="preserve"> </w:t>
      </w:r>
      <w:r>
        <w:rPr>
          <w:rFonts w:ascii="Calibri" w:hAnsi="Calibri" w:hint="eastAsia"/>
          <w:b/>
          <w:bCs/>
          <w:rtl/>
        </w:rPr>
        <w:t>נורמטיבית</w:t>
      </w:r>
      <w:r>
        <w:rPr>
          <w:rFonts w:ascii="Calibri" w:hAnsi="Calibri"/>
          <w:b/>
          <w:bCs/>
          <w:rtl/>
        </w:rPr>
        <w:t xml:space="preserve"> </w:t>
      </w:r>
      <w:r>
        <w:rPr>
          <w:rFonts w:ascii="Calibri" w:hAnsi="Calibri" w:hint="eastAsia"/>
          <w:b/>
          <w:bCs/>
          <w:rtl/>
        </w:rPr>
        <w:t>לצד</w:t>
      </w:r>
      <w:r>
        <w:rPr>
          <w:rFonts w:ascii="Calibri" w:hAnsi="Calibri"/>
          <w:b/>
          <w:bCs/>
          <w:rtl/>
        </w:rPr>
        <w:t xml:space="preserve"> </w:t>
      </w:r>
      <w:r>
        <w:rPr>
          <w:rFonts w:ascii="Calibri" w:hAnsi="Calibri" w:hint="eastAsia"/>
          <w:b/>
          <w:bCs/>
          <w:rtl/>
        </w:rPr>
        <w:t>אמירה</w:t>
      </w:r>
      <w:r>
        <w:rPr>
          <w:rFonts w:ascii="Calibri" w:hAnsi="Calibri"/>
          <w:b/>
          <w:bCs/>
          <w:rtl/>
        </w:rPr>
        <w:t xml:space="preserve"> </w:t>
      </w:r>
      <w:r>
        <w:rPr>
          <w:rFonts w:ascii="Calibri" w:hAnsi="Calibri" w:hint="eastAsia"/>
          <w:b/>
          <w:bCs/>
          <w:rtl/>
        </w:rPr>
        <w:t>אופרטיבית</w:t>
      </w:r>
      <w:r>
        <w:rPr>
          <w:rFonts w:ascii="Calibri" w:hAnsi="Calibri"/>
          <w:b/>
          <w:bCs/>
          <w:rtl/>
        </w:rPr>
        <w:t xml:space="preserve">. </w:t>
      </w:r>
      <w:r>
        <w:rPr>
          <w:rFonts w:ascii="Calibri" w:hAnsi="Calibri" w:hint="eastAsia"/>
          <w:b/>
          <w:bCs/>
          <w:u w:val="single"/>
          <w:rtl/>
        </w:rPr>
        <w:t>מידת</w:t>
      </w:r>
      <w:r>
        <w:rPr>
          <w:rFonts w:ascii="Calibri" w:hAnsi="Calibri"/>
          <w:b/>
          <w:bCs/>
          <w:u w:val="single"/>
          <w:rtl/>
        </w:rPr>
        <w:t xml:space="preserve"> </w:t>
      </w:r>
      <w:r>
        <w:rPr>
          <w:rFonts w:ascii="Calibri" w:hAnsi="Calibri" w:hint="eastAsia"/>
          <w:b/>
          <w:bCs/>
          <w:u w:val="single"/>
          <w:rtl/>
        </w:rPr>
        <w:t>החומרה</w:t>
      </w:r>
      <w:r>
        <w:rPr>
          <w:rFonts w:ascii="Calibri" w:hAnsi="Calibri"/>
          <w:b/>
          <w:bCs/>
          <w:u w:val="single"/>
          <w:rtl/>
        </w:rPr>
        <w:t xml:space="preserve"> </w:t>
      </w:r>
      <w:r>
        <w:rPr>
          <w:rFonts w:ascii="Calibri" w:hAnsi="Calibri" w:hint="eastAsia"/>
          <w:b/>
          <w:bCs/>
          <w:u w:val="single"/>
          <w:rtl/>
        </w:rPr>
        <w:t>שבגידול</w:t>
      </w:r>
      <w:r>
        <w:rPr>
          <w:rFonts w:ascii="Calibri" w:hAnsi="Calibri"/>
          <w:b/>
          <w:bCs/>
          <w:u w:val="single"/>
          <w:rtl/>
        </w:rPr>
        <w:t xml:space="preserve"> </w:t>
      </w:r>
      <w:r>
        <w:rPr>
          <w:rFonts w:ascii="Calibri" w:hAnsi="Calibri" w:hint="eastAsia"/>
          <w:b/>
          <w:bCs/>
          <w:u w:val="single"/>
          <w:rtl/>
        </w:rPr>
        <w:t>סם</w:t>
      </w:r>
      <w:r>
        <w:rPr>
          <w:rFonts w:ascii="Calibri" w:hAnsi="Calibri"/>
          <w:b/>
          <w:bCs/>
          <w:u w:val="single"/>
          <w:rtl/>
        </w:rPr>
        <w:t xml:space="preserve"> </w:t>
      </w:r>
      <w:r>
        <w:rPr>
          <w:rFonts w:ascii="Calibri" w:hAnsi="Calibri" w:hint="eastAsia"/>
          <w:b/>
          <w:bCs/>
          <w:u w:val="single"/>
          <w:rtl/>
        </w:rPr>
        <w:t>איננה</w:t>
      </w:r>
      <w:r>
        <w:rPr>
          <w:rFonts w:ascii="Calibri" w:hAnsi="Calibri"/>
          <w:b/>
          <w:bCs/>
          <w:u w:val="single"/>
          <w:rtl/>
        </w:rPr>
        <w:t xml:space="preserve"> </w:t>
      </w:r>
      <w:r>
        <w:rPr>
          <w:rFonts w:ascii="Calibri" w:hAnsi="Calibri" w:hint="eastAsia"/>
          <w:b/>
          <w:bCs/>
          <w:u w:val="single"/>
          <w:rtl/>
        </w:rPr>
        <w:t>נופלת</w:t>
      </w:r>
      <w:r>
        <w:rPr>
          <w:rFonts w:ascii="Calibri" w:hAnsi="Calibri"/>
          <w:b/>
          <w:bCs/>
          <w:u w:val="single"/>
          <w:rtl/>
        </w:rPr>
        <w:t xml:space="preserve"> </w:t>
      </w:r>
      <w:r>
        <w:rPr>
          <w:rFonts w:ascii="Calibri" w:hAnsi="Calibri" w:hint="eastAsia"/>
          <w:b/>
          <w:bCs/>
          <w:u w:val="single"/>
          <w:rtl/>
        </w:rPr>
        <w:t>מזו</w:t>
      </w:r>
      <w:r>
        <w:rPr>
          <w:rFonts w:ascii="Calibri" w:hAnsi="Calibri"/>
          <w:b/>
          <w:bCs/>
          <w:u w:val="single"/>
          <w:rtl/>
        </w:rPr>
        <w:t xml:space="preserve"> </w:t>
      </w:r>
      <w:r>
        <w:rPr>
          <w:rFonts w:ascii="Calibri" w:hAnsi="Calibri" w:hint="eastAsia"/>
          <w:b/>
          <w:bCs/>
          <w:u w:val="single"/>
          <w:rtl/>
        </w:rPr>
        <w:t>של</w:t>
      </w:r>
      <w:r>
        <w:rPr>
          <w:rFonts w:ascii="Calibri" w:hAnsi="Calibri"/>
          <w:b/>
          <w:bCs/>
          <w:u w:val="single"/>
          <w:rtl/>
        </w:rPr>
        <w:t xml:space="preserve"> </w:t>
      </w:r>
      <w:r>
        <w:rPr>
          <w:rFonts w:ascii="Calibri" w:hAnsi="Calibri" w:hint="eastAsia"/>
          <w:b/>
          <w:bCs/>
          <w:u w:val="single"/>
          <w:rtl/>
        </w:rPr>
        <w:t>הפצת</w:t>
      </w:r>
      <w:r>
        <w:rPr>
          <w:rFonts w:ascii="Calibri" w:hAnsi="Calibri"/>
          <w:b/>
          <w:bCs/>
          <w:u w:val="single"/>
          <w:rtl/>
        </w:rPr>
        <w:t xml:space="preserve"> </w:t>
      </w:r>
      <w:r>
        <w:rPr>
          <w:rFonts w:ascii="Calibri" w:hAnsi="Calibri" w:hint="eastAsia"/>
          <w:b/>
          <w:bCs/>
          <w:u w:val="single"/>
          <w:rtl/>
        </w:rPr>
        <w:t>הסם</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שמגדל</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בכמויות</w:t>
      </w:r>
      <w:r>
        <w:rPr>
          <w:rFonts w:ascii="Calibri" w:hAnsi="Calibri"/>
          <w:b/>
          <w:bCs/>
          <w:rtl/>
        </w:rPr>
        <w:t xml:space="preserve"> </w:t>
      </w:r>
      <w:r>
        <w:rPr>
          <w:rFonts w:ascii="Calibri" w:hAnsi="Calibri" w:hint="eastAsia"/>
          <w:b/>
          <w:bCs/>
          <w:rtl/>
        </w:rPr>
        <w:t>כאלה</w:t>
      </w:r>
      <w:r>
        <w:rPr>
          <w:rFonts w:ascii="Calibri" w:hAnsi="Calibri"/>
          <w:b/>
          <w:bCs/>
          <w:rtl/>
        </w:rPr>
        <w:t xml:space="preserve"> </w:t>
      </w:r>
      <w:r>
        <w:rPr>
          <w:rFonts w:ascii="Calibri" w:hAnsi="Calibri" w:hint="eastAsia"/>
          <w:b/>
          <w:bCs/>
          <w:rtl/>
        </w:rPr>
        <w:t>חזקה</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שאיננו</w:t>
      </w:r>
      <w:r>
        <w:rPr>
          <w:rFonts w:ascii="Calibri" w:hAnsi="Calibri"/>
          <w:b/>
          <w:bCs/>
          <w:rtl/>
        </w:rPr>
        <w:t xml:space="preserve"> </w:t>
      </w:r>
      <w:r>
        <w:rPr>
          <w:rFonts w:ascii="Calibri" w:hAnsi="Calibri" w:hint="eastAsia"/>
          <w:b/>
          <w:bCs/>
          <w:rtl/>
        </w:rPr>
        <w:t>מתכוון</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עצמי</w:t>
      </w:r>
      <w:r>
        <w:rPr>
          <w:rFonts w:ascii="Calibri" w:hAnsi="Calibri"/>
          <w:b/>
          <w:bCs/>
          <w:rtl/>
        </w:rPr>
        <w:t>".</w:t>
      </w:r>
    </w:p>
    <w:p w14:paraId="20347154" w14:textId="77777777" w:rsidR="00AF37D2" w:rsidRDefault="00AF37D2" w:rsidP="0036789E">
      <w:pPr>
        <w:spacing w:after="160" w:line="360" w:lineRule="auto"/>
        <w:ind w:left="360"/>
        <w:contextualSpacing/>
        <w:jc w:val="both"/>
        <w:rPr>
          <w:rFonts w:ascii="Calibri" w:hAnsi="Calibri"/>
          <w:rtl/>
        </w:rPr>
      </w:pPr>
    </w:p>
    <w:p w14:paraId="16EC7830"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ב</w:t>
      </w:r>
      <w:hyperlink r:id="rId45" w:history="1">
        <w:r w:rsidR="009444BD" w:rsidRPr="009444BD">
          <w:rPr>
            <w:rFonts w:ascii="Calibri" w:hAnsi="Calibri" w:hint="eastAsia"/>
            <w:color w:val="0000FF"/>
            <w:u w:val="single"/>
            <w:rtl/>
          </w:rPr>
          <w:t>עפ</w:t>
        </w:r>
        <w:r w:rsidR="009444BD" w:rsidRPr="009444BD">
          <w:rPr>
            <w:rFonts w:ascii="Calibri" w:hAnsi="Calibri"/>
            <w:color w:val="0000FF"/>
            <w:u w:val="single"/>
            <w:rtl/>
          </w:rPr>
          <w:t>"</w:t>
        </w:r>
        <w:r w:rsidR="009444BD" w:rsidRPr="009444BD">
          <w:rPr>
            <w:rFonts w:ascii="Calibri" w:hAnsi="Calibri" w:hint="eastAsia"/>
            <w:color w:val="0000FF"/>
            <w:u w:val="single"/>
            <w:rtl/>
          </w:rPr>
          <w:t>ג</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מח</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ת</w:t>
        </w:r>
        <w:r w:rsidR="009444BD" w:rsidRPr="009444BD">
          <w:rPr>
            <w:rFonts w:ascii="Calibri" w:hAnsi="Calibri"/>
            <w:color w:val="0000FF"/>
            <w:u w:val="single"/>
            <w:rtl/>
          </w:rPr>
          <w:t>"</w:t>
        </w:r>
        <w:r w:rsidR="009444BD" w:rsidRPr="009444BD">
          <w:rPr>
            <w:rFonts w:ascii="Calibri" w:hAnsi="Calibri" w:hint="eastAsia"/>
            <w:color w:val="0000FF"/>
            <w:u w:val="single"/>
            <w:rtl/>
          </w:rPr>
          <w:t>א</w:t>
        </w:r>
        <w:r w:rsidR="009444BD" w:rsidRPr="009444BD">
          <w:rPr>
            <w:rFonts w:ascii="Calibri" w:hAnsi="Calibri"/>
            <w:color w:val="0000FF"/>
            <w:u w:val="single"/>
            <w:rtl/>
          </w:rPr>
          <w:t xml:space="preserve"> – </w:t>
        </w:r>
        <w:r w:rsidR="009444BD" w:rsidRPr="009444BD">
          <w:rPr>
            <w:rFonts w:ascii="Calibri" w:hAnsi="Calibri" w:hint="eastAsia"/>
            <w:color w:val="0000FF"/>
            <w:u w:val="single"/>
            <w:rtl/>
          </w:rPr>
          <w:t>יפו</w:t>
        </w:r>
        <w:r w:rsidR="009444BD" w:rsidRPr="009444BD">
          <w:rPr>
            <w:rFonts w:ascii="Calibri" w:hAnsi="Calibri"/>
            <w:color w:val="0000FF"/>
            <w:u w:val="single"/>
            <w:rtl/>
          </w:rPr>
          <w:t>) 46738-09-14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צקבאשווילי</w:t>
      </w:r>
      <w:r>
        <w:rPr>
          <w:rFonts w:ascii="Calibri" w:hAnsi="Calibri"/>
          <w:b/>
          <w:bCs/>
          <w:rtl/>
        </w:rPr>
        <w:t xml:space="preserve"> </w:t>
      </w:r>
      <w:r>
        <w:rPr>
          <w:rFonts w:ascii="Calibri" w:hAnsi="Calibri" w:hint="eastAsia"/>
          <w:b/>
          <w:bCs/>
          <w:rtl/>
        </w:rPr>
        <w:t>ואח</w:t>
      </w:r>
      <w:r>
        <w:rPr>
          <w:rFonts w:ascii="Calibri" w:hAnsi="Calibri"/>
          <w:b/>
          <w:bCs/>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hint="eastAsia"/>
          <w:rtl/>
        </w:rPr>
        <w:t>פסקה</w:t>
      </w:r>
      <w:r>
        <w:rPr>
          <w:rFonts w:ascii="Calibri" w:hAnsi="Calibri"/>
          <w:rtl/>
        </w:rPr>
        <w:t xml:space="preserve"> 11-10 </w:t>
      </w:r>
      <w:r>
        <w:rPr>
          <w:rFonts w:ascii="Calibri" w:hAnsi="Calibri" w:hint="eastAsia"/>
          <w:rtl/>
        </w:rPr>
        <w:t>צוין</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של</w:t>
      </w:r>
      <w:r>
        <w:rPr>
          <w:rFonts w:ascii="Calibri" w:hAnsi="Calibri"/>
          <w:rtl/>
        </w:rPr>
        <w:t xml:space="preserve"> 435 </w:t>
      </w:r>
      <w:r>
        <w:rPr>
          <w:rFonts w:ascii="Calibri" w:hAnsi="Calibri" w:hint="eastAsia"/>
          <w:rtl/>
        </w:rPr>
        <w:t>שתילי</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-18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נטו</w:t>
      </w:r>
      <w:r>
        <w:rPr>
          <w:rFonts w:ascii="Calibri" w:hAnsi="Calibri"/>
          <w:rtl/>
        </w:rPr>
        <w:t>:</w:t>
      </w:r>
    </w:p>
    <w:p w14:paraId="08CB86A8" w14:textId="77777777" w:rsidR="00AF37D2" w:rsidRDefault="00AF37D2" w:rsidP="0036789E">
      <w:pPr>
        <w:spacing w:after="160" w:line="360" w:lineRule="auto"/>
        <w:ind w:left="850" w:right="1134"/>
        <w:contextualSpacing/>
        <w:jc w:val="both"/>
        <w:rPr>
          <w:rFonts w:ascii="Calibri" w:hAnsi="Calibri"/>
          <w:rtl/>
        </w:rPr>
      </w:pPr>
      <w:r>
        <w:rPr>
          <w:rFonts w:ascii="Calibri" w:hAnsi="Calibri"/>
          <w:rtl/>
        </w:rPr>
        <w:t>"</w:t>
      </w:r>
      <w:r>
        <w:rPr>
          <w:rFonts w:ascii="Calibri" w:hAnsi="Calibri" w:hint="eastAsia"/>
          <w:b/>
          <w:bCs/>
          <w:u w:val="single"/>
          <w:rtl/>
        </w:rPr>
        <w:t>המגדלים</w:t>
      </w:r>
      <w:r>
        <w:rPr>
          <w:rFonts w:ascii="Calibri" w:hAnsi="Calibri"/>
          <w:b/>
          <w:bCs/>
          <w:u w:val="single"/>
          <w:rtl/>
        </w:rPr>
        <w:t xml:space="preserve"> </w:t>
      </w:r>
      <w:r>
        <w:rPr>
          <w:rFonts w:ascii="Calibri" w:hAnsi="Calibri" w:hint="eastAsia"/>
          <w:b/>
          <w:bCs/>
          <w:u w:val="single"/>
          <w:rtl/>
        </w:rPr>
        <w:t>והפיצים</w:t>
      </w:r>
      <w:r>
        <w:rPr>
          <w:rFonts w:ascii="Calibri" w:hAnsi="Calibri"/>
          <w:b/>
          <w:bCs/>
          <w:u w:val="single"/>
          <w:rtl/>
        </w:rPr>
        <w:t xml:space="preserve"> </w:t>
      </w:r>
      <w:r>
        <w:rPr>
          <w:rFonts w:ascii="Calibri" w:hAnsi="Calibri" w:hint="eastAsia"/>
          <w:b/>
          <w:bCs/>
          <w:u w:val="single"/>
          <w:rtl/>
        </w:rPr>
        <w:t>מצויים</w:t>
      </w:r>
      <w:r>
        <w:rPr>
          <w:rFonts w:ascii="Calibri" w:hAnsi="Calibri"/>
          <w:b/>
          <w:bCs/>
          <w:u w:val="single"/>
          <w:rtl/>
        </w:rPr>
        <w:t xml:space="preserve"> </w:t>
      </w:r>
      <w:r>
        <w:rPr>
          <w:rFonts w:ascii="Calibri" w:hAnsi="Calibri" w:hint="eastAsia"/>
          <w:b/>
          <w:bCs/>
          <w:u w:val="single"/>
          <w:rtl/>
        </w:rPr>
        <w:t>באותו</w:t>
      </w:r>
      <w:r>
        <w:rPr>
          <w:rFonts w:ascii="Calibri" w:hAnsi="Calibri"/>
          <w:b/>
          <w:bCs/>
          <w:u w:val="single"/>
          <w:rtl/>
        </w:rPr>
        <w:t xml:space="preserve"> </w:t>
      </w:r>
      <w:r>
        <w:rPr>
          <w:rFonts w:ascii="Calibri" w:hAnsi="Calibri" w:hint="eastAsia"/>
          <w:b/>
          <w:bCs/>
          <w:u w:val="single"/>
          <w:rtl/>
        </w:rPr>
        <w:t>מקום</w:t>
      </w:r>
      <w:r>
        <w:rPr>
          <w:rFonts w:ascii="Calibri" w:hAnsi="Calibri"/>
          <w:b/>
          <w:bCs/>
          <w:u w:val="single"/>
          <w:rtl/>
        </w:rPr>
        <w:t xml:space="preserve"> </w:t>
      </w:r>
      <w:r>
        <w:rPr>
          <w:rFonts w:ascii="Calibri" w:hAnsi="Calibri" w:hint="eastAsia"/>
          <w:b/>
          <w:bCs/>
          <w:u w:val="single"/>
          <w:rtl/>
        </w:rPr>
        <w:t>עצמו</w:t>
      </w:r>
      <w:r>
        <w:rPr>
          <w:rFonts w:ascii="Calibri" w:hAnsi="Calibri"/>
          <w:b/>
          <w:bCs/>
          <w:u w:val="single"/>
          <w:rtl/>
        </w:rPr>
        <w:t xml:space="preserve"> </w:t>
      </w:r>
      <w:r>
        <w:rPr>
          <w:rFonts w:ascii="Calibri" w:hAnsi="Calibri" w:hint="eastAsia"/>
          <w:b/>
          <w:bCs/>
          <w:u w:val="single"/>
          <w:rtl/>
        </w:rPr>
        <w:t>מבחינה</w:t>
      </w:r>
      <w:r>
        <w:rPr>
          <w:rFonts w:ascii="Calibri" w:hAnsi="Calibri"/>
          <w:b/>
          <w:bCs/>
          <w:u w:val="single"/>
          <w:rtl/>
        </w:rPr>
        <w:t xml:space="preserve"> </w:t>
      </w:r>
      <w:r>
        <w:rPr>
          <w:rFonts w:ascii="Calibri" w:hAnsi="Calibri" w:hint="eastAsia"/>
          <w:b/>
          <w:bCs/>
          <w:u w:val="single"/>
          <w:rtl/>
        </w:rPr>
        <w:t>ערכית</w:t>
      </w:r>
      <w:r>
        <w:rPr>
          <w:rFonts w:ascii="Calibri" w:hAnsi="Calibri"/>
          <w:b/>
          <w:bCs/>
          <w:u w:val="single"/>
          <w:rtl/>
        </w:rPr>
        <w:t xml:space="preserve"> </w:t>
      </w:r>
      <w:r>
        <w:rPr>
          <w:rFonts w:ascii="Calibri" w:hAnsi="Calibri" w:hint="eastAsia"/>
          <w:b/>
          <w:bCs/>
          <w:u w:val="single"/>
          <w:rtl/>
        </w:rPr>
        <w:t>ומעשית</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יחד</w:t>
      </w:r>
      <w:r>
        <w:rPr>
          <w:rFonts w:ascii="Calibri" w:hAnsi="Calibri"/>
          <w:b/>
          <w:bCs/>
          <w:rtl/>
        </w:rPr>
        <w:t xml:space="preserve">. </w:t>
      </w:r>
      <w:r>
        <w:rPr>
          <w:rFonts w:ascii="Calibri" w:hAnsi="Calibri" w:hint="eastAsia"/>
          <w:b/>
          <w:bCs/>
          <w:rtl/>
        </w:rPr>
        <w:t>שניהם</w:t>
      </w:r>
      <w:r>
        <w:rPr>
          <w:rFonts w:ascii="Calibri" w:hAnsi="Calibri"/>
          <w:b/>
          <w:bCs/>
          <w:rtl/>
        </w:rPr>
        <w:t xml:space="preserve"> </w:t>
      </w:r>
      <w:r>
        <w:rPr>
          <w:rFonts w:ascii="Calibri" w:hAnsi="Calibri" w:hint="eastAsia"/>
          <w:b/>
          <w:bCs/>
          <w:rtl/>
        </w:rPr>
        <w:t>גורמים</w:t>
      </w:r>
      <w:r>
        <w:rPr>
          <w:rFonts w:ascii="Calibri" w:hAnsi="Calibri"/>
          <w:b/>
          <w:bCs/>
          <w:rtl/>
        </w:rPr>
        <w:t xml:space="preserve"> </w:t>
      </w:r>
      <w:r>
        <w:rPr>
          <w:rFonts w:ascii="Calibri" w:hAnsi="Calibri" w:hint="eastAsia"/>
          <w:b/>
          <w:bCs/>
          <w:rtl/>
        </w:rPr>
        <w:t>לכך</w:t>
      </w:r>
      <w:r>
        <w:rPr>
          <w:rFonts w:ascii="Calibri" w:hAnsi="Calibri"/>
          <w:b/>
          <w:bCs/>
          <w:rtl/>
        </w:rPr>
        <w:t xml:space="preserve"> </w:t>
      </w:r>
      <w:r>
        <w:rPr>
          <w:rFonts w:ascii="Calibri" w:hAnsi="Calibri" w:hint="eastAsia"/>
          <w:b/>
          <w:bCs/>
          <w:rtl/>
        </w:rPr>
        <w:t>שכמות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מוצאת</w:t>
      </w:r>
      <w:r>
        <w:rPr>
          <w:rFonts w:ascii="Calibri" w:hAnsi="Calibri"/>
          <w:b/>
          <w:bCs/>
          <w:rtl/>
        </w:rPr>
        <w:t xml:space="preserve"> </w:t>
      </w:r>
      <w:r>
        <w:rPr>
          <w:rFonts w:ascii="Calibri" w:hAnsi="Calibri" w:hint="eastAsia"/>
          <w:b/>
          <w:bCs/>
          <w:rtl/>
        </w:rPr>
        <w:t>דרכה</w:t>
      </w:r>
      <w:r>
        <w:rPr>
          <w:rFonts w:ascii="Calibri" w:hAnsi="Calibri"/>
          <w:b/>
          <w:bCs/>
          <w:rtl/>
        </w:rPr>
        <w:t xml:space="preserve"> </w:t>
      </w:r>
      <w:r>
        <w:rPr>
          <w:rFonts w:ascii="Calibri" w:hAnsi="Calibri" w:hint="eastAsia"/>
          <w:b/>
          <w:bCs/>
          <w:rtl/>
        </w:rPr>
        <w:t>לשוק</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הרווי</w:t>
      </w:r>
      <w:r>
        <w:rPr>
          <w:rFonts w:ascii="Calibri" w:hAnsi="Calibri"/>
          <w:b/>
          <w:bCs/>
          <w:rtl/>
        </w:rPr>
        <w:t xml:space="preserve"> </w:t>
      </w:r>
      <w:r>
        <w:rPr>
          <w:rFonts w:ascii="Calibri" w:hAnsi="Calibri" w:hint="eastAsia"/>
          <w:b/>
          <w:bCs/>
          <w:rtl/>
        </w:rPr>
        <w:t>ממילא</w:t>
      </w:r>
      <w:r>
        <w:rPr>
          <w:rFonts w:ascii="Calibri" w:hAnsi="Calibri"/>
          <w:b/>
          <w:bCs/>
          <w:rtl/>
        </w:rPr>
        <w:t xml:space="preserve">. </w:t>
      </w:r>
      <w:r>
        <w:rPr>
          <w:rFonts w:ascii="Calibri" w:hAnsi="Calibri" w:hint="eastAsia"/>
          <w:b/>
          <w:bCs/>
          <w:rtl/>
        </w:rPr>
        <w:t>הגידול</w:t>
      </w:r>
      <w:r>
        <w:rPr>
          <w:rFonts w:ascii="Calibri" w:hAnsi="Calibri"/>
          <w:b/>
          <w:bCs/>
          <w:rtl/>
        </w:rPr>
        <w:t xml:space="preserve">, </w:t>
      </w:r>
      <w:r>
        <w:rPr>
          <w:rFonts w:ascii="Calibri" w:hAnsi="Calibri" w:hint="eastAsia"/>
          <w:b/>
          <w:bCs/>
          <w:rtl/>
        </w:rPr>
        <w:t>הסחר</w:t>
      </w:r>
      <w:r>
        <w:rPr>
          <w:rFonts w:ascii="Calibri" w:hAnsi="Calibri"/>
          <w:b/>
          <w:bCs/>
          <w:rtl/>
        </w:rPr>
        <w:t xml:space="preserve"> </w:t>
      </w:r>
      <w:r>
        <w:rPr>
          <w:rFonts w:ascii="Calibri" w:hAnsi="Calibri" w:hint="eastAsia"/>
          <w:b/>
          <w:bCs/>
          <w:rtl/>
        </w:rPr>
        <w:t>והיבוא</w:t>
      </w:r>
      <w:r>
        <w:rPr>
          <w:rFonts w:ascii="Calibri" w:hAnsi="Calibri"/>
          <w:b/>
          <w:bCs/>
          <w:rtl/>
        </w:rPr>
        <w:t xml:space="preserve">, </w:t>
      </w:r>
      <w:r>
        <w:rPr>
          <w:rFonts w:ascii="Calibri" w:hAnsi="Calibri" w:hint="eastAsia"/>
          <w:b/>
          <w:bCs/>
          <w:rtl/>
        </w:rPr>
        <w:t>תהא</w:t>
      </w:r>
      <w:r>
        <w:rPr>
          <w:rFonts w:ascii="Calibri" w:hAnsi="Calibri"/>
          <w:b/>
          <w:bCs/>
          <w:rtl/>
        </w:rPr>
        <w:t xml:space="preserve"> </w:t>
      </w:r>
      <w:r>
        <w:rPr>
          <w:rFonts w:ascii="Calibri" w:hAnsi="Calibri" w:hint="eastAsia"/>
          <w:b/>
          <w:bCs/>
          <w:rtl/>
        </w:rPr>
        <w:t>הדרך</w:t>
      </w:r>
      <w:r>
        <w:rPr>
          <w:rFonts w:ascii="Calibri" w:hAnsi="Calibri"/>
          <w:b/>
          <w:bCs/>
          <w:rtl/>
        </w:rPr>
        <w:t xml:space="preserve"> </w:t>
      </w:r>
      <w:r>
        <w:rPr>
          <w:rFonts w:ascii="Calibri" w:hAnsi="Calibri" w:hint="eastAsia"/>
          <w:b/>
          <w:bCs/>
          <w:rtl/>
        </w:rPr>
        <w:t>לכניסתו</w:t>
      </w:r>
      <w:r>
        <w:rPr>
          <w:rFonts w:ascii="Calibri" w:hAnsi="Calibri"/>
          <w:b/>
          <w:bCs/>
          <w:rtl/>
        </w:rPr>
        <w:t xml:space="preserve"> </w:t>
      </w:r>
      <w:r>
        <w:rPr>
          <w:rFonts w:ascii="Calibri" w:hAnsi="Calibri" w:hint="eastAsia"/>
          <w:b/>
          <w:bCs/>
          <w:rtl/>
        </w:rPr>
        <w:t>לשוק</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תהא</w:t>
      </w:r>
      <w:r>
        <w:rPr>
          <w:rFonts w:ascii="Calibri" w:hAnsi="Calibri"/>
          <w:b/>
          <w:bCs/>
          <w:rtl/>
        </w:rPr>
        <w:t xml:space="preserve"> – </w:t>
      </w:r>
      <w:r>
        <w:rPr>
          <w:rFonts w:ascii="Calibri" w:hAnsi="Calibri" w:hint="eastAsia"/>
          <w:b/>
          <w:bCs/>
          <w:rtl/>
        </w:rPr>
        <w:t>המכורים</w:t>
      </w:r>
      <w:r>
        <w:rPr>
          <w:rFonts w:ascii="Calibri" w:hAnsi="Calibri"/>
          <w:b/>
          <w:bCs/>
          <w:rtl/>
        </w:rPr>
        <w:t xml:space="preserve"> </w:t>
      </w:r>
      <w:r>
        <w:rPr>
          <w:rFonts w:ascii="Calibri" w:hAnsi="Calibri" w:hint="eastAsia"/>
          <w:b/>
          <w:bCs/>
          <w:rtl/>
        </w:rPr>
        <w:t>לסמים</w:t>
      </w:r>
      <w:r>
        <w:rPr>
          <w:rFonts w:ascii="Calibri" w:hAnsi="Calibri"/>
          <w:b/>
          <w:bCs/>
          <w:rtl/>
        </w:rPr>
        <w:t xml:space="preserve"> </w:t>
      </w:r>
      <w:r>
        <w:rPr>
          <w:rFonts w:ascii="Calibri" w:hAnsi="Calibri" w:hint="eastAsia"/>
          <w:b/>
          <w:bCs/>
          <w:rtl/>
        </w:rPr>
        <w:t>עושים</w:t>
      </w:r>
      <w:r>
        <w:rPr>
          <w:rFonts w:ascii="Calibri" w:hAnsi="Calibri"/>
          <w:b/>
          <w:bCs/>
          <w:rtl/>
        </w:rPr>
        <w:t xml:space="preserve"> </w:t>
      </w:r>
      <w:r>
        <w:rPr>
          <w:rFonts w:ascii="Calibri" w:hAnsi="Calibri" w:hint="eastAsia"/>
          <w:b/>
          <w:bCs/>
          <w:rtl/>
        </w:rPr>
        <w:t>בעזרתו</w:t>
      </w:r>
      <w:r>
        <w:rPr>
          <w:rFonts w:ascii="Calibri" w:hAnsi="Calibri"/>
          <w:b/>
          <w:bCs/>
          <w:rtl/>
        </w:rPr>
        <w:t xml:space="preserve"> </w:t>
      </w:r>
      <w:r>
        <w:rPr>
          <w:rFonts w:ascii="Calibri" w:hAnsi="Calibri" w:hint="eastAsia"/>
          <w:b/>
          <w:bCs/>
          <w:rtl/>
        </w:rPr>
        <w:t>צעד</w:t>
      </w:r>
      <w:r>
        <w:rPr>
          <w:rFonts w:ascii="Calibri" w:hAnsi="Calibri"/>
          <w:b/>
          <w:bCs/>
          <w:rtl/>
        </w:rPr>
        <w:t xml:space="preserve"> </w:t>
      </w:r>
      <w:r>
        <w:rPr>
          <w:rFonts w:ascii="Calibri" w:hAnsi="Calibri" w:hint="eastAsia"/>
          <w:b/>
          <w:bCs/>
          <w:rtl/>
        </w:rPr>
        <w:t>נוסף</w:t>
      </w:r>
      <w:r>
        <w:rPr>
          <w:rFonts w:ascii="Calibri" w:hAnsi="Calibri"/>
          <w:b/>
          <w:bCs/>
          <w:rtl/>
        </w:rPr>
        <w:t xml:space="preserve"> </w:t>
      </w:r>
      <w:r>
        <w:rPr>
          <w:rFonts w:ascii="Calibri" w:hAnsi="Calibri" w:hint="eastAsia"/>
          <w:b/>
          <w:bCs/>
          <w:rtl/>
        </w:rPr>
        <w:t>במדרון</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ומי</w:t>
      </w:r>
      <w:r>
        <w:rPr>
          <w:rFonts w:ascii="Calibri" w:hAnsi="Calibri"/>
          <w:b/>
          <w:bCs/>
          <w:rtl/>
        </w:rPr>
        <w:t xml:space="preserve"> </w:t>
      </w:r>
      <w:r>
        <w:rPr>
          <w:rFonts w:ascii="Calibri" w:hAnsi="Calibri" w:hint="eastAsia"/>
          <w:b/>
          <w:bCs/>
          <w:rtl/>
        </w:rPr>
        <w:t>שאינו</w:t>
      </w:r>
      <w:r>
        <w:rPr>
          <w:rFonts w:ascii="Calibri" w:hAnsi="Calibri"/>
          <w:b/>
          <w:bCs/>
          <w:rtl/>
        </w:rPr>
        <w:t xml:space="preserve"> </w:t>
      </w:r>
      <w:r>
        <w:rPr>
          <w:rFonts w:ascii="Calibri" w:hAnsi="Calibri" w:hint="eastAsia"/>
          <w:b/>
          <w:bCs/>
          <w:rtl/>
        </w:rPr>
        <w:t>מכור</w:t>
      </w:r>
      <w:r>
        <w:rPr>
          <w:rFonts w:ascii="Calibri" w:hAnsi="Calibri"/>
          <w:b/>
          <w:bCs/>
          <w:rtl/>
        </w:rPr>
        <w:t xml:space="preserve"> </w:t>
      </w:r>
      <w:r>
        <w:rPr>
          <w:rFonts w:ascii="Calibri" w:hAnsi="Calibri" w:hint="eastAsia"/>
          <w:b/>
          <w:bCs/>
          <w:rtl/>
        </w:rPr>
        <w:t>עדיין</w:t>
      </w:r>
      <w:r>
        <w:rPr>
          <w:rFonts w:ascii="Calibri" w:hAnsi="Calibri"/>
          <w:b/>
          <w:bCs/>
          <w:rtl/>
        </w:rPr>
        <w:t xml:space="preserve">, </w:t>
      </w:r>
      <w:r>
        <w:rPr>
          <w:rFonts w:ascii="Calibri" w:hAnsi="Calibri" w:hint="eastAsia"/>
          <w:b/>
          <w:bCs/>
          <w:rtl/>
        </w:rPr>
        <w:t>יכול</w:t>
      </w:r>
      <w:r>
        <w:rPr>
          <w:rFonts w:ascii="Calibri" w:hAnsi="Calibri"/>
          <w:b/>
          <w:bCs/>
          <w:rtl/>
        </w:rPr>
        <w:t xml:space="preserve"> </w:t>
      </w:r>
      <w:r>
        <w:rPr>
          <w:rFonts w:ascii="Calibri" w:hAnsi="Calibri" w:hint="eastAsia"/>
          <w:b/>
          <w:bCs/>
          <w:rtl/>
        </w:rPr>
        <w:t>ויעשה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הצעד</w:t>
      </w:r>
      <w:r>
        <w:rPr>
          <w:rFonts w:ascii="Calibri" w:hAnsi="Calibri"/>
          <w:b/>
          <w:bCs/>
          <w:rtl/>
        </w:rPr>
        <w:t xml:space="preserve"> </w:t>
      </w:r>
      <w:r>
        <w:rPr>
          <w:rFonts w:ascii="Calibri" w:hAnsi="Calibri" w:hint="eastAsia"/>
          <w:b/>
          <w:bCs/>
          <w:rtl/>
        </w:rPr>
        <w:t>הראשון</w:t>
      </w:r>
      <w:r>
        <w:rPr>
          <w:rFonts w:ascii="Calibri" w:hAnsi="Calibri"/>
          <w:b/>
          <w:bCs/>
          <w:rtl/>
        </w:rPr>
        <w:t xml:space="preserve"> </w:t>
      </w:r>
      <w:r>
        <w:rPr>
          <w:rFonts w:ascii="Calibri" w:hAnsi="Calibri" w:hint="eastAsia"/>
          <w:b/>
          <w:bCs/>
          <w:rtl/>
        </w:rPr>
        <w:t>והקריטי</w:t>
      </w:r>
      <w:r>
        <w:rPr>
          <w:rFonts w:ascii="Calibri" w:hAnsi="Calibri"/>
          <w:b/>
          <w:bCs/>
          <w:rtl/>
        </w:rPr>
        <w:t xml:space="preserve"> </w:t>
      </w:r>
      <w:r>
        <w:rPr>
          <w:rFonts w:ascii="Calibri" w:hAnsi="Calibri" w:hint="eastAsia"/>
          <w:b/>
          <w:bCs/>
          <w:rtl/>
        </w:rPr>
        <w:t>בדך</w:t>
      </w:r>
      <w:r>
        <w:rPr>
          <w:rFonts w:ascii="Calibri" w:hAnsi="Calibri"/>
          <w:b/>
          <w:bCs/>
          <w:rtl/>
        </w:rPr>
        <w:t xml:space="preserve"> </w:t>
      </w:r>
      <w:r>
        <w:rPr>
          <w:rFonts w:ascii="Calibri" w:hAnsi="Calibri" w:hint="eastAsia"/>
          <w:b/>
          <w:bCs/>
          <w:rtl/>
        </w:rPr>
        <w:t>להתמכרות</w:t>
      </w:r>
      <w:r>
        <w:rPr>
          <w:rFonts w:ascii="Calibri" w:hAnsi="Calibri"/>
          <w:b/>
          <w:bCs/>
          <w:rtl/>
        </w:rPr>
        <w:t xml:space="preserve"> </w:t>
      </w:r>
      <w:r>
        <w:rPr>
          <w:rFonts w:ascii="Calibri" w:hAnsi="Calibri" w:hint="eastAsia"/>
          <w:b/>
          <w:bCs/>
          <w:rtl/>
        </w:rPr>
        <w:t>לסם</w:t>
      </w:r>
      <w:r>
        <w:rPr>
          <w:rFonts w:ascii="Calibri" w:hAnsi="Calibri"/>
          <w:b/>
          <w:bCs/>
          <w:rtl/>
        </w:rPr>
        <w:t xml:space="preserve">. </w:t>
      </w:r>
      <w:r>
        <w:rPr>
          <w:rFonts w:ascii="Calibri" w:hAnsi="Calibri" w:hint="eastAsia"/>
          <w:b/>
          <w:bCs/>
          <w:rtl/>
        </w:rPr>
        <w:t>הפגיעה</w:t>
      </w:r>
      <w:r>
        <w:rPr>
          <w:rFonts w:ascii="Calibri" w:hAnsi="Calibri"/>
          <w:b/>
          <w:bCs/>
          <w:rtl/>
        </w:rPr>
        <w:t xml:space="preserve"> </w:t>
      </w:r>
      <w:r>
        <w:rPr>
          <w:rFonts w:ascii="Calibri" w:hAnsi="Calibri" w:hint="eastAsia"/>
          <w:b/>
          <w:bCs/>
          <w:rtl/>
        </w:rPr>
        <w:t>בערך</w:t>
      </w:r>
      <w:r>
        <w:rPr>
          <w:rFonts w:ascii="Calibri" w:hAnsi="Calibri"/>
          <w:b/>
          <w:bCs/>
          <w:rtl/>
        </w:rPr>
        <w:t xml:space="preserve"> </w:t>
      </w:r>
      <w:r>
        <w:rPr>
          <w:rFonts w:ascii="Calibri" w:hAnsi="Calibri" w:hint="eastAsia"/>
          <w:b/>
          <w:bCs/>
          <w:rtl/>
        </w:rPr>
        <w:t>המוגן</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אותה</w:t>
      </w:r>
      <w:r>
        <w:rPr>
          <w:rFonts w:ascii="Calibri" w:hAnsi="Calibri"/>
          <w:b/>
          <w:bCs/>
          <w:rtl/>
        </w:rPr>
        <w:t xml:space="preserve"> </w:t>
      </w:r>
      <w:r>
        <w:rPr>
          <w:rFonts w:ascii="Calibri" w:hAnsi="Calibri" w:hint="eastAsia"/>
          <w:b/>
          <w:bCs/>
          <w:rtl/>
        </w:rPr>
        <w:t>פגיעה</w:t>
      </w:r>
      <w:r>
        <w:rPr>
          <w:rFonts w:ascii="Calibri" w:hAnsi="Calibri"/>
          <w:b/>
          <w:bCs/>
          <w:rtl/>
        </w:rPr>
        <w:t xml:space="preserve">. </w:t>
      </w:r>
      <w:r>
        <w:rPr>
          <w:rFonts w:ascii="Calibri" w:hAnsi="Calibri" w:hint="eastAsia"/>
          <w:b/>
          <w:bCs/>
          <w:rtl/>
        </w:rPr>
        <w:t>ספציפית</w:t>
      </w:r>
      <w:r>
        <w:rPr>
          <w:rFonts w:ascii="Calibri" w:hAnsi="Calibri"/>
          <w:b/>
          <w:bCs/>
          <w:rtl/>
        </w:rPr>
        <w:t xml:space="preserve"> </w:t>
      </w:r>
      <w:r>
        <w:rPr>
          <w:rFonts w:ascii="Calibri" w:hAnsi="Calibri" w:hint="eastAsia"/>
          <w:b/>
          <w:bCs/>
          <w:rtl/>
        </w:rPr>
        <w:t>באשר</w:t>
      </w:r>
      <w:r>
        <w:rPr>
          <w:rFonts w:ascii="Calibri" w:hAnsi="Calibri"/>
          <w:b/>
          <w:bCs/>
          <w:rtl/>
        </w:rPr>
        <w:t xml:space="preserve"> </w:t>
      </w:r>
      <w:r>
        <w:rPr>
          <w:rFonts w:ascii="Calibri" w:hAnsi="Calibri" w:hint="eastAsia"/>
          <w:b/>
          <w:bCs/>
          <w:rtl/>
        </w:rPr>
        <w:t>למעבדות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לצערנו</w:t>
      </w:r>
      <w:r>
        <w:rPr>
          <w:rFonts w:ascii="Calibri" w:hAnsi="Calibri"/>
          <w:b/>
          <w:bCs/>
          <w:rtl/>
        </w:rPr>
        <w:t xml:space="preserve">, </w:t>
      </w:r>
      <w:r>
        <w:rPr>
          <w:rFonts w:ascii="Calibri" w:hAnsi="Calibri" w:hint="eastAsia"/>
          <w:b/>
          <w:bCs/>
          <w:rtl/>
        </w:rPr>
        <w:t>שוב</w:t>
      </w:r>
      <w:r>
        <w:rPr>
          <w:rFonts w:ascii="Calibri" w:hAnsi="Calibri"/>
          <w:b/>
          <w:bCs/>
          <w:rtl/>
        </w:rPr>
        <w:t xml:space="preserve"> </w:t>
      </w:r>
      <w:r>
        <w:rPr>
          <w:rFonts w:ascii="Calibri" w:hAnsi="Calibri" w:hint="eastAsia"/>
          <w:b/>
          <w:bCs/>
          <w:rtl/>
        </w:rPr>
        <w:t>ושוב</w:t>
      </w:r>
      <w:r>
        <w:rPr>
          <w:rFonts w:ascii="Calibri" w:hAnsi="Calibri"/>
          <w:b/>
          <w:bCs/>
          <w:rtl/>
        </w:rPr>
        <w:t xml:space="preserve"> </w:t>
      </w:r>
      <w:r>
        <w:rPr>
          <w:rFonts w:ascii="Calibri" w:hAnsi="Calibri" w:hint="eastAsia"/>
          <w:b/>
          <w:bCs/>
          <w:rtl/>
        </w:rPr>
        <w:t>אנו</w:t>
      </w:r>
      <w:r>
        <w:rPr>
          <w:rFonts w:ascii="Calibri" w:hAnsi="Calibri"/>
          <w:b/>
          <w:bCs/>
          <w:rtl/>
        </w:rPr>
        <w:t xml:space="preserve"> </w:t>
      </w:r>
      <w:r>
        <w:rPr>
          <w:rFonts w:ascii="Calibri" w:hAnsi="Calibri" w:hint="eastAsia"/>
          <w:b/>
          <w:bCs/>
          <w:rtl/>
        </w:rPr>
        <w:t>נתקלים</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כדוגמת</w:t>
      </w:r>
      <w:r>
        <w:rPr>
          <w:rFonts w:ascii="Calibri" w:hAnsi="Calibri"/>
          <w:b/>
          <w:bCs/>
          <w:rtl/>
        </w:rPr>
        <w:t xml:space="preserve"> </w:t>
      </w:r>
      <w:r>
        <w:rPr>
          <w:rFonts w:ascii="Calibri" w:hAnsi="Calibri" w:hint="eastAsia"/>
          <w:b/>
          <w:bCs/>
          <w:rtl/>
        </w:rPr>
        <w:t>המקרה</w:t>
      </w:r>
      <w:r>
        <w:rPr>
          <w:rFonts w:ascii="Calibri" w:hAnsi="Calibri"/>
          <w:b/>
          <w:bCs/>
          <w:rtl/>
        </w:rPr>
        <w:t xml:space="preserve"> </w:t>
      </w:r>
      <w:r>
        <w:rPr>
          <w:rFonts w:ascii="Calibri" w:hAnsi="Calibri" w:hint="eastAsia"/>
          <w:b/>
          <w:bCs/>
          <w:rtl/>
        </w:rPr>
        <w:t>הנוכחי</w:t>
      </w:r>
      <w:r>
        <w:rPr>
          <w:rFonts w:ascii="Calibri" w:hAnsi="Calibri"/>
          <w:b/>
          <w:bCs/>
          <w:rtl/>
        </w:rPr>
        <w:t>".</w:t>
      </w:r>
    </w:p>
    <w:p w14:paraId="02F99DDF" w14:textId="77777777" w:rsidR="00AF37D2" w:rsidRDefault="00AF37D2" w:rsidP="0036789E">
      <w:pPr>
        <w:spacing w:after="160" w:line="360" w:lineRule="auto"/>
        <w:ind w:left="370"/>
        <w:jc w:val="both"/>
        <w:rPr>
          <w:rFonts w:ascii="Calibri" w:hAnsi="Calibri"/>
          <w:rtl/>
        </w:rPr>
      </w:pPr>
    </w:p>
    <w:p w14:paraId="3D2A2863" w14:textId="77777777" w:rsidR="00AF37D2" w:rsidRDefault="00AF37D2" w:rsidP="0036789E">
      <w:pPr>
        <w:spacing w:after="160" w:line="360" w:lineRule="auto"/>
        <w:ind w:left="370"/>
        <w:jc w:val="both"/>
        <w:rPr>
          <w:rFonts w:ascii="Calibri" w:hAnsi="Calibri"/>
          <w:rtl/>
        </w:rPr>
      </w:pPr>
      <w:r>
        <w:rPr>
          <w:rFonts w:ascii="Calibri" w:hAnsi="Calibri" w:hint="eastAsia"/>
          <w:rtl/>
        </w:rPr>
        <w:t>ב</w:t>
      </w:r>
      <w:hyperlink r:id="rId46" w:history="1">
        <w:r w:rsidR="009444BD" w:rsidRPr="009444BD">
          <w:rPr>
            <w:rFonts w:ascii="Calibri" w:hAnsi="Calibri" w:hint="eastAsia"/>
            <w:color w:val="0000FF"/>
            <w:u w:val="single"/>
            <w:rtl/>
          </w:rPr>
          <w:t>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2000/06</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בנימין</w:t>
      </w:r>
      <w:r>
        <w:rPr>
          <w:rFonts w:ascii="Calibri" w:hAnsi="Calibri"/>
          <w:b/>
          <w:bCs/>
          <w:rtl/>
        </w:rPr>
        <w:t xml:space="preserve"> </w:t>
      </w:r>
      <w:r>
        <w:rPr>
          <w:rFonts w:ascii="Calibri" w:hAnsi="Calibri" w:hint="eastAsia"/>
          <w:b/>
          <w:bCs/>
          <w:rtl/>
        </w:rPr>
        <w:t>ויצמן</w:t>
      </w:r>
      <w:r>
        <w:rPr>
          <w:rFonts w:ascii="Calibri" w:hAnsi="Calibri"/>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rtl/>
        </w:rPr>
        <w:t xml:space="preserve">(20.07.2016),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המאבק</w:t>
      </w:r>
      <w:r>
        <w:rPr>
          <w:rFonts w:ascii="Calibri" w:hAnsi="Calibri"/>
          <w:rtl/>
        </w:rPr>
        <w:t xml:space="preserve"> </w:t>
      </w:r>
      <w:r>
        <w:rPr>
          <w:rFonts w:ascii="Calibri" w:hAnsi="Calibri" w:hint="eastAsia"/>
          <w:rtl/>
        </w:rPr>
        <w:t>בנגע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מכוון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קלים</w:t>
      </w:r>
      <w:r>
        <w:rPr>
          <w:rFonts w:ascii="Calibri" w:hAnsi="Calibri"/>
          <w:rtl/>
        </w:rPr>
        <w:t>":</w:t>
      </w:r>
    </w:p>
    <w:p w14:paraId="155C3689" w14:textId="77777777" w:rsidR="00AF37D2" w:rsidRDefault="00AF37D2" w:rsidP="0036789E">
      <w:pPr>
        <w:spacing w:after="160" w:line="360" w:lineRule="auto"/>
        <w:ind w:left="850" w:right="1134"/>
        <w:jc w:val="both"/>
        <w:rPr>
          <w:rFonts w:ascii="Calibri" w:hAnsi="Calibri" w:cs="Calibri"/>
          <w:b/>
          <w:bCs/>
          <w:rtl/>
        </w:rPr>
      </w:pPr>
      <w:r>
        <w:rPr>
          <w:rFonts w:ascii="Calibri" w:hAnsi="Calibri"/>
          <w:b/>
          <w:bCs/>
          <w:rtl/>
        </w:rPr>
        <w:t>"</w:t>
      </w:r>
      <w:r>
        <w:rPr>
          <w:rFonts w:ascii="Calibri" w:hAnsi="Calibri" w:hint="eastAsia"/>
          <w:b/>
          <w:bCs/>
          <w:rtl/>
        </w:rPr>
        <w:t>אין</w:t>
      </w:r>
      <w:r>
        <w:rPr>
          <w:rFonts w:ascii="Calibri" w:hAnsi="Calibri"/>
          <w:b/>
          <w:bCs/>
          <w:rtl/>
        </w:rPr>
        <w:t xml:space="preserve"> </w:t>
      </w:r>
      <w:r>
        <w:rPr>
          <w:rFonts w:ascii="Calibri" w:hAnsi="Calibri" w:hint="eastAsia"/>
          <w:b/>
          <w:bCs/>
          <w:rtl/>
        </w:rPr>
        <w:t>להקל</w:t>
      </w:r>
      <w:r>
        <w:rPr>
          <w:rFonts w:ascii="Calibri" w:hAnsi="Calibri"/>
          <w:b/>
          <w:bCs/>
          <w:rtl/>
        </w:rPr>
        <w:t xml:space="preserve"> </w:t>
      </w:r>
      <w:r>
        <w:rPr>
          <w:rFonts w:ascii="Calibri" w:hAnsi="Calibri" w:hint="eastAsia"/>
          <w:b/>
          <w:bCs/>
          <w:rtl/>
        </w:rPr>
        <w:t>ראש</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הנוגעות</w:t>
      </w:r>
      <w:r>
        <w:rPr>
          <w:rFonts w:ascii="Calibri" w:hAnsi="Calibri"/>
          <w:b/>
          <w:bCs/>
          <w:rtl/>
        </w:rPr>
        <w:t xml:space="preserve"> </w:t>
      </w:r>
      <w:r>
        <w:rPr>
          <w:rFonts w:ascii="Calibri" w:hAnsi="Calibri" w:hint="eastAsia"/>
          <w:b/>
          <w:bCs/>
          <w:rtl/>
        </w:rPr>
        <w:t>לסמים</w:t>
      </w:r>
      <w:r>
        <w:rPr>
          <w:rFonts w:ascii="Calibri" w:hAnsi="Calibri"/>
          <w:b/>
          <w:bCs/>
          <w:rtl/>
        </w:rPr>
        <w:t xml:space="preserve"> </w:t>
      </w:r>
      <w:r>
        <w:rPr>
          <w:rFonts w:ascii="Calibri" w:hAnsi="Calibri" w:hint="eastAsia"/>
          <w:b/>
          <w:bCs/>
          <w:rtl/>
        </w:rPr>
        <w:t>המוגדרים</w:t>
      </w:r>
      <w:r>
        <w:rPr>
          <w:rFonts w:ascii="Calibri" w:hAnsi="Calibri"/>
          <w:b/>
          <w:bCs/>
          <w:rtl/>
        </w:rPr>
        <w:t xml:space="preserve"> </w:t>
      </w:r>
      <w:r>
        <w:rPr>
          <w:rFonts w:ascii="Calibri" w:hAnsi="Calibri" w:hint="eastAsia"/>
          <w:b/>
          <w:bCs/>
          <w:rtl/>
        </w:rPr>
        <w:t>כ</w:t>
      </w:r>
      <w:r>
        <w:rPr>
          <w:rFonts w:ascii="Calibri" w:hAnsi="Calibri"/>
          <w:b/>
          <w:bCs/>
          <w:rtl/>
        </w:rPr>
        <w:t>"</w:t>
      </w:r>
      <w:r>
        <w:rPr>
          <w:rFonts w:ascii="Calibri" w:hAnsi="Calibri" w:hint="eastAsia"/>
          <w:b/>
          <w:bCs/>
          <w:rtl/>
        </w:rPr>
        <w:t>קלים</w:t>
      </w:r>
      <w:r>
        <w:rPr>
          <w:rFonts w:ascii="Calibri" w:hAnsi="Calibri"/>
          <w:b/>
          <w:bCs/>
          <w:rtl/>
        </w:rPr>
        <w:t xml:space="preserve">". </w:t>
      </w:r>
      <w:r>
        <w:rPr>
          <w:rFonts w:ascii="Calibri" w:hAnsi="Calibri" w:hint="eastAsia"/>
          <w:b/>
          <w:bCs/>
          <w:rtl/>
        </w:rPr>
        <w:t>המאבק</w:t>
      </w:r>
      <w:r>
        <w:rPr>
          <w:rFonts w:ascii="Calibri" w:hAnsi="Calibri"/>
          <w:b/>
          <w:bCs/>
          <w:rtl/>
        </w:rPr>
        <w:t xml:space="preserve"> </w:t>
      </w:r>
      <w:r>
        <w:rPr>
          <w:rFonts w:ascii="Calibri" w:hAnsi="Calibri" w:hint="eastAsia"/>
          <w:b/>
          <w:bCs/>
          <w:rtl/>
        </w:rPr>
        <w:t>בנגע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צריך</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מכוון</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השימוש</w:t>
      </w:r>
      <w:r>
        <w:rPr>
          <w:rFonts w:ascii="Calibri" w:hAnsi="Calibri"/>
          <w:b/>
          <w:bCs/>
          <w:rtl/>
        </w:rPr>
        <w:t xml:space="preserve"> </w:t>
      </w:r>
      <w:r>
        <w:rPr>
          <w:rFonts w:ascii="Calibri" w:hAnsi="Calibri" w:hint="eastAsia"/>
          <w:b/>
          <w:bCs/>
          <w:rtl/>
        </w:rPr>
        <w:t>בסמים</w:t>
      </w:r>
      <w:r>
        <w:rPr>
          <w:rFonts w:ascii="Calibri" w:hAnsi="Calibri"/>
          <w:b/>
          <w:bCs/>
          <w:rtl/>
        </w:rPr>
        <w:t xml:space="preserve"> </w:t>
      </w:r>
      <w:r>
        <w:rPr>
          <w:rFonts w:ascii="Calibri" w:hAnsi="Calibri" w:hint="eastAsia"/>
          <w:b/>
          <w:bCs/>
          <w:rtl/>
        </w:rPr>
        <w:t>קלים</w:t>
      </w:r>
      <w:r>
        <w:rPr>
          <w:rFonts w:ascii="Calibri" w:hAnsi="Calibri"/>
          <w:b/>
          <w:bCs/>
          <w:rtl/>
        </w:rPr>
        <w:t xml:space="preserve"> </w:t>
      </w:r>
      <w:r>
        <w:rPr>
          <w:rFonts w:ascii="Calibri" w:hAnsi="Calibri" w:hint="eastAsia"/>
          <w:b/>
          <w:bCs/>
          <w:rtl/>
        </w:rPr>
        <w:t>ובפגיעתם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ביחידים</w:t>
      </w:r>
      <w:r>
        <w:rPr>
          <w:rFonts w:ascii="Calibri" w:hAnsi="Calibri"/>
          <w:b/>
          <w:bCs/>
          <w:rtl/>
        </w:rPr>
        <w:t xml:space="preserve"> </w:t>
      </w:r>
      <w:r>
        <w:rPr>
          <w:rFonts w:ascii="Calibri" w:hAnsi="Calibri" w:hint="eastAsia"/>
          <w:b/>
          <w:bCs/>
          <w:rtl/>
        </w:rPr>
        <w:t>ובחוסנה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החברה</w:t>
      </w:r>
      <w:r>
        <w:rPr>
          <w:rFonts w:ascii="Calibri" w:hAnsi="Calibri"/>
          <w:b/>
          <w:bCs/>
          <w:rtl/>
        </w:rPr>
        <w:t xml:space="preserve"> </w:t>
      </w:r>
      <w:r>
        <w:rPr>
          <w:rFonts w:ascii="Calibri" w:hAnsi="Calibri" w:hint="eastAsia"/>
          <w:b/>
          <w:bCs/>
          <w:rtl/>
        </w:rPr>
        <w:t>כולה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להמעיט</w:t>
      </w:r>
      <w:r>
        <w:rPr>
          <w:rFonts w:ascii="Calibri" w:hAnsi="Calibri"/>
          <w:b/>
          <w:bCs/>
          <w:rtl/>
        </w:rPr>
        <w:t>".</w:t>
      </w:r>
    </w:p>
    <w:p w14:paraId="0DA4E4B6" w14:textId="77777777" w:rsidR="00AF37D2" w:rsidRDefault="00AF37D2" w:rsidP="0036789E">
      <w:pPr>
        <w:spacing w:after="160" w:line="360" w:lineRule="auto"/>
        <w:ind w:left="360"/>
        <w:contextualSpacing/>
        <w:jc w:val="both"/>
        <w:rPr>
          <w:rFonts w:ascii="Calibri" w:hAnsi="Calibri"/>
          <w:rtl/>
        </w:rPr>
      </w:pPr>
    </w:p>
    <w:p w14:paraId="09E6E3C6" w14:textId="77777777" w:rsidR="00AF37D2" w:rsidRDefault="00AF37D2" w:rsidP="0036789E">
      <w:pPr>
        <w:spacing w:after="160" w:line="360" w:lineRule="auto"/>
        <w:ind w:left="360"/>
        <w:contextualSpacing/>
        <w:rPr>
          <w:rFonts w:ascii="Calibri" w:hAnsi="Calibri"/>
          <w:rtl/>
        </w:rPr>
      </w:pPr>
      <w:r>
        <w:rPr>
          <w:rFonts w:ascii="Calibri" w:hAnsi="Calibri" w:hint="eastAsia"/>
          <w:rtl/>
        </w:rPr>
        <w:t>ב</w:t>
      </w:r>
      <w:hyperlink r:id="rId47" w:history="1">
        <w:r w:rsidR="009444BD" w:rsidRPr="009444BD">
          <w:rPr>
            <w:rFonts w:ascii="Calibri" w:hAnsi="Calibri" w:hint="eastAsia"/>
            <w:color w:val="0000FF"/>
            <w:u w:val="single"/>
            <w:rtl/>
          </w:rPr>
          <w:t>ע</w:t>
        </w:r>
        <w:r w:rsidR="009444BD" w:rsidRPr="009444BD">
          <w:rPr>
            <w:rFonts w:ascii="Calibri" w:hAnsi="Calibri"/>
            <w:color w:val="0000FF"/>
            <w:u w:val="single"/>
            <w:rtl/>
          </w:rPr>
          <w:t>"</w:t>
        </w:r>
        <w:r w:rsidR="009444BD" w:rsidRPr="009444BD">
          <w:rPr>
            <w:rFonts w:ascii="Calibri" w:hAnsi="Calibri" w:hint="eastAsia"/>
            <w:color w:val="0000FF"/>
            <w:u w:val="single"/>
            <w:rtl/>
          </w:rPr>
          <w:t>פ</w:t>
        </w:r>
        <w:r w:rsidR="009444BD" w:rsidRPr="009444BD">
          <w:rPr>
            <w:rFonts w:ascii="Calibri" w:hAnsi="Calibri"/>
            <w:color w:val="0000FF"/>
            <w:u w:val="single"/>
            <w:rtl/>
          </w:rPr>
          <w:t xml:space="preserve"> 170/07</w:t>
        </w:r>
      </w:hyperlink>
      <w:r>
        <w:rPr>
          <w:rFonts w:ascii="Calibri" w:hAnsi="Calibri"/>
          <w:rtl/>
        </w:rPr>
        <w:t xml:space="preserve"> </w:t>
      </w:r>
      <w:r>
        <w:rPr>
          <w:rFonts w:ascii="Calibri" w:hAnsi="Calibri" w:hint="eastAsia"/>
          <w:b/>
          <w:bCs/>
          <w:rtl/>
        </w:rPr>
        <w:t>מטיס</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rtl/>
        </w:rPr>
        <w:t xml:space="preserve"> </w:t>
      </w:r>
      <w:r w:rsidR="00FA22D6" w:rsidRPr="00FA22D6">
        <w:rPr>
          <w:rFonts w:ascii="Times New Roman" w:hAnsi="Times New Roman"/>
          <w:sz w:val="22"/>
          <w:rtl/>
        </w:rPr>
        <w:t>[</w:t>
      </w:r>
      <w:r w:rsidR="00FA22D6" w:rsidRPr="00FA22D6">
        <w:rPr>
          <w:rFonts w:ascii="Times New Roman" w:hAnsi="Times New Roman" w:hint="eastAsia"/>
          <w:sz w:val="22"/>
          <w:rtl/>
        </w:rPr>
        <w:t>פורסם</w:t>
      </w:r>
      <w:r w:rsidR="00FA22D6" w:rsidRPr="00FA22D6">
        <w:rPr>
          <w:rFonts w:ascii="Times New Roman" w:hAnsi="Times New Roman"/>
          <w:sz w:val="22"/>
          <w:rtl/>
        </w:rPr>
        <w:t xml:space="preserve"> </w:t>
      </w:r>
      <w:r w:rsidR="00FA22D6" w:rsidRPr="00FA22D6">
        <w:rPr>
          <w:rFonts w:ascii="Times New Roman" w:hAnsi="Times New Roman" w:hint="eastAsia"/>
          <w:sz w:val="22"/>
          <w:rtl/>
        </w:rPr>
        <w:t>בנבו</w:t>
      </w:r>
      <w:r w:rsidR="00FA22D6" w:rsidRPr="00FA22D6">
        <w:rPr>
          <w:rFonts w:ascii="Times New Roman" w:hAnsi="Times New Roman"/>
          <w:sz w:val="22"/>
          <w:rtl/>
        </w:rPr>
        <w:t xml:space="preserve">] </w:t>
      </w:r>
      <w:r>
        <w:rPr>
          <w:rFonts w:ascii="Calibri" w:hAnsi="Calibri"/>
          <w:rtl/>
        </w:rPr>
        <w:t xml:space="preserve">(19.11.2007) </w:t>
      </w:r>
      <w:r>
        <w:rPr>
          <w:rFonts w:ascii="Calibri" w:hAnsi="Calibri" w:hint="eastAsia"/>
          <w:rtl/>
        </w:rPr>
        <w:t>נקבע</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w:t>
      </w:r>
    </w:p>
    <w:p w14:paraId="79BCEB9B" w14:textId="77777777" w:rsidR="00AF37D2" w:rsidRDefault="00AF37D2" w:rsidP="0036789E">
      <w:pPr>
        <w:spacing w:after="160" w:line="360" w:lineRule="auto"/>
        <w:ind w:left="850" w:right="1134"/>
        <w:contextualSpacing/>
        <w:jc w:val="both"/>
        <w:rPr>
          <w:rFonts w:ascii="Calibri" w:hAnsi="Calibri"/>
        </w:rPr>
      </w:pPr>
      <w:r>
        <w:rPr>
          <w:rFonts w:ascii="Calibri" w:hAnsi="Calibri"/>
          <w:rtl/>
        </w:rPr>
        <w:t>"</w:t>
      </w:r>
      <w:r>
        <w:rPr>
          <w:rFonts w:ascii="Calibri" w:hAnsi="Calibri" w:hint="eastAsia"/>
          <w:b/>
          <w:bCs/>
          <w:rtl/>
        </w:rPr>
        <w:t>אכן</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שמדובר</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בתיק</w:t>
      </w:r>
      <w:r>
        <w:rPr>
          <w:rFonts w:ascii="Calibri" w:hAnsi="Calibri"/>
          <w:b/>
          <w:bCs/>
          <w:rtl/>
        </w:rPr>
        <w:t xml:space="preserve"> </w:t>
      </w:r>
      <w:r>
        <w:rPr>
          <w:rFonts w:ascii="Calibri" w:hAnsi="Calibri" w:hint="eastAsia"/>
          <w:b/>
          <w:bCs/>
          <w:rtl/>
        </w:rPr>
        <w:t>הנוכחי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קנבוס</w:t>
      </w:r>
      <w:r>
        <w:rPr>
          <w:rFonts w:ascii="Calibri" w:hAnsi="Calibri"/>
          <w:b/>
          <w:bCs/>
          <w:rtl/>
        </w:rPr>
        <w:t xml:space="preserve"> </w:t>
      </w:r>
      <w:r>
        <w:rPr>
          <w:rFonts w:ascii="Calibri" w:hAnsi="Calibri" w:hint="eastAsia"/>
          <w:b/>
          <w:bCs/>
          <w:rtl/>
        </w:rPr>
        <w:t>שמוגדר</w:t>
      </w:r>
      <w:r>
        <w:rPr>
          <w:rFonts w:ascii="Calibri" w:hAnsi="Calibri"/>
          <w:b/>
          <w:bCs/>
          <w:rtl/>
        </w:rPr>
        <w:t xml:space="preserve"> </w:t>
      </w:r>
      <w:r>
        <w:rPr>
          <w:rFonts w:ascii="Calibri" w:hAnsi="Calibri" w:hint="eastAsia"/>
          <w:b/>
          <w:bCs/>
          <w:rtl/>
        </w:rPr>
        <w:t>כ</w:t>
      </w:r>
      <w:r>
        <w:rPr>
          <w:rFonts w:ascii="Calibri" w:hAnsi="Calibri"/>
          <w:b/>
          <w:bCs/>
          <w:rtl/>
        </w:rPr>
        <w:t>"</w:t>
      </w:r>
      <w:r>
        <w:rPr>
          <w:rFonts w:ascii="Calibri" w:hAnsi="Calibri" w:hint="eastAsia"/>
          <w:b/>
          <w:bCs/>
          <w:rtl/>
        </w:rPr>
        <w:t>סם</w:t>
      </w:r>
      <w:r>
        <w:rPr>
          <w:rFonts w:ascii="Calibri" w:hAnsi="Calibri"/>
          <w:b/>
          <w:bCs/>
          <w:rtl/>
        </w:rPr>
        <w:t xml:space="preserve"> </w:t>
      </w:r>
      <w:r>
        <w:rPr>
          <w:rFonts w:ascii="Calibri" w:hAnsi="Calibri" w:hint="eastAsia"/>
          <w:b/>
          <w:bCs/>
          <w:rtl/>
        </w:rPr>
        <w:t>קל</w:t>
      </w:r>
      <w:r>
        <w:rPr>
          <w:rFonts w:ascii="Calibri" w:hAnsi="Calibri"/>
          <w:b/>
          <w:bCs/>
          <w:rtl/>
        </w:rPr>
        <w:t xml:space="preserve">". </w:t>
      </w:r>
      <w:r>
        <w:rPr>
          <w:rFonts w:ascii="Calibri" w:hAnsi="Calibri" w:hint="eastAsia"/>
          <w:b/>
          <w:bCs/>
          <w:rtl/>
        </w:rPr>
        <w:t>לרוע</w:t>
      </w:r>
      <w:r>
        <w:rPr>
          <w:rFonts w:ascii="Calibri" w:hAnsi="Calibri"/>
          <w:b/>
          <w:bCs/>
          <w:rtl/>
        </w:rPr>
        <w:t xml:space="preserve"> </w:t>
      </w:r>
      <w:r>
        <w:rPr>
          <w:rFonts w:ascii="Calibri" w:hAnsi="Calibri" w:hint="eastAsia"/>
          <w:b/>
          <w:bCs/>
          <w:rtl/>
        </w:rPr>
        <w:t>המזל</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קלים</w:t>
      </w:r>
      <w:r>
        <w:rPr>
          <w:rFonts w:ascii="Calibri" w:hAnsi="Calibri"/>
          <w:b/>
          <w:bCs/>
          <w:rtl/>
        </w:rPr>
        <w:t xml:space="preserve"> </w:t>
      </w:r>
      <w:r>
        <w:rPr>
          <w:rFonts w:ascii="Calibri" w:hAnsi="Calibri" w:hint="eastAsia"/>
          <w:b/>
          <w:bCs/>
          <w:rtl/>
        </w:rPr>
        <w:t>מהווים</w:t>
      </w:r>
      <w:r>
        <w:rPr>
          <w:rFonts w:ascii="Calibri" w:hAnsi="Calibri"/>
          <w:b/>
          <w:bCs/>
          <w:rtl/>
        </w:rPr>
        <w:t xml:space="preserve"> </w:t>
      </w:r>
      <w:r>
        <w:rPr>
          <w:rFonts w:ascii="Calibri" w:hAnsi="Calibri" w:hint="eastAsia"/>
          <w:b/>
          <w:bCs/>
          <w:rtl/>
        </w:rPr>
        <w:t>לעיתים</w:t>
      </w:r>
      <w:r>
        <w:rPr>
          <w:rFonts w:ascii="Calibri" w:hAnsi="Calibri"/>
          <w:b/>
          <w:bCs/>
          <w:rtl/>
        </w:rPr>
        <w:t xml:space="preserve"> </w:t>
      </w:r>
      <w:r>
        <w:rPr>
          <w:rFonts w:ascii="Calibri" w:hAnsi="Calibri" w:hint="eastAsia"/>
          <w:b/>
          <w:bCs/>
          <w:rtl/>
        </w:rPr>
        <w:t>קרובות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יריית</w:t>
      </w:r>
      <w:r>
        <w:rPr>
          <w:rFonts w:ascii="Calibri" w:hAnsi="Calibri"/>
          <w:b/>
          <w:bCs/>
          <w:rtl/>
        </w:rPr>
        <w:t xml:space="preserve"> </w:t>
      </w:r>
      <w:r>
        <w:rPr>
          <w:rFonts w:ascii="Calibri" w:hAnsi="Calibri" w:hint="eastAsia"/>
          <w:b/>
          <w:bCs/>
          <w:rtl/>
        </w:rPr>
        <w:t>הפתיחה</w:t>
      </w:r>
      <w:r>
        <w:rPr>
          <w:rFonts w:ascii="Calibri" w:hAnsi="Calibri"/>
          <w:b/>
          <w:bCs/>
          <w:rtl/>
        </w:rPr>
        <w:t xml:space="preserve"> </w:t>
      </w:r>
      <w:r>
        <w:rPr>
          <w:rFonts w:ascii="Calibri" w:hAnsi="Calibri" w:hint="eastAsia"/>
          <w:b/>
          <w:bCs/>
          <w:rtl/>
        </w:rPr>
        <w:t>להתמכרות</w:t>
      </w:r>
      <w:r>
        <w:rPr>
          <w:rFonts w:ascii="Calibri" w:hAnsi="Calibri"/>
          <w:b/>
          <w:bCs/>
          <w:rtl/>
        </w:rPr>
        <w:t xml:space="preserve"> </w:t>
      </w:r>
      <w:r>
        <w:rPr>
          <w:rFonts w:ascii="Calibri" w:hAnsi="Calibri" w:hint="eastAsia"/>
          <w:b/>
          <w:bCs/>
          <w:rtl/>
        </w:rPr>
        <w:t>לסמים</w:t>
      </w:r>
      <w:r>
        <w:rPr>
          <w:rFonts w:ascii="Calibri" w:hAnsi="Calibri"/>
          <w:b/>
          <w:bCs/>
          <w:rtl/>
        </w:rPr>
        <w:t xml:space="preserve"> </w:t>
      </w:r>
      <w:r>
        <w:rPr>
          <w:rFonts w:ascii="Calibri" w:hAnsi="Calibri" w:hint="eastAsia"/>
          <w:b/>
          <w:bCs/>
          <w:rtl/>
        </w:rPr>
        <w:t>קשים</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לדבר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שגם</w:t>
      </w:r>
      <w:r>
        <w:rPr>
          <w:rFonts w:ascii="Calibri" w:hAnsi="Calibri"/>
          <w:b/>
          <w:bCs/>
          <w:rtl/>
        </w:rPr>
        <w:t xml:space="preserve"> </w:t>
      </w:r>
      <w:r>
        <w:rPr>
          <w:rFonts w:ascii="Calibri" w:hAnsi="Calibri" w:hint="eastAsia"/>
          <w:b/>
          <w:bCs/>
          <w:rtl/>
        </w:rPr>
        <w:t>בשימוש</w:t>
      </w:r>
      <w:r>
        <w:rPr>
          <w:rFonts w:ascii="Calibri" w:hAnsi="Calibri"/>
          <w:b/>
          <w:bCs/>
          <w:rtl/>
        </w:rPr>
        <w:t xml:space="preserve"> </w:t>
      </w:r>
      <w:r>
        <w:rPr>
          <w:rFonts w:ascii="Calibri" w:hAnsi="Calibri" w:hint="eastAsia"/>
          <w:b/>
          <w:bCs/>
          <w:rtl/>
        </w:rPr>
        <w:t>בהם</w:t>
      </w:r>
      <w:r>
        <w:rPr>
          <w:rFonts w:ascii="Calibri" w:hAnsi="Calibri"/>
          <w:b/>
          <w:bCs/>
          <w:rtl/>
        </w:rPr>
        <w:t xml:space="preserve"> </w:t>
      </w:r>
      <w:r>
        <w:rPr>
          <w:rFonts w:ascii="Calibri" w:hAnsi="Calibri" w:hint="eastAsia"/>
          <w:b/>
          <w:bCs/>
          <w:rtl/>
        </w:rPr>
        <w:t>עצמם</w:t>
      </w:r>
      <w:r>
        <w:rPr>
          <w:rFonts w:ascii="Calibri" w:hAnsi="Calibri"/>
          <w:b/>
          <w:bCs/>
          <w:rtl/>
        </w:rPr>
        <w:t xml:space="preserve"> </w:t>
      </w:r>
      <w:r>
        <w:rPr>
          <w:rFonts w:ascii="Calibri" w:hAnsi="Calibri" w:hint="eastAsia"/>
          <w:b/>
          <w:bCs/>
          <w:rtl/>
        </w:rPr>
        <w:t>טמונה</w:t>
      </w:r>
      <w:r>
        <w:rPr>
          <w:rFonts w:ascii="Calibri" w:hAnsi="Calibri"/>
          <w:b/>
          <w:bCs/>
          <w:rtl/>
        </w:rPr>
        <w:t xml:space="preserve"> </w:t>
      </w:r>
      <w:r>
        <w:rPr>
          <w:rFonts w:ascii="Calibri" w:hAnsi="Calibri" w:hint="eastAsia"/>
          <w:b/>
          <w:bCs/>
          <w:rtl/>
        </w:rPr>
        <w:t>סכנה</w:t>
      </w:r>
      <w:r>
        <w:rPr>
          <w:rFonts w:ascii="Calibri" w:hAnsi="Calibri"/>
          <w:b/>
          <w:bCs/>
          <w:rtl/>
        </w:rPr>
        <w:t>".</w:t>
      </w:r>
    </w:p>
    <w:p w14:paraId="5FA7A0DA" w14:textId="77777777" w:rsidR="00AF37D2" w:rsidRDefault="00AF37D2" w:rsidP="0036789E">
      <w:pPr>
        <w:spacing w:after="160" w:line="360" w:lineRule="auto"/>
        <w:ind w:left="360"/>
        <w:contextualSpacing/>
        <w:jc w:val="both"/>
        <w:rPr>
          <w:rFonts w:ascii="Calibri" w:hAnsi="Calibri"/>
          <w:rtl/>
        </w:rPr>
      </w:pPr>
    </w:p>
    <w:p w14:paraId="3CD2BBAA" w14:textId="77777777" w:rsidR="00AF37D2" w:rsidRDefault="00AF37D2" w:rsidP="0036789E">
      <w:pPr>
        <w:numPr>
          <w:ilvl w:val="0"/>
          <w:numId w:val="18"/>
        </w:numPr>
        <w:spacing w:after="160" w:line="360" w:lineRule="auto"/>
        <w:contextualSpacing/>
        <w:jc w:val="both"/>
        <w:rPr>
          <w:rFonts w:ascii="Calibri" w:hAnsi="Calibri" w:cs="Calibri"/>
          <w:rtl/>
        </w:rPr>
      </w:pPr>
      <w:r>
        <w:rPr>
          <w:rFonts w:ascii="Calibri" w:hAnsi="Calibri" w:hint="eastAsia"/>
          <w:b/>
          <w:bCs/>
          <w:rtl/>
        </w:rPr>
        <w:t>מידת</w:t>
      </w:r>
      <w:r>
        <w:rPr>
          <w:rFonts w:ascii="Calibri" w:hAnsi="Calibri"/>
          <w:b/>
          <w:bCs/>
          <w:rtl/>
        </w:rPr>
        <w:t xml:space="preserve"> </w:t>
      </w:r>
      <w:r>
        <w:rPr>
          <w:rFonts w:ascii="Calibri" w:hAnsi="Calibri" w:hint="eastAsia"/>
          <w:b/>
          <w:bCs/>
          <w:rtl/>
        </w:rPr>
        <w:t>הפגיעה</w:t>
      </w:r>
      <w:r>
        <w:rPr>
          <w:rFonts w:ascii="Calibri" w:hAnsi="Calibri"/>
          <w:b/>
          <w:bCs/>
          <w:rtl/>
        </w:rPr>
        <w:t xml:space="preserve"> </w:t>
      </w:r>
      <w:r>
        <w:rPr>
          <w:rFonts w:ascii="Calibri" w:hAnsi="Calibri" w:hint="eastAsia"/>
          <w:b/>
          <w:bCs/>
          <w:rtl/>
        </w:rPr>
        <w:t>בערכים</w:t>
      </w:r>
      <w:r>
        <w:rPr>
          <w:rFonts w:ascii="Calibri" w:hAnsi="Calibri"/>
          <w:b/>
          <w:bCs/>
          <w:rtl/>
        </w:rPr>
        <w:t xml:space="preserve"> </w:t>
      </w:r>
      <w:r>
        <w:rPr>
          <w:rFonts w:ascii="Calibri" w:hAnsi="Calibri" w:hint="eastAsia"/>
          <w:b/>
          <w:bCs/>
          <w:rtl/>
        </w:rPr>
        <w:t>המוגנים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הרף</w:t>
      </w:r>
      <w:r>
        <w:rPr>
          <w:rFonts w:ascii="Calibri" w:hAnsi="Calibri"/>
          <w:rtl/>
        </w:rPr>
        <w:t xml:space="preserve"> </w:t>
      </w:r>
      <w:r>
        <w:rPr>
          <w:rFonts w:ascii="Calibri" w:hAnsi="Calibri" w:hint="eastAsia"/>
          <w:rtl/>
        </w:rPr>
        <w:t>הגבוה</w:t>
      </w:r>
      <w:r>
        <w:rPr>
          <w:rFonts w:ascii="Calibri" w:hAnsi="Calibri"/>
          <w:rtl/>
        </w:rPr>
        <w:t xml:space="preserve"> </w:t>
      </w:r>
      <w:r>
        <w:rPr>
          <w:rFonts w:ascii="Calibri" w:hAnsi="Calibri" w:hint="eastAsia"/>
          <w:rtl/>
        </w:rPr>
        <w:t>ונלמדת</w:t>
      </w:r>
      <w:r>
        <w:rPr>
          <w:rFonts w:ascii="Calibri" w:hAnsi="Calibri"/>
          <w:rtl/>
        </w:rPr>
        <w:t xml:space="preserve"> </w:t>
      </w:r>
      <w:r>
        <w:rPr>
          <w:rFonts w:ascii="Calibri" w:hAnsi="Calibri" w:hint="eastAsia"/>
          <w:rtl/>
        </w:rPr>
        <w:t>מנסיבות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w:t>
      </w:r>
    </w:p>
    <w:p w14:paraId="7B7634E2" w14:textId="77777777" w:rsidR="00AF37D2" w:rsidRDefault="00AF37D2" w:rsidP="0036789E">
      <w:pPr>
        <w:spacing w:after="160" w:line="360" w:lineRule="auto"/>
        <w:ind w:left="360"/>
        <w:contextualSpacing/>
        <w:jc w:val="both"/>
        <w:rPr>
          <w:rFonts w:ascii="Calibri" w:hAnsi="Calibri"/>
          <w:b/>
          <w:bCs/>
          <w:rtl/>
        </w:rPr>
      </w:pPr>
    </w:p>
    <w:p w14:paraId="00D7B0ED"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יצור</w:t>
      </w:r>
      <w:r>
        <w:rPr>
          <w:rFonts w:ascii="Calibri" w:hAnsi="Calibri"/>
          <w:rtl/>
        </w:rPr>
        <w:t xml:space="preserve"> </w:t>
      </w:r>
      <w:r>
        <w:rPr>
          <w:rFonts w:ascii="Calibri" w:hAnsi="Calibri" w:hint="eastAsia"/>
          <w:rtl/>
        </w:rPr>
        <w:t>והכנת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ובהחזקת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בלבד</w:t>
      </w:r>
      <w:r>
        <w:rPr>
          <w:rFonts w:ascii="Calibri" w:hAnsi="Calibri"/>
          <w:rtl/>
        </w:rPr>
        <w:t>.</w:t>
      </w:r>
    </w:p>
    <w:p w14:paraId="6DAB1A15" w14:textId="77777777" w:rsidR="00AF37D2" w:rsidRDefault="00AF37D2" w:rsidP="0036789E">
      <w:pPr>
        <w:spacing w:after="160" w:line="360" w:lineRule="auto"/>
        <w:ind w:left="360"/>
        <w:contextualSpacing/>
        <w:jc w:val="both"/>
        <w:rPr>
          <w:rFonts w:ascii="Calibri" w:hAnsi="Calibri"/>
          <w:rtl/>
        </w:rPr>
      </w:pPr>
    </w:p>
    <w:p w14:paraId="58149B5A"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מעבדה</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במחסן</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המכילה</w:t>
      </w:r>
      <w:r>
        <w:rPr>
          <w:rFonts w:ascii="Calibri" w:hAnsi="Calibri"/>
          <w:rtl/>
        </w:rPr>
        <w:t xml:space="preserve"> </w:t>
      </w:r>
      <w:r>
        <w:rPr>
          <w:rFonts w:ascii="Calibri" w:hAnsi="Calibri" w:hint="eastAsia"/>
          <w:rtl/>
        </w:rPr>
        <w:t>אביזרי</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ופנקס</w:t>
      </w:r>
      <w:r>
        <w:rPr>
          <w:rFonts w:ascii="Calibri" w:hAnsi="Calibri"/>
          <w:rtl/>
        </w:rPr>
        <w:t xml:space="preserve"> </w:t>
      </w:r>
      <w:r>
        <w:rPr>
          <w:rFonts w:ascii="Calibri" w:hAnsi="Calibri" w:hint="eastAsia"/>
          <w:rtl/>
        </w:rPr>
        <w:t>טיפולים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אותרו</w:t>
      </w:r>
      <w:r>
        <w:rPr>
          <w:rFonts w:ascii="Calibri" w:hAnsi="Calibri"/>
          <w:rtl/>
        </w:rPr>
        <w:t xml:space="preserve"> </w:t>
      </w:r>
      <w:r>
        <w:rPr>
          <w:rFonts w:ascii="Calibri" w:hAnsi="Calibri" w:hint="eastAsia"/>
          <w:rtl/>
        </w:rPr>
        <w:t>עשרות</w:t>
      </w:r>
      <w:r>
        <w:rPr>
          <w:rFonts w:ascii="Calibri" w:hAnsi="Calibri"/>
          <w:rtl/>
        </w:rPr>
        <w:t xml:space="preserve"> </w:t>
      </w:r>
      <w:r>
        <w:rPr>
          <w:rFonts w:ascii="Calibri" w:hAnsi="Calibri" w:hint="eastAsia"/>
          <w:rtl/>
        </w:rPr>
        <w:t>שתילי</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עציצים</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837.76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בביתו</w:t>
      </w:r>
      <w:r>
        <w:rPr>
          <w:rFonts w:ascii="Calibri" w:hAnsi="Calibri"/>
          <w:rtl/>
        </w:rPr>
        <w:t xml:space="preserve"> 3 </w:t>
      </w:r>
      <w:r>
        <w:rPr>
          <w:rFonts w:ascii="Calibri" w:hAnsi="Calibri" w:hint="eastAsia"/>
          <w:rtl/>
        </w:rPr>
        <w:t>אריזות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287.53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1.86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ונייר</w:t>
      </w:r>
      <w:r>
        <w:rPr>
          <w:rFonts w:ascii="Calibri" w:hAnsi="Calibri"/>
          <w:rtl/>
        </w:rPr>
        <w:t xml:space="preserve"> </w:t>
      </w:r>
      <w:r>
        <w:rPr>
          <w:rFonts w:ascii="Calibri" w:hAnsi="Calibri" w:hint="eastAsia"/>
          <w:rtl/>
        </w:rPr>
        <w:t>מקופל</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0.25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2998BD83" w14:textId="77777777" w:rsidR="00AF37D2" w:rsidRDefault="00AF37D2" w:rsidP="0036789E">
      <w:pPr>
        <w:spacing w:after="160" w:line="360" w:lineRule="auto"/>
        <w:ind w:left="360"/>
        <w:contextualSpacing/>
        <w:jc w:val="both"/>
        <w:rPr>
          <w:rFonts w:ascii="Calibri" w:hAnsi="Calibri"/>
          <w:rtl/>
        </w:rPr>
      </w:pPr>
    </w:p>
    <w:p w14:paraId="63AB210E"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המחוקק</w:t>
      </w:r>
      <w:r>
        <w:rPr>
          <w:rFonts w:ascii="Calibri" w:hAnsi="Calibri"/>
          <w:rtl/>
        </w:rPr>
        <w:t xml:space="preserve"> </w:t>
      </w:r>
      <w:r>
        <w:rPr>
          <w:rFonts w:ascii="Calibri" w:hAnsi="Calibri" w:hint="eastAsia"/>
          <w:rtl/>
        </w:rPr>
        <w:t>הציב</w:t>
      </w:r>
      <w:r>
        <w:rPr>
          <w:rFonts w:ascii="Calibri" w:hAnsi="Calibri"/>
          <w:rtl/>
        </w:rPr>
        <w:t xml:space="preserve"> </w:t>
      </w:r>
      <w:r>
        <w:rPr>
          <w:rFonts w:ascii="Calibri" w:hAnsi="Calibri" w:hint="eastAsia"/>
          <w:rtl/>
        </w:rPr>
        <w:t>בצדה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מירבי</w:t>
      </w:r>
      <w:r>
        <w:rPr>
          <w:rFonts w:ascii="Calibri" w:hAnsi="Calibri"/>
          <w:rtl/>
        </w:rPr>
        <w:t xml:space="preserve"> </w:t>
      </w:r>
      <w:r>
        <w:rPr>
          <w:rFonts w:ascii="Calibri" w:hAnsi="Calibri" w:hint="eastAsia"/>
          <w:rtl/>
        </w:rPr>
        <w:t>השווה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מבצעי</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עמדתו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שבגידול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נופלת</w:t>
      </w:r>
      <w:r>
        <w:rPr>
          <w:rFonts w:ascii="Calibri" w:hAnsi="Calibri"/>
          <w:rtl/>
        </w:rPr>
        <w:t xml:space="preserve"> </w:t>
      </w:r>
      <w:r>
        <w:rPr>
          <w:rFonts w:ascii="Calibri" w:hAnsi="Calibri" w:hint="eastAsia"/>
          <w:rtl/>
        </w:rPr>
        <w:t>מזו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ומי</w:t>
      </w:r>
      <w:r>
        <w:rPr>
          <w:rFonts w:ascii="Calibri" w:hAnsi="Calibri"/>
          <w:rtl/>
        </w:rPr>
        <w:t xml:space="preserve"> </w:t>
      </w:r>
      <w:r>
        <w:rPr>
          <w:rFonts w:ascii="Calibri" w:hAnsi="Calibri" w:hint="eastAsia"/>
          <w:rtl/>
        </w:rPr>
        <w:t>שמגדל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גדולות</w:t>
      </w:r>
      <w:r>
        <w:rPr>
          <w:rFonts w:ascii="Calibri" w:hAnsi="Calibri"/>
          <w:rtl/>
        </w:rPr>
        <w:t xml:space="preserve">, </w:t>
      </w:r>
      <w:r>
        <w:rPr>
          <w:rFonts w:ascii="Calibri" w:hAnsi="Calibri" w:hint="eastAsia"/>
          <w:rtl/>
        </w:rPr>
        <w:t>חזקה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מתכוון</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בלבד</w:t>
      </w:r>
      <w:r>
        <w:rPr>
          <w:rFonts w:ascii="Calibri" w:hAnsi="Calibri"/>
          <w:rtl/>
        </w:rPr>
        <w:t xml:space="preserve">.  </w:t>
      </w:r>
    </w:p>
    <w:p w14:paraId="37200774" w14:textId="77777777" w:rsidR="00AF37D2" w:rsidRDefault="00AF37D2" w:rsidP="0036789E">
      <w:pPr>
        <w:spacing w:after="160" w:line="360" w:lineRule="auto"/>
        <w:ind w:left="360"/>
        <w:contextualSpacing/>
        <w:jc w:val="both"/>
        <w:rPr>
          <w:rFonts w:ascii="Calibri" w:hAnsi="Calibri"/>
          <w:rtl/>
        </w:rPr>
      </w:pPr>
    </w:p>
    <w:p w14:paraId="62CAC029"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במשקל</w:t>
      </w:r>
      <w:r>
        <w:rPr>
          <w:rFonts w:ascii="Calibri" w:hAnsi="Calibri"/>
          <w:rtl/>
        </w:rPr>
        <w:t xml:space="preserve"> 837.76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ובהחזקת</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289.64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173AC8A0" w14:textId="77777777" w:rsidR="00AF37D2" w:rsidRDefault="00AF37D2" w:rsidP="0036789E">
      <w:pPr>
        <w:spacing w:after="160" w:line="360" w:lineRule="auto"/>
        <w:ind w:left="360"/>
        <w:contextualSpacing/>
        <w:jc w:val="both"/>
        <w:rPr>
          <w:rFonts w:ascii="Calibri" w:hAnsi="Calibri"/>
          <w:rtl/>
        </w:rPr>
      </w:pPr>
    </w:p>
    <w:p w14:paraId="452F72E6"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במחסן</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והחזיק</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ילדיו</w:t>
      </w:r>
      <w:r>
        <w:rPr>
          <w:rFonts w:ascii="Calibri" w:hAnsi="Calibri"/>
          <w:rtl/>
        </w:rPr>
        <w:t xml:space="preserve">. </w:t>
      </w:r>
    </w:p>
    <w:p w14:paraId="4857B40D" w14:textId="77777777" w:rsidR="00AF37D2" w:rsidRDefault="00AF37D2" w:rsidP="0036789E">
      <w:pPr>
        <w:spacing w:after="160" w:line="360" w:lineRule="auto"/>
        <w:ind w:left="360"/>
        <w:contextualSpacing/>
        <w:jc w:val="both"/>
        <w:rPr>
          <w:rFonts w:ascii="Calibri" w:hAnsi="Calibri"/>
          <w:rtl/>
        </w:rPr>
      </w:pPr>
    </w:p>
    <w:p w14:paraId="67A33009" w14:textId="77777777" w:rsidR="00AF37D2" w:rsidRDefault="00AF37D2" w:rsidP="0036789E">
      <w:pPr>
        <w:spacing w:after="160" w:line="360" w:lineRule="auto"/>
        <w:ind w:left="360"/>
        <w:contextualSpacing/>
        <w:jc w:val="both"/>
        <w:rPr>
          <w:rFonts w:ascii="Calibri" w:hAnsi="Calibri"/>
          <w:color w:val="FF0000"/>
          <w:rtl/>
        </w:rPr>
      </w:pPr>
      <w:r>
        <w:rPr>
          <w:rFonts w:ascii="Calibri" w:hAnsi="Calibri" w:hint="eastAsia"/>
          <w:rtl/>
        </w:rPr>
        <w:t>הסמים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נחשבים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בצדה</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על</w:t>
      </w:r>
      <w:r>
        <w:rPr>
          <w:rFonts w:ascii="Calibri" w:hAnsi="Calibri"/>
          <w:rtl/>
        </w:rPr>
        <w:t xml:space="preserve"> 20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ומשקפת</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לציבור</w:t>
      </w:r>
      <w:r>
        <w:rPr>
          <w:rFonts w:ascii="Calibri" w:hAnsi="Calibri"/>
          <w:rtl/>
        </w:rPr>
        <w:t xml:space="preserve"> </w:t>
      </w:r>
      <w:r>
        <w:rPr>
          <w:rFonts w:ascii="Calibri" w:hAnsi="Calibri" w:hint="eastAsia"/>
          <w:rtl/>
        </w:rPr>
        <w:t>ואפשרות</w:t>
      </w:r>
      <w:r>
        <w:rPr>
          <w:rFonts w:ascii="Calibri" w:hAnsi="Calibri"/>
          <w:rtl/>
        </w:rPr>
        <w:t xml:space="preserve"> </w:t>
      </w:r>
      <w:r>
        <w:rPr>
          <w:rFonts w:ascii="Calibri" w:hAnsi="Calibri" w:hint="eastAsia"/>
          <w:rtl/>
        </w:rPr>
        <w:t>הפצה</w:t>
      </w:r>
      <w:r>
        <w:rPr>
          <w:rFonts w:ascii="Calibri" w:hAnsi="Calibri"/>
          <w:rtl/>
        </w:rPr>
        <w:t>.</w:t>
      </w:r>
    </w:p>
    <w:p w14:paraId="7A76B6E3" w14:textId="77777777" w:rsidR="00AF37D2" w:rsidRDefault="00AF37D2" w:rsidP="0036789E">
      <w:pPr>
        <w:spacing w:after="160" w:line="360" w:lineRule="auto"/>
        <w:ind w:left="360"/>
        <w:contextualSpacing/>
        <w:jc w:val="both"/>
        <w:rPr>
          <w:rFonts w:ascii="Calibri" w:hAnsi="Calibri"/>
          <w:rtl/>
        </w:rPr>
      </w:pPr>
      <w:r>
        <w:rPr>
          <w:rFonts w:ascii="Calibri" w:hAnsi="Calibri"/>
          <w:rtl/>
        </w:rPr>
        <w:t xml:space="preserve"> </w:t>
      </w:r>
    </w:p>
    <w:p w14:paraId="375318B4"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כעולה</w:t>
      </w:r>
      <w:r>
        <w:rPr>
          <w:rFonts w:ascii="Calibri" w:hAnsi="Calibri"/>
          <w:rtl/>
        </w:rPr>
        <w:t xml:space="preserve"> </w:t>
      </w: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ושעל</w:t>
      </w:r>
      <w:r>
        <w:rPr>
          <w:rFonts w:ascii="Calibri" w:hAnsi="Calibri"/>
          <w:rtl/>
        </w:rPr>
        <w:t xml:space="preserve"> </w:t>
      </w:r>
      <w:r>
        <w:rPr>
          <w:rFonts w:ascii="Calibri" w:hAnsi="Calibri" w:hint="eastAsia"/>
          <w:rtl/>
        </w:rPr>
        <w:t>פיו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בלבד</w:t>
      </w:r>
      <w:r>
        <w:rPr>
          <w:rFonts w:ascii="Calibri" w:hAnsi="Calibri"/>
          <w:rtl/>
        </w:rPr>
        <w:t>.</w:t>
      </w:r>
    </w:p>
    <w:p w14:paraId="09E77D26" w14:textId="77777777" w:rsidR="00AF37D2" w:rsidRDefault="00AF37D2" w:rsidP="0036789E">
      <w:pPr>
        <w:spacing w:after="160" w:line="360" w:lineRule="auto"/>
        <w:ind w:left="360"/>
        <w:contextualSpacing/>
        <w:jc w:val="both"/>
        <w:rPr>
          <w:rFonts w:ascii="Calibri" w:hAnsi="Calibri"/>
          <w:rtl/>
        </w:rPr>
      </w:pPr>
    </w:p>
    <w:p w14:paraId="10B8C06C"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הגידול</w:t>
      </w:r>
      <w:r>
        <w:rPr>
          <w:rFonts w:ascii="Calibri" w:hAnsi="Calibri"/>
          <w:rtl/>
        </w:rPr>
        <w:t xml:space="preserve"> </w:t>
      </w:r>
      <w:r>
        <w:rPr>
          <w:rFonts w:ascii="Calibri" w:hAnsi="Calibri" w:hint="eastAsia"/>
          <w:rtl/>
        </w:rPr>
        <w:t>נועד</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ובהן</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מפורשות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טענתו</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הגידול</w:t>
      </w:r>
      <w:r>
        <w:rPr>
          <w:rFonts w:ascii="Calibri" w:hAnsi="Calibri"/>
          <w:rtl/>
        </w:rPr>
        <w:t xml:space="preserve"> </w:t>
      </w:r>
      <w:r>
        <w:rPr>
          <w:rFonts w:ascii="Calibri" w:hAnsi="Calibri" w:hint="eastAsia"/>
          <w:rtl/>
        </w:rPr>
        <w:t>חורגת</w:t>
      </w:r>
      <w:r>
        <w:rPr>
          <w:rFonts w:ascii="Calibri" w:hAnsi="Calibri"/>
          <w:rtl/>
        </w:rPr>
        <w:t xml:space="preserve"> </w:t>
      </w: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הודה</w:t>
      </w:r>
      <w:r>
        <w:rPr>
          <w:rFonts w:ascii="Calibri" w:hAnsi="Calibri"/>
          <w:rtl/>
        </w:rPr>
        <w:t xml:space="preserve">. </w:t>
      </w:r>
    </w:p>
    <w:p w14:paraId="1ABAA9C2" w14:textId="77777777" w:rsidR="00AF37D2" w:rsidRDefault="00AF37D2" w:rsidP="0036789E">
      <w:pPr>
        <w:spacing w:after="160" w:line="360" w:lineRule="auto"/>
        <w:ind w:left="360"/>
        <w:contextualSpacing/>
        <w:jc w:val="both"/>
        <w:rPr>
          <w:rFonts w:ascii="Calibri" w:hAnsi="Calibri"/>
          <w:rtl/>
        </w:rPr>
      </w:pPr>
    </w:p>
    <w:p w14:paraId="060F25A3"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בקשר</w:t>
      </w:r>
      <w:r>
        <w:rPr>
          <w:rFonts w:ascii="Calibri" w:hAnsi="Calibri"/>
          <w:rtl/>
        </w:rPr>
        <w:t xml:space="preserve"> </w:t>
      </w:r>
      <w:r>
        <w:rPr>
          <w:rFonts w:ascii="Calibri" w:hAnsi="Calibri" w:hint="eastAsia"/>
          <w:rtl/>
        </w:rPr>
        <w:t>להיקף</w:t>
      </w:r>
      <w:r>
        <w:rPr>
          <w:rFonts w:ascii="Calibri" w:hAnsi="Calibri"/>
          <w:rtl/>
        </w:rPr>
        <w:t xml:space="preserve"> </w:t>
      </w:r>
      <w:r>
        <w:rPr>
          <w:rFonts w:ascii="Calibri" w:hAnsi="Calibri" w:hint="eastAsia"/>
          <w:rtl/>
        </w:rPr>
        <w:t>הגידול</w:t>
      </w:r>
      <w:r>
        <w:rPr>
          <w:rFonts w:ascii="Calibri" w:hAnsi="Calibri"/>
          <w:rtl/>
        </w:rPr>
        <w:t xml:space="preserve"> </w:t>
      </w:r>
      <w:r>
        <w:rPr>
          <w:rFonts w:ascii="Calibri" w:hAnsi="Calibri" w:hint="eastAsia"/>
          <w:rtl/>
        </w:rPr>
        <w:t>וביחס</w:t>
      </w:r>
      <w:r>
        <w:rPr>
          <w:rFonts w:ascii="Calibri" w:hAnsi="Calibri"/>
          <w:rtl/>
        </w:rPr>
        <w:t xml:space="preserve"> </w:t>
      </w:r>
      <w:r>
        <w:rPr>
          <w:rFonts w:ascii="Calibri" w:hAnsi="Calibri" w:hint="eastAsia"/>
          <w:rtl/>
        </w:rPr>
        <w:t>למכשור</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ינתן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למידע</w:t>
      </w:r>
      <w:r>
        <w:rPr>
          <w:rFonts w:ascii="Calibri" w:hAnsi="Calibri"/>
          <w:rtl/>
        </w:rPr>
        <w:t xml:space="preserve"> </w:t>
      </w:r>
      <w:r>
        <w:rPr>
          <w:rFonts w:ascii="Calibri" w:hAnsi="Calibri" w:hint="eastAsia"/>
          <w:rtl/>
        </w:rPr>
        <w:t>החורג</w:t>
      </w:r>
      <w:r>
        <w:rPr>
          <w:rFonts w:ascii="Calibri" w:hAnsi="Calibri"/>
          <w:rtl/>
        </w:rPr>
        <w:t xml:space="preserve"> </w:t>
      </w:r>
      <w:r>
        <w:rPr>
          <w:rFonts w:ascii="Calibri" w:hAnsi="Calibri" w:hint="eastAsia"/>
          <w:rtl/>
        </w:rPr>
        <w:t>מהן</w:t>
      </w:r>
      <w:r>
        <w:rPr>
          <w:rFonts w:ascii="Calibri" w:hAnsi="Calibri"/>
          <w:rtl/>
        </w:rPr>
        <w:t xml:space="preserve">. </w:t>
      </w:r>
    </w:p>
    <w:p w14:paraId="0E238D7F"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ששמיעת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מאפשרת</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היקף</w:t>
      </w:r>
      <w:r>
        <w:rPr>
          <w:rFonts w:ascii="Calibri" w:hAnsi="Calibri"/>
          <w:rtl/>
        </w:rPr>
        <w:t xml:space="preserve"> </w:t>
      </w:r>
      <w:r>
        <w:rPr>
          <w:rFonts w:ascii="Calibri" w:hAnsi="Calibri" w:hint="eastAsia"/>
          <w:rtl/>
        </w:rPr>
        <w:t>הגידול</w:t>
      </w:r>
      <w:r>
        <w:rPr>
          <w:rFonts w:ascii="Calibri" w:hAnsi="Calibri"/>
          <w:rtl/>
        </w:rPr>
        <w:t xml:space="preserve">, </w:t>
      </w:r>
      <w:r>
        <w:rPr>
          <w:rFonts w:ascii="Calibri" w:hAnsi="Calibri" w:hint="eastAsia"/>
          <w:rtl/>
        </w:rPr>
        <w:t>המתיישב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תיקון</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הדו</w:t>
      </w:r>
      <w:r>
        <w:rPr>
          <w:rFonts w:ascii="Calibri" w:hAnsi="Calibri"/>
          <w:rtl/>
        </w:rPr>
        <w:t>"</w:t>
      </w:r>
      <w:r>
        <w:rPr>
          <w:rFonts w:ascii="Calibri" w:hAnsi="Calibri" w:hint="eastAsia"/>
          <w:rtl/>
        </w:rPr>
        <w:t>חות</w:t>
      </w:r>
      <w:r>
        <w:rPr>
          <w:rFonts w:ascii="Calibri" w:hAnsi="Calibri"/>
          <w:rtl/>
        </w:rPr>
        <w:t xml:space="preserve"> </w:t>
      </w:r>
      <w:r>
        <w:rPr>
          <w:rFonts w:ascii="Calibri" w:hAnsi="Calibri" w:hint="eastAsia"/>
          <w:rtl/>
        </w:rPr>
        <w:t>והתמונות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במעבדת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שהקים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במחסן</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נרחב</w:t>
      </w:r>
      <w:r>
        <w:rPr>
          <w:rFonts w:ascii="Calibri" w:hAnsi="Calibri"/>
          <w:rtl/>
        </w:rPr>
        <w:t xml:space="preserve">, </w:t>
      </w:r>
      <w:r>
        <w:rPr>
          <w:rFonts w:ascii="Calibri" w:hAnsi="Calibri" w:hint="eastAsia"/>
          <w:rtl/>
        </w:rPr>
        <w:t>שהוקצה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ציוד</w:t>
      </w:r>
      <w:r>
        <w:rPr>
          <w:rFonts w:ascii="Calibri" w:hAnsi="Calibri"/>
          <w:rtl/>
        </w:rPr>
        <w:t xml:space="preserve"> </w:t>
      </w:r>
      <w:r>
        <w:rPr>
          <w:rFonts w:ascii="Calibri" w:hAnsi="Calibri" w:hint="eastAsia"/>
          <w:rtl/>
        </w:rPr>
        <w:t>ייעודי</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מכשור</w:t>
      </w:r>
      <w:r>
        <w:rPr>
          <w:rFonts w:ascii="Calibri" w:hAnsi="Calibri"/>
          <w:rtl/>
        </w:rPr>
        <w:t xml:space="preserve"> </w:t>
      </w:r>
      <w:r>
        <w:rPr>
          <w:rFonts w:ascii="Calibri" w:hAnsi="Calibri" w:hint="eastAsia"/>
          <w:rtl/>
        </w:rPr>
        <w:t>אוורור</w:t>
      </w:r>
      <w:r>
        <w:rPr>
          <w:rFonts w:ascii="Calibri" w:hAnsi="Calibri"/>
          <w:rtl/>
        </w:rPr>
        <w:t xml:space="preserve">, </w:t>
      </w:r>
      <w:r>
        <w:rPr>
          <w:rFonts w:ascii="Calibri" w:hAnsi="Calibri" w:hint="eastAsia"/>
          <w:rtl/>
        </w:rPr>
        <w:t>תאורה</w:t>
      </w:r>
      <w:r>
        <w:rPr>
          <w:rFonts w:ascii="Calibri" w:hAnsi="Calibri"/>
          <w:rtl/>
        </w:rPr>
        <w:t xml:space="preserve"> </w:t>
      </w:r>
      <w:r>
        <w:rPr>
          <w:rFonts w:ascii="Calibri" w:hAnsi="Calibri" w:hint="eastAsia"/>
          <w:rtl/>
        </w:rPr>
        <w:t>מתאימה</w:t>
      </w:r>
      <w:r>
        <w:rPr>
          <w:rFonts w:ascii="Calibri" w:hAnsi="Calibri"/>
          <w:rtl/>
        </w:rPr>
        <w:t xml:space="preserve">, </w:t>
      </w:r>
      <w:r>
        <w:rPr>
          <w:rFonts w:ascii="Calibri" w:hAnsi="Calibri" w:hint="eastAsia"/>
          <w:rtl/>
        </w:rPr>
        <w:t>השקיה</w:t>
      </w:r>
      <w:r>
        <w:rPr>
          <w:rFonts w:ascii="Calibri" w:hAnsi="Calibri"/>
          <w:rtl/>
        </w:rPr>
        <w:t xml:space="preserve">, </w:t>
      </w:r>
      <w:r>
        <w:rPr>
          <w:rFonts w:ascii="Calibri" w:hAnsi="Calibri" w:hint="eastAsia"/>
          <w:rtl/>
        </w:rPr>
        <w:t>מערכות</w:t>
      </w:r>
      <w:r>
        <w:rPr>
          <w:rFonts w:ascii="Calibri" w:hAnsi="Calibri"/>
          <w:rtl/>
        </w:rPr>
        <w:t xml:space="preserve"> </w:t>
      </w:r>
      <w:r>
        <w:rPr>
          <w:rFonts w:ascii="Calibri" w:hAnsi="Calibri" w:hint="eastAsia"/>
          <w:rtl/>
        </w:rPr>
        <w:t>מדידת</w:t>
      </w:r>
      <w:r>
        <w:rPr>
          <w:rFonts w:ascii="Calibri" w:hAnsi="Calibri"/>
          <w:rtl/>
        </w:rPr>
        <w:t xml:space="preserve"> </w:t>
      </w:r>
      <w:r>
        <w:rPr>
          <w:rFonts w:ascii="Calibri" w:hAnsi="Calibri" w:hint="eastAsia"/>
          <w:rtl/>
        </w:rPr>
        <w:t>טמפרטורה</w:t>
      </w:r>
      <w:r>
        <w:rPr>
          <w:rFonts w:ascii="Calibri" w:hAnsi="Calibri"/>
          <w:rtl/>
        </w:rPr>
        <w:t xml:space="preserve"> </w:t>
      </w:r>
      <w:r>
        <w:rPr>
          <w:rFonts w:ascii="Calibri" w:hAnsi="Calibri" w:hint="eastAsia"/>
          <w:rtl/>
        </w:rPr>
        <w:t>מכניים</w:t>
      </w:r>
      <w:r>
        <w:rPr>
          <w:rFonts w:ascii="Calibri" w:hAnsi="Calibri"/>
          <w:rtl/>
        </w:rPr>
        <w:t xml:space="preserve"> </w:t>
      </w:r>
      <w:r>
        <w:rPr>
          <w:rFonts w:ascii="Calibri" w:hAnsi="Calibri" w:hint="eastAsia"/>
          <w:rtl/>
        </w:rPr>
        <w:t>ודיגיטליים</w:t>
      </w:r>
      <w:r>
        <w:rPr>
          <w:rFonts w:ascii="Calibri" w:hAnsi="Calibri"/>
          <w:rtl/>
        </w:rPr>
        <w:t xml:space="preserve">, </w:t>
      </w:r>
      <w:r>
        <w:rPr>
          <w:rFonts w:ascii="Calibri" w:hAnsi="Calibri" w:hint="eastAsia"/>
          <w:rtl/>
        </w:rPr>
        <w:t>אינקובטור</w:t>
      </w:r>
      <w:r>
        <w:rPr>
          <w:rFonts w:ascii="Calibri" w:hAnsi="Calibri"/>
          <w:rtl/>
        </w:rPr>
        <w:t xml:space="preserve"> </w:t>
      </w:r>
      <w:r>
        <w:rPr>
          <w:rFonts w:ascii="Calibri" w:hAnsi="Calibri" w:hint="eastAsia"/>
          <w:rtl/>
        </w:rPr>
        <w:t>שחור</w:t>
      </w:r>
      <w:r>
        <w:rPr>
          <w:rFonts w:ascii="Calibri" w:hAnsi="Calibri"/>
          <w:rtl/>
        </w:rPr>
        <w:t xml:space="preserve"> </w:t>
      </w:r>
      <w:r>
        <w:rPr>
          <w:rFonts w:ascii="Calibri" w:hAnsi="Calibri" w:hint="eastAsia"/>
          <w:rtl/>
        </w:rPr>
        <w:t>שקוף</w:t>
      </w:r>
      <w:r>
        <w:rPr>
          <w:rFonts w:ascii="Calibri" w:hAnsi="Calibri"/>
          <w:rtl/>
        </w:rPr>
        <w:t xml:space="preserve">, </w:t>
      </w:r>
      <w:r>
        <w:rPr>
          <w:rFonts w:ascii="Calibri" w:hAnsi="Calibri" w:hint="eastAsia"/>
          <w:rtl/>
        </w:rPr>
        <w:t>רישומי</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אבקות</w:t>
      </w:r>
      <w:r>
        <w:rPr>
          <w:rFonts w:ascii="Calibri" w:hAnsi="Calibri"/>
          <w:rtl/>
        </w:rPr>
        <w:t xml:space="preserve"> </w:t>
      </w:r>
      <w:r>
        <w:rPr>
          <w:rFonts w:ascii="Calibri" w:hAnsi="Calibri" w:hint="eastAsia"/>
          <w:rtl/>
        </w:rPr>
        <w:t>להשרשה</w:t>
      </w:r>
      <w:r>
        <w:rPr>
          <w:rFonts w:ascii="Calibri" w:hAnsi="Calibri"/>
          <w:rtl/>
        </w:rPr>
        <w:t xml:space="preserve">, </w:t>
      </w:r>
      <w:r>
        <w:rPr>
          <w:rFonts w:ascii="Calibri" w:hAnsi="Calibri" w:hint="eastAsia"/>
          <w:rtl/>
        </w:rPr>
        <w:t>קופסת</w:t>
      </w:r>
      <w:r>
        <w:rPr>
          <w:rFonts w:ascii="Calibri" w:hAnsi="Calibri"/>
          <w:rtl/>
        </w:rPr>
        <w:t xml:space="preserve"> </w:t>
      </w:r>
      <w:r>
        <w:rPr>
          <w:rFonts w:ascii="Calibri" w:hAnsi="Calibri" w:hint="eastAsia"/>
          <w:rtl/>
        </w:rPr>
        <w:t>זרעים</w:t>
      </w:r>
      <w:r>
        <w:rPr>
          <w:rFonts w:ascii="Calibri" w:hAnsi="Calibri"/>
          <w:rtl/>
        </w:rPr>
        <w:t xml:space="preserve"> </w:t>
      </w:r>
      <w:r>
        <w:rPr>
          <w:rFonts w:ascii="Calibri" w:hAnsi="Calibri" w:hint="eastAsia"/>
          <w:rtl/>
        </w:rPr>
        <w:t>ועוד</w:t>
      </w:r>
      <w:r>
        <w:rPr>
          <w:rFonts w:ascii="Calibri" w:hAnsi="Calibri"/>
          <w:rtl/>
        </w:rPr>
        <w:t xml:space="preserve">. </w:t>
      </w:r>
    </w:p>
    <w:p w14:paraId="04F80C38"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שוטר</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לחיפוש</w:t>
      </w:r>
      <w:r>
        <w:rPr>
          <w:rFonts w:ascii="Calibri" w:hAnsi="Calibri"/>
          <w:rtl/>
        </w:rPr>
        <w:t xml:space="preserve">, </w:t>
      </w:r>
      <w:r>
        <w:rPr>
          <w:rFonts w:ascii="Calibri" w:hAnsi="Calibri" w:hint="eastAsia"/>
          <w:rtl/>
        </w:rPr>
        <w:t>הריח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ריח</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מבחוץ</w:t>
      </w:r>
      <w:r>
        <w:rPr>
          <w:rFonts w:ascii="Calibri" w:hAnsi="Calibri"/>
          <w:rtl/>
        </w:rPr>
        <w:t xml:space="preserve"> </w:t>
      </w:r>
      <w:r>
        <w:rPr>
          <w:rFonts w:ascii="Calibri" w:hAnsi="Calibri" w:hint="eastAsia"/>
          <w:rtl/>
        </w:rPr>
        <w:t>ומתוך</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אסף</w:t>
      </w:r>
      <w:r>
        <w:rPr>
          <w:rFonts w:ascii="Calibri" w:hAnsi="Calibri"/>
          <w:rtl/>
        </w:rPr>
        <w:t xml:space="preserve"> </w:t>
      </w:r>
      <w:r>
        <w:rPr>
          <w:rFonts w:ascii="Calibri" w:hAnsi="Calibri" w:hint="eastAsia"/>
          <w:rtl/>
        </w:rPr>
        <w:t>עשרות</w:t>
      </w:r>
      <w:r>
        <w:rPr>
          <w:rFonts w:ascii="Calibri" w:hAnsi="Calibri"/>
          <w:rtl/>
        </w:rPr>
        <w:t xml:space="preserve"> </w:t>
      </w:r>
      <w:r>
        <w:rPr>
          <w:rFonts w:ascii="Calibri" w:hAnsi="Calibri" w:hint="eastAsia"/>
          <w:rtl/>
        </w:rPr>
        <w:t>שתילים</w:t>
      </w:r>
      <w:r>
        <w:rPr>
          <w:rFonts w:ascii="Calibri" w:hAnsi="Calibri"/>
          <w:rtl/>
        </w:rPr>
        <w:t xml:space="preserve"> – </w:t>
      </w:r>
      <w:r>
        <w:rPr>
          <w:rFonts w:ascii="Calibri" w:hAnsi="Calibri" w:hint="eastAsia"/>
          <w:rtl/>
        </w:rPr>
        <w:t>סה</w:t>
      </w:r>
      <w:r>
        <w:rPr>
          <w:rFonts w:ascii="Calibri" w:hAnsi="Calibri"/>
          <w:rtl/>
        </w:rPr>
        <w:t>"</w:t>
      </w:r>
      <w:r>
        <w:rPr>
          <w:rFonts w:ascii="Calibri" w:hAnsi="Calibri" w:hint="eastAsia"/>
          <w:rtl/>
        </w:rPr>
        <w:t>כ</w:t>
      </w:r>
      <w:r>
        <w:rPr>
          <w:rFonts w:ascii="Calibri" w:hAnsi="Calibri"/>
          <w:rtl/>
        </w:rPr>
        <w:t xml:space="preserve"> 105 </w:t>
      </w:r>
      <w:r>
        <w:rPr>
          <w:rFonts w:ascii="Calibri" w:hAnsi="Calibri" w:hint="eastAsia"/>
          <w:rtl/>
        </w:rPr>
        <w:t>שתילים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נתפסו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3 </w:t>
      </w:r>
      <w:r>
        <w:rPr>
          <w:rFonts w:ascii="Calibri" w:hAnsi="Calibri" w:hint="eastAsia"/>
          <w:rtl/>
        </w:rPr>
        <w:t>פלטות</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עמ</w:t>
      </w:r>
      <w:r>
        <w:rPr>
          <w:rFonts w:ascii="Calibri" w:hAnsi="Calibri"/>
          <w:rtl/>
        </w:rPr>
        <w:t xml:space="preserve">' 5 - 6 </w:t>
      </w:r>
      <w:r>
        <w:rPr>
          <w:rFonts w:ascii="Calibri" w:hAnsi="Calibri" w:hint="eastAsia"/>
          <w:rtl/>
        </w:rPr>
        <w:t>לפרוטוקול</w:t>
      </w:r>
      <w:r>
        <w:rPr>
          <w:rFonts w:ascii="Calibri" w:hAnsi="Calibri"/>
          <w:rtl/>
        </w:rPr>
        <w:t xml:space="preserve"> </w:t>
      </w:r>
      <w:r>
        <w:rPr>
          <w:rFonts w:ascii="Calibri" w:hAnsi="Calibri" w:hint="eastAsia"/>
          <w:rtl/>
        </w:rPr>
        <w:t>מיום</w:t>
      </w:r>
      <w:r>
        <w:rPr>
          <w:rFonts w:ascii="Calibri" w:hAnsi="Calibri"/>
          <w:rtl/>
        </w:rPr>
        <w:t xml:space="preserve"> 2.7.17). </w:t>
      </w:r>
    </w:p>
    <w:p w14:paraId="3AF973F8"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מהאינטרנט</w:t>
      </w:r>
      <w:r>
        <w:rPr>
          <w:rFonts w:ascii="Calibri" w:hAnsi="Calibri"/>
          <w:rtl/>
        </w:rPr>
        <w:t xml:space="preserve"> </w:t>
      </w:r>
      <w:r>
        <w:rPr>
          <w:rFonts w:ascii="Calibri" w:hAnsi="Calibri" w:hint="eastAsia"/>
          <w:rtl/>
        </w:rPr>
        <w:t>איך</w:t>
      </w:r>
      <w:r>
        <w:rPr>
          <w:rFonts w:ascii="Calibri" w:hAnsi="Calibri"/>
          <w:rtl/>
        </w:rPr>
        <w:t xml:space="preserve"> </w:t>
      </w:r>
      <w:r>
        <w:rPr>
          <w:rFonts w:ascii="Calibri" w:hAnsi="Calibri" w:hint="eastAsia"/>
          <w:rtl/>
        </w:rPr>
        <w:t>לגדל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איך</w:t>
      </w:r>
      <w:r>
        <w:rPr>
          <w:rFonts w:ascii="Calibri" w:hAnsi="Calibri"/>
          <w:rtl/>
        </w:rPr>
        <w:t xml:space="preserve"> </w:t>
      </w:r>
      <w:r>
        <w:rPr>
          <w:rFonts w:ascii="Calibri" w:hAnsi="Calibri" w:hint="eastAsia"/>
          <w:rtl/>
        </w:rPr>
        <w:t>שמים</w:t>
      </w:r>
      <w:r>
        <w:rPr>
          <w:rFonts w:ascii="Calibri" w:hAnsi="Calibri"/>
          <w:rtl/>
        </w:rPr>
        <w:t xml:space="preserve"> </w:t>
      </w:r>
      <w:r>
        <w:rPr>
          <w:rFonts w:ascii="Calibri" w:hAnsi="Calibri" w:hint="eastAsia"/>
          <w:rtl/>
        </w:rPr>
        <w:t>מנורה</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מרחק</w:t>
      </w:r>
      <w:r>
        <w:rPr>
          <w:rFonts w:ascii="Calibri" w:hAnsi="Calibri"/>
          <w:rtl/>
        </w:rPr>
        <w:t xml:space="preserve"> </w:t>
      </w:r>
      <w:r>
        <w:rPr>
          <w:rFonts w:ascii="Calibri" w:hAnsi="Calibri" w:hint="eastAsia"/>
          <w:rtl/>
        </w:rPr>
        <w:t>ואיזה</w:t>
      </w:r>
      <w:r>
        <w:rPr>
          <w:rFonts w:ascii="Calibri" w:hAnsi="Calibri"/>
          <w:rtl/>
        </w:rPr>
        <w:t xml:space="preserve"> </w:t>
      </w:r>
      <w:r>
        <w:rPr>
          <w:rFonts w:ascii="Calibri" w:hAnsi="Calibri" w:hint="eastAsia"/>
          <w:rtl/>
        </w:rPr>
        <w:t>גודל</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המאווררים</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סירקולציה</w:t>
      </w:r>
      <w:r>
        <w:rPr>
          <w:rFonts w:ascii="Calibri" w:hAnsi="Calibri"/>
          <w:rtl/>
        </w:rPr>
        <w:t xml:space="preserve"> </w:t>
      </w:r>
      <w:r>
        <w:rPr>
          <w:rFonts w:ascii="Calibri" w:hAnsi="Calibri" w:hint="eastAsia"/>
          <w:rtl/>
        </w:rPr>
        <w:t>לחמצן</w:t>
      </w:r>
      <w:r>
        <w:rPr>
          <w:rFonts w:ascii="Calibri" w:hAnsi="Calibri"/>
          <w:rtl/>
        </w:rPr>
        <w:t xml:space="preserve"> </w:t>
      </w:r>
      <w:r>
        <w:rPr>
          <w:rFonts w:ascii="Calibri" w:hAnsi="Calibri" w:hint="eastAsia"/>
          <w:rtl/>
        </w:rPr>
        <w:t>הצמחים</w:t>
      </w:r>
      <w:r>
        <w:rPr>
          <w:rFonts w:ascii="Calibri" w:hAnsi="Calibri"/>
          <w:rtl/>
        </w:rPr>
        <w:t xml:space="preserve">" </w:t>
      </w:r>
      <w:r>
        <w:rPr>
          <w:rFonts w:ascii="Calibri" w:hAnsi="Calibri" w:hint="eastAsia"/>
          <w:rtl/>
        </w:rPr>
        <w:t>וקנה</w:t>
      </w:r>
      <w:r>
        <w:rPr>
          <w:rFonts w:ascii="Calibri" w:hAnsi="Calibri"/>
          <w:rtl/>
        </w:rPr>
        <w:t xml:space="preserve"> </w:t>
      </w:r>
      <w:r>
        <w:rPr>
          <w:rFonts w:ascii="Calibri" w:hAnsi="Calibri" w:hint="eastAsia"/>
          <w:rtl/>
        </w:rPr>
        <w:t>מהאינטרנט</w:t>
      </w:r>
      <w:r>
        <w:rPr>
          <w:rFonts w:ascii="Calibri" w:hAnsi="Calibri"/>
          <w:rtl/>
        </w:rPr>
        <w:t xml:space="preserve"> </w:t>
      </w:r>
      <w:r>
        <w:rPr>
          <w:rFonts w:ascii="Calibri" w:hAnsi="Calibri" w:hint="eastAsia"/>
          <w:rtl/>
        </w:rPr>
        <w:t>זרעי</w:t>
      </w:r>
      <w:r>
        <w:rPr>
          <w:rFonts w:ascii="Calibri" w:hAnsi="Calibri"/>
          <w:rtl/>
        </w:rPr>
        <w:t xml:space="preserve"> </w:t>
      </w:r>
      <w:r>
        <w:rPr>
          <w:rFonts w:ascii="Calibri" w:hAnsi="Calibri" w:hint="eastAsia"/>
          <w:rtl/>
        </w:rPr>
        <w:t>מריחואנה</w:t>
      </w:r>
      <w:r>
        <w:rPr>
          <w:rFonts w:ascii="Calibri" w:hAnsi="Calibri"/>
          <w:rtl/>
        </w:rPr>
        <w:t xml:space="preserve"> </w:t>
      </w:r>
      <w:r>
        <w:rPr>
          <w:rFonts w:ascii="Calibri" w:hAnsi="Calibri" w:hint="eastAsia"/>
          <w:rtl/>
        </w:rPr>
        <w:t>תמורת</w:t>
      </w:r>
      <w:r>
        <w:rPr>
          <w:rFonts w:ascii="Calibri" w:hAnsi="Calibri"/>
          <w:rtl/>
        </w:rPr>
        <w:t xml:space="preserve"> 1200 </w:t>
      </w:r>
      <w:r>
        <w:rPr>
          <w:rFonts w:ascii="Calibri" w:hAnsi="Calibri" w:hint="eastAsia"/>
          <w:rtl/>
        </w:rPr>
        <w:t>₪</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גידל</w:t>
      </w:r>
      <w:r>
        <w:rPr>
          <w:rFonts w:ascii="Calibri" w:hAnsi="Calibri"/>
          <w:rtl/>
        </w:rPr>
        <w:t xml:space="preserve">. </w:t>
      </w:r>
    </w:p>
    <w:p w14:paraId="0EE2D0B5"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בהודעה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מטרתו</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שמשכורתו</w:t>
      </w:r>
      <w:r>
        <w:rPr>
          <w:rFonts w:ascii="Calibri" w:hAnsi="Calibri"/>
          <w:rtl/>
        </w:rPr>
        <w:t xml:space="preserve"> </w:t>
      </w:r>
      <w:r>
        <w:rPr>
          <w:rFonts w:ascii="Calibri" w:hAnsi="Calibri" w:hint="eastAsia"/>
          <w:rtl/>
        </w:rPr>
        <w:t>תלך</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לרכישת</w:t>
      </w:r>
      <w:r>
        <w:rPr>
          <w:rFonts w:ascii="Calibri" w:hAnsi="Calibri"/>
          <w:rtl/>
        </w:rPr>
        <w:t xml:space="preserve"> </w:t>
      </w:r>
      <w:r>
        <w:rPr>
          <w:rFonts w:ascii="Calibri" w:hAnsi="Calibri" w:hint="eastAsia"/>
          <w:rtl/>
        </w:rPr>
        <w:t>סם</w:t>
      </w:r>
      <w:r>
        <w:rPr>
          <w:rFonts w:ascii="Calibri" w:hAnsi="Calibri"/>
          <w:rtl/>
        </w:rPr>
        <w:t>.</w:t>
      </w:r>
    </w:p>
    <w:p w14:paraId="2E6D5A8A"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הן</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השתילים</w:t>
      </w:r>
      <w:r>
        <w:rPr>
          <w:rFonts w:ascii="Calibri" w:hAnsi="Calibri"/>
          <w:rtl/>
        </w:rPr>
        <w:t xml:space="preserve">, </w:t>
      </w:r>
      <w:r>
        <w:rPr>
          <w:rFonts w:ascii="Calibri" w:hAnsi="Calibri" w:hint="eastAsia"/>
          <w:rtl/>
        </w:rPr>
        <w:t>ותיאור</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נבחנות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במגבלות</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הנאשם</w:t>
      </w:r>
      <w:r>
        <w:rPr>
          <w:rFonts w:ascii="Calibri" w:hAnsi="Calibri"/>
          <w:rtl/>
        </w:rPr>
        <w:t>.</w:t>
      </w:r>
    </w:p>
    <w:p w14:paraId="34372F1C" w14:textId="77777777" w:rsidR="00AF37D2" w:rsidRDefault="00AF37D2" w:rsidP="0036789E">
      <w:pPr>
        <w:spacing w:after="160" w:line="360" w:lineRule="auto"/>
        <w:ind w:left="360"/>
        <w:contextualSpacing/>
        <w:jc w:val="both"/>
        <w:rPr>
          <w:rFonts w:ascii="Times New Roman" w:hAnsi="Times New Roman"/>
          <w:u w:val="single"/>
          <w:rtl/>
        </w:rPr>
      </w:pPr>
      <w:r>
        <w:rPr>
          <w:rFonts w:ascii="Calibri" w:hAnsi="Calibri"/>
          <w:rtl/>
        </w:rPr>
        <w:t xml:space="preserve">  </w:t>
      </w:r>
    </w:p>
    <w:p w14:paraId="441709E2" w14:textId="77777777" w:rsidR="00AF37D2" w:rsidRDefault="00AF37D2" w:rsidP="0036789E">
      <w:pPr>
        <w:numPr>
          <w:ilvl w:val="0"/>
          <w:numId w:val="18"/>
        </w:numPr>
        <w:spacing w:after="160" w:line="360" w:lineRule="auto"/>
        <w:contextualSpacing/>
        <w:jc w:val="both"/>
        <w:rPr>
          <w:u w:val="single"/>
          <w:rtl/>
        </w:rPr>
      </w:pPr>
      <w:r>
        <w:rPr>
          <w:rFonts w:ascii="Calibri" w:hAnsi="Calibri" w:hint="eastAsia"/>
          <w:b/>
          <w:bCs/>
          <w:rtl/>
        </w:rPr>
        <w:t>מדיניות</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הנוהגת</w:t>
      </w:r>
      <w:r>
        <w:rPr>
          <w:rtl/>
        </w:rPr>
        <w:t>:</w:t>
      </w:r>
      <w:r>
        <w:rPr>
          <w:u w:val="single"/>
          <w:rtl/>
        </w:rPr>
        <w:t xml:space="preserve">  </w:t>
      </w:r>
    </w:p>
    <w:p w14:paraId="42E2EC3B" w14:textId="77777777" w:rsidR="00AF37D2" w:rsidRDefault="009444BD" w:rsidP="0036789E">
      <w:pPr>
        <w:pStyle w:val="ac"/>
        <w:numPr>
          <w:ilvl w:val="0"/>
          <w:numId w:val="19"/>
        </w:numPr>
        <w:spacing w:line="360" w:lineRule="auto"/>
        <w:jc w:val="both"/>
        <w:rPr>
          <w:rFonts w:ascii="David" w:hAnsi="David" w:cs="David"/>
          <w:sz w:val="24"/>
          <w:szCs w:val="24"/>
          <w:rtl/>
        </w:rPr>
      </w:pPr>
      <w:hyperlink r:id="rId48" w:history="1">
        <w:r w:rsidRPr="009444BD">
          <w:rPr>
            <w:rFonts w:ascii="David" w:hAnsi="David" w:cs="David"/>
            <w:color w:val="0000FF"/>
            <w:sz w:val="24"/>
            <w:szCs w:val="24"/>
            <w:u w:val="single"/>
            <w:rtl/>
          </w:rPr>
          <w:t>רע"פ 5261/18</w:t>
        </w:r>
      </w:hyperlink>
      <w:r w:rsidR="00AF37D2">
        <w:rPr>
          <w:rFonts w:ascii="David" w:hAnsi="David" w:cs="David"/>
          <w:sz w:val="24"/>
          <w:szCs w:val="24"/>
          <w:rtl/>
        </w:rPr>
        <w:t xml:space="preserve"> </w:t>
      </w:r>
      <w:r w:rsidR="00AF37D2">
        <w:rPr>
          <w:rFonts w:ascii="David" w:hAnsi="David" w:cs="David"/>
          <w:b/>
          <w:bCs/>
          <w:sz w:val="24"/>
          <w:szCs w:val="24"/>
          <w:rtl/>
        </w:rPr>
        <w:t>רחמים דוידוף נ' מדינת ישראל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(12.7.2018): המבקש הורשע במסגרת הסדר טיעון בעבירה של גידול סמים מסוכנים ובעבירה של החזקת סמים לצריכה עצמית, בכך שגידל בדירתו 16 שתילי קנבוס במשקל כולל של כ-1,900 גרם נטו, תוך שימוש בציוד כגון מחממים, מנורות חימום ומד חום ולחות. בנוסף, החזיק המבקש בדירתו סם מסוכן מסוג קנבוס במשקל של כ-127 גרם לצריכה עצמית. </w:t>
      </w:r>
      <w:r w:rsidR="00AF37D2">
        <w:rPr>
          <w:rFonts w:ascii="David" w:hAnsi="David" w:cs="David"/>
          <w:b/>
          <w:bCs/>
          <w:sz w:val="24"/>
          <w:szCs w:val="24"/>
          <w:rtl/>
        </w:rPr>
        <w:t>נדחתה בקשתו לביטול הרשעה עקב אי הוכחת נזק קונקרטי.</w:t>
      </w:r>
      <w:r w:rsidR="00AF37D2">
        <w:rPr>
          <w:rFonts w:ascii="David" w:hAnsi="David" w:cs="David"/>
          <w:sz w:val="24"/>
          <w:szCs w:val="24"/>
          <w:rtl/>
        </w:rPr>
        <w:t xml:space="preserve"> עונשו נותר על </w:t>
      </w:r>
      <w:r w:rsidR="00AF37D2">
        <w:rPr>
          <w:rFonts w:ascii="David" w:hAnsi="David" w:cs="David"/>
          <w:sz w:val="24"/>
          <w:szCs w:val="24"/>
          <w:u w:val="single"/>
          <w:rtl/>
        </w:rPr>
        <w:t xml:space="preserve">מאסר על תנאי וצו של"צ בהיקף של 150 שעות. </w:t>
      </w:r>
    </w:p>
    <w:p w14:paraId="168D7811" w14:textId="77777777" w:rsidR="00AF37D2" w:rsidRDefault="009444BD" w:rsidP="0036789E">
      <w:pPr>
        <w:pStyle w:val="ac"/>
        <w:numPr>
          <w:ilvl w:val="0"/>
          <w:numId w:val="19"/>
        </w:numPr>
        <w:spacing w:line="360" w:lineRule="auto"/>
        <w:jc w:val="both"/>
        <w:rPr>
          <w:rFonts w:ascii="David" w:hAnsi="David" w:cs="David"/>
          <w:sz w:val="24"/>
          <w:szCs w:val="24"/>
          <w:u w:val="single"/>
          <w:rtl/>
        </w:rPr>
      </w:pPr>
      <w:hyperlink r:id="rId49" w:history="1">
        <w:r w:rsidRPr="009444BD">
          <w:rPr>
            <w:rFonts w:ascii="David" w:hAnsi="David" w:cs="David"/>
            <w:color w:val="0000FF"/>
            <w:sz w:val="24"/>
            <w:szCs w:val="24"/>
            <w:u w:val="single"/>
            <w:rtl/>
          </w:rPr>
          <w:t>רע"פ 5018/18</w:t>
        </w:r>
      </w:hyperlink>
      <w:r w:rsidR="00AF37D2">
        <w:rPr>
          <w:rFonts w:ascii="David" w:hAnsi="David" w:cs="David"/>
          <w:sz w:val="24"/>
          <w:szCs w:val="24"/>
          <w:rtl/>
        </w:rPr>
        <w:t xml:space="preserve"> </w:t>
      </w:r>
      <w:r w:rsidR="00AF37D2">
        <w:rPr>
          <w:rFonts w:ascii="David" w:hAnsi="David" w:cs="David"/>
          <w:b/>
          <w:bCs/>
          <w:sz w:val="24"/>
          <w:szCs w:val="24"/>
          <w:rtl/>
        </w:rPr>
        <w:t>עומר בוזגלו נ' מדינת ישראל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(21.10.2018): המבקש, סטודנט לרפואה, הורשע על פי הודאתו בגידול, יצור והכנת סם מסוג קנבוס בצוותא חדא עם נאשם נוסף במשקל של 544.80 גרם, תוך הקמת מעבדה עם ציוד נלווה; החזקה ושימוש בסם קנבוס במשקל 3.60 גרם נטו לצריכה עצמית; הפרעה לשוטר. </w:t>
      </w:r>
      <w:r w:rsidR="00AF37D2">
        <w:rPr>
          <w:rFonts w:ascii="David" w:hAnsi="David" w:cs="David"/>
          <w:b/>
          <w:bCs/>
          <w:sz w:val="24"/>
          <w:szCs w:val="24"/>
          <w:rtl/>
        </w:rPr>
        <w:t>הנאשם ביקש את ביטול הרשעתו מפאת פגיעה במקצועו. מאחר שהנאשם לא ביסס את טענתו לפגיעה ביכולתו לשמש כרופא</w:t>
      </w:r>
      <w:r w:rsidR="00AF37D2">
        <w:rPr>
          <w:rFonts w:ascii="David" w:hAnsi="David" w:cs="David"/>
          <w:sz w:val="24"/>
          <w:szCs w:val="24"/>
          <w:rtl/>
        </w:rPr>
        <w:t xml:space="preserve"> בראיות, נדחתה בקשתו. הוטלו </w:t>
      </w:r>
      <w:r w:rsidR="00AF37D2">
        <w:rPr>
          <w:rFonts w:ascii="David" w:hAnsi="David" w:cs="David"/>
          <w:sz w:val="24"/>
          <w:szCs w:val="24"/>
          <w:u w:val="single"/>
          <w:rtl/>
        </w:rPr>
        <w:t>3 חודשי מאסר בעבודות שירות, מאסר מותנה, קנס והתחייבות</w:t>
      </w:r>
      <w:r w:rsidR="00AF37D2">
        <w:rPr>
          <w:rFonts w:ascii="David" w:hAnsi="David" w:cs="David"/>
          <w:sz w:val="24"/>
          <w:szCs w:val="24"/>
          <w:rtl/>
        </w:rPr>
        <w:t>.</w:t>
      </w:r>
    </w:p>
    <w:p w14:paraId="4C43D57A" w14:textId="77777777" w:rsidR="00AF37D2" w:rsidRDefault="009444BD" w:rsidP="0036789E">
      <w:pPr>
        <w:numPr>
          <w:ilvl w:val="0"/>
          <w:numId w:val="19"/>
        </w:numPr>
        <w:spacing w:after="160" w:line="360" w:lineRule="auto"/>
        <w:contextualSpacing/>
        <w:jc w:val="both"/>
        <w:rPr>
          <w:rFonts w:ascii="Times New Roman" w:hAnsi="Times New Roman"/>
          <w:rtl/>
        </w:rPr>
      </w:pPr>
      <w:hyperlink r:id="rId50" w:history="1">
        <w:r w:rsidRPr="009444BD">
          <w:rPr>
            <w:color w:val="0000FF"/>
            <w:u w:val="single"/>
            <w:rtl/>
          </w:rPr>
          <w:t>רע"פ 6987/13</w:t>
        </w:r>
      </w:hyperlink>
      <w:r w:rsidR="00AF37D2">
        <w:rPr>
          <w:rtl/>
        </w:rPr>
        <w:t xml:space="preserve"> </w:t>
      </w:r>
      <w:r w:rsidR="00AF37D2">
        <w:rPr>
          <w:b/>
          <w:bCs/>
          <w:rtl/>
        </w:rPr>
        <w:t>אנטוני אברמוב נ' מדינת ישראל</w:t>
      </w:r>
      <w:r w:rsidR="00AF37D2">
        <w:rPr>
          <w:rtl/>
        </w:rPr>
        <w:t xml:space="preserve"> </w:t>
      </w:r>
      <w:r w:rsidR="00FA22D6" w:rsidRPr="00FA22D6">
        <w:rPr>
          <w:rFonts w:ascii="Times New Roman" w:hAnsi="Times New Roman"/>
          <w:sz w:val="22"/>
          <w:rtl/>
        </w:rPr>
        <w:t xml:space="preserve">[פורסם בנבו] </w:t>
      </w:r>
      <w:r w:rsidR="00AF37D2">
        <w:rPr>
          <w:rtl/>
        </w:rPr>
        <w:t xml:space="preserve">(21.10.2013): הנאשם, ללא עבר פלילי, הורשע על פי הודאתו בביצוע עבירות של גידול, ייצור והכנת סמים מסוכנים, החזקת כלים להכנת סם לא לצריכה עצמית, החזקת סמים שלא לצריכה עצמית ונהיגה בזמן פסילה, ללא רישיון נהיגה תקף וללא ביטוח. בדירת הנאשם נמצאו שתילי קנבוס במשקל 10 ק"ג וציוד נלווה לגידול או צריכת סמים. </w:t>
      </w:r>
      <w:r w:rsidR="00AF37D2">
        <w:rPr>
          <w:u w:val="single"/>
          <w:rtl/>
        </w:rPr>
        <w:t>בית המשפט הטיל עליו 12 חודשי מאסר בפועל, מאסר מותנה, קנס ופסילת רישיון נהיגה על תנאי</w:t>
      </w:r>
      <w:r w:rsidR="00AF37D2">
        <w:rPr>
          <w:rtl/>
        </w:rPr>
        <w:t xml:space="preserve">. </w:t>
      </w:r>
    </w:p>
    <w:p w14:paraId="61619717" w14:textId="77777777" w:rsidR="00AF37D2" w:rsidRDefault="009444BD" w:rsidP="0036789E">
      <w:pPr>
        <w:numPr>
          <w:ilvl w:val="0"/>
          <w:numId w:val="19"/>
        </w:numPr>
        <w:spacing w:after="160" w:line="360" w:lineRule="auto"/>
        <w:contextualSpacing/>
        <w:jc w:val="both"/>
        <w:rPr>
          <w:rtl/>
        </w:rPr>
      </w:pPr>
      <w:hyperlink r:id="rId51" w:history="1">
        <w:r w:rsidRPr="009444BD">
          <w:rPr>
            <w:color w:val="0000FF"/>
            <w:u w:val="single"/>
            <w:rtl/>
          </w:rPr>
          <w:t>רע"פ 4512/15</w:t>
        </w:r>
      </w:hyperlink>
      <w:r w:rsidR="00AF37D2">
        <w:rPr>
          <w:rtl/>
        </w:rPr>
        <w:t xml:space="preserve"> </w:t>
      </w:r>
      <w:r w:rsidR="00AF37D2">
        <w:rPr>
          <w:b/>
          <w:bCs/>
          <w:rtl/>
        </w:rPr>
        <w:t>אברהם הרוש</w:t>
      </w:r>
      <w:r w:rsidR="00AF37D2">
        <w:rPr>
          <w:rtl/>
        </w:rPr>
        <w:t xml:space="preserve"> נ' </w:t>
      </w:r>
      <w:r w:rsidR="00AF37D2">
        <w:rPr>
          <w:b/>
          <w:bCs/>
          <w:rtl/>
        </w:rPr>
        <w:t xml:space="preserve">מדינת ישראל </w:t>
      </w:r>
      <w:r w:rsidR="00FA22D6" w:rsidRPr="00FA22D6">
        <w:rPr>
          <w:rFonts w:ascii="Times New Roman" w:hAnsi="Times New Roman"/>
          <w:sz w:val="22"/>
          <w:rtl/>
        </w:rPr>
        <w:t xml:space="preserve">[פורסם בנבו] </w:t>
      </w:r>
      <w:r w:rsidR="00AF37D2">
        <w:rPr>
          <w:rtl/>
        </w:rPr>
        <w:t>(6.7.2015): הנאשם הורשע על פי הודאתו בהסדר טיעון בביצוע עבירות של גידול סמים מסוכנים והחזקה</w:t>
      </w:r>
      <w:r w:rsidR="00AF37D2">
        <w:rPr>
          <w:rFonts w:ascii="Calibri" w:hAnsi="Calibri" w:cs="Arial"/>
          <w:sz w:val="22"/>
          <w:szCs w:val="22"/>
          <w:rtl/>
        </w:rPr>
        <w:t xml:space="preserve"> </w:t>
      </w:r>
      <w:r w:rsidR="00AF37D2">
        <w:rPr>
          <w:rtl/>
        </w:rPr>
        <w:t xml:space="preserve">או שימוש בסמים שלא לצריכה עצמית, בכך שהקים מעבדה לייצור מריחואנה בה נמצאו 378 שתילי קנבוס במשקל 238.34 גרם. </w:t>
      </w:r>
      <w:r w:rsidR="00AF37D2">
        <w:rPr>
          <w:u w:val="single"/>
          <w:rtl/>
        </w:rPr>
        <w:t>בית המשפט העליון דחה ערעורו ועונשו נותר על 7 חודשי מאסר בפועל, מאסרים מותנים, קנס, וחילוט סכום שנמצא ברשותו</w:t>
      </w:r>
      <w:r w:rsidR="00AF37D2">
        <w:rPr>
          <w:rtl/>
        </w:rPr>
        <w:t>.</w:t>
      </w:r>
    </w:p>
    <w:p w14:paraId="77EE2B2A" w14:textId="77777777" w:rsidR="00AF37D2" w:rsidRDefault="009444BD" w:rsidP="0036789E">
      <w:pPr>
        <w:numPr>
          <w:ilvl w:val="0"/>
          <w:numId w:val="19"/>
        </w:numPr>
        <w:spacing w:after="160" w:line="360" w:lineRule="auto"/>
        <w:contextualSpacing/>
        <w:jc w:val="both"/>
      </w:pPr>
      <w:hyperlink r:id="rId52" w:history="1">
        <w:r w:rsidRPr="009444BD">
          <w:rPr>
            <w:color w:val="0000FF"/>
            <w:u w:val="single"/>
            <w:rtl/>
          </w:rPr>
          <w:t>רע"פ 1787/15</w:t>
        </w:r>
      </w:hyperlink>
      <w:r w:rsidR="00AF37D2">
        <w:rPr>
          <w:rtl/>
        </w:rPr>
        <w:t xml:space="preserve"> </w:t>
      </w:r>
      <w:r w:rsidR="00AF37D2">
        <w:rPr>
          <w:b/>
          <w:bCs/>
          <w:rtl/>
        </w:rPr>
        <w:t xml:space="preserve">אדי עמר נ' מדינת ישראל </w:t>
      </w:r>
      <w:r w:rsidR="00FA22D6" w:rsidRPr="00FA22D6">
        <w:rPr>
          <w:rFonts w:ascii="Times New Roman" w:hAnsi="Times New Roman"/>
          <w:sz w:val="22"/>
          <w:rtl/>
        </w:rPr>
        <w:t xml:space="preserve">[פורסם בנבו] </w:t>
      </w:r>
      <w:r w:rsidR="00AF37D2">
        <w:rPr>
          <w:rtl/>
        </w:rPr>
        <w:t xml:space="preserve">(24.3.2015) : הנאשם הורשע בגידול סמים מסוכנים, החזקה ושימוש בסמים שלא לצריכה עצמית, והחזקת כלים להכנת סם שלא לצריכה עצמית. הנאשם גידל  9 שתילי קנבוס, במשקל כולל של 4,380 גרם נטו, והחזיק ציוד נלווה. בנוסף, נמצאו בדירתו סכומי כסף ומט"ח. בית המשפט הטיל עליו </w:t>
      </w:r>
      <w:r w:rsidR="00AF37D2">
        <w:rPr>
          <w:u w:val="single"/>
          <w:rtl/>
        </w:rPr>
        <w:t>8 חודשי מאסר בפועל, מאסר מותנה, קנס ופסילה על תנאי</w:t>
      </w:r>
      <w:r w:rsidR="00AF37D2">
        <w:rPr>
          <w:rtl/>
        </w:rPr>
        <w:t>. ערעור הנאשם נדחה.</w:t>
      </w:r>
    </w:p>
    <w:p w14:paraId="06FAD3FC" w14:textId="77777777" w:rsidR="00AF37D2" w:rsidRDefault="009444BD" w:rsidP="0036789E">
      <w:pPr>
        <w:numPr>
          <w:ilvl w:val="0"/>
          <w:numId w:val="19"/>
        </w:numPr>
        <w:spacing w:after="160" w:line="360" w:lineRule="auto"/>
        <w:contextualSpacing/>
        <w:jc w:val="both"/>
      </w:pPr>
      <w:hyperlink r:id="rId53" w:history="1">
        <w:r w:rsidRPr="009444BD">
          <w:rPr>
            <w:color w:val="0000FF"/>
            <w:u w:val="single"/>
            <w:rtl/>
          </w:rPr>
          <w:t>רע"פ 6138/05</w:t>
        </w:r>
      </w:hyperlink>
      <w:r w:rsidR="00AF37D2">
        <w:rPr>
          <w:rtl/>
        </w:rPr>
        <w:t xml:space="preserve"> </w:t>
      </w:r>
      <w:r w:rsidR="00AF37D2">
        <w:rPr>
          <w:b/>
          <w:bCs/>
          <w:rtl/>
        </w:rPr>
        <w:t>גיהאד נמלה נ' מדינת ישראל</w:t>
      </w:r>
      <w:r w:rsidR="00AF37D2">
        <w:rPr>
          <w:rtl/>
        </w:rPr>
        <w:t xml:space="preserve"> </w:t>
      </w:r>
      <w:r w:rsidR="00FA22D6" w:rsidRPr="00FA22D6">
        <w:rPr>
          <w:rFonts w:ascii="Times New Roman" w:hAnsi="Times New Roman"/>
          <w:sz w:val="22"/>
          <w:rtl/>
        </w:rPr>
        <w:t xml:space="preserve">[פורסם בנבו] </w:t>
      </w:r>
      <w:r w:rsidR="00AF37D2">
        <w:rPr>
          <w:rtl/>
        </w:rPr>
        <w:t>(8.11.2005): הנאשם הורשע בביצוע עבירות של גידול סם מסוכן והח</w:t>
      </w:r>
      <w:r w:rsidR="00AF37D2">
        <w:rPr>
          <w:rFonts w:ascii="Calibri" w:hAnsi="Calibri" w:hint="eastAsia"/>
          <w:rtl/>
        </w:rPr>
        <w:t>זקת</w:t>
      </w:r>
      <w:r w:rsidR="00AF37D2">
        <w:rPr>
          <w:rFonts w:ascii="Calibri" w:hAnsi="Calibri"/>
          <w:rtl/>
        </w:rPr>
        <w:t xml:space="preserve"> </w:t>
      </w:r>
      <w:r w:rsidR="00AF37D2">
        <w:rPr>
          <w:rFonts w:ascii="Calibri" w:hAnsi="Calibri" w:hint="eastAsia"/>
          <w:rtl/>
        </w:rPr>
        <w:t>סמים</w:t>
      </w:r>
      <w:r w:rsidR="00AF37D2">
        <w:rPr>
          <w:rFonts w:ascii="Calibri" w:hAnsi="Calibri"/>
          <w:rtl/>
        </w:rPr>
        <w:t xml:space="preserve"> </w:t>
      </w:r>
      <w:r w:rsidR="00AF37D2">
        <w:rPr>
          <w:rFonts w:ascii="Calibri" w:hAnsi="Calibri" w:hint="eastAsia"/>
          <w:rtl/>
        </w:rPr>
        <w:t>לצריכה</w:t>
      </w:r>
      <w:r w:rsidR="00AF37D2">
        <w:rPr>
          <w:rFonts w:ascii="Calibri" w:hAnsi="Calibri"/>
          <w:rtl/>
        </w:rPr>
        <w:t xml:space="preserve"> </w:t>
      </w:r>
      <w:r w:rsidR="00AF37D2">
        <w:rPr>
          <w:rFonts w:ascii="Calibri" w:hAnsi="Calibri" w:hint="eastAsia"/>
          <w:rtl/>
        </w:rPr>
        <w:t>עצמית</w:t>
      </w:r>
      <w:r w:rsidR="00AF37D2">
        <w:rPr>
          <w:rFonts w:ascii="Calibri" w:hAnsi="Calibri"/>
          <w:rtl/>
        </w:rPr>
        <w:t xml:space="preserve">, </w:t>
      </w:r>
      <w:r w:rsidR="00AF37D2">
        <w:rPr>
          <w:rtl/>
        </w:rPr>
        <w:t xml:space="preserve">משום שגידל לפחות 7360 גרם קנבוס והחזיק 15 גרם קנבוס. </w:t>
      </w:r>
      <w:r w:rsidR="00AF37D2">
        <w:rPr>
          <w:u w:val="single"/>
          <w:rtl/>
        </w:rPr>
        <w:t>הוטלו עליו 18 חודשי מאסר בפועל ומאסר מותנה</w:t>
      </w:r>
      <w:r w:rsidR="00AF37D2">
        <w:rPr>
          <w:rtl/>
        </w:rPr>
        <w:t>.</w:t>
      </w:r>
    </w:p>
    <w:p w14:paraId="5FA32969" w14:textId="77777777" w:rsidR="00AF37D2" w:rsidRDefault="009444BD" w:rsidP="0036789E">
      <w:pPr>
        <w:numPr>
          <w:ilvl w:val="0"/>
          <w:numId w:val="19"/>
        </w:numPr>
        <w:spacing w:after="160" w:line="360" w:lineRule="auto"/>
        <w:contextualSpacing/>
        <w:jc w:val="both"/>
      </w:pPr>
      <w:hyperlink r:id="rId54" w:history="1">
        <w:r w:rsidRPr="009444BD">
          <w:rPr>
            <w:color w:val="0000FF"/>
            <w:u w:val="single"/>
            <w:rtl/>
          </w:rPr>
          <w:t>עפ"ג (ת"א) 40089-12-14</w:t>
        </w:r>
      </w:hyperlink>
      <w:r w:rsidR="00AF37D2">
        <w:rPr>
          <w:rtl/>
        </w:rPr>
        <w:t xml:space="preserve">‏ </w:t>
      </w:r>
      <w:r w:rsidR="00AF37D2">
        <w:rPr>
          <w:b/>
          <w:bCs/>
          <w:rtl/>
        </w:rPr>
        <w:t>‏ מדינת ישראל נ' יוגב מורי</w:t>
      </w:r>
      <w:r w:rsidR="00AF37D2">
        <w:rPr>
          <w:rtl/>
        </w:rPr>
        <w:t xml:space="preserve"> </w:t>
      </w:r>
      <w:r w:rsidR="00FA22D6" w:rsidRPr="00FA22D6">
        <w:rPr>
          <w:rFonts w:ascii="Times New Roman" w:hAnsi="Times New Roman"/>
          <w:sz w:val="22"/>
          <w:rtl/>
        </w:rPr>
        <w:t xml:space="preserve">[פורסם בנבו] </w:t>
      </w:r>
      <w:r w:rsidR="00AF37D2">
        <w:rPr>
          <w:rtl/>
        </w:rPr>
        <w:t xml:space="preserve">(18.3.2015): הנאשם, ללא עבר פלילי, הורשע בהסדר טיעון בעבירות של גידול סמים, החזקת סמים לצריכה עצמית והפרעה לשוטר. הנאשם גידל 15 שתילי קנאביס עם ציוד מתאים, והחזיק 2.8 גרם לצריכה עצמית. בית המשפט המחוזי קבע </w:t>
      </w:r>
      <w:r w:rsidR="00AF37D2">
        <w:rPr>
          <w:u w:val="single"/>
          <w:rtl/>
        </w:rPr>
        <w:t>מתחם עונש של 6 -18 חודשי מאסר, והטיל על הנאשם, לאור מצבו הרפואי, 6 חודשי מאסר בעבודות שירות, מאסר מותנה ופסילה בפועל למשך שנה וחצי</w:t>
      </w:r>
      <w:r w:rsidR="00AF37D2">
        <w:rPr>
          <w:rtl/>
        </w:rPr>
        <w:t xml:space="preserve">. </w:t>
      </w:r>
    </w:p>
    <w:p w14:paraId="11788A32" w14:textId="77777777" w:rsidR="00AF37D2" w:rsidRDefault="009444BD" w:rsidP="0036789E">
      <w:pPr>
        <w:numPr>
          <w:ilvl w:val="0"/>
          <w:numId w:val="19"/>
        </w:numPr>
        <w:spacing w:after="160" w:line="360" w:lineRule="auto"/>
        <w:contextualSpacing/>
        <w:jc w:val="both"/>
        <w:rPr>
          <w:rtl/>
        </w:rPr>
      </w:pPr>
      <w:hyperlink r:id="rId55" w:history="1">
        <w:r w:rsidRPr="009444BD">
          <w:rPr>
            <w:color w:val="0000FF"/>
            <w:u w:val="single"/>
            <w:rtl/>
          </w:rPr>
          <w:t>עפ"ג (מרכז) 23788-02-17</w:t>
        </w:r>
      </w:hyperlink>
      <w:r w:rsidR="00AF37D2">
        <w:rPr>
          <w:rtl/>
        </w:rPr>
        <w:t xml:space="preserve">  </w:t>
      </w:r>
      <w:r w:rsidR="00AF37D2">
        <w:rPr>
          <w:b/>
          <w:bCs/>
          <w:rtl/>
        </w:rPr>
        <w:t>עמית הלמר נ' מדינת ישראל</w:t>
      </w:r>
      <w:r w:rsidR="00AF37D2">
        <w:rPr>
          <w:rtl/>
        </w:rPr>
        <w:t xml:space="preserve"> </w:t>
      </w:r>
      <w:r w:rsidR="00FA22D6" w:rsidRPr="00FA22D6">
        <w:rPr>
          <w:rFonts w:ascii="Times New Roman" w:hAnsi="Times New Roman"/>
          <w:sz w:val="22"/>
          <w:rtl/>
        </w:rPr>
        <w:t xml:space="preserve">[פורסם בנבו] </w:t>
      </w:r>
      <w:r w:rsidR="00AF37D2">
        <w:rPr>
          <w:rtl/>
        </w:rPr>
        <w:t xml:space="preserve">(20.6.2017): הנאשם, ללא עבר פלילי, הורשע בגידול בדירה של 99 שתילי קנאביס במשקל 131 גרם נטו, ובהחזקת ציוד מתאים, כמו גם בהחזקת 90 גרם קנאביס ובהחזקת 103 שתילים של קנאביס במשקל 2.874 גרם בדירה אחרת, תוך שימוש בציוד רב, וכן החזיק בקנאביס שלא לצריכה עצמית ובכלים להכנתו. בית המשפט המחוזי הקל בעונשו כיון שבידו רישיון אמריקאי לשימוש בקנאביס כמשכך כאבים, </w:t>
      </w:r>
      <w:r w:rsidR="00AF37D2">
        <w:rPr>
          <w:u w:val="single"/>
          <w:rtl/>
        </w:rPr>
        <w:t>והעמידו על 6 חודשי מאסר בעבודות שירות, מאסר מותנה, פסילת בפועל ופסילה על תנאי</w:t>
      </w:r>
      <w:r w:rsidR="00AF37D2">
        <w:rPr>
          <w:rtl/>
        </w:rPr>
        <w:t>.</w:t>
      </w:r>
    </w:p>
    <w:p w14:paraId="585A6CF7" w14:textId="77777777" w:rsidR="00AF37D2" w:rsidRDefault="009444BD" w:rsidP="0036789E">
      <w:pPr>
        <w:pStyle w:val="ac"/>
        <w:numPr>
          <w:ilvl w:val="0"/>
          <w:numId w:val="19"/>
        </w:numPr>
        <w:spacing w:line="360" w:lineRule="auto"/>
        <w:jc w:val="both"/>
        <w:rPr>
          <w:rFonts w:ascii="David" w:hAnsi="David" w:cs="David"/>
          <w:sz w:val="24"/>
          <w:szCs w:val="24"/>
          <w:u w:val="single"/>
        </w:rPr>
      </w:pPr>
      <w:hyperlink r:id="rId56" w:history="1">
        <w:r w:rsidRPr="009444BD">
          <w:rPr>
            <w:rFonts w:ascii="David" w:hAnsi="David" w:cs="David"/>
            <w:color w:val="0000FF"/>
            <w:sz w:val="24"/>
            <w:szCs w:val="24"/>
            <w:u w:val="single"/>
            <w:rtl/>
          </w:rPr>
          <w:t>רע"פ 7005/14</w:t>
        </w:r>
      </w:hyperlink>
      <w:r w:rsidR="00AF37D2">
        <w:rPr>
          <w:rFonts w:ascii="David" w:hAnsi="David" w:cs="David"/>
          <w:sz w:val="24"/>
          <w:szCs w:val="24"/>
          <w:rtl/>
        </w:rPr>
        <w:t xml:space="preserve"> </w:t>
      </w:r>
      <w:r w:rsidR="00AF37D2">
        <w:rPr>
          <w:rFonts w:ascii="David" w:hAnsi="David" w:cs="David"/>
          <w:b/>
          <w:bCs/>
          <w:sz w:val="24"/>
          <w:szCs w:val="24"/>
          <w:rtl/>
        </w:rPr>
        <w:t>עידן דגן נ' מדינת ישראל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(30.11.2014): הורשע בעבירות של גידול, ייצור והכנת סמים מסוכנים והחזקת סם לצריכה עצמית, בכך שגידל סם מסוג קנבוס, במשקל כולל של 2,721 גרם, והחזיק בביתו 3.3 גרם וציוד לגידול הסם. תסקיר שלילי. לנאשם עבר פלילי. על הנאשם הוטלו </w:t>
      </w:r>
      <w:r w:rsidR="00AF37D2">
        <w:rPr>
          <w:rFonts w:ascii="David" w:hAnsi="David" w:cs="David"/>
          <w:sz w:val="24"/>
          <w:szCs w:val="24"/>
          <w:u w:val="single"/>
          <w:rtl/>
        </w:rPr>
        <w:t>10 חודשי מאסר בפועל, מאסרים מותנים וקנס.</w:t>
      </w:r>
    </w:p>
    <w:p w14:paraId="2013208A" w14:textId="77777777" w:rsidR="00AF37D2" w:rsidRDefault="009444BD" w:rsidP="0036789E">
      <w:pPr>
        <w:pStyle w:val="ac"/>
        <w:numPr>
          <w:ilvl w:val="0"/>
          <w:numId w:val="19"/>
        </w:numPr>
        <w:spacing w:line="360" w:lineRule="auto"/>
        <w:jc w:val="both"/>
        <w:rPr>
          <w:rFonts w:ascii="David" w:hAnsi="David" w:cs="David"/>
          <w:sz w:val="24"/>
          <w:szCs w:val="24"/>
        </w:rPr>
      </w:pPr>
      <w:hyperlink r:id="rId57" w:history="1">
        <w:r w:rsidRPr="009444BD">
          <w:rPr>
            <w:rFonts w:ascii="David" w:hAnsi="David" w:cs="David"/>
            <w:color w:val="0000FF"/>
            <w:sz w:val="24"/>
            <w:szCs w:val="24"/>
            <w:u w:val="single"/>
            <w:rtl/>
          </w:rPr>
          <w:t>ת"פ (ק"ג) 16759-07-17</w:t>
        </w:r>
      </w:hyperlink>
      <w:r w:rsidR="00AF37D2">
        <w:rPr>
          <w:rFonts w:ascii="David" w:hAnsi="David" w:cs="David"/>
          <w:sz w:val="24"/>
          <w:szCs w:val="24"/>
          <w:rtl/>
        </w:rPr>
        <w:t xml:space="preserve"> </w:t>
      </w:r>
      <w:r w:rsidR="00AF37D2">
        <w:rPr>
          <w:rFonts w:ascii="David" w:hAnsi="David" w:cs="David"/>
          <w:b/>
          <w:bCs/>
          <w:sz w:val="24"/>
          <w:szCs w:val="24"/>
          <w:rtl/>
        </w:rPr>
        <w:t>מדינת ישראל נ' מיכאל דוד ביסמוט</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(15.10.2018): הנאשם הורשע  בעבירות של גידול סמים מסוכנים, החזקת סמים לצריכה עצמית והחזקת כלים להכנת סם. הנאשם </w:t>
      </w:r>
      <w:r w:rsidR="00AF37D2">
        <w:rPr>
          <w:rFonts w:ascii="David" w:hAnsi="David" w:cs="David"/>
          <w:b/>
          <w:bCs/>
          <w:sz w:val="24"/>
          <w:szCs w:val="24"/>
          <w:rtl/>
        </w:rPr>
        <w:t>גידל 3 שתילי</w:t>
      </w:r>
      <w:r w:rsidR="00AF37D2">
        <w:rPr>
          <w:rFonts w:ascii="David" w:hAnsi="David" w:cs="David"/>
          <w:sz w:val="24"/>
          <w:szCs w:val="24"/>
          <w:rtl/>
        </w:rPr>
        <w:t xml:space="preserve"> קנביס עם ציוד מתאים, וכן החזיק קנביס במשקל 1.64 גרם וחשיש במשקל 0.71 גרם.  למרות שבית המשפט לא שוכנע כי הרשעתו בהכרח תביא לפיטוריו, לאור שיקום הנאשם בית המשפט החליט </w:t>
      </w:r>
      <w:r w:rsidR="00AF37D2">
        <w:rPr>
          <w:rFonts w:ascii="David" w:hAnsi="David" w:cs="David"/>
          <w:sz w:val="24"/>
          <w:szCs w:val="24"/>
          <w:u w:val="single"/>
          <w:rtl/>
        </w:rPr>
        <w:t>לא להרשיעו</w:t>
      </w:r>
      <w:r w:rsidR="00AF37D2">
        <w:rPr>
          <w:rFonts w:ascii="David" w:hAnsi="David" w:cs="David"/>
          <w:sz w:val="24"/>
          <w:szCs w:val="24"/>
          <w:rtl/>
        </w:rPr>
        <w:t xml:space="preserve"> והטיל עליו </w:t>
      </w:r>
      <w:r w:rsidR="00AF37D2">
        <w:rPr>
          <w:rFonts w:ascii="David" w:hAnsi="David" w:cs="David"/>
          <w:sz w:val="24"/>
          <w:szCs w:val="24"/>
          <w:u w:val="single"/>
          <w:rtl/>
        </w:rPr>
        <w:t>צו של"צ בהיקף 250 שעות לשנה, התחייבות, 45 יום פסילה בפועל, פסילה על תנאי</w:t>
      </w:r>
      <w:r w:rsidR="00AF37D2">
        <w:rPr>
          <w:rFonts w:ascii="David" w:hAnsi="David" w:cs="David"/>
          <w:sz w:val="24"/>
          <w:szCs w:val="24"/>
          <w:rtl/>
        </w:rPr>
        <w:t xml:space="preserve">. </w:t>
      </w:r>
    </w:p>
    <w:p w14:paraId="18D41BB0" w14:textId="77777777" w:rsidR="00AF37D2" w:rsidRDefault="009444BD" w:rsidP="0036789E">
      <w:pPr>
        <w:pStyle w:val="ac"/>
        <w:numPr>
          <w:ilvl w:val="0"/>
          <w:numId w:val="19"/>
        </w:numPr>
        <w:spacing w:line="360" w:lineRule="auto"/>
        <w:jc w:val="both"/>
        <w:rPr>
          <w:rFonts w:ascii="David" w:hAnsi="David" w:cs="David"/>
          <w:sz w:val="24"/>
          <w:szCs w:val="24"/>
        </w:rPr>
      </w:pPr>
      <w:hyperlink r:id="rId58" w:history="1">
        <w:r w:rsidRPr="009444BD">
          <w:rPr>
            <w:rFonts w:ascii="David" w:hAnsi="David" w:cs="David"/>
            <w:color w:val="0000FF"/>
            <w:sz w:val="24"/>
            <w:szCs w:val="24"/>
            <w:u w:val="single"/>
            <w:rtl/>
          </w:rPr>
          <w:t>ת"פ (ק"ג) 16969-03-15</w:t>
        </w:r>
      </w:hyperlink>
      <w:r w:rsidR="00AF37D2">
        <w:rPr>
          <w:rFonts w:ascii="David" w:hAnsi="David" w:cs="David"/>
          <w:sz w:val="24"/>
          <w:szCs w:val="24"/>
          <w:rtl/>
        </w:rPr>
        <w:t xml:space="preserve"> </w:t>
      </w:r>
      <w:r w:rsidR="00AF37D2">
        <w:rPr>
          <w:rFonts w:ascii="David" w:hAnsi="David" w:cs="David"/>
          <w:b/>
          <w:bCs/>
          <w:sz w:val="24"/>
          <w:szCs w:val="24"/>
          <w:rtl/>
        </w:rPr>
        <w:t>מדינת ישראל נ' יוסי יונתי</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(29.3.2017): הנאשם הורשע בכתב אישום מתוקן בעבירה של גידול סמים, בכך ש</w:t>
      </w:r>
      <w:r w:rsidR="00AF37D2">
        <w:rPr>
          <w:rFonts w:ascii="David" w:hAnsi="David" w:cs="David"/>
          <w:b/>
          <w:bCs/>
          <w:sz w:val="24"/>
          <w:szCs w:val="24"/>
          <w:rtl/>
        </w:rPr>
        <w:t>גידל 2 שתילי</w:t>
      </w:r>
      <w:r w:rsidR="00AF37D2">
        <w:rPr>
          <w:rFonts w:ascii="David" w:hAnsi="David" w:cs="David"/>
          <w:sz w:val="24"/>
          <w:szCs w:val="24"/>
          <w:rtl/>
        </w:rPr>
        <w:t xml:space="preserve"> קנבוס והחזיק ציוד נלווה. לאור מצבו הרפואי נסיבותיו האישיות וכי מעולם לא ריצה מאסר בפועל, בית המשפט הטיל עליו </w:t>
      </w:r>
      <w:r w:rsidR="00AF37D2">
        <w:rPr>
          <w:rFonts w:ascii="David" w:hAnsi="David" w:cs="David"/>
          <w:sz w:val="24"/>
          <w:szCs w:val="24"/>
          <w:u w:val="single"/>
          <w:rtl/>
        </w:rPr>
        <w:t>מאסרים מותנים, פסילה בפועל, פסילה על תנאי, התחייבות וקנס</w:t>
      </w:r>
      <w:r w:rsidR="00AF37D2">
        <w:rPr>
          <w:rFonts w:ascii="David" w:hAnsi="David" w:cs="David"/>
          <w:sz w:val="24"/>
          <w:szCs w:val="24"/>
          <w:rtl/>
        </w:rPr>
        <w:t xml:space="preserve">. </w:t>
      </w:r>
    </w:p>
    <w:p w14:paraId="1C36E257" w14:textId="77777777" w:rsidR="00AF37D2" w:rsidRDefault="009444BD" w:rsidP="0036789E">
      <w:pPr>
        <w:pStyle w:val="ac"/>
        <w:numPr>
          <w:ilvl w:val="0"/>
          <w:numId w:val="19"/>
        </w:numPr>
        <w:spacing w:line="360" w:lineRule="auto"/>
        <w:jc w:val="both"/>
        <w:rPr>
          <w:rFonts w:ascii="David" w:hAnsi="David" w:cs="David"/>
          <w:sz w:val="24"/>
          <w:szCs w:val="24"/>
        </w:rPr>
      </w:pPr>
      <w:hyperlink r:id="rId59" w:history="1">
        <w:r w:rsidRPr="009444BD">
          <w:rPr>
            <w:rFonts w:ascii="David" w:hAnsi="David" w:cs="David"/>
            <w:color w:val="0000FF"/>
            <w:sz w:val="24"/>
            <w:szCs w:val="24"/>
            <w:u w:val="single"/>
            <w:rtl/>
          </w:rPr>
          <w:t>ת"פ (ק"ג) 41968-09-17</w:t>
        </w:r>
      </w:hyperlink>
      <w:r w:rsidR="00AF37D2">
        <w:rPr>
          <w:rFonts w:ascii="David" w:hAnsi="David" w:cs="David"/>
          <w:sz w:val="24"/>
          <w:szCs w:val="24"/>
          <w:rtl/>
        </w:rPr>
        <w:t xml:space="preserve"> </w:t>
      </w:r>
      <w:r w:rsidR="00AF37D2">
        <w:rPr>
          <w:rFonts w:ascii="David" w:hAnsi="David" w:cs="David"/>
          <w:b/>
          <w:bCs/>
          <w:sz w:val="24"/>
          <w:szCs w:val="24"/>
          <w:rtl/>
        </w:rPr>
        <w:t>מדינת ישראל נ' שמעון אלול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(31.10.2018): הנאשם הורשע על פי הודאתו בעבירות של החזקה בסם מסוכן לצריכה עצמית וגידול סם. הנאשם </w:t>
      </w:r>
      <w:r w:rsidR="00AF37D2">
        <w:rPr>
          <w:rFonts w:ascii="David" w:hAnsi="David" w:cs="David"/>
          <w:b/>
          <w:bCs/>
          <w:sz w:val="24"/>
          <w:szCs w:val="24"/>
          <w:rtl/>
        </w:rPr>
        <w:t xml:space="preserve">גידל 7 שתילי </w:t>
      </w:r>
      <w:r w:rsidR="00AF37D2">
        <w:rPr>
          <w:rFonts w:ascii="David" w:hAnsi="David" w:cs="David"/>
          <w:sz w:val="24"/>
          <w:szCs w:val="24"/>
          <w:rtl/>
        </w:rPr>
        <w:t xml:space="preserve">קנבוס והחזיק 1.174 גרם קנבוס לצריכה עצמית. הנאשם ללא עבר פלילי. בית המשפט הטיל עליו </w:t>
      </w:r>
      <w:r w:rsidR="00AF37D2">
        <w:rPr>
          <w:rFonts w:ascii="David" w:hAnsi="David" w:cs="David"/>
          <w:sz w:val="24"/>
          <w:szCs w:val="24"/>
          <w:u w:val="single"/>
          <w:rtl/>
        </w:rPr>
        <w:t xml:space="preserve">מאסרים מותנים, קנס, התחייבות, 3 חודשי פסילה בפועל, פסילה על תנאי. </w:t>
      </w:r>
    </w:p>
    <w:p w14:paraId="0095EE50" w14:textId="77777777" w:rsidR="00AF37D2" w:rsidRDefault="009444BD" w:rsidP="0036789E">
      <w:pPr>
        <w:pStyle w:val="ac"/>
        <w:numPr>
          <w:ilvl w:val="0"/>
          <w:numId w:val="19"/>
        </w:numPr>
        <w:spacing w:line="360" w:lineRule="auto"/>
        <w:jc w:val="both"/>
        <w:rPr>
          <w:rFonts w:ascii="David" w:hAnsi="David" w:cs="David"/>
          <w:b/>
          <w:bCs/>
          <w:i/>
          <w:iCs/>
          <w:sz w:val="24"/>
          <w:szCs w:val="24"/>
          <w:u w:val="single"/>
          <w:rtl/>
        </w:rPr>
      </w:pPr>
      <w:hyperlink r:id="rId60" w:history="1">
        <w:r w:rsidRPr="009444BD">
          <w:rPr>
            <w:rFonts w:ascii="David" w:hAnsi="David" w:cs="David"/>
            <w:color w:val="0000FF"/>
            <w:sz w:val="24"/>
            <w:szCs w:val="24"/>
            <w:u w:val="single"/>
            <w:rtl/>
          </w:rPr>
          <w:t>עפ"ג (י-ם) 56662-05-16</w:t>
        </w:r>
      </w:hyperlink>
      <w:r w:rsidR="00AF37D2">
        <w:rPr>
          <w:rFonts w:ascii="David" w:hAnsi="David" w:cs="David"/>
          <w:sz w:val="24"/>
          <w:szCs w:val="24"/>
          <w:rtl/>
        </w:rPr>
        <w:t xml:space="preserve"> </w:t>
      </w:r>
      <w:r w:rsidR="00AF37D2">
        <w:rPr>
          <w:rFonts w:ascii="David" w:hAnsi="David" w:cs="David"/>
          <w:b/>
          <w:bCs/>
          <w:sz w:val="24"/>
          <w:szCs w:val="24"/>
          <w:rtl/>
        </w:rPr>
        <w:t>ישראל מאיר ששון בוקעי נ' מדינת ישראל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(9.5.2017): המערער הורשע בגידול סם מסוכן, החזקת סם לצריכה עצמית; והחזקת כלים, בכך </w:t>
      </w:r>
      <w:r w:rsidR="00AF37D2">
        <w:rPr>
          <w:rFonts w:ascii="David" w:hAnsi="David" w:cs="David"/>
          <w:b/>
          <w:bCs/>
          <w:sz w:val="24"/>
          <w:szCs w:val="24"/>
          <w:rtl/>
        </w:rPr>
        <w:t>שגידל 3 שתילי</w:t>
      </w:r>
      <w:r w:rsidR="00AF37D2">
        <w:rPr>
          <w:rFonts w:ascii="David" w:hAnsi="David" w:cs="David"/>
          <w:sz w:val="24"/>
          <w:szCs w:val="24"/>
          <w:rtl/>
        </w:rPr>
        <w:t xml:space="preserve"> קנביס </w:t>
      </w:r>
      <w:r w:rsidR="00AF37D2">
        <w:rPr>
          <w:rFonts w:ascii="David" w:hAnsi="David" w:cs="David"/>
          <w:b/>
          <w:bCs/>
          <w:sz w:val="24"/>
          <w:szCs w:val="24"/>
          <w:rtl/>
        </w:rPr>
        <w:t>במשקל 1430 גרם,</w:t>
      </w:r>
      <w:r w:rsidR="00AF37D2">
        <w:rPr>
          <w:rFonts w:ascii="David" w:hAnsi="David" w:cs="David"/>
          <w:sz w:val="24"/>
          <w:szCs w:val="24"/>
          <w:rtl/>
        </w:rPr>
        <w:t xml:space="preserve"> החזיק ציוד נלווה ושקיות לחלוקת סם, וכן החזיק קנאביס וחשיש בכמות קטנה לצריכה עצמית. דובר בנאשם ללא עבר פלילי. לאור חומרת עבירת הגידול ונסיבותיה נקבע כי אין אפשרות לעבודות שירות, על הנאשם הוטלו </w:t>
      </w:r>
      <w:r w:rsidR="00AF37D2">
        <w:rPr>
          <w:rFonts w:ascii="David" w:hAnsi="David" w:cs="David"/>
          <w:sz w:val="24"/>
          <w:szCs w:val="24"/>
          <w:u w:val="single"/>
          <w:rtl/>
        </w:rPr>
        <w:t>3 חודשי מאסר בפועל, מאסרים מותנים, פסילת רישיון נהיגה בפועל ועל תנאי וקנס</w:t>
      </w:r>
      <w:r w:rsidR="00AF37D2">
        <w:rPr>
          <w:rFonts w:ascii="David" w:hAnsi="David" w:cs="David"/>
          <w:b/>
          <w:bCs/>
          <w:sz w:val="24"/>
          <w:szCs w:val="24"/>
          <w:rtl/>
        </w:rPr>
        <w:t xml:space="preserve">. </w:t>
      </w:r>
      <w:r w:rsidR="00AF37D2">
        <w:rPr>
          <w:rFonts w:ascii="David" w:hAnsi="David" w:cs="David"/>
          <w:sz w:val="24"/>
          <w:szCs w:val="24"/>
          <w:rtl/>
        </w:rPr>
        <w:t xml:space="preserve">בתיק זה הוגשה בקשת רשות ערעור לבית המשפט העליון וטרם התקיים דיון לגופו של עניין. </w:t>
      </w:r>
    </w:p>
    <w:p w14:paraId="12E42A36" w14:textId="77777777" w:rsidR="00AF37D2" w:rsidRDefault="009444BD" w:rsidP="0036789E">
      <w:pPr>
        <w:pStyle w:val="ac"/>
        <w:numPr>
          <w:ilvl w:val="0"/>
          <w:numId w:val="19"/>
        </w:numPr>
        <w:spacing w:line="360" w:lineRule="auto"/>
        <w:jc w:val="both"/>
        <w:rPr>
          <w:rFonts w:ascii="David" w:hAnsi="David" w:cs="David"/>
          <w:sz w:val="24"/>
          <w:szCs w:val="24"/>
        </w:rPr>
      </w:pPr>
      <w:hyperlink r:id="rId61" w:history="1">
        <w:r w:rsidRPr="009444BD">
          <w:rPr>
            <w:rFonts w:ascii="David" w:hAnsi="David" w:cs="David"/>
            <w:color w:val="0000FF"/>
            <w:sz w:val="24"/>
            <w:szCs w:val="24"/>
            <w:u w:val="single"/>
            <w:rtl/>
          </w:rPr>
          <w:t>עפ"ג (מרכז) 55950-07-14</w:t>
        </w:r>
      </w:hyperlink>
      <w:r w:rsidR="00AF37D2">
        <w:rPr>
          <w:rFonts w:ascii="David" w:hAnsi="David" w:cs="David"/>
          <w:sz w:val="24"/>
          <w:szCs w:val="24"/>
          <w:rtl/>
        </w:rPr>
        <w:t xml:space="preserve"> </w:t>
      </w:r>
      <w:r w:rsidR="00AF37D2">
        <w:rPr>
          <w:rFonts w:ascii="David" w:hAnsi="David" w:cs="David"/>
          <w:b/>
          <w:bCs/>
          <w:sz w:val="24"/>
          <w:szCs w:val="24"/>
          <w:rtl/>
        </w:rPr>
        <w:t>אורי קרן נ' מדינת ישראל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(2.11.2014): הנאשם הורשע בגידול 27 שתילי קנבוס ובהחזקת 565.7 גרם קנבוס אותם החזיק לשימוש עצמי. מדובר בנאשם ללא עבר פלילי. בית המשפט הטיל </w:t>
      </w:r>
      <w:r w:rsidR="00AF37D2">
        <w:rPr>
          <w:rFonts w:ascii="David" w:hAnsi="David" w:cs="David"/>
          <w:sz w:val="24"/>
          <w:szCs w:val="24"/>
          <w:u w:val="single"/>
          <w:rtl/>
        </w:rPr>
        <w:t>עליו 3 חודשי מאסר בעבודות שירות, מאסר מותנה, פסילת רישיון נהיגה בפועל ועל תנאי, וקנס.</w:t>
      </w:r>
    </w:p>
    <w:p w14:paraId="56342778" w14:textId="77777777" w:rsidR="00AF37D2" w:rsidRDefault="009444BD" w:rsidP="0036789E">
      <w:pPr>
        <w:pStyle w:val="ac"/>
        <w:numPr>
          <w:ilvl w:val="0"/>
          <w:numId w:val="19"/>
        </w:numPr>
        <w:spacing w:line="360" w:lineRule="auto"/>
        <w:jc w:val="both"/>
        <w:rPr>
          <w:rFonts w:ascii="David" w:hAnsi="David" w:cs="David"/>
          <w:sz w:val="24"/>
          <w:szCs w:val="24"/>
          <w:rtl/>
        </w:rPr>
      </w:pPr>
      <w:hyperlink r:id="rId62" w:history="1">
        <w:r w:rsidRPr="009444BD">
          <w:rPr>
            <w:rFonts w:ascii="David" w:hAnsi="David" w:cs="David"/>
            <w:color w:val="0000FF"/>
            <w:sz w:val="24"/>
            <w:szCs w:val="24"/>
            <w:u w:val="single"/>
            <w:rtl/>
          </w:rPr>
          <w:t>ת"פ (קריות) 63585-01-17</w:t>
        </w:r>
      </w:hyperlink>
      <w:r w:rsidR="00AF37D2">
        <w:rPr>
          <w:rFonts w:ascii="David" w:hAnsi="David" w:cs="David"/>
          <w:sz w:val="24"/>
          <w:szCs w:val="24"/>
          <w:rtl/>
        </w:rPr>
        <w:t xml:space="preserve"> </w:t>
      </w:r>
      <w:r w:rsidR="00AF37D2">
        <w:rPr>
          <w:rFonts w:ascii="David" w:hAnsi="David" w:cs="David"/>
          <w:b/>
          <w:bCs/>
          <w:sz w:val="24"/>
          <w:szCs w:val="24"/>
          <w:rtl/>
        </w:rPr>
        <w:t>מדינת ישראל נ' אלן גרימו</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(1.2.2017): הנאשם הורשע לפי הודאתו בעבירה של החזקת כלים, בעבירה של גידול ייצור והכנת סמים. הנאשם גידל במעבדה 45 שתילים במשקל 3.3 גרם, והחזיק ציוד נלווה. בית המשפט גזר על הנאשם </w:t>
      </w:r>
      <w:r w:rsidR="00AF37D2">
        <w:rPr>
          <w:rFonts w:ascii="David" w:hAnsi="David" w:cs="David"/>
          <w:sz w:val="24"/>
          <w:szCs w:val="24"/>
          <w:u w:val="single"/>
          <w:rtl/>
        </w:rPr>
        <w:t xml:space="preserve">10 חודשי מאסר בפועל, מאסר מותנה, קנס, התחייבות, פסילה בפועל ופסילה על תנאי.  </w:t>
      </w:r>
    </w:p>
    <w:p w14:paraId="29DB015F" w14:textId="77777777" w:rsidR="00AF37D2" w:rsidRDefault="009444BD" w:rsidP="0036789E">
      <w:pPr>
        <w:pStyle w:val="ac"/>
        <w:numPr>
          <w:ilvl w:val="0"/>
          <w:numId w:val="19"/>
        </w:numPr>
        <w:spacing w:line="360" w:lineRule="auto"/>
        <w:jc w:val="both"/>
        <w:rPr>
          <w:rFonts w:ascii="David" w:hAnsi="David" w:cs="David"/>
          <w:sz w:val="24"/>
          <w:szCs w:val="24"/>
          <w:u w:val="single"/>
          <w:rtl/>
        </w:rPr>
      </w:pPr>
      <w:hyperlink r:id="rId63" w:history="1">
        <w:r w:rsidRPr="009444BD">
          <w:rPr>
            <w:rFonts w:ascii="David" w:hAnsi="David" w:cs="David"/>
            <w:color w:val="0000FF"/>
            <w:sz w:val="24"/>
            <w:szCs w:val="24"/>
            <w:u w:val="single"/>
            <w:rtl/>
          </w:rPr>
          <w:t>ת"פ (פ"ת) 9748-10-13</w:t>
        </w:r>
      </w:hyperlink>
      <w:r w:rsidR="00AF37D2">
        <w:rPr>
          <w:rFonts w:ascii="David" w:hAnsi="David" w:cs="David"/>
          <w:sz w:val="24"/>
          <w:szCs w:val="24"/>
          <w:rtl/>
        </w:rPr>
        <w:t xml:space="preserve"> </w:t>
      </w:r>
      <w:r w:rsidR="00AF37D2">
        <w:rPr>
          <w:rFonts w:ascii="David" w:hAnsi="David" w:cs="David"/>
          <w:b/>
          <w:bCs/>
          <w:sz w:val="24"/>
          <w:szCs w:val="24"/>
          <w:rtl/>
        </w:rPr>
        <w:t>מדינת ישראל נ' איתי קחלון</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(26.1.2016):  הנאשם הורשע בעבירות גידול סמים והחזקת סמים לצריכה עצמית, בכך שנמצאו בחדר השינה</w:t>
      </w:r>
      <w:r w:rsidR="00AF37D2">
        <w:rPr>
          <w:rFonts w:ascii="David" w:hAnsi="David" w:cs="David"/>
          <w:b/>
          <w:bCs/>
          <w:sz w:val="24"/>
          <w:szCs w:val="24"/>
          <w:rtl/>
        </w:rPr>
        <w:t xml:space="preserve"> 14 שתילים </w:t>
      </w:r>
      <w:r w:rsidR="00AF37D2">
        <w:rPr>
          <w:rFonts w:ascii="David" w:hAnsi="David" w:cs="David"/>
          <w:sz w:val="24"/>
          <w:szCs w:val="24"/>
          <w:rtl/>
        </w:rPr>
        <w:t xml:space="preserve">מסוג קנבוס במשקל 6.49 גרם נטו, במרפסת הדירה שתיל מסוג קנבוס במשקל 9.98 גרם נטו, במרפסת הדירה בתוך ארון שתיל מסוג קנבוס במשקל 13.76 גרם נטו, בסלון הדירה בתוך תיק ובו קופסת מתכת החזיק הנאשם סם מסוכן מסוג קנבוס במשקל 0.13 גרם נטו. המלצת שירות המבחן הייתה חיובית לעניין אי הרשעתו. נקבע כי הרשעה בפלילים תחסום את דרכו במספר רב של אפיקי תעסוקה ותפקידים, </w:t>
      </w:r>
      <w:r w:rsidR="00AF37D2">
        <w:rPr>
          <w:rFonts w:ascii="David" w:hAnsi="David" w:cs="David"/>
          <w:b/>
          <w:bCs/>
          <w:sz w:val="24"/>
          <w:szCs w:val="24"/>
          <w:rtl/>
        </w:rPr>
        <w:t xml:space="preserve">והוחלט </w:t>
      </w:r>
      <w:r w:rsidR="00AF37D2">
        <w:rPr>
          <w:rFonts w:ascii="David" w:hAnsi="David" w:cs="David"/>
          <w:b/>
          <w:bCs/>
          <w:sz w:val="24"/>
          <w:szCs w:val="24"/>
          <w:u w:val="single"/>
          <w:rtl/>
        </w:rPr>
        <w:t>להימנע מהרשעתו</w:t>
      </w:r>
      <w:r w:rsidR="00AF37D2">
        <w:rPr>
          <w:rFonts w:ascii="David" w:hAnsi="David" w:cs="David"/>
          <w:sz w:val="24"/>
          <w:szCs w:val="24"/>
          <w:u w:val="single"/>
          <w:rtl/>
        </w:rPr>
        <w:t xml:space="preserve"> והטיל עליו צו של"צ בהיקף של 120 שעות וצו מבחן לשנה.</w:t>
      </w:r>
    </w:p>
    <w:p w14:paraId="51D06257" w14:textId="77777777" w:rsidR="00AF37D2" w:rsidRDefault="009444BD" w:rsidP="0036789E">
      <w:pPr>
        <w:pStyle w:val="ac"/>
        <w:numPr>
          <w:ilvl w:val="0"/>
          <w:numId w:val="19"/>
        </w:numPr>
        <w:spacing w:line="360" w:lineRule="auto"/>
        <w:jc w:val="both"/>
        <w:rPr>
          <w:rFonts w:ascii="David" w:hAnsi="David" w:cs="David"/>
          <w:sz w:val="24"/>
          <w:szCs w:val="24"/>
          <w:rtl/>
        </w:rPr>
      </w:pPr>
      <w:hyperlink r:id="rId64" w:history="1">
        <w:r w:rsidRPr="009444BD">
          <w:rPr>
            <w:rFonts w:ascii="David" w:hAnsi="David" w:cs="David"/>
            <w:color w:val="0000FF"/>
            <w:sz w:val="24"/>
            <w:szCs w:val="24"/>
            <w:u w:val="single"/>
            <w:rtl/>
          </w:rPr>
          <w:t>ת"פ (ת"א) 23797-03-14</w:t>
        </w:r>
      </w:hyperlink>
      <w:r w:rsidR="00AF37D2">
        <w:rPr>
          <w:rFonts w:ascii="David" w:hAnsi="David" w:cs="David"/>
          <w:sz w:val="24"/>
          <w:szCs w:val="24"/>
          <w:rtl/>
        </w:rPr>
        <w:t xml:space="preserve"> </w:t>
      </w:r>
      <w:r w:rsidR="00AF37D2">
        <w:rPr>
          <w:rFonts w:ascii="David" w:hAnsi="David" w:cs="David"/>
          <w:b/>
          <w:bCs/>
          <w:sz w:val="24"/>
          <w:szCs w:val="24"/>
          <w:rtl/>
        </w:rPr>
        <w:t>מדינת ישראל נ' רן אביב</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(1.12.2015): הנאשם הורשע בעבירות של גידול שתילי קנבוס והחזקת כלים, בכך שהקים מעבדה לגידול קנבוס עם ציוד מתאים ונתפסו בה שתילי קנבוס </w:t>
      </w:r>
      <w:r w:rsidR="00AF37D2">
        <w:rPr>
          <w:rFonts w:ascii="David" w:hAnsi="David" w:cs="David"/>
          <w:b/>
          <w:bCs/>
          <w:sz w:val="24"/>
          <w:szCs w:val="24"/>
          <w:rtl/>
        </w:rPr>
        <w:t>במשקל 923.62 גרם</w:t>
      </w:r>
      <w:r w:rsidR="00AF37D2">
        <w:rPr>
          <w:rFonts w:ascii="David" w:hAnsi="David" w:cs="David"/>
          <w:sz w:val="24"/>
          <w:szCs w:val="24"/>
          <w:rtl/>
        </w:rPr>
        <w:t xml:space="preserve">, כמו כן החזיק הנאשם קנבוס במשקל 48.31 גרם וחשיש במשקל 9.1 גרם. בית המשפט אימץ את המלצת שירות המבחן </w:t>
      </w:r>
      <w:r w:rsidR="00AF37D2">
        <w:rPr>
          <w:rFonts w:ascii="David" w:hAnsi="David" w:cs="David"/>
          <w:b/>
          <w:bCs/>
          <w:sz w:val="24"/>
          <w:szCs w:val="24"/>
          <w:rtl/>
        </w:rPr>
        <w:t>ונמנע מהרשעתו</w:t>
      </w:r>
      <w:r w:rsidR="00AF37D2">
        <w:rPr>
          <w:rFonts w:ascii="David" w:hAnsi="David" w:cs="David"/>
          <w:sz w:val="24"/>
          <w:szCs w:val="24"/>
          <w:rtl/>
        </w:rPr>
        <w:t xml:space="preserve"> בשל שיקולי שיקום. כמו כן, הנאשם הגיש מסמך לפיו יפוטר מעבודתו אם יורשע. בית המשפט הטיל עליו</w:t>
      </w:r>
      <w:r w:rsidR="00AF37D2">
        <w:rPr>
          <w:rFonts w:ascii="David" w:hAnsi="David" w:cs="David"/>
          <w:sz w:val="24"/>
          <w:szCs w:val="24"/>
          <w:u w:val="single"/>
          <w:rtl/>
        </w:rPr>
        <w:t xml:space="preserve"> צו של"צ בהיקף של 500 שעות, צו למסירת בדיקות שתן, קנס, חודש פסילה בפועל, פסילה על תנאי.</w:t>
      </w:r>
      <w:r w:rsidR="00AF37D2">
        <w:rPr>
          <w:rFonts w:ascii="David" w:hAnsi="David" w:cs="David"/>
          <w:sz w:val="24"/>
          <w:szCs w:val="24"/>
          <w:rtl/>
        </w:rPr>
        <w:t xml:space="preserve">  </w:t>
      </w:r>
    </w:p>
    <w:p w14:paraId="425992B9" w14:textId="77777777" w:rsidR="00AF37D2" w:rsidRDefault="009444BD" w:rsidP="0036789E">
      <w:pPr>
        <w:pStyle w:val="ac"/>
        <w:numPr>
          <w:ilvl w:val="0"/>
          <w:numId w:val="19"/>
        </w:numPr>
        <w:spacing w:line="360" w:lineRule="auto"/>
        <w:jc w:val="both"/>
        <w:rPr>
          <w:rFonts w:ascii="David" w:hAnsi="David" w:cs="David"/>
          <w:sz w:val="24"/>
          <w:szCs w:val="24"/>
          <w:rtl/>
        </w:rPr>
      </w:pPr>
      <w:hyperlink r:id="rId65" w:history="1">
        <w:r w:rsidRPr="009444BD">
          <w:rPr>
            <w:rFonts w:ascii="David" w:hAnsi="David" w:cs="David"/>
            <w:color w:val="0000FF"/>
            <w:sz w:val="24"/>
            <w:szCs w:val="24"/>
            <w:u w:val="single"/>
            <w:rtl/>
          </w:rPr>
          <w:t>ת"פ (טב') 13365-08-13</w:t>
        </w:r>
      </w:hyperlink>
      <w:r w:rsidR="00AF37D2">
        <w:rPr>
          <w:rFonts w:ascii="David" w:hAnsi="David" w:cs="David"/>
          <w:sz w:val="24"/>
          <w:szCs w:val="24"/>
          <w:rtl/>
        </w:rPr>
        <w:t xml:space="preserve"> </w:t>
      </w:r>
      <w:r w:rsidR="00AF37D2">
        <w:rPr>
          <w:rFonts w:ascii="David" w:hAnsi="David" w:cs="David"/>
          <w:b/>
          <w:bCs/>
          <w:sz w:val="24"/>
          <w:szCs w:val="24"/>
          <w:rtl/>
        </w:rPr>
        <w:t>מדינת ישראל נ' אוריה טל</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(8.7.2014): הנאשם הורשע בעבירות של גידול סמים; החזקת סמים לצריכה עצמית. הנאשם גידל והחזיק קנבוס ב</w:t>
      </w:r>
      <w:r w:rsidR="00AF37D2">
        <w:rPr>
          <w:rFonts w:ascii="David" w:hAnsi="David" w:cs="David"/>
          <w:b/>
          <w:bCs/>
          <w:sz w:val="24"/>
          <w:szCs w:val="24"/>
          <w:rtl/>
        </w:rPr>
        <w:t>משקל 81.02 גרם</w:t>
      </w:r>
      <w:r w:rsidR="00AF37D2">
        <w:rPr>
          <w:rFonts w:ascii="David" w:hAnsi="David" w:cs="David"/>
          <w:sz w:val="24"/>
          <w:szCs w:val="24"/>
          <w:rtl/>
        </w:rPr>
        <w:t xml:space="preserve"> ונמצא בהחזקתו קנבוס במשקל 0.30 גרם וחשיש במשקל 3.14 גרם. תסקירו חיובי. רצף בדיקות השתן של הנאשם היו תקינות מסמים; לנאשם </w:t>
      </w:r>
      <w:r w:rsidR="00AF37D2">
        <w:rPr>
          <w:rFonts w:ascii="David" w:hAnsi="David" w:cs="David"/>
          <w:b/>
          <w:bCs/>
          <w:sz w:val="24"/>
          <w:szCs w:val="24"/>
          <w:rtl/>
        </w:rPr>
        <w:t>תואר ראשון במדעים עובד בחברה</w:t>
      </w:r>
      <w:r w:rsidR="00AF37D2">
        <w:rPr>
          <w:rFonts w:ascii="David" w:hAnsi="David" w:cs="David"/>
          <w:sz w:val="24"/>
          <w:szCs w:val="24"/>
          <w:rtl/>
        </w:rPr>
        <w:t xml:space="preserve"> ומתעתד להמשיך לימודיו לתואר שני ושלישי. לפיכך, בית המשפט קבע כי הרשעתו תגרום לפגיעה קונקרטית בעיסוקו ובעתידו המקצועי. בית המשפט </w:t>
      </w:r>
      <w:r w:rsidR="00AF37D2">
        <w:rPr>
          <w:rFonts w:ascii="David" w:hAnsi="David" w:cs="David"/>
          <w:b/>
          <w:bCs/>
          <w:sz w:val="24"/>
          <w:szCs w:val="24"/>
          <w:rtl/>
        </w:rPr>
        <w:t xml:space="preserve">נמנע מהרשעתו </w:t>
      </w:r>
      <w:r w:rsidR="00AF37D2">
        <w:rPr>
          <w:rFonts w:ascii="David" w:hAnsi="David" w:cs="David"/>
          <w:sz w:val="24"/>
          <w:szCs w:val="24"/>
          <w:rtl/>
        </w:rPr>
        <w:t xml:space="preserve">והטיל עליו צו </w:t>
      </w:r>
      <w:r w:rsidR="00AF37D2">
        <w:rPr>
          <w:rFonts w:ascii="David" w:hAnsi="David" w:cs="David"/>
          <w:sz w:val="24"/>
          <w:szCs w:val="24"/>
          <w:u w:val="single"/>
          <w:rtl/>
        </w:rPr>
        <w:t>מבחן למשך 36 חודשים, צו של"צ בהיקף של 400 שעות, 11 חודשי פסילה בפועל</w:t>
      </w:r>
      <w:r w:rsidR="00AF37D2">
        <w:rPr>
          <w:rFonts w:ascii="David" w:hAnsi="David" w:cs="David"/>
          <w:sz w:val="24"/>
          <w:szCs w:val="24"/>
          <w:rtl/>
        </w:rPr>
        <w:t xml:space="preserve">. </w:t>
      </w:r>
    </w:p>
    <w:p w14:paraId="015EAB5D" w14:textId="77777777" w:rsidR="00AF37D2" w:rsidRDefault="009444BD" w:rsidP="0036789E">
      <w:pPr>
        <w:pStyle w:val="ac"/>
        <w:numPr>
          <w:ilvl w:val="0"/>
          <w:numId w:val="19"/>
        </w:numPr>
        <w:spacing w:line="360" w:lineRule="auto"/>
        <w:jc w:val="both"/>
        <w:rPr>
          <w:rFonts w:ascii="David" w:hAnsi="David" w:cs="David"/>
          <w:sz w:val="24"/>
          <w:szCs w:val="24"/>
          <w:rtl/>
        </w:rPr>
      </w:pPr>
      <w:hyperlink r:id="rId66" w:history="1">
        <w:r w:rsidRPr="009444BD">
          <w:rPr>
            <w:rFonts w:ascii="David" w:hAnsi="David" w:cs="David"/>
            <w:color w:val="0000FF"/>
            <w:sz w:val="24"/>
            <w:szCs w:val="24"/>
            <w:u w:val="single"/>
            <w:rtl/>
          </w:rPr>
          <w:t>עפ"ג (חי') 28110-10-15</w:t>
        </w:r>
      </w:hyperlink>
      <w:r w:rsidR="00AF37D2">
        <w:rPr>
          <w:rFonts w:ascii="David" w:hAnsi="David" w:cs="David"/>
          <w:sz w:val="24"/>
          <w:szCs w:val="24"/>
          <w:rtl/>
        </w:rPr>
        <w:t xml:space="preserve"> </w:t>
      </w:r>
      <w:r w:rsidR="00AF37D2">
        <w:rPr>
          <w:rFonts w:ascii="David" w:hAnsi="David" w:cs="David"/>
          <w:b/>
          <w:bCs/>
          <w:sz w:val="24"/>
          <w:szCs w:val="24"/>
          <w:rtl/>
        </w:rPr>
        <w:t>מדינת ישראל נ' עידן דוד</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(17.12.2015): ערעור המדינה על אי הרשעת המשיב בעבירה של </w:t>
      </w:r>
      <w:r w:rsidR="00AF37D2">
        <w:rPr>
          <w:rFonts w:ascii="David" w:hAnsi="David" w:cs="David"/>
          <w:b/>
          <w:bCs/>
          <w:sz w:val="24"/>
          <w:szCs w:val="24"/>
          <w:rtl/>
        </w:rPr>
        <w:t xml:space="preserve">גידול 21 שתילי </w:t>
      </w:r>
      <w:r w:rsidR="00AF37D2">
        <w:rPr>
          <w:rFonts w:ascii="David" w:hAnsi="David" w:cs="David"/>
          <w:sz w:val="24"/>
          <w:szCs w:val="24"/>
          <w:rtl/>
        </w:rPr>
        <w:t xml:space="preserve">קנאביס במשקל 3,600 גרם, במעבדה עם ציוד נלווה. בית המשפט אמץ את המלצת שירות המבחן וקבע כי לנאשם פוטנציאל שיקומי ולנוכח הפגיעה הצפויה לו מהרשעתו בסיכויי חזרה לעבודתו בנמל חיפה, הוחלט </w:t>
      </w:r>
      <w:r w:rsidR="00AF37D2">
        <w:rPr>
          <w:rFonts w:ascii="David" w:hAnsi="David" w:cs="David"/>
          <w:b/>
          <w:bCs/>
          <w:sz w:val="24"/>
          <w:szCs w:val="24"/>
          <w:rtl/>
        </w:rPr>
        <w:t>להותיר את אי הרשעתו על כנה</w:t>
      </w:r>
      <w:r w:rsidR="00AF37D2">
        <w:rPr>
          <w:rFonts w:ascii="David" w:hAnsi="David" w:cs="David"/>
          <w:sz w:val="24"/>
          <w:szCs w:val="24"/>
          <w:rtl/>
        </w:rPr>
        <w:t xml:space="preserve">. </w:t>
      </w:r>
      <w:r w:rsidR="00AF37D2">
        <w:rPr>
          <w:rFonts w:ascii="David" w:hAnsi="David" w:cs="David"/>
          <w:sz w:val="24"/>
          <w:szCs w:val="24"/>
          <w:u w:val="single"/>
          <w:rtl/>
        </w:rPr>
        <w:t>בית המשפט העמיד את צו המבחן על 18 חודשים, והגדיל את סכום הפיצוי שהשית עליו</w:t>
      </w:r>
      <w:r w:rsidR="00AF37D2">
        <w:rPr>
          <w:rFonts w:ascii="David" w:hAnsi="David" w:cs="David"/>
          <w:sz w:val="24"/>
          <w:szCs w:val="24"/>
          <w:rtl/>
        </w:rPr>
        <w:t xml:space="preserve"> בית משפט קמא.</w:t>
      </w:r>
    </w:p>
    <w:p w14:paraId="27E0AE55" w14:textId="77777777" w:rsidR="00AF37D2" w:rsidRDefault="009444BD" w:rsidP="0036789E">
      <w:pPr>
        <w:pStyle w:val="ac"/>
        <w:numPr>
          <w:ilvl w:val="0"/>
          <w:numId w:val="19"/>
        </w:numPr>
        <w:spacing w:line="360" w:lineRule="auto"/>
        <w:jc w:val="both"/>
        <w:rPr>
          <w:rFonts w:ascii="David" w:hAnsi="David" w:cs="David"/>
          <w:sz w:val="24"/>
          <w:szCs w:val="24"/>
          <w:rtl/>
        </w:rPr>
      </w:pPr>
      <w:hyperlink r:id="rId67" w:history="1">
        <w:r w:rsidRPr="009444BD">
          <w:rPr>
            <w:rFonts w:ascii="David" w:hAnsi="David" w:cs="David"/>
            <w:color w:val="0000FF"/>
            <w:sz w:val="24"/>
            <w:szCs w:val="24"/>
            <w:u w:val="single"/>
            <w:rtl/>
          </w:rPr>
          <w:t>ת"פ (עכו) 32993-10-16</w:t>
        </w:r>
      </w:hyperlink>
      <w:r w:rsidR="00AF37D2">
        <w:rPr>
          <w:rFonts w:ascii="David" w:hAnsi="David" w:cs="David"/>
          <w:sz w:val="24"/>
          <w:szCs w:val="24"/>
          <w:rtl/>
        </w:rPr>
        <w:t xml:space="preserve"> </w:t>
      </w:r>
      <w:r w:rsidR="00AF37D2">
        <w:rPr>
          <w:rFonts w:ascii="David" w:hAnsi="David" w:cs="David"/>
          <w:b/>
          <w:bCs/>
          <w:sz w:val="24"/>
          <w:szCs w:val="24"/>
          <w:rtl/>
        </w:rPr>
        <w:t>מדינת ישראל נ' מנדריס זגייר</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(11.6.2018): הנאשם הורשע בעבירה של </w:t>
      </w:r>
      <w:r w:rsidR="00AF37D2">
        <w:rPr>
          <w:rFonts w:ascii="David" w:hAnsi="David" w:cs="David"/>
          <w:b/>
          <w:bCs/>
          <w:sz w:val="24"/>
          <w:szCs w:val="24"/>
          <w:rtl/>
        </w:rPr>
        <w:t>גידול 2 שתילי קנבוס</w:t>
      </w:r>
      <w:r w:rsidR="00AF37D2">
        <w:rPr>
          <w:rFonts w:ascii="David" w:hAnsi="David" w:cs="David"/>
          <w:sz w:val="24"/>
          <w:szCs w:val="24"/>
          <w:rtl/>
        </w:rPr>
        <w:t xml:space="preserve"> במשקל 288 גרם. בית המשפט קבע </w:t>
      </w:r>
      <w:r w:rsidR="00AF37D2">
        <w:rPr>
          <w:rFonts w:ascii="David" w:hAnsi="David" w:cs="David"/>
          <w:sz w:val="24"/>
          <w:szCs w:val="24"/>
          <w:u w:val="single"/>
          <w:rtl/>
        </w:rPr>
        <w:t>מתחם שנע בין עבודות שירות ל-8 חודשי מאסר בפועל</w:t>
      </w:r>
      <w:r w:rsidR="00AF37D2">
        <w:rPr>
          <w:rFonts w:ascii="David" w:hAnsi="David" w:cs="David"/>
          <w:sz w:val="24"/>
          <w:szCs w:val="24"/>
          <w:rtl/>
        </w:rPr>
        <w:t xml:space="preserve">. על הנאשם הוטלו </w:t>
      </w:r>
      <w:r w:rsidR="00AF37D2">
        <w:rPr>
          <w:rFonts w:ascii="David" w:hAnsi="David" w:cs="David"/>
          <w:sz w:val="24"/>
          <w:szCs w:val="24"/>
          <w:u w:val="single"/>
          <w:rtl/>
        </w:rPr>
        <w:t>מאסרים מותנים והתחייבות</w:t>
      </w:r>
      <w:r w:rsidR="00AF37D2">
        <w:rPr>
          <w:rFonts w:ascii="David" w:hAnsi="David" w:cs="David"/>
          <w:sz w:val="24"/>
          <w:szCs w:val="24"/>
          <w:rtl/>
        </w:rPr>
        <w:t xml:space="preserve">. </w:t>
      </w:r>
    </w:p>
    <w:p w14:paraId="718CB869" w14:textId="77777777" w:rsidR="00AF37D2" w:rsidRDefault="009444BD" w:rsidP="0036789E">
      <w:pPr>
        <w:pStyle w:val="ac"/>
        <w:numPr>
          <w:ilvl w:val="0"/>
          <w:numId w:val="19"/>
        </w:numPr>
        <w:spacing w:line="360" w:lineRule="auto"/>
        <w:jc w:val="both"/>
        <w:rPr>
          <w:rFonts w:ascii="David" w:hAnsi="David" w:cs="David"/>
          <w:sz w:val="24"/>
          <w:szCs w:val="24"/>
          <w:rtl/>
        </w:rPr>
      </w:pPr>
      <w:hyperlink r:id="rId68" w:history="1">
        <w:r w:rsidRPr="009444BD">
          <w:rPr>
            <w:rFonts w:ascii="David" w:hAnsi="David" w:cs="David"/>
            <w:color w:val="0000FF"/>
            <w:sz w:val="24"/>
            <w:szCs w:val="24"/>
            <w:u w:val="single"/>
            <w:rtl/>
          </w:rPr>
          <w:t>ת"פ (י-ם) 26182-04-17</w:t>
        </w:r>
      </w:hyperlink>
      <w:r w:rsidR="00AF37D2">
        <w:rPr>
          <w:rFonts w:ascii="David" w:hAnsi="David" w:cs="David"/>
          <w:sz w:val="24"/>
          <w:szCs w:val="24"/>
          <w:rtl/>
        </w:rPr>
        <w:t xml:space="preserve"> </w:t>
      </w:r>
      <w:r w:rsidR="00AF37D2">
        <w:rPr>
          <w:rFonts w:ascii="David" w:hAnsi="David" w:cs="David"/>
          <w:b/>
          <w:bCs/>
          <w:sz w:val="24"/>
          <w:szCs w:val="24"/>
          <w:rtl/>
        </w:rPr>
        <w:t>מדינת ישראל נ' ג'ניסוב</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(18.7.2018): בית המשפט הורה על ביטול הרשעת הנאשם, שביצע עבירה של החזקת סמים שלא לצריכה עצמית וכן עבירה של החזקת כלים להכנת סם, בכך שהחזיק סם מסוג קנביס </w:t>
      </w:r>
      <w:r w:rsidR="00AF37D2">
        <w:rPr>
          <w:rFonts w:ascii="David" w:hAnsi="David" w:cs="David"/>
          <w:b/>
          <w:bCs/>
          <w:sz w:val="24"/>
          <w:szCs w:val="24"/>
          <w:rtl/>
        </w:rPr>
        <w:t>במשקל של 2.99 קילוגרם</w:t>
      </w:r>
      <w:r w:rsidR="00AF37D2">
        <w:rPr>
          <w:rFonts w:ascii="David" w:hAnsi="David" w:cs="David"/>
          <w:sz w:val="24"/>
          <w:szCs w:val="24"/>
          <w:rtl/>
        </w:rPr>
        <w:t xml:space="preserve">, מזומן בסך 7,000 ₪,  וציוד לגידול הסם. בית המשפט </w:t>
      </w:r>
      <w:r w:rsidR="00AF37D2">
        <w:rPr>
          <w:rFonts w:ascii="David" w:hAnsi="David" w:cs="David"/>
          <w:b/>
          <w:bCs/>
          <w:sz w:val="24"/>
          <w:szCs w:val="24"/>
          <w:rtl/>
        </w:rPr>
        <w:t>ביטל הרשעתו</w:t>
      </w:r>
      <w:r w:rsidR="00AF37D2">
        <w:rPr>
          <w:rFonts w:ascii="David" w:hAnsi="David" w:cs="David"/>
          <w:sz w:val="24"/>
          <w:szCs w:val="24"/>
          <w:rtl/>
        </w:rPr>
        <w:t xml:space="preserve"> לאור שיקומו ובשל הפגיעה הקונקרטית במקצועו: הנאשם הוא עיתונאי עובד המחזיק </w:t>
      </w:r>
      <w:r w:rsidR="00AF37D2">
        <w:rPr>
          <w:rFonts w:ascii="David" w:hAnsi="David" w:cs="David"/>
          <w:b/>
          <w:bCs/>
          <w:sz w:val="24"/>
          <w:szCs w:val="24"/>
          <w:rtl/>
        </w:rPr>
        <w:t>תעודת עיתונאי פרטי</w:t>
      </w:r>
      <w:r w:rsidR="00AF37D2">
        <w:rPr>
          <w:rFonts w:ascii="David" w:hAnsi="David" w:cs="David"/>
          <w:sz w:val="24"/>
          <w:szCs w:val="24"/>
          <w:rtl/>
        </w:rPr>
        <w:t xml:space="preserve"> וכי הרשעה עלולה להביא לשלילתה. על הנאשם הוטלו </w:t>
      </w:r>
      <w:r w:rsidR="00AF37D2">
        <w:rPr>
          <w:rFonts w:ascii="David" w:hAnsi="David" w:cs="David"/>
          <w:sz w:val="24"/>
          <w:szCs w:val="24"/>
          <w:u w:val="single"/>
          <w:rtl/>
        </w:rPr>
        <w:t>צו של"צ בהיקף 350 שעות וצו מבחן לשנה</w:t>
      </w:r>
      <w:r w:rsidR="00AF37D2">
        <w:rPr>
          <w:rFonts w:ascii="David" w:hAnsi="David" w:cs="David"/>
          <w:sz w:val="24"/>
          <w:szCs w:val="24"/>
          <w:rtl/>
        </w:rPr>
        <w:t>.</w:t>
      </w:r>
    </w:p>
    <w:p w14:paraId="3E8B8F11" w14:textId="77777777" w:rsidR="00AF37D2" w:rsidRDefault="009444BD" w:rsidP="0036789E">
      <w:pPr>
        <w:pStyle w:val="ac"/>
        <w:numPr>
          <w:ilvl w:val="0"/>
          <w:numId w:val="19"/>
        </w:numPr>
        <w:spacing w:line="360" w:lineRule="auto"/>
        <w:jc w:val="both"/>
        <w:rPr>
          <w:rFonts w:ascii="David" w:hAnsi="David" w:cs="David"/>
          <w:sz w:val="24"/>
          <w:szCs w:val="24"/>
          <w:rtl/>
        </w:rPr>
      </w:pPr>
      <w:hyperlink r:id="rId69" w:history="1">
        <w:r w:rsidRPr="009444BD">
          <w:rPr>
            <w:rFonts w:ascii="David" w:hAnsi="David" w:cs="David"/>
            <w:color w:val="0000FF"/>
            <w:sz w:val="24"/>
            <w:szCs w:val="24"/>
            <w:u w:val="single"/>
            <w:rtl/>
          </w:rPr>
          <w:t>ת"פ (עכו) 6830-07-15</w:t>
        </w:r>
      </w:hyperlink>
      <w:r w:rsidR="00AF37D2">
        <w:rPr>
          <w:rFonts w:ascii="David" w:hAnsi="David" w:cs="David"/>
          <w:sz w:val="24"/>
          <w:szCs w:val="24"/>
          <w:rtl/>
        </w:rPr>
        <w:t xml:space="preserve"> </w:t>
      </w:r>
      <w:r w:rsidR="00AF37D2">
        <w:rPr>
          <w:rFonts w:ascii="David" w:hAnsi="David" w:cs="David"/>
          <w:b/>
          <w:bCs/>
          <w:sz w:val="24"/>
          <w:szCs w:val="24"/>
          <w:rtl/>
        </w:rPr>
        <w:t>מדינת ישראל נ' לעדן</w:t>
      </w:r>
      <w:r w:rsidR="00AF37D2">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sidR="00AF37D2">
        <w:rPr>
          <w:rFonts w:ascii="David" w:hAnsi="David" w:cs="David"/>
          <w:sz w:val="24"/>
          <w:szCs w:val="24"/>
          <w:rtl/>
        </w:rPr>
        <w:t xml:space="preserve">(18.1.2016): בית המשפט </w:t>
      </w:r>
      <w:r w:rsidR="00AF37D2">
        <w:rPr>
          <w:rFonts w:ascii="David" w:hAnsi="David" w:cs="David"/>
          <w:b/>
          <w:bCs/>
          <w:sz w:val="24"/>
          <w:szCs w:val="24"/>
          <w:rtl/>
        </w:rPr>
        <w:t>לא הרשיע</w:t>
      </w:r>
      <w:r w:rsidR="00AF37D2">
        <w:rPr>
          <w:rFonts w:ascii="David" w:hAnsi="David" w:cs="David"/>
          <w:sz w:val="24"/>
          <w:szCs w:val="24"/>
          <w:rtl/>
        </w:rPr>
        <w:t xml:space="preserve"> את הנאשם שביצע עבירה של גידול סמים, משום שהרשעה תביא לפגיעה חמורה בשיקומו, הנאשם פוטר מעבודתו בעקבות ההליך. נקבע כי גידול הפטריות נבעו מתחום לימודיו ולא לצורך עברייני. על הנאשם הוטלו </w:t>
      </w:r>
      <w:r w:rsidR="00AF37D2">
        <w:rPr>
          <w:rFonts w:ascii="David" w:hAnsi="David" w:cs="David"/>
          <w:sz w:val="24"/>
          <w:szCs w:val="24"/>
          <w:u w:val="single"/>
          <w:rtl/>
        </w:rPr>
        <w:t>צו מבחן לשנה, של"צ בהיקף של 180 שעות והתחייבות</w:t>
      </w:r>
      <w:r w:rsidR="00AF37D2">
        <w:rPr>
          <w:rFonts w:ascii="David" w:hAnsi="David" w:cs="David"/>
          <w:sz w:val="24"/>
          <w:szCs w:val="24"/>
          <w:rtl/>
        </w:rPr>
        <w:t xml:space="preserve">. </w:t>
      </w:r>
    </w:p>
    <w:p w14:paraId="0AFC453D" w14:textId="77777777" w:rsidR="00AF37D2" w:rsidRDefault="00AF37D2" w:rsidP="0036789E">
      <w:pPr>
        <w:spacing w:after="160" w:line="252" w:lineRule="auto"/>
        <w:ind w:left="720"/>
        <w:contextualSpacing/>
        <w:rPr>
          <w:rtl/>
        </w:rPr>
      </w:pPr>
    </w:p>
    <w:p w14:paraId="0AF8E245" w14:textId="77777777" w:rsidR="00AF37D2" w:rsidRDefault="00AF37D2" w:rsidP="0036789E">
      <w:pPr>
        <w:numPr>
          <w:ilvl w:val="0"/>
          <w:numId w:val="18"/>
        </w:numPr>
        <w:spacing w:after="160" w:line="360" w:lineRule="auto"/>
        <w:contextualSpacing/>
        <w:jc w:val="both"/>
        <w:rPr>
          <w:rFonts w:ascii="Calibri" w:hAnsi="Calibri"/>
          <w:rtl/>
        </w:rPr>
      </w:pPr>
      <w:r>
        <w:rPr>
          <w:rFonts w:ascii="Calibri" w:hAnsi="Calibri" w:hint="eastAsia"/>
          <w:b/>
          <w:bCs/>
          <w:rtl/>
        </w:rPr>
        <w:t>מתחם</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ההולם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לעקרון</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בנסיבותיהן</w:t>
      </w:r>
      <w:r>
        <w:rPr>
          <w:rFonts w:ascii="Calibri" w:hAnsi="Calibri"/>
          <w:rtl/>
        </w:rPr>
        <w:t xml:space="preserve">, </w:t>
      </w:r>
      <w:r>
        <w:rPr>
          <w:rFonts w:ascii="Calibri" w:hAnsi="Calibri" w:hint="eastAsia"/>
          <w:b/>
          <w:bCs/>
          <w:rtl/>
        </w:rPr>
        <w:t>נע</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קצר</w:t>
      </w:r>
      <w:r>
        <w:rPr>
          <w:rFonts w:ascii="Calibri" w:hAnsi="Calibri"/>
          <w:b/>
          <w:bCs/>
          <w:rtl/>
        </w:rPr>
        <w:t xml:space="preserve">, </w:t>
      </w:r>
      <w:r>
        <w:rPr>
          <w:rFonts w:ascii="Calibri" w:hAnsi="Calibri" w:hint="eastAsia"/>
          <w:b/>
          <w:bCs/>
          <w:rtl/>
        </w:rPr>
        <w:t>שניתן</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בעבודות</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לבין</w:t>
      </w:r>
      <w:r>
        <w:rPr>
          <w:rFonts w:ascii="Calibri" w:hAnsi="Calibri"/>
          <w:b/>
          <w:bCs/>
          <w:rtl/>
        </w:rPr>
        <w:t xml:space="preserve"> 10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w:t>
      </w:r>
    </w:p>
    <w:p w14:paraId="090D31E2" w14:textId="77777777" w:rsidR="00AF37D2" w:rsidRDefault="00AF37D2" w:rsidP="0036789E">
      <w:pPr>
        <w:spacing w:after="160" w:line="360" w:lineRule="auto"/>
        <w:jc w:val="both"/>
        <w:rPr>
          <w:rFonts w:ascii="Calibri" w:hAnsi="Calibri"/>
          <w:b/>
          <w:bCs/>
          <w:u w:val="single"/>
          <w:rtl/>
        </w:rPr>
      </w:pPr>
    </w:p>
    <w:p w14:paraId="5A3F6326" w14:textId="77777777" w:rsidR="00AF37D2" w:rsidRDefault="00AF37D2" w:rsidP="0036789E">
      <w:pPr>
        <w:spacing w:after="160" w:line="360" w:lineRule="auto"/>
        <w:jc w:val="both"/>
        <w:rPr>
          <w:rFonts w:ascii="Calibri" w:hAnsi="Calibri"/>
          <w:b/>
          <w:bCs/>
          <w:u w:val="single"/>
        </w:rPr>
      </w:pP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המתאים</w:t>
      </w:r>
      <w:r>
        <w:rPr>
          <w:rFonts w:ascii="Calibri" w:hAnsi="Calibri"/>
          <w:b/>
          <w:bCs/>
          <w:u w:val="single"/>
          <w:rtl/>
        </w:rPr>
        <w:t xml:space="preserve"> </w:t>
      </w:r>
      <w:r>
        <w:rPr>
          <w:rFonts w:ascii="Calibri" w:hAnsi="Calibri" w:hint="eastAsia"/>
          <w:b/>
          <w:bCs/>
          <w:u w:val="single"/>
          <w:rtl/>
        </w:rPr>
        <w:t>לנאשם</w:t>
      </w:r>
      <w:r>
        <w:rPr>
          <w:rFonts w:ascii="Calibri" w:hAnsi="Calibri"/>
          <w:b/>
          <w:bCs/>
          <w:rtl/>
        </w:rPr>
        <w:t>:</w:t>
      </w:r>
    </w:p>
    <w:p w14:paraId="4CCB7D8C" w14:textId="77777777" w:rsidR="00AF37D2" w:rsidRDefault="00AF37D2" w:rsidP="0036789E">
      <w:pPr>
        <w:numPr>
          <w:ilvl w:val="0"/>
          <w:numId w:val="18"/>
        </w:numPr>
        <w:spacing w:after="160" w:line="360" w:lineRule="auto"/>
        <w:contextualSpacing/>
        <w:jc w:val="both"/>
        <w:rPr>
          <w:rFonts w:ascii="Calibri" w:hAnsi="Calibri"/>
          <w:rtl/>
        </w:rPr>
      </w:pPr>
      <w:r>
        <w:rPr>
          <w:rFonts w:ascii="Calibri" w:hAnsi="Calibri" w:hint="eastAsia"/>
          <w:rtl/>
        </w:rPr>
        <w:t>בהתאם</w:t>
      </w:r>
      <w:r>
        <w:rPr>
          <w:rFonts w:ascii="Calibri" w:hAnsi="Calibri"/>
          <w:rtl/>
        </w:rPr>
        <w:t xml:space="preserve"> </w:t>
      </w:r>
      <w:hyperlink r:id="rId70" w:history="1">
        <w:r w:rsidR="00D07329" w:rsidRPr="00D07329">
          <w:rPr>
            <w:rFonts w:ascii="Calibri" w:hAnsi="Calibri" w:hint="eastAsia"/>
            <w:color w:val="0000FF"/>
            <w:u w:val="single"/>
            <w:rtl/>
          </w:rPr>
          <w:t>לסעיף</w:t>
        </w:r>
        <w:r w:rsidR="00D07329" w:rsidRPr="00D07329">
          <w:rPr>
            <w:rFonts w:ascii="Calibri" w:hAnsi="Calibri"/>
            <w:color w:val="0000FF"/>
            <w:u w:val="single"/>
            <w:rtl/>
          </w:rPr>
          <w:t xml:space="preserve"> 40</w:t>
        </w:r>
        <w:r w:rsidR="00D07329" w:rsidRPr="00D07329">
          <w:rPr>
            <w:rFonts w:ascii="Calibri" w:hAnsi="Calibri" w:hint="eastAsia"/>
            <w:color w:val="0000FF"/>
            <w:u w:val="single"/>
            <w:rtl/>
          </w:rPr>
          <w:t>ג</w:t>
        </w:r>
        <w:r w:rsidR="00D07329" w:rsidRPr="00D07329">
          <w:rPr>
            <w:rFonts w:ascii="Calibri" w:hAnsi="Calibri"/>
            <w:color w:val="0000FF"/>
            <w:u w:val="single"/>
            <w:rtl/>
          </w:rPr>
          <w:t>(</w:t>
        </w:r>
        <w:r w:rsidR="00D07329" w:rsidRPr="00D07329">
          <w:rPr>
            <w:rFonts w:ascii="Calibri" w:hAnsi="Calibri" w:hint="eastAsia"/>
            <w:color w:val="0000FF"/>
            <w:u w:val="single"/>
            <w:rtl/>
          </w:rPr>
          <w:t>ב</w:t>
        </w:r>
        <w:r w:rsidR="00D07329" w:rsidRPr="00D07329">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71" w:history="1">
        <w:r w:rsidR="009444BD" w:rsidRPr="009444BD">
          <w:rPr>
            <w:rFonts w:ascii="Calibri" w:hAnsi="Calibri" w:hint="eastAsia"/>
            <w:color w:val="0000FF"/>
            <w:u w:val="single"/>
            <w:rtl/>
          </w:rPr>
          <w:t>חוק</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יקבע</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כמפורט</w:t>
      </w:r>
      <w:r>
        <w:rPr>
          <w:rFonts w:ascii="Calibri" w:hAnsi="Calibri"/>
          <w:rtl/>
        </w:rPr>
        <w:t xml:space="preserve"> </w:t>
      </w:r>
      <w:hyperlink r:id="rId72" w:history="1">
        <w:r w:rsidR="00D07329" w:rsidRPr="00D07329">
          <w:rPr>
            <w:rFonts w:ascii="Calibri" w:hAnsi="Calibri" w:hint="eastAsia"/>
            <w:color w:val="0000FF"/>
            <w:u w:val="single"/>
            <w:rtl/>
          </w:rPr>
          <w:t>בסעיף</w:t>
        </w:r>
        <w:r w:rsidR="00D07329" w:rsidRPr="00D07329">
          <w:rPr>
            <w:rFonts w:ascii="Calibri" w:hAnsi="Calibri"/>
            <w:color w:val="0000FF"/>
            <w:u w:val="single"/>
            <w:rtl/>
          </w:rPr>
          <w:t xml:space="preserve"> 40</w:t>
        </w:r>
        <w:r w:rsidR="00D07329" w:rsidRPr="00D07329">
          <w:rPr>
            <w:rFonts w:ascii="Calibri" w:hAnsi="Calibri" w:hint="eastAsia"/>
            <w:color w:val="0000FF"/>
            <w:u w:val="single"/>
            <w:rtl/>
          </w:rPr>
          <w:t>יא</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p>
    <w:p w14:paraId="359C4E69" w14:textId="77777777" w:rsidR="00AF37D2" w:rsidRDefault="00AF37D2" w:rsidP="0036789E">
      <w:pPr>
        <w:spacing w:after="160" w:line="360" w:lineRule="auto"/>
        <w:ind w:left="360"/>
        <w:contextualSpacing/>
        <w:jc w:val="both"/>
        <w:rPr>
          <w:rFonts w:ascii="Calibri" w:hAnsi="Calibri" w:cs="Calibri"/>
          <w:rtl/>
        </w:rPr>
      </w:pPr>
    </w:p>
    <w:p w14:paraId="4878D0DC" w14:textId="77777777" w:rsidR="00AF37D2" w:rsidRDefault="00AF37D2" w:rsidP="0036789E">
      <w:pPr>
        <w:numPr>
          <w:ilvl w:val="0"/>
          <w:numId w:val="18"/>
        </w:numPr>
        <w:spacing w:after="160" w:line="360" w:lineRule="auto"/>
        <w:contextualSpacing/>
        <w:jc w:val="both"/>
        <w:rPr>
          <w:rFonts w:ascii="Calibri" w:hAnsi="Calibri" w:cs="Calibri"/>
          <w:rtl/>
        </w:rPr>
      </w:pPr>
      <w:r>
        <w:rPr>
          <w:rFonts w:ascii="Calibri" w:hAnsi="Calibri" w:hint="eastAsia"/>
          <w:b/>
          <w:bCs/>
          <w:rtl/>
        </w:rPr>
        <w:t>הודאה</w:t>
      </w:r>
      <w:r>
        <w:rPr>
          <w:rFonts w:ascii="Calibri" w:hAnsi="Calibri"/>
          <w:b/>
          <w:bCs/>
          <w:rtl/>
        </w:rPr>
        <w:t xml:space="preserve"> </w:t>
      </w:r>
      <w:r>
        <w:rPr>
          <w:rFonts w:ascii="Calibri" w:hAnsi="Calibri" w:hint="eastAsia"/>
          <w:b/>
          <w:bCs/>
          <w:rtl/>
        </w:rPr>
        <w:t>ונטילת</w:t>
      </w:r>
      <w:r>
        <w:rPr>
          <w:rFonts w:ascii="Calibri" w:hAnsi="Calibri"/>
          <w:b/>
          <w:bCs/>
          <w:rtl/>
        </w:rPr>
        <w:t xml:space="preserve"> </w:t>
      </w:r>
      <w:r>
        <w:rPr>
          <w:rFonts w:ascii="Calibri" w:hAnsi="Calibri" w:hint="eastAsia"/>
          <w:b/>
          <w:bCs/>
          <w:rtl/>
        </w:rPr>
        <w:t>אחריות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תחילת</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ציבורי</w:t>
      </w:r>
      <w:r>
        <w:rPr>
          <w:rFonts w:ascii="Calibri" w:hAnsi="Calibri"/>
          <w:rtl/>
        </w:rPr>
        <w:t xml:space="preserve"> </w:t>
      </w:r>
      <w:r>
        <w:rPr>
          <w:rFonts w:ascii="Calibri" w:hAnsi="Calibri" w:hint="eastAsia"/>
          <w:rtl/>
        </w:rPr>
        <w:t>יקר</w:t>
      </w:r>
      <w:r>
        <w:rPr>
          <w:rFonts w:ascii="Calibri" w:hAnsi="Calibri"/>
          <w:rtl/>
        </w:rPr>
        <w:t>.</w:t>
      </w:r>
    </w:p>
    <w:p w14:paraId="5DF16308" w14:textId="77777777" w:rsidR="00AF37D2" w:rsidRDefault="00AF37D2" w:rsidP="0036789E">
      <w:pPr>
        <w:spacing w:after="160" w:line="252" w:lineRule="auto"/>
        <w:ind w:left="720"/>
        <w:contextualSpacing/>
        <w:rPr>
          <w:rFonts w:ascii="Calibri" w:hAnsi="Calibri"/>
          <w:rtl/>
        </w:rPr>
      </w:pPr>
    </w:p>
    <w:p w14:paraId="10712551" w14:textId="77777777" w:rsidR="00AF37D2" w:rsidRDefault="00AF37D2" w:rsidP="0036789E">
      <w:pPr>
        <w:numPr>
          <w:ilvl w:val="0"/>
          <w:numId w:val="18"/>
        </w:numPr>
        <w:spacing w:after="160" w:line="360" w:lineRule="auto"/>
        <w:contextualSpacing/>
        <w:jc w:val="both"/>
        <w:rPr>
          <w:rFonts w:ascii="Calibri" w:hAnsi="Calibri" w:cs="Calibri"/>
          <w:b/>
          <w:bCs/>
        </w:rPr>
      </w:pPr>
      <w:r>
        <w:rPr>
          <w:rFonts w:ascii="Calibri" w:hAnsi="Calibri" w:hint="eastAsia"/>
          <w:b/>
          <w:bCs/>
          <w:rtl/>
        </w:rPr>
        <w:t>מדובר</w:t>
      </w:r>
      <w:r>
        <w:rPr>
          <w:rFonts w:ascii="Calibri" w:hAnsi="Calibri"/>
          <w:b/>
          <w:bCs/>
          <w:rtl/>
        </w:rPr>
        <w:t xml:space="preserve"> </w:t>
      </w:r>
      <w:r>
        <w:rPr>
          <w:rFonts w:ascii="Calibri" w:hAnsi="Calibri" w:hint="eastAsia"/>
          <w:b/>
          <w:bCs/>
          <w:rtl/>
        </w:rPr>
        <w:t>בנאשם</w:t>
      </w:r>
      <w:r>
        <w:rPr>
          <w:rFonts w:ascii="Calibri" w:hAnsi="Calibri"/>
          <w:b/>
          <w:bCs/>
          <w:rtl/>
        </w:rPr>
        <w:t xml:space="preserve"> </w:t>
      </w:r>
      <w:r>
        <w:rPr>
          <w:rFonts w:ascii="Calibri" w:hAnsi="Calibri" w:hint="eastAsia"/>
          <w:b/>
          <w:bCs/>
          <w:rtl/>
        </w:rPr>
        <w:t>ללא</w:t>
      </w:r>
      <w:r>
        <w:rPr>
          <w:rFonts w:ascii="Calibri" w:hAnsi="Calibri"/>
          <w:b/>
          <w:bCs/>
          <w:rtl/>
        </w:rPr>
        <w:t xml:space="preserve"> </w:t>
      </w:r>
      <w:r>
        <w:rPr>
          <w:rFonts w:ascii="Calibri" w:hAnsi="Calibri" w:hint="eastAsia"/>
          <w:b/>
          <w:bCs/>
          <w:rtl/>
        </w:rPr>
        <w:t>עבר</w:t>
      </w:r>
      <w:r>
        <w:rPr>
          <w:rFonts w:ascii="Calibri" w:hAnsi="Calibri"/>
          <w:b/>
          <w:bCs/>
          <w:rtl/>
        </w:rPr>
        <w:t xml:space="preserve"> </w:t>
      </w:r>
      <w:r>
        <w:rPr>
          <w:rFonts w:ascii="Calibri" w:hAnsi="Calibri" w:hint="eastAsia"/>
          <w:b/>
          <w:bCs/>
          <w:rtl/>
        </w:rPr>
        <w:t>פלילי</w:t>
      </w:r>
      <w:r>
        <w:rPr>
          <w:rFonts w:ascii="Calibri" w:hAnsi="Calibri"/>
          <w:b/>
          <w:bCs/>
          <w:rtl/>
        </w:rPr>
        <w:t>.</w:t>
      </w:r>
    </w:p>
    <w:p w14:paraId="5FB14E1E" w14:textId="77777777" w:rsidR="00AF37D2" w:rsidRDefault="00AF37D2" w:rsidP="0036789E">
      <w:pPr>
        <w:spacing w:after="160" w:line="252" w:lineRule="auto"/>
        <w:ind w:left="720"/>
        <w:contextualSpacing/>
        <w:rPr>
          <w:rFonts w:ascii="Calibri" w:hAnsi="Calibri"/>
        </w:rPr>
      </w:pPr>
    </w:p>
    <w:p w14:paraId="300ECFDB" w14:textId="77777777" w:rsidR="00AF37D2" w:rsidRDefault="00AF37D2" w:rsidP="0036789E">
      <w:pPr>
        <w:numPr>
          <w:ilvl w:val="0"/>
          <w:numId w:val="18"/>
        </w:numPr>
        <w:spacing w:after="160" w:line="360" w:lineRule="auto"/>
        <w:contextualSpacing/>
        <w:jc w:val="both"/>
        <w:rPr>
          <w:rFonts w:ascii="Calibri" w:hAnsi="Calibri" w:cs="Calibri"/>
          <w:rtl/>
        </w:rPr>
      </w:pPr>
      <w:r>
        <w:rPr>
          <w:rFonts w:ascii="Calibri" w:hAnsi="Calibri" w:hint="eastAsia"/>
          <w:b/>
          <w:bCs/>
          <w:rtl/>
        </w:rPr>
        <w:t>נסיבות</w:t>
      </w:r>
      <w:r>
        <w:rPr>
          <w:rFonts w:ascii="Calibri" w:hAnsi="Calibri"/>
          <w:b/>
          <w:bCs/>
          <w:rtl/>
        </w:rPr>
        <w:t xml:space="preserve"> </w:t>
      </w:r>
      <w:r>
        <w:rPr>
          <w:rFonts w:ascii="Calibri" w:hAnsi="Calibri" w:hint="eastAsia"/>
          <w:b/>
          <w:bCs/>
          <w:rtl/>
        </w:rPr>
        <w:t>אישיות</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מטיעוני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ומתסקיר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כבן</w:t>
      </w:r>
      <w:r>
        <w:rPr>
          <w:rFonts w:ascii="Calibri" w:hAnsi="Calibri"/>
          <w:rtl/>
        </w:rPr>
        <w:t xml:space="preserve"> 49,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לשלושה</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בגילאים</w:t>
      </w:r>
      <w:r>
        <w:rPr>
          <w:rFonts w:ascii="Calibri" w:hAnsi="Calibri"/>
          <w:rtl/>
        </w:rPr>
        <w:t xml:space="preserve"> 17-10. </w:t>
      </w:r>
      <w:r>
        <w:rPr>
          <w:rFonts w:ascii="Calibri" w:hAnsi="Calibri" w:hint="eastAsia"/>
          <w:rtl/>
        </w:rPr>
        <w:t>אשת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עובדת</w:t>
      </w:r>
      <w:r>
        <w:rPr>
          <w:rFonts w:ascii="Calibri" w:hAnsi="Calibri"/>
          <w:rtl/>
        </w:rPr>
        <w:t xml:space="preserve"> </w:t>
      </w:r>
      <w:r>
        <w:rPr>
          <w:rFonts w:ascii="Calibri" w:hAnsi="Calibri" w:hint="eastAsia"/>
          <w:rtl/>
        </w:rPr>
        <w:t>כמנהלת</w:t>
      </w:r>
      <w:r>
        <w:rPr>
          <w:rFonts w:ascii="Calibri" w:hAnsi="Calibri"/>
          <w:rtl/>
        </w:rPr>
        <w:t xml:space="preserve"> </w:t>
      </w:r>
      <w:r>
        <w:rPr>
          <w:rFonts w:ascii="Calibri" w:hAnsi="Calibri" w:hint="eastAsia"/>
          <w:rtl/>
        </w:rPr>
        <w:t>חשבונות</w:t>
      </w:r>
      <w:r>
        <w:rPr>
          <w:rFonts w:ascii="Calibri" w:hAnsi="Calibri"/>
          <w:rtl/>
        </w:rPr>
        <w:t xml:space="preserve"> </w:t>
      </w:r>
      <w:r>
        <w:rPr>
          <w:rFonts w:ascii="Calibri" w:hAnsi="Calibri" w:hint="eastAsia"/>
          <w:rtl/>
        </w:rPr>
        <w:t>במשרה</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סיעוד</w:t>
      </w:r>
      <w:r>
        <w:rPr>
          <w:rFonts w:ascii="Calibri" w:hAnsi="Calibri"/>
          <w:rtl/>
        </w:rPr>
        <w:t xml:space="preserve"> </w:t>
      </w:r>
      <w:r>
        <w:rPr>
          <w:rFonts w:ascii="Calibri" w:hAnsi="Calibri" w:hint="eastAsia"/>
          <w:rtl/>
        </w:rPr>
        <w:t>משנת</w:t>
      </w:r>
      <w:r>
        <w:rPr>
          <w:rFonts w:ascii="Calibri" w:hAnsi="Calibri"/>
          <w:rtl/>
        </w:rPr>
        <w:t xml:space="preserve"> 1989 </w:t>
      </w:r>
      <w:r>
        <w:rPr>
          <w:rFonts w:ascii="Calibri" w:hAnsi="Calibri" w:hint="eastAsia"/>
          <w:rtl/>
        </w:rPr>
        <w:t>עד</w:t>
      </w:r>
      <w:r>
        <w:rPr>
          <w:rFonts w:ascii="Calibri" w:hAnsi="Calibri"/>
          <w:rtl/>
        </w:rPr>
        <w:t xml:space="preserve"> 1991, </w:t>
      </w:r>
      <w:r>
        <w:rPr>
          <w:rFonts w:ascii="Calibri" w:hAnsi="Calibri" w:hint="eastAsia"/>
          <w:rtl/>
        </w:rPr>
        <w:t>ולדבריו</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p>
    <w:p w14:paraId="4348E12C" w14:textId="77777777" w:rsidR="00AF37D2" w:rsidRDefault="00AF37D2" w:rsidP="0036789E">
      <w:pPr>
        <w:spacing w:after="160" w:line="360" w:lineRule="auto"/>
        <w:ind w:left="360"/>
        <w:contextualSpacing/>
        <w:jc w:val="both"/>
        <w:rPr>
          <w:rFonts w:ascii="Calibri" w:hAnsi="Calibri"/>
          <w:rtl/>
        </w:rPr>
      </w:pPr>
    </w:p>
    <w:p w14:paraId="5DF31BF1"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עמ</w:t>
      </w:r>
      <w:r>
        <w:rPr>
          <w:rFonts w:ascii="Calibri" w:hAnsi="Calibri"/>
          <w:rtl/>
        </w:rPr>
        <w:t xml:space="preserve">' 2 </w:t>
      </w:r>
      <w:r>
        <w:rPr>
          <w:rFonts w:ascii="Calibri" w:hAnsi="Calibri" w:hint="eastAsia"/>
          <w:rtl/>
        </w:rPr>
        <w:t>לתסקיר</w:t>
      </w:r>
      <w:r>
        <w:rPr>
          <w:rFonts w:ascii="Calibri" w:hAnsi="Calibri"/>
          <w:rtl/>
        </w:rPr>
        <w:t xml:space="preserve"> </w:t>
      </w:r>
      <w:r>
        <w:rPr>
          <w:rFonts w:ascii="Calibri" w:hAnsi="Calibri" w:hint="eastAsia"/>
          <w:rtl/>
        </w:rPr>
        <w:t>מיום</w:t>
      </w:r>
      <w:r>
        <w:rPr>
          <w:rFonts w:ascii="Calibri" w:hAnsi="Calibri"/>
          <w:rtl/>
        </w:rPr>
        <w:t xml:space="preserve"> 29.3.18): "</w:t>
      </w:r>
      <w:r>
        <w:rPr>
          <w:rFonts w:ascii="Calibri" w:hAnsi="Calibri" w:hint="eastAsia"/>
          <w:rtl/>
        </w:rPr>
        <w:t>בעשרים</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האחרונות</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בקופת</w:t>
      </w:r>
      <w:r>
        <w:rPr>
          <w:rFonts w:ascii="Calibri" w:hAnsi="Calibri"/>
          <w:rtl/>
        </w:rPr>
        <w:t xml:space="preserve"> </w:t>
      </w:r>
      <w:r>
        <w:rPr>
          <w:rFonts w:ascii="Calibri" w:hAnsi="Calibri" w:hint="eastAsia"/>
          <w:rtl/>
        </w:rPr>
        <w:t>חולים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אישורים</w:t>
      </w:r>
      <w:r>
        <w:rPr>
          <w:rFonts w:ascii="Calibri" w:hAnsi="Calibri"/>
          <w:rtl/>
        </w:rPr>
        <w:t xml:space="preserve">). </w:t>
      </w:r>
      <w:r>
        <w:rPr>
          <w:rFonts w:ascii="Calibri" w:hAnsi="Calibri" w:hint="eastAsia"/>
          <w:rtl/>
        </w:rPr>
        <w:t>בשנת</w:t>
      </w:r>
      <w:r>
        <w:rPr>
          <w:rFonts w:ascii="Calibri" w:hAnsi="Calibri"/>
          <w:rtl/>
        </w:rPr>
        <w:t xml:space="preserve"> 2016 </w:t>
      </w:r>
      <w:r>
        <w:rPr>
          <w:rFonts w:ascii="Calibri" w:hAnsi="Calibri" w:hint="eastAsia"/>
          <w:rtl/>
        </w:rPr>
        <w:t>עבד</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קיבוץ</w:t>
      </w:r>
      <w:r>
        <w:rPr>
          <w:rFonts w:ascii="Calibri" w:hAnsi="Calibri"/>
          <w:rtl/>
        </w:rPr>
        <w:t xml:space="preserve"> </w:t>
      </w:r>
      <w:r>
        <w:rPr>
          <w:rFonts w:ascii="Calibri" w:hAnsi="Calibri" w:hint="eastAsia"/>
          <w:rtl/>
        </w:rPr>
        <w:t>גשר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שנעצר</w:t>
      </w:r>
      <w:r>
        <w:rPr>
          <w:rFonts w:ascii="Calibri" w:hAnsi="Calibri"/>
          <w:rtl/>
        </w:rPr>
        <w:t>...</w:t>
      </w:r>
      <w:r>
        <w:rPr>
          <w:rFonts w:ascii="Calibri" w:hAnsi="Calibri" w:hint="eastAsia"/>
          <w:rtl/>
        </w:rPr>
        <w:t>ועל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תחושות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בושה</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להתפטר</w:t>
      </w:r>
      <w:r>
        <w:rPr>
          <w:rFonts w:ascii="Calibri" w:hAnsi="Calibri"/>
          <w:rtl/>
        </w:rPr>
        <w:t xml:space="preserve"> </w:t>
      </w:r>
      <w:r>
        <w:rPr>
          <w:rFonts w:ascii="Calibri" w:hAnsi="Calibri" w:hint="eastAsia"/>
          <w:rtl/>
        </w:rPr>
        <w:t>מעבודתו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אישורים</w:t>
      </w:r>
      <w:r>
        <w:rPr>
          <w:rFonts w:ascii="Calibri" w:hAnsi="Calibri"/>
          <w:rtl/>
        </w:rPr>
        <w:t>)...</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לתעסוקה</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שנה</w:t>
      </w:r>
      <w:r>
        <w:rPr>
          <w:rFonts w:ascii="Calibri" w:hAnsi="Calibri"/>
          <w:rtl/>
        </w:rPr>
        <w:t>...</w:t>
      </w:r>
      <w:r>
        <w:rPr>
          <w:rFonts w:ascii="Calibri" w:hAnsi="Calibri" w:hint="eastAsia"/>
          <w:rtl/>
        </w:rPr>
        <w:t>בינואר</w:t>
      </w:r>
      <w:r>
        <w:rPr>
          <w:rFonts w:ascii="Calibri" w:hAnsi="Calibri"/>
          <w:rtl/>
        </w:rPr>
        <w:t xml:space="preserve"> </w:t>
      </w:r>
      <w:r>
        <w:rPr>
          <w:rFonts w:ascii="Calibri" w:hAnsi="Calibri" w:hint="eastAsia"/>
          <w:rtl/>
        </w:rPr>
        <w:t>השנה</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שאן</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אישורים</w:t>
      </w:r>
      <w:r>
        <w:rPr>
          <w:rFonts w:ascii="Calibri" w:hAnsi="Calibri"/>
          <w:rtl/>
        </w:rPr>
        <w:t xml:space="preserve">)". </w:t>
      </w:r>
    </w:p>
    <w:p w14:paraId="5283C6EA"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בינואר</w:t>
      </w:r>
      <w:r>
        <w:rPr>
          <w:rFonts w:ascii="Calibri" w:hAnsi="Calibri"/>
          <w:rtl/>
        </w:rPr>
        <w:t xml:space="preserve"> 2018, </w:t>
      </w:r>
      <w:r>
        <w:rPr>
          <w:rFonts w:ascii="Calibri" w:hAnsi="Calibri" w:hint="eastAsia"/>
          <w:rtl/>
        </w:rPr>
        <w:t>בעיצומו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שאן</w:t>
      </w:r>
      <w:r>
        <w:rPr>
          <w:rFonts w:ascii="Calibri" w:hAnsi="Calibri"/>
          <w:rtl/>
        </w:rPr>
        <w:t xml:space="preserve"> </w:t>
      </w:r>
      <w:r>
        <w:rPr>
          <w:rFonts w:ascii="Calibri" w:hAnsi="Calibri" w:hint="eastAsia"/>
          <w:rtl/>
        </w:rPr>
        <w:t>ומעבודתו</w:t>
      </w:r>
      <w:r>
        <w:rPr>
          <w:rFonts w:ascii="Calibri" w:hAnsi="Calibri"/>
          <w:rtl/>
        </w:rPr>
        <w:t xml:space="preserve"> </w:t>
      </w:r>
      <w:r>
        <w:rPr>
          <w:rFonts w:ascii="Calibri" w:hAnsi="Calibri" w:hint="eastAsia"/>
          <w:rtl/>
        </w:rPr>
        <w:t>הקודמת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פוטר</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התפטר</w:t>
      </w:r>
      <w:r>
        <w:rPr>
          <w:rFonts w:ascii="Calibri" w:hAnsi="Calibri"/>
          <w:rtl/>
        </w:rPr>
        <w:t xml:space="preserve"> </w:t>
      </w:r>
      <w:r>
        <w:rPr>
          <w:rFonts w:ascii="Calibri" w:hAnsi="Calibri" w:hint="eastAsia"/>
          <w:rtl/>
        </w:rPr>
        <w:t>ביוזמתו</w:t>
      </w:r>
      <w:r>
        <w:rPr>
          <w:rFonts w:ascii="Calibri" w:hAnsi="Calibri"/>
          <w:rtl/>
        </w:rPr>
        <w:t>.</w:t>
      </w:r>
    </w:p>
    <w:p w14:paraId="2472DB19" w14:textId="77777777" w:rsidR="00AF37D2" w:rsidRDefault="00AF37D2" w:rsidP="0036789E">
      <w:pPr>
        <w:spacing w:after="160" w:line="360" w:lineRule="auto"/>
        <w:ind w:left="360"/>
        <w:contextualSpacing/>
        <w:jc w:val="both"/>
        <w:rPr>
          <w:rFonts w:ascii="Calibri" w:hAnsi="Calibri"/>
          <w:rtl/>
        </w:rPr>
      </w:pPr>
      <w:r>
        <w:rPr>
          <w:rFonts w:ascii="Calibri" w:hAnsi="Calibri"/>
          <w:rtl/>
        </w:rPr>
        <w:t xml:space="preserve">  </w:t>
      </w:r>
      <w:r>
        <w:rPr>
          <w:rtl/>
        </w:rPr>
        <w:t xml:space="preserve"> </w:t>
      </w:r>
    </w:p>
    <w:p w14:paraId="654C0A9F" w14:textId="77777777" w:rsidR="00AF37D2" w:rsidRDefault="00AF37D2" w:rsidP="0036789E">
      <w:pPr>
        <w:numPr>
          <w:ilvl w:val="0"/>
          <w:numId w:val="18"/>
        </w:numPr>
        <w:spacing w:after="160" w:line="360" w:lineRule="auto"/>
        <w:contextualSpacing/>
        <w:jc w:val="both"/>
        <w:rPr>
          <w:rFonts w:ascii="Calibri" w:hAnsi="Calibri" w:cs="Calibri"/>
          <w:b/>
          <w:bCs/>
          <w:rtl/>
        </w:rPr>
      </w:pPr>
      <w:r>
        <w:rPr>
          <w:rFonts w:ascii="Calibri" w:hAnsi="Calibri" w:hint="eastAsia"/>
          <w:b/>
          <w:bCs/>
          <w:rtl/>
        </w:rPr>
        <w:t>תסקירי</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המבחן</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הרשעת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300 </w:t>
      </w:r>
      <w:r>
        <w:rPr>
          <w:rFonts w:ascii="Calibri" w:hAnsi="Calibri" w:hint="eastAsia"/>
          <w:rtl/>
        </w:rPr>
        <w:t>שעות</w:t>
      </w:r>
      <w:r>
        <w:rPr>
          <w:rFonts w:ascii="Calibri" w:hAnsi="Calibri"/>
          <w:rtl/>
        </w:rPr>
        <w:t xml:space="preserve"> </w:t>
      </w:r>
      <w:r>
        <w:rPr>
          <w:rFonts w:ascii="Calibri" w:hAnsi="Calibri" w:hint="eastAsia"/>
          <w:rtl/>
        </w:rPr>
        <w:t>וצו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במעקב</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ותבחן</w:t>
      </w:r>
      <w:r>
        <w:rPr>
          <w:rFonts w:ascii="Calibri" w:hAnsi="Calibri"/>
          <w:rtl/>
        </w:rPr>
        <w:t xml:space="preserve"> </w:t>
      </w:r>
      <w:r>
        <w:rPr>
          <w:rFonts w:ascii="Calibri" w:hAnsi="Calibri" w:hint="eastAsia"/>
          <w:rtl/>
        </w:rPr>
        <w:t>הפנייתו</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p>
    <w:p w14:paraId="31406CF9" w14:textId="77777777" w:rsidR="00AF37D2" w:rsidRDefault="00AF37D2" w:rsidP="0036789E">
      <w:pPr>
        <w:spacing w:after="160" w:line="360" w:lineRule="auto"/>
        <w:ind w:left="360"/>
        <w:contextualSpacing/>
        <w:jc w:val="both"/>
        <w:rPr>
          <w:rFonts w:ascii="Calibri" w:hAnsi="Calibri"/>
          <w:rtl/>
        </w:rPr>
      </w:pPr>
    </w:p>
    <w:p w14:paraId="0FA165ED" w14:textId="77777777" w:rsidR="00AF37D2" w:rsidRDefault="00AF37D2" w:rsidP="0036789E">
      <w:pPr>
        <w:spacing w:after="160" w:line="360" w:lineRule="auto"/>
        <w:ind w:left="360"/>
        <w:contextualSpacing/>
        <w:jc w:val="both"/>
        <w:rPr>
          <w:rFonts w:ascii="Calibri" w:hAnsi="Calibri"/>
          <w:rtl/>
        </w:rPr>
      </w:pPr>
    </w:p>
    <w:p w14:paraId="3DCFE3EE" w14:textId="77777777" w:rsidR="00AF37D2" w:rsidRDefault="00AF37D2" w:rsidP="0036789E">
      <w:pPr>
        <w:spacing w:after="160" w:line="360" w:lineRule="auto"/>
        <w:ind w:left="360"/>
        <w:contextualSpacing/>
        <w:jc w:val="both"/>
        <w:rPr>
          <w:rFonts w:ascii="Calibri" w:hAnsi="Calibri"/>
          <w:rtl/>
        </w:rPr>
      </w:pPr>
      <w:r>
        <w:rPr>
          <w:rFonts w:ascii="Calibri" w:hAnsi="Calibri" w:hint="eastAsia"/>
          <w:b/>
          <w:bCs/>
          <w:u w:val="single"/>
          <w:rtl/>
        </w:rPr>
        <w:t>בתסקיר</w:t>
      </w:r>
      <w:r>
        <w:rPr>
          <w:rFonts w:ascii="Calibri" w:hAnsi="Calibri"/>
          <w:b/>
          <w:bCs/>
          <w:u w:val="single"/>
          <w:rtl/>
        </w:rPr>
        <w:t xml:space="preserve"> </w:t>
      </w:r>
      <w:r>
        <w:rPr>
          <w:rFonts w:ascii="Calibri" w:hAnsi="Calibri" w:hint="eastAsia"/>
          <w:b/>
          <w:bCs/>
          <w:u w:val="single"/>
          <w:rtl/>
        </w:rPr>
        <w:t>מיום</w:t>
      </w:r>
      <w:r>
        <w:rPr>
          <w:rFonts w:ascii="Calibri" w:hAnsi="Calibri"/>
          <w:b/>
          <w:bCs/>
          <w:u w:val="single"/>
          <w:rtl/>
        </w:rPr>
        <w:t xml:space="preserve"> 29.3.18</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לצרוך</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בגיל</w:t>
      </w:r>
      <w:r>
        <w:rPr>
          <w:rFonts w:ascii="Calibri" w:hAnsi="Calibri"/>
          <w:rtl/>
        </w:rPr>
        <w:t xml:space="preserve"> 17 </w:t>
      </w:r>
      <w:r>
        <w:rPr>
          <w:rFonts w:ascii="Calibri" w:hAnsi="Calibri" w:hint="eastAsia"/>
          <w:rtl/>
        </w:rPr>
        <w:t>באופן</w:t>
      </w:r>
      <w:r>
        <w:rPr>
          <w:rFonts w:ascii="Calibri" w:hAnsi="Calibri"/>
          <w:rtl/>
        </w:rPr>
        <w:t xml:space="preserve"> </w:t>
      </w:r>
      <w:r>
        <w:rPr>
          <w:rFonts w:ascii="Calibri" w:hAnsi="Calibri" w:hint="eastAsia"/>
          <w:rtl/>
        </w:rPr>
        <w:t>מזדמן</w:t>
      </w:r>
      <w:r>
        <w:rPr>
          <w:rFonts w:ascii="Calibri" w:hAnsi="Calibri"/>
          <w:rtl/>
        </w:rPr>
        <w:t xml:space="preserve">, </w:t>
      </w:r>
      <w:r>
        <w:rPr>
          <w:rFonts w:ascii="Calibri" w:hAnsi="Calibri" w:hint="eastAsia"/>
          <w:rtl/>
        </w:rPr>
        <w:t>כחמש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בנייס</w:t>
      </w:r>
      <w:r>
        <w:rPr>
          <w:rFonts w:ascii="Calibri" w:hAnsi="Calibri"/>
          <w:rtl/>
        </w:rPr>
        <w:t xml:space="preserve"> </w:t>
      </w:r>
      <w:r>
        <w:rPr>
          <w:rFonts w:ascii="Calibri" w:hAnsi="Calibri" w:hint="eastAsia"/>
          <w:rtl/>
        </w:rPr>
        <w:t>גיא</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בשנתיים</w:t>
      </w:r>
      <w:r>
        <w:rPr>
          <w:rFonts w:ascii="Calibri" w:hAnsi="Calibri"/>
          <w:rtl/>
        </w:rPr>
        <w:t xml:space="preserve"> </w:t>
      </w:r>
      <w:r>
        <w:rPr>
          <w:rFonts w:ascii="Calibri" w:hAnsi="Calibri" w:hint="eastAsia"/>
          <w:rtl/>
        </w:rPr>
        <w:t>שקדמו</w:t>
      </w:r>
      <w:r>
        <w:rPr>
          <w:rFonts w:ascii="Calibri" w:hAnsi="Calibri"/>
          <w:rtl/>
        </w:rPr>
        <w:t xml:space="preserve"> </w:t>
      </w:r>
      <w:r>
        <w:rPr>
          <w:rFonts w:ascii="Calibri" w:hAnsi="Calibri" w:hint="eastAsia"/>
          <w:rtl/>
        </w:rPr>
        <w:t>למעצרו</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תדירות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עלתה</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לעשן</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יומיומי</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לחצים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בראש</w:t>
      </w:r>
      <w:r>
        <w:rPr>
          <w:rFonts w:ascii="Calibri" w:hAnsi="Calibri"/>
          <w:rtl/>
        </w:rPr>
        <w:t xml:space="preserve"> </w:t>
      </w:r>
      <w:r>
        <w:rPr>
          <w:rFonts w:ascii="Calibri" w:hAnsi="Calibri" w:hint="eastAsia"/>
          <w:rtl/>
        </w:rPr>
        <w:t>סדר</w:t>
      </w:r>
      <w:r>
        <w:rPr>
          <w:rFonts w:ascii="Calibri" w:hAnsi="Calibri"/>
          <w:rtl/>
        </w:rPr>
        <w:t xml:space="preserve"> </w:t>
      </w:r>
      <w:r>
        <w:rPr>
          <w:rFonts w:ascii="Calibri" w:hAnsi="Calibri" w:hint="eastAsia"/>
          <w:rtl/>
        </w:rPr>
        <w:t>העדיפויות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הפסיק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w:t>
      </w:r>
    </w:p>
    <w:p w14:paraId="6B67E917" w14:textId="77777777" w:rsidR="00AF37D2" w:rsidRDefault="00AF37D2" w:rsidP="0036789E">
      <w:pPr>
        <w:spacing w:after="160" w:line="360" w:lineRule="auto"/>
        <w:ind w:left="360"/>
        <w:contextualSpacing/>
        <w:jc w:val="both"/>
        <w:rPr>
          <w:rFonts w:ascii="Calibri" w:hAnsi="Calibri"/>
          <w:rtl/>
        </w:rPr>
      </w:pPr>
    </w:p>
    <w:p w14:paraId="0C660A13"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בדיקת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נקיה</w:t>
      </w:r>
      <w:r>
        <w:rPr>
          <w:rFonts w:ascii="Calibri" w:hAnsi="Calibri"/>
          <w:rtl/>
        </w:rPr>
        <w:t xml:space="preserve">. </w:t>
      </w:r>
    </w:p>
    <w:p w14:paraId="419D31FA" w14:textId="77777777" w:rsidR="00AF37D2" w:rsidRDefault="00AF37D2" w:rsidP="0036789E">
      <w:pPr>
        <w:spacing w:after="160" w:line="360" w:lineRule="auto"/>
        <w:ind w:left="360"/>
        <w:contextualSpacing/>
        <w:jc w:val="both"/>
        <w:rPr>
          <w:rFonts w:ascii="Calibri" w:hAnsi="Calibri"/>
          <w:rtl/>
        </w:rPr>
      </w:pPr>
    </w:p>
    <w:p w14:paraId="46930AB4"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בטיול</w:t>
      </w:r>
      <w:r>
        <w:rPr>
          <w:rFonts w:ascii="Calibri" w:hAnsi="Calibri"/>
          <w:rtl/>
        </w:rPr>
        <w:t xml:space="preserve"> </w:t>
      </w:r>
      <w:r>
        <w:rPr>
          <w:rFonts w:ascii="Calibri" w:hAnsi="Calibri" w:hint="eastAsia"/>
          <w:rtl/>
        </w:rPr>
        <w:t>בשדה</w:t>
      </w:r>
      <w:r>
        <w:rPr>
          <w:rFonts w:ascii="Calibri" w:hAnsi="Calibri"/>
          <w:rtl/>
        </w:rPr>
        <w:t xml:space="preserve"> </w:t>
      </w:r>
      <w:r>
        <w:rPr>
          <w:rFonts w:ascii="Calibri" w:hAnsi="Calibri" w:hint="eastAsia"/>
          <w:rtl/>
        </w:rPr>
        <w:t>מצא</w:t>
      </w:r>
      <w:r>
        <w:rPr>
          <w:rFonts w:ascii="Calibri" w:hAnsi="Calibri"/>
          <w:rtl/>
        </w:rPr>
        <w:t xml:space="preserve"> 3 </w:t>
      </w:r>
      <w:r>
        <w:rPr>
          <w:rFonts w:ascii="Calibri" w:hAnsi="Calibri" w:hint="eastAsia"/>
          <w:rtl/>
        </w:rPr>
        <w:t>שקיות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ולקחן</w:t>
      </w:r>
      <w:r>
        <w:rPr>
          <w:rFonts w:ascii="Calibri" w:hAnsi="Calibri"/>
          <w:rtl/>
        </w:rPr>
        <w:t xml:space="preserve"> </w:t>
      </w:r>
      <w:r>
        <w:rPr>
          <w:rFonts w:ascii="Calibri" w:hAnsi="Calibri" w:hint="eastAsia"/>
          <w:rtl/>
        </w:rPr>
        <w:t>לעצמו</w:t>
      </w:r>
      <w:r>
        <w:rPr>
          <w:rFonts w:ascii="Calibri" w:hAnsi="Calibri"/>
          <w:rtl/>
        </w:rPr>
        <w:t>.</w:t>
      </w:r>
    </w:p>
    <w:p w14:paraId="120E6ECA" w14:textId="77777777" w:rsidR="00AF37D2" w:rsidRDefault="00AF37D2" w:rsidP="0036789E">
      <w:pPr>
        <w:spacing w:after="160" w:line="360" w:lineRule="auto"/>
        <w:ind w:left="360"/>
        <w:contextualSpacing/>
        <w:jc w:val="both"/>
        <w:rPr>
          <w:rFonts w:ascii="Calibri" w:hAnsi="Calibri"/>
          <w:rtl/>
        </w:rPr>
      </w:pPr>
    </w:p>
    <w:p w14:paraId="4EBCF53A"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התעלם</w:t>
      </w:r>
      <w:r>
        <w:rPr>
          <w:rFonts w:ascii="Calibri" w:hAnsi="Calibri"/>
          <w:rtl/>
        </w:rPr>
        <w:t xml:space="preserve"> </w:t>
      </w:r>
      <w:r>
        <w:rPr>
          <w:rFonts w:ascii="Calibri" w:hAnsi="Calibri" w:hint="eastAsia"/>
          <w:rtl/>
        </w:rPr>
        <w:t>מגבולות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עסוק</w:t>
      </w:r>
      <w:r>
        <w:rPr>
          <w:rFonts w:ascii="Calibri" w:hAnsi="Calibri"/>
          <w:rtl/>
        </w:rPr>
        <w:t xml:space="preserve"> </w:t>
      </w:r>
      <w:r>
        <w:rPr>
          <w:rFonts w:ascii="Calibri" w:hAnsi="Calibri" w:hint="eastAsia"/>
          <w:rtl/>
        </w:rPr>
        <w:t>במתן</w:t>
      </w:r>
      <w:r>
        <w:rPr>
          <w:rFonts w:ascii="Calibri" w:hAnsi="Calibri"/>
          <w:rtl/>
        </w:rPr>
        <w:t xml:space="preserve"> </w:t>
      </w:r>
      <w:r>
        <w:rPr>
          <w:rFonts w:ascii="Calibri" w:hAnsi="Calibri" w:hint="eastAsia"/>
          <w:rtl/>
        </w:rPr>
        <w:t>מענה</w:t>
      </w:r>
      <w:r>
        <w:rPr>
          <w:rFonts w:ascii="Calibri" w:hAnsi="Calibri"/>
          <w:rtl/>
        </w:rPr>
        <w:t xml:space="preserve"> </w:t>
      </w:r>
      <w:r>
        <w:rPr>
          <w:rFonts w:ascii="Calibri" w:hAnsi="Calibri" w:hint="eastAsia"/>
          <w:rtl/>
        </w:rPr>
        <w:t>לצרכיו</w:t>
      </w:r>
      <w:r>
        <w:rPr>
          <w:rFonts w:ascii="Calibri" w:hAnsi="Calibri"/>
          <w:rtl/>
        </w:rPr>
        <w:t xml:space="preserve"> </w:t>
      </w:r>
      <w:r>
        <w:rPr>
          <w:rFonts w:ascii="Calibri" w:hAnsi="Calibri" w:hint="eastAsia"/>
          <w:rtl/>
        </w:rPr>
        <w:t>המיידיים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להפעיל</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והשלכותיהם</w:t>
      </w:r>
      <w:r>
        <w:rPr>
          <w:rFonts w:ascii="Calibri" w:hAnsi="Calibri"/>
          <w:rtl/>
        </w:rPr>
        <w:t xml:space="preserve">. </w:t>
      </w:r>
    </w:p>
    <w:p w14:paraId="4218949A" w14:textId="77777777" w:rsidR="00AF37D2" w:rsidRDefault="00AF37D2" w:rsidP="0036789E">
      <w:pPr>
        <w:spacing w:after="160" w:line="360" w:lineRule="auto"/>
        <w:ind w:left="360"/>
        <w:contextualSpacing/>
        <w:jc w:val="both"/>
        <w:rPr>
          <w:rFonts w:ascii="Calibri" w:hAnsi="Calibri"/>
          <w:rtl/>
        </w:rPr>
      </w:pPr>
    </w:p>
    <w:p w14:paraId="4409AC51"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קיימים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הסתרת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והדחקת</w:t>
      </w:r>
      <w:r>
        <w:rPr>
          <w:rFonts w:ascii="Calibri" w:hAnsi="Calibri"/>
          <w:rtl/>
        </w:rPr>
        <w:t xml:space="preserve"> </w:t>
      </w:r>
      <w:r>
        <w:rPr>
          <w:rFonts w:ascii="Calibri" w:hAnsi="Calibri" w:hint="eastAsia"/>
          <w:rtl/>
        </w:rPr>
        <w:t>רגשות</w:t>
      </w:r>
      <w:r>
        <w:rPr>
          <w:rFonts w:ascii="Calibri" w:hAnsi="Calibri"/>
          <w:rtl/>
        </w:rPr>
        <w:t xml:space="preserve">, </w:t>
      </w:r>
      <w:r>
        <w:rPr>
          <w:rFonts w:ascii="Calibri" w:hAnsi="Calibri" w:hint="eastAsia"/>
          <w:rtl/>
        </w:rPr>
        <w:t>כששירות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מתרשם</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כדרך</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ודחק</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חסכים</w:t>
      </w:r>
      <w:r>
        <w:rPr>
          <w:rFonts w:ascii="Calibri" w:hAnsi="Calibri"/>
          <w:rtl/>
        </w:rPr>
        <w:t xml:space="preserve"> </w:t>
      </w:r>
      <w:r>
        <w:rPr>
          <w:rFonts w:ascii="Calibri" w:hAnsi="Calibri" w:hint="eastAsia"/>
          <w:rtl/>
        </w:rPr>
        <w:t>רגשיים</w:t>
      </w:r>
      <w:r>
        <w:rPr>
          <w:rFonts w:ascii="Calibri" w:hAnsi="Calibri"/>
          <w:rtl/>
        </w:rPr>
        <w:t xml:space="preserve"> </w:t>
      </w:r>
      <w:r>
        <w:rPr>
          <w:rFonts w:ascii="Calibri" w:hAnsi="Calibri" w:hint="eastAsia"/>
          <w:rtl/>
        </w:rPr>
        <w:t>מילדותו</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קיימים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hint="eastAsia"/>
          <w:rtl/>
        </w:rPr>
        <w:t>שזוהי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ראשונה</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ולמרות</w:t>
      </w:r>
      <w:r>
        <w:rPr>
          <w:rFonts w:ascii="Calibri" w:hAnsi="Calibri"/>
          <w:rtl/>
        </w:rPr>
        <w:t xml:space="preserve"> </w:t>
      </w:r>
      <w:r>
        <w:rPr>
          <w:rFonts w:ascii="Calibri" w:hAnsi="Calibri" w:hint="eastAsia"/>
          <w:rtl/>
        </w:rPr>
        <w:t>דפוס</w:t>
      </w:r>
      <w:r>
        <w:rPr>
          <w:rFonts w:ascii="Calibri" w:hAnsi="Calibri"/>
          <w:rtl/>
        </w:rPr>
        <w:t xml:space="preserve"> </w:t>
      </w:r>
      <w:r>
        <w:rPr>
          <w:rFonts w:ascii="Calibri" w:hAnsi="Calibri" w:hint="eastAsia"/>
          <w:rtl/>
        </w:rPr>
        <w:t>ההתמכרות</w:t>
      </w:r>
      <w:r>
        <w:rPr>
          <w:rFonts w:ascii="Calibri" w:hAnsi="Calibri"/>
          <w:rtl/>
        </w:rPr>
        <w:t xml:space="preserve"> </w:t>
      </w:r>
      <w:r>
        <w:rPr>
          <w:rFonts w:ascii="Calibri" w:hAnsi="Calibri" w:hint="eastAsia"/>
          <w:rtl/>
        </w:rPr>
        <w:t>לסם</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תעסוקה</w:t>
      </w:r>
      <w:r>
        <w:rPr>
          <w:rFonts w:ascii="Calibri" w:hAnsi="Calibri"/>
          <w:rtl/>
        </w:rPr>
        <w:t xml:space="preserve"> </w:t>
      </w:r>
      <w:r>
        <w:rPr>
          <w:rFonts w:ascii="Calibri" w:hAnsi="Calibri" w:hint="eastAsia"/>
          <w:rtl/>
        </w:rPr>
        <w:t>יציבה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ביחידה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r>
        <w:rPr>
          <w:rFonts w:ascii="Calibri" w:hAnsi="Calibri" w:hint="eastAsia"/>
          <w:rtl/>
        </w:rPr>
        <w:t>נתבקשה</w:t>
      </w:r>
      <w:r>
        <w:rPr>
          <w:rFonts w:ascii="Calibri" w:hAnsi="Calibri"/>
          <w:rtl/>
        </w:rPr>
        <w:t xml:space="preserve"> </w:t>
      </w:r>
      <w:r>
        <w:rPr>
          <w:rFonts w:ascii="Calibri" w:hAnsi="Calibri" w:hint="eastAsia"/>
          <w:rtl/>
        </w:rPr>
        <w:t>דחיה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חודשים</w:t>
      </w:r>
      <w:r>
        <w:rPr>
          <w:rFonts w:ascii="Calibri" w:hAnsi="Calibri"/>
          <w:rtl/>
        </w:rPr>
        <w:t xml:space="preserve"> </w:t>
      </w:r>
      <w:r>
        <w:rPr>
          <w:rFonts w:ascii="Calibri" w:hAnsi="Calibri" w:hint="eastAsia"/>
          <w:rtl/>
        </w:rPr>
        <w:t>לבחינת</w:t>
      </w:r>
      <w:r>
        <w:rPr>
          <w:rFonts w:ascii="Calibri" w:hAnsi="Calibri"/>
          <w:rtl/>
        </w:rPr>
        <w:t xml:space="preserve"> </w:t>
      </w:r>
      <w:r>
        <w:rPr>
          <w:rFonts w:ascii="Calibri" w:hAnsi="Calibri" w:hint="eastAsia"/>
          <w:rtl/>
        </w:rPr>
        <w:t>האופציה</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קבלת</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מתאים</w:t>
      </w:r>
      <w:r>
        <w:rPr>
          <w:rFonts w:ascii="Calibri" w:hAnsi="Calibri"/>
          <w:rtl/>
        </w:rPr>
        <w:t>.</w:t>
      </w:r>
    </w:p>
    <w:p w14:paraId="42246722" w14:textId="77777777" w:rsidR="00AF37D2" w:rsidRDefault="00AF37D2" w:rsidP="0036789E">
      <w:pPr>
        <w:spacing w:after="160" w:line="360" w:lineRule="auto"/>
        <w:ind w:left="360"/>
        <w:contextualSpacing/>
        <w:jc w:val="both"/>
        <w:rPr>
          <w:rFonts w:ascii="Calibri" w:hAnsi="Calibri"/>
          <w:rtl/>
        </w:rPr>
      </w:pPr>
    </w:p>
    <w:p w14:paraId="099556AD" w14:textId="77777777" w:rsidR="00AF37D2" w:rsidRDefault="00AF37D2" w:rsidP="0036789E">
      <w:pPr>
        <w:spacing w:after="160" w:line="360" w:lineRule="auto"/>
        <w:ind w:left="360"/>
        <w:contextualSpacing/>
        <w:jc w:val="both"/>
        <w:rPr>
          <w:rFonts w:ascii="Calibri" w:hAnsi="Calibri"/>
          <w:rtl/>
        </w:rPr>
      </w:pPr>
      <w:r>
        <w:rPr>
          <w:rFonts w:ascii="Calibri" w:hAnsi="Calibri" w:hint="eastAsia"/>
          <w:b/>
          <w:bCs/>
          <w:u w:val="single"/>
          <w:rtl/>
        </w:rPr>
        <w:t>בתסקיר</w:t>
      </w:r>
      <w:r>
        <w:rPr>
          <w:rFonts w:ascii="Calibri" w:hAnsi="Calibri"/>
          <w:b/>
          <w:bCs/>
          <w:u w:val="single"/>
          <w:rtl/>
        </w:rPr>
        <w:t xml:space="preserve"> </w:t>
      </w:r>
      <w:r>
        <w:rPr>
          <w:rFonts w:ascii="Calibri" w:hAnsi="Calibri" w:hint="eastAsia"/>
          <w:b/>
          <w:bCs/>
          <w:u w:val="single"/>
          <w:rtl/>
        </w:rPr>
        <w:t>מיום</w:t>
      </w:r>
      <w:r>
        <w:rPr>
          <w:rFonts w:ascii="Calibri" w:hAnsi="Calibri"/>
          <w:b/>
          <w:bCs/>
          <w:u w:val="single"/>
          <w:rtl/>
        </w:rPr>
        <w:t xml:space="preserve"> 15.7.18</w:t>
      </w:r>
      <w:r>
        <w:rPr>
          <w:rFonts w:ascii="Calibri" w:hAnsi="Calibri"/>
          <w:rtl/>
        </w:rPr>
        <w:t xml:space="preserve"> </w:t>
      </w:r>
      <w:r>
        <w:rPr>
          <w:rFonts w:ascii="Calibri" w:hAnsi="Calibri" w:hint="eastAsia"/>
          <w:rtl/>
        </w:rPr>
        <w:t>הוסבר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בתהליך</w:t>
      </w:r>
      <w:r>
        <w:rPr>
          <w:rFonts w:ascii="Calibri" w:hAnsi="Calibri"/>
          <w:rtl/>
        </w:rPr>
        <w:t xml:space="preserve"> </w:t>
      </w:r>
      <w:r>
        <w:rPr>
          <w:rFonts w:ascii="Calibri" w:hAnsi="Calibri" w:hint="eastAsia"/>
          <w:rtl/>
        </w:rPr>
        <w:t>אבחון</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ובדיקת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נקיה</w:t>
      </w:r>
      <w:r>
        <w:rPr>
          <w:rFonts w:ascii="Calibri" w:hAnsi="Calibri"/>
          <w:rtl/>
        </w:rPr>
        <w:t xml:space="preserve"> </w:t>
      </w:r>
      <w:r>
        <w:rPr>
          <w:rFonts w:ascii="Calibri" w:hAnsi="Calibri" w:hint="eastAsia"/>
          <w:rtl/>
        </w:rPr>
        <w:t>מסם</w:t>
      </w:r>
      <w:r>
        <w:rPr>
          <w:rFonts w:ascii="Calibri" w:hAnsi="Calibri"/>
          <w:rtl/>
        </w:rPr>
        <w:t xml:space="preserve">. </w:t>
      </w:r>
      <w:r>
        <w:rPr>
          <w:rFonts w:ascii="Calibri" w:hAnsi="Calibri" w:hint="eastAsia"/>
          <w:rtl/>
        </w:rPr>
        <w:t>נתבקשה</w:t>
      </w:r>
      <w:r>
        <w:rPr>
          <w:rFonts w:ascii="Calibri" w:hAnsi="Calibri"/>
          <w:rtl/>
        </w:rPr>
        <w:t xml:space="preserve"> </w:t>
      </w:r>
      <w:r>
        <w:rPr>
          <w:rFonts w:ascii="Calibri" w:hAnsi="Calibri" w:hint="eastAsia"/>
          <w:rtl/>
        </w:rPr>
        <w:t>דחייה</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חודשים</w:t>
      </w:r>
      <w:r>
        <w:rPr>
          <w:rFonts w:ascii="Calibri" w:hAnsi="Calibri"/>
          <w:rtl/>
        </w:rPr>
        <w:t>.</w:t>
      </w:r>
    </w:p>
    <w:p w14:paraId="412ADDB9" w14:textId="77777777" w:rsidR="00AF37D2" w:rsidRDefault="00AF37D2" w:rsidP="0036789E">
      <w:pPr>
        <w:spacing w:after="160" w:line="360" w:lineRule="auto"/>
        <w:ind w:left="360"/>
        <w:contextualSpacing/>
        <w:jc w:val="both"/>
        <w:rPr>
          <w:rFonts w:ascii="Calibri" w:hAnsi="Calibri"/>
          <w:rtl/>
        </w:rPr>
      </w:pPr>
    </w:p>
    <w:p w14:paraId="2488E8DC" w14:textId="77777777" w:rsidR="00AF37D2" w:rsidRDefault="00AF37D2" w:rsidP="0036789E">
      <w:pPr>
        <w:spacing w:after="160" w:line="360" w:lineRule="auto"/>
        <w:ind w:left="360"/>
        <w:contextualSpacing/>
        <w:jc w:val="both"/>
        <w:rPr>
          <w:rFonts w:ascii="Calibri" w:hAnsi="Calibri"/>
          <w:rtl/>
        </w:rPr>
      </w:pPr>
      <w:r>
        <w:rPr>
          <w:rFonts w:ascii="Calibri" w:hAnsi="Calibri" w:hint="eastAsia"/>
          <w:b/>
          <w:bCs/>
          <w:u w:val="single"/>
          <w:rtl/>
        </w:rPr>
        <w:t>בתסקיר</w:t>
      </w:r>
      <w:r>
        <w:rPr>
          <w:rFonts w:ascii="Calibri" w:hAnsi="Calibri"/>
          <w:b/>
          <w:bCs/>
          <w:u w:val="single"/>
          <w:rtl/>
        </w:rPr>
        <w:t xml:space="preserve"> </w:t>
      </w:r>
      <w:r>
        <w:rPr>
          <w:rFonts w:ascii="Calibri" w:hAnsi="Calibri" w:hint="eastAsia"/>
          <w:b/>
          <w:bCs/>
          <w:u w:val="single"/>
          <w:rtl/>
        </w:rPr>
        <w:t>מיום</w:t>
      </w:r>
      <w:r>
        <w:rPr>
          <w:rFonts w:ascii="Calibri" w:hAnsi="Calibri"/>
          <w:b/>
          <w:bCs/>
          <w:u w:val="single"/>
          <w:rtl/>
        </w:rPr>
        <w:t xml:space="preserve"> 15.11.18</w:t>
      </w:r>
      <w:r>
        <w:rPr>
          <w:rFonts w:ascii="Calibri" w:hAnsi="Calibri"/>
          <w:rtl/>
        </w:rPr>
        <w:t xml:space="preserve"> </w:t>
      </w:r>
      <w:r>
        <w:rPr>
          <w:rFonts w:ascii="Calibri" w:hAnsi="Calibri" w:hint="eastAsia"/>
          <w:rtl/>
        </w:rPr>
        <w:t>הוסבר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סיעודי</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אבות</w:t>
      </w:r>
      <w:r>
        <w:rPr>
          <w:rFonts w:ascii="Calibri" w:hAnsi="Calibri"/>
          <w:rtl/>
        </w:rPr>
        <w:t xml:space="preserve"> "</w:t>
      </w:r>
      <w:r>
        <w:rPr>
          <w:rFonts w:ascii="Calibri" w:hAnsi="Calibri" w:hint="eastAsia"/>
          <w:rtl/>
        </w:rPr>
        <w:t>הדסים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שאן</w:t>
      </w:r>
      <w:r>
        <w:rPr>
          <w:rFonts w:ascii="Calibri" w:hAnsi="Calibri"/>
          <w:rtl/>
        </w:rPr>
        <w:t xml:space="preserve">, </w:t>
      </w:r>
      <w:r>
        <w:rPr>
          <w:rFonts w:ascii="Calibri" w:hAnsi="Calibri" w:hint="eastAsia"/>
          <w:b/>
          <w:bCs/>
          <w:rtl/>
        </w:rPr>
        <w:t>שולב</w:t>
      </w:r>
      <w:r>
        <w:rPr>
          <w:rFonts w:ascii="Calibri" w:hAnsi="Calibri"/>
          <w:b/>
          <w:bCs/>
          <w:rtl/>
        </w:rPr>
        <w:t xml:space="preserve"> </w:t>
      </w:r>
      <w:r>
        <w:rPr>
          <w:rFonts w:ascii="Calibri" w:hAnsi="Calibri" w:hint="eastAsia"/>
          <w:b/>
          <w:bCs/>
          <w:rtl/>
        </w:rPr>
        <w:t>מיום</w:t>
      </w:r>
      <w:r>
        <w:rPr>
          <w:rFonts w:ascii="Calibri" w:hAnsi="Calibri"/>
          <w:b/>
          <w:bCs/>
          <w:rtl/>
        </w:rPr>
        <w:t xml:space="preserve"> 12.7.18 </w:t>
      </w:r>
      <w:r>
        <w:rPr>
          <w:rFonts w:ascii="Calibri" w:hAnsi="Calibri" w:hint="eastAsia"/>
          <w:b/>
          <w:bCs/>
          <w:rtl/>
        </w:rPr>
        <w:t>עד</w:t>
      </w:r>
      <w:r>
        <w:rPr>
          <w:rFonts w:ascii="Calibri" w:hAnsi="Calibri"/>
          <w:b/>
          <w:bCs/>
          <w:rtl/>
        </w:rPr>
        <w:t xml:space="preserve"> </w:t>
      </w:r>
      <w:r>
        <w:rPr>
          <w:rFonts w:ascii="Calibri" w:hAnsi="Calibri" w:hint="eastAsia"/>
          <w:b/>
          <w:bCs/>
          <w:rtl/>
        </w:rPr>
        <w:t>אוקטובר</w:t>
      </w:r>
      <w:r>
        <w:rPr>
          <w:rFonts w:ascii="Calibri" w:hAnsi="Calibri"/>
          <w:b/>
          <w:bCs/>
          <w:rtl/>
        </w:rPr>
        <w:t xml:space="preserve"> 2018 </w:t>
      </w:r>
      <w:r>
        <w:rPr>
          <w:rFonts w:ascii="Calibri" w:hAnsi="Calibri" w:hint="eastAsia"/>
          <w:b/>
          <w:bCs/>
          <w:rtl/>
        </w:rPr>
        <w:t>בטיפול</w:t>
      </w:r>
      <w:r>
        <w:rPr>
          <w:rFonts w:ascii="Calibri" w:hAnsi="Calibri"/>
          <w:b/>
          <w:bCs/>
          <w:rtl/>
        </w:rPr>
        <w:t xml:space="preserve"> </w:t>
      </w:r>
      <w:r>
        <w:rPr>
          <w:rFonts w:ascii="Calibri" w:hAnsi="Calibri" w:hint="eastAsia"/>
          <w:b/>
          <w:bCs/>
          <w:rtl/>
        </w:rPr>
        <w:t>פרטני</w:t>
      </w:r>
      <w:r>
        <w:rPr>
          <w:rFonts w:ascii="Calibri" w:hAnsi="Calibri"/>
          <w:b/>
          <w:bCs/>
          <w:rtl/>
        </w:rPr>
        <w:t xml:space="preserve"> </w:t>
      </w:r>
      <w:r>
        <w:rPr>
          <w:rFonts w:ascii="Calibri" w:hAnsi="Calibri" w:hint="eastAsia"/>
          <w:b/>
          <w:bCs/>
          <w:rtl/>
        </w:rPr>
        <w:t>וקבוצתי</w:t>
      </w:r>
      <w:r>
        <w:rPr>
          <w:rFonts w:ascii="Calibri" w:hAnsi="Calibri"/>
          <w:b/>
          <w:bCs/>
          <w:rtl/>
        </w:rPr>
        <w:t xml:space="preserve"> </w:t>
      </w:r>
      <w:r>
        <w:rPr>
          <w:rFonts w:ascii="Calibri" w:hAnsi="Calibri" w:hint="eastAsia"/>
          <w:rtl/>
        </w:rPr>
        <w:t>ביחידה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בהתמכרויות</w:t>
      </w:r>
      <w:r>
        <w:rPr>
          <w:rFonts w:ascii="Calibri" w:hAnsi="Calibri"/>
          <w:rtl/>
        </w:rPr>
        <w:t xml:space="preserve"> </w:t>
      </w:r>
      <w:r>
        <w:rPr>
          <w:rFonts w:ascii="Calibri" w:hAnsi="Calibri" w:hint="eastAsia"/>
          <w:rtl/>
        </w:rPr>
        <w:t>בעפולה</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החגים</w:t>
      </w:r>
      <w:r>
        <w:rPr>
          <w:rFonts w:ascii="Calibri" w:hAnsi="Calibri"/>
          <w:rtl/>
        </w:rPr>
        <w:t xml:space="preserve"> </w:t>
      </w:r>
      <w:r>
        <w:rPr>
          <w:rFonts w:ascii="Calibri" w:hAnsi="Calibri" w:hint="eastAsia"/>
          <w:rtl/>
        </w:rPr>
        <w:t>ניתק</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הטיפול</w:t>
      </w:r>
      <w:r>
        <w:rPr>
          <w:rFonts w:ascii="Calibri" w:hAnsi="Calibri"/>
          <w:rtl/>
        </w:rPr>
        <w:t>.</w:t>
      </w:r>
    </w:p>
    <w:p w14:paraId="335A13EB" w14:textId="77777777" w:rsidR="00AF37D2" w:rsidRDefault="00AF37D2" w:rsidP="0036789E">
      <w:pPr>
        <w:spacing w:after="160" w:line="360" w:lineRule="auto"/>
        <w:ind w:left="360"/>
        <w:contextualSpacing/>
        <w:jc w:val="both"/>
        <w:rPr>
          <w:rFonts w:ascii="Calibri" w:hAnsi="Calibri"/>
          <w:rtl/>
        </w:rPr>
      </w:pPr>
    </w:p>
    <w:p w14:paraId="21BAE99A"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בעזרת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ליווי</w:t>
      </w:r>
      <w:r>
        <w:rPr>
          <w:rFonts w:ascii="Calibri" w:hAnsi="Calibri"/>
          <w:rtl/>
        </w:rPr>
        <w:t xml:space="preserve"> </w:t>
      </w:r>
      <w:r>
        <w:rPr>
          <w:rFonts w:ascii="Calibri" w:hAnsi="Calibri" w:hint="eastAsia"/>
          <w:rtl/>
        </w:rPr>
        <w:t>ברמה</w:t>
      </w:r>
      <w:r>
        <w:rPr>
          <w:rFonts w:ascii="Calibri" w:hAnsi="Calibri"/>
          <w:rtl/>
        </w:rPr>
        <w:t xml:space="preserve"> </w:t>
      </w:r>
      <w:r>
        <w:rPr>
          <w:rFonts w:ascii="Calibri" w:hAnsi="Calibri" w:hint="eastAsia"/>
          <w:rtl/>
        </w:rPr>
        <w:t>הרגשית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ההתמכרויות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לבסס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החל</w:t>
      </w:r>
      <w:r>
        <w:rPr>
          <w:rFonts w:ascii="Calibri" w:hAnsi="Calibri"/>
          <w:rtl/>
        </w:rPr>
        <w:t xml:space="preserve">. </w:t>
      </w:r>
    </w:p>
    <w:p w14:paraId="1AA07A83" w14:textId="77777777" w:rsidR="00AF37D2" w:rsidRDefault="00AF37D2" w:rsidP="0036789E">
      <w:pPr>
        <w:spacing w:after="160" w:line="360" w:lineRule="auto"/>
        <w:ind w:left="360"/>
        <w:contextualSpacing/>
        <w:jc w:val="both"/>
        <w:rPr>
          <w:rFonts w:ascii="Calibri" w:hAnsi="Calibri"/>
          <w:rtl/>
        </w:rPr>
      </w:pPr>
    </w:p>
    <w:p w14:paraId="1988A498"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ובכלל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b/>
          <w:bCs/>
          <w:rtl/>
        </w:rPr>
        <w:t>"</w:t>
      </w:r>
      <w:r>
        <w:rPr>
          <w:rFonts w:ascii="Calibri" w:hAnsi="Calibri" w:hint="eastAsia"/>
          <w:b/>
          <w:bCs/>
          <w:rtl/>
        </w:rPr>
        <w:t>תהליך</w:t>
      </w:r>
      <w:r>
        <w:rPr>
          <w:rFonts w:ascii="Calibri" w:hAnsi="Calibri"/>
          <w:b/>
          <w:bCs/>
          <w:rtl/>
        </w:rPr>
        <w:t xml:space="preserve"> </w:t>
      </w:r>
      <w:r>
        <w:rPr>
          <w:rFonts w:ascii="Calibri" w:hAnsi="Calibri" w:hint="eastAsia"/>
          <w:b/>
          <w:bCs/>
          <w:rtl/>
        </w:rPr>
        <w:t>הטיפול</w:t>
      </w:r>
      <w:r>
        <w:rPr>
          <w:rFonts w:ascii="Calibri" w:hAnsi="Calibri"/>
          <w:b/>
          <w:bCs/>
          <w:rtl/>
        </w:rPr>
        <w:t xml:space="preserve"> </w:t>
      </w:r>
      <w:r>
        <w:rPr>
          <w:rFonts w:ascii="Calibri" w:hAnsi="Calibri" w:hint="eastAsia"/>
          <w:b/>
          <w:bCs/>
          <w:rtl/>
        </w:rPr>
        <w:t>אותו</w:t>
      </w:r>
      <w:r>
        <w:rPr>
          <w:rFonts w:ascii="Calibri" w:hAnsi="Calibri"/>
          <w:b/>
          <w:bCs/>
          <w:rtl/>
        </w:rPr>
        <w:t xml:space="preserve"> </w:t>
      </w:r>
      <w:r>
        <w:rPr>
          <w:rFonts w:ascii="Calibri" w:hAnsi="Calibri" w:hint="eastAsia"/>
          <w:b/>
          <w:bCs/>
          <w:rtl/>
        </w:rPr>
        <w:t>החל</w:t>
      </w:r>
      <w:r>
        <w:rPr>
          <w:rFonts w:ascii="Calibri" w:hAnsi="Calibri"/>
          <w:b/>
          <w:bCs/>
          <w:rtl/>
        </w:rPr>
        <w:t xml:space="preserve">, </w:t>
      </w:r>
      <w:r>
        <w:rPr>
          <w:rFonts w:ascii="Calibri" w:hAnsi="Calibri" w:hint="eastAsia"/>
          <w:b/>
          <w:bCs/>
          <w:rtl/>
        </w:rPr>
        <w:t>הנו</w:t>
      </w:r>
      <w:r>
        <w:rPr>
          <w:rFonts w:ascii="Calibri" w:hAnsi="Calibri"/>
          <w:b/>
          <w:bCs/>
          <w:rtl/>
        </w:rPr>
        <w:t xml:space="preserve"> </w:t>
      </w:r>
      <w:r>
        <w:rPr>
          <w:rFonts w:ascii="Calibri" w:hAnsi="Calibri" w:hint="eastAsia"/>
          <w:b/>
          <w:bCs/>
          <w:rtl/>
        </w:rPr>
        <w:t>ראשוני</w:t>
      </w:r>
      <w:r>
        <w:rPr>
          <w:rFonts w:ascii="Calibri" w:hAnsi="Calibri"/>
          <w:b/>
          <w:bCs/>
          <w:rtl/>
        </w:rPr>
        <w:t xml:space="preserve"> </w:t>
      </w:r>
      <w:r>
        <w:rPr>
          <w:rFonts w:ascii="Calibri" w:hAnsi="Calibri" w:hint="eastAsia"/>
          <w:b/>
          <w:bCs/>
          <w:rtl/>
        </w:rPr>
        <w:t>בלבד</w:t>
      </w:r>
      <w:r>
        <w:rPr>
          <w:rFonts w:ascii="Calibri" w:hAnsi="Calibri"/>
          <w:b/>
          <w:bCs/>
          <w:rtl/>
        </w:rPr>
        <w:t xml:space="preserve">. </w:t>
      </w:r>
      <w:r>
        <w:rPr>
          <w:rFonts w:ascii="Calibri" w:hAnsi="Calibri" w:hint="eastAsia"/>
          <w:b/>
          <w:bCs/>
          <w:rtl/>
        </w:rPr>
        <w:t>החלטתו</w:t>
      </w:r>
      <w:r>
        <w:rPr>
          <w:rFonts w:ascii="Calibri" w:hAnsi="Calibri"/>
          <w:b/>
          <w:bCs/>
          <w:rtl/>
        </w:rPr>
        <w:t xml:space="preserve"> </w:t>
      </w:r>
      <w:r>
        <w:rPr>
          <w:rFonts w:ascii="Calibri" w:hAnsi="Calibri" w:hint="eastAsia"/>
          <w:b/>
          <w:bCs/>
          <w:rtl/>
        </w:rPr>
        <w:t>לסיים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הטיפול</w:t>
      </w:r>
      <w:r>
        <w:rPr>
          <w:rFonts w:ascii="Calibri" w:hAnsi="Calibri"/>
          <w:b/>
          <w:bCs/>
          <w:rtl/>
        </w:rPr>
        <w:t xml:space="preserve">...." </w:t>
      </w:r>
      <w:r>
        <w:rPr>
          <w:rFonts w:ascii="Calibri" w:hAnsi="Calibri" w:hint="eastAsia"/>
          <w:b/>
          <w:bCs/>
          <w:rtl/>
        </w:rPr>
        <w:t>נובעת</w:t>
      </w:r>
      <w:r>
        <w:rPr>
          <w:rFonts w:ascii="Calibri" w:hAnsi="Calibri"/>
          <w:b/>
          <w:bCs/>
          <w:rtl/>
        </w:rPr>
        <w:t xml:space="preserve"> </w:t>
      </w:r>
      <w:r>
        <w:rPr>
          <w:rFonts w:ascii="Calibri" w:hAnsi="Calibri" w:hint="eastAsia"/>
          <w:b/>
          <w:bCs/>
          <w:rtl/>
        </w:rPr>
        <w:t>מקושי</w:t>
      </w:r>
      <w:r>
        <w:rPr>
          <w:rFonts w:ascii="Calibri" w:hAnsi="Calibri"/>
          <w:b/>
          <w:bCs/>
          <w:rtl/>
        </w:rPr>
        <w:t xml:space="preserve"> </w:t>
      </w:r>
      <w:r>
        <w:rPr>
          <w:rFonts w:ascii="Calibri" w:hAnsi="Calibri" w:hint="eastAsia"/>
          <w:b/>
          <w:bCs/>
          <w:rtl/>
        </w:rPr>
        <w:t>להכיר</w:t>
      </w:r>
      <w:r>
        <w:rPr>
          <w:rFonts w:ascii="Calibri" w:hAnsi="Calibri"/>
          <w:b/>
          <w:bCs/>
          <w:rtl/>
        </w:rPr>
        <w:t xml:space="preserve"> </w:t>
      </w:r>
      <w:r>
        <w:rPr>
          <w:rFonts w:ascii="Calibri" w:hAnsi="Calibri" w:hint="eastAsia"/>
          <w:b/>
          <w:bCs/>
          <w:rtl/>
        </w:rPr>
        <w:t>בעומק</w:t>
      </w:r>
      <w:r>
        <w:rPr>
          <w:rFonts w:ascii="Calibri" w:hAnsi="Calibri"/>
          <w:b/>
          <w:bCs/>
          <w:rtl/>
        </w:rPr>
        <w:t xml:space="preserve"> </w:t>
      </w:r>
      <w:r>
        <w:rPr>
          <w:rFonts w:ascii="Calibri" w:hAnsi="Calibri" w:hint="eastAsia"/>
          <w:b/>
          <w:bCs/>
          <w:rtl/>
        </w:rPr>
        <w:t>התלות</w:t>
      </w:r>
      <w:r>
        <w:rPr>
          <w:rFonts w:ascii="Calibri" w:hAnsi="Calibri"/>
          <w:b/>
          <w:bCs/>
          <w:rtl/>
        </w:rPr>
        <w:t xml:space="preserve"> </w:t>
      </w:r>
      <w:r>
        <w:rPr>
          <w:rFonts w:ascii="Calibri" w:hAnsi="Calibri" w:hint="eastAsia"/>
          <w:rtl/>
        </w:rPr>
        <w:t>שלו</w:t>
      </w:r>
      <w:r>
        <w:rPr>
          <w:rFonts w:ascii="Calibri" w:hAnsi="Calibri"/>
          <w:b/>
          <w:bCs/>
          <w:rtl/>
        </w:rPr>
        <w:t xml:space="preserve"> </w:t>
      </w:r>
      <w:r>
        <w:rPr>
          <w:rFonts w:ascii="Calibri" w:hAnsi="Calibri" w:hint="eastAsia"/>
          <w:rtl/>
        </w:rPr>
        <w:t>בסם</w:t>
      </w:r>
      <w:r>
        <w:rPr>
          <w:rFonts w:ascii="Calibri" w:hAnsi="Calibri"/>
          <w:rtl/>
        </w:rPr>
        <w:t xml:space="preserve">, </w:t>
      </w:r>
      <w:r>
        <w:rPr>
          <w:rFonts w:ascii="Calibri" w:hAnsi="Calibri" w:hint="eastAsia"/>
          <w:u w:val="single"/>
          <w:rtl/>
        </w:rPr>
        <w:t>וללא</w:t>
      </w:r>
      <w:r>
        <w:rPr>
          <w:rFonts w:ascii="Calibri" w:hAnsi="Calibri"/>
          <w:u w:val="single"/>
          <w:rtl/>
        </w:rPr>
        <w:t xml:space="preserve"> </w:t>
      </w:r>
      <w:r>
        <w:rPr>
          <w:rFonts w:ascii="Calibri" w:hAnsi="Calibri" w:hint="eastAsia"/>
          <w:u w:val="single"/>
          <w:rtl/>
        </w:rPr>
        <w:t>המשך</w:t>
      </w:r>
      <w:r>
        <w:rPr>
          <w:rFonts w:ascii="Calibri" w:hAnsi="Calibri"/>
          <w:u w:val="single"/>
          <w:rtl/>
        </w:rPr>
        <w:t xml:space="preserve"> </w:t>
      </w:r>
      <w:r>
        <w:rPr>
          <w:rFonts w:ascii="Calibri" w:hAnsi="Calibri" w:hint="eastAsia"/>
          <w:u w:val="single"/>
          <w:rtl/>
        </w:rPr>
        <w:t>טיפול</w:t>
      </w:r>
      <w:r>
        <w:rPr>
          <w:rFonts w:ascii="Calibri" w:hAnsi="Calibri"/>
          <w:u w:val="single"/>
          <w:rtl/>
        </w:rPr>
        <w:t xml:space="preserve"> </w:t>
      </w:r>
      <w:r>
        <w:rPr>
          <w:rFonts w:ascii="Calibri" w:hAnsi="Calibri" w:hint="eastAsia"/>
          <w:u w:val="single"/>
          <w:rtl/>
        </w:rPr>
        <w:t>הנאשם</w:t>
      </w:r>
      <w:r>
        <w:rPr>
          <w:rFonts w:ascii="Calibri" w:hAnsi="Calibri"/>
          <w:u w:val="single"/>
          <w:rtl/>
        </w:rPr>
        <w:t xml:space="preserve"> </w:t>
      </w:r>
      <w:r>
        <w:rPr>
          <w:rFonts w:ascii="Calibri" w:hAnsi="Calibri" w:hint="eastAsia"/>
          <w:u w:val="single"/>
          <w:rtl/>
        </w:rPr>
        <w:t>עלול</w:t>
      </w:r>
      <w:r>
        <w:rPr>
          <w:rFonts w:ascii="Calibri" w:hAnsi="Calibri"/>
          <w:u w:val="single"/>
          <w:rtl/>
        </w:rPr>
        <w:t xml:space="preserve"> </w:t>
      </w:r>
      <w:r>
        <w:rPr>
          <w:rFonts w:ascii="Calibri" w:hAnsi="Calibri" w:hint="eastAsia"/>
          <w:u w:val="single"/>
          <w:rtl/>
        </w:rPr>
        <w:t>לחזור</w:t>
      </w:r>
      <w:r>
        <w:rPr>
          <w:rFonts w:ascii="Calibri" w:hAnsi="Calibri"/>
          <w:u w:val="single"/>
          <w:rtl/>
        </w:rPr>
        <w:t xml:space="preserve"> </w:t>
      </w:r>
      <w:r>
        <w:rPr>
          <w:rFonts w:ascii="Calibri" w:hAnsi="Calibri" w:hint="eastAsia"/>
          <w:u w:val="single"/>
          <w:rtl/>
        </w:rPr>
        <w:t>לשימוש</w:t>
      </w:r>
      <w:r>
        <w:rPr>
          <w:rFonts w:ascii="Calibri" w:hAnsi="Calibri"/>
          <w:u w:val="single"/>
          <w:rtl/>
        </w:rPr>
        <w:t xml:space="preserve"> </w:t>
      </w:r>
      <w:r>
        <w:rPr>
          <w:rFonts w:ascii="Calibri" w:hAnsi="Calibri" w:hint="eastAsia"/>
          <w:u w:val="single"/>
          <w:rtl/>
        </w:rPr>
        <w:t>בסמי</w:t>
      </w:r>
      <w:r>
        <w:rPr>
          <w:rFonts w:ascii="Calibri" w:hAnsi="Calibri"/>
          <w:u w:val="single"/>
          <w:rtl/>
        </w:rPr>
        <w:t xml:space="preserve"> </w:t>
      </w:r>
      <w:r>
        <w:rPr>
          <w:rFonts w:ascii="Calibri" w:hAnsi="Calibri" w:hint="eastAsia"/>
          <w:u w:val="single"/>
          <w:rtl/>
        </w:rPr>
        <w:t>רחוב</w:t>
      </w:r>
      <w:r>
        <w:rPr>
          <w:rFonts w:ascii="Calibri" w:hAnsi="Calibri"/>
          <w:rtl/>
        </w:rPr>
        <w:t xml:space="preserve">. </w:t>
      </w:r>
    </w:p>
    <w:p w14:paraId="2A1F2D1E" w14:textId="77777777" w:rsidR="00AF37D2" w:rsidRDefault="00AF37D2" w:rsidP="0036789E">
      <w:pPr>
        <w:spacing w:after="160" w:line="360" w:lineRule="auto"/>
        <w:ind w:left="360"/>
        <w:contextualSpacing/>
        <w:jc w:val="both"/>
        <w:rPr>
          <w:rFonts w:ascii="Calibri" w:hAnsi="Calibri"/>
          <w:rtl/>
        </w:rPr>
      </w:pPr>
    </w:p>
    <w:p w14:paraId="09129FD5"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מבחינת</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ער</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ולפגיעתם</w:t>
      </w:r>
      <w:r>
        <w:rPr>
          <w:rFonts w:ascii="Calibri" w:hAnsi="Calibri"/>
          <w:rtl/>
        </w:rPr>
        <w:t xml:space="preserve"> </w:t>
      </w:r>
      <w:r>
        <w:rPr>
          <w:rFonts w:ascii="Calibri" w:hAnsi="Calibri" w:hint="eastAsia"/>
          <w:rtl/>
        </w:rPr>
        <w:t>בדימויו</w:t>
      </w:r>
      <w:r>
        <w:rPr>
          <w:rFonts w:ascii="Calibri" w:hAnsi="Calibri"/>
          <w:rtl/>
        </w:rPr>
        <w:t xml:space="preserve"> </w:t>
      </w:r>
      <w:r>
        <w:rPr>
          <w:rFonts w:ascii="Calibri" w:hAnsi="Calibri" w:hint="eastAsia"/>
          <w:rtl/>
        </w:rPr>
        <w:t>העצמי</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ובמעמדו</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והללו</w:t>
      </w:r>
      <w:r>
        <w:rPr>
          <w:rFonts w:ascii="Calibri" w:hAnsi="Calibri"/>
          <w:rtl/>
        </w:rPr>
        <w:t xml:space="preserve"> </w:t>
      </w:r>
      <w:r>
        <w:rPr>
          <w:rFonts w:ascii="Calibri" w:hAnsi="Calibri" w:hint="eastAsia"/>
          <w:rtl/>
        </w:rPr>
        <w:t>מהוים</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מחזרה</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מפרנס</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למשפחתו</w:t>
      </w:r>
      <w:r>
        <w:rPr>
          <w:rFonts w:ascii="Calibri" w:hAnsi="Calibri"/>
          <w:rtl/>
        </w:rPr>
        <w:t xml:space="preserve"> </w:t>
      </w:r>
      <w:r>
        <w:rPr>
          <w:rFonts w:ascii="Calibri" w:hAnsi="Calibri" w:hint="eastAsia"/>
          <w:rtl/>
        </w:rPr>
        <w:t>ועובד</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רציף</w:t>
      </w:r>
      <w:r>
        <w:rPr>
          <w:rFonts w:ascii="Calibri" w:hAnsi="Calibri"/>
          <w:rtl/>
        </w:rPr>
        <w:t xml:space="preserve">. </w:t>
      </w:r>
    </w:p>
    <w:p w14:paraId="2A8A703E" w14:textId="77777777" w:rsidR="00AF37D2" w:rsidRDefault="00AF37D2" w:rsidP="0036789E">
      <w:pPr>
        <w:spacing w:after="160" w:line="360" w:lineRule="auto"/>
        <w:ind w:left="360"/>
        <w:contextualSpacing/>
        <w:jc w:val="both"/>
        <w:rPr>
          <w:rFonts w:ascii="Calibri" w:hAnsi="Calibri"/>
          <w:rtl/>
        </w:rPr>
      </w:pPr>
    </w:p>
    <w:p w14:paraId="1C00C767"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ביכולתו</w:t>
      </w:r>
      <w:r>
        <w:rPr>
          <w:rFonts w:ascii="Calibri" w:hAnsi="Calibri"/>
          <w:rtl/>
        </w:rPr>
        <w:t xml:space="preserve"> </w:t>
      </w:r>
      <w:r>
        <w:rPr>
          <w:rFonts w:ascii="Calibri" w:hAnsi="Calibri" w:hint="eastAsia"/>
          <w:rtl/>
        </w:rPr>
        <w:t>לפרנס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ולהוות</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שיפגע</w:t>
      </w:r>
      <w:r>
        <w:rPr>
          <w:rFonts w:ascii="Calibri" w:hAnsi="Calibri"/>
          <w:rtl/>
        </w:rPr>
        <w:t xml:space="preserve"> </w:t>
      </w:r>
      <w:r>
        <w:rPr>
          <w:rFonts w:ascii="Calibri" w:hAnsi="Calibri" w:hint="eastAsia"/>
          <w:rtl/>
        </w:rPr>
        <w:t>בתפיסת</w:t>
      </w:r>
      <w:r>
        <w:rPr>
          <w:rFonts w:ascii="Calibri" w:hAnsi="Calibri"/>
          <w:rtl/>
        </w:rPr>
        <w:t xml:space="preserve"> </w:t>
      </w:r>
      <w:r>
        <w:rPr>
          <w:rFonts w:ascii="Calibri" w:hAnsi="Calibri" w:hint="eastAsia"/>
          <w:rtl/>
        </w:rPr>
        <w:t>העצמי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u w:val="single"/>
          <w:rtl/>
        </w:rPr>
        <w:t>הומלץ</w:t>
      </w:r>
      <w:r>
        <w:rPr>
          <w:rFonts w:ascii="Calibri" w:hAnsi="Calibri"/>
          <w:u w:val="single"/>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צו</w:t>
      </w:r>
      <w:r>
        <w:rPr>
          <w:rFonts w:ascii="Calibri" w:hAnsi="Calibri"/>
          <w:u w:val="single"/>
          <w:rtl/>
        </w:rPr>
        <w:t xml:space="preserve"> </w:t>
      </w:r>
      <w:r>
        <w:rPr>
          <w:rFonts w:ascii="Calibri" w:hAnsi="Calibri" w:hint="eastAsia"/>
          <w:u w:val="single"/>
          <w:rtl/>
        </w:rPr>
        <w:t>של</w:t>
      </w:r>
      <w:r>
        <w:rPr>
          <w:rFonts w:ascii="Calibri" w:hAnsi="Calibri"/>
          <w:u w:val="single"/>
          <w:rtl/>
        </w:rPr>
        <w:t>"</w:t>
      </w:r>
      <w:r>
        <w:rPr>
          <w:rFonts w:ascii="Calibri" w:hAnsi="Calibri" w:hint="eastAsia"/>
          <w:u w:val="single"/>
          <w:rtl/>
        </w:rPr>
        <w:t>צ</w:t>
      </w:r>
      <w:r>
        <w:rPr>
          <w:rFonts w:ascii="Calibri" w:hAnsi="Calibri"/>
          <w:u w:val="single"/>
          <w:rtl/>
        </w:rPr>
        <w:t xml:space="preserve"> </w:t>
      </w:r>
      <w:r>
        <w:rPr>
          <w:rFonts w:ascii="Calibri" w:hAnsi="Calibri" w:hint="eastAsia"/>
          <w:u w:val="single"/>
          <w:rtl/>
        </w:rPr>
        <w:t>בהיקף</w:t>
      </w:r>
      <w:r>
        <w:rPr>
          <w:rFonts w:ascii="Calibri" w:hAnsi="Calibri"/>
          <w:u w:val="single"/>
          <w:rtl/>
        </w:rPr>
        <w:t xml:space="preserve"> 300 </w:t>
      </w:r>
      <w:r>
        <w:rPr>
          <w:rFonts w:ascii="Calibri" w:hAnsi="Calibri" w:hint="eastAsia"/>
          <w:u w:val="single"/>
          <w:rtl/>
        </w:rPr>
        <w:t>שעות</w:t>
      </w:r>
      <w:r>
        <w:rPr>
          <w:rFonts w:ascii="Calibri" w:hAnsi="Calibri"/>
          <w:u w:val="single"/>
          <w:rtl/>
        </w:rPr>
        <w:t xml:space="preserve">, </w:t>
      </w:r>
      <w:r>
        <w:rPr>
          <w:rFonts w:ascii="Calibri" w:hAnsi="Calibri" w:hint="eastAsia"/>
          <w:u w:val="single"/>
          <w:rtl/>
        </w:rPr>
        <w:t>צו</w:t>
      </w:r>
      <w:r>
        <w:rPr>
          <w:rFonts w:ascii="Calibri" w:hAnsi="Calibri"/>
          <w:u w:val="single"/>
          <w:rtl/>
        </w:rPr>
        <w:t xml:space="preserve"> </w:t>
      </w:r>
      <w:r>
        <w:rPr>
          <w:rFonts w:ascii="Calibri" w:hAnsi="Calibri" w:hint="eastAsia"/>
          <w:u w:val="single"/>
          <w:rtl/>
        </w:rPr>
        <w:t>מבחן</w:t>
      </w:r>
      <w:r>
        <w:rPr>
          <w:rFonts w:ascii="Calibri" w:hAnsi="Calibri"/>
          <w:u w:val="single"/>
          <w:rtl/>
        </w:rPr>
        <w:t xml:space="preserve"> </w:t>
      </w:r>
      <w:r>
        <w:rPr>
          <w:rFonts w:ascii="Calibri" w:hAnsi="Calibri" w:hint="eastAsia"/>
          <w:u w:val="single"/>
          <w:rtl/>
        </w:rPr>
        <w:t>למשך</w:t>
      </w:r>
      <w:r>
        <w:rPr>
          <w:rFonts w:ascii="Calibri" w:hAnsi="Calibri"/>
          <w:u w:val="single"/>
          <w:rtl/>
        </w:rPr>
        <w:t xml:space="preserve"> </w:t>
      </w:r>
      <w:r>
        <w:rPr>
          <w:rFonts w:ascii="Calibri" w:hAnsi="Calibri" w:hint="eastAsia"/>
          <w:u w:val="single"/>
          <w:rtl/>
        </w:rPr>
        <w:t>חצי</w:t>
      </w:r>
      <w:r>
        <w:rPr>
          <w:rFonts w:ascii="Calibri" w:hAnsi="Calibri"/>
          <w:u w:val="single"/>
          <w:rtl/>
        </w:rPr>
        <w:t xml:space="preserve"> </w:t>
      </w:r>
      <w:r>
        <w:rPr>
          <w:rFonts w:ascii="Calibri" w:hAnsi="Calibri" w:hint="eastAsia"/>
          <w:u w:val="single"/>
          <w:rtl/>
        </w:rPr>
        <w:t>שנה</w:t>
      </w:r>
      <w:r>
        <w:rPr>
          <w:rFonts w:ascii="Calibri" w:hAnsi="Calibri"/>
          <w:rtl/>
        </w:rPr>
        <w:t xml:space="preserve">, </w:t>
      </w:r>
      <w:r>
        <w:rPr>
          <w:rFonts w:ascii="Calibri" w:hAnsi="Calibri" w:hint="eastAsia"/>
          <w:u w:val="single"/>
          <w:rtl/>
        </w:rPr>
        <w:t>מאסר</w:t>
      </w:r>
      <w:r>
        <w:rPr>
          <w:rFonts w:ascii="Calibri" w:hAnsi="Calibri"/>
          <w:u w:val="single"/>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u w:val="single"/>
          <w:rtl/>
        </w:rPr>
        <w:t xml:space="preserve"> </w:t>
      </w:r>
      <w:r>
        <w:rPr>
          <w:rFonts w:ascii="Calibri" w:hAnsi="Calibri" w:hint="eastAsia"/>
          <w:u w:val="single"/>
          <w:rtl/>
        </w:rPr>
        <w:t>וקנס</w:t>
      </w:r>
      <w:r>
        <w:rPr>
          <w:rFonts w:ascii="Calibri" w:hAnsi="Calibri"/>
          <w:rtl/>
        </w:rPr>
        <w:t>.</w:t>
      </w:r>
    </w:p>
    <w:p w14:paraId="64EE7BD4" w14:textId="77777777" w:rsidR="00AF37D2" w:rsidRDefault="00AF37D2" w:rsidP="0036789E">
      <w:pPr>
        <w:spacing w:after="160" w:line="360" w:lineRule="auto"/>
        <w:ind w:left="360"/>
        <w:contextualSpacing/>
        <w:jc w:val="both"/>
        <w:rPr>
          <w:rFonts w:ascii="Calibri" w:hAnsi="Calibri"/>
          <w:rtl/>
        </w:rPr>
      </w:pPr>
    </w:p>
    <w:p w14:paraId="2C1163CF" w14:textId="77777777" w:rsidR="00AF37D2" w:rsidRDefault="00AF37D2" w:rsidP="0036789E">
      <w:pPr>
        <w:spacing w:after="160" w:line="360" w:lineRule="auto"/>
        <w:ind w:left="360"/>
        <w:contextualSpacing/>
        <w:jc w:val="both"/>
        <w:rPr>
          <w:rFonts w:ascii="Calibri" w:hAnsi="Calibri"/>
          <w:rtl/>
        </w:rPr>
      </w:pPr>
      <w:r>
        <w:rPr>
          <w:rFonts w:ascii="Calibri" w:hAnsi="Calibri" w:hint="eastAsia"/>
          <w:b/>
          <w:bCs/>
          <w:u w:val="single"/>
          <w:rtl/>
        </w:rPr>
        <w:t>בתסקיר</w:t>
      </w:r>
      <w:r>
        <w:rPr>
          <w:rFonts w:ascii="Calibri" w:hAnsi="Calibri"/>
          <w:b/>
          <w:bCs/>
          <w:u w:val="single"/>
          <w:rtl/>
        </w:rPr>
        <w:t xml:space="preserve"> </w:t>
      </w:r>
      <w:r>
        <w:rPr>
          <w:rFonts w:ascii="Calibri" w:hAnsi="Calibri" w:hint="eastAsia"/>
          <w:b/>
          <w:bCs/>
          <w:u w:val="single"/>
          <w:rtl/>
        </w:rPr>
        <w:t>מיום</w:t>
      </w:r>
      <w:r>
        <w:rPr>
          <w:rFonts w:ascii="Calibri" w:hAnsi="Calibri"/>
          <w:b/>
          <w:bCs/>
          <w:u w:val="single"/>
          <w:rtl/>
        </w:rPr>
        <w:t xml:space="preserve"> 26.12.18</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ההמלצה</w:t>
      </w:r>
      <w:r>
        <w:rPr>
          <w:rFonts w:ascii="Calibri" w:hAnsi="Calibri"/>
          <w:rtl/>
        </w:rPr>
        <w:t xml:space="preserve"> </w:t>
      </w:r>
      <w:r>
        <w:rPr>
          <w:rFonts w:ascii="Calibri" w:hAnsi="Calibri" w:hint="eastAsia"/>
          <w:rtl/>
        </w:rPr>
        <w:t>להטלת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u w:val="single"/>
          <w:rtl/>
        </w:rPr>
        <w:t>המליץ</w:t>
      </w:r>
      <w:r>
        <w:rPr>
          <w:rFonts w:ascii="Calibri" w:hAnsi="Calibri"/>
          <w:u w:val="single"/>
          <w:rtl/>
        </w:rPr>
        <w:t xml:space="preserve"> </w:t>
      </w:r>
      <w:r>
        <w:rPr>
          <w:rFonts w:ascii="Calibri" w:hAnsi="Calibri" w:hint="eastAsia"/>
          <w:u w:val="single"/>
          <w:rtl/>
        </w:rPr>
        <w:t>להטיל</w:t>
      </w:r>
      <w:r>
        <w:rPr>
          <w:rFonts w:ascii="Calibri" w:hAnsi="Calibri"/>
          <w:u w:val="single"/>
          <w:rtl/>
        </w:rPr>
        <w:t xml:space="preserve"> </w:t>
      </w:r>
      <w:r>
        <w:rPr>
          <w:rFonts w:ascii="Calibri" w:hAnsi="Calibri" w:hint="eastAsia"/>
          <w:u w:val="single"/>
          <w:rtl/>
        </w:rPr>
        <w:t>צו</w:t>
      </w:r>
      <w:r>
        <w:rPr>
          <w:rFonts w:ascii="Calibri" w:hAnsi="Calibri"/>
          <w:u w:val="single"/>
          <w:rtl/>
        </w:rPr>
        <w:t xml:space="preserve"> </w:t>
      </w:r>
      <w:r>
        <w:rPr>
          <w:rFonts w:ascii="Calibri" w:hAnsi="Calibri" w:hint="eastAsia"/>
          <w:u w:val="single"/>
          <w:rtl/>
        </w:rPr>
        <w:t>של</w:t>
      </w:r>
      <w:r>
        <w:rPr>
          <w:rFonts w:ascii="Calibri" w:hAnsi="Calibri"/>
          <w:u w:val="single"/>
          <w:rtl/>
        </w:rPr>
        <w:t>"</w:t>
      </w:r>
      <w:r>
        <w:rPr>
          <w:rFonts w:ascii="Calibri" w:hAnsi="Calibri" w:hint="eastAsia"/>
          <w:u w:val="single"/>
          <w:rtl/>
        </w:rPr>
        <w:t>צ</w:t>
      </w:r>
      <w:r>
        <w:rPr>
          <w:rFonts w:ascii="Calibri" w:hAnsi="Calibri"/>
          <w:u w:val="single"/>
          <w:rtl/>
        </w:rPr>
        <w:t xml:space="preserve"> 300 </w:t>
      </w:r>
      <w:r>
        <w:rPr>
          <w:rFonts w:ascii="Calibri" w:hAnsi="Calibri" w:hint="eastAsia"/>
          <w:u w:val="single"/>
          <w:rtl/>
        </w:rPr>
        <w:t>שעות</w:t>
      </w:r>
      <w:r>
        <w:rPr>
          <w:rFonts w:ascii="Calibri" w:hAnsi="Calibri"/>
          <w:u w:val="single"/>
          <w:rtl/>
        </w:rPr>
        <w:t xml:space="preserve"> </w:t>
      </w:r>
      <w:r>
        <w:rPr>
          <w:rFonts w:ascii="Calibri" w:hAnsi="Calibri" w:hint="eastAsia"/>
          <w:u w:val="single"/>
          <w:rtl/>
        </w:rPr>
        <w:t>וצו</w:t>
      </w:r>
      <w:r>
        <w:rPr>
          <w:rFonts w:ascii="Calibri" w:hAnsi="Calibri"/>
          <w:u w:val="single"/>
          <w:rtl/>
        </w:rPr>
        <w:t xml:space="preserve"> </w:t>
      </w:r>
      <w:r>
        <w:rPr>
          <w:rFonts w:ascii="Calibri" w:hAnsi="Calibri" w:hint="eastAsia"/>
          <w:u w:val="single"/>
          <w:rtl/>
        </w:rPr>
        <w:t>מבחן</w:t>
      </w:r>
      <w:r>
        <w:rPr>
          <w:rFonts w:ascii="Calibri" w:hAnsi="Calibri"/>
          <w:u w:val="single"/>
          <w:rtl/>
        </w:rPr>
        <w:t xml:space="preserve"> </w:t>
      </w:r>
      <w:r>
        <w:rPr>
          <w:rFonts w:ascii="Calibri" w:hAnsi="Calibri" w:hint="eastAsia"/>
          <w:u w:val="single"/>
          <w:rtl/>
        </w:rPr>
        <w:t>חצי</w:t>
      </w:r>
      <w:r>
        <w:rPr>
          <w:rFonts w:ascii="Calibri" w:hAnsi="Calibri"/>
          <w:u w:val="single"/>
          <w:rtl/>
        </w:rPr>
        <w:t xml:space="preserve"> </w:t>
      </w:r>
      <w:r>
        <w:rPr>
          <w:rFonts w:ascii="Calibri" w:hAnsi="Calibri" w:hint="eastAsia"/>
          <w:u w:val="single"/>
          <w:rtl/>
        </w:rPr>
        <w:t>שנה</w:t>
      </w:r>
      <w:r>
        <w:rPr>
          <w:rFonts w:ascii="Calibri" w:hAnsi="Calibri"/>
          <w:u w:val="single"/>
          <w:rtl/>
        </w:rPr>
        <w:t xml:space="preserve">. </w:t>
      </w:r>
      <w:r>
        <w:rPr>
          <w:rFonts w:ascii="Calibri" w:hAnsi="Calibri" w:hint="eastAsia"/>
          <w:u w:val="single"/>
          <w:rtl/>
        </w:rPr>
        <w:t>כן</w:t>
      </w:r>
      <w:r>
        <w:rPr>
          <w:rFonts w:ascii="Calibri" w:hAnsi="Calibri"/>
          <w:u w:val="single"/>
          <w:rtl/>
        </w:rPr>
        <w:t xml:space="preserve"> </w:t>
      </w:r>
      <w:r>
        <w:rPr>
          <w:rFonts w:ascii="Calibri" w:hAnsi="Calibri" w:hint="eastAsia"/>
          <w:u w:val="single"/>
          <w:rtl/>
        </w:rPr>
        <w:t>המליץ</w:t>
      </w:r>
      <w:r>
        <w:rPr>
          <w:rFonts w:ascii="Calibri" w:hAnsi="Calibri"/>
          <w:u w:val="single"/>
          <w:rtl/>
        </w:rPr>
        <w:t xml:space="preserve"> </w:t>
      </w:r>
      <w:r>
        <w:rPr>
          <w:rFonts w:ascii="Calibri" w:hAnsi="Calibri" w:hint="eastAsia"/>
          <w:u w:val="single"/>
          <w:rtl/>
        </w:rPr>
        <w:t>לשקול</w:t>
      </w:r>
      <w:r>
        <w:rPr>
          <w:rFonts w:ascii="Calibri" w:hAnsi="Calibri"/>
          <w:u w:val="single"/>
          <w:rtl/>
        </w:rPr>
        <w:t xml:space="preserve"> </w:t>
      </w:r>
      <w:r>
        <w:rPr>
          <w:rFonts w:ascii="Calibri" w:hAnsi="Calibri" w:hint="eastAsia"/>
          <w:u w:val="single"/>
          <w:rtl/>
        </w:rPr>
        <w:t>ביטול</w:t>
      </w:r>
      <w:r>
        <w:rPr>
          <w:rFonts w:ascii="Calibri" w:hAnsi="Calibri"/>
          <w:u w:val="single"/>
          <w:rtl/>
        </w:rPr>
        <w:t xml:space="preserve"> </w:t>
      </w:r>
      <w:r>
        <w:rPr>
          <w:rFonts w:ascii="Calibri" w:hAnsi="Calibri" w:hint="eastAsia"/>
          <w:u w:val="single"/>
          <w:rtl/>
        </w:rPr>
        <w:t>ההרשעה</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יצוין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נתבקש</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לסוגיית</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בדין</w:t>
      </w:r>
      <w:r>
        <w:rPr>
          <w:rFonts w:ascii="Calibri" w:hAnsi="Calibri"/>
          <w:rtl/>
        </w:rPr>
        <w:t>.</w:t>
      </w:r>
    </w:p>
    <w:p w14:paraId="322ED657" w14:textId="77777777" w:rsidR="00AF37D2" w:rsidRDefault="00AF37D2" w:rsidP="0036789E">
      <w:pPr>
        <w:spacing w:after="160" w:line="360" w:lineRule="auto"/>
        <w:ind w:left="360"/>
        <w:contextualSpacing/>
        <w:jc w:val="both"/>
        <w:rPr>
          <w:rFonts w:ascii="Calibri" w:hAnsi="Calibri"/>
          <w:rtl/>
        </w:rPr>
      </w:pPr>
    </w:p>
    <w:p w14:paraId="49E18EC9"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את</w:t>
      </w:r>
      <w:r>
        <w:rPr>
          <w:rFonts w:ascii="Calibri" w:hAnsi="Calibri"/>
          <w:rtl/>
        </w:rPr>
        <w:t xml:space="preserve"> </w:t>
      </w:r>
      <w:r>
        <w:rPr>
          <w:rFonts w:ascii="Calibri" w:hAnsi="Calibri" w:hint="eastAsia"/>
          <w:rtl/>
        </w:rPr>
        <w:t>המלצתו</w:t>
      </w:r>
      <w:r>
        <w:rPr>
          <w:rFonts w:ascii="Calibri" w:hAnsi="Calibri"/>
          <w:rtl/>
        </w:rPr>
        <w:t xml:space="preserve"> </w:t>
      </w:r>
      <w:r>
        <w:rPr>
          <w:rFonts w:ascii="Calibri" w:hAnsi="Calibri" w:hint="eastAsia"/>
          <w:rtl/>
        </w:rPr>
        <w:t>הנוכחית</w:t>
      </w:r>
      <w:r>
        <w:rPr>
          <w:rFonts w:ascii="Calibri" w:hAnsi="Calibri"/>
          <w:rtl/>
        </w:rPr>
        <w:t xml:space="preserve"> </w:t>
      </w:r>
      <w:r>
        <w:rPr>
          <w:rFonts w:ascii="Calibri" w:hAnsi="Calibri" w:hint="eastAsia"/>
          <w:rtl/>
        </w:rPr>
        <w:t>נימק</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הודאה</w:t>
      </w:r>
      <w:r>
        <w:rPr>
          <w:rFonts w:ascii="Calibri" w:hAnsi="Calibri"/>
          <w:rtl/>
        </w:rPr>
        <w:t xml:space="preserve">, </w:t>
      </w:r>
      <w:r>
        <w:rPr>
          <w:rFonts w:ascii="Calibri" w:hAnsi="Calibri" w:hint="eastAsia"/>
          <w:rtl/>
        </w:rPr>
        <w:t>הכרה</w:t>
      </w:r>
      <w:r>
        <w:rPr>
          <w:rFonts w:ascii="Calibri" w:hAnsi="Calibri"/>
          <w:rtl/>
        </w:rPr>
        <w:t xml:space="preserve"> </w:t>
      </w:r>
      <w:r>
        <w:rPr>
          <w:rFonts w:ascii="Calibri" w:hAnsi="Calibri" w:hint="eastAsia"/>
          <w:rtl/>
        </w:rPr>
        <w:t>בצורך</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תפקודיות</w:t>
      </w:r>
      <w:r>
        <w:rPr>
          <w:rFonts w:ascii="Calibri" w:hAnsi="Calibri"/>
          <w:rtl/>
        </w:rPr>
        <w:t xml:space="preserve"> </w:t>
      </w:r>
      <w:r>
        <w:rPr>
          <w:rFonts w:ascii="Calibri" w:hAnsi="Calibri" w:hint="eastAsia"/>
          <w:rtl/>
        </w:rPr>
        <w:t>טובות</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מפרנס</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למשפחתו</w:t>
      </w:r>
      <w:r>
        <w:rPr>
          <w:rFonts w:ascii="Calibri" w:hAnsi="Calibri"/>
          <w:rtl/>
        </w:rPr>
        <w:t xml:space="preserve">, </w:t>
      </w:r>
      <w:r>
        <w:rPr>
          <w:rFonts w:ascii="Calibri" w:hAnsi="Calibri" w:hint="eastAsia"/>
          <w:rtl/>
        </w:rPr>
        <w:t>שדימויו</w:t>
      </w:r>
      <w:r>
        <w:rPr>
          <w:rFonts w:ascii="Calibri" w:hAnsi="Calibri"/>
          <w:rtl/>
        </w:rPr>
        <w:t xml:space="preserve"> </w:t>
      </w:r>
      <w:r>
        <w:rPr>
          <w:rFonts w:ascii="Calibri" w:hAnsi="Calibri" w:hint="eastAsia"/>
          <w:rtl/>
        </w:rPr>
        <w:t>העצמי</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כשההליך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ומעצרו</w:t>
      </w:r>
      <w:r>
        <w:rPr>
          <w:rFonts w:ascii="Calibri" w:hAnsi="Calibri"/>
          <w:rtl/>
        </w:rPr>
        <w:t xml:space="preserve"> </w:t>
      </w:r>
      <w:r>
        <w:rPr>
          <w:rFonts w:ascii="Calibri" w:hAnsi="Calibri" w:hint="eastAsia"/>
          <w:rtl/>
        </w:rPr>
        <w:t>היוו</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הרתעתי</w:t>
      </w:r>
      <w:r>
        <w:rPr>
          <w:rFonts w:ascii="Calibri" w:hAnsi="Calibri"/>
          <w:rtl/>
        </w:rPr>
        <w:t xml:space="preserve"> </w:t>
      </w:r>
      <w:r>
        <w:rPr>
          <w:rFonts w:ascii="Calibri" w:hAnsi="Calibri" w:hint="eastAsia"/>
          <w:rtl/>
        </w:rPr>
        <w:t>המחדד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החוק</w:t>
      </w:r>
      <w:r>
        <w:rPr>
          <w:rFonts w:ascii="Calibri" w:hAnsi="Calibri"/>
          <w:rtl/>
        </w:rPr>
        <w:t>.</w:t>
      </w:r>
    </w:p>
    <w:p w14:paraId="6D2FA449" w14:textId="77777777" w:rsidR="00AF37D2" w:rsidRDefault="00AF37D2" w:rsidP="0036789E">
      <w:pPr>
        <w:spacing w:after="160" w:line="360" w:lineRule="auto"/>
        <w:ind w:left="360"/>
        <w:contextualSpacing/>
        <w:jc w:val="both"/>
        <w:rPr>
          <w:rFonts w:ascii="Calibri" w:hAnsi="Calibri"/>
          <w:rtl/>
        </w:rPr>
      </w:pPr>
    </w:p>
    <w:p w14:paraId="57BE7A9B"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הוסיף</w:t>
      </w:r>
      <w:r>
        <w:rPr>
          <w:rFonts w:ascii="Calibri" w:hAnsi="Calibri"/>
          <w:rtl/>
        </w:rPr>
        <w:t>: "</w:t>
      </w:r>
      <w:r>
        <w:rPr>
          <w:rFonts w:ascii="Calibri" w:hAnsi="Calibri" w:hint="eastAsia"/>
          <w:rtl/>
        </w:rPr>
        <w:t>אנו</w:t>
      </w:r>
      <w:r>
        <w:rPr>
          <w:rFonts w:ascii="Calibri" w:hAnsi="Calibri"/>
          <w:rtl/>
        </w:rPr>
        <w:t xml:space="preserve"> </w:t>
      </w:r>
      <w:r>
        <w:rPr>
          <w:rFonts w:ascii="Calibri" w:hAnsi="Calibri" w:hint="eastAsia"/>
          <w:rtl/>
        </w:rPr>
        <w:t>סבורים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עשויה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באפשרויות</w:t>
      </w:r>
      <w:r>
        <w:rPr>
          <w:rFonts w:ascii="Calibri" w:hAnsi="Calibri"/>
          <w:rtl/>
        </w:rPr>
        <w:t xml:space="preserve"> </w:t>
      </w:r>
      <w:r>
        <w:rPr>
          <w:rFonts w:ascii="Calibri" w:hAnsi="Calibri" w:hint="eastAsia"/>
          <w:rtl/>
        </w:rPr>
        <w:t>תעסוקה</w:t>
      </w:r>
      <w:r>
        <w:rPr>
          <w:rFonts w:ascii="Calibri" w:hAnsi="Calibri"/>
          <w:rtl/>
        </w:rPr>
        <w:t xml:space="preserve"> </w:t>
      </w:r>
      <w:r>
        <w:rPr>
          <w:rFonts w:ascii="Calibri" w:hAnsi="Calibri" w:hint="eastAsia"/>
          <w:rtl/>
        </w:rPr>
        <w:t>עתידיות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עיסוקו</w:t>
      </w:r>
      <w:r>
        <w:rPr>
          <w:rFonts w:ascii="Calibri" w:hAnsi="Calibri"/>
          <w:rtl/>
        </w:rPr>
        <w:t xml:space="preserve"> </w:t>
      </w:r>
      <w:r>
        <w:rPr>
          <w:rFonts w:ascii="Calibri" w:hAnsi="Calibri" w:hint="eastAsia"/>
          <w:rtl/>
        </w:rPr>
        <w:t>והכשתו</w:t>
      </w:r>
      <w:r>
        <w:rPr>
          <w:rFonts w:ascii="Calibri" w:hAnsi="Calibri"/>
          <w:rtl/>
        </w:rPr>
        <w:t xml:space="preserve"> </w:t>
      </w:r>
      <w:r>
        <w:rPr>
          <w:rFonts w:ascii="Calibri" w:hAnsi="Calibri" w:hint="eastAsia"/>
          <w:rtl/>
        </w:rPr>
        <w:t>כאח</w:t>
      </w:r>
      <w:r>
        <w:rPr>
          <w:rFonts w:ascii="Calibri" w:hAnsi="Calibri"/>
          <w:rtl/>
        </w:rPr>
        <w:t xml:space="preserve"> </w:t>
      </w:r>
      <w:r>
        <w:rPr>
          <w:rFonts w:ascii="Calibri" w:hAnsi="Calibri" w:hint="eastAsia"/>
          <w:rtl/>
        </w:rPr>
        <w:t>מוסמך</w:t>
      </w:r>
      <w:r>
        <w:rPr>
          <w:rFonts w:ascii="Calibri" w:hAnsi="Calibri"/>
          <w:rtl/>
        </w:rPr>
        <w:t xml:space="preserve">, </w:t>
      </w:r>
      <w:r>
        <w:rPr>
          <w:rFonts w:ascii="Calibri" w:hAnsi="Calibri" w:hint="eastAsia"/>
          <w:rtl/>
        </w:rPr>
        <w:t>ובאופן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ביכולת</w:t>
      </w:r>
      <w:r>
        <w:rPr>
          <w:rFonts w:ascii="Calibri" w:hAnsi="Calibri"/>
          <w:rtl/>
        </w:rPr>
        <w:t xml:space="preserve"> </w:t>
      </w:r>
      <w:r>
        <w:rPr>
          <w:rFonts w:ascii="Calibri" w:hAnsi="Calibri" w:hint="eastAsia"/>
          <w:rtl/>
        </w:rPr>
        <w:t>התפרנסותו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השלכה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מתרשמים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עשויה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בדימויו</w:t>
      </w:r>
      <w:r>
        <w:rPr>
          <w:rFonts w:ascii="Calibri" w:hAnsi="Calibri"/>
          <w:rtl/>
        </w:rPr>
        <w:t xml:space="preserve"> </w:t>
      </w:r>
      <w:r>
        <w:rPr>
          <w:rFonts w:ascii="Calibri" w:hAnsi="Calibri" w:hint="eastAsia"/>
          <w:rtl/>
        </w:rPr>
        <w:t>העצמי</w:t>
      </w:r>
      <w:r>
        <w:rPr>
          <w:rFonts w:ascii="Calibri" w:hAnsi="Calibri"/>
          <w:rtl/>
        </w:rPr>
        <w:t>".</w:t>
      </w:r>
    </w:p>
    <w:p w14:paraId="41727057" w14:textId="77777777" w:rsidR="00AF37D2" w:rsidRDefault="00AF37D2" w:rsidP="0036789E">
      <w:pPr>
        <w:spacing w:after="160" w:line="360" w:lineRule="auto"/>
        <w:ind w:left="360"/>
        <w:contextualSpacing/>
        <w:jc w:val="both"/>
        <w:rPr>
          <w:rFonts w:ascii="Calibri" w:hAnsi="Calibri"/>
          <w:rtl/>
        </w:rPr>
      </w:pPr>
    </w:p>
    <w:p w14:paraId="5E4C7FE3" w14:textId="77777777" w:rsidR="00AF37D2" w:rsidRDefault="00AF37D2" w:rsidP="0036789E">
      <w:pPr>
        <w:spacing w:after="160" w:line="360" w:lineRule="auto"/>
        <w:ind w:left="360"/>
        <w:contextualSpacing/>
        <w:jc w:val="both"/>
        <w:rPr>
          <w:rFonts w:ascii="Calibri" w:hAnsi="Calibri"/>
          <w:rtl/>
        </w:rPr>
      </w:pPr>
      <w:r>
        <w:rPr>
          <w:rFonts w:ascii="Calibri" w:hAnsi="Calibri" w:hint="eastAsia"/>
          <w:rtl/>
        </w:rPr>
        <w:t>הנה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ביום</w:t>
      </w:r>
      <w:r>
        <w:rPr>
          <w:rFonts w:ascii="Calibri" w:hAnsi="Calibri"/>
          <w:rtl/>
        </w:rPr>
        <w:t xml:space="preserve"> 12.7.18 </w:t>
      </w:r>
      <w:r>
        <w:rPr>
          <w:rFonts w:ascii="Calibri" w:hAnsi="Calibri" w:hint="eastAsia"/>
          <w:rtl/>
        </w:rPr>
        <w:t>והסתיים</w:t>
      </w:r>
      <w:r>
        <w:rPr>
          <w:rFonts w:ascii="Calibri" w:hAnsi="Calibri"/>
          <w:rtl/>
        </w:rPr>
        <w:t xml:space="preserve"> </w:t>
      </w:r>
      <w:r>
        <w:rPr>
          <w:rFonts w:ascii="Calibri" w:hAnsi="Calibri" w:hint="eastAsia"/>
          <w:rtl/>
        </w:rPr>
        <w:t>באוקטובר</w:t>
      </w:r>
      <w:r>
        <w:rPr>
          <w:rFonts w:ascii="Calibri" w:hAnsi="Calibri"/>
          <w:rtl/>
        </w:rPr>
        <w:t xml:space="preserve"> 2018 </w:t>
      </w:r>
      <w:r>
        <w:rPr>
          <w:rFonts w:ascii="Calibri" w:hAnsi="Calibri" w:hint="eastAsia"/>
          <w:rtl/>
        </w:rPr>
        <w:t>ביוזמת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שבחר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טיפול</w:t>
      </w:r>
      <w:r>
        <w:rPr>
          <w:rFonts w:ascii="Calibri" w:hAnsi="Calibri"/>
          <w:rtl/>
        </w:rPr>
        <w:t xml:space="preserve"> </w:t>
      </w:r>
      <w:r>
        <w:rPr>
          <w:rFonts w:ascii="Calibri" w:hAnsi="Calibri" w:hint="eastAsia"/>
          <w:rtl/>
        </w:rPr>
        <w:t>ראשוני</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המשכי</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בסם</w:t>
      </w:r>
      <w:r>
        <w:rPr>
          <w:rFonts w:ascii="Calibri" w:hAnsi="Calibri"/>
          <w:rtl/>
        </w:rPr>
        <w:t xml:space="preserve">. </w:t>
      </w:r>
    </w:p>
    <w:p w14:paraId="37D30FD7" w14:textId="77777777" w:rsidR="00AF37D2" w:rsidRDefault="00AF37D2" w:rsidP="0036789E">
      <w:pPr>
        <w:spacing w:after="160" w:line="360" w:lineRule="auto"/>
        <w:ind w:left="360"/>
        <w:contextualSpacing/>
        <w:jc w:val="both"/>
        <w:rPr>
          <w:rtl/>
        </w:rPr>
      </w:pPr>
    </w:p>
    <w:p w14:paraId="371385EB" w14:textId="77777777" w:rsidR="00AF37D2" w:rsidRDefault="00AF37D2" w:rsidP="0036789E">
      <w:pPr>
        <w:pStyle w:val="ac"/>
        <w:numPr>
          <w:ilvl w:val="0"/>
          <w:numId w:val="20"/>
        </w:numPr>
        <w:spacing w:line="360" w:lineRule="auto"/>
        <w:jc w:val="both"/>
        <w:rPr>
          <w:rFonts w:ascii="David" w:hAnsi="David" w:cs="David"/>
          <w:sz w:val="24"/>
          <w:szCs w:val="24"/>
          <w:rtl/>
        </w:rPr>
      </w:pPr>
      <w:r>
        <w:rPr>
          <w:rFonts w:ascii="David" w:hAnsi="David" w:cs="David"/>
          <w:sz w:val="24"/>
          <w:szCs w:val="24"/>
          <w:rtl/>
        </w:rPr>
        <w:t xml:space="preserve">טענת קצינת המבחן בתסקיר מיום 15.11.18 כי הטיפול (7/18 עד 10/18) הביא לגמילה הפיזית, אינה מתיישבת עם הצהרת הנאשם בתסקיר מיום 29.3.18 כי לא עשה שימוש בסמים מאז מעצרו. </w:t>
      </w:r>
    </w:p>
    <w:p w14:paraId="030567E9" w14:textId="77777777" w:rsidR="00AF37D2" w:rsidRDefault="00AF37D2" w:rsidP="0036789E">
      <w:pPr>
        <w:pStyle w:val="ac"/>
        <w:spacing w:line="360" w:lineRule="auto"/>
        <w:ind w:left="360"/>
        <w:jc w:val="both"/>
        <w:rPr>
          <w:rFonts w:ascii="David" w:hAnsi="David" w:cs="David"/>
          <w:sz w:val="24"/>
          <w:szCs w:val="24"/>
        </w:rPr>
      </w:pPr>
      <w:r>
        <w:rPr>
          <w:rFonts w:ascii="David" w:hAnsi="David" w:cs="David"/>
          <w:sz w:val="24"/>
          <w:szCs w:val="24"/>
          <w:rtl/>
        </w:rPr>
        <w:t xml:space="preserve">בנסיבות האמורות, קשה לייחס להליך הטיפולי בלבד את הגמילה הפיזית. </w:t>
      </w:r>
    </w:p>
    <w:p w14:paraId="016FF977" w14:textId="77777777" w:rsidR="00AF37D2" w:rsidRDefault="00AF37D2" w:rsidP="0036789E">
      <w:pPr>
        <w:pStyle w:val="ac"/>
        <w:spacing w:line="360" w:lineRule="auto"/>
        <w:ind w:left="360"/>
        <w:jc w:val="both"/>
        <w:rPr>
          <w:rFonts w:ascii="David" w:hAnsi="David" w:cs="David"/>
          <w:sz w:val="24"/>
          <w:szCs w:val="24"/>
          <w:rtl/>
        </w:rPr>
      </w:pPr>
    </w:p>
    <w:p w14:paraId="3FC1F6F7" w14:textId="77777777" w:rsidR="00AF37D2" w:rsidRDefault="00AF37D2" w:rsidP="0036789E">
      <w:pPr>
        <w:pStyle w:val="ac"/>
        <w:spacing w:line="360" w:lineRule="auto"/>
        <w:ind w:left="360"/>
        <w:jc w:val="both"/>
        <w:rPr>
          <w:rFonts w:ascii="David" w:hAnsi="David" w:cs="David"/>
          <w:sz w:val="24"/>
          <w:szCs w:val="24"/>
          <w:rtl/>
        </w:rPr>
      </w:pPr>
      <w:r>
        <w:rPr>
          <w:rFonts w:ascii="David" w:hAnsi="David" w:cs="David"/>
          <w:sz w:val="24"/>
          <w:szCs w:val="24"/>
          <w:rtl/>
        </w:rPr>
        <w:t>אני מתרשמת כי הנאשם מכיר בצורך בשינוי, להליך יש אפקט מרתיע עבור הנאשם, והטיפול בוודאי סייע בהטמעת הגמילה הפיזית אותה ביצע בכוחות עצמו. עם זאת, היות שמדובר בהליך טיפולי קצר מאד, מיולי עד אוקטובר 2018, שהוגדר כ"ראשוני" ע"י שירות המבחן, ובסיומו בחר הנאשם לנתק קשר עם גורמי הטיפול, התקשיתי לראות בכך אינדיקציה לשינוי, המצדיק כשלעצמו ביטול ההרשעה בדין, ביטול אשר הנו חריג ושמור למקרים יוצאי דופן בלבד.</w:t>
      </w:r>
    </w:p>
    <w:p w14:paraId="0F2C3D11" w14:textId="77777777" w:rsidR="00AF37D2" w:rsidRDefault="00AF37D2" w:rsidP="0036789E">
      <w:pPr>
        <w:pStyle w:val="ac"/>
        <w:spacing w:line="360" w:lineRule="auto"/>
        <w:ind w:left="360"/>
        <w:jc w:val="both"/>
        <w:rPr>
          <w:rFonts w:ascii="David" w:hAnsi="David" w:cs="David"/>
          <w:sz w:val="24"/>
          <w:szCs w:val="24"/>
        </w:rPr>
      </w:pPr>
    </w:p>
    <w:p w14:paraId="2F2F65A8" w14:textId="77777777" w:rsidR="00AF37D2" w:rsidRDefault="00AF37D2" w:rsidP="0036789E">
      <w:pPr>
        <w:pStyle w:val="ac"/>
        <w:numPr>
          <w:ilvl w:val="0"/>
          <w:numId w:val="20"/>
        </w:numPr>
        <w:spacing w:line="360" w:lineRule="auto"/>
        <w:jc w:val="both"/>
        <w:rPr>
          <w:rFonts w:ascii="David" w:hAnsi="David" w:cs="David"/>
          <w:sz w:val="24"/>
          <w:szCs w:val="24"/>
        </w:rPr>
      </w:pPr>
      <w:r>
        <w:rPr>
          <w:rFonts w:ascii="David" w:hAnsi="David" w:cs="David"/>
          <w:sz w:val="24"/>
          <w:szCs w:val="24"/>
          <w:rtl/>
        </w:rPr>
        <w:t>שירות המבחן הנו גוף מקצועי, אך שיקולי בית המשפט רחבים מאלו המנחים את שירות המבחן בעת מתן המלצתו. נפסק לא אחת כי על בית המשפט היושב בדין לתת דעתו למארג נרחב של שיקולים, לרבות אלה ששירות המבחן אינו מופקד עליהם (</w:t>
      </w:r>
      <w:hyperlink r:id="rId73" w:history="1">
        <w:r w:rsidR="009444BD" w:rsidRPr="009444BD">
          <w:rPr>
            <w:rFonts w:ascii="David" w:hAnsi="David" w:cs="David"/>
            <w:color w:val="0000FF"/>
            <w:sz w:val="24"/>
            <w:szCs w:val="24"/>
            <w:u w:val="single"/>
            <w:rtl/>
          </w:rPr>
          <w:t>רע"פ 10524/09</w:t>
        </w:r>
      </w:hyperlink>
      <w:r>
        <w:rPr>
          <w:rFonts w:ascii="David" w:hAnsi="David" w:cs="David"/>
          <w:sz w:val="24"/>
          <w:szCs w:val="24"/>
          <w:rtl/>
        </w:rPr>
        <w:t xml:space="preserve"> </w:t>
      </w:r>
      <w:r>
        <w:rPr>
          <w:rFonts w:ascii="David" w:hAnsi="David" w:cs="David"/>
          <w:b/>
          <w:bCs/>
          <w:sz w:val="24"/>
          <w:szCs w:val="24"/>
          <w:rtl/>
        </w:rPr>
        <w:t>בוזגלו נ' מדינת ישראל</w:t>
      </w:r>
      <w:r>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Pr>
          <w:rFonts w:ascii="David" w:hAnsi="David" w:cs="David"/>
          <w:sz w:val="24"/>
          <w:szCs w:val="24"/>
          <w:rtl/>
        </w:rPr>
        <w:t xml:space="preserve">(05.01.2010); </w:t>
      </w:r>
      <w:hyperlink r:id="rId74" w:history="1">
        <w:r w:rsidR="009444BD" w:rsidRPr="009444BD">
          <w:rPr>
            <w:rFonts w:ascii="David" w:hAnsi="David" w:cs="David"/>
            <w:color w:val="0000FF"/>
            <w:sz w:val="24"/>
            <w:szCs w:val="24"/>
            <w:u w:val="single"/>
            <w:rtl/>
          </w:rPr>
          <w:t>רע"פ 5212/13</w:t>
        </w:r>
      </w:hyperlink>
      <w:r>
        <w:rPr>
          <w:rFonts w:ascii="David" w:hAnsi="David" w:cs="David"/>
          <w:sz w:val="24"/>
          <w:szCs w:val="24"/>
          <w:rtl/>
        </w:rPr>
        <w:t xml:space="preserve"> </w:t>
      </w:r>
      <w:r>
        <w:rPr>
          <w:rFonts w:ascii="David" w:hAnsi="David" w:cs="David"/>
          <w:b/>
          <w:bCs/>
          <w:sz w:val="24"/>
          <w:szCs w:val="24"/>
          <w:rtl/>
        </w:rPr>
        <w:t>שמעון נ' מדינת ישראל</w:t>
      </w:r>
      <w:r>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Pr>
          <w:rFonts w:ascii="David" w:hAnsi="David" w:cs="David"/>
          <w:sz w:val="24"/>
          <w:szCs w:val="24"/>
          <w:rtl/>
        </w:rPr>
        <w:t xml:space="preserve">(29.08.2013); </w:t>
      </w:r>
      <w:hyperlink r:id="rId75" w:history="1">
        <w:r w:rsidR="009444BD" w:rsidRPr="009444BD">
          <w:rPr>
            <w:rFonts w:ascii="David" w:hAnsi="David" w:cs="David"/>
            <w:color w:val="0000FF"/>
            <w:sz w:val="24"/>
            <w:szCs w:val="24"/>
            <w:u w:val="single"/>
            <w:rtl/>
          </w:rPr>
          <w:t>רע"פ 7389/13</w:t>
        </w:r>
      </w:hyperlink>
      <w:r>
        <w:rPr>
          <w:rFonts w:ascii="David" w:hAnsi="David" w:cs="David"/>
          <w:sz w:val="24"/>
          <w:szCs w:val="24"/>
          <w:rtl/>
        </w:rPr>
        <w:t xml:space="preserve"> </w:t>
      </w:r>
      <w:r>
        <w:rPr>
          <w:rFonts w:ascii="David" w:hAnsi="David" w:cs="David"/>
          <w:b/>
          <w:bCs/>
          <w:sz w:val="24"/>
          <w:szCs w:val="24"/>
          <w:rtl/>
        </w:rPr>
        <w:t>טייטלבאום נ' מדינת ישראל</w:t>
      </w:r>
      <w:r>
        <w:rPr>
          <w:rFonts w:ascii="David" w:hAnsi="David" w:cs="David"/>
          <w:sz w:val="24"/>
          <w:szCs w:val="24"/>
          <w:rtl/>
        </w:rPr>
        <w:t xml:space="preserve"> </w:t>
      </w:r>
      <w:r w:rsidR="00FA22D6" w:rsidRPr="00FA22D6">
        <w:rPr>
          <w:rFonts w:ascii="Times New Roman" w:hAnsi="Times New Roman" w:cs="David"/>
          <w:szCs w:val="24"/>
          <w:rtl/>
        </w:rPr>
        <w:t xml:space="preserve">[פורסם בנבו] </w:t>
      </w:r>
      <w:r>
        <w:rPr>
          <w:rFonts w:ascii="David" w:hAnsi="David" w:cs="David"/>
          <w:sz w:val="24"/>
          <w:szCs w:val="24"/>
          <w:rtl/>
        </w:rPr>
        <w:t>(17.12.2013)).</w:t>
      </w:r>
    </w:p>
    <w:p w14:paraId="485BA583" w14:textId="77777777" w:rsidR="00AF37D2" w:rsidRDefault="00AF37D2" w:rsidP="0036789E">
      <w:pPr>
        <w:spacing w:after="160" w:line="360" w:lineRule="auto"/>
        <w:ind w:left="360"/>
        <w:contextualSpacing/>
        <w:jc w:val="both"/>
        <w:rPr>
          <w:rFonts w:ascii="Calibri" w:hAnsi="Calibri"/>
        </w:rPr>
      </w:pPr>
      <w:r>
        <w:rPr>
          <w:rFonts w:ascii="Calibri" w:hAnsi="Calibri"/>
          <w:rtl/>
        </w:rPr>
        <w:t xml:space="preserve"> </w:t>
      </w:r>
    </w:p>
    <w:p w14:paraId="7EE9775D" w14:textId="77777777" w:rsidR="00AF37D2" w:rsidRDefault="00AF37D2" w:rsidP="0036789E">
      <w:pPr>
        <w:spacing w:after="160" w:line="360" w:lineRule="auto"/>
        <w:jc w:val="both"/>
        <w:rPr>
          <w:rFonts w:ascii="Calibri" w:hAnsi="Calibri"/>
          <w:b/>
          <w:bCs/>
          <w:u w:val="single"/>
          <w:rtl/>
        </w:rPr>
      </w:pPr>
      <w:r>
        <w:rPr>
          <w:rFonts w:ascii="Calibri" w:hAnsi="Calibri" w:hint="eastAsia"/>
          <w:b/>
          <w:bCs/>
          <w:u w:val="single"/>
          <w:rtl/>
        </w:rPr>
        <w:t>עתירת</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לביטול</w:t>
      </w:r>
      <w:r>
        <w:rPr>
          <w:rFonts w:ascii="Calibri" w:hAnsi="Calibri"/>
          <w:b/>
          <w:bCs/>
          <w:u w:val="single"/>
          <w:rtl/>
        </w:rPr>
        <w:t xml:space="preserve"> </w:t>
      </w:r>
      <w:r>
        <w:rPr>
          <w:rFonts w:ascii="Calibri" w:hAnsi="Calibri" w:hint="eastAsia"/>
          <w:b/>
          <w:bCs/>
          <w:u w:val="single"/>
          <w:rtl/>
        </w:rPr>
        <w:t>הרשעה</w:t>
      </w:r>
      <w:r>
        <w:rPr>
          <w:rFonts w:ascii="Calibri" w:hAnsi="Calibri"/>
          <w:b/>
          <w:bCs/>
          <w:rtl/>
        </w:rPr>
        <w:t>:</w:t>
      </w:r>
    </w:p>
    <w:p w14:paraId="5D9536C0" w14:textId="77777777" w:rsidR="00AF37D2" w:rsidRDefault="00AF37D2" w:rsidP="0036789E">
      <w:pPr>
        <w:numPr>
          <w:ilvl w:val="0"/>
          <w:numId w:val="21"/>
        </w:numPr>
        <w:spacing w:after="160" w:line="360" w:lineRule="auto"/>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בהתאם</w:t>
      </w:r>
      <w:r>
        <w:rPr>
          <w:rFonts w:ascii="Calibri" w:hAnsi="Calibri"/>
          <w:rtl/>
        </w:rPr>
        <w:t xml:space="preserve"> </w:t>
      </w:r>
      <w:hyperlink r:id="rId76" w:history="1">
        <w:r w:rsidR="00D07329" w:rsidRPr="00D07329">
          <w:rPr>
            <w:rFonts w:ascii="Calibri" w:hAnsi="Calibri" w:hint="eastAsia"/>
            <w:color w:val="0000FF"/>
            <w:u w:val="single"/>
            <w:rtl/>
          </w:rPr>
          <w:t>לסעיף</w:t>
        </w:r>
        <w:r w:rsidR="00D07329" w:rsidRPr="00D07329">
          <w:rPr>
            <w:rFonts w:ascii="Calibri" w:hAnsi="Calibri"/>
            <w:color w:val="0000FF"/>
            <w:u w:val="single"/>
            <w:rtl/>
          </w:rPr>
          <w:t xml:space="preserve"> 192</w:t>
        </w:r>
        <w:r w:rsidR="00D07329" w:rsidRPr="00D07329">
          <w:rPr>
            <w:rFonts w:ascii="Calibri" w:hAnsi="Calibri" w:hint="eastAsia"/>
            <w:color w:val="0000FF"/>
            <w:u w:val="single"/>
            <w:rtl/>
          </w:rPr>
          <w:t>א</w:t>
        </w:r>
      </w:hyperlink>
      <w:r>
        <w:rPr>
          <w:rFonts w:ascii="Calibri" w:hAnsi="Calibri"/>
          <w:rtl/>
        </w:rPr>
        <w:t xml:space="preserve"> </w:t>
      </w:r>
      <w:r>
        <w:rPr>
          <w:rFonts w:ascii="Calibri" w:hAnsi="Calibri" w:hint="eastAsia"/>
          <w:rtl/>
        </w:rPr>
        <w:t>ל</w:t>
      </w:r>
      <w:hyperlink r:id="rId77" w:history="1">
        <w:r w:rsidR="009444BD" w:rsidRPr="009444BD">
          <w:rPr>
            <w:rFonts w:ascii="Calibri" w:hAnsi="Calibri" w:hint="eastAsia"/>
            <w:color w:val="0000FF"/>
            <w:u w:val="single"/>
            <w:rtl/>
          </w:rPr>
          <w:t>חוק</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סדר</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הדין</w:t>
        </w:r>
        <w:r w:rsidR="009444BD" w:rsidRPr="009444BD">
          <w:rPr>
            <w:rFonts w:ascii="Calibri" w:hAnsi="Calibri"/>
            <w:color w:val="0000FF"/>
            <w:u w:val="single"/>
            <w:rtl/>
          </w:rPr>
          <w:t xml:space="preserve"> </w:t>
        </w:r>
        <w:r w:rsidR="009444BD" w:rsidRPr="009444BD">
          <w:rPr>
            <w:rFonts w:ascii="Calibri" w:hAnsi="Calibri" w:hint="eastAsia"/>
            <w:color w:val="0000FF"/>
            <w:u w:val="single"/>
            <w:rtl/>
          </w:rPr>
          <w:t>הפלילי</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משולב</w:t>
      </w:r>
      <w:r>
        <w:rPr>
          <w:rFonts w:ascii="Calibri" w:hAnsi="Calibri"/>
          <w:rtl/>
        </w:rPr>
        <w:t xml:space="preserve">), </w:t>
      </w:r>
      <w:r>
        <w:rPr>
          <w:rFonts w:ascii="Calibri" w:hAnsi="Calibri" w:hint="eastAsia"/>
          <w:rtl/>
        </w:rPr>
        <w:t>התשמ</w:t>
      </w:r>
      <w:r>
        <w:rPr>
          <w:rFonts w:ascii="Calibri" w:hAnsi="Calibri"/>
          <w:rtl/>
        </w:rPr>
        <w:t>"</w:t>
      </w:r>
      <w:r>
        <w:rPr>
          <w:rFonts w:ascii="Calibri" w:hAnsi="Calibri" w:hint="eastAsia"/>
          <w:rtl/>
        </w:rPr>
        <w:t>ב</w:t>
      </w:r>
      <w:r>
        <w:rPr>
          <w:rFonts w:ascii="Calibri" w:hAnsi="Calibri"/>
          <w:rtl/>
        </w:rPr>
        <w:t xml:space="preserve"> – 1982 (</w:t>
      </w:r>
      <w:r>
        <w:rPr>
          <w:rFonts w:ascii="Calibri" w:hAnsi="Calibri" w:hint="eastAsia"/>
          <w:rtl/>
        </w:rPr>
        <w:t>להלן</w:t>
      </w:r>
      <w:r>
        <w:rPr>
          <w:rFonts w:ascii="Calibri" w:hAnsi="Calibri"/>
          <w:rtl/>
        </w:rPr>
        <w:t>: "</w:t>
      </w:r>
      <w:r>
        <w:rPr>
          <w:rFonts w:ascii="Calibri" w:hAnsi="Calibri" w:hint="eastAsia"/>
          <w:rtl/>
        </w:rPr>
        <w:t>ה</w:t>
      </w:r>
      <w:hyperlink r:id="rId78" w:history="1">
        <w:r w:rsidR="009444BD" w:rsidRPr="009444BD">
          <w:rPr>
            <w:rFonts w:ascii="Calibri" w:hAnsi="Calibri" w:hint="eastAsia"/>
            <w:color w:val="0000FF"/>
            <w:u w:val="single"/>
            <w:rtl/>
          </w:rPr>
          <w:t>חסד</w:t>
        </w:r>
        <w:r w:rsidR="009444BD" w:rsidRPr="009444BD">
          <w:rPr>
            <w:rFonts w:ascii="Calibri" w:hAnsi="Calibri"/>
            <w:color w:val="0000FF"/>
            <w:u w:val="single"/>
            <w:rtl/>
          </w:rPr>
          <w:t>"</w:t>
        </w:r>
        <w:r w:rsidR="009444BD" w:rsidRPr="009444BD">
          <w:rPr>
            <w:rFonts w:ascii="Calibri" w:hAnsi="Calibri" w:hint="eastAsia"/>
            <w:color w:val="0000FF"/>
            <w:u w:val="single"/>
            <w:rtl/>
          </w:rPr>
          <w:t>פ</w:t>
        </w:r>
      </w:hyperlink>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לבקשה</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ועתרה</w:t>
      </w:r>
      <w:r>
        <w:rPr>
          <w:rFonts w:ascii="Calibri" w:hAnsi="Calibri"/>
          <w:rtl/>
        </w:rPr>
        <w:t xml:space="preserve"> </w:t>
      </w:r>
      <w:r>
        <w:rPr>
          <w:rFonts w:ascii="Calibri" w:hAnsi="Calibri" w:hint="eastAsia"/>
          <w:rtl/>
        </w:rPr>
        <w:t>להותרת</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כנה</w:t>
      </w:r>
      <w:r>
        <w:rPr>
          <w:rFonts w:ascii="Calibri" w:hAnsi="Calibri"/>
          <w:rtl/>
        </w:rPr>
        <w:t>.</w:t>
      </w:r>
    </w:p>
    <w:p w14:paraId="40624947" w14:textId="77777777" w:rsidR="00AF37D2" w:rsidRDefault="00AF37D2" w:rsidP="0036789E">
      <w:pPr>
        <w:spacing w:after="160" w:line="360" w:lineRule="auto"/>
        <w:ind w:left="360"/>
        <w:contextualSpacing/>
        <w:jc w:val="both"/>
        <w:rPr>
          <w:rFonts w:ascii="Calibri" w:hAnsi="Calibri"/>
          <w:rtl/>
        </w:rPr>
      </w:pPr>
    </w:p>
    <w:p w14:paraId="15A2075B" w14:textId="77777777" w:rsidR="00AF37D2" w:rsidRDefault="00AF37D2" w:rsidP="0036789E">
      <w:pPr>
        <w:numPr>
          <w:ilvl w:val="0"/>
          <w:numId w:val="21"/>
        </w:numPr>
        <w:spacing w:line="360" w:lineRule="auto"/>
        <w:contextualSpacing/>
        <w:jc w:val="both"/>
        <w:rPr>
          <w:rFonts w:ascii="Times New Roman" w:hAnsi="Times New Roman"/>
          <w:rtl/>
        </w:rPr>
      </w:pPr>
      <w:r>
        <w:rPr>
          <w:rtl/>
        </w:rPr>
        <w:t xml:space="preserve">הכלל הוא כי מי שנמצא אשם בביצוע עבירה פלילית, יורשע בדין. כלל זה מעוגן </w:t>
      </w:r>
      <w:hyperlink r:id="rId79" w:history="1">
        <w:r w:rsidR="00D07329" w:rsidRPr="00D07329">
          <w:rPr>
            <w:color w:val="0000FF"/>
            <w:u w:val="single"/>
            <w:rtl/>
          </w:rPr>
          <w:t>בסעיף 182</w:t>
        </w:r>
      </w:hyperlink>
      <w:r>
        <w:rPr>
          <w:rtl/>
        </w:rPr>
        <w:t xml:space="preserve"> ל</w:t>
      </w:r>
      <w:hyperlink r:id="rId80" w:history="1">
        <w:r w:rsidR="009444BD" w:rsidRPr="009444BD">
          <w:rPr>
            <w:color w:val="0000FF"/>
            <w:u w:val="single"/>
            <w:rtl/>
          </w:rPr>
          <w:t>חסד"פ</w:t>
        </w:r>
      </w:hyperlink>
      <w:r>
        <w:rPr>
          <w:rtl/>
        </w:rPr>
        <w:t xml:space="preserve">. עם זאת, המחוקק הכיר באפשרות לביטול ההרשעה בדין, כעולה </w:t>
      </w:r>
      <w:hyperlink r:id="rId81" w:history="1">
        <w:r w:rsidR="00D07329" w:rsidRPr="00D07329">
          <w:rPr>
            <w:color w:val="0000FF"/>
            <w:u w:val="single"/>
            <w:rtl/>
          </w:rPr>
          <w:t>מסעיף 192א</w:t>
        </w:r>
      </w:hyperlink>
      <w:r>
        <w:rPr>
          <w:rtl/>
        </w:rPr>
        <w:t xml:space="preserve"> ל</w:t>
      </w:r>
      <w:hyperlink r:id="rId82" w:history="1">
        <w:r w:rsidR="009444BD" w:rsidRPr="009444BD">
          <w:rPr>
            <w:color w:val="0000FF"/>
            <w:u w:val="single"/>
            <w:rtl/>
          </w:rPr>
          <w:t>חסד"פ</w:t>
        </w:r>
      </w:hyperlink>
      <w:r>
        <w:rPr>
          <w:rtl/>
        </w:rPr>
        <w:t>.</w:t>
      </w:r>
    </w:p>
    <w:p w14:paraId="0400EA61" w14:textId="77777777" w:rsidR="00AF37D2" w:rsidRDefault="00AF37D2" w:rsidP="0036789E">
      <w:pPr>
        <w:spacing w:line="360" w:lineRule="auto"/>
        <w:ind w:left="360"/>
        <w:contextualSpacing/>
        <w:jc w:val="both"/>
        <w:rPr>
          <w:rtl/>
        </w:rPr>
      </w:pPr>
    </w:p>
    <w:p w14:paraId="322C472F" w14:textId="77777777" w:rsidR="00AF37D2" w:rsidRDefault="00AF37D2" w:rsidP="0036789E">
      <w:pPr>
        <w:numPr>
          <w:ilvl w:val="0"/>
          <w:numId w:val="21"/>
        </w:numPr>
        <w:spacing w:line="360" w:lineRule="auto"/>
        <w:contextualSpacing/>
        <w:jc w:val="both"/>
        <w:rPr>
          <w:rFonts w:ascii="Times New Roman" w:hAnsi="Times New Roman"/>
          <w:b/>
          <w:bCs/>
          <w:noProof/>
          <w:rtl/>
        </w:rPr>
      </w:pPr>
      <w:r>
        <w:rPr>
          <w:rtl/>
        </w:rPr>
        <w:t>בהתאם להלכה הפסוקה, ביטול הרשעת נאשם הנו חריג לכלל לפיו מי שנמצא אשם בביצוע עבירה פלילית יורשע בדין. נקבע כי הרשעה תבוטל במקרים יוצאי דופן בלבד, מתוך הכרה בכך שהרשעת נאשם, בעקבות הוכחת אשמתו, מממשת את תכלית ההליך הפלילי ומגשימה את ערך השוויון בין נאשמים בהליך הפלילי (</w:t>
      </w:r>
      <w:hyperlink r:id="rId83" w:history="1">
        <w:r w:rsidR="009444BD" w:rsidRPr="009444BD">
          <w:rPr>
            <w:color w:val="0000FF"/>
            <w:u w:val="single"/>
            <w:rtl/>
          </w:rPr>
          <w:t>ע"פ 9893/06</w:t>
        </w:r>
      </w:hyperlink>
      <w:r>
        <w:rPr>
          <w:rtl/>
        </w:rPr>
        <w:t xml:space="preserve"> </w:t>
      </w:r>
      <w:r>
        <w:rPr>
          <w:b/>
          <w:bCs/>
          <w:rtl/>
        </w:rPr>
        <w:t>לאופר נ' מדינת ישראל</w:t>
      </w:r>
      <w:r>
        <w:rPr>
          <w:rtl/>
        </w:rPr>
        <w:t xml:space="preserve"> </w:t>
      </w:r>
      <w:r w:rsidR="00FA22D6" w:rsidRPr="00FA22D6">
        <w:rPr>
          <w:rFonts w:ascii="Times New Roman" w:hAnsi="Times New Roman"/>
          <w:sz w:val="22"/>
          <w:rtl/>
        </w:rPr>
        <w:t xml:space="preserve">[פורסם בנבו] </w:t>
      </w:r>
      <w:r>
        <w:rPr>
          <w:rtl/>
        </w:rPr>
        <w:t xml:space="preserve">(31.12.2007); </w:t>
      </w:r>
      <w:hyperlink r:id="rId84" w:history="1">
        <w:r w:rsidR="009444BD" w:rsidRPr="009444BD">
          <w:rPr>
            <w:color w:val="0000FF"/>
            <w:u w:val="single"/>
            <w:rtl/>
          </w:rPr>
          <w:t>ע"פ 5102/03</w:t>
        </w:r>
      </w:hyperlink>
      <w:r>
        <w:rPr>
          <w:rtl/>
        </w:rPr>
        <w:t xml:space="preserve"> </w:t>
      </w:r>
      <w:r>
        <w:rPr>
          <w:b/>
          <w:bCs/>
          <w:rtl/>
        </w:rPr>
        <w:t>מדינת ישראל נ' קליין</w:t>
      </w:r>
      <w:r>
        <w:rPr>
          <w:rtl/>
        </w:rPr>
        <w:t xml:space="preserve"> </w:t>
      </w:r>
      <w:r w:rsidR="00FA22D6" w:rsidRPr="00FA22D6">
        <w:rPr>
          <w:rFonts w:ascii="Times New Roman" w:hAnsi="Times New Roman"/>
          <w:sz w:val="22"/>
          <w:rtl/>
        </w:rPr>
        <w:t xml:space="preserve">[פורסם בנבו] </w:t>
      </w:r>
      <w:r>
        <w:rPr>
          <w:rtl/>
        </w:rPr>
        <w:t xml:space="preserve">(04.09.2007); </w:t>
      </w:r>
      <w:hyperlink r:id="rId85" w:history="1">
        <w:r w:rsidR="009444BD" w:rsidRPr="009444BD">
          <w:rPr>
            <w:color w:val="0000FF"/>
            <w:u w:val="single"/>
            <w:rtl/>
          </w:rPr>
          <w:t>ע"פ 2669/00 מדינת ישראל נ' פלוני פ"ד נד</w:t>
        </w:r>
      </w:hyperlink>
      <w:r>
        <w:rPr>
          <w:rtl/>
        </w:rPr>
        <w:t xml:space="preserve">(3) 685 (17.08.2000); </w:t>
      </w:r>
      <w:hyperlink r:id="rId86" w:history="1">
        <w:r w:rsidR="009444BD" w:rsidRPr="009444BD">
          <w:rPr>
            <w:color w:val="0000FF"/>
            <w:u w:val="single"/>
            <w:rtl/>
          </w:rPr>
          <w:t>ע"פ 2513/96</w:t>
        </w:r>
      </w:hyperlink>
      <w:r>
        <w:rPr>
          <w:rtl/>
        </w:rPr>
        <w:t xml:space="preserve"> </w:t>
      </w:r>
      <w:r>
        <w:rPr>
          <w:b/>
          <w:bCs/>
          <w:rtl/>
        </w:rPr>
        <w:t xml:space="preserve">מדינת ישראל נ' שמש </w:t>
      </w:r>
      <w:r w:rsidR="00FA22D6" w:rsidRPr="00FA22D6">
        <w:rPr>
          <w:rFonts w:ascii="Times New Roman" w:hAnsi="Times New Roman"/>
          <w:sz w:val="22"/>
          <w:rtl/>
        </w:rPr>
        <w:t xml:space="preserve">[פורסם בנבו] </w:t>
      </w:r>
      <w:r>
        <w:rPr>
          <w:rtl/>
        </w:rPr>
        <w:t xml:space="preserve">(02.09.1996); </w:t>
      </w:r>
      <w:hyperlink r:id="rId87" w:history="1">
        <w:r w:rsidR="009444BD" w:rsidRPr="009444BD">
          <w:rPr>
            <w:color w:val="0000FF"/>
            <w:u w:val="single"/>
            <w:rtl/>
          </w:rPr>
          <w:t>רע"פ 2777/11</w:t>
        </w:r>
      </w:hyperlink>
      <w:r>
        <w:rPr>
          <w:rtl/>
        </w:rPr>
        <w:t xml:space="preserve"> </w:t>
      </w:r>
      <w:r>
        <w:rPr>
          <w:b/>
          <w:bCs/>
          <w:rtl/>
        </w:rPr>
        <w:t>פלונית נ' מדינת ישראל</w:t>
      </w:r>
      <w:r>
        <w:rPr>
          <w:rtl/>
        </w:rPr>
        <w:t xml:space="preserve"> </w:t>
      </w:r>
      <w:r w:rsidR="00FA22D6" w:rsidRPr="00FA22D6">
        <w:rPr>
          <w:rFonts w:ascii="Times New Roman" w:hAnsi="Times New Roman"/>
          <w:sz w:val="22"/>
          <w:rtl/>
        </w:rPr>
        <w:t xml:space="preserve">[פורסם בנבו] </w:t>
      </w:r>
      <w:r>
        <w:rPr>
          <w:rtl/>
        </w:rPr>
        <w:t xml:space="preserve">(16.10.2012); </w:t>
      </w:r>
      <w:hyperlink r:id="rId88" w:history="1">
        <w:r w:rsidR="009444BD" w:rsidRPr="009444BD">
          <w:rPr>
            <w:color w:val="0000FF"/>
            <w:u w:val="single"/>
            <w:rtl/>
          </w:rPr>
          <w:t>רע"פ 1189/06</w:t>
        </w:r>
      </w:hyperlink>
      <w:r>
        <w:rPr>
          <w:rtl/>
        </w:rPr>
        <w:t xml:space="preserve"> </w:t>
      </w:r>
      <w:r>
        <w:rPr>
          <w:b/>
          <w:bCs/>
          <w:rtl/>
        </w:rPr>
        <w:t xml:space="preserve">בר-לב נ' מדינת ישראל </w:t>
      </w:r>
      <w:r w:rsidR="00FA22D6" w:rsidRPr="00FA22D6">
        <w:rPr>
          <w:rFonts w:ascii="Times New Roman" w:hAnsi="Times New Roman"/>
          <w:sz w:val="22"/>
          <w:rtl/>
        </w:rPr>
        <w:t xml:space="preserve">[פורסם בנבו] </w:t>
      </w:r>
      <w:r>
        <w:rPr>
          <w:rtl/>
        </w:rPr>
        <w:t xml:space="preserve">(12.09.2006); </w:t>
      </w:r>
      <w:hyperlink r:id="rId89" w:history="1">
        <w:r w:rsidR="009444BD" w:rsidRPr="009444BD">
          <w:rPr>
            <w:color w:val="0000FF"/>
            <w:u w:val="single"/>
            <w:rtl/>
          </w:rPr>
          <w:t>ר"ע 432/85</w:t>
        </w:r>
      </w:hyperlink>
      <w:r>
        <w:rPr>
          <w:rtl/>
        </w:rPr>
        <w:t xml:space="preserve"> </w:t>
      </w:r>
      <w:r>
        <w:rPr>
          <w:b/>
          <w:bCs/>
          <w:rtl/>
        </w:rPr>
        <w:t>רומנו נ' מדינת ישראל</w:t>
      </w:r>
      <w:r>
        <w:rPr>
          <w:rtl/>
        </w:rPr>
        <w:t xml:space="preserve"> </w:t>
      </w:r>
      <w:r w:rsidR="00FA22D6" w:rsidRPr="00FA22D6">
        <w:rPr>
          <w:rFonts w:ascii="Times New Roman" w:hAnsi="Times New Roman"/>
          <w:sz w:val="22"/>
          <w:rtl/>
        </w:rPr>
        <w:t xml:space="preserve">[פורסם בנבו] </w:t>
      </w:r>
      <w:r>
        <w:rPr>
          <w:rtl/>
        </w:rPr>
        <w:t>(21.08.1985)).</w:t>
      </w:r>
    </w:p>
    <w:p w14:paraId="67B39589" w14:textId="77777777" w:rsidR="00AF37D2" w:rsidRDefault="00AF37D2" w:rsidP="0036789E">
      <w:pPr>
        <w:spacing w:line="360" w:lineRule="auto"/>
        <w:jc w:val="both"/>
        <w:rPr>
          <w:b/>
          <w:bCs/>
          <w:rtl/>
        </w:rPr>
      </w:pPr>
    </w:p>
    <w:p w14:paraId="6F7CA333" w14:textId="77777777" w:rsidR="00AF37D2" w:rsidRDefault="00AF37D2" w:rsidP="0036789E">
      <w:pPr>
        <w:spacing w:line="360" w:lineRule="auto"/>
        <w:jc w:val="both"/>
        <w:rPr>
          <w:b/>
          <w:bCs/>
          <w:rtl/>
        </w:rPr>
      </w:pPr>
    </w:p>
    <w:p w14:paraId="1B8DD417" w14:textId="77777777" w:rsidR="00AF37D2" w:rsidRDefault="00AF37D2" w:rsidP="0036789E">
      <w:pPr>
        <w:spacing w:line="360" w:lineRule="auto"/>
        <w:jc w:val="both"/>
        <w:rPr>
          <w:b/>
          <w:bCs/>
        </w:rPr>
      </w:pPr>
    </w:p>
    <w:p w14:paraId="2B0E33E0" w14:textId="77777777" w:rsidR="00AF37D2" w:rsidRDefault="00AF37D2" w:rsidP="0036789E">
      <w:pPr>
        <w:numPr>
          <w:ilvl w:val="0"/>
          <w:numId w:val="21"/>
        </w:numPr>
        <w:spacing w:line="360" w:lineRule="auto"/>
        <w:contextualSpacing/>
        <w:jc w:val="both"/>
        <w:rPr>
          <w:b/>
          <w:bCs/>
          <w:rtl/>
        </w:rPr>
      </w:pPr>
      <w:r>
        <w:rPr>
          <w:rtl/>
        </w:rPr>
        <w:t>ב</w:t>
      </w:r>
      <w:hyperlink r:id="rId90" w:history="1">
        <w:r w:rsidR="009444BD" w:rsidRPr="009444BD">
          <w:rPr>
            <w:color w:val="0000FF"/>
            <w:u w:val="single"/>
            <w:rtl/>
          </w:rPr>
          <w:t>ע"פ 2083/96 תמר כתב נ' מדינת ישראל פ"ד נב</w:t>
        </w:r>
      </w:hyperlink>
      <w:r>
        <w:rPr>
          <w:rtl/>
        </w:rPr>
        <w:t>(3) 337 (21.08.1997), קבעה כב' השופטת דורנר מבחן מנחה בסוגיית אי הרשעת נאשם בדין:</w:t>
      </w:r>
    </w:p>
    <w:p w14:paraId="5AE8D0B8" w14:textId="77777777" w:rsidR="00AF37D2" w:rsidRDefault="00AF37D2" w:rsidP="0036789E">
      <w:pPr>
        <w:spacing w:line="360" w:lineRule="auto"/>
        <w:ind w:left="850" w:right="1134"/>
        <w:contextualSpacing/>
        <w:jc w:val="both"/>
        <w:rPr>
          <w:noProof/>
        </w:rPr>
      </w:pPr>
      <w:r>
        <w:rPr>
          <w:rtl/>
        </w:rPr>
        <w:t>"</w:t>
      </w:r>
      <w:r>
        <w:rPr>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מבלי לפגוע באופן מהותי בשיקולי הענישה האחרים המפורטים לעיל</w:t>
      </w:r>
      <w:r>
        <w:rPr>
          <w:rtl/>
        </w:rPr>
        <w:t>".</w:t>
      </w:r>
    </w:p>
    <w:p w14:paraId="309C1376" w14:textId="77777777" w:rsidR="00AF37D2" w:rsidRDefault="00AF37D2" w:rsidP="0036789E">
      <w:pPr>
        <w:spacing w:line="360" w:lineRule="auto"/>
        <w:jc w:val="both"/>
      </w:pPr>
    </w:p>
    <w:p w14:paraId="6EA36FEE" w14:textId="77777777" w:rsidR="00AF37D2" w:rsidRDefault="00AF37D2" w:rsidP="0036789E">
      <w:pPr>
        <w:numPr>
          <w:ilvl w:val="0"/>
          <w:numId w:val="21"/>
        </w:numPr>
        <w:spacing w:line="360" w:lineRule="auto"/>
        <w:contextualSpacing/>
        <w:jc w:val="both"/>
      </w:pPr>
      <w:r>
        <w:rPr>
          <w:rtl/>
        </w:rPr>
        <w:t>הנה כי כן, על בית המשפט לבחון בשלב הראשון את השאלה אם סוג העבירה, ונסיבותיו הקונקרטיות של המקרה, מאפשרים להימנע מהרשעה. בשלב השני, יש לבדוק אם עצם ההרשעה עלול לפגוע "</w:t>
      </w:r>
      <w:r>
        <w:rPr>
          <w:b/>
          <w:bCs/>
          <w:u w:val="single"/>
          <w:rtl/>
        </w:rPr>
        <w:t>פגיעה חמורה</w:t>
      </w:r>
      <w:r>
        <w:rPr>
          <w:rtl/>
        </w:rPr>
        <w:t>" בשיקומו ובעתידו של הנאשם, עד כי הפגיעה הקשה שתגרם לנאשם בעטיה של ההרשעה, אינה שקולה לתועלת הציבורית המעטה שתניב ההרשעה בדין.</w:t>
      </w:r>
    </w:p>
    <w:p w14:paraId="0F09E40B" w14:textId="77777777" w:rsidR="00AF37D2" w:rsidRDefault="00AF37D2" w:rsidP="0036789E">
      <w:pPr>
        <w:spacing w:line="360" w:lineRule="auto"/>
        <w:jc w:val="both"/>
        <w:rPr>
          <w:noProof/>
          <w:rtl/>
        </w:rPr>
      </w:pPr>
    </w:p>
    <w:p w14:paraId="097E20BD" w14:textId="77777777" w:rsidR="00AF37D2" w:rsidRDefault="00AF37D2" w:rsidP="0036789E">
      <w:pPr>
        <w:spacing w:line="360" w:lineRule="auto"/>
        <w:ind w:left="360"/>
        <w:jc w:val="both"/>
        <w:rPr>
          <w:rtl/>
        </w:rPr>
      </w:pPr>
      <w:r>
        <w:rPr>
          <w:rtl/>
        </w:rPr>
        <w:t xml:space="preserve">בהתאם להלכה פסוקה, בבוא בית המשפט לבחון את הנזק העלול להיגרם לנאשם, יש להתייחס </w:t>
      </w:r>
      <w:r>
        <w:rPr>
          <w:b/>
          <w:bCs/>
          <w:u w:val="single"/>
          <w:rtl/>
        </w:rPr>
        <w:t>לנזק מוחשי-קונקרטי</w:t>
      </w:r>
      <w:r>
        <w:rPr>
          <w:rtl/>
        </w:rPr>
        <w:t>, ואין להידרש לאפשרויות תיאורטיות, על פיהן עלול להיגרם לנאשם נזק כלשהו בעתיד. נקבע כי קבלת הגישה לפיה יש לבחון נזקים אפשריים, העלולים להתרחש בעתיד, תחייב את בית המשפט להידרש לתרחישים תיאורטיים, שאין לדעת אם יתממשו בעתיד, ולא ברור כלל עד כמה תהיה להרשעה בדין השפעה על היתכנותם של אותם תרחישים (</w:t>
      </w:r>
      <w:hyperlink r:id="rId91" w:history="1">
        <w:r w:rsidR="00FA22D6" w:rsidRPr="00FA22D6">
          <w:rPr>
            <w:color w:val="0000FF"/>
            <w:u w:val="single"/>
            <w:rtl/>
          </w:rPr>
          <w:t xml:space="preserve">רע"פ 54/15 </w:t>
        </w:r>
      </w:hyperlink>
      <w:r>
        <w:rPr>
          <w:rtl/>
        </w:rPr>
        <w:t xml:space="preserve"> </w:t>
      </w:r>
      <w:r>
        <w:rPr>
          <w:b/>
          <w:bCs/>
          <w:rtl/>
        </w:rPr>
        <w:t>פלוני נ' מדינת ישראל</w:t>
      </w:r>
      <w:r>
        <w:rPr>
          <w:rtl/>
        </w:rPr>
        <w:t xml:space="preserve">  </w:t>
      </w:r>
      <w:r w:rsidR="00FA22D6" w:rsidRPr="00FA22D6">
        <w:rPr>
          <w:rFonts w:ascii="Times New Roman" w:hAnsi="Times New Roman"/>
          <w:sz w:val="22"/>
          <w:rtl/>
        </w:rPr>
        <w:t xml:space="preserve">[פורסם בנבו] </w:t>
      </w:r>
      <w:r>
        <w:rPr>
          <w:rtl/>
        </w:rPr>
        <w:t xml:space="preserve">(26.01.2015); </w:t>
      </w:r>
      <w:hyperlink r:id="rId92" w:history="1">
        <w:r w:rsidR="009444BD" w:rsidRPr="009444BD">
          <w:rPr>
            <w:color w:val="0000FF"/>
            <w:u w:val="single"/>
            <w:rtl/>
          </w:rPr>
          <w:t>ע"פ 8528/12</w:t>
        </w:r>
      </w:hyperlink>
      <w:r>
        <w:rPr>
          <w:rtl/>
        </w:rPr>
        <w:t xml:space="preserve"> </w:t>
      </w:r>
      <w:r>
        <w:rPr>
          <w:b/>
          <w:bCs/>
          <w:rtl/>
        </w:rPr>
        <w:t>ציפורה נ' מדינת ישראל</w:t>
      </w:r>
      <w:r>
        <w:rPr>
          <w:rtl/>
        </w:rPr>
        <w:t xml:space="preserve"> </w:t>
      </w:r>
      <w:r w:rsidR="00FA22D6" w:rsidRPr="00FA22D6">
        <w:rPr>
          <w:rFonts w:ascii="Times New Roman" w:hAnsi="Times New Roman"/>
          <w:sz w:val="22"/>
          <w:rtl/>
        </w:rPr>
        <w:t xml:space="preserve">[פורסם בנבו] </w:t>
      </w:r>
      <w:r>
        <w:rPr>
          <w:rtl/>
        </w:rPr>
        <w:t xml:space="preserve">(03.03.2013); </w:t>
      </w:r>
      <w:hyperlink r:id="rId93" w:history="1">
        <w:r w:rsidR="009444BD" w:rsidRPr="009444BD">
          <w:rPr>
            <w:color w:val="0000FF"/>
            <w:u w:val="single"/>
            <w:rtl/>
          </w:rPr>
          <w:t>רע"פ 9118/12</w:t>
        </w:r>
      </w:hyperlink>
      <w:r>
        <w:rPr>
          <w:rtl/>
        </w:rPr>
        <w:t xml:space="preserve"> </w:t>
      </w:r>
      <w:r>
        <w:rPr>
          <w:b/>
          <w:bCs/>
          <w:rtl/>
        </w:rPr>
        <w:t>פריגין נ' מדינת ישראל</w:t>
      </w:r>
      <w:r>
        <w:rPr>
          <w:rtl/>
        </w:rPr>
        <w:t xml:space="preserve"> </w:t>
      </w:r>
      <w:r w:rsidR="00FA22D6" w:rsidRPr="00FA22D6">
        <w:rPr>
          <w:rFonts w:ascii="Times New Roman" w:hAnsi="Times New Roman"/>
          <w:sz w:val="22"/>
          <w:rtl/>
        </w:rPr>
        <w:t xml:space="preserve">[פורסם בנבו] </w:t>
      </w:r>
      <w:r>
        <w:rPr>
          <w:rtl/>
        </w:rPr>
        <w:t xml:space="preserve">(01.01.2013); </w:t>
      </w:r>
      <w:hyperlink r:id="rId94" w:history="1">
        <w:r w:rsidR="009444BD" w:rsidRPr="009444BD">
          <w:rPr>
            <w:color w:val="0000FF"/>
            <w:u w:val="single"/>
            <w:rtl/>
          </w:rPr>
          <w:t>רע"פ 2180/14</w:t>
        </w:r>
      </w:hyperlink>
      <w:r>
        <w:rPr>
          <w:rtl/>
        </w:rPr>
        <w:t xml:space="preserve"> </w:t>
      </w:r>
      <w:r>
        <w:rPr>
          <w:b/>
          <w:bCs/>
          <w:rtl/>
        </w:rPr>
        <w:t>שמואלי נ' מדינת ישראל</w:t>
      </w:r>
      <w:r>
        <w:rPr>
          <w:rtl/>
        </w:rPr>
        <w:t xml:space="preserve"> </w:t>
      </w:r>
      <w:r w:rsidR="00FA22D6" w:rsidRPr="00FA22D6">
        <w:rPr>
          <w:rFonts w:ascii="Times New Roman" w:hAnsi="Times New Roman"/>
          <w:sz w:val="22"/>
          <w:rtl/>
        </w:rPr>
        <w:t xml:space="preserve">[פורסם בנבו] </w:t>
      </w:r>
      <w:r>
        <w:rPr>
          <w:rtl/>
        </w:rPr>
        <w:t xml:space="preserve">(26.04.2014); </w:t>
      </w:r>
      <w:hyperlink r:id="rId95" w:history="1">
        <w:r w:rsidR="009444BD" w:rsidRPr="009444BD">
          <w:rPr>
            <w:color w:val="0000FF"/>
            <w:u w:val="single"/>
            <w:rtl/>
          </w:rPr>
          <w:t>רע"פ 1439/13</w:t>
        </w:r>
      </w:hyperlink>
      <w:r>
        <w:rPr>
          <w:rtl/>
        </w:rPr>
        <w:t xml:space="preserve"> </w:t>
      </w:r>
      <w:r>
        <w:rPr>
          <w:b/>
          <w:bCs/>
          <w:rtl/>
        </w:rPr>
        <w:t xml:space="preserve">קשת נ' מדינת ישראל </w:t>
      </w:r>
      <w:r w:rsidR="00FA22D6" w:rsidRPr="00FA22D6">
        <w:rPr>
          <w:rFonts w:ascii="Times New Roman" w:hAnsi="Times New Roman"/>
          <w:sz w:val="22"/>
          <w:rtl/>
        </w:rPr>
        <w:t xml:space="preserve">[פורסם בנבו] </w:t>
      </w:r>
      <w:r>
        <w:rPr>
          <w:rtl/>
        </w:rPr>
        <w:t>(04.03.2013)).</w:t>
      </w:r>
    </w:p>
    <w:p w14:paraId="46BAA29D" w14:textId="77777777" w:rsidR="00AF37D2" w:rsidRDefault="00AF37D2" w:rsidP="0036789E">
      <w:pPr>
        <w:spacing w:line="360" w:lineRule="auto"/>
        <w:jc w:val="both"/>
      </w:pPr>
    </w:p>
    <w:p w14:paraId="00FD4478" w14:textId="77777777" w:rsidR="00AF37D2" w:rsidRDefault="00AF37D2" w:rsidP="0036789E">
      <w:pPr>
        <w:numPr>
          <w:ilvl w:val="0"/>
          <w:numId w:val="21"/>
        </w:numPr>
        <w:spacing w:line="360" w:lineRule="auto"/>
        <w:contextualSpacing/>
        <w:jc w:val="both"/>
      </w:pPr>
      <w:r>
        <w:rPr>
          <w:rFonts w:ascii="Calibri" w:hAnsi="Calibri" w:hint="eastAsia"/>
          <w:rtl/>
        </w:rPr>
        <w:t>לאחר</w:t>
      </w:r>
      <w:r>
        <w:rPr>
          <w:rFonts w:ascii="Calibri" w:hAnsi="Calibri"/>
          <w:rtl/>
        </w:rPr>
        <w:t xml:space="preserve"> </w:t>
      </w:r>
      <w:r>
        <w:rPr>
          <w:rFonts w:ascii="Calibri" w:hAnsi="Calibri" w:hint="eastAsia"/>
          <w:rtl/>
        </w:rPr>
        <w:t>ששמעתי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טיעוני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ובחנתי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לאמות</w:t>
      </w:r>
      <w:r>
        <w:rPr>
          <w:rFonts w:ascii="Calibri" w:hAnsi="Calibri"/>
          <w:rtl/>
        </w:rPr>
        <w:t xml:space="preserve"> </w:t>
      </w:r>
      <w:r>
        <w:rPr>
          <w:rFonts w:ascii="Calibri" w:hAnsi="Calibri" w:hint="eastAsia"/>
          <w:rtl/>
        </w:rPr>
        <w:t>מידה</w:t>
      </w:r>
      <w:r>
        <w:rPr>
          <w:rFonts w:ascii="Calibri" w:hAnsi="Calibri"/>
          <w:rtl/>
        </w:rPr>
        <w:t xml:space="preserve"> </w:t>
      </w:r>
      <w:r>
        <w:rPr>
          <w:rFonts w:ascii="Calibri" w:hAnsi="Calibri" w:hint="eastAsia"/>
          <w:rtl/>
        </w:rPr>
        <w:t>שנקבעו</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מסקנתי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הבקשה</w:t>
      </w:r>
      <w:r>
        <w:rPr>
          <w:rFonts w:ascii="Calibri" w:hAnsi="Calibri"/>
          <w:rtl/>
        </w:rPr>
        <w:t xml:space="preserve"> </w:t>
      </w:r>
      <w:r>
        <w:rPr>
          <w:rFonts w:ascii="Calibri" w:hAnsi="Calibri" w:hint="eastAsia"/>
          <w:rtl/>
        </w:rPr>
        <w:t>להדחות</w:t>
      </w:r>
      <w:r>
        <w:rPr>
          <w:rFonts w:ascii="Calibri" w:hAnsi="Calibri"/>
          <w:rtl/>
        </w:rPr>
        <w:t>.</w:t>
      </w:r>
    </w:p>
    <w:p w14:paraId="0F38647F" w14:textId="77777777" w:rsidR="00AF37D2" w:rsidRDefault="00AF37D2" w:rsidP="0036789E">
      <w:pPr>
        <w:pStyle w:val="ac"/>
      </w:pPr>
    </w:p>
    <w:p w14:paraId="017418C2" w14:textId="77777777" w:rsidR="00AF37D2" w:rsidRDefault="00AF37D2" w:rsidP="0036789E">
      <w:pPr>
        <w:numPr>
          <w:ilvl w:val="0"/>
          <w:numId w:val="21"/>
        </w:numPr>
        <w:spacing w:line="360" w:lineRule="auto"/>
        <w:contextualSpacing/>
        <w:jc w:val="both"/>
        <w:rPr>
          <w:rtl/>
        </w:rPr>
      </w:pPr>
      <w:r>
        <w:rPr>
          <w:rtl/>
        </w:rPr>
        <w:t xml:space="preserve">כפי שהוסבר בגזר הדין, העבירות המיוחסות לנאשם הנן חמורות והמחוקק הביע עמדה ברורה ביחס לחומרתן בהציבו עונש מקסימום של 20 שנה בצדן. הפגיעה בערכים המוגנים משמעותית ונמצאת ברף הבינוני של החומרה, נוכח כמות הסם, נסיבות החזקתו וגידולו, ובראי סוג הסם. מדובר בגידול קנביס ובהחזקת חשיש, הנחשבים סם "קל", אך כמות הסמים המסוכנים הנה משמעותית ומשקלה הכולל עולה על 1.1 ק"ג. עסקינן בעשרות שתילי קנביס שגודלו במעבדה מאובזרת היטב, בבית בו התגורר הנאשם עם אשתו וילדיו (אף שלא התיר גישה לבני משפחתו). הנאשם אמנם טען בפני בית המשפט, בפני גורמי החקירה ובפני שירות המבחן כי גידל את הסמים לצריכה עצמית בלבד וכי מצא את החשיש באקראי, אך האמור אינו עולה בקנה אחד עם עובדות כתב האישום בהן הודה, בהן רשום כי הגידול וההחזקה לא נועדו לצריכה עצמית בלבד. </w:t>
      </w:r>
    </w:p>
    <w:p w14:paraId="5DE6876E" w14:textId="77777777" w:rsidR="00AF37D2" w:rsidRDefault="00AF37D2" w:rsidP="0036789E">
      <w:pPr>
        <w:spacing w:line="360" w:lineRule="auto"/>
        <w:jc w:val="both"/>
      </w:pPr>
      <w:r>
        <w:rPr>
          <w:rFonts w:ascii="Calibri" w:hAnsi="Calibri"/>
          <w:rtl/>
        </w:rPr>
        <w:t xml:space="preserve"> </w:t>
      </w:r>
      <w:r>
        <w:rPr>
          <w:rtl/>
        </w:rPr>
        <w:t xml:space="preserve"> </w:t>
      </w:r>
    </w:p>
    <w:p w14:paraId="6FE66AF4" w14:textId="77777777" w:rsidR="00AF37D2" w:rsidRDefault="00AF37D2" w:rsidP="0036789E">
      <w:pPr>
        <w:numPr>
          <w:ilvl w:val="0"/>
          <w:numId w:val="21"/>
        </w:numPr>
        <w:spacing w:line="360" w:lineRule="auto"/>
        <w:contextualSpacing/>
        <w:jc w:val="both"/>
        <w:rPr>
          <w:b/>
          <w:bCs/>
        </w:rPr>
      </w:pPr>
      <w:r>
        <w:rPr>
          <w:rtl/>
        </w:rPr>
        <w:t>לא שוכנעתי כי תגרם לנאשם פגיעה חמורה ממשית וקונקרטית בגין הרשעתו בדין:</w:t>
      </w:r>
    </w:p>
    <w:p w14:paraId="75A1F41F" w14:textId="77777777" w:rsidR="00AF37D2" w:rsidRDefault="00AF37D2" w:rsidP="0036789E">
      <w:pPr>
        <w:pStyle w:val="ac"/>
        <w:rPr>
          <w:rFonts w:ascii="David" w:hAnsi="David" w:cs="David"/>
          <w:b/>
          <w:bCs/>
          <w:sz w:val="24"/>
          <w:szCs w:val="24"/>
        </w:rPr>
      </w:pPr>
    </w:p>
    <w:p w14:paraId="611F2F3D" w14:textId="77777777" w:rsidR="00AF37D2" w:rsidRDefault="00AF37D2" w:rsidP="0036789E">
      <w:pPr>
        <w:pStyle w:val="ac"/>
        <w:numPr>
          <w:ilvl w:val="0"/>
          <w:numId w:val="22"/>
        </w:numPr>
        <w:spacing w:line="360" w:lineRule="auto"/>
        <w:jc w:val="both"/>
        <w:rPr>
          <w:rFonts w:ascii="David" w:hAnsi="David" w:cs="David"/>
          <w:sz w:val="24"/>
          <w:szCs w:val="24"/>
          <w:rtl/>
        </w:rPr>
      </w:pPr>
      <w:r>
        <w:rPr>
          <w:rFonts w:ascii="David" w:hAnsi="David" w:cs="David"/>
          <w:sz w:val="24"/>
          <w:szCs w:val="24"/>
          <w:rtl/>
        </w:rPr>
        <w:t xml:space="preserve">הנאשם הנו אח מוסמך. הוצגה תעודה בנדון. הנאשם סיים לימודיו בשנת 1991. </w:t>
      </w:r>
    </w:p>
    <w:p w14:paraId="0464193F" w14:textId="77777777" w:rsidR="00AF37D2" w:rsidRDefault="00AF37D2" w:rsidP="0036789E">
      <w:pPr>
        <w:pStyle w:val="ac"/>
        <w:spacing w:line="360" w:lineRule="auto"/>
        <w:ind w:left="1080"/>
        <w:jc w:val="both"/>
        <w:rPr>
          <w:rFonts w:ascii="David" w:hAnsi="David" w:cs="David"/>
          <w:sz w:val="24"/>
          <w:szCs w:val="24"/>
        </w:rPr>
      </w:pPr>
    </w:p>
    <w:p w14:paraId="0F293073" w14:textId="77777777" w:rsidR="00AF37D2" w:rsidRDefault="00AF37D2" w:rsidP="0036789E">
      <w:pPr>
        <w:pStyle w:val="ac"/>
        <w:numPr>
          <w:ilvl w:val="0"/>
          <w:numId w:val="22"/>
        </w:numPr>
        <w:spacing w:line="360" w:lineRule="auto"/>
        <w:jc w:val="both"/>
        <w:rPr>
          <w:rFonts w:ascii="David" w:hAnsi="David" w:cs="David"/>
          <w:sz w:val="24"/>
          <w:szCs w:val="24"/>
        </w:rPr>
      </w:pPr>
      <w:r>
        <w:rPr>
          <w:rFonts w:ascii="David" w:hAnsi="David" w:cs="David"/>
          <w:sz w:val="24"/>
          <w:szCs w:val="24"/>
          <w:rtl/>
        </w:rPr>
        <w:t xml:space="preserve">הנאשם עובד מזה שנה כאח – מטפל בבית אבות. </w:t>
      </w:r>
    </w:p>
    <w:p w14:paraId="3A3465D9" w14:textId="77777777" w:rsidR="00AF37D2" w:rsidRDefault="00AF37D2" w:rsidP="0036789E">
      <w:pPr>
        <w:pStyle w:val="ac"/>
        <w:spacing w:line="360" w:lineRule="auto"/>
        <w:ind w:left="1080"/>
        <w:jc w:val="both"/>
        <w:rPr>
          <w:rFonts w:ascii="David" w:hAnsi="David" w:cs="David"/>
          <w:sz w:val="24"/>
          <w:szCs w:val="24"/>
        </w:rPr>
      </w:pPr>
    </w:p>
    <w:p w14:paraId="073406E9" w14:textId="77777777" w:rsidR="00AF37D2" w:rsidRDefault="00AF37D2" w:rsidP="0036789E">
      <w:pPr>
        <w:pStyle w:val="ac"/>
        <w:numPr>
          <w:ilvl w:val="0"/>
          <w:numId w:val="22"/>
        </w:numPr>
        <w:spacing w:line="360" w:lineRule="auto"/>
        <w:jc w:val="both"/>
        <w:rPr>
          <w:rFonts w:ascii="David" w:hAnsi="David" w:cs="David"/>
          <w:sz w:val="24"/>
          <w:szCs w:val="24"/>
        </w:rPr>
      </w:pPr>
      <w:r>
        <w:rPr>
          <w:rFonts w:ascii="David" w:hAnsi="David" w:cs="David"/>
          <w:sz w:val="24"/>
          <w:szCs w:val="24"/>
          <w:rtl/>
        </w:rPr>
        <w:t xml:space="preserve">הסנגור הציג "נוהל הצהרת העדר רישום פלילי – מועמדים ללימודים בבתי ספר לסיעוד" וביקש ללמוד מקיומו של נוהל שכזה על נפקות ההרשעה לעיסוקו כאח מוסמך. הנוהל דן במועמד ללימודי סיעוד ולכן כשלעצמו אינו רלוונטי לנאשם שסיים לימודיו בשנת 1991. </w:t>
      </w:r>
    </w:p>
    <w:p w14:paraId="71F9BA49" w14:textId="77777777" w:rsidR="00AF37D2" w:rsidRDefault="00AF37D2" w:rsidP="0036789E">
      <w:pPr>
        <w:pStyle w:val="ac"/>
        <w:rPr>
          <w:rFonts w:ascii="David" w:hAnsi="David" w:cs="David"/>
          <w:sz w:val="24"/>
          <w:szCs w:val="24"/>
        </w:rPr>
      </w:pPr>
    </w:p>
    <w:p w14:paraId="146C71B7" w14:textId="77777777" w:rsidR="00AF37D2" w:rsidRDefault="00AF37D2" w:rsidP="0036789E">
      <w:pPr>
        <w:pStyle w:val="ac"/>
        <w:numPr>
          <w:ilvl w:val="0"/>
          <w:numId w:val="22"/>
        </w:numPr>
        <w:spacing w:line="360" w:lineRule="auto"/>
        <w:jc w:val="both"/>
        <w:rPr>
          <w:rFonts w:ascii="David" w:hAnsi="David" w:cs="David"/>
          <w:sz w:val="24"/>
          <w:szCs w:val="24"/>
          <w:rtl/>
        </w:rPr>
      </w:pPr>
      <w:r>
        <w:rPr>
          <w:rFonts w:ascii="David" w:hAnsi="David" w:cs="David"/>
          <w:sz w:val="24"/>
          <w:szCs w:val="24"/>
          <w:rtl/>
        </w:rPr>
        <w:t>בנוהל הפניה ל</w:t>
      </w:r>
      <w:hyperlink r:id="rId96" w:history="1">
        <w:r w:rsidR="009444BD" w:rsidRPr="009444BD">
          <w:rPr>
            <w:rFonts w:ascii="David" w:hAnsi="David" w:cs="David"/>
            <w:color w:val="0000FF"/>
            <w:sz w:val="24"/>
            <w:szCs w:val="24"/>
            <w:u w:val="single"/>
            <w:rtl/>
          </w:rPr>
          <w:t>תקנות בריאות העם (עוסקים בסיעוד בבתי חולים)</w:t>
        </w:r>
      </w:hyperlink>
      <w:r>
        <w:rPr>
          <w:rFonts w:ascii="David" w:hAnsi="David" w:cs="David"/>
          <w:sz w:val="24"/>
          <w:szCs w:val="24"/>
          <w:rtl/>
        </w:rPr>
        <w:t xml:space="preserve">, התשמ"ט – 1988 </w:t>
      </w:r>
      <w:hyperlink r:id="rId97" w:history="1">
        <w:r w:rsidR="00D07329" w:rsidRPr="00D07329">
          <w:rPr>
            <w:rFonts w:ascii="David" w:hAnsi="David" w:cs="David"/>
            <w:color w:val="0000FF"/>
            <w:sz w:val="24"/>
            <w:szCs w:val="24"/>
            <w:u w:val="single"/>
            <w:rtl/>
          </w:rPr>
          <w:t>סעיף 5(א)</w:t>
        </w:r>
      </w:hyperlink>
      <w:r>
        <w:rPr>
          <w:rFonts w:ascii="David" w:hAnsi="David" w:cs="David"/>
          <w:sz w:val="24"/>
          <w:szCs w:val="24"/>
          <w:rtl/>
        </w:rPr>
        <w:t xml:space="preserve"> לפיו על המועמד להראות שלא הורשע בעבירה שדינה מאסר ושלדעת האחות הראשית יש בה כדי למנוע עיסוק בסיעוד. יצוין כי תקנות אלו עניינן רק במועמדים לעבודה בבתי חולים, כאשר אין מחלוקת שהנאשם אינו עובד בבית חולים. מעבר לאמור, </w:t>
      </w:r>
      <w:hyperlink r:id="rId98" w:history="1">
        <w:r w:rsidR="00D07329" w:rsidRPr="00D07329">
          <w:rPr>
            <w:rFonts w:ascii="David" w:hAnsi="David" w:cs="David"/>
            <w:color w:val="0000FF"/>
            <w:sz w:val="24"/>
            <w:szCs w:val="24"/>
            <w:u w:val="single"/>
            <w:rtl/>
          </w:rPr>
          <w:t>בסעיף 14</w:t>
        </w:r>
      </w:hyperlink>
      <w:r>
        <w:rPr>
          <w:rFonts w:ascii="David" w:hAnsi="David" w:cs="David"/>
          <w:sz w:val="24"/>
          <w:szCs w:val="24"/>
          <w:rtl/>
        </w:rPr>
        <w:t xml:space="preserve"> לאותן תקנות צוין כי קיים שיקול דעת לרשום בפנקס גם מי שהורשע בעבירה כאמור, בנסיבות המצוינות שם. </w:t>
      </w:r>
    </w:p>
    <w:p w14:paraId="1F53423D" w14:textId="77777777" w:rsidR="00AF37D2" w:rsidRDefault="00AF37D2" w:rsidP="0036789E">
      <w:pPr>
        <w:pStyle w:val="ac"/>
        <w:spacing w:line="360" w:lineRule="auto"/>
        <w:ind w:left="1080"/>
        <w:jc w:val="both"/>
        <w:rPr>
          <w:rFonts w:ascii="David" w:hAnsi="David" w:cs="David"/>
          <w:sz w:val="24"/>
          <w:szCs w:val="24"/>
        </w:rPr>
      </w:pPr>
      <w:r>
        <w:rPr>
          <w:rFonts w:ascii="David" w:hAnsi="David" w:cs="David"/>
          <w:sz w:val="24"/>
          <w:szCs w:val="24"/>
          <w:rtl/>
        </w:rPr>
        <w:t>עוד קיימת בנוהל הפניה ל</w:t>
      </w:r>
      <w:hyperlink r:id="rId99" w:history="1">
        <w:r w:rsidR="009444BD" w:rsidRPr="009444BD">
          <w:rPr>
            <w:rFonts w:ascii="David" w:hAnsi="David" w:cs="David"/>
            <w:color w:val="0000FF"/>
            <w:sz w:val="24"/>
            <w:szCs w:val="24"/>
            <w:u w:val="single"/>
            <w:rtl/>
          </w:rPr>
          <w:t>תקנות בריאות העם (צוות סיעודי במרפאות)</w:t>
        </w:r>
      </w:hyperlink>
      <w:r>
        <w:rPr>
          <w:rFonts w:ascii="David" w:hAnsi="David" w:cs="David"/>
          <w:sz w:val="24"/>
          <w:szCs w:val="24"/>
          <w:rtl/>
        </w:rPr>
        <w:t xml:space="preserve">, התשמ"א – 1981 </w:t>
      </w:r>
      <w:hyperlink r:id="rId100" w:history="1">
        <w:r w:rsidR="00D07329" w:rsidRPr="00D07329">
          <w:rPr>
            <w:rFonts w:ascii="David" w:hAnsi="David" w:cs="David"/>
            <w:color w:val="0000FF"/>
            <w:sz w:val="24"/>
            <w:szCs w:val="24"/>
            <w:u w:val="single"/>
            <w:rtl/>
          </w:rPr>
          <w:t>סעיף 11</w:t>
        </w:r>
      </w:hyperlink>
      <w:r>
        <w:rPr>
          <w:rFonts w:ascii="David" w:hAnsi="David" w:cs="David"/>
          <w:sz w:val="24"/>
          <w:szCs w:val="24"/>
          <w:rtl/>
        </w:rPr>
        <w:t xml:space="preserve">, לפיו המנהל רשאי שלא לרשום בפנקס מועמד שהורשע בעבירה שיש עמה קלון או שמראה שהנו חסר את האחריות הדרושה בסיעוד. כעולה מאותו סעיף יש לתת לנאשם אפשרות להעלות טענותיו, ולמנהל נתון שיקול דעת בעת בחינת נפקות ההרשעה לעיסוק בסיעוד במרפאות. </w:t>
      </w:r>
    </w:p>
    <w:p w14:paraId="5820DFF2" w14:textId="77777777" w:rsidR="00AF37D2" w:rsidRDefault="00AF37D2" w:rsidP="0036789E">
      <w:pPr>
        <w:pStyle w:val="ac"/>
        <w:spacing w:line="360" w:lineRule="auto"/>
        <w:ind w:left="1080"/>
        <w:jc w:val="both"/>
        <w:rPr>
          <w:rFonts w:ascii="David" w:hAnsi="David" w:cs="David"/>
          <w:sz w:val="24"/>
          <w:szCs w:val="24"/>
          <w:rtl/>
        </w:rPr>
      </w:pPr>
    </w:p>
    <w:p w14:paraId="003C3331" w14:textId="77777777" w:rsidR="00AF37D2" w:rsidRDefault="00AF37D2" w:rsidP="0036789E">
      <w:pPr>
        <w:pStyle w:val="ac"/>
        <w:spacing w:line="360" w:lineRule="auto"/>
        <w:ind w:left="1080"/>
        <w:jc w:val="both"/>
        <w:rPr>
          <w:rFonts w:ascii="David" w:hAnsi="David" w:cs="David"/>
          <w:sz w:val="24"/>
          <w:szCs w:val="24"/>
          <w:rtl/>
        </w:rPr>
      </w:pPr>
      <w:r>
        <w:rPr>
          <w:rFonts w:ascii="David" w:hAnsi="David" w:cs="David"/>
          <w:sz w:val="24"/>
          <w:szCs w:val="24"/>
          <w:rtl/>
        </w:rPr>
        <w:t xml:space="preserve">הנאשם אח מוסמך, רישום פלילי עלול להוות מכשול באיתור מקום עבודה במרפאות או בבתי חולים, אך הוא אינו מועסק במקומות עבודה אלו בשנים האחרונות. </w:t>
      </w:r>
    </w:p>
    <w:p w14:paraId="20847DF9" w14:textId="77777777" w:rsidR="00AF37D2" w:rsidRDefault="00AF37D2" w:rsidP="0036789E">
      <w:pPr>
        <w:pStyle w:val="ac"/>
        <w:spacing w:line="360" w:lineRule="auto"/>
        <w:ind w:left="1080"/>
        <w:jc w:val="both"/>
        <w:rPr>
          <w:rFonts w:ascii="David" w:hAnsi="David" w:cs="David"/>
          <w:sz w:val="24"/>
          <w:szCs w:val="24"/>
          <w:rtl/>
        </w:rPr>
      </w:pPr>
    </w:p>
    <w:p w14:paraId="15E18284" w14:textId="77777777" w:rsidR="00AF37D2" w:rsidRDefault="00AF37D2" w:rsidP="0036789E">
      <w:pPr>
        <w:pStyle w:val="ac"/>
        <w:numPr>
          <w:ilvl w:val="0"/>
          <w:numId w:val="22"/>
        </w:numPr>
        <w:spacing w:line="360" w:lineRule="auto"/>
        <w:jc w:val="both"/>
      </w:pPr>
      <w:r>
        <w:rPr>
          <w:rFonts w:ascii="David" w:hAnsi="David" w:cs="David"/>
          <w:sz w:val="24"/>
          <w:szCs w:val="24"/>
          <w:rtl/>
        </w:rPr>
        <w:t xml:space="preserve">כפי שצוין, בינואר 2018, במהלך ההליך המשפטי הנוכחי, ולאחר שהורשע בדין במסגרתו, מצא הנאשם מקום עבודה חדש כאח מוסמך בבית אבות, מקום בו עובד הוא גם כיום. העובדה שהרשעתו בדין לא מנעה איתור מקום עבודה חדש, אומרת דרשני.  </w:t>
      </w:r>
    </w:p>
    <w:p w14:paraId="0758C7A4" w14:textId="77777777" w:rsidR="00AF37D2" w:rsidRDefault="00AF37D2" w:rsidP="0036789E">
      <w:pPr>
        <w:pStyle w:val="ac"/>
        <w:spacing w:line="360" w:lineRule="auto"/>
        <w:ind w:left="1080"/>
        <w:jc w:val="both"/>
        <w:rPr>
          <w:rFonts w:ascii="David" w:hAnsi="David" w:cs="David"/>
          <w:sz w:val="24"/>
          <w:szCs w:val="24"/>
        </w:rPr>
      </w:pPr>
    </w:p>
    <w:p w14:paraId="73EF8F34" w14:textId="77777777" w:rsidR="00AF37D2" w:rsidRDefault="00AF37D2" w:rsidP="0036789E">
      <w:pPr>
        <w:pStyle w:val="ac"/>
        <w:numPr>
          <w:ilvl w:val="0"/>
          <w:numId w:val="22"/>
        </w:numPr>
        <w:spacing w:line="360" w:lineRule="auto"/>
        <w:jc w:val="both"/>
        <w:rPr>
          <w:rFonts w:ascii="David" w:hAnsi="David" w:cs="David"/>
          <w:sz w:val="24"/>
          <w:szCs w:val="24"/>
        </w:rPr>
      </w:pPr>
      <w:r>
        <w:rPr>
          <w:rFonts w:ascii="David" w:hAnsi="David" w:cs="David"/>
          <w:sz w:val="24"/>
          <w:szCs w:val="24"/>
          <w:rtl/>
        </w:rPr>
        <w:t xml:space="preserve">הסנגור הציג הסכם עבודה אישי שאינו חתום ע"י הנאשם או המעסיק, ובסעיף 14 נרשם כי אחת העילות לפיטורין ללא פיצויי פיטורים הנה כי "העובד הורשע בעבירה שיש עמה קלון". בנסיבות העבירות דנן, אינני סבורה כי מדובר בעבירות שיש עמן קלון. </w:t>
      </w:r>
    </w:p>
    <w:p w14:paraId="4855B9AC" w14:textId="77777777" w:rsidR="00AF37D2" w:rsidRDefault="00AF37D2" w:rsidP="0036789E">
      <w:pPr>
        <w:pStyle w:val="ac"/>
        <w:spacing w:line="360" w:lineRule="auto"/>
        <w:ind w:left="1080"/>
        <w:jc w:val="both"/>
        <w:rPr>
          <w:rFonts w:ascii="David" w:hAnsi="David" w:cs="David"/>
          <w:sz w:val="24"/>
          <w:szCs w:val="24"/>
        </w:rPr>
      </w:pPr>
    </w:p>
    <w:p w14:paraId="1BC0D806" w14:textId="77777777" w:rsidR="00AF37D2" w:rsidRDefault="00AF37D2" w:rsidP="0036789E">
      <w:pPr>
        <w:pStyle w:val="ac"/>
        <w:spacing w:line="360" w:lineRule="auto"/>
        <w:ind w:left="1080"/>
        <w:jc w:val="both"/>
        <w:rPr>
          <w:rFonts w:ascii="David" w:hAnsi="David" w:cs="David"/>
          <w:sz w:val="24"/>
          <w:szCs w:val="24"/>
        </w:rPr>
      </w:pPr>
      <w:r>
        <w:rPr>
          <w:rFonts w:ascii="David" w:hAnsi="David" w:cs="David"/>
          <w:sz w:val="24"/>
          <w:szCs w:val="24"/>
          <w:rtl/>
        </w:rPr>
        <w:t>אדגיש שוב כי בהתאם להסכם בתאריך 1.1.18 הנאשם התקבל לעבודתו בבית האבות, הגם שביום 15.11.17 הורשע בדין בתיק זה.</w:t>
      </w:r>
    </w:p>
    <w:p w14:paraId="502C1E2B" w14:textId="77777777" w:rsidR="00AF37D2" w:rsidRDefault="00AF37D2" w:rsidP="0036789E">
      <w:pPr>
        <w:pStyle w:val="ac"/>
        <w:spacing w:line="360" w:lineRule="auto"/>
        <w:ind w:left="1080"/>
        <w:jc w:val="both"/>
        <w:rPr>
          <w:rFonts w:ascii="David" w:hAnsi="David" w:cs="David"/>
          <w:sz w:val="24"/>
          <w:szCs w:val="24"/>
        </w:rPr>
      </w:pPr>
    </w:p>
    <w:p w14:paraId="478E361B" w14:textId="77777777" w:rsidR="00AF37D2" w:rsidRDefault="00AF37D2" w:rsidP="0036789E">
      <w:pPr>
        <w:pStyle w:val="ac"/>
        <w:numPr>
          <w:ilvl w:val="0"/>
          <w:numId w:val="22"/>
        </w:numPr>
        <w:spacing w:line="360" w:lineRule="auto"/>
        <w:jc w:val="both"/>
      </w:pPr>
      <w:r>
        <w:rPr>
          <w:rFonts w:ascii="David" w:hAnsi="David" w:cs="David"/>
          <w:sz w:val="24"/>
          <w:szCs w:val="24"/>
          <w:rtl/>
        </w:rPr>
        <w:t xml:space="preserve">מסמכים ביחס למקומות עבודה קודמים לא הוצגו, לא בפני שירות המבחן ואף לא בפני בית המשפט. אניח כי אכן מדובר ברצף תעסוקתי כנטען, רובו בבתי אבות. </w:t>
      </w:r>
    </w:p>
    <w:p w14:paraId="35BE8586" w14:textId="77777777" w:rsidR="00AF37D2" w:rsidRDefault="00AF37D2" w:rsidP="0036789E">
      <w:pPr>
        <w:pStyle w:val="ac"/>
        <w:spacing w:line="360" w:lineRule="auto"/>
        <w:ind w:left="1080"/>
        <w:jc w:val="both"/>
        <w:rPr>
          <w:rFonts w:ascii="David" w:hAnsi="David" w:cs="David"/>
          <w:sz w:val="24"/>
          <w:szCs w:val="24"/>
        </w:rPr>
      </w:pPr>
    </w:p>
    <w:p w14:paraId="691525BE" w14:textId="77777777" w:rsidR="00AF37D2" w:rsidRDefault="00AF37D2" w:rsidP="0036789E">
      <w:pPr>
        <w:pStyle w:val="ac"/>
        <w:numPr>
          <w:ilvl w:val="0"/>
          <w:numId w:val="22"/>
        </w:numPr>
        <w:spacing w:line="360" w:lineRule="auto"/>
        <w:jc w:val="both"/>
        <w:rPr>
          <w:rFonts w:ascii="David" w:hAnsi="David" w:cs="David"/>
          <w:sz w:val="24"/>
          <w:szCs w:val="24"/>
        </w:rPr>
      </w:pPr>
      <w:r>
        <w:rPr>
          <w:rFonts w:ascii="David" w:hAnsi="David" w:cs="David"/>
          <w:sz w:val="24"/>
          <w:szCs w:val="24"/>
          <w:rtl/>
        </w:rPr>
        <w:t xml:space="preserve">מעבודתו האחרונה של הנאשם, אף היא כאח מוסמך, הנאשם לא פוטר אלא הצהיר כי התפטר ביוזמתו שלו. הנאשם הבהיר בטיעוניו לעונש ובתסקירי שירות המבחן כי מעסיקיו במקום העבודה הקודם ידעו על ההליך הפלילי ובכל זאת לא פוטר ממקום עבודתו הקודם, אלא בחר להתפטר. </w:t>
      </w:r>
    </w:p>
    <w:p w14:paraId="6B55CF79" w14:textId="77777777" w:rsidR="00AF37D2" w:rsidRDefault="00AF37D2" w:rsidP="0036789E">
      <w:pPr>
        <w:pStyle w:val="ac"/>
        <w:spacing w:line="360" w:lineRule="auto"/>
        <w:ind w:left="1080"/>
        <w:jc w:val="both"/>
        <w:rPr>
          <w:rFonts w:ascii="David" w:hAnsi="David" w:cs="David"/>
          <w:sz w:val="24"/>
          <w:szCs w:val="24"/>
        </w:rPr>
      </w:pPr>
      <w:r>
        <w:rPr>
          <w:rFonts w:ascii="David" w:hAnsi="David" w:cs="David"/>
          <w:sz w:val="24"/>
          <w:szCs w:val="24"/>
          <w:rtl/>
        </w:rPr>
        <w:t>דהיינו, אף במקומות עבודה קודמים לא ראו בהליך המשפטי ככזה שמשפיע על עיסוקו כאח - מטפל.</w:t>
      </w:r>
    </w:p>
    <w:p w14:paraId="560552E9" w14:textId="77777777" w:rsidR="00AF37D2" w:rsidRDefault="00AF37D2" w:rsidP="0036789E">
      <w:pPr>
        <w:pStyle w:val="ac"/>
        <w:spacing w:line="360" w:lineRule="auto"/>
        <w:ind w:left="1080"/>
        <w:jc w:val="both"/>
      </w:pPr>
    </w:p>
    <w:p w14:paraId="254A9B86" w14:textId="77777777" w:rsidR="00AF37D2" w:rsidRDefault="00AF37D2" w:rsidP="0036789E">
      <w:pPr>
        <w:pStyle w:val="ac"/>
        <w:numPr>
          <w:ilvl w:val="0"/>
          <w:numId w:val="22"/>
        </w:numPr>
        <w:spacing w:line="360" w:lineRule="auto"/>
        <w:jc w:val="both"/>
      </w:pPr>
      <w:r>
        <w:rPr>
          <w:rFonts w:ascii="David" w:hAnsi="David" w:cs="David"/>
          <w:sz w:val="24"/>
          <w:szCs w:val="24"/>
          <w:rtl/>
        </w:rPr>
        <w:t>הנאשם טען כי לאורך שנה לא איתר מקום עבודה מתאים, אולם לא טען כי ניסה להתקבל למקום עבודה כלשהו, והדבר לא עלה בידו, ואף לא טען כי נתקל בקושי בשל ידיעת מעסיק אודות ההליך המשפטי בו הורשע. מאמרות הנאשם בפני שירות המבחן ניתן להסיק כי מצבו הנפשי של הנאשם, הוא שעמד בבסיס הקושי, ולא הרשעתו בדין.</w:t>
      </w:r>
    </w:p>
    <w:p w14:paraId="3A3D2637" w14:textId="77777777" w:rsidR="00AF37D2" w:rsidRDefault="00AF37D2" w:rsidP="0036789E">
      <w:pPr>
        <w:pStyle w:val="ac"/>
        <w:spacing w:line="360" w:lineRule="auto"/>
        <w:ind w:left="1080"/>
        <w:jc w:val="both"/>
      </w:pPr>
    </w:p>
    <w:p w14:paraId="56EFF135" w14:textId="77777777" w:rsidR="00AF37D2" w:rsidRDefault="00AF37D2" w:rsidP="0036789E">
      <w:pPr>
        <w:pStyle w:val="ac"/>
        <w:numPr>
          <w:ilvl w:val="0"/>
          <w:numId w:val="22"/>
        </w:numPr>
        <w:spacing w:line="360" w:lineRule="auto"/>
        <w:jc w:val="both"/>
        <w:rPr>
          <w:rFonts w:ascii="David" w:hAnsi="David" w:cs="David"/>
          <w:sz w:val="24"/>
          <w:szCs w:val="24"/>
        </w:rPr>
      </w:pPr>
      <w:r>
        <w:rPr>
          <w:rFonts w:ascii="David" w:hAnsi="David" w:cs="David"/>
          <w:sz w:val="24"/>
          <w:szCs w:val="24"/>
          <w:rtl/>
        </w:rPr>
        <w:t xml:space="preserve">ברישום פלילי עלולה להתהוות פגיעה מסוימת בקידום ובתעסוקה של כל אדם בכל עיסוק, לאו דווקא בסיעוד, אך בעניינו של הנאשם, שעובד כאח מטפל בבית אבות, בעבודה שהשיג לאחר שהורשע בדין בהליך הנוכחי, הפגיעה אינה נראית לעין, אינה קונקרטית ואין בה כדי לפגוע בפרנסת משפחתו.  </w:t>
      </w:r>
    </w:p>
    <w:p w14:paraId="4E05674E" w14:textId="77777777" w:rsidR="00AF37D2" w:rsidRDefault="00AF37D2" w:rsidP="0036789E">
      <w:pPr>
        <w:pStyle w:val="ac"/>
        <w:spacing w:line="360" w:lineRule="auto"/>
        <w:ind w:left="1080"/>
        <w:jc w:val="both"/>
        <w:rPr>
          <w:rFonts w:ascii="David" w:hAnsi="David" w:cs="David"/>
          <w:sz w:val="24"/>
          <w:szCs w:val="24"/>
          <w:rtl/>
        </w:rPr>
      </w:pPr>
    </w:p>
    <w:p w14:paraId="4058E823" w14:textId="77777777" w:rsidR="00AF37D2" w:rsidRDefault="00AF37D2" w:rsidP="0036789E">
      <w:pPr>
        <w:pStyle w:val="ac"/>
        <w:numPr>
          <w:ilvl w:val="0"/>
          <w:numId w:val="22"/>
        </w:numPr>
        <w:spacing w:line="360" w:lineRule="auto"/>
        <w:jc w:val="both"/>
        <w:rPr>
          <w:rFonts w:ascii="David" w:hAnsi="David" w:cs="David"/>
          <w:sz w:val="24"/>
          <w:szCs w:val="24"/>
          <w:rtl/>
        </w:rPr>
      </w:pPr>
      <w:r>
        <w:rPr>
          <w:rFonts w:ascii="David" w:hAnsi="David" w:cs="David"/>
          <w:sz w:val="24"/>
          <w:szCs w:val="24"/>
          <w:rtl/>
        </w:rPr>
        <w:t xml:space="preserve">חזקה על הגורם המוסמך שאל מול העבירות דנן, ישקול את עברו הנקי של הנאשם, את הטיפול שעבר במסגרת ההליך המשפטי הנוכחי, ואת המשך הטיפול והמעקב של שירות המבחן, הממליץ על ענישה מקלה ורואה סיכויי שיקום בעניינו של הנאשם, כל זאת מעבר לאיכות עבודת הנאשם לאורך השנים ולרצף התעסוקתי המשקף ניסיון מקצועי. </w:t>
      </w:r>
    </w:p>
    <w:p w14:paraId="2DCE6786" w14:textId="77777777" w:rsidR="00AF37D2" w:rsidRDefault="00AF37D2" w:rsidP="0036789E">
      <w:pPr>
        <w:pStyle w:val="ac"/>
        <w:spacing w:line="360" w:lineRule="auto"/>
        <w:ind w:left="1080"/>
        <w:jc w:val="both"/>
      </w:pPr>
    </w:p>
    <w:p w14:paraId="62664D3B" w14:textId="77777777" w:rsidR="00AF37D2" w:rsidRDefault="00AF37D2" w:rsidP="0036789E">
      <w:pPr>
        <w:pStyle w:val="ac"/>
        <w:numPr>
          <w:ilvl w:val="0"/>
          <w:numId w:val="22"/>
        </w:numPr>
        <w:spacing w:line="360" w:lineRule="auto"/>
        <w:jc w:val="both"/>
      </w:pPr>
      <w:r>
        <w:rPr>
          <w:rFonts w:ascii="David" w:hAnsi="David" w:cs="David"/>
          <w:sz w:val="24"/>
          <w:szCs w:val="24"/>
          <w:rtl/>
        </w:rPr>
        <w:t>כאמור, שירות המבחן ממליץ על ביטול ההרשעה בדין. המלצתו נובעת בעיקר מן הפגיעה האפשרית בפרנסת הנאשם ומשפחתו היה ויורשע בדין, נוכח עבודתו כאח מוסמך. לא הונחה בפניי ראיה לפגיעה כאמור וראיה מעין זו לא הונחה אף בפני שירות המבחן.</w:t>
      </w:r>
    </w:p>
    <w:p w14:paraId="09ADAA34" w14:textId="77777777" w:rsidR="00AF37D2" w:rsidRDefault="00AF37D2" w:rsidP="0036789E">
      <w:pPr>
        <w:pStyle w:val="ac"/>
        <w:rPr>
          <w:rFonts w:ascii="David" w:hAnsi="David" w:cs="David"/>
          <w:sz w:val="24"/>
          <w:szCs w:val="24"/>
        </w:rPr>
      </w:pPr>
    </w:p>
    <w:p w14:paraId="6667313B" w14:textId="77777777" w:rsidR="00AF37D2" w:rsidRDefault="00AF37D2" w:rsidP="0036789E">
      <w:pPr>
        <w:pStyle w:val="ac"/>
        <w:numPr>
          <w:ilvl w:val="0"/>
          <w:numId w:val="22"/>
        </w:numPr>
        <w:spacing w:line="360" w:lineRule="auto"/>
        <w:jc w:val="both"/>
        <w:rPr>
          <w:rtl/>
        </w:rPr>
      </w:pPr>
      <w:r>
        <w:rPr>
          <w:rFonts w:ascii="David" w:hAnsi="David" w:cs="David"/>
          <w:sz w:val="24"/>
          <w:szCs w:val="24"/>
          <w:rtl/>
        </w:rPr>
        <w:t xml:space="preserve">ההליך הטיפולי שעבר הנאשם חשוב ותרם לשיקומו של הנאשם, אך שירות המבחן רואה בו הליך "ראשוני" בלבד. מדובר בהליך שארך פחות משלושה חודשים. צוין כי נגמל פיזית במהלכו, אך בפועל הנאשם החל את ההליך הטיפולי כשאינו צורך סמים. </w:t>
      </w:r>
    </w:p>
    <w:p w14:paraId="1FD881F2" w14:textId="77777777" w:rsidR="00AF37D2" w:rsidRDefault="00AF37D2" w:rsidP="0036789E">
      <w:pPr>
        <w:pStyle w:val="ac"/>
        <w:rPr>
          <w:rFonts w:ascii="David" w:hAnsi="David" w:cs="David"/>
          <w:sz w:val="24"/>
          <w:szCs w:val="24"/>
        </w:rPr>
      </w:pPr>
    </w:p>
    <w:p w14:paraId="4FFDEEC4" w14:textId="77777777" w:rsidR="00AF37D2" w:rsidRDefault="00AF37D2" w:rsidP="0036789E">
      <w:pPr>
        <w:pStyle w:val="ac"/>
        <w:numPr>
          <w:ilvl w:val="0"/>
          <w:numId w:val="22"/>
        </w:numPr>
        <w:spacing w:line="360" w:lineRule="auto"/>
        <w:jc w:val="both"/>
        <w:rPr>
          <w:rtl/>
        </w:rPr>
      </w:pPr>
      <w:r>
        <w:rPr>
          <w:rFonts w:ascii="David" w:hAnsi="David" w:cs="David"/>
          <w:sz w:val="24"/>
          <w:szCs w:val="24"/>
          <w:rtl/>
        </w:rPr>
        <w:t>בהיבט הציבורי סבורני כי אין די בהליך הטיפולי אותו עבר הנאשם כדי להצביע על שינוי המצדיק נקיטה בחריג של אי הרשעה בדין.</w:t>
      </w:r>
    </w:p>
    <w:p w14:paraId="5BBDA47A" w14:textId="77777777" w:rsidR="00AF37D2" w:rsidRDefault="00AF37D2" w:rsidP="0036789E">
      <w:pPr>
        <w:pStyle w:val="ac"/>
        <w:spacing w:line="360" w:lineRule="auto"/>
        <w:ind w:left="1080"/>
        <w:jc w:val="both"/>
      </w:pPr>
    </w:p>
    <w:p w14:paraId="155BBCE8" w14:textId="77777777" w:rsidR="00AF37D2" w:rsidRDefault="00AF37D2" w:rsidP="0036789E">
      <w:pPr>
        <w:pStyle w:val="ac"/>
        <w:numPr>
          <w:ilvl w:val="0"/>
          <w:numId w:val="22"/>
        </w:numPr>
        <w:spacing w:line="360" w:lineRule="auto"/>
        <w:jc w:val="both"/>
      </w:pPr>
      <w:r>
        <w:rPr>
          <w:rFonts w:ascii="David" w:hAnsi="David" w:cs="David"/>
          <w:sz w:val="24"/>
          <w:szCs w:val="24"/>
          <w:rtl/>
        </w:rPr>
        <w:t>הנאשם ללא עבר פלילי, פרט לצריכת הסמים המלווה את הנאשם מגיל 17 עד גיל 49 אין לנאשם מעורבות בפלילים, הנאשם הודה ונטל אחריות על מעשיו, אף שטען, בניגוד לעובדות כתב האישום בהן הודה, כי הגידול וההחזקה של למעלה מקילוגרם סמים נועדו לשימושו העצמי וחלקן נמצאו באקראי. הנאשם דיווח על עבודה רצופה במקומות עבודה שונים, כאח מוסמך, ואני מתרשמת כי ההליך המשפטי מהווה עבורו גורם מרתיע. נתונים אלו, בצרוף ההליך הטיפולי הראשוני אותו עבר ועצם מעצרו בתיק זה, לראשונה בחייו, ישקלו לקולה בעת הטלת העונש המתאים לנאשם.</w:t>
      </w:r>
    </w:p>
    <w:p w14:paraId="7B6AC8EC" w14:textId="77777777" w:rsidR="00AF37D2" w:rsidRDefault="00AF37D2" w:rsidP="0036789E">
      <w:pPr>
        <w:pStyle w:val="ac"/>
      </w:pPr>
    </w:p>
    <w:p w14:paraId="4AAB1239" w14:textId="77777777" w:rsidR="00AF37D2" w:rsidRDefault="00AF37D2" w:rsidP="00F27FDB">
      <w:pPr>
        <w:numPr>
          <w:ilvl w:val="0"/>
          <w:numId w:val="21"/>
        </w:numPr>
        <w:spacing w:line="360" w:lineRule="auto"/>
        <w:contextualSpacing/>
        <w:jc w:val="both"/>
      </w:pPr>
      <w:r>
        <w:rPr>
          <w:rtl/>
        </w:rPr>
        <w:t>סוף דבר, לאחר עיון, שמיעה ושקילה, הנני דוחה את הבקשה לביטול ההרשעה בדין.</w:t>
      </w:r>
    </w:p>
    <w:p w14:paraId="1FE704BA" w14:textId="77777777" w:rsidR="00AF37D2" w:rsidRDefault="00AF37D2" w:rsidP="00F27FDB">
      <w:pPr>
        <w:spacing w:line="360" w:lineRule="auto"/>
        <w:ind w:left="360"/>
        <w:contextualSpacing/>
        <w:jc w:val="both"/>
      </w:pPr>
    </w:p>
    <w:p w14:paraId="7CAD1C3F" w14:textId="77777777" w:rsidR="00AF37D2" w:rsidRPr="00D03468" w:rsidRDefault="00AF37D2" w:rsidP="00FA22D6">
      <w:pPr>
        <w:numPr>
          <w:ilvl w:val="0"/>
          <w:numId w:val="21"/>
        </w:numPr>
        <w:spacing w:line="360" w:lineRule="auto"/>
        <w:contextualSpacing/>
        <w:jc w:val="both"/>
        <w:rPr>
          <w:rFonts w:ascii="Calibri" w:hAnsi="Calibri"/>
        </w:rPr>
      </w:pPr>
      <w:r>
        <w:rPr>
          <w:rtl/>
        </w:rPr>
        <w:t>למעלה מן הנדרש, אפנה לפסיקה בה נקבע לא אחת כי קיומה של אפשרות לפגיעה תעסוקתית, מקום בו ניתן שיקול דעת לרשות המסדירה העסקה, אינה נחשבת כפגיעה חמורה וקונקרטית בשיקום נאשם, אלא במקרים חריגים, כאשר כל מקרה נדון לגופו ובהתאם לנסיבותיו (</w:t>
      </w:r>
      <w:hyperlink r:id="rId101" w:history="1">
        <w:r w:rsidR="009444BD" w:rsidRPr="009444BD">
          <w:rPr>
            <w:color w:val="0000FF"/>
            <w:u w:val="single"/>
            <w:rtl/>
          </w:rPr>
          <w:t>ע"פ (נצ') 41225-06-16</w:t>
        </w:r>
      </w:hyperlink>
      <w:r w:rsidRPr="00F27FDB">
        <w:rPr>
          <w:rtl/>
        </w:rPr>
        <w:t xml:space="preserve"> </w:t>
      </w:r>
      <w:r w:rsidRPr="00F27FDB">
        <w:rPr>
          <w:b/>
          <w:bCs/>
          <w:rtl/>
        </w:rPr>
        <w:t>מפרע נ' מדינת ישראל</w:t>
      </w:r>
      <w:r w:rsidR="00FA22D6">
        <w:rPr>
          <w:rFonts w:hint="cs"/>
          <w:b/>
          <w:bCs/>
          <w:rtl/>
        </w:rPr>
        <w:t xml:space="preserve">, </w:t>
      </w:r>
      <w:r w:rsidR="00FA22D6" w:rsidRPr="00FA22D6">
        <w:rPr>
          <w:rFonts w:ascii="Times New Roman" w:hAnsi="Times New Roman"/>
          <w:sz w:val="22"/>
          <w:rtl/>
        </w:rPr>
        <w:t>[פורסם בנבו]</w:t>
      </w:r>
      <w:r>
        <w:rPr>
          <w:rtl/>
        </w:rPr>
        <w:t xml:space="preserve">, </w:t>
      </w:r>
      <w:hyperlink r:id="rId102" w:history="1">
        <w:r w:rsidR="009444BD" w:rsidRPr="009444BD">
          <w:rPr>
            <w:color w:val="0000FF"/>
            <w:u w:val="single"/>
            <w:rtl/>
          </w:rPr>
          <w:t>ת"פ 3869-07-15</w:t>
        </w:r>
      </w:hyperlink>
      <w:r w:rsidRPr="00F27FDB">
        <w:rPr>
          <w:rtl/>
        </w:rPr>
        <w:t xml:space="preserve"> </w:t>
      </w:r>
      <w:r w:rsidRPr="00F27FDB">
        <w:rPr>
          <w:b/>
          <w:bCs/>
          <w:rtl/>
        </w:rPr>
        <w:t>מדינת ישראל נ' עמיאל</w:t>
      </w:r>
      <w:r w:rsidR="00FA22D6">
        <w:rPr>
          <w:rFonts w:hint="cs"/>
          <w:b/>
          <w:bCs/>
          <w:rtl/>
        </w:rPr>
        <w:t xml:space="preserve">, </w:t>
      </w:r>
      <w:r w:rsidR="00FA22D6" w:rsidRPr="00FA22D6">
        <w:rPr>
          <w:rFonts w:ascii="Times New Roman" w:hAnsi="Times New Roman"/>
          <w:sz w:val="22"/>
          <w:rtl/>
        </w:rPr>
        <w:t>[פורסם בנבו]</w:t>
      </w:r>
      <w:r>
        <w:rPr>
          <w:rtl/>
        </w:rPr>
        <w:t xml:space="preserve">, </w:t>
      </w:r>
      <w:hyperlink r:id="rId103" w:history="1">
        <w:r w:rsidR="009444BD" w:rsidRPr="009444BD">
          <w:rPr>
            <w:color w:val="0000FF"/>
            <w:u w:val="single"/>
            <w:rtl/>
          </w:rPr>
          <w:t>ת"פ (ת"א-יפו) 32055-11-15</w:t>
        </w:r>
      </w:hyperlink>
      <w:r w:rsidRPr="00F27FDB">
        <w:rPr>
          <w:rtl/>
        </w:rPr>
        <w:t xml:space="preserve"> </w:t>
      </w:r>
      <w:r w:rsidRPr="00F27FDB">
        <w:rPr>
          <w:b/>
          <w:bCs/>
          <w:rtl/>
        </w:rPr>
        <w:t>מדינת ישראל נ' ב.מ</w:t>
      </w:r>
      <w:r w:rsidR="00FA22D6">
        <w:rPr>
          <w:rFonts w:hint="cs"/>
          <w:rtl/>
        </w:rPr>
        <w:t xml:space="preserve">, </w:t>
      </w:r>
      <w:r w:rsidR="00FA22D6" w:rsidRPr="00FA22D6">
        <w:rPr>
          <w:rFonts w:ascii="Times New Roman" w:hAnsi="Times New Roman"/>
          <w:sz w:val="22"/>
          <w:rtl/>
        </w:rPr>
        <w:t>[פורסם בנבו]</w:t>
      </w:r>
      <w:r>
        <w:rPr>
          <w:rtl/>
        </w:rPr>
        <w:t xml:space="preserve">, </w:t>
      </w:r>
      <w:hyperlink r:id="rId104" w:history="1">
        <w:r w:rsidR="009444BD" w:rsidRPr="009444BD">
          <w:rPr>
            <w:color w:val="0000FF"/>
            <w:u w:val="single"/>
            <w:rtl/>
          </w:rPr>
          <w:t>חע"מ (רמ') 80712-04</w:t>
        </w:r>
      </w:hyperlink>
      <w:r w:rsidRPr="00F27FDB">
        <w:rPr>
          <w:b/>
          <w:bCs/>
          <w:rtl/>
        </w:rPr>
        <w:t xml:space="preserve"> עיריית מודיעין נ' נתן למפרט ואח' </w:t>
      </w:r>
      <w:r w:rsidR="00FA22D6" w:rsidRPr="00FA22D6">
        <w:rPr>
          <w:rFonts w:ascii="Times New Roman" w:hAnsi="Times New Roman"/>
          <w:sz w:val="22"/>
          <w:rtl/>
        </w:rPr>
        <w:t xml:space="preserve">[פורסם בנבו] </w:t>
      </w:r>
      <w:r w:rsidRPr="00F27FDB">
        <w:rPr>
          <w:rtl/>
        </w:rPr>
        <w:t>(18.4.2010)</w:t>
      </w:r>
      <w:r>
        <w:rPr>
          <w:rtl/>
        </w:rPr>
        <w:t xml:space="preserve">, </w:t>
      </w:r>
      <w:hyperlink r:id="rId105" w:history="1">
        <w:r w:rsidR="009444BD" w:rsidRPr="009444BD">
          <w:rPr>
            <w:color w:val="0000FF"/>
            <w:u w:val="single"/>
            <w:rtl/>
          </w:rPr>
          <w:t>עפ"א (מרכז) 6676-08-07</w:t>
        </w:r>
      </w:hyperlink>
      <w:r>
        <w:rPr>
          <w:rtl/>
        </w:rPr>
        <w:t xml:space="preserve"> </w:t>
      </w:r>
      <w:r>
        <w:rPr>
          <w:b/>
          <w:bCs/>
          <w:rtl/>
        </w:rPr>
        <w:t>אורה לשם נ' ועדה המקומית לתכנון יהוד</w:t>
      </w:r>
      <w:r w:rsidR="00FA22D6">
        <w:rPr>
          <w:rFonts w:hint="cs"/>
          <w:rtl/>
        </w:rPr>
        <w:t xml:space="preserve">, </w:t>
      </w:r>
      <w:r w:rsidR="00FA22D6" w:rsidRPr="00FA22D6">
        <w:rPr>
          <w:rFonts w:ascii="Times New Roman" w:hAnsi="Times New Roman"/>
          <w:sz w:val="22"/>
          <w:rtl/>
        </w:rPr>
        <w:t>[פורסם בנבו]</w:t>
      </w:r>
      <w:r>
        <w:rPr>
          <w:rtl/>
        </w:rPr>
        <w:t xml:space="preserve">, </w:t>
      </w:r>
      <w:hyperlink r:id="rId106" w:history="1">
        <w:r w:rsidR="009444BD" w:rsidRPr="009444BD">
          <w:rPr>
            <w:color w:val="0000FF"/>
            <w:u w:val="single"/>
            <w:rtl/>
          </w:rPr>
          <w:t>עפ"א 54312-06-12</w:t>
        </w:r>
      </w:hyperlink>
      <w:r w:rsidRPr="00F27FDB">
        <w:rPr>
          <w:rtl/>
        </w:rPr>
        <w:t xml:space="preserve"> </w:t>
      </w:r>
      <w:r w:rsidRPr="00F27FDB">
        <w:rPr>
          <w:b/>
          <w:bCs/>
          <w:rtl/>
        </w:rPr>
        <w:t>מדינת ישראל נ' שיתופית חקלאית בע"מ ואח'</w:t>
      </w:r>
      <w:r>
        <w:rPr>
          <w:rtl/>
        </w:rPr>
        <w:t xml:space="preserve"> </w:t>
      </w:r>
      <w:r w:rsidR="00FA22D6" w:rsidRPr="00FA22D6">
        <w:rPr>
          <w:rFonts w:ascii="Times New Roman" w:hAnsi="Times New Roman"/>
          <w:sz w:val="22"/>
          <w:rtl/>
        </w:rPr>
        <w:t xml:space="preserve">[פורסם בנבו] </w:t>
      </w:r>
      <w:r>
        <w:rPr>
          <w:rtl/>
        </w:rPr>
        <w:t xml:space="preserve">(27.8.13), </w:t>
      </w:r>
      <w:hyperlink r:id="rId107" w:history="1">
        <w:r w:rsidR="00FA22D6" w:rsidRPr="00FA22D6">
          <w:rPr>
            <w:color w:val="0000FF"/>
            <w:u w:val="single"/>
            <w:rtl/>
          </w:rPr>
          <w:t>תו"ב 3017-12-08</w:t>
        </w:r>
      </w:hyperlink>
      <w:r w:rsidRPr="00F27FDB">
        <w:rPr>
          <w:rtl/>
        </w:rPr>
        <w:t xml:space="preserve"> </w:t>
      </w:r>
      <w:r w:rsidRPr="00F27FDB">
        <w:rPr>
          <w:b/>
          <w:bCs/>
          <w:rtl/>
        </w:rPr>
        <w:t>ועדה מחוזית לתכנון ובניה-צפון חיפה נ' צור</w:t>
      </w:r>
      <w:r w:rsidR="00FA22D6">
        <w:rPr>
          <w:rFonts w:hint="cs"/>
          <w:b/>
          <w:bCs/>
          <w:rtl/>
        </w:rPr>
        <w:t xml:space="preserve">, </w:t>
      </w:r>
      <w:r w:rsidR="00FA22D6" w:rsidRPr="00FA22D6">
        <w:rPr>
          <w:rFonts w:ascii="Times New Roman" w:hAnsi="Times New Roman"/>
          <w:sz w:val="22"/>
          <w:rtl/>
        </w:rPr>
        <w:t>[פורסם בנבו]</w:t>
      </w:r>
      <w:r>
        <w:rPr>
          <w:b/>
          <w:bCs/>
          <w:rtl/>
        </w:rPr>
        <w:t xml:space="preserve">, </w:t>
      </w:r>
      <w:hyperlink r:id="rId108" w:history="1">
        <w:r w:rsidR="009444BD" w:rsidRPr="009444BD">
          <w:rPr>
            <w:color w:val="0000FF"/>
            <w:u w:val="single"/>
            <w:rtl/>
          </w:rPr>
          <w:t>חע"מ 19-07</w:t>
        </w:r>
      </w:hyperlink>
      <w:r w:rsidRPr="00D03468">
        <w:rPr>
          <w:rtl/>
        </w:rPr>
        <w:t xml:space="preserve"> </w:t>
      </w:r>
      <w:r w:rsidRPr="00D03468">
        <w:rPr>
          <w:b/>
          <w:bCs/>
          <w:rtl/>
        </w:rPr>
        <w:t>עיריית נתיבות נ' טרבלסי</w:t>
      </w:r>
      <w:r w:rsidR="00FA22D6">
        <w:rPr>
          <w:rFonts w:hint="cs"/>
          <w:b/>
          <w:bCs/>
          <w:rtl/>
        </w:rPr>
        <w:t xml:space="preserve">, </w:t>
      </w:r>
      <w:r w:rsidR="00FA22D6" w:rsidRPr="00FA22D6">
        <w:rPr>
          <w:rFonts w:ascii="Times New Roman" w:hAnsi="Times New Roman"/>
          <w:sz w:val="22"/>
          <w:rtl/>
        </w:rPr>
        <w:t>[פורסם בנבו]</w:t>
      </w:r>
      <w:r>
        <w:rPr>
          <w:rtl/>
        </w:rPr>
        <w:t xml:space="preserve">, </w:t>
      </w:r>
      <w:hyperlink r:id="rId109" w:history="1">
        <w:r w:rsidR="00FA22D6" w:rsidRPr="00FA22D6">
          <w:rPr>
            <w:rStyle w:val="Hyperlink"/>
            <w:rtl/>
          </w:rPr>
          <w:t>ע"פ (ב"ש) 2184-05-18</w:t>
        </w:r>
      </w:hyperlink>
      <w:r w:rsidRPr="00D03468">
        <w:rPr>
          <w:rtl/>
        </w:rPr>
        <w:t xml:space="preserve"> </w:t>
      </w:r>
      <w:r w:rsidRPr="00D03468">
        <w:rPr>
          <w:b/>
          <w:bCs/>
          <w:rtl/>
        </w:rPr>
        <w:t>הועדה המקומית לתכנון ובנייה- באר שבע נ' רם לוי</w:t>
      </w:r>
      <w:r w:rsidRPr="00D03468">
        <w:rPr>
          <w:rtl/>
        </w:rPr>
        <w:t xml:space="preserve"> </w:t>
      </w:r>
      <w:r w:rsidR="00FA22D6" w:rsidRPr="00FA22D6">
        <w:rPr>
          <w:rFonts w:ascii="Times New Roman" w:hAnsi="Times New Roman"/>
          <w:sz w:val="22"/>
          <w:rtl/>
        </w:rPr>
        <w:t xml:space="preserve">[פורסם בנבו] </w:t>
      </w:r>
      <w:r w:rsidRPr="00D03468">
        <w:rPr>
          <w:rtl/>
        </w:rPr>
        <w:t>(14.9.2018)</w:t>
      </w:r>
      <w:r>
        <w:rPr>
          <w:rtl/>
        </w:rPr>
        <w:t xml:space="preserve">, </w:t>
      </w:r>
      <w:hyperlink r:id="rId110" w:history="1">
        <w:r w:rsidR="009444BD" w:rsidRPr="009444BD">
          <w:rPr>
            <w:color w:val="0000FF"/>
            <w:u w:val="single"/>
            <w:rtl/>
          </w:rPr>
          <w:t>רע"פ 1/15</w:t>
        </w:r>
      </w:hyperlink>
      <w:r w:rsidRPr="00D03468">
        <w:rPr>
          <w:rtl/>
        </w:rPr>
        <w:t xml:space="preserve"> </w:t>
      </w:r>
      <w:r w:rsidRPr="00D03468">
        <w:rPr>
          <w:b/>
          <w:bCs/>
          <w:rtl/>
        </w:rPr>
        <w:t>כצמן נ' מדינת ישראל</w:t>
      </w:r>
      <w:r>
        <w:rPr>
          <w:rtl/>
        </w:rPr>
        <w:t xml:space="preserve"> </w:t>
      </w:r>
      <w:r w:rsidR="00FA22D6" w:rsidRPr="00FA22D6">
        <w:rPr>
          <w:rFonts w:ascii="Times New Roman" w:hAnsi="Times New Roman"/>
          <w:sz w:val="22"/>
          <w:rtl/>
        </w:rPr>
        <w:t xml:space="preserve">[פורסם בנבו] </w:t>
      </w:r>
      <w:r>
        <w:rPr>
          <w:rtl/>
        </w:rPr>
        <w:t xml:space="preserve">(19.01.2015), </w:t>
      </w:r>
      <w:hyperlink r:id="rId111" w:history="1">
        <w:r w:rsidR="009444BD" w:rsidRPr="009444BD">
          <w:rPr>
            <w:color w:val="0000FF"/>
            <w:u w:val="single"/>
            <w:rtl/>
          </w:rPr>
          <w:t>ע"פ (נצ') 1134-03-18</w:t>
        </w:r>
      </w:hyperlink>
      <w:r w:rsidRPr="00D03468">
        <w:rPr>
          <w:rtl/>
        </w:rPr>
        <w:t xml:space="preserve"> </w:t>
      </w:r>
      <w:r w:rsidRPr="00D03468">
        <w:rPr>
          <w:b/>
          <w:bCs/>
          <w:rtl/>
        </w:rPr>
        <w:t>לילי שפירא נ' מדינת ישראל</w:t>
      </w:r>
      <w:r w:rsidR="00FA22D6">
        <w:rPr>
          <w:rFonts w:hint="cs"/>
          <w:b/>
          <w:bCs/>
          <w:rtl/>
        </w:rPr>
        <w:t xml:space="preserve">, </w:t>
      </w:r>
      <w:r w:rsidR="00FA22D6" w:rsidRPr="00FA22D6">
        <w:rPr>
          <w:rFonts w:ascii="Times New Roman" w:hAnsi="Times New Roman"/>
          <w:sz w:val="22"/>
          <w:rtl/>
        </w:rPr>
        <w:t>[פורסם בנבו]</w:t>
      </w:r>
      <w:r>
        <w:rPr>
          <w:rtl/>
        </w:rPr>
        <w:t xml:space="preserve">, </w:t>
      </w:r>
      <w:hyperlink r:id="rId112" w:history="1">
        <w:r w:rsidR="009444BD" w:rsidRPr="009444BD">
          <w:rPr>
            <w:color w:val="0000FF"/>
            <w:u w:val="single"/>
            <w:rtl/>
          </w:rPr>
          <w:t>רע"פ 6449/15</w:t>
        </w:r>
      </w:hyperlink>
      <w:r w:rsidRPr="00D03468">
        <w:rPr>
          <w:rtl/>
        </w:rPr>
        <w:t xml:space="preserve"> </w:t>
      </w:r>
      <w:r w:rsidRPr="00D03468">
        <w:rPr>
          <w:b/>
          <w:bCs/>
          <w:rtl/>
        </w:rPr>
        <w:t>חלוואני נ' מדינת ישראל</w:t>
      </w:r>
      <w:r w:rsidR="00FA22D6">
        <w:rPr>
          <w:rFonts w:hint="cs"/>
          <w:b/>
          <w:bCs/>
          <w:rtl/>
        </w:rPr>
        <w:t xml:space="preserve">, </w:t>
      </w:r>
      <w:r w:rsidR="00FA22D6" w:rsidRPr="00FA22D6">
        <w:rPr>
          <w:rFonts w:ascii="Times New Roman" w:hAnsi="Times New Roman"/>
          <w:sz w:val="22"/>
          <w:rtl/>
        </w:rPr>
        <w:t>[פורסם בנבו]</w:t>
      </w:r>
      <w:r>
        <w:rPr>
          <w:rtl/>
        </w:rPr>
        <w:t xml:space="preserve">, </w:t>
      </w:r>
      <w:hyperlink r:id="rId113" w:history="1">
        <w:r w:rsidR="009444BD" w:rsidRPr="009444BD">
          <w:rPr>
            <w:rFonts w:ascii="Times New Roman" w:hAnsi="Times New Roman"/>
            <w:color w:val="0000FF"/>
            <w:u w:val="single"/>
            <w:rtl/>
          </w:rPr>
          <w:t>רע"פ 654/13</w:t>
        </w:r>
      </w:hyperlink>
      <w:r w:rsidRPr="00D03468">
        <w:rPr>
          <w:rFonts w:ascii="Times New Roman" w:hAnsi="Times New Roman"/>
          <w:rtl/>
        </w:rPr>
        <w:t xml:space="preserve"> </w:t>
      </w:r>
      <w:r w:rsidRPr="00D03468">
        <w:rPr>
          <w:rFonts w:ascii="Times New Roman" w:hAnsi="Times New Roman"/>
          <w:b/>
          <w:bCs/>
          <w:rtl/>
        </w:rPr>
        <w:t>אבו בכר נ' מדינת ישראל</w:t>
      </w:r>
      <w:r w:rsidR="00FA22D6">
        <w:rPr>
          <w:rFonts w:ascii="Times New Roman" w:hAnsi="Times New Roman" w:hint="cs"/>
          <w:b/>
          <w:bCs/>
          <w:rtl/>
        </w:rPr>
        <w:t xml:space="preserve"> </w:t>
      </w:r>
      <w:r w:rsidR="00FA22D6" w:rsidRPr="00FA22D6">
        <w:rPr>
          <w:rFonts w:ascii="Times New Roman" w:hAnsi="Times New Roman"/>
          <w:sz w:val="22"/>
          <w:rtl/>
        </w:rPr>
        <w:t>[פורסם בנבו]</w:t>
      </w:r>
      <w:r>
        <w:rPr>
          <w:rFonts w:ascii="Times New Roman" w:hAnsi="Times New Roman"/>
          <w:b/>
          <w:bCs/>
          <w:rtl/>
        </w:rPr>
        <w:t>).</w:t>
      </w:r>
      <w:r w:rsidRPr="00D03468">
        <w:rPr>
          <w:rFonts w:ascii="Times New Roman" w:hAnsi="Times New Roman"/>
          <w:rtl/>
        </w:rPr>
        <w:t xml:space="preserve"> </w:t>
      </w:r>
    </w:p>
    <w:p w14:paraId="1821A46F" w14:textId="77777777" w:rsidR="00AF37D2" w:rsidRDefault="00AF37D2" w:rsidP="0036789E">
      <w:pPr>
        <w:spacing w:line="360" w:lineRule="auto"/>
        <w:ind w:left="360"/>
        <w:contextualSpacing/>
        <w:jc w:val="both"/>
        <w:rPr>
          <w:b/>
          <w:bCs/>
          <w:color w:val="00B0F0"/>
        </w:rPr>
      </w:pPr>
      <w:r>
        <w:rPr>
          <w:color w:val="00B0F0"/>
          <w:rtl/>
        </w:rPr>
        <w:t xml:space="preserve"> </w:t>
      </w:r>
    </w:p>
    <w:p w14:paraId="5DAE006D" w14:textId="77777777" w:rsidR="00AF37D2" w:rsidRDefault="00AF37D2" w:rsidP="0036789E">
      <w:pPr>
        <w:numPr>
          <w:ilvl w:val="0"/>
          <w:numId w:val="21"/>
        </w:numPr>
        <w:spacing w:after="160" w:line="360" w:lineRule="auto"/>
        <w:contextualSpacing/>
        <w:jc w:val="both"/>
        <w:rPr>
          <w:rFonts w:ascii="Calibri" w:hAnsi="Calibri" w:cs="Calibri"/>
        </w:rPr>
      </w:pPr>
      <w:r>
        <w:rPr>
          <w:rFonts w:ascii="Calibri" w:hAnsi="Calibri" w:hint="eastAsia"/>
          <w:rtl/>
        </w:rPr>
        <w:t>באיזון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ושעה</w:t>
      </w:r>
      <w:r>
        <w:rPr>
          <w:rFonts w:ascii="Calibri" w:hAnsi="Calibri"/>
          <w:rtl/>
        </w:rPr>
        <w:t xml:space="preserve"> </w:t>
      </w:r>
      <w:r>
        <w:rPr>
          <w:rFonts w:ascii="Calibri" w:hAnsi="Calibri" w:hint="eastAsia"/>
          <w:rtl/>
        </w:rPr>
        <w:t>שבקשת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הלכת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הנני</w:t>
      </w:r>
      <w:r>
        <w:rPr>
          <w:rFonts w:ascii="Calibri" w:hAnsi="Calibri"/>
          <w:rtl/>
        </w:rPr>
        <w:t xml:space="preserve"> </w:t>
      </w:r>
      <w:r>
        <w:rPr>
          <w:rFonts w:ascii="Calibri" w:hAnsi="Calibri" w:hint="eastAsia"/>
          <w:rtl/>
        </w:rPr>
        <w:t>דוחה</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בדין</w:t>
      </w:r>
      <w:r>
        <w:rPr>
          <w:rFonts w:ascii="Calibri" w:hAnsi="Calibri"/>
          <w:rtl/>
        </w:rPr>
        <w:t xml:space="preserve">. </w:t>
      </w:r>
    </w:p>
    <w:p w14:paraId="77534816" w14:textId="77777777" w:rsidR="00AF37D2" w:rsidRDefault="00AF37D2" w:rsidP="0036789E">
      <w:pPr>
        <w:spacing w:after="160" w:line="360" w:lineRule="auto"/>
        <w:ind w:left="360"/>
        <w:contextualSpacing/>
        <w:jc w:val="both"/>
        <w:rPr>
          <w:rFonts w:ascii="Calibri" w:hAnsi="Calibri" w:cs="Calibri"/>
        </w:rPr>
      </w:pPr>
    </w:p>
    <w:p w14:paraId="510162CF" w14:textId="77777777" w:rsidR="00AF37D2" w:rsidRDefault="00AF37D2" w:rsidP="0036789E">
      <w:pPr>
        <w:numPr>
          <w:ilvl w:val="0"/>
          <w:numId w:val="21"/>
        </w:numPr>
        <w:spacing w:after="160" w:line="360" w:lineRule="auto"/>
        <w:contextualSpacing/>
        <w:jc w:val="both"/>
        <w:rPr>
          <w:rFonts w:ascii="Calibri" w:hAnsi="Calibri" w:cs="Calibri"/>
        </w:rPr>
      </w:pPr>
      <w:r>
        <w:rPr>
          <w:rFonts w:ascii="Calibri" w:hAnsi="Calibri" w:hint="eastAsia"/>
          <w:rtl/>
        </w:rPr>
        <w:t>הענישה</w:t>
      </w:r>
      <w:r>
        <w:rPr>
          <w:rFonts w:ascii="Calibri" w:hAnsi="Calibri"/>
          <w:rtl/>
        </w:rPr>
        <w:t xml:space="preserve"> </w:t>
      </w:r>
      <w:r>
        <w:rPr>
          <w:rFonts w:ascii="Calibri" w:hAnsi="Calibri" w:hint="eastAsia"/>
          <w:rtl/>
        </w:rPr>
        <w:t>שתוטל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פרי</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rtl/>
        </w:rPr>
        <w:t>מארג</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ולקולה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רכיבי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שלהלן</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סטייה</w:t>
      </w:r>
      <w:r>
        <w:rPr>
          <w:rFonts w:ascii="Calibri" w:hAnsi="Calibri"/>
          <w:rtl/>
        </w:rPr>
        <w:t xml:space="preserve"> </w:t>
      </w:r>
      <w:r>
        <w:rPr>
          <w:rFonts w:ascii="Calibri" w:hAnsi="Calibri" w:hint="eastAsia"/>
          <w:rtl/>
        </w:rPr>
        <w:t>לקולה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והנם</w:t>
      </w:r>
      <w:r>
        <w:rPr>
          <w:rFonts w:ascii="Calibri" w:hAnsi="Calibri"/>
          <w:rtl/>
        </w:rPr>
        <w:t xml:space="preserve"> </w:t>
      </w:r>
      <w:r>
        <w:rPr>
          <w:rFonts w:ascii="Calibri" w:hAnsi="Calibri" w:hint="eastAsia"/>
          <w:rtl/>
        </w:rPr>
        <w:t>מאזנים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בנסיבותיהן</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הראשוני</w:t>
      </w:r>
      <w:r>
        <w:rPr>
          <w:rFonts w:ascii="Calibri" w:hAnsi="Calibri"/>
          <w:rtl/>
        </w:rPr>
        <w:t xml:space="preserve"> </w:t>
      </w:r>
      <w:r>
        <w:rPr>
          <w:rFonts w:ascii="Calibri" w:hAnsi="Calibri" w:hint="eastAsia"/>
          <w:rtl/>
        </w:rPr>
        <w:t>שעבר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הלכותיו</w:t>
      </w:r>
      <w:r>
        <w:rPr>
          <w:rFonts w:ascii="Calibri" w:hAnsi="Calibri"/>
          <w:rtl/>
        </w:rPr>
        <w:t xml:space="preserve"> </w:t>
      </w:r>
      <w:r>
        <w:rPr>
          <w:rFonts w:ascii="Calibri" w:hAnsi="Calibri" w:hint="eastAsia"/>
          <w:rtl/>
        </w:rPr>
        <w:t>הנורמטיביות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במישורים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וההתחשבות</w:t>
      </w:r>
      <w:r>
        <w:rPr>
          <w:rFonts w:ascii="Calibri" w:hAnsi="Calibri"/>
          <w:rtl/>
        </w:rPr>
        <w:t xml:space="preserve"> </w:t>
      </w:r>
      <w:r>
        <w:rPr>
          <w:rFonts w:ascii="Calibri" w:hAnsi="Calibri" w:hint="eastAsia"/>
          <w:rtl/>
        </w:rPr>
        <w:t>בצורך</w:t>
      </w:r>
      <w:r>
        <w:rPr>
          <w:rFonts w:ascii="Calibri" w:hAnsi="Calibri"/>
          <w:rtl/>
        </w:rPr>
        <w:t xml:space="preserve"> </w:t>
      </w:r>
      <w:r>
        <w:rPr>
          <w:rFonts w:ascii="Calibri" w:hAnsi="Calibri" w:hint="eastAsia"/>
          <w:rtl/>
        </w:rPr>
        <w:t>לשמר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מפרנס</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למשפחתו</w:t>
      </w:r>
      <w:r>
        <w:rPr>
          <w:rFonts w:ascii="Calibri" w:hAnsi="Calibri"/>
          <w:rtl/>
        </w:rPr>
        <w:t xml:space="preserve">: </w:t>
      </w:r>
    </w:p>
    <w:p w14:paraId="3D3891EA" w14:textId="77777777" w:rsidR="00AF37D2" w:rsidRDefault="00AF37D2" w:rsidP="0036789E">
      <w:pPr>
        <w:spacing w:line="360" w:lineRule="auto"/>
        <w:jc w:val="both"/>
        <w:rPr>
          <w:rFonts w:ascii="Arial" w:hAnsi="Arial"/>
        </w:rPr>
      </w:pPr>
    </w:p>
    <w:p w14:paraId="3E429B5E" w14:textId="77777777" w:rsidR="00AF37D2" w:rsidRDefault="00AF37D2" w:rsidP="0036789E">
      <w:pPr>
        <w:pStyle w:val="ac"/>
        <w:numPr>
          <w:ilvl w:val="0"/>
          <w:numId w:val="24"/>
        </w:numPr>
        <w:spacing w:after="0" w:line="360" w:lineRule="auto"/>
        <w:jc w:val="both"/>
        <w:rPr>
          <w:rFonts w:cs="David"/>
          <w:b/>
          <w:bCs/>
          <w:sz w:val="24"/>
          <w:szCs w:val="24"/>
        </w:rPr>
      </w:pPr>
      <w:r>
        <w:rPr>
          <w:rFonts w:cs="David" w:hint="eastAsia"/>
          <w:b/>
          <w:bCs/>
          <w:sz w:val="24"/>
          <w:szCs w:val="24"/>
          <w:rtl/>
        </w:rPr>
        <w:t>ניתן</w:t>
      </w:r>
      <w:r>
        <w:rPr>
          <w:rFonts w:cs="David"/>
          <w:b/>
          <w:bCs/>
          <w:sz w:val="24"/>
          <w:szCs w:val="24"/>
          <w:rtl/>
        </w:rPr>
        <w:t xml:space="preserve"> </w:t>
      </w:r>
      <w:r>
        <w:rPr>
          <w:rFonts w:cs="David" w:hint="eastAsia"/>
          <w:b/>
          <w:bCs/>
          <w:sz w:val="24"/>
          <w:szCs w:val="24"/>
          <w:rtl/>
        </w:rPr>
        <w:t>בזה</w:t>
      </w:r>
      <w:r>
        <w:rPr>
          <w:rFonts w:cs="David"/>
          <w:b/>
          <w:bCs/>
          <w:sz w:val="24"/>
          <w:szCs w:val="24"/>
          <w:rtl/>
        </w:rPr>
        <w:t xml:space="preserve"> </w:t>
      </w:r>
      <w:r>
        <w:rPr>
          <w:rFonts w:cs="David" w:hint="eastAsia"/>
          <w:b/>
          <w:bCs/>
          <w:sz w:val="24"/>
          <w:szCs w:val="24"/>
          <w:rtl/>
        </w:rPr>
        <w:t>צו</w:t>
      </w:r>
      <w:r>
        <w:rPr>
          <w:rFonts w:cs="David"/>
          <w:b/>
          <w:bCs/>
          <w:sz w:val="24"/>
          <w:szCs w:val="24"/>
          <w:rtl/>
        </w:rPr>
        <w:t xml:space="preserve"> </w:t>
      </w:r>
      <w:r>
        <w:rPr>
          <w:rFonts w:cs="David" w:hint="eastAsia"/>
          <w:b/>
          <w:bCs/>
          <w:sz w:val="24"/>
          <w:szCs w:val="24"/>
          <w:rtl/>
        </w:rPr>
        <w:t>מבחן</w:t>
      </w:r>
      <w:r>
        <w:rPr>
          <w:rFonts w:cs="David"/>
          <w:b/>
          <w:bCs/>
          <w:sz w:val="24"/>
          <w:szCs w:val="24"/>
          <w:rtl/>
        </w:rPr>
        <w:t xml:space="preserve"> </w:t>
      </w:r>
      <w:r>
        <w:rPr>
          <w:rFonts w:cs="David" w:hint="eastAsia"/>
          <w:b/>
          <w:bCs/>
          <w:sz w:val="24"/>
          <w:szCs w:val="24"/>
          <w:rtl/>
        </w:rPr>
        <w:t>למשך</w:t>
      </w:r>
      <w:r>
        <w:rPr>
          <w:rFonts w:cs="David"/>
          <w:b/>
          <w:bCs/>
          <w:sz w:val="24"/>
          <w:szCs w:val="24"/>
          <w:rtl/>
        </w:rPr>
        <w:t xml:space="preserve"> </w:t>
      </w:r>
      <w:r>
        <w:rPr>
          <w:rFonts w:cs="David" w:hint="eastAsia"/>
          <w:b/>
          <w:bCs/>
          <w:sz w:val="24"/>
          <w:szCs w:val="24"/>
          <w:rtl/>
        </w:rPr>
        <w:t>שנה</w:t>
      </w:r>
      <w:r>
        <w:rPr>
          <w:rFonts w:cs="David"/>
          <w:b/>
          <w:bCs/>
          <w:sz w:val="24"/>
          <w:szCs w:val="24"/>
          <w:rtl/>
        </w:rPr>
        <w:t xml:space="preserve">. </w:t>
      </w:r>
    </w:p>
    <w:p w14:paraId="1C4F4B6E" w14:textId="77777777" w:rsidR="00AF37D2" w:rsidRDefault="00AF37D2" w:rsidP="0036789E">
      <w:pPr>
        <w:pStyle w:val="ac"/>
        <w:spacing w:line="360" w:lineRule="auto"/>
        <w:ind w:left="1080"/>
        <w:jc w:val="both"/>
        <w:rPr>
          <w:rFonts w:ascii="David" w:hAnsi="David" w:cs="David"/>
          <w:sz w:val="24"/>
          <w:szCs w:val="24"/>
        </w:rPr>
      </w:pPr>
      <w:r>
        <w:rPr>
          <w:rFonts w:ascii="David" w:hAnsi="David" w:cs="David"/>
          <w:sz w:val="24"/>
          <w:szCs w:val="24"/>
          <w:rtl/>
        </w:rPr>
        <w:t>הנאשם מוזהר כי עליו למלא אחר כל הוראות שירות המבחן ולקיים את הצו כלשונו, שאם לא</w:t>
      </w:r>
      <w:r>
        <w:rPr>
          <w:rFonts w:ascii="David" w:eastAsia="Times New Roman" w:hAnsi="David" w:cs="David"/>
          <w:sz w:val="24"/>
          <w:szCs w:val="24"/>
        </w:rPr>
        <w:t xml:space="preserve"> </w:t>
      </w:r>
      <w:r>
        <w:rPr>
          <w:rFonts w:ascii="David" w:hAnsi="David" w:cs="David"/>
          <w:sz w:val="24"/>
          <w:szCs w:val="24"/>
          <w:rtl/>
        </w:rPr>
        <w:t xml:space="preserve">כן תתבקש הפקעת הצו וסוגיית הרשעתו כמו גם עונשו ידונו מחדש. עוד הוזהר הנאשם כי בדיקת שתן ובה ממצאי סם תביא להפקעת הצו ולבחינת סוגיית ההרשעה והעונש מחדש. </w:t>
      </w:r>
    </w:p>
    <w:p w14:paraId="290D6C1E" w14:textId="77777777" w:rsidR="00AF37D2" w:rsidRDefault="00AF37D2" w:rsidP="0036789E">
      <w:pPr>
        <w:pStyle w:val="ac"/>
        <w:spacing w:after="0" w:line="360" w:lineRule="auto"/>
        <w:ind w:left="1080"/>
        <w:jc w:val="both"/>
        <w:rPr>
          <w:rFonts w:ascii="David" w:hAnsi="David" w:cs="David"/>
          <w:sz w:val="24"/>
          <w:szCs w:val="24"/>
          <w:rtl/>
        </w:rPr>
      </w:pPr>
    </w:p>
    <w:p w14:paraId="02F9745F" w14:textId="77777777" w:rsidR="00AF37D2" w:rsidRDefault="00AF37D2" w:rsidP="0036789E">
      <w:pPr>
        <w:pStyle w:val="ac"/>
        <w:numPr>
          <w:ilvl w:val="0"/>
          <w:numId w:val="24"/>
        </w:numPr>
        <w:spacing w:after="0" w:line="360" w:lineRule="auto"/>
        <w:jc w:val="both"/>
        <w:rPr>
          <w:rFonts w:cs="David"/>
          <w:sz w:val="24"/>
          <w:szCs w:val="24"/>
        </w:rPr>
      </w:pPr>
      <w:r>
        <w:rPr>
          <w:rFonts w:cs="David" w:hint="eastAsia"/>
          <w:b/>
          <w:bCs/>
          <w:sz w:val="24"/>
          <w:szCs w:val="24"/>
          <w:rtl/>
        </w:rPr>
        <w:t>צו</w:t>
      </w:r>
      <w:r>
        <w:rPr>
          <w:rFonts w:cs="David"/>
          <w:b/>
          <w:bCs/>
          <w:sz w:val="24"/>
          <w:szCs w:val="24"/>
          <w:rtl/>
        </w:rPr>
        <w:t xml:space="preserve"> </w:t>
      </w:r>
      <w:r>
        <w:rPr>
          <w:rFonts w:cs="David" w:hint="eastAsia"/>
          <w:b/>
          <w:bCs/>
          <w:sz w:val="24"/>
          <w:szCs w:val="24"/>
          <w:rtl/>
        </w:rPr>
        <w:t>שירות</w:t>
      </w:r>
      <w:r>
        <w:rPr>
          <w:rFonts w:cs="David"/>
          <w:b/>
          <w:bCs/>
          <w:sz w:val="24"/>
          <w:szCs w:val="24"/>
          <w:rtl/>
        </w:rPr>
        <w:t xml:space="preserve"> </w:t>
      </w:r>
      <w:r>
        <w:rPr>
          <w:rFonts w:cs="David" w:hint="eastAsia"/>
          <w:b/>
          <w:bCs/>
          <w:sz w:val="24"/>
          <w:szCs w:val="24"/>
          <w:rtl/>
        </w:rPr>
        <w:t>לתועלת</w:t>
      </w:r>
      <w:r>
        <w:rPr>
          <w:rFonts w:cs="David"/>
          <w:b/>
          <w:bCs/>
          <w:sz w:val="24"/>
          <w:szCs w:val="24"/>
          <w:rtl/>
        </w:rPr>
        <w:t xml:space="preserve"> </w:t>
      </w:r>
      <w:r>
        <w:rPr>
          <w:rFonts w:cs="David" w:hint="eastAsia"/>
          <w:b/>
          <w:bCs/>
          <w:sz w:val="24"/>
          <w:szCs w:val="24"/>
          <w:rtl/>
        </w:rPr>
        <w:t>הציבור</w:t>
      </w:r>
      <w:r>
        <w:rPr>
          <w:rFonts w:cs="David"/>
          <w:b/>
          <w:bCs/>
          <w:sz w:val="24"/>
          <w:szCs w:val="24"/>
          <w:rtl/>
        </w:rPr>
        <w:t xml:space="preserve"> </w:t>
      </w:r>
      <w:r>
        <w:rPr>
          <w:rFonts w:cs="David" w:hint="eastAsia"/>
          <w:b/>
          <w:bCs/>
          <w:sz w:val="24"/>
          <w:szCs w:val="24"/>
          <w:rtl/>
        </w:rPr>
        <w:t>בהיקף</w:t>
      </w:r>
      <w:r>
        <w:rPr>
          <w:rFonts w:cs="David"/>
          <w:b/>
          <w:bCs/>
          <w:sz w:val="24"/>
          <w:szCs w:val="24"/>
          <w:rtl/>
        </w:rPr>
        <w:t xml:space="preserve"> </w:t>
      </w:r>
      <w:r>
        <w:rPr>
          <w:rFonts w:cs="David" w:hint="eastAsia"/>
          <w:b/>
          <w:bCs/>
          <w:sz w:val="24"/>
          <w:szCs w:val="24"/>
          <w:rtl/>
        </w:rPr>
        <w:t>של</w:t>
      </w:r>
      <w:r>
        <w:rPr>
          <w:rFonts w:cs="David"/>
          <w:b/>
          <w:bCs/>
          <w:sz w:val="24"/>
          <w:szCs w:val="24"/>
          <w:rtl/>
        </w:rPr>
        <w:t xml:space="preserve"> 300 </w:t>
      </w:r>
      <w:r>
        <w:rPr>
          <w:rFonts w:cs="David" w:hint="eastAsia"/>
          <w:b/>
          <w:bCs/>
          <w:sz w:val="24"/>
          <w:szCs w:val="24"/>
          <w:rtl/>
        </w:rPr>
        <w:t>שעות</w:t>
      </w:r>
      <w:r>
        <w:rPr>
          <w:rFonts w:cs="David"/>
          <w:b/>
          <w:bCs/>
          <w:sz w:val="24"/>
          <w:szCs w:val="24"/>
          <w:rtl/>
        </w:rPr>
        <w:t xml:space="preserve"> </w:t>
      </w:r>
      <w:r>
        <w:rPr>
          <w:rFonts w:cs="David" w:hint="eastAsia"/>
          <w:b/>
          <w:bCs/>
          <w:sz w:val="24"/>
          <w:szCs w:val="24"/>
          <w:rtl/>
        </w:rPr>
        <w:t>למשך</w:t>
      </w:r>
      <w:r>
        <w:rPr>
          <w:rFonts w:cs="David"/>
          <w:b/>
          <w:bCs/>
          <w:sz w:val="24"/>
          <w:szCs w:val="24"/>
          <w:rtl/>
        </w:rPr>
        <w:t xml:space="preserve"> </w:t>
      </w:r>
      <w:r>
        <w:rPr>
          <w:rFonts w:cs="David" w:hint="eastAsia"/>
          <w:b/>
          <w:bCs/>
          <w:sz w:val="24"/>
          <w:szCs w:val="24"/>
          <w:rtl/>
        </w:rPr>
        <w:t>שנה</w:t>
      </w:r>
      <w:r>
        <w:rPr>
          <w:rFonts w:cs="David"/>
          <w:b/>
          <w:bCs/>
          <w:sz w:val="24"/>
          <w:szCs w:val="24"/>
          <w:rtl/>
        </w:rPr>
        <w:t>.</w:t>
      </w:r>
      <w:r>
        <w:rPr>
          <w:rFonts w:cs="David"/>
          <w:sz w:val="24"/>
          <w:szCs w:val="24"/>
          <w:rtl/>
        </w:rPr>
        <w:t xml:space="preserve"> </w:t>
      </w:r>
    </w:p>
    <w:p w14:paraId="36F22034" w14:textId="77777777" w:rsidR="00AF37D2" w:rsidRDefault="00AF37D2" w:rsidP="0036789E">
      <w:pPr>
        <w:pStyle w:val="ac"/>
        <w:spacing w:after="0" w:line="360" w:lineRule="auto"/>
        <w:ind w:left="1080"/>
        <w:jc w:val="both"/>
        <w:rPr>
          <w:rFonts w:cs="David"/>
          <w:sz w:val="24"/>
          <w:szCs w:val="24"/>
        </w:rPr>
      </w:pP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יגיש</w:t>
      </w:r>
      <w:r>
        <w:rPr>
          <w:rFonts w:cs="David"/>
          <w:sz w:val="24"/>
          <w:szCs w:val="24"/>
          <w:rtl/>
        </w:rPr>
        <w:t xml:space="preserve"> </w:t>
      </w:r>
      <w:r>
        <w:rPr>
          <w:rFonts w:cs="David" w:hint="eastAsia"/>
          <w:sz w:val="24"/>
          <w:szCs w:val="24"/>
          <w:rtl/>
        </w:rPr>
        <w:t>תכנית</w:t>
      </w:r>
      <w:r>
        <w:rPr>
          <w:rFonts w:cs="David"/>
          <w:sz w:val="24"/>
          <w:szCs w:val="24"/>
          <w:rtl/>
        </w:rPr>
        <w:t xml:space="preserve"> </w:t>
      </w:r>
      <w:r>
        <w:rPr>
          <w:rFonts w:cs="David" w:hint="eastAsia"/>
          <w:sz w:val="24"/>
          <w:szCs w:val="24"/>
          <w:rtl/>
        </w:rPr>
        <w:t>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בתוך</w:t>
      </w:r>
      <w:r>
        <w:rPr>
          <w:rFonts w:cs="David"/>
          <w:sz w:val="24"/>
          <w:szCs w:val="24"/>
          <w:rtl/>
        </w:rPr>
        <w:t xml:space="preserve"> 30 </w:t>
      </w:r>
      <w:r>
        <w:rPr>
          <w:rFonts w:cs="David" w:hint="eastAsia"/>
          <w:sz w:val="24"/>
          <w:szCs w:val="24"/>
          <w:rtl/>
        </w:rPr>
        <w:t>ימים</w:t>
      </w:r>
      <w:r>
        <w:rPr>
          <w:rFonts w:cs="David"/>
          <w:sz w:val="24"/>
          <w:szCs w:val="24"/>
          <w:rtl/>
        </w:rPr>
        <w:t xml:space="preserve"> </w:t>
      </w:r>
      <w:r>
        <w:rPr>
          <w:rFonts w:cs="David" w:hint="eastAsia"/>
          <w:sz w:val="24"/>
          <w:szCs w:val="24"/>
          <w:rtl/>
        </w:rPr>
        <w:t>לאישור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w:t>
      </w:r>
    </w:p>
    <w:p w14:paraId="01CA2D82" w14:textId="77777777" w:rsidR="00AF37D2" w:rsidRDefault="00AF37D2" w:rsidP="0036789E">
      <w:pPr>
        <w:spacing w:line="360" w:lineRule="auto"/>
        <w:ind w:left="1050"/>
        <w:jc w:val="both"/>
      </w:pPr>
      <w:r>
        <w:rPr>
          <w:rtl/>
        </w:rPr>
        <w:t>הנאשם מוזהר כי עליו למלא אחר כל הוראות שירות המבחן ולקיים את הצו כלשונו, שאם לא</w:t>
      </w:r>
      <w:r>
        <w:t xml:space="preserve"> </w:t>
      </w:r>
      <w:r>
        <w:rPr>
          <w:rtl/>
        </w:rPr>
        <w:t xml:space="preserve">כן תתבקש הפקעת הצו וסוגיית הרשעתו כמו גם עונשו ידונו מחדש.  </w:t>
      </w:r>
    </w:p>
    <w:p w14:paraId="44408AB3" w14:textId="77777777" w:rsidR="00AF37D2" w:rsidRDefault="00AF37D2" w:rsidP="0036789E">
      <w:pPr>
        <w:spacing w:line="360" w:lineRule="auto"/>
        <w:ind w:left="720"/>
        <w:jc w:val="both"/>
        <w:rPr>
          <w:rtl/>
        </w:rPr>
      </w:pPr>
    </w:p>
    <w:p w14:paraId="7B15D0E3" w14:textId="77777777" w:rsidR="00AF37D2" w:rsidRDefault="00AF37D2" w:rsidP="0036789E">
      <w:pPr>
        <w:pStyle w:val="ac"/>
        <w:numPr>
          <w:ilvl w:val="0"/>
          <w:numId w:val="24"/>
        </w:numPr>
        <w:snapToGrid w:val="0"/>
        <w:spacing w:after="0" w:line="360" w:lineRule="auto"/>
        <w:jc w:val="both"/>
        <w:rPr>
          <w:rFonts w:cs="David"/>
          <w:sz w:val="24"/>
          <w:szCs w:val="24"/>
          <w:rtl/>
        </w:rPr>
      </w:pPr>
      <w:r>
        <w:rPr>
          <w:rFonts w:cs="David" w:hint="eastAsia"/>
          <w:sz w:val="24"/>
          <w:szCs w:val="24"/>
          <w:rtl/>
        </w:rPr>
        <w:t>הנני</w:t>
      </w:r>
      <w:r>
        <w:rPr>
          <w:rFonts w:cs="David"/>
          <w:sz w:val="24"/>
          <w:szCs w:val="24"/>
          <w:rtl/>
        </w:rPr>
        <w:t xml:space="preserve"> </w:t>
      </w:r>
      <w:r>
        <w:rPr>
          <w:rFonts w:cs="David" w:hint="eastAsia"/>
          <w:sz w:val="24"/>
          <w:szCs w:val="24"/>
          <w:rtl/>
        </w:rPr>
        <w:t>מחייבת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לחתום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b/>
          <w:bCs/>
          <w:sz w:val="24"/>
          <w:szCs w:val="24"/>
          <w:rtl/>
        </w:rPr>
        <w:t>התחייבות</w:t>
      </w:r>
      <w:r>
        <w:rPr>
          <w:rFonts w:cs="David"/>
          <w:b/>
          <w:bCs/>
          <w:sz w:val="24"/>
          <w:szCs w:val="24"/>
          <w:rtl/>
        </w:rPr>
        <w:t xml:space="preserve"> </w:t>
      </w:r>
      <w:r>
        <w:rPr>
          <w:rFonts w:cs="David" w:hint="eastAsia"/>
          <w:b/>
          <w:bCs/>
          <w:sz w:val="24"/>
          <w:szCs w:val="24"/>
          <w:rtl/>
        </w:rPr>
        <w:t>בסך</w:t>
      </w:r>
      <w:r>
        <w:rPr>
          <w:rFonts w:cs="David"/>
          <w:b/>
          <w:bCs/>
          <w:sz w:val="24"/>
          <w:szCs w:val="24"/>
          <w:rtl/>
        </w:rPr>
        <w:t xml:space="preserve"> 5,000 </w:t>
      </w:r>
      <w:r>
        <w:rPr>
          <w:rFonts w:cs="David" w:hint="eastAsia"/>
          <w:b/>
          <w:bCs/>
          <w:sz w:val="24"/>
          <w:szCs w:val="24"/>
          <w:rtl/>
        </w:rPr>
        <w:t>₪</w:t>
      </w:r>
      <w:r>
        <w:rPr>
          <w:rFonts w:cs="David"/>
          <w:b/>
          <w:bCs/>
          <w:sz w:val="24"/>
          <w:szCs w:val="24"/>
          <w:rtl/>
        </w:rPr>
        <w:t>,</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במשך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מהיום</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על</w:t>
      </w:r>
      <w:r>
        <w:rPr>
          <w:rFonts w:cs="David"/>
          <w:sz w:val="24"/>
          <w:szCs w:val="24"/>
          <w:rtl/>
        </w:rPr>
        <w:t xml:space="preserve"> </w:t>
      </w:r>
      <w:hyperlink r:id="rId114" w:history="1">
        <w:r w:rsidR="009444BD" w:rsidRPr="009444BD">
          <w:rPr>
            <w:rFonts w:cs="David" w:hint="eastAsia"/>
            <w:color w:val="0000FF"/>
            <w:sz w:val="24"/>
            <w:szCs w:val="24"/>
            <w:u w:val="single"/>
            <w:rtl/>
          </w:rPr>
          <w:t>פקודת</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הסמים</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יחתום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התחייבות</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שבוע</w:t>
      </w:r>
      <w:r>
        <w:rPr>
          <w:rFonts w:cs="David"/>
          <w:sz w:val="24"/>
          <w:szCs w:val="24"/>
          <w:rtl/>
        </w:rPr>
        <w:t xml:space="preserve"> </w:t>
      </w:r>
      <w:r>
        <w:rPr>
          <w:rFonts w:cs="David" w:hint="eastAsia"/>
          <w:sz w:val="24"/>
          <w:szCs w:val="24"/>
          <w:rtl/>
        </w:rPr>
        <w:t>ימים</w:t>
      </w:r>
      <w:r>
        <w:rPr>
          <w:rFonts w:cs="David"/>
          <w:sz w:val="24"/>
          <w:szCs w:val="24"/>
          <w:rtl/>
        </w:rPr>
        <w:t xml:space="preserve">, </w:t>
      </w:r>
      <w:r>
        <w:rPr>
          <w:rFonts w:cs="David" w:hint="eastAsia"/>
          <w:sz w:val="24"/>
          <w:szCs w:val="24"/>
          <w:rtl/>
        </w:rPr>
        <w:t>ייאסר</w:t>
      </w:r>
      <w:r>
        <w:rPr>
          <w:rFonts w:cs="David"/>
          <w:sz w:val="24"/>
          <w:szCs w:val="24"/>
          <w:rtl/>
        </w:rPr>
        <w:t xml:space="preserve"> </w:t>
      </w:r>
      <w:r>
        <w:rPr>
          <w:rFonts w:cs="David" w:hint="eastAsia"/>
          <w:sz w:val="24"/>
          <w:szCs w:val="24"/>
          <w:rtl/>
        </w:rPr>
        <w:t>למשך</w:t>
      </w:r>
      <w:r>
        <w:rPr>
          <w:rFonts w:cs="David"/>
          <w:sz w:val="24"/>
          <w:szCs w:val="24"/>
          <w:rtl/>
        </w:rPr>
        <w:t xml:space="preserve"> 14 </w:t>
      </w:r>
      <w:r>
        <w:rPr>
          <w:rFonts w:cs="David" w:hint="eastAsia"/>
          <w:sz w:val="24"/>
          <w:szCs w:val="24"/>
          <w:rtl/>
        </w:rPr>
        <w:t>ימים</w:t>
      </w:r>
      <w:r>
        <w:rPr>
          <w:rFonts w:cs="David"/>
          <w:sz w:val="24"/>
          <w:szCs w:val="24"/>
          <w:rtl/>
        </w:rPr>
        <w:t xml:space="preserve">.  </w:t>
      </w:r>
    </w:p>
    <w:p w14:paraId="0EFB9FD6" w14:textId="77777777" w:rsidR="00AF37D2" w:rsidRDefault="00AF37D2" w:rsidP="0036789E">
      <w:pPr>
        <w:pStyle w:val="ac"/>
        <w:snapToGrid w:val="0"/>
        <w:spacing w:after="0" w:line="360" w:lineRule="auto"/>
        <w:ind w:left="1080"/>
        <w:jc w:val="both"/>
        <w:rPr>
          <w:rFonts w:cs="David"/>
          <w:sz w:val="24"/>
          <w:szCs w:val="24"/>
          <w:rtl/>
        </w:rPr>
      </w:pPr>
    </w:p>
    <w:p w14:paraId="662F8285" w14:textId="77777777" w:rsidR="00AF37D2" w:rsidRDefault="00AF37D2" w:rsidP="008A1DCF">
      <w:pPr>
        <w:pStyle w:val="ac"/>
        <w:numPr>
          <w:ilvl w:val="0"/>
          <w:numId w:val="24"/>
        </w:numPr>
        <w:snapToGrid w:val="0"/>
        <w:spacing w:after="0" w:line="360" w:lineRule="auto"/>
        <w:jc w:val="both"/>
        <w:rPr>
          <w:rFonts w:cs="David"/>
          <w:sz w:val="24"/>
          <w:szCs w:val="24"/>
          <w:rtl/>
        </w:rPr>
      </w:pPr>
      <w:r>
        <w:rPr>
          <w:rFonts w:cs="David" w:hint="eastAsia"/>
          <w:b/>
          <w:bCs/>
          <w:sz w:val="24"/>
          <w:szCs w:val="24"/>
          <w:rtl/>
        </w:rPr>
        <w:t>מאסר</w:t>
      </w:r>
      <w:r>
        <w:rPr>
          <w:rFonts w:cs="David"/>
          <w:b/>
          <w:bCs/>
          <w:sz w:val="24"/>
          <w:szCs w:val="24"/>
          <w:rtl/>
        </w:rPr>
        <w:t xml:space="preserve"> </w:t>
      </w:r>
      <w:r>
        <w:rPr>
          <w:rFonts w:cs="David" w:hint="eastAsia"/>
          <w:sz w:val="24"/>
          <w:szCs w:val="24"/>
          <w:rtl/>
        </w:rPr>
        <w:t>למשך</w:t>
      </w:r>
      <w:r>
        <w:rPr>
          <w:rFonts w:cs="David"/>
          <w:sz w:val="24"/>
          <w:szCs w:val="24"/>
          <w:rtl/>
        </w:rPr>
        <w:t xml:space="preserve"> 10 </w:t>
      </w:r>
      <w:r>
        <w:rPr>
          <w:rFonts w:cs="David" w:hint="eastAsia"/>
          <w:sz w:val="24"/>
          <w:szCs w:val="24"/>
          <w:rtl/>
        </w:rPr>
        <w:t>חודשים</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על</w:t>
      </w:r>
      <w:r>
        <w:rPr>
          <w:rFonts w:cs="David"/>
          <w:sz w:val="24"/>
          <w:szCs w:val="24"/>
          <w:rtl/>
        </w:rPr>
        <w:t xml:space="preserve"> </w:t>
      </w:r>
      <w:hyperlink r:id="rId115" w:history="1">
        <w:r w:rsidR="009444BD" w:rsidRPr="009444BD">
          <w:rPr>
            <w:rFonts w:cs="David" w:hint="eastAsia"/>
            <w:color w:val="0000FF"/>
            <w:sz w:val="24"/>
            <w:szCs w:val="24"/>
            <w:u w:val="single"/>
            <w:rtl/>
          </w:rPr>
          <w:t>פקודת</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הסמים</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שהנה</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w:t>
      </w:r>
    </w:p>
    <w:p w14:paraId="47AF27D8" w14:textId="77777777" w:rsidR="00AF37D2" w:rsidRDefault="00AF37D2" w:rsidP="0036789E">
      <w:pPr>
        <w:pStyle w:val="ac"/>
        <w:rPr>
          <w:rFonts w:cs="David"/>
          <w:sz w:val="24"/>
          <w:szCs w:val="24"/>
        </w:rPr>
      </w:pPr>
    </w:p>
    <w:p w14:paraId="25986927" w14:textId="77777777" w:rsidR="00AF37D2" w:rsidRDefault="00AF37D2" w:rsidP="0036789E">
      <w:pPr>
        <w:pStyle w:val="ac"/>
        <w:numPr>
          <w:ilvl w:val="0"/>
          <w:numId w:val="24"/>
        </w:numPr>
        <w:snapToGrid w:val="0"/>
        <w:spacing w:after="0" w:line="360" w:lineRule="auto"/>
        <w:jc w:val="both"/>
        <w:rPr>
          <w:rFonts w:cs="David"/>
          <w:sz w:val="24"/>
          <w:szCs w:val="24"/>
          <w:rtl/>
        </w:rPr>
      </w:pPr>
      <w:r>
        <w:rPr>
          <w:rFonts w:cs="David" w:hint="eastAsia"/>
          <w:b/>
          <w:bCs/>
          <w:sz w:val="24"/>
          <w:szCs w:val="24"/>
          <w:rtl/>
        </w:rPr>
        <w:t>מאסר</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חודשיים</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שנתיים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על</w:t>
      </w:r>
      <w:r>
        <w:rPr>
          <w:rFonts w:cs="David"/>
          <w:sz w:val="24"/>
          <w:szCs w:val="24"/>
          <w:rtl/>
        </w:rPr>
        <w:t xml:space="preserve"> </w:t>
      </w:r>
      <w:hyperlink r:id="rId116" w:history="1">
        <w:r w:rsidR="009444BD" w:rsidRPr="009444BD">
          <w:rPr>
            <w:rFonts w:cs="David" w:hint="eastAsia"/>
            <w:color w:val="0000FF"/>
            <w:sz w:val="24"/>
            <w:szCs w:val="24"/>
            <w:u w:val="single"/>
            <w:rtl/>
          </w:rPr>
          <w:t>פקודת</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הסמים</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שהנה</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עוון</w:t>
      </w:r>
      <w:r>
        <w:rPr>
          <w:rFonts w:cs="David"/>
          <w:sz w:val="24"/>
          <w:szCs w:val="24"/>
          <w:rtl/>
        </w:rPr>
        <w:t>.</w:t>
      </w:r>
    </w:p>
    <w:p w14:paraId="6306D548" w14:textId="77777777" w:rsidR="00AF37D2" w:rsidRDefault="00AF37D2" w:rsidP="0036789E">
      <w:pPr>
        <w:snapToGrid w:val="0"/>
        <w:spacing w:line="360" w:lineRule="auto"/>
        <w:ind w:firstLine="360"/>
        <w:jc w:val="both"/>
      </w:pPr>
      <w:r>
        <w:rPr>
          <w:rtl/>
        </w:rPr>
        <w:t xml:space="preserve"> </w:t>
      </w:r>
    </w:p>
    <w:p w14:paraId="18311C60" w14:textId="77777777" w:rsidR="00AF37D2" w:rsidRDefault="00AF37D2" w:rsidP="0036789E">
      <w:pPr>
        <w:pStyle w:val="ac"/>
        <w:numPr>
          <w:ilvl w:val="0"/>
          <w:numId w:val="24"/>
        </w:numPr>
        <w:spacing w:line="360" w:lineRule="auto"/>
        <w:jc w:val="both"/>
        <w:rPr>
          <w:rFonts w:cs="David"/>
          <w:sz w:val="24"/>
          <w:szCs w:val="24"/>
        </w:rPr>
      </w:pPr>
      <w:r>
        <w:rPr>
          <w:rFonts w:cs="David" w:hint="eastAsia"/>
          <w:b/>
          <w:bCs/>
          <w:sz w:val="24"/>
          <w:szCs w:val="24"/>
          <w:rtl/>
        </w:rPr>
        <w:t>פסילה</w:t>
      </w:r>
      <w:r>
        <w:rPr>
          <w:rFonts w:cs="David"/>
          <w:b/>
          <w:bCs/>
          <w:sz w:val="24"/>
          <w:szCs w:val="24"/>
          <w:rtl/>
        </w:rPr>
        <w:t xml:space="preserve"> </w:t>
      </w:r>
      <w:r>
        <w:rPr>
          <w:rFonts w:cs="David" w:hint="eastAsia"/>
          <w:sz w:val="24"/>
          <w:szCs w:val="24"/>
          <w:rtl/>
        </w:rPr>
        <w:t>מלקבל</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להחזיק</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3 </w:t>
      </w:r>
      <w:r>
        <w:rPr>
          <w:rFonts w:cs="David" w:hint="eastAsia"/>
          <w:sz w:val="24"/>
          <w:szCs w:val="24"/>
          <w:rtl/>
        </w:rPr>
        <w:t>חודשים</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שנתיים</w:t>
      </w:r>
      <w:r>
        <w:rPr>
          <w:rFonts w:cs="David"/>
          <w:sz w:val="24"/>
          <w:szCs w:val="24"/>
          <w:rtl/>
        </w:rPr>
        <w:t xml:space="preserve">. </w:t>
      </w:r>
      <w:r>
        <w:rPr>
          <w:rFonts w:cs="David" w:hint="eastAsia"/>
          <w:sz w:val="24"/>
          <w:szCs w:val="24"/>
          <w:rtl/>
        </w:rPr>
        <w:t>תחולת</w:t>
      </w:r>
      <w:r>
        <w:rPr>
          <w:rFonts w:cs="David"/>
          <w:sz w:val="24"/>
          <w:szCs w:val="24"/>
          <w:rtl/>
        </w:rPr>
        <w:t xml:space="preserve"> </w:t>
      </w:r>
      <w:r>
        <w:rPr>
          <w:rFonts w:cs="David" w:hint="eastAsia"/>
          <w:sz w:val="24"/>
          <w:szCs w:val="24"/>
          <w:rtl/>
        </w:rPr>
        <w:t>הפסילה</w:t>
      </w:r>
      <w:r>
        <w:rPr>
          <w:rFonts w:cs="David"/>
          <w:sz w:val="24"/>
          <w:szCs w:val="24"/>
          <w:rtl/>
        </w:rPr>
        <w:t xml:space="preserve"> </w:t>
      </w:r>
      <w:r>
        <w:rPr>
          <w:rFonts w:cs="David" w:hint="eastAsia"/>
          <w:sz w:val="24"/>
          <w:szCs w:val="24"/>
          <w:rtl/>
        </w:rPr>
        <w:t>המותנית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נשוא</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וכל</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17" w:history="1">
        <w:r w:rsidR="009444BD" w:rsidRPr="009444BD">
          <w:rPr>
            <w:rFonts w:cs="David" w:hint="eastAsia"/>
            <w:color w:val="0000FF"/>
            <w:sz w:val="24"/>
            <w:szCs w:val="24"/>
            <w:u w:val="single"/>
            <w:rtl/>
          </w:rPr>
          <w:t>פקודת</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הסמים</w:t>
        </w:r>
        <w:r w:rsidR="009444BD" w:rsidRPr="009444BD">
          <w:rPr>
            <w:rFonts w:cs="David"/>
            <w:color w:val="0000FF"/>
            <w:sz w:val="24"/>
            <w:szCs w:val="24"/>
            <w:u w:val="single"/>
            <w:rtl/>
          </w:rPr>
          <w:t xml:space="preserve"> </w:t>
        </w:r>
        <w:r w:rsidR="009444BD" w:rsidRPr="009444BD">
          <w:rPr>
            <w:rFonts w:cs="David" w:hint="eastAsia"/>
            <w:color w:val="0000FF"/>
            <w:sz w:val="24"/>
            <w:szCs w:val="24"/>
            <w:u w:val="single"/>
            <w:rtl/>
          </w:rPr>
          <w:t>המסוכנים</w:t>
        </w:r>
      </w:hyperlink>
      <w:r>
        <w:rPr>
          <w:rFonts w:cs="David"/>
          <w:sz w:val="24"/>
          <w:szCs w:val="24"/>
          <w:rtl/>
        </w:rPr>
        <w:t xml:space="preserve">. </w:t>
      </w:r>
    </w:p>
    <w:p w14:paraId="2F1A53F6" w14:textId="77777777" w:rsidR="00AF37D2" w:rsidRDefault="00AF37D2" w:rsidP="0036789E">
      <w:pPr>
        <w:snapToGrid w:val="0"/>
        <w:spacing w:line="360" w:lineRule="auto"/>
        <w:jc w:val="both"/>
        <w:rPr>
          <w:b/>
          <w:bCs/>
          <w:rtl/>
        </w:rPr>
      </w:pPr>
    </w:p>
    <w:p w14:paraId="2013C9FA" w14:textId="77777777" w:rsidR="00AF37D2" w:rsidRDefault="00AF37D2" w:rsidP="0036789E">
      <w:pPr>
        <w:snapToGrid w:val="0"/>
        <w:spacing w:line="360" w:lineRule="auto"/>
        <w:jc w:val="both"/>
        <w:rPr>
          <w:b/>
          <w:bCs/>
          <w:u w:val="single"/>
          <w:rtl/>
        </w:rPr>
      </w:pPr>
      <w:r>
        <w:rPr>
          <w:b/>
          <w:bCs/>
          <w:u w:val="single"/>
          <w:rtl/>
        </w:rPr>
        <w:t>זכות ערעור תוך 45 יום מהיום בבית משפט המחוזי בנצרת</w:t>
      </w:r>
      <w:r>
        <w:rPr>
          <w:b/>
          <w:bCs/>
          <w:rtl/>
        </w:rPr>
        <w:t>.</w:t>
      </w:r>
    </w:p>
    <w:p w14:paraId="32384BD8" w14:textId="77777777" w:rsidR="00AF37D2" w:rsidRDefault="00AF37D2" w:rsidP="0036789E">
      <w:pPr>
        <w:tabs>
          <w:tab w:val="left" w:pos="2553"/>
        </w:tabs>
        <w:rPr>
          <w:rFonts w:ascii="Arial" w:hAnsi="Arial"/>
          <w:rtl/>
        </w:rPr>
      </w:pPr>
      <w:r>
        <w:rPr>
          <w:rFonts w:ascii="Arial" w:hAnsi="Arial"/>
          <w:rtl/>
        </w:rPr>
        <w:t xml:space="preserve"> </w:t>
      </w:r>
    </w:p>
    <w:p w14:paraId="34C27702" w14:textId="77777777" w:rsidR="00AF37D2" w:rsidRDefault="00AF37D2" w:rsidP="008A1DCF">
      <w:pPr>
        <w:tabs>
          <w:tab w:val="left" w:pos="2553"/>
        </w:tabs>
        <w:spacing w:line="360" w:lineRule="auto"/>
        <w:rPr>
          <w:rFonts w:ascii="Arial" w:hAnsi="Arial"/>
          <w:rtl/>
        </w:rPr>
      </w:pPr>
      <w:bookmarkStart w:id="8" w:name="_GoBack"/>
      <w:r>
        <w:rPr>
          <w:rFonts w:ascii="Arial" w:hAnsi="Arial"/>
          <w:rtl/>
        </w:rPr>
        <w:t xml:space="preserve">הנני מורה על השמדת המוצגים לרבות סמים.   </w:t>
      </w:r>
    </w:p>
    <w:bookmarkEnd w:id="8"/>
    <w:p w14:paraId="235C63E4" w14:textId="77777777" w:rsidR="00AF37D2" w:rsidRDefault="00AF37D2" w:rsidP="0036789E">
      <w:pPr>
        <w:tabs>
          <w:tab w:val="left" w:pos="2553"/>
        </w:tabs>
        <w:rPr>
          <w:rFonts w:ascii="Arial" w:hAnsi="Arial"/>
          <w:rtl/>
        </w:rPr>
      </w:pPr>
    </w:p>
    <w:p w14:paraId="2A70E557" w14:textId="77777777" w:rsidR="00AF37D2" w:rsidRDefault="00AF37D2" w:rsidP="0036789E">
      <w:pPr>
        <w:tabs>
          <w:tab w:val="left" w:pos="2553"/>
        </w:tabs>
        <w:rPr>
          <w:rFonts w:ascii="Arial" w:hAnsi="Arial"/>
          <w:rtl/>
        </w:rPr>
      </w:pPr>
    </w:p>
    <w:p w14:paraId="481B0755" w14:textId="77777777" w:rsidR="00AF37D2" w:rsidRDefault="00AF37D2" w:rsidP="0036789E">
      <w:pPr>
        <w:tabs>
          <w:tab w:val="left" w:pos="2553"/>
        </w:tabs>
        <w:rPr>
          <w:rFonts w:ascii="Arial" w:hAnsi="Arial"/>
          <w:rtl/>
        </w:rPr>
      </w:pPr>
      <w:r>
        <w:rPr>
          <w:rFonts w:ascii="Arial" w:hAnsi="Arial"/>
          <w:b/>
          <w:bCs/>
          <w:u w:val="single"/>
          <w:rtl/>
        </w:rPr>
        <w:t>המזכירות תעביר העתק מפרוטוקול הדיון לשירות המבחן</w:t>
      </w:r>
      <w:r>
        <w:rPr>
          <w:rFonts w:ascii="Arial" w:hAnsi="Arial"/>
          <w:rtl/>
        </w:rPr>
        <w:t>.</w:t>
      </w:r>
    </w:p>
    <w:p w14:paraId="4FF521B8" w14:textId="77777777" w:rsidR="00AF37D2" w:rsidRDefault="00AF37D2" w:rsidP="0036789E">
      <w:pPr>
        <w:spacing w:line="360" w:lineRule="auto"/>
        <w:jc w:val="both"/>
        <w:rPr>
          <w:sz w:val="6"/>
          <w:szCs w:val="6"/>
          <w:rtl/>
        </w:rPr>
      </w:pPr>
      <w:r>
        <w:rPr>
          <w:sz w:val="6"/>
          <w:szCs w:val="6"/>
          <w:rtl/>
        </w:rPr>
        <w:t>#5#&gt;</w:t>
      </w:r>
    </w:p>
    <w:p w14:paraId="0A1B6185" w14:textId="77777777" w:rsidR="00AF37D2" w:rsidRDefault="00AF37D2" w:rsidP="003B08F6">
      <w:pPr>
        <w:rPr>
          <w:rtl/>
        </w:rPr>
      </w:pPr>
    </w:p>
    <w:p w14:paraId="5778DE57" w14:textId="77777777" w:rsidR="00AF37D2" w:rsidRDefault="009444BD" w:rsidP="003B08F6">
      <w:pPr>
        <w:rPr>
          <w:rtl/>
        </w:rPr>
      </w:pPr>
      <w:r w:rsidRPr="009444BD">
        <w:rPr>
          <w:b/>
          <w:bCs/>
          <w:color w:val="FFFFFF"/>
          <w:sz w:val="2"/>
          <w:szCs w:val="2"/>
          <w:rtl/>
        </w:rPr>
        <w:t>5129371</w:t>
      </w:r>
      <w:r>
        <w:rPr>
          <w:b/>
          <w:bCs/>
          <w:rtl/>
        </w:rPr>
        <w:t xml:space="preserve">ניתן והודע היום ט' אדר א' תשע"ט, 14/02/2019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F37D2" w14:paraId="0B1F4C5A" w14:textId="77777777" w:rsidTr="00B22DD9">
        <w:trPr>
          <w:trHeight w:val="316"/>
          <w:jc w:val="right"/>
        </w:trPr>
        <w:tc>
          <w:tcPr>
            <w:tcW w:w="3936" w:type="dxa"/>
            <w:vAlign w:val="bottom"/>
          </w:tcPr>
          <w:p w14:paraId="52F6A431" w14:textId="77777777" w:rsidR="00AF37D2" w:rsidRPr="009444BD" w:rsidRDefault="009444BD" w:rsidP="00B22DD9">
            <w:pPr>
              <w:jc w:val="center"/>
              <w:rPr>
                <w:rFonts w:ascii="Times New Roman" w:hAnsi="Times New Roman" w:cs="Times New Roman"/>
                <w:color w:val="FFFFFF"/>
                <w:sz w:val="2"/>
                <w:szCs w:val="2"/>
              </w:rPr>
            </w:pPr>
            <w:r w:rsidRPr="009444BD">
              <w:rPr>
                <w:rFonts w:ascii="Times New Roman" w:hAnsi="Times New Roman" w:cs="Times New Roman"/>
                <w:color w:val="FFFFFF"/>
                <w:sz w:val="2"/>
                <w:szCs w:val="2"/>
                <w:rtl/>
              </w:rPr>
              <w:t>54678313</w:t>
            </w:r>
          </w:p>
          <w:p w14:paraId="5B05DDEA" w14:textId="77777777" w:rsidR="00AF37D2" w:rsidRPr="00B22DD9" w:rsidRDefault="00AF37D2" w:rsidP="00B22DD9">
            <w:pPr>
              <w:jc w:val="center"/>
              <w:rPr>
                <w:rFonts w:ascii="Times New Roman" w:hAnsi="Times New Roman" w:cs="Times New Roman"/>
                <w:rtl/>
              </w:rPr>
            </w:pPr>
          </w:p>
        </w:tc>
      </w:tr>
      <w:tr w:rsidR="00AF37D2" w14:paraId="6273B97F" w14:textId="77777777" w:rsidTr="00B22DD9">
        <w:trPr>
          <w:trHeight w:val="361"/>
          <w:jc w:val="right"/>
        </w:trPr>
        <w:tc>
          <w:tcPr>
            <w:tcW w:w="3936" w:type="dxa"/>
          </w:tcPr>
          <w:p w14:paraId="4AC0D337" w14:textId="77777777" w:rsidR="00AF37D2" w:rsidRPr="00B22DD9" w:rsidRDefault="00AF37D2" w:rsidP="00B22DD9">
            <w:pPr>
              <w:jc w:val="center"/>
              <w:rPr>
                <w:rFonts w:ascii="Times New Roman" w:hAnsi="Times New Roman"/>
                <w:b/>
                <w:bCs/>
                <w:rtl/>
              </w:rPr>
            </w:pPr>
            <w:r w:rsidRPr="00B22DD9">
              <w:rPr>
                <w:rFonts w:ascii="Times New Roman" w:hAnsi="Times New Roman"/>
                <w:b/>
                <w:bCs/>
                <w:rtl/>
              </w:rPr>
              <w:t>עדי במביליה – אינשטיין, סגנית נשיא</w:t>
            </w:r>
          </w:p>
        </w:tc>
      </w:tr>
    </w:tbl>
    <w:p w14:paraId="0CA03926" w14:textId="77777777" w:rsidR="00AF37D2" w:rsidRDefault="00AF37D2" w:rsidP="003B08F6">
      <w:pPr>
        <w:rPr>
          <w:rtl/>
        </w:rPr>
      </w:pPr>
    </w:p>
    <w:p w14:paraId="79BD0B84" w14:textId="77777777" w:rsidR="00AF37D2" w:rsidRDefault="00AF37D2" w:rsidP="003B08F6">
      <w:pPr>
        <w:rPr>
          <w:rtl/>
        </w:rPr>
      </w:pPr>
    </w:p>
    <w:p w14:paraId="646FC74E" w14:textId="77777777" w:rsidR="00AF37D2" w:rsidRPr="00E724A1" w:rsidRDefault="00E724A1" w:rsidP="00D03468">
      <w:pPr>
        <w:spacing w:line="360" w:lineRule="auto"/>
        <w:jc w:val="both"/>
        <w:rPr>
          <w:color w:val="FFFFFF"/>
          <w:sz w:val="2"/>
          <w:szCs w:val="2"/>
          <w:rtl/>
        </w:rPr>
      </w:pPr>
      <w:r w:rsidRPr="00E724A1">
        <w:rPr>
          <w:color w:val="FFFFFF"/>
          <w:sz w:val="2"/>
          <w:szCs w:val="2"/>
          <w:rtl/>
        </w:rPr>
        <w:t>5129371</w:t>
      </w:r>
      <w:r w:rsidR="00AF37D2" w:rsidRPr="00E724A1">
        <w:rPr>
          <w:color w:val="FFFFFF"/>
          <w:sz w:val="2"/>
          <w:szCs w:val="2"/>
          <w:rtl/>
        </w:rPr>
        <w:t xml:space="preserve"> </w:t>
      </w:r>
    </w:p>
    <w:p w14:paraId="2F3DDB05" w14:textId="77777777" w:rsidR="00AF37D2" w:rsidRPr="009444BD" w:rsidRDefault="00E724A1" w:rsidP="009444BD">
      <w:pPr>
        <w:keepNext/>
        <w:rPr>
          <w:rFonts w:hint="cs"/>
          <w:color w:val="000000"/>
          <w:sz w:val="22"/>
          <w:szCs w:val="22"/>
        </w:rPr>
      </w:pPr>
      <w:r w:rsidRPr="00E724A1">
        <w:rPr>
          <w:color w:val="FFFFFF"/>
          <w:sz w:val="2"/>
          <w:szCs w:val="2"/>
          <w:rtl/>
        </w:rPr>
        <w:t>54678313</w:t>
      </w:r>
      <w:r w:rsidR="00AF37D2">
        <w:rPr>
          <w:rtl/>
        </w:rPr>
        <w:t>הוקלד</w:t>
      </w:r>
      <w:r w:rsidR="00AF37D2">
        <w:t xml:space="preserve"> </w:t>
      </w:r>
      <w:r w:rsidR="00AF37D2">
        <w:rPr>
          <w:rtl/>
        </w:rPr>
        <w:t>על</w:t>
      </w:r>
      <w:r w:rsidR="00AF37D2">
        <w:t xml:space="preserve"> </w:t>
      </w:r>
      <w:r w:rsidR="00AF37D2">
        <w:rPr>
          <w:rtl/>
        </w:rPr>
        <w:t>ידי</w:t>
      </w:r>
      <w:r w:rsidR="00AF37D2">
        <w:t xml:space="preserve"> </w:t>
      </w:r>
      <w:r w:rsidR="00AF37D2">
        <w:rPr>
          <w:rtl/>
        </w:rPr>
        <w:t>יפית</w:t>
      </w:r>
      <w:r w:rsidR="00AF37D2">
        <w:t xml:space="preserve"> </w:t>
      </w:r>
      <w:r w:rsidR="00AF37D2">
        <w:rPr>
          <w:rtl/>
        </w:rPr>
        <w:t>כהן</w:t>
      </w:r>
    </w:p>
    <w:p w14:paraId="730826EE" w14:textId="77777777" w:rsidR="009444BD" w:rsidRDefault="009444BD" w:rsidP="009444BD">
      <w:pPr>
        <w:rPr>
          <w:rtl/>
        </w:rPr>
      </w:pPr>
    </w:p>
    <w:p w14:paraId="1ACA69AE" w14:textId="77777777" w:rsidR="009444BD" w:rsidRDefault="009444BD" w:rsidP="009444BD">
      <w:pPr>
        <w:jc w:val="center"/>
        <w:rPr>
          <w:color w:val="0000FF"/>
          <w:u w:val="single"/>
        </w:rPr>
      </w:pPr>
      <w:hyperlink r:id="rId118" w:history="1">
        <w:r>
          <w:rPr>
            <w:color w:val="0000FF"/>
            <w:u w:val="single"/>
            <w:rtl/>
          </w:rPr>
          <w:t>בעניין עריכה ושינויים במסמכי פסיקה, חקיקה ועוד באתר נבו – הקש כאן</w:t>
        </w:r>
      </w:hyperlink>
    </w:p>
    <w:p w14:paraId="6244FD5E" w14:textId="77777777" w:rsidR="00E724A1" w:rsidRPr="00E724A1" w:rsidRDefault="00E724A1" w:rsidP="00E724A1">
      <w:pPr>
        <w:keepNext/>
        <w:rPr>
          <w:rFonts w:hint="cs"/>
          <w:color w:val="000000"/>
          <w:sz w:val="22"/>
          <w:szCs w:val="22"/>
          <w:rtl/>
        </w:rPr>
      </w:pPr>
    </w:p>
    <w:p w14:paraId="0BB8F218" w14:textId="77777777" w:rsidR="00E724A1" w:rsidRPr="00E724A1" w:rsidRDefault="00E724A1" w:rsidP="00E724A1">
      <w:pPr>
        <w:keepNext/>
        <w:rPr>
          <w:color w:val="000000"/>
          <w:sz w:val="22"/>
          <w:szCs w:val="22"/>
          <w:rtl/>
        </w:rPr>
      </w:pPr>
      <w:r w:rsidRPr="00E724A1">
        <w:rPr>
          <w:color w:val="000000"/>
          <w:sz w:val="22"/>
          <w:szCs w:val="22"/>
          <w:rtl/>
        </w:rPr>
        <w:t>עדי במביליה אינשטיין 54678313-/</w:t>
      </w:r>
    </w:p>
    <w:p w14:paraId="512C2842" w14:textId="77777777" w:rsidR="009444BD" w:rsidRPr="009444BD" w:rsidRDefault="00E724A1" w:rsidP="00E724A1">
      <w:pPr>
        <w:rPr>
          <w:rFonts w:hint="cs"/>
          <w:color w:val="0000FF"/>
          <w:u w:val="single"/>
        </w:rPr>
      </w:pPr>
      <w:r w:rsidRPr="00E724A1">
        <w:rPr>
          <w:color w:val="000000"/>
          <w:u w:val="single"/>
          <w:rtl/>
        </w:rPr>
        <w:t>נוסח מסמך זה כפוף לשינויי ניסוח ועריכה</w:t>
      </w:r>
    </w:p>
    <w:sectPr w:rsidR="009444BD" w:rsidRPr="009444BD" w:rsidSect="00E724A1">
      <w:headerReference w:type="even" r:id="rId119"/>
      <w:headerReference w:type="default" r:id="rId120"/>
      <w:footerReference w:type="even" r:id="rId121"/>
      <w:footerReference w:type="default" r:id="rId12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02A54" w14:textId="77777777" w:rsidR="004F347B" w:rsidRDefault="004F347B">
      <w:r>
        <w:separator/>
      </w:r>
    </w:p>
  </w:endnote>
  <w:endnote w:type="continuationSeparator" w:id="0">
    <w:p w14:paraId="64449624" w14:textId="77777777" w:rsidR="004F347B" w:rsidRDefault="004F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02AF6" w14:textId="77777777" w:rsidR="005867AC" w:rsidRDefault="005867AC" w:rsidP="00E724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0CD3D1" w14:textId="77777777" w:rsidR="005867AC" w:rsidRPr="00E724A1" w:rsidRDefault="005867AC" w:rsidP="00E724A1">
    <w:pPr>
      <w:pStyle w:val="a4"/>
      <w:pBdr>
        <w:top w:val="single" w:sz="4" w:space="1" w:color="auto"/>
        <w:between w:val="single" w:sz="4" w:space="0" w:color="auto"/>
      </w:pBdr>
      <w:spacing w:after="60"/>
      <w:jc w:val="center"/>
      <w:rPr>
        <w:rFonts w:ascii="FrankRuehl" w:hAnsi="FrankRuehl" w:cs="FrankRuehl"/>
        <w:color w:val="000000"/>
      </w:rPr>
    </w:pPr>
    <w:r w:rsidRPr="00E724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AF11F" w14:textId="77777777" w:rsidR="005867AC" w:rsidRDefault="005867AC" w:rsidP="00E724A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E25AB">
      <w:rPr>
        <w:rFonts w:ascii="FrankRuehl" w:hAnsi="FrankRuehl" w:cs="FrankRuehl"/>
        <w:noProof/>
        <w:rtl/>
      </w:rPr>
      <w:t>1</w:t>
    </w:r>
    <w:r>
      <w:rPr>
        <w:rFonts w:ascii="FrankRuehl" w:hAnsi="FrankRuehl" w:cs="FrankRuehl"/>
        <w:rtl/>
      </w:rPr>
      <w:fldChar w:fldCharType="end"/>
    </w:r>
  </w:p>
  <w:p w14:paraId="14110C67" w14:textId="77777777" w:rsidR="005867AC" w:rsidRPr="00E724A1" w:rsidRDefault="005867AC" w:rsidP="00E724A1">
    <w:pPr>
      <w:pStyle w:val="a4"/>
      <w:pBdr>
        <w:top w:val="single" w:sz="4" w:space="1" w:color="auto"/>
        <w:between w:val="single" w:sz="4" w:space="0" w:color="auto"/>
      </w:pBdr>
      <w:spacing w:after="60"/>
      <w:jc w:val="center"/>
      <w:rPr>
        <w:rFonts w:ascii="FrankRuehl" w:hAnsi="FrankRuehl" w:cs="FrankRuehl" w:hint="cs"/>
        <w:color w:val="000000"/>
        <w:rtl/>
      </w:rPr>
    </w:pPr>
    <w:r w:rsidRPr="00E724A1">
      <w:rPr>
        <w:rFonts w:ascii="FrankRuehl" w:hAnsi="FrankRuehl" w:cs="FrankRuehl" w:hint="cs"/>
        <w:color w:val="000000"/>
      </w:rPr>
      <w:pict w14:anchorId="4A960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31477" w14:textId="77777777" w:rsidR="004F347B" w:rsidRDefault="004F347B">
      <w:r>
        <w:separator/>
      </w:r>
    </w:p>
  </w:footnote>
  <w:footnote w:type="continuationSeparator" w:id="0">
    <w:p w14:paraId="6D9E3108" w14:textId="77777777" w:rsidR="004F347B" w:rsidRDefault="004F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05307" w14:textId="77777777" w:rsidR="005867AC" w:rsidRPr="00E724A1" w:rsidRDefault="005867AC" w:rsidP="00E724A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64418-09-16</w:t>
    </w:r>
    <w:r>
      <w:rPr>
        <w:color w:val="000000"/>
        <w:sz w:val="22"/>
        <w:szCs w:val="22"/>
        <w:rtl/>
      </w:rPr>
      <w:tab/>
      <w:t xml:space="preserve"> מדינת ישראל נ' שאדי שיבלי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FE985" w14:textId="77777777" w:rsidR="005867AC" w:rsidRPr="00E724A1" w:rsidRDefault="005867AC" w:rsidP="00E724A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64418-09-16</w:t>
    </w:r>
    <w:r>
      <w:rPr>
        <w:color w:val="000000"/>
        <w:sz w:val="22"/>
        <w:szCs w:val="22"/>
        <w:rtl/>
      </w:rPr>
      <w:tab/>
      <w:t xml:space="preserve"> מדינת ישראל נ' שאדי שיבלי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834"/>
    <w:multiLevelType w:val="hybridMultilevel"/>
    <w:tmpl w:val="A04E6A3E"/>
    <w:lvl w:ilvl="0" w:tplc="9118D9F0">
      <w:start w:val="1"/>
      <w:numFmt w:val="hebrew1"/>
      <w:lvlText w:val="%1."/>
      <w:lvlJc w:val="center"/>
      <w:pPr>
        <w:ind w:left="720" w:hanging="360"/>
      </w:pPr>
      <w:rPr>
        <w:rFonts w:cs="David"/>
        <w:b w:val="0"/>
        <w:bCs w:val="0"/>
        <w:szCs w:val="24"/>
      </w:rPr>
    </w:lvl>
    <w:lvl w:ilvl="1" w:tplc="54BAD718">
      <w:start w:val="1"/>
      <w:numFmt w:val="decimal"/>
      <w:lvlText w:val="%2)"/>
      <w:lvlJc w:val="left"/>
      <w:pPr>
        <w:ind w:left="1440" w:hanging="360"/>
      </w:pPr>
      <w:rPr>
        <w:rFonts w:cs="Times New Roman"/>
        <w:b w:val="0"/>
        <w:bCs w:val="0"/>
      </w:rPr>
    </w:lvl>
    <w:lvl w:ilvl="2" w:tplc="97CE4BD0">
      <w:start w:val="1"/>
      <w:numFmt w:val="lowerRoman"/>
      <w:lvlText w:val="%3."/>
      <w:lvlJc w:val="right"/>
      <w:pPr>
        <w:ind w:left="2160" w:hanging="180"/>
      </w:pPr>
      <w:rPr>
        <w:rFonts w:cs="Times New Roman"/>
      </w:rPr>
    </w:lvl>
    <w:lvl w:ilvl="3" w:tplc="CA20AE8A">
      <w:start w:val="1"/>
      <w:numFmt w:val="decimal"/>
      <w:lvlText w:val="%4."/>
      <w:lvlJc w:val="left"/>
      <w:pPr>
        <w:ind w:left="2880" w:hanging="360"/>
      </w:pPr>
      <w:rPr>
        <w:rFonts w:cs="Times New Roman"/>
      </w:rPr>
    </w:lvl>
    <w:lvl w:ilvl="4" w:tplc="4FC24A6A">
      <w:start w:val="1"/>
      <w:numFmt w:val="lowerLetter"/>
      <w:lvlText w:val="%5."/>
      <w:lvlJc w:val="left"/>
      <w:pPr>
        <w:ind w:left="3600" w:hanging="360"/>
      </w:pPr>
      <w:rPr>
        <w:rFonts w:cs="Times New Roman"/>
      </w:rPr>
    </w:lvl>
    <w:lvl w:ilvl="5" w:tplc="1ADE0904">
      <w:start w:val="1"/>
      <w:numFmt w:val="lowerRoman"/>
      <w:lvlText w:val="%6."/>
      <w:lvlJc w:val="right"/>
      <w:pPr>
        <w:ind w:left="4320" w:hanging="180"/>
      </w:pPr>
      <w:rPr>
        <w:rFonts w:cs="Times New Roman"/>
      </w:rPr>
    </w:lvl>
    <w:lvl w:ilvl="6" w:tplc="386842F8">
      <w:start w:val="1"/>
      <w:numFmt w:val="decimal"/>
      <w:lvlText w:val="%7."/>
      <w:lvlJc w:val="left"/>
      <w:pPr>
        <w:ind w:left="5040" w:hanging="360"/>
      </w:pPr>
      <w:rPr>
        <w:rFonts w:cs="Times New Roman"/>
      </w:rPr>
    </w:lvl>
    <w:lvl w:ilvl="7" w:tplc="B5F2796C">
      <w:start w:val="1"/>
      <w:numFmt w:val="lowerLetter"/>
      <w:lvlText w:val="%8."/>
      <w:lvlJc w:val="left"/>
      <w:pPr>
        <w:ind w:left="5760" w:hanging="360"/>
      </w:pPr>
      <w:rPr>
        <w:rFonts w:cs="Times New Roman"/>
      </w:rPr>
    </w:lvl>
    <w:lvl w:ilvl="8" w:tplc="937C7190">
      <w:start w:val="1"/>
      <w:numFmt w:val="lowerRoman"/>
      <w:lvlText w:val="%9."/>
      <w:lvlJc w:val="right"/>
      <w:pPr>
        <w:ind w:left="6480" w:hanging="180"/>
      </w:pPr>
      <w:rPr>
        <w:rFonts w:cs="Times New Roman"/>
      </w:rPr>
    </w:lvl>
  </w:abstractNum>
  <w:abstractNum w:abstractNumId="1" w15:restartNumberingAfterBreak="0">
    <w:nsid w:val="1D9D376D"/>
    <w:multiLevelType w:val="hybridMultilevel"/>
    <w:tmpl w:val="FEA81714"/>
    <w:lvl w:ilvl="0" w:tplc="AB126CC4">
      <w:start w:val="19"/>
      <w:numFmt w:val="decimal"/>
      <w:lvlText w:val="%1."/>
      <w:lvlJc w:val="left"/>
      <w:pPr>
        <w:ind w:left="360" w:hanging="360"/>
      </w:pPr>
      <w:rPr>
        <w:rFonts w:ascii="David" w:hAnsi="David" w:cs="David" w:hint="cs"/>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2E95C24"/>
    <w:multiLevelType w:val="hybridMultilevel"/>
    <w:tmpl w:val="B762CE54"/>
    <w:lvl w:ilvl="0" w:tplc="A7F610F6">
      <w:start w:val="1"/>
      <w:numFmt w:val="hebrew1"/>
      <w:lvlText w:val="%1."/>
      <w:lvlJc w:val="center"/>
      <w:pPr>
        <w:ind w:left="1080" w:hanging="360"/>
      </w:pPr>
      <w:rPr>
        <w:rFonts w:ascii="David" w:hAnsi="David" w:cs="David" w:hint="cs"/>
        <w:b w:val="0"/>
        <w:bCs w:val="0"/>
        <w:color w:val="auto"/>
        <w:szCs w:val="24"/>
      </w:rPr>
    </w:lvl>
    <w:lvl w:ilvl="1" w:tplc="27403F94">
      <w:start w:val="1"/>
      <w:numFmt w:val="lowerLetter"/>
      <w:lvlText w:val="%2."/>
      <w:lvlJc w:val="left"/>
      <w:pPr>
        <w:ind w:left="1800" w:hanging="360"/>
      </w:pPr>
      <w:rPr>
        <w:rFonts w:cs="Times New Roman"/>
      </w:rPr>
    </w:lvl>
    <w:lvl w:ilvl="2" w:tplc="9582378C">
      <w:start w:val="1"/>
      <w:numFmt w:val="lowerRoman"/>
      <w:lvlText w:val="%3."/>
      <w:lvlJc w:val="right"/>
      <w:pPr>
        <w:ind w:left="2520" w:hanging="180"/>
      </w:pPr>
      <w:rPr>
        <w:rFonts w:cs="Times New Roman"/>
      </w:rPr>
    </w:lvl>
    <w:lvl w:ilvl="3" w:tplc="7624CB8C">
      <w:start w:val="1"/>
      <w:numFmt w:val="decimal"/>
      <w:lvlText w:val="%4."/>
      <w:lvlJc w:val="left"/>
      <w:pPr>
        <w:ind w:left="3240" w:hanging="360"/>
      </w:pPr>
      <w:rPr>
        <w:rFonts w:cs="Times New Roman"/>
      </w:rPr>
    </w:lvl>
    <w:lvl w:ilvl="4" w:tplc="712C4772">
      <w:start w:val="1"/>
      <w:numFmt w:val="lowerLetter"/>
      <w:lvlText w:val="%5."/>
      <w:lvlJc w:val="left"/>
      <w:pPr>
        <w:ind w:left="3960" w:hanging="360"/>
      </w:pPr>
      <w:rPr>
        <w:rFonts w:cs="Times New Roman"/>
      </w:rPr>
    </w:lvl>
    <w:lvl w:ilvl="5" w:tplc="5E86C252">
      <w:start w:val="1"/>
      <w:numFmt w:val="lowerRoman"/>
      <w:lvlText w:val="%6."/>
      <w:lvlJc w:val="right"/>
      <w:pPr>
        <w:ind w:left="4680" w:hanging="180"/>
      </w:pPr>
      <w:rPr>
        <w:rFonts w:cs="Times New Roman"/>
      </w:rPr>
    </w:lvl>
    <w:lvl w:ilvl="6" w:tplc="48E288BE">
      <w:start w:val="1"/>
      <w:numFmt w:val="decimal"/>
      <w:lvlText w:val="%7."/>
      <w:lvlJc w:val="left"/>
      <w:pPr>
        <w:ind w:left="5400" w:hanging="360"/>
      </w:pPr>
      <w:rPr>
        <w:rFonts w:cs="Times New Roman"/>
      </w:rPr>
    </w:lvl>
    <w:lvl w:ilvl="7" w:tplc="58842B0A">
      <w:start w:val="1"/>
      <w:numFmt w:val="lowerLetter"/>
      <w:lvlText w:val="%8."/>
      <w:lvlJc w:val="left"/>
      <w:pPr>
        <w:ind w:left="6120" w:hanging="360"/>
      </w:pPr>
      <w:rPr>
        <w:rFonts w:cs="Times New Roman"/>
      </w:rPr>
    </w:lvl>
    <w:lvl w:ilvl="8" w:tplc="A85C4D0E">
      <w:start w:val="1"/>
      <w:numFmt w:val="lowerRoman"/>
      <w:lvlText w:val="%9."/>
      <w:lvlJc w:val="right"/>
      <w:pPr>
        <w:ind w:left="6840" w:hanging="180"/>
      </w:pPr>
      <w:rPr>
        <w:rFonts w:cs="Times New Roman"/>
      </w:r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5106CDC"/>
    <w:multiLevelType w:val="hybridMultilevel"/>
    <w:tmpl w:val="CF0CA6B2"/>
    <w:lvl w:ilvl="0" w:tplc="A7725F60">
      <w:start w:val="1"/>
      <w:numFmt w:val="hebrew1"/>
      <w:lvlText w:val="%1."/>
      <w:lvlJc w:val="center"/>
      <w:pPr>
        <w:ind w:left="360" w:hanging="360"/>
      </w:pPr>
      <w:rPr>
        <w:rFonts w:cs="Times New Roman"/>
        <w:b w:val="0"/>
        <w:bCs w:val="0"/>
        <w:i w:val="0"/>
        <w:iCs w:val="0"/>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66DB20E5"/>
    <w:multiLevelType w:val="hybridMultilevel"/>
    <w:tmpl w:val="F4F2A572"/>
    <w:lvl w:ilvl="0" w:tplc="CC6CD464">
      <w:start w:val="1"/>
      <w:numFmt w:val="decimal"/>
      <w:lvlText w:val="%1."/>
      <w:lvlJc w:val="left"/>
      <w:pPr>
        <w:ind w:left="360" w:hanging="360"/>
      </w:pPr>
      <w:rPr>
        <w:rFonts w:ascii="David" w:hAnsi="David" w:cs="David" w:hint="cs"/>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0" w15:restartNumberingAfterBreak="0">
    <w:nsid w:val="69B47188"/>
    <w:multiLevelType w:val="hybridMultilevel"/>
    <w:tmpl w:val="21C4CB6E"/>
    <w:lvl w:ilvl="0" w:tplc="F46C80A2">
      <w:start w:val="1"/>
      <w:numFmt w:val="hebrew1"/>
      <w:lvlText w:val="%1."/>
      <w:lvlJc w:val="center"/>
      <w:pPr>
        <w:ind w:left="1080" w:hanging="360"/>
      </w:pPr>
      <w:rPr>
        <w:rFonts w:ascii="David" w:hAnsi="David" w:cs="David" w:hint="cs"/>
        <w:sz w:val="24"/>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2" w15:restartNumberingAfterBreak="0">
    <w:nsid w:val="72A32CBB"/>
    <w:multiLevelType w:val="hybridMultilevel"/>
    <w:tmpl w:val="ADA8B8E2"/>
    <w:lvl w:ilvl="0" w:tplc="04090013">
      <w:start w:val="1"/>
      <w:numFmt w:val="hebrew1"/>
      <w:lvlText w:val="%1."/>
      <w:lvlJc w:val="center"/>
      <w:pPr>
        <w:ind w:left="1080" w:hanging="360"/>
      </w:pPr>
      <w:rPr>
        <w:rFonts w:cs="Times New Roman"/>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15:restartNumberingAfterBreak="0">
    <w:nsid w:val="73C80033"/>
    <w:multiLevelType w:val="hybridMultilevel"/>
    <w:tmpl w:val="A9F0D270"/>
    <w:lvl w:ilvl="0" w:tplc="2A987504">
      <w:start w:val="17"/>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4"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808789755">
    <w:abstractNumId w:val="17"/>
  </w:num>
  <w:num w:numId="2" w16cid:durableId="424421141">
    <w:abstractNumId w:val="7"/>
  </w:num>
  <w:num w:numId="3" w16cid:durableId="146170471">
    <w:abstractNumId w:val="14"/>
  </w:num>
  <w:num w:numId="4" w16cid:durableId="1580552792">
    <w:abstractNumId w:val="13"/>
  </w:num>
  <w:num w:numId="5" w16cid:durableId="1388450612">
    <w:abstractNumId w:val="6"/>
  </w:num>
  <w:num w:numId="6" w16cid:durableId="2022314023">
    <w:abstractNumId w:val="8"/>
  </w:num>
  <w:num w:numId="7" w16cid:durableId="1475832859">
    <w:abstractNumId w:val="24"/>
  </w:num>
  <w:num w:numId="8" w16cid:durableId="210968466">
    <w:abstractNumId w:val="2"/>
  </w:num>
  <w:num w:numId="9" w16cid:durableId="1360357813">
    <w:abstractNumId w:val="12"/>
  </w:num>
  <w:num w:numId="10" w16cid:durableId="330373124">
    <w:abstractNumId w:val="10"/>
  </w:num>
  <w:num w:numId="11" w16cid:durableId="83037528">
    <w:abstractNumId w:val="5"/>
  </w:num>
  <w:num w:numId="12" w16cid:durableId="266012940">
    <w:abstractNumId w:val="21"/>
  </w:num>
  <w:num w:numId="13" w16cid:durableId="1136142734">
    <w:abstractNumId w:val="11"/>
  </w:num>
  <w:num w:numId="14" w16cid:durableId="2054112152">
    <w:abstractNumId w:val="4"/>
  </w:num>
  <w:num w:numId="15" w16cid:durableId="1311785423">
    <w:abstractNumId w:val="15"/>
  </w:num>
  <w:num w:numId="16" w16cid:durableId="1831142562">
    <w:abstractNumId w:val="3"/>
  </w:num>
  <w:num w:numId="17" w16cid:durableId="1810247729">
    <w:abstractNumId w:val="9"/>
  </w:num>
  <w:num w:numId="18" w16cid:durableId="21200981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54558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2908304">
    <w:abstractNumId w:val="2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5434277">
    <w:abstractNumId w:val="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43676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3990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98661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232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4418-09-16"/>
    <w:docVar w:name="caseId" w:val="73931469"/>
    <w:docVar w:name="deriveClass" w:val="NGCS.Protocol.BL.Client.ProtocolBLClientCriminal"/>
    <w:docVar w:name="firstPageNumber" w:val="28"/>
    <w:docVar w:name="MyInfo" w:val="This document was extracted from Nevo's site"/>
    <w:docVar w:name="NGCS.caseTypeID" w:val="-1"/>
    <w:docVar w:name="NGCS.courtID" w:val="17"/>
    <w:docVar w:name="NGCS.isReservedAddressPlace" w:val="0"/>
    <w:docVar w:name="NGCS.isReservedVoucherPlace" w:val="0"/>
    <w:docVar w:name="NGCS.proceedingID" w:val="2"/>
    <w:docVar w:name="NGCS.TemplateCategoryID" w:val="14"/>
    <w:docVar w:name="NGCS.userUPN" w:val="024604704@GOV.IL"/>
    <w:docVar w:name="privellegeId" w:val="1"/>
    <w:docVar w:name="protocolId" w:val="9372268"/>
    <w:docVar w:name="releaseSign" w:val="0"/>
    <w:docVar w:name="sittingDateTime" w:val="14/02/2019 15:00     "/>
    <w:docVar w:name="sittingId" w:val="86154557"/>
    <w:docVar w:name="sittingTypeId" w:val="-1"/>
    <w:docVar w:name="WordClientAssemblyName" w:val="NGCS.Protocol.BL.Client"/>
    <w:docVar w:name="WordClientClassName" w:val="NGCS.Templates.UIP.TemplateWordClient"/>
  </w:docVars>
  <w:rsids>
    <w:rsidRoot w:val="00EB1D9D"/>
    <w:rsid w:val="00001071"/>
    <w:rsid w:val="0000736A"/>
    <w:rsid w:val="00014F26"/>
    <w:rsid w:val="00016C3B"/>
    <w:rsid w:val="00030486"/>
    <w:rsid w:val="000309E2"/>
    <w:rsid w:val="00032A68"/>
    <w:rsid w:val="00041EEF"/>
    <w:rsid w:val="00053909"/>
    <w:rsid w:val="000555F0"/>
    <w:rsid w:val="000608AB"/>
    <w:rsid w:val="00074BD2"/>
    <w:rsid w:val="000A4C4B"/>
    <w:rsid w:val="000C3D5F"/>
    <w:rsid w:val="000C7499"/>
    <w:rsid w:val="000E37CD"/>
    <w:rsid w:val="00100FD9"/>
    <w:rsid w:val="00100FE7"/>
    <w:rsid w:val="00115104"/>
    <w:rsid w:val="00131385"/>
    <w:rsid w:val="00137D59"/>
    <w:rsid w:val="0014434E"/>
    <w:rsid w:val="001526FC"/>
    <w:rsid w:val="0016231B"/>
    <w:rsid w:val="00163279"/>
    <w:rsid w:val="001666D0"/>
    <w:rsid w:val="001705B8"/>
    <w:rsid w:val="00174C6C"/>
    <w:rsid w:val="00180246"/>
    <w:rsid w:val="001A63A4"/>
    <w:rsid w:val="001C138D"/>
    <w:rsid w:val="001C5FDB"/>
    <w:rsid w:val="001D399C"/>
    <w:rsid w:val="001E6DFB"/>
    <w:rsid w:val="0020550D"/>
    <w:rsid w:val="002063A6"/>
    <w:rsid w:val="00227A15"/>
    <w:rsid w:val="00237F64"/>
    <w:rsid w:val="00245547"/>
    <w:rsid w:val="0024670E"/>
    <w:rsid w:val="002736EA"/>
    <w:rsid w:val="0029227F"/>
    <w:rsid w:val="00296868"/>
    <w:rsid w:val="002A1C94"/>
    <w:rsid w:val="002E24EE"/>
    <w:rsid w:val="002F455E"/>
    <w:rsid w:val="002F5A82"/>
    <w:rsid w:val="00301481"/>
    <w:rsid w:val="00310829"/>
    <w:rsid w:val="00340759"/>
    <w:rsid w:val="0034100C"/>
    <w:rsid w:val="00342D84"/>
    <w:rsid w:val="00347ACF"/>
    <w:rsid w:val="003567E7"/>
    <w:rsid w:val="0036789E"/>
    <w:rsid w:val="003B08F6"/>
    <w:rsid w:val="003F6EFC"/>
    <w:rsid w:val="00440118"/>
    <w:rsid w:val="00442655"/>
    <w:rsid w:val="004473FE"/>
    <w:rsid w:val="00454AF2"/>
    <w:rsid w:val="004752AF"/>
    <w:rsid w:val="00486DEE"/>
    <w:rsid w:val="00494C2F"/>
    <w:rsid w:val="004C0CA7"/>
    <w:rsid w:val="004D4B57"/>
    <w:rsid w:val="004F347B"/>
    <w:rsid w:val="004F4B4A"/>
    <w:rsid w:val="00503959"/>
    <w:rsid w:val="00507689"/>
    <w:rsid w:val="00510083"/>
    <w:rsid w:val="00532A9F"/>
    <w:rsid w:val="00551705"/>
    <w:rsid w:val="00560CB1"/>
    <w:rsid w:val="00564AAC"/>
    <w:rsid w:val="00577444"/>
    <w:rsid w:val="0058186B"/>
    <w:rsid w:val="005832BA"/>
    <w:rsid w:val="00583B56"/>
    <w:rsid w:val="005867AC"/>
    <w:rsid w:val="00594F89"/>
    <w:rsid w:val="005B395D"/>
    <w:rsid w:val="005D47FD"/>
    <w:rsid w:val="005D68B0"/>
    <w:rsid w:val="005D6FD9"/>
    <w:rsid w:val="00600219"/>
    <w:rsid w:val="00601F75"/>
    <w:rsid w:val="006110FD"/>
    <w:rsid w:val="0061652F"/>
    <w:rsid w:val="00620E3F"/>
    <w:rsid w:val="00623CCF"/>
    <w:rsid w:val="00631222"/>
    <w:rsid w:val="00633BA9"/>
    <w:rsid w:val="00635C8E"/>
    <w:rsid w:val="006424C7"/>
    <w:rsid w:val="006830E7"/>
    <w:rsid w:val="006A4D3D"/>
    <w:rsid w:val="006A79BD"/>
    <w:rsid w:val="006B639D"/>
    <w:rsid w:val="006D72D1"/>
    <w:rsid w:val="006E3A90"/>
    <w:rsid w:val="006F0E02"/>
    <w:rsid w:val="00700409"/>
    <w:rsid w:val="00701199"/>
    <w:rsid w:val="00734FB5"/>
    <w:rsid w:val="007378AE"/>
    <w:rsid w:val="007378FE"/>
    <w:rsid w:val="00763BB7"/>
    <w:rsid w:val="00770F7C"/>
    <w:rsid w:val="00781736"/>
    <w:rsid w:val="0078524C"/>
    <w:rsid w:val="00791EB6"/>
    <w:rsid w:val="007B6499"/>
    <w:rsid w:val="007C0D02"/>
    <w:rsid w:val="007D4DDF"/>
    <w:rsid w:val="007D71BF"/>
    <w:rsid w:val="007E4ADE"/>
    <w:rsid w:val="007F46CA"/>
    <w:rsid w:val="007F4959"/>
    <w:rsid w:val="007F608E"/>
    <w:rsid w:val="008100EF"/>
    <w:rsid w:val="0081212E"/>
    <w:rsid w:val="008138D1"/>
    <w:rsid w:val="008141A9"/>
    <w:rsid w:val="008147C4"/>
    <w:rsid w:val="00816980"/>
    <w:rsid w:val="0083639D"/>
    <w:rsid w:val="0085535F"/>
    <w:rsid w:val="0088228B"/>
    <w:rsid w:val="008A1DCF"/>
    <w:rsid w:val="008B5819"/>
    <w:rsid w:val="008D15AB"/>
    <w:rsid w:val="008D7896"/>
    <w:rsid w:val="008E7204"/>
    <w:rsid w:val="00927BB3"/>
    <w:rsid w:val="00934BA1"/>
    <w:rsid w:val="0094049A"/>
    <w:rsid w:val="0094092B"/>
    <w:rsid w:val="00943E5D"/>
    <w:rsid w:val="009444BD"/>
    <w:rsid w:val="009474AF"/>
    <w:rsid w:val="009521C7"/>
    <w:rsid w:val="00960E66"/>
    <w:rsid w:val="00966439"/>
    <w:rsid w:val="0097713F"/>
    <w:rsid w:val="0098094C"/>
    <w:rsid w:val="009857E4"/>
    <w:rsid w:val="009B24E2"/>
    <w:rsid w:val="009C08D6"/>
    <w:rsid w:val="009D7934"/>
    <w:rsid w:val="009E46EC"/>
    <w:rsid w:val="009E6E0A"/>
    <w:rsid w:val="00A04531"/>
    <w:rsid w:val="00A1573A"/>
    <w:rsid w:val="00A25356"/>
    <w:rsid w:val="00A64302"/>
    <w:rsid w:val="00A64696"/>
    <w:rsid w:val="00A67D1A"/>
    <w:rsid w:val="00A910BF"/>
    <w:rsid w:val="00A9385E"/>
    <w:rsid w:val="00AA3C0A"/>
    <w:rsid w:val="00AA7AFB"/>
    <w:rsid w:val="00AB1CE7"/>
    <w:rsid w:val="00AC7677"/>
    <w:rsid w:val="00AD1366"/>
    <w:rsid w:val="00AE25AB"/>
    <w:rsid w:val="00AF37D2"/>
    <w:rsid w:val="00B22DD9"/>
    <w:rsid w:val="00B24CA7"/>
    <w:rsid w:val="00B30584"/>
    <w:rsid w:val="00B44123"/>
    <w:rsid w:val="00B6568E"/>
    <w:rsid w:val="00B66459"/>
    <w:rsid w:val="00B72AD3"/>
    <w:rsid w:val="00B77F30"/>
    <w:rsid w:val="00B82C03"/>
    <w:rsid w:val="00B870E1"/>
    <w:rsid w:val="00BA3141"/>
    <w:rsid w:val="00BD13A0"/>
    <w:rsid w:val="00BF00B0"/>
    <w:rsid w:val="00C4595F"/>
    <w:rsid w:val="00C471D1"/>
    <w:rsid w:val="00C50277"/>
    <w:rsid w:val="00C518EA"/>
    <w:rsid w:val="00C667A1"/>
    <w:rsid w:val="00C8613B"/>
    <w:rsid w:val="00CA022A"/>
    <w:rsid w:val="00CA26CF"/>
    <w:rsid w:val="00CB6B34"/>
    <w:rsid w:val="00CD0EE0"/>
    <w:rsid w:val="00D03468"/>
    <w:rsid w:val="00D0615F"/>
    <w:rsid w:val="00D07329"/>
    <w:rsid w:val="00D23D09"/>
    <w:rsid w:val="00D2736A"/>
    <w:rsid w:val="00D57D9B"/>
    <w:rsid w:val="00D86190"/>
    <w:rsid w:val="00DA7A07"/>
    <w:rsid w:val="00DC3CD8"/>
    <w:rsid w:val="00DC4526"/>
    <w:rsid w:val="00DC4D0A"/>
    <w:rsid w:val="00DC7E11"/>
    <w:rsid w:val="00DD4926"/>
    <w:rsid w:val="00DF69AA"/>
    <w:rsid w:val="00E15F20"/>
    <w:rsid w:val="00E31C46"/>
    <w:rsid w:val="00E37759"/>
    <w:rsid w:val="00E4581A"/>
    <w:rsid w:val="00E620AB"/>
    <w:rsid w:val="00E679BB"/>
    <w:rsid w:val="00E724A1"/>
    <w:rsid w:val="00E74FCF"/>
    <w:rsid w:val="00E866B5"/>
    <w:rsid w:val="00EA333A"/>
    <w:rsid w:val="00EB1D9D"/>
    <w:rsid w:val="00F24B4E"/>
    <w:rsid w:val="00F27FDB"/>
    <w:rsid w:val="00F30675"/>
    <w:rsid w:val="00F449AC"/>
    <w:rsid w:val="00F53B32"/>
    <w:rsid w:val="00F56690"/>
    <w:rsid w:val="00F56B3A"/>
    <w:rsid w:val="00F579C4"/>
    <w:rsid w:val="00F773E3"/>
    <w:rsid w:val="00F861D3"/>
    <w:rsid w:val="00F91F7D"/>
    <w:rsid w:val="00F941D7"/>
    <w:rsid w:val="00FA2034"/>
    <w:rsid w:val="00FA22D6"/>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959676"/>
  <w15:chartTrackingRefBased/>
  <w15:docId w15:val="{0860D137-F40B-403F-906F-1074BF12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B77F30"/>
    <w:rPr>
      <w:rFonts w:ascii="Times New Roman" w:eastAsia="David" w:hAnsi="Times New Roman"/>
      <w:b/>
      <w:bCs/>
      <w:u w:val="single"/>
    </w:rPr>
  </w:style>
  <w:style w:type="paragraph" w:styleId="ac">
    <w:name w:val="List Paragraph"/>
    <w:basedOn w:val="a"/>
    <w:qFormat/>
    <w:rsid w:val="0036789E"/>
    <w:pPr>
      <w:spacing w:after="160" w:line="252" w:lineRule="auto"/>
      <w:ind w:left="720"/>
      <w:contextualSpacing/>
    </w:pPr>
    <w:rPr>
      <w:rFonts w:ascii="Calibri" w:eastAsia="David" w:hAnsi="Calibri" w:cs="Arial"/>
      <w:sz w:val="22"/>
      <w:szCs w:val="22"/>
    </w:rPr>
  </w:style>
  <w:style w:type="character" w:styleId="Hyperlink">
    <w:name w:val="Hyperlink"/>
    <w:rsid w:val="00944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4216/6" TargetMode="External"/><Relationship Id="rId117" Type="http://schemas.openxmlformats.org/officeDocument/2006/relationships/hyperlink" Target="http://www.nevo.co.il/law/4216" TargetMode="External"/><Relationship Id="rId21" Type="http://schemas.openxmlformats.org/officeDocument/2006/relationships/hyperlink" Target="http://www.nevo.co.il/law/74747" TargetMode="External"/><Relationship Id="rId42" Type="http://schemas.openxmlformats.org/officeDocument/2006/relationships/hyperlink" Target="http://www.nevo.co.il/case/5738608" TargetMode="External"/><Relationship Id="rId47" Type="http://schemas.openxmlformats.org/officeDocument/2006/relationships/hyperlink" Target="http://www.nevo.co.il/case/5681787" TargetMode="External"/><Relationship Id="rId63" Type="http://schemas.openxmlformats.org/officeDocument/2006/relationships/hyperlink" Target="http://www.nevo.co.il/case/8261799" TargetMode="External"/><Relationship Id="rId68" Type="http://schemas.openxmlformats.org/officeDocument/2006/relationships/hyperlink" Target="http://www.nevo.co.il/case/22537437" TargetMode="External"/><Relationship Id="rId84" Type="http://schemas.openxmlformats.org/officeDocument/2006/relationships/hyperlink" Target="http://www.nevo.co.il/case/5993495" TargetMode="External"/><Relationship Id="rId89" Type="http://schemas.openxmlformats.org/officeDocument/2006/relationships/hyperlink" Target="http://www.nevo.co.il/case/17943750" TargetMode="External"/><Relationship Id="rId112" Type="http://schemas.openxmlformats.org/officeDocument/2006/relationships/hyperlink" Target="http://www.nevo.co.il/case/20597499" TargetMode="External"/><Relationship Id="rId16" Type="http://schemas.openxmlformats.org/officeDocument/2006/relationships/hyperlink" Target="http://www.nevo.co.il/law/70301/40i" TargetMode="External"/><Relationship Id="rId107" Type="http://schemas.openxmlformats.org/officeDocument/2006/relationships/hyperlink" Target="http://www.nevo.co.il/case/4350765" TargetMode="External"/><Relationship Id="rId11" Type="http://schemas.openxmlformats.org/officeDocument/2006/relationships/hyperlink" Target="http://www.nevo.co.il/law/4216/7.c" TargetMode="External"/><Relationship Id="rId32" Type="http://schemas.openxmlformats.org/officeDocument/2006/relationships/hyperlink" Target="http://www.nevo.co.il/case/18107527" TargetMode="External"/><Relationship Id="rId37" Type="http://schemas.openxmlformats.org/officeDocument/2006/relationships/hyperlink" Target="http://www.nevo.co.il/law/70301/40b" TargetMode="External"/><Relationship Id="rId53" Type="http://schemas.openxmlformats.org/officeDocument/2006/relationships/hyperlink" Target="http://www.nevo.co.il/case/6051629" TargetMode="External"/><Relationship Id="rId58" Type="http://schemas.openxmlformats.org/officeDocument/2006/relationships/hyperlink" Target="http://www.nevo.co.il/case/20083885" TargetMode="External"/><Relationship Id="rId74" Type="http://schemas.openxmlformats.org/officeDocument/2006/relationships/hyperlink" Target="http://www.nevo.co.il/case/7807295" TargetMode="External"/><Relationship Id="rId79" Type="http://schemas.openxmlformats.org/officeDocument/2006/relationships/hyperlink" Target="http://www.nevo.co.il/law/74903/182" TargetMode="External"/><Relationship Id="rId102" Type="http://schemas.openxmlformats.org/officeDocument/2006/relationships/hyperlink" Target="http://www.nevo.co.il/case/20409969"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nevo.co.il/case/5810781" TargetMode="External"/><Relationship Id="rId95" Type="http://schemas.openxmlformats.org/officeDocument/2006/relationships/hyperlink" Target="http://www.nevo.co.il/case/6552365" TargetMode="External"/><Relationship Id="rId22" Type="http://schemas.openxmlformats.org/officeDocument/2006/relationships/hyperlink" Target="http://www.nevo.co.il/law/74747/5.a" TargetMode="External"/><Relationship Id="rId27" Type="http://schemas.openxmlformats.org/officeDocument/2006/relationships/hyperlink" Target="http://www.nevo.co.il/law/4216" TargetMode="External"/><Relationship Id="rId43" Type="http://schemas.openxmlformats.org/officeDocument/2006/relationships/hyperlink" Target="http://www.nevo.co.il/case/6119015" TargetMode="External"/><Relationship Id="rId48" Type="http://schemas.openxmlformats.org/officeDocument/2006/relationships/hyperlink" Target="http://www.nevo.co.il/case/24492956" TargetMode="External"/><Relationship Id="rId64" Type="http://schemas.openxmlformats.org/officeDocument/2006/relationships/hyperlink" Target="http://www.nevo.co.il/case/13049328" TargetMode="External"/><Relationship Id="rId69" Type="http://schemas.openxmlformats.org/officeDocument/2006/relationships/hyperlink" Target="http://www.nevo.co.il/case/20413901" TargetMode="External"/><Relationship Id="rId113" Type="http://schemas.openxmlformats.org/officeDocument/2006/relationships/hyperlink" Target="http://www.nevo.co.il/case/5147208" TargetMode="External"/><Relationship Id="rId118" Type="http://schemas.openxmlformats.org/officeDocument/2006/relationships/hyperlink" Target="http://www.nevo.co.il/advertisements/nevo-100.doc" TargetMode="External"/><Relationship Id="rId80" Type="http://schemas.openxmlformats.org/officeDocument/2006/relationships/hyperlink" Target="http://www.nevo.co.il/law/74903" TargetMode="External"/><Relationship Id="rId85" Type="http://schemas.openxmlformats.org/officeDocument/2006/relationships/hyperlink" Target="http://www.nevo.co.il/case/5849797"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33" Type="http://schemas.openxmlformats.org/officeDocument/2006/relationships/hyperlink" Target="http://www.nevo.co.il/case/13022245"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23001288" TargetMode="External"/><Relationship Id="rId103" Type="http://schemas.openxmlformats.org/officeDocument/2006/relationships/hyperlink" Target="http://www.nevo.co.il/case/20728005" TargetMode="External"/><Relationship Id="rId108" Type="http://schemas.openxmlformats.org/officeDocument/2006/relationships/hyperlink" Target="http://www.nevo.co.il/case/11656453" TargetMode="External"/><Relationship Id="rId124" Type="http://schemas.openxmlformats.org/officeDocument/2006/relationships/theme" Target="theme/theme1.xml"/><Relationship Id="rId54" Type="http://schemas.openxmlformats.org/officeDocument/2006/relationships/hyperlink" Target="http://www.nevo.co.il/case/18744559" TargetMode="External"/><Relationship Id="rId70" Type="http://schemas.openxmlformats.org/officeDocument/2006/relationships/hyperlink" Target="http://www.nevo.co.il/law/70301/40c.b" TargetMode="External"/><Relationship Id="rId75" Type="http://schemas.openxmlformats.org/officeDocument/2006/relationships/hyperlink" Target="http://www.nevo.co.il/case/10442894" TargetMode="External"/><Relationship Id="rId91" Type="http://schemas.openxmlformats.org/officeDocument/2006/relationships/hyperlink" Target="http://www.nevo.co.il/case/19994809" TargetMode="External"/><Relationship Id="rId96" Type="http://schemas.openxmlformats.org/officeDocument/2006/relationships/hyperlink" Target="http://www.nevo.co.il/law/74747"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4747/14" TargetMode="External"/><Relationship Id="rId28" Type="http://schemas.openxmlformats.org/officeDocument/2006/relationships/hyperlink" Target="http://www.nevo.co.il/law/4216/7.a.;7.c" TargetMode="External"/><Relationship Id="rId49" Type="http://schemas.openxmlformats.org/officeDocument/2006/relationships/hyperlink" Target="http://www.nevo.co.il/case/24345651" TargetMode="External"/><Relationship Id="rId114" Type="http://schemas.openxmlformats.org/officeDocument/2006/relationships/hyperlink" Target="http://www.nevo.co.il/law/4216" TargetMode="External"/><Relationship Id="rId119" Type="http://schemas.openxmlformats.org/officeDocument/2006/relationships/header" Target="header1.xml"/><Relationship Id="rId44" Type="http://schemas.openxmlformats.org/officeDocument/2006/relationships/hyperlink" Target="http://www.nevo.co.il/case/20705570" TargetMode="External"/><Relationship Id="rId60" Type="http://schemas.openxmlformats.org/officeDocument/2006/relationships/hyperlink" Target="http://www.nevo.co.il/case/21887974" TargetMode="External"/><Relationship Id="rId65" Type="http://schemas.openxmlformats.org/officeDocument/2006/relationships/hyperlink" Target="http://www.nevo.co.il/case/7935026" TargetMode="External"/><Relationship Id="rId81" Type="http://schemas.openxmlformats.org/officeDocument/2006/relationships/hyperlink" Target="http://www.nevo.co.il/law/74903/192a" TargetMode="External"/><Relationship Id="rId86" Type="http://schemas.openxmlformats.org/officeDocument/2006/relationships/hyperlink" Target="http://www.nevo.co.il/case/17916229" TargetMode="External"/><Relationship Id="rId4" Type="http://schemas.openxmlformats.org/officeDocument/2006/relationships/settings" Target="settings.xml"/><Relationship Id="rId9" Type="http://schemas.openxmlformats.org/officeDocument/2006/relationships/hyperlink" Target="http://www.nevo.co.il/law/4216/6"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0301/40c.a" TargetMode="External"/><Relationship Id="rId109" Type="http://schemas.openxmlformats.org/officeDocument/2006/relationships/hyperlink" Target="http://www.nevo.co.il/case/24143148" TargetMode="External"/><Relationship Id="rId34" Type="http://schemas.openxmlformats.org/officeDocument/2006/relationships/hyperlink" Target="http://www.nevo.co.il/case/20321459" TargetMode="External"/><Relationship Id="rId50" Type="http://schemas.openxmlformats.org/officeDocument/2006/relationships/hyperlink" Target="http://www.nevo.co.il/case/8291661" TargetMode="External"/><Relationship Id="rId55" Type="http://schemas.openxmlformats.org/officeDocument/2006/relationships/hyperlink" Target="http://www.nevo.co.il/case/22238304" TargetMode="External"/><Relationship Id="rId76" Type="http://schemas.openxmlformats.org/officeDocument/2006/relationships/hyperlink" Target="http://www.nevo.co.il/law/74903/192a" TargetMode="External"/><Relationship Id="rId97" Type="http://schemas.openxmlformats.org/officeDocument/2006/relationships/hyperlink" Target="http://www.nevo.co.il/law/74747/5.a" TargetMode="External"/><Relationship Id="rId104" Type="http://schemas.openxmlformats.org/officeDocument/2006/relationships/hyperlink" Target="http://www.nevo.co.il/case/2280512" TargetMode="External"/><Relationship Id="rId120"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www.nevo.co.il/law/70301" TargetMode="External"/><Relationship Id="rId92" Type="http://schemas.openxmlformats.org/officeDocument/2006/relationships/hyperlink" Target="http://www.nevo.co.il/case/5608134" TargetMode="External"/><Relationship Id="rId2" Type="http://schemas.openxmlformats.org/officeDocument/2006/relationships/numbering" Target="numbering.xml"/><Relationship Id="rId29" Type="http://schemas.openxmlformats.org/officeDocument/2006/relationships/hyperlink" Target="http://www.nevo.co.il/case/5917767" TargetMode="External"/><Relationship Id="rId24" Type="http://schemas.openxmlformats.org/officeDocument/2006/relationships/hyperlink" Target="http://www.nevo.co.il/law/7473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8045843" TargetMode="External"/><Relationship Id="rId66" Type="http://schemas.openxmlformats.org/officeDocument/2006/relationships/hyperlink" Target="http://www.nevo.co.il/case/20632055" TargetMode="External"/><Relationship Id="rId87" Type="http://schemas.openxmlformats.org/officeDocument/2006/relationships/hyperlink" Target="http://www.nevo.co.il/case/6244482" TargetMode="External"/><Relationship Id="rId110" Type="http://schemas.openxmlformats.org/officeDocument/2006/relationships/hyperlink" Target="http://www.nevo.co.il/case/18777538" TargetMode="External"/><Relationship Id="rId115" Type="http://schemas.openxmlformats.org/officeDocument/2006/relationships/hyperlink" Target="http://www.nevo.co.il/law/4216" TargetMode="External"/><Relationship Id="rId61" Type="http://schemas.openxmlformats.org/officeDocument/2006/relationships/hyperlink" Target="http://www.nevo.co.il/case/17096154" TargetMode="External"/><Relationship Id="rId82" Type="http://schemas.openxmlformats.org/officeDocument/2006/relationships/hyperlink" Target="http://www.nevo.co.il/law/74903" TargetMode="External"/><Relationship Id="rId19" Type="http://schemas.openxmlformats.org/officeDocument/2006/relationships/hyperlink" Target="http://www.nevo.co.il/law/74903/182"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case/20402486" TargetMode="External"/><Relationship Id="rId35" Type="http://schemas.openxmlformats.org/officeDocument/2006/relationships/hyperlink" Target="http://www.nevo.co.il/case/918761" TargetMode="External"/><Relationship Id="rId56" Type="http://schemas.openxmlformats.org/officeDocument/2006/relationships/hyperlink" Target="http://www.nevo.co.il/case/18107527" TargetMode="External"/><Relationship Id="rId77" Type="http://schemas.openxmlformats.org/officeDocument/2006/relationships/hyperlink" Target="http://www.nevo.co.il/law/74903" TargetMode="External"/><Relationship Id="rId100" Type="http://schemas.openxmlformats.org/officeDocument/2006/relationships/hyperlink" Target="http://www.nevo.co.il/law/74733/11" TargetMode="External"/><Relationship Id="rId105" Type="http://schemas.openxmlformats.org/officeDocument/2006/relationships/hyperlink" Target="http://www.nevo.co.il/case/6776430" TargetMode="External"/><Relationship Id="rId8" Type="http://schemas.openxmlformats.org/officeDocument/2006/relationships/hyperlink" Target="http://www.nevo.co.il/law/4216" TargetMode="External"/><Relationship Id="rId51" Type="http://schemas.openxmlformats.org/officeDocument/2006/relationships/hyperlink" Target="http://www.nevo.co.il/case/20402486" TargetMode="External"/><Relationship Id="rId72" Type="http://schemas.openxmlformats.org/officeDocument/2006/relationships/hyperlink" Target="http://www.nevo.co.il/law/70301/40ja" TargetMode="External"/><Relationship Id="rId93" Type="http://schemas.openxmlformats.org/officeDocument/2006/relationships/hyperlink" Target="http://www.nevo.co.il/case/5611948" TargetMode="External"/><Relationship Id="rId98" Type="http://schemas.openxmlformats.org/officeDocument/2006/relationships/hyperlink" Target="http://www.nevo.co.il/law/74747/14"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www.nevo.co.il/law/74733/11" TargetMode="External"/><Relationship Id="rId46" Type="http://schemas.openxmlformats.org/officeDocument/2006/relationships/hyperlink" Target="http://www.nevo.co.il/case/5805976" TargetMode="External"/><Relationship Id="rId67" Type="http://schemas.openxmlformats.org/officeDocument/2006/relationships/hyperlink" Target="http://www.nevo.co.il/case/21997017" TargetMode="External"/><Relationship Id="rId116" Type="http://schemas.openxmlformats.org/officeDocument/2006/relationships/hyperlink" Target="http://www.nevo.co.il/law/4216" TargetMode="External"/><Relationship Id="rId20" Type="http://schemas.openxmlformats.org/officeDocument/2006/relationships/hyperlink" Target="http://www.nevo.co.il/law/74903/192a" TargetMode="External"/><Relationship Id="rId41" Type="http://schemas.openxmlformats.org/officeDocument/2006/relationships/hyperlink" Target="http://www.nevo.co.il/law/70301/40i" TargetMode="External"/><Relationship Id="rId62" Type="http://schemas.openxmlformats.org/officeDocument/2006/relationships/hyperlink" Target="http://www.nevo.co.il/case/22203345" TargetMode="External"/><Relationship Id="rId83" Type="http://schemas.openxmlformats.org/officeDocument/2006/relationships/hyperlink" Target="http://www.nevo.co.il/case/6161385" TargetMode="External"/><Relationship Id="rId88" Type="http://schemas.openxmlformats.org/officeDocument/2006/relationships/hyperlink" Target="http://www.nevo.co.il/case/5752901" TargetMode="External"/><Relationship Id="rId111" Type="http://schemas.openxmlformats.org/officeDocument/2006/relationships/hyperlink" Target="http://www.nevo.co.il/case/23752882" TargetMode="External"/><Relationship Id="rId15" Type="http://schemas.openxmlformats.org/officeDocument/2006/relationships/hyperlink" Target="http://www.nevo.co.il/law/70301/40c.b" TargetMode="External"/><Relationship Id="rId36" Type="http://schemas.openxmlformats.org/officeDocument/2006/relationships/hyperlink" Target="http://www.nevo.co.il/case/20118380" TargetMode="External"/><Relationship Id="rId57" Type="http://schemas.openxmlformats.org/officeDocument/2006/relationships/hyperlink" Target="http://www.nevo.co.il/case/22815849" TargetMode="External"/><Relationship Id="rId106" Type="http://schemas.openxmlformats.org/officeDocument/2006/relationships/hyperlink" Target="http://www.nevo.co.il/case/3749160"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0111708" TargetMode="External"/><Relationship Id="rId52" Type="http://schemas.openxmlformats.org/officeDocument/2006/relationships/hyperlink" Target="http://www.nevo.co.il/case/20111708" TargetMode="External"/><Relationship Id="rId73" Type="http://schemas.openxmlformats.org/officeDocument/2006/relationships/hyperlink" Target="http://www.nevo.co.il/case/6171368" TargetMode="External"/><Relationship Id="rId78" Type="http://schemas.openxmlformats.org/officeDocument/2006/relationships/hyperlink" Target="http://www.nevo.co.il/law/74903" TargetMode="External"/><Relationship Id="rId94" Type="http://schemas.openxmlformats.org/officeDocument/2006/relationships/hyperlink" Target="http://www.nevo.co.il/case/16900367" TargetMode="External"/><Relationship Id="rId99" Type="http://schemas.openxmlformats.org/officeDocument/2006/relationships/hyperlink" Target="http://www.nevo.co.il/law/74733" TargetMode="External"/><Relationship Id="rId101" Type="http://schemas.openxmlformats.org/officeDocument/2006/relationships/hyperlink" Target="http://www.nevo.co.il/case/21955456" TargetMode="External"/><Relationship Id="rId1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7543</Words>
  <Characters>37715</Characters>
  <Application>Microsoft Office Word</Application>
  <DocSecurity>0</DocSecurity>
  <Lines>314</Lines>
  <Paragraphs>90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45168</CharactersWithSpaces>
  <SharedDoc>false</SharedDoc>
  <HLinks>
    <vt:vector size="666" baseType="variant">
      <vt:variant>
        <vt:i4>393283</vt:i4>
      </vt:variant>
      <vt:variant>
        <vt:i4>330</vt:i4>
      </vt:variant>
      <vt:variant>
        <vt:i4>0</vt:i4>
      </vt:variant>
      <vt:variant>
        <vt:i4>5</vt:i4>
      </vt:variant>
      <vt:variant>
        <vt:lpwstr>http://www.nevo.co.il/advertisements/nevo-100.doc</vt:lpwstr>
      </vt:variant>
      <vt:variant>
        <vt:lpwstr/>
      </vt:variant>
      <vt:variant>
        <vt:i4>8257637</vt:i4>
      </vt:variant>
      <vt:variant>
        <vt:i4>327</vt:i4>
      </vt:variant>
      <vt:variant>
        <vt:i4>0</vt:i4>
      </vt:variant>
      <vt:variant>
        <vt:i4>5</vt:i4>
      </vt:variant>
      <vt:variant>
        <vt:lpwstr>http://www.nevo.co.il/law/4216</vt:lpwstr>
      </vt:variant>
      <vt:variant>
        <vt:lpwstr/>
      </vt:variant>
      <vt:variant>
        <vt:i4>8257637</vt:i4>
      </vt:variant>
      <vt:variant>
        <vt:i4>324</vt:i4>
      </vt:variant>
      <vt:variant>
        <vt:i4>0</vt:i4>
      </vt:variant>
      <vt:variant>
        <vt:i4>5</vt:i4>
      </vt:variant>
      <vt:variant>
        <vt:lpwstr>http://www.nevo.co.il/law/4216</vt:lpwstr>
      </vt:variant>
      <vt:variant>
        <vt:lpwstr/>
      </vt:variant>
      <vt:variant>
        <vt:i4>8257637</vt:i4>
      </vt:variant>
      <vt:variant>
        <vt:i4>321</vt:i4>
      </vt:variant>
      <vt:variant>
        <vt:i4>0</vt:i4>
      </vt:variant>
      <vt:variant>
        <vt:i4>5</vt:i4>
      </vt:variant>
      <vt:variant>
        <vt:lpwstr>http://www.nevo.co.il/law/4216</vt:lpwstr>
      </vt:variant>
      <vt:variant>
        <vt:lpwstr/>
      </vt:variant>
      <vt:variant>
        <vt:i4>8257637</vt:i4>
      </vt:variant>
      <vt:variant>
        <vt:i4>318</vt:i4>
      </vt:variant>
      <vt:variant>
        <vt:i4>0</vt:i4>
      </vt:variant>
      <vt:variant>
        <vt:i4>5</vt:i4>
      </vt:variant>
      <vt:variant>
        <vt:lpwstr>http://www.nevo.co.il/law/4216</vt:lpwstr>
      </vt:variant>
      <vt:variant>
        <vt:lpwstr/>
      </vt:variant>
      <vt:variant>
        <vt:i4>3866738</vt:i4>
      </vt:variant>
      <vt:variant>
        <vt:i4>315</vt:i4>
      </vt:variant>
      <vt:variant>
        <vt:i4>0</vt:i4>
      </vt:variant>
      <vt:variant>
        <vt:i4>5</vt:i4>
      </vt:variant>
      <vt:variant>
        <vt:lpwstr>http://www.nevo.co.il/case/5147208</vt:lpwstr>
      </vt:variant>
      <vt:variant>
        <vt:lpwstr/>
      </vt:variant>
      <vt:variant>
        <vt:i4>3735673</vt:i4>
      </vt:variant>
      <vt:variant>
        <vt:i4>312</vt:i4>
      </vt:variant>
      <vt:variant>
        <vt:i4>0</vt:i4>
      </vt:variant>
      <vt:variant>
        <vt:i4>5</vt:i4>
      </vt:variant>
      <vt:variant>
        <vt:lpwstr>http://www.nevo.co.il/case/20597499</vt:lpwstr>
      </vt:variant>
      <vt:variant>
        <vt:lpwstr/>
      </vt:variant>
      <vt:variant>
        <vt:i4>4128890</vt:i4>
      </vt:variant>
      <vt:variant>
        <vt:i4>309</vt:i4>
      </vt:variant>
      <vt:variant>
        <vt:i4>0</vt:i4>
      </vt:variant>
      <vt:variant>
        <vt:i4>5</vt:i4>
      </vt:variant>
      <vt:variant>
        <vt:lpwstr>http://www.nevo.co.il/case/23752882</vt:lpwstr>
      </vt:variant>
      <vt:variant>
        <vt:lpwstr/>
      </vt:variant>
      <vt:variant>
        <vt:i4>3276926</vt:i4>
      </vt:variant>
      <vt:variant>
        <vt:i4>306</vt:i4>
      </vt:variant>
      <vt:variant>
        <vt:i4>0</vt:i4>
      </vt:variant>
      <vt:variant>
        <vt:i4>5</vt:i4>
      </vt:variant>
      <vt:variant>
        <vt:lpwstr>http://www.nevo.co.il/case/18777538</vt:lpwstr>
      </vt:variant>
      <vt:variant>
        <vt:lpwstr/>
      </vt:variant>
      <vt:variant>
        <vt:i4>3407989</vt:i4>
      </vt:variant>
      <vt:variant>
        <vt:i4>303</vt:i4>
      </vt:variant>
      <vt:variant>
        <vt:i4>0</vt:i4>
      </vt:variant>
      <vt:variant>
        <vt:i4>5</vt:i4>
      </vt:variant>
      <vt:variant>
        <vt:lpwstr>http://www.nevo.co.il/case/24143148</vt:lpwstr>
      </vt:variant>
      <vt:variant>
        <vt:lpwstr/>
      </vt:variant>
      <vt:variant>
        <vt:i4>3407988</vt:i4>
      </vt:variant>
      <vt:variant>
        <vt:i4>300</vt:i4>
      </vt:variant>
      <vt:variant>
        <vt:i4>0</vt:i4>
      </vt:variant>
      <vt:variant>
        <vt:i4>5</vt:i4>
      </vt:variant>
      <vt:variant>
        <vt:lpwstr>http://www.nevo.co.il/case/11656453</vt:lpwstr>
      </vt:variant>
      <vt:variant>
        <vt:lpwstr/>
      </vt:variant>
      <vt:variant>
        <vt:i4>3342449</vt:i4>
      </vt:variant>
      <vt:variant>
        <vt:i4>297</vt:i4>
      </vt:variant>
      <vt:variant>
        <vt:i4>0</vt:i4>
      </vt:variant>
      <vt:variant>
        <vt:i4>5</vt:i4>
      </vt:variant>
      <vt:variant>
        <vt:lpwstr>http://www.nevo.co.il/case/4350765</vt:lpwstr>
      </vt:variant>
      <vt:variant>
        <vt:lpwstr/>
      </vt:variant>
      <vt:variant>
        <vt:i4>3539068</vt:i4>
      </vt:variant>
      <vt:variant>
        <vt:i4>294</vt:i4>
      </vt:variant>
      <vt:variant>
        <vt:i4>0</vt:i4>
      </vt:variant>
      <vt:variant>
        <vt:i4>5</vt:i4>
      </vt:variant>
      <vt:variant>
        <vt:lpwstr>http://www.nevo.co.il/case/3749160</vt:lpwstr>
      </vt:variant>
      <vt:variant>
        <vt:lpwstr/>
      </vt:variant>
      <vt:variant>
        <vt:i4>3473526</vt:i4>
      </vt:variant>
      <vt:variant>
        <vt:i4>291</vt:i4>
      </vt:variant>
      <vt:variant>
        <vt:i4>0</vt:i4>
      </vt:variant>
      <vt:variant>
        <vt:i4>5</vt:i4>
      </vt:variant>
      <vt:variant>
        <vt:lpwstr>http://www.nevo.co.il/case/6776430</vt:lpwstr>
      </vt:variant>
      <vt:variant>
        <vt:lpwstr/>
      </vt:variant>
      <vt:variant>
        <vt:i4>3997815</vt:i4>
      </vt:variant>
      <vt:variant>
        <vt:i4>288</vt:i4>
      </vt:variant>
      <vt:variant>
        <vt:i4>0</vt:i4>
      </vt:variant>
      <vt:variant>
        <vt:i4>5</vt:i4>
      </vt:variant>
      <vt:variant>
        <vt:lpwstr>http://www.nevo.co.il/case/2280512</vt:lpwstr>
      </vt:variant>
      <vt:variant>
        <vt:lpwstr/>
      </vt:variant>
      <vt:variant>
        <vt:i4>3997814</vt:i4>
      </vt:variant>
      <vt:variant>
        <vt:i4>285</vt:i4>
      </vt:variant>
      <vt:variant>
        <vt:i4>0</vt:i4>
      </vt:variant>
      <vt:variant>
        <vt:i4>5</vt:i4>
      </vt:variant>
      <vt:variant>
        <vt:lpwstr>http://www.nevo.co.il/case/20728005</vt:lpwstr>
      </vt:variant>
      <vt:variant>
        <vt:lpwstr/>
      </vt:variant>
      <vt:variant>
        <vt:i4>3735677</vt:i4>
      </vt:variant>
      <vt:variant>
        <vt:i4>282</vt:i4>
      </vt:variant>
      <vt:variant>
        <vt:i4>0</vt:i4>
      </vt:variant>
      <vt:variant>
        <vt:i4>5</vt:i4>
      </vt:variant>
      <vt:variant>
        <vt:lpwstr>http://www.nevo.co.il/case/20409969</vt:lpwstr>
      </vt:variant>
      <vt:variant>
        <vt:lpwstr/>
      </vt:variant>
      <vt:variant>
        <vt:i4>3866740</vt:i4>
      </vt:variant>
      <vt:variant>
        <vt:i4>279</vt:i4>
      </vt:variant>
      <vt:variant>
        <vt:i4>0</vt:i4>
      </vt:variant>
      <vt:variant>
        <vt:i4>5</vt:i4>
      </vt:variant>
      <vt:variant>
        <vt:lpwstr>http://www.nevo.co.il/case/21955456</vt:lpwstr>
      </vt:variant>
      <vt:variant>
        <vt:lpwstr/>
      </vt:variant>
      <vt:variant>
        <vt:i4>6488162</vt:i4>
      </vt:variant>
      <vt:variant>
        <vt:i4>276</vt:i4>
      </vt:variant>
      <vt:variant>
        <vt:i4>0</vt:i4>
      </vt:variant>
      <vt:variant>
        <vt:i4>5</vt:i4>
      </vt:variant>
      <vt:variant>
        <vt:lpwstr>http://www.nevo.co.il/law/74733/11</vt:lpwstr>
      </vt:variant>
      <vt:variant>
        <vt:lpwstr/>
      </vt:variant>
      <vt:variant>
        <vt:i4>8192096</vt:i4>
      </vt:variant>
      <vt:variant>
        <vt:i4>273</vt:i4>
      </vt:variant>
      <vt:variant>
        <vt:i4>0</vt:i4>
      </vt:variant>
      <vt:variant>
        <vt:i4>5</vt:i4>
      </vt:variant>
      <vt:variant>
        <vt:lpwstr>http://www.nevo.co.il/law/74733</vt:lpwstr>
      </vt:variant>
      <vt:variant>
        <vt:lpwstr/>
      </vt:variant>
      <vt:variant>
        <vt:i4>6357094</vt:i4>
      </vt:variant>
      <vt:variant>
        <vt:i4>270</vt:i4>
      </vt:variant>
      <vt:variant>
        <vt:i4>0</vt:i4>
      </vt:variant>
      <vt:variant>
        <vt:i4>5</vt:i4>
      </vt:variant>
      <vt:variant>
        <vt:lpwstr>http://www.nevo.co.il/law/74747/14</vt:lpwstr>
      </vt:variant>
      <vt:variant>
        <vt:lpwstr/>
      </vt:variant>
      <vt:variant>
        <vt:i4>8061026</vt:i4>
      </vt:variant>
      <vt:variant>
        <vt:i4>267</vt:i4>
      </vt:variant>
      <vt:variant>
        <vt:i4>0</vt:i4>
      </vt:variant>
      <vt:variant>
        <vt:i4>5</vt:i4>
      </vt:variant>
      <vt:variant>
        <vt:lpwstr>http://www.nevo.co.il/law/74747/5.a</vt:lpwstr>
      </vt:variant>
      <vt:variant>
        <vt:lpwstr/>
      </vt:variant>
      <vt:variant>
        <vt:i4>7995488</vt:i4>
      </vt:variant>
      <vt:variant>
        <vt:i4>264</vt:i4>
      </vt:variant>
      <vt:variant>
        <vt:i4>0</vt:i4>
      </vt:variant>
      <vt:variant>
        <vt:i4>5</vt:i4>
      </vt:variant>
      <vt:variant>
        <vt:lpwstr>http://www.nevo.co.il/law/74747</vt:lpwstr>
      </vt:variant>
      <vt:variant>
        <vt:lpwstr/>
      </vt:variant>
      <vt:variant>
        <vt:i4>3473525</vt:i4>
      </vt:variant>
      <vt:variant>
        <vt:i4>261</vt:i4>
      </vt:variant>
      <vt:variant>
        <vt:i4>0</vt:i4>
      </vt:variant>
      <vt:variant>
        <vt:i4>5</vt:i4>
      </vt:variant>
      <vt:variant>
        <vt:lpwstr>http://www.nevo.co.il/case/6552365</vt:lpwstr>
      </vt:variant>
      <vt:variant>
        <vt:lpwstr/>
      </vt:variant>
      <vt:variant>
        <vt:i4>4063345</vt:i4>
      </vt:variant>
      <vt:variant>
        <vt:i4>258</vt:i4>
      </vt:variant>
      <vt:variant>
        <vt:i4>0</vt:i4>
      </vt:variant>
      <vt:variant>
        <vt:i4>5</vt:i4>
      </vt:variant>
      <vt:variant>
        <vt:lpwstr>http://www.nevo.co.il/case/16900367</vt:lpwstr>
      </vt:variant>
      <vt:variant>
        <vt:lpwstr/>
      </vt:variant>
      <vt:variant>
        <vt:i4>3473527</vt:i4>
      </vt:variant>
      <vt:variant>
        <vt:i4>255</vt:i4>
      </vt:variant>
      <vt:variant>
        <vt:i4>0</vt:i4>
      </vt:variant>
      <vt:variant>
        <vt:i4>5</vt:i4>
      </vt:variant>
      <vt:variant>
        <vt:lpwstr>http://www.nevo.co.il/case/5611948</vt:lpwstr>
      </vt:variant>
      <vt:variant>
        <vt:lpwstr/>
      </vt:variant>
      <vt:variant>
        <vt:i4>3145849</vt:i4>
      </vt:variant>
      <vt:variant>
        <vt:i4>252</vt:i4>
      </vt:variant>
      <vt:variant>
        <vt:i4>0</vt:i4>
      </vt:variant>
      <vt:variant>
        <vt:i4>5</vt:i4>
      </vt:variant>
      <vt:variant>
        <vt:lpwstr>http://www.nevo.co.il/case/5608134</vt:lpwstr>
      </vt:variant>
      <vt:variant>
        <vt:lpwstr/>
      </vt:variant>
      <vt:variant>
        <vt:i4>3932284</vt:i4>
      </vt:variant>
      <vt:variant>
        <vt:i4>249</vt:i4>
      </vt:variant>
      <vt:variant>
        <vt:i4>0</vt:i4>
      </vt:variant>
      <vt:variant>
        <vt:i4>5</vt:i4>
      </vt:variant>
      <vt:variant>
        <vt:lpwstr>http://www.nevo.co.il/case/19994809</vt:lpwstr>
      </vt:variant>
      <vt:variant>
        <vt:lpwstr/>
      </vt:variant>
      <vt:variant>
        <vt:i4>3276916</vt:i4>
      </vt:variant>
      <vt:variant>
        <vt:i4>246</vt:i4>
      </vt:variant>
      <vt:variant>
        <vt:i4>0</vt:i4>
      </vt:variant>
      <vt:variant>
        <vt:i4>5</vt:i4>
      </vt:variant>
      <vt:variant>
        <vt:lpwstr>http://www.nevo.co.il/case/5810781</vt:lpwstr>
      </vt:variant>
      <vt:variant>
        <vt:lpwstr/>
      </vt:variant>
      <vt:variant>
        <vt:i4>4063344</vt:i4>
      </vt:variant>
      <vt:variant>
        <vt:i4>243</vt:i4>
      </vt:variant>
      <vt:variant>
        <vt:i4>0</vt:i4>
      </vt:variant>
      <vt:variant>
        <vt:i4>5</vt:i4>
      </vt:variant>
      <vt:variant>
        <vt:lpwstr>http://www.nevo.co.il/case/17943750</vt:lpwstr>
      </vt:variant>
      <vt:variant>
        <vt:lpwstr/>
      </vt:variant>
      <vt:variant>
        <vt:i4>3670129</vt:i4>
      </vt:variant>
      <vt:variant>
        <vt:i4>240</vt:i4>
      </vt:variant>
      <vt:variant>
        <vt:i4>0</vt:i4>
      </vt:variant>
      <vt:variant>
        <vt:i4>5</vt:i4>
      </vt:variant>
      <vt:variant>
        <vt:lpwstr>http://www.nevo.co.il/case/5752901</vt:lpwstr>
      </vt:variant>
      <vt:variant>
        <vt:lpwstr/>
      </vt:variant>
      <vt:variant>
        <vt:i4>3407994</vt:i4>
      </vt:variant>
      <vt:variant>
        <vt:i4>237</vt:i4>
      </vt:variant>
      <vt:variant>
        <vt:i4>0</vt:i4>
      </vt:variant>
      <vt:variant>
        <vt:i4>5</vt:i4>
      </vt:variant>
      <vt:variant>
        <vt:lpwstr>http://www.nevo.co.il/case/6244482</vt:lpwstr>
      </vt:variant>
      <vt:variant>
        <vt:lpwstr/>
      </vt:variant>
      <vt:variant>
        <vt:i4>3932272</vt:i4>
      </vt:variant>
      <vt:variant>
        <vt:i4>234</vt:i4>
      </vt:variant>
      <vt:variant>
        <vt:i4>0</vt:i4>
      </vt:variant>
      <vt:variant>
        <vt:i4>5</vt:i4>
      </vt:variant>
      <vt:variant>
        <vt:lpwstr>http://www.nevo.co.il/case/17916229</vt:lpwstr>
      </vt:variant>
      <vt:variant>
        <vt:lpwstr/>
      </vt:variant>
      <vt:variant>
        <vt:i4>3211388</vt:i4>
      </vt:variant>
      <vt:variant>
        <vt:i4>231</vt:i4>
      </vt:variant>
      <vt:variant>
        <vt:i4>0</vt:i4>
      </vt:variant>
      <vt:variant>
        <vt:i4>5</vt:i4>
      </vt:variant>
      <vt:variant>
        <vt:lpwstr>http://www.nevo.co.il/case/5849797</vt:lpwstr>
      </vt:variant>
      <vt:variant>
        <vt:lpwstr/>
      </vt:variant>
      <vt:variant>
        <vt:i4>3997815</vt:i4>
      </vt:variant>
      <vt:variant>
        <vt:i4>228</vt:i4>
      </vt:variant>
      <vt:variant>
        <vt:i4>0</vt:i4>
      </vt:variant>
      <vt:variant>
        <vt:i4>5</vt:i4>
      </vt:variant>
      <vt:variant>
        <vt:lpwstr>http://www.nevo.co.il/case/5993495</vt:lpwstr>
      </vt:variant>
      <vt:variant>
        <vt:lpwstr/>
      </vt:variant>
      <vt:variant>
        <vt:i4>3539068</vt:i4>
      </vt:variant>
      <vt:variant>
        <vt:i4>225</vt:i4>
      </vt:variant>
      <vt:variant>
        <vt:i4>0</vt:i4>
      </vt:variant>
      <vt:variant>
        <vt:i4>5</vt:i4>
      </vt:variant>
      <vt:variant>
        <vt:lpwstr>http://www.nevo.co.il/case/6161385</vt:lpwstr>
      </vt:variant>
      <vt:variant>
        <vt:lpwstr/>
      </vt:variant>
      <vt:variant>
        <vt:i4>8257646</vt:i4>
      </vt:variant>
      <vt:variant>
        <vt:i4>222</vt:i4>
      </vt:variant>
      <vt:variant>
        <vt:i4>0</vt:i4>
      </vt:variant>
      <vt:variant>
        <vt:i4>5</vt:i4>
      </vt:variant>
      <vt:variant>
        <vt:lpwstr>http://www.nevo.co.il/law/74903</vt:lpwstr>
      </vt:variant>
      <vt:variant>
        <vt:lpwstr/>
      </vt:variant>
      <vt:variant>
        <vt:i4>589918</vt:i4>
      </vt:variant>
      <vt:variant>
        <vt:i4>219</vt:i4>
      </vt:variant>
      <vt:variant>
        <vt:i4>0</vt:i4>
      </vt:variant>
      <vt:variant>
        <vt:i4>5</vt:i4>
      </vt:variant>
      <vt:variant>
        <vt:lpwstr>http://www.nevo.co.il/law/74903/192a</vt:lpwstr>
      </vt:variant>
      <vt:variant>
        <vt:lpwstr/>
      </vt:variant>
      <vt:variant>
        <vt:i4>8257646</vt:i4>
      </vt:variant>
      <vt:variant>
        <vt:i4>216</vt:i4>
      </vt:variant>
      <vt:variant>
        <vt:i4>0</vt:i4>
      </vt:variant>
      <vt:variant>
        <vt:i4>5</vt:i4>
      </vt:variant>
      <vt:variant>
        <vt:lpwstr>http://www.nevo.co.il/law/74903</vt:lpwstr>
      </vt:variant>
      <vt:variant>
        <vt:lpwstr/>
      </vt:variant>
      <vt:variant>
        <vt:i4>6881388</vt:i4>
      </vt:variant>
      <vt:variant>
        <vt:i4>213</vt:i4>
      </vt:variant>
      <vt:variant>
        <vt:i4>0</vt:i4>
      </vt:variant>
      <vt:variant>
        <vt:i4>5</vt:i4>
      </vt:variant>
      <vt:variant>
        <vt:lpwstr>http://www.nevo.co.il/law/74903/182</vt:lpwstr>
      </vt:variant>
      <vt:variant>
        <vt:lpwstr/>
      </vt:variant>
      <vt:variant>
        <vt:i4>8257646</vt:i4>
      </vt:variant>
      <vt:variant>
        <vt:i4>210</vt:i4>
      </vt:variant>
      <vt:variant>
        <vt:i4>0</vt:i4>
      </vt:variant>
      <vt:variant>
        <vt:i4>5</vt:i4>
      </vt:variant>
      <vt:variant>
        <vt:lpwstr>http://www.nevo.co.il/law/74903</vt:lpwstr>
      </vt:variant>
      <vt:variant>
        <vt:lpwstr/>
      </vt:variant>
      <vt:variant>
        <vt:i4>8257646</vt:i4>
      </vt:variant>
      <vt:variant>
        <vt:i4>207</vt:i4>
      </vt:variant>
      <vt:variant>
        <vt:i4>0</vt:i4>
      </vt:variant>
      <vt:variant>
        <vt:i4>5</vt:i4>
      </vt:variant>
      <vt:variant>
        <vt:lpwstr>http://www.nevo.co.il/law/74903</vt:lpwstr>
      </vt:variant>
      <vt:variant>
        <vt:lpwstr/>
      </vt:variant>
      <vt:variant>
        <vt:i4>589918</vt:i4>
      </vt:variant>
      <vt:variant>
        <vt:i4>204</vt:i4>
      </vt:variant>
      <vt:variant>
        <vt:i4>0</vt:i4>
      </vt:variant>
      <vt:variant>
        <vt:i4>5</vt:i4>
      </vt:variant>
      <vt:variant>
        <vt:lpwstr>http://www.nevo.co.il/law/74903/192a</vt:lpwstr>
      </vt:variant>
      <vt:variant>
        <vt:lpwstr/>
      </vt:variant>
      <vt:variant>
        <vt:i4>4063352</vt:i4>
      </vt:variant>
      <vt:variant>
        <vt:i4>201</vt:i4>
      </vt:variant>
      <vt:variant>
        <vt:i4>0</vt:i4>
      </vt:variant>
      <vt:variant>
        <vt:i4>5</vt:i4>
      </vt:variant>
      <vt:variant>
        <vt:lpwstr>http://www.nevo.co.il/case/10442894</vt:lpwstr>
      </vt:variant>
      <vt:variant>
        <vt:lpwstr/>
      </vt:variant>
      <vt:variant>
        <vt:i4>3145842</vt:i4>
      </vt:variant>
      <vt:variant>
        <vt:i4>198</vt:i4>
      </vt:variant>
      <vt:variant>
        <vt:i4>0</vt:i4>
      </vt:variant>
      <vt:variant>
        <vt:i4>5</vt:i4>
      </vt:variant>
      <vt:variant>
        <vt:lpwstr>http://www.nevo.co.il/case/7807295</vt:lpwstr>
      </vt:variant>
      <vt:variant>
        <vt:lpwstr/>
      </vt:variant>
      <vt:variant>
        <vt:i4>3801202</vt:i4>
      </vt:variant>
      <vt:variant>
        <vt:i4>195</vt:i4>
      </vt:variant>
      <vt:variant>
        <vt:i4>0</vt:i4>
      </vt:variant>
      <vt:variant>
        <vt:i4>5</vt:i4>
      </vt:variant>
      <vt:variant>
        <vt:lpwstr>http://www.nevo.co.il/case/6171368</vt:lpwstr>
      </vt:variant>
      <vt:variant>
        <vt:lpwstr/>
      </vt:variant>
      <vt:variant>
        <vt:i4>262155</vt:i4>
      </vt:variant>
      <vt:variant>
        <vt:i4>192</vt:i4>
      </vt:variant>
      <vt:variant>
        <vt:i4>0</vt:i4>
      </vt:variant>
      <vt:variant>
        <vt:i4>5</vt:i4>
      </vt:variant>
      <vt:variant>
        <vt:lpwstr>http://www.nevo.co.il/law/70301/40ja</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4915202</vt:i4>
      </vt:variant>
      <vt:variant>
        <vt:i4>186</vt:i4>
      </vt:variant>
      <vt:variant>
        <vt:i4>0</vt:i4>
      </vt:variant>
      <vt:variant>
        <vt:i4>5</vt:i4>
      </vt:variant>
      <vt:variant>
        <vt:lpwstr>http://www.nevo.co.il/law/70301/40c.b</vt:lpwstr>
      </vt:variant>
      <vt:variant>
        <vt:lpwstr/>
      </vt:variant>
      <vt:variant>
        <vt:i4>3473532</vt:i4>
      </vt:variant>
      <vt:variant>
        <vt:i4>183</vt:i4>
      </vt:variant>
      <vt:variant>
        <vt:i4>0</vt:i4>
      </vt:variant>
      <vt:variant>
        <vt:i4>5</vt:i4>
      </vt:variant>
      <vt:variant>
        <vt:lpwstr>http://www.nevo.co.il/case/20413901</vt:lpwstr>
      </vt:variant>
      <vt:variant>
        <vt:lpwstr/>
      </vt:variant>
      <vt:variant>
        <vt:i4>3342449</vt:i4>
      </vt:variant>
      <vt:variant>
        <vt:i4>180</vt:i4>
      </vt:variant>
      <vt:variant>
        <vt:i4>0</vt:i4>
      </vt:variant>
      <vt:variant>
        <vt:i4>5</vt:i4>
      </vt:variant>
      <vt:variant>
        <vt:lpwstr>http://www.nevo.co.il/case/22537437</vt:lpwstr>
      </vt:variant>
      <vt:variant>
        <vt:lpwstr/>
      </vt:variant>
      <vt:variant>
        <vt:i4>3997820</vt:i4>
      </vt:variant>
      <vt:variant>
        <vt:i4>177</vt:i4>
      </vt:variant>
      <vt:variant>
        <vt:i4>0</vt:i4>
      </vt:variant>
      <vt:variant>
        <vt:i4>5</vt:i4>
      </vt:variant>
      <vt:variant>
        <vt:lpwstr>http://www.nevo.co.il/case/21997017</vt:lpwstr>
      </vt:variant>
      <vt:variant>
        <vt:lpwstr/>
      </vt:variant>
      <vt:variant>
        <vt:i4>3342455</vt:i4>
      </vt:variant>
      <vt:variant>
        <vt:i4>174</vt:i4>
      </vt:variant>
      <vt:variant>
        <vt:i4>0</vt:i4>
      </vt:variant>
      <vt:variant>
        <vt:i4>5</vt:i4>
      </vt:variant>
      <vt:variant>
        <vt:lpwstr>http://www.nevo.co.il/case/20632055</vt:lpwstr>
      </vt:variant>
      <vt:variant>
        <vt:lpwstr/>
      </vt:variant>
      <vt:variant>
        <vt:i4>3276922</vt:i4>
      </vt:variant>
      <vt:variant>
        <vt:i4>171</vt:i4>
      </vt:variant>
      <vt:variant>
        <vt:i4>0</vt:i4>
      </vt:variant>
      <vt:variant>
        <vt:i4>5</vt:i4>
      </vt:variant>
      <vt:variant>
        <vt:lpwstr>http://www.nevo.co.il/case/7935026</vt:lpwstr>
      </vt:variant>
      <vt:variant>
        <vt:lpwstr/>
      </vt:variant>
      <vt:variant>
        <vt:i4>3801200</vt:i4>
      </vt:variant>
      <vt:variant>
        <vt:i4>168</vt:i4>
      </vt:variant>
      <vt:variant>
        <vt:i4>0</vt:i4>
      </vt:variant>
      <vt:variant>
        <vt:i4>5</vt:i4>
      </vt:variant>
      <vt:variant>
        <vt:lpwstr>http://www.nevo.co.il/case/13049328</vt:lpwstr>
      </vt:variant>
      <vt:variant>
        <vt:lpwstr/>
      </vt:variant>
      <vt:variant>
        <vt:i4>3145854</vt:i4>
      </vt:variant>
      <vt:variant>
        <vt:i4>165</vt:i4>
      </vt:variant>
      <vt:variant>
        <vt:i4>0</vt:i4>
      </vt:variant>
      <vt:variant>
        <vt:i4>5</vt:i4>
      </vt:variant>
      <vt:variant>
        <vt:lpwstr>http://www.nevo.co.il/case/8261799</vt:lpwstr>
      </vt:variant>
      <vt:variant>
        <vt:lpwstr/>
      </vt:variant>
      <vt:variant>
        <vt:i4>3604597</vt:i4>
      </vt:variant>
      <vt:variant>
        <vt:i4>162</vt:i4>
      </vt:variant>
      <vt:variant>
        <vt:i4>0</vt:i4>
      </vt:variant>
      <vt:variant>
        <vt:i4>5</vt:i4>
      </vt:variant>
      <vt:variant>
        <vt:lpwstr>http://www.nevo.co.il/case/22203345</vt:lpwstr>
      </vt:variant>
      <vt:variant>
        <vt:lpwstr/>
      </vt:variant>
      <vt:variant>
        <vt:i4>3276923</vt:i4>
      </vt:variant>
      <vt:variant>
        <vt:i4>159</vt:i4>
      </vt:variant>
      <vt:variant>
        <vt:i4>0</vt:i4>
      </vt:variant>
      <vt:variant>
        <vt:i4>5</vt:i4>
      </vt:variant>
      <vt:variant>
        <vt:lpwstr>http://www.nevo.co.il/case/17096154</vt:lpwstr>
      </vt:variant>
      <vt:variant>
        <vt:lpwstr/>
      </vt:variant>
      <vt:variant>
        <vt:i4>3801204</vt:i4>
      </vt:variant>
      <vt:variant>
        <vt:i4>156</vt:i4>
      </vt:variant>
      <vt:variant>
        <vt:i4>0</vt:i4>
      </vt:variant>
      <vt:variant>
        <vt:i4>5</vt:i4>
      </vt:variant>
      <vt:variant>
        <vt:lpwstr>http://www.nevo.co.il/case/21887974</vt:lpwstr>
      </vt:variant>
      <vt:variant>
        <vt:lpwstr/>
      </vt:variant>
      <vt:variant>
        <vt:i4>3866741</vt:i4>
      </vt:variant>
      <vt:variant>
        <vt:i4>153</vt:i4>
      </vt:variant>
      <vt:variant>
        <vt:i4>0</vt:i4>
      </vt:variant>
      <vt:variant>
        <vt:i4>5</vt:i4>
      </vt:variant>
      <vt:variant>
        <vt:lpwstr>http://www.nevo.co.il/case/23001288</vt:lpwstr>
      </vt:variant>
      <vt:variant>
        <vt:lpwstr/>
      </vt:variant>
      <vt:variant>
        <vt:i4>3735668</vt:i4>
      </vt:variant>
      <vt:variant>
        <vt:i4>150</vt:i4>
      </vt:variant>
      <vt:variant>
        <vt:i4>0</vt:i4>
      </vt:variant>
      <vt:variant>
        <vt:i4>5</vt:i4>
      </vt:variant>
      <vt:variant>
        <vt:lpwstr>http://www.nevo.co.il/case/20083885</vt:lpwstr>
      </vt:variant>
      <vt:variant>
        <vt:lpwstr/>
      </vt:variant>
      <vt:variant>
        <vt:i4>3866751</vt:i4>
      </vt:variant>
      <vt:variant>
        <vt:i4>147</vt:i4>
      </vt:variant>
      <vt:variant>
        <vt:i4>0</vt:i4>
      </vt:variant>
      <vt:variant>
        <vt:i4>5</vt:i4>
      </vt:variant>
      <vt:variant>
        <vt:lpwstr>http://www.nevo.co.il/case/22815849</vt:lpwstr>
      </vt:variant>
      <vt:variant>
        <vt:lpwstr/>
      </vt:variant>
      <vt:variant>
        <vt:i4>3473529</vt:i4>
      </vt:variant>
      <vt:variant>
        <vt:i4>144</vt:i4>
      </vt:variant>
      <vt:variant>
        <vt:i4>0</vt:i4>
      </vt:variant>
      <vt:variant>
        <vt:i4>5</vt:i4>
      </vt:variant>
      <vt:variant>
        <vt:lpwstr>http://www.nevo.co.il/case/18107527</vt:lpwstr>
      </vt:variant>
      <vt:variant>
        <vt:lpwstr/>
      </vt:variant>
      <vt:variant>
        <vt:i4>3670134</vt:i4>
      </vt:variant>
      <vt:variant>
        <vt:i4>141</vt:i4>
      </vt:variant>
      <vt:variant>
        <vt:i4>0</vt:i4>
      </vt:variant>
      <vt:variant>
        <vt:i4>5</vt:i4>
      </vt:variant>
      <vt:variant>
        <vt:lpwstr>http://www.nevo.co.il/case/22238304</vt:lpwstr>
      </vt:variant>
      <vt:variant>
        <vt:lpwstr/>
      </vt:variant>
      <vt:variant>
        <vt:i4>3604605</vt:i4>
      </vt:variant>
      <vt:variant>
        <vt:i4>138</vt:i4>
      </vt:variant>
      <vt:variant>
        <vt:i4>0</vt:i4>
      </vt:variant>
      <vt:variant>
        <vt:i4>5</vt:i4>
      </vt:variant>
      <vt:variant>
        <vt:lpwstr>http://www.nevo.co.il/case/18744559</vt:lpwstr>
      </vt:variant>
      <vt:variant>
        <vt:lpwstr/>
      </vt:variant>
      <vt:variant>
        <vt:i4>3932279</vt:i4>
      </vt:variant>
      <vt:variant>
        <vt:i4>135</vt:i4>
      </vt:variant>
      <vt:variant>
        <vt:i4>0</vt:i4>
      </vt:variant>
      <vt:variant>
        <vt:i4>5</vt:i4>
      </vt:variant>
      <vt:variant>
        <vt:lpwstr>http://www.nevo.co.il/case/6051629</vt:lpwstr>
      </vt:variant>
      <vt:variant>
        <vt:lpwstr/>
      </vt:variant>
      <vt:variant>
        <vt:i4>3276914</vt:i4>
      </vt:variant>
      <vt:variant>
        <vt:i4>132</vt:i4>
      </vt:variant>
      <vt:variant>
        <vt:i4>0</vt:i4>
      </vt:variant>
      <vt:variant>
        <vt:i4>5</vt:i4>
      </vt:variant>
      <vt:variant>
        <vt:lpwstr>http://www.nevo.co.il/case/20111708</vt:lpwstr>
      </vt:variant>
      <vt:variant>
        <vt:lpwstr/>
      </vt:variant>
      <vt:variant>
        <vt:i4>3932272</vt:i4>
      </vt:variant>
      <vt:variant>
        <vt:i4>129</vt:i4>
      </vt:variant>
      <vt:variant>
        <vt:i4>0</vt:i4>
      </vt:variant>
      <vt:variant>
        <vt:i4>5</vt:i4>
      </vt:variant>
      <vt:variant>
        <vt:lpwstr>http://www.nevo.co.il/case/20402486</vt:lpwstr>
      </vt:variant>
      <vt:variant>
        <vt:lpwstr/>
      </vt:variant>
      <vt:variant>
        <vt:i4>3539057</vt:i4>
      </vt:variant>
      <vt:variant>
        <vt:i4>126</vt:i4>
      </vt:variant>
      <vt:variant>
        <vt:i4>0</vt:i4>
      </vt:variant>
      <vt:variant>
        <vt:i4>5</vt:i4>
      </vt:variant>
      <vt:variant>
        <vt:lpwstr>http://www.nevo.co.il/case/8291661</vt:lpwstr>
      </vt:variant>
      <vt:variant>
        <vt:lpwstr/>
      </vt:variant>
      <vt:variant>
        <vt:i4>3211378</vt:i4>
      </vt:variant>
      <vt:variant>
        <vt:i4>123</vt:i4>
      </vt:variant>
      <vt:variant>
        <vt:i4>0</vt:i4>
      </vt:variant>
      <vt:variant>
        <vt:i4>5</vt:i4>
      </vt:variant>
      <vt:variant>
        <vt:lpwstr>http://www.nevo.co.il/case/24345651</vt:lpwstr>
      </vt:variant>
      <vt:variant>
        <vt:lpwstr/>
      </vt:variant>
      <vt:variant>
        <vt:i4>3211376</vt:i4>
      </vt:variant>
      <vt:variant>
        <vt:i4>120</vt:i4>
      </vt:variant>
      <vt:variant>
        <vt:i4>0</vt:i4>
      </vt:variant>
      <vt:variant>
        <vt:i4>5</vt:i4>
      </vt:variant>
      <vt:variant>
        <vt:lpwstr>http://www.nevo.co.il/case/24492956</vt:lpwstr>
      </vt:variant>
      <vt:variant>
        <vt:lpwstr/>
      </vt:variant>
      <vt:variant>
        <vt:i4>3997819</vt:i4>
      </vt:variant>
      <vt:variant>
        <vt:i4>117</vt:i4>
      </vt:variant>
      <vt:variant>
        <vt:i4>0</vt:i4>
      </vt:variant>
      <vt:variant>
        <vt:i4>5</vt:i4>
      </vt:variant>
      <vt:variant>
        <vt:lpwstr>http://www.nevo.co.il/case/5681787</vt:lpwstr>
      </vt:variant>
      <vt:variant>
        <vt:lpwstr/>
      </vt:variant>
      <vt:variant>
        <vt:i4>3801214</vt:i4>
      </vt:variant>
      <vt:variant>
        <vt:i4>114</vt:i4>
      </vt:variant>
      <vt:variant>
        <vt:i4>0</vt:i4>
      </vt:variant>
      <vt:variant>
        <vt:i4>5</vt:i4>
      </vt:variant>
      <vt:variant>
        <vt:lpwstr>http://www.nevo.co.il/case/5805976</vt:lpwstr>
      </vt:variant>
      <vt:variant>
        <vt:lpwstr/>
      </vt:variant>
      <vt:variant>
        <vt:i4>3145840</vt:i4>
      </vt:variant>
      <vt:variant>
        <vt:i4>111</vt:i4>
      </vt:variant>
      <vt:variant>
        <vt:i4>0</vt:i4>
      </vt:variant>
      <vt:variant>
        <vt:i4>5</vt:i4>
      </vt:variant>
      <vt:variant>
        <vt:lpwstr>http://www.nevo.co.il/case/18045843</vt:lpwstr>
      </vt:variant>
      <vt:variant>
        <vt:lpwstr/>
      </vt:variant>
      <vt:variant>
        <vt:i4>3604593</vt:i4>
      </vt:variant>
      <vt:variant>
        <vt:i4>108</vt:i4>
      </vt:variant>
      <vt:variant>
        <vt:i4>0</vt:i4>
      </vt:variant>
      <vt:variant>
        <vt:i4>5</vt:i4>
      </vt:variant>
      <vt:variant>
        <vt:lpwstr>http://www.nevo.co.il/case/20705570</vt:lpwstr>
      </vt:variant>
      <vt:variant>
        <vt:lpwstr/>
      </vt:variant>
      <vt:variant>
        <vt:i4>3276925</vt:i4>
      </vt:variant>
      <vt:variant>
        <vt:i4>105</vt:i4>
      </vt:variant>
      <vt:variant>
        <vt:i4>0</vt:i4>
      </vt:variant>
      <vt:variant>
        <vt:i4>5</vt:i4>
      </vt:variant>
      <vt:variant>
        <vt:lpwstr>http://www.nevo.co.il/case/6119015</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3342454</vt:i4>
      </vt:variant>
      <vt:variant>
        <vt:i4>84</vt:i4>
      </vt:variant>
      <vt:variant>
        <vt:i4>0</vt:i4>
      </vt:variant>
      <vt:variant>
        <vt:i4>5</vt:i4>
      </vt:variant>
      <vt:variant>
        <vt:lpwstr>http://www.nevo.co.il/case/20118380</vt:lpwstr>
      </vt:variant>
      <vt:variant>
        <vt:lpwstr/>
      </vt:variant>
      <vt:variant>
        <vt:i4>458818</vt:i4>
      </vt:variant>
      <vt:variant>
        <vt:i4>81</vt:i4>
      </vt:variant>
      <vt:variant>
        <vt:i4>0</vt:i4>
      </vt:variant>
      <vt:variant>
        <vt:i4>5</vt:i4>
      </vt:variant>
      <vt:variant>
        <vt:lpwstr>http://www.nevo.co.il/case/918761</vt:lpwstr>
      </vt:variant>
      <vt:variant>
        <vt:lpwstr/>
      </vt:variant>
      <vt:variant>
        <vt:i4>3473522</vt:i4>
      </vt:variant>
      <vt:variant>
        <vt:i4>78</vt:i4>
      </vt:variant>
      <vt:variant>
        <vt:i4>0</vt:i4>
      </vt:variant>
      <vt:variant>
        <vt:i4>5</vt:i4>
      </vt:variant>
      <vt:variant>
        <vt:lpwstr>http://www.nevo.co.il/case/20321459</vt:lpwstr>
      </vt:variant>
      <vt:variant>
        <vt:lpwstr/>
      </vt:variant>
      <vt:variant>
        <vt:i4>3604599</vt:i4>
      </vt:variant>
      <vt:variant>
        <vt:i4>75</vt:i4>
      </vt:variant>
      <vt:variant>
        <vt:i4>0</vt:i4>
      </vt:variant>
      <vt:variant>
        <vt:i4>5</vt:i4>
      </vt:variant>
      <vt:variant>
        <vt:lpwstr>http://www.nevo.co.il/case/13022245</vt:lpwstr>
      </vt:variant>
      <vt:variant>
        <vt:lpwstr/>
      </vt:variant>
      <vt:variant>
        <vt:i4>3473529</vt:i4>
      </vt:variant>
      <vt:variant>
        <vt:i4>72</vt:i4>
      </vt:variant>
      <vt:variant>
        <vt:i4>0</vt:i4>
      </vt:variant>
      <vt:variant>
        <vt:i4>5</vt:i4>
      </vt:variant>
      <vt:variant>
        <vt:lpwstr>http://www.nevo.co.il/case/18107527</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3932272</vt:i4>
      </vt:variant>
      <vt:variant>
        <vt:i4>66</vt:i4>
      </vt:variant>
      <vt:variant>
        <vt:i4>0</vt:i4>
      </vt:variant>
      <vt:variant>
        <vt:i4>5</vt:i4>
      </vt:variant>
      <vt:variant>
        <vt:lpwstr>http://www.nevo.co.il/case/20402486</vt:lpwstr>
      </vt:variant>
      <vt:variant>
        <vt:lpwstr/>
      </vt:variant>
      <vt:variant>
        <vt:i4>3407996</vt:i4>
      </vt:variant>
      <vt:variant>
        <vt:i4>63</vt:i4>
      </vt:variant>
      <vt:variant>
        <vt:i4>0</vt:i4>
      </vt:variant>
      <vt:variant>
        <vt:i4>5</vt:i4>
      </vt:variant>
      <vt:variant>
        <vt:lpwstr>http://www.nevo.co.il/case/5917767</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8257637</vt:i4>
      </vt:variant>
      <vt:variant>
        <vt:i4>57</vt:i4>
      </vt:variant>
      <vt:variant>
        <vt:i4>0</vt:i4>
      </vt:variant>
      <vt:variant>
        <vt:i4>5</vt:i4>
      </vt:variant>
      <vt:variant>
        <vt:lpwstr>http://www.nevo.co.il/law/4216</vt:lpwstr>
      </vt:variant>
      <vt:variant>
        <vt:lpwstr/>
      </vt:variant>
      <vt:variant>
        <vt:i4>4718666</vt:i4>
      </vt:variant>
      <vt:variant>
        <vt:i4>54</vt:i4>
      </vt:variant>
      <vt:variant>
        <vt:i4>0</vt:i4>
      </vt:variant>
      <vt:variant>
        <vt:i4>5</vt:i4>
      </vt:variant>
      <vt:variant>
        <vt:lpwstr>http://www.nevo.co.il/law/4216/6</vt:lpwstr>
      </vt:variant>
      <vt:variant>
        <vt:lpwstr/>
      </vt:variant>
      <vt:variant>
        <vt:i4>6488162</vt:i4>
      </vt:variant>
      <vt:variant>
        <vt:i4>51</vt:i4>
      </vt:variant>
      <vt:variant>
        <vt:i4>0</vt:i4>
      </vt:variant>
      <vt:variant>
        <vt:i4>5</vt:i4>
      </vt:variant>
      <vt:variant>
        <vt:lpwstr>http://www.nevo.co.il/law/74733/11</vt:lpwstr>
      </vt:variant>
      <vt:variant>
        <vt:lpwstr/>
      </vt:variant>
      <vt:variant>
        <vt:i4>8192096</vt:i4>
      </vt:variant>
      <vt:variant>
        <vt:i4>48</vt:i4>
      </vt:variant>
      <vt:variant>
        <vt:i4>0</vt:i4>
      </vt:variant>
      <vt:variant>
        <vt:i4>5</vt:i4>
      </vt:variant>
      <vt:variant>
        <vt:lpwstr>http://www.nevo.co.il/law/74733</vt:lpwstr>
      </vt:variant>
      <vt:variant>
        <vt:lpwstr/>
      </vt:variant>
      <vt:variant>
        <vt:i4>6357094</vt:i4>
      </vt:variant>
      <vt:variant>
        <vt:i4>45</vt:i4>
      </vt:variant>
      <vt:variant>
        <vt:i4>0</vt:i4>
      </vt:variant>
      <vt:variant>
        <vt:i4>5</vt:i4>
      </vt:variant>
      <vt:variant>
        <vt:lpwstr>http://www.nevo.co.il/law/74747/14</vt:lpwstr>
      </vt:variant>
      <vt:variant>
        <vt:lpwstr/>
      </vt:variant>
      <vt:variant>
        <vt:i4>8061026</vt:i4>
      </vt:variant>
      <vt:variant>
        <vt:i4>42</vt:i4>
      </vt:variant>
      <vt:variant>
        <vt:i4>0</vt:i4>
      </vt:variant>
      <vt:variant>
        <vt:i4>5</vt:i4>
      </vt:variant>
      <vt:variant>
        <vt:lpwstr>http://www.nevo.co.il/law/74747/5.a</vt:lpwstr>
      </vt:variant>
      <vt:variant>
        <vt:lpwstr/>
      </vt:variant>
      <vt:variant>
        <vt:i4>7995488</vt:i4>
      </vt:variant>
      <vt:variant>
        <vt:i4>39</vt:i4>
      </vt:variant>
      <vt:variant>
        <vt:i4>0</vt:i4>
      </vt:variant>
      <vt:variant>
        <vt:i4>5</vt:i4>
      </vt:variant>
      <vt:variant>
        <vt:lpwstr>http://www.nevo.co.il/law/74747</vt:lpwstr>
      </vt:variant>
      <vt:variant>
        <vt:lpwstr/>
      </vt:variant>
      <vt:variant>
        <vt:i4>589918</vt:i4>
      </vt:variant>
      <vt:variant>
        <vt:i4>36</vt:i4>
      </vt:variant>
      <vt:variant>
        <vt:i4>0</vt:i4>
      </vt:variant>
      <vt:variant>
        <vt:i4>5</vt:i4>
      </vt:variant>
      <vt:variant>
        <vt:lpwstr>http://www.nevo.co.il/law/74903/192a</vt:lpwstr>
      </vt:variant>
      <vt:variant>
        <vt:lpwstr/>
      </vt:variant>
      <vt:variant>
        <vt:i4>6881388</vt:i4>
      </vt:variant>
      <vt:variant>
        <vt:i4>33</vt:i4>
      </vt:variant>
      <vt:variant>
        <vt:i4>0</vt:i4>
      </vt:variant>
      <vt:variant>
        <vt:i4>5</vt:i4>
      </vt:variant>
      <vt:variant>
        <vt:lpwstr>http://www.nevo.co.il/law/74903/182</vt:lpwstr>
      </vt:variant>
      <vt:variant>
        <vt:lpwstr/>
      </vt:variant>
      <vt:variant>
        <vt:i4>8257646</vt:i4>
      </vt:variant>
      <vt:variant>
        <vt:i4>30</vt:i4>
      </vt:variant>
      <vt:variant>
        <vt:i4>0</vt:i4>
      </vt:variant>
      <vt:variant>
        <vt:i4>5</vt:i4>
      </vt:variant>
      <vt:variant>
        <vt:lpwstr>http://www.nevo.co.il/law/74903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2019-02-14T10:04:00Z</cp:lastPrinted>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64418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שאדי שיבלי</vt:lpwstr>
  </property>
  <property fmtid="{D5CDD505-2E9C-101B-9397-08002B2CF9AE}" pid="10" name="LAWYER">
    <vt:lpwstr>ארגוב ארצי;עמיחי רווה</vt:lpwstr>
  </property>
  <property fmtid="{D5CDD505-2E9C-101B-9397-08002B2CF9AE}" pid="11" name="JUDGE">
    <vt:lpwstr>עדי במביליה אינשטיין</vt:lpwstr>
  </property>
  <property fmtid="{D5CDD505-2E9C-101B-9397-08002B2CF9AE}" pid="12" name="CITY">
    <vt:lpwstr>נצ'</vt:lpwstr>
  </property>
  <property fmtid="{D5CDD505-2E9C-101B-9397-08002B2CF9AE}" pid="13" name="DATE">
    <vt:lpwstr>20190214</vt:lpwstr>
  </property>
  <property fmtid="{D5CDD505-2E9C-101B-9397-08002B2CF9AE}" pid="14" name="TYPE_N_DATE">
    <vt:lpwstr>38020190214</vt:lpwstr>
  </property>
  <property fmtid="{D5CDD505-2E9C-101B-9397-08002B2CF9AE}" pid="15" name="WORDNUMPAGES">
    <vt:lpwstr>20</vt:lpwstr>
  </property>
  <property fmtid="{D5CDD505-2E9C-101B-9397-08002B2CF9AE}" pid="16" name="TYPE_ABS_DATE">
    <vt:lpwstr>380120190214</vt:lpwstr>
  </property>
  <property fmtid="{D5CDD505-2E9C-101B-9397-08002B2CF9AE}" pid="17" name="ISABSTRACT">
    <vt:lpwstr>Y</vt:lpwstr>
  </property>
  <property fmtid="{D5CDD505-2E9C-101B-9397-08002B2CF9AE}" pid="18" name="PADIMAIL">
    <vt:lpwstr>YES</vt:lpwstr>
  </property>
  <property fmtid="{D5CDD505-2E9C-101B-9397-08002B2CF9AE}" pid="19" name="NOSE1ID">
    <vt:lpwstr>77</vt:lpwstr>
  </property>
  <property fmtid="{D5CDD505-2E9C-101B-9397-08002B2CF9AE}" pid="20" name="NOSE2ID">
    <vt:lpwstr>1446</vt:lpwstr>
  </property>
  <property fmtid="{D5CDD505-2E9C-101B-9397-08002B2CF9AE}" pid="21" name="NOSE3ID">
    <vt:lpwstr>8991</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סמים</vt:lpwstr>
  </property>
  <property fmtid="{D5CDD505-2E9C-101B-9397-08002B2CF9AE}" pid="25" name="PADIDATE">
    <vt:lpwstr>20190328</vt:lpwstr>
  </property>
  <property fmtid="{D5CDD505-2E9C-101B-9397-08002B2CF9AE}" pid="26" name="METAKZER">
    <vt:lpwstr>עומרי</vt:lpwstr>
  </property>
  <property fmtid="{D5CDD505-2E9C-101B-9397-08002B2CF9AE}" pid="27" name="CASESLISTTMP1">
    <vt:lpwstr>5917767;20402486:2;20111708:2;18107527:2;13022245;20321459;918761;20118380;5738608;6119015;20705570;18045843;5805976;5681787;24492956;24345651;8291661;6051629;18744559;22238304;22815849;20083885;23001288;21887974;17096154;22203345;8261799;13049328</vt:lpwstr>
  </property>
  <property fmtid="{D5CDD505-2E9C-101B-9397-08002B2CF9AE}" pid="28" name="CASESLISTTMP2">
    <vt:lpwstr>7935026;20632055;21997017;22537437;20413901;6171368;7807295;10442894;6161385;5993495;5849797;17916229;6244482;5752901;17943750;5810781;19994809;5608134;5611948;16900367;6552365;21955456;20409969;20728005;2280512;6776430;3749160;4350765;11656453;24143148</vt:lpwstr>
  </property>
  <property fmtid="{D5CDD505-2E9C-101B-9397-08002B2CF9AE}" pid="29" name="CASESLISTTMP3">
    <vt:lpwstr>18777538;23752882;20597499;5147208</vt:lpwstr>
  </property>
  <property fmtid="{D5CDD505-2E9C-101B-9397-08002B2CF9AE}" pid="30" name="LAWLISTTMP1">
    <vt:lpwstr>4216/006;007.a;007.c</vt:lpwstr>
  </property>
  <property fmtid="{D5CDD505-2E9C-101B-9397-08002B2CF9AE}" pid="31" name="LAWLISTTMP2">
    <vt:lpwstr>70301/040b;040c.a;040i;040c.b;40ja</vt:lpwstr>
  </property>
  <property fmtid="{D5CDD505-2E9C-101B-9397-08002B2CF9AE}" pid="32" name="LAWLISTTMP3">
    <vt:lpwstr>74903/192a:2;182</vt:lpwstr>
  </property>
  <property fmtid="{D5CDD505-2E9C-101B-9397-08002B2CF9AE}" pid="33" name="LAWLISTTMP4">
    <vt:lpwstr>74747/005.a;014</vt:lpwstr>
  </property>
  <property fmtid="{D5CDD505-2E9C-101B-9397-08002B2CF9AE}" pid="34" name="LAWLISTTMP5">
    <vt:lpwstr>74733/011</vt:lpwstr>
  </property>
</Properties>
</file>