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9D71" w14:textId="77777777" w:rsidR="002923BD" w:rsidRPr="00DF76BC" w:rsidRDefault="002923BD" w:rsidP="002923BD">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2923BD" w:rsidRPr="00DF76BC" w14:paraId="652F23BD" w14:textId="77777777" w:rsidTr="000F742B">
        <w:trPr>
          <w:trHeight w:hRule="exact" w:val="418"/>
          <w:jc w:val="center"/>
        </w:trPr>
        <w:tc>
          <w:tcPr>
            <w:tcW w:w="8720" w:type="dxa"/>
            <w:gridSpan w:val="3"/>
          </w:tcPr>
          <w:p w14:paraId="7136FA59" w14:textId="77777777" w:rsidR="002923BD" w:rsidRPr="00DF76BC" w:rsidRDefault="002923BD" w:rsidP="000F742B">
            <w:pPr>
              <w:pStyle w:val="a3"/>
              <w:tabs>
                <w:tab w:val="clear" w:pos="8306"/>
              </w:tabs>
              <w:jc w:val="center"/>
              <w:rPr>
                <w:rFonts w:ascii="Tahoma" w:hAnsi="Tahoma" w:cs="Tahoma"/>
                <w:b/>
                <w:bCs/>
                <w:color w:val="000080"/>
                <w:sz w:val="20"/>
                <w:szCs w:val="20"/>
                <w:rtl/>
              </w:rPr>
            </w:pPr>
            <w:r w:rsidRPr="00DF76BC">
              <w:rPr>
                <w:rFonts w:ascii="Tahoma" w:hAnsi="Tahoma" w:cs="Tahoma"/>
                <w:b/>
                <w:bCs/>
                <w:color w:val="000080"/>
                <w:sz w:val="20"/>
                <w:szCs w:val="20"/>
                <w:rtl/>
              </w:rPr>
              <w:t>בית משפט השלום בנתניה</w:t>
            </w:r>
          </w:p>
        </w:tc>
      </w:tr>
      <w:tr w:rsidR="002923BD" w:rsidRPr="00DF76BC" w14:paraId="6EFA1510" w14:textId="77777777" w:rsidTr="000F742B">
        <w:trPr>
          <w:trHeight w:val="337"/>
          <w:jc w:val="center"/>
        </w:trPr>
        <w:tc>
          <w:tcPr>
            <w:tcW w:w="6396" w:type="dxa"/>
          </w:tcPr>
          <w:p w14:paraId="5C7AE9CB" w14:textId="77777777" w:rsidR="002923BD" w:rsidRPr="00DF76BC" w:rsidRDefault="002923BD" w:rsidP="000F742B">
            <w:pPr>
              <w:rPr>
                <w:b/>
                <w:bCs/>
                <w:sz w:val="26"/>
                <w:szCs w:val="26"/>
                <w:rtl/>
              </w:rPr>
            </w:pPr>
            <w:r w:rsidRPr="00DF76BC">
              <w:rPr>
                <w:b/>
                <w:bCs/>
                <w:sz w:val="26"/>
                <w:szCs w:val="26"/>
                <w:rtl/>
              </w:rPr>
              <w:t>ת"פ</w:t>
            </w:r>
            <w:r w:rsidRPr="00DF76BC">
              <w:rPr>
                <w:rFonts w:hint="cs"/>
                <w:b/>
                <w:bCs/>
                <w:sz w:val="26"/>
                <w:szCs w:val="26"/>
                <w:rtl/>
              </w:rPr>
              <w:t xml:space="preserve"> </w:t>
            </w:r>
            <w:r w:rsidRPr="00DF76BC">
              <w:rPr>
                <w:b/>
                <w:bCs/>
                <w:sz w:val="26"/>
                <w:szCs w:val="26"/>
                <w:rtl/>
              </w:rPr>
              <w:t>13085-11-16</w:t>
            </w:r>
            <w:r w:rsidRPr="00DF76BC">
              <w:rPr>
                <w:rFonts w:hint="cs"/>
                <w:b/>
                <w:bCs/>
                <w:sz w:val="26"/>
                <w:szCs w:val="26"/>
                <w:rtl/>
              </w:rPr>
              <w:t xml:space="preserve"> </w:t>
            </w:r>
            <w:r w:rsidRPr="00DF76BC">
              <w:rPr>
                <w:b/>
                <w:bCs/>
                <w:sz w:val="26"/>
                <w:szCs w:val="26"/>
                <w:rtl/>
              </w:rPr>
              <w:t>מדינת ישראל נ' קרטן</w:t>
            </w:r>
          </w:p>
          <w:p w14:paraId="7267EC4E" w14:textId="77777777" w:rsidR="002923BD" w:rsidRPr="00DF76BC" w:rsidRDefault="002923BD" w:rsidP="000F742B">
            <w:pPr>
              <w:rPr>
                <w:b/>
                <w:bCs/>
                <w:sz w:val="26"/>
                <w:szCs w:val="26"/>
                <w:rtl/>
              </w:rPr>
            </w:pPr>
          </w:p>
        </w:tc>
        <w:tc>
          <w:tcPr>
            <w:tcW w:w="236" w:type="dxa"/>
          </w:tcPr>
          <w:p w14:paraId="17E16B31" w14:textId="77777777" w:rsidR="002923BD" w:rsidRPr="00DF76BC" w:rsidRDefault="002923BD" w:rsidP="000F742B">
            <w:pPr>
              <w:pStyle w:val="a3"/>
              <w:jc w:val="right"/>
              <w:rPr>
                <w:b/>
                <w:bCs/>
                <w:sz w:val="26"/>
                <w:szCs w:val="26"/>
                <w:rtl/>
              </w:rPr>
            </w:pPr>
          </w:p>
        </w:tc>
        <w:tc>
          <w:tcPr>
            <w:tcW w:w="2088" w:type="dxa"/>
          </w:tcPr>
          <w:p w14:paraId="3DD9FE35" w14:textId="77777777" w:rsidR="002923BD" w:rsidRPr="00DF76BC" w:rsidRDefault="002923BD" w:rsidP="000F742B">
            <w:pPr>
              <w:pStyle w:val="a3"/>
              <w:tabs>
                <w:tab w:val="clear" w:pos="4153"/>
              </w:tabs>
              <w:jc w:val="right"/>
              <w:rPr>
                <w:b/>
                <w:bCs/>
                <w:sz w:val="26"/>
                <w:szCs w:val="26"/>
                <w:rtl/>
              </w:rPr>
            </w:pPr>
            <w:r w:rsidRPr="00DF76BC">
              <w:rPr>
                <w:b/>
                <w:bCs/>
                <w:sz w:val="26"/>
                <w:szCs w:val="26"/>
                <w:rtl/>
              </w:rPr>
              <w:t>16 אוקטובר 2017</w:t>
            </w:r>
          </w:p>
        </w:tc>
      </w:tr>
    </w:tbl>
    <w:p w14:paraId="0B06F08A" w14:textId="77777777" w:rsidR="002923BD" w:rsidRPr="00DF76BC" w:rsidRDefault="002923BD" w:rsidP="002923BD">
      <w:pPr>
        <w:pStyle w:val="a3"/>
        <w:jc w:val="center"/>
        <w:rPr>
          <w:rFonts w:ascii="Tahoma" w:hAnsi="Tahoma" w:cs="Tahoma"/>
          <w:b/>
          <w:bCs/>
          <w:color w:val="000080"/>
          <w:sz w:val="20"/>
          <w:szCs w:val="20"/>
          <w:rtl/>
        </w:rPr>
      </w:pPr>
    </w:p>
    <w:p w14:paraId="24469D00" w14:textId="77777777" w:rsidR="002923BD" w:rsidRPr="00DF76BC" w:rsidRDefault="002923BD" w:rsidP="002923B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0F742B" w:rsidRPr="00DF76BC" w14:paraId="13EFEBBE" w14:textId="77777777" w:rsidTr="002923BD">
        <w:trPr>
          <w:gridAfter w:val="1"/>
          <w:wAfter w:w="56" w:type="dxa"/>
        </w:trPr>
        <w:tc>
          <w:tcPr>
            <w:tcW w:w="8718" w:type="dxa"/>
            <w:gridSpan w:val="2"/>
            <w:shd w:val="clear" w:color="auto" w:fill="auto"/>
          </w:tcPr>
          <w:p w14:paraId="4401CBB0" w14:textId="77777777" w:rsidR="002923BD" w:rsidRPr="00DF76BC" w:rsidRDefault="002923BD" w:rsidP="000F742B">
            <w:pPr>
              <w:rPr>
                <w:b/>
                <w:bCs/>
                <w:sz w:val="26"/>
                <w:szCs w:val="26"/>
                <w:rtl/>
              </w:rPr>
            </w:pPr>
            <w:r w:rsidRPr="00DF76BC">
              <w:rPr>
                <w:rFonts w:hint="cs"/>
                <w:b/>
                <w:bCs/>
                <w:sz w:val="26"/>
                <w:szCs w:val="26"/>
                <w:rtl/>
              </w:rPr>
              <w:t>לפני כבוד ה</w:t>
            </w:r>
            <w:r w:rsidRPr="00DF76BC">
              <w:rPr>
                <w:b/>
                <w:bCs/>
                <w:sz w:val="26"/>
                <w:szCs w:val="26"/>
                <w:rtl/>
              </w:rPr>
              <w:t>שופט עמית פרייז</w:t>
            </w:r>
            <w:r w:rsidRPr="00DF76BC">
              <w:rPr>
                <w:rStyle w:val="TimesNewRomanTimesNewRoman"/>
                <w:rtl/>
              </w:rPr>
              <w:t xml:space="preserve"> </w:t>
            </w:r>
          </w:p>
        </w:tc>
      </w:tr>
      <w:tr w:rsidR="000F742B" w:rsidRPr="00DF76BC" w14:paraId="46F8B902" w14:textId="77777777" w:rsidTr="002923BD">
        <w:trPr>
          <w:cantSplit/>
          <w:trHeight w:val="724"/>
        </w:trPr>
        <w:tc>
          <w:tcPr>
            <w:tcW w:w="2880" w:type="dxa"/>
            <w:shd w:val="clear" w:color="auto" w:fill="auto"/>
          </w:tcPr>
          <w:p w14:paraId="76339277" w14:textId="77777777" w:rsidR="002923BD" w:rsidRPr="00DF76BC" w:rsidRDefault="002923BD" w:rsidP="002923BD">
            <w:pPr>
              <w:ind w:left="26"/>
              <w:rPr>
                <w:b/>
                <w:bCs/>
                <w:sz w:val="26"/>
                <w:szCs w:val="26"/>
                <w:rtl/>
              </w:rPr>
            </w:pPr>
            <w:bookmarkStart w:id="1" w:name="FirstAppellant"/>
          </w:p>
          <w:p w14:paraId="3386D325" w14:textId="77777777" w:rsidR="002923BD" w:rsidRPr="00DF76BC" w:rsidRDefault="002923BD" w:rsidP="002923BD">
            <w:pPr>
              <w:ind w:left="26"/>
              <w:rPr>
                <w:b/>
                <w:bCs/>
                <w:sz w:val="26"/>
                <w:szCs w:val="26"/>
                <w:rtl/>
              </w:rPr>
            </w:pPr>
            <w:r w:rsidRPr="00DF76BC">
              <w:rPr>
                <w:rFonts w:hint="cs"/>
                <w:b/>
                <w:bCs/>
                <w:sz w:val="26"/>
                <w:szCs w:val="26"/>
                <w:rtl/>
              </w:rPr>
              <w:t>ה</w:t>
            </w:r>
            <w:r w:rsidRPr="00DF76BC">
              <w:rPr>
                <w:b/>
                <w:bCs/>
                <w:sz w:val="26"/>
                <w:szCs w:val="26"/>
                <w:rtl/>
              </w:rPr>
              <w:t>מאשימה</w:t>
            </w:r>
          </w:p>
        </w:tc>
        <w:tc>
          <w:tcPr>
            <w:tcW w:w="5922" w:type="dxa"/>
            <w:gridSpan w:val="2"/>
            <w:shd w:val="clear" w:color="auto" w:fill="auto"/>
          </w:tcPr>
          <w:p w14:paraId="565F0C48" w14:textId="77777777" w:rsidR="002923BD" w:rsidRPr="00DF76BC" w:rsidRDefault="002923BD" w:rsidP="000F742B">
            <w:pPr>
              <w:rPr>
                <w:rtl/>
              </w:rPr>
            </w:pPr>
          </w:p>
          <w:p w14:paraId="1766F7D5" w14:textId="77777777" w:rsidR="002923BD" w:rsidRPr="00DF76BC" w:rsidRDefault="002923BD" w:rsidP="000F742B">
            <w:pPr>
              <w:rPr>
                <w:b/>
                <w:bCs/>
                <w:sz w:val="26"/>
                <w:szCs w:val="26"/>
                <w:rtl/>
              </w:rPr>
            </w:pPr>
            <w:r w:rsidRPr="00DF76BC">
              <w:rPr>
                <w:rFonts w:hint="cs"/>
                <w:rtl/>
              </w:rPr>
              <w:t xml:space="preserve"> </w:t>
            </w:r>
            <w:r w:rsidRPr="00DF76BC">
              <w:rPr>
                <w:b/>
                <w:bCs/>
                <w:sz w:val="26"/>
                <w:szCs w:val="26"/>
                <w:rtl/>
              </w:rPr>
              <w:t>מדינת ישראל</w:t>
            </w:r>
          </w:p>
          <w:p w14:paraId="643E5967" w14:textId="77777777" w:rsidR="002923BD" w:rsidRPr="00DF76BC" w:rsidRDefault="002923BD" w:rsidP="000F742B">
            <w:pPr>
              <w:rPr>
                <w:b/>
                <w:bCs/>
                <w:sz w:val="26"/>
                <w:szCs w:val="26"/>
                <w:rtl/>
              </w:rPr>
            </w:pPr>
          </w:p>
        </w:tc>
      </w:tr>
      <w:bookmarkEnd w:id="1"/>
      <w:tr w:rsidR="000F742B" w:rsidRPr="00DF76BC" w14:paraId="167DBB48" w14:textId="77777777" w:rsidTr="002923BD">
        <w:tc>
          <w:tcPr>
            <w:tcW w:w="8802" w:type="dxa"/>
            <w:gridSpan w:val="3"/>
            <w:shd w:val="clear" w:color="auto" w:fill="auto"/>
            <w:vAlign w:val="center"/>
          </w:tcPr>
          <w:p w14:paraId="4EDE4D7A" w14:textId="77777777" w:rsidR="002923BD" w:rsidRPr="00DF76BC" w:rsidRDefault="002923BD" w:rsidP="002923BD">
            <w:pPr>
              <w:jc w:val="center"/>
              <w:rPr>
                <w:rFonts w:ascii="Arial" w:hAnsi="Arial" w:hint="cs"/>
                <w:b/>
                <w:bCs/>
                <w:sz w:val="26"/>
                <w:szCs w:val="26"/>
                <w:rtl/>
              </w:rPr>
            </w:pPr>
            <w:r w:rsidRPr="00DF76BC">
              <w:rPr>
                <w:rFonts w:ascii="Arial" w:hAnsi="Arial"/>
                <w:b/>
                <w:bCs/>
                <w:sz w:val="26"/>
                <w:szCs w:val="26"/>
                <w:rtl/>
              </w:rPr>
              <w:t>נגד</w:t>
            </w:r>
            <w:r w:rsidR="00050652">
              <w:rPr>
                <w:rFonts w:ascii="Arial" w:hAnsi="Arial" w:hint="cs"/>
                <w:b/>
                <w:bCs/>
                <w:sz w:val="26"/>
                <w:szCs w:val="26"/>
                <w:rtl/>
              </w:rPr>
              <w:t xml:space="preserve">  </w:t>
            </w:r>
          </w:p>
          <w:p w14:paraId="414F33A9" w14:textId="77777777" w:rsidR="002923BD" w:rsidRPr="00DF76BC" w:rsidRDefault="002923BD" w:rsidP="000F742B">
            <w:pPr>
              <w:rPr>
                <w:rFonts w:ascii="Arial" w:hAnsi="Arial"/>
                <w:b/>
                <w:bCs/>
                <w:sz w:val="26"/>
                <w:szCs w:val="26"/>
              </w:rPr>
            </w:pPr>
          </w:p>
        </w:tc>
      </w:tr>
      <w:tr w:rsidR="000F742B" w:rsidRPr="00DF76BC" w14:paraId="450A8C50" w14:textId="77777777" w:rsidTr="002923BD">
        <w:tc>
          <w:tcPr>
            <w:tcW w:w="2880" w:type="dxa"/>
            <w:shd w:val="clear" w:color="auto" w:fill="auto"/>
          </w:tcPr>
          <w:p w14:paraId="7086674F" w14:textId="77777777" w:rsidR="002923BD" w:rsidRPr="00DF76BC" w:rsidRDefault="002923BD" w:rsidP="002923BD">
            <w:pPr>
              <w:ind w:left="26"/>
              <w:rPr>
                <w:b/>
                <w:bCs/>
                <w:sz w:val="26"/>
                <w:szCs w:val="26"/>
                <w:rtl/>
              </w:rPr>
            </w:pPr>
            <w:r w:rsidRPr="00DF76BC">
              <w:rPr>
                <w:rFonts w:hint="cs"/>
                <w:b/>
                <w:bCs/>
                <w:sz w:val="26"/>
                <w:szCs w:val="26"/>
                <w:rtl/>
              </w:rPr>
              <w:t>ה</w:t>
            </w:r>
            <w:r w:rsidRPr="00DF76BC">
              <w:rPr>
                <w:b/>
                <w:bCs/>
                <w:sz w:val="26"/>
                <w:szCs w:val="26"/>
                <w:rtl/>
              </w:rPr>
              <w:t>נאשם</w:t>
            </w:r>
          </w:p>
        </w:tc>
        <w:tc>
          <w:tcPr>
            <w:tcW w:w="5922" w:type="dxa"/>
            <w:gridSpan w:val="2"/>
            <w:shd w:val="clear" w:color="auto" w:fill="auto"/>
          </w:tcPr>
          <w:p w14:paraId="6F363DB4" w14:textId="77777777" w:rsidR="002923BD" w:rsidRPr="00DF76BC" w:rsidRDefault="002923BD" w:rsidP="000F742B">
            <w:pPr>
              <w:rPr>
                <w:b/>
                <w:bCs/>
                <w:sz w:val="26"/>
                <w:szCs w:val="26"/>
                <w:rtl/>
              </w:rPr>
            </w:pPr>
            <w:r w:rsidRPr="00DF76BC">
              <w:rPr>
                <w:rFonts w:hint="cs"/>
                <w:rtl/>
              </w:rPr>
              <w:t xml:space="preserve"> </w:t>
            </w:r>
            <w:r w:rsidRPr="00DF76BC">
              <w:rPr>
                <w:b/>
                <w:bCs/>
                <w:sz w:val="26"/>
                <w:szCs w:val="26"/>
                <w:rtl/>
              </w:rPr>
              <w:t>יובל קרטן</w:t>
            </w:r>
            <w:r w:rsidRPr="00DF76BC">
              <w:rPr>
                <w:rFonts w:hint="cs"/>
                <w:rtl/>
              </w:rPr>
              <w:t xml:space="preserve"> </w:t>
            </w:r>
            <w:r w:rsidRPr="00DF76BC">
              <w:rPr>
                <w:rFonts w:hint="eastAsia"/>
                <w:b/>
                <w:bCs/>
                <w:sz w:val="26"/>
                <w:szCs w:val="26"/>
                <w:rtl/>
              </w:rPr>
              <w:t>ת.ז.</w:t>
            </w:r>
            <w:r w:rsidRPr="00DF76BC">
              <w:rPr>
                <w:b/>
                <w:bCs/>
                <w:sz w:val="26"/>
                <w:szCs w:val="26"/>
                <w:rtl/>
              </w:rPr>
              <w:t xml:space="preserve"> </w:t>
            </w:r>
            <w:r w:rsidRPr="00DF76BC">
              <w:rPr>
                <w:rFonts w:hint="cs"/>
                <w:b/>
                <w:bCs/>
                <w:sz w:val="26"/>
                <w:szCs w:val="26"/>
                <w:rtl/>
              </w:rPr>
              <w:t xml:space="preserve"> </w:t>
            </w:r>
            <w:r w:rsidR="00DF76BC">
              <w:rPr>
                <w:b/>
                <w:bCs/>
                <w:sz w:val="26"/>
                <w:szCs w:val="26"/>
              </w:rPr>
              <w:t>xxxxxxxxxx</w:t>
            </w:r>
          </w:p>
          <w:p w14:paraId="0EEA13E9" w14:textId="77777777" w:rsidR="002923BD" w:rsidRPr="00DF76BC" w:rsidRDefault="002923BD" w:rsidP="000F742B">
            <w:pPr>
              <w:rPr>
                <w:b/>
                <w:bCs/>
                <w:sz w:val="26"/>
                <w:szCs w:val="26"/>
                <w:rtl/>
              </w:rPr>
            </w:pPr>
          </w:p>
        </w:tc>
      </w:tr>
    </w:tbl>
    <w:p w14:paraId="40B5BB85" w14:textId="77777777" w:rsidR="002923BD" w:rsidRPr="00DF76BC" w:rsidRDefault="002923BD" w:rsidP="002923BD">
      <w:pPr>
        <w:spacing w:line="360" w:lineRule="auto"/>
        <w:jc w:val="both"/>
        <w:rPr>
          <w:sz w:val="6"/>
          <w:szCs w:val="6"/>
          <w:rtl/>
        </w:rPr>
      </w:pPr>
      <w:r w:rsidRPr="00DF76BC">
        <w:rPr>
          <w:sz w:val="6"/>
          <w:szCs w:val="6"/>
          <w:rtl/>
        </w:rPr>
        <w:t>&lt;#2#&gt;</w:t>
      </w:r>
    </w:p>
    <w:p w14:paraId="16E7AAB8" w14:textId="77777777" w:rsidR="002923BD" w:rsidRPr="00DF76BC" w:rsidRDefault="002923BD" w:rsidP="002923BD">
      <w:pPr>
        <w:pStyle w:val="12"/>
        <w:rPr>
          <w:u w:val="none"/>
          <w:rtl/>
        </w:rPr>
      </w:pPr>
      <w:r w:rsidRPr="00DF76BC">
        <w:rPr>
          <w:rFonts w:hint="cs"/>
          <w:u w:val="none"/>
          <w:rtl/>
        </w:rPr>
        <w:t>נוכחים:</w:t>
      </w:r>
    </w:p>
    <w:p w14:paraId="508D20AC" w14:textId="77777777" w:rsidR="002923BD" w:rsidRPr="00DF76BC" w:rsidRDefault="002923BD" w:rsidP="002923BD">
      <w:pPr>
        <w:pStyle w:val="12"/>
        <w:rPr>
          <w:b w:val="0"/>
          <w:bCs w:val="0"/>
          <w:u w:val="none"/>
        </w:rPr>
      </w:pPr>
      <w:bookmarkStart w:id="2" w:name="FirstLawyer"/>
      <w:r w:rsidRPr="00DF76BC">
        <w:rPr>
          <w:rFonts w:hint="cs"/>
          <w:b w:val="0"/>
          <w:bCs w:val="0"/>
          <w:u w:val="none"/>
          <w:rtl/>
        </w:rPr>
        <w:t>ב"כ</w:t>
      </w:r>
      <w:bookmarkEnd w:id="2"/>
      <w:r w:rsidRPr="00DF76BC">
        <w:rPr>
          <w:rFonts w:hint="cs"/>
          <w:b w:val="0"/>
          <w:bCs w:val="0"/>
          <w:u w:val="none"/>
          <w:rtl/>
        </w:rPr>
        <w:t xml:space="preserve"> המאשימה עו"ד אלמוג בן חמו</w:t>
      </w:r>
    </w:p>
    <w:p w14:paraId="512B396E" w14:textId="77777777" w:rsidR="002923BD" w:rsidRPr="00DF76BC" w:rsidRDefault="002923BD" w:rsidP="002923BD">
      <w:pPr>
        <w:pStyle w:val="12"/>
        <w:rPr>
          <w:b w:val="0"/>
          <w:bCs w:val="0"/>
          <w:u w:val="none"/>
          <w:rtl/>
        </w:rPr>
      </w:pPr>
      <w:r w:rsidRPr="00DF76BC">
        <w:rPr>
          <w:rFonts w:hint="cs"/>
          <w:b w:val="0"/>
          <w:bCs w:val="0"/>
          <w:u w:val="none"/>
          <w:rtl/>
        </w:rPr>
        <w:t xml:space="preserve">הנאשם וב"כ עו"ד יאיר אבין </w:t>
      </w:r>
    </w:p>
    <w:p w14:paraId="02470DBA" w14:textId="77777777" w:rsidR="00050652" w:rsidRDefault="002923BD" w:rsidP="002923BD">
      <w:pPr>
        <w:tabs>
          <w:tab w:val="left" w:pos="566"/>
        </w:tabs>
        <w:spacing w:line="360" w:lineRule="auto"/>
        <w:jc w:val="center"/>
        <w:rPr>
          <w:rFonts w:ascii="Arial" w:hAnsi="Arial"/>
          <w:sz w:val="28"/>
          <w:szCs w:val="28"/>
          <w:rtl/>
        </w:rPr>
      </w:pPr>
      <w:r w:rsidRPr="00DF76BC">
        <w:rPr>
          <w:rFonts w:ascii="Arial" w:hAnsi="Arial"/>
          <w:b/>
          <w:color w:val="FF0000"/>
          <w:sz w:val="28"/>
          <w:rtl/>
        </w:rPr>
        <w:t>במסמך זה הושמטו פרוטוקולים</w:t>
      </w:r>
      <w:bookmarkStart w:id="3" w:name="LawTable"/>
      <w:bookmarkEnd w:id="3"/>
    </w:p>
    <w:p w14:paraId="7AE64719" w14:textId="77777777" w:rsidR="00050652" w:rsidRPr="00050652" w:rsidRDefault="00050652" w:rsidP="00050652">
      <w:pPr>
        <w:tabs>
          <w:tab w:val="left" w:pos="566"/>
        </w:tabs>
        <w:spacing w:after="120" w:line="240" w:lineRule="exact"/>
        <w:ind w:left="283" w:hanging="283"/>
        <w:jc w:val="both"/>
        <w:rPr>
          <w:rFonts w:ascii="FrankRuehl" w:hAnsi="FrankRuehl" w:cs="FrankRuehl"/>
          <w:rtl/>
        </w:rPr>
      </w:pPr>
    </w:p>
    <w:p w14:paraId="6F428291" w14:textId="77777777" w:rsidR="00050652" w:rsidRPr="00050652" w:rsidRDefault="00050652" w:rsidP="00050652">
      <w:pPr>
        <w:tabs>
          <w:tab w:val="left" w:pos="566"/>
        </w:tabs>
        <w:spacing w:after="120" w:line="240" w:lineRule="exact"/>
        <w:ind w:left="283" w:hanging="283"/>
        <w:jc w:val="both"/>
        <w:rPr>
          <w:rFonts w:ascii="FrankRuehl" w:hAnsi="FrankRuehl" w:cs="FrankRuehl"/>
          <w:rtl/>
        </w:rPr>
      </w:pPr>
      <w:r w:rsidRPr="00050652">
        <w:rPr>
          <w:rFonts w:ascii="FrankRuehl" w:hAnsi="FrankRuehl" w:cs="FrankRuehl"/>
          <w:rtl/>
        </w:rPr>
        <w:t xml:space="preserve">חקיקה שאוזכרה: </w:t>
      </w:r>
    </w:p>
    <w:p w14:paraId="6597E896" w14:textId="77777777" w:rsidR="00050652" w:rsidRPr="00050652" w:rsidRDefault="00050652" w:rsidP="00050652">
      <w:pPr>
        <w:tabs>
          <w:tab w:val="left" w:pos="566"/>
        </w:tabs>
        <w:spacing w:after="120" w:line="240" w:lineRule="exact"/>
        <w:ind w:left="283" w:hanging="283"/>
        <w:jc w:val="both"/>
        <w:rPr>
          <w:rFonts w:ascii="FrankRuehl" w:hAnsi="FrankRuehl" w:cs="FrankRuehl"/>
          <w:rtl/>
        </w:rPr>
      </w:pPr>
      <w:hyperlink r:id="rId7" w:history="1">
        <w:r w:rsidRPr="00050652">
          <w:rPr>
            <w:rFonts w:ascii="FrankRuehl" w:hAnsi="FrankRuehl" w:cs="FrankRuehl"/>
            <w:color w:val="0000FF"/>
            <w:u w:val="single"/>
            <w:rtl/>
          </w:rPr>
          <w:t>פקודת הסמים המסוכנים [נוסח חדש], תשל"ג-1973</w:t>
        </w:r>
      </w:hyperlink>
    </w:p>
    <w:p w14:paraId="0FC2C2B3" w14:textId="77777777" w:rsidR="00050652" w:rsidRPr="00050652" w:rsidRDefault="00050652" w:rsidP="00050652">
      <w:pPr>
        <w:tabs>
          <w:tab w:val="left" w:pos="566"/>
        </w:tabs>
        <w:spacing w:after="120" w:line="240" w:lineRule="exact"/>
        <w:ind w:left="283" w:hanging="283"/>
        <w:jc w:val="both"/>
        <w:rPr>
          <w:rFonts w:ascii="FrankRuehl" w:hAnsi="FrankRuehl" w:cs="FrankRuehl"/>
          <w:rtl/>
        </w:rPr>
      </w:pPr>
    </w:p>
    <w:p w14:paraId="3DB3F856" w14:textId="77777777" w:rsidR="002923BD" w:rsidRPr="00050652" w:rsidRDefault="002923BD" w:rsidP="002923BD">
      <w:pPr>
        <w:tabs>
          <w:tab w:val="left" w:pos="566"/>
        </w:tabs>
        <w:spacing w:line="360" w:lineRule="auto"/>
        <w:jc w:val="center"/>
        <w:rPr>
          <w:rFonts w:ascii="Arial" w:hAnsi="Arial"/>
          <w:b/>
          <w:bCs/>
          <w:sz w:val="28"/>
          <w:szCs w:val="28"/>
          <w:rtl/>
        </w:rPr>
      </w:pPr>
      <w:bookmarkStart w:id="4" w:name="LawTable_End"/>
      <w:bookmarkEnd w:id="4"/>
    </w:p>
    <w:p w14:paraId="3C4AD4A2" w14:textId="77777777" w:rsidR="00DF76BC" w:rsidRPr="00DF76BC" w:rsidRDefault="00DF76BC" w:rsidP="00DF76BC">
      <w:pPr>
        <w:tabs>
          <w:tab w:val="left" w:pos="566"/>
        </w:tabs>
        <w:spacing w:line="360" w:lineRule="auto"/>
        <w:jc w:val="center"/>
        <w:rPr>
          <w:rFonts w:ascii="Arial" w:hAnsi="Arial"/>
          <w:b/>
          <w:bCs/>
          <w:sz w:val="28"/>
          <w:szCs w:val="28"/>
          <w:u w:val="single"/>
          <w:rtl/>
        </w:rPr>
      </w:pPr>
      <w:bookmarkStart w:id="5" w:name="PsakDin"/>
      <w:bookmarkEnd w:id="0"/>
      <w:r w:rsidRPr="00DF76BC">
        <w:rPr>
          <w:rFonts w:ascii="Arial" w:hAnsi="Arial"/>
          <w:b/>
          <w:bCs/>
          <w:sz w:val="28"/>
          <w:szCs w:val="28"/>
          <w:u w:val="single"/>
          <w:rtl/>
        </w:rPr>
        <w:t>גזר דין</w:t>
      </w:r>
    </w:p>
    <w:bookmarkEnd w:id="5"/>
    <w:p w14:paraId="1DCC1914" w14:textId="77777777" w:rsidR="002923BD" w:rsidRPr="008E084E" w:rsidRDefault="002923BD" w:rsidP="002923BD">
      <w:pPr>
        <w:tabs>
          <w:tab w:val="left" w:pos="566"/>
        </w:tabs>
        <w:spacing w:line="360" w:lineRule="auto"/>
        <w:jc w:val="both"/>
        <w:rPr>
          <w:rtl/>
        </w:rPr>
      </w:pPr>
    </w:p>
    <w:p w14:paraId="39EAE005" w14:textId="77777777" w:rsidR="002923BD" w:rsidRDefault="002923BD" w:rsidP="002923BD">
      <w:pPr>
        <w:tabs>
          <w:tab w:val="left" w:pos="566"/>
        </w:tabs>
        <w:spacing w:line="360" w:lineRule="auto"/>
        <w:jc w:val="both"/>
        <w:rPr>
          <w:rtl/>
        </w:rPr>
      </w:pPr>
      <w:r w:rsidRPr="00300654">
        <w:rPr>
          <w:rFonts w:hint="cs"/>
          <w:rtl/>
        </w:rPr>
        <w:t>הנאשם הורשע על פי הודאתו, במסגרת הסדר טיעון, בביצוע עבירות של</w:t>
      </w:r>
      <w:r>
        <w:rPr>
          <w:rFonts w:hint="cs"/>
          <w:rtl/>
        </w:rPr>
        <w:t xml:space="preserve"> החזקת סמים לצריכה עצמית, והחזקת כלים להכנת סם לצריכה עצמית. מדובר באירוע שהתרחש ביולי 2016, כאשר במקום עבודתו באולם אירועים החזיק הנאשם בתיקו סם מסוכן מסוג קנבוס במשקל כולל של כ-35 גרם נטו, ובנוסף החזיק ברשותו משקל אלקטרוני ומגרסה. </w:t>
      </w:r>
    </w:p>
    <w:p w14:paraId="02A0EBCC" w14:textId="77777777" w:rsidR="002923BD" w:rsidRDefault="002923BD" w:rsidP="002923BD">
      <w:pPr>
        <w:tabs>
          <w:tab w:val="left" w:pos="566"/>
        </w:tabs>
        <w:spacing w:line="360" w:lineRule="auto"/>
        <w:jc w:val="both"/>
        <w:rPr>
          <w:rtl/>
        </w:rPr>
      </w:pPr>
    </w:p>
    <w:p w14:paraId="7282ABA0" w14:textId="77777777" w:rsidR="002923BD" w:rsidRDefault="002923BD" w:rsidP="002923BD">
      <w:pPr>
        <w:tabs>
          <w:tab w:val="left" w:pos="566"/>
        </w:tabs>
        <w:spacing w:line="360" w:lineRule="auto"/>
        <w:jc w:val="both"/>
        <w:rPr>
          <w:rtl/>
        </w:rPr>
      </w:pPr>
      <w:r>
        <w:rPr>
          <w:rFonts w:hint="cs"/>
          <w:rtl/>
        </w:rPr>
        <w:t xml:space="preserve">הסדר הטיעון אליו הגיעו הצדדים תואם את העבירות ונסיבותיהן והאמור בתסקיר שירות המבחן ועל כן הריני לאמצו. באשר לתוכנם של הרכיבים הצופים פני עתיד, לא מצאתי כל סיבה במקרה זה להקל עם הנאשם לעומת המקובל דרך כלל בענין זה. </w:t>
      </w:r>
    </w:p>
    <w:p w14:paraId="19FF1403" w14:textId="77777777" w:rsidR="002923BD" w:rsidRPr="00300654" w:rsidRDefault="002923BD" w:rsidP="002923BD">
      <w:pPr>
        <w:tabs>
          <w:tab w:val="left" w:pos="566"/>
        </w:tabs>
        <w:spacing w:line="360" w:lineRule="auto"/>
        <w:jc w:val="both"/>
        <w:rPr>
          <w:rtl/>
        </w:rPr>
      </w:pPr>
    </w:p>
    <w:p w14:paraId="69AF7D72" w14:textId="77777777" w:rsidR="002923BD" w:rsidRPr="00300654" w:rsidRDefault="002923BD" w:rsidP="002923BD">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0C6C6DC3" w14:textId="77777777" w:rsidR="002923BD" w:rsidRPr="00300654" w:rsidRDefault="002923BD" w:rsidP="002923BD">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DF76BC" w:rsidRPr="00DF76BC">
          <w:rPr>
            <w:color w:val="0000FF"/>
            <w:u w:val="single"/>
            <w:rtl/>
          </w:rPr>
          <w:t>פקודת הסמים המסוכנים</w:t>
        </w:r>
      </w:hyperlink>
      <w:r w:rsidRPr="00300654">
        <w:rPr>
          <w:rFonts w:hint="cs"/>
          <w:rtl/>
        </w:rPr>
        <w:t xml:space="preserve">. </w:t>
      </w:r>
    </w:p>
    <w:p w14:paraId="36BB822B" w14:textId="77777777" w:rsidR="002923BD" w:rsidRPr="00817293" w:rsidRDefault="002923BD" w:rsidP="002923BD">
      <w:pPr>
        <w:numPr>
          <w:ilvl w:val="0"/>
          <w:numId w:val="1"/>
        </w:numPr>
        <w:tabs>
          <w:tab w:val="left" w:pos="566"/>
        </w:tabs>
        <w:snapToGrid w:val="0"/>
        <w:spacing w:line="360" w:lineRule="auto"/>
        <w:ind w:left="658" w:hanging="298"/>
        <w:jc w:val="both"/>
        <w:rPr>
          <w:rtl/>
        </w:rPr>
      </w:pPr>
      <w:r w:rsidRPr="00300654">
        <w:rPr>
          <w:rFonts w:hint="cs"/>
          <w:rtl/>
        </w:rPr>
        <w:t xml:space="preserve">קנס בסך </w:t>
      </w:r>
      <w:r>
        <w:rPr>
          <w:rFonts w:hint="cs"/>
          <w:rtl/>
        </w:rPr>
        <w:t>1000</w:t>
      </w:r>
      <w:r w:rsidRPr="00300654">
        <w:rPr>
          <w:rFonts w:hint="cs"/>
          <w:rtl/>
        </w:rPr>
        <w:t xml:space="preserve"> ₪</w:t>
      </w:r>
      <w:r>
        <w:rPr>
          <w:rFonts w:hint="cs"/>
          <w:rtl/>
        </w:rPr>
        <w:t xml:space="preserve"> אשר ישולם באמצעות הפיקדון הכולל בסך 5000 ₪ אשר הופקד בתיק </w:t>
      </w:r>
      <w:hyperlink r:id="rId9" w:history="1">
        <w:r w:rsidR="00DF76BC" w:rsidRPr="00DF76BC">
          <w:rPr>
            <w:color w:val="0000FF"/>
            <w:u w:val="single"/>
            <w:rtl/>
          </w:rPr>
          <w:t>מ"י 16832-07-16</w:t>
        </w:r>
      </w:hyperlink>
      <w:r>
        <w:rPr>
          <w:rFonts w:hint="cs"/>
          <w:rtl/>
        </w:rPr>
        <w:t xml:space="preserve"> וזאת אף אם קיים עיקול. היתרה תוחזר לנאשם בכפוף לעיקול.</w:t>
      </w:r>
    </w:p>
    <w:p w14:paraId="527D8B87" w14:textId="77777777" w:rsidR="002923BD" w:rsidRDefault="002923BD" w:rsidP="002923BD">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6</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יעבור עבירה על </w:t>
      </w:r>
      <w:hyperlink r:id="rId10" w:history="1">
        <w:r w:rsidR="00DF76BC" w:rsidRPr="00DF76BC">
          <w:rPr>
            <w:color w:val="0000FF"/>
            <w:u w:val="single"/>
            <w:rtl/>
          </w:rPr>
          <w:t>פקודת הסמים המסוכנים</w:t>
        </w:r>
      </w:hyperlink>
      <w:r w:rsidRPr="00300654">
        <w:rPr>
          <w:rFonts w:hint="cs"/>
          <w:rtl/>
        </w:rPr>
        <w:t>.</w:t>
      </w:r>
      <w:r>
        <w:rPr>
          <w:rFonts w:hint="cs"/>
          <w:rtl/>
        </w:rPr>
        <w:t xml:space="preserve"> </w:t>
      </w:r>
    </w:p>
    <w:p w14:paraId="355EA711" w14:textId="77777777" w:rsidR="002923BD" w:rsidRDefault="002923BD" w:rsidP="002923BD">
      <w:pPr>
        <w:tabs>
          <w:tab w:val="left" w:pos="566"/>
        </w:tabs>
        <w:snapToGrid w:val="0"/>
        <w:spacing w:line="360" w:lineRule="auto"/>
        <w:ind w:left="567" w:hanging="567"/>
        <w:jc w:val="both"/>
        <w:rPr>
          <w:rtl/>
        </w:rPr>
      </w:pPr>
    </w:p>
    <w:p w14:paraId="0B3BF5AB" w14:textId="77777777" w:rsidR="002923BD" w:rsidRPr="002923BD" w:rsidRDefault="002923BD" w:rsidP="002923BD">
      <w:pPr>
        <w:bidi w:val="0"/>
        <w:rPr>
          <w:rFonts w:ascii="Calibri" w:hAnsi="Calibri"/>
        </w:rPr>
      </w:pPr>
    </w:p>
    <w:p w14:paraId="164C6755" w14:textId="77777777" w:rsidR="002923BD" w:rsidRPr="00300654" w:rsidRDefault="002923BD" w:rsidP="002923BD">
      <w:pPr>
        <w:tabs>
          <w:tab w:val="left" w:pos="566"/>
        </w:tabs>
        <w:snapToGrid w:val="0"/>
        <w:spacing w:line="360" w:lineRule="auto"/>
        <w:ind w:left="567" w:hanging="567"/>
        <w:jc w:val="both"/>
      </w:pPr>
      <w:r w:rsidRPr="00300654">
        <w:rPr>
          <w:rFonts w:hint="cs"/>
          <w:rtl/>
        </w:rPr>
        <w:t>ניתן צו להשמדת המוצג</w:t>
      </w:r>
      <w:r>
        <w:rPr>
          <w:rFonts w:hint="cs"/>
          <w:rtl/>
        </w:rPr>
        <w:t xml:space="preserve">ים </w:t>
      </w:r>
      <w:r>
        <w:rPr>
          <w:rtl/>
        </w:rPr>
        <w:t>–</w:t>
      </w:r>
      <w:r w:rsidRPr="00300654">
        <w:rPr>
          <w:rFonts w:hint="cs"/>
          <w:rtl/>
        </w:rPr>
        <w:t xml:space="preserve"> </w:t>
      </w:r>
      <w:r>
        <w:rPr>
          <w:rFonts w:hint="cs"/>
          <w:rtl/>
        </w:rPr>
        <w:t xml:space="preserve">סמים ומשקל.  באשר למגרסה, ייעשה בה לפי שיקול דעת קצין משטרה. </w:t>
      </w:r>
    </w:p>
    <w:p w14:paraId="0C24E2ED" w14:textId="77777777" w:rsidR="002923BD" w:rsidRPr="008E084E" w:rsidRDefault="002923BD" w:rsidP="002923BD">
      <w:pPr>
        <w:tabs>
          <w:tab w:val="left" w:pos="566"/>
        </w:tabs>
        <w:snapToGrid w:val="0"/>
        <w:spacing w:line="360" w:lineRule="auto"/>
        <w:ind w:left="567" w:hanging="567"/>
        <w:jc w:val="both"/>
        <w:rPr>
          <w:rtl/>
        </w:rPr>
      </w:pPr>
    </w:p>
    <w:p w14:paraId="7E2256AA" w14:textId="77777777" w:rsidR="002923BD" w:rsidRPr="00300654" w:rsidRDefault="002923BD" w:rsidP="002923BD">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0663BD49" w14:textId="77777777" w:rsidR="002923BD" w:rsidRPr="007659E1" w:rsidRDefault="002923BD" w:rsidP="002923BD">
      <w:pPr>
        <w:tabs>
          <w:tab w:val="left" w:pos="566"/>
        </w:tabs>
        <w:snapToGrid w:val="0"/>
        <w:spacing w:line="360" w:lineRule="auto"/>
        <w:ind w:left="567" w:hanging="567"/>
        <w:jc w:val="both"/>
        <w:rPr>
          <w:rtl/>
        </w:rPr>
      </w:pPr>
    </w:p>
    <w:p w14:paraId="3B614102" w14:textId="77777777" w:rsidR="002923BD" w:rsidRDefault="002923BD" w:rsidP="002923BD">
      <w:pPr>
        <w:spacing w:line="360" w:lineRule="auto"/>
        <w:jc w:val="both"/>
        <w:rPr>
          <w:b/>
          <w:bCs/>
          <w:rtl/>
        </w:rPr>
      </w:pPr>
      <w:r>
        <w:rPr>
          <w:rFonts w:hint="cs"/>
          <w:b/>
          <w:bCs/>
          <w:rtl/>
        </w:rPr>
        <w:t xml:space="preserve"> </w:t>
      </w:r>
    </w:p>
    <w:p w14:paraId="1D07B901" w14:textId="77777777" w:rsidR="002923BD" w:rsidRDefault="002923BD" w:rsidP="002923BD">
      <w:pPr>
        <w:spacing w:line="360" w:lineRule="auto"/>
        <w:jc w:val="both"/>
        <w:rPr>
          <w:sz w:val="6"/>
          <w:szCs w:val="6"/>
          <w:rtl/>
        </w:rPr>
      </w:pPr>
      <w:r>
        <w:rPr>
          <w:sz w:val="6"/>
          <w:szCs w:val="6"/>
          <w:rtl/>
        </w:rPr>
        <w:t>&lt;#4#&gt;</w:t>
      </w:r>
    </w:p>
    <w:p w14:paraId="4C511595" w14:textId="77777777" w:rsidR="002923BD" w:rsidRDefault="002923BD" w:rsidP="002923BD">
      <w:pPr>
        <w:jc w:val="right"/>
        <w:rPr>
          <w:rtl/>
        </w:rPr>
      </w:pPr>
    </w:p>
    <w:p w14:paraId="5DB5D423" w14:textId="77777777" w:rsidR="002923BD" w:rsidRDefault="00DF76BC" w:rsidP="002923BD">
      <w:pPr>
        <w:jc w:val="center"/>
        <w:rPr>
          <w:rtl/>
        </w:rPr>
      </w:pPr>
      <w:r>
        <w:rPr>
          <w:b/>
          <w:bCs/>
          <w:rtl/>
        </w:rPr>
        <w:t xml:space="preserve">ניתנה והודעה היום כ"ו תשרי תשע"ח, 16/10/2017 במעמד הנוכחים. </w:t>
      </w:r>
    </w:p>
    <w:p w14:paraId="239828D8" w14:textId="77777777" w:rsidR="002923BD" w:rsidRPr="00DF76BC" w:rsidRDefault="00DF76BC" w:rsidP="002923BD">
      <w:pPr>
        <w:jc w:val="right"/>
        <w:rPr>
          <w:color w:val="FFFFFF"/>
          <w:sz w:val="2"/>
          <w:szCs w:val="2"/>
          <w:rtl/>
        </w:rPr>
      </w:pPr>
      <w:r w:rsidRPr="00DF76B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F742B" w14:paraId="2C621BA1" w14:textId="77777777" w:rsidTr="002923BD">
        <w:trPr>
          <w:trHeight w:val="316"/>
          <w:jc w:val="right"/>
        </w:trPr>
        <w:tc>
          <w:tcPr>
            <w:tcW w:w="3936" w:type="dxa"/>
            <w:shd w:val="clear" w:color="auto" w:fill="auto"/>
          </w:tcPr>
          <w:p w14:paraId="1F63B00D" w14:textId="77777777" w:rsidR="002923BD" w:rsidRPr="00DF76BC" w:rsidRDefault="00DF76BC" w:rsidP="002923BD">
            <w:pPr>
              <w:jc w:val="center"/>
              <w:rPr>
                <w:color w:val="FFFFFF"/>
                <w:sz w:val="2"/>
                <w:szCs w:val="2"/>
              </w:rPr>
            </w:pPr>
            <w:r w:rsidRPr="00DF76BC">
              <w:rPr>
                <w:color w:val="FFFFFF"/>
                <w:sz w:val="2"/>
                <w:szCs w:val="2"/>
                <w:rtl/>
              </w:rPr>
              <w:t>54678313</w:t>
            </w:r>
            <w:r w:rsidR="002923BD" w:rsidRPr="00DF76BC">
              <w:rPr>
                <w:color w:val="FFFFFF"/>
                <w:sz w:val="2"/>
                <w:szCs w:val="2"/>
                <w:rtl/>
              </w:rPr>
              <w:t xml:space="preserve">     </w:t>
            </w:r>
          </w:p>
          <w:p w14:paraId="4E65A46F" w14:textId="77777777" w:rsidR="002923BD" w:rsidRDefault="002923BD" w:rsidP="002923BD">
            <w:pPr>
              <w:jc w:val="center"/>
              <w:rPr>
                <w:rtl/>
              </w:rPr>
            </w:pPr>
          </w:p>
        </w:tc>
      </w:tr>
      <w:tr w:rsidR="000F742B" w14:paraId="5E2D891F" w14:textId="77777777" w:rsidTr="002923BD">
        <w:trPr>
          <w:trHeight w:val="361"/>
          <w:jc w:val="right"/>
        </w:trPr>
        <w:tc>
          <w:tcPr>
            <w:tcW w:w="3936" w:type="dxa"/>
            <w:shd w:val="clear" w:color="auto" w:fill="auto"/>
          </w:tcPr>
          <w:p w14:paraId="4ACAB924" w14:textId="77777777" w:rsidR="002923BD" w:rsidRPr="002923BD" w:rsidRDefault="002923BD" w:rsidP="002923BD">
            <w:pPr>
              <w:jc w:val="center"/>
              <w:rPr>
                <w:b/>
                <w:bCs/>
                <w:rtl/>
              </w:rPr>
            </w:pPr>
            <w:r w:rsidRPr="002923BD">
              <w:rPr>
                <w:b/>
                <w:bCs/>
                <w:rtl/>
              </w:rPr>
              <w:t>עמית</w:t>
            </w:r>
            <w:r w:rsidRPr="002923BD">
              <w:rPr>
                <w:rFonts w:hint="cs"/>
                <w:b/>
                <w:bCs/>
                <w:rtl/>
              </w:rPr>
              <w:t xml:space="preserve"> </w:t>
            </w:r>
            <w:r w:rsidRPr="002923BD">
              <w:rPr>
                <w:b/>
                <w:bCs/>
                <w:rtl/>
              </w:rPr>
              <w:t>פרייז</w:t>
            </w:r>
            <w:r w:rsidRPr="002923BD">
              <w:rPr>
                <w:rFonts w:hint="cs"/>
                <w:b/>
                <w:bCs/>
                <w:rtl/>
              </w:rPr>
              <w:t xml:space="preserve">, </w:t>
            </w:r>
            <w:r w:rsidRPr="002923BD">
              <w:rPr>
                <w:b/>
                <w:bCs/>
                <w:rtl/>
              </w:rPr>
              <w:t xml:space="preserve">שופט </w:t>
            </w:r>
          </w:p>
        </w:tc>
      </w:tr>
    </w:tbl>
    <w:p w14:paraId="13F24B72" w14:textId="77777777" w:rsidR="002923BD" w:rsidRDefault="002923BD" w:rsidP="002923BD">
      <w:pPr>
        <w:jc w:val="right"/>
        <w:rPr>
          <w:rtl/>
        </w:rPr>
      </w:pPr>
    </w:p>
    <w:p w14:paraId="51451E71" w14:textId="77777777" w:rsidR="002923BD" w:rsidRPr="008E084E" w:rsidRDefault="002923BD" w:rsidP="002923BD">
      <w:pPr>
        <w:spacing w:line="360" w:lineRule="auto"/>
        <w:jc w:val="both"/>
        <w:rPr>
          <w:rtl/>
        </w:rPr>
      </w:pPr>
      <w:r>
        <w:rPr>
          <w:rtl/>
        </w:rPr>
        <w:t xml:space="preserve"> </w:t>
      </w:r>
    </w:p>
    <w:p w14:paraId="63ADC092" w14:textId="77777777" w:rsidR="002923BD" w:rsidRDefault="00050652" w:rsidP="002923BD">
      <w:r w:rsidRPr="00050652">
        <w:rPr>
          <w:color w:val="FFFFFF"/>
          <w:sz w:val="2"/>
          <w:szCs w:val="2"/>
          <w:rtl/>
        </w:rPr>
        <w:t>5129371</w:t>
      </w:r>
      <w:r w:rsidR="002923BD">
        <w:rPr>
          <w:rtl/>
        </w:rPr>
        <w:t>הוקלד</w:t>
      </w:r>
      <w:r w:rsidR="002923BD">
        <w:t xml:space="preserve"> </w:t>
      </w:r>
      <w:r w:rsidR="002923BD">
        <w:rPr>
          <w:rtl/>
        </w:rPr>
        <w:t>על</w:t>
      </w:r>
      <w:r w:rsidR="002923BD">
        <w:t xml:space="preserve"> </w:t>
      </w:r>
      <w:r w:rsidR="002923BD">
        <w:rPr>
          <w:rtl/>
        </w:rPr>
        <w:t>ידי</w:t>
      </w:r>
      <w:r w:rsidR="002923BD">
        <w:t xml:space="preserve"> </w:t>
      </w:r>
      <w:r w:rsidR="002923BD">
        <w:rPr>
          <w:rtl/>
        </w:rPr>
        <w:t>סופיה</w:t>
      </w:r>
      <w:r w:rsidR="002923BD">
        <w:t xml:space="preserve"> </w:t>
      </w:r>
      <w:r w:rsidR="002923BD">
        <w:rPr>
          <w:rtl/>
        </w:rPr>
        <w:t>עטיה</w:t>
      </w:r>
    </w:p>
    <w:p w14:paraId="1BC193FB" w14:textId="77777777" w:rsidR="002D7B2F" w:rsidRPr="00050652" w:rsidRDefault="00050652" w:rsidP="00DF76BC">
      <w:pPr>
        <w:keepNext/>
        <w:rPr>
          <w:color w:val="FFFFFF"/>
          <w:sz w:val="2"/>
          <w:szCs w:val="2"/>
          <w:rtl/>
        </w:rPr>
      </w:pPr>
      <w:r w:rsidRPr="00050652">
        <w:rPr>
          <w:color w:val="FFFFFF"/>
          <w:sz w:val="2"/>
          <w:szCs w:val="2"/>
          <w:rtl/>
        </w:rPr>
        <w:t>54678313</w:t>
      </w:r>
    </w:p>
    <w:p w14:paraId="6C56D015" w14:textId="77777777" w:rsidR="00DF76BC" w:rsidRPr="00DF76BC" w:rsidRDefault="00DF76BC" w:rsidP="00DF76BC">
      <w:pPr>
        <w:keepNext/>
        <w:rPr>
          <w:color w:val="000000"/>
          <w:sz w:val="22"/>
          <w:szCs w:val="22"/>
          <w:rtl/>
        </w:rPr>
      </w:pPr>
      <w:r w:rsidRPr="00DF76BC">
        <w:rPr>
          <w:color w:val="000000"/>
          <w:sz w:val="22"/>
          <w:szCs w:val="22"/>
          <w:rtl/>
        </w:rPr>
        <w:t>עמית פרייז 54678313</w:t>
      </w:r>
    </w:p>
    <w:p w14:paraId="5979B5E8" w14:textId="77777777" w:rsidR="00DF76BC" w:rsidRDefault="00DF76BC" w:rsidP="00DF76BC">
      <w:r w:rsidRPr="00DF76BC">
        <w:rPr>
          <w:color w:val="000000"/>
          <w:rtl/>
        </w:rPr>
        <w:t>נוסח מסמך זה כפוף לשינויי ניסוח ועריכה</w:t>
      </w:r>
    </w:p>
    <w:p w14:paraId="2D445DEC" w14:textId="77777777" w:rsidR="00DF76BC" w:rsidRDefault="00DF76BC" w:rsidP="00DF76BC">
      <w:pPr>
        <w:rPr>
          <w:rtl/>
        </w:rPr>
      </w:pPr>
    </w:p>
    <w:p w14:paraId="32D3FC01" w14:textId="77777777" w:rsidR="00DF76BC" w:rsidRDefault="00DF76BC" w:rsidP="00DF76B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097780F7" w14:textId="77777777" w:rsidR="00050652" w:rsidRPr="00050652" w:rsidRDefault="00050652" w:rsidP="00050652">
      <w:pPr>
        <w:keepNext/>
        <w:rPr>
          <w:color w:val="000000"/>
          <w:sz w:val="22"/>
          <w:szCs w:val="22"/>
          <w:rtl/>
        </w:rPr>
      </w:pPr>
    </w:p>
    <w:p w14:paraId="489B4BF6" w14:textId="77777777" w:rsidR="00DF76BC" w:rsidRPr="00DF76BC" w:rsidRDefault="00DF76BC" w:rsidP="00050652">
      <w:pPr>
        <w:rPr>
          <w:color w:val="0000FF"/>
          <w:u w:val="single"/>
        </w:rPr>
      </w:pPr>
    </w:p>
    <w:sectPr w:rsidR="00DF76BC" w:rsidRPr="00DF76BC" w:rsidSect="00050652">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9D118" w14:textId="77777777" w:rsidR="006F5222" w:rsidRDefault="006F5222" w:rsidP="009F6C98">
      <w:r>
        <w:separator/>
      </w:r>
    </w:p>
  </w:endnote>
  <w:endnote w:type="continuationSeparator" w:id="0">
    <w:p w14:paraId="0DCFB221" w14:textId="77777777" w:rsidR="006F5222" w:rsidRDefault="006F5222" w:rsidP="009F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AC380" w14:textId="77777777" w:rsidR="006F5222" w:rsidRDefault="006F5222" w:rsidP="000506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2AFAEA" w14:textId="77777777" w:rsidR="006F5222" w:rsidRPr="00050652" w:rsidRDefault="006F5222" w:rsidP="00050652">
    <w:pPr>
      <w:pStyle w:val="a5"/>
      <w:pBdr>
        <w:top w:val="single" w:sz="4" w:space="1" w:color="auto"/>
        <w:between w:val="single" w:sz="4" w:space="0" w:color="auto"/>
      </w:pBdr>
      <w:spacing w:after="60"/>
      <w:jc w:val="center"/>
      <w:rPr>
        <w:rFonts w:ascii="FrankRuehl" w:hAnsi="FrankRuehl" w:cs="FrankRuehl"/>
        <w:color w:val="000000"/>
      </w:rPr>
    </w:pPr>
    <w:r w:rsidRPr="000506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53AD2" w14:textId="77777777" w:rsidR="006F5222" w:rsidRDefault="006F5222" w:rsidP="000506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3E3A">
      <w:rPr>
        <w:rFonts w:ascii="FrankRuehl" w:hAnsi="FrankRuehl" w:cs="FrankRuehl"/>
        <w:noProof/>
        <w:rtl/>
      </w:rPr>
      <w:t>1</w:t>
    </w:r>
    <w:r>
      <w:rPr>
        <w:rFonts w:ascii="FrankRuehl" w:hAnsi="FrankRuehl" w:cs="FrankRuehl"/>
        <w:rtl/>
      </w:rPr>
      <w:fldChar w:fldCharType="end"/>
    </w:r>
  </w:p>
  <w:p w14:paraId="272E44CF" w14:textId="77777777" w:rsidR="006F5222" w:rsidRPr="00050652" w:rsidRDefault="006F5222" w:rsidP="00050652">
    <w:pPr>
      <w:pStyle w:val="a5"/>
      <w:pBdr>
        <w:top w:val="single" w:sz="4" w:space="1" w:color="auto"/>
        <w:between w:val="single" w:sz="4" w:space="0" w:color="auto"/>
      </w:pBdr>
      <w:spacing w:after="60"/>
      <w:jc w:val="center"/>
      <w:rPr>
        <w:rFonts w:ascii="FrankRuehl" w:hAnsi="FrankRuehl" w:cs="FrankRuehl"/>
        <w:color w:val="000000"/>
      </w:rPr>
    </w:pPr>
    <w:r w:rsidRPr="00050652">
      <w:rPr>
        <w:rFonts w:ascii="FrankRuehl" w:hAnsi="FrankRuehl" w:cs="FrankRuehl"/>
        <w:color w:val="000000"/>
      </w:rPr>
      <w:pict w14:anchorId="08E70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09A33" w14:textId="77777777" w:rsidR="006F5222" w:rsidRDefault="006F5222" w:rsidP="009F6C98">
      <w:r>
        <w:separator/>
      </w:r>
    </w:p>
  </w:footnote>
  <w:footnote w:type="continuationSeparator" w:id="0">
    <w:p w14:paraId="7F6BBD40" w14:textId="77777777" w:rsidR="006F5222" w:rsidRDefault="006F5222" w:rsidP="009F6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04D6F" w14:textId="77777777" w:rsidR="006F5222" w:rsidRPr="00050652" w:rsidRDefault="006F5222" w:rsidP="000506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13085-11-16</w:t>
    </w:r>
    <w:r>
      <w:rPr>
        <w:color w:val="000000"/>
        <w:sz w:val="22"/>
        <w:szCs w:val="22"/>
        <w:rtl/>
      </w:rPr>
      <w:tab/>
      <w:t xml:space="preserve"> מדינת ישראל נ' יובל קרטן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D522D" w14:textId="77777777" w:rsidR="006F5222" w:rsidRPr="00050652" w:rsidRDefault="006F5222" w:rsidP="000506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13085-11-16</w:t>
    </w:r>
    <w:r>
      <w:rPr>
        <w:color w:val="000000"/>
        <w:sz w:val="22"/>
        <w:szCs w:val="22"/>
        <w:rtl/>
      </w:rPr>
      <w:tab/>
      <w:t xml:space="preserve"> מדינת ישראל נ' יובל קרטן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1078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23BD"/>
    <w:rsid w:val="00050652"/>
    <w:rsid w:val="00093E3A"/>
    <w:rsid w:val="000F742B"/>
    <w:rsid w:val="002923BD"/>
    <w:rsid w:val="002D7B2F"/>
    <w:rsid w:val="00364B87"/>
    <w:rsid w:val="006F5222"/>
    <w:rsid w:val="00987550"/>
    <w:rsid w:val="009F6C98"/>
    <w:rsid w:val="00B35C3A"/>
    <w:rsid w:val="00BA16A0"/>
    <w:rsid w:val="00DF76BC"/>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4BA4A9"/>
  <w15:chartTrackingRefBased/>
  <w15:docId w15:val="{402510EF-8BB7-4F57-B925-71C93F88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23BD"/>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23BD"/>
    <w:pPr>
      <w:tabs>
        <w:tab w:val="center" w:pos="4153"/>
        <w:tab w:val="right" w:pos="8306"/>
      </w:tabs>
    </w:pPr>
  </w:style>
  <w:style w:type="character" w:customStyle="1" w:styleId="a4">
    <w:name w:val="כותרת עליונה תו"/>
    <w:link w:val="a3"/>
    <w:rsid w:val="002923BD"/>
    <w:rPr>
      <w:rFonts w:ascii="David" w:eastAsia="David" w:hAnsi="David" w:cs="David"/>
      <w:sz w:val="24"/>
      <w:szCs w:val="24"/>
    </w:rPr>
  </w:style>
  <w:style w:type="paragraph" w:styleId="a5">
    <w:name w:val="footer"/>
    <w:basedOn w:val="a"/>
    <w:link w:val="a6"/>
    <w:rsid w:val="002923BD"/>
    <w:pPr>
      <w:tabs>
        <w:tab w:val="center" w:pos="4153"/>
        <w:tab w:val="right" w:pos="8306"/>
      </w:tabs>
    </w:pPr>
  </w:style>
  <w:style w:type="character" w:customStyle="1" w:styleId="a6">
    <w:name w:val="כותרת תחתונה תו"/>
    <w:link w:val="a5"/>
    <w:rsid w:val="002923BD"/>
    <w:rPr>
      <w:rFonts w:ascii="David" w:eastAsia="David" w:hAnsi="David" w:cs="David"/>
      <w:sz w:val="24"/>
      <w:szCs w:val="24"/>
    </w:rPr>
  </w:style>
  <w:style w:type="table" w:styleId="a7">
    <w:name w:val="Table Grid"/>
    <w:basedOn w:val="a1"/>
    <w:rsid w:val="002923BD"/>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23BD"/>
  </w:style>
  <w:style w:type="character" w:customStyle="1" w:styleId="TimesNewRomanTimesNewRoman">
    <w:name w:val="סגנון (לטיני) Times New Roman (עברית ושפות אחרות) Times New Roman..."/>
    <w:rsid w:val="002923B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923B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2923BD"/>
    <w:pPr>
      <w:spacing w:line="360" w:lineRule="auto"/>
      <w:jc w:val="both"/>
    </w:pPr>
    <w:rPr>
      <w:rFonts w:ascii="Times New Roman" w:eastAsia="Times New Roman" w:hAnsi="Times New Roman"/>
    </w:rPr>
  </w:style>
  <w:style w:type="character" w:styleId="a9">
    <w:name w:val="line number"/>
    <w:rsid w:val="00DF76BC"/>
  </w:style>
  <w:style w:type="character" w:styleId="Hyperlink">
    <w:name w:val="Hyperlink"/>
    <w:rsid w:val="00DF76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case/2157321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3473520</vt:i4>
      </vt:variant>
      <vt:variant>
        <vt:i4>6</vt:i4>
      </vt:variant>
      <vt:variant>
        <vt:i4>0</vt:i4>
      </vt:variant>
      <vt:variant>
        <vt:i4>5</vt:i4>
      </vt:variant>
      <vt:variant>
        <vt:lpwstr>http://www.nevo.co.il/case/21573219</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13085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יובל קרטן</vt:lpwstr>
  </property>
  <property fmtid="{D5CDD505-2E9C-101B-9397-08002B2CF9AE}" pid="10" name="LAWYER">
    <vt:lpwstr>אלמוג בן חמו;יאיר אבין</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20171016</vt:lpwstr>
  </property>
  <property fmtid="{D5CDD505-2E9C-101B-9397-08002B2CF9AE}" pid="14" name="TYPE_N_DATE">
    <vt:lpwstr>38020171016</vt:lpwstr>
  </property>
  <property fmtid="{D5CDD505-2E9C-101B-9397-08002B2CF9AE}" pid="15" name="CASESLISTTMP1">
    <vt:lpwstr>21573219</vt:lpwstr>
  </property>
  <property fmtid="{D5CDD505-2E9C-101B-9397-08002B2CF9AE}" pid="16" name="WORDNUMPAGES">
    <vt:lpwstr>2</vt:lpwstr>
  </property>
  <property fmtid="{D5CDD505-2E9C-101B-9397-08002B2CF9AE}" pid="17" name="TYPE_ABS_DATE">
    <vt:lpwstr>380020171016</vt:lpwstr>
  </property>
  <property fmtid="{D5CDD505-2E9C-101B-9397-08002B2CF9AE}" pid="18" name="LAWLISTTMP1">
    <vt:lpwstr>4216:2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