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B0849" w:rsidRPr="0044600B" w14:paraId="0F5E864F" w14:textId="77777777" w:rsidTr="00201ED8">
        <w:trPr>
          <w:trHeight w:hRule="exact" w:val="418"/>
          <w:jc w:val="center"/>
        </w:trPr>
        <w:tc>
          <w:tcPr>
            <w:tcW w:w="8720" w:type="dxa"/>
            <w:gridSpan w:val="3"/>
          </w:tcPr>
          <w:p w14:paraId="7E229296" w14:textId="77777777" w:rsidR="003B0849" w:rsidRPr="0044600B" w:rsidRDefault="003B0849" w:rsidP="00201ED8">
            <w:pPr>
              <w:pStyle w:val="a3"/>
              <w:tabs>
                <w:tab w:val="clear" w:pos="8306"/>
              </w:tabs>
              <w:jc w:val="center"/>
              <w:rPr>
                <w:rFonts w:ascii="Tahoma" w:hAnsi="Tahoma" w:cs="Tahoma"/>
                <w:b/>
                <w:bCs/>
                <w:color w:val="000080"/>
                <w:sz w:val="20"/>
                <w:szCs w:val="20"/>
                <w:rtl/>
              </w:rPr>
            </w:pPr>
            <w:bookmarkStart w:id="0" w:name="LastJudge"/>
            <w:r w:rsidRPr="0044600B">
              <w:rPr>
                <w:rFonts w:ascii="Tahoma" w:hAnsi="Tahoma" w:cs="Tahoma"/>
                <w:b/>
                <w:bCs/>
                <w:color w:val="000080"/>
                <w:sz w:val="20"/>
                <w:szCs w:val="20"/>
                <w:rtl/>
              </w:rPr>
              <w:t>בית משפט השלום בנתניה</w:t>
            </w:r>
          </w:p>
        </w:tc>
      </w:tr>
      <w:tr w:rsidR="003B0849" w:rsidRPr="0044600B" w14:paraId="02D64736" w14:textId="77777777" w:rsidTr="00201ED8">
        <w:trPr>
          <w:trHeight w:val="337"/>
          <w:jc w:val="center"/>
        </w:trPr>
        <w:tc>
          <w:tcPr>
            <w:tcW w:w="6396" w:type="dxa"/>
          </w:tcPr>
          <w:p w14:paraId="38533FAB" w14:textId="77777777" w:rsidR="003B0849" w:rsidRPr="0044600B" w:rsidRDefault="003B0849" w:rsidP="00201ED8">
            <w:pPr>
              <w:rPr>
                <w:b/>
                <w:bCs/>
                <w:sz w:val="26"/>
                <w:szCs w:val="26"/>
                <w:rtl/>
              </w:rPr>
            </w:pPr>
            <w:r w:rsidRPr="0044600B">
              <w:rPr>
                <w:b/>
                <w:bCs/>
                <w:sz w:val="26"/>
                <w:szCs w:val="26"/>
                <w:rtl/>
              </w:rPr>
              <w:t>ת"פ</w:t>
            </w:r>
            <w:r w:rsidRPr="0044600B">
              <w:rPr>
                <w:rFonts w:hint="cs"/>
                <w:b/>
                <w:bCs/>
                <w:sz w:val="26"/>
                <w:szCs w:val="26"/>
                <w:rtl/>
              </w:rPr>
              <w:t xml:space="preserve"> </w:t>
            </w:r>
            <w:r w:rsidRPr="0044600B">
              <w:rPr>
                <w:b/>
                <w:bCs/>
                <w:sz w:val="26"/>
                <w:szCs w:val="26"/>
                <w:rtl/>
              </w:rPr>
              <w:t>24524-02-17</w:t>
            </w:r>
            <w:r w:rsidRPr="0044600B">
              <w:rPr>
                <w:rFonts w:hint="cs"/>
                <w:b/>
                <w:bCs/>
                <w:sz w:val="26"/>
                <w:szCs w:val="26"/>
                <w:rtl/>
              </w:rPr>
              <w:t xml:space="preserve"> </w:t>
            </w:r>
            <w:r w:rsidRPr="0044600B">
              <w:rPr>
                <w:b/>
                <w:bCs/>
                <w:sz w:val="26"/>
                <w:szCs w:val="26"/>
                <w:rtl/>
              </w:rPr>
              <w:t>מדינת ישראל נ' חטיב(</w:t>
            </w:r>
            <w:r w:rsidRPr="0044600B">
              <w:rPr>
                <w:rFonts w:hint="cs"/>
                <w:b/>
                <w:bCs/>
                <w:sz w:val="26"/>
                <w:szCs w:val="26"/>
                <w:rtl/>
              </w:rPr>
              <w:t>עציר בתיק אחר</w:t>
            </w:r>
            <w:r w:rsidRPr="0044600B">
              <w:rPr>
                <w:b/>
                <w:bCs/>
                <w:sz w:val="26"/>
                <w:szCs w:val="26"/>
                <w:rtl/>
              </w:rPr>
              <w:t>)</w:t>
            </w:r>
          </w:p>
          <w:p w14:paraId="6CBE5B16" w14:textId="77777777" w:rsidR="003B0849" w:rsidRPr="0044600B" w:rsidRDefault="003B0849" w:rsidP="00201ED8">
            <w:pPr>
              <w:rPr>
                <w:b/>
                <w:bCs/>
                <w:sz w:val="26"/>
                <w:szCs w:val="26"/>
                <w:rtl/>
              </w:rPr>
            </w:pPr>
            <w:r w:rsidRPr="0044600B">
              <w:rPr>
                <w:rFonts w:hint="cs"/>
                <w:b/>
                <w:bCs/>
                <w:sz w:val="26"/>
                <w:szCs w:val="26"/>
                <w:rtl/>
              </w:rPr>
              <w:t>ת"פ 11918-08-16</w:t>
            </w:r>
          </w:p>
        </w:tc>
        <w:tc>
          <w:tcPr>
            <w:tcW w:w="236" w:type="dxa"/>
          </w:tcPr>
          <w:p w14:paraId="5DB93E45" w14:textId="77777777" w:rsidR="003B0849" w:rsidRPr="0044600B" w:rsidRDefault="003B0849" w:rsidP="00201ED8">
            <w:pPr>
              <w:pStyle w:val="a3"/>
              <w:jc w:val="right"/>
              <w:rPr>
                <w:b/>
                <w:bCs/>
                <w:sz w:val="26"/>
                <w:szCs w:val="26"/>
                <w:rtl/>
              </w:rPr>
            </w:pPr>
          </w:p>
        </w:tc>
        <w:tc>
          <w:tcPr>
            <w:tcW w:w="2088" w:type="dxa"/>
          </w:tcPr>
          <w:p w14:paraId="2696D0D5" w14:textId="77777777" w:rsidR="003B0849" w:rsidRPr="0044600B" w:rsidRDefault="003B0849" w:rsidP="00201ED8">
            <w:pPr>
              <w:pStyle w:val="a3"/>
              <w:tabs>
                <w:tab w:val="clear" w:pos="4153"/>
              </w:tabs>
              <w:jc w:val="right"/>
              <w:rPr>
                <w:b/>
                <w:bCs/>
                <w:sz w:val="26"/>
                <w:szCs w:val="26"/>
                <w:rtl/>
              </w:rPr>
            </w:pPr>
            <w:r w:rsidRPr="0044600B">
              <w:rPr>
                <w:b/>
                <w:bCs/>
                <w:sz w:val="26"/>
                <w:szCs w:val="26"/>
                <w:rtl/>
              </w:rPr>
              <w:t>23 ינואר 2018</w:t>
            </w:r>
          </w:p>
        </w:tc>
      </w:tr>
    </w:tbl>
    <w:p w14:paraId="71768F32" w14:textId="77777777" w:rsidR="003B0849" w:rsidRPr="0044600B" w:rsidRDefault="003B0849" w:rsidP="003B0849">
      <w:pPr>
        <w:pStyle w:val="a3"/>
        <w:jc w:val="center"/>
        <w:rPr>
          <w:rFonts w:ascii="Tahoma" w:hAnsi="Tahoma" w:cs="Tahoma"/>
          <w:b/>
          <w:bCs/>
          <w:color w:val="000080"/>
          <w:sz w:val="20"/>
          <w:szCs w:val="20"/>
          <w:rtl/>
        </w:rPr>
      </w:pPr>
    </w:p>
    <w:p w14:paraId="6C60744A" w14:textId="77777777" w:rsidR="003B0849" w:rsidRPr="0044600B" w:rsidRDefault="003B0849" w:rsidP="003B084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3B0849" w:rsidRPr="0044600B" w14:paraId="5C916FA8" w14:textId="77777777" w:rsidTr="003B0849">
        <w:trPr>
          <w:gridAfter w:val="1"/>
          <w:wAfter w:w="56" w:type="dxa"/>
        </w:trPr>
        <w:tc>
          <w:tcPr>
            <w:tcW w:w="8718" w:type="dxa"/>
            <w:gridSpan w:val="2"/>
            <w:shd w:val="clear" w:color="auto" w:fill="auto"/>
          </w:tcPr>
          <w:p w14:paraId="4B5A26DB" w14:textId="77777777" w:rsidR="003B0849" w:rsidRPr="0044600B" w:rsidRDefault="003B0849" w:rsidP="00201ED8">
            <w:pPr>
              <w:rPr>
                <w:b/>
                <w:bCs/>
                <w:sz w:val="26"/>
                <w:szCs w:val="26"/>
                <w:rtl/>
              </w:rPr>
            </w:pPr>
            <w:r w:rsidRPr="0044600B">
              <w:rPr>
                <w:rFonts w:hint="cs"/>
                <w:b/>
                <w:bCs/>
                <w:sz w:val="26"/>
                <w:szCs w:val="26"/>
                <w:rtl/>
              </w:rPr>
              <w:t>לפני כבוד ה</w:t>
            </w:r>
            <w:r w:rsidRPr="0044600B">
              <w:rPr>
                <w:b/>
                <w:bCs/>
                <w:sz w:val="26"/>
                <w:szCs w:val="26"/>
                <w:rtl/>
              </w:rPr>
              <w:t>שופט עמית פרייז</w:t>
            </w:r>
            <w:r w:rsidRPr="0044600B">
              <w:rPr>
                <w:rStyle w:val="TimesNewRomanTimesNewRoman"/>
                <w:rtl/>
              </w:rPr>
              <w:t xml:space="preserve"> </w:t>
            </w:r>
          </w:p>
        </w:tc>
      </w:tr>
      <w:tr w:rsidR="003B0849" w:rsidRPr="0044600B" w14:paraId="1EAEE2C8" w14:textId="77777777" w:rsidTr="003B0849">
        <w:trPr>
          <w:cantSplit/>
          <w:trHeight w:val="724"/>
        </w:trPr>
        <w:tc>
          <w:tcPr>
            <w:tcW w:w="2880" w:type="dxa"/>
            <w:shd w:val="clear" w:color="auto" w:fill="auto"/>
          </w:tcPr>
          <w:p w14:paraId="5275608A" w14:textId="77777777" w:rsidR="003B0849" w:rsidRPr="0044600B" w:rsidRDefault="003B0849" w:rsidP="003B0849">
            <w:pPr>
              <w:ind w:left="26"/>
              <w:rPr>
                <w:b/>
                <w:bCs/>
                <w:sz w:val="26"/>
                <w:szCs w:val="26"/>
                <w:rtl/>
              </w:rPr>
            </w:pPr>
            <w:bookmarkStart w:id="1" w:name="FirstAppellant"/>
          </w:p>
          <w:p w14:paraId="7C05662C" w14:textId="77777777" w:rsidR="003B0849" w:rsidRPr="0044600B" w:rsidRDefault="003B0849" w:rsidP="003B0849">
            <w:pPr>
              <w:ind w:left="26"/>
              <w:rPr>
                <w:b/>
                <w:bCs/>
                <w:sz w:val="26"/>
                <w:szCs w:val="26"/>
                <w:rtl/>
              </w:rPr>
            </w:pPr>
            <w:r w:rsidRPr="0044600B">
              <w:rPr>
                <w:rFonts w:hint="cs"/>
                <w:b/>
                <w:bCs/>
                <w:sz w:val="26"/>
                <w:szCs w:val="26"/>
                <w:rtl/>
              </w:rPr>
              <w:t>ה</w:t>
            </w:r>
            <w:r w:rsidRPr="0044600B">
              <w:rPr>
                <w:b/>
                <w:bCs/>
                <w:sz w:val="26"/>
                <w:szCs w:val="26"/>
                <w:rtl/>
              </w:rPr>
              <w:t>מאשימה</w:t>
            </w:r>
          </w:p>
        </w:tc>
        <w:tc>
          <w:tcPr>
            <w:tcW w:w="5922" w:type="dxa"/>
            <w:gridSpan w:val="2"/>
            <w:shd w:val="clear" w:color="auto" w:fill="auto"/>
          </w:tcPr>
          <w:p w14:paraId="762D903B" w14:textId="77777777" w:rsidR="003B0849" w:rsidRPr="0044600B" w:rsidRDefault="003B0849" w:rsidP="00201ED8">
            <w:pPr>
              <w:rPr>
                <w:rtl/>
              </w:rPr>
            </w:pPr>
          </w:p>
          <w:p w14:paraId="4D031727" w14:textId="77777777" w:rsidR="003B0849" w:rsidRPr="0044600B" w:rsidRDefault="003B0849" w:rsidP="00201ED8">
            <w:pPr>
              <w:rPr>
                <w:b/>
                <w:bCs/>
                <w:sz w:val="26"/>
                <w:szCs w:val="26"/>
                <w:rtl/>
              </w:rPr>
            </w:pPr>
            <w:r w:rsidRPr="0044600B">
              <w:rPr>
                <w:rFonts w:hint="cs"/>
                <w:rtl/>
              </w:rPr>
              <w:t xml:space="preserve"> </w:t>
            </w:r>
            <w:r w:rsidRPr="0044600B">
              <w:rPr>
                <w:b/>
                <w:bCs/>
                <w:sz w:val="26"/>
                <w:szCs w:val="26"/>
                <w:rtl/>
              </w:rPr>
              <w:t>מדינת ישראל</w:t>
            </w:r>
          </w:p>
          <w:p w14:paraId="0A9C066B" w14:textId="77777777" w:rsidR="003B0849" w:rsidRPr="0044600B" w:rsidRDefault="003B0849" w:rsidP="00201ED8">
            <w:pPr>
              <w:rPr>
                <w:b/>
                <w:bCs/>
                <w:sz w:val="26"/>
                <w:szCs w:val="26"/>
                <w:rtl/>
              </w:rPr>
            </w:pPr>
          </w:p>
        </w:tc>
      </w:tr>
      <w:bookmarkEnd w:id="1"/>
      <w:tr w:rsidR="003B0849" w:rsidRPr="0044600B" w14:paraId="1CECB2DD" w14:textId="77777777" w:rsidTr="003B0849">
        <w:tc>
          <w:tcPr>
            <w:tcW w:w="8802" w:type="dxa"/>
            <w:gridSpan w:val="3"/>
            <w:shd w:val="clear" w:color="auto" w:fill="auto"/>
            <w:vAlign w:val="center"/>
          </w:tcPr>
          <w:p w14:paraId="363ED711" w14:textId="77777777" w:rsidR="003B0849" w:rsidRPr="0044600B" w:rsidRDefault="003B0849" w:rsidP="003B0849">
            <w:pPr>
              <w:jc w:val="center"/>
              <w:rPr>
                <w:rFonts w:ascii="Arial" w:hAnsi="Arial"/>
                <w:b/>
                <w:bCs/>
                <w:sz w:val="26"/>
                <w:szCs w:val="26"/>
                <w:rtl/>
              </w:rPr>
            </w:pPr>
            <w:r w:rsidRPr="0044600B">
              <w:rPr>
                <w:rFonts w:ascii="Arial" w:hAnsi="Arial"/>
                <w:b/>
                <w:bCs/>
                <w:sz w:val="26"/>
                <w:szCs w:val="26"/>
                <w:rtl/>
              </w:rPr>
              <w:t>נגד</w:t>
            </w:r>
          </w:p>
          <w:p w14:paraId="23CD7ACC" w14:textId="77777777" w:rsidR="003B0849" w:rsidRPr="0044600B" w:rsidRDefault="003B0849" w:rsidP="00201ED8">
            <w:pPr>
              <w:rPr>
                <w:rFonts w:ascii="Arial" w:hAnsi="Arial"/>
                <w:b/>
                <w:bCs/>
                <w:sz w:val="26"/>
                <w:szCs w:val="26"/>
              </w:rPr>
            </w:pPr>
          </w:p>
        </w:tc>
      </w:tr>
      <w:tr w:rsidR="003B0849" w:rsidRPr="0044600B" w14:paraId="28EBA47A" w14:textId="77777777" w:rsidTr="003B0849">
        <w:tc>
          <w:tcPr>
            <w:tcW w:w="2880" w:type="dxa"/>
            <w:shd w:val="clear" w:color="auto" w:fill="auto"/>
          </w:tcPr>
          <w:p w14:paraId="3F967817" w14:textId="77777777" w:rsidR="003B0849" w:rsidRPr="0044600B" w:rsidRDefault="003B0849" w:rsidP="003B0849">
            <w:pPr>
              <w:ind w:left="26"/>
              <w:rPr>
                <w:b/>
                <w:bCs/>
                <w:sz w:val="26"/>
                <w:szCs w:val="26"/>
                <w:rtl/>
              </w:rPr>
            </w:pPr>
            <w:r w:rsidRPr="0044600B">
              <w:rPr>
                <w:rFonts w:hint="cs"/>
                <w:b/>
                <w:bCs/>
                <w:sz w:val="26"/>
                <w:szCs w:val="26"/>
                <w:rtl/>
              </w:rPr>
              <w:t>ה</w:t>
            </w:r>
            <w:r w:rsidRPr="0044600B">
              <w:rPr>
                <w:b/>
                <w:bCs/>
                <w:sz w:val="26"/>
                <w:szCs w:val="26"/>
                <w:rtl/>
              </w:rPr>
              <w:t>נאשם</w:t>
            </w:r>
          </w:p>
        </w:tc>
        <w:tc>
          <w:tcPr>
            <w:tcW w:w="5922" w:type="dxa"/>
            <w:gridSpan w:val="2"/>
            <w:shd w:val="clear" w:color="auto" w:fill="auto"/>
          </w:tcPr>
          <w:p w14:paraId="0A89DFDA" w14:textId="77777777" w:rsidR="003B0849" w:rsidRPr="0044600B" w:rsidRDefault="003B0849" w:rsidP="00201ED8">
            <w:pPr>
              <w:rPr>
                <w:b/>
                <w:bCs/>
                <w:sz w:val="26"/>
                <w:szCs w:val="26"/>
                <w:rtl/>
              </w:rPr>
            </w:pPr>
            <w:r w:rsidRPr="0044600B">
              <w:rPr>
                <w:rFonts w:hint="cs"/>
                <w:rtl/>
              </w:rPr>
              <w:t xml:space="preserve"> </w:t>
            </w:r>
            <w:r w:rsidRPr="0044600B">
              <w:rPr>
                <w:b/>
                <w:bCs/>
                <w:sz w:val="26"/>
                <w:szCs w:val="26"/>
                <w:rtl/>
              </w:rPr>
              <w:t>עלי חטיב (</w:t>
            </w:r>
            <w:r w:rsidRPr="0044600B">
              <w:rPr>
                <w:rFonts w:hint="cs"/>
                <w:b/>
                <w:bCs/>
                <w:sz w:val="26"/>
                <w:szCs w:val="26"/>
                <w:rtl/>
              </w:rPr>
              <w:t>עציר בתיק אחר</w:t>
            </w:r>
            <w:r w:rsidRPr="0044600B">
              <w:rPr>
                <w:b/>
                <w:bCs/>
                <w:sz w:val="26"/>
                <w:szCs w:val="26"/>
                <w:rtl/>
              </w:rPr>
              <w:t>)</w:t>
            </w:r>
            <w:r w:rsidRPr="0044600B">
              <w:rPr>
                <w:rFonts w:hint="cs"/>
                <w:rtl/>
              </w:rPr>
              <w:t xml:space="preserve"> </w:t>
            </w:r>
            <w:r w:rsidRPr="0044600B">
              <w:rPr>
                <w:rFonts w:hint="eastAsia"/>
                <w:b/>
                <w:bCs/>
                <w:sz w:val="26"/>
                <w:szCs w:val="26"/>
                <w:rtl/>
              </w:rPr>
              <w:t>ת.ז.</w:t>
            </w:r>
            <w:r w:rsidRPr="0044600B">
              <w:rPr>
                <w:b/>
                <w:bCs/>
                <w:sz w:val="26"/>
                <w:szCs w:val="26"/>
                <w:rtl/>
              </w:rPr>
              <w:t xml:space="preserve"> </w:t>
            </w:r>
            <w:r w:rsidRPr="0044600B">
              <w:rPr>
                <w:rFonts w:hint="cs"/>
                <w:b/>
                <w:bCs/>
                <w:sz w:val="26"/>
                <w:szCs w:val="26"/>
                <w:rtl/>
              </w:rPr>
              <w:t xml:space="preserve"> </w:t>
            </w:r>
            <w:r w:rsidR="0044600B">
              <w:rPr>
                <w:b/>
                <w:bCs/>
                <w:sz w:val="26"/>
                <w:szCs w:val="26"/>
              </w:rPr>
              <w:t>xxxxxxxxxx</w:t>
            </w:r>
          </w:p>
          <w:p w14:paraId="665D6B56" w14:textId="77777777" w:rsidR="003B0849" w:rsidRPr="0044600B" w:rsidRDefault="003B0849" w:rsidP="00201ED8">
            <w:pPr>
              <w:rPr>
                <w:b/>
                <w:bCs/>
                <w:sz w:val="26"/>
                <w:szCs w:val="26"/>
                <w:rtl/>
              </w:rPr>
            </w:pPr>
          </w:p>
        </w:tc>
      </w:tr>
    </w:tbl>
    <w:p w14:paraId="731194D0" w14:textId="77777777" w:rsidR="003B0849" w:rsidRPr="0044600B" w:rsidRDefault="003B0849" w:rsidP="003B0849">
      <w:pPr>
        <w:spacing w:line="360" w:lineRule="auto"/>
        <w:jc w:val="both"/>
        <w:rPr>
          <w:sz w:val="6"/>
          <w:szCs w:val="6"/>
          <w:rtl/>
        </w:rPr>
      </w:pPr>
      <w:r w:rsidRPr="0044600B">
        <w:rPr>
          <w:sz w:val="6"/>
          <w:szCs w:val="6"/>
          <w:rtl/>
        </w:rPr>
        <w:t>&lt;#2#&gt;</w:t>
      </w:r>
    </w:p>
    <w:p w14:paraId="0486EE1F" w14:textId="77777777" w:rsidR="003B0849" w:rsidRPr="0044600B" w:rsidRDefault="003B0849" w:rsidP="003B0849">
      <w:pPr>
        <w:pStyle w:val="12"/>
        <w:rPr>
          <w:u w:val="none"/>
          <w:rtl/>
        </w:rPr>
      </w:pPr>
      <w:r w:rsidRPr="0044600B">
        <w:rPr>
          <w:rFonts w:hint="cs"/>
          <w:u w:val="none"/>
          <w:rtl/>
        </w:rPr>
        <w:t>נוכחים:</w:t>
      </w:r>
    </w:p>
    <w:p w14:paraId="4769C6CC" w14:textId="77777777" w:rsidR="003B0849" w:rsidRPr="0044600B" w:rsidRDefault="003B0849" w:rsidP="003B0849">
      <w:pPr>
        <w:pStyle w:val="12"/>
        <w:rPr>
          <w:b w:val="0"/>
          <w:bCs w:val="0"/>
          <w:u w:val="none"/>
        </w:rPr>
      </w:pPr>
      <w:bookmarkStart w:id="2" w:name="FirstLawyer"/>
      <w:r w:rsidRPr="0044600B">
        <w:rPr>
          <w:rFonts w:hint="cs"/>
          <w:b w:val="0"/>
          <w:bCs w:val="0"/>
          <w:u w:val="none"/>
          <w:rtl/>
        </w:rPr>
        <w:t>ב"כ</w:t>
      </w:r>
      <w:bookmarkEnd w:id="2"/>
      <w:r w:rsidRPr="0044600B">
        <w:rPr>
          <w:rFonts w:hint="cs"/>
          <w:b w:val="0"/>
          <w:bCs w:val="0"/>
          <w:u w:val="none"/>
          <w:rtl/>
        </w:rPr>
        <w:t xml:space="preserve"> המאשימה תמרה ולדמן מימון</w:t>
      </w:r>
    </w:p>
    <w:p w14:paraId="3FFC480A" w14:textId="77777777" w:rsidR="003B0849" w:rsidRPr="0044600B" w:rsidRDefault="003B0849" w:rsidP="003B0849">
      <w:pPr>
        <w:pStyle w:val="12"/>
        <w:rPr>
          <w:b w:val="0"/>
          <w:bCs w:val="0"/>
          <w:u w:val="none"/>
          <w:rtl/>
        </w:rPr>
      </w:pPr>
      <w:r w:rsidRPr="0044600B">
        <w:rPr>
          <w:rFonts w:hint="cs"/>
          <w:b w:val="0"/>
          <w:bCs w:val="0"/>
          <w:u w:val="none"/>
          <w:rtl/>
        </w:rPr>
        <w:t xml:space="preserve">הנאשם הובא באמצעות שב"ס וב"כ עו"ד רועי קרן </w:t>
      </w:r>
    </w:p>
    <w:p w14:paraId="4C648FDC" w14:textId="77777777" w:rsidR="003B0849" w:rsidRPr="0044600B" w:rsidRDefault="003B0849" w:rsidP="003B0849">
      <w:pPr>
        <w:pStyle w:val="12"/>
        <w:rPr>
          <w:b w:val="0"/>
          <w:bCs w:val="0"/>
          <w:u w:val="none"/>
          <w:rtl/>
        </w:rPr>
      </w:pPr>
    </w:p>
    <w:p w14:paraId="48EFB7CC" w14:textId="77777777" w:rsidR="003B0849" w:rsidRPr="0044600B" w:rsidRDefault="003B0849" w:rsidP="003B0849">
      <w:pPr>
        <w:pStyle w:val="12"/>
        <w:rPr>
          <w:b w:val="0"/>
          <w:bCs w:val="0"/>
          <w:u w:val="none"/>
          <w:rtl/>
        </w:rPr>
      </w:pPr>
    </w:p>
    <w:p w14:paraId="2F6AF4E3" w14:textId="77777777" w:rsidR="003B0849" w:rsidRPr="0044600B" w:rsidRDefault="003B0849" w:rsidP="003B0849">
      <w:pPr>
        <w:spacing w:line="360" w:lineRule="auto"/>
        <w:jc w:val="center"/>
        <w:rPr>
          <w:rFonts w:ascii="Arial" w:hAnsi="Arial"/>
          <w:b/>
          <w:bCs/>
          <w:sz w:val="28"/>
          <w:szCs w:val="28"/>
          <w:rtl/>
        </w:rPr>
      </w:pPr>
      <w:r w:rsidRPr="0044600B">
        <w:rPr>
          <w:rFonts w:ascii="Arial" w:hAnsi="Arial"/>
          <w:b/>
          <w:color w:val="FF0000"/>
          <w:sz w:val="28"/>
          <w:rtl/>
        </w:rPr>
        <w:t>במסמך זה הושמטו פרוטוקולים</w:t>
      </w:r>
    </w:p>
    <w:p w14:paraId="354171E5" w14:textId="77777777" w:rsidR="0044600B" w:rsidRDefault="0044600B" w:rsidP="003B0849">
      <w:pPr>
        <w:spacing w:line="360" w:lineRule="auto"/>
        <w:jc w:val="center"/>
        <w:rPr>
          <w:rFonts w:ascii="Arial" w:hAnsi="Arial"/>
          <w:sz w:val="28"/>
          <w:szCs w:val="28"/>
          <w:rtl/>
        </w:rPr>
      </w:pPr>
      <w:bookmarkStart w:id="3" w:name="LawTable"/>
      <w:bookmarkEnd w:id="3"/>
    </w:p>
    <w:p w14:paraId="2ABB3855" w14:textId="77777777" w:rsidR="0044600B" w:rsidRPr="0044600B" w:rsidRDefault="0044600B" w:rsidP="0044600B">
      <w:pPr>
        <w:spacing w:after="120" w:line="240" w:lineRule="exact"/>
        <w:ind w:left="283" w:hanging="283"/>
        <w:jc w:val="both"/>
        <w:rPr>
          <w:rFonts w:ascii="FrankRuehl" w:hAnsi="FrankRuehl" w:cs="FrankRuehl"/>
          <w:rtl/>
        </w:rPr>
      </w:pPr>
    </w:p>
    <w:p w14:paraId="6B6CDC0F" w14:textId="77777777" w:rsidR="0044600B" w:rsidRPr="0044600B" w:rsidRDefault="0044600B" w:rsidP="0044600B">
      <w:pPr>
        <w:spacing w:after="120" w:line="240" w:lineRule="exact"/>
        <w:ind w:left="283" w:hanging="283"/>
        <w:jc w:val="both"/>
        <w:rPr>
          <w:rFonts w:ascii="FrankRuehl" w:hAnsi="FrankRuehl" w:cs="FrankRuehl"/>
          <w:rtl/>
        </w:rPr>
      </w:pPr>
      <w:r w:rsidRPr="0044600B">
        <w:rPr>
          <w:rFonts w:ascii="FrankRuehl" w:hAnsi="FrankRuehl" w:cs="FrankRuehl"/>
          <w:rtl/>
        </w:rPr>
        <w:t xml:space="preserve">חקיקה שאוזכרה: </w:t>
      </w:r>
    </w:p>
    <w:p w14:paraId="4A431AB8" w14:textId="77777777" w:rsidR="0044600B" w:rsidRPr="0044600B" w:rsidRDefault="0044600B" w:rsidP="0044600B">
      <w:pPr>
        <w:spacing w:after="120" w:line="240" w:lineRule="exact"/>
        <w:ind w:left="283" w:hanging="283"/>
        <w:jc w:val="both"/>
        <w:rPr>
          <w:rFonts w:ascii="FrankRuehl" w:hAnsi="FrankRuehl" w:cs="FrankRuehl"/>
          <w:rtl/>
        </w:rPr>
      </w:pPr>
      <w:hyperlink r:id="rId7" w:history="1">
        <w:r w:rsidRPr="0044600B">
          <w:rPr>
            <w:rFonts w:ascii="FrankRuehl" w:hAnsi="FrankRuehl" w:cs="FrankRuehl"/>
            <w:color w:val="0000FF"/>
            <w:u w:val="single"/>
            <w:rtl/>
          </w:rPr>
          <w:t>פקודת הסמים המסוכנים [נוסח חדש], תשל"ג-1973</w:t>
        </w:r>
      </w:hyperlink>
    </w:p>
    <w:p w14:paraId="0B64D4A5" w14:textId="77777777" w:rsidR="0044600B" w:rsidRPr="0044600B" w:rsidRDefault="0044600B" w:rsidP="0044600B">
      <w:pPr>
        <w:spacing w:after="120" w:line="240" w:lineRule="exact"/>
        <w:ind w:left="283" w:hanging="283"/>
        <w:jc w:val="both"/>
        <w:rPr>
          <w:rFonts w:ascii="FrankRuehl" w:hAnsi="FrankRuehl" w:cs="FrankRuehl"/>
          <w:rtl/>
        </w:rPr>
      </w:pPr>
    </w:p>
    <w:p w14:paraId="363E8294" w14:textId="77777777" w:rsidR="0044600B" w:rsidRPr="0044600B" w:rsidRDefault="0044600B" w:rsidP="0044600B">
      <w:pPr>
        <w:spacing w:line="360" w:lineRule="auto"/>
        <w:jc w:val="center"/>
        <w:rPr>
          <w:rFonts w:ascii="Arial" w:hAnsi="Arial"/>
          <w:b/>
          <w:bCs/>
          <w:sz w:val="28"/>
          <w:szCs w:val="28"/>
          <w:u w:val="single"/>
          <w:rtl/>
        </w:rPr>
      </w:pPr>
      <w:bookmarkStart w:id="4" w:name="LawTable_End"/>
      <w:bookmarkStart w:id="5" w:name="PsakDin"/>
      <w:bookmarkEnd w:id="0"/>
      <w:bookmarkEnd w:id="4"/>
      <w:r w:rsidRPr="0044600B">
        <w:rPr>
          <w:rFonts w:ascii="Arial" w:hAnsi="Arial"/>
          <w:b/>
          <w:bCs/>
          <w:sz w:val="28"/>
          <w:szCs w:val="28"/>
          <w:u w:val="single"/>
          <w:rtl/>
        </w:rPr>
        <w:t>גזר דין</w:t>
      </w:r>
    </w:p>
    <w:bookmarkEnd w:id="5"/>
    <w:p w14:paraId="172429EE" w14:textId="77777777" w:rsidR="003B0849" w:rsidRDefault="003B0849" w:rsidP="003B0849">
      <w:pPr>
        <w:spacing w:line="360" w:lineRule="auto"/>
        <w:jc w:val="both"/>
        <w:rPr>
          <w:rFonts w:ascii="Arial" w:hAnsi="Arial"/>
        </w:rPr>
      </w:pPr>
    </w:p>
    <w:p w14:paraId="616951D8" w14:textId="77777777" w:rsidR="003B0849" w:rsidRDefault="003B0849" w:rsidP="003B0849">
      <w:pPr>
        <w:tabs>
          <w:tab w:val="left" w:pos="566"/>
        </w:tabs>
        <w:spacing w:line="360" w:lineRule="auto"/>
        <w:jc w:val="both"/>
        <w:rPr>
          <w:rtl/>
        </w:rPr>
      </w:pPr>
      <w:bookmarkStart w:id="6" w:name="ABSTRACT_START"/>
      <w:bookmarkEnd w:id="6"/>
      <w:r w:rsidRPr="00300654">
        <w:rPr>
          <w:rFonts w:hint="cs"/>
          <w:rtl/>
        </w:rPr>
        <w:t>הנאשם הורשע על פי הודאתו,  בביצוע עבירות של</w:t>
      </w:r>
      <w:r>
        <w:rPr>
          <w:rFonts w:hint="cs"/>
          <w:rtl/>
        </w:rPr>
        <w:t xml:space="preserve"> איומים ,והחזקת סמים לצריכה עצמית. מדובר ב2 אירועים שיפורטו להלן בהתאם לסדר התרחשות הדברים. </w:t>
      </w:r>
    </w:p>
    <w:p w14:paraId="2075C920" w14:textId="77777777" w:rsidR="003B0849" w:rsidRDefault="003B0849" w:rsidP="003B0849">
      <w:pPr>
        <w:tabs>
          <w:tab w:val="left" w:pos="566"/>
        </w:tabs>
        <w:spacing w:line="360" w:lineRule="auto"/>
        <w:jc w:val="both"/>
        <w:rPr>
          <w:rtl/>
        </w:rPr>
      </w:pPr>
    </w:p>
    <w:p w14:paraId="61B19B8D" w14:textId="77777777" w:rsidR="003B0849" w:rsidRDefault="003B0849" w:rsidP="003B0849">
      <w:pPr>
        <w:tabs>
          <w:tab w:val="left" w:pos="566"/>
        </w:tabs>
        <w:spacing w:line="360" w:lineRule="auto"/>
        <w:jc w:val="both"/>
        <w:rPr>
          <w:rtl/>
        </w:rPr>
      </w:pPr>
      <w:bookmarkStart w:id="7" w:name="ABSTRACT_END"/>
      <w:bookmarkEnd w:id="7"/>
      <w:r>
        <w:rPr>
          <w:rFonts w:hint="cs"/>
          <w:rtl/>
        </w:rPr>
        <w:t xml:space="preserve">הארוע הראשון התרחש באוקטובר 2015, בהיותו של הנאשם כלוא, עת התברר שהחזיק בגופו גליל של סם מסוכן מסוג חשיש במשקל של כשליש גרם נטו. האירוע השני התרחש בחודש נובמבר 2016, כאשר במהלך היותו של הנאשם כלוא, ולאחר חיפוש שבוצע על גופו באמצעות סוהר, הנאשם צעק לעבר הסוהר "הומו אני אתלונן עליך על הטרדה מינית". ואיים עליו שיחתוך אותו בכל הזדמנות ויגרום לו לצלקת גדולה. </w:t>
      </w:r>
    </w:p>
    <w:p w14:paraId="75A962A3" w14:textId="77777777" w:rsidR="003B0849" w:rsidRDefault="003B0849" w:rsidP="003B0849">
      <w:pPr>
        <w:tabs>
          <w:tab w:val="left" w:pos="566"/>
        </w:tabs>
        <w:spacing w:line="360" w:lineRule="auto"/>
        <w:jc w:val="both"/>
        <w:rPr>
          <w:rtl/>
        </w:rPr>
      </w:pPr>
    </w:p>
    <w:p w14:paraId="7E39EF10" w14:textId="77777777" w:rsidR="003B0849" w:rsidRDefault="003B0849" w:rsidP="003B0849">
      <w:pPr>
        <w:tabs>
          <w:tab w:val="left" w:pos="566"/>
        </w:tabs>
        <w:spacing w:line="360" w:lineRule="auto"/>
        <w:jc w:val="both"/>
        <w:rPr>
          <w:rtl/>
        </w:rPr>
      </w:pPr>
      <w:r>
        <w:rPr>
          <w:rFonts w:hint="cs"/>
          <w:rtl/>
        </w:rPr>
        <w:t xml:space="preserve">מדובר באירועים שונים ועל כן לכל אירוע יש לקבוע מתחם בנפרד. </w:t>
      </w:r>
    </w:p>
    <w:p w14:paraId="0F952FBA" w14:textId="77777777" w:rsidR="003B0849" w:rsidRDefault="003B0849" w:rsidP="003B0849">
      <w:pPr>
        <w:tabs>
          <w:tab w:val="left" w:pos="566"/>
        </w:tabs>
        <w:spacing w:line="360" w:lineRule="auto"/>
        <w:jc w:val="both"/>
        <w:rPr>
          <w:rtl/>
        </w:rPr>
      </w:pPr>
    </w:p>
    <w:p w14:paraId="6954B03C" w14:textId="77777777" w:rsidR="003B0849" w:rsidRDefault="003B0849" w:rsidP="003B0849">
      <w:pPr>
        <w:tabs>
          <w:tab w:val="left" w:pos="566"/>
        </w:tabs>
        <w:spacing w:line="360" w:lineRule="auto"/>
        <w:jc w:val="both"/>
        <w:rPr>
          <w:rtl/>
        </w:rPr>
      </w:pPr>
      <w:r>
        <w:rPr>
          <w:rFonts w:hint="cs"/>
          <w:rtl/>
        </w:rPr>
        <w:t xml:space="preserve">באשר לאירוע הראשון, הרי שמחד אכן מדובר בסם קל בכמות קטנה מאוד, אולם מנגד מדובר בהחזקת סם בתוך הכלא דבר הפוגע במשמעת הבסיסית הנדרשת במקום זה. מעבר לכך הדבר נעשה על ידי הנאשם באופן שהחזיק את הנאשם בתוך גופו דבר המקשה על הגילוי. </w:t>
      </w:r>
    </w:p>
    <w:p w14:paraId="70F9DA71" w14:textId="77777777" w:rsidR="003B0849" w:rsidRDefault="003B0849" w:rsidP="003B0849">
      <w:pPr>
        <w:tabs>
          <w:tab w:val="left" w:pos="566"/>
        </w:tabs>
        <w:spacing w:line="360" w:lineRule="auto"/>
        <w:jc w:val="both"/>
        <w:rPr>
          <w:rtl/>
        </w:rPr>
      </w:pPr>
    </w:p>
    <w:p w14:paraId="3C3E096D" w14:textId="77777777" w:rsidR="003B0849" w:rsidRDefault="003B0849" w:rsidP="003B0849">
      <w:pPr>
        <w:tabs>
          <w:tab w:val="left" w:pos="566"/>
        </w:tabs>
        <w:spacing w:line="360" w:lineRule="auto"/>
        <w:jc w:val="both"/>
        <w:rPr>
          <w:rtl/>
        </w:rPr>
      </w:pPr>
      <w:r>
        <w:rPr>
          <w:rFonts w:hint="cs"/>
          <w:rtl/>
        </w:rPr>
        <w:lastRenderedPageBreak/>
        <w:t xml:space="preserve">בנסיבות אלה, סבורני כי המתחם לאירוע הראשון נע ממאסר על תנאי ועד 12 חודשי מאסר בפועל, בשילוב מאסר על תנאי ועם אפשרות לשלב רכיבים כספיים. </w:t>
      </w:r>
    </w:p>
    <w:p w14:paraId="32FC757D" w14:textId="77777777" w:rsidR="003B0849" w:rsidRDefault="003B0849" w:rsidP="003B0849">
      <w:pPr>
        <w:tabs>
          <w:tab w:val="left" w:pos="566"/>
        </w:tabs>
        <w:spacing w:line="360" w:lineRule="auto"/>
        <w:jc w:val="both"/>
        <w:rPr>
          <w:rtl/>
        </w:rPr>
      </w:pPr>
    </w:p>
    <w:p w14:paraId="1A33FC8D" w14:textId="77777777" w:rsidR="003B0849" w:rsidRDefault="003B0849" w:rsidP="003B0849">
      <w:pPr>
        <w:tabs>
          <w:tab w:val="left" w:pos="566"/>
        </w:tabs>
        <w:spacing w:line="360" w:lineRule="auto"/>
        <w:jc w:val="both"/>
        <w:rPr>
          <w:rtl/>
        </w:rPr>
      </w:pPr>
      <w:r>
        <w:rPr>
          <w:rFonts w:hint="cs"/>
          <w:rtl/>
        </w:rPr>
        <w:t xml:space="preserve">באשר לאירוע השני, הרי שמדובר באיומים ברף חומרה גבוה. אדרבה כאשר הדברים נאמרו כלפי סוהר, אשר ביצע את תפקידו אשר מטבע הדברים אינו סימפטי ומוצדק לכשעצמו, בוודאי בנאשם הספציפי שכבר הוכיח שהוא מסוגל להחזיק בגופו סמים. כמובן שמעשיו של הנאשם לא רק פוגעים בסוהר באופן אישי אלא משבשים את יכולתו למלא תפקידו ללא מורא דבר המהווה גם כאן פגיעה במשמעת הנדרשת בתוך תוככי כלא. </w:t>
      </w:r>
    </w:p>
    <w:p w14:paraId="576C7348" w14:textId="77777777" w:rsidR="003B0849" w:rsidRDefault="003B0849" w:rsidP="003B0849">
      <w:pPr>
        <w:tabs>
          <w:tab w:val="left" w:pos="566"/>
        </w:tabs>
        <w:spacing w:line="360" w:lineRule="auto"/>
        <w:jc w:val="both"/>
        <w:rPr>
          <w:rtl/>
        </w:rPr>
      </w:pPr>
    </w:p>
    <w:p w14:paraId="768F64A0" w14:textId="77777777" w:rsidR="003B0849" w:rsidRDefault="003B0849" w:rsidP="003B0849">
      <w:pPr>
        <w:tabs>
          <w:tab w:val="left" w:pos="566"/>
        </w:tabs>
        <w:spacing w:line="360" w:lineRule="auto"/>
        <w:jc w:val="both"/>
        <w:rPr>
          <w:rtl/>
        </w:rPr>
      </w:pPr>
      <w:r>
        <w:rPr>
          <w:rFonts w:hint="cs"/>
          <w:rtl/>
        </w:rPr>
        <w:t xml:space="preserve">בנסיבות אלה, סבורני כי יש מקום לקבוע גם בגין אירוע זה מתחם של מאסר על תנאי עד 12 חודשי מאסר בפועל בשילוב מאסר על תנאי ולצד כל זאת אפשרות לשלב רכיבים כספיים. </w:t>
      </w:r>
    </w:p>
    <w:p w14:paraId="7614354C" w14:textId="77777777" w:rsidR="003B0849" w:rsidRDefault="003B0849" w:rsidP="003B0849">
      <w:pPr>
        <w:tabs>
          <w:tab w:val="left" w:pos="566"/>
        </w:tabs>
        <w:spacing w:line="360" w:lineRule="auto"/>
        <w:jc w:val="both"/>
        <w:rPr>
          <w:rtl/>
        </w:rPr>
      </w:pPr>
    </w:p>
    <w:p w14:paraId="004DA976" w14:textId="77777777" w:rsidR="003B0849" w:rsidRDefault="003B0849" w:rsidP="003B0849">
      <w:pPr>
        <w:tabs>
          <w:tab w:val="left" w:pos="566"/>
        </w:tabs>
        <w:spacing w:line="360" w:lineRule="auto"/>
        <w:jc w:val="both"/>
        <w:rPr>
          <w:rtl/>
        </w:rPr>
      </w:pPr>
      <w:r>
        <w:rPr>
          <w:rFonts w:hint="cs"/>
          <w:rtl/>
        </w:rPr>
        <w:t xml:space="preserve">בתוך המתחמים לעיל יש להביא בחשבון את העובדה שהנאשם הודה בשני התיקים וחסך זמן ונטל אחריות. </w:t>
      </w:r>
    </w:p>
    <w:p w14:paraId="3E6AC94B" w14:textId="77777777" w:rsidR="003B0849" w:rsidRDefault="003B0849" w:rsidP="003B0849">
      <w:pPr>
        <w:tabs>
          <w:tab w:val="left" w:pos="566"/>
        </w:tabs>
        <w:spacing w:line="360" w:lineRule="auto"/>
        <w:jc w:val="both"/>
        <w:rPr>
          <w:rtl/>
        </w:rPr>
      </w:pPr>
    </w:p>
    <w:p w14:paraId="21B90948" w14:textId="77777777" w:rsidR="003B0849" w:rsidRDefault="003B0849" w:rsidP="003B0849">
      <w:pPr>
        <w:tabs>
          <w:tab w:val="left" w:pos="566"/>
        </w:tabs>
        <w:spacing w:line="360" w:lineRule="auto"/>
        <w:jc w:val="both"/>
        <w:rPr>
          <w:rtl/>
        </w:rPr>
      </w:pPr>
      <w:r>
        <w:rPr>
          <w:rFonts w:hint="cs"/>
          <w:rtl/>
        </w:rPr>
        <w:t xml:space="preserve">מנגד, לחובת הנאשם עבר מכביד הכולל ריצוי מספר מאסרים בפועל כאשר לאורך שנים רבות הורשע בעבירות מגוונות לרבות עבירות רלבנטיות בענייננו . הסניגור אף הבהיר שהנאשם לאורך השנים היה מכור לסמים והדבר מסביר את הסתבכויותיו החוזרות ונשנות. </w:t>
      </w:r>
    </w:p>
    <w:p w14:paraId="52A5D883" w14:textId="77777777" w:rsidR="003B0849" w:rsidRDefault="003B0849" w:rsidP="003B0849">
      <w:pPr>
        <w:tabs>
          <w:tab w:val="left" w:pos="566"/>
        </w:tabs>
        <w:spacing w:line="360" w:lineRule="auto"/>
        <w:jc w:val="both"/>
        <w:rPr>
          <w:rtl/>
        </w:rPr>
      </w:pPr>
    </w:p>
    <w:p w14:paraId="3F6FECC3" w14:textId="77777777" w:rsidR="003B0849" w:rsidRDefault="003B0849" w:rsidP="003B0849">
      <w:pPr>
        <w:tabs>
          <w:tab w:val="left" w:pos="566"/>
        </w:tabs>
        <w:spacing w:line="360" w:lineRule="auto"/>
        <w:jc w:val="both"/>
        <w:rPr>
          <w:rtl/>
        </w:rPr>
      </w:pPr>
      <w:r>
        <w:rPr>
          <w:rFonts w:hint="cs"/>
          <w:rtl/>
        </w:rPr>
        <w:t>הנאשם נשלח לחוות דעת ממונה עוד כאשר הלך חופשי, כאשר מאז נעצר בינתיים בגין תיק אחר, בו טרם נשפט. מחוות דעת הממונה עלה כי הנאשם לא מתאים למאסר בפועל על דרך עבודות שירות, וזאת מהטעם שהסתבר כי הוא באותה עת ממשיך להשתמש בסמי רחוב. יצוין שמדובר בבדיקה שנעשתה לפני פחות מ-3 חודשים. במצב דברים זה, קשה לי לקבל את דבריו של הנאשם כי הוא נקי כיום מסמים ומשקם את חייו . לא ברור לי כיצד לאחר שנים כה רבות של שימוש בסמים עד לתקופה של ערב מעצרו הנוכחי הנאשם הצליח בתקופה קצרה להיות נקי מסמים . לפיכך, אני סבור כי לא ניתן לקבוע כי קיים אופק שיקומי בתיק זה .</w:t>
      </w:r>
    </w:p>
    <w:p w14:paraId="43DAC025" w14:textId="77777777" w:rsidR="003B0849" w:rsidRDefault="003B0849" w:rsidP="003B0849">
      <w:pPr>
        <w:tabs>
          <w:tab w:val="left" w:pos="566"/>
        </w:tabs>
        <w:spacing w:line="360" w:lineRule="auto"/>
        <w:jc w:val="both"/>
        <w:rPr>
          <w:rtl/>
        </w:rPr>
      </w:pPr>
    </w:p>
    <w:p w14:paraId="3A0A13F9" w14:textId="77777777" w:rsidR="003B0849" w:rsidRDefault="003B0849" w:rsidP="003B0849">
      <w:pPr>
        <w:tabs>
          <w:tab w:val="left" w:pos="566"/>
        </w:tabs>
        <w:spacing w:line="360" w:lineRule="auto"/>
        <w:jc w:val="both"/>
        <w:rPr>
          <w:rtl/>
        </w:rPr>
      </w:pPr>
      <w:r>
        <w:rPr>
          <w:rFonts w:hint="cs"/>
          <w:rtl/>
        </w:rPr>
        <w:t xml:space="preserve">בשים לב לכל האמור, סבורני כי עתירת התביעה בהיבט המאסר בפועל הינה מאוזנת וראויה, וזה יהיה רכיב הענישה העיקרי. </w:t>
      </w:r>
    </w:p>
    <w:p w14:paraId="2FAD0AB4" w14:textId="77777777" w:rsidR="003B0849" w:rsidRDefault="003B0849" w:rsidP="003B0849">
      <w:pPr>
        <w:tabs>
          <w:tab w:val="left" w:pos="566"/>
        </w:tabs>
        <w:spacing w:line="360" w:lineRule="auto"/>
        <w:jc w:val="both"/>
        <w:rPr>
          <w:rtl/>
        </w:rPr>
      </w:pPr>
    </w:p>
    <w:p w14:paraId="1C806DAA" w14:textId="77777777" w:rsidR="003B0849" w:rsidRDefault="003B0849" w:rsidP="003B0849">
      <w:pPr>
        <w:tabs>
          <w:tab w:val="left" w:pos="566"/>
        </w:tabs>
        <w:spacing w:line="360" w:lineRule="auto"/>
        <w:jc w:val="both"/>
        <w:rPr>
          <w:rtl/>
        </w:rPr>
      </w:pPr>
      <w:r>
        <w:rPr>
          <w:rFonts w:hint="cs"/>
          <w:rtl/>
        </w:rPr>
        <w:t xml:space="preserve">לצד זאת אטיל על הנאשם מאסר מותנה משמעותי בדגש על עבירות הסמים. </w:t>
      </w:r>
    </w:p>
    <w:p w14:paraId="05FBD72C" w14:textId="77777777" w:rsidR="003B0849" w:rsidRDefault="003B0849" w:rsidP="003B0849">
      <w:pPr>
        <w:tabs>
          <w:tab w:val="left" w:pos="566"/>
        </w:tabs>
        <w:spacing w:line="360" w:lineRule="auto"/>
        <w:jc w:val="both"/>
        <w:rPr>
          <w:rtl/>
        </w:rPr>
      </w:pPr>
    </w:p>
    <w:p w14:paraId="297A603E" w14:textId="77777777" w:rsidR="003B0849" w:rsidRPr="00300654" w:rsidRDefault="003B0849" w:rsidP="003B0849">
      <w:pPr>
        <w:tabs>
          <w:tab w:val="left" w:pos="566"/>
        </w:tabs>
        <w:spacing w:line="360" w:lineRule="auto"/>
        <w:jc w:val="both"/>
        <w:rPr>
          <w:rtl/>
        </w:rPr>
      </w:pPr>
      <w:r>
        <w:rPr>
          <w:rFonts w:hint="cs"/>
          <w:rtl/>
        </w:rPr>
        <w:t xml:space="preserve">בד בבד כאשר רכיב הענישה המוחשי הינו מאסר בפועל וכאשר מדובר בעבירות שבמהותן אינן מחייבות קנס, סברתי כי אין צורך להטיל על הנאשם גם קנס. </w:t>
      </w:r>
    </w:p>
    <w:p w14:paraId="56CAF946" w14:textId="77777777" w:rsidR="003B0849" w:rsidRDefault="003B0849" w:rsidP="003B0849">
      <w:pPr>
        <w:tabs>
          <w:tab w:val="left" w:pos="566"/>
        </w:tabs>
        <w:snapToGrid w:val="0"/>
        <w:spacing w:line="360" w:lineRule="auto"/>
        <w:jc w:val="both"/>
        <w:rPr>
          <w:rtl/>
        </w:rPr>
      </w:pPr>
    </w:p>
    <w:p w14:paraId="43C9C899" w14:textId="77777777" w:rsidR="003B0849" w:rsidRPr="00300654" w:rsidRDefault="003B0849" w:rsidP="003B0849">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2F216B14" w14:textId="77777777" w:rsidR="003B0849" w:rsidRPr="00817293" w:rsidRDefault="003B0849" w:rsidP="003B0849">
      <w:pPr>
        <w:numPr>
          <w:ilvl w:val="0"/>
          <w:numId w:val="1"/>
        </w:numPr>
        <w:tabs>
          <w:tab w:val="left" w:pos="566"/>
        </w:tabs>
        <w:snapToGrid w:val="0"/>
        <w:spacing w:line="360" w:lineRule="auto"/>
        <w:ind w:left="658" w:hanging="298"/>
        <w:jc w:val="both"/>
      </w:pPr>
      <w:r w:rsidRPr="00817293">
        <w:rPr>
          <w:rFonts w:hint="cs"/>
          <w:rtl/>
        </w:rPr>
        <w:t xml:space="preserve">מאסר בפועל של </w:t>
      </w:r>
      <w:r>
        <w:rPr>
          <w:rFonts w:hint="cs"/>
          <w:rtl/>
        </w:rPr>
        <w:t>4</w:t>
      </w:r>
      <w:r w:rsidRPr="00817293">
        <w:rPr>
          <w:rFonts w:hint="cs"/>
          <w:rtl/>
        </w:rPr>
        <w:t xml:space="preserve"> חודשים </w:t>
      </w:r>
      <w:r>
        <w:rPr>
          <w:rFonts w:hint="cs"/>
          <w:rtl/>
        </w:rPr>
        <w:t>החל מהיום .</w:t>
      </w:r>
    </w:p>
    <w:p w14:paraId="30159B69" w14:textId="77777777" w:rsidR="003B0849" w:rsidRDefault="003B0849" w:rsidP="003B0849">
      <w:pPr>
        <w:numPr>
          <w:ilvl w:val="0"/>
          <w:numId w:val="1"/>
        </w:numPr>
        <w:tabs>
          <w:tab w:val="left" w:pos="566"/>
        </w:tabs>
        <w:snapToGrid w:val="0"/>
        <w:spacing w:line="360" w:lineRule="auto"/>
        <w:ind w:left="658" w:hanging="298"/>
        <w:jc w:val="both"/>
      </w:pPr>
      <w:r>
        <w:rPr>
          <w:rFonts w:hint="cs"/>
          <w:rtl/>
        </w:rPr>
        <w:lastRenderedPageBreak/>
        <w:t xml:space="preserve"> </w:t>
      </w:r>
      <w:r w:rsidRPr="00300654">
        <w:rPr>
          <w:rFonts w:hint="cs"/>
          <w:rtl/>
        </w:rPr>
        <w:t xml:space="preserve">מאסר על תנאי של </w:t>
      </w:r>
      <w:r>
        <w:rPr>
          <w:rFonts w:hint="cs"/>
          <w:rtl/>
        </w:rPr>
        <w:t>9</w:t>
      </w:r>
      <w:r w:rsidRPr="00300654">
        <w:rPr>
          <w:rFonts w:hint="cs"/>
          <w:rtl/>
        </w:rPr>
        <w:t xml:space="preserve"> חודשים למשך 3 שנים מהיום, והתנאי הוא שלא יעבור </w:t>
      </w:r>
      <w:r>
        <w:rPr>
          <w:rFonts w:hint="cs"/>
          <w:rtl/>
        </w:rPr>
        <w:t xml:space="preserve">כל עבירה על </w:t>
      </w:r>
      <w:hyperlink r:id="rId8" w:history="1">
        <w:r w:rsidR="0044600B" w:rsidRPr="0044600B">
          <w:rPr>
            <w:color w:val="0000FF"/>
            <w:u w:val="single"/>
            <w:rtl/>
          </w:rPr>
          <w:t>פקודת הסמים המסוכנים</w:t>
        </w:r>
      </w:hyperlink>
      <w:r>
        <w:rPr>
          <w:rFonts w:hint="cs"/>
          <w:rtl/>
        </w:rPr>
        <w:t xml:space="preserve">. </w:t>
      </w:r>
    </w:p>
    <w:p w14:paraId="47F7C703" w14:textId="77777777" w:rsidR="003B0849" w:rsidRPr="00300654" w:rsidRDefault="003B0849" w:rsidP="003B0849">
      <w:pPr>
        <w:numPr>
          <w:ilvl w:val="0"/>
          <w:numId w:val="1"/>
        </w:numPr>
        <w:tabs>
          <w:tab w:val="left" w:pos="566"/>
        </w:tabs>
        <w:snapToGrid w:val="0"/>
        <w:spacing w:line="360" w:lineRule="auto"/>
        <w:ind w:left="658" w:hanging="298"/>
        <w:jc w:val="both"/>
        <w:rPr>
          <w:rtl/>
        </w:rPr>
      </w:pPr>
      <w:r>
        <w:rPr>
          <w:rFonts w:hint="cs"/>
          <w:rtl/>
        </w:rPr>
        <w:t>מאסר על תנאי של 6 חודשים למשך 3 שנים מהיום והתנאי הוא שלא יעבור עבירת איומים.</w:t>
      </w:r>
    </w:p>
    <w:p w14:paraId="079A9CF4" w14:textId="77777777" w:rsidR="003B0849" w:rsidRDefault="003B0849" w:rsidP="003B0849">
      <w:pPr>
        <w:tabs>
          <w:tab w:val="left" w:pos="566"/>
        </w:tabs>
        <w:snapToGrid w:val="0"/>
        <w:spacing w:line="360" w:lineRule="auto"/>
        <w:ind w:left="567" w:hanging="567"/>
        <w:jc w:val="both"/>
        <w:rPr>
          <w:rtl/>
        </w:rPr>
      </w:pPr>
    </w:p>
    <w:p w14:paraId="5183EE78" w14:textId="77777777" w:rsidR="003B0849" w:rsidRDefault="003B0849" w:rsidP="003B0849">
      <w:pPr>
        <w:tabs>
          <w:tab w:val="left" w:pos="566"/>
        </w:tabs>
        <w:snapToGrid w:val="0"/>
        <w:spacing w:line="360" w:lineRule="auto"/>
        <w:ind w:left="567" w:hanging="567"/>
        <w:jc w:val="both"/>
        <w:rPr>
          <w:rtl/>
        </w:rPr>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 xml:space="preserve">הסמים שנתפסו. </w:t>
      </w:r>
    </w:p>
    <w:p w14:paraId="4D60436A" w14:textId="77777777" w:rsidR="003B0849" w:rsidRDefault="003B0849" w:rsidP="003B0849">
      <w:pPr>
        <w:tabs>
          <w:tab w:val="left" w:pos="566"/>
        </w:tabs>
        <w:snapToGrid w:val="0"/>
        <w:spacing w:line="360" w:lineRule="auto"/>
        <w:ind w:left="567" w:hanging="567"/>
        <w:jc w:val="both"/>
        <w:rPr>
          <w:rtl/>
        </w:rPr>
      </w:pPr>
    </w:p>
    <w:p w14:paraId="010720D7" w14:textId="77777777" w:rsidR="003B0849" w:rsidRPr="00300654" w:rsidRDefault="003B0849" w:rsidP="003B0849">
      <w:pPr>
        <w:tabs>
          <w:tab w:val="left" w:pos="566"/>
        </w:tabs>
        <w:snapToGrid w:val="0"/>
        <w:spacing w:line="360" w:lineRule="auto"/>
        <w:ind w:left="567" w:hanging="567"/>
        <w:jc w:val="both"/>
      </w:pPr>
      <w:r>
        <w:rPr>
          <w:rFonts w:hint="cs"/>
          <w:rtl/>
        </w:rPr>
        <w:t xml:space="preserve"> </w:t>
      </w:r>
      <w:r w:rsidRPr="00300654">
        <w:rPr>
          <w:rFonts w:hint="cs"/>
          <w:rtl/>
        </w:rPr>
        <w:t>זכות ערעור לבית-המשפט המחוזי בלוד בתוך 45 יום.</w:t>
      </w:r>
    </w:p>
    <w:p w14:paraId="098377BB" w14:textId="77777777" w:rsidR="003B0849" w:rsidRDefault="003B0849" w:rsidP="003B0849">
      <w:pPr>
        <w:spacing w:line="360" w:lineRule="auto"/>
        <w:jc w:val="both"/>
        <w:rPr>
          <w:b/>
          <w:bCs/>
        </w:rPr>
      </w:pPr>
      <w:r>
        <w:rPr>
          <w:rFonts w:hint="cs"/>
          <w:b/>
          <w:bCs/>
        </w:rPr>
        <w:t xml:space="preserve"> </w:t>
      </w:r>
      <w:r>
        <w:rPr>
          <w:rFonts w:hint="cs"/>
          <w:b/>
          <w:bCs/>
          <w:rtl/>
        </w:rPr>
        <w:t>הפרוטוקול יתויק בשני התיקים.</w:t>
      </w:r>
    </w:p>
    <w:p w14:paraId="1394E714" w14:textId="77777777" w:rsidR="003B0849" w:rsidRDefault="003B0849" w:rsidP="003B0849">
      <w:pPr>
        <w:spacing w:line="360" w:lineRule="auto"/>
        <w:jc w:val="both"/>
        <w:rPr>
          <w:sz w:val="6"/>
          <w:szCs w:val="6"/>
          <w:rtl/>
        </w:rPr>
      </w:pPr>
      <w:r>
        <w:rPr>
          <w:sz w:val="6"/>
          <w:szCs w:val="6"/>
          <w:rtl/>
        </w:rPr>
        <w:t>&lt;#5#&gt;</w:t>
      </w:r>
    </w:p>
    <w:p w14:paraId="52719456" w14:textId="77777777" w:rsidR="003B0849" w:rsidRDefault="003B0849" w:rsidP="003B0849">
      <w:pPr>
        <w:rPr>
          <w:rtl/>
        </w:rPr>
      </w:pPr>
    </w:p>
    <w:p w14:paraId="6A5493EC" w14:textId="77777777" w:rsidR="003B0849" w:rsidRDefault="0044600B" w:rsidP="003B0849">
      <w:pPr>
        <w:rPr>
          <w:rtl/>
        </w:rPr>
      </w:pPr>
      <w:r>
        <w:rPr>
          <w:b/>
          <w:bCs/>
          <w:rtl/>
        </w:rPr>
        <w:t xml:space="preserve">ניתנה והודעה היום ז' שבט תשע"ח, 23/01/2018 במעמד הנוכחים. </w:t>
      </w:r>
    </w:p>
    <w:p w14:paraId="49BBC3D0" w14:textId="77777777" w:rsidR="003B0849" w:rsidRPr="0044600B" w:rsidRDefault="0044600B" w:rsidP="003B0849">
      <w:pPr>
        <w:rPr>
          <w:color w:val="FFFFFF"/>
          <w:sz w:val="2"/>
          <w:szCs w:val="2"/>
          <w:rtl/>
        </w:rPr>
      </w:pPr>
      <w:r w:rsidRPr="0044600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B0849" w14:paraId="590AE13F" w14:textId="77777777" w:rsidTr="003B0849">
        <w:trPr>
          <w:trHeight w:val="316"/>
          <w:jc w:val="right"/>
        </w:trPr>
        <w:tc>
          <w:tcPr>
            <w:tcW w:w="3936" w:type="dxa"/>
            <w:shd w:val="clear" w:color="auto" w:fill="auto"/>
            <w:vAlign w:val="bottom"/>
          </w:tcPr>
          <w:p w14:paraId="4353DECD" w14:textId="77777777" w:rsidR="003B0849" w:rsidRPr="0044600B" w:rsidRDefault="0044600B" w:rsidP="003B0849">
            <w:pPr>
              <w:jc w:val="center"/>
              <w:rPr>
                <w:color w:val="FFFFFF"/>
                <w:sz w:val="2"/>
                <w:szCs w:val="2"/>
              </w:rPr>
            </w:pPr>
            <w:r w:rsidRPr="0044600B">
              <w:rPr>
                <w:color w:val="FFFFFF"/>
                <w:sz w:val="2"/>
                <w:szCs w:val="2"/>
                <w:rtl/>
              </w:rPr>
              <w:t>54678313</w:t>
            </w:r>
            <w:r w:rsidR="003B0849" w:rsidRPr="0044600B">
              <w:rPr>
                <w:color w:val="FFFFFF"/>
                <w:sz w:val="2"/>
                <w:szCs w:val="2"/>
                <w:rtl/>
              </w:rPr>
              <w:t xml:space="preserve">     </w:t>
            </w:r>
          </w:p>
          <w:p w14:paraId="039728F5" w14:textId="77777777" w:rsidR="003B0849" w:rsidRDefault="003B0849" w:rsidP="003B0849">
            <w:pPr>
              <w:jc w:val="center"/>
              <w:rPr>
                <w:rtl/>
              </w:rPr>
            </w:pPr>
          </w:p>
        </w:tc>
      </w:tr>
      <w:tr w:rsidR="003B0849" w14:paraId="11F39B99" w14:textId="77777777" w:rsidTr="003B0849">
        <w:trPr>
          <w:trHeight w:val="361"/>
          <w:jc w:val="right"/>
        </w:trPr>
        <w:tc>
          <w:tcPr>
            <w:tcW w:w="3936" w:type="dxa"/>
            <w:shd w:val="clear" w:color="auto" w:fill="auto"/>
          </w:tcPr>
          <w:p w14:paraId="1170081B" w14:textId="77777777" w:rsidR="003B0849" w:rsidRPr="003B0849" w:rsidRDefault="003B0849" w:rsidP="003B0849">
            <w:pPr>
              <w:jc w:val="center"/>
              <w:rPr>
                <w:b/>
                <w:bCs/>
                <w:rtl/>
              </w:rPr>
            </w:pPr>
            <w:r w:rsidRPr="003B0849">
              <w:rPr>
                <w:b/>
                <w:bCs/>
                <w:rtl/>
              </w:rPr>
              <w:t>עמית</w:t>
            </w:r>
            <w:r w:rsidRPr="003B0849">
              <w:rPr>
                <w:rFonts w:hint="cs"/>
                <w:b/>
                <w:bCs/>
                <w:rtl/>
              </w:rPr>
              <w:t xml:space="preserve"> </w:t>
            </w:r>
            <w:r w:rsidRPr="003B0849">
              <w:rPr>
                <w:b/>
                <w:bCs/>
                <w:rtl/>
              </w:rPr>
              <w:t>פרייז</w:t>
            </w:r>
            <w:r w:rsidRPr="003B0849">
              <w:rPr>
                <w:rFonts w:hint="cs"/>
                <w:b/>
                <w:bCs/>
                <w:rtl/>
              </w:rPr>
              <w:t xml:space="preserve">, </w:t>
            </w:r>
            <w:r w:rsidRPr="003B0849">
              <w:rPr>
                <w:b/>
                <w:bCs/>
                <w:rtl/>
              </w:rPr>
              <w:t>שופט</w:t>
            </w:r>
          </w:p>
        </w:tc>
      </w:tr>
    </w:tbl>
    <w:p w14:paraId="49A5015E" w14:textId="77777777" w:rsidR="003B0849" w:rsidRDefault="003B0849" w:rsidP="003B0849">
      <w:pPr>
        <w:rPr>
          <w:rtl/>
        </w:rPr>
      </w:pPr>
    </w:p>
    <w:p w14:paraId="5A32433F" w14:textId="77777777" w:rsidR="003B0849" w:rsidRDefault="006F410D" w:rsidP="003B0849">
      <w:r w:rsidRPr="006F410D">
        <w:rPr>
          <w:color w:val="FFFFFF"/>
          <w:sz w:val="2"/>
          <w:szCs w:val="2"/>
          <w:rtl/>
        </w:rPr>
        <w:t>5129371</w:t>
      </w:r>
      <w:r w:rsidR="003B0849">
        <w:rPr>
          <w:rtl/>
        </w:rPr>
        <w:t>הוקלד</w:t>
      </w:r>
      <w:r w:rsidR="003B0849">
        <w:t xml:space="preserve"> </w:t>
      </w:r>
      <w:r w:rsidR="003B0849">
        <w:rPr>
          <w:rtl/>
        </w:rPr>
        <w:t>על</w:t>
      </w:r>
      <w:r w:rsidR="003B0849">
        <w:t xml:space="preserve"> </w:t>
      </w:r>
      <w:r w:rsidR="003B0849">
        <w:rPr>
          <w:rtl/>
        </w:rPr>
        <w:t>ידי</w:t>
      </w:r>
      <w:r w:rsidR="003B0849">
        <w:t xml:space="preserve"> </w:t>
      </w:r>
      <w:r w:rsidR="003B0849">
        <w:rPr>
          <w:rtl/>
        </w:rPr>
        <w:t>סופיה</w:t>
      </w:r>
      <w:r w:rsidR="003B0849">
        <w:t xml:space="preserve"> </w:t>
      </w:r>
      <w:r w:rsidR="003B0849">
        <w:rPr>
          <w:rtl/>
        </w:rPr>
        <w:t>עטיה</w:t>
      </w:r>
    </w:p>
    <w:p w14:paraId="554AA865" w14:textId="77777777" w:rsidR="0090720D" w:rsidRPr="006F410D" w:rsidRDefault="006F410D" w:rsidP="0044600B">
      <w:pPr>
        <w:keepNext/>
        <w:rPr>
          <w:color w:val="FFFFFF"/>
          <w:sz w:val="2"/>
          <w:szCs w:val="2"/>
          <w:rtl/>
        </w:rPr>
      </w:pPr>
      <w:r w:rsidRPr="006F410D">
        <w:rPr>
          <w:color w:val="FFFFFF"/>
          <w:sz w:val="2"/>
          <w:szCs w:val="2"/>
          <w:rtl/>
        </w:rPr>
        <w:t>54678313</w:t>
      </w:r>
    </w:p>
    <w:p w14:paraId="2C2B02BC" w14:textId="77777777" w:rsidR="0044600B" w:rsidRPr="0044600B" w:rsidRDefault="0044600B" w:rsidP="0044600B">
      <w:pPr>
        <w:keepNext/>
        <w:rPr>
          <w:color w:val="000000"/>
          <w:sz w:val="22"/>
          <w:szCs w:val="22"/>
          <w:rtl/>
        </w:rPr>
      </w:pPr>
      <w:r w:rsidRPr="0044600B">
        <w:rPr>
          <w:color w:val="000000"/>
          <w:sz w:val="22"/>
          <w:szCs w:val="22"/>
          <w:rtl/>
        </w:rPr>
        <w:t>עמית פרייז 54678313</w:t>
      </w:r>
    </w:p>
    <w:p w14:paraId="0914AA30" w14:textId="77777777" w:rsidR="0044600B" w:rsidRDefault="0044600B" w:rsidP="0044600B">
      <w:r w:rsidRPr="0044600B">
        <w:rPr>
          <w:color w:val="000000"/>
          <w:rtl/>
        </w:rPr>
        <w:t>נוסח מסמך זה כפוף לשינויי ניסוח ועריכה</w:t>
      </w:r>
    </w:p>
    <w:p w14:paraId="78D19647" w14:textId="77777777" w:rsidR="0044600B" w:rsidRDefault="0044600B" w:rsidP="0044600B">
      <w:pPr>
        <w:rPr>
          <w:rtl/>
        </w:rPr>
      </w:pPr>
    </w:p>
    <w:p w14:paraId="1B7F0D64" w14:textId="77777777" w:rsidR="0044600B" w:rsidRDefault="0044600B" w:rsidP="0044600B">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743188DF" w14:textId="77777777" w:rsidR="0044600B" w:rsidRPr="0044600B" w:rsidRDefault="0044600B" w:rsidP="006F410D">
      <w:pPr>
        <w:rPr>
          <w:color w:val="0000FF"/>
          <w:u w:val="single"/>
        </w:rPr>
      </w:pPr>
    </w:p>
    <w:sectPr w:rsidR="0044600B" w:rsidRPr="0044600B" w:rsidSect="006F410D">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69536" w14:textId="77777777" w:rsidR="00F658FE" w:rsidRDefault="00F658FE" w:rsidP="00F05B2E">
      <w:r>
        <w:separator/>
      </w:r>
    </w:p>
  </w:endnote>
  <w:endnote w:type="continuationSeparator" w:id="0">
    <w:p w14:paraId="44A32FC2" w14:textId="77777777" w:rsidR="00F658FE" w:rsidRDefault="00F658FE" w:rsidP="00F0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428EC" w14:textId="77777777" w:rsidR="00F658FE" w:rsidRDefault="00F658FE" w:rsidP="006F41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C2AD24" w14:textId="77777777" w:rsidR="00F658FE" w:rsidRPr="006F410D" w:rsidRDefault="00F658FE" w:rsidP="006F410D">
    <w:pPr>
      <w:pStyle w:val="a5"/>
      <w:pBdr>
        <w:top w:val="single" w:sz="4" w:space="1" w:color="auto"/>
        <w:between w:val="single" w:sz="4" w:space="0" w:color="auto"/>
      </w:pBdr>
      <w:spacing w:after="60"/>
      <w:jc w:val="center"/>
      <w:rPr>
        <w:rFonts w:ascii="FrankRuehl" w:hAnsi="FrankRuehl" w:cs="FrankRuehl"/>
        <w:color w:val="000000"/>
      </w:rPr>
    </w:pPr>
    <w:r w:rsidRPr="006F410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FBD31" w14:textId="77777777" w:rsidR="00F658FE" w:rsidRDefault="00F658FE" w:rsidP="006F41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3095">
      <w:rPr>
        <w:rFonts w:ascii="FrankRuehl" w:hAnsi="FrankRuehl" w:cs="FrankRuehl"/>
        <w:noProof/>
        <w:rtl/>
      </w:rPr>
      <w:t>1</w:t>
    </w:r>
    <w:r>
      <w:rPr>
        <w:rFonts w:ascii="FrankRuehl" w:hAnsi="FrankRuehl" w:cs="FrankRuehl"/>
        <w:rtl/>
      </w:rPr>
      <w:fldChar w:fldCharType="end"/>
    </w:r>
  </w:p>
  <w:p w14:paraId="4279BF97" w14:textId="77777777" w:rsidR="00F658FE" w:rsidRPr="006F410D" w:rsidRDefault="00F658FE" w:rsidP="006F410D">
    <w:pPr>
      <w:pStyle w:val="a5"/>
      <w:pBdr>
        <w:top w:val="single" w:sz="4" w:space="1" w:color="auto"/>
        <w:between w:val="single" w:sz="4" w:space="0" w:color="auto"/>
      </w:pBdr>
      <w:spacing w:after="60"/>
      <w:jc w:val="center"/>
      <w:rPr>
        <w:rFonts w:ascii="FrankRuehl" w:hAnsi="FrankRuehl" w:cs="FrankRuehl"/>
        <w:color w:val="000000"/>
      </w:rPr>
    </w:pPr>
    <w:r w:rsidRPr="006F410D">
      <w:rPr>
        <w:rFonts w:ascii="FrankRuehl" w:hAnsi="FrankRuehl" w:cs="FrankRuehl"/>
        <w:color w:val="000000"/>
      </w:rPr>
      <w:pict w14:anchorId="16156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AF5F9" w14:textId="77777777" w:rsidR="00F658FE" w:rsidRDefault="00F658FE" w:rsidP="00F05B2E">
      <w:r>
        <w:separator/>
      </w:r>
    </w:p>
  </w:footnote>
  <w:footnote w:type="continuationSeparator" w:id="0">
    <w:p w14:paraId="200AA697" w14:textId="77777777" w:rsidR="00F658FE" w:rsidRDefault="00F658FE" w:rsidP="00F05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56B8E" w14:textId="77777777" w:rsidR="00F658FE" w:rsidRPr="006F410D" w:rsidRDefault="00F658FE" w:rsidP="006F410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24524-02-17</w:t>
    </w:r>
    <w:r>
      <w:rPr>
        <w:color w:val="000000"/>
        <w:sz w:val="22"/>
        <w:szCs w:val="22"/>
        <w:rtl/>
      </w:rPr>
      <w:tab/>
      <w:t xml:space="preserve"> מדינת ישראל נ' עלי חטיב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DE3DB" w14:textId="77777777" w:rsidR="00F658FE" w:rsidRPr="006F410D" w:rsidRDefault="00F658FE" w:rsidP="006F410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24524-02-17</w:t>
    </w:r>
    <w:r>
      <w:rPr>
        <w:color w:val="000000"/>
        <w:sz w:val="22"/>
        <w:szCs w:val="22"/>
        <w:rtl/>
      </w:rPr>
      <w:tab/>
      <w:t xml:space="preserve"> מדינת ישראל נ' עלי חטיב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63D411E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720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0849"/>
    <w:rsid w:val="00201ED8"/>
    <w:rsid w:val="003B0849"/>
    <w:rsid w:val="0044600B"/>
    <w:rsid w:val="006300AD"/>
    <w:rsid w:val="006F410D"/>
    <w:rsid w:val="00797BEB"/>
    <w:rsid w:val="0090720D"/>
    <w:rsid w:val="00BB0276"/>
    <w:rsid w:val="00DD3095"/>
    <w:rsid w:val="00EF5147"/>
    <w:rsid w:val="00F05B2E"/>
    <w:rsid w:val="00F658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53B9C8B"/>
  <w15:chartTrackingRefBased/>
  <w15:docId w15:val="{82E34A95-2053-436A-8667-9082F118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0849"/>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0849"/>
    <w:pPr>
      <w:tabs>
        <w:tab w:val="center" w:pos="4153"/>
        <w:tab w:val="right" w:pos="8306"/>
      </w:tabs>
    </w:pPr>
  </w:style>
  <w:style w:type="character" w:customStyle="1" w:styleId="a4">
    <w:name w:val="כותרת עליונה תו"/>
    <w:link w:val="a3"/>
    <w:rsid w:val="003B0849"/>
    <w:rPr>
      <w:rFonts w:ascii="David" w:eastAsia="David" w:hAnsi="David" w:cs="David"/>
      <w:sz w:val="24"/>
      <w:szCs w:val="24"/>
    </w:rPr>
  </w:style>
  <w:style w:type="paragraph" w:styleId="a5">
    <w:name w:val="footer"/>
    <w:basedOn w:val="a"/>
    <w:link w:val="a6"/>
    <w:rsid w:val="003B0849"/>
    <w:pPr>
      <w:tabs>
        <w:tab w:val="center" w:pos="4153"/>
        <w:tab w:val="right" w:pos="8306"/>
      </w:tabs>
    </w:pPr>
  </w:style>
  <w:style w:type="character" w:customStyle="1" w:styleId="a6">
    <w:name w:val="כותרת תחתונה תו"/>
    <w:link w:val="a5"/>
    <w:rsid w:val="003B0849"/>
    <w:rPr>
      <w:rFonts w:ascii="David" w:eastAsia="David" w:hAnsi="David" w:cs="David"/>
      <w:sz w:val="24"/>
      <w:szCs w:val="24"/>
    </w:rPr>
  </w:style>
  <w:style w:type="table" w:styleId="a7">
    <w:name w:val="Table Grid"/>
    <w:basedOn w:val="a1"/>
    <w:rsid w:val="003B0849"/>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B0849"/>
  </w:style>
  <w:style w:type="character" w:customStyle="1" w:styleId="TimesNewRomanTimesNewRoman">
    <w:name w:val="סגנון (לטיני) Times New Roman (עברית ושפות אחרות) Times New Roman..."/>
    <w:rsid w:val="003B084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3B0849"/>
    <w:rPr>
      <w:rFonts w:ascii="Times New Roman" w:eastAsia="Times New Roman" w:hAnsi="Times New Roman"/>
      <w:b/>
      <w:bCs/>
      <w:u w:val="single"/>
    </w:rPr>
  </w:style>
  <w:style w:type="character" w:styleId="a9">
    <w:name w:val="line number"/>
    <w:rsid w:val="003B0849"/>
  </w:style>
  <w:style w:type="character" w:styleId="Hyperlink">
    <w:name w:val="Hyperlink"/>
    <w:rsid w:val="0044600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3836</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2025-04-22T23:19:00Z</dcterms:created>
  <dcterms:modified xsi:type="dcterms:W3CDTF">2025-04-22T23:19:00Z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24524;11918</vt:lpwstr>
  </property>
  <property fmtid="{D5CDD505-2E9C-101B-9397-08002B2CF9AE}" pid="6" name="NEWPARTB">
    <vt:lpwstr>02;08</vt:lpwstr>
  </property>
  <property fmtid="{D5CDD505-2E9C-101B-9397-08002B2CF9AE}" pid="7" name="NEWPARTC">
    <vt:lpwstr>17;16</vt:lpwstr>
  </property>
  <property fmtid="{D5CDD505-2E9C-101B-9397-08002B2CF9AE}" pid="8" name="APPELLANT">
    <vt:lpwstr>מדינת ישראל</vt:lpwstr>
  </property>
  <property fmtid="{D5CDD505-2E9C-101B-9397-08002B2CF9AE}" pid="9" name="APPELLEE">
    <vt:lpwstr>עלי חטיב </vt:lpwstr>
  </property>
  <property fmtid="{D5CDD505-2E9C-101B-9397-08002B2CF9AE}" pid="10" name="LAWYER">
    <vt:lpwstr>תמרה ולדמן מימון;רועי קרן</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20180123</vt:lpwstr>
  </property>
  <property fmtid="{D5CDD505-2E9C-101B-9397-08002B2CF9AE}" pid="14" name="TYPE_N_DATE">
    <vt:lpwstr>38020180123</vt:lpwstr>
  </property>
  <property fmtid="{D5CDD505-2E9C-101B-9397-08002B2CF9AE}" pid="15" name="LAWLISTTMP1">
    <vt:lpwstr>4216</vt:lpwstr>
  </property>
  <property fmtid="{D5CDD505-2E9C-101B-9397-08002B2CF9AE}" pid="16" name="WORDNUMPAGES">
    <vt:lpwstr>3</vt:lpwstr>
  </property>
  <property fmtid="{D5CDD505-2E9C-101B-9397-08002B2CF9AE}" pid="17" name="TYPE_ABS_DATE">
    <vt:lpwstr>380020180123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ies>
</file>