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7"/>
        <w:gridCol w:w="3576"/>
      </w:tblGrid>
      <w:tr w:rsidR="00814C27" w:rsidRPr="00454EA0" w14:paraId="1F8E7A20" w14:textId="77777777" w:rsidTr="004A73C8">
        <w:trPr>
          <w:trHeight w:hRule="exact" w:val="418"/>
          <w:jc w:val="center"/>
        </w:trPr>
        <w:tc>
          <w:tcPr>
            <w:tcW w:w="8523" w:type="dxa"/>
            <w:gridSpan w:val="2"/>
          </w:tcPr>
          <w:p w14:paraId="4B448AD2" w14:textId="77777777" w:rsidR="00814C27" w:rsidRPr="00454EA0" w:rsidRDefault="00814C27" w:rsidP="002E2FA8">
            <w:pPr>
              <w:pStyle w:val="a3"/>
              <w:jc w:val="center"/>
              <w:rPr>
                <w:rFonts w:ascii="Tahoma" w:hAnsi="Tahoma"/>
                <w:color w:val="000080"/>
                <w:sz w:val="32"/>
                <w:szCs w:val="32"/>
                <w:rtl/>
              </w:rPr>
            </w:pPr>
            <w:bookmarkStart w:id="0" w:name="LastJudge"/>
            <w:r w:rsidRPr="00454EA0">
              <w:rPr>
                <w:rFonts w:ascii="Tahoma" w:hAnsi="Tahoma"/>
                <w:b/>
                <w:bCs/>
                <w:color w:val="000080"/>
                <w:sz w:val="32"/>
                <w:szCs w:val="32"/>
                <w:rtl/>
              </w:rPr>
              <w:t>בית משפט השלום בתל אביב - יפו</w:t>
            </w:r>
          </w:p>
        </w:tc>
      </w:tr>
      <w:tr w:rsidR="00814C27" w:rsidRPr="00454EA0" w14:paraId="09BB5878" w14:textId="77777777" w:rsidTr="004A73C8">
        <w:trPr>
          <w:trHeight w:val="337"/>
          <w:jc w:val="center"/>
        </w:trPr>
        <w:tc>
          <w:tcPr>
            <w:tcW w:w="4947" w:type="dxa"/>
          </w:tcPr>
          <w:p w14:paraId="37EFDD51" w14:textId="77777777" w:rsidR="00814C27" w:rsidRPr="00454EA0" w:rsidRDefault="00814C27" w:rsidP="002E2FA8">
            <w:pPr>
              <w:spacing w:line="360" w:lineRule="auto"/>
              <w:rPr>
                <w:sz w:val="26"/>
                <w:szCs w:val="26"/>
                <w:rtl/>
              </w:rPr>
            </w:pPr>
            <w:r w:rsidRPr="00454EA0">
              <w:rPr>
                <w:b/>
                <w:bCs/>
                <w:sz w:val="26"/>
                <w:szCs w:val="26"/>
                <w:rtl/>
              </w:rPr>
              <w:t>ת"פ</w:t>
            </w:r>
            <w:r w:rsidRPr="00454EA0">
              <w:rPr>
                <w:rFonts w:hint="cs"/>
                <w:b/>
                <w:bCs/>
                <w:sz w:val="26"/>
                <w:szCs w:val="26"/>
                <w:rtl/>
              </w:rPr>
              <w:t xml:space="preserve"> </w:t>
            </w:r>
            <w:hyperlink r:id="rId7" w:history="1">
              <w:r w:rsidR="00E22990" w:rsidRPr="00E22990">
                <w:rPr>
                  <w:b/>
                  <w:bCs/>
                  <w:color w:val="0000FF"/>
                  <w:sz w:val="26"/>
                  <w:szCs w:val="26"/>
                  <w:u w:val="single"/>
                  <w:rtl/>
                </w:rPr>
                <w:t xml:space="preserve">33252-04-17 </w:t>
              </w:r>
            </w:hyperlink>
            <w:r w:rsidRPr="00454EA0">
              <w:rPr>
                <w:rFonts w:hint="cs"/>
                <w:b/>
                <w:bCs/>
                <w:sz w:val="26"/>
                <w:szCs w:val="26"/>
                <w:rtl/>
              </w:rPr>
              <w:t xml:space="preserve"> </w:t>
            </w:r>
            <w:r w:rsidRPr="00454EA0">
              <w:rPr>
                <w:b/>
                <w:bCs/>
                <w:sz w:val="26"/>
                <w:szCs w:val="26"/>
                <w:rtl/>
              </w:rPr>
              <w:t>מדינת ישראל נ' אלימלך</w:t>
            </w:r>
          </w:p>
        </w:tc>
        <w:tc>
          <w:tcPr>
            <w:tcW w:w="3576" w:type="dxa"/>
          </w:tcPr>
          <w:p w14:paraId="080A2F0A" w14:textId="77777777" w:rsidR="00814C27" w:rsidRPr="00454EA0" w:rsidRDefault="00814C27" w:rsidP="002E2FA8">
            <w:pPr>
              <w:pStyle w:val="a3"/>
              <w:jc w:val="right"/>
              <w:rPr>
                <w:rFonts w:cs="FrankRuehl"/>
                <w:sz w:val="28"/>
                <w:szCs w:val="28"/>
                <w:rtl/>
              </w:rPr>
            </w:pPr>
          </w:p>
        </w:tc>
      </w:tr>
    </w:tbl>
    <w:p w14:paraId="733DB228" w14:textId="77777777" w:rsidR="00814C27" w:rsidRPr="00454EA0" w:rsidRDefault="00814C27" w:rsidP="00814C27">
      <w:pPr>
        <w:pStyle w:val="a3"/>
        <w:rPr>
          <w:rtl/>
        </w:rPr>
      </w:pPr>
      <w:r w:rsidRPr="00454EA0">
        <w:rPr>
          <w:rFonts w:hint="cs"/>
          <w:rtl/>
        </w:rPr>
        <w:t xml:space="preserve"> </w:t>
      </w:r>
    </w:p>
    <w:p w14:paraId="20E89C13" w14:textId="77777777" w:rsidR="00814C27" w:rsidRPr="00454EA0" w:rsidRDefault="00814C27" w:rsidP="00814C27">
      <w:pPr>
        <w:rPr>
          <w:rFonts w:ascii="David" w:hAnsi="David"/>
          <w:rtl/>
        </w:rPr>
      </w:pPr>
    </w:p>
    <w:p w14:paraId="16B83BFA" w14:textId="77777777" w:rsidR="00814C27" w:rsidRPr="00454EA0" w:rsidRDefault="00814C27" w:rsidP="00814C27">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57"/>
        <w:gridCol w:w="3331"/>
      </w:tblGrid>
      <w:tr w:rsidR="00814C27" w:rsidRPr="00454EA0" w14:paraId="50AB48C9" w14:textId="77777777" w:rsidTr="00814C27">
        <w:trPr>
          <w:trHeight w:val="295"/>
          <w:jc w:val="center"/>
        </w:trPr>
        <w:tc>
          <w:tcPr>
            <w:tcW w:w="8820" w:type="dxa"/>
            <w:gridSpan w:val="3"/>
            <w:tcBorders>
              <w:top w:val="nil"/>
              <w:left w:val="nil"/>
              <w:bottom w:val="nil"/>
              <w:right w:val="nil"/>
            </w:tcBorders>
            <w:shd w:val="clear" w:color="auto" w:fill="auto"/>
          </w:tcPr>
          <w:p w14:paraId="34E1ACB4" w14:textId="77777777" w:rsidR="00814C27" w:rsidRPr="00454EA0" w:rsidRDefault="00814C27" w:rsidP="00814C27">
            <w:pPr>
              <w:spacing w:line="360" w:lineRule="auto"/>
              <w:jc w:val="both"/>
              <w:rPr>
                <w:rFonts w:ascii="David" w:hAnsi="David"/>
                <w:b/>
                <w:bCs/>
                <w:sz w:val="26"/>
                <w:szCs w:val="26"/>
              </w:rPr>
            </w:pPr>
            <w:r w:rsidRPr="00454EA0">
              <w:rPr>
                <w:rFonts w:ascii="David" w:hAnsi="David"/>
                <w:b/>
                <w:bCs/>
                <w:sz w:val="26"/>
                <w:szCs w:val="26"/>
                <w:rtl/>
              </w:rPr>
              <w:t>לפני כבוד השופטת  דנה אמיר</w:t>
            </w:r>
          </w:p>
        </w:tc>
      </w:tr>
      <w:tr w:rsidR="00814C27" w:rsidRPr="00454EA0" w14:paraId="3BE86122" w14:textId="77777777" w:rsidTr="00814C27">
        <w:trPr>
          <w:trHeight w:val="355"/>
          <w:jc w:val="center"/>
        </w:trPr>
        <w:tc>
          <w:tcPr>
            <w:tcW w:w="885" w:type="dxa"/>
            <w:tcBorders>
              <w:top w:val="nil"/>
              <w:left w:val="nil"/>
              <w:bottom w:val="nil"/>
              <w:right w:val="nil"/>
            </w:tcBorders>
            <w:shd w:val="clear" w:color="auto" w:fill="auto"/>
          </w:tcPr>
          <w:p w14:paraId="5614273A" w14:textId="77777777" w:rsidR="00814C27" w:rsidRPr="00454EA0" w:rsidRDefault="00814C27" w:rsidP="00814C27">
            <w:pPr>
              <w:jc w:val="both"/>
              <w:rPr>
                <w:rFonts w:ascii="David" w:hAnsi="David"/>
                <w:b/>
                <w:bCs/>
                <w:sz w:val="26"/>
                <w:szCs w:val="26"/>
              </w:rPr>
            </w:pPr>
            <w:bookmarkStart w:id="1" w:name="FirstAppellant"/>
            <w:r w:rsidRPr="00454EA0">
              <w:rPr>
                <w:rFonts w:ascii="David" w:hAnsi="David"/>
                <w:b/>
                <w:bCs/>
                <w:sz w:val="26"/>
                <w:szCs w:val="26"/>
                <w:rtl/>
              </w:rPr>
              <w:t>המאשימה</w:t>
            </w:r>
            <w:r w:rsidRPr="00454EA0">
              <w:rPr>
                <w:rFonts w:ascii="David" w:hAnsi="David" w:hint="cs"/>
                <w:b/>
                <w:bCs/>
                <w:sz w:val="26"/>
                <w:szCs w:val="26"/>
                <w:rtl/>
              </w:rPr>
              <w:t>:</w:t>
            </w:r>
          </w:p>
        </w:tc>
        <w:tc>
          <w:tcPr>
            <w:tcW w:w="4384" w:type="dxa"/>
            <w:tcBorders>
              <w:top w:val="nil"/>
              <w:left w:val="nil"/>
              <w:bottom w:val="nil"/>
              <w:right w:val="nil"/>
            </w:tcBorders>
            <w:shd w:val="clear" w:color="auto" w:fill="auto"/>
          </w:tcPr>
          <w:p w14:paraId="5E31BE99" w14:textId="77777777" w:rsidR="00814C27" w:rsidRPr="00454EA0" w:rsidRDefault="00814C27" w:rsidP="002E2FA8">
            <w:pPr>
              <w:rPr>
                <w:rFonts w:ascii="David" w:hAnsi="David"/>
                <w:b/>
                <w:bCs/>
                <w:sz w:val="26"/>
                <w:szCs w:val="26"/>
              </w:rPr>
            </w:pPr>
            <w:r w:rsidRPr="00454EA0">
              <w:rPr>
                <w:rFonts w:ascii="David" w:hAnsi="David"/>
                <w:b/>
                <w:bCs/>
                <w:sz w:val="26"/>
                <w:szCs w:val="26"/>
                <w:rtl/>
              </w:rPr>
              <w:t>מדינת ישראל</w:t>
            </w:r>
          </w:p>
        </w:tc>
        <w:tc>
          <w:tcPr>
            <w:tcW w:w="3551" w:type="dxa"/>
            <w:tcBorders>
              <w:top w:val="nil"/>
              <w:left w:val="nil"/>
              <w:bottom w:val="nil"/>
              <w:right w:val="nil"/>
            </w:tcBorders>
            <w:shd w:val="clear" w:color="auto" w:fill="auto"/>
          </w:tcPr>
          <w:p w14:paraId="3569EE51" w14:textId="77777777" w:rsidR="00814C27" w:rsidRPr="00454EA0" w:rsidRDefault="00814C27" w:rsidP="00814C27">
            <w:pPr>
              <w:jc w:val="both"/>
              <w:rPr>
                <w:rFonts w:ascii="David" w:hAnsi="David"/>
                <w:sz w:val="26"/>
                <w:szCs w:val="26"/>
              </w:rPr>
            </w:pPr>
          </w:p>
        </w:tc>
      </w:tr>
      <w:bookmarkEnd w:id="1"/>
      <w:tr w:rsidR="00814C27" w:rsidRPr="00454EA0" w14:paraId="33C15B9A" w14:textId="77777777" w:rsidTr="00814C27">
        <w:trPr>
          <w:trHeight w:val="373"/>
          <w:jc w:val="center"/>
        </w:trPr>
        <w:tc>
          <w:tcPr>
            <w:tcW w:w="885" w:type="dxa"/>
            <w:tcBorders>
              <w:top w:val="nil"/>
              <w:left w:val="nil"/>
              <w:bottom w:val="nil"/>
              <w:right w:val="nil"/>
            </w:tcBorders>
            <w:shd w:val="clear" w:color="auto" w:fill="auto"/>
          </w:tcPr>
          <w:p w14:paraId="5CE328AC" w14:textId="77777777" w:rsidR="00814C27" w:rsidRPr="00454EA0" w:rsidRDefault="00814C27" w:rsidP="00814C27">
            <w:pPr>
              <w:jc w:val="both"/>
              <w:rPr>
                <w:rFonts w:ascii="David" w:hAnsi="David"/>
                <w:b/>
                <w:bCs/>
                <w:sz w:val="26"/>
                <w:szCs w:val="26"/>
                <w:rtl/>
              </w:rPr>
            </w:pPr>
          </w:p>
        </w:tc>
        <w:tc>
          <w:tcPr>
            <w:tcW w:w="7935" w:type="dxa"/>
            <w:gridSpan w:val="2"/>
            <w:tcBorders>
              <w:top w:val="nil"/>
              <w:left w:val="nil"/>
              <w:bottom w:val="nil"/>
              <w:right w:val="nil"/>
            </w:tcBorders>
            <w:shd w:val="clear" w:color="auto" w:fill="auto"/>
          </w:tcPr>
          <w:p w14:paraId="119C27BA" w14:textId="77777777" w:rsidR="00814C27" w:rsidRPr="00454EA0" w:rsidRDefault="00814C27" w:rsidP="00814C27">
            <w:pPr>
              <w:jc w:val="center"/>
              <w:rPr>
                <w:rFonts w:ascii="David" w:hAnsi="David"/>
                <w:b/>
                <w:bCs/>
                <w:sz w:val="26"/>
                <w:szCs w:val="26"/>
                <w:rtl/>
              </w:rPr>
            </w:pPr>
          </w:p>
          <w:p w14:paraId="2EACCADC" w14:textId="77777777" w:rsidR="00814C27" w:rsidRPr="00454EA0" w:rsidRDefault="00814C27" w:rsidP="00814C27">
            <w:pPr>
              <w:jc w:val="center"/>
              <w:rPr>
                <w:rFonts w:ascii="David" w:hAnsi="David"/>
                <w:b/>
                <w:bCs/>
                <w:sz w:val="26"/>
                <w:szCs w:val="26"/>
                <w:rtl/>
              </w:rPr>
            </w:pPr>
            <w:r w:rsidRPr="00454EA0">
              <w:rPr>
                <w:rFonts w:ascii="David" w:hAnsi="David"/>
                <w:b/>
                <w:bCs/>
                <w:sz w:val="26"/>
                <w:szCs w:val="26"/>
                <w:rtl/>
              </w:rPr>
              <w:t>נגד</w:t>
            </w:r>
          </w:p>
          <w:p w14:paraId="35EF2DEB" w14:textId="77777777" w:rsidR="00814C27" w:rsidRPr="00454EA0" w:rsidRDefault="00814C27" w:rsidP="00814C27">
            <w:pPr>
              <w:jc w:val="both"/>
              <w:rPr>
                <w:rFonts w:ascii="David" w:hAnsi="David"/>
                <w:b/>
                <w:bCs/>
                <w:sz w:val="26"/>
                <w:szCs w:val="26"/>
              </w:rPr>
            </w:pPr>
          </w:p>
        </w:tc>
      </w:tr>
      <w:tr w:rsidR="00814C27" w:rsidRPr="00454EA0" w14:paraId="1833B1D5" w14:textId="77777777" w:rsidTr="00814C27">
        <w:trPr>
          <w:trHeight w:val="355"/>
          <w:jc w:val="center"/>
        </w:trPr>
        <w:tc>
          <w:tcPr>
            <w:tcW w:w="885" w:type="dxa"/>
            <w:tcBorders>
              <w:top w:val="nil"/>
              <w:left w:val="nil"/>
              <w:bottom w:val="nil"/>
              <w:right w:val="nil"/>
            </w:tcBorders>
            <w:shd w:val="clear" w:color="auto" w:fill="auto"/>
          </w:tcPr>
          <w:p w14:paraId="1BE3E483" w14:textId="77777777" w:rsidR="00814C27" w:rsidRPr="00454EA0" w:rsidRDefault="00814C27" w:rsidP="002E2FA8">
            <w:pPr>
              <w:rPr>
                <w:rFonts w:ascii="David" w:hAnsi="David"/>
                <w:b/>
                <w:bCs/>
                <w:sz w:val="26"/>
                <w:szCs w:val="26"/>
                <w:rtl/>
              </w:rPr>
            </w:pPr>
            <w:r w:rsidRPr="00454EA0">
              <w:rPr>
                <w:rFonts w:ascii="David" w:hAnsi="David"/>
                <w:b/>
                <w:bCs/>
                <w:sz w:val="26"/>
                <w:szCs w:val="26"/>
                <w:rtl/>
              </w:rPr>
              <w:t>הנאשם</w:t>
            </w:r>
            <w:r w:rsidRPr="00454EA0">
              <w:rPr>
                <w:rFonts w:ascii="David" w:hAnsi="David" w:hint="cs"/>
                <w:b/>
                <w:bCs/>
                <w:sz w:val="26"/>
                <w:szCs w:val="26"/>
                <w:rtl/>
              </w:rPr>
              <w:t>:</w:t>
            </w:r>
          </w:p>
        </w:tc>
        <w:tc>
          <w:tcPr>
            <w:tcW w:w="4384" w:type="dxa"/>
            <w:tcBorders>
              <w:top w:val="nil"/>
              <w:left w:val="nil"/>
              <w:bottom w:val="nil"/>
              <w:right w:val="nil"/>
            </w:tcBorders>
            <w:shd w:val="clear" w:color="auto" w:fill="auto"/>
          </w:tcPr>
          <w:p w14:paraId="10C22699" w14:textId="77777777" w:rsidR="00814C27" w:rsidRPr="00454EA0" w:rsidRDefault="00814C27" w:rsidP="002E2FA8">
            <w:pPr>
              <w:rPr>
                <w:rFonts w:ascii="David" w:hAnsi="David"/>
                <w:b/>
                <w:bCs/>
                <w:sz w:val="26"/>
                <w:szCs w:val="26"/>
                <w:rtl/>
              </w:rPr>
            </w:pPr>
            <w:r w:rsidRPr="00454EA0">
              <w:rPr>
                <w:rFonts w:ascii="David" w:hAnsi="David"/>
                <w:b/>
                <w:bCs/>
                <w:sz w:val="26"/>
                <w:szCs w:val="26"/>
                <w:rtl/>
              </w:rPr>
              <w:t>דוד אלדד אלימלך</w:t>
            </w:r>
          </w:p>
        </w:tc>
        <w:tc>
          <w:tcPr>
            <w:tcW w:w="3551" w:type="dxa"/>
            <w:tcBorders>
              <w:top w:val="nil"/>
              <w:left w:val="nil"/>
              <w:bottom w:val="nil"/>
              <w:right w:val="nil"/>
            </w:tcBorders>
            <w:shd w:val="clear" w:color="auto" w:fill="auto"/>
          </w:tcPr>
          <w:p w14:paraId="034F671F" w14:textId="77777777" w:rsidR="00814C27" w:rsidRPr="00454EA0" w:rsidRDefault="00814C27" w:rsidP="00814C27">
            <w:pPr>
              <w:jc w:val="right"/>
              <w:rPr>
                <w:rFonts w:ascii="David" w:hAnsi="David"/>
                <w:sz w:val="26"/>
                <w:szCs w:val="26"/>
              </w:rPr>
            </w:pPr>
          </w:p>
        </w:tc>
      </w:tr>
    </w:tbl>
    <w:p w14:paraId="1239FA3F" w14:textId="77777777" w:rsidR="00814C27" w:rsidRPr="00454EA0" w:rsidRDefault="00814C27" w:rsidP="00814C27">
      <w:pPr>
        <w:rPr>
          <w:rFonts w:ascii="David" w:hAnsi="David"/>
          <w:rtl/>
        </w:rPr>
      </w:pPr>
    </w:p>
    <w:p w14:paraId="55420067" w14:textId="77777777" w:rsidR="00814C27" w:rsidRPr="00454EA0" w:rsidRDefault="00814C27" w:rsidP="00814C27">
      <w:pPr>
        <w:rPr>
          <w:rFonts w:ascii="David" w:hAnsi="David"/>
          <w:rtl/>
        </w:rPr>
      </w:pPr>
      <w:r w:rsidRPr="00454EA0">
        <w:rPr>
          <w:rFonts w:ascii="David" w:hAnsi="David" w:hint="cs"/>
          <w:b/>
          <w:bCs/>
          <w:rtl/>
        </w:rPr>
        <w:t>נוכחים</w:t>
      </w:r>
      <w:r w:rsidRPr="00454EA0">
        <w:rPr>
          <w:rFonts w:ascii="David" w:hAnsi="David" w:hint="cs"/>
          <w:rtl/>
        </w:rPr>
        <w:t>:</w:t>
      </w:r>
    </w:p>
    <w:p w14:paraId="60164E20" w14:textId="77777777" w:rsidR="00814C27" w:rsidRPr="00454EA0" w:rsidRDefault="00814C27" w:rsidP="00814C27">
      <w:pPr>
        <w:rPr>
          <w:rFonts w:ascii="David" w:hAnsi="David"/>
          <w:rtl/>
        </w:rPr>
      </w:pPr>
      <w:bookmarkStart w:id="2" w:name="FirstLawyer"/>
      <w:r w:rsidRPr="00454EA0">
        <w:rPr>
          <w:rFonts w:ascii="David" w:hAnsi="David" w:hint="cs"/>
          <w:rtl/>
        </w:rPr>
        <w:t>ב"כ</w:t>
      </w:r>
      <w:bookmarkEnd w:id="2"/>
      <w:r w:rsidRPr="00454EA0">
        <w:rPr>
          <w:rFonts w:ascii="David" w:hAnsi="David" w:hint="cs"/>
          <w:rtl/>
        </w:rPr>
        <w:t xml:space="preserve"> המאשימה </w:t>
      </w:r>
      <w:r w:rsidRPr="00454EA0">
        <w:rPr>
          <w:rFonts w:ascii="David" w:hAnsi="David"/>
          <w:rtl/>
        </w:rPr>
        <w:t>–</w:t>
      </w:r>
      <w:r w:rsidRPr="00454EA0">
        <w:rPr>
          <w:rFonts w:ascii="David" w:hAnsi="David" w:hint="cs"/>
          <w:rtl/>
        </w:rPr>
        <w:t xml:space="preserve"> עו"ד ליאור סלוצקר</w:t>
      </w:r>
    </w:p>
    <w:p w14:paraId="52C0123E" w14:textId="77777777" w:rsidR="00814C27" w:rsidRPr="00454EA0" w:rsidRDefault="00814C27" w:rsidP="00814C27">
      <w:pPr>
        <w:rPr>
          <w:rFonts w:ascii="David" w:hAnsi="David"/>
          <w:rtl/>
        </w:rPr>
      </w:pPr>
      <w:r w:rsidRPr="00454EA0">
        <w:rPr>
          <w:rFonts w:ascii="David" w:hAnsi="David" w:hint="cs"/>
          <w:rtl/>
        </w:rPr>
        <w:t xml:space="preserve">ב"כ הנאשם </w:t>
      </w:r>
      <w:r w:rsidRPr="00454EA0">
        <w:rPr>
          <w:rFonts w:ascii="David" w:hAnsi="David"/>
          <w:rtl/>
        </w:rPr>
        <w:t>–</w:t>
      </w:r>
      <w:r w:rsidRPr="00454EA0">
        <w:rPr>
          <w:rFonts w:ascii="David" w:hAnsi="David" w:hint="cs"/>
          <w:rtl/>
        </w:rPr>
        <w:t xml:space="preserve"> עו"ד צפריר יגור</w:t>
      </w:r>
    </w:p>
    <w:p w14:paraId="2D88AE97" w14:textId="77777777" w:rsidR="00814C27" w:rsidRPr="00454EA0" w:rsidRDefault="00814C27" w:rsidP="00814C27">
      <w:pPr>
        <w:rPr>
          <w:rFonts w:ascii="David" w:hAnsi="David"/>
          <w:rtl/>
        </w:rPr>
      </w:pPr>
      <w:r w:rsidRPr="00454EA0">
        <w:rPr>
          <w:rFonts w:ascii="David" w:hAnsi="David" w:hint="cs"/>
          <w:rtl/>
        </w:rPr>
        <w:t xml:space="preserve">הנאשם </w:t>
      </w:r>
    </w:p>
    <w:p w14:paraId="6F9E9711" w14:textId="77777777" w:rsidR="00814C27" w:rsidRPr="00454EA0" w:rsidRDefault="00814C27" w:rsidP="00814C27">
      <w:pPr>
        <w:rPr>
          <w:rFonts w:ascii="David" w:hAnsi="David"/>
          <w:rtl/>
        </w:rPr>
      </w:pPr>
    </w:p>
    <w:p w14:paraId="32165A91" w14:textId="77777777" w:rsidR="00E22990" w:rsidRPr="00E22990" w:rsidRDefault="00E22990" w:rsidP="00E22990">
      <w:pPr>
        <w:spacing w:before="120" w:after="120" w:line="240" w:lineRule="exact"/>
        <w:ind w:left="283" w:hanging="283"/>
        <w:jc w:val="both"/>
        <w:rPr>
          <w:rFonts w:ascii="FrankRuehl" w:hAnsi="FrankRuehl" w:cs="FrankRuehl"/>
          <w:rtl/>
        </w:rPr>
      </w:pPr>
    </w:p>
    <w:p w14:paraId="1E9D3C07" w14:textId="77777777" w:rsidR="001C65E2" w:rsidRDefault="001C65E2" w:rsidP="001C65E2">
      <w:pPr>
        <w:rPr>
          <w:rFonts w:ascii="David" w:hAnsi="David"/>
          <w:rtl/>
        </w:rPr>
      </w:pPr>
      <w:bookmarkStart w:id="3" w:name="LawTable"/>
      <w:bookmarkEnd w:id="3"/>
    </w:p>
    <w:p w14:paraId="111499BC" w14:textId="77777777" w:rsidR="001C65E2" w:rsidRPr="001C65E2" w:rsidRDefault="001C65E2" w:rsidP="001C65E2">
      <w:pPr>
        <w:spacing w:before="120" w:after="120" w:line="240" w:lineRule="exact"/>
        <w:ind w:left="283" w:hanging="283"/>
        <w:jc w:val="both"/>
        <w:rPr>
          <w:rFonts w:ascii="FrankRuehl" w:hAnsi="FrankRuehl" w:cs="FrankRuehl"/>
          <w:rtl/>
        </w:rPr>
      </w:pPr>
    </w:p>
    <w:p w14:paraId="5E5A75D2" w14:textId="77777777" w:rsidR="001C65E2" w:rsidRPr="001C65E2" w:rsidRDefault="001C65E2" w:rsidP="001C65E2">
      <w:pPr>
        <w:spacing w:before="120" w:after="120" w:line="240" w:lineRule="exact"/>
        <w:ind w:left="283" w:hanging="283"/>
        <w:jc w:val="both"/>
        <w:rPr>
          <w:rFonts w:ascii="FrankRuehl" w:hAnsi="FrankRuehl" w:cs="FrankRuehl"/>
          <w:rtl/>
        </w:rPr>
      </w:pPr>
    </w:p>
    <w:p w14:paraId="4F66DFCA" w14:textId="77777777" w:rsidR="001C65E2" w:rsidRPr="001C65E2" w:rsidRDefault="001C65E2" w:rsidP="001C65E2">
      <w:pPr>
        <w:spacing w:before="120" w:after="120" w:line="240" w:lineRule="exact"/>
        <w:ind w:left="283" w:hanging="283"/>
        <w:jc w:val="both"/>
        <w:rPr>
          <w:rFonts w:ascii="FrankRuehl" w:hAnsi="FrankRuehl" w:cs="FrankRuehl"/>
          <w:rtl/>
        </w:rPr>
      </w:pPr>
      <w:r w:rsidRPr="001C65E2">
        <w:rPr>
          <w:rFonts w:ascii="FrankRuehl" w:hAnsi="FrankRuehl" w:cs="FrankRuehl"/>
          <w:rtl/>
        </w:rPr>
        <w:t xml:space="preserve">חקיקה שאוזכרה: </w:t>
      </w:r>
    </w:p>
    <w:p w14:paraId="38A434CE" w14:textId="77777777" w:rsidR="001C65E2" w:rsidRPr="001C65E2" w:rsidRDefault="001C65E2" w:rsidP="001C65E2">
      <w:pPr>
        <w:spacing w:before="120" w:after="120" w:line="240" w:lineRule="exact"/>
        <w:ind w:left="283" w:hanging="283"/>
        <w:jc w:val="both"/>
        <w:rPr>
          <w:rFonts w:ascii="FrankRuehl" w:hAnsi="FrankRuehl" w:cs="FrankRuehl"/>
          <w:rtl/>
        </w:rPr>
      </w:pPr>
      <w:hyperlink r:id="rId8" w:history="1">
        <w:r w:rsidRPr="001C65E2">
          <w:rPr>
            <w:rFonts w:ascii="FrankRuehl" w:hAnsi="FrankRuehl" w:cs="FrankRuehl"/>
            <w:color w:val="0000FF"/>
            <w:rtl/>
          </w:rPr>
          <w:t>פקודת הסמים המסוכנים [נוסח חדש], תשל"ג-1973</w:t>
        </w:r>
      </w:hyperlink>
      <w:r w:rsidRPr="001C65E2">
        <w:rPr>
          <w:rFonts w:ascii="FrankRuehl" w:hAnsi="FrankRuehl" w:cs="FrankRuehl"/>
          <w:rtl/>
        </w:rPr>
        <w:t xml:space="preserve">: סע'  </w:t>
      </w:r>
      <w:hyperlink r:id="rId9" w:history="1">
        <w:r w:rsidRPr="001C65E2">
          <w:rPr>
            <w:rFonts w:ascii="FrankRuehl" w:hAnsi="FrankRuehl" w:cs="FrankRuehl"/>
            <w:color w:val="0000FF"/>
            <w:rtl/>
          </w:rPr>
          <w:t>13</w:t>
        </w:r>
      </w:hyperlink>
      <w:r w:rsidRPr="001C65E2">
        <w:rPr>
          <w:rFonts w:ascii="FrankRuehl" w:hAnsi="FrankRuehl" w:cs="FrankRuehl"/>
          <w:rtl/>
        </w:rPr>
        <w:t xml:space="preserve">, </w:t>
      </w:r>
      <w:hyperlink r:id="rId10" w:history="1">
        <w:r w:rsidRPr="001C65E2">
          <w:rPr>
            <w:rFonts w:ascii="FrankRuehl" w:hAnsi="FrankRuehl" w:cs="FrankRuehl"/>
            <w:color w:val="0000FF"/>
            <w:rtl/>
          </w:rPr>
          <w:t>19א</w:t>
        </w:r>
      </w:hyperlink>
      <w:r w:rsidRPr="001C65E2">
        <w:rPr>
          <w:rFonts w:ascii="FrankRuehl" w:hAnsi="FrankRuehl" w:cs="FrankRuehl"/>
          <w:rtl/>
        </w:rPr>
        <w:t xml:space="preserve">, </w:t>
      </w:r>
      <w:hyperlink r:id="rId11" w:history="1">
        <w:r w:rsidRPr="001C65E2">
          <w:rPr>
            <w:rFonts w:ascii="FrankRuehl" w:hAnsi="FrankRuehl" w:cs="FrankRuehl"/>
            <w:color w:val="0000FF"/>
            <w:rtl/>
          </w:rPr>
          <w:t>36א(א)</w:t>
        </w:r>
      </w:hyperlink>
      <w:r w:rsidRPr="001C65E2">
        <w:rPr>
          <w:rFonts w:ascii="FrankRuehl" w:hAnsi="FrankRuehl" w:cs="FrankRuehl"/>
          <w:rtl/>
        </w:rPr>
        <w:t xml:space="preserve">, </w:t>
      </w:r>
      <w:hyperlink r:id="rId12" w:history="1">
        <w:r w:rsidRPr="001C65E2">
          <w:rPr>
            <w:rFonts w:ascii="FrankRuehl" w:hAnsi="FrankRuehl" w:cs="FrankRuehl"/>
            <w:color w:val="0000FF"/>
            <w:rtl/>
          </w:rPr>
          <w:t>36 א(ב)</w:t>
        </w:r>
      </w:hyperlink>
    </w:p>
    <w:p w14:paraId="0E8A964F" w14:textId="77777777" w:rsidR="001C65E2" w:rsidRPr="001C65E2" w:rsidRDefault="001C65E2" w:rsidP="001C65E2">
      <w:pPr>
        <w:spacing w:before="120" w:after="120" w:line="240" w:lineRule="exact"/>
        <w:ind w:left="283" w:hanging="283"/>
        <w:jc w:val="both"/>
        <w:rPr>
          <w:rFonts w:ascii="FrankRuehl" w:hAnsi="FrankRuehl" w:cs="FrankRuehl"/>
          <w:rtl/>
        </w:rPr>
      </w:pPr>
      <w:hyperlink r:id="rId13" w:history="1">
        <w:r w:rsidRPr="001C65E2">
          <w:rPr>
            <w:rFonts w:ascii="FrankRuehl" w:hAnsi="FrankRuehl" w:cs="FrankRuehl"/>
            <w:color w:val="0000FF"/>
            <w:rtl/>
          </w:rPr>
          <w:t>חוק העונשין, תשל"ז-1977</w:t>
        </w:r>
      </w:hyperlink>
      <w:r w:rsidRPr="001C65E2">
        <w:rPr>
          <w:rFonts w:ascii="FrankRuehl" w:hAnsi="FrankRuehl" w:cs="FrankRuehl"/>
          <w:rtl/>
        </w:rPr>
        <w:t xml:space="preserve">: סע'  </w:t>
      </w:r>
      <w:hyperlink r:id="rId14" w:history="1">
        <w:r w:rsidRPr="001C65E2">
          <w:rPr>
            <w:rFonts w:ascii="FrankRuehl" w:hAnsi="FrankRuehl" w:cs="FrankRuehl"/>
            <w:color w:val="0000FF"/>
            <w:rtl/>
          </w:rPr>
          <w:t>40ד(א)</w:t>
        </w:r>
      </w:hyperlink>
      <w:r w:rsidRPr="001C65E2">
        <w:rPr>
          <w:rFonts w:ascii="FrankRuehl" w:hAnsi="FrankRuehl" w:cs="FrankRuehl"/>
          <w:rtl/>
        </w:rPr>
        <w:t xml:space="preserve">, </w:t>
      </w:r>
      <w:hyperlink r:id="rId15" w:history="1">
        <w:r w:rsidRPr="001C65E2">
          <w:rPr>
            <w:rFonts w:ascii="FrankRuehl" w:hAnsi="FrankRuehl" w:cs="FrankRuehl"/>
            <w:color w:val="0000FF"/>
            <w:rtl/>
          </w:rPr>
          <w:t>287</w:t>
        </w:r>
      </w:hyperlink>
    </w:p>
    <w:p w14:paraId="75B51582" w14:textId="77777777" w:rsidR="001C65E2" w:rsidRPr="001C65E2" w:rsidRDefault="001C65E2" w:rsidP="001C65E2">
      <w:pPr>
        <w:rPr>
          <w:rFonts w:ascii="David" w:hAnsi="David"/>
          <w:rtl/>
        </w:rPr>
      </w:pPr>
      <w:bookmarkStart w:id="4" w:name="LawTable_End"/>
      <w:bookmarkEnd w:id="4"/>
    </w:p>
    <w:p w14:paraId="3F072100" w14:textId="77777777" w:rsidR="00814C27" w:rsidRPr="00E22990" w:rsidRDefault="00814C27" w:rsidP="00E22990">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14C27" w:rsidRPr="009372A0" w14:paraId="7F5FD61D" w14:textId="77777777" w:rsidTr="00814C27">
        <w:trPr>
          <w:trHeight w:val="355"/>
          <w:jc w:val="center"/>
        </w:trPr>
        <w:tc>
          <w:tcPr>
            <w:tcW w:w="8820" w:type="dxa"/>
            <w:tcBorders>
              <w:top w:val="nil"/>
              <w:left w:val="nil"/>
              <w:bottom w:val="nil"/>
              <w:right w:val="nil"/>
            </w:tcBorders>
            <w:shd w:val="clear" w:color="auto" w:fill="auto"/>
          </w:tcPr>
          <w:p w14:paraId="0F89D1BF" w14:textId="77777777" w:rsidR="00454EA0" w:rsidRPr="00454EA0" w:rsidRDefault="00454EA0" w:rsidP="00454EA0">
            <w:pPr>
              <w:spacing w:line="360" w:lineRule="auto"/>
              <w:jc w:val="center"/>
              <w:rPr>
                <w:rFonts w:ascii="David" w:hAnsi="David"/>
                <w:b/>
                <w:bCs/>
                <w:sz w:val="28"/>
                <w:szCs w:val="28"/>
                <w:u w:val="single"/>
                <w:rtl/>
              </w:rPr>
            </w:pPr>
            <w:bookmarkStart w:id="5" w:name="PsakDin" w:colFirst="0" w:colLast="0"/>
            <w:bookmarkEnd w:id="0"/>
            <w:r w:rsidRPr="00454EA0">
              <w:rPr>
                <w:rFonts w:ascii="David" w:hAnsi="David"/>
                <w:b/>
                <w:bCs/>
                <w:sz w:val="28"/>
                <w:szCs w:val="28"/>
                <w:u w:val="single"/>
                <w:rtl/>
              </w:rPr>
              <w:t>גזר דין</w:t>
            </w:r>
          </w:p>
          <w:p w14:paraId="35405093" w14:textId="77777777" w:rsidR="00814C27" w:rsidRPr="00454EA0" w:rsidRDefault="00814C27" w:rsidP="00454EA0">
            <w:pPr>
              <w:spacing w:line="360" w:lineRule="auto"/>
              <w:jc w:val="center"/>
              <w:rPr>
                <w:rFonts w:ascii="David" w:hAnsi="David"/>
                <w:bCs/>
                <w:sz w:val="28"/>
                <w:szCs w:val="28"/>
                <w:u w:val="single"/>
                <w:rtl/>
              </w:rPr>
            </w:pPr>
          </w:p>
        </w:tc>
      </w:tr>
    </w:tbl>
    <w:bookmarkEnd w:id="5"/>
    <w:p w14:paraId="1AA61804" w14:textId="77777777" w:rsidR="00814C27" w:rsidRPr="009372A0" w:rsidRDefault="00814C27" w:rsidP="00814C27">
      <w:pPr>
        <w:spacing w:line="360" w:lineRule="auto"/>
        <w:jc w:val="both"/>
        <w:rPr>
          <w:rFonts w:ascii="David" w:hAnsi="David"/>
          <w:b/>
          <w:bCs/>
          <w:u w:val="single"/>
        </w:rPr>
      </w:pPr>
      <w:r w:rsidRPr="009372A0">
        <w:rPr>
          <w:rFonts w:ascii="David" w:hAnsi="David"/>
          <w:b/>
          <w:bCs/>
          <w:u w:val="single"/>
          <w:rtl/>
        </w:rPr>
        <w:t>רקע ועובדות כתב האישום</w:t>
      </w:r>
    </w:p>
    <w:p w14:paraId="70F40021" w14:textId="77777777" w:rsidR="00814C27" w:rsidRPr="009372A0" w:rsidRDefault="00814C27" w:rsidP="00814C27">
      <w:pPr>
        <w:numPr>
          <w:ilvl w:val="0"/>
          <w:numId w:val="1"/>
        </w:numPr>
        <w:spacing w:line="360" w:lineRule="auto"/>
        <w:ind w:left="0" w:firstLine="0"/>
        <w:jc w:val="both"/>
        <w:rPr>
          <w:rFonts w:ascii="David" w:hAnsi="David"/>
        </w:rPr>
      </w:pPr>
      <w:bookmarkStart w:id="6" w:name="ABSTRACT_START"/>
      <w:bookmarkEnd w:id="6"/>
      <w:r w:rsidRPr="009372A0">
        <w:rPr>
          <w:rFonts w:ascii="David" w:hAnsi="David"/>
          <w:rtl/>
        </w:rPr>
        <w:t>ביום 4.7.</w:t>
      </w:r>
      <w:r>
        <w:rPr>
          <w:rFonts w:ascii="David" w:hAnsi="David" w:hint="cs"/>
          <w:rtl/>
        </w:rPr>
        <w:t xml:space="preserve">2019, לאחר שהחלה שמיעת הראיות, </w:t>
      </w:r>
      <w:r w:rsidRPr="009372A0">
        <w:rPr>
          <w:rFonts w:ascii="David" w:hAnsi="David"/>
          <w:rtl/>
        </w:rPr>
        <w:t>על</w:t>
      </w:r>
      <w:r>
        <w:rPr>
          <w:rFonts w:ascii="David" w:hAnsi="David"/>
          <w:rtl/>
        </w:rPr>
        <w:t xml:space="preserve"> יסוד הודייתו במסגרת הסדר דיוני</w:t>
      </w:r>
      <w:r w:rsidRPr="009372A0">
        <w:rPr>
          <w:rFonts w:ascii="David" w:hAnsi="David"/>
          <w:rtl/>
        </w:rPr>
        <w:t xml:space="preserve"> ולאחר תיקון כתב ה</w:t>
      </w:r>
      <w:r>
        <w:rPr>
          <w:rFonts w:ascii="David" w:hAnsi="David"/>
          <w:rtl/>
        </w:rPr>
        <w:t>אישום, הורשע הנאשם בביצוע עביר</w:t>
      </w:r>
      <w:r>
        <w:rPr>
          <w:rFonts w:ascii="David" w:hAnsi="David" w:hint="cs"/>
          <w:rtl/>
        </w:rPr>
        <w:t>ה</w:t>
      </w:r>
      <w:r w:rsidRPr="009372A0">
        <w:rPr>
          <w:rFonts w:ascii="David" w:hAnsi="David"/>
          <w:rtl/>
        </w:rPr>
        <w:t xml:space="preserve"> של סחר בסמים מסוכנים, לפי </w:t>
      </w:r>
      <w:hyperlink r:id="rId16" w:history="1">
        <w:r w:rsidR="004A73C8" w:rsidRPr="004A73C8">
          <w:rPr>
            <w:rStyle w:val="Hyperlink"/>
            <w:rFonts w:ascii="David" w:hAnsi="David"/>
            <w:rtl/>
          </w:rPr>
          <w:t>סעיף 13</w:t>
        </w:r>
      </w:hyperlink>
      <w:r w:rsidRPr="009372A0">
        <w:rPr>
          <w:rFonts w:ascii="David" w:hAnsi="David"/>
          <w:rtl/>
        </w:rPr>
        <w:t xml:space="preserve"> בצירוף </w:t>
      </w:r>
      <w:hyperlink r:id="rId17" w:history="1">
        <w:r w:rsidR="004A73C8" w:rsidRPr="004A73C8">
          <w:rPr>
            <w:rStyle w:val="Hyperlink"/>
            <w:rFonts w:ascii="David" w:hAnsi="David"/>
            <w:rtl/>
          </w:rPr>
          <w:t>סעיף 19א</w:t>
        </w:r>
      </w:hyperlink>
      <w:r w:rsidRPr="009372A0">
        <w:rPr>
          <w:rFonts w:ascii="David" w:hAnsi="David"/>
          <w:rtl/>
        </w:rPr>
        <w:t xml:space="preserve"> ל</w:t>
      </w:r>
      <w:hyperlink r:id="rId18" w:history="1">
        <w:r w:rsidR="00454EA0" w:rsidRPr="00454EA0">
          <w:rPr>
            <w:rFonts w:ascii="David" w:hAnsi="David"/>
            <w:color w:val="0000FF"/>
            <w:u w:val="single"/>
            <w:rtl/>
          </w:rPr>
          <w:t>פקודת הסמים המסוכנים</w:t>
        </w:r>
      </w:hyperlink>
      <w:r w:rsidRPr="009372A0">
        <w:rPr>
          <w:rFonts w:ascii="David" w:hAnsi="David"/>
          <w:rtl/>
        </w:rPr>
        <w:t xml:space="preserve"> [נוסח חדש], התשל"ג-1973 (להלן: "</w:t>
      </w:r>
      <w:r w:rsidRPr="009372A0">
        <w:rPr>
          <w:rFonts w:ascii="David" w:hAnsi="David"/>
          <w:b/>
          <w:bCs/>
          <w:rtl/>
        </w:rPr>
        <w:t>פקודת הסמים המסוכנים</w:t>
      </w:r>
      <w:r w:rsidRPr="009372A0">
        <w:rPr>
          <w:rFonts w:ascii="David" w:hAnsi="David"/>
          <w:rtl/>
        </w:rPr>
        <w:t xml:space="preserve">") ובעבירה של הפרת הוראה חוקית לפי </w:t>
      </w:r>
      <w:hyperlink r:id="rId19" w:history="1">
        <w:r w:rsidR="004A73C8" w:rsidRPr="004A73C8">
          <w:rPr>
            <w:rStyle w:val="Hyperlink"/>
            <w:rFonts w:ascii="David" w:hAnsi="David"/>
            <w:rtl/>
          </w:rPr>
          <w:t>סעיף 287</w:t>
        </w:r>
      </w:hyperlink>
      <w:r w:rsidRPr="009372A0">
        <w:rPr>
          <w:rFonts w:ascii="David" w:hAnsi="David"/>
          <w:rtl/>
        </w:rPr>
        <w:t xml:space="preserve"> ל</w:t>
      </w:r>
      <w:hyperlink r:id="rId20" w:history="1">
        <w:r w:rsidR="00454EA0" w:rsidRPr="00454EA0">
          <w:rPr>
            <w:rFonts w:ascii="David" w:hAnsi="David"/>
            <w:color w:val="0000FF"/>
            <w:u w:val="single"/>
            <w:rtl/>
          </w:rPr>
          <w:t>חוק העונשין</w:t>
        </w:r>
      </w:hyperlink>
      <w:r w:rsidRPr="009372A0">
        <w:rPr>
          <w:rFonts w:ascii="David" w:hAnsi="David"/>
          <w:rtl/>
        </w:rPr>
        <w:t xml:space="preserve"> התשל"ז-1977 (להלן: "</w:t>
      </w:r>
      <w:r w:rsidRPr="009372A0">
        <w:rPr>
          <w:rFonts w:ascii="David" w:hAnsi="David"/>
          <w:b/>
          <w:bCs/>
          <w:rtl/>
        </w:rPr>
        <w:t>חוק העונשין</w:t>
      </w:r>
      <w:r w:rsidRPr="009372A0">
        <w:rPr>
          <w:rFonts w:ascii="David" w:hAnsi="David"/>
          <w:rtl/>
        </w:rPr>
        <w:t>").</w:t>
      </w:r>
      <w:r>
        <w:rPr>
          <w:rFonts w:ascii="David" w:hAnsi="David" w:hint="cs"/>
          <w:rtl/>
        </w:rPr>
        <w:t xml:space="preserve"> על פי הסדר הטיעון הדיוני בין הצדדים הוסכם שהנאשם ישלח לקבלת תסקיר לעונש טרם טיעונים לעונש וכי המאשימה תגביל את עתירתה העונשית לעונש של מאסר אותו ניתן לרצות בעבודות שירות לצד ענישה נלווית, והנאשם יהיה חופשי בטיעוניו.</w:t>
      </w:r>
    </w:p>
    <w:p w14:paraId="5BB5F869" w14:textId="77777777" w:rsidR="00814C27" w:rsidRPr="00CB5B32" w:rsidRDefault="00814C27" w:rsidP="00814C27">
      <w:pPr>
        <w:jc w:val="both"/>
        <w:rPr>
          <w:rFonts w:ascii="David" w:hAnsi="David"/>
          <w:sz w:val="20"/>
          <w:szCs w:val="20"/>
          <w:rtl/>
        </w:rPr>
      </w:pPr>
      <w:bookmarkStart w:id="7" w:name="ABSTRACT_END"/>
      <w:bookmarkEnd w:id="7"/>
    </w:p>
    <w:p w14:paraId="6F07A8E3" w14:textId="77777777" w:rsidR="00814C27" w:rsidRPr="009372A0" w:rsidRDefault="00814C27" w:rsidP="00814C27">
      <w:pPr>
        <w:numPr>
          <w:ilvl w:val="0"/>
          <w:numId w:val="1"/>
        </w:numPr>
        <w:spacing w:line="360" w:lineRule="auto"/>
        <w:ind w:left="0" w:firstLine="0"/>
        <w:jc w:val="both"/>
        <w:rPr>
          <w:rFonts w:ascii="David" w:hAnsi="David"/>
        </w:rPr>
      </w:pPr>
      <w:r w:rsidRPr="009372A0">
        <w:rPr>
          <w:rFonts w:ascii="David" w:hAnsi="David"/>
          <w:rtl/>
        </w:rPr>
        <w:t>על פי המפורט בכתב האישום המתוקן (להלן: "</w:t>
      </w:r>
      <w:r w:rsidRPr="009372A0">
        <w:rPr>
          <w:rFonts w:ascii="David" w:hAnsi="David"/>
          <w:b/>
          <w:bCs/>
          <w:rtl/>
        </w:rPr>
        <w:t>כתב האישום</w:t>
      </w:r>
      <w:r w:rsidRPr="009372A0">
        <w:rPr>
          <w:rFonts w:ascii="David" w:hAnsi="David"/>
          <w:rtl/>
        </w:rPr>
        <w:t xml:space="preserve">"), ביום </w:t>
      </w:r>
      <w:r>
        <w:rPr>
          <w:rFonts w:ascii="David" w:hAnsi="David"/>
          <w:rtl/>
        </w:rPr>
        <w:t xml:space="preserve">23.10.2015, הורה בית </w:t>
      </w:r>
      <w:r>
        <w:rPr>
          <w:rFonts w:ascii="David" w:hAnsi="David" w:hint="cs"/>
          <w:rtl/>
        </w:rPr>
        <w:t>ה</w:t>
      </w:r>
      <w:r>
        <w:rPr>
          <w:rFonts w:ascii="David" w:hAnsi="David"/>
          <w:rtl/>
        </w:rPr>
        <w:t xml:space="preserve">משפט </w:t>
      </w:r>
      <w:r w:rsidRPr="009372A0">
        <w:rPr>
          <w:rFonts w:ascii="David" w:hAnsi="David"/>
          <w:rtl/>
        </w:rPr>
        <w:t xml:space="preserve">במסגרת </w:t>
      </w:r>
      <w:hyperlink r:id="rId21" w:history="1">
        <w:r w:rsidR="00454EA0" w:rsidRPr="00454EA0">
          <w:rPr>
            <w:rFonts w:ascii="David" w:hAnsi="David"/>
            <w:color w:val="0000FF"/>
            <w:u w:val="single"/>
            <w:rtl/>
          </w:rPr>
          <w:t>מ"י 46504-10-15</w:t>
        </w:r>
      </w:hyperlink>
      <w:r w:rsidRPr="009372A0">
        <w:rPr>
          <w:rFonts w:ascii="David" w:hAnsi="David"/>
          <w:rtl/>
        </w:rPr>
        <w:t xml:space="preserve"> על שחרורו של הנאשם בתנאי הבא: "נאסר על החשוד להימצא ברחוב אלנבי 38 וברדיוס של קילומטר ממקום זה, לתקופה של 60 יום" (להלן: "</w:t>
      </w:r>
      <w:r w:rsidRPr="009372A0">
        <w:rPr>
          <w:rFonts w:ascii="David" w:hAnsi="David"/>
          <w:b/>
          <w:bCs/>
          <w:rtl/>
        </w:rPr>
        <w:t>ההוראה החוקית</w:t>
      </w:r>
      <w:r w:rsidRPr="009372A0">
        <w:rPr>
          <w:rFonts w:ascii="David" w:hAnsi="David"/>
          <w:rtl/>
        </w:rPr>
        <w:t>"). ביום 5.11.2015 בשעה 00:30 לערך, ברחוב אלנבי 38 בתל אביב</w:t>
      </w:r>
      <w:r>
        <w:rPr>
          <w:rFonts w:ascii="David" w:hAnsi="David" w:hint="cs"/>
          <w:rtl/>
        </w:rPr>
        <w:t>,</w:t>
      </w:r>
      <w:r w:rsidRPr="009372A0">
        <w:rPr>
          <w:rFonts w:ascii="David" w:hAnsi="David"/>
          <w:rtl/>
        </w:rPr>
        <w:t xml:space="preserve"> מכר הנאשם לעידו כהן ולפאבל מזין שתי קפסולות המכילות סם מסוכן מסוג </w:t>
      </w:r>
      <w:r w:rsidRPr="009372A0">
        <w:rPr>
          <w:rFonts w:ascii="David" w:hAnsi="David"/>
        </w:rPr>
        <w:t>ALFA-PVP</w:t>
      </w:r>
      <w:r w:rsidRPr="009372A0">
        <w:rPr>
          <w:rFonts w:ascii="David" w:hAnsi="David"/>
          <w:rtl/>
        </w:rPr>
        <w:t xml:space="preserve"> , בתמורה </w:t>
      </w:r>
      <w:r w:rsidRPr="009372A0">
        <w:rPr>
          <w:rFonts w:ascii="David" w:hAnsi="David"/>
          <w:rtl/>
        </w:rPr>
        <w:lastRenderedPageBreak/>
        <w:t>לסך של 20 ₪. במעשיו המתוארים לעיל סחר הנאשם בסם מסוכן ללא היתר או רישיון כדין מהמנהל וכן הפר הוראה חוקית אשר ניתנה כדין.</w:t>
      </w:r>
    </w:p>
    <w:p w14:paraId="13E6F704" w14:textId="77777777" w:rsidR="00814C27" w:rsidRPr="00CB5B32" w:rsidRDefault="00814C27" w:rsidP="00814C27">
      <w:pPr>
        <w:jc w:val="both"/>
        <w:rPr>
          <w:rFonts w:ascii="David" w:hAnsi="David"/>
          <w:sz w:val="20"/>
          <w:szCs w:val="20"/>
        </w:rPr>
      </w:pPr>
    </w:p>
    <w:p w14:paraId="1E9F1352" w14:textId="77777777" w:rsidR="00814C27" w:rsidRDefault="00814C27" w:rsidP="00814C27">
      <w:pPr>
        <w:numPr>
          <w:ilvl w:val="0"/>
          <w:numId w:val="1"/>
        </w:numPr>
        <w:spacing w:line="360" w:lineRule="auto"/>
        <w:ind w:left="0" w:firstLine="0"/>
        <w:jc w:val="both"/>
        <w:rPr>
          <w:rFonts w:ascii="David" w:hAnsi="David"/>
          <w:b/>
          <w:bCs/>
          <w:u w:val="single"/>
        </w:rPr>
      </w:pPr>
      <w:r w:rsidRPr="00DE2C5D">
        <w:rPr>
          <w:rFonts w:ascii="David" w:hAnsi="David" w:hint="cs"/>
          <w:rtl/>
        </w:rPr>
        <w:t>בי</w:t>
      </w:r>
      <w:r>
        <w:rPr>
          <w:rFonts w:ascii="David" w:hAnsi="David" w:hint="cs"/>
          <w:rtl/>
        </w:rPr>
        <w:t xml:space="preserve">ום 17.12.2019 , לפני הטיעון לעונש, </w:t>
      </w:r>
      <w:r w:rsidRPr="00DE2C5D">
        <w:rPr>
          <w:rFonts w:ascii="David" w:hAnsi="David"/>
          <w:rtl/>
        </w:rPr>
        <w:t xml:space="preserve">הכרזתי על הנאשם כסוחר סמים והוריתי על חילוט הכספים אשר נתפסו מידיו </w:t>
      </w:r>
      <w:r w:rsidRPr="00DE2C5D">
        <w:rPr>
          <w:rFonts w:ascii="David" w:hAnsi="David" w:hint="cs"/>
          <w:rtl/>
        </w:rPr>
        <w:t xml:space="preserve">בסך 310 </w:t>
      </w:r>
      <w:r>
        <w:rPr>
          <w:rFonts w:ascii="David" w:hAnsi="David" w:hint="cs"/>
          <w:rtl/>
        </w:rPr>
        <w:t xml:space="preserve">₪, </w:t>
      </w:r>
      <w:r w:rsidRPr="00DE2C5D">
        <w:rPr>
          <w:rFonts w:ascii="David" w:hAnsi="David"/>
          <w:rtl/>
        </w:rPr>
        <w:t xml:space="preserve">על פי הוראות </w:t>
      </w:r>
      <w:hyperlink r:id="rId22" w:history="1">
        <w:r w:rsidR="004A73C8" w:rsidRPr="004A73C8">
          <w:rPr>
            <w:rStyle w:val="Hyperlink"/>
            <w:rFonts w:ascii="David" w:hAnsi="David"/>
            <w:rtl/>
          </w:rPr>
          <w:t>סעיף 36א(א)</w:t>
        </w:r>
      </w:hyperlink>
      <w:r w:rsidRPr="00DE2C5D">
        <w:rPr>
          <w:rFonts w:ascii="David" w:hAnsi="David"/>
          <w:rtl/>
        </w:rPr>
        <w:t xml:space="preserve"> ו</w:t>
      </w:r>
      <w:r>
        <w:rPr>
          <w:rFonts w:ascii="David" w:hAnsi="David"/>
          <w:rtl/>
        </w:rPr>
        <w:t xml:space="preserve">- </w:t>
      </w:r>
      <w:hyperlink r:id="rId23" w:history="1">
        <w:r w:rsidR="004A73C8" w:rsidRPr="004A73C8">
          <w:rPr>
            <w:rStyle w:val="Hyperlink"/>
            <w:rFonts w:ascii="David" w:hAnsi="David"/>
            <w:rtl/>
          </w:rPr>
          <w:t>36 א(ב)</w:t>
        </w:r>
      </w:hyperlink>
      <w:r>
        <w:rPr>
          <w:rFonts w:ascii="David" w:hAnsi="David"/>
          <w:rtl/>
        </w:rPr>
        <w:t xml:space="preserve"> ל</w:t>
      </w:r>
      <w:hyperlink r:id="rId24" w:history="1">
        <w:r w:rsidR="00454EA0" w:rsidRPr="00454EA0">
          <w:rPr>
            <w:rFonts w:ascii="David" w:hAnsi="David"/>
            <w:color w:val="0000FF"/>
            <w:u w:val="single"/>
            <w:rtl/>
          </w:rPr>
          <w:t>פקודת הסמים המסוכנים</w:t>
        </w:r>
      </w:hyperlink>
      <w:r>
        <w:rPr>
          <w:rFonts w:ascii="David" w:hAnsi="David" w:hint="cs"/>
          <w:rtl/>
        </w:rPr>
        <w:t>.</w:t>
      </w:r>
    </w:p>
    <w:p w14:paraId="57B4F379" w14:textId="77777777" w:rsidR="00814C27" w:rsidRPr="00CB5B32" w:rsidRDefault="00814C27" w:rsidP="00814C27">
      <w:pPr>
        <w:jc w:val="both"/>
        <w:rPr>
          <w:rFonts w:ascii="David" w:hAnsi="David"/>
          <w:sz w:val="20"/>
          <w:szCs w:val="20"/>
          <w:rtl/>
        </w:rPr>
      </w:pPr>
    </w:p>
    <w:p w14:paraId="53ED5C1F" w14:textId="77777777" w:rsidR="00814C27" w:rsidRPr="009372A0" w:rsidRDefault="00814C27" w:rsidP="00814C27">
      <w:pPr>
        <w:spacing w:line="360" w:lineRule="auto"/>
        <w:jc w:val="both"/>
        <w:rPr>
          <w:rFonts w:ascii="David" w:hAnsi="David"/>
        </w:rPr>
      </w:pPr>
      <w:r w:rsidRPr="009372A0">
        <w:rPr>
          <w:rFonts w:ascii="David" w:hAnsi="David"/>
          <w:b/>
          <w:bCs/>
          <w:u w:val="single"/>
          <w:rtl/>
        </w:rPr>
        <w:t>תסקירי שירות המבחן</w:t>
      </w:r>
    </w:p>
    <w:p w14:paraId="53F3F211" w14:textId="77777777" w:rsidR="00814C27" w:rsidRDefault="00814C27" w:rsidP="00814C27">
      <w:pPr>
        <w:numPr>
          <w:ilvl w:val="0"/>
          <w:numId w:val="1"/>
        </w:numPr>
        <w:spacing w:line="360" w:lineRule="auto"/>
        <w:ind w:left="0" w:firstLine="0"/>
        <w:jc w:val="both"/>
        <w:rPr>
          <w:rFonts w:ascii="David" w:hAnsi="David"/>
        </w:rPr>
      </w:pPr>
      <w:r w:rsidRPr="009372A0">
        <w:rPr>
          <w:rFonts w:ascii="David" w:hAnsi="David"/>
          <w:b/>
          <w:bCs/>
          <w:rtl/>
        </w:rPr>
        <w:t>התסקיר הראשון</w:t>
      </w:r>
      <w:r w:rsidRPr="009372A0">
        <w:rPr>
          <w:rFonts w:ascii="David" w:hAnsi="David"/>
          <w:rtl/>
        </w:rPr>
        <w:t xml:space="preserve"> </w:t>
      </w:r>
      <w:r>
        <w:rPr>
          <w:rFonts w:ascii="David" w:hAnsi="David" w:hint="cs"/>
          <w:rtl/>
        </w:rPr>
        <w:t>מ</w:t>
      </w:r>
      <w:r w:rsidRPr="009372A0">
        <w:rPr>
          <w:rFonts w:ascii="David" w:hAnsi="David"/>
          <w:rtl/>
        </w:rPr>
        <w:t>יום 11.12.2019 צוין כי הנאשם בן 34, נשוי</w:t>
      </w:r>
      <w:r>
        <w:rPr>
          <w:rFonts w:ascii="David" w:hAnsi="David" w:hint="cs"/>
          <w:rtl/>
        </w:rPr>
        <w:t xml:space="preserve"> מאז שנת 2018,</w:t>
      </w:r>
      <w:r w:rsidRPr="009372A0">
        <w:rPr>
          <w:rFonts w:ascii="David" w:hAnsi="David"/>
          <w:rtl/>
        </w:rPr>
        <w:t xml:space="preserve"> ואב לתינוקת בת 9 חודשים. באותה העת מסר הנאשם כי אינו עובד בעקבות תאונת עבודה</w:t>
      </w:r>
      <w:r>
        <w:rPr>
          <w:rFonts w:ascii="David" w:hAnsi="David" w:hint="cs"/>
          <w:rtl/>
        </w:rPr>
        <w:t>,</w:t>
      </w:r>
      <w:r w:rsidRPr="009372A0">
        <w:rPr>
          <w:rFonts w:ascii="David" w:hAnsi="David"/>
          <w:rtl/>
        </w:rPr>
        <w:t xml:space="preserve"> וטרם התאונה עבד במפעל "שריונית חוסם" בקריית גת בתור עובד ייצור. הנאשם שיתף </w:t>
      </w:r>
      <w:r>
        <w:rPr>
          <w:rFonts w:ascii="David" w:hAnsi="David" w:hint="cs"/>
          <w:rtl/>
        </w:rPr>
        <w:t>בנסיבות חייו ובקשייו הלימודיים</w:t>
      </w:r>
      <w:r w:rsidRPr="009372A0">
        <w:rPr>
          <w:rFonts w:ascii="David" w:hAnsi="David"/>
          <w:rtl/>
        </w:rPr>
        <w:t xml:space="preserve"> בילדותו</w:t>
      </w:r>
      <w:r>
        <w:rPr>
          <w:rFonts w:ascii="David" w:hAnsi="David" w:hint="cs"/>
          <w:rtl/>
        </w:rPr>
        <w:t>,</w:t>
      </w:r>
      <w:r w:rsidRPr="009372A0">
        <w:rPr>
          <w:rFonts w:ascii="David" w:hAnsi="David"/>
          <w:rtl/>
        </w:rPr>
        <w:t xml:space="preserve"> </w:t>
      </w:r>
      <w:r>
        <w:rPr>
          <w:rFonts w:ascii="David" w:hAnsi="David" w:hint="cs"/>
          <w:rtl/>
        </w:rPr>
        <w:t>ומסר כי אובחן כ</w:t>
      </w:r>
      <w:r w:rsidRPr="009372A0">
        <w:rPr>
          <w:rFonts w:ascii="David" w:hAnsi="David"/>
          <w:rtl/>
        </w:rPr>
        <w:t xml:space="preserve">לוקה בדיסלקציה. </w:t>
      </w:r>
      <w:r>
        <w:rPr>
          <w:rFonts w:ascii="David" w:hAnsi="David" w:hint="cs"/>
          <w:rtl/>
        </w:rPr>
        <w:t xml:space="preserve">לדבריו, </w:t>
      </w:r>
      <w:r w:rsidRPr="009372A0">
        <w:rPr>
          <w:rFonts w:ascii="David" w:hAnsi="David"/>
          <w:rtl/>
        </w:rPr>
        <w:t>ההתדרדרו</w:t>
      </w:r>
      <w:r>
        <w:rPr>
          <w:rFonts w:ascii="David" w:hAnsi="David"/>
          <w:rtl/>
        </w:rPr>
        <w:t>ת בתפקודו החלה בבגרותו המאוחרת</w:t>
      </w:r>
      <w:r>
        <w:rPr>
          <w:rFonts w:ascii="David" w:hAnsi="David" w:hint="cs"/>
          <w:rtl/>
        </w:rPr>
        <w:t xml:space="preserve">, </w:t>
      </w:r>
      <w:r w:rsidRPr="009372A0">
        <w:rPr>
          <w:rFonts w:ascii="David" w:hAnsi="David"/>
          <w:rtl/>
        </w:rPr>
        <w:t>אז החל להשתמש בסמים מסוג "נייס גאי"</w:t>
      </w:r>
      <w:r>
        <w:rPr>
          <w:rFonts w:ascii="David" w:hAnsi="David" w:hint="cs"/>
          <w:rtl/>
        </w:rPr>
        <w:t xml:space="preserve"> ופיתח דפוס התמכרותי</w:t>
      </w:r>
      <w:r w:rsidRPr="009372A0">
        <w:rPr>
          <w:rFonts w:ascii="David" w:hAnsi="David"/>
          <w:rtl/>
        </w:rPr>
        <w:t>. הנאשם שיתף כי זמן קצר לפני גיוסו לצבא הוא ואחיו היו מעורבים בסכסוך עם חברה שולית ובעקבות אירוע אלימות בו היו מעורבים נהרג אדם, כשאחיו ריצה עונש מאסר בגין מעורבותו באירוע. הנאשם תיאר אירוע זה כמשמעותי וקשה עבור</w:t>
      </w:r>
      <w:r>
        <w:rPr>
          <w:rFonts w:ascii="David" w:hAnsi="David" w:hint="cs"/>
          <w:rtl/>
        </w:rPr>
        <w:t>ו ועבור</w:t>
      </w:r>
      <w:r w:rsidRPr="009372A0">
        <w:rPr>
          <w:rFonts w:ascii="David" w:hAnsi="David"/>
          <w:rtl/>
        </w:rPr>
        <w:t xml:space="preserve"> בני משפחתו.</w:t>
      </w:r>
    </w:p>
    <w:p w14:paraId="509A6A17" w14:textId="77777777" w:rsidR="00814C27" w:rsidRDefault="00814C27" w:rsidP="00814C27">
      <w:pPr>
        <w:jc w:val="both"/>
        <w:rPr>
          <w:rFonts w:ascii="David" w:hAnsi="David"/>
          <w:rtl/>
        </w:rPr>
      </w:pPr>
    </w:p>
    <w:p w14:paraId="4EE4CE1E" w14:textId="77777777" w:rsidR="00814C27" w:rsidRPr="009372A0" w:rsidRDefault="00814C27" w:rsidP="00814C27">
      <w:pPr>
        <w:numPr>
          <w:ilvl w:val="0"/>
          <w:numId w:val="1"/>
        </w:numPr>
        <w:spacing w:line="360" w:lineRule="auto"/>
        <w:ind w:left="0" w:firstLine="0"/>
        <w:jc w:val="both"/>
        <w:rPr>
          <w:rFonts w:ascii="David" w:hAnsi="David"/>
        </w:rPr>
      </w:pPr>
      <w:r w:rsidRPr="009372A0">
        <w:rPr>
          <w:rFonts w:ascii="David" w:hAnsi="David"/>
          <w:rtl/>
        </w:rPr>
        <w:t xml:space="preserve">הנאשם ביטא קושי כלכלי וחשש מפני התדרדרות מצבו במידה ויאלץ לרצות עונש </w:t>
      </w:r>
      <w:r>
        <w:rPr>
          <w:rFonts w:ascii="David" w:hAnsi="David" w:hint="cs"/>
          <w:rtl/>
        </w:rPr>
        <w:t>מאסר ב</w:t>
      </w:r>
      <w:r w:rsidRPr="009372A0">
        <w:rPr>
          <w:rFonts w:ascii="David" w:hAnsi="David"/>
          <w:rtl/>
        </w:rPr>
        <w:t xml:space="preserve">עבודות שירות. </w:t>
      </w:r>
      <w:r>
        <w:rPr>
          <w:rFonts w:ascii="David" w:hAnsi="David" w:hint="cs"/>
          <w:rtl/>
        </w:rPr>
        <w:t xml:space="preserve">בתסקיר </w:t>
      </w:r>
      <w:r w:rsidRPr="009372A0">
        <w:rPr>
          <w:rFonts w:ascii="David" w:hAnsi="David"/>
          <w:rtl/>
        </w:rPr>
        <w:t>צוין כי אין לחובת הנאשם הרשעות קודמות</w:t>
      </w:r>
      <w:r>
        <w:rPr>
          <w:rFonts w:ascii="David" w:hAnsi="David" w:hint="cs"/>
          <w:rtl/>
        </w:rPr>
        <w:t>,</w:t>
      </w:r>
      <w:r w:rsidRPr="009372A0">
        <w:rPr>
          <w:rFonts w:ascii="David" w:hAnsi="David"/>
          <w:rtl/>
        </w:rPr>
        <w:t xml:space="preserve"> אך בשנת 2016 נידון ללא הרשעה בגין עבירת החזקה/שימוש בסמים לצריכה עצמית. כמו כן פורט כי הנאשם הופנה לשירות המבחן בשנת 2013 עקב מעורבות בעבירת נהיגה בשכרות, הועמד לצו מבחן למשך שנה וביצע צו של"צ בהיקף של 150 שעות. נמסר כי במסגרת צו המבחן שולב הנאשם בטיפול פרטני שם שיתף בתהליכים שעובר וכן נערך עמו תהליך עיבוד של העבירות שביצע ודפוסי התנהלותו המכשילים. עם זאת צוין כי בזמן תקופת הפיקוח נפתח נגד הנאשם התיק הנדון היום, בתחום הסמים כאמור. כמו כן צוין כי נגד הנאשם קיים תיק פתוח בגין נהיגה תחת השפעת סמים מחודש פברואר 2019.</w:t>
      </w:r>
    </w:p>
    <w:p w14:paraId="3AC445F7" w14:textId="77777777" w:rsidR="00814C27" w:rsidRPr="00CB5B32" w:rsidRDefault="00814C27" w:rsidP="00814C27">
      <w:pPr>
        <w:jc w:val="both"/>
        <w:rPr>
          <w:rFonts w:ascii="David" w:hAnsi="David"/>
          <w:sz w:val="20"/>
          <w:szCs w:val="20"/>
        </w:rPr>
      </w:pPr>
      <w:r w:rsidRPr="00CB5B32">
        <w:rPr>
          <w:rFonts w:ascii="David" w:hAnsi="David"/>
          <w:sz w:val="20"/>
          <w:szCs w:val="20"/>
          <w:rtl/>
        </w:rPr>
        <w:t xml:space="preserve"> </w:t>
      </w:r>
    </w:p>
    <w:p w14:paraId="16BCF23E" w14:textId="77777777" w:rsidR="00814C27" w:rsidRPr="009372A0" w:rsidRDefault="00814C27" w:rsidP="00814C27">
      <w:pPr>
        <w:numPr>
          <w:ilvl w:val="0"/>
          <w:numId w:val="1"/>
        </w:numPr>
        <w:spacing w:line="360" w:lineRule="auto"/>
        <w:ind w:left="0" w:firstLine="0"/>
        <w:jc w:val="both"/>
        <w:rPr>
          <w:rFonts w:ascii="David" w:hAnsi="David"/>
        </w:rPr>
      </w:pPr>
      <w:r w:rsidRPr="009372A0">
        <w:rPr>
          <w:rFonts w:ascii="David" w:hAnsi="David"/>
          <w:rtl/>
        </w:rPr>
        <w:t xml:space="preserve">הנאשם אישר מעורבות שולית בתחום הסמים בעבר, אז נטה לצרוך סמים בתדירות גבוהה. כן מסר כי </w:t>
      </w:r>
      <w:r>
        <w:rPr>
          <w:rFonts w:ascii="David" w:hAnsi="David"/>
          <w:rtl/>
        </w:rPr>
        <w:t xml:space="preserve">התיקים בהם </w:t>
      </w:r>
      <w:r>
        <w:rPr>
          <w:rFonts w:ascii="David" w:hAnsi="David" w:hint="cs"/>
          <w:rtl/>
        </w:rPr>
        <w:t xml:space="preserve">היה </w:t>
      </w:r>
      <w:r>
        <w:rPr>
          <w:rFonts w:ascii="David" w:hAnsi="David"/>
          <w:rtl/>
        </w:rPr>
        <w:t>מעורב ה</w:t>
      </w:r>
      <w:r w:rsidRPr="009372A0">
        <w:rPr>
          <w:rFonts w:ascii="David" w:hAnsi="David"/>
          <w:rtl/>
        </w:rPr>
        <w:t xml:space="preserve">ם תוצר של התמכרותו לסמים בלבד. באשר לחומרים משני תודעה תיאר צריכת אלכוהול מועטה </w:t>
      </w:r>
      <w:r>
        <w:rPr>
          <w:rFonts w:ascii="David" w:hAnsi="David" w:hint="cs"/>
          <w:rtl/>
        </w:rPr>
        <w:t>ו</w:t>
      </w:r>
      <w:r w:rsidRPr="009372A0">
        <w:rPr>
          <w:rFonts w:ascii="David" w:hAnsi="David"/>
          <w:rtl/>
        </w:rPr>
        <w:t xml:space="preserve">צריכת סם פיצוציות מסוג "נייס גאי", תחילה באופן מזדמן ובנסיבות חברתיות, ולאחר מכן דפוס שימוש מתמשך ואינטנסיבי עד כדי ניהול אורח חיים התמכרותי. הנאשם מסר כי ההתדרדרות במצבו החלה באופן מהיר כך שלתקופה מסוימת עזב את בית הוריו וגר ברחובות ובבתים של חברים, כשעיקר עיסוקו היה השגת הסמים והשימוש בהם. כמו כן מסר כי התאשפז מספר פעמים בעבר בגין שימוש מופרז בסמים, כשלדבריו לאחר שאושפז בסיכון גבוה נרתע והבין כי </w:t>
      </w:r>
      <w:r>
        <w:rPr>
          <w:rFonts w:ascii="David" w:hAnsi="David" w:hint="cs"/>
          <w:rtl/>
        </w:rPr>
        <w:t xml:space="preserve">הוא </w:t>
      </w:r>
      <w:r w:rsidRPr="009372A0">
        <w:rPr>
          <w:rFonts w:ascii="David" w:hAnsi="David"/>
          <w:rtl/>
        </w:rPr>
        <w:t xml:space="preserve">מסכן </w:t>
      </w:r>
      <w:r>
        <w:rPr>
          <w:rFonts w:ascii="David" w:hAnsi="David" w:hint="cs"/>
          <w:rtl/>
        </w:rPr>
        <w:t xml:space="preserve">את </w:t>
      </w:r>
      <w:r w:rsidRPr="009372A0">
        <w:rPr>
          <w:rFonts w:ascii="David" w:hAnsi="David"/>
          <w:rtl/>
        </w:rPr>
        <w:t xml:space="preserve">עצמו. </w:t>
      </w:r>
      <w:r>
        <w:rPr>
          <w:rFonts w:ascii="David" w:hAnsi="David" w:hint="cs"/>
          <w:rtl/>
        </w:rPr>
        <w:t>לדבריו,</w:t>
      </w:r>
      <w:r>
        <w:rPr>
          <w:rFonts w:ascii="David" w:hAnsi="David"/>
          <w:rtl/>
        </w:rPr>
        <w:t xml:space="preserve"> </w:t>
      </w:r>
      <w:r w:rsidRPr="009372A0">
        <w:rPr>
          <w:rFonts w:ascii="David" w:hAnsi="David"/>
          <w:rtl/>
        </w:rPr>
        <w:t>נגמל בתמיכת משפחתו באופן עצמאי לפ</w:t>
      </w:r>
      <w:r>
        <w:rPr>
          <w:rFonts w:ascii="David" w:hAnsi="David"/>
          <w:rtl/>
        </w:rPr>
        <w:t>ני כ-5 שנים</w:t>
      </w:r>
      <w:r>
        <w:rPr>
          <w:rFonts w:ascii="David" w:hAnsi="David" w:hint="cs"/>
          <w:rtl/>
        </w:rPr>
        <w:t xml:space="preserve">, </w:t>
      </w:r>
      <w:r w:rsidRPr="009372A0">
        <w:rPr>
          <w:rFonts w:ascii="David" w:hAnsi="David"/>
          <w:rtl/>
        </w:rPr>
        <w:t>עשה</w:t>
      </w:r>
      <w:r>
        <w:rPr>
          <w:rFonts w:ascii="David" w:hAnsi="David" w:hint="cs"/>
          <w:rtl/>
        </w:rPr>
        <w:t xml:space="preserve"> מאז</w:t>
      </w:r>
      <w:r w:rsidRPr="009372A0">
        <w:rPr>
          <w:rFonts w:ascii="David" w:hAnsi="David"/>
          <w:rtl/>
        </w:rPr>
        <w:t xml:space="preserve"> שימוש ספוראדי בסמים מסוג קנאביס, ושלל שימוש בעת כתיבת התסקיר. </w:t>
      </w:r>
      <w:r>
        <w:rPr>
          <w:rFonts w:ascii="David" w:hAnsi="David" w:hint="cs"/>
          <w:rtl/>
        </w:rPr>
        <w:t>לדבריו,</w:t>
      </w:r>
      <w:r w:rsidRPr="009372A0">
        <w:rPr>
          <w:rFonts w:ascii="David" w:hAnsi="David"/>
          <w:rtl/>
        </w:rPr>
        <w:t xml:space="preserve"> מאז שנישא לאשתו בשנת 201</w:t>
      </w:r>
      <w:r>
        <w:rPr>
          <w:rFonts w:ascii="David" w:hAnsi="David"/>
          <w:rtl/>
        </w:rPr>
        <w:t>8 חדל משימוש בסמים באופן מוחלט</w:t>
      </w:r>
      <w:r>
        <w:rPr>
          <w:rFonts w:ascii="David" w:hAnsi="David" w:hint="cs"/>
          <w:rtl/>
        </w:rPr>
        <w:t xml:space="preserve"> והוא </w:t>
      </w:r>
      <w:r w:rsidRPr="009372A0">
        <w:rPr>
          <w:rFonts w:ascii="David" w:hAnsi="David"/>
          <w:rtl/>
        </w:rPr>
        <w:t>מבין שכיום יש לו אחריות על משפחתו ולהתנהגותו מחירים יקרים בהקשר זה</w:t>
      </w:r>
      <w:r>
        <w:rPr>
          <w:rFonts w:ascii="David" w:hAnsi="David" w:hint="cs"/>
          <w:rtl/>
        </w:rPr>
        <w:t>. הנאשם תיאר עצמו כמי שעשה דרך ארוכה לתיקון דרכיו וניהול שיגרת חיים תעסוקתית נורמטיבית</w:t>
      </w:r>
      <w:r w:rsidRPr="009372A0">
        <w:rPr>
          <w:rFonts w:ascii="David" w:hAnsi="David"/>
          <w:rtl/>
        </w:rPr>
        <w:t>.</w:t>
      </w:r>
    </w:p>
    <w:p w14:paraId="69A6025F" w14:textId="77777777" w:rsidR="00814C27" w:rsidRPr="00CB5B32" w:rsidRDefault="00814C27" w:rsidP="00814C27">
      <w:pPr>
        <w:jc w:val="both"/>
        <w:rPr>
          <w:rFonts w:ascii="David" w:hAnsi="David"/>
          <w:sz w:val="20"/>
          <w:szCs w:val="20"/>
        </w:rPr>
      </w:pPr>
    </w:p>
    <w:p w14:paraId="20B5EC27" w14:textId="77777777" w:rsidR="00814C27" w:rsidRPr="009372A0" w:rsidRDefault="00814C27" w:rsidP="00814C27">
      <w:pPr>
        <w:numPr>
          <w:ilvl w:val="0"/>
          <w:numId w:val="1"/>
        </w:numPr>
        <w:spacing w:line="360" w:lineRule="auto"/>
        <w:ind w:left="0" w:firstLine="0"/>
        <w:jc w:val="both"/>
        <w:rPr>
          <w:rFonts w:ascii="David" w:hAnsi="David"/>
        </w:rPr>
      </w:pPr>
      <w:r>
        <w:rPr>
          <w:rFonts w:ascii="David" w:hAnsi="David" w:hint="cs"/>
          <w:rtl/>
        </w:rPr>
        <w:t xml:space="preserve">בקשר לתיק הפלילי דנן הודה </w:t>
      </w:r>
      <w:r w:rsidRPr="009372A0">
        <w:rPr>
          <w:rFonts w:ascii="David" w:hAnsi="David"/>
          <w:rtl/>
        </w:rPr>
        <w:t xml:space="preserve">הנאשם רק </w:t>
      </w:r>
      <w:r>
        <w:rPr>
          <w:rFonts w:ascii="David" w:hAnsi="David" w:hint="cs"/>
          <w:rtl/>
        </w:rPr>
        <w:t>ב</w:t>
      </w:r>
      <w:r w:rsidRPr="009372A0">
        <w:rPr>
          <w:rFonts w:ascii="David" w:hAnsi="David"/>
          <w:rtl/>
        </w:rPr>
        <w:t xml:space="preserve">הפרת </w:t>
      </w:r>
      <w:r>
        <w:rPr>
          <w:rFonts w:ascii="David" w:hAnsi="David" w:hint="cs"/>
          <w:rtl/>
        </w:rPr>
        <w:t>ה</w:t>
      </w:r>
      <w:r>
        <w:rPr>
          <w:rFonts w:ascii="David" w:hAnsi="David"/>
          <w:rtl/>
        </w:rPr>
        <w:t>הוראה חוקית</w:t>
      </w:r>
      <w:r>
        <w:rPr>
          <w:rFonts w:ascii="David" w:hAnsi="David" w:hint="cs"/>
          <w:rtl/>
        </w:rPr>
        <w:t>, ו</w:t>
      </w:r>
      <w:r w:rsidRPr="009372A0">
        <w:rPr>
          <w:rFonts w:ascii="David" w:hAnsi="David"/>
          <w:rtl/>
        </w:rPr>
        <w:t>לדבריו לא עסק בסחר בסמים אלא הגיע למקום בכדי לרכוש סמים</w:t>
      </w:r>
      <w:r>
        <w:rPr>
          <w:rFonts w:ascii="David" w:hAnsi="David" w:hint="cs"/>
          <w:rtl/>
        </w:rPr>
        <w:t>. לדבריו, בקשר להפרת ההוראה החוקית, לא הבין את משמעות מעשיו משהיה רוב הזמן תחת השפעת סמים וכל רצונו היה להשיגם</w:t>
      </w:r>
      <w:r w:rsidRPr="009372A0">
        <w:rPr>
          <w:rFonts w:ascii="David" w:hAnsi="David"/>
          <w:rtl/>
        </w:rPr>
        <w:t xml:space="preserve">. שירות המבחן התרשם כי הנאשם פעל מתוך רצון לספק צרכיו המידיים, נטה לדפוס </w:t>
      </w:r>
      <w:r>
        <w:rPr>
          <w:rFonts w:ascii="David" w:hAnsi="David"/>
          <w:rtl/>
        </w:rPr>
        <w:t>התמכרותי ושימוש אינטנסיבי בסמים</w:t>
      </w:r>
      <w:r>
        <w:rPr>
          <w:rFonts w:ascii="David" w:hAnsi="David" w:hint="cs"/>
          <w:rtl/>
        </w:rPr>
        <w:t xml:space="preserve">, </w:t>
      </w:r>
      <w:r w:rsidRPr="009372A0">
        <w:rPr>
          <w:rFonts w:ascii="David" w:hAnsi="David"/>
          <w:rtl/>
        </w:rPr>
        <w:t xml:space="preserve">ותיאר </w:t>
      </w:r>
      <w:r>
        <w:rPr>
          <w:rFonts w:ascii="David" w:hAnsi="David" w:hint="cs"/>
          <w:rtl/>
        </w:rPr>
        <w:t xml:space="preserve">את </w:t>
      </w:r>
      <w:r w:rsidRPr="009372A0">
        <w:rPr>
          <w:rFonts w:ascii="David" w:hAnsi="David"/>
          <w:rtl/>
        </w:rPr>
        <w:t xml:space="preserve">השימוש בסמים </w:t>
      </w:r>
      <w:r>
        <w:rPr>
          <w:rFonts w:ascii="David" w:hAnsi="David" w:hint="cs"/>
          <w:rtl/>
        </w:rPr>
        <w:t>כ</w:t>
      </w:r>
      <w:r>
        <w:rPr>
          <w:rFonts w:ascii="David" w:hAnsi="David"/>
          <w:rtl/>
        </w:rPr>
        <w:t>בסיסי</w:t>
      </w:r>
      <w:r>
        <w:rPr>
          <w:rFonts w:ascii="David" w:hAnsi="David" w:hint="cs"/>
          <w:rtl/>
        </w:rPr>
        <w:t xml:space="preserve">, ושב וטען כי מעשים אלה שייכים לעברו ואינם מאפיינים את התנהלותו במועד עריכת התסקיר. </w:t>
      </w:r>
      <w:r w:rsidRPr="009372A0">
        <w:rPr>
          <w:rFonts w:ascii="David" w:hAnsi="David"/>
          <w:rtl/>
        </w:rPr>
        <w:t xml:space="preserve">עלה הרושם </w:t>
      </w:r>
      <w:r>
        <w:rPr>
          <w:rFonts w:ascii="David" w:hAnsi="David" w:hint="cs"/>
          <w:rtl/>
        </w:rPr>
        <w:t>ש</w:t>
      </w:r>
      <w:r w:rsidRPr="009372A0">
        <w:rPr>
          <w:rFonts w:ascii="David" w:hAnsi="David"/>
          <w:rtl/>
        </w:rPr>
        <w:t>הנאשם התקשה להתי</w:t>
      </w:r>
      <w:r>
        <w:rPr>
          <w:rFonts w:ascii="David" w:hAnsi="David"/>
          <w:rtl/>
        </w:rPr>
        <w:t>יחס למעשיו מנקודת מבט ביקורתית</w:t>
      </w:r>
      <w:r>
        <w:rPr>
          <w:rFonts w:ascii="David" w:hAnsi="David" w:hint="cs"/>
          <w:rtl/>
        </w:rPr>
        <w:t xml:space="preserve"> ו</w:t>
      </w:r>
      <w:r w:rsidRPr="009372A0">
        <w:rPr>
          <w:rFonts w:ascii="David" w:hAnsi="David"/>
          <w:rtl/>
        </w:rPr>
        <w:t xml:space="preserve">נטה להסבירם כתוצר ישיר של התמכרותו. </w:t>
      </w:r>
      <w:r>
        <w:rPr>
          <w:rFonts w:ascii="David" w:hAnsi="David" w:hint="cs"/>
          <w:rtl/>
        </w:rPr>
        <w:t>לצד זאת צוין כי</w:t>
      </w:r>
      <w:r w:rsidRPr="009372A0">
        <w:rPr>
          <w:rFonts w:ascii="David" w:hAnsi="David"/>
          <w:rtl/>
        </w:rPr>
        <w:t xml:space="preserve"> הנאשם ביטא עמדתו</w:t>
      </w:r>
      <w:r>
        <w:rPr>
          <w:rFonts w:ascii="David" w:hAnsi="David"/>
          <w:rtl/>
        </w:rPr>
        <w:t xml:space="preserve"> ביחס למעורבותו בעבירה באופן כ</w:t>
      </w:r>
      <w:r>
        <w:rPr>
          <w:rFonts w:ascii="David" w:hAnsi="David" w:hint="cs"/>
          <w:rtl/>
        </w:rPr>
        <w:t>ן</w:t>
      </w:r>
      <w:r w:rsidRPr="009372A0">
        <w:rPr>
          <w:rFonts w:ascii="David" w:hAnsi="David"/>
          <w:rtl/>
        </w:rPr>
        <w:t xml:space="preserve"> ופתוח על אף קשיו לקבל אחריות על כלל האישומים. שירות המבחן העריך כי כיום הנאשם מסוגל להבין כי פעל באופן שגוי בעיקר בכך שהפר הוראה חוקית.</w:t>
      </w:r>
      <w:r>
        <w:rPr>
          <w:rFonts w:ascii="David" w:hAnsi="David" w:hint="cs"/>
          <w:rtl/>
        </w:rPr>
        <w:t xml:space="preserve"> ביום 10.12.2019 מסר הנאשם דגימת שתן אשר הצביעה על העדר שרידי סם בגופו.</w:t>
      </w:r>
    </w:p>
    <w:p w14:paraId="7E314E62" w14:textId="77777777" w:rsidR="00814C27" w:rsidRPr="0035204B" w:rsidRDefault="00814C27" w:rsidP="00814C27">
      <w:pPr>
        <w:ind w:firstLine="720"/>
        <w:jc w:val="both"/>
        <w:rPr>
          <w:rFonts w:ascii="David" w:hAnsi="David"/>
          <w:sz w:val="20"/>
          <w:szCs w:val="20"/>
        </w:rPr>
      </w:pPr>
    </w:p>
    <w:p w14:paraId="44990AF9" w14:textId="77777777" w:rsidR="00814C27" w:rsidRDefault="00814C27" w:rsidP="00814C27">
      <w:pPr>
        <w:numPr>
          <w:ilvl w:val="0"/>
          <w:numId w:val="1"/>
        </w:numPr>
        <w:spacing w:line="360" w:lineRule="auto"/>
        <w:ind w:left="0" w:firstLine="0"/>
        <w:jc w:val="both"/>
        <w:rPr>
          <w:rFonts w:ascii="David" w:hAnsi="David"/>
        </w:rPr>
      </w:pPr>
      <w:r w:rsidRPr="009372A0">
        <w:rPr>
          <w:rFonts w:ascii="David" w:hAnsi="David"/>
          <w:rtl/>
        </w:rPr>
        <w:t xml:space="preserve">כגורמי סיכון </w:t>
      </w:r>
      <w:r>
        <w:rPr>
          <w:rFonts w:ascii="David" w:hAnsi="David" w:hint="cs"/>
          <w:rtl/>
        </w:rPr>
        <w:t xml:space="preserve">ציין </w:t>
      </w:r>
      <w:r w:rsidRPr="009372A0">
        <w:rPr>
          <w:rFonts w:ascii="David" w:hAnsi="David"/>
          <w:rtl/>
        </w:rPr>
        <w:t xml:space="preserve">שירות המבחן את קשיי הסתגלותו של הנאשם למסגרות חינוך בהם שולב בשל לקות למידה </w:t>
      </w:r>
      <w:r>
        <w:rPr>
          <w:rFonts w:ascii="David" w:hAnsi="David" w:hint="cs"/>
          <w:rtl/>
        </w:rPr>
        <w:t>ממנה סבל</w:t>
      </w:r>
      <w:r w:rsidRPr="009372A0">
        <w:rPr>
          <w:rFonts w:ascii="David" w:hAnsi="David"/>
          <w:rtl/>
        </w:rPr>
        <w:t>, חשיפתו לחברה שולית בעקבותיה ניהל אורח חיים התמכרותי</w:t>
      </w:r>
      <w:r>
        <w:rPr>
          <w:rFonts w:ascii="David" w:hAnsi="David" w:hint="cs"/>
          <w:rtl/>
        </w:rPr>
        <w:t xml:space="preserve"> ונטה להתנהגות עוברת חוק</w:t>
      </w:r>
      <w:r w:rsidRPr="009372A0">
        <w:rPr>
          <w:rFonts w:ascii="David" w:hAnsi="David"/>
          <w:rtl/>
        </w:rPr>
        <w:t xml:space="preserve">, </w:t>
      </w:r>
      <w:r>
        <w:rPr>
          <w:rFonts w:ascii="David" w:hAnsi="David" w:hint="cs"/>
          <w:rtl/>
        </w:rPr>
        <w:t>ו</w:t>
      </w:r>
      <w:r w:rsidRPr="009372A0">
        <w:rPr>
          <w:rFonts w:ascii="David" w:hAnsi="David"/>
          <w:rtl/>
        </w:rPr>
        <w:t xml:space="preserve">קושי </w:t>
      </w:r>
      <w:r>
        <w:rPr>
          <w:rFonts w:ascii="David" w:hAnsi="David" w:hint="cs"/>
          <w:rtl/>
        </w:rPr>
        <w:t xml:space="preserve">של </w:t>
      </w:r>
      <w:r w:rsidRPr="009372A0">
        <w:rPr>
          <w:rFonts w:ascii="David" w:hAnsi="David"/>
          <w:rtl/>
        </w:rPr>
        <w:t>הנא</w:t>
      </w:r>
      <w:r>
        <w:rPr>
          <w:rFonts w:ascii="David" w:hAnsi="David"/>
          <w:rtl/>
        </w:rPr>
        <w:t>שם לעמוד בגבולות חיצוניים ולהצי</w:t>
      </w:r>
      <w:r>
        <w:rPr>
          <w:rFonts w:ascii="David" w:hAnsi="David" w:hint="cs"/>
          <w:rtl/>
        </w:rPr>
        <w:t>ב</w:t>
      </w:r>
      <w:r w:rsidRPr="009372A0">
        <w:rPr>
          <w:rFonts w:ascii="David" w:hAnsi="David"/>
          <w:rtl/>
        </w:rPr>
        <w:t xml:space="preserve"> גבולות פנימיי</w:t>
      </w:r>
      <w:r>
        <w:rPr>
          <w:rFonts w:ascii="David" w:hAnsi="David"/>
          <w:rtl/>
        </w:rPr>
        <w:t>ם ברורים להתנהגותו ודחפיו. שירו</w:t>
      </w:r>
      <w:r>
        <w:rPr>
          <w:rFonts w:ascii="David" w:hAnsi="David" w:hint="cs"/>
          <w:rtl/>
        </w:rPr>
        <w:t>ת</w:t>
      </w:r>
      <w:r w:rsidRPr="009372A0">
        <w:rPr>
          <w:rFonts w:ascii="David" w:hAnsi="David"/>
          <w:rtl/>
        </w:rPr>
        <w:t xml:space="preserve"> המבחן התרשם מחוסר תפקוד כללי על רקע צריכת הסמים אשר הוביל את הנאשם בשל</w:t>
      </w:r>
      <w:r>
        <w:rPr>
          <w:rFonts w:ascii="David" w:hAnsi="David"/>
          <w:rtl/>
        </w:rPr>
        <w:t>ב מסוים בחייו אף להיות דר רחוב</w:t>
      </w:r>
      <w:r>
        <w:rPr>
          <w:rFonts w:ascii="David" w:hAnsi="David" w:hint="cs"/>
          <w:rtl/>
        </w:rPr>
        <w:t>, ו</w:t>
      </w:r>
      <w:r w:rsidRPr="009372A0">
        <w:rPr>
          <w:rFonts w:ascii="David" w:hAnsi="David"/>
          <w:rtl/>
        </w:rPr>
        <w:t xml:space="preserve">העריך כי ייתכן ובמצבי דחק עלול </w:t>
      </w:r>
      <w:r>
        <w:rPr>
          <w:rFonts w:ascii="David" w:hAnsi="David" w:hint="cs"/>
          <w:rtl/>
        </w:rPr>
        <w:t xml:space="preserve">הנאשם </w:t>
      </w:r>
      <w:r w:rsidRPr="009372A0">
        <w:rPr>
          <w:rFonts w:ascii="David" w:hAnsi="David"/>
          <w:rtl/>
        </w:rPr>
        <w:t xml:space="preserve">לפעול באופן אימפולסיבי וללא שיקול דעת, ומתוך רצון לספק את צרכיו המידיים, גם כאשר הדבר כרוך בהתנהגות פורצת גבול. כגורמי סיכוי לשיקום </w:t>
      </w:r>
      <w:r>
        <w:rPr>
          <w:rFonts w:ascii="David" w:hAnsi="David" w:hint="cs"/>
          <w:rtl/>
        </w:rPr>
        <w:t>צוין</w:t>
      </w:r>
      <w:r w:rsidRPr="009372A0">
        <w:rPr>
          <w:rFonts w:ascii="David" w:hAnsi="David"/>
          <w:rtl/>
        </w:rPr>
        <w:t xml:space="preserve"> תפקודו התעסוקתי התקין של הנאשם, התנהלותו העצמאית מגיל צעיר, הימנעותו משימוש בסמים וניהול אורח חיים תקין לאורך תקופה, שיתופו בפתיחות יחסית אודות עצמו וחייו, ורצונו לנהל אורח חיים נורמטיבי.</w:t>
      </w:r>
    </w:p>
    <w:p w14:paraId="3E46D896" w14:textId="77777777" w:rsidR="00814C27" w:rsidRPr="0035204B" w:rsidRDefault="00814C27" w:rsidP="00814C27">
      <w:pPr>
        <w:ind w:firstLine="720"/>
        <w:jc w:val="both"/>
        <w:rPr>
          <w:rFonts w:ascii="David" w:hAnsi="David"/>
          <w:sz w:val="20"/>
          <w:szCs w:val="20"/>
        </w:rPr>
      </w:pPr>
      <w:r w:rsidRPr="0035204B">
        <w:rPr>
          <w:rFonts w:ascii="David" w:hAnsi="David"/>
          <w:sz w:val="20"/>
          <w:szCs w:val="20"/>
          <w:rtl/>
        </w:rPr>
        <w:t xml:space="preserve"> </w:t>
      </w:r>
    </w:p>
    <w:p w14:paraId="3EEFBC12" w14:textId="77777777" w:rsidR="00814C27" w:rsidRDefault="00814C27" w:rsidP="00814C27">
      <w:pPr>
        <w:numPr>
          <w:ilvl w:val="0"/>
          <w:numId w:val="1"/>
        </w:numPr>
        <w:spacing w:line="360" w:lineRule="auto"/>
        <w:ind w:left="0" w:firstLine="0"/>
        <w:jc w:val="both"/>
        <w:rPr>
          <w:rFonts w:ascii="David" w:hAnsi="David"/>
        </w:rPr>
      </w:pPr>
      <w:r w:rsidRPr="00CB5B32">
        <w:rPr>
          <w:rFonts w:ascii="David" w:hAnsi="David"/>
          <w:rtl/>
        </w:rPr>
        <w:t xml:space="preserve">שירות המבחן </w:t>
      </w:r>
      <w:r w:rsidRPr="00CB5B32">
        <w:rPr>
          <w:rFonts w:ascii="David" w:hAnsi="David" w:hint="cs"/>
          <w:rtl/>
        </w:rPr>
        <w:t xml:space="preserve">העריך </w:t>
      </w:r>
      <w:r w:rsidRPr="00CB5B32">
        <w:rPr>
          <w:rFonts w:ascii="David" w:hAnsi="David"/>
          <w:rtl/>
        </w:rPr>
        <w:t>כי ייתכן ובמצבי משבר או דחק קיים סיכון מסוים לחזרה לשימוש בסמים ולהישנות התנהגות עוברת חוק מצד הנאשם בתחום הסמים</w:t>
      </w:r>
      <w:r w:rsidRPr="00CB5B32">
        <w:rPr>
          <w:rFonts w:ascii="David" w:hAnsi="David" w:hint="cs"/>
          <w:rtl/>
        </w:rPr>
        <w:t xml:space="preserve">, וכי </w:t>
      </w:r>
      <w:r w:rsidRPr="00CB5B32">
        <w:rPr>
          <w:rFonts w:ascii="David" w:hAnsi="David"/>
          <w:rtl/>
        </w:rPr>
        <w:t xml:space="preserve">קיימת נזקקות טיפולית במצבו בתחום הסמים. עם זאת צוין כי בדיקת שתן שסיפק נקיה משרידי סם. הנאשם מסר כי עבר שינוי משמעותי בחייו ואינו סבור כי זקוק לטיפול בהקשר זה. </w:t>
      </w:r>
      <w:r w:rsidRPr="00CB5B32">
        <w:rPr>
          <w:rFonts w:ascii="David" w:hAnsi="David" w:hint="cs"/>
          <w:rtl/>
        </w:rPr>
        <w:t>לאור עמדת הנאשם, וחרף ההתרשמות כי הנאשם ייתרם משילוב בטיפול, ומש</w:t>
      </w:r>
      <w:r w:rsidRPr="00CB5B32">
        <w:rPr>
          <w:rFonts w:ascii="David" w:hAnsi="David"/>
          <w:rtl/>
        </w:rPr>
        <w:t xml:space="preserve">הנאשם </w:t>
      </w:r>
      <w:r w:rsidRPr="00CB5B32">
        <w:rPr>
          <w:rFonts w:ascii="David" w:hAnsi="David" w:hint="cs"/>
          <w:rtl/>
        </w:rPr>
        <w:t xml:space="preserve">נמצא </w:t>
      </w:r>
      <w:r w:rsidRPr="00CB5B32">
        <w:rPr>
          <w:rFonts w:ascii="David" w:hAnsi="David"/>
          <w:rtl/>
        </w:rPr>
        <w:t>נקי מסמים וב</w:t>
      </w:r>
      <w:r w:rsidRPr="00CB5B32">
        <w:rPr>
          <w:rFonts w:ascii="David" w:hAnsi="David" w:hint="cs"/>
          <w:rtl/>
        </w:rPr>
        <w:t>י</w:t>
      </w:r>
      <w:r w:rsidRPr="00CB5B32">
        <w:rPr>
          <w:rFonts w:ascii="David" w:hAnsi="David"/>
          <w:rtl/>
        </w:rPr>
        <w:t xml:space="preserve">טא רצון ושאיפה לנהל אורח חיים תקין, הומלץ </w:t>
      </w:r>
      <w:r w:rsidRPr="00CB5B32">
        <w:rPr>
          <w:rFonts w:ascii="David" w:hAnsi="David" w:hint="cs"/>
          <w:rtl/>
        </w:rPr>
        <w:t>על מתן צו מבחן מעקבי למשך שנה תוך שילוב</w:t>
      </w:r>
      <w:r w:rsidRPr="00CB5B32">
        <w:rPr>
          <w:rFonts w:ascii="David" w:hAnsi="David"/>
          <w:rtl/>
        </w:rPr>
        <w:t xml:space="preserve"> הנאשם במערך בדיקות שתן לגילוי סם</w:t>
      </w:r>
      <w:r w:rsidRPr="00CB5B32">
        <w:rPr>
          <w:rFonts w:ascii="David" w:hAnsi="David" w:hint="cs"/>
          <w:rtl/>
        </w:rPr>
        <w:t>, ו</w:t>
      </w:r>
      <w:r w:rsidRPr="00CB5B32">
        <w:rPr>
          <w:rFonts w:ascii="David" w:hAnsi="David"/>
          <w:rtl/>
        </w:rPr>
        <w:t xml:space="preserve">לצד </w:t>
      </w:r>
      <w:r w:rsidRPr="00CB5B32">
        <w:rPr>
          <w:rFonts w:ascii="David" w:hAnsi="David" w:hint="cs"/>
          <w:rtl/>
        </w:rPr>
        <w:t xml:space="preserve">זאת </w:t>
      </w:r>
      <w:r w:rsidRPr="00CB5B32">
        <w:rPr>
          <w:rFonts w:ascii="David" w:hAnsi="David"/>
          <w:rtl/>
        </w:rPr>
        <w:t>צו של"צ בהיקף של 400 שעות</w:t>
      </w:r>
      <w:r w:rsidRPr="00CB5B32">
        <w:rPr>
          <w:rFonts w:ascii="David" w:hAnsi="David" w:hint="cs"/>
          <w:rtl/>
        </w:rPr>
        <w:t xml:space="preserve">, מאסר על תנאי וקנס. </w:t>
      </w:r>
      <w:r w:rsidRPr="00CB5B32">
        <w:rPr>
          <w:rFonts w:ascii="David" w:hAnsi="David"/>
          <w:rtl/>
        </w:rPr>
        <w:t>הערכת שירות המבחן היא כי ענישה של מאסר, גם אם בדרך של עבודות שירות, עלולה לפגוע ב</w:t>
      </w:r>
      <w:r>
        <w:rPr>
          <w:rFonts w:ascii="David" w:hAnsi="David"/>
          <w:rtl/>
        </w:rPr>
        <w:t>הישגיו של הנאשם ובתפקודו התקין.</w:t>
      </w:r>
    </w:p>
    <w:p w14:paraId="0E0EE69E" w14:textId="77777777" w:rsidR="00814C27" w:rsidRPr="0035204B" w:rsidRDefault="00814C27" w:rsidP="00814C27">
      <w:pPr>
        <w:ind w:firstLine="720"/>
        <w:jc w:val="both"/>
        <w:rPr>
          <w:rFonts w:ascii="David" w:hAnsi="David"/>
          <w:sz w:val="20"/>
          <w:szCs w:val="20"/>
        </w:rPr>
      </w:pPr>
    </w:p>
    <w:p w14:paraId="6CB1FA56" w14:textId="77777777" w:rsidR="00814C27" w:rsidRDefault="00814C27" w:rsidP="00814C27">
      <w:pPr>
        <w:numPr>
          <w:ilvl w:val="0"/>
          <w:numId w:val="1"/>
        </w:numPr>
        <w:spacing w:line="360" w:lineRule="auto"/>
        <w:ind w:left="0" w:firstLine="0"/>
        <w:jc w:val="both"/>
        <w:rPr>
          <w:rFonts w:ascii="David" w:hAnsi="David"/>
        </w:rPr>
      </w:pPr>
      <w:r w:rsidRPr="004F538E">
        <w:rPr>
          <w:rFonts w:ascii="David" w:hAnsi="David"/>
          <w:rtl/>
        </w:rPr>
        <w:t>לאחר קבלת התסקיר הראשון</w:t>
      </w:r>
      <w:r w:rsidRPr="004F538E">
        <w:rPr>
          <w:rFonts w:ascii="David" w:hAnsi="David" w:hint="cs"/>
          <w:rtl/>
        </w:rPr>
        <w:t xml:space="preserve"> והטיעון לעונש, בעקבות עתירת ההגנה לשילוב הנאשם בטיפול במסגרת שירות המבחן טרם גזר הדין, הוריתי על </w:t>
      </w:r>
      <w:r w:rsidRPr="004F538E">
        <w:rPr>
          <w:rFonts w:ascii="David" w:hAnsi="David"/>
          <w:rtl/>
        </w:rPr>
        <w:t xml:space="preserve">קבלת תסקיר משלים </w:t>
      </w:r>
      <w:r>
        <w:rPr>
          <w:rFonts w:ascii="David" w:hAnsi="David" w:hint="cs"/>
          <w:rtl/>
        </w:rPr>
        <w:t xml:space="preserve">בעניינו של הנאשם, תוך בחינת אפשרות שילובו בטיפול. </w:t>
      </w:r>
    </w:p>
    <w:p w14:paraId="02DDA544" w14:textId="77777777" w:rsidR="00814C27" w:rsidRPr="0035204B" w:rsidRDefault="00814C27" w:rsidP="00814C27">
      <w:pPr>
        <w:ind w:firstLine="720"/>
        <w:jc w:val="both"/>
        <w:rPr>
          <w:rFonts w:ascii="David" w:hAnsi="David"/>
          <w:sz w:val="20"/>
          <w:szCs w:val="20"/>
        </w:rPr>
      </w:pPr>
    </w:p>
    <w:p w14:paraId="0C19C419" w14:textId="77777777" w:rsidR="00814C27" w:rsidRPr="00E84E24" w:rsidRDefault="00814C27" w:rsidP="00814C27">
      <w:pPr>
        <w:numPr>
          <w:ilvl w:val="0"/>
          <w:numId w:val="1"/>
        </w:numPr>
        <w:spacing w:line="360" w:lineRule="auto"/>
        <w:ind w:left="0" w:firstLine="0"/>
        <w:jc w:val="both"/>
        <w:rPr>
          <w:rFonts w:ascii="David" w:hAnsi="David"/>
        </w:rPr>
      </w:pPr>
      <w:r w:rsidRPr="009372A0">
        <w:rPr>
          <w:rFonts w:ascii="David" w:hAnsi="David"/>
          <w:b/>
          <w:bCs/>
          <w:rtl/>
        </w:rPr>
        <w:t xml:space="preserve">בתסקיר השני </w:t>
      </w:r>
      <w:r>
        <w:rPr>
          <w:rFonts w:ascii="David" w:hAnsi="David" w:hint="cs"/>
          <w:rtl/>
        </w:rPr>
        <w:t>מיום</w:t>
      </w:r>
      <w:r w:rsidRPr="009372A0">
        <w:rPr>
          <w:rFonts w:ascii="David" w:hAnsi="David"/>
          <w:b/>
          <w:bCs/>
          <w:rtl/>
        </w:rPr>
        <w:t xml:space="preserve"> </w:t>
      </w:r>
      <w:r w:rsidRPr="009372A0">
        <w:rPr>
          <w:rFonts w:ascii="David" w:hAnsi="David"/>
          <w:rtl/>
        </w:rPr>
        <w:t>18.5.2020 פורט כי הנאשם הביע נכונות להשתלב ב</w:t>
      </w:r>
      <w:r>
        <w:rPr>
          <w:rFonts w:ascii="David" w:hAnsi="David"/>
          <w:rtl/>
        </w:rPr>
        <w:t>טיפול והופנה ליחידה להתמכרויות</w:t>
      </w:r>
      <w:r>
        <w:rPr>
          <w:rFonts w:ascii="David" w:hAnsi="David" w:hint="cs"/>
          <w:rtl/>
        </w:rPr>
        <w:t xml:space="preserve"> אך </w:t>
      </w:r>
      <w:r w:rsidRPr="009372A0">
        <w:rPr>
          <w:rFonts w:ascii="David" w:hAnsi="David"/>
          <w:rtl/>
        </w:rPr>
        <w:t xml:space="preserve">חל עיכוב בכניסתו לטיפול בשל השינויים במסגרת הטיפול </w:t>
      </w:r>
      <w:r>
        <w:rPr>
          <w:rFonts w:ascii="David" w:hAnsi="David" w:hint="cs"/>
          <w:rtl/>
        </w:rPr>
        <w:t>ו</w:t>
      </w:r>
      <w:r>
        <w:rPr>
          <w:rFonts w:ascii="David" w:hAnsi="David"/>
          <w:rtl/>
        </w:rPr>
        <w:t>משבר הקורונ</w:t>
      </w:r>
      <w:r>
        <w:rPr>
          <w:rFonts w:ascii="David" w:hAnsi="David" w:hint="cs"/>
          <w:rtl/>
        </w:rPr>
        <w:t>ה</w:t>
      </w:r>
      <w:r w:rsidRPr="009372A0">
        <w:rPr>
          <w:rFonts w:ascii="David" w:hAnsi="David"/>
          <w:rtl/>
        </w:rPr>
        <w:t xml:space="preserve">. הנאשם עמד בקשר עם שירות המבחן ועדכן </w:t>
      </w:r>
      <w:r>
        <w:rPr>
          <w:rFonts w:ascii="David" w:hAnsi="David" w:hint="cs"/>
          <w:rtl/>
        </w:rPr>
        <w:t xml:space="preserve">על </w:t>
      </w:r>
      <w:r>
        <w:rPr>
          <w:rFonts w:ascii="David" w:hAnsi="David"/>
          <w:rtl/>
        </w:rPr>
        <w:t xml:space="preserve">אודות שינויים </w:t>
      </w:r>
      <w:r w:rsidRPr="009372A0">
        <w:rPr>
          <w:rFonts w:ascii="David" w:hAnsi="David"/>
          <w:rtl/>
        </w:rPr>
        <w:t>בריאותי</w:t>
      </w:r>
      <w:r>
        <w:rPr>
          <w:rFonts w:ascii="David" w:hAnsi="David" w:hint="cs"/>
          <w:rtl/>
        </w:rPr>
        <w:t>ים</w:t>
      </w:r>
      <w:r w:rsidRPr="009372A0">
        <w:rPr>
          <w:rFonts w:ascii="David" w:hAnsi="David"/>
          <w:rtl/>
        </w:rPr>
        <w:t xml:space="preserve"> וקשיים כלכליים עמם מתמודד. </w:t>
      </w:r>
      <w:r>
        <w:rPr>
          <w:rFonts w:ascii="David" w:hAnsi="David" w:hint="cs"/>
          <w:rtl/>
        </w:rPr>
        <w:t>לדברי הנאשם ממשיך ליטול משככי כאבים בעקבות תאונת העבודה שעבר, והחל לעבוד בעבודת שמירה בבית אבות לאחר שעבר להתגורר ליד משפחת אישתו התומכת בהם</w:t>
      </w:r>
      <w:r w:rsidRPr="009372A0">
        <w:rPr>
          <w:rFonts w:ascii="David" w:hAnsi="David"/>
          <w:rtl/>
        </w:rPr>
        <w:t xml:space="preserve">. הנאשם שב ומסר כי מעוניין להיעזר בשירות המבחן ובגורמים רלוונטיים לצורך שיקום. </w:t>
      </w:r>
      <w:r w:rsidRPr="00E84E24">
        <w:rPr>
          <w:rFonts w:ascii="David" w:hAnsi="David"/>
          <w:rtl/>
        </w:rPr>
        <w:t>שירות המבחן התרשם משיתוף פעולה מצד הנאשם</w:t>
      </w:r>
      <w:r w:rsidRPr="00E84E24">
        <w:rPr>
          <w:rFonts w:ascii="David" w:hAnsi="David" w:hint="cs"/>
          <w:rtl/>
        </w:rPr>
        <w:t>, שמסר בדיקה נקייה משרידי סם,  ו</w:t>
      </w:r>
      <w:r w:rsidRPr="00E84E24">
        <w:rPr>
          <w:rFonts w:ascii="David" w:hAnsi="David"/>
          <w:rtl/>
        </w:rPr>
        <w:t xml:space="preserve">לאורך תקופת הקשר עם שירות המבחן פנה ביזמתו </w:t>
      </w:r>
      <w:r w:rsidRPr="00E84E24">
        <w:rPr>
          <w:rFonts w:ascii="David" w:hAnsi="David" w:hint="cs"/>
          <w:rtl/>
        </w:rPr>
        <w:t>גם</w:t>
      </w:r>
      <w:r w:rsidRPr="00E84E24">
        <w:rPr>
          <w:rFonts w:ascii="David" w:hAnsi="David"/>
          <w:rtl/>
        </w:rPr>
        <w:t xml:space="preserve"> לשירותי הרווחה לצורך קבלת עזרה, ש</w:t>
      </w:r>
      <w:r w:rsidRPr="00E84E24">
        <w:rPr>
          <w:rFonts w:ascii="David" w:hAnsi="David" w:hint="cs"/>
          <w:rtl/>
        </w:rPr>
        <w:t>י</w:t>
      </w:r>
      <w:r w:rsidRPr="00E84E24">
        <w:rPr>
          <w:rFonts w:ascii="David" w:hAnsi="David"/>
          <w:rtl/>
        </w:rPr>
        <w:t>תף בהתמודדויותיו, וג</w:t>
      </w:r>
      <w:r w:rsidRPr="00E84E24">
        <w:rPr>
          <w:rFonts w:ascii="David" w:hAnsi="David" w:hint="cs"/>
          <w:rtl/>
        </w:rPr>
        <w:t>י</w:t>
      </w:r>
      <w:r w:rsidRPr="00E84E24">
        <w:rPr>
          <w:rFonts w:ascii="David" w:hAnsi="David"/>
          <w:rtl/>
        </w:rPr>
        <w:t xml:space="preserve">לה נכונות להשתלב בטיפול בתחום ההתמכרויות. </w:t>
      </w:r>
      <w:r w:rsidRPr="00E84E24">
        <w:rPr>
          <w:rFonts w:ascii="David" w:hAnsi="David" w:hint="cs"/>
          <w:rtl/>
        </w:rPr>
        <w:t>בנסיבות אלה, ו</w:t>
      </w:r>
      <w:r w:rsidRPr="00E84E24">
        <w:rPr>
          <w:rFonts w:ascii="David" w:hAnsi="David"/>
          <w:rtl/>
        </w:rPr>
        <w:t>בשל מעבר מקום מגוריו והצורך לשלבו מחדש ביחידה העירונית</w:t>
      </w:r>
      <w:r w:rsidRPr="00E84E24">
        <w:rPr>
          <w:rFonts w:ascii="David" w:hAnsi="David" w:hint="cs"/>
          <w:rtl/>
        </w:rPr>
        <w:t xml:space="preserve"> במקום מגוריו החדש, המליץ </w:t>
      </w:r>
      <w:r w:rsidRPr="00E84E24">
        <w:rPr>
          <w:rFonts w:ascii="David" w:hAnsi="David"/>
          <w:rtl/>
        </w:rPr>
        <w:t xml:space="preserve">שירות המבחן </w:t>
      </w:r>
      <w:r w:rsidRPr="00E84E24">
        <w:rPr>
          <w:rFonts w:ascii="David" w:hAnsi="David" w:hint="cs"/>
          <w:rtl/>
        </w:rPr>
        <w:t xml:space="preserve">על דחיית מועד הדיון והפניית הנאשם ליחידה לטיפול בהתמכרויות. </w:t>
      </w:r>
    </w:p>
    <w:p w14:paraId="5384B4DF" w14:textId="77777777" w:rsidR="00814C27" w:rsidRPr="0035204B" w:rsidRDefault="00814C27" w:rsidP="00814C27">
      <w:pPr>
        <w:ind w:firstLine="720"/>
        <w:jc w:val="both"/>
        <w:rPr>
          <w:rFonts w:ascii="David" w:hAnsi="David"/>
          <w:sz w:val="20"/>
          <w:szCs w:val="20"/>
        </w:rPr>
      </w:pPr>
      <w:r w:rsidRPr="0035204B">
        <w:rPr>
          <w:rFonts w:ascii="David" w:hAnsi="David"/>
          <w:sz w:val="20"/>
          <w:szCs w:val="20"/>
          <w:rtl/>
        </w:rPr>
        <w:t xml:space="preserve">  </w:t>
      </w:r>
    </w:p>
    <w:p w14:paraId="251BABEA" w14:textId="77777777" w:rsidR="00814C27" w:rsidRPr="0097791C" w:rsidRDefault="00814C27" w:rsidP="00814C27">
      <w:pPr>
        <w:numPr>
          <w:ilvl w:val="0"/>
          <w:numId w:val="1"/>
        </w:numPr>
        <w:spacing w:line="360" w:lineRule="auto"/>
        <w:ind w:left="0" w:firstLine="0"/>
        <w:jc w:val="both"/>
        <w:rPr>
          <w:rFonts w:ascii="David" w:hAnsi="David"/>
        </w:rPr>
      </w:pPr>
      <w:r w:rsidRPr="000808EC">
        <w:rPr>
          <w:rFonts w:ascii="David" w:hAnsi="David"/>
          <w:b/>
          <w:bCs/>
          <w:rtl/>
        </w:rPr>
        <w:t xml:space="preserve">בתסקיר השלישי </w:t>
      </w:r>
      <w:r w:rsidRPr="000808EC">
        <w:rPr>
          <w:rFonts w:ascii="David" w:hAnsi="David" w:hint="cs"/>
          <w:rtl/>
        </w:rPr>
        <w:t>מיום</w:t>
      </w:r>
      <w:r w:rsidRPr="000808EC">
        <w:rPr>
          <w:rFonts w:ascii="David" w:hAnsi="David"/>
          <w:rtl/>
        </w:rPr>
        <w:t xml:space="preserve"> 24.9.2020 פורט כי </w:t>
      </w:r>
      <w:r w:rsidRPr="000808EC">
        <w:rPr>
          <w:rFonts w:ascii="David" w:hAnsi="David" w:hint="cs"/>
          <w:rtl/>
        </w:rPr>
        <w:t xml:space="preserve">בתקופת הדחייה עמד שירות המבחן בקשר רציף עם הנאשם והוא </w:t>
      </w:r>
      <w:r w:rsidRPr="000808EC">
        <w:rPr>
          <w:rFonts w:ascii="David" w:hAnsi="David"/>
          <w:rtl/>
        </w:rPr>
        <w:t>הופנה לשירותי הרווחה במקום מגוריו</w:t>
      </w:r>
      <w:r>
        <w:rPr>
          <w:rFonts w:ascii="David" w:hAnsi="David" w:hint="cs"/>
          <w:rtl/>
        </w:rPr>
        <w:t>,</w:t>
      </w:r>
      <w:r w:rsidRPr="000808EC">
        <w:rPr>
          <w:rFonts w:ascii="David" w:hAnsi="David"/>
          <w:rtl/>
        </w:rPr>
        <w:t xml:space="preserve"> לצורך שילובו בטיפול בתחום ההתמכרויות, אך </w:t>
      </w:r>
      <w:r w:rsidRPr="000808EC">
        <w:rPr>
          <w:rFonts w:ascii="David" w:hAnsi="David" w:hint="cs"/>
          <w:rtl/>
        </w:rPr>
        <w:t xml:space="preserve">עדיין </w:t>
      </w:r>
      <w:r>
        <w:rPr>
          <w:rFonts w:ascii="David" w:hAnsi="David"/>
          <w:rtl/>
        </w:rPr>
        <w:t>לא ש</w:t>
      </w:r>
      <w:r>
        <w:rPr>
          <w:rFonts w:ascii="David" w:hAnsi="David" w:hint="cs"/>
          <w:rtl/>
        </w:rPr>
        <w:t>ו</w:t>
      </w:r>
      <w:r w:rsidRPr="000808EC">
        <w:rPr>
          <w:rFonts w:ascii="David" w:hAnsi="David"/>
          <w:rtl/>
        </w:rPr>
        <w:t>לב במסגרת</w:t>
      </w:r>
      <w:r>
        <w:rPr>
          <w:rFonts w:ascii="David" w:hAnsi="David" w:hint="cs"/>
          <w:rtl/>
        </w:rPr>
        <w:t xml:space="preserve">. </w:t>
      </w:r>
      <w:r w:rsidRPr="0097791C">
        <w:rPr>
          <w:rFonts w:ascii="David" w:hAnsi="David"/>
          <w:rtl/>
        </w:rPr>
        <w:t xml:space="preserve">הנאשם שיתף כי </w:t>
      </w:r>
      <w:r>
        <w:rPr>
          <w:rFonts w:ascii="David" w:hAnsi="David" w:hint="cs"/>
          <w:rtl/>
        </w:rPr>
        <w:t xml:space="preserve">הוא </w:t>
      </w:r>
      <w:r w:rsidRPr="0097791C">
        <w:rPr>
          <w:rFonts w:ascii="David" w:hAnsi="David"/>
          <w:rtl/>
        </w:rPr>
        <w:t xml:space="preserve">מתמודד עם בעיות בריאותיות משמעותיות הקשורות בכאבים בבטנו ומטופל </w:t>
      </w:r>
      <w:r>
        <w:rPr>
          <w:rFonts w:ascii="David" w:hAnsi="David" w:hint="cs"/>
          <w:rtl/>
        </w:rPr>
        <w:t>ב</w:t>
      </w:r>
      <w:r w:rsidRPr="0097791C">
        <w:rPr>
          <w:rFonts w:ascii="David" w:hAnsi="David"/>
          <w:rtl/>
        </w:rPr>
        <w:t xml:space="preserve">משככי כאבים (הוצגו אישורים), והביע נזקקות לליווי טיפולי ותמיכתי מקצועי. כמו כן מסר כי מעוניין לסיים את הליכיו המשפטיים לצורך סגירת פרק זה בחייו. הנאשם העלה קושי בהגעה לבדיקות שתן, לדבריו מסיבות שונות הקשורות בעבודתו ובמצבו הבריאותי, </w:t>
      </w:r>
      <w:r>
        <w:rPr>
          <w:rFonts w:ascii="David" w:hAnsi="David" w:hint="cs"/>
          <w:rtl/>
        </w:rPr>
        <w:t xml:space="preserve">ואף לא התייצב לשתי בדיקות שנקבעו בחודש ספטמבר, </w:t>
      </w:r>
      <w:r w:rsidRPr="0097791C">
        <w:rPr>
          <w:rFonts w:ascii="David" w:hAnsi="David"/>
          <w:rtl/>
        </w:rPr>
        <w:t>ובשל כך לא עלה בידי שירות המבחן להעריך מצבו מבחינת צריכת סמים. בשל התרשמות שירות המבחן מנכונות הנאשם להמשיך לעמוד בקשר עם גורמי הטיפול התבקשה דחייה על מנת לבחון התקדמותו במסגרת הליך הטיפול ביחידה להתמכרויות.</w:t>
      </w:r>
    </w:p>
    <w:p w14:paraId="319F038E" w14:textId="77777777" w:rsidR="00814C27" w:rsidRPr="0035204B" w:rsidRDefault="00814C27" w:rsidP="00814C27">
      <w:pPr>
        <w:ind w:firstLine="720"/>
        <w:jc w:val="both"/>
        <w:rPr>
          <w:rFonts w:ascii="David" w:hAnsi="David"/>
          <w:sz w:val="20"/>
          <w:szCs w:val="20"/>
        </w:rPr>
      </w:pPr>
    </w:p>
    <w:p w14:paraId="3C58265E" w14:textId="77777777" w:rsidR="00814C27" w:rsidRPr="005A0928" w:rsidRDefault="00814C27" w:rsidP="00814C27">
      <w:pPr>
        <w:numPr>
          <w:ilvl w:val="0"/>
          <w:numId w:val="1"/>
        </w:numPr>
        <w:spacing w:line="360" w:lineRule="auto"/>
        <w:ind w:left="0" w:firstLine="0"/>
        <w:jc w:val="both"/>
        <w:rPr>
          <w:rFonts w:ascii="David" w:hAnsi="David"/>
        </w:rPr>
      </w:pPr>
      <w:r w:rsidRPr="009372A0">
        <w:rPr>
          <w:rFonts w:ascii="David" w:hAnsi="David"/>
          <w:b/>
          <w:bCs/>
          <w:rtl/>
        </w:rPr>
        <w:t xml:space="preserve">בתסקיר הרביעי </w:t>
      </w:r>
      <w:r>
        <w:rPr>
          <w:rFonts w:ascii="David" w:hAnsi="David" w:hint="cs"/>
          <w:rtl/>
        </w:rPr>
        <w:t>מיום</w:t>
      </w:r>
      <w:r w:rsidRPr="009372A0">
        <w:rPr>
          <w:rFonts w:ascii="David" w:hAnsi="David"/>
          <w:rtl/>
        </w:rPr>
        <w:t xml:space="preserve"> 22.11.2020 פורט כי ממידע שנמסר מהעובדת הסוציאלית המטפלת בנאשם ביחידה לטיפול בהתמכרויות עלה </w:t>
      </w:r>
      <w:r>
        <w:rPr>
          <w:rFonts w:ascii="David" w:hAnsi="David" w:hint="cs"/>
          <w:rtl/>
        </w:rPr>
        <w:t>ש</w:t>
      </w:r>
      <w:r w:rsidRPr="009372A0">
        <w:rPr>
          <w:rFonts w:ascii="David" w:hAnsi="David"/>
          <w:rtl/>
        </w:rPr>
        <w:t xml:space="preserve">הנאשם ביטא נכונות ומחויבות להתחיל הליך טיפולי. הנאשם מסר כי מצבו הרפואי החמיר </w:t>
      </w:r>
      <w:r>
        <w:rPr>
          <w:rFonts w:ascii="David" w:hAnsi="David" w:hint="cs"/>
          <w:rtl/>
        </w:rPr>
        <w:t>ו</w:t>
      </w:r>
      <w:r w:rsidRPr="009372A0">
        <w:rPr>
          <w:rFonts w:ascii="David" w:hAnsi="David"/>
          <w:rtl/>
        </w:rPr>
        <w:t xml:space="preserve">הוא סובל מכאבי גב חמורים בשל תאונה שעבר </w:t>
      </w:r>
      <w:r>
        <w:rPr>
          <w:rFonts w:ascii="David" w:hAnsi="David" w:hint="cs"/>
          <w:rtl/>
        </w:rPr>
        <w:t>ו</w:t>
      </w:r>
      <w:r w:rsidRPr="009372A0">
        <w:rPr>
          <w:rFonts w:ascii="David" w:hAnsi="David"/>
          <w:rtl/>
        </w:rPr>
        <w:t>מכאבים בבטנו בשל כדורים שצרך במרשם רופא. עוד מסר כי החל בהליך בירוקרטי לקבלת היתר לקנאביס רפואי בהמלצת הרופא המטפל בו, כתחליף לכדורים שנוטל (הוצג מסמך רפואי). הנאשם שלל שימוש בסמי רחוב מלבד שימוש חד פעמי בשמן קנאביס. בבדיקת שתן שמסר הנאשם נמצאו שרידי סם מסוג קנאביס ובנזודיאידים. הנאשם מסר כי המדובר בשרידים של כדורים לשיכוך כאבים במרשם רו</w:t>
      </w:r>
      <w:r>
        <w:rPr>
          <w:rFonts w:ascii="David" w:hAnsi="David"/>
          <w:rtl/>
        </w:rPr>
        <w:t>פא וכן משימוש בשמן קנאביס כאמור</w:t>
      </w:r>
      <w:r>
        <w:rPr>
          <w:rFonts w:ascii="David" w:hAnsi="David" w:hint="cs"/>
          <w:rtl/>
        </w:rPr>
        <w:t xml:space="preserve">. </w:t>
      </w:r>
      <w:r w:rsidRPr="005A0928">
        <w:rPr>
          <w:rFonts w:ascii="David" w:hAnsi="David"/>
          <w:rtl/>
        </w:rPr>
        <w:t>להער</w:t>
      </w:r>
      <w:r>
        <w:rPr>
          <w:rFonts w:ascii="David" w:hAnsi="David" w:hint="cs"/>
          <w:rtl/>
        </w:rPr>
        <w:t>כ</w:t>
      </w:r>
      <w:r w:rsidRPr="005A0928">
        <w:rPr>
          <w:rFonts w:ascii="David" w:hAnsi="David"/>
          <w:rtl/>
        </w:rPr>
        <w:t>ת שירות המבחן הנאשם ביטא אמביוולנטיות ביחס להשתלבותו ולמידת הירתמותו מהליך טיפולי</w:t>
      </w:r>
      <w:r w:rsidRPr="005A0928">
        <w:rPr>
          <w:rFonts w:ascii="David" w:hAnsi="David" w:hint="cs"/>
          <w:rtl/>
        </w:rPr>
        <w:t>, ו</w:t>
      </w:r>
      <w:r w:rsidRPr="005A0928">
        <w:rPr>
          <w:rFonts w:ascii="David" w:hAnsi="David"/>
          <w:rtl/>
        </w:rPr>
        <w:t xml:space="preserve">ניכר כי </w:t>
      </w:r>
      <w:r w:rsidRPr="005A0928">
        <w:rPr>
          <w:rFonts w:ascii="David" w:hAnsi="David" w:hint="cs"/>
          <w:rtl/>
        </w:rPr>
        <w:t xml:space="preserve">הוא </w:t>
      </w:r>
      <w:r w:rsidRPr="005A0928">
        <w:rPr>
          <w:rFonts w:ascii="David" w:hAnsi="David"/>
          <w:rtl/>
        </w:rPr>
        <w:t xml:space="preserve">מונע ממוטיבציה הקשורה להליך המשפטי. כמו כן עלה הרושם כי הנאשם מתקשה להפסיק את השימוש בסמים. שירות המבחן </w:t>
      </w:r>
      <w:r w:rsidRPr="005A0928">
        <w:rPr>
          <w:rFonts w:ascii="David" w:hAnsi="David" w:hint="cs"/>
          <w:rtl/>
        </w:rPr>
        <w:t>ציין קושי</w:t>
      </w:r>
      <w:r w:rsidRPr="005A0928">
        <w:rPr>
          <w:rFonts w:ascii="David" w:hAnsi="David"/>
          <w:rtl/>
        </w:rPr>
        <w:t xml:space="preserve"> במעקב אחר מצבו של הנאשם מבחינת צריכת סמים</w:t>
      </w:r>
      <w:r w:rsidRPr="005A0928">
        <w:rPr>
          <w:rFonts w:ascii="David" w:hAnsi="David" w:hint="cs"/>
          <w:rtl/>
        </w:rPr>
        <w:t xml:space="preserve">, וכי אין בידו מידע רלבנטי לצורך גיבוש הערכה והמלצה טיפולית. על כן </w:t>
      </w:r>
      <w:r w:rsidRPr="005A0928">
        <w:rPr>
          <w:rFonts w:ascii="David" w:hAnsi="David"/>
          <w:rtl/>
        </w:rPr>
        <w:t xml:space="preserve">הומלץ על דחייה </w:t>
      </w:r>
      <w:r>
        <w:rPr>
          <w:rFonts w:ascii="David" w:hAnsi="David" w:hint="cs"/>
          <w:rtl/>
        </w:rPr>
        <w:t xml:space="preserve">נוספת </w:t>
      </w:r>
      <w:r w:rsidRPr="005A0928">
        <w:rPr>
          <w:rFonts w:ascii="David" w:hAnsi="David"/>
          <w:rtl/>
        </w:rPr>
        <w:t>לצורך מעקב אחר השימוש בסמים</w:t>
      </w:r>
      <w:r w:rsidRPr="005A0928">
        <w:rPr>
          <w:rFonts w:ascii="David" w:hAnsi="David" w:hint="cs"/>
          <w:rtl/>
        </w:rPr>
        <w:t xml:space="preserve"> והתקדמות הנאשם בטיפול לאורך זמן</w:t>
      </w:r>
      <w:r w:rsidRPr="005A0928">
        <w:rPr>
          <w:rFonts w:ascii="David" w:hAnsi="David"/>
          <w:rtl/>
        </w:rPr>
        <w:t>.</w:t>
      </w:r>
    </w:p>
    <w:p w14:paraId="1CC4BE71" w14:textId="77777777" w:rsidR="00814C27" w:rsidRPr="0035204B" w:rsidRDefault="00814C27" w:rsidP="00814C27">
      <w:pPr>
        <w:ind w:firstLine="720"/>
        <w:jc w:val="both"/>
        <w:rPr>
          <w:rFonts w:ascii="David" w:hAnsi="David"/>
          <w:sz w:val="20"/>
          <w:szCs w:val="20"/>
        </w:rPr>
      </w:pPr>
    </w:p>
    <w:p w14:paraId="42CAA3CE" w14:textId="77777777" w:rsidR="00814C27" w:rsidRPr="005A0928" w:rsidRDefault="00814C27" w:rsidP="00814C27">
      <w:pPr>
        <w:numPr>
          <w:ilvl w:val="0"/>
          <w:numId w:val="1"/>
        </w:numPr>
        <w:spacing w:line="360" w:lineRule="auto"/>
        <w:ind w:left="0" w:firstLine="0"/>
        <w:jc w:val="both"/>
        <w:rPr>
          <w:rFonts w:ascii="David" w:hAnsi="David"/>
        </w:rPr>
      </w:pPr>
      <w:r w:rsidRPr="0035204B">
        <w:rPr>
          <w:rFonts w:ascii="David" w:hAnsi="David"/>
          <w:b/>
          <w:bCs/>
          <w:rtl/>
        </w:rPr>
        <w:t>בתסקיר</w:t>
      </w:r>
      <w:r w:rsidRPr="009372A0">
        <w:rPr>
          <w:rFonts w:ascii="David" w:hAnsi="David"/>
          <w:b/>
          <w:bCs/>
          <w:rtl/>
        </w:rPr>
        <w:t xml:space="preserve"> החמישי</w:t>
      </w:r>
      <w:r w:rsidRPr="009372A0">
        <w:rPr>
          <w:rFonts w:ascii="David" w:hAnsi="David"/>
          <w:rtl/>
        </w:rPr>
        <w:t xml:space="preserve"> </w:t>
      </w:r>
      <w:r>
        <w:rPr>
          <w:rFonts w:ascii="David" w:hAnsi="David" w:hint="cs"/>
          <w:rtl/>
        </w:rPr>
        <w:t>מיום</w:t>
      </w:r>
      <w:r w:rsidRPr="009372A0">
        <w:rPr>
          <w:rFonts w:ascii="David" w:hAnsi="David"/>
          <w:rtl/>
        </w:rPr>
        <w:t xml:space="preserve"> 28.2.2021 פורט כי מאז שהשתלב הנאשם בטיפול ביחידה להתמכרויות בחודש נובמבר 2020 הוא מתמיד בהגעתו למפגשי הטיפול הפרטניים עם העובדת הסוציאלית, נוכח במפגשים הקבוצתיים</w:t>
      </w:r>
      <w:r>
        <w:rPr>
          <w:rFonts w:ascii="David" w:hAnsi="David"/>
          <w:rtl/>
        </w:rPr>
        <w:t xml:space="preserve">, ומשתף באופן פתוח </w:t>
      </w:r>
      <w:r>
        <w:rPr>
          <w:rFonts w:ascii="David" w:hAnsi="David" w:hint="cs"/>
          <w:rtl/>
        </w:rPr>
        <w:t>ב</w:t>
      </w:r>
      <w:r w:rsidRPr="009372A0">
        <w:rPr>
          <w:rFonts w:ascii="David" w:hAnsi="David"/>
          <w:rtl/>
        </w:rPr>
        <w:t>התמודדויות</w:t>
      </w:r>
      <w:r>
        <w:rPr>
          <w:rFonts w:ascii="David" w:hAnsi="David" w:hint="cs"/>
          <w:rtl/>
        </w:rPr>
        <w:t>יו</w:t>
      </w:r>
      <w:r w:rsidRPr="009372A0">
        <w:rPr>
          <w:rFonts w:ascii="David" w:hAnsi="David"/>
          <w:rtl/>
        </w:rPr>
        <w:t xml:space="preserve"> השונות. הנאשם הביע צורך להתערבות גם בתחום הזוגי על רקע מצבו הרפואי והלחצים והמתחים סביב נושאים כלכליים אשר גברו בתקופת הקורונה. פורט כי המתח במרחב הזוגי והיעדר שיתוף פעולה מצד אשתו של הנאשם העיקו עליו.</w:t>
      </w:r>
      <w:r>
        <w:rPr>
          <w:rFonts w:ascii="David" w:hAnsi="David" w:hint="cs"/>
          <w:rtl/>
        </w:rPr>
        <w:t xml:space="preserve"> </w:t>
      </w:r>
      <w:r w:rsidRPr="005A0928">
        <w:rPr>
          <w:rFonts w:ascii="David" w:hAnsi="David"/>
          <w:rtl/>
        </w:rPr>
        <w:t>על פי התסקיר</w:t>
      </w:r>
      <w:r>
        <w:rPr>
          <w:rFonts w:ascii="David" w:hAnsi="David" w:hint="cs"/>
          <w:rtl/>
        </w:rPr>
        <w:t>,</w:t>
      </w:r>
      <w:r w:rsidRPr="005A0928">
        <w:rPr>
          <w:rFonts w:ascii="David" w:hAnsi="David"/>
          <w:rtl/>
        </w:rPr>
        <w:t xml:space="preserve"> מאז שילובו ביחידה להתמכרויות מסר הנאשם בדיק</w:t>
      </w:r>
      <w:r>
        <w:rPr>
          <w:rFonts w:ascii="David" w:hAnsi="David"/>
          <w:rtl/>
        </w:rPr>
        <w:t xml:space="preserve">ות שתן עקביות לאיתור שרידי סם </w:t>
      </w:r>
      <w:r>
        <w:rPr>
          <w:rFonts w:ascii="David" w:hAnsi="David" w:hint="cs"/>
          <w:rtl/>
        </w:rPr>
        <w:t>ו</w:t>
      </w:r>
      <w:r w:rsidRPr="005A0928">
        <w:rPr>
          <w:rFonts w:ascii="David" w:hAnsi="David"/>
          <w:rtl/>
        </w:rPr>
        <w:t>בחודש ינואר 2021 נמצאו שרידי סם מסוג בנזואידפינים בגופו, דבר אשר הסביר הנאשם בשימוש בשככי כאבים באישור. כמו כן נמסר כי בהמשך נמצאו בגופו שרידי סם מסוג הרואין, כשהנאשם הכחיש שימוש בסם זה.</w:t>
      </w:r>
    </w:p>
    <w:p w14:paraId="72FAFCDC" w14:textId="77777777" w:rsidR="00814C27" w:rsidRPr="0035204B" w:rsidRDefault="00814C27" w:rsidP="00814C27">
      <w:pPr>
        <w:ind w:firstLine="720"/>
        <w:jc w:val="both"/>
        <w:rPr>
          <w:rFonts w:ascii="David" w:hAnsi="David"/>
          <w:sz w:val="20"/>
          <w:szCs w:val="20"/>
        </w:rPr>
      </w:pPr>
    </w:p>
    <w:p w14:paraId="21C37AC3" w14:textId="77777777" w:rsidR="00814C27" w:rsidRPr="0023774A" w:rsidRDefault="00814C27" w:rsidP="00814C27">
      <w:pPr>
        <w:numPr>
          <w:ilvl w:val="0"/>
          <w:numId w:val="1"/>
        </w:numPr>
        <w:spacing w:line="360" w:lineRule="auto"/>
        <w:ind w:left="0" w:firstLine="0"/>
        <w:jc w:val="both"/>
        <w:rPr>
          <w:rFonts w:ascii="David" w:hAnsi="David"/>
        </w:rPr>
      </w:pPr>
      <w:r w:rsidRPr="0023774A">
        <w:rPr>
          <w:rFonts w:ascii="David" w:hAnsi="David"/>
          <w:rtl/>
        </w:rPr>
        <w:t xml:space="preserve">נמסר כי הנאשם שולב בקבוצה טיפולית למכורים, הוא מגויס לטיפול, וכי במסגרת השיחות עמו עלה צורך בעבודה על דפוסי התמודדות במצבי קושי בחייו בתחום התעסוקה בפרט וכן בסוגיות הקשורות לערך העצמי ובחוויות דחייה אשר משפיעות על אופן בו עורך בחירותיו. התרשמות העובדת הסוציאלית היא כי </w:t>
      </w:r>
      <w:r w:rsidRPr="0023774A">
        <w:rPr>
          <w:rFonts w:ascii="David" w:hAnsi="David" w:hint="cs"/>
          <w:rtl/>
        </w:rPr>
        <w:t xml:space="preserve">בכל הנוגע לבעיית ההתמכרות </w:t>
      </w:r>
      <w:r w:rsidRPr="0023774A">
        <w:rPr>
          <w:rFonts w:ascii="David" w:hAnsi="David"/>
          <w:rtl/>
        </w:rPr>
        <w:t>הנאשם נוטה להסתרה ובושה מול גורמי חוץ</w:t>
      </w:r>
      <w:r w:rsidRPr="0023774A">
        <w:rPr>
          <w:rFonts w:ascii="David" w:hAnsi="David" w:hint="cs"/>
          <w:rtl/>
        </w:rPr>
        <w:t xml:space="preserve">, </w:t>
      </w:r>
      <w:r w:rsidRPr="0023774A">
        <w:rPr>
          <w:rFonts w:ascii="David" w:hAnsi="David"/>
          <w:rtl/>
        </w:rPr>
        <w:t>חושש מתיוג וחש כי משלם מחיר משמעותי על כך בעיקר בתחום התעסוקה.</w:t>
      </w:r>
      <w:r w:rsidRPr="0023774A">
        <w:rPr>
          <w:rFonts w:ascii="David" w:hAnsi="David" w:hint="cs"/>
          <w:rtl/>
        </w:rPr>
        <w:t xml:space="preserve"> על פי התסקיר, בוועדת אבחון שנערכה לנאשם</w:t>
      </w:r>
      <w:r w:rsidRPr="0023774A">
        <w:rPr>
          <w:rFonts w:ascii="David" w:hAnsi="David"/>
          <w:rtl/>
        </w:rPr>
        <w:t xml:space="preserve"> </w:t>
      </w:r>
      <w:r w:rsidRPr="0023774A">
        <w:rPr>
          <w:rFonts w:ascii="David" w:hAnsi="David" w:hint="cs"/>
          <w:rtl/>
        </w:rPr>
        <w:t xml:space="preserve">הוחלט כי הנאשם </w:t>
      </w:r>
      <w:r w:rsidRPr="0023774A">
        <w:rPr>
          <w:rFonts w:ascii="David" w:hAnsi="David"/>
          <w:rtl/>
        </w:rPr>
        <w:t xml:space="preserve">ימשיך את הטיפול הפרטני ביחידה לצד מעקב בדיקות שתן </w:t>
      </w:r>
      <w:r w:rsidRPr="0023774A">
        <w:rPr>
          <w:rFonts w:ascii="David" w:hAnsi="David" w:hint="cs"/>
          <w:rtl/>
        </w:rPr>
        <w:t>וכניסה ל</w:t>
      </w:r>
      <w:r w:rsidRPr="0023774A">
        <w:rPr>
          <w:rFonts w:ascii="David" w:hAnsi="David"/>
          <w:rtl/>
        </w:rPr>
        <w:t>קבוצת מכורים</w:t>
      </w:r>
      <w:r w:rsidRPr="0023774A">
        <w:rPr>
          <w:rFonts w:ascii="David" w:hAnsi="David" w:hint="cs"/>
          <w:rtl/>
        </w:rPr>
        <w:t xml:space="preserve"> וכי </w:t>
      </w:r>
      <w:r w:rsidRPr="0023774A">
        <w:rPr>
          <w:rFonts w:ascii="David" w:hAnsi="David"/>
          <w:rtl/>
        </w:rPr>
        <w:t xml:space="preserve">תבחן אפשרות צירוף אשתו לחלק מהשיחות הפרטניות. </w:t>
      </w:r>
      <w:r w:rsidRPr="0023774A">
        <w:rPr>
          <w:rFonts w:ascii="David" w:hAnsi="David" w:hint="cs"/>
          <w:rtl/>
        </w:rPr>
        <w:t>ככלל ההתרשמות היא</w:t>
      </w:r>
      <w:r w:rsidRPr="0023774A">
        <w:rPr>
          <w:rFonts w:ascii="David" w:hAnsi="David"/>
          <w:rtl/>
        </w:rPr>
        <w:t xml:space="preserve"> ממוטיבציה גבוהה לטיפול </w:t>
      </w:r>
      <w:r w:rsidRPr="0023774A">
        <w:rPr>
          <w:rFonts w:ascii="David" w:hAnsi="David" w:hint="cs"/>
          <w:rtl/>
        </w:rPr>
        <w:t xml:space="preserve">אצל הנאשם, </w:t>
      </w:r>
      <w:r w:rsidRPr="0023774A">
        <w:rPr>
          <w:rFonts w:ascii="David" w:hAnsi="David"/>
          <w:rtl/>
        </w:rPr>
        <w:t>ומיכולת טובה לשתף בכנות אודות מצבו. הנאשם מסר כי מאז החל בשיחות הפרטניות חש הקלה ומשתף בתחושותיו ובחוויות מעברו אשר עד כה לא חשף, וכן חש נינוח מל צוות הטיפול. עוד שיתף הנאשם כי מתמודד היום עם בעיות כלכליות בגינן פנה לקבלת עזרה משירותי הרווחה, וכי מצבו הזוגי כיום השתפר אולם עדיין זקוק לסיוע כלכל</w:t>
      </w:r>
      <w:r w:rsidRPr="0023774A">
        <w:rPr>
          <w:rFonts w:ascii="David" w:hAnsi="David" w:hint="cs"/>
          <w:rtl/>
        </w:rPr>
        <w:t xml:space="preserve">י. בנוסף, </w:t>
      </w:r>
      <w:r w:rsidRPr="0023774A">
        <w:rPr>
          <w:rFonts w:ascii="David" w:hAnsi="David"/>
          <w:rtl/>
        </w:rPr>
        <w:t>צוין כי לנאשם לא נפתחו תיקים חדשים.</w:t>
      </w:r>
    </w:p>
    <w:p w14:paraId="6349419C" w14:textId="77777777" w:rsidR="00814C27" w:rsidRPr="0023774A" w:rsidRDefault="00814C27" w:rsidP="00814C27">
      <w:pPr>
        <w:jc w:val="both"/>
        <w:rPr>
          <w:rFonts w:ascii="David" w:hAnsi="David"/>
        </w:rPr>
      </w:pPr>
    </w:p>
    <w:p w14:paraId="0C66F569" w14:textId="77777777" w:rsidR="00814C27" w:rsidRPr="0023774A" w:rsidRDefault="00814C27" w:rsidP="00814C27">
      <w:pPr>
        <w:numPr>
          <w:ilvl w:val="0"/>
          <w:numId w:val="1"/>
        </w:numPr>
        <w:spacing w:line="360" w:lineRule="auto"/>
        <w:ind w:left="0" w:firstLine="0"/>
        <w:jc w:val="both"/>
        <w:rPr>
          <w:rFonts w:ascii="David" w:hAnsi="David"/>
        </w:rPr>
      </w:pPr>
      <w:r w:rsidRPr="0023774A">
        <w:rPr>
          <w:rFonts w:ascii="David" w:hAnsi="David"/>
          <w:rtl/>
        </w:rPr>
        <w:t xml:space="preserve">שירות המבחן התרשם כי </w:t>
      </w:r>
      <w:r w:rsidRPr="0023774A">
        <w:rPr>
          <w:rFonts w:ascii="David" w:hAnsi="David" w:hint="cs"/>
          <w:rtl/>
        </w:rPr>
        <w:t xml:space="preserve">מזה תקופה ארוכה עושה </w:t>
      </w:r>
      <w:r w:rsidRPr="0023774A">
        <w:rPr>
          <w:rFonts w:ascii="David" w:hAnsi="David"/>
          <w:rtl/>
        </w:rPr>
        <w:t xml:space="preserve">הנאשם מאמצים להשתלב בהליך הטיפולי בתחום ההתמכרויות, </w:t>
      </w:r>
      <w:r w:rsidRPr="0023774A">
        <w:rPr>
          <w:rFonts w:ascii="David" w:hAnsi="David" w:hint="cs"/>
          <w:rtl/>
        </w:rPr>
        <w:t xml:space="preserve">ומאז שילובו בחודש נובמבר </w:t>
      </w:r>
      <w:r w:rsidRPr="0023774A">
        <w:rPr>
          <w:rFonts w:ascii="David" w:hAnsi="David"/>
          <w:rtl/>
        </w:rPr>
        <w:t xml:space="preserve">מבטא מחויבות גבוהה להליך ורצון </w:t>
      </w:r>
      <w:r w:rsidRPr="0023774A">
        <w:rPr>
          <w:rFonts w:ascii="David" w:hAnsi="David" w:hint="cs"/>
          <w:rtl/>
        </w:rPr>
        <w:t>כן</w:t>
      </w:r>
      <w:r w:rsidRPr="0023774A">
        <w:rPr>
          <w:rFonts w:ascii="David" w:hAnsi="David"/>
          <w:rtl/>
        </w:rPr>
        <w:t xml:space="preserve"> לעריכת שינוי בחייו בעזרת קבלת עזרה מקצועית. </w:t>
      </w:r>
      <w:r w:rsidRPr="0023774A">
        <w:rPr>
          <w:rFonts w:ascii="David" w:hAnsi="David" w:hint="cs"/>
          <w:rtl/>
        </w:rPr>
        <w:t>בנוסף,</w:t>
      </w:r>
      <w:r w:rsidRPr="0023774A">
        <w:rPr>
          <w:rFonts w:ascii="David" w:hAnsi="David"/>
          <w:rtl/>
        </w:rPr>
        <w:t xml:space="preserve"> כי חרף ריבוי הקשיים איתם מתמודד</w:t>
      </w:r>
      <w:r w:rsidRPr="0023774A">
        <w:rPr>
          <w:rFonts w:ascii="David" w:hAnsi="David" w:hint="cs"/>
          <w:rtl/>
        </w:rPr>
        <w:t xml:space="preserve"> בתחום הרפואי, הזוגי והתעסוקתי, </w:t>
      </w:r>
      <w:r w:rsidRPr="0023774A">
        <w:rPr>
          <w:rFonts w:ascii="David" w:hAnsi="David"/>
          <w:rtl/>
        </w:rPr>
        <w:t>משתדל הנאשם לגייס כוחות לצורך התמודדות תקינה עם מצבי משבר, מבטא רצון ושאיפה לניהול אורח חיים תקין תוך הימנעות ממעורבות שולית.</w:t>
      </w:r>
      <w:r w:rsidRPr="0023774A">
        <w:rPr>
          <w:rFonts w:ascii="David" w:hAnsi="David" w:hint="cs"/>
          <w:rtl/>
        </w:rPr>
        <w:t xml:space="preserve"> בנסיבות אלה מצא </w:t>
      </w:r>
      <w:r w:rsidRPr="0023774A">
        <w:rPr>
          <w:rFonts w:ascii="David" w:hAnsi="David"/>
          <w:rtl/>
        </w:rPr>
        <w:t>שירות המבחן חשיבות להמשך הליך הטיפול ביחידה לטיפול בהתמכרויות לצד קשר מעקבי במסגרת צו מבחן. לצד זאת ועל מנת להשלים את ההליך השיקומי, סבור שירות המבחן כי יש ביכולתו של עונש חינוכי שיקומי בדמות צו של"צ בהיקף של 200 שעות כדי להקטין את הסיכון להישנות עבירות דומות בעתיד, לשמר חלקיו המתפקדים של הנאשם, ולחזק את דימויו העצמי</w:t>
      </w:r>
      <w:r w:rsidRPr="0023774A">
        <w:rPr>
          <w:rFonts w:ascii="David" w:hAnsi="David" w:hint="cs"/>
          <w:rtl/>
        </w:rPr>
        <w:t>, לצד מאסר על תנאי וקנס</w:t>
      </w:r>
      <w:r w:rsidRPr="0023774A">
        <w:rPr>
          <w:rFonts w:ascii="David" w:hAnsi="David"/>
          <w:rtl/>
        </w:rPr>
        <w:t xml:space="preserve">. להערכת </w:t>
      </w:r>
      <w:r w:rsidRPr="0023774A">
        <w:rPr>
          <w:rFonts w:ascii="David" w:hAnsi="David" w:hint="cs"/>
          <w:rtl/>
        </w:rPr>
        <w:t>שירות</w:t>
      </w:r>
      <w:r w:rsidRPr="0023774A">
        <w:rPr>
          <w:rFonts w:ascii="David" w:hAnsi="David"/>
          <w:rtl/>
        </w:rPr>
        <w:t xml:space="preserve"> המבחן </w:t>
      </w:r>
      <w:r w:rsidRPr="0023774A">
        <w:rPr>
          <w:rFonts w:ascii="David" w:hAnsi="David" w:hint="cs"/>
          <w:rtl/>
        </w:rPr>
        <w:t>עונש</w:t>
      </w:r>
      <w:r w:rsidRPr="0023774A">
        <w:rPr>
          <w:rFonts w:ascii="David" w:hAnsi="David"/>
          <w:rtl/>
        </w:rPr>
        <w:t xml:space="preserve"> מאסר</w:t>
      </w:r>
      <w:r w:rsidRPr="0023774A">
        <w:rPr>
          <w:rFonts w:ascii="David" w:hAnsi="David" w:hint="cs"/>
          <w:rtl/>
        </w:rPr>
        <w:t xml:space="preserve">, </w:t>
      </w:r>
      <w:r w:rsidRPr="0023774A">
        <w:rPr>
          <w:rFonts w:ascii="David" w:hAnsi="David"/>
          <w:rtl/>
        </w:rPr>
        <w:t>גם אם בדרך של עבודות שירות</w:t>
      </w:r>
      <w:r w:rsidRPr="0023774A">
        <w:rPr>
          <w:rFonts w:ascii="David" w:hAnsi="David" w:hint="cs"/>
          <w:rtl/>
        </w:rPr>
        <w:t>,</w:t>
      </w:r>
      <w:r w:rsidRPr="0023774A">
        <w:rPr>
          <w:rFonts w:ascii="David" w:hAnsi="David"/>
          <w:rtl/>
        </w:rPr>
        <w:t xml:space="preserve"> עלול לפגוע בהישגיו ובתפקודו התקין </w:t>
      </w:r>
      <w:r w:rsidRPr="0023774A">
        <w:rPr>
          <w:rFonts w:ascii="David" w:hAnsi="David" w:hint="cs"/>
          <w:rtl/>
        </w:rPr>
        <w:t xml:space="preserve">של הנאשם </w:t>
      </w:r>
      <w:r w:rsidRPr="0023774A">
        <w:rPr>
          <w:rFonts w:ascii="David" w:hAnsi="David"/>
          <w:rtl/>
        </w:rPr>
        <w:t>בעודו נתון בשלב של בניית התא המשפחתי ועתידו מהיבט תעסוקתי ותפקודי, בעיקר כיום כשמצוי בעיצומו של הליך שינוי ושיקום.</w:t>
      </w:r>
    </w:p>
    <w:p w14:paraId="64E17AA9" w14:textId="77777777" w:rsidR="00814C27" w:rsidRPr="0023774A" w:rsidRDefault="00814C27" w:rsidP="00814C27">
      <w:pPr>
        <w:ind w:firstLine="720"/>
        <w:jc w:val="both"/>
        <w:rPr>
          <w:rFonts w:ascii="David" w:hAnsi="David"/>
          <w:sz w:val="20"/>
          <w:szCs w:val="20"/>
        </w:rPr>
      </w:pPr>
    </w:p>
    <w:p w14:paraId="392B841B" w14:textId="77777777" w:rsidR="00814C27" w:rsidRDefault="00814C27" w:rsidP="00814C27">
      <w:pPr>
        <w:spacing w:line="360" w:lineRule="auto"/>
        <w:jc w:val="both"/>
        <w:rPr>
          <w:rFonts w:ascii="David" w:hAnsi="David"/>
          <w:b/>
          <w:bCs/>
          <w:u w:val="single"/>
          <w:rtl/>
        </w:rPr>
      </w:pPr>
      <w:r w:rsidRPr="0023774A">
        <w:rPr>
          <w:rFonts w:ascii="David" w:hAnsi="David" w:hint="cs"/>
          <w:b/>
          <w:bCs/>
          <w:u w:val="single"/>
          <w:rtl/>
        </w:rPr>
        <w:t>עדויות לעונש</w:t>
      </w:r>
    </w:p>
    <w:p w14:paraId="5577CA10" w14:textId="77777777" w:rsidR="00814C27" w:rsidRPr="009372A0" w:rsidRDefault="00814C27" w:rsidP="00814C27">
      <w:pPr>
        <w:numPr>
          <w:ilvl w:val="0"/>
          <w:numId w:val="1"/>
        </w:numPr>
        <w:spacing w:line="360" w:lineRule="auto"/>
        <w:ind w:left="0" w:firstLine="0"/>
        <w:jc w:val="both"/>
        <w:rPr>
          <w:rFonts w:ascii="David" w:hAnsi="David"/>
        </w:rPr>
      </w:pPr>
      <w:r w:rsidRPr="009372A0">
        <w:rPr>
          <w:rFonts w:ascii="David" w:hAnsi="David"/>
          <w:b/>
          <w:bCs/>
          <w:rtl/>
        </w:rPr>
        <w:t xml:space="preserve">מטעם ההגנה העידה אשתו של הנאשם </w:t>
      </w:r>
      <w:r w:rsidRPr="009372A0">
        <w:rPr>
          <w:rFonts w:ascii="David" w:hAnsi="David"/>
          <w:rtl/>
        </w:rPr>
        <w:t xml:space="preserve">שמסרה </w:t>
      </w:r>
      <w:r>
        <w:rPr>
          <w:rFonts w:ascii="David" w:hAnsi="David" w:hint="cs"/>
          <w:rtl/>
        </w:rPr>
        <w:t>ש</w:t>
      </w:r>
      <w:r w:rsidRPr="009372A0">
        <w:rPr>
          <w:rFonts w:ascii="David" w:hAnsi="David"/>
          <w:rtl/>
        </w:rPr>
        <w:t>היא מכירה את הנאשם</w:t>
      </w:r>
      <w:r>
        <w:rPr>
          <w:rFonts w:ascii="David" w:hAnsi="David" w:hint="cs"/>
          <w:rtl/>
        </w:rPr>
        <w:t>,</w:t>
      </w:r>
      <w:r w:rsidRPr="009372A0">
        <w:rPr>
          <w:rFonts w:ascii="David" w:hAnsi="David"/>
          <w:rtl/>
        </w:rPr>
        <w:t xml:space="preserve"> ומאז </w:t>
      </w:r>
      <w:r>
        <w:rPr>
          <w:rFonts w:ascii="David" w:hAnsi="David" w:hint="cs"/>
          <w:rtl/>
        </w:rPr>
        <w:t>ש</w:t>
      </w:r>
      <w:r w:rsidRPr="009372A0">
        <w:rPr>
          <w:rFonts w:ascii="David" w:hAnsi="David"/>
          <w:rtl/>
        </w:rPr>
        <w:t>נישאו הוא מתפקד כאדם נורמטיבי, המשפחה שלו חשובה לו, וביקשה התחשבות.</w:t>
      </w:r>
    </w:p>
    <w:p w14:paraId="6F8FA1E0" w14:textId="77777777" w:rsidR="00814C27" w:rsidRPr="0035204B" w:rsidRDefault="00814C27" w:rsidP="00814C27">
      <w:pPr>
        <w:ind w:firstLine="720"/>
        <w:jc w:val="both"/>
        <w:rPr>
          <w:rFonts w:ascii="David" w:hAnsi="David"/>
          <w:sz w:val="20"/>
          <w:szCs w:val="20"/>
          <w:rtl/>
        </w:rPr>
      </w:pPr>
    </w:p>
    <w:p w14:paraId="7441F4F3" w14:textId="77777777" w:rsidR="00814C27" w:rsidRPr="009372A0" w:rsidRDefault="00814C27" w:rsidP="00814C27">
      <w:pPr>
        <w:spacing w:line="360" w:lineRule="auto"/>
        <w:jc w:val="both"/>
        <w:rPr>
          <w:rFonts w:ascii="David" w:hAnsi="David"/>
          <w:b/>
          <w:bCs/>
          <w:u w:val="single"/>
        </w:rPr>
      </w:pPr>
      <w:r w:rsidRPr="009372A0">
        <w:rPr>
          <w:rFonts w:ascii="David" w:hAnsi="David"/>
          <w:b/>
          <w:bCs/>
          <w:u w:val="single"/>
          <w:rtl/>
        </w:rPr>
        <w:t>תמצית טיעוני הצדדים לעונש</w:t>
      </w:r>
    </w:p>
    <w:p w14:paraId="215F01BE" w14:textId="77777777" w:rsidR="00814C27" w:rsidRDefault="00814C27" w:rsidP="00814C27">
      <w:pPr>
        <w:numPr>
          <w:ilvl w:val="0"/>
          <w:numId w:val="1"/>
        </w:numPr>
        <w:spacing w:line="360" w:lineRule="auto"/>
        <w:ind w:left="0" w:firstLine="0"/>
        <w:jc w:val="both"/>
        <w:rPr>
          <w:rFonts w:ascii="David" w:hAnsi="David"/>
        </w:rPr>
      </w:pPr>
      <w:r w:rsidRPr="00CD1244">
        <w:rPr>
          <w:rFonts w:ascii="David" w:hAnsi="David" w:hint="cs"/>
          <w:b/>
          <w:bCs/>
          <w:rtl/>
        </w:rPr>
        <w:t>ב"כ המאשימה</w:t>
      </w:r>
      <w:r>
        <w:rPr>
          <w:rFonts w:ascii="David" w:hAnsi="David" w:hint="cs"/>
          <w:rtl/>
        </w:rPr>
        <w:t xml:space="preserve"> טען לעונש ביום 17.12.2019, והשלמת טיעון נערכה לאחר קבלת התסקירים לעונש ביום 8.3.2021. בטיעוניו, הפנה ב"כ המאשימה </w:t>
      </w:r>
      <w:r w:rsidRPr="009372A0">
        <w:rPr>
          <w:rFonts w:ascii="David" w:hAnsi="David"/>
          <w:rtl/>
        </w:rPr>
        <w:t>לערכי</w:t>
      </w:r>
      <w:r>
        <w:rPr>
          <w:rFonts w:ascii="David" w:hAnsi="David"/>
          <w:rtl/>
        </w:rPr>
        <w:t>ם המוגנים שנפגעו מביצוע העבירות</w:t>
      </w:r>
      <w:r>
        <w:rPr>
          <w:rFonts w:ascii="David" w:hAnsi="David" w:hint="cs"/>
          <w:rtl/>
        </w:rPr>
        <w:t>, ו</w:t>
      </w:r>
      <w:r w:rsidRPr="009372A0">
        <w:rPr>
          <w:rFonts w:ascii="David" w:hAnsi="David"/>
          <w:rtl/>
        </w:rPr>
        <w:t xml:space="preserve">ציין כי המניע </w:t>
      </w:r>
      <w:r>
        <w:rPr>
          <w:rFonts w:ascii="David" w:hAnsi="David" w:hint="cs"/>
          <w:rtl/>
        </w:rPr>
        <w:t>בבסיס</w:t>
      </w:r>
      <w:r w:rsidRPr="009372A0">
        <w:rPr>
          <w:rFonts w:ascii="David" w:hAnsi="David"/>
          <w:rtl/>
        </w:rPr>
        <w:t xml:space="preserve"> העבירה היה הפקת רווח כלכלי</w:t>
      </w:r>
      <w:r>
        <w:rPr>
          <w:rFonts w:ascii="David" w:hAnsi="David" w:hint="cs"/>
          <w:rtl/>
        </w:rPr>
        <w:t>, גם אם אין</w:t>
      </w:r>
      <w:r w:rsidRPr="009372A0">
        <w:rPr>
          <w:rFonts w:ascii="David" w:hAnsi="David"/>
          <w:rtl/>
        </w:rPr>
        <w:t xml:space="preserve"> המדובר ברווח משמעותי. עוד הפנה לכך שפעילותו של הנאשם הופסקה על ידי המשטרה</w:t>
      </w:r>
      <w:r>
        <w:rPr>
          <w:rFonts w:ascii="David" w:hAnsi="David" w:hint="cs"/>
          <w:rtl/>
        </w:rPr>
        <w:t>,</w:t>
      </w:r>
      <w:r w:rsidRPr="009372A0">
        <w:rPr>
          <w:rFonts w:ascii="David" w:hAnsi="David"/>
          <w:rtl/>
        </w:rPr>
        <w:t xml:space="preserve"> ואין המדובר במי שהפסיק את הפעילות על דעת עצמו. לטענת ב"כ המאשימה בנסיבות ובראי הענישה הנוהגת, מתחם העונש ההולם נע בין 8 חודשי מאסר שיכול וירוצו בעבודות שירות ועד 18 חודשי מאסר, כשלהשקפתו ישנה חשיבת למספר </w:t>
      </w:r>
      <w:r>
        <w:rPr>
          <w:rFonts w:ascii="David" w:hAnsi="David" w:hint="cs"/>
          <w:rtl/>
        </w:rPr>
        <w:t>העסקאות</w:t>
      </w:r>
      <w:r w:rsidRPr="009372A0">
        <w:rPr>
          <w:rFonts w:ascii="David" w:hAnsi="David"/>
          <w:rtl/>
        </w:rPr>
        <w:t>.</w:t>
      </w:r>
      <w:r>
        <w:rPr>
          <w:rFonts w:ascii="David" w:hAnsi="David" w:hint="cs"/>
          <w:rtl/>
        </w:rPr>
        <w:t xml:space="preserve"> </w:t>
      </w:r>
    </w:p>
    <w:p w14:paraId="54D2AC6A" w14:textId="77777777" w:rsidR="00814C27" w:rsidRPr="0035204B" w:rsidRDefault="00814C27" w:rsidP="00814C27">
      <w:pPr>
        <w:ind w:firstLine="720"/>
        <w:jc w:val="both"/>
        <w:rPr>
          <w:rFonts w:ascii="David" w:hAnsi="David"/>
          <w:sz w:val="20"/>
          <w:szCs w:val="20"/>
        </w:rPr>
      </w:pPr>
    </w:p>
    <w:p w14:paraId="312D48E8" w14:textId="77777777" w:rsidR="00814C27" w:rsidRDefault="00814C27" w:rsidP="00814C27">
      <w:pPr>
        <w:numPr>
          <w:ilvl w:val="0"/>
          <w:numId w:val="1"/>
        </w:numPr>
        <w:spacing w:line="360" w:lineRule="auto"/>
        <w:ind w:left="0" w:firstLine="0"/>
        <w:jc w:val="both"/>
        <w:rPr>
          <w:rFonts w:ascii="David" w:hAnsi="David"/>
        </w:rPr>
      </w:pPr>
      <w:r w:rsidRPr="00A84EAD">
        <w:rPr>
          <w:rFonts w:ascii="David" w:hAnsi="David"/>
          <w:rtl/>
        </w:rPr>
        <w:t xml:space="preserve">ב"כ המאשימה הגיש את הגיליון </w:t>
      </w:r>
      <w:r>
        <w:rPr>
          <w:rFonts w:ascii="David" w:hAnsi="David" w:hint="cs"/>
          <w:rtl/>
        </w:rPr>
        <w:t xml:space="preserve">הרישום </w:t>
      </w:r>
      <w:r w:rsidRPr="00A84EAD">
        <w:rPr>
          <w:rFonts w:ascii="David" w:hAnsi="David"/>
          <w:rtl/>
        </w:rPr>
        <w:t>הפלילי (</w:t>
      </w:r>
      <w:r w:rsidRPr="00A84EAD">
        <w:rPr>
          <w:rFonts w:ascii="David" w:hAnsi="David"/>
          <w:b/>
          <w:bCs/>
          <w:rtl/>
        </w:rPr>
        <w:t>במ/1</w:t>
      </w:r>
      <w:r w:rsidRPr="00A84EAD">
        <w:rPr>
          <w:rFonts w:ascii="David" w:hAnsi="David"/>
          <w:rtl/>
        </w:rPr>
        <w:t>) והרישום התעבורתי של הנאשם (</w:t>
      </w:r>
      <w:r w:rsidRPr="00A84EAD">
        <w:rPr>
          <w:rFonts w:ascii="David" w:hAnsi="David" w:hint="cs"/>
          <w:b/>
          <w:bCs/>
          <w:rtl/>
        </w:rPr>
        <w:t>במ</w:t>
      </w:r>
      <w:r w:rsidRPr="00A84EAD">
        <w:rPr>
          <w:rFonts w:ascii="David" w:hAnsi="David"/>
          <w:b/>
          <w:bCs/>
          <w:rtl/>
        </w:rPr>
        <w:t>/2</w:t>
      </w:r>
      <w:r w:rsidRPr="00A84EAD">
        <w:rPr>
          <w:rFonts w:ascii="David" w:hAnsi="David"/>
          <w:rtl/>
        </w:rPr>
        <w:t xml:space="preserve">) וציין כי לחובת הנאשם אי הרשעה משנת 2016 </w:t>
      </w:r>
      <w:r w:rsidRPr="00A84EAD">
        <w:rPr>
          <w:rFonts w:ascii="David" w:hAnsi="David" w:hint="cs"/>
          <w:rtl/>
        </w:rPr>
        <w:t>ב</w:t>
      </w:r>
      <w:r w:rsidRPr="00A84EAD">
        <w:rPr>
          <w:rFonts w:ascii="David" w:hAnsi="David"/>
          <w:rtl/>
        </w:rPr>
        <w:t>עבירת החזקת סם לצריכה עצמית שבוצעה בשנת 2015</w:t>
      </w:r>
      <w:r>
        <w:rPr>
          <w:rFonts w:ascii="David" w:hAnsi="David" w:hint="cs"/>
          <w:rtl/>
        </w:rPr>
        <w:t xml:space="preserve">, </w:t>
      </w:r>
      <w:r w:rsidRPr="00A84EAD">
        <w:rPr>
          <w:rFonts w:ascii="David" w:hAnsi="David" w:hint="cs"/>
          <w:rtl/>
        </w:rPr>
        <w:t>ו</w:t>
      </w:r>
      <w:r w:rsidRPr="00A84EAD">
        <w:rPr>
          <w:rFonts w:ascii="David" w:hAnsi="David"/>
          <w:rtl/>
        </w:rPr>
        <w:t>עברו התעבורתי בעל זיקה לעבירות מושא התיק דנן.</w:t>
      </w:r>
      <w:r w:rsidRPr="00A84EAD">
        <w:rPr>
          <w:rFonts w:ascii="David" w:hAnsi="David" w:hint="cs"/>
          <w:rtl/>
        </w:rPr>
        <w:t xml:space="preserve"> ב"כ המאשימה הפנה </w:t>
      </w:r>
      <w:r w:rsidRPr="00A84EAD">
        <w:rPr>
          <w:rFonts w:ascii="David" w:hAnsi="David"/>
          <w:rtl/>
        </w:rPr>
        <w:t>לתסקירים שהתקבלו</w:t>
      </w:r>
      <w:r w:rsidRPr="00A84EAD">
        <w:rPr>
          <w:rFonts w:ascii="David" w:hAnsi="David" w:hint="cs"/>
          <w:rtl/>
        </w:rPr>
        <w:t xml:space="preserve">, תוך שציין </w:t>
      </w:r>
      <w:r w:rsidRPr="00A84EAD">
        <w:rPr>
          <w:rFonts w:ascii="David" w:hAnsi="David"/>
          <w:rtl/>
        </w:rPr>
        <w:t xml:space="preserve">שמהתסקיר הראשון עולה </w:t>
      </w:r>
      <w:r w:rsidRPr="00A84EAD">
        <w:rPr>
          <w:rFonts w:ascii="David" w:hAnsi="David" w:hint="cs"/>
          <w:rtl/>
        </w:rPr>
        <w:t>ש</w:t>
      </w:r>
      <w:r w:rsidRPr="00A84EAD">
        <w:rPr>
          <w:rFonts w:ascii="David" w:hAnsi="David"/>
          <w:rtl/>
        </w:rPr>
        <w:t xml:space="preserve">הנאשם מודה באופן חלקי </w:t>
      </w:r>
      <w:r w:rsidRPr="00A84EAD">
        <w:rPr>
          <w:rFonts w:ascii="David" w:hAnsi="David" w:hint="cs"/>
          <w:rtl/>
        </w:rPr>
        <w:t xml:space="preserve">בלבד </w:t>
      </w:r>
      <w:r w:rsidRPr="00A84EAD">
        <w:rPr>
          <w:rFonts w:ascii="David" w:hAnsi="David"/>
          <w:rtl/>
        </w:rPr>
        <w:t>במיוחס לו</w:t>
      </w:r>
      <w:r w:rsidRPr="00A84EAD">
        <w:rPr>
          <w:rFonts w:ascii="David" w:hAnsi="David" w:hint="cs"/>
          <w:rtl/>
        </w:rPr>
        <w:t xml:space="preserve"> (רק ביחס להפרת ההוראה החוקית)</w:t>
      </w:r>
      <w:r w:rsidRPr="00A84EAD">
        <w:rPr>
          <w:rFonts w:ascii="David" w:hAnsi="David"/>
          <w:rtl/>
        </w:rPr>
        <w:t xml:space="preserve"> וטוען כי ביום האירוע חיפש לקנות את הסמים ולא מכר אותם, בניגוד </w:t>
      </w:r>
      <w:r w:rsidRPr="00A84EAD">
        <w:rPr>
          <w:rFonts w:ascii="David" w:hAnsi="David" w:hint="cs"/>
          <w:rtl/>
        </w:rPr>
        <w:t>להודייתו</w:t>
      </w:r>
      <w:r w:rsidRPr="00A84EAD">
        <w:rPr>
          <w:rFonts w:ascii="David" w:hAnsi="David"/>
          <w:rtl/>
        </w:rPr>
        <w:t xml:space="preserve"> בפני בית המשפט. </w:t>
      </w:r>
      <w:r w:rsidRPr="00A84EAD">
        <w:rPr>
          <w:rFonts w:ascii="David" w:hAnsi="David" w:hint="cs"/>
          <w:rtl/>
        </w:rPr>
        <w:t xml:space="preserve">בנוסף </w:t>
      </w:r>
      <w:r>
        <w:rPr>
          <w:rFonts w:ascii="David" w:hAnsi="David" w:hint="cs"/>
          <w:rtl/>
        </w:rPr>
        <w:t xml:space="preserve">הפנה </w:t>
      </w:r>
      <w:r w:rsidRPr="00A84EAD">
        <w:rPr>
          <w:rFonts w:ascii="David" w:hAnsi="David"/>
          <w:rtl/>
        </w:rPr>
        <w:t xml:space="preserve">לכך ששירות המבחן סבר </w:t>
      </w:r>
      <w:r w:rsidRPr="00A84EAD">
        <w:rPr>
          <w:rFonts w:ascii="David" w:hAnsi="David" w:hint="cs"/>
          <w:rtl/>
        </w:rPr>
        <w:t>ש</w:t>
      </w:r>
      <w:r w:rsidRPr="00A84EAD">
        <w:rPr>
          <w:rFonts w:ascii="David" w:hAnsi="David"/>
          <w:rtl/>
        </w:rPr>
        <w:t xml:space="preserve">קיים סיכון מסוים להישנות התנהגות עוברת חוק מצדו של הנאשם בתחום הסמים. </w:t>
      </w:r>
      <w:r>
        <w:rPr>
          <w:rFonts w:ascii="David" w:hAnsi="David" w:hint="cs"/>
          <w:rtl/>
        </w:rPr>
        <w:t xml:space="preserve">עוד </w:t>
      </w:r>
      <w:r w:rsidRPr="00A84EAD">
        <w:rPr>
          <w:rFonts w:ascii="David" w:hAnsi="David"/>
          <w:rtl/>
        </w:rPr>
        <w:t xml:space="preserve">הפנה </w:t>
      </w:r>
      <w:r w:rsidRPr="00A84EAD">
        <w:rPr>
          <w:rFonts w:ascii="David" w:hAnsi="David" w:hint="cs"/>
          <w:rtl/>
        </w:rPr>
        <w:t xml:space="preserve">להתרשמות </w:t>
      </w:r>
      <w:r w:rsidRPr="00A84EAD">
        <w:rPr>
          <w:rFonts w:ascii="David" w:hAnsi="David"/>
          <w:rtl/>
        </w:rPr>
        <w:t xml:space="preserve">שירות המבחן </w:t>
      </w:r>
      <w:r w:rsidRPr="00A84EAD">
        <w:rPr>
          <w:rFonts w:ascii="David" w:hAnsi="David" w:hint="cs"/>
          <w:rtl/>
        </w:rPr>
        <w:t>מ</w:t>
      </w:r>
      <w:r w:rsidRPr="00A84EAD">
        <w:rPr>
          <w:rFonts w:ascii="David" w:hAnsi="David"/>
          <w:rtl/>
        </w:rPr>
        <w:t xml:space="preserve">נזקקות טיפולית </w:t>
      </w:r>
      <w:r w:rsidRPr="00A84EAD">
        <w:rPr>
          <w:rFonts w:ascii="David" w:hAnsi="David" w:hint="cs"/>
          <w:rtl/>
        </w:rPr>
        <w:t>אצל הנאשם וטען</w:t>
      </w:r>
      <w:r w:rsidRPr="00A84EAD">
        <w:rPr>
          <w:rFonts w:ascii="David" w:hAnsi="David"/>
          <w:rtl/>
        </w:rPr>
        <w:t xml:space="preserve"> כי הנאשם מונע ממוטיבציה חיצונית, נתון שיש בו כדי להשליך באופן מסוים על סיכויי השיקום. </w:t>
      </w:r>
      <w:r>
        <w:rPr>
          <w:rFonts w:ascii="David" w:hAnsi="David" w:hint="cs"/>
          <w:rtl/>
        </w:rPr>
        <w:t>ב"כ המאשימה</w:t>
      </w:r>
      <w:r w:rsidRPr="00A84EAD">
        <w:rPr>
          <w:rFonts w:ascii="David" w:hAnsi="David" w:hint="cs"/>
          <w:rtl/>
        </w:rPr>
        <w:t xml:space="preserve"> הדגיש כי כבר בשנת 2013 הופנה הנאשם לטיפול בעקבות מעורבות בתיק תעבורה, שלא היה בו כדי למנוע את ביצוע העבירה הנוכחית, </w:t>
      </w:r>
      <w:r>
        <w:rPr>
          <w:rFonts w:ascii="David" w:hAnsi="David" w:hint="cs"/>
          <w:rtl/>
        </w:rPr>
        <w:t xml:space="preserve">אשר </w:t>
      </w:r>
      <w:r w:rsidRPr="00A84EAD">
        <w:rPr>
          <w:rFonts w:ascii="David" w:hAnsi="David" w:hint="cs"/>
          <w:rtl/>
        </w:rPr>
        <w:t>בוצעה במהלך תקופת הפיקוח. עוד הדגיש</w:t>
      </w:r>
      <w:r w:rsidRPr="00A84EAD">
        <w:rPr>
          <w:rFonts w:ascii="David" w:hAnsi="David"/>
          <w:rtl/>
        </w:rPr>
        <w:t xml:space="preserve"> כי הנאשם לא התייצב לבדיקות שתן במספר הזדמנויות</w:t>
      </w:r>
      <w:r>
        <w:rPr>
          <w:rFonts w:ascii="David" w:hAnsi="David" w:hint="cs"/>
          <w:rtl/>
        </w:rPr>
        <w:t>,</w:t>
      </w:r>
      <w:r w:rsidRPr="00A84EAD">
        <w:rPr>
          <w:rFonts w:ascii="David" w:hAnsi="David"/>
          <w:rtl/>
        </w:rPr>
        <w:t xml:space="preserve"> ואף הודה בשימוש בסמים בעוד ההליך הפלילי תלוי ועומד נגד</w:t>
      </w:r>
      <w:r w:rsidRPr="00A84EAD">
        <w:rPr>
          <w:rFonts w:ascii="David" w:hAnsi="David" w:hint="cs"/>
          <w:rtl/>
        </w:rPr>
        <w:t>ו</w:t>
      </w:r>
      <w:r>
        <w:rPr>
          <w:rFonts w:ascii="David" w:hAnsi="David" w:hint="cs"/>
          <w:rtl/>
        </w:rPr>
        <w:t>.</w:t>
      </w:r>
    </w:p>
    <w:p w14:paraId="3152C36D" w14:textId="77777777" w:rsidR="00814C27" w:rsidRPr="00A84EAD" w:rsidRDefault="00814C27" w:rsidP="00814C27">
      <w:pPr>
        <w:jc w:val="both"/>
        <w:rPr>
          <w:rFonts w:ascii="David" w:hAnsi="David"/>
          <w:rtl/>
        </w:rPr>
      </w:pPr>
    </w:p>
    <w:p w14:paraId="4F1FE997" w14:textId="77777777" w:rsidR="00814C27" w:rsidRPr="00B44A6E" w:rsidRDefault="00814C27" w:rsidP="00814C27">
      <w:pPr>
        <w:numPr>
          <w:ilvl w:val="0"/>
          <w:numId w:val="1"/>
        </w:numPr>
        <w:spacing w:line="360" w:lineRule="auto"/>
        <w:ind w:left="0" w:firstLine="0"/>
        <w:jc w:val="both"/>
        <w:rPr>
          <w:rFonts w:ascii="David" w:hAnsi="David"/>
        </w:rPr>
      </w:pPr>
      <w:r w:rsidRPr="00B44A6E">
        <w:rPr>
          <w:rFonts w:ascii="David" w:hAnsi="David" w:hint="cs"/>
          <w:rtl/>
        </w:rPr>
        <w:t xml:space="preserve">בנסיבות אלה עתר ב"כ המאשימה שלא </w:t>
      </w:r>
      <w:r>
        <w:rPr>
          <w:rFonts w:ascii="David" w:hAnsi="David" w:hint="cs"/>
          <w:rtl/>
        </w:rPr>
        <w:t>תאומץ</w:t>
      </w:r>
      <w:r w:rsidRPr="00B44A6E">
        <w:rPr>
          <w:rFonts w:ascii="David" w:hAnsi="David" w:hint="cs"/>
          <w:rtl/>
        </w:rPr>
        <w:t xml:space="preserve"> המלצת שירות המבחן</w:t>
      </w:r>
      <w:r w:rsidRPr="00B44A6E">
        <w:rPr>
          <w:rFonts w:ascii="David" w:hAnsi="David"/>
          <w:rtl/>
        </w:rPr>
        <w:t xml:space="preserve"> להסתפק בענישה צופה פני עתיד לצד הטלת צו של"צ וקנס כספי</w:t>
      </w:r>
      <w:r>
        <w:rPr>
          <w:rFonts w:ascii="David" w:hAnsi="David" w:hint="cs"/>
          <w:rtl/>
        </w:rPr>
        <w:t>, משלטענתו שאין מקום לחריגה כה משמעותית ממתחם הענישה בנסיבות, ועתר כי ייגזר על</w:t>
      </w:r>
      <w:r w:rsidRPr="00B44A6E">
        <w:rPr>
          <w:rFonts w:ascii="David" w:hAnsi="David" w:hint="cs"/>
          <w:rtl/>
        </w:rPr>
        <w:t xml:space="preserve"> הנאשם </w:t>
      </w:r>
      <w:r w:rsidRPr="00B44A6E">
        <w:rPr>
          <w:rFonts w:ascii="David" w:hAnsi="David"/>
          <w:rtl/>
        </w:rPr>
        <w:t xml:space="preserve">עונש </w:t>
      </w:r>
      <w:r w:rsidRPr="00B44A6E">
        <w:rPr>
          <w:rFonts w:ascii="David" w:hAnsi="David" w:hint="cs"/>
          <w:rtl/>
        </w:rPr>
        <w:t xml:space="preserve">מאסר לריצוי </w:t>
      </w:r>
      <w:r w:rsidRPr="00B44A6E">
        <w:rPr>
          <w:rFonts w:ascii="David" w:hAnsi="David"/>
          <w:rtl/>
        </w:rPr>
        <w:t>בעבודות שירות</w:t>
      </w:r>
      <w:r w:rsidRPr="00B44A6E">
        <w:rPr>
          <w:rFonts w:ascii="David" w:hAnsi="David" w:hint="cs"/>
          <w:rtl/>
        </w:rPr>
        <w:t xml:space="preserve"> למשך 6 חודשים, תוך סטייה</w:t>
      </w:r>
      <w:r w:rsidRPr="00B44A6E">
        <w:rPr>
          <w:rFonts w:ascii="David" w:hAnsi="David"/>
          <w:rtl/>
        </w:rPr>
        <w:t xml:space="preserve"> </w:t>
      </w:r>
      <w:r>
        <w:rPr>
          <w:rFonts w:ascii="David" w:hAnsi="David" w:hint="cs"/>
          <w:rtl/>
        </w:rPr>
        <w:t xml:space="preserve">מסוימת </w:t>
      </w:r>
      <w:r w:rsidRPr="00B44A6E">
        <w:rPr>
          <w:rFonts w:ascii="David" w:hAnsi="David"/>
          <w:rtl/>
        </w:rPr>
        <w:t>ממתחם העונש</w:t>
      </w:r>
      <w:r w:rsidRPr="00B44A6E">
        <w:rPr>
          <w:rFonts w:ascii="David" w:hAnsi="David" w:hint="cs"/>
          <w:rtl/>
        </w:rPr>
        <w:t xml:space="preserve"> ההולם, </w:t>
      </w:r>
      <w:r w:rsidRPr="00B44A6E">
        <w:rPr>
          <w:rFonts w:ascii="David" w:hAnsi="David"/>
          <w:rtl/>
        </w:rPr>
        <w:t>לצד</w:t>
      </w:r>
      <w:r w:rsidRPr="00B44A6E">
        <w:rPr>
          <w:rFonts w:ascii="David" w:hAnsi="David" w:hint="cs"/>
          <w:rtl/>
        </w:rPr>
        <w:t xml:space="preserve"> מאסר על תנאי, קנס, פסילת רישיון נהיגה ופסילה על תנאי</w:t>
      </w:r>
      <w:r w:rsidRPr="00B44A6E">
        <w:rPr>
          <w:rFonts w:ascii="David" w:hAnsi="David"/>
          <w:rtl/>
        </w:rPr>
        <w:t>.</w:t>
      </w:r>
    </w:p>
    <w:p w14:paraId="16511A27" w14:textId="77777777" w:rsidR="00814C27" w:rsidRPr="0035204B" w:rsidRDefault="00814C27" w:rsidP="00814C27">
      <w:pPr>
        <w:ind w:firstLine="720"/>
        <w:jc w:val="both"/>
        <w:rPr>
          <w:rFonts w:ascii="David" w:hAnsi="David"/>
          <w:sz w:val="20"/>
          <w:szCs w:val="20"/>
        </w:rPr>
      </w:pPr>
    </w:p>
    <w:p w14:paraId="40650AE8" w14:textId="77777777" w:rsidR="00814C27" w:rsidRPr="00C26061" w:rsidRDefault="00814C27" w:rsidP="00814C27">
      <w:pPr>
        <w:numPr>
          <w:ilvl w:val="0"/>
          <w:numId w:val="1"/>
        </w:numPr>
        <w:spacing w:line="360" w:lineRule="auto"/>
        <w:ind w:left="0" w:firstLine="0"/>
        <w:jc w:val="both"/>
        <w:rPr>
          <w:rFonts w:ascii="David" w:hAnsi="David"/>
        </w:rPr>
      </w:pPr>
      <w:r w:rsidRPr="009372A0">
        <w:rPr>
          <w:rFonts w:ascii="David" w:hAnsi="David"/>
          <w:b/>
          <w:bCs/>
          <w:rtl/>
        </w:rPr>
        <w:t>ב"כ הנאשם</w:t>
      </w:r>
      <w:r w:rsidRPr="009372A0">
        <w:rPr>
          <w:rFonts w:ascii="David" w:hAnsi="David"/>
          <w:rtl/>
        </w:rPr>
        <w:t xml:space="preserve"> הפנה לנסיבות ביצוע </w:t>
      </w:r>
      <w:r>
        <w:rPr>
          <w:rFonts w:ascii="David" w:hAnsi="David" w:hint="cs"/>
          <w:rtl/>
        </w:rPr>
        <w:t>העבירות</w:t>
      </w:r>
      <w:r w:rsidRPr="009372A0">
        <w:rPr>
          <w:rFonts w:ascii="David" w:hAnsi="David"/>
          <w:rtl/>
        </w:rPr>
        <w:t xml:space="preserve"> וטען כי הנאשם הודה</w:t>
      </w:r>
      <w:r>
        <w:rPr>
          <w:rFonts w:ascii="David" w:hAnsi="David" w:hint="cs"/>
          <w:rtl/>
        </w:rPr>
        <w:t xml:space="preserve"> חרף קושי ראייתי בתיק ואי התייצבות עדים,</w:t>
      </w:r>
      <w:r w:rsidRPr="009372A0">
        <w:rPr>
          <w:rFonts w:ascii="David" w:hAnsi="David"/>
          <w:rtl/>
        </w:rPr>
        <w:t xml:space="preserve"> וחסך זמן שיפוטי. עוד הפנה לשיהוי משמעותי </w:t>
      </w:r>
      <w:r>
        <w:rPr>
          <w:rFonts w:ascii="David" w:hAnsi="David" w:hint="cs"/>
          <w:rtl/>
        </w:rPr>
        <w:t xml:space="preserve">בהגשת </w:t>
      </w:r>
      <w:r w:rsidRPr="009372A0">
        <w:rPr>
          <w:rFonts w:ascii="David" w:hAnsi="David"/>
          <w:rtl/>
        </w:rPr>
        <w:t xml:space="preserve">כתב האישום כשנתיים עובר לביצוע העבירות. </w:t>
      </w:r>
      <w:r>
        <w:rPr>
          <w:rFonts w:ascii="David" w:hAnsi="David" w:hint="cs"/>
          <w:rtl/>
        </w:rPr>
        <w:t>בנוסף, טען</w:t>
      </w:r>
      <w:r w:rsidRPr="009372A0">
        <w:rPr>
          <w:rFonts w:ascii="David" w:hAnsi="David"/>
          <w:rtl/>
        </w:rPr>
        <w:t xml:space="preserve"> כי </w:t>
      </w:r>
      <w:r>
        <w:rPr>
          <w:rFonts w:ascii="David" w:hAnsi="David" w:hint="cs"/>
          <w:rtl/>
        </w:rPr>
        <w:t xml:space="preserve">הנאשם הורשע בסחר </w:t>
      </w:r>
      <w:r w:rsidRPr="009372A0">
        <w:rPr>
          <w:rFonts w:ascii="David" w:hAnsi="David"/>
          <w:rtl/>
        </w:rPr>
        <w:t>בסמי פיצוציות שבזמן ביצוע ה</w:t>
      </w:r>
      <w:r>
        <w:rPr>
          <w:rFonts w:ascii="David" w:hAnsi="David"/>
          <w:rtl/>
        </w:rPr>
        <w:t>עבירות (2015) חלקם כלל לא הוגדר</w:t>
      </w:r>
      <w:r w:rsidRPr="009372A0">
        <w:rPr>
          <w:rFonts w:ascii="David" w:hAnsi="David"/>
          <w:rtl/>
        </w:rPr>
        <w:t xml:space="preserve"> כסם. </w:t>
      </w:r>
      <w:r>
        <w:rPr>
          <w:rFonts w:ascii="David" w:hAnsi="David" w:hint="cs"/>
          <w:rtl/>
        </w:rPr>
        <w:t xml:space="preserve">טענת הסנגור היא כי נסיבותיה של </w:t>
      </w:r>
      <w:r w:rsidRPr="009372A0">
        <w:rPr>
          <w:rFonts w:ascii="David" w:hAnsi="David"/>
          <w:rtl/>
        </w:rPr>
        <w:t xml:space="preserve">עבירת הסחר </w:t>
      </w:r>
      <w:r>
        <w:rPr>
          <w:rFonts w:ascii="David" w:hAnsi="David" w:hint="cs"/>
          <w:rtl/>
        </w:rPr>
        <w:t xml:space="preserve">במקרה זה </w:t>
      </w:r>
      <w:r w:rsidRPr="009372A0">
        <w:rPr>
          <w:rFonts w:ascii="David" w:hAnsi="David"/>
          <w:rtl/>
        </w:rPr>
        <w:t xml:space="preserve">קלות ביותר, בסכום נמוך של כסף </w:t>
      </w:r>
      <w:r>
        <w:rPr>
          <w:rFonts w:ascii="David" w:hAnsi="David" w:hint="cs"/>
          <w:rtl/>
        </w:rPr>
        <w:t>כשאף לא פורט</w:t>
      </w:r>
      <w:r w:rsidRPr="009372A0">
        <w:rPr>
          <w:rFonts w:ascii="David" w:hAnsi="David"/>
          <w:rtl/>
        </w:rPr>
        <w:t xml:space="preserve"> משקל </w:t>
      </w:r>
      <w:r>
        <w:rPr>
          <w:rFonts w:ascii="David" w:hAnsi="David" w:hint="cs"/>
          <w:rtl/>
        </w:rPr>
        <w:t>ה</w:t>
      </w:r>
      <w:r>
        <w:rPr>
          <w:rFonts w:ascii="David" w:hAnsi="David"/>
          <w:rtl/>
        </w:rPr>
        <w:t>סם</w:t>
      </w:r>
      <w:r>
        <w:rPr>
          <w:rFonts w:ascii="David" w:hAnsi="David" w:hint="cs"/>
          <w:rtl/>
        </w:rPr>
        <w:t xml:space="preserve">, וכי בתחתית </w:t>
      </w:r>
      <w:r w:rsidRPr="009372A0">
        <w:rPr>
          <w:rFonts w:ascii="David" w:hAnsi="David"/>
          <w:rtl/>
        </w:rPr>
        <w:t xml:space="preserve">מתחם ענישה </w:t>
      </w:r>
      <w:r>
        <w:rPr>
          <w:rFonts w:ascii="David" w:hAnsi="David" w:hint="cs"/>
          <w:rtl/>
        </w:rPr>
        <w:t xml:space="preserve">נכון לקבוע עונש מאסר בן </w:t>
      </w:r>
      <w:r>
        <w:rPr>
          <w:rFonts w:ascii="David" w:hAnsi="David"/>
          <w:rtl/>
        </w:rPr>
        <w:t>3 חודשי</w:t>
      </w:r>
      <w:r>
        <w:rPr>
          <w:rFonts w:ascii="David" w:hAnsi="David" w:hint="cs"/>
          <w:rtl/>
        </w:rPr>
        <w:t xml:space="preserve">ם אותו ניתן לרצות </w:t>
      </w:r>
      <w:r w:rsidRPr="009372A0">
        <w:rPr>
          <w:rFonts w:ascii="David" w:hAnsi="David"/>
          <w:rtl/>
        </w:rPr>
        <w:t>בדרך של עבודות שירות.</w:t>
      </w:r>
      <w:r>
        <w:rPr>
          <w:rFonts w:ascii="David" w:hAnsi="David"/>
        </w:rPr>
        <w:t xml:space="preserve"> </w:t>
      </w:r>
      <w:r>
        <w:rPr>
          <w:rFonts w:ascii="David" w:hAnsi="David" w:hint="cs"/>
          <w:rtl/>
        </w:rPr>
        <w:t>הסנגור הפנה ל</w:t>
      </w:r>
      <w:r w:rsidRPr="00C26061">
        <w:rPr>
          <w:rFonts w:ascii="David" w:hAnsi="David"/>
          <w:rtl/>
        </w:rPr>
        <w:t xml:space="preserve">תסקירי שירות המבחן מהם עולה </w:t>
      </w:r>
      <w:r>
        <w:rPr>
          <w:rFonts w:ascii="David" w:hAnsi="David" w:hint="cs"/>
          <w:rtl/>
        </w:rPr>
        <w:t>לטענתו כי בתקופת ביצוע העבירות</w:t>
      </w:r>
      <w:r w:rsidRPr="00C26061">
        <w:rPr>
          <w:rFonts w:ascii="David" w:hAnsi="David"/>
          <w:rtl/>
        </w:rPr>
        <w:t xml:space="preserve"> חלה </w:t>
      </w:r>
      <w:r>
        <w:rPr>
          <w:rFonts w:ascii="David" w:hAnsi="David" w:hint="cs"/>
          <w:rtl/>
        </w:rPr>
        <w:t>נסיגה ו</w:t>
      </w:r>
      <w:r w:rsidRPr="00C26061">
        <w:rPr>
          <w:rFonts w:ascii="David" w:hAnsi="David"/>
          <w:rtl/>
        </w:rPr>
        <w:t xml:space="preserve">הידרדרות במצבו </w:t>
      </w:r>
      <w:r>
        <w:rPr>
          <w:rFonts w:ascii="David" w:hAnsi="David" w:hint="cs"/>
          <w:rtl/>
        </w:rPr>
        <w:t xml:space="preserve">של הנאשם, הוא </w:t>
      </w:r>
      <w:r w:rsidRPr="00C26061">
        <w:rPr>
          <w:rFonts w:ascii="David" w:hAnsi="David"/>
          <w:rtl/>
        </w:rPr>
        <w:t xml:space="preserve">היה דר רחוב ונהג להסתובב ברחובות ולהשיג סמים. </w:t>
      </w:r>
      <w:r>
        <w:rPr>
          <w:rFonts w:ascii="David" w:hAnsi="David" w:hint="cs"/>
          <w:rtl/>
        </w:rPr>
        <w:t>הסנגור</w:t>
      </w:r>
      <w:r w:rsidRPr="00C26061">
        <w:rPr>
          <w:rFonts w:ascii="David" w:hAnsi="David"/>
          <w:rtl/>
        </w:rPr>
        <w:t xml:space="preserve"> הגיש את רשימת התיקים הסגורים של הנאשם (</w:t>
      </w:r>
      <w:r w:rsidRPr="00C26061">
        <w:rPr>
          <w:rFonts w:ascii="David" w:hAnsi="David"/>
          <w:b/>
          <w:bCs/>
          <w:rtl/>
        </w:rPr>
        <w:t>ענ/1</w:t>
      </w:r>
      <w:r w:rsidRPr="00C26061">
        <w:rPr>
          <w:rFonts w:ascii="David" w:hAnsi="David"/>
          <w:rtl/>
        </w:rPr>
        <w:t xml:space="preserve">) על מנת </w:t>
      </w:r>
      <w:r>
        <w:rPr>
          <w:rFonts w:ascii="David" w:hAnsi="David" w:hint="cs"/>
          <w:rtl/>
        </w:rPr>
        <w:t>ללמד</w:t>
      </w:r>
      <w:r w:rsidRPr="00C26061">
        <w:rPr>
          <w:rFonts w:ascii="David" w:hAnsi="David"/>
          <w:rtl/>
        </w:rPr>
        <w:t xml:space="preserve"> שהנאשם היה משך התקופה צרכן סמים בהתדרדרות קשה. נטען כי מאז הנאשם שינה את אורח חייו, העתיק </w:t>
      </w:r>
      <w:r>
        <w:rPr>
          <w:rFonts w:ascii="David" w:hAnsi="David" w:hint="cs"/>
          <w:rtl/>
        </w:rPr>
        <w:t xml:space="preserve">את </w:t>
      </w:r>
      <w:r w:rsidRPr="00C26061">
        <w:rPr>
          <w:rFonts w:ascii="David" w:hAnsi="David"/>
          <w:rtl/>
        </w:rPr>
        <w:t>מקום מגוריו</w:t>
      </w:r>
      <w:r>
        <w:rPr>
          <w:rFonts w:ascii="David" w:hAnsi="David" w:hint="cs"/>
          <w:rtl/>
        </w:rPr>
        <w:t xml:space="preserve">, הוא </w:t>
      </w:r>
      <w:r w:rsidRPr="00C26061">
        <w:rPr>
          <w:rFonts w:ascii="David" w:hAnsi="David"/>
          <w:rtl/>
        </w:rPr>
        <w:t xml:space="preserve">התחתן ונולדה לו ילדה, עובד בעבודה נורמטיבית ומתפקד. בהקשר זה הגיש מכתב המלצה ממעסיקו </w:t>
      </w:r>
      <w:r>
        <w:rPr>
          <w:rFonts w:ascii="David" w:hAnsi="David" w:hint="cs"/>
          <w:rtl/>
        </w:rPr>
        <w:t xml:space="preserve">לשעבר </w:t>
      </w:r>
      <w:r w:rsidRPr="00C26061">
        <w:rPr>
          <w:rFonts w:ascii="David" w:hAnsi="David"/>
          <w:rtl/>
        </w:rPr>
        <w:t>של הנאשם (</w:t>
      </w:r>
      <w:r w:rsidRPr="00C26061">
        <w:rPr>
          <w:rFonts w:ascii="David" w:hAnsi="David"/>
          <w:b/>
          <w:bCs/>
          <w:rtl/>
        </w:rPr>
        <w:t>ענ/2</w:t>
      </w:r>
      <w:r>
        <w:rPr>
          <w:rFonts w:ascii="David" w:hAnsi="David"/>
          <w:rtl/>
        </w:rPr>
        <w:t xml:space="preserve">) </w:t>
      </w:r>
      <w:r>
        <w:rPr>
          <w:rFonts w:ascii="David" w:hAnsi="David" w:hint="cs"/>
          <w:rtl/>
        </w:rPr>
        <w:t xml:space="preserve">אשר </w:t>
      </w:r>
      <w:r w:rsidRPr="00C26061">
        <w:rPr>
          <w:rFonts w:ascii="David" w:hAnsi="David"/>
          <w:rtl/>
        </w:rPr>
        <w:t>גם הוצג לשירות המבחן.</w:t>
      </w:r>
    </w:p>
    <w:p w14:paraId="7F603DB8" w14:textId="77777777" w:rsidR="00814C27" w:rsidRPr="0035204B" w:rsidRDefault="00814C27" w:rsidP="00814C27">
      <w:pPr>
        <w:ind w:firstLine="720"/>
        <w:jc w:val="both"/>
        <w:rPr>
          <w:rFonts w:ascii="David" w:hAnsi="David"/>
          <w:sz w:val="20"/>
          <w:szCs w:val="20"/>
        </w:rPr>
      </w:pPr>
    </w:p>
    <w:p w14:paraId="2A2CBB13" w14:textId="77777777" w:rsidR="00814C27" w:rsidRDefault="00814C27" w:rsidP="00814C27">
      <w:pPr>
        <w:numPr>
          <w:ilvl w:val="0"/>
          <w:numId w:val="1"/>
        </w:numPr>
        <w:spacing w:line="360" w:lineRule="auto"/>
        <w:ind w:left="0" w:firstLine="0"/>
        <w:jc w:val="both"/>
        <w:rPr>
          <w:rFonts w:ascii="David" w:hAnsi="David"/>
        </w:rPr>
      </w:pPr>
      <w:r w:rsidRPr="009372A0">
        <w:rPr>
          <w:rFonts w:ascii="David" w:hAnsi="David"/>
          <w:rtl/>
        </w:rPr>
        <w:t xml:space="preserve">ב"כ הנאשם התייחס להליך השיקומי שעבר </w:t>
      </w:r>
      <w:r>
        <w:rPr>
          <w:rFonts w:ascii="David" w:hAnsi="David" w:hint="cs"/>
          <w:rtl/>
        </w:rPr>
        <w:t>ועובר הנאשם</w:t>
      </w:r>
      <w:r w:rsidRPr="009372A0">
        <w:rPr>
          <w:rFonts w:ascii="David" w:hAnsi="David"/>
          <w:rtl/>
        </w:rPr>
        <w:t xml:space="preserve">, הפנה לשיתוף הפעולה </w:t>
      </w:r>
      <w:r>
        <w:rPr>
          <w:rFonts w:ascii="David" w:hAnsi="David" w:hint="cs"/>
          <w:rtl/>
        </w:rPr>
        <w:t xml:space="preserve">שלו </w:t>
      </w:r>
      <w:r w:rsidRPr="009372A0">
        <w:rPr>
          <w:rFonts w:ascii="David" w:hAnsi="David"/>
          <w:rtl/>
        </w:rPr>
        <w:t xml:space="preserve">עם שירות המבחן, </w:t>
      </w:r>
      <w:r>
        <w:rPr>
          <w:rFonts w:ascii="David" w:hAnsi="David" w:hint="cs"/>
          <w:rtl/>
        </w:rPr>
        <w:t>לנטילת</w:t>
      </w:r>
      <w:r w:rsidRPr="009372A0">
        <w:rPr>
          <w:rFonts w:ascii="David" w:hAnsi="David"/>
          <w:rtl/>
        </w:rPr>
        <w:t xml:space="preserve"> האחריות</w:t>
      </w:r>
      <w:r>
        <w:rPr>
          <w:rFonts w:ascii="David" w:hAnsi="David" w:hint="cs"/>
          <w:rtl/>
        </w:rPr>
        <w:t xml:space="preserve"> על ידו</w:t>
      </w:r>
      <w:r w:rsidRPr="009372A0">
        <w:rPr>
          <w:rFonts w:ascii="David" w:hAnsi="David"/>
          <w:rtl/>
        </w:rPr>
        <w:t xml:space="preserve">, וחלק על עמדת המאשימה </w:t>
      </w:r>
      <w:r>
        <w:rPr>
          <w:rFonts w:ascii="David" w:hAnsi="David" w:hint="cs"/>
          <w:rtl/>
        </w:rPr>
        <w:t>לפיה</w:t>
      </w:r>
      <w:r w:rsidRPr="009372A0">
        <w:rPr>
          <w:rFonts w:ascii="David" w:hAnsi="David"/>
          <w:rtl/>
        </w:rPr>
        <w:t xml:space="preserve"> הנאשם אמביוולנטי לגביי הטיפול. </w:t>
      </w:r>
      <w:r>
        <w:rPr>
          <w:rFonts w:ascii="David" w:hAnsi="David" w:hint="cs"/>
          <w:rtl/>
        </w:rPr>
        <w:t>אשר</w:t>
      </w:r>
      <w:r w:rsidRPr="009372A0">
        <w:rPr>
          <w:rFonts w:ascii="David" w:hAnsi="David"/>
          <w:rtl/>
        </w:rPr>
        <w:t xml:space="preserve"> למפורט בתסקיר הראשון</w:t>
      </w:r>
      <w:r>
        <w:rPr>
          <w:rFonts w:ascii="David" w:hAnsi="David" w:hint="cs"/>
          <w:rtl/>
        </w:rPr>
        <w:t>,</w:t>
      </w:r>
      <w:r w:rsidRPr="009372A0">
        <w:rPr>
          <w:rFonts w:ascii="David" w:hAnsi="David"/>
          <w:rtl/>
        </w:rPr>
        <w:t xml:space="preserve"> </w:t>
      </w:r>
      <w:r>
        <w:rPr>
          <w:rFonts w:ascii="David" w:hAnsi="David" w:hint="cs"/>
          <w:rtl/>
        </w:rPr>
        <w:t>אז שלל</w:t>
      </w:r>
      <w:r w:rsidRPr="009372A0">
        <w:rPr>
          <w:rFonts w:ascii="David" w:hAnsi="David"/>
          <w:rtl/>
        </w:rPr>
        <w:t xml:space="preserve"> הנאשם שלל נזקקות טיפולית, טען כי לכל הליך טיפולי "חבלי לידה"</w:t>
      </w:r>
      <w:r>
        <w:rPr>
          <w:rFonts w:ascii="David" w:hAnsi="David" w:hint="cs"/>
          <w:rtl/>
        </w:rPr>
        <w:t>, וכי על אף קושי שהיה לנאשם ליטול אחריות בפני שירות המבחן תחילה, כיום נמצא הנאשם במקום אחר לגמרי ונוטל אחריות למעשים</w:t>
      </w:r>
      <w:r w:rsidRPr="009372A0">
        <w:rPr>
          <w:rFonts w:ascii="David" w:hAnsi="David"/>
          <w:rtl/>
        </w:rPr>
        <w:t xml:space="preserve">. </w:t>
      </w:r>
      <w:r w:rsidRPr="00C26061">
        <w:rPr>
          <w:rFonts w:ascii="David" w:hAnsi="David"/>
          <w:rtl/>
        </w:rPr>
        <w:t>ב"כ הנאשם</w:t>
      </w:r>
      <w:r w:rsidRPr="00C26061">
        <w:rPr>
          <w:rFonts w:ascii="David" w:hAnsi="David"/>
          <w:b/>
          <w:bCs/>
          <w:rtl/>
        </w:rPr>
        <w:t xml:space="preserve"> </w:t>
      </w:r>
      <w:r w:rsidRPr="00C26061">
        <w:rPr>
          <w:rFonts w:ascii="David" w:hAnsi="David"/>
          <w:rtl/>
        </w:rPr>
        <w:t xml:space="preserve">הפנה לקשיו הכלכליים של הנאשם </w:t>
      </w:r>
      <w:r>
        <w:rPr>
          <w:rFonts w:ascii="David" w:hAnsi="David" w:hint="cs"/>
          <w:rtl/>
        </w:rPr>
        <w:t>אשר עושה</w:t>
      </w:r>
      <w:r w:rsidRPr="00C26061">
        <w:rPr>
          <w:rFonts w:ascii="David" w:hAnsi="David"/>
          <w:rtl/>
        </w:rPr>
        <w:t xml:space="preserve"> כל שביכולתו על מנת לפרנס את עצמו ואת משפחתו, כשאשתו מהווה דמות תומכת ומטיבה עבורו. עוד ציין כי הנאשם עבר תאונת דרכים קשה בעקבותיה נגרמו לו 4 פריצות דיסק בגבו, וכחלק מהטיפול נהג לצרוך משככי כאבים אשר </w:t>
      </w:r>
      <w:r>
        <w:rPr>
          <w:rFonts w:ascii="David" w:hAnsi="David" w:hint="cs"/>
          <w:rtl/>
        </w:rPr>
        <w:t>גרמו</w:t>
      </w:r>
      <w:r>
        <w:rPr>
          <w:rFonts w:ascii="David" w:hAnsi="David"/>
          <w:rtl/>
        </w:rPr>
        <w:t xml:space="preserve"> </w:t>
      </w:r>
      <w:r>
        <w:rPr>
          <w:rFonts w:ascii="David" w:hAnsi="David" w:hint="cs"/>
          <w:rtl/>
        </w:rPr>
        <w:t xml:space="preserve">לו </w:t>
      </w:r>
      <w:r>
        <w:rPr>
          <w:rFonts w:ascii="David" w:hAnsi="David"/>
          <w:rtl/>
        </w:rPr>
        <w:t>נזק משמעותי ובלתי הפיך</w:t>
      </w:r>
      <w:r>
        <w:rPr>
          <w:rFonts w:ascii="David" w:hAnsi="David" w:hint="cs"/>
          <w:rtl/>
        </w:rPr>
        <w:t xml:space="preserve"> וכיום</w:t>
      </w:r>
      <w:r w:rsidRPr="00C26061">
        <w:rPr>
          <w:rFonts w:ascii="David" w:hAnsi="David"/>
          <w:rtl/>
        </w:rPr>
        <w:t xml:space="preserve"> אוחז ברישיון לשימוש רפואי בקנאביס.</w:t>
      </w:r>
      <w:r>
        <w:rPr>
          <w:rFonts w:ascii="David" w:hAnsi="David"/>
        </w:rPr>
        <w:t xml:space="preserve"> </w:t>
      </w:r>
      <w:r>
        <w:rPr>
          <w:rFonts w:ascii="David" w:hAnsi="David" w:hint="cs"/>
          <w:rtl/>
        </w:rPr>
        <w:t xml:space="preserve">לטענת ב"כ הנאשם </w:t>
      </w:r>
      <w:r w:rsidRPr="00C26061">
        <w:rPr>
          <w:rFonts w:ascii="David" w:hAnsi="David"/>
          <w:rtl/>
        </w:rPr>
        <w:t xml:space="preserve">עונש בדמות עבודות שירות </w:t>
      </w:r>
      <w:r>
        <w:rPr>
          <w:rFonts w:ascii="David" w:hAnsi="David" w:hint="cs"/>
          <w:rtl/>
        </w:rPr>
        <w:t>יפגע בנאשם ו</w:t>
      </w:r>
      <w:r w:rsidRPr="00C26061">
        <w:rPr>
          <w:rFonts w:ascii="David" w:hAnsi="David"/>
          <w:rtl/>
        </w:rPr>
        <w:t xml:space="preserve">משפחתו </w:t>
      </w:r>
      <w:r>
        <w:rPr>
          <w:rFonts w:ascii="David" w:hAnsi="David" w:hint="cs"/>
          <w:rtl/>
        </w:rPr>
        <w:t>ועלול לגרום</w:t>
      </w:r>
      <w:r>
        <w:rPr>
          <w:rFonts w:ascii="David" w:hAnsi="David"/>
          <w:rtl/>
        </w:rPr>
        <w:t xml:space="preserve"> לרגרסיה בהליך השיקומי</w:t>
      </w:r>
      <w:r>
        <w:rPr>
          <w:rFonts w:ascii="David" w:hAnsi="David" w:hint="cs"/>
          <w:rtl/>
        </w:rPr>
        <w:t xml:space="preserve">. עוד ציין כי </w:t>
      </w:r>
      <w:r>
        <w:rPr>
          <w:rFonts w:ascii="David" w:hAnsi="David"/>
          <w:rtl/>
        </w:rPr>
        <w:t xml:space="preserve">לשיטת הנאשם הוא גמול </w:t>
      </w:r>
      <w:r>
        <w:rPr>
          <w:rFonts w:ascii="David" w:hAnsi="David" w:hint="cs"/>
          <w:rtl/>
        </w:rPr>
        <w:t xml:space="preserve">כיום </w:t>
      </w:r>
      <w:r>
        <w:rPr>
          <w:rFonts w:ascii="David" w:hAnsi="David"/>
          <w:rtl/>
        </w:rPr>
        <w:t>מסמים</w:t>
      </w:r>
      <w:r>
        <w:rPr>
          <w:rFonts w:ascii="David" w:hAnsi="David" w:hint="cs"/>
          <w:rtl/>
        </w:rPr>
        <w:t xml:space="preserve">, אינו משתמש משך מספר שנים, </w:t>
      </w:r>
      <w:r w:rsidRPr="00C26061">
        <w:rPr>
          <w:rFonts w:ascii="David" w:hAnsi="David"/>
          <w:rtl/>
        </w:rPr>
        <w:t>עובר טיפול פסיכולוגי פסיכיאטרי פרטני אצל פסיכולוג (</w:t>
      </w:r>
      <w:r>
        <w:rPr>
          <w:rFonts w:ascii="David" w:hAnsi="David" w:hint="cs"/>
          <w:rtl/>
        </w:rPr>
        <w:t>מבלי</w:t>
      </w:r>
      <w:r w:rsidRPr="00C26061">
        <w:rPr>
          <w:rFonts w:ascii="David" w:hAnsi="David"/>
          <w:rtl/>
        </w:rPr>
        <w:t xml:space="preserve"> </w:t>
      </w:r>
      <w:r>
        <w:rPr>
          <w:rFonts w:ascii="David" w:hAnsi="David" w:hint="cs"/>
          <w:rtl/>
        </w:rPr>
        <w:t>ש</w:t>
      </w:r>
      <w:r w:rsidRPr="00C26061">
        <w:rPr>
          <w:rFonts w:ascii="David" w:hAnsi="David"/>
          <w:rtl/>
        </w:rPr>
        <w:t xml:space="preserve">הוצגו מסמכים), </w:t>
      </w:r>
      <w:r>
        <w:rPr>
          <w:rFonts w:ascii="David" w:hAnsi="David" w:hint="cs"/>
          <w:rtl/>
        </w:rPr>
        <w:t>ומביע</w:t>
      </w:r>
      <w:r w:rsidRPr="00C26061">
        <w:rPr>
          <w:rFonts w:ascii="David" w:hAnsi="David"/>
          <w:rtl/>
        </w:rPr>
        <w:t xml:space="preserve"> נכונות לשתף פעולה עם כ</w:t>
      </w:r>
      <w:r>
        <w:rPr>
          <w:rFonts w:ascii="David" w:hAnsi="David"/>
          <w:rtl/>
        </w:rPr>
        <w:t>ל הליך ששירות המבחן ימצא לנכון</w:t>
      </w:r>
      <w:r>
        <w:rPr>
          <w:rFonts w:ascii="David" w:hAnsi="David" w:hint="cs"/>
          <w:rtl/>
        </w:rPr>
        <w:t xml:space="preserve">. </w:t>
      </w:r>
      <w:r w:rsidRPr="002343BC">
        <w:rPr>
          <w:rFonts w:ascii="David" w:hAnsi="David" w:hint="cs"/>
          <w:rtl/>
        </w:rPr>
        <w:t>בנסיבות אלה</w:t>
      </w:r>
      <w:r>
        <w:rPr>
          <w:rFonts w:ascii="David" w:hAnsi="David" w:hint="cs"/>
          <w:rtl/>
        </w:rPr>
        <w:t>, ולאור ההליך השיקומי שעבר הנאשם,</w:t>
      </w:r>
      <w:r w:rsidRPr="002343BC">
        <w:rPr>
          <w:rFonts w:ascii="David" w:hAnsi="David"/>
          <w:rtl/>
        </w:rPr>
        <w:t xml:space="preserve"> עתר לאימוץ המלצת</w:t>
      </w:r>
      <w:r w:rsidRPr="002343BC">
        <w:rPr>
          <w:rFonts w:ascii="David" w:hAnsi="David" w:hint="cs"/>
          <w:rtl/>
        </w:rPr>
        <w:t>ו העונשית של</w:t>
      </w:r>
      <w:r w:rsidRPr="002343BC">
        <w:rPr>
          <w:rFonts w:ascii="David" w:hAnsi="David"/>
          <w:rtl/>
        </w:rPr>
        <w:t xml:space="preserve"> שירות המבחן </w:t>
      </w:r>
      <w:r w:rsidRPr="002343BC">
        <w:rPr>
          <w:rFonts w:ascii="David" w:hAnsi="David" w:hint="cs"/>
          <w:rtl/>
        </w:rPr>
        <w:t>לצד הטלת צו מבחן</w:t>
      </w:r>
      <w:r w:rsidRPr="002343BC">
        <w:rPr>
          <w:rFonts w:ascii="David" w:hAnsi="David"/>
          <w:rtl/>
        </w:rPr>
        <w:t xml:space="preserve">. </w:t>
      </w:r>
    </w:p>
    <w:p w14:paraId="11118BDE" w14:textId="77777777" w:rsidR="00814C27" w:rsidRPr="0035204B" w:rsidRDefault="00814C27" w:rsidP="00814C27">
      <w:pPr>
        <w:ind w:firstLine="720"/>
        <w:jc w:val="both"/>
        <w:rPr>
          <w:rFonts w:ascii="David" w:hAnsi="David"/>
          <w:sz w:val="20"/>
          <w:szCs w:val="20"/>
        </w:rPr>
      </w:pPr>
    </w:p>
    <w:p w14:paraId="692F6D75" w14:textId="77777777" w:rsidR="00814C27" w:rsidRPr="009372A0" w:rsidRDefault="00814C27" w:rsidP="00814C27">
      <w:pPr>
        <w:spacing w:line="360" w:lineRule="auto"/>
        <w:jc w:val="both"/>
        <w:rPr>
          <w:rFonts w:ascii="David" w:hAnsi="David"/>
          <w:b/>
          <w:bCs/>
          <w:u w:val="single"/>
        </w:rPr>
      </w:pPr>
      <w:r w:rsidRPr="009372A0">
        <w:rPr>
          <w:rFonts w:ascii="David" w:hAnsi="David"/>
          <w:b/>
          <w:bCs/>
          <w:u w:val="single"/>
          <w:rtl/>
        </w:rPr>
        <w:t>דברי הנאשם</w:t>
      </w:r>
    </w:p>
    <w:p w14:paraId="5B8708FB" w14:textId="77777777" w:rsidR="00814C27" w:rsidRPr="009372A0" w:rsidRDefault="00814C27" w:rsidP="00814C27">
      <w:pPr>
        <w:numPr>
          <w:ilvl w:val="0"/>
          <w:numId w:val="1"/>
        </w:numPr>
        <w:spacing w:line="360" w:lineRule="auto"/>
        <w:ind w:left="0" w:firstLine="0"/>
        <w:jc w:val="both"/>
        <w:rPr>
          <w:rFonts w:ascii="David" w:hAnsi="David"/>
        </w:rPr>
      </w:pPr>
      <w:r w:rsidRPr="009372A0">
        <w:rPr>
          <w:rFonts w:ascii="David" w:hAnsi="David"/>
          <w:rtl/>
        </w:rPr>
        <w:t xml:space="preserve">הנאשם הביע חרטה על מעשיו ומסר כי כיום </w:t>
      </w:r>
      <w:r>
        <w:rPr>
          <w:rFonts w:ascii="David" w:hAnsi="David" w:hint="cs"/>
          <w:rtl/>
        </w:rPr>
        <w:t>הוא במקום אחר לגמרי</w:t>
      </w:r>
      <w:r w:rsidRPr="009372A0">
        <w:rPr>
          <w:rFonts w:ascii="David" w:hAnsi="David"/>
          <w:rtl/>
        </w:rPr>
        <w:t xml:space="preserve">, </w:t>
      </w:r>
      <w:r>
        <w:rPr>
          <w:rFonts w:ascii="David" w:hAnsi="David" w:hint="cs"/>
          <w:rtl/>
        </w:rPr>
        <w:t>נשוי ואב ל</w:t>
      </w:r>
      <w:r w:rsidRPr="009372A0">
        <w:rPr>
          <w:rFonts w:ascii="David" w:hAnsi="David"/>
          <w:rtl/>
        </w:rPr>
        <w:t xml:space="preserve">ילדה </w:t>
      </w:r>
      <w:r>
        <w:rPr>
          <w:rFonts w:ascii="David" w:hAnsi="David" w:hint="cs"/>
          <w:rtl/>
        </w:rPr>
        <w:t>והוא אינו "פותח תיקים" משך שנים</w:t>
      </w:r>
      <w:r w:rsidRPr="009372A0">
        <w:rPr>
          <w:rFonts w:ascii="David" w:hAnsi="David"/>
          <w:rtl/>
        </w:rPr>
        <w:t>. עוד מסר כי הוא המכלכל היחיד במשפחתו</w:t>
      </w:r>
      <w:r>
        <w:rPr>
          <w:rFonts w:ascii="David" w:hAnsi="David" w:hint="cs"/>
          <w:rtl/>
        </w:rPr>
        <w:t>,</w:t>
      </w:r>
      <w:r w:rsidRPr="009372A0">
        <w:rPr>
          <w:rFonts w:ascii="David" w:hAnsi="David"/>
          <w:rtl/>
        </w:rPr>
        <w:t xml:space="preserve"> וכי </w:t>
      </w:r>
      <w:r>
        <w:rPr>
          <w:rFonts w:ascii="David" w:hAnsi="David" w:hint="cs"/>
          <w:rtl/>
        </w:rPr>
        <w:t>עונש של מאסר ב</w:t>
      </w:r>
      <w:r w:rsidRPr="009372A0">
        <w:rPr>
          <w:rFonts w:ascii="David" w:hAnsi="David"/>
          <w:rtl/>
        </w:rPr>
        <w:t xml:space="preserve">עבודות שירות יחזירו אחורה, וביקש התחשבות. </w:t>
      </w:r>
    </w:p>
    <w:p w14:paraId="6670591A" w14:textId="77777777" w:rsidR="00814C27" w:rsidRPr="0035204B" w:rsidRDefault="00814C27" w:rsidP="00814C27">
      <w:pPr>
        <w:ind w:firstLine="720"/>
        <w:jc w:val="both"/>
        <w:rPr>
          <w:rFonts w:ascii="David" w:hAnsi="David"/>
          <w:sz w:val="20"/>
          <w:szCs w:val="20"/>
        </w:rPr>
      </w:pPr>
    </w:p>
    <w:p w14:paraId="7F172511" w14:textId="77777777" w:rsidR="00814C27" w:rsidRPr="009372A0" w:rsidRDefault="00814C27" w:rsidP="00814C27">
      <w:pPr>
        <w:spacing w:line="360" w:lineRule="auto"/>
        <w:jc w:val="both"/>
        <w:rPr>
          <w:rFonts w:ascii="David" w:hAnsi="David"/>
          <w:b/>
          <w:bCs/>
          <w:u w:val="single"/>
        </w:rPr>
      </w:pPr>
      <w:r w:rsidRPr="009372A0">
        <w:rPr>
          <w:rFonts w:ascii="David" w:hAnsi="David"/>
          <w:b/>
          <w:bCs/>
          <w:u w:val="single"/>
          <w:rtl/>
        </w:rPr>
        <w:t>מתחם העונש ההולם</w:t>
      </w:r>
    </w:p>
    <w:p w14:paraId="35F5E939" w14:textId="77777777" w:rsidR="00814C27" w:rsidRDefault="00814C27" w:rsidP="00814C27">
      <w:pPr>
        <w:numPr>
          <w:ilvl w:val="0"/>
          <w:numId w:val="1"/>
        </w:numPr>
        <w:spacing w:line="360" w:lineRule="auto"/>
        <w:ind w:left="0" w:firstLine="0"/>
        <w:jc w:val="both"/>
        <w:rPr>
          <w:rFonts w:ascii="David" w:hAnsi="David"/>
        </w:rPr>
      </w:pPr>
      <w:r w:rsidRPr="009372A0">
        <w:rPr>
          <w:rFonts w:ascii="David" w:hAnsi="David"/>
          <w:rtl/>
        </w:rPr>
        <w:t xml:space="preserve">הנאשם הורשע כאמור במפורט בכתב האישום והוסכם כי המאשימה תגביל עצמה לעונש מאסר </w:t>
      </w:r>
      <w:r>
        <w:rPr>
          <w:rFonts w:ascii="David" w:hAnsi="David" w:hint="cs"/>
          <w:rtl/>
        </w:rPr>
        <w:t xml:space="preserve">אותו ניתן לרצות </w:t>
      </w:r>
      <w:r>
        <w:rPr>
          <w:rFonts w:ascii="David" w:hAnsi="David"/>
          <w:rtl/>
        </w:rPr>
        <w:t>בעבודות שירות</w:t>
      </w:r>
      <w:r w:rsidRPr="009372A0">
        <w:rPr>
          <w:rFonts w:ascii="David" w:hAnsi="David"/>
          <w:rtl/>
        </w:rPr>
        <w:t xml:space="preserve"> וענישה נלווית, וההגנה תהיה חופשיה בטיעוניה.</w:t>
      </w:r>
      <w:r>
        <w:rPr>
          <w:rFonts w:ascii="David" w:hAnsi="David" w:hint="cs"/>
          <w:rtl/>
        </w:rPr>
        <w:t xml:space="preserve"> בעניינו של הנאשם ייקבע </w:t>
      </w:r>
      <w:r w:rsidRPr="008225FD">
        <w:rPr>
          <w:rFonts w:ascii="David" w:hAnsi="David"/>
          <w:rtl/>
        </w:rPr>
        <w:t xml:space="preserve">מתחם הענישה </w:t>
      </w:r>
      <w:r>
        <w:rPr>
          <w:rFonts w:ascii="David" w:hAnsi="David" w:hint="cs"/>
          <w:rtl/>
        </w:rPr>
        <w:t>אחד כולל,</w:t>
      </w:r>
      <w:r w:rsidRPr="008225FD">
        <w:rPr>
          <w:rFonts w:ascii="David" w:hAnsi="David"/>
          <w:rtl/>
        </w:rPr>
        <w:t xml:space="preserve"> לאור ביצוע העבירות ברצף והקשר שבנס</w:t>
      </w:r>
      <w:r>
        <w:rPr>
          <w:rFonts w:ascii="David" w:hAnsi="David"/>
          <w:rtl/>
        </w:rPr>
        <w:t>יבות ביצוען</w:t>
      </w:r>
      <w:r>
        <w:rPr>
          <w:rFonts w:ascii="David" w:hAnsi="David" w:hint="cs"/>
          <w:rtl/>
        </w:rPr>
        <w:t>, וכפי טענות הצדדים לעונש.</w:t>
      </w:r>
    </w:p>
    <w:p w14:paraId="360106D9" w14:textId="77777777" w:rsidR="00814C27" w:rsidRPr="00097328" w:rsidRDefault="00814C27" w:rsidP="00814C27">
      <w:pPr>
        <w:ind w:firstLine="720"/>
        <w:jc w:val="both"/>
        <w:rPr>
          <w:rFonts w:ascii="David" w:hAnsi="David"/>
          <w:sz w:val="20"/>
          <w:szCs w:val="20"/>
        </w:rPr>
      </w:pPr>
    </w:p>
    <w:p w14:paraId="6070962F" w14:textId="77777777" w:rsidR="00814C27" w:rsidRDefault="00814C27" w:rsidP="00814C27">
      <w:pPr>
        <w:numPr>
          <w:ilvl w:val="0"/>
          <w:numId w:val="1"/>
        </w:numPr>
        <w:spacing w:line="360" w:lineRule="auto"/>
        <w:ind w:left="0" w:firstLine="0"/>
        <w:jc w:val="both"/>
        <w:rPr>
          <w:rFonts w:ascii="David" w:hAnsi="David"/>
        </w:rPr>
      </w:pPr>
      <w:r>
        <w:rPr>
          <w:rFonts w:ascii="David" w:hAnsi="David" w:hint="cs"/>
          <w:rtl/>
        </w:rPr>
        <w:t xml:space="preserve">כידוע, </w:t>
      </w:r>
      <w:r w:rsidRPr="008225FD">
        <w:rPr>
          <w:rFonts w:ascii="David" w:hAnsi="David"/>
          <w:b/>
          <w:bCs/>
          <w:rtl/>
        </w:rPr>
        <w:t>מתחם העונש ההולם</w:t>
      </w:r>
      <w:r w:rsidRPr="008225FD">
        <w:rPr>
          <w:rFonts w:ascii="David" w:hAnsi="David"/>
          <w:rtl/>
        </w:rPr>
        <w:t xml:space="preserve"> נקבע בהתאם לעקרון המנחה בענישה, היינו קיומו של יחס הולם בין חומרת מעשה העבירה בנסיבותיו ומידת אשמו של הנאשם, לבין סוג ומידת העונש המוטל עליו, תוך התחשבות בערך החברתי אשר נפגע, במידת הפגיעה בו, בנסיבות הקשורות בביצוע העבירה ובמדיניות הע</w:t>
      </w:r>
      <w:r>
        <w:rPr>
          <w:rFonts w:ascii="David" w:hAnsi="David"/>
          <w:rtl/>
        </w:rPr>
        <w:t>נישה הנהוגה. הערך המוגן בעבי</w:t>
      </w:r>
      <w:r>
        <w:rPr>
          <w:rFonts w:ascii="David" w:hAnsi="David" w:hint="cs"/>
          <w:rtl/>
        </w:rPr>
        <w:t>רת הסחר בסמים בביצועה</w:t>
      </w:r>
      <w:r w:rsidRPr="008225FD">
        <w:rPr>
          <w:rFonts w:ascii="David" w:hAnsi="David"/>
          <w:rtl/>
        </w:rPr>
        <w:t xml:space="preserve"> הודה הנאשם הוא שלום הציבור ובטחונו כמו גם החוסן החברתי, ובריאות הפרט והציבור</w:t>
      </w:r>
      <w:r>
        <w:rPr>
          <w:rFonts w:ascii="David" w:hAnsi="David" w:hint="cs"/>
          <w:rtl/>
        </w:rPr>
        <w:t>, כשלא אחת נקבע כי קיימת חומרה יתרה במעשיו של כל גורם בשרשרת הפצת הסם, וודאי במעשי מי שפועל לסחור בו כדוגמת הנאשם</w:t>
      </w:r>
      <w:r w:rsidRPr="008225FD">
        <w:rPr>
          <w:rFonts w:ascii="David" w:hAnsi="David"/>
          <w:rtl/>
        </w:rPr>
        <w:t xml:space="preserve">. </w:t>
      </w:r>
    </w:p>
    <w:p w14:paraId="5A3E83BB" w14:textId="77777777" w:rsidR="00814C27" w:rsidRPr="00097328" w:rsidRDefault="00814C27" w:rsidP="00814C27">
      <w:pPr>
        <w:ind w:firstLine="720"/>
        <w:jc w:val="both"/>
        <w:rPr>
          <w:rFonts w:ascii="David" w:hAnsi="David"/>
          <w:sz w:val="20"/>
          <w:szCs w:val="20"/>
        </w:rPr>
      </w:pPr>
    </w:p>
    <w:p w14:paraId="2B508409" w14:textId="77777777" w:rsidR="00814C27" w:rsidRPr="008225FD" w:rsidRDefault="00814C27" w:rsidP="00814C27">
      <w:pPr>
        <w:numPr>
          <w:ilvl w:val="0"/>
          <w:numId w:val="1"/>
        </w:numPr>
        <w:spacing w:line="360" w:lineRule="auto"/>
        <w:ind w:left="0" w:firstLine="0"/>
        <w:jc w:val="both"/>
        <w:rPr>
          <w:rFonts w:ascii="David" w:hAnsi="David"/>
        </w:rPr>
      </w:pPr>
      <w:r w:rsidRPr="008225FD">
        <w:rPr>
          <w:rFonts w:ascii="David" w:hAnsi="David"/>
          <w:rtl/>
        </w:rPr>
        <w:t xml:space="preserve">במקרה דנן </w:t>
      </w:r>
      <w:r>
        <w:rPr>
          <w:rFonts w:ascii="David" w:hAnsi="David" w:hint="cs"/>
          <w:rtl/>
        </w:rPr>
        <w:t xml:space="preserve">מכר הנאשם 2 קפסולות </w:t>
      </w:r>
      <w:r w:rsidRPr="008225FD">
        <w:rPr>
          <w:rFonts w:ascii="David" w:hAnsi="David"/>
          <w:rtl/>
        </w:rPr>
        <w:t xml:space="preserve">סם מסוג </w:t>
      </w:r>
      <w:r w:rsidRPr="008225FD">
        <w:rPr>
          <w:rFonts w:ascii="David" w:hAnsi="David"/>
        </w:rPr>
        <w:t xml:space="preserve"> ALFA-PVP</w:t>
      </w:r>
      <w:r>
        <w:rPr>
          <w:rFonts w:ascii="David" w:hAnsi="David" w:hint="cs"/>
          <w:rtl/>
        </w:rPr>
        <w:t>תמורת 20 ₪, ויש טעם בטענה לקולא לפיה המדובר בסחר בהיקף נמוך במיוחד (כשכמות הסם איננה מפורטת בכתב האישום) והעסקאות בוצעו האחת בסמוך לשנייה</w:t>
      </w:r>
      <w:r w:rsidRPr="00814C27">
        <w:rPr>
          <w:rFonts w:ascii="David" w:hAnsi="David" w:hint="cs"/>
          <w:rtl/>
        </w:rPr>
        <w:t>, גם אם הנאשם חדל ממעשיו רק כשנתפס בביצוע העבירה</w:t>
      </w:r>
      <w:r>
        <w:rPr>
          <w:rFonts w:ascii="David" w:hAnsi="David" w:hint="cs"/>
          <w:rtl/>
        </w:rPr>
        <w:t xml:space="preserve"> ולא מיוזמתו. יחד עם זאת, בעת בחינת הנסיבות יש לתת את הדעת לסוג הסם בו סחר הנאשם, </w:t>
      </w:r>
      <w:r>
        <w:rPr>
          <w:rFonts w:ascii="David" w:hAnsi="David"/>
          <w:rtl/>
        </w:rPr>
        <w:t>קנבינואיד סינטטי</w:t>
      </w:r>
      <w:r>
        <w:rPr>
          <w:rFonts w:ascii="David" w:hAnsi="David" w:hint="cs"/>
          <w:rtl/>
        </w:rPr>
        <w:t xml:space="preserve">, שהוא </w:t>
      </w:r>
      <w:r w:rsidRPr="008225FD">
        <w:rPr>
          <w:rFonts w:ascii="David" w:hAnsi="David"/>
          <w:rtl/>
        </w:rPr>
        <w:t>חומר פסיכו- אקטיבי בעל השפעות התמכרותיות משנות תודעה,</w:t>
      </w:r>
      <w:r>
        <w:rPr>
          <w:rFonts w:ascii="David" w:hAnsi="David"/>
          <w:rtl/>
        </w:rPr>
        <w:t xml:space="preserve"> מצב רוח, ערות, התנהגות ותפיסה</w:t>
      </w:r>
      <w:r>
        <w:rPr>
          <w:rFonts w:ascii="David" w:hAnsi="David" w:hint="cs"/>
          <w:rtl/>
        </w:rPr>
        <w:t>, שהשפעתו</w:t>
      </w:r>
      <w:r w:rsidRPr="008225FD">
        <w:rPr>
          <w:rFonts w:ascii="David" w:hAnsi="David"/>
          <w:rtl/>
        </w:rPr>
        <w:t xml:space="preserve"> על גוף האדם היא קשה</w:t>
      </w:r>
      <w:r>
        <w:rPr>
          <w:rFonts w:ascii="David" w:hAnsi="David"/>
          <w:rtl/>
        </w:rPr>
        <w:t xml:space="preserve"> וחמורה יותר מזו של צמח הקנביס</w:t>
      </w:r>
      <w:r>
        <w:rPr>
          <w:rFonts w:ascii="David" w:hAnsi="David" w:hint="cs"/>
          <w:rtl/>
        </w:rPr>
        <w:t xml:space="preserve"> </w:t>
      </w:r>
      <w:r w:rsidRPr="008225FD">
        <w:rPr>
          <w:rFonts w:ascii="David" w:hAnsi="David"/>
          <w:rtl/>
        </w:rPr>
        <w:t xml:space="preserve">(ראו: </w:t>
      </w:r>
      <w:hyperlink r:id="rId25" w:history="1">
        <w:r w:rsidR="00454EA0" w:rsidRPr="00454EA0">
          <w:rPr>
            <w:rFonts w:ascii="David" w:hAnsi="David"/>
            <w:color w:val="0000FF"/>
            <w:u w:val="single"/>
            <w:rtl/>
          </w:rPr>
          <w:t>ת"פ (חי') 9572-01-15</w:t>
        </w:r>
      </w:hyperlink>
      <w:r w:rsidRPr="008225FD">
        <w:rPr>
          <w:rFonts w:ascii="David" w:hAnsi="David"/>
          <w:rtl/>
        </w:rPr>
        <w:t xml:space="preserve"> </w:t>
      </w:r>
      <w:r w:rsidRPr="008225FD">
        <w:rPr>
          <w:rFonts w:ascii="David" w:hAnsi="David"/>
          <w:b/>
          <w:bCs/>
          <w:rtl/>
        </w:rPr>
        <w:t>מדינת ישראל נ' ותד</w:t>
      </w:r>
      <w:r w:rsidRPr="008225FD">
        <w:rPr>
          <w:rFonts w:ascii="David" w:hAnsi="David"/>
          <w:rtl/>
        </w:rPr>
        <w:t xml:space="preserve">  (3.6.2015)) (להלן: </w:t>
      </w:r>
      <w:r w:rsidRPr="008225FD">
        <w:rPr>
          <w:rFonts w:ascii="David" w:hAnsi="David"/>
          <w:b/>
          <w:bCs/>
          <w:rtl/>
        </w:rPr>
        <w:t>"עניין ותד בבית המשפט המחוזי"</w:t>
      </w:r>
      <w:r>
        <w:rPr>
          <w:rFonts w:ascii="David" w:hAnsi="David"/>
          <w:rtl/>
        </w:rPr>
        <w:t>)</w:t>
      </w:r>
      <w:r>
        <w:rPr>
          <w:rFonts w:ascii="David" w:hAnsi="David" w:hint="cs"/>
          <w:rtl/>
        </w:rPr>
        <w:t xml:space="preserve">, וכי </w:t>
      </w:r>
      <w:r>
        <w:rPr>
          <w:rFonts w:ascii="David" w:hAnsi="David"/>
          <w:rtl/>
        </w:rPr>
        <w:t xml:space="preserve">מאפייניו של </w:t>
      </w:r>
      <w:r w:rsidRPr="008225FD">
        <w:rPr>
          <w:rFonts w:ascii="David" w:hAnsi="David"/>
          <w:rtl/>
        </w:rPr>
        <w:t xml:space="preserve">סם מסוג </w:t>
      </w:r>
      <w:r w:rsidRPr="008225FD">
        <w:rPr>
          <w:rFonts w:ascii="David" w:hAnsi="David"/>
        </w:rPr>
        <w:t xml:space="preserve"> ALFA-PVP</w:t>
      </w:r>
      <w:r>
        <w:rPr>
          <w:rFonts w:ascii="David" w:hAnsi="David"/>
          <w:rtl/>
        </w:rPr>
        <w:t>מלמדים על מסוכנות</w:t>
      </w:r>
      <w:r w:rsidRPr="008225FD">
        <w:rPr>
          <w:rFonts w:ascii="David" w:hAnsi="David"/>
          <w:rtl/>
        </w:rPr>
        <w:t xml:space="preserve"> העולה על זו של סמים כגון מריחואנה (ראו: </w:t>
      </w:r>
      <w:hyperlink r:id="rId26" w:history="1">
        <w:r w:rsidR="00454EA0" w:rsidRPr="00454EA0">
          <w:rPr>
            <w:rFonts w:ascii="David" w:hAnsi="David"/>
            <w:color w:val="0000FF"/>
            <w:u w:val="single"/>
            <w:rtl/>
          </w:rPr>
          <w:t>ע"פ 4915/15</w:t>
        </w:r>
      </w:hyperlink>
      <w:r w:rsidRPr="008225FD">
        <w:rPr>
          <w:rFonts w:ascii="David" w:hAnsi="David"/>
          <w:rtl/>
        </w:rPr>
        <w:t xml:space="preserve"> </w:t>
      </w:r>
      <w:r w:rsidRPr="008225FD">
        <w:rPr>
          <w:rFonts w:ascii="David" w:hAnsi="David"/>
          <w:b/>
          <w:bCs/>
          <w:rtl/>
        </w:rPr>
        <w:t>ותד ואח' נ' מדינת ישראל</w:t>
      </w:r>
      <w:r w:rsidRPr="008225FD">
        <w:rPr>
          <w:rFonts w:ascii="David" w:hAnsi="David"/>
          <w:rtl/>
        </w:rPr>
        <w:t xml:space="preserve"> (2.11.2015)) (להלן: </w:t>
      </w:r>
      <w:r w:rsidRPr="008225FD">
        <w:rPr>
          <w:rFonts w:ascii="David" w:hAnsi="David"/>
          <w:b/>
          <w:bCs/>
          <w:rtl/>
        </w:rPr>
        <w:t>"עניין ותד בבית המשפט העליון"</w:t>
      </w:r>
      <w:r w:rsidRPr="008225FD">
        <w:rPr>
          <w:rFonts w:ascii="David" w:hAnsi="David"/>
          <w:rtl/>
        </w:rPr>
        <w:t xml:space="preserve">). </w:t>
      </w:r>
      <w:r>
        <w:rPr>
          <w:rFonts w:ascii="David" w:hAnsi="David" w:hint="cs"/>
          <w:rtl/>
        </w:rPr>
        <w:t xml:space="preserve">בנוסף, </w:t>
      </w:r>
      <w:r w:rsidRPr="008225FD">
        <w:rPr>
          <w:rFonts w:ascii="David" w:hAnsi="David"/>
          <w:rtl/>
        </w:rPr>
        <w:t xml:space="preserve">ביחס לסוג זה של סם </w:t>
      </w:r>
      <w:r w:rsidRPr="008225FD">
        <w:rPr>
          <w:rFonts w:ascii="David" w:hAnsi="David"/>
          <w:b/>
          <w:noProof/>
          <w:rtl/>
        </w:rPr>
        <w:t>עמדו בתי המשפט על כך שאופן ייצורם בתנאים בהם אין שליטה על היקף החומר הפעיל בכל מנה, עלול לגרום לסיכון רב, מעבר לסיכון "הרגיל" הנגרם למשתמשים בסמים</w:t>
      </w:r>
      <w:r w:rsidRPr="008225FD">
        <w:rPr>
          <w:rFonts w:ascii="David" w:hAnsi="David"/>
          <w:bCs/>
          <w:noProof/>
          <w:rtl/>
        </w:rPr>
        <w:t xml:space="preserve"> </w:t>
      </w:r>
      <w:r w:rsidRPr="008225FD">
        <w:rPr>
          <w:rFonts w:ascii="David" w:hAnsi="David"/>
          <w:rtl/>
        </w:rPr>
        <w:t>(</w:t>
      </w:r>
      <w:hyperlink r:id="rId27" w:history="1">
        <w:r w:rsidR="00454EA0" w:rsidRPr="00454EA0">
          <w:rPr>
            <w:rFonts w:ascii="David" w:hAnsi="David"/>
            <w:color w:val="0000FF"/>
            <w:u w:val="single"/>
            <w:rtl/>
          </w:rPr>
          <w:t>ת"פ 55163-03-15</w:t>
        </w:r>
      </w:hyperlink>
      <w:r w:rsidRPr="008225FD">
        <w:rPr>
          <w:rFonts w:ascii="David" w:hAnsi="David"/>
          <w:b/>
          <w:noProof/>
          <w:rtl/>
        </w:rPr>
        <w:t xml:space="preserve"> </w:t>
      </w:r>
      <w:r w:rsidRPr="008225FD">
        <w:rPr>
          <w:rFonts w:ascii="David" w:hAnsi="David"/>
          <w:b/>
          <w:bCs/>
          <w:noProof/>
          <w:rtl/>
        </w:rPr>
        <w:t>מדינת ישראל נ' אלקנה</w:t>
      </w:r>
      <w:r w:rsidRPr="008225FD">
        <w:rPr>
          <w:rFonts w:ascii="David" w:hAnsi="David"/>
          <w:noProof/>
          <w:rtl/>
        </w:rPr>
        <w:t xml:space="preserve"> </w:t>
      </w:r>
      <w:r w:rsidRPr="008225FD">
        <w:rPr>
          <w:rFonts w:ascii="David" w:hAnsi="David"/>
          <w:b/>
          <w:noProof/>
          <w:rtl/>
        </w:rPr>
        <w:t>(20.7.2016))</w:t>
      </w:r>
      <w:r>
        <w:rPr>
          <w:rFonts w:ascii="David" w:hAnsi="David" w:hint="cs"/>
          <w:b/>
          <w:noProof/>
          <w:rtl/>
        </w:rPr>
        <w:t>, וגם עניין זה רלבנטי בעת שקילת מידת הפגיעה בערכים המוגנים</w:t>
      </w:r>
      <w:r w:rsidRPr="008225FD">
        <w:rPr>
          <w:rFonts w:ascii="David" w:hAnsi="David"/>
          <w:b/>
          <w:noProof/>
          <w:rtl/>
        </w:rPr>
        <w:t>.</w:t>
      </w:r>
      <w:r w:rsidRPr="008225FD">
        <w:rPr>
          <w:rFonts w:ascii="David" w:hAnsi="David"/>
          <w:rtl/>
        </w:rPr>
        <w:t xml:space="preserve"> </w:t>
      </w:r>
    </w:p>
    <w:p w14:paraId="4AE624B6" w14:textId="77777777" w:rsidR="00814C27" w:rsidRPr="00097328" w:rsidRDefault="00814C27" w:rsidP="00814C27">
      <w:pPr>
        <w:ind w:firstLine="720"/>
        <w:jc w:val="both"/>
        <w:rPr>
          <w:rFonts w:ascii="David" w:hAnsi="David"/>
          <w:sz w:val="20"/>
          <w:szCs w:val="20"/>
        </w:rPr>
      </w:pPr>
    </w:p>
    <w:p w14:paraId="7A1B32FB" w14:textId="77777777" w:rsidR="00814C27" w:rsidRDefault="00814C27" w:rsidP="00814C27">
      <w:pPr>
        <w:numPr>
          <w:ilvl w:val="0"/>
          <w:numId w:val="1"/>
        </w:numPr>
        <w:spacing w:line="360" w:lineRule="auto"/>
        <w:ind w:left="0" w:firstLine="0"/>
        <w:jc w:val="both"/>
        <w:rPr>
          <w:rFonts w:ascii="David" w:hAnsi="David"/>
        </w:rPr>
      </w:pPr>
      <w:r w:rsidRPr="00814C27">
        <w:rPr>
          <w:rFonts w:ascii="David" w:hAnsi="David" w:hint="cs"/>
          <w:rtl/>
        </w:rPr>
        <w:t xml:space="preserve">לצד ביצוע עבירת הסחר, הנאשם אף הפר הוראה חוקית שניתנה על ידי בית המשפט לפיה נאסר עליו לשהות ברח' אלנבי בתל אביב, שם נתפס אך שבועיים מעת נתינתה בביצוע עבירת הסחר. </w:t>
      </w:r>
      <w:r w:rsidRPr="00814C27">
        <w:rPr>
          <w:rFonts w:ascii="David" w:hAnsi="David"/>
          <w:rtl/>
        </w:rPr>
        <w:t xml:space="preserve">הערך המוגן </w:t>
      </w:r>
      <w:r w:rsidRPr="00814C27">
        <w:rPr>
          <w:rFonts w:ascii="David" w:hAnsi="David" w:hint="cs"/>
          <w:rtl/>
        </w:rPr>
        <w:t xml:space="preserve">בעבירה זו </w:t>
      </w:r>
      <w:r w:rsidRPr="00814C27">
        <w:rPr>
          <w:rFonts w:ascii="David" w:hAnsi="David"/>
          <w:rtl/>
        </w:rPr>
        <w:t>הוא ערך ההגנה על הסדר הציבורי, הציות למערכת אכיפת החוק וכיבודם של צווי בית המשפט.</w:t>
      </w:r>
      <w:r>
        <w:rPr>
          <w:rFonts w:ascii="David" w:hAnsi="David" w:hint="cs"/>
          <w:b/>
          <w:bCs/>
          <w:rtl/>
        </w:rPr>
        <w:t xml:space="preserve"> </w:t>
      </w:r>
      <w:r w:rsidRPr="00C34F4A">
        <w:rPr>
          <w:rFonts w:ascii="David" w:hAnsi="David" w:hint="cs"/>
          <w:rtl/>
        </w:rPr>
        <w:t xml:space="preserve">בעת בחינת הנסיבות נתתי דעתי גם לטענת ההגנה </w:t>
      </w:r>
      <w:r>
        <w:rPr>
          <w:rFonts w:ascii="David" w:hAnsi="David" w:hint="cs"/>
          <w:rtl/>
        </w:rPr>
        <w:t>ו</w:t>
      </w:r>
      <w:r w:rsidRPr="00C34F4A">
        <w:rPr>
          <w:rFonts w:ascii="David" w:hAnsi="David" w:hint="cs"/>
          <w:rtl/>
        </w:rPr>
        <w:t>לדברי הנאשם בפני שירות המבחן</w:t>
      </w:r>
      <w:r>
        <w:rPr>
          <w:rFonts w:ascii="David" w:hAnsi="David" w:hint="cs"/>
          <w:rtl/>
        </w:rPr>
        <w:t xml:space="preserve"> לפיהם בתקופת ביצוע העבירות </w:t>
      </w:r>
      <w:r w:rsidRPr="00C34F4A">
        <w:rPr>
          <w:rFonts w:ascii="David" w:hAnsi="David" w:hint="cs"/>
          <w:rtl/>
        </w:rPr>
        <w:t>(ואף לפניה)</w:t>
      </w:r>
      <w:r>
        <w:rPr>
          <w:rFonts w:ascii="David" w:hAnsi="David" w:hint="cs"/>
          <w:rtl/>
        </w:rPr>
        <w:t>, וברקע לביצוען, התמכרותו לסמים והיותו</w:t>
      </w:r>
      <w:r w:rsidRPr="00C34F4A">
        <w:rPr>
          <w:rFonts w:ascii="David" w:hAnsi="David" w:hint="cs"/>
          <w:rtl/>
        </w:rPr>
        <w:t xml:space="preserve"> במסלול התדרדרות</w:t>
      </w:r>
      <w:r>
        <w:rPr>
          <w:rFonts w:ascii="David" w:hAnsi="David" w:hint="cs"/>
          <w:rtl/>
        </w:rPr>
        <w:t xml:space="preserve"> (כפי שאף עולה מרשימת התיקים הסגורים בעניינו </w:t>
      </w:r>
      <w:r w:rsidRPr="004800AB">
        <w:rPr>
          <w:rFonts w:ascii="David" w:hAnsi="David" w:hint="cs"/>
          <w:b/>
          <w:bCs/>
          <w:rtl/>
        </w:rPr>
        <w:t>ענ/1</w:t>
      </w:r>
      <w:r>
        <w:rPr>
          <w:rFonts w:ascii="David" w:hAnsi="David" w:hint="cs"/>
          <w:rtl/>
        </w:rPr>
        <w:t>)</w:t>
      </w:r>
      <w:r w:rsidRPr="00C34F4A">
        <w:rPr>
          <w:rFonts w:ascii="David" w:hAnsi="David" w:hint="cs"/>
          <w:rtl/>
        </w:rPr>
        <w:t xml:space="preserve"> </w:t>
      </w:r>
      <w:r>
        <w:rPr>
          <w:rFonts w:ascii="David" w:hAnsi="David" w:hint="cs"/>
          <w:rtl/>
        </w:rPr>
        <w:t>כשלדברי הנאשם בחלק מהתקופות גר רחוב, ו</w:t>
      </w:r>
      <w:r w:rsidRPr="00C34F4A">
        <w:rPr>
          <w:rFonts w:ascii="David" w:hAnsi="David" w:hint="cs"/>
          <w:rtl/>
        </w:rPr>
        <w:t>עיקר עי</w:t>
      </w:r>
      <w:r>
        <w:rPr>
          <w:rFonts w:ascii="David" w:hAnsi="David" w:hint="cs"/>
          <w:rtl/>
        </w:rPr>
        <w:t>סוקו היה השגת סמים ושימוש בהם, והוא א</w:t>
      </w:r>
      <w:r w:rsidRPr="00C34F4A">
        <w:rPr>
          <w:rFonts w:ascii="David" w:hAnsi="David" w:hint="cs"/>
          <w:rtl/>
        </w:rPr>
        <w:t>ף אושפז מספר פעמים בעקבות האמור (</w:t>
      </w:r>
      <w:r>
        <w:rPr>
          <w:rFonts w:ascii="David" w:hAnsi="David" w:hint="cs"/>
          <w:rtl/>
        </w:rPr>
        <w:t>ראו עמ' 4 לתסקיר הראשון</w:t>
      </w:r>
      <w:r w:rsidRPr="00C34F4A">
        <w:rPr>
          <w:rFonts w:ascii="David" w:hAnsi="David" w:hint="cs"/>
          <w:rtl/>
        </w:rPr>
        <w:t>)</w:t>
      </w:r>
      <w:r>
        <w:rPr>
          <w:rFonts w:ascii="David" w:hAnsi="David" w:hint="cs"/>
          <w:rtl/>
        </w:rPr>
        <w:t xml:space="preserve">. </w:t>
      </w:r>
      <w:r w:rsidRPr="006F2719">
        <w:rPr>
          <w:rFonts w:ascii="David" w:hAnsi="David"/>
          <w:rtl/>
        </w:rPr>
        <w:t>לאחר ששקלתי את כלל המפורט אני מוצאת כי הפגיעה בערכים המוגנים הינה ברף בינוני-נמוך.</w:t>
      </w:r>
    </w:p>
    <w:p w14:paraId="007FB15C" w14:textId="77777777" w:rsidR="00814C27" w:rsidRPr="00097328" w:rsidRDefault="00814C27" w:rsidP="00814C27">
      <w:pPr>
        <w:ind w:firstLine="720"/>
        <w:jc w:val="both"/>
        <w:rPr>
          <w:rFonts w:ascii="David" w:hAnsi="David"/>
          <w:sz w:val="20"/>
          <w:szCs w:val="20"/>
        </w:rPr>
      </w:pPr>
      <w:r w:rsidRPr="00097328">
        <w:rPr>
          <w:rFonts w:ascii="David" w:hAnsi="David"/>
          <w:sz w:val="20"/>
          <w:szCs w:val="20"/>
          <w:rtl/>
        </w:rPr>
        <w:t xml:space="preserve"> </w:t>
      </w:r>
    </w:p>
    <w:p w14:paraId="3DC3D8BC" w14:textId="77777777" w:rsidR="00814C27" w:rsidRDefault="00814C27" w:rsidP="00814C27">
      <w:pPr>
        <w:numPr>
          <w:ilvl w:val="0"/>
          <w:numId w:val="1"/>
        </w:numPr>
        <w:spacing w:line="360" w:lineRule="auto"/>
        <w:ind w:left="0" w:firstLine="0"/>
        <w:jc w:val="both"/>
        <w:rPr>
          <w:rFonts w:ascii="David" w:hAnsi="David"/>
        </w:rPr>
      </w:pPr>
      <w:r w:rsidRPr="008451C4">
        <w:rPr>
          <w:rFonts w:ascii="David" w:hAnsi="David"/>
          <w:rtl/>
        </w:rPr>
        <w:t xml:space="preserve">באשר למדיניות הענישה הנוהגת, סקירת הפסיקה </w:t>
      </w:r>
      <w:r>
        <w:rPr>
          <w:rFonts w:ascii="David" w:hAnsi="David" w:hint="cs"/>
          <w:rtl/>
        </w:rPr>
        <w:t>בעבירות של סחר בסם מהסוג הנדון</w:t>
      </w:r>
      <w:r w:rsidRPr="008451C4">
        <w:rPr>
          <w:rFonts w:ascii="David" w:hAnsi="David"/>
          <w:rtl/>
        </w:rPr>
        <w:t xml:space="preserve"> מלמדת כי בדרך כלל מבצעי עבירות נדונים לעונשי מאסר קונקרטיים מאחורי סורג ובריח, בפרט כאשר מדובר במספר עבירות. </w:t>
      </w:r>
      <w:r>
        <w:rPr>
          <w:rFonts w:ascii="David" w:hAnsi="David" w:hint="cs"/>
          <w:rtl/>
        </w:rPr>
        <w:t>בחלק</w:t>
      </w:r>
      <w:r w:rsidRPr="008451C4">
        <w:rPr>
          <w:rFonts w:ascii="David" w:hAnsi="David" w:hint="cs"/>
          <w:rtl/>
        </w:rPr>
        <w:t xml:space="preserve"> </w:t>
      </w:r>
      <w:r>
        <w:rPr>
          <w:rFonts w:ascii="David" w:hAnsi="David" w:hint="cs"/>
          <w:rtl/>
        </w:rPr>
        <w:t>מה</w:t>
      </w:r>
      <w:r w:rsidRPr="008451C4">
        <w:rPr>
          <w:rFonts w:ascii="David" w:hAnsi="David" w:hint="cs"/>
          <w:rtl/>
        </w:rPr>
        <w:t xml:space="preserve">מקרים </w:t>
      </w:r>
      <w:r>
        <w:rPr>
          <w:rFonts w:ascii="David" w:hAnsi="David" w:hint="cs"/>
          <w:rtl/>
        </w:rPr>
        <w:t xml:space="preserve">נקבעת </w:t>
      </w:r>
      <w:r w:rsidRPr="008451C4">
        <w:rPr>
          <w:rFonts w:ascii="David" w:hAnsi="David"/>
          <w:rtl/>
        </w:rPr>
        <w:t xml:space="preserve">תחתית מתחם הענישה </w:t>
      </w:r>
      <w:r>
        <w:rPr>
          <w:rFonts w:ascii="David" w:hAnsi="David" w:hint="cs"/>
          <w:rtl/>
        </w:rPr>
        <w:t>על</w:t>
      </w:r>
      <w:r w:rsidRPr="008451C4">
        <w:rPr>
          <w:rFonts w:ascii="David" w:hAnsi="David"/>
          <w:rtl/>
        </w:rPr>
        <w:t xml:space="preserve"> עונש מאסר אותו ניתן לרצות בעבודות שירות, כל מקרה ונסיבותיו. לעניין מדיניות הענישה הנוהגת ראו והשוו: </w:t>
      </w:r>
      <w:hyperlink r:id="rId28" w:history="1">
        <w:r w:rsidR="00454EA0" w:rsidRPr="00454EA0">
          <w:rPr>
            <w:rFonts w:ascii="David" w:hAnsi="David"/>
            <w:color w:val="0000FF"/>
            <w:u w:val="single"/>
            <w:rtl/>
          </w:rPr>
          <w:t>ת"פ 6713-01-18</w:t>
        </w:r>
      </w:hyperlink>
      <w:r w:rsidRPr="008451C4">
        <w:rPr>
          <w:rFonts w:ascii="David" w:hAnsi="David"/>
          <w:rtl/>
        </w:rPr>
        <w:t xml:space="preserve"> </w:t>
      </w:r>
      <w:r w:rsidRPr="008451C4">
        <w:rPr>
          <w:rFonts w:ascii="David" w:hAnsi="David"/>
          <w:b/>
          <w:bCs/>
          <w:rtl/>
        </w:rPr>
        <w:t>מדינת ישראל נ' גולוב</w:t>
      </w:r>
      <w:r w:rsidRPr="008451C4">
        <w:rPr>
          <w:rFonts w:ascii="David" w:hAnsi="David"/>
          <w:rtl/>
        </w:rPr>
        <w:t xml:space="preserve"> (19.9.2019), </w:t>
      </w:r>
      <w:hyperlink r:id="rId29" w:history="1">
        <w:r w:rsidR="00454EA0" w:rsidRPr="00454EA0">
          <w:rPr>
            <w:rFonts w:ascii="David" w:hAnsi="David"/>
            <w:color w:val="0000FF"/>
            <w:u w:val="single"/>
            <w:rtl/>
          </w:rPr>
          <w:t>ת"פ 49807-02-19</w:t>
        </w:r>
      </w:hyperlink>
      <w:r w:rsidRPr="008451C4">
        <w:rPr>
          <w:rFonts w:ascii="David" w:hAnsi="David"/>
          <w:rtl/>
        </w:rPr>
        <w:t xml:space="preserve"> </w:t>
      </w:r>
      <w:r w:rsidRPr="008451C4">
        <w:rPr>
          <w:rFonts w:ascii="David" w:hAnsi="David"/>
          <w:b/>
          <w:bCs/>
          <w:rtl/>
        </w:rPr>
        <w:t xml:space="preserve">מדינת ישראל נ' </w:t>
      </w:r>
      <w:r w:rsidRPr="008451C4">
        <w:rPr>
          <w:rFonts w:ascii="David" w:hAnsi="David"/>
          <w:b/>
          <w:bCs/>
        </w:rPr>
        <w:t>HAILE</w:t>
      </w:r>
      <w:r w:rsidRPr="008451C4">
        <w:rPr>
          <w:rFonts w:ascii="David" w:hAnsi="David"/>
          <w:rtl/>
        </w:rPr>
        <w:t xml:space="preserve"> (15.4.2019). </w:t>
      </w:r>
      <w:hyperlink r:id="rId30" w:history="1">
        <w:r w:rsidR="00454EA0" w:rsidRPr="00454EA0">
          <w:rPr>
            <w:rFonts w:ascii="David" w:hAnsi="David"/>
            <w:color w:val="0000FF"/>
            <w:u w:val="single"/>
            <w:rtl/>
          </w:rPr>
          <w:t>ת"פ 37371-02-19</w:t>
        </w:r>
      </w:hyperlink>
      <w:r w:rsidRPr="008451C4">
        <w:rPr>
          <w:rFonts w:ascii="David" w:hAnsi="David"/>
          <w:rtl/>
        </w:rPr>
        <w:t xml:space="preserve"> </w:t>
      </w:r>
      <w:r w:rsidRPr="008451C4">
        <w:rPr>
          <w:rFonts w:ascii="David" w:hAnsi="David"/>
          <w:b/>
          <w:bCs/>
          <w:rtl/>
        </w:rPr>
        <w:t>מדינת ישראל נ' פסארה</w:t>
      </w:r>
      <w:r w:rsidRPr="008451C4">
        <w:rPr>
          <w:rFonts w:ascii="David" w:hAnsi="David"/>
          <w:rtl/>
        </w:rPr>
        <w:t xml:space="preserve"> (2.4.2019), </w:t>
      </w:r>
      <w:hyperlink r:id="rId31" w:history="1">
        <w:r w:rsidR="00454EA0" w:rsidRPr="00454EA0">
          <w:rPr>
            <w:rFonts w:ascii="David" w:hAnsi="David"/>
            <w:color w:val="0000FF"/>
            <w:u w:val="single"/>
            <w:rtl/>
          </w:rPr>
          <w:t>ת"פ 33380-03-17</w:t>
        </w:r>
      </w:hyperlink>
      <w:r w:rsidRPr="008451C4">
        <w:rPr>
          <w:rFonts w:ascii="David" w:hAnsi="David"/>
          <w:rtl/>
        </w:rPr>
        <w:t xml:space="preserve"> </w:t>
      </w:r>
      <w:r w:rsidRPr="008451C4">
        <w:rPr>
          <w:rFonts w:ascii="David" w:hAnsi="David"/>
          <w:b/>
          <w:bCs/>
          <w:rtl/>
        </w:rPr>
        <w:t>מדינת ישראל נ' צלר</w:t>
      </w:r>
      <w:r w:rsidRPr="008451C4">
        <w:rPr>
          <w:rFonts w:ascii="David" w:hAnsi="David" w:hint="cs"/>
          <w:b/>
          <w:bCs/>
          <w:rtl/>
        </w:rPr>
        <w:t xml:space="preserve"> </w:t>
      </w:r>
      <w:r w:rsidRPr="008451C4">
        <w:rPr>
          <w:rFonts w:ascii="David" w:hAnsi="David"/>
          <w:rtl/>
        </w:rPr>
        <w:t>(8.12.2019)</w:t>
      </w:r>
      <w:r w:rsidRPr="008451C4">
        <w:rPr>
          <w:rFonts w:ascii="David" w:hAnsi="David" w:hint="cs"/>
          <w:rtl/>
        </w:rPr>
        <w:t xml:space="preserve"> והפסיקה המוזכרת שם</w:t>
      </w:r>
      <w:r w:rsidRPr="008451C4">
        <w:rPr>
          <w:rFonts w:ascii="David" w:hAnsi="David"/>
          <w:rtl/>
        </w:rPr>
        <w:t xml:space="preserve">. מתחם העונש ההולם בעבירת הפרת הוראה חוקית נע בין מאסר מותנה לבין 8 חודשי מאסר (ראו: </w:t>
      </w:r>
      <w:hyperlink r:id="rId32" w:history="1">
        <w:r w:rsidR="00454EA0" w:rsidRPr="00454EA0">
          <w:rPr>
            <w:rFonts w:ascii="David" w:hAnsi="David"/>
            <w:color w:val="0000FF"/>
            <w:u w:val="single"/>
            <w:rtl/>
          </w:rPr>
          <w:t>ת"פ (ת"א) 49629-11-18</w:t>
        </w:r>
      </w:hyperlink>
      <w:r w:rsidRPr="008451C4">
        <w:rPr>
          <w:rFonts w:ascii="David" w:hAnsi="David"/>
          <w:rtl/>
        </w:rPr>
        <w:t xml:space="preserve"> </w:t>
      </w:r>
      <w:r w:rsidRPr="008451C4">
        <w:rPr>
          <w:rFonts w:ascii="David" w:hAnsi="David"/>
          <w:b/>
          <w:bCs/>
          <w:rtl/>
        </w:rPr>
        <w:t xml:space="preserve">מדינת ישראל נ' קרחנוב </w:t>
      </w:r>
      <w:r w:rsidRPr="008451C4">
        <w:rPr>
          <w:rFonts w:ascii="David" w:hAnsi="David"/>
          <w:rtl/>
        </w:rPr>
        <w:t xml:space="preserve">(5.3.2019), </w:t>
      </w:r>
      <w:hyperlink r:id="rId33" w:history="1">
        <w:r w:rsidR="00454EA0" w:rsidRPr="00454EA0">
          <w:rPr>
            <w:rFonts w:ascii="David" w:hAnsi="David"/>
            <w:color w:val="0000FF"/>
            <w:u w:val="single"/>
            <w:rtl/>
          </w:rPr>
          <w:t>ת"פ (רמלה) 6617-03-14</w:t>
        </w:r>
      </w:hyperlink>
      <w:r w:rsidRPr="008451C4">
        <w:rPr>
          <w:rFonts w:ascii="David" w:hAnsi="David"/>
          <w:rtl/>
        </w:rPr>
        <w:t xml:space="preserve"> </w:t>
      </w:r>
      <w:r w:rsidRPr="008451C4">
        <w:rPr>
          <w:rFonts w:ascii="David" w:hAnsi="David"/>
          <w:b/>
          <w:bCs/>
          <w:rtl/>
        </w:rPr>
        <w:t xml:space="preserve">משטרת ישראל תביעות- שלוחת רמלה נ' אבו חלתם </w:t>
      </w:r>
      <w:r w:rsidRPr="008451C4">
        <w:rPr>
          <w:rFonts w:ascii="David" w:hAnsi="David"/>
          <w:rtl/>
        </w:rPr>
        <w:t xml:space="preserve">(2.4.2015), </w:t>
      </w:r>
      <w:hyperlink r:id="rId34" w:history="1">
        <w:r w:rsidR="00454EA0" w:rsidRPr="00454EA0">
          <w:rPr>
            <w:rFonts w:ascii="David" w:hAnsi="David"/>
            <w:color w:val="0000FF"/>
            <w:u w:val="single"/>
            <w:rtl/>
          </w:rPr>
          <w:t>ת"פ (ת"א) 15093-08-17</w:t>
        </w:r>
      </w:hyperlink>
      <w:r w:rsidRPr="008451C4">
        <w:rPr>
          <w:rFonts w:ascii="David" w:hAnsi="David"/>
          <w:rtl/>
        </w:rPr>
        <w:t xml:space="preserve"> </w:t>
      </w:r>
      <w:r w:rsidRPr="008451C4">
        <w:rPr>
          <w:rFonts w:ascii="David" w:hAnsi="David"/>
          <w:b/>
          <w:bCs/>
          <w:rtl/>
        </w:rPr>
        <w:t xml:space="preserve">מדינת ישראל נ' מילשטיין </w:t>
      </w:r>
      <w:r w:rsidRPr="008451C4">
        <w:rPr>
          <w:rFonts w:ascii="David" w:hAnsi="David"/>
          <w:rtl/>
        </w:rPr>
        <w:t>(2.5.2019)).</w:t>
      </w:r>
    </w:p>
    <w:p w14:paraId="1D5E74A0" w14:textId="77777777" w:rsidR="00814C27" w:rsidRPr="00097328" w:rsidRDefault="00814C27" w:rsidP="00814C27">
      <w:pPr>
        <w:ind w:firstLine="720"/>
        <w:jc w:val="both"/>
        <w:rPr>
          <w:rFonts w:ascii="David" w:hAnsi="David"/>
          <w:sz w:val="20"/>
          <w:szCs w:val="20"/>
        </w:rPr>
      </w:pPr>
    </w:p>
    <w:p w14:paraId="4BACD246" w14:textId="77777777" w:rsidR="00814C27" w:rsidRPr="00EF5F20" w:rsidRDefault="00814C27" w:rsidP="00814C27">
      <w:pPr>
        <w:numPr>
          <w:ilvl w:val="0"/>
          <w:numId w:val="1"/>
        </w:numPr>
        <w:spacing w:line="360" w:lineRule="auto"/>
        <w:ind w:left="0" w:firstLine="0"/>
        <w:jc w:val="both"/>
        <w:rPr>
          <w:rFonts w:ascii="David" w:hAnsi="David"/>
        </w:rPr>
      </w:pPr>
      <w:r>
        <w:rPr>
          <w:rFonts w:ascii="David" w:hAnsi="David"/>
        </w:rPr>
        <w:t xml:space="preserve"> </w:t>
      </w:r>
      <w:r w:rsidRPr="00EF5F20">
        <w:rPr>
          <w:rFonts w:ascii="David" w:hAnsi="David"/>
          <w:rtl/>
        </w:rPr>
        <w:t xml:space="preserve">בראי הנסיבות ותוך שקילת האירוע בכללותו, במקרה זה יקבע מתחם הענישה בין </w:t>
      </w:r>
      <w:r>
        <w:rPr>
          <w:rFonts w:ascii="David" w:hAnsi="David" w:hint="cs"/>
          <w:rtl/>
        </w:rPr>
        <w:t xml:space="preserve">חמישה </w:t>
      </w:r>
      <w:r w:rsidRPr="00EF5F20">
        <w:rPr>
          <w:rFonts w:ascii="David" w:hAnsi="David"/>
          <w:rtl/>
        </w:rPr>
        <w:t xml:space="preserve">חודשי מאסר שיכול וירוצו בעבודות שירות ועד </w:t>
      </w:r>
      <w:r>
        <w:rPr>
          <w:rFonts w:ascii="David" w:hAnsi="David" w:hint="cs"/>
          <w:rtl/>
        </w:rPr>
        <w:t>16</w:t>
      </w:r>
      <w:r w:rsidRPr="00EF5F20">
        <w:rPr>
          <w:rFonts w:ascii="David" w:hAnsi="David"/>
          <w:rtl/>
        </w:rPr>
        <w:t xml:space="preserve"> חודשי מאסר לצד ענישה נלווית.</w:t>
      </w:r>
    </w:p>
    <w:p w14:paraId="400BB174" w14:textId="77777777" w:rsidR="00814C27" w:rsidRPr="00097328" w:rsidRDefault="00814C27" w:rsidP="00814C27">
      <w:pPr>
        <w:ind w:firstLine="720"/>
        <w:jc w:val="both"/>
        <w:rPr>
          <w:rFonts w:ascii="David" w:hAnsi="David"/>
          <w:sz w:val="20"/>
          <w:szCs w:val="20"/>
        </w:rPr>
      </w:pPr>
    </w:p>
    <w:p w14:paraId="1BA389CE" w14:textId="77777777" w:rsidR="00814C27" w:rsidRPr="009372A0" w:rsidRDefault="00814C27" w:rsidP="00814C27">
      <w:pPr>
        <w:spacing w:line="360" w:lineRule="auto"/>
        <w:jc w:val="both"/>
        <w:rPr>
          <w:rFonts w:ascii="David" w:hAnsi="David"/>
          <w:b/>
          <w:bCs/>
          <w:u w:val="single"/>
        </w:rPr>
      </w:pPr>
      <w:r w:rsidRPr="009372A0">
        <w:rPr>
          <w:rFonts w:ascii="David" w:hAnsi="David"/>
          <w:b/>
          <w:bCs/>
          <w:u w:val="single"/>
          <w:rtl/>
        </w:rPr>
        <w:t>העונש הקונקרטי לנאשם</w:t>
      </w:r>
    </w:p>
    <w:p w14:paraId="6BEA756E" w14:textId="77777777" w:rsidR="00814C27" w:rsidRDefault="00814C27" w:rsidP="00814C27">
      <w:pPr>
        <w:numPr>
          <w:ilvl w:val="0"/>
          <w:numId w:val="1"/>
        </w:numPr>
        <w:spacing w:line="360" w:lineRule="auto"/>
        <w:ind w:left="0" w:firstLine="0"/>
        <w:jc w:val="both"/>
        <w:rPr>
          <w:rFonts w:ascii="David" w:hAnsi="David"/>
        </w:rPr>
      </w:pPr>
      <w:r w:rsidRPr="002C4867">
        <w:rPr>
          <w:rFonts w:ascii="David" w:hAnsi="David"/>
          <w:rtl/>
        </w:rPr>
        <w:t xml:space="preserve"> אשר</w:t>
      </w:r>
      <w:r>
        <w:rPr>
          <w:rFonts w:ascii="David" w:hAnsi="David"/>
          <w:rtl/>
        </w:rPr>
        <w:t xml:space="preserve"> לנסיבותיו הקונקרטיות של הנאשם</w:t>
      </w:r>
      <w:r>
        <w:rPr>
          <w:rFonts w:ascii="David" w:hAnsi="David" w:hint="cs"/>
          <w:rtl/>
        </w:rPr>
        <w:t xml:space="preserve">, </w:t>
      </w:r>
      <w:r w:rsidRPr="002C4867">
        <w:rPr>
          <w:rFonts w:ascii="David" w:hAnsi="David"/>
          <w:rtl/>
        </w:rPr>
        <w:t>הנאשם יליד 1986, נשוי ואב לילדה</w:t>
      </w:r>
      <w:r w:rsidRPr="002C4867">
        <w:rPr>
          <w:rFonts w:ascii="David" w:hAnsi="David" w:hint="cs"/>
          <w:rtl/>
        </w:rPr>
        <w:t>, הודה בביצוע העבירות בבית המשפט למרות שעדי תביעה לא התייצבו לדיון ההוכחות שנקבע, וחסך זמן שיפוטי</w:t>
      </w:r>
      <w:r w:rsidRPr="002C4867">
        <w:rPr>
          <w:rFonts w:ascii="David" w:hAnsi="David"/>
          <w:rtl/>
        </w:rPr>
        <w:t xml:space="preserve">. </w:t>
      </w:r>
      <w:r w:rsidRPr="002C4867">
        <w:rPr>
          <w:rFonts w:ascii="David" w:hAnsi="David" w:hint="cs"/>
          <w:rtl/>
        </w:rPr>
        <w:t>נתונים אלה ישקלו לקולא, מבלי להתעלם מכך שבפני שירות המבחן הכחיש הנאשם שסחר בסם. בעת בחינת נסיב</w:t>
      </w:r>
      <w:r>
        <w:rPr>
          <w:rFonts w:ascii="David" w:hAnsi="David" w:hint="cs"/>
          <w:rtl/>
        </w:rPr>
        <w:t>ותיו של הנאשם נתתי דעתי לכך שלנאשם רישום ללא הרשעה</w:t>
      </w:r>
      <w:r w:rsidRPr="002C4867">
        <w:rPr>
          <w:rFonts w:ascii="David" w:hAnsi="David" w:hint="cs"/>
          <w:rtl/>
        </w:rPr>
        <w:t xml:space="preserve"> </w:t>
      </w:r>
      <w:r>
        <w:rPr>
          <w:rFonts w:ascii="David" w:hAnsi="David" w:hint="cs"/>
          <w:rtl/>
        </w:rPr>
        <w:t>כמפורט ב</w:t>
      </w:r>
      <w:r w:rsidRPr="002C4867">
        <w:rPr>
          <w:rFonts w:ascii="David" w:hAnsi="David"/>
          <w:b/>
          <w:bCs/>
          <w:rtl/>
        </w:rPr>
        <w:t>במ/1</w:t>
      </w:r>
      <w:r>
        <w:rPr>
          <w:rFonts w:ascii="David" w:hAnsi="David" w:hint="cs"/>
          <w:rtl/>
        </w:rPr>
        <w:t xml:space="preserve"> בגין</w:t>
      </w:r>
      <w:r w:rsidRPr="002C4867">
        <w:rPr>
          <w:rFonts w:ascii="David" w:hAnsi="David"/>
          <w:rtl/>
        </w:rPr>
        <w:t xml:space="preserve"> החזקת סם מסוכן לצריכה עצמית</w:t>
      </w:r>
      <w:r w:rsidRPr="002C4867">
        <w:rPr>
          <w:rFonts w:ascii="David" w:hAnsi="David" w:hint="cs"/>
          <w:rtl/>
        </w:rPr>
        <w:t xml:space="preserve">, </w:t>
      </w:r>
      <w:r>
        <w:rPr>
          <w:rFonts w:ascii="David" w:hAnsi="David" w:hint="cs"/>
          <w:rtl/>
        </w:rPr>
        <w:t xml:space="preserve">ולכך שעל פי הרישום התעבורתי של הנאשם, </w:t>
      </w:r>
      <w:r w:rsidRPr="00D803C2">
        <w:rPr>
          <w:rFonts w:ascii="David" w:hAnsi="David" w:hint="cs"/>
          <w:b/>
          <w:bCs/>
          <w:rtl/>
        </w:rPr>
        <w:t>במ/2</w:t>
      </w:r>
      <w:r>
        <w:rPr>
          <w:rFonts w:ascii="David" w:hAnsi="David" w:hint="cs"/>
          <w:rtl/>
        </w:rPr>
        <w:t xml:space="preserve">, בין יתר הרשעותיו, בשנת 2013 נגזר עליו עונש של של"צ לצד צו מבחן בגין אי ציות לשוטר ונהיגה בשכרות (להלן: </w:t>
      </w:r>
      <w:r w:rsidRPr="00F50BBA">
        <w:rPr>
          <w:rFonts w:ascii="David" w:hAnsi="David" w:hint="cs"/>
          <w:b/>
          <w:bCs/>
          <w:rtl/>
        </w:rPr>
        <w:t>"תיק התעבורה"</w:t>
      </w:r>
      <w:r>
        <w:rPr>
          <w:rFonts w:ascii="David" w:hAnsi="David" w:hint="cs"/>
          <w:rtl/>
        </w:rPr>
        <w:t xml:space="preserve">). נתתי דעתי גם </w:t>
      </w:r>
      <w:r w:rsidRPr="00D803C2">
        <w:rPr>
          <w:rFonts w:ascii="David" w:hAnsi="David" w:hint="cs"/>
          <w:b/>
          <w:bCs/>
          <w:rtl/>
        </w:rPr>
        <w:t>ל</w:t>
      </w:r>
      <w:r>
        <w:rPr>
          <w:rFonts w:ascii="David" w:hAnsi="David" w:hint="cs"/>
          <w:b/>
          <w:bCs/>
          <w:rtl/>
        </w:rPr>
        <w:t>ענ/1</w:t>
      </w:r>
      <w:r w:rsidRPr="00D803C2">
        <w:rPr>
          <w:rFonts w:ascii="David" w:hAnsi="David" w:hint="cs"/>
          <w:rtl/>
        </w:rPr>
        <w:t>,</w:t>
      </w:r>
      <w:r>
        <w:rPr>
          <w:rFonts w:ascii="David" w:hAnsi="David" w:hint="cs"/>
          <w:b/>
          <w:bCs/>
          <w:rtl/>
        </w:rPr>
        <w:t xml:space="preserve"> </w:t>
      </w:r>
      <w:r w:rsidRPr="002C4867">
        <w:rPr>
          <w:rFonts w:ascii="David" w:hAnsi="David" w:hint="cs"/>
          <w:rtl/>
        </w:rPr>
        <w:t xml:space="preserve">רשימת התיקים הסגורים </w:t>
      </w:r>
      <w:r>
        <w:rPr>
          <w:rFonts w:ascii="David" w:hAnsi="David" w:hint="cs"/>
          <w:rtl/>
        </w:rPr>
        <w:t xml:space="preserve">של הנאשם </w:t>
      </w:r>
      <w:r w:rsidRPr="002C4867">
        <w:rPr>
          <w:rFonts w:ascii="David" w:hAnsi="David" w:hint="cs"/>
          <w:rtl/>
        </w:rPr>
        <w:t>שהגישה ההגנה, המלמד</w:t>
      </w:r>
      <w:r>
        <w:rPr>
          <w:rFonts w:ascii="David" w:hAnsi="David" w:hint="cs"/>
          <w:rtl/>
        </w:rPr>
        <w:t>ת</w:t>
      </w:r>
      <w:r w:rsidRPr="002C4867">
        <w:rPr>
          <w:rFonts w:ascii="David" w:hAnsi="David" w:hint="cs"/>
          <w:rtl/>
        </w:rPr>
        <w:t xml:space="preserve"> על מסלול ההתדרדרות בו היה נתון סביב תקופת ביצוע העבירות ואף לפניה. </w:t>
      </w:r>
    </w:p>
    <w:p w14:paraId="1CA7F5BF" w14:textId="77777777" w:rsidR="00814C27" w:rsidRPr="00097328" w:rsidRDefault="00814C27" w:rsidP="00814C27">
      <w:pPr>
        <w:ind w:firstLine="720"/>
        <w:jc w:val="both"/>
        <w:rPr>
          <w:rFonts w:ascii="David" w:hAnsi="David"/>
          <w:sz w:val="20"/>
          <w:szCs w:val="20"/>
        </w:rPr>
      </w:pPr>
    </w:p>
    <w:p w14:paraId="728B72BB" w14:textId="77777777" w:rsidR="00814C27" w:rsidRDefault="00814C27" w:rsidP="00814C27">
      <w:pPr>
        <w:numPr>
          <w:ilvl w:val="0"/>
          <w:numId w:val="1"/>
        </w:numPr>
        <w:spacing w:line="360" w:lineRule="auto"/>
        <w:ind w:left="0" w:firstLine="0"/>
        <w:jc w:val="both"/>
        <w:rPr>
          <w:rFonts w:ascii="David" w:hAnsi="David"/>
        </w:rPr>
      </w:pPr>
      <w:r>
        <w:rPr>
          <w:rFonts w:ascii="David" w:hAnsi="David" w:hint="cs"/>
          <w:rtl/>
        </w:rPr>
        <w:t xml:space="preserve">שקלתי היטב את המפורט בתסקירים שהתקבלו בעניינו של הנאשם ואת מורכבות מצבו. מחד, את הדרך הטובה שעשה בניסיון לטיפול ושיקום, ואת שיתוף הפעולה המבורך שלו בתהליך חרף "חבלי לידה" בתחילת הדרך, וגם אם הוא מונע ממוטיבציה הקשורה בהליך הפלילי. מאידך, את הקושי שבתהליך ובגמילה לנאשם, ומבלי שנעלם ממני כי הנאשם נמנע בחלק מהתקופה למסור בדיקות שתן, ואף נמצאו שרידי סם בחלק מהבדיקות שערך, תוך ששקלתי גם את העובדה שהנאשם לא נטל מול שירות המבחן אחריות לביצוע עבירת הסחר בסם, וכפי שעולה מהתסקיר הראשון, בעת שהיה נתון תחת צו מבחן בעבר (במסגרת תיק התעבורה) פעל לביצוע עבירות, ולא היה באותו פיקוח כדי למנוע את ביצוע העבירות הנדונות. </w:t>
      </w:r>
    </w:p>
    <w:p w14:paraId="6ABD61AC" w14:textId="77777777" w:rsidR="00814C27" w:rsidRPr="00E67EDF" w:rsidRDefault="00814C27" w:rsidP="00814C27">
      <w:pPr>
        <w:ind w:firstLine="720"/>
        <w:jc w:val="both"/>
        <w:rPr>
          <w:rFonts w:ascii="David" w:hAnsi="David"/>
          <w:sz w:val="20"/>
          <w:szCs w:val="20"/>
          <w:rtl/>
        </w:rPr>
      </w:pPr>
    </w:p>
    <w:p w14:paraId="7E58F97E" w14:textId="77777777" w:rsidR="00814C27" w:rsidRDefault="00814C27" w:rsidP="00814C27">
      <w:pPr>
        <w:numPr>
          <w:ilvl w:val="0"/>
          <w:numId w:val="1"/>
        </w:numPr>
        <w:spacing w:line="360" w:lineRule="auto"/>
        <w:ind w:left="0" w:firstLine="0"/>
        <w:jc w:val="both"/>
        <w:rPr>
          <w:rFonts w:ascii="David" w:hAnsi="David"/>
        </w:rPr>
      </w:pPr>
      <w:r>
        <w:rPr>
          <w:rFonts w:ascii="David" w:hAnsi="David" w:hint="cs"/>
          <w:rtl/>
        </w:rPr>
        <w:t xml:space="preserve">למרות האמור, אין בעיני ספק שחרף קשייו הנאשם נמצא במסלול שיקום חיובי ומשקיע בכך מאמץ ניכר, וזו גם התרשמות שירות המבחן בתסקיר האחרון שהוגש, בו צוין כאמור כי </w:t>
      </w:r>
      <w:r w:rsidRPr="00082B11">
        <w:rPr>
          <w:rFonts w:ascii="David" w:hAnsi="David" w:hint="cs"/>
          <w:rtl/>
        </w:rPr>
        <w:t xml:space="preserve">מזה תקופה ארוכה עושה </w:t>
      </w:r>
      <w:r w:rsidRPr="00082B11">
        <w:rPr>
          <w:rFonts w:ascii="David" w:hAnsi="David"/>
          <w:rtl/>
        </w:rPr>
        <w:t xml:space="preserve">הנאשם מאמצים להשתלב בהליך הטיפולי בתחום ההתמכרויות, </w:t>
      </w:r>
      <w:r w:rsidRPr="00082B11">
        <w:rPr>
          <w:rFonts w:ascii="David" w:hAnsi="David" w:hint="cs"/>
          <w:rtl/>
        </w:rPr>
        <w:t xml:space="preserve">ומאז שילובו בחודש נובמבר </w:t>
      </w:r>
      <w:r w:rsidRPr="00082B11">
        <w:rPr>
          <w:rFonts w:ascii="David" w:hAnsi="David"/>
          <w:rtl/>
        </w:rPr>
        <w:t xml:space="preserve">מבטא מחויבות גבוהה להליך ורצון </w:t>
      </w:r>
      <w:r w:rsidRPr="00082B11">
        <w:rPr>
          <w:rFonts w:ascii="David" w:hAnsi="David" w:hint="cs"/>
          <w:rtl/>
        </w:rPr>
        <w:t>כן</w:t>
      </w:r>
      <w:r w:rsidRPr="00082B11">
        <w:rPr>
          <w:rFonts w:ascii="David" w:hAnsi="David"/>
          <w:rtl/>
        </w:rPr>
        <w:t xml:space="preserve"> לעריכת שינוי בחייו בעזרת קבלת עזרה מקצועית. </w:t>
      </w:r>
      <w:r w:rsidRPr="00082B11">
        <w:rPr>
          <w:rFonts w:ascii="David" w:hAnsi="David" w:hint="cs"/>
          <w:rtl/>
        </w:rPr>
        <w:t>בנוסף</w:t>
      </w:r>
      <w:r>
        <w:rPr>
          <w:rFonts w:ascii="David" w:hAnsi="David" w:hint="cs"/>
          <w:rtl/>
        </w:rPr>
        <w:t xml:space="preserve">, כי </w:t>
      </w:r>
      <w:r w:rsidRPr="00082B11">
        <w:rPr>
          <w:rFonts w:ascii="David" w:hAnsi="David"/>
          <w:rtl/>
        </w:rPr>
        <w:t>חרף ריבוי הקשיים איתם מתמודד</w:t>
      </w:r>
      <w:r w:rsidRPr="00082B11">
        <w:rPr>
          <w:rFonts w:ascii="David" w:hAnsi="David" w:hint="cs"/>
          <w:rtl/>
        </w:rPr>
        <w:t xml:space="preserve"> בתחום הרפואי, הזוגי והתעסוקתי, </w:t>
      </w:r>
      <w:r w:rsidRPr="00082B11">
        <w:rPr>
          <w:rFonts w:ascii="David" w:hAnsi="David"/>
          <w:rtl/>
        </w:rPr>
        <w:t>משתדל הנאשם לגייס כוחות לצורך התמודדות תקינה עם מצבי משבר, מבטא רצון ושאיפה לניהול אורח חיים תקין תוך הימנעות ממעורבות שולית.</w:t>
      </w:r>
      <w:r>
        <w:rPr>
          <w:rFonts w:ascii="David" w:hAnsi="David" w:hint="cs"/>
          <w:rtl/>
        </w:rPr>
        <w:t xml:space="preserve"> </w:t>
      </w:r>
    </w:p>
    <w:p w14:paraId="36685A33" w14:textId="77777777" w:rsidR="00814C27" w:rsidRPr="000D1426" w:rsidRDefault="00814C27" w:rsidP="00814C27">
      <w:pPr>
        <w:ind w:firstLine="720"/>
        <w:jc w:val="both"/>
        <w:rPr>
          <w:rFonts w:ascii="David" w:hAnsi="David"/>
          <w:sz w:val="20"/>
          <w:szCs w:val="20"/>
          <w:rtl/>
        </w:rPr>
      </w:pPr>
    </w:p>
    <w:p w14:paraId="5C592114" w14:textId="77777777" w:rsidR="00814C27" w:rsidRDefault="00814C27" w:rsidP="00814C27">
      <w:pPr>
        <w:numPr>
          <w:ilvl w:val="0"/>
          <w:numId w:val="1"/>
        </w:numPr>
        <w:spacing w:line="360" w:lineRule="auto"/>
        <w:ind w:left="0" w:firstLine="0"/>
        <w:jc w:val="both"/>
        <w:rPr>
          <w:rFonts w:ascii="David" w:hAnsi="David"/>
        </w:rPr>
      </w:pPr>
      <w:r w:rsidRPr="002C4867">
        <w:rPr>
          <w:rFonts w:ascii="David" w:hAnsi="David"/>
          <w:rtl/>
        </w:rPr>
        <w:t xml:space="preserve">נתתי דעתי </w:t>
      </w:r>
      <w:r w:rsidRPr="002C4867">
        <w:rPr>
          <w:rFonts w:ascii="David" w:hAnsi="David" w:hint="cs"/>
          <w:rtl/>
        </w:rPr>
        <w:t xml:space="preserve">גם </w:t>
      </w:r>
      <w:r>
        <w:rPr>
          <w:rFonts w:ascii="David" w:hAnsi="David" w:hint="cs"/>
          <w:rtl/>
        </w:rPr>
        <w:t>לחלוף הזמן מאז</w:t>
      </w:r>
      <w:r w:rsidRPr="002C4867">
        <w:rPr>
          <w:rFonts w:ascii="David" w:hAnsi="David" w:hint="cs"/>
          <w:rtl/>
        </w:rPr>
        <w:t xml:space="preserve"> ביצוע העבירות, לפני כ- 6 שנים</w:t>
      </w:r>
      <w:r>
        <w:rPr>
          <w:rFonts w:ascii="David" w:hAnsi="David" w:hint="cs"/>
          <w:rtl/>
        </w:rPr>
        <w:t xml:space="preserve"> (וכן לחלוף הזמן ממועד ביצוע העבירות ועד הגשת כתב האישום),</w:t>
      </w:r>
      <w:r w:rsidRPr="002C4867">
        <w:rPr>
          <w:rFonts w:ascii="David" w:hAnsi="David" w:hint="cs"/>
          <w:rtl/>
        </w:rPr>
        <w:t xml:space="preserve"> </w:t>
      </w:r>
      <w:r>
        <w:rPr>
          <w:rFonts w:ascii="David" w:hAnsi="David" w:hint="cs"/>
          <w:rtl/>
        </w:rPr>
        <w:t>ולכך שמאז ביצוע העבירות הנדונות לא הורשע הנאשם בביצוע כל עבירה נוספת (</w:t>
      </w:r>
      <w:r w:rsidRPr="000D1426">
        <w:rPr>
          <w:rFonts w:ascii="David" w:hAnsi="David" w:hint="cs"/>
          <w:b/>
          <w:bCs/>
          <w:rtl/>
        </w:rPr>
        <w:t>במ/1</w:t>
      </w:r>
      <w:r>
        <w:rPr>
          <w:rFonts w:ascii="David" w:hAnsi="David" w:hint="cs"/>
          <w:rtl/>
        </w:rPr>
        <w:t xml:space="preserve">). התקופה הממושכת שחלפה מאפשרת בחינת הדרך שעשה הנאשם מאז ביצוע העבירות הלכה למעשה, וגם בה יש כדי לתמוך בהעדפת שיקולי השיקום בעניינו. מאז ביצוע העבירות הנאשם גם </w:t>
      </w:r>
      <w:r w:rsidRPr="002C4867">
        <w:rPr>
          <w:rFonts w:ascii="David" w:hAnsi="David" w:hint="cs"/>
          <w:rtl/>
        </w:rPr>
        <w:t xml:space="preserve">נישא </w:t>
      </w:r>
      <w:r>
        <w:rPr>
          <w:rFonts w:ascii="David" w:hAnsi="David" w:hint="cs"/>
          <w:rtl/>
        </w:rPr>
        <w:t>כאמור</w:t>
      </w:r>
      <w:r w:rsidRPr="002C4867">
        <w:rPr>
          <w:rFonts w:ascii="David" w:hAnsi="David" w:hint="cs"/>
          <w:rtl/>
        </w:rPr>
        <w:t xml:space="preserve"> והפך לאב, שמר על יציבות תעסוקתית, לאחרונה עבר מקום מגורים והחל לעבוד בשמירה, ומ</w:t>
      </w:r>
      <w:r w:rsidRPr="002C4867">
        <w:rPr>
          <w:rFonts w:ascii="David" w:hAnsi="David"/>
          <w:rtl/>
        </w:rPr>
        <w:t xml:space="preserve">מכתב </w:t>
      </w:r>
      <w:r w:rsidRPr="002C4867">
        <w:rPr>
          <w:rFonts w:ascii="David" w:hAnsi="David" w:hint="cs"/>
          <w:rtl/>
        </w:rPr>
        <w:t xml:space="preserve">מעסיקו הקודם </w:t>
      </w:r>
      <w:r w:rsidRPr="002C4867">
        <w:rPr>
          <w:rFonts w:ascii="David" w:hAnsi="David"/>
          <w:rtl/>
        </w:rPr>
        <w:t>(</w:t>
      </w:r>
      <w:r w:rsidRPr="002C4867">
        <w:rPr>
          <w:rFonts w:ascii="David" w:hAnsi="David"/>
          <w:b/>
          <w:bCs/>
          <w:rtl/>
        </w:rPr>
        <w:t>ענ/2</w:t>
      </w:r>
      <w:r w:rsidRPr="002C4867">
        <w:rPr>
          <w:rFonts w:ascii="David" w:hAnsi="David"/>
          <w:rtl/>
        </w:rPr>
        <w:t xml:space="preserve">) </w:t>
      </w:r>
      <w:r w:rsidRPr="002C4867">
        <w:rPr>
          <w:rFonts w:ascii="David" w:hAnsi="David" w:hint="cs"/>
          <w:rtl/>
        </w:rPr>
        <w:t>מיום 28.11.2019 עולה כי המעסיק</w:t>
      </w:r>
      <w:r w:rsidRPr="002C4867">
        <w:rPr>
          <w:rFonts w:ascii="David" w:hAnsi="David"/>
          <w:rtl/>
        </w:rPr>
        <w:t xml:space="preserve"> </w:t>
      </w:r>
      <w:r w:rsidRPr="002C4867">
        <w:rPr>
          <w:rFonts w:ascii="David" w:hAnsi="David" w:hint="cs"/>
          <w:rtl/>
        </w:rPr>
        <w:t xml:space="preserve">היה </w:t>
      </w:r>
      <w:r w:rsidRPr="002C4867">
        <w:rPr>
          <w:rFonts w:ascii="David" w:hAnsi="David"/>
          <w:rtl/>
        </w:rPr>
        <w:t>מרוצה מתפקודו</w:t>
      </w:r>
      <w:r w:rsidRPr="002C4867">
        <w:rPr>
          <w:rFonts w:ascii="David" w:hAnsi="David" w:hint="cs"/>
          <w:rtl/>
        </w:rPr>
        <w:t xml:space="preserve">, </w:t>
      </w:r>
      <w:r w:rsidRPr="002C4867">
        <w:rPr>
          <w:rFonts w:ascii="David" w:hAnsi="David"/>
          <w:rtl/>
        </w:rPr>
        <w:t>ש</w:t>
      </w:r>
      <w:r w:rsidRPr="002C4867">
        <w:rPr>
          <w:rFonts w:ascii="David" w:hAnsi="David" w:hint="cs"/>
          <w:rtl/>
        </w:rPr>
        <w:t>י</w:t>
      </w:r>
      <w:r w:rsidRPr="002C4867">
        <w:rPr>
          <w:rFonts w:ascii="David" w:hAnsi="David"/>
          <w:rtl/>
        </w:rPr>
        <w:t xml:space="preserve">בח </w:t>
      </w:r>
      <w:r w:rsidRPr="002C4867">
        <w:rPr>
          <w:rFonts w:ascii="David" w:hAnsi="David" w:hint="cs"/>
          <w:rtl/>
        </w:rPr>
        <w:t>את</w:t>
      </w:r>
      <w:r w:rsidRPr="002C4867">
        <w:rPr>
          <w:rFonts w:ascii="David" w:hAnsi="David"/>
          <w:rtl/>
        </w:rPr>
        <w:t xml:space="preserve"> </w:t>
      </w:r>
      <w:r w:rsidRPr="002C4867">
        <w:rPr>
          <w:rFonts w:ascii="David" w:hAnsi="David" w:hint="cs"/>
          <w:rtl/>
        </w:rPr>
        <w:t xml:space="preserve">מוסר העבודה שלו, את </w:t>
      </w:r>
      <w:r w:rsidRPr="002C4867">
        <w:rPr>
          <w:rFonts w:ascii="David" w:hAnsi="David"/>
          <w:rtl/>
        </w:rPr>
        <w:t>התפתחות</w:t>
      </w:r>
      <w:r w:rsidRPr="002C4867">
        <w:rPr>
          <w:rFonts w:ascii="David" w:hAnsi="David" w:hint="cs"/>
          <w:rtl/>
        </w:rPr>
        <w:t xml:space="preserve">ו </w:t>
      </w:r>
      <w:r w:rsidRPr="002C4867">
        <w:rPr>
          <w:rFonts w:ascii="David" w:hAnsi="David"/>
          <w:rtl/>
        </w:rPr>
        <w:t>המקצועית, השתלבותו החברתית, והירתמותו לטובת המערכת.</w:t>
      </w:r>
      <w:r>
        <w:rPr>
          <w:rFonts w:ascii="David" w:hAnsi="David" w:hint="cs"/>
          <w:rtl/>
        </w:rPr>
        <w:t xml:space="preserve"> בעת מתן גזר הדין הציג הסנגור לעיוני כרטיס ברכה שקיבל הנאשם בחודש אפריל 2021, שם מפורטות תכונותיו הטובות של הנאשם על ידי בית גיל הזהב בו עבד כשומר והוא מוגדר על ידם כ"סמל ודוגמה לאדם טוב".</w:t>
      </w:r>
    </w:p>
    <w:p w14:paraId="6256F233" w14:textId="77777777" w:rsidR="00814C27" w:rsidRPr="00097328" w:rsidRDefault="00814C27" w:rsidP="00814C27">
      <w:pPr>
        <w:ind w:firstLine="720"/>
        <w:jc w:val="both"/>
        <w:rPr>
          <w:rFonts w:ascii="David" w:hAnsi="David"/>
          <w:sz w:val="20"/>
          <w:szCs w:val="20"/>
        </w:rPr>
      </w:pPr>
    </w:p>
    <w:p w14:paraId="3C968AFC" w14:textId="77777777" w:rsidR="00814C27" w:rsidRDefault="00814C27" w:rsidP="00814C27">
      <w:pPr>
        <w:numPr>
          <w:ilvl w:val="0"/>
          <w:numId w:val="1"/>
        </w:numPr>
        <w:spacing w:line="360" w:lineRule="auto"/>
        <w:ind w:left="0" w:firstLine="0"/>
        <w:jc w:val="both"/>
        <w:rPr>
          <w:rFonts w:ascii="David" w:hAnsi="David"/>
        </w:rPr>
      </w:pPr>
      <w:r w:rsidRPr="000B50C9">
        <w:rPr>
          <w:rFonts w:ascii="David" w:hAnsi="David"/>
          <w:rtl/>
        </w:rPr>
        <w:t>בנסיבות המתוארות, מבלי להתעלם מחומרת העבירות אותן ביצע הנאש</w:t>
      </w:r>
      <w:r w:rsidRPr="000B50C9">
        <w:rPr>
          <w:rFonts w:ascii="David" w:hAnsi="David" w:hint="cs"/>
          <w:rtl/>
        </w:rPr>
        <w:t>ם</w:t>
      </w:r>
      <w:r>
        <w:rPr>
          <w:rFonts w:ascii="David" w:hAnsi="David" w:hint="cs"/>
          <w:rtl/>
        </w:rPr>
        <w:t xml:space="preserve"> וחשיבות ההרתעה לצידן</w:t>
      </w:r>
      <w:r w:rsidRPr="000B50C9">
        <w:rPr>
          <w:rFonts w:ascii="David" w:hAnsi="David"/>
          <w:rtl/>
        </w:rPr>
        <w:t xml:space="preserve">, </w:t>
      </w:r>
      <w:r w:rsidRPr="000B50C9">
        <w:rPr>
          <w:rFonts w:ascii="David" w:hAnsi="David" w:hint="cs"/>
          <w:rtl/>
        </w:rPr>
        <w:t>לאור מסל</w:t>
      </w:r>
      <w:r>
        <w:rPr>
          <w:rFonts w:ascii="David" w:hAnsi="David" w:hint="cs"/>
          <w:rtl/>
        </w:rPr>
        <w:t xml:space="preserve">ול השיקום החיובי בו מצוי הנאשם, </w:t>
      </w:r>
      <w:r w:rsidRPr="000B50C9">
        <w:rPr>
          <w:rFonts w:ascii="David" w:hAnsi="David" w:hint="cs"/>
          <w:rtl/>
        </w:rPr>
        <w:t>המאמץ הניכר</w:t>
      </w:r>
      <w:r w:rsidRPr="000B50C9">
        <w:rPr>
          <w:rFonts w:ascii="David" w:hAnsi="David"/>
          <w:rtl/>
        </w:rPr>
        <w:t xml:space="preserve"> </w:t>
      </w:r>
      <w:r w:rsidRPr="000B50C9">
        <w:rPr>
          <w:rFonts w:ascii="David" w:hAnsi="David" w:hint="cs"/>
          <w:rtl/>
        </w:rPr>
        <w:t xml:space="preserve">המושקע על ידו בשיקום, </w:t>
      </w:r>
      <w:r>
        <w:rPr>
          <w:rFonts w:ascii="David" w:hAnsi="David" w:hint="cs"/>
          <w:rtl/>
        </w:rPr>
        <w:t xml:space="preserve">והתרשמות שירות המבחן ממוטיבציה גבוהה של הנאשם לשיקום, </w:t>
      </w:r>
      <w:r w:rsidRPr="000B50C9">
        <w:rPr>
          <w:rFonts w:ascii="David" w:hAnsi="David" w:hint="cs"/>
          <w:rtl/>
        </w:rPr>
        <w:t xml:space="preserve">מצאתי במקרה זה </w:t>
      </w:r>
      <w:r w:rsidRPr="000B50C9">
        <w:rPr>
          <w:rFonts w:ascii="David" w:hAnsi="David"/>
          <w:rtl/>
        </w:rPr>
        <w:t xml:space="preserve"> לסטות ממתחם העני</w:t>
      </w:r>
      <w:r>
        <w:rPr>
          <w:rFonts w:ascii="David" w:hAnsi="David"/>
          <w:rtl/>
        </w:rPr>
        <w:t xml:space="preserve">שה משיקולי שיקום בהתאם </w:t>
      </w:r>
      <w:hyperlink r:id="rId35" w:history="1">
        <w:r w:rsidR="004A73C8" w:rsidRPr="004A73C8">
          <w:rPr>
            <w:rStyle w:val="Hyperlink"/>
            <w:rFonts w:ascii="David" w:hAnsi="David"/>
            <w:rtl/>
          </w:rPr>
          <w:t>לסעיף 40ד(א)</w:t>
        </w:r>
      </w:hyperlink>
      <w:r w:rsidRPr="000B50C9">
        <w:rPr>
          <w:rFonts w:ascii="David" w:hAnsi="David"/>
          <w:rtl/>
        </w:rPr>
        <w:t xml:space="preserve"> ל</w:t>
      </w:r>
      <w:hyperlink r:id="rId36" w:history="1">
        <w:r w:rsidR="00454EA0" w:rsidRPr="00454EA0">
          <w:rPr>
            <w:rFonts w:ascii="David" w:hAnsi="David"/>
            <w:color w:val="0000FF"/>
            <w:u w:val="single"/>
            <w:rtl/>
          </w:rPr>
          <w:t>חוק העונשין</w:t>
        </w:r>
      </w:hyperlink>
      <w:r w:rsidRPr="000B50C9">
        <w:rPr>
          <w:rFonts w:ascii="David" w:hAnsi="David" w:hint="cs"/>
          <w:rtl/>
        </w:rPr>
        <w:t>, כשיש לציין שגם המאשימה סברה שנכון יהיה לסטות ממתחם הענישה (גם אם במידה פחותה מזו לה עתר הסנגור)</w:t>
      </w:r>
      <w:r w:rsidRPr="000B50C9">
        <w:rPr>
          <w:rFonts w:ascii="David" w:hAnsi="David"/>
          <w:rtl/>
        </w:rPr>
        <w:t xml:space="preserve">. </w:t>
      </w:r>
      <w:r w:rsidRPr="000B50C9">
        <w:rPr>
          <w:rFonts w:ascii="David" w:hAnsi="David" w:hint="cs"/>
          <w:rtl/>
        </w:rPr>
        <w:t xml:space="preserve">לאור התרשמות שירות המבחן אשר </w:t>
      </w:r>
      <w:r>
        <w:rPr>
          <w:rFonts w:ascii="David" w:hAnsi="David" w:hint="cs"/>
          <w:rtl/>
        </w:rPr>
        <w:t xml:space="preserve">ליווה את הנאשם משך תקופה ארוכה, </w:t>
      </w:r>
      <w:r w:rsidRPr="000B50C9">
        <w:rPr>
          <w:rFonts w:ascii="David" w:hAnsi="David" w:hint="cs"/>
          <w:rtl/>
        </w:rPr>
        <w:t xml:space="preserve">לפיה </w:t>
      </w:r>
      <w:r w:rsidRPr="000B50C9">
        <w:rPr>
          <w:rFonts w:ascii="David" w:hAnsi="David"/>
          <w:rtl/>
        </w:rPr>
        <w:t>עונש מאסר בעבודות שירות עלול להביא לקטיעת</w:t>
      </w:r>
      <w:r>
        <w:rPr>
          <w:rFonts w:ascii="David" w:hAnsi="David"/>
          <w:rtl/>
        </w:rPr>
        <w:t xml:space="preserve"> </w:t>
      </w:r>
      <w:r w:rsidRPr="000B50C9">
        <w:rPr>
          <w:rFonts w:ascii="David" w:hAnsi="David"/>
          <w:rtl/>
        </w:rPr>
        <w:t xml:space="preserve">הליך </w:t>
      </w:r>
      <w:r>
        <w:rPr>
          <w:rFonts w:ascii="David" w:hAnsi="David" w:hint="cs"/>
          <w:rtl/>
        </w:rPr>
        <w:t xml:space="preserve">השינוי והשיקום שבעיצומו מצוי </w:t>
      </w:r>
      <w:r w:rsidRPr="000B50C9">
        <w:rPr>
          <w:rFonts w:ascii="David" w:hAnsi="David"/>
          <w:rtl/>
        </w:rPr>
        <w:t>הנאשם</w:t>
      </w:r>
      <w:r>
        <w:rPr>
          <w:rFonts w:ascii="David" w:hAnsi="David" w:hint="cs"/>
          <w:rtl/>
        </w:rPr>
        <w:t xml:space="preserve">, </w:t>
      </w:r>
      <w:r w:rsidRPr="00505E8D">
        <w:rPr>
          <w:rFonts w:ascii="David" w:hAnsi="David" w:hint="cs"/>
          <w:rtl/>
        </w:rPr>
        <w:t>ו</w:t>
      </w:r>
      <w:r w:rsidRPr="00505E8D">
        <w:rPr>
          <w:rFonts w:ascii="David" w:hAnsi="David"/>
          <w:rtl/>
        </w:rPr>
        <w:t>לפגוע בהישגיו ובתפקודו התקין בעודו נתון בשלב של בניית התא המשפחתי ו</w:t>
      </w:r>
      <w:r w:rsidRPr="00505E8D">
        <w:rPr>
          <w:rFonts w:ascii="David" w:hAnsi="David" w:hint="cs"/>
          <w:rtl/>
        </w:rPr>
        <w:t>ב</w:t>
      </w:r>
      <w:r w:rsidRPr="00505E8D">
        <w:rPr>
          <w:rFonts w:ascii="David" w:hAnsi="David"/>
          <w:rtl/>
        </w:rPr>
        <w:t>עתידו מהיבט תעסוקתי ותפקודי</w:t>
      </w:r>
      <w:r>
        <w:rPr>
          <w:rFonts w:ascii="David" w:hAnsi="David" w:hint="cs"/>
          <w:rtl/>
        </w:rPr>
        <w:t>,</w:t>
      </w:r>
      <w:r w:rsidRPr="000B50C9">
        <w:rPr>
          <w:rFonts w:ascii="David" w:hAnsi="David"/>
          <w:rtl/>
        </w:rPr>
        <w:t xml:space="preserve"> </w:t>
      </w:r>
      <w:r w:rsidRPr="000B50C9">
        <w:rPr>
          <w:rFonts w:ascii="David" w:hAnsi="David" w:hint="cs"/>
          <w:rtl/>
        </w:rPr>
        <w:t xml:space="preserve">מצאתי כי נכון יהיה להשית על הנאשם צו של"צ נרחב </w:t>
      </w:r>
      <w:r>
        <w:rPr>
          <w:rFonts w:ascii="David" w:hAnsi="David" w:hint="cs"/>
          <w:rtl/>
        </w:rPr>
        <w:t xml:space="preserve">(אף מעבר לשעות שהומלצו על ידי שירות המבחן) </w:t>
      </w:r>
      <w:r w:rsidRPr="000B50C9">
        <w:rPr>
          <w:rFonts w:ascii="David" w:hAnsi="David" w:hint="cs"/>
          <w:rtl/>
        </w:rPr>
        <w:t>לצד צו מבחן ומאסר על תנאי מרתיע, קנס ופסילה על תנאי, כהבעת אמון בדרכו הטוב</w:t>
      </w:r>
      <w:r>
        <w:rPr>
          <w:rFonts w:ascii="David" w:hAnsi="David" w:hint="cs"/>
          <w:rtl/>
        </w:rPr>
        <w:t xml:space="preserve">ה לשיקום. זאת על מנת לחזק כוחותיו </w:t>
      </w:r>
      <w:r w:rsidRPr="000B50C9">
        <w:rPr>
          <w:rFonts w:ascii="David" w:hAnsi="David" w:hint="cs"/>
          <w:rtl/>
        </w:rPr>
        <w:t>ולאפשר לו רצף תעסוקתי</w:t>
      </w:r>
      <w:r>
        <w:rPr>
          <w:rFonts w:ascii="David" w:hAnsi="David" w:hint="cs"/>
          <w:rtl/>
        </w:rPr>
        <w:t xml:space="preserve">, </w:t>
      </w:r>
      <w:r w:rsidRPr="000B50C9">
        <w:rPr>
          <w:rFonts w:ascii="David" w:hAnsi="David" w:hint="cs"/>
          <w:rtl/>
        </w:rPr>
        <w:t xml:space="preserve">בשים לב לכך שלדעת שירות המבחן יהיה בצו של"צ </w:t>
      </w:r>
      <w:r w:rsidRPr="000B50C9">
        <w:rPr>
          <w:rFonts w:ascii="David" w:hAnsi="David"/>
          <w:rtl/>
        </w:rPr>
        <w:t>כדי להקטין את הסיכון להישנות עבירות דומות בעתיד, לשמר חלקיו המתפקדים של הנאשם, ולחזק את דימויו העצמי</w:t>
      </w:r>
      <w:r w:rsidRPr="000B50C9">
        <w:rPr>
          <w:rFonts w:ascii="David" w:hAnsi="David" w:hint="cs"/>
          <w:rtl/>
        </w:rPr>
        <w:t xml:space="preserve">. </w:t>
      </w:r>
    </w:p>
    <w:p w14:paraId="765EB412" w14:textId="77777777" w:rsidR="00814C27" w:rsidRPr="00505E8D" w:rsidRDefault="00814C27" w:rsidP="00814C27">
      <w:pPr>
        <w:ind w:firstLine="720"/>
        <w:jc w:val="both"/>
        <w:rPr>
          <w:rFonts w:ascii="David" w:hAnsi="David"/>
          <w:sz w:val="20"/>
          <w:szCs w:val="20"/>
        </w:rPr>
      </w:pPr>
    </w:p>
    <w:p w14:paraId="2A2EFE2B" w14:textId="77777777" w:rsidR="00814C27" w:rsidRPr="003F7CA0" w:rsidRDefault="00814C27" w:rsidP="00814C27">
      <w:pPr>
        <w:numPr>
          <w:ilvl w:val="0"/>
          <w:numId w:val="1"/>
        </w:numPr>
        <w:spacing w:line="360" w:lineRule="auto"/>
        <w:ind w:left="0" w:firstLine="0"/>
        <w:jc w:val="both"/>
        <w:rPr>
          <w:rFonts w:ascii="David" w:hAnsi="David"/>
        </w:rPr>
      </w:pPr>
      <w:r w:rsidRPr="009372A0">
        <w:rPr>
          <w:rFonts w:ascii="David" w:hAnsi="David"/>
          <w:rtl/>
        </w:rPr>
        <w:t>כ</w:t>
      </w:r>
      <w:r w:rsidRPr="003F7CA0">
        <w:rPr>
          <w:rFonts w:ascii="David" w:hAnsi="David"/>
          <w:rtl/>
        </w:rPr>
        <w:t>פי שנקבע ב</w:t>
      </w:r>
      <w:hyperlink r:id="rId37" w:history="1">
        <w:r w:rsidR="00454EA0" w:rsidRPr="00454EA0">
          <w:rPr>
            <w:rFonts w:ascii="David" w:hAnsi="David"/>
            <w:color w:val="0000FF"/>
            <w:u w:val="single"/>
            <w:rtl/>
          </w:rPr>
          <w:t>ע"פ 6637/17</w:t>
        </w:r>
      </w:hyperlink>
      <w:r w:rsidRPr="003F7CA0">
        <w:rPr>
          <w:rFonts w:ascii="David" w:hAnsi="David"/>
          <w:rtl/>
        </w:rPr>
        <w:t xml:space="preserve"> </w:t>
      </w:r>
      <w:r w:rsidRPr="003F7CA0">
        <w:rPr>
          <w:rFonts w:ascii="David" w:hAnsi="David"/>
          <w:b/>
          <w:bCs/>
          <w:rtl/>
        </w:rPr>
        <w:t>קרנדל נ' מדינת ישראל</w:t>
      </w:r>
      <w:r w:rsidRPr="003F7CA0">
        <w:rPr>
          <w:rFonts w:ascii="David" w:hAnsi="David"/>
          <w:rtl/>
        </w:rPr>
        <w:t xml:space="preserve"> (18.4.2018), הגם שאת </w:t>
      </w:r>
      <w:hyperlink r:id="rId38" w:history="1">
        <w:r w:rsidR="004A73C8" w:rsidRPr="004A73C8">
          <w:rPr>
            <w:rStyle w:val="Hyperlink"/>
            <w:rFonts w:ascii="David" w:hAnsi="David"/>
            <w:rtl/>
          </w:rPr>
          <w:t>סעיף 40ד(א)</w:t>
        </w:r>
      </w:hyperlink>
      <w:r w:rsidRPr="003F7CA0">
        <w:rPr>
          <w:rFonts w:ascii="David" w:hAnsi="David"/>
          <w:rtl/>
        </w:rPr>
        <w:t xml:space="preserve"> ל</w:t>
      </w:r>
      <w:hyperlink r:id="rId39" w:history="1">
        <w:r w:rsidR="00454EA0" w:rsidRPr="00454EA0">
          <w:rPr>
            <w:rFonts w:ascii="David" w:hAnsi="David"/>
            <w:color w:val="0000FF"/>
            <w:u w:val="single"/>
            <w:rtl/>
          </w:rPr>
          <w:t>חוק העונשין</w:t>
        </w:r>
      </w:hyperlink>
      <w:r w:rsidRPr="003F7CA0">
        <w:rPr>
          <w:rFonts w:ascii="David" w:hAnsi="David"/>
          <w:rtl/>
        </w:rPr>
        <w:t xml:space="preserve"> יש ליישם בזהירות, יש לתת לו משמעות מעשית, תוך העדפת שיקולי שיקום. כמו כן </w:t>
      </w:r>
      <w:r w:rsidRPr="003F7CA0">
        <w:rPr>
          <w:rFonts w:ascii="David" w:hAnsi="David" w:hint="cs"/>
          <w:rtl/>
        </w:rPr>
        <w:t>ב</w:t>
      </w:r>
      <w:hyperlink r:id="rId40" w:history="1">
        <w:r w:rsidR="00454EA0" w:rsidRPr="00454EA0">
          <w:rPr>
            <w:rFonts w:ascii="David" w:hAnsi="David"/>
            <w:color w:val="0000FF"/>
            <w:u w:val="single"/>
            <w:rtl/>
          </w:rPr>
          <w:t>ת"פ (מחוזי ח"י) 48024-03-17</w:t>
        </w:r>
      </w:hyperlink>
      <w:r w:rsidRPr="003F7CA0">
        <w:rPr>
          <w:rFonts w:ascii="David" w:hAnsi="David"/>
          <w:rtl/>
        </w:rPr>
        <w:t xml:space="preserve"> </w:t>
      </w:r>
      <w:r w:rsidRPr="003F7CA0">
        <w:rPr>
          <w:rFonts w:ascii="David" w:hAnsi="David"/>
          <w:b/>
          <w:bCs/>
          <w:rtl/>
        </w:rPr>
        <w:t>מדינת ישראל נ' פייבושנקו</w:t>
      </w:r>
      <w:r w:rsidRPr="003F7CA0">
        <w:rPr>
          <w:rFonts w:ascii="David" w:hAnsi="David"/>
          <w:rtl/>
        </w:rPr>
        <w:t xml:space="preserve"> (14.6.2018) הבהיר בית המשפט כי יישום </w:t>
      </w:r>
      <w:hyperlink r:id="rId41" w:history="1">
        <w:r w:rsidR="004A73C8" w:rsidRPr="004A73C8">
          <w:rPr>
            <w:rStyle w:val="Hyperlink"/>
            <w:rFonts w:ascii="David" w:hAnsi="David"/>
            <w:rtl/>
          </w:rPr>
          <w:t>סעיף 40ד(א)</w:t>
        </w:r>
      </w:hyperlink>
      <w:r w:rsidRPr="003F7CA0">
        <w:rPr>
          <w:rFonts w:ascii="David" w:hAnsi="David"/>
          <w:rtl/>
        </w:rPr>
        <w:t xml:space="preserve"> ל</w:t>
      </w:r>
      <w:hyperlink r:id="rId42" w:history="1">
        <w:r w:rsidR="00454EA0" w:rsidRPr="00454EA0">
          <w:rPr>
            <w:rFonts w:ascii="David" w:hAnsi="David"/>
            <w:color w:val="0000FF"/>
            <w:u w:val="single"/>
            <w:rtl/>
          </w:rPr>
          <w:t>חוק העונשין</w:t>
        </w:r>
      </w:hyperlink>
      <w:r w:rsidRPr="003F7CA0">
        <w:rPr>
          <w:rFonts w:ascii="David" w:hAnsi="David"/>
          <w:rtl/>
        </w:rPr>
        <w:t xml:space="preserve"> נתון במידה רבה לשיקול דעתה של הערכאה הדיונית, המתרשמת מסיכויי השיקום ומעריכה אותם. עוד נקבע כי במקרים מסוג זה הקו המנחה הוא שימור סיכויי השיקום גם תוך פגיעה מסוימת בשיקולי ההלימה.</w:t>
      </w:r>
      <w:r w:rsidRPr="003F7CA0">
        <w:rPr>
          <w:rFonts w:ascii="David" w:hAnsi="David" w:hint="cs"/>
          <w:rtl/>
        </w:rPr>
        <w:t xml:space="preserve"> </w:t>
      </w:r>
    </w:p>
    <w:p w14:paraId="67D97330" w14:textId="77777777" w:rsidR="00814C27" w:rsidRPr="00097328" w:rsidRDefault="00814C27" w:rsidP="00814C27">
      <w:pPr>
        <w:ind w:firstLine="720"/>
        <w:jc w:val="both"/>
        <w:rPr>
          <w:rFonts w:ascii="David" w:hAnsi="David"/>
          <w:sz w:val="20"/>
          <w:szCs w:val="20"/>
        </w:rPr>
      </w:pPr>
    </w:p>
    <w:p w14:paraId="1C24E1CA" w14:textId="77777777" w:rsidR="00814C27" w:rsidRPr="009372A0" w:rsidRDefault="00814C27" w:rsidP="00814C27">
      <w:pPr>
        <w:numPr>
          <w:ilvl w:val="0"/>
          <w:numId w:val="1"/>
        </w:numPr>
        <w:spacing w:line="360" w:lineRule="auto"/>
        <w:ind w:left="0" w:firstLine="0"/>
        <w:jc w:val="both"/>
        <w:rPr>
          <w:rFonts w:ascii="David" w:hAnsi="David"/>
        </w:rPr>
      </w:pPr>
      <w:r w:rsidRPr="009372A0">
        <w:rPr>
          <w:rFonts w:ascii="David" w:hAnsi="David"/>
          <w:rtl/>
        </w:rPr>
        <w:t>אשר על כן, אני גוזרת על הנאשם את העונשים כדלקמן:</w:t>
      </w:r>
    </w:p>
    <w:p w14:paraId="4DF6C4B2" w14:textId="77777777" w:rsidR="00814C27" w:rsidRPr="00097328" w:rsidRDefault="00814C27" w:rsidP="00814C27">
      <w:pPr>
        <w:ind w:firstLine="720"/>
        <w:jc w:val="both"/>
        <w:rPr>
          <w:rFonts w:ascii="David" w:hAnsi="David"/>
          <w:sz w:val="20"/>
          <w:szCs w:val="20"/>
        </w:rPr>
      </w:pPr>
    </w:p>
    <w:p w14:paraId="0EE4B0FE" w14:textId="77777777" w:rsidR="00814C27" w:rsidRDefault="00814C27" w:rsidP="00814C27">
      <w:pPr>
        <w:pStyle w:val="a9"/>
        <w:numPr>
          <w:ilvl w:val="1"/>
          <w:numId w:val="1"/>
        </w:numPr>
        <w:bidi/>
        <w:spacing w:after="0" w:line="360" w:lineRule="auto"/>
        <w:jc w:val="both"/>
        <w:rPr>
          <w:rFonts w:ascii="David" w:eastAsia="Times New Roman" w:hAnsi="David" w:cs="David"/>
          <w:sz w:val="24"/>
          <w:szCs w:val="24"/>
        </w:rPr>
      </w:pPr>
      <w:r>
        <w:rPr>
          <w:rFonts w:ascii="David" w:eastAsia="Times New Roman" w:hAnsi="David" w:cs="David"/>
          <w:sz w:val="24"/>
          <w:szCs w:val="24"/>
          <w:rtl/>
          <w:lang w:bidi="he-IL"/>
        </w:rPr>
        <w:t>הנאש</w:t>
      </w:r>
      <w:r>
        <w:rPr>
          <w:rFonts w:ascii="David" w:eastAsia="Times New Roman" w:hAnsi="David" w:cs="David" w:hint="cs"/>
          <w:sz w:val="24"/>
          <w:szCs w:val="24"/>
          <w:rtl/>
          <w:lang w:bidi="he-IL"/>
        </w:rPr>
        <w:t>ם</w:t>
      </w:r>
      <w:r>
        <w:rPr>
          <w:rFonts w:ascii="David" w:eastAsia="Times New Roman" w:hAnsi="David" w:cs="David"/>
          <w:sz w:val="24"/>
          <w:szCs w:val="24"/>
          <w:rtl/>
          <w:lang w:bidi="he-IL"/>
        </w:rPr>
        <w:t xml:space="preserve"> </w:t>
      </w:r>
      <w:r>
        <w:rPr>
          <w:rFonts w:ascii="David" w:eastAsia="Times New Roman" w:hAnsi="David" w:cs="David" w:hint="cs"/>
          <w:sz w:val="24"/>
          <w:szCs w:val="24"/>
          <w:rtl/>
          <w:lang w:bidi="he-IL"/>
        </w:rPr>
        <w:t>י</w:t>
      </w:r>
      <w:r>
        <w:rPr>
          <w:rFonts w:ascii="David" w:eastAsia="Times New Roman" w:hAnsi="David" w:cs="David"/>
          <w:sz w:val="24"/>
          <w:szCs w:val="24"/>
          <w:rtl/>
          <w:lang w:bidi="he-IL"/>
        </w:rPr>
        <w:t xml:space="preserve">בצע </w:t>
      </w:r>
      <w:r>
        <w:rPr>
          <w:rFonts w:ascii="David" w:eastAsia="Times New Roman" w:hAnsi="David" w:cs="David" w:hint="cs"/>
          <w:sz w:val="24"/>
          <w:szCs w:val="24"/>
          <w:rtl/>
          <w:lang w:bidi="he-IL"/>
        </w:rPr>
        <w:t xml:space="preserve">250 </w:t>
      </w:r>
      <w:r w:rsidRPr="002826D3">
        <w:rPr>
          <w:rFonts w:ascii="David" w:eastAsia="Times New Roman" w:hAnsi="David" w:cs="David"/>
          <w:sz w:val="24"/>
          <w:szCs w:val="24"/>
          <w:rtl/>
          <w:lang w:bidi="he-IL"/>
        </w:rPr>
        <w:t>שעות של"צ בהתאם לתוכנית השל"צ ש</w:t>
      </w:r>
      <w:r>
        <w:rPr>
          <w:rFonts w:ascii="David" w:eastAsia="Times New Roman" w:hAnsi="David" w:cs="David" w:hint="cs"/>
          <w:sz w:val="24"/>
          <w:szCs w:val="24"/>
          <w:rtl/>
          <w:lang w:bidi="he-IL"/>
        </w:rPr>
        <w:t>יבנה עבורו שירות המבחן</w:t>
      </w:r>
      <w:r>
        <w:rPr>
          <w:rFonts w:ascii="David" w:eastAsia="Times New Roman" w:hAnsi="David" w:cs="David"/>
          <w:sz w:val="24"/>
          <w:szCs w:val="24"/>
          <w:rtl/>
          <w:lang w:bidi="he-IL"/>
        </w:rPr>
        <w:t>. הנאש</w:t>
      </w:r>
      <w:r>
        <w:rPr>
          <w:rFonts w:ascii="David" w:eastAsia="Times New Roman" w:hAnsi="David" w:cs="David" w:hint="cs"/>
          <w:sz w:val="24"/>
          <w:szCs w:val="24"/>
          <w:rtl/>
          <w:lang w:bidi="he-IL"/>
        </w:rPr>
        <w:t>ם</w:t>
      </w:r>
      <w:r>
        <w:rPr>
          <w:rFonts w:ascii="David" w:eastAsia="Times New Roman" w:hAnsi="David" w:cs="David"/>
          <w:sz w:val="24"/>
          <w:szCs w:val="24"/>
          <w:rtl/>
          <w:lang w:bidi="he-IL"/>
        </w:rPr>
        <w:t xml:space="preserve"> מוזהר כי אם </w:t>
      </w:r>
      <w:r>
        <w:rPr>
          <w:rFonts w:ascii="David" w:eastAsia="Times New Roman" w:hAnsi="David" w:cs="David" w:hint="cs"/>
          <w:sz w:val="24"/>
          <w:szCs w:val="24"/>
          <w:rtl/>
          <w:lang w:bidi="he-IL"/>
        </w:rPr>
        <w:t>י</w:t>
      </w:r>
      <w:r w:rsidRPr="002826D3">
        <w:rPr>
          <w:rFonts w:ascii="David" w:eastAsia="Times New Roman" w:hAnsi="David" w:cs="David"/>
          <w:sz w:val="24"/>
          <w:szCs w:val="24"/>
          <w:rtl/>
          <w:lang w:bidi="he-IL"/>
        </w:rPr>
        <w:t>פר את צו השל"צ תימסר הודעה על כך לב</w:t>
      </w:r>
      <w:r>
        <w:rPr>
          <w:rFonts w:ascii="David" w:eastAsia="Times New Roman" w:hAnsi="David" w:cs="David"/>
          <w:sz w:val="24"/>
          <w:szCs w:val="24"/>
          <w:rtl/>
          <w:lang w:bidi="he-IL"/>
        </w:rPr>
        <w:t>ית המשפט, אשר מוסמך לדון בעניינ</w:t>
      </w:r>
      <w:r>
        <w:rPr>
          <w:rFonts w:ascii="David" w:eastAsia="Times New Roman" w:hAnsi="David" w:cs="David" w:hint="cs"/>
          <w:sz w:val="24"/>
          <w:szCs w:val="24"/>
          <w:rtl/>
          <w:lang w:bidi="he-IL"/>
        </w:rPr>
        <w:t>ו</w:t>
      </w:r>
      <w:r>
        <w:rPr>
          <w:rFonts w:ascii="David" w:eastAsia="Times New Roman" w:hAnsi="David" w:cs="David"/>
          <w:sz w:val="24"/>
          <w:szCs w:val="24"/>
          <w:rtl/>
          <w:lang w:bidi="he-IL"/>
        </w:rPr>
        <w:t xml:space="preserve"> מחדש</w:t>
      </w:r>
      <w:r>
        <w:rPr>
          <w:rFonts w:ascii="David" w:eastAsia="Times New Roman" w:hAnsi="David" w:cs="David" w:hint="cs"/>
          <w:sz w:val="24"/>
          <w:szCs w:val="24"/>
          <w:rtl/>
          <w:lang w:bidi="he-IL"/>
        </w:rPr>
        <w:t>.</w:t>
      </w:r>
    </w:p>
    <w:p w14:paraId="7666A8F5" w14:textId="77777777" w:rsidR="00814C27" w:rsidRPr="00E93E6E" w:rsidRDefault="00814C27" w:rsidP="00814C27">
      <w:pPr>
        <w:pStyle w:val="a9"/>
        <w:numPr>
          <w:ilvl w:val="1"/>
          <w:numId w:val="1"/>
        </w:numPr>
        <w:bidi/>
        <w:spacing w:after="0" w:line="360" w:lineRule="auto"/>
        <w:jc w:val="both"/>
        <w:rPr>
          <w:rFonts w:ascii="David" w:eastAsia="Times New Roman" w:hAnsi="David" w:cs="David"/>
          <w:sz w:val="24"/>
          <w:szCs w:val="24"/>
        </w:rPr>
      </w:pPr>
      <w:r>
        <w:rPr>
          <w:rFonts w:ascii="David" w:hAnsi="David" w:cs="David"/>
          <w:sz w:val="24"/>
          <w:szCs w:val="24"/>
          <w:rtl/>
          <w:lang w:bidi="he-IL"/>
        </w:rPr>
        <w:t xml:space="preserve">מאסר על תנאי למשך </w:t>
      </w:r>
      <w:r>
        <w:rPr>
          <w:rFonts w:ascii="David" w:hAnsi="David" w:cs="David" w:hint="cs"/>
          <w:sz w:val="24"/>
          <w:szCs w:val="24"/>
          <w:rtl/>
          <w:lang w:bidi="he-IL"/>
        </w:rPr>
        <w:t xml:space="preserve">7 </w:t>
      </w:r>
      <w:r w:rsidRPr="00E93E6E">
        <w:rPr>
          <w:rFonts w:ascii="David" w:hAnsi="David" w:cs="David"/>
          <w:sz w:val="24"/>
          <w:szCs w:val="24"/>
          <w:rtl/>
          <w:lang w:bidi="he-IL"/>
        </w:rPr>
        <w:t>חודשים לתקופה של 3 שנים, והתנאי שהנאשם לא יעבור עבירת סמים מסוג פשע.</w:t>
      </w:r>
    </w:p>
    <w:p w14:paraId="5B6CB10B" w14:textId="77777777" w:rsidR="00814C27" w:rsidRPr="00E93E6E" w:rsidRDefault="00814C27" w:rsidP="00814C27">
      <w:pPr>
        <w:pStyle w:val="a9"/>
        <w:numPr>
          <w:ilvl w:val="1"/>
          <w:numId w:val="1"/>
        </w:numPr>
        <w:bidi/>
        <w:spacing w:after="0" w:line="360" w:lineRule="auto"/>
        <w:jc w:val="both"/>
        <w:rPr>
          <w:rFonts w:ascii="David" w:eastAsia="Times New Roman" w:hAnsi="David" w:cs="David"/>
          <w:sz w:val="24"/>
          <w:szCs w:val="24"/>
        </w:rPr>
      </w:pPr>
      <w:r w:rsidRPr="00E93E6E">
        <w:rPr>
          <w:rFonts w:ascii="David" w:hAnsi="David" w:cs="David"/>
          <w:sz w:val="24"/>
          <w:szCs w:val="24"/>
          <w:rtl/>
          <w:lang w:bidi="he-IL"/>
        </w:rPr>
        <w:t>מאסר על תנאי למשך 2 חודשים לתקופה של 3 שנים, והתנאי שהנאשם לא יעבור עבירת סמים מסוג עוון.</w:t>
      </w:r>
    </w:p>
    <w:p w14:paraId="73D0DE84" w14:textId="77777777" w:rsidR="00814C27" w:rsidRDefault="00814C27" w:rsidP="00814C27">
      <w:pPr>
        <w:pStyle w:val="a9"/>
        <w:numPr>
          <w:ilvl w:val="1"/>
          <w:numId w:val="1"/>
        </w:numPr>
        <w:bidi/>
        <w:spacing w:after="0" w:line="360" w:lineRule="auto"/>
        <w:jc w:val="both"/>
        <w:rPr>
          <w:rFonts w:ascii="David" w:eastAsia="Times New Roman" w:hAnsi="David" w:cs="David"/>
          <w:sz w:val="24"/>
          <w:szCs w:val="24"/>
        </w:rPr>
      </w:pPr>
      <w:r w:rsidRPr="00E93E6E">
        <w:rPr>
          <w:rFonts w:ascii="David" w:eastAsia="Times New Roman" w:hAnsi="David" w:cs="David"/>
          <w:sz w:val="24"/>
          <w:szCs w:val="24"/>
          <w:rtl/>
          <w:lang w:bidi="he-IL"/>
        </w:rPr>
        <w:t xml:space="preserve">אני פוסלת את הנאשם מלקבל או להחזיק רישיון נהיגה למשך </w:t>
      </w:r>
      <w:r w:rsidRPr="00E93E6E">
        <w:rPr>
          <w:rFonts w:ascii="David" w:eastAsia="Times New Roman" w:hAnsi="David" w:cs="David" w:hint="cs"/>
          <w:sz w:val="24"/>
          <w:szCs w:val="24"/>
          <w:rtl/>
          <w:lang w:bidi="he-IL"/>
        </w:rPr>
        <w:t>3</w:t>
      </w:r>
      <w:r w:rsidRPr="00E93E6E">
        <w:rPr>
          <w:rFonts w:ascii="David" w:eastAsia="Times New Roman" w:hAnsi="David" w:cs="David"/>
          <w:sz w:val="24"/>
          <w:szCs w:val="24"/>
          <w:rtl/>
          <w:lang w:bidi="he-IL"/>
        </w:rPr>
        <w:t xml:space="preserve"> חודשים, וזאת על תנאי, והתנאי הוא שמשך שנתיים מהיום לא יעבור עבירה על פקודת הסמים</w:t>
      </w:r>
      <w:r>
        <w:rPr>
          <w:rFonts w:ascii="David" w:eastAsia="Times New Roman" w:hAnsi="David" w:cs="David" w:hint="cs"/>
          <w:sz w:val="24"/>
          <w:szCs w:val="24"/>
          <w:rtl/>
          <w:lang w:bidi="he-IL"/>
        </w:rPr>
        <w:t>.</w:t>
      </w:r>
    </w:p>
    <w:p w14:paraId="2EF560E5" w14:textId="77777777" w:rsidR="00814C27" w:rsidRPr="003F7CA0" w:rsidRDefault="00814C27" w:rsidP="00814C27">
      <w:pPr>
        <w:pStyle w:val="a9"/>
        <w:numPr>
          <w:ilvl w:val="1"/>
          <w:numId w:val="1"/>
        </w:numPr>
        <w:bidi/>
        <w:spacing w:after="0" w:line="360" w:lineRule="auto"/>
        <w:jc w:val="both"/>
        <w:rPr>
          <w:rFonts w:ascii="David" w:eastAsia="Times New Roman" w:hAnsi="David" w:cs="David"/>
          <w:sz w:val="24"/>
          <w:szCs w:val="24"/>
        </w:rPr>
      </w:pPr>
      <w:r w:rsidRPr="003F7CA0">
        <w:rPr>
          <w:rFonts w:ascii="David" w:hAnsi="David" w:cs="David"/>
          <w:sz w:val="24"/>
          <w:szCs w:val="24"/>
          <w:rtl/>
          <w:lang w:bidi="he-IL"/>
        </w:rPr>
        <w:t xml:space="preserve">קנס בסך </w:t>
      </w:r>
      <w:r>
        <w:rPr>
          <w:rFonts w:ascii="David" w:hAnsi="David" w:cs="David" w:hint="cs"/>
          <w:sz w:val="24"/>
          <w:szCs w:val="24"/>
          <w:rtl/>
          <w:lang w:bidi="he-IL"/>
        </w:rPr>
        <w:t>₪</w:t>
      </w:r>
      <w:r w:rsidRPr="003F7CA0">
        <w:rPr>
          <w:rFonts w:ascii="David" w:hAnsi="David" w:cs="David" w:hint="cs"/>
          <w:sz w:val="24"/>
          <w:szCs w:val="24"/>
          <w:rtl/>
          <w:lang w:bidi="he-IL"/>
        </w:rPr>
        <w:t>500</w:t>
      </w:r>
      <w:r>
        <w:rPr>
          <w:rFonts w:ascii="David" w:hAnsi="David" w:cs="David" w:hint="cs"/>
          <w:sz w:val="24"/>
          <w:szCs w:val="24"/>
          <w:rtl/>
          <w:lang w:bidi="he-IL"/>
        </w:rPr>
        <w:t xml:space="preserve"> </w:t>
      </w:r>
      <w:r w:rsidRPr="003F7CA0">
        <w:rPr>
          <w:rFonts w:ascii="David" w:hAnsi="David" w:cs="David" w:hint="cs"/>
          <w:sz w:val="24"/>
          <w:szCs w:val="24"/>
          <w:rtl/>
          <w:lang w:bidi="he-IL"/>
        </w:rPr>
        <w:t>או 21</w:t>
      </w:r>
      <w:r w:rsidRPr="003F7CA0">
        <w:rPr>
          <w:rFonts w:ascii="David" w:hAnsi="David" w:cs="David"/>
          <w:sz w:val="24"/>
          <w:szCs w:val="24"/>
          <w:rtl/>
          <w:lang w:bidi="he-IL"/>
        </w:rPr>
        <w:t xml:space="preserve"> ימי מאסר תמורתו</w:t>
      </w:r>
      <w:r>
        <w:rPr>
          <w:rFonts w:ascii="David" w:hAnsi="David" w:cs="David" w:hint="cs"/>
          <w:sz w:val="24"/>
          <w:szCs w:val="24"/>
          <w:rtl/>
          <w:lang w:bidi="he-IL"/>
        </w:rPr>
        <w:t>. ככל שהופקדו כספים בפיקדון, ₪500 מתוכם ישמשו לתשלום הקנס, והיתרה תושב לב"כ הנאשם, לבקשת הנאשם באולם, בכפוף לכל מניעה על פי דין</w:t>
      </w:r>
      <w:r w:rsidRPr="003F7CA0">
        <w:rPr>
          <w:rFonts w:ascii="David" w:hAnsi="David" w:cs="David"/>
          <w:sz w:val="24"/>
          <w:szCs w:val="24"/>
          <w:rtl/>
          <w:lang w:bidi="he-IL"/>
        </w:rPr>
        <w:t xml:space="preserve">. </w:t>
      </w:r>
      <w:r>
        <w:rPr>
          <w:rFonts w:ascii="David" w:hAnsi="David" w:cs="David" w:hint="cs"/>
          <w:sz w:val="24"/>
          <w:szCs w:val="24"/>
          <w:rtl/>
          <w:lang w:bidi="he-IL"/>
        </w:rPr>
        <w:t>ככל שלא קיים כסף בפיקדון או שקיימת מניעה לעשות בו שימוש לצורך תשלום הקנס, הקנס ישולם בתשלום אחד עד ליום 1.7.2021.</w:t>
      </w:r>
    </w:p>
    <w:p w14:paraId="1692FD3F" w14:textId="77777777" w:rsidR="00814C27" w:rsidRPr="003F7CA0" w:rsidRDefault="00814C27" w:rsidP="00814C27">
      <w:pPr>
        <w:pStyle w:val="a9"/>
        <w:numPr>
          <w:ilvl w:val="1"/>
          <w:numId w:val="1"/>
        </w:numPr>
        <w:bidi/>
        <w:spacing w:after="0" w:line="360" w:lineRule="auto"/>
        <w:jc w:val="both"/>
        <w:rPr>
          <w:rFonts w:ascii="David" w:eastAsia="Times New Roman" w:hAnsi="David" w:cs="David"/>
          <w:sz w:val="24"/>
          <w:szCs w:val="24"/>
        </w:rPr>
      </w:pPr>
      <w:r w:rsidRPr="003F7CA0">
        <w:rPr>
          <w:rFonts w:ascii="David" w:eastAsia="Times New Roman" w:hAnsi="David" w:cs="David"/>
          <w:sz w:val="24"/>
          <w:szCs w:val="24"/>
          <w:rtl/>
          <w:lang w:bidi="he-IL"/>
        </w:rPr>
        <w:t>מוצא בזאת צו מבחן למשך 12 חודשים, לאחר שהנאשם מסר הסכמתו והתחייב לשתף פעולה עם שירות המבחן. מובהר לנאשם כי עליו למלא אחר הוראות שירות המבחן וככל שלא יעשה כן, ניתן יהיה להפקיע את הצו ולהטיל עליו ענישה נוספת, וכך גם אם יבצע עבירה נוספת בתקופת המבחן</w:t>
      </w:r>
      <w:r w:rsidRPr="003F7CA0">
        <w:rPr>
          <w:rFonts w:ascii="David" w:eastAsia="Times New Roman" w:hAnsi="David" w:cs="David"/>
          <w:sz w:val="24"/>
          <w:szCs w:val="24"/>
        </w:rPr>
        <w:t>.</w:t>
      </w:r>
    </w:p>
    <w:p w14:paraId="200A1B60" w14:textId="77777777" w:rsidR="00814C27" w:rsidRPr="003F7CA0" w:rsidRDefault="00814C27" w:rsidP="00814C27">
      <w:pPr>
        <w:spacing w:line="360" w:lineRule="auto"/>
        <w:jc w:val="both"/>
        <w:rPr>
          <w:rFonts w:ascii="David" w:hAnsi="David"/>
          <w:rtl/>
        </w:rPr>
      </w:pPr>
    </w:p>
    <w:p w14:paraId="3EC90246" w14:textId="77777777" w:rsidR="00814C27" w:rsidRDefault="00814C27" w:rsidP="00814C27">
      <w:pPr>
        <w:spacing w:line="360" w:lineRule="auto"/>
        <w:jc w:val="both"/>
        <w:rPr>
          <w:rFonts w:ascii="David" w:hAnsi="David"/>
          <w:rtl/>
        </w:rPr>
      </w:pPr>
      <w:r w:rsidRPr="009372A0">
        <w:rPr>
          <w:rFonts w:ascii="David" w:hAnsi="David"/>
          <w:rtl/>
        </w:rPr>
        <w:t>ניתן צו כללי למוצגים, לשיקול דעת קצין משטרה. אני מורה על השמדת הסמים שנתפסו.</w:t>
      </w:r>
    </w:p>
    <w:p w14:paraId="40690D73" w14:textId="77777777" w:rsidR="00814C27" w:rsidRPr="003F7CA0" w:rsidRDefault="00814C27" w:rsidP="00814C27">
      <w:pPr>
        <w:spacing w:line="360" w:lineRule="auto"/>
        <w:jc w:val="both"/>
        <w:rPr>
          <w:rFonts w:ascii="David" w:hAnsi="David"/>
          <w:rtl/>
        </w:rPr>
      </w:pPr>
    </w:p>
    <w:p w14:paraId="1935BC56" w14:textId="77777777" w:rsidR="00814C27" w:rsidRDefault="00814C27" w:rsidP="00814C27">
      <w:pPr>
        <w:spacing w:line="360" w:lineRule="auto"/>
        <w:jc w:val="both"/>
        <w:rPr>
          <w:rFonts w:ascii="David" w:hAnsi="David"/>
          <w:rtl/>
        </w:rPr>
      </w:pPr>
      <w:r w:rsidRPr="009372A0">
        <w:rPr>
          <w:rFonts w:ascii="David" w:hAnsi="David"/>
          <w:rtl/>
        </w:rPr>
        <w:t>זכות ערעור לבית-</w:t>
      </w:r>
      <w:r>
        <w:rPr>
          <w:rFonts w:ascii="David" w:hAnsi="David"/>
          <w:rtl/>
        </w:rPr>
        <w:t>המשפט המחוזי בתוך 45 יום מהיום.</w:t>
      </w:r>
    </w:p>
    <w:p w14:paraId="3D86F4A0" w14:textId="77777777" w:rsidR="00814C27" w:rsidRPr="009372A0" w:rsidRDefault="00814C27" w:rsidP="00814C27">
      <w:pPr>
        <w:spacing w:line="360" w:lineRule="auto"/>
        <w:jc w:val="both"/>
        <w:rPr>
          <w:rFonts w:ascii="David" w:hAnsi="David"/>
          <w:rtl/>
        </w:rPr>
      </w:pPr>
    </w:p>
    <w:p w14:paraId="7D637F9A" w14:textId="77777777" w:rsidR="00814C27" w:rsidRPr="00E93E6E" w:rsidRDefault="00814C27" w:rsidP="00814C27">
      <w:pPr>
        <w:spacing w:line="360" w:lineRule="auto"/>
        <w:jc w:val="both"/>
        <w:rPr>
          <w:rFonts w:ascii="David" w:hAnsi="David"/>
          <w:b/>
          <w:bCs/>
          <w:u w:val="single"/>
          <w:rtl/>
        </w:rPr>
      </w:pPr>
      <w:r>
        <w:rPr>
          <w:rFonts w:ascii="David" w:hAnsi="David"/>
          <w:b/>
          <w:bCs/>
          <w:u w:val="single"/>
          <w:rtl/>
        </w:rPr>
        <w:t xml:space="preserve">המזכירות תשלח עותק </w:t>
      </w:r>
      <w:r>
        <w:rPr>
          <w:rFonts w:ascii="David" w:hAnsi="David" w:hint="cs"/>
          <w:b/>
          <w:bCs/>
          <w:u w:val="single"/>
          <w:rtl/>
        </w:rPr>
        <w:t>גזר הדין</w:t>
      </w:r>
      <w:r w:rsidRPr="00446552">
        <w:rPr>
          <w:rFonts w:ascii="David" w:hAnsi="David"/>
          <w:b/>
          <w:bCs/>
          <w:u w:val="single"/>
          <w:rtl/>
        </w:rPr>
        <w:t xml:space="preserve"> לשירות המבחן</w:t>
      </w:r>
      <w:r>
        <w:rPr>
          <w:rFonts w:ascii="David" w:hAnsi="David" w:hint="cs"/>
          <w:b/>
          <w:bCs/>
          <w:u w:val="single"/>
          <w:rtl/>
        </w:rPr>
        <w:t xml:space="preserve">, </w:t>
      </w:r>
      <w:r w:rsidRPr="00446552">
        <w:rPr>
          <w:rFonts w:ascii="David" w:hAnsi="David" w:hint="cs"/>
          <w:b/>
          <w:bCs/>
          <w:u w:val="single"/>
          <w:rtl/>
        </w:rPr>
        <w:t xml:space="preserve">אשר </w:t>
      </w:r>
      <w:r>
        <w:rPr>
          <w:rFonts w:ascii="David" w:hAnsi="David" w:hint="cs"/>
          <w:b/>
          <w:bCs/>
          <w:u w:val="single"/>
          <w:rtl/>
        </w:rPr>
        <w:t>יואיל לבנות</w:t>
      </w:r>
      <w:r w:rsidRPr="00446552">
        <w:rPr>
          <w:rFonts w:ascii="David" w:hAnsi="David" w:hint="cs"/>
          <w:b/>
          <w:bCs/>
          <w:u w:val="single"/>
          <w:rtl/>
        </w:rPr>
        <w:t xml:space="preserve"> עבור הנאשם תוכנית של"צ</w:t>
      </w:r>
      <w:r>
        <w:rPr>
          <w:rFonts w:ascii="David" w:hAnsi="David" w:hint="cs"/>
          <w:b/>
          <w:bCs/>
          <w:u w:val="single"/>
          <w:rtl/>
        </w:rPr>
        <w:t xml:space="preserve"> ולהגישה לאישור בית המשפט עד ליום 17.6.2021</w:t>
      </w:r>
      <w:r w:rsidRPr="003F7CA0">
        <w:rPr>
          <w:rFonts w:ascii="David" w:hAnsi="David"/>
          <w:rtl/>
        </w:rPr>
        <w:t>.</w:t>
      </w:r>
    </w:p>
    <w:p w14:paraId="6D234335" w14:textId="77777777" w:rsidR="00814C27" w:rsidRDefault="00814C27" w:rsidP="00814C27">
      <w:pPr>
        <w:spacing w:line="360" w:lineRule="auto"/>
        <w:jc w:val="both"/>
        <w:rPr>
          <w:rFonts w:ascii="David" w:hAnsi="David"/>
          <w:rtl/>
        </w:rPr>
      </w:pPr>
    </w:p>
    <w:p w14:paraId="7CD649A7" w14:textId="77777777" w:rsidR="00814C27" w:rsidRPr="00454EA0" w:rsidRDefault="00454EA0" w:rsidP="00814C27">
      <w:pPr>
        <w:spacing w:line="360" w:lineRule="auto"/>
        <w:jc w:val="both"/>
        <w:rPr>
          <w:rFonts w:ascii="David" w:hAnsi="David"/>
          <w:color w:val="FFFFFF"/>
          <w:sz w:val="2"/>
          <w:szCs w:val="2"/>
          <w:rtl/>
        </w:rPr>
      </w:pPr>
      <w:r w:rsidRPr="00454EA0">
        <w:rPr>
          <w:rFonts w:ascii="David" w:hAnsi="David"/>
          <w:color w:val="FFFFFF"/>
          <w:sz w:val="2"/>
          <w:szCs w:val="2"/>
          <w:rtl/>
        </w:rPr>
        <w:t>5129371</w:t>
      </w:r>
    </w:p>
    <w:p w14:paraId="43D4802E" w14:textId="77777777" w:rsidR="00814C27" w:rsidRPr="009372A0" w:rsidRDefault="00454EA0" w:rsidP="00814C27">
      <w:pPr>
        <w:rPr>
          <w:rFonts w:ascii="David" w:hAnsi="David"/>
          <w:rtl/>
        </w:rPr>
      </w:pPr>
      <w:bookmarkStart w:id="8" w:name="Nitan"/>
      <w:r w:rsidRPr="00454EA0">
        <w:rPr>
          <w:rFonts w:ascii="David" w:hAnsi="David"/>
          <w:color w:val="FFFFFF"/>
          <w:sz w:val="2"/>
          <w:szCs w:val="2"/>
          <w:rtl/>
        </w:rPr>
        <w:t>54678313</w:t>
      </w:r>
      <w:r>
        <w:rPr>
          <w:rFonts w:ascii="David" w:hAnsi="David"/>
          <w:rtl/>
        </w:rPr>
        <w:t xml:space="preserve">ניתן היום,  כ"א אייר תשפ"א, 03 מאי 2021, במעמד הצדדים. </w:t>
      </w:r>
      <w:bookmarkEnd w:id="8"/>
    </w:p>
    <w:p w14:paraId="4A464FEF" w14:textId="77777777" w:rsidR="00814C27" w:rsidRPr="009372A0" w:rsidRDefault="00814C27" w:rsidP="00454EA0">
      <w:pPr>
        <w:jc w:val="center"/>
      </w:pPr>
      <w:r w:rsidRPr="009372A0">
        <w:rPr>
          <w:rFonts w:ascii="David" w:hAnsi="David"/>
          <w:rtl/>
        </w:rPr>
        <w:t xml:space="preserve">   </w:t>
      </w:r>
      <w:r w:rsidRPr="009372A0">
        <w:rPr>
          <w:rFonts w:ascii="David" w:hAnsi="David"/>
          <w:rtl/>
        </w:rPr>
        <w:tab/>
      </w:r>
      <w:r w:rsidRPr="009372A0">
        <w:rPr>
          <w:rFonts w:ascii="David" w:hAnsi="David"/>
          <w:rtl/>
        </w:rPr>
        <w:tab/>
      </w:r>
      <w:r w:rsidRPr="009372A0">
        <w:rPr>
          <w:rFonts w:ascii="David" w:hAnsi="David"/>
          <w:rtl/>
        </w:rPr>
        <w:tab/>
      </w:r>
      <w:r w:rsidRPr="009372A0">
        <w:rPr>
          <w:rFonts w:ascii="David" w:hAnsi="David"/>
          <w:rtl/>
        </w:rPr>
        <w:tab/>
      </w:r>
      <w:r w:rsidRPr="009372A0">
        <w:rPr>
          <w:rFonts w:ascii="David" w:hAnsi="David"/>
          <w:rtl/>
        </w:rPr>
        <w:tab/>
      </w:r>
    </w:p>
    <w:p w14:paraId="06755AE5" w14:textId="77777777" w:rsidR="00814C27" w:rsidRPr="009372A0" w:rsidRDefault="00814C27" w:rsidP="00814C27">
      <w:pPr>
        <w:jc w:val="center"/>
        <w:rPr>
          <w:rFonts w:ascii="David" w:hAnsi="David"/>
          <w:rtl/>
        </w:rPr>
      </w:pPr>
    </w:p>
    <w:p w14:paraId="5F2CB937" w14:textId="77777777" w:rsidR="00814C27" w:rsidRPr="009372A0" w:rsidRDefault="00814C27" w:rsidP="00814C27">
      <w:pPr>
        <w:rPr>
          <w:rFonts w:ascii="David" w:hAnsi="David"/>
          <w:rtl/>
        </w:rPr>
      </w:pPr>
    </w:p>
    <w:p w14:paraId="51CA4B65" w14:textId="77777777" w:rsidR="00814C27" w:rsidRPr="009372A0" w:rsidRDefault="00814C27" w:rsidP="00814C27">
      <w:pPr>
        <w:pStyle w:val="a3"/>
        <w:jc w:val="center"/>
        <w:rPr>
          <w:rFonts w:ascii="David" w:hAnsi="David"/>
          <w:rtl/>
        </w:rPr>
      </w:pPr>
    </w:p>
    <w:p w14:paraId="58BB486B" w14:textId="77777777" w:rsidR="00040AD0" w:rsidRPr="00454EA0" w:rsidRDefault="00040AD0" w:rsidP="00454EA0">
      <w:pPr>
        <w:keepNext/>
        <w:rPr>
          <w:rFonts w:ascii="David" w:hAnsi="David"/>
          <w:color w:val="000000"/>
          <w:sz w:val="22"/>
          <w:szCs w:val="22"/>
          <w:rtl/>
        </w:rPr>
      </w:pPr>
    </w:p>
    <w:p w14:paraId="23D60BD6" w14:textId="77777777" w:rsidR="00454EA0" w:rsidRPr="00454EA0" w:rsidRDefault="00454EA0" w:rsidP="00454EA0">
      <w:pPr>
        <w:keepNext/>
        <w:rPr>
          <w:rFonts w:ascii="David" w:hAnsi="David"/>
          <w:color w:val="000000"/>
          <w:sz w:val="22"/>
          <w:szCs w:val="22"/>
          <w:rtl/>
        </w:rPr>
      </w:pPr>
      <w:r w:rsidRPr="00454EA0">
        <w:rPr>
          <w:rFonts w:ascii="David" w:hAnsi="David"/>
          <w:color w:val="000000"/>
          <w:sz w:val="22"/>
          <w:szCs w:val="22"/>
          <w:rtl/>
        </w:rPr>
        <w:t>דנה אמיר 54678313</w:t>
      </w:r>
    </w:p>
    <w:p w14:paraId="6590D7D9" w14:textId="77777777" w:rsidR="00454EA0" w:rsidRDefault="00454EA0" w:rsidP="00454EA0">
      <w:r w:rsidRPr="00454EA0">
        <w:rPr>
          <w:color w:val="000000"/>
          <w:rtl/>
        </w:rPr>
        <w:t>נוסח מסמך זה כפוף לשינויי ניסוח ועריכה</w:t>
      </w:r>
    </w:p>
    <w:p w14:paraId="00B58823" w14:textId="77777777" w:rsidR="00454EA0" w:rsidRDefault="00454EA0" w:rsidP="00454EA0">
      <w:pPr>
        <w:rPr>
          <w:rtl/>
        </w:rPr>
      </w:pPr>
    </w:p>
    <w:p w14:paraId="4F345432" w14:textId="77777777" w:rsidR="00454EA0" w:rsidRDefault="00454EA0" w:rsidP="00454EA0">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258EE5D2" w14:textId="77777777" w:rsidR="00454EA0" w:rsidRPr="00454EA0" w:rsidRDefault="00454EA0" w:rsidP="00454EA0">
      <w:pPr>
        <w:jc w:val="center"/>
        <w:rPr>
          <w:color w:val="0000FF"/>
          <w:u w:val="single"/>
        </w:rPr>
      </w:pPr>
    </w:p>
    <w:sectPr w:rsidR="00454EA0" w:rsidRPr="00454EA0" w:rsidSect="00454EA0">
      <w:headerReference w:type="even" r:id="rId44"/>
      <w:headerReference w:type="default" r:id="rId45"/>
      <w:footerReference w:type="even" r:id="rId46"/>
      <w:footerReference w:type="default" r:id="rId4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4F577" w14:textId="77777777" w:rsidR="000928DC" w:rsidRDefault="000928DC" w:rsidP="00E5312A">
      <w:r>
        <w:separator/>
      </w:r>
    </w:p>
  </w:endnote>
  <w:endnote w:type="continuationSeparator" w:id="0">
    <w:p w14:paraId="4E2B2CB6" w14:textId="77777777" w:rsidR="000928DC" w:rsidRDefault="000928DC" w:rsidP="00E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4C450" w14:textId="77777777" w:rsidR="00454EA0" w:rsidRDefault="00454EA0" w:rsidP="00454EA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5C1038" w14:textId="77777777" w:rsidR="002E2FA8" w:rsidRPr="00454EA0" w:rsidRDefault="00454EA0" w:rsidP="00454EA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6057B" w14:textId="77777777" w:rsidR="00454EA0" w:rsidRDefault="00454EA0" w:rsidP="00454EA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4039">
      <w:rPr>
        <w:rFonts w:ascii="FrankRuehl" w:hAnsi="FrankRuehl" w:cs="FrankRuehl"/>
        <w:noProof/>
        <w:rtl/>
      </w:rPr>
      <w:t>1</w:t>
    </w:r>
    <w:r>
      <w:rPr>
        <w:rFonts w:ascii="FrankRuehl" w:hAnsi="FrankRuehl" w:cs="FrankRuehl"/>
        <w:rtl/>
      </w:rPr>
      <w:fldChar w:fldCharType="end"/>
    </w:r>
  </w:p>
  <w:p w14:paraId="6F0D2881" w14:textId="77777777" w:rsidR="002E2FA8" w:rsidRPr="00454EA0" w:rsidRDefault="00454EA0" w:rsidP="00454EA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275D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B028C" w14:textId="77777777" w:rsidR="000928DC" w:rsidRDefault="000928DC" w:rsidP="00E5312A">
      <w:r>
        <w:separator/>
      </w:r>
    </w:p>
  </w:footnote>
  <w:footnote w:type="continuationSeparator" w:id="0">
    <w:p w14:paraId="3A0756BF" w14:textId="77777777" w:rsidR="000928DC" w:rsidRDefault="000928DC" w:rsidP="00E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BE7B5" w14:textId="77777777" w:rsidR="00454EA0" w:rsidRPr="00454EA0" w:rsidRDefault="00454EA0" w:rsidP="00454E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33252-04-17</w:t>
    </w:r>
    <w:r>
      <w:rPr>
        <w:rFonts w:ascii="David" w:hAnsi="David"/>
        <w:color w:val="000000"/>
        <w:sz w:val="22"/>
        <w:szCs w:val="22"/>
        <w:rtl/>
      </w:rPr>
      <w:tab/>
      <w:t xml:space="preserve"> מדינת ישראל נ' דוד אלדד אלימלך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85652" w14:textId="77777777" w:rsidR="00454EA0" w:rsidRPr="00454EA0" w:rsidRDefault="00454EA0" w:rsidP="00454E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33252-04-17</w:t>
    </w:r>
    <w:r>
      <w:rPr>
        <w:rFonts w:ascii="David" w:hAnsi="David"/>
        <w:color w:val="000000"/>
        <w:sz w:val="22"/>
        <w:szCs w:val="22"/>
        <w:rtl/>
      </w:rPr>
      <w:tab/>
      <w:t xml:space="preserve"> מדינת ישראל נ' דוד אלדד אלימלך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E4EF6"/>
    <w:multiLevelType w:val="hybridMultilevel"/>
    <w:tmpl w:val="145430A0"/>
    <w:lvl w:ilvl="0" w:tplc="7830454E">
      <w:start w:val="1"/>
      <w:numFmt w:val="decimal"/>
      <w:lvlText w:val="%1."/>
      <w:lvlJc w:val="left"/>
      <w:pPr>
        <w:ind w:left="785" w:hanging="360"/>
      </w:pPr>
      <w:rPr>
        <w:b w:val="0"/>
        <w:bCs w:val="0"/>
        <w:lang w:val="en-US"/>
      </w:rPr>
    </w:lvl>
    <w:lvl w:ilvl="1" w:tplc="5DF86BA2">
      <w:start w:val="1"/>
      <w:numFmt w:val="hebrew1"/>
      <w:lvlText w:val="%2."/>
      <w:lvlJc w:val="left"/>
      <w:pPr>
        <w:ind w:left="2025" w:hanging="1032"/>
      </w:pPr>
      <w:rPr>
        <w:rFonts w:ascii="David" w:hAnsi="David" w:cs="David"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99516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4C27"/>
    <w:rsid w:val="00040AD0"/>
    <w:rsid w:val="000928DC"/>
    <w:rsid w:val="000C545D"/>
    <w:rsid w:val="001B5A3B"/>
    <w:rsid w:val="001C65E2"/>
    <w:rsid w:val="002E2FA8"/>
    <w:rsid w:val="003178CB"/>
    <w:rsid w:val="00454EA0"/>
    <w:rsid w:val="004A73C8"/>
    <w:rsid w:val="007C782F"/>
    <w:rsid w:val="00814C27"/>
    <w:rsid w:val="00854039"/>
    <w:rsid w:val="009F346B"/>
    <w:rsid w:val="00D30C00"/>
    <w:rsid w:val="00E01FBF"/>
    <w:rsid w:val="00E22990"/>
    <w:rsid w:val="00E531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CBFAC2"/>
  <w15:chartTrackingRefBased/>
  <w15:docId w15:val="{392ED0DB-8436-4217-8E51-4ED084E7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4C2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4C27"/>
    <w:pPr>
      <w:tabs>
        <w:tab w:val="center" w:pos="4153"/>
        <w:tab w:val="right" w:pos="8306"/>
      </w:tabs>
    </w:pPr>
  </w:style>
  <w:style w:type="character" w:customStyle="1" w:styleId="a4">
    <w:name w:val="כותרת עליונה תו"/>
    <w:link w:val="a3"/>
    <w:rsid w:val="00814C27"/>
    <w:rPr>
      <w:rFonts w:ascii="Times New Roman" w:eastAsia="Times New Roman" w:hAnsi="Times New Roman" w:cs="David"/>
      <w:sz w:val="24"/>
      <w:szCs w:val="24"/>
    </w:rPr>
  </w:style>
  <w:style w:type="paragraph" w:styleId="a5">
    <w:name w:val="footer"/>
    <w:basedOn w:val="a"/>
    <w:link w:val="a6"/>
    <w:rsid w:val="00814C27"/>
    <w:pPr>
      <w:tabs>
        <w:tab w:val="center" w:pos="4153"/>
        <w:tab w:val="right" w:pos="8306"/>
      </w:tabs>
    </w:pPr>
  </w:style>
  <w:style w:type="character" w:customStyle="1" w:styleId="a6">
    <w:name w:val="כותרת תחתונה תו"/>
    <w:link w:val="a5"/>
    <w:rsid w:val="00814C27"/>
    <w:rPr>
      <w:rFonts w:ascii="Times New Roman" w:eastAsia="Times New Roman" w:hAnsi="Times New Roman" w:cs="David"/>
      <w:sz w:val="24"/>
      <w:szCs w:val="24"/>
    </w:rPr>
  </w:style>
  <w:style w:type="table" w:styleId="a7">
    <w:name w:val="Table Grid"/>
    <w:basedOn w:val="a1"/>
    <w:rsid w:val="00814C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14C27"/>
  </w:style>
  <w:style w:type="paragraph" w:styleId="a9">
    <w:name w:val="List Paragraph"/>
    <w:basedOn w:val="a"/>
    <w:qFormat/>
    <w:rsid w:val="00814C27"/>
    <w:pPr>
      <w:bidi w:val="0"/>
      <w:spacing w:after="160" w:line="252" w:lineRule="auto"/>
      <w:ind w:left="720"/>
      <w:contextualSpacing/>
    </w:pPr>
    <w:rPr>
      <w:rFonts w:ascii="Calibri" w:eastAsia="Calibri" w:hAnsi="Calibri" w:cs="Arial"/>
      <w:sz w:val="22"/>
      <w:szCs w:val="22"/>
      <w:lang w:bidi="ar-SA"/>
    </w:rPr>
  </w:style>
  <w:style w:type="character" w:styleId="Hyperlink">
    <w:name w:val="Hyperlink"/>
    <w:rsid w:val="00454E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0443128"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0653695" TargetMode="External"/><Relationship Id="rId34" Type="http://schemas.openxmlformats.org/officeDocument/2006/relationships/hyperlink" Target="http://www.nevo.co.il/case/22902546"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case/22682945"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5469853" TargetMode="External"/><Relationship Id="rId11" Type="http://schemas.openxmlformats.org/officeDocument/2006/relationships/hyperlink" Target="http://www.nevo.co.il/law/4216/36a.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5165199" TargetMode="External"/><Relationship Id="rId37" Type="http://schemas.openxmlformats.org/officeDocument/2006/relationships/hyperlink" Target="http://www.nevo.co.il/case/22938500" TargetMode="External"/><Relationship Id="rId40" Type="http://schemas.openxmlformats.org/officeDocument/2006/relationships/hyperlink" Target="http://www.nevo.co.il/case/22346615"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287" TargetMode="External"/><Relationship Id="rId23" Type="http://schemas.openxmlformats.org/officeDocument/2006/relationships/hyperlink" Target="http://www.nevo.co.il/law/4216/36a.b" TargetMode="External"/><Relationship Id="rId28" Type="http://schemas.openxmlformats.org/officeDocument/2006/relationships/hyperlink" Target="http://www.nevo.co.il/case/23518189"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4216/19a" TargetMode="External"/><Relationship Id="rId19" Type="http://schemas.openxmlformats.org/officeDocument/2006/relationships/hyperlink" Target="http://www.nevo.co.il/law/70301/287" TargetMode="External"/><Relationship Id="rId31" Type="http://schemas.openxmlformats.org/officeDocument/2006/relationships/hyperlink" Target="http://www.nevo.co.il/case/22329762"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law/4216/36a.a" TargetMode="External"/><Relationship Id="rId27" Type="http://schemas.openxmlformats.org/officeDocument/2006/relationships/hyperlink" Target="http://www.nevo.co.il/case/20174992" TargetMode="External"/><Relationship Id="rId30" Type="http://schemas.openxmlformats.org/officeDocument/2006/relationships/hyperlink" Target="http://www.nevo.co.il/case/25455223" TargetMode="External"/><Relationship Id="rId35" Type="http://schemas.openxmlformats.org/officeDocument/2006/relationships/hyperlink" Target="http://www.nevo.co.il/law/70301/40d.a"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18793705" TargetMode="External"/><Relationship Id="rId33" Type="http://schemas.openxmlformats.org/officeDocument/2006/relationships/hyperlink" Target="http://www.nevo.co.il/case/13030734" TargetMode="External"/><Relationship Id="rId38" Type="http://schemas.openxmlformats.org/officeDocument/2006/relationships/hyperlink" Target="http://www.nevo.co.il/law/70301/40d.a" TargetMode="External"/><Relationship Id="rId46"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law/70301/40d.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4475</Words>
  <Characters>22379</Characters>
  <Application>Microsoft Office Word</Application>
  <DocSecurity>0</DocSecurity>
  <Lines>186</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26801</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4915205</vt:i4>
      </vt:variant>
      <vt:variant>
        <vt:i4>102</vt:i4>
      </vt:variant>
      <vt:variant>
        <vt:i4>0</vt:i4>
      </vt:variant>
      <vt:variant>
        <vt:i4>5</vt:i4>
      </vt:variant>
      <vt:variant>
        <vt:lpwstr>http://www.nevo.co.il/law/70301/40d.a</vt:lpwstr>
      </vt:variant>
      <vt:variant>
        <vt:lpwstr/>
      </vt:variant>
      <vt:variant>
        <vt:i4>3539060</vt:i4>
      </vt:variant>
      <vt:variant>
        <vt:i4>99</vt:i4>
      </vt:variant>
      <vt:variant>
        <vt:i4>0</vt:i4>
      </vt:variant>
      <vt:variant>
        <vt:i4>5</vt:i4>
      </vt:variant>
      <vt:variant>
        <vt:lpwstr>http://www.nevo.co.il/case/22346615</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4915205</vt:i4>
      </vt:variant>
      <vt:variant>
        <vt:i4>93</vt:i4>
      </vt:variant>
      <vt:variant>
        <vt:i4>0</vt:i4>
      </vt:variant>
      <vt:variant>
        <vt:i4>5</vt:i4>
      </vt:variant>
      <vt:variant>
        <vt:lpwstr>http://www.nevo.co.il/law/70301/40d.a</vt:lpwstr>
      </vt:variant>
      <vt:variant>
        <vt:lpwstr/>
      </vt:variant>
      <vt:variant>
        <vt:i4>3342448</vt:i4>
      </vt:variant>
      <vt:variant>
        <vt:i4>90</vt:i4>
      </vt:variant>
      <vt:variant>
        <vt:i4>0</vt:i4>
      </vt:variant>
      <vt:variant>
        <vt:i4>5</vt:i4>
      </vt:variant>
      <vt:variant>
        <vt:lpwstr>http://www.nevo.co.il/case/22938500</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4915205</vt:i4>
      </vt:variant>
      <vt:variant>
        <vt:i4>84</vt:i4>
      </vt:variant>
      <vt:variant>
        <vt:i4>0</vt:i4>
      </vt:variant>
      <vt:variant>
        <vt:i4>5</vt:i4>
      </vt:variant>
      <vt:variant>
        <vt:lpwstr>http://www.nevo.co.il/law/70301/40d.a</vt:lpwstr>
      </vt:variant>
      <vt:variant>
        <vt:lpwstr/>
      </vt:variant>
      <vt:variant>
        <vt:i4>3997811</vt:i4>
      </vt:variant>
      <vt:variant>
        <vt:i4>81</vt:i4>
      </vt:variant>
      <vt:variant>
        <vt:i4>0</vt:i4>
      </vt:variant>
      <vt:variant>
        <vt:i4>5</vt:i4>
      </vt:variant>
      <vt:variant>
        <vt:lpwstr>http://www.nevo.co.il/case/22902546</vt:lpwstr>
      </vt:variant>
      <vt:variant>
        <vt:lpwstr/>
      </vt:variant>
      <vt:variant>
        <vt:i4>3276915</vt:i4>
      </vt:variant>
      <vt:variant>
        <vt:i4>78</vt:i4>
      </vt:variant>
      <vt:variant>
        <vt:i4>0</vt:i4>
      </vt:variant>
      <vt:variant>
        <vt:i4>5</vt:i4>
      </vt:variant>
      <vt:variant>
        <vt:lpwstr>http://www.nevo.co.il/case/13030734</vt:lpwstr>
      </vt:variant>
      <vt:variant>
        <vt:lpwstr/>
      </vt:variant>
      <vt:variant>
        <vt:i4>4128886</vt:i4>
      </vt:variant>
      <vt:variant>
        <vt:i4>75</vt:i4>
      </vt:variant>
      <vt:variant>
        <vt:i4>0</vt:i4>
      </vt:variant>
      <vt:variant>
        <vt:i4>5</vt:i4>
      </vt:variant>
      <vt:variant>
        <vt:lpwstr>http://www.nevo.co.il/case/25165199</vt:lpwstr>
      </vt:variant>
      <vt:variant>
        <vt:lpwstr/>
      </vt:variant>
      <vt:variant>
        <vt:i4>4063347</vt:i4>
      </vt:variant>
      <vt:variant>
        <vt:i4>72</vt:i4>
      </vt:variant>
      <vt:variant>
        <vt:i4>0</vt:i4>
      </vt:variant>
      <vt:variant>
        <vt:i4>5</vt:i4>
      </vt:variant>
      <vt:variant>
        <vt:lpwstr>http://www.nevo.co.il/case/22329762</vt:lpwstr>
      </vt:variant>
      <vt:variant>
        <vt:lpwstr/>
      </vt:variant>
      <vt:variant>
        <vt:i4>3211382</vt:i4>
      </vt:variant>
      <vt:variant>
        <vt:i4>69</vt:i4>
      </vt:variant>
      <vt:variant>
        <vt:i4>0</vt:i4>
      </vt:variant>
      <vt:variant>
        <vt:i4>5</vt:i4>
      </vt:variant>
      <vt:variant>
        <vt:lpwstr>http://www.nevo.co.il/case/25455223</vt:lpwstr>
      </vt:variant>
      <vt:variant>
        <vt:lpwstr/>
      </vt:variant>
      <vt:variant>
        <vt:i4>3801215</vt:i4>
      </vt:variant>
      <vt:variant>
        <vt:i4>66</vt:i4>
      </vt:variant>
      <vt:variant>
        <vt:i4>0</vt:i4>
      </vt:variant>
      <vt:variant>
        <vt:i4>5</vt:i4>
      </vt:variant>
      <vt:variant>
        <vt:lpwstr>http://www.nevo.co.il/case/25469853</vt:lpwstr>
      </vt:variant>
      <vt:variant>
        <vt:lpwstr/>
      </vt:variant>
      <vt:variant>
        <vt:i4>3604599</vt:i4>
      </vt:variant>
      <vt:variant>
        <vt:i4>63</vt:i4>
      </vt:variant>
      <vt:variant>
        <vt:i4>0</vt:i4>
      </vt:variant>
      <vt:variant>
        <vt:i4>5</vt:i4>
      </vt:variant>
      <vt:variant>
        <vt:lpwstr>http://www.nevo.co.il/case/23518189</vt:lpwstr>
      </vt:variant>
      <vt:variant>
        <vt:lpwstr/>
      </vt:variant>
      <vt:variant>
        <vt:i4>4063354</vt:i4>
      </vt:variant>
      <vt:variant>
        <vt:i4>60</vt:i4>
      </vt:variant>
      <vt:variant>
        <vt:i4>0</vt:i4>
      </vt:variant>
      <vt:variant>
        <vt:i4>5</vt:i4>
      </vt:variant>
      <vt:variant>
        <vt:lpwstr>http://www.nevo.co.il/case/20174992</vt:lpwstr>
      </vt:variant>
      <vt:variant>
        <vt:lpwstr/>
      </vt:variant>
      <vt:variant>
        <vt:i4>3604593</vt:i4>
      </vt:variant>
      <vt:variant>
        <vt:i4>57</vt:i4>
      </vt:variant>
      <vt:variant>
        <vt:i4>0</vt:i4>
      </vt:variant>
      <vt:variant>
        <vt:i4>5</vt:i4>
      </vt:variant>
      <vt:variant>
        <vt:lpwstr>http://www.nevo.co.il/case/20443128</vt:lpwstr>
      </vt:variant>
      <vt:variant>
        <vt:lpwstr/>
      </vt:variant>
      <vt:variant>
        <vt:i4>3473522</vt:i4>
      </vt:variant>
      <vt:variant>
        <vt:i4>54</vt:i4>
      </vt:variant>
      <vt:variant>
        <vt:i4>0</vt:i4>
      </vt:variant>
      <vt:variant>
        <vt:i4>5</vt:i4>
      </vt:variant>
      <vt:variant>
        <vt:lpwstr>http://www.nevo.co.il/case/18793705</vt:lpwstr>
      </vt:variant>
      <vt:variant>
        <vt:lpwstr/>
      </vt:variant>
      <vt:variant>
        <vt:i4>8257637</vt:i4>
      </vt:variant>
      <vt:variant>
        <vt:i4>51</vt:i4>
      </vt:variant>
      <vt:variant>
        <vt:i4>0</vt:i4>
      </vt:variant>
      <vt:variant>
        <vt:i4>5</vt:i4>
      </vt:variant>
      <vt:variant>
        <vt:lpwstr>http://www.nevo.co.il/law/4216</vt:lpwstr>
      </vt:variant>
      <vt:variant>
        <vt:lpwstr/>
      </vt:variant>
      <vt:variant>
        <vt:i4>5111890</vt:i4>
      </vt:variant>
      <vt:variant>
        <vt:i4>48</vt:i4>
      </vt:variant>
      <vt:variant>
        <vt:i4>0</vt:i4>
      </vt:variant>
      <vt:variant>
        <vt:i4>5</vt:i4>
      </vt:variant>
      <vt:variant>
        <vt:lpwstr>http://www.nevo.co.il/law/4216/36a.b</vt:lpwstr>
      </vt:variant>
      <vt:variant>
        <vt:lpwstr/>
      </vt:variant>
      <vt:variant>
        <vt:i4>5046354</vt:i4>
      </vt:variant>
      <vt:variant>
        <vt:i4>45</vt:i4>
      </vt:variant>
      <vt:variant>
        <vt:i4>0</vt:i4>
      </vt:variant>
      <vt:variant>
        <vt:i4>5</vt:i4>
      </vt:variant>
      <vt:variant>
        <vt:lpwstr>http://www.nevo.co.il/law/4216/36a.a</vt:lpwstr>
      </vt:variant>
      <vt:variant>
        <vt:lpwstr/>
      </vt:variant>
      <vt:variant>
        <vt:i4>4063351</vt:i4>
      </vt:variant>
      <vt:variant>
        <vt:i4>42</vt:i4>
      </vt:variant>
      <vt:variant>
        <vt:i4>0</vt:i4>
      </vt:variant>
      <vt:variant>
        <vt:i4>5</vt:i4>
      </vt:variant>
      <vt:variant>
        <vt:lpwstr>http://www.nevo.co.il/case/20653695</vt:lpwstr>
      </vt:variant>
      <vt:variant>
        <vt:lpwstr/>
      </vt:variant>
      <vt:variant>
        <vt:i4>7995492</vt:i4>
      </vt:variant>
      <vt:variant>
        <vt:i4>39</vt:i4>
      </vt:variant>
      <vt:variant>
        <vt:i4>0</vt:i4>
      </vt:variant>
      <vt:variant>
        <vt:i4>5</vt:i4>
      </vt:variant>
      <vt:variant>
        <vt:lpwstr>http://www.nevo.co.il/law/70301</vt:lpwstr>
      </vt:variant>
      <vt:variant>
        <vt:lpwstr/>
      </vt:variant>
      <vt:variant>
        <vt:i4>7143527</vt:i4>
      </vt:variant>
      <vt:variant>
        <vt:i4>36</vt:i4>
      </vt:variant>
      <vt:variant>
        <vt:i4>0</vt:i4>
      </vt:variant>
      <vt:variant>
        <vt:i4>5</vt:i4>
      </vt:variant>
      <vt:variant>
        <vt:lpwstr>http://www.nevo.co.il/law/70301/287</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7143527</vt:i4>
      </vt:variant>
      <vt:variant>
        <vt:i4>24</vt:i4>
      </vt:variant>
      <vt:variant>
        <vt:i4>0</vt:i4>
      </vt:variant>
      <vt:variant>
        <vt:i4>5</vt:i4>
      </vt:variant>
      <vt:variant>
        <vt:lpwstr>http://www.nevo.co.il/law/70301/287</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5046354</vt:i4>
      </vt:variant>
      <vt:variant>
        <vt:i4>12</vt:i4>
      </vt:variant>
      <vt:variant>
        <vt:i4>0</vt:i4>
      </vt:variant>
      <vt:variant>
        <vt:i4>5</vt:i4>
      </vt:variant>
      <vt:variant>
        <vt:lpwstr>http://www.nevo.co.il/law/4216/36a.a</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3276919</vt:i4>
      </vt:variant>
      <vt:variant>
        <vt:i4>0</vt:i4>
      </vt:variant>
      <vt:variant>
        <vt:i4>0</vt:i4>
      </vt:variant>
      <vt:variant>
        <vt:i4>5</vt:i4>
      </vt:variant>
      <vt:variant>
        <vt:lpwstr>http://www.nevo.co.il/case/22682945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2025-04-22T23:23:00Z</dcterms:created>
  <dcterms:modified xsi:type="dcterms:W3CDTF">2025-04-22T23:23:00Z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33252</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דוד אלדד אלימלך</vt:lpwstr>
  </property>
  <property fmtid="{D5CDD505-2E9C-101B-9397-08002B2CF9AE}" pid="10" name="LAWYER">
    <vt:lpwstr>ליאור סלוצקר;צפריר יגור</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20210503</vt:lpwstr>
  </property>
  <property fmtid="{D5CDD505-2E9C-101B-9397-08002B2CF9AE}" pid="14" name="TYPE_N_DATE">
    <vt:lpwstr>38020210503</vt:lpwstr>
  </property>
  <property fmtid="{D5CDD505-2E9C-101B-9397-08002B2CF9AE}" pid="15" name="WORDNUMPAGES">
    <vt:lpwstr>11</vt:lpwstr>
  </property>
  <property fmtid="{D5CDD505-2E9C-101B-9397-08002B2CF9AE}" pid="16" name="TYPE_ABS_DATE">
    <vt:lpwstr>380020210503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22682945;20653695;18793705;20443128;20174992;23518189;25469853;25455223;22329762;25165199;13030734;22902546;22938500;22346615</vt:lpwstr>
  </property>
  <property fmtid="{D5CDD505-2E9C-101B-9397-08002B2CF9AE}" pid="36" name="LAWLISTTMP1">
    <vt:lpwstr>4216/013;019a;036a.a;036a.b</vt:lpwstr>
  </property>
  <property fmtid="{D5CDD505-2E9C-101B-9397-08002B2CF9AE}" pid="37" name="LAWLISTTMP2">
    <vt:lpwstr>70301/287;040d.a:3</vt:lpwstr>
  </property>
</Properties>
</file>