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E448C5" w:rsidRPr="000A34BB" w14:paraId="3C200119" w14:textId="77777777" w:rsidTr="009B5133">
        <w:trPr>
          <w:trHeight w:hRule="exact" w:val="418"/>
          <w:jc w:val="center"/>
        </w:trPr>
        <w:tc>
          <w:tcPr>
            <w:tcW w:w="8721" w:type="dxa"/>
            <w:gridSpan w:val="2"/>
          </w:tcPr>
          <w:p w14:paraId="0937C8D3" w14:textId="77777777" w:rsidR="00E448C5" w:rsidRPr="000A34BB" w:rsidRDefault="00E448C5" w:rsidP="00F74567">
            <w:pPr>
              <w:pStyle w:val="a3"/>
              <w:jc w:val="center"/>
              <w:rPr>
                <w:rFonts w:ascii="Tahoma" w:hAnsi="Tahoma" w:cs="Tahoma"/>
                <w:color w:val="000080"/>
                <w:rtl/>
              </w:rPr>
            </w:pPr>
            <w:bookmarkStart w:id="0" w:name="LastJudge"/>
            <w:r w:rsidRPr="000A34BB">
              <w:rPr>
                <w:rFonts w:ascii="Tahoma" w:hAnsi="Tahoma" w:cs="Tahoma"/>
                <w:b/>
                <w:bCs/>
                <w:color w:val="000080"/>
                <w:sz w:val="20"/>
                <w:szCs w:val="20"/>
                <w:rtl/>
              </w:rPr>
              <w:t xml:space="preserve">בית משפט השלום בקריית גת </w:t>
            </w:r>
          </w:p>
        </w:tc>
      </w:tr>
      <w:tr w:rsidR="00E448C5" w:rsidRPr="000A34BB" w14:paraId="69210807" w14:textId="77777777" w:rsidTr="009B5133">
        <w:trPr>
          <w:trHeight w:val="337"/>
          <w:jc w:val="center"/>
        </w:trPr>
        <w:tc>
          <w:tcPr>
            <w:tcW w:w="5054" w:type="dxa"/>
          </w:tcPr>
          <w:p w14:paraId="32D6E9A2" w14:textId="77777777" w:rsidR="00E448C5" w:rsidRPr="000A34BB" w:rsidRDefault="00E448C5" w:rsidP="00F74567">
            <w:pPr>
              <w:rPr>
                <w:rFonts w:cs="FrankRuehl"/>
                <w:sz w:val="28"/>
                <w:szCs w:val="28"/>
                <w:rtl/>
              </w:rPr>
            </w:pPr>
            <w:r w:rsidRPr="000A34BB">
              <w:rPr>
                <w:rFonts w:cs="FrankRuehl"/>
                <w:sz w:val="28"/>
                <w:szCs w:val="28"/>
                <w:rtl/>
              </w:rPr>
              <w:t>ת"פ</w:t>
            </w:r>
            <w:r w:rsidRPr="000A34BB">
              <w:rPr>
                <w:rFonts w:cs="FrankRuehl" w:hint="cs"/>
                <w:sz w:val="28"/>
                <w:szCs w:val="28"/>
                <w:rtl/>
              </w:rPr>
              <w:t xml:space="preserve"> </w:t>
            </w:r>
            <w:r w:rsidRPr="000A34BB">
              <w:rPr>
                <w:rFonts w:cs="FrankRuehl"/>
                <w:sz w:val="28"/>
                <w:szCs w:val="28"/>
                <w:rtl/>
              </w:rPr>
              <w:t>29688-08-17</w:t>
            </w:r>
            <w:r w:rsidRPr="000A34BB">
              <w:rPr>
                <w:rFonts w:cs="FrankRuehl" w:hint="cs"/>
                <w:sz w:val="28"/>
                <w:szCs w:val="28"/>
                <w:rtl/>
              </w:rPr>
              <w:t xml:space="preserve"> </w:t>
            </w:r>
            <w:r w:rsidRPr="000A34BB">
              <w:rPr>
                <w:rFonts w:cs="FrankRuehl"/>
                <w:sz w:val="28"/>
                <w:szCs w:val="28"/>
                <w:rtl/>
              </w:rPr>
              <w:t>מדינת ישראל נ' עזרא</w:t>
            </w:r>
          </w:p>
          <w:p w14:paraId="79CDC59D" w14:textId="77777777" w:rsidR="00E448C5" w:rsidRPr="000A34BB" w:rsidRDefault="00E448C5" w:rsidP="00F74567">
            <w:pPr>
              <w:pStyle w:val="a3"/>
              <w:rPr>
                <w:rFonts w:cs="FrankRuehl"/>
                <w:sz w:val="28"/>
                <w:szCs w:val="28"/>
                <w:rtl/>
              </w:rPr>
            </w:pPr>
          </w:p>
        </w:tc>
        <w:tc>
          <w:tcPr>
            <w:tcW w:w="3667" w:type="dxa"/>
          </w:tcPr>
          <w:p w14:paraId="6623091A" w14:textId="77777777" w:rsidR="00E448C5" w:rsidRPr="000A34BB" w:rsidRDefault="00E448C5" w:rsidP="00F74567">
            <w:pPr>
              <w:pStyle w:val="a3"/>
              <w:jc w:val="right"/>
              <w:rPr>
                <w:rFonts w:cs="FrankRuehl"/>
                <w:sz w:val="28"/>
                <w:szCs w:val="28"/>
                <w:rtl/>
              </w:rPr>
            </w:pPr>
          </w:p>
        </w:tc>
      </w:tr>
    </w:tbl>
    <w:p w14:paraId="333DEFBA" w14:textId="77777777" w:rsidR="00E448C5" w:rsidRPr="000A34BB" w:rsidRDefault="00E448C5" w:rsidP="00E448C5">
      <w:pPr>
        <w:pStyle w:val="a3"/>
        <w:rPr>
          <w:rtl/>
        </w:rPr>
      </w:pPr>
      <w:r w:rsidRPr="000A34BB">
        <w:rPr>
          <w:rFonts w:hint="cs"/>
          <w:rtl/>
        </w:rPr>
        <w:t xml:space="preserve"> </w:t>
      </w:r>
    </w:p>
    <w:p w14:paraId="6A227DB9" w14:textId="77777777" w:rsidR="00E448C5" w:rsidRPr="000A34BB" w:rsidRDefault="00E448C5" w:rsidP="00E448C5">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E448C5" w:rsidRPr="000A34BB" w14:paraId="2887D48D" w14:textId="77777777" w:rsidTr="00E448C5">
        <w:trPr>
          <w:trHeight w:val="295"/>
          <w:jc w:val="center"/>
        </w:trPr>
        <w:tc>
          <w:tcPr>
            <w:tcW w:w="923" w:type="dxa"/>
            <w:tcBorders>
              <w:top w:val="nil"/>
              <w:left w:val="nil"/>
              <w:bottom w:val="nil"/>
              <w:right w:val="nil"/>
            </w:tcBorders>
            <w:shd w:val="clear" w:color="auto" w:fill="auto"/>
          </w:tcPr>
          <w:p w14:paraId="483E032A" w14:textId="77777777" w:rsidR="00E448C5" w:rsidRPr="000A34BB" w:rsidRDefault="00E448C5" w:rsidP="00E448C5">
            <w:pPr>
              <w:jc w:val="both"/>
              <w:rPr>
                <w:rFonts w:ascii="Arial" w:hAnsi="Arial" w:cs="FrankRuehl"/>
                <w:sz w:val="28"/>
                <w:szCs w:val="28"/>
              </w:rPr>
            </w:pPr>
            <w:r w:rsidRPr="000A34BB">
              <w:rPr>
                <w:rFonts w:ascii="Arial" w:hAnsi="Arial" w:cs="FrankRuehl" w:hint="cs"/>
                <w:sz w:val="28"/>
                <w:szCs w:val="28"/>
                <w:rtl/>
              </w:rPr>
              <w:t>ב</w:t>
            </w:r>
            <w:r w:rsidRPr="000A34BB">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0E0C3DC0" w14:textId="77777777" w:rsidR="00E448C5" w:rsidRPr="000A34BB" w:rsidRDefault="00E448C5" w:rsidP="00F74567">
            <w:pPr>
              <w:rPr>
                <w:rFonts w:ascii="Arial" w:hAnsi="Arial"/>
                <w:b/>
                <w:bCs/>
                <w:rtl/>
              </w:rPr>
            </w:pPr>
            <w:r w:rsidRPr="000A34BB">
              <w:rPr>
                <w:rFonts w:ascii="Arial" w:hAnsi="Arial" w:hint="cs"/>
                <w:b/>
                <w:bCs/>
                <w:rtl/>
              </w:rPr>
              <w:t>כבוד ה</w:t>
            </w:r>
            <w:r w:rsidRPr="000A34BB">
              <w:rPr>
                <w:rFonts w:ascii="Arial" w:hAnsi="Arial"/>
                <w:b/>
                <w:bCs/>
                <w:rtl/>
              </w:rPr>
              <w:t>שופטת</w:t>
            </w:r>
            <w:r w:rsidRPr="000A34BB">
              <w:rPr>
                <w:rFonts w:ascii="Arial" w:hAnsi="Arial" w:hint="cs"/>
                <w:b/>
                <w:bCs/>
                <w:rtl/>
              </w:rPr>
              <w:t xml:space="preserve">  </w:t>
            </w:r>
            <w:r w:rsidRPr="000A34BB">
              <w:rPr>
                <w:rFonts w:ascii="Arial" w:hAnsi="Arial"/>
                <w:b/>
                <w:bCs/>
                <w:rtl/>
              </w:rPr>
              <w:t>נועה חקלאי</w:t>
            </w:r>
          </w:p>
          <w:p w14:paraId="06A999EA" w14:textId="77777777" w:rsidR="00E448C5" w:rsidRPr="000A34BB" w:rsidRDefault="00E448C5" w:rsidP="00F74567">
            <w:pPr>
              <w:rPr>
                <w:rtl/>
              </w:rPr>
            </w:pPr>
          </w:p>
          <w:p w14:paraId="33824B19" w14:textId="77777777" w:rsidR="00E448C5" w:rsidRPr="000A34BB" w:rsidRDefault="00E448C5" w:rsidP="00E448C5">
            <w:pPr>
              <w:jc w:val="both"/>
              <w:rPr>
                <w:rFonts w:ascii="Arial" w:hAnsi="Arial" w:cs="FrankRuehl"/>
                <w:sz w:val="28"/>
                <w:szCs w:val="28"/>
              </w:rPr>
            </w:pPr>
          </w:p>
        </w:tc>
      </w:tr>
      <w:tr w:rsidR="00E448C5" w:rsidRPr="000A34BB" w14:paraId="4855AEC4" w14:textId="77777777" w:rsidTr="00E448C5">
        <w:trPr>
          <w:trHeight w:val="355"/>
          <w:jc w:val="center"/>
        </w:trPr>
        <w:tc>
          <w:tcPr>
            <w:tcW w:w="923" w:type="dxa"/>
            <w:tcBorders>
              <w:top w:val="nil"/>
              <w:left w:val="nil"/>
              <w:bottom w:val="nil"/>
              <w:right w:val="nil"/>
            </w:tcBorders>
            <w:shd w:val="clear" w:color="auto" w:fill="auto"/>
          </w:tcPr>
          <w:p w14:paraId="7DF1F039" w14:textId="77777777" w:rsidR="00E448C5" w:rsidRPr="000A34BB" w:rsidRDefault="00E448C5" w:rsidP="00E448C5">
            <w:pPr>
              <w:jc w:val="both"/>
              <w:rPr>
                <w:rFonts w:ascii="Arial" w:hAnsi="Arial" w:cs="FrankRuehl"/>
                <w:sz w:val="28"/>
                <w:szCs w:val="28"/>
              </w:rPr>
            </w:pPr>
            <w:bookmarkStart w:id="1" w:name="FirstAppellant"/>
            <w:r w:rsidRPr="000A34BB">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4599B417" w14:textId="77777777" w:rsidR="00E448C5" w:rsidRPr="000A34BB" w:rsidRDefault="00E448C5" w:rsidP="00F74567">
            <w:r w:rsidRPr="000A34BB">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349EBA16" w14:textId="77777777" w:rsidR="00E448C5" w:rsidRPr="000A34BB" w:rsidRDefault="00E448C5" w:rsidP="00E448C5">
            <w:pPr>
              <w:jc w:val="both"/>
              <w:rPr>
                <w:rFonts w:ascii="Arial" w:hAnsi="Arial" w:cs="FrankRuehl"/>
                <w:sz w:val="28"/>
                <w:szCs w:val="28"/>
              </w:rPr>
            </w:pPr>
          </w:p>
        </w:tc>
      </w:tr>
      <w:bookmarkEnd w:id="1"/>
      <w:tr w:rsidR="00E448C5" w:rsidRPr="000A34BB" w14:paraId="66604AF1" w14:textId="77777777" w:rsidTr="00E448C5">
        <w:trPr>
          <w:trHeight w:val="355"/>
          <w:jc w:val="center"/>
        </w:trPr>
        <w:tc>
          <w:tcPr>
            <w:tcW w:w="923" w:type="dxa"/>
            <w:tcBorders>
              <w:top w:val="nil"/>
              <w:left w:val="nil"/>
              <w:bottom w:val="nil"/>
              <w:right w:val="nil"/>
            </w:tcBorders>
            <w:shd w:val="clear" w:color="auto" w:fill="auto"/>
          </w:tcPr>
          <w:p w14:paraId="1A1E67B4" w14:textId="77777777" w:rsidR="00E448C5" w:rsidRPr="000A34BB" w:rsidRDefault="00E448C5" w:rsidP="00E448C5">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1B7D1758" w14:textId="77777777" w:rsidR="00E448C5" w:rsidRPr="000A34BB" w:rsidRDefault="00E448C5" w:rsidP="00E448C5">
            <w:pPr>
              <w:jc w:val="both"/>
              <w:rPr>
                <w:rtl/>
              </w:rPr>
            </w:pPr>
          </w:p>
        </w:tc>
        <w:tc>
          <w:tcPr>
            <w:tcW w:w="3771" w:type="dxa"/>
            <w:tcBorders>
              <w:top w:val="nil"/>
              <w:left w:val="nil"/>
              <w:bottom w:val="nil"/>
              <w:right w:val="nil"/>
            </w:tcBorders>
            <w:shd w:val="clear" w:color="auto" w:fill="auto"/>
          </w:tcPr>
          <w:p w14:paraId="28F5523A" w14:textId="77777777" w:rsidR="00E448C5" w:rsidRPr="000A34BB" w:rsidRDefault="00E448C5" w:rsidP="00E448C5">
            <w:pPr>
              <w:jc w:val="right"/>
              <w:rPr>
                <w:rFonts w:ascii="Arial" w:hAnsi="Arial" w:cs="FrankRuehl"/>
                <w:sz w:val="28"/>
                <w:szCs w:val="28"/>
                <w:rtl/>
              </w:rPr>
            </w:pPr>
            <w:r w:rsidRPr="000A34BB">
              <w:rPr>
                <w:rFonts w:ascii="Arial" w:hAnsi="Arial" w:cs="FrankRuehl" w:hint="cs"/>
                <w:sz w:val="28"/>
                <w:szCs w:val="28"/>
                <w:rtl/>
              </w:rPr>
              <w:t>ה</w:t>
            </w:r>
            <w:r w:rsidRPr="000A34BB">
              <w:rPr>
                <w:rFonts w:ascii="Arial" w:hAnsi="Arial" w:cs="FrankRuehl"/>
                <w:sz w:val="28"/>
                <w:szCs w:val="28"/>
                <w:rtl/>
              </w:rPr>
              <w:t>מאשימה</w:t>
            </w:r>
          </w:p>
        </w:tc>
      </w:tr>
      <w:tr w:rsidR="00E448C5" w:rsidRPr="000A34BB" w14:paraId="2525CA07" w14:textId="77777777" w:rsidTr="00E448C5">
        <w:trPr>
          <w:trHeight w:val="355"/>
          <w:jc w:val="center"/>
        </w:trPr>
        <w:tc>
          <w:tcPr>
            <w:tcW w:w="923" w:type="dxa"/>
            <w:tcBorders>
              <w:top w:val="nil"/>
              <w:left w:val="nil"/>
              <w:bottom w:val="nil"/>
              <w:right w:val="nil"/>
            </w:tcBorders>
            <w:shd w:val="clear" w:color="auto" w:fill="auto"/>
          </w:tcPr>
          <w:p w14:paraId="1727F185" w14:textId="77777777" w:rsidR="00E448C5" w:rsidRPr="000A34BB" w:rsidRDefault="00E448C5" w:rsidP="00E448C5">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7269395B" w14:textId="77777777" w:rsidR="00E448C5" w:rsidRPr="000A34BB" w:rsidRDefault="00E448C5" w:rsidP="00E448C5">
            <w:pPr>
              <w:jc w:val="center"/>
              <w:rPr>
                <w:rFonts w:ascii="Arial" w:hAnsi="Arial" w:cs="FrankRuehl"/>
                <w:b/>
                <w:bCs/>
                <w:sz w:val="28"/>
                <w:szCs w:val="28"/>
                <w:rtl/>
              </w:rPr>
            </w:pPr>
          </w:p>
          <w:p w14:paraId="49CA412F" w14:textId="77777777" w:rsidR="00E448C5" w:rsidRPr="000A34BB" w:rsidRDefault="00E448C5" w:rsidP="00E448C5">
            <w:pPr>
              <w:jc w:val="center"/>
              <w:rPr>
                <w:rFonts w:ascii="Arial" w:hAnsi="Arial" w:cs="FrankRuehl"/>
                <w:b/>
                <w:bCs/>
                <w:sz w:val="28"/>
                <w:szCs w:val="28"/>
                <w:rtl/>
              </w:rPr>
            </w:pPr>
            <w:r w:rsidRPr="000A34BB">
              <w:rPr>
                <w:rFonts w:ascii="Arial" w:hAnsi="Arial" w:cs="FrankRuehl"/>
                <w:b/>
                <w:bCs/>
                <w:sz w:val="28"/>
                <w:szCs w:val="28"/>
                <w:rtl/>
              </w:rPr>
              <w:t>נגד</w:t>
            </w:r>
          </w:p>
          <w:p w14:paraId="6F337BEB" w14:textId="77777777" w:rsidR="00E448C5" w:rsidRPr="000A34BB" w:rsidRDefault="00E448C5" w:rsidP="00E448C5">
            <w:pPr>
              <w:jc w:val="both"/>
              <w:rPr>
                <w:rFonts w:ascii="Arial" w:hAnsi="Arial" w:cs="FrankRuehl"/>
                <w:sz w:val="28"/>
                <w:szCs w:val="28"/>
              </w:rPr>
            </w:pPr>
          </w:p>
        </w:tc>
      </w:tr>
      <w:tr w:rsidR="00E448C5" w:rsidRPr="000A34BB" w14:paraId="4122CA87" w14:textId="77777777" w:rsidTr="00E448C5">
        <w:trPr>
          <w:trHeight w:val="355"/>
          <w:jc w:val="center"/>
        </w:trPr>
        <w:tc>
          <w:tcPr>
            <w:tcW w:w="923" w:type="dxa"/>
            <w:tcBorders>
              <w:top w:val="nil"/>
              <w:left w:val="nil"/>
              <w:bottom w:val="nil"/>
              <w:right w:val="nil"/>
            </w:tcBorders>
            <w:shd w:val="clear" w:color="auto" w:fill="auto"/>
          </w:tcPr>
          <w:p w14:paraId="35C43880" w14:textId="77777777" w:rsidR="00E448C5" w:rsidRPr="000A34BB" w:rsidRDefault="00E448C5" w:rsidP="00F74567">
            <w:pPr>
              <w:rPr>
                <w:rFonts w:ascii="Arial" w:hAnsi="Arial" w:cs="FrankRuehl"/>
                <w:sz w:val="28"/>
                <w:szCs w:val="28"/>
                <w:rtl/>
              </w:rPr>
            </w:pPr>
          </w:p>
        </w:tc>
        <w:tc>
          <w:tcPr>
            <w:tcW w:w="4126" w:type="dxa"/>
            <w:tcBorders>
              <w:top w:val="nil"/>
              <w:left w:val="nil"/>
              <w:bottom w:val="nil"/>
              <w:right w:val="nil"/>
            </w:tcBorders>
            <w:shd w:val="clear" w:color="auto" w:fill="auto"/>
          </w:tcPr>
          <w:p w14:paraId="43B844B1" w14:textId="77777777" w:rsidR="00E448C5" w:rsidRPr="000A34BB" w:rsidRDefault="00E448C5" w:rsidP="00F74567">
            <w:pPr>
              <w:rPr>
                <w:rtl/>
              </w:rPr>
            </w:pPr>
            <w:r w:rsidRPr="000A34BB">
              <w:rPr>
                <w:rFonts w:ascii="Arial" w:hAnsi="Arial" w:cs="FrankRuehl"/>
                <w:sz w:val="28"/>
                <w:szCs w:val="28"/>
                <w:rtl/>
              </w:rPr>
              <w:t>אדיר עזרא</w:t>
            </w:r>
          </w:p>
        </w:tc>
        <w:tc>
          <w:tcPr>
            <w:tcW w:w="3771" w:type="dxa"/>
            <w:tcBorders>
              <w:top w:val="nil"/>
              <w:left w:val="nil"/>
              <w:bottom w:val="nil"/>
              <w:right w:val="nil"/>
            </w:tcBorders>
            <w:shd w:val="clear" w:color="auto" w:fill="auto"/>
          </w:tcPr>
          <w:p w14:paraId="0F300B00" w14:textId="77777777" w:rsidR="00E448C5" w:rsidRPr="000A34BB" w:rsidRDefault="00E448C5" w:rsidP="00E448C5">
            <w:pPr>
              <w:jc w:val="right"/>
              <w:rPr>
                <w:rFonts w:ascii="Arial" w:hAnsi="Arial" w:cs="FrankRuehl"/>
                <w:sz w:val="28"/>
                <w:szCs w:val="28"/>
              </w:rPr>
            </w:pPr>
          </w:p>
        </w:tc>
      </w:tr>
      <w:tr w:rsidR="00E448C5" w:rsidRPr="000A34BB" w14:paraId="0F6AE77E" w14:textId="77777777" w:rsidTr="00E448C5">
        <w:trPr>
          <w:trHeight w:val="355"/>
          <w:jc w:val="center"/>
        </w:trPr>
        <w:tc>
          <w:tcPr>
            <w:tcW w:w="923" w:type="dxa"/>
            <w:tcBorders>
              <w:top w:val="nil"/>
              <w:left w:val="nil"/>
              <w:bottom w:val="nil"/>
              <w:right w:val="nil"/>
            </w:tcBorders>
            <w:shd w:val="clear" w:color="auto" w:fill="auto"/>
          </w:tcPr>
          <w:p w14:paraId="6EC07A7A" w14:textId="77777777" w:rsidR="00E448C5" w:rsidRPr="000A34BB" w:rsidRDefault="00E448C5" w:rsidP="00E448C5">
            <w:pPr>
              <w:jc w:val="both"/>
              <w:rPr>
                <w:rFonts w:ascii="Arial" w:hAnsi="Arial" w:cs="FrankRuehl"/>
                <w:sz w:val="28"/>
                <w:szCs w:val="28"/>
                <w:rtl/>
              </w:rPr>
            </w:pPr>
            <w:bookmarkStart w:id="2" w:name="FirstLawyer"/>
          </w:p>
        </w:tc>
        <w:tc>
          <w:tcPr>
            <w:tcW w:w="4126" w:type="dxa"/>
            <w:tcBorders>
              <w:top w:val="nil"/>
              <w:left w:val="nil"/>
              <w:bottom w:val="nil"/>
              <w:right w:val="nil"/>
            </w:tcBorders>
            <w:shd w:val="clear" w:color="auto" w:fill="auto"/>
          </w:tcPr>
          <w:p w14:paraId="69278790" w14:textId="77777777" w:rsidR="00E448C5" w:rsidRPr="000A34BB" w:rsidRDefault="00E448C5" w:rsidP="00E448C5">
            <w:pPr>
              <w:jc w:val="both"/>
              <w:rPr>
                <w:rtl/>
              </w:rPr>
            </w:pPr>
            <w:r w:rsidRPr="000A34BB">
              <w:rPr>
                <w:rFonts w:hint="cs"/>
                <w:rtl/>
              </w:rPr>
              <w:t>ע"י ב"כ עו"ד סגי זקס.</w:t>
            </w:r>
          </w:p>
        </w:tc>
        <w:tc>
          <w:tcPr>
            <w:tcW w:w="3771" w:type="dxa"/>
            <w:tcBorders>
              <w:top w:val="nil"/>
              <w:left w:val="nil"/>
              <w:bottom w:val="nil"/>
              <w:right w:val="nil"/>
            </w:tcBorders>
            <w:shd w:val="clear" w:color="auto" w:fill="auto"/>
          </w:tcPr>
          <w:p w14:paraId="2C889939" w14:textId="77777777" w:rsidR="00E448C5" w:rsidRPr="000A34BB" w:rsidRDefault="00E448C5" w:rsidP="00E448C5">
            <w:pPr>
              <w:jc w:val="right"/>
              <w:rPr>
                <w:rFonts w:ascii="Arial" w:hAnsi="Arial" w:cs="FrankRuehl"/>
                <w:sz w:val="28"/>
                <w:szCs w:val="28"/>
              </w:rPr>
            </w:pPr>
            <w:r w:rsidRPr="000A34BB">
              <w:rPr>
                <w:rFonts w:ascii="Arial" w:hAnsi="Arial" w:cs="FrankRuehl" w:hint="cs"/>
                <w:sz w:val="28"/>
                <w:szCs w:val="28"/>
                <w:rtl/>
              </w:rPr>
              <w:t>ה</w:t>
            </w:r>
            <w:r w:rsidRPr="000A34BB">
              <w:rPr>
                <w:rFonts w:ascii="Arial" w:hAnsi="Arial" w:cs="FrankRuehl"/>
                <w:sz w:val="28"/>
                <w:szCs w:val="28"/>
                <w:rtl/>
              </w:rPr>
              <w:t>נאשם</w:t>
            </w:r>
          </w:p>
        </w:tc>
      </w:tr>
    </w:tbl>
    <w:p w14:paraId="133F80B4" w14:textId="77777777" w:rsidR="008F4928" w:rsidRDefault="008F4928" w:rsidP="00E448C5">
      <w:pPr>
        <w:rPr>
          <w:rtl/>
        </w:rPr>
      </w:pPr>
      <w:bookmarkStart w:id="3" w:name="LawTable"/>
      <w:bookmarkEnd w:id="2"/>
      <w:bookmarkEnd w:id="3"/>
    </w:p>
    <w:p w14:paraId="06392826" w14:textId="77777777" w:rsidR="008F4928" w:rsidRPr="008F4928" w:rsidRDefault="008F4928" w:rsidP="008F4928">
      <w:pPr>
        <w:spacing w:after="120" w:line="240" w:lineRule="exact"/>
        <w:ind w:left="283" w:hanging="283"/>
        <w:jc w:val="both"/>
        <w:rPr>
          <w:rFonts w:ascii="FrankRuehl" w:hAnsi="FrankRuehl" w:cs="FrankRuehl"/>
          <w:rtl/>
        </w:rPr>
      </w:pPr>
    </w:p>
    <w:p w14:paraId="59C5FA77" w14:textId="77777777" w:rsidR="008F4928" w:rsidRPr="008F4928" w:rsidRDefault="008F4928" w:rsidP="008F4928">
      <w:pPr>
        <w:spacing w:after="120" w:line="240" w:lineRule="exact"/>
        <w:ind w:left="283" w:hanging="283"/>
        <w:jc w:val="both"/>
        <w:rPr>
          <w:rFonts w:ascii="FrankRuehl" w:hAnsi="FrankRuehl" w:cs="FrankRuehl"/>
          <w:rtl/>
        </w:rPr>
      </w:pPr>
      <w:r w:rsidRPr="008F4928">
        <w:rPr>
          <w:rFonts w:ascii="FrankRuehl" w:hAnsi="FrankRuehl" w:cs="FrankRuehl"/>
          <w:rtl/>
        </w:rPr>
        <w:t xml:space="preserve">חקיקה שאוזכרה: </w:t>
      </w:r>
    </w:p>
    <w:p w14:paraId="1B269E12" w14:textId="77777777" w:rsidR="008F4928" w:rsidRPr="008F4928" w:rsidRDefault="008F4928" w:rsidP="008F4928">
      <w:pPr>
        <w:spacing w:after="120" w:line="240" w:lineRule="exact"/>
        <w:ind w:left="283" w:hanging="283"/>
        <w:jc w:val="both"/>
        <w:rPr>
          <w:rFonts w:ascii="FrankRuehl" w:hAnsi="FrankRuehl" w:cs="FrankRuehl"/>
          <w:rtl/>
        </w:rPr>
      </w:pPr>
      <w:hyperlink r:id="rId7" w:history="1">
        <w:r w:rsidRPr="008F4928">
          <w:rPr>
            <w:rFonts w:ascii="FrankRuehl" w:hAnsi="FrankRuehl" w:cs="FrankRuehl"/>
            <w:color w:val="0000FF"/>
            <w:u w:val="single"/>
            <w:rtl/>
          </w:rPr>
          <w:t>פקודת הסמים המסוכנים [נוסח חדש], תשל"ג-1973</w:t>
        </w:r>
      </w:hyperlink>
      <w:r w:rsidRPr="008F4928">
        <w:rPr>
          <w:rFonts w:ascii="FrankRuehl" w:hAnsi="FrankRuehl" w:cs="FrankRuehl"/>
          <w:rtl/>
        </w:rPr>
        <w:t xml:space="preserve">: סע'  </w:t>
      </w:r>
      <w:hyperlink r:id="rId8" w:history="1">
        <w:r w:rsidRPr="008F4928">
          <w:rPr>
            <w:rFonts w:ascii="FrankRuehl" w:hAnsi="FrankRuehl" w:cs="FrankRuehl"/>
            <w:color w:val="0000FF"/>
            <w:u w:val="single"/>
            <w:rtl/>
          </w:rPr>
          <w:t>7.א.</w:t>
        </w:r>
      </w:hyperlink>
      <w:r w:rsidRPr="008F4928">
        <w:rPr>
          <w:rFonts w:ascii="FrankRuehl" w:hAnsi="FrankRuehl" w:cs="FrankRuehl"/>
          <w:rtl/>
        </w:rPr>
        <w:t xml:space="preserve">, </w:t>
      </w:r>
      <w:hyperlink r:id="rId9" w:history="1">
        <w:r w:rsidRPr="008F4928">
          <w:rPr>
            <w:rFonts w:ascii="FrankRuehl" w:hAnsi="FrankRuehl" w:cs="FrankRuehl"/>
            <w:color w:val="0000FF"/>
            <w:u w:val="single"/>
            <w:rtl/>
          </w:rPr>
          <w:t>7.ג</w:t>
        </w:r>
      </w:hyperlink>
    </w:p>
    <w:p w14:paraId="338ACF2A" w14:textId="77777777" w:rsidR="008F4928" w:rsidRPr="008F4928" w:rsidRDefault="008F4928" w:rsidP="008F4928">
      <w:pPr>
        <w:spacing w:after="120" w:line="240" w:lineRule="exact"/>
        <w:ind w:left="283" w:hanging="283"/>
        <w:jc w:val="both"/>
        <w:rPr>
          <w:rFonts w:ascii="FrankRuehl" w:hAnsi="FrankRuehl" w:cs="FrankRuehl"/>
          <w:rtl/>
        </w:rPr>
      </w:pPr>
    </w:p>
    <w:p w14:paraId="6F3A41B1" w14:textId="77777777" w:rsidR="008F4928" w:rsidRPr="008F4928" w:rsidRDefault="008F4928" w:rsidP="00E448C5">
      <w:pPr>
        <w:rPr>
          <w:rtl/>
        </w:rPr>
      </w:pPr>
      <w:bookmarkStart w:id="4" w:name="LawTable_End"/>
      <w:bookmarkEnd w:id="4"/>
    </w:p>
    <w:p w14:paraId="28F70F6D" w14:textId="77777777" w:rsidR="009B5133" w:rsidRPr="009B5133" w:rsidRDefault="009B5133" w:rsidP="00E448C5">
      <w:pPr>
        <w:rPr>
          <w:rtl/>
        </w:rPr>
      </w:pPr>
    </w:p>
    <w:p w14:paraId="29178045" w14:textId="77777777" w:rsidR="000A34BB" w:rsidRPr="000A34BB" w:rsidRDefault="000A34BB" w:rsidP="00E448C5">
      <w:pPr>
        <w:rPr>
          <w:rtl/>
        </w:rPr>
      </w:pPr>
    </w:p>
    <w:p w14:paraId="05A0AF56" w14:textId="77777777" w:rsidR="000A34BB" w:rsidRPr="000A34BB" w:rsidRDefault="000A34BB" w:rsidP="00E448C5">
      <w:pPr>
        <w:rPr>
          <w:rtl/>
        </w:rPr>
      </w:pPr>
    </w:p>
    <w:p w14:paraId="007328AC" w14:textId="77777777" w:rsidR="00E448C5" w:rsidRPr="000A34BB" w:rsidRDefault="00E448C5" w:rsidP="00E448C5"/>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448C5" w14:paraId="258074D2" w14:textId="77777777" w:rsidTr="00E448C5">
        <w:trPr>
          <w:trHeight w:val="355"/>
          <w:jc w:val="center"/>
        </w:trPr>
        <w:tc>
          <w:tcPr>
            <w:tcW w:w="8820" w:type="dxa"/>
            <w:tcBorders>
              <w:top w:val="nil"/>
              <w:left w:val="nil"/>
              <w:bottom w:val="nil"/>
              <w:right w:val="nil"/>
            </w:tcBorders>
            <w:shd w:val="clear" w:color="auto" w:fill="auto"/>
          </w:tcPr>
          <w:p w14:paraId="5CEC0B53" w14:textId="77777777" w:rsidR="000A34BB" w:rsidRPr="000A34BB" w:rsidRDefault="000A34BB" w:rsidP="000A34BB">
            <w:pPr>
              <w:jc w:val="center"/>
              <w:rPr>
                <w:rFonts w:ascii="Arial" w:hAnsi="Arial" w:cs="FrankRuehl"/>
                <w:b/>
                <w:bCs/>
                <w:sz w:val="32"/>
                <w:szCs w:val="32"/>
                <w:u w:val="single"/>
                <w:rtl/>
              </w:rPr>
            </w:pPr>
            <w:bookmarkStart w:id="5" w:name="PsakDin" w:colFirst="0" w:colLast="0"/>
            <w:bookmarkEnd w:id="0"/>
            <w:r w:rsidRPr="000A34BB">
              <w:rPr>
                <w:rFonts w:ascii="Arial" w:hAnsi="Arial" w:cs="FrankRuehl"/>
                <w:b/>
                <w:bCs/>
                <w:sz w:val="32"/>
                <w:szCs w:val="32"/>
                <w:u w:val="single"/>
                <w:rtl/>
              </w:rPr>
              <w:t>גזר דין</w:t>
            </w:r>
          </w:p>
          <w:p w14:paraId="667B5BDF" w14:textId="77777777" w:rsidR="00E448C5" w:rsidRPr="000A34BB" w:rsidRDefault="00E448C5" w:rsidP="000A34BB">
            <w:pPr>
              <w:jc w:val="center"/>
              <w:rPr>
                <w:rFonts w:ascii="Arial" w:hAnsi="Arial" w:cs="FrankRuehl"/>
                <w:bCs/>
                <w:sz w:val="32"/>
                <w:szCs w:val="32"/>
                <w:u w:val="single"/>
                <w:rtl/>
              </w:rPr>
            </w:pPr>
          </w:p>
        </w:tc>
      </w:tr>
      <w:bookmarkEnd w:id="5"/>
    </w:tbl>
    <w:p w14:paraId="4C0E6AF7" w14:textId="77777777" w:rsidR="00E448C5" w:rsidRPr="00B05847" w:rsidRDefault="00E448C5" w:rsidP="00E448C5">
      <w:pPr>
        <w:rPr>
          <w:rFonts w:ascii="Arial" w:hAnsi="Arial"/>
          <w:rtl/>
        </w:rPr>
      </w:pPr>
    </w:p>
    <w:p w14:paraId="602A54EE" w14:textId="77777777" w:rsidR="00E448C5" w:rsidRPr="00B05847" w:rsidRDefault="00E448C5" w:rsidP="00E448C5">
      <w:pPr>
        <w:rPr>
          <w:rFonts w:ascii="Arial" w:hAnsi="Arial"/>
          <w:rtl/>
        </w:rPr>
      </w:pPr>
    </w:p>
    <w:p w14:paraId="53090813" w14:textId="77777777" w:rsidR="00E448C5" w:rsidRPr="00BB5780" w:rsidRDefault="00E448C5" w:rsidP="00E448C5">
      <w:pPr>
        <w:spacing w:line="360" w:lineRule="auto"/>
        <w:jc w:val="both"/>
        <w:rPr>
          <w:b/>
          <w:bCs/>
          <w:u w:val="single"/>
          <w:rtl/>
          <w:lang w:eastAsia="he-IL"/>
        </w:rPr>
      </w:pPr>
      <w:r w:rsidRPr="00BB5780">
        <w:rPr>
          <w:rFonts w:ascii="David" w:hAnsi="David"/>
          <w:b/>
          <w:bCs/>
          <w:u w:val="single"/>
          <w:rtl/>
        </w:rPr>
        <w:t>כתב האישום</w:t>
      </w:r>
    </w:p>
    <w:p w14:paraId="1C87A409" w14:textId="77777777" w:rsidR="00E448C5" w:rsidRPr="00E448C5" w:rsidRDefault="00E448C5" w:rsidP="00E448C5">
      <w:pPr>
        <w:numPr>
          <w:ilvl w:val="0"/>
          <w:numId w:val="1"/>
        </w:numPr>
        <w:spacing w:before="100" w:beforeAutospacing="1" w:after="100" w:afterAutospacing="1" w:line="300" w:lineRule="exact"/>
        <w:contextualSpacing/>
        <w:jc w:val="both"/>
        <w:rPr>
          <w:rFonts w:ascii="Calibri" w:hAnsi="Calibri"/>
          <w:color w:val="000000"/>
        </w:rPr>
      </w:pPr>
      <w:bookmarkStart w:id="6" w:name="ABSTRACT_START"/>
      <w:bookmarkEnd w:id="6"/>
      <w:r w:rsidRPr="00E448C5">
        <w:rPr>
          <w:rFonts w:ascii="Calibri" w:hAnsi="Calibri" w:hint="eastAsia"/>
          <w:color w:val="000000"/>
          <w:rtl/>
        </w:rPr>
        <w:t>הנאשם</w:t>
      </w:r>
      <w:r w:rsidRPr="00E448C5">
        <w:rPr>
          <w:rFonts w:ascii="Calibri" w:hAnsi="Calibri"/>
          <w:color w:val="000000"/>
          <w:rtl/>
        </w:rPr>
        <w:t xml:space="preserve"> </w:t>
      </w:r>
      <w:r w:rsidRPr="00E448C5">
        <w:rPr>
          <w:rFonts w:ascii="Calibri" w:hAnsi="Calibri" w:hint="eastAsia"/>
          <w:color w:val="000000"/>
          <w:rtl/>
        </w:rPr>
        <w:t>הורשע</w:t>
      </w:r>
      <w:r w:rsidRPr="00E448C5">
        <w:rPr>
          <w:rFonts w:ascii="Calibri" w:hAnsi="Calibri"/>
          <w:color w:val="000000"/>
          <w:rtl/>
        </w:rPr>
        <w:t xml:space="preserve"> </w:t>
      </w:r>
      <w:r w:rsidRPr="00E448C5">
        <w:rPr>
          <w:rFonts w:ascii="Calibri" w:hAnsi="Calibri" w:hint="eastAsia"/>
          <w:color w:val="000000"/>
          <w:rtl/>
        </w:rPr>
        <w:t>על</w:t>
      </w:r>
      <w:r w:rsidRPr="00E448C5">
        <w:rPr>
          <w:rFonts w:ascii="Calibri" w:hAnsi="Calibri"/>
          <w:color w:val="000000"/>
          <w:rtl/>
        </w:rPr>
        <w:t xml:space="preserve"> </w:t>
      </w:r>
      <w:r w:rsidRPr="00E448C5">
        <w:rPr>
          <w:rFonts w:ascii="Calibri" w:hAnsi="Calibri" w:hint="eastAsia"/>
          <w:color w:val="000000"/>
          <w:rtl/>
        </w:rPr>
        <w:t>פי</w:t>
      </w:r>
      <w:r w:rsidRPr="00E448C5">
        <w:rPr>
          <w:rFonts w:ascii="Calibri" w:hAnsi="Calibri"/>
          <w:color w:val="000000"/>
          <w:rtl/>
        </w:rPr>
        <w:t xml:space="preserve"> </w:t>
      </w:r>
      <w:r w:rsidRPr="00E448C5">
        <w:rPr>
          <w:rFonts w:ascii="Calibri" w:hAnsi="Calibri" w:hint="eastAsia"/>
          <w:color w:val="000000"/>
          <w:rtl/>
        </w:rPr>
        <w:t>הודאתו</w:t>
      </w:r>
      <w:r w:rsidRPr="00E448C5">
        <w:rPr>
          <w:rFonts w:ascii="Calibri" w:hAnsi="Calibri"/>
          <w:color w:val="000000"/>
          <w:rtl/>
        </w:rPr>
        <w:t xml:space="preserve"> </w:t>
      </w:r>
      <w:r w:rsidRPr="00E448C5">
        <w:rPr>
          <w:rFonts w:ascii="Calibri" w:hAnsi="Calibri" w:hint="eastAsia"/>
          <w:color w:val="000000"/>
          <w:rtl/>
        </w:rPr>
        <w:t>בעבירה</w:t>
      </w:r>
      <w:r w:rsidRPr="00E448C5">
        <w:rPr>
          <w:rFonts w:ascii="Calibri" w:hAnsi="Calibri"/>
          <w:color w:val="000000"/>
          <w:rtl/>
        </w:rPr>
        <w:t xml:space="preserve"> </w:t>
      </w:r>
      <w:r w:rsidRPr="00E448C5">
        <w:rPr>
          <w:rFonts w:ascii="Calibri" w:hAnsi="Calibri" w:hint="eastAsia"/>
          <w:color w:val="000000"/>
          <w:rtl/>
        </w:rPr>
        <w:t>של</w:t>
      </w:r>
      <w:r w:rsidRPr="00E448C5">
        <w:rPr>
          <w:rFonts w:ascii="Calibri" w:hAnsi="Calibri"/>
          <w:color w:val="000000"/>
          <w:rtl/>
        </w:rPr>
        <w:t xml:space="preserve"> </w:t>
      </w:r>
      <w:r w:rsidRPr="00E448C5">
        <w:rPr>
          <w:rFonts w:ascii="Calibri" w:hAnsi="Calibri" w:hint="eastAsia"/>
          <w:color w:val="000000"/>
          <w:rtl/>
        </w:rPr>
        <w:t>החזקת</w:t>
      </w:r>
      <w:r w:rsidRPr="00E448C5">
        <w:rPr>
          <w:rFonts w:ascii="Calibri" w:hAnsi="Calibri"/>
          <w:color w:val="000000"/>
          <w:rtl/>
        </w:rPr>
        <w:t xml:space="preserve"> </w:t>
      </w:r>
      <w:r w:rsidRPr="00E448C5">
        <w:rPr>
          <w:rFonts w:ascii="Calibri" w:hAnsi="Calibri" w:hint="eastAsia"/>
          <w:color w:val="000000"/>
          <w:rtl/>
        </w:rPr>
        <w:t>סמים</w:t>
      </w:r>
      <w:r w:rsidRPr="00E448C5">
        <w:rPr>
          <w:rFonts w:ascii="Calibri" w:hAnsi="Calibri"/>
          <w:color w:val="000000"/>
          <w:rtl/>
        </w:rPr>
        <w:t xml:space="preserve"> </w:t>
      </w:r>
      <w:r w:rsidRPr="00E448C5">
        <w:rPr>
          <w:rFonts w:ascii="Calibri" w:hAnsi="Calibri" w:hint="eastAsia"/>
          <w:color w:val="000000"/>
          <w:rtl/>
        </w:rPr>
        <w:t>לצריכה</w:t>
      </w:r>
      <w:r w:rsidRPr="00E448C5">
        <w:rPr>
          <w:rFonts w:ascii="Calibri" w:hAnsi="Calibri"/>
          <w:color w:val="000000"/>
          <w:rtl/>
        </w:rPr>
        <w:t xml:space="preserve"> </w:t>
      </w:r>
      <w:r w:rsidRPr="00E448C5">
        <w:rPr>
          <w:rFonts w:ascii="Calibri" w:hAnsi="Calibri" w:hint="eastAsia"/>
          <w:color w:val="000000"/>
          <w:rtl/>
        </w:rPr>
        <w:t>עצמית</w:t>
      </w:r>
      <w:r w:rsidRPr="00E448C5">
        <w:rPr>
          <w:rFonts w:ascii="Calibri" w:hAnsi="Calibri"/>
          <w:color w:val="000000"/>
          <w:rtl/>
        </w:rPr>
        <w:t xml:space="preserve"> </w:t>
      </w:r>
      <w:r w:rsidRPr="00E448C5">
        <w:rPr>
          <w:rFonts w:ascii="Calibri" w:hAnsi="Calibri" w:hint="eastAsia"/>
          <w:color w:val="000000"/>
          <w:rtl/>
        </w:rPr>
        <w:t>בניגוד</w:t>
      </w:r>
      <w:r w:rsidRPr="00E448C5">
        <w:rPr>
          <w:rFonts w:ascii="Calibri" w:hAnsi="Calibri"/>
          <w:color w:val="000000"/>
          <w:rtl/>
        </w:rPr>
        <w:t xml:space="preserve"> </w:t>
      </w:r>
      <w:hyperlink r:id="rId10" w:history="1">
        <w:r w:rsidR="009B5133" w:rsidRPr="009B5133">
          <w:rPr>
            <w:rFonts w:ascii="Calibri" w:hAnsi="Calibri" w:hint="eastAsia"/>
            <w:color w:val="0000FF"/>
            <w:u w:val="single"/>
            <w:rtl/>
          </w:rPr>
          <w:t>לסעיף</w:t>
        </w:r>
        <w:r w:rsidR="009B5133" w:rsidRPr="009B5133">
          <w:rPr>
            <w:rFonts w:ascii="Calibri" w:hAnsi="Calibri"/>
            <w:color w:val="0000FF"/>
            <w:u w:val="single"/>
            <w:rtl/>
          </w:rPr>
          <w:t xml:space="preserve"> 7(</w:t>
        </w:r>
        <w:r w:rsidR="009B5133" w:rsidRPr="009B5133">
          <w:rPr>
            <w:rFonts w:ascii="Calibri" w:hAnsi="Calibri" w:hint="eastAsia"/>
            <w:color w:val="0000FF"/>
            <w:u w:val="single"/>
            <w:rtl/>
          </w:rPr>
          <w:t>א</w:t>
        </w:r>
        <w:r w:rsidR="009B5133" w:rsidRPr="009B5133">
          <w:rPr>
            <w:rFonts w:ascii="Calibri" w:hAnsi="Calibri"/>
            <w:color w:val="0000FF"/>
            <w:u w:val="single"/>
            <w:rtl/>
          </w:rPr>
          <w:t>)+7(</w:t>
        </w:r>
        <w:r w:rsidR="009B5133" w:rsidRPr="009B5133">
          <w:rPr>
            <w:rFonts w:ascii="Calibri" w:hAnsi="Calibri" w:hint="eastAsia"/>
            <w:color w:val="0000FF"/>
            <w:u w:val="single"/>
            <w:rtl/>
          </w:rPr>
          <w:t>ג</w:t>
        </w:r>
        <w:r w:rsidR="009B5133" w:rsidRPr="009B5133">
          <w:rPr>
            <w:rFonts w:ascii="Calibri" w:hAnsi="Calibri"/>
            <w:color w:val="0000FF"/>
            <w:u w:val="single"/>
            <w:rtl/>
          </w:rPr>
          <w:t>)</w:t>
        </w:r>
      </w:hyperlink>
      <w:r w:rsidRPr="00E448C5">
        <w:rPr>
          <w:rFonts w:ascii="Calibri" w:hAnsi="Calibri"/>
          <w:color w:val="000000"/>
          <w:rtl/>
        </w:rPr>
        <w:t xml:space="preserve"> </w:t>
      </w:r>
      <w:r w:rsidRPr="00E448C5">
        <w:rPr>
          <w:rFonts w:ascii="Calibri" w:hAnsi="Calibri" w:hint="eastAsia"/>
          <w:color w:val="000000"/>
          <w:rtl/>
        </w:rPr>
        <w:t>ל</w:t>
      </w:r>
      <w:hyperlink r:id="rId11" w:history="1">
        <w:r w:rsidR="000A34BB" w:rsidRPr="000A34BB">
          <w:rPr>
            <w:rStyle w:val="Hyperlink"/>
            <w:rFonts w:ascii="Calibri" w:hAnsi="Calibri" w:hint="eastAsia"/>
            <w:color w:val="0000FF"/>
            <w:rtl/>
          </w:rPr>
          <w:t>פקודת</w:t>
        </w:r>
        <w:r w:rsidR="000A34BB" w:rsidRPr="000A34BB">
          <w:rPr>
            <w:rStyle w:val="Hyperlink"/>
            <w:rFonts w:ascii="Calibri" w:hAnsi="Calibri"/>
            <w:color w:val="0000FF"/>
            <w:rtl/>
          </w:rPr>
          <w:t xml:space="preserve"> </w:t>
        </w:r>
        <w:r w:rsidR="000A34BB" w:rsidRPr="000A34BB">
          <w:rPr>
            <w:rStyle w:val="Hyperlink"/>
            <w:rFonts w:ascii="Calibri" w:hAnsi="Calibri" w:hint="eastAsia"/>
            <w:color w:val="0000FF"/>
            <w:rtl/>
          </w:rPr>
          <w:t>הסמים</w:t>
        </w:r>
        <w:r w:rsidR="000A34BB" w:rsidRPr="000A34BB">
          <w:rPr>
            <w:rStyle w:val="Hyperlink"/>
            <w:rFonts w:ascii="Calibri" w:hAnsi="Calibri"/>
            <w:color w:val="0000FF"/>
            <w:rtl/>
          </w:rPr>
          <w:t xml:space="preserve"> </w:t>
        </w:r>
        <w:r w:rsidR="000A34BB" w:rsidRPr="000A34BB">
          <w:rPr>
            <w:rStyle w:val="Hyperlink"/>
            <w:rFonts w:ascii="Calibri" w:hAnsi="Calibri" w:hint="eastAsia"/>
            <w:color w:val="0000FF"/>
            <w:rtl/>
          </w:rPr>
          <w:t>המסוכנים</w:t>
        </w:r>
      </w:hyperlink>
      <w:r w:rsidRPr="00E448C5">
        <w:rPr>
          <w:rFonts w:ascii="Calibri" w:hAnsi="Calibri"/>
          <w:color w:val="000000"/>
          <w:rtl/>
        </w:rPr>
        <w:t xml:space="preserve"> (</w:t>
      </w:r>
      <w:r w:rsidRPr="00E448C5">
        <w:rPr>
          <w:rFonts w:ascii="Calibri" w:hAnsi="Calibri" w:hint="eastAsia"/>
          <w:color w:val="000000"/>
          <w:rtl/>
        </w:rPr>
        <w:t>נוסח</w:t>
      </w:r>
      <w:r w:rsidRPr="00E448C5">
        <w:rPr>
          <w:rFonts w:ascii="Calibri" w:hAnsi="Calibri"/>
          <w:color w:val="000000"/>
          <w:rtl/>
        </w:rPr>
        <w:t xml:space="preserve"> </w:t>
      </w:r>
      <w:r w:rsidRPr="00E448C5">
        <w:rPr>
          <w:rFonts w:ascii="Calibri" w:hAnsi="Calibri" w:hint="eastAsia"/>
          <w:color w:val="000000"/>
          <w:rtl/>
        </w:rPr>
        <w:t>חדש</w:t>
      </w:r>
      <w:r w:rsidRPr="00E448C5">
        <w:rPr>
          <w:rFonts w:ascii="Calibri" w:hAnsi="Calibri"/>
          <w:color w:val="000000"/>
          <w:rtl/>
        </w:rPr>
        <w:t xml:space="preserve">) </w:t>
      </w:r>
      <w:r w:rsidRPr="00E448C5">
        <w:rPr>
          <w:rFonts w:ascii="Calibri" w:hAnsi="Calibri" w:hint="eastAsia"/>
          <w:color w:val="000000"/>
          <w:rtl/>
        </w:rPr>
        <w:t>תשל</w:t>
      </w:r>
      <w:r w:rsidRPr="00E448C5">
        <w:rPr>
          <w:rFonts w:ascii="Calibri" w:hAnsi="Calibri"/>
          <w:color w:val="000000"/>
          <w:rtl/>
        </w:rPr>
        <w:t>"</w:t>
      </w:r>
      <w:r w:rsidRPr="00E448C5">
        <w:rPr>
          <w:rFonts w:ascii="Calibri" w:hAnsi="Calibri" w:hint="eastAsia"/>
          <w:color w:val="000000"/>
          <w:rtl/>
        </w:rPr>
        <w:t>ג</w:t>
      </w:r>
      <w:r w:rsidRPr="00E448C5">
        <w:rPr>
          <w:rFonts w:ascii="Calibri" w:hAnsi="Calibri"/>
          <w:color w:val="000000"/>
          <w:rtl/>
        </w:rPr>
        <w:t xml:space="preserve"> 1973.</w:t>
      </w:r>
    </w:p>
    <w:p w14:paraId="1AACACA9" w14:textId="77777777" w:rsidR="00E448C5" w:rsidRPr="00E448C5" w:rsidRDefault="00E448C5" w:rsidP="00E448C5">
      <w:pPr>
        <w:spacing w:before="100" w:beforeAutospacing="1" w:after="100" w:afterAutospacing="1" w:line="300" w:lineRule="exact"/>
        <w:ind w:left="720"/>
        <w:contextualSpacing/>
        <w:jc w:val="both"/>
        <w:rPr>
          <w:rFonts w:ascii="Calibri" w:hAnsi="Calibri"/>
          <w:color w:val="000000"/>
          <w:rtl/>
        </w:rPr>
      </w:pPr>
    </w:p>
    <w:p w14:paraId="6D689C7E" w14:textId="77777777" w:rsidR="00E448C5" w:rsidRPr="00E448C5" w:rsidRDefault="00E448C5" w:rsidP="00E448C5">
      <w:pPr>
        <w:spacing w:before="100" w:beforeAutospacing="1" w:after="100" w:afterAutospacing="1" w:line="300" w:lineRule="exact"/>
        <w:ind w:left="720"/>
        <w:contextualSpacing/>
        <w:jc w:val="both"/>
        <w:rPr>
          <w:rFonts w:ascii="Calibri" w:hAnsi="Calibri"/>
          <w:color w:val="000000"/>
          <w:rtl/>
        </w:rPr>
      </w:pPr>
      <w:r w:rsidRPr="00E448C5">
        <w:rPr>
          <w:rFonts w:ascii="Calibri" w:hAnsi="Calibri" w:hint="eastAsia"/>
          <w:color w:val="000000"/>
          <w:rtl/>
        </w:rPr>
        <w:t>על</w:t>
      </w:r>
      <w:r w:rsidRPr="00E448C5">
        <w:rPr>
          <w:rFonts w:ascii="Calibri" w:hAnsi="Calibri"/>
          <w:color w:val="000000"/>
          <w:rtl/>
        </w:rPr>
        <w:t xml:space="preserve"> </w:t>
      </w:r>
      <w:r w:rsidRPr="00E448C5">
        <w:rPr>
          <w:rFonts w:ascii="Calibri" w:hAnsi="Calibri" w:hint="eastAsia"/>
          <w:color w:val="000000"/>
          <w:rtl/>
        </w:rPr>
        <w:t>פי</w:t>
      </w:r>
      <w:r w:rsidRPr="00E448C5">
        <w:rPr>
          <w:rFonts w:ascii="Calibri" w:hAnsi="Calibri"/>
          <w:color w:val="000000"/>
          <w:rtl/>
        </w:rPr>
        <w:t xml:space="preserve"> </w:t>
      </w:r>
      <w:r w:rsidRPr="00E448C5">
        <w:rPr>
          <w:rFonts w:ascii="Calibri" w:hAnsi="Calibri" w:hint="eastAsia"/>
          <w:color w:val="000000"/>
          <w:rtl/>
        </w:rPr>
        <w:t>עובדות</w:t>
      </w:r>
      <w:r w:rsidRPr="00E448C5">
        <w:rPr>
          <w:rFonts w:ascii="Calibri" w:hAnsi="Calibri"/>
          <w:color w:val="000000"/>
          <w:rtl/>
        </w:rPr>
        <w:t xml:space="preserve"> </w:t>
      </w:r>
      <w:r w:rsidRPr="00E448C5">
        <w:rPr>
          <w:rFonts w:ascii="Calibri" w:hAnsi="Calibri" w:hint="eastAsia"/>
          <w:color w:val="000000"/>
          <w:rtl/>
        </w:rPr>
        <w:t>כתב</w:t>
      </w:r>
      <w:r w:rsidRPr="00E448C5">
        <w:rPr>
          <w:rFonts w:ascii="Calibri" w:hAnsi="Calibri"/>
          <w:color w:val="000000"/>
          <w:rtl/>
        </w:rPr>
        <w:t xml:space="preserve"> </w:t>
      </w:r>
      <w:r w:rsidRPr="00E448C5">
        <w:rPr>
          <w:rFonts w:ascii="Calibri" w:hAnsi="Calibri" w:hint="eastAsia"/>
          <w:color w:val="000000"/>
          <w:rtl/>
        </w:rPr>
        <w:t>האישום</w:t>
      </w:r>
      <w:r w:rsidRPr="00E448C5">
        <w:rPr>
          <w:rFonts w:ascii="Calibri" w:hAnsi="Calibri"/>
          <w:color w:val="000000"/>
          <w:rtl/>
        </w:rPr>
        <w:t xml:space="preserve"> </w:t>
      </w:r>
      <w:r w:rsidRPr="00E448C5">
        <w:rPr>
          <w:rFonts w:ascii="Calibri" w:hAnsi="Calibri" w:hint="eastAsia"/>
          <w:color w:val="000000"/>
          <w:rtl/>
        </w:rPr>
        <w:t>ביום</w:t>
      </w:r>
      <w:r w:rsidRPr="00E448C5">
        <w:rPr>
          <w:rFonts w:ascii="Calibri" w:hAnsi="Calibri"/>
          <w:color w:val="000000"/>
          <w:rtl/>
        </w:rPr>
        <w:t xml:space="preserve"> 29.7.15 </w:t>
      </w:r>
      <w:r w:rsidRPr="00E448C5">
        <w:rPr>
          <w:rFonts w:ascii="Calibri" w:hAnsi="Calibri" w:hint="eastAsia"/>
          <w:color w:val="000000"/>
          <w:rtl/>
        </w:rPr>
        <w:t>החזיק</w:t>
      </w:r>
      <w:r w:rsidRPr="00E448C5">
        <w:rPr>
          <w:rFonts w:ascii="Calibri" w:hAnsi="Calibri"/>
          <w:color w:val="000000"/>
          <w:rtl/>
        </w:rPr>
        <w:t xml:space="preserve"> </w:t>
      </w:r>
      <w:r w:rsidRPr="00E448C5">
        <w:rPr>
          <w:rFonts w:ascii="Calibri" w:hAnsi="Calibri" w:hint="eastAsia"/>
          <w:color w:val="000000"/>
          <w:rtl/>
        </w:rPr>
        <w:t>הנאשם</w:t>
      </w:r>
      <w:r w:rsidRPr="00E448C5">
        <w:rPr>
          <w:rFonts w:ascii="Calibri" w:hAnsi="Calibri"/>
          <w:color w:val="000000"/>
          <w:rtl/>
        </w:rPr>
        <w:t xml:space="preserve"> </w:t>
      </w:r>
      <w:r w:rsidRPr="00E448C5">
        <w:rPr>
          <w:rFonts w:ascii="Calibri" w:hAnsi="Calibri" w:hint="eastAsia"/>
          <w:color w:val="000000"/>
          <w:rtl/>
        </w:rPr>
        <w:t>בארון</w:t>
      </w:r>
      <w:r w:rsidRPr="00E448C5">
        <w:rPr>
          <w:rFonts w:ascii="Calibri" w:hAnsi="Calibri"/>
          <w:color w:val="000000"/>
          <w:rtl/>
        </w:rPr>
        <w:t xml:space="preserve"> </w:t>
      </w:r>
      <w:r w:rsidRPr="00E448C5">
        <w:rPr>
          <w:rFonts w:ascii="Calibri" w:hAnsi="Calibri" w:hint="eastAsia"/>
          <w:color w:val="000000"/>
          <w:rtl/>
        </w:rPr>
        <w:t>המטבח</w:t>
      </w:r>
      <w:r w:rsidRPr="00E448C5">
        <w:rPr>
          <w:rFonts w:ascii="Calibri" w:hAnsi="Calibri"/>
          <w:color w:val="000000"/>
          <w:rtl/>
        </w:rPr>
        <w:t xml:space="preserve"> </w:t>
      </w:r>
      <w:r w:rsidRPr="00E448C5">
        <w:rPr>
          <w:rFonts w:ascii="Calibri" w:hAnsi="Calibri" w:hint="eastAsia"/>
          <w:color w:val="000000"/>
          <w:rtl/>
        </w:rPr>
        <w:t>בדירתו</w:t>
      </w:r>
      <w:r w:rsidRPr="00E448C5">
        <w:rPr>
          <w:rFonts w:ascii="Calibri" w:hAnsi="Calibri"/>
          <w:color w:val="000000"/>
          <w:rtl/>
        </w:rPr>
        <w:t xml:space="preserve"> , </w:t>
      </w:r>
      <w:r w:rsidRPr="00E448C5">
        <w:rPr>
          <w:rFonts w:ascii="Calibri" w:hAnsi="Calibri" w:hint="eastAsia"/>
          <w:color w:val="000000"/>
          <w:rtl/>
        </w:rPr>
        <w:t>סם</w:t>
      </w:r>
      <w:r w:rsidRPr="00E448C5">
        <w:rPr>
          <w:rFonts w:ascii="Calibri" w:hAnsi="Calibri"/>
          <w:color w:val="000000"/>
          <w:rtl/>
        </w:rPr>
        <w:t xml:space="preserve"> </w:t>
      </w:r>
      <w:r w:rsidRPr="00E448C5">
        <w:rPr>
          <w:rFonts w:ascii="Calibri" w:hAnsi="Calibri" w:hint="eastAsia"/>
          <w:color w:val="000000"/>
          <w:rtl/>
        </w:rPr>
        <w:t>מסוכן</w:t>
      </w:r>
      <w:r w:rsidRPr="00E448C5">
        <w:rPr>
          <w:rFonts w:ascii="Calibri" w:hAnsi="Calibri"/>
          <w:color w:val="000000"/>
          <w:rtl/>
        </w:rPr>
        <w:t xml:space="preserve"> </w:t>
      </w:r>
      <w:r w:rsidRPr="00E448C5">
        <w:rPr>
          <w:rFonts w:ascii="Calibri" w:hAnsi="Calibri" w:hint="eastAsia"/>
          <w:color w:val="000000"/>
          <w:rtl/>
        </w:rPr>
        <w:t>מסוג</w:t>
      </w:r>
      <w:r w:rsidRPr="00E448C5">
        <w:rPr>
          <w:rFonts w:ascii="Calibri" w:hAnsi="Calibri"/>
          <w:color w:val="000000"/>
          <w:rtl/>
        </w:rPr>
        <w:t xml:space="preserve"> </w:t>
      </w:r>
      <w:r w:rsidRPr="00E448C5">
        <w:rPr>
          <w:rFonts w:ascii="Calibri" w:hAnsi="Calibri" w:hint="eastAsia"/>
          <w:color w:val="000000"/>
          <w:rtl/>
        </w:rPr>
        <w:t>חשיש</w:t>
      </w:r>
      <w:r w:rsidRPr="00E448C5">
        <w:rPr>
          <w:rFonts w:ascii="Calibri" w:hAnsi="Calibri"/>
          <w:color w:val="000000"/>
          <w:rtl/>
        </w:rPr>
        <w:t xml:space="preserve"> </w:t>
      </w:r>
      <w:r w:rsidRPr="00E448C5">
        <w:rPr>
          <w:rFonts w:ascii="Calibri" w:hAnsi="Calibri" w:hint="eastAsia"/>
          <w:color w:val="000000"/>
          <w:rtl/>
        </w:rPr>
        <w:t>במשקל</w:t>
      </w:r>
      <w:r w:rsidRPr="00E448C5">
        <w:rPr>
          <w:rFonts w:ascii="Calibri" w:hAnsi="Calibri"/>
          <w:color w:val="000000"/>
          <w:rtl/>
        </w:rPr>
        <w:t xml:space="preserve"> </w:t>
      </w:r>
      <w:r w:rsidRPr="00E448C5">
        <w:rPr>
          <w:rFonts w:ascii="Calibri" w:hAnsi="Calibri" w:hint="eastAsia"/>
          <w:color w:val="000000"/>
          <w:rtl/>
        </w:rPr>
        <w:t>כולל</w:t>
      </w:r>
      <w:r w:rsidRPr="00E448C5">
        <w:rPr>
          <w:rFonts w:ascii="Calibri" w:hAnsi="Calibri"/>
          <w:color w:val="000000"/>
          <w:rtl/>
        </w:rPr>
        <w:t xml:space="preserve"> </w:t>
      </w:r>
      <w:r w:rsidRPr="00E448C5">
        <w:rPr>
          <w:rFonts w:ascii="Calibri" w:hAnsi="Calibri" w:hint="eastAsia"/>
          <w:color w:val="000000"/>
          <w:rtl/>
        </w:rPr>
        <w:t>של</w:t>
      </w:r>
      <w:r w:rsidRPr="00E448C5">
        <w:rPr>
          <w:rFonts w:ascii="Calibri" w:hAnsi="Calibri"/>
          <w:color w:val="000000"/>
          <w:rtl/>
        </w:rPr>
        <w:t xml:space="preserve"> 10 </w:t>
      </w:r>
      <w:r w:rsidRPr="00E448C5">
        <w:rPr>
          <w:rFonts w:ascii="Calibri" w:hAnsi="Calibri" w:hint="eastAsia"/>
          <w:color w:val="000000"/>
          <w:rtl/>
        </w:rPr>
        <w:t>ג</w:t>
      </w:r>
      <w:r w:rsidRPr="00E448C5">
        <w:rPr>
          <w:rFonts w:ascii="Calibri" w:hAnsi="Calibri"/>
          <w:color w:val="000000"/>
          <w:rtl/>
        </w:rPr>
        <w:t xml:space="preserve">' </w:t>
      </w:r>
      <w:r w:rsidRPr="00E448C5">
        <w:rPr>
          <w:rFonts w:ascii="Calibri" w:hAnsi="Calibri" w:hint="eastAsia"/>
          <w:color w:val="000000"/>
          <w:rtl/>
        </w:rPr>
        <w:t>וזאת</w:t>
      </w:r>
      <w:r w:rsidRPr="00E448C5">
        <w:rPr>
          <w:rFonts w:ascii="Calibri" w:hAnsi="Calibri"/>
          <w:color w:val="000000"/>
          <w:rtl/>
        </w:rPr>
        <w:t xml:space="preserve"> </w:t>
      </w:r>
      <w:r w:rsidRPr="00E448C5">
        <w:rPr>
          <w:rFonts w:ascii="Calibri" w:hAnsi="Calibri" w:hint="eastAsia"/>
          <w:color w:val="000000"/>
          <w:rtl/>
        </w:rPr>
        <w:t>לצריכתו</w:t>
      </w:r>
      <w:r w:rsidRPr="00E448C5">
        <w:rPr>
          <w:rFonts w:ascii="Calibri" w:hAnsi="Calibri"/>
          <w:color w:val="000000"/>
          <w:rtl/>
        </w:rPr>
        <w:t xml:space="preserve"> </w:t>
      </w:r>
      <w:r w:rsidRPr="00E448C5">
        <w:rPr>
          <w:rFonts w:ascii="Calibri" w:hAnsi="Calibri" w:hint="eastAsia"/>
          <w:color w:val="000000"/>
          <w:rtl/>
        </w:rPr>
        <w:t>העצמית</w:t>
      </w:r>
      <w:r w:rsidRPr="00E448C5">
        <w:rPr>
          <w:rFonts w:ascii="Calibri" w:hAnsi="Calibri"/>
          <w:color w:val="000000"/>
          <w:rtl/>
        </w:rPr>
        <w:t xml:space="preserve"> </w:t>
      </w:r>
      <w:r w:rsidRPr="00E448C5">
        <w:rPr>
          <w:rFonts w:ascii="Calibri" w:hAnsi="Calibri" w:hint="eastAsia"/>
          <w:color w:val="000000"/>
          <w:rtl/>
        </w:rPr>
        <w:t>וללא</w:t>
      </w:r>
      <w:r w:rsidRPr="00E448C5">
        <w:rPr>
          <w:rFonts w:ascii="Calibri" w:hAnsi="Calibri"/>
          <w:color w:val="000000"/>
          <w:rtl/>
        </w:rPr>
        <w:t xml:space="preserve"> </w:t>
      </w:r>
      <w:r w:rsidRPr="00E448C5">
        <w:rPr>
          <w:rFonts w:ascii="Calibri" w:hAnsi="Calibri" w:hint="eastAsia"/>
          <w:color w:val="000000"/>
          <w:rtl/>
        </w:rPr>
        <w:t>היתר</w:t>
      </w:r>
      <w:r w:rsidRPr="00E448C5">
        <w:rPr>
          <w:rFonts w:ascii="Calibri" w:hAnsi="Calibri"/>
          <w:color w:val="000000"/>
          <w:rtl/>
        </w:rPr>
        <w:t xml:space="preserve"> </w:t>
      </w:r>
      <w:r w:rsidRPr="00E448C5">
        <w:rPr>
          <w:rFonts w:ascii="Calibri" w:hAnsi="Calibri" w:hint="eastAsia"/>
          <w:color w:val="000000"/>
          <w:rtl/>
        </w:rPr>
        <w:t>או</w:t>
      </w:r>
      <w:r w:rsidRPr="00E448C5">
        <w:rPr>
          <w:rFonts w:ascii="Calibri" w:hAnsi="Calibri"/>
          <w:color w:val="000000"/>
          <w:rtl/>
        </w:rPr>
        <w:t xml:space="preserve"> </w:t>
      </w:r>
      <w:r w:rsidRPr="00E448C5">
        <w:rPr>
          <w:rFonts w:ascii="Calibri" w:hAnsi="Calibri" w:hint="eastAsia"/>
          <w:color w:val="000000"/>
          <w:rtl/>
        </w:rPr>
        <w:t>רישיון</w:t>
      </w:r>
      <w:r w:rsidRPr="00E448C5">
        <w:rPr>
          <w:rFonts w:ascii="Calibri" w:hAnsi="Calibri"/>
          <w:color w:val="000000"/>
          <w:rtl/>
        </w:rPr>
        <w:t xml:space="preserve"> </w:t>
      </w:r>
      <w:r w:rsidRPr="00E448C5">
        <w:rPr>
          <w:rFonts w:ascii="Calibri" w:hAnsi="Calibri" w:hint="eastAsia"/>
          <w:color w:val="000000"/>
          <w:rtl/>
        </w:rPr>
        <w:t>כדין</w:t>
      </w:r>
      <w:r w:rsidRPr="00E448C5">
        <w:rPr>
          <w:rFonts w:ascii="Calibri" w:hAnsi="Calibri"/>
          <w:color w:val="000000"/>
          <w:rtl/>
        </w:rPr>
        <w:t>.</w:t>
      </w:r>
    </w:p>
    <w:p w14:paraId="61488A74" w14:textId="77777777" w:rsidR="00E448C5" w:rsidRPr="00E448C5" w:rsidRDefault="00E448C5" w:rsidP="00E448C5">
      <w:pPr>
        <w:spacing w:before="100" w:beforeAutospacing="1" w:after="100" w:afterAutospacing="1" w:line="300" w:lineRule="exact"/>
        <w:ind w:left="720"/>
        <w:contextualSpacing/>
        <w:jc w:val="both"/>
        <w:rPr>
          <w:rFonts w:ascii="Calibri" w:hAnsi="Calibri"/>
          <w:color w:val="000000"/>
          <w:rtl/>
        </w:rPr>
      </w:pPr>
      <w:r w:rsidRPr="00E448C5">
        <w:rPr>
          <w:rFonts w:ascii="Calibri" w:hAnsi="Calibri"/>
          <w:color w:val="000000"/>
          <w:rtl/>
        </w:rPr>
        <w:t xml:space="preserve"> </w:t>
      </w:r>
    </w:p>
    <w:p w14:paraId="36F46792" w14:textId="77777777" w:rsidR="00E448C5" w:rsidRPr="00BB5780" w:rsidRDefault="00E448C5" w:rsidP="00E448C5">
      <w:pPr>
        <w:tabs>
          <w:tab w:val="left" w:pos="1571"/>
        </w:tabs>
        <w:spacing w:before="100" w:beforeAutospacing="1" w:after="100" w:afterAutospacing="1" w:line="300" w:lineRule="exact"/>
        <w:jc w:val="both"/>
        <w:rPr>
          <w:rFonts w:ascii="David" w:hAnsi="David"/>
          <w:b/>
          <w:bCs/>
          <w:color w:val="000000"/>
          <w:u w:val="single"/>
          <w:rtl/>
        </w:rPr>
      </w:pPr>
      <w:bookmarkStart w:id="7" w:name="ABSTRACT_END"/>
      <w:bookmarkEnd w:id="7"/>
      <w:r w:rsidRPr="00BB5780">
        <w:rPr>
          <w:rFonts w:ascii="David" w:hAnsi="David"/>
          <w:b/>
          <w:bCs/>
          <w:color w:val="000000"/>
          <w:u w:val="single"/>
          <w:rtl/>
        </w:rPr>
        <w:t>הסדר הטיעון</w:t>
      </w:r>
    </w:p>
    <w:p w14:paraId="5936274D" w14:textId="77777777" w:rsidR="00E448C5" w:rsidRPr="00BB5780" w:rsidRDefault="00E448C5" w:rsidP="00E448C5">
      <w:pPr>
        <w:numPr>
          <w:ilvl w:val="0"/>
          <w:numId w:val="1"/>
        </w:numPr>
        <w:spacing w:before="100" w:beforeAutospacing="1" w:after="100" w:afterAutospacing="1" w:line="300" w:lineRule="exact"/>
        <w:contextualSpacing/>
        <w:jc w:val="both"/>
        <w:rPr>
          <w:b/>
          <w:lang w:eastAsia="he-IL"/>
        </w:rPr>
      </w:pPr>
      <w:r w:rsidRPr="00BB5780">
        <w:rPr>
          <w:b/>
          <w:rtl/>
          <w:lang w:eastAsia="he-IL"/>
        </w:rPr>
        <w:t>ביום 26.11.17  הציגו הצדדים להסדר לפיו הנאשם יודה בכתב האישום, יורשע ויופנה לשירות המבחן.  המאשימה התחייבה לאמץ את המלצות התסקיר כמו כן הודיעה כי תעתור להשית על  הנאשם פסילה בפועל. ההגנה ביקשה ששירות המבחן יבחן את שאלת הארכת המאסר המותנה.</w:t>
      </w:r>
    </w:p>
    <w:p w14:paraId="0D8E97F5" w14:textId="77777777" w:rsidR="00E448C5" w:rsidRPr="00BB5780" w:rsidRDefault="00E448C5" w:rsidP="00E448C5">
      <w:pPr>
        <w:spacing w:before="100" w:beforeAutospacing="1" w:after="100" w:afterAutospacing="1" w:line="300" w:lineRule="exact"/>
        <w:ind w:left="720"/>
        <w:contextualSpacing/>
        <w:jc w:val="both"/>
        <w:rPr>
          <w:b/>
          <w:lang w:eastAsia="he-IL"/>
        </w:rPr>
      </w:pPr>
    </w:p>
    <w:p w14:paraId="32684375" w14:textId="77777777" w:rsidR="00E448C5" w:rsidRPr="00BB5780" w:rsidRDefault="00E448C5" w:rsidP="00E448C5">
      <w:pPr>
        <w:spacing w:before="100" w:beforeAutospacing="1" w:after="100" w:afterAutospacing="1" w:line="300" w:lineRule="exact"/>
        <w:jc w:val="both"/>
        <w:rPr>
          <w:b/>
          <w:lang w:eastAsia="he-IL"/>
        </w:rPr>
      </w:pPr>
      <w:r w:rsidRPr="00BB5780">
        <w:rPr>
          <w:bCs/>
          <w:u w:val="single"/>
          <w:rtl/>
          <w:lang w:eastAsia="he-IL"/>
        </w:rPr>
        <w:t xml:space="preserve">תסקירי שירות המבחן </w:t>
      </w:r>
    </w:p>
    <w:p w14:paraId="64F0B4D8" w14:textId="77777777" w:rsidR="00E448C5" w:rsidRPr="00054DAE" w:rsidRDefault="00E448C5" w:rsidP="00E448C5">
      <w:pPr>
        <w:numPr>
          <w:ilvl w:val="0"/>
          <w:numId w:val="1"/>
        </w:numPr>
        <w:spacing w:before="100" w:beforeAutospacing="1" w:after="100" w:afterAutospacing="1" w:line="300" w:lineRule="exact"/>
        <w:contextualSpacing/>
        <w:jc w:val="both"/>
        <w:rPr>
          <w:b/>
          <w:lang w:eastAsia="he-IL"/>
        </w:rPr>
      </w:pPr>
      <w:r w:rsidRPr="00BB5780">
        <w:rPr>
          <w:b/>
          <w:rtl/>
          <w:lang w:eastAsia="he-IL"/>
        </w:rPr>
        <w:t>בתסקיר מיום 29.4.18  שירות ה</w:t>
      </w:r>
      <w:r>
        <w:rPr>
          <w:b/>
          <w:rtl/>
          <w:lang w:eastAsia="he-IL"/>
        </w:rPr>
        <w:t>מבחן ציין כי נעשו מספר ניסיונות</w:t>
      </w:r>
      <w:r w:rsidRPr="00054DAE">
        <w:rPr>
          <w:b/>
          <w:rtl/>
          <w:lang w:eastAsia="he-IL"/>
        </w:rPr>
        <w:t xml:space="preserve"> ליצור קשר עם הנאשם ללא הצלחה.</w:t>
      </w:r>
      <w:r w:rsidRPr="00054DAE">
        <w:rPr>
          <w:b/>
          <w:lang w:eastAsia="he-IL"/>
        </w:rPr>
        <w:t xml:space="preserve"> </w:t>
      </w:r>
    </w:p>
    <w:p w14:paraId="0156BE67" w14:textId="77777777" w:rsidR="00E448C5" w:rsidRPr="00BB5780" w:rsidRDefault="00E448C5" w:rsidP="00E448C5">
      <w:pPr>
        <w:spacing w:before="100" w:beforeAutospacing="1" w:after="100" w:afterAutospacing="1" w:line="300" w:lineRule="exact"/>
        <w:ind w:left="720"/>
        <w:contextualSpacing/>
        <w:jc w:val="both"/>
        <w:rPr>
          <w:b/>
          <w:lang w:eastAsia="he-IL"/>
        </w:rPr>
      </w:pPr>
    </w:p>
    <w:p w14:paraId="77D33986" w14:textId="77777777" w:rsidR="00E448C5" w:rsidRPr="00BB5780" w:rsidRDefault="00E448C5" w:rsidP="00E448C5">
      <w:pPr>
        <w:numPr>
          <w:ilvl w:val="0"/>
          <w:numId w:val="1"/>
        </w:numPr>
        <w:spacing w:before="100" w:beforeAutospacing="1" w:after="100" w:afterAutospacing="1" w:line="300" w:lineRule="exact"/>
        <w:contextualSpacing/>
        <w:jc w:val="both"/>
        <w:rPr>
          <w:b/>
          <w:lang w:eastAsia="he-IL"/>
        </w:rPr>
      </w:pPr>
      <w:r w:rsidRPr="00BB5780">
        <w:rPr>
          <w:b/>
          <w:rtl/>
          <w:lang w:eastAsia="he-IL"/>
        </w:rPr>
        <w:t>בתסקיר מיום 5.9.2018 סקר שירות המבחן את הרקע האישי המשפחתי והעברייני של הנאשם. הנאשם בן 26, רווק. בוגר 10 שנות לימוד, לא שירת בצבא בשל אי התאמה  על רקע מעורבות בפלילים. לחובתו 2 הרשעות קודמות בעבירות אלימות וסמים. הנאשם תומך באימו אשר חלתה לפני 5 שנים, וחלה ירידה בתפקודה. הנאשם הודה בביצוע העבירה, ביטא עמדות מקלות ביחס לצריכת הסמים. שולב בעבר בהליך טיפולי במסגרת שירות המבחן, אך לא התמיד, זומן ל- 3 בדיקות לאיתור שרידי סם, התייצב לבדיקה יחידה אשר העידה על שימוש בסמים. שירות המבחן התרשם כי לנאשם קשיים תפקודיים ונטייה לפרוץ גבולות. שירות המבחן העריך כי קיים סיכון להישנות עבירות סמים והתרשם מנזקקות טיפולית אך כיוון שהנאשם לא הביע נכונות ומחויבות לטיפול נמנע מהמלצה טיפולית בעניינו. שירות המבחן לא מצא הצדקה להמליץ על הארכת המאסר התלוי והעומד כנגדו.</w:t>
      </w:r>
    </w:p>
    <w:p w14:paraId="7D52CE27" w14:textId="77777777" w:rsidR="00E448C5" w:rsidRPr="00BB5780" w:rsidRDefault="00E448C5" w:rsidP="00E448C5">
      <w:pPr>
        <w:spacing w:before="100" w:beforeAutospacing="1" w:after="100" w:afterAutospacing="1" w:line="300" w:lineRule="exact"/>
        <w:ind w:left="720"/>
        <w:contextualSpacing/>
        <w:jc w:val="both"/>
        <w:rPr>
          <w:b/>
          <w:lang w:eastAsia="he-IL"/>
        </w:rPr>
      </w:pPr>
    </w:p>
    <w:p w14:paraId="6CBB98F0" w14:textId="77777777" w:rsidR="00E448C5" w:rsidRPr="00BB5780" w:rsidRDefault="00E448C5" w:rsidP="00E448C5">
      <w:pPr>
        <w:numPr>
          <w:ilvl w:val="0"/>
          <w:numId w:val="1"/>
        </w:numPr>
        <w:spacing w:before="100" w:beforeAutospacing="1" w:after="100" w:afterAutospacing="1" w:line="300" w:lineRule="exact"/>
        <w:contextualSpacing/>
        <w:jc w:val="both"/>
        <w:rPr>
          <w:b/>
          <w:lang w:eastAsia="he-IL"/>
        </w:rPr>
      </w:pPr>
      <w:r w:rsidRPr="00BB5780">
        <w:rPr>
          <w:b/>
          <w:rtl/>
          <w:lang w:eastAsia="he-IL"/>
        </w:rPr>
        <w:t xml:space="preserve">בתסקיר מיום 11.11.18 ציין שירות המבחן כי על רקע מורכבות היחסים עם האם עבר הנאשם להתגורר עם אחיו. בתקופת הדחיה ביטא הנאשם מודעות מעמיקה יותר להתמכרות לסמים, הביע שאיפות נורמטיביות ורצון להתקדם וללמוד, תיאר שימוש יומיומי בסמים, הביע רצון להתנקות, להשתלב באשפוזית. שירות המבחן הציע לשלב הנאשם במסגרת קהילה טיפולית למכורים בסמים אך הנאשם הביע אמביוולנטיות.  שירות המבחן המליץ על דחיית הדיון בחודשיים על מנת לבחון שילובו של הנאשם במסגרת טיפולית. </w:t>
      </w:r>
    </w:p>
    <w:p w14:paraId="73E7293E" w14:textId="77777777" w:rsidR="00E448C5" w:rsidRPr="00BB5780" w:rsidRDefault="00E448C5" w:rsidP="00E448C5">
      <w:pPr>
        <w:spacing w:before="100" w:beforeAutospacing="1" w:after="100" w:afterAutospacing="1" w:line="300" w:lineRule="exact"/>
        <w:contextualSpacing/>
        <w:jc w:val="both"/>
        <w:rPr>
          <w:b/>
          <w:rtl/>
          <w:lang w:eastAsia="he-IL"/>
        </w:rPr>
      </w:pPr>
    </w:p>
    <w:p w14:paraId="06262BAF" w14:textId="77777777" w:rsidR="00E448C5" w:rsidRPr="00BB5780" w:rsidRDefault="00E448C5" w:rsidP="00E448C5">
      <w:pPr>
        <w:spacing w:before="100" w:beforeAutospacing="1" w:after="100" w:afterAutospacing="1" w:line="300" w:lineRule="exact"/>
        <w:jc w:val="both"/>
        <w:rPr>
          <w:bCs/>
          <w:u w:val="single"/>
          <w:lang w:eastAsia="he-IL"/>
        </w:rPr>
      </w:pPr>
      <w:r w:rsidRPr="00BB5780">
        <w:rPr>
          <w:bCs/>
          <w:u w:val="single"/>
          <w:rtl/>
          <w:lang w:eastAsia="he-IL"/>
        </w:rPr>
        <w:t xml:space="preserve">טיעוני הצדדים לעונש:  </w:t>
      </w:r>
    </w:p>
    <w:p w14:paraId="01668B4E" w14:textId="77777777" w:rsidR="00E448C5" w:rsidRPr="00BB5780" w:rsidRDefault="00E448C5" w:rsidP="00E448C5">
      <w:pPr>
        <w:numPr>
          <w:ilvl w:val="0"/>
          <w:numId w:val="1"/>
        </w:numPr>
        <w:spacing w:before="100" w:beforeAutospacing="1" w:after="100" w:afterAutospacing="1" w:line="300" w:lineRule="exact"/>
        <w:contextualSpacing/>
        <w:jc w:val="both"/>
        <w:rPr>
          <w:bCs/>
          <w:u w:val="single"/>
          <w:lang w:eastAsia="he-IL"/>
        </w:rPr>
      </w:pPr>
      <w:r w:rsidRPr="00E448C5">
        <w:rPr>
          <w:rFonts w:ascii="Calibri" w:hAnsi="Calibri" w:hint="eastAsia"/>
          <w:color w:val="000000"/>
          <w:rtl/>
        </w:rPr>
        <w:t>ב</w:t>
      </w:r>
      <w:r w:rsidRPr="00E448C5">
        <w:rPr>
          <w:rFonts w:ascii="Calibri" w:hAnsi="Calibri"/>
          <w:color w:val="000000"/>
          <w:rtl/>
        </w:rPr>
        <w:t>"</w:t>
      </w:r>
      <w:r w:rsidRPr="00E448C5">
        <w:rPr>
          <w:rFonts w:ascii="Calibri" w:hAnsi="Calibri" w:hint="eastAsia"/>
          <w:color w:val="000000"/>
          <w:rtl/>
        </w:rPr>
        <w:t>כ</w:t>
      </w:r>
      <w:r w:rsidRPr="00E448C5">
        <w:rPr>
          <w:rFonts w:ascii="Calibri" w:hAnsi="Calibri"/>
          <w:color w:val="000000"/>
          <w:rtl/>
        </w:rPr>
        <w:t xml:space="preserve"> </w:t>
      </w:r>
      <w:r w:rsidRPr="00E448C5">
        <w:rPr>
          <w:rFonts w:ascii="Calibri" w:hAnsi="Calibri" w:hint="eastAsia"/>
          <w:color w:val="000000"/>
          <w:rtl/>
        </w:rPr>
        <w:t>המאשימה</w:t>
      </w:r>
      <w:r w:rsidRPr="00E448C5">
        <w:rPr>
          <w:rFonts w:ascii="Calibri" w:hAnsi="Calibri"/>
          <w:color w:val="000000"/>
          <w:rtl/>
        </w:rPr>
        <w:t xml:space="preserve"> </w:t>
      </w:r>
      <w:r w:rsidRPr="00E448C5">
        <w:rPr>
          <w:rFonts w:ascii="Calibri" w:hAnsi="Calibri" w:hint="eastAsia"/>
          <w:color w:val="000000"/>
          <w:rtl/>
        </w:rPr>
        <w:t>הגישה</w:t>
      </w:r>
      <w:r w:rsidRPr="00E448C5">
        <w:rPr>
          <w:rFonts w:ascii="Calibri" w:hAnsi="Calibri"/>
          <w:color w:val="000000"/>
          <w:rtl/>
        </w:rPr>
        <w:t xml:space="preserve"> </w:t>
      </w:r>
      <w:r w:rsidRPr="00E448C5">
        <w:rPr>
          <w:rFonts w:ascii="Calibri" w:hAnsi="Calibri" w:hint="eastAsia"/>
          <w:color w:val="000000"/>
          <w:rtl/>
        </w:rPr>
        <w:t>את</w:t>
      </w:r>
      <w:r w:rsidRPr="00E448C5">
        <w:rPr>
          <w:rFonts w:ascii="Calibri" w:hAnsi="Calibri"/>
          <w:color w:val="000000"/>
          <w:rtl/>
        </w:rPr>
        <w:t xml:space="preserve"> </w:t>
      </w:r>
      <w:r w:rsidRPr="00E448C5">
        <w:rPr>
          <w:rFonts w:ascii="Calibri" w:hAnsi="Calibri" w:hint="eastAsia"/>
          <w:color w:val="000000"/>
          <w:rtl/>
        </w:rPr>
        <w:t>הרשעותיו</w:t>
      </w:r>
      <w:r w:rsidRPr="00E448C5">
        <w:rPr>
          <w:rFonts w:ascii="Calibri" w:hAnsi="Calibri"/>
          <w:color w:val="000000"/>
          <w:rtl/>
        </w:rPr>
        <w:t xml:space="preserve"> </w:t>
      </w:r>
      <w:r w:rsidRPr="00E448C5">
        <w:rPr>
          <w:rFonts w:ascii="Calibri" w:hAnsi="Calibri" w:hint="eastAsia"/>
          <w:color w:val="000000"/>
          <w:rtl/>
        </w:rPr>
        <w:t>הקודמות</w:t>
      </w:r>
      <w:r w:rsidRPr="00E448C5">
        <w:rPr>
          <w:rFonts w:ascii="Calibri" w:hAnsi="Calibri"/>
          <w:color w:val="000000"/>
          <w:rtl/>
        </w:rPr>
        <w:t xml:space="preserve"> </w:t>
      </w:r>
      <w:r w:rsidRPr="00E448C5">
        <w:rPr>
          <w:rFonts w:ascii="Calibri" w:hAnsi="Calibri" w:hint="eastAsia"/>
          <w:color w:val="000000"/>
          <w:rtl/>
        </w:rPr>
        <w:t>של</w:t>
      </w:r>
      <w:r w:rsidRPr="00E448C5">
        <w:rPr>
          <w:rFonts w:ascii="Calibri" w:hAnsi="Calibri"/>
          <w:color w:val="000000"/>
          <w:rtl/>
        </w:rPr>
        <w:t xml:space="preserve"> </w:t>
      </w:r>
      <w:r w:rsidRPr="00E448C5">
        <w:rPr>
          <w:rFonts w:ascii="Calibri" w:hAnsi="Calibri" w:hint="eastAsia"/>
          <w:color w:val="000000"/>
          <w:rtl/>
        </w:rPr>
        <w:t>הנאשם</w:t>
      </w:r>
      <w:r w:rsidRPr="00E448C5">
        <w:rPr>
          <w:rFonts w:ascii="Calibri" w:hAnsi="Calibri"/>
          <w:color w:val="000000"/>
          <w:rtl/>
        </w:rPr>
        <w:t xml:space="preserve"> </w:t>
      </w:r>
      <w:r w:rsidRPr="00E448C5">
        <w:rPr>
          <w:rFonts w:ascii="Calibri" w:hAnsi="Calibri" w:hint="eastAsia"/>
          <w:color w:val="000000"/>
          <w:rtl/>
        </w:rPr>
        <w:t>ואת</w:t>
      </w:r>
      <w:r w:rsidRPr="00E448C5">
        <w:rPr>
          <w:rFonts w:ascii="Calibri" w:hAnsi="Calibri"/>
          <w:color w:val="000000"/>
          <w:rtl/>
        </w:rPr>
        <w:t xml:space="preserve"> </w:t>
      </w:r>
      <w:r w:rsidRPr="00E448C5">
        <w:rPr>
          <w:rFonts w:ascii="Calibri" w:hAnsi="Calibri" w:hint="eastAsia"/>
          <w:color w:val="000000"/>
          <w:rtl/>
        </w:rPr>
        <w:t>המאסר</w:t>
      </w:r>
      <w:r w:rsidRPr="00E448C5">
        <w:rPr>
          <w:rFonts w:ascii="Calibri" w:hAnsi="Calibri"/>
          <w:color w:val="000000"/>
          <w:rtl/>
        </w:rPr>
        <w:t xml:space="preserve"> </w:t>
      </w:r>
      <w:r w:rsidRPr="00E448C5">
        <w:rPr>
          <w:rFonts w:ascii="Calibri" w:hAnsi="Calibri" w:hint="eastAsia"/>
          <w:color w:val="000000"/>
          <w:rtl/>
        </w:rPr>
        <w:t>המותנה</w:t>
      </w:r>
      <w:r w:rsidRPr="00E448C5">
        <w:rPr>
          <w:rFonts w:ascii="Calibri" w:hAnsi="Calibri"/>
          <w:color w:val="000000"/>
          <w:rtl/>
        </w:rPr>
        <w:t xml:space="preserve"> </w:t>
      </w:r>
      <w:r w:rsidRPr="00E448C5">
        <w:rPr>
          <w:rFonts w:ascii="Calibri" w:hAnsi="Calibri" w:hint="eastAsia"/>
          <w:color w:val="000000"/>
          <w:rtl/>
        </w:rPr>
        <w:t>שתלוי</w:t>
      </w:r>
      <w:r w:rsidRPr="00E448C5">
        <w:rPr>
          <w:rFonts w:ascii="Calibri" w:hAnsi="Calibri"/>
          <w:color w:val="000000"/>
          <w:rtl/>
        </w:rPr>
        <w:t xml:space="preserve"> </w:t>
      </w:r>
      <w:r w:rsidRPr="00E448C5">
        <w:rPr>
          <w:rFonts w:ascii="Calibri" w:hAnsi="Calibri" w:hint="eastAsia"/>
          <w:color w:val="000000"/>
          <w:rtl/>
        </w:rPr>
        <w:t>ועומד</w:t>
      </w:r>
      <w:r w:rsidRPr="00E448C5">
        <w:rPr>
          <w:rFonts w:ascii="Calibri" w:hAnsi="Calibri"/>
          <w:color w:val="000000"/>
          <w:rtl/>
        </w:rPr>
        <w:t xml:space="preserve"> </w:t>
      </w:r>
      <w:r w:rsidRPr="00E448C5">
        <w:rPr>
          <w:rFonts w:ascii="Calibri" w:hAnsi="Calibri" w:hint="eastAsia"/>
          <w:color w:val="000000"/>
          <w:rtl/>
        </w:rPr>
        <w:t>נגדו</w:t>
      </w:r>
      <w:r w:rsidRPr="00E448C5">
        <w:rPr>
          <w:rFonts w:ascii="Calibri" w:hAnsi="Calibri"/>
          <w:color w:val="000000"/>
          <w:rtl/>
        </w:rPr>
        <w:t xml:space="preserve">. </w:t>
      </w:r>
      <w:r w:rsidRPr="00E448C5">
        <w:rPr>
          <w:rFonts w:ascii="Calibri" w:hAnsi="Calibri" w:hint="eastAsia"/>
          <w:color w:val="000000"/>
          <w:rtl/>
        </w:rPr>
        <w:t>טענה</w:t>
      </w:r>
      <w:r w:rsidRPr="00E448C5">
        <w:rPr>
          <w:rFonts w:ascii="Calibri" w:hAnsi="Calibri"/>
          <w:color w:val="000000"/>
          <w:rtl/>
        </w:rPr>
        <w:t xml:space="preserve"> </w:t>
      </w:r>
      <w:r w:rsidRPr="00E448C5">
        <w:rPr>
          <w:rFonts w:ascii="Calibri" w:hAnsi="Calibri" w:hint="eastAsia"/>
          <w:color w:val="000000"/>
          <w:rtl/>
        </w:rPr>
        <w:t>כי</w:t>
      </w:r>
      <w:r w:rsidRPr="00E448C5">
        <w:rPr>
          <w:rFonts w:ascii="Calibri" w:hAnsi="Calibri"/>
          <w:color w:val="000000"/>
          <w:rtl/>
        </w:rPr>
        <w:t xml:space="preserve"> </w:t>
      </w:r>
      <w:r w:rsidRPr="00E448C5">
        <w:rPr>
          <w:rFonts w:ascii="Calibri" w:hAnsi="Calibri" w:hint="eastAsia"/>
          <w:color w:val="000000"/>
          <w:rtl/>
        </w:rPr>
        <w:t>מתחם</w:t>
      </w:r>
      <w:r w:rsidRPr="00E448C5">
        <w:rPr>
          <w:rFonts w:ascii="Calibri" w:hAnsi="Calibri"/>
          <w:color w:val="000000"/>
          <w:rtl/>
        </w:rPr>
        <w:t xml:space="preserve"> </w:t>
      </w:r>
      <w:r w:rsidRPr="00E448C5">
        <w:rPr>
          <w:rFonts w:ascii="Calibri" w:hAnsi="Calibri" w:hint="eastAsia"/>
          <w:color w:val="000000"/>
          <w:rtl/>
        </w:rPr>
        <w:t>העונש</w:t>
      </w:r>
      <w:r w:rsidRPr="00E448C5">
        <w:rPr>
          <w:rFonts w:ascii="Calibri" w:hAnsi="Calibri"/>
          <w:color w:val="000000"/>
          <w:rtl/>
        </w:rPr>
        <w:t xml:space="preserve"> </w:t>
      </w:r>
      <w:r w:rsidRPr="00E448C5">
        <w:rPr>
          <w:rFonts w:ascii="Calibri" w:hAnsi="Calibri" w:hint="eastAsia"/>
          <w:color w:val="000000"/>
          <w:rtl/>
        </w:rPr>
        <w:t>ההולם</w:t>
      </w:r>
      <w:r w:rsidRPr="00E448C5">
        <w:rPr>
          <w:rFonts w:ascii="Calibri" w:hAnsi="Calibri"/>
          <w:color w:val="000000"/>
          <w:rtl/>
        </w:rPr>
        <w:t xml:space="preserve"> </w:t>
      </w:r>
      <w:r w:rsidRPr="00E448C5">
        <w:rPr>
          <w:rFonts w:ascii="Calibri" w:hAnsi="Calibri" w:hint="eastAsia"/>
          <w:color w:val="000000"/>
          <w:rtl/>
        </w:rPr>
        <w:t>נע</w:t>
      </w:r>
      <w:r w:rsidRPr="00E448C5">
        <w:rPr>
          <w:rFonts w:ascii="Calibri" w:hAnsi="Calibri"/>
          <w:color w:val="000000"/>
          <w:rtl/>
        </w:rPr>
        <w:t xml:space="preserve"> </w:t>
      </w:r>
      <w:r w:rsidRPr="00E448C5">
        <w:rPr>
          <w:rFonts w:ascii="Calibri" w:hAnsi="Calibri" w:hint="eastAsia"/>
          <w:color w:val="000000"/>
          <w:rtl/>
        </w:rPr>
        <w:t>ממאסר</w:t>
      </w:r>
      <w:r w:rsidRPr="00E448C5">
        <w:rPr>
          <w:rFonts w:ascii="Calibri" w:hAnsi="Calibri"/>
          <w:color w:val="000000"/>
          <w:rtl/>
        </w:rPr>
        <w:t xml:space="preserve"> </w:t>
      </w:r>
      <w:r w:rsidRPr="00E448C5">
        <w:rPr>
          <w:rFonts w:ascii="Calibri" w:hAnsi="Calibri" w:hint="eastAsia"/>
          <w:color w:val="000000"/>
          <w:rtl/>
        </w:rPr>
        <w:t>מותנה</w:t>
      </w:r>
      <w:r w:rsidRPr="00E448C5">
        <w:rPr>
          <w:rFonts w:ascii="Calibri" w:hAnsi="Calibri"/>
          <w:color w:val="000000"/>
          <w:rtl/>
        </w:rPr>
        <w:t xml:space="preserve"> </w:t>
      </w:r>
      <w:r w:rsidRPr="00E448C5">
        <w:rPr>
          <w:rFonts w:ascii="Calibri" w:hAnsi="Calibri" w:hint="eastAsia"/>
          <w:color w:val="000000"/>
          <w:rtl/>
        </w:rPr>
        <w:t>ועד</w:t>
      </w:r>
      <w:r w:rsidRPr="00E448C5">
        <w:rPr>
          <w:rFonts w:ascii="Calibri" w:hAnsi="Calibri"/>
          <w:color w:val="000000"/>
          <w:rtl/>
        </w:rPr>
        <w:t xml:space="preserve"> 6 </w:t>
      </w:r>
      <w:r w:rsidRPr="00E448C5">
        <w:rPr>
          <w:rFonts w:ascii="Calibri" w:hAnsi="Calibri" w:hint="eastAsia"/>
          <w:color w:val="000000"/>
          <w:rtl/>
        </w:rPr>
        <w:t>חודשי</w:t>
      </w:r>
      <w:r w:rsidRPr="00E448C5">
        <w:rPr>
          <w:rFonts w:ascii="Calibri" w:hAnsi="Calibri"/>
          <w:color w:val="000000"/>
          <w:rtl/>
        </w:rPr>
        <w:t xml:space="preserve"> </w:t>
      </w:r>
      <w:r w:rsidRPr="00E448C5">
        <w:rPr>
          <w:rFonts w:ascii="Calibri" w:hAnsi="Calibri" w:hint="eastAsia"/>
          <w:color w:val="000000"/>
          <w:rtl/>
        </w:rPr>
        <w:t>מאסר</w:t>
      </w:r>
      <w:r w:rsidRPr="00E448C5">
        <w:rPr>
          <w:rFonts w:ascii="Calibri" w:hAnsi="Calibri"/>
          <w:color w:val="000000"/>
          <w:rtl/>
        </w:rPr>
        <w:t xml:space="preserve">. </w:t>
      </w:r>
      <w:r w:rsidRPr="00E448C5">
        <w:rPr>
          <w:rFonts w:ascii="Calibri" w:hAnsi="Calibri" w:hint="eastAsia"/>
          <w:color w:val="000000"/>
          <w:rtl/>
        </w:rPr>
        <w:t>ציינה</w:t>
      </w:r>
      <w:r w:rsidRPr="00E448C5">
        <w:rPr>
          <w:rFonts w:ascii="Calibri" w:hAnsi="Calibri"/>
          <w:color w:val="000000"/>
          <w:rtl/>
        </w:rPr>
        <w:t xml:space="preserve"> </w:t>
      </w:r>
      <w:r w:rsidRPr="00E448C5">
        <w:rPr>
          <w:rFonts w:ascii="Calibri" w:hAnsi="Calibri" w:hint="eastAsia"/>
          <w:color w:val="000000"/>
          <w:rtl/>
        </w:rPr>
        <w:t>כי</w:t>
      </w:r>
      <w:r w:rsidRPr="00E448C5">
        <w:rPr>
          <w:rFonts w:ascii="Calibri" w:hAnsi="Calibri"/>
          <w:color w:val="000000"/>
          <w:rtl/>
        </w:rPr>
        <w:t xml:space="preserve"> </w:t>
      </w:r>
      <w:r w:rsidRPr="00E448C5">
        <w:rPr>
          <w:rFonts w:ascii="Calibri" w:hAnsi="Calibri" w:hint="eastAsia"/>
          <w:color w:val="000000"/>
          <w:rtl/>
        </w:rPr>
        <w:t>המאשימה</w:t>
      </w:r>
      <w:r w:rsidRPr="00E448C5">
        <w:rPr>
          <w:rFonts w:ascii="Calibri" w:hAnsi="Calibri"/>
          <w:color w:val="000000"/>
          <w:rtl/>
        </w:rPr>
        <w:t xml:space="preserve"> </w:t>
      </w:r>
      <w:r w:rsidRPr="00E448C5">
        <w:rPr>
          <w:rFonts w:ascii="Calibri" w:hAnsi="Calibri" w:hint="eastAsia"/>
          <w:color w:val="000000"/>
          <w:rtl/>
        </w:rPr>
        <w:t>התחייבה</w:t>
      </w:r>
      <w:r w:rsidRPr="00E448C5">
        <w:rPr>
          <w:rFonts w:ascii="Calibri" w:hAnsi="Calibri"/>
          <w:color w:val="000000"/>
          <w:rtl/>
        </w:rPr>
        <w:t xml:space="preserve"> </w:t>
      </w:r>
      <w:r w:rsidRPr="00E448C5">
        <w:rPr>
          <w:rFonts w:ascii="Calibri" w:hAnsi="Calibri" w:hint="eastAsia"/>
          <w:color w:val="000000"/>
          <w:rtl/>
        </w:rPr>
        <w:t>לאמץ</w:t>
      </w:r>
      <w:r w:rsidRPr="00E448C5">
        <w:rPr>
          <w:rFonts w:ascii="Calibri" w:hAnsi="Calibri"/>
          <w:color w:val="000000"/>
          <w:rtl/>
        </w:rPr>
        <w:t xml:space="preserve"> </w:t>
      </w:r>
      <w:r w:rsidRPr="00E448C5">
        <w:rPr>
          <w:rFonts w:ascii="Calibri" w:hAnsi="Calibri" w:hint="eastAsia"/>
          <w:color w:val="000000"/>
          <w:rtl/>
        </w:rPr>
        <w:t>את</w:t>
      </w:r>
      <w:r w:rsidRPr="00E448C5">
        <w:rPr>
          <w:rFonts w:ascii="Calibri" w:hAnsi="Calibri"/>
          <w:color w:val="000000"/>
          <w:rtl/>
        </w:rPr>
        <w:t xml:space="preserve"> </w:t>
      </w:r>
      <w:r w:rsidRPr="00E448C5">
        <w:rPr>
          <w:rFonts w:ascii="Calibri" w:hAnsi="Calibri" w:hint="eastAsia"/>
          <w:color w:val="000000"/>
          <w:rtl/>
        </w:rPr>
        <w:t>המלצות</w:t>
      </w:r>
      <w:r w:rsidRPr="00E448C5">
        <w:rPr>
          <w:rFonts w:ascii="Calibri" w:hAnsi="Calibri"/>
          <w:color w:val="000000"/>
          <w:rtl/>
        </w:rPr>
        <w:t xml:space="preserve"> </w:t>
      </w:r>
      <w:r w:rsidRPr="00E448C5">
        <w:rPr>
          <w:rFonts w:ascii="Calibri" w:hAnsi="Calibri" w:hint="eastAsia"/>
          <w:color w:val="000000"/>
          <w:rtl/>
        </w:rPr>
        <w:t>התסקיר</w:t>
      </w:r>
      <w:r w:rsidRPr="00E448C5">
        <w:rPr>
          <w:rFonts w:ascii="Calibri" w:hAnsi="Calibri"/>
          <w:color w:val="000000"/>
          <w:rtl/>
        </w:rPr>
        <w:t xml:space="preserve">, </w:t>
      </w:r>
      <w:r w:rsidRPr="00E448C5">
        <w:rPr>
          <w:rFonts w:ascii="Calibri" w:hAnsi="Calibri" w:hint="eastAsia"/>
          <w:color w:val="000000"/>
          <w:rtl/>
        </w:rPr>
        <w:t>אלא</w:t>
      </w:r>
      <w:r w:rsidRPr="00E448C5">
        <w:rPr>
          <w:rFonts w:ascii="Calibri" w:hAnsi="Calibri"/>
          <w:color w:val="000000"/>
          <w:rtl/>
        </w:rPr>
        <w:t xml:space="preserve"> </w:t>
      </w:r>
      <w:r w:rsidRPr="00E448C5">
        <w:rPr>
          <w:rFonts w:ascii="Calibri" w:hAnsi="Calibri" w:hint="eastAsia"/>
          <w:color w:val="000000"/>
          <w:rtl/>
        </w:rPr>
        <w:t>שהנאשם</w:t>
      </w:r>
      <w:r w:rsidRPr="00E448C5">
        <w:rPr>
          <w:rFonts w:ascii="Calibri" w:hAnsi="Calibri"/>
          <w:color w:val="000000"/>
          <w:rtl/>
        </w:rPr>
        <w:t xml:space="preserve"> </w:t>
      </w:r>
      <w:r w:rsidRPr="00E448C5">
        <w:rPr>
          <w:rFonts w:ascii="Calibri" w:hAnsi="Calibri" w:hint="eastAsia"/>
          <w:color w:val="000000"/>
          <w:rtl/>
        </w:rPr>
        <w:t>לא</w:t>
      </w:r>
      <w:r w:rsidRPr="00E448C5">
        <w:rPr>
          <w:rFonts w:ascii="Calibri" w:hAnsi="Calibri"/>
          <w:color w:val="000000"/>
          <w:rtl/>
        </w:rPr>
        <w:t xml:space="preserve"> </w:t>
      </w:r>
      <w:r w:rsidRPr="00E448C5">
        <w:rPr>
          <w:rFonts w:ascii="Calibri" w:hAnsi="Calibri" w:hint="eastAsia"/>
          <w:color w:val="000000"/>
          <w:rtl/>
        </w:rPr>
        <w:t>שיתף</w:t>
      </w:r>
      <w:r w:rsidRPr="00E448C5">
        <w:rPr>
          <w:rFonts w:ascii="Calibri" w:hAnsi="Calibri"/>
          <w:color w:val="000000"/>
          <w:rtl/>
        </w:rPr>
        <w:t xml:space="preserve"> </w:t>
      </w:r>
      <w:r w:rsidRPr="00E448C5">
        <w:rPr>
          <w:rFonts w:ascii="Calibri" w:hAnsi="Calibri" w:hint="eastAsia"/>
          <w:color w:val="000000"/>
          <w:rtl/>
        </w:rPr>
        <w:t>פעולה</w:t>
      </w:r>
      <w:r w:rsidRPr="00E448C5">
        <w:rPr>
          <w:rFonts w:ascii="Calibri" w:hAnsi="Calibri"/>
          <w:color w:val="000000"/>
          <w:rtl/>
        </w:rPr>
        <w:t xml:space="preserve"> </w:t>
      </w:r>
      <w:r w:rsidRPr="00E448C5">
        <w:rPr>
          <w:rFonts w:ascii="Calibri" w:hAnsi="Calibri" w:hint="eastAsia"/>
          <w:color w:val="000000"/>
          <w:rtl/>
        </w:rPr>
        <w:t>עם</w:t>
      </w:r>
      <w:r w:rsidRPr="00E448C5">
        <w:rPr>
          <w:rFonts w:ascii="Calibri" w:hAnsi="Calibri"/>
          <w:color w:val="000000"/>
          <w:rtl/>
        </w:rPr>
        <w:t xml:space="preserve"> </w:t>
      </w:r>
      <w:r w:rsidRPr="00E448C5">
        <w:rPr>
          <w:rFonts w:ascii="Calibri" w:hAnsi="Calibri" w:hint="eastAsia"/>
          <w:color w:val="000000"/>
          <w:rtl/>
        </w:rPr>
        <w:t>שירות</w:t>
      </w:r>
      <w:r w:rsidRPr="00E448C5">
        <w:rPr>
          <w:rFonts w:ascii="Calibri" w:hAnsi="Calibri"/>
          <w:color w:val="000000"/>
          <w:rtl/>
        </w:rPr>
        <w:t xml:space="preserve"> </w:t>
      </w:r>
      <w:r w:rsidRPr="00E448C5">
        <w:rPr>
          <w:rFonts w:ascii="Calibri" w:hAnsi="Calibri" w:hint="eastAsia"/>
          <w:color w:val="000000"/>
          <w:rtl/>
        </w:rPr>
        <w:t>המבחן</w:t>
      </w:r>
      <w:r w:rsidRPr="00E448C5">
        <w:rPr>
          <w:rFonts w:ascii="Calibri" w:hAnsi="Calibri"/>
          <w:color w:val="000000"/>
          <w:rtl/>
        </w:rPr>
        <w:t xml:space="preserve">, </w:t>
      </w:r>
      <w:r w:rsidRPr="00E448C5">
        <w:rPr>
          <w:rFonts w:ascii="Calibri" w:hAnsi="Calibri" w:hint="eastAsia"/>
          <w:color w:val="000000"/>
          <w:rtl/>
        </w:rPr>
        <w:t>לא</w:t>
      </w:r>
      <w:r w:rsidRPr="00E448C5">
        <w:rPr>
          <w:rFonts w:ascii="Calibri" w:hAnsi="Calibri"/>
          <w:color w:val="000000"/>
          <w:rtl/>
        </w:rPr>
        <w:t xml:space="preserve"> </w:t>
      </w:r>
      <w:r w:rsidRPr="00E448C5">
        <w:rPr>
          <w:rFonts w:ascii="Calibri" w:hAnsi="Calibri" w:hint="eastAsia"/>
          <w:color w:val="000000"/>
          <w:rtl/>
        </w:rPr>
        <w:t>נרתם</w:t>
      </w:r>
      <w:r w:rsidRPr="00E448C5">
        <w:rPr>
          <w:rFonts w:ascii="Calibri" w:hAnsi="Calibri"/>
          <w:color w:val="000000"/>
          <w:rtl/>
        </w:rPr>
        <w:t xml:space="preserve"> </w:t>
      </w:r>
      <w:r w:rsidRPr="00E448C5">
        <w:rPr>
          <w:rFonts w:ascii="Calibri" w:hAnsi="Calibri" w:hint="eastAsia"/>
          <w:color w:val="000000"/>
          <w:rtl/>
        </w:rPr>
        <w:t>להליך</w:t>
      </w:r>
      <w:r w:rsidRPr="00E448C5">
        <w:rPr>
          <w:rFonts w:ascii="Calibri" w:hAnsi="Calibri"/>
          <w:color w:val="000000"/>
          <w:rtl/>
        </w:rPr>
        <w:t xml:space="preserve"> </w:t>
      </w:r>
      <w:r w:rsidRPr="00E448C5">
        <w:rPr>
          <w:rFonts w:ascii="Calibri" w:hAnsi="Calibri" w:hint="eastAsia"/>
          <w:color w:val="000000"/>
          <w:rtl/>
        </w:rPr>
        <w:t>טיפולי</w:t>
      </w:r>
      <w:r w:rsidRPr="00E448C5">
        <w:rPr>
          <w:rFonts w:ascii="Calibri" w:hAnsi="Calibri"/>
          <w:color w:val="000000"/>
          <w:rtl/>
        </w:rPr>
        <w:t xml:space="preserve"> </w:t>
      </w:r>
      <w:r w:rsidRPr="00E448C5">
        <w:rPr>
          <w:rFonts w:ascii="Calibri" w:hAnsi="Calibri" w:hint="eastAsia"/>
          <w:color w:val="000000"/>
          <w:rtl/>
        </w:rPr>
        <w:t>ומסרב</w:t>
      </w:r>
      <w:r w:rsidRPr="00E448C5">
        <w:rPr>
          <w:rFonts w:ascii="Calibri" w:hAnsi="Calibri"/>
          <w:color w:val="000000"/>
          <w:rtl/>
        </w:rPr>
        <w:t xml:space="preserve"> </w:t>
      </w:r>
      <w:r w:rsidRPr="00E448C5">
        <w:rPr>
          <w:rFonts w:ascii="Calibri" w:hAnsi="Calibri" w:hint="eastAsia"/>
          <w:color w:val="000000"/>
          <w:rtl/>
        </w:rPr>
        <w:t>להשתקם</w:t>
      </w:r>
      <w:r w:rsidRPr="00E448C5">
        <w:rPr>
          <w:rFonts w:ascii="Calibri" w:hAnsi="Calibri"/>
          <w:color w:val="000000"/>
          <w:rtl/>
        </w:rPr>
        <w:t xml:space="preserve">. </w:t>
      </w:r>
      <w:r w:rsidRPr="00E448C5">
        <w:rPr>
          <w:rFonts w:ascii="Calibri" w:hAnsi="Calibri" w:hint="eastAsia"/>
          <w:color w:val="000000"/>
          <w:rtl/>
        </w:rPr>
        <w:t>לפיכך</w:t>
      </w:r>
      <w:r w:rsidRPr="00E448C5">
        <w:rPr>
          <w:rFonts w:ascii="Calibri" w:hAnsi="Calibri"/>
          <w:color w:val="000000"/>
          <w:rtl/>
        </w:rPr>
        <w:t xml:space="preserve"> </w:t>
      </w:r>
      <w:r w:rsidRPr="00E448C5">
        <w:rPr>
          <w:rFonts w:ascii="Calibri" w:hAnsi="Calibri" w:hint="eastAsia"/>
          <w:color w:val="000000"/>
          <w:rtl/>
        </w:rPr>
        <w:t>ומששירות</w:t>
      </w:r>
      <w:r w:rsidRPr="00E448C5">
        <w:rPr>
          <w:rFonts w:ascii="Calibri" w:hAnsi="Calibri"/>
          <w:color w:val="000000"/>
          <w:rtl/>
        </w:rPr>
        <w:t xml:space="preserve"> </w:t>
      </w:r>
      <w:r w:rsidRPr="00E448C5">
        <w:rPr>
          <w:rFonts w:ascii="Calibri" w:hAnsi="Calibri" w:hint="eastAsia"/>
          <w:color w:val="000000"/>
          <w:rtl/>
        </w:rPr>
        <w:t>המבחן</w:t>
      </w:r>
      <w:r w:rsidRPr="00E448C5">
        <w:rPr>
          <w:rFonts w:ascii="Calibri" w:hAnsi="Calibri"/>
          <w:color w:val="000000"/>
          <w:rtl/>
        </w:rPr>
        <w:t xml:space="preserve"> </w:t>
      </w:r>
      <w:r w:rsidRPr="00E448C5">
        <w:rPr>
          <w:rFonts w:ascii="Calibri" w:hAnsi="Calibri" w:hint="eastAsia"/>
          <w:color w:val="000000"/>
          <w:rtl/>
        </w:rPr>
        <w:t>אינו</w:t>
      </w:r>
      <w:r w:rsidRPr="00E448C5">
        <w:rPr>
          <w:rFonts w:ascii="Calibri" w:hAnsi="Calibri"/>
          <w:color w:val="000000"/>
          <w:rtl/>
        </w:rPr>
        <w:t xml:space="preserve"> </w:t>
      </w:r>
      <w:r w:rsidRPr="00E448C5">
        <w:rPr>
          <w:rFonts w:ascii="Calibri" w:hAnsi="Calibri" w:hint="eastAsia"/>
          <w:color w:val="000000"/>
          <w:rtl/>
        </w:rPr>
        <w:t>ממליץ</w:t>
      </w:r>
      <w:r w:rsidRPr="00E448C5">
        <w:rPr>
          <w:rFonts w:ascii="Calibri" w:hAnsi="Calibri"/>
          <w:color w:val="000000"/>
          <w:rtl/>
        </w:rPr>
        <w:t xml:space="preserve"> </w:t>
      </w:r>
      <w:r w:rsidRPr="00E448C5">
        <w:rPr>
          <w:rFonts w:ascii="Calibri" w:hAnsi="Calibri" w:hint="eastAsia"/>
          <w:color w:val="000000"/>
          <w:rtl/>
        </w:rPr>
        <w:t>על</w:t>
      </w:r>
      <w:r w:rsidRPr="00E448C5">
        <w:rPr>
          <w:rFonts w:ascii="Calibri" w:hAnsi="Calibri"/>
          <w:color w:val="000000"/>
          <w:rtl/>
        </w:rPr>
        <w:t xml:space="preserve"> </w:t>
      </w:r>
      <w:r w:rsidRPr="00E448C5">
        <w:rPr>
          <w:rFonts w:ascii="Calibri" w:hAnsi="Calibri" w:hint="eastAsia"/>
          <w:color w:val="000000"/>
          <w:rtl/>
        </w:rPr>
        <w:t>הארכת</w:t>
      </w:r>
      <w:r w:rsidRPr="00E448C5">
        <w:rPr>
          <w:rFonts w:ascii="Calibri" w:hAnsi="Calibri"/>
          <w:color w:val="000000"/>
          <w:rtl/>
        </w:rPr>
        <w:t xml:space="preserve"> </w:t>
      </w:r>
      <w:r w:rsidRPr="00E448C5">
        <w:rPr>
          <w:rFonts w:ascii="Calibri" w:hAnsi="Calibri" w:hint="eastAsia"/>
          <w:color w:val="000000"/>
          <w:rtl/>
        </w:rPr>
        <w:t>המאסר</w:t>
      </w:r>
      <w:r w:rsidRPr="00E448C5">
        <w:rPr>
          <w:rFonts w:ascii="Calibri" w:hAnsi="Calibri"/>
          <w:color w:val="000000"/>
          <w:rtl/>
        </w:rPr>
        <w:t xml:space="preserve"> </w:t>
      </w:r>
      <w:r w:rsidRPr="00E448C5">
        <w:rPr>
          <w:rFonts w:ascii="Calibri" w:hAnsi="Calibri" w:hint="eastAsia"/>
          <w:color w:val="000000"/>
          <w:rtl/>
        </w:rPr>
        <w:t>המותנה</w:t>
      </w:r>
      <w:r w:rsidRPr="00E448C5">
        <w:rPr>
          <w:rFonts w:ascii="Calibri" w:hAnsi="Calibri"/>
          <w:color w:val="000000"/>
          <w:rtl/>
        </w:rPr>
        <w:t xml:space="preserve">, </w:t>
      </w:r>
      <w:r w:rsidRPr="00E448C5">
        <w:rPr>
          <w:rFonts w:ascii="Calibri" w:hAnsi="Calibri" w:hint="eastAsia"/>
          <w:color w:val="000000"/>
          <w:rtl/>
        </w:rPr>
        <w:t>עתרה</w:t>
      </w:r>
      <w:r w:rsidRPr="00E448C5">
        <w:rPr>
          <w:rFonts w:ascii="Calibri" w:hAnsi="Calibri"/>
          <w:color w:val="000000"/>
          <w:rtl/>
        </w:rPr>
        <w:t xml:space="preserve"> </w:t>
      </w:r>
      <w:r w:rsidRPr="00E448C5">
        <w:rPr>
          <w:rFonts w:ascii="Calibri" w:hAnsi="Calibri" w:hint="eastAsia"/>
          <w:color w:val="000000"/>
          <w:rtl/>
        </w:rPr>
        <w:t>המאשימה</w:t>
      </w:r>
      <w:r w:rsidRPr="00E448C5">
        <w:rPr>
          <w:rFonts w:ascii="Calibri" w:hAnsi="Calibri"/>
          <w:color w:val="000000"/>
          <w:rtl/>
        </w:rPr>
        <w:t xml:space="preserve"> </w:t>
      </w:r>
      <w:r w:rsidRPr="00E448C5">
        <w:rPr>
          <w:rFonts w:ascii="Calibri" w:hAnsi="Calibri" w:hint="eastAsia"/>
          <w:color w:val="000000"/>
          <w:rtl/>
        </w:rPr>
        <w:t>להפעלת</w:t>
      </w:r>
      <w:r w:rsidRPr="00E448C5">
        <w:rPr>
          <w:rFonts w:ascii="Calibri" w:hAnsi="Calibri"/>
          <w:color w:val="000000"/>
          <w:rtl/>
        </w:rPr>
        <w:t xml:space="preserve"> </w:t>
      </w:r>
      <w:r w:rsidRPr="00E448C5">
        <w:rPr>
          <w:rFonts w:ascii="Calibri" w:hAnsi="Calibri" w:hint="eastAsia"/>
          <w:color w:val="000000"/>
          <w:rtl/>
        </w:rPr>
        <w:t>המאסר</w:t>
      </w:r>
      <w:r w:rsidRPr="00E448C5">
        <w:rPr>
          <w:rFonts w:ascii="Calibri" w:hAnsi="Calibri"/>
          <w:color w:val="000000"/>
          <w:rtl/>
        </w:rPr>
        <w:t xml:space="preserve"> </w:t>
      </w:r>
      <w:r w:rsidRPr="00E448C5">
        <w:rPr>
          <w:rFonts w:ascii="Calibri" w:hAnsi="Calibri" w:hint="eastAsia"/>
          <w:color w:val="000000"/>
          <w:rtl/>
        </w:rPr>
        <w:t>המותנה</w:t>
      </w:r>
      <w:r w:rsidRPr="00E448C5">
        <w:rPr>
          <w:rFonts w:ascii="Calibri" w:hAnsi="Calibri"/>
          <w:color w:val="000000"/>
          <w:rtl/>
        </w:rPr>
        <w:t xml:space="preserve">, </w:t>
      </w:r>
      <w:r w:rsidRPr="00E448C5">
        <w:rPr>
          <w:rFonts w:ascii="Calibri" w:hAnsi="Calibri" w:hint="eastAsia"/>
          <w:color w:val="000000"/>
          <w:rtl/>
        </w:rPr>
        <w:t>והטלת</w:t>
      </w:r>
      <w:r w:rsidRPr="00E448C5">
        <w:rPr>
          <w:rFonts w:ascii="Calibri" w:hAnsi="Calibri"/>
          <w:color w:val="000000"/>
          <w:rtl/>
        </w:rPr>
        <w:t xml:space="preserve"> </w:t>
      </w:r>
      <w:r w:rsidRPr="00E448C5">
        <w:rPr>
          <w:rFonts w:ascii="Calibri" w:hAnsi="Calibri" w:hint="eastAsia"/>
          <w:color w:val="000000"/>
          <w:rtl/>
        </w:rPr>
        <w:t>ענישה</w:t>
      </w:r>
      <w:r w:rsidRPr="00E448C5">
        <w:rPr>
          <w:rFonts w:ascii="Calibri" w:hAnsi="Calibri"/>
          <w:color w:val="000000"/>
          <w:rtl/>
        </w:rPr>
        <w:t xml:space="preserve"> </w:t>
      </w:r>
      <w:r w:rsidRPr="00E448C5">
        <w:rPr>
          <w:rFonts w:ascii="Calibri" w:hAnsi="Calibri" w:hint="eastAsia"/>
          <w:color w:val="000000"/>
          <w:rtl/>
        </w:rPr>
        <w:t>נוספת</w:t>
      </w:r>
      <w:r w:rsidRPr="00E448C5">
        <w:rPr>
          <w:rFonts w:ascii="Calibri" w:hAnsi="Calibri"/>
          <w:color w:val="000000"/>
          <w:rtl/>
        </w:rPr>
        <w:t xml:space="preserve"> </w:t>
      </w:r>
      <w:r w:rsidRPr="00E448C5">
        <w:rPr>
          <w:rFonts w:ascii="Calibri" w:hAnsi="Calibri" w:hint="eastAsia"/>
          <w:color w:val="000000"/>
          <w:rtl/>
        </w:rPr>
        <w:t>של</w:t>
      </w:r>
      <w:r w:rsidRPr="00E448C5">
        <w:rPr>
          <w:rFonts w:ascii="Calibri" w:hAnsi="Calibri"/>
          <w:color w:val="000000"/>
          <w:rtl/>
        </w:rPr>
        <w:t xml:space="preserve"> </w:t>
      </w:r>
      <w:r w:rsidRPr="00E448C5">
        <w:rPr>
          <w:rFonts w:ascii="Calibri" w:hAnsi="Calibri" w:hint="eastAsia"/>
          <w:color w:val="000000"/>
          <w:rtl/>
        </w:rPr>
        <w:t>מאסר</w:t>
      </w:r>
      <w:r w:rsidRPr="00E448C5">
        <w:rPr>
          <w:rFonts w:ascii="Calibri" w:hAnsi="Calibri"/>
          <w:color w:val="000000"/>
          <w:rtl/>
        </w:rPr>
        <w:t xml:space="preserve"> </w:t>
      </w:r>
      <w:r w:rsidRPr="00E448C5">
        <w:rPr>
          <w:rFonts w:ascii="Calibri" w:hAnsi="Calibri" w:hint="eastAsia"/>
          <w:color w:val="000000"/>
          <w:rtl/>
        </w:rPr>
        <w:t>מותנה</w:t>
      </w:r>
      <w:r w:rsidRPr="00E448C5">
        <w:rPr>
          <w:rFonts w:ascii="Calibri" w:hAnsi="Calibri"/>
          <w:color w:val="000000"/>
          <w:rtl/>
        </w:rPr>
        <w:t xml:space="preserve">, </w:t>
      </w:r>
      <w:r w:rsidRPr="00E448C5">
        <w:rPr>
          <w:rFonts w:ascii="Calibri" w:hAnsi="Calibri" w:hint="eastAsia"/>
          <w:color w:val="000000"/>
          <w:rtl/>
        </w:rPr>
        <w:t>התחייבות</w:t>
      </w:r>
      <w:r w:rsidRPr="00E448C5">
        <w:rPr>
          <w:rFonts w:ascii="Calibri" w:hAnsi="Calibri"/>
          <w:color w:val="000000"/>
          <w:rtl/>
        </w:rPr>
        <w:t xml:space="preserve"> </w:t>
      </w:r>
      <w:r w:rsidRPr="00E448C5">
        <w:rPr>
          <w:rFonts w:ascii="Calibri" w:hAnsi="Calibri" w:hint="eastAsia"/>
          <w:color w:val="000000"/>
          <w:rtl/>
        </w:rPr>
        <w:t>כספית</w:t>
      </w:r>
      <w:r w:rsidRPr="00E448C5">
        <w:rPr>
          <w:rFonts w:ascii="Calibri" w:hAnsi="Calibri"/>
          <w:color w:val="000000"/>
          <w:rtl/>
        </w:rPr>
        <w:t xml:space="preserve">, </w:t>
      </w:r>
      <w:r w:rsidRPr="00E448C5">
        <w:rPr>
          <w:rFonts w:ascii="Calibri" w:hAnsi="Calibri" w:hint="eastAsia"/>
          <w:color w:val="000000"/>
          <w:rtl/>
        </w:rPr>
        <w:t>קנס</w:t>
      </w:r>
      <w:r w:rsidRPr="00E448C5">
        <w:rPr>
          <w:rFonts w:ascii="Calibri" w:hAnsi="Calibri"/>
          <w:color w:val="000000"/>
          <w:rtl/>
        </w:rPr>
        <w:t xml:space="preserve"> </w:t>
      </w:r>
      <w:r w:rsidRPr="00E448C5">
        <w:rPr>
          <w:rFonts w:ascii="Calibri" w:hAnsi="Calibri" w:hint="eastAsia"/>
          <w:color w:val="000000"/>
          <w:rtl/>
        </w:rPr>
        <w:t>כספי</w:t>
      </w:r>
      <w:r w:rsidRPr="00E448C5">
        <w:rPr>
          <w:rFonts w:ascii="Calibri" w:hAnsi="Calibri"/>
          <w:color w:val="000000"/>
          <w:rtl/>
        </w:rPr>
        <w:t xml:space="preserve">, </w:t>
      </w:r>
      <w:r w:rsidRPr="00E448C5">
        <w:rPr>
          <w:rFonts w:ascii="Calibri" w:hAnsi="Calibri" w:hint="eastAsia"/>
          <w:color w:val="000000"/>
          <w:rtl/>
        </w:rPr>
        <w:t>פסילה</w:t>
      </w:r>
      <w:r w:rsidRPr="00E448C5">
        <w:rPr>
          <w:rFonts w:ascii="Calibri" w:hAnsi="Calibri"/>
          <w:color w:val="000000"/>
          <w:rtl/>
        </w:rPr>
        <w:t xml:space="preserve"> </w:t>
      </w:r>
      <w:r w:rsidRPr="00E448C5">
        <w:rPr>
          <w:rFonts w:ascii="Calibri" w:hAnsi="Calibri" w:hint="eastAsia"/>
          <w:color w:val="000000"/>
          <w:rtl/>
        </w:rPr>
        <w:t>בפועל</w:t>
      </w:r>
      <w:r w:rsidRPr="00E448C5">
        <w:rPr>
          <w:rFonts w:ascii="Calibri" w:hAnsi="Calibri"/>
          <w:color w:val="000000"/>
          <w:rtl/>
        </w:rPr>
        <w:t xml:space="preserve"> </w:t>
      </w:r>
      <w:r w:rsidRPr="00E448C5">
        <w:rPr>
          <w:rFonts w:ascii="Calibri" w:hAnsi="Calibri" w:hint="eastAsia"/>
          <w:color w:val="000000"/>
          <w:rtl/>
        </w:rPr>
        <w:t>ופסילה</w:t>
      </w:r>
      <w:r w:rsidRPr="00E448C5">
        <w:rPr>
          <w:rFonts w:ascii="Calibri" w:hAnsi="Calibri"/>
          <w:color w:val="000000"/>
          <w:rtl/>
        </w:rPr>
        <w:t xml:space="preserve"> </w:t>
      </w:r>
      <w:r w:rsidRPr="00E448C5">
        <w:rPr>
          <w:rFonts w:ascii="Calibri" w:hAnsi="Calibri" w:hint="eastAsia"/>
          <w:color w:val="000000"/>
          <w:rtl/>
        </w:rPr>
        <w:t>על</w:t>
      </w:r>
      <w:r w:rsidRPr="00E448C5">
        <w:rPr>
          <w:rFonts w:ascii="Calibri" w:hAnsi="Calibri"/>
          <w:color w:val="000000"/>
          <w:rtl/>
        </w:rPr>
        <w:t xml:space="preserve"> </w:t>
      </w:r>
      <w:r w:rsidRPr="00E448C5">
        <w:rPr>
          <w:rFonts w:ascii="Calibri" w:hAnsi="Calibri" w:hint="eastAsia"/>
          <w:color w:val="000000"/>
          <w:rtl/>
        </w:rPr>
        <w:t>תנאי</w:t>
      </w:r>
      <w:r w:rsidRPr="00E448C5">
        <w:rPr>
          <w:rFonts w:ascii="Calibri" w:hAnsi="Calibri"/>
          <w:color w:val="000000"/>
          <w:rtl/>
        </w:rPr>
        <w:t xml:space="preserve">. </w:t>
      </w:r>
    </w:p>
    <w:p w14:paraId="55FAE1B0" w14:textId="77777777" w:rsidR="00E448C5" w:rsidRPr="00BB5780" w:rsidRDefault="00E448C5" w:rsidP="00E448C5">
      <w:pPr>
        <w:spacing w:before="100" w:beforeAutospacing="1" w:after="100" w:afterAutospacing="1" w:line="300" w:lineRule="exact"/>
        <w:ind w:left="720"/>
        <w:contextualSpacing/>
        <w:jc w:val="both"/>
        <w:rPr>
          <w:bCs/>
          <w:u w:val="single"/>
          <w:lang w:eastAsia="he-IL"/>
        </w:rPr>
      </w:pPr>
    </w:p>
    <w:p w14:paraId="14B0F92E" w14:textId="77777777" w:rsidR="00E448C5" w:rsidRPr="00BB5780" w:rsidRDefault="00E448C5" w:rsidP="00E448C5">
      <w:pPr>
        <w:numPr>
          <w:ilvl w:val="0"/>
          <w:numId w:val="1"/>
        </w:numPr>
        <w:spacing w:before="100" w:beforeAutospacing="1" w:after="100" w:afterAutospacing="1" w:line="300" w:lineRule="exact"/>
        <w:contextualSpacing/>
        <w:jc w:val="both"/>
        <w:rPr>
          <w:bCs/>
          <w:u w:val="single"/>
          <w:lang w:eastAsia="he-IL"/>
        </w:rPr>
      </w:pPr>
      <w:r w:rsidRPr="00E448C5">
        <w:rPr>
          <w:rFonts w:ascii="Calibri" w:hAnsi="Calibri" w:hint="eastAsia"/>
          <w:color w:val="000000"/>
          <w:rtl/>
        </w:rPr>
        <w:t>ב</w:t>
      </w:r>
      <w:r w:rsidRPr="00E448C5">
        <w:rPr>
          <w:rFonts w:ascii="Calibri" w:hAnsi="Calibri"/>
          <w:color w:val="000000"/>
          <w:rtl/>
        </w:rPr>
        <w:t>"</w:t>
      </w:r>
      <w:r w:rsidRPr="00E448C5">
        <w:rPr>
          <w:rFonts w:ascii="Calibri" w:hAnsi="Calibri" w:hint="eastAsia"/>
          <w:color w:val="000000"/>
          <w:rtl/>
        </w:rPr>
        <w:t>כ</w:t>
      </w:r>
      <w:r w:rsidRPr="00E448C5">
        <w:rPr>
          <w:rFonts w:ascii="Calibri" w:hAnsi="Calibri"/>
          <w:color w:val="000000"/>
          <w:rtl/>
        </w:rPr>
        <w:t xml:space="preserve"> </w:t>
      </w:r>
      <w:r w:rsidRPr="00E448C5">
        <w:rPr>
          <w:rFonts w:ascii="Calibri" w:hAnsi="Calibri" w:hint="eastAsia"/>
          <w:color w:val="000000"/>
          <w:rtl/>
        </w:rPr>
        <w:t>הנאשם</w:t>
      </w:r>
      <w:r w:rsidRPr="00E448C5">
        <w:rPr>
          <w:rFonts w:ascii="Calibri" w:hAnsi="Calibri"/>
          <w:color w:val="000000"/>
          <w:rtl/>
        </w:rPr>
        <w:t xml:space="preserve">  </w:t>
      </w:r>
      <w:r w:rsidRPr="00E448C5">
        <w:rPr>
          <w:rFonts w:ascii="Calibri" w:hAnsi="Calibri" w:hint="eastAsia"/>
          <w:color w:val="000000"/>
          <w:rtl/>
        </w:rPr>
        <w:t>הביע</w:t>
      </w:r>
      <w:r w:rsidRPr="00E448C5">
        <w:rPr>
          <w:rFonts w:ascii="Calibri" w:hAnsi="Calibri"/>
          <w:color w:val="000000"/>
          <w:rtl/>
        </w:rPr>
        <w:t xml:space="preserve"> </w:t>
      </w:r>
      <w:r w:rsidRPr="00E448C5">
        <w:rPr>
          <w:rFonts w:ascii="Calibri" w:hAnsi="Calibri" w:hint="eastAsia"/>
          <w:color w:val="000000"/>
          <w:rtl/>
        </w:rPr>
        <w:t>צער</w:t>
      </w:r>
      <w:r w:rsidRPr="00E448C5">
        <w:rPr>
          <w:rFonts w:ascii="Calibri" w:hAnsi="Calibri"/>
          <w:color w:val="000000"/>
          <w:rtl/>
        </w:rPr>
        <w:t xml:space="preserve"> </w:t>
      </w:r>
      <w:r w:rsidRPr="00E448C5">
        <w:rPr>
          <w:rFonts w:ascii="Calibri" w:hAnsi="Calibri" w:hint="eastAsia"/>
          <w:color w:val="000000"/>
          <w:rtl/>
        </w:rPr>
        <w:t>על</w:t>
      </w:r>
      <w:r w:rsidRPr="00E448C5">
        <w:rPr>
          <w:rFonts w:ascii="Calibri" w:hAnsi="Calibri"/>
          <w:color w:val="000000"/>
          <w:rtl/>
        </w:rPr>
        <w:t xml:space="preserve"> </w:t>
      </w:r>
      <w:r w:rsidRPr="00E448C5">
        <w:rPr>
          <w:rFonts w:ascii="Calibri" w:hAnsi="Calibri" w:hint="eastAsia"/>
          <w:color w:val="000000"/>
          <w:rtl/>
        </w:rPr>
        <w:t>כך</w:t>
      </w:r>
      <w:r w:rsidRPr="00E448C5">
        <w:rPr>
          <w:rFonts w:ascii="Calibri" w:hAnsi="Calibri"/>
          <w:color w:val="000000"/>
          <w:rtl/>
        </w:rPr>
        <w:t xml:space="preserve"> </w:t>
      </w:r>
      <w:r w:rsidRPr="00E448C5">
        <w:rPr>
          <w:rFonts w:ascii="Calibri" w:hAnsi="Calibri" w:hint="eastAsia"/>
          <w:color w:val="000000"/>
          <w:rtl/>
        </w:rPr>
        <w:t>שהנאשם</w:t>
      </w:r>
      <w:r w:rsidRPr="00E448C5">
        <w:rPr>
          <w:rFonts w:ascii="Calibri" w:hAnsi="Calibri"/>
          <w:color w:val="000000"/>
          <w:rtl/>
        </w:rPr>
        <w:t xml:space="preserve"> </w:t>
      </w:r>
      <w:r w:rsidRPr="00E448C5">
        <w:rPr>
          <w:rFonts w:ascii="Calibri" w:hAnsi="Calibri" w:hint="eastAsia"/>
          <w:color w:val="000000"/>
          <w:rtl/>
        </w:rPr>
        <w:t>לא</w:t>
      </w:r>
      <w:r w:rsidRPr="00E448C5">
        <w:rPr>
          <w:rFonts w:ascii="Calibri" w:hAnsi="Calibri"/>
          <w:color w:val="000000"/>
          <w:rtl/>
        </w:rPr>
        <w:t xml:space="preserve"> </w:t>
      </w:r>
      <w:r w:rsidRPr="00E448C5">
        <w:rPr>
          <w:rFonts w:ascii="Calibri" w:hAnsi="Calibri" w:hint="eastAsia"/>
          <w:color w:val="000000"/>
          <w:rtl/>
        </w:rPr>
        <w:t>בחר</w:t>
      </w:r>
      <w:r w:rsidRPr="00E448C5">
        <w:rPr>
          <w:rFonts w:ascii="Calibri" w:hAnsi="Calibri"/>
          <w:color w:val="000000"/>
          <w:rtl/>
        </w:rPr>
        <w:t xml:space="preserve"> </w:t>
      </w:r>
      <w:r w:rsidRPr="00E448C5">
        <w:rPr>
          <w:rFonts w:ascii="Calibri" w:hAnsi="Calibri" w:hint="eastAsia"/>
          <w:color w:val="000000"/>
          <w:rtl/>
        </w:rPr>
        <w:t>בדרך</w:t>
      </w:r>
      <w:r w:rsidRPr="00E448C5">
        <w:rPr>
          <w:rFonts w:ascii="Calibri" w:hAnsi="Calibri"/>
          <w:color w:val="000000"/>
          <w:rtl/>
        </w:rPr>
        <w:t xml:space="preserve"> </w:t>
      </w:r>
      <w:r w:rsidRPr="00E448C5">
        <w:rPr>
          <w:rFonts w:ascii="Calibri" w:hAnsi="Calibri" w:hint="eastAsia"/>
          <w:color w:val="000000"/>
          <w:rtl/>
        </w:rPr>
        <w:t>השיקום</w:t>
      </w:r>
      <w:r w:rsidRPr="00E448C5">
        <w:rPr>
          <w:rFonts w:ascii="Calibri" w:hAnsi="Calibri"/>
          <w:color w:val="000000"/>
          <w:rtl/>
        </w:rPr>
        <w:t xml:space="preserve">, </w:t>
      </w:r>
      <w:r w:rsidRPr="00E448C5">
        <w:rPr>
          <w:rFonts w:ascii="Calibri" w:hAnsi="Calibri" w:hint="eastAsia"/>
          <w:color w:val="000000"/>
          <w:rtl/>
        </w:rPr>
        <w:t>לשיטתו</w:t>
      </w:r>
      <w:r w:rsidRPr="00E448C5">
        <w:rPr>
          <w:rFonts w:ascii="Calibri" w:hAnsi="Calibri"/>
          <w:color w:val="000000"/>
          <w:rtl/>
        </w:rPr>
        <w:t xml:space="preserve"> </w:t>
      </w:r>
      <w:r w:rsidRPr="00E448C5">
        <w:rPr>
          <w:rFonts w:ascii="Calibri" w:hAnsi="Calibri" w:hint="eastAsia"/>
          <w:color w:val="000000"/>
          <w:rtl/>
        </w:rPr>
        <w:t>בחירת</w:t>
      </w:r>
      <w:r w:rsidRPr="00E448C5">
        <w:rPr>
          <w:rFonts w:ascii="Calibri" w:hAnsi="Calibri"/>
          <w:color w:val="000000"/>
          <w:rtl/>
        </w:rPr>
        <w:t xml:space="preserve"> </w:t>
      </w:r>
      <w:r w:rsidRPr="00E448C5">
        <w:rPr>
          <w:rFonts w:ascii="Calibri" w:hAnsi="Calibri" w:hint="eastAsia"/>
          <w:color w:val="000000"/>
          <w:rtl/>
        </w:rPr>
        <w:t>הנאשם</w:t>
      </w:r>
      <w:r w:rsidRPr="00E448C5">
        <w:rPr>
          <w:rFonts w:ascii="Calibri" w:hAnsi="Calibri"/>
          <w:color w:val="000000"/>
          <w:rtl/>
        </w:rPr>
        <w:t xml:space="preserve"> </w:t>
      </w:r>
      <w:r w:rsidRPr="00E448C5">
        <w:rPr>
          <w:rFonts w:ascii="Calibri" w:hAnsi="Calibri" w:hint="eastAsia"/>
          <w:color w:val="000000"/>
          <w:rtl/>
        </w:rPr>
        <w:t>אינה</w:t>
      </w:r>
      <w:r w:rsidRPr="00E448C5">
        <w:rPr>
          <w:rFonts w:ascii="Calibri" w:hAnsi="Calibri"/>
          <w:color w:val="000000"/>
          <w:rtl/>
        </w:rPr>
        <w:t xml:space="preserve"> </w:t>
      </w:r>
      <w:r w:rsidRPr="00E448C5">
        <w:rPr>
          <w:rFonts w:ascii="Calibri" w:hAnsi="Calibri" w:hint="eastAsia"/>
          <w:color w:val="000000"/>
          <w:rtl/>
        </w:rPr>
        <w:t>רציונלית</w:t>
      </w:r>
      <w:r w:rsidRPr="00E448C5">
        <w:rPr>
          <w:rFonts w:ascii="Calibri" w:hAnsi="Calibri"/>
          <w:color w:val="000000"/>
          <w:rtl/>
        </w:rPr>
        <w:t xml:space="preserve">, </w:t>
      </w:r>
      <w:r w:rsidRPr="00E448C5">
        <w:rPr>
          <w:rFonts w:ascii="Calibri" w:hAnsi="Calibri" w:hint="eastAsia"/>
          <w:color w:val="000000"/>
          <w:rtl/>
        </w:rPr>
        <w:t>ועם</w:t>
      </w:r>
      <w:r w:rsidRPr="00E448C5">
        <w:rPr>
          <w:rFonts w:ascii="Calibri" w:hAnsi="Calibri"/>
          <w:color w:val="000000"/>
          <w:rtl/>
        </w:rPr>
        <w:t xml:space="preserve"> </w:t>
      </w:r>
      <w:r w:rsidRPr="00E448C5">
        <w:rPr>
          <w:rFonts w:ascii="Calibri" w:hAnsi="Calibri" w:hint="eastAsia"/>
          <w:color w:val="000000"/>
          <w:rtl/>
        </w:rPr>
        <w:t>זאת</w:t>
      </w:r>
      <w:r w:rsidRPr="00E448C5">
        <w:rPr>
          <w:rFonts w:ascii="Calibri" w:hAnsi="Calibri"/>
          <w:color w:val="000000"/>
          <w:rtl/>
        </w:rPr>
        <w:t xml:space="preserve"> </w:t>
      </w:r>
      <w:r w:rsidRPr="00E448C5">
        <w:rPr>
          <w:rFonts w:ascii="Calibri" w:hAnsi="Calibri" w:hint="eastAsia"/>
          <w:color w:val="000000"/>
          <w:rtl/>
        </w:rPr>
        <w:t>גם</w:t>
      </w:r>
      <w:r w:rsidRPr="00E448C5">
        <w:rPr>
          <w:rFonts w:ascii="Calibri" w:hAnsi="Calibri"/>
          <w:color w:val="000000"/>
          <w:rtl/>
        </w:rPr>
        <w:t xml:space="preserve"> </w:t>
      </w:r>
      <w:r w:rsidRPr="00E448C5">
        <w:rPr>
          <w:rFonts w:ascii="Calibri" w:hAnsi="Calibri" w:hint="eastAsia"/>
          <w:color w:val="000000"/>
          <w:rtl/>
        </w:rPr>
        <w:t>לבית</w:t>
      </w:r>
      <w:r w:rsidRPr="00E448C5">
        <w:rPr>
          <w:rFonts w:ascii="Calibri" w:hAnsi="Calibri"/>
          <w:color w:val="000000"/>
          <w:rtl/>
        </w:rPr>
        <w:t xml:space="preserve"> </w:t>
      </w:r>
      <w:r w:rsidRPr="00E448C5">
        <w:rPr>
          <w:rFonts w:ascii="Calibri" w:hAnsi="Calibri" w:hint="eastAsia"/>
          <w:color w:val="000000"/>
          <w:rtl/>
        </w:rPr>
        <w:t>המשפט</w:t>
      </w:r>
      <w:r w:rsidRPr="00E448C5">
        <w:rPr>
          <w:rFonts w:ascii="Calibri" w:hAnsi="Calibri"/>
          <w:color w:val="000000"/>
          <w:rtl/>
        </w:rPr>
        <w:t xml:space="preserve"> </w:t>
      </w:r>
      <w:r w:rsidRPr="00E448C5">
        <w:rPr>
          <w:rFonts w:ascii="Calibri" w:hAnsi="Calibri" w:hint="eastAsia"/>
          <w:color w:val="000000"/>
          <w:rtl/>
        </w:rPr>
        <w:t>יש</w:t>
      </w:r>
      <w:r w:rsidRPr="00E448C5">
        <w:rPr>
          <w:rFonts w:ascii="Calibri" w:hAnsi="Calibri"/>
          <w:color w:val="000000"/>
          <w:rtl/>
        </w:rPr>
        <w:t xml:space="preserve"> </w:t>
      </w:r>
      <w:r w:rsidRPr="00E448C5">
        <w:rPr>
          <w:rFonts w:ascii="Calibri" w:hAnsi="Calibri" w:hint="eastAsia"/>
          <w:color w:val="000000"/>
          <w:rtl/>
        </w:rPr>
        <w:t>אפשרות</w:t>
      </w:r>
      <w:r w:rsidRPr="00E448C5">
        <w:rPr>
          <w:rFonts w:ascii="Calibri" w:hAnsi="Calibri"/>
          <w:color w:val="000000"/>
          <w:rtl/>
        </w:rPr>
        <w:t xml:space="preserve"> </w:t>
      </w:r>
      <w:r w:rsidRPr="00E448C5">
        <w:rPr>
          <w:rFonts w:ascii="Calibri" w:hAnsi="Calibri" w:hint="eastAsia"/>
          <w:color w:val="000000"/>
          <w:rtl/>
        </w:rPr>
        <w:t>בחירה</w:t>
      </w:r>
      <w:r w:rsidRPr="00E448C5">
        <w:rPr>
          <w:rFonts w:ascii="Calibri" w:hAnsi="Calibri"/>
          <w:color w:val="000000"/>
          <w:rtl/>
        </w:rPr>
        <w:t xml:space="preserve">, </w:t>
      </w:r>
      <w:r w:rsidRPr="00E448C5">
        <w:rPr>
          <w:rFonts w:ascii="Calibri" w:hAnsi="Calibri" w:hint="eastAsia"/>
          <w:color w:val="000000"/>
          <w:rtl/>
        </w:rPr>
        <w:t>להאריך</w:t>
      </w:r>
      <w:r w:rsidRPr="00E448C5">
        <w:rPr>
          <w:rFonts w:ascii="Calibri" w:hAnsi="Calibri"/>
          <w:color w:val="000000"/>
          <w:rtl/>
        </w:rPr>
        <w:t xml:space="preserve"> </w:t>
      </w:r>
      <w:r w:rsidRPr="00E448C5">
        <w:rPr>
          <w:rFonts w:ascii="Calibri" w:hAnsi="Calibri" w:hint="eastAsia"/>
          <w:color w:val="000000"/>
          <w:rtl/>
        </w:rPr>
        <w:t>את</w:t>
      </w:r>
      <w:r w:rsidRPr="00E448C5">
        <w:rPr>
          <w:rFonts w:ascii="Calibri" w:hAnsi="Calibri"/>
          <w:color w:val="000000"/>
          <w:rtl/>
        </w:rPr>
        <w:t xml:space="preserve"> </w:t>
      </w:r>
      <w:r w:rsidRPr="00E448C5">
        <w:rPr>
          <w:rFonts w:ascii="Calibri" w:hAnsi="Calibri" w:hint="eastAsia"/>
          <w:color w:val="000000"/>
          <w:rtl/>
        </w:rPr>
        <w:t>המאסר</w:t>
      </w:r>
      <w:r w:rsidRPr="00E448C5">
        <w:rPr>
          <w:rFonts w:ascii="Calibri" w:hAnsi="Calibri"/>
          <w:color w:val="000000"/>
          <w:rtl/>
        </w:rPr>
        <w:t xml:space="preserve"> </w:t>
      </w:r>
      <w:r w:rsidRPr="00E448C5">
        <w:rPr>
          <w:rFonts w:ascii="Calibri" w:hAnsi="Calibri" w:hint="eastAsia"/>
          <w:color w:val="000000"/>
          <w:rtl/>
        </w:rPr>
        <w:t>המותנה</w:t>
      </w:r>
      <w:r w:rsidRPr="00E448C5">
        <w:rPr>
          <w:rFonts w:ascii="Calibri" w:hAnsi="Calibri"/>
          <w:color w:val="000000"/>
          <w:rtl/>
        </w:rPr>
        <w:t xml:space="preserve">. </w:t>
      </w:r>
      <w:r w:rsidRPr="00E448C5">
        <w:rPr>
          <w:rFonts w:ascii="Calibri" w:hAnsi="Calibri" w:hint="eastAsia"/>
          <w:color w:val="000000"/>
          <w:rtl/>
        </w:rPr>
        <w:t>הפנה</w:t>
      </w:r>
      <w:r w:rsidRPr="00E448C5">
        <w:rPr>
          <w:rFonts w:ascii="Calibri" w:hAnsi="Calibri"/>
          <w:color w:val="000000"/>
          <w:rtl/>
        </w:rPr>
        <w:t xml:space="preserve"> </w:t>
      </w:r>
      <w:r w:rsidRPr="00E448C5">
        <w:rPr>
          <w:rFonts w:ascii="Calibri" w:hAnsi="Calibri" w:hint="eastAsia"/>
          <w:color w:val="000000"/>
          <w:rtl/>
        </w:rPr>
        <w:t>לשינוי</w:t>
      </w:r>
      <w:r w:rsidRPr="00E448C5">
        <w:rPr>
          <w:rFonts w:ascii="Calibri" w:hAnsi="Calibri"/>
          <w:color w:val="000000"/>
          <w:rtl/>
        </w:rPr>
        <w:t xml:space="preserve"> </w:t>
      </w:r>
      <w:r w:rsidRPr="00E448C5">
        <w:rPr>
          <w:rFonts w:ascii="Calibri" w:hAnsi="Calibri" w:hint="eastAsia"/>
          <w:color w:val="000000"/>
          <w:rtl/>
        </w:rPr>
        <w:t>החקיקה</w:t>
      </w:r>
      <w:r w:rsidRPr="00E448C5">
        <w:rPr>
          <w:rFonts w:ascii="Calibri" w:hAnsi="Calibri"/>
          <w:color w:val="000000"/>
          <w:rtl/>
        </w:rPr>
        <w:t xml:space="preserve"> </w:t>
      </w:r>
      <w:r w:rsidRPr="00E448C5">
        <w:rPr>
          <w:rFonts w:ascii="Calibri" w:hAnsi="Calibri" w:hint="eastAsia"/>
          <w:color w:val="000000"/>
          <w:rtl/>
        </w:rPr>
        <w:t>בכל</w:t>
      </w:r>
      <w:r w:rsidRPr="00E448C5">
        <w:rPr>
          <w:rFonts w:ascii="Calibri" w:hAnsi="Calibri"/>
          <w:color w:val="000000"/>
          <w:rtl/>
        </w:rPr>
        <w:t xml:space="preserve"> </w:t>
      </w:r>
      <w:r w:rsidRPr="00E448C5">
        <w:rPr>
          <w:rFonts w:ascii="Calibri" w:hAnsi="Calibri" w:hint="eastAsia"/>
          <w:color w:val="000000"/>
          <w:rtl/>
        </w:rPr>
        <w:t>הנוגע</w:t>
      </w:r>
      <w:r w:rsidRPr="00E448C5">
        <w:rPr>
          <w:rFonts w:ascii="Calibri" w:hAnsi="Calibri"/>
          <w:color w:val="000000"/>
          <w:rtl/>
        </w:rPr>
        <w:t xml:space="preserve"> </w:t>
      </w:r>
      <w:r w:rsidRPr="00E448C5">
        <w:rPr>
          <w:rFonts w:ascii="Calibri" w:hAnsi="Calibri" w:hint="eastAsia"/>
          <w:color w:val="000000"/>
          <w:rtl/>
        </w:rPr>
        <w:t>לאכיפת</w:t>
      </w:r>
      <w:r w:rsidRPr="00E448C5">
        <w:rPr>
          <w:rFonts w:ascii="Calibri" w:hAnsi="Calibri"/>
          <w:color w:val="000000"/>
          <w:rtl/>
        </w:rPr>
        <w:t xml:space="preserve"> </w:t>
      </w:r>
      <w:r w:rsidRPr="00E448C5">
        <w:rPr>
          <w:rFonts w:ascii="Calibri" w:hAnsi="Calibri" w:hint="eastAsia"/>
          <w:color w:val="000000"/>
          <w:rtl/>
        </w:rPr>
        <w:t>עבירות</w:t>
      </w:r>
      <w:r w:rsidRPr="00E448C5">
        <w:rPr>
          <w:rFonts w:ascii="Calibri" w:hAnsi="Calibri"/>
          <w:color w:val="000000"/>
          <w:rtl/>
        </w:rPr>
        <w:t xml:space="preserve"> </w:t>
      </w:r>
      <w:r w:rsidRPr="00E448C5">
        <w:rPr>
          <w:rFonts w:ascii="Calibri" w:hAnsi="Calibri" w:hint="eastAsia"/>
          <w:color w:val="000000"/>
          <w:rtl/>
        </w:rPr>
        <w:t>הסמים</w:t>
      </w:r>
      <w:r w:rsidRPr="00E448C5">
        <w:rPr>
          <w:rFonts w:ascii="Calibri" w:hAnsi="Calibri"/>
          <w:color w:val="000000"/>
          <w:rtl/>
        </w:rPr>
        <w:t xml:space="preserve">, </w:t>
      </w:r>
      <w:r w:rsidRPr="00E448C5">
        <w:rPr>
          <w:rFonts w:ascii="Calibri" w:hAnsi="Calibri" w:hint="eastAsia"/>
          <w:color w:val="000000"/>
          <w:rtl/>
        </w:rPr>
        <w:t>הפנה</w:t>
      </w:r>
      <w:r w:rsidRPr="00E448C5">
        <w:rPr>
          <w:rFonts w:ascii="Calibri" w:hAnsi="Calibri"/>
          <w:color w:val="000000"/>
          <w:rtl/>
        </w:rPr>
        <w:t xml:space="preserve"> </w:t>
      </w:r>
      <w:r w:rsidRPr="00E448C5">
        <w:rPr>
          <w:rFonts w:ascii="Calibri" w:hAnsi="Calibri" w:hint="eastAsia"/>
          <w:color w:val="000000"/>
          <w:rtl/>
        </w:rPr>
        <w:t>לנסיבות</w:t>
      </w:r>
      <w:r w:rsidRPr="00E448C5">
        <w:rPr>
          <w:rFonts w:ascii="Calibri" w:hAnsi="Calibri"/>
          <w:color w:val="000000"/>
          <w:rtl/>
        </w:rPr>
        <w:t xml:space="preserve"> </w:t>
      </w:r>
      <w:r w:rsidRPr="00E448C5">
        <w:rPr>
          <w:rFonts w:ascii="Calibri" w:hAnsi="Calibri" w:hint="eastAsia"/>
          <w:color w:val="000000"/>
          <w:rtl/>
        </w:rPr>
        <w:t>ביצוע</w:t>
      </w:r>
      <w:r w:rsidRPr="00E448C5">
        <w:rPr>
          <w:rFonts w:ascii="Calibri" w:hAnsi="Calibri"/>
          <w:color w:val="000000"/>
          <w:rtl/>
        </w:rPr>
        <w:t xml:space="preserve"> </w:t>
      </w:r>
      <w:r w:rsidRPr="00E448C5">
        <w:rPr>
          <w:rFonts w:ascii="Calibri" w:hAnsi="Calibri" w:hint="eastAsia"/>
          <w:color w:val="000000"/>
          <w:rtl/>
        </w:rPr>
        <w:t>העבירה</w:t>
      </w:r>
      <w:r w:rsidRPr="00E448C5">
        <w:rPr>
          <w:rFonts w:ascii="Calibri" w:hAnsi="Calibri"/>
          <w:color w:val="000000"/>
          <w:rtl/>
        </w:rPr>
        <w:t xml:space="preserve">. </w:t>
      </w:r>
      <w:r w:rsidRPr="00E448C5">
        <w:rPr>
          <w:rFonts w:ascii="Calibri" w:hAnsi="Calibri" w:hint="eastAsia"/>
          <w:color w:val="000000"/>
          <w:rtl/>
        </w:rPr>
        <w:t>לדבריו</w:t>
      </w:r>
      <w:r w:rsidRPr="00E448C5">
        <w:rPr>
          <w:rFonts w:ascii="Calibri" w:hAnsi="Calibri"/>
          <w:color w:val="000000"/>
          <w:rtl/>
        </w:rPr>
        <w:t xml:space="preserve"> </w:t>
      </w:r>
      <w:r w:rsidRPr="00E448C5">
        <w:rPr>
          <w:rFonts w:ascii="Calibri" w:hAnsi="Calibri" w:hint="eastAsia"/>
          <w:color w:val="000000"/>
          <w:rtl/>
        </w:rPr>
        <w:t>הפעלת</w:t>
      </w:r>
      <w:r w:rsidRPr="00E448C5">
        <w:rPr>
          <w:rFonts w:ascii="Calibri" w:hAnsi="Calibri"/>
          <w:color w:val="000000"/>
          <w:rtl/>
        </w:rPr>
        <w:t xml:space="preserve"> </w:t>
      </w:r>
      <w:r w:rsidRPr="00E448C5">
        <w:rPr>
          <w:rFonts w:ascii="Calibri" w:hAnsi="Calibri" w:hint="eastAsia"/>
          <w:color w:val="000000"/>
          <w:rtl/>
        </w:rPr>
        <w:t>המאסר</w:t>
      </w:r>
      <w:r w:rsidRPr="00E448C5">
        <w:rPr>
          <w:rFonts w:ascii="Calibri" w:hAnsi="Calibri"/>
          <w:color w:val="000000"/>
          <w:rtl/>
        </w:rPr>
        <w:t xml:space="preserve"> </w:t>
      </w:r>
      <w:r w:rsidRPr="00E448C5">
        <w:rPr>
          <w:rFonts w:ascii="Calibri" w:hAnsi="Calibri" w:hint="eastAsia"/>
          <w:color w:val="000000"/>
          <w:rtl/>
        </w:rPr>
        <w:t>המותנה</w:t>
      </w:r>
      <w:r w:rsidRPr="00E448C5">
        <w:rPr>
          <w:rFonts w:ascii="Calibri" w:hAnsi="Calibri"/>
          <w:color w:val="000000"/>
          <w:rtl/>
        </w:rPr>
        <w:t xml:space="preserve">, </w:t>
      </w:r>
      <w:r w:rsidRPr="00E448C5">
        <w:rPr>
          <w:rFonts w:ascii="Calibri" w:hAnsi="Calibri" w:hint="eastAsia"/>
          <w:color w:val="000000"/>
          <w:rtl/>
        </w:rPr>
        <w:t>בשים</w:t>
      </w:r>
      <w:r w:rsidRPr="00E448C5">
        <w:rPr>
          <w:rFonts w:ascii="Calibri" w:hAnsi="Calibri"/>
          <w:color w:val="000000"/>
          <w:rtl/>
        </w:rPr>
        <w:t xml:space="preserve"> </w:t>
      </w:r>
      <w:r w:rsidRPr="00E448C5">
        <w:rPr>
          <w:rFonts w:ascii="Calibri" w:hAnsi="Calibri" w:hint="eastAsia"/>
          <w:color w:val="000000"/>
          <w:rtl/>
        </w:rPr>
        <w:t>לב</w:t>
      </w:r>
      <w:r w:rsidRPr="00E448C5">
        <w:rPr>
          <w:rFonts w:ascii="Calibri" w:hAnsi="Calibri"/>
          <w:color w:val="000000"/>
          <w:rtl/>
        </w:rPr>
        <w:t xml:space="preserve"> </w:t>
      </w:r>
      <w:r w:rsidRPr="00E448C5">
        <w:rPr>
          <w:rFonts w:ascii="Calibri" w:hAnsi="Calibri" w:hint="eastAsia"/>
          <w:color w:val="000000"/>
          <w:rtl/>
        </w:rPr>
        <w:t>לאורך</w:t>
      </w:r>
      <w:r w:rsidRPr="00E448C5">
        <w:rPr>
          <w:rFonts w:ascii="Calibri" w:hAnsi="Calibri"/>
          <w:color w:val="000000"/>
          <w:rtl/>
        </w:rPr>
        <w:t xml:space="preserve"> </w:t>
      </w:r>
      <w:r w:rsidRPr="00E448C5">
        <w:rPr>
          <w:rFonts w:ascii="Calibri" w:hAnsi="Calibri" w:hint="eastAsia"/>
          <w:color w:val="000000"/>
          <w:rtl/>
        </w:rPr>
        <w:t>התנאי</w:t>
      </w:r>
      <w:r w:rsidRPr="00E448C5">
        <w:rPr>
          <w:rFonts w:ascii="Calibri" w:hAnsi="Calibri"/>
          <w:color w:val="000000"/>
          <w:rtl/>
        </w:rPr>
        <w:t xml:space="preserve"> </w:t>
      </w:r>
      <w:r w:rsidRPr="00E448C5">
        <w:rPr>
          <w:rFonts w:ascii="Calibri" w:hAnsi="Calibri" w:hint="eastAsia"/>
          <w:color w:val="000000"/>
          <w:rtl/>
        </w:rPr>
        <w:t>תהיה</w:t>
      </w:r>
      <w:r w:rsidRPr="00E448C5">
        <w:rPr>
          <w:rFonts w:ascii="Calibri" w:hAnsi="Calibri"/>
          <w:color w:val="000000"/>
          <w:rtl/>
        </w:rPr>
        <w:t xml:space="preserve"> </w:t>
      </w:r>
      <w:r w:rsidRPr="00E448C5">
        <w:rPr>
          <w:rFonts w:ascii="Calibri" w:hAnsi="Calibri" w:hint="eastAsia"/>
          <w:color w:val="000000"/>
          <w:rtl/>
        </w:rPr>
        <w:t>ענישה</w:t>
      </w:r>
      <w:r w:rsidRPr="00E448C5">
        <w:rPr>
          <w:rFonts w:ascii="Calibri" w:hAnsi="Calibri"/>
          <w:color w:val="000000"/>
          <w:rtl/>
        </w:rPr>
        <w:t xml:space="preserve"> </w:t>
      </w:r>
      <w:r w:rsidRPr="00E448C5">
        <w:rPr>
          <w:rFonts w:ascii="Calibri" w:hAnsi="Calibri" w:hint="eastAsia"/>
          <w:color w:val="000000"/>
          <w:rtl/>
        </w:rPr>
        <w:t>בלתי</w:t>
      </w:r>
      <w:r w:rsidRPr="00E448C5">
        <w:rPr>
          <w:rFonts w:ascii="Calibri" w:hAnsi="Calibri"/>
          <w:color w:val="000000"/>
          <w:rtl/>
        </w:rPr>
        <w:t xml:space="preserve"> </w:t>
      </w:r>
      <w:r w:rsidRPr="00E448C5">
        <w:rPr>
          <w:rFonts w:ascii="Calibri" w:hAnsi="Calibri" w:hint="eastAsia"/>
          <w:color w:val="000000"/>
          <w:rtl/>
        </w:rPr>
        <w:t>מידתית</w:t>
      </w:r>
      <w:r w:rsidRPr="00E448C5">
        <w:rPr>
          <w:rFonts w:ascii="Calibri" w:hAnsi="Calibri"/>
          <w:color w:val="000000"/>
          <w:rtl/>
        </w:rPr>
        <w:t xml:space="preserve">. </w:t>
      </w:r>
      <w:r w:rsidRPr="00E448C5">
        <w:rPr>
          <w:rFonts w:ascii="Calibri" w:hAnsi="Calibri" w:hint="eastAsia"/>
          <w:color w:val="000000"/>
          <w:rtl/>
        </w:rPr>
        <w:t>הפנה</w:t>
      </w:r>
      <w:r w:rsidRPr="00E448C5">
        <w:rPr>
          <w:rFonts w:ascii="Calibri" w:hAnsi="Calibri"/>
          <w:color w:val="000000"/>
          <w:rtl/>
        </w:rPr>
        <w:t xml:space="preserve"> </w:t>
      </w:r>
      <w:r w:rsidRPr="00E448C5">
        <w:rPr>
          <w:rFonts w:ascii="Calibri" w:hAnsi="Calibri" w:hint="eastAsia"/>
          <w:color w:val="000000"/>
          <w:rtl/>
        </w:rPr>
        <w:t>לחלוף</w:t>
      </w:r>
      <w:r w:rsidRPr="00E448C5">
        <w:rPr>
          <w:rFonts w:ascii="Calibri" w:hAnsi="Calibri"/>
          <w:color w:val="000000"/>
          <w:rtl/>
        </w:rPr>
        <w:t xml:space="preserve"> </w:t>
      </w:r>
      <w:r w:rsidRPr="00E448C5">
        <w:rPr>
          <w:rFonts w:ascii="Calibri" w:hAnsi="Calibri" w:hint="eastAsia"/>
          <w:color w:val="000000"/>
          <w:rtl/>
        </w:rPr>
        <w:t>הזמן</w:t>
      </w:r>
      <w:r w:rsidRPr="00E448C5">
        <w:rPr>
          <w:rFonts w:ascii="Calibri" w:hAnsi="Calibri"/>
          <w:color w:val="000000"/>
          <w:rtl/>
        </w:rPr>
        <w:t xml:space="preserve">, </w:t>
      </w:r>
      <w:r w:rsidRPr="00E448C5">
        <w:rPr>
          <w:rFonts w:ascii="Calibri" w:hAnsi="Calibri" w:hint="eastAsia"/>
          <w:color w:val="000000"/>
          <w:rtl/>
        </w:rPr>
        <w:t>לנסיבותיו</w:t>
      </w:r>
      <w:r w:rsidRPr="00E448C5">
        <w:rPr>
          <w:rFonts w:ascii="Calibri" w:hAnsi="Calibri"/>
          <w:color w:val="000000"/>
          <w:rtl/>
        </w:rPr>
        <w:t xml:space="preserve"> </w:t>
      </w:r>
      <w:r w:rsidRPr="00E448C5">
        <w:rPr>
          <w:rFonts w:ascii="Calibri" w:hAnsi="Calibri" w:hint="eastAsia"/>
          <w:color w:val="000000"/>
          <w:rtl/>
        </w:rPr>
        <w:t>האישיות</w:t>
      </w:r>
      <w:r w:rsidRPr="00E448C5">
        <w:rPr>
          <w:rFonts w:ascii="Calibri" w:hAnsi="Calibri"/>
          <w:color w:val="000000"/>
          <w:rtl/>
        </w:rPr>
        <w:t xml:space="preserve"> </w:t>
      </w:r>
      <w:r w:rsidRPr="00E448C5">
        <w:rPr>
          <w:rFonts w:ascii="Calibri" w:hAnsi="Calibri" w:hint="eastAsia"/>
          <w:color w:val="000000"/>
          <w:rtl/>
        </w:rPr>
        <w:t>של</w:t>
      </w:r>
      <w:r w:rsidRPr="00E448C5">
        <w:rPr>
          <w:rFonts w:ascii="Calibri" w:hAnsi="Calibri"/>
          <w:color w:val="000000"/>
          <w:rtl/>
        </w:rPr>
        <w:t xml:space="preserve"> </w:t>
      </w:r>
      <w:r w:rsidRPr="00E448C5">
        <w:rPr>
          <w:rFonts w:ascii="Calibri" w:hAnsi="Calibri" w:hint="eastAsia"/>
          <w:color w:val="000000"/>
          <w:rtl/>
        </w:rPr>
        <w:t>הנאשם</w:t>
      </w:r>
      <w:r w:rsidRPr="00E448C5">
        <w:rPr>
          <w:rFonts w:ascii="Calibri" w:hAnsi="Calibri"/>
          <w:color w:val="000000"/>
          <w:rtl/>
        </w:rPr>
        <w:t xml:space="preserve">. </w:t>
      </w:r>
      <w:r w:rsidRPr="00E448C5">
        <w:rPr>
          <w:rFonts w:ascii="Calibri" w:hAnsi="Calibri" w:hint="eastAsia"/>
          <w:color w:val="000000"/>
          <w:rtl/>
        </w:rPr>
        <w:t>לאור</w:t>
      </w:r>
      <w:r w:rsidRPr="00E448C5">
        <w:rPr>
          <w:rFonts w:ascii="Calibri" w:hAnsi="Calibri"/>
          <w:color w:val="000000"/>
          <w:rtl/>
        </w:rPr>
        <w:t xml:space="preserve"> </w:t>
      </w:r>
      <w:r w:rsidRPr="00E448C5">
        <w:rPr>
          <w:rFonts w:ascii="Calibri" w:hAnsi="Calibri" w:hint="eastAsia"/>
          <w:color w:val="000000"/>
          <w:rtl/>
        </w:rPr>
        <w:t>האמור</w:t>
      </w:r>
      <w:r w:rsidRPr="00E448C5">
        <w:rPr>
          <w:rFonts w:ascii="Calibri" w:hAnsi="Calibri"/>
          <w:color w:val="000000"/>
          <w:rtl/>
        </w:rPr>
        <w:t xml:space="preserve">, </w:t>
      </w:r>
      <w:r w:rsidRPr="00E448C5">
        <w:rPr>
          <w:rFonts w:ascii="Calibri" w:hAnsi="Calibri" w:hint="eastAsia"/>
          <w:color w:val="000000"/>
          <w:rtl/>
        </w:rPr>
        <w:t>ביקש</w:t>
      </w:r>
      <w:r w:rsidRPr="00E448C5">
        <w:rPr>
          <w:rFonts w:ascii="Calibri" w:hAnsi="Calibri"/>
          <w:color w:val="000000"/>
          <w:rtl/>
        </w:rPr>
        <w:t xml:space="preserve"> </w:t>
      </w:r>
      <w:r w:rsidRPr="00E448C5">
        <w:rPr>
          <w:rFonts w:ascii="Calibri" w:hAnsi="Calibri" w:hint="eastAsia"/>
          <w:color w:val="000000"/>
          <w:rtl/>
        </w:rPr>
        <w:t>ב</w:t>
      </w:r>
      <w:r w:rsidRPr="00E448C5">
        <w:rPr>
          <w:rFonts w:ascii="Calibri" w:hAnsi="Calibri"/>
          <w:color w:val="000000"/>
          <w:rtl/>
        </w:rPr>
        <w:t>"</w:t>
      </w:r>
      <w:r w:rsidRPr="00E448C5">
        <w:rPr>
          <w:rFonts w:ascii="Calibri" w:hAnsi="Calibri" w:hint="eastAsia"/>
          <w:color w:val="000000"/>
          <w:rtl/>
        </w:rPr>
        <w:t>כ</w:t>
      </w:r>
      <w:r w:rsidRPr="00E448C5">
        <w:rPr>
          <w:rFonts w:ascii="Calibri" w:hAnsi="Calibri"/>
          <w:color w:val="000000"/>
          <w:rtl/>
        </w:rPr>
        <w:t xml:space="preserve"> </w:t>
      </w:r>
      <w:r w:rsidRPr="00E448C5">
        <w:rPr>
          <w:rFonts w:ascii="Calibri" w:hAnsi="Calibri" w:hint="eastAsia"/>
          <w:color w:val="000000"/>
          <w:rtl/>
        </w:rPr>
        <w:t>הנאשם</w:t>
      </w:r>
      <w:r w:rsidRPr="00E448C5">
        <w:rPr>
          <w:rFonts w:ascii="Calibri" w:hAnsi="Calibri"/>
          <w:color w:val="000000"/>
          <w:rtl/>
        </w:rPr>
        <w:t xml:space="preserve"> </w:t>
      </w:r>
      <w:r w:rsidRPr="00E448C5">
        <w:rPr>
          <w:rFonts w:ascii="Calibri" w:hAnsi="Calibri" w:hint="eastAsia"/>
          <w:color w:val="000000"/>
          <w:rtl/>
        </w:rPr>
        <w:t>לדון</w:t>
      </w:r>
      <w:r w:rsidRPr="00E448C5">
        <w:rPr>
          <w:rFonts w:ascii="Calibri" w:hAnsi="Calibri"/>
          <w:color w:val="000000"/>
          <w:rtl/>
        </w:rPr>
        <w:t xml:space="preserve"> </w:t>
      </w:r>
      <w:r w:rsidRPr="00E448C5">
        <w:rPr>
          <w:rFonts w:ascii="Calibri" w:hAnsi="Calibri" w:hint="eastAsia"/>
          <w:color w:val="000000"/>
          <w:rtl/>
        </w:rPr>
        <w:t>את</w:t>
      </w:r>
      <w:r w:rsidRPr="00E448C5">
        <w:rPr>
          <w:rFonts w:ascii="Calibri" w:hAnsi="Calibri"/>
          <w:color w:val="000000"/>
          <w:rtl/>
        </w:rPr>
        <w:t xml:space="preserve"> </w:t>
      </w:r>
      <w:r w:rsidRPr="00E448C5">
        <w:rPr>
          <w:rFonts w:ascii="Calibri" w:hAnsi="Calibri" w:hint="eastAsia"/>
          <w:color w:val="000000"/>
          <w:rtl/>
        </w:rPr>
        <w:t>הנאשם</w:t>
      </w:r>
      <w:r w:rsidRPr="00BB5780">
        <w:rPr>
          <w:rFonts w:ascii="David" w:hAnsi="David"/>
          <w:color w:val="000000"/>
          <w:rtl/>
        </w:rPr>
        <w:t xml:space="preserve"> לפנים משורת הדין ולהאריך את המאסר המותנה. ב"כ הנאשם הסכים כי יוטל על הנאשם רכיב של פסילה.</w:t>
      </w:r>
    </w:p>
    <w:p w14:paraId="6454094A" w14:textId="77777777" w:rsidR="00E448C5" w:rsidRPr="00BB5780" w:rsidRDefault="00E448C5" w:rsidP="00E448C5">
      <w:pPr>
        <w:spacing w:before="100" w:beforeAutospacing="1" w:after="100" w:afterAutospacing="1" w:line="300" w:lineRule="exact"/>
        <w:ind w:left="720"/>
        <w:contextualSpacing/>
        <w:jc w:val="both"/>
        <w:rPr>
          <w:bCs/>
          <w:u w:val="single"/>
          <w:lang w:eastAsia="he-IL"/>
        </w:rPr>
      </w:pPr>
    </w:p>
    <w:p w14:paraId="06F542D7" w14:textId="77777777" w:rsidR="00E448C5" w:rsidRPr="00E448C5" w:rsidRDefault="00E448C5" w:rsidP="00E448C5">
      <w:pPr>
        <w:numPr>
          <w:ilvl w:val="0"/>
          <w:numId w:val="1"/>
        </w:numPr>
        <w:spacing w:before="100" w:beforeAutospacing="1" w:after="100" w:afterAutospacing="1" w:line="300" w:lineRule="exact"/>
        <w:contextualSpacing/>
        <w:jc w:val="both"/>
        <w:rPr>
          <w:rFonts w:ascii="Calibri" w:hAnsi="Calibri"/>
          <w:b/>
          <w:bCs/>
          <w:color w:val="000000"/>
          <w:u w:val="single"/>
        </w:rPr>
      </w:pPr>
      <w:r w:rsidRPr="00E448C5">
        <w:rPr>
          <w:rFonts w:ascii="Calibri" w:hAnsi="Calibri" w:hint="eastAsia"/>
          <w:color w:val="000000"/>
          <w:rtl/>
        </w:rPr>
        <w:t>הנאשם</w:t>
      </w:r>
      <w:r w:rsidRPr="00E448C5">
        <w:rPr>
          <w:rFonts w:ascii="Calibri" w:hAnsi="Calibri"/>
          <w:color w:val="000000"/>
          <w:rtl/>
        </w:rPr>
        <w:t xml:space="preserve"> </w:t>
      </w:r>
      <w:r w:rsidRPr="00E448C5">
        <w:rPr>
          <w:rFonts w:ascii="Calibri" w:hAnsi="Calibri" w:hint="eastAsia"/>
          <w:color w:val="000000"/>
          <w:rtl/>
        </w:rPr>
        <w:t>ציין</w:t>
      </w:r>
      <w:r w:rsidRPr="00E448C5">
        <w:rPr>
          <w:rFonts w:ascii="Calibri" w:hAnsi="Calibri"/>
          <w:color w:val="000000"/>
          <w:rtl/>
        </w:rPr>
        <w:t xml:space="preserve"> </w:t>
      </w:r>
      <w:r w:rsidRPr="00E448C5">
        <w:rPr>
          <w:rFonts w:ascii="Calibri" w:hAnsi="Calibri" w:hint="eastAsia"/>
          <w:color w:val="000000"/>
          <w:rtl/>
        </w:rPr>
        <w:t>כי</w:t>
      </w:r>
      <w:r w:rsidRPr="00E448C5">
        <w:rPr>
          <w:rFonts w:ascii="Calibri" w:hAnsi="Calibri"/>
          <w:color w:val="000000"/>
          <w:rtl/>
        </w:rPr>
        <w:t xml:space="preserve"> </w:t>
      </w:r>
      <w:r w:rsidRPr="00E448C5">
        <w:rPr>
          <w:rFonts w:ascii="Calibri" w:hAnsi="Calibri" w:hint="eastAsia"/>
          <w:color w:val="000000"/>
          <w:rtl/>
        </w:rPr>
        <w:t>הוא</w:t>
      </w:r>
      <w:r w:rsidRPr="00E448C5">
        <w:rPr>
          <w:rFonts w:ascii="Calibri" w:hAnsi="Calibri"/>
          <w:color w:val="000000"/>
          <w:rtl/>
        </w:rPr>
        <w:t xml:space="preserve"> </w:t>
      </w:r>
      <w:r w:rsidRPr="00E448C5">
        <w:rPr>
          <w:rFonts w:ascii="Calibri" w:hAnsi="Calibri" w:hint="eastAsia"/>
          <w:color w:val="000000"/>
          <w:rtl/>
        </w:rPr>
        <w:t>לא</w:t>
      </w:r>
      <w:r w:rsidRPr="00E448C5">
        <w:rPr>
          <w:rFonts w:ascii="Calibri" w:hAnsi="Calibri"/>
          <w:color w:val="000000"/>
          <w:rtl/>
        </w:rPr>
        <w:t xml:space="preserve"> </w:t>
      </w:r>
      <w:r w:rsidRPr="00E448C5">
        <w:rPr>
          <w:rFonts w:ascii="Calibri" w:hAnsi="Calibri" w:hint="eastAsia"/>
          <w:color w:val="000000"/>
          <w:rtl/>
        </w:rPr>
        <w:t>מעוניין</w:t>
      </w:r>
      <w:r w:rsidRPr="00E448C5">
        <w:rPr>
          <w:rFonts w:ascii="Calibri" w:hAnsi="Calibri"/>
          <w:color w:val="000000"/>
          <w:rtl/>
        </w:rPr>
        <w:t xml:space="preserve"> </w:t>
      </w:r>
      <w:r w:rsidRPr="00E448C5">
        <w:rPr>
          <w:rFonts w:ascii="Calibri" w:hAnsi="Calibri" w:hint="eastAsia"/>
          <w:color w:val="000000"/>
          <w:rtl/>
        </w:rPr>
        <w:t>בהליך</w:t>
      </w:r>
      <w:r w:rsidRPr="00E448C5">
        <w:rPr>
          <w:rFonts w:ascii="Calibri" w:hAnsi="Calibri"/>
          <w:color w:val="000000"/>
          <w:rtl/>
        </w:rPr>
        <w:t xml:space="preserve"> </w:t>
      </w:r>
      <w:r w:rsidRPr="00E448C5">
        <w:rPr>
          <w:rFonts w:ascii="Calibri" w:hAnsi="Calibri" w:hint="eastAsia"/>
          <w:color w:val="000000"/>
          <w:rtl/>
        </w:rPr>
        <w:t>טיפולי</w:t>
      </w:r>
      <w:r w:rsidRPr="00E448C5">
        <w:rPr>
          <w:rFonts w:ascii="Calibri" w:hAnsi="Calibri"/>
          <w:color w:val="000000"/>
          <w:rtl/>
        </w:rPr>
        <w:t xml:space="preserve">, </w:t>
      </w:r>
      <w:r w:rsidRPr="00E448C5">
        <w:rPr>
          <w:rFonts w:ascii="Calibri" w:hAnsi="Calibri" w:hint="eastAsia"/>
          <w:color w:val="000000"/>
          <w:rtl/>
        </w:rPr>
        <w:t>גם</w:t>
      </w:r>
      <w:r w:rsidRPr="00E448C5">
        <w:rPr>
          <w:rFonts w:ascii="Calibri" w:hAnsi="Calibri"/>
          <w:color w:val="000000"/>
          <w:rtl/>
        </w:rPr>
        <w:t xml:space="preserve"> </w:t>
      </w:r>
      <w:r w:rsidRPr="00E448C5">
        <w:rPr>
          <w:rFonts w:ascii="Calibri" w:hAnsi="Calibri" w:hint="eastAsia"/>
          <w:color w:val="000000"/>
          <w:rtl/>
        </w:rPr>
        <w:t>אם</w:t>
      </w:r>
      <w:r w:rsidRPr="00E448C5">
        <w:rPr>
          <w:rFonts w:ascii="Calibri" w:hAnsi="Calibri"/>
          <w:color w:val="000000"/>
          <w:rtl/>
        </w:rPr>
        <w:t xml:space="preserve"> </w:t>
      </w:r>
      <w:r w:rsidRPr="00E448C5">
        <w:rPr>
          <w:rFonts w:ascii="Calibri" w:hAnsi="Calibri" w:hint="eastAsia"/>
          <w:color w:val="000000"/>
          <w:rtl/>
        </w:rPr>
        <w:t>משמעות</w:t>
      </w:r>
      <w:r w:rsidRPr="00E448C5">
        <w:rPr>
          <w:rFonts w:ascii="Calibri" w:hAnsi="Calibri"/>
          <w:color w:val="000000"/>
          <w:rtl/>
        </w:rPr>
        <w:t xml:space="preserve"> </w:t>
      </w:r>
      <w:r w:rsidRPr="00E448C5">
        <w:rPr>
          <w:rFonts w:ascii="Calibri" w:hAnsi="Calibri" w:hint="eastAsia"/>
          <w:color w:val="000000"/>
          <w:rtl/>
        </w:rPr>
        <w:t>הדבר</w:t>
      </w:r>
      <w:r w:rsidRPr="00E448C5">
        <w:rPr>
          <w:rFonts w:ascii="Calibri" w:hAnsi="Calibri"/>
          <w:color w:val="000000"/>
          <w:rtl/>
        </w:rPr>
        <w:t xml:space="preserve"> </w:t>
      </w:r>
      <w:r w:rsidRPr="00E448C5">
        <w:rPr>
          <w:rFonts w:ascii="Calibri" w:hAnsi="Calibri" w:hint="eastAsia"/>
          <w:color w:val="000000"/>
          <w:rtl/>
        </w:rPr>
        <w:t>היא</w:t>
      </w:r>
      <w:r w:rsidRPr="00E448C5">
        <w:rPr>
          <w:rFonts w:ascii="Calibri" w:hAnsi="Calibri"/>
          <w:color w:val="000000"/>
          <w:rtl/>
        </w:rPr>
        <w:t xml:space="preserve"> </w:t>
      </w:r>
      <w:r w:rsidRPr="00E448C5">
        <w:rPr>
          <w:rFonts w:ascii="Calibri" w:hAnsi="Calibri" w:hint="eastAsia"/>
          <w:color w:val="000000"/>
          <w:rtl/>
        </w:rPr>
        <w:t>כי</w:t>
      </w:r>
      <w:r w:rsidRPr="00E448C5">
        <w:rPr>
          <w:rFonts w:ascii="Calibri" w:hAnsi="Calibri"/>
          <w:color w:val="000000"/>
          <w:rtl/>
        </w:rPr>
        <w:t xml:space="preserve"> </w:t>
      </w:r>
      <w:r w:rsidRPr="00E448C5">
        <w:rPr>
          <w:rFonts w:ascii="Calibri" w:hAnsi="Calibri" w:hint="eastAsia"/>
          <w:color w:val="000000"/>
          <w:rtl/>
        </w:rPr>
        <w:t>המאסר</w:t>
      </w:r>
      <w:r w:rsidRPr="00E448C5">
        <w:rPr>
          <w:rFonts w:ascii="Calibri" w:hAnsi="Calibri"/>
          <w:color w:val="000000"/>
          <w:rtl/>
        </w:rPr>
        <w:t xml:space="preserve"> </w:t>
      </w:r>
      <w:r w:rsidRPr="00E448C5">
        <w:rPr>
          <w:rFonts w:ascii="Calibri" w:hAnsi="Calibri" w:hint="eastAsia"/>
          <w:color w:val="000000"/>
          <w:rtl/>
        </w:rPr>
        <w:t>המותנה</w:t>
      </w:r>
      <w:r w:rsidRPr="00E448C5">
        <w:rPr>
          <w:rFonts w:ascii="Calibri" w:hAnsi="Calibri"/>
          <w:color w:val="000000"/>
          <w:rtl/>
        </w:rPr>
        <w:t xml:space="preserve"> </w:t>
      </w:r>
      <w:r w:rsidRPr="00E448C5">
        <w:rPr>
          <w:rFonts w:ascii="Calibri" w:hAnsi="Calibri" w:hint="eastAsia"/>
          <w:color w:val="000000"/>
          <w:rtl/>
        </w:rPr>
        <w:t>שתלוי</w:t>
      </w:r>
      <w:r w:rsidRPr="00E448C5">
        <w:rPr>
          <w:rFonts w:ascii="Calibri" w:hAnsi="Calibri"/>
          <w:color w:val="000000"/>
          <w:rtl/>
        </w:rPr>
        <w:t xml:space="preserve"> </w:t>
      </w:r>
      <w:r w:rsidRPr="00E448C5">
        <w:rPr>
          <w:rFonts w:ascii="Calibri" w:hAnsi="Calibri" w:hint="eastAsia"/>
          <w:color w:val="000000"/>
          <w:rtl/>
        </w:rPr>
        <w:t>ועומד</w:t>
      </w:r>
      <w:r w:rsidRPr="00E448C5">
        <w:rPr>
          <w:rFonts w:ascii="Calibri" w:hAnsi="Calibri"/>
          <w:color w:val="000000"/>
          <w:rtl/>
        </w:rPr>
        <w:t xml:space="preserve"> </w:t>
      </w:r>
      <w:r w:rsidRPr="00E448C5">
        <w:rPr>
          <w:rFonts w:ascii="Calibri" w:hAnsi="Calibri" w:hint="eastAsia"/>
          <w:color w:val="000000"/>
          <w:rtl/>
        </w:rPr>
        <w:t>נגדו</w:t>
      </w:r>
      <w:r w:rsidRPr="00E448C5">
        <w:rPr>
          <w:rFonts w:ascii="Calibri" w:hAnsi="Calibri"/>
          <w:color w:val="000000"/>
          <w:rtl/>
        </w:rPr>
        <w:t xml:space="preserve"> </w:t>
      </w:r>
      <w:r w:rsidRPr="00E448C5">
        <w:rPr>
          <w:rFonts w:ascii="Calibri" w:hAnsi="Calibri" w:hint="eastAsia"/>
          <w:color w:val="000000"/>
          <w:rtl/>
        </w:rPr>
        <w:t>לא</w:t>
      </w:r>
      <w:r w:rsidRPr="00E448C5">
        <w:rPr>
          <w:rFonts w:ascii="Calibri" w:hAnsi="Calibri"/>
          <w:color w:val="000000"/>
          <w:rtl/>
        </w:rPr>
        <w:t xml:space="preserve"> </w:t>
      </w:r>
      <w:r w:rsidRPr="00E448C5">
        <w:rPr>
          <w:rFonts w:ascii="Calibri" w:hAnsi="Calibri" w:hint="eastAsia"/>
          <w:color w:val="000000"/>
          <w:rtl/>
        </w:rPr>
        <w:t>יוארך</w:t>
      </w:r>
      <w:r w:rsidRPr="00E448C5">
        <w:rPr>
          <w:rFonts w:ascii="Calibri" w:hAnsi="Calibri"/>
          <w:color w:val="000000"/>
          <w:rtl/>
        </w:rPr>
        <w:t xml:space="preserve">. </w:t>
      </w:r>
      <w:r w:rsidRPr="00E448C5">
        <w:rPr>
          <w:rFonts w:ascii="Calibri" w:hAnsi="Calibri" w:hint="eastAsia"/>
          <w:color w:val="000000"/>
          <w:rtl/>
        </w:rPr>
        <w:t>לדבריו</w:t>
      </w:r>
      <w:r w:rsidRPr="00E448C5">
        <w:rPr>
          <w:rFonts w:ascii="Calibri" w:hAnsi="Calibri"/>
          <w:color w:val="000000"/>
          <w:rtl/>
        </w:rPr>
        <w:t xml:space="preserve"> </w:t>
      </w:r>
      <w:r w:rsidRPr="00E448C5">
        <w:rPr>
          <w:rFonts w:ascii="Calibri" w:hAnsi="Calibri" w:hint="eastAsia"/>
          <w:color w:val="000000"/>
          <w:rtl/>
        </w:rPr>
        <w:t>אין</w:t>
      </w:r>
      <w:r w:rsidRPr="00E448C5">
        <w:rPr>
          <w:rFonts w:ascii="Calibri" w:hAnsi="Calibri"/>
          <w:color w:val="000000"/>
          <w:rtl/>
        </w:rPr>
        <w:t xml:space="preserve"> </w:t>
      </w:r>
      <w:r w:rsidRPr="00E448C5">
        <w:rPr>
          <w:rFonts w:ascii="Calibri" w:hAnsi="Calibri" w:hint="eastAsia"/>
          <w:color w:val="000000"/>
          <w:rtl/>
        </w:rPr>
        <w:t>לו</w:t>
      </w:r>
      <w:r w:rsidRPr="00E448C5">
        <w:rPr>
          <w:rFonts w:ascii="Calibri" w:hAnsi="Calibri"/>
          <w:color w:val="000000"/>
          <w:rtl/>
        </w:rPr>
        <w:t xml:space="preserve"> </w:t>
      </w:r>
      <w:r w:rsidRPr="00E448C5">
        <w:rPr>
          <w:rFonts w:ascii="Calibri" w:hAnsi="Calibri" w:hint="eastAsia"/>
          <w:color w:val="000000"/>
          <w:rtl/>
        </w:rPr>
        <w:t>רישיון</w:t>
      </w:r>
      <w:r w:rsidRPr="00E448C5">
        <w:rPr>
          <w:rFonts w:ascii="Calibri" w:hAnsi="Calibri"/>
          <w:color w:val="000000"/>
          <w:rtl/>
        </w:rPr>
        <w:t xml:space="preserve"> </w:t>
      </w:r>
      <w:r w:rsidRPr="00E448C5">
        <w:rPr>
          <w:rFonts w:ascii="Calibri" w:hAnsi="Calibri" w:hint="eastAsia"/>
          <w:color w:val="000000"/>
          <w:rtl/>
        </w:rPr>
        <w:t>נהיגה</w:t>
      </w:r>
      <w:r w:rsidRPr="00E448C5">
        <w:rPr>
          <w:rFonts w:ascii="Calibri" w:hAnsi="Calibri"/>
          <w:color w:val="000000"/>
          <w:rtl/>
        </w:rPr>
        <w:t xml:space="preserve"> </w:t>
      </w:r>
      <w:r w:rsidRPr="00E448C5">
        <w:rPr>
          <w:rFonts w:ascii="Calibri" w:hAnsi="Calibri" w:hint="eastAsia"/>
          <w:color w:val="000000"/>
          <w:rtl/>
        </w:rPr>
        <w:t>ואין</w:t>
      </w:r>
      <w:r w:rsidRPr="00E448C5">
        <w:rPr>
          <w:rFonts w:ascii="Calibri" w:hAnsi="Calibri"/>
          <w:color w:val="000000"/>
          <w:rtl/>
        </w:rPr>
        <w:t xml:space="preserve"> </w:t>
      </w:r>
      <w:r w:rsidRPr="00E448C5">
        <w:rPr>
          <w:rFonts w:ascii="Calibri" w:hAnsi="Calibri" w:hint="eastAsia"/>
          <w:color w:val="000000"/>
          <w:rtl/>
        </w:rPr>
        <w:t>בכוונתו</w:t>
      </w:r>
      <w:r w:rsidRPr="00E448C5">
        <w:rPr>
          <w:rFonts w:ascii="Calibri" w:hAnsi="Calibri"/>
          <w:color w:val="000000"/>
          <w:rtl/>
        </w:rPr>
        <w:t xml:space="preserve"> </w:t>
      </w:r>
      <w:r w:rsidRPr="00E448C5">
        <w:rPr>
          <w:rFonts w:ascii="Calibri" w:hAnsi="Calibri" w:hint="eastAsia"/>
          <w:color w:val="000000"/>
          <w:rtl/>
        </w:rPr>
        <w:t>להוציא</w:t>
      </w:r>
      <w:r w:rsidRPr="00E448C5">
        <w:rPr>
          <w:rFonts w:ascii="Calibri" w:hAnsi="Calibri"/>
          <w:color w:val="000000"/>
          <w:rtl/>
        </w:rPr>
        <w:t xml:space="preserve"> </w:t>
      </w:r>
      <w:r w:rsidRPr="00E448C5">
        <w:rPr>
          <w:rFonts w:ascii="Calibri" w:hAnsi="Calibri" w:hint="eastAsia"/>
          <w:color w:val="000000"/>
          <w:rtl/>
        </w:rPr>
        <w:t>רישיון</w:t>
      </w:r>
      <w:r w:rsidRPr="00E448C5">
        <w:rPr>
          <w:rFonts w:ascii="Calibri" w:hAnsi="Calibri"/>
          <w:color w:val="000000"/>
          <w:rtl/>
        </w:rPr>
        <w:t xml:space="preserve"> </w:t>
      </w:r>
      <w:r w:rsidRPr="00E448C5">
        <w:rPr>
          <w:rFonts w:ascii="Calibri" w:hAnsi="Calibri" w:hint="eastAsia"/>
          <w:color w:val="000000"/>
          <w:rtl/>
        </w:rPr>
        <w:t>נהיגה</w:t>
      </w:r>
      <w:r w:rsidRPr="00E448C5">
        <w:rPr>
          <w:rFonts w:ascii="Calibri" w:hAnsi="Calibri"/>
          <w:color w:val="000000"/>
          <w:rtl/>
        </w:rPr>
        <w:t xml:space="preserve">. </w:t>
      </w:r>
    </w:p>
    <w:p w14:paraId="0A11D540" w14:textId="77777777" w:rsidR="00E448C5" w:rsidRPr="00E448C5" w:rsidRDefault="00E448C5" w:rsidP="00E448C5">
      <w:pPr>
        <w:spacing w:before="100" w:beforeAutospacing="1" w:after="100" w:afterAutospacing="1" w:line="300" w:lineRule="exact"/>
        <w:ind w:left="720"/>
        <w:contextualSpacing/>
        <w:jc w:val="both"/>
        <w:rPr>
          <w:rFonts w:ascii="Calibri" w:hAnsi="Calibri"/>
          <w:b/>
          <w:bCs/>
          <w:color w:val="000000"/>
          <w:u w:val="single"/>
        </w:rPr>
      </w:pPr>
    </w:p>
    <w:p w14:paraId="692EB2FE" w14:textId="77777777" w:rsidR="00E448C5" w:rsidRPr="00E448C5" w:rsidRDefault="00E448C5" w:rsidP="00E448C5">
      <w:pPr>
        <w:spacing w:before="100" w:beforeAutospacing="1" w:after="100" w:afterAutospacing="1" w:line="300" w:lineRule="exact"/>
        <w:contextualSpacing/>
        <w:jc w:val="both"/>
        <w:rPr>
          <w:rFonts w:ascii="Calibri" w:hAnsi="Calibri"/>
          <w:b/>
          <w:bCs/>
          <w:color w:val="000000"/>
          <w:sz w:val="32"/>
          <w:szCs w:val="32"/>
          <w:u w:val="single"/>
        </w:rPr>
      </w:pPr>
      <w:r w:rsidRPr="00BB5780">
        <w:rPr>
          <w:bCs/>
          <w:sz w:val="32"/>
          <w:szCs w:val="32"/>
          <w:u w:val="single"/>
          <w:rtl/>
          <w:lang w:eastAsia="he-IL"/>
        </w:rPr>
        <w:t>דיון</w:t>
      </w:r>
    </w:p>
    <w:p w14:paraId="3F95A3B3" w14:textId="77777777" w:rsidR="00E448C5" w:rsidRPr="00BB5780" w:rsidRDefault="00E448C5" w:rsidP="00E448C5">
      <w:pPr>
        <w:spacing w:before="100" w:beforeAutospacing="1" w:after="100" w:afterAutospacing="1" w:line="180" w:lineRule="exact"/>
        <w:jc w:val="both"/>
        <w:rPr>
          <w:rFonts w:ascii="David" w:hAnsi="David"/>
          <w:b/>
          <w:bCs/>
          <w:color w:val="000000"/>
          <w:u w:val="single"/>
          <w:rtl/>
        </w:rPr>
      </w:pPr>
    </w:p>
    <w:p w14:paraId="6AB5D34E" w14:textId="77777777" w:rsidR="00E448C5" w:rsidRPr="00BB5780" w:rsidRDefault="00E448C5" w:rsidP="00E448C5">
      <w:pPr>
        <w:spacing w:before="100" w:beforeAutospacing="1" w:after="100" w:afterAutospacing="1" w:line="300" w:lineRule="exact"/>
        <w:jc w:val="both"/>
        <w:rPr>
          <w:rFonts w:ascii="David" w:hAnsi="David"/>
          <w:b/>
          <w:bCs/>
          <w:color w:val="000000"/>
          <w:u w:val="single"/>
          <w:rtl/>
        </w:rPr>
      </w:pPr>
      <w:r w:rsidRPr="00BB5780">
        <w:rPr>
          <w:rFonts w:ascii="David" w:hAnsi="David"/>
          <w:b/>
          <w:bCs/>
          <w:color w:val="000000"/>
          <w:u w:val="single"/>
          <w:rtl/>
        </w:rPr>
        <w:t>מתחם העונש ההולם</w:t>
      </w:r>
    </w:p>
    <w:p w14:paraId="5C7849E6" w14:textId="77777777" w:rsidR="00E448C5" w:rsidRPr="00BB5780" w:rsidRDefault="00E448C5" w:rsidP="00E448C5">
      <w:pPr>
        <w:numPr>
          <w:ilvl w:val="0"/>
          <w:numId w:val="1"/>
        </w:numPr>
        <w:spacing w:before="100" w:beforeAutospacing="1" w:after="100" w:afterAutospacing="1" w:line="300" w:lineRule="exact"/>
        <w:contextualSpacing/>
        <w:jc w:val="both"/>
        <w:rPr>
          <w:b/>
          <w:lang w:eastAsia="he-IL"/>
        </w:rPr>
      </w:pPr>
      <w:r w:rsidRPr="00BB5780">
        <w:rPr>
          <w:bCs/>
          <w:rtl/>
          <w:lang w:eastAsia="he-IL"/>
        </w:rPr>
        <w:t>הערך החברתי</w:t>
      </w:r>
      <w:r w:rsidRPr="00BB5780">
        <w:rPr>
          <w:b/>
          <w:rtl/>
          <w:lang w:eastAsia="he-IL"/>
        </w:rPr>
        <w:t xml:space="preserve"> אשר נפגע בעבירה של שימוש בסמים לצריכה עצמית הוא הוא הגנה מפני הנזקים הישירים והעקיפים אשר נגרמים  עקב שימוש בסמים (פגיעה בשלומו ובריאותו הפיזי והנפשי של הציבור, התדרדרות לעבירות רכוש ואלימות לצורך השגת הסמים). </w:t>
      </w:r>
    </w:p>
    <w:p w14:paraId="0DB7F258" w14:textId="77777777" w:rsidR="00E448C5" w:rsidRPr="00BB5780" w:rsidRDefault="00E448C5" w:rsidP="00E448C5">
      <w:pPr>
        <w:spacing w:before="100" w:beforeAutospacing="1" w:after="100" w:afterAutospacing="1" w:line="300" w:lineRule="exact"/>
        <w:ind w:left="720"/>
        <w:contextualSpacing/>
        <w:jc w:val="both"/>
        <w:rPr>
          <w:b/>
          <w:lang w:eastAsia="he-IL"/>
        </w:rPr>
      </w:pPr>
    </w:p>
    <w:p w14:paraId="64D8E21F" w14:textId="77777777" w:rsidR="00E448C5" w:rsidRPr="00BB5780" w:rsidRDefault="00E448C5" w:rsidP="00E448C5">
      <w:pPr>
        <w:spacing w:before="100" w:beforeAutospacing="1" w:after="100" w:afterAutospacing="1" w:line="300" w:lineRule="exact"/>
        <w:ind w:left="720"/>
        <w:contextualSpacing/>
        <w:jc w:val="both"/>
        <w:rPr>
          <w:b/>
          <w:rtl/>
          <w:lang w:eastAsia="he-IL"/>
        </w:rPr>
      </w:pPr>
      <w:r w:rsidRPr="00BB5780">
        <w:rPr>
          <w:b/>
          <w:rtl/>
          <w:lang w:eastAsia="he-IL"/>
        </w:rPr>
        <w:t>ראו דברי כב' הש' ברלינר ב</w:t>
      </w:r>
      <w:hyperlink r:id="rId12" w:history="1">
        <w:r w:rsidR="000A34BB" w:rsidRPr="000A34BB">
          <w:rPr>
            <w:rStyle w:val="Hyperlink"/>
            <w:b/>
            <w:color w:val="0000FF"/>
            <w:rtl/>
            <w:lang w:eastAsia="he-IL"/>
          </w:rPr>
          <w:t>ע"פ 170/07</w:t>
        </w:r>
      </w:hyperlink>
      <w:r w:rsidRPr="00BB5780">
        <w:rPr>
          <w:b/>
          <w:rtl/>
          <w:lang w:eastAsia="he-IL"/>
        </w:rPr>
        <w:t xml:space="preserve"> </w:t>
      </w:r>
      <w:r w:rsidRPr="00BB5780">
        <w:rPr>
          <w:bCs/>
          <w:rtl/>
          <w:lang w:eastAsia="he-IL"/>
        </w:rPr>
        <w:t>מטיס נ' מדינת ישראל</w:t>
      </w:r>
      <w:r w:rsidRPr="00BB5780">
        <w:rPr>
          <w:b/>
          <w:rtl/>
          <w:lang w:eastAsia="he-IL"/>
        </w:rPr>
        <w:t xml:space="preserve"> ביחס לשימוש עצמי בסמים מסוג קנאביס וחשיש:</w:t>
      </w:r>
    </w:p>
    <w:p w14:paraId="6F67BC64" w14:textId="77777777" w:rsidR="00E448C5" w:rsidRPr="00BB5780" w:rsidRDefault="00E448C5" w:rsidP="00E448C5">
      <w:pPr>
        <w:spacing w:before="100" w:beforeAutospacing="1" w:after="100" w:afterAutospacing="1" w:line="300" w:lineRule="exact"/>
        <w:ind w:left="720"/>
        <w:contextualSpacing/>
        <w:jc w:val="both"/>
        <w:rPr>
          <w:b/>
          <w:rtl/>
          <w:lang w:eastAsia="he-IL"/>
        </w:rPr>
      </w:pPr>
    </w:p>
    <w:p w14:paraId="79B32F34" w14:textId="77777777" w:rsidR="00E448C5" w:rsidRPr="00BB5780" w:rsidRDefault="00E448C5" w:rsidP="00E448C5">
      <w:pPr>
        <w:spacing w:before="100" w:beforeAutospacing="1" w:after="100" w:afterAutospacing="1" w:line="300" w:lineRule="exact"/>
        <w:ind w:left="1440"/>
        <w:contextualSpacing/>
        <w:jc w:val="both"/>
        <w:rPr>
          <w:b/>
          <w:rtl/>
          <w:lang w:eastAsia="he-IL"/>
        </w:rPr>
      </w:pPr>
      <w:r w:rsidRPr="00BB5780">
        <w:rPr>
          <w:b/>
          <w:rtl/>
          <w:lang w:eastAsia="he-IL"/>
        </w:rPr>
        <w:t>"אכן הסם שמדובר בו בתיק הנוכחי הוא קנבוס שמוגדר כ"סם קל". לרוע המזל סמים קלים מהווים לעיתים קרובות את יריית הפתיחה להתמכרות לסמים קשים יותר שלא לדבר על כך שגם בשימוש בהם עצמם טמונה סכנה".</w:t>
      </w:r>
    </w:p>
    <w:p w14:paraId="6A26C6DD" w14:textId="77777777" w:rsidR="00E448C5" w:rsidRPr="00BB5780" w:rsidRDefault="00E448C5" w:rsidP="00E448C5">
      <w:pPr>
        <w:spacing w:before="100" w:beforeAutospacing="1" w:after="100" w:afterAutospacing="1" w:line="300" w:lineRule="exact"/>
        <w:ind w:left="1440"/>
        <w:contextualSpacing/>
        <w:jc w:val="both"/>
        <w:rPr>
          <w:b/>
          <w:rtl/>
          <w:lang w:eastAsia="he-IL"/>
        </w:rPr>
      </w:pPr>
    </w:p>
    <w:p w14:paraId="6CA7F88E" w14:textId="77777777" w:rsidR="00E448C5" w:rsidRPr="00E448C5" w:rsidRDefault="00E448C5" w:rsidP="00E448C5">
      <w:pPr>
        <w:numPr>
          <w:ilvl w:val="0"/>
          <w:numId w:val="1"/>
        </w:numPr>
        <w:tabs>
          <w:tab w:val="num" w:pos="0"/>
        </w:tabs>
        <w:spacing w:before="100" w:beforeAutospacing="1" w:after="100" w:afterAutospacing="1" w:line="300" w:lineRule="exact"/>
        <w:contextualSpacing/>
        <w:jc w:val="both"/>
        <w:rPr>
          <w:rFonts w:ascii="Calibri" w:hAnsi="Calibri"/>
          <w:b/>
          <w:bCs/>
          <w:color w:val="000000"/>
          <w:u w:val="single"/>
        </w:rPr>
      </w:pPr>
      <w:r w:rsidRPr="00BB5780">
        <w:rPr>
          <w:bCs/>
          <w:rtl/>
          <w:lang w:eastAsia="he-IL"/>
        </w:rPr>
        <w:t>מידת הפגיעה בערך המוגן</w:t>
      </w:r>
      <w:r w:rsidRPr="00BB5780">
        <w:rPr>
          <w:b/>
          <w:rtl/>
          <w:lang w:eastAsia="he-IL"/>
        </w:rPr>
        <w:t xml:space="preserve"> היא ברף הנמוך, בשים לב לסוג הסם (חשיש), לכמותו (10 גרם) ולכך שנועד לצריכה עצמית.</w:t>
      </w:r>
    </w:p>
    <w:p w14:paraId="02F74B7D" w14:textId="77777777" w:rsidR="00E448C5" w:rsidRPr="00E448C5" w:rsidRDefault="00E448C5" w:rsidP="00E448C5">
      <w:pPr>
        <w:spacing w:after="200" w:line="276" w:lineRule="auto"/>
        <w:ind w:left="720"/>
        <w:contextualSpacing/>
        <w:jc w:val="both"/>
        <w:rPr>
          <w:rFonts w:ascii="Calibri" w:hAnsi="Calibri"/>
          <w:b/>
          <w:bCs/>
          <w:color w:val="000000"/>
          <w:u w:val="single"/>
          <w:rtl/>
        </w:rPr>
      </w:pPr>
    </w:p>
    <w:p w14:paraId="64179D1A" w14:textId="77777777" w:rsidR="00E448C5" w:rsidRPr="00E448C5" w:rsidRDefault="00E448C5" w:rsidP="00E448C5">
      <w:pPr>
        <w:numPr>
          <w:ilvl w:val="0"/>
          <w:numId w:val="1"/>
        </w:numPr>
        <w:tabs>
          <w:tab w:val="num" w:pos="0"/>
        </w:tabs>
        <w:spacing w:before="100" w:beforeAutospacing="1" w:after="100" w:afterAutospacing="1" w:line="300" w:lineRule="exact"/>
        <w:contextualSpacing/>
        <w:jc w:val="both"/>
        <w:rPr>
          <w:rFonts w:ascii="Calibri" w:hAnsi="Calibri"/>
          <w:color w:val="000000"/>
        </w:rPr>
      </w:pPr>
      <w:r w:rsidRPr="00BB5780">
        <w:rPr>
          <w:rFonts w:ascii="Calibri" w:hAnsi="Calibri" w:hint="eastAsia"/>
          <w:b/>
          <w:bCs/>
          <w:rtl/>
        </w:rPr>
        <w:t>באשר</w:t>
      </w:r>
      <w:r w:rsidRPr="00BB5780">
        <w:rPr>
          <w:rFonts w:ascii="Calibri" w:hAnsi="Calibri"/>
          <w:b/>
          <w:bCs/>
          <w:rtl/>
        </w:rPr>
        <w:t xml:space="preserve"> </w:t>
      </w:r>
      <w:r w:rsidRPr="00BB5780">
        <w:rPr>
          <w:rFonts w:ascii="Calibri" w:hAnsi="Calibri" w:hint="eastAsia"/>
          <w:b/>
          <w:bCs/>
          <w:rtl/>
        </w:rPr>
        <w:t>לנסיבות</w:t>
      </w:r>
      <w:r w:rsidRPr="00BB5780">
        <w:rPr>
          <w:rFonts w:ascii="Calibri" w:hAnsi="Calibri"/>
          <w:b/>
          <w:bCs/>
          <w:rtl/>
        </w:rPr>
        <w:t xml:space="preserve"> </w:t>
      </w:r>
      <w:r w:rsidRPr="00BB5780">
        <w:rPr>
          <w:rFonts w:ascii="Calibri" w:hAnsi="Calibri" w:hint="eastAsia"/>
          <w:b/>
          <w:bCs/>
          <w:rtl/>
        </w:rPr>
        <w:t>ביצוע</w:t>
      </w:r>
      <w:r w:rsidRPr="00BB5780">
        <w:rPr>
          <w:rFonts w:ascii="Calibri" w:hAnsi="Calibri"/>
          <w:b/>
          <w:bCs/>
          <w:rtl/>
        </w:rPr>
        <w:t xml:space="preserve"> </w:t>
      </w:r>
      <w:r w:rsidRPr="00BB5780">
        <w:rPr>
          <w:rFonts w:ascii="Calibri" w:hAnsi="Calibri" w:hint="eastAsia"/>
          <w:b/>
          <w:bCs/>
          <w:rtl/>
        </w:rPr>
        <w:t>העבירה</w:t>
      </w:r>
      <w:r w:rsidRPr="00BB5780">
        <w:rPr>
          <w:rFonts w:ascii="Calibri" w:hAnsi="Calibri"/>
          <w:b/>
          <w:bCs/>
          <w:rtl/>
        </w:rPr>
        <w:t xml:space="preserve">, </w:t>
      </w:r>
      <w:r w:rsidRPr="00BB5780">
        <w:rPr>
          <w:rFonts w:ascii="Calibri" w:hAnsi="Calibri" w:hint="eastAsia"/>
          <w:rtl/>
        </w:rPr>
        <w:t>נתתי</w:t>
      </w:r>
      <w:r w:rsidRPr="00BB5780">
        <w:rPr>
          <w:rFonts w:ascii="Calibri" w:hAnsi="Calibri"/>
          <w:rtl/>
        </w:rPr>
        <w:t xml:space="preserve"> </w:t>
      </w:r>
      <w:r w:rsidRPr="00BB5780">
        <w:rPr>
          <w:rFonts w:ascii="Calibri" w:hAnsi="Calibri" w:hint="eastAsia"/>
          <w:rtl/>
        </w:rPr>
        <w:t>דעתי</w:t>
      </w:r>
      <w:r w:rsidRPr="00BB5780">
        <w:rPr>
          <w:rFonts w:ascii="Calibri" w:hAnsi="Calibri"/>
          <w:rtl/>
        </w:rPr>
        <w:t xml:space="preserve"> </w:t>
      </w:r>
      <w:r w:rsidRPr="00BB5780">
        <w:rPr>
          <w:rFonts w:ascii="Calibri" w:hAnsi="Calibri" w:hint="eastAsia"/>
          <w:rtl/>
        </w:rPr>
        <w:t>לכך</w:t>
      </w:r>
      <w:r w:rsidRPr="00BB5780">
        <w:rPr>
          <w:rFonts w:ascii="Calibri" w:hAnsi="Calibri"/>
          <w:rtl/>
        </w:rPr>
        <w:t xml:space="preserve"> </w:t>
      </w:r>
      <w:r w:rsidRPr="00BB5780">
        <w:rPr>
          <w:rFonts w:ascii="Calibri" w:hAnsi="Calibri" w:hint="eastAsia"/>
          <w:rtl/>
        </w:rPr>
        <w:t>שהסם</w:t>
      </w:r>
      <w:r w:rsidRPr="00BB5780">
        <w:rPr>
          <w:rFonts w:ascii="Calibri" w:hAnsi="Calibri"/>
          <w:rtl/>
        </w:rPr>
        <w:t xml:space="preserve"> </w:t>
      </w:r>
      <w:r w:rsidRPr="00BB5780">
        <w:rPr>
          <w:rFonts w:ascii="Calibri" w:hAnsi="Calibri" w:hint="eastAsia"/>
          <w:rtl/>
        </w:rPr>
        <w:t>הוחזק</w:t>
      </w:r>
      <w:r w:rsidRPr="00BB5780">
        <w:rPr>
          <w:rFonts w:ascii="Calibri" w:hAnsi="Calibri"/>
          <w:rtl/>
        </w:rPr>
        <w:t xml:space="preserve"> </w:t>
      </w:r>
      <w:r w:rsidRPr="00BB5780">
        <w:rPr>
          <w:rFonts w:ascii="Calibri" w:hAnsi="Calibri" w:hint="eastAsia"/>
          <w:rtl/>
        </w:rPr>
        <w:t>בדירת</w:t>
      </w:r>
      <w:r w:rsidRPr="00BB5780">
        <w:rPr>
          <w:rFonts w:ascii="Calibri" w:hAnsi="Calibri"/>
          <w:rtl/>
        </w:rPr>
        <w:t xml:space="preserve"> </w:t>
      </w:r>
      <w:r w:rsidRPr="00BB5780">
        <w:rPr>
          <w:rFonts w:ascii="Calibri" w:hAnsi="Calibri" w:hint="eastAsia"/>
          <w:rtl/>
        </w:rPr>
        <w:t>הנאשם</w:t>
      </w:r>
      <w:r w:rsidRPr="00BB5780">
        <w:rPr>
          <w:rFonts w:ascii="Calibri" w:hAnsi="Calibri"/>
          <w:rtl/>
        </w:rPr>
        <w:t xml:space="preserve">. </w:t>
      </w:r>
      <w:r w:rsidRPr="00BB5780">
        <w:rPr>
          <w:rFonts w:ascii="Calibri" w:hAnsi="Calibri" w:hint="eastAsia"/>
          <w:rtl/>
        </w:rPr>
        <w:t>הסם</w:t>
      </w:r>
      <w:r w:rsidRPr="00BB5780">
        <w:rPr>
          <w:rFonts w:ascii="Calibri" w:hAnsi="Calibri"/>
          <w:rtl/>
        </w:rPr>
        <w:t xml:space="preserve"> </w:t>
      </w:r>
      <w:r w:rsidRPr="00BB5780">
        <w:rPr>
          <w:rFonts w:ascii="Calibri" w:hAnsi="Calibri" w:hint="eastAsia"/>
          <w:rtl/>
        </w:rPr>
        <w:t>מסוג</w:t>
      </w:r>
      <w:r w:rsidRPr="00BB5780">
        <w:rPr>
          <w:rFonts w:ascii="Calibri" w:hAnsi="Calibri"/>
          <w:rtl/>
        </w:rPr>
        <w:t xml:space="preserve"> </w:t>
      </w:r>
      <w:r w:rsidRPr="00BB5780">
        <w:rPr>
          <w:rFonts w:ascii="Calibri" w:hAnsi="Calibri" w:hint="eastAsia"/>
          <w:rtl/>
        </w:rPr>
        <w:t>חשיש</w:t>
      </w:r>
      <w:r w:rsidRPr="00BB5780">
        <w:rPr>
          <w:rFonts w:ascii="Calibri" w:hAnsi="Calibri"/>
          <w:rtl/>
        </w:rPr>
        <w:t xml:space="preserve"> </w:t>
      </w:r>
      <w:r w:rsidRPr="00BB5780">
        <w:rPr>
          <w:rFonts w:ascii="Calibri" w:hAnsi="Calibri" w:hint="eastAsia"/>
          <w:rtl/>
        </w:rPr>
        <w:t>ונועד</w:t>
      </w:r>
      <w:r w:rsidRPr="00BB5780">
        <w:rPr>
          <w:rFonts w:ascii="Calibri" w:hAnsi="Calibri"/>
          <w:rtl/>
        </w:rPr>
        <w:t xml:space="preserve"> </w:t>
      </w:r>
      <w:r w:rsidRPr="00BB5780">
        <w:rPr>
          <w:rFonts w:ascii="Calibri" w:hAnsi="Calibri" w:hint="eastAsia"/>
          <w:rtl/>
        </w:rPr>
        <w:t>לצריכה</w:t>
      </w:r>
      <w:r w:rsidRPr="00BB5780">
        <w:rPr>
          <w:rFonts w:ascii="Calibri" w:hAnsi="Calibri"/>
          <w:rtl/>
        </w:rPr>
        <w:t xml:space="preserve"> </w:t>
      </w:r>
      <w:r w:rsidRPr="00BB5780">
        <w:rPr>
          <w:rFonts w:ascii="Calibri" w:hAnsi="Calibri" w:hint="eastAsia"/>
          <w:rtl/>
        </w:rPr>
        <w:t>עצמית</w:t>
      </w:r>
      <w:r w:rsidRPr="00BB5780">
        <w:rPr>
          <w:rFonts w:ascii="Calibri" w:hAnsi="Calibri"/>
          <w:rtl/>
        </w:rPr>
        <w:t xml:space="preserve">. </w:t>
      </w:r>
      <w:r w:rsidRPr="00E448C5">
        <w:rPr>
          <w:rFonts w:ascii="Calibri" w:hAnsi="Calibri" w:hint="eastAsia"/>
          <w:color w:val="000000"/>
          <w:rtl/>
        </w:rPr>
        <w:t>העבירה</w:t>
      </w:r>
      <w:r w:rsidRPr="00E448C5">
        <w:rPr>
          <w:rFonts w:ascii="Calibri" w:hAnsi="Calibri"/>
          <w:color w:val="000000"/>
          <w:rtl/>
        </w:rPr>
        <w:t xml:space="preserve"> </w:t>
      </w:r>
      <w:r w:rsidRPr="00E448C5">
        <w:rPr>
          <w:rFonts w:ascii="Calibri" w:hAnsi="Calibri" w:hint="eastAsia"/>
          <w:color w:val="000000"/>
          <w:rtl/>
        </w:rPr>
        <w:t>לא</w:t>
      </w:r>
      <w:r w:rsidRPr="00E448C5">
        <w:rPr>
          <w:rFonts w:ascii="Calibri" w:hAnsi="Calibri"/>
          <w:color w:val="000000"/>
          <w:rtl/>
        </w:rPr>
        <w:t xml:space="preserve"> </w:t>
      </w:r>
      <w:r w:rsidRPr="00E448C5">
        <w:rPr>
          <w:rFonts w:ascii="Calibri" w:hAnsi="Calibri" w:hint="eastAsia"/>
          <w:color w:val="000000"/>
          <w:rtl/>
        </w:rPr>
        <w:t>בוצעה</w:t>
      </w:r>
      <w:r w:rsidRPr="00E448C5">
        <w:rPr>
          <w:rFonts w:ascii="Calibri" w:hAnsi="Calibri"/>
          <w:color w:val="000000"/>
          <w:rtl/>
        </w:rPr>
        <w:t xml:space="preserve"> </w:t>
      </w:r>
      <w:r w:rsidRPr="00E448C5">
        <w:rPr>
          <w:rFonts w:ascii="Calibri" w:hAnsi="Calibri" w:hint="eastAsia"/>
          <w:color w:val="000000"/>
          <w:rtl/>
        </w:rPr>
        <w:t>בתחכום</w:t>
      </w:r>
      <w:r w:rsidRPr="00E448C5">
        <w:rPr>
          <w:rFonts w:ascii="Calibri" w:hAnsi="Calibri"/>
          <w:color w:val="000000"/>
          <w:rtl/>
        </w:rPr>
        <w:t>.</w:t>
      </w:r>
    </w:p>
    <w:p w14:paraId="78F2CC1B" w14:textId="77777777" w:rsidR="00E448C5" w:rsidRPr="00E448C5" w:rsidRDefault="00E448C5" w:rsidP="00E448C5">
      <w:pPr>
        <w:spacing w:before="100" w:beforeAutospacing="1" w:after="100" w:afterAutospacing="1" w:line="300" w:lineRule="exact"/>
        <w:ind w:left="720"/>
        <w:contextualSpacing/>
        <w:jc w:val="both"/>
        <w:rPr>
          <w:rFonts w:ascii="Calibri" w:hAnsi="Calibri"/>
          <w:b/>
          <w:bCs/>
          <w:color w:val="000000"/>
          <w:u w:val="single"/>
        </w:rPr>
      </w:pPr>
    </w:p>
    <w:p w14:paraId="158D1A9A" w14:textId="77777777" w:rsidR="00E448C5" w:rsidRPr="00BB5780" w:rsidRDefault="00E448C5" w:rsidP="00E448C5">
      <w:pPr>
        <w:numPr>
          <w:ilvl w:val="0"/>
          <w:numId w:val="1"/>
        </w:numPr>
        <w:tabs>
          <w:tab w:val="num" w:pos="0"/>
        </w:tabs>
        <w:spacing w:before="100" w:beforeAutospacing="1" w:after="100" w:afterAutospacing="1" w:line="300" w:lineRule="exact"/>
        <w:contextualSpacing/>
        <w:jc w:val="both"/>
        <w:rPr>
          <w:b/>
          <w:lang w:eastAsia="he-IL"/>
        </w:rPr>
      </w:pPr>
      <w:r w:rsidRPr="00BB5780">
        <w:rPr>
          <w:b/>
          <w:rtl/>
          <w:lang w:eastAsia="he-IL"/>
        </w:rPr>
        <w:t xml:space="preserve">בחינת </w:t>
      </w:r>
      <w:r w:rsidRPr="00BB5780">
        <w:rPr>
          <w:bCs/>
          <w:rtl/>
          <w:lang w:eastAsia="he-IL"/>
        </w:rPr>
        <w:t>מדיניות הענישה הנוהגת</w:t>
      </w:r>
      <w:r w:rsidRPr="00BB5780">
        <w:rPr>
          <w:b/>
          <w:rtl/>
          <w:lang w:eastAsia="he-IL"/>
        </w:rPr>
        <w:t xml:space="preserve"> מעלה כי במקרים דומים (מבחינת כמות וסוג הסם) הוטלו על נאשמים עונשים הנעים ממאסר מותנה ועד לתקופות מאסר קצרות שיכול וירוצו בעבודות שירות.  במקרים רבים אף נמנעו מהרשעה. ראו למשל:</w:t>
      </w:r>
      <w:r w:rsidRPr="00BB5780">
        <w:rPr>
          <w:b/>
          <w:rtl/>
          <w:lang w:eastAsia="he-IL"/>
        </w:rPr>
        <w:tab/>
      </w:r>
    </w:p>
    <w:p w14:paraId="614243E9" w14:textId="77777777" w:rsidR="00E448C5" w:rsidRPr="00BB5780" w:rsidRDefault="00E448C5" w:rsidP="00E448C5">
      <w:pPr>
        <w:spacing w:before="100" w:beforeAutospacing="1" w:after="100" w:afterAutospacing="1" w:line="300" w:lineRule="exact"/>
        <w:ind w:left="720"/>
        <w:contextualSpacing/>
        <w:jc w:val="both"/>
        <w:rPr>
          <w:b/>
          <w:rtl/>
          <w:lang w:eastAsia="he-IL"/>
        </w:rPr>
      </w:pPr>
    </w:p>
    <w:p w14:paraId="463423CD" w14:textId="77777777" w:rsidR="00E448C5" w:rsidRPr="00BB5780" w:rsidRDefault="000A34BB" w:rsidP="00E448C5">
      <w:pPr>
        <w:numPr>
          <w:ilvl w:val="0"/>
          <w:numId w:val="2"/>
        </w:numPr>
        <w:spacing w:before="100" w:beforeAutospacing="1" w:after="100" w:afterAutospacing="1" w:line="300" w:lineRule="exact"/>
        <w:contextualSpacing/>
        <w:jc w:val="both"/>
        <w:rPr>
          <w:b/>
          <w:sz w:val="22"/>
          <w:szCs w:val="22"/>
          <w:lang w:eastAsia="he-IL"/>
        </w:rPr>
      </w:pPr>
      <w:hyperlink r:id="rId13" w:history="1">
        <w:r w:rsidRPr="000A34BB">
          <w:rPr>
            <w:rStyle w:val="Hyperlink"/>
            <w:b/>
            <w:color w:val="0000FF"/>
            <w:sz w:val="22"/>
            <w:szCs w:val="22"/>
            <w:rtl/>
            <w:lang w:eastAsia="he-IL"/>
          </w:rPr>
          <w:t>רע"פ 6138/09</w:t>
        </w:r>
      </w:hyperlink>
      <w:r w:rsidR="00E448C5" w:rsidRPr="00BB5780">
        <w:rPr>
          <w:b/>
          <w:sz w:val="22"/>
          <w:szCs w:val="22"/>
          <w:rtl/>
          <w:lang w:eastAsia="he-IL"/>
        </w:rPr>
        <w:t xml:space="preserve"> </w:t>
      </w:r>
      <w:r w:rsidR="00E448C5" w:rsidRPr="00BB5780">
        <w:rPr>
          <w:bCs/>
          <w:sz w:val="22"/>
          <w:szCs w:val="22"/>
          <w:rtl/>
          <w:lang w:eastAsia="he-IL"/>
        </w:rPr>
        <w:t>איליה פרדזב נ' מדינת ישראל</w:t>
      </w:r>
      <w:r w:rsidR="00E448C5" w:rsidRPr="00BB5780">
        <w:rPr>
          <w:b/>
          <w:sz w:val="22"/>
          <w:szCs w:val="22"/>
          <w:rtl/>
          <w:lang w:eastAsia="he-IL"/>
        </w:rPr>
        <w:t>. הנאשם הורשע בביצוע מספר עבירות של החזקת סם מסוכן לצריכה עצמית ונדון ל-8 חודשי מאסר וענישה נלווית. ערעורו נדחה.</w:t>
      </w:r>
    </w:p>
    <w:p w14:paraId="594E475D" w14:textId="77777777" w:rsidR="00E448C5" w:rsidRPr="00BB5780" w:rsidRDefault="000A34BB" w:rsidP="00E448C5">
      <w:pPr>
        <w:numPr>
          <w:ilvl w:val="0"/>
          <w:numId w:val="2"/>
        </w:numPr>
        <w:spacing w:before="100" w:beforeAutospacing="1" w:after="100" w:afterAutospacing="1" w:line="300" w:lineRule="exact"/>
        <w:contextualSpacing/>
        <w:jc w:val="both"/>
        <w:rPr>
          <w:b/>
          <w:sz w:val="22"/>
          <w:szCs w:val="22"/>
          <w:lang w:eastAsia="he-IL"/>
        </w:rPr>
      </w:pPr>
      <w:hyperlink r:id="rId14" w:history="1">
        <w:r w:rsidRPr="000A34BB">
          <w:rPr>
            <w:rStyle w:val="Hyperlink"/>
            <w:b/>
            <w:color w:val="0000FF"/>
            <w:sz w:val="22"/>
            <w:szCs w:val="22"/>
            <w:rtl/>
            <w:lang w:eastAsia="he-IL"/>
          </w:rPr>
          <w:t>ת"פ (מחוזי-פ"ת)  32746-11-09</w:t>
        </w:r>
      </w:hyperlink>
      <w:r w:rsidR="00E448C5" w:rsidRPr="00BB5780">
        <w:rPr>
          <w:b/>
          <w:sz w:val="22"/>
          <w:szCs w:val="22"/>
          <w:rtl/>
          <w:lang w:eastAsia="he-IL"/>
        </w:rPr>
        <w:t xml:space="preserve"> </w:t>
      </w:r>
      <w:r w:rsidR="00E448C5" w:rsidRPr="00BB5780">
        <w:rPr>
          <w:bCs/>
          <w:sz w:val="22"/>
          <w:szCs w:val="22"/>
          <w:rtl/>
          <w:lang w:eastAsia="he-IL"/>
        </w:rPr>
        <w:t>מדינת ישראל נ' ביטון ואח'</w:t>
      </w:r>
      <w:r w:rsidR="00E448C5" w:rsidRPr="00BB5780">
        <w:rPr>
          <w:b/>
          <w:sz w:val="22"/>
          <w:szCs w:val="22"/>
          <w:rtl/>
          <w:lang w:eastAsia="he-IL"/>
        </w:rPr>
        <w:t xml:space="preserve">. נאשם, נעדר עבר פלילי, הורשע בהחזקת קנבוס במשקל כ-18 גרם, נדון למאסר החופף את תקופת מעצרו למשך חודשיים ושבוע, וענישה נלווית. עונש דומה הוטל במסגרת אותו תיק על נאשם אחר, בעל עבר פלילי ישן.  </w:t>
      </w:r>
    </w:p>
    <w:p w14:paraId="2B149719" w14:textId="77777777" w:rsidR="00E448C5" w:rsidRPr="00E448C5" w:rsidRDefault="001B32FA" w:rsidP="00E448C5">
      <w:pPr>
        <w:numPr>
          <w:ilvl w:val="0"/>
          <w:numId w:val="2"/>
        </w:numPr>
        <w:shd w:val="clear" w:color="auto" w:fill="FFFFFF"/>
        <w:spacing w:after="160" w:line="360" w:lineRule="auto"/>
        <w:contextualSpacing/>
        <w:jc w:val="both"/>
        <w:rPr>
          <w:rFonts w:ascii="Calibri" w:hAnsi="Calibri"/>
          <w:sz w:val="22"/>
          <w:szCs w:val="22"/>
        </w:rPr>
      </w:pPr>
      <w:hyperlink r:id="rId15" w:history="1">
        <w:r w:rsidR="00E448C5" w:rsidRPr="00E448C5">
          <w:rPr>
            <w:rFonts w:ascii="Calibri" w:hAnsi="Calibri" w:hint="eastAsia"/>
            <w:sz w:val="22"/>
            <w:szCs w:val="22"/>
            <w:rtl/>
          </w:rPr>
          <w:t>ת</w:t>
        </w:r>
        <w:r w:rsidR="00E448C5" w:rsidRPr="00E448C5">
          <w:rPr>
            <w:rFonts w:ascii="Calibri" w:hAnsi="Calibri"/>
            <w:sz w:val="22"/>
            <w:szCs w:val="22"/>
            <w:rtl/>
          </w:rPr>
          <w:t>"</w:t>
        </w:r>
        <w:r w:rsidR="00E448C5" w:rsidRPr="00E448C5">
          <w:rPr>
            <w:rFonts w:ascii="Calibri" w:hAnsi="Calibri" w:hint="eastAsia"/>
            <w:sz w:val="22"/>
            <w:szCs w:val="22"/>
            <w:rtl/>
          </w:rPr>
          <w:t>פ</w:t>
        </w:r>
        <w:r w:rsidR="00E448C5" w:rsidRPr="00E448C5">
          <w:rPr>
            <w:rFonts w:ascii="Calibri" w:hAnsi="Calibri"/>
            <w:sz w:val="22"/>
            <w:szCs w:val="22"/>
            <w:rtl/>
          </w:rPr>
          <w:t xml:space="preserve"> (</w:t>
        </w:r>
        <w:r w:rsidR="00E448C5" w:rsidRPr="00E448C5">
          <w:rPr>
            <w:rFonts w:ascii="Calibri" w:hAnsi="Calibri" w:hint="eastAsia"/>
            <w:sz w:val="22"/>
            <w:szCs w:val="22"/>
            <w:rtl/>
          </w:rPr>
          <w:t>י</w:t>
        </w:r>
        <w:r w:rsidR="00E448C5" w:rsidRPr="00E448C5">
          <w:rPr>
            <w:rFonts w:ascii="Calibri" w:hAnsi="Calibri"/>
            <w:sz w:val="22"/>
            <w:szCs w:val="22"/>
            <w:rtl/>
          </w:rPr>
          <w:t>-</w:t>
        </w:r>
        <w:r w:rsidR="00E448C5" w:rsidRPr="00E448C5">
          <w:rPr>
            <w:rFonts w:ascii="Calibri" w:hAnsi="Calibri" w:hint="eastAsia"/>
            <w:sz w:val="22"/>
            <w:szCs w:val="22"/>
            <w:rtl/>
          </w:rPr>
          <w:t>ם</w:t>
        </w:r>
        <w:r w:rsidR="00E448C5" w:rsidRPr="00E448C5">
          <w:rPr>
            <w:rFonts w:ascii="Calibri" w:hAnsi="Calibri"/>
            <w:sz w:val="22"/>
            <w:szCs w:val="22"/>
            <w:rtl/>
          </w:rPr>
          <w:t>) 16926-04-16</w:t>
        </w:r>
      </w:hyperlink>
      <w:r w:rsidR="00E448C5" w:rsidRPr="00E448C5">
        <w:rPr>
          <w:rFonts w:ascii="Calibri" w:hAnsi="Calibri"/>
          <w:sz w:val="22"/>
          <w:szCs w:val="22"/>
          <w:rtl/>
        </w:rPr>
        <w:t xml:space="preserve"> </w:t>
      </w:r>
      <w:r w:rsidR="00E448C5" w:rsidRPr="00E448C5">
        <w:rPr>
          <w:rFonts w:ascii="Calibri" w:hAnsi="Calibri" w:hint="eastAsia"/>
          <w:b/>
          <w:bCs/>
          <w:sz w:val="22"/>
          <w:szCs w:val="22"/>
          <w:rtl/>
        </w:rPr>
        <w:t>מדינת</w:t>
      </w:r>
      <w:r w:rsidR="00E448C5" w:rsidRPr="00E448C5">
        <w:rPr>
          <w:rFonts w:ascii="Calibri" w:hAnsi="Calibri"/>
          <w:b/>
          <w:bCs/>
          <w:sz w:val="22"/>
          <w:szCs w:val="22"/>
          <w:rtl/>
        </w:rPr>
        <w:t xml:space="preserve"> </w:t>
      </w:r>
      <w:r w:rsidR="00E448C5" w:rsidRPr="00E448C5">
        <w:rPr>
          <w:rFonts w:ascii="Calibri" w:hAnsi="Calibri" w:hint="eastAsia"/>
          <w:b/>
          <w:bCs/>
          <w:sz w:val="22"/>
          <w:szCs w:val="22"/>
          <w:rtl/>
        </w:rPr>
        <w:t>ישראל</w:t>
      </w:r>
      <w:r w:rsidR="00E448C5" w:rsidRPr="00E448C5">
        <w:rPr>
          <w:rFonts w:ascii="Calibri" w:hAnsi="Calibri"/>
          <w:b/>
          <w:bCs/>
          <w:sz w:val="22"/>
          <w:szCs w:val="22"/>
          <w:rtl/>
        </w:rPr>
        <w:t xml:space="preserve"> </w:t>
      </w:r>
      <w:r w:rsidR="00E448C5" w:rsidRPr="00E448C5">
        <w:rPr>
          <w:rFonts w:ascii="Calibri" w:hAnsi="Calibri" w:hint="eastAsia"/>
          <w:b/>
          <w:bCs/>
          <w:sz w:val="22"/>
          <w:szCs w:val="22"/>
          <w:rtl/>
        </w:rPr>
        <w:t>נ</w:t>
      </w:r>
      <w:r w:rsidR="00E448C5" w:rsidRPr="00E448C5">
        <w:rPr>
          <w:rFonts w:ascii="Calibri" w:hAnsi="Calibri"/>
          <w:b/>
          <w:bCs/>
          <w:sz w:val="22"/>
          <w:szCs w:val="22"/>
          <w:rtl/>
        </w:rPr>
        <w:t xml:space="preserve">' </w:t>
      </w:r>
      <w:r w:rsidR="00E448C5" w:rsidRPr="00E448C5">
        <w:rPr>
          <w:rFonts w:ascii="Calibri" w:hAnsi="Calibri" w:hint="eastAsia"/>
          <w:b/>
          <w:bCs/>
          <w:sz w:val="22"/>
          <w:szCs w:val="22"/>
          <w:rtl/>
        </w:rPr>
        <w:t>יואל</w:t>
      </w:r>
      <w:r w:rsidR="00E448C5" w:rsidRPr="00E448C5">
        <w:rPr>
          <w:rFonts w:ascii="Calibri" w:hAnsi="Calibri"/>
          <w:b/>
          <w:bCs/>
          <w:sz w:val="22"/>
          <w:szCs w:val="22"/>
          <w:rtl/>
        </w:rPr>
        <w:t xml:space="preserve"> </w:t>
      </w:r>
      <w:r w:rsidR="00E448C5" w:rsidRPr="00E448C5">
        <w:rPr>
          <w:rFonts w:ascii="Calibri" w:hAnsi="Calibri" w:hint="eastAsia"/>
          <w:b/>
          <w:bCs/>
          <w:sz w:val="22"/>
          <w:szCs w:val="22"/>
          <w:rtl/>
        </w:rPr>
        <w:t>כף</w:t>
      </w:r>
      <w:r w:rsidR="00E448C5" w:rsidRPr="00E448C5">
        <w:rPr>
          <w:rFonts w:ascii="Calibri" w:hAnsi="Calibri"/>
          <w:sz w:val="22"/>
          <w:szCs w:val="22"/>
          <w:rtl/>
        </w:rPr>
        <w:t xml:space="preserve">  </w:t>
      </w:r>
      <w:r w:rsidR="00E448C5" w:rsidRPr="00E448C5">
        <w:rPr>
          <w:rFonts w:ascii="Calibri" w:hAnsi="Calibri" w:hint="eastAsia"/>
          <w:sz w:val="22"/>
          <w:szCs w:val="22"/>
          <w:rtl/>
        </w:rPr>
        <w:t>הנאשם</w:t>
      </w:r>
      <w:r w:rsidR="00E448C5" w:rsidRPr="00E448C5">
        <w:rPr>
          <w:rFonts w:ascii="Calibri" w:hAnsi="Calibri"/>
          <w:sz w:val="22"/>
          <w:szCs w:val="22"/>
          <w:rtl/>
        </w:rPr>
        <w:t xml:space="preserve"> </w:t>
      </w:r>
      <w:r w:rsidR="00E448C5" w:rsidRPr="00E448C5">
        <w:rPr>
          <w:rFonts w:ascii="Calibri" w:hAnsi="Calibri" w:hint="eastAsia"/>
          <w:sz w:val="22"/>
          <w:szCs w:val="22"/>
          <w:rtl/>
        </w:rPr>
        <w:t>הורשע</w:t>
      </w:r>
      <w:r w:rsidR="00E448C5" w:rsidRPr="00E448C5">
        <w:rPr>
          <w:rFonts w:ascii="Calibri" w:hAnsi="Calibri"/>
          <w:sz w:val="22"/>
          <w:szCs w:val="22"/>
          <w:rtl/>
        </w:rPr>
        <w:t xml:space="preserve"> </w:t>
      </w:r>
      <w:r w:rsidR="00E448C5" w:rsidRPr="00E448C5">
        <w:rPr>
          <w:rFonts w:ascii="Calibri" w:hAnsi="Calibri" w:hint="eastAsia"/>
          <w:sz w:val="22"/>
          <w:szCs w:val="22"/>
          <w:rtl/>
        </w:rPr>
        <w:t>בעבירה</w:t>
      </w:r>
      <w:r w:rsidR="00E448C5" w:rsidRPr="00E448C5">
        <w:rPr>
          <w:rFonts w:ascii="Calibri" w:hAnsi="Calibri"/>
          <w:sz w:val="22"/>
          <w:szCs w:val="22"/>
          <w:rtl/>
        </w:rPr>
        <w:t xml:space="preserve"> </w:t>
      </w:r>
      <w:r w:rsidR="00E448C5" w:rsidRPr="00E448C5">
        <w:rPr>
          <w:rFonts w:ascii="Calibri" w:hAnsi="Calibri" w:hint="eastAsia"/>
          <w:sz w:val="22"/>
          <w:szCs w:val="22"/>
          <w:rtl/>
        </w:rPr>
        <w:t>של</w:t>
      </w:r>
      <w:r w:rsidR="00E448C5" w:rsidRPr="00E448C5">
        <w:rPr>
          <w:rFonts w:ascii="Calibri" w:hAnsi="Calibri"/>
          <w:sz w:val="22"/>
          <w:szCs w:val="22"/>
          <w:rtl/>
        </w:rPr>
        <w:t xml:space="preserve"> </w:t>
      </w:r>
      <w:r w:rsidR="00E448C5" w:rsidRPr="00E448C5">
        <w:rPr>
          <w:rFonts w:ascii="Calibri" w:hAnsi="Calibri" w:hint="eastAsia"/>
          <w:sz w:val="22"/>
          <w:szCs w:val="22"/>
          <w:rtl/>
        </w:rPr>
        <w:t>החזקת</w:t>
      </w:r>
      <w:r w:rsidR="00E448C5" w:rsidRPr="00E448C5">
        <w:rPr>
          <w:rFonts w:ascii="Calibri" w:hAnsi="Calibri"/>
          <w:sz w:val="22"/>
          <w:szCs w:val="22"/>
          <w:rtl/>
        </w:rPr>
        <w:t xml:space="preserve"> </w:t>
      </w:r>
      <w:r w:rsidR="00E448C5" w:rsidRPr="00E448C5">
        <w:rPr>
          <w:rFonts w:ascii="Calibri" w:hAnsi="Calibri" w:hint="eastAsia"/>
          <w:sz w:val="22"/>
          <w:szCs w:val="22"/>
          <w:rtl/>
        </w:rPr>
        <w:t>סמים</w:t>
      </w:r>
      <w:r w:rsidR="00E448C5" w:rsidRPr="00E448C5">
        <w:rPr>
          <w:rFonts w:ascii="Calibri" w:hAnsi="Calibri"/>
          <w:sz w:val="22"/>
          <w:szCs w:val="22"/>
          <w:rtl/>
        </w:rPr>
        <w:t xml:space="preserve"> </w:t>
      </w:r>
      <w:r w:rsidR="00E448C5" w:rsidRPr="00E448C5">
        <w:rPr>
          <w:rFonts w:ascii="Calibri" w:hAnsi="Calibri" w:hint="eastAsia"/>
          <w:sz w:val="22"/>
          <w:szCs w:val="22"/>
          <w:rtl/>
        </w:rPr>
        <w:t>לצריכה</w:t>
      </w:r>
      <w:r w:rsidR="00E448C5" w:rsidRPr="00E448C5">
        <w:rPr>
          <w:rFonts w:ascii="Calibri" w:hAnsi="Calibri"/>
          <w:sz w:val="22"/>
          <w:szCs w:val="22"/>
          <w:rtl/>
        </w:rPr>
        <w:t xml:space="preserve"> </w:t>
      </w:r>
      <w:r w:rsidR="00E448C5" w:rsidRPr="00E448C5">
        <w:rPr>
          <w:rFonts w:ascii="Calibri" w:hAnsi="Calibri" w:hint="eastAsia"/>
          <w:sz w:val="22"/>
          <w:szCs w:val="22"/>
          <w:rtl/>
        </w:rPr>
        <w:t>עצמית</w:t>
      </w:r>
      <w:r w:rsidR="00E448C5" w:rsidRPr="00E448C5">
        <w:rPr>
          <w:rFonts w:ascii="Calibri" w:hAnsi="Calibri"/>
          <w:sz w:val="22"/>
          <w:szCs w:val="22"/>
          <w:rtl/>
        </w:rPr>
        <w:t xml:space="preserve"> </w:t>
      </w:r>
      <w:r w:rsidR="00E448C5" w:rsidRPr="00E448C5">
        <w:rPr>
          <w:rFonts w:ascii="Calibri" w:hAnsi="Calibri" w:hint="eastAsia"/>
          <w:sz w:val="22"/>
          <w:szCs w:val="22"/>
          <w:rtl/>
        </w:rPr>
        <w:t>במשקל</w:t>
      </w:r>
      <w:r w:rsidR="00E448C5" w:rsidRPr="00E448C5">
        <w:rPr>
          <w:rFonts w:ascii="Calibri" w:hAnsi="Calibri"/>
          <w:sz w:val="22"/>
          <w:szCs w:val="22"/>
          <w:rtl/>
        </w:rPr>
        <w:t xml:space="preserve"> </w:t>
      </w:r>
      <w:r w:rsidR="00E448C5" w:rsidRPr="00E448C5">
        <w:rPr>
          <w:rFonts w:ascii="Calibri" w:hAnsi="Calibri" w:hint="eastAsia"/>
          <w:sz w:val="22"/>
          <w:szCs w:val="22"/>
          <w:rtl/>
        </w:rPr>
        <w:t>של</w:t>
      </w:r>
      <w:r w:rsidR="00E448C5" w:rsidRPr="00E448C5">
        <w:rPr>
          <w:rFonts w:ascii="Calibri" w:hAnsi="Calibri"/>
          <w:sz w:val="22"/>
          <w:szCs w:val="22"/>
          <w:rtl/>
        </w:rPr>
        <w:t xml:space="preserve"> 20.109 </w:t>
      </w:r>
      <w:r w:rsidR="00E448C5" w:rsidRPr="00E448C5">
        <w:rPr>
          <w:rFonts w:ascii="Calibri" w:hAnsi="Calibri" w:hint="eastAsia"/>
          <w:sz w:val="22"/>
          <w:szCs w:val="22"/>
          <w:rtl/>
        </w:rPr>
        <w:t>גר</w:t>
      </w:r>
      <w:r w:rsidR="00E448C5" w:rsidRPr="00E448C5">
        <w:rPr>
          <w:rFonts w:ascii="Calibri" w:hAnsi="Calibri"/>
          <w:sz w:val="22"/>
          <w:szCs w:val="22"/>
          <w:rtl/>
        </w:rPr>
        <w:t xml:space="preserve">'. </w:t>
      </w:r>
      <w:r w:rsidR="00E448C5" w:rsidRPr="00E448C5">
        <w:rPr>
          <w:rFonts w:ascii="Calibri" w:hAnsi="Calibri" w:hint="eastAsia"/>
          <w:sz w:val="22"/>
          <w:szCs w:val="22"/>
          <w:rtl/>
        </w:rPr>
        <w:t>נגזרו</w:t>
      </w:r>
      <w:r w:rsidR="00E448C5" w:rsidRPr="00E448C5">
        <w:rPr>
          <w:rFonts w:ascii="Calibri" w:hAnsi="Calibri"/>
          <w:sz w:val="22"/>
          <w:szCs w:val="22"/>
          <w:rtl/>
        </w:rPr>
        <w:t xml:space="preserve"> </w:t>
      </w:r>
      <w:r w:rsidR="00E448C5" w:rsidRPr="00E448C5">
        <w:rPr>
          <w:rFonts w:ascii="Calibri" w:hAnsi="Calibri" w:hint="eastAsia"/>
          <w:sz w:val="22"/>
          <w:szCs w:val="22"/>
          <w:rtl/>
        </w:rPr>
        <w:t>עליו</w:t>
      </w:r>
      <w:r w:rsidR="00E448C5" w:rsidRPr="00E448C5">
        <w:rPr>
          <w:rFonts w:ascii="Calibri" w:hAnsi="Calibri"/>
          <w:sz w:val="22"/>
          <w:szCs w:val="22"/>
          <w:rtl/>
        </w:rPr>
        <w:t xml:space="preserve"> 3 </w:t>
      </w:r>
      <w:r w:rsidR="00E448C5" w:rsidRPr="00E448C5">
        <w:rPr>
          <w:rFonts w:ascii="Calibri" w:hAnsi="Calibri" w:hint="eastAsia"/>
          <w:sz w:val="22"/>
          <w:szCs w:val="22"/>
          <w:rtl/>
        </w:rPr>
        <w:t>חוד</w:t>
      </w:r>
      <w:r w:rsidR="00E448C5" w:rsidRPr="00E448C5">
        <w:rPr>
          <w:rFonts w:ascii="Calibri" w:hAnsi="Calibri"/>
          <w:sz w:val="22"/>
          <w:szCs w:val="22"/>
          <w:rtl/>
        </w:rPr>
        <w:t xml:space="preserve">' </w:t>
      </w:r>
      <w:r w:rsidR="00E448C5" w:rsidRPr="00E448C5">
        <w:rPr>
          <w:rFonts w:ascii="Calibri" w:hAnsi="Calibri" w:hint="eastAsia"/>
          <w:sz w:val="22"/>
          <w:szCs w:val="22"/>
          <w:rtl/>
        </w:rPr>
        <w:t>מע</w:t>
      </w:r>
      <w:r w:rsidR="00E448C5" w:rsidRPr="00E448C5">
        <w:rPr>
          <w:rFonts w:ascii="Calibri" w:hAnsi="Calibri"/>
          <w:sz w:val="22"/>
          <w:szCs w:val="22"/>
          <w:rtl/>
        </w:rPr>
        <w:t>"</w:t>
      </w:r>
      <w:r w:rsidR="00E448C5" w:rsidRPr="00E448C5">
        <w:rPr>
          <w:rFonts w:ascii="Calibri" w:hAnsi="Calibri" w:hint="eastAsia"/>
          <w:sz w:val="22"/>
          <w:szCs w:val="22"/>
          <w:rtl/>
        </w:rPr>
        <w:t>ת</w:t>
      </w:r>
      <w:r w:rsidR="00E448C5" w:rsidRPr="00E448C5">
        <w:rPr>
          <w:rFonts w:ascii="Calibri" w:hAnsi="Calibri"/>
          <w:sz w:val="22"/>
          <w:szCs w:val="22"/>
          <w:rtl/>
        </w:rPr>
        <w:t xml:space="preserve"> </w:t>
      </w:r>
      <w:r w:rsidR="00E448C5" w:rsidRPr="00E448C5">
        <w:rPr>
          <w:rFonts w:ascii="Calibri" w:hAnsi="Calibri" w:hint="eastAsia"/>
          <w:sz w:val="22"/>
          <w:szCs w:val="22"/>
          <w:rtl/>
        </w:rPr>
        <w:t>וקנס</w:t>
      </w:r>
      <w:r w:rsidR="00E448C5" w:rsidRPr="00E448C5">
        <w:rPr>
          <w:rFonts w:ascii="Calibri" w:hAnsi="Calibri"/>
          <w:sz w:val="22"/>
          <w:szCs w:val="22"/>
          <w:rtl/>
        </w:rPr>
        <w:t xml:space="preserve">. </w:t>
      </w:r>
    </w:p>
    <w:p w14:paraId="4FF56B87" w14:textId="77777777" w:rsidR="00E448C5" w:rsidRPr="00E448C5" w:rsidRDefault="000A34BB" w:rsidP="00E448C5">
      <w:pPr>
        <w:numPr>
          <w:ilvl w:val="0"/>
          <w:numId w:val="2"/>
        </w:numPr>
        <w:shd w:val="clear" w:color="auto" w:fill="FFFFFF"/>
        <w:spacing w:after="160" w:line="360" w:lineRule="auto"/>
        <w:contextualSpacing/>
        <w:jc w:val="both"/>
        <w:rPr>
          <w:rFonts w:ascii="Calibri" w:hAnsi="Calibri"/>
          <w:sz w:val="22"/>
          <w:szCs w:val="22"/>
        </w:rPr>
      </w:pPr>
      <w:hyperlink r:id="rId16" w:history="1">
        <w:r w:rsidRPr="000A34BB">
          <w:rPr>
            <w:rStyle w:val="Hyperlink"/>
            <w:rFonts w:ascii="Calibri" w:hAnsi="Calibri" w:hint="eastAsia"/>
            <w:color w:val="0000FF"/>
            <w:sz w:val="22"/>
            <w:szCs w:val="22"/>
            <w:rtl/>
            <w:lang w:eastAsia="he-IL"/>
          </w:rPr>
          <w:t>ת</w:t>
        </w:r>
        <w:r w:rsidRPr="000A34BB">
          <w:rPr>
            <w:rStyle w:val="Hyperlink"/>
            <w:rFonts w:ascii="Calibri" w:hAnsi="Calibri"/>
            <w:color w:val="0000FF"/>
            <w:sz w:val="22"/>
            <w:szCs w:val="22"/>
            <w:rtl/>
            <w:lang w:eastAsia="he-IL"/>
          </w:rPr>
          <w:t>"</w:t>
        </w:r>
        <w:r w:rsidRPr="000A34BB">
          <w:rPr>
            <w:rStyle w:val="Hyperlink"/>
            <w:rFonts w:ascii="Calibri" w:hAnsi="Calibri" w:hint="eastAsia"/>
            <w:color w:val="0000FF"/>
            <w:sz w:val="22"/>
            <w:szCs w:val="22"/>
            <w:rtl/>
            <w:lang w:eastAsia="he-IL"/>
          </w:rPr>
          <w:t>פ</w:t>
        </w:r>
        <w:r w:rsidRPr="000A34BB">
          <w:rPr>
            <w:rStyle w:val="Hyperlink"/>
            <w:rFonts w:ascii="Calibri" w:hAnsi="Calibri"/>
            <w:color w:val="0000FF"/>
            <w:sz w:val="22"/>
            <w:szCs w:val="22"/>
            <w:rtl/>
            <w:lang w:eastAsia="he-IL"/>
          </w:rPr>
          <w:t xml:space="preserve"> (</w:t>
        </w:r>
        <w:r w:rsidRPr="000A34BB">
          <w:rPr>
            <w:rStyle w:val="Hyperlink"/>
            <w:rFonts w:ascii="Calibri" w:hAnsi="Calibri" w:hint="eastAsia"/>
            <w:color w:val="0000FF"/>
            <w:sz w:val="22"/>
            <w:szCs w:val="22"/>
            <w:rtl/>
            <w:lang w:eastAsia="he-IL"/>
          </w:rPr>
          <w:t>באר</w:t>
        </w:r>
        <w:r w:rsidRPr="000A34BB">
          <w:rPr>
            <w:rStyle w:val="Hyperlink"/>
            <w:rFonts w:ascii="Calibri" w:hAnsi="Calibri"/>
            <w:color w:val="0000FF"/>
            <w:sz w:val="22"/>
            <w:szCs w:val="22"/>
            <w:rtl/>
            <w:lang w:eastAsia="he-IL"/>
          </w:rPr>
          <w:t xml:space="preserve"> </w:t>
        </w:r>
        <w:r w:rsidRPr="000A34BB">
          <w:rPr>
            <w:rStyle w:val="Hyperlink"/>
            <w:rFonts w:ascii="Calibri" w:hAnsi="Calibri" w:hint="eastAsia"/>
            <w:color w:val="0000FF"/>
            <w:sz w:val="22"/>
            <w:szCs w:val="22"/>
            <w:rtl/>
            <w:lang w:eastAsia="he-IL"/>
          </w:rPr>
          <w:t>שבע</w:t>
        </w:r>
        <w:r w:rsidRPr="000A34BB">
          <w:rPr>
            <w:rStyle w:val="Hyperlink"/>
            <w:rFonts w:ascii="Calibri" w:hAnsi="Calibri"/>
            <w:color w:val="0000FF"/>
            <w:sz w:val="22"/>
            <w:szCs w:val="22"/>
            <w:rtl/>
            <w:lang w:eastAsia="he-IL"/>
          </w:rPr>
          <w:t>) 32753-12-13</w:t>
        </w:r>
      </w:hyperlink>
      <w:r w:rsidR="00E448C5" w:rsidRPr="00E448C5">
        <w:rPr>
          <w:rFonts w:ascii="Calibri" w:hAnsi="Calibri"/>
          <w:sz w:val="22"/>
          <w:szCs w:val="22"/>
          <w:rtl/>
          <w:lang w:eastAsia="he-IL"/>
        </w:rPr>
        <w:t xml:space="preserve"> </w:t>
      </w:r>
      <w:r w:rsidR="00E448C5" w:rsidRPr="00E448C5">
        <w:rPr>
          <w:rFonts w:ascii="Calibri" w:hAnsi="Calibri" w:hint="eastAsia"/>
          <w:b/>
          <w:bCs/>
          <w:sz w:val="22"/>
          <w:szCs w:val="22"/>
          <w:rtl/>
          <w:lang w:eastAsia="he-IL"/>
        </w:rPr>
        <w:t>מדינת</w:t>
      </w:r>
      <w:r w:rsidR="00E448C5" w:rsidRPr="00E448C5">
        <w:rPr>
          <w:rFonts w:ascii="Calibri" w:hAnsi="Calibri"/>
          <w:b/>
          <w:bCs/>
          <w:sz w:val="22"/>
          <w:szCs w:val="22"/>
          <w:rtl/>
          <w:lang w:eastAsia="he-IL"/>
        </w:rPr>
        <w:t xml:space="preserve"> </w:t>
      </w:r>
      <w:r w:rsidR="00E448C5" w:rsidRPr="00E448C5">
        <w:rPr>
          <w:rFonts w:ascii="Calibri" w:hAnsi="Calibri" w:hint="eastAsia"/>
          <w:b/>
          <w:bCs/>
          <w:sz w:val="22"/>
          <w:szCs w:val="22"/>
          <w:rtl/>
          <w:lang w:eastAsia="he-IL"/>
        </w:rPr>
        <w:t>ישראל</w:t>
      </w:r>
      <w:r w:rsidR="00E448C5" w:rsidRPr="00E448C5">
        <w:rPr>
          <w:rFonts w:ascii="Calibri" w:hAnsi="Calibri"/>
          <w:b/>
          <w:bCs/>
          <w:sz w:val="22"/>
          <w:szCs w:val="22"/>
          <w:rtl/>
          <w:lang w:eastAsia="he-IL"/>
        </w:rPr>
        <w:t xml:space="preserve"> </w:t>
      </w:r>
      <w:r w:rsidR="00E448C5" w:rsidRPr="00E448C5">
        <w:rPr>
          <w:rFonts w:ascii="Calibri" w:hAnsi="Calibri" w:hint="eastAsia"/>
          <w:b/>
          <w:bCs/>
          <w:sz w:val="22"/>
          <w:szCs w:val="22"/>
          <w:rtl/>
          <w:lang w:eastAsia="he-IL"/>
        </w:rPr>
        <w:t>נ</w:t>
      </w:r>
      <w:r w:rsidR="00E448C5" w:rsidRPr="00E448C5">
        <w:rPr>
          <w:rFonts w:ascii="Calibri" w:hAnsi="Calibri"/>
          <w:b/>
          <w:bCs/>
          <w:sz w:val="22"/>
          <w:szCs w:val="22"/>
          <w:rtl/>
          <w:lang w:eastAsia="he-IL"/>
        </w:rPr>
        <w:t xml:space="preserve">' </w:t>
      </w:r>
      <w:r w:rsidR="00E448C5" w:rsidRPr="00E448C5">
        <w:rPr>
          <w:rFonts w:ascii="Calibri" w:hAnsi="Calibri" w:hint="eastAsia"/>
          <w:b/>
          <w:bCs/>
          <w:sz w:val="22"/>
          <w:szCs w:val="22"/>
          <w:rtl/>
          <w:lang w:eastAsia="he-IL"/>
        </w:rPr>
        <w:t>בן</w:t>
      </w:r>
      <w:r w:rsidR="00E448C5" w:rsidRPr="00E448C5">
        <w:rPr>
          <w:rFonts w:ascii="Calibri" w:hAnsi="Calibri"/>
          <w:b/>
          <w:bCs/>
          <w:sz w:val="22"/>
          <w:szCs w:val="22"/>
          <w:rtl/>
          <w:lang w:eastAsia="he-IL"/>
        </w:rPr>
        <w:t xml:space="preserve"> </w:t>
      </w:r>
      <w:r w:rsidR="00E448C5" w:rsidRPr="00E448C5">
        <w:rPr>
          <w:rFonts w:ascii="Calibri" w:hAnsi="Calibri" w:hint="eastAsia"/>
          <w:b/>
          <w:bCs/>
          <w:sz w:val="22"/>
          <w:szCs w:val="22"/>
          <w:rtl/>
          <w:lang w:eastAsia="he-IL"/>
        </w:rPr>
        <w:t>אבו</w:t>
      </w:r>
      <w:r w:rsidR="00E448C5" w:rsidRPr="00E448C5">
        <w:rPr>
          <w:rFonts w:ascii="Calibri" w:hAnsi="Calibri"/>
          <w:sz w:val="22"/>
          <w:szCs w:val="22"/>
          <w:rtl/>
          <w:lang w:eastAsia="he-IL"/>
        </w:rPr>
        <w:t xml:space="preserve">. </w:t>
      </w:r>
      <w:r w:rsidR="00E448C5" w:rsidRPr="00E448C5">
        <w:rPr>
          <w:rFonts w:ascii="Calibri" w:hAnsi="Calibri" w:hint="eastAsia"/>
          <w:sz w:val="22"/>
          <w:szCs w:val="22"/>
          <w:rtl/>
          <w:lang w:eastAsia="he-IL"/>
        </w:rPr>
        <w:t>הנאשם</w:t>
      </w:r>
      <w:r w:rsidR="00E448C5" w:rsidRPr="00E448C5">
        <w:rPr>
          <w:rFonts w:ascii="Calibri" w:hAnsi="Calibri"/>
          <w:sz w:val="22"/>
          <w:szCs w:val="22"/>
          <w:rtl/>
          <w:lang w:eastAsia="he-IL"/>
        </w:rPr>
        <w:t xml:space="preserve"> </w:t>
      </w:r>
      <w:r w:rsidR="00E448C5" w:rsidRPr="00E448C5">
        <w:rPr>
          <w:rFonts w:ascii="Calibri" w:hAnsi="Calibri" w:hint="eastAsia"/>
          <w:sz w:val="22"/>
          <w:szCs w:val="22"/>
          <w:rtl/>
          <w:lang w:eastAsia="he-IL"/>
        </w:rPr>
        <w:t>הורשע</w:t>
      </w:r>
      <w:r w:rsidR="00E448C5" w:rsidRPr="00E448C5">
        <w:rPr>
          <w:rFonts w:ascii="Calibri" w:hAnsi="Calibri"/>
          <w:sz w:val="22"/>
          <w:szCs w:val="22"/>
          <w:rtl/>
          <w:lang w:eastAsia="he-IL"/>
        </w:rPr>
        <w:t xml:space="preserve"> </w:t>
      </w:r>
      <w:r w:rsidR="00E448C5" w:rsidRPr="00E448C5">
        <w:rPr>
          <w:rFonts w:ascii="Calibri" w:hAnsi="Calibri" w:hint="eastAsia"/>
          <w:sz w:val="22"/>
          <w:szCs w:val="22"/>
          <w:rtl/>
          <w:lang w:eastAsia="he-IL"/>
        </w:rPr>
        <w:t>בעבירה</w:t>
      </w:r>
      <w:r w:rsidR="00E448C5" w:rsidRPr="00E448C5">
        <w:rPr>
          <w:rFonts w:ascii="Calibri" w:hAnsi="Calibri"/>
          <w:sz w:val="22"/>
          <w:szCs w:val="22"/>
          <w:rtl/>
          <w:lang w:eastAsia="he-IL"/>
        </w:rPr>
        <w:t xml:space="preserve"> </w:t>
      </w:r>
      <w:r w:rsidR="00E448C5" w:rsidRPr="00E448C5">
        <w:rPr>
          <w:rFonts w:ascii="Calibri" w:hAnsi="Calibri" w:hint="eastAsia"/>
          <w:sz w:val="22"/>
          <w:szCs w:val="22"/>
          <w:rtl/>
          <w:lang w:eastAsia="he-IL"/>
        </w:rPr>
        <w:t>של</w:t>
      </w:r>
      <w:r w:rsidR="00E448C5" w:rsidRPr="00E448C5">
        <w:rPr>
          <w:rFonts w:ascii="Calibri" w:hAnsi="Calibri"/>
          <w:sz w:val="22"/>
          <w:szCs w:val="22"/>
          <w:rtl/>
          <w:lang w:eastAsia="he-IL"/>
        </w:rPr>
        <w:t xml:space="preserve"> </w:t>
      </w:r>
      <w:r w:rsidR="00E448C5" w:rsidRPr="00E448C5">
        <w:rPr>
          <w:rFonts w:ascii="Calibri" w:hAnsi="Calibri" w:hint="eastAsia"/>
          <w:sz w:val="22"/>
          <w:szCs w:val="22"/>
          <w:rtl/>
          <w:lang w:eastAsia="he-IL"/>
        </w:rPr>
        <w:t>החזקת</w:t>
      </w:r>
      <w:r w:rsidR="00E448C5" w:rsidRPr="00E448C5">
        <w:rPr>
          <w:rFonts w:ascii="Calibri" w:hAnsi="Calibri"/>
          <w:sz w:val="22"/>
          <w:szCs w:val="22"/>
          <w:rtl/>
          <w:lang w:eastAsia="he-IL"/>
        </w:rPr>
        <w:t xml:space="preserve"> </w:t>
      </w:r>
      <w:r w:rsidR="00E448C5" w:rsidRPr="00E448C5">
        <w:rPr>
          <w:rFonts w:ascii="Calibri" w:hAnsi="Calibri" w:hint="eastAsia"/>
          <w:sz w:val="22"/>
          <w:szCs w:val="22"/>
          <w:rtl/>
          <w:lang w:eastAsia="he-IL"/>
        </w:rPr>
        <w:t>סם</w:t>
      </w:r>
      <w:r w:rsidR="00E448C5" w:rsidRPr="00E448C5">
        <w:rPr>
          <w:rFonts w:ascii="Calibri" w:hAnsi="Calibri"/>
          <w:sz w:val="22"/>
          <w:szCs w:val="22"/>
          <w:rtl/>
          <w:lang w:eastAsia="he-IL"/>
        </w:rPr>
        <w:t xml:space="preserve"> </w:t>
      </w:r>
      <w:r w:rsidR="00E448C5" w:rsidRPr="00E448C5">
        <w:rPr>
          <w:rFonts w:ascii="Calibri" w:hAnsi="Calibri" w:hint="eastAsia"/>
          <w:sz w:val="22"/>
          <w:szCs w:val="22"/>
          <w:rtl/>
          <w:lang w:eastAsia="he-IL"/>
        </w:rPr>
        <w:t>לצריכה</w:t>
      </w:r>
      <w:r w:rsidR="00E448C5" w:rsidRPr="00E448C5">
        <w:rPr>
          <w:rFonts w:ascii="Calibri" w:hAnsi="Calibri"/>
          <w:sz w:val="22"/>
          <w:szCs w:val="22"/>
          <w:rtl/>
          <w:lang w:eastAsia="he-IL"/>
        </w:rPr>
        <w:t xml:space="preserve"> </w:t>
      </w:r>
      <w:r w:rsidR="00E448C5" w:rsidRPr="00E448C5">
        <w:rPr>
          <w:rFonts w:ascii="Calibri" w:hAnsi="Calibri" w:hint="eastAsia"/>
          <w:sz w:val="22"/>
          <w:szCs w:val="22"/>
          <w:rtl/>
          <w:lang w:eastAsia="he-IL"/>
        </w:rPr>
        <w:t>עצמית</w:t>
      </w:r>
      <w:r w:rsidR="00E448C5" w:rsidRPr="00E448C5">
        <w:rPr>
          <w:rFonts w:ascii="Calibri" w:hAnsi="Calibri"/>
          <w:sz w:val="22"/>
          <w:szCs w:val="22"/>
          <w:rtl/>
          <w:lang w:eastAsia="he-IL"/>
        </w:rPr>
        <w:t xml:space="preserve"> </w:t>
      </w:r>
      <w:r w:rsidR="00E448C5" w:rsidRPr="00E448C5">
        <w:rPr>
          <w:rFonts w:ascii="Calibri" w:hAnsi="Calibri" w:hint="eastAsia"/>
          <w:sz w:val="22"/>
          <w:szCs w:val="22"/>
          <w:rtl/>
          <w:lang w:eastAsia="he-IL"/>
        </w:rPr>
        <w:t>מסוג</w:t>
      </w:r>
      <w:r w:rsidR="00E448C5" w:rsidRPr="00E448C5">
        <w:rPr>
          <w:rFonts w:ascii="Calibri" w:hAnsi="Calibri"/>
          <w:sz w:val="22"/>
          <w:szCs w:val="22"/>
          <w:rtl/>
          <w:lang w:eastAsia="he-IL"/>
        </w:rPr>
        <w:t xml:space="preserve"> </w:t>
      </w:r>
      <w:r w:rsidR="00E448C5" w:rsidRPr="00E448C5">
        <w:rPr>
          <w:rFonts w:ascii="Calibri" w:hAnsi="Calibri" w:hint="eastAsia"/>
          <w:sz w:val="22"/>
          <w:szCs w:val="22"/>
          <w:rtl/>
          <w:lang w:eastAsia="he-IL"/>
        </w:rPr>
        <w:t>הרואין</w:t>
      </w:r>
      <w:r w:rsidR="00E448C5" w:rsidRPr="00E448C5">
        <w:rPr>
          <w:rFonts w:ascii="Calibri" w:hAnsi="Calibri"/>
          <w:sz w:val="22"/>
          <w:szCs w:val="22"/>
          <w:rtl/>
          <w:lang w:eastAsia="he-IL"/>
        </w:rPr>
        <w:t xml:space="preserve"> </w:t>
      </w:r>
      <w:r w:rsidR="00E448C5" w:rsidRPr="00E448C5">
        <w:rPr>
          <w:rFonts w:ascii="Calibri" w:hAnsi="Calibri" w:hint="eastAsia"/>
          <w:sz w:val="22"/>
          <w:szCs w:val="22"/>
          <w:rtl/>
          <w:lang w:eastAsia="he-IL"/>
        </w:rPr>
        <w:t>במשקל</w:t>
      </w:r>
      <w:r w:rsidR="00E448C5" w:rsidRPr="00E448C5">
        <w:rPr>
          <w:rFonts w:ascii="Calibri" w:hAnsi="Calibri"/>
          <w:sz w:val="22"/>
          <w:szCs w:val="22"/>
          <w:rtl/>
          <w:lang w:eastAsia="he-IL"/>
        </w:rPr>
        <w:t xml:space="preserve"> 0.1984 </w:t>
      </w:r>
      <w:r w:rsidR="00E448C5" w:rsidRPr="00E448C5">
        <w:rPr>
          <w:rFonts w:ascii="Calibri" w:hAnsi="Calibri" w:hint="eastAsia"/>
          <w:sz w:val="22"/>
          <w:szCs w:val="22"/>
          <w:rtl/>
          <w:lang w:eastAsia="he-IL"/>
        </w:rPr>
        <w:t>גר</w:t>
      </w:r>
      <w:r w:rsidR="00E448C5" w:rsidRPr="00E448C5">
        <w:rPr>
          <w:rFonts w:ascii="Calibri" w:hAnsi="Calibri"/>
          <w:sz w:val="22"/>
          <w:szCs w:val="22"/>
          <w:rtl/>
          <w:lang w:eastAsia="he-IL"/>
        </w:rPr>
        <w:t xml:space="preserve">'. </w:t>
      </w:r>
      <w:r w:rsidR="00E448C5" w:rsidRPr="00E448C5">
        <w:rPr>
          <w:rFonts w:ascii="Calibri" w:hAnsi="Calibri" w:hint="eastAsia"/>
          <w:sz w:val="22"/>
          <w:szCs w:val="22"/>
          <w:rtl/>
          <w:lang w:eastAsia="he-IL"/>
        </w:rPr>
        <w:t>נגזרו</w:t>
      </w:r>
      <w:r w:rsidR="00E448C5" w:rsidRPr="00E448C5">
        <w:rPr>
          <w:rFonts w:ascii="Calibri" w:hAnsi="Calibri"/>
          <w:sz w:val="22"/>
          <w:szCs w:val="22"/>
          <w:rtl/>
          <w:lang w:eastAsia="he-IL"/>
        </w:rPr>
        <w:t xml:space="preserve"> </w:t>
      </w:r>
      <w:r w:rsidR="00E448C5" w:rsidRPr="00E448C5">
        <w:rPr>
          <w:rFonts w:ascii="Calibri" w:hAnsi="Calibri" w:hint="eastAsia"/>
          <w:sz w:val="22"/>
          <w:szCs w:val="22"/>
          <w:rtl/>
          <w:lang w:eastAsia="he-IL"/>
        </w:rPr>
        <w:t>עליו</w:t>
      </w:r>
      <w:r w:rsidR="00E448C5" w:rsidRPr="00E448C5">
        <w:rPr>
          <w:rFonts w:ascii="Calibri" w:hAnsi="Calibri"/>
          <w:sz w:val="22"/>
          <w:szCs w:val="22"/>
          <w:rtl/>
          <w:lang w:eastAsia="he-IL"/>
        </w:rPr>
        <w:t xml:space="preserve"> </w:t>
      </w:r>
      <w:r w:rsidR="00E448C5" w:rsidRPr="00E448C5">
        <w:rPr>
          <w:rFonts w:ascii="Calibri" w:hAnsi="Calibri" w:hint="eastAsia"/>
          <w:sz w:val="22"/>
          <w:szCs w:val="22"/>
          <w:rtl/>
          <w:lang w:eastAsia="he-IL"/>
        </w:rPr>
        <w:t>במסגרת</w:t>
      </w:r>
      <w:r w:rsidR="00E448C5" w:rsidRPr="00E448C5">
        <w:rPr>
          <w:rFonts w:ascii="Calibri" w:hAnsi="Calibri"/>
          <w:sz w:val="22"/>
          <w:szCs w:val="22"/>
          <w:rtl/>
          <w:lang w:eastAsia="he-IL"/>
        </w:rPr>
        <w:t xml:space="preserve"> </w:t>
      </w:r>
      <w:r w:rsidR="00E448C5" w:rsidRPr="00E448C5">
        <w:rPr>
          <w:rFonts w:ascii="Calibri" w:hAnsi="Calibri" w:hint="eastAsia"/>
          <w:sz w:val="22"/>
          <w:szCs w:val="22"/>
          <w:rtl/>
          <w:lang w:eastAsia="he-IL"/>
        </w:rPr>
        <w:t>הסדר</w:t>
      </w:r>
      <w:r w:rsidR="00E448C5" w:rsidRPr="00E448C5">
        <w:rPr>
          <w:rFonts w:ascii="Calibri" w:hAnsi="Calibri"/>
          <w:sz w:val="22"/>
          <w:szCs w:val="22"/>
          <w:rtl/>
          <w:lang w:eastAsia="he-IL"/>
        </w:rPr>
        <w:t xml:space="preserve"> </w:t>
      </w:r>
      <w:r w:rsidR="00E448C5" w:rsidRPr="00E448C5">
        <w:rPr>
          <w:rFonts w:ascii="Calibri" w:hAnsi="Calibri" w:hint="eastAsia"/>
          <w:sz w:val="22"/>
          <w:szCs w:val="22"/>
          <w:rtl/>
          <w:lang w:eastAsia="he-IL"/>
        </w:rPr>
        <w:t>התחייבות</w:t>
      </w:r>
      <w:r w:rsidR="00E448C5" w:rsidRPr="00E448C5">
        <w:rPr>
          <w:rFonts w:ascii="Calibri" w:hAnsi="Calibri"/>
          <w:sz w:val="22"/>
          <w:szCs w:val="22"/>
          <w:rtl/>
          <w:lang w:eastAsia="he-IL"/>
        </w:rPr>
        <w:t xml:space="preserve">, </w:t>
      </w:r>
      <w:r w:rsidR="00E448C5" w:rsidRPr="00E448C5">
        <w:rPr>
          <w:rFonts w:ascii="Calibri" w:hAnsi="Calibri" w:hint="eastAsia"/>
          <w:sz w:val="22"/>
          <w:szCs w:val="22"/>
          <w:rtl/>
          <w:lang w:eastAsia="he-IL"/>
        </w:rPr>
        <w:t>והארכת</w:t>
      </w:r>
      <w:r w:rsidR="00E448C5" w:rsidRPr="00E448C5">
        <w:rPr>
          <w:rFonts w:ascii="Calibri" w:hAnsi="Calibri"/>
          <w:sz w:val="22"/>
          <w:szCs w:val="22"/>
          <w:rtl/>
          <w:lang w:eastAsia="he-IL"/>
        </w:rPr>
        <w:t xml:space="preserve"> </w:t>
      </w:r>
      <w:r w:rsidR="00E448C5" w:rsidRPr="00E448C5">
        <w:rPr>
          <w:rFonts w:ascii="Calibri" w:hAnsi="Calibri" w:hint="eastAsia"/>
          <w:sz w:val="22"/>
          <w:szCs w:val="22"/>
          <w:rtl/>
          <w:lang w:eastAsia="he-IL"/>
        </w:rPr>
        <w:t>מאסר</w:t>
      </w:r>
      <w:r w:rsidR="00E448C5" w:rsidRPr="00E448C5">
        <w:rPr>
          <w:rFonts w:ascii="Calibri" w:hAnsi="Calibri"/>
          <w:sz w:val="22"/>
          <w:szCs w:val="22"/>
          <w:rtl/>
          <w:lang w:eastAsia="he-IL"/>
        </w:rPr>
        <w:t xml:space="preserve"> </w:t>
      </w:r>
      <w:r w:rsidR="00E448C5" w:rsidRPr="00E448C5">
        <w:rPr>
          <w:rFonts w:ascii="Calibri" w:hAnsi="Calibri" w:hint="eastAsia"/>
          <w:sz w:val="22"/>
          <w:szCs w:val="22"/>
          <w:rtl/>
          <w:lang w:eastAsia="he-IL"/>
        </w:rPr>
        <w:t>מותנה</w:t>
      </w:r>
      <w:r w:rsidR="00E448C5" w:rsidRPr="00E448C5">
        <w:rPr>
          <w:rFonts w:ascii="Calibri" w:hAnsi="Calibri"/>
          <w:sz w:val="22"/>
          <w:szCs w:val="22"/>
          <w:rtl/>
          <w:lang w:eastAsia="he-IL"/>
        </w:rPr>
        <w:t xml:space="preserve"> </w:t>
      </w:r>
      <w:r w:rsidR="00E448C5" w:rsidRPr="00E448C5">
        <w:rPr>
          <w:rFonts w:ascii="Calibri" w:hAnsi="Calibri" w:hint="eastAsia"/>
          <w:sz w:val="22"/>
          <w:szCs w:val="22"/>
          <w:rtl/>
          <w:lang w:eastAsia="he-IL"/>
        </w:rPr>
        <w:t>שהיה</w:t>
      </w:r>
      <w:r w:rsidR="00E448C5" w:rsidRPr="00E448C5">
        <w:rPr>
          <w:rFonts w:ascii="Calibri" w:hAnsi="Calibri"/>
          <w:sz w:val="22"/>
          <w:szCs w:val="22"/>
          <w:rtl/>
          <w:lang w:eastAsia="he-IL"/>
        </w:rPr>
        <w:t xml:space="preserve"> </w:t>
      </w:r>
      <w:r w:rsidR="00E448C5" w:rsidRPr="00E448C5">
        <w:rPr>
          <w:rFonts w:ascii="Calibri" w:hAnsi="Calibri" w:hint="eastAsia"/>
          <w:sz w:val="22"/>
          <w:szCs w:val="22"/>
          <w:rtl/>
          <w:lang w:eastAsia="he-IL"/>
        </w:rPr>
        <w:t>תלוי</w:t>
      </w:r>
      <w:r w:rsidR="00E448C5" w:rsidRPr="00E448C5">
        <w:rPr>
          <w:rFonts w:ascii="Calibri" w:hAnsi="Calibri"/>
          <w:sz w:val="22"/>
          <w:szCs w:val="22"/>
          <w:rtl/>
          <w:lang w:eastAsia="he-IL"/>
        </w:rPr>
        <w:t xml:space="preserve"> </w:t>
      </w:r>
      <w:r w:rsidR="00E448C5" w:rsidRPr="00E448C5">
        <w:rPr>
          <w:rFonts w:ascii="Calibri" w:hAnsi="Calibri" w:hint="eastAsia"/>
          <w:sz w:val="22"/>
          <w:szCs w:val="22"/>
          <w:rtl/>
          <w:lang w:eastAsia="he-IL"/>
        </w:rPr>
        <w:t>ועומד</w:t>
      </w:r>
      <w:r w:rsidR="00E448C5" w:rsidRPr="00E448C5">
        <w:rPr>
          <w:rFonts w:ascii="Calibri" w:hAnsi="Calibri"/>
          <w:sz w:val="22"/>
          <w:szCs w:val="22"/>
          <w:rtl/>
          <w:lang w:eastAsia="he-IL"/>
        </w:rPr>
        <w:t xml:space="preserve"> </w:t>
      </w:r>
      <w:r w:rsidR="00E448C5" w:rsidRPr="00E448C5">
        <w:rPr>
          <w:rFonts w:ascii="Calibri" w:hAnsi="Calibri" w:hint="eastAsia"/>
          <w:sz w:val="22"/>
          <w:szCs w:val="22"/>
          <w:rtl/>
          <w:lang w:eastAsia="he-IL"/>
        </w:rPr>
        <w:t>כנגדו</w:t>
      </w:r>
      <w:r w:rsidR="00E448C5" w:rsidRPr="00E448C5">
        <w:rPr>
          <w:rFonts w:ascii="Calibri" w:hAnsi="Calibri"/>
          <w:sz w:val="22"/>
          <w:szCs w:val="22"/>
          <w:rtl/>
          <w:lang w:eastAsia="he-IL"/>
        </w:rPr>
        <w:t>.</w:t>
      </w:r>
      <w:r w:rsidR="00E448C5" w:rsidRPr="00E448C5">
        <w:rPr>
          <w:rFonts w:ascii="Calibri" w:hAnsi="Calibri"/>
          <w:b/>
          <w:bCs/>
          <w:sz w:val="22"/>
          <w:szCs w:val="22"/>
          <w:rtl/>
          <w:lang w:eastAsia="he-IL"/>
        </w:rPr>
        <w:t xml:space="preserve"> </w:t>
      </w:r>
    </w:p>
    <w:p w14:paraId="152B04E5" w14:textId="77777777" w:rsidR="00E448C5" w:rsidRPr="00E448C5" w:rsidRDefault="000A34BB" w:rsidP="00E448C5">
      <w:pPr>
        <w:numPr>
          <w:ilvl w:val="0"/>
          <w:numId w:val="2"/>
        </w:numPr>
        <w:shd w:val="clear" w:color="auto" w:fill="FFFFFF"/>
        <w:spacing w:after="160" w:line="360" w:lineRule="auto"/>
        <w:contextualSpacing/>
        <w:jc w:val="both"/>
        <w:rPr>
          <w:rFonts w:ascii="Calibri" w:hAnsi="Calibri"/>
          <w:sz w:val="22"/>
          <w:szCs w:val="22"/>
        </w:rPr>
      </w:pPr>
      <w:hyperlink r:id="rId17" w:history="1">
        <w:r w:rsidRPr="000A34BB">
          <w:rPr>
            <w:rStyle w:val="Hyperlink"/>
            <w:rFonts w:ascii="Calibri" w:hAnsi="Calibri" w:hint="eastAsia"/>
            <w:color w:val="0000FF"/>
            <w:sz w:val="22"/>
            <w:szCs w:val="22"/>
            <w:rtl/>
            <w:lang w:eastAsia="he-IL"/>
          </w:rPr>
          <w:t>ת</w:t>
        </w:r>
        <w:r w:rsidRPr="000A34BB">
          <w:rPr>
            <w:rStyle w:val="Hyperlink"/>
            <w:rFonts w:ascii="Calibri" w:hAnsi="Calibri"/>
            <w:color w:val="0000FF"/>
            <w:sz w:val="22"/>
            <w:szCs w:val="22"/>
            <w:rtl/>
            <w:lang w:eastAsia="he-IL"/>
          </w:rPr>
          <w:t>"</w:t>
        </w:r>
        <w:r w:rsidRPr="000A34BB">
          <w:rPr>
            <w:rStyle w:val="Hyperlink"/>
            <w:rFonts w:ascii="Calibri" w:hAnsi="Calibri" w:hint="eastAsia"/>
            <w:color w:val="0000FF"/>
            <w:sz w:val="22"/>
            <w:szCs w:val="22"/>
            <w:rtl/>
            <w:lang w:eastAsia="he-IL"/>
          </w:rPr>
          <w:t>פ</w:t>
        </w:r>
        <w:r w:rsidRPr="000A34BB">
          <w:rPr>
            <w:rStyle w:val="Hyperlink"/>
            <w:rFonts w:ascii="Calibri" w:hAnsi="Calibri"/>
            <w:color w:val="0000FF"/>
            <w:sz w:val="22"/>
            <w:szCs w:val="22"/>
            <w:rtl/>
            <w:lang w:eastAsia="he-IL"/>
          </w:rPr>
          <w:t xml:space="preserve"> (</w:t>
        </w:r>
        <w:r w:rsidRPr="000A34BB">
          <w:rPr>
            <w:rStyle w:val="Hyperlink"/>
            <w:rFonts w:ascii="Calibri" w:hAnsi="Calibri" w:hint="eastAsia"/>
            <w:color w:val="0000FF"/>
            <w:sz w:val="22"/>
            <w:szCs w:val="22"/>
            <w:rtl/>
            <w:lang w:eastAsia="he-IL"/>
          </w:rPr>
          <w:t>באר</w:t>
        </w:r>
        <w:r w:rsidRPr="000A34BB">
          <w:rPr>
            <w:rStyle w:val="Hyperlink"/>
            <w:rFonts w:ascii="Calibri" w:hAnsi="Calibri"/>
            <w:color w:val="0000FF"/>
            <w:sz w:val="22"/>
            <w:szCs w:val="22"/>
            <w:rtl/>
            <w:lang w:eastAsia="he-IL"/>
          </w:rPr>
          <w:t xml:space="preserve"> </w:t>
        </w:r>
        <w:r w:rsidRPr="000A34BB">
          <w:rPr>
            <w:rStyle w:val="Hyperlink"/>
            <w:rFonts w:ascii="Calibri" w:hAnsi="Calibri" w:hint="eastAsia"/>
            <w:color w:val="0000FF"/>
            <w:sz w:val="22"/>
            <w:szCs w:val="22"/>
            <w:rtl/>
            <w:lang w:eastAsia="he-IL"/>
          </w:rPr>
          <w:t>שבע</w:t>
        </w:r>
        <w:r w:rsidRPr="000A34BB">
          <w:rPr>
            <w:rStyle w:val="Hyperlink"/>
            <w:rFonts w:ascii="Calibri" w:hAnsi="Calibri"/>
            <w:color w:val="0000FF"/>
            <w:sz w:val="22"/>
            <w:szCs w:val="22"/>
            <w:rtl/>
            <w:lang w:eastAsia="he-IL"/>
          </w:rPr>
          <w:t>) 6920-11-13</w:t>
        </w:r>
      </w:hyperlink>
      <w:r w:rsidR="00E448C5" w:rsidRPr="00E448C5">
        <w:rPr>
          <w:rFonts w:ascii="Calibri" w:hAnsi="Calibri"/>
          <w:sz w:val="22"/>
          <w:szCs w:val="22"/>
          <w:rtl/>
          <w:lang w:eastAsia="he-IL"/>
        </w:rPr>
        <w:t xml:space="preserve"> </w:t>
      </w:r>
      <w:r w:rsidR="00E448C5" w:rsidRPr="00E448C5">
        <w:rPr>
          <w:rFonts w:ascii="Calibri" w:hAnsi="Calibri" w:hint="eastAsia"/>
          <w:b/>
          <w:bCs/>
          <w:sz w:val="22"/>
          <w:szCs w:val="22"/>
          <w:rtl/>
          <w:lang w:eastAsia="he-IL"/>
        </w:rPr>
        <w:t>מדינת</w:t>
      </w:r>
      <w:r w:rsidR="00E448C5" w:rsidRPr="00E448C5">
        <w:rPr>
          <w:rFonts w:ascii="Calibri" w:hAnsi="Calibri"/>
          <w:b/>
          <w:bCs/>
          <w:sz w:val="22"/>
          <w:szCs w:val="22"/>
          <w:rtl/>
          <w:lang w:eastAsia="he-IL"/>
        </w:rPr>
        <w:t xml:space="preserve"> </w:t>
      </w:r>
      <w:r w:rsidR="00E448C5" w:rsidRPr="00E448C5">
        <w:rPr>
          <w:rFonts w:ascii="Calibri" w:hAnsi="Calibri" w:hint="eastAsia"/>
          <w:b/>
          <w:bCs/>
          <w:sz w:val="22"/>
          <w:szCs w:val="22"/>
          <w:rtl/>
          <w:lang w:eastAsia="he-IL"/>
        </w:rPr>
        <w:t>ישראל</w:t>
      </w:r>
      <w:r w:rsidR="00E448C5" w:rsidRPr="00E448C5">
        <w:rPr>
          <w:rFonts w:ascii="Calibri" w:hAnsi="Calibri"/>
          <w:b/>
          <w:bCs/>
          <w:sz w:val="22"/>
          <w:szCs w:val="22"/>
          <w:rtl/>
          <w:lang w:eastAsia="he-IL"/>
        </w:rPr>
        <w:t xml:space="preserve"> </w:t>
      </w:r>
      <w:r w:rsidR="00E448C5" w:rsidRPr="00E448C5">
        <w:rPr>
          <w:rFonts w:ascii="Calibri" w:hAnsi="Calibri" w:hint="eastAsia"/>
          <w:b/>
          <w:bCs/>
          <w:sz w:val="22"/>
          <w:szCs w:val="22"/>
          <w:rtl/>
          <w:lang w:eastAsia="he-IL"/>
        </w:rPr>
        <w:t>נ</w:t>
      </w:r>
      <w:r w:rsidR="00E448C5" w:rsidRPr="00E448C5">
        <w:rPr>
          <w:rFonts w:ascii="Calibri" w:hAnsi="Calibri"/>
          <w:b/>
          <w:bCs/>
          <w:sz w:val="22"/>
          <w:szCs w:val="22"/>
          <w:rtl/>
          <w:lang w:eastAsia="he-IL"/>
        </w:rPr>
        <w:t xml:space="preserve">' </w:t>
      </w:r>
      <w:r w:rsidR="00E448C5" w:rsidRPr="00E448C5">
        <w:rPr>
          <w:rFonts w:ascii="Calibri" w:hAnsi="Calibri" w:hint="eastAsia"/>
          <w:b/>
          <w:bCs/>
          <w:sz w:val="22"/>
          <w:szCs w:val="22"/>
          <w:rtl/>
          <w:lang w:eastAsia="he-IL"/>
        </w:rPr>
        <w:t>חזיזה</w:t>
      </w:r>
      <w:r w:rsidR="00E448C5" w:rsidRPr="00E448C5">
        <w:rPr>
          <w:rFonts w:ascii="Calibri" w:hAnsi="Calibri"/>
          <w:sz w:val="22"/>
          <w:szCs w:val="22"/>
          <w:rtl/>
          <w:lang w:eastAsia="he-IL"/>
        </w:rPr>
        <w:t xml:space="preserve">. </w:t>
      </w:r>
      <w:r w:rsidR="00E448C5" w:rsidRPr="00E448C5">
        <w:rPr>
          <w:rFonts w:ascii="Calibri" w:hAnsi="Calibri" w:hint="eastAsia"/>
          <w:sz w:val="22"/>
          <w:szCs w:val="22"/>
          <w:rtl/>
          <w:lang w:eastAsia="he-IL"/>
        </w:rPr>
        <w:t>הנאשם</w:t>
      </w:r>
      <w:r w:rsidR="00E448C5" w:rsidRPr="00E448C5">
        <w:rPr>
          <w:rFonts w:ascii="Calibri" w:hAnsi="Calibri"/>
          <w:sz w:val="22"/>
          <w:szCs w:val="22"/>
          <w:rtl/>
          <w:lang w:eastAsia="he-IL"/>
        </w:rPr>
        <w:t xml:space="preserve"> </w:t>
      </w:r>
      <w:r w:rsidR="00E448C5" w:rsidRPr="00E448C5">
        <w:rPr>
          <w:rFonts w:ascii="Calibri" w:hAnsi="Calibri" w:hint="eastAsia"/>
          <w:sz w:val="22"/>
          <w:szCs w:val="22"/>
          <w:rtl/>
          <w:lang w:eastAsia="he-IL"/>
        </w:rPr>
        <w:t>הורשע</w:t>
      </w:r>
      <w:r w:rsidR="00E448C5" w:rsidRPr="00E448C5">
        <w:rPr>
          <w:rFonts w:ascii="Calibri" w:hAnsi="Calibri"/>
          <w:sz w:val="22"/>
          <w:szCs w:val="22"/>
          <w:rtl/>
          <w:lang w:eastAsia="he-IL"/>
        </w:rPr>
        <w:t xml:space="preserve"> </w:t>
      </w:r>
      <w:r w:rsidR="00E448C5" w:rsidRPr="00E448C5">
        <w:rPr>
          <w:rFonts w:ascii="Calibri" w:hAnsi="Calibri" w:hint="eastAsia"/>
          <w:sz w:val="22"/>
          <w:szCs w:val="22"/>
          <w:rtl/>
          <w:lang w:eastAsia="he-IL"/>
        </w:rPr>
        <w:t>בעבירה</w:t>
      </w:r>
      <w:r w:rsidR="00E448C5" w:rsidRPr="00E448C5">
        <w:rPr>
          <w:rFonts w:ascii="Calibri" w:hAnsi="Calibri"/>
          <w:sz w:val="22"/>
          <w:szCs w:val="22"/>
          <w:rtl/>
          <w:lang w:eastAsia="he-IL"/>
        </w:rPr>
        <w:t xml:space="preserve"> </w:t>
      </w:r>
      <w:r w:rsidR="00E448C5" w:rsidRPr="00E448C5">
        <w:rPr>
          <w:rFonts w:ascii="Calibri" w:hAnsi="Calibri" w:hint="eastAsia"/>
          <w:sz w:val="22"/>
          <w:szCs w:val="22"/>
          <w:rtl/>
          <w:lang w:eastAsia="he-IL"/>
        </w:rPr>
        <w:t>של</w:t>
      </w:r>
      <w:r w:rsidR="00E448C5" w:rsidRPr="00E448C5">
        <w:rPr>
          <w:rFonts w:ascii="Calibri" w:hAnsi="Calibri"/>
          <w:sz w:val="22"/>
          <w:szCs w:val="22"/>
          <w:rtl/>
          <w:lang w:eastAsia="he-IL"/>
        </w:rPr>
        <w:t xml:space="preserve"> </w:t>
      </w:r>
      <w:r w:rsidR="00E448C5" w:rsidRPr="00E448C5">
        <w:rPr>
          <w:rFonts w:ascii="Calibri" w:hAnsi="Calibri" w:hint="eastAsia"/>
          <w:sz w:val="22"/>
          <w:szCs w:val="22"/>
          <w:rtl/>
          <w:lang w:eastAsia="he-IL"/>
        </w:rPr>
        <w:t>החזקת</w:t>
      </w:r>
      <w:r w:rsidR="00E448C5" w:rsidRPr="00E448C5">
        <w:rPr>
          <w:rFonts w:ascii="Calibri" w:hAnsi="Calibri"/>
          <w:sz w:val="22"/>
          <w:szCs w:val="22"/>
          <w:rtl/>
          <w:lang w:eastAsia="he-IL"/>
        </w:rPr>
        <w:t xml:space="preserve"> </w:t>
      </w:r>
      <w:r w:rsidR="00E448C5" w:rsidRPr="00E448C5">
        <w:rPr>
          <w:rFonts w:ascii="Calibri" w:hAnsi="Calibri" w:hint="eastAsia"/>
          <w:sz w:val="22"/>
          <w:szCs w:val="22"/>
          <w:rtl/>
          <w:lang w:eastAsia="he-IL"/>
        </w:rPr>
        <w:t>סם</w:t>
      </w:r>
      <w:r w:rsidR="00E448C5" w:rsidRPr="00E448C5">
        <w:rPr>
          <w:rFonts w:ascii="Calibri" w:hAnsi="Calibri"/>
          <w:sz w:val="22"/>
          <w:szCs w:val="22"/>
          <w:rtl/>
          <w:lang w:eastAsia="he-IL"/>
        </w:rPr>
        <w:t xml:space="preserve"> </w:t>
      </w:r>
      <w:r w:rsidR="00E448C5" w:rsidRPr="00E448C5">
        <w:rPr>
          <w:rFonts w:ascii="Calibri" w:hAnsi="Calibri" w:hint="eastAsia"/>
          <w:sz w:val="22"/>
          <w:szCs w:val="22"/>
          <w:rtl/>
          <w:lang w:eastAsia="he-IL"/>
        </w:rPr>
        <w:t>לצריכה</w:t>
      </w:r>
      <w:r w:rsidR="00E448C5" w:rsidRPr="00E448C5">
        <w:rPr>
          <w:rFonts w:ascii="Calibri" w:hAnsi="Calibri"/>
          <w:sz w:val="22"/>
          <w:szCs w:val="22"/>
          <w:rtl/>
          <w:lang w:eastAsia="he-IL"/>
        </w:rPr>
        <w:t xml:space="preserve"> </w:t>
      </w:r>
      <w:r w:rsidR="00E448C5" w:rsidRPr="00E448C5">
        <w:rPr>
          <w:rFonts w:ascii="Calibri" w:hAnsi="Calibri" w:hint="eastAsia"/>
          <w:sz w:val="22"/>
          <w:szCs w:val="22"/>
          <w:rtl/>
          <w:lang w:eastAsia="he-IL"/>
        </w:rPr>
        <w:t>עצמית</w:t>
      </w:r>
      <w:r w:rsidR="00E448C5" w:rsidRPr="00E448C5">
        <w:rPr>
          <w:rFonts w:ascii="Calibri" w:hAnsi="Calibri"/>
          <w:sz w:val="22"/>
          <w:szCs w:val="22"/>
          <w:rtl/>
          <w:lang w:eastAsia="he-IL"/>
        </w:rPr>
        <w:t xml:space="preserve"> </w:t>
      </w:r>
      <w:r w:rsidR="00E448C5" w:rsidRPr="00E448C5">
        <w:rPr>
          <w:rFonts w:ascii="Calibri" w:hAnsi="Calibri" w:hint="eastAsia"/>
          <w:sz w:val="22"/>
          <w:szCs w:val="22"/>
          <w:rtl/>
          <w:lang w:eastAsia="he-IL"/>
        </w:rPr>
        <w:t>מסוג</w:t>
      </w:r>
      <w:r w:rsidR="00E448C5" w:rsidRPr="00E448C5">
        <w:rPr>
          <w:rFonts w:ascii="Calibri" w:hAnsi="Calibri"/>
          <w:sz w:val="22"/>
          <w:szCs w:val="22"/>
          <w:rtl/>
          <w:lang w:eastAsia="he-IL"/>
        </w:rPr>
        <w:t xml:space="preserve"> </w:t>
      </w:r>
      <w:r w:rsidR="00E448C5" w:rsidRPr="00E448C5">
        <w:rPr>
          <w:rFonts w:ascii="Calibri" w:hAnsi="Calibri" w:hint="eastAsia"/>
          <w:sz w:val="22"/>
          <w:szCs w:val="22"/>
          <w:rtl/>
          <w:lang w:eastAsia="he-IL"/>
        </w:rPr>
        <w:t>חשיש</w:t>
      </w:r>
      <w:r w:rsidR="00E448C5" w:rsidRPr="00E448C5">
        <w:rPr>
          <w:rFonts w:ascii="Calibri" w:hAnsi="Calibri"/>
          <w:sz w:val="22"/>
          <w:szCs w:val="22"/>
          <w:rtl/>
          <w:lang w:eastAsia="he-IL"/>
        </w:rPr>
        <w:t xml:space="preserve"> </w:t>
      </w:r>
      <w:r w:rsidR="00E448C5" w:rsidRPr="00E448C5">
        <w:rPr>
          <w:rFonts w:ascii="Calibri" w:hAnsi="Calibri" w:hint="eastAsia"/>
          <w:sz w:val="22"/>
          <w:szCs w:val="22"/>
          <w:rtl/>
          <w:lang w:eastAsia="he-IL"/>
        </w:rPr>
        <w:t>במשקל</w:t>
      </w:r>
      <w:r w:rsidR="00E448C5" w:rsidRPr="00E448C5">
        <w:rPr>
          <w:rFonts w:ascii="Calibri" w:hAnsi="Calibri"/>
          <w:sz w:val="22"/>
          <w:szCs w:val="22"/>
          <w:rtl/>
          <w:lang w:eastAsia="he-IL"/>
        </w:rPr>
        <w:t xml:space="preserve"> </w:t>
      </w:r>
      <w:r w:rsidR="00E448C5" w:rsidRPr="00E448C5">
        <w:rPr>
          <w:rFonts w:ascii="Calibri" w:hAnsi="Calibri" w:hint="eastAsia"/>
          <w:sz w:val="22"/>
          <w:szCs w:val="22"/>
          <w:rtl/>
          <w:lang w:eastAsia="he-IL"/>
        </w:rPr>
        <w:t>של</w:t>
      </w:r>
      <w:r w:rsidR="00E448C5" w:rsidRPr="00E448C5">
        <w:rPr>
          <w:rFonts w:ascii="Calibri" w:hAnsi="Calibri"/>
          <w:sz w:val="22"/>
          <w:szCs w:val="22"/>
          <w:rtl/>
          <w:lang w:eastAsia="he-IL"/>
        </w:rPr>
        <w:t xml:space="preserve"> 20.1931 </w:t>
      </w:r>
      <w:r w:rsidR="00E448C5" w:rsidRPr="00E448C5">
        <w:rPr>
          <w:rFonts w:ascii="Calibri" w:hAnsi="Calibri" w:hint="eastAsia"/>
          <w:sz w:val="22"/>
          <w:szCs w:val="22"/>
          <w:rtl/>
          <w:lang w:eastAsia="he-IL"/>
        </w:rPr>
        <w:t>גר</w:t>
      </w:r>
      <w:r w:rsidR="00E448C5" w:rsidRPr="00E448C5">
        <w:rPr>
          <w:rFonts w:ascii="Calibri" w:hAnsi="Calibri"/>
          <w:sz w:val="22"/>
          <w:szCs w:val="22"/>
          <w:rtl/>
          <w:lang w:eastAsia="he-IL"/>
        </w:rPr>
        <w:t xml:space="preserve">'. </w:t>
      </w:r>
      <w:r w:rsidR="00E448C5" w:rsidRPr="00E448C5">
        <w:rPr>
          <w:rFonts w:ascii="Calibri" w:hAnsi="Calibri" w:hint="eastAsia"/>
          <w:sz w:val="22"/>
          <w:szCs w:val="22"/>
          <w:rtl/>
          <w:lang w:eastAsia="he-IL"/>
        </w:rPr>
        <w:t>נידון</w:t>
      </w:r>
      <w:r w:rsidR="00E448C5" w:rsidRPr="00E448C5">
        <w:rPr>
          <w:rFonts w:ascii="Calibri" w:hAnsi="Calibri"/>
          <w:sz w:val="22"/>
          <w:szCs w:val="22"/>
          <w:rtl/>
          <w:lang w:eastAsia="he-IL"/>
        </w:rPr>
        <w:t xml:space="preserve"> </w:t>
      </w:r>
      <w:r w:rsidR="00E448C5" w:rsidRPr="00E448C5">
        <w:rPr>
          <w:rFonts w:ascii="Calibri" w:hAnsi="Calibri" w:hint="eastAsia"/>
          <w:sz w:val="22"/>
          <w:szCs w:val="22"/>
          <w:rtl/>
          <w:lang w:eastAsia="he-IL"/>
        </w:rPr>
        <w:t>במסגרת</w:t>
      </w:r>
      <w:r w:rsidR="00E448C5" w:rsidRPr="00E448C5">
        <w:rPr>
          <w:rFonts w:ascii="Calibri" w:hAnsi="Calibri"/>
          <w:sz w:val="22"/>
          <w:szCs w:val="22"/>
          <w:rtl/>
          <w:lang w:eastAsia="he-IL"/>
        </w:rPr>
        <w:t xml:space="preserve"> </w:t>
      </w:r>
      <w:r w:rsidR="00E448C5" w:rsidRPr="00E448C5">
        <w:rPr>
          <w:rFonts w:ascii="Calibri" w:hAnsi="Calibri" w:hint="eastAsia"/>
          <w:sz w:val="22"/>
          <w:szCs w:val="22"/>
          <w:rtl/>
          <w:lang w:eastAsia="he-IL"/>
        </w:rPr>
        <w:t>הסדר</w:t>
      </w:r>
      <w:r w:rsidR="00E448C5" w:rsidRPr="00E448C5">
        <w:rPr>
          <w:rFonts w:ascii="Calibri" w:hAnsi="Calibri"/>
          <w:sz w:val="22"/>
          <w:szCs w:val="22"/>
          <w:rtl/>
          <w:lang w:eastAsia="he-IL"/>
        </w:rPr>
        <w:t xml:space="preserve"> </w:t>
      </w:r>
      <w:r w:rsidR="00E448C5" w:rsidRPr="00E448C5">
        <w:rPr>
          <w:rFonts w:ascii="Calibri" w:hAnsi="Calibri" w:hint="eastAsia"/>
          <w:sz w:val="22"/>
          <w:szCs w:val="22"/>
          <w:rtl/>
          <w:lang w:eastAsia="he-IL"/>
        </w:rPr>
        <w:t>למבחן</w:t>
      </w:r>
      <w:r w:rsidR="00E448C5" w:rsidRPr="00E448C5">
        <w:rPr>
          <w:rFonts w:ascii="Calibri" w:hAnsi="Calibri"/>
          <w:sz w:val="22"/>
          <w:szCs w:val="22"/>
          <w:rtl/>
          <w:lang w:eastAsia="he-IL"/>
        </w:rPr>
        <w:t xml:space="preserve"> </w:t>
      </w:r>
      <w:r w:rsidR="00E448C5" w:rsidRPr="00E448C5">
        <w:rPr>
          <w:rFonts w:ascii="Calibri" w:hAnsi="Calibri" w:hint="eastAsia"/>
          <w:sz w:val="22"/>
          <w:szCs w:val="22"/>
          <w:rtl/>
          <w:lang w:eastAsia="he-IL"/>
        </w:rPr>
        <w:t>והארכת</w:t>
      </w:r>
      <w:r w:rsidR="00E448C5" w:rsidRPr="00E448C5">
        <w:rPr>
          <w:rFonts w:ascii="Calibri" w:hAnsi="Calibri"/>
          <w:sz w:val="22"/>
          <w:szCs w:val="22"/>
          <w:rtl/>
          <w:lang w:eastAsia="he-IL"/>
        </w:rPr>
        <w:t xml:space="preserve"> 2 </w:t>
      </w:r>
      <w:r w:rsidR="00E448C5" w:rsidRPr="00E448C5">
        <w:rPr>
          <w:rFonts w:ascii="Calibri" w:hAnsi="Calibri" w:hint="eastAsia"/>
          <w:sz w:val="22"/>
          <w:szCs w:val="22"/>
          <w:rtl/>
          <w:lang w:eastAsia="he-IL"/>
        </w:rPr>
        <w:t>מאסרים</w:t>
      </w:r>
      <w:r w:rsidR="00E448C5" w:rsidRPr="00E448C5">
        <w:rPr>
          <w:rFonts w:ascii="Calibri" w:hAnsi="Calibri"/>
          <w:sz w:val="22"/>
          <w:szCs w:val="22"/>
          <w:rtl/>
          <w:lang w:eastAsia="he-IL"/>
        </w:rPr>
        <w:t xml:space="preserve"> </w:t>
      </w:r>
      <w:r w:rsidR="00E448C5" w:rsidRPr="00E448C5">
        <w:rPr>
          <w:rFonts w:ascii="Calibri" w:hAnsi="Calibri" w:hint="eastAsia"/>
          <w:sz w:val="22"/>
          <w:szCs w:val="22"/>
          <w:rtl/>
          <w:lang w:eastAsia="he-IL"/>
        </w:rPr>
        <w:t>מותנים</w:t>
      </w:r>
      <w:r w:rsidR="00E448C5" w:rsidRPr="00E448C5">
        <w:rPr>
          <w:rFonts w:ascii="Calibri" w:hAnsi="Calibri"/>
          <w:sz w:val="22"/>
          <w:szCs w:val="22"/>
          <w:rtl/>
          <w:lang w:eastAsia="he-IL"/>
        </w:rPr>
        <w:t xml:space="preserve">, </w:t>
      </w:r>
      <w:r w:rsidR="00E448C5" w:rsidRPr="00E448C5">
        <w:rPr>
          <w:rFonts w:ascii="Calibri" w:hAnsi="Calibri" w:hint="eastAsia"/>
          <w:sz w:val="22"/>
          <w:szCs w:val="22"/>
          <w:rtl/>
          <w:lang w:eastAsia="he-IL"/>
        </w:rPr>
        <w:t>התחייבות</w:t>
      </w:r>
      <w:r w:rsidR="00E448C5" w:rsidRPr="00E448C5">
        <w:rPr>
          <w:rFonts w:ascii="Calibri" w:hAnsi="Calibri"/>
          <w:sz w:val="22"/>
          <w:szCs w:val="22"/>
          <w:rtl/>
          <w:lang w:eastAsia="he-IL"/>
        </w:rPr>
        <w:t xml:space="preserve"> </w:t>
      </w:r>
      <w:r w:rsidR="00E448C5" w:rsidRPr="00E448C5">
        <w:rPr>
          <w:rFonts w:ascii="Calibri" w:hAnsi="Calibri" w:hint="eastAsia"/>
          <w:sz w:val="22"/>
          <w:szCs w:val="22"/>
          <w:rtl/>
          <w:lang w:eastAsia="he-IL"/>
        </w:rPr>
        <w:t>וקנס</w:t>
      </w:r>
      <w:r w:rsidR="00E448C5" w:rsidRPr="00E448C5">
        <w:rPr>
          <w:rFonts w:ascii="Calibri" w:hAnsi="Calibri"/>
          <w:sz w:val="22"/>
          <w:szCs w:val="22"/>
          <w:rtl/>
          <w:lang w:eastAsia="he-IL"/>
        </w:rPr>
        <w:t>.</w:t>
      </w:r>
    </w:p>
    <w:p w14:paraId="2E67796B" w14:textId="77777777" w:rsidR="00E448C5" w:rsidRPr="00E448C5" w:rsidRDefault="000A34BB" w:rsidP="00E448C5">
      <w:pPr>
        <w:numPr>
          <w:ilvl w:val="0"/>
          <w:numId w:val="2"/>
        </w:numPr>
        <w:shd w:val="clear" w:color="auto" w:fill="FFFFFF"/>
        <w:spacing w:after="160" w:line="360" w:lineRule="auto"/>
        <w:contextualSpacing/>
        <w:jc w:val="both"/>
        <w:rPr>
          <w:rFonts w:ascii="Calibri" w:hAnsi="Calibri"/>
          <w:sz w:val="22"/>
          <w:szCs w:val="22"/>
        </w:rPr>
      </w:pPr>
      <w:hyperlink r:id="rId18" w:history="1">
        <w:r w:rsidRPr="000A34BB">
          <w:rPr>
            <w:rStyle w:val="Hyperlink"/>
            <w:rFonts w:ascii="Calibri" w:hAnsi="Calibri" w:hint="eastAsia"/>
            <w:color w:val="0000FF"/>
            <w:sz w:val="22"/>
            <w:szCs w:val="22"/>
            <w:rtl/>
            <w:lang w:eastAsia="he-IL"/>
          </w:rPr>
          <w:t>ת</w:t>
        </w:r>
        <w:r w:rsidRPr="000A34BB">
          <w:rPr>
            <w:rStyle w:val="Hyperlink"/>
            <w:rFonts w:ascii="Calibri" w:hAnsi="Calibri"/>
            <w:color w:val="0000FF"/>
            <w:sz w:val="22"/>
            <w:szCs w:val="22"/>
            <w:rtl/>
            <w:lang w:eastAsia="he-IL"/>
          </w:rPr>
          <w:t>"</w:t>
        </w:r>
        <w:r w:rsidRPr="000A34BB">
          <w:rPr>
            <w:rStyle w:val="Hyperlink"/>
            <w:rFonts w:ascii="Calibri" w:hAnsi="Calibri" w:hint="eastAsia"/>
            <w:color w:val="0000FF"/>
            <w:sz w:val="22"/>
            <w:szCs w:val="22"/>
            <w:rtl/>
            <w:lang w:eastAsia="he-IL"/>
          </w:rPr>
          <w:t>פ</w:t>
        </w:r>
        <w:r w:rsidRPr="000A34BB">
          <w:rPr>
            <w:rStyle w:val="Hyperlink"/>
            <w:rFonts w:ascii="Calibri" w:hAnsi="Calibri"/>
            <w:color w:val="0000FF"/>
            <w:sz w:val="22"/>
            <w:szCs w:val="22"/>
            <w:rtl/>
            <w:lang w:eastAsia="he-IL"/>
          </w:rPr>
          <w:t xml:space="preserve"> (</w:t>
        </w:r>
        <w:r w:rsidRPr="000A34BB">
          <w:rPr>
            <w:rStyle w:val="Hyperlink"/>
            <w:rFonts w:ascii="Calibri" w:hAnsi="Calibri" w:hint="eastAsia"/>
            <w:color w:val="0000FF"/>
            <w:sz w:val="22"/>
            <w:szCs w:val="22"/>
            <w:rtl/>
            <w:lang w:eastAsia="he-IL"/>
          </w:rPr>
          <w:t>רחובות</w:t>
        </w:r>
        <w:r w:rsidRPr="000A34BB">
          <w:rPr>
            <w:rStyle w:val="Hyperlink"/>
            <w:rFonts w:ascii="Calibri" w:hAnsi="Calibri"/>
            <w:color w:val="0000FF"/>
            <w:sz w:val="22"/>
            <w:szCs w:val="22"/>
            <w:rtl/>
            <w:lang w:eastAsia="he-IL"/>
          </w:rPr>
          <w:t>) 30653-04-12</w:t>
        </w:r>
      </w:hyperlink>
      <w:r w:rsidR="00E448C5" w:rsidRPr="00E448C5">
        <w:rPr>
          <w:rFonts w:ascii="Calibri" w:hAnsi="Calibri"/>
          <w:sz w:val="22"/>
          <w:szCs w:val="22"/>
          <w:rtl/>
          <w:lang w:eastAsia="he-IL"/>
        </w:rPr>
        <w:t xml:space="preserve"> </w:t>
      </w:r>
      <w:r w:rsidR="00E448C5" w:rsidRPr="00E448C5">
        <w:rPr>
          <w:rFonts w:ascii="Calibri" w:hAnsi="Calibri" w:hint="eastAsia"/>
          <w:b/>
          <w:bCs/>
          <w:sz w:val="22"/>
          <w:szCs w:val="22"/>
          <w:rtl/>
          <w:lang w:eastAsia="he-IL"/>
        </w:rPr>
        <w:t>מדינת</w:t>
      </w:r>
      <w:r w:rsidR="00E448C5" w:rsidRPr="00E448C5">
        <w:rPr>
          <w:rFonts w:ascii="Calibri" w:hAnsi="Calibri"/>
          <w:b/>
          <w:bCs/>
          <w:sz w:val="22"/>
          <w:szCs w:val="22"/>
          <w:rtl/>
          <w:lang w:eastAsia="he-IL"/>
        </w:rPr>
        <w:t xml:space="preserve"> </w:t>
      </w:r>
      <w:r w:rsidR="00E448C5" w:rsidRPr="00E448C5">
        <w:rPr>
          <w:rFonts w:ascii="Calibri" w:hAnsi="Calibri" w:hint="eastAsia"/>
          <w:b/>
          <w:bCs/>
          <w:sz w:val="22"/>
          <w:szCs w:val="22"/>
          <w:rtl/>
          <w:lang w:eastAsia="he-IL"/>
        </w:rPr>
        <w:t>ישראל</w:t>
      </w:r>
      <w:r w:rsidR="00E448C5" w:rsidRPr="00E448C5">
        <w:rPr>
          <w:rFonts w:ascii="Calibri" w:hAnsi="Calibri"/>
          <w:b/>
          <w:bCs/>
          <w:sz w:val="22"/>
          <w:szCs w:val="22"/>
          <w:rtl/>
          <w:lang w:eastAsia="he-IL"/>
        </w:rPr>
        <w:t xml:space="preserve"> </w:t>
      </w:r>
      <w:r w:rsidR="00E448C5" w:rsidRPr="00E448C5">
        <w:rPr>
          <w:rFonts w:ascii="Calibri" w:hAnsi="Calibri" w:hint="eastAsia"/>
          <w:b/>
          <w:bCs/>
          <w:sz w:val="22"/>
          <w:szCs w:val="22"/>
          <w:rtl/>
          <w:lang w:eastAsia="he-IL"/>
        </w:rPr>
        <w:t>נ</w:t>
      </w:r>
      <w:r w:rsidR="00E448C5" w:rsidRPr="00E448C5">
        <w:rPr>
          <w:rFonts w:ascii="Calibri" w:hAnsi="Calibri"/>
          <w:b/>
          <w:bCs/>
          <w:sz w:val="22"/>
          <w:szCs w:val="22"/>
          <w:rtl/>
          <w:lang w:eastAsia="he-IL"/>
        </w:rPr>
        <w:t xml:space="preserve">' </w:t>
      </w:r>
      <w:r w:rsidR="00E448C5" w:rsidRPr="00E448C5">
        <w:rPr>
          <w:rFonts w:ascii="Calibri" w:hAnsi="Calibri" w:hint="eastAsia"/>
          <w:b/>
          <w:bCs/>
          <w:sz w:val="22"/>
          <w:szCs w:val="22"/>
          <w:rtl/>
          <w:lang w:eastAsia="he-IL"/>
        </w:rPr>
        <w:t>הרמס</w:t>
      </w:r>
      <w:r w:rsidR="00E448C5" w:rsidRPr="00E448C5">
        <w:rPr>
          <w:rFonts w:ascii="Calibri" w:hAnsi="Calibri"/>
          <w:sz w:val="22"/>
          <w:szCs w:val="22"/>
          <w:rtl/>
          <w:lang w:eastAsia="he-IL"/>
        </w:rPr>
        <w:t xml:space="preserve">. </w:t>
      </w:r>
      <w:r w:rsidR="00E448C5" w:rsidRPr="00E448C5">
        <w:rPr>
          <w:rFonts w:ascii="Calibri" w:hAnsi="Calibri" w:hint="eastAsia"/>
          <w:sz w:val="22"/>
          <w:szCs w:val="22"/>
          <w:rtl/>
          <w:lang w:eastAsia="he-IL"/>
        </w:rPr>
        <w:t>הנאשם</w:t>
      </w:r>
      <w:r w:rsidR="00E448C5" w:rsidRPr="00E448C5">
        <w:rPr>
          <w:rFonts w:ascii="Calibri" w:hAnsi="Calibri"/>
          <w:sz w:val="22"/>
          <w:szCs w:val="22"/>
          <w:rtl/>
          <w:lang w:eastAsia="he-IL"/>
        </w:rPr>
        <w:t xml:space="preserve"> </w:t>
      </w:r>
      <w:r w:rsidR="00E448C5" w:rsidRPr="00E448C5">
        <w:rPr>
          <w:rFonts w:ascii="Calibri" w:hAnsi="Calibri" w:hint="eastAsia"/>
          <w:sz w:val="22"/>
          <w:szCs w:val="22"/>
          <w:rtl/>
          <w:lang w:eastAsia="he-IL"/>
        </w:rPr>
        <w:t>הורשע</w:t>
      </w:r>
      <w:r w:rsidR="00E448C5" w:rsidRPr="00E448C5">
        <w:rPr>
          <w:rFonts w:ascii="Calibri" w:hAnsi="Calibri"/>
          <w:sz w:val="22"/>
          <w:szCs w:val="22"/>
          <w:rtl/>
          <w:lang w:eastAsia="he-IL"/>
        </w:rPr>
        <w:t xml:space="preserve"> </w:t>
      </w:r>
      <w:r w:rsidR="00E448C5" w:rsidRPr="00E448C5">
        <w:rPr>
          <w:rFonts w:ascii="Calibri" w:hAnsi="Calibri" w:hint="eastAsia"/>
          <w:sz w:val="22"/>
          <w:szCs w:val="22"/>
          <w:rtl/>
          <w:lang w:eastAsia="he-IL"/>
        </w:rPr>
        <w:t>בהחזקת</w:t>
      </w:r>
      <w:r w:rsidR="00E448C5" w:rsidRPr="00E448C5">
        <w:rPr>
          <w:rFonts w:ascii="Calibri" w:hAnsi="Calibri"/>
          <w:sz w:val="22"/>
          <w:szCs w:val="22"/>
          <w:rtl/>
          <w:lang w:eastAsia="he-IL"/>
        </w:rPr>
        <w:t xml:space="preserve"> </w:t>
      </w:r>
      <w:r w:rsidR="00E448C5" w:rsidRPr="00E448C5">
        <w:rPr>
          <w:rFonts w:ascii="Calibri" w:hAnsi="Calibri" w:hint="eastAsia"/>
          <w:sz w:val="22"/>
          <w:szCs w:val="22"/>
          <w:rtl/>
          <w:lang w:eastAsia="he-IL"/>
        </w:rPr>
        <w:t>סם</w:t>
      </w:r>
      <w:r w:rsidR="00E448C5" w:rsidRPr="00E448C5">
        <w:rPr>
          <w:rFonts w:ascii="Calibri" w:hAnsi="Calibri"/>
          <w:sz w:val="22"/>
          <w:szCs w:val="22"/>
          <w:rtl/>
          <w:lang w:eastAsia="he-IL"/>
        </w:rPr>
        <w:t xml:space="preserve"> </w:t>
      </w:r>
      <w:r w:rsidR="00E448C5" w:rsidRPr="00E448C5">
        <w:rPr>
          <w:rFonts w:ascii="Calibri" w:hAnsi="Calibri" w:hint="eastAsia"/>
          <w:sz w:val="22"/>
          <w:szCs w:val="22"/>
          <w:rtl/>
          <w:lang w:eastAsia="he-IL"/>
        </w:rPr>
        <w:t>לצריכה</w:t>
      </w:r>
      <w:r w:rsidR="00E448C5" w:rsidRPr="00E448C5">
        <w:rPr>
          <w:rFonts w:ascii="Calibri" w:hAnsi="Calibri"/>
          <w:sz w:val="22"/>
          <w:szCs w:val="22"/>
          <w:rtl/>
          <w:lang w:eastAsia="he-IL"/>
        </w:rPr>
        <w:t xml:space="preserve"> </w:t>
      </w:r>
      <w:r w:rsidR="00E448C5" w:rsidRPr="00E448C5">
        <w:rPr>
          <w:rFonts w:ascii="Calibri" w:hAnsi="Calibri" w:hint="eastAsia"/>
          <w:sz w:val="22"/>
          <w:szCs w:val="22"/>
          <w:rtl/>
          <w:lang w:eastAsia="he-IL"/>
        </w:rPr>
        <w:t>עצמית</w:t>
      </w:r>
      <w:r w:rsidR="00E448C5" w:rsidRPr="00E448C5">
        <w:rPr>
          <w:rFonts w:ascii="Calibri" w:hAnsi="Calibri"/>
          <w:sz w:val="22"/>
          <w:szCs w:val="22"/>
          <w:rtl/>
          <w:lang w:eastAsia="he-IL"/>
        </w:rPr>
        <w:t xml:space="preserve"> </w:t>
      </w:r>
      <w:r w:rsidR="00E448C5" w:rsidRPr="00E448C5">
        <w:rPr>
          <w:rFonts w:ascii="Calibri" w:hAnsi="Calibri" w:hint="eastAsia"/>
          <w:sz w:val="22"/>
          <w:szCs w:val="22"/>
          <w:rtl/>
          <w:lang w:eastAsia="he-IL"/>
        </w:rPr>
        <w:t>מסוג</w:t>
      </w:r>
      <w:r w:rsidR="00E448C5" w:rsidRPr="00E448C5">
        <w:rPr>
          <w:rFonts w:ascii="Calibri" w:hAnsi="Calibri"/>
          <w:sz w:val="22"/>
          <w:szCs w:val="22"/>
          <w:rtl/>
          <w:lang w:eastAsia="he-IL"/>
        </w:rPr>
        <w:t xml:space="preserve"> </w:t>
      </w:r>
      <w:r w:rsidR="00E448C5" w:rsidRPr="00E448C5">
        <w:rPr>
          <w:rFonts w:ascii="Calibri" w:hAnsi="Calibri" w:hint="eastAsia"/>
          <w:sz w:val="22"/>
          <w:szCs w:val="22"/>
          <w:rtl/>
          <w:lang w:eastAsia="he-IL"/>
        </w:rPr>
        <w:t>חשיש</w:t>
      </w:r>
      <w:r w:rsidR="00E448C5" w:rsidRPr="00E448C5">
        <w:rPr>
          <w:rFonts w:ascii="Calibri" w:hAnsi="Calibri"/>
          <w:sz w:val="22"/>
          <w:szCs w:val="22"/>
          <w:rtl/>
          <w:lang w:eastAsia="he-IL"/>
        </w:rPr>
        <w:t xml:space="preserve"> </w:t>
      </w:r>
      <w:r w:rsidR="00E448C5" w:rsidRPr="00E448C5">
        <w:rPr>
          <w:rFonts w:ascii="Calibri" w:hAnsi="Calibri" w:hint="eastAsia"/>
          <w:sz w:val="22"/>
          <w:szCs w:val="22"/>
          <w:rtl/>
          <w:lang w:eastAsia="he-IL"/>
        </w:rPr>
        <w:t>במשקל</w:t>
      </w:r>
      <w:r w:rsidR="00E448C5" w:rsidRPr="00E448C5">
        <w:rPr>
          <w:rFonts w:ascii="Calibri" w:hAnsi="Calibri"/>
          <w:sz w:val="22"/>
          <w:szCs w:val="22"/>
          <w:rtl/>
          <w:lang w:eastAsia="he-IL"/>
        </w:rPr>
        <w:t xml:space="preserve"> 8.4 </w:t>
      </w:r>
      <w:r w:rsidR="00E448C5" w:rsidRPr="00E448C5">
        <w:rPr>
          <w:rFonts w:ascii="Calibri" w:hAnsi="Calibri" w:hint="eastAsia"/>
          <w:sz w:val="22"/>
          <w:szCs w:val="22"/>
          <w:rtl/>
          <w:lang w:eastAsia="he-IL"/>
        </w:rPr>
        <w:t>גר</w:t>
      </w:r>
      <w:r w:rsidR="00E448C5" w:rsidRPr="00E448C5">
        <w:rPr>
          <w:rFonts w:ascii="Calibri" w:hAnsi="Calibri"/>
          <w:sz w:val="22"/>
          <w:szCs w:val="22"/>
          <w:rtl/>
          <w:lang w:eastAsia="he-IL"/>
        </w:rPr>
        <w:t xml:space="preserve">'. </w:t>
      </w:r>
      <w:r w:rsidR="00E448C5" w:rsidRPr="00E448C5">
        <w:rPr>
          <w:rFonts w:ascii="Calibri" w:hAnsi="Calibri" w:hint="eastAsia"/>
          <w:sz w:val="22"/>
          <w:szCs w:val="22"/>
          <w:rtl/>
          <w:lang w:eastAsia="he-IL"/>
        </w:rPr>
        <w:t>הוטל</w:t>
      </w:r>
      <w:r w:rsidR="00E448C5" w:rsidRPr="00E448C5">
        <w:rPr>
          <w:rFonts w:ascii="Calibri" w:hAnsi="Calibri"/>
          <w:sz w:val="22"/>
          <w:szCs w:val="22"/>
          <w:rtl/>
          <w:lang w:eastAsia="he-IL"/>
        </w:rPr>
        <w:t xml:space="preserve"> </w:t>
      </w:r>
      <w:r w:rsidR="00E448C5" w:rsidRPr="00E448C5">
        <w:rPr>
          <w:rFonts w:ascii="Calibri" w:hAnsi="Calibri" w:hint="eastAsia"/>
          <w:sz w:val="22"/>
          <w:szCs w:val="22"/>
          <w:rtl/>
          <w:lang w:eastAsia="he-IL"/>
        </w:rPr>
        <w:t>עליו</w:t>
      </w:r>
      <w:r w:rsidR="00E448C5" w:rsidRPr="00E448C5">
        <w:rPr>
          <w:rFonts w:ascii="Calibri" w:hAnsi="Calibri"/>
          <w:sz w:val="22"/>
          <w:szCs w:val="22"/>
          <w:rtl/>
          <w:lang w:eastAsia="he-IL"/>
        </w:rPr>
        <w:t xml:space="preserve"> </w:t>
      </w:r>
      <w:r w:rsidR="00E448C5" w:rsidRPr="00E448C5">
        <w:rPr>
          <w:rFonts w:ascii="Calibri" w:hAnsi="Calibri" w:hint="eastAsia"/>
          <w:sz w:val="22"/>
          <w:szCs w:val="22"/>
          <w:rtl/>
          <w:lang w:eastAsia="he-IL"/>
        </w:rPr>
        <w:t>של</w:t>
      </w:r>
      <w:r w:rsidR="00E448C5" w:rsidRPr="00E448C5">
        <w:rPr>
          <w:rFonts w:ascii="Calibri" w:hAnsi="Calibri"/>
          <w:sz w:val="22"/>
          <w:szCs w:val="22"/>
          <w:rtl/>
          <w:lang w:eastAsia="he-IL"/>
        </w:rPr>
        <w:t>"</w:t>
      </w:r>
      <w:r w:rsidR="00E448C5" w:rsidRPr="00E448C5">
        <w:rPr>
          <w:rFonts w:ascii="Calibri" w:hAnsi="Calibri" w:hint="eastAsia"/>
          <w:sz w:val="22"/>
          <w:szCs w:val="22"/>
          <w:rtl/>
          <w:lang w:eastAsia="he-IL"/>
        </w:rPr>
        <w:t>צ</w:t>
      </w:r>
      <w:r w:rsidR="00E448C5" w:rsidRPr="00E448C5">
        <w:rPr>
          <w:rFonts w:ascii="Calibri" w:hAnsi="Calibri"/>
          <w:sz w:val="22"/>
          <w:szCs w:val="22"/>
          <w:rtl/>
          <w:lang w:eastAsia="he-IL"/>
        </w:rPr>
        <w:t xml:space="preserve">, </w:t>
      </w:r>
      <w:r w:rsidR="00E448C5" w:rsidRPr="00E448C5">
        <w:rPr>
          <w:rFonts w:ascii="Calibri" w:hAnsi="Calibri" w:hint="eastAsia"/>
          <w:sz w:val="22"/>
          <w:szCs w:val="22"/>
          <w:rtl/>
          <w:lang w:eastAsia="he-IL"/>
        </w:rPr>
        <w:t>צו</w:t>
      </w:r>
      <w:r w:rsidR="00E448C5" w:rsidRPr="00E448C5">
        <w:rPr>
          <w:rFonts w:ascii="Calibri" w:hAnsi="Calibri"/>
          <w:sz w:val="22"/>
          <w:szCs w:val="22"/>
          <w:rtl/>
          <w:lang w:eastAsia="he-IL"/>
        </w:rPr>
        <w:t xml:space="preserve"> </w:t>
      </w:r>
      <w:r w:rsidR="00E448C5" w:rsidRPr="00E448C5">
        <w:rPr>
          <w:rFonts w:ascii="Calibri" w:hAnsi="Calibri" w:hint="eastAsia"/>
          <w:sz w:val="22"/>
          <w:szCs w:val="22"/>
          <w:rtl/>
          <w:lang w:eastAsia="he-IL"/>
        </w:rPr>
        <w:t>מבחן</w:t>
      </w:r>
      <w:r w:rsidR="00E448C5" w:rsidRPr="00E448C5">
        <w:rPr>
          <w:rFonts w:ascii="Calibri" w:hAnsi="Calibri"/>
          <w:sz w:val="22"/>
          <w:szCs w:val="22"/>
          <w:rtl/>
          <w:lang w:eastAsia="he-IL"/>
        </w:rPr>
        <w:t xml:space="preserve">, </w:t>
      </w:r>
      <w:r w:rsidR="00E448C5" w:rsidRPr="00E448C5">
        <w:rPr>
          <w:rFonts w:ascii="Calibri" w:hAnsi="Calibri" w:hint="eastAsia"/>
          <w:sz w:val="22"/>
          <w:szCs w:val="22"/>
          <w:rtl/>
          <w:lang w:eastAsia="he-IL"/>
        </w:rPr>
        <w:t>הארכת</w:t>
      </w:r>
      <w:r w:rsidR="00E448C5" w:rsidRPr="00E448C5">
        <w:rPr>
          <w:rFonts w:ascii="Calibri" w:hAnsi="Calibri"/>
          <w:sz w:val="22"/>
          <w:szCs w:val="22"/>
          <w:rtl/>
          <w:lang w:eastAsia="he-IL"/>
        </w:rPr>
        <w:t xml:space="preserve"> </w:t>
      </w:r>
      <w:r w:rsidR="00E448C5" w:rsidRPr="00E448C5">
        <w:rPr>
          <w:rFonts w:ascii="Calibri" w:hAnsi="Calibri" w:hint="eastAsia"/>
          <w:sz w:val="22"/>
          <w:szCs w:val="22"/>
          <w:rtl/>
          <w:lang w:eastAsia="he-IL"/>
        </w:rPr>
        <w:t>מאסר</w:t>
      </w:r>
      <w:r w:rsidR="00E448C5" w:rsidRPr="00E448C5">
        <w:rPr>
          <w:rFonts w:ascii="Calibri" w:hAnsi="Calibri"/>
          <w:sz w:val="22"/>
          <w:szCs w:val="22"/>
          <w:rtl/>
          <w:lang w:eastAsia="he-IL"/>
        </w:rPr>
        <w:t xml:space="preserve"> </w:t>
      </w:r>
      <w:r w:rsidR="00E448C5" w:rsidRPr="00E448C5">
        <w:rPr>
          <w:rFonts w:ascii="Calibri" w:hAnsi="Calibri" w:hint="eastAsia"/>
          <w:sz w:val="22"/>
          <w:szCs w:val="22"/>
          <w:rtl/>
          <w:lang w:eastAsia="he-IL"/>
        </w:rPr>
        <w:t>על</w:t>
      </w:r>
      <w:r w:rsidR="00E448C5" w:rsidRPr="00E448C5">
        <w:rPr>
          <w:rFonts w:ascii="Calibri" w:hAnsi="Calibri"/>
          <w:sz w:val="22"/>
          <w:szCs w:val="22"/>
          <w:rtl/>
          <w:lang w:eastAsia="he-IL"/>
        </w:rPr>
        <w:t xml:space="preserve"> </w:t>
      </w:r>
      <w:r w:rsidR="00E448C5" w:rsidRPr="00E448C5">
        <w:rPr>
          <w:rFonts w:ascii="Calibri" w:hAnsi="Calibri" w:hint="eastAsia"/>
          <w:sz w:val="22"/>
          <w:szCs w:val="22"/>
          <w:rtl/>
          <w:lang w:eastAsia="he-IL"/>
        </w:rPr>
        <w:t>תנאי</w:t>
      </w:r>
      <w:r w:rsidR="00E448C5" w:rsidRPr="00E448C5">
        <w:rPr>
          <w:rFonts w:ascii="Calibri" w:hAnsi="Calibri"/>
          <w:sz w:val="22"/>
          <w:szCs w:val="22"/>
          <w:rtl/>
          <w:lang w:eastAsia="he-IL"/>
        </w:rPr>
        <w:t xml:space="preserve"> </w:t>
      </w:r>
      <w:r w:rsidR="00E448C5" w:rsidRPr="00E448C5">
        <w:rPr>
          <w:rFonts w:ascii="Calibri" w:hAnsi="Calibri" w:hint="eastAsia"/>
          <w:sz w:val="22"/>
          <w:szCs w:val="22"/>
          <w:rtl/>
          <w:lang w:eastAsia="he-IL"/>
        </w:rPr>
        <w:t>ופסילה</w:t>
      </w:r>
      <w:r w:rsidR="00E448C5" w:rsidRPr="00E448C5">
        <w:rPr>
          <w:rFonts w:ascii="Calibri" w:hAnsi="Calibri"/>
          <w:sz w:val="22"/>
          <w:szCs w:val="22"/>
          <w:rtl/>
          <w:lang w:eastAsia="he-IL"/>
        </w:rPr>
        <w:t xml:space="preserve"> </w:t>
      </w:r>
      <w:r w:rsidR="00E448C5" w:rsidRPr="00E448C5">
        <w:rPr>
          <w:rFonts w:ascii="Calibri" w:hAnsi="Calibri" w:hint="eastAsia"/>
          <w:sz w:val="22"/>
          <w:szCs w:val="22"/>
          <w:rtl/>
          <w:lang w:eastAsia="he-IL"/>
        </w:rPr>
        <w:t>בפועל</w:t>
      </w:r>
      <w:r w:rsidR="00E448C5" w:rsidRPr="00E448C5">
        <w:rPr>
          <w:rFonts w:ascii="Calibri" w:hAnsi="Calibri"/>
          <w:sz w:val="22"/>
          <w:szCs w:val="22"/>
          <w:rtl/>
          <w:lang w:eastAsia="he-IL"/>
        </w:rPr>
        <w:t xml:space="preserve">. </w:t>
      </w:r>
    </w:p>
    <w:p w14:paraId="52A9C880" w14:textId="77777777" w:rsidR="00E448C5" w:rsidRPr="00E448C5" w:rsidRDefault="000A34BB" w:rsidP="00E448C5">
      <w:pPr>
        <w:numPr>
          <w:ilvl w:val="0"/>
          <w:numId w:val="2"/>
        </w:numPr>
        <w:shd w:val="clear" w:color="auto" w:fill="FFFFFF"/>
        <w:spacing w:after="160" w:line="360" w:lineRule="auto"/>
        <w:contextualSpacing/>
        <w:jc w:val="both"/>
        <w:rPr>
          <w:rFonts w:ascii="Calibri" w:hAnsi="Calibri"/>
          <w:sz w:val="22"/>
          <w:szCs w:val="22"/>
        </w:rPr>
      </w:pPr>
      <w:hyperlink r:id="rId19" w:history="1">
        <w:r w:rsidRPr="000A34BB">
          <w:rPr>
            <w:rStyle w:val="Hyperlink"/>
            <w:b/>
            <w:color w:val="0000FF"/>
            <w:sz w:val="22"/>
            <w:szCs w:val="22"/>
            <w:rtl/>
            <w:lang w:eastAsia="he-IL"/>
          </w:rPr>
          <w:t>ת"פ (עכו) 4864-05-11</w:t>
        </w:r>
      </w:hyperlink>
      <w:r w:rsidR="00E448C5" w:rsidRPr="00BB5780">
        <w:rPr>
          <w:b/>
          <w:sz w:val="22"/>
          <w:szCs w:val="22"/>
          <w:rtl/>
          <w:lang w:eastAsia="he-IL"/>
        </w:rPr>
        <w:t xml:space="preserve"> </w:t>
      </w:r>
      <w:r w:rsidR="00E448C5" w:rsidRPr="00BB5780">
        <w:rPr>
          <w:bCs/>
          <w:sz w:val="22"/>
          <w:szCs w:val="22"/>
          <w:rtl/>
          <w:lang w:eastAsia="he-IL"/>
        </w:rPr>
        <w:t>מדינת ישראל נ' נסר גבריס</w:t>
      </w:r>
      <w:r w:rsidR="00E448C5" w:rsidRPr="00BB5780">
        <w:rPr>
          <w:b/>
          <w:sz w:val="22"/>
          <w:szCs w:val="22"/>
          <w:rtl/>
          <w:lang w:eastAsia="he-IL"/>
        </w:rPr>
        <w:t>. הנאשם הורשע בהחזקת 3.99 גרם חשיש לצריכה עצמית. נדון למע"ת. וענישה נלווית.</w:t>
      </w:r>
    </w:p>
    <w:p w14:paraId="567DAD0B" w14:textId="77777777" w:rsidR="00E448C5" w:rsidRPr="00BB5780" w:rsidRDefault="000A34BB" w:rsidP="00E448C5">
      <w:pPr>
        <w:numPr>
          <w:ilvl w:val="0"/>
          <w:numId w:val="2"/>
        </w:numPr>
        <w:spacing w:before="100" w:beforeAutospacing="1" w:after="100" w:afterAutospacing="1" w:line="300" w:lineRule="exact"/>
        <w:contextualSpacing/>
        <w:jc w:val="both"/>
        <w:rPr>
          <w:b/>
          <w:sz w:val="22"/>
          <w:szCs w:val="22"/>
          <w:lang w:eastAsia="he-IL"/>
        </w:rPr>
      </w:pPr>
      <w:hyperlink r:id="rId20" w:history="1">
        <w:r w:rsidRPr="000A34BB">
          <w:rPr>
            <w:rStyle w:val="Hyperlink"/>
            <w:b/>
            <w:color w:val="0000FF"/>
            <w:sz w:val="22"/>
            <w:szCs w:val="22"/>
            <w:rtl/>
            <w:lang w:eastAsia="he-IL"/>
          </w:rPr>
          <w:t>ת"פ (בית שמש) 50810-12-10</w:t>
        </w:r>
      </w:hyperlink>
      <w:r w:rsidR="00E448C5" w:rsidRPr="00BB5780">
        <w:rPr>
          <w:b/>
          <w:sz w:val="22"/>
          <w:szCs w:val="22"/>
          <w:rtl/>
          <w:lang w:eastAsia="he-IL"/>
        </w:rPr>
        <w:t xml:space="preserve"> </w:t>
      </w:r>
      <w:r w:rsidR="00E448C5" w:rsidRPr="00BB5780">
        <w:rPr>
          <w:bCs/>
          <w:sz w:val="22"/>
          <w:szCs w:val="22"/>
          <w:rtl/>
          <w:lang w:eastAsia="he-IL"/>
        </w:rPr>
        <w:t>מדינת ישראל נ' גבריאל בראונשטיין</w:t>
      </w:r>
      <w:r w:rsidR="00E448C5" w:rsidRPr="00BB5780">
        <w:rPr>
          <w:b/>
          <w:sz w:val="22"/>
          <w:szCs w:val="22"/>
          <w:rtl/>
          <w:lang w:eastAsia="he-IL"/>
        </w:rPr>
        <w:t xml:space="preserve"> ) נאשם בעל עבר פלילי הורשע בהחזקת 0.3 גרם חשיש. בית המשפט הפעיל מאסר מותנה בן 6 חודשים שהוטל על הנאשם בתיק אחר, וגזר בנוסף מאסר מותנה.</w:t>
      </w:r>
    </w:p>
    <w:p w14:paraId="2E6450F8" w14:textId="77777777" w:rsidR="00E448C5" w:rsidRPr="00E448C5" w:rsidRDefault="000A34BB" w:rsidP="00E448C5">
      <w:pPr>
        <w:numPr>
          <w:ilvl w:val="0"/>
          <w:numId w:val="2"/>
        </w:numPr>
        <w:shd w:val="clear" w:color="auto" w:fill="FFFFFF"/>
        <w:spacing w:after="160" w:line="360" w:lineRule="auto"/>
        <w:ind w:right="-426"/>
        <w:contextualSpacing/>
        <w:jc w:val="both"/>
        <w:rPr>
          <w:rFonts w:ascii="Calibri" w:hAnsi="Calibri"/>
          <w:sz w:val="22"/>
          <w:szCs w:val="22"/>
          <w:rtl/>
        </w:rPr>
      </w:pPr>
      <w:hyperlink r:id="rId21" w:history="1">
        <w:r w:rsidRPr="000A34BB">
          <w:rPr>
            <w:rStyle w:val="Hyperlink"/>
            <w:rFonts w:ascii="Calibri" w:hAnsi="Calibri" w:hint="eastAsia"/>
            <w:color w:val="0000FF"/>
            <w:sz w:val="22"/>
            <w:szCs w:val="22"/>
            <w:rtl/>
            <w:lang w:eastAsia="he-IL"/>
          </w:rPr>
          <w:t>ת</w:t>
        </w:r>
        <w:r w:rsidRPr="000A34BB">
          <w:rPr>
            <w:rStyle w:val="Hyperlink"/>
            <w:rFonts w:ascii="Calibri" w:hAnsi="Calibri"/>
            <w:color w:val="0000FF"/>
            <w:sz w:val="22"/>
            <w:szCs w:val="22"/>
            <w:rtl/>
            <w:lang w:eastAsia="he-IL"/>
          </w:rPr>
          <w:t>"</w:t>
        </w:r>
        <w:r w:rsidRPr="000A34BB">
          <w:rPr>
            <w:rStyle w:val="Hyperlink"/>
            <w:rFonts w:ascii="Calibri" w:hAnsi="Calibri" w:hint="eastAsia"/>
            <w:color w:val="0000FF"/>
            <w:sz w:val="22"/>
            <w:szCs w:val="22"/>
            <w:rtl/>
            <w:lang w:eastAsia="he-IL"/>
          </w:rPr>
          <w:t>פ</w:t>
        </w:r>
        <w:r w:rsidRPr="000A34BB">
          <w:rPr>
            <w:rStyle w:val="Hyperlink"/>
            <w:rFonts w:ascii="Calibri" w:hAnsi="Calibri"/>
            <w:color w:val="0000FF"/>
            <w:sz w:val="22"/>
            <w:szCs w:val="22"/>
            <w:rtl/>
            <w:lang w:eastAsia="he-IL"/>
          </w:rPr>
          <w:t xml:space="preserve"> (</w:t>
        </w:r>
        <w:r w:rsidRPr="000A34BB">
          <w:rPr>
            <w:rStyle w:val="Hyperlink"/>
            <w:rFonts w:ascii="Calibri" w:hAnsi="Calibri" w:hint="eastAsia"/>
            <w:color w:val="0000FF"/>
            <w:sz w:val="22"/>
            <w:szCs w:val="22"/>
            <w:rtl/>
            <w:lang w:eastAsia="he-IL"/>
          </w:rPr>
          <w:t>עכו</w:t>
        </w:r>
        <w:r w:rsidRPr="000A34BB">
          <w:rPr>
            <w:rStyle w:val="Hyperlink"/>
            <w:rFonts w:ascii="Calibri" w:hAnsi="Calibri"/>
            <w:color w:val="0000FF"/>
            <w:sz w:val="22"/>
            <w:szCs w:val="22"/>
            <w:rtl/>
            <w:lang w:eastAsia="he-IL"/>
          </w:rPr>
          <w:t>) 53325-11-10</w:t>
        </w:r>
      </w:hyperlink>
      <w:r w:rsidR="00E448C5" w:rsidRPr="00E448C5">
        <w:rPr>
          <w:rFonts w:ascii="Calibri" w:hAnsi="Calibri"/>
          <w:sz w:val="22"/>
          <w:szCs w:val="22"/>
          <w:rtl/>
          <w:lang w:eastAsia="he-IL"/>
        </w:rPr>
        <w:t xml:space="preserve"> </w:t>
      </w:r>
      <w:r w:rsidR="00E448C5" w:rsidRPr="00E448C5">
        <w:rPr>
          <w:rFonts w:ascii="Calibri" w:hAnsi="Calibri" w:hint="eastAsia"/>
          <w:b/>
          <w:bCs/>
          <w:sz w:val="22"/>
          <w:szCs w:val="22"/>
          <w:rtl/>
          <w:lang w:eastAsia="he-IL"/>
        </w:rPr>
        <w:t>מדינת</w:t>
      </w:r>
      <w:r w:rsidR="00E448C5" w:rsidRPr="00E448C5">
        <w:rPr>
          <w:rFonts w:ascii="Calibri" w:hAnsi="Calibri"/>
          <w:b/>
          <w:bCs/>
          <w:sz w:val="22"/>
          <w:szCs w:val="22"/>
          <w:rtl/>
          <w:lang w:eastAsia="he-IL"/>
        </w:rPr>
        <w:t xml:space="preserve"> </w:t>
      </w:r>
      <w:r w:rsidR="00E448C5" w:rsidRPr="00E448C5">
        <w:rPr>
          <w:rFonts w:ascii="Calibri" w:hAnsi="Calibri" w:hint="eastAsia"/>
          <w:b/>
          <w:bCs/>
          <w:sz w:val="22"/>
          <w:szCs w:val="22"/>
          <w:rtl/>
          <w:lang w:eastAsia="he-IL"/>
        </w:rPr>
        <w:t>ישראל</w:t>
      </w:r>
      <w:r w:rsidR="00E448C5" w:rsidRPr="00E448C5">
        <w:rPr>
          <w:rFonts w:ascii="Calibri" w:hAnsi="Calibri"/>
          <w:b/>
          <w:bCs/>
          <w:sz w:val="22"/>
          <w:szCs w:val="22"/>
          <w:rtl/>
          <w:lang w:eastAsia="he-IL"/>
        </w:rPr>
        <w:t xml:space="preserve"> </w:t>
      </w:r>
      <w:r w:rsidR="00E448C5" w:rsidRPr="00E448C5">
        <w:rPr>
          <w:rFonts w:ascii="Calibri" w:hAnsi="Calibri" w:hint="eastAsia"/>
          <w:b/>
          <w:bCs/>
          <w:sz w:val="22"/>
          <w:szCs w:val="22"/>
          <w:rtl/>
          <w:lang w:eastAsia="he-IL"/>
        </w:rPr>
        <w:t>נ</w:t>
      </w:r>
      <w:r w:rsidR="00E448C5" w:rsidRPr="00E448C5">
        <w:rPr>
          <w:rFonts w:ascii="Calibri" w:hAnsi="Calibri"/>
          <w:b/>
          <w:bCs/>
          <w:sz w:val="22"/>
          <w:szCs w:val="22"/>
          <w:rtl/>
          <w:lang w:eastAsia="he-IL"/>
        </w:rPr>
        <w:t xml:space="preserve">' </w:t>
      </w:r>
      <w:r w:rsidR="00E448C5" w:rsidRPr="00E448C5">
        <w:rPr>
          <w:rFonts w:ascii="Calibri" w:hAnsi="Calibri" w:hint="eastAsia"/>
          <w:b/>
          <w:bCs/>
          <w:sz w:val="22"/>
          <w:szCs w:val="22"/>
          <w:rtl/>
          <w:lang w:eastAsia="he-IL"/>
        </w:rPr>
        <w:t>יאסין</w:t>
      </w:r>
      <w:r w:rsidR="00E448C5" w:rsidRPr="00E448C5">
        <w:rPr>
          <w:rFonts w:ascii="Calibri" w:hAnsi="Calibri"/>
          <w:sz w:val="22"/>
          <w:szCs w:val="22"/>
          <w:rtl/>
          <w:lang w:eastAsia="he-IL"/>
        </w:rPr>
        <w:t xml:space="preserve">. </w:t>
      </w:r>
      <w:r w:rsidR="00E448C5" w:rsidRPr="00E448C5">
        <w:rPr>
          <w:rFonts w:ascii="Calibri" w:hAnsi="Calibri" w:hint="eastAsia"/>
          <w:sz w:val="22"/>
          <w:szCs w:val="22"/>
          <w:rtl/>
          <w:lang w:eastAsia="he-IL"/>
        </w:rPr>
        <w:t>הנאשם</w:t>
      </w:r>
      <w:r w:rsidR="00E448C5" w:rsidRPr="00E448C5">
        <w:rPr>
          <w:rFonts w:ascii="Calibri" w:hAnsi="Calibri"/>
          <w:sz w:val="22"/>
          <w:szCs w:val="22"/>
          <w:rtl/>
          <w:lang w:eastAsia="he-IL"/>
        </w:rPr>
        <w:t xml:space="preserve"> </w:t>
      </w:r>
      <w:r w:rsidR="00E448C5" w:rsidRPr="00E448C5">
        <w:rPr>
          <w:rFonts w:ascii="Calibri" w:hAnsi="Calibri" w:hint="eastAsia"/>
          <w:sz w:val="22"/>
          <w:szCs w:val="22"/>
          <w:rtl/>
          <w:lang w:eastAsia="he-IL"/>
        </w:rPr>
        <w:t>הורשע</w:t>
      </w:r>
      <w:r w:rsidR="00E448C5" w:rsidRPr="00E448C5">
        <w:rPr>
          <w:rFonts w:ascii="Calibri" w:hAnsi="Calibri"/>
          <w:sz w:val="22"/>
          <w:szCs w:val="22"/>
          <w:rtl/>
          <w:lang w:eastAsia="he-IL"/>
        </w:rPr>
        <w:t xml:space="preserve"> </w:t>
      </w:r>
      <w:r w:rsidR="00E448C5" w:rsidRPr="00E448C5">
        <w:rPr>
          <w:rFonts w:ascii="Calibri" w:hAnsi="Calibri" w:hint="eastAsia"/>
          <w:sz w:val="22"/>
          <w:szCs w:val="22"/>
          <w:rtl/>
          <w:lang w:eastAsia="he-IL"/>
        </w:rPr>
        <w:t>בעבירה</w:t>
      </w:r>
      <w:r w:rsidR="00E448C5" w:rsidRPr="00E448C5">
        <w:rPr>
          <w:rFonts w:ascii="Calibri" w:hAnsi="Calibri"/>
          <w:sz w:val="22"/>
          <w:szCs w:val="22"/>
          <w:rtl/>
          <w:lang w:eastAsia="he-IL"/>
        </w:rPr>
        <w:t xml:space="preserve"> </w:t>
      </w:r>
      <w:r w:rsidR="00E448C5" w:rsidRPr="00E448C5">
        <w:rPr>
          <w:rFonts w:ascii="Calibri" w:hAnsi="Calibri" w:hint="eastAsia"/>
          <w:sz w:val="22"/>
          <w:szCs w:val="22"/>
          <w:rtl/>
          <w:lang w:eastAsia="he-IL"/>
        </w:rPr>
        <w:t>של</w:t>
      </w:r>
      <w:r w:rsidR="00E448C5" w:rsidRPr="00E448C5">
        <w:rPr>
          <w:rFonts w:ascii="Calibri" w:hAnsi="Calibri"/>
          <w:sz w:val="22"/>
          <w:szCs w:val="22"/>
          <w:rtl/>
          <w:lang w:eastAsia="he-IL"/>
        </w:rPr>
        <w:t xml:space="preserve"> </w:t>
      </w:r>
      <w:r w:rsidR="00E448C5" w:rsidRPr="00E448C5">
        <w:rPr>
          <w:rFonts w:ascii="Calibri" w:hAnsi="Calibri" w:hint="eastAsia"/>
          <w:sz w:val="22"/>
          <w:szCs w:val="22"/>
          <w:rtl/>
          <w:lang w:eastAsia="he-IL"/>
        </w:rPr>
        <w:t>החזקת</w:t>
      </w:r>
      <w:r w:rsidR="00E448C5" w:rsidRPr="00E448C5">
        <w:rPr>
          <w:rFonts w:ascii="Calibri" w:hAnsi="Calibri"/>
          <w:sz w:val="22"/>
          <w:szCs w:val="22"/>
          <w:rtl/>
          <w:lang w:eastAsia="he-IL"/>
        </w:rPr>
        <w:t xml:space="preserve"> </w:t>
      </w:r>
      <w:r w:rsidR="00E448C5" w:rsidRPr="00E448C5">
        <w:rPr>
          <w:rFonts w:ascii="Calibri" w:hAnsi="Calibri" w:hint="eastAsia"/>
          <w:sz w:val="22"/>
          <w:szCs w:val="22"/>
          <w:rtl/>
          <w:lang w:eastAsia="he-IL"/>
        </w:rPr>
        <w:t>סם</w:t>
      </w:r>
      <w:r w:rsidR="00E448C5" w:rsidRPr="00E448C5">
        <w:rPr>
          <w:rFonts w:ascii="Calibri" w:hAnsi="Calibri"/>
          <w:sz w:val="22"/>
          <w:szCs w:val="22"/>
          <w:rtl/>
          <w:lang w:eastAsia="he-IL"/>
        </w:rPr>
        <w:t xml:space="preserve"> </w:t>
      </w:r>
      <w:r w:rsidR="00E448C5" w:rsidRPr="00E448C5">
        <w:rPr>
          <w:rFonts w:ascii="Calibri" w:hAnsi="Calibri" w:hint="eastAsia"/>
          <w:sz w:val="22"/>
          <w:szCs w:val="22"/>
          <w:rtl/>
          <w:lang w:eastAsia="he-IL"/>
        </w:rPr>
        <w:t>מסוכן</w:t>
      </w:r>
      <w:r w:rsidR="00E448C5" w:rsidRPr="00E448C5">
        <w:rPr>
          <w:rFonts w:ascii="Calibri" w:hAnsi="Calibri"/>
          <w:sz w:val="22"/>
          <w:szCs w:val="22"/>
          <w:rtl/>
          <w:lang w:eastAsia="he-IL"/>
        </w:rPr>
        <w:t xml:space="preserve"> </w:t>
      </w:r>
      <w:r w:rsidR="00E448C5" w:rsidRPr="00E448C5">
        <w:rPr>
          <w:rFonts w:ascii="Calibri" w:hAnsi="Calibri" w:hint="eastAsia"/>
          <w:sz w:val="22"/>
          <w:szCs w:val="22"/>
          <w:rtl/>
          <w:lang w:eastAsia="he-IL"/>
        </w:rPr>
        <w:t>מסוג</w:t>
      </w:r>
      <w:r w:rsidR="00E448C5" w:rsidRPr="00E448C5">
        <w:rPr>
          <w:rFonts w:ascii="Calibri" w:hAnsi="Calibri"/>
          <w:sz w:val="22"/>
          <w:szCs w:val="22"/>
          <w:rtl/>
          <w:lang w:eastAsia="he-IL"/>
        </w:rPr>
        <w:t xml:space="preserve"> </w:t>
      </w:r>
      <w:r w:rsidR="00E448C5" w:rsidRPr="00E448C5">
        <w:rPr>
          <w:rFonts w:ascii="Calibri" w:hAnsi="Calibri" w:hint="eastAsia"/>
          <w:sz w:val="22"/>
          <w:szCs w:val="22"/>
          <w:rtl/>
          <w:lang w:eastAsia="he-IL"/>
        </w:rPr>
        <w:t>חשיש</w:t>
      </w:r>
      <w:r w:rsidR="00E448C5" w:rsidRPr="00E448C5">
        <w:rPr>
          <w:rFonts w:ascii="Calibri" w:hAnsi="Calibri"/>
          <w:sz w:val="22"/>
          <w:szCs w:val="22"/>
          <w:rtl/>
          <w:lang w:eastAsia="he-IL"/>
        </w:rPr>
        <w:t xml:space="preserve"> </w:t>
      </w:r>
      <w:r w:rsidR="00E448C5" w:rsidRPr="00E448C5">
        <w:rPr>
          <w:rFonts w:ascii="Calibri" w:hAnsi="Calibri" w:hint="eastAsia"/>
          <w:sz w:val="22"/>
          <w:szCs w:val="22"/>
          <w:rtl/>
          <w:lang w:eastAsia="he-IL"/>
        </w:rPr>
        <w:t>במשקל</w:t>
      </w:r>
      <w:r w:rsidR="00E448C5" w:rsidRPr="00E448C5">
        <w:rPr>
          <w:rFonts w:ascii="Calibri" w:hAnsi="Calibri"/>
          <w:sz w:val="22"/>
          <w:szCs w:val="22"/>
          <w:rtl/>
          <w:lang w:eastAsia="he-IL"/>
        </w:rPr>
        <w:t xml:space="preserve"> </w:t>
      </w:r>
      <w:r w:rsidR="00E448C5" w:rsidRPr="00E448C5">
        <w:rPr>
          <w:rFonts w:ascii="Calibri" w:hAnsi="Calibri" w:hint="eastAsia"/>
          <w:sz w:val="22"/>
          <w:szCs w:val="22"/>
          <w:rtl/>
          <w:lang w:eastAsia="he-IL"/>
        </w:rPr>
        <w:t>של</w:t>
      </w:r>
      <w:r w:rsidR="00E448C5" w:rsidRPr="00E448C5">
        <w:rPr>
          <w:rFonts w:ascii="Calibri" w:hAnsi="Calibri"/>
          <w:sz w:val="22"/>
          <w:szCs w:val="22"/>
          <w:rtl/>
          <w:lang w:eastAsia="he-IL"/>
        </w:rPr>
        <w:t xml:space="preserve"> 27.29 </w:t>
      </w:r>
      <w:r w:rsidR="00E448C5" w:rsidRPr="00E448C5">
        <w:rPr>
          <w:rFonts w:ascii="Calibri" w:hAnsi="Calibri" w:hint="eastAsia"/>
          <w:sz w:val="22"/>
          <w:szCs w:val="22"/>
          <w:rtl/>
          <w:lang w:eastAsia="he-IL"/>
        </w:rPr>
        <w:t>גר</w:t>
      </w:r>
      <w:r w:rsidR="00E448C5" w:rsidRPr="00E448C5">
        <w:rPr>
          <w:rFonts w:ascii="Calibri" w:hAnsi="Calibri"/>
          <w:sz w:val="22"/>
          <w:szCs w:val="22"/>
          <w:rtl/>
          <w:lang w:eastAsia="he-IL"/>
        </w:rPr>
        <w:t xml:space="preserve">' </w:t>
      </w:r>
      <w:r w:rsidR="00E448C5" w:rsidRPr="00E448C5">
        <w:rPr>
          <w:rFonts w:ascii="Calibri" w:hAnsi="Calibri" w:hint="eastAsia"/>
          <w:sz w:val="22"/>
          <w:szCs w:val="22"/>
          <w:rtl/>
          <w:lang w:eastAsia="he-IL"/>
        </w:rPr>
        <w:t>לצריכתו</w:t>
      </w:r>
      <w:r w:rsidR="00E448C5" w:rsidRPr="00E448C5">
        <w:rPr>
          <w:rFonts w:ascii="Calibri" w:hAnsi="Calibri"/>
          <w:sz w:val="22"/>
          <w:szCs w:val="22"/>
          <w:rtl/>
          <w:lang w:eastAsia="he-IL"/>
        </w:rPr>
        <w:t xml:space="preserve"> </w:t>
      </w:r>
      <w:r w:rsidR="00E448C5" w:rsidRPr="00E448C5">
        <w:rPr>
          <w:rFonts w:ascii="Calibri" w:hAnsi="Calibri" w:hint="eastAsia"/>
          <w:sz w:val="22"/>
          <w:szCs w:val="22"/>
          <w:rtl/>
          <w:lang w:eastAsia="he-IL"/>
        </w:rPr>
        <w:t>העצמית</w:t>
      </w:r>
      <w:r w:rsidR="00E448C5" w:rsidRPr="00E448C5">
        <w:rPr>
          <w:rFonts w:ascii="Calibri" w:hAnsi="Calibri"/>
          <w:sz w:val="22"/>
          <w:szCs w:val="22"/>
          <w:rtl/>
          <w:lang w:eastAsia="he-IL"/>
        </w:rPr>
        <w:t xml:space="preserve">. </w:t>
      </w:r>
      <w:r w:rsidR="00E448C5" w:rsidRPr="00E448C5">
        <w:rPr>
          <w:rFonts w:ascii="Calibri" w:hAnsi="Calibri" w:hint="eastAsia"/>
          <w:sz w:val="22"/>
          <w:szCs w:val="22"/>
          <w:rtl/>
          <w:lang w:eastAsia="he-IL"/>
        </w:rPr>
        <w:t>הוטל</w:t>
      </w:r>
      <w:r w:rsidR="00E448C5" w:rsidRPr="00E448C5">
        <w:rPr>
          <w:rFonts w:ascii="Calibri" w:hAnsi="Calibri"/>
          <w:sz w:val="22"/>
          <w:szCs w:val="22"/>
          <w:rtl/>
          <w:lang w:eastAsia="he-IL"/>
        </w:rPr>
        <w:t xml:space="preserve"> </w:t>
      </w:r>
      <w:r w:rsidR="00E448C5" w:rsidRPr="00E448C5">
        <w:rPr>
          <w:rFonts w:ascii="Calibri" w:hAnsi="Calibri" w:hint="eastAsia"/>
          <w:sz w:val="22"/>
          <w:szCs w:val="22"/>
          <w:rtl/>
          <w:lang w:eastAsia="he-IL"/>
        </w:rPr>
        <w:t>עליו</w:t>
      </w:r>
      <w:r w:rsidR="00E448C5" w:rsidRPr="00E448C5">
        <w:rPr>
          <w:rFonts w:ascii="Calibri" w:hAnsi="Calibri"/>
          <w:sz w:val="22"/>
          <w:szCs w:val="22"/>
          <w:rtl/>
          <w:lang w:eastAsia="he-IL"/>
        </w:rPr>
        <w:t xml:space="preserve"> </w:t>
      </w:r>
      <w:r w:rsidR="00E448C5" w:rsidRPr="00E448C5">
        <w:rPr>
          <w:rFonts w:ascii="Calibri" w:hAnsi="Calibri" w:hint="eastAsia"/>
          <w:sz w:val="22"/>
          <w:szCs w:val="22"/>
          <w:rtl/>
          <w:lang w:eastAsia="he-IL"/>
        </w:rPr>
        <w:t>של</w:t>
      </w:r>
      <w:r w:rsidR="00E448C5" w:rsidRPr="00E448C5">
        <w:rPr>
          <w:rFonts w:ascii="Calibri" w:hAnsi="Calibri"/>
          <w:sz w:val="22"/>
          <w:szCs w:val="22"/>
          <w:rtl/>
          <w:lang w:eastAsia="he-IL"/>
        </w:rPr>
        <w:t>"</w:t>
      </w:r>
      <w:r w:rsidR="00E448C5" w:rsidRPr="00E448C5">
        <w:rPr>
          <w:rFonts w:ascii="Calibri" w:hAnsi="Calibri" w:hint="eastAsia"/>
          <w:sz w:val="22"/>
          <w:szCs w:val="22"/>
          <w:rtl/>
          <w:lang w:eastAsia="he-IL"/>
        </w:rPr>
        <w:t>צ</w:t>
      </w:r>
      <w:r w:rsidR="00E448C5" w:rsidRPr="00E448C5">
        <w:rPr>
          <w:rFonts w:ascii="Calibri" w:hAnsi="Calibri"/>
          <w:sz w:val="22"/>
          <w:szCs w:val="22"/>
          <w:rtl/>
          <w:lang w:eastAsia="he-IL"/>
        </w:rPr>
        <w:t>.</w:t>
      </w:r>
      <w:r w:rsidR="00E448C5" w:rsidRPr="00E448C5">
        <w:rPr>
          <w:rFonts w:ascii="Calibri" w:hAnsi="Calibri"/>
          <w:b/>
          <w:bCs/>
          <w:sz w:val="22"/>
          <w:szCs w:val="22"/>
          <w:rtl/>
          <w:lang w:eastAsia="he-IL"/>
        </w:rPr>
        <w:t xml:space="preserve"> </w:t>
      </w:r>
      <w:r w:rsidR="00E448C5" w:rsidRPr="00E448C5">
        <w:rPr>
          <w:rFonts w:ascii="Calibri" w:hAnsi="Calibri"/>
          <w:sz w:val="22"/>
          <w:szCs w:val="22"/>
          <w:rtl/>
          <w:lang w:eastAsia="he-IL"/>
        </w:rPr>
        <w:t xml:space="preserve"> </w:t>
      </w:r>
    </w:p>
    <w:p w14:paraId="598308FE" w14:textId="77777777" w:rsidR="00E448C5" w:rsidRPr="00BB5780" w:rsidRDefault="00E448C5" w:rsidP="00E448C5">
      <w:pPr>
        <w:spacing w:before="100" w:beforeAutospacing="1" w:after="100" w:afterAutospacing="1" w:line="300" w:lineRule="exact"/>
        <w:ind w:left="1080"/>
        <w:contextualSpacing/>
        <w:jc w:val="both"/>
        <w:rPr>
          <w:b/>
          <w:lang w:eastAsia="he-IL"/>
        </w:rPr>
      </w:pPr>
    </w:p>
    <w:p w14:paraId="12FCDC61" w14:textId="77777777" w:rsidR="00E448C5" w:rsidRPr="00BB5780" w:rsidRDefault="00E448C5" w:rsidP="00E448C5">
      <w:pPr>
        <w:numPr>
          <w:ilvl w:val="0"/>
          <w:numId w:val="1"/>
        </w:numPr>
        <w:spacing w:before="100" w:beforeAutospacing="1" w:after="100" w:afterAutospacing="1" w:line="300" w:lineRule="exact"/>
        <w:contextualSpacing/>
        <w:jc w:val="both"/>
      </w:pPr>
      <w:r w:rsidRPr="00BB5780">
        <w:rPr>
          <w:rtl/>
        </w:rPr>
        <w:t xml:space="preserve">לאור כל המפורט לעיל אני קובעת כי </w:t>
      </w:r>
      <w:r w:rsidRPr="00BB5780">
        <w:rPr>
          <w:b/>
          <w:bCs/>
          <w:rtl/>
        </w:rPr>
        <w:t xml:space="preserve">מתחם העונש ההולם </w:t>
      </w:r>
      <w:r w:rsidRPr="00BB5780">
        <w:rPr>
          <w:rtl/>
        </w:rPr>
        <w:t>נע ממאסר מותנה ועד למאסר קצר שיכול וירוצה בעבודות שירות.</w:t>
      </w:r>
    </w:p>
    <w:p w14:paraId="099F427E" w14:textId="77777777" w:rsidR="00E448C5" w:rsidRPr="00BB5780" w:rsidRDefault="00E448C5" w:rsidP="00E448C5">
      <w:pPr>
        <w:spacing w:before="100" w:beforeAutospacing="1" w:after="100" w:afterAutospacing="1" w:line="300" w:lineRule="exact"/>
        <w:ind w:left="720"/>
        <w:contextualSpacing/>
        <w:jc w:val="both"/>
      </w:pPr>
    </w:p>
    <w:p w14:paraId="3DC699AA" w14:textId="77777777" w:rsidR="00E448C5" w:rsidRPr="00BB5780" w:rsidRDefault="00E448C5" w:rsidP="00E448C5">
      <w:pPr>
        <w:numPr>
          <w:ilvl w:val="0"/>
          <w:numId w:val="1"/>
        </w:numPr>
        <w:spacing w:before="100" w:beforeAutospacing="1" w:after="100" w:afterAutospacing="1" w:line="300" w:lineRule="exact"/>
        <w:contextualSpacing/>
        <w:jc w:val="both"/>
      </w:pPr>
      <w:r w:rsidRPr="00BB5780">
        <w:rPr>
          <w:rtl/>
        </w:rPr>
        <w:t>לנאשם</w:t>
      </w:r>
      <w:r>
        <w:rPr>
          <w:rFonts w:hint="cs"/>
          <w:rtl/>
        </w:rPr>
        <w:t xml:space="preserve"> 2</w:t>
      </w:r>
      <w:r w:rsidRPr="00BB5780">
        <w:rPr>
          <w:rtl/>
        </w:rPr>
        <w:t xml:space="preserve"> הרשעות קודמות, </w:t>
      </w:r>
      <w:r>
        <w:rPr>
          <w:rFonts w:hint="cs"/>
          <w:rtl/>
        </w:rPr>
        <w:t>בעבירות אלימות וסמים.</w:t>
      </w:r>
    </w:p>
    <w:p w14:paraId="0701E9F3" w14:textId="77777777" w:rsidR="00E448C5" w:rsidRPr="00BB5780" w:rsidRDefault="00E448C5" w:rsidP="00E448C5">
      <w:pPr>
        <w:spacing w:before="100" w:beforeAutospacing="1" w:after="100" w:afterAutospacing="1" w:line="300" w:lineRule="exact"/>
        <w:ind w:left="720"/>
        <w:contextualSpacing/>
        <w:jc w:val="both"/>
      </w:pPr>
    </w:p>
    <w:p w14:paraId="6F78C4EC" w14:textId="77777777" w:rsidR="00E448C5" w:rsidRPr="00BB5780" w:rsidRDefault="00E448C5" w:rsidP="00E448C5">
      <w:pPr>
        <w:numPr>
          <w:ilvl w:val="0"/>
          <w:numId w:val="1"/>
        </w:numPr>
        <w:spacing w:before="100" w:beforeAutospacing="1" w:after="100" w:afterAutospacing="1" w:line="300" w:lineRule="exact"/>
        <w:contextualSpacing/>
        <w:jc w:val="both"/>
      </w:pPr>
      <w:r w:rsidRPr="00BB5780">
        <w:rPr>
          <w:rtl/>
        </w:rPr>
        <w:t xml:space="preserve">כנגד הנאשם תלוי ועומד מאסר מותנה בן 6 חודשים בר הפעלה בתיק זה. </w:t>
      </w:r>
    </w:p>
    <w:p w14:paraId="0727940A" w14:textId="77777777" w:rsidR="00E448C5" w:rsidRPr="00BB5780" w:rsidRDefault="00E448C5" w:rsidP="00E448C5">
      <w:pPr>
        <w:spacing w:before="100" w:beforeAutospacing="1" w:after="100" w:afterAutospacing="1" w:line="300" w:lineRule="exact"/>
        <w:ind w:left="720"/>
        <w:contextualSpacing/>
        <w:jc w:val="both"/>
      </w:pPr>
    </w:p>
    <w:p w14:paraId="1466F251" w14:textId="77777777" w:rsidR="00E448C5" w:rsidRPr="00BB5780" w:rsidRDefault="00E448C5" w:rsidP="00E448C5">
      <w:pPr>
        <w:numPr>
          <w:ilvl w:val="0"/>
          <w:numId w:val="1"/>
        </w:numPr>
        <w:spacing w:before="100" w:beforeAutospacing="1" w:after="100" w:afterAutospacing="1" w:line="300" w:lineRule="exact"/>
        <w:contextualSpacing/>
        <w:jc w:val="both"/>
      </w:pPr>
      <w:r w:rsidRPr="00BB5780">
        <w:rPr>
          <w:rtl/>
        </w:rPr>
        <w:t xml:space="preserve">כאמור, הנאשם משיקוליו שלו בחר שלא להשתלב בהליך טיפולי ולפיכך, ולאור הסיכון להישנות עבירות,  נמנע שירות המבחן מהמלצה להאריך המאסר המותנה. </w:t>
      </w:r>
    </w:p>
    <w:p w14:paraId="4C6AC71F" w14:textId="77777777" w:rsidR="00E448C5" w:rsidRPr="00BB5780" w:rsidRDefault="00E448C5" w:rsidP="00E448C5">
      <w:pPr>
        <w:spacing w:before="100" w:beforeAutospacing="1" w:after="100" w:afterAutospacing="1" w:line="300" w:lineRule="exact"/>
        <w:ind w:left="720"/>
        <w:contextualSpacing/>
        <w:jc w:val="both"/>
      </w:pPr>
    </w:p>
    <w:p w14:paraId="3765C4DB" w14:textId="77777777" w:rsidR="00E448C5" w:rsidRDefault="00E448C5" w:rsidP="00E448C5">
      <w:pPr>
        <w:numPr>
          <w:ilvl w:val="0"/>
          <w:numId w:val="1"/>
        </w:numPr>
        <w:spacing w:before="100" w:beforeAutospacing="1" w:after="100" w:afterAutospacing="1" w:line="300" w:lineRule="exact"/>
        <w:contextualSpacing/>
        <w:jc w:val="both"/>
      </w:pPr>
      <w:r w:rsidRPr="00BB5780">
        <w:rPr>
          <w:rtl/>
        </w:rPr>
        <w:t>קיימים פסקי דין רבים בהם בתי משפט האריכו מאסרים מותנים, אף בניגוד להמלצת שירות המבחן. ראו למשל:</w:t>
      </w:r>
    </w:p>
    <w:p w14:paraId="563DE22B" w14:textId="77777777" w:rsidR="00E448C5" w:rsidRPr="00BB5780" w:rsidRDefault="00E448C5" w:rsidP="00E448C5">
      <w:pPr>
        <w:spacing w:before="100" w:beforeAutospacing="1" w:after="100" w:afterAutospacing="1" w:line="300" w:lineRule="exact"/>
        <w:ind w:left="720"/>
        <w:contextualSpacing/>
        <w:jc w:val="both"/>
      </w:pPr>
    </w:p>
    <w:p w14:paraId="1F1A78F2" w14:textId="77777777" w:rsidR="00E448C5" w:rsidRPr="00BB5780" w:rsidRDefault="000A34BB" w:rsidP="00E448C5">
      <w:pPr>
        <w:numPr>
          <w:ilvl w:val="0"/>
          <w:numId w:val="3"/>
        </w:numPr>
        <w:spacing w:before="100" w:beforeAutospacing="1" w:after="100" w:afterAutospacing="1" w:line="240" w:lineRule="exact"/>
        <w:contextualSpacing/>
        <w:jc w:val="both"/>
        <w:rPr>
          <w:b/>
        </w:rPr>
      </w:pPr>
      <w:hyperlink r:id="rId22" w:history="1">
        <w:r w:rsidRPr="000A34BB">
          <w:rPr>
            <w:rStyle w:val="Hyperlink"/>
            <w:b/>
            <w:color w:val="0000FF"/>
            <w:rtl/>
            <w:lang w:eastAsia="he-IL"/>
          </w:rPr>
          <w:t>תפ (י-ם) 33344-12-12</w:t>
        </w:r>
      </w:hyperlink>
      <w:r w:rsidR="00E448C5" w:rsidRPr="00BB5780">
        <w:rPr>
          <w:b/>
          <w:rtl/>
          <w:lang w:eastAsia="he-IL"/>
        </w:rPr>
        <w:t xml:space="preserve"> </w:t>
      </w:r>
      <w:r w:rsidR="00E448C5" w:rsidRPr="00BB5780">
        <w:rPr>
          <w:bCs/>
          <w:rtl/>
          <w:lang w:eastAsia="he-IL"/>
        </w:rPr>
        <w:t xml:space="preserve">מדינת ישראל נ' נאסים סלאיימה. </w:t>
      </w:r>
      <w:r w:rsidR="00E448C5" w:rsidRPr="00BB5780">
        <w:rPr>
          <w:b/>
          <w:rtl/>
          <w:lang w:eastAsia="he-IL"/>
        </w:rPr>
        <w:t>הנאשם הורשע בהחזקת 0.18 גרם חשיש לצריכה עצמית. למרות המלצת שירות המבחן להפעיל המאסר המותנה בן חודשיים בעבודות שירות בשים לב שהנאשם אינו מכיר בקיומה של בעיה,  בית המשפט האריך התנאי לאור העובדה כי מאז ביצוע העבירה לא נפתחו תיקים נוספים, לאור העובדה שבדיקות שתן שמסר הנאשם יצאו תקינות ובשים לב שהנאשם נישא ונולד לו ילד</w:t>
      </w:r>
      <w:r w:rsidR="00E448C5" w:rsidRPr="00BB5780">
        <w:rPr>
          <w:b/>
          <w:rtl/>
        </w:rPr>
        <w:t>.</w:t>
      </w:r>
    </w:p>
    <w:p w14:paraId="559E8FEA" w14:textId="77777777" w:rsidR="00E448C5" w:rsidRPr="00BB5780" w:rsidRDefault="00E448C5" w:rsidP="00E448C5">
      <w:pPr>
        <w:spacing w:before="100" w:beforeAutospacing="1" w:after="100" w:afterAutospacing="1" w:line="240" w:lineRule="exact"/>
        <w:ind w:left="1140"/>
        <w:contextualSpacing/>
        <w:jc w:val="both"/>
        <w:rPr>
          <w:b/>
        </w:rPr>
      </w:pPr>
    </w:p>
    <w:p w14:paraId="3F03E018" w14:textId="77777777" w:rsidR="00E448C5" w:rsidRPr="00BB5780" w:rsidRDefault="000A34BB" w:rsidP="00E448C5">
      <w:pPr>
        <w:numPr>
          <w:ilvl w:val="0"/>
          <w:numId w:val="3"/>
        </w:numPr>
        <w:spacing w:before="100" w:beforeAutospacing="1" w:after="100" w:afterAutospacing="1" w:line="240" w:lineRule="exact"/>
        <w:contextualSpacing/>
        <w:jc w:val="both"/>
        <w:rPr>
          <w:b/>
        </w:rPr>
      </w:pPr>
      <w:hyperlink r:id="rId23" w:history="1">
        <w:r w:rsidRPr="000A34BB">
          <w:rPr>
            <w:rStyle w:val="Hyperlink"/>
            <w:b/>
            <w:color w:val="0000FF"/>
            <w:rtl/>
          </w:rPr>
          <w:t>ת"פ (רמלה) 53481-06-12</w:t>
        </w:r>
      </w:hyperlink>
      <w:r w:rsidR="00E448C5" w:rsidRPr="00BB5780">
        <w:rPr>
          <w:b/>
          <w:rtl/>
        </w:rPr>
        <w:t xml:space="preserve"> </w:t>
      </w:r>
      <w:r w:rsidR="00E448C5" w:rsidRPr="00BB5780">
        <w:rPr>
          <w:bCs/>
          <w:rtl/>
        </w:rPr>
        <w:t>מדינת ישראל נ' מאיר ברייט</w:t>
      </w:r>
      <w:r w:rsidR="00E448C5" w:rsidRPr="00BB5780">
        <w:rPr>
          <w:b/>
          <w:rtl/>
        </w:rPr>
        <w:t>. הנאשם הורשע בהחזקת 2.7 גרם חשיש. למרות שבבדיקות שנערכו לנאשם נמצאו שרידי סם, למרות שמאז ביצוע העבירה נפתחו לנאשם תיקים נוספים ולמרות ששירות המבחן לא המליץ על הארכת המאסרים המותנים ונמנע מהמלצה טיפולית בעניינו, בית המשפט האריך שני מאסרים מותנים בני 6 ו- 7 חודשים, זאת בשל העובדה שהחזיק סם "קל" בכמות קטנה, בשל העובדה שהעונש המקובל אינו מגיע לרף העונש אשר יושת אם יופעלו התנאים, בשל חלוף הזמן ממועד ביצוע העבירות, בשל נסיבותיו האישיות המורכבות של הנאשם, בשל ניסיונותיו לשקם את עצמו ובשל החשש שהפעלת התנאים תוביל להתדרדרות ותאיין סיכויי שיקום.</w:t>
      </w:r>
    </w:p>
    <w:p w14:paraId="12B8DBA1" w14:textId="77777777" w:rsidR="00E448C5" w:rsidRPr="00BB5780" w:rsidRDefault="00E448C5" w:rsidP="00E448C5">
      <w:pPr>
        <w:spacing w:after="200" w:line="276" w:lineRule="auto"/>
        <w:ind w:left="720"/>
        <w:contextualSpacing/>
        <w:rPr>
          <w:b/>
          <w:rtl/>
        </w:rPr>
      </w:pPr>
    </w:p>
    <w:p w14:paraId="58CE59F9" w14:textId="77777777" w:rsidR="00E448C5" w:rsidRPr="00BB5780" w:rsidRDefault="00E448C5" w:rsidP="00E448C5">
      <w:pPr>
        <w:numPr>
          <w:ilvl w:val="0"/>
          <w:numId w:val="3"/>
        </w:numPr>
        <w:spacing w:before="100" w:beforeAutospacing="1" w:after="100" w:afterAutospacing="1" w:line="240" w:lineRule="exact"/>
        <w:contextualSpacing/>
        <w:jc w:val="both"/>
      </w:pPr>
      <w:r w:rsidRPr="00BB5780">
        <w:rPr>
          <w:rtl/>
        </w:rPr>
        <w:t xml:space="preserve">ת"פ (ת"א) </w:t>
      </w:r>
      <w:hyperlink r:id="rId24" w:history="1">
        <w:r w:rsidR="008F4928" w:rsidRPr="008F4928">
          <w:rPr>
            <w:color w:val="0000FF"/>
            <w:u w:val="single"/>
            <w:rtl/>
          </w:rPr>
          <w:t xml:space="preserve">2830-09 </w:t>
        </w:r>
      </w:hyperlink>
      <w:r w:rsidRPr="00BB5780">
        <w:rPr>
          <w:rtl/>
        </w:rPr>
        <w:t xml:space="preserve"> </w:t>
      </w:r>
      <w:r w:rsidRPr="00BB5780">
        <w:rPr>
          <w:b/>
          <w:bCs/>
          <w:rtl/>
        </w:rPr>
        <w:t>מדינת ישראל נ' שלמה הלוי</w:t>
      </w:r>
      <w:r w:rsidRPr="00BB5780">
        <w:rPr>
          <w:rtl/>
        </w:rPr>
        <w:t>. נאשם הורשע ב- 3 אישומים של החזקת סמים לצריכה עצמית. בשל נסיבות אישיות וחלוף הזמן, ולמרות העדר המלצת שירות המבחן, ולמרות שהנאשם לא נגמל משימוש בסמים, בית המשפט האריך מאסר מותנה למשך 3 חודשים שהיה בר הפעלה.</w:t>
      </w:r>
    </w:p>
    <w:p w14:paraId="7F5E7EEB" w14:textId="77777777" w:rsidR="00E448C5" w:rsidRPr="00BB5780" w:rsidRDefault="00E448C5" w:rsidP="00E448C5">
      <w:pPr>
        <w:spacing w:after="200" w:line="276" w:lineRule="auto"/>
        <w:ind w:left="720"/>
        <w:contextualSpacing/>
        <w:rPr>
          <w:rtl/>
        </w:rPr>
      </w:pPr>
    </w:p>
    <w:p w14:paraId="6737F8ED" w14:textId="77777777" w:rsidR="00E448C5" w:rsidRPr="00BB5780" w:rsidRDefault="00E448C5" w:rsidP="00E448C5">
      <w:pPr>
        <w:numPr>
          <w:ilvl w:val="0"/>
          <w:numId w:val="3"/>
        </w:numPr>
        <w:spacing w:before="100" w:beforeAutospacing="1" w:after="100" w:afterAutospacing="1" w:line="240" w:lineRule="exact"/>
        <w:contextualSpacing/>
        <w:jc w:val="both"/>
      </w:pPr>
      <w:r w:rsidRPr="00BB5780">
        <w:rPr>
          <w:rtl/>
        </w:rPr>
        <w:t xml:space="preserve">ת"פ (חדרה) </w:t>
      </w:r>
      <w:hyperlink r:id="rId25" w:history="1">
        <w:r w:rsidR="008F4928" w:rsidRPr="008F4928">
          <w:rPr>
            <w:color w:val="0000FF"/>
            <w:u w:val="single"/>
            <w:rtl/>
          </w:rPr>
          <w:t xml:space="preserve">1794-07 </w:t>
        </w:r>
      </w:hyperlink>
      <w:r w:rsidRPr="00BB5780">
        <w:rPr>
          <w:rtl/>
        </w:rPr>
        <w:t xml:space="preserve"> </w:t>
      </w:r>
      <w:r w:rsidRPr="00BB5780">
        <w:rPr>
          <w:b/>
          <w:bCs/>
          <w:rtl/>
        </w:rPr>
        <w:t>מדינת ישראל נ' עאלנאסר גבארין</w:t>
      </w:r>
      <w:r w:rsidRPr="00BB5780">
        <w:rPr>
          <w:rtl/>
        </w:rPr>
        <w:t>. הנאשם הורשע בהחזקת סם לצריכה עצמית. בית המשפט האריך מאסר מותנה בן 12 חודשים, לאור חלוף הזמן ולאור משך התנאי שבנסיבות התיק יהיה בלתי מידתי ובלתי צודק להפעילו.</w:t>
      </w:r>
    </w:p>
    <w:p w14:paraId="69558A2A" w14:textId="77777777" w:rsidR="00E448C5" w:rsidRPr="00BB5780" w:rsidRDefault="00E448C5" w:rsidP="00E448C5">
      <w:pPr>
        <w:spacing w:after="200" w:line="276" w:lineRule="auto"/>
        <w:ind w:left="720"/>
        <w:contextualSpacing/>
        <w:rPr>
          <w:rtl/>
        </w:rPr>
      </w:pPr>
    </w:p>
    <w:p w14:paraId="11A266F2" w14:textId="77777777" w:rsidR="00E448C5" w:rsidRPr="00BB5780" w:rsidRDefault="000A34BB" w:rsidP="00E448C5">
      <w:pPr>
        <w:numPr>
          <w:ilvl w:val="0"/>
          <w:numId w:val="3"/>
        </w:numPr>
        <w:spacing w:before="100" w:beforeAutospacing="1" w:after="100" w:afterAutospacing="1" w:line="240" w:lineRule="exact"/>
        <w:contextualSpacing/>
        <w:jc w:val="both"/>
      </w:pPr>
      <w:hyperlink r:id="rId26" w:history="1">
        <w:r w:rsidRPr="000A34BB">
          <w:rPr>
            <w:rStyle w:val="Hyperlink"/>
            <w:color w:val="0000FF"/>
            <w:rtl/>
          </w:rPr>
          <w:t>ת"פ (ראשל"צ) 4890/07</w:t>
        </w:r>
      </w:hyperlink>
      <w:r w:rsidR="00E448C5" w:rsidRPr="00BB5780">
        <w:rPr>
          <w:rtl/>
        </w:rPr>
        <w:t xml:space="preserve"> </w:t>
      </w:r>
      <w:r w:rsidR="00E448C5" w:rsidRPr="00BB5780">
        <w:rPr>
          <w:b/>
          <w:bCs/>
          <w:rtl/>
        </w:rPr>
        <w:t>מדינת ישראל נ' אחוון מסעוד</w:t>
      </w:r>
      <w:r w:rsidR="00E448C5" w:rsidRPr="00BB5780">
        <w:rPr>
          <w:rtl/>
        </w:rPr>
        <w:t>. הנאשם הורשע בהחזקת סם מסוכן מסוג אופיום במשקל 24.054 גר לצריכתו העצמית. בית המשפט האריך מאסר מותנה בן 9 חודשים, למרות שהנאשם סירב לעבור הליך טיפולי, ולמרות המסוכנות הנשקפת ממנו, זאת בשל העובדה שלא ריצה מאסר בעברו, ולאור טענתו (שלא נבדקה) כי נגמל באופן עצמאי ומזה מספר חודשים נקי מסם.</w:t>
      </w:r>
    </w:p>
    <w:p w14:paraId="1E5404CB" w14:textId="77777777" w:rsidR="00E448C5" w:rsidRPr="00BB5780" w:rsidRDefault="00E448C5" w:rsidP="00E448C5">
      <w:pPr>
        <w:spacing w:after="200" w:line="276" w:lineRule="auto"/>
        <w:ind w:left="720"/>
        <w:contextualSpacing/>
        <w:rPr>
          <w:rtl/>
        </w:rPr>
      </w:pPr>
    </w:p>
    <w:p w14:paraId="1848A00A" w14:textId="77777777" w:rsidR="00E448C5" w:rsidRDefault="00E448C5" w:rsidP="00E448C5">
      <w:pPr>
        <w:numPr>
          <w:ilvl w:val="0"/>
          <w:numId w:val="3"/>
        </w:numPr>
        <w:spacing w:before="100" w:beforeAutospacing="1" w:after="100" w:afterAutospacing="1" w:line="240" w:lineRule="exact"/>
        <w:contextualSpacing/>
        <w:jc w:val="both"/>
      </w:pPr>
      <w:r w:rsidRPr="00BB5780">
        <w:rPr>
          <w:rFonts w:ascii="David" w:hAnsi="David" w:hint="eastAsia"/>
          <w:rtl/>
        </w:rPr>
        <w:t>ת</w:t>
      </w:r>
      <w:r w:rsidRPr="00BB5780">
        <w:rPr>
          <w:rFonts w:ascii="David" w:hAnsi="David"/>
          <w:rtl/>
        </w:rPr>
        <w:t>"</w:t>
      </w:r>
      <w:r w:rsidRPr="00BB5780">
        <w:rPr>
          <w:rFonts w:ascii="David" w:hAnsi="David" w:hint="eastAsia"/>
          <w:rtl/>
        </w:rPr>
        <w:t>פ</w:t>
      </w:r>
      <w:r w:rsidRPr="00BB5780">
        <w:rPr>
          <w:rFonts w:ascii="David" w:hAnsi="David"/>
          <w:rtl/>
        </w:rPr>
        <w:t xml:space="preserve"> (</w:t>
      </w:r>
      <w:r w:rsidRPr="00BB5780">
        <w:rPr>
          <w:rFonts w:ascii="David" w:hAnsi="David" w:hint="eastAsia"/>
          <w:rtl/>
        </w:rPr>
        <w:t>חדרה</w:t>
      </w:r>
      <w:r w:rsidRPr="00BB5780">
        <w:rPr>
          <w:rFonts w:ascii="David" w:hAnsi="David"/>
          <w:rtl/>
        </w:rPr>
        <w:t xml:space="preserve">) </w:t>
      </w:r>
      <w:hyperlink r:id="rId27" w:history="1">
        <w:r w:rsidR="008F4928" w:rsidRPr="008F4928">
          <w:rPr>
            <w:rFonts w:ascii="David" w:hAnsi="David"/>
            <w:color w:val="0000FF"/>
            <w:u w:val="single"/>
            <w:rtl/>
          </w:rPr>
          <w:t xml:space="preserve">1977/07 </w:t>
        </w:r>
      </w:hyperlink>
      <w:r w:rsidRPr="00BB5780">
        <w:rPr>
          <w:rFonts w:ascii="David" w:hAnsi="David"/>
          <w:rtl/>
        </w:rPr>
        <w:t xml:space="preserve"> </w:t>
      </w:r>
      <w:r w:rsidRPr="00BB5780">
        <w:rPr>
          <w:rFonts w:ascii="David" w:hAnsi="David" w:hint="eastAsia"/>
          <w:b/>
          <w:bCs/>
          <w:rtl/>
        </w:rPr>
        <w:t>משטרת</w:t>
      </w:r>
      <w:r w:rsidRPr="00BB5780">
        <w:rPr>
          <w:rFonts w:ascii="David" w:hAnsi="David"/>
          <w:b/>
          <w:bCs/>
          <w:rtl/>
        </w:rPr>
        <w:t xml:space="preserve"> </w:t>
      </w:r>
      <w:r w:rsidRPr="00BB5780">
        <w:rPr>
          <w:rFonts w:ascii="David" w:hAnsi="David" w:hint="eastAsia"/>
          <w:b/>
          <w:bCs/>
          <w:rtl/>
        </w:rPr>
        <w:t>ישראל</w:t>
      </w:r>
      <w:r w:rsidRPr="00BB5780">
        <w:rPr>
          <w:rFonts w:ascii="David" w:hAnsi="David"/>
          <w:b/>
          <w:bCs/>
          <w:rtl/>
        </w:rPr>
        <w:t xml:space="preserve"> </w:t>
      </w:r>
      <w:r w:rsidRPr="00BB5780">
        <w:rPr>
          <w:rFonts w:ascii="David" w:hAnsi="David" w:hint="eastAsia"/>
          <w:b/>
          <w:bCs/>
          <w:rtl/>
        </w:rPr>
        <w:t>נ</w:t>
      </w:r>
      <w:r w:rsidRPr="00BB5780">
        <w:rPr>
          <w:rFonts w:ascii="David" w:hAnsi="David"/>
          <w:b/>
          <w:bCs/>
          <w:rtl/>
        </w:rPr>
        <w:t xml:space="preserve">' </w:t>
      </w:r>
      <w:r w:rsidRPr="00BB5780">
        <w:rPr>
          <w:rFonts w:ascii="David" w:hAnsi="David" w:hint="eastAsia"/>
          <w:b/>
          <w:bCs/>
          <w:rtl/>
        </w:rPr>
        <w:t>עלי</w:t>
      </w:r>
      <w:r w:rsidRPr="00BB5780">
        <w:rPr>
          <w:rFonts w:ascii="David" w:hAnsi="David"/>
          <w:b/>
          <w:bCs/>
          <w:rtl/>
        </w:rPr>
        <w:t xml:space="preserve"> </w:t>
      </w:r>
      <w:r w:rsidRPr="00BB5780">
        <w:rPr>
          <w:rFonts w:ascii="David" w:hAnsi="David" w:hint="eastAsia"/>
          <w:b/>
          <w:bCs/>
          <w:rtl/>
        </w:rPr>
        <w:t>אגאבאריה</w:t>
      </w:r>
      <w:r w:rsidRPr="00BB5780">
        <w:rPr>
          <w:rFonts w:ascii="David" w:hAnsi="David"/>
          <w:rtl/>
        </w:rPr>
        <w:t xml:space="preserve"> (18.5.2009) </w:t>
      </w:r>
      <w:r w:rsidRPr="00BB5780">
        <w:rPr>
          <w:rFonts w:ascii="David" w:hAnsi="David" w:hint="eastAsia"/>
          <w:rtl/>
        </w:rPr>
        <w:t>הנאשם</w:t>
      </w:r>
      <w:r w:rsidRPr="00BB5780">
        <w:rPr>
          <w:rFonts w:ascii="David" w:hAnsi="David"/>
          <w:rtl/>
        </w:rPr>
        <w:t xml:space="preserve"> </w:t>
      </w:r>
      <w:r w:rsidRPr="00BB5780">
        <w:rPr>
          <w:rFonts w:ascii="David" w:hAnsi="David" w:hint="eastAsia"/>
          <w:rtl/>
        </w:rPr>
        <w:t>הורשע</w:t>
      </w:r>
      <w:r w:rsidRPr="00BB5780">
        <w:rPr>
          <w:rFonts w:ascii="David" w:hAnsi="David"/>
          <w:rtl/>
        </w:rPr>
        <w:t xml:space="preserve"> </w:t>
      </w:r>
      <w:r w:rsidRPr="00BB5780">
        <w:rPr>
          <w:rFonts w:ascii="David" w:hAnsi="David" w:hint="eastAsia"/>
          <w:rtl/>
        </w:rPr>
        <w:t>בעבירות</w:t>
      </w:r>
      <w:r w:rsidRPr="00BB5780">
        <w:rPr>
          <w:rFonts w:ascii="David" w:hAnsi="David"/>
          <w:rtl/>
        </w:rPr>
        <w:t xml:space="preserve">  </w:t>
      </w:r>
      <w:r w:rsidRPr="00BB5780">
        <w:rPr>
          <w:rFonts w:ascii="David" w:hAnsi="David" w:hint="eastAsia"/>
          <w:rtl/>
        </w:rPr>
        <w:t>של</w:t>
      </w:r>
      <w:r w:rsidRPr="00BB5780">
        <w:rPr>
          <w:rFonts w:ascii="David" w:hAnsi="David"/>
          <w:rtl/>
        </w:rPr>
        <w:t xml:space="preserve"> </w:t>
      </w:r>
      <w:r w:rsidRPr="00BB5780">
        <w:rPr>
          <w:rFonts w:ascii="David" w:hAnsi="David" w:hint="eastAsia"/>
          <w:rtl/>
        </w:rPr>
        <w:t>החזקת</w:t>
      </w:r>
      <w:r w:rsidRPr="00BB5780">
        <w:rPr>
          <w:rFonts w:ascii="David" w:hAnsi="David"/>
          <w:rtl/>
        </w:rPr>
        <w:t xml:space="preserve"> </w:t>
      </w:r>
      <w:r w:rsidRPr="00BB5780">
        <w:rPr>
          <w:rFonts w:ascii="David" w:hAnsi="David" w:hint="eastAsia"/>
          <w:rtl/>
        </w:rPr>
        <w:t>סמים</w:t>
      </w:r>
      <w:r w:rsidRPr="00BB5780">
        <w:rPr>
          <w:rFonts w:ascii="David" w:hAnsi="David"/>
          <w:rtl/>
        </w:rPr>
        <w:t xml:space="preserve"> </w:t>
      </w:r>
      <w:r w:rsidRPr="00BB5780">
        <w:rPr>
          <w:rFonts w:ascii="David" w:hAnsi="David" w:hint="eastAsia"/>
          <w:rtl/>
        </w:rPr>
        <w:t>לצריכה</w:t>
      </w:r>
      <w:r w:rsidRPr="00BB5780">
        <w:rPr>
          <w:rFonts w:ascii="David" w:hAnsi="David"/>
          <w:rtl/>
        </w:rPr>
        <w:t xml:space="preserve"> </w:t>
      </w:r>
      <w:r w:rsidRPr="00BB5780">
        <w:rPr>
          <w:rFonts w:ascii="David" w:hAnsi="David" w:hint="eastAsia"/>
          <w:rtl/>
        </w:rPr>
        <w:t>עצמית</w:t>
      </w:r>
      <w:r w:rsidRPr="00BB5780">
        <w:rPr>
          <w:rFonts w:ascii="David" w:hAnsi="David"/>
          <w:rtl/>
        </w:rPr>
        <w:t xml:space="preserve"> </w:t>
      </w:r>
      <w:r w:rsidRPr="00BB5780">
        <w:rPr>
          <w:rFonts w:ascii="David" w:hAnsi="David" w:hint="eastAsia"/>
          <w:rtl/>
        </w:rPr>
        <w:t>ושלא</w:t>
      </w:r>
      <w:r w:rsidRPr="00BB5780">
        <w:rPr>
          <w:rFonts w:ascii="David" w:hAnsi="David"/>
          <w:rtl/>
        </w:rPr>
        <w:t xml:space="preserve"> </w:t>
      </w:r>
      <w:r w:rsidRPr="00BB5780">
        <w:rPr>
          <w:rFonts w:ascii="David" w:hAnsi="David" w:hint="eastAsia"/>
          <w:rtl/>
        </w:rPr>
        <w:t>לצריכה</w:t>
      </w:r>
      <w:r w:rsidRPr="00BB5780">
        <w:rPr>
          <w:rFonts w:ascii="David" w:hAnsi="David"/>
          <w:rtl/>
        </w:rPr>
        <w:t xml:space="preserve"> </w:t>
      </w:r>
      <w:r w:rsidRPr="00BB5780">
        <w:rPr>
          <w:rFonts w:ascii="David" w:hAnsi="David" w:hint="eastAsia"/>
          <w:rtl/>
        </w:rPr>
        <w:t>עצמית</w:t>
      </w:r>
      <w:r w:rsidRPr="00BB5780">
        <w:rPr>
          <w:rFonts w:ascii="David" w:hAnsi="David"/>
          <w:rtl/>
        </w:rPr>
        <w:t xml:space="preserve"> </w:t>
      </w:r>
      <w:r w:rsidRPr="00BB5780">
        <w:rPr>
          <w:rFonts w:ascii="David" w:hAnsi="David" w:hint="eastAsia"/>
          <w:rtl/>
        </w:rPr>
        <w:t>ובעבירה</w:t>
      </w:r>
      <w:r w:rsidRPr="00BB5780">
        <w:rPr>
          <w:rFonts w:ascii="David" w:hAnsi="David"/>
          <w:rtl/>
        </w:rPr>
        <w:t xml:space="preserve"> </w:t>
      </w:r>
      <w:r w:rsidRPr="00BB5780">
        <w:rPr>
          <w:rFonts w:ascii="David" w:hAnsi="David" w:hint="eastAsia"/>
          <w:rtl/>
        </w:rPr>
        <w:t>של</w:t>
      </w:r>
      <w:r w:rsidRPr="00BB5780">
        <w:rPr>
          <w:rFonts w:ascii="David" w:hAnsi="David"/>
          <w:rtl/>
        </w:rPr>
        <w:t xml:space="preserve"> </w:t>
      </w:r>
      <w:r w:rsidRPr="00BB5780">
        <w:rPr>
          <w:rFonts w:ascii="David" w:hAnsi="David" w:hint="eastAsia"/>
          <w:rtl/>
        </w:rPr>
        <w:t>יצוא</w:t>
      </w:r>
      <w:r w:rsidRPr="00BB5780">
        <w:rPr>
          <w:rFonts w:ascii="David" w:hAnsi="David"/>
          <w:rtl/>
        </w:rPr>
        <w:t xml:space="preserve">, </w:t>
      </w:r>
      <w:r w:rsidRPr="00BB5780">
        <w:rPr>
          <w:rFonts w:ascii="David" w:hAnsi="David" w:hint="eastAsia"/>
          <w:rtl/>
        </w:rPr>
        <w:t>יבוא</w:t>
      </w:r>
      <w:r w:rsidRPr="00BB5780">
        <w:rPr>
          <w:rFonts w:ascii="David" w:hAnsi="David"/>
          <w:rtl/>
        </w:rPr>
        <w:t xml:space="preserve"> </w:t>
      </w:r>
      <w:r w:rsidRPr="00BB5780">
        <w:rPr>
          <w:rFonts w:ascii="David" w:hAnsi="David" w:hint="eastAsia"/>
          <w:rtl/>
        </w:rPr>
        <w:t>ואספקת</w:t>
      </w:r>
      <w:r w:rsidRPr="00BB5780">
        <w:rPr>
          <w:rFonts w:ascii="David" w:hAnsi="David"/>
          <w:rtl/>
        </w:rPr>
        <w:t xml:space="preserve"> </w:t>
      </w:r>
      <w:r w:rsidRPr="00BB5780">
        <w:rPr>
          <w:rFonts w:ascii="David" w:hAnsi="David" w:hint="eastAsia"/>
          <w:rtl/>
        </w:rPr>
        <w:t>סמים</w:t>
      </w:r>
      <w:r w:rsidRPr="00BB5780">
        <w:rPr>
          <w:rFonts w:ascii="David" w:hAnsi="David"/>
          <w:rtl/>
        </w:rPr>
        <w:t xml:space="preserve"> </w:t>
      </w:r>
      <w:r w:rsidRPr="00BB5780">
        <w:rPr>
          <w:rFonts w:ascii="David" w:hAnsi="David" w:hint="eastAsia"/>
          <w:rtl/>
        </w:rPr>
        <w:t>מסוכנים</w:t>
      </w:r>
      <w:r w:rsidRPr="00BB5780">
        <w:rPr>
          <w:rFonts w:ascii="David" w:hAnsi="David"/>
          <w:rtl/>
        </w:rPr>
        <w:t xml:space="preserve">. </w:t>
      </w:r>
      <w:r w:rsidRPr="00BB5780">
        <w:rPr>
          <w:rFonts w:ascii="David" w:hAnsi="David" w:hint="eastAsia"/>
          <w:rtl/>
        </w:rPr>
        <w:t>בית</w:t>
      </w:r>
      <w:r w:rsidRPr="00BB5780">
        <w:rPr>
          <w:rFonts w:ascii="David" w:hAnsi="David"/>
          <w:rtl/>
        </w:rPr>
        <w:t xml:space="preserve"> </w:t>
      </w:r>
      <w:r w:rsidRPr="00BB5780">
        <w:rPr>
          <w:rFonts w:ascii="David" w:hAnsi="David" w:hint="eastAsia"/>
          <w:rtl/>
        </w:rPr>
        <w:t>המשפט</w:t>
      </w:r>
      <w:r w:rsidRPr="00BB5780">
        <w:rPr>
          <w:rFonts w:ascii="David" w:hAnsi="David"/>
          <w:rtl/>
        </w:rPr>
        <w:t xml:space="preserve"> </w:t>
      </w:r>
      <w:r w:rsidRPr="00BB5780">
        <w:rPr>
          <w:rFonts w:ascii="David" w:hAnsi="David" w:hint="eastAsia"/>
          <w:rtl/>
        </w:rPr>
        <w:t>האריך</w:t>
      </w:r>
      <w:r w:rsidRPr="00BB5780">
        <w:rPr>
          <w:rFonts w:ascii="David" w:hAnsi="David"/>
          <w:rtl/>
        </w:rPr>
        <w:t xml:space="preserve"> </w:t>
      </w:r>
      <w:r w:rsidRPr="00BB5780">
        <w:rPr>
          <w:rFonts w:ascii="David" w:hAnsi="David" w:hint="eastAsia"/>
          <w:rtl/>
        </w:rPr>
        <w:t>מאסר</w:t>
      </w:r>
      <w:r w:rsidRPr="00BB5780">
        <w:rPr>
          <w:rFonts w:ascii="David" w:hAnsi="David"/>
          <w:rtl/>
        </w:rPr>
        <w:t xml:space="preserve"> </w:t>
      </w:r>
      <w:r w:rsidRPr="00BB5780">
        <w:rPr>
          <w:rFonts w:ascii="David" w:hAnsi="David" w:hint="eastAsia"/>
          <w:rtl/>
        </w:rPr>
        <w:t>מותנה</w:t>
      </w:r>
      <w:r w:rsidRPr="00BB5780">
        <w:rPr>
          <w:rFonts w:ascii="David" w:hAnsi="David"/>
          <w:rtl/>
        </w:rPr>
        <w:t xml:space="preserve"> </w:t>
      </w:r>
      <w:r w:rsidRPr="00BB5780">
        <w:rPr>
          <w:rFonts w:ascii="David" w:hAnsi="David" w:hint="eastAsia"/>
          <w:rtl/>
        </w:rPr>
        <w:t>בן</w:t>
      </w:r>
      <w:r w:rsidRPr="00BB5780">
        <w:rPr>
          <w:rFonts w:ascii="David" w:hAnsi="David"/>
          <w:rtl/>
        </w:rPr>
        <w:t xml:space="preserve"> </w:t>
      </w:r>
      <w:r w:rsidRPr="00BB5780">
        <w:rPr>
          <w:rFonts w:ascii="David" w:hAnsi="David" w:hint="eastAsia"/>
          <w:rtl/>
        </w:rPr>
        <w:t>שנה</w:t>
      </w:r>
      <w:r w:rsidRPr="00BB5780">
        <w:rPr>
          <w:rFonts w:ascii="David" w:hAnsi="David"/>
          <w:rtl/>
        </w:rPr>
        <w:t xml:space="preserve">, </w:t>
      </w:r>
      <w:r w:rsidRPr="00BB5780">
        <w:rPr>
          <w:rFonts w:ascii="David" w:hAnsi="David" w:hint="eastAsia"/>
          <w:rtl/>
        </w:rPr>
        <w:t>על</w:t>
      </w:r>
      <w:r w:rsidRPr="00BB5780">
        <w:rPr>
          <w:rFonts w:ascii="David" w:hAnsi="David"/>
          <w:rtl/>
        </w:rPr>
        <w:t xml:space="preserve"> </w:t>
      </w:r>
      <w:r w:rsidRPr="00BB5780">
        <w:rPr>
          <w:rFonts w:ascii="David" w:hAnsi="David" w:hint="eastAsia"/>
          <w:rtl/>
        </w:rPr>
        <w:t>אף</w:t>
      </w:r>
      <w:r w:rsidRPr="00BB5780">
        <w:rPr>
          <w:rFonts w:ascii="David" w:hAnsi="David"/>
          <w:rtl/>
        </w:rPr>
        <w:t xml:space="preserve"> </w:t>
      </w:r>
      <w:r w:rsidRPr="00BB5780">
        <w:rPr>
          <w:rFonts w:ascii="David" w:hAnsi="David" w:hint="eastAsia"/>
          <w:rtl/>
        </w:rPr>
        <w:t>ששירות</w:t>
      </w:r>
      <w:r w:rsidRPr="00BB5780">
        <w:rPr>
          <w:rFonts w:ascii="David" w:hAnsi="David"/>
          <w:rtl/>
        </w:rPr>
        <w:t xml:space="preserve"> </w:t>
      </w:r>
      <w:r w:rsidRPr="00BB5780">
        <w:rPr>
          <w:rFonts w:ascii="David" w:hAnsi="David" w:hint="eastAsia"/>
          <w:rtl/>
        </w:rPr>
        <w:t>המבחן</w:t>
      </w:r>
      <w:r w:rsidRPr="00BB5780">
        <w:rPr>
          <w:rFonts w:ascii="David" w:hAnsi="David"/>
          <w:rtl/>
        </w:rPr>
        <w:t xml:space="preserve"> </w:t>
      </w:r>
      <w:r w:rsidRPr="00BB5780">
        <w:rPr>
          <w:rFonts w:ascii="David" w:hAnsi="David" w:hint="eastAsia"/>
          <w:rtl/>
        </w:rPr>
        <w:t>לא</w:t>
      </w:r>
      <w:r w:rsidRPr="00BB5780">
        <w:rPr>
          <w:rFonts w:ascii="David" w:hAnsi="David"/>
          <w:rtl/>
        </w:rPr>
        <w:t xml:space="preserve"> </w:t>
      </w:r>
      <w:r w:rsidRPr="00BB5780">
        <w:rPr>
          <w:rFonts w:ascii="David" w:hAnsi="David" w:hint="eastAsia"/>
          <w:rtl/>
        </w:rPr>
        <w:t>מצא</w:t>
      </w:r>
      <w:r w:rsidRPr="00BB5780">
        <w:rPr>
          <w:rFonts w:ascii="David" w:hAnsi="David"/>
          <w:rtl/>
        </w:rPr>
        <w:t xml:space="preserve"> </w:t>
      </w:r>
      <w:r w:rsidRPr="00BB5780">
        <w:rPr>
          <w:rFonts w:ascii="David" w:hAnsi="David" w:hint="eastAsia"/>
          <w:rtl/>
        </w:rPr>
        <w:t>להמליץ</w:t>
      </w:r>
      <w:r w:rsidRPr="00BB5780">
        <w:rPr>
          <w:rFonts w:ascii="David" w:hAnsi="David"/>
          <w:rtl/>
        </w:rPr>
        <w:t xml:space="preserve"> </w:t>
      </w:r>
      <w:r w:rsidRPr="00BB5780">
        <w:rPr>
          <w:rFonts w:ascii="David" w:hAnsi="David" w:hint="eastAsia"/>
          <w:rtl/>
        </w:rPr>
        <w:t>על</w:t>
      </w:r>
      <w:r w:rsidRPr="00BB5780">
        <w:rPr>
          <w:rFonts w:ascii="David" w:hAnsi="David"/>
          <w:rtl/>
        </w:rPr>
        <w:t xml:space="preserve"> </w:t>
      </w:r>
      <w:r w:rsidRPr="00BB5780">
        <w:rPr>
          <w:rFonts w:ascii="David" w:hAnsi="David" w:hint="eastAsia"/>
          <w:rtl/>
        </w:rPr>
        <w:t>כך</w:t>
      </w:r>
      <w:r w:rsidRPr="00BB5780">
        <w:rPr>
          <w:rFonts w:ascii="David" w:hAnsi="David"/>
          <w:rtl/>
        </w:rPr>
        <w:t xml:space="preserve"> </w:t>
      </w:r>
      <w:r w:rsidRPr="00BB5780">
        <w:rPr>
          <w:rFonts w:ascii="David" w:hAnsi="David" w:hint="eastAsia"/>
          <w:rtl/>
        </w:rPr>
        <w:t>לאחר</w:t>
      </w:r>
      <w:r w:rsidRPr="00BB5780">
        <w:rPr>
          <w:rFonts w:ascii="David" w:hAnsi="David"/>
          <w:rtl/>
        </w:rPr>
        <w:t xml:space="preserve"> </w:t>
      </w:r>
      <w:r w:rsidRPr="00BB5780">
        <w:rPr>
          <w:rFonts w:ascii="David" w:hAnsi="David" w:hint="eastAsia"/>
          <w:rtl/>
        </w:rPr>
        <w:t>שהנאשם</w:t>
      </w:r>
      <w:r w:rsidRPr="00BB5780">
        <w:rPr>
          <w:rFonts w:ascii="David" w:hAnsi="David"/>
          <w:rtl/>
        </w:rPr>
        <w:t xml:space="preserve"> </w:t>
      </w:r>
      <w:r w:rsidRPr="00BB5780">
        <w:rPr>
          <w:rFonts w:ascii="David" w:hAnsi="David" w:hint="eastAsia"/>
          <w:rtl/>
        </w:rPr>
        <w:t>לא</w:t>
      </w:r>
      <w:r w:rsidRPr="00BB5780">
        <w:rPr>
          <w:rFonts w:ascii="David" w:hAnsi="David"/>
          <w:rtl/>
        </w:rPr>
        <w:t xml:space="preserve"> </w:t>
      </w:r>
      <w:r w:rsidRPr="00BB5780">
        <w:rPr>
          <w:rFonts w:ascii="David" w:hAnsi="David" w:hint="eastAsia"/>
          <w:rtl/>
        </w:rPr>
        <w:t>נרתם</w:t>
      </w:r>
      <w:r w:rsidRPr="00BB5780">
        <w:rPr>
          <w:rFonts w:ascii="David" w:hAnsi="David"/>
          <w:rtl/>
        </w:rPr>
        <w:t xml:space="preserve"> </w:t>
      </w:r>
      <w:r w:rsidRPr="00BB5780">
        <w:rPr>
          <w:rFonts w:ascii="David" w:hAnsi="David" w:hint="eastAsia"/>
          <w:rtl/>
        </w:rPr>
        <w:t>להליך</w:t>
      </w:r>
      <w:r w:rsidRPr="00BB5780">
        <w:rPr>
          <w:rFonts w:ascii="David" w:hAnsi="David"/>
          <w:rtl/>
        </w:rPr>
        <w:t xml:space="preserve"> </w:t>
      </w:r>
      <w:r w:rsidRPr="00BB5780">
        <w:rPr>
          <w:rFonts w:ascii="David" w:hAnsi="David" w:hint="eastAsia"/>
          <w:rtl/>
        </w:rPr>
        <w:t>טיפולי</w:t>
      </w:r>
      <w:r w:rsidRPr="00BB5780">
        <w:rPr>
          <w:rFonts w:ascii="David" w:hAnsi="David"/>
          <w:rtl/>
        </w:rPr>
        <w:t xml:space="preserve">.  </w:t>
      </w:r>
      <w:r w:rsidRPr="00BB5780">
        <w:rPr>
          <w:rFonts w:ascii="David" w:hAnsi="David" w:hint="eastAsia"/>
          <w:rtl/>
        </w:rPr>
        <w:t>בית</w:t>
      </w:r>
      <w:r w:rsidRPr="00BB5780">
        <w:rPr>
          <w:rFonts w:ascii="David" w:hAnsi="David"/>
          <w:rtl/>
        </w:rPr>
        <w:t xml:space="preserve"> </w:t>
      </w:r>
      <w:r w:rsidRPr="00BB5780">
        <w:rPr>
          <w:rFonts w:ascii="David" w:hAnsi="David" w:hint="eastAsia"/>
          <w:rtl/>
        </w:rPr>
        <w:t>המשפט</w:t>
      </w:r>
      <w:r w:rsidRPr="00BB5780">
        <w:rPr>
          <w:rFonts w:ascii="David" w:hAnsi="David"/>
          <w:rtl/>
        </w:rPr>
        <w:t xml:space="preserve"> </w:t>
      </w:r>
      <w:r w:rsidRPr="00BB5780">
        <w:rPr>
          <w:rFonts w:ascii="David" w:hAnsi="David" w:hint="eastAsia"/>
          <w:rtl/>
        </w:rPr>
        <w:t>העדיף</w:t>
      </w:r>
      <w:r w:rsidRPr="00BB5780">
        <w:rPr>
          <w:rFonts w:ascii="David" w:hAnsi="David"/>
          <w:rtl/>
        </w:rPr>
        <w:t xml:space="preserve"> "</w:t>
      </w:r>
      <w:r w:rsidRPr="00BB5780">
        <w:rPr>
          <w:rFonts w:ascii="David" w:hAnsi="David" w:hint="eastAsia"/>
          <w:rtl/>
        </w:rPr>
        <w:t>לתת</w:t>
      </w:r>
      <w:r w:rsidRPr="00BB5780">
        <w:rPr>
          <w:rFonts w:ascii="David" w:hAnsi="David"/>
          <w:rtl/>
        </w:rPr>
        <w:t xml:space="preserve"> </w:t>
      </w:r>
      <w:r w:rsidRPr="00BB5780">
        <w:rPr>
          <w:rFonts w:ascii="David" w:hAnsi="David" w:hint="eastAsia"/>
          <w:rtl/>
        </w:rPr>
        <w:t>לנאשם</w:t>
      </w:r>
      <w:r w:rsidRPr="00BB5780">
        <w:rPr>
          <w:rFonts w:ascii="David" w:hAnsi="David"/>
          <w:rtl/>
        </w:rPr>
        <w:t xml:space="preserve"> </w:t>
      </w:r>
      <w:r w:rsidRPr="00BB5780">
        <w:rPr>
          <w:rFonts w:ascii="David" w:hAnsi="David" w:hint="eastAsia"/>
          <w:rtl/>
        </w:rPr>
        <w:t>הזדמנות</w:t>
      </w:r>
      <w:r w:rsidRPr="00BB5780">
        <w:rPr>
          <w:rFonts w:ascii="David" w:hAnsi="David"/>
          <w:rtl/>
        </w:rPr>
        <w:t xml:space="preserve"> </w:t>
      </w:r>
      <w:r w:rsidRPr="00BB5780">
        <w:rPr>
          <w:rFonts w:ascii="David" w:hAnsi="David" w:hint="eastAsia"/>
          <w:rtl/>
        </w:rPr>
        <w:t>שיתכן</w:t>
      </w:r>
      <w:r w:rsidRPr="00BB5780">
        <w:rPr>
          <w:rFonts w:ascii="David" w:hAnsi="David"/>
          <w:rtl/>
        </w:rPr>
        <w:t xml:space="preserve"> </w:t>
      </w:r>
      <w:r w:rsidRPr="00BB5780">
        <w:rPr>
          <w:rFonts w:ascii="David" w:hAnsi="David" w:hint="eastAsia"/>
          <w:rtl/>
        </w:rPr>
        <w:t>והמודעות</w:t>
      </w:r>
      <w:r w:rsidRPr="00BB5780">
        <w:rPr>
          <w:rFonts w:ascii="David" w:hAnsi="David"/>
          <w:rtl/>
        </w:rPr>
        <w:t xml:space="preserve"> </w:t>
      </w:r>
      <w:r w:rsidRPr="00BB5780">
        <w:rPr>
          <w:rFonts w:ascii="David" w:hAnsi="David" w:hint="eastAsia"/>
          <w:rtl/>
        </w:rPr>
        <w:t>לבריאותו</w:t>
      </w:r>
      <w:r w:rsidRPr="00BB5780">
        <w:rPr>
          <w:rFonts w:ascii="David" w:hAnsi="David"/>
          <w:rtl/>
        </w:rPr>
        <w:t xml:space="preserve"> </w:t>
      </w:r>
      <w:r w:rsidRPr="00BB5780">
        <w:rPr>
          <w:rFonts w:ascii="David" w:hAnsi="David" w:hint="eastAsia"/>
          <w:rtl/>
        </w:rPr>
        <w:t>של</w:t>
      </w:r>
      <w:r w:rsidRPr="00BB5780">
        <w:rPr>
          <w:rFonts w:ascii="David" w:hAnsi="David"/>
          <w:rtl/>
        </w:rPr>
        <w:t xml:space="preserve"> </w:t>
      </w:r>
      <w:r w:rsidRPr="00BB5780">
        <w:rPr>
          <w:rFonts w:ascii="David" w:hAnsi="David" w:hint="eastAsia"/>
          <w:rtl/>
        </w:rPr>
        <w:t>הנאשם</w:t>
      </w:r>
      <w:r w:rsidRPr="00BB5780">
        <w:rPr>
          <w:rFonts w:ascii="David" w:hAnsi="David"/>
          <w:rtl/>
        </w:rPr>
        <w:t xml:space="preserve"> </w:t>
      </w:r>
      <w:r w:rsidRPr="00BB5780">
        <w:rPr>
          <w:rFonts w:ascii="David" w:hAnsi="David" w:hint="eastAsia"/>
          <w:rtl/>
        </w:rPr>
        <w:t>תגבר</w:t>
      </w:r>
      <w:r w:rsidRPr="00BB5780">
        <w:rPr>
          <w:rFonts w:ascii="David" w:hAnsi="David"/>
          <w:rtl/>
        </w:rPr>
        <w:t xml:space="preserve"> </w:t>
      </w:r>
      <w:r w:rsidRPr="00BB5780">
        <w:rPr>
          <w:rFonts w:ascii="David" w:hAnsi="David" w:hint="eastAsia"/>
          <w:rtl/>
        </w:rPr>
        <w:t>על</w:t>
      </w:r>
      <w:r w:rsidRPr="00BB5780">
        <w:rPr>
          <w:rFonts w:ascii="David" w:hAnsi="David"/>
          <w:rtl/>
        </w:rPr>
        <w:t xml:space="preserve"> </w:t>
      </w:r>
      <w:r w:rsidRPr="00BB5780">
        <w:rPr>
          <w:rFonts w:ascii="David" w:hAnsi="David" w:hint="eastAsia"/>
          <w:rtl/>
        </w:rPr>
        <w:t>הדחף</w:t>
      </w:r>
      <w:r w:rsidRPr="00BB5780">
        <w:rPr>
          <w:rFonts w:ascii="David" w:hAnsi="David"/>
          <w:rtl/>
        </w:rPr>
        <w:t xml:space="preserve"> </w:t>
      </w:r>
      <w:r w:rsidRPr="00BB5780">
        <w:rPr>
          <w:rFonts w:ascii="David" w:hAnsi="David" w:hint="eastAsia"/>
          <w:rtl/>
        </w:rPr>
        <w:t>להמשיך</w:t>
      </w:r>
      <w:r w:rsidRPr="00BB5780">
        <w:rPr>
          <w:rFonts w:ascii="David" w:hAnsi="David"/>
          <w:rtl/>
        </w:rPr>
        <w:t xml:space="preserve"> </w:t>
      </w:r>
      <w:r w:rsidRPr="00BB5780">
        <w:rPr>
          <w:rFonts w:ascii="David" w:hAnsi="David" w:hint="eastAsia"/>
          <w:rtl/>
        </w:rPr>
        <w:t>בשימוש</w:t>
      </w:r>
      <w:r w:rsidRPr="00BB5780">
        <w:rPr>
          <w:rFonts w:ascii="David" w:hAnsi="David"/>
          <w:rtl/>
        </w:rPr>
        <w:t xml:space="preserve"> </w:t>
      </w:r>
      <w:r w:rsidRPr="00BB5780">
        <w:rPr>
          <w:rFonts w:ascii="David" w:hAnsi="David" w:hint="eastAsia"/>
          <w:rtl/>
        </w:rPr>
        <w:t>בסמים</w:t>
      </w:r>
      <w:r w:rsidRPr="00BB5780">
        <w:rPr>
          <w:rFonts w:ascii="David" w:hAnsi="David"/>
          <w:rtl/>
        </w:rPr>
        <w:t>"</w:t>
      </w:r>
      <w:r>
        <w:rPr>
          <w:rFonts w:hint="cs"/>
          <w:rtl/>
        </w:rPr>
        <w:t>.</w:t>
      </w:r>
    </w:p>
    <w:p w14:paraId="35304D44" w14:textId="77777777" w:rsidR="00E448C5" w:rsidRDefault="00E448C5" w:rsidP="00E448C5">
      <w:pPr>
        <w:rPr>
          <w:rtl/>
        </w:rPr>
      </w:pPr>
    </w:p>
    <w:p w14:paraId="1910F4EF" w14:textId="77777777" w:rsidR="00E448C5" w:rsidRDefault="00E448C5" w:rsidP="00E448C5">
      <w:pPr>
        <w:spacing w:before="100" w:beforeAutospacing="1" w:after="100" w:afterAutospacing="1" w:line="240" w:lineRule="exact"/>
        <w:ind w:left="1140"/>
        <w:contextualSpacing/>
        <w:jc w:val="both"/>
      </w:pPr>
    </w:p>
    <w:p w14:paraId="3A913663" w14:textId="77777777" w:rsidR="00E448C5" w:rsidRPr="00BB5780" w:rsidRDefault="00E448C5" w:rsidP="00E448C5">
      <w:pPr>
        <w:numPr>
          <w:ilvl w:val="0"/>
          <w:numId w:val="1"/>
        </w:numPr>
        <w:tabs>
          <w:tab w:val="num" w:pos="0"/>
        </w:tabs>
        <w:spacing w:before="100" w:beforeAutospacing="1" w:after="100" w:afterAutospacing="1" w:line="300" w:lineRule="exact"/>
        <w:contextualSpacing/>
        <w:jc w:val="both"/>
        <w:rPr>
          <w:color w:val="000000"/>
        </w:rPr>
      </w:pPr>
      <w:r w:rsidRPr="00BB5780">
        <w:rPr>
          <w:color w:val="000000"/>
          <w:rtl/>
        </w:rPr>
        <w:t xml:space="preserve">הגם שהנאשם שבפני סירב להשתלב בהליך טיפולי, והגם שבבדיקה שנערכה לו בשירות המבחן נמצאו שרידי סם, ועל אף הסיכון להישנות עבירות, מצאתי הצדקה בזו הפעם, ולפנים משורת הדין, להורות על הארכת המאסר המותנה. </w:t>
      </w:r>
    </w:p>
    <w:p w14:paraId="6FE04B54" w14:textId="77777777" w:rsidR="00E448C5" w:rsidRPr="00BB5780" w:rsidRDefault="00E448C5" w:rsidP="00E448C5">
      <w:pPr>
        <w:spacing w:before="100" w:beforeAutospacing="1" w:after="100" w:afterAutospacing="1" w:line="300" w:lineRule="exact"/>
        <w:ind w:left="720"/>
        <w:contextualSpacing/>
        <w:jc w:val="both"/>
        <w:rPr>
          <w:color w:val="000000"/>
          <w:rtl/>
        </w:rPr>
      </w:pPr>
    </w:p>
    <w:p w14:paraId="0AB6CDC7" w14:textId="77777777" w:rsidR="00E448C5" w:rsidRDefault="00E448C5" w:rsidP="00E448C5">
      <w:pPr>
        <w:spacing w:before="100" w:beforeAutospacing="1" w:after="100" w:afterAutospacing="1" w:line="300" w:lineRule="exact"/>
        <w:ind w:left="720"/>
        <w:contextualSpacing/>
        <w:jc w:val="both"/>
        <w:rPr>
          <w:color w:val="000000"/>
          <w:rtl/>
        </w:rPr>
      </w:pPr>
      <w:r w:rsidRPr="00BB5780">
        <w:rPr>
          <w:color w:val="000000"/>
          <w:rtl/>
        </w:rPr>
        <w:t>ולהלן נימוקי:</w:t>
      </w:r>
    </w:p>
    <w:p w14:paraId="2201134D" w14:textId="77777777" w:rsidR="00E448C5" w:rsidRPr="00BB5780" w:rsidRDefault="00E448C5" w:rsidP="00E448C5">
      <w:pPr>
        <w:spacing w:before="100" w:beforeAutospacing="1" w:after="100" w:afterAutospacing="1" w:line="300" w:lineRule="exact"/>
        <w:ind w:left="720"/>
        <w:contextualSpacing/>
        <w:jc w:val="both"/>
        <w:rPr>
          <w:color w:val="000000"/>
        </w:rPr>
      </w:pPr>
    </w:p>
    <w:p w14:paraId="1E4E39CE" w14:textId="77777777" w:rsidR="00E448C5" w:rsidRPr="00BB5780" w:rsidRDefault="00E448C5" w:rsidP="00E448C5">
      <w:pPr>
        <w:numPr>
          <w:ilvl w:val="0"/>
          <w:numId w:val="5"/>
        </w:numPr>
        <w:spacing w:before="100" w:beforeAutospacing="1" w:after="100" w:afterAutospacing="1" w:line="300" w:lineRule="exact"/>
        <w:contextualSpacing/>
        <w:jc w:val="both"/>
      </w:pPr>
      <w:r w:rsidRPr="00BB5780">
        <w:rPr>
          <w:rtl/>
        </w:rPr>
        <w:t>המאסר המותנה הוטל על הנאשם בפסק דין קודם, מיום 5.3.14,  פסק דין שכלל ענישה על עבירות שונות, בהן גם עבירות חמורות יותר, לרבות עבירה מסוג פשע: תקיפת בת זוג הגורמת חבלה של ממש, 2 עבירות איומים ועבירה של החזקת סם לצריכה עצמית, (עבירה שנעברה ביום 9.6.11 -החזקת פירורי סם מעורבב עם טבק במשקל כולל של 0.44 ג').  המאסר המותנה  הוטל על כל העבירות בהן הורשע.</w:t>
      </w:r>
    </w:p>
    <w:p w14:paraId="3A0C5C98" w14:textId="77777777" w:rsidR="00E448C5" w:rsidRPr="00BB5780" w:rsidRDefault="00E448C5" w:rsidP="00E448C5">
      <w:pPr>
        <w:spacing w:before="100" w:beforeAutospacing="1" w:after="100" w:afterAutospacing="1" w:line="300" w:lineRule="exact"/>
        <w:ind w:left="1080"/>
        <w:contextualSpacing/>
        <w:jc w:val="both"/>
      </w:pPr>
    </w:p>
    <w:p w14:paraId="0748F502" w14:textId="77777777" w:rsidR="00E448C5" w:rsidRPr="00BB5780" w:rsidRDefault="00E448C5" w:rsidP="00E448C5">
      <w:pPr>
        <w:spacing w:before="100" w:beforeAutospacing="1" w:after="100" w:afterAutospacing="1" w:line="300" w:lineRule="exact"/>
        <w:ind w:left="1080"/>
        <w:contextualSpacing/>
        <w:jc w:val="both"/>
      </w:pPr>
      <w:r w:rsidRPr="00BB5780">
        <w:rPr>
          <w:color w:val="000000"/>
          <w:rtl/>
        </w:rPr>
        <w:t>אני סבורה שהפעלת המאסר המות</w:t>
      </w:r>
      <w:r>
        <w:rPr>
          <w:color w:val="000000"/>
          <w:rtl/>
        </w:rPr>
        <w:t>נה של 6 חודשים בגין עבירת הסמים</w:t>
      </w:r>
      <w:r w:rsidRPr="00BB5780">
        <w:rPr>
          <w:color w:val="000000"/>
          <w:rtl/>
        </w:rPr>
        <w:t xml:space="preserve"> שביצע בשנת 2011 (החזקת 0.44 גרם פירורי סם מעורב בטבק) תביא לתוצאה עונשית בלתי מידתית.</w:t>
      </w:r>
      <w:r w:rsidRPr="00BB5780">
        <w:rPr>
          <w:rtl/>
        </w:rPr>
        <w:t xml:space="preserve"> חלפו למעלה משבע שנים ממועד ביצוע אותה העבירה בגינה הוטל התנאי.</w:t>
      </w:r>
    </w:p>
    <w:p w14:paraId="14EC13A3" w14:textId="77777777" w:rsidR="00E448C5" w:rsidRPr="00BB5780" w:rsidRDefault="00E448C5" w:rsidP="00E448C5">
      <w:pPr>
        <w:spacing w:after="200" w:line="276" w:lineRule="auto"/>
        <w:ind w:left="720"/>
        <w:contextualSpacing/>
        <w:jc w:val="both"/>
        <w:rPr>
          <w:color w:val="000000"/>
          <w:rtl/>
        </w:rPr>
      </w:pPr>
    </w:p>
    <w:p w14:paraId="3FBA19C0" w14:textId="77777777" w:rsidR="00E448C5" w:rsidRPr="00BB5780" w:rsidRDefault="00E448C5" w:rsidP="00E448C5">
      <w:pPr>
        <w:spacing w:before="100" w:beforeAutospacing="1" w:after="100" w:afterAutospacing="1" w:line="300" w:lineRule="exact"/>
        <w:ind w:left="1080"/>
        <w:contextualSpacing/>
        <w:jc w:val="both"/>
        <w:rPr>
          <w:rtl/>
        </w:rPr>
      </w:pPr>
      <w:r w:rsidRPr="00BB5780">
        <w:rPr>
          <w:color w:val="000000"/>
          <w:rtl/>
        </w:rPr>
        <w:t xml:space="preserve">אני סבורה כי אף בנסיבות שבפני, הפעלת מאסר מותנה בן 6 חודשים בנסיבות של החזקת 10 ג' חשיש בארון המטבח, עבירה שנעברה לפני </w:t>
      </w:r>
      <w:r>
        <w:rPr>
          <w:rFonts w:hint="cs"/>
          <w:color w:val="000000"/>
          <w:rtl/>
        </w:rPr>
        <w:t>כשלוש וחצי שנים</w:t>
      </w:r>
      <w:r w:rsidRPr="00BB5780">
        <w:rPr>
          <w:color w:val="000000"/>
          <w:rtl/>
        </w:rPr>
        <w:t xml:space="preserve">, תהווה ענישה החורגת לחומרה מהרף העליון של מתחם העונש ההולם בנסיבות תיק זה. לפיכך אני סבורה כי בנסיבות תיק זה </w:t>
      </w:r>
      <w:r>
        <w:rPr>
          <w:rFonts w:hint="cs"/>
          <w:color w:val="000000"/>
          <w:rtl/>
        </w:rPr>
        <w:t>הפעלת המאסר המותנה תביא לתוצאה עונשית בלתי מידתית.</w:t>
      </w:r>
      <w:r w:rsidRPr="00BB5780">
        <w:rPr>
          <w:color w:val="000000"/>
          <w:rtl/>
        </w:rPr>
        <w:t xml:space="preserve"> </w:t>
      </w:r>
    </w:p>
    <w:p w14:paraId="617AA3CE" w14:textId="77777777" w:rsidR="00E448C5" w:rsidRPr="00BB5780" w:rsidRDefault="00E448C5" w:rsidP="00E448C5">
      <w:pPr>
        <w:spacing w:before="100" w:beforeAutospacing="1" w:after="100" w:afterAutospacing="1" w:line="300" w:lineRule="exact"/>
        <w:ind w:left="1080"/>
        <w:contextualSpacing/>
        <w:jc w:val="both"/>
      </w:pPr>
    </w:p>
    <w:p w14:paraId="38EAF37F" w14:textId="77777777" w:rsidR="00E448C5" w:rsidRPr="00BB5780" w:rsidRDefault="00E448C5" w:rsidP="00E448C5">
      <w:pPr>
        <w:numPr>
          <w:ilvl w:val="0"/>
          <w:numId w:val="5"/>
        </w:numPr>
        <w:spacing w:before="100" w:beforeAutospacing="1" w:after="100" w:afterAutospacing="1" w:line="300" w:lineRule="exact"/>
        <w:contextualSpacing/>
        <w:jc w:val="both"/>
      </w:pPr>
      <w:r w:rsidRPr="00BB5780">
        <w:rPr>
          <w:rtl/>
        </w:rPr>
        <w:t>הנאשם צעיר בגילו (כיום בן 26, ביצע את העבירה בגיל 23), מתמודד עם קשיים רבים כמפורט בתסקיר שירות המבחן, לנאשם נסיבות אישיות ומשפחתיות מורכבות, לאור גירושי הוריו ומחלתה של אימו, מוטלות על כתפיו מטלות שאינן פשוטות כלל. הנאשם עושה מאמצים להתמיד ולעבוד, ומביע רצון לנהל אורח חיים נורמטיבי, הגם שמתמודד ללא הצלחה עם ההתמכרות לסמים. אני סבורה כי שליחתו למאסר, ולו בדרך של עבודות שירות, תוציא את הנאשם ממעגל העבודה ותגרום לרגרסיה במצבו.</w:t>
      </w:r>
    </w:p>
    <w:p w14:paraId="288C2AED" w14:textId="77777777" w:rsidR="00E448C5" w:rsidRPr="00BB5780" w:rsidRDefault="00E448C5" w:rsidP="00E448C5">
      <w:pPr>
        <w:spacing w:before="100" w:beforeAutospacing="1" w:after="100" w:afterAutospacing="1" w:line="300" w:lineRule="exact"/>
        <w:ind w:left="1080"/>
        <w:contextualSpacing/>
        <w:jc w:val="both"/>
      </w:pPr>
    </w:p>
    <w:p w14:paraId="24578D22" w14:textId="77777777" w:rsidR="00E448C5" w:rsidRPr="00BB5780" w:rsidRDefault="00E448C5" w:rsidP="00E448C5">
      <w:pPr>
        <w:numPr>
          <w:ilvl w:val="0"/>
          <w:numId w:val="5"/>
        </w:numPr>
        <w:spacing w:before="100" w:beforeAutospacing="1" w:after="100" w:afterAutospacing="1" w:line="300" w:lineRule="exact"/>
        <w:contextualSpacing/>
        <w:jc w:val="both"/>
      </w:pPr>
      <w:r w:rsidRPr="00BB5780">
        <w:rPr>
          <w:rtl/>
        </w:rPr>
        <w:t>מאז ביצוע העבירה ומזה למעלה מ- 3 שנים לא נפתחו לנאשם תיקים חדשים.</w:t>
      </w:r>
    </w:p>
    <w:p w14:paraId="4DCE0C52" w14:textId="77777777" w:rsidR="00E448C5" w:rsidRPr="00BB5780" w:rsidRDefault="00E448C5" w:rsidP="00E448C5">
      <w:pPr>
        <w:numPr>
          <w:ilvl w:val="0"/>
          <w:numId w:val="1"/>
        </w:numPr>
        <w:spacing w:before="100" w:beforeAutospacing="1" w:after="100" w:afterAutospacing="1" w:line="300" w:lineRule="exact"/>
        <w:contextualSpacing/>
        <w:jc w:val="both"/>
      </w:pPr>
      <w:r w:rsidRPr="00BB5780">
        <w:rPr>
          <w:rtl/>
        </w:rPr>
        <w:t xml:space="preserve">מובהר לנאשם, כי האפשרות להארכת המאסר המותנה הינה חד פעמית וכי אם חלילה יחזור לסורו ויבצע עבירות של תקיפת בן זוג, איומים או עבירות על פקודת הסמים, המאסר המותנה יהפוך חב הפעלה. </w:t>
      </w:r>
    </w:p>
    <w:p w14:paraId="74BB7DC1" w14:textId="77777777" w:rsidR="00E448C5" w:rsidRPr="00BB5780" w:rsidRDefault="00E448C5" w:rsidP="00E448C5">
      <w:pPr>
        <w:spacing w:before="100" w:beforeAutospacing="1" w:after="100" w:afterAutospacing="1" w:line="300" w:lineRule="exact"/>
        <w:ind w:left="720"/>
        <w:contextualSpacing/>
        <w:jc w:val="both"/>
        <w:rPr>
          <w:rtl/>
        </w:rPr>
      </w:pPr>
    </w:p>
    <w:p w14:paraId="57D43864" w14:textId="77777777" w:rsidR="00E448C5" w:rsidRPr="00BB5780" w:rsidRDefault="00E448C5" w:rsidP="00E448C5">
      <w:pPr>
        <w:spacing w:before="100" w:beforeAutospacing="1" w:after="100" w:afterAutospacing="1" w:line="300" w:lineRule="exact"/>
        <w:ind w:left="720"/>
        <w:contextualSpacing/>
        <w:jc w:val="both"/>
        <w:rPr>
          <w:rtl/>
        </w:rPr>
      </w:pPr>
      <w:r w:rsidRPr="00BB5780">
        <w:rPr>
          <w:rtl/>
        </w:rPr>
        <w:t>גורלו של הנאשם נתון בידיו.</w:t>
      </w:r>
    </w:p>
    <w:p w14:paraId="03844819" w14:textId="77777777" w:rsidR="00E448C5" w:rsidRPr="00BB5780" w:rsidRDefault="00E448C5" w:rsidP="00E448C5">
      <w:pPr>
        <w:spacing w:before="100" w:beforeAutospacing="1" w:after="100" w:afterAutospacing="1" w:line="300" w:lineRule="exact"/>
        <w:ind w:left="720"/>
        <w:contextualSpacing/>
        <w:jc w:val="both"/>
      </w:pPr>
    </w:p>
    <w:p w14:paraId="04CE8C8D" w14:textId="77777777" w:rsidR="00E448C5" w:rsidRPr="00BB5780" w:rsidRDefault="00E448C5" w:rsidP="00E448C5">
      <w:pPr>
        <w:numPr>
          <w:ilvl w:val="0"/>
          <w:numId w:val="1"/>
        </w:numPr>
        <w:spacing w:before="100" w:beforeAutospacing="1" w:after="100" w:afterAutospacing="1" w:line="300" w:lineRule="exact"/>
        <w:contextualSpacing/>
        <w:jc w:val="both"/>
      </w:pPr>
      <w:r w:rsidRPr="00BB5780">
        <w:rPr>
          <w:rtl/>
        </w:rPr>
        <w:t>אני תקווה שעל אף שהנאשם לא נרתם להליך טיפולי במסגרת שירות המבחן, ישכיל לנצל את ההזדמנות שניתנה לו, וימנע מלשוב לבצע עבירות.</w:t>
      </w:r>
    </w:p>
    <w:p w14:paraId="02F2A9CF" w14:textId="77777777" w:rsidR="00E448C5" w:rsidRPr="00BB5780" w:rsidRDefault="00E448C5" w:rsidP="00E448C5">
      <w:pPr>
        <w:spacing w:before="100" w:beforeAutospacing="1" w:after="100" w:afterAutospacing="1" w:line="300" w:lineRule="exact"/>
        <w:ind w:left="720"/>
        <w:contextualSpacing/>
        <w:jc w:val="both"/>
      </w:pPr>
    </w:p>
    <w:p w14:paraId="32692099" w14:textId="77777777" w:rsidR="00E448C5" w:rsidRDefault="00E448C5" w:rsidP="00E448C5">
      <w:pPr>
        <w:numPr>
          <w:ilvl w:val="0"/>
          <w:numId w:val="1"/>
        </w:numPr>
        <w:spacing w:before="100" w:beforeAutospacing="1" w:after="100" w:afterAutospacing="1" w:line="300" w:lineRule="exact"/>
        <w:contextualSpacing/>
        <w:jc w:val="both"/>
      </w:pPr>
      <w:r w:rsidRPr="00BB5780">
        <w:rPr>
          <w:rtl/>
        </w:rPr>
        <w:t>לאור כל המפורט לעיל אני דנה את הנאשם לעונשים הבאים:</w:t>
      </w:r>
    </w:p>
    <w:p w14:paraId="0614627B" w14:textId="77777777" w:rsidR="00E448C5" w:rsidRPr="00BB5780" w:rsidRDefault="00E448C5" w:rsidP="00E448C5">
      <w:pPr>
        <w:spacing w:before="100" w:beforeAutospacing="1" w:after="100" w:afterAutospacing="1" w:line="300" w:lineRule="exact"/>
        <w:ind w:left="720"/>
        <w:contextualSpacing/>
        <w:jc w:val="both"/>
      </w:pPr>
    </w:p>
    <w:p w14:paraId="5712CB72" w14:textId="77777777" w:rsidR="00E448C5" w:rsidRPr="00BB5780" w:rsidRDefault="00E448C5" w:rsidP="00E448C5">
      <w:pPr>
        <w:numPr>
          <w:ilvl w:val="0"/>
          <w:numId w:val="4"/>
        </w:numPr>
        <w:spacing w:before="100" w:beforeAutospacing="1" w:after="100" w:afterAutospacing="1" w:line="300" w:lineRule="exact"/>
        <w:contextualSpacing/>
        <w:jc w:val="both"/>
      </w:pPr>
      <w:r w:rsidRPr="00E448C5">
        <w:rPr>
          <w:rFonts w:ascii="Calibri" w:hAnsi="Calibri" w:hint="eastAsia"/>
          <w:rtl/>
        </w:rPr>
        <w:t>אני</w:t>
      </w:r>
      <w:r w:rsidRPr="00E448C5">
        <w:rPr>
          <w:rFonts w:ascii="Calibri" w:hAnsi="Calibri"/>
          <w:rtl/>
        </w:rPr>
        <w:t xml:space="preserve"> </w:t>
      </w:r>
      <w:r w:rsidRPr="00E448C5">
        <w:rPr>
          <w:rFonts w:ascii="Calibri" w:hAnsi="Calibri" w:hint="eastAsia"/>
          <w:rtl/>
        </w:rPr>
        <w:t>מורה</w:t>
      </w:r>
      <w:r w:rsidRPr="00E448C5">
        <w:rPr>
          <w:rFonts w:ascii="Calibri" w:hAnsi="Calibri"/>
          <w:rtl/>
        </w:rPr>
        <w:t xml:space="preserve"> </w:t>
      </w:r>
      <w:r w:rsidRPr="00E448C5">
        <w:rPr>
          <w:rFonts w:ascii="Calibri" w:hAnsi="Calibri" w:hint="eastAsia"/>
          <w:rtl/>
        </w:rPr>
        <w:t>על</w:t>
      </w:r>
      <w:r w:rsidRPr="00E448C5">
        <w:rPr>
          <w:rFonts w:ascii="Calibri" w:hAnsi="Calibri"/>
          <w:rtl/>
        </w:rPr>
        <w:t xml:space="preserve"> </w:t>
      </w:r>
      <w:r w:rsidRPr="00E448C5">
        <w:rPr>
          <w:rFonts w:ascii="Calibri" w:hAnsi="Calibri" w:hint="eastAsia"/>
          <w:rtl/>
        </w:rPr>
        <w:t>חידוש</w:t>
      </w:r>
      <w:r w:rsidRPr="00E448C5">
        <w:rPr>
          <w:rFonts w:ascii="Calibri" w:hAnsi="Calibri"/>
          <w:rtl/>
        </w:rPr>
        <w:t xml:space="preserve"> </w:t>
      </w:r>
      <w:r w:rsidRPr="00E448C5">
        <w:rPr>
          <w:rFonts w:ascii="Calibri" w:hAnsi="Calibri" w:hint="eastAsia"/>
          <w:rtl/>
        </w:rPr>
        <w:t>המאסר</w:t>
      </w:r>
      <w:r w:rsidRPr="00E448C5">
        <w:rPr>
          <w:rFonts w:ascii="Calibri" w:hAnsi="Calibri"/>
          <w:rtl/>
        </w:rPr>
        <w:t xml:space="preserve"> </w:t>
      </w:r>
      <w:r w:rsidRPr="00E448C5">
        <w:rPr>
          <w:rFonts w:ascii="Calibri" w:hAnsi="Calibri" w:hint="eastAsia"/>
          <w:rtl/>
        </w:rPr>
        <w:t>המותנה</w:t>
      </w:r>
      <w:r w:rsidRPr="00E448C5">
        <w:rPr>
          <w:rFonts w:ascii="Calibri" w:hAnsi="Calibri"/>
          <w:rtl/>
        </w:rPr>
        <w:t xml:space="preserve"> </w:t>
      </w:r>
      <w:r w:rsidRPr="00E448C5">
        <w:rPr>
          <w:rFonts w:ascii="Calibri" w:hAnsi="Calibri" w:hint="eastAsia"/>
          <w:rtl/>
        </w:rPr>
        <w:t>בן</w:t>
      </w:r>
      <w:r w:rsidRPr="00E448C5">
        <w:rPr>
          <w:rFonts w:ascii="Calibri" w:hAnsi="Calibri"/>
          <w:rtl/>
        </w:rPr>
        <w:t xml:space="preserve"> 6 </w:t>
      </w:r>
      <w:r w:rsidRPr="00E448C5">
        <w:rPr>
          <w:rFonts w:ascii="Calibri" w:hAnsi="Calibri" w:hint="eastAsia"/>
          <w:rtl/>
        </w:rPr>
        <w:t>חודשים</w:t>
      </w:r>
      <w:r w:rsidRPr="00E448C5">
        <w:rPr>
          <w:rFonts w:ascii="Calibri" w:hAnsi="Calibri"/>
          <w:rtl/>
        </w:rPr>
        <w:t xml:space="preserve"> </w:t>
      </w:r>
      <w:r w:rsidRPr="00E448C5">
        <w:rPr>
          <w:rFonts w:ascii="Calibri" w:hAnsi="Calibri" w:hint="eastAsia"/>
          <w:rtl/>
        </w:rPr>
        <w:t>כפי</w:t>
      </w:r>
      <w:r w:rsidRPr="00E448C5">
        <w:rPr>
          <w:rFonts w:ascii="Calibri" w:hAnsi="Calibri"/>
          <w:rtl/>
        </w:rPr>
        <w:t xml:space="preserve"> </w:t>
      </w:r>
      <w:r w:rsidRPr="00E448C5">
        <w:rPr>
          <w:rFonts w:ascii="Calibri" w:hAnsi="Calibri" w:hint="eastAsia"/>
          <w:rtl/>
        </w:rPr>
        <w:t>שהוטל</w:t>
      </w:r>
      <w:r w:rsidRPr="00E448C5">
        <w:rPr>
          <w:rFonts w:ascii="Calibri" w:hAnsi="Calibri"/>
          <w:rtl/>
        </w:rPr>
        <w:t xml:space="preserve"> </w:t>
      </w:r>
      <w:r w:rsidRPr="00E448C5">
        <w:rPr>
          <w:rFonts w:ascii="Calibri" w:hAnsi="Calibri" w:hint="eastAsia"/>
          <w:rtl/>
        </w:rPr>
        <w:t>על</w:t>
      </w:r>
      <w:r w:rsidRPr="00E448C5">
        <w:rPr>
          <w:rFonts w:ascii="Calibri" w:hAnsi="Calibri"/>
          <w:rtl/>
        </w:rPr>
        <w:t xml:space="preserve"> </w:t>
      </w:r>
      <w:r w:rsidRPr="00E448C5">
        <w:rPr>
          <w:rFonts w:ascii="Calibri" w:hAnsi="Calibri" w:hint="eastAsia"/>
          <w:rtl/>
        </w:rPr>
        <w:t>הנאשם</w:t>
      </w:r>
      <w:r w:rsidRPr="00E448C5">
        <w:rPr>
          <w:rFonts w:ascii="Calibri" w:hAnsi="Calibri"/>
          <w:rtl/>
        </w:rPr>
        <w:t xml:space="preserve"> </w:t>
      </w:r>
      <w:r w:rsidRPr="00E448C5">
        <w:rPr>
          <w:rFonts w:ascii="Calibri" w:hAnsi="Calibri" w:hint="eastAsia"/>
          <w:rtl/>
        </w:rPr>
        <w:t>ב</w:t>
      </w:r>
      <w:hyperlink r:id="rId28" w:history="1">
        <w:r w:rsidR="000A34BB" w:rsidRPr="000A34BB">
          <w:rPr>
            <w:rStyle w:val="Hyperlink"/>
            <w:rFonts w:ascii="Calibri" w:hAnsi="Calibri" w:hint="eastAsia"/>
            <w:color w:val="0000FF"/>
            <w:rtl/>
          </w:rPr>
          <w:t>ת</w:t>
        </w:r>
        <w:r w:rsidR="000A34BB" w:rsidRPr="000A34BB">
          <w:rPr>
            <w:rStyle w:val="Hyperlink"/>
            <w:rFonts w:ascii="Calibri" w:hAnsi="Calibri"/>
            <w:color w:val="0000FF"/>
            <w:rtl/>
          </w:rPr>
          <w:t>"</w:t>
        </w:r>
        <w:r w:rsidR="000A34BB" w:rsidRPr="000A34BB">
          <w:rPr>
            <w:rStyle w:val="Hyperlink"/>
            <w:rFonts w:ascii="Calibri" w:hAnsi="Calibri" w:hint="eastAsia"/>
            <w:color w:val="0000FF"/>
            <w:rtl/>
          </w:rPr>
          <w:t>פ</w:t>
        </w:r>
        <w:r w:rsidR="000A34BB" w:rsidRPr="000A34BB">
          <w:rPr>
            <w:rStyle w:val="Hyperlink"/>
            <w:rFonts w:ascii="Calibri" w:hAnsi="Calibri"/>
            <w:color w:val="0000FF"/>
            <w:rtl/>
          </w:rPr>
          <w:t xml:space="preserve"> 56718-12-11</w:t>
        </w:r>
      </w:hyperlink>
      <w:r w:rsidRPr="00E448C5">
        <w:rPr>
          <w:rFonts w:ascii="Calibri" w:hAnsi="Calibri"/>
          <w:rtl/>
        </w:rPr>
        <w:t xml:space="preserve"> </w:t>
      </w:r>
      <w:r w:rsidRPr="00E448C5">
        <w:rPr>
          <w:rFonts w:ascii="Calibri" w:hAnsi="Calibri" w:hint="eastAsia"/>
          <w:rtl/>
        </w:rPr>
        <w:t>בבית</w:t>
      </w:r>
      <w:r w:rsidRPr="00E448C5">
        <w:rPr>
          <w:rFonts w:ascii="Calibri" w:hAnsi="Calibri"/>
          <w:rtl/>
        </w:rPr>
        <w:t xml:space="preserve"> </w:t>
      </w:r>
      <w:r w:rsidRPr="00E448C5">
        <w:rPr>
          <w:rFonts w:ascii="Calibri" w:hAnsi="Calibri" w:hint="eastAsia"/>
          <w:rtl/>
        </w:rPr>
        <w:t>משפט</w:t>
      </w:r>
      <w:r w:rsidRPr="00E448C5">
        <w:rPr>
          <w:rFonts w:ascii="Calibri" w:hAnsi="Calibri"/>
          <w:rtl/>
        </w:rPr>
        <w:t xml:space="preserve"> </w:t>
      </w:r>
      <w:r w:rsidRPr="00E448C5">
        <w:rPr>
          <w:rFonts w:ascii="Calibri" w:hAnsi="Calibri" w:hint="eastAsia"/>
          <w:rtl/>
        </w:rPr>
        <w:t>השלום</w:t>
      </w:r>
      <w:r w:rsidRPr="00E448C5">
        <w:rPr>
          <w:rFonts w:ascii="Calibri" w:hAnsi="Calibri"/>
          <w:rtl/>
        </w:rPr>
        <w:t xml:space="preserve"> </w:t>
      </w:r>
      <w:r w:rsidRPr="00E448C5">
        <w:rPr>
          <w:rFonts w:ascii="Calibri" w:hAnsi="Calibri" w:hint="eastAsia"/>
          <w:rtl/>
        </w:rPr>
        <w:t>בקרית</w:t>
      </w:r>
      <w:r w:rsidRPr="00E448C5">
        <w:rPr>
          <w:rFonts w:ascii="Calibri" w:hAnsi="Calibri"/>
          <w:rtl/>
        </w:rPr>
        <w:t xml:space="preserve"> </w:t>
      </w:r>
      <w:r w:rsidRPr="00E448C5">
        <w:rPr>
          <w:rFonts w:ascii="Calibri" w:hAnsi="Calibri" w:hint="eastAsia"/>
          <w:rtl/>
        </w:rPr>
        <w:t>גת</w:t>
      </w:r>
      <w:r w:rsidRPr="00E448C5">
        <w:rPr>
          <w:rFonts w:ascii="Calibri" w:hAnsi="Calibri"/>
          <w:rtl/>
        </w:rPr>
        <w:t xml:space="preserve"> </w:t>
      </w:r>
      <w:r w:rsidRPr="00E448C5">
        <w:rPr>
          <w:rFonts w:ascii="Calibri" w:hAnsi="Calibri" w:hint="eastAsia"/>
          <w:rtl/>
        </w:rPr>
        <w:t>ביום</w:t>
      </w:r>
      <w:r w:rsidRPr="00E448C5">
        <w:rPr>
          <w:rFonts w:ascii="Calibri" w:hAnsi="Calibri"/>
          <w:rtl/>
        </w:rPr>
        <w:t xml:space="preserve"> 5.3.14 </w:t>
      </w:r>
      <w:r w:rsidRPr="00E448C5">
        <w:rPr>
          <w:rFonts w:ascii="Calibri" w:hAnsi="Calibri" w:hint="eastAsia"/>
          <w:rtl/>
        </w:rPr>
        <w:t>וזאת</w:t>
      </w:r>
      <w:r w:rsidRPr="00E448C5">
        <w:rPr>
          <w:rFonts w:ascii="Calibri" w:hAnsi="Calibri"/>
          <w:rtl/>
        </w:rPr>
        <w:t xml:space="preserve"> </w:t>
      </w:r>
      <w:r w:rsidRPr="00E448C5">
        <w:rPr>
          <w:rFonts w:ascii="Calibri" w:hAnsi="Calibri" w:hint="eastAsia"/>
          <w:rtl/>
        </w:rPr>
        <w:t>למשך</w:t>
      </w:r>
      <w:r w:rsidRPr="00E448C5">
        <w:rPr>
          <w:rFonts w:ascii="Calibri" w:hAnsi="Calibri"/>
          <w:rtl/>
        </w:rPr>
        <w:t xml:space="preserve"> </w:t>
      </w:r>
      <w:r w:rsidRPr="00E448C5">
        <w:rPr>
          <w:rFonts w:ascii="Calibri" w:hAnsi="Calibri" w:hint="eastAsia"/>
          <w:rtl/>
        </w:rPr>
        <w:t>שנתיים</w:t>
      </w:r>
      <w:r w:rsidRPr="00E448C5">
        <w:rPr>
          <w:rFonts w:ascii="Calibri" w:hAnsi="Calibri"/>
          <w:rtl/>
        </w:rPr>
        <w:t xml:space="preserve"> </w:t>
      </w:r>
      <w:r w:rsidRPr="00E448C5">
        <w:rPr>
          <w:rFonts w:ascii="Calibri" w:hAnsi="Calibri" w:hint="eastAsia"/>
          <w:rtl/>
        </w:rPr>
        <w:t>מהיום</w:t>
      </w:r>
      <w:r w:rsidRPr="00E448C5">
        <w:rPr>
          <w:rFonts w:ascii="Calibri" w:hAnsi="Calibri"/>
          <w:rtl/>
        </w:rPr>
        <w:t>.</w:t>
      </w:r>
    </w:p>
    <w:p w14:paraId="0713A830" w14:textId="77777777" w:rsidR="00E448C5" w:rsidRPr="00BB5780" w:rsidRDefault="00E448C5" w:rsidP="00E448C5">
      <w:pPr>
        <w:spacing w:before="100" w:beforeAutospacing="1" w:after="100" w:afterAutospacing="1" w:line="300" w:lineRule="exact"/>
        <w:ind w:left="1590"/>
        <w:contextualSpacing/>
        <w:jc w:val="both"/>
      </w:pPr>
    </w:p>
    <w:p w14:paraId="1827EFC3" w14:textId="77777777" w:rsidR="00E448C5" w:rsidRPr="00BB5780" w:rsidRDefault="00E448C5" w:rsidP="00E448C5">
      <w:pPr>
        <w:numPr>
          <w:ilvl w:val="0"/>
          <w:numId w:val="4"/>
        </w:numPr>
        <w:spacing w:before="100" w:beforeAutospacing="1" w:after="100" w:afterAutospacing="1" w:line="300" w:lineRule="exact"/>
        <w:contextualSpacing/>
        <w:jc w:val="both"/>
      </w:pPr>
      <w:r w:rsidRPr="00E448C5">
        <w:rPr>
          <w:rFonts w:ascii="Calibri" w:hAnsi="Calibri" w:hint="eastAsia"/>
          <w:rtl/>
        </w:rPr>
        <w:t>אני</w:t>
      </w:r>
      <w:r w:rsidRPr="00E448C5">
        <w:rPr>
          <w:rFonts w:ascii="Calibri" w:hAnsi="Calibri"/>
          <w:rtl/>
        </w:rPr>
        <w:t xml:space="preserve"> </w:t>
      </w:r>
      <w:r w:rsidRPr="00E448C5">
        <w:rPr>
          <w:rFonts w:ascii="Calibri" w:hAnsi="Calibri" w:hint="eastAsia"/>
          <w:rtl/>
        </w:rPr>
        <w:t>פוסלת</w:t>
      </w:r>
      <w:r w:rsidRPr="00E448C5">
        <w:rPr>
          <w:rFonts w:ascii="Calibri" w:hAnsi="Calibri"/>
          <w:rtl/>
        </w:rPr>
        <w:t xml:space="preserve"> </w:t>
      </w:r>
      <w:r w:rsidRPr="00E448C5">
        <w:rPr>
          <w:rFonts w:ascii="Calibri" w:hAnsi="Calibri" w:hint="eastAsia"/>
          <w:rtl/>
        </w:rPr>
        <w:t>את</w:t>
      </w:r>
      <w:r w:rsidRPr="00E448C5">
        <w:rPr>
          <w:rFonts w:ascii="Calibri" w:hAnsi="Calibri"/>
          <w:rtl/>
        </w:rPr>
        <w:t xml:space="preserve"> </w:t>
      </w:r>
      <w:r w:rsidRPr="00E448C5">
        <w:rPr>
          <w:rFonts w:ascii="Calibri" w:hAnsi="Calibri" w:hint="eastAsia"/>
          <w:rtl/>
        </w:rPr>
        <w:t>הנאשם</w:t>
      </w:r>
      <w:r w:rsidRPr="00E448C5">
        <w:rPr>
          <w:rFonts w:ascii="Calibri" w:hAnsi="Calibri"/>
          <w:rtl/>
        </w:rPr>
        <w:t xml:space="preserve"> </w:t>
      </w:r>
      <w:r w:rsidRPr="00E448C5">
        <w:rPr>
          <w:rFonts w:ascii="Calibri" w:hAnsi="Calibri" w:hint="eastAsia"/>
          <w:rtl/>
        </w:rPr>
        <w:t>מל</w:t>
      </w:r>
      <w:r w:rsidRPr="00BB5780">
        <w:rPr>
          <w:rtl/>
          <w:lang w:eastAsia="he-IL"/>
        </w:rPr>
        <w:t xml:space="preserve">קבל או מלהחזיק רישיון נהיגה לתקופה של 24 חודשים. הפסילה תחל </w:t>
      </w:r>
      <w:r>
        <w:rPr>
          <w:rFonts w:hint="cs"/>
          <w:rtl/>
          <w:lang w:eastAsia="he-IL"/>
        </w:rPr>
        <w:t>מיום 26.11.17, מועד בו נפסל עד לתום ההליכים בתיק זה.</w:t>
      </w:r>
      <w:r w:rsidRPr="00BB5780">
        <w:rPr>
          <w:rtl/>
          <w:lang w:eastAsia="he-IL"/>
        </w:rPr>
        <w:t xml:space="preserve"> בשל היות הנאשם בלתי מורשה לנהיגה המזכירות תנפיק אישור הפקדה מיום </w:t>
      </w:r>
      <w:r>
        <w:rPr>
          <w:rFonts w:hint="cs"/>
          <w:rtl/>
          <w:lang w:eastAsia="he-IL"/>
        </w:rPr>
        <w:t xml:space="preserve">26.11.17 </w:t>
      </w:r>
      <w:r w:rsidRPr="00BB5780">
        <w:rPr>
          <w:rtl/>
          <w:lang w:eastAsia="he-IL"/>
        </w:rPr>
        <w:t>ללא צורך בהפקדת רישיון.</w:t>
      </w:r>
    </w:p>
    <w:p w14:paraId="4F25D9C4" w14:textId="77777777" w:rsidR="00E448C5" w:rsidRPr="00E448C5" w:rsidRDefault="00E448C5" w:rsidP="00E448C5">
      <w:pPr>
        <w:spacing w:after="200" w:line="276" w:lineRule="auto"/>
        <w:ind w:left="720"/>
        <w:contextualSpacing/>
        <w:jc w:val="both"/>
        <w:rPr>
          <w:rFonts w:ascii="Calibri" w:hAnsi="Calibri"/>
          <w:rtl/>
        </w:rPr>
      </w:pPr>
    </w:p>
    <w:p w14:paraId="7A200A71" w14:textId="77777777" w:rsidR="00E448C5" w:rsidRPr="00BB5780" w:rsidRDefault="00E448C5" w:rsidP="00E448C5">
      <w:pPr>
        <w:numPr>
          <w:ilvl w:val="0"/>
          <w:numId w:val="4"/>
        </w:numPr>
        <w:spacing w:before="100" w:beforeAutospacing="1" w:after="100" w:afterAutospacing="1" w:line="300" w:lineRule="exact"/>
        <w:contextualSpacing/>
        <w:jc w:val="both"/>
      </w:pPr>
      <w:r w:rsidRPr="00E448C5">
        <w:rPr>
          <w:rFonts w:ascii="Calibri" w:hAnsi="Calibri" w:hint="eastAsia"/>
          <w:rtl/>
        </w:rPr>
        <w:t>פסילה</w:t>
      </w:r>
      <w:r w:rsidRPr="00E448C5">
        <w:rPr>
          <w:rFonts w:ascii="Calibri" w:hAnsi="Calibri"/>
          <w:rtl/>
        </w:rPr>
        <w:t xml:space="preserve"> </w:t>
      </w:r>
      <w:r w:rsidRPr="00E448C5">
        <w:rPr>
          <w:rFonts w:ascii="Calibri" w:hAnsi="Calibri" w:hint="eastAsia"/>
          <w:rtl/>
        </w:rPr>
        <w:t>מלהחזיק</w:t>
      </w:r>
      <w:r w:rsidRPr="00E448C5">
        <w:rPr>
          <w:rFonts w:ascii="Calibri" w:hAnsi="Calibri"/>
          <w:rtl/>
        </w:rPr>
        <w:t xml:space="preserve"> </w:t>
      </w:r>
      <w:r w:rsidRPr="00E448C5">
        <w:rPr>
          <w:rFonts w:ascii="Calibri" w:hAnsi="Calibri" w:hint="eastAsia"/>
          <w:rtl/>
        </w:rPr>
        <w:t>ומלקבל</w:t>
      </w:r>
      <w:r w:rsidRPr="00E448C5">
        <w:rPr>
          <w:rFonts w:ascii="Calibri" w:hAnsi="Calibri"/>
          <w:rtl/>
        </w:rPr>
        <w:t xml:space="preserve"> </w:t>
      </w:r>
      <w:r w:rsidRPr="00E448C5">
        <w:rPr>
          <w:rFonts w:ascii="Calibri" w:hAnsi="Calibri" w:hint="eastAsia"/>
          <w:rtl/>
        </w:rPr>
        <w:t>רישיון</w:t>
      </w:r>
      <w:r w:rsidRPr="00E448C5">
        <w:rPr>
          <w:rFonts w:ascii="Calibri" w:hAnsi="Calibri"/>
          <w:rtl/>
        </w:rPr>
        <w:t xml:space="preserve"> </w:t>
      </w:r>
      <w:r w:rsidRPr="00E448C5">
        <w:rPr>
          <w:rFonts w:ascii="Calibri" w:hAnsi="Calibri" w:hint="eastAsia"/>
          <w:rtl/>
        </w:rPr>
        <w:t>נהיגה</w:t>
      </w:r>
      <w:r w:rsidRPr="00E448C5">
        <w:rPr>
          <w:rFonts w:ascii="Calibri" w:hAnsi="Calibri"/>
          <w:rtl/>
        </w:rPr>
        <w:t xml:space="preserve"> </w:t>
      </w:r>
      <w:r w:rsidRPr="00E448C5">
        <w:rPr>
          <w:rFonts w:ascii="Calibri" w:hAnsi="Calibri" w:hint="eastAsia"/>
          <w:rtl/>
        </w:rPr>
        <w:t>לתקופה</w:t>
      </w:r>
      <w:r w:rsidRPr="00E448C5">
        <w:rPr>
          <w:rFonts w:ascii="Calibri" w:hAnsi="Calibri"/>
          <w:rtl/>
        </w:rPr>
        <w:t xml:space="preserve"> </w:t>
      </w:r>
      <w:r w:rsidRPr="00E448C5">
        <w:rPr>
          <w:rFonts w:ascii="Calibri" w:hAnsi="Calibri" w:hint="eastAsia"/>
          <w:rtl/>
        </w:rPr>
        <w:t>של</w:t>
      </w:r>
      <w:r w:rsidRPr="00E448C5">
        <w:rPr>
          <w:rFonts w:ascii="Calibri" w:hAnsi="Calibri"/>
          <w:rtl/>
        </w:rPr>
        <w:t xml:space="preserve"> 6 </w:t>
      </w:r>
      <w:r w:rsidRPr="00E448C5">
        <w:rPr>
          <w:rFonts w:ascii="Calibri" w:hAnsi="Calibri" w:hint="eastAsia"/>
          <w:rtl/>
        </w:rPr>
        <w:t>חודשים</w:t>
      </w:r>
      <w:r w:rsidRPr="00E448C5">
        <w:rPr>
          <w:rFonts w:ascii="Calibri" w:hAnsi="Calibri"/>
          <w:rtl/>
        </w:rPr>
        <w:t xml:space="preserve"> </w:t>
      </w:r>
      <w:r w:rsidRPr="00E448C5">
        <w:rPr>
          <w:rFonts w:ascii="Calibri" w:hAnsi="Calibri" w:hint="eastAsia"/>
          <w:rtl/>
        </w:rPr>
        <w:t>וזאת</w:t>
      </w:r>
      <w:r w:rsidRPr="00E448C5">
        <w:rPr>
          <w:rFonts w:ascii="Calibri" w:hAnsi="Calibri"/>
          <w:rtl/>
        </w:rPr>
        <w:t xml:space="preserve"> </w:t>
      </w:r>
      <w:r w:rsidRPr="00E448C5">
        <w:rPr>
          <w:rFonts w:ascii="Calibri" w:hAnsi="Calibri" w:hint="eastAsia"/>
          <w:rtl/>
        </w:rPr>
        <w:t>על</w:t>
      </w:r>
      <w:r w:rsidRPr="00E448C5">
        <w:rPr>
          <w:rFonts w:ascii="Calibri" w:hAnsi="Calibri"/>
          <w:rtl/>
        </w:rPr>
        <w:t xml:space="preserve"> </w:t>
      </w:r>
      <w:r w:rsidRPr="00E448C5">
        <w:rPr>
          <w:rFonts w:ascii="Calibri" w:hAnsi="Calibri" w:hint="eastAsia"/>
          <w:rtl/>
        </w:rPr>
        <w:t>תנאי</w:t>
      </w:r>
      <w:r w:rsidRPr="00E448C5">
        <w:rPr>
          <w:rFonts w:ascii="Calibri" w:hAnsi="Calibri"/>
          <w:rtl/>
        </w:rPr>
        <w:t xml:space="preserve"> </w:t>
      </w:r>
      <w:r w:rsidRPr="00E448C5">
        <w:rPr>
          <w:rFonts w:ascii="Calibri" w:hAnsi="Calibri" w:hint="eastAsia"/>
          <w:rtl/>
        </w:rPr>
        <w:t>למשך</w:t>
      </w:r>
      <w:r w:rsidRPr="00E448C5">
        <w:rPr>
          <w:rFonts w:ascii="Calibri" w:hAnsi="Calibri"/>
          <w:rtl/>
        </w:rPr>
        <w:t xml:space="preserve"> 3 </w:t>
      </w:r>
      <w:r w:rsidRPr="00E448C5">
        <w:rPr>
          <w:rFonts w:ascii="Calibri" w:hAnsi="Calibri" w:hint="eastAsia"/>
          <w:rtl/>
        </w:rPr>
        <w:t>שנים</w:t>
      </w:r>
      <w:r w:rsidRPr="00E448C5">
        <w:rPr>
          <w:rFonts w:ascii="Calibri" w:hAnsi="Calibri"/>
          <w:rtl/>
        </w:rPr>
        <w:t xml:space="preserve"> </w:t>
      </w:r>
      <w:r w:rsidRPr="00E448C5">
        <w:rPr>
          <w:rFonts w:ascii="Calibri" w:hAnsi="Calibri" w:hint="eastAsia"/>
          <w:rtl/>
        </w:rPr>
        <w:t>שהנאשם</w:t>
      </w:r>
      <w:r w:rsidRPr="00E448C5">
        <w:rPr>
          <w:rFonts w:ascii="Calibri" w:hAnsi="Calibri"/>
          <w:rtl/>
        </w:rPr>
        <w:t xml:space="preserve"> </w:t>
      </w:r>
      <w:r w:rsidRPr="00E448C5">
        <w:rPr>
          <w:rFonts w:ascii="Calibri" w:hAnsi="Calibri" w:hint="eastAsia"/>
          <w:rtl/>
        </w:rPr>
        <w:t>לא</w:t>
      </w:r>
      <w:r w:rsidRPr="00E448C5">
        <w:rPr>
          <w:rFonts w:ascii="Calibri" w:hAnsi="Calibri"/>
          <w:rtl/>
        </w:rPr>
        <w:t xml:space="preserve"> </w:t>
      </w:r>
      <w:r w:rsidRPr="00E448C5">
        <w:rPr>
          <w:rFonts w:ascii="Calibri" w:hAnsi="Calibri" w:hint="eastAsia"/>
          <w:rtl/>
        </w:rPr>
        <w:t>יעבור</w:t>
      </w:r>
      <w:r w:rsidRPr="00E448C5">
        <w:rPr>
          <w:rFonts w:ascii="Calibri" w:hAnsi="Calibri"/>
          <w:rtl/>
        </w:rPr>
        <w:t xml:space="preserve"> </w:t>
      </w:r>
      <w:r w:rsidRPr="00E448C5">
        <w:rPr>
          <w:rFonts w:ascii="Calibri" w:hAnsi="Calibri" w:hint="eastAsia"/>
          <w:rtl/>
        </w:rPr>
        <w:t>עבירה</w:t>
      </w:r>
      <w:r w:rsidRPr="00E448C5">
        <w:rPr>
          <w:rFonts w:ascii="Calibri" w:hAnsi="Calibri"/>
          <w:rtl/>
        </w:rPr>
        <w:t xml:space="preserve"> </w:t>
      </w:r>
      <w:r w:rsidRPr="00E448C5">
        <w:rPr>
          <w:rFonts w:ascii="Calibri" w:hAnsi="Calibri" w:hint="eastAsia"/>
          <w:rtl/>
        </w:rPr>
        <w:t>בניגוד</w:t>
      </w:r>
      <w:r w:rsidRPr="00E448C5">
        <w:rPr>
          <w:rFonts w:ascii="Calibri" w:hAnsi="Calibri"/>
          <w:rtl/>
        </w:rPr>
        <w:t xml:space="preserve"> </w:t>
      </w:r>
      <w:r w:rsidRPr="00E448C5">
        <w:rPr>
          <w:rFonts w:ascii="Calibri" w:hAnsi="Calibri" w:hint="eastAsia"/>
          <w:rtl/>
        </w:rPr>
        <w:t>ל</w:t>
      </w:r>
      <w:hyperlink r:id="rId29" w:history="1">
        <w:r w:rsidR="000A34BB" w:rsidRPr="000A34BB">
          <w:rPr>
            <w:rStyle w:val="Hyperlink"/>
            <w:rFonts w:ascii="Calibri" w:hAnsi="Calibri" w:hint="eastAsia"/>
            <w:color w:val="0000FF"/>
            <w:rtl/>
          </w:rPr>
          <w:t>פקודת</w:t>
        </w:r>
        <w:r w:rsidR="000A34BB" w:rsidRPr="000A34BB">
          <w:rPr>
            <w:rStyle w:val="Hyperlink"/>
            <w:rFonts w:ascii="Calibri" w:hAnsi="Calibri"/>
            <w:color w:val="0000FF"/>
            <w:rtl/>
          </w:rPr>
          <w:t xml:space="preserve"> </w:t>
        </w:r>
        <w:r w:rsidR="000A34BB" w:rsidRPr="000A34BB">
          <w:rPr>
            <w:rStyle w:val="Hyperlink"/>
            <w:rFonts w:ascii="Calibri" w:hAnsi="Calibri" w:hint="eastAsia"/>
            <w:color w:val="0000FF"/>
            <w:rtl/>
          </w:rPr>
          <w:t>הסמים</w:t>
        </w:r>
        <w:r w:rsidR="000A34BB" w:rsidRPr="000A34BB">
          <w:rPr>
            <w:rStyle w:val="Hyperlink"/>
            <w:rFonts w:ascii="Calibri" w:hAnsi="Calibri"/>
            <w:color w:val="0000FF"/>
            <w:rtl/>
          </w:rPr>
          <w:t xml:space="preserve"> </w:t>
        </w:r>
        <w:r w:rsidR="000A34BB" w:rsidRPr="000A34BB">
          <w:rPr>
            <w:rStyle w:val="Hyperlink"/>
            <w:rFonts w:ascii="Calibri" w:hAnsi="Calibri" w:hint="eastAsia"/>
            <w:color w:val="0000FF"/>
            <w:rtl/>
          </w:rPr>
          <w:t>המסוכנים</w:t>
        </w:r>
      </w:hyperlink>
      <w:r w:rsidRPr="00E448C5">
        <w:rPr>
          <w:rFonts w:ascii="Calibri" w:hAnsi="Calibri"/>
          <w:rtl/>
        </w:rPr>
        <w:t>.</w:t>
      </w:r>
    </w:p>
    <w:p w14:paraId="3A3D93E0" w14:textId="77777777" w:rsidR="00E448C5" w:rsidRPr="00BB5780" w:rsidRDefault="00E448C5" w:rsidP="00E448C5">
      <w:pPr>
        <w:spacing w:after="200" w:line="276" w:lineRule="auto"/>
        <w:ind w:left="720"/>
        <w:contextualSpacing/>
        <w:jc w:val="both"/>
        <w:rPr>
          <w:rtl/>
          <w:lang w:eastAsia="he-IL"/>
        </w:rPr>
      </w:pPr>
    </w:p>
    <w:p w14:paraId="675ED7E8" w14:textId="77777777" w:rsidR="00E448C5" w:rsidRPr="00BB5780" w:rsidRDefault="00E448C5" w:rsidP="00E448C5">
      <w:pPr>
        <w:numPr>
          <w:ilvl w:val="0"/>
          <w:numId w:val="4"/>
        </w:numPr>
        <w:spacing w:before="100" w:beforeAutospacing="1" w:after="100" w:afterAutospacing="1" w:line="300" w:lineRule="exact"/>
        <w:contextualSpacing/>
        <w:jc w:val="both"/>
      </w:pPr>
      <w:r w:rsidRPr="00BB5780">
        <w:rPr>
          <w:rtl/>
          <w:lang w:eastAsia="he-IL"/>
        </w:rPr>
        <w:t>קנס בסך 1500 ₪ או 1</w:t>
      </w:r>
      <w:r>
        <w:rPr>
          <w:rFonts w:hint="cs"/>
          <w:rtl/>
          <w:lang w:eastAsia="he-IL"/>
        </w:rPr>
        <w:t>5</w:t>
      </w:r>
      <w:r w:rsidRPr="00BB5780">
        <w:rPr>
          <w:rtl/>
          <w:lang w:eastAsia="he-IL"/>
        </w:rPr>
        <w:t xml:space="preserve"> ימי מאסר תמורתו</w:t>
      </w:r>
      <w:r w:rsidRPr="00BB5780">
        <w:rPr>
          <w:rtl/>
        </w:rPr>
        <w:t>. הקנס ישולם ב</w:t>
      </w:r>
      <w:r>
        <w:rPr>
          <w:rFonts w:hint="cs"/>
          <w:rtl/>
        </w:rPr>
        <w:t>- 5</w:t>
      </w:r>
      <w:r w:rsidRPr="00BB5780">
        <w:rPr>
          <w:rtl/>
        </w:rPr>
        <w:t xml:space="preserve"> תשלומים חודשיים רצופים ושווים. תשלום ראשון לא יאוחר מיום </w:t>
      </w:r>
      <w:r>
        <w:rPr>
          <w:rFonts w:hint="cs"/>
          <w:rtl/>
        </w:rPr>
        <w:t>16.1.19 .</w:t>
      </w:r>
    </w:p>
    <w:p w14:paraId="3C8DCFD3" w14:textId="77777777" w:rsidR="00E448C5" w:rsidRPr="00E448C5" w:rsidRDefault="00E448C5" w:rsidP="00E448C5">
      <w:pPr>
        <w:spacing w:after="200" w:line="276" w:lineRule="auto"/>
        <w:ind w:left="720"/>
        <w:contextualSpacing/>
        <w:jc w:val="both"/>
        <w:rPr>
          <w:rFonts w:ascii="Calibri" w:hAnsi="Calibri"/>
          <w:rtl/>
        </w:rPr>
      </w:pPr>
    </w:p>
    <w:p w14:paraId="276AA4C0" w14:textId="77777777" w:rsidR="00E448C5" w:rsidRPr="00BB5780" w:rsidRDefault="00E448C5" w:rsidP="00E448C5">
      <w:pPr>
        <w:numPr>
          <w:ilvl w:val="0"/>
          <w:numId w:val="4"/>
        </w:numPr>
        <w:spacing w:before="100" w:beforeAutospacing="1" w:after="100" w:afterAutospacing="1" w:line="300" w:lineRule="exact"/>
        <w:contextualSpacing/>
        <w:jc w:val="both"/>
        <w:rPr>
          <w:rtl/>
        </w:rPr>
      </w:pPr>
      <w:r w:rsidRPr="00E448C5">
        <w:rPr>
          <w:rFonts w:ascii="Calibri" w:hAnsi="Calibri" w:hint="eastAsia"/>
          <w:rtl/>
        </w:rPr>
        <w:t>הנאשם</w:t>
      </w:r>
      <w:r w:rsidRPr="00E448C5">
        <w:rPr>
          <w:rFonts w:ascii="Calibri" w:hAnsi="Calibri"/>
          <w:rtl/>
        </w:rPr>
        <w:t xml:space="preserve"> </w:t>
      </w:r>
      <w:r w:rsidRPr="00E448C5">
        <w:rPr>
          <w:rFonts w:ascii="Calibri" w:hAnsi="Calibri" w:hint="eastAsia"/>
          <w:rtl/>
        </w:rPr>
        <w:t>יחתום</w:t>
      </w:r>
      <w:r w:rsidRPr="00E448C5">
        <w:rPr>
          <w:rFonts w:ascii="Calibri" w:hAnsi="Calibri"/>
          <w:rtl/>
        </w:rPr>
        <w:t xml:space="preserve"> </w:t>
      </w:r>
      <w:r w:rsidRPr="00E448C5">
        <w:rPr>
          <w:rFonts w:ascii="Calibri" w:hAnsi="Calibri" w:hint="eastAsia"/>
          <w:rtl/>
        </w:rPr>
        <w:t>על</w:t>
      </w:r>
      <w:r w:rsidRPr="00E448C5">
        <w:rPr>
          <w:rFonts w:ascii="Calibri" w:hAnsi="Calibri"/>
          <w:rtl/>
        </w:rPr>
        <w:t xml:space="preserve"> </w:t>
      </w:r>
      <w:r w:rsidRPr="00E448C5">
        <w:rPr>
          <w:rFonts w:ascii="Calibri" w:hAnsi="Calibri" w:hint="eastAsia"/>
          <w:rtl/>
        </w:rPr>
        <w:t>התחייבות</w:t>
      </w:r>
      <w:r w:rsidRPr="00E448C5">
        <w:rPr>
          <w:rFonts w:ascii="Calibri" w:hAnsi="Calibri"/>
          <w:rtl/>
        </w:rPr>
        <w:t xml:space="preserve"> </w:t>
      </w:r>
      <w:r w:rsidRPr="00E448C5">
        <w:rPr>
          <w:rFonts w:ascii="Calibri" w:hAnsi="Calibri" w:hint="eastAsia"/>
          <w:rtl/>
        </w:rPr>
        <w:t>כספית</w:t>
      </w:r>
      <w:r w:rsidRPr="00E448C5">
        <w:rPr>
          <w:rFonts w:ascii="Calibri" w:hAnsi="Calibri"/>
          <w:rtl/>
        </w:rPr>
        <w:t xml:space="preserve"> </w:t>
      </w:r>
      <w:r w:rsidRPr="00E448C5">
        <w:rPr>
          <w:rFonts w:ascii="Calibri" w:hAnsi="Calibri" w:hint="eastAsia"/>
          <w:rtl/>
        </w:rPr>
        <w:t>בסך</w:t>
      </w:r>
      <w:r w:rsidRPr="00E448C5">
        <w:rPr>
          <w:rFonts w:ascii="Calibri" w:hAnsi="Calibri"/>
          <w:rtl/>
        </w:rPr>
        <w:t xml:space="preserve"> 3000 </w:t>
      </w:r>
      <w:r w:rsidRPr="00E448C5">
        <w:rPr>
          <w:rFonts w:ascii="Calibri" w:hAnsi="Calibri" w:hint="eastAsia"/>
          <w:rtl/>
        </w:rPr>
        <w:t>₪</w:t>
      </w:r>
      <w:r w:rsidRPr="00E448C5">
        <w:rPr>
          <w:rFonts w:ascii="Calibri" w:hAnsi="Calibri"/>
          <w:rtl/>
        </w:rPr>
        <w:t xml:space="preserve"> </w:t>
      </w:r>
      <w:r w:rsidRPr="00E448C5">
        <w:rPr>
          <w:rFonts w:ascii="Calibri" w:hAnsi="Calibri" w:hint="eastAsia"/>
          <w:rtl/>
        </w:rPr>
        <w:t>להימנע</w:t>
      </w:r>
      <w:r w:rsidRPr="00E448C5">
        <w:rPr>
          <w:rFonts w:ascii="Calibri" w:hAnsi="Calibri"/>
          <w:rtl/>
        </w:rPr>
        <w:t xml:space="preserve"> </w:t>
      </w:r>
      <w:r w:rsidRPr="00E448C5">
        <w:rPr>
          <w:rFonts w:ascii="Calibri" w:hAnsi="Calibri" w:hint="eastAsia"/>
          <w:rtl/>
        </w:rPr>
        <w:t>מביצוע</w:t>
      </w:r>
      <w:r w:rsidRPr="00E448C5">
        <w:rPr>
          <w:rFonts w:ascii="Calibri" w:hAnsi="Calibri"/>
          <w:rtl/>
        </w:rPr>
        <w:t xml:space="preserve"> </w:t>
      </w:r>
      <w:r w:rsidRPr="00E448C5">
        <w:rPr>
          <w:rFonts w:ascii="Calibri" w:hAnsi="Calibri" w:hint="eastAsia"/>
          <w:rtl/>
        </w:rPr>
        <w:t>עבירה</w:t>
      </w:r>
      <w:r w:rsidRPr="00E448C5">
        <w:rPr>
          <w:rFonts w:ascii="Calibri" w:hAnsi="Calibri"/>
          <w:rtl/>
        </w:rPr>
        <w:t xml:space="preserve"> </w:t>
      </w:r>
      <w:r w:rsidRPr="00E448C5">
        <w:rPr>
          <w:rFonts w:ascii="Calibri" w:hAnsi="Calibri" w:hint="eastAsia"/>
          <w:rtl/>
        </w:rPr>
        <w:t>על</w:t>
      </w:r>
      <w:r w:rsidRPr="00E448C5">
        <w:rPr>
          <w:rFonts w:ascii="Calibri" w:hAnsi="Calibri"/>
          <w:rtl/>
        </w:rPr>
        <w:t xml:space="preserve"> </w:t>
      </w:r>
      <w:hyperlink r:id="rId30" w:history="1">
        <w:r w:rsidR="000A34BB" w:rsidRPr="000A34BB">
          <w:rPr>
            <w:rStyle w:val="Hyperlink"/>
            <w:rFonts w:ascii="Calibri" w:hAnsi="Calibri" w:hint="eastAsia"/>
            <w:color w:val="0000FF"/>
            <w:rtl/>
          </w:rPr>
          <w:t>פקודת</w:t>
        </w:r>
        <w:r w:rsidR="000A34BB" w:rsidRPr="000A34BB">
          <w:rPr>
            <w:rStyle w:val="Hyperlink"/>
            <w:rFonts w:ascii="Calibri" w:hAnsi="Calibri"/>
            <w:color w:val="0000FF"/>
            <w:rtl/>
          </w:rPr>
          <w:t xml:space="preserve"> </w:t>
        </w:r>
        <w:r w:rsidR="000A34BB" w:rsidRPr="000A34BB">
          <w:rPr>
            <w:rStyle w:val="Hyperlink"/>
            <w:rFonts w:ascii="Calibri" w:hAnsi="Calibri" w:hint="eastAsia"/>
            <w:color w:val="0000FF"/>
            <w:rtl/>
          </w:rPr>
          <w:t>הסמים</w:t>
        </w:r>
        <w:r w:rsidR="000A34BB" w:rsidRPr="000A34BB">
          <w:rPr>
            <w:rStyle w:val="Hyperlink"/>
            <w:rFonts w:ascii="Calibri" w:hAnsi="Calibri"/>
            <w:color w:val="0000FF"/>
            <w:rtl/>
          </w:rPr>
          <w:t xml:space="preserve"> </w:t>
        </w:r>
        <w:r w:rsidR="000A34BB" w:rsidRPr="000A34BB">
          <w:rPr>
            <w:rStyle w:val="Hyperlink"/>
            <w:rFonts w:ascii="Calibri" w:hAnsi="Calibri" w:hint="eastAsia"/>
            <w:color w:val="0000FF"/>
            <w:rtl/>
          </w:rPr>
          <w:t>המסוכנים</w:t>
        </w:r>
      </w:hyperlink>
      <w:r w:rsidRPr="00E448C5">
        <w:rPr>
          <w:rFonts w:ascii="Calibri" w:hAnsi="Calibri"/>
          <w:rtl/>
        </w:rPr>
        <w:t xml:space="preserve">. </w:t>
      </w:r>
      <w:r w:rsidRPr="00E448C5">
        <w:rPr>
          <w:rFonts w:ascii="Calibri" w:hAnsi="Calibri" w:hint="eastAsia"/>
          <w:rtl/>
        </w:rPr>
        <w:t>ההתחייבות</w:t>
      </w:r>
      <w:r w:rsidRPr="00E448C5">
        <w:rPr>
          <w:rFonts w:ascii="Calibri" w:hAnsi="Calibri"/>
          <w:rtl/>
        </w:rPr>
        <w:t xml:space="preserve"> </w:t>
      </w:r>
      <w:r w:rsidRPr="00E448C5">
        <w:rPr>
          <w:rFonts w:ascii="Calibri" w:hAnsi="Calibri" w:hint="eastAsia"/>
          <w:rtl/>
        </w:rPr>
        <w:t>תיחתם</w:t>
      </w:r>
      <w:r w:rsidRPr="00E448C5">
        <w:rPr>
          <w:rFonts w:ascii="Calibri" w:hAnsi="Calibri"/>
          <w:rtl/>
        </w:rPr>
        <w:t xml:space="preserve"> </w:t>
      </w:r>
      <w:r w:rsidRPr="00E448C5">
        <w:rPr>
          <w:rFonts w:ascii="Calibri" w:hAnsi="Calibri" w:hint="eastAsia"/>
          <w:rtl/>
        </w:rPr>
        <w:t>במזכירות</w:t>
      </w:r>
      <w:r w:rsidRPr="00E448C5">
        <w:rPr>
          <w:rFonts w:ascii="Calibri" w:hAnsi="Calibri"/>
          <w:rtl/>
        </w:rPr>
        <w:t xml:space="preserve"> </w:t>
      </w:r>
      <w:r w:rsidRPr="00E448C5">
        <w:rPr>
          <w:rFonts w:ascii="Calibri" w:hAnsi="Calibri" w:hint="eastAsia"/>
          <w:rtl/>
        </w:rPr>
        <w:t>בית</w:t>
      </w:r>
      <w:r w:rsidRPr="00E448C5">
        <w:rPr>
          <w:rFonts w:ascii="Calibri" w:hAnsi="Calibri"/>
          <w:rtl/>
        </w:rPr>
        <w:t xml:space="preserve"> </w:t>
      </w:r>
      <w:r w:rsidRPr="00E448C5">
        <w:rPr>
          <w:rFonts w:ascii="Calibri" w:hAnsi="Calibri" w:hint="eastAsia"/>
          <w:rtl/>
        </w:rPr>
        <w:t>משפט</w:t>
      </w:r>
      <w:r w:rsidRPr="00E448C5">
        <w:rPr>
          <w:rFonts w:ascii="Calibri" w:hAnsi="Calibri"/>
          <w:rtl/>
        </w:rPr>
        <w:t xml:space="preserve"> </w:t>
      </w:r>
      <w:r w:rsidRPr="00E448C5">
        <w:rPr>
          <w:rFonts w:ascii="Calibri" w:hAnsi="Calibri" w:hint="eastAsia"/>
          <w:rtl/>
        </w:rPr>
        <w:t>עוד</w:t>
      </w:r>
      <w:r w:rsidRPr="00E448C5">
        <w:rPr>
          <w:rFonts w:ascii="Calibri" w:hAnsi="Calibri"/>
          <w:rtl/>
        </w:rPr>
        <w:t xml:space="preserve"> </w:t>
      </w:r>
      <w:r w:rsidRPr="00E448C5">
        <w:rPr>
          <w:rFonts w:ascii="Calibri" w:hAnsi="Calibri" w:hint="eastAsia"/>
          <w:rtl/>
        </w:rPr>
        <w:t>היום</w:t>
      </w:r>
      <w:r w:rsidRPr="00E448C5">
        <w:rPr>
          <w:rFonts w:ascii="Calibri" w:hAnsi="Calibri"/>
          <w:rtl/>
        </w:rPr>
        <w:t xml:space="preserve">. </w:t>
      </w:r>
      <w:r w:rsidRPr="00E448C5">
        <w:rPr>
          <w:rFonts w:ascii="Calibri" w:hAnsi="Calibri" w:hint="eastAsia"/>
          <w:rtl/>
        </w:rPr>
        <w:t>לא</w:t>
      </w:r>
      <w:r w:rsidRPr="00E448C5">
        <w:rPr>
          <w:rFonts w:ascii="Calibri" w:hAnsi="Calibri"/>
          <w:rtl/>
        </w:rPr>
        <w:t xml:space="preserve"> </w:t>
      </w:r>
      <w:r w:rsidRPr="00E448C5">
        <w:rPr>
          <w:rFonts w:ascii="Calibri" w:hAnsi="Calibri" w:hint="eastAsia"/>
          <w:rtl/>
        </w:rPr>
        <w:t>יחתום</w:t>
      </w:r>
      <w:r w:rsidRPr="00E448C5">
        <w:rPr>
          <w:rFonts w:ascii="Calibri" w:hAnsi="Calibri"/>
          <w:rtl/>
        </w:rPr>
        <w:t xml:space="preserve"> </w:t>
      </w:r>
      <w:r w:rsidRPr="00E448C5">
        <w:rPr>
          <w:rFonts w:ascii="Calibri" w:hAnsi="Calibri" w:hint="eastAsia"/>
          <w:rtl/>
        </w:rPr>
        <w:t>הנאשם</w:t>
      </w:r>
      <w:r w:rsidRPr="00E448C5">
        <w:rPr>
          <w:rFonts w:ascii="Calibri" w:hAnsi="Calibri"/>
          <w:rtl/>
        </w:rPr>
        <w:t xml:space="preserve"> </w:t>
      </w:r>
      <w:r w:rsidRPr="00E448C5">
        <w:rPr>
          <w:rFonts w:ascii="Calibri" w:hAnsi="Calibri" w:hint="eastAsia"/>
          <w:rtl/>
        </w:rPr>
        <w:t>כאמור</w:t>
      </w:r>
      <w:r w:rsidRPr="00E448C5">
        <w:rPr>
          <w:rFonts w:ascii="Calibri" w:hAnsi="Calibri"/>
          <w:rtl/>
        </w:rPr>
        <w:t xml:space="preserve">, </w:t>
      </w:r>
      <w:r w:rsidRPr="00E448C5">
        <w:rPr>
          <w:rFonts w:ascii="Calibri" w:hAnsi="Calibri" w:hint="eastAsia"/>
          <w:rtl/>
        </w:rPr>
        <w:t>יאסר</w:t>
      </w:r>
      <w:r w:rsidRPr="00E448C5">
        <w:rPr>
          <w:rFonts w:ascii="Calibri" w:hAnsi="Calibri"/>
          <w:rtl/>
        </w:rPr>
        <w:t xml:space="preserve"> </w:t>
      </w:r>
      <w:r w:rsidRPr="00E448C5">
        <w:rPr>
          <w:rFonts w:ascii="Calibri" w:hAnsi="Calibri" w:hint="eastAsia"/>
          <w:rtl/>
        </w:rPr>
        <w:t>למשך</w:t>
      </w:r>
      <w:r w:rsidRPr="00E448C5">
        <w:rPr>
          <w:rFonts w:ascii="Calibri" w:hAnsi="Calibri"/>
          <w:rtl/>
        </w:rPr>
        <w:t xml:space="preserve"> 15 </w:t>
      </w:r>
      <w:r w:rsidRPr="00E448C5">
        <w:rPr>
          <w:rFonts w:ascii="Calibri" w:hAnsi="Calibri" w:hint="eastAsia"/>
          <w:rtl/>
        </w:rPr>
        <w:t>יום</w:t>
      </w:r>
      <w:r w:rsidRPr="00E448C5">
        <w:rPr>
          <w:rFonts w:ascii="Calibri" w:hAnsi="Calibri"/>
          <w:rtl/>
        </w:rPr>
        <w:t>.</w:t>
      </w:r>
    </w:p>
    <w:p w14:paraId="413F1E16" w14:textId="77777777" w:rsidR="00E448C5" w:rsidRPr="00BB5780" w:rsidRDefault="00E448C5" w:rsidP="00E448C5">
      <w:pPr>
        <w:spacing w:line="360" w:lineRule="auto"/>
        <w:ind w:left="1287"/>
        <w:jc w:val="both"/>
        <w:rPr>
          <w:rFonts w:ascii="David" w:hAnsi="David"/>
          <w:rtl/>
        </w:rPr>
      </w:pPr>
    </w:p>
    <w:p w14:paraId="2D71FEA5" w14:textId="77777777" w:rsidR="00E448C5" w:rsidRPr="00BB5780" w:rsidRDefault="000A34BB" w:rsidP="00E448C5">
      <w:pPr>
        <w:spacing w:line="360" w:lineRule="auto"/>
        <w:ind w:left="567"/>
        <w:jc w:val="both"/>
        <w:rPr>
          <w:rFonts w:ascii="David" w:hAnsi="David"/>
          <w:rtl/>
        </w:rPr>
      </w:pPr>
      <w:r w:rsidRPr="000A34BB">
        <w:rPr>
          <w:rFonts w:ascii="David" w:hAnsi="David"/>
          <w:color w:val="FFFFFF"/>
          <w:sz w:val="2"/>
          <w:szCs w:val="2"/>
          <w:rtl/>
        </w:rPr>
        <w:t>5129371</w:t>
      </w:r>
      <w:r w:rsidR="00E448C5" w:rsidRPr="00BB5780">
        <w:rPr>
          <w:rFonts w:ascii="David" w:hAnsi="David"/>
          <w:rtl/>
        </w:rPr>
        <w:t>המוצגים  התיקים יושמדו, בכפוף לחלוף תקופת הערעור.</w:t>
      </w:r>
    </w:p>
    <w:p w14:paraId="0942D2D1" w14:textId="77777777" w:rsidR="00E448C5" w:rsidRPr="00BB5780" w:rsidRDefault="000A34BB" w:rsidP="00E448C5">
      <w:pPr>
        <w:spacing w:line="360" w:lineRule="auto"/>
        <w:ind w:left="567"/>
        <w:jc w:val="both"/>
        <w:rPr>
          <w:rFonts w:ascii="David" w:hAnsi="David"/>
        </w:rPr>
      </w:pPr>
      <w:r w:rsidRPr="000A34BB">
        <w:rPr>
          <w:rFonts w:ascii="David" w:hAnsi="David"/>
          <w:color w:val="FFFFFF"/>
          <w:sz w:val="2"/>
          <w:szCs w:val="2"/>
          <w:rtl/>
        </w:rPr>
        <w:t>54678313</w:t>
      </w:r>
      <w:r w:rsidR="00E448C5" w:rsidRPr="00BB5780">
        <w:rPr>
          <w:rFonts w:ascii="David" w:hAnsi="David"/>
          <w:rtl/>
        </w:rPr>
        <w:t>זכות ערעור תוך 45 יום לביהמ"ש המחוזי</w:t>
      </w:r>
    </w:p>
    <w:p w14:paraId="639E4B5B" w14:textId="77777777" w:rsidR="00E448C5" w:rsidRDefault="000A34BB" w:rsidP="00E448C5">
      <w:pPr>
        <w:jc w:val="center"/>
      </w:pPr>
      <w:r>
        <w:rPr>
          <w:rFonts w:ascii="Arial" w:hAnsi="Arial"/>
          <w:rtl/>
        </w:rPr>
        <w:t xml:space="preserve">ניתן היום,      2.12.18  כד כסלו תשע"ט  במעמד הצדדים. </w:t>
      </w:r>
      <w:r w:rsidR="00E448C5">
        <w:rPr>
          <w:rFonts w:hint="cs"/>
          <w:rtl/>
        </w:rPr>
        <w:t xml:space="preserve">   </w:t>
      </w:r>
      <w:r w:rsidR="00E448C5">
        <w:rPr>
          <w:rFonts w:hint="cs"/>
          <w:rtl/>
        </w:rPr>
        <w:tab/>
      </w:r>
      <w:r w:rsidR="00E448C5">
        <w:rPr>
          <w:rFonts w:hint="cs"/>
          <w:rtl/>
        </w:rPr>
        <w:tab/>
      </w:r>
      <w:r w:rsidR="00E448C5">
        <w:rPr>
          <w:rFonts w:hint="cs"/>
          <w:rtl/>
        </w:rPr>
        <w:tab/>
      </w:r>
      <w:r w:rsidR="00E448C5">
        <w:rPr>
          <w:rFonts w:hint="cs"/>
          <w:rtl/>
        </w:rPr>
        <w:tab/>
      </w:r>
      <w:r w:rsidR="00E448C5">
        <w:rPr>
          <w:rFonts w:hint="cs"/>
          <w:rtl/>
        </w:rPr>
        <w:tab/>
      </w:r>
      <w:r w:rsidR="00E448C5">
        <w:rPr>
          <w:rtl/>
        </w:rPr>
        <w:t xml:space="preserve">     </w:t>
      </w:r>
    </w:p>
    <w:p w14:paraId="4ABDBB13" w14:textId="77777777" w:rsidR="00E448C5" w:rsidRDefault="00E448C5" w:rsidP="00E448C5">
      <w:pPr>
        <w:jc w:val="center"/>
        <w:rPr>
          <w:rFonts w:ascii="Arial" w:hAnsi="Arial" w:cs="FrankRuehl"/>
          <w:sz w:val="28"/>
          <w:szCs w:val="28"/>
          <w:rtl/>
        </w:rPr>
      </w:pPr>
    </w:p>
    <w:p w14:paraId="6BBE99A6" w14:textId="77777777" w:rsidR="00E448C5" w:rsidRDefault="00E448C5" w:rsidP="00E448C5">
      <w:pPr>
        <w:rPr>
          <w:rFonts w:cs="FrankRuehl"/>
          <w:sz w:val="28"/>
          <w:szCs w:val="28"/>
          <w:rtl/>
        </w:rPr>
      </w:pPr>
    </w:p>
    <w:p w14:paraId="0A1955AB" w14:textId="77777777" w:rsidR="00E448C5" w:rsidRDefault="00E448C5" w:rsidP="00E448C5">
      <w:pPr>
        <w:pStyle w:val="a3"/>
        <w:jc w:val="center"/>
        <w:rPr>
          <w:rtl/>
        </w:rPr>
      </w:pPr>
    </w:p>
    <w:p w14:paraId="08F82504" w14:textId="77777777" w:rsidR="007A064B" w:rsidRPr="000A34BB" w:rsidRDefault="007A064B" w:rsidP="000A34BB">
      <w:pPr>
        <w:keepNext/>
        <w:rPr>
          <w:rFonts w:ascii="David" w:hAnsi="David"/>
          <w:color w:val="000000"/>
          <w:sz w:val="22"/>
          <w:szCs w:val="22"/>
          <w:rtl/>
        </w:rPr>
      </w:pPr>
    </w:p>
    <w:p w14:paraId="32B0BE28" w14:textId="77777777" w:rsidR="000A34BB" w:rsidRPr="000A34BB" w:rsidRDefault="000A34BB" w:rsidP="000A34BB">
      <w:pPr>
        <w:keepNext/>
        <w:rPr>
          <w:rFonts w:ascii="David" w:hAnsi="David"/>
          <w:color w:val="000000"/>
          <w:sz w:val="22"/>
          <w:szCs w:val="22"/>
          <w:rtl/>
        </w:rPr>
      </w:pPr>
      <w:r w:rsidRPr="000A34BB">
        <w:rPr>
          <w:rFonts w:ascii="David" w:hAnsi="David"/>
          <w:color w:val="000000"/>
          <w:sz w:val="22"/>
          <w:szCs w:val="22"/>
          <w:rtl/>
        </w:rPr>
        <w:t>נועה חקלאי 54678313</w:t>
      </w:r>
    </w:p>
    <w:p w14:paraId="417BC4BF" w14:textId="77777777" w:rsidR="000A34BB" w:rsidRDefault="000A34BB" w:rsidP="000A34BB">
      <w:r w:rsidRPr="000A34BB">
        <w:rPr>
          <w:color w:val="000000"/>
          <w:rtl/>
        </w:rPr>
        <w:t>נוסח מסמך זה כפוף לשינויי ניסוח ועריכה</w:t>
      </w:r>
    </w:p>
    <w:p w14:paraId="4437A06A" w14:textId="77777777" w:rsidR="000A34BB" w:rsidRDefault="000A34BB" w:rsidP="000A34BB">
      <w:pPr>
        <w:rPr>
          <w:rtl/>
        </w:rPr>
      </w:pPr>
    </w:p>
    <w:p w14:paraId="2511D1DC" w14:textId="77777777" w:rsidR="000A34BB" w:rsidRDefault="000A34BB" w:rsidP="000A34BB">
      <w:pPr>
        <w:jc w:val="center"/>
        <w:rPr>
          <w:color w:val="0000FF"/>
          <w:u w:val="single"/>
        </w:rPr>
      </w:pPr>
      <w:hyperlink r:id="rId31" w:history="1">
        <w:r>
          <w:rPr>
            <w:color w:val="0000FF"/>
            <w:u w:val="single"/>
            <w:rtl/>
          </w:rPr>
          <w:t>בעניין עריכה ושינויים במסמכי פסיקה, חקיקה ועוד באתר נבו – הקש כאן</w:t>
        </w:r>
      </w:hyperlink>
    </w:p>
    <w:p w14:paraId="37ACA61C" w14:textId="77777777" w:rsidR="000A34BB" w:rsidRPr="000A34BB" w:rsidRDefault="000A34BB" w:rsidP="000A34BB">
      <w:pPr>
        <w:jc w:val="center"/>
        <w:rPr>
          <w:color w:val="0000FF"/>
          <w:u w:val="single"/>
        </w:rPr>
      </w:pPr>
    </w:p>
    <w:sectPr w:rsidR="000A34BB" w:rsidRPr="000A34BB" w:rsidSect="000A34BB">
      <w:headerReference w:type="even" r:id="rId32"/>
      <w:headerReference w:type="default" r:id="rId33"/>
      <w:footerReference w:type="even" r:id="rId34"/>
      <w:footerReference w:type="default" r:id="rId3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9AA75E" w14:textId="77777777" w:rsidR="00A16A61" w:rsidRDefault="00A16A61" w:rsidP="001B32FA">
      <w:r>
        <w:separator/>
      </w:r>
    </w:p>
  </w:endnote>
  <w:endnote w:type="continuationSeparator" w:id="0">
    <w:p w14:paraId="171CC561" w14:textId="77777777" w:rsidR="00A16A61" w:rsidRDefault="00A16A61" w:rsidP="001B3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9BAD4F" w14:textId="77777777" w:rsidR="000A34BB" w:rsidRDefault="000A34BB" w:rsidP="000A34B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D548ABD" w14:textId="77777777" w:rsidR="00F74567" w:rsidRPr="000A34BB" w:rsidRDefault="000A34BB" w:rsidP="000A34BB">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1C0A7B" w14:textId="77777777" w:rsidR="000A34BB" w:rsidRDefault="000A34BB" w:rsidP="000A34B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84E0C">
      <w:rPr>
        <w:rFonts w:ascii="FrankRuehl" w:hAnsi="FrankRuehl" w:cs="FrankRuehl"/>
        <w:noProof/>
        <w:rtl/>
      </w:rPr>
      <w:t>1</w:t>
    </w:r>
    <w:r>
      <w:rPr>
        <w:rFonts w:ascii="FrankRuehl" w:hAnsi="FrankRuehl" w:cs="FrankRuehl"/>
        <w:rtl/>
      </w:rPr>
      <w:fldChar w:fldCharType="end"/>
    </w:r>
  </w:p>
  <w:p w14:paraId="4DCABE8A" w14:textId="77777777" w:rsidR="00F74567" w:rsidRPr="000A34BB" w:rsidRDefault="000A34BB" w:rsidP="000A34BB">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66D299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4B34F3" w14:textId="77777777" w:rsidR="00A16A61" w:rsidRDefault="00A16A61" w:rsidP="001B32FA">
      <w:r>
        <w:separator/>
      </w:r>
    </w:p>
  </w:footnote>
  <w:footnote w:type="continuationSeparator" w:id="0">
    <w:p w14:paraId="1247B893" w14:textId="77777777" w:rsidR="00A16A61" w:rsidRDefault="00A16A61" w:rsidP="001B32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52453B" w14:textId="77777777" w:rsidR="000A34BB" w:rsidRPr="000A34BB" w:rsidRDefault="000A34BB" w:rsidP="000A34B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29688-08-17</w:t>
    </w:r>
    <w:r>
      <w:rPr>
        <w:rFonts w:ascii="David" w:hAnsi="David"/>
        <w:color w:val="000000"/>
        <w:sz w:val="22"/>
        <w:szCs w:val="22"/>
        <w:rtl/>
      </w:rPr>
      <w:tab/>
      <w:t xml:space="preserve"> מדינת ישראל נ' אדיר עזרא</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CA2671" w14:textId="77777777" w:rsidR="000A34BB" w:rsidRPr="000A34BB" w:rsidRDefault="000A34BB" w:rsidP="000A34B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29688-08-17</w:t>
    </w:r>
    <w:r>
      <w:rPr>
        <w:rFonts w:ascii="David" w:hAnsi="David"/>
        <w:color w:val="000000"/>
        <w:sz w:val="22"/>
        <w:szCs w:val="22"/>
        <w:rtl/>
      </w:rPr>
      <w:tab/>
      <w:t xml:space="preserve"> מדינת ישראל נ' אדיר עזרא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C0AAE"/>
    <w:multiLevelType w:val="hybridMultilevel"/>
    <w:tmpl w:val="A2D2C9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A1524DD"/>
    <w:multiLevelType w:val="hybridMultilevel"/>
    <w:tmpl w:val="F4BC851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 w15:restartNumberingAfterBreak="0">
    <w:nsid w:val="3A7E232F"/>
    <w:multiLevelType w:val="hybridMultilevel"/>
    <w:tmpl w:val="F866208C"/>
    <w:lvl w:ilvl="0" w:tplc="7FF0BCB4">
      <w:start w:val="1"/>
      <w:numFmt w:val="hebrew1"/>
      <w:lvlText w:val="%1."/>
      <w:lvlJc w:val="left"/>
      <w:pPr>
        <w:ind w:left="1590" w:hanging="870"/>
      </w:pPr>
      <w:rPr>
        <w:rFonts w:ascii="Times New Roman" w:hAnsi="Times New Roman"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 w15:restartNumberingAfterBreak="0">
    <w:nsid w:val="3E4E0527"/>
    <w:multiLevelType w:val="hybridMultilevel"/>
    <w:tmpl w:val="7E4804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FE337EB"/>
    <w:multiLevelType w:val="hybridMultilevel"/>
    <w:tmpl w:val="BF92E34C"/>
    <w:lvl w:ilvl="0" w:tplc="AED4904E">
      <w:start w:val="1"/>
      <w:numFmt w:val="decimal"/>
      <w:lvlText w:val="%1."/>
      <w:lvlJc w:val="left"/>
      <w:pPr>
        <w:ind w:left="720" w:hanging="720"/>
      </w:pPr>
      <w:rPr>
        <w:rFonts w:cs="David" w:hint="default"/>
        <w:b w:val="0"/>
        <w:bCs w:val="0"/>
        <w:sz w:val="24"/>
        <w:szCs w:val="24"/>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num w:numId="1" w16cid:durableId="155147500">
    <w:abstractNumId w:val="4"/>
  </w:num>
  <w:num w:numId="2" w16cid:durableId="119037699">
    <w:abstractNumId w:val="0"/>
  </w:num>
  <w:num w:numId="3" w16cid:durableId="928083805">
    <w:abstractNumId w:val="1"/>
  </w:num>
  <w:num w:numId="4" w16cid:durableId="93670754">
    <w:abstractNumId w:val="2"/>
  </w:num>
  <w:num w:numId="5" w16cid:durableId="16283954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448C5"/>
    <w:rsid w:val="000A34BB"/>
    <w:rsid w:val="001B32FA"/>
    <w:rsid w:val="0044208B"/>
    <w:rsid w:val="004B5166"/>
    <w:rsid w:val="00646B01"/>
    <w:rsid w:val="00784E0C"/>
    <w:rsid w:val="007A064B"/>
    <w:rsid w:val="008575C6"/>
    <w:rsid w:val="008F4928"/>
    <w:rsid w:val="009B5133"/>
    <w:rsid w:val="009D7704"/>
    <w:rsid w:val="00A16A61"/>
    <w:rsid w:val="00E448C5"/>
    <w:rsid w:val="00F7456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2D99C4A2"/>
  <w15:chartTrackingRefBased/>
  <w15:docId w15:val="{78CB3A84-EFB4-42FF-A222-5857414C5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448C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448C5"/>
    <w:pPr>
      <w:tabs>
        <w:tab w:val="center" w:pos="4153"/>
        <w:tab w:val="right" w:pos="8306"/>
      </w:tabs>
    </w:pPr>
  </w:style>
  <w:style w:type="character" w:customStyle="1" w:styleId="a4">
    <w:name w:val="כותרת עליונה תו"/>
    <w:link w:val="a3"/>
    <w:rsid w:val="00E448C5"/>
    <w:rPr>
      <w:rFonts w:ascii="Times New Roman" w:eastAsia="Times New Roman" w:hAnsi="Times New Roman" w:cs="David"/>
      <w:sz w:val="24"/>
      <w:szCs w:val="24"/>
    </w:rPr>
  </w:style>
  <w:style w:type="paragraph" w:styleId="a5">
    <w:name w:val="footer"/>
    <w:basedOn w:val="a"/>
    <w:link w:val="a6"/>
    <w:rsid w:val="00E448C5"/>
    <w:pPr>
      <w:tabs>
        <w:tab w:val="center" w:pos="4153"/>
        <w:tab w:val="right" w:pos="8306"/>
      </w:tabs>
    </w:pPr>
  </w:style>
  <w:style w:type="character" w:customStyle="1" w:styleId="a6">
    <w:name w:val="כותרת תחתונה תו"/>
    <w:link w:val="a5"/>
    <w:rsid w:val="00E448C5"/>
    <w:rPr>
      <w:rFonts w:ascii="Times New Roman" w:eastAsia="Times New Roman" w:hAnsi="Times New Roman" w:cs="David"/>
      <w:sz w:val="24"/>
      <w:szCs w:val="24"/>
    </w:rPr>
  </w:style>
  <w:style w:type="table" w:styleId="a7">
    <w:name w:val="Table Grid"/>
    <w:basedOn w:val="a1"/>
    <w:rsid w:val="00E448C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448C5"/>
  </w:style>
  <w:style w:type="character" w:styleId="Hyperlink">
    <w:name w:val="Hyperlink"/>
    <w:rsid w:val="000A34BB"/>
    <w:rPr>
      <w:color w:val="0563C1"/>
      <w:u w:val="single"/>
    </w:rPr>
  </w:style>
  <w:style w:type="character" w:styleId="a9">
    <w:name w:val="Unresolved Mention"/>
    <w:uiPriority w:val="99"/>
    <w:semiHidden/>
    <w:unhideWhenUsed/>
    <w:rsid w:val="008F49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6051623" TargetMode="External"/><Relationship Id="rId18" Type="http://schemas.openxmlformats.org/officeDocument/2006/relationships/hyperlink" Target="http://www.nevo.co.il/case/4900850" TargetMode="External"/><Relationship Id="rId26" Type="http://schemas.openxmlformats.org/officeDocument/2006/relationships/hyperlink" Target="http://www.nevo.co.il/case/1611196" TargetMode="External"/><Relationship Id="rId21" Type="http://schemas.openxmlformats.org/officeDocument/2006/relationships/hyperlink" Target="http://www.nevo.co.il/case/4602687" TargetMode="External"/><Relationship Id="rId34" Type="http://schemas.openxmlformats.org/officeDocument/2006/relationships/footer" Target="footer1.xml"/><Relationship Id="rId7" Type="http://schemas.openxmlformats.org/officeDocument/2006/relationships/hyperlink" Target="http://www.nevo.co.il/law/4216" TargetMode="External"/><Relationship Id="rId12" Type="http://schemas.openxmlformats.org/officeDocument/2006/relationships/hyperlink" Target="http://www.nevo.co.il/case/5681787" TargetMode="External"/><Relationship Id="rId17" Type="http://schemas.openxmlformats.org/officeDocument/2006/relationships/hyperlink" Target="http://www.nevo.co.il/case/8485650" TargetMode="External"/><Relationship Id="rId25" Type="http://schemas.openxmlformats.org/officeDocument/2006/relationships/hyperlink" Target="http://www.nevo.co.il/case/2513486" TargetMode="External"/><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case/10528217" TargetMode="External"/><Relationship Id="rId20" Type="http://schemas.openxmlformats.org/officeDocument/2006/relationships/hyperlink" Target="http://www.nevo.co.il/case/5607304" TargetMode="External"/><Relationship Id="rId29" Type="http://schemas.openxmlformats.org/officeDocument/2006/relationships/hyperlink" Target="http://www.nevo.co.il/law/421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 TargetMode="External"/><Relationship Id="rId24" Type="http://schemas.openxmlformats.org/officeDocument/2006/relationships/hyperlink" Target="http://www.nevo.co.il/case/2503930"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nevo.co.il/psika_html/shalom/SH-16-04-16926-902.htm" TargetMode="External"/><Relationship Id="rId23" Type="http://schemas.openxmlformats.org/officeDocument/2006/relationships/hyperlink" Target="http://www.nevo.co.il/case/3748129" TargetMode="External"/><Relationship Id="rId28" Type="http://schemas.openxmlformats.org/officeDocument/2006/relationships/hyperlink" Target="http://www.nevo.co.il/case/2860565" TargetMode="External"/><Relationship Id="rId36" Type="http://schemas.openxmlformats.org/officeDocument/2006/relationships/fontTable" Target="fontTable.xml"/><Relationship Id="rId10" Type="http://schemas.openxmlformats.org/officeDocument/2006/relationships/hyperlink" Target="http://www.nevo.co.il/law/4216/7.a.;7.c" TargetMode="External"/><Relationship Id="rId19" Type="http://schemas.openxmlformats.org/officeDocument/2006/relationships/hyperlink" Target="http://www.nevo.co.il/case/2903544" TargetMode="External"/><Relationship Id="rId31"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case/4914678" TargetMode="External"/><Relationship Id="rId22" Type="http://schemas.openxmlformats.org/officeDocument/2006/relationships/hyperlink" Target="http://www.nevo.co.il/case/4108675" TargetMode="External"/><Relationship Id="rId27" Type="http://schemas.openxmlformats.org/officeDocument/2006/relationships/hyperlink" Target="http://www.nevo.co.il/case/2307639" TargetMode="External"/><Relationship Id="rId30" Type="http://schemas.openxmlformats.org/officeDocument/2006/relationships/hyperlink" Target="http://www.nevo.co.il/law/4216" TargetMode="External"/><Relationship Id="rId35" Type="http://schemas.openxmlformats.org/officeDocument/2006/relationships/footer" Target="footer2.xml"/><Relationship Id="rId8" Type="http://schemas.openxmlformats.org/officeDocument/2006/relationships/hyperlink" Target="http://www.nevo.co.il/law/4216/7.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2123</Words>
  <Characters>10620</Characters>
  <Application>Microsoft Office Word</Application>
  <DocSecurity>0</DocSecurity>
  <Lines>88</Lines>
  <Paragraphs>25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12718</CharactersWithSpaces>
  <SharedDoc>false</SharedDoc>
  <HLinks>
    <vt:vector size="150" baseType="variant">
      <vt:variant>
        <vt:i4>393283</vt:i4>
      </vt:variant>
      <vt:variant>
        <vt:i4>72</vt:i4>
      </vt:variant>
      <vt:variant>
        <vt:i4>0</vt:i4>
      </vt:variant>
      <vt:variant>
        <vt:i4>5</vt:i4>
      </vt:variant>
      <vt:variant>
        <vt:lpwstr>http://www.nevo.co.il/advertisements/nevo-100.doc</vt:lpwstr>
      </vt:variant>
      <vt:variant>
        <vt:lpwstr/>
      </vt:variant>
      <vt:variant>
        <vt:i4>8257637</vt:i4>
      </vt:variant>
      <vt:variant>
        <vt:i4>69</vt:i4>
      </vt:variant>
      <vt:variant>
        <vt:i4>0</vt:i4>
      </vt:variant>
      <vt:variant>
        <vt:i4>5</vt:i4>
      </vt:variant>
      <vt:variant>
        <vt:lpwstr>http://www.nevo.co.il/law/4216</vt:lpwstr>
      </vt:variant>
      <vt:variant>
        <vt:lpwstr/>
      </vt:variant>
      <vt:variant>
        <vt:i4>8257637</vt:i4>
      </vt:variant>
      <vt:variant>
        <vt:i4>66</vt:i4>
      </vt:variant>
      <vt:variant>
        <vt:i4>0</vt:i4>
      </vt:variant>
      <vt:variant>
        <vt:i4>5</vt:i4>
      </vt:variant>
      <vt:variant>
        <vt:lpwstr>http://www.nevo.co.il/law/4216</vt:lpwstr>
      </vt:variant>
      <vt:variant>
        <vt:lpwstr/>
      </vt:variant>
      <vt:variant>
        <vt:i4>3407994</vt:i4>
      </vt:variant>
      <vt:variant>
        <vt:i4>63</vt:i4>
      </vt:variant>
      <vt:variant>
        <vt:i4>0</vt:i4>
      </vt:variant>
      <vt:variant>
        <vt:i4>5</vt:i4>
      </vt:variant>
      <vt:variant>
        <vt:lpwstr>http://www.nevo.co.il/case/2860565</vt:lpwstr>
      </vt:variant>
      <vt:variant>
        <vt:lpwstr/>
      </vt:variant>
      <vt:variant>
        <vt:i4>3997811</vt:i4>
      </vt:variant>
      <vt:variant>
        <vt:i4>60</vt:i4>
      </vt:variant>
      <vt:variant>
        <vt:i4>0</vt:i4>
      </vt:variant>
      <vt:variant>
        <vt:i4>5</vt:i4>
      </vt:variant>
      <vt:variant>
        <vt:lpwstr>http://www.nevo.co.il/case/2307639</vt:lpwstr>
      </vt:variant>
      <vt:variant>
        <vt:lpwstr/>
      </vt:variant>
      <vt:variant>
        <vt:i4>3604602</vt:i4>
      </vt:variant>
      <vt:variant>
        <vt:i4>57</vt:i4>
      </vt:variant>
      <vt:variant>
        <vt:i4>0</vt:i4>
      </vt:variant>
      <vt:variant>
        <vt:i4>5</vt:i4>
      </vt:variant>
      <vt:variant>
        <vt:lpwstr>http://www.nevo.co.il/case/1611196</vt:lpwstr>
      </vt:variant>
      <vt:variant>
        <vt:lpwstr/>
      </vt:variant>
      <vt:variant>
        <vt:i4>3211386</vt:i4>
      </vt:variant>
      <vt:variant>
        <vt:i4>54</vt:i4>
      </vt:variant>
      <vt:variant>
        <vt:i4>0</vt:i4>
      </vt:variant>
      <vt:variant>
        <vt:i4>5</vt:i4>
      </vt:variant>
      <vt:variant>
        <vt:lpwstr>http://www.nevo.co.il/case/2513486</vt:lpwstr>
      </vt:variant>
      <vt:variant>
        <vt:lpwstr/>
      </vt:variant>
      <vt:variant>
        <vt:i4>3866737</vt:i4>
      </vt:variant>
      <vt:variant>
        <vt:i4>51</vt:i4>
      </vt:variant>
      <vt:variant>
        <vt:i4>0</vt:i4>
      </vt:variant>
      <vt:variant>
        <vt:i4>5</vt:i4>
      </vt:variant>
      <vt:variant>
        <vt:lpwstr>http://www.nevo.co.il/case/2503930</vt:lpwstr>
      </vt:variant>
      <vt:variant>
        <vt:lpwstr/>
      </vt:variant>
      <vt:variant>
        <vt:i4>4128889</vt:i4>
      </vt:variant>
      <vt:variant>
        <vt:i4>48</vt:i4>
      </vt:variant>
      <vt:variant>
        <vt:i4>0</vt:i4>
      </vt:variant>
      <vt:variant>
        <vt:i4>5</vt:i4>
      </vt:variant>
      <vt:variant>
        <vt:lpwstr>http://www.nevo.co.il/case/3748129</vt:lpwstr>
      </vt:variant>
      <vt:variant>
        <vt:lpwstr/>
      </vt:variant>
      <vt:variant>
        <vt:i4>3604602</vt:i4>
      </vt:variant>
      <vt:variant>
        <vt:i4>45</vt:i4>
      </vt:variant>
      <vt:variant>
        <vt:i4>0</vt:i4>
      </vt:variant>
      <vt:variant>
        <vt:i4>5</vt:i4>
      </vt:variant>
      <vt:variant>
        <vt:lpwstr>http://www.nevo.co.il/case/4108675</vt:lpwstr>
      </vt:variant>
      <vt:variant>
        <vt:lpwstr/>
      </vt:variant>
      <vt:variant>
        <vt:i4>3473528</vt:i4>
      </vt:variant>
      <vt:variant>
        <vt:i4>42</vt:i4>
      </vt:variant>
      <vt:variant>
        <vt:i4>0</vt:i4>
      </vt:variant>
      <vt:variant>
        <vt:i4>5</vt:i4>
      </vt:variant>
      <vt:variant>
        <vt:lpwstr>http://www.nevo.co.il/case/4602687</vt:lpwstr>
      </vt:variant>
      <vt:variant>
        <vt:lpwstr/>
      </vt:variant>
      <vt:variant>
        <vt:i4>3276917</vt:i4>
      </vt:variant>
      <vt:variant>
        <vt:i4>39</vt:i4>
      </vt:variant>
      <vt:variant>
        <vt:i4>0</vt:i4>
      </vt:variant>
      <vt:variant>
        <vt:i4>5</vt:i4>
      </vt:variant>
      <vt:variant>
        <vt:lpwstr>http://www.nevo.co.il/case/5607304</vt:lpwstr>
      </vt:variant>
      <vt:variant>
        <vt:lpwstr/>
      </vt:variant>
      <vt:variant>
        <vt:i4>3342458</vt:i4>
      </vt:variant>
      <vt:variant>
        <vt:i4>36</vt:i4>
      </vt:variant>
      <vt:variant>
        <vt:i4>0</vt:i4>
      </vt:variant>
      <vt:variant>
        <vt:i4>5</vt:i4>
      </vt:variant>
      <vt:variant>
        <vt:lpwstr>http://www.nevo.co.il/case/2903544</vt:lpwstr>
      </vt:variant>
      <vt:variant>
        <vt:lpwstr/>
      </vt:variant>
      <vt:variant>
        <vt:i4>3932280</vt:i4>
      </vt:variant>
      <vt:variant>
        <vt:i4>33</vt:i4>
      </vt:variant>
      <vt:variant>
        <vt:i4>0</vt:i4>
      </vt:variant>
      <vt:variant>
        <vt:i4>5</vt:i4>
      </vt:variant>
      <vt:variant>
        <vt:lpwstr>http://www.nevo.co.il/case/4900850</vt:lpwstr>
      </vt:variant>
      <vt:variant>
        <vt:lpwstr/>
      </vt:variant>
      <vt:variant>
        <vt:i4>3539056</vt:i4>
      </vt:variant>
      <vt:variant>
        <vt:i4>30</vt:i4>
      </vt:variant>
      <vt:variant>
        <vt:i4>0</vt:i4>
      </vt:variant>
      <vt:variant>
        <vt:i4>5</vt:i4>
      </vt:variant>
      <vt:variant>
        <vt:lpwstr>http://www.nevo.co.il/case/8485650</vt:lpwstr>
      </vt:variant>
      <vt:variant>
        <vt:lpwstr/>
      </vt:variant>
      <vt:variant>
        <vt:i4>3997812</vt:i4>
      </vt:variant>
      <vt:variant>
        <vt:i4>27</vt:i4>
      </vt:variant>
      <vt:variant>
        <vt:i4>0</vt:i4>
      </vt:variant>
      <vt:variant>
        <vt:i4>5</vt:i4>
      </vt:variant>
      <vt:variant>
        <vt:lpwstr>http://www.nevo.co.il/case/10528217</vt:lpwstr>
      </vt:variant>
      <vt:variant>
        <vt:lpwstr/>
      </vt:variant>
      <vt:variant>
        <vt:i4>7209039</vt:i4>
      </vt:variant>
      <vt:variant>
        <vt:i4>24</vt:i4>
      </vt:variant>
      <vt:variant>
        <vt:i4>0</vt:i4>
      </vt:variant>
      <vt:variant>
        <vt:i4>5</vt:i4>
      </vt:variant>
      <vt:variant>
        <vt:lpwstr>https://www.nevo.co.il/psika_html/shalom/SH-16-04-16926-902.htm</vt:lpwstr>
      </vt:variant>
      <vt:variant>
        <vt:lpwstr/>
      </vt:variant>
      <vt:variant>
        <vt:i4>3866750</vt:i4>
      </vt:variant>
      <vt:variant>
        <vt:i4>21</vt:i4>
      </vt:variant>
      <vt:variant>
        <vt:i4>0</vt:i4>
      </vt:variant>
      <vt:variant>
        <vt:i4>5</vt:i4>
      </vt:variant>
      <vt:variant>
        <vt:lpwstr>http://www.nevo.co.il/case/4914678</vt:lpwstr>
      </vt:variant>
      <vt:variant>
        <vt:lpwstr/>
      </vt:variant>
      <vt:variant>
        <vt:i4>3539063</vt:i4>
      </vt:variant>
      <vt:variant>
        <vt:i4>18</vt:i4>
      </vt:variant>
      <vt:variant>
        <vt:i4>0</vt:i4>
      </vt:variant>
      <vt:variant>
        <vt:i4>5</vt:i4>
      </vt:variant>
      <vt:variant>
        <vt:lpwstr>http://www.nevo.co.il/case/6051623</vt:lpwstr>
      </vt:variant>
      <vt:variant>
        <vt:lpwstr/>
      </vt:variant>
      <vt:variant>
        <vt:i4>3997819</vt:i4>
      </vt:variant>
      <vt:variant>
        <vt:i4>15</vt:i4>
      </vt:variant>
      <vt:variant>
        <vt:i4>0</vt:i4>
      </vt:variant>
      <vt:variant>
        <vt:i4>5</vt:i4>
      </vt:variant>
      <vt:variant>
        <vt:lpwstr>http://www.nevo.co.il/case/5681787</vt:lpwstr>
      </vt:variant>
      <vt:variant>
        <vt:lpwstr/>
      </vt:variant>
      <vt:variant>
        <vt:i4>8257637</vt:i4>
      </vt:variant>
      <vt:variant>
        <vt:i4>12</vt:i4>
      </vt:variant>
      <vt:variant>
        <vt:i4>0</vt:i4>
      </vt:variant>
      <vt:variant>
        <vt:i4>5</vt:i4>
      </vt:variant>
      <vt:variant>
        <vt:lpwstr>http://www.nevo.co.il/law/4216</vt:lpwstr>
      </vt:variant>
      <vt:variant>
        <vt:lpwstr/>
      </vt:variant>
      <vt:variant>
        <vt:i4>3997821</vt:i4>
      </vt:variant>
      <vt:variant>
        <vt:i4>9</vt:i4>
      </vt:variant>
      <vt:variant>
        <vt:i4>0</vt:i4>
      </vt:variant>
      <vt:variant>
        <vt:i4>5</vt:i4>
      </vt:variant>
      <vt:variant>
        <vt:lpwstr>http://www.nevo.co.il/law/4216/7.a.;7.c</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2025-04-22T23:30:00Z</dcterms:created>
  <dcterms:modified xsi:type="dcterms:W3CDTF">2025-04-22T23:30:00Z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29688</vt:lpwstr>
  </property>
  <property fmtid="{D5CDD505-2E9C-101B-9397-08002B2CF9AE}" pid="6" name="NEWPARTB">
    <vt:lpwstr>08</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אדיר עזרא</vt:lpwstr>
  </property>
  <property fmtid="{D5CDD505-2E9C-101B-9397-08002B2CF9AE}" pid="10" name="LAWYER">
    <vt:lpwstr>סגי זקס</vt:lpwstr>
  </property>
  <property fmtid="{D5CDD505-2E9C-101B-9397-08002B2CF9AE}" pid="11" name="JUDGE">
    <vt:lpwstr>נועה חקלאי</vt:lpwstr>
  </property>
  <property fmtid="{D5CDD505-2E9C-101B-9397-08002B2CF9AE}" pid="12" name="CITY">
    <vt:lpwstr>ק"ג</vt:lpwstr>
  </property>
  <property fmtid="{D5CDD505-2E9C-101B-9397-08002B2CF9AE}" pid="13" name="DATE">
    <vt:lpwstr>20181202</vt:lpwstr>
  </property>
  <property fmtid="{D5CDD505-2E9C-101B-9397-08002B2CF9AE}" pid="14" name="TYPE_N_DATE">
    <vt:lpwstr>38020181202</vt:lpwstr>
  </property>
  <property fmtid="{D5CDD505-2E9C-101B-9397-08002B2CF9AE}" pid="15" name="WORDNUMPAGES">
    <vt:lpwstr>6</vt:lpwstr>
  </property>
  <property fmtid="{D5CDD505-2E9C-101B-9397-08002B2CF9AE}" pid="16" name="TYPE_ABS_DATE">
    <vt:lpwstr>380020181202</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5681787;6051623;4914678;10528217;8485650;4900850;2903544;5607304;4602687;4108675;3748129;2503930;2513486;1611196;2307639;2860565</vt:lpwstr>
  </property>
  <property fmtid="{D5CDD505-2E9C-101B-9397-08002B2CF9AE}" pid="36" name="LAWLISTTMP1">
    <vt:lpwstr>4216/007.a;007.c</vt:lpwstr>
  </property>
</Properties>
</file>