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70161D" w:rsidRPr="00EA3831" w14:paraId="05F19ABC" w14:textId="77777777" w:rsidTr="00EE56F4">
        <w:trPr>
          <w:trHeight w:hRule="exact" w:val="418"/>
          <w:jc w:val="center"/>
        </w:trPr>
        <w:tc>
          <w:tcPr>
            <w:tcW w:w="8721" w:type="dxa"/>
            <w:gridSpan w:val="2"/>
          </w:tcPr>
          <w:p w14:paraId="250D2FDB" w14:textId="77777777" w:rsidR="0070161D" w:rsidRPr="00EA3831" w:rsidRDefault="0070161D" w:rsidP="009D75EC">
            <w:pPr>
              <w:pStyle w:val="a3"/>
              <w:jc w:val="center"/>
              <w:rPr>
                <w:rFonts w:ascii="Tahoma" w:hAnsi="Tahoma" w:cs="Tahoma"/>
                <w:color w:val="000080"/>
                <w:rtl/>
              </w:rPr>
            </w:pPr>
            <w:bookmarkStart w:id="0" w:name="FirstLawyer"/>
            <w:bookmarkStart w:id="1" w:name="LastJudge"/>
            <w:r w:rsidRPr="00EA3831">
              <w:rPr>
                <w:rFonts w:ascii="Tahoma" w:hAnsi="Tahoma" w:cs="Tahoma"/>
                <w:b/>
                <w:bCs/>
                <w:color w:val="000080"/>
                <w:rtl/>
              </w:rPr>
              <w:t>בית משפט השלום בירושלים</w:t>
            </w:r>
          </w:p>
        </w:tc>
      </w:tr>
      <w:tr w:rsidR="0070161D" w:rsidRPr="00DA321B" w14:paraId="7AFB5653" w14:textId="77777777" w:rsidTr="00EE56F4">
        <w:trPr>
          <w:trHeight w:val="337"/>
          <w:jc w:val="center"/>
        </w:trPr>
        <w:tc>
          <w:tcPr>
            <w:tcW w:w="5056" w:type="dxa"/>
          </w:tcPr>
          <w:p w14:paraId="20C9DE4A" w14:textId="77777777" w:rsidR="0070161D" w:rsidRPr="00DA321B" w:rsidRDefault="0070161D" w:rsidP="009D75EC">
            <w:pPr>
              <w:rPr>
                <w:rFonts w:ascii="David" w:hAnsi="David"/>
                <w:b/>
                <w:bCs/>
                <w:sz w:val="26"/>
                <w:szCs w:val="26"/>
                <w:rtl/>
              </w:rPr>
            </w:pPr>
            <w:r w:rsidRPr="00DA321B">
              <w:rPr>
                <w:rFonts w:ascii="David" w:hAnsi="David"/>
                <w:b/>
                <w:bCs/>
                <w:sz w:val="26"/>
                <w:szCs w:val="26"/>
                <w:rtl/>
              </w:rPr>
              <w:t>ת"פ 8537-01-18 מדינת ישראל נ' גוסטפסון</w:t>
            </w:r>
          </w:p>
          <w:p w14:paraId="7B617500" w14:textId="77777777" w:rsidR="0070161D" w:rsidRPr="00DA321B" w:rsidRDefault="0070161D" w:rsidP="009D75EC">
            <w:pPr>
              <w:pStyle w:val="a3"/>
              <w:rPr>
                <w:rFonts w:ascii="David" w:hAnsi="David"/>
                <w:b/>
                <w:bCs/>
                <w:sz w:val="26"/>
                <w:szCs w:val="26"/>
                <w:rtl/>
              </w:rPr>
            </w:pPr>
          </w:p>
        </w:tc>
        <w:tc>
          <w:tcPr>
            <w:tcW w:w="3665" w:type="dxa"/>
          </w:tcPr>
          <w:p w14:paraId="64D28313" w14:textId="77777777" w:rsidR="0070161D" w:rsidRPr="00DA321B" w:rsidRDefault="0070161D" w:rsidP="009D75EC">
            <w:pPr>
              <w:pStyle w:val="a3"/>
              <w:jc w:val="right"/>
              <w:rPr>
                <w:rFonts w:ascii="David" w:hAnsi="David"/>
                <w:b/>
                <w:bCs/>
                <w:sz w:val="26"/>
                <w:szCs w:val="26"/>
                <w:rtl/>
              </w:rPr>
            </w:pPr>
          </w:p>
        </w:tc>
      </w:tr>
    </w:tbl>
    <w:p w14:paraId="172BB9F9" w14:textId="77777777" w:rsidR="0070161D" w:rsidRPr="00DA321B" w:rsidRDefault="0070161D" w:rsidP="00DA321B">
      <w:pPr>
        <w:pStyle w:val="a3"/>
        <w:rPr>
          <w:rFonts w:ascii="David" w:hAnsi="David"/>
          <w:b/>
          <w:bCs/>
          <w:sz w:val="26"/>
          <w:szCs w:val="26"/>
          <w:rtl/>
        </w:rPr>
      </w:pPr>
      <w:r w:rsidRPr="00DA321B">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0161D" w:rsidRPr="00DA321B" w14:paraId="64DD647C" w14:textId="77777777" w:rsidTr="0070161D">
        <w:trPr>
          <w:trHeight w:val="295"/>
          <w:jc w:val="center"/>
        </w:trPr>
        <w:tc>
          <w:tcPr>
            <w:tcW w:w="923" w:type="dxa"/>
            <w:tcBorders>
              <w:top w:val="nil"/>
              <w:left w:val="nil"/>
              <w:bottom w:val="nil"/>
              <w:right w:val="nil"/>
            </w:tcBorders>
            <w:shd w:val="clear" w:color="auto" w:fill="auto"/>
          </w:tcPr>
          <w:p w14:paraId="038A36D7" w14:textId="77777777" w:rsidR="0070161D" w:rsidRPr="00DA321B" w:rsidRDefault="0070161D" w:rsidP="0070161D">
            <w:pPr>
              <w:jc w:val="both"/>
              <w:rPr>
                <w:rFonts w:ascii="David" w:hAnsi="David"/>
                <w:b/>
                <w:bCs/>
                <w:sz w:val="26"/>
                <w:szCs w:val="26"/>
              </w:rPr>
            </w:pPr>
            <w:r w:rsidRPr="00DA321B">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8667E1D" w14:textId="77777777" w:rsidR="0070161D" w:rsidRPr="00DA321B" w:rsidRDefault="0070161D" w:rsidP="009D75EC">
            <w:pPr>
              <w:rPr>
                <w:rFonts w:ascii="David" w:hAnsi="David"/>
                <w:b/>
                <w:bCs/>
                <w:sz w:val="26"/>
                <w:szCs w:val="26"/>
                <w:rtl/>
              </w:rPr>
            </w:pPr>
            <w:r w:rsidRPr="00DA321B">
              <w:rPr>
                <w:rFonts w:ascii="David" w:hAnsi="David"/>
                <w:b/>
                <w:bCs/>
                <w:sz w:val="26"/>
                <w:szCs w:val="26"/>
                <w:rtl/>
              </w:rPr>
              <w:t>כבוד השופטת בכירה  שרון לארי-בבלי</w:t>
            </w:r>
          </w:p>
          <w:p w14:paraId="3F011E97" w14:textId="77777777" w:rsidR="0070161D" w:rsidRPr="00DA321B" w:rsidRDefault="0070161D" w:rsidP="009D75EC">
            <w:pPr>
              <w:rPr>
                <w:rFonts w:ascii="David" w:hAnsi="David"/>
                <w:b/>
                <w:bCs/>
                <w:sz w:val="26"/>
                <w:szCs w:val="26"/>
                <w:rtl/>
              </w:rPr>
            </w:pPr>
          </w:p>
          <w:p w14:paraId="28FF4A98" w14:textId="77777777" w:rsidR="0070161D" w:rsidRPr="00DA321B" w:rsidRDefault="0070161D" w:rsidP="0070161D">
            <w:pPr>
              <w:jc w:val="both"/>
              <w:rPr>
                <w:rFonts w:ascii="David" w:hAnsi="David"/>
                <w:b/>
                <w:bCs/>
                <w:sz w:val="26"/>
                <w:szCs w:val="26"/>
              </w:rPr>
            </w:pPr>
          </w:p>
        </w:tc>
      </w:tr>
      <w:tr w:rsidR="0070161D" w:rsidRPr="00DA321B" w14:paraId="59F01864" w14:textId="77777777" w:rsidTr="0070161D">
        <w:trPr>
          <w:trHeight w:val="355"/>
          <w:jc w:val="center"/>
        </w:trPr>
        <w:tc>
          <w:tcPr>
            <w:tcW w:w="923" w:type="dxa"/>
            <w:tcBorders>
              <w:top w:val="nil"/>
              <w:left w:val="nil"/>
              <w:bottom w:val="nil"/>
              <w:right w:val="nil"/>
            </w:tcBorders>
            <w:shd w:val="clear" w:color="auto" w:fill="auto"/>
          </w:tcPr>
          <w:p w14:paraId="1C64DCE3" w14:textId="77777777" w:rsidR="0070161D" w:rsidRPr="00DA321B" w:rsidRDefault="0070161D" w:rsidP="00DA321B">
            <w:pPr>
              <w:spacing w:before="120" w:after="120"/>
              <w:jc w:val="both"/>
              <w:rPr>
                <w:rFonts w:ascii="David" w:hAnsi="David"/>
                <w:b/>
                <w:bCs/>
                <w:sz w:val="26"/>
                <w:szCs w:val="26"/>
              </w:rPr>
            </w:pPr>
            <w:bookmarkStart w:id="2" w:name="FirstAppellant"/>
            <w:r w:rsidRPr="00DA321B">
              <w:rPr>
                <w:rFonts w:ascii="David" w:hAnsi="David"/>
                <w:b/>
                <w:bCs/>
                <w:sz w:val="26"/>
                <w:szCs w:val="26"/>
                <w:rtl/>
              </w:rPr>
              <w:t>בעניין:</w:t>
            </w:r>
          </w:p>
        </w:tc>
        <w:tc>
          <w:tcPr>
            <w:tcW w:w="4126" w:type="dxa"/>
            <w:tcBorders>
              <w:top w:val="nil"/>
              <w:left w:val="nil"/>
              <w:bottom w:val="nil"/>
              <w:right w:val="nil"/>
            </w:tcBorders>
            <w:shd w:val="clear" w:color="auto" w:fill="auto"/>
          </w:tcPr>
          <w:p w14:paraId="647AC342" w14:textId="77777777" w:rsidR="0070161D" w:rsidRPr="00DA321B" w:rsidRDefault="0070161D" w:rsidP="00DA321B">
            <w:pPr>
              <w:spacing w:before="120" w:after="120"/>
              <w:rPr>
                <w:rFonts w:ascii="David" w:hAnsi="David"/>
                <w:b/>
                <w:bCs/>
                <w:sz w:val="26"/>
                <w:szCs w:val="26"/>
              </w:rPr>
            </w:pPr>
            <w:r w:rsidRPr="00DA321B">
              <w:rPr>
                <w:rFonts w:ascii="David" w:hAnsi="David"/>
                <w:b/>
                <w:bCs/>
                <w:sz w:val="26"/>
                <w:szCs w:val="26"/>
                <w:rtl/>
              </w:rPr>
              <w:t>מדינת ישראל</w:t>
            </w:r>
            <w:r w:rsidRPr="00DA321B">
              <w:rPr>
                <w:rFonts w:ascii="David" w:hAnsi="David"/>
                <w:b/>
                <w:bCs/>
                <w:sz w:val="26"/>
                <w:szCs w:val="26"/>
                <w:rtl/>
              </w:rPr>
              <w:br/>
              <w:t>ע"י ב"כ מר איתמר טל, מתמחה</w:t>
            </w:r>
          </w:p>
        </w:tc>
        <w:tc>
          <w:tcPr>
            <w:tcW w:w="3771" w:type="dxa"/>
            <w:tcBorders>
              <w:top w:val="nil"/>
              <w:left w:val="nil"/>
              <w:bottom w:val="nil"/>
              <w:right w:val="nil"/>
            </w:tcBorders>
            <w:shd w:val="clear" w:color="auto" w:fill="auto"/>
          </w:tcPr>
          <w:p w14:paraId="54A1B02A" w14:textId="77777777" w:rsidR="0070161D" w:rsidRPr="00DA321B" w:rsidRDefault="0070161D" w:rsidP="00DA321B">
            <w:pPr>
              <w:spacing w:before="120" w:after="120"/>
              <w:jc w:val="both"/>
              <w:rPr>
                <w:rFonts w:ascii="David" w:hAnsi="David"/>
                <w:b/>
                <w:bCs/>
                <w:sz w:val="26"/>
                <w:szCs w:val="26"/>
              </w:rPr>
            </w:pPr>
          </w:p>
        </w:tc>
      </w:tr>
      <w:bookmarkEnd w:id="2"/>
      <w:tr w:rsidR="0070161D" w:rsidRPr="00DA321B" w14:paraId="511A7B37" w14:textId="77777777" w:rsidTr="0070161D">
        <w:trPr>
          <w:trHeight w:val="355"/>
          <w:jc w:val="center"/>
        </w:trPr>
        <w:tc>
          <w:tcPr>
            <w:tcW w:w="923" w:type="dxa"/>
            <w:tcBorders>
              <w:top w:val="nil"/>
              <w:left w:val="nil"/>
              <w:bottom w:val="nil"/>
              <w:right w:val="nil"/>
            </w:tcBorders>
            <w:shd w:val="clear" w:color="auto" w:fill="auto"/>
          </w:tcPr>
          <w:p w14:paraId="6AE4AC10" w14:textId="77777777" w:rsidR="0070161D" w:rsidRPr="00DA321B" w:rsidRDefault="0070161D" w:rsidP="00DA321B">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61A9C5B1" w14:textId="77777777" w:rsidR="0070161D" w:rsidRPr="00DA321B" w:rsidRDefault="0070161D" w:rsidP="00DA321B">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4911F616" w14:textId="77777777" w:rsidR="0070161D" w:rsidRPr="00DA321B" w:rsidRDefault="0070161D" w:rsidP="00DA321B">
            <w:pPr>
              <w:spacing w:before="120" w:after="120"/>
              <w:jc w:val="right"/>
              <w:rPr>
                <w:rFonts w:ascii="David" w:hAnsi="David"/>
                <w:b/>
                <w:bCs/>
                <w:sz w:val="26"/>
                <w:szCs w:val="26"/>
                <w:rtl/>
              </w:rPr>
            </w:pPr>
            <w:r w:rsidRPr="00DA321B">
              <w:rPr>
                <w:rFonts w:ascii="David" w:hAnsi="David"/>
                <w:b/>
                <w:bCs/>
                <w:sz w:val="26"/>
                <w:szCs w:val="26"/>
                <w:rtl/>
              </w:rPr>
              <w:t>המאשימה</w:t>
            </w:r>
          </w:p>
        </w:tc>
      </w:tr>
      <w:tr w:rsidR="00DA321B" w:rsidRPr="00DA321B" w14:paraId="64E9A2E6" w14:textId="77777777" w:rsidTr="00FF2838">
        <w:trPr>
          <w:trHeight w:val="355"/>
          <w:jc w:val="center"/>
        </w:trPr>
        <w:tc>
          <w:tcPr>
            <w:tcW w:w="8820" w:type="dxa"/>
            <w:gridSpan w:val="3"/>
            <w:tcBorders>
              <w:top w:val="nil"/>
              <w:left w:val="nil"/>
              <w:bottom w:val="nil"/>
              <w:right w:val="nil"/>
            </w:tcBorders>
            <w:shd w:val="clear" w:color="auto" w:fill="auto"/>
          </w:tcPr>
          <w:p w14:paraId="7FF5C2EB" w14:textId="77777777" w:rsidR="00DA321B" w:rsidRPr="00DA321B" w:rsidRDefault="00DA321B" w:rsidP="0070161D">
            <w:pPr>
              <w:jc w:val="center"/>
              <w:rPr>
                <w:rFonts w:ascii="David" w:hAnsi="David"/>
                <w:b/>
                <w:bCs/>
                <w:sz w:val="26"/>
                <w:szCs w:val="26"/>
                <w:rtl/>
              </w:rPr>
            </w:pPr>
          </w:p>
          <w:p w14:paraId="1243BEB0" w14:textId="77777777" w:rsidR="00DA321B" w:rsidRPr="00DA321B" w:rsidRDefault="00DA321B" w:rsidP="0070161D">
            <w:pPr>
              <w:jc w:val="center"/>
              <w:rPr>
                <w:rFonts w:ascii="David" w:hAnsi="David"/>
                <w:b/>
                <w:bCs/>
                <w:sz w:val="26"/>
                <w:szCs w:val="26"/>
                <w:rtl/>
              </w:rPr>
            </w:pPr>
            <w:r w:rsidRPr="00DA321B">
              <w:rPr>
                <w:rFonts w:ascii="David" w:hAnsi="David"/>
                <w:b/>
                <w:bCs/>
                <w:sz w:val="26"/>
                <w:szCs w:val="26"/>
                <w:rtl/>
              </w:rPr>
              <w:t>נגד</w:t>
            </w:r>
          </w:p>
          <w:p w14:paraId="4BF72F97" w14:textId="77777777" w:rsidR="00DA321B" w:rsidRPr="00DA321B" w:rsidRDefault="00DA321B" w:rsidP="0070161D">
            <w:pPr>
              <w:jc w:val="both"/>
              <w:rPr>
                <w:rFonts w:ascii="David" w:hAnsi="David"/>
                <w:b/>
                <w:bCs/>
                <w:sz w:val="26"/>
                <w:szCs w:val="26"/>
              </w:rPr>
            </w:pPr>
          </w:p>
        </w:tc>
      </w:tr>
      <w:tr w:rsidR="0070161D" w:rsidRPr="00DA321B" w14:paraId="0E11B073" w14:textId="77777777" w:rsidTr="0070161D">
        <w:trPr>
          <w:trHeight w:val="355"/>
          <w:jc w:val="center"/>
        </w:trPr>
        <w:tc>
          <w:tcPr>
            <w:tcW w:w="923" w:type="dxa"/>
            <w:tcBorders>
              <w:top w:val="nil"/>
              <w:left w:val="nil"/>
              <w:bottom w:val="nil"/>
              <w:right w:val="nil"/>
            </w:tcBorders>
            <w:shd w:val="clear" w:color="auto" w:fill="auto"/>
          </w:tcPr>
          <w:p w14:paraId="721B32BC" w14:textId="77777777" w:rsidR="0070161D" w:rsidRPr="00DA321B" w:rsidRDefault="0070161D" w:rsidP="00DA321B">
            <w:pPr>
              <w:spacing w:before="120" w:after="120"/>
              <w:rPr>
                <w:rFonts w:ascii="David" w:hAnsi="David"/>
                <w:b/>
                <w:bCs/>
                <w:sz w:val="26"/>
                <w:szCs w:val="26"/>
                <w:rtl/>
              </w:rPr>
            </w:pPr>
          </w:p>
        </w:tc>
        <w:tc>
          <w:tcPr>
            <w:tcW w:w="4126" w:type="dxa"/>
            <w:tcBorders>
              <w:top w:val="nil"/>
              <w:left w:val="nil"/>
              <w:bottom w:val="nil"/>
              <w:right w:val="nil"/>
            </w:tcBorders>
            <w:shd w:val="clear" w:color="auto" w:fill="auto"/>
          </w:tcPr>
          <w:p w14:paraId="187646B1" w14:textId="77777777" w:rsidR="0070161D" w:rsidRPr="00DA321B" w:rsidRDefault="0070161D" w:rsidP="00DA321B">
            <w:pPr>
              <w:spacing w:before="120" w:after="120"/>
              <w:rPr>
                <w:rFonts w:ascii="David" w:hAnsi="David"/>
                <w:b/>
                <w:bCs/>
                <w:sz w:val="26"/>
                <w:szCs w:val="26"/>
                <w:rtl/>
              </w:rPr>
            </w:pPr>
            <w:r w:rsidRPr="00DA321B">
              <w:rPr>
                <w:rFonts w:ascii="David" w:hAnsi="David"/>
                <w:b/>
                <w:bCs/>
                <w:sz w:val="26"/>
                <w:szCs w:val="26"/>
                <w:rtl/>
              </w:rPr>
              <w:t>גיא גוסטפסון</w:t>
            </w:r>
            <w:r w:rsidRPr="00DA321B">
              <w:rPr>
                <w:rFonts w:ascii="David" w:hAnsi="David"/>
                <w:b/>
                <w:bCs/>
                <w:sz w:val="26"/>
                <w:szCs w:val="26"/>
                <w:rtl/>
              </w:rPr>
              <w:br/>
              <w:t>ע"י ב"כ עו"ד עידן גמליאלי</w:t>
            </w:r>
          </w:p>
        </w:tc>
        <w:tc>
          <w:tcPr>
            <w:tcW w:w="3771" w:type="dxa"/>
            <w:tcBorders>
              <w:top w:val="nil"/>
              <w:left w:val="nil"/>
              <w:bottom w:val="nil"/>
              <w:right w:val="nil"/>
            </w:tcBorders>
            <w:shd w:val="clear" w:color="auto" w:fill="auto"/>
          </w:tcPr>
          <w:p w14:paraId="0C82B977" w14:textId="77777777" w:rsidR="0070161D" w:rsidRPr="00DA321B" w:rsidRDefault="0070161D" w:rsidP="00DA321B">
            <w:pPr>
              <w:spacing w:before="120" w:after="120"/>
              <w:jc w:val="right"/>
              <w:rPr>
                <w:rFonts w:ascii="David" w:hAnsi="David"/>
                <w:b/>
                <w:bCs/>
                <w:sz w:val="26"/>
                <w:szCs w:val="26"/>
              </w:rPr>
            </w:pPr>
          </w:p>
        </w:tc>
      </w:tr>
      <w:tr w:rsidR="0070161D" w:rsidRPr="00DA321B" w14:paraId="340F1A28" w14:textId="77777777" w:rsidTr="0070161D">
        <w:trPr>
          <w:trHeight w:val="355"/>
          <w:jc w:val="center"/>
        </w:trPr>
        <w:tc>
          <w:tcPr>
            <w:tcW w:w="923" w:type="dxa"/>
            <w:tcBorders>
              <w:top w:val="nil"/>
              <w:left w:val="nil"/>
              <w:bottom w:val="nil"/>
              <w:right w:val="nil"/>
            </w:tcBorders>
            <w:shd w:val="clear" w:color="auto" w:fill="auto"/>
          </w:tcPr>
          <w:p w14:paraId="57AAD151" w14:textId="77777777" w:rsidR="0070161D" w:rsidRPr="00DA321B" w:rsidRDefault="0070161D" w:rsidP="00DA321B">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4F2CEA57" w14:textId="77777777" w:rsidR="0070161D" w:rsidRPr="00DA321B" w:rsidRDefault="0070161D" w:rsidP="00DA321B">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0926E440" w14:textId="77777777" w:rsidR="0070161D" w:rsidRPr="00DA321B" w:rsidRDefault="0070161D" w:rsidP="00DA321B">
            <w:pPr>
              <w:spacing w:before="120" w:after="120"/>
              <w:jc w:val="right"/>
              <w:rPr>
                <w:rFonts w:ascii="David" w:hAnsi="David"/>
                <w:b/>
                <w:bCs/>
                <w:sz w:val="26"/>
                <w:szCs w:val="26"/>
              </w:rPr>
            </w:pPr>
            <w:r w:rsidRPr="00DA321B">
              <w:rPr>
                <w:rFonts w:ascii="David" w:hAnsi="David"/>
                <w:b/>
                <w:bCs/>
                <w:sz w:val="26"/>
                <w:szCs w:val="26"/>
                <w:rtl/>
              </w:rPr>
              <w:t>הנאשם</w:t>
            </w:r>
          </w:p>
        </w:tc>
      </w:tr>
    </w:tbl>
    <w:p w14:paraId="426B3F22" w14:textId="77777777" w:rsidR="00EA3831" w:rsidRPr="00EA3831" w:rsidRDefault="00EA3831" w:rsidP="00EA3831">
      <w:pPr>
        <w:rPr>
          <w:rtl/>
        </w:rPr>
      </w:pPr>
    </w:p>
    <w:p w14:paraId="2761C396" w14:textId="77777777" w:rsidR="00EE56F4" w:rsidRPr="00EE56F4" w:rsidRDefault="00EE56F4" w:rsidP="00EE56F4">
      <w:pPr>
        <w:spacing w:before="120" w:after="120" w:line="240" w:lineRule="exact"/>
        <w:ind w:left="283" w:hanging="283"/>
        <w:jc w:val="both"/>
        <w:rPr>
          <w:rFonts w:ascii="FrankRuehl" w:hAnsi="FrankRuehl" w:cs="FrankRuehl"/>
        </w:rPr>
      </w:pPr>
      <w:bookmarkStart w:id="3" w:name="LawTable"/>
      <w:bookmarkEnd w:id="3"/>
      <w:r w:rsidRPr="00EE56F4">
        <w:rPr>
          <w:rFonts w:ascii="FrankRuehl" w:hAnsi="FrankRuehl" w:cs="FrankRuehl"/>
          <w:rtl/>
        </w:rPr>
        <w:t xml:space="preserve">חקיקה שאוזכרה: </w:t>
      </w:r>
    </w:p>
    <w:p w14:paraId="6C9908DD" w14:textId="77777777" w:rsidR="00EE56F4" w:rsidRPr="00EE56F4" w:rsidRDefault="00EE56F4" w:rsidP="00EE56F4">
      <w:pPr>
        <w:spacing w:before="120" w:after="120" w:line="240" w:lineRule="exact"/>
        <w:ind w:left="283" w:hanging="283"/>
        <w:jc w:val="both"/>
        <w:rPr>
          <w:rFonts w:ascii="FrankRuehl" w:hAnsi="FrankRuehl" w:cs="FrankRuehl"/>
        </w:rPr>
      </w:pPr>
      <w:hyperlink r:id="rId7" w:history="1">
        <w:r w:rsidRPr="00EE56F4">
          <w:rPr>
            <w:rFonts w:ascii="FrankRuehl" w:hAnsi="FrankRuehl" w:cs="FrankRuehl"/>
            <w:color w:val="0000FF"/>
            <w:u w:val="single"/>
            <w:rtl/>
          </w:rPr>
          <w:t>פקודת הסמים המסוכנים [נוסח חדש], תשל"ג-1973</w:t>
        </w:r>
      </w:hyperlink>
      <w:r w:rsidRPr="00EE56F4">
        <w:rPr>
          <w:rFonts w:ascii="FrankRuehl" w:hAnsi="FrankRuehl" w:cs="FrankRuehl"/>
        </w:rPr>
        <w:t xml:space="preserve">: </w:t>
      </w:r>
      <w:r w:rsidRPr="00EE56F4">
        <w:rPr>
          <w:rFonts w:ascii="FrankRuehl" w:hAnsi="FrankRuehl" w:cs="FrankRuehl"/>
          <w:rtl/>
        </w:rPr>
        <w:t>סע</w:t>
      </w:r>
      <w:r w:rsidRPr="00EE56F4">
        <w:rPr>
          <w:rFonts w:ascii="FrankRuehl" w:hAnsi="FrankRuehl" w:cs="FrankRuehl"/>
        </w:rPr>
        <w:t xml:space="preserve">'  </w:t>
      </w:r>
      <w:hyperlink r:id="rId8" w:history="1">
        <w:r w:rsidRPr="00EE56F4">
          <w:rPr>
            <w:rFonts w:ascii="FrankRuehl" w:hAnsi="FrankRuehl" w:cs="FrankRuehl"/>
            <w:color w:val="0000FF"/>
            <w:u w:val="single"/>
          </w:rPr>
          <w:t>7.</w:t>
        </w:r>
        <w:r w:rsidRPr="00EE56F4">
          <w:rPr>
            <w:rFonts w:ascii="FrankRuehl" w:hAnsi="FrankRuehl" w:cs="FrankRuehl"/>
            <w:color w:val="0000FF"/>
            <w:u w:val="single"/>
            <w:rtl/>
          </w:rPr>
          <w:t>א</w:t>
        </w:r>
        <w:r w:rsidRPr="00EE56F4">
          <w:rPr>
            <w:rFonts w:ascii="FrankRuehl" w:hAnsi="FrankRuehl" w:cs="FrankRuehl"/>
            <w:color w:val="0000FF"/>
            <w:u w:val="single"/>
          </w:rPr>
          <w:t>.</w:t>
        </w:r>
      </w:hyperlink>
      <w:r w:rsidRPr="00EE56F4">
        <w:rPr>
          <w:rFonts w:ascii="FrankRuehl" w:hAnsi="FrankRuehl" w:cs="FrankRuehl"/>
        </w:rPr>
        <w:t xml:space="preserve">, </w:t>
      </w:r>
      <w:hyperlink r:id="rId9" w:history="1">
        <w:r w:rsidRPr="00EE56F4">
          <w:rPr>
            <w:rFonts w:ascii="FrankRuehl" w:hAnsi="FrankRuehl" w:cs="FrankRuehl"/>
            <w:color w:val="0000FF"/>
            <w:u w:val="single"/>
          </w:rPr>
          <w:t>7.</w:t>
        </w:r>
        <w:r w:rsidRPr="00EE56F4">
          <w:rPr>
            <w:rFonts w:ascii="FrankRuehl" w:hAnsi="FrankRuehl" w:cs="FrankRuehl"/>
            <w:color w:val="0000FF"/>
            <w:u w:val="single"/>
            <w:rtl/>
          </w:rPr>
          <w:t>ג</w:t>
        </w:r>
      </w:hyperlink>
      <w:r w:rsidRPr="00EE56F4">
        <w:rPr>
          <w:rFonts w:ascii="FrankRuehl" w:hAnsi="FrankRuehl" w:cs="FrankRuehl"/>
        </w:rPr>
        <w:t xml:space="preserve">, </w:t>
      </w:r>
      <w:hyperlink r:id="rId10" w:history="1">
        <w:r w:rsidRPr="00EE56F4">
          <w:rPr>
            <w:rFonts w:ascii="FrankRuehl" w:hAnsi="FrankRuehl" w:cs="FrankRuehl"/>
            <w:color w:val="0000FF"/>
            <w:u w:val="single"/>
          </w:rPr>
          <w:t>13</w:t>
        </w:r>
      </w:hyperlink>
      <w:r w:rsidRPr="00EE56F4">
        <w:rPr>
          <w:rFonts w:ascii="FrankRuehl" w:hAnsi="FrankRuehl" w:cs="FrankRuehl"/>
        </w:rPr>
        <w:t xml:space="preserve">, </w:t>
      </w:r>
      <w:hyperlink r:id="rId11" w:history="1">
        <w:r w:rsidRPr="00EE56F4">
          <w:rPr>
            <w:rFonts w:ascii="FrankRuehl" w:hAnsi="FrankRuehl" w:cs="FrankRuehl"/>
            <w:color w:val="0000FF"/>
            <w:u w:val="single"/>
          </w:rPr>
          <w:t>19.</w:t>
        </w:r>
        <w:r w:rsidRPr="00EE56F4">
          <w:rPr>
            <w:rFonts w:ascii="FrankRuehl" w:hAnsi="FrankRuehl" w:cs="FrankRuehl"/>
            <w:color w:val="0000FF"/>
            <w:u w:val="single"/>
            <w:rtl/>
          </w:rPr>
          <w:t>א</w:t>
        </w:r>
      </w:hyperlink>
    </w:p>
    <w:p w14:paraId="45F5E90A" w14:textId="77777777" w:rsidR="00EE56F4" w:rsidRPr="00EE56F4" w:rsidRDefault="00EE56F4" w:rsidP="00EE56F4">
      <w:pPr>
        <w:spacing w:before="120" w:after="120" w:line="240" w:lineRule="exact"/>
        <w:ind w:left="283" w:hanging="283"/>
        <w:jc w:val="both"/>
        <w:rPr>
          <w:rFonts w:ascii="FrankRuehl" w:hAnsi="FrankRuehl" w:cs="FrankRuehl"/>
        </w:rPr>
      </w:pPr>
      <w:hyperlink r:id="rId12" w:history="1">
        <w:r w:rsidRPr="00EE56F4">
          <w:rPr>
            <w:rFonts w:ascii="FrankRuehl" w:hAnsi="FrankRuehl" w:cs="FrankRuehl"/>
            <w:color w:val="0000FF"/>
            <w:u w:val="single"/>
            <w:rtl/>
          </w:rPr>
          <w:t>חוק העונשין, תשל"ז-1977</w:t>
        </w:r>
      </w:hyperlink>
      <w:r w:rsidRPr="00EE56F4">
        <w:rPr>
          <w:rFonts w:ascii="FrankRuehl" w:hAnsi="FrankRuehl" w:cs="FrankRuehl"/>
        </w:rPr>
        <w:t xml:space="preserve">: </w:t>
      </w:r>
      <w:r w:rsidRPr="00EE56F4">
        <w:rPr>
          <w:rFonts w:ascii="FrankRuehl" w:hAnsi="FrankRuehl" w:cs="FrankRuehl"/>
          <w:rtl/>
        </w:rPr>
        <w:t>סע</w:t>
      </w:r>
      <w:r w:rsidRPr="00EE56F4">
        <w:rPr>
          <w:rFonts w:ascii="FrankRuehl" w:hAnsi="FrankRuehl" w:cs="FrankRuehl"/>
        </w:rPr>
        <w:t xml:space="preserve">'  </w:t>
      </w:r>
      <w:hyperlink r:id="rId13" w:history="1">
        <w:r w:rsidRPr="00EE56F4">
          <w:rPr>
            <w:rFonts w:ascii="FrankRuehl" w:hAnsi="FrankRuehl" w:cs="FrankRuehl"/>
            <w:color w:val="0000FF"/>
            <w:u w:val="single"/>
          </w:rPr>
          <w:t>25</w:t>
        </w:r>
      </w:hyperlink>
    </w:p>
    <w:p w14:paraId="05FA0E10" w14:textId="77777777" w:rsidR="0070161D" w:rsidRDefault="0070161D" w:rsidP="00EE56F4">
      <w:pPr>
        <w:rPr>
          <w:rFonts w:hint="cs"/>
          <w:rtl/>
        </w:rPr>
      </w:pPr>
      <w:bookmarkStart w:id="4" w:name="LawTable_End"/>
      <w:bookmarkEnd w:id="4"/>
    </w:p>
    <w:p w14:paraId="64FA1EBA"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9E098E">
        <w:rPr>
          <w:rFonts w:cs="FrankRuehl" w:hint="cs"/>
          <w:szCs w:val="26"/>
          <w:rtl/>
        </w:rPr>
        <w:t>מיני-רציו:</w:t>
      </w:r>
    </w:p>
    <w:p w14:paraId="6A79B822"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sidRPr="009E098E">
        <w:rPr>
          <w:rFonts w:cs="FrankRuehl" w:hint="cs"/>
          <w:szCs w:val="26"/>
          <w:rtl/>
        </w:rPr>
        <w:t>* יש מקום</w:t>
      </w:r>
      <w:r w:rsidRPr="009E098E">
        <w:rPr>
          <w:rFonts w:cs="FrankRuehl"/>
          <w:szCs w:val="26"/>
          <w:rtl/>
        </w:rPr>
        <w:t xml:space="preserve"> לחרוג</w:t>
      </w:r>
      <w:r w:rsidRPr="009E098E">
        <w:rPr>
          <w:rFonts w:cs="FrankRuehl" w:hint="cs"/>
          <w:szCs w:val="26"/>
          <w:rtl/>
        </w:rPr>
        <w:t xml:space="preserve"> לקולא</w:t>
      </w:r>
      <w:r w:rsidRPr="009E098E">
        <w:rPr>
          <w:rFonts w:cs="FrankRuehl"/>
          <w:szCs w:val="26"/>
          <w:rtl/>
        </w:rPr>
        <w:t xml:space="preserve"> ממתחם העונש ההולם, לאמץ את המלצת שירות המבחן ולהשית על הנאשם צו שירות לתועלת הציבור, תוך הרחבה במספר השעות המוצע.</w:t>
      </w:r>
    </w:p>
    <w:p w14:paraId="5A99E623"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sidRPr="009E098E">
        <w:rPr>
          <w:rFonts w:cs="FrankRuehl" w:hint="cs"/>
          <w:szCs w:val="26"/>
          <w:rtl/>
        </w:rPr>
        <w:t xml:space="preserve">* </w:t>
      </w:r>
      <w:r w:rsidRPr="009E098E">
        <w:rPr>
          <w:rFonts w:cs="FrankRuehl"/>
          <w:szCs w:val="26"/>
          <w:rtl/>
        </w:rPr>
        <w:t>עונשין – ענישה – מדיניות ענישה: עבירות סמים</w:t>
      </w:r>
    </w:p>
    <w:p w14:paraId="5D1EBB3C"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sidRPr="009E098E">
        <w:rPr>
          <w:rFonts w:cs="FrankRuehl" w:hint="cs"/>
          <w:szCs w:val="26"/>
          <w:rtl/>
        </w:rPr>
        <w:t xml:space="preserve">* </w:t>
      </w:r>
      <w:r w:rsidRPr="009E098E">
        <w:rPr>
          <w:rFonts w:cs="FrankRuehl"/>
          <w:szCs w:val="26"/>
          <w:rtl/>
        </w:rPr>
        <w:t>עונשין – ענישה – ענישה אינדיבידואלית</w:t>
      </w:r>
    </w:p>
    <w:p w14:paraId="7F01C38F"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sidRPr="009E098E">
        <w:rPr>
          <w:rFonts w:cs="FrankRuehl" w:hint="cs"/>
          <w:szCs w:val="26"/>
          <w:rtl/>
        </w:rPr>
        <w:t xml:space="preserve">* </w:t>
      </w:r>
      <w:r w:rsidRPr="009E098E">
        <w:rPr>
          <w:rFonts w:cs="FrankRuehl"/>
          <w:szCs w:val="26"/>
          <w:rtl/>
        </w:rPr>
        <w:t>עונשין – ענישה – שיקום</w:t>
      </w:r>
    </w:p>
    <w:p w14:paraId="01B85231"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735E46A"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sidRPr="009E098E">
        <w:rPr>
          <w:rFonts w:cs="FrankRuehl" w:hint="eastAsia"/>
          <w:szCs w:val="26"/>
          <w:rtl/>
        </w:rPr>
        <w:t>הנאשם</w:t>
      </w:r>
      <w:r w:rsidRPr="009E098E">
        <w:rPr>
          <w:rFonts w:cs="FrankRuehl"/>
          <w:szCs w:val="26"/>
          <w:rtl/>
        </w:rPr>
        <w:t xml:space="preserve"> </w:t>
      </w:r>
      <w:r w:rsidRPr="009E098E">
        <w:rPr>
          <w:rFonts w:cs="FrankRuehl" w:hint="eastAsia"/>
          <w:szCs w:val="26"/>
          <w:rtl/>
        </w:rPr>
        <w:t>הורשע</w:t>
      </w:r>
      <w:r w:rsidRPr="009E098E">
        <w:rPr>
          <w:rFonts w:cs="FrankRuehl" w:hint="cs"/>
          <w:szCs w:val="26"/>
          <w:rtl/>
        </w:rPr>
        <w:t>,</w:t>
      </w:r>
      <w:r w:rsidRPr="009E098E">
        <w:rPr>
          <w:rFonts w:cs="FrankRuehl"/>
          <w:szCs w:val="26"/>
          <w:rtl/>
        </w:rPr>
        <w:t xml:space="preserve"> </w:t>
      </w:r>
      <w:r w:rsidRPr="009E098E">
        <w:rPr>
          <w:rFonts w:cs="FrankRuehl" w:hint="eastAsia"/>
          <w:szCs w:val="26"/>
          <w:rtl/>
        </w:rPr>
        <w:t>על</w:t>
      </w:r>
      <w:r w:rsidRPr="009E098E">
        <w:rPr>
          <w:rFonts w:cs="FrankRuehl"/>
          <w:szCs w:val="26"/>
          <w:rtl/>
        </w:rPr>
        <w:t xml:space="preserve"> </w:t>
      </w:r>
      <w:r w:rsidRPr="009E098E">
        <w:rPr>
          <w:rFonts w:cs="FrankRuehl" w:hint="eastAsia"/>
          <w:szCs w:val="26"/>
          <w:rtl/>
        </w:rPr>
        <w:t>פי</w:t>
      </w:r>
      <w:r w:rsidRPr="009E098E">
        <w:rPr>
          <w:rFonts w:cs="FrankRuehl"/>
          <w:szCs w:val="26"/>
          <w:rtl/>
        </w:rPr>
        <w:t xml:space="preserve"> </w:t>
      </w:r>
      <w:r w:rsidRPr="009E098E">
        <w:rPr>
          <w:rFonts w:cs="FrankRuehl" w:hint="eastAsia"/>
          <w:szCs w:val="26"/>
          <w:rtl/>
        </w:rPr>
        <w:t>הודאתו</w:t>
      </w:r>
      <w:r w:rsidRPr="009E098E">
        <w:rPr>
          <w:rFonts w:cs="FrankRuehl" w:hint="cs"/>
          <w:szCs w:val="26"/>
          <w:rtl/>
        </w:rPr>
        <w:t>,</w:t>
      </w:r>
      <w:r w:rsidRPr="009E098E">
        <w:rPr>
          <w:rFonts w:cs="FrankRuehl"/>
          <w:szCs w:val="26"/>
          <w:rtl/>
        </w:rPr>
        <w:t xml:space="preserve"> </w:t>
      </w:r>
      <w:r w:rsidRPr="009E098E">
        <w:rPr>
          <w:rFonts w:cs="FrankRuehl" w:hint="eastAsia"/>
          <w:szCs w:val="26"/>
          <w:rtl/>
        </w:rPr>
        <w:t>בעביר</w:t>
      </w:r>
      <w:r w:rsidRPr="009E098E">
        <w:rPr>
          <w:rFonts w:cs="FrankRuehl" w:hint="cs"/>
          <w:szCs w:val="26"/>
          <w:rtl/>
        </w:rPr>
        <w:t>ה של</w:t>
      </w:r>
      <w:r w:rsidRPr="009E098E">
        <w:rPr>
          <w:rFonts w:cs="FrankRuehl"/>
          <w:szCs w:val="26"/>
          <w:rtl/>
        </w:rPr>
        <w:t xml:space="preserve"> </w:t>
      </w:r>
      <w:r w:rsidRPr="009E098E">
        <w:rPr>
          <w:rFonts w:cs="FrankRuehl" w:hint="eastAsia"/>
          <w:szCs w:val="26"/>
          <w:rtl/>
        </w:rPr>
        <w:t>ניסיון</w:t>
      </w:r>
      <w:r w:rsidRPr="009E098E">
        <w:rPr>
          <w:rFonts w:cs="FrankRuehl"/>
          <w:szCs w:val="26"/>
          <w:rtl/>
        </w:rPr>
        <w:t xml:space="preserve"> </w:t>
      </w:r>
      <w:r w:rsidRPr="009E098E">
        <w:rPr>
          <w:rFonts w:cs="FrankRuehl" w:hint="eastAsia"/>
          <w:szCs w:val="26"/>
          <w:rtl/>
        </w:rPr>
        <w:t>ייבוא</w:t>
      </w:r>
      <w:r w:rsidRPr="009E098E">
        <w:rPr>
          <w:rFonts w:cs="FrankRuehl"/>
          <w:szCs w:val="26"/>
          <w:rtl/>
        </w:rPr>
        <w:t xml:space="preserve"> </w:t>
      </w:r>
      <w:r w:rsidRPr="009E098E">
        <w:rPr>
          <w:rFonts w:cs="FrankRuehl" w:hint="eastAsia"/>
          <w:szCs w:val="26"/>
          <w:rtl/>
        </w:rPr>
        <w:t>סם</w:t>
      </w:r>
      <w:r w:rsidRPr="009E098E">
        <w:rPr>
          <w:rFonts w:cs="FrankRuehl"/>
          <w:szCs w:val="26"/>
          <w:rtl/>
        </w:rPr>
        <w:t xml:space="preserve"> </w:t>
      </w:r>
      <w:r w:rsidRPr="009E098E">
        <w:rPr>
          <w:rFonts w:cs="FrankRuehl" w:hint="eastAsia"/>
          <w:szCs w:val="26"/>
          <w:rtl/>
        </w:rPr>
        <w:t>מסוכן</w:t>
      </w:r>
      <w:r w:rsidRPr="009E098E">
        <w:rPr>
          <w:rFonts w:cs="FrankRuehl" w:hint="cs"/>
          <w:szCs w:val="26"/>
          <w:rtl/>
        </w:rPr>
        <w:t xml:space="preserve"> ובעבירה של </w:t>
      </w:r>
      <w:r w:rsidRPr="009E098E">
        <w:rPr>
          <w:rFonts w:cs="FrankRuehl" w:hint="eastAsia"/>
          <w:szCs w:val="26"/>
          <w:rtl/>
        </w:rPr>
        <w:t>החזקה</w:t>
      </w:r>
      <w:r w:rsidRPr="009E098E">
        <w:rPr>
          <w:rFonts w:cs="FrankRuehl"/>
          <w:szCs w:val="26"/>
          <w:rtl/>
        </w:rPr>
        <w:t>/</w:t>
      </w:r>
      <w:r w:rsidRPr="009E098E">
        <w:rPr>
          <w:rFonts w:cs="FrankRuehl" w:hint="eastAsia"/>
          <w:szCs w:val="26"/>
          <w:rtl/>
        </w:rPr>
        <w:t>שימוש</w:t>
      </w:r>
      <w:r w:rsidRPr="009E098E">
        <w:rPr>
          <w:rFonts w:cs="FrankRuehl"/>
          <w:szCs w:val="26"/>
          <w:rtl/>
        </w:rPr>
        <w:t xml:space="preserve"> </w:t>
      </w:r>
      <w:r w:rsidRPr="009E098E">
        <w:rPr>
          <w:rFonts w:cs="FrankRuehl" w:hint="eastAsia"/>
          <w:szCs w:val="26"/>
          <w:rtl/>
        </w:rPr>
        <w:t>בסם</w:t>
      </w:r>
      <w:r w:rsidRPr="009E098E">
        <w:rPr>
          <w:rFonts w:cs="FrankRuehl"/>
          <w:szCs w:val="26"/>
          <w:rtl/>
        </w:rPr>
        <w:t xml:space="preserve"> </w:t>
      </w:r>
      <w:r w:rsidRPr="009E098E">
        <w:rPr>
          <w:rFonts w:cs="FrankRuehl" w:hint="eastAsia"/>
          <w:szCs w:val="26"/>
          <w:rtl/>
        </w:rPr>
        <w:t>לצריכה</w:t>
      </w:r>
      <w:r w:rsidRPr="009E098E">
        <w:rPr>
          <w:rFonts w:cs="FrankRuehl"/>
          <w:szCs w:val="26"/>
          <w:rtl/>
        </w:rPr>
        <w:t xml:space="preserve"> </w:t>
      </w:r>
      <w:r w:rsidRPr="009E098E">
        <w:rPr>
          <w:rFonts w:cs="FrankRuehl" w:hint="eastAsia"/>
          <w:szCs w:val="26"/>
          <w:rtl/>
        </w:rPr>
        <w:t>עצמית</w:t>
      </w:r>
      <w:r w:rsidRPr="009E098E">
        <w:rPr>
          <w:rFonts w:cs="FrankRuehl" w:hint="cs"/>
          <w:szCs w:val="26"/>
          <w:rtl/>
        </w:rPr>
        <w:t>.</w:t>
      </w:r>
    </w:p>
    <w:p w14:paraId="09887C59"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4171189"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sidRPr="009E098E">
        <w:rPr>
          <w:rFonts w:cs="FrankRuehl" w:hint="cs"/>
          <w:szCs w:val="26"/>
          <w:rtl/>
        </w:rPr>
        <w:t>בית המשפט גזר את דינו של הנאשם, ופסק כלהלן:</w:t>
      </w:r>
    </w:p>
    <w:p w14:paraId="14089F3F" w14:textId="77777777" w:rsidR="009E098E" w:rsidRPr="009E098E" w:rsidRDefault="009E098E" w:rsidP="009E098E">
      <w:pPr>
        <w:pBdr>
          <w:top w:val="single" w:sz="4" w:space="1" w:color="auto"/>
          <w:bottom w:val="single" w:sz="4" w:space="1" w:color="auto"/>
        </w:pBdr>
        <w:spacing w:after="120" w:line="320" w:lineRule="exact"/>
        <w:jc w:val="both"/>
        <w:rPr>
          <w:rFonts w:cs="FrankRuehl"/>
          <w:szCs w:val="26"/>
          <w:rtl/>
        </w:rPr>
      </w:pPr>
      <w:r w:rsidRPr="009E098E">
        <w:rPr>
          <w:rFonts w:cs="FrankRuehl" w:hint="eastAsia"/>
          <w:szCs w:val="26"/>
          <w:rtl/>
        </w:rPr>
        <w:t>כידוע</w:t>
      </w:r>
      <w:r w:rsidRPr="009E098E">
        <w:rPr>
          <w:rFonts w:cs="FrankRuehl"/>
          <w:szCs w:val="26"/>
          <w:rtl/>
        </w:rPr>
        <w:t xml:space="preserve">, </w:t>
      </w:r>
      <w:r w:rsidRPr="009E098E">
        <w:rPr>
          <w:rFonts w:cs="FrankRuehl" w:hint="eastAsia"/>
          <w:szCs w:val="26"/>
          <w:rtl/>
        </w:rPr>
        <w:t>הלכה</w:t>
      </w:r>
      <w:r w:rsidRPr="009E098E">
        <w:rPr>
          <w:rFonts w:cs="FrankRuehl"/>
          <w:szCs w:val="26"/>
          <w:rtl/>
        </w:rPr>
        <w:t xml:space="preserve"> </w:t>
      </w:r>
      <w:r w:rsidRPr="009E098E">
        <w:rPr>
          <w:rFonts w:cs="FrankRuehl" w:hint="eastAsia"/>
          <w:szCs w:val="26"/>
          <w:rtl/>
        </w:rPr>
        <w:t>היא</w:t>
      </w:r>
      <w:r w:rsidRPr="009E098E">
        <w:rPr>
          <w:rFonts w:cs="FrankRuehl"/>
          <w:szCs w:val="26"/>
          <w:rtl/>
        </w:rPr>
        <w:t xml:space="preserve"> </w:t>
      </w:r>
      <w:r w:rsidRPr="009E098E">
        <w:rPr>
          <w:rFonts w:cs="FrankRuehl" w:hint="eastAsia"/>
          <w:szCs w:val="26"/>
          <w:rtl/>
        </w:rPr>
        <w:t>כי</w:t>
      </w:r>
      <w:r w:rsidRPr="009E098E">
        <w:rPr>
          <w:rFonts w:cs="FrankRuehl"/>
          <w:szCs w:val="26"/>
          <w:rtl/>
        </w:rPr>
        <w:t xml:space="preserve"> </w:t>
      </w:r>
      <w:r w:rsidRPr="009E098E">
        <w:rPr>
          <w:rFonts w:cs="FrankRuehl" w:hint="eastAsia"/>
          <w:szCs w:val="26"/>
          <w:rtl/>
        </w:rPr>
        <w:t>בעבירות</w:t>
      </w:r>
      <w:r w:rsidRPr="009E098E">
        <w:rPr>
          <w:rFonts w:cs="FrankRuehl"/>
          <w:szCs w:val="26"/>
          <w:rtl/>
        </w:rPr>
        <w:t xml:space="preserve"> </w:t>
      </w:r>
      <w:r w:rsidRPr="009E098E">
        <w:rPr>
          <w:rFonts w:cs="FrankRuehl" w:hint="eastAsia"/>
          <w:szCs w:val="26"/>
          <w:rtl/>
        </w:rPr>
        <w:t>סמים</w:t>
      </w:r>
      <w:r w:rsidRPr="009E098E">
        <w:rPr>
          <w:rFonts w:cs="FrankRuehl"/>
          <w:szCs w:val="26"/>
          <w:rtl/>
        </w:rPr>
        <w:t xml:space="preserve"> </w:t>
      </w:r>
      <w:r w:rsidRPr="009E098E">
        <w:rPr>
          <w:rFonts w:cs="FrankRuehl" w:hint="eastAsia"/>
          <w:szCs w:val="26"/>
          <w:rtl/>
        </w:rPr>
        <w:t>יש</w:t>
      </w:r>
      <w:r w:rsidRPr="009E098E">
        <w:rPr>
          <w:rFonts w:cs="FrankRuehl"/>
          <w:szCs w:val="26"/>
          <w:rtl/>
        </w:rPr>
        <w:t xml:space="preserve"> </w:t>
      </w:r>
      <w:r w:rsidRPr="009E098E">
        <w:rPr>
          <w:rFonts w:cs="FrankRuehl" w:hint="eastAsia"/>
          <w:szCs w:val="26"/>
          <w:rtl/>
        </w:rPr>
        <w:t>לבכר</w:t>
      </w:r>
      <w:r w:rsidRPr="009E098E">
        <w:rPr>
          <w:rFonts w:cs="FrankRuehl"/>
          <w:szCs w:val="26"/>
          <w:rtl/>
        </w:rPr>
        <w:t xml:space="preserve"> </w:t>
      </w:r>
      <w:r w:rsidRPr="009E098E">
        <w:rPr>
          <w:rFonts w:cs="FrankRuehl" w:hint="eastAsia"/>
          <w:szCs w:val="26"/>
          <w:rtl/>
        </w:rPr>
        <w:t>את</w:t>
      </w:r>
      <w:r w:rsidRPr="009E098E">
        <w:rPr>
          <w:rFonts w:cs="FrankRuehl"/>
          <w:szCs w:val="26"/>
          <w:rtl/>
        </w:rPr>
        <w:t xml:space="preserve"> </w:t>
      </w:r>
      <w:r w:rsidRPr="009E098E">
        <w:rPr>
          <w:rFonts w:cs="FrankRuehl" w:hint="eastAsia"/>
          <w:szCs w:val="26"/>
          <w:rtl/>
        </w:rPr>
        <w:t>שיקול</w:t>
      </w:r>
      <w:r w:rsidRPr="009E098E">
        <w:rPr>
          <w:rFonts w:cs="FrankRuehl"/>
          <w:szCs w:val="26"/>
          <w:rtl/>
        </w:rPr>
        <w:t xml:space="preserve"> </w:t>
      </w:r>
      <w:r w:rsidRPr="009E098E">
        <w:rPr>
          <w:rFonts w:cs="FrankRuehl" w:hint="eastAsia"/>
          <w:szCs w:val="26"/>
          <w:rtl/>
        </w:rPr>
        <w:t>ההרתעה</w:t>
      </w:r>
      <w:r w:rsidRPr="009E098E">
        <w:rPr>
          <w:rFonts w:cs="FrankRuehl"/>
          <w:szCs w:val="26"/>
          <w:rtl/>
        </w:rPr>
        <w:t xml:space="preserve"> </w:t>
      </w:r>
      <w:r w:rsidRPr="009E098E">
        <w:rPr>
          <w:rFonts w:cs="FrankRuehl" w:hint="eastAsia"/>
          <w:szCs w:val="26"/>
          <w:rtl/>
        </w:rPr>
        <w:t>על</w:t>
      </w:r>
      <w:r w:rsidRPr="009E098E">
        <w:rPr>
          <w:rFonts w:cs="FrankRuehl"/>
          <w:szCs w:val="26"/>
          <w:rtl/>
        </w:rPr>
        <w:t xml:space="preserve"> </w:t>
      </w:r>
      <w:r w:rsidRPr="009E098E">
        <w:rPr>
          <w:rFonts w:cs="FrankRuehl" w:hint="eastAsia"/>
          <w:szCs w:val="26"/>
          <w:rtl/>
        </w:rPr>
        <w:t>פני</w:t>
      </w:r>
      <w:r w:rsidRPr="009E098E">
        <w:rPr>
          <w:rFonts w:cs="FrankRuehl"/>
          <w:szCs w:val="26"/>
          <w:rtl/>
        </w:rPr>
        <w:t xml:space="preserve"> </w:t>
      </w:r>
      <w:r w:rsidRPr="009E098E">
        <w:rPr>
          <w:rFonts w:cs="FrankRuehl" w:hint="eastAsia"/>
          <w:szCs w:val="26"/>
          <w:rtl/>
        </w:rPr>
        <w:t>שיקולים</w:t>
      </w:r>
      <w:r w:rsidRPr="009E098E">
        <w:rPr>
          <w:rFonts w:cs="FrankRuehl"/>
          <w:szCs w:val="26"/>
          <w:rtl/>
        </w:rPr>
        <w:t xml:space="preserve"> </w:t>
      </w:r>
      <w:r w:rsidRPr="009E098E">
        <w:rPr>
          <w:rFonts w:cs="FrankRuehl" w:hint="eastAsia"/>
          <w:szCs w:val="26"/>
          <w:rtl/>
        </w:rPr>
        <w:t>אחרים</w:t>
      </w:r>
      <w:r w:rsidRPr="009E098E">
        <w:rPr>
          <w:rFonts w:cs="FrankRuehl"/>
          <w:szCs w:val="26"/>
          <w:rtl/>
        </w:rPr>
        <w:t xml:space="preserve">, </w:t>
      </w:r>
      <w:r w:rsidRPr="009E098E">
        <w:rPr>
          <w:rFonts w:cs="FrankRuehl" w:hint="eastAsia"/>
          <w:szCs w:val="26"/>
          <w:rtl/>
        </w:rPr>
        <w:t>כדוגמת</w:t>
      </w:r>
      <w:r w:rsidRPr="009E098E">
        <w:rPr>
          <w:rFonts w:cs="FrankRuehl"/>
          <w:szCs w:val="26"/>
          <w:rtl/>
        </w:rPr>
        <w:t xml:space="preserve"> </w:t>
      </w:r>
      <w:r w:rsidRPr="009E098E">
        <w:rPr>
          <w:rFonts w:cs="FrankRuehl" w:hint="eastAsia"/>
          <w:szCs w:val="26"/>
          <w:rtl/>
        </w:rPr>
        <w:t>השיקול</w:t>
      </w:r>
      <w:r w:rsidRPr="009E098E">
        <w:rPr>
          <w:rFonts w:cs="FrankRuehl"/>
          <w:szCs w:val="26"/>
          <w:rtl/>
        </w:rPr>
        <w:t xml:space="preserve"> </w:t>
      </w:r>
      <w:r w:rsidRPr="009E098E">
        <w:rPr>
          <w:rFonts w:cs="FrankRuehl" w:hint="eastAsia"/>
          <w:szCs w:val="26"/>
          <w:rtl/>
        </w:rPr>
        <w:t>השיקומי</w:t>
      </w:r>
      <w:r w:rsidRPr="009E098E">
        <w:rPr>
          <w:rFonts w:cs="FrankRuehl"/>
          <w:szCs w:val="26"/>
          <w:rtl/>
        </w:rPr>
        <w:t xml:space="preserve">, </w:t>
      </w:r>
      <w:r w:rsidRPr="009E098E">
        <w:rPr>
          <w:rFonts w:cs="FrankRuehl" w:hint="eastAsia"/>
          <w:szCs w:val="26"/>
          <w:rtl/>
        </w:rPr>
        <w:t>וזאת</w:t>
      </w:r>
      <w:r w:rsidRPr="009E098E">
        <w:rPr>
          <w:rFonts w:cs="FrankRuehl"/>
          <w:szCs w:val="26"/>
          <w:rtl/>
        </w:rPr>
        <w:t xml:space="preserve"> </w:t>
      </w:r>
      <w:r w:rsidRPr="009E098E">
        <w:rPr>
          <w:rFonts w:cs="FrankRuehl" w:hint="eastAsia"/>
          <w:szCs w:val="26"/>
          <w:rtl/>
        </w:rPr>
        <w:t>נוכח</w:t>
      </w:r>
      <w:r w:rsidRPr="009E098E">
        <w:rPr>
          <w:rFonts w:cs="FrankRuehl"/>
          <w:szCs w:val="26"/>
          <w:rtl/>
        </w:rPr>
        <w:t xml:space="preserve"> </w:t>
      </w:r>
      <w:r w:rsidRPr="009E098E">
        <w:rPr>
          <w:rFonts w:cs="FrankRuehl" w:hint="eastAsia"/>
          <w:szCs w:val="26"/>
          <w:rtl/>
        </w:rPr>
        <w:t>חומרתן</w:t>
      </w:r>
      <w:r w:rsidRPr="009E098E">
        <w:rPr>
          <w:rFonts w:cs="FrankRuehl"/>
          <w:szCs w:val="26"/>
          <w:rtl/>
        </w:rPr>
        <w:t xml:space="preserve"> </w:t>
      </w:r>
      <w:r w:rsidRPr="009E098E">
        <w:rPr>
          <w:rFonts w:cs="FrankRuehl" w:hint="eastAsia"/>
          <w:szCs w:val="26"/>
          <w:rtl/>
        </w:rPr>
        <w:t>היתרה</w:t>
      </w:r>
      <w:r w:rsidRPr="009E098E">
        <w:rPr>
          <w:rFonts w:cs="FrankRuehl"/>
          <w:szCs w:val="26"/>
          <w:rtl/>
        </w:rPr>
        <w:t xml:space="preserve"> </w:t>
      </w:r>
      <w:r w:rsidRPr="009E098E">
        <w:rPr>
          <w:rFonts w:cs="FrankRuehl" w:hint="eastAsia"/>
          <w:szCs w:val="26"/>
          <w:rtl/>
        </w:rPr>
        <w:t>של</w:t>
      </w:r>
      <w:r w:rsidRPr="009E098E">
        <w:rPr>
          <w:rFonts w:cs="FrankRuehl"/>
          <w:szCs w:val="26"/>
          <w:rtl/>
        </w:rPr>
        <w:t xml:space="preserve"> </w:t>
      </w:r>
      <w:r w:rsidRPr="009E098E">
        <w:rPr>
          <w:rFonts w:cs="FrankRuehl" w:hint="eastAsia"/>
          <w:szCs w:val="26"/>
          <w:rtl/>
        </w:rPr>
        <w:t>עבירות</w:t>
      </w:r>
      <w:r w:rsidRPr="009E098E">
        <w:rPr>
          <w:rFonts w:cs="FrankRuehl"/>
          <w:szCs w:val="26"/>
          <w:rtl/>
        </w:rPr>
        <w:t xml:space="preserve"> </w:t>
      </w:r>
      <w:r w:rsidRPr="009E098E">
        <w:rPr>
          <w:rFonts w:cs="FrankRuehl" w:hint="eastAsia"/>
          <w:szCs w:val="26"/>
          <w:rtl/>
        </w:rPr>
        <w:t>הסמים</w:t>
      </w:r>
      <w:r w:rsidRPr="009E098E">
        <w:rPr>
          <w:rFonts w:cs="FrankRuehl"/>
          <w:szCs w:val="26"/>
          <w:rtl/>
        </w:rPr>
        <w:t xml:space="preserve"> </w:t>
      </w:r>
      <w:r w:rsidRPr="009E098E">
        <w:rPr>
          <w:rFonts w:cs="FrankRuehl" w:hint="eastAsia"/>
          <w:szCs w:val="26"/>
          <w:rtl/>
        </w:rPr>
        <w:t>והשפעתן</w:t>
      </w:r>
      <w:r w:rsidRPr="009E098E">
        <w:rPr>
          <w:rFonts w:cs="FrankRuehl"/>
          <w:szCs w:val="26"/>
          <w:rtl/>
        </w:rPr>
        <w:t xml:space="preserve"> </w:t>
      </w:r>
      <w:r w:rsidRPr="009E098E">
        <w:rPr>
          <w:rFonts w:cs="FrankRuehl" w:hint="eastAsia"/>
          <w:szCs w:val="26"/>
          <w:rtl/>
        </w:rPr>
        <w:t>על</w:t>
      </w:r>
      <w:r w:rsidRPr="009E098E">
        <w:rPr>
          <w:rFonts w:cs="FrankRuehl"/>
          <w:szCs w:val="26"/>
          <w:rtl/>
        </w:rPr>
        <w:t xml:space="preserve"> </w:t>
      </w:r>
      <w:r w:rsidRPr="009E098E">
        <w:rPr>
          <w:rFonts w:cs="FrankRuehl" w:hint="eastAsia"/>
          <w:szCs w:val="26"/>
          <w:rtl/>
        </w:rPr>
        <w:t>החברה</w:t>
      </w:r>
      <w:r w:rsidRPr="009E098E">
        <w:rPr>
          <w:rFonts w:cs="FrankRuehl"/>
          <w:szCs w:val="26"/>
          <w:rtl/>
        </w:rPr>
        <w:t xml:space="preserve"> </w:t>
      </w:r>
      <w:r w:rsidRPr="009E098E">
        <w:rPr>
          <w:rFonts w:cs="FrankRuehl" w:hint="eastAsia"/>
          <w:szCs w:val="26"/>
          <w:rtl/>
        </w:rPr>
        <w:t>כולה</w:t>
      </w:r>
      <w:r w:rsidRPr="009E098E">
        <w:rPr>
          <w:rFonts w:cs="FrankRuehl"/>
          <w:szCs w:val="26"/>
          <w:rtl/>
        </w:rPr>
        <w:t xml:space="preserve">. </w:t>
      </w:r>
      <w:r w:rsidRPr="009E098E">
        <w:rPr>
          <w:rFonts w:cs="FrankRuehl" w:hint="eastAsia"/>
          <w:szCs w:val="26"/>
          <w:rtl/>
        </w:rPr>
        <w:t>ואכן</w:t>
      </w:r>
      <w:r w:rsidRPr="009E098E">
        <w:rPr>
          <w:rFonts w:cs="FrankRuehl"/>
          <w:szCs w:val="26"/>
          <w:rtl/>
        </w:rPr>
        <w:t xml:space="preserve">, </w:t>
      </w:r>
      <w:r w:rsidRPr="009E098E">
        <w:rPr>
          <w:rFonts w:cs="FrankRuehl" w:hint="eastAsia"/>
          <w:szCs w:val="26"/>
          <w:rtl/>
        </w:rPr>
        <w:lastRenderedPageBreak/>
        <w:t>בשורה</w:t>
      </w:r>
      <w:r w:rsidRPr="009E098E">
        <w:rPr>
          <w:rFonts w:cs="FrankRuehl"/>
          <w:szCs w:val="26"/>
          <w:rtl/>
        </w:rPr>
        <w:t xml:space="preserve"> </w:t>
      </w:r>
      <w:r w:rsidRPr="009E098E">
        <w:rPr>
          <w:rFonts w:cs="FrankRuehl" w:hint="eastAsia"/>
          <w:szCs w:val="26"/>
          <w:rtl/>
        </w:rPr>
        <w:t>ארוכה</w:t>
      </w:r>
      <w:r w:rsidRPr="009E098E">
        <w:rPr>
          <w:rFonts w:cs="FrankRuehl"/>
          <w:szCs w:val="26"/>
          <w:rtl/>
        </w:rPr>
        <w:t xml:space="preserve"> </w:t>
      </w:r>
      <w:r w:rsidRPr="009E098E">
        <w:rPr>
          <w:rFonts w:cs="FrankRuehl" w:hint="eastAsia"/>
          <w:szCs w:val="26"/>
          <w:rtl/>
        </w:rPr>
        <w:t>מאוד</w:t>
      </w:r>
      <w:r w:rsidRPr="009E098E">
        <w:rPr>
          <w:rFonts w:cs="FrankRuehl"/>
          <w:szCs w:val="26"/>
          <w:rtl/>
        </w:rPr>
        <w:t xml:space="preserve"> </w:t>
      </w:r>
      <w:r w:rsidRPr="009E098E">
        <w:rPr>
          <w:rFonts w:cs="FrankRuehl" w:hint="eastAsia"/>
          <w:szCs w:val="26"/>
          <w:rtl/>
        </w:rPr>
        <w:t>של</w:t>
      </w:r>
      <w:r w:rsidRPr="009E098E">
        <w:rPr>
          <w:rFonts w:cs="FrankRuehl"/>
          <w:szCs w:val="26"/>
          <w:rtl/>
        </w:rPr>
        <w:t xml:space="preserve"> </w:t>
      </w:r>
      <w:r w:rsidRPr="009E098E">
        <w:rPr>
          <w:rFonts w:cs="FrankRuehl" w:hint="eastAsia"/>
          <w:szCs w:val="26"/>
          <w:rtl/>
        </w:rPr>
        <w:t>פסקי</w:t>
      </w:r>
      <w:r w:rsidRPr="009E098E">
        <w:rPr>
          <w:rFonts w:cs="FrankRuehl"/>
          <w:szCs w:val="26"/>
          <w:rtl/>
        </w:rPr>
        <w:t xml:space="preserve"> </w:t>
      </w:r>
      <w:r w:rsidRPr="009E098E">
        <w:rPr>
          <w:rFonts w:cs="FrankRuehl" w:hint="eastAsia"/>
          <w:szCs w:val="26"/>
          <w:rtl/>
        </w:rPr>
        <w:t>דין</w:t>
      </w:r>
      <w:r w:rsidRPr="009E098E">
        <w:rPr>
          <w:rFonts w:cs="FrankRuehl"/>
          <w:szCs w:val="26"/>
          <w:rtl/>
        </w:rPr>
        <w:t xml:space="preserve"> </w:t>
      </w:r>
      <w:r w:rsidRPr="009E098E">
        <w:rPr>
          <w:rFonts w:cs="FrankRuehl" w:hint="eastAsia"/>
          <w:szCs w:val="26"/>
          <w:rtl/>
        </w:rPr>
        <w:t>חוזרים</w:t>
      </w:r>
      <w:r w:rsidRPr="009E098E">
        <w:rPr>
          <w:rFonts w:cs="FrankRuehl"/>
          <w:szCs w:val="26"/>
          <w:rtl/>
        </w:rPr>
        <w:t xml:space="preserve"> </w:t>
      </w:r>
      <w:r w:rsidRPr="009E098E">
        <w:rPr>
          <w:rFonts w:cs="FrankRuehl" w:hint="eastAsia"/>
          <w:szCs w:val="26"/>
          <w:rtl/>
        </w:rPr>
        <w:t>בתי</w:t>
      </w:r>
      <w:r w:rsidRPr="009E098E">
        <w:rPr>
          <w:rFonts w:cs="FrankRuehl"/>
          <w:szCs w:val="26"/>
          <w:rtl/>
        </w:rPr>
        <w:t xml:space="preserve"> </w:t>
      </w:r>
      <w:r w:rsidRPr="009E098E">
        <w:rPr>
          <w:rFonts w:cs="FrankRuehl" w:hint="eastAsia"/>
          <w:szCs w:val="26"/>
          <w:rtl/>
        </w:rPr>
        <w:t>המשפט</w:t>
      </w:r>
      <w:r w:rsidRPr="009E098E">
        <w:rPr>
          <w:rFonts w:cs="FrankRuehl"/>
          <w:szCs w:val="26"/>
          <w:rtl/>
        </w:rPr>
        <w:t xml:space="preserve"> </w:t>
      </w:r>
      <w:r w:rsidRPr="009E098E">
        <w:rPr>
          <w:rFonts w:cs="FrankRuehl" w:hint="eastAsia"/>
          <w:szCs w:val="26"/>
          <w:rtl/>
        </w:rPr>
        <w:t>על</w:t>
      </w:r>
      <w:r w:rsidRPr="009E098E">
        <w:rPr>
          <w:rFonts w:cs="FrankRuehl"/>
          <w:szCs w:val="26"/>
          <w:rtl/>
        </w:rPr>
        <w:t xml:space="preserve"> </w:t>
      </w:r>
      <w:r w:rsidRPr="009E098E">
        <w:rPr>
          <w:rFonts w:cs="FrankRuehl" w:hint="eastAsia"/>
          <w:szCs w:val="26"/>
          <w:rtl/>
        </w:rPr>
        <w:t>הצורך</w:t>
      </w:r>
      <w:r w:rsidRPr="009E098E">
        <w:rPr>
          <w:rFonts w:cs="FrankRuehl"/>
          <w:szCs w:val="26"/>
          <w:rtl/>
        </w:rPr>
        <w:t xml:space="preserve"> </w:t>
      </w:r>
      <w:r w:rsidRPr="009E098E">
        <w:rPr>
          <w:rFonts w:cs="FrankRuehl" w:hint="eastAsia"/>
          <w:szCs w:val="26"/>
          <w:rtl/>
        </w:rPr>
        <w:t>להחמיר</w:t>
      </w:r>
      <w:r w:rsidRPr="009E098E">
        <w:rPr>
          <w:rFonts w:cs="FrankRuehl"/>
          <w:szCs w:val="26"/>
          <w:rtl/>
        </w:rPr>
        <w:t xml:space="preserve"> </w:t>
      </w:r>
      <w:r w:rsidRPr="009E098E">
        <w:rPr>
          <w:rFonts w:cs="FrankRuehl" w:hint="eastAsia"/>
          <w:szCs w:val="26"/>
          <w:rtl/>
        </w:rPr>
        <w:t>בענישת</w:t>
      </w:r>
      <w:r w:rsidRPr="009E098E">
        <w:rPr>
          <w:rFonts w:cs="FrankRuehl"/>
          <w:szCs w:val="26"/>
          <w:rtl/>
        </w:rPr>
        <w:t xml:space="preserve"> </w:t>
      </w:r>
      <w:r w:rsidRPr="009E098E">
        <w:rPr>
          <w:rFonts w:cs="FrankRuehl" w:hint="eastAsia"/>
          <w:szCs w:val="26"/>
          <w:rtl/>
        </w:rPr>
        <w:t>עברייני</w:t>
      </w:r>
      <w:r w:rsidRPr="009E098E">
        <w:rPr>
          <w:rFonts w:cs="FrankRuehl"/>
          <w:szCs w:val="26"/>
          <w:rtl/>
        </w:rPr>
        <w:t xml:space="preserve"> </w:t>
      </w:r>
      <w:r w:rsidRPr="009E098E">
        <w:rPr>
          <w:rFonts w:cs="FrankRuehl" w:hint="eastAsia"/>
          <w:szCs w:val="26"/>
          <w:rtl/>
        </w:rPr>
        <w:t>סמים</w:t>
      </w:r>
      <w:r w:rsidRPr="009E098E">
        <w:rPr>
          <w:rFonts w:cs="FrankRuehl"/>
          <w:szCs w:val="26"/>
          <w:rtl/>
        </w:rPr>
        <w:t xml:space="preserve">, </w:t>
      </w:r>
      <w:r w:rsidRPr="009E098E">
        <w:rPr>
          <w:rFonts w:cs="FrankRuehl" w:hint="eastAsia"/>
          <w:szCs w:val="26"/>
          <w:rtl/>
        </w:rPr>
        <w:t>ולנסות</w:t>
      </w:r>
      <w:r w:rsidRPr="009E098E">
        <w:rPr>
          <w:rFonts w:cs="FrankRuehl"/>
          <w:szCs w:val="26"/>
          <w:rtl/>
        </w:rPr>
        <w:t xml:space="preserve"> </w:t>
      </w:r>
      <w:r w:rsidRPr="009E098E">
        <w:rPr>
          <w:rFonts w:cs="FrankRuehl" w:hint="eastAsia"/>
          <w:szCs w:val="26"/>
          <w:rtl/>
        </w:rPr>
        <w:t>להביא</w:t>
      </w:r>
      <w:r w:rsidRPr="009E098E">
        <w:rPr>
          <w:rFonts w:cs="FrankRuehl"/>
          <w:szCs w:val="26"/>
          <w:rtl/>
        </w:rPr>
        <w:t xml:space="preserve"> </w:t>
      </w:r>
      <w:r w:rsidRPr="009E098E">
        <w:rPr>
          <w:rFonts w:cs="FrankRuehl" w:hint="eastAsia"/>
          <w:szCs w:val="26"/>
          <w:rtl/>
        </w:rPr>
        <w:t>למיגורה</w:t>
      </w:r>
      <w:r w:rsidRPr="009E098E">
        <w:rPr>
          <w:rFonts w:cs="FrankRuehl"/>
          <w:szCs w:val="26"/>
          <w:rtl/>
        </w:rPr>
        <w:t xml:space="preserve"> </w:t>
      </w:r>
      <w:r w:rsidRPr="009E098E">
        <w:rPr>
          <w:rFonts w:cs="FrankRuehl" w:hint="eastAsia"/>
          <w:szCs w:val="26"/>
          <w:rtl/>
        </w:rPr>
        <w:t>של</w:t>
      </w:r>
      <w:r w:rsidRPr="009E098E">
        <w:rPr>
          <w:rFonts w:cs="FrankRuehl"/>
          <w:szCs w:val="26"/>
          <w:rtl/>
        </w:rPr>
        <w:t xml:space="preserve"> </w:t>
      </w:r>
      <w:r w:rsidRPr="009E098E">
        <w:rPr>
          <w:rFonts w:cs="FrankRuehl" w:hint="eastAsia"/>
          <w:szCs w:val="26"/>
          <w:rtl/>
        </w:rPr>
        <w:t>תופעה</w:t>
      </w:r>
      <w:r w:rsidRPr="009E098E">
        <w:rPr>
          <w:rFonts w:cs="FrankRuehl"/>
          <w:szCs w:val="26"/>
          <w:rtl/>
        </w:rPr>
        <w:t xml:space="preserve"> </w:t>
      </w:r>
      <w:r w:rsidRPr="009E098E">
        <w:rPr>
          <w:rFonts w:cs="FrankRuehl" w:hint="eastAsia"/>
          <w:szCs w:val="26"/>
          <w:rtl/>
        </w:rPr>
        <w:t>פסולה</w:t>
      </w:r>
      <w:r w:rsidRPr="009E098E">
        <w:rPr>
          <w:rFonts w:cs="FrankRuehl"/>
          <w:szCs w:val="26"/>
          <w:rtl/>
        </w:rPr>
        <w:t xml:space="preserve"> </w:t>
      </w:r>
      <w:r w:rsidRPr="009E098E">
        <w:rPr>
          <w:rFonts w:cs="FrankRuehl" w:hint="eastAsia"/>
          <w:szCs w:val="26"/>
          <w:rtl/>
        </w:rPr>
        <w:t>זו</w:t>
      </w:r>
      <w:r w:rsidRPr="009E098E">
        <w:rPr>
          <w:rFonts w:cs="FrankRuehl"/>
          <w:szCs w:val="26"/>
          <w:rtl/>
        </w:rPr>
        <w:t>.</w:t>
      </w:r>
    </w:p>
    <w:p w14:paraId="29D1EBA3" w14:textId="77777777" w:rsidR="009E098E" w:rsidRPr="009E098E" w:rsidRDefault="009E098E" w:rsidP="009E098E">
      <w:pPr>
        <w:pBdr>
          <w:top w:val="single" w:sz="4" w:space="1" w:color="auto"/>
          <w:bottom w:val="single" w:sz="4" w:space="1" w:color="auto"/>
        </w:pBdr>
        <w:spacing w:after="120" w:line="320" w:lineRule="exact"/>
        <w:jc w:val="both"/>
        <w:rPr>
          <w:rFonts w:cs="FrankRuehl"/>
          <w:szCs w:val="26"/>
          <w:rtl/>
        </w:rPr>
      </w:pPr>
      <w:r w:rsidRPr="009E098E">
        <w:rPr>
          <w:rFonts w:cs="FrankRuehl" w:hint="eastAsia"/>
          <w:szCs w:val="26"/>
          <w:rtl/>
        </w:rPr>
        <w:t>ואולם</w:t>
      </w:r>
      <w:r w:rsidRPr="009E098E">
        <w:rPr>
          <w:rFonts w:cs="FrankRuehl"/>
          <w:szCs w:val="26"/>
          <w:rtl/>
        </w:rPr>
        <w:t xml:space="preserve">, </w:t>
      </w:r>
      <w:r w:rsidRPr="009E098E">
        <w:rPr>
          <w:rFonts w:cs="FrankRuehl" w:hint="eastAsia"/>
          <w:szCs w:val="26"/>
          <w:rtl/>
        </w:rPr>
        <w:t>לצ</w:t>
      </w:r>
      <w:r w:rsidRPr="009E098E">
        <w:rPr>
          <w:rFonts w:cs="FrankRuehl" w:hint="cs"/>
          <w:szCs w:val="26"/>
          <w:rtl/>
        </w:rPr>
        <w:t>י</w:t>
      </w:r>
      <w:r w:rsidRPr="009E098E">
        <w:rPr>
          <w:rFonts w:cs="FrankRuehl" w:hint="eastAsia"/>
          <w:szCs w:val="26"/>
          <w:rtl/>
        </w:rPr>
        <w:t>דה</w:t>
      </w:r>
      <w:r w:rsidRPr="009E098E">
        <w:rPr>
          <w:rFonts w:cs="FrankRuehl"/>
          <w:szCs w:val="26"/>
          <w:rtl/>
        </w:rPr>
        <w:t xml:space="preserve"> </w:t>
      </w:r>
      <w:r w:rsidRPr="009E098E">
        <w:rPr>
          <w:rFonts w:cs="FrankRuehl" w:hint="eastAsia"/>
          <w:szCs w:val="26"/>
          <w:rtl/>
        </w:rPr>
        <w:t>של</w:t>
      </w:r>
      <w:r w:rsidRPr="009E098E">
        <w:rPr>
          <w:rFonts w:cs="FrankRuehl"/>
          <w:szCs w:val="26"/>
          <w:rtl/>
        </w:rPr>
        <w:t xml:space="preserve"> </w:t>
      </w:r>
      <w:r w:rsidRPr="009E098E">
        <w:rPr>
          <w:rFonts w:cs="FrankRuehl" w:hint="eastAsia"/>
          <w:szCs w:val="26"/>
          <w:rtl/>
        </w:rPr>
        <w:t>הלכה</w:t>
      </w:r>
      <w:r w:rsidRPr="009E098E">
        <w:rPr>
          <w:rFonts w:cs="FrankRuehl"/>
          <w:szCs w:val="26"/>
          <w:rtl/>
        </w:rPr>
        <w:t xml:space="preserve"> </w:t>
      </w:r>
      <w:r w:rsidRPr="009E098E">
        <w:rPr>
          <w:rFonts w:cs="FrankRuehl" w:hint="eastAsia"/>
          <w:szCs w:val="26"/>
          <w:rtl/>
        </w:rPr>
        <w:t>זו</w:t>
      </w:r>
      <w:r w:rsidRPr="009E098E">
        <w:rPr>
          <w:rFonts w:cs="FrankRuehl"/>
          <w:szCs w:val="26"/>
          <w:rtl/>
        </w:rPr>
        <w:t xml:space="preserve"> </w:t>
      </w:r>
      <w:r w:rsidRPr="009E098E">
        <w:rPr>
          <w:rFonts w:cs="FrankRuehl" w:hint="eastAsia"/>
          <w:szCs w:val="26"/>
          <w:rtl/>
        </w:rPr>
        <w:t>ניצבים</w:t>
      </w:r>
      <w:r w:rsidRPr="009E098E">
        <w:rPr>
          <w:rFonts w:cs="FrankRuehl"/>
          <w:szCs w:val="26"/>
          <w:rtl/>
        </w:rPr>
        <w:t xml:space="preserve"> </w:t>
      </w:r>
      <w:r w:rsidRPr="009E098E">
        <w:rPr>
          <w:rFonts w:cs="FrankRuehl" w:hint="eastAsia"/>
          <w:szCs w:val="26"/>
          <w:rtl/>
        </w:rPr>
        <w:t>עקרונות</w:t>
      </w:r>
      <w:r w:rsidRPr="009E098E">
        <w:rPr>
          <w:rFonts w:cs="FrankRuehl"/>
          <w:szCs w:val="26"/>
          <w:rtl/>
        </w:rPr>
        <w:t xml:space="preserve"> </w:t>
      </w:r>
      <w:r w:rsidRPr="009E098E">
        <w:rPr>
          <w:rFonts w:cs="FrankRuehl" w:hint="eastAsia"/>
          <w:szCs w:val="26"/>
          <w:rtl/>
        </w:rPr>
        <w:t>חשובים</w:t>
      </w:r>
      <w:r w:rsidRPr="009E098E">
        <w:rPr>
          <w:rFonts w:cs="FrankRuehl"/>
          <w:szCs w:val="26"/>
          <w:rtl/>
        </w:rPr>
        <w:t xml:space="preserve"> </w:t>
      </w:r>
      <w:r w:rsidRPr="009E098E">
        <w:rPr>
          <w:rFonts w:cs="FrankRuehl" w:hint="eastAsia"/>
          <w:szCs w:val="26"/>
          <w:rtl/>
        </w:rPr>
        <w:t>לא</w:t>
      </w:r>
      <w:r w:rsidRPr="009E098E">
        <w:rPr>
          <w:rFonts w:cs="FrankRuehl"/>
          <w:szCs w:val="26"/>
          <w:rtl/>
        </w:rPr>
        <w:t xml:space="preserve"> </w:t>
      </w:r>
      <w:r w:rsidRPr="009E098E">
        <w:rPr>
          <w:rFonts w:cs="FrankRuehl" w:hint="eastAsia"/>
          <w:szCs w:val="26"/>
          <w:rtl/>
        </w:rPr>
        <w:t>פחות</w:t>
      </w:r>
      <w:r w:rsidRPr="009E098E">
        <w:rPr>
          <w:rFonts w:cs="FrankRuehl"/>
          <w:szCs w:val="26"/>
          <w:rtl/>
        </w:rPr>
        <w:t xml:space="preserve"> </w:t>
      </w:r>
      <w:r w:rsidRPr="009E098E">
        <w:rPr>
          <w:rFonts w:cs="FrankRuehl" w:hint="eastAsia"/>
          <w:szCs w:val="26"/>
          <w:rtl/>
        </w:rPr>
        <w:t>בשיטתנו</w:t>
      </w:r>
      <w:r w:rsidRPr="009E098E">
        <w:rPr>
          <w:rFonts w:cs="FrankRuehl"/>
          <w:szCs w:val="26"/>
          <w:rtl/>
        </w:rPr>
        <w:t xml:space="preserve"> </w:t>
      </w:r>
      <w:r w:rsidRPr="009E098E">
        <w:rPr>
          <w:rFonts w:cs="FrankRuehl" w:hint="eastAsia"/>
          <w:szCs w:val="26"/>
          <w:rtl/>
        </w:rPr>
        <w:t>המשפטית</w:t>
      </w:r>
      <w:r w:rsidRPr="009E098E">
        <w:rPr>
          <w:rFonts w:cs="FrankRuehl"/>
          <w:szCs w:val="26"/>
          <w:rtl/>
        </w:rPr>
        <w:t xml:space="preserve">: "עמנו עקרון הענישה האינדיבידואלית – שלפיו על בית המשפט, בגזירת הדין, להביא בחשבון, לצד מדיניות הענישה הכללית ביחס לאותן עבירות, את הנסיבות הספציפיות של כל מקרה, ואת נסיבותיו האישיות של כל מבצע עבירה". </w:t>
      </w:r>
      <w:r w:rsidRPr="009E098E">
        <w:rPr>
          <w:rFonts w:cs="FrankRuehl" w:hint="eastAsia"/>
          <w:szCs w:val="26"/>
          <w:rtl/>
        </w:rPr>
        <w:t>בחינת</w:t>
      </w:r>
      <w:r w:rsidRPr="009E098E">
        <w:rPr>
          <w:rFonts w:cs="FrankRuehl"/>
          <w:szCs w:val="26"/>
          <w:rtl/>
        </w:rPr>
        <w:t xml:space="preserve"> </w:t>
      </w:r>
      <w:r w:rsidRPr="009E098E">
        <w:rPr>
          <w:rFonts w:cs="FrankRuehl" w:hint="eastAsia"/>
          <w:szCs w:val="26"/>
          <w:rtl/>
        </w:rPr>
        <w:t>נתוניו</w:t>
      </w:r>
      <w:r w:rsidRPr="009E098E">
        <w:rPr>
          <w:rFonts w:cs="FrankRuehl"/>
          <w:szCs w:val="26"/>
          <w:rtl/>
        </w:rPr>
        <w:t xml:space="preserve"> </w:t>
      </w:r>
      <w:r w:rsidRPr="009E098E">
        <w:rPr>
          <w:rFonts w:cs="FrankRuehl" w:hint="eastAsia"/>
          <w:szCs w:val="26"/>
          <w:rtl/>
        </w:rPr>
        <w:t>האישיים</w:t>
      </w:r>
      <w:r w:rsidRPr="009E098E">
        <w:rPr>
          <w:rFonts w:cs="FrankRuehl"/>
          <w:szCs w:val="26"/>
          <w:rtl/>
        </w:rPr>
        <w:t xml:space="preserve"> </w:t>
      </w:r>
      <w:r w:rsidRPr="009E098E">
        <w:rPr>
          <w:rFonts w:cs="FrankRuehl" w:hint="eastAsia"/>
          <w:szCs w:val="26"/>
          <w:rtl/>
        </w:rPr>
        <w:t>של</w:t>
      </w:r>
      <w:r w:rsidRPr="009E098E">
        <w:rPr>
          <w:rFonts w:cs="FrankRuehl"/>
          <w:szCs w:val="26"/>
          <w:rtl/>
        </w:rPr>
        <w:t xml:space="preserve"> </w:t>
      </w:r>
      <w:r w:rsidRPr="009E098E">
        <w:rPr>
          <w:rFonts w:cs="FrankRuehl" w:hint="eastAsia"/>
          <w:szCs w:val="26"/>
          <w:rtl/>
        </w:rPr>
        <w:t>הנאשם</w:t>
      </w:r>
      <w:r w:rsidRPr="009E098E">
        <w:rPr>
          <w:rFonts w:cs="FrankRuehl"/>
          <w:szCs w:val="26"/>
          <w:rtl/>
        </w:rPr>
        <w:t xml:space="preserve"> </w:t>
      </w:r>
      <w:r w:rsidRPr="009E098E">
        <w:rPr>
          <w:rFonts w:cs="FrankRuehl" w:hint="eastAsia"/>
          <w:szCs w:val="26"/>
          <w:rtl/>
        </w:rPr>
        <w:t>בנסיבות</w:t>
      </w:r>
      <w:r w:rsidRPr="009E098E">
        <w:rPr>
          <w:rFonts w:cs="FrankRuehl"/>
          <w:szCs w:val="26"/>
          <w:rtl/>
        </w:rPr>
        <w:t xml:space="preserve"> </w:t>
      </w:r>
      <w:r w:rsidRPr="009E098E">
        <w:rPr>
          <w:rFonts w:cs="FrankRuehl" w:hint="eastAsia"/>
          <w:szCs w:val="26"/>
          <w:rtl/>
        </w:rPr>
        <w:t>העניין</w:t>
      </w:r>
      <w:r w:rsidRPr="009E098E">
        <w:rPr>
          <w:rFonts w:cs="FrankRuehl"/>
          <w:szCs w:val="26"/>
          <w:rtl/>
        </w:rPr>
        <w:t xml:space="preserve"> </w:t>
      </w:r>
      <w:r w:rsidRPr="009E098E">
        <w:rPr>
          <w:rFonts w:cs="FrankRuehl" w:hint="eastAsia"/>
          <w:szCs w:val="26"/>
          <w:rtl/>
        </w:rPr>
        <w:t>מובילה</w:t>
      </w:r>
      <w:r w:rsidRPr="009E098E">
        <w:rPr>
          <w:rFonts w:cs="FrankRuehl"/>
          <w:szCs w:val="26"/>
          <w:rtl/>
        </w:rPr>
        <w:t xml:space="preserve"> </w:t>
      </w:r>
      <w:r w:rsidRPr="009E098E">
        <w:rPr>
          <w:rFonts w:cs="FrankRuehl" w:hint="eastAsia"/>
          <w:szCs w:val="26"/>
          <w:rtl/>
        </w:rPr>
        <w:t>למסקנה</w:t>
      </w:r>
      <w:r w:rsidRPr="009E098E">
        <w:rPr>
          <w:rFonts w:cs="FrankRuehl"/>
          <w:szCs w:val="26"/>
          <w:rtl/>
        </w:rPr>
        <w:t xml:space="preserve"> </w:t>
      </w:r>
      <w:r w:rsidRPr="009E098E">
        <w:rPr>
          <w:rFonts w:cs="FrankRuehl" w:hint="eastAsia"/>
          <w:szCs w:val="26"/>
          <w:rtl/>
        </w:rPr>
        <w:t>כי</w:t>
      </w:r>
      <w:r w:rsidRPr="009E098E">
        <w:rPr>
          <w:rFonts w:cs="FrankRuehl"/>
          <w:szCs w:val="26"/>
          <w:rtl/>
        </w:rPr>
        <w:t xml:space="preserve"> </w:t>
      </w:r>
      <w:r w:rsidRPr="009E098E">
        <w:rPr>
          <w:rFonts w:cs="FrankRuehl" w:hint="eastAsia"/>
          <w:szCs w:val="26"/>
          <w:rtl/>
        </w:rPr>
        <w:t>יש</w:t>
      </w:r>
      <w:r w:rsidRPr="009E098E">
        <w:rPr>
          <w:rFonts w:cs="FrankRuehl"/>
          <w:szCs w:val="26"/>
          <w:rtl/>
        </w:rPr>
        <w:t xml:space="preserve"> </w:t>
      </w:r>
      <w:r w:rsidRPr="009E098E">
        <w:rPr>
          <w:rFonts w:cs="FrankRuehl" w:hint="eastAsia"/>
          <w:szCs w:val="26"/>
          <w:rtl/>
        </w:rPr>
        <w:t>לאמץ</w:t>
      </w:r>
      <w:r w:rsidRPr="009E098E">
        <w:rPr>
          <w:rFonts w:cs="FrankRuehl"/>
          <w:szCs w:val="26"/>
          <w:rtl/>
        </w:rPr>
        <w:t xml:space="preserve"> </w:t>
      </w:r>
      <w:r w:rsidRPr="009E098E">
        <w:rPr>
          <w:rFonts w:cs="FrankRuehl" w:hint="eastAsia"/>
          <w:szCs w:val="26"/>
          <w:rtl/>
        </w:rPr>
        <w:t>את</w:t>
      </w:r>
      <w:r w:rsidRPr="009E098E">
        <w:rPr>
          <w:rFonts w:cs="FrankRuehl"/>
          <w:szCs w:val="26"/>
          <w:rtl/>
        </w:rPr>
        <w:t xml:space="preserve"> </w:t>
      </w:r>
      <w:r w:rsidRPr="009E098E">
        <w:rPr>
          <w:rFonts w:cs="FrankRuehl" w:hint="eastAsia"/>
          <w:szCs w:val="26"/>
          <w:rtl/>
        </w:rPr>
        <w:t>המלצות</w:t>
      </w:r>
      <w:r w:rsidRPr="009E098E">
        <w:rPr>
          <w:rFonts w:cs="FrankRuehl"/>
          <w:szCs w:val="26"/>
          <w:rtl/>
        </w:rPr>
        <w:t xml:space="preserve"> </w:t>
      </w:r>
      <w:r w:rsidRPr="009E098E">
        <w:rPr>
          <w:rFonts w:cs="FrankRuehl" w:hint="eastAsia"/>
          <w:szCs w:val="26"/>
          <w:rtl/>
        </w:rPr>
        <w:t>תסקיר</w:t>
      </w:r>
      <w:r w:rsidRPr="009E098E">
        <w:rPr>
          <w:rFonts w:cs="FrankRuehl"/>
          <w:szCs w:val="26"/>
          <w:rtl/>
        </w:rPr>
        <w:t xml:space="preserve"> </w:t>
      </w:r>
      <w:r w:rsidRPr="009E098E">
        <w:rPr>
          <w:rFonts w:cs="FrankRuehl" w:hint="eastAsia"/>
          <w:szCs w:val="26"/>
          <w:rtl/>
        </w:rPr>
        <w:t>שירות</w:t>
      </w:r>
      <w:r w:rsidRPr="009E098E">
        <w:rPr>
          <w:rFonts w:cs="FrankRuehl"/>
          <w:szCs w:val="26"/>
          <w:rtl/>
        </w:rPr>
        <w:t xml:space="preserve"> </w:t>
      </w:r>
      <w:r w:rsidRPr="009E098E">
        <w:rPr>
          <w:rFonts w:cs="FrankRuehl" w:hint="eastAsia"/>
          <w:szCs w:val="26"/>
          <w:rtl/>
        </w:rPr>
        <w:t>המבחן</w:t>
      </w:r>
      <w:r w:rsidRPr="009E098E">
        <w:rPr>
          <w:rFonts w:cs="FrankRuehl"/>
          <w:szCs w:val="26"/>
          <w:rtl/>
        </w:rPr>
        <w:t>.</w:t>
      </w:r>
    </w:p>
    <w:p w14:paraId="75498515" w14:textId="77777777" w:rsidR="009E098E" w:rsidRPr="009E098E" w:rsidRDefault="009E098E" w:rsidP="009E098E">
      <w:pPr>
        <w:pBdr>
          <w:top w:val="single" w:sz="4" w:space="1" w:color="auto"/>
          <w:bottom w:val="single" w:sz="4" w:space="1" w:color="auto"/>
        </w:pBdr>
        <w:spacing w:after="120" w:line="320" w:lineRule="exact"/>
        <w:jc w:val="both"/>
        <w:rPr>
          <w:rFonts w:cs="FrankRuehl" w:hint="cs"/>
          <w:szCs w:val="26"/>
          <w:rtl/>
        </w:rPr>
      </w:pPr>
      <w:r w:rsidRPr="009E098E">
        <w:rPr>
          <w:rFonts w:cs="FrankRuehl" w:hint="cs"/>
          <w:szCs w:val="26"/>
          <w:rtl/>
        </w:rPr>
        <w:t>יש מקום</w:t>
      </w:r>
      <w:r w:rsidRPr="009E098E">
        <w:rPr>
          <w:rFonts w:cs="FrankRuehl"/>
          <w:szCs w:val="26"/>
          <w:rtl/>
        </w:rPr>
        <w:t xml:space="preserve"> לחרוג ממתחם העונש ההולם, לאמץ את המלצת שירות המבחן ולהשית על הנאשם צו שירות לתועלת הציבור, תוך הרחבה במעט במספר השעות המוצע.</w:t>
      </w:r>
    </w:p>
    <w:p w14:paraId="208371AA" w14:textId="77777777" w:rsidR="00EE56F4" w:rsidRDefault="00EE56F4" w:rsidP="00EE56F4">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161D" w14:paraId="141F2BB4" w14:textId="77777777" w:rsidTr="0070161D">
        <w:trPr>
          <w:trHeight w:val="355"/>
          <w:jc w:val="center"/>
        </w:trPr>
        <w:tc>
          <w:tcPr>
            <w:tcW w:w="8820" w:type="dxa"/>
            <w:tcBorders>
              <w:top w:val="nil"/>
              <w:left w:val="nil"/>
              <w:bottom w:val="nil"/>
              <w:right w:val="nil"/>
            </w:tcBorders>
            <w:shd w:val="clear" w:color="auto" w:fill="auto"/>
          </w:tcPr>
          <w:p w14:paraId="6DAC441F" w14:textId="77777777" w:rsidR="00EA3831" w:rsidRPr="00EA3831" w:rsidRDefault="00EA3831" w:rsidP="00EA3831">
            <w:pPr>
              <w:jc w:val="center"/>
              <w:rPr>
                <w:rFonts w:ascii="Arial" w:hAnsi="Arial" w:cs="FrankRuehl"/>
                <w:b/>
                <w:bCs/>
                <w:sz w:val="32"/>
                <w:szCs w:val="32"/>
                <w:u w:val="single"/>
                <w:rtl/>
              </w:rPr>
            </w:pPr>
            <w:bookmarkStart w:id="7" w:name="PsakDin" w:colFirst="0" w:colLast="0"/>
            <w:bookmarkEnd w:id="0"/>
            <w:bookmarkEnd w:id="1"/>
            <w:r w:rsidRPr="00EA3831">
              <w:rPr>
                <w:rFonts w:ascii="Arial" w:hAnsi="Arial" w:cs="FrankRuehl"/>
                <w:b/>
                <w:bCs/>
                <w:sz w:val="32"/>
                <w:szCs w:val="32"/>
                <w:u w:val="single"/>
                <w:rtl/>
              </w:rPr>
              <w:t>גזר דין</w:t>
            </w:r>
          </w:p>
          <w:p w14:paraId="04BE5067" w14:textId="77777777" w:rsidR="0070161D" w:rsidRPr="00EA3831" w:rsidRDefault="0070161D" w:rsidP="00EA3831">
            <w:pPr>
              <w:jc w:val="center"/>
              <w:rPr>
                <w:rFonts w:ascii="Arial" w:hAnsi="Arial" w:cs="FrankRuehl"/>
                <w:bCs/>
                <w:sz w:val="32"/>
                <w:szCs w:val="32"/>
                <w:u w:val="single"/>
                <w:rtl/>
              </w:rPr>
            </w:pPr>
          </w:p>
        </w:tc>
      </w:tr>
      <w:bookmarkEnd w:id="7"/>
    </w:tbl>
    <w:p w14:paraId="0ADC5948" w14:textId="77777777" w:rsidR="0070161D" w:rsidRPr="00B05847" w:rsidRDefault="0070161D" w:rsidP="0070161D">
      <w:pPr>
        <w:rPr>
          <w:rFonts w:ascii="Arial" w:hAnsi="Arial"/>
          <w:rtl/>
        </w:rPr>
      </w:pPr>
    </w:p>
    <w:p w14:paraId="4259DE2C" w14:textId="77777777" w:rsidR="0070161D" w:rsidRPr="00B05847" w:rsidRDefault="0070161D" w:rsidP="0070161D">
      <w:pPr>
        <w:rPr>
          <w:rFonts w:ascii="Arial" w:hAnsi="Arial"/>
          <w:rtl/>
        </w:rPr>
      </w:pPr>
    </w:p>
    <w:p w14:paraId="0CAD0E9C" w14:textId="77777777" w:rsidR="0070161D" w:rsidRPr="0070161D" w:rsidRDefault="0070161D" w:rsidP="0070161D">
      <w:pPr>
        <w:spacing w:after="200" w:line="360" w:lineRule="auto"/>
        <w:jc w:val="both"/>
        <w:rPr>
          <w:rFonts w:ascii="Calibri" w:hAnsi="Calibri"/>
          <w:u w:val="single"/>
          <w:rtl/>
        </w:rPr>
      </w:pPr>
      <w:r w:rsidRPr="0070161D">
        <w:rPr>
          <w:rFonts w:ascii="Calibri" w:hAnsi="Calibri" w:hint="eastAsia"/>
          <w:u w:val="single"/>
          <w:rtl/>
        </w:rPr>
        <w:t>רקע</w:t>
      </w:r>
    </w:p>
    <w:p w14:paraId="66163B3B"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הורשע</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פי</w:t>
      </w:r>
      <w:r w:rsidRPr="0070161D">
        <w:rPr>
          <w:rFonts w:ascii="Calibri" w:hAnsi="Calibri"/>
          <w:rtl/>
        </w:rPr>
        <w:t xml:space="preserve"> </w:t>
      </w:r>
      <w:r w:rsidRPr="0070161D">
        <w:rPr>
          <w:rFonts w:ascii="Calibri" w:hAnsi="Calibri" w:hint="eastAsia"/>
          <w:rtl/>
        </w:rPr>
        <w:t>הודאתו</w:t>
      </w:r>
      <w:r w:rsidRPr="0070161D">
        <w:rPr>
          <w:rFonts w:ascii="Calibri" w:hAnsi="Calibri"/>
          <w:rtl/>
        </w:rPr>
        <w:t xml:space="preserve"> </w:t>
      </w:r>
      <w:r w:rsidRPr="0070161D">
        <w:rPr>
          <w:rFonts w:ascii="Calibri" w:hAnsi="Calibri" w:hint="eastAsia"/>
          <w:rtl/>
        </w:rPr>
        <w:t>בכתב</w:t>
      </w:r>
      <w:r w:rsidRPr="0070161D">
        <w:rPr>
          <w:rFonts w:ascii="Calibri" w:hAnsi="Calibri"/>
          <w:rtl/>
        </w:rPr>
        <w:t xml:space="preserve"> </w:t>
      </w:r>
      <w:r w:rsidRPr="0070161D">
        <w:rPr>
          <w:rFonts w:ascii="Calibri" w:hAnsi="Calibri" w:hint="eastAsia"/>
          <w:rtl/>
        </w:rPr>
        <w:t>אישום</w:t>
      </w:r>
      <w:r w:rsidRPr="0070161D">
        <w:rPr>
          <w:rFonts w:ascii="Calibri" w:hAnsi="Calibri"/>
          <w:rtl/>
        </w:rPr>
        <w:t xml:space="preserve"> </w:t>
      </w:r>
      <w:r w:rsidRPr="0070161D">
        <w:rPr>
          <w:rFonts w:ascii="Calibri" w:hAnsi="Calibri" w:hint="eastAsia"/>
          <w:rtl/>
        </w:rPr>
        <w:t>מתוקן</w:t>
      </w:r>
      <w:r w:rsidRPr="0070161D">
        <w:rPr>
          <w:rFonts w:ascii="Calibri" w:hAnsi="Calibri"/>
          <w:rtl/>
        </w:rPr>
        <w:t xml:space="preserve">, </w:t>
      </w:r>
      <w:r w:rsidRPr="0070161D">
        <w:rPr>
          <w:rFonts w:ascii="Calibri" w:hAnsi="Calibri" w:hint="eastAsia"/>
          <w:rtl/>
        </w:rPr>
        <w:t>הכולל</w:t>
      </w:r>
      <w:r w:rsidRPr="0070161D">
        <w:rPr>
          <w:rFonts w:ascii="Calibri" w:hAnsi="Calibri"/>
          <w:rtl/>
        </w:rPr>
        <w:t xml:space="preserve"> </w:t>
      </w:r>
      <w:r w:rsidRPr="0070161D">
        <w:rPr>
          <w:rFonts w:ascii="Calibri" w:hAnsi="Calibri" w:hint="eastAsia"/>
          <w:rtl/>
        </w:rPr>
        <w:t>שני</w:t>
      </w:r>
      <w:r w:rsidRPr="0070161D">
        <w:rPr>
          <w:rFonts w:ascii="Calibri" w:hAnsi="Calibri"/>
          <w:rtl/>
        </w:rPr>
        <w:t xml:space="preserve"> </w:t>
      </w:r>
      <w:r w:rsidRPr="0070161D">
        <w:rPr>
          <w:rFonts w:ascii="Calibri" w:hAnsi="Calibri" w:hint="eastAsia"/>
          <w:rtl/>
        </w:rPr>
        <w:t>אישומים</w:t>
      </w:r>
      <w:r w:rsidRPr="0070161D">
        <w:rPr>
          <w:rFonts w:ascii="Calibri" w:hAnsi="Calibri"/>
          <w:rtl/>
        </w:rPr>
        <w:t xml:space="preserve">, </w:t>
      </w:r>
      <w:r w:rsidRPr="0070161D">
        <w:rPr>
          <w:rFonts w:ascii="Calibri" w:hAnsi="Calibri" w:hint="eastAsia"/>
          <w:rtl/>
        </w:rPr>
        <w:t>בעבירת</w:t>
      </w:r>
      <w:r w:rsidRPr="0070161D">
        <w:rPr>
          <w:rFonts w:ascii="Calibri" w:hAnsi="Calibri"/>
          <w:rtl/>
        </w:rPr>
        <w:t xml:space="preserve"> </w:t>
      </w:r>
      <w:r w:rsidRPr="0070161D">
        <w:rPr>
          <w:rFonts w:ascii="Calibri" w:hAnsi="Calibri" w:hint="eastAsia"/>
          <w:rtl/>
        </w:rPr>
        <w:t>ניסיון</w:t>
      </w:r>
      <w:r w:rsidRPr="0070161D">
        <w:rPr>
          <w:rFonts w:ascii="Calibri" w:hAnsi="Calibri"/>
          <w:rtl/>
        </w:rPr>
        <w:t xml:space="preserve"> </w:t>
      </w:r>
      <w:r w:rsidRPr="0070161D">
        <w:rPr>
          <w:rFonts w:ascii="Calibri" w:hAnsi="Calibri" w:hint="eastAsia"/>
          <w:rtl/>
        </w:rPr>
        <w:t>ייבוא</w:t>
      </w:r>
      <w:r w:rsidRPr="0070161D">
        <w:rPr>
          <w:rFonts w:ascii="Calibri" w:hAnsi="Calibri"/>
          <w:rtl/>
        </w:rPr>
        <w:t xml:space="preserve"> </w:t>
      </w:r>
      <w:r w:rsidRPr="0070161D">
        <w:rPr>
          <w:rFonts w:ascii="Calibri" w:hAnsi="Calibri" w:hint="eastAsia"/>
          <w:rtl/>
        </w:rPr>
        <w:t>סם</w:t>
      </w:r>
      <w:r w:rsidRPr="0070161D">
        <w:rPr>
          <w:rFonts w:ascii="Calibri" w:hAnsi="Calibri"/>
          <w:rtl/>
        </w:rPr>
        <w:t xml:space="preserve"> </w:t>
      </w:r>
      <w:r w:rsidRPr="0070161D">
        <w:rPr>
          <w:rFonts w:ascii="Calibri" w:hAnsi="Calibri" w:hint="eastAsia"/>
          <w:rtl/>
        </w:rPr>
        <w:t>מסוכן</w:t>
      </w:r>
      <w:r w:rsidRPr="0070161D">
        <w:rPr>
          <w:rFonts w:ascii="Calibri" w:hAnsi="Calibri"/>
          <w:rtl/>
        </w:rPr>
        <w:t xml:space="preserve">, </w:t>
      </w:r>
      <w:r w:rsidRPr="0070161D">
        <w:rPr>
          <w:rFonts w:ascii="Calibri" w:hAnsi="Calibri" w:hint="eastAsia"/>
          <w:rtl/>
        </w:rPr>
        <w:t>לפי</w:t>
      </w:r>
      <w:r w:rsidRPr="0070161D">
        <w:rPr>
          <w:rFonts w:ascii="Calibri" w:hAnsi="Calibri"/>
          <w:rtl/>
        </w:rPr>
        <w:t xml:space="preserve"> </w:t>
      </w:r>
      <w:r w:rsidRPr="0070161D">
        <w:rPr>
          <w:rFonts w:ascii="Calibri" w:hAnsi="Calibri" w:hint="eastAsia"/>
          <w:rtl/>
        </w:rPr>
        <w:t>סעיף</w:t>
      </w:r>
      <w:r w:rsidRPr="0070161D">
        <w:rPr>
          <w:rFonts w:ascii="Calibri" w:hAnsi="Calibri"/>
          <w:rtl/>
        </w:rPr>
        <w:t xml:space="preserve"> </w:t>
      </w:r>
      <w:hyperlink r:id="rId14" w:history="1">
        <w:r w:rsidR="00EE56F4" w:rsidRPr="00EE56F4">
          <w:rPr>
            <w:rFonts w:ascii="Calibri" w:hAnsi="Calibri"/>
            <w:color w:val="0000FF"/>
            <w:u w:val="single"/>
            <w:rtl/>
          </w:rPr>
          <w:t>13 + 19</w:t>
        </w:r>
        <w:r w:rsidR="00EE56F4" w:rsidRPr="00EE56F4">
          <w:rPr>
            <w:rFonts w:ascii="Calibri" w:hAnsi="Calibri" w:hint="eastAsia"/>
            <w:color w:val="0000FF"/>
            <w:u w:val="single"/>
            <w:rtl/>
          </w:rPr>
          <w:t>א</w:t>
        </w:r>
        <w:r w:rsidR="00EE56F4" w:rsidRPr="00EE56F4">
          <w:rPr>
            <w:rFonts w:ascii="Calibri" w:hAnsi="Calibri"/>
            <w:color w:val="0000FF"/>
            <w:u w:val="single"/>
            <w:rtl/>
          </w:rPr>
          <w:t xml:space="preserve"> </w:t>
        </w:r>
      </w:hyperlink>
      <w:r w:rsidRPr="0070161D">
        <w:rPr>
          <w:rFonts w:ascii="Calibri" w:hAnsi="Calibri"/>
          <w:rtl/>
        </w:rPr>
        <w:t xml:space="preserve">  </w:t>
      </w:r>
      <w:r w:rsidRPr="0070161D">
        <w:rPr>
          <w:rFonts w:ascii="Calibri" w:hAnsi="Calibri" w:hint="eastAsia"/>
          <w:rtl/>
        </w:rPr>
        <w:t>ל</w:t>
      </w:r>
      <w:hyperlink r:id="rId15" w:history="1">
        <w:r w:rsidR="00EA3831" w:rsidRPr="00EA3831">
          <w:rPr>
            <w:rFonts w:ascii="Calibri" w:hAnsi="Calibri" w:hint="eastAsia"/>
            <w:color w:val="0000FF"/>
            <w:u w:val="single"/>
            <w:rtl/>
          </w:rPr>
          <w:t>פקודת</w:t>
        </w:r>
        <w:r w:rsidR="00EA3831" w:rsidRPr="00EA3831">
          <w:rPr>
            <w:rFonts w:ascii="Calibri" w:hAnsi="Calibri"/>
            <w:color w:val="0000FF"/>
            <w:u w:val="single"/>
            <w:rtl/>
          </w:rPr>
          <w:t xml:space="preserve"> </w:t>
        </w:r>
        <w:r w:rsidR="00EA3831" w:rsidRPr="00EA3831">
          <w:rPr>
            <w:rFonts w:ascii="Calibri" w:hAnsi="Calibri" w:hint="eastAsia"/>
            <w:color w:val="0000FF"/>
            <w:u w:val="single"/>
            <w:rtl/>
          </w:rPr>
          <w:t>הסמים</w:t>
        </w:r>
        <w:r w:rsidR="00EA3831" w:rsidRPr="00EA3831">
          <w:rPr>
            <w:rFonts w:ascii="Calibri" w:hAnsi="Calibri"/>
            <w:color w:val="0000FF"/>
            <w:u w:val="single"/>
            <w:rtl/>
          </w:rPr>
          <w:t xml:space="preserve"> </w:t>
        </w:r>
        <w:r w:rsidR="00EA3831" w:rsidRPr="00EA3831">
          <w:rPr>
            <w:rFonts w:ascii="Calibri" w:hAnsi="Calibri" w:hint="eastAsia"/>
            <w:color w:val="0000FF"/>
            <w:u w:val="single"/>
            <w:rtl/>
          </w:rPr>
          <w:t>המסוכנים</w:t>
        </w:r>
      </w:hyperlink>
      <w:r w:rsidRPr="0070161D">
        <w:rPr>
          <w:rFonts w:ascii="Calibri" w:hAnsi="Calibri"/>
          <w:rtl/>
        </w:rPr>
        <w:t xml:space="preserve"> (</w:t>
      </w:r>
      <w:r w:rsidRPr="0070161D">
        <w:rPr>
          <w:rFonts w:ascii="Calibri" w:hAnsi="Calibri" w:hint="eastAsia"/>
          <w:rtl/>
        </w:rPr>
        <w:t>נוסח</w:t>
      </w:r>
      <w:r w:rsidRPr="0070161D">
        <w:rPr>
          <w:rFonts w:ascii="Calibri" w:hAnsi="Calibri"/>
          <w:rtl/>
        </w:rPr>
        <w:t xml:space="preserve"> </w:t>
      </w:r>
      <w:r w:rsidRPr="0070161D">
        <w:rPr>
          <w:rFonts w:ascii="Calibri" w:hAnsi="Calibri" w:hint="eastAsia"/>
          <w:rtl/>
        </w:rPr>
        <w:t>חדש</w:t>
      </w:r>
      <w:r w:rsidRPr="0070161D">
        <w:rPr>
          <w:rFonts w:ascii="Calibri" w:hAnsi="Calibri"/>
          <w:rtl/>
        </w:rPr>
        <w:t xml:space="preserve">), </w:t>
      </w:r>
      <w:r w:rsidRPr="0070161D">
        <w:rPr>
          <w:rFonts w:ascii="Calibri" w:hAnsi="Calibri" w:hint="eastAsia"/>
          <w:rtl/>
        </w:rPr>
        <w:t>התשל</w:t>
      </w:r>
      <w:r w:rsidRPr="0070161D">
        <w:rPr>
          <w:rFonts w:ascii="Calibri" w:hAnsi="Calibri"/>
          <w:rtl/>
        </w:rPr>
        <w:t>"</w:t>
      </w:r>
      <w:r w:rsidRPr="0070161D">
        <w:rPr>
          <w:rFonts w:ascii="Calibri" w:hAnsi="Calibri" w:hint="eastAsia"/>
          <w:rtl/>
        </w:rPr>
        <w:t>ג</w:t>
      </w:r>
      <w:r w:rsidRPr="0070161D">
        <w:rPr>
          <w:rFonts w:ascii="Calibri" w:hAnsi="Calibri"/>
          <w:rtl/>
        </w:rPr>
        <w:t>-1973 (</w:t>
      </w:r>
      <w:r w:rsidRPr="0070161D">
        <w:rPr>
          <w:rFonts w:ascii="Calibri" w:hAnsi="Calibri" w:hint="eastAsia"/>
          <w:rtl/>
        </w:rPr>
        <w:t>להלן</w:t>
      </w:r>
      <w:r w:rsidRPr="0070161D">
        <w:rPr>
          <w:rFonts w:ascii="Calibri" w:hAnsi="Calibri"/>
          <w:rtl/>
        </w:rPr>
        <w:t xml:space="preserve">- </w:t>
      </w:r>
      <w:r w:rsidRPr="0070161D">
        <w:rPr>
          <w:rFonts w:ascii="Calibri" w:hAnsi="Calibri" w:hint="eastAsia"/>
          <w:b/>
          <w:bCs/>
          <w:rtl/>
        </w:rPr>
        <w:t>פקודת</w:t>
      </w:r>
      <w:r w:rsidRPr="0070161D">
        <w:rPr>
          <w:rFonts w:ascii="Calibri" w:hAnsi="Calibri"/>
          <w:b/>
          <w:bCs/>
          <w:rtl/>
        </w:rPr>
        <w:t xml:space="preserve"> </w:t>
      </w:r>
      <w:r w:rsidRPr="0070161D">
        <w:rPr>
          <w:rFonts w:ascii="Calibri" w:hAnsi="Calibri" w:hint="eastAsia"/>
          <w:b/>
          <w:bCs/>
          <w:rtl/>
        </w:rPr>
        <w:t>הסמים</w:t>
      </w:r>
      <w:r w:rsidRPr="0070161D">
        <w:rPr>
          <w:rFonts w:ascii="Calibri" w:hAnsi="Calibri"/>
          <w:rtl/>
        </w:rPr>
        <w:t xml:space="preserve">) </w:t>
      </w:r>
      <w:r w:rsidRPr="0070161D">
        <w:rPr>
          <w:rFonts w:ascii="Calibri" w:hAnsi="Calibri" w:hint="eastAsia"/>
          <w:rtl/>
        </w:rPr>
        <w:t>בשילוב</w:t>
      </w:r>
      <w:r w:rsidRPr="0070161D">
        <w:rPr>
          <w:rFonts w:ascii="Calibri" w:hAnsi="Calibri"/>
          <w:rtl/>
        </w:rPr>
        <w:t xml:space="preserve"> </w:t>
      </w:r>
      <w:hyperlink r:id="rId16" w:history="1">
        <w:r w:rsidR="00EE56F4" w:rsidRPr="00EE56F4">
          <w:rPr>
            <w:rFonts w:ascii="Calibri" w:hAnsi="Calibri" w:hint="eastAsia"/>
            <w:color w:val="0000FF"/>
            <w:u w:val="single"/>
            <w:rtl/>
          </w:rPr>
          <w:t>סעיף</w:t>
        </w:r>
        <w:r w:rsidR="00EE56F4" w:rsidRPr="00EE56F4">
          <w:rPr>
            <w:rFonts w:ascii="Calibri" w:hAnsi="Calibri"/>
            <w:color w:val="0000FF"/>
            <w:u w:val="single"/>
            <w:rtl/>
          </w:rPr>
          <w:t xml:space="preserve"> 25</w:t>
        </w:r>
      </w:hyperlink>
      <w:r w:rsidRPr="0070161D">
        <w:rPr>
          <w:rFonts w:ascii="Calibri" w:hAnsi="Calibri"/>
          <w:rtl/>
        </w:rPr>
        <w:t xml:space="preserve"> </w:t>
      </w:r>
      <w:r w:rsidRPr="0070161D">
        <w:rPr>
          <w:rFonts w:ascii="Calibri" w:hAnsi="Calibri" w:hint="eastAsia"/>
          <w:rtl/>
        </w:rPr>
        <w:t>ל</w:t>
      </w:r>
      <w:hyperlink r:id="rId17" w:history="1">
        <w:r w:rsidR="00EA3831" w:rsidRPr="00EA3831">
          <w:rPr>
            <w:rFonts w:ascii="Calibri" w:hAnsi="Calibri" w:hint="eastAsia"/>
            <w:color w:val="0000FF"/>
            <w:u w:val="single"/>
            <w:rtl/>
          </w:rPr>
          <w:t>חוק</w:t>
        </w:r>
        <w:r w:rsidR="00EA3831" w:rsidRPr="00EA3831">
          <w:rPr>
            <w:rFonts w:ascii="Calibri" w:hAnsi="Calibri"/>
            <w:color w:val="0000FF"/>
            <w:u w:val="single"/>
            <w:rtl/>
          </w:rPr>
          <w:t xml:space="preserve"> </w:t>
        </w:r>
        <w:r w:rsidR="00EA3831" w:rsidRPr="00EA3831">
          <w:rPr>
            <w:rFonts w:ascii="Calibri" w:hAnsi="Calibri" w:hint="eastAsia"/>
            <w:color w:val="0000FF"/>
            <w:u w:val="single"/>
            <w:rtl/>
          </w:rPr>
          <w:t>העונשין</w:t>
        </w:r>
      </w:hyperlink>
      <w:r w:rsidRPr="0070161D">
        <w:rPr>
          <w:rFonts w:ascii="Calibri" w:hAnsi="Calibri"/>
          <w:rtl/>
        </w:rPr>
        <w:t xml:space="preserve">, </w:t>
      </w:r>
      <w:r w:rsidRPr="0070161D">
        <w:rPr>
          <w:rFonts w:ascii="Calibri" w:hAnsi="Calibri" w:hint="eastAsia"/>
          <w:rtl/>
        </w:rPr>
        <w:t>התשל</w:t>
      </w:r>
      <w:r w:rsidRPr="0070161D">
        <w:rPr>
          <w:rFonts w:ascii="Calibri" w:hAnsi="Calibri"/>
          <w:rtl/>
        </w:rPr>
        <w:t>"</w:t>
      </w:r>
      <w:r w:rsidRPr="0070161D">
        <w:rPr>
          <w:rFonts w:ascii="Calibri" w:hAnsi="Calibri" w:hint="eastAsia"/>
          <w:rtl/>
        </w:rPr>
        <w:t>ז</w:t>
      </w:r>
      <w:r w:rsidRPr="0070161D">
        <w:rPr>
          <w:rFonts w:ascii="Calibri" w:hAnsi="Calibri"/>
          <w:rtl/>
        </w:rPr>
        <w:t xml:space="preserve">-1977; </w:t>
      </w:r>
      <w:r w:rsidRPr="0070161D">
        <w:rPr>
          <w:rFonts w:ascii="Calibri" w:hAnsi="Calibri" w:hint="eastAsia"/>
          <w:rtl/>
        </w:rPr>
        <w:t>והחזקה</w:t>
      </w:r>
      <w:r w:rsidRPr="0070161D">
        <w:rPr>
          <w:rFonts w:ascii="Calibri" w:hAnsi="Calibri"/>
          <w:rtl/>
        </w:rPr>
        <w:t>/</w:t>
      </w:r>
      <w:r w:rsidRPr="0070161D">
        <w:rPr>
          <w:rFonts w:ascii="Calibri" w:hAnsi="Calibri" w:hint="eastAsia"/>
          <w:rtl/>
        </w:rPr>
        <w:t>שימוש</w:t>
      </w:r>
      <w:r w:rsidRPr="0070161D">
        <w:rPr>
          <w:rFonts w:ascii="Calibri" w:hAnsi="Calibri"/>
          <w:rtl/>
        </w:rPr>
        <w:t xml:space="preserve"> </w:t>
      </w:r>
      <w:r w:rsidRPr="0070161D">
        <w:rPr>
          <w:rFonts w:ascii="Calibri" w:hAnsi="Calibri" w:hint="eastAsia"/>
          <w:rtl/>
        </w:rPr>
        <w:t>בסם</w:t>
      </w:r>
      <w:r w:rsidRPr="0070161D">
        <w:rPr>
          <w:rFonts w:ascii="Calibri" w:hAnsi="Calibri"/>
          <w:rtl/>
        </w:rPr>
        <w:t xml:space="preserve"> </w:t>
      </w:r>
      <w:r w:rsidRPr="0070161D">
        <w:rPr>
          <w:rFonts w:ascii="Calibri" w:hAnsi="Calibri" w:hint="eastAsia"/>
          <w:rtl/>
        </w:rPr>
        <w:t>לצריכה</w:t>
      </w:r>
      <w:r w:rsidRPr="0070161D">
        <w:rPr>
          <w:rFonts w:ascii="Calibri" w:hAnsi="Calibri"/>
          <w:rtl/>
        </w:rPr>
        <w:t xml:space="preserve"> </w:t>
      </w:r>
      <w:r w:rsidRPr="0070161D">
        <w:rPr>
          <w:rFonts w:ascii="Calibri" w:hAnsi="Calibri" w:hint="eastAsia"/>
          <w:rtl/>
        </w:rPr>
        <w:t>עצמית</w:t>
      </w:r>
      <w:r w:rsidRPr="0070161D">
        <w:rPr>
          <w:rFonts w:ascii="Calibri" w:hAnsi="Calibri"/>
          <w:rtl/>
        </w:rPr>
        <w:t xml:space="preserve">, </w:t>
      </w:r>
      <w:r w:rsidRPr="0070161D">
        <w:rPr>
          <w:rFonts w:ascii="Calibri" w:hAnsi="Calibri" w:hint="eastAsia"/>
          <w:rtl/>
        </w:rPr>
        <w:t>לפי</w:t>
      </w:r>
      <w:r w:rsidRPr="0070161D">
        <w:rPr>
          <w:rFonts w:ascii="Calibri" w:hAnsi="Calibri"/>
          <w:rtl/>
        </w:rPr>
        <w:t xml:space="preserve"> </w:t>
      </w:r>
      <w:r w:rsidRPr="0070161D">
        <w:rPr>
          <w:rFonts w:ascii="Calibri" w:hAnsi="Calibri" w:hint="eastAsia"/>
          <w:rtl/>
        </w:rPr>
        <w:t>סעיף</w:t>
      </w:r>
      <w:r w:rsidRPr="0070161D">
        <w:rPr>
          <w:rFonts w:ascii="Calibri" w:hAnsi="Calibri"/>
          <w:rtl/>
        </w:rPr>
        <w:t xml:space="preserve"> </w:t>
      </w:r>
      <w:hyperlink r:id="rId18" w:history="1">
        <w:r w:rsidR="00EE56F4" w:rsidRPr="00EE56F4">
          <w:rPr>
            <w:rFonts w:ascii="Calibri" w:hAnsi="Calibri"/>
            <w:color w:val="0000FF"/>
            <w:u w:val="single"/>
            <w:rtl/>
          </w:rPr>
          <w:t>7(</w:t>
        </w:r>
        <w:r w:rsidR="00EE56F4" w:rsidRPr="00EE56F4">
          <w:rPr>
            <w:rFonts w:ascii="Calibri" w:hAnsi="Calibri" w:hint="eastAsia"/>
            <w:color w:val="0000FF"/>
            <w:u w:val="single"/>
            <w:rtl/>
          </w:rPr>
          <w:t>א</w:t>
        </w:r>
        <w:r w:rsidR="00EE56F4" w:rsidRPr="00EE56F4">
          <w:rPr>
            <w:rFonts w:ascii="Calibri" w:hAnsi="Calibri"/>
            <w:color w:val="0000FF"/>
            <w:u w:val="single"/>
            <w:rtl/>
          </w:rPr>
          <w:t>) + 7(</w:t>
        </w:r>
        <w:r w:rsidR="00EE56F4" w:rsidRPr="00EE56F4">
          <w:rPr>
            <w:rFonts w:ascii="Calibri" w:hAnsi="Calibri" w:hint="eastAsia"/>
            <w:color w:val="0000FF"/>
            <w:u w:val="single"/>
            <w:rtl/>
          </w:rPr>
          <w:t>ג</w:t>
        </w:r>
        <w:r w:rsidR="00EE56F4" w:rsidRPr="00EE56F4">
          <w:rPr>
            <w:rFonts w:ascii="Calibri" w:hAnsi="Calibri"/>
            <w:color w:val="0000FF"/>
            <w:u w:val="single"/>
            <w:rtl/>
          </w:rPr>
          <w:t>)</w:t>
        </w:r>
      </w:hyperlink>
      <w:r w:rsidRPr="0070161D">
        <w:rPr>
          <w:rFonts w:ascii="Calibri" w:hAnsi="Calibri"/>
          <w:rtl/>
        </w:rPr>
        <w:t xml:space="preserve"> </w:t>
      </w:r>
      <w:r w:rsidRPr="0070161D">
        <w:rPr>
          <w:rFonts w:ascii="Calibri" w:hAnsi="Calibri" w:hint="eastAsia"/>
          <w:rtl/>
        </w:rPr>
        <w:t>סיפא</w:t>
      </w:r>
      <w:r w:rsidRPr="0070161D">
        <w:rPr>
          <w:rFonts w:ascii="Calibri" w:hAnsi="Calibri"/>
          <w:rtl/>
        </w:rPr>
        <w:t xml:space="preserve"> </w:t>
      </w:r>
      <w:r w:rsidRPr="0070161D">
        <w:rPr>
          <w:rFonts w:ascii="Calibri" w:hAnsi="Calibri" w:hint="eastAsia"/>
          <w:rtl/>
        </w:rPr>
        <w:t>לפקודת</w:t>
      </w:r>
      <w:r w:rsidRPr="0070161D">
        <w:rPr>
          <w:rFonts w:ascii="Calibri" w:hAnsi="Calibri"/>
          <w:rtl/>
        </w:rPr>
        <w:t xml:space="preserve"> </w:t>
      </w:r>
      <w:r w:rsidRPr="0070161D">
        <w:rPr>
          <w:rFonts w:ascii="Calibri" w:hAnsi="Calibri" w:hint="eastAsia"/>
          <w:rtl/>
        </w:rPr>
        <w:t>הסמים</w:t>
      </w:r>
      <w:r w:rsidRPr="0070161D">
        <w:rPr>
          <w:rFonts w:ascii="Calibri" w:hAnsi="Calibri"/>
          <w:rtl/>
        </w:rPr>
        <w:t>.</w:t>
      </w:r>
    </w:p>
    <w:p w14:paraId="7DEB27FD"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פי</w:t>
      </w:r>
      <w:r w:rsidRPr="0070161D">
        <w:rPr>
          <w:rFonts w:ascii="Calibri" w:hAnsi="Calibri"/>
          <w:rtl/>
        </w:rPr>
        <w:t xml:space="preserve"> </w:t>
      </w:r>
      <w:r w:rsidRPr="0070161D">
        <w:rPr>
          <w:rFonts w:ascii="Calibri" w:hAnsi="Calibri" w:hint="eastAsia"/>
          <w:rtl/>
        </w:rPr>
        <w:t>עובדות</w:t>
      </w:r>
      <w:r w:rsidRPr="0070161D">
        <w:rPr>
          <w:rFonts w:ascii="Calibri" w:hAnsi="Calibri"/>
          <w:rtl/>
        </w:rPr>
        <w:t xml:space="preserve"> </w:t>
      </w:r>
      <w:r w:rsidRPr="0070161D">
        <w:rPr>
          <w:rFonts w:ascii="Calibri" w:hAnsi="Calibri" w:hint="eastAsia"/>
          <w:rtl/>
        </w:rPr>
        <w:t>האישום</w:t>
      </w:r>
      <w:r w:rsidRPr="0070161D">
        <w:rPr>
          <w:rFonts w:ascii="Calibri" w:hAnsi="Calibri"/>
          <w:rtl/>
        </w:rPr>
        <w:t xml:space="preserve"> </w:t>
      </w:r>
      <w:r w:rsidRPr="0070161D">
        <w:rPr>
          <w:rFonts w:ascii="Calibri" w:hAnsi="Calibri" w:hint="eastAsia"/>
          <w:rtl/>
        </w:rPr>
        <w:t>הראשון</w:t>
      </w:r>
      <w:r w:rsidRPr="0070161D">
        <w:rPr>
          <w:rFonts w:ascii="Calibri" w:hAnsi="Calibri"/>
          <w:rtl/>
        </w:rPr>
        <w:t xml:space="preserve">, </w:t>
      </w:r>
      <w:r w:rsidRPr="0070161D">
        <w:rPr>
          <w:rFonts w:ascii="Calibri" w:hAnsi="Calibri" w:hint="eastAsia"/>
          <w:rtl/>
        </w:rPr>
        <w:t>ביום</w:t>
      </w:r>
      <w:r w:rsidRPr="0070161D">
        <w:rPr>
          <w:rFonts w:ascii="Calibri" w:hAnsi="Calibri"/>
          <w:rtl/>
        </w:rPr>
        <w:t xml:space="preserve"> 8.6.15 </w:t>
      </w:r>
      <w:r w:rsidRPr="0070161D">
        <w:rPr>
          <w:rFonts w:ascii="Calibri" w:hAnsi="Calibri" w:hint="eastAsia"/>
          <w:rtl/>
        </w:rPr>
        <w:t>החזיק</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בביתו</w:t>
      </w:r>
      <w:r w:rsidRPr="0070161D">
        <w:rPr>
          <w:rFonts w:ascii="Calibri" w:hAnsi="Calibri"/>
          <w:rtl/>
        </w:rPr>
        <w:t xml:space="preserve"> </w:t>
      </w:r>
      <w:r w:rsidRPr="0070161D">
        <w:rPr>
          <w:rFonts w:ascii="Calibri" w:hAnsi="Calibri" w:hint="eastAsia"/>
          <w:rtl/>
        </w:rPr>
        <w:t>סם</w:t>
      </w:r>
      <w:r w:rsidRPr="0070161D">
        <w:rPr>
          <w:rFonts w:ascii="Calibri" w:hAnsi="Calibri"/>
          <w:rtl/>
        </w:rPr>
        <w:t xml:space="preserve"> </w:t>
      </w:r>
      <w:r w:rsidRPr="0070161D">
        <w:rPr>
          <w:rFonts w:ascii="Calibri" w:hAnsi="Calibri" w:hint="eastAsia"/>
          <w:rtl/>
        </w:rPr>
        <w:t>מסוכן</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hint="eastAsia"/>
          <w:rtl/>
        </w:rPr>
        <w:t>קנבוס</w:t>
      </w:r>
      <w:r w:rsidRPr="0070161D">
        <w:rPr>
          <w:rFonts w:ascii="Calibri" w:hAnsi="Calibri"/>
          <w:rtl/>
        </w:rPr>
        <w:t xml:space="preserve"> </w:t>
      </w:r>
      <w:r w:rsidRPr="0070161D">
        <w:rPr>
          <w:rFonts w:ascii="Calibri" w:hAnsi="Calibri" w:hint="eastAsia"/>
          <w:rtl/>
        </w:rPr>
        <w:t>במשקל</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3.59 </w:t>
      </w:r>
      <w:r w:rsidRPr="0070161D">
        <w:rPr>
          <w:rFonts w:ascii="Calibri" w:hAnsi="Calibri" w:hint="eastAsia"/>
          <w:rtl/>
        </w:rPr>
        <w:t>גרם</w:t>
      </w:r>
      <w:r w:rsidRPr="0070161D">
        <w:rPr>
          <w:rFonts w:ascii="Calibri" w:hAnsi="Calibri"/>
          <w:rtl/>
        </w:rPr>
        <w:t xml:space="preserve"> </w:t>
      </w:r>
      <w:r w:rsidRPr="0070161D">
        <w:rPr>
          <w:rFonts w:ascii="Calibri" w:hAnsi="Calibri" w:hint="eastAsia"/>
          <w:rtl/>
        </w:rPr>
        <w:t>נטו</w:t>
      </w:r>
      <w:r w:rsidRPr="0070161D">
        <w:rPr>
          <w:rFonts w:ascii="Calibri" w:hAnsi="Calibri"/>
          <w:rtl/>
        </w:rPr>
        <w:t xml:space="preserve"> </w:t>
      </w:r>
      <w:r w:rsidRPr="0070161D">
        <w:rPr>
          <w:rFonts w:ascii="Calibri" w:hAnsi="Calibri" w:hint="eastAsia"/>
          <w:rtl/>
        </w:rPr>
        <w:t>לצריכתו</w:t>
      </w:r>
      <w:r w:rsidRPr="0070161D">
        <w:rPr>
          <w:rFonts w:ascii="Calibri" w:hAnsi="Calibri"/>
          <w:rtl/>
        </w:rPr>
        <w:t xml:space="preserve"> </w:t>
      </w:r>
      <w:r w:rsidRPr="0070161D">
        <w:rPr>
          <w:rFonts w:ascii="Calibri" w:hAnsi="Calibri" w:hint="eastAsia"/>
          <w:rtl/>
        </w:rPr>
        <w:t>העצמית</w:t>
      </w:r>
      <w:r w:rsidRPr="0070161D">
        <w:rPr>
          <w:rFonts w:ascii="Calibri" w:hAnsi="Calibri"/>
          <w:rtl/>
        </w:rPr>
        <w:t xml:space="preserve">, </w:t>
      </w: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החזיק</w:t>
      </w:r>
      <w:r w:rsidRPr="0070161D">
        <w:rPr>
          <w:rFonts w:ascii="Calibri" w:hAnsi="Calibri"/>
          <w:rtl/>
        </w:rPr>
        <w:t xml:space="preserve"> 20 </w:t>
      </w:r>
      <w:r w:rsidRPr="0070161D">
        <w:rPr>
          <w:rFonts w:ascii="Calibri" w:hAnsi="Calibri" w:hint="eastAsia"/>
          <w:rtl/>
        </w:rPr>
        <w:t>כדורי</w:t>
      </w:r>
      <w:r w:rsidRPr="0070161D">
        <w:rPr>
          <w:rFonts w:ascii="Calibri" w:hAnsi="Calibri"/>
          <w:rtl/>
        </w:rPr>
        <w:t xml:space="preserve"> </w:t>
      </w:r>
      <w:r w:rsidRPr="0070161D">
        <w:rPr>
          <w:rFonts w:ascii="Calibri" w:hAnsi="Calibri" w:hint="eastAsia"/>
          <w:rtl/>
        </w:rPr>
        <w:t>סם</w:t>
      </w:r>
      <w:r w:rsidRPr="0070161D">
        <w:rPr>
          <w:rFonts w:ascii="Calibri" w:hAnsi="Calibri"/>
          <w:rtl/>
        </w:rPr>
        <w:t xml:space="preserve"> </w:t>
      </w:r>
      <w:r w:rsidRPr="0070161D">
        <w:rPr>
          <w:rFonts w:ascii="Calibri" w:hAnsi="Calibri" w:hint="eastAsia"/>
          <w:rtl/>
        </w:rPr>
        <w:t>מסוכן</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rPr>
        <w:t>MDMA</w:t>
      </w:r>
      <w:r w:rsidRPr="0070161D">
        <w:rPr>
          <w:rFonts w:ascii="Calibri" w:hAnsi="Calibri"/>
          <w:rtl/>
        </w:rPr>
        <w:t xml:space="preserve">, </w:t>
      </w:r>
      <w:r w:rsidRPr="0070161D">
        <w:rPr>
          <w:rFonts w:ascii="Calibri" w:hAnsi="Calibri" w:hint="eastAsia"/>
          <w:rtl/>
        </w:rPr>
        <w:t>גם</w:t>
      </w:r>
      <w:r w:rsidRPr="0070161D">
        <w:rPr>
          <w:rFonts w:ascii="Calibri" w:hAnsi="Calibri"/>
          <w:rtl/>
        </w:rPr>
        <w:t xml:space="preserve"> </w:t>
      </w:r>
      <w:r w:rsidRPr="0070161D">
        <w:rPr>
          <w:rFonts w:ascii="Calibri" w:hAnsi="Calibri" w:hint="eastAsia"/>
          <w:rtl/>
        </w:rPr>
        <w:t>כן</w:t>
      </w:r>
      <w:r w:rsidRPr="0070161D">
        <w:rPr>
          <w:rFonts w:ascii="Calibri" w:hAnsi="Calibri"/>
          <w:rtl/>
        </w:rPr>
        <w:t xml:space="preserve"> </w:t>
      </w:r>
      <w:r w:rsidRPr="0070161D">
        <w:rPr>
          <w:rFonts w:ascii="Calibri" w:hAnsi="Calibri" w:hint="eastAsia"/>
          <w:rtl/>
        </w:rPr>
        <w:t>לצריכתו</w:t>
      </w:r>
      <w:r w:rsidRPr="0070161D">
        <w:rPr>
          <w:rFonts w:ascii="Calibri" w:hAnsi="Calibri"/>
          <w:rtl/>
        </w:rPr>
        <w:t xml:space="preserve"> </w:t>
      </w:r>
      <w:r w:rsidRPr="0070161D">
        <w:rPr>
          <w:rFonts w:ascii="Calibri" w:hAnsi="Calibri" w:hint="eastAsia"/>
          <w:rtl/>
        </w:rPr>
        <w:t>העצמית</w:t>
      </w:r>
      <w:r w:rsidRPr="0070161D">
        <w:rPr>
          <w:rFonts w:ascii="Calibri" w:hAnsi="Calibri"/>
          <w:rtl/>
        </w:rPr>
        <w:t xml:space="preserve">. </w:t>
      </w:r>
      <w:r w:rsidRPr="0070161D">
        <w:rPr>
          <w:rFonts w:ascii="Calibri" w:hAnsi="Calibri" w:hint="eastAsia"/>
          <w:rtl/>
        </w:rPr>
        <w:t>עוד</w:t>
      </w:r>
      <w:r w:rsidRPr="0070161D">
        <w:rPr>
          <w:rFonts w:ascii="Calibri" w:hAnsi="Calibri"/>
          <w:rtl/>
        </w:rPr>
        <w:t xml:space="preserve"> </w:t>
      </w:r>
      <w:r w:rsidRPr="0070161D">
        <w:rPr>
          <w:rFonts w:ascii="Calibri" w:hAnsi="Calibri" w:hint="eastAsia"/>
          <w:rtl/>
        </w:rPr>
        <w:t>החזיק</w:t>
      </w:r>
      <w:r w:rsidRPr="0070161D">
        <w:rPr>
          <w:rFonts w:ascii="Calibri" w:hAnsi="Calibri"/>
          <w:rtl/>
        </w:rPr>
        <w:t xml:space="preserve"> </w:t>
      </w:r>
      <w:r w:rsidRPr="0070161D">
        <w:rPr>
          <w:rFonts w:ascii="Calibri" w:hAnsi="Calibri" w:hint="eastAsia"/>
          <w:rtl/>
        </w:rPr>
        <w:t>בביתו</w:t>
      </w:r>
      <w:r w:rsidRPr="0070161D">
        <w:rPr>
          <w:rFonts w:ascii="Calibri" w:hAnsi="Calibri"/>
          <w:rtl/>
        </w:rPr>
        <w:t xml:space="preserve"> </w:t>
      </w:r>
      <w:r w:rsidRPr="0070161D">
        <w:rPr>
          <w:rFonts w:ascii="Calibri" w:hAnsi="Calibri" w:hint="eastAsia"/>
          <w:rtl/>
        </w:rPr>
        <w:t>מקססת</w:t>
      </w:r>
      <w:r w:rsidRPr="0070161D">
        <w:rPr>
          <w:rFonts w:ascii="Calibri" w:hAnsi="Calibri"/>
          <w:rtl/>
        </w:rPr>
        <w:t xml:space="preserve">, </w:t>
      </w:r>
      <w:r w:rsidRPr="0070161D">
        <w:rPr>
          <w:rFonts w:ascii="Calibri" w:hAnsi="Calibri" w:hint="eastAsia"/>
          <w:rtl/>
        </w:rPr>
        <w:t>מקטרות</w:t>
      </w:r>
      <w:r w:rsidRPr="0070161D">
        <w:rPr>
          <w:rFonts w:ascii="Calibri" w:hAnsi="Calibri"/>
          <w:rtl/>
        </w:rPr>
        <w:t xml:space="preserve"> </w:t>
      </w:r>
      <w:r w:rsidRPr="0070161D">
        <w:rPr>
          <w:rFonts w:ascii="Calibri" w:hAnsi="Calibri" w:hint="eastAsia"/>
          <w:rtl/>
        </w:rPr>
        <w:t>עישון</w:t>
      </w:r>
      <w:r w:rsidRPr="0070161D">
        <w:rPr>
          <w:rFonts w:ascii="Calibri" w:hAnsi="Calibri"/>
          <w:rtl/>
        </w:rPr>
        <w:t xml:space="preserve"> </w:t>
      </w:r>
      <w:r w:rsidRPr="0070161D">
        <w:rPr>
          <w:rFonts w:ascii="Calibri" w:hAnsi="Calibri" w:hint="eastAsia"/>
          <w:rtl/>
        </w:rPr>
        <w:t>ומשקל</w:t>
      </w:r>
      <w:r w:rsidRPr="0070161D">
        <w:rPr>
          <w:rFonts w:ascii="Calibri" w:hAnsi="Calibri"/>
          <w:rtl/>
        </w:rPr>
        <w:t xml:space="preserve"> </w:t>
      </w:r>
      <w:r w:rsidRPr="0070161D">
        <w:rPr>
          <w:rFonts w:ascii="Calibri" w:hAnsi="Calibri" w:hint="eastAsia"/>
          <w:rtl/>
        </w:rPr>
        <w:t>אלקטרוני</w:t>
      </w:r>
      <w:r w:rsidRPr="0070161D">
        <w:rPr>
          <w:rFonts w:ascii="Calibri" w:hAnsi="Calibri"/>
          <w:rtl/>
        </w:rPr>
        <w:t>.</w:t>
      </w:r>
    </w:p>
    <w:p w14:paraId="416A01C8"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פי</w:t>
      </w:r>
      <w:r w:rsidRPr="0070161D">
        <w:rPr>
          <w:rFonts w:ascii="Calibri" w:hAnsi="Calibri"/>
          <w:rtl/>
        </w:rPr>
        <w:t xml:space="preserve"> </w:t>
      </w:r>
      <w:r w:rsidRPr="0070161D">
        <w:rPr>
          <w:rFonts w:ascii="Calibri" w:hAnsi="Calibri" w:hint="eastAsia"/>
          <w:rtl/>
        </w:rPr>
        <w:t>עובדות</w:t>
      </w:r>
      <w:r w:rsidRPr="0070161D">
        <w:rPr>
          <w:rFonts w:ascii="Calibri" w:hAnsi="Calibri"/>
          <w:rtl/>
        </w:rPr>
        <w:t xml:space="preserve"> </w:t>
      </w:r>
      <w:r w:rsidRPr="0070161D">
        <w:rPr>
          <w:rFonts w:ascii="Calibri" w:hAnsi="Calibri" w:hint="eastAsia"/>
          <w:rtl/>
        </w:rPr>
        <w:t>האישום</w:t>
      </w:r>
      <w:r w:rsidRPr="0070161D">
        <w:rPr>
          <w:rFonts w:ascii="Calibri" w:hAnsi="Calibri"/>
          <w:rtl/>
        </w:rPr>
        <w:t xml:space="preserve"> </w:t>
      </w:r>
      <w:r w:rsidRPr="0070161D">
        <w:rPr>
          <w:rFonts w:ascii="Calibri" w:hAnsi="Calibri" w:hint="eastAsia"/>
          <w:rtl/>
        </w:rPr>
        <w:t>השני</w:t>
      </w:r>
      <w:r w:rsidRPr="0070161D">
        <w:rPr>
          <w:rFonts w:ascii="Calibri" w:hAnsi="Calibri"/>
          <w:rtl/>
        </w:rPr>
        <w:t xml:space="preserve">, </w:t>
      </w:r>
      <w:r w:rsidRPr="0070161D">
        <w:rPr>
          <w:rFonts w:ascii="Calibri" w:hAnsi="Calibri" w:hint="eastAsia"/>
          <w:rtl/>
        </w:rPr>
        <w:t>בין</w:t>
      </w:r>
      <w:r w:rsidRPr="0070161D">
        <w:rPr>
          <w:rFonts w:ascii="Calibri" w:hAnsi="Calibri"/>
          <w:rtl/>
        </w:rPr>
        <w:t xml:space="preserve"> </w:t>
      </w:r>
      <w:r w:rsidRPr="0070161D">
        <w:rPr>
          <w:rFonts w:ascii="Calibri" w:hAnsi="Calibri" w:hint="eastAsia"/>
          <w:rtl/>
        </w:rPr>
        <w:t>חודש</w:t>
      </w:r>
      <w:r w:rsidRPr="0070161D">
        <w:rPr>
          <w:rFonts w:ascii="Calibri" w:hAnsi="Calibri"/>
          <w:rtl/>
        </w:rPr>
        <w:t xml:space="preserve"> </w:t>
      </w:r>
      <w:r w:rsidRPr="0070161D">
        <w:rPr>
          <w:rFonts w:ascii="Calibri" w:hAnsi="Calibri" w:hint="eastAsia"/>
          <w:rtl/>
        </w:rPr>
        <w:t>אוקטובר</w:t>
      </w:r>
      <w:r w:rsidRPr="0070161D">
        <w:rPr>
          <w:rFonts w:ascii="Calibri" w:hAnsi="Calibri"/>
          <w:rtl/>
        </w:rPr>
        <w:t xml:space="preserve"> 2014 </w:t>
      </w:r>
      <w:r w:rsidRPr="0070161D">
        <w:rPr>
          <w:rFonts w:ascii="Calibri" w:hAnsi="Calibri" w:hint="eastAsia"/>
          <w:rtl/>
        </w:rPr>
        <w:t>לחודש</w:t>
      </w:r>
      <w:r w:rsidRPr="0070161D">
        <w:rPr>
          <w:rFonts w:ascii="Calibri" w:hAnsi="Calibri"/>
          <w:rtl/>
        </w:rPr>
        <w:t xml:space="preserve"> </w:t>
      </w:r>
      <w:r w:rsidRPr="0070161D">
        <w:rPr>
          <w:rFonts w:ascii="Calibri" w:hAnsi="Calibri" w:hint="eastAsia"/>
          <w:rtl/>
        </w:rPr>
        <w:t>יולי</w:t>
      </w:r>
      <w:r w:rsidRPr="0070161D">
        <w:rPr>
          <w:rFonts w:ascii="Calibri" w:hAnsi="Calibri"/>
          <w:rtl/>
        </w:rPr>
        <w:t xml:space="preserve"> 2015, </w:t>
      </w:r>
      <w:r w:rsidRPr="0070161D">
        <w:rPr>
          <w:rFonts w:ascii="Calibri" w:hAnsi="Calibri" w:hint="eastAsia"/>
          <w:rtl/>
        </w:rPr>
        <w:t>במספר</w:t>
      </w:r>
      <w:r w:rsidRPr="0070161D">
        <w:rPr>
          <w:rFonts w:ascii="Calibri" w:hAnsi="Calibri"/>
          <w:rtl/>
        </w:rPr>
        <w:t xml:space="preserve"> </w:t>
      </w:r>
      <w:r w:rsidRPr="0070161D">
        <w:rPr>
          <w:rFonts w:ascii="Calibri" w:hAnsi="Calibri" w:hint="eastAsia"/>
          <w:rtl/>
        </w:rPr>
        <w:t>הזדמנויות</w:t>
      </w:r>
      <w:r w:rsidRPr="0070161D">
        <w:rPr>
          <w:rFonts w:ascii="Calibri" w:hAnsi="Calibri"/>
          <w:rtl/>
        </w:rPr>
        <w:t xml:space="preserve">, </w:t>
      </w:r>
      <w:r w:rsidRPr="0070161D">
        <w:rPr>
          <w:rFonts w:ascii="Calibri" w:hAnsi="Calibri" w:hint="eastAsia"/>
          <w:rtl/>
        </w:rPr>
        <w:t>ניסה</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לייבא</w:t>
      </w:r>
      <w:r w:rsidRPr="0070161D">
        <w:rPr>
          <w:rFonts w:ascii="Calibri" w:hAnsi="Calibri"/>
          <w:rtl/>
        </w:rPr>
        <w:t xml:space="preserve"> </w:t>
      </w:r>
      <w:r w:rsidRPr="0070161D">
        <w:rPr>
          <w:rFonts w:ascii="Calibri" w:hAnsi="Calibri" w:hint="eastAsia"/>
          <w:rtl/>
        </w:rPr>
        <w:t>מחו</w:t>
      </w:r>
      <w:r w:rsidRPr="0070161D">
        <w:rPr>
          <w:rFonts w:ascii="Calibri" w:hAnsi="Calibri"/>
          <w:rtl/>
        </w:rPr>
        <w:t>"</w:t>
      </w:r>
      <w:r w:rsidRPr="0070161D">
        <w:rPr>
          <w:rFonts w:ascii="Calibri" w:hAnsi="Calibri" w:hint="eastAsia"/>
          <w:rtl/>
        </w:rPr>
        <w:t>ל</w:t>
      </w:r>
      <w:r w:rsidRPr="0070161D">
        <w:rPr>
          <w:rFonts w:ascii="Calibri" w:hAnsi="Calibri"/>
          <w:rtl/>
        </w:rPr>
        <w:t xml:space="preserve"> </w:t>
      </w:r>
      <w:r w:rsidRPr="0070161D">
        <w:rPr>
          <w:rFonts w:ascii="Calibri" w:hAnsi="Calibri" w:hint="eastAsia"/>
          <w:rtl/>
        </w:rPr>
        <w:t>סם</w:t>
      </w:r>
      <w:r w:rsidRPr="0070161D">
        <w:rPr>
          <w:rFonts w:ascii="Calibri" w:hAnsi="Calibri"/>
          <w:rtl/>
        </w:rPr>
        <w:t xml:space="preserve"> </w:t>
      </w:r>
      <w:r w:rsidRPr="0070161D">
        <w:rPr>
          <w:rFonts w:ascii="Calibri" w:hAnsi="Calibri" w:hint="eastAsia"/>
          <w:rtl/>
        </w:rPr>
        <w:t>מסוכן</w:t>
      </w:r>
      <w:r w:rsidRPr="0070161D">
        <w:rPr>
          <w:rFonts w:ascii="Calibri" w:hAnsi="Calibri"/>
          <w:rtl/>
        </w:rPr>
        <w:t xml:space="preserve"> </w:t>
      </w:r>
      <w:r w:rsidRPr="0070161D">
        <w:rPr>
          <w:rFonts w:ascii="Calibri" w:hAnsi="Calibri" w:hint="eastAsia"/>
          <w:rtl/>
        </w:rPr>
        <w:t>באמצעות</w:t>
      </w:r>
      <w:r w:rsidRPr="0070161D">
        <w:rPr>
          <w:rFonts w:ascii="Calibri" w:hAnsi="Calibri"/>
          <w:rtl/>
        </w:rPr>
        <w:t xml:space="preserve"> </w:t>
      </w:r>
      <w:r w:rsidRPr="0070161D">
        <w:rPr>
          <w:rFonts w:ascii="Calibri" w:hAnsi="Calibri" w:hint="eastAsia"/>
          <w:rtl/>
        </w:rPr>
        <w:t>המרשתת</w:t>
      </w:r>
      <w:r w:rsidRPr="0070161D">
        <w:rPr>
          <w:rFonts w:ascii="Calibri" w:hAnsi="Calibri"/>
          <w:rtl/>
        </w:rPr>
        <w:t xml:space="preserve"> </w:t>
      </w:r>
      <w:r w:rsidRPr="0070161D">
        <w:rPr>
          <w:rFonts w:ascii="Calibri" w:hAnsi="Calibri" w:hint="eastAsia"/>
          <w:rtl/>
        </w:rPr>
        <w:t>לשימושו</w:t>
      </w:r>
      <w:r w:rsidRPr="0070161D">
        <w:rPr>
          <w:rFonts w:ascii="Calibri" w:hAnsi="Calibri"/>
          <w:rtl/>
        </w:rPr>
        <w:t xml:space="preserve"> </w:t>
      </w:r>
      <w:r w:rsidRPr="0070161D">
        <w:rPr>
          <w:rFonts w:ascii="Calibri" w:hAnsi="Calibri" w:hint="eastAsia"/>
          <w:rtl/>
        </w:rPr>
        <w:t>העצמי</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שניסה</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לייבא</w:t>
      </w:r>
      <w:r w:rsidRPr="0070161D">
        <w:rPr>
          <w:rFonts w:ascii="Calibri" w:hAnsi="Calibri"/>
          <w:rtl/>
        </w:rPr>
        <w:t xml:space="preserve"> </w:t>
      </w:r>
      <w:r w:rsidRPr="0070161D">
        <w:rPr>
          <w:rFonts w:ascii="Calibri" w:hAnsi="Calibri" w:hint="eastAsia"/>
          <w:rtl/>
        </w:rPr>
        <w:t>הינם</w:t>
      </w:r>
      <w:r w:rsidRPr="0070161D">
        <w:rPr>
          <w:rFonts w:ascii="Calibri" w:hAnsi="Calibri"/>
          <w:rtl/>
        </w:rPr>
        <w:t xml:space="preserve"> </w:t>
      </w:r>
      <w:r w:rsidRPr="0070161D">
        <w:rPr>
          <w:rFonts w:ascii="Calibri" w:hAnsi="Calibri" w:hint="eastAsia"/>
          <w:rtl/>
        </w:rPr>
        <w:t>קנבוס</w:t>
      </w:r>
      <w:r w:rsidRPr="0070161D">
        <w:rPr>
          <w:rFonts w:ascii="Calibri" w:hAnsi="Calibri"/>
          <w:rtl/>
        </w:rPr>
        <w:t xml:space="preserve"> </w:t>
      </w:r>
      <w:r w:rsidRPr="0070161D">
        <w:rPr>
          <w:rFonts w:ascii="Calibri" w:hAnsi="Calibri" w:hint="eastAsia"/>
          <w:rtl/>
        </w:rPr>
        <w:t>במשקל</w:t>
      </w:r>
      <w:r w:rsidRPr="0070161D">
        <w:rPr>
          <w:rFonts w:ascii="Calibri" w:hAnsi="Calibri"/>
          <w:rtl/>
        </w:rPr>
        <w:t xml:space="preserve"> </w:t>
      </w:r>
      <w:r w:rsidRPr="0070161D">
        <w:rPr>
          <w:rFonts w:ascii="Calibri" w:hAnsi="Calibri" w:hint="eastAsia"/>
          <w:rtl/>
        </w:rPr>
        <w:t>מצטבר</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90.21 </w:t>
      </w:r>
      <w:r w:rsidRPr="0070161D">
        <w:rPr>
          <w:rFonts w:ascii="Calibri" w:hAnsi="Calibri" w:hint="eastAsia"/>
          <w:rtl/>
        </w:rPr>
        <w:t>גרם</w:t>
      </w:r>
      <w:r w:rsidRPr="0070161D">
        <w:rPr>
          <w:rFonts w:ascii="Calibri" w:hAnsi="Calibri"/>
          <w:rtl/>
        </w:rPr>
        <w:t xml:space="preserve"> </w:t>
      </w:r>
      <w:r w:rsidRPr="0070161D">
        <w:rPr>
          <w:rFonts w:ascii="Calibri" w:hAnsi="Calibri" w:hint="eastAsia"/>
          <w:rtl/>
        </w:rPr>
        <w:t>נטו</w:t>
      </w:r>
      <w:r w:rsidRPr="0070161D">
        <w:rPr>
          <w:rFonts w:ascii="Calibri" w:hAnsi="Calibri"/>
          <w:rtl/>
        </w:rPr>
        <w:t xml:space="preserve"> </w:t>
      </w: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סם</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hint="eastAsia"/>
          <w:rtl/>
        </w:rPr>
        <w:t>הרואין</w:t>
      </w:r>
      <w:r w:rsidRPr="0070161D">
        <w:rPr>
          <w:rFonts w:ascii="Calibri" w:hAnsi="Calibri"/>
          <w:rtl/>
        </w:rPr>
        <w:t xml:space="preserve"> </w:t>
      </w:r>
      <w:r w:rsidRPr="0070161D">
        <w:rPr>
          <w:rFonts w:ascii="Calibri" w:hAnsi="Calibri" w:hint="eastAsia"/>
          <w:rtl/>
        </w:rPr>
        <w:t>במשקל</w:t>
      </w:r>
      <w:r w:rsidRPr="0070161D">
        <w:rPr>
          <w:rFonts w:ascii="Calibri" w:hAnsi="Calibri"/>
          <w:rtl/>
        </w:rPr>
        <w:t xml:space="preserve"> 0.9875 </w:t>
      </w:r>
      <w:r w:rsidRPr="0070161D">
        <w:rPr>
          <w:rFonts w:ascii="Calibri" w:hAnsi="Calibri" w:hint="eastAsia"/>
          <w:rtl/>
        </w:rPr>
        <w:t>גרם</w:t>
      </w:r>
      <w:r w:rsidRPr="0070161D">
        <w:rPr>
          <w:rFonts w:ascii="Calibri" w:hAnsi="Calibri"/>
          <w:rtl/>
        </w:rPr>
        <w:t xml:space="preserve"> </w:t>
      </w:r>
      <w:r w:rsidRPr="0070161D">
        <w:rPr>
          <w:rFonts w:ascii="Calibri" w:hAnsi="Calibri" w:hint="eastAsia"/>
          <w:rtl/>
        </w:rPr>
        <w:t>נטו</w:t>
      </w:r>
      <w:r w:rsidRPr="0070161D">
        <w:rPr>
          <w:rFonts w:ascii="Calibri" w:hAnsi="Calibri"/>
          <w:rtl/>
        </w:rPr>
        <w:t xml:space="preserve">.  </w:t>
      </w:r>
    </w:p>
    <w:p w14:paraId="1AD32CA7"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ביום</w:t>
      </w:r>
      <w:r w:rsidRPr="0070161D">
        <w:rPr>
          <w:rFonts w:ascii="Calibri" w:hAnsi="Calibri"/>
          <w:rtl/>
        </w:rPr>
        <w:t xml:space="preserve"> 27.03.17 </w:t>
      </w:r>
      <w:r w:rsidRPr="0070161D">
        <w:rPr>
          <w:rFonts w:ascii="Calibri" w:hAnsi="Calibri" w:hint="eastAsia"/>
          <w:rtl/>
        </w:rPr>
        <w:t>הגיעו</w:t>
      </w:r>
      <w:r w:rsidRPr="0070161D">
        <w:rPr>
          <w:rFonts w:ascii="Calibri" w:hAnsi="Calibri"/>
          <w:rtl/>
        </w:rPr>
        <w:t xml:space="preserve"> </w:t>
      </w:r>
      <w:r w:rsidRPr="0070161D">
        <w:rPr>
          <w:rFonts w:ascii="Calibri" w:hAnsi="Calibri" w:hint="eastAsia"/>
          <w:rtl/>
        </w:rPr>
        <w:t>הצדדים</w:t>
      </w:r>
      <w:r w:rsidRPr="0070161D">
        <w:rPr>
          <w:rFonts w:ascii="Calibri" w:hAnsi="Calibri"/>
          <w:rtl/>
        </w:rPr>
        <w:t xml:space="preserve"> </w:t>
      </w:r>
      <w:r w:rsidRPr="0070161D">
        <w:rPr>
          <w:rFonts w:ascii="Calibri" w:hAnsi="Calibri" w:hint="eastAsia"/>
          <w:rtl/>
        </w:rPr>
        <w:t>להסדר</w:t>
      </w:r>
      <w:r w:rsidRPr="0070161D">
        <w:rPr>
          <w:rFonts w:ascii="Calibri" w:hAnsi="Calibri"/>
          <w:rtl/>
        </w:rPr>
        <w:t xml:space="preserve"> </w:t>
      </w:r>
      <w:r w:rsidRPr="0070161D">
        <w:rPr>
          <w:rFonts w:ascii="Calibri" w:hAnsi="Calibri" w:hint="eastAsia"/>
          <w:rtl/>
        </w:rPr>
        <w:t>טיעון</w:t>
      </w:r>
      <w:r w:rsidRPr="0070161D">
        <w:rPr>
          <w:rFonts w:ascii="Calibri" w:hAnsi="Calibri"/>
          <w:rtl/>
        </w:rPr>
        <w:t xml:space="preserve"> (</w:t>
      </w:r>
      <w:r w:rsidRPr="0070161D">
        <w:rPr>
          <w:rFonts w:ascii="Calibri" w:hAnsi="Calibri" w:hint="eastAsia"/>
          <w:rtl/>
        </w:rPr>
        <w:t>בפני</w:t>
      </w:r>
      <w:r w:rsidRPr="0070161D">
        <w:rPr>
          <w:rFonts w:ascii="Calibri" w:hAnsi="Calibri"/>
          <w:rtl/>
        </w:rPr>
        <w:t xml:space="preserve"> </w:t>
      </w:r>
      <w:r w:rsidRPr="0070161D">
        <w:rPr>
          <w:rFonts w:ascii="Calibri" w:hAnsi="Calibri" w:hint="eastAsia"/>
          <w:rtl/>
        </w:rPr>
        <w:t>כב</w:t>
      </w:r>
      <w:r w:rsidRPr="0070161D">
        <w:rPr>
          <w:rFonts w:ascii="Calibri" w:hAnsi="Calibri"/>
          <w:rtl/>
        </w:rPr>
        <w:t xml:space="preserve">' </w:t>
      </w:r>
      <w:r w:rsidRPr="0070161D">
        <w:rPr>
          <w:rFonts w:ascii="Calibri" w:hAnsi="Calibri" w:hint="eastAsia"/>
          <w:rtl/>
        </w:rPr>
        <w:t>השופט</w:t>
      </w:r>
      <w:r w:rsidRPr="0070161D">
        <w:rPr>
          <w:rFonts w:ascii="Calibri" w:hAnsi="Calibri"/>
          <w:rtl/>
        </w:rPr>
        <w:t xml:space="preserve"> </w:t>
      </w:r>
      <w:r w:rsidRPr="0070161D">
        <w:rPr>
          <w:rFonts w:ascii="Calibri" w:hAnsi="Calibri" w:hint="eastAsia"/>
          <w:rtl/>
        </w:rPr>
        <w:t>ש</w:t>
      </w:r>
      <w:r w:rsidRPr="0070161D">
        <w:rPr>
          <w:rFonts w:ascii="Calibri" w:hAnsi="Calibri"/>
          <w:rtl/>
        </w:rPr>
        <w:t xml:space="preserve">' </w:t>
      </w:r>
      <w:r w:rsidRPr="0070161D">
        <w:rPr>
          <w:rFonts w:ascii="Calibri" w:hAnsi="Calibri" w:hint="eastAsia"/>
          <w:rtl/>
        </w:rPr>
        <w:t>הרבסט</w:t>
      </w:r>
      <w:r w:rsidRPr="0070161D">
        <w:rPr>
          <w:rFonts w:ascii="Calibri" w:hAnsi="Calibri"/>
          <w:rtl/>
        </w:rPr>
        <w:t xml:space="preserve">), </w:t>
      </w:r>
      <w:r w:rsidRPr="0070161D">
        <w:rPr>
          <w:rFonts w:ascii="Calibri" w:hAnsi="Calibri" w:hint="eastAsia"/>
          <w:rtl/>
        </w:rPr>
        <w:t>לפיו</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יודה</w:t>
      </w:r>
      <w:r w:rsidRPr="0070161D">
        <w:rPr>
          <w:rFonts w:ascii="Calibri" w:hAnsi="Calibri"/>
          <w:rtl/>
        </w:rPr>
        <w:t xml:space="preserve"> </w:t>
      </w:r>
      <w:r w:rsidRPr="0070161D">
        <w:rPr>
          <w:rFonts w:ascii="Calibri" w:hAnsi="Calibri" w:hint="eastAsia"/>
          <w:rtl/>
        </w:rPr>
        <w:t>בעובדות</w:t>
      </w:r>
      <w:r w:rsidRPr="0070161D">
        <w:rPr>
          <w:rFonts w:ascii="Calibri" w:hAnsi="Calibri"/>
          <w:rtl/>
        </w:rPr>
        <w:t xml:space="preserve"> </w:t>
      </w:r>
      <w:r w:rsidRPr="0070161D">
        <w:rPr>
          <w:rFonts w:ascii="Calibri" w:hAnsi="Calibri" w:hint="eastAsia"/>
          <w:rtl/>
        </w:rPr>
        <w:t>כתב</w:t>
      </w:r>
      <w:r w:rsidRPr="0070161D">
        <w:rPr>
          <w:rFonts w:ascii="Calibri" w:hAnsi="Calibri"/>
          <w:rtl/>
        </w:rPr>
        <w:t xml:space="preserve"> </w:t>
      </w:r>
      <w:r w:rsidRPr="0070161D">
        <w:rPr>
          <w:rFonts w:ascii="Calibri" w:hAnsi="Calibri" w:hint="eastAsia"/>
          <w:rtl/>
        </w:rPr>
        <w:t>האישום</w:t>
      </w:r>
      <w:r w:rsidRPr="0070161D">
        <w:rPr>
          <w:rFonts w:ascii="Calibri" w:hAnsi="Calibri"/>
          <w:rtl/>
        </w:rPr>
        <w:t xml:space="preserve"> </w:t>
      </w:r>
      <w:r w:rsidRPr="0070161D">
        <w:rPr>
          <w:rFonts w:ascii="Calibri" w:hAnsi="Calibri" w:hint="eastAsia"/>
          <w:rtl/>
        </w:rPr>
        <w:t>המתוקן</w:t>
      </w:r>
      <w:r w:rsidRPr="0070161D">
        <w:rPr>
          <w:rFonts w:ascii="Calibri" w:hAnsi="Calibri"/>
          <w:rtl/>
        </w:rPr>
        <w:t xml:space="preserve">, </w:t>
      </w:r>
      <w:r w:rsidRPr="0070161D">
        <w:rPr>
          <w:rFonts w:ascii="Calibri" w:hAnsi="Calibri" w:hint="eastAsia"/>
          <w:rtl/>
        </w:rPr>
        <w:t>וישלח</w:t>
      </w:r>
      <w:r w:rsidRPr="0070161D">
        <w:rPr>
          <w:rFonts w:ascii="Calibri" w:hAnsi="Calibri"/>
          <w:rtl/>
        </w:rPr>
        <w:t xml:space="preserve"> </w:t>
      </w:r>
      <w:r w:rsidRPr="0070161D">
        <w:rPr>
          <w:rFonts w:ascii="Calibri" w:hAnsi="Calibri" w:hint="eastAsia"/>
          <w:rtl/>
        </w:rPr>
        <w:t>לקבלת</w:t>
      </w:r>
      <w:r w:rsidRPr="0070161D">
        <w:rPr>
          <w:rFonts w:ascii="Calibri" w:hAnsi="Calibri"/>
          <w:rtl/>
        </w:rPr>
        <w:t xml:space="preserve"> </w:t>
      </w:r>
      <w:r w:rsidRPr="0070161D">
        <w:rPr>
          <w:rFonts w:ascii="Calibri" w:hAnsi="Calibri" w:hint="eastAsia"/>
          <w:rtl/>
        </w:rPr>
        <w:t>תסקיר</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בעניינו</w:t>
      </w:r>
      <w:r w:rsidRPr="0070161D">
        <w:rPr>
          <w:rFonts w:ascii="Calibri" w:hAnsi="Calibri"/>
          <w:rtl/>
        </w:rPr>
        <w:t xml:space="preserve">. </w:t>
      </w:r>
      <w:r w:rsidRPr="0070161D">
        <w:rPr>
          <w:rFonts w:ascii="Calibri" w:hAnsi="Calibri" w:hint="eastAsia"/>
          <w:rtl/>
        </w:rPr>
        <w:t>ההסדר</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כלל</w:t>
      </w:r>
      <w:r w:rsidRPr="0070161D">
        <w:rPr>
          <w:rFonts w:ascii="Calibri" w:hAnsi="Calibri"/>
          <w:rtl/>
        </w:rPr>
        <w:t xml:space="preserve"> </w:t>
      </w:r>
      <w:r w:rsidRPr="0070161D">
        <w:rPr>
          <w:rFonts w:ascii="Calibri" w:hAnsi="Calibri" w:hint="eastAsia"/>
          <w:rtl/>
        </w:rPr>
        <w:t>הסכמות</w:t>
      </w:r>
      <w:r w:rsidRPr="0070161D">
        <w:rPr>
          <w:rFonts w:ascii="Calibri" w:hAnsi="Calibri"/>
          <w:rtl/>
        </w:rPr>
        <w:t xml:space="preserve"> </w:t>
      </w:r>
      <w:r w:rsidRPr="0070161D">
        <w:rPr>
          <w:rFonts w:ascii="Calibri" w:hAnsi="Calibri" w:hint="eastAsia"/>
          <w:rtl/>
        </w:rPr>
        <w:t>לעניין</w:t>
      </w:r>
      <w:r w:rsidRPr="0070161D">
        <w:rPr>
          <w:rFonts w:ascii="Calibri" w:hAnsi="Calibri"/>
          <w:rtl/>
        </w:rPr>
        <w:t xml:space="preserve"> </w:t>
      </w:r>
      <w:r w:rsidRPr="0070161D">
        <w:rPr>
          <w:rFonts w:ascii="Calibri" w:hAnsi="Calibri" w:hint="eastAsia"/>
          <w:rtl/>
        </w:rPr>
        <w:t>העונש</w:t>
      </w:r>
      <w:r w:rsidRPr="0070161D">
        <w:rPr>
          <w:rFonts w:ascii="Calibri" w:hAnsi="Calibri"/>
          <w:rtl/>
        </w:rPr>
        <w:t xml:space="preserve">. </w:t>
      </w:r>
      <w:r w:rsidRPr="0070161D">
        <w:rPr>
          <w:rFonts w:ascii="Calibri" w:hAnsi="Calibri" w:hint="eastAsia"/>
          <w:rtl/>
        </w:rPr>
        <w:t>ביום</w:t>
      </w:r>
      <w:r w:rsidRPr="0070161D">
        <w:rPr>
          <w:rFonts w:ascii="Calibri" w:hAnsi="Calibri"/>
          <w:rtl/>
        </w:rPr>
        <w:t xml:space="preserve"> 27.10.19 </w:t>
      </w:r>
      <w:r w:rsidRPr="0070161D">
        <w:rPr>
          <w:rFonts w:ascii="Calibri" w:hAnsi="Calibri" w:hint="eastAsia"/>
          <w:rtl/>
        </w:rPr>
        <w:t>הועבר</w:t>
      </w:r>
      <w:r w:rsidRPr="0070161D">
        <w:rPr>
          <w:rFonts w:ascii="Calibri" w:hAnsi="Calibri"/>
          <w:rtl/>
        </w:rPr>
        <w:t xml:space="preserve"> </w:t>
      </w:r>
      <w:r w:rsidRPr="0070161D">
        <w:rPr>
          <w:rFonts w:ascii="Calibri" w:hAnsi="Calibri" w:hint="eastAsia"/>
          <w:rtl/>
        </w:rPr>
        <w:t>התיק</w:t>
      </w:r>
      <w:r w:rsidRPr="0070161D">
        <w:rPr>
          <w:rFonts w:ascii="Calibri" w:hAnsi="Calibri"/>
          <w:rtl/>
        </w:rPr>
        <w:t xml:space="preserve"> </w:t>
      </w:r>
      <w:r w:rsidRPr="0070161D">
        <w:rPr>
          <w:rFonts w:ascii="Calibri" w:hAnsi="Calibri" w:hint="eastAsia"/>
          <w:rtl/>
        </w:rPr>
        <w:t>לטיפולי</w:t>
      </w:r>
      <w:r w:rsidRPr="0070161D">
        <w:rPr>
          <w:rFonts w:ascii="Calibri" w:hAnsi="Calibri"/>
          <w:rtl/>
        </w:rPr>
        <w:t xml:space="preserve"> </w:t>
      </w:r>
      <w:r w:rsidRPr="0070161D">
        <w:rPr>
          <w:rFonts w:ascii="Calibri" w:hAnsi="Calibri" w:hint="eastAsia"/>
          <w:rtl/>
        </w:rPr>
        <w:t>לשמיעת</w:t>
      </w:r>
      <w:r w:rsidRPr="0070161D">
        <w:rPr>
          <w:rFonts w:ascii="Calibri" w:hAnsi="Calibri"/>
          <w:rtl/>
        </w:rPr>
        <w:t xml:space="preserve"> </w:t>
      </w:r>
      <w:r w:rsidRPr="0070161D">
        <w:rPr>
          <w:rFonts w:ascii="Calibri" w:hAnsi="Calibri" w:hint="eastAsia"/>
          <w:rtl/>
        </w:rPr>
        <w:t>טיעונים</w:t>
      </w:r>
      <w:r w:rsidRPr="0070161D">
        <w:rPr>
          <w:rFonts w:ascii="Calibri" w:hAnsi="Calibri"/>
          <w:rtl/>
        </w:rPr>
        <w:t xml:space="preserve"> </w:t>
      </w:r>
      <w:r w:rsidRPr="0070161D">
        <w:rPr>
          <w:rFonts w:ascii="Calibri" w:hAnsi="Calibri" w:hint="eastAsia"/>
          <w:rtl/>
        </w:rPr>
        <w:t>לעונש</w:t>
      </w:r>
      <w:r w:rsidRPr="0070161D">
        <w:rPr>
          <w:rFonts w:ascii="Calibri" w:hAnsi="Calibri"/>
          <w:rtl/>
        </w:rPr>
        <w:t>.</w:t>
      </w:r>
    </w:p>
    <w:p w14:paraId="3264B1B9" w14:textId="77777777" w:rsidR="0070161D" w:rsidRPr="0070161D" w:rsidRDefault="0070161D" w:rsidP="0070161D">
      <w:pPr>
        <w:spacing w:after="200" w:line="360" w:lineRule="auto"/>
        <w:jc w:val="both"/>
        <w:rPr>
          <w:rFonts w:ascii="Calibri" w:hAnsi="Calibri"/>
          <w:u w:val="single"/>
        </w:rPr>
      </w:pPr>
      <w:r w:rsidRPr="0070161D">
        <w:rPr>
          <w:rFonts w:ascii="Calibri" w:hAnsi="Calibri" w:hint="eastAsia"/>
          <w:u w:val="single"/>
          <w:rtl/>
        </w:rPr>
        <w:t>תסקיר</w:t>
      </w:r>
      <w:r w:rsidRPr="0070161D">
        <w:rPr>
          <w:rFonts w:ascii="Calibri" w:hAnsi="Calibri"/>
          <w:u w:val="single"/>
          <w:rtl/>
        </w:rPr>
        <w:t xml:space="preserve"> </w:t>
      </w:r>
      <w:r w:rsidRPr="0070161D">
        <w:rPr>
          <w:rFonts w:ascii="Calibri" w:hAnsi="Calibri" w:hint="eastAsia"/>
          <w:u w:val="single"/>
          <w:rtl/>
        </w:rPr>
        <w:t>שירות</w:t>
      </w:r>
      <w:r w:rsidRPr="0070161D">
        <w:rPr>
          <w:rFonts w:ascii="Calibri" w:hAnsi="Calibri"/>
          <w:u w:val="single"/>
          <w:rtl/>
        </w:rPr>
        <w:t xml:space="preserve"> </w:t>
      </w:r>
      <w:r w:rsidRPr="0070161D">
        <w:rPr>
          <w:rFonts w:ascii="Calibri" w:hAnsi="Calibri" w:hint="eastAsia"/>
          <w:u w:val="single"/>
          <w:rtl/>
        </w:rPr>
        <w:t>המבחן</w:t>
      </w:r>
    </w:p>
    <w:p w14:paraId="5C02E2BE"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מתסקיר</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שהתקבל</w:t>
      </w:r>
      <w:r w:rsidRPr="0070161D">
        <w:rPr>
          <w:rFonts w:ascii="Calibri" w:hAnsi="Calibri"/>
          <w:rtl/>
        </w:rPr>
        <w:t xml:space="preserve"> </w:t>
      </w:r>
      <w:r w:rsidRPr="0070161D">
        <w:rPr>
          <w:rFonts w:ascii="Calibri" w:hAnsi="Calibri" w:hint="eastAsia"/>
          <w:rtl/>
        </w:rPr>
        <w:t>ביום</w:t>
      </w:r>
      <w:r w:rsidRPr="0070161D">
        <w:rPr>
          <w:rFonts w:ascii="Calibri" w:hAnsi="Calibri"/>
          <w:rtl/>
        </w:rPr>
        <w:t xml:space="preserve"> 29.07.19 </w:t>
      </w:r>
      <w:r w:rsidRPr="0070161D">
        <w:rPr>
          <w:rFonts w:ascii="Calibri" w:hAnsi="Calibri" w:hint="eastAsia"/>
          <w:rtl/>
        </w:rPr>
        <w:t>עולה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בן</w:t>
      </w:r>
      <w:r w:rsidRPr="0070161D">
        <w:rPr>
          <w:rFonts w:ascii="Calibri" w:hAnsi="Calibri"/>
          <w:rtl/>
        </w:rPr>
        <w:t xml:space="preserve"> 40, </w:t>
      </w:r>
      <w:r w:rsidRPr="0070161D">
        <w:rPr>
          <w:rFonts w:ascii="Calibri" w:hAnsi="Calibri" w:hint="eastAsia"/>
          <w:rtl/>
        </w:rPr>
        <w:t>גרוש</w:t>
      </w:r>
      <w:r w:rsidRPr="0070161D">
        <w:rPr>
          <w:rFonts w:ascii="Calibri" w:hAnsi="Calibri"/>
          <w:rtl/>
        </w:rPr>
        <w:t xml:space="preserve"> </w:t>
      </w:r>
      <w:r w:rsidRPr="0070161D">
        <w:rPr>
          <w:rFonts w:ascii="Calibri" w:hAnsi="Calibri" w:hint="eastAsia"/>
          <w:rtl/>
        </w:rPr>
        <w:t>ומתגורר</w:t>
      </w:r>
      <w:r w:rsidRPr="0070161D">
        <w:rPr>
          <w:rFonts w:ascii="Calibri" w:hAnsi="Calibri"/>
          <w:rtl/>
        </w:rPr>
        <w:t xml:space="preserve"> </w:t>
      </w:r>
      <w:r w:rsidRPr="0070161D">
        <w:rPr>
          <w:rFonts w:ascii="Calibri" w:hAnsi="Calibri" w:hint="eastAsia"/>
          <w:rtl/>
        </w:rPr>
        <w:t>בישיבה</w:t>
      </w:r>
      <w:r w:rsidRPr="0070161D">
        <w:rPr>
          <w:rFonts w:ascii="Calibri" w:hAnsi="Calibri"/>
          <w:rtl/>
        </w:rPr>
        <w:t xml:space="preserve"> </w:t>
      </w:r>
      <w:r w:rsidRPr="0070161D">
        <w:rPr>
          <w:rFonts w:ascii="Calibri" w:hAnsi="Calibri" w:hint="eastAsia"/>
          <w:rtl/>
        </w:rPr>
        <w:t>בירושלים</w:t>
      </w:r>
      <w:r w:rsidRPr="0070161D">
        <w:rPr>
          <w:rFonts w:ascii="Calibri" w:hAnsi="Calibri"/>
          <w:rtl/>
        </w:rPr>
        <w:t xml:space="preserve">. </w:t>
      </w:r>
      <w:r w:rsidRPr="0070161D">
        <w:rPr>
          <w:rFonts w:ascii="Calibri" w:hAnsi="Calibri" w:hint="eastAsia"/>
          <w:rtl/>
        </w:rPr>
        <w:t>קורות</w:t>
      </w:r>
      <w:r w:rsidRPr="0070161D">
        <w:rPr>
          <w:rFonts w:ascii="Calibri" w:hAnsi="Calibri"/>
          <w:rtl/>
        </w:rPr>
        <w:t xml:space="preserve"> </w:t>
      </w:r>
      <w:r w:rsidRPr="0070161D">
        <w:rPr>
          <w:rFonts w:ascii="Calibri" w:hAnsi="Calibri" w:hint="eastAsia"/>
          <w:rtl/>
        </w:rPr>
        <w:t>חייו</w:t>
      </w:r>
      <w:r w:rsidRPr="0070161D">
        <w:rPr>
          <w:rFonts w:ascii="Calibri" w:hAnsi="Calibri"/>
          <w:rtl/>
        </w:rPr>
        <w:t xml:space="preserve"> </w:t>
      </w:r>
      <w:r w:rsidRPr="0070161D">
        <w:rPr>
          <w:rFonts w:ascii="Calibri" w:hAnsi="Calibri" w:hint="eastAsia"/>
          <w:rtl/>
        </w:rPr>
        <w:t>פורטו</w:t>
      </w:r>
      <w:r w:rsidRPr="0070161D">
        <w:rPr>
          <w:rFonts w:ascii="Calibri" w:hAnsi="Calibri"/>
          <w:rtl/>
        </w:rPr>
        <w:t xml:space="preserve"> </w:t>
      </w:r>
      <w:r w:rsidRPr="0070161D">
        <w:rPr>
          <w:rFonts w:ascii="Calibri" w:hAnsi="Calibri" w:hint="eastAsia"/>
          <w:rtl/>
        </w:rPr>
        <w:t>בהרחבה</w:t>
      </w:r>
      <w:r w:rsidRPr="0070161D">
        <w:rPr>
          <w:rFonts w:ascii="Calibri" w:hAnsi="Calibri"/>
          <w:rtl/>
        </w:rPr>
        <w:t xml:space="preserve"> </w:t>
      </w:r>
      <w:r w:rsidRPr="0070161D">
        <w:rPr>
          <w:rFonts w:ascii="Calibri" w:hAnsi="Calibri" w:hint="eastAsia"/>
          <w:rtl/>
        </w:rPr>
        <w:t>בתסקיר</w:t>
      </w:r>
      <w:r w:rsidRPr="0070161D">
        <w:rPr>
          <w:rFonts w:ascii="Calibri" w:hAnsi="Calibri"/>
          <w:rtl/>
        </w:rPr>
        <w:t xml:space="preserve">, </w:t>
      </w:r>
      <w:r w:rsidRPr="0070161D">
        <w:rPr>
          <w:rFonts w:ascii="Calibri" w:hAnsi="Calibri" w:hint="eastAsia"/>
          <w:rtl/>
        </w:rPr>
        <w:t>ממנו</w:t>
      </w:r>
      <w:r w:rsidRPr="0070161D">
        <w:rPr>
          <w:rFonts w:ascii="Calibri" w:hAnsi="Calibri"/>
          <w:rtl/>
        </w:rPr>
        <w:t xml:space="preserve"> </w:t>
      </w:r>
      <w:r w:rsidRPr="0070161D">
        <w:rPr>
          <w:rFonts w:ascii="Calibri" w:hAnsi="Calibri" w:hint="eastAsia"/>
          <w:rtl/>
        </w:rPr>
        <w:t>עולה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בילדותו</w:t>
      </w:r>
      <w:r w:rsidRPr="0070161D">
        <w:rPr>
          <w:rFonts w:ascii="Calibri" w:hAnsi="Calibri"/>
          <w:rtl/>
        </w:rPr>
        <w:t xml:space="preserve"> </w:t>
      </w:r>
      <w:r w:rsidRPr="0070161D">
        <w:rPr>
          <w:rFonts w:ascii="Calibri" w:hAnsi="Calibri" w:hint="eastAsia"/>
          <w:rtl/>
        </w:rPr>
        <w:t>חווה</w:t>
      </w:r>
      <w:r w:rsidRPr="0070161D">
        <w:rPr>
          <w:rFonts w:ascii="Calibri" w:hAnsi="Calibri"/>
          <w:rtl/>
        </w:rPr>
        <w:t xml:space="preserve"> </w:t>
      </w:r>
      <w:r w:rsidRPr="0070161D">
        <w:rPr>
          <w:rFonts w:ascii="Calibri" w:hAnsi="Calibri" w:hint="eastAsia"/>
          <w:rtl/>
        </w:rPr>
        <w:t>אלימות</w:t>
      </w:r>
      <w:r w:rsidRPr="0070161D">
        <w:rPr>
          <w:rFonts w:ascii="Calibri" w:hAnsi="Calibri"/>
          <w:rtl/>
        </w:rPr>
        <w:t xml:space="preserve"> </w:t>
      </w:r>
      <w:r w:rsidRPr="0070161D">
        <w:rPr>
          <w:rFonts w:ascii="Calibri" w:hAnsi="Calibri" w:hint="eastAsia"/>
          <w:rtl/>
        </w:rPr>
        <w:t>קשה</w:t>
      </w:r>
      <w:r w:rsidRPr="0070161D">
        <w:rPr>
          <w:rFonts w:ascii="Calibri" w:hAnsi="Calibri"/>
          <w:rtl/>
        </w:rPr>
        <w:t xml:space="preserve"> </w:t>
      </w:r>
      <w:r w:rsidRPr="0070161D">
        <w:rPr>
          <w:rFonts w:ascii="Calibri" w:hAnsi="Calibri" w:hint="eastAsia"/>
          <w:rtl/>
        </w:rPr>
        <w:t>ופגיעה</w:t>
      </w:r>
      <w:r w:rsidRPr="0070161D">
        <w:rPr>
          <w:rFonts w:ascii="Calibri" w:hAnsi="Calibri"/>
          <w:rtl/>
        </w:rPr>
        <w:t xml:space="preserve"> </w:t>
      </w:r>
      <w:r w:rsidRPr="0070161D">
        <w:rPr>
          <w:rFonts w:ascii="Calibri" w:hAnsi="Calibri" w:hint="eastAsia"/>
          <w:rtl/>
        </w:rPr>
        <w:t>נפשית</w:t>
      </w:r>
      <w:r w:rsidRPr="0070161D">
        <w:rPr>
          <w:rFonts w:ascii="Calibri" w:hAnsi="Calibri"/>
          <w:rtl/>
        </w:rPr>
        <w:t xml:space="preserve"> </w:t>
      </w:r>
      <w:r w:rsidRPr="0070161D">
        <w:rPr>
          <w:rFonts w:ascii="Calibri" w:hAnsi="Calibri" w:hint="eastAsia"/>
          <w:rtl/>
        </w:rPr>
        <w:t>מצד</w:t>
      </w:r>
      <w:r w:rsidRPr="0070161D">
        <w:rPr>
          <w:rFonts w:ascii="Calibri" w:hAnsi="Calibri"/>
          <w:rtl/>
        </w:rPr>
        <w:t xml:space="preserve"> </w:t>
      </w:r>
      <w:r w:rsidRPr="0070161D">
        <w:rPr>
          <w:rFonts w:ascii="Calibri" w:hAnsi="Calibri" w:hint="eastAsia"/>
          <w:rtl/>
        </w:rPr>
        <w:t>אביו</w:t>
      </w:r>
      <w:r w:rsidRPr="0070161D">
        <w:rPr>
          <w:rFonts w:ascii="Calibri" w:hAnsi="Calibri"/>
          <w:rtl/>
        </w:rPr>
        <w:t xml:space="preserve">. </w:t>
      </w:r>
      <w:r w:rsidRPr="0070161D">
        <w:rPr>
          <w:rFonts w:ascii="Calibri" w:hAnsi="Calibri" w:hint="eastAsia"/>
          <w:rtl/>
        </w:rPr>
        <w:t>התסקיר</w:t>
      </w:r>
      <w:r w:rsidRPr="0070161D">
        <w:rPr>
          <w:rFonts w:ascii="Calibri" w:hAnsi="Calibri"/>
          <w:rtl/>
        </w:rPr>
        <w:t xml:space="preserve"> </w:t>
      </w:r>
      <w:r w:rsidRPr="0070161D">
        <w:rPr>
          <w:rFonts w:ascii="Calibri" w:hAnsi="Calibri" w:hint="eastAsia"/>
          <w:rtl/>
        </w:rPr>
        <w:t>תיאר</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עלייתו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ארצה</w:t>
      </w:r>
      <w:r w:rsidRPr="0070161D">
        <w:rPr>
          <w:rFonts w:ascii="Calibri" w:hAnsi="Calibri"/>
          <w:rtl/>
        </w:rPr>
        <w:t xml:space="preserve"> </w:t>
      </w:r>
      <w:r w:rsidRPr="0070161D">
        <w:rPr>
          <w:rFonts w:ascii="Calibri" w:hAnsi="Calibri" w:hint="eastAsia"/>
          <w:rtl/>
        </w:rPr>
        <w:t>מארצות</w:t>
      </w:r>
      <w:r w:rsidRPr="0070161D">
        <w:rPr>
          <w:rFonts w:ascii="Calibri" w:hAnsi="Calibri"/>
          <w:rtl/>
        </w:rPr>
        <w:t xml:space="preserve"> </w:t>
      </w:r>
      <w:r w:rsidRPr="0070161D">
        <w:rPr>
          <w:rFonts w:ascii="Calibri" w:hAnsi="Calibri" w:hint="eastAsia"/>
          <w:rtl/>
        </w:rPr>
        <w:t>הברית</w:t>
      </w:r>
      <w:r w:rsidRPr="0070161D">
        <w:rPr>
          <w:rFonts w:ascii="Calibri" w:hAnsi="Calibri"/>
          <w:rtl/>
        </w:rPr>
        <w:t xml:space="preserve">, </w:t>
      </w:r>
      <w:r w:rsidRPr="0070161D">
        <w:rPr>
          <w:rFonts w:ascii="Calibri" w:hAnsi="Calibri" w:hint="eastAsia"/>
          <w:rtl/>
        </w:rPr>
        <w:t>כמו</w:t>
      </w:r>
      <w:r w:rsidRPr="0070161D">
        <w:rPr>
          <w:rFonts w:ascii="Calibri" w:hAnsi="Calibri"/>
          <w:rtl/>
        </w:rPr>
        <w:t xml:space="preserve"> </w:t>
      </w:r>
      <w:r w:rsidRPr="0070161D">
        <w:rPr>
          <w:rFonts w:ascii="Calibri" w:hAnsi="Calibri" w:hint="eastAsia"/>
          <w:rtl/>
        </w:rPr>
        <w:t>גם</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הקשיים</w:t>
      </w:r>
      <w:r w:rsidRPr="0070161D">
        <w:rPr>
          <w:rFonts w:ascii="Calibri" w:hAnsi="Calibri"/>
          <w:rtl/>
        </w:rPr>
        <w:t xml:space="preserve"> </w:t>
      </w:r>
      <w:r w:rsidRPr="0070161D">
        <w:rPr>
          <w:rFonts w:ascii="Calibri" w:hAnsi="Calibri" w:hint="eastAsia"/>
          <w:rtl/>
        </w:rPr>
        <w:t>שחווה</w:t>
      </w:r>
      <w:r w:rsidRPr="0070161D">
        <w:rPr>
          <w:rFonts w:ascii="Calibri" w:hAnsi="Calibri"/>
          <w:rtl/>
        </w:rPr>
        <w:t xml:space="preserve">, </w:t>
      </w:r>
      <w:r w:rsidRPr="0070161D">
        <w:rPr>
          <w:rFonts w:ascii="Calibri" w:hAnsi="Calibri" w:hint="eastAsia"/>
          <w:rtl/>
        </w:rPr>
        <w:t>וניסיונותיו</w:t>
      </w:r>
      <w:r w:rsidRPr="0070161D">
        <w:rPr>
          <w:rFonts w:ascii="Calibri" w:hAnsi="Calibri"/>
          <w:rtl/>
        </w:rPr>
        <w:t xml:space="preserve"> </w:t>
      </w:r>
      <w:r w:rsidRPr="0070161D">
        <w:rPr>
          <w:rFonts w:ascii="Calibri" w:hAnsi="Calibri" w:hint="eastAsia"/>
          <w:rtl/>
        </w:rPr>
        <w:t>השונים</w:t>
      </w:r>
      <w:r w:rsidRPr="0070161D">
        <w:rPr>
          <w:rFonts w:ascii="Calibri" w:hAnsi="Calibri"/>
          <w:rtl/>
        </w:rPr>
        <w:t xml:space="preserve"> </w:t>
      </w:r>
      <w:r w:rsidRPr="0070161D">
        <w:rPr>
          <w:rFonts w:ascii="Calibri" w:hAnsi="Calibri" w:hint="eastAsia"/>
          <w:rtl/>
        </w:rPr>
        <w:t>להיגמל</w:t>
      </w:r>
      <w:r w:rsidRPr="0070161D">
        <w:rPr>
          <w:rFonts w:ascii="Calibri" w:hAnsi="Calibri"/>
          <w:rtl/>
        </w:rPr>
        <w:t xml:space="preserve"> </w:t>
      </w:r>
      <w:r w:rsidRPr="0070161D">
        <w:rPr>
          <w:rFonts w:ascii="Calibri" w:hAnsi="Calibri" w:hint="eastAsia"/>
          <w:rtl/>
        </w:rPr>
        <w:t>מסמים</w:t>
      </w:r>
      <w:r w:rsidRPr="0070161D">
        <w:rPr>
          <w:rFonts w:ascii="Calibri" w:hAnsi="Calibri"/>
          <w:rtl/>
        </w:rPr>
        <w:t xml:space="preserve"> </w:t>
      </w:r>
      <w:r w:rsidRPr="0070161D">
        <w:rPr>
          <w:rFonts w:ascii="Calibri" w:hAnsi="Calibri" w:hint="eastAsia"/>
          <w:rtl/>
        </w:rPr>
        <w:t>במסגרות</w:t>
      </w:r>
      <w:r w:rsidRPr="0070161D">
        <w:rPr>
          <w:rFonts w:ascii="Calibri" w:hAnsi="Calibri"/>
          <w:rtl/>
        </w:rPr>
        <w:t xml:space="preserve"> </w:t>
      </w:r>
      <w:r w:rsidRPr="0070161D">
        <w:rPr>
          <w:rFonts w:ascii="Calibri" w:hAnsi="Calibri" w:hint="eastAsia"/>
          <w:rtl/>
        </w:rPr>
        <w:t>שונות</w:t>
      </w:r>
      <w:r w:rsidRPr="0070161D">
        <w:rPr>
          <w:rFonts w:ascii="Calibri" w:hAnsi="Calibri"/>
          <w:rtl/>
        </w:rPr>
        <w:t xml:space="preserve">. </w:t>
      </w:r>
      <w:r w:rsidRPr="0070161D">
        <w:rPr>
          <w:rFonts w:ascii="Calibri" w:hAnsi="Calibri" w:hint="eastAsia"/>
          <w:rtl/>
        </w:rPr>
        <w:t>לפני</w:t>
      </w:r>
      <w:r w:rsidRPr="0070161D">
        <w:rPr>
          <w:rFonts w:ascii="Calibri" w:hAnsi="Calibri"/>
          <w:rtl/>
        </w:rPr>
        <w:t xml:space="preserve"> </w:t>
      </w:r>
      <w:r w:rsidRPr="0070161D">
        <w:rPr>
          <w:rFonts w:ascii="Calibri" w:hAnsi="Calibri" w:hint="eastAsia"/>
          <w:rtl/>
        </w:rPr>
        <w:t>כשנתיים</w:t>
      </w:r>
      <w:r w:rsidRPr="0070161D">
        <w:rPr>
          <w:rFonts w:ascii="Calibri" w:hAnsi="Calibri"/>
          <w:rtl/>
        </w:rPr>
        <w:t xml:space="preserve"> </w:t>
      </w:r>
      <w:r w:rsidRPr="0070161D">
        <w:rPr>
          <w:rFonts w:ascii="Calibri" w:hAnsi="Calibri" w:hint="eastAsia"/>
          <w:rtl/>
        </w:rPr>
        <w:t>השתלב</w:t>
      </w:r>
      <w:r w:rsidRPr="0070161D">
        <w:rPr>
          <w:rFonts w:ascii="Calibri" w:hAnsi="Calibri"/>
          <w:rtl/>
        </w:rPr>
        <w:t xml:space="preserve"> </w:t>
      </w:r>
      <w:r w:rsidRPr="0070161D">
        <w:rPr>
          <w:rFonts w:ascii="Calibri" w:hAnsi="Calibri" w:hint="eastAsia"/>
          <w:rtl/>
        </w:rPr>
        <w:lastRenderedPageBreak/>
        <w:t>בישיבת</w:t>
      </w:r>
      <w:r w:rsidRPr="0070161D">
        <w:rPr>
          <w:rFonts w:ascii="Calibri" w:hAnsi="Calibri"/>
          <w:rtl/>
        </w:rPr>
        <w:t xml:space="preserve"> "</w:t>
      </w:r>
      <w:r w:rsidRPr="0070161D">
        <w:rPr>
          <w:rFonts w:ascii="Calibri" w:hAnsi="Calibri" w:hint="eastAsia"/>
          <w:rtl/>
        </w:rPr>
        <w:t>תורת</w:t>
      </w:r>
      <w:r w:rsidRPr="0070161D">
        <w:rPr>
          <w:rFonts w:ascii="Calibri" w:hAnsi="Calibri"/>
          <w:rtl/>
        </w:rPr>
        <w:t xml:space="preserve"> </w:t>
      </w:r>
      <w:r w:rsidRPr="0070161D">
        <w:rPr>
          <w:rFonts w:ascii="Calibri" w:hAnsi="Calibri" w:hint="eastAsia"/>
          <w:rtl/>
        </w:rPr>
        <w:t>ישראל</w:t>
      </w:r>
      <w:r w:rsidRPr="0070161D">
        <w:rPr>
          <w:rFonts w:ascii="Calibri" w:hAnsi="Calibri"/>
          <w:rtl/>
        </w:rPr>
        <w:t xml:space="preserve">", </w:t>
      </w:r>
      <w:r w:rsidRPr="0070161D">
        <w:rPr>
          <w:rFonts w:ascii="Calibri" w:hAnsi="Calibri" w:hint="eastAsia"/>
          <w:rtl/>
        </w:rPr>
        <w:t>ובמקביל</w:t>
      </w:r>
      <w:r w:rsidRPr="0070161D">
        <w:rPr>
          <w:rFonts w:ascii="Calibri" w:hAnsi="Calibri"/>
          <w:rtl/>
        </w:rPr>
        <w:t xml:space="preserve"> </w:t>
      </w:r>
      <w:r w:rsidRPr="0070161D">
        <w:rPr>
          <w:rFonts w:ascii="Calibri" w:hAnsi="Calibri" w:hint="eastAsia"/>
          <w:rtl/>
        </w:rPr>
        <w:t>החל</w:t>
      </w:r>
      <w:r w:rsidRPr="0070161D">
        <w:rPr>
          <w:rFonts w:ascii="Calibri" w:hAnsi="Calibri"/>
          <w:rtl/>
        </w:rPr>
        <w:t xml:space="preserve"> </w:t>
      </w:r>
      <w:r w:rsidRPr="0070161D">
        <w:rPr>
          <w:rFonts w:ascii="Calibri" w:hAnsi="Calibri" w:hint="eastAsia"/>
          <w:rtl/>
        </w:rPr>
        <w:t>להשתתף</w:t>
      </w:r>
      <w:r w:rsidRPr="0070161D">
        <w:rPr>
          <w:rFonts w:ascii="Calibri" w:hAnsi="Calibri"/>
          <w:rtl/>
        </w:rPr>
        <w:t xml:space="preserve"> </w:t>
      </w:r>
      <w:r w:rsidRPr="0070161D">
        <w:rPr>
          <w:rFonts w:ascii="Calibri" w:hAnsi="Calibri" w:hint="eastAsia"/>
          <w:rtl/>
        </w:rPr>
        <w:t>בשיחות</w:t>
      </w:r>
      <w:r w:rsidRPr="0070161D">
        <w:rPr>
          <w:rFonts w:ascii="Calibri" w:hAnsi="Calibri"/>
          <w:rtl/>
        </w:rPr>
        <w:t xml:space="preserve"> </w:t>
      </w:r>
      <w:r w:rsidRPr="0070161D">
        <w:rPr>
          <w:rFonts w:ascii="Calibri" w:hAnsi="Calibri" w:hint="eastAsia"/>
          <w:rtl/>
        </w:rPr>
        <w:t>פרטניות</w:t>
      </w:r>
      <w:r w:rsidRPr="0070161D">
        <w:rPr>
          <w:rFonts w:ascii="Calibri" w:hAnsi="Calibri"/>
          <w:rtl/>
        </w:rPr>
        <w:t xml:space="preserve"> </w:t>
      </w:r>
      <w:r w:rsidRPr="0070161D">
        <w:rPr>
          <w:rFonts w:ascii="Calibri" w:hAnsi="Calibri" w:hint="eastAsia"/>
          <w:rtl/>
        </w:rPr>
        <w:t>במסגרת</w:t>
      </w:r>
      <w:r w:rsidRPr="0070161D">
        <w:rPr>
          <w:rFonts w:ascii="Calibri" w:hAnsi="Calibri"/>
          <w:rtl/>
        </w:rPr>
        <w:t xml:space="preserve"> </w:t>
      </w:r>
      <w:r w:rsidRPr="0070161D">
        <w:rPr>
          <w:rFonts w:ascii="Calibri" w:hAnsi="Calibri" w:hint="eastAsia"/>
          <w:rtl/>
        </w:rPr>
        <w:t>היחידה</w:t>
      </w:r>
      <w:r w:rsidRPr="0070161D">
        <w:rPr>
          <w:rFonts w:ascii="Calibri" w:hAnsi="Calibri"/>
          <w:rtl/>
        </w:rPr>
        <w:t xml:space="preserve"> </w:t>
      </w:r>
      <w:r w:rsidRPr="0070161D">
        <w:rPr>
          <w:rFonts w:ascii="Calibri" w:hAnsi="Calibri" w:hint="eastAsia"/>
          <w:rtl/>
        </w:rPr>
        <w:t>להתמכרויות</w:t>
      </w:r>
      <w:r w:rsidRPr="0070161D">
        <w:rPr>
          <w:rFonts w:ascii="Calibri" w:hAnsi="Calibri"/>
          <w:rtl/>
        </w:rPr>
        <w:t xml:space="preserve">. </w:t>
      </w:r>
      <w:r w:rsidRPr="0070161D">
        <w:rPr>
          <w:rFonts w:ascii="Calibri" w:hAnsi="Calibri" w:hint="eastAsia"/>
          <w:rtl/>
        </w:rPr>
        <w:t>לדבריו</w:t>
      </w:r>
      <w:r w:rsidRPr="0070161D">
        <w:rPr>
          <w:rFonts w:ascii="Calibri" w:hAnsi="Calibri"/>
          <w:rtl/>
        </w:rPr>
        <w:t xml:space="preserve">, </w:t>
      </w:r>
      <w:r w:rsidRPr="0070161D">
        <w:rPr>
          <w:rFonts w:ascii="Calibri" w:hAnsi="Calibri" w:hint="eastAsia"/>
          <w:rtl/>
        </w:rPr>
        <w:t>מאז</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שומר</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ניקיון</w:t>
      </w:r>
      <w:r w:rsidRPr="0070161D">
        <w:rPr>
          <w:rFonts w:ascii="Calibri" w:hAnsi="Calibri"/>
          <w:rtl/>
        </w:rPr>
        <w:t xml:space="preserve"> </w:t>
      </w:r>
      <w:r w:rsidRPr="0070161D">
        <w:rPr>
          <w:rFonts w:ascii="Calibri" w:hAnsi="Calibri" w:hint="eastAsia"/>
          <w:rtl/>
        </w:rPr>
        <w:t>מסמים</w:t>
      </w:r>
      <w:r w:rsidRPr="0070161D">
        <w:rPr>
          <w:rFonts w:ascii="Calibri" w:hAnsi="Calibri"/>
          <w:rtl/>
        </w:rPr>
        <w:t xml:space="preserve">. </w:t>
      </w:r>
    </w:p>
    <w:p w14:paraId="75C1795F"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סקר</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שימושו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בסמים</w:t>
      </w:r>
      <w:r w:rsidRPr="0070161D">
        <w:rPr>
          <w:rFonts w:ascii="Calibri" w:hAnsi="Calibri"/>
          <w:rtl/>
        </w:rPr>
        <w:t xml:space="preserve"> </w:t>
      </w:r>
      <w:r w:rsidRPr="0070161D">
        <w:rPr>
          <w:rFonts w:ascii="Calibri" w:hAnsi="Calibri" w:hint="eastAsia"/>
          <w:rtl/>
        </w:rPr>
        <w:t>במרוצת</w:t>
      </w:r>
      <w:r w:rsidRPr="0070161D">
        <w:rPr>
          <w:rFonts w:ascii="Calibri" w:hAnsi="Calibri"/>
          <w:rtl/>
        </w:rPr>
        <w:t xml:space="preserve"> </w:t>
      </w:r>
      <w:r w:rsidRPr="0070161D">
        <w:rPr>
          <w:rFonts w:ascii="Calibri" w:hAnsi="Calibri" w:hint="eastAsia"/>
          <w:rtl/>
        </w:rPr>
        <w:t>השנים</w:t>
      </w:r>
      <w:r w:rsidRPr="0070161D">
        <w:rPr>
          <w:rFonts w:ascii="Calibri" w:hAnsi="Calibri"/>
          <w:rtl/>
        </w:rPr>
        <w:t xml:space="preserve">. </w:t>
      </w:r>
      <w:r w:rsidRPr="0070161D">
        <w:rPr>
          <w:rFonts w:ascii="Calibri" w:hAnsi="Calibri" w:hint="eastAsia"/>
          <w:rtl/>
        </w:rPr>
        <w:t>עולה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השימוש</w:t>
      </w:r>
      <w:r w:rsidRPr="0070161D">
        <w:rPr>
          <w:rFonts w:ascii="Calibri" w:hAnsi="Calibri"/>
          <w:rtl/>
        </w:rPr>
        <w:t xml:space="preserve"> </w:t>
      </w:r>
      <w:r w:rsidRPr="0070161D">
        <w:rPr>
          <w:rFonts w:ascii="Calibri" w:hAnsi="Calibri" w:hint="eastAsia"/>
          <w:rtl/>
        </w:rPr>
        <w:t>החל</w:t>
      </w:r>
      <w:r w:rsidRPr="0070161D">
        <w:rPr>
          <w:rFonts w:ascii="Calibri" w:hAnsi="Calibri"/>
          <w:rtl/>
        </w:rPr>
        <w:t xml:space="preserve"> </w:t>
      </w:r>
      <w:r w:rsidRPr="0070161D">
        <w:rPr>
          <w:rFonts w:ascii="Calibri" w:hAnsi="Calibri" w:hint="eastAsia"/>
          <w:rtl/>
        </w:rPr>
        <w:t>עוד</w:t>
      </w:r>
      <w:r w:rsidRPr="0070161D">
        <w:rPr>
          <w:rFonts w:ascii="Calibri" w:hAnsi="Calibri"/>
          <w:rtl/>
        </w:rPr>
        <w:t xml:space="preserve"> </w:t>
      </w:r>
      <w:r w:rsidRPr="0070161D">
        <w:rPr>
          <w:rFonts w:ascii="Calibri" w:hAnsi="Calibri" w:hint="eastAsia"/>
          <w:rtl/>
        </w:rPr>
        <w:t>בנערותו</w:t>
      </w:r>
      <w:r w:rsidRPr="0070161D">
        <w:rPr>
          <w:rFonts w:ascii="Calibri" w:hAnsi="Calibri"/>
          <w:rtl/>
        </w:rPr>
        <w:t xml:space="preserve"> </w:t>
      </w:r>
      <w:r w:rsidRPr="0070161D">
        <w:rPr>
          <w:rFonts w:ascii="Calibri" w:hAnsi="Calibri" w:hint="eastAsia"/>
          <w:rtl/>
        </w:rPr>
        <w:t>בארצות</w:t>
      </w:r>
      <w:r w:rsidRPr="0070161D">
        <w:rPr>
          <w:rFonts w:ascii="Calibri" w:hAnsi="Calibri"/>
          <w:rtl/>
        </w:rPr>
        <w:t xml:space="preserve"> </w:t>
      </w:r>
      <w:r w:rsidRPr="0070161D">
        <w:rPr>
          <w:rFonts w:ascii="Calibri" w:hAnsi="Calibri" w:hint="eastAsia"/>
          <w:rtl/>
        </w:rPr>
        <w:t>הברית</w:t>
      </w:r>
      <w:r w:rsidRPr="0070161D">
        <w:rPr>
          <w:rFonts w:ascii="Calibri" w:hAnsi="Calibri"/>
          <w:rtl/>
        </w:rPr>
        <w:t xml:space="preserve">, </w:t>
      </w:r>
      <w:r w:rsidRPr="0070161D">
        <w:rPr>
          <w:rFonts w:ascii="Calibri" w:hAnsi="Calibri" w:hint="eastAsia"/>
          <w:rtl/>
        </w:rPr>
        <w:t>ובחלוף</w:t>
      </w:r>
      <w:r w:rsidRPr="0070161D">
        <w:rPr>
          <w:rFonts w:ascii="Calibri" w:hAnsi="Calibri"/>
          <w:rtl/>
        </w:rPr>
        <w:t xml:space="preserve"> </w:t>
      </w:r>
      <w:r w:rsidRPr="0070161D">
        <w:rPr>
          <w:rFonts w:ascii="Calibri" w:hAnsi="Calibri" w:hint="eastAsia"/>
          <w:rtl/>
        </w:rPr>
        <w:t>השנים</w:t>
      </w:r>
      <w:r w:rsidRPr="0070161D">
        <w:rPr>
          <w:rFonts w:ascii="Calibri" w:hAnsi="Calibri"/>
          <w:rtl/>
        </w:rPr>
        <w:t xml:space="preserve"> </w:t>
      </w:r>
      <w:r w:rsidRPr="0070161D">
        <w:rPr>
          <w:rFonts w:ascii="Calibri" w:hAnsi="Calibri" w:hint="eastAsia"/>
          <w:rtl/>
        </w:rPr>
        <w:t>הפך</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לתלותי</w:t>
      </w:r>
      <w:r w:rsidRPr="0070161D">
        <w:rPr>
          <w:rFonts w:ascii="Calibri" w:hAnsi="Calibri"/>
          <w:rtl/>
        </w:rPr>
        <w:t xml:space="preserve"> </w:t>
      </w:r>
      <w:r w:rsidRPr="0070161D">
        <w:rPr>
          <w:rFonts w:ascii="Calibri" w:hAnsi="Calibri" w:hint="eastAsia"/>
          <w:rtl/>
        </w:rPr>
        <w:t>בו</w:t>
      </w:r>
      <w:r w:rsidRPr="0070161D">
        <w:rPr>
          <w:rFonts w:ascii="Calibri" w:hAnsi="Calibri"/>
          <w:rtl/>
        </w:rPr>
        <w:t xml:space="preserve">. </w:t>
      </w:r>
      <w:r w:rsidRPr="0070161D">
        <w:rPr>
          <w:rFonts w:ascii="Calibri" w:hAnsi="Calibri" w:hint="eastAsia"/>
          <w:rtl/>
        </w:rPr>
        <w:t>מדו</w:t>
      </w:r>
      <w:r w:rsidRPr="0070161D">
        <w:rPr>
          <w:rFonts w:ascii="Calibri" w:hAnsi="Calibri"/>
          <w:rtl/>
        </w:rPr>
        <w:t>"</w:t>
      </w:r>
      <w:r w:rsidRPr="0070161D">
        <w:rPr>
          <w:rFonts w:ascii="Calibri" w:hAnsi="Calibri" w:hint="eastAsia"/>
          <w:rtl/>
        </w:rPr>
        <w:t>ח</w:t>
      </w:r>
      <w:r w:rsidRPr="0070161D">
        <w:rPr>
          <w:rFonts w:ascii="Calibri" w:hAnsi="Calibri"/>
          <w:rtl/>
        </w:rPr>
        <w:t xml:space="preserve"> </w:t>
      </w:r>
      <w:r w:rsidRPr="0070161D">
        <w:rPr>
          <w:rFonts w:ascii="Calibri" w:hAnsi="Calibri" w:hint="eastAsia"/>
          <w:rtl/>
        </w:rPr>
        <w:t>טיפול</w:t>
      </w:r>
      <w:r w:rsidRPr="0070161D">
        <w:rPr>
          <w:rFonts w:ascii="Calibri" w:hAnsi="Calibri"/>
          <w:rtl/>
        </w:rPr>
        <w:t xml:space="preserve"> </w:t>
      </w:r>
      <w:r w:rsidRPr="0070161D">
        <w:rPr>
          <w:rFonts w:ascii="Calibri" w:hAnsi="Calibri" w:hint="eastAsia"/>
          <w:rtl/>
        </w:rPr>
        <w:t>שקיבל</w:t>
      </w:r>
      <w:r w:rsidRPr="0070161D">
        <w:rPr>
          <w:rFonts w:ascii="Calibri" w:hAnsi="Calibri"/>
          <w:rtl/>
        </w:rPr>
        <w:t xml:space="preserve"> </w:t>
      </w:r>
      <w:r w:rsidRPr="0070161D">
        <w:rPr>
          <w:rFonts w:ascii="Calibri" w:hAnsi="Calibri" w:hint="eastAsia"/>
          <w:rtl/>
        </w:rPr>
        <w:t>השירות</w:t>
      </w:r>
      <w:r w:rsidRPr="0070161D">
        <w:rPr>
          <w:rFonts w:ascii="Calibri" w:hAnsi="Calibri"/>
          <w:rtl/>
        </w:rPr>
        <w:t xml:space="preserve"> </w:t>
      </w:r>
      <w:r w:rsidRPr="0070161D">
        <w:rPr>
          <w:rFonts w:ascii="Calibri" w:hAnsi="Calibri" w:hint="eastAsia"/>
          <w:rtl/>
        </w:rPr>
        <w:t>מן</w:t>
      </w:r>
      <w:r w:rsidRPr="0070161D">
        <w:rPr>
          <w:rFonts w:ascii="Calibri" w:hAnsi="Calibri"/>
          <w:rtl/>
        </w:rPr>
        <w:t xml:space="preserve"> </w:t>
      </w:r>
      <w:r w:rsidRPr="0070161D">
        <w:rPr>
          <w:rFonts w:ascii="Calibri" w:hAnsi="Calibri" w:hint="eastAsia"/>
          <w:rtl/>
        </w:rPr>
        <w:t>היחידה</w:t>
      </w:r>
      <w:r w:rsidRPr="0070161D">
        <w:rPr>
          <w:rFonts w:ascii="Calibri" w:hAnsi="Calibri"/>
          <w:rtl/>
        </w:rPr>
        <w:t xml:space="preserve"> </w:t>
      </w:r>
      <w:r w:rsidRPr="0070161D">
        <w:rPr>
          <w:rFonts w:ascii="Calibri" w:hAnsi="Calibri" w:hint="eastAsia"/>
          <w:rtl/>
        </w:rPr>
        <w:t>להתמכרויות</w:t>
      </w:r>
      <w:r w:rsidRPr="0070161D">
        <w:rPr>
          <w:rFonts w:ascii="Calibri" w:hAnsi="Calibri"/>
          <w:rtl/>
        </w:rPr>
        <w:t xml:space="preserve"> </w:t>
      </w:r>
      <w:r w:rsidRPr="0070161D">
        <w:rPr>
          <w:rFonts w:ascii="Calibri" w:hAnsi="Calibri" w:hint="eastAsia"/>
          <w:rtl/>
        </w:rPr>
        <w:t>עולה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הופנה</w:t>
      </w:r>
      <w:r w:rsidRPr="0070161D">
        <w:rPr>
          <w:rFonts w:ascii="Calibri" w:hAnsi="Calibri"/>
          <w:rtl/>
        </w:rPr>
        <w:t xml:space="preserve"> </w:t>
      </w:r>
      <w:r w:rsidRPr="0070161D">
        <w:rPr>
          <w:rFonts w:ascii="Calibri" w:hAnsi="Calibri" w:hint="eastAsia"/>
          <w:rtl/>
        </w:rPr>
        <w:t>לטיפול</w:t>
      </w:r>
      <w:r w:rsidRPr="0070161D">
        <w:rPr>
          <w:rFonts w:ascii="Calibri" w:hAnsi="Calibri"/>
          <w:rtl/>
        </w:rPr>
        <w:t xml:space="preserve"> </w:t>
      </w:r>
      <w:r w:rsidRPr="0070161D">
        <w:rPr>
          <w:rFonts w:ascii="Calibri" w:hAnsi="Calibri" w:hint="eastAsia"/>
          <w:rtl/>
        </w:rPr>
        <w:t>אצלם</w:t>
      </w:r>
      <w:r w:rsidRPr="0070161D">
        <w:rPr>
          <w:rFonts w:ascii="Calibri" w:hAnsi="Calibri"/>
          <w:rtl/>
        </w:rPr>
        <w:t xml:space="preserve">, </w:t>
      </w: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סובל</w:t>
      </w:r>
      <w:r w:rsidRPr="0070161D">
        <w:rPr>
          <w:rFonts w:ascii="Calibri" w:hAnsi="Calibri"/>
          <w:rtl/>
        </w:rPr>
        <w:t xml:space="preserve"> </w:t>
      </w:r>
      <w:r w:rsidRPr="0070161D">
        <w:rPr>
          <w:rFonts w:ascii="Calibri" w:hAnsi="Calibri" w:hint="eastAsia"/>
          <w:rtl/>
        </w:rPr>
        <w:t>מנכות</w:t>
      </w:r>
      <w:r w:rsidRPr="0070161D">
        <w:rPr>
          <w:rFonts w:ascii="Calibri" w:hAnsi="Calibri"/>
          <w:rtl/>
        </w:rPr>
        <w:t xml:space="preserve"> </w:t>
      </w:r>
      <w:r w:rsidRPr="0070161D">
        <w:rPr>
          <w:rFonts w:ascii="Calibri" w:hAnsi="Calibri" w:hint="eastAsia"/>
          <w:rtl/>
        </w:rPr>
        <w:t>נפשית</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שלל</w:t>
      </w:r>
      <w:r w:rsidRPr="0070161D">
        <w:rPr>
          <w:rFonts w:ascii="Calibri" w:hAnsi="Calibri"/>
          <w:rtl/>
        </w:rPr>
        <w:t xml:space="preserve"> </w:t>
      </w:r>
      <w:r w:rsidRPr="0070161D">
        <w:rPr>
          <w:rFonts w:ascii="Calibri" w:hAnsi="Calibri" w:hint="eastAsia"/>
          <w:rtl/>
        </w:rPr>
        <w:t>השתלבות</w:t>
      </w:r>
      <w:r w:rsidRPr="0070161D">
        <w:rPr>
          <w:rFonts w:ascii="Calibri" w:hAnsi="Calibri"/>
          <w:rtl/>
        </w:rPr>
        <w:t xml:space="preserve"> </w:t>
      </w:r>
      <w:r w:rsidRPr="0070161D">
        <w:rPr>
          <w:rFonts w:ascii="Calibri" w:hAnsi="Calibri" w:hint="eastAsia"/>
          <w:rtl/>
        </w:rPr>
        <w:t>בטיפול</w:t>
      </w:r>
      <w:r w:rsidRPr="0070161D">
        <w:rPr>
          <w:rFonts w:ascii="Calibri" w:hAnsi="Calibri"/>
          <w:rtl/>
        </w:rPr>
        <w:t xml:space="preserve"> </w:t>
      </w:r>
      <w:r w:rsidRPr="0070161D">
        <w:rPr>
          <w:rFonts w:ascii="Calibri" w:hAnsi="Calibri" w:hint="eastAsia"/>
          <w:rtl/>
        </w:rPr>
        <w:t>במסגרת</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והביע</w:t>
      </w:r>
      <w:r w:rsidRPr="0070161D">
        <w:rPr>
          <w:rFonts w:ascii="Calibri" w:hAnsi="Calibri"/>
          <w:rtl/>
        </w:rPr>
        <w:t xml:space="preserve"> </w:t>
      </w:r>
      <w:r w:rsidRPr="0070161D">
        <w:rPr>
          <w:rFonts w:ascii="Calibri" w:hAnsi="Calibri" w:hint="eastAsia"/>
          <w:rtl/>
        </w:rPr>
        <w:t>רצון</w:t>
      </w:r>
      <w:r w:rsidRPr="0070161D">
        <w:rPr>
          <w:rFonts w:ascii="Calibri" w:hAnsi="Calibri"/>
          <w:rtl/>
        </w:rPr>
        <w:t xml:space="preserve"> </w:t>
      </w:r>
      <w:r w:rsidRPr="0070161D">
        <w:rPr>
          <w:rFonts w:ascii="Calibri" w:hAnsi="Calibri" w:hint="eastAsia"/>
          <w:rtl/>
        </w:rPr>
        <w:t>להמשיך</w:t>
      </w:r>
      <w:r w:rsidRPr="0070161D">
        <w:rPr>
          <w:rFonts w:ascii="Calibri" w:hAnsi="Calibri"/>
          <w:rtl/>
        </w:rPr>
        <w:t xml:space="preserve"> </w:t>
      </w:r>
      <w:r w:rsidRPr="0070161D">
        <w:rPr>
          <w:rFonts w:ascii="Calibri" w:hAnsi="Calibri" w:hint="eastAsia"/>
          <w:rtl/>
        </w:rPr>
        <w:t>בטיפול</w:t>
      </w:r>
      <w:r w:rsidRPr="0070161D">
        <w:rPr>
          <w:rFonts w:ascii="Calibri" w:hAnsi="Calibri"/>
          <w:rtl/>
        </w:rPr>
        <w:t xml:space="preserve"> </w:t>
      </w:r>
      <w:r w:rsidRPr="0070161D">
        <w:rPr>
          <w:rFonts w:ascii="Calibri" w:hAnsi="Calibri" w:hint="eastAsia"/>
          <w:rtl/>
        </w:rPr>
        <w:t>ביחידה</w:t>
      </w:r>
      <w:r w:rsidRPr="0070161D">
        <w:rPr>
          <w:rFonts w:ascii="Calibri" w:hAnsi="Calibri"/>
          <w:rtl/>
        </w:rPr>
        <w:t xml:space="preserve"> </w:t>
      </w:r>
      <w:r w:rsidRPr="0070161D">
        <w:rPr>
          <w:rFonts w:ascii="Calibri" w:hAnsi="Calibri" w:hint="eastAsia"/>
          <w:rtl/>
        </w:rPr>
        <w:t>להתמכרויות</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התרשם</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נטל</w:t>
      </w:r>
      <w:r w:rsidRPr="0070161D">
        <w:rPr>
          <w:rFonts w:ascii="Calibri" w:hAnsi="Calibri"/>
          <w:rtl/>
        </w:rPr>
        <w:t xml:space="preserve"> </w:t>
      </w:r>
      <w:r w:rsidRPr="0070161D">
        <w:rPr>
          <w:rFonts w:ascii="Calibri" w:hAnsi="Calibri" w:hint="eastAsia"/>
          <w:rtl/>
        </w:rPr>
        <w:t>אחריות</w:t>
      </w:r>
      <w:r w:rsidRPr="0070161D">
        <w:rPr>
          <w:rFonts w:ascii="Calibri" w:hAnsi="Calibri"/>
          <w:rtl/>
        </w:rPr>
        <w:t xml:space="preserve"> </w:t>
      </w:r>
      <w:r w:rsidRPr="0070161D">
        <w:rPr>
          <w:rFonts w:ascii="Calibri" w:hAnsi="Calibri" w:hint="eastAsia"/>
          <w:rtl/>
        </w:rPr>
        <w:t>מלאה</w:t>
      </w:r>
      <w:r w:rsidRPr="0070161D">
        <w:rPr>
          <w:rFonts w:ascii="Calibri" w:hAnsi="Calibri"/>
          <w:rtl/>
        </w:rPr>
        <w:t xml:space="preserve"> </w:t>
      </w:r>
      <w:r w:rsidRPr="0070161D">
        <w:rPr>
          <w:rFonts w:ascii="Calibri" w:hAnsi="Calibri" w:hint="eastAsia"/>
          <w:rtl/>
        </w:rPr>
        <w:t>למעשיו</w:t>
      </w:r>
      <w:r w:rsidRPr="0070161D">
        <w:rPr>
          <w:rFonts w:ascii="Calibri" w:hAnsi="Calibri"/>
          <w:rtl/>
        </w:rPr>
        <w:t xml:space="preserve">. </w:t>
      </w:r>
      <w:r w:rsidRPr="0070161D">
        <w:rPr>
          <w:rFonts w:ascii="Calibri" w:hAnsi="Calibri" w:hint="eastAsia"/>
          <w:rtl/>
        </w:rPr>
        <w:t>לדבריו</w:t>
      </w:r>
      <w:r w:rsidRPr="0070161D">
        <w:rPr>
          <w:rFonts w:ascii="Calibri" w:hAnsi="Calibri"/>
          <w:rtl/>
        </w:rPr>
        <w:t xml:space="preserve">, </w:t>
      </w:r>
      <w:r w:rsidRPr="0070161D">
        <w:rPr>
          <w:rFonts w:ascii="Calibri" w:hAnsi="Calibri" w:hint="eastAsia"/>
          <w:rtl/>
        </w:rPr>
        <w:t>המעשים</w:t>
      </w:r>
      <w:r w:rsidRPr="0070161D">
        <w:rPr>
          <w:rFonts w:ascii="Calibri" w:hAnsi="Calibri"/>
          <w:rtl/>
        </w:rPr>
        <w:t xml:space="preserve"> </w:t>
      </w:r>
      <w:r w:rsidRPr="0070161D">
        <w:rPr>
          <w:rFonts w:ascii="Calibri" w:hAnsi="Calibri" w:hint="eastAsia"/>
          <w:rtl/>
        </w:rPr>
        <w:t>בוצעו</w:t>
      </w:r>
      <w:r w:rsidRPr="0070161D">
        <w:rPr>
          <w:rFonts w:ascii="Calibri" w:hAnsi="Calibri"/>
          <w:rtl/>
        </w:rPr>
        <w:t xml:space="preserve"> </w:t>
      </w:r>
      <w:r w:rsidRPr="0070161D">
        <w:rPr>
          <w:rFonts w:ascii="Calibri" w:hAnsi="Calibri" w:hint="eastAsia"/>
          <w:rtl/>
        </w:rPr>
        <w:t>בתקופה</w:t>
      </w:r>
      <w:r w:rsidRPr="0070161D">
        <w:rPr>
          <w:rFonts w:ascii="Calibri" w:hAnsi="Calibri"/>
          <w:rtl/>
        </w:rPr>
        <w:t xml:space="preserve"> </w:t>
      </w:r>
      <w:r w:rsidRPr="0070161D">
        <w:rPr>
          <w:rFonts w:ascii="Calibri" w:hAnsi="Calibri" w:hint="eastAsia"/>
          <w:rtl/>
        </w:rPr>
        <w:t>בה</w:t>
      </w:r>
      <w:r w:rsidRPr="0070161D">
        <w:rPr>
          <w:rFonts w:ascii="Calibri" w:hAnsi="Calibri"/>
          <w:rtl/>
        </w:rPr>
        <w:t xml:space="preserve"> </w:t>
      </w:r>
      <w:r w:rsidRPr="0070161D">
        <w:rPr>
          <w:rFonts w:ascii="Calibri" w:hAnsi="Calibri" w:hint="eastAsia"/>
          <w:rtl/>
        </w:rPr>
        <w:t>היה</w:t>
      </w:r>
      <w:r w:rsidRPr="0070161D">
        <w:rPr>
          <w:rFonts w:ascii="Calibri" w:hAnsi="Calibri"/>
          <w:rtl/>
        </w:rPr>
        <w:t xml:space="preserve"> </w:t>
      </w:r>
      <w:r w:rsidRPr="0070161D">
        <w:rPr>
          <w:rFonts w:ascii="Calibri" w:hAnsi="Calibri" w:hint="eastAsia"/>
          <w:rtl/>
        </w:rPr>
        <w:t>מכור</w:t>
      </w:r>
      <w:r w:rsidRPr="0070161D">
        <w:rPr>
          <w:rFonts w:ascii="Calibri" w:hAnsi="Calibri"/>
          <w:rtl/>
        </w:rPr>
        <w:t xml:space="preserve"> </w:t>
      </w:r>
      <w:r w:rsidRPr="0070161D">
        <w:rPr>
          <w:rFonts w:ascii="Calibri" w:hAnsi="Calibri" w:hint="eastAsia"/>
          <w:rtl/>
        </w:rPr>
        <w:t>לסמים</w:t>
      </w:r>
      <w:r w:rsidRPr="0070161D">
        <w:rPr>
          <w:rFonts w:ascii="Calibri" w:hAnsi="Calibri"/>
          <w:rtl/>
        </w:rPr>
        <w:t xml:space="preserve">, </w:t>
      </w:r>
      <w:r w:rsidRPr="0070161D">
        <w:rPr>
          <w:rFonts w:ascii="Calibri" w:hAnsi="Calibri" w:hint="eastAsia"/>
          <w:rtl/>
        </w:rPr>
        <w:t>וכיום</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מבין</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התנהלותו</w:t>
      </w:r>
      <w:r w:rsidRPr="0070161D">
        <w:rPr>
          <w:rFonts w:ascii="Calibri" w:hAnsi="Calibri"/>
          <w:rtl/>
        </w:rPr>
        <w:t xml:space="preserve"> </w:t>
      </w:r>
      <w:r w:rsidRPr="0070161D">
        <w:rPr>
          <w:rFonts w:ascii="Calibri" w:hAnsi="Calibri" w:hint="eastAsia"/>
          <w:rtl/>
        </w:rPr>
        <w:t>הייתה</w:t>
      </w:r>
      <w:r w:rsidRPr="0070161D">
        <w:rPr>
          <w:rFonts w:ascii="Calibri" w:hAnsi="Calibri"/>
          <w:rtl/>
        </w:rPr>
        <w:t xml:space="preserve"> </w:t>
      </w:r>
      <w:r w:rsidRPr="0070161D">
        <w:rPr>
          <w:rFonts w:ascii="Calibri" w:hAnsi="Calibri" w:hint="eastAsia"/>
          <w:rtl/>
        </w:rPr>
        <w:t>בעייתית</w:t>
      </w:r>
      <w:r w:rsidRPr="0070161D">
        <w:rPr>
          <w:rFonts w:ascii="Calibri" w:hAnsi="Calibri"/>
          <w:rtl/>
        </w:rPr>
        <w:t xml:space="preserve"> </w:t>
      </w:r>
      <w:r w:rsidRPr="0070161D">
        <w:rPr>
          <w:rFonts w:ascii="Calibri" w:hAnsi="Calibri" w:hint="eastAsia"/>
          <w:rtl/>
        </w:rPr>
        <w:t>ובניגוד</w:t>
      </w:r>
      <w:r w:rsidRPr="0070161D">
        <w:rPr>
          <w:rFonts w:ascii="Calibri" w:hAnsi="Calibri"/>
          <w:rtl/>
        </w:rPr>
        <w:t xml:space="preserve"> </w:t>
      </w:r>
      <w:r w:rsidRPr="0070161D">
        <w:rPr>
          <w:rFonts w:ascii="Calibri" w:hAnsi="Calibri" w:hint="eastAsia"/>
          <w:rtl/>
        </w:rPr>
        <w:t>לחוק</w:t>
      </w:r>
      <w:r w:rsidRPr="0070161D">
        <w:rPr>
          <w:rFonts w:ascii="Calibri" w:hAnsi="Calibri"/>
          <w:rtl/>
        </w:rPr>
        <w:t xml:space="preserve">. </w:t>
      </w:r>
      <w:r w:rsidRPr="0070161D">
        <w:rPr>
          <w:rFonts w:ascii="Calibri" w:hAnsi="Calibri" w:hint="eastAsia"/>
          <w:rtl/>
        </w:rPr>
        <w:t>עוד</w:t>
      </w:r>
      <w:r w:rsidRPr="0070161D">
        <w:rPr>
          <w:rFonts w:ascii="Calibri" w:hAnsi="Calibri"/>
          <w:rtl/>
        </w:rPr>
        <w:t xml:space="preserve"> </w:t>
      </w:r>
      <w:r w:rsidRPr="0070161D">
        <w:rPr>
          <w:rFonts w:ascii="Calibri" w:hAnsi="Calibri" w:hint="eastAsia"/>
          <w:rtl/>
        </w:rPr>
        <w:t>תיאר</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חש</w:t>
      </w:r>
      <w:r w:rsidRPr="0070161D">
        <w:rPr>
          <w:rFonts w:ascii="Calibri" w:hAnsi="Calibri"/>
          <w:rtl/>
        </w:rPr>
        <w:t xml:space="preserve"> </w:t>
      </w:r>
      <w:r w:rsidRPr="0070161D">
        <w:rPr>
          <w:rFonts w:ascii="Calibri" w:hAnsi="Calibri" w:hint="eastAsia"/>
          <w:rtl/>
        </w:rPr>
        <w:t>עייפות</w:t>
      </w:r>
      <w:r w:rsidRPr="0070161D">
        <w:rPr>
          <w:rFonts w:ascii="Calibri" w:hAnsi="Calibri"/>
          <w:rtl/>
        </w:rPr>
        <w:t xml:space="preserve"> </w:t>
      </w:r>
      <w:r w:rsidRPr="0070161D">
        <w:rPr>
          <w:rFonts w:ascii="Calibri" w:hAnsi="Calibri" w:hint="eastAsia"/>
          <w:rtl/>
        </w:rPr>
        <w:t>מניהול</w:t>
      </w:r>
      <w:r w:rsidRPr="0070161D">
        <w:rPr>
          <w:rFonts w:ascii="Calibri" w:hAnsi="Calibri"/>
          <w:rtl/>
        </w:rPr>
        <w:t xml:space="preserve"> </w:t>
      </w:r>
      <w:r w:rsidRPr="0070161D">
        <w:rPr>
          <w:rFonts w:ascii="Calibri" w:hAnsi="Calibri" w:hint="eastAsia"/>
          <w:rtl/>
        </w:rPr>
        <w:t>אורח</w:t>
      </w:r>
      <w:r w:rsidRPr="0070161D">
        <w:rPr>
          <w:rFonts w:ascii="Calibri" w:hAnsi="Calibri"/>
          <w:rtl/>
        </w:rPr>
        <w:t xml:space="preserve"> </w:t>
      </w:r>
      <w:r w:rsidRPr="0070161D">
        <w:rPr>
          <w:rFonts w:ascii="Calibri" w:hAnsi="Calibri" w:hint="eastAsia"/>
          <w:rtl/>
        </w:rPr>
        <w:t>חיים</w:t>
      </w:r>
      <w:r w:rsidRPr="0070161D">
        <w:rPr>
          <w:rFonts w:ascii="Calibri" w:hAnsi="Calibri"/>
          <w:rtl/>
        </w:rPr>
        <w:t xml:space="preserve"> </w:t>
      </w:r>
      <w:r w:rsidRPr="0070161D">
        <w:rPr>
          <w:rFonts w:ascii="Calibri" w:hAnsi="Calibri" w:hint="eastAsia"/>
          <w:rtl/>
        </w:rPr>
        <w:t>התמכרותי</w:t>
      </w:r>
      <w:r w:rsidRPr="0070161D">
        <w:rPr>
          <w:rFonts w:ascii="Calibri" w:hAnsi="Calibri"/>
          <w:rtl/>
        </w:rPr>
        <w:t xml:space="preserve"> </w:t>
      </w:r>
      <w:r w:rsidRPr="0070161D">
        <w:rPr>
          <w:rFonts w:ascii="Calibri" w:hAnsi="Calibri" w:hint="eastAsia"/>
          <w:rtl/>
        </w:rPr>
        <w:t>ולכן</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עורך</w:t>
      </w:r>
      <w:r w:rsidRPr="0070161D">
        <w:rPr>
          <w:rFonts w:ascii="Calibri" w:hAnsi="Calibri"/>
          <w:rtl/>
        </w:rPr>
        <w:t xml:space="preserve"> </w:t>
      </w:r>
      <w:r w:rsidRPr="0070161D">
        <w:rPr>
          <w:rFonts w:ascii="Calibri" w:hAnsi="Calibri" w:hint="eastAsia"/>
          <w:rtl/>
        </w:rPr>
        <w:t>מאמצים</w:t>
      </w:r>
      <w:r w:rsidRPr="0070161D">
        <w:rPr>
          <w:rFonts w:ascii="Calibri" w:hAnsi="Calibri"/>
          <w:rtl/>
        </w:rPr>
        <w:t xml:space="preserve"> </w:t>
      </w:r>
      <w:r w:rsidRPr="0070161D">
        <w:rPr>
          <w:rFonts w:ascii="Calibri" w:hAnsi="Calibri" w:hint="eastAsia"/>
          <w:rtl/>
        </w:rPr>
        <w:t>כבירים</w:t>
      </w:r>
      <w:r w:rsidRPr="0070161D">
        <w:rPr>
          <w:rFonts w:ascii="Calibri" w:hAnsi="Calibri"/>
          <w:rtl/>
        </w:rPr>
        <w:t xml:space="preserve"> </w:t>
      </w:r>
      <w:r w:rsidRPr="0070161D">
        <w:rPr>
          <w:rFonts w:ascii="Calibri" w:hAnsi="Calibri" w:hint="eastAsia"/>
          <w:rtl/>
        </w:rPr>
        <w:t>לשקם</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חייו</w:t>
      </w:r>
      <w:r w:rsidRPr="0070161D">
        <w:rPr>
          <w:rFonts w:ascii="Calibri" w:hAnsi="Calibri"/>
          <w:rtl/>
        </w:rPr>
        <w:t>.</w:t>
      </w:r>
    </w:p>
    <w:p w14:paraId="1A5A365D"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התרשם</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טרם</w:t>
      </w:r>
      <w:r w:rsidRPr="0070161D">
        <w:rPr>
          <w:rFonts w:ascii="Calibri" w:hAnsi="Calibri"/>
          <w:rtl/>
        </w:rPr>
        <w:t xml:space="preserve"> </w:t>
      </w:r>
      <w:r w:rsidRPr="0070161D">
        <w:rPr>
          <w:rFonts w:ascii="Calibri" w:hAnsi="Calibri" w:hint="eastAsia"/>
          <w:rtl/>
        </w:rPr>
        <w:t>רכש</w:t>
      </w:r>
      <w:r w:rsidRPr="0070161D">
        <w:rPr>
          <w:rFonts w:ascii="Calibri" w:hAnsi="Calibri"/>
          <w:rtl/>
        </w:rPr>
        <w:t xml:space="preserve"> </w:t>
      </w:r>
      <w:r w:rsidRPr="0070161D">
        <w:rPr>
          <w:rFonts w:ascii="Calibri" w:hAnsi="Calibri" w:hint="eastAsia"/>
          <w:rtl/>
        </w:rPr>
        <w:t>כלים</w:t>
      </w:r>
      <w:r w:rsidRPr="0070161D">
        <w:rPr>
          <w:rFonts w:ascii="Calibri" w:hAnsi="Calibri"/>
          <w:rtl/>
        </w:rPr>
        <w:t xml:space="preserve"> </w:t>
      </w:r>
      <w:r w:rsidRPr="0070161D">
        <w:rPr>
          <w:rFonts w:ascii="Calibri" w:hAnsi="Calibri" w:hint="eastAsia"/>
          <w:rtl/>
        </w:rPr>
        <w:t>מספקים</w:t>
      </w:r>
      <w:r w:rsidRPr="0070161D">
        <w:rPr>
          <w:rFonts w:ascii="Calibri" w:hAnsi="Calibri"/>
          <w:rtl/>
        </w:rPr>
        <w:t xml:space="preserve"> </w:t>
      </w:r>
      <w:r w:rsidRPr="0070161D">
        <w:rPr>
          <w:rFonts w:ascii="Calibri" w:hAnsi="Calibri" w:hint="eastAsia"/>
          <w:rtl/>
        </w:rPr>
        <w:t>להתמודדות</w:t>
      </w:r>
      <w:r w:rsidRPr="0070161D">
        <w:rPr>
          <w:rFonts w:ascii="Calibri" w:hAnsi="Calibri"/>
          <w:rtl/>
        </w:rPr>
        <w:t xml:space="preserve"> </w:t>
      </w:r>
      <w:r w:rsidRPr="0070161D">
        <w:rPr>
          <w:rFonts w:ascii="Calibri" w:hAnsi="Calibri" w:hint="eastAsia"/>
          <w:rtl/>
        </w:rPr>
        <w:t>עם</w:t>
      </w:r>
      <w:r w:rsidRPr="0070161D">
        <w:rPr>
          <w:rFonts w:ascii="Calibri" w:hAnsi="Calibri"/>
          <w:rtl/>
        </w:rPr>
        <w:t xml:space="preserve"> </w:t>
      </w:r>
      <w:r w:rsidRPr="0070161D">
        <w:rPr>
          <w:rFonts w:ascii="Calibri" w:hAnsi="Calibri" w:hint="eastAsia"/>
          <w:rtl/>
        </w:rPr>
        <w:t>מצבו</w:t>
      </w:r>
      <w:r w:rsidRPr="0070161D">
        <w:rPr>
          <w:rFonts w:ascii="Calibri" w:hAnsi="Calibri"/>
          <w:rtl/>
        </w:rPr>
        <w:t xml:space="preserve"> </w:t>
      </w:r>
      <w:r w:rsidRPr="0070161D">
        <w:rPr>
          <w:rFonts w:ascii="Calibri" w:hAnsi="Calibri" w:hint="eastAsia"/>
          <w:rtl/>
        </w:rPr>
        <w:t>ההתמכרותי</w:t>
      </w:r>
      <w:r w:rsidRPr="0070161D">
        <w:rPr>
          <w:rFonts w:ascii="Calibri" w:hAnsi="Calibri"/>
          <w:rtl/>
        </w:rPr>
        <w:t xml:space="preserve">, </w:t>
      </w:r>
      <w:r w:rsidRPr="0070161D">
        <w:rPr>
          <w:rFonts w:ascii="Calibri" w:hAnsi="Calibri" w:hint="eastAsia"/>
          <w:rtl/>
        </w:rPr>
        <w:t>אולם</w:t>
      </w:r>
      <w:r w:rsidRPr="0070161D">
        <w:rPr>
          <w:rFonts w:ascii="Calibri" w:hAnsi="Calibri"/>
          <w:rtl/>
        </w:rPr>
        <w:t xml:space="preserve"> </w:t>
      </w:r>
      <w:r w:rsidRPr="0070161D">
        <w:rPr>
          <w:rFonts w:ascii="Calibri" w:hAnsi="Calibri" w:hint="eastAsia"/>
          <w:rtl/>
        </w:rPr>
        <w:t>לצד</w:t>
      </w:r>
      <w:r w:rsidRPr="0070161D">
        <w:rPr>
          <w:rFonts w:ascii="Calibri" w:hAnsi="Calibri"/>
          <w:rtl/>
        </w:rPr>
        <w:t xml:space="preserve"> </w:t>
      </w:r>
      <w:r w:rsidRPr="0070161D">
        <w:rPr>
          <w:rFonts w:ascii="Calibri" w:hAnsi="Calibri" w:hint="eastAsia"/>
          <w:rtl/>
        </w:rPr>
        <w:t>זאת</w:t>
      </w:r>
      <w:r w:rsidRPr="0070161D">
        <w:rPr>
          <w:rFonts w:ascii="Calibri" w:hAnsi="Calibri"/>
          <w:rtl/>
        </w:rPr>
        <w:t xml:space="preserve"> </w:t>
      </w:r>
      <w:r w:rsidRPr="0070161D">
        <w:rPr>
          <w:rFonts w:ascii="Calibri" w:hAnsi="Calibri" w:hint="eastAsia"/>
          <w:rtl/>
        </w:rPr>
        <w:t>עלה</w:t>
      </w:r>
      <w:r w:rsidRPr="0070161D">
        <w:rPr>
          <w:rFonts w:ascii="Calibri" w:hAnsi="Calibri"/>
          <w:rtl/>
        </w:rPr>
        <w:t xml:space="preserve"> </w:t>
      </w:r>
      <w:r w:rsidRPr="0070161D">
        <w:rPr>
          <w:rFonts w:ascii="Calibri" w:hAnsi="Calibri" w:hint="eastAsia"/>
          <w:rtl/>
        </w:rPr>
        <w:t>הרושם</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בעל</w:t>
      </w:r>
      <w:r w:rsidRPr="0070161D">
        <w:rPr>
          <w:rFonts w:ascii="Calibri" w:hAnsi="Calibri"/>
          <w:rtl/>
        </w:rPr>
        <w:t xml:space="preserve"> </w:t>
      </w:r>
      <w:r w:rsidRPr="0070161D">
        <w:rPr>
          <w:rFonts w:ascii="Calibri" w:hAnsi="Calibri" w:hint="eastAsia"/>
          <w:rtl/>
        </w:rPr>
        <w:t>מערכת</w:t>
      </w:r>
      <w:r w:rsidRPr="0070161D">
        <w:rPr>
          <w:rFonts w:ascii="Calibri" w:hAnsi="Calibri"/>
          <w:rtl/>
        </w:rPr>
        <w:t xml:space="preserve"> </w:t>
      </w:r>
      <w:r w:rsidRPr="0070161D">
        <w:rPr>
          <w:rFonts w:ascii="Calibri" w:hAnsi="Calibri" w:hint="eastAsia"/>
          <w:rtl/>
        </w:rPr>
        <w:t>ערכים</w:t>
      </w:r>
      <w:r w:rsidRPr="0070161D">
        <w:rPr>
          <w:rFonts w:ascii="Calibri" w:hAnsi="Calibri"/>
          <w:rtl/>
        </w:rPr>
        <w:t xml:space="preserve"> </w:t>
      </w:r>
      <w:r w:rsidRPr="0070161D">
        <w:rPr>
          <w:rFonts w:ascii="Calibri" w:hAnsi="Calibri" w:hint="eastAsia"/>
          <w:rtl/>
        </w:rPr>
        <w:t>תקינה</w:t>
      </w:r>
      <w:r w:rsidRPr="0070161D">
        <w:rPr>
          <w:rFonts w:ascii="Calibri" w:hAnsi="Calibri"/>
          <w:rtl/>
        </w:rPr>
        <w:t xml:space="preserve"> </w:t>
      </w:r>
      <w:r w:rsidRPr="0070161D">
        <w:rPr>
          <w:rFonts w:ascii="Calibri" w:hAnsi="Calibri" w:hint="eastAsia"/>
          <w:rtl/>
        </w:rPr>
        <w:t>ומביע</w:t>
      </w:r>
      <w:r w:rsidRPr="0070161D">
        <w:rPr>
          <w:rFonts w:ascii="Calibri" w:hAnsi="Calibri"/>
          <w:rtl/>
        </w:rPr>
        <w:t xml:space="preserve"> </w:t>
      </w:r>
      <w:r w:rsidRPr="0070161D">
        <w:rPr>
          <w:rFonts w:ascii="Calibri" w:hAnsi="Calibri" w:hint="eastAsia"/>
          <w:rtl/>
        </w:rPr>
        <w:t>שאיפות</w:t>
      </w:r>
      <w:r w:rsidRPr="0070161D">
        <w:rPr>
          <w:rFonts w:ascii="Calibri" w:hAnsi="Calibri"/>
          <w:rtl/>
        </w:rPr>
        <w:t xml:space="preserve"> </w:t>
      </w:r>
      <w:r w:rsidRPr="0070161D">
        <w:rPr>
          <w:rFonts w:ascii="Calibri" w:hAnsi="Calibri" w:hint="eastAsia"/>
          <w:rtl/>
        </w:rPr>
        <w:t>לניהול</w:t>
      </w:r>
      <w:r w:rsidRPr="0070161D">
        <w:rPr>
          <w:rFonts w:ascii="Calibri" w:hAnsi="Calibri"/>
          <w:rtl/>
        </w:rPr>
        <w:t xml:space="preserve"> </w:t>
      </w:r>
      <w:r w:rsidRPr="0070161D">
        <w:rPr>
          <w:rFonts w:ascii="Calibri" w:hAnsi="Calibri" w:hint="eastAsia"/>
          <w:rtl/>
        </w:rPr>
        <w:t>אורח</w:t>
      </w:r>
      <w:r w:rsidRPr="0070161D">
        <w:rPr>
          <w:rFonts w:ascii="Calibri" w:hAnsi="Calibri"/>
          <w:rtl/>
        </w:rPr>
        <w:t xml:space="preserve"> </w:t>
      </w:r>
      <w:r w:rsidRPr="0070161D">
        <w:rPr>
          <w:rFonts w:ascii="Calibri" w:hAnsi="Calibri" w:hint="eastAsia"/>
          <w:rtl/>
        </w:rPr>
        <w:t>חיים</w:t>
      </w:r>
      <w:r w:rsidRPr="0070161D">
        <w:rPr>
          <w:rFonts w:ascii="Calibri" w:hAnsi="Calibri"/>
          <w:rtl/>
        </w:rPr>
        <w:t xml:space="preserve"> </w:t>
      </w:r>
      <w:r w:rsidRPr="0070161D">
        <w:rPr>
          <w:rFonts w:ascii="Calibri" w:hAnsi="Calibri" w:hint="eastAsia"/>
          <w:rtl/>
        </w:rPr>
        <w:t>נורמטיבי</w:t>
      </w:r>
      <w:r w:rsidRPr="0070161D">
        <w:rPr>
          <w:rFonts w:ascii="Calibri" w:hAnsi="Calibri"/>
          <w:rtl/>
        </w:rPr>
        <w:t xml:space="preserve">. </w:t>
      </w:r>
      <w:r w:rsidRPr="0070161D">
        <w:rPr>
          <w:rFonts w:ascii="Calibri" w:hAnsi="Calibri" w:hint="eastAsia"/>
          <w:rtl/>
        </w:rPr>
        <w:t>עוד</w:t>
      </w:r>
      <w:r w:rsidRPr="0070161D">
        <w:rPr>
          <w:rFonts w:ascii="Calibri" w:hAnsi="Calibri"/>
          <w:rtl/>
        </w:rPr>
        <w:t xml:space="preserve"> </w:t>
      </w:r>
      <w:r w:rsidRPr="0070161D">
        <w:rPr>
          <w:rFonts w:ascii="Calibri" w:hAnsi="Calibri" w:hint="eastAsia"/>
          <w:rtl/>
        </w:rPr>
        <w:t>התרשם</w:t>
      </w:r>
      <w:r w:rsidRPr="0070161D">
        <w:rPr>
          <w:rFonts w:ascii="Calibri" w:hAnsi="Calibri"/>
          <w:rtl/>
        </w:rPr>
        <w:t xml:space="preserve"> </w:t>
      </w:r>
      <w:r w:rsidRPr="0070161D">
        <w:rPr>
          <w:rFonts w:ascii="Calibri" w:hAnsi="Calibri" w:hint="eastAsia"/>
          <w:rtl/>
        </w:rPr>
        <w:t>השירות</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כיום</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נמצא</w:t>
      </w:r>
      <w:r w:rsidRPr="0070161D">
        <w:rPr>
          <w:rFonts w:ascii="Calibri" w:hAnsi="Calibri"/>
          <w:rtl/>
        </w:rPr>
        <w:t xml:space="preserve"> </w:t>
      </w:r>
      <w:r w:rsidRPr="0070161D">
        <w:rPr>
          <w:rFonts w:ascii="Calibri" w:hAnsi="Calibri" w:hint="eastAsia"/>
          <w:rtl/>
        </w:rPr>
        <w:t>בהליך</w:t>
      </w:r>
      <w:r w:rsidRPr="0070161D">
        <w:rPr>
          <w:rFonts w:ascii="Calibri" w:hAnsi="Calibri"/>
          <w:rtl/>
        </w:rPr>
        <w:t xml:space="preserve"> </w:t>
      </w:r>
      <w:r w:rsidRPr="0070161D">
        <w:rPr>
          <w:rFonts w:ascii="Calibri" w:hAnsi="Calibri" w:hint="eastAsia"/>
          <w:rtl/>
        </w:rPr>
        <w:t>טיפולי</w:t>
      </w:r>
      <w:r w:rsidRPr="0070161D">
        <w:rPr>
          <w:rFonts w:ascii="Calibri" w:hAnsi="Calibri"/>
          <w:rtl/>
        </w:rPr>
        <w:t xml:space="preserve"> </w:t>
      </w:r>
      <w:r w:rsidRPr="0070161D">
        <w:rPr>
          <w:rFonts w:ascii="Calibri" w:hAnsi="Calibri" w:hint="eastAsia"/>
          <w:rtl/>
        </w:rPr>
        <w:t>משמעותי</w:t>
      </w:r>
      <w:r w:rsidRPr="0070161D">
        <w:rPr>
          <w:rFonts w:ascii="Calibri" w:hAnsi="Calibri"/>
          <w:rtl/>
        </w:rPr>
        <w:t xml:space="preserve"> </w:t>
      </w:r>
      <w:r w:rsidRPr="0070161D">
        <w:rPr>
          <w:rFonts w:ascii="Calibri" w:hAnsi="Calibri" w:hint="eastAsia"/>
          <w:rtl/>
        </w:rPr>
        <w:t>ביחידה</w:t>
      </w:r>
      <w:r w:rsidRPr="0070161D">
        <w:rPr>
          <w:rFonts w:ascii="Calibri" w:hAnsi="Calibri"/>
          <w:rtl/>
        </w:rPr>
        <w:t xml:space="preserve"> </w:t>
      </w:r>
      <w:r w:rsidRPr="0070161D">
        <w:rPr>
          <w:rFonts w:ascii="Calibri" w:hAnsi="Calibri" w:hint="eastAsia"/>
          <w:rtl/>
        </w:rPr>
        <w:t>להתמכרויות</w:t>
      </w:r>
      <w:r w:rsidRPr="0070161D">
        <w:rPr>
          <w:rFonts w:ascii="Calibri" w:hAnsi="Calibri"/>
          <w:rtl/>
        </w:rPr>
        <w:t xml:space="preserve">, </w:t>
      </w: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הלימודים</w:t>
      </w:r>
      <w:r w:rsidRPr="0070161D">
        <w:rPr>
          <w:rFonts w:ascii="Calibri" w:hAnsi="Calibri"/>
          <w:rtl/>
        </w:rPr>
        <w:t xml:space="preserve"> </w:t>
      </w:r>
      <w:r w:rsidRPr="0070161D">
        <w:rPr>
          <w:rFonts w:ascii="Calibri" w:hAnsi="Calibri" w:hint="eastAsia"/>
          <w:rtl/>
        </w:rPr>
        <w:t>בישיבה</w:t>
      </w:r>
      <w:r w:rsidRPr="0070161D">
        <w:rPr>
          <w:rFonts w:ascii="Calibri" w:hAnsi="Calibri"/>
          <w:rtl/>
        </w:rPr>
        <w:t xml:space="preserve"> </w:t>
      </w:r>
      <w:r w:rsidRPr="0070161D">
        <w:rPr>
          <w:rFonts w:ascii="Calibri" w:hAnsi="Calibri" w:hint="eastAsia"/>
          <w:rtl/>
        </w:rPr>
        <w:t>מסייעים</w:t>
      </w:r>
      <w:r w:rsidRPr="0070161D">
        <w:rPr>
          <w:rFonts w:ascii="Calibri" w:hAnsi="Calibri"/>
          <w:rtl/>
        </w:rPr>
        <w:t xml:space="preserve"> </w:t>
      </w:r>
      <w:r w:rsidRPr="0070161D">
        <w:rPr>
          <w:rFonts w:ascii="Calibri" w:hAnsi="Calibri" w:hint="eastAsia"/>
          <w:rtl/>
        </w:rPr>
        <w:t>לו</w:t>
      </w:r>
      <w:r w:rsidRPr="0070161D">
        <w:rPr>
          <w:rFonts w:ascii="Calibri" w:hAnsi="Calibri"/>
          <w:rtl/>
        </w:rPr>
        <w:t xml:space="preserve"> </w:t>
      </w:r>
      <w:r w:rsidRPr="0070161D">
        <w:rPr>
          <w:rFonts w:ascii="Calibri" w:hAnsi="Calibri" w:hint="eastAsia"/>
          <w:rtl/>
        </w:rPr>
        <w:t>לשמור</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יציבות</w:t>
      </w:r>
      <w:r w:rsidRPr="0070161D">
        <w:rPr>
          <w:rFonts w:ascii="Calibri" w:hAnsi="Calibri"/>
          <w:rtl/>
        </w:rPr>
        <w:t xml:space="preserve">. </w:t>
      </w:r>
      <w:r w:rsidRPr="0070161D">
        <w:rPr>
          <w:rFonts w:ascii="Calibri" w:hAnsi="Calibri" w:hint="eastAsia"/>
          <w:rtl/>
        </w:rPr>
        <w:t>משכך</w:t>
      </w:r>
      <w:r w:rsidRPr="0070161D">
        <w:rPr>
          <w:rFonts w:ascii="Calibri" w:hAnsi="Calibri"/>
          <w:rtl/>
        </w:rPr>
        <w:t xml:space="preserve">, </w:t>
      </w:r>
      <w:r w:rsidRPr="0070161D">
        <w:rPr>
          <w:rFonts w:ascii="Calibri" w:hAnsi="Calibri" w:hint="eastAsia"/>
          <w:rtl/>
        </w:rPr>
        <w:t>ולאור</w:t>
      </w:r>
      <w:r w:rsidRPr="0070161D">
        <w:rPr>
          <w:rFonts w:ascii="Calibri" w:hAnsi="Calibri"/>
          <w:rtl/>
        </w:rPr>
        <w:t xml:space="preserve"> </w:t>
      </w:r>
      <w:r w:rsidRPr="0070161D">
        <w:rPr>
          <w:rFonts w:ascii="Calibri" w:hAnsi="Calibri" w:hint="eastAsia"/>
          <w:rtl/>
        </w:rPr>
        <w:t>נטילת</w:t>
      </w:r>
      <w:r w:rsidRPr="0070161D">
        <w:rPr>
          <w:rFonts w:ascii="Calibri" w:hAnsi="Calibri"/>
          <w:rtl/>
        </w:rPr>
        <w:t xml:space="preserve"> </w:t>
      </w:r>
      <w:r w:rsidRPr="0070161D">
        <w:rPr>
          <w:rFonts w:ascii="Calibri" w:hAnsi="Calibri" w:hint="eastAsia"/>
          <w:rtl/>
        </w:rPr>
        <w:t>אחריות</w:t>
      </w:r>
      <w:r w:rsidRPr="0070161D">
        <w:rPr>
          <w:rFonts w:ascii="Calibri" w:hAnsi="Calibri"/>
          <w:rtl/>
        </w:rPr>
        <w:t xml:space="preserve"> </w:t>
      </w:r>
      <w:r w:rsidRPr="0070161D">
        <w:rPr>
          <w:rFonts w:ascii="Calibri" w:hAnsi="Calibri" w:hint="eastAsia"/>
          <w:rtl/>
        </w:rPr>
        <w:t>מלאה</w:t>
      </w:r>
      <w:r w:rsidRPr="0070161D">
        <w:rPr>
          <w:rFonts w:ascii="Calibri" w:hAnsi="Calibri"/>
          <w:rtl/>
        </w:rPr>
        <w:t xml:space="preserve">, </w:t>
      </w:r>
      <w:r w:rsidRPr="0070161D">
        <w:rPr>
          <w:rFonts w:ascii="Calibri" w:hAnsi="Calibri" w:hint="eastAsia"/>
          <w:rtl/>
        </w:rPr>
        <w:t>הומלץ</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השתת</w:t>
      </w:r>
      <w:r w:rsidRPr="0070161D">
        <w:rPr>
          <w:rFonts w:ascii="Calibri" w:hAnsi="Calibri"/>
          <w:rtl/>
        </w:rPr>
        <w:t xml:space="preserve"> </w:t>
      </w:r>
      <w:r w:rsidRPr="0070161D">
        <w:rPr>
          <w:rFonts w:ascii="Calibri" w:hAnsi="Calibri" w:hint="eastAsia"/>
          <w:rtl/>
        </w:rPr>
        <w:t>צו</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לתועלת</w:t>
      </w:r>
      <w:r w:rsidRPr="0070161D">
        <w:rPr>
          <w:rFonts w:ascii="Calibri" w:hAnsi="Calibri"/>
          <w:rtl/>
        </w:rPr>
        <w:t xml:space="preserve"> </w:t>
      </w:r>
      <w:r w:rsidRPr="0070161D">
        <w:rPr>
          <w:rFonts w:ascii="Calibri" w:hAnsi="Calibri" w:hint="eastAsia"/>
          <w:rtl/>
        </w:rPr>
        <w:t>הציבור</w:t>
      </w:r>
      <w:r w:rsidRPr="0070161D">
        <w:rPr>
          <w:rFonts w:ascii="Calibri" w:hAnsi="Calibri"/>
          <w:rtl/>
        </w:rPr>
        <w:t xml:space="preserve"> </w:t>
      </w:r>
      <w:r w:rsidRPr="0070161D">
        <w:rPr>
          <w:rFonts w:ascii="Calibri" w:hAnsi="Calibri" w:hint="eastAsia"/>
          <w:rtl/>
        </w:rPr>
        <w:t>בהיקף</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150 </w:t>
      </w:r>
      <w:r w:rsidRPr="0070161D">
        <w:rPr>
          <w:rFonts w:ascii="Calibri" w:hAnsi="Calibri" w:hint="eastAsia"/>
          <w:rtl/>
        </w:rPr>
        <w:t>שעות</w:t>
      </w:r>
      <w:r w:rsidRPr="0070161D">
        <w:rPr>
          <w:rFonts w:ascii="Calibri" w:hAnsi="Calibri"/>
          <w:rtl/>
        </w:rPr>
        <w:t xml:space="preserve">, </w:t>
      </w: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צו</w:t>
      </w:r>
      <w:r w:rsidRPr="0070161D">
        <w:rPr>
          <w:rFonts w:ascii="Calibri" w:hAnsi="Calibri"/>
          <w:rtl/>
        </w:rPr>
        <w:t xml:space="preserve"> </w:t>
      </w:r>
      <w:r w:rsidRPr="0070161D">
        <w:rPr>
          <w:rFonts w:ascii="Calibri" w:hAnsi="Calibri" w:hint="eastAsia"/>
          <w:rtl/>
        </w:rPr>
        <w:t>מבחן</w:t>
      </w:r>
      <w:r w:rsidRPr="0070161D">
        <w:rPr>
          <w:rFonts w:ascii="Calibri" w:hAnsi="Calibri"/>
          <w:rtl/>
        </w:rPr>
        <w:t xml:space="preserve"> </w:t>
      </w:r>
      <w:r w:rsidRPr="0070161D">
        <w:rPr>
          <w:rFonts w:ascii="Calibri" w:hAnsi="Calibri" w:hint="eastAsia"/>
          <w:rtl/>
        </w:rPr>
        <w:t>במהלכו</w:t>
      </w:r>
      <w:r w:rsidRPr="0070161D">
        <w:rPr>
          <w:rFonts w:ascii="Calibri" w:hAnsi="Calibri"/>
          <w:rtl/>
        </w:rPr>
        <w:t xml:space="preserve"> </w:t>
      </w:r>
      <w:r w:rsidRPr="0070161D">
        <w:rPr>
          <w:rFonts w:ascii="Calibri" w:hAnsi="Calibri" w:hint="eastAsia"/>
          <w:rtl/>
        </w:rPr>
        <w:t>יפקח</w:t>
      </w:r>
      <w:r w:rsidRPr="0070161D">
        <w:rPr>
          <w:rFonts w:ascii="Calibri" w:hAnsi="Calibri"/>
          <w:rtl/>
        </w:rPr>
        <w:t xml:space="preserve"> </w:t>
      </w:r>
      <w:r w:rsidRPr="0070161D">
        <w:rPr>
          <w:rFonts w:ascii="Calibri" w:hAnsi="Calibri" w:hint="eastAsia"/>
          <w:rtl/>
        </w:rPr>
        <w:t>השירות</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התקדמותו</w:t>
      </w:r>
      <w:r w:rsidRPr="0070161D">
        <w:rPr>
          <w:rFonts w:ascii="Calibri" w:hAnsi="Calibri"/>
          <w:rtl/>
        </w:rPr>
        <w:t xml:space="preserve"> </w:t>
      </w:r>
      <w:r w:rsidRPr="0070161D">
        <w:rPr>
          <w:rFonts w:ascii="Calibri" w:hAnsi="Calibri" w:hint="eastAsia"/>
          <w:rtl/>
        </w:rPr>
        <w:t>בטיפול</w:t>
      </w:r>
      <w:r w:rsidRPr="0070161D">
        <w:rPr>
          <w:rFonts w:ascii="Calibri" w:hAnsi="Calibri"/>
          <w:rtl/>
        </w:rPr>
        <w:t>.</w:t>
      </w:r>
    </w:p>
    <w:p w14:paraId="11E44336" w14:textId="77777777" w:rsidR="0070161D" w:rsidRPr="0070161D" w:rsidRDefault="0070161D" w:rsidP="0070161D">
      <w:pPr>
        <w:spacing w:after="200" w:line="360" w:lineRule="auto"/>
        <w:jc w:val="both"/>
        <w:rPr>
          <w:rFonts w:ascii="Calibri" w:hAnsi="Calibri"/>
          <w:u w:val="single"/>
        </w:rPr>
      </w:pPr>
      <w:r w:rsidRPr="0070161D">
        <w:rPr>
          <w:rFonts w:ascii="Calibri" w:hAnsi="Calibri" w:hint="eastAsia"/>
          <w:u w:val="single"/>
          <w:rtl/>
        </w:rPr>
        <w:t>תמצית</w:t>
      </w:r>
      <w:r w:rsidRPr="0070161D">
        <w:rPr>
          <w:rFonts w:ascii="Calibri" w:hAnsi="Calibri"/>
          <w:u w:val="single"/>
          <w:rtl/>
        </w:rPr>
        <w:t xml:space="preserve"> </w:t>
      </w:r>
      <w:r w:rsidRPr="0070161D">
        <w:rPr>
          <w:rFonts w:ascii="Calibri" w:hAnsi="Calibri" w:hint="eastAsia"/>
          <w:u w:val="single"/>
          <w:rtl/>
        </w:rPr>
        <w:t>טיעוני</w:t>
      </w:r>
      <w:r w:rsidRPr="0070161D">
        <w:rPr>
          <w:rFonts w:ascii="Calibri" w:hAnsi="Calibri"/>
          <w:u w:val="single"/>
          <w:rtl/>
        </w:rPr>
        <w:t xml:space="preserve"> </w:t>
      </w:r>
      <w:r w:rsidRPr="0070161D">
        <w:rPr>
          <w:rFonts w:ascii="Calibri" w:hAnsi="Calibri" w:hint="eastAsia"/>
          <w:u w:val="single"/>
          <w:rtl/>
        </w:rPr>
        <w:t>הצדדים</w:t>
      </w:r>
    </w:p>
    <w:p w14:paraId="7CF335A5"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ב</w:t>
      </w:r>
      <w:r w:rsidRPr="0070161D">
        <w:rPr>
          <w:rFonts w:ascii="Calibri" w:hAnsi="Calibri"/>
          <w:rtl/>
        </w:rPr>
        <w:t>"</w:t>
      </w:r>
      <w:r w:rsidRPr="0070161D">
        <w:rPr>
          <w:rFonts w:ascii="Calibri" w:hAnsi="Calibri" w:hint="eastAsia"/>
          <w:rtl/>
        </w:rPr>
        <w:t>כ</w:t>
      </w:r>
      <w:r w:rsidRPr="0070161D">
        <w:rPr>
          <w:rFonts w:ascii="Calibri" w:hAnsi="Calibri"/>
          <w:rtl/>
        </w:rPr>
        <w:t xml:space="preserve"> </w:t>
      </w:r>
      <w:r w:rsidRPr="0070161D">
        <w:rPr>
          <w:rFonts w:ascii="Calibri" w:hAnsi="Calibri" w:hint="eastAsia"/>
          <w:rtl/>
        </w:rPr>
        <w:t>המאשימה</w:t>
      </w:r>
      <w:r w:rsidRPr="0070161D">
        <w:rPr>
          <w:rFonts w:ascii="Calibri" w:hAnsi="Calibri"/>
          <w:rtl/>
        </w:rPr>
        <w:t xml:space="preserve"> </w:t>
      </w:r>
      <w:r w:rsidRPr="0070161D">
        <w:rPr>
          <w:rFonts w:ascii="Calibri" w:hAnsi="Calibri" w:hint="eastAsia"/>
          <w:rtl/>
        </w:rPr>
        <w:t>עמד</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נסיבות</w:t>
      </w:r>
      <w:r w:rsidRPr="0070161D">
        <w:rPr>
          <w:rFonts w:ascii="Calibri" w:hAnsi="Calibri"/>
          <w:rtl/>
        </w:rPr>
        <w:t xml:space="preserve"> </w:t>
      </w:r>
      <w:r w:rsidRPr="0070161D">
        <w:rPr>
          <w:rFonts w:ascii="Calibri" w:hAnsi="Calibri" w:hint="eastAsia"/>
          <w:rtl/>
        </w:rPr>
        <w:t>ביצוע</w:t>
      </w:r>
      <w:r w:rsidRPr="0070161D">
        <w:rPr>
          <w:rFonts w:ascii="Calibri" w:hAnsi="Calibri"/>
          <w:rtl/>
        </w:rPr>
        <w:t xml:space="preserve"> </w:t>
      </w:r>
      <w:r w:rsidRPr="0070161D">
        <w:rPr>
          <w:rFonts w:ascii="Calibri" w:hAnsi="Calibri" w:hint="eastAsia"/>
          <w:rtl/>
        </w:rPr>
        <w:t>העבירות</w:t>
      </w:r>
      <w:r w:rsidRPr="0070161D">
        <w:rPr>
          <w:rFonts w:ascii="Calibri" w:hAnsi="Calibri"/>
          <w:rtl/>
        </w:rPr>
        <w:t xml:space="preserve">, </w:t>
      </w:r>
      <w:r w:rsidRPr="0070161D">
        <w:rPr>
          <w:rFonts w:ascii="Calibri" w:hAnsi="Calibri" w:hint="eastAsia"/>
          <w:rtl/>
        </w:rPr>
        <w:t>ועל</w:t>
      </w:r>
      <w:r w:rsidRPr="0070161D">
        <w:rPr>
          <w:rFonts w:ascii="Calibri" w:hAnsi="Calibri"/>
          <w:rtl/>
        </w:rPr>
        <w:t xml:space="preserve"> </w:t>
      </w:r>
      <w:r w:rsidRPr="0070161D">
        <w:rPr>
          <w:rFonts w:ascii="Calibri" w:hAnsi="Calibri" w:hint="eastAsia"/>
          <w:rtl/>
        </w:rPr>
        <w:t>החומרה</w:t>
      </w:r>
      <w:r w:rsidRPr="0070161D">
        <w:rPr>
          <w:rFonts w:ascii="Calibri" w:hAnsi="Calibri"/>
          <w:rtl/>
        </w:rPr>
        <w:t xml:space="preserve"> </w:t>
      </w:r>
      <w:r w:rsidRPr="0070161D">
        <w:rPr>
          <w:rFonts w:ascii="Calibri" w:hAnsi="Calibri" w:hint="eastAsia"/>
          <w:rtl/>
        </w:rPr>
        <w:t>שבבסיסן</w:t>
      </w:r>
      <w:r w:rsidRPr="0070161D">
        <w:rPr>
          <w:rFonts w:ascii="Calibri" w:hAnsi="Calibri"/>
          <w:rtl/>
        </w:rPr>
        <w:t xml:space="preserve">. </w:t>
      </w:r>
      <w:r w:rsidRPr="0070161D">
        <w:rPr>
          <w:rFonts w:ascii="Calibri" w:hAnsi="Calibri" w:hint="eastAsia"/>
          <w:rtl/>
        </w:rPr>
        <w:t>לדבריו</w:t>
      </w:r>
      <w:r w:rsidRPr="0070161D">
        <w:rPr>
          <w:rFonts w:ascii="Calibri" w:hAnsi="Calibri"/>
          <w:rtl/>
        </w:rPr>
        <w:t xml:space="preserve">, </w:t>
      </w:r>
      <w:r w:rsidRPr="0070161D">
        <w:rPr>
          <w:rFonts w:ascii="Calibri" w:hAnsi="Calibri" w:hint="eastAsia"/>
          <w:rtl/>
        </w:rPr>
        <w:t>מתחם</w:t>
      </w:r>
      <w:r w:rsidRPr="0070161D">
        <w:rPr>
          <w:rFonts w:ascii="Calibri" w:hAnsi="Calibri"/>
          <w:rtl/>
        </w:rPr>
        <w:t xml:space="preserve"> </w:t>
      </w:r>
      <w:r w:rsidRPr="0070161D">
        <w:rPr>
          <w:rFonts w:ascii="Calibri" w:hAnsi="Calibri" w:hint="eastAsia"/>
          <w:rtl/>
        </w:rPr>
        <w:t>העונש</w:t>
      </w:r>
      <w:r w:rsidRPr="0070161D">
        <w:rPr>
          <w:rFonts w:ascii="Calibri" w:hAnsi="Calibri"/>
          <w:rtl/>
        </w:rPr>
        <w:t xml:space="preserve"> </w:t>
      </w:r>
      <w:r w:rsidRPr="0070161D">
        <w:rPr>
          <w:rFonts w:ascii="Calibri" w:hAnsi="Calibri" w:hint="eastAsia"/>
          <w:rtl/>
        </w:rPr>
        <w:t>ההולם</w:t>
      </w:r>
      <w:r w:rsidRPr="0070161D">
        <w:rPr>
          <w:rFonts w:ascii="Calibri" w:hAnsi="Calibri"/>
          <w:rtl/>
        </w:rPr>
        <w:t xml:space="preserve"> </w:t>
      </w:r>
      <w:r w:rsidRPr="0070161D">
        <w:rPr>
          <w:rFonts w:ascii="Calibri" w:hAnsi="Calibri" w:hint="eastAsia"/>
          <w:rtl/>
        </w:rPr>
        <w:t>באישום</w:t>
      </w:r>
      <w:r w:rsidRPr="0070161D">
        <w:rPr>
          <w:rFonts w:ascii="Calibri" w:hAnsi="Calibri"/>
          <w:rtl/>
        </w:rPr>
        <w:t xml:space="preserve"> </w:t>
      </w:r>
      <w:r w:rsidRPr="0070161D">
        <w:rPr>
          <w:rFonts w:ascii="Calibri" w:hAnsi="Calibri" w:hint="eastAsia"/>
          <w:rtl/>
        </w:rPr>
        <w:t>הראשון</w:t>
      </w:r>
      <w:r w:rsidRPr="0070161D">
        <w:rPr>
          <w:rFonts w:ascii="Calibri" w:hAnsi="Calibri"/>
          <w:rtl/>
        </w:rPr>
        <w:t xml:space="preserve"> </w:t>
      </w:r>
      <w:r w:rsidRPr="0070161D">
        <w:rPr>
          <w:rFonts w:ascii="Calibri" w:hAnsi="Calibri" w:hint="eastAsia"/>
          <w:rtl/>
        </w:rPr>
        <w:t>נע</w:t>
      </w:r>
      <w:r w:rsidRPr="0070161D">
        <w:rPr>
          <w:rFonts w:ascii="Calibri" w:hAnsi="Calibri"/>
          <w:rtl/>
        </w:rPr>
        <w:t xml:space="preserve"> </w:t>
      </w:r>
      <w:r w:rsidRPr="0070161D">
        <w:rPr>
          <w:rFonts w:ascii="Calibri" w:hAnsi="Calibri" w:hint="eastAsia"/>
          <w:rtl/>
        </w:rPr>
        <w:t>בין</w:t>
      </w:r>
      <w:r w:rsidRPr="0070161D">
        <w:rPr>
          <w:rFonts w:ascii="Calibri" w:hAnsi="Calibri"/>
          <w:rtl/>
        </w:rPr>
        <w:t xml:space="preserve"> </w:t>
      </w:r>
      <w:r w:rsidRPr="0070161D">
        <w:rPr>
          <w:rFonts w:ascii="Calibri" w:hAnsi="Calibri" w:hint="eastAsia"/>
          <w:rtl/>
        </w:rPr>
        <w:t>אי</w:t>
      </w:r>
      <w:r w:rsidRPr="0070161D">
        <w:rPr>
          <w:rFonts w:ascii="Calibri" w:hAnsi="Calibri"/>
          <w:rtl/>
        </w:rPr>
        <w:t xml:space="preserve"> </w:t>
      </w:r>
      <w:r w:rsidRPr="0070161D">
        <w:rPr>
          <w:rFonts w:ascii="Calibri" w:hAnsi="Calibri" w:hint="eastAsia"/>
          <w:rtl/>
        </w:rPr>
        <w:t>הרשעה</w:t>
      </w:r>
      <w:r w:rsidRPr="0070161D">
        <w:rPr>
          <w:rFonts w:ascii="Calibri" w:hAnsi="Calibri"/>
          <w:rtl/>
        </w:rPr>
        <w:t xml:space="preserve"> </w:t>
      </w:r>
      <w:r w:rsidRPr="0070161D">
        <w:rPr>
          <w:rFonts w:ascii="Calibri" w:hAnsi="Calibri" w:hint="eastAsia"/>
          <w:rtl/>
        </w:rPr>
        <w:t>למאסר</w:t>
      </w:r>
      <w:r w:rsidRPr="0070161D">
        <w:rPr>
          <w:rFonts w:ascii="Calibri" w:hAnsi="Calibri"/>
          <w:rtl/>
        </w:rPr>
        <w:t xml:space="preserve"> </w:t>
      </w:r>
      <w:r w:rsidRPr="0070161D">
        <w:rPr>
          <w:rFonts w:ascii="Calibri" w:hAnsi="Calibri" w:hint="eastAsia"/>
          <w:rtl/>
        </w:rPr>
        <w:t>קצר</w:t>
      </w:r>
      <w:r w:rsidRPr="0070161D">
        <w:rPr>
          <w:rFonts w:ascii="Calibri" w:hAnsi="Calibri"/>
          <w:rtl/>
        </w:rPr>
        <w:t xml:space="preserve"> </w:t>
      </w:r>
      <w:r w:rsidRPr="0070161D">
        <w:rPr>
          <w:rFonts w:ascii="Calibri" w:hAnsi="Calibri" w:hint="eastAsia"/>
          <w:rtl/>
        </w:rPr>
        <w:t>שיכול</w:t>
      </w:r>
      <w:r w:rsidRPr="0070161D">
        <w:rPr>
          <w:rFonts w:ascii="Calibri" w:hAnsi="Calibri"/>
          <w:rtl/>
        </w:rPr>
        <w:t xml:space="preserve"> </w:t>
      </w:r>
      <w:r w:rsidRPr="0070161D">
        <w:rPr>
          <w:rFonts w:ascii="Calibri" w:hAnsi="Calibri" w:hint="eastAsia"/>
          <w:rtl/>
        </w:rPr>
        <w:t>וירוצה</w:t>
      </w:r>
      <w:r w:rsidRPr="0070161D">
        <w:rPr>
          <w:rFonts w:ascii="Calibri" w:hAnsi="Calibri"/>
          <w:rtl/>
        </w:rPr>
        <w:t xml:space="preserve"> </w:t>
      </w:r>
      <w:r w:rsidRPr="0070161D">
        <w:rPr>
          <w:rFonts w:ascii="Calibri" w:hAnsi="Calibri" w:hint="eastAsia"/>
          <w:rtl/>
        </w:rPr>
        <w:t>בעבודות</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באשר</w:t>
      </w:r>
      <w:r w:rsidRPr="0070161D">
        <w:rPr>
          <w:rFonts w:ascii="Calibri" w:hAnsi="Calibri"/>
          <w:rtl/>
        </w:rPr>
        <w:t xml:space="preserve"> </w:t>
      </w:r>
      <w:r w:rsidRPr="0070161D">
        <w:rPr>
          <w:rFonts w:ascii="Calibri" w:hAnsi="Calibri" w:hint="eastAsia"/>
          <w:rtl/>
        </w:rPr>
        <w:t>לאישום</w:t>
      </w:r>
      <w:r w:rsidRPr="0070161D">
        <w:rPr>
          <w:rFonts w:ascii="Calibri" w:hAnsi="Calibri"/>
          <w:rtl/>
        </w:rPr>
        <w:t xml:space="preserve"> </w:t>
      </w:r>
      <w:r w:rsidRPr="0070161D">
        <w:rPr>
          <w:rFonts w:ascii="Calibri" w:hAnsi="Calibri" w:hint="eastAsia"/>
          <w:rtl/>
        </w:rPr>
        <w:t>השני</w:t>
      </w:r>
      <w:r w:rsidRPr="0070161D">
        <w:rPr>
          <w:rFonts w:ascii="Calibri" w:hAnsi="Calibri"/>
          <w:rtl/>
        </w:rPr>
        <w:t xml:space="preserve">, </w:t>
      </w:r>
      <w:r w:rsidRPr="0070161D">
        <w:rPr>
          <w:rFonts w:ascii="Calibri" w:hAnsi="Calibri" w:hint="eastAsia"/>
          <w:rtl/>
        </w:rPr>
        <w:t>טען</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מתחם</w:t>
      </w:r>
      <w:r w:rsidRPr="0070161D">
        <w:rPr>
          <w:rFonts w:ascii="Calibri" w:hAnsi="Calibri"/>
          <w:rtl/>
        </w:rPr>
        <w:t xml:space="preserve"> </w:t>
      </w:r>
      <w:r w:rsidRPr="0070161D">
        <w:rPr>
          <w:rFonts w:ascii="Calibri" w:hAnsi="Calibri" w:hint="eastAsia"/>
          <w:rtl/>
        </w:rPr>
        <w:t>העונש</w:t>
      </w:r>
      <w:r w:rsidRPr="0070161D">
        <w:rPr>
          <w:rFonts w:ascii="Calibri" w:hAnsi="Calibri"/>
          <w:rtl/>
        </w:rPr>
        <w:t xml:space="preserve"> </w:t>
      </w:r>
      <w:r w:rsidRPr="0070161D">
        <w:rPr>
          <w:rFonts w:ascii="Calibri" w:hAnsi="Calibri" w:hint="eastAsia"/>
          <w:rtl/>
        </w:rPr>
        <w:t>ההולם</w:t>
      </w:r>
      <w:r w:rsidRPr="0070161D">
        <w:rPr>
          <w:rFonts w:ascii="Calibri" w:hAnsi="Calibri"/>
          <w:rtl/>
        </w:rPr>
        <w:t xml:space="preserve"> </w:t>
      </w:r>
      <w:r w:rsidRPr="0070161D">
        <w:rPr>
          <w:rFonts w:ascii="Calibri" w:hAnsi="Calibri" w:hint="eastAsia"/>
          <w:rtl/>
        </w:rPr>
        <w:t>לנוע</w:t>
      </w:r>
      <w:r w:rsidRPr="0070161D">
        <w:rPr>
          <w:rFonts w:ascii="Calibri" w:hAnsi="Calibri"/>
          <w:rtl/>
        </w:rPr>
        <w:t xml:space="preserve"> </w:t>
      </w:r>
      <w:r w:rsidRPr="0070161D">
        <w:rPr>
          <w:rFonts w:ascii="Calibri" w:hAnsi="Calibri" w:hint="eastAsia"/>
          <w:rtl/>
        </w:rPr>
        <w:t>בין</w:t>
      </w:r>
      <w:r w:rsidRPr="0070161D">
        <w:rPr>
          <w:rFonts w:ascii="Calibri" w:hAnsi="Calibri"/>
          <w:rtl/>
        </w:rPr>
        <w:t xml:space="preserve"> 6 </w:t>
      </w:r>
      <w:r w:rsidRPr="0070161D">
        <w:rPr>
          <w:rFonts w:ascii="Calibri" w:hAnsi="Calibri" w:hint="eastAsia"/>
          <w:rtl/>
        </w:rPr>
        <w:t>ל</w:t>
      </w:r>
      <w:r w:rsidRPr="0070161D">
        <w:rPr>
          <w:rFonts w:ascii="Calibri" w:hAnsi="Calibri"/>
          <w:rtl/>
        </w:rPr>
        <w:t xml:space="preserve">-12 </w:t>
      </w:r>
      <w:r w:rsidRPr="0070161D">
        <w:rPr>
          <w:rFonts w:ascii="Calibri" w:hAnsi="Calibri" w:hint="eastAsia"/>
          <w:rtl/>
        </w:rPr>
        <w:t>חודשי</w:t>
      </w:r>
      <w:r w:rsidRPr="0070161D">
        <w:rPr>
          <w:rFonts w:ascii="Calibri" w:hAnsi="Calibri"/>
          <w:rtl/>
        </w:rPr>
        <w:t xml:space="preserve"> </w:t>
      </w:r>
      <w:r w:rsidRPr="0070161D">
        <w:rPr>
          <w:rFonts w:ascii="Calibri" w:hAnsi="Calibri" w:hint="eastAsia"/>
          <w:rtl/>
        </w:rPr>
        <w:t>מאסר</w:t>
      </w:r>
      <w:r w:rsidRPr="0070161D">
        <w:rPr>
          <w:rFonts w:ascii="Calibri" w:hAnsi="Calibri"/>
          <w:rtl/>
        </w:rPr>
        <w:t xml:space="preserve"> </w:t>
      </w:r>
      <w:r w:rsidRPr="0070161D">
        <w:rPr>
          <w:rFonts w:ascii="Calibri" w:hAnsi="Calibri" w:hint="eastAsia"/>
          <w:rtl/>
        </w:rPr>
        <w:t>בפועל</w:t>
      </w:r>
      <w:r w:rsidRPr="0070161D">
        <w:rPr>
          <w:rFonts w:ascii="Calibri" w:hAnsi="Calibri"/>
          <w:rtl/>
        </w:rPr>
        <w:t xml:space="preserve">. </w:t>
      </w:r>
      <w:r w:rsidRPr="0070161D">
        <w:rPr>
          <w:rFonts w:ascii="Calibri" w:hAnsi="Calibri" w:hint="eastAsia"/>
          <w:rtl/>
        </w:rPr>
        <w:t>נוכח</w:t>
      </w:r>
      <w:r w:rsidRPr="0070161D">
        <w:rPr>
          <w:rFonts w:ascii="Calibri" w:hAnsi="Calibri"/>
          <w:rtl/>
        </w:rPr>
        <w:t xml:space="preserve"> </w:t>
      </w:r>
      <w:r w:rsidRPr="0070161D">
        <w:rPr>
          <w:rFonts w:ascii="Calibri" w:hAnsi="Calibri" w:hint="eastAsia"/>
          <w:rtl/>
        </w:rPr>
        <w:t>נטילת</w:t>
      </w:r>
      <w:r w:rsidRPr="0070161D">
        <w:rPr>
          <w:rFonts w:ascii="Calibri" w:hAnsi="Calibri"/>
          <w:rtl/>
        </w:rPr>
        <w:t xml:space="preserve"> </w:t>
      </w:r>
      <w:r w:rsidRPr="0070161D">
        <w:rPr>
          <w:rFonts w:ascii="Calibri" w:hAnsi="Calibri" w:hint="eastAsia"/>
          <w:rtl/>
        </w:rPr>
        <w:t>האחריות</w:t>
      </w:r>
      <w:r w:rsidRPr="0070161D">
        <w:rPr>
          <w:rFonts w:ascii="Calibri" w:hAnsi="Calibri"/>
          <w:rtl/>
        </w:rPr>
        <w:t xml:space="preserve"> </w:t>
      </w:r>
      <w:r w:rsidRPr="0070161D">
        <w:rPr>
          <w:rFonts w:ascii="Calibri" w:hAnsi="Calibri" w:hint="eastAsia"/>
          <w:rtl/>
        </w:rPr>
        <w:t>מצדו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עתר</w:t>
      </w:r>
      <w:r w:rsidRPr="0070161D">
        <w:rPr>
          <w:rFonts w:ascii="Calibri" w:hAnsi="Calibri"/>
          <w:rtl/>
        </w:rPr>
        <w:t xml:space="preserve"> </w:t>
      </w:r>
      <w:r w:rsidRPr="0070161D">
        <w:rPr>
          <w:rFonts w:ascii="Calibri" w:hAnsi="Calibri" w:hint="eastAsia"/>
          <w:rtl/>
        </w:rPr>
        <w:t>למקמו</w:t>
      </w:r>
      <w:r w:rsidRPr="0070161D">
        <w:rPr>
          <w:rFonts w:ascii="Calibri" w:hAnsi="Calibri"/>
          <w:rtl/>
        </w:rPr>
        <w:t xml:space="preserve"> </w:t>
      </w:r>
      <w:r w:rsidRPr="0070161D">
        <w:rPr>
          <w:rFonts w:ascii="Calibri" w:hAnsi="Calibri" w:hint="eastAsia"/>
          <w:rtl/>
        </w:rPr>
        <w:t>בתחתית</w:t>
      </w:r>
      <w:r w:rsidRPr="0070161D">
        <w:rPr>
          <w:rFonts w:ascii="Calibri" w:hAnsi="Calibri"/>
          <w:rtl/>
        </w:rPr>
        <w:t xml:space="preserve"> </w:t>
      </w:r>
      <w:r w:rsidRPr="0070161D">
        <w:rPr>
          <w:rFonts w:ascii="Calibri" w:hAnsi="Calibri" w:hint="eastAsia"/>
          <w:rtl/>
        </w:rPr>
        <w:t>מתחם</w:t>
      </w:r>
      <w:r w:rsidRPr="0070161D">
        <w:rPr>
          <w:rFonts w:ascii="Calibri" w:hAnsi="Calibri"/>
          <w:rtl/>
        </w:rPr>
        <w:t xml:space="preserve"> </w:t>
      </w:r>
      <w:r w:rsidRPr="0070161D">
        <w:rPr>
          <w:rFonts w:ascii="Calibri" w:hAnsi="Calibri" w:hint="eastAsia"/>
          <w:rtl/>
        </w:rPr>
        <w:t>העונש</w:t>
      </w:r>
      <w:r w:rsidRPr="0070161D">
        <w:rPr>
          <w:rFonts w:ascii="Calibri" w:hAnsi="Calibri"/>
          <w:rtl/>
        </w:rPr>
        <w:t xml:space="preserve"> </w:t>
      </w:r>
      <w:r w:rsidRPr="0070161D">
        <w:rPr>
          <w:rFonts w:ascii="Calibri" w:hAnsi="Calibri" w:hint="eastAsia"/>
          <w:rtl/>
        </w:rPr>
        <w:t>ההולם</w:t>
      </w:r>
      <w:r w:rsidRPr="0070161D">
        <w:rPr>
          <w:rFonts w:ascii="Calibri" w:hAnsi="Calibri"/>
          <w:rtl/>
        </w:rPr>
        <w:t xml:space="preserve"> </w:t>
      </w:r>
      <w:r w:rsidRPr="0070161D">
        <w:rPr>
          <w:rFonts w:ascii="Calibri" w:hAnsi="Calibri" w:hint="eastAsia"/>
          <w:rtl/>
        </w:rPr>
        <w:t>ולהשית</w:t>
      </w:r>
      <w:r w:rsidRPr="0070161D">
        <w:rPr>
          <w:rFonts w:ascii="Calibri" w:hAnsi="Calibri"/>
          <w:rtl/>
        </w:rPr>
        <w:t xml:space="preserve"> </w:t>
      </w:r>
      <w:r w:rsidRPr="0070161D">
        <w:rPr>
          <w:rFonts w:ascii="Calibri" w:hAnsi="Calibri" w:hint="eastAsia"/>
          <w:rtl/>
        </w:rPr>
        <w:t>עליו</w:t>
      </w:r>
      <w:r w:rsidRPr="0070161D">
        <w:rPr>
          <w:rFonts w:ascii="Calibri" w:hAnsi="Calibri"/>
          <w:rtl/>
        </w:rPr>
        <w:t xml:space="preserve"> 6 </w:t>
      </w:r>
      <w:r w:rsidRPr="0070161D">
        <w:rPr>
          <w:rFonts w:ascii="Calibri" w:hAnsi="Calibri" w:hint="eastAsia"/>
          <w:rtl/>
        </w:rPr>
        <w:t>חודשי</w:t>
      </w:r>
      <w:r w:rsidRPr="0070161D">
        <w:rPr>
          <w:rFonts w:ascii="Calibri" w:hAnsi="Calibri"/>
          <w:rtl/>
        </w:rPr>
        <w:t xml:space="preserve"> </w:t>
      </w:r>
      <w:r w:rsidRPr="0070161D">
        <w:rPr>
          <w:rFonts w:ascii="Calibri" w:hAnsi="Calibri" w:hint="eastAsia"/>
          <w:rtl/>
        </w:rPr>
        <w:t>מאסר</w:t>
      </w:r>
      <w:r w:rsidRPr="0070161D">
        <w:rPr>
          <w:rFonts w:ascii="Calibri" w:hAnsi="Calibri"/>
          <w:rtl/>
        </w:rPr>
        <w:t xml:space="preserve"> </w:t>
      </w:r>
      <w:r w:rsidRPr="0070161D">
        <w:rPr>
          <w:rFonts w:ascii="Calibri" w:hAnsi="Calibri" w:hint="eastAsia"/>
          <w:rtl/>
        </w:rPr>
        <w:t>שירוצו</w:t>
      </w:r>
      <w:r w:rsidRPr="0070161D">
        <w:rPr>
          <w:rFonts w:ascii="Calibri" w:hAnsi="Calibri"/>
          <w:rtl/>
        </w:rPr>
        <w:t xml:space="preserve"> </w:t>
      </w:r>
      <w:r w:rsidRPr="0070161D">
        <w:rPr>
          <w:rFonts w:ascii="Calibri" w:hAnsi="Calibri" w:hint="eastAsia"/>
          <w:rtl/>
        </w:rPr>
        <w:t>בעבודות</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מאסר</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תנאי</w:t>
      </w:r>
      <w:r w:rsidRPr="0070161D">
        <w:rPr>
          <w:rFonts w:ascii="Calibri" w:hAnsi="Calibri"/>
          <w:rtl/>
        </w:rPr>
        <w:t xml:space="preserve"> </w:t>
      </w:r>
      <w:r w:rsidRPr="0070161D">
        <w:rPr>
          <w:rFonts w:ascii="Calibri" w:hAnsi="Calibri" w:hint="eastAsia"/>
          <w:rtl/>
        </w:rPr>
        <w:t>וענישה</w:t>
      </w:r>
      <w:r w:rsidRPr="0070161D">
        <w:rPr>
          <w:rFonts w:ascii="Calibri" w:hAnsi="Calibri"/>
          <w:rtl/>
        </w:rPr>
        <w:t xml:space="preserve"> </w:t>
      </w:r>
      <w:r w:rsidRPr="0070161D">
        <w:rPr>
          <w:rFonts w:ascii="Calibri" w:hAnsi="Calibri" w:hint="eastAsia"/>
          <w:rtl/>
        </w:rPr>
        <w:t>נלווית</w:t>
      </w:r>
      <w:r w:rsidRPr="0070161D">
        <w:rPr>
          <w:rFonts w:ascii="Calibri" w:hAnsi="Calibri"/>
          <w:rtl/>
        </w:rPr>
        <w:t xml:space="preserve">. </w:t>
      </w:r>
    </w:p>
    <w:p w14:paraId="195E02A4"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ב</w:t>
      </w:r>
      <w:r w:rsidRPr="0070161D">
        <w:rPr>
          <w:rFonts w:ascii="Calibri" w:hAnsi="Calibri"/>
          <w:rtl/>
        </w:rPr>
        <w:t>"</w:t>
      </w:r>
      <w:r w:rsidRPr="0070161D">
        <w:rPr>
          <w:rFonts w:ascii="Calibri" w:hAnsi="Calibri" w:hint="eastAsia"/>
          <w:rtl/>
        </w:rPr>
        <w:t>כ</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עמד</w:t>
      </w:r>
      <w:r w:rsidRPr="0070161D">
        <w:rPr>
          <w:rFonts w:ascii="Calibri" w:hAnsi="Calibri"/>
          <w:rtl/>
        </w:rPr>
        <w:t xml:space="preserve"> </w:t>
      </w:r>
      <w:r w:rsidRPr="0070161D">
        <w:rPr>
          <w:rFonts w:ascii="Calibri" w:hAnsi="Calibri" w:hint="eastAsia"/>
          <w:rtl/>
        </w:rPr>
        <w:t>אף</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נסיבות</w:t>
      </w:r>
      <w:r w:rsidRPr="0070161D">
        <w:rPr>
          <w:rFonts w:ascii="Calibri" w:hAnsi="Calibri"/>
          <w:rtl/>
        </w:rPr>
        <w:t xml:space="preserve"> </w:t>
      </w:r>
      <w:r w:rsidRPr="0070161D">
        <w:rPr>
          <w:rFonts w:ascii="Calibri" w:hAnsi="Calibri" w:hint="eastAsia"/>
          <w:rtl/>
        </w:rPr>
        <w:t>ביצוע</w:t>
      </w:r>
      <w:r w:rsidRPr="0070161D">
        <w:rPr>
          <w:rFonts w:ascii="Calibri" w:hAnsi="Calibri"/>
          <w:rtl/>
        </w:rPr>
        <w:t xml:space="preserve"> </w:t>
      </w:r>
      <w:r w:rsidRPr="0070161D">
        <w:rPr>
          <w:rFonts w:ascii="Calibri" w:hAnsi="Calibri" w:hint="eastAsia"/>
          <w:rtl/>
        </w:rPr>
        <w:t>העבירה</w:t>
      </w:r>
      <w:r w:rsidRPr="0070161D">
        <w:rPr>
          <w:rFonts w:ascii="Calibri" w:hAnsi="Calibri"/>
          <w:rtl/>
        </w:rPr>
        <w:t xml:space="preserve">, </w:t>
      </w:r>
      <w:r w:rsidRPr="0070161D">
        <w:rPr>
          <w:rFonts w:ascii="Calibri" w:hAnsi="Calibri" w:hint="eastAsia"/>
          <w:rtl/>
        </w:rPr>
        <w:t>תוך</w:t>
      </w:r>
      <w:r w:rsidRPr="0070161D">
        <w:rPr>
          <w:rFonts w:ascii="Calibri" w:hAnsi="Calibri"/>
          <w:rtl/>
        </w:rPr>
        <w:t xml:space="preserve"> </w:t>
      </w:r>
      <w:r w:rsidRPr="0070161D">
        <w:rPr>
          <w:rFonts w:ascii="Calibri" w:hAnsi="Calibri" w:hint="eastAsia"/>
          <w:rtl/>
        </w:rPr>
        <w:t>שהדגיש</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עובדות</w:t>
      </w:r>
      <w:r w:rsidRPr="0070161D">
        <w:rPr>
          <w:rFonts w:ascii="Calibri" w:hAnsi="Calibri"/>
          <w:rtl/>
        </w:rPr>
        <w:t xml:space="preserve"> </w:t>
      </w:r>
      <w:r w:rsidRPr="0070161D">
        <w:rPr>
          <w:rFonts w:ascii="Calibri" w:hAnsi="Calibri" w:hint="eastAsia"/>
          <w:rtl/>
        </w:rPr>
        <w:t>כתב</w:t>
      </w:r>
      <w:r w:rsidRPr="0070161D">
        <w:rPr>
          <w:rFonts w:ascii="Calibri" w:hAnsi="Calibri"/>
          <w:rtl/>
        </w:rPr>
        <w:t xml:space="preserve"> </w:t>
      </w:r>
      <w:r w:rsidRPr="0070161D">
        <w:rPr>
          <w:rFonts w:ascii="Calibri" w:hAnsi="Calibri" w:hint="eastAsia"/>
          <w:rtl/>
        </w:rPr>
        <w:t>האישום</w:t>
      </w:r>
      <w:r w:rsidRPr="0070161D">
        <w:rPr>
          <w:rFonts w:ascii="Calibri" w:hAnsi="Calibri"/>
          <w:rtl/>
        </w:rPr>
        <w:t xml:space="preserve"> </w:t>
      </w:r>
      <w:r w:rsidRPr="0070161D">
        <w:rPr>
          <w:rFonts w:ascii="Calibri" w:hAnsi="Calibri" w:hint="eastAsia"/>
          <w:rtl/>
        </w:rPr>
        <w:t>מלמדות</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כל</w:t>
      </w:r>
      <w:r w:rsidRPr="0070161D">
        <w:rPr>
          <w:rFonts w:ascii="Calibri" w:hAnsi="Calibri"/>
          <w:rtl/>
        </w:rPr>
        <w:t xml:space="preserve"> </w:t>
      </w:r>
      <w:r w:rsidRPr="0070161D">
        <w:rPr>
          <w:rFonts w:ascii="Calibri" w:hAnsi="Calibri" w:hint="eastAsia"/>
          <w:rtl/>
        </w:rPr>
        <w:t>עיסוקו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בסמים</w:t>
      </w:r>
      <w:r w:rsidRPr="0070161D">
        <w:rPr>
          <w:rFonts w:ascii="Calibri" w:hAnsi="Calibri"/>
          <w:rtl/>
        </w:rPr>
        <w:t xml:space="preserve"> </w:t>
      </w:r>
      <w:r w:rsidRPr="0070161D">
        <w:rPr>
          <w:rFonts w:ascii="Calibri" w:hAnsi="Calibri" w:hint="eastAsia"/>
          <w:rtl/>
        </w:rPr>
        <w:t>נועד</w:t>
      </w:r>
      <w:r w:rsidRPr="0070161D">
        <w:rPr>
          <w:rFonts w:ascii="Calibri" w:hAnsi="Calibri"/>
          <w:rtl/>
        </w:rPr>
        <w:t xml:space="preserve"> </w:t>
      </w:r>
      <w:r w:rsidRPr="0070161D">
        <w:rPr>
          <w:rFonts w:ascii="Calibri" w:hAnsi="Calibri" w:hint="eastAsia"/>
          <w:rtl/>
        </w:rPr>
        <w:t>אך</w:t>
      </w:r>
      <w:r w:rsidRPr="0070161D">
        <w:rPr>
          <w:rFonts w:ascii="Calibri" w:hAnsi="Calibri"/>
          <w:rtl/>
        </w:rPr>
        <w:t xml:space="preserve"> </w:t>
      </w:r>
      <w:r w:rsidRPr="0070161D">
        <w:rPr>
          <w:rFonts w:ascii="Calibri" w:hAnsi="Calibri" w:hint="eastAsia"/>
          <w:rtl/>
        </w:rPr>
        <w:t>לשם</w:t>
      </w:r>
      <w:r w:rsidRPr="0070161D">
        <w:rPr>
          <w:rFonts w:ascii="Calibri" w:hAnsi="Calibri"/>
          <w:rtl/>
        </w:rPr>
        <w:t xml:space="preserve"> </w:t>
      </w:r>
      <w:r w:rsidRPr="0070161D">
        <w:rPr>
          <w:rFonts w:ascii="Calibri" w:hAnsi="Calibri" w:hint="eastAsia"/>
          <w:rtl/>
        </w:rPr>
        <w:t>שימושו</w:t>
      </w:r>
      <w:r w:rsidRPr="0070161D">
        <w:rPr>
          <w:rFonts w:ascii="Calibri" w:hAnsi="Calibri"/>
          <w:rtl/>
        </w:rPr>
        <w:t xml:space="preserve"> </w:t>
      </w:r>
      <w:r w:rsidRPr="0070161D">
        <w:rPr>
          <w:rFonts w:ascii="Calibri" w:hAnsi="Calibri" w:hint="eastAsia"/>
          <w:rtl/>
        </w:rPr>
        <w:t>העצמי</w:t>
      </w:r>
      <w:r w:rsidRPr="0070161D">
        <w:rPr>
          <w:rFonts w:ascii="Calibri" w:hAnsi="Calibri"/>
          <w:rtl/>
        </w:rPr>
        <w:t xml:space="preserve">. </w:t>
      </w:r>
      <w:r w:rsidRPr="0070161D">
        <w:rPr>
          <w:rFonts w:ascii="Calibri" w:hAnsi="Calibri" w:hint="eastAsia"/>
          <w:rtl/>
        </w:rPr>
        <w:t>עוד</w:t>
      </w:r>
      <w:r w:rsidRPr="0070161D">
        <w:rPr>
          <w:rFonts w:ascii="Calibri" w:hAnsi="Calibri"/>
          <w:rtl/>
        </w:rPr>
        <w:t xml:space="preserve"> </w:t>
      </w:r>
      <w:r w:rsidRPr="0070161D">
        <w:rPr>
          <w:rFonts w:ascii="Calibri" w:hAnsi="Calibri" w:hint="eastAsia"/>
          <w:rtl/>
        </w:rPr>
        <w:t>תיאר</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נסיבות</w:t>
      </w:r>
      <w:r w:rsidRPr="0070161D">
        <w:rPr>
          <w:rFonts w:ascii="Calibri" w:hAnsi="Calibri"/>
          <w:rtl/>
        </w:rPr>
        <w:t xml:space="preserve"> </w:t>
      </w:r>
      <w:r w:rsidRPr="0070161D">
        <w:rPr>
          <w:rFonts w:ascii="Calibri" w:hAnsi="Calibri" w:hint="eastAsia"/>
          <w:rtl/>
        </w:rPr>
        <w:t>חייו</w:t>
      </w:r>
      <w:r w:rsidRPr="0070161D">
        <w:rPr>
          <w:rFonts w:ascii="Calibri" w:hAnsi="Calibri"/>
          <w:rtl/>
        </w:rPr>
        <w:t xml:space="preserve"> </w:t>
      </w:r>
      <w:r w:rsidRPr="0070161D">
        <w:rPr>
          <w:rFonts w:ascii="Calibri" w:hAnsi="Calibri" w:hint="eastAsia"/>
          <w:rtl/>
        </w:rPr>
        <w:t>המורכבות</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אשר</w:t>
      </w:r>
      <w:r w:rsidRPr="0070161D">
        <w:rPr>
          <w:rFonts w:ascii="Calibri" w:hAnsi="Calibri"/>
          <w:rtl/>
        </w:rPr>
        <w:t xml:space="preserve"> </w:t>
      </w:r>
      <w:r w:rsidRPr="0070161D">
        <w:rPr>
          <w:rFonts w:ascii="Calibri" w:hAnsi="Calibri" w:hint="eastAsia"/>
          <w:rtl/>
        </w:rPr>
        <w:t>במרוצת</w:t>
      </w:r>
      <w:r w:rsidRPr="0070161D">
        <w:rPr>
          <w:rFonts w:ascii="Calibri" w:hAnsi="Calibri"/>
          <w:rtl/>
        </w:rPr>
        <w:t xml:space="preserve"> </w:t>
      </w:r>
      <w:r w:rsidRPr="0070161D">
        <w:rPr>
          <w:rFonts w:ascii="Calibri" w:hAnsi="Calibri" w:hint="eastAsia"/>
          <w:rtl/>
        </w:rPr>
        <w:t>השנים</w:t>
      </w:r>
      <w:r w:rsidRPr="0070161D">
        <w:rPr>
          <w:rFonts w:ascii="Calibri" w:hAnsi="Calibri"/>
          <w:rtl/>
        </w:rPr>
        <w:t xml:space="preserve"> </w:t>
      </w:r>
      <w:r w:rsidRPr="0070161D">
        <w:rPr>
          <w:rFonts w:ascii="Calibri" w:hAnsi="Calibri" w:hint="eastAsia"/>
          <w:rtl/>
        </w:rPr>
        <w:t>ידעו</w:t>
      </w:r>
      <w:r w:rsidRPr="0070161D">
        <w:rPr>
          <w:rFonts w:ascii="Calibri" w:hAnsi="Calibri"/>
          <w:rtl/>
        </w:rPr>
        <w:t xml:space="preserve"> </w:t>
      </w:r>
      <w:r w:rsidRPr="0070161D">
        <w:rPr>
          <w:rFonts w:ascii="Calibri" w:hAnsi="Calibri" w:hint="eastAsia"/>
          <w:rtl/>
        </w:rPr>
        <w:t>עליות</w:t>
      </w:r>
      <w:r w:rsidRPr="0070161D">
        <w:rPr>
          <w:rFonts w:ascii="Calibri" w:hAnsi="Calibri"/>
          <w:rtl/>
        </w:rPr>
        <w:t xml:space="preserve"> </w:t>
      </w:r>
      <w:r w:rsidRPr="0070161D">
        <w:rPr>
          <w:rFonts w:ascii="Calibri" w:hAnsi="Calibri" w:hint="eastAsia"/>
          <w:rtl/>
        </w:rPr>
        <w:t>ומורדות</w:t>
      </w:r>
      <w:r w:rsidRPr="0070161D">
        <w:rPr>
          <w:rFonts w:ascii="Calibri" w:hAnsi="Calibri"/>
          <w:rtl/>
        </w:rPr>
        <w:t xml:space="preserve"> </w:t>
      </w:r>
      <w:r w:rsidRPr="0070161D">
        <w:rPr>
          <w:rFonts w:ascii="Calibri" w:hAnsi="Calibri" w:hint="eastAsia"/>
          <w:rtl/>
        </w:rPr>
        <w:t>בתחום</w:t>
      </w:r>
      <w:r w:rsidRPr="0070161D">
        <w:rPr>
          <w:rFonts w:ascii="Calibri" w:hAnsi="Calibri"/>
          <w:rtl/>
        </w:rPr>
        <w:t xml:space="preserve"> </w:t>
      </w:r>
      <w:r w:rsidRPr="0070161D">
        <w:rPr>
          <w:rFonts w:ascii="Calibri" w:hAnsi="Calibri" w:hint="eastAsia"/>
          <w:rtl/>
        </w:rPr>
        <w:t>השימוש</w:t>
      </w:r>
      <w:r w:rsidRPr="0070161D">
        <w:rPr>
          <w:rFonts w:ascii="Calibri" w:hAnsi="Calibri"/>
          <w:rtl/>
        </w:rPr>
        <w:t xml:space="preserve"> </w:t>
      </w:r>
      <w:r w:rsidRPr="0070161D">
        <w:rPr>
          <w:rFonts w:ascii="Calibri" w:hAnsi="Calibri" w:hint="eastAsia"/>
          <w:rtl/>
        </w:rPr>
        <w:t>בסמים</w:t>
      </w:r>
      <w:r w:rsidRPr="0070161D">
        <w:rPr>
          <w:rFonts w:ascii="Calibri" w:hAnsi="Calibri"/>
          <w:rtl/>
        </w:rPr>
        <w:t xml:space="preserve">. </w:t>
      </w:r>
      <w:r w:rsidRPr="0070161D">
        <w:rPr>
          <w:rFonts w:ascii="Calibri" w:hAnsi="Calibri" w:hint="eastAsia"/>
          <w:rtl/>
        </w:rPr>
        <w:t>נטען</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בשנים</w:t>
      </w:r>
      <w:r w:rsidRPr="0070161D">
        <w:rPr>
          <w:rFonts w:ascii="Calibri" w:hAnsi="Calibri"/>
          <w:rtl/>
        </w:rPr>
        <w:t xml:space="preserve"> </w:t>
      </w:r>
      <w:r w:rsidRPr="0070161D">
        <w:rPr>
          <w:rFonts w:ascii="Calibri" w:hAnsi="Calibri" w:hint="eastAsia"/>
          <w:rtl/>
        </w:rPr>
        <w:t>האחרונות</w:t>
      </w:r>
      <w:r w:rsidRPr="0070161D">
        <w:rPr>
          <w:rFonts w:ascii="Calibri" w:hAnsi="Calibri"/>
          <w:rtl/>
        </w:rPr>
        <w:t xml:space="preserve"> </w:t>
      </w:r>
      <w:r w:rsidRPr="0070161D">
        <w:rPr>
          <w:rFonts w:ascii="Calibri" w:hAnsi="Calibri" w:hint="eastAsia"/>
          <w:rtl/>
        </w:rPr>
        <w:t>עלה</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דרך</w:t>
      </w:r>
      <w:r w:rsidRPr="0070161D">
        <w:rPr>
          <w:rFonts w:ascii="Calibri" w:hAnsi="Calibri"/>
          <w:rtl/>
        </w:rPr>
        <w:t xml:space="preserve"> </w:t>
      </w:r>
      <w:r w:rsidRPr="0070161D">
        <w:rPr>
          <w:rFonts w:ascii="Calibri" w:hAnsi="Calibri" w:hint="eastAsia"/>
          <w:rtl/>
        </w:rPr>
        <w:t>המלך</w:t>
      </w:r>
      <w:r w:rsidRPr="0070161D">
        <w:rPr>
          <w:rFonts w:ascii="Calibri" w:hAnsi="Calibri"/>
          <w:rtl/>
        </w:rPr>
        <w:t xml:space="preserve">, </w:t>
      </w:r>
      <w:r w:rsidRPr="0070161D">
        <w:rPr>
          <w:rFonts w:ascii="Calibri" w:hAnsi="Calibri" w:hint="eastAsia"/>
          <w:rtl/>
        </w:rPr>
        <w:t>וכי</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לוקח</w:t>
      </w:r>
      <w:r w:rsidRPr="0070161D">
        <w:rPr>
          <w:rFonts w:ascii="Calibri" w:hAnsi="Calibri"/>
          <w:rtl/>
        </w:rPr>
        <w:t xml:space="preserve"> </w:t>
      </w:r>
      <w:r w:rsidRPr="0070161D">
        <w:rPr>
          <w:rFonts w:ascii="Calibri" w:hAnsi="Calibri" w:hint="eastAsia"/>
          <w:rtl/>
        </w:rPr>
        <w:t>חלק</w:t>
      </w:r>
      <w:r w:rsidRPr="0070161D">
        <w:rPr>
          <w:rFonts w:ascii="Calibri" w:hAnsi="Calibri"/>
          <w:rtl/>
        </w:rPr>
        <w:t xml:space="preserve"> </w:t>
      </w:r>
      <w:r w:rsidRPr="0070161D">
        <w:rPr>
          <w:rFonts w:ascii="Calibri" w:hAnsi="Calibri" w:hint="eastAsia"/>
          <w:rtl/>
        </w:rPr>
        <w:t>פעיל</w:t>
      </w:r>
      <w:r w:rsidRPr="0070161D">
        <w:rPr>
          <w:rFonts w:ascii="Calibri" w:hAnsi="Calibri"/>
          <w:rtl/>
        </w:rPr>
        <w:t xml:space="preserve"> </w:t>
      </w:r>
      <w:r w:rsidRPr="0070161D">
        <w:rPr>
          <w:rFonts w:ascii="Calibri" w:hAnsi="Calibri" w:hint="eastAsia"/>
          <w:rtl/>
        </w:rPr>
        <w:t>בהליך</w:t>
      </w:r>
      <w:r w:rsidRPr="0070161D">
        <w:rPr>
          <w:rFonts w:ascii="Calibri" w:hAnsi="Calibri"/>
          <w:rtl/>
        </w:rPr>
        <w:t xml:space="preserve"> </w:t>
      </w:r>
      <w:r w:rsidRPr="0070161D">
        <w:rPr>
          <w:rFonts w:ascii="Calibri" w:hAnsi="Calibri" w:hint="eastAsia"/>
          <w:rtl/>
        </w:rPr>
        <w:t>טיפולי</w:t>
      </w:r>
      <w:r w:rsidRPr="0070161D">
        <w:rPr>
          <w:rFonts w:ascii="Calibri" w:hAnsi="Calibri"/>
          <w:rtl/>
        </w:rPr>
        <w:t xml:space="preserve"> </w:t>
      </w:r>
      <w:r w:rsidRPr="0070161D">
        <w:rPr>
          <w:rFonts w:ascii="Calibri" w:hAnsi="Calibri" w:hint="eastAsia"/>
          <w:rtl/>
        </w:rPr>
        <w:t>ביחידה</w:t>
      </w:r>
      <w:r w:rsidRPr="0070161D">
        <w:rPr>
          <w:rFonts w:ascii="Calibri" w:hAnsi="Calibri"/>
          <w:rtl/>
        </w:rPr>
        <w:t xml:space="preserve"> </w:t>
      </w:r>
      <w:r w:rsidRPr="0070161D">
        <w:rPr>
          <w:rFonts w:ascii="Calibri" w:hAnsi="Calibri" w:hint="eastAsia"/>
          <w:rtl/>
        </w:rPr>
        <w:t>להתמכרויות</w:t>
      </w:r>
      <w:r w:rsidRPr="0070161D">
        <w:rPr>
          <w:rFonts w:ascii="Calibri" w:hAnsi="Calibri"/>
          <w:rtl/>
        </w:rPr>
        <w:t xml:space="preserve">. </w:t>
      </w:r>
      <w:r w:rsidRPr="0070161D">
        <w:rPr>
          <w:rFonts w:ascii="Calibri" w:hAnsi="Calibri" w:hint="eastAsia"/>
          <w:rtl/>
        </w:rPr>
        <w:t>לנוכח</w:t>
      </w:r>
      <w:r w:rsidRPr="0070161D">
        <w:rPr>
          <w:rFonts w:ascii="Calibri" w:hAnsi="Calibri"/>
          <w:rtl/>
        </w:rPr>
        <w:t xml:space="preserve"> </w:t>
      </w:r>
      <w:r w:rsidRPr="0070161D">
        <w:rPr>
          <w:rFonts w:ascii="Calibri" w:hAnsi="Calibri" w:hint="eastAsia"/>
          <w:rtl/>
        </w:rPr>
        <w:t>האמור</w:t>
      </w:r>
      <w:r w:rsidRPr="0070161D">
        <w:rPr>
          <w:rFonts w:ascii="Calibri" w:hAnsi="Calibri"/>
          <w:rtl/>
        </w:rPr>
        <w:t xml:space="preserve">, </w:t>
      </w:r>
      <w:r w:rsidRPr="0070161D">
        <w:rPr>
          <w:rFonts w:ascii="Calibri" w:hAnsi="Calibri" w:hint="eastAsia"/>
          <w:rtl/>
        </w:rPr>
        <w:t>טען</w:t>
      </w:r>
      <w:r w:rsidRPr="0070161D">
        <w:rPr>
          <w:rFonts w:ascii="Calibri" w:hAnsi="Calibri"/>
          <w:rtl/>
        </w:rPr>
        <w:t xml:space="preserve"> </w:t>
      </w:r>
      <w:r w:rsidRPr="0070161D">
        <w:rPr>
          <w:rFonts w:ascii="Calibri" w:hAnsi="Calibri" w:hint="eastAsia"/>
          <w:rtl/>
        </w:rPr>
        <w:t>ב</w:t>
      </w:r>
      <w:r w:rsidRPr="0070161D">
        <w:rPr>
          <w:rFonts w:ascii="Calibri" w:hAnsi="Calibri"/>
          <w:rtl/>
        </w:rPr>
        <w:t>"</w:t>
      </w:r>
      <w:r w:rsidRPr="0070161D">
        <w:rPr>
          <w:rFonts w:ascii="Calibri" w:hAnsi="Calibri" w:hint="eastAsia"/>
          <w:rtl/>
        </w:rPr>
        <w:t>כ</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לאמץ</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המלצת</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ולהשית</w:t>
      </w:r>
      <w:r w:rsidRPr="0070161D">
        <w:rPr>
          <w:rFonts w:ascii="Calibri" w:hAnsi="Calibri"/>
          <w:rtl/>
        </w:rPr>
        <w:t xml:space="preserve"> </w:t>
      </w:r>
      <w:r w:rsidRPr="0070161D">
        <w:rPr>
          <w:rFonts w:ascii="Calibri" w:hAnsi="Calibri" w:hint="eastAsia"/>
          <w:rtl/>
        </w:rPr>
        <w:t>של</w:t>
      </w:r>
      <w:r w:rsidRPr="0070161D">
        <w:rPr>
          <w:rFonts w:ascii="Calibri" w:hAnsi="Calibri"/>
          <w:rtl/>
        </w:rPr>
        <w:t>"</w:t>
      </w:r>
      <w:r w:rsidRPr="0070161D">
        <w:rPr>
          <w:rFonts w:ascii="Calibri" w:hAnsi="Calibri" w:hint="eastAsia"/>
          <w:rtl/>
        </w:rPr>
        <w:t>צ</w:t>
      </w:r>
      <w:r w:rsidRPr="0070161D">
        <w:rPr>
          <w:rFonts w:ascii="Calibri" w:hAnsi="Calibri"/>
          <w:rtl/>
        </w:rPr>
        <w:t xml:space="preserve"> </w:t>
      </w:r>
      <w:r w:rsidRPr="0070161D">
        <w:rPr>
          <w:rFonts w:ascii="Calibri" w:hAnsi="Calibri" w:hint="eastAsia"/>
          <w:rtl/>
        </w:rPr>
        <w:t>ומאסר</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תנאי</w:t>
      </w:r>
      <w:r w:rsidRPr="0070161D">
        <w:rPr>
          <w:rFonts w:ascii="Calibri" w:hAnsi="Calibri"/>
          <w:rtl/>
        </w:rPr>
        <w:t>.</w:t>
      </w:r>
    </w:p>
    <w:p w14:paraId="4697FF41"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בדברו</w:t>
      </w:r>
      <w:r w:rsidRPr="0070161D">
        <w:rPr>
          <w:rFonts w:ascii="Calibri" w:hAnsi="Calibri"/>
          <w:rtl/>
        </w:rPr>
        <w:t xml:space="preserve"> </w:t>
      </w:r>
      <w:r w:rsidRPr="0070161D">
        <w:rPr>
          <w:rFonts w:ascii="Calibri" w:hAnsi="Calibri" w:hint="eastAsia"/>
          <w:rtl/>
        </w:rPr>
        <w:t>האחרון</w:t>
      </w:r>
      <w:r w:rsidRPr="0070161D">
        <w:rPr>
          <w:rFonts w:ascii="Calibri" w:hAnsi="Calibri"/>
          <w:rtl/>
        </w:rPr>
        <w:t xml:space="preserve"> </w:t>
      </w:r>
      <w:r w:rsidRPr="0070161D">
        <w:rPr>
          <w:rFonts w:ascii="Calibri" w:hAnsi="Calibri" w:hint="eastAsia"/>
          <w:rtl/>
        </w:rPr>
        <w:t>תיאר</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השינוי</w:t>
      </w:r>
      <w:r w:rsidRPr="0070161D">
        <w:rPr>
          <w:rFonts w:ascii="Calibri" w:hAnsi="Calibri"/>
          <w:rtl/>
        </w:rPr>
        <w:t xml:space="preserve"> </w:t>
      </w:r>
      <w:r w:rsidRPr="0070161D">
        <w:rPr>
          <w:rFonts w:ascii="Calibri" w:hAnsi="Calibri" w:hint="eastAsia"/>
          <w:rtl/>
        </w:rPr>
        <w:t>שחל</w:t>
      </w:r>
      <w:r w:rsidRPr="0070161D">
        <w:rPr>
          <w:rFonts w:ascii="Calibri" w:hAnsi="Calibri"/>
          <w:rtl/>
        </w:rPr>
        <w:t xml:space="preserve"> </w:t>
      </w:r>
      <w:r w:rsidRPr="0070161D">
        <w:rPr>
          <w:rFonts w:ascii="Calibri" w:hAnsi="Calibri" w:hint="eastAsia"/>
          <w:rtl/>
        </w:rPr>
        <w:t>בחייו</w:t>
      </w:r>
      <w:r w:rsidRPr="0070161D">
        <w:rPr>
          <w:rFonts w:ascii="Calibri" w:hAnsi="Calibri"/>
          <w:rtl/>
        </w:rPr>
        <w:t xml:space="preserve"> </w:t>
      </w:r>
      <w:r w:rsidRPr="0070161D">
        <w:rPr>
          <w:rFonts w:ascii="Calibri" w:hAnsi="Calibri" w:hint="eastAsia"/>
          <w:rtl/>
        </w:rPr>
        <w:t>בשנים</w:t>
      </w:r>
      <w:r w:rsidRPr="0070161D">
        <w:rPr>
          <w:rFonts w:ascii="Calibri" w:hAnsi="Calibri"/>
          <w:rtl/>
        </w:rPr>
        <w:t xml:space="preserve"> </w:t>
      </w:r>
      <w:r w:rsidRPr="0070161D">
        <w:rPr>
          <w:rFonts w:ascii="Calibri" w:hAnsi="Calibri" w:hint="eastAsia"/>
          <w:rtl/>
        </w:rPr>
        <w:t>האחרונות</w:t>
      </w:r>
      <w:r w:rsidRPr="0070161D">
        <w:rPr>
          <w:rFonts w:ascii="Calibri" w:hAnsi="Calibri"/>
          <w:rtl/>
        </w:rPr>
        <w:t xml:space="preserve"> </w:t>
      </w:r>
      <w:r w:rsidRPr="0070161D">
        <w:rPr>
          <w:rFonts w:ascii="Calibri" w:hAnsi="Calibri" w:hint="eastAsia"/>
          <w:rtl/>
        </w:rPr>
        <w:t>ומסר</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נקי</w:t>
      </w:r>
      <w:r w:rsidRPr="0070161D">
        <w:rPr>
          <w:rFonts w:ascii="Calibri" w:hAnsi="Calibri"/>
          <w:rtl/>
        </w:rPr>
        <w:t xml:space="preserve"> </w:t>
      </w:r>
      <w:r w:rsidRPr="0070161D">
        <w:rPr>
          <w:rFonts w:ascii="Calibri" w:hAnsi="Calibri" w:hint="eastAsia"/>
          <w:rtl/>
        </w:rPr>
        <w:t>מסמים</w:t>
      </w:r>
      <w:r w:rsidRPr="0070161D">
        <w:rPr>
          <w:rFonts w:ascii="Calibri" w:hAnsi="Calibri"/>
          <w:rtl/>
        </w:rPr>
        <w:t>.</w:t>
      </w:r>
    </w:p>
    <w:p w14:paraId="50284ADC" w14:textId="77777777" w:rsidR="0070161D" w:rsidRPr="0070161D" w:rsidRDefault="0070161D" w:rsidP="0070161D">
      <w:pPr>
        <w:spacing w:after="200" w:line="360" w:lineRule="auto"/>
        <w:jc w:val="both"/>
        <w:rPr>
          <w:rFonts w:ascii="Calibri" w:hAnsi="Calibri"/>
          <w:u w:val="single"/>
          <w:rtl/>
        </w:rPr>
      </w:pPr>
    </w:p>
    <w:p w14:paraId="34CCC97E" w14:textId="77777777" w:rsidR="0070161D" w:rsidRPr="0070161D" w:rsidRDefault="0070161D" w:rsidP="0070161D">
      <w:pPr>
        <w:spacing w:after="200" w:line="360" w:lineRule="auto"/>
        <w:jc w:val="both"/>
        <w:rPr>
          <w:rFonts w:ascii="Calibri" w:hAnsi="Calibri"/>
          <w:u w:val="single"/>
        </w:rPr>
      </w:pPr>
      <w:r w:rsidRPr="0070161D">
        <w:rPr>
          <w:rFonts w:ascii="Calibri" w:hAnsi="Calibri" w:hint="eastAsia"/>
          <w:u w:val="single"/>
          <w:rtl/>
        </w:rPr>
        <w:t>דיון</w:t>
      </w:r>
      <w:r w:rsidRPr="0070161D">
        <w:rPr>
          <w:rFonts w:ascii="Calibri" w:hAnsi="Calibri"/>
          <w:u w:val="single"/>
          <w:rtl/>
        </w:rPr>
        <w:t xml:space="preserve"> </w:t>
      </w:r>
      <w:r w:rsidRPr="0070161D">
        <w:rPr>
          <w:rFonts w:ascii="Calibri" w:hAnsi="Calibri" w:hint="eastAsia"/>
          <w:u w:val="single"/>
          <w:rtl/>
        </w:rPr>
        <w:t>וגזירת</w:t>
      </w:r>
      <w:r w:rsidRPr="0070161D">
        <w:rPr>
          <w:rFonts w:ascii="Calibri" w:hAnsi="Calibri"/>
          <w:u w:val="single"/>
          <w:rtl/>
        </w:rPr>
        <w:t xml:space="preserve"> </w:t>
      </w:r>
      <w:r w:rsidRPr="0070161D">
        <w:rPr>
          <w:rFonts w:ascii="Calibri" w:hAnsi="Calibri" w:hint="eastAsia"/>
          <w:u w:val="single"/>
          <w:rtl/>
        </w:rPr>
        <w:t>הדין</w:t>
      </w:r>
    </w:p>
    <w:p w14:paraId="2F5AAC02"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בפתח</w:t>
      </w:r>
      <w:r w:rsidRPr="0070161D">
        <w:rPr>
          <w:rFonts w:ascii="Calibri" w:hAnsi="Calibri"/>
          <w:rtl/>
        </w:rPr>
        <w:t xml:space="preserve"> </w:t>
      </w:r>
      <w:r w:rsidRPr="0070161D">
        <w:rPr>
          <w:rFonts w:ascii="Calibri" w:hAnsi="Calibri" w:hint="eastAsia"/>
          <w:rtl/>
        </w:rPr>
        <w:t>הדיון</w:t>
      </w:r>
      <w:r w:rsidRPr="0070161D">
        <w:rPr>
          <w:rFonts w:ascii="Calibri" w:hAnsi="Calibri"/>
          <w:rtl/>
        </w:rPr>
        <w:t xml:space="preserve"> </w:t>
      </w:r>
      <w:r w:rsidRPr="0070161D">
        <w:rPr>
          <w:rFonts w:ascii="Calibri" w:hAnsi="Calibri" w:hint="eastAsia"/>
          <w:rtl/>
        </w:rPr>
        <w:t>בעניין</w:t>
      </w:r>
      <w:r w:rsidRPr="0070161D">
        <w:rPr>
          <w:rFonts w:ascii="Calibri" w:hAnsi="Calibri"/>
          <w:rtl/>
        </w:rPr>
        <w:t xml:space="preserve"> </w:t>
      </w:r>
      <w:r w:rsidRPr="0070161D">
        <w:rPr>
          <w:rFonts w:ascii="Calibri" w:hAnsi="Calibri" w:hint="eastAsia"/>
          <w:rtl/>
        </w:rPr>
        <w:t>עונשו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ניצבת</w:t>
      </w:r>
      <w:r w:rsidRPr="0070161D">
        <w:rPr>
          <w:rFonts w:ascii="Calibri" w:hAnsi="Calibri"/>
          <w:rtl/>
        </w:rPr>
        <w:t xml:space="preserve"> </w:t>
      </w:r>
      <w:r w:rsidRPr="0070161D">
        <w:rPr>
          <w:rFonts w:ascii="Calibri" w:hAnsi="Calibri" w:hint="eastAsia"/>
          <w:rtl/>
        </w:rPr>
        <w:t>השאלה</w:t>
      </w:r>
      <w:r w:rsidRPr="0070161D">
        <w:rPr>
          <w:rFonts w:ascii="Calibri" w:hAnsi="Calibri"/>
          <w:rtl/>
        </w:rPr>
        <w:t xml:space="preserve"> </w:t>
      </w:r>
      <w:r w:rsidRPr="0070161D">
        <w:rPr>
          <w:rFonts w:ascii="Calibri" w:hAnsi="Calibri" w:hint="eastAsia"/>
          <w:rtl/>
        </w:rPr>
        <w:t>האם</w:t>
      </w:r>
      <w:r w:rsidRPr="0070161D">
        <w:rPr>
          <w:rFonts w:ascii="Calibri" w:hAnsi="Calibri"/>
          <w:rtl/>
        </w:rPr>
        <w:t xml:space="preserve"> </w:t>
      </w:r>
      <w:r w:rsidRPr="0070161D">
        <w:rPr>
          <w:rFonts w:ascii="Calibri" w:hAnsi="Calibri" w:hint="eastAsia"/>
          <w:rtl/>
        </w:rPr>
        <w:t>לראות</w:t>
      </w:r>
      <w:r w:rsidRPr="0070161D">
        <w:rPr>
          <w:rFonts w:ascii="Calibri" w:hAnsi="Calibri"/>
          <w:rtl/>
        </w:rPr>
        <w:t xml:space="preserve"> </w:t>
      </w:r>
      <w:r w:rsidRPr="0070161D">
        <w:rPr>
          <w:rFonts w:ascii="Calibri" w:hAnsi="Calibri" w:hint="eastAsia"/>
          <w:rtl/>
        </w:rPr>
        <w:t>במעשים</w:t>
      </w:r>
      <w:r w:rsidRPr="0070161D">
        <w:rPr>
          <w:rFonts w:ascii="Calibri" w:hAnsi="Calibri"/>
          <w:rtl/>
        </w:rPr>
        <w:t xml:space="preserve"> </w:t>
      </w:r>
      <w:r w:rsidRPr="0070161D">
        <w:rPr>
          <w:rFonts w:ascii="Calibri" w:hAnsi="Calibri" w:hint="eastAsia"/>
          <w:rtl/>
        </w:rPr>
        <w:t>המיוחסים</w:t>
      </w:r>
      <w:r w:rsidRPr="0070161D">
        <w:rPr>
          <w:rFonts w:ascii="Calibri" w:hAnsi="Calibri"/>
          <w:rtl/>
        </w:rPr>
        <w:t xml:space="preserve"> </w:t>
      </w:r>
      <w:r w:rsidRPr="0070161D">
        <w:rPr>
          <w:rFonts w:ascii="Calibri" w:hAnsi="Calibri" w:hint="eastAsia"/>
          <w:rtl/>
        </w:rPr>
        <w:t>לנאשם</w:t>
      </w:r>
      <w:r w:rsidRPr="0070161D">
        <w:rPr>
          <w:rFonts w:ascii="Calibri" w:hAnsi="Calibri"/>
          <w:rtl/>
        </w:rPr>
        <w:t xml:space="preserve"> </w:t>
      </w:r>
      <w:r w:rsidRPr="0070161D">
        <w:rPr>
          <w:rFonts w:ascii="Calibri" w:hAnsi="Calibri" w:hint="eastAsia"/>
          <w:rtl/>
        </w:rPr>
        <w:t>כמהווים</w:t>
      </w:r>
      <w:r w:rsidRPr="0070161D">
        <w:rPr>
          <w:rFonts w:ascii="Calibri" w:hAnsi="Calibri"/>
          <w:rtl/>
        </w:rPr>
        <w:t xml:space="preserve"> "</w:t>
      </w:r>
      <w:r w:rsidRPr="0070161D">
        <w:rPr>
          <w:rFonts w:ascii="Calibri" w:hAnsi="Calibri" w:hint="eastAsia"/>
          <w:rtl/>
        </w:rPr>
        <w:t>אירוע</w:t>
      </w:r>
      <w:r w:rsidRPr="0070161D">
        <w:rPr>
          <w:rFonts w:ascii="Calibri" w:hAnsi="Calibri"/>
          <w:rtl/>
        </w:rPr>
        <w:t xml:space="preserve">" </w:t>
      </w:r>
      <w:r w:rsidRPr="0070161D">
        <w:rPr>
          <w:rFonts w:ascii="Calibri" w:hAnsi="Calibri" w:hint="eastAsia"/>
          <w:rtl/>
        </w:rPr>
        <w:t>עברייני</w:t>
      </w:r>
      <w:r w:rsidRPr="0070161D">
        <w:rPr>
          <w:rFonts w:ascii="Calibri" w:hAnsi="Calibri"/>
          <w:rtl/>
        </w:rPr>
        <w:t xml:space="preserve"> </w:t>
      </w:r>
      <w:r w:rsidRPr="0070161D">
        <w:rPr>
          <w:rFonts w:ascii="Calibri" w:hAnsi="Calibri" w:hint="eastAsia"/>
          <w:rtl/>
        </w:rPr>
        <w:t>אחד</w:t>
      </w:r>
      <w:r w:rsidRPr="0070161D">
        <w:rPr>
          <w:rFonts w:ascii="Calibri" w:hAnsi="Calibri"/>
          <w:rtl/>
        </w:rPr>
        <w:t xml:space="preserve">, </w:t>
      </w:r>
      <w:r w:rsidRPr="0070161D">
        <w:rPr>
          <w:rFonts w:ascii="Calibri" w:hAnsi="Calibri" w:hint="eastAsia"/>
          <w:rtl/>
        </w:rPr>
        <w:t>או</w:t>
      </w:r>
      <w:r w:rsidRPr="0070161D">
        <w:rPr>
          <w:rFonts w:ascii="Calibri" w:hAnsi="Calibri"/>
          <w:rtl/>
        </w:rPr>
        <w:t xml:space="preserve"> </w:t>
      </w:r>
      <w:r w:rsidRPr="0070161D">
        <w:rPr>
          <w:rFonts w:ascii="Calibri" w:hAnsi="Calibri" w:hint="eastAsia"/>
          <w:rtl/>
        </w:rPr>
        <w:t>שמא</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לקבוע</w:t>
      </w:r>
      <w:r w:rsidRPr="0070161D">
        <w:rPr>
          <w:rFonts w:ascii="Calibri" w:hAnsi="Calibri"/>
          <w:rtl/>
        </w:rPr>
        <w:t xml:space="preserve"> </w:t>
      </w:r>
      <w:r w:rsidRPr="0070161D">
        <w:rPr>
          <w:rFonts w:ascii="Calibri" w:hAnsi="Calibri" w:hint="eastAsia"/>
          <w:rtl/>
        </w:rPr>
        <w:t>מתחם</w:t>
      </w:r>
      <w:r w:rsidRPr="0070161D">
        <w:rPr>
          <w:rFonts w:ascii="Calibri" w:hAnsi="Calibri"/>
          <w:rtl/>
        </w:rPr>
        <w:t xml:space="preserve"> </w:t>
      </w:r>
      <w:r w:rsidRPr="0070161D">
        <w:rPr>
          <w:rFonts w:ascii="Calibri" w:hAnsi="Calibri" w:hint="eastAsia"/>
          <w:rtl/>
        </w:rPr>
        <w:t>עונש</w:t>
      </w:r>
      <w:r w:rsidRPr="0070161D">
        <w:rPr>
          <w:rFonts w:ascii="Calibri" w:hAnsi="Calibri"/>
          <w:rtl/>
        </w:rPr>
        <w:t xml:space="preserve"> </w:t>
      </w:r>
      <w:r w:rsidRPr="0070161D">
        <w:rPr>
          <w:rFonts w:ascii="Calibri" w:hAnsi="Calibri" w:hint="eastAsia"/>
          <w:rtl/>
        </w:rPr>
        <w:t>הולם</w:t>
      </w:r>
      <w:r w:rsidRPr="0070161D">
        <w:rPr>
          <w:rFonts w:ascii="Calibri" w:hAnsi="Calibri"/>
          <w:rtl/>
        </w:rPr>
        <w:t xml:space="preserve"> </w:t>
      </w:r>
      <w:r w:rsidRPr="0070161D">
        <w:rPr>
          <w:rFonts w:ascii="Calibri" w:hAnsi="Calibri" w:hint="eastAsia"/>
          <w:rtl/>
        </w:rPr>
        <w:t>נפרד</w:t>
      </w:r>
      <w:r w:rsidRPr="0070161D">
        <w:rPr>
          <w:rFonts w:ascii="Calibri" w:hAnsi="Calibri"/>
          <w:rtl/>
        </w:rPr>
        <w:t xml:space="preserve"> </w:t>
      </w:r>
      <w:r w:rsidRPr="0070161D">
        <w:rPr>
          <w:rFonts w:ascii="Calibri" w:hAnsi="Calibri" w:hint="eastAsia"/>
          <w:rtl/>
        </w:rPr>
        <w:t>לכל</w:t>
      </w:r>
      <w:r w:rsidRPr="0070161D">
        <w:rPr>
          <w:rFonts w:ascii="Calibri" w:hAnsi="Calibri"/>
          <w:rtl/>
        </w:rPr>
        <w:t xml:space="preserve"> </w:t>
      </w:r>
      <w:r w:rsidRPr="0070161D">
        <w:rPr>
          <w:rFonts w:ascii="Calibri" w:hAnsi="Calibri" w:hint="eastAsia"/>
          <w:rtl/>
        </w:rPr>
        <w:t>אחד</w:t>
      </w:r>
      <w:r w:rsidRPr="0070161D">
        <w:rPr>
          <w:rFonts w:ascii="Calibri" w:hAnsi="Calibri"/>
          <w:rtl/>
        </w:rPr>
        <w:t xml:space="preserve"> </w:t>
      </w:r>
      <w:r w:rsidRPr="0070161D">
        <w:rPr>
          <w:rFonts w:ascii="Calibri" w:hAnsi="Calibri" w:hint="eastAsia"/>
          <w:rtl/>
        </w:rPr>
        <w:t>מן</w:t>
      </w:r>
      <w:r w:rsidRPr="0070161D">
        <w:rPr>
          <w:rFonts w:ascii="Calibri" w:hAnsi="Calibri"/>
          <w:rtl/>
        </w:rPr>
        <w:t xml:space="preserve"> </w:t>
      </w:r>
      <w:r w:rsidRPr="0070161D">
        <w:rPr>
          <w:rFonts w:ascii="Calibri" w:hAnsi="Calibri" w:hint="eastAsia"/>
          <w:rtl/>
        </w:rPr>
        <w:t>האישומים</w:t>
      </w:r>
      <w:r w:rsidRPr="0070161D">
        <w:rPr>
          <w:rFonts w:ascii="Calibri" w:hAnsi="Calibri"/>
          <w:rtl/>
        </w:rPr>
        <w:t>.</w:t>
      </w:r>
    </w:p>
    <w:p w14:paraId="44859C46"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כידוע</w:t>
      </w:r>
      <w:r w:rsidRPr="0070161D">
        <w:rPr>
          <w:rFonts w:ascii="Calibri" w:hAnsi="Calibri"/>
          <w:rtl/>
        </w:rPr>
        <w:t xml:space="preserve">, </w:t>
      </w:r>
      <w:r w:rsidRPr="0070161D">
        <w:rPr>
          <w:rFonts w:ascii="Calibri" w:hAnsi="Calibri" w:hint="eastAsia"/>
          <w:rtl/>
        </w:rPr>
        <w:t>תיקון</w:t>
      </w:r>
      <w:r w:rsidRPr="0070161D">
        <w:rPr>
          <w:rFonts w:ascii="Calibri" w:hAnsi="Calibri"/>
          <w:rtl/>
        </w:rPr>
        <w:t xml:space="preserve"> 113 </w:t>
      </w:r>
      <w:r w:rsidRPr="0070161D">
        <w:rPr>
          <w:rFonts w:ascii="Calibri" w:hAnsi="Calibri" w:hint="eastAsia"/>
          <w:rtl/>
        </w:rPr>
        <w:t>ל</w:t>
      </w:r>
      <w:hyperlink r:id="rId19" w:history="1">
        <w:r w:rsidR="00EA3831" w:rsidRPr="00EA3831">
          <w:rPr>
            <w:rFonts w:ascii="Calibri" w:hAnsi="Calibri" w:hint="eastAsia"/>
            <w:color w:val="0000FF"/>
            <w:u w:val="single"/>
            <w:rtl/>
          </w:rPr>
          <w:t>חוק</w:t>
        </w:r>
        <w:r w:rsidR="00EA3831" w:rsidRPr="00EA3831">
          <w:rPr>
            <w:rFonts w:ascii="Calibri" w:hAnsi="Calibri"/>
            <w:color w:val="0000FF"/>
            <w:u w:val="single"/>
            <w:rtl/>
          </w:rPr>
          <w:t xml:space="preserve"> </w:t>
        </w:r>
        <w:r w:rsidR="00EA3831" w:rsidRPr="00EA3831">
          <w:rPr>
            <w:rFonts w:ascii="Calibri" w:hAnsi="Calibri" w:hint="eastAsia"/>
            <w:color w:val="0000FF"/>
            <w:u w:val="single"/>
            <w:rtl/>
          </w:rPr>
          <w:t>העונשין</w:t>
        </w:r>
      </w:hyperlink>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הביא</w:t>
      </w:r>
      <w:r w:rsidRPr="0070161D">
        <w:rPr>
          <w:rFonts w:ascii="Calibri" w:hAnsi="Calibri"/>
          <w:rtl/>
        </w:rPr>
        <w:t xml:space="preserve"> </w:t>
      </w:r>
      <w:r w:rsidRPr="0070161D">
        <w:rPr>
          <w:rFonts w:ascii="Calibri" w:hAnsi="Calibri" w:hint="eastAsia"/>
          <w:rtl/>
        </w:rPr>
        <w:t>עמו</w:t>
      </w:r>
      <w:r w:rsidRPr="0070161D">
        <w:rPr>
          <w:rFonts w:ascii="Calibri" w:hAnsi="Calibri"/>
          <w:rtl/>
        </w:rPr>
        <w:t xml:space="preserve"> </w:t>
      </w:r>
      <w:r w:rsidRPr="0070161D">
        <w:rPr>
          <w:rFonts w:ascii="Calibri" w:hAnsi="Calibri" w:hint="eastAsia"/>
          <w:rtl/>
        </w:rPr>
        <w:t>הגדרה</w:t>
      </w:r>
      <w:r w:rsidRPr="0070161D">
        <w:rPr>
          <w:rFonts w:ascii="Calibri" w:hAnsi="Calibri"/>
          <w:rtl/>
        </w:rPr>
        <w:t xml:space="preserve"> </w:t>
      </w:r>
      <w:r w:rsidRPr="0070161D">
        <w:rPr>
          <w:rFonts w:ascii="Calibri" w:hAnsi="Calibri" w:hint="eastAsia"/>
          <w:rtl/>
        </w:rPr>
        <w:t>מפורשת</w:t>
      </w:r>
      <w:r w:rsidRPr="0070161D">
        <w:rPr>
          <w:rFonts w:ascii="Calibri" w:hAnsi="Calibri"/>
          <w:rtl/>
        </w:rPr>
        <w:t xml:space="preserve"> </w:t>
      </w:r>
      <w:r w:rsidRPr="0070161D">
        <w:rPr>
          <w:rFonts w:ascii="Calibri" w:hAnsi="Calibri" w:hint="eastAsia"/>
          <w:rtl/>
        </w:rPr>
        <w:t>למונח</w:t>
      </w:r>
      <w:r w:rsidRPr="0070161D">
        <w:rPr>
          <w:rFonts w:ascii="Calibri" w:hAnsi="Calibri"/>
          <w:rtl/>
        </w:rPr>
        <w:t xml:space="preserve"> "</w:t>
      </w:r>
      <w:r w:rsidRPr="0070161D">
        <w:rPr>
          <w:rFonts w:ascii="Calibri" w:hAnsi="Calibri" w:hint="eastAsia"/>
          <w:rtl/>
        </w:rPr>
        <w:t>אירוע</w:t>
      </w:r>
      <w:r w:rsidRPr="0070161D">
        <w:rPr>
          <w:rFonts w:ascii="Calibri" w:hAnsi="Calibri"/>
          <w:rtl/>
        </w:rPr>
        <w:t xml:space="preserve">", </w:t>
      </w:r>
      <w:r w:rsidRPr="0070161D">
        <w:rPr>
          <w:rFonts w:ascii="Calibri" w:hAnsi="Calibri" w:hint="eastAsia"/>
          <w:rtl/>
        </w:rPr>
        <w:t>ומשכך</w:t>
      </w:r>
      <w:r w:rsidRPr="0070161D">
        <w:rPr>
          <w:rFonts w:ascii="Calibri" w:hAnsi="Calibri"/>
          <w:rtl/>
        </w:rPr>
        <w:t xml:space="preserve"> </w:t>
      </w:r>
      <w:r w:rsidRPr="0070161D">
        <w:rPr>
          <w:rFonts w:ascii="Calibri" w:hAnsi="Calibri" w:hint="eastAsia"/>
          <w:rtl/>
        </w:rPr>
        <w:t>הלכה</w:t>
      </w:r>
      <w:r w:rsidRPr="0070161D">
        <w:rPr>
          <w:rFonts w:ascii="Calibri" w:hAnsi="Calibri"/>
          <w:rtl/>
        </w:rPr>
        <w:t xml:space="preserve"> </w:t>
      </w:r>
      <w:r w:rsidRPr="0070161D">
        <w:rPr>
          <w:rFonts w:ascii="Calibri" w:hAnsi="Calibri" w:hint="eastAsia"/>
          <w:rtl/>
        </w:rPr>
        <w:t>פסוקה</w:t>
      </w:r>
      <w:r w:rsidRPr="0070161D">
        <w:rPr>
          <w:rFonts w:ascii="Calibri" w:hAnsi="Calibri"/>
          <w:rtl/>
        </w:rPr>
        <w:t xml:space="preserve"> </w:t>
      </w:r>
      <w:r w:rsidRPr="0070161D">
        <w:rPr>
          <w:rFonts w:ascii="Calibri" w:hAnsi="Calibri" w:hint="eastAsia"/>
          <w:rtl/>
        </w:rPr>
        <w:t>נדרשה</w:t>
      </w:r>
      <w:r w:rsidRPr="0070161D">
        <w:rPr>
          <w:rFonts w:ascii="Calibri" w:hAnsi="Calibri"/>
          <w:rtl/>
        </w:rPr>
        <w:t xml:space="preserve"> </w:t>
      </w:r>
      <w:r w:rsidRPr="0070161D">
        <w:rPr>
          <w:rFonts w:ascii="Calibri" w:hAnsi="Calibri" w:hint="eastAsia"/>
          <w:rtl/>
        </w:rPr>
        <w:t>לעניין</w:t>
      </w:r>
      <w:r w:rsidRPr="0070161D">
        <w:rPr>
          <w:rFonts w:ascii="Calibri" w:hAnsi="Calibri"/>
          <w:rtl/>
        </w:rPr>
        <w:t xml:space="preserve"> </w:t>
      </w:r>
      <w:r w:rsidRPr="0070161D">
        <w:rPr>
          <w:rFonts w:ascii="Calibri" w:hAnsi="Calibri" w:hint="eastAsia"/>
          <w:rtl/>
        </w:rPr>
        <w:t>זה</w:t>
      </w:r>
      <w:r w:rsidRPr="0070161D">
        <w:rPr>
          <w:rFonts w:ascii="Calibri" w:hAnsi="Calibri"/>
          <w:rtl/>
        </w:rPr>
        <w:t xml:space="preserve">. </w:t>
      </w:r>
      <w:r w:rsidRPr="0070161D">
        <w:rPr>
          <w:rFonts w:ascii="Calibri" w:hAnsi="Calibri" w:hint="eastAsia"/>
          <w:rtl/>
        </w:rPr>
        <w:t>נפסק</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cs="Times New Roman"/>
          <w:rtl/>
        </w:rPr>
        <w:t>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w:t>
      </w:r>
      <w:r w:rsidRPr="0070161D">
        <w:rPr>
          <w:rFonts w:ascii="Calibri" w:hAnsi="Calibri"/>
          <w:rtl/>
        </w:rPr>
        <w:t>" (</w:t>
      </w:r>
      <w:r w:rsidRPr="0070161D">
        <w:rPr>
          <w:rFonts w:ascii="Calibri" w:hAnsi="Calibri" w:hint="eastAsia"/>
          <w:rtl/>
        </w:rPr>
        <w:t>ראו</w:t>
      </w:r>
      <w:r w:rsidRPr="0070161D">
        <w:rPr>
          <w:rFonts w:ascii="Calibri" w:hAnsi="Calibri"/>
          <w:rtl/>
        </w:rPr>
        <w:t xml:space="preserve"> </w:t>
      </w:r>
      <w:r w:rsidRPr="0070161D">
        <w:rPr>
          <w:rFonts w:ascii="Calibri" w:hAnsi="Calibri" w:hint="eastAsia"/>
          <w:rtl/>
        </w:rPr>
        <w:t>בפס</w:t>
      </w:r>
      <w:r w:rsidRPr="0070161D">
        <w:rPr>
          <w:rFonts w:ascii="Calibri" w:hAnsi="Calibri"/>
          <w:rtl/>
        </w:rPr>
        <w:t xml:space="preserve">' 5 </w:t>
      </w:r>
      <w:r w:rsidRPr="0070161D">
        <w:rPr>
          <w:rFonts w:ascii="Calibri" w:hAnsi="Calibri" w:hint="eastAsia"/>
          <w:rtl/>
        </w:rPr>
        <w:t>לפסק</w:t>
      </w:r>
      <w:r w:rsidRPr="0070161D">
        <w:rPr>
          <w:rFonts w:ascii="Calibri" w:hAnsi="Calibri"/>
          <w:rtl/>
        </w:rPr>
        <w:t xml:space="preserve"> </w:t>
      </w:r>
      <w:r w:rsidRPr="0070161D">
        <w:rPr>
          <w:rFonts w:ascii="Calibri" w:hAnsi="Calibri" w:hint="eastAsia"/>
          <w:rtl/>
        </w:rPr>
        <w:t>דינה</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כב</w:t>
      </w:r>
      <w:r w:rsidRPr="0070161D">
        <w:rPr>
          <w:rFonts w:ascii="Calibri" w:hAnsi="Calibri"/>
          <w:rtl/>
        </w:rPr>
        <w:t xml:space="preserve">' </w:t>
      </w:r>
      <w:r w:rsidRPr="0070161D">
        <w:rPr>
          <w:rFonts w:ascii="Calibri" w:hAnsi="Calibri" w:hint="eastAsia"/>
          <w:rtl/>
        </w:rPr>
        <w:t>השופט</w:t>
      </w:r>
      <w:r w:rsidRPr="0070161D">
        <w:rPr>
          <w:rFonts w:ascii="Calibri" w:hAnsi="Calibri"/>
          <w:rtl/>
        </w:rPr>
        <w:t xml:space="preserve"> </w:t>
      </w:r>
      <w:r w:rsidRPr="0070161D">
        <w:rPr>
          <w:rFonts w:ascii="Calibri" w:hAnsi="Calibri" w:hint="eastAsia"/>
          <w:rtl/>
        </w:rPr>
        <w:t>ברק</w:t>
      </w:r>
      <w:r w:rsidRPr="0070161D">
        <w:rPr>
          <w:rFonts w:ascii="Calibri" w:hAnsi="Calibri"/>
          <w:rtl/>
        </w:rPr>
        <w:t>-</w:t>
      </w:r>
      <w:r w:rsidRPr="0070161D">
        <w:rPr>
          <w:rFonts w:ascii="Calibri" w:hAnsi="Calibri" w:hint="eastAsia"/>
          <w:rtl/>
        </w:rPr>
        <w:t>ארז</w:t>
      </w:r>
      <w:r w:rsidRPr="0070161D">
        <w:rPr>
          <w:rFonts w:ascii="Calibri" w:hAnsi="Calibri"/>
          <w:rtl/>
        </w:rPr>
        <w:t xml:space="preserve"> </w:t>
      </w:r>
      <w:r w:rsidRPr="0070161D">
        <w:rPr>
          <w:rFonts w:ascii="Calibri" w:hAnsi="Calibri" w:hint="eastAsia"/>
          <w:rtl/>
        </w:rPr>
        <w:t>ב</w:t>
      </w:r>
      <w:r w:rsidRPr="0070161D">
        <w:rPr>
          <w:rFonts w:ascii="Calibri" w:hAnsi="Calibri"/>
          <w:rtl/>
        </w:rPr>
        <w:t>-</w:t>
      </w:r>
      <w:hyperlink r:id="rId20" w:history="1">
        <w:r w:rsidR="00EA3831" w:rsidRPr="00EA3831">
          <w:rPr>
            <w:rFonts w:cs="Times New Roman"/>
            <w:color w:val="0000FF"/>
            <w:u w:val="single"/>
            <w:rtl/>
          </w:rPr>
          <w:t>ע"פ 4910/13</w:t>
        </w:r>
      </w:hyperlink>
      <w:r w:rsidRPr="0070161D">
        <w:rPr>
          <w:rFonts w:cs="Times New Roman"/>
          <w:rtl/>
        </w:rPr>
        <w:t xml:space="preserve"> </w:t>
      </w:r>
      <w:r w:rsidRPr="0070161D">
        <w:rPr>
          <w:rFonts w:cs="Times New Roman"/>
          <w:b/>
          <w:bCs/>
          <w:rtl/>
        </w:rPr>
        <w:t>ג'אבר נ' מדינת ישראל</w:t>
      </w:r>
      <w:r w:rsidRPr="0070161D">
        <w:rPr>
          <w:rFonts w:cs="Times New Roman"/>
          <w:rtl/>
        </w:rPr>
        <w:t xml:space="preserve"> (פורסם בנבו, 29.10.2014))</w:t>
      </w:r>
      <w:r w:rsidRPr="0070161D">
        <w:rPr>
          <w:rFonts w:ascii="Calibri" w:hAnsi="Calibri"/>
          <w:rtl/>
        </w:rPr>
        <w:t xml:space="preserve">. </w:t>
      </w:r>
      <w:r w:rsidRPr="0070161D">
        <w:rPr>
          <w:rFonts w:ascii="Calibri" w:hAnsi="Calibri" w:hint="eastAsia"/>
          <w:rtl/>
        </w:rPr>
        <w:t>בשים</w:t>
      </w:r>
      <w:r w:rsidRPr="0070161D">
        <w:rPr>
          <w:rFonts w:ascii="Calibri" w:hAnsi="Calibri"/>
          <w:rtl/>
        </w:rPr>
        <w:t xml:space="preserve"> </w:t>
      </w:r>
      <w:r w:rsidRPr="0070161D">
        <w:rPr>
          <w:rFonts w:ascii="Calibri" w:hAnsi="Calibri" w:hint="eastAsia"/>
          <w:rtl/>
        </w:rPr>
        <w:t>לב</w:t>
      </w:r>
      <w:r w:rsidRPr="0070161D">
        <w:rPr>
          <w:rFonts w:ascii="Calibri" w:hAnsi="Calibri"/>
          <w:rtl/>
        </w:rPr>
        <w:t xml:space="preserve"> </w:t>
      </w:r>
      <w:r w:rsidRPr="0070161D">
        <w:rPr>
          <w:rFonts w:ascii="Calibri" w:hAnsi="Calibri" w:hint="eastAsia"/>
          <w:rtl/>
        </w:rPr>
        <w:t>למבחן</w:t>
      </w:r>
      <w:r w:rsidRPr="0070161D">
        <w:rPr>
          <w:rFonts w:ascii="Calibri" w:hAnsi="Calibri"/>
          <w:rtl/>
        </w:rPr>
        <w:t xml:space="preserve"> </w:t>
      </w:r>
      <w:r w:rsidRPr="0070161D">
        <w:rPr>
          <w:rFonts w:ascii="Calibri" w:hAnsi="Calibri" w:hint="eastAsia"/>
          <w:rtl/>
        </w:rPr>
        <w:t>הקשר</w:t>
      </w:r>
      <w:r w:rsidRPr="0070161D">
        <w:rPr>
          <w:rFonts w:ascii="Calibri" w:hAnsi="Calibri"/>
          <w:rtl/>
        </w:rPr>
        <w:t xml:space="preserve"> </w:t>
      </w:r>
      <w:r w:rsidRPr="0070161D">
        <w:rPr>
          <w:rFonts w:ascii="Calibri" w:hAnsi="Calibri" w:hint="eastAsia"/>
          <w:rtl/>
        </w:rPr>
        <w:t>ההדוק</w:t>
      </w:r>
      <w:r w:rsidRPr="0070161D">
        <w:rPr>
          <w:rFonts w:ascii="Calibri" w:hAnsi="Calibri"/>
          <w:rtl/>
        </w:rPr>
        <w:t xml:space="preserve"> </w:t>
      </w:r>
      <w:r w:rsidRPr="0070161D">
        <w:rPr>
          <w:rFonts w:ascii="Calibri" w:hAnsi="Calibri" w:hint="eastAsia"/>
          <w:rtl/>
        </w:rPr>
        <w:t>כפי</w:t>
      </w:r>
      <w:r w:rsidRPr="0070161D">
        <w:rPr>
          <w:rFonts w:ascii="Calibri" w:hAnsi="Calibri"/>
          <w:rtl/>
        </w:rPr>
        <w:t xml:space="preserve"> </w:t>
      </w:r>
      <w:r w:rsidRPr="0070161D">
        <w:rPr>
          <w:rFonts w:ascii="Calibri" w:hAnsi="Calibri" w:hint="eastAsia"/>
          <w:rtl/>
        </w:rPr>
        <w:t>שהותווה</w:t>
      </w:r>
      <w:r w:rsidRPr="0070161D">
        <w:rPr>
          <w:rFonts w:ascii="Calibri" w:hAnsi="Calibri"/>
          <w:rtl/>
        </w:rPr>
        <w:t xml:space="preserve"> </w:t>
      </w:r>
      <w:r w:rsidRPr="0070161D">
        <w:rPr>
          <w:rFonts w:ascii="Calibri" w:hAnsi="Calibri" w:hint="eastAsia"/>
          <w:rtl/>
        </w:rPr>
        <w:t>בפסיקה</w:t>
      </w:r>
      <w:r w:rsidRPr="0070161D">
        <w:rPr>
          <w:rFonts w:ascii="Calibri" w:hAnsi="Calibri"/>
          <w:rtl/>
        </w:rPr>
        <w:t xml:space="preserve">, </w:t>
      </w:r>
      <w:r w:rsidRPr="0070161D">
        <w:rPr>
          <w:rFonts w:ascii="Calibri" w:hAnsi="Calibri" w:hint="eastAsia"/>
          <w:rtl/>
        </w:rPr>
        <w:t>אני</w:t>
      </w:r>
      <w:r w:rsidRPr="0070161D">
        <w:rPr>
          <w:rFonts w:ascii="Calibri" w:hAnsi="Calibri"/>
          <w:rtl/>
        </w:rPr>
        <w:t xml:space="preserve"> </w:t>
      </w:r>
      <w:r w:rsidRPr="0070161D">
        <w:rPr>
          <w:rFonts w:ascii="Calibri" w:hAnsi="Calibri" w:hint="eastAsia"/>
          <w:rtl/>
        </w:rPr>
        <w:t>סבורה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לראות</w:t>
      </w:r>
      <w:r w:rsidRPr="0070161D">
        <w:rPr>
          <w:rFonts w:ascii="Calibri" w:hAnsi="Calibri"/>
          <w:rtl/>
        </w:rPr>
        <w:t xml:space="preserve"> </w:t>
      </w:r>
      <w:r w:rsidRPr="0070161D">
        <w:rPr>
          <w:rFonts w:ascii="Calibri" w:hAnsi="Calibri" w:hint="eastAsia"/>
          <w:rtl/>
        </w:rPr>
        <w:t>באישומים</w:t>
      </w:r>
      <w:r w:rsidRPr="0070161D">
        <w:rPr>
          <w:rFonts w:ascii="Calibri" w:hAnsi="Calibri"/>
          <w:rtl/>
        </w:rPr>
        <w:t xml:space="preserve"> </w:t>
      </w:r>
      <w:r w:rsidRPr="0070161D">
        <w:rPr>
          <w:rFonts w:ascii="Calibri" w:hAnsi="Calibri" w:hint="eastAsia"/>
          <w:rtl/>
        </w:rPr>
        <w:t>בהם</w:t>
      </w:r>
      <w:r w:rsidRPr="0070161D">
        <w:rPr>
          <w:rFonts w:ascii="Calibri" w:hAnsi="Calibri"/>
          <w:rtl/>
        </w:rPr>
        <w:t xml:space="preserve"> </w:t>
      </w:r>
      <w:r w:rsidRPr="0070161D">
        <w:rPr>
          <w:rFonts w:ascii="Calibri" w:hAnsi="Calibri" w:hint="eastAsia"/>
          <w:rtl/>
        </w:rPr>
        <w:t>הורשע</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כמהווים</w:t>
      </w:r>
      <w:r w:rsidRPr="0070161D">
        <w:rPr>
          <w:rFonts w:ascii="Calibri" w:hAnsi="Calibri"/>
          <w:rtl/>
        </w:rPr>
        <w:t xml:space="preserve"> </w:t>
      </w:r>
      <w:r w:rsidRPr="0070161D">
        <w:rPr>
          <w:rFonts w:ascii="Calibri" w:hAnsi="Calibri" w:hint="eastAsia"/>
          <w:rtl/>
        </w:rPr>
        <w:t>אירוע</w:t>
      </w:r>
      <w:r w:rsidRPr="0070161D">
        <w:rPr>
          <w:rFonts w:ascii="Calibri" w:hAnsi="Calibri"/>
          <w:rtl/>
        </w:rPr>
        <w:t xml:space="preserve"> </w:t>
      </w:r>
      <w:r w:rsidRPr="0070161D">
        <w:rPr>
          <w:rFonts w:ascii="Calibri" w:hAnsi="Calibri" w:hint="eastAsia"/>
          <w:rtl/>
        </w:rPr>
        <w:t>עברייני</w:t>
      </w:r>
      <w:r w:rsidRPr="0070161D">
        <w:rPr>
          <w:rFonts w:ascii="Calibri" w:hAnsi="Calibri"/>
          <w:rtl/>
        </w:rPr>
        <w:t xml:space="preserve"> </w:t>
      </w:r>
      <w:r w:rsidRPr="0070161D">
        <w:rPr>
          <w:rFonts w:ascii="Calibri" w:hAnsi="Calibri" w:hint="eastAsia"/>
          <w:rtl/>
        </w:rPr>
        <w:t>אחד</w:t>
      </w:r>
      <w:r w:rsidRPr="0070161D">
        <w:rPr>
          <w:rFonts w:ascii="Calibri" w:hAnsi="Calibri"/>
          <w:rtl/>
        </w:rPr>
        <w:t xml:space="preserve"> </w:t>
      </w:r>
      <w:r w:rsidRPr="0070161D">
        <w:rPr>
          <w:rFonts w:ascii="Calibri" w:hAnsi="Calibri" w:hint="eastAsia"/>
          <w:rtl/>
        </w:rPr>
        <w:t>לצורך</w:t>
      </w:r>
      <w:r w:rsidRPr="0070161D">
        <w:rPr>
          <w:rFonts w:ascii="Calibri" w:hAnsi="Calibri"/>
          <w:rtl/>
        </w:rPr>
        <w:t xml:space="preserve"> </w:t>
      </w:r>
      <w:r w:rsidRPr="0070161D">
        <w:rPr>
          <w:rFonts w:ascii="Calibri" w:hAnsi="Calibri" w:hint="eastAsia"/>
          <w:rtl/>
        </w:rPr>
        <w:t>קביעת</w:t>
      </w:r>
      <w:r w:rsidRPr="0070161D">
        <w:rPr>
          <w:rFonts w:ascii="Calibri" w:hAnsi="Calibri"/>
          <w:rtl/>
        </w:rPr>
        <w:t xml:space="preserve"> </w:t>
      </w:r>
      <w:r w:rsidRPr="0070161D">
        <w:rPr>
          <w:rFonts w:ascii="Calibri" w:hAnsi="Calibri" w:hint="eastAsia"/>
          <w:rtl/>
        </w:rPr>
        <w:t>מתחם</w:t>
      </w:r>
      <w:r w:rsidRPr="0070161D">
        <w:rPr>
          <w:rFonts w:ascii="Calibri" w:hAnsi="Calibri"/>
          <w:rtl/>
        </w:rPr>
        <w:t xml:space="preserve"> </w:t>
      </w:r>
      <w:r w:rsidRPr="0070161D">
        <w:rPr>
          <w:rFonts w:ascii="Calibri" w:hAnsi="Calibri" w:hint="eastAsia"/>
          <w:rtl/>
        </w:rPr>
        <w:t>העונש</w:t>
      </w:r>
      <w:r w:rsidRPr="0070161D">
        <w:rPr>
          <w:rFonts w:ascii="Calibri" w:hAnsi="Calibri"/>
          <w:rtl/>
        </w:rPr>
        <w:t xml:space="preserve"> </w:t>
      </w:r>
      <w:r w:rsidRPr="0070161D">
        <w:rPr>
          <w:rFonts w:ascii="Calibri" w:hAnsi="Calibri" w:hint="eastAsia"/>
          <w:rtl/>
        </w:rPr>
        <w:t>ההולם</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נעלם</w:t>
      </w:r>
      <w:r w:rsidRPr="0070161D">
        <w:rPr>
          <w:rFonts w:ascii="Calibri" w:hAnsi="Calibri"/>
          <w:rtl/>
        </w:rPr>
        <w:t xml:space="preserve"> </w:t>
      </w:r>
      <w:r w:rsidRPr="0070161D">
        <w:rPr>
          <w:rFonts w:ascii="Calibri" w:hAnsi="Calibri" w:hint="eastAsia"/>
          <w:rtl/>
        </w:rPr>
        <w:t>מעיניי</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מדובר</w:t>
      </w:r>
      <w:r w:rsidRPr="0070161D">
        <w:rPr>
          <w:rFonts w:ascii="Calibri" w:hAnsi="Calibri"/>
          <w:rtl/>
        </w:rPr>
        <w:t xml:space="preserve"> </w:t>
      </w:r>
      <w:r w:rsidRPr="0070161D">
        <w:rPr>
          <w:rFonts w:ascii="Calibri" w:hAnsi="Calibri" w:hint="eastAsia"/>
          <w:rtl/>
        </w:rPr>
        <w:t>במספר</w:t>
      </w:r>
      <w:r w:rsidRPr="0070161D">
        <w:rPr>
          <w:rFonts w:ascii="Calibri" w:hAnsi="Calibri"/>
          <w:rtl/>
        </w:rPr>
        <w:t xml:space="preserve"> </w:t>
      </w:r>
      <w:r w:rsidRPr="0070161D">
        <w:rPr>
          <w:rFonts w:ascii="Calibri" w:hAnsi="Calibri" w:hint="eastAsia"/>
          <w:rtl/>
        </w:rPr>
        <w:t>סוגי</w:t>
      </w:r>
      <w:r w:rsidRPr="0070161D">
        <w:rPr>
          <w:rFonts w:ascii="Calibri" w:hAnsi="Calibri"/>
          <w:rtl/>
        </w:rPr>
        <w:t xml:space="preserve"> </w:t>
      </w:r>
      <w:r w:rsidRPr="0070161D">
        <w:rPr>
          <w:rFonts w:ascii="Calibri" w:hAnsi="Calibri" w:hint="eastAsia"/>
          <w:rtl/>
        </w:rPr>
        <w:t>סמים</w:t>
      </w:r>
      <w:r w:rsidRPr="0070161D">
        <w:rPr>
          <w:rFonts w:ascii="Calibri" w:hAnsi="Calibri"/>
          <w:rtl/>
        </w:rPr>
        <w:t xml:space="preserve"> </w:t>
      </w:r>
      <w:r w:rsidRPr="0070161D">
        <w:rPr>
          <w:rFonts w:ascii="Calibri" w:hAnsi="Calibri" w:hint="eastAsia"/>
          <w:rtl/>
        </w:rPr>
        <w:t>בעלי</w:t>
      </w:r>
      <w:r w:rsidRPr="0070161D">
        <w:rPr>
          <w:rFonts w:ascii="Calibri" w:hAnsi="Calibri"/>
          <w:rtl/>
        </w:rPr>
        <w:t xml:space="preserve"> </w:t>
      </w:r>
      <w:r w:rsidRPr="0070161D">
        <w:rPr>
          <w:rFonts w:ascii="Calibri" w:hAnsi="Calibri" w:hint="eastAsia"/>
          <w:rtl/>
        </w:rPr>
        <w:t>רף</w:t>
      </w:r>
      <w:r w:rsidRPr="0070161D">
        <w:rPr>
          <w:rFonts w:ascii="Calibri" w:hAnsi="Calibri"/>
          <w:rtl/>
        </w:rPr>
        <w:t xml:space="preserve"> </w:t>
      </w:r>
      <w:r w:rsidRPr="0070161D">
        <w:rPr>
          <w:rFonts w:ascii="Calibri" w:hAnsi="Calibri" w:hint="eastAsia"/>
          <w:rtl/>
        </w:rPr>
        <w:t>חומרה</w:t>
      </w:r>
      <w:r w:rsidRPr="0070161D">
        <w:rPr>
          <w:rFonts w:ascii="Calibri" w:hAnsi="Calibri"/>
          <w:rtl/>
        </w:rPr>
        <w:t xml:space="preserve"> </w:t>
      </w:r>
      <w:r w:rsidRPr="0070161D">
        <w:rPr>
          <w:rFonts w:ascii="Calibri" w:hAnsi="Calibri" w:hint="eastAsia"/>
          <w:rtl/>
        </w:rPr>
        <w:t>משתנה</w:t>
      </w:r>
      <w:r w:rsidRPr="0070161D">
        <w:rPr>
          <w:rFonts w:ascii="Calibri" w:hAnsi="Calibri"/>
          <w:rtl/>
        </w:rPr>
        <w:t xml:space="preserve">, </w:t>
      </w:r>
      <w:r w:rsidRPr="0070161D">
        <w:rPr>
          <w:rFonts w:ascii="Calibri" w:hAnsi="Calibri" w:hint="eastAsia"/>
          <w:rtl/>
        </w:rPr>
        <w:t>אולם</w:t>
      </w:r>
      <w:r w:rsidRPr="0070161D">
        <w:rPr>
          <w:rFonts w:ascii="Calibri" w:hAnsi="Calibri"/>
          <w:rtl/>
        </w:rPr>
        <w:t xml:space="preserve"> </w:t>
      </w:r>
      <w:r w:rsidRPr="0070161D">
        <w:rPr>
          <w:rFonts w:ascii="Calibri" w:hAnsi="Calibri" w:hint="eastAsia"/>
          <w:rtl/>
        </w:rPr>
        <w:t>לנוכח</w:t>
      </w:r>
      <w:r w:rsidRPr="0070161D">
        <w:rPr>
          <w:rFonts w:ascii="Calibri" w:hAnsi="Calibri"/>
          <w:rtl/>
        </w:rPr>
        <w:t xml:space="preserve"> </w:t>
      </w:r>
      <w:r w:rsidRPr="0070161D">
        <w:rPr>
          <w:rFonts w:ascii="Calibri" w:hAnsi="Calibri" w:hint="eastAsia"/>
          <w:rtl/>
        </w:rPr>
        <w:t>העובדה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בשני</w:t>
      </w:r>
      <w:r w:rsidRPr="0070161D">
        <w:rPr>
          <w:rFonts w:ascii="Calibri" w:hAnsi="Calibri"/>
          <w:rtl/>
        </w:rPr>
        <w:t xml:space="preserve"> </w:t>
      </w:r>
      <w:r w:rsidRPr="0070161D">
        <w:rPr>
          <w:rFonts w:ascii="Calibri" w:hAnsi="Calibri" w:hint="eastAsia"/>
          <w:rtl/>
        </w:rPr>
        <w:t>האישומים</w:t>
      </w:r>
      <w:r w:rsidRPr="0070161D">
        <w:rPr>
          <w:rFonts w:ascii="Calibri" w:hAnsi="Calibri"/>
          <w:rtl/>
        </w:rPr>
        <w:t xml:space="preserve"> </w:t>
      </w:r>
      <w:r w:rsidRPr="0070161D">
        <w:rPr>
          <w:rFonts w:ascii="Calibri" w:hAnsi="Calibri" w:hint="eastAsia"/>
          <w:rtl/>
        </w:rPr>
        <w:t>מדובר</w:t>
      </w:r>
      <w:r w:rsidRPr="0070161D">
        <w:rPr>
          <w:rFonts w:ascii="Calibri" w:hAnsi="Calibri"/>
          <w:rtl/>
        </w:rPr>
        <w:t xml:space="preserve"> </w:t>
      </w:r>
      <w:r w:rsidRPr="0070161D">
        <w:rPr>
          <w:rFonts w:ascii="Calibri" w:hAnsi="Calibri" w:hint="eastAsia"/>
          <w:rtl/>
        </w:rPr>
        <w:t>בעבירות</w:t>
      </w:r>
      <w:r w:rsidRPr="0070161D">
        <w:rPr>
          <w:rFonts w:ascii="Calibri" w:hAnsi="Calibri"/>
          <w:rtl/>
        </w:rPr>
        <w:t xml:space="preserve"> </w:t>
      </w:r>
      <w:r w:rsidRPr="0070161D">
        <w:rPr>
          <w:rFonts w:ascii="Calibri" w:hAnsi="Calibri" w:hint="eastAsia"/>
          <w:rtl/>
        </w:rPr>
        <w:t>שבוצעו</w:t>
      </w:r>
      <w:r w:rsidRPr="0070161D">
        <w:rPr>
          <w:rFonts w:ascii="Calibri" w:hAnsi="Calibri"/>
          <w:rtl/>
        </w:rPr>
        <w:t xml:space="preserve"> </w:t>
      </w:r>
      <w:r w:rsidRPr="0070161D">
        <w:rPr>
          <w:rFonts w:ascii="Calibri" w:hAnsi="Calibri" w:hint="eastAsia"/>
          <w:rtl/>
        </w:rPr>
        <w:t>עבור</w:t>
      </w:r>
      <w:r w:rsidRPr="0070161D">
        <w:rPr>
          <w:rFonts w:ascii="Calibri" w:hAnsi="Calibri"/>
          <w:rtl/>
        </w:rPr>
        <w:t xml:space="preserve"> </w:t>
      </w:r>
      <w:r w:rsidRPr="0070161D">
        <w:rPr>
          <w:rFonts w:ascii="Calibri" w:hAnsi="Calibri" w:hint="eastAsia"/>
          <w:rtl/>
        </w:rPr>
        <w:t>שימושו</w:t>
      </w:r>
      <w:r w:rsidRPr="0070161D">
        <w:rPr>
          <w:rFonts w:ascii="Calibri" w:hAnsi="Calibri"/>
          <w:rtl/>
        </w:rPr>
        <w:t xml:space="preserve"> </w:t>
      </w:r>
      <w:r w:rsidRPr="0070161D">
        <w:rPr>
          <w:rFonts w:ascii="Calibri" w:hAnsi="Calibri" w:hint="eastAsia"/>
          <w:rtl/>
        </w:rPr>
        <w:t>העצמי</w:t>
      </w:r>
      <w:r w:rsidRPr="0070161D">
        <w:rPr>
          <w:rFonts w:ascii="Calibri" w:hAnsi="Calibri"/>
          <w:rtl/>
        </w:rPr>
        <w:t xml:space="preserve">, </w:t>
      </w:r>
      <w:r w:rsidRPr="0070161D">
        <w:rPr>
          <w:rFonts w:ascii="Calibri" w:hAnsi="Calibri" w:hint="eastAsia"/>
          <w:rtl/>
        </w:rPr>
        <w:t>כמו</w:t>
      </w:r>
      <w:r w:rsidRPr="0070161D">
        <w:rPr>
          <w:rFonts w:ascii="Calibri" w:hAnsi="Calibri"/>
          <w:rtl/>
        </w:rPr>
        <w:t xml:space="preserve"> </w:t>
      </w:r>
      <w:r w:rsidRPr="0070161D">
        <w:rPr>
          <w:rFonts w:ascii="Calibri" w:hAnsi="Calibri" w:hint="eastAsia"/>
          <w:rtl/>
        </w:rPr>
        <w:t>גם</w:t>
      </w:r>
      <w:r w:rsidRPr="0070161D">
        <w:rPr>
          <w:rFonts w:ascii="Calibri" w:hAnsi="Calibri"/>
          <w:rtl/>
        </w:rPr>
        <w:t xml:space="preserve"> </w:t>
      </w:r>
      <w:r w:rsidRPr="0070161D">
        <w:rPr>
          <w:rFonts w:ascii="Calibri" w:hAnsi="Calibri" w:hint="eastAsia"/>
          <w:rtl/>
        </w:rPr>
        <w:t>סמיכות</w:t>
      </w:r>
      <w:r w:rsidRPr="0070161D">
        <w:rPr>
          <w:rFonts w:ascii="Calibri" w:hAnsi="Calibri"/>
          <w:rtl/>
        </w:rPr>
        <w:t xml:space="preserve"> </w:t>
      </w:r>
      <w:r w:rsidRPr="0070161D">
        <w:rPr>
          <w:rFonts w:ascii="Calibri" w:hAnsi="Calibri" w:hint="eastAsia"/>
          <w:rtl/>
        </w:rPr>
        <w:t>הזמנים</w:t>
      </w:r>
      <w:r w:rsidRPr="0070161D">
        <w:rPr>
          <w:rFonts w:ascii="Calibri" w:hAnsi="Calibri"/>
          <w:rtl/>
        </w:rPr>
        <w:t xml:space="preserve"> </w:t>
      </w:r>
      <w:r w:rsidRPr="0070161D">
        <w:rPr>
          <w:rFonts w:ascii="Calibri" w:hAnsi="Calibri" w:hint="eastAsia"/>
          <w:rtl/>
        </w:rPr>
        <w:t>היחסית</w:t>
      </w:r>
      <w:r w:rsidRPr="0070161D">
        <w:rPr>
          <w:rFonts w:ascii="Calibri" w:hAnsi="Calibri"/>
          <w:rtl/>
        </w:rPr>
        <w:t xml:space="preserve"> </w:t>
      </w:r>
      <w:r w:rsidRPr="0070161D">
        <w:rPr>
          <w:rFonts w:ascii="Calibri" w:hAnsi="Calibri" w:hint="eastAsia"/>
          <w:rtl/>
        </w:rPr>
        <w:t>ובתקופה</w:t>
      </w:r>
      <w:r w:rsidRPr="0070161D">
        <w:rPr>
          <w:rFonts w:ascii="Calibri" w:hAnsi="Calibri"/>
          <w:rtl/>
        </w:rPr>
        <w:t xml:space="preserve"> </w:t>
      </w:r>
      <w:r w:rsidRPr="0070161D">
        <w:rPr>
          <w:rFonts w:ascii="Calibri" w:hAnsi="Calibri" w:hint="eastAsia"/>
          <w:rtl/>
        </w:rPr>
        <w:t>בה</w:t>
      </w:r>
      <w:r w:rsidRPr="0070161D">
        <w:rPr>
          <w:rFonts w:ascii="Calibri" w:hAnsi="Calibri"/>
          <w:rtl/>
        </w:rPr>
        <w:t xml:space="preserve"> </w:t>
      </w:r>
      <w:r w:rsidRPr="0070161D">
        <w:rPr>
          <w:rFonts w:ascii="Calibri" w:hAnsi="Calibri" w:hint="eastAsia"/>
          <w:rtl/>
        </w:rPr>
        <w:t>היה</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מכור</w:t>
      </w:r>
      <w:r w:rsidRPr="0070161D">
        <w:rPr>
          <w:rFonts w:ascii="Calibri" w:hAnsi="Calibri"/>
          <w:rtl/>
        </w:rPr>
        <w:t xml:space="preserve"> </w:t>
      </w:r>
      <w:r w:rsidRPr="0070161D">
        <w:rPr>
          <w:rFonts w:ascii="Calibri" w:hAnsi="Calibri" w:hint="eastAsia"/>
          <w:rtl/>
        </w:rPr>
        <w:t>לסמים</w:t>
      </w:r>
      <w:r w:rsidRPr="0070161D">
        <w:rPr>
          <w:rFonts w:ascii="Calibri" w:hAnsi="Calibri"/>
          <w:rtl/>
        </w:rPr>
        <w:t xml:space="preserve">, </w:t>
      </w:r>
      <w:r w:rsidRPr="0070161D">
        <w:rPr>
          <w:rFonts w:ascii="Calibri" w:hAnsi="Calibri" w:hint="eastAsia"/>
          <w:rtl/>
        </w:rPr>
        <w:t>סבורני</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לראות</w:t>
      </w:r>
      <w:r w:rsidRPr="0070161D">
        <w:rPr>
          <w:rFonts w:ascii="Calibri" w:hAnsi="Calibri"/>
          <w:rtl/>
        </w:rPr>
        <w:t xml:space="preserve"> </w:t>
      </w:r>
      <w:r w:rsidRPr="0070161D">
        <w:rPr>
          <w:rFonts w:ascii="Calibri" w:hAnsi="Calibri" w:hint="eastAsia"/>
          <w:rtl/>
        </w:rPr>
        <w:t>בהם</w:t>
      </w:r>
      <w:r w:rsidRPr="0070161D">
        <w:rPr>
          <w:rFonts w:ascii="Calibri" w:hAnsi="Calibri"/>
          <w:rtl/>
        </w:rPr>
        <w:t xml:space="preserve"> </w:t>
      </w:r>
      <w:r w:rsidRPr="0070161D">
        <w:rPr>
          <w:rFonts w:ascii="Calibri" w:hAnsi="Calibri" w:hint="eastAsia"/>
          <w:rtl/>
        </w:rPr>
        <w:t>כשלובים</w:t>
      </w:r>
      <w:r w:rsidRPr="0070161D">
        <w:rPr>
          <w:rFonts w:ascii="Calibri" w:hAnsi="Calibri"/>
          <w:rtl/>
        </w:rPr>
        <w:t xml:space="preserve"> </w:t>
      </w:r>
      <w:r w:rsidRPr="0070161D">
        <w:rPr>
          <w:rFonts w:ascii="Calibri" w:hAnsi="Calibri" w:hint="eastAsia"/>
          <w:rtl/>
        </w:rPr>
        <w:t>וקשורים</w:t>
      </w:r>
      <w:r w:rsidRPr="0070161D">
        <w:rPr>
          <w:rFonts w:ascii="Calibri" w:hAnsi="Calibri"/>
          <w:rtl/>
        </w:rPr>
        <w:t xml:space="preserve"> </w:t>
      </w:r>
      <w:r w:rsidRPr="0070161D">
        <w:rPr>
          <w:rFonts w:ascii="Calibri" w:hAnsi="Calibri" w:hint="eastAsia"/>
          <w:rtl/>
        </w:rPr>
        <w:t>האחד</w:t>
      </w:r>
      <w:r w:rsidRPr="0070161D">
        <w:rPr>
          <w:rFonts w:ascii="Calibri" w:hAnsi="Calibri"/>
          <w:rtl/>
        </w:rPr>
        <w:t xml:space="preserve"> </w:t>
      </w:r>
      <w:r w:rsidRPr="0070161D">
        <w:rPr>
          <w:rFonts w:ascii="Calibri" w:hAnsi="Calibri" w:hint="eastAsia"/>
          <w:rtl/>
        </w:rPr>
        <w:t>לשני</w:t>
      </w:r>
      <w:r w:rsidRPr="0070161D">
        <w:rPr>
          <w:rFonts w:ascii="Calibri" w:hAnsi="Calibri"/>
          <w:rtl/>
        </w:rPr>
        <w:t>.</w:t>
      </w:r>
    </w:p>
    <w:p w14:paraId="54C8F136" w14:textId="77777777" w:rsidR="0070161D" w:rsidRPr="0070161D" w:rsidRDefault="0070161D" w:rsidP="0070161D">
      <w:pPr>
        <w:spacing w:after="200" w:line="360" w:lineRule="auto"/>
        <w:jc w:val="both"/>
        <w:rPr>
          <w:rFonts w:ascii="Calibri" w:hAnsi="Calibri"/>
        </w:rPr>
      </w:pPr>
      <w:r w:rsidRPr="0070161D">
        <w:rPr>
          <w:rFonts w:ascii="Calibri" w:hAnsi="Calibri" w:hint="eastAsia"/>
          <w:rtl/>
        </w:rPr>
        <w:t>בקביעת</w:t>
      </w:r>
      <w:r w:rsidRPr="0070161D">
        <w:rPr>
          <w:rFonts w:ascii="Calibri" w:hAnsi="Calibri"/>
          <w:rtl/>
        </w:rPr>
        <w:t xml:space="preserve"> </w:t>
      </w:r>
      <w:r w:rsidRPr="0070161D">
        <w:rPr>
          <w:rFonts w:ascii="Calibri" w:hAnsi="Calibri" w:hint="eastAsia"/>
          <w:rtl/>
        </w:rPr>
        <w:t>מתחם</w:t>
      </w:r>
      <w:r w:rsidRPr="0070161D">
        <w:rPr>
          <w:rFonts w:ascii="Calibri" w:hAnsi="Calibri"/>
          <w:rtl/>
        </w:rPr>
        <w:t xml:space="preserve"> </w:t>
      </w:r>
      <w:r w:rsidRPr="0070161D">
        <w:rPr>
          <w:rFonts w:ascii="Calibri" w:hAnsi="Calibri" w:hint="eastAsia"/>
          <w:rtl/>
        </w:rPr>
        <w:t>העונש</w:t>
      </w:r>
      <w:r w:rsidRPr="0070161D">
        <w:rPr>
          <w:rFonts w:ascii="Calibri" w:hAnsi="Calibri"/>
          <w:rtl/>
        </w:rPr>
        <w:t xml:space="preserve"> </w:t>
      </w:r>
      <w:r w:rsidRPr="0070161D">
        <w:rPr>
          <w:rFonts w:ascii="Calibri" w:hAnsi="Calibri" w:hint="eastAsia"/>
          <w:rtl/>
        </w:rPr>
        <w:t>ההולם</w:t>
      </w:r>
      <w:r w:rsidRPr="0070161D">
        <w:rPr>
          <w:rFonts w:ascii="Calibri" w:hAnsi="Calibri"/>
          <w:rtl/>
        </w:rPr>
        <w:t xml:space="preserve">, </w:t>
      </w:r>
      <w:r w:rsidRPr="0070161D">
        <w:rPr>
          <w:rFonts w:ascii="Calibri" w:hAnsi="Calibri" w:hint="eastAsia"/>
          <w:rtl/>
        </w:rPr>
        <w:t>בהתאם</w:t>
      </w:r>
      <w:r w:rsidRPr="0070161D">
        <w:rPr>
          <w:rFonts w:ascii="Calibri" w:hAnsi="Calibri"/>
          <w:rtl/>
        </w:rPr>
        <w:t xml:space="preserve"> </w:t>
      </w:r>
      <w:r w:rsidRPr="0070161D">
        <w:rPr>
          <w:rFonts w:ascii="Calibri" w:hAnsi="Calibri" w:hint="eastAsia"/>
          <w:rtl/>
        </w:rPr>
        <w:t>לעקרון</w:t>
      </w:r>
      <w:r w:rsidRPr="0070161D">
        <w:rPr>
          <w:rFonts w:ascii="Calibri" w:hAnsi="Calibri"/>
          <w:rtl/>
        </w:rPr>
        <w:t xml:space="preserve"> </w:t>
      </w:r>
      <w:r w:rsidRPr="0070161D">
        <w:rPr>
          <w:rFonts w:ascii="Calibri" w:hAnsi="Calibri" w:hint="eastAsia"/>
          <w:rtl/>
        </w:rPr>
        <w:t>ההלימה</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להתחשב</w:t>
      </w:r>
      <w:r w:rsidRPr="0070161D">
        <w:rPr>
          <w:rFonts w:ascii="Calibri" w:hAnsi="Calibri"/>
          <w:rtl/>
        </w:rPr>
        <w:t xml:space="preserve"> </w:t>
      </w:r>
      <w:r w:rsidRPr="0070161D">
        <w:rPr>
          <w:rFonts w:ascii="Calibri" w:hAnsi="Calibri" w:hint="eastAsia"/>
          <w:rtl/>
        </w:rPr>
        <w:t>ב</w:t>
      </w:r>
      <w:r w:rsidRPr="0070161D">
        <w:rPr>
          <w:rFonts w:ascii="Calibri" w:hAnsi="Calibri" w:hint="eastAsia"/>
          <w:b/>
          <w:bCs/>
          <w:rtl/>
        </w:rPr>
        <w:t>ערך</w:t>
      </w:r>
      <w:r w:rsidRPr="0070161D">
        <w:rPr>
          <w:rFonts w:ascii="Calibri" w:hAnsi="Calibri"/>
          <w:b/>
          <w:bCs/>
          <w:rtl/>
        </w:rPr>
        <w:t xml:space="preserve"> </w:t>
      </w:r>
      <w:r w:rsidRPr="0070161D">
        <w:rPr>
          <w:rFonts w:ascii="Calibri" w:hAnsi="Calibri" w:hint="eastAsia"/>
          <w:b/>
          <w:bCs/>
          <w:rtl/>
        </w:rPr>
        <w:t>החברתי</w:t>
      </w:r>
      <w:r w:rsidRPr="0070161D">
        <w:rPr>
          <w:rFonts w:ascii="Calibri" w:hAnsi="Calibri"/>
          <w:rtl/>
        </w:rPr>
        <w:t xml:space="preserve"> </w:t>
      </w:r>
      <w:r w:rsidRPr="0070161D">
        <w:rPr>
          <w:rFonts w:ascii="Calibri" w:hAnsi="Calibri" w:hint="eastAsia"/>
          <w:rtl/>
        </w:rPr>
        <w:t>שנפגע</w:t>
      </w:r>
      <w:r w:rsidRPr="0070161D">
        <w:rPr>
          <w:rFonts w:ascii="Calibri" w:hAnsi="Calibri"/>
          <w:rtl/>
        </w:rPr>
        <w:t xml:space="preserve"> </w:t>
      </w:r>
      <w:r w:rsidRPr="0070161D">
        <w:rPr>
          <w:rFonts w:ascii="Calibri" w:hAnsi="Calibri" w:hint="eastAsia"/>
          <w:rtl/>
        </w:rPr>
        <w:t>מביצוע</w:t>
      </w:r>
      <w:r w:rsidRPr="0070161D">
        <w:rPr>
          <w:rFonts w:ascii="Calibri" w:hAnsi="Calibri"/>
          <w:rtl/>
        </w:rPr>
        <w:t xml:space="preserve"> </w:t>
      </w:r>
      <w:r w:rsidRPr="0070161D">
        <w:rPr>
          <w:rFonts w:ascii="Calibri" w:hAnsi="Calibri" w:hint="eastAsia"/>
          <w:rtl/>
        </w:rPr>
        <w:t>העבירה</w:t>
      </w:r>
      <w:r w:rsidRPr="0070161D">
        <w:rPr>
          <w:rFonts w:ascii="Calibri" w:hAnsi="Calibri"/>
          <w:rtl/>
        </w:rPr>
        <w:t xml:space="preserve">, </w:t>
      </w:r>
      <w:r w:rsidRPr="0070161D">
        <w:rPr>
          <w:rFonts w:ascii="Calibri" w:hAnsi="Calibri" w:hint="eastAsia"/>
          <w:rtl/>
        </w:rPr>
        <w:t>במידת</w:t>
      </w:r>
      <w:r w:rsidRPr="0070161D">
        <w:rPr>
          <w:rFonts w:ascii="Calibri" w:hAnsi="Calibri"/>
          <w:rtl/>
        </w:rPr>
        <w:t xml:space="preserve"> </w:t>
      </w:r>
      <w:r w:rsidRPr="0070161D">
        <w:rPr>
          <w:rFonts w:ascii="Calibri" w:hAnsi="Calibri" w:hint="eastAsia"/>
          <w:rtl/>
        </w:rPr>
        <w:t>הפגיעה</w:t>
      </w:r>
      <w:r w:rsidRPr="0070161D">
        <w:rPr>
          <w:rFonts w:ascii="Calibri" w:hAnsi="Calibri"/>
          <w:rtl/>
        </w:rPr>
        <w:t xml:space="preserve"> </w:t>
      </w:r>
      <w:r w:rsidRPr="0070161D">
        <w:rPr>
          <w:rFonts w:ascii="Calibri" w:hAnsi="Calibri" w:hint="eastAsia"/>
          <w:rtl/>
        </w:rPr>
        <w:t>בו</w:t>
      </w:r>
      <w:r w:rsidRPr="0070161D">
        <w:rPr>
          <w:rFonts w:ascii="Calibri" w:hAnsi="Calibri"/>
          <w:rtl/>
        </w:rPr>
        <w:t xml:space="preserve">, </w:t>
      </w:r>
      <w:r w:rsidRPr="0070161D">
        <w:rPr>
          <w:rFonts w:ascii="Calibri" w:hAnsi="Calibri" w:hint="eastAsia"/>
          <w:rtl/>
        </w:rPr>
        <w:t>במדיניות</w:t>
      </w:r>
      <w:r w:rsidRPr="0070161D">
        <w:rPr>
          <w:rFonts w:ascii="Calibri" w:hAnsi="Calibri"/>
          <w:rtl/>
        </w:rPr>
        <w:t xml:space="preserve"> </w:t>
      </w:r>
      <w:r w:rsidRPr="0070161D">
        <w:rPr>
          <w:rFonts w:ascii="Calibri" w:hAnsi="Calibri" w:hint="eastAsia"/>
          <w:rtl/>
        </w:rPr>
        <w:t>הענישה</w:t>
      </w:r>
      <w:r w:rsidRPr="0070161D">
        <w:rPr>
          <w:rFonts w:ascii="Calibri" w:hAnsi="Calibri"/>
          <w:rtl/>
        </w:rPr>
        <w:t xml:space="preserve"> </w:t>
      </w:r>
      <w:r w:rsidRPr="0070161D">
        <w:rPr>
          <w:rFonts w:ascii="Calibri" w:hAnsi="Calibri" w:hint="eastAsia"/>
          <w:rtl/>
        </w:rPr>
        <w:t>הנהוגה</w:t>
      </w:r>
      <w:r w:rsidRPr="0070161D">
        <w:rPr>
          <w:rFonts w:ascii="Calibri" w:hAnsi="Calibri"/>
          <w:rtl/>
        </w:rPr>
        <w:t xml:space="preserve"> </w:t>
      </w:r>
      <w:r w:rsidRPr="0070161D">
        <w:rPr>
          <w:rFonts w:ascii="Calibri" w:hAnsi="Calibri" w:hint="eastAsia"/>
          <w:rtl/>
        </w:rPr>
        <w:t>ובנסיבות</w:t>
      </w:r>
      <w:r w:rsidRPr="0070161D">
        <w:rPr>
          <w:rFonts w:ascii="Calibri" w:hAnsi="Calibri"/>
          <w:rtl/>
        </w:rPr>
        <w:t xml:space="preserve"> </w:t>
      </w:r>
      <w:r w:rsidRPr="0070161D">
        <w:rPr>
          <w:rFonts w:ascii="Calibri" w:hAnsi="Calibri" w:hint="eastAsia"/>
          <w:rtl/>
        </w:rPr>
        <w:t>הקשורות</w:t>
      </w:r>
      <w:r w:rsidRPr="0070161D">
        <w:rPr>
          <w:rFonts w:ascii="Calibri" w:hAnsi="Calibri"/>
          <w:rtl/>
        </w:rPr>
        <w:t xml:space="preserve"> </w:t>
      </w:r>
      <w:r w:rsidRPr="0070161D">
        <w:rPr>
          <w:rFonts w:ascii="Calibri" w:hAnsi="Calibri" w:hint="eastAsia"/>
          <w:rtl/>
        </w:rPr>
        <w:t>בביצוע</w:t>
      </w:r>
      <w:r w:rsidRPr="0070161D">
        <w:rPr>
          <w:rFonts w:ascii="Calibri" w:hAnsi="Calibri"/>
          <w:rtl/>
        </w:rPr>
        <w:t xml:space="preserve"> </w:t>
      </w:r>
      <w:r w:rsidRPr="0070161D">
        <w:rPr>
          <w:rFonts w:ascii="Calibri" w:hAnsi="Calibri" w:hint="eastAsia"/>
          <w:rtl/>
        </w:rPr>
        <w:t>העבירה</w:t>
      </w:r>
      <w:r w:rsidRPr="0070161D">
        <w:rPr>
          <w:rFonts w:ascii="Calibri" w:hAnsi="Calibri"/>
          <w:rtl/>
        </w:rPr>
        <w:t xml:space="preserve">. </w:t>
      </w:r>
    </w:p>
    <w:p w14:paraId="3BDA7EE8"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הערך</w:t>
      </w:r>
      <w:r w:rsidRPr="0070161D">
        <w:rPr>
          <w:rFonts w:ascii="Calibri" w:hAnsi="Calibri"/>
          <w:rtl/>
        </w:rPr>
        <w:t xml:space="preserve"> </w:t>
      </w:r>
      <w:r w:rsidRPr="0070161D">
        <w:rPr>
          <w:rFonts w:ascii="Calibri" w:hAnsi="Calibri" w:hint="eastAsia"/>
          <w:rtl/>
        </w:rPr>
        <w:t>המוגן</w:t>
      </w:r>
      <w:r w:rsidRPr="0070161D">
        <w:rPr>
          <w:rFonts w:ascii="Calibri" w:hAnsi="Calibri"/>
          <w:rtl/>
        </w:rPr>
        <w:t xml:space="preserve"> </w:t>
      </w:r>
      <w:r w:rsidRPr="0070161D">
        <w:rPr>
          <w:rFonts w:ascii="Calibri" w:hAnsi="Calibri" w:hint="eastAsia"/>
          <w:rtl/>
        </w:rPr>
        <w:t>בבסיס</w:t>
      </w:r>
      <w:r w:rsidRPr="0070161D">
        <w:rPr>
          <w:rFonts w:ascii="Calibri" w:hAnsi="Calibri"/>
          <w:rtl/>
        </w:rPr>
        <w:t xml:space="preserve"> </w:t>
      </w:r>
      <w:r w:rsidRPr="0070161D">
        <w:rPr>
          <w:rFonts w:ascii="Calibri" w:hAnsi="Calibri" w:hint="eastAsia"/>
          <w:rtl/>
        </w:rPr>
        <w:t>עבירות</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שמירה</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שלום</w:t>
      </w:r>
      <w:r w:rsidRPr="0070161D">
        <w:rPr>
          <w:rFonts w:ascii="Calibri" w:hAnsi="Calibri"/>
          <w:rtl/>
        </w:rPr>
        <w:t xml:space="preserve"> </w:t>
      </w:r>
      <w:r w:rsidRPr="0070161D">
        <w:rPr>
          <w:rFonts w:ascii="Calibri" w:hAnsi="Calibri" w:hint="eastAsia"/>
          <w:rtl/>
        </w:rPr>
        <w:t>הציבור</w:t>
      </w:r>
      <w:r w:rsidRPr="0070161D">
        <w:rPr>
          <w:rFonts w:ascii="Calibri" w:hAnsi="Calibri"/>
          <w:rtl/>
        </w:rPr>
        <w:t xml:space="preserve"> </w:t>
      </w:r>
      <w:r w:rsidRPr="0070161D">
        <w:rPr>
          <w:rFonts w:ascii="Calibri" w:hAnsi="Calibri" w:hint="eastAsia"/>
          <w:rtl/>
        </w:rPr>
        <w:t>ובריאותו</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אחת</w:t>
      </w:r>
      <w:r w:rsidRPr="0070161D">
        <w:rPr>
          <w:rFonts w:ascii="Calibri" w:hAnsi="Calibri"/>
          <w:rtl/>
        </w:rPr>
        <w:t xml:space="preserve"> </w:t>
      </w:r>
      <w:r w:rsidRPr="0070161D">
        <w:rPr>
          <w:rFonts w:ascii="Calibri" w:hAnsi="Calibri" w:hint="eastAsia"/>
          <w:rtl/>
        </w:rPr>
        <w:t>נפסק</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הנזק</w:t>
      </w:r>
      <w:r w:rsidRPr="0070161D">
        <w:rPr>
          <w:rFonts w:ascii="Calibri" w:hAnsi="Calibri"/>
          <w:rtl/>
        </w:rPr>
        <w:t xml:space="preserve"> </w:t>
      </w:r>
      <w:r w:rsidRPr="0070161D">
        <w:rPr>
          <w:rFonts w:ascii="Calibri" w:hAnsi="Calibri" w:hint="eastAsia"/>
          <w:rtl/>
        </w:rPr>
        <w:t>הישיר</w:t>
      </w:r>
      <w:r w:rsidRPr="0070161D">
        <w:rPr>
          <w:rFonts w:ascii="Calibri" w:hAnsi="Calibri"/>
          <w:rtl/>
        </w:rPr>
        <w:t xml:space="preserve"> </w:t>
      </w:r>
      <w:r w:rsidRPr="0070161D">
        <w:rPr>
          <w:rFonts w:ascii="Calibri" w:hAnsi="Calibri" w:hint="eastAsia"/>
          <w:rtl/>
        </w:rPr>
        <w:t>אומנם</w:t>
      </w:r>
      <w:r w:rsidRPr="0070161D">
        <w:rPr>
          <w:rFonts w:ascii="Calibri" w:hAnsi="Calibri"/>
          <w:rtl/>
        </w:rPr>
        <w:t xml:space="preserve"> </w:t>
      </w:r>
      <w:r w:rsidRPr="0070161D">
        <w:rPr>
          <w:rFonts w:ascii="Calibri" w:hAnsi="Calibri" w:hint="eastAsia"/>
          <w:rtl/>
        </w:rPr>
        <w:t>נגרם</w:t>
      </w:r>
      <w:r w:rsidRPr="0070161D">
        <w:rPr>
          <w:rFonts w:ascii="Calibri" w:hAnsi="Calibri"/>
          <w:rtl/>
        </w:rPr>
        <w:t xml:space="preserve"> </w:t>
      </w:r>
      <w:r w:rsidRPr="0070161D">
        <w:rPr>
          <w:rFonts w:ascii="Calibri" w:hAnsi="Calibri" w:hint="eastAsia"/>
          <w:rtl/>
        </w:rPr>
        <w:t>למשתמש</w:t>
      </w:r>
      <w:r w:rsidRPr="0070161D">
        <w:rPr>
          <w:rFonts w:ascii="Calibri" w:hAnsi="Calibri"/>
          <w:rtl/>
        </w:rPr>
        <w:t xml:space="preserve"> </w:t>
      </w:r>
      <w:r w:rsidRPr="0070161D">
        <w:rPr>
          <w:rFonts w:ascii="Calibri" w:hAnsi="Calibri" w:hint="eastAsia"/>
          <w:rtl/>
        </w:rPr>
        <w:t>אך</w:t>
      </w:r>
      <w:r w:rsidRPr="0070161D">
        <w:rPr>
          <w:rFonts w:ascii="Calibri" w:hAnsi="Calibri"/>
          <w:rtl/>
        </w:rPr>
        <w:t xml:space="preserve"> </w:t>
      </w:r>
      <w:r w:rsidRPr="0070161D">
        <w:rPr>
          <w:rFonts w:ascii="Calibri" w:hAnsi="Calibri" w:hint="eastAsia"/>
          <w:rtl/>
        </w:rPr>
        <w:t>מתפשט</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למשפחתו</w:t>
      </w:r>
      <w:r w:rsidRPr="0070161D">
        <w:rPr>
          <w:rFonts w:ascii="Calibri" w:hAnsi="Calibri"/>
          <w:rtl/>
        </w:rPr>
        <w:t xml:space="preserve">, </w:t>
      </w:r>
      <w:r w:rsidRPr="0070161D">
        <w:rPr>
          <w:rFonts w:ascii="Calibri" w:hAnsi="Calibri" w:hint="eastAsia"/>
          <w:rtl/>
        </w:rPr>
        <w:t>סביבתו</w:t>
      </w:r>
      <w:r w:rsidRPr="0070161D">
        <w:rPr>
          <w:rFonts w:ascii="Calibri" w:hAnsi="Calibri"/>
          <w:rtl/>
        </w:rPr>
        <w:t xml:space="preserve"> </w:t>
      </w:r>
      <w:r w:rsidRPr="0070161D">
        <w:rPr>
          <w:rFonts w:ascii="Calibri" w:hAnsi="Calibri" w:hint="eastAsia"/>
          <w:rtl/>
        </w:rPr>
        <w:t>ולבסוף</w:t>
      </w:r>
      <w:r w:rsidRPr="0070161D">
        <w:rPr>
          <w:rFonts w:ascii="Calibri" w:hAnsi="Calibri"/>
          <w:rtl/>
        </w:rPr>
        <w:t xml:space="preserve"> </w:t>
      </w:r>
      <w:r w:rsidRPr="0070161D">
        <w:rPr>
          <w:rFonts w:ascii="Calibri" w:hAnsi="Calibri" w:hint="eastAsia"/>
          <w:rtl/>
        </w:rPr>
        <w:t>אף</w:t>
      </w:r>
      <w:r w:rsidRPr="0070161D">
        <w:rPr>
          <w:rFonts w:ascii="Calibri" w:hAnsi="Calibri"/>
          <w:rtl/>
        </w:rPr>
        <w:t xml:space="preserve"> </w:t>
      </w:r>
      <w:r w:rsidRPr="0070161D">
        <w:rPr>
          <w:rFonts w:ascii="Calibri" w:hAnsi="Calibri" w:hint="eastAsia"/>
          <w:rtl/>
        </w:rPr>
        <w:t>לחברה</w:t>
      </w:r>
      <w:r w:rsidRPr="0070161D">
        <w:rPr>
          <w:rFonts w:ascii="Calibri" w:hAnsi="Calibri"/>
          <w:rtl/>
        </w:rPr>
        <w:t xml:space="preserve"> </w:t>
      </w:r>
      <w:r w:rsidRPr="0070161D">
        <w:rPr>
          <w:rFonts w:ascii="Calibri" w:hAnsi="Calibri" w:hint="eastAsia"/>
          <w:rtl/>
        </w:rPr>
        <w:t>כולה</w:t>
      </w:r>
      <w:r w:rsidRPr="0070161D">
        <w:rPr>
          <w:rFonts w:ascii="Calibri" w:hAnsi="Calibri"/>
          <w:rtl/>
        </w:rPr>
        <w:t xml:space="preserve">. </w:t>
      </w:r>
      <w:r w:rsidRPr="0070161D">
        <w:rPr>
          <w:rFonts w:ascii="Calibri" w:hAnsi="Calibri" w:hint="eastAsia"/>
          <w:rtl/>
        </w:rPr>
        <w:t>דומה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אין</w:t>
      </w:r>
      <w:r w:rsidRPr="0070161D">
        <w:rPr>
          <w:rFonts w:ascii="Calibri" w:hAnsi="Calibri"/>
          <w:rtl/>
        </w:rPr>
        <w:t xml:space="preserve"> </w:t>
      </w:r>
      <w:r w:rsidRPr="0070161D">
        <w:rPr>
          <w:rFonts w:ascii="Calibri" w:hAnsi="Calibri" w:hint="eastAsia"/>
          <w:rtl/>
        </w:rPr>
        <w:t>הכרח</w:t>
      </w:r>
      <w:r w:rsidRPr="0070161D">
        <w:rPr>
          <w:rFonts w:ascii="Calibri" w:hAnsi="Calibri"/>
          <w:rtl/>
        </w:rPr>
        <w:t xml:space="preserve"> </w:t>
      </w:r>
      <w:r w:rsidRPr="0070161D">
        <w:rPr>
          <w:rFonts w:ascii="Calibri" w:hAnsi="Calibri" w:hint="eastAsia"/>
          <w:rtl/>
        </w:rPr>
        <w:t>להכביר</w:t>
      </w:r>
      <w:r w:rsidRPr="0070161D">
        <w:rPr>
          <w:rFonts w:ascii="Calibri" w:hAnsi="Calibri"/>
          <w:rtl/>
        </w:rPr>
        <w:t xml:space="preserve"> </w:t>
      </w:r>
      <w:r w:rsidRPr="0070161D">
        <w:rPr>
          <w:rFonts w:ascii="Calibri" w:hAnsi="Calibri" w:hint="eastAsia"/>
          <w:rtl/>
        </w:rPr>
        <w:t>מילים</w:t>
      </w:r>
      <w:r w:rsidRPr="0070161D">
        <w:rPr>
          <w:rFonts w:ascii="Calibri" w:hAnsi="Calibri"/>
          <w:rtl/>
        </w:rPr>
        <w:t xml:space="preserve"> </w:t>
      </w:r>
      <w:r w:rsidRPr="0070161D">
        <w:rPr>
          <w:rFonts w:ascii="Calibri" w:hAnsi="Calibri" w:hint="eastAsia"/>
          <w:rtl/>
        </w:rPr>
        <w:t>בדבר</w:t>
      </w:r>
      <w:r w:rsidRPr="0070161D">
        <w:rPr>
          <w:rFonts w:ascii="Calibri" w:hAnsi="Calibri"/>
          <w:rtl/>
        </w:rPr>
        <w:t xml:space="preserve"> </w:t>
      </w:r>
      <w:r w:rsidRPr="0070161D">
        <w:rPr>
          <w:rFonts w:ascii="Calibri" w:hAnsi="Calibri" w:hint="eastAsia"/>
          <w:rtl/>
        </w:rPr>
        <w:t>הצורך</w:t>
      </w:r>
      <w:r w:rsidRPr="0070161D">
        <w:rPr>
          <w:rFonts w:ascii="Calibri" w:hAnsi="Calibri"/>
          <w:rtl/>
        </w:rPr>
        <w:t xml:space="preserve"> </w:t>
      </w:r>
      <w:r w:rsidRPr="0070161D">
        <w:rPr>
          <w:rFonts w:ascii="Calibri" w:hAnsi="Calibri" w:hint="eastAsia"/>
          <w:rtl/>
        </w:rPr>
        <w:t>להילחם</w:t>
      </w:r>
      <w:r w:rsidRPr="0070161D">
        <w:rPr>
          <w:rFonts w:ascii="Calibri" w:hAnsi="Calibri"/>
          <w:rtl/>
        </w:rPr>
        <w:t xml:space="preserve"> </w:t>
      </w:r>
      <w:r w:rsidRPr="0070161D">
        <w:rPr>
          <w:rFonts w:ascii="Calibri" w:hAnsi="Calibri" w:hint="eastAsia"/>
          <w:rtl/>
        </w:rPr>
        <w:t>בנגע</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שוב</w:t>
      </w:r>
      <w:r w:rsidRPr="0070161D">
        <w:rPr>
          <w:rFonts w:ascii="Calibri" w:hAnsi="Calibri"/>
          <w:rtl/>
        </w:rPr>
        <w:t xml:space="preserve"> </w:t>
      </w:r>
      <w:r w:rsidRPr="0070161D">
        <w:rPr>
          <w:rFonts w:ascii="Calibri" w:hAnsi="Calibri" w:hint="eastAsia"/>
          <w:rtl/>
        </w:rPr>
        <w:t>ושוב</w:t>
      </w:r>
      <w:r w:rsidRPr="0070161D">
        <w:rPr>
          <w:rFonts w:ascii="Calibri" w:hAnsi="Calibri"/>
          <w:rtl/>
        </w:rPr>
        <w:t xml:space="preserve"> </w:t>
      </w:r>
      <w:r w:rsidRPr="0070161D">
        <w:rPr>
          <w:rFonts w:ascii="Calibri" w:hAnsi="Calibri" w:hint="eastAsia"/>
          <w:rtl/>
        </w:rPr>
        <w:t>נדרשים</w:t>
      </w:r>
      <w:r w:rsidRPr="0070161D">
        <w:rPr>
          <w:rFonts w:ascii="Calibri" w:hAnsi="Calibri"/>
          <w:rtl/>
        </w:rPr>
        <w:t xml:space="preserve"> </w:t>
      </w:r>
      <w:r w:rsidRPr="0070161D">
        <w:rPr>
          <w:rFonts w:ascii="Calibri" w:hAnsi="Calibri" w:hint="eastAsia"/>
          <w:rtl/>
        </w:rPr>
        <w:t>בתי</w:t>
      </w:r>
      <w:r w:rsidRPr="0070161D">
        <w:rPr>
          <w:rFonts w:ascii="Calibri" w:hAnsi="Calibri"/>
          <w:rtl/>
        </w:rPr>
        <w:t xml:space="preserve"> </w:t>
      </w:r>
      <w:r w:rsidRPr="0070161D">
        <w:rPr>
          <w:rFonts w:ascii="Calibri" w:hAnsi="Calibri" w:hint="eastAsia"/>
          <w:rtl/>
        </w:rPr>
        <w:t>המשפט</w:t>
      </w:r>
      <w:r w:rsidRPr="0070161D">
        <w:rPr>
          <w:rFonts w:ascii="Calibri" w:hAnsi="Calibri"/>
          <w:rtl/>
        </w:rPr>
        <w:t xml:space="preserve"> </w:t>
      </w:r>
      <w:r w:rsidRPr="0070161D">
        <w:rPr>
          <w:rFonts w:ascii="Calibri" w:hAnsi="Calibri" w:hint="eastAsia"/>
          <w:rtl/>
        </w:rPr>
        <w:t>לעניין</w:t>
      </w:r>
      <w:r w:rsidRPr="0070161D">
        <w:rPr>
          <w:rFonts w:ascii="Calibri" w:hAnsi="Calibri"/>
          <w:rtl/>
        </w:rPr>
        <w:t xml:space="preserve"> </w:t>
      </w:r>
      <w:r w:rsidRPr="0070161D">
        <w:rPr>
          <w:rFonts w:ascii="Calibri" w:hAnsi="Calibri" w:hint="eastAsia"/>
          <w:rtl/>
        </w:rPr>
        <w:t>זה</w:t>
      </w:r>
      <w:r w:rsidRPr="0070161D">
        <w:rPr>
          <w:rFonts w:ascii="Calibri" w:hAnsi="Calibri"/>
          <w:rtl/>
        </w:rPr>
        <w:t xml:space="preserve">, </w:t>
      </w:r>
      <w:r w:rsidRPr="0070161D">
        <w:rPr>
          <w:rFonts w:ascii="Calibri" w:hAnsi="Calibri" w:hint="eastAsia"/>
          <w:rtl/>
        </w:rPr>
        <w:t>והמסר</w:t>
      </w:r>
      <w:r w:rsidRPr="0070161D">
        <w:rPr>
          <w:rFonts w:ascii="Calibri" w:hAnsi="Calibri"/>
          <w:rtl/>
        </w:rPr>
        <w:t xml:space="preserve"> </w:t>
      </w:r>
      <w:r w:rsidRPr="0070161D">
        <w:rPr>
          <w:rFonts w:ascii="Calibri" w:hAnsi="Calibri" w:hint="eastAsia"/>
          <w:rtl/>
        </w:rPr>
        <w:t>שיוצא</w:t>
      </w:r>
      <w:r w:rsidRPr="0070161D">
        <w:rPr>
          <w:rFonts w:ascii="Calibri" w:hAnsi="Calibri"/>
          <w:rtl/>
        </w:rPr>
        <w:t xml:space="preserve"> </w:t>
      </w:r>
      <w:r w:rsidRPr="0070161D">
        <w:rPr>
          <w:rFonts w:ascii="Calibri" w:hAnsi="Calibri" w:hint="eastAsia"/>
          <w:rtl/>
        </w:rPr>
        <w:t>מפסיקותיהם</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בתי</w:t>
      </w:r>
      <w:r w:rsidRPr="0070161D">
        <w:rPr>
          <w:rFonts w:ascii="Calibri" w:hAnsi="Calibri"/>
          <w:rtl/>
        </w:rPr>
        <w:t xml:space="preserve"> </w:t>
      </w:r>
      <w:r w:rsidRPr="0070161D">
        <w:rPr>
          <w:rFonts w:ascii="Calibri" w:hAnsi="Calibri" w:hint="eastAsia"/>
          <w:rtl/>
        </w:rPr>
        <w:t>המשפט</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כלל</w:t>
      </w:r>
      <w:r w:rsidRPr="0070161D">
        <w:rPr>
          <w:rFonts w:ascii="Calibri" w:hAnsi="Calibri"/>
          <w:rtl/>
        </w:rPr>
        <w:t xml:space="preserve"> </w:t>
      </w:r>
      <w:r w:rsidRPr="0070161D">
        <w:rPr>
          <w:rFonts w:ascii="Calibri" w:hAnsi="Calibri" w:hint="eastAsia"/>
          <w:rtl/>
        </w:rPr>
        <w:t>ערכאותיהם</w:t>
      </w:r>
      <w:r w:rsidRPr="0070161D">
        <w:rPr>
          <w:rFonts w:ascii="Calibri" w:hAnsi="Calibri"/>
          <w:rtl/>
        </w:rPr>
        <w:t xml:space="preserve">- </w:t>
      </w:r>
      <w:r w:rsidRPr="0070161D">
        <w:rPr>
          <w:rFonts w:ascii="Calibri" w:hAnsi="Calibri" w:hint="eastAsia"/>
          <w:rtl/>
        </w:rPr>
        <w:t>ברור</w:t>
      </w:r>
      <w:r w:rsidRPr="0070161D">
        <w:rPr>
          <w:rFonts w:ascii="Calibri" w:hAnsi="Calibri"/>
          <w:rtl/>
        </w:rPr>
        <w:t xml:space="preserve"> </w:t>
      </w:r>
      <w:r w:rsidRPr="0070161D">
        <w:rPr>
          <w:rFonts w:ascii="Calibri" w:hAnsi="Calibri" w:hint="eastAsia"/>
          <w:rtl/>
        </w:rPr>
        <w:t>וחד</w:t>
      </w:r>
      <w:r w:rsidRPr="0070161D">
        <w:rPr>
          <w:rFonts w:ascii="Calibri" w:hAnsi="Calibri"/>
          <w:rtl/>
        </w:rPr>
        <w:t xml:space="preserve"> </w:t>
      </w:r>
      <w:r w:rsidRPr="0070161D">
        <w:rPr>
          <w:rFonts w:ascii="Calibri" w:hAnsi="Calibri" w:hint="eastAsia"/>
          <w:rtl/>
        </w:rPr>
        <w:t>משמעי</w:t>
      </w:r>
      <w:r w:rsidRPr="0070161D">
        <w:rPr>
          <w:rFonts w:ascii="Calibri" w:hAnsi="Calibri"/>
          <w:rtl/>
        </w:rPr>
        <w:t xml:space="preserve">, </w:t>
      </w:r>
      <w:r w:rsidRPr="0070161D">
        <w:rPr>
          <w:rFonts w:ascii="Calibri" w:hAnsi="Calibri" w:hint="eastAsia"/>
          <w:rtl/>
        </w:rPr>
        <w:t>ולפיו</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לעשות</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מירב</w:t>
      </w:r>
      <w:r w:rsidRPr="0070161D">
        <w:rPr>
          <w:rFonts w:ascii="Calibri" w:hAnsi="Calibri"/>
          <w:rtl/>
        </w:rPr>
        <w:t xml:space="preserve"> </w:t>
      </w:r>
      <w:r w:rsidRPr="0070161D">
        <w:rPr>
          <w:rFonts w:ascii="Calibri" w:hAnsi="Calibri" w:hint="eastAsia"/>
          <w:rtl/>
        </w:rPr>
        <w:t>המאמצים</w:t>
      </w:r>
      <w:r w:rsidRPr="0070161D">
        <w:rPr>
          <w:rFonts w:ascii="Calibri" w:hAnsi="Calibri"/>
          <w:rtl/>
        </w:rPr>
        <w:t xml:space="preserve"> </w:t>
      </w:r>
      <w:r w:rsidRPr="0070161D">
        <w:rPr>
          <w:rFonts w:ascii="Calibri" w:hAnsi="Calibri" w:hint="eastAsia"/>
          <w:rtl/>
        </w:rPr>
        <w:t>למיגור</w:t>
      </w:r>
      <w:r w:rsidRPr="0070161D">
        <w:rPr>
          <w:rFonts w:ascii="Calibri" w:hAnsi="Calibri"/>
          <w:rtl/>
        </w:rPr>
        <w:t xml:space="preserve"> </w:t>
      </w:r>
      <w:r w:rsidRPr="0070161D">
        <w:rPr>
          <w:rFonts w:ascii="Calibri" w:hAnsi="Calibri" w:hint="eastAsia"/>
          <w:rtl/>
        </w:rPr>
        <w:t>תופעה</w:t>
      </w:r>
      <w:r w:rsidRPr="0070161D">
        <w:rPr>
          <w:rFonts w:ascii="Calibri" w:hAnsi="Calibri"/>
          <w:rtl/>
        </w:rPr>
        <w:t xml:space="preserve"> </w:t>
      </w:r>
      <w:r w:rsidRPr="0070161D">
        <w:rPr>
          <w:rFonts w:ascii="Calibri" w:hAnsi="Calibri" w:hint="eastAsia"/>
          <w:rtl/>
        </w:rPr>
        <w:t>פסולה</w:t>
      </w:r>
      <w:r w:rsidRPr="0070161D">
        <w:rPr>
          <w:rFonts w:ascii="Calibri" w:hAnsi="Calibri"/>
          <w:rtl/>
        </w:rPr>
        <w:t xml:space="preserve"> </w:t>
      </w:r>
      <w:r w:rsidRPr="0070161D">
        <w:rPr>
          <w:rFonts w:ascii="Calibri" w:hAnsi="Calibri" w:hint="eastAsia"/>
          <w:rtl/>
        </w:rPr>
        <w:t>זו</w:t>
      </w:r>
      <w:r w:rsidRPr="0070161D">
        <w:rPr>
          <w:rFonts w:ascii="Calibri" w:hAnsi="Calibri"/>
          <w:rtl/>
        </w:rPr>
        <w:t xml:space="preserve">. </w:t>
      </w:r>
      <w:r w:rsidRPr="0070161D">
        <w:rPr>
          <w:rFonts w:ascii="Calibri" w:hAnsi="Calibri" w:hint="eastAsia"/>
          <w:rtl/>
        </w:rPr>
        <w:t>ראו</w:t>
      </w:r>
      <w:r w:rsidRPr="0070161D">
        <w:rPr>
          <w:rFonts w:ascii="Calibri" w:hAnsi="Calibri"/>
          <w:rtl/>
        </w:rPr>
        <w:t xml:space="preserve"> </w:t>
      </w:r>
      <w:r w:rsidRPr="0070161D">
        <w:rPr>
          <w:rFonts w:ascii="Calibri" w:hAnsi="Calibri" w:hint="eastAsia"/>
          <w:rtl/>
        </w:rPr>
        <w:t>למשל</w:t>
      </w:r>
      <w:r w:rsidRPr="0070161D">
        <w:rPr>
          <w:rFonts w:ascii="Calibri" w:hAnsi="Calibri"/>
          <w:rtl/>
        </w:rPr>
        <w:t xml:space="preserve"> </w:t>
      </w:r>
      <w:r w:rsidRPr="0070161D">
        <w:rPr>
          <w:rFonts w:ascii="Calibri" w:hAnsi="Calibri" w:hint="eastAsia"/>
          <w:rtl/>
        </w:rPr>
        <w:t>הדברים</w:t>
      </w:r>
      <w:r w:rsidRPr="0070161D">
        <w:rPr>
          <w:rFonts w:ascii="Calibri" w:hAnsi="Calibri"/>
          <w:rtl/>
        </w:rPr>
        <w:t xml:space="preserve"> </w:t>
      </w:r>
      <w:r w:rsidRPr="0070161D">
        <w:rPr>
          <w:rFonts w:ascii="Calibri" w:hAnsi="Calibri" w:hint="eastAsia"/>
          <w:rtl/>
        </w:rPr>
        <w:t>שהובאו</w:t>
      </w:r>
      <w:r w:rsidRPr="0070161D">
        <w:rPr>
          <w:rFonts w:ascii="Calibri" w:hAnsi="Calibri"/>
          <w:rtl/>
        </w:rPr>
        <w:t xml:space="preserve"> </w:t>
      </w:r>
      <w:r w:rsidRPr="0070161D">
        <w:rPr>
          <w:rFonts w:cs="Times New Roman"/>
          <w:rtl/>
        </w:rPr>
        <w:t>ב</w:t>
      </w:r>
      <w:hyperlink r:id="rId21" w:history="1">
        <w:r w:rsidR="00EA3831" w:rsidRPr="00EA3831">
          <w:rPr>
            <w:rFonts w:cs="Times New Roman"/>
            <w:color w:val="0000FF"/>
            <w:u w:val="single"/>
            <w:rtl/>
          </w:rPr>
          <w:t>ע"פ 4522/18</w:t>
        </w:r>
      </w:hyperlink>
      <w:r w:rsidRPr="0070161D">
        <w:rPr>
          <w:rFonts w:cs="Times New Roman"/>
          <w:rtl/>
        </w:rPr>
        <w:t xml:space="preserve"> </w:t>
      </w:r>
      <w:r w:rsidRPr="0070161D">
        <w:rPr>
          <w:rFonts w:cs="Times New Roman"/>
          <w:b/>
          <w:bCs/>
          <w:rtl/>
        </w:rPr>
        <w:t>בנימין אסאבן נ' מדינת ישראל</w:t>
      </w:r>
      <w:r w:rsidRPr="0070161D">
        <w:rPr>
          <w:rFonts w:cs="Times New Roman"/>
          <w:rtl/>
        </w:rPr>
        <w:t xml:space="preserve"> (פורסם בנבו, 11.11.18):</w:t>
      </w:r>
    </w:p>
    <w:p w14:paraId="48435F66" w14:textId="77777777" w:rsidR="0070161D" w:rsidRPr="0070161D" w:rsidRDefault="0070161D" w:rsidP="0070161D">
      <w:pPr>
        <w:spacing w:after="200" w:line="360" w:lineRule="auto"/>
        <w:ind w:left="1134" w:right="1134"/>
        <w:jc w:val="both"/>
        <w:rPr>
          <w:rFonts w:cs="Times New Roman"/>
        </w:rPr>
      </w:pPr>
      <w:r w:rsidRPr="0070161D">
        <w:rPr>
          <w:rFonts w:cs="Times New Roman"/>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 לפיכך נפסק לא אחת כי עבירות אלו מחייבות מענה החלטי על דרך של ענישה מחמירה ומרתיעה [...]. כבר צוין כי הענישה בעבירות סמים מאופיינת בשונות רבה, נוכח "האינדיבידואליות בענישה והייחודיות של המקרים השונים" (</w:t>
      </w:r>
      <w:hyperlink r:id="rId22" w:history="1">
        <w:r w:rsidR="00EA3831" w:rsidRPr="00EA3831">
          <w:rPr>
            <w:rFonts w:cs="Times New Roman"/>
            <w:color w:val="0000FF"/>
            <w:u w:val="single"/>
            <w:rtl/>
          </w:rPr>
          <w:t>ע"פ 3931/13</w:t>
        </w:r>
      </w:hyperlink>
      <w:r w:rsidRPr="0070161D">
        <w:rPr>
          <w:rFonts w:cs="Times New Roman"/>
          <w:rtl/>
        </w:rPr>
        <w:t xml:space="preserve"> באום נ' מדינת ישראל, [פורסם בנבו] פסקה 13 (10.6.2014) (להלן: עניין באום)). במסגרת זו יש ליחס משקל גם לסוג הסם ולכמותו.</w:t>
      </w:r>
    </w:p>
    <w:p w14:paraId="5BAFB314"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ראו</w:t>
      </w:r>
      <w:r w:rsidRPr="0070161D">
        <w:rPr>
          <w:rFonts w:ascii="Calibri" w:hAnsi="Calibri"/>
          <w:rtl/>
        </w:rPr>
        <w:t xml:space="preserve"> </w:t>
      </w:r>
      <w:r w:rsidRPr="0070161D">
        <w:rPr>
          <w:rFonts w:ascii="Calibri" w:hAnsi="Calibri" w:hint="eastAsia"/>
          <w:rtl/>
        </w:rPr>
        <w:t>ב</w:t>
      </w:r>
      <w:r w:rsidRPr="0070161D">
        <w:rPr>
          <w:rFonts w:ascii="Calibri" w:hAnsi="Calibri"/>
          <w:rtl/>
        </w:rPr>
        <w:t>-</w:t>
      </w:r>
      <w:hyperlink r:id="rId23" w:history="1">
        <w:r w:rsidR="00EA3831" w:rsidRPr="00EA3831">
          <w:rPr>
            <w:rFonts w:cs="Times New Roman"/>
            <w:color w:val="0000FF"/>
            <w:u w:val="single"/>
            <w:rtl/>
          </w:rPr>
          <w:t>ע"פ 3669/14</w:t>
        </w:r>
      </w:hyperlink>
      <w:r w:rsidRPr="0070161D">
        <w:rPr>
          <w:rFonts w:cs="Times New Roman"/>
          <w:rtl/>
        </w:rPr>
        <w:t xml:space="preserve"> </w:t>
      </w:r>
      <w:r w:rsidRPr="0070161D">
        <w:rPr>
          <w:rFonts w:cs="Times New Roman"/>
          <w:b/>
          <w:bCs/>
          <w:rtl/>
        </w:rPr>
        <w:t>משה גולן נ' מדינת ישראל</w:t>
      </w:r>
      <w:r w:rsidRPr="0070161D">
        <w:rPr>
          <w:rFonts w:cs="Times New Roman"/>
          <w:rtl/>
        </w:rPr>
        <w:t xml:space="preserve"> (פורסם בנבו, 18.12.16):</w:t>
      </w:r>
    </w:p>
    <w:p w14:paraId="7E75FD19" w14:textId="77777777" w:rsidR="0070161D" w:rsidRPr="0070161D" w:rsidRDefault="0070161D" w:rsidP="0070161D">
      <w:pPr>
        <w:spacing w:after="200" w:line="360" w:lineRule="auto"/>
        <w:ind w:left="1134" w:right="1134"/>
        <w:contextualSpacing/>
        <w:jc w:val="both"/>
        <w:rPr>
          <w:rFonts w:cs="Times New Roman"/>
        </w:rPr>
      </w:pPr>
      <w:r w:rsidRPr="0070161D">
        <w:rPr>
          <w:rFonts w:cs="Times New Roman"/>
          <w:rtl/>
        </w:rPr>
        <w:t>"אין צורך להכביר מלים על חומרתן הרבה של עבירות הסמים, לנוכח פוטנציאל הנזק המשמעותי הגלום בהן – הן לחברה בכללה והן לניזוקים הישירים – ועל הצורך להיאבק בהן באמצעות ענישה מרתיעה, שאף מצויה במגמת החמרה".</w:t>
      </w:r>
    </w:p>
    <w:p w14:paraId="0F7BAB6F"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בחינת</w:t>
      </w:r>
      <w:r w:rsidRPr="0070161D">
        <w:rPr>
          <w:rFonts w:ascii="Calibri" w:hAnsi="Calibri"/>
          <w:rtl/>
        </w:rPr>
        <w:t xml:space="preserve"> </w:t>
      </w:r>
      <w:r w:rsidRPr="0070161D">
        <w:rPr>
          <w:rFonts w:ascii="Calibri" w:hAnsi="Calibri" w:hint="eastAsia"/>
          <w:rtl/>
        </w:rPr>
        <w:t>נסיבות</w:t>
      </w:r>
      <w:r w:rsidRPr="0070161D">
        <w:rPr>
          <w:rFonts w:ascii="Calibri" w:hAnsi="Calibri"/>
          <w:rtl/>
        </w:rPr>
        <w:t xml:space="preserve"> </w:t>
      </w:r>
      <w:r w:rsidRPr="0070161D">
        <w:rPr>
          <w:rFonts w:ascii="Calibri" w:hAnsi="Calibri" w:hint="eastAsia"/>
          <w:rtl/>
        </w:rPr>
        <w:t>ביצוע</w:t>
      </w:r>
      <w:r w:rsidRPr="0070161D">
        <w:rPr>
          <w:rFonts w:ascii="Calibri" w:hAnsi="Calibri"/>
          <w:rtl/>
        </w:rPr>
        <w:t xml:space="preserve"> </w:t>
      </w:r>
      <w:r w:rsidRPr="0070161D">
        <w:rPr>
          <w:rFonts w:ascii="Calibri" w:hAnsi="Calibri" w:hint="eastAsia"/>
          <w:rtl/>
        </w:rPr>
        <w:t>העבירות</w:t>
      </w:r>
      <w:r w:rsidRPr="0070161D">
        <w:rPr>
          <w:rFonts w:ascii="Calibri" w:hAnsi="Calibri"/>
          <w:rtl/>
        </w:rPr>
        <w:t xml:space="preserve"> </w:t>
      </w:r>
      <w:r w:rsidRPr="0070161D">
        <w:rPr>
          <w:rFonts w:ascii="Calibri" w:hAnsi="Calibri" w:hint="eastAsia"/>
          <w:rtl/>
        </w:rPr>
        <w:t>מצביעה</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כך</w:t>
      </w:r>
      <w:r w:rsidRPr="0070161D">
        <w:rPr>
          <w:rFonts w:ascii="Calibri" w:hAnsi="Calibri"/>
          <w:rtl/>
        </w:rPr>
        <w:t xml:space="preserve"> </w:t>
      </w:r>
      <w:r w:rsidRPr="0070161D">
        <w:rPr>
          <w:rFonts w:ascii="Calibri" w:hAnsi="Calibri" w:hint="eastAsia"/>
          <w:rtl/>
        </w:rPr>
        <w:t>שמידת</w:t>
      </w:r>
      <w:r w:rsidRPr="0070161D">
        <w:rPr>
          <w:rFonts w:ascii="Calibri" w:hAnsi="Calibri"/>
          <w:rtl/>
        </w:rPr>
        <w:t xml:space="preserve"> </w:t>
      </w:r>
      <w:r w:rsidRPr="0070161D">
        <w:rPr>
          <w:rFonts w:ascii="Calibri" w:hAnsi="Calibri" w:hint="eastAsia"/>
          <w:rtl/>
        </w:rPr>
        <w:t>הפגיעה</w:t>
      </w:r>
      <w:r w:rsidRPr="0070161D">
        <w:rPr>
          <w:rFonts w:ascii="Calibri" w:hAnsi="Calibri"/>
          <w:rtl/>
        </w:rPr>
        <w:t xml:space="preserve"> </w:t>
      </w:r>
      <w:r w:rsidRPr="0070161D">
        <w:rPr>
          <w:rFonts w:ascii="Calibri" w:hAnsi="Calibri" w:hint="eastAsia"/>
          <w:rtl/>
        </w:rPr>
        <w:t>בערך</w:t>
      </w:r>
      <w:r w:rsidRPr="0070161D">
        <w:rPr>
          <w:rFonts w:ascii="Calibri" w:hAnsi="Calibri"/>
          <w:rtl/>
        </w:rPr>
        <w:t xml:space="preserve"> </w:t>
      </w:r>
      <w:r w:rsidRPr="0070161D">
        <w:rPr>
          <w:rFonts w:ascii="Calibri" w:hAnsi="Calibri" w:hint="eastAsia"/>
          <w:rtl/>
        </w:rPr>
        <w:t>המוגן</w:t>
      </w:r>
      <w:r w:rsidRPr="0070161D">
        <w:rPr>
          <w:rFonts w:ascii="Calibri" w:hAnsi="Calibri"/>
          <w:rtl/>
        </w:rPr>
        <w:t xml:space="preserve"> </w:t>
      </w:r>
      <w:r w:rsidRPr="0070161D">
        <w:rPr>
          <w:rFonts w:ascii="Calibri" w:hAnsi="Calibri" w:hint="eastAsia"/>
          <w:rtl/>
        </w:rPr>
        <w:t>הינה</w:t>
      </w:r>
      <w:r w:rsidRPr="0070161D">
        <w:rPr>
          <w:rFonts w:ascii="Calibri" w:hAnsi="Calibri"/>
          <w:rtl/>
        </w:rPr>
        <w:t xml:space="preserve"> </w:t>
      </w:r>
      <w:r w:rsidRPr="0070161D">
        <w:rPr>
          <w:rFonts w:ascii="Calibri" w:hAnsi="Calibri" w:hint="eastAsia"/>
          <w:rtl/>
        </w:rPr>
        <w:t>ברף</w:t>
      </w:r>
      <w:r w:rsidRPr="0070161D">
        <w:rPr>
          <w:rFonts w:ascii="Calibri" w:hAnsi="Calibri"/>
          <w:rtl/>
        </w:rPr>
        <w:t xml:space="preserve"> </w:t>
      </w:r>
      <w:r w:rsidRPr="0070161D">
        <w:rPr>
          <w:rFonts w:ascii="Calibri" w:hAnsi="Calibri" w:hint="eastAsia"/>
          <w:rtl/>
        </w:rPr>
        <w:t>הנמוך</w:t>
      </w:r>
      <w:r w:rsidRPr="0070161D">
        <w:rPr>
          <w:rFonts w:ascii="Calibri" w:hAnsi="Calibri"/>
          <w:rtl/>
        </w:rPr>
        <w:t>;</w:t>
      </w:r>
    </w:p>
    <w:p w14:paraId="166C84D6" w14:textId="77777777" w:rsidR="0070161D" w:rsidRPr="0070161D" w:rsidRDefault="0070161D" w:rsidP="0070161D">
      <w:pPr>
        <w:spacing w:after="200" w:line="360" w:lineRule="auto"/>
        <w:jc w:val="both"/>
        <w:rPr>
          <w:rFonts w:ascii="Calibri" w:hAnsi="Calibri"/>
          <w:rtl/>
        </w:rPr>
      </w:pPr>
      <w:r w:rsidRPr="005840A8">
        <w:rPr>
          <w:rFonts w:ascii="David" w:hAnsi="David"/>
          <w:rtl/>
        </w:rPr>
        <w:t xml:space="preserve">כידוע, בהלכה פסוקה נקבע כי בהערכת חומרת נסיבות ביצוע עבירות סמים, ישנה חשיבות לבחינת סוג הסם וכמותו (ראו </w:t>
      </w:r>
      <w:r w:rsidRPr="0070161D">
        <w:rPr>
          <w:rFonts w:cs="Times New Roman"/>
          <w:b/>
          <w:bCs/>
          <w:rtl/>
        </w:rPr>
        <w:t>בעניין בנימין</w:t>
      </w:r>
      <w:r w:rsidRPr="005840A8">
        <w:rPr>
          <w:rFonts w:ascii="David" w:hAnsi="David"/>
          <w:rtl/>
        </w:rPr>
        <w:t xml:space="preserve"> וכן </w:t>
      </w:r>
      <w:r w:rsidRPr="0070161D">
        <w:rPr>
          <w:rFonts w:cs="Times New Roman"/>
          <w:rtl/>
        </w:rPr>
        <w:t>ב</w:t>
      </w:r>
      <w:hyperlink r:id="rId24" w:history="1">
        <w:r w:rsidR="00EA3831" w:rsidRPr="00EA3831">
          <w:rPr>
            <w:rFonts w:cs="Times New Roman"/>
            <w:color w:val="0000FF"/>
            <w:u w:val="single"/>
            <w:rtl/>
          </w:rPr>
          <w:t>ע"פ 1654/16</w:t>
        </w:r>
      </w:hyperlink>
      <w:r w:rsidRPr="0070161D">
        <w:rPr>
          <w:rFonts w:cs="Times New Roman"/>
          <w:rtl/>
        </w:rPr>
        <w:t xml:space="preserve"> </w:t>
      </w:r>
      <w:r w:rsidRPr="0070161D">
        <w:rPr>
          <w:rFonts w:cs="Times New Roman"/>
          <w:b/>
          <w:bCs/>
          <w:rtl/>
        </w:rPr>
        <w:t>גל שרר נ' מדינת ישראל</w:t>
      </w:r>
      <w:r w:rsidRPr="0070161D">
        <w:rPr>
          <w:rFonts w:cs="Times New Roman"/>
          <w:rtl/>
        </w:rPr>
        <w:t xml:space="preserve"> (פורסם בנבו, 27.02.17)).</w:t>
      </w:r>
      <w:r w:rsidRPr="005840A8">
        <w:rPr>
          <w:rFonts w:ascii="David" w:hAnsi="David"/>
          <w:rtl/>
        </w:rPr>
        <w:t xml:space="preserve"> </w:t>
      </w:r>
      <w:r w:rsidRPr="0070161D">
        <w:rPr>
          <w:rFonts w:ascii="Calibri" w:hAnsi="Calibri" w:hint="eastAsia"/>
          <w:rtl/>
        </w:rPr>
        <w:t>בחינת</w:t>
      </w:r>
      <w:r w:rsidRPr="0070161D">
        <w:rPr>
          <w:rFonts w:ascii="Calibri" w:hAnsi="Calibri"/>
          <w:rtl/>
        </w:rPr>
        <w:t xml:space="preserve"> </w:t>
      </w:r>
      <w:r w:rsidRPr="0070161D">
        <w:rPr>
          <w:rFonts w:ascii="Calibri" w:hAnsi="Calibri" w:hint="eastAsia"/>
          <w:rtl/>
        </w:rPr>
        <w:t>עניינו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בראי</w:t>
      </w:r>
      <w:r w:rsidRPr="0070161D">
        <w:rPr>
          <w:rFonts w:ascii="Calibri" w:hAnsi="Calibri"/>
          <w:rtl/>
        </w:rPr>
        <w:t xml:space="preserve"> </w:t>
      </w:r>
      <w:r w:rsidRPr="0070161D">
        <w:rPr>
          <w:rFonts w:ascii="Calibri" w:hAnsi="Calibri" w:hint="eastAsia"/>
          <w:rtl/>
        </w:rPr>
        <w:t>הלכה</w:t>
      </w:r>
      <w:r w:rsidRPr="0070161D">
        <w:rPr>
          <w:rFonts w:ascii="Calibri" w:hAnsi="Calibri"/>
          <w:rtl/>
        </w:rPr>
        <w:t xml:space="preserve"> </w:t>
      </w:r>
      <w:r w:rsidRPr="0070161D">
        <w:rPr>
          <w:rFonts w:ascii="Calibri" w:hAnsi="Calibri" w:hint="eastAsia"/>
          <w:rtl/>
        </w:rPr>
        <w:t>זו</w:t>
      </w:r>
      <w:r w:rsidRPr="0070161D">
        <w:rPr>
          <w:rFonts w:ascii="Calibri" w:hAnsi="Calibri"/>
          <w:rtl/>
        </w:rPr>
        <w:t xml:space="preserve"> </w:t>
      </w:r>
      <w:r w:rsidRPr="0070161D">
        <w:rPr>
          <w:rFonts w:ascii="Calibri" w:hAnsi="Calibri" w:hint="eastAsia"/>
          <w:rtl/>
        </w:rPr>
        <w:t>מלמד</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חומרה</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ממש</w:t>
      </w:r>
      <w:r w:rsidRPr="0070161D">
        <w:rPr>
          <w:rFonts w:ascii="Calibri" w:hAnsi="Calibri"/>
          <w:rtl/>
        </w:rPr>
        <w:t xml:space="preserve"> </w:t>
      </w:r>
      <w:r w:rsidRPr="0070161D">
        <w:rPr>
          <w:rFonts w:ascii="Calibri" w:hAnsi="Calibri" w:hint="eastAsia"/>
          <w:rtl/>
        </w:rPr>
        <w:t>במעשיו</w:t>
      </w:r>
      <w:r w:rsidRPr="0070161D">
        <w:rPr>
          <w:rFonts w:ascii="Calibri" w:hAnsi="Calibri"/>
          <w:rtl/>
        </w:rPr>
        <w:t xml:space="preserve">, </w:t>
      </w:r>
      <w:r w:rsidRPr="0070161D">
        <w:rPr>
          <w:rFonts w:ascii="Calibri" w:hAnsi="Calibri" w:hint="eastAsia"/>
          <w:rtl/>
        </w:rPr>
        <w:t>שכן</w:t>
      </w:r>
      <w:r w:rsidRPr="0070161D">
        <w:rPr>
          <w:rFonts w:ascii="Calibri" w:hAnsi="Calibri"/>
          <w:rtl/>
        </w:rPr>
        <w:t xml:space="preserve"> </w:t>
      </w:r>
      <w:r w:rsidRPr="0070161D">
        <w:rPr>
          <w:rFonts w:ascii="Calibri" w:hAnsi="Calibri" w:hint="eastAsia"/>
          <w:rtl/>
        </w:rPr>
        <w:t>בביתו</w:t>
      </w:r>
      <w:r w:rsidRPr="0070161D">
        <w:rPr>
          <w:rFonts w:ascii="Calibri" w:hAnsi="Calibri"/>
          <w:rtl/>
        </w:rPr>
        <w:t xml:space="preserve"> </w:t>
      </w:r>
      <w:r w:rsidRPr="0070161D">
        <w:rPr>
          <w:rFonts w:ascii="Calibri" w:hAnsi="Calibri" w:hint="eastAsia"/>
          <w:rtl/>
        </w:rPr>
        <w:t>נמצאו</w:t>
      </w:r>
      <w:r w:rsidRPr="0070161D">
        <w:rPr>
          <w:rFonts w:ascii="Calibri" w:hAnsi="Calibri"/>
          <w:rtl/>
        </w:rPr>
        <w:t xml:space="preserve"> 20 </w:t>
      </w:r>
      <w:r w:rsidRPr="0070161D">
        <w:rPr>
          <w:rFonts w:ascii="Calibri" w:hAnsi="Calibri" w:hint="eastAsia"/>
          <w:rtl/>
        </w:rPr>
        <w:t>כדורי</w:t>
      </w:r>
      <w:r w:rsidRPr="0070161D">
        <w:rPr>
          <w:rFonts w:ascii="Calibri" w:hAnsi="Calibri"/>
          <w:rtl/>
        </w:rPr>
        <w:t xml:space="preserve"> </w:t>
      </w:r>
      <w:r w:rsidRPr="0070161D">
        <w:rPr>
          <w:rFonts w:ascii="Calibri" w:hAnsi="Calibri" w:hint="eastAsia"/>
          <w:rtl/>
        </w:rPr>
        <w:t>סם</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rPr>
        <w:t>MDMA</w:t>
      </w:r>
      <w:r w:rsidRPr="0070161D">
        <w:rPr>
          <w:rFonts w:ascii="Calibri" w:hAnsi="Calibri"/>
          <w:rtl/>
        </w:rPr>
        <w:t xml:space="preserve">, </w:t>
      </w:r>
      <w:r w:rsidRPr="0070161D">
        <w:rPr>
          <w:rFonts w:ascii="Calibri" w:hAnsi="Calibri" w:hint="eastAsia"/>
          <w:rtl/>
        </w:rPr>
        <w:t>אשר</w:t>
      </w:r>
      <w:r w:rsidRPr="0070161D">
        <w:rPr>
          <w:rFonts w:ascii="Calibri" w:hAnsi="Calibri"/>
          <w:rtl/>
        </w:rPr>
        <w:t xml:space="preserve"> </w:t>
      </w:r>
      <w:r w:rsidRPr="0070161D">
        <w:rPr>
          <w:rFonts w:ascii="Calibri" w:hAnsi="Calibri" w:hint="eastAsia"/>
          <w:rtl/>
        </w:rPr>
        <w:t>נמנה</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הקשים</w:t>
      </w:r>
      <w:r w:rsidRPr="0070161D">
        <w:rPr>
          <w:rFonts w:ascii="Calibri" w:hAnsi="Calibri"/>
          <w:rtl/>
        </w:rPr>
        <w:t xml:space="preserve"> </w:t>
      </w:r>
      <w:r w:rsidRPr="0070161D">
        <w:rPr>
          <w:rFonts w:ascii="Calibri" w:hAnsi="Calibri" w:hint="eastAsia"/>
          <w:rtl/>
        </w:rPr>
        <w:t>יותר</w:t>
      </w:r>
      <w:r w:rsidRPr="0070161D">
        <w:rPr>
          <w:rFonts w:ascii="Calibri" w:hAnsi="Calibri"/>
          <w:rtl/>
        </w:rPr>
        <w:t xml:space="preserve"> </w:t>
      </w:r>
      <w:r w:rsidRPr="0070161D">
        <w:rPr>
          <w:rFonts w:ascii="Calibri" w:hAnsi="Calibri" w:hint="eastAsia"/>
          <w:rtl/>
        </w:rPr>
        <w:t>בפקודת</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באישום</w:t>
      </w:r>
      <w:r w:rsidRPr="0070161D">
        <w:rPr>
          <w:rFonts w:ascii="Calibri" w:hAnsi="Calibri"/>
          <w:rtl/>
        </w:rPr>
        <w:t xml:space="preserve"> </w:t>
      </w:r>
      <w:r w:rsidRPr="0070161D">
        <w:rPr>
          <w:rFonts w:ascii="Calibri" w:hAnsi="Calibri" w:hint="eastAsia"/>
          <w:rtl/>
        </w:rPr>
        <w:t>השני</w:t>
      </w:r>
      <w:r w:rsidRPr="0070161D">
        <w:rPr>
          <w:rFonts w:ascii="Calibri" w:hAnsi="Calibri"/>
          <w:rtl/>
        </w:rPr>
        <w:t xml:space="preserve">, </w:t>
      </w:r>
      <w:r w:rsidRPr="0070161D">
        <w:rPr>
          <w:rFonts w:ascii="Calibri" w:hAnsi="Calibri" w:hint="eastAsia"/>
          <w:rtl/>
        </w:rPr>
        <w:t>עולה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ניסה</w:t>
      </w:r>
      <w:r w:rsidRPr="0070161D">
        <w:rPr>
          <w:rFonts w:ascii="Calibri" w:hAnsi="Calibri"/>
          <w:rtl/>
        </w:rPr>
        <w:t xml:space="preserve"> </w:t>
      </w:r>
      <w:r w:rsidRPr="0070161D">
        <w:rPr>
          <w:rFonts w:ascii="Calibri" w:hAnsi="Calibri" w:hint="eastAsia"/>
          <w:rtl/>
        </w:rPr>
        <w:t>לייבא</w:t>
      </w:r>
      <w:r w:rsidRPr="0070161D">
        <w:rPr>
          <w:rFonts w:ascii="Calibri" w:hAnsi="Calibri"/>
          <w:rtl/>
        </w:rPr>
        <w:t xml:space="preserve"> </w:t>
      </w:r>
      <w:r w:rsidRPr="0070161D">
        <w:rPr>
          <w:rFonts w:ascii="Calibri" w:hAnsi="Calibri" w:hint="eastAsia"/>
          <w:rtl/>
        </w:rPr>
        <w:t>סם</w:t>
      </w:r>
      <w:r w:rsidRPr="0070161D">
        <w:rPr>
          <w:rFonts w:ascii="Calibri" w:hAnsi="Calibri"/>
          <w:rtl/>
        </w:rPr>
        <w:t xml:space="preserve"> </w:t>
      </w:r>
      <w:r w:rsidRPr="0070161D">
        <w:rPr>
          <w:rFonts w:ascii="Calibri" w:hAnsi="Calibri" w:hint="eastAsia"/>
          <w:rtl/>
        </w:rPr>
        <w:t>מסוכן</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hint="eastAsia"/>
          <w:rtl/>
        </w:rPr>
        <w:t>הרואין</w:t>
      </w:r>
      <w:r w:rsidRPr="0070161D">
        <w:rPr>
          <w:rFonts w:ascii="Calibri" w:hAnsi="Calibri"/>
          <w:rtl/>
        </w:rPr>
        <w:t xml:space="preserve">, </w:t>
      </w:r>
      <w:r w:rsidRPr="0070161D">
        <w:rPr>
          <w:rFonts w:ascii="Calibri" w:hAnsi="Calibri" w:hint="eastAsia"/>
          <w:rtl/>
        </w:rPr>
        <w:t>הגם</w:t>
      </w:r>
      <w:r w:rsidRPr="0070161D">
        <w:rPr>
          <w:rFonts w:ascii="Calibri" w:hAnsi="Calibri"/>
          <w:rtl/>
        </w:rPr>
        <w:t xml:space="preserve"> </w:t>
      </w:r>
      <w:r w:rsidRPr="0070161D">
        <w:rPr>
          <w:rFonts w:ascii="Calibri" w:hAnsi="Calibri" w:hint="eastAsia"/>
          <w:rtl/>
        </w:rPr>
        <w:t>שבמשקל</w:t>
      </w:r>
      <w:r w:rsidRPr="0070161D">
        <w:rPr>
          <w:rFonts w:ascii="Calibri" w:hAnsi="Calibri"/>
          <w:rtl/>
        </w:rPr>
        <w:t xml:space="preserve"> </w:t>
      </w:r>
      <w:r w:rsidRPr="0070161D">
        <w:rPr>
          <w:rFonts w:ascii="Calibri" w:hAnsi="Calibri" w:hint="eastAsia"/>
          <w:rtl/>
        </w:rPr>
        <w:t>נמוך</w:t>
      </w:r>
      <w:r w:rsidRPr="0070161D">
        <w:rPr>
          <w:rFonts w:ascii="Calibri" w:hAnsi="Calibri"/>
          <w:rtl/>
        </w:rPr>
        <w:t xml:space="preserve">. </w:t>
      </w:r>
      <w:r w:rsidRPr="0070161D">
        <w:rPr>
          <w:rFonts w:ascii="Calibri" w:hAnsi="Calibri" w:hint="eastAsia"/>
          <w:rtl/>
        </w:rPr>
        <w:t>יתר</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שנמצאו</w:t>
      </w:r>
      <w:r w:rsidRPr="0070161D">
        <w:rPr>
          <w:rFonts w:ascii="Calibri" w:hAnsi="Calibri"/>
          <w:rtl/>
        </w:rPr>
        <w:t xml:space="preserve"> </w:t>
      </w:r>
      <w:r w:rsidRPr="0070161D">
        <w:rPr>
          <w:rFonts w:ascii="Calibri" w:hAnsi="Calibri" w:hint="eastAsia"/>
          <w:rtl/>
        </w:rPr>
        <w:t>בביתו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ושביקש</w:t>
      </w:r>
      <w:r w:rsidRPr="0070161D">
        <w:rPr>
          <w:rFonts w:ascii="Calibri" w:hAnsi="Calibri"/>
          <w:rtl/>
        </w:rPr>
        <w:t xml:space="preserve"> </w:t>
      </w:r>
      <w:r w:rsidRPr="0070161D">
        <w:rPr>
          <w:rFonts w:ascii="Calibri" w:hAnsi="Calibri" w:hint="eastAsia"/>
          <w:rtl/>
        </w:rPr>
        <w:t>לייבא</w:t>
      </w:r>
      <w:r w:rsidRPr="0070161D">
        <w:rPr>
          <w:rFonts w:ascii="Calibri" w:hAnsi="Calibri"/>
          <w:rtl/>
        </w:rPr>
        <w:t xml:space="preserve"> </w:t>
      </w:r>
      <w:r w:rsidRPr="0070161D">
        <w:rPr>
          <w:rFonts w:ascii="Calibri" w:hAnsi="Calibri" w:hint="eastAsia"/>
          <w:rtl/>
        </w:rPr>
        <w:t>הם</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hint="eastAsia"/>
          <w:rtl/>
        </w:rPr>
        <w:t>קנביס</w:t>
      </w:r>
      <w:r w:rsidRPr="0070161D">
        <w:rPr>
          <w:rFonts w:ascii="Calibri" w:hAnsi="Calibri"/>
          <w:rtl/>
        </w:rPr>
        <w:t xml:space="preserve">, </w:t>
      </w:r>
      <w:r w:rsidRPr="0070161D">
        <w:rPr>
          <w:rFonts w:ascii="Calibri" w:hAnsi="Calibri" w:hint="eastAsia"/>
          <w:rtl/>
        </w:rPr>
        <w:t>אשר</w:t>
      </w:r>
      <w:r w:rsidRPr="0070161D">
        <w:rPr>
          <w:rFonts w:ascii="Calibri" w:hAnsi="Calibri"/>
          <w:rtl/>
        </w:rPr>
        <w:t xml:space="preserve"> </w:t>
      </w:r>
      <w:r w:rsidRPr="0070161D">
        <w:rPr>
          <w:rFonts w:ascii="Calibri" w:hAnsi="Calibri" w:hint="eastAsia"/>
          <w:rtl/>
        </w:rPr>
        <w:t>איננו</w:t>
      </w:r>
      <w:r w:rsidRPr="0070161D">
        <w:rPr>
          <w:rFonts w:ascii="Calibri" w:hAnsi="Calibri"/>
          <w:rtl/>
        </w:rPr>
        <w:t xml:space="preserve"> </w:t>
      </w:r>
      <w:r w:rsidRPr="0070161D">
        <w:rPr>
          <w:rFonts w:ascii="Calibri" w:hAnsi="Calibri" w:hint="eastAsia"/>
          <w:rtl/>
        </w:rPr>
        <w:t>מן</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הקשים</w:t>
      </w:r>
      <w:r w:rsidRPr="0070161D">
        <w:rPr>
          <w:rFonts w:ascii="Calibri" w:hAnsi="Calibri"/>
          <w:rtl/>
        </w:rPr>
        <w:t xml:space="preserve">, </w:t>
      </w:r>
      <w:r w:rsidRPr="0070161D">
        <w:rPr>
          <w:rFonts w:ascii="Calibri" w:hAnsi="Calibri" w:hint="eastAsia"/>
          <w:rtl/>
        </w:rPr>
        <w:t>ובשנים</w:t>
      </w:r>
      <w:r w:rsidRPr="0070161D">
        <w:rPr>
          <w:rFonts w:ascii="Calibri" w:hAnsi="Calibri"/>
          <w:rtl/>
        </w:rPr>
        <w:t xml:space="preserve"> </w:t>
      </w:r>
      <w:r w:rsidRPr="0070161D">
        <w:rPr>
          <w:rFonts w:ascii="Calibri" w:hAnsi="Calibri" w:hint="eastAsia"/>
          <w:rtl/>
        </w:rPr>
        <w:t>האחרונות</w:t>
      </w:r>
      <w:r w:rsidRPr="0070161D">
        <w:rPr>
          <w:rFonts w:ascii="Calibri" w:hAnsi="Calibri"/>
          <w:rtl/>
        </w:rPr>
        <w:t xml:space="preserve"> </w:t>
      </w:r>
      <w:r w:rsidRPr="0070161D">
        <w:rPr>
          <w:rFonts w:ascii="Calibri" w:hAnsi="Calibri" w:hint="eastAsia"/>
          <w:rtl/>
        </w:rPr>
        <w:t>חל</w:t>
      </w:r>
      <w:r w:rsidRPr="0070161D">
        <w:rPr>
          <w:rFonts w:ascii="Calibri" w:hAnsi="Calibri"/>
          <w:rtl/>
        </w:rPr>
        <w:t xml:space="preserve"> </w:t>
      </w:r>
      <w:r w:rsidRPr="0070161D">
        <w:rPr>
          <w:rFonts w:ascii="Calibri" w:hAnsi="Calibri" w:hint="eastAsia"/>
          <w:rtl/>
        </w:rPr>
        <w:t>שינוי</w:t>
      </w:r>
      <w:r w:rsidRPr="0070161D">
        <w:rPr>
          <w:rFonts w:ascii="Calibri" w:hAnsi="Calibri"/>
          <w:rtl/>
        </w:rPr>
        <w:t xml:space="preserve"> </w:t>
      </w:r>
      <w:r w:rsidRPr="0070161D">
        <w:rPr>
          <w:rFonts w:ascii="Calibri" w:hAnsi="Calibri" w:hint="eastAsia"/>
          <w:rtl/>
        </w:rPr>
        <w:t>ניכר</w:t>
      </w:r>
      <w:r w:rsidRPr="0070161D">
        <w:rPr>
          <w:rFonts w:ascii="Calibri" w:hAnsi="Calibri"/>
          <w:rtl/>
        </w:rPr>
        <w:t xml:space="preserve"> </w:t>
      </w:r>
      <w:r w:rsidRPr="0070161D">
        <w:rPr>
          <w:rFonts w:ascii="Calibri" w:hAnsi="Calibri" w:hint="eastAsia"/>
          <w:rtl/>
        </w:rPr>
        <w:t>בתפיסה</w:t>
      </w:r>
      <w:r w:rsidRPr="0070161D">
        <w:rPr>
          <w:rFonts w:ascii="Calibri" w:hAnsi="Calibri"/>
          <w:rtl/>
        </w:rPr>
        <w:t xml:space="preserve"> </w:t>
      </w:r>
      <w:r w:rsidRPr="0070161D">
        <w:rPr>
          <w:rFonts w:ascii="Calibri" w:hAnsi="Calibri" w:hint="eastAsia"/>
          <w:rtl/>
        </w:rPr>
        <w:t>החברתית</w:t>
      </w:r>
      <w:r w:rsidRPr="0070161D">
        <w:rPr>
          <w:rFonts w:ascii="Calibri" w:hAnsi="Calibri"/>
          <w:rtl/>
        </w:rPr>
        <w:t xml:space="preserve"> </w:t>
      </w:r>
      <w:r w:rsidRPr="0070161D">
        <w:rPr>
          <w:rFonts w:ascii="Calibri" w:hAnsi="Calibri" w:hint="eastAsia"/>
          <w:rtl/>
        </w:rPr>
        <w:t>והמשפטית</w:t>
      </w:r>
      <w:r w:rsidRPr="0070161D">
        <w:rPr>
          <w:rFonts w:ascii="Calibri" w:hAnsi="Calibri"/>
          <w:rtl/>
        </w:rPr>
        <w:t xml:space="preserve"> </w:t>
      </w:r>
      <w:r w:rsidRPr="0070161D">
        <w:rPr>
          <w:rFonts w:ascii="Calibri" w:hAnsi="Calibri" w:hint="eastAsia"/>
          <w:rtl/>
        </w:rPr>
        <w:t>ביחס</w:t>
      </w:r>
      <w:r w:rsidRPr="0070161D">
        <w:rPr>
          <w:rFonts w:ascii="Calibri" w:hAnsi="Calibri"/>
          <w:rtl/>
        </w:rPr>
        <w:t xml:space="preserve"> </w:t>
      </w:r>
      <w:r w:rsidRPr="0070161D">
        <w:rPr>
          <w:rFonts w:ascii="Calibri" w:hAnsi="Calibri" w:hint="eastAsia"/>
          <w:rtl/>
        </w:rPr>
        <w:t>אליו</w:t>
      </w:r>
      <w:r w:rsidRPr="0070161D">
        <w:rPr>
          <w:rFonts w:ascii="Calibri" w:hAnsi="Calibri"/>
          <w:rtl/>
        </w:rPr>
        <w:t xml:space="preserve">. </w:t>
      </w:r>
    </w:p>
    <w:p w14:paraId="5C30D278"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מכל</w:t>
      </w:r>
      <w:r w:rsidRPr="0070161D">
        <w:rPr>
          <w:rFonts w:ascii="Calibri" w:hAnsi="Calibri"/>
          <w:rtl/>
        </w:rPr>
        <w:t xml:space="preserve"> </w:t>
      </w:r>
      <w:r w:rsidRPr="0070161D">
        <w:rPr>
          <w:rFonts w:ascii="Calibri" w:hAnsi="Calibri" w:hint="eastAsia"/>
          <w:rtl/>
        </w:rPr>
        <w:t>מקום</w:t>
      </w:r>
      <w:r w:rsidRPr="0070161D">
        <w:rPr>
          <w:rFonts w:ascii="Calibri" w:hAnsi="Calibri"/>
          <w:rtl/>
        </w:rPr>
        <w:t xml:space="preserve">, </w:t>
      </w:r>
      <w:r w:rsidRPr="0070161D">
        <w:rPr>
          <w:rFonts w:ascii="Calibri" w:hAnsi="Calibri" w:hint="eastAsia"/>
          <w:rtl/>
        </w:rPr>
        <w:t>לצד</w:t>
      </w:r>
      <w:r w:rsidRPr="0070161D">
        <w:rPr>
          <w:rFonts w:ascii="Calibri" w:hAnsi="Calibri"/>
          <w:rtl/>
        </w:rPr>
        <w:t xml:space="preserve"> </w:t>
      </w:r>
      <w:r w:rsidRPr="0070161D">
        <w:rPr>
          <w:rFonts w:ascii="Calibri" w:hAnsi="Calibri" w:hint="eastAsia"/>
          <w:rtl/>
        </w:rPr>
        <w:t>מעורבותו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בסמים</w:t>
      </w:r>
      <w:r w:rsidRPr="0070161D">
        <w:rPr>
          <w:rFonts w:ascii="Calibri" w:hAnsi="Calibri"/>
          <w:rtl/>
        </w:rPr>
        <w:t xml:space="preserve"> </w:t>
      </w:r>
      <w:r w:rsidRPr="0070161D">
        <w:rPr>
          <w:rFonts w:ascii="Calibri" w:hAnsi="Calibri" w:hint="eastAsia"/>
          <w:rtl/>
        </w:rPr>
        <w:t>מסוכנים</w:t>
      </w:r>
      <w:r w:rsidRPr="0070161D">
        <w:rPr>
          <w:rFonts w:ascii="Calibri" w:hAnsi="Calibri"/>
          <w:rtl/>
        </w:rPr>
        <w:t xml:space="preserve"> </w:t>
      </w:r>
      <w:r w:rsidRPr="0070161D">
        <w:rPr>
          <w:rFonts w:ascii="Calibri" w:hAnsi="Calibri" w:hint="eastAsia"/>
          <w:rtl/>
        </w:rPr>
        <w:t>שיש</w:t>
      </w:r>
      <w:r w:rsidRPr="0070161D">
        <w:rPr>
          <w:rFonts w:ascii="Calibri" w:hAnsi="Calibri"/>
          <w:rtl/>
        </w:rPr>
        <w:t xml:space="preserve"> </w:t>
      </w:r>
      <w:r w:rsidRPr="0070161D">
        <w:rPr>
          <w:rFonts w:ascii="Calibri" w:hAnsi="Calibri" w:hint="eastAsia"/>
          <w:rtl/>
        </w:rPr>
        <w:t>בהם</w:t>
      </w:r>
      <w:r w:rsidRPr="0070161D">
        <w:rPr>
          <w:rFonts w:ascii="Calibri" w:hAnsi="Calibri"/>
          <w:rtl/>
        </w:rPr>
        <w:t xml:space="preserve"> </w:t>
      </w:r>
      <w:r w:rsidRPr="0070161D">
        <w:rPr>
          <w:rFonts w:ascii="Calibri" w:hAnsi="Calibri" w:hint="eastAsia"/>
          <w:rtl/>
        </w:rPr>
        <w:t>כדי</w:t>
      </w:r>
      <w:r w:rsidRPr="0070161D">
        <w:rPr>
          <w:rFonts w:ascii="Calibri" w:hAnsi="Calibri"/>
          <w:rtl/>
        </w:rPr>
        <w:t xml:space="preserve"> </w:t>
      </w:r>
      <w:r w:rsidRPr="0070161D">
        <w:rPr>
          <w:rFonts w:ascii="Calibri" w:hAnsi="Calibri" w:hint="eastAsia"/>
          <w:rtl/>
        </w:rPr>
        <w:t>להעצים</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חומרת</w:t>
      </w:r>
      <w:r w:rsidRPr="0070161D">
        <w:rPr>
          <w:rFonts w:ascii="Calibri" w:hAnsi="Calibri"/>
          <w:rtl/>
        </w:rPr>
        <w:t xml:space="preserve"> </w:t>
      </w:r>
      <w:r w:rsidRPr="0070161D">
        <w:rPr>
          <w:rFonts w:ascii="Calibri" w:hAnsi="Calibri" w:hint="eastAsia"/>
          <w:rtl/>
        </w:rPr>
        <w:t>מעשיו</w:t>
      </w:r>
      <w:r w:rsidRPr="0070161D">
        <w:rPr>
          <w:rFonts w:ascii="Calibri" w:hAnsi="Calibri"/>
          <w:rtl/>
        </w:rPr>
        <w:t xml:space="preserve">, </w:t>
      </w:r>
      <w:r w:rsidRPr="0070161D">
        <w:rPr>
          <w:rFonts w:ascii="Calibri" w:hAnsi="Calibri" w:hint="eastAsia"/>
          <w:rtl/>
        </w:rPr>
        <w:t>הרי</w:t>
      </w:r>
      <w:r w:rsidRPr="0070161D">
        <w:rPr>
          <w:rFonts w:ascii="Calibri" w:hAnsi="Calibri"/>
          <w:rtl/>
        </w:rPr>
        <w:t xml:space="preserve"> </w:t>
      </w:r>
      <w:r w:rsidRPr="0070161D">
        <w:rPr>
          <w:rFonts w:ascii="Calibri" w:hAnsi="Calibri" w:hint="eastAsia"/>
          <w:rtl/>
        </w:rPr>
        <w:t>שיש</w:t>
      </w:r>
      <w:r w:rsidRPr="0070161D">
        <w:rPr>
          <w:rFonts w:ascii="Calibri" w:hAnsi="Calibri"/>
          <w:rtl/>
        </w:rPr>
        <w:t xml:space="preserve"> </w:t>
      </w:r>
      <w:r w:rsidRPr="0070161D">
        <w:rPr>
          <w:rFonts w:ascii="Calibri" w:hAnsi="Calibri" w:hint="eastAsia"/>
          <w:rtl/>
        </w:rPr>
        <w:t>לתת</w:t>
      </w:r>
      <w:r w:rsidRPr="0070161D">
        <w:rPr>
          <w:rFonts w:ascii="Calibri" w:hAnsi="Calibri"/>
          <w:rtl/>
        </w:rPr>
        <w:t xml:space="preserve"> </w:t>
      </w:r>
      <w:r w:rsidRPr="0070161D">
        <w:rPr>
          <w:rFonts w:ascii="Calibri" w:hAnsi="Calibri" w:hint="eastAsia"/>
          <w:rtl/>
        </w:rPr>
        <w:t>משקל</w:t>
      </w:r>
      <w:r w:rsidRPr="0070161D">
        <w:rPr>
          <w:rFonts w:ascii="Calibri" w:hAnsi="Calibri"/>
          <w:rtl/>
        </w:rPr>
        <w:t xml:space="preserve"> </w:t>
      </w:r>
      <w:r w:rsidRPr="0070161D">
        <w:rPr>
          <w:rFonts w:ascii="Calibri" w:hAnsi="Calibri" w:hint="eastAsia"/>
          <w:rtl/>
        </w:rPr>
        <w:t>משמעותי</w:t>
      </w:r>
      <w:r w:rsidRPr="0070161D">
        <w:rPr>
          <w:rFonts w:ascii="Calibri" w:hAnsi="Calibri"/>
          <w:rtl/>
        </w:rPr>
        <w:t xml:space="preserve"> </w:t>
      </w:r>
      <w:r w:rsidRPr="0070161D">
        <w:rPr>
          <w:rFonts w:ascii="Calibri" w:hAnsi="Calibri" w:hint="eastAsia"/>
          <w:rtl/>
        </w:rPr>
        <w:t>לעובדה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האמורים</w:t>
      </w:r>
      <w:r w:rsidRPr="0070161D">
        <w:rPr>
          <w:rFonts w:ascii="Calibri" w:hAnsi="Calibri"/>
          <w:rtl/>
        </w:rPr>
        <w:t xml:space="preserve"> </w:t>
      </w:r>
      <w:r w:rsidRPr="0070161D">
        <w:rPr>
          <w:rFonts w:ascii="Calibri" w:hAnsi="Calibri" w:hint="eastAsia"/>
          <w:rtl/>
        </w:rPr>
        <w:t>נועדו</w:t>
      </w:r>
      <w:r w:rsidRPr="0070161D">
        <w:rPr>
          <w:rFonts w:ascii="Calibri" w:hAnsi="Calibri"/>
          <w:rtl/>
        </w:rPr>
        <w:t xml:space="preserve"> </w:t>
      </w:r>
      <w:r w:rsidRPr="0070161D">
        <w:rPr>
          <w:rFonts w:ascii="Calibri" w:hAnsi="Calibri" w:hint="eastAsia"/>
          <w:rtl/>
        </w:rPr>
        <w:t>לשימושו</w:t>
      </w:r>
      <w:r w:rsidRPr="0070161D">
        <w:rPr>
          <w:rFonts w:ascii="Calibri" w:hAnsi="Calibri"/>
          <w:rtl/>
        </w:rPr>
        <w:t xml:space="preserve"> </w:t>
      </w:r>
      <w:r w:rsidRPr="0070161D">
        <w:rPr>
          <w:rFonts w:ascii="Calibri" w:hAnsi="Calibri" w:hint="eastAsia"/>
          <w:rtl/>
        </w:rPr>
        <w:t>העצמי</w:t>
      </w:r>
      <w:r w:rsidRPr="0070161D">
        <w:rPr>
          <w:rFonts w:ascii="Calibri" w:hAnsi="Calibri"/>
          <w:rtl/>
        </w:rPr>
        <w:t xml:space="preserve">- </w:t>
      </w:r>
      <w:r w:rsidRPr="0070161D">
        <w:rPr>
          <w:rFonts w:ascii="Calibri" w:hAnsi="Calibri" w:hint="eastAsia"/>
          <w:rtl/>
        </w:rPr>
        <w:t>הא</w:t>
      </w:r>
      <w:r w:rsidRPr="0070161D">
        <w:rPr>
          <w:rFonts w:ascii="Calibri" w:hAnsi="Calibri"/>
          <w:rtl/>
        </w:rPr>
        <w:t xml:space="preserve"> </w:t>
      </w:r>
      <w:r w:rsidRPr="0070161D">
        <w:rPr>
          <w:rFonts w:ascii="Calibri" w:hAnsi="Calibri" w:hint="eastAsia"/>
          <w:rtl/>
        </w:rPr>
        <w:t>ותו</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הגם</w:t>
      </w:r>
      <w:r w:rsidRPr="0070161D">
        <w:rPr>
          <w:rFonts w:ascii="Calibri" w:hAnsi="Calibri"/>
          <w:rtl/>
        </w:rPr>
        <w:t xml:space="preserve"> </w:t>
      </w:r>
      <w:r w:rsidRPr="0070161D">
        <w:rPr>
          <w:rFonts w:ascii="Calibri" w:hAnsi="Calibri" w:hint="eastAsia"/>
          <w:rtl/>
        </w:rPr>
        <w:t>שאין</w:t>
      </w:r>
      <w:r w:rsidRPr="0070161D">
        <w:rPr>
          <w:rFonts w:ascii="Calibri" w:hAnsi="Calibri"/>
          <w:rtl/>
        </w:rPr>
        <w:t xml:space="preserve"> </w:t>
      </w:r>
      <w:r w:rsidRPr="0070161D">
        <w:rPr>
          <w:rFonts w:ascii="Calibri" w:hAnsi="Calibri" w:hint="eastAsia"/>
          <w:rtl/>
        </w:rPr>
        <w:t>המדובר</w:t>
      </w:r>
      <w:r w:rsidRPr="0070161D">
        <w:rPr>
          <w:rFonts w:ascii="Calibri" w:hAnsi="Calibri"/>
          <w:rtl/>
        </w:rPr>
        <w:t xml:space="preserve"> </w:t>
      </w:r>
      <w:r w:rsidRPr="0070161D">
        <w:rPr>
          <w:rFonts w:ascii="Calibri" w:hAnsi="Calibri" w:hint="eastAsia"/>
          <w:rtl/>
        </w:rPr>
        <w:t>בכמות</w:t>
      </w:r>
      <w:r w:rsidRPr="0070161D">
        <w:rPr>
          <w:rFonts w:ascii="Calibri" w:hAnsi="Calibri"/>
          <w:rtl/>
        </w:rPr>
        <w:t xml:space="preserve"> </w:t>
      </w:r>
      <w:r w:rsidRPr="0070161D">
        <w:rPr>
          <w:rFonts w:ascii="Calibri" w:hAnsi="Calibri" w:hint="eastAsia"/>
          <w:rtl/>
        </w:rPr>
        <w:t>זניחה</w:t>
      </w:r>
      <w:r w:rsidRPr="0070161D">
        <w:rPr>
          <w:rFonts w:ascii="Calibri" w:hAnsi="Calibri"/>
          <w:rtl/>
        </w:rPr>
        <w:t xml:space="preserve">, </w:t>
      </w:r>
      <w:r w:rsidRPr="0070161D">
        <w:rPr>
          <w:rFonts w:ascii="Calibri" w:hAnsi="Calibri" w:hint="eastAsia"/>
          <w:rtl/>
        </w:rPr>
        <w:t>אלה</w:t>
      </w:r>
      <w:r w:rsidRPr="0070161D">
        <w:rPr>
          <w:rFonts w:ascii="Calibri" w:hAnsi="Calibri"/>
          <w:rtl/>
        </w:rPr>
        <w:t xml:space="preserve"> </w:t>
      </w:r>
      <w:r w:rsidRPr="0070161D">
        <w:rPr>
          <w:rFonts w:ascii="Calibri" w:hAnsi="Calibri" w:hint="eastAsia"/>
          <w:rtl/>
        </w:rPr>
        <w:t>הן</w:t>
      </w:r>
      <w:r w:rsidRPr="0070161D">
        <w:rPr>
          <w:rFonts w:ascii="Calibri" w:hAnsi="Calibri"/>
          <w:rtl/>
        </w:rPr>
        <w:t xml:space="preserve"> </w:t>
      </w:r>
      <w:r w:rsidRPr="0070161D">
        <w:rPr>
          <w:rFonts w:ascii="Calibri" w:hAnsi="Calibri" w:hint="eastAsia"/>
          <w:rtl/>
        </w:rPr>
        <w:t>הסכמות</w:t>
      </w:r>
      <w:r w:rsidRPr="0070161D">
        <w:rPr>
          <w:rFonts w:ascii="Calibri" w:hAnsi="Calibri"/>
          <w:rtl/>
        </w:rPr>
        <w:t xml:space="preserve"> </w:t>
      </w:r>
      <w:r w:rsidRPr="0070161D">
        <w:rPr>
          <w:rFonts w:ascii="Calibri" w:hAnsi="Calibri" w:hint="eastAsia"/>
          <w:rtl/>
        </w:rPr>
        <w:t>הצדדים</w:t>
      </w:r>
      <w:r w:rsidRPr="0070161D">
        <w:rPr>
          <w:rFonts w:ascii="Calibri" w:hAnsi="Calibri"/>
          <w:rtl/>
        </w:rPr>
        <w:t xml:space="preserve"> </w:t>
      </w:r>
      <w:r w:rsidRPr="0070161D">
        <w:rPr>
          <w:rFonts w:ascii="Calibri" w:hAnsi="Calibri" w:hint="eastAsia"/>
          <w:rtl/>
        </w:rPr>
        <w:t>במסגרת</w:t>
      </w:r>
      <w:r w:rsidRPr="0070161D">
        <w:rPr>
          <w:rFonts w:ascii="Calibri" w:hAnsi="Calibri"/>
          <w:rtl/>
        </w:rPr>
        <w:t xml:space="preserve"> </w:t>
      </w:r>
      <w:r w:rsidRPr="0070161D">
        <w:rPr>
          <w:rFonts w:ascii="Calibri" w:hAnsi="Calibri" w:hint="eastAsia"/>
          <w:rtl/>
        </w:rPr>
        <w:t>הסדר</w:t>
      </w:r>
      <w:r w:rsidRPr="0070161D">
        <w:rPr>
          <w:rFonts w:ascii="Calibri" w:hAnsi="Calibri"/>
          <w:rtl/>
        </w:rPr>
        <w:t xml:space="preserve"> </w:t>
      </w:r>
      <w:r w:rsidRPr="0070161D">
        <w:rPr>
          <w:rFonts w:ascii="Calibri" w:hAnsi="Calibri" w:hint="eastAsia"/>
          <w:rtl/>
        </w:rPr>
        <w:t>הטיעון</w:t>
      </w:r>
      <w:r w:rsidRPr="0070161D">
        <w:rPr>
          <w:rFonts w:ascii="Calibri" w:hAnsi="Calibri"/>
          <w:rtl/>
        </w:rPr>
        <w:t xml:space="preserve">, </w:t>
      </w:r>
      <w:r w:rsidRPr="0070161D">
        <w:rPr>
          <w:rFonts w:ascii="Calibri" w:hAnsi="Calibri" w:hint="eastAsia"/>
          <w:rtl/>
        </w:rPr>
        <w:t>וברי</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לנתון</w:t>
      </w:r>
      <w:r w:rsidRPr="0070161D">
        <w:rPr>
          <w:rFonts w:ascii="Calibri" w:hAnsi="Calibri"/>
          <w:rtl/>
        </w:rPr>
        <w:t xml:space="preserve"> </w:t>
      </w:r>
      <w:r w:rsidRPr="0070161D">
        <w:rPr>
          <w:rFonts w:ascii="Calibri" w:hAnsi="Calibri" w:hint="eastAsia"/>
          <w:rtl/>
        </w:rPr>
        <w:t>זה</w:t>
      </w:r>
      <w:r w:rsidRPr="0070161D">
        <w:rPr>
          <w:rFonts w:ascii="Calibri" w:hAnsi="Calibri"/>
          <w:rtl/>
        </w:rPr>
        <w:t xml:space="preserve"> </w:t>
      </w:r>
      <w:r w:rsidRPr="0070161D">
        <w:rPr>
          <w:rFonts w:ascii="Calibri" w:hAnsi="Calibri" w:hint="eastAsia"/>
          <w:rtl/>
        </w:rPr>
        <w:t>משקל</w:t>
      </w:r>
      <w:r w:rsidRPr="0070161D">
        <w:rPr>
          <w:rFonts w:ascii="Calibri" w:hAnsi="Calibri"/>
          <w:rtl/>
        </w:rPr>
        <w:t xml:space="preserve"> </w:t>
      </w:r>
      <w:r w:rsidRPr="0070161D">
        <w:rPr>
          <w:rFonts w:ascii="Calibri" w:hAnsi="Calibri" w:hint="eastAsia"/>
          <w:rtl/>
        </w:rPr>
        <w:t>ממשי</w:t>
      </w:r>
      <w:r w:rsidRPr="0070161D">
        <w:rPr>
          <w:rFonts w:ascii="Calibri" w:hAnsi="Calibri"/>
          <w:rtl/>
        </w:rPr>
        <w:t xml:space="preserve"> </w:t>
      </w:r>
      <w:r w:rsidRPr="0070161D">
        <w:rPr>
          <w:rFonts w:ascii="Calibri" w:hAnsi="Calibri" w:hint="eastAsia"/>
          <w:rtl/>
        </w:rPr>
        <w:t>במסגרת</w:t>
      </w:r>
      <w:r w:rsidRPr="0070161D">
        <w:rPr>
          <w:rFonts w:ascii="Calibri" w:hAnsi="Calibri"/>
          <w:rtl/>
        </w:rPr>
        <w:t xml:space="preserve"> </w:t>
      </w:r>
      <w:r w:rsidRPr="0070161D">
        <w:rPr>
          <w:rFonts w:ascii="Calibri" w:hAnsi="Calibri" w:hint="eastAsia"/>
          <w:rtl/>
        </w:rPr>
        <w:t>גזירת</w:t>
      </w:r>
      <w:r w:rsidRPr="0070161D">
        <w:rPr>
          <w:rFonts w:ascii="Calibri" w:hAnsi="Calibri"/>
          <w:rtl/>
        </w:rPr>
        <w:t xml:space="preserve"> </w:t>
      </w:r>
      <w:r w:rsidRPr="0070161D">
        <w:rPr>
          <w:rFonts w:ascii="Calibri" w:hAnsi="Calibri" w:hint="eastAsia"/>
          <w:rtl/>
        </w:rPr>
        <w:t>עונשו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למותר</w:t>
      </w:r>
      <w:r w:rsidRPr="0070161D">
        <w:rPr>
          <w:rFonts w:ascii="Calibri" w:hAnsi="Calibri"/>
          <w:rtl/>
        </w:rPr>
        <w:t xml:space="preserve"> </w:t>
      </w:r>
      <w:r w:rsidRPr="0070161D">
        <w:rPr>
          <w:rFonts w:ascii="Calibri" w:hAnsi="Calibri" w:hint="eastAsia"/>
          <w:rtl/>
        </w:rPr>
        <w:t>לציין</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העובדה</w:t>
      </w:r>
      <w:r w:rsidRPr="0070161D">
        <w:rPr>
          <w:rFonts w:ascii="Calibri" w:hAnsi="Calibri"/>
          <w:rtl/>
        </w:rPr>
        <w:t xml:space="preserve"> </w:t>
      </w:r>
      <w:r w:rsidRPr="0070161D">
        <w:rPr>
          <w:rFonts w:ascii="Calibri" w:hAnsi="Calibri" w:hint="eastAsia"/>
          <w:rtl/>
        </w:rPr>
        <w:t>שמדובר</w:t>
      </w:r>
      <w:r w:rsidRPr="0070161D">
        <w:rPr>
          <w:rFonts w:ascii="Calibri" w:hAnsi="Calibri"/>
          <w:rtl/>
        </w:rPr>
        <w:t xml:space="preserve"> </w:t>
      </w:r>
      <w:r w:rsidRPr="0070161D">
        <w:rPr>
          <w:rFonts w:ascii="Calibri" w:hAnsi="Calibri" w:hint="eastAsia"/>
          <w:rtl/>
        </w:rPr>
        <w:t>בשימוש</w:t>
      </w:r>
      <w:r w:rsidRPr="0070161D">
        <w:rPr>
          <w:rFonts w:ascii="Calibri" w:hAnsi="Calibri"/>
          <w:rtl/>
        </w:rPr>
        <w:t xml:space="preserve"> </w:t>
      </w:r>
      <w:r w:rsidRPr="0070161D">
        <w:rPr>
          <w:rFonts w:ascii="Calibri" w:hAnsi="Calibri" w:hint="eastAsia"/>
          <w:rtl/>
        </w:rPr>
        <w:t>עצמי</w:t>
      </w:r>
      <w:r w:rsidRPr="0070161D">
        <w:rPr>
          <w:rFonts w:ascii="Calibri" w:hAnsi="Calibri"/>
          <w:rtl/>
        </w:rPr>
        <w:t xml:space="preserve"> </w:t>
      </w:r>
      <w:r w:rsidRPr="0070161D">
        <w:rPr>
          <w:rFonts w:ascii="Calibri" w:hAnsi="Calibri" w:hint="eastAsia"/>
          <w:rtl/>
        </w:rPr>
        <w:t>אין</w:t>
      </w:r>
      <w:r w:rsidRPr="0070161D">
        <w:rPr>
          <w:rFonts w:ascii="Calibri" w:hAnsi="Calibri"/>
          <w:rtl/>
        </w:rPr>
        <w:t xml:space="preserve"> </w:t>
      </w:r>
      <w:r w:rsidRPr="0070161D">
        <w:rPr>
          <w:rFonts w:ascii="Calibri" w:hAnsi="Calibri" w:hint="eastAsia"/>
          <w:rtl/>
        </w:rPr>
        <w:t>בה</w:t>
      </w:r>
      <w:r w:rsidRPr="0070161D">
        <w:rPr>
          <w:rFonts w:ascii="Calibri" w:hAnsi="Calibri"/>
          <w:rtl/>
        </w:rPr>
        <w:t xml:space="preserve"> </w:t>
      </w:r>
      <w:r w:rsidRPr="0070161D">
        <w:rPr>
          <w:rFonts w:ascii="Calibri" w:hAnsi="Calibri" w:hint="eastAsia"/>
          <w:rtl/>
        </w:rPr>
        <w:t>כדי</w:t>
      </w:r>
      <w:r w:rsidRPr="0070161D">
        <w:rPr>
          <w:rFonts w:ascii="Calibri" w:hAnsi="Calibri"/>
          <w:rtl/>
        </w:rPr>
        <w:t xml:space="preserve"> </w:t>
      </w:r>
      <w:r w:rsidRPr="0070161D">
        <w:rPr>
          <w:rFonts w:ascii="Calibri" w:hAnsi="Calibri" w:hint="eastAsia"/>
          <w:rtl/>
        </w:rPr>
        <w:t>לתת</w:t>
      </w:r>
      <w:r w:rsidRPr="0070161D">
        <w:rPr>
          <w:rFonts w:ascii="Calibri" w:hAnsi="Calibri"/>
          <w:rtl/>
        </w:rPr>
        <w:t xml:space="preserve"> </w:t>
      </w:r>
      <w:r w:rsidRPr="0070161D">
        <w:rPr>
          <w:rFonts w:ascii="Calibri" w:hAnsi="Calibri" w:hint="eastAsia"/>
          <w:rtl/>
        </w:rPr>
        <w:t>הכשר</w:t>
      </w:r>
      <w:r w:rsidRPr="0070161D">
        <w:rPr>
          <w:rFonts w:ascii="Calibri" w:hAnsi="Calibri"/>
          <w:rtl/>
        </w:rPr>
        <w:t xml:space="preserve"> </w:t>
      </w:r>
      <w:r w:rsidRPr="0070161D">
        <w:rPr>
          <w:rFonts w:ascii="Calibri" w:hAnsi="Calibri" w:hint="eastAsia"/>
          <w:rtl/>
        </w:rPr>
        <w:t>או</w:t>
      </w:r>
      <w:r w:rsidRPr="0070161D">
        <w:rPr>
          <w:rFonts w:ascii="Calibri" w:hAnsi="Calibri"/>
          <w:rtl/>
        </w:rPr>
        <w:t xml:space="preserve"> </w:t>
      </w:r>
      <w:r w:rsidRPr="0070161D">
        <w:rPr>
          <w:rFonts w:ascii="Calibri" w:hAnsi="Calibri" w:hint="eastAsia"/>
          <w:rtl/>
        </w:rPr>
        <w:t>הצדקה</w:t>
      </w:r>
      <w:r w:rsidRPr="0070161D">
        <w:rPr>
          <w:rFonts w:ascii="Calibri" w:hAnsi="Calibri"/>
          <w:rtl/>
        </w:rPr>
        <w:t xml:space="preserve"> </w:t>
      </w:r>
      <w:r w:rsidRPr="0070161D">
        <w:rPr>
          <w:rFonts w:ascii="Calibri" w:hAnsi="Calibri" w:hint="eastAsia"/>
          <w:rtl/>
        </w:rPr>
        <w:t>למעשיו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w:t>
      </w:r>
    </w:p>
    <w:p w14:paraId="58071F6E"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זאת</w:t>
      </w:r>
      <w:r w:rsidRPr="0070161D">
        <w:rPr>
          <w:rFonts w:ascii="Calibri" w:hAnsi="Calibri"/>
          <w:rtl/>
        </w:rPr>
        <w:t xml:space="preserve"> </w:t>
      </w:r>
      <w:r w:rsidRPr="0070161D">
        <w:rPr>
          <w:rFonts w:ascii="Calibri" w:hAnsi="Calibri" w:hint="eastAsia"/>
          <w:rtl/>
        </w:rPr>
        <w:t>ועוד</w:t>
      </w:r>
      <w:r w:rsidRPr="0070161D">
        <w:rPr>
          <w:rFonts w:ascii="Calibri" w:hAnsi="Calibri"/>
          <w:rtl/>
        </w:rPr>
        <w:t xml:space="preserve">; </w:t>
      </w:r>
      <w:r w:rsidRPr="0070161D">
        <w:rPr>
          <w:rFonts w:ascii="Calibri" w:hAnsi="Calibri" w:hint="eastAsia"/>
          <w:rtl/>
        </w:rPr>
        <w:t>במסגרת</w:t>
      </w:r>
      <w:r w:rsidRPr="0070161D">
        <w:rPr>
          <w:rFonts w:ascii="Calibri" w:hAnsi="Calibri"/>
          <w:rtl/>
        </w:rPr>
        <w:t xml:space="preserve"> </w:t>
      </w:r>
      <w:r w:rsidRPr="0070161D">
        <w:rPr>
          <w:rFonts w:ascii="Calibri" w:hAnsi="Calibri" w:hint="eastAsia"/>
          <w:rtl/>
        </w:rPr>
        <w:t>האישום</w:t>
      </w:r>
      <w:r w:rsidRPr="0070161D">
        <w:rPr>
          <w:rFonts w:ascii="Calibri" w:hAnsi="Calibri"/>
          <w:rtl/>
        </w:rPr>
        <w:t xml:space="preserve"> </w:t>
      </w:r>
      <w:r w:rsidRPr="0070161D">
        <w:rPr>
          <w:rFonts w:ascii="Calibri" w:hAnsi="Calibri" w:hint="eastAsia"/>
          <w:rtl/>
        </w:rPr>
        <w:t>השני</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לתת</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הדעת</w:t>
      </w:r>
      <w:r w:rsidRPr="0070161D">
        <w:rPr>
          <w:rFonts w:ascii="Calibri" w:hAnsi="Calibri"/>
          <w:rtl/>
        </w:rPr>
        <w:t xml:space="preserve"> </w:t>
      </w:r>
      <w:r w:rsidRPr="0070161D">
        <w:rPr>
          <w:rFonts w:ascii="Calibri" w:hAnsi="Calibri" w:hint="eastAsia"/>
          <w:rtl/>
        </w:rPr>
        <w:t>לעובדה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מדובר</w:t>
      </w:r>
      <w:r w:rsidRPr="0070161D">
        <w:rPr>
          <w:rFonts w:ascii="Calibri" w:hAnsi="Calibri"/>
          <w:rtl/>
        </w:rPr>
        <w:t xml:space="preserve"> </w:t>
      </w:r>
      <w:r w:rsidRPr="0070161D">
        <w:rPr>
          <w:rFonts w:ascii="Calibri" w:hAnsi="Calibri" w:hint="eastAsia"/>
          <w:rtl/>
        </w:rPr>
        <w:t>בעבירת</w:t>
      </w:r>
      <w:r w:rsidRPr="0070161D">
        <w:rPr>
          <w:rFonts w:ascii="Calibri" w:hAnsi="Calibri"/>
          <w:rtl/>
        </w:rPr>
        <w:t xml:space="preserve"> </w:t>
      </w:r>
      <w:r w:rsidRPr="0070161D">
        <w:rPr>
          <w:rFonts w:ascii="Calibri" w:hAnsi="Calibri" w:hint="eastAsia"/>
          <w:rtl/>
        </w:rPr>
        <w:t>ניסיון</w:t>
      </w:r>
      <w:r w:rsidRPr="0070161D">
        <w:rPr>
          <w:rFonts w:ascii="Calibri" w:hAnsi="Calibri"/>
          <w:rtl/>
        </w:rPr>
        <w:t xml:space="preserve"> </w:t>
      </w:r>
      <w:r w:rsidRPr="0070161D">
        <w:rPr>
          <w:rFonts w:ascii="Calibri" w:hAnsi="Calibri" w:hint="eastAsia"/>
          <w:rtl/>
        </w:rPr>
        <w:t>לייבוא</w:t>
      </w:r>
      <w:r w:rsidRPr="0070161D">
        <w:rPr>
          <w:rFonts w:ascii="Calibri" w:hAnsi="Calibri"/>
          <w:rtl/>
        </w:rPr>
        <w:t xml:space="preserve"> </w:t>
      </w:r>
      <w:r w:rsidRPr="0070161D">
        <w:rPr>
          <w:rFonts w:ascii="Calibri" w:hAnsi="Calibri" w:hint="eastAsia"/>
          <w:rtl/>
        </w:rPr>
        <w:t>סמים</w:t>
      </w:r>
      <w:r w:rsidRPr="0070161D">
        <w:rPr>
          <w:rFonts w:ascii="Calibri" w:hAnsi="Calibri"/>
          <w:rtl/>
        </w:rPr>
        <w:t xml:space="preserve"> </w:t>
      </w:r>
      <w:r w:rsidRPr="0070161D">
        <w:rPr>
          <w:rFonts w:ascii="Calibri" w:hAnsi="Calibri" w:hint="eastAsia"/>
          <w:rtl/>
        </w:rPr>
        <w:t>דרך</w:t>
      </w:r>
      <w:r w:rsidRPr="0070161D">
        <w:rPr>
          <w:rFonts w:ascii="Calibri" w:hAnsi="Calibri"/>
          <w:rtl/>
        </w:rPr>
        <w:t xml:space="preserve"> </w:t>
      </w:r>
      <w:r w:rsidRPr="0070161D">
        <w:rPr>
          <w:rFonts w:ascii="Calibri" w:hAnsi="Calibri" w:hint="eastAsia"/>
          <w:rtl/>
        </w:rPr>
        <w:t>המרשתת</w:t>
      </w:r>
      <w:r w:rsidRPr="0070161D">
        <w:rPr>
          <w:rFonts w:ascii="Calibri" w:hAnsi="Calibri"/>
          <w:rtl/>
        </w:rPr>
        <w:t xml:space="preserve"> (</w:t>
      </w:r>
      <w:r w:rsidRPr="0070161D">
        <w:rPr>
          <w:rFonts w:ascii="Calibri" w:hAnsi="Calibri" w:hint="eastAsia"/>
          <w:rtl/>
        </w:rPr>
        <w:t>לשימושו</w:t>
      </w:r>
      <w:r w:rsidRPr="0070161D">
        <w:rPr>
          <w:rFonts w:ascii="Calibri" w:hAnsi="Calibri"/>
          <w:rtl/>
        </w:rPr>
        <w:t xml:space="preserve"> </w:t>
      </w:r>
      <w:r w:rsidRPr="0070161D">
        <w:rPr>
          <w:rFonts w:ascii="Calibri" w:hAnsi="Calibri" w:hint="eastAsia"/>
          <w:rtl/>
        </w:rPr>
        <w:t>העצמי</w:t>
      </w:r>
      <w:r w:rsidRPr="0070161D">
        <w:rPr>
          <w:rFonts w:ascii="Calibri" w:hAnsi="Calibri"/>
          <w:rtl/>
        </w:rPr>
        <w:t xml:space="preserve">), </w:t>
      </w:r>
      <w:r w:rsidRPr="0070161D">
        <w:rPr>
          <w:rFonts w:ascii="Calibri" w:hAnsi="Calibri" w:hint="eastAsia"/>
          <w:rtl/>
        </w:rPr>
        <w:t>ומשלא</w:t>
      </w:r>
      <w:r w:rsidRPr="0070161D">
        <w:rPr>
          <w:rFonts w:ascii="Calibri" w:hAnsi="Calibri"/>
          <w:rtl/>
        </w:rPr>
        <w:t xml:space="preserve"> </w:t>
      </w:r>
      <w:r w:rsidRPr="0070161D">
        <w:rPr>
          <w:rFonts w:ascii="Calibri" w:hAnsi="Calibri" w:hint="eastAsia"/>
          <w:rtl/>
        </w:rPr>
        <w:t>צלח</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במעשה</w:t>
      </w:r>
      <w:r w:rsidRPr="0070161D">
        <w:rPr>
          <w:rFonts w:ascii="Calibri" w:hAnsi="Calibri"/>
          <w:rtl/>
        </w:rPr>
        <w:t xml:space="preserve"> </w:t>
      </w:r>
      <w:r w:rsidRPr="0070161D">
        <w:rPr>
          <w:rFonts w:ascii="Calibri" w:hAnsi="Calibri" w:hint="eastAsia"/>
          <w:rtl/>
        </w:rPr>
        <w:t>זה</w:t>
      </w:r>
      <w:r w:rsidRPr="0070161D">
        <w:rPr>
          <w:rFonts w:ascii="Calibri" w:hAnsi="Calibri"/>
          <w:rtl/>
        </w:rPr>
        <w:t xml:space="preserve">- </w:t>
      </w:r>
      <w:r w:rsidRPr="0070161D">
        <w:rPr>
          <w:rFonts w:ascii="Calibri" w:hAnsi="Calibri" w:hint="eastAsia"/>
          <w:rtl/>
        </w:rPr>
        <w:t>הרי</w:t>
      </w:r>
      <w:r w:rsidRPr="0070161D">
        <w:rPr>
          <w:rFonts w:ascii="Calibri" w:hAnsi="Calibri"/>
          <w:rtl/>
        </w:rPr>
        <w:t xml:space="preserve"> </w:t>
      </w:r>
      <w:r w:rsidRPr="0070161D">
        <w:rPr>
          <w:rFonts w:ascii="Calibri" w:hAnsi="Calibri" w:hint="eastAsia"/>
          <w:rtl/>
        </w:rPr>
        <w:t>שהסמים</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נכנסו</w:t>
      </w:r>
      <w:r w:rsidRPr="0070161D">
        <w:rPr>
          <w:rFonts w:ascii="Calibri" w:hAnsi="Calibri"/>
          <w:rtl/>
        </w:rPr>
        <w:t xml:space="preserve"> </w:t>
      </w:r>
      <w:r w:rsidRPr="0070161D">
        <w:rPr>
          <w:rFonts w:ascii="Calibri" w:hAnsi="Calibri" w:hint="eastAsia"/>
          <w:rtl/>
        </w:rPr>
        <w:t>לישראל</w:t>
      </w:r>
      <w:r w:rsidRPr="0070161D">
        <w:rPr>
          <w:rFonts w:ascii="Calibri" w:hAnsi="Calibri"/>
          <w:rtl/>
        </w:rPr>
        <w:t xml:space="preserve">, </w:t>
      </w:r>
      <w:r w:rsidRPr="0070161D">
        <w:rPr>
          <w:rFonts w:ascii="Calibri" w:hAnsi="Calibri" w:hint="eastAsia"/>
          <w:rtl/>
        </w:rPr>
        <w:t>באופן</w:t>
      </w:r>
      <w:r w:rsidRPr="0070161D">
        <w:rPr>
          <w:rFonts w:ascii="Calibri" w:hAnsi="Calibri"/>
          <w:rtl/>
        </w:rPr>
        <w:t xml:space="preserve"> </w:t>
      </w:r>
      <w:r w:rsidRPr="0070161D">
        <w:rPr>
          <w:rFonts w:ascii="Calibri" w:hAnsi="Calibri" w:hint="eastAsia"/>
          <w:rtl/>
        </w:rPr>
        <w:t>המקהה</w:t>
      </w:r>
      <w:r w:rsidRPr="0070161D">
        <w:rPr>
          <w:rFonts w:ascii="Calibri" w:hAnsi="Calibri"/>
          <w:rtl/>
        </w:rPr>
        <w:t xml:space="preserve"> </w:t>
      </w:r>
      <w:r w:rsidRPr="0070161D">
        <w:rPr>
          <w:rFonts w:ascii="Calibri" w:hAnsi="Calibri" w:hint="eastAsia"/>
          <w:rtl/>
        </w:rPr>
        <w:t>אף</w:t>
      </w:r>
      <w:r w:rsidRPr="0070161D">
        <w:rPr>
          <w:rFonts w:ascii="Calibri" w:hAnsi="Calibri"/>
          <w:rtl/>
        </w:rPr>
        <w:t xml:space="preserve"> </w:t>
      </w:r>
      <w:r w:rsidRPr="0070161D">
        <w:rPr>
          <w:rFonts w:ascii="Calibri" w:hAnsi="Calibri" w:hint="eastAsia"/>
          <w:rtl/>
        </w:rPr>
        <w:t>הוא</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חומרת</w:t>
      </w:r>
      <w:r w:rsidRPr="0070161D">
        <w:rPr>
          <w:rFonts w:ascii="Calibri" w:hAnsi="Calibri"/>
          <w:rtl/>
        </w:rPr>
        <w:t xml:space="preserve"> </w:t>
      </w:r>
      <w:r w:rsidRPr="0070161D">
        <w:rPr>
          <w:rFonts w:ascii="Calibri" w:hAnsi="Calibri" w:hint="eastAsia"/>
          <w:rtl/>
        </w:rPr>
        <w:t>מעשיו</w:t>
      </w:r>
      <w:r w:rsidRPr="0070161D">
        <w:rPr>
          <w:rFonts w:ascii="Calibri" w:hAnsi="Calibri"/>
          <w:rtl/>
        </w:rPr>
        <w:t>.</w:t>
      </w:r>
    </w:p>
    <w:p w14:paraId="244DB700"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באשר</w:t>
      </w:r>
      <w:r w:rsidRPr="0070161D">
        <w:rPr>
          <w:rFonts w:ascii="Calibri" w:hAnsi="Calibri"/>
          <w:rtl/>
        </w:rPr>
        <w:t xml:space="preserve"> </w:t>
      </w:r>
      <w:r w:rsidRPr="0070161D">
        <w:rPr>
          <w:rFonts w:ascii="Calibri" w:hAnsi="Calibri" w:hint="eastAsia"/>
          <w:rtl/>
        </w:rPr>
        <w:t>לסיבות</w:t>
      </w:r>
      <w:r w:rsidRPr="0070161D">
        <w:rPr>
          <w:rFonts w:ascii="Calibri" w:hAnsi="Calibri"/>
          <w:rtl/>
        </w:rPr>
        <w:t xml:space="preserve"> </w:t>
      </w:r>
      <w:r w:rsidRPr="0070161D">
        <w:rPr>
          <w:rFonts w:ascii="Calibri" w:hAnsi="Calibri" w:hint="eastAsia"/>
          <w:rtl/>
        </w:rPr>
        <w:t>שהובילו</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לביצוע</w:t>
      </w:r>
      <w:r w:rsidRPr="0070161D">
        <w:rPr>
          <w:rFonts w:ascii="Calibri" w:hAnsi="Calibri"/>
          <w:rtl/>
        </w:rPr>
        <w:t xml:space="preserve"> </w:t>
      </w:r>
      <w:r w:rsidRPr="0070161D">
        <w:rPr>
          <w:rFonts w:ascii="Calibri" w:hAnsi="Calibri" w:hint="eastAsia"/>
          <w:rtl/>
        </w:rPr>
        <w:t>העבירות</w:t>
      </w:r>
      <w:r w:rsidRPr="0070161D">
        <w:rPr>
          <w:rFonts w:ascii="Calibri" w:hAnsi="Calibri"/>
          <w:rtl/>
        </w:rPr>
        <w:t xml:space="preserve">, </w:t>
      </w:r>
      <w:r w:rsidRPr="0070161D">
        <w:rPr>
          <w:rFonts w:ascii="Calibri" w:hAnsi="Calibri" w:hint="eastAsia"/>
          <w:rtl/>
        </w:rPr>
        <w:t>משהוסכם</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הצדדים</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כלל</w:t>
      </w:r>
      <w:r w:rsidRPr="0070161D">
        <w:rPr>
          <w:rFonts w:ascii="Calibri" w:hAnsi="Calibri"/>
          <w:rtl/>
        </w:rPr>
        <w:t xml:space="preserve"> </w:t>
      </w:r>
      <w:r w:rsidRPr="0070161D">
        <w:rPr>
          <w:rFonts w:ascii="Calibri" w:hAnsi="Calibri" w:hint="eastAsia"/>
          <w:rtl/>
        </w:rPr>
        <w:t>העבירות</w:t>
      </w:r>
      <w:r w:rsidRPr="0070161D">
        <w:rPr>
          <w:rFonts w:ascii="Calibri" w:hAnsi="Calibri"/>
          <w:rtl/>
        </w:rPr>
        <w:t xml:space="preserve"> </w:t>
      </w:r>
      <w:r w:rsidRPr="0070161D">
        <w:rPr>
          <w:rFonts w:ascii="Calibri" w:hAnsi="Calibri" w:hint="eastAsia"/>
          <w:rtl/>
        </w:rPr>
        <w:t>בוצעו</w:t>
      </w:r>
      <w:r w:rsidRPr="0070161D">
        <w:rPr>
          <w:rFonts w:ascii="Calibri" w:hAnsi="Calibri"/>
          <w:rtl/>
        </w:rPr>
        <w:t xml:space="preserve"> </w:t>
      </w:r>
      <w:r w:rsidRPr="0070161D">
        <w:rPr>
          <w:rFonts w:ascii="Calibri" w:hAnsi="Calibri" w:hint="eastAsia"/>
          <w:rtl/>
        </w:rPr>
        <w:t>לשם</w:t>
      </w:r>
      <w:r w:rsidRPr="0070161D">
        <w:rPr>
          <w:rFonts w:ascii="Calibri" w:hAnsi="Calibri"/>
          <w:rtl/>
        </w:rPr>
        <w:t xml:space="preserve"> </w:t>
      </w:r>
      <w:r w:rsidRPr="0070161D">
        <w:rPr>
          <w:rFonts w:ascii="Calibri" w:hAnsi="Calibri" w:hint="eastAsia"/>
          <w:rtl/>
        </w:rPr>
        <w:t>שימושו</w:t>
      </w:r>
      <w:r w:rsidRPr="0070161D">
        <w:rPr>
          <w:rFonts w:ascii="Calibri" w:hAnsi="Calibri"/>
          <w:rtl/>
        </w:rPr>
        <w:t xml:space="preserve"> </w:t>
      </w:r>
      <w:r w:rsidRPr="0070161D">
        <w:rPr>
          <w:rFonts w:ascii="Calibri" w:hAnsi="Calibri" w:hint="eastAsia"/>
          <w:rtl/>
        </w:rPr>
        <w:t>העצמי</w:t>
      </w:r>
      <w:r w:rsidRPr="0070161D">
        <w:rPr>
          <w:rFonts w:ascii="Calibri" w:hAnsi="Calibri"/>
          <w:rtl/>
        </w:rPr>
        <w:t xml:space="preserve">, </w:t>
      </w:r>
      <w:r w:rsidRPr="0070161D">
        <w:rPr>
          <w:rFonts w:ascii="Calibri" w:hAnsi="Calibri" w:hint="eastAsia"/>
          <w:rtl/>
        </w:rPr>
        <w:t>נדמה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יכול</w:t>
      </w:r>
      <w:r w:rsidRPr="0070161D">
        <w:rPr>
          <w:rFonts w:ascii="Calibri" w:hAnsi="Calibri"/>
          <w:rtl/>
        </w:rPr>
        <w:t xml:space="preserve"> </w:t>
      </w:r>
      <w:r w:rsidRPr="0070161D">
        <w:rPr>
          <w:rFonts w:ascii="Calibri" w:hAnsi="Calibri" w:hint="eastAsia"/>
          <w:rtl/>
        </w:rPr>
        <w:t>להיות</w:t>
      </w:r>
      <w:r w:rsidRPr="0070161D">
        <w:rPr>
          <w:rFonts w:ascii="Calibri" w:hAnsi="Calibri"/>
          <w:rtl/>
        </w:rPr>
        <w:t xml:space="preserve"> </w:t>
      </w:r>
      <w:r w:rsidRPr="0070161D">
        <w:rPr>
          <w:rFonts w:ascii="Calibri" w:hAnsi="Calibri" w:hint="eastAsia"/>
          <w:rtl/>
        </w:rPr>
        <w:t>חולק</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הדבר</w:t>
      </w:r>
      <w:r w:rsidRPr="0070161D">
        <w:rPr>
          <w:rFonts w:ascii="Calibri" w:hAnsi="Calibri"/>
          <w:rtl/>
        </w:rPr>
        <w:t xml:space="preserve"> </w:t>
      </w:r>
      <w:r w:rsidRPr="0070161D">
        <w:rPr>
          <w:rFonts w:ascii="Calibri" w:hAnsi="Calibri" w:hint="eastAsia"/>
          <w:rtl/>
        </w:rPr>
        <w:t>נטוע</w:t>
      </w:r>
      <w:r w:rsidRPr="0070161D">
        <w:rPr>
          <w:rFonts w:ascii="Calibri" w:hAnsi="Calibri"/>
          <w:rtl/>
        </w:rPr>
        <w:t xml:space="preserve"> </w:t>
      </w:r>
      <w:r w:rsidRPr="0070161D">
        <w:rPr>
          <w:rFonts w:ascii="Calibri" w:hAnsi="Calibri" w:hint="eastAsia"/>
          <w:rtl/>
        </w:rPr>
        <w:t>בהתמכרותו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לסמים</w:t>
      </w:r>
      <w:r w:rsidRPr="0070161D">
        <w:rPr>
          <w:rFonts w:ascii="Calibri" w:hAnsi="Calibri"/>
          <w:rtl/>
        </w:rPr>
        <w:t xml:space="preserve">. </w:t>
      </w:r>
      <w:r w:rsidRPr="0070161D">
        <w:rPr>
          <w:rFonts w:ascii="Calibri" w:hAnsi="Calibri" w:hint="eastAsia"/>
          <w:rtl/>
        </w:rPr>
        <w:t>תסקיר</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מתאר</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עוד</w:t>
      </w:r>
      <w:r w:rsidRPr="0070161D">
        <w:rPr>
          <w:rFonts w:ascii="Calibri" w:hAnsi="Calibri"/>
          <w:rtl/>
        </w:rPr>
        <w:t xml:space="preserve"> </w:t>
      </w:r>
      <w:r w:rsidRPr="0070161D">
        <w:rPr>
          <w:rFonts w:ascii="Calibri" w:hAnsi="Calibri" w:hint="eastAsia"/>
          <w:rtl/>
        </w:rPr>
        <w:t>מנערותו</w:t>
      </w:r>
      <w:r w:rsidRPr="0070161D">
        <w:rPr>
          <w:rFonts w:ascii="Calibri" w:hAnsi="Calibri"/>
          <w:rtl/>
        </w:rPr>
        <w:t xml:space="preserve"> </w:t>
      </w:r>
      <w:r w:rsidRPr="0070161D">
        <w:rPr>
          <w:rFonts w:ascii="Calibri" w:hAnsi="Calibri" w:hint="eastAsia"/>
          <w:rtl/>
        </w:rPr>
        <w:t>בארצות</w:t>
      </w:r>
      <w:r w:rsidRPr="0070161D">
        <w:rPr>
          <w:rFonts w:ascii="Calibri" w:hAnsi="Calibri"/>
          <w:rtl/>
        </w:rPr>
        <w:t xml:space="preserve"> </w:t>
      </w:r>
      <w:r w:rsidRPr="0070161D">
        <w:rPr>
          <w:rFonts w:ascii="Calibri" w:hAnsi="Calibri" w:hint="eastAsia"/>
          <w:rtl/>
        </w:rPr>
        <w:t>הברית</w:t>
      </w:r>
      <w:r w:rsidRPr="0070161D">
        <w:rPr>
          <w:rFonts w:ascii="Calibri" w:hAnsi="Calibri"/>
          <w:rtl/>
        </w:rPr>
        <w:t xml:space="preserve"> </w:t>
      </w:r>
      <w:r w:rsidRPr="0070161D">
        <w:rPr>
          <w:rFonts w:ascii="Calibri" w:hAnsi="Calibri" w:hint="eastAsia"/>
          <w:rtl/>
        </w:rPr>
        <w:t>החל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לעשות</w:t>
      </w:r>
      <w:r w:rsidRPr="0070161D">
        <w:rPr>
          <w:rFonts w:ascii="Calibri" w:hAnsi="Calibri"/>
          <w:rtl/>
        </w:rPr>
        <w:t xml:space="preserve"> </w:t>
      </w:r>
      <w:r w:rsidRPr="0070161D">
        <w:rPr>
          <w:rFonts w:ascii="Calibri" w:hAnsi="Calibri" w:hint="eastAsia"/>
          <w:rtl/>
        </w:rPr>
        <w:t>שימוש</w:t>
      </w:r>
      <w:r w:rsidRPr="0070161D">
        <w:rPr>
          <w:rFonts w:ascii="Calibri" w:hAnsi="Calibri"/>
          <w:rtl/>
        </w:rPr>
        <w:t xml:space="preserve"> </w:t>
      </w:r>
      <w:r w:rsidRPr="0070161D">
        <w:rPr>
          <w:rFonts w:ascii="Calibri" w:hAnsi="Calibri" w:hint="eastAsia"/>
          <w:rtl/>
        </w:rPr>
        <w:t>בסמים</w:t>
      </w:r>
      <w:r w:rsidRPr="0070161D">
        <w:rPr>
          <w:rFonts w:ascii="Calibri" w:hAnsi="Calibri"/>
          <w:rtl/>
        </w:rPr>
        <w:t xml:space="preserve">. </w:t>
      </w:r>
      <w:r w:rsidRPr="0070161D">
        <w:rPr>
          <w:rFonts w:ascii="Calibri" w:hAnsi="Calibri" w:hint="eastAsia"/>
          <w:rtl/>
        </w:rPr>
        <w:t>העבירות</w:t>
      </w:r>
      <w:r w:rsidRPr="0070161D">
        <w:rPr>
          <w:rFonts w:ascii="Calibri" w:hAnsi="Calibri"/>
          <w:rtl/>
        </w:rPr>
        <w:t xml:space="preserve"> </w:t>
      </w:r>
      <w:r w:rsidRPr="0070161D">
        <w:rPr>
          <w:rFonts w:ascii="Calibri" w:hAnsi="Calibri" w:hint="eastAsia"/>
          <w:rtl/>
        </w:rPr>
        <w:t>שביצע</w:t>
      </w:r>
      <w:r w:rsidRPr="0070161D">
        <w:rPr>
          <w:rFonts w:ascii="Calibri" w:hAnsi="Calibri"/>
          <w:rtl/>
        </w:rPr>
        <w:t xml:space="preserve"> </w:t>
      </w:r>
      <w:r w:rsidRPr="0070161D">
        <w:rPr>
          <w:rFonts w:ascii="Calibri" w:hAnsi="Calibri" w:hint="eastAsia"/>
          <w:rtl/>
        </w:rPr>
        <w:t>במסגרת</w:t>
      </w:r>
      <w:r w:rsidRPr="0070161D">
        <w:rPr>
          <w:rFonts w:ascii="Calibri" w:hAnsi="Calibri"/>
          <w:rtl/>
        </w:rPr>
        <w:t xml:space="preserve"> </w:t>
      </w:r>
      <w:r w:rsidRPr="0070161D">
        <w:rPr>
          <w:rFonts w:ascii="Calibri" w:hAnsi="Calibri" w:hint="eastAsia"/>
          <w:rtl/>
        </w:rPr>
        <w:t>הליך</w:t>
      </w:r>
      <w:r w:rsidRPr="0070161D">
        <w:rPr>
          <w:rFonts w:ascii="Calibri" w:hAnsi="Calibri"/>
          <w:rtl/>
        </w:rPr>
        <w:t xml:space="preserve"> </w:t>
      </w:r>
      <w:r w:rsidRPr="0070161D">
        <w:rPr>
          <w:rFonts w:ascii="Calibri" w:hAnsi="Calibri" w:hint="eastAsia"/>
          <w:rtl/>
        </w:rPr>
        <w:t>זה</w:t>
      </w:r>
      <w:r w:rsidRPr="0070161D">
        <w:rPr>
          <w:rFonts w:ascii="Calibri" w:hAnsi="Calibri"/>
          <w:rtl/>
        </w:rPr>
        <w:t xml:space="preserve"> </w:t>
      </w:r>
      <w:r w:rsidRPr="0070161D">
        <w:rPr>
          <w:rFonts w:ascii="Calibri" w:hAnsi="Calibri" w:hint="eastAsia"/>
          <w:rtl/>
        </w:rPr>
        <w:t>נועדו</w:t>
      </w:r>
      <w:r w:rsidRPr="0070161D">
        <w:rPr>
          <w:rFonts w:ascii="Calibri" w:hAnsi="Calibri"/>
          <w:rtl/>
        </w:rPr>
        <w:t xml:space="preserve"> </w:t>
      </w:r>
      <w:r w:rsidRPr="0070161D">
        <w:rPr>
          <w:rFonts w:ascii="Calibri" w:hAnsi="Calibri" w:hint="eastAsia"/>
          <w:rtl/>
        </w:rPr>
        <w:t>איפא</w:t>
      </w:r>
      <w:r w:rsidRPr="0070161D">
        <w:rPr>
          <w:rFonts w:ascii="Calibri" w:hAnsi="Calibri"/>
          <w:rtl/>
        </w:rPr>
        <w:t xml:space="preserve"> </w:t>
      </w:r>
      <w:r w:rsidRPr="0070161D">
        <w:rPr>
          <w:rFonts w:ascii="Calibri" w:hAnsi="Calibri" w:hint="eastAsia"/>
          <w:rtl/>
        </w:rPr>
        <w:t>לתחזק</w:t>
      </w:r>
      <w:r w:rsidRPr="0070161D">
        <w:rPr>
          <w:rFonts w:ascii="Calibri" w:hAnsi="Calibri"/>
          <w:rtl/>
        </w:rPr>
        <w:t xml:space="preserve"> </w:t>
      </w:r>
      <w:r w:rsidRPr="0070161D">
        <w:rPr>
          <w:rFonts w:ascii="Calibri" w:hAnsi="Calibri" w:hint="eastAsia"/>
          <w:rtl/>
        </w:rPr>
        <w:t>התמכרות</w:t>
      </w:r>
      <w:r w:rsidRPr="0070161D">
        <w:rPr>
          <w:rFonts w:ascii="Calibri" w:hAnsi="Calibri"/>
          <w:rtl/>
        </w:rPr>
        <w:t xml:space="preserve"> </w:t>
      </w:r>
      <w:r w:rsidRPr="0070161D">
        <w:rPr>
          <w:rFonts w:ascii="Calibri" w:hAnsi="Calibri" w:hint="eastAsia"/>
          <w:rtl/>
        </w:rPr>
        <w:t>זו</w:t>
      </w:r>
      <w:r w:rsidRPr="0070161D">
        <w:rPr>
          <w:rFonts w:ascii="Calibri" w:hAnsi="Calibri"/>
          <w:rtl/>
        </w:rPr>
        <w:t>.</w:t>
      </w:r>
    </w:p>
    <w:p w14:paraId="54722E06"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b/>
          <w:bCs/>
          <w:rtl/>
        </w:rPr>
        <w:t>בחינת</w:t>
      </w:r>
      <w:r w:rsidRPr="0070161D">
        <w:rPr>
          <w:rFonts w:ascii="Calibri" w:hAnsi="Calibri"/>
          <w:b/>
          <w:bCs/>
          <w:rtl/>
        </w:rPr>
        <w:t xml:space="preserve"> </w:t>
      </w:r>
      <w:r w:rsidRPr="0070161D">
        <w:rPr>
          <w:rFonts w:ascii="Calibri" w:hAnsi="Calibri" w:hint="eastAsia"/>
          <w:b/>
          <w:bCs/>
          <w:rtl/>
        </w:rPr>
        <w:t>מדיניות</w:t>
      </w:r>
      <w:r w:rsidRPr="0070161D">
        <w:rPr>
          <w:rFonts w:ascii="Calibri" w:hAnsi="Calibri"/>
          <w:b/>
          <w:bCs/>
          <w:rtl/>
        </w:rPr>
        <w:t xml:space="preserve"> </w:t>
      </w:r>
      <w:r w:rsidRPr="0070161D">
        <w:rPr>
          <w:rFonts w:ascii="Calibri" w:hAnsi="Calibri" w:hint="eastAsia"/>
          <w:b/>
          <w:bCs/>
          <w:rtl/>
        </w:rPr>
        <w:t>הענישה</w:t>
      </w:r>
      <w:r w:rsidRPr="0070161D">
        <w:rPr>
          <w:rFonts w:ascii="Calibri" w:hAnsi="Calibri"/>
          <w:rtl/>
        </w:rPr>
        <w:t xml:space="preserve"> </w:t>
      </w:r>
      <w:r w:rsidRPr="0070161D">
        <w:rPr>
          <w:rFonts w:ascii="Calibri" w:hAnsi="Calibri" w:hint="eastAsia"/>
          <w:rtl/>
        </w:rPr>
        <w:t>הנוהגת</w:t>
      </w:r>
      <w:r w:rsidRPr="0070161D">
        <w:rPr>
          <w:rFonts w:ascii="Calibri" w:hAnsi="Calibri"/>
          <w:rtl/>
        </w:rPr>
        <w:t xml:space="preserve"> </w:t>
      </w:r>
      <w:r w:rsidRPr="0070161D">
        <w:rPr>
          <w:rFonts w:ascii="Calibri" w:hAnsi="Calibri" w:hint="eastAsia"/>
          <w:rtl/>
        </w:rPr>
        <w:t>בנסיבות</w:t>
      </w:r>
      <w:r w:rsidRPr="0070161D">
        <w:rPr>
          <w:rFonts w:ascii="Calibri" w:hAnsi="Calibri"/>
          <w:rtl/>
        </w:rPr>
        <w:t xml:space="preserve"> </w:t>
      </w:r>
      <w:r w:rsidRPr="0070161D">
        <w:rPr>
          <w:rFonts w:ascii="Calibri" w:hAnsi="Calibri" w:hint="eastAsia"/>
          <w:rtl/>
        </w:rPr>
        <w:t>המקרה</w:t>
      </w:r>
      <w:r w:rsidRPr="0070161D">
        <w:rPr>
          <w:rFonts w:ascii="Calibri" w:hAnsi="Calibri"/>
          <w:rtl/>
        </w:rPr>
        <w:t xml:space="preserve"> </w:t>
      </w:r>
      <w:r w:rsidRPr="0070161D">
        <w:rPr>
          <w:rFonts w:ascii="Calibri" w:hAnsi="Calibri" w:hint="eastAsia"/>
          <w:rtl/>
        </w:rPr>
        <w:t>דנן</w:t>
      </w:r>
      <w:r w:rsidRPr="0070161D">
        <w:rPr>
          <w:rFonts w:ascii="Calibri" w:hAnsi="Calibri"/>
          <w:rtl/>
        </w:rPr>
        <w:t xml:space="preserve"> </w:t>
      </w:r>
      <w:r w:rsidRPr="0070161D">
        <w:rPr>
          <w:rFonts w:ascii="Calibri" w:hAnsi="Calibri" w:hint="eastAsia"/>
          <w:rtl/>
        </w:rPr>
        <w:t>איננה</w:t>
      </w:r>
      <w:r w:rsidRPr="0070161D">
        <w:rPr>
          <w:rFonts w:ascii="Calibri" w:hAnsi="Calibri"/>
          <w:rtl/>
        </w:rPr>
        <w:t xml:space="preserve"> </w:t>
      </w:r>
      <w:r w:rsidRPr="0070161D">
        <w:rPr>
          <w:rFonts w:ascii="Calibri" w:hAnsi="Calibri" w:hint="eastAsia"/>
          <w:rtl/>
        </w:rPr>
        <w:t>דבר</w:t>
      </w:r>
      <w:r w:rsidRPr="0070161D">
        <w:rPr>
          <w:rFonts w:ascii="Calibri" w:hAnsi="Calibri"/>
          <w:rtl/>
        </w:rPr>
        <w:t xml:space="preserve"> </w:t>
      </w:r>
      <w:r w:rsidRPr="0070161D">
        <w:rPr>
          <w:rFonts w:ascii="Calibri" w:hAnsi="Calibri" w:hint="eastAsia"/>
          <w:rtl/>
        </w:rPr>
        <w:t>קל</w:t>
      </w:r>
      <w:r w:rsidRPr="0070161D">
        <w:rPr>
          <w:rFonts w:ascii="Calibri" w:hAnsi="Calibri"/>
          <w:rtl/>
        </w:rPr>
        <w:t xml:space="preserve">. </w:t>
      </w:r>
      <w:r w:rsidRPr="0070161D">
        <w:rPr>
          <w:rFonts w:ascii="Calibri" w:hAnsi="Calibri" w:hint="eastAsia"/>
          <w:rtl/>
        </w:rPr>
        <w:t>במרבית</w:t>
      </w:r>
      <w:r w:rsidRPr="0070161D">
        <w:rPr>
          <w:rFonts w:ascii="Calibri" w:hAnsi="Calibri"/>
          <w:rtl/>
        </w:rPr>
        <w:t xml:space="preserve"> </w:t>
      </w:r>
      <w:r w:rsidRPr="0070161D">
        <w:rPr>
          <w:rFonts w:ascii="Calibri" w:hAnsi="Calibri" w:hint="eastAsia"/>
          <w:rtl/>
        </w:rPr>
        <w:t>המקרים</w:t>
      </w:r>
      <w:r w:rsidRPr="0070161D">
        <w:rPr>
          <w:rFonts w:ascii="Calibri" w:hAnsi="Calibri"/>
          <w:rtl/>
        </w:rPr>
        <w:t xml:space="preserve"> </w:t>
      </w:r>
      <w:r w:rsidRPr="0070161D">
        <w:rPr>
          <w:rFonts w:ascii="Calibri" w:hAnsi="Calibri" w:hint="eastAsia"/>
          <w:rtl/>
        </w:rPr>
        <w:t>המדובר</w:t>
      </w:r>
      <w:r w:rsidRPr="0070161D">
        <w:rPr>
          <w:rFonts w:ascii="Calibri" w:hAnsi="Calibri"/>
          <w:rtl/>
        </w:rPr>
        <w:t xml:space="preserve"> </w:t>
      </w:r>
      <w:r w:rsidRPr="0070161D">
        <w:rPr>
          <w:rFonts w:ascii="Calibri" w:hAnsi="Calibri" w:hint="eastAsia"/>
          <w:rtl/>
        </w:rPr>
        <w:t>בכמות</w:t>
      </w:r>
      <w:r w:rsidRPr="0070161D">
        <w:rPr>
          <w:rFonts w:ascii="Calibri" w:hAnsi="Calibri"/>
          <w:rtl/>
        </w:rPr>
        <w:t xml:space="preserve"> </w:t>
      </w:r>
      <w:r w:rsidRPr="0070161D">
        <w:rPr>
          <w:rFonts w:ascii="Calibri" w:hAnsi="Calibri" w:hint="eastAsia"/>
          <w:rtl/>
        </w:rPr>
        <w:t>בגדרה</w:t>
      </w:r>
      <w:r w:rsidRPr="0070161D">
        <w:rPr>
          <w:rFonts w:ascii="Calibri" w:hAnsi="Calibri"/>
          <w:rtl/>
        </w:rPr>
        <w:t xml:space="preserve"> </w:t>
      </w:r>
      <w:r w:rsidRPr="0070161D">
        <w:rPr>
          <w:rFonts w:ascii="Calibri" w:hAnsi="Calibri" w:hint="eastAsia"/>
          <w:rtl/>
        </w:rPr>
        <w:t>מיוחסות</w:t>
      </w:r>
      <w:r w:rsidRPr="0070161D">
        <w:rPr>
          <w:rFonts w:ascii="Calibri" w:hAnsi="Calibri"/>
          <w:rtl/>
        </w:rPr>
        <w:t xml:space="preserve"> </w:t>
      </w:r>
      <w:r w:rsidRPr="0070161D">
        <w:rPr>
          <w:rFonts w:ascii="Calibri" w:hAnsi="Calibri" w:hint="eastAsia"/>
          <w:rtl/>
        </w:rPr>
        <w:t>לנאשמים</w:t>
      </w:r>
      <w:r w:rsidRPr="0070161D">
        <w:rPr>
          <w:rFonts w:ascii="Calibri" w:hAnsi="Calibri"/>
          <w:rtl/>
        </w:rPr>
        <w:t xml:space="preserve"> </w:t>
      </w:r>
      <w:r w:rsidRPr="0070161D">
        <w:rPr>
          <w:rFonts w:ascii="Calibri" w:hAnsi="Calibri" w:hint="eastAsia"/>
          <w:rtl/>
        </w:rPr>
        <w:t>עבירות</w:t>
      </w:r>
      <w:r w:rsidRPr="0070161D">
        <w:rPr>
          <w:rFonts w:ascii="Calibri" w:hAnsi="Calibri"/>
          <w:rtl/>
        </w:rPr>
        <w:t xml:space="preserve"> </w:t>
      </w:r>
      <w:r w:rsidRPr="0070161D">
        <w:rPr>
          <w:rFonts w:ascii="Calibri" w:hAnsi="Calibri" w:hint="eastAsia"/>
          <w:rtl/>
        </w:rPr>
        <w:t>החזקה</w:t>
      </w:r>
      <w:r w:rsidRPr="0070161D">
        <w:rPr>
          <w:rFonts w:ascii="Calibri" w:hAnsi="Calibri"/>
          <w:rtl/>
        </w:rPr>
        <w:t xml:space="preserve"> </w:t>
      </w:r>
      <w:r w:rsidRPr="0070161D">
        <w:rPr>
          <w:rFonts w:ascii="Calibri" w:hAnsi="Calibri" w:hint="eastAsia"/>
          <w:rtl/>
        </w:rPr>
        <w:t>שלא</w:t>
      </w:r>
      <w:r w:rsidRPr="0070161D">
        <w:rPr>
          <w:rFonts w:ascii="Calibri" w:hAnsi="Calibri"/>
          <w:rtl/>
        </w:rPr>
        <w:t xml:space="preserve"> </w:t>
      </w:r>
      <w:r w:rsidRPr="0070161D">
        <w:rPr>
          <w:rFonts w:ascii="Calibri" w:hAnsi="Calibri" w:hint="eastAsia"/>
          <w:rtl/>
        </w:rPr>
        <w:t>לשימוש</w:t>
      </w:r>
      <w:r w:rsidRPr="0070161D">
        <w:rPr>
          <w:rFonts w:ascii="Calibri" w:hAnsi="Calibri"/>
          <w:rtl/>
        </w:rPr>
        <w:t xml:space="preserve"> </w:t>
      </w:r>
      <w:r w:rsidRPr="0070161D">
        <w:rPr>
          <w:rFonts w:ascii="Calibri" w:hAnsi="Calibri" w:hint="eastAsia"/>
          <w:rtl/>
        </w:rPr>
        <w:t>עצמי</w:t>
      </w:r>
      <w:r w:rsidRPr="0070161D">
        <w:rPr>
          <w:rFonts w:ascii="Calibri" w:hAnsi="Calibri"/>
          <w:rtl/>
        </w:rPr>
        <w:t xml:space="preserve">. </w:t>
      </w:r>
      <w:r w:rsidRPr="0070161D">
        <w:rPr>
          <w:rFonts w:ascii="Calibri" w:hAnsi="Calibri" w:hint="eastAsia"/>
          <w:rtl/>
        </w:rPr>
        <w:t>מכל</w:t>
      </w:r>
      <w:r w:rsidRPr="0070161D">
        <w:rPr>
          <w:rFonts w:ascii="Calibri" w:hAnsi="Calibri"/>
          <w:rtl/>
        </w:rPr>
        <w:t xml:space="preserve"> </w:t>
      </w:r>
      <w:r w:rsidRPr="0070161D">
        <w:rPr>
          <w:rFonts w:ascii="Calibri" w:hAnsi="Calibri" w:hint="eastAsia"/>
          <w:rtl/>
        </w:rPr>
        <w:t>מקום</w:t>
      </w:r>
      <w:r w:rsidRPr="0070161D">
        <w:rPr>
          <w:rFonts w:ascii="Calibri" w:hAnsi="Calibri"/>
          <w:rtl/>
        </w:rPr>
        <w:t xml:space="preserve">, </w:t>
      </w:r>
      <w:r w:rsidRPr="0070161D">
        <w:rPr>
          <w:rFonts w:ascii="Calibri" w:hAnsi="Calibri" w:hint="eastAsia"/>
          <w:rtl/>
        </w:rPr>
        <w:t>ולאחר</w:t>
      </w:r>
      <w:r w:rsidRPr="0070161D">
        <w:rPr>
          <w:rFonts w:ascii="Calibri" w:hAnsi="Calibri"/>
          <w:rtl/>
        </w:rPr>
        <w:t xml:space="preserve"> </w:t>
      </w:r>
      <w:r w:rsidRPr="0070161D">
        <w:rPr>
          <w:rFonts w:ascii="Calibri" w:hAnsi="Calibri" w:hint="eastAsia"/>
          <w:rtl/>
        </w:rPr>
        <w:t>שעיינתי</w:t>
      </w:r>
      <w:r w:rsidRPr="0070161D">
        <w:rPr>
          <w:rFonts w:ascii="Calibri" w:hAnsi="Calibri"/>
          <w:rtl/>
        </w:rPr>
        <w:t xml:space="preserve"> </w:t>
      </w:r>
      <w:r w:rsidRPr="0070161D">
        <w:rPr>
          <w:rFonts w:ascii="Calibri" w:hAnsi="Calibri" w:hint="eastAsia"/>
          <w:rtl/>
        </w:rPr>
        <w:t>בפסיקה</w:t>
      </w:r>
      <w:r w:rsidRPr="0070161D">
        <w:rPr>
          <w:rFonts w:ascii="Calibri" w:hAnsi="Calibri"/>
          <w:rtl/>
        </w:rPr>
        <w:t xml:space="preserve"> </w:t>
      </w:r>
      <w:r w:rsidRPr="0070161D">
        <w:rPr>
          <w:rFonts w:ascii="Calibri" w:hAnsi="Calibri" w:hint="eastAsia"/>
          <w:rtl/>
        </w:rPr>
        <w:t>שהוגשה</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ידי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בפסיקה</w:t>
      </w:r>
      <w:r w:rsidRPr="0070161D">
        <w:rPr>
          <w:rFonts w:ascii="Calibri" w:hAnsi="Calibri"/>
          <w:rtl/>
        </w:rPr>
        <w:t xml:space="preserve"> </w:t>
      </w:r>
      <w:r w:rsidRPr="0070161D">
        <w:rPr>
          <w:rFonts w:ascii="Calibri" w:hAnsi="Calibri" w:hint="eastAsia"/>
          <w:rtl/>
        </w:rPr>
        <w:t>הדומה</w:t>
      </w:r>
      <w:r w:rsidRPr="0070161D">
        <w:rPr>
          <w:rFonts w:ascii="Calibri" w:hAnsi="Calibri"/>
          <w:rtl/>
        </w:rPr>
        <w:t xml:space="preserve"> </w:t>
      </w:r>
      <w:r w:rsidRPr="0070161D">
        <w:rPr>
          <w:rFonts w:ascii="Calibri" w:hAnsi="Calibri" w:hint="eastAsia"/>
          <w:rtl/>
        </w:rPr>
        <w:t>בנסיבותיה</w:t>
      </w:r>
      <w:r w:rsidRPr="0070161D">
        <w:rPr>
          <w:rFonts w:ascii="Calibri" w:hAnsi="Calibri"/>
          <w:rtl/>
        </w:rPr>
        <w:t xml:space="preserve"> </w:t>
      </w:r>
      <w:r w:rsidRPr="0070161D">
        <w:rPr>
          <w:rFonts w:ascii="Calibri" w:hAnsi="Calibri" w:hint="eastAsia"/>
          <w:rtl/>
        </w:rPr>
        <w:t>למקרה</w:t>
      </w:r>
      <w:r w:rsidRPr="0070161D">
        <w:rPr>
          <w:rFonts w:ascii="Calibri" w:hAnsi="Calibri"/>
          <w:rtl/>
        </w:rPr>
        <w:t xml:space="preserve"> </w:t>
      </w:r>
      <w:r w:rsidRPr="0070161D">
        <w:rPr>
          <w:rFonts w:ascii="Calibri" w:hAnsi="Calibri" w:hint="eastAsia"/>
          <w:rtl/>
        </w:rPr>
        <w:t>זה</w:t>
      </w:r>
      <w:r w:rsidRPr="0070161D">
        <w:rPr>
          <w:rFonts w:ascii="Calibri" w:hAnsi="Calibri"/>
          <w:rtl/>
        </w:rPr>
        <w:t xml:space="preserve">, </w:t>
      </w:r>
      <w:r w:rsidRPr="0070161D">
        <w:rPr>
          <w:rFonts w:ascii="Calibri" w:hAnsi="Calibri" w:hint="eastAsia"/>
          <w:rtl/>
        </w:rPr>
        <w:t>אני</w:t>
      </w:r>
      <w:r w:rsidRPr="0070161D">
        <w:rPr>
          <w:rFonts w:ascii="Calibri" w:hAnsi="Calibri"/>
          <w:rtl/>
        </w:rPr>
        <w:t xml:space="preserve"> </w:t>
      </w:r>
      <w:r w:rsidRPr="0070161D">
        <w:rPr>
          <w:rFonts w:ascii="Calibri" w:hAnsi="Calibri" w:hint="eastAsia"/>
          <w:rtl/>
        </w:rPr>
        <w:t>סבורה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מתחם</w:t>
      </w:r>
      <w:r w:rsidRPr="0070161D">
        <w:rPr>
          <w:rFonts w:ascii="Calibri" w:hAnsi="Calibri"/>
          <w:rtl/>
        </w:rPr>
        <w:t xml:space="preserve"> </w:t>
      </w:r>
      <w:r w:rsidRPr="0070161D">
        <w:rPr>
          <w:rFonts w:ascii="Calibri" w:hAnsi="Calibri" w:hint="eastAsia"/>
          <w:rtl/>
        </w:rPr>
        <w:t>העונש</w:t>
      </w:r>
      <w:r w:rsidRPr="0070161D">
        <w:rPr>
          <w:rFonts w:ascii="Calibri" w:hAnsi="Calibri"/>
          <w:rtl/>
        </w:rPr>
        <w:t xml:space="preserve"> </w:t>
      </w:r>
      <w:r w:rsidRPr="0070161D">
        <w:rPr>
          <w:rFonts w:ascii="Calibri" w:hAnsi="Calibri" w:hint="eastAsia"/>
          <w:rtl/>
        </w:rPr>
        <w:t>ההולם</w:t>
      </w:r>
      <w:r w:rsidRPr="0070161D">
        <w:rPr>
          <w:rFonts w:ascii="Calibri" w:hAnsi="Calibri"/>
          <w:rtl/>
        </w:rPr>
        <w:t xml:space="preserve"> </w:t>
      </w:r>
      <w:r w:rsidRPr="0070161D">
        <w:rPr>
          <w:rFonts w:ascii="Calibri" w:hAnsi="Calibri" w:hint="eastAsia"/>
          <w:rtl/>
        </w:rPr>
        <w:t>לנוע</w:t>
      </w:r>
      <w:r w:rsidRPr="0070161D">
        <w:rPr>
          <w:rFonts w:ascii="Calibri" w:hAnsi="Calibri"/>
          <w:rtl/>
        </w:rPr>
        <w:t xml:space="preserve"> </w:t>
      </w:r>
      <w:r w:rsidRPr="0070161D">
        <w:rPr>
          <w:rFonts w:ascii="Calibri" w:hAnsi="Calibri" w:hint="eastAsia"/>
          <w:rtl/>
        </w:rPr>
        <w:t>בין</w:t>
      </w:r>
      <w:r w:rsidRPr="0070161D">
        <w:rPr>
          <w:rFonts w:ascii="Calibri" w:hAnsi="Calibri"/>
          <w:rtl/>
        </w:rPr>
        <w:t xml:space="preserve"> </w:t>
      </w:r>
      <w:r w:rsidRPr="0070161D">
        <w:rPr>
          <w:rFonts w:ascii="Calibri" w:hAnsi="Calibri" w:hint="eastAsia"/>
          <w:rtl/>
        </w:rPr>
        <w:t>מספר</w:t>
      </w:r>
      <w:r w:rsidRPr="0070161D">
        <w:rPr>
          <w:rFonts w:ascii="Calibri" w:hAnsi="Calibri"/>
          <w:rtl/>
        </w:rPr>
        <w:t xml:space="preserve"> </w:t>
      </w:r>
      <w:r w:rsidRPr="0070161D">
        <w:rPr>
          <w:rFonts w:ascii="Calibri" w:hAnsi="Calibri" w:hint="eastAsia"/>
          <w:rtl/>
        </w:rPr>
        <w:t>חודשי</w:t>
      </w:r>
      <w:r w:rsidRPr="0070161D">
        <w:rPr>
          <w:rFonts w:ascii="Calibri" w:hAnsi="Calibri"/>
          <w:rtl/>
        </w:rPr>
        <w:t xml:space="preserve"> </w:t>
      </w:r>
      <w:r w:rsidRPr="0070161D">
        <w:rPr>
          <w:rFonts w:ascii="Calibri" w:hAnsi="Calibri" w:hint="eastAsia"/>
          <w:rtl/>
        </w:rPr>
        <w:t>מאסר</w:t>
      </w:r>
      <w:r w:rsidRPr="0070161D">
        <w:rPr>
          <w:rFonts w:ascii="Calibri" w:hAnsi="Calibri"/>
          <w:rtl/>
        </w:rPr>
        <w:t xml:space="preserve">, </w:t>
      </w:r>
      <w:r w:rsidRPr="0070161D">
        <w:rPr>
          <w:rFonts w:ascii="Calibri" w:hAnsi="Calibri" w:hint="eastAsia"/>
          <w:rtl/>
        </w:rPr>
        <w:t>שיכול</w:t>
      </w:r>
      <w:r w:rsidRPr="0070161D">
        <w:rPr>
          <w:rFonts w:ascii="Calibri" w:hAnsi="Calibri"/>
          <w:rtl/>
        </w:rPr>
        <w:t xml:space="preserve"> </w:t>
      </w:r>
      <w:r w:rsidRPr="0070161D">
        <w:rPr>
          <w:rFonts w:ascii="Calibri" w:hAnsi="Calibri" w:hint="eastAsia"/>
          <w:rtl/>
        </w:rPr>
        <w:t>וירוצו</w:t>
      </w:r>
      <w:r w:rsidRPr="0070161D">
        <w:rPr>
          <w:rFonts w:ascii="Calibri" w:hAnsi="Calibri"/>
          <w:rtl/>
        </w:rPr>
        <w:t xml:space="preserve"> </w:t>
      </w:r>
      <w:r w:rsidRPr="0070161D">
        <w:rPr>
          <w:rFonts w:ascii="Calibri" w:hAnsi="Calibri" w:hint="eastAsia"/>
          <w:rtl/>
        </w:rPr>
        <w:t>בעבודות</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לבין</w:t>
      </w:r>
      <w:r w:rsidRPr="0070161D">
        <w:rPr>
          <w:rFonts w:ascii="Calibri" w:hAnsi="Calibri"/>
          <w:rtl/>
        </w:rPr>
        <w:t xml:space="preserve"> 12 </w:t>
      </w:r>
      <w:r w:rsidRPr="0070161D">
        <w:rPr>
          <w:rFonts w:ascii="Calibri" w:hAnsi="Calibri" w:hint="eastAsia"/>
          <w:rtl/>
        </w:rPr>
        <w:t>חודשי</w:t>
      </w:r>
      <w:r w:rsidRPr="0070161D">
        <w:rPr>
          <w:rFonts w:ascii="Calibri" w:hAnsi="Calibri"/>
          <w:rtl/>
        </w:rPr>
        <w:t xml:space="preserve"> </w:t>
      </w:r>
      <w:r w:rsidRPr="0070161D">
        <w:rPr>
          <w:rFonts w:ascii="Calibri" w:hAnsi="Calibri" w:hint="eastAsia"/>
          <w:rtl/>
        </w:rPr>
        <w:t>מאסר</w:t>
      </w:r>
      <w:r w:rsidRPr="0070161D">
        <w:rPr>
          <w:rFonts w:ascii="Calibri" w:hAnsi="Calibri"/>
          <w:rtl/>
        </w:rPr>
        <w:t xml:space="preserve">. </w:t>
      </w:r>
    </w:p>
    <w:p w14:paraId="3B5C90C5" w14:textId="77777777" w:rsidR="0070161D" w:rsidRPr="0070161D" w:rsidRDefault="0070161D" w:rsidP="0070161D">
      <w:pPr>
        <w:spacing w:after="200" w:line="360" w:lineRule="auto"/>
        <w:jc w:val="both"/>
        <w:rPr>
          <w:rFonts w:ascii="Calibri" w:hAnsi="Calibri"/>
          <w:b/>
          <w:bCs/>
          <w:u w:val="single"/>
          <w:rtl/>
        </w:rPr>
      </w:pPr>
    </w:p>
    <w:p w14:paraId="692AA151" w14:textId="77777777" w:rsidR="0070161D" w:rsidRPr="0070161D" w:rsidRDefault="0070161D" w:rsidP="0070161D">
      <w:pPr>
        <w:spacing w:after="200" w:line="360" w:lineRule="auto"/>
        <w:jc w:val="both"/>
        <w:rPr>
          <w:rFonts w:ascii="Calibri" w:hAnsi="Calibri"/>
          <w:u w:val="single"/>
        </w:rPr>
      </w:pPr>
      <w:r w:rsidRPr="0070161D">
        <w:rPr>
          <w:rFonts w:ascii="Calibri" w:hAnsi="Calibri" w:hint="eastAsia"/>
          <w:b/>
          <w:bCs/>
          <w:u w:val="single"/>
          <w:rtl/>
        </w:rPr>
        <w:t>העונש</w:t>
      </w:r>
      <w:r w:rsidRPr="0070161D">
        <w:rPr>
          <w:rFonts w:ascii="Calibri" w:hAnsi="Calibri"/>
          <w:b/>
          <w:bCs/>
          <w:u w:val="single"/>
          <w:rtl/>
        </w:rPr>
        <w:t xml:space="preserve"> </w:t>
      </w:r>
      <w:r w:rsidRPr="0070161D">
        <w:rPr>
          <w:rFonts w:ascii="Calibri" w:hAnsi="Calibri" w:hint="eastAsia"/>
          <w:b/>
          <w:bCs/>
          <w:u w:val="single"/>
          <w:rtl/>
        </w:rPr>
        <w:t>המתאים</w:t>
      </w:r>
    </w:p>
    <w:p w14:paraId="237B92C5"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כידוע</w:t>
      </w:r>
      <w:r w:rsidRPr="0070161D">
        <w:rPr>
          <w:rFonts w:ascii="Calibri" w:hAnsi="Calibri"/>
          <w:rtl/>
        </w:rPr>
        <w:t xml:space="preserve">, </w:t>
      </w:r>
      <w:r w:rsidRPr="0070161D">
        <w:rPr>
          <w:rFonts w:ascii="Calibri" w:hAnsi="Calibri" w:hint="eastAsia"/>
          <w:rtl/>
        </w:rPr>
        <w:t>הלכה</w:t>
      </w:r>
      <w:r w:rsidRPr="0070161D">
        <w:rPr>
          <w:rFonts w:ascii="Calibri" w:hAnsi="Calibri"/>
          <w:rtl/>
        </w:rPr>
        <w:t xml:space="preserve"> </w:t>
      </w:r>
      <w:r w:rsidRPr="0070161D">
        <w:rPr>
          <w:rFonts w:ascii="Calibri" w:hAnsi="Calibri" w:hint="eastAsia"/>
          <w:rtl/>
        </w:rPr>
        <w:t>היא</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בעבירות</w:t>
      </w:r>
      <w:r w:rsidRPr="0070161D">
        <w:rPr>
          <w:rFonts w:ascii="Calibri" w:hAnsi="Calibri"/>
          <w:rtl/>
        </w:rPr>
        <w:t xml:space="preserve"> </w:t>
      </w:r>
      <w:r w:rsidRPr="0070161D">
        <w:rPr>
          <w:rFonts w:ascii="Calibri" w:hAnsi="Calibri" w:hint="eastAsia"/>
          <w:rtl/>
        </w:rPr>
        <w:t>סמים</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לבכר</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שיקול</w:t>
      </w:r>
      <w:r w:rsidRPr="0070161D">
        <w:rPr>
          <w:rFonts w:ascii="Calibri" w:hAnsi="Calibri"/>
          <w:rtl/>
        </w:rPr>
        <w:t xml:space="preserve"> </w:t>
      </w:r>
      <w:r w:rsidRPr="0070161D">
        <w:rPr>
          <w:rFonts w:ascii="Calibri" w:hAnsi="Calibri" w:hint="eastAsia"/>
          <w:rtl/>
        </w:rPr>
        <w:t>ההרתעה</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פני</w:t>
      </w:r>
      <w:r w:rsidRPr="0070161D">
        <w:rPr>
          <w:rFonts w:ascii="Calibri" w:hAnsi="Calibri"/>
          <w:rtl/>
        </w:rPr>
        <w:t xml:space="preserve"> </w:t>
      </w:r>
      <w:r w:rsidRPr="0070161D">
        <w:rPr>
          <w:rFonts w:ascii="Calibri" w:hAnsi="Calibri" w:hint="eastAsia"/>
          <w:rtl/>
        </w:rPr>
        <w:t>שיקולים</w:t>
      </w:r>
      <w:r w:rsidRPr="0070161D">
        <w:rPr>
          <w:rFonts w:ascii="Calibri" w:hAnsi="Calibri"/>
          <w:rtl/>
        </w:rPr>
        <w:t xml:space="preserve"> </w:t>
      </w:r>
      <w:r w:rsidRPr="0070161D">
        <w:rPr>
          <w:rFonts w:ascii="Calibri" w:hAnsi="Calibri" w:hint="eastAsia"/>
          <w:rtl/>
        </w:rPr>
        <w:t>אחרים</w:t>
      </w:r>
      <w:r w:rsidRPr="0070161D">
        <w:rPr>
          <w:rFonts w:ascii="Calibri" w:hAnsi="Calibri"/>
          <w:rtl/>
        </w:rPr>
        <w:t xml:space="preserve">, </w:t>
      </w:r>
      <w:r w:rsidRPr="0070161D">
        <w:rPr>
          <w:rFonts w:ascii="Calibri" w:hAnsi="Calibri" w:hint="eastAsia"/>
          <w:rtl/>
        </w:rPr>
        <w:t>כדוגמת</w:t>
      </w:r>
      <w:r w:rsidRPr="0070161D">
        <w:rPr>
          <w:rFonts w:ascii="Calibri" w:hAnsi="Calibri"/>
          <w:rtl/>
        </w:rPr>
        <w:t xml:space="preserve"> </w:t>
      </w:r>
      <w:r w:rsidRPr="0070161D">
        <w:rPr>
          <w:rFonts w:ascii="Calibri" w:hAnsi="Calibri" w:hint="eastAsia"/>
          <w:rtl/>
        </w:rPr>
        <w:t>השיקול</w:t>
      </w:r>
      <w:r w:rsidRPr="0070161D">
        <w:rPr>
          <w:rFonts w:ascii="Calibri" w:hAnsi="Calibri"/>
          <w:rtl/>
        </w:rPr>
        <w:t xml:space="preserve"> </w:t>
      </w:r>
      <w:r w:rsidRPr="0070161D">
        <w:rPr>
          <w:rFonts w:ascii="Calibri" w:hAnsi="Calibri" w:hint="eastAsia"/>
          <w:rtl/>
        </w:rPr>
        <w:t>השיקומי</w:t>
      </w:r>
      <w:r w:rsidRPr="0070161D">
        <w:rPr>
          <w:rFonts w:ascii="Calibri" w:hAnsi="Calibri"/>
          <w:rtl/>
        </w:rPr>
        <w:t xml:space="preserve">, </w:t>
      </w:r>
      <w:r w:rsidRPr="0070161D">
        <w:rPr>
          <w:rFonts w:ascii="Calibri" w:hAnsi="Calibri" w:hint="eastAsia"/>
          <w:rtl/>
        </w:rPr>
        <w:t>וזאת</w:t>
      </w:r>
      <w:r w:rsidRPr="0070161D">
        <w:rPr>
          <w:rFonts w:ascii="Calibri" w:hAnsi="Calibri"/>
          <w:rtl/>
        </w:rPr>
        <w:t xml:space="preserve"> </w:t>
      </w:r>
      <w:r w:rsidRPr="0070161D">
        <w:rPr>
          <w:rFonts w:ascii="Calibri" w:hAnsi="Calibri" w:hint="eastAsia"/>
          <w:rtl/>
        </w:rPr>
        <w:t>נוכח</w:t>
      </w:r>
      <w:r w:rsidRPr="0070161D">
        <w:rPr>
          <w:rFonts w:ascii="Calibri" w:hAnsi="Calibri"/>
          <w:rtl/>
        </w:rPr>
        <w:t xml:space="preserve"> </w:t>
      </w:r>
      <w:r w:rsidRPr="0070161D">
        <w:rPr>
          <w:rFonts w:ascii="Calibri" w:hAnsi="Calibri" w:hint="eastAsia"/>
          <w:rtl/>
        </w:rPr>
        <w:t>חומרתן</w:t>
      </w:r>
      <w:r w:rsidRPr="0070161D">
        <w:rPr>
          <w:rFonts w:ascii="Calibri" w:hAnsi="Calibri"/>
          <w:rtl/>
        </w:rPr>
        <w:t xml:space="preserve"> </w:t>
      </w:r>
      <w:r w:rsidRPr="0070161D">
        <w:rPr>
          <w:rFonts w:ascii="Calibri" w:hAnsi="Calibri" w:hint="eastAsia"/>
          <w:rtl/>
        </w:rPr>
        <w:t>היתרה</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עבירות</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והשפעתן</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החברה</w:t>
      </w:r>
      <w:r w:rsidRPr="0070161D">
        <w:rPr>
          <w:rFonts w:ascii="Calibri" w:hAnsi="Calibri"/>
          <w:rtl/>
        </w:rPr>
        <w:t xml:space="preserve"> </w:t>
      </w:r>
      <w:r w:rsidRPr="0070161D">
        <w:rPr>
          <w:rFonts w:ascii="Calibri" w:hAnsi="Calibri" w:hint="eastAsia"/>
          <w:rtl/>
        </w:rPr>
        <w:t>כולה</w:t>
      </w:r>
      <w:r w:rsidRPr="0070161D">
        <w:rPr>
          <w:rFonts w:ascii="Calibri" w:hAnsi="Calibri"/>
          <w:rtl/>
        </w:rPr>
        <w:t xml:space="preserve"> (</w:t>
      </w:r>
      <w:r w:rsidRPr="0070161D">
        <w:rPr>
          <w:rFonts w:ascii="Calibri" w:hAnsi="Calibri" w:hint="eastAsia"/>
          <w:rtl/>
        </w:rPr>
        <w:t>ראו</w:t>
      </w:r>
      <w:r w:rsidRPr="0070161D">
        <w:rPr>
          <w:rFonts w:ascii="Calibri" w:hAnsi="Calibri"/>
          <w:rtl/>
        </w:rPr>
        <w:t xml:space="preserve"> </w:t>
      </w:r>
      <w:r w:rsidRPr="0070161D">
        <w:rPr>
          <w:rFonts w:ascii="Calibri" w:hAnsi="Calibri" w:hint="eastAsia"/>
          <w:rtl/>
        </w:rPr>
        <w:t>לעניין</w:t>
      </w:r>
      <w:r w:rsidRPr="0070161D">
        <w:rPr>
          <w:rFonts w:ascii="Calibri" w:hAnsi="Calibri"/>
          <w:rtl/>
        </w:rPr>
        <w:t xml:space="preserve"> </w:t>
      </w:r>
      <w:r w:rsidRPr="0070161D">
        <w:rPr>
          <w:rFonts w:ascii="Calibri" w:hAnsi="Calibri" w:hint="eastAsia"/>
          <w:rtl/>
        </w:rPr>
        <w:t>זה</w:t>
      </w:r>
      <w:r w:rsidRPr="0070161D">
        <w:rPr>
          <w:rFonts w:ascii="Calibri" w:hAnsi="Calibri"/>
          <w:rtl/>
        </w:rPr>
        <w:t xml:space="preserve"> </w:t>
      </w:r>
      <w:hyperlink r:id="rId25" w:history="1">
        <w:r w:rsidR="00EA3831" w:rsidRPr="00EA3831">
          <w:rPr>
            <w:rFonts w:cs="Times New Roman"/>
            <w:color w:val="0000FF"/>
            <w:u w:val="single"/>
            <w:rtl/>
          </w:rPr>
          <w:t>ע"פ 1274/16</w:t>
        </w:r>
      </w:hyperlink>
      <w:r w:rsidRPr="0070161D">
        <w:rPr>
          <w:rFonts w:cs="Times New Roman"/>
          <w:rtl/>
        </w:rPr>
        <w:t xml:space="preserve"> </w:t>
      </w:r>
      <w:r w:rsidRPr="0070161D">
        <w:rPr>
          <w:rFonts w:cs="Times New Roman"/>
          <w:b/>
          <w:bCs/>
          <w:rtl/>
        </w:rPr>
        <w:t>עווד נ' מדינת ישראל</w:t>
      </w:r>
      <w:r w:rsidRPr="0070161D">
        <w:rPr>
          <w:rFonts w:cs="Times New Roman"/>
          <w:rtl/>
        </w:rPr>
        <w:t xml:space="preserve"> (פורסם בנבו, 06.10.16</w:t>
      </w:r>
      <w:r w:rsidRPr="0070161D">
        <w:rPr>
          <w:rFonts w:ascii="Calibri" w:hAnsi="Calibri"/>
          <w:rtl/>
        </w:rPr>
        <w:t xml:space="preserve">)). </w:t>
      </w:r>
      <w:r w:rsidRPr="0070161D">
        <w:rPr>
          <w:rFonts w:ascii="Calibri" w:hAnsi="Calibri" w:hint="eastAsia"/>
          <w:rtl/>
        </w:rPr>
        <w:t>ואכן</w:t>
      </w:r>
      <w:r w:rsidRPr="0070161D">
        <w:rPr>
          <w:rFonts w:ascii="Calibri" w:hAnsi="Calibri"/>
          <w:rtl/>
        </w:rPr>
        <w:t xml:space="preserve">, </w:t>
      </w:r>
      <w:r w:rsidRPr="0070161D">
        <w:rPr>
          <w:rFonts w:ascii="Calibri" w:hAnsi="Calibri" w:hint="eastAsia"/>
          <w:rtl/>
        </w:rPr>
        <w:t>בשורה</w:t>
      </w:r>
      <w:r w:rsidRPr="0070161D">
        <w:rPr>
          <w:rFonts w:ascii="Calibri" w:hAnsi="Calibri"/>
          <w:rtl/>
        </w:rPr>
        <w:t xml:space="preserve"> </w:t>
      </w:r>
      <w:r w:rsidRPr="0070161D">
        <w:rPr>
          <w:rFonts w:ascii="Calibri" w:hAnsi="Calibri" w:hint="eastAsia"/>
          <w:rtl/>
        </w:rPr>
        <w:t>ארוכה</w:t>
      </w:r>
      <w:r w:rsidRPr="0070161D">
        <w:rPr>
          <w:rFonts w:ascii="Calibri" w:hAnsi="Calibri"/>
          <w:rtl/>
        </w:rPr>
        <w:t xml:space="preserve"> </w:t>
      </w:r>
      <w:r w:rsidRPr="0070161D">
        <w:rPr>
          <w:rFonts w:ascii="Calibri" w:hAnsi="Calibri" w:hint="eastAsia"/>
          <w:rtl/>
        </w:rPr>
        <w:t>מאוד</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פסקי</w:t>
      </w:r>
      <w:r w:rsidRPr="0070161D">
        <w:rPr>
          <w:rFonts w:ascii="Calibri" w:hAnsi="Calibri"/>
          <w:rtl/>
        </w:rPr>
        <w:t xml:space="preserve"> </w:t>
      </w:r>
      <w:r w:rsidRPr="0070161D">
        <w:rPr>
          <w:rFonts w:ascii="Calibri" w:hAnsi="Calibri" w:hint="eastAsia"/>
          <w:rtl/>
        </w:rPr>
        <w:t>דין</w:t>
      </w:r>
      <w:r w:rsidRPr="0070161D">
        <w:rPr>
          <w:rFonts w:ascii="Calibri" w:hAnsi="Calibri"/>
          <w:rtl/>
        </w:rPr>
        <w:t xml:space="preserve"> </w:t>
      </w:r>
      <w:r w:rsidRPr="0070161D">
        <w:rPr>
          <w:rFonts w:ascii="Calibri" w:hAnsi="Calibri" w:hint="eastAsia"/>
          <w:rtl/>
        </w:rPr>
        <w:t>חוזרים</w:t>
      </w:r>
      <w:r w:rsidRPr="0070161D">
        <w:rPr>
          <w:rFonts w:ascii="Calibri" w:hAnsi="Calibri"/>
          <w:rtl/>
        </w:rPr>
        <w:t xml:space="preserve"> </w:t>
      </w:r>
      <w:r w:rsidRPr="0070161D">
        <w:rPr>
          <w:rFonts w:ascii="Calibri" w:hAnsi="Calibri" w:hint="eastAsia"/>
          <w:rtl/>
        </w:rPr>
        <w:t>בתי</w:t>
      </w:r>
      <w:r w:rsidRPr="0070161D">
        <w:rPr>
          <w:rFonts w:ascii="Calibri" w:hAnsi="Calibri"/>
          <w:rtl/>
        </w:rPr>
        <w:t xml:space="preserve"> </w:t>
      </w:r>
      <w:r w:rsidRPr="0070161D">
        <w:rPr>
          <w:rFonts w:ascii="Calibri" w:hAnsi="Calibri" w:hint="eastAsia"/>
          <w:rtl/>
        </w:rPr>
        <w:t>המשפט</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הצורך</w:t>
      </w:r>
      <w:r w:rsidRPr="0070161D">
        <w:rPr>
          <w:rFonts w:ascii="Calibri" w:hAnsi="Calibri"/>
          <w:rtl/>
        </w:rPr>
        <w:t xml:space="preserve"> </w:t>
      </w:r>
      <w:r w:rsidRPr="0070161D">
        <w:rPr>
          <w:rFonts w:ascii="Calibri" w:hAnsi="Calibri" w:hint="eastAsia"/>
          <w:rtl/>
        </w:rPr>
        <w:t>להחמיר</w:t>
      </w:r>
      <w:r w:rsidRPr="0070161D">
        <w:rPr>
          <w:rFonts w:ascii="Calibri" w:hAnsi="Calibri"/>
          <w:rtl/>
        </w:rPr>
        <w:t xml:space="preserve"> </w:t>
      </w:r>
      <w:r w:rsidRPr="0070161D">
        <w:rPr>
          <w:rFonts w:ascii="Calibri" w:hAnsi="Calibri" w:hint="eastAsia"/>
          <w:rtl/>
        </w:rPr>
        <w:t>בענישת</w:t>
      </w:r>
      <w:r w:rsidRPr="0070161D">
        <w:rPr>
          <w:rFonts w:ascii="Calibri" w:hAnsi="Calibri"/>
          <w:rtl/>
        </w:rPr>
        <w:t xml:space="preserve"> </w:t>
      </w:r>
      <w:r w:rsidRPr="0070161D">
        <w:rPr>
          <w:rFonts w:ascii="Calibri" w:hAnsi="Calibri" w:hint="eastAsia"/>
          <w:rtl/>
        </w:rPr>
        <w:t>עברייני</w:t>
      </w:r>
      <w:r w:rsidRPr="0070161D">
        <w:rPr>
          <w:rFonts w:ascii="Calibri" w:hAnsi="Calibri"/>
          <w:rtl/>
        </w:rPr>
        <w:t xml:space="preserve"> </w:t>
      </w:r>
      <w:r w:rsidRPr="0070161D">
        <w:rPr>
          <w:rFonts w:ascii="Calibri" w:hAnsi="Calibri" w:hint="eastAsia"/>
          <w:rtl/>
        </w:rPr>
        <w:t>סמים</w:t>
      </w:r>
      <w:r w:rsidRPr="0070161D">
        <w:rPr>
          <w:rFonts w:ascii="Calibri" w:hAnsi="Calibri"/>
          <w:rtl/>
        </w:rPr>
        <w:t xml:space="preserve">, </w:t>
      </w:r>
      <w:r w:rsidRPr="0070161D">
        <w:rPr>
          <w:rFonts w:ascii="Calibri" w:hAnsi="Calibri" w:hint="eastAsia"/>
          <w:rtl/>
        </w:rPr>
        <w:t>ולנסות</w:t>
      </w:r>
      <w:r w:rsidRPr="0070161D">
        <w:rPr>
          <w:rFonts w:ascii="Calibri" w:hAnsi="Calibri"/>
          <w:rtl/>
        </w:rPr>
        <w:t xml:space="preserve"> </w:t>
      </w:r>
      <w:r w:rsidRPr="0070161D">
        <w:rPr>
          <w:rFonts w:ascii="Calibri" w:hAnsi="Calibri" w:hint="eastAsia"/>
          <w:rtl/>
        </w:rPr>
        <w:t>להביא</w:t>
      </w:r>
      <w:r w:rsidRPr="0070161D">
        <w:rPr>
          <w:rFonts w:ascii="Calibri" w:hAnsi="Calibri"/>
          <w:rtl/>
        </w:rPr>
        <w:t xml:space="preserve"> </w:t>
      </w:r>
      <w:r w:rsidRPr="0070161D">
        <w:rPr>
          <w:rFonts w:ascii="Calibri" w:hAnsi="Calibri" w:hint="eastAsia"/>
          <w:rtl/>
        </w:rPr>
        <w:t>למיגורה</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תופעה</w:t>
      </w:r>
      <w:r w:rsidRPr="0070161D">
        <w:rPr>
          <w:rFonts w:ascii="Calibri" w:hAnsi="Calibri"/>
          <w:rtl/>
        </w:rPr>
        <w:t xml:space="preserve"> </w:t>
      </w:r>
      <w:r w:rsidRPr="0070161D">
        <w:rPr>
          <w:rFonts w:ascii="Calibri" w:hAnsi="Calibri" w:hint="eastAsia"/>
          <w:rtl/>
        </w:rPr>
        <w:t>פסולה</w:t>
      </w:r>
      <w:r w:rsidRPr="0070161D">
        <w:rPr>
          <w:rFonts w:ascii="Calibri" w:hAnsi="Calibri"/>
          <w:rtl/>
        </w:rPr>
        <w:t xml:space="preserve"> </w:t>
      </w:r>
      <w:r w:rsidRPr="0070161D">
        <w:rPr>
          <w:rFonts w:ascii="Calibri" w:hAnsi="Calibri" w:hint="eastAsia"/>
          <w:rtl/>
        </w:rPr>
        <w:t>זו</w:t>
      </w:r>
      <w:r w:rsidRPr="0070161D">
        <w:rPr>
          <w:rFonts w:ascii="Calibri" w:hAnsi="Calibri"/>
          <w:rtl/>
        </w:rPr>
        <w:t>.</w:t>
      </w:r>
    </w:p>
    <w:p w14:paraId="56BA4A16"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ואולם</w:t>
      </w:r>
      <w:r w:rsidRPr="0070161D">
        <w:rPr>
          <w:rFonts w:ascii="Calibri" w:hAnsi="Calibri"/>
          <w:rtl/>
        </w:rPr>
        <w:t xml:space="preserve">, </w:t>
      </w:r>
      <w:r w:rsidRPr="0070161D">
        <w:rPr>
          <w:rFonts w:ascii="Calibri" w:hAnsi="Calibri" w:hint="eastAsia"/>
          <w:rtl/>
        </w:rPr>
        <w:t>לצדה</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הלכה</w:t>
      </w:r>
      <w:r w:rsidRPr="0070161D">
        <w:rPr>
          <w:rFonts w:ascii="Calibri" w:hAnsi="Calibri"/>
          <w:rtl/>
        </w:rPr>
        <w:t xml:space="preserve"> </w:t>
      </w:r>
      <w:r w:rsidRPr="0070161D">
        <w:rPr>
          <w:rFonts w:ascii="Calibri" w:hAnsi="Calibri" w:hint="eastAsia"/>
          <w:rtl/>
        </w:rPr>
        <w:t>זו</w:t>
      </w:r>
      <w:r w:rsidRPr="0070161D">
        <w:rPr>
          <w:rFonts w:ascii="Calibri" w:hAnsi="Calibri"/>
          <w:rtl/>
        </w:rPr>
        <w:t xml:space="preserve"> </w:t>
      </w:r>
      <w:r w:rsidRPr="0070161D">
        <w:rPr>
          <w:rFonts w:ascii="Calibri" w:hAnsi="Calibri" w:hint="eastAsia"/>
          <w:rtl/>
        </w:rPr>
        <w:t>ניצבים</w:t>
      </w:r>
      <w:r w:rsidRPr="0070161D">
        <w:rPr>
          <w:rFonts w:ascii="Calibri" w:hAnsi="Calibri"/>
          <w:rtl/>
        </w:rPr>
        <w:t xml:space="preserve"> </w:t>
      </w:r>
      <w:r w:rsidRPr="0070161D">
        <w:rPr>
          <w:rFonts w:ascii="Calibri" w:hAnsi="Calibri" w:hint="eastAsia"/>
          <w:rtl/>
        </w:rPr>
        <w:t>עקרונות</w:t>
      </w:r>
      <w:r w:rsidRPr="0070161D">
        <w:rPr>
          <w:rFonts w:ascii="Calibri" w:hAnsi="Calibri"/>
          <w:rtl/>
        </w:rPr>
        <w:t xml:space="preserve"> </w:t>
      </w:r>
      <w:r w:rsidRPr="0070161D">
        <w:rPr>
          <w:rFonts w:ascii="Calibri" w:hAnsi="Calibri" w:hint="eastAsia"/>
          <w:rtl/>
        </w:rPr>
        <w:t>חשובים</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פחות</w:t>
      </w:r>
      <w:r w:rsidRPr="0070161D">
        <w:rPr>
          <w:rFonts w:ascii="Calibri" w:hAnsi="Calibri"/>
          <w:rtl/>
        </w:rPr>
        <w:t xml:space="preserve"> </w:t>
      </w:r>
      <w:r w:rsidRPr="0070161D">
        <w:rPr>
          <w:rFonts w:ascii="Calibri" w:hAnsi="Calibri" w:hint="eastAsia"/>
          <w:rtl/>
        </w:rPr>
        <w:t>בשיטתנו</w:t>
      </w:r>
      <w:r w:rsidRPr="0070161D">
        <w:rPr>
          <w:rFonts w:ascii="Calibri" w:hAnsi="Calibri"/>
          <w:rtl/>
        </w:rPr>
        <w:t xml:space="preserve"> </w:t>
      </w:r>
      <w:r w:rsidRPr="0070161D">
        <w:rPr>
          <w:rFonts w:ascii="Calibri" w:hAnsi="Calibri" w:hint="eastAsia"/>
          <w:rtl/>
        </w:rPr>
        <w:t>המשפטית</w:t>
      </w:r>
      <w:r w:rsidRPr="0070161D">
        <w:rPr>
          <w:rFonts w:ascii="Calibri" w:hAnsi="Calibri"/>
          <w:rtl/>
        </w:rPr>
        <w:t>: "</w:t>
      </w:r>
      <w:r w:rsidRPr="0070161D">
        <w:rPr>
          <w:rFonts w:cs="Times New Roman"/>
          <w:rtl/>
        </w:rPr>
        <w:t>עמנו עקרון הענישה האינדיבידואלית – שלפיו על בית המשפט, בגזירת הדין, להביא בחשבון, לצד מדיניות הענישה הכללית ביחס לאותן עבירות, את הנסיבות הספציפיות של כל מקרה, ואת נסיבותיו האישיות של כל מבצע עבירה</w:t>
      </w:r>
      <w:r w:rsidRPr="0070161D">
        <w:rPr>
          <w:rFonts w:ascii="Calibri" w:hAnsi="Calibri"/>
          <w:rtl/>
        </w:rPr>
        <w:t>" (</w:t>
      </w:r>
      <w:hyperlink r:id="rId26" w:history="1">
        <w:r w:rsidR="00EA3831" w:rsidRPr="00EA3831">
          <w:rPr>
            <w:rFonts w:cs="Times New Roman"/>
            <w:color w:val="0000FF"/>
            <w:u w:val="single"/>
            <w:rtl/>
          </w:rPr>
          <w:t>ע"פ 7006/14</w:t>
        </w:r>
      </w:hyperlink>
      <w:r w:rsidRPr="0070161D">
        <w:rPr>
          <w:rFonts w:cs="Times New Roman"/>
          <w:rtl/>
        </w:rPr>
        <w:t xml:space="preserve"> </w:t>
      </w:r>
      <w:r w:rsidRPr="0070161D">
        <w:rPr>
          <w:rFonts w:cs="Times New Roman"/>
          <w:b/>
          <w:bCs/>
          <w:rtl/>
        </w:rPr>
        <w:t>שי תורג'מן נ' מדינת ישראל</w:t>
      </w:r>
      <w:r w:rsidRPr="0070161D">
        <w:rPr>
          <w:rFonts w:cs="Times New Roman"/>
          <w:rtl/>
        </w:rPr>
        <w:t xml:space="preserve"> (פורסם בנבו, 23.03.15)</w:t>
      </w:r>
      <w:r w:rsidRPr="0070161D">
        <w:rPr>
          <w:rFonts w:ascii="Calibri" w:hAnsi="Calibri"/>
          <w:rtl/>
        </w:rPr>
        <w:t xml:space="preserve">, </w:t>
      </w:r>
      <w:r w:rsidRPr="0070161D">
        <w:rPr>
          <w:rFonts w:ascii="Calibri" w:hAnsi="Calibri" w:hint="eastAsia"/>
          <w:rtl/>
        </w:rPr>
        <w:t>בפס</w:t>
      </w:r>
      <w:r w:rsidRPr="0070161D">
        <w:rPr>
          <w:rFonts w:ascii="Calibri" w:hAnsi="Calibri"/>
          <w:rtl/>
        </w:rPr>
        <w:t xml:space="preserve">' </w:t>
      </w:r>
      <w:r w:rsidRPr="0070161D">
        <w:rPr>
          <w:rFonts w:ascii="Calibri" w:hAnsi="Calibri" w:hint="eastAsia"/>
          <w:rtl/>
        </w:rPr>
        <w:t>יט</w:t>
      </w:r>
      <w:r w:rsidRPr="0070161D">
        <w:rPr>
          <w:rFonts w:ascii="Calibri" w:hAnsi="Calibri"/>
          <w:rtl/>
        </w:rPr>
        <w:t xml:space="preserve">). </w:t>
      </w:r>
      <w:r w:rsidRPr="0070161D">
        <w:rPr>
          <w:rFonts w:ascii="Calibri" w:hAnsi="Calibri" w:hint="eastAsia"/>
          <w:rtl/>
        </w:rPr>
        <w:t>אני</w:t>
      </w:r>
      <w:r w:rsidRPr="0070161D">
        <w:rPr>
          <w:rFonts w:ascii="Calibri" w:hAnsi="Calibri"/>
          <w:rtl/>
        </w:rPr>
        <w:t xml:space="preserve"> </w:t>
      </w:r>
      <w:r w:rsidRPr="0070161D">
        <w:rPr>
          <w:rFonts w:ascii="Calibri" w:hAnsi="Calibri" w:hint="eastAsia"/>
          <w:rtl/>
        </w:rPr>
        <w:t>סבורה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בחינת</w:t>
      </w:r>
      <w:r w:rsidRPr="0070161D">
        <w:rPr>
          <w:rFonts w:ascii="Calibri" w:hAnsi="Calibri"/>
          <w:rtl/>
        </w:rPr>
        <w:t xml:space="preserve"> </w:t>
      </w:r>
      <w:r w:rsidRPr="0070161D">
        <w:rPr>
          <w:rFonts w:ascii="Calibri" w:hAnsi="Calibri" w:hint="eastAsia"/>
          <w:rtl/>
        </w:rPr>
        <w:t>נתוניו</w:t>
      </w:r>
      <w:r w:rsidRPr="0070161D">
        <w:rPr>
          <w:rFonts w:ascii="Calibri" w:hAnsi="Calibri"/>
          <w:rtl/>
        </w:rPr>
        <w:t xml:space="preserve"> </w:t>
      </w:r>
      <w:r w:rsidRPr="0070161D">
        <w:rPr>
          <w:rFonts w:ascii="Calibri" w:hAnsi="Calibri" w:hint="eastAsia"/>
          <w:rtl/>
        </w:rPr>
        <w:t>האישיים</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בנסיבות</w:t>
      </w:r>
      <w:r w:rsidRPr="0070161D">
        <w:rPr>
          <w:rFonts w:ascii="Calibri" w:hAnsi="Calibri"/>
          <w:rtl/>
        </w:rPr>
        <w:t xml:space="preserve"> </w:t>
      </w:r>
      <w:r w:rsidRPr="0070161D">
        <w:rPr>
          <w:rFonts w:ascii="Calibri" w:hAnsi="Calibri" w:hint="eastAsia"/>
          <w:rtl/>
        </w:rPr>
        <w:t>העניין</w:t>
      </w:r>
      <w:r w:rsidRPr="0070161D">
        <w:rPr>
          <w:rFonts w:ascii="Calibri" w:hAnsi="Calibri"/>
          <w:rtl/>
        </w:rPr>
        <w:t xml:space="preserve"> </w:t>
      </w:r>
      <w:r w:rsidRPr="0070161D">
        <w:rPr>
          <w:rFonts w:ascii="Calibri" w:hAnsi="Calibri" w:hint="eastAsia"/>
          <w:rtl/>
        </w:rPr>
        <w:t>מובילה</w:t>
      </w:r>
      <w:r w:rsidRPr="0070161D">
        <w:rPr>
          <w:rFonts w:ascii="Calibri" w:hAnsi="Calibri"/>
          <w:rtl/>
        </w:rPr>
        <w:t xml:space="preserve"> </w:t>
      </w:r>
      <w:r w:rsidRPr="0070161D">
        <w:rPr>
          <w:rFonts w:ascii="Calibri" w:hAnsi="Calibri" w:hint="eastAsia"/>
          <w:rtl/>
        </w:rPr>
        <w:t>למסקנה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יש</w:t>
      </w:r>
      <w:r w:rsidRPr="0070161D">
        <w:rPr>
          <w:rFonts w:ascii="Calibri" w:hAnsi="Calibri"/>
          <w:rtl/>
        </w:rPr>
        <w:t xml:space="preserve"> </w:t>
      </w:r>
      <w:r w:rsidRPr="0070161D">
        <w:rPr>
          <w:rFonts w:ascii="Calibri" w:hAnsi="Calibri" w:hint="eastAsia"/>
          <w:rtl/>
        </w:rPr>
        <w:t>לאמץ</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המלצות</w:t>
      </w:r>
      <w:r w:rsidRPr="0070161D">
        <w:rPr>
          <w:rFonts w:ascii="Calibri" w:hAnsi="Calibri"/>
          <w:rtl/>
        </w:rPr>
        <w:t xml:space="preserve"> </w:t>
      </w:r>
      <w:r w:rsidRPr="0070161D">
        <w:rPr>
          <w:rFonts w:ascii="Calibri" w:hAnsi="Calibri" w:hint="eastAsia"/>
          <w:rtl/>
        </w:rPr>
        <w:t>תסקיר</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ואבאר</w:t>
      </w:r>
      <w:r w:rsidRPr="0070161D">
        <w:rPr>
          <w:rFonts w:ascii="Calibri" w:hAnsi="Calibri"/>
          <w:rtl/>
        </w:rPr>
        <w:t xml:space="preserve"> </w:t>
      </w:r>
      <w:r w:rsidRPr="0070161D">
        <w:rPr>
          <w:rFonts w:ascii="Calibri" w:hAnsi="Calibri" w:hint="eastAsia"/>
          <w:rtl/>
        </w:rPr>
        <w:t>קביעה</w:t>
      </w:r>
      <w:r w:rsidRPr="0070161D">
        <w:rPr>
          <w:rFonts w:ascii="Calibri" w:hAnsi="Calibri"/>
          <w:rtl/>
        </w:rPr>
        <w:t xml:space="preserve"> </w:t>
      </w:r>
      <w:r w:rsidRPr="0070161D">
        <w:rPr>
          <w:rFonts w:ascii="Calibri" w:hAnsi="Calibri" w:hint="eastAsia"/>
          <w:rtl/>
        </w:rPr>
        <w:t>זו</w:t>
      </w:r>
      <w:r w:rsidRPr="0070161D">
        <w:rPr>
          <w:rFonts w:ascii="Calibri" w:hAnsi="Calibri"/>
          <w:rtl/>
        </w:rPr>
        <w:t>.</w:t>
      </w:r>
    </w:p>
    <w:p w14:paraId="43B90283"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קביעתי</w:t>
      </w:r>
      <w:r w:rsidRPr="0070161D">
        <w:rPr>
          <w:rFonts w:ascii="Calibri" w:hAnsi="Calibri"/>
          <w:rtl/>
        </w:rPr>
        <w:t xml:space="preserve"> </w:t>
      </w:r>
      <w:r w:rsidRPr="0070161D">
        <w:rPr>
          <w:rFonts w:ascii="Calibri" w:hAnsi="Calibri" w:hint="eastAsia"/>
          <w:rtl/>
        </w:rPr>
        <w:t>זו</w:t>
      </w:r>
      <w:r w:rsidRPr="0070161D">
        <w:rPr>
          <w:rFonts w:ascii="Calibri" w:hAnsi="Calibri"/>
          <w:rtl/>
        </w:rPr>
        <w:t xml:space="preserve"> </w:t>
      </w:r>
      <w:r w:rsidRPr="0070161D">
        <w:rPr>
          <w:rFonts w:ascii="Calibri" w:hAnsi="Calibri" w:hint="eastAsia"/>
          <w:rtl/>
        </w:rPr>
        <w:t>נשענת</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היות</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נעדר</w:t>
      </w:r>
      <w:r w:rsidRPr="0070161D">
        <w:rPr>
          <w:rFonts w:ascii="Calibri" w:hAnsi="Calibri"/>
          <w:rtl/>
        </w:rPr>
        <w:t xml:space="preserve"> </w:t>
      </w:r>
      <w:r w:rsidRPr="0070161D">
        <w:rPr>
          <w:rFonts w:ascii="Calibri" w:hAnsi="Calibri" w:hint="eastAsia"/>
          <w:rtl/>
        </w:rPr>
        <w:t>עבר</w:t>
      </w:r>
      <w:r w:rsidRPr="0070161D">
        <w:rPr>
          <w:rFonts w:ascii="Calibri" w:hAnsi="Calibri"/>
          <w:rtl/>
        </w:rPr>
        <w:t xml:space="preserve"> </w:t>
      </w:r>
      <w:r w:rsidRPr="0070161D">
        <w:rPr>
          <w:rFonts w:ascii="Calibri" w:hAnsi="Calibri" w:hint="eastAsia"/>
          <w:rtl/>
        </w:rPr>
        <w:t>פלילי</w:t>
      </w:r>
      <w:r w:rsidRPr="0070161D">
        <w:rPr>
          <w:rFonts w:ascii="Calibri" w:hAnsi="Calibri"/>
          <w:rtl/>
        </w:rPr>
        <w:t xml:space="preserve">, </w:t>
      </w:r>
      <w:r w:rsidRPr="0070161D">
        <w:rPr>
          <w:rFonts w:ascii="Calibri" w:hAnsi="Calibri" w:hint="eastAsia"/>
          <w:rtl/>
        </w:rPr>
        <w:t>כמו</w:t>
      </w:r>
      <w:r w:rsidRPr="0070161D">
        <w:rPr>
          <w:rFonts w:ascii="Calibri" w:hAnsi="Calibri"/>
          <w:rtl/>
        </w:rPr>
        <w:t xml:space="preserve"> </w:t>
      </w:r>
      <w:r w:rsidRPr="0070161D">
        <w:rPr>
          <w:rFonts w:ascii="Calibri" w:hAnsi="Calibri" w:hint="eastAsia"/>
          <w:rtl/>
        </w:rPr>
        <w:t>גם</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הודאתו</w:t>
      </w:r>
      <w:r w:rsidRPr="0070161D">
        <w:rPr>
          <w:rFonts w:ascii="Calibri" w:hAnsi="Calibri"/>
          <w:rtl/>
        </w:rPr>
        <w:t xml:space="preserve"> </w:t>
      </w:r>
      <w:r w:rsidRPr="0070161D">
        <w:rPr>
          <w:rFonts w:ascii="Calibri" w:hAnsi="Calibri" w:hint="eastAsia"/>
          <w:rtl/>
        </w:rPr>
        <w:t>המהירה</w:t>
      </w:r>
      <w:r w:rsidRPr="0070161D">
        <w:rPr>
          <w:rFonts w:ascii="Calibri" w:hAnsi="Calibri"/>
          <w:rtl/>
        </w:rPr>
        <w:t xml:space="preserve"> </w:t>
      </w:r>
      <w:r w:rsidRPr="0070161D">
        <w:rPr>
          <w:rFonts w:ascii="Calibri" w:hAnsi="Calibri" w:hint="eastAsia"/>
          <w:rtl/>
        </w:rPr>
        <w:t>המחזקת</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נטילת</w:t>
      </w:r>
      <w:r w:rsidRPr="0070161D">
        <w:rPr>
          <w:rFonts w:ascii="Calibri" w:hAnsi="Calibri"/>
          <w:rtl/>
        </w:rPr>
        <w:t xml:space="preserve"> </w:t>
      </w:r>
      <w:r w:rsidRPr="0070161D">
        <w:rPr>
          <w:rFonts w:ascii="Calibri" w:hAnsi="Calibri" w:hint="eastAsia"/>
          <w:rtl/>
        </w:rPr>
        <w:t>האחריות</w:t>
      </w:r>
      <w:r w:rsidRPr="0070161D">
        <w:rPr>
          <w:rFonts w:ascii="Calibri" w:hAnsi="Calibri"/>
          <w:rtl/>
        </w:rPr>
        <w:t xml:space="preserve"> </w:t>
      </w:r>
      <w:r w:rsidRPr="0070161D">
        <w:rPr>
          <w:rFonts w:ascii="Calibri" w:hAnsi="Calibri" w:hint="eastAsia"/>
          <w:rtl/>
        </w:rPr>
        <w:t>מצדו</w:t>
      </w:r>
      <w:r w:rsidRPr="0070161D">
        <w:rPr>
          <w:rFonts w:ascii="Calibri" w:hAnsi="Calibri"/>
          <w:rtl/>
        </w:rPr>
        <w:t xml:space="preserve"> </w:t>
      </w:r>
      <w:r w:rsidRPr="0070161D">
        <w:rPr>
          <w:rFonts w:ascii="Calibri" w:hAnsi="Calibri" w:hint="eastAsia"/>
          <w:rtl/>
        </w:rPr>
        <w:t>והבעת</w:t>
      </w:r>
      <w:r w:rsidRPr="0070161D">
        <w:rPr>
          <w:rFonts w:ascii="Calibri" w:hAnsi="Calibri"/>
          <w:rtl/>
        </w:rPr>
        <w:t xml:space="preserve"> </w:t>
      </w:r>
      <w:r w:rsidRPr="0070161D">
        <w:rPr>
          <w:rFonts w:ascii="Calibri" w:hAnsi="Calibri" w:hint="eastAsia"/>
          <w:rtl/>
        </w:rPr>
        <w:t>החרטה</w:t>
      </w:r>
      <w:r w:rsidRPr="0070161D">
        <w:rPr>
          <w:rFonts w:ascii="Calibri" w:hAnsi="Calibri"/>
          <w:rtl/>
        </w:rPr>
        <w:t>.</w:t>
      </w:r>
    </w:p>
    <w:p w14:paraId="2BA2313C"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כמו</w:t>
      </w:r>
      <w:r w:rsidRPr="0070161D">
        <w:rPr>
          <w:rFonts w:ascii="Calibri" w:hAnsi="Calibri"/>
          <w:rtl/>
        </w:rPr>
        <w:t xml:space="preserve"> </w:t>
      </w:r>
      <w:r w:rsidRPr="0070161D">
        <w:rPr>
          <w:rFonts w:ascii="Calibri" w:hAnsi="Calibri" w:hint="eastAsia"/>
          <w:rtl/>
        </w:rPr>
        <w:t>כן</w:t>
      </w:r>
      <w:r w:rsidRPr="0070161D">
        <w:rPr>
          <w:rFonts w:ascii="Calibri" w:hAnsi="Calibri"/>
          <w:rtl/>
        </w:rPr>
        <w:t xml:space="preserve">, </w:t>
      </w:r>
      <w:r w:rsidRPr="0070161D">
        <w:rPr>
          <w:rFonts w:ascii="Calibri" w:hAnsi="Calibri" w:hint="eastAsia"/>
          <w:rtl/>
        </w:rPr>
        <w:t>התרשמתי</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מעשיו</w:t>
      </w:r>
      <w:r w:rsidRPr="0070161D">
        <w:rPr>
          <w:rFonts w:ascii="Calibri" w:hAnsi="Calibri"/>
          <w:rtl/>
        </w:rPr>
        <w:t xml:space="preserve"> </w:t>
      </w:r>
      <w:r w:rsidRPr="0070161D">
        <w:rPr>
          <w:rFonts w:ascii="Calibri" w:hAnsi="Calibri" w:hint="eastAsia"/>
          <w:rtl/>
        </w:rPr>
        <w:t>הפליליים</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נועדו</w:t>
      </w:r>
      <w:r w:rsidRPr="0070161D">
        <w:rPr>
          <w:rFonts w:ascii="Calibri" w:hAnsi="Calibri"/>
          <w:rtl/>
        </w:rPr>
        <w:t xml:space="preserve"> </w:t>
      </w:r>
      <w:r w:rsidRPr="0070161D">
        <w:rPr>
          <w:rFonts w:ascii="Calibri" w:hAnsi="Calibri" w:hint="eastAsia"/>
          <w:rtl/>
        </w:rPr>
        <w:t>לשם</w:t>
      </w:r>
      <w:r w:rsidRPr="0070161D">
        <w:rPr>
          <w:rFonts w:ascii="Calibri" w:hAnsi="Calibri"/>
          <w:rtl/>
        </w:rPr>
        <w:t xml:space="preserve"> </w:t>
      </w:r>
      <w:r w:rsidRPr="0070161D">
        <w:rPr>
          <w:rFonts w:ascii="Calibri" w:hAnsi="Calibri" w:hint="eastAsia"/>
          <w:rtl/>
        </w:rPr>
        <w:t>חיזוק</w:t>
      </w:r>
      <w:r w:rsidRPr="0070161D">
        <w:rPr>
          <w:rFonts w:ascii="Calibri" w:hAnsi="Calibri"/>
          <w:rtl/>
        </w:rPr>
        <w:t xml:space="preserve"> </w:t>
      </w:r>
      <w:r w:rsidRPr="0070161D">
        <w:rPr>
          <w:rFonts w:ascii="Calibri" w:hAnsi="Calibri" w:hint="eastAsia"/>
          <w:rtl/>
        </w:rPr>
        <w:t>ותיחזוק</w:t>
      </w:r>
      <w:r w:rsidRPr="0070161D">
        <w:rPr>
          <w:rFonts w:ascii="Calibri" w:hAnsi="Calibri"/>
          <w:rtl/>
        </w:rPr>
        <w:t xml:space="preserve"> </w:t>
      </w:r>
      <w:r w:rsidRPr="0070161D">
        <w:rPr>
          <w:rFonts w:ascii="Calibri" w:hAnsi="Calibri" w:hint="eastAsia"/>
          <w:rtl/>
        </w:rPr>
        <w:t>התמכרותו</w:t>
      </w:r>
      <w:r w:rsidRPr="0070161D">
        <w:rPr>
          <w:rFonts w:ascii="Calibri" w:hAnsi="Calibri"/>
          <w:rtl/>
        </w:rPr>
        <w:t xml:space="preserve"> </w:t>
      </w:r>
      <w:r w:rsidRPr="0070161D">
        <w:rPr>
          <w:rFonts w:ascii="Calibri" w:hAnsi="Calibri" w:hint="eastAsia"/>
          <w:rtl/>
        </w:rPr>
        <w:t>לסמים</w:t>
      </w:r>
      <w:r w:rsidRPr="0070161D">
        <w:rPr>
          <w:rFonts w:ascii="Calibri" w:hAnsi="Calibri"/>
          <w:rtl/>
        </w:rPr>
        <w:t xml:space="preserve">. </w:t>
      </w:r>
      <w:r w:rsidRPr="0070161D">
        <w:rPr>
          <w:rFonts w:ascii="Calibri" w:hAnsi="Calibri" w:hint="eastAsia"/>
          <w:rtl/>
        </w:rPr>
        <w:t>היסטוריית</w:t>
      </w:r>
      <w:r w:rsidRPr="0070161D">
        <w:rPr>
          <w:rFonts w:ascii="Calibri" w:hAnsi="Calibri"/>
          <w:rtl/>
        </w:rPr>
        <w:t xml:space="preserve"> </w:t>
      </w:r>
      <w:r w:rsidRPr="0070161D">
        <w:rPr>
          <w:rFonts w:ascii="Calibri" w:hAnsi="Calibri" w:hint="eastAsia"/>
          <w:rtl/>
        </w:rPr>
        <w:t>ההתמכרות</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פורטה</w:t>
      </w:r>
      <w:r w:rsidRPr="0070161D">
        <w:rPr>
          <w:rFonts w:ascii="Calibri" w:hAnsi="Calibri"/>
          <w:rtl/>
        </w:rPr>
        <w:t xml:space="preserve"> </w:t>
      </w:r>
      <w:r w:rsidRPr="0070161D">
        <w:rPr>
          <w:rFonts w:ascii="Calibri" w:hAnsi="Calibri" w:hint="eastAsia"/>
          <w:rtl/>
        </w:rPr>
        <w:t>בהרחבה</w:t>
      </w:r>
      <w:r w:rsidRPr="0070161D">
        <w:rPr>
          <w:rFonts w:ascii="Calibri" w:hAnsi="Calibri"/>
          <w:rtl/>
        </w:rPr>
        <w:t xml:space="preserve"> </w:t>
      </w:r>
      <w:r w:rsidRPr="0070161D">
        <w:rPr>
          <w:rFonts w:ascii="Calibri" w:hAnsi="Calibri" w:hint="eastAsia"/>
          <w:rtl/>
        </w:rPr>
        <w:t>בתסקיר</w:t>
      </w:r>
      <w:r w:rsidRPr="0070161D">
        <w:rPr>
          <w:rFonts w:ascii="Calibri" w:hAnsi="Calibri"/>
          <w:rtl/>
        </w:rPr>
        <w:t xml:space="preserve">, </w:t>
      </w:r>
      <w:r w:rsidRPr="0070161D">
        <w:rPr>
          <w:rFonts w:ascii="Calibri" w:hAnsi="Calibri" w:hint="eastAsia"/>
          <w:rtl/>
        </w:rPr>
        <w:t>ועולה</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זו</w:t>
      </w:r>
      <w:r w:rsidRPr="0070161D">
        <w:rPr>
          <w:rFonts w:ascii="Calibri" w:hAnsi="Calibri"/>
          <w:rtl/>
        </w:rPr>
        <w:t xml:space="preserve"> </w:t>
      </w:r>
      <w:r w:rsidRPr="0070161D">
        <w:rPr>
          <w:rFonts w:ascii="Calibri" w:hAnsi="Calibri" w:hint="eastAsia"/>
          <w:rtl/>
        </w:rPr>
        <w:t>החלה</w:t>
      </w:r>
      <w:r w:rsidRPr="0070161D">
        <w:rPr>
          <w:rFonts w:ascii="Calibri" w:hAnsi="Calibri"/>
          <w:rtl/>
        </w:rPr>
        <w:t xml:space="preserve"> </w:t>
      </w:r>
      <w:r w:rsidRPr="0070161D">
        <w:rPr>
          <w:rFonts w:ascii="Calibri" w:hAnsi="Calibri" w:hint="eastAsia"/>
          <w:rtl/>
        </w:rPr>
        <w:t>עוד</w:t>
      </w:r>
      <w:r w:rsidRPr="0070161D">
        <w:rPr>
          <w:rFonts w:ascii="Calibri" w:hAnsi="Calibri"/>
          <w:rtl/>
        </w:rPr>
        <w:t xml:space="preserve"> </w:t>
      </w:r>
      <w:r w:rsidRPr="0070161D">
        <w:rPr>
          <w:rFonts w:ascii="Calibri" w:hAnsi="Calibri" w:hint="eastAsia"/>
          <w:rtl/>
        </w:rPr>
        <w:t>בתקופת</w:t>
      </w:r>
      <w:r w:rsidRPr="0070161D">
        <w:rPr>
          <w:rFonts w:ascii="Calibri" w:hAnsi="Calibri"/>
          <w:rtl/>
        </w:rPr>
        <w:t xml:space="preserve"> </w:t>
      </w:r>
      <w:r w:rsidRPr="0070161D">
        <w:rPr>
          <w:rFonts w:ascii="Calibri" w:hAnsi="Calibri" w:hint="eastAsia"/>
          <w:rtl/>
        </w:rPr>
        <w:t>נערותו</w:t>
      </w:r>
      <w:r w:rsidRPr="0070161D">
        <w:rPr>
          <w:rFonts w:ascii="Calibri" w:hAnsi="Calibri"/>
          <w:rtl/>
        </w:rPr>
        <w:t xml:space="preserve">. </w:t>
      </w:r>
      <w:r w:rsidRPr="0070161D">
        <w:rPr>
          <w:rFonts w:ascii="Calibri" w:hAnsi="Calibri" w:hint="eastAsia"/>
          <w:rtl/>
        </w:rPr>
        <w:t>בנוסף</w:t>
      </w:r>
      <w:r w:rsidRPr="0070161D">
        <w:rPr>
          <w:rFonts w:ascii="Calibri" w:hAnsi="Calibri"/>
          <w:rtl/>
        </w:rPr>
        <w:t xml:space="preserve">, </w:t>
      </w:r>
      <w:r w:rsidRPr="0070161D">
        <w:rPr>
          <w:rFonts w:ascii="Calibri" w:hAnsi="Calibri" w:hint="eastAsia"/>
          <w:rtl/>
        </w:rPr>
        <w:t>תואר</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ילדותו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לוותה</w:t>
      </w:r>
      <w:r w:rsidRPr="0070161D">
        <w:rPr>
          <w:rFonts w:ascii="Calibri" w:hAnsi="Calibri"/>
          <w:rtl/>
        </w:rPr>
        <w:t xml:space="preserve"> </w:t>
      </w:r>
      <w:r w:rsidRPr="0070161D">
        <w:rPr>
          <w:rFonts w:ascii="Calibri" w:hAnsi="Calibri" w:hint="eastAsia"/>
          <w:rtl/>
        </w:rPr>
        <w:t>באלימות</w:t>
      </w:r>
      <w:r w:rsidRPr="0070161D">
        <w:rPr>
          <w:rFonts w:ascii="Calibri" w:hAnsi="Calibri"/>
          <w:rtl/>
        </w:rPr>
        <w:t xml:space="preserve"> </w:t>
      </w:r>
      <w:r w:rsidRPr="0070161D">
        <w:rPr>
          <w:rFonts w:ascii="Calibri" w:hAnsi="Calibri" w:hint="eastAsia"/>
          <w:rtl/>
        </w:rPr>
        <w:t>פיזית</w:t>
      </w:r>
      <w:r w:rsidRPr="0070161D">
        <w:rPr>
          <w:rFonts w:ascii="Calibri" w:hAnsi="Calibri"/>
          <w:rtl/>
        </w:rPr>
        <w:t xml:space="preserve"> </w:t>
      </w:r>
      <w:r w:rsidRPr="0070161D">
        <w:rPr>
          <w:rFonts w:ascii="Calibri" w:hAnsi="Calibri" w:hint="eastAsia"/>
          <w:rtl/>
        </w:rPr>
        <w:t>ונפשית</w:t>
      </w:r>
      <w:r w:rsidRPr="0070161D">
        <w:rPr>
          <w:rFonts w:ascii="Calibri" w:hAnsi="Calibri"/>
          <w:rtl/>
        </w:rPr>
        <w:t xml:space="preserve">, </w:t>
      </w:r>
      <w:r w:rsidRPr="0070161D">
        <w:rPr>
          <w:rFonts w:ascii="Calibri" w:hAnsi="Calibri" w:hint="eastAsia"/>
          <w:rtl/>
        </w:rPr>
        <w:t>אשר</w:t>
      </w:r>
      <w:r w:rsidRPr="0070161D">
        <w:rPr>
          <w:rFonts w:ascii="Calibri" w:hAnsi="Calibri"/>
          <w:rtl/>
        </w:rPr>
        <w:t xml:space="preserve"> </w:t>
      </w:r>
      <w:r w:rsidRPr="0070161D">
        <w:rPr>
          <w:rFonts w:ascii="Calibri" w:hAnsi="Calibri" w:hint="eastAsia"/>
          <w:rtl/>
        </w:rPr>
        <w:t>השפיעה</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המשך</w:t>
      </w:r>
      <w:r w:rsidRPr="0070161D">
        <w:rPr>
          <w:rFonts w:ascii="Calibri" w:hAnsi="Calibri"/>
          <w:rtl/>
        </w:rPr>
        <w:t xml:space="preserve"> </w:t>
      </w:r>
      <w:r w:rsidRPr="0070161D">
        <w:rPr>
          <w:rFonts w:ascii="Calibri" w:hAnsi="Calibri" w:hint="eastAsia"/>
          <w:rtl/>
        </w:rPr>
        <w:t>חייו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בחלוף</w:t>
      </w:r>
      <w:r w:rsidRPr="0070161D">
        <w:rPr>
          <w:rFonts w:ascii="Calibri" w:hAnsi="Calibri"/>
          <w:rtl/>
        </w:rPr>
        <w:t xml:space="preserve"> </w:t>
      </w:r>
      <w:r w:rsidRPr="0070161D">
        <w:rPr>
          <w:rFonts w:ascii="Calibri" w:hAnsi="Calibri" w:hint="eastAsia"/>
          <w:rtl/>
        </w:rPr>
        <w:t>השנים</w:t>
      </w:r>
      <w:r w:rsidRPr="0070161D">
        <w:rPr>
          <w:rFonts w:ascii="Calibri" w:hAnsi="Calibri"/>
          <w:rtl/>
        </w:rPr>
        <w:t xml:space="preserve"> </w:t>
      </w:r>
      <w:r w:rsidRPr="0070161D">
        <w:rPr>
          <w:rFonts w:ascii="Calibri" w:hAnsi="Calibri" w:hint="eastAsia"/>
          <w:rtl/>
        </w:rPr>
        <w:t>ניסה</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להיגמל</w:t>
      </w:r>
      <w:r w:rsidRPr="0070161D">
        <w:rPr>
          <w:rFonts w:ascii="Calibri" w:hAnsi="Calibri"/>
          <w:rtl/>
        </w:rPr>
        <w:t xml:space="preserve"> </w:t>
      </w:r>
      <w:r w:rsidRPr="0070161D">
        <w:rPr>
          <w:rFonts w:ascii="Calibri" w:hAnsi="Calibri" w:hint="eastAsia"/>
          <w:rtl/>
        </w:rPr>
        <w:t>מן</w:t>
      </w:r>
      <w:r w:rsidRPr="0070161D">
        <w:rPr>
          <w:rFonts w:ascii="Calibri" w:hAnsi="Calibri"/>
          <w:rtl/>
        </w:rPr>
        <w:t xml:space="preserve"> </w:t>
      </w:r>
      <w:r w:rsidRPr="0070161D">
        <w:rPr>
          <w:rFonts w:ascii="Calibri" w:hAnsi="Calibri" w:hint="eastAsia"/>
          <w:rtl/>
        </w:rPr>
        <w:t>הסמים</w:t>
      </w:r>
      <w:r w:rsidRPr="0070161D">
        <w:rPr>
          <w:rFonts w:ascii="Calibri" w:hAnsi="Calibri"/>
          <w:rtl/>
        </w:rPr>
        <w:t xml:space="preserve">, </w:t>
      </w:r>
      <w:r w:rsidRPr="0070161D">
        <w:rPr>
          <w:rFonts w:ascii="Calibri" w:hAnsi="Calibri" w:hint="eastAsia"/>
          <w:rtl/>
        </w:rPr>
        <w:t>אך</w:t>
      </w:r>
      <w:r w:rsidRPr="0070161D">
        <w:rPr>
          <w:rFonts w:ascii="Calibri" w:hAnsi="Calibri"/>
          <w:rtl/>
        </w:rPr>
        <w:t xml:space="preserve"> </w:t>
      </w:r>
      <w:r w:rsidRPr="0070161D">
        <w:rPr>
          <w:rFonts w:ascii="Calibri" w:hAnsi="Calibri" w:hint="eastAsia"/>
          <w:rtl/>
        </w:rPr>
        <w:t>לא</w:t>
      </w:r>
      <w:r w:rsidRPr="0070161D">
        <w:rPr>
          <w:rFonts w:ascii="Calibri" w:hAnsi="Calibri"/>
          <w:rtl/>
        </w:rPr>
        <w:t xml:space="preserve"> </w:t>
      </w:r>
      <w:r w:rsidRPr="0070161D">
        <w:rPr>
          <w:rFonts w:ascii="Calibri" w:hAnsi="Calibri" w:hint="eastAsia"/>
          <w:rtl/>
        </w:rPr>
        <w:t>התמיד</w:t>
      </w:r>
      <w:r w:rsidRPr="0070161D">
        <w:rPr>
          <w:rFonts w:ascii="Calibri" w:hAnsi="Calibri"/>
          <w:rtl/>
        </w:rPr>
        <w:t xml:space="preserve"> </w:t>
      </w:r>
      <w:r w:rsidRPr="0070161D">
        <w:rPr>
          <w:rFonts w:ascii="Calibri" w:hAnsi="Calibri" w:hint="eastAsia"/>
          <w:rtl/>
        </w:rPr>
        <w:t>במסגרות</w:t>
      </w:r>
      <w:r w:rsidRPr="0070161D">
        <w:rPr>
          <w:rFonts w:ascii="Calibri" w:hAnsi="Calibri"/>
          <w:rtl/>
        </w:rPr>
        <w:t xml:space="preserve"> </w:t>
      </w:r>
      <w:r w:rsidRPr="0070161D">
        <w:rPr>
          <w:rFonts w:ascii="Calibri" w:hAnsi="Calibri" w:hint="eastAsia"/>
          <w:rtl/>
        </w:rPr>
        <w:t>השונות</w:t>
      </w:r>
      <w:r w:rsidRPr="0070161D">
        <w:rPr>
          <w:rFonts w:ascii="Calibri" w:hAnsi="Calibri"/>
          <w:rtl/>
        </w:rPr>
        <w:t xml:space="preserve">, </w:t>
      </w:r>
      <w:r w:rsidRPr="0070161D">
        <w:rPr>
          <w:rFonts w:ascii="Calibri" w:hAnsi="Calibri" w:hint="eastAsia"/>
          <w:rtl/>
        </w:rPr>
        <w:t>והתדרדר</w:t>
      </w:r>
      <w:r w:rsidRPr="0070161D">
        <w:rPr>
          <w:rFonts w:ascii="Calibri" w:hAnsi="Calibri"/>
          <w:rtl/>
        </w:rPr>
        <w:t xml:space="preserve"> </w:t>
      </w:r>
      <w:r w:rsidRPr="0070161D">
        <w:rPr>
          <w:rFonts w:ascii="Calibri" w:hAnsi="Calibri" w:hint="eastAsia"/>
          <w:rtl/>
        </w:rPr>
        <w:t>פעמים</w:t>
      </w:r>
      <w:r w:rsidRPr="0070161D">
        <w:rPr>
          <w:rFonts w:ascii="Calibri" w:hAnsi="Calibri"/>
          <w:rtl/>
        </w:rPr>
        <w:t xml:space="preserve"> </w:t>
      </w:r>
      <w:r w:rsidRPr="0070161D">
        <w:rPr>
          <w:rFonts w:ascii="Calibri" w:hAnsi="Calibri" w:hint="eastAsia"/>
          <w:rtl/>
        </w:rPr>
        <w:t>נוספות</w:t>
      </w:r>
      <w:r w:rsidRPr="0070161D">
        <w:rPr>
          <w:rFonts w:ascii="Calibri" w:hAnsi="Calibri"/>
          <w:rtl/>
        </w:rPr>
        <w:t xml:space="preserve"> </w:t>
      </w:r>
      <w:r w:rsidRPr="0070161D">
        <w:rPr>
          <w:rFonts w:ascii="Calibri" w:hAnsi="Calibri" w:hint="eastAsia"/>
          <w:rtl/>
        </w:rPr>
        <w:t>לסם</w:t>
      </w:r>
      <w:r w:rsidRPr="0070161D">
        <w:rPr>
          <w:rFonts w:ascii="Calibri" w:hAnsi="Calibri"/>
          <w:rtl/>
        </w:rPr>
        <w:t>.</w:t>
      </w:r>
    </w:p>
    <w:p w14:paraId="084795E1" w14:textId="77777777" w:rsidR="0070161D" w:rsidRPr="0070161D" w:rsidRDefault="0070161D" w:rsidP="0070161D">
      <w:pPr>
        <w:spacing w:after="200" w:line="360" w:lineRule="auto"/>
        <w:jc w:val="both"/>
        <w:rPr>
          <w:rFonts w:ascii="Calibri" w:hAnsi="Calibri"/>
          <w:rtl/>
        </w:rPr>
      </w:pPr>
      <w:r w:rsidRPr="0070161D">
        <w:rPr>
          <w:rFonts w:ascii="Calibri" w:hAnsi="Calibri" w:hint="eastAsia"/>
          <w:rtl/>
        </w:rPr>
        <w:t>בשנים</w:t>
      </w:r>
      <w:r w:rsidRPr="0070161D">
        <w:rPr>
          <w:rFonts w:ascii="Calibri" w:hAnsi="Calibri"/>
          <w:rtl/>
        </w:rPr>
        <w:t xml:space="preserve"> </w:t>
      </w:r>
      <w:r w:rsidRPr="0070161D">
        <w:rPr>
          <w:rFonts w:ascii="Calibri" w:hAnsi="Calibri" w:hint="eastAsia"/>
          <w:rtl/>
        </w:rPr>
        <w:t>האחרונות</w:t>
      </w:r>
      <w:r w:rsidRPr="0070161D">
        <w:rPr>
          <w:rFonts w:ascii="Calibri" w:hAnsi="Calibri"/>
          <w:rtl/>
        </w:rPr>
        <w:t xml:space="preserve"> </w:t>
      </w:r>
      <w:r w:rsidRPr="0070161D">
        <w:rPr>
          <w:rFonts w:ascii="Calibri" w:hAnsi="Calibri" w:hint="eastAsia"/>
          <w:rtl/>
        </w:rPr>
        <w:t>ניכרת</w:t>
      </w:r>
      <w:r w:rsidRPr="0070161D">
        <w:rPr>
          <w:rFonts w:ascii="Calibri" w:hAnsi="Calibri"/>
          <w:rtl/>
        </w:rPr>
        <w:t xml:space="preserve"> </w:t>
      </w:r>
      <w:r w:rsidRPr="0070161D">
        <w:rPr>
          <w:rFonts w:ascii="Calibri" w:hAnsi="Calibri" w:hint="eastAsia"/>
          <w:rtl/>
        </w:rPr>
        <w:t>מגמת</w:t>
      </w:r>
      <w:r w:rsidRPr="0070161D">
        <w:rPr>
          <w:rFonts w:ascii="Calibri" w:hAnsi="Calibri"/>
          <w:rtl/>
        </w:rPr>
        <w:t xml:space="preserve"> </w:t>
      </w:r>
      <w:r w:rsidRPr="0070161D">
        <w:rPr>
          <w:rFonts w:ascii="Calibri" w:hAnsi="Calibri" w:hint="eastAsia"/>
          <w:rtl/>
        </w:rPr>
        <w:t>התייצבות</w:t>
      </w:r>
      <w:r w:rsidRPr="0070161D">
        <w:rPr>
          <w:rFonts w:ascii="Calibri" w:hAnsi="Calibri"/>
          <w:rtl/>
        </w:rPr>
        <w:t xml:space="preserve"> </w:t>
      </w:r>
      <w:r w:rsidRPr="0070161D">
        <w:rPr>
          <w:rFonts w:ascii="Calibri" w:hAnsi="Calibri" w:hint="eastAsia"/>
          <w:rtl/>
        </w:rPr>
        <w:t>במצבו</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אשר</w:t>
      </w:r>
      <w:r w:rsidRPr="0070161D">
        <w:rPr>
          <w:rFonts w:ascii="Calibri" w:hAnsi="Calibri"/>
          <w:rtl/>
        </w:rPr>
        <w:t xml:space="preserve"> </w:t>
      </w:r>
      <w:r w:rsidRPr="0070161D">
        <w:rPr>
          <w:rFonts w:ascii="Calibri" w:hAnsi="Calibri" w:hint="eastAsia"/>
          <w:rtl/>
        </w:rPr>
        <w:t>החל</w:t>
      </w:r>
      <w:r w:rsidRPr="0070161D">
        <w:rPr>
          <w:rFonts w:ascii="Calibri" w:hAnsi="Calibri"/>
          <w:rtl/>
        </w:rPr>
        <w:t xml:space="preserve"> </w:t>
      </w:r>
      <w:r w:rsidRPr="0070161D">
        <w:rPr>
          <w:rFonts w:ascii="Calibri" w:hAnsi="Calibri" w:hint="eastAsia"/>
          <w:rtl/>
        </w:rPr>
        <w:t>הליך</w:t>
      </w:r>
      <w:r w:rsidRPr="0070161D">
        <w:rPr>
          <w:rFonts w:ascii="Calibri" w:hAnsi="Calibri"/>
          <w:rtl/>
        </w:rPr>
        <w:t xml:space="preserve"> </w:t>
      </w:r>
      <w:r w:rsidRPr="0070161D">
        <w:rPr>
          <w:rFonts w:ascii="Calibri" w:hAnsi="Calibri" w:hint="eastAsia"/>
          <w:rtl/>
        </w:rPr>
        <w:t>טיפולי</w:t>
      </w:r>
      <w:r w:rsidRPr="0070161D">
        <w:rPr>
          <w:rFonts w:ascii="Calibri" w:hAnsi="Calibri"/>
          <w:rtl/>
        </w:rPr>
        <w:t xml:space="preserve"> </w:t>
      </w:r>
      <w:r w:rsidRPr="0070161D">
        <w:rPr>
          <w:rFonts w:ascii="Calibri" w:hAnsi="Calibri" w:hint="eastAsia"/>
          <w:rtl/>
        </w:rPr>
        <w:t>ביחידה</w:t>
      </w:r>
      <w:r w:rsidRPr="0070161D">
        <w:rPr>
          <w:rFonts w:ascii="Calibri" w:hAnsi="Calibri"/>
          <w:rtl/>
        </w:rPr>
        <w:t xml:space="preserve"> </w:t>
      </w:r>
      <w:r w:rsidRPr="0070161D">
        <w:rPr>
          <w:rFonts w:ascii="Calibri" w:hAnsi="Calibri" w:hint="eastAsia"/>
          <w:rtl/>
        </w:rPr>
        <w:t>להתמכרויות</w:t>
      </w:r>
      <w:r w:rsidRPr="0070161D">
        <w:rPr>
          <w:rFonts w:ascii="Calibri" w:hAnsi="Calibri"/>
          <w:rtl/>
        </w:rPr>
        <w:t xml:space="preserve">, </w:t>
      </w:r>
      <w:r w:rsidRPr="0070161D">
        <w:rPr>
          <w:rFonts w:ascii="Calibri" w:hAnsi="Calibri" w:hint="eastAsia"/>
          <w:rtl/>
        </w:rPr>
        <w:t>וכן</w:t>
      </w:r>
      <w:r w:rsidRPr="0070161D">
        <w:rPr>
          <w:rFonts w:ascii="Calibri" w:hAnsi="Calibri"/>
          <w:rtl/>
        </w:rPr>
        <w:t xml:space="preserve"> </w:t>
      </w:r>
      <w:r w:rsidRPr="0070161D">
        <w:rPr>
          <w:rFonts w:ascii="Calibri" w:hAnsi="Calibri" w:hint="eastAsia"/>
          <w:rtl/>
        </w:rPr>
        <w:t>הצטרף</w:t>
      </w:r>
      <w:r w:rsidRPr="0070161D">
        <w:rPr>
          <w:rFonts w:ascii="Calibri" w:hAnsi="Calibri"/>
          <w:rtl/>
        </w:rPr>
        <w:t xml:space="preserve"> </w:t>
      </w:r>
      <w:r w:rsidRPr="0070161D">
        <w:rPr>
          <w:rFonts w:ascii="Calibri" w:hAnsi="Calibri" w:hint="eastAsia"/>
          <w:rtl/>
        </w:rPr>
        <w:t>ללימודי</w:t>
      </w:r>
      <w:r w:rsidRPr="0070161D">
        <w:rPr>
          <w:rFonts w:ascii="Calibri" w:hAnsi="Calibri"/>
          <w:rtl/>
        </w:rPr>
        <w:t xml:space="preserve"> </w:t>
      </w:r>
      <w:r w:rsidRPr="0070161D">
        <w:rPr>
          <w:rFonts w:ascii="Calibri" w:hAnsi="Calibri" w:hint="eastAsia"/>
          <w:rtl/>
        </w:rPr>
        <w:t>ישיבה</w:t>
      </w:r>
      <w:r w:rsidRPr="0070161D">
        <w:rPr>
          <w:rFonts w:ascii="Calibri" w:hAnsi="Calibri"/>
          <w:rtl/>
        </w:rPr>
        <w:t xml:space="preserve"> </w:t>
      </w:r>
      <w:r w:rsidRPr="0070161D">
        <w:rPr>
          <w:rFonts w:ascii="Calibri" w:hAnsi="Calibri" w:hint="eastAsia"/>
          <w:rtl/>
        </w:rPr>
        <w:t>בירושלים</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התרשם</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גורמים</w:t>
      </w:r>
      <w:r w:rsidRPr="0070161D">
        <w:rPr>
          <w:rFonts w:ascii="Calibri" w:hAnsi="Calibri"/>
          <w:rtl/>
        </w:rPr>
        <w:t xml:space="preserve"> </w:t>
      </w:r>
      <w:r w:rsidRPr="0070161D">
        <w:rPr>
          <w:rFonts w:ascii="Calibri" w:hAnsi="Calibri" w:hint="eastAsia"/>
          <w:rtl/>
        </w:rPr>
        <w:t>אלה</w:t>
      </w:r>
      <w:r w:rsidRPr="0070161D">
        <w:rPr>
          <w:rFonts w:ascii="Calibri" w:hAnsi="Calibri"/>
          <w:rtl/>
        </w:rPr>
        <w:t xml:space="preserve"> </w:t>
      </w:r>
      <w:r w:rsidRPr="0070161D">
        <w:rPr>
          <w:rFonts w:ascii="Calibri" w:hAnsi="Calibri" w:hint="eastAsia"/>
          <w:rtl/>
        </w:rPr>
        <w:t>מסייעים</w:t>
      </w:r>
      <w:r w:rsidRPr="0070161D">
        <w:rPr>
          <w:rFonts w:ascii="Calibri" w:hAnsi="Calibri"/>
          <w:rtl/>
        </w:rPr>
        <w:t xml:space="preserve"> </w:t>
      </w:r>
      <w:r w:rsidRPr="0070161D">
        <w:rPr>
          <w:rFonts w:ascii="Calibri" w:hAnsi="Calibri" w:hint="eastAsia"/>
          <w:rtl/>
        </w:rPr>
        <w:t>לו</w:t>
      </w:r>
      <w:r w:rsidRPr="0070161D">
        <w:rPr>
          <w:rFonts w:ascii="Calibri" w:hAnsi="Calibri"/>
          <w:rtl/>
        </w:rPr>
        <w:t xml:space="preserve"> </w:t>
      </w:r>
      <w:r w:rsidRPr="0070161D">
        <w:rPr>
          <w:rFonts w:ascii="Calibri" w:hAnsi="Calibri" w:hint="eastAsia"/>
          <w:rtl/>
        </w:rPr>
        <w:t>לשמור</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ניקיון</w:t>
      </w:r>
      <w:r w:rsidRPr="0070161D">
        <w:rPr>
          <w:rFonts w:ascii="Calibri" w:hAnsi="Calibri"/>
          <w:rtl/>
        </w:rPr>
        <w:t xml:space="preserve"> </w:t>
      </w:r>
      <w:r w:rsidRPr="0070161D">
        <w:rPr>
          <w:rFonts w:ascii="Calibri" w:hAnsi="Calibri" w:hint="eastAsia"/>
          <w:rtl/>
        </w:rPr>
        <w:t>מסמים</w:t>
      </w:r>
      <w:r w:rsidRPr="0070161D">
        <w:rPr>
          <w:rFonts w:ascii="Calibri" w:hAnsi="Calibri"/>
          <w:rtl/>
        </w:rPr>
        <w:t xml:space="preserve">. </w:t>
      </w:r>
      <w:r w:rsidRPr="0070161D">
        <w:rPr>
          <w:rFonts w:ascii="Calibri" w:hAnsi="Calibri" w:hint="eastAsia"/>
          <w:rtl/>
        </w:rPr>
        <w:t>יתר</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כן</w:t>
      </w:r>
      <w:r w:rsidRPr="0070161D">
        <w:rPr>
          <w:rFonts w:ascii="Calibri" w:hAnsi="Calibri"/>
          <w:rtl/>
        </w:rPr>
        <w:t xml:space="preserve">, </w:t>
      </w:r>
      <w:r w:rsidRPr="0070161D">
        <w:rPr>
          <w:rFonts w:ascii="Calibri" w:hAnsi="Calibri" w:hint="eastAsia"/>
          <w:rtl/>
        </w:rPr>
        <w:t>השירות</w:t>
      </w:r>
      <w:r w:rsidRPr="0070161D">
        <w:rPr>
          <w:rFonts w:ascii="Calibri" w:hAnsi="Calibri"/>
          <w:rtl/>
        </w:rPr>
        <w:t xml:space="preserve"> </w:t>
      </w:r>
      <w:r w:rsidRPr="0070161D">
        <w:rPr>
          <w:rFonts w:ascii="Calibri" w:hAnsi="Calibri" w:hint="eastAsia"/>
          <w:rtl/>
        </w:rPr>
        <w:t>התרשם</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מגלה</w:t>
      </w:r>
      <w:r w:rsidRPr="0070161D">
        <w:rPr>
          <w:rFonts w:ascii="Calibri" w:hAnsi="Calibri"/>
          <w:rtl/>
        </w:rPr>
        <w:t xml:space="preserve"> </w:t>
      </w:r>
      <w:r w:rsidRPr="0070161D">
        <w:rPr>
          <w:rFonts w:ascii="Calibri" w:hAnsi="Calibri" w:hint="eastAsia"/>
          <w:rtl/>
        </w:rPr>
        <w:t>הבנה</w:t>
      </w:r>
      <w:r w:rsidRPr="0070161D">
        <w:rPr>
          <w:rFonts w:ascii="Calibri" w:hAnsi="Calibri"/>
          <w:rtl/>
        </w:rPr>
        <w:t xml:space="preserve"> </w:t>
      </w:r>
      <w:r w:rsidRPr="0070161D">
        <w:rPr>
          <w:rFonts w:ascii="Calibri" w:hAnsi="Calibri" w:hint="eastAsia"/>
          <w:rtl/>
        </w:rPr>
        <w:t>למצבו</w:t>
      </w:r>
      <w:r w:rsidRPr="0070161D">
        <w:rPr>
          <w:rFonts w:ascii="Calibri" w:hAnsi="Calibri"/>
          <w:rtl/>
        </w:rPr>
        <w:t xml:space="preserve"> </w:t>
      </w:r>
      <w:r w:rsidRPr="0070161D">
        <w:rPr>
          <w:rFonts w:ascii="Calibri" w:hAnsi="Calibri" w:hint="eastAsia"/>
          <w:rtl/>
        </w:rPr>
        <w:t>הבעייתי</w:t>
      </w:r>
      <w:r w:rsidRPr="0070161D">
        <w:rPr>
          <w:rFonts w:ascii="Calibri" w:hAnsi="Calibri"/>
          <w:rtl/>
        </w:rPr>
        <w:t xml:space="preserve"> </w:t>
      </w:r>
      <w:r w:rsidRPr="0070161D">
        <w:rPr>
          <w:rFonts w:ascii="Calibri" w:hAnsi="Calibri" w:hint="eastAsia"/>
          <w:rtl/>
        </w:rPr>
        <w:t>ולדפוסיו</w:t>
      </w:r>
      <w:r w:rsidRPr="0070161D">
        <w:rPr>
          <w:rFonts w:ascii="Calibri" w:hAnsi="Calibri"/>
          <w:rtl/>
        </w:rPr>
        <w:t xml:space="preserve">, </w:t>
      </w:r>
      <w:r w:rsidRPr="0070161D">
        <w:rPr>
          <w:rFonts w:ascii="Calibri" w:hAnsi="Calibri" w:hint="eastAsia"/>
          <w:rtl/>
        </w:rPr>
        <w:t>ומביע</w:t>
      </w:r>
      <w:r w:rsidRPr="0070161D">
        <w:rPr>
          <w:rFonts w:ascii="Calibri" w:hAnsi="Calibri"/>
          <w:rtl/>
        </w:rPr>
        <w:t xml:space="preserve"> </w:t>
      </w:r>
      <w:r w:rsidRPr="0070161D">
        <w:rPr>
          <w:rFonts w:ascii="Calibri" w:hAnsi="Calibri" w:hint="eastAsia"/>
          <w:rtl/>
        </w:rPr>
        <w:t>רצון</w:t>
      </w:r>
      <w:r w:rsidRPr="0070161D">
        <w:rPr>
          <w:rFonts w:ascii="Calibri" w:hAnsi="Calibri"/>
          <w:rtl/>
        </w:rPr>
        <w:t xml:space="preserve"> </w:t>
      </w:r>
      <w:r w:rsidRPr="0070161D">
        <w:rPr>
          <w:rFonts w:ascii="Calibri" w:hAnsi="Calibri" w:hint="eastAsia"/>
          <w:rtl/>
        </w:rPr>
        <w:t>ומוטיבציה</w:t>
      </w:r>
      <w:r w:rsidRPr="0070161D">
        <w:rPr>
          <w:rFonts w:ascii="Calibri" w:hAnsi="Calibri"/>
          <w:rtl/>
        </w:rPr>
        <w:t xml:space="preserve"> </w:t>
      </w:r>
      <w:r w:rsidRPr="0070161D">
        <w:rPr>
          <w:rFonts w:ascii="Calibri" w:hAnsi="Calibri" w:hint="eastAsia"/>
          <w:rtl/>
        </w:rPr>
        <w:t>לנהל</w:t>
      </w:r>
      <w:r w:rsidRPr="0070161D">
        <w:rPr>
          <w:rFonts w:ascii="Calibri" w:hAnsi="Calibri"/>
          <w:rtl/>
        </w:rPr>
        <w:t xml:space="preserve"> </w:t>
      </w:r>
      <w:r w:rsidRPr="0070161D">
        <w:rPr>
          <w:rFonts w:ascii="Calibri" w:hAnsi="Calibri" w:hint="eastAsia"/>
          <w:rtl/>
        </w:rPr>
        <w:t>אורח</w:t>
      </w:r>
      <w:r w:rsidRPr="0070161D">
        <w:rPr>
          <w:rFonts w:ascii="Calibri" w:hAnsi="Calibri"/>
          <w:rtl/>
        </w:rPr>
        <w:t xml:space="preserve"> </w:t>
      </w:r>
      <w:r w:rsidRPr="0070161D">
        <w:rPr>
          <w:rFonts w:ascii="Calibri" w:hAnsi="Calibri" w:hint="eastAsia"/>
          <w:rtl/>
        </w:rPr>
        <w:t>חיים</w:t>
      </w:r>
      <w:r w:rsidRPr="0070161D">
        <w:rPr>
          <w:rFonts w:ascii="Calibri" w:hAnsi="Calibri"/>
          <w:rtl/>
        </w:rPr>
        <w:t xml:space="preserve"> </w:t>
      </w:r>
      <w:r w:rsidRPr="0070161D">
        <w:rPr>
          <w:rFonts w:ascii="Calibri" w:hAnsi="Calibri" w:hint="eastAsia"/>
          <w:rtl/>
        </w:rPr>
        <w:t>נורמטיבי</w:t>
      </w:r>
      <w:r w:rsidRPr="0070161D">
        <w:rPr>
          <w:rFonts w:ascii="Calibri" w:hAnsi="Calibri"/>
          <w:rtl/>
        </w:rPr>
        <w:t xml:space="preserve">. </w:t>
      </w:r>
      <w:r w:rsidRPr="0070161D">
        <w:rPr>
          <w:rFonts w:ascii="Calibri" w:hAnsi="Calibri" w:hint="eastAsia"/>
          <w:rtl/>
        </w:rPr>
        <w:t>הדבר</w:t>
      </w:r>
      <w:r w:rsidRPr="0070161D">
        <w:rPr>
          <w:rFonts w:ascii="Calibri" w:hAnsi="Calibri"/>
          <w:rtl/>
        </w:rPr>
        <w:t xml:space="preserve">, </w:t>
      </w:r>
      <w:r w:rsidRPr="0070161D">
        <w:rPr>
          <w:rFonts w:ascii="Calibri" w:hAnsi="Calibri" w:hint="eastAsia"/>
          <w:rtl/>
        </w:rPr>
        <w:t>כאמור</w:t>
      </w:r>
      <w:r w:rsidRPr="0070161D">
        <w:rPr>
          <w:rFonts w:ascii="Calibri" w:hAnsi="Calibri"/>
          <w:rtl/>
        </w:rPr>
        <w:t xml:space="preserve">, </w:t>
      </w:r>
      <w:r w:rsidRPr="0070161D">
        <w:rPr>
          <w:rFonts w:ascii="Calibri" w:hAnsi="Calibri" w:hint="eastAsia"/>
          <w:rtl/>
        </w:rPr>
        <w:t>מתבטא</w:t>
      </w:r>
      <w:r w:rsidRPr="0070161D">
        <w:rPr>
          <w:rFonts w:ascii="Calibri" w:hAnsi="Calibri"/>
          <w:rtl/>
        </w:rPr>
        <w:t xml:space="preserve"> </w:t>
      </w:r>
      <w:r w:rsidRPr="0070161D">
        <w:rPr>
          <w:rFonts w:ascii="Calibri" w:hAnsi="Calibri" w:hint="eastAsia"/>
          <w:rtl/>
        </w:rPr>
        <w:t>בנטילת</w:t>
      </w:r>
      <w:r w:rsidRPr="0070161D">
        <w:rPr>
          <w:rFonts w:ascii="Calibri" w:hAnsi="Calibri"/>
          <w:rtl/>
        </w:rPr>
        <w:t xml:space="preserve"> </w:t>
      </w:r>
      <w:r w:rsidRPr="0070161D">
        <w:rPr>
          <w:rFonts w:ascii="Calibri" w:hAnsi="Calibri" w:hint="eastAsia"/>
          <w:rtl/>
        </w:rPr>
        <w:t>אחריות</w:t>
      </w:r>
      <w:r w:rsidRPr="0070161D">
        <w:rPr>
          <w:rFonts w:ascii="Calibri" w:hAnsi="Calibri"/>
          <w:rtl/>
        </w:rPr>
        <w:t xml:space="preserve"> </w:t>
      </w:r>
      <w:r w:rsidRPr="0070161D">
        <w:rPr>
          <w:rFonts w:ascii="Calibri" w:hAnsi="Calibri" w:hint="eastAsia"/>
          <w:rtl/>
        </w:rPr>
        <w:t>מלאה</w:t>
      </w:r>
      <w:r w:rsidRPr="0070161D">
        <w:rPr>
          <w:rFonts w:ascii="Calibri" w:hAnsi="Calibri"/>
          <w:rtl/>
        </w:rPr>
        <w:t xml:space="preserve"> </w:t>
      </w:r>
      <w:r w:rsidRPr="0070161D">
        <w:rPr>
          <w:rFonts w:ascii="Calibri" w:hAnsi="Calibri" w:hint="eastAsia"/>
          <w:rtl/>
        </w:rPr>
        <w:t>למעשיו</w:t>
      </w:r>
      <w:r w:rsidRPr="0070161D">
        <w:rPr>
          <w:rFonts w:ascii="Calibri" w:hAnsi="Calibri"/>
          <w:rtl/>
        </w:rPr>
        <w:t>.</w:t>
      </w:r>
    </w:p>
    <w:p w14:paraId="3D4D8C5D" w14:textId="77777777" w:rsidR="0070161D" w:rsidRPr="0070161D" w:rsidRDefault="0070161D" w:rsidP="0070161D">
      <w:pPr>
        <w:spacing w:line="360" w:lineRule="auto"/>
        <w:jc w:val="both"/>
        <w:rPr>
          <w:rFonts w:cs="Times New Roman"/>
          <w:rtl/>
        </w:rPr>
      </w:pPr>
      <w:r w:rsidRPr="0070161D">
        <w:rPr>
          <w:rFonts w:ascii="Calibri" w:hAnsi="Calibri" w:hint="eastAsia"/>
          <w:rtl/>
        </w:rPr>
        <w:t>לצד</w:t>
      </w:r>
      <w:r w:rsidRPr="0070161D">
        <w:rPr>
          <w:rFonts w:ascii="Calibri" w:hAnsi="Calibri"/>
          <w:rtl/>
        </w:rPr>
        <w:t xml:space="preserve"> </w:t>
      </w:r>
      <w:r w:rsidRPr="0070161D">
        <w:rPr>
          <w:rFonts w:ascii="Calibri" w:hAnsi="Calibri" w:hint="eastAsia"/>
          <w:rtl/>
        </w:rPr>
        <w:t>נסיבותיו</w:t>
      </w:r>
      <w:r w:rsidRPr="0070161D">
        <w:rPr>
          <w:rFonts w:ascii="Calibri" w:hAnsi="Calibri"/>
          <w:rtl/>
        </w:rPr>
        <w:t xml:space="preserve"> </w:t>
      </w:r>
      <w:r w:rsidRPr="0070161D">
        <w:rPr>
          <w:rFonts w:ascii="Calibri" w:hAnsi="Calibri" w:hint="eastAsia"/>
          <w:rtl/>
        </w:rPr>
        <w:t>האישיות</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המלמדות</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שיקומו</w:t>
      </w:r>
      <w:r w:rsidRPr="0070161D">
        <w:rPr>
          <w:rFonts w:ascii="Calibri" w:hAnsi="Calibri"/>
          <w:rtl/>
        </w:rPr>
        <w:t xml:space="preserve"> </w:t>
      </w:r>
      <w:r w:rsidRPr="0070161D">
        <w:rPr>
          <w:rFonts w:ascii="Calibri" w:hAnsi="Calibri" w:hint="eastAsia"/>
          <w:rtl/>
        </w:rPr>
        <w:t>וניקיונו</w:t>
      </w:r>
      <w:r w:rsidRPr="0070161D">
        <w:rPr>
          <w:rFonts w:ascii="Calibri" w:hAnsi="Calibri"/>
          <w:rtl/>
        </w:rPr>
        <w:t xml:space="preserve"> </w:t>
      </w:r>
      <w:r w:rsidRPr="0070161D">
        <w:rPr>
          <w:rFonts w:ascii="Calibri" w:hAnsi="Calibri" w:hint="eastAsia"/>
          <w:rtl/>
        </w:rPr>
        <w:t>מסמים</w:t>
      </w:r>
      <w:r w:rsidRPr="0070161D">
        <w:rPr>
          <w:rFonts w:ascii="Calibri" w:hAnsi="Calibri"/>
          <w:rtl/>
        </w:rPr>
        <w:t xml:space="preserve"> </w:t>
      </w:r>
      <w:r w:rsidRPr="0070161D">
        <w:rPr>
          <w:rFonts w:ascii="Calibri" w:hAnsi="Calibri" w:hint="eastAsia"/>
          <w:rtl/>
        </w:rPr>
        <w:t>בשנים</w:t>
      </w:r>
      <w:r w:rsidRPr="0070161D">
        <w:rPr>
          <w:rFonts w:ascii="Calibri" w:hAnsi="Calibri"/>
          <w:rtl/>
        </w:rPr>
        <w:t xml:space="preserve"> </w:t>
      </w:r>
      <w:r w:rsidRPr="0070161D">
        <w:rPr>
          <w:rFonts w:ascii="Calibri" w:hAnsi="Calibri" w:hint="eastAsia"/>
          <w:rtl/>
        </w:rPr>
        <w:t>האחרונות</w:t>
      </w:r>
      <w:r w:rsidRPr="0070161D">
        <w:rPr>
          <w:rFonts w:ascii="Calibri" w:hAnsi="Calibri"/>
          <w:rtl/>
        </w:rPr>
        <w:t xml:space="preserve">, </w:t>
      </w:r>
      <w:r w:rsidRPr="0070161D">
        <w:rPr>
          <w:rFonts w:ascii="Calibri" w:hAnsi="Calibri" w:hint="eastAsia"/>
          <w:rtl/>
        </w:rPr>
        <w:t>מצאתי</w:t>
      </w:r>
      <w:r w:rsidRPr="0070161D">
        <w:rPr>
          <w:rFonts w:ascii="Calibri" w:hAnsi="Calibri"/>
          <w:rtl/>
        </w:rPr>
        <w:t xml:space="preserve"> </w:t>
      </w:r>
      <w:r w:rsidRPr="0070161D">
        <w:rPr>
          <w:rFonts w:ascii="Calibri" w:hAnsi="Calibri" w:hint="eastAsia"/>
          <w:rtl/>
        </w:rPr>
        <w:t>לתת</w:t>
      </w:r>
      <w:r w:rsidRPr="0070161D">
        <w:rPr>
          <w:rFonts w:ascii="Calibri" w:hAnsi="Calibri"/>
          <w:rtl/>
        </w:rPr>
        <w:t xml:space="preserve"> </w:t>
      </w:r>
      <w:r w:rsidRPr="0070161D">
        <w:rPr>
          <w:rFonts w:ascii="Calibri" w:hAnsi="Calibri" w:hint="eastAsia"/>
          <w:rtl/>
        </w:rPr>
        <w:t>משקל</w:t>
      </w:r>
      <w:r w:rsidRPr="0070161D">
        <w:rPr>
          <w:rFonts w:ascii="Calibri" w:hAnsi="Calibri"/>
          <w:rtl/>
        </w:rPr>
        <w:t xml:space="preserve"> </w:t>
      </w:r>
      <w:r w:rsidRPr="0070161D">
        <w:rPr>
          <w:rFonts w:ascii="Calibri" w:hAnsi="Calibri" w:hint="eastAsia"/>
          <w:rtl/>
        </w:rPr>
        <w:t>מסוים</w:t>
      </w:r>
      <w:r w:rsidRPr="0070161D">
        <w:rPr>
          <w:rFonts w:ascii="Calibri" w:hAnsi="Calibri"/>
          <w:rtl/>
        </w:rPr>
        <w:t xml:space="preserve"> </w:t>
      </w:r>
      <w:r w:rsidRPr="0070161D">
        <w:rPr>
          <w:rFonts w:ascii="Calibri" w:hAnsi="Calibri" w:hint="eastAsia"/>
          <w:rtl/>
        </w:rPr>
        <w:t>לשיהוי</w:t>
      </w:r>
      <w:r w:rsidRPr="0070161D">
        <w:rPr>
          <w:rFonts w:ascii="Calibri" w:hAnsi="Calibri"/>
          <w:rtl/>
        </w:rPr>
        <w:t xml:space="preserve"> </w:t>
      </w:r>
      <w:r w:rsidRPr="0070161D">
        <w:rPr>
          <w:rFonts w:ascii="Calibri" w:hAnsi="Calibri" w:hint="eastAsia"/>
          <w:rtl/>
        </w:rPr>
        <w:t>בהגשת</w:t>
      </w:r>
      <w:r w:rsidRPr="0070161D">
        <w:rPr>
          <w:rFonts w:ascii="Calibri" w:hAnsi="Calibri"/>
          <w:rtl/>
        </w:rPr>
        <w:t xml:space="preserve"> </w:t>
      </w:r>
      <w:r w:rsidRPr="0070161D">
        <w:rPr>
          <w:rFonts w:ascii="Calibri" w:hAnsi="Calibri" w:hint="eastAsia"/>
          <w:rtl/>
        </w:rPr>
        <w:t>כתב</w:t>
      </w:r>
      <w:r w:rsidRPr="0070161D">
        <w:rPr>
          <w:rFonts w:ascii="Calibri" w:hAnsi="Calibri"/>
          <w:rtl/>
        </w:rPr>
        <w:t xml:space="preserve"> </w:t>
      </w:r>
      <w:r w:rsidRPr="0070161D">
        <w:rPr>
          <w:rFonts w:ascii="Calibri" w:hAnsi="Calibri" w:hint="eastAsia"/>
          <w:rtl/>
        </w:rPr>
        <w:t>האישום</w:t>
      </w:r>
      <w:r w:rsidRPr="0070161D">
        <w:rPr>
          <w:rFonts w:ascii="Calibri" w:hAnsi="Calibri"/>
          <w:rtl/>
        </w:rPr>
        <w:t xml:space="preserve"> </w:t>
      </w:r>
      <w:r w:rsidRPr="0070161D">
        <w:rPr>
          <w:rFonts w:ascii="Calibri" w:hAnsi="Calibri" w:hint="eastAsia"/>
          <w:rtl/>
        </w:rPr>
        <w:t>בעניינו</w:t>
      </w:r>
      <w:r w:rsidRPr="0070161D">
        <w:rPr>
          <w:rFonts w:ascii="Calibri" w:hAnsi="Calibri"/>
          <w:rtl/>
        </w:rPr>
        <w:t xml:space="preserve">. </w:t>
      </w:r>
      <w:r w:rsidRPr="005840A8">
        <w:rPr>
          <w:rtl/>
        </w:rPr>
        <w:t xml:space="preserve">כידוע, לשיהוי ממושך בהליך הפלילי, בין היתר בהגשת כתב אישום, יש לתת משקל בשלב גזירת הדין. ראו לעניין זה דברי כב' השופט פוגלמן </w:t>
      </w:r>
      <w:r w:rsidRPr="0070161D">
        <w:rPr>
          <w:rFonts w:cs="Times New Roman"/>
          <w:rtl/>
        </w:rPr>
        <w:t>ב</w:t>
      </w:r>
      <w:hyperlink r:id="rId27" w:history="1">
        <w:r w:rsidR="00EA3831" w:rsidRPr="00EA3831">
          <w:rPr>
            <w:rFonts w:cs="Times New Roman"/>
            <w:color w:val="0000FF"/>
            <w:u w:val="single"/>
            <w:rtl/>
          </w:rPr>
          <w:t>ע"פ 7989/17</w:t>
        </w:r>
      </w:hyperlink>
      <w:r w:rsidRPr="0070161D">
        <w:rPr>
          <w:rFonts w:cs="Times New Roman"/>
          <w:rtl/>
        </w:rPr>
        <w:t xml:space="preserve"> </w:t>
      </w:r>
      <w:r w:rsidRPr="0070161D">
        <w:rPr>
          <w:rFonts w:cs="Times New Roman"/>
          <w:b/>
          <w:bCs/>
          <w:rtl/>
        </w:rPr>
        <w:t>פבלדשקוב נ' מדינת ישראל</w:t>
      </w:r>
      <w:r w:rsidRPr="0070161D">
        <w:rPr>
          <w:rFonts w:cs="Times New Roman"/>
          <w:rtl/>
        </w:rPr>
        <w:t xml:space="preserve"> (פורסם בנבו, 18.04.18)</w:t>
      </w:r>
      <w:r w:rsidRPr="005840A8">
        <w:rPr>
          <w:rFonts w:ascii="David" w:hAnsi="David"/>
          <w:rtl/>
        </w:rPr>
        <w:t xml:space="preserve">, לפיהם </w:t>
      </w:r>
      <w:r w:rsidRPr="0070161D">
        <w:rPr>
          <w:rFonts w:cs="Times New Roman"/>
          <w:rtl/>
        </w:rPr>
        <w:t xml:space="preserve">"בצד האמור, אנו סבורים כי יש מקום להקל – הקלה נוספת – בעונשו של המערער נוכח השיהוי הניכר והבלתי מוסבר שנפל בהגשת כתב האישום נגדו, בחלוף למעלה משלוש שנים מיום הגשת הצהרת התובע. </w:t>
      </w:r>
      <w:r w:rsidRPr="0070161D">
        <w:rPr>
          <w:rFonts w:cs="Times New Roman"/>
          <w:u w:val="single"/>
          <w:rtl/>
        </w:rPr>
        <w:t>כידוע, שיהוי ממושך בהגשת כתב אישום שנגרם בעטיה של התנהלות רשויות התביעה הוא שיקול רלוונטי במלאכת גזירת הדין, ומשקלו ייקבע – בין היתר ומבלי למצות – בשים לב למשך השיהוי, חומרת העבירה וטיבה, ותרומת הנאשם לעיכוב.</w:t>
      </w:r>
      <w:r w:rsidRPr="0070161D">
        <w:rPr>
          <w:rFonts w:cs="Times New Roman"/>
          <w:rtl/>
        </w:rPr>
        <w:t xml:space="preserve"> (הדגשות לא במקור- ש.ל.ב). </w:t>
      </w:r>
      <w:r w:rsidRPr="005840A8">
        <w:rPr>
          <w:rFonts w:ascii="Calibri" w:hAnsi="Calibri" w:hint="eastAsia"/>
          <w:rtl/>
        </w:rPr>
        <w:t>עוד</w:t>
      </w:r>
      <w:r w:rsidRPr="005840A8">
        <w:rPr>
          <w:rFonts w:ascii="Calibri" w:hAnsi="Calibri"/>
          <w:rtl/>
        </w:rPr>
        <w:t xml:space="preserve"> </w:t>
      </w:r>
      <w:r w:rsidRPr="005840A8">
        <w:rPr>
          <w:rFonts w:ascii="Calibri" w:hAnsi="Calibri" w:hint="eastAsia"/>
          <w:rtl/>
        </w:rPr>
        <w:t>ראו</w:t>
      </w:r>
      <w:r w:rsidRPr="005840A8">
        <w:rPr>
          <w:rFonts w:ascii="Calibri" w:hAnsi="Calibri"/>
          <w:rtl/>
        </w:rPr>
        <w:t xml:space="preserve"> </w:t>
      </w:r>
      <w:r w:rsidRPr="005840A8">
        <w:rPr>
          <w:rFonts w:ascii="Calibri" w:hAnsi="Calibri" w:hint="eastAsia"/>
          <w:rtl/>
        </w:rPr>
        <w:t>לעניין</w:t>
      </w:r>
      <w:r w:rsidRPr="005840A8">
        <w:rPr>
          <w:rFonts w:ascii="Calibri" w:hAnsi="Calibri"/>
          <w:rtl/>
        </w:rPr>
        <w:t xml:space="preserve"> </w:t>
      </w:r>
      <w:r w:rsidRPr="005840A8">
        <w:rPr>
          <w:rFonts w:ascii="Calibri" w:hAnsi="Calibri" w:hint="eastAsia"/>
          <w:rtl/>
        </w:rPr>
        <w:t>זה</w:t>
      </w:r>
      <w:r w:rsidRPr="005840A8">
        <w:rPr>
          <w:rFonts w:ascii="Calibri" w:hAnsi="Calibri"/>
          <w:rtl/>
        </w:rPr>
        <w:t xml:space="preserve"> </w:t>
      </w:r>
      <w:r w:rsidRPr="0070161D">
        <w:rPr>
          <w:rFonts w:cs="Times New Roman"/>
          <w:rtl/>
        </w:rPr>
        <w:t>ב-</w:t>
      </w:r>
      <w:hyperlink r:id="rId28" w:history="1">
        <w:r w:rsidR="00EA3831" w:rsidRPr="00EA3831">
          <w:rPr>
            <w:rFonts w:cs="Times New Roman"/>
            <w:color w:val="0000FF"/>
            <w:u w:val="single"/>
            <w:rtl/>
          </w:rPr>
          <w:t>ע"פ 4434/10</w:t>
        </w:r>
      </w:hyperlink>
      <w:r w:rsidRPr="0070161D">
        <w:rPr>
          <w:rFonts w:cs="Times New Roman"/>
          <w:rtl/>
        </w:rPr>
        <w:t xml:space="preserve"> </w:t>
      </w:r>
      <w:r w:rsidRPr="0070161D">
        <w:rPr>
          <w:rFonts w:cs="Times New Roman"/>
          <w:b/>
          <w:bCs/>
          <w:rtl/>
        </w:rPr>
        <w:t>אבי יחזקאל נ' מדינת ישראל</w:t>
      </w:r>
      <w:r w:rsidRPr="0070161D">
        <w:rPr>
          <w:rFonts w:cs="Times New Roman"/>
          <w:rtl/>
        </w:rPr>
        <w:t xml:space="preserve"> (פורסם בנבו, 16.03.11).</w:t>
      </w:r>
    </w:p>
    <w:p w14:paraId="630EAB64" w14:textId="77777777" w:rsidR="0070161D" w:rsidRPr="0070161D" w:rsidRDefault="0070161D" w:rsidP="0070161D">
      <w:pPr>
        <w:spacing w:line="360" w:lineRule="auto"/>
        <w:jc w:val="both"/>
        <w:rPr>
          <w:rFonts w:cs="Times New Roman"/>
          <w:rtl/>
        </w:rPr>
      </w:pPr>
    </w:p>
    <w:p w14:paraId="44D212D7" w14:textId="77777777" w:rsidR="0070161D" w:rsidRPr="005840A8" w:rsidRDefault="0070161D" w:rsidP="0070161D">
      <w:pPr>
        <w:spacing w:line="360" w:lineRule="auto"/>
        <w:jc w:val="both"/>
        <w:rPr>
          <w:rFonts w:ascii="David" w:hAnsi="David"/>
          <w:rtl/>
        </w:rPr>
      </w:pPr>
      <w:r w:rsidRPr="005840A8">
        <w:rPr>
          <w:rFonts w:ascii="David" w:hAnsi="David"/>
          <w:rtl/>
        </w:rPr>
        <w:t>המעשים בהם הודה הנאשם במסגרת כתב האישום המתוקן בוצעו בשנת 2014-2015. כתב האישום הוגש ביום 01.01.18. לא הוברר במסגרת טיעוני המאשימה לעונש מהי הסיבה בגינה הוגש כתב האישום בשיהוי האמור, אולם מכל מקום אין המדובר בשיהוי קיצוני, וממילא אני סבורה כי השיהוי עומד במידה מסוימת לזכותו של הנאשם, אשר במשך כל התקופה האמורה פעל לקבלת טיפול של ממש, באופן שסייע לו לשמור על ניקיון מסמים.</w:t>
      </w:r>
    </w:p>
    <w:p w14:paraId="4A299114" w14:textId="77777777" w:rsidR="0070161D" w:rsidRPr="005840A8" w:rsidRDefault="0070161D" w:rsidP="0070161D">
      <w:pPr>
        <w:spacing w:line="360" w:lineRule="auto"/>
        <w:jc w:val="both"/>
        <w:rPr>
          <w:rFonts w:ascii="David" w:hAnsi="David"/>
          <w:rtl/>
        </w:rPr>
      </w:pPr>
    </w:p>
    <w:p w14:paraId="37AF9757" w14:textId="77777777" w:rsidR="0070161D" w:rsidRPr="005840A8" w:rsidRDefault="0070161D" w:rsidP="0070161D">
      <w:pPr>
        <w:spacing w:line="360" w:lineRule="auto"/>
        <w:jc w:val="both"/>
        <w:rPr>
          <w:rFonts w:ascii="David" w:hAnsi="David"/>
          <w:rtl/>
        </w:rPr>
      </w:pPr>
      <w:r w:rsidRPr="005840A8">
        <w:rPr>
          <w:rFonts w:ascii="David" w:hAnsi="David"/>
          <w:rtl/>
        </w:rPr>
        <w:t>לנוכח כל האמור לעיל, אני מוצאת לחרוג ממתחם העונש ההולם, לאמץ את המלצת שירות המבחן ולהשית על הנאשם צו שירות לתועלת הציבור, תוך הרחבה במעט במספר השעות המוצע.</w:t>
      </w:r>
    </w:p>
    <w:p w14:paraId="664DADBC" w14:textId="77777777" w:rsidR="0070161D" w:rsidRPr="0070161D" w:rsidRDefault="0070161D" w:rsidP="0070161D">
      <w:pPr>
        <w:spacing w:after="200" w:line="360" w:lineRule="auto"/>
        <w:jc w:val="both"/>
        <w:rPr>
          <w:rFonts w:ascii="Calibri" w:hAnsi="Calibri"/>
          <w:rtl/>
        </w:rPr>
      </w:pPr>
    </w:p>
    <w:p w14:paraId="4D0EE9ED" w14:textId="77777777" w:rsidR="0070161D" w:rsidRPr="0070161D" w:rsidRDefault="0070161D" w:rsidP="0070161D">
      <w:pPr>
        <w:spacing w:after="200" w:line="360" w:lineRule="auto"/>
        <w:jc w:val="both"/>
        <w:rPr>
          <w:rFonts w:ascii="Calibri" w:hAnsi="Calibri"/>
          <w:b/>
          <w:bCs/>
          <w:u w:val="single"/>
          <w:rtl/>
        </w:rPr>
      </w:pPr>
      <w:r w:rsidRPr="0070161D">
        <w:rPr>
          <w:rFonts w:ascii="Calibri" w:hAnsi="Calibri" w:hint="eastAsia"/>
          <w:b/>
          <w:bCs/>
          <w:u w:val="single"/>
          <w:rtl/>
        </w:rPr>
        <w:t>אני</w:t>
      </w:r>
      <w:r w:rsidRPr="0070161D">
        <w:rPr>
          <w:rFonts w:ascii="Calibri" w:hAnsi="Calibri"/>
          <w:b/>
          <w:bCs/>
          <w:u w:val="single"/>
          <w:rtl/>
        </w:rPr>
        <w:t xml:space="preserve"> </w:t>
      </w:r>
      <w:r w:rsidRPr="0070161D">
        <w:rPr>
          <w:rFonts w:ascii="Calibri" w:hAnsi="Calibri" w:hint="eastAsia"/>
          <w:b/>
          <w:bCs/>
          <w:u w:val="single"/>
          <w:rtl/>
        </w:rPr>
        <w:t>דנה</w:t>
      </w:r>
      <w:r w:rsidRPr="0070161D">
        <w:rPr>
          <w:rFonts w:ascii="Calibri" w:hAnsi="Calibri"/>
          <w:b/>
          <w:bCs/>
          <w:u w:val="single"/>
          <w:rtl/>
        </w:rPr>
        <w:t xml:space="preserve"> </w:t>
      </w:r>
      <w:r w:rsidRPr="0070161D">
        <w:rPr>
          <w:rFonts w:ascii="Calibri" w:hAnsi="Calibri" w:hint="eastAsia"/>
          <w:b/>
          <w:bCs/>
          <w:u w:val="single"/>
          <w:rtl/>
        </w:rPr>
        <w:t>את</w:t>
      </w:r>
      <w:r w:rsidRPr="0070161D">
        <w:rPr>
          <w:rFonts w:ascii="Calibri" w:hAnsi="Calibri"/>
          <w:b/>
          <w:bCs/>
          <w:u w:val="single"/>
          <w:rtl/>
        </w:rPr>
        <w:t xml:space="preserve"> </w:t>
      </w:r>
      <w:r w:rsidRPr="0070161D">
        <w:rPr>
          <w:rFonts w:ascii="Calibri" w:hAnsi="Calibri" w:hint="eastAsia"/>
          <w:b/>
          <w:bCs/>
          <w:u w:val="single"/>
          <w:rtl/>
        </w:rPr>
        <w:t>הנאשם</w:t>
      </w:r>
      <w:r w:rsidRPr="0070161D">
        <w:rPr>
          <w:rFonts w:ascii="Calibri" w:hAnsi="Calibri"/>
          <w:b/>
          <w:bCs/>
          <w:u w:val="single"/>
          <w:rtl/>
        </w:rPr>
        <w:t xml:space="preserve"> </w:t>
      </w:r>
      <w:r w:rsidRPr="0070161D">
        <w:rPr>
          <w:rFonts w:ascii="Calibri" w:hAnsi="Calibri" w:hint="eastAsia"/>
          <w:b/>
          <w:bCs/>
          <w:u w:val="single"/>
          <w:rtl/>
        </w:rPr>
        <w:t>לעונשים</w:t>
      </w:r>
      <w:r w:rsidRPr="0070161D">
        <w:rPr>
          <w:rFonts w:ascii="Calibri" w:hAnsi="Calibri"/>
          <w:b/>
          <w:bCs/>
          <w:u w:val="single"/>
          <w:rtl/>
        </w:rPr>
        <w:t xml:space="preserve"> </w:t>
      </w:r>
      <w:r w:rsidRPr="0070161D">
        <w:rPr>
          <w:rFonts w:ascii="Calibri" w:hAnsi="Calibri" w:hint="eastAsia"/>
          <w:b/>
          <w:bCs/>
          <w:u w:val="single"/>
          <w:rtl/>
        </w:rPr>
        <w:t>הבאים</w:t>
      </w:r>
      <w:r w:rsidRPr="0070161D">
        <w:rPr>
          <w:rFonts w:ascii="Calibri" w:hAnsi="Calibri"/>
          <w:b/>
          <w:bCs/>
          <w:u w:val="single"/>
          <w:rtl/>
        </w:rPr>
        <w:t>:</w:t>
      </w:r>
    </w:p>
    <w:p w14:paraId="503100C3" w14:textId="77777777" w:rsidR="0070161D" w:rsidRPr="0070161D" w:rsidRDefault="0070161D" w:rsidP="0070161D">
      <w:pPr>
        <w:numPr>
          <w:ilvl w:val="0"/>
          <w:numId w:val="3"/>
        </w:numPr>
        <w:spacing w:after="200" w:line="360" w:lineRule="auto"/>
        <w:contextualSpacing/>
        <w:jc w:val="both"/>
        <w:rPr>
          <w:rFonts w:ascii="Calibri" w:hAnsi="Calibri"/>
        </w:rPr>
      </w:pP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לתועלת</w:t>
      </w:r>
      <w:r w:rsidRPr="0070161D">
        <w:rPr>
          <w:rFonts w:ascii="Calibri" w:hAnsi="Calibri"/>
          <w:rtl/>
        </w:rPr>
        <w:t xml:space="preserve"> </w:t>
      </w:r>
      <w:r w:rsidRPr="0070161D">
        <w:rPr>
          <w:rFonts w:ascii="Calibri" w:hAnsi="Calibri" w:hint="eastAsia"/>
          <w:rtl/>
        </w:rPr>
        <w:t>הציבור</w:t>
      </w:r>
      <w:r w:rsidRPr="0070161D">
        <w:rPr>
          <w:rFonts w:ascii="Calibri" w:hAnsi="Calibri"/>
          <w:rtl/>
        </w:rPr>
        <w:t xml:space="preserve"> </w:t>
      </w:r>
      <w:r w:rsidRPr="0070161D">
        <w:rPr>
          <w:rFonts w:ascii="Calibri" w:hAnsi="Calibri" w:hint="eastAsia"/>
          <w:rtl/>
        </w:rPr>
        <w:t>בהיקף</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200 </w:t>
      </w:r>
      <w:r w:rsidRPr="0070161D">
        <w:rPr>
          <w:rFonts w:ascii="Calibri" w:hAnsi="Calibri" w:hint="eastAsia"/>
          <w:rtl/>
        </w:rPr>
        <w:t>שעות</w:t>
      </w:r>
      <w:r w:rsidRPr="0070161D">
        <w:rPr>
          <w:rFonts w:ascii="Calibri" w:hAnsi="Calibri"/>
          <w:rtl/>
        </w:rPr>
        <w:t xml:space="preserve">. </w:t>
      </w:r>
      <w:r w:rsidRPr="0070161D">
        <w:rPr>
          <w:rFonts w:ascii="Calibri" w:hAnsi="Calibri" w:hint="eastAsia"/>
          <w:rtl/>
        </w:rPr>
        <w:t>השירות</w:t>
      </w:r>
      <w:r w:rsidRPr="0070161D">
        <w:rPr>
          <w:rFonts w:ascii="Calibri" w:hAnsi="Calibri"/>
          <w:rtl/>
        </w:rPr>
        <w:t xml:space="preserve"> </w:t>
      </w:r>
      <w:r w:rsidRPr="0070161D">
        <w:rPr>
          <w:rFonts w:ascii="Calibri" w:hAnsi="Calibri" w:hint="eastAsia"/>
          <w:rtl/>
        </w:rPr>
        <w:t>יבוצע</w:t>
      </w:r>
      <w:r w:rsidRPr="0070161D">
        <w:rPr>
          <w:rFonts w:ascii="Calibri" w:hAnsi="Calibri"/>
          <w:rtl/>
        </w:rPr>
        <w:t xml:space="preserve"> </w:t>
      </w:r>
      <w:r w:rsidRPr="0070161D">
        <w:rPr>
          <w:rFonts w:ascii="Calibri" w:hAnsi="Calibri" w:hint="eastAsia"/>
          <w:rtl/>
        </w:rPr>
        <w:t>בהתאם</w:t>
      </w:r>
      <w:r w:rsidRPr="0070161D">
        <w:rPr>
          <w:rFonts w:ascii="Calibri" w:hAnsi="Calibri"/>
          <w:rtl/>
        </w:rPr>
        <w:t xml:space="preserve"> </w:t>
      </w:r>
      <w:r w:rsidRPr="0070161D">
        <w:rPr>
          <w:rFonts w:ascii="Calibri" w:hAnsi="Calibri" w:hint="eastAsia"/>
          <w:rtl/>
        </w:rPr>
        <w:t>לתכנית</w:t>
      </w:r>
      <w:r w:rsidRPr="0070161D">
        <w:rPr>
          <w:rFonts w:ascii="Calibri" w:hAnsi="Calibri"/>
          <w:rtl/>
        </w:rPr>
        <w:t xml:space="preserve"> </w:t>
      </w:r>
      <w:r w:rsidRPr="0070161D">
        <w:rPr>
          <w:rFonts w:ascii="Calibri" w:hAnsi="Calibri" w:hint="eastAsia"/>
          <w:rtl/>
        </w:rPr>
        <w:t>שיגבש</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יחל</w:t>
      </w:r>
      <w:r w:rsidRPr="0070161D">
        <w:rPr>
          <w:rFonts w:ascii="Calibri" w:hAnsi="Calibri"/>
          <w:rtl/>
        </w:rPr>
        <w:t xml:space="preserve"> </w:t>
      </w:r>
      <w:r w:rsidRPr="0070161D">
        <w:rPr>
          <w:rFonts w:ascii="Calibri" w:hAnsi="Calibri" w:hint="eastAsia"/>
          <w:rtl/>
        </w:rPr>
        <w:t>בריצוי</w:t>
      </w:r>
      <w:r w:rsidRPr="0070161D">
        <w:rPr>
          <w:rFonts w:ascii="Calibri" w:hAnsi="Calibri"/>
          <w:rtl/>
        </w:rPr>
        <w:t xml:space="preserve"> </w:t>
      </w:r>
      <w:r w:rsidRPr="0070161D">
        <w:rPr>
          <w:rFonts w:ascii="Calibri" w:hAnsi="Calibri" w:hint="eastAsia"/>
          <w:rtl/>
        </w:rPr>
        <w:t>השל</w:t>
      </w:r>
      <w:r w:rsidRPr="0070161D">
        <w:rPr>
          <w:rFonts w:ascii="Calibri" w:hAnsi="Calibri"/>
          <w:rtl/>
        </w:rPr>
        <w:t>"</w:t>
      </w:r>
      <w:r w:rsidRPr="0070161D">
        <w:rPr>
          <w:rFonts w:ascii="Calibri" w:hAnsi="Calibri" w:hint="eastAsia"/>
          <w:rtl/>
        </w:rPr>
        <w:t>צ</w:t>
      </w:r>
      <w:r w:rsidRPr="0070161D">
        <w:rPr>
          <w:rFonts w:ascii="Calibri" w:hAnsi="Calibri"/>
          <w:rtl/>
        </w:rPr>
        <w:t xml:space="preserve"> </w:t>
      </w:r>
      <w:r w:rsidRPr="0070161D">
        <w:rPr>
          <w:rFonts w:ascii="Calibri" w:hAnsi="Calibri" w:hint="eastAsia"/>
          <w:rtl/>
        </w:rPr>
        <w:t>בתוך</w:t>
      </w:r>
      <w:r w:rsidRPr="0070161D">
        <w:rPr>
          <w:rFonts w:ascii="Calibri" w:hAnsi="Calibri"/>
          <w:rtl/>
        </w:rPr>
        <w:t xml:space="preserve"> 30 </w:t>
      </w:r>
      <w:r w:rsidRPr="0070161D">
        <w:rPr>
          <w:rFonts w:ascii="Calibri" w:hAnsi="Calibri" w:hint="eastAsia"/>
          <w:rtl/>
        </w:rPr>
        <w:t>ימים</w:t>
      </w:r>
      <w:r w:rsidRPr="0070161D">
        <w:rPr>
          <w:rFonts w:ascii="Calibri" w:hAnsi="Calibri"/>
          <w:rtl/>
        </w:rPr>
        <w:t xml:space="preserve"> </w:t>
      </w:r>
      <w:r w:rsidRPr="0070161D">
        <w:rPr>
          <w:rFonts w:ascii="Calibri" w:hAnsi="Calibri" w:hint="eastAsia"/>
          <w:rtl/>
        </w:rPr>
        <w:t>מיום</w:t>
      </w:r>
      <w:r w:rsidRPr="0070161D">
        <w:rPr>
          <w:rFonts w:ascii="Calibri" w:hAnsi="Calibri"/>
          <w:rtl/>
        </w:rPr>
        <w:t xml:space="preserve"> </w:t>
      </w:r>
      <w:r w:rsidRPr="0070161D">
        <w:rPr>
          <w:rFonts w:ascii="Calibri" w:hAnsi="Calibri" w:hint="eastAsia"/>
          <w:rtl/>
        </w:rPr>
        <w:t>קבלת</w:t>
      </w:r>
      <w:r w:rsidRPr="0070161D">
        <w:rPr>
          <w:rFonts w:ascii="Calibri" w:hAnsi="Calibri"/>
          <w:rtl/>
        </w:rPr>
        <w:t xml:space="preserve"> </w:t>
      </w:r>
      <w:r w:rsidRPr="0070161D">
        <w:rPr>
          <w:rFonts w:ascii="Calibri" w:hAnsi="Calibri" w:hint="eastAsia"/>
          <w:rtl/>
        </w:rPr>
        <w:t>התכנית</w:t>
      </w:r>
      <w:r w:rsidRPr="0070161D">
        <w:rPr>
          <w:rFonts w:ascii="Calibri" w:hAnsi="Calibri"/>
          <w:rtl/>
        </w:rPr>
        <w:t xml:space="preserve">. </w:t>
      </w:r>
      <w:r w:rsidRPr="0070161D">
        <w:rPr>
          <w:rFonts w:ascii="Calibri" w:hAnsi="Calibri" w:hint="eastAsia"/>
          <w:rtl/>
        </w:rPr>
        <w:t>השירות</w:t>
      </w:r>
      <w:r w:rsidRPr="0070161D">
        <w:rPr>
          <w:rFonts w:ascii="Calibri" w:hAnsi="Calibri"/>
          <w:rtl/>
        </w:rPr>
        <w:t xml:space="preserve"> </w:t>
      </w:r>
      <w:r w:rsidRPr="0070161D">
        <w:rPr>
          <w:rFonts w:ascii="Calibri" w:hAnsi="Calibri" w:hint="eastAsia"/>
          <w:rtl/>
        </w:rPr>
        <w:t>רשאי</w:t>
      </w:r>
      <w:r w:rsidRPr="0070161D">
        <w:rPr>
          <w:rFonts w:ascii="Calibri" w:hAnsi="Calibri"/>
          <w:rtl/>
        </w:rPr>
        <w:t xml:space="preserve"> </w:t>
      </w:r>
      <w:r w:rsidRPr="0070161D">
        <w:rPr>
          <w:rFonts w:ascii="Calibri" w:hAnsi="Calibri" w:hint="eastAsia"/>
          <w:rtl/>
        </w:rPr>
        <w:t>לשנות</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מקום</w:t>
      </w:r>
      <w:r w:rsidRPr="0070161D">
        <w:rPr>
          <w:rFonts w:ascii="Calibri" w:hAnsi="Calibri"/>
          <w:rtl/>
        </w:rPr>
        <w:t xml:space="preserve"> </w:t>
      </w:r>
      <w:r w:rsidRPr="0070161D">
        <w:rPr>
          <w:rFonts w:ascii="Calibri" w:hAnsi="Calibri" w:hint="eastAsia"/>
          <w:rtl/>
        </w:rPr>
        <w:t>ההשמה</w:t>
      </w:r>
      <w:r w:rsidRPr="0070161D">
        <w:rPr>
          <w:rFonts w:ascii="Calibri" w:hAnsi="Calibri"/>
          <w:rtl/>
        </w:rPr>
        <w:t xml:space="preserve"> </w:t>
      </w:r>
      <w:r w:rsidRPr="0070161D">
        <w:rPr>
          <w:rFonts w:ascii="Calibri" w:hAnsi="Calibri" w:hint="eastAsia"/>
          <w:rtl/>
        </w:rPr>
        <w:t>ללא</w:t>
      </w:r>
      <w:r w:rsidRPr="0070161D">
        <w:rPr>
          <w:rFonts w:ascii="Calibri" w:hAnsi="Calibri"/>
          <w:rtl/>
        </w:rPr>
        <w:t xml:space="preserve"> </w:t>
      </w:r>
      <w:r w:rsidRPr="0070161D">
        <w:rPr>
          <w:rFonts w:ascii="Calibri" w:hAnsi="Calibri" w:hint="eastAsia"/>
          <w:rtl/>
        </w:rPr>
        <w:t>צורך</w:t>
      </w:r>
      <w:r w:rsidRPr="0070161D">
        <w:rPr>
          <w:rFonts w:ascii="Calibri" w:hAnsi="Calibri"/>
          <w:rtl/>
        </w:rPr>
        <w:t xml:space="preserve"> </w:t>
      </w:r>
      <w:r w:rsidRPr="0070161D">
        <w:rPr>
          <w:rFonts w:ascii="Calibri" w:hAnsi="Calibri" w:hint="eastAsia"/>
          <w:rtl/>
        </w:rPr>
        <w:t>בהחלטה</w:t>
      </w:r>
      <w:r w:rsidRPr="0070161D">
        <w:rPr>
          <w:rFonts w:ascii="Calibri" w:hAnsi="Calibri"/>
          <w:rtl/>
        </w:rPr>
        <w:t xml:space="preserve"> </w:t>
      </w:r>
      <w:r w:rsidRPr="0070161D">
        <w:rPr>
          <w:rFonts w:ascii="Calibri" w:hAnsi="Calibri" w:hint="eastAsia"/>
          <w:rtl/>
        </w:rPr>
        <w:t>שיפוטית</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מוזהר</w:t>
      </w:r>
      <w:r w:rsidRPr="0070161D">
        <w:rPr>
          <w:rFonts w:ascii="Calibri" w:hAnsi="Calibri"/>
          <w:rtl/>
        </w:rPr>
        <w:t xml:space="preserve"> </w:t>
      </w:r>
      <w:r w:rsidRPr="0070161D">
        <w:rPr>
          <w:rFonts w:ascii="Calibri" w:hAnsi="Calibri" w:hint="eastAsia"/>
          <w:rtl/>
        </w:rPr>
        <w:t>כי</w:t>
      </w:r>
      <w:r w:rsidRPr="0070161D">
        <w:rPr>
          <w:rFonts w:ascii="Calibri" w:hAnsi="Calibri"/>
          <w:rtl/>
        </w:rPr>
        <w:t xml:space="preserve"> </w:t>
      </w:r>
      <w:r w:rsidRPr="0070161D">
        <w:rPr>
          <w:rFonts w:ascii="Calibri" w:hAnsi="Calibri" w:hint="eastAsia"/>
          <w:rtl/>
        </w:rPr>
        <w:t>אי</w:t>
      </w:r>
      <w:r w:rsidRPr="0070161D">
        <w:rPr>
          <w:rFonts w:ascii="Calibri" w:hAnsi="Calibri"/>
          <w:rtl/>
        </w:rPr>
        <w:t xml:space="preserve"> </w:t>
      </w:r>
      <w:r w:rsidRPr="0070161D">
        <w:rPr>
          <w:rFonts w:ascii="Calibri" w:hAnsi="Calibri" w:hint="eastAsia"/>
          <w:rtl/>
        </w:rPr>
        <w:t>ריצוי</w:t>
      </w:r>
      <w:r w:rsidRPr="0070161D">
        <w:rPr>
          <w:rFonts w:ascii="Calibri" w:hAnsi="Calibri"/>
          <w:rtl/>
        </w:rPr>
        <w:t xml:space="preserve"> </w:t>
      </w:r>
      <w:r w:rsidRPr="0070161D">
        <w:rPr>
          <w:rFonts w:ascii="Calibri" w:hAnsi="Calibri" w:hint="eastAsia"/>
          <w:rtl/>
        </w:rPr>
        <w:t>השל</w:t>
      </w:r>
      <w:r w:rsidRPr="0070161D">
        <w:rPr>
          <w:rFonts w:ascii="Calibri" w:hAnsi="Calibri"/>
          <w:rtl/>
        </w:rPr>
        <w:t>"</w:t>
      </w:r>
      <w:r w:rsidRPr="0070161D">
        <w:rPr>
          <w:rFonts w:ascii="Calibri" w:hAnsi="Calibri" w:hint="eastAsia"/>
          <w:rtl/>
        </w:rPr>
        <w:t>צ</w:t>
      </w:r>
      <w:r w:rsidRPr="0070161D">
        <w:rPr>
          <w:rFonts w:ascii="Calibri" w:hAnsi="Calibri"/>
          <w:rtl/>
        </w:rPr>
        <w:t xml:space="preserve"> </w:t>
      </w:r>
      <w:r w:rsidRPr="0070161D">
        <w:rPr>
          <w:rFonts w:ascii="Calibri" w:hAnsi="Calibri" w:hint="eastAsia"/>
          <w:rtl/>
        </w:rPr>
        <w:t>במלואו</w:t>
      </w:r>
      <w:r w:rsidRPr="0070161D">
        <w:rPr>
          <w:rFonts w:ascii="Calibri" w:hAnsi="Calibri"/>
          <w:rtl/>
        </w:rPr>
        <w:t xml:space="preserve"> </w:t>
      </w:r>
      <w:r w:rsidRPr="0070161D">
        <w:rPr>
          <w:rFonts w:ascii="Calibri" w:hAnsi="Calibri" w:hint="eastAsia"/>
          <w:rtl/>
        </w:rPr>
        <w:t>יגרור</w:t>
      </w:r>
      <w:r w:rsidRPr="0070161D">
        <w:rPr>
          <w:rFonts w:ascii="Calibri" w:hAnsi="Calibri"/>
          <w:rtl/>
        </w:rPr>
        <w:t xml:space="preserve"> </w:t>
      </w:r>
      <w:r w:rsidRPr="0070161D">
        <w:rPr>
          <w:rFonts w:ascii="Calibri" w:hAnsi="Calibri" w:hint="eastAsia"/>
          <w:rtl/>
        </w:rPr>
        <w:t>את</w:t>
      </w:r>
      <w:r w:rsidRPr="0070161D">
        <w:rPr>
          <w:rFonts w:ascii="Calibri" w:hAnsi="Calibri"/>
          <w:rtl/>
        </w:rPr>
        <w:t xml:space="preserve"> </w:t>
      </w:r>
      <w:r w:rsidRPr="0070161D">
        <w:rPr>
          <w:rFonts w:ascii="Calibri" w:hAnsi="Calibri" w:hint="eastAsia"/>
          <w:rtl/>
        </w:rPr>
        <w:t>הפקעתו</w:t>
      </w:r>
      <w:r w:rsidRPr="0070161D">
        <w:rPr>
          <w:rFonts w:ascii="Calibri" w:hAnsi="Calibri"/>
          <w:rtl/>
        </w:rPr>
        <w:t xml:space="preserve"> </w:t>
      </w:r>
      <w:r w:rsidRPr="0070161D">
        <w:rPr>
          <w:rFonts w:ascii="Calibri" w:hAnsi="Calibri" w:hint="eastAsia"/>
          <w:rtl/>
        </w:rPr>
        <w:t>ויוטל</w:t>
      </w:r>
      <w:r w:rsidRPr="0070161D">
        <w:rPr>
          <w:rFonts w:ascii="Calibri" w:hAnsi="Calibri"/>
          <w:rtl/>
        </w:rPr>
        <w:t xml:space="preserve"> </w:t>
      </w:r>
      <w:r w:rsidRPr="0070161D">
        <w:rPr>
          <w:rFonts w:ascii="Calibri" w:hAnsi="Calibri" w:hint="eastAsia"/>
          <w:rtl/>
        </w:rPr>
        <w:t>עליו</w:t>
      </w:r>
      <w:r w:rsidRPr="0070161D">
        <w:rPr>
          <w:rFonts w:ascii="Calibri" w:hAnsi="Calibri"/>
          <w:rtl/>
        </w:rPr>
        <w:t xml:space="preserve"> </w:t>
      </w:r>
      <w:r w:rsidRPr="0070161D">
        <w:rPr>
          <w:rFonts w:ascii="Calibri" w:hAnsi="Calibri" w:hint="eastAsia"/>
          <w:rtl/>
        </w:rPr>
        <w:t>עונש</w:t>
      </w:r>
      <w:r w:rsidRPr="0070161D">
        <w:rPr>
          <w:rFonts w:ascii="Calibri" w:hAnsi="Calibri"/>
          <w:rtl/>
        </w:rPr>
        <w:t xml:space="preserve"> </w:t>
      </w:r>
      <w:r w:rsidRPr="0070161D">
        <w:rPr>
          <w:rFonts w:ascii="Calibri" w:hAnsi="Calibri" w:hint="eastAsia"/>
          <w:rtl/>
        </w:rPr>
        <w:t>חלופי</w:t>
      </w:r>
      <w:r w:rsidRPr="0070161D">
        <w:rPr>
          <w:rFonts w:ascii="Calibri" w:hAnsi="Calibri"/>
          <w:rtl/>
        </w:rPr>
        <w:t xml:space="preserve">. </w:t>
      </w:r>
    </w:p>
    <w:p w14:paraId="02F7269D" w14:textId="77777777" w:rsidR="0070161D" w:rsidRPr="0070161D" w:rsidRDefault="0070161D" w:rsidP="0070161D">
      <w:pPr>
        <w:spacing w:after="200" w:line="360" w:lineRule="auto"/>
        <w:ind w:left="720"/>
        <w:contextualSpacing/>
        <w:jc w:val="both"/>
        <w:rPr>
          <w:rFonts w:ascii="Calibri" w:hAnsi="Calibri"/>
        </w:rPr>
      </w:pPr>
    </w:p>
    <w:p w14:paraId="5E910C7B" w14:textId="77777777" w:rsidR="0070161D" w:rsidRPr="0070161D" w:rsidRDefault="0070161D" w:rsidP="0070161D">
      <w:pPr>
        <w:numPr>
          <w:ilvl w:val="0"/>
          <w:numId w:val="3"/>
        </w:numPr>
        <w:spacing w:after="200" w:line="360" w:lineRule="auto"/>
        <w:contextualSpacing/>
        <w:jc w:val="both"/>
        <w:rPr>
          <w:rFonts w:ascii="Calibri" w:hAnsi="Calibri"/>
        </w:rPr>
      </w:pPr>
      <w:r w:rsidRPr="0070161D">
        <w:rPr>
          <w:rFonts w:ascii="Calibri" w:hAnsi="Calibri" w:hint="eastAsia"/>
          <w:rtl/>
        </w:rPr>
        <w:t>מאסר</w:t>
      </w:r>
      <w:r w:rsidRPr="0070161D">
        <w:rPr>
          <w:rFonts w:ascii="Calibri" w:hAnsi="Calibri"/>
          <w:rtl/>
        </w:rPr>
        <w:t xml:space="preserve"> </w:t>
      </w:r>
      <w:r w:rsidRPr="0070161D">
        <w:rPr>
          <w:rFonts w:ascii="Calibri" w:hAnsi="Calibri" w:hint="eastAsia"/>
          <w:rtl/>
        </w:rPr>
        <w:t>למשך</w:t>
      </w:r>
      <w:r w:rsidRPr="0070161D">
        <w:rPr>
          <w:rFonts w:ascii="Calibri" w:hAnsi="Calibri"/>
          <w:rtl/>
        </w:rPr>
        <w:t xml:space="preserve"> </w:t>
      </w:r>
      <w:r w:rsidRPr="0070161D">
        <w:rPr>
          <w:rFonts w:ascii="Calibri" w:hAnsi="Calibri" w:hint="eastAsia"/>
          <w:rtl/>
        </w:rPr>
        <w:t>חמישה</w:t>
      </w:r>
      <w:r w:rsidRPr="0070161D">
        <w:rPr>
          <w:rFonts w:ascii="Calibri" w:hAnsi="Calibri"/>
          <w:rtl/>
        </w:rPr>
        <w:t xml:space="preserve"> </w:t>
      </w:r>
      <w:r w:rsidRPr="0070161D">
        <w:rPr>
          <w:rFonts w:ascii="Calibri" w:hAnsi="Calibri" w:hint="eastAsia"/>
          <w:rtl/>
        </w:rPr>
        <w:t>חודשים</w:t>
      </w:r>
      <w:r w:rsidRPr="0070161D">
        <w:rPr>
          <w:rFonts w:ascii="Calibri" w:hAnsi="Calibri"/>
          <w:rtl/>
        </w:rPr>
        <w:t xml:space="preserve"> </w:t>
      </w:r>
      <w:r w:rsidRPr="0070161D">
        <w:rPr>
          <w:rFonts w:ascii="Calibri" w:hAnsi="Calibri" w:hint="eastAsia"/>
          <w:rtl/>
        </w:rPr>
        <w:t>וזאת</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תנאי</w:t>
      </w:r>
      <w:r w:rsidRPr="0070161D">
        <w:rPr>
          <w:rFonts w:ascii="Calibri" w:hAnsi="Calibri"/>
          <w:rtl/>
        </w:rPr>
        <w:t xml:space="preserve"> </w:t>
      </w:r>
      <w:r w:rsidRPr="0070161D">
        <w:rPr>
          <w:rFonts w:ascii="Calibri" w:hAnsi="Calibri" w:hint="eastAsia"/>
          <w:rtl/>
        </w:rPr>
        <w:t>למשך</w:t>
      </w:r>
      <w:r w:rsidRPr="0070161D">
        <w:rPr>
          <w:rFonts w:ascii="Calibri" w:hAnsi="Calibri"/>
          <w:rtl/>
        </w:rPr>
        <w:t xml:space="preserve"> </w:t>
      </w:r>
      <w:r w:rsidRPr="0070161D">
        <w:rPr>
          <w:rFonts w:ascii="Calibri" w:hAnsi="Calibri" w:hint="eastAsia"/>
          <w:rtl/>
        </w:rPr>
        <w:t>שלוש</w:t>
      </w:r>
      <w:r w:rsidRPr="0070161D">
        <w:rPr>
          <w:rFonts w:ascii="Calibri" w:hAnsi="Calibri"/>
          <w:rtl/>
        </w:rPr>
        <w:t xml:space="preserve"> </w:t>
      </w:r>
      <w:r w:rsidRPr="0070161D">
        <w:rPr>
          <w:rFonts w:ascii="Calibri" w:hAnsi="Calibri" w:hint="eastAsia"/>
          <w:rtl/>
        </w:rPr>
        <w:t>שנים</w:t>
      </w:r>
      <w:r w:rsidRPr="0070161D">
        <w:rPr>
          <w:rFonts w:ascii="Calibri" w:hAnsi="Calibri"/>
          <w:rtl/>
        </w:rPr>
        <w:t xml:space="preserve">, </w:t>
      </w:r>
      <w:r w:rsidRPr="0070161D">
        <w:rPr>
          <w:rFonts w:ascii="Calibri" w:hAnsi="Calibri" w:hint="eastAsia"/>
          <w:rtl/>
        </w:rPr>
        <w:t>והתנאי</w:t>
      </w:r>
      <w:r w:rsidRPr="0070161D">
        <w:rPr>
          <w:rFonts w:ascii="Calibri" w:hAnsi="Calibri"/>
          <w:rtl/>
        </w:rPr>
        <w:t xml:space="preserve"> </w:t>
      </w:r>
      <w:r w:rsidRPr="0070161D">
        <w:rPr>
          <w:rFonts w:ascii="Calibri" w:hAnsi="Calibri" w:hint="eastAsia"/>
          <w:rtl/>
        </w:rPr>
        <w:t>שלא</w:t>
      </w:r>
      <w:r w:rsidRPr="0070161D">
        <w:rPr>
          <w:rFonts w:ascii="Calibri" w:hAnsi="Calibri"/>
          <w:rtl/>
        </w:rPr>
        <w:t xml:space="preserve"> </w:t>
      </w:r>
      <w:r w:rsidRPr="0070161D">
        <w:rPr>
          <w:rFonts w:ascii="Calibri" w:hAnsi="Calibri" w:hint="eastAsia"/>
          <w:rtl/>
        </w:rPr>
        <w:t>יעבור</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עבירת</w:t>
      </w:r>
      <w:r w:rsidRPr="0070161D">
        <w:rPr>
          <w:rFonts w:ascii="Calibri" w:hAnsi="Calibri"/>
          <w:rtl/>
        </w:rPr>
        <w:t xml:space="preserve"> </w:t>
      </w:r>
      <w:r w:rsidRPr="0070161D">
        <w:rPr>
          <w:rFonts w:ascii="Calibri" w:hAnsi="Calibri" w:hint="eastAsia"/>
          <w:rtl/>
        </w:rPr>
        <w:t>סמים</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hint="eastAsia"/>
          <w:rtl/>
        </w:rPr>
        <w:t>פשע</w:t>
      </w:r>
      <w:r w:rsidRPr="0070161D">
        <w:rPr>
          <w:rFonts w:ascii="Calibri" w:hAnsi="Calibri"/>
          <w:rtl/>
        </w:rPr>
        <w:t>;</w:t>
      </w:r>
    </w:p>
    <w:p w14:paraId="7D98B468" w14:textId="77777777" w:rsidR="0070161D" w:rsidRPr="0070161D" w:rsidRDefault="0070161D" w:rsidP="0070161D">
      <w:pPr>
        <w:numPr>
          <w:ilvl w:val="0"/>
          <w:numId w:val="3"/>
        </w:numPr>
        <w:spacing w:after="200" w:line="360" w:lineRule="auto"/>
        <w:jc w:val="both"/>
        <w:rPr>
          <w:rFonts w:ascii="Calibri" w:hAnsi="Calibri"/>
        </w:rPr>
      </w:pPr>
      <w:r w:rsidRPr="0070161D">
        <w:rPr>
          <w:rFonts w:ascii="Calibri" w:hAnsi="Calibri" w:hint="eastAsia"/>
          <w:rtl/>
        </w:rPr>
        <w:t>מאסר</w:t>
      </w:r>
      <w:r w:rsidRPr="0070161D">
        <w:rPr>
          <w:rFonts w:ascii="Calibri" w:hAnsi="Calibri"/>
          <w:rtl/>
        </w:rPr>
        <w:t xml:space="preserve"> </w:t>
      </w:r>
      <w:r w:rsidRPr="0070161D">
        <w:rPr>
          <w:rFonts w:ascii="Calibri" w:hAnsi="Calibri" w:hint="eastAsia"/>
          <w:rtl/>
        </w:rPr>
        <w:t>למשך</w:t>
      </w:r>
      <w:r w:rsidRPr="0070161D">
        <w:rPr>
          <w:rFonts w:ascii="Calibri" w:hAnsi="Calibri"/>
          <w:rtl/>
        </w:rPr>
        <w:t xml:space="preserve"> </w:t>
      </w:r>
      <w:r w:rsidRPr="0070161D">
        <w:rPr>
          <w:rFonts w:ascii="Calibri" w:hAnsi="Calibri" w:hint="eastAsia"/>
          <w:rtl/>
        </w:rPr>
        <w:t>חודשיים</w:t>
      </w:r>
      <w:r w:rsidRPr="0070161D">
        <w:rPr>
          <w:rFonts w:ascii="Calibri" w:hAnsi="Calibri"/>
          <w:rtl/>
        </w:rPr>
        <w:t xml:space="preserve"> </w:t>
      </w:r>
      <w:r w:rsidRPr="0070161D">
        <w:rPr>
          <w:rFonts w:ascii="Calibri" w:hAnsi="Calibri" w:hint="eastAsia"/>
          <w:rtl/>
        </w:rPr>
        <w:t>וזאת</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תנאי</w:t>
      </w:r>
      <w:r w:rsidRPr="0070161D">
        <w:rPr>
          <w:rFonts w:ascii="Calibri" w:hAnsi="Calibri"/>
          <w:rtl/>
        </w:rPr>
        <w:t xml:space="preserve"> </w:t>
      </w:r>
      <w:r w:rsidRPr="0070161D">
        <w:rPr>
          <w:rFonts w:ascii="Calibri" w:hAnsi="Calibri" w:hint="eastAsia"/>
          <w:rtl/>
        </w:rPr>
        <w:t>למשך</w:t>
      </w:r>
      <w:r w:rsidRPr="0070161D">
        <w:rPr>
          <w:rFonts w:ascii="Calibri" w:hAnsi="Calibri"/>
          <w:rtl/>
        </w:rPr>
        <w:t xml:space="preserve"> </w:t>
      </w:r>
      <w:r w:rsidRPr="0070161D">
        <w:rPr>
          <w:rFonts w:ascii="Calibri" w:hAnsi="Calibri" w:hint="eastAsia"/>
          <w:rtl/>
        </w:rPr>
        <w:t>שנתיים</w:t>
      </w:r>
      <w:r w:rsidRPr="0070161D">
        <w:rPr>
          <w:rFonts w:ascii="Calibri" w:hAnsi="Calibri"/>
          <w:rtl/>
        </w:rPr>
        <w:t xml:space="preserve">, </w:t>
      </w:r>
      <w:r w:rsidRPr="0070161D">
        <w:rPr>
          <w:rFonts w:ascii="Calibri" w:hAnsi="Calibri" w:hint="eastAsia"/>
          <w:rtl/>
        </w:rPr>
        <w:t>והתנאי</w:t>
      </w:r>
      <w:r w:rsidRPr="0070161D">
        <w:rPr>
          <w:rFonts w:ascii="Calibri" w:hAnsi="Calibri"/>
          <w:rtl/>
        </w:rPr>
        <w:t xml:space="preserve"> </w:t>
      </w:r>
      <w:r w:rsidRPr="0070161D">
        <w:rPr>
          <w:rFonts w:ascii="Calibri" w:hAnsi="Calibri" w:hint="eastAsia"/>
          <w:rtl/>
        </w:rPr>
        <w:t>שלא</w:t>
      </w:r>
      <w:r w:rsidRPr="0070161D">
        <w:rPr>
          <w:rFonts w:ascii="Calibri" w:hAnsi="Calibri"/>
          <w:rtl/>
        </w:rPr>
        <w:t xml:space="preserve"> </w:t>
      </w:r>
      <w:r w:rsidRPr="0070161D">
        <w:rPr>
          <w:rFonts w:ascii="Calibri" w:hAnsi="Calibri" w:hint="eastAsia"/>
          <w:rtl/>
        </w:rPr>
        <w:t>יעבור</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עבירת</w:t>
      </w:r>
      <w:r w:rsidRPr="0070161D">
        <w:rPr>
          <w:rFonts w:ascii="Calibri" w:hAnsi="Calibri"/>
          <w:rtl/>
        </w:rPr>
        <w:t xml:space="preserve"> </w:t>
      </w:r>
      <w:r w:rsidRPr="0070161D">
        <w:rPr>
          <w:rFonts w:ascii="Calibri" w:hAnsi="Calibri" w:hint="eastAsia"/>
          <w:rtl/>
        </w:rPr>
        <w:t>סמים</w:t>
      </w:r>
      <w:r w:rsidRPr="0070161D">
        <w:rPr>
          <w:rFonts w:ascii="Calibri" w:hAnsi="Calibri"/>
          <w:rtl/>
        </w:rPr>
        <w:t xml:space="preserve"> </w:t>
      </w:r>
      <w:r w:rsidRPr="0070161D">
        <w:rPr>
          <w:rFonts w:ascii="Calibri" w:hAnsi="Calibri" w:hint="eastAsia"/>
          <w:rtl/>
        </w:rPr>
        <w:t>מסוג</w:t>
      </w:r>
      <w:r w:rsidRPr="0070161D">
        <w:rPr>
          <w:rFonts w:ascii="Calibri" w:hAnsi="Calibri"/>
          <w:rtl/>
        </w:rPr>
        <w:t xml:space="preserve"> </w:t>
      </w:r>
      <w:r w:rsidRPr="0070161D">
        <w:rPr>
          <w:rFonts w:ascii="Calibri" w:hAnsi="Calibri" w:hint="eastAsia"/>
          <w:rtl/>
        </w:rPr>
        <w:t>עוון</w:t>
      </w:r>
      <w:r w:rsidRPr="0070161D">
        <w:rPr>
          <w:rFonts w:ascii="Calibri" w:hAnsi="Calibri"/>
          <w:rtl/>
        </w:rPr>
        <w:t xml:space="preserve">;  </w:t>
      </w:r>
    </w:p>
    <w:p w14:paraId="664DF5EF" w14:textId="77777777" w:rsidR="0070161D" w:rsidRPr="0070161D" w:rsidRDefault="0070161D" w:rsidP="0070161D">
      <w:pPr>
        <w:numPr>
          <w:ilvl w:val="0"/>
          <w:numId w:val="3"/>
        </w:numPr>
        <w:spacing w:after="200" w:line="360" w:lineRule="auto"/>
        <w:contextualSpacing/>
        <w:jc w:val="both"/>
        <w:rPr>
          <w:rFonts w:ascii="Calibri" w:hAnsi="Calibri"/>
        </w:rPr>
      </w:pPr>
      <w:r w:rsidRPr="0070161D">
        <w:rPr>
          <w:rFonts w:ascii="Calibri" w:hAnsi="Calibri" w:hint="eastAsia"/>
          <w:rtl/>
        </w:rPr>
        <w:t>צו</w:t>
      </w:r>
      <w:r w:rsidRPr="0070161D">
        <w:rPr>
          <w:rFonts w:ascii="Calibri" w:hAnsi="Calibri"/>
          <w:rtl/>
        </w:rPr>
        <w:t xml:space="preserve"> </w:t>
      </w:r>
      <w:r w:rsidRPr="0070161D">
        <w:rPr>
          <w:rFonts w:ascii="Calibri" w:hAnsi="Calibri" w:hint="eastAsia"/>
          <w:rtl/>
        </w:rPr>
        <w:t>מבחן</w:t>
      </w:r>
      <w:r w:rsidRPr="0070161D">
        <w:rPr>
          <w:rFonts w:ascii="Calibri" w:hAnsi="Calibri"/>
          <w:rtl/>
        </w:rPr>
        <w:t xml:space="preserve"> </w:t>
      </w:r>
      <w:r w:rsidRPr="0070161D">
        <w:rPr>
          <w:rFonts w:ascii="Calibri" w:hAnsi="Calibri" w:hint="eastAsia"/>
          <w:rtl/>
        </w:rPr>
        <w:t>לתקופה</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12 </w:t>
      </w:r>
      <w:r w:rsidRPr="0070161D">
        <w:rPr>
          <w:rFonts w:ascii="Calibri" w:hAnsi="Calibri" w:hint="eastAsia"/>
          <w:rtl/>
        </w:rPr>
        <w:t>חודשים</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הוזהר</w:t>
      </w:r>
      <w:r w:rsidRPr="0070161D">
        <w:rPr>
          <w:rFonts w:ascii="Calibri" w:hAnsi="Calibri"/>
          <w:rtl/>
        </w:rPr>
        <w:t xml:space="preserve"> </w:t>
      </w:r>
      <w:r w:rsidRPr="0070161D">
        <w:rPr>
          <w:rFonts w:ascii="Calibri" w:hAnsi="Calibri" w:hint="eastAsia"/>
          <w:rtl/>
        </w:rPr>
        <w:t>בדבר</w:t>
      </w:r>
      <w:r w:rsidRPr="0070161D">
        <w:rPr>
          <w:rFonts w:ascii="Calibri" w:hAnsi="Calibri"/>
          <w:rtl/>
        </w:rPr>
        <w:t xml:space="preserve"> </w:t>
      </w:r>
      <w:r w:rsidRPr="0070161D">
        <w:rPr>
          <w:rFonts w:ascii="Calibri" w:hAnsi="Calibri" w:hint="eastAsia"/>
          <w:rtl/>
        </w:rPr>
        <w:t>משמעות</w:t>
      </w:r>
      <w:r w:rsidRPr="0070161D">
        <w:rPr>
          <w:rFonts w:ascii="Calibri" w:hAnsi="Calibri"/>
          <w:rtl/>
        </w:rPr>
        <w:t xml:space="preserve"> </w:t>
      </w:r>
      <w:r w:rsidRPr="0070161D">
        <w:rPr>
          <w:rFonts w:ascii="Calibri" w:hAnsi="Calibri" w:hint="eastAsia"/>
          <w:rtl/>
        </w:rPr>
        <w:t>הצו</w:t>
      </w:r>
      <w:r w:rsidRPr="0070161D">
        <w:rPr>
          <w:rFonts w:ascii="Calibri" w:hAnsi="Calibri"/>
          <w:rtl/>
        </w:rPr>
        <w:t xml:space="preserve"> </w:t>
      </w:r>
      <w:r w:rsidRPr="0070161D">
        <w:rPr>
          <w:rFonts w:ascii="Calibri" w:hAnsi="Calibri" w:hint="eastAsia"/>
          <w:rtl/>
        </w:rPr>
        <w:t>והחובה</w:t>
      </w:r>
      <w:r w:rsidRPr="0070161D">
        <w:rPr>
          <w:rFonts w:ascii="Calibri" w:hAnsi="Calibri"/>
          <w:rtl/>
        </w:rPr>
        <w:t xml:space="preserve"> </w:t>
      </w:r>
      <w:r w:rsidRPr="0070161D">
        <w:rPr>
          <w:rFonts w:ascii="Calibri" w:hAnsi="Calibri" w:hint="eastAsia"/>
          <w:rtl/>
        </w:rPr>
        <w:t>לציית</w:t>
      </w:r>
      <w:r w:rsidRPr="0070161D">
        <w:rPr>
          <w:rFonts w:ascii="Calibri" w:hAnsi="Calibri"/>
          <w:rtl/>
        </w:rPr>
        <w:t xml:space="preserve"> </w:t>
      </w:r>
      <w:r w:rsidRPr="0070161D">
        <w:rPr>
          <w:rFonts w:ascii="Calibri" w:hAnsi="Calibri" w:hint="eastAsia"/>
          <w:rtl/>
        </w:rPr>
        <w:t>לו</w:t>
      </w:r>
      <w:r w:rsidRPr="0070161D">
        <w:rPr>
          <w:rFonts w:ascii="Calibri" w:hAnsi="Calibri"/>
          <w:rtl/>
        </w:rPr>
        <w:t xml:space="preserve">, </w:t>
      </w:r>
      <w:r w:rsidRPr="0070161D">
        <w:rPr>
          <w:rFonts w:ascii="Calibri" w:hAnsi="Calibri" w:hint="eastAsia"/>
          <w:rtl/>
        </w:rPr>
        <w:t>לרבות</w:t>
      </w:r>
      <w:r w:rsidRPr="0070161D">
        <w:rPr>
          <w:rFonts w:ascii="Calibri" w:hAnsi="Calibri"/>
          <w:rtl/>
        </w:rPr>
        <w:t xml:space="preserve"> </w:t>
      </w:r>
      <w:r w:rsidRPr="0070161D">
        <w:rPr>
          <w:rFonts w:ascii="Calibri" w:hAnsi="Calibri" w:hint="eastAsia"/>
          <w:rtl/>
        </w:rPr>
        <w:t>המשמעות</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ניתוק</w:t>
      </w:r>
      <w:r w:rsidRPr="0070161D">
        <w:rPr>
          <w:rFonts w:ascii="Calibri" w:hAnsi="Calibri"/>
          <w:rtl/>
        </w:rPr>
        <w:t xml:space="preserve"> </w:t>
      </w:r>
      <w:r w:rsidRPr="0070161D">
        <w:rPr>
          <w:rFonts w:ascii="Calibri" w:hAnsi="Calibri" w:hint="eastAsia"/>
          <w:rtl/>
        </w:rPr>
        <w:t>קשר</w:t>
      </w:r>
      <w:r w:rsidRPr="0070161D">
        <w:rPr>
          <w:rFonts w:ascii="Calibri" w:hAnsi="Calibri"/>
          <w:rtl/>
        </w:rPr>
        <w:t xml:space="preserve"> </w:t>
      </w:r>
      <w:r w:rsidRPr="0070161D">
        <w:rPr>
          <w:rFonts w:ascii="Calibri" w:hAnsi="Calibri" w:hint="eastAsia"/>
          <w:rtl/>
        </w:rPr>
        <w:t>עם</w:t>
      </w:r>
      <w:r w:rsidRPr="0070161D">
        <w:rPr>
          <w:rFonts w:ascii="Calibri" w:hAnsi="Calibri"/>
          <w:rtl/>
        </w:rPr>
        <w:t xml:space="preserve"> </w:t>
      </w:r>
      <w:r w:rsidRPr="0070161D">
        <w:rPr>
          <w:rFonts w:ascii="Calibri" w:hAnsi="Calibri" w:hint="eastAsia"/>
          <w:rtl/>
        </w:rPr>
        <w:t>שירות</w:t>
      </w:r>
      <w:r w:rsidRPr="0070161D">
        <w:rPr>
          <w:rFonts w:ascii="Calibri" w:hAnsi="Calibri"/>
          <w:rtl/>
        </w:rPr>
        <w:t xml:space="preserve"> </w:t>
      </w:r>
      <w:r w:rsidRPr="0070161D">
        <w:rPr>
          <w:rFonts w:ascii="Calibri" w:hAnsi="Calibri" w:hint="eastAsia"/>
          <w:rtl/>
        </w:rPr>
        <w:t>המבחן</w:t>
      </w:r>
      <w:r w:rsidRPr="0070161D">
        <w:rPr>
          <w:rFonts w:ascii="Calibri" w:hAnsi="Calibri"/>
          <w:rtl/>
        </w:rPr>
        <w:t xml:space="preserve">. </w:t>
      </w:r>
    </w:p>
    <w:p w14:paraId="57E0D147" w14:textId="77777777" w:rsidR="0070161D" w:rsidRPr="0070161D" w:rsidRDefault="0070161D" w:rsidP="0070161D">
      <w:pPr>
        <w:spacing w:after="200" w:line="360" w:lineRule="auto"/>
        <w:ind w:left="720"/>
        <w:contextualSpacing/>
        <w:jc w:val="both"/>
        <w:rPr>
          <w:rFonts w:ascii="Calibri" w:hAnsi="Calibri"/>
        </w:rPr>
      </w:pPr>
    </w:p>
    <w:p w14:paraId="66C96982" w14:textId="77777777" w:rsidR="0070161D" w:rsidRPr="0070161D" w:rsidRDefault="0070161D" w:rsidP="0070161D">
      <w:pPr>
        <w:numPr>
          <w:ilvl w:val="0"/>
          <w:numId w:val="3"/>
        </w:numPr>
        <w:spacing w:after="200" w:line="360" w:lineRule="auto"/>
        <w:jc w:val="both"/>
        <w:rPr>
          <w:rFonts w:ascii="Calibri" w:hAnsi="Calibri"/>
        </w:rPr>
      </w:pPr>
      <w:r w:rsidRPr="0070161D">
        <w:rPr>
          <w:rFonts w:ascii="Calibri" w:hAnsi="Calibri" w:hint="eastAsia"/>
          <w:rtl/>
        </w:rPr>
        <w:t>קנס</w:t>
      </w:r>
      <w:r w:rsidRPr="0070161D">
        <w:rPr>
          <w:rFonts w:ascii="Calibri" w:hAnsi="Calibri"/>
          <w:rtl/>
        </w:rPr>
        <w:t xml:space="preserve"> </w:t>
      </w:r>
      <w:r w:rsidRPr="0070161D">
        <w:rPr>
          <w:rFonts w:ascii="Calibri" w:hAnsi="Calibri" w:hint="eastAsia"/>
          <w:rtl/>
        </w:rPr>
        <w:t>בסכום</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1,000 </w:t>
      </w:r>
      <w:r w:rsidRPr="0070161D">
        <w:rPr>
          <w:rFonts w:ascii="Calibri" w:hAnsi="Calibri" w:hint="eastAsia"/>
          <w:rtl/>
        </w:rPr>
        <w:t>₪</w:t>
      </w:r>
      <w:r w:rsidRPr="0070161D">
        <w:rPr>
          <w:rFonts w:ascii="Calibri" w:hAnsi="Calibri"/>
          <w:rtl/>
        </w:rPr>
        <w:t xml:space="preserve"> </w:t>
      </w:r>
      <w:r w:rsidRPr="0070161D">
        <w:rPr>
          <w:rFonts w:ascii="Calibri" w:hAnsi="Calibri" w:hint="eastAsia"/>
          <w:rtl/>
        </w:rPr>
        <w:t>שישולם</w:t>
      </w:r>
      <w:r w:rsidRPr="0070161D">
        <w:rPr>
          <w:rFonts w:ascii="Calibri" w:hAnsi="Calibri"/>
          <w:rtl/>
        </w:rPr>
        <w:t xml:space="preserve"> </w:t>
      </w:r>
      <w:r w:rsidRPr="0070161D">
        <w:rPr>
          <w:rFonts w:ascii="Calibri" w:hAnsi="Calibri" w:hint="eastAsia"/>
          <w:rtl/>
        </w:rPr>
        <w:t>ב</w:t>
      </w:r>
      <w:r w:rsidRPr="0070161D">
        <w:rPr>
          <w:rFonts w:ascii="Calibri" w:hAnsi="Calibri"/>
          <w:rtl/>
        </w:rPr>
        <w:t xml:space="preserve">-4 </w:t>
      </w:r>
      <w:r w:rsidRPr="0070161D">
        <w:rPr>
          <w:rFonts w:ascii="Calibri" w:hAnsi="Calibri" w:hint="eastAsia"/>
          <w:rtl/>
        </w:rPr>
        <w:t>תשלומים</w:t>
      </w:r>
      <w:r w:rsidRPr="0070161D">
        <w:rPr>
          <w:rFonts w:ascii="Calibri" w:hAnsi="Calibri"/>
          <w:rtl/>
        </w:rPr>
        <w:t xml:space="preserve"> </w:t>
      </w:r>
      <w:r w:rsidRPr="0070161D">
        <w:rPr>
          <w:rFonts w:ascii="Calibri" w:hAnsi="Calibri" w:hint="eastAsia"/>
          <w:rtl/>
        </w:rPr>
        <w:t>שווים</w:t>
      </w:r>
      <w:r w:rsidRPr="0070161D">
        <w:rPr>
          <w:rFonts w:ascii="Calibri" w:hAnsi="Calibri"/>
          <w:rtl/>
        </w:rPr>
        <w:t xml:space="preserve"> </w:t>
      </w:r>
      <w:r w:rsidRPr="0070161D">
        <w:rPr>
          <w:rFonts w:ascii="Calibri" w:hAnsi="Calibri" w:hint="eastAsia"/>
          <w:rtl/>
        </w:rPr>
        <w:t>ורצופים</w:t>
      </w:r>
      <w:r w:rsidRPr="0070161D">
        <w:rPr>
          <w:rFonts w:ascii="Calibri" w:hAnsi="Calibri"/>
          <w:rtl/>
        </w:rPr>
        <w:t xml:space="preserve"> </w:t>
      </w:r>
      <w:r w:rsidRPr="0070161D">
        <w:rPr>
          <w:rFonts w:ascii="Calibri" w:hAnsi="Calibri" w:hint="eastAsia"/>
          <w:rtl/>
        </w:rPr>
        <w:t>החל</w:t>
      </w:r>
      <w:r w:rsidRPr="0070161D">
        <w:rPr>
          <w:rFonts w:ascii="Calibri" w:hAnsi="Calibri"/>
          <w:rtl/>
        </w:rPr>
        <w:t xml:space="preserve"> </w:t>
      </w:r>
      <w:r w:rsidRPr="0070161D">
        <w:rPr>
          <w:rFonts w:ascii="Calibri" w:hAnsi="Calibri" w:hint="eastAsia"/>
          <w:rtl/>
        </w:rPr>
        <w:t>מיום</w:t>
      </w:r>
      <w:r w:rsidRPr="0070161D">
        <w:rPr>
          <w:rFonts w:ascii="Calibri" w:hAnsi="Calibri"/>
          <w:rtl/>
        </w:rPr>
        <w:t xml:space="preserve"> 01.01.2020. </w:t>
      </w:r>
      <w:r w:rsidRPr="0070161D">
        <w:rPr>
          <w:rFonts w:ascii="Calibri" w:hAnsi="Calibri" w:hint="eastAsia"/>
          <w:rtl/>
        </w:rPr>
        <w:t>ככל</w:t>
      </w:r>
      <w:r w:rsidRPr="0070161D">
        <w:rPr>
          <w:rFonts w:ascii="Calibri" w:hAnsi="Calibri"/>
          <w:rtl/>
        </w:rPr>
        <w:t xml:space="preserve"> </w:t>
      </w:r>
      <w:r w:rsidRPr="0070161D">
        <w:rPr>
          <w:rFonts w:ascii="Calibri" w:hAnsi="Calibri" w:hint="eastAsia"/>
          <w:rtl/>
        </w:rPr>
        <w:t>שקיים</w:t>
      </w:r>
      <w:r w:rsidRPr="0070161D">
        <w:rPr>
          <w:rFonts w:ascii="Calibri" w:hAnsi="Calibri"/>
          <w:rtl/>
        </w:rPr>
        <w:t xml:space="preserve"> </w:t>
      </w:r>
      <w:r w:rsidRPr="0070161D">
        <w:rPr>
          <w:rFonts w:ascii="Calibri" w:hAnsi="Calibri" w:hint="eastAsia"/>
          <w:rtl/>
        </w:rPr>
        <w:t>פיקדון</w:t>
      </w:r>
      <w:r w:rsidRPr="0070161D">
        <w:rPr>
          <w:rFonts w:ascii="Calibri" w:hAnsi="Calibri"/>
          <w:rtl/>
        </w:rPr>
        <w:t xml:space="preserve"> </w:t>
      </w:r>
      <w:r w:rsidRPr="0070161D">
        <w:rPr>
          <w:rFonts w:ascii="Calibri" w:hAnsi="Calibri" w:hint="eastAsia"/>
          <w:rtl/>
        </w:rPr>
        <w:t>בתיק</w:t>
      </w:r>
      <w:r w:rsidRPr="0070161D">
        <w:rPr>
          <w:rFonts w:ascii="Calibri" w:hAnsi="Calibri"/>
          <w:rtl/>
        </w:rPr>
        <w:t xml:space="preserve">- </w:t>
      </w:r>
      <w:r w:rsidRPr="0070161D">
        <w:rPr>
          <w:rFonts w:ascii="Calibri" w:hAnsi="Calibri" w:hint="eastAsia"/>
          <w:rtl/>
        </w:rPr>
        <w:t>יקוזז</w:t>
      </w:r>
      <w:r w:rsidRPr="0070161D">
        <w:rPr>
          <w:rFonts w:ascii="Calibri" w:hAnsi="Calibri"/>
          <w:rtl/>
        </w:rPr>
        <w:t xml:space="preserve"> </w:t>
      </w:r>
      <w:r w:rsidRPr="0070161D">
        <w:rPr>
          <w:rFonts w:ascii="Calibri" w:hAnsi="Calibri" w:hint="eastAsia"/>
          <w:rtl/>
        </w:rPr>
        <w:t>לטובת</w:t>
      </w:r>
      <w:r w:rsidRPr="0070161D">
        <w:rPr>
          <w:rFonts w:ascii="Calibri" w:hAnsi="Calibri"/>
          <w:rtl/>
        </w:rPr>
        <w:t xml:space="preserve"> </w:t>
      </w:r>
      <w:r w:rsidRPr="0070161D">
        <w:rPr>
          <w:rFonts w:ascii="Calibri" w:hAnsi="Calibri" w:hint="eastAsia"/>
          <w:rtl/>
        </w:rPr>
        <w:t>הקנס</w:t>
      </w:r>
      <w:r w:rsidRPr="0070161D">
        <w:rPr>
          <w:rFonts w:ascii="Calibri" w:hAnsi="Calibri"/>
          <w:rtl/>
        </w:rPr>
        <w:t xml:space="preserve">. </w:t>
      </w:r>
      <w:r w:rsidRPr="0070161D">
        <w:rPr>
          <w:rFonts w:ascii="Calibri" w:hAnsi="Calibri" w:hint="eastAsia"/>
          <w:rtl/>
        </w:rPr>
        <w:t>ככל</w:t>
      </w:r>
      <w:r w:rsidRPr="0070161D">
        <w:rPr>
          <w:rFonts w:ascii="Calibri" w:hAnsi="Calibri"/>
          <w:rtl/>
        </w:rPr>
        <w:t xml:space="preserve"> </w:t>
      </w:r>
      <w:r w:rsidRPr="0070161D">
        <w:rPr>
          <w:rFonts w:ascii="Calibri" w:hAnsi="Calibri" w:hint="eastAsia"/>
          <w:rtl/>
        </w:rPr>
        <w:t>שתיוותר</w:t>
      </w:r>
      <w:r w:rsidRPr="0070161D">
        <w:rPr>
          <w:rFonts w:ascii="Calibri" w:hAnsi="Calibri"/>
          <w:rtl/>
        </w:rPr>
        <w:t xml:space="preserve"> </w:t>
      </w:r>
      <w:r w:rsidRPr="0070161D">
        <w:rPr>
          <w:rFonts w:ascii="Calibri" w:hAnsi="Calibri" w:hint="eastAsia"/>
          <w:rtl/>
        </w:rPr>
        <w:t>יתרה</w:t>
      </w:r>
      <w:r w:rsidRPr="0070161D">
        <w:rPr>
          <w:rFonts w:ascii="Calibri" w:hAnsi="Calibri"/>
          <w:rtl/>
        </w:rPr>
        <w:t xml:space="preserve">- </w:t>
      </w:r>
      <w:r w:rsidRPr="0070161D">
        <w:rPr>
          <w:rFonts w:ascii="Calibri" w:hAnsi="Calibri" w:hint="eastAsia"/>
          <w:rtl/>
        </w:rPr>
        <w:t>תושב</w:t>
      </w:r>
      <w:r w:rsidRPr="0070161D">
        <w:rPr>
          <w:rFonts w:ascii="Calibri" w:hAnsi="Calibri"/>
          <w:rtl/>
        </w:rPr>
        <w:t xml:space="preserve"> </w:t>
      </w:r>
      <w:r w:rsidRPr="0070161D">
        <w:rPr>
          <w:rFonts w:ascii="Calibri" w:hAnsi="Calibri" w:hint="eastAsia"/>
          <w:rtl/>
        </w:rPr>
        <w:t>לנאשם</w:t>
      </w:r>
      <w:r w:rsidRPr="0070161D">
        <w:rPr>
          <w:rFonts w:ascii="Calibri" w:hAnsi="Calibri"/>
          <w:rtl/>
        </w:rPr>
        <w:t>.</w:t>
      </w:r>
    </w:p>
    <w:p w14:paraId="57E17C76" w14:textId="77777777" w:rsidR="0070161D" w:rsidRPr="0070161D" w:rsidRDefault="0070161D" w:rsidP="0070161D">
      <w:pPr>
        <w:numPr>
          <w:ilvl w:val="0"/>
          <w:numId w:val="3"/>
        </w:numPr>
        <w:spacing w:after="200" w:line="360" w:lineRule="auto"/>
        <w:jc w:val="both"/>
        <w:rPr>
          <w:rFonts w:ascii="Calibri" w:hAnsi="Calibri"/>
          <w:rtl/>
        </w:rPr>
      </w:pPr>
      <w:r w:rsidRPr="0070161D">
        <w:rPr>
          <w:rFonts w:ascii="Calibri" w:hAnsi="Calibri" w:hint="eastAsia"/>
          <w:rtl/>
        </w:rPr>
        <w:t>נוכח</w:t>
      </w:r>
      <w:r w:rsidRPr="0070161D">
        <w:rPr>
          <w:rFonts w:ascii="Calibri" w:hAnsi="Calibri"/>
          <w:rtl/>
        </w:rPr>
        <w:t xml:space="preserve"> </w:t>
      </w:r>
      <w:r w:rsidRPr="0070161D">
        <w:rPr>
          <w:rFonts w:ascii="Calibri" w:hAnsi="Calibri" w:hint="eastAsia"/>
          <w:rtl/>
        </w:rPr>
        <w:t>הצהרת</w:t>
      </w:r>
      <w:r w:rsidRPr="0070161D">
        <w:rPr>
          <w:rFonts w:ascii="Calibri" w:hAnsi="Calibri"/>
          <w:rtl/>
        </w:rPr>
        <w:t xml:space="preserve"> </w:t>
      </w:r>
      <w:r w:rsidRPr="0070161D">
        <w:rPr>
          <w:rFonts w:ascii="Calibri" w:hAnsi="Calibri" w:hint="eastAsia"/>
          <w:rtl/>
        </w:rPr>
        <w:t>המאשימה</w:t>
      </w:r>
      <w:r w:rsidRPr="0070161D">
        <w:rPr>
          <w:rFonts w:ascii="Calibri" w:hAnsi="Calibri"/>
          <w:rtl/>
        </w:rPr>
        <w:t xml:space="preserve"> </w:t>
      </w:r>
      <w:r w:rsidRPr="0070161D">
        <w:rPr>
          <w:rFonts w:ascii="Calibri" w:hAnsi="Calibri" w:hint="eastAsia"/>
          <w:rtl/>
        </w:rPr>
        <w:t>בטיעוניה</w:t>
      </w:r>
      <w:r w:rsidRPr="0070161D">
        <w:rPr>
          <w:rFonts w:ascii="Calibri" w:hAnsi="Calibri"/>
          <w:rtl/>
        </w:rPr>
        <w:t xml:space="preserve"> </w:t>
      </w:r>
      <w:r w:rsidRPr="0070161D">
        <w:rPr>
          <w:rFonts w:ascii="Calibri" w:hAnsi="Calibri" w:hint="eastAsia"/>
          <w:rtl/>
        </w:rPr>
        <w:t>לעונש</w:t>
      </w:r>
      <w:r w:rsidRPr="0070161D">
        <w:rPr>
          <w:rFonts w:ascii="Calibri" w:hAnsi="Calibri"/>
          <w:rtl/>
        </w:rPr>
        <w:t xml:space="preserve">, </w:t>
      </w:r>
      <w:r w:rsidRPr="0070161D">
        <w:rPr>
          <w:rFonts w:ascii="Calibri" w:hAnsi="Calibri" w:hint="eastAsia"/>
          <w:rtl/>
        </w:rPr>
        <w:t>אני</w:t>
      </w:r>
      <w:r w:rsidRPr="0070161D">
        <w:rPr>
          <w:rFonts w:ascii="Calibri" w:hAnsi="Calibri"/>
          <w:rtl/>
        </w:rPr>
        <w:t xml:space="preserve"> </w:t>
      </w:r>
      <w:r w:rsidRPr="0070161D">
        <w:rPr>
          <w:rFonts w:ascii="Calibri" w:hAnsi="Calibri" w:hint="eastAsia"/>
          <w:rtl/>
        </w:rPr>
        <w:t>מורה</w:t>
      </w:r>
      <w:r w:rsidRPr="0070161D">
        <w:rPr>
          <w:rFonts w:ascii="Calibri" w:hAnsi="Calibri"/>
          <w:rtl/>
        </w:rPr>
        <w:t xml:space="preserve"> </w:t>
      </w:r>
      <w:r w:rsidRPr="0070161D">
        <w:rPr>
          <w:rFonts w:ascii="Calibri" w:hAnsi="Calibri" w:hint="eastAsia"/>
          <w:rtl/>
        </w:rPr>
        <w:t>על</w:t>
      </w:r>
      <w:r w:rsidRPr="0070161D">
        <w:rPr>
          <w:rFonts w:ascii="Calibri" w:hAnsi="Calibri"/>
          <w:rtl/>
        </w:rPr>
        <w:t xml:space="preserve"> </w:t>
      </w:r>
      <w:r w:rsidRPr="0070161D">
        <w:rPr>
          <w:rFonts w:ascii="Calibri" w:hAnsi="Calibri" w:hint="eastAsia"/>
          <w:rtl/>
        </w:rPr>
        <w:t>השבת</w:t>
      </w:r>
      <w:r w:rsidRPr="0070161D">
        <w:rPr>
          <w:rFonts w:ascii="Calibri" w:hAnsi="Calibri"/>
          <w:rtl/>
        </w:rPr>
        <w:t xml:space="preserve"> </w:t>
      </w:r>
      <w:r w:rsidRPr="0070161D">
        <w:rPr>
          <w:rFonts w:ascii="Calibri" w:hAnsi="Calibri" w:hint="eastAsia"/>
          <w:rtl/>
        </w:rPr>
        <w:t>מכשירו</w:t>
      </w:r>
      <w:r w:rsidRPr="0070161D">
        <w:rPr>
          <w:rFonts w:ascii="Calibri" w:hAnsi="Calibri"/>
          <w:rtl/>
        </w:rPr>
        <w:t xml:space="preserve"> </w:t>
      </w:r>
      <w:r w:rsidRPr="0070161D">
        <w:rPr>
          <w:rFonts w:ascii="Calibri" w:hAnsi="Calibri" w:hint="eastAsia"/>
          <w:rtl/>
        </w:rPr>
        <w:t>הנייד</w:t>
      </w:r>
      <w:r w:rsidRPr="0070161D">
        <w:rPr>
          <w:rFonts w:ascii="Calibri" w:hAnsi="Calibri"/>
          <w:rtl/>
        </w:rPr>
        <w:t xml:space="preserve"> </w:t>
      </w:r>
      <w:r w:rsidRPr="0070161D">
        <w:rPr>
          <w:rFonts w:ascii="Calibri" w:hAnsi="Calibri" w:hint="eastAsia"/>
          <w:rtl/>
        </w:rPr>
        <w:t>של</w:t>
      </w:r>
      <w:r w:rsidRPr="0070161D">
        <w:rPr>
          <w:rFonts w:ascii="Calibri" w:hAnsi="Calibri"/>
          <w:rtl/>
        </w:rPr>
        <w:t xml:space="preserve"> </w:t>
      </w:r>
      <w:r w:rsidRPr="0070161D">
        <w:rPr>
          <w:rFonts w:ascii="Calibri" w:hAnsi="Calibri" w:hint="eastAsia"/>
          <w:rtl/>
        </w:rPr>
        <w:t>הנאשם</w:t>
      </w:r>
      <w:r w:rsidRPr="0070161D">
        <w:rPr>
          <w:rFonts w:ascii="Calibri" w:hAnsi="Calibri"/>
          <w:rtl/>
        </w:rPr>
        <w:t xml:space="preserve"> </w:t>
      </w:r>
      <w:r w:rsidRPr="0070161D">
        <w:rPr>
          <w:rFonts w:ascii="Calibri" w:hAnsi="Calibri" w:hint="eastAsia"/>
          <w:rtl/>
        </w:rPr>
        <w:t>לחזקתו</w:t>
      </w:r>
      <w:r w:rsidRPr="0070161D">
        <w:rPr>
          <w:rFonts w:ascii="Calibri" w:hAnsi="Calibri"/>
          <w:rtl/>
        </w:rPr>
        <w:t xml:space="preserve">. </w:t>
      </w:r>
      <w:r w:rsidRPr="0070161D">
        <w:rPr>
          <w:rFonts w:ascii="Calibri" w:hAnsi="Calibri" w:hint="eastAsia"/>
          <w:rtl/>
        </w:rPr>
        <w:t>יתר</w:t>
      </w:r>
      <w:r w:rsidRPr="0070161D">
        <w:rPr>
          <w:rFonts w:ascii="Calibri" w:hAnsi="Calibri"/>
          <w:rtl/>
        </w:rPr>
        <w:t xml:space="preserve"> </w:t>
      </w:r>
      <w:r w:rsidRPr="0070161D">
        <w:rPr>
          <w:rFonts w:ascii="Calibri" w:hAnsi="Calibri" w:hint="eastAsia"/>
          <w:rtl/>
        </w:rPr>
        <w:t>המוצגים</w:t>
      </w:r>
      <w:r w:rsidRPr="0070161D">
        <w:rPr>
          <w:rFonts w:ascii="Calibri" w:hAnsi="Calibri"/>
          <w:rtl/>
        </w:rPr>
        <w:t xml:space="preserve"> </w:t>
      </w:r>
      <w:r w:rsidRPr="0070161D">
        <w:rPr>
          <w:rFonts w:ascii="Calibri" w:hAnsi="Calibri" w:hint="eastAsia"/>
          <w:rtl/>
        </w:rPr>
        <w:t>בתיק</w:t>
      </w:r>
      <w:r w:rsidRPr="0070161D">
        <w:rPr>
          <w:rFonts w:ascii="Calibri" w:hAnsi="Calibri"/>
          <w:rtl/>
        </w:rPr>
        <w:t xml:space="preserve">- </w:t>
      </w:r>
      <w:r w:rsidRPr="0070161D">
        <w:rPr>
          <w:rFonts w:ascii="Calibri" w:hAnsi="Calibri" w:hint="eastAsia"/>
          <w:rtl/>
        </w:rPr>
        <w:t>יושמדו</w:t>
      </w:r>
      <w:r w:rsidRPr="0070161D">
        <w:rPr>
          <w:rFonts w:ascii="Calibri" w:hAnsi="Calibri"/>
          <w:rtl/>
        </w:rPr>
        <w:t>.</w:t>
      </w:r>
    </w:p>
    <w:p w14:paraId="0070ABB7" w14:textId="77777777" w:rsidR="0070161D" w:rsidRPr="0070161D" w:rsidRDefault="0070161D" w:rsidP="0070161D">
      <w:pPr>
        <w:spacing w:after="200" w:line="360" w:lineRule="auto"/>
        <w:jc w:val="both"/>
        <w:rPr>
          <w:rFonts w:ascii="Calibri" w:hAnsi="Calibri"/>
          <w:b/>
          <w:bCs/>
        </w:rPr>
      </w:pPr>
      <w:r w:rsidRPr="0070161D">
        <w:rPr>
          <w:rFonts w:ascii="Calibri" w:hAnsi="Calibri" w:hint="eastAsia"/>
          <w:b/>
          <w:bCs/>
          <w:rtl/>
        </w:rPr>
        <w:t>מזכירות</w:t>
      </w:r>
      <w:r w:rsidRPr="0070161D">
        <w:rPr>
          <w:rFonts w:ascii="Calibri" w:hAnsi="Calibri"/>
          <w:b/>
          <w:bCs/>
          <w:rtl/>
        </w:rPr>
        <w:t xml:space="preserve"> </w:t>
      </w:r>
      <w:r w:rsidRPr="0070161D">
        <w:rPr>
          <w:rFonts w:ascii="Calibri" w:hAnsi="Calibri" w:hint="eastAsia"/>
          <w:b/>
          <w:bCs/>
          <w:rtl/>
        </w:rPr>
        <w:t>תשלח</w:t>
      </w:r>
      <w:r w:rsidRPr="0070161D">
        <w:rPr>
          <w:rFonts w:ascii="Calibri" w:hAnsi="Calibri"/>
          <w:b/>
          <w:bCs/>
          <w:rtl/>
        </w:rPr>
        <w:t xml:space="preserve"> </w:t>
      </w:r>
      <w:r w:rsidRPr="0070161D">
        <w:rPr>
          <w:rFonts w:ascii="Calibri" w:hAnsi="Calibri" w:hint="eastAsia"/>
          <w:b/>
          <w:bCs/>
          <w:rtl/>
        </w:rPr>
        <w:t>ההחלטה</w:t>
      </w:r>
      <w:r w:rsidRPr="0070161D">
        <w:rPr>
          <w:rFonts w:ascii="Calibri" w:hAnsi="Calibri"/>
          <w:b/>
          <w:bCs/>
          <w:rtl/>
        </w:rPr>
        <w:t xml:space="preserve"> </w:t>
      </w:r>
      <w:r w:rsidRPr="0070161D">
        <w:rPr>
          <w:rFonts w:ascii="Calibri" w:hAnsi="Calibri" w:hint="eastAsia"/>
          <w:b/>
          <w:bCs/>
          <w:rtl/>
        </w:rPr>
        <w:t>לשירות</w:t>
      </w:r>
      <w:r w:rsidRPr="0070161D">
        <w:rPr>
          <w:rFonts w:ascii="Calibri" w:hAnsi="Calibri"/>
          <w:b/>
          <w:bCs/>
          <w:rtl/>
        </w:rPr>
        <w:t xml:space="preserve"> </w:t>
      </w:r>
      <w:r w:rsidRPr="0070161D">
        <w:rPr>
          <w:rFonts w:ascii="Calibri" w:hAnsi="Calibri" w:hint="eastAsia"/>
          <w:b/>
          <w:bCs/>
          <w:rtl/>
        </w:rPr>
        <w:t>המבחן</w:t>
      </w:r>
      <w:r w:rsidRPr="0070161D">
        <w:rPr>
          <w:rFonts w:ascii="Calibri" w:hAnsi="Calibri"/>
          <w:b/>
          <w:bCs/>
          <w:rtl/>
        </w:rPr>
        <w:t xml:space="preserve"> </w:t>
      </w:r>
      <w:r w:rsidRPr="0070161D">
        <w:rPr>
          <w:rFonts w:ascii="Calibri" w:hAnsi="Calibri" w:hint="eastAsia"/>
          <w:b/>
          <w:bCs/>
          <w:rtl/>
        </w:rPr>
        <w:t>למבוגרים</w:t>
      </w:r>
      <w:r w:rsidRPr="0070161D">
        <w:rPr>
          <w:rFonts w:ascii="Calibri" w:hAnsi="Calibri"/>
          <w:b/>
          <w:bCs/>
          <w:rtl/>
        </w:rPr>
        <w:t xml:space="preserve">. </w:t>
      </w:r>
    </w:p>
    <w:p w14:paraId="7D782DB8" w14:textId="77777777" w:rsidR="0070161D" w:rsidRPr="0070161D" w:rsidRDefault="0070161D" w:rsidP="0070161D">
      <w:pPr>
        <w:spacing w:after="200" w:line="360" w:lineRule="auto"/>
        <w:jc w:val="both"/>
        <w:rPr>
          <w:rFonts w:ascii="Calibri" w:hAnsi="Calibri"/>
        </w:rPr>
      </w:pPr>
      <w:r w:rsidRPr="0070161D">
        <w:rPr>
          <w:rFonts w:ascii="Calibri" w:hAnsi="Calibri" w:hint="eastAsia"/>
          <w:rtl/>
        </w:rPr>
        <w:t>זכות</w:t>
      </w:r>
      <w:r w:rsidRPr="0070161D">
        <w:rPr>
          <w:rFonts w:ascii="Calibri" w:hAnsi="Calibri"/>
          <w:rtl/>
        </w:rPr>
        <w:t xml:space="preserve"> </w:t>
      </w:r>
      <w:r w:rsidRPr="0070161D">
        <w:rPr>
          <w:rFonts w:ascii="Calibri" w:hAnsi="Calibri" w:hint="eastAsia"/>
          <w:rtl/>
        </w:rPr>
        <w:t>ערעור</w:t>
      </w:r>
      <w:r w:rsidRPr="0070161D">
        <w:rPr>
          <w:rFonts w:ascii="Calibri" w:hAnsi="Calibri"/>
          <w:rtl/>
        </w:rPr>
        <w:t xml:space="preserve"> </w:t>
      </w:r>
      <w:r w:rsidRPr="0070161D">
        <w:rPr>
          <w:rFonts w:ascii="Calibri" w:hAnsi="Calibri" w:hint="eastAsia"/>
          <w:rtl/>
        </w:rPr>
        <w:t>לבית</w:t>
      </w:r>
      <w:r w:rsidRPr="0070161D">
        <w:rPr>
          <w:rFonts w:ascii="Calibri" w:hAnsi="Calibri"/>
          <w:rtl/>
        </w:rPr>
        <w:t xml:space="preserve"> </w:t>
      </w:r>
      <w:r w:rsidRPr="0070161D">
        <w:rPr>
          <w:rFonts w:ascii="Calibri" w:hAnsi="Calibri" w:hint="eastAsia"/>
          <w:rtl/>
        </w:rPr>
        <w:t>המשפט</w:t>
      </w:r>
      <w:r w:rsidRPr="0070161D">
        <w:rPr>
          <w:rFonts w:ascii="Calibri" w:hAnsi="Calibri"/>
          <w:rtl/>
        </w:rPr>
        <w:t xml:space="preserve"> </w:t>
      </w:r>
      <w:r w:rsidRPr="0070161D">
        <w:rPr>
          <w:rFonts w:ascii="Calibri" w:hAnsi="Calibri" w:hint="eastAsia"/>
          <w:rtl/>
        </w:rPr>
        <w:t>המחוזי</w:t>
      </w:r>
      <w:r w:rsidRPr="0070161D">
        <w:rPr>
          <w:rFonts w:ascii="Calibri" w:hAnsi="Calibri"/>
          <w:rtl/>
        </w:rPr>
        <w:t xml:space="preserve"> </w:t>
      </w:r>
      <w:r w:rsidRPr="0070161D">
        <w:rPr>
          <w:rFonts w:ascii="Calibri" w:hAnsi="Calibri" w:hint="eastAsia"/>
          <w:rtl/>
        </w:rPr>
        <w:t>תוך</w:t>
      </w:r>
      <w:r w:rsidRPr="0070161D">
        <w:rPr>
          <w:rFonts w:ascii="Calibri" w:hAnsi="Calibri"/>
          <w:rtl/>
        </w:rPr>
        <w:t xml:space="preserve"> 45 </w:t>
      </w:r>
      <w:r w:rsidRPr="0070161D">
        <w:rPr>
          <w:rFonts w:ascii="Calibri" w:hAnsi="Calibri" w:hint="eastAsia"/>
          <w:rtl/>
        </w:rPr>
        <w:t>ימים</w:t>
      </w:r>
      <w:r w:rsidRPr="0070161D">
        <w:rPr>
          <w:rFonts w:ascii="Calibri" w:hAnsi="Calibri"/>
          <w:rtl/>
        </w:rPr>
        <w:t xml:space="preserve">.  </w:t>
      </w:r>
    </w:p>
    <w:p w14:paraId="067EEC6D" w14:textId="77777777" w:rsidR="0070161D" w:rsidRPr="005840A8" w:rsidRDefault="0070161D" w:rsidP="0070161D">
      <w:pPr>
        <w:rPr>
          <w:rtl/>
        </w:rPr>
      </w:pPr>
    </w:p>
    <w:p w14:paraId="4E40C4EC" w14:textId="77777777" w:rsidR="0070161D" w:rsidRPr="00B05847" w:rsidRDefault="0070161D" w:rsidP="0070161D">
      <w:pPr>
        <w:rPr>
          <w:rtl/>
        </w:rPr>
      </w:pPr>
    </w:p>
    <w:p w14:paraId="25CF7BD6" w14:textId="77777777" w:rsidR="0070161D" w:rsidRPr="00B05847" w:rsidRDefault="0070161D" w:rsidP="0070161D">
      <w:pPr>
        <w:rPr>
          <w:rtl/>
        </w:rPr>
      </w:pPr>
    </w:p>
    <w:p w14:paraId="23CE7C03" w14:textId="77777777" w:rsidR="0070161D" w:rsidRPr="00EA3831" w:rsidRDefault="00EA3831" w:rsidP="0070161D">
      <w:pPr>
        <w:rPr>
          <w:color w:val="FFFFFF"/>
          <w:sz w:val="2"/>
          <w:szCs w:val="2"/>
          <w:rtl/>
        </w:rPr>
      </w:pPr>
      <w:r w:rsidRPr="00EA3831">
        <w:rPr>
          <w:color w:val="FFFFFF"/>
          <w:sz w:val="2"/>
          <w:szCs w:val="2"/>
          <w:rtl/>
        </w:rPr>
        <w:t>5129371</w:t>
      </w:r>
    </w:p>
    <w:p w14:paraId="43784C91" w14:textId="77777777" w:rsidR="0070161D" w:rsidRPr="00DA321B" w:rsidRDefault="00EA3831" w:rsidP="0070161D">
      <w:pPr>
        <w:rPr>
          <w:rFonts w:cs="FrankRuehl"/>
          <w:b/>
          <w:bCs/>
          <w:sz w:val="28"/>
          <w:szCs w:val="28"/>
          <w:rtl/>
        </w:rPr>
      </w:pPr>
      <w:bookmarkStart w:id="8" w:name="Nitan"/>
      <w:r w:rsidRPr="00DA321B">
        <w:rPr>
          <w:rFonts w:ascii="Arial" w:hAnsi="Arial"/>
          <w:b/>
          <w:bCs/>
          <w:color w:val="FFFFFF"/>
          <w:sz w:val="2"/>
          <w:szCs w:val="2"/>
          <w:rtl/>
        </w:rPr>
        <w:t>54678313</w:t>
      </w:r>
      <w:r w:rsidRPr="00DA321B">
        <w:rPr>
          <w:rFonts w:ascii="Arial" w:hAnsi="Arial"/>
          <w:b/>
          <w:bCs/>
          <w:rtl/>
        </w:rPr>
        <w:t xml:space="preserve">ניתן היום,  י"ז כסלו תש"פ, 15 דצמבר 2019, במעמד הצדדים. </w:t>
      </w:r>
      <w:bookmarkEnd w:id="8"/>
    </w:p>
    <w:p w14:paraId="791E2978" w14:textId="77777777" w:rsidR="0070161D" w:rsidRDefault="0070161D" w:rsidP="00EA383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529D5C9" w14:textId="77777777" w:rsidR="0070161D" w:rsidRPr="00EE56F4" w:rsidRDefault="00EE56F4" w:rsidP="0070161D">
      <w:pPr>
        <w:pStyle w:val="a3"/>
        <w:jc w:val="center"/>
        <w:rPr>
          <w:color w:val="FFFFFF"/>
          <w:sz w:val="2"/>
          <w:szCs w:val="2"/>
          <w:rtl/>
        </w:rPr>
      </w:pPr>
      <w:r w:rsidRPr="00EE56F4">
        <w:rPr>
          <w:color w:val="FFFFFF"/>
          <w:sz w:val="2"/>
          <w:szCs w:val="2"/>
          <w:rtl/>
        </w:rPr>
        <w:t>5129371</w:t>
      </w:r>
    </w:p>
    <w:p w14:paraId="00FB36CC" w14:textId="77777777" w:rsidR="006C4DA7" w:rsidRPr="00EE56F4" w:rsidRDefault="00EE56F4" w:rsidP="00EA3831">
      <w:pPr>
        <w:keepNext/>
        <w:rPr>
          <w:rFonts w:ascii="David" w:hAnsi="David"/>
          <w:color w:val="FFFFFF"/>
          <w:sz w:val="2"/>
          <w:szCs w:val="2"/>
          <w:rtl/>
        </w:rPr>
      </w:pPr>
      <w:r w:rsidRPr="00EE56F4">
        <w:rPr>
          <w:rFonts w:ascii="David" w:hAnsi="David"/>
          <w:color w:val="FFFFFF"/>
          <w:sz w:val="2"/>
          <w:szCs w:val="2"/>
          <w:rtl/>
        </w:rPr>
        <w:t>54678313</w:t>
      </w:r>
    </w:p>
    <w:p w14:paraId="4071DB1E" w14:textId="77777777" w:rsidR="00EA3831" w:rsidRDefault="00EA3831" w:rsidP="00EA3831">
      <w:pPr>
        <w:rPr>
          <w:rtl/>
        </w:rPr>
      </w:pPr>
    </w:p>
    <w:p w14:paraId="6AEFF1C7" w14:textId="77777777" w:rsidR="00EA3831" w:rsidRDefault="00EA3831" w:rsidP="00EA3831">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121B4978" w14:textId="77777777" w:rsidR="00EE56F4" w:rsidRPr="00EE56F4" w:rsidRDefault="00EE56F4" w:rsidP="00EE56F4">
      <w:pPr>
        <w:keepNext/>
        <w:rPr>
          <w:rFonts w:ascii="David" w:hAnsi="David"/>
          <w:color w:val="000000"/>
          <w:sz w:val="22"/>
          <w:szCs w:val="22"/>
          <w:rtl/>
        </w:rPr>
      </w:pPr>
    </w:p>
    <w:p w14:paraId="3BDE42E8" w14:textId="77777777" w:rsidR="00EE56F4" w:rsidRPr="00EE56F4" w:rsidRDefault="00EE56F4" w:rsidP="00EE56F4">
      <w:pPr>
        <w:keepNext/>
        <w:rPr>
          <w:rFonts w:ascii="David" w:hAnsi="David"/>
          <w:color w:val="000000"/>
          <w:sz w:val="22"/>
          <w:szCs w:val="22"/>
          <w:rtl/>
        </w:rPr>
      </w:pPr>
      <w:r w:rsidRPr="00EE56F4">
        <w:rPr>
          <w:rFonts w:ascii="David" w:hAnsi="David"/>
          <w:color w:val="000000"/>
          <w:sz w:val="22"/>
          <w:szCs w:val="22"/>
          <w:rtl/>
        </w:rPr>
        <w:t>שרון לארי בבלי 54678313-/</w:t>
      </w:r>
    </w:p>
    <w:p w14:paraId="58B98E9A" w14:textId="77777777" w:rsidR="00EA3831" w:rsidRPr="00EA3831" w:rsidRDefault="00EE56F4" w:rsidP="00EE56F4">
      <w:pPr>
        <w:rPr>
          <w:color w:val="0000FF"/>
          <w:u w:val="single"/>
        </w:rPr>
      </w:pPr>
      <w:r w:rsidRPr="00EE56F4">
        <w:rPr>
          <w:color w:val="000000"/>
          <w:u w:val="single"/>
          <w:rtl/>
        </w:rPr>
        <w:t>נוסח מסמך זה כפוף לשינויי ניסוח ועריכה</w:t>
      </w:r>
    </w:p>
    <w:sectPr w:rsidR="00EA3831" w:rsidRPr="00EA3831" w:rsidSect="00EE56F4">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BBFBB" w14:textId="77777777" w:rsidR="00596CAA" w:rsidRDefault="00596CAA" w:rsidP="00F65AE0">
      <w:r>
        <w:separator/>
      </w:r>
    </w:p>
  </w:endnote>
  <w:endnote w:type="continuationSeparator" w:id="0">
    <w:p w14:paraId="4F15017C" w14:textId="77777777" w:rsidR="00596CAA" w:rsidRDefault="00596CAA" w:rsidP="00F6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EFD97" w14:textId="77777777" w:rsidR="00EE56F4" w:rsidRDefault="00EE56F4" w:rsidP="00EE56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937A06" w14:textId="77777777" w:rsidR="009D75EC" w:rsidRPr="00EE56F4" w:rsidRDefault="00EE56F4" w:rsidP="00EE56F4">
    <w:pPr>
      <w:pStyle w:val="a5"/>
      <w:pBdr>
        <w:top w:val="single" w:sz="4" w:space="1" w:color="auto"/>
        <w:between w:val="single" w:sz="4" w:space="0" w:color="auto"/>
      </w:pBdr>
      <w:spacing w:after="60"/>
      <w:jc w:val="center"/>
      <w:rPr>
        <w:rFonts w:ascii="FrankRuehl" w:hAnsi="FrankRuehl" w:cs="FrankRuehl"/>
        <w:color w:val="000000"/>
      </w:rPr>
    </w:pPr>
    <w:r w:rsidRPr="00EE56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060EB" w14:textId="77777777" w:rsidR="00EE56F4" w:rsidRDefault="00EE56F4" w:rsidP="00EE56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15B4">
      <w:rPr>
        <w:rFonts w:ascii="FrankRuehl" w:hAnsi="FrankRuehl" w:cs="FrankRuehl"/>
        <w:noProof/>
        <w:rtl/>
      </w:rPr>
      <w:t>1</w:t>
    </w:r>
    <w:r>
      <w:rPr>
        <w:rFonts w:ascii="FrankRuehl" w:hAnsi="FrankRuehl" w:cs="FrankRuehl"/>
        <w:rtl/>
      </w:rPr>
      <w:fldChar w:fldCharType="end"/>
    </w:r>
  </w:p>
  <w:p w14:paraId="25C30465" w14:textId="77777777" w:rsidR="009D75EC" w:rsidRPr="00EE56F4" w:rsidRDefault="00EE56F4" w:rsidP="00EE56F4">
    <w:pPr>
      <w:pStyle w:val="a5"/>
      <w:pBdr>
        <w:top w:val="single" w:sz="4" w:space="1" w:color="auto"/>
        <w:between w:val="single" w:sz="4" w:space="0" w:color="auto"/>
      </w:pBdr>
      <w:spacing w:after="60"/>
      <w:jc w:val="center"/>
      <w:rPr>
        <w:rFonts w:ascii="FrankRuehl" w:hAnsi="FrankRuehl" w:cs="FrankRuehl"/>
        <w:color w:val="000000"/>
      </w:rPr>
    </w:pPr>
    <w:r w:rsidRPr="00EE56F4">
      <w:rPr>
        <w:rFonts w:ascii="FrankRuehl" w:hAnsi="FrankRuehl" w:cs="FrankRuehl"/>
        <w:color w:val="000000"/>
      </w:rPr>
      <w:pict w14:anchorId="0340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E5819" w14:textId="77777777" w:rsidR="00596CAA" w:rsidRDefault="00596CAA" w:rsidP="00F65AE0">
      <w:r>
        <w:separator/>
      </w:r>
    </w:p>
  </w:footnote>
  <w:footnote w:type="continuationSeparator" w:id="0">
    <w:p w14:paraId="6DA32124" w14:textId="77777777" w:rsidR="00596CAA" w:rsidRDefault="00596CAA" w:rsidP="00F65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7CC23" w14:textId="77777777" w:rsidR="00EA3831" w:rsidRPr="00EE56F4" w:rsidRDefault="00EE56F4" w:rsidP="00EE56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8537-01-18</w:t>
    </w:r>
    <w:r>
      <w:rPr>
        <w:rFonts w:ascii="David" w:hAnsi="David"/>
        <w:color w:val="000000"/>
        <w:sz w:val="22"/>
        <w:szCs w:val="22"/>
        <w:rtl/>
      </w:rPr>
      <w:tab/>
      <w:t xml:space="preserve"> מדינת ישראל נ' גיא גוסטפסון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BF42" w14:textId="77777777" w:rsidR="00EA3831" w:rsidRPr="00EE56F4" w:rsidRDefault="00EE56F4" w:rsidP="00EE56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8537-01-18</w:t>
    </w:r>
    <w:r>
      <w:rPr>
        <w:rFonts w:ascii="David" w:hAnsi="David"/>
        <w:color w:val="000000"/>
        <w:sz w:val="22"/>
        <w:szCs w:val="22"/>
        <w:rtl/>
      </w:rPr>
      <w:tab/>
      <w:t xml:space="preserve"> מדינת ישראל נ' גיא גוסטפסון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6466FF"/>
    <w:multiLevelType w:val="hybridMultilevel"/>
    <w:tmpl w:val="3C96D652"/>
    <w:lvl w:ilvl="0" w:tplc="6FB85AA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5199496">
    <w:abstractNumId w:val="2"/>
  </w:num>
  <w:num w:numId="2" w16cid:durableId="1505589542">
    <w:abstractNumId w:val="0"/>
  </w:num>
  <w:num w:numId="3" w16cid:durableId="183070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161D"/>
    <w:rsid w:val="003815B4"/>
    <w:rsid w:val="00596CAA"/>
    <w:rsid w:val="006C1877"/>
    <w:rsid w:val="006C4DA7"/>
    <w:rsid w:val="0070161D"/>
    <w:rsid w:val="008518B6"/>
    <w:rsid w:val="00964971"/>
    <w:rsid w:val="009D75EC"/>
    <w:rsid w:val="009E098E"/>
    <w:rsid w:val="00CB63BD"/>
    <w:rsid w:val="00DA321B"/>
    <w:rsid w:val="00EA3831"/>
    <w:rsid w:val="00EE56F4"/>
    <w:rsid w:val="00F33DAD"/>
    <w:rsid w:val="00F65AE0"/>
    <w:rsid w:val="00FF28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EFD40D"/>
  <w15:chartTrackingRefBased/>
  <w15:docId w15:val="{3E147341-4C86-4081-8107-CC46E366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161D"/>
    <w:pPr>
      <w:bidi/>
    </w:pPr>
    <w:rPr>
      <w:rFonts w:ascii="Times New Roman" w:eastAsia="Times New Roman" w:hAnsi="Times New Roman" w:cs="David"/>
      <w:sz w:val="24"/>
      <w:szCs w:val="24"/>
    </w:rPr>
  </w:style>
  <w:style w:type="paragraph" w:styleId="1">
    <w:name w:val="heading 1"/>
    <w:basedOn w:val="a"/>
    <w:next w:val="a"/>
    <w:link w:val="10"/>
    <w:qFormat/>
    <w:rsid w:val="0070161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0161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70161D"/>
    <w:rPr>
      <w:rFonts w:ascii="Arial" w:eastAsia="Times New Roman" w:hAnsi="Arial" w:cs="Arial"/>
      <w:b/>
      <w:bCs/>
      <w:kern w:val="32"/>
      <w:sz w:val="32"/>
      <w:szCs w:val="32"/>
    </w:rPr>
  </w:style>
  <w:style w:type="character" w:customStyle="1" w:styleId="40">
    <w:name w:val="כותרת 4 תו"/>
    <w:link w:val="4"/>
    <w:rsid w:val="0070161D"/>
    <w:rPr>
      <w:rFonts w:ascii="Times New Roman" w:eastAsia="Times New Roman" w:hAnsi="Times New Roman" w:cs="Narkisim"/>
      <w:b/>
      <w:bCs/>
      <w:sz w:val="24"/>
      <w:szCs w:val="24"/>
    </w:rPr>
  </w:style>
  <w:style w:type="paragraph" w:styleId="a3">
    <w:name w:val="header"/>
    <w:basedOn w:val="a"/>
    <w:link w:val="a4"/>
    <w:rsid w:val="0070161D"/>
    <w:pPr>
      <w:tabs>
        <w:tab w:val="center" w:pos="4153"/>
        <w:tab w:val="right" w:pos="8306"/>
      </w:tabs>
    </w:pPr>
  </w:style>
  <w:style w:type="character" w:customStyle="1" w:styleId="a4">
    <w:name w:val="כותרת עליונה תו"/>
    <w:link w:val="a3"/>
    <w:rsid w:val="0070161D"/>
    <w:rPr>
      <w:rFonts w:ascii="Times New Roman" w:eastAsia="Times New Roman" w:hAnsi="Times New Roman" w:cs="David"/>
      <w:sz w:val="24"/>
      <w:szCs w:val="24"/>
    </w:rPr>
  </w:style>
  <w:style w:type="paragraph" w:styleId="a5">
    <w:name w:val="footer"/>
    <w:basedOn w:val="a"/>
    <w:link w:val="a6"/>
    <w:rsid w:val="0070161D"/>
    <w:pPr>
      <w:tabs>
        <w:tab w:val="center" w:pos="4153"/>
        <w:tab w:val="right" w:pos="8306"/>
      </w:tabs>
    </w:pPr>
  </w:style>
  <w:style w:type="character" w:customStyle="1" w:styleId="a6">
    <w:name w:val="כותרת תחתונה תו"/>
    <w:link w:val="a5"/>
    <w:rsid w:val="0070161D"/>
    <w:rPr>
      <w:rFonts w:ascii="Times New Roman" w:eastAsia="Times New Roman" w:hAnsi="Times New Roman" w:cs="David"/>
      <w:sz w:val="24"/>
      <w:szCs w:val="24"/>
    </w:rPr>
  </w:style>
  <w:style w:type="character" w:styleId="a7">
    <w:name w:val="annotation reference"/>
    <w:rsid w:val="0070161D"/>
    <w:rPr>
      <w:sz w:val="16"/>
      <w:szCs w:val="16"/>
    </w:rPr>
  </w:style>
  <w:style w:type="paragraph" w:styleId="a8">
    <w:name w:val="annotation text"/>
    <w:basedOn w:val="a"/>
    <w:link w:val="a9"/>
    <w:rsid w:val="0070161D"/>
    <w:rPr>
      <w:rFonts w:cs="Times New Roman"/>
      <w:lang w:eastAsia="he-IL"/>
    </w:rPr>
  </w:style>
  <w:style w:type="character" w:customStyle="1" w:styleId="a9">
    <w:name w:val="טקסט הערה תו"/>
    <w:link w:val="a8"/>
    <w:rsid w:val="0070161D"/>
    <w:rPr>
      <w:rFonts w:ascii="Times New Roman" w:eastAsia="Times New Roman" w:hAnsi="Times New Roman" w:cs="Times New Roman"/>
      <w:sz w:val="24"/>
      <w:szCs w:val="24"/>
      <w:lang w:eastAsia="he-IL"/>
    </w:rPr>
  </w:style>
  <w:style w:type="paragraph" w:styleId="aa">
    <w:name w:val="Balloon Text"/>
    <w:basedOn w:val="a"/>
    <w:link w:val="ab"/>
    <w:rsid w:val="0070161D"/>
    <w:rPr>
      <w:rFonts w:ascii="Tahoma" w:hAnsi="Tahoma" w:cs="Tahoma"/>
      <w:sz w:val="16"/>
      <w:szCs w:val="16"/>
    </w:rPr>
  </w:style>
  <w:style w:type="character" w:customStyle="1" w:styleId="ab">
    <w:name w:val="טקסט בלונים תו"/>
    <w:link w:val="aa"/>
    <w:rsid w:val="0070161D"/>
    <w:rPr>
      <w:rFonts w:ascii="Tahoma" w:eastAsia="Times New Roman" w:hAnsi="Tahoma" w:cs="Tahoma"/>
      <w:sz w:val="16"/>
      <w:szCs w:val="16"/>
    </w:rPr>
  </w:style>
  <w:style w:type="table" w:styleId="ac">
    <w:name w:val="Table Grid"/>
    <w:basedOn w:val="a1"/>
    <w:rsid w:val="007016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0161D"/>
  </w:style>
  <w:style w:type="paragraph" w:customStyle="1" w:styleId="ListParagraph">
    <w:name w:val="List Paragraph"/>
    <w:basedOn w:val="a"/>
    <w:qFormat/>
    <w:rsid w:val="0070161D"/>
    <w:pPr>
      <w:spacing w:after="200" w:line="276" w:lineRule="auto"/>
      <w:ind w:left="720"/>
      <w:contextualSpacing/>
    </w:pPr>
    <w:rPr>
      <w:rFonts w:ascii="Calibri" w:hAnsi="Calibri" w:cs="Arial"/>
      <w:sz w:val="22"/>
      <w:szCs w:val="22"/>
    </w:rPr>
  </w:style>
  <w:style w:type="character" w:styleId="Hyperlink">
    <w:name w:val="Hyperlink"/>
    <w:rsid w:val="00EA38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8107456" TargetMode="External"/><Relationship Id="rId3" Type="http://schemas.openxmlformats.org/officeDocument/2006/relationships/settings" Target="settings.xml"/><Relationship Id="rId21" Type="http://schemas.openxmlformats.org/officeDocument/2006/relationships/hyperlink" Target="http://www.nevo.co.il/case/24287803"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47279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case/1309372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01513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6968058" TargetMode="External"/><Relationship Id="rId28" Type="http://schemas.openxmlformats.org/officeDocument/2006/relationships/hyperlink" Target="http://www.nevo.co.il/case/5957372"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7653052" TargetMode="External"/><Relationship Id="rId27" Type="http://schemas.openxmlformats.org/officeDocument/2006/relationships/hyperlink" Target="http://www.nevo.co.il/case/2315567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2447</Words>
  <Characters>12239</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14657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3211389</vt:i4>
      </vt:variant>
      <vt:variant>
        <vt:i4>63</vt:i4>
      </vt:variant>
      <vt:variant>
        <vt:i4>0</vt:i4>
      </vt:variant>
      <vt:variant>
        <vt:i4>5</vt:i4>
      </vt:variant>
      <vt:variant>
        <vt:lpwstr>http://www.nevo.co.il/case/5957372</vt:lpwstr>
      </vt:variant>
      <vt:variant>
        <vt:lpwstr/>
      </vt:variant>
      <vt:variant>
        <vt:i4>3211380</vt:i4>
      </vt:variant>
      <vt:variant>
        <vt:i4>60</vt:i4>
      </vt:variant>
      <vt:variant>
        <vt:i4>0</vt:i4>
      </vt:variant>
      <vt:variant>
        <vt:i4>5</vt:i4>
      </vt:variant>
      <vt:variant>
        <vt:lpwstr>http://www.nevo.co.il/case/23155671</vt:lpwstr>
      </vt:variant>
      <vt:variant>
        <vt:lpwstr/>
      </vt:variant>
      <vt:variant>
        <vt:i4>3276920</vt:i4>
      </vt:variant>
      <vt:variant>
        <vt:i4>57</vt:i4>
      </vt:variant>
      <vt:variant>
        <vt:i4>0</vt:i4>
      </vt:variant>
      <vt:variant>
        <vt:i4>5</vt:i4>
      </vt:variant>
      <vt:variant>
        <vt:lpwstr>http://www.nevo.co.il/case/18107456</vt:lpwstr>
      </vt:variant>
      <vt:variant>
        <vt:lpwstr/>
      </vt:variant>
      <vt:variant>
        <vt:i4>3997813</vt:i4>
      </vt:variant>
      <vt:variant>
        <vt:i4>54</vt:i4>
      </vt:variant>
      <vt:variant>
        <vt:i4>0</vt:i4>
      </vt:variant>
      <vt:variant>
        <vt:i4>5</vt:i4>
      </vt:variant>
      <vt:variant>
        <vt:lpwstr>http://www.nevo.co.il/case/21472796</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3473524</vt:i4>
      </vt:variant>
      <vt:variant>
        <vt:i4>48</vt:i4>
      </vt:variant>
      <vt:variant>
        <vt:i4>0</vt:i4>
      </vt:variant>
      <vt:variant>
        <vt:i4>5</vt:i4>
      </vt:variant>
      <vt:variant>
        <vt:lpwstr>http://www.nevo.co.il/case/16968058</vt:lpwstr>
      </vt:variant>
      <vt:variant>
        <vt:lpwstr/>
      </vt:variant>
      <vt:variant>
        <vt:i4>3145844</vt:i4>
      </vt:variant>
      <vt:variant>
        <vt:i4>45</vt:i4>
      </vt:variant>
      <vt:variant>
        <vt:i4>0</vt:i4>
      </vt:variant>
      <vt:variant>
        <vt:i4>5</vt:i4>
      </vt:variant>
      <vt:variant>
        <vt:lpwstr>http://www.nevo.co.il/case/7653052</vt:lpwstr>
      </vt:variant>
      <vt:variant>
        <vt:lpwstr/>
      </vt:variant>
      <vt:variant>
        <vt:i4>3604592</vt:i4>
      </vt:variant>
      <vt:variant>
        <vt:i4>42</vt:i4>
      </vt:variant>
      <vt:variant>
        <vt:i4>0</vt:i4>
      </vt:variant>
      <vt:variant>
        <vt:i4>5</vt:i4>
      </vt:variant>
      <vt:variant>
        <vt:lpwstr>http://www.nevo.co.il/case/24287803</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2025-04-22T23:39:00Z</dcterms:created>
  <dcterms:modified xsi:type="dcterms:W3CDTF">2025-04-22T23:39:00Z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8537</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גיא גוסטפסון</vt:lpwstr>
  </property>
  <property fmtid="{D5CDD505-2E9C-101B-9397-08002B2CF9AE}" pid="10" name="LAWYER">
    <vt:lpwstr>איתמר טל;עידן גמליאלי</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20191215</vt:lpwstr>
  </property>
  <property fmtid="{D5CDD505-2E9C-101B-9397-08002B2CF9AE}" pid="14" name="TYPE_N_DATE">
    <vt:lpwstr>38020191215</vt:lpwstr>
  </property>
  <property fmtid="{D5CDD505-2E9C-101B-9397-08002B2CF9AE}" pid="15" name="CASESLISTTMP1">
    <vt:lpwstr>13093721;24287803;7653052;16968058;21015131;21472796;18107456;23155671;5957372</vt:lpwstr>
  </property>
  <property fmtid="{D5CDD505-2E9C-101B-9397-08002B2CF9AE}" pid="16" name="CASENOTES1">
    <vt:lpwstr>ProcID=213&amp;PartA=2014&amp;PartC=20</vt:lpwstr>
  </property>
  <property fmtid="{D5CDD505-2E9C-101B-9397-08002B2CF9AE}" pid="17" name="WORDNUMPAGES">
    <vt:lpwstr>8</vt:lpwstr>
  </property>
  <property fmtid="{D5CDD505-2E9C-101B-9397-08002B2CF9AE}" pid="18" name="TYPE_ABS_DATE">
    <vt:lpwstr>380120191215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4216/013;019.a;007.a;007.c</vt:lpwstr>
  </property>
  <property fmtid="{D5CDD505-2E9C-101B-9397-08002B2CF9AE}" pid="38" name="LAWLISTTMP2">
    <vt:lpwstr>70301/025</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8991;16220;17420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ענישה אינדיבידואלית</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שיקום</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20200121</vt:lpwstr>
  </property>
  <property fmtid="{D5CDD505-2E9C-101B-9397-08002B2CF9AE}" pid="73" name="METAKZER">
    <vt:lpwstr>שירי</vt:lpwstr>
  </property>
</Properties>
</file>