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27AA3" w:rsidRPr="008574F8" w14:paraId="7939CF4A" w14:textId="77777777" w:rsidTr="003F02F1">
        <w:trPr>
          <w:trHeight w:hRule="exact" w:val="418"/>
          <w:jc w:val="center"/>
        </w:trPr>
        <w:tc>
          <w:tcPr>
            <w:tcW w:w="8721" w:type="dxa"/>
            <w:gridSpan w:val="2"/>
          </w:tcPr>
          <w:p w14:paraId="21E8C0D1" w14:textId="77777777" w:rsidR="00327AA3" w:rsidRPr="008574F8" w:rsidRDefault="00327AA3" w:rsidP="008B4D99">
            <w:pPr>
              <w:pStyle w:val="a3"/>
              <w:jc w:val="center"/>
              <w:rPr>
                <w:rFonts w:ascii="Tahoma" w:hAnsi="Tahoma" w:cs="Tahoma"/>
                <w:color w:val="000080"/>
                <w:rtl/>
              </w:rPr>
            </w:pPr>
            <w:bookmarkStart w:id="0" w:name="LastJudge"/>
            <w:r w:rsidRPr="008574F8">
              <w:rPr>
                <w:rFonts w:ascii="Tahoma" w:hAnsi="Tahoma" w:cs="Tahoma"/>
                <w:b/>
                <w:bCs/>
                <w:color w:val="000080"/>
                <w:rtl/>
              </w:rPr>
              <w:t>בית משפט השלום בירושלים</w:t>
            </w:r>
          </w:p>
        </w:tc>
      </w:tr>
      <w:tr w:rsidR="00327AA3" w:rsidRPr="008574F8" w14:paraId="26C6C947" w14:textId="77777777" w:rsidTr="003F02F1">
        <w:trPr>
          <w:trHeight w:val="337"/>
          <w:jc w:val="center"/>
        </w:trPr>
        <w:tc>
          <w:tcPr>
            <w:tcW w:w="5054" w:type="dxa"/>
          </w:tcPr>
          <w:p w14:paraId="39D24105" w14:textId="77777777" w:rsidR="00327AA3" w:rsidRPr="008574F8" w:rsidRDefault="00327AA3" w:rsidP="008B4D99">
            <w:pPr>
              <w:rPr>
                <w:rFonts w:cs="FrankRuehl"/>
                <w:sz w:val="28"/>
                <w:szCs w:val="28"/>
                <w:rtl/>
              </w:rPr>
            </w:pPr>
            <w:r w:rsidRPr="008574F8">
              <w:rPr>
                <w:rFonts w:cs="FrankRuehl"/>
                <w:sz w:val="28"/>
                <w:szCs w:val="28"/>
                <w:rtl/>
              </w:rPr>
              <w:t>ת"פ</w:t>
            </w:r>
            <w:r w:rsidRPr="008574F8">
              <w:rPr>
                <w:rFonts w:cs="FrankRuehl" w:hint="cs"/>
                <w:sz w:val="28"/>
                <w:szCs w:val="28"/>
                <w:rtl/>
              </w:rPr>
              <w:t xml:space="preserve"> </w:t>
            </w:r>
            <w:r w:rsidRPr="008574F8">
              <w:rPr>
                <w:rFonts w:cs="FrankRuehl"/>
                <w:sz w:val="28"/>
                <w:szCs w:val="28"/>
                <w:rtl/>
              </w:rPr>
              <w:t>56173-02-18</w:t>
            </w:r>
            <w:r w:rsidRPr="008574F8">
              <w:rPr>
                <w:rFonts w:cs="FrankRuehl" w:hint="cs"/>
                <w:sz w:val="28"/>
                <w:szCs w:val="28"/>
                <w:rtl/>
              </w:rPr>
              <w:t xml:space="preserve"> </w:t>
            </w:r>
            <w:r w:rsidRPr="008574F8">
              <w:rPr>
                <w:rFonts w:cs="FrankRuehl"/>
                <w:sz w:val="28"/>
                <w:szCs w:val="28"/>
                <w:rtl/>
              </w:rPr>
              <w:t>מדינת ישראל נ' גאבר</w:t>
            </w:r>
          </w:p>
          <w:p w14:paraId="52152F76" w14:textId="77777777" w:rsidR="00327AA3" w:rsidRPr="008574F8" w:rsidRDefault="00327AA3" w:rsidP="008B4D99">
            <w:pPr>
              <w:pStyle w:val="a3"/>
              <w:rPr>
                <w:rFonts w:cs="FrankRuehl"/>
                <w:sz w:val="28"/>
                <w:szCs w:val="28"/>
                <w:rtl/>
              </w:rPr>
            </w:pPr>
          </w:p>
        </w:tc>
        <w:tc>
          <w:tcPr>
            <w:tcW w:w="3667" w:type="dxa"/>
          </w:tcPr>
          <w:p w14:paraId="11CAA91F" w14:textId="77777777" w:rsidR="00327AA3" w:rsidRPr="008574F8" w:rsidRDefault="00327AA3" w:rsidP="008B4D99">
            <w:pPr>
              <w:pStyle w:val="a3"/>
              <w:jc w:val="right"/>
              <w:rPr>
                <w:rFonts w:cs="FrankRuehl"/>
                <w:sz w:val="28"/>
                <w:szCs w:val="28"/>
                <w:rtl/>
              </w:rPr>
            </w:pPr>
          </w:p>
        </w:tc>
      </w:tr>
    </w:tbl>
    <w:p w14:paraId="3324796B" w14:textId="77777777" w:rsidR="00327AA3" w:rsidRPr="008574F8" w:rsidRDefault="00327AA3" w:rsidP="00327AA3">
      <w:pPr>
        <w:pStyle w:val="a3"/>
        <w:rPr>
          <w:rtl/>
        </w:rPr>
      </w:pPr>
      <w:r w:rsidRPr="008574F8">
        <w:rPr>
          <w:rFonts w:hint="cs"/>
          <w:rtl/>
        </w:rPr>
        <w:t xml:space="preserve"> </w:t>
      </w:r>
    </w:p>
    <w:p w14:paraId="1952C26F" w14:textId="77777777" w:rsidR="00327AA3" w:rsidRPr="008574F8" w:rsidRDefault="00327AA3" w:rsidP="00327AA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27AA3" w:rsidRPr="008574F8" w14:paraId="27B91712" w14:textId="77777777" w:rsidTr="00327AA3">
        <w:trPr>
          <w:trHeight w:val="295"/>
          <w:jc w:val="center"/>
        </w:trPr>
        <w:tc>
          <w:tcPr>
            <w:tcW w:w="923" w:type="dxa"/>
            <w:tcBorders>
              <w:top w:val="nil"/>
              <w:left w:val="nil"/>
              <w:bottom w:val="nil"/>
              <w:right w:val="nil"/>
            </w:tcBorders>
            <w:shd w:val="clear" w:color="auto" w:fill="auto"/>
          </w:tcPr>
          <w:p w14:paraId="16F9D785" w14:textId="77777777" w:rsidR="00327AA3" w:rsidRPr="008574F8" w:rsidRDefault="00327AA3" w:rsidP="00327AA3">
            <w:pPr>
              <w:jc w:val="both"/>
              <w:rPr>
                <w:rFonts w:ascii="Arial" w:hAnsi="Arial" w:cs="FrankRuehl"/>
                <w:sz w:val="28"/>
                <w:szCs w:val="28"/>
              </w:rPr>
            </w:pPr>
            <w:r w:rsidRPr="008574F8">
              <w:rPr>
                <w:rFonts w:ascii="Arial" w:hAnsi="Arial" w:cs="FrankRuehl" w:hint="cs"/>
                <w:sz w:val="28"/>
                <w:szCs w:val="28"/>
                <w:rtl/>
              </w:rPr>
              <w:t>ב</w:t>
            </w:r>
            <w:r w:rsidRPr="008574F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9CDCFD4" w14:textId="77777777" w:rsidR="00327AA3" w:rsidRPr="008574F8" w:rsidRDefault="00327AA3" w:rsidP="008B4D99">
            <w:pPr>
              <w:rPr>
                <w:rFonts w:ascii="Arial" w:hAnsi="Arial"/>
                <w:b/>
                <w:bCs/>
                <w:rtl/>
              </w:rPr>
            </w:pPr>
            <w:r w:rsidRPr="008574F8">
              <w:rPr>
                <w:rFonts w:ascii="Arial" w:hAnsi="Arial" w:hint="cs"/>
                <w:b/>
                <w:bCs/>
                <w:rtl/>
              </w:rPr>
              <w:t>כבוד ה</w:t>
            </w:r>
            <w:r w:rsidRPr="008574F8">
              <w:rPr>
                <w:rFonts w:ascii="Arial" w:hAnsi="Arial"/>
                <w:b/>
                <w:bCs/>
                <w:rtl/>
              </w:rPr>
              <w:t>שופטת</w:t>
            </w:r>
            <w:r w:rsidRPr="008574F8">
              <w:rPr>
                <w:rFonts w:ascii="Arial" w:hAnsi="Arial" w:hint="cs"/>
                <w:b/>
                <w:bCs/>
                <w:rtl/>
              </w:rPr>
              <w:t xml:space="preserve">  </w:t>
            </w:r>
            <w:r w:rsidRPr="008574F8">
              <w:rPr>
                <w:rFonts w:ascii="Arial" w:hAnsi="Arial"/>
                <w:b/>
                <w:bCs/>
                <w:rtl/>
              </w:rPr>
              <w:t>ג'ויה סקפה שפירא</w:t>
            </w:r>
          </w:p>
          <w:p w14:paraId="37AAA892" w14:textId="77777777" w:rsidR="00327AA3" w:rsidRPr="008574F8" w:rsidRDefault="00327AA3" w:rsidP="008B4D99">
            <w:pPr>
              <w:rPr>
                <w:rtl/>
              </w:rPr>
            </w:pPr>
          </w:p>
          <w:p w14:paraId="2911B77E" w14:textId="77777777" w:rsidR="00327AA3" w:rsidRPr="008574F8" w:rsidRDefault="00327AA3" w:rsidP="00327AA3">
            <w:pPr>
              <w:jc w:val="both"/>
              <w:rPr>
                <w:rFonts w:ascii="Arial" w:hAnsi="Arial" w:cs="FrankRuehl"/>
                <w:sz w:val="28"/>
                <w:szCs w:val="28"/>
              </w:rPr>
            </w:pPr>
          </w:p>
        </w:tc>
      </w:tr>
      <w:tr w:rsidR="00327AA3" w:rsidRPr="008574F8" w14:paraId="0720F888" w14:textId="77777777" w:rsidTr="00327AA3">
        <w:trPr>
          <w:trHeight w:val="355"/>
          <w:jc w:val="center"/>
        </w:trPr>
        <w:tc>
          <w:tcPr>
            <w:tcW w:w="923" w:type="dxa"/>
            <w:tcBorders>
              <w:top w:val="nil"/>
              <w:left w:val="nil"/>
              <w:bottom w:val="nil"/>
              <w:right w:val="nil"/>
            </w:tcBorders>
            <w:shd w:val="clear" w:color="auto" w:fill="auto"/>
          </w:tcPr>
          <w:p w14:paraId="02B6CD28" w14:textId="77777777" w:rsidR="00327AA3" w:rsidRPr="008574F8" w:rsidRDefault="00327AA3" w:rsidP="00327AA3">
            <w:pPr>
              <w:jc w:val="both"/>
              <w:rPr>
                <w:rFonts w:ascii="Arial" w:hAnsi="Arial" w:cs="FrankRuehl"/>
                <w:b/>
                <w:bCs/>
                <w:sz w:val="28"/>
                <w:szCs w:val="28"/>
              </w:rPr>
            </w:pPr>
            <w:bookmarkStart w:id="1" w:name="FirstAppellant"/>
            <w:r w:rsidRPr="008574F8">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39E9332D" w14:textId="77777777" w:rsidR="00327AA3" w:rsidRPr="008574F8" w:rsidRDefault="00327AA3" w:rsidP="008B4D99">
            <w:pPr>
              <w:rPr>
                <w:b/>
                <w:bCs/>
              </w:rPr>
            </w:pPr>
            <w:r w:rsidRPr="008574F8">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425D0F4E" w14:textId="77777777" w:rsidR="00327AA3" w:rsidRPr="008574F8" w:rsidRDefault="00327AA3" w:rsidP="00327AA3">
            <w:pPr>
              <w:jc w:val="both"/>
              <w:rPr>
                <w:rFonts w:ascii="Arial" w:hAnsi="Arial" w:cs="FrankRuehl"/>
                <w:b/>
                <w:bCs/>
                <w:sz w:val="28"/>
                <w:szCs w:val="28"/>
              </w:rPr>
            </w:pPr>
          </w:p>
        </w:tc>
      </w:tr>
      <w:bookmarkEnd w:id="1"/>
      <w:tr w:rsidR="00327AA3" w:rsidRPr="008574F8" w14:paraId="114BF290" w14:textId="77777777" w:rsidTr="00327AA3">
        <w:trPr>
          <w:trHeight w:val="355"/>
          <w:jc w:val="center"/>
        </w:trPr>
        <w:tc>
          <w:tcPr>
            <w:tcW w:w="923" w:type="dxa"/>
            <w:tcBorders>
              <w:top w:val="nil"/>
              <w:left w:val="nil"/>
              <w:bottom w:val="nil"/>
              <w:right w:val="nil"/>
            </w:tcBorders>
            <w:shd w:val="clear" w:color="auto" w:fill="auto"/>
          </w:tcPr>
          <w:p w14:paraId="16EB410A" w14:textId="77777777" w:rsidR="00327AA3" w:rsidRPr="008574F8" w:rsidRDefault="00327AA3" w:rsidP="00327AA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A2AE8FC" w14:textId="77777777" w:rsidR="00327AA3" w:rsidRPr="008574F8" w:rsidRDefault="00327AA3" w:rsidP="00327AA3">
            <w:pPr>
              <w:jc w:val="both"/>
              <w:rPr>
                <w:b/>
                <w:bCs/>
                <w:rtl/>
              </w:rPr>
            </w:pPr>
          </w:p>
        </w:tc>
        <w:tc>
          <w:tcPr>
            <w:tcW w:w="3771" w:type="dxa"/>
            <w:tcBorders>
              <w:top w:val="nil"/>
              <w:left w:val="nil"/>
              <w:bottom w:val="nil"/>
              <w:right w:val="nil"/>
            </w:tcBorders>
            <w:shd w:val="clear" w:color="auto" w:fill="auto"/>
          </w:tcPr>
          <w:p w14:paraId="3B38E8E8" w14:textId="77777777" w:rsidR="00327AA3" w:rsidRPr="008574F8" w:rsidRDefault="00327AA3" w:rsidP="00327AA3">
            <w:pPr>
              <w:jc w:val="right"/>
              <w:rPr>
                <w:rFonts w:ascii="Arial" w:hAnsi="Arial" w:cs="FrankRuehl"/>
                <w:b/>
                <w:bCs/>
                <w:sz w:val="28"/>
                <w:szCs w:val="28"/>
                <w:rtl/>
              </w:rPr>
            </w:pPr>
            <w:r w:rsidRPr="008574F8">
              <w:rPr>
                <w:rFonts w:ascii="Arial" w:hAnsi="Arial" w:cs="FrankRuehl" w:hint="cs"/>
                <w:b/>
                <w:bCs/>
                <w:sz w:val="28"/>
                <w:szCs w:val="28"/>
                <w:rtl/>
              </w:rPr>
              <w:t>ה</w:t>
            </w:r>
            <w:r w:rsidRPr="008574F8">
              <w:rPr>
                <w:rFonts w:ascii="Arial" w:hAnsi="Arial" w:cs="FrankRuehl"/>
                <w:b/>
                <w:bCs/>
                <w:sz w:val="28"/>
                <w:szCs w:val="28"/>
                <w:rtl/>
              </w:rPr>
              <w:t>מאשימה</w:t>
            </w:r>
          </w:p>
        </w:tc>
      </w:tr>
      <w:tr w:rsidR="00327AA3" w:rsidRPr="008574F8" w14:paraId="5800262C" w14:textId="77777777" w:rsidTr="00327AA3">
        <w:trPr>
          <w:trHeight w:val="355"/>
          <w:jc w:val="center"/>
        </w:trPr>
        <w:tc>
          <w:tcPr>
            <w:tcW w:w="923" w:type="dxa"/>
            <w:tcBorders>
              <w:top w:val="nil"/>
              <w:left w:val="nil"/>
              <w:bottom w:val="nil"/>
              <w:right w:val="nil"/>
            </w:tcBorders>
            <w:shd w:val="clear" w:color="auto" w:fill="auto"/>
          </w:tcPr>
          <w:p w14:paraId="29A52F78" w14:textId="77777777" w:rsidR="00327AA3" w:rsidRPr="008574F8" w:rsidRDefault="00327AA3" w:rsidP="00327AA3">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411AC810" w14:textId="77777777" w:rsidR="00327AA3" w:rsidRPr="008574F8" w:rsidRDefault="00327AA3" w:rsidP="00327AA3">
            <w:pPr>
              <w:jc w:val="center"/>
              <w:rPr>
                <w:rFonts w:ascii="Arial" w:hAnsi="Arial" w:cs="FrankRuehl"/>
                <w:b/>
                <w:bCs/>
                <w:sz w:val="28"/>
                <w:szCs w:val="28"/>
                <w:rtl/>
              </w:rPr>
            </w:pPr>
          </w:p>
          <w:p w14:paraId="3B79F3DE" w14:textId="77777777" w:rsidR="00327AA3" w:rsidRPr="008574F8" w:rsidRDefault="00327AA3" w:rsidP="00327AA3">
            <w:pPr>
              <w:jc w:val="center"/>
              <w:rPr>
                <w:rFonts w:ascii="Arial" w:hAnsi="Arial" w:cs="FrankRuehl"/>
                <w:b/>
                <w:bCs/>
                <w:sz w:val="28"/>
                <w:szCs w:val="28"/>
                <w:rtl/>
              </w:rPr>
            </w:pPr>
            <w:r w:rsidRPr="008574F8">
              <w:rPr>
                <w:rFonts w:ascii="Arial" w:hAnsi="Arial" w:cs="FrankRuehl"/>
                <w:b/>
                <w:bCs/>
                <w:sz w:val="28"/>
                <w:szCs w:val="28"/>
                <w:rtl/>
              </w:rPr>
              <w:t>נגד</w:t>
            </w:r>
          </w:p>
          <w:p w14:paraId="508D4E42" w14:textId="77777777" w:rsidR="00327AA3" w:rsidRPr="008574F8" w:rsidRDefault="00327AA3" w:rsidP="00327AA3">
            <w:pPr>
              <w:jc w:val="both"/>
              <w:rPr>
                <w:rFonts w:ascii="Arial" w:hAnsi="Arial" w:cs="FrankRuehl"/>
                <w:b/>
                <w:bCs/>
                <w:sz w:val="28"/>
                <w:szCs w:val="28"/>
              </w:rPr>
            </w:pPr>
          </w:p>
        </w:tc>
      </w:tr>
      <w:tr w:rsidR="00327AA3" w:rsidRPr="008574F8" w14:paraId="52EBB0BB" w14:textId="77777777" w:rsidTr="00327AA3">
        <w:trPr>
          <w:trHeight w:val="355"/>
          <w:jc w:val="center"/>
        </w:trPr>
        <w:tc>
          <w:tcPr>
            <w:tcW w:w="923" w:type="dxa"/>
            <w:tcBorders>
              <w:top w:val="nil"/>
              <w:left w:val="nil"/>
              <w:bottom w:val="nil"/>
              <w:right w:val="nil"/>
            </w:tcBorders>
            <w:shd w:val="clear" w:color="auto" w:fill="auto"/>
          </w:tcPr>
          <w:p w14:paraId="18C54AEA" w14:textId="77777777" w:rsidR="00327AA3" w:rsidRPr="008574F8" w:rsidRDefault="00327AA3" w:rsidP="008B4D99">
            <w:pPr>
              <w:rPr>
                <w:rFonts w:ascii="Arial" w:hAnsi="Arial" w:cs="FrankRuehl"/>
                <w:b/>
                <w:bCs/>
                <w:sz w:val="28"/>
                <w:szCs w:val="28"/>
                <w:rtl/>
              </w:rPr>
            </w:pPr>
          </w:p>
        </w:tc>
        <w:tc>
          <w:tcPr>
            <w:tcW w:w="4126" w:type="dxa"/>
            <w:tcBorders>
              <w:top w:val="nil"/>
              <w:left w:val="nil"/>
              <w:bottom w:val="nil"/>
              <w:right w:val="nil"/>
            </w:tcBorders>
            <w:shd w:val="clear" w:color="auto" w:fill="auto"/>
          </w:tcPr>
          <w:p w14:paraId="63D7C02F" w14:textId="77777777" w:rsidR="00327AA3" w:rsidRPr="008574F8" w:rsidRDefault="00327AA3" w:rsidP="008B4D99">
            <w:pPr>
              <w:rPr>
                <w:b/>
                <w:bCs/>
                <w:rtl/>
              </w:rPr>
            </w:pPr>
            <w:r w:rsidRPr="008574F8">
              <w:rPr>
                <w:rFonts w:ascii="Arial" w:hAnsi="Arial" w:cs="FrankRuehl"/>
                <w:b/>
                <w:bCs/>
                <w:sz w:val="28"/>
                <w:szCs w:val="28"/>
                <w:rtl/>
              </w:rPr>
              <w:t>אחמד גאבר</w:t>
            </w:r>
          </w:p>
        </w:tc>
        <w:tc>
          <w:tcPr>
            <w:tcW w:w="3771" w:type="dxa"/>
            <w:tcBorders>
              <w:top w:val="nil"/>
              <w:left w:val="nil"/>
              <w:bottom w:val="nil"/>
              <w:right w:val="nil"/>
            </w:tcBorders>
            <w:shd w:val="clear" w:color="auto" w:fill="auto"/>
          </w:tcPr>
          <w:p w14:paraId="66F4A85C" w14:textId="77777777" w:rsidR="00327AA3" w:rsidRPr="008574F8" w:rsidRDefault="00327AA3" w:rsidP="00327AA3">
            <w:pPr>
              <w:jc w:val="right"/>
              <w:rPr>
                <w:rFonts w:ascii="Arial" w:hAnsi="Arial" w:cs="FrankRuehl"/>
                <w:b/>
                <w:bCs/>
                <w:sz w:val="28"/>
                <w:szCs w:val="28"/>
              </w:rPr>
            </w:pPr>
          </w:p>
        </w:tc>
      </w:tr>
      <w:tr w:rsidR="00327AA3" w:rsidRPr="008574F8" w14:paraId="5A607F68" w14:textId="77777777" w:rsidTr="00327AA3">
        <w:trPr>
          <w:trHeight w:val="355"/>
          <w:jc w:val="center"/>
        </w:trPr>
        <w:tc>
          <w:tcPr>
            <w:tcW w:w="923" w:type="dxa"/>
            <w:tcBorders>
              <w:top w:val="nil"/>
              <w:left w:val="nil"/>
              <w:bottom w:val="nil"/>
              <w:right w:val="nil"/>
            </w:tcBorders>
            <w:shd w:val="clear" w:color="auto" w:fill="auto"/>
          </w:tcPr>
          <w:p w14:paraId="36E7D192" w14:textId="77777777" w:rsidR="00327AA3" w:rsidRPr="008574F8" w:rsidRDefault="00327AA3" w:rsidP="00327AA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65FAD7F" w14:textId="77777777" w:rsidR="00327AA3" w:rsidRPr="008574F8" w:rsidRDefault="00327AA3" w:rsidP="00327AA3">
            <w:pPr>
              <w:jc w:val="both"/>
              <w:rPr>
                <w:b/>
                <w:bCs/>
                <w:rtl/>
              </w:rPr>
            </w:pPr>
          </w:p>
        </w:tc>
        <w:tc>
          <w:tcPr>
            <w:tcW w:w="3771" w:type="dxa"/>
            <w:tcBorders>
              <w:top w:val="nil"/>
              <w:left w:val="nil"/>
              <w:bottom w:val="nil"/>
              <w:right w:val="nil"/>
            </w:tcBorders>
            <w:shd w:val="clear" w:color="auto" w:fill="auto"/>
          </w:tcPr>
          <w:p w14:paraId="4F8FCAB6" w14:textId="77777777" w:rsidR="00327AA3" w:rsidRPr="008574F8" w:rsidRDefault="00327AA3" w:rsidP="00327AA3">
            <w:pPr>
              <w:jc w:val="right"/>
              <w:rPr>
                <w:rFonts w:ascii="Arial" w:hAnsi="Arial" w:cs="FrankRuehl"/>
                <w:b/>
                <w:bCs/>
                <w:sz w:val="28"/>
                <w:szCs w:val="28"/>
              </w:rPr>
            </w:pPr>
            <w:r w:rsidRPr="008574F8">
              <w:rPr>
                <w:rFonts w:ascii="Arial" w:hAnsi="Arial" w:cs="FrankRuehl" w:hint="cs"/>
                <w:b/>
                <w:bCs/>
                <w:sz w:val="28"/>
                <w:szCs w:val="28"/>
                <w:rtl/>
              </w:rPr>
              <w:t>ה</w:t>
            </w:r>
            <w:r w:rsidRPr="008574F8">
              <w:rPr>
                <w:rFonts w:ascii="Arial" w:hAnsi="Arial" w:cs="FrankRuehl"/>
                <w:b/>
                <w:bCs/>
                <w:sz w:val="28"/>
                <w:szCs w:val="28"/>
                <w:rtl/>
              </w:rPr>
              <w:t>נאשם</w:t>
            </w:r>
          </w:p>
        </w:tc>
      </w:tr>
    </w:tbl>
    <w:p w14:paraId="4304AA13" w14:textId="77777777" w:rsidR="00327AA3" w:rsidRPr="008574F8" w:rsidRDefault="00327AA3" w:rsidP="00327AA3">
      <w:pPr>
        <w:rPr>
          <w:b/>
          <w:bCs/>
          <w:rtl/>
        </w:rPr>
      </w:pPr>
    </w:p>
    <w:p w14:paraId="24FD66F5" w14:textId="77777777" w:rsidR="00327AA3" w:rsidRPr="008574F8" w:rsidRDefault="00327AA3" w:rsidP="00327AA3">
      <w:pPr>
        <w:spacing w:line="360" w:lineRule="auto"/>
        <w:rPr>
          <w:b/>
          <w:bCs/>
          <w:rtl/>
        </w:rPr>
      </w:pPr>
      <w:bookmarkStart w:id="2" w:name="FirstLawyer"/>
      <w:r w:rsidRPr="008574F8">
        <w:rPr>
          <w:rFonts w:hint="cs"/>
          <w:b/>
          <w:bCs/>
          <w:rtl/>
        </w:rPr>
        <w:t>ב"כ</w:t>
      </w:r>
      <w:bookmarkEnd w:id="2"/>
      <w:r w:rsidRPr="008574F8">
        <w:rPr>
          <w:rFonts w:hint="cs"/>
          <w:b/>
          <w:bCs/>
          <w:rtl/>
        </w:rPr>
        <w:t xml:space="preserve"> המאשימה: עו"ד תמר איבלמן</w:t>
      </w:r>
    </w:p>
    <w:p w14:paraId="2863867E" w14:textId="77777777" w:rsidR="003F02F1" w:rsidRDefault="00327AA3" w:rsidP="00327AA3">
      <w:pPr>
        <w:spacing w:line="360" w:lineRule="auto"/>
        <w:rPr>
          <w:rtl/>
        </w:rPr>
      </w:pPr>
      <w:r w:rsidRPr="008574F8">
        <w:rPr>
          <w:rFonts w:hint="cs"/>
          <w:b/>
          <w:bCs/>
          <w:rtl/>
        </w:rPr>
        <w:t>ב"כ הנאשם: עו"ד יעקב ג'אב</w:t>
      </w:r>
    </w:p>
    <w:p w14:paraId="0D2B602D" w14:textId="77777777" w:rsidR="00327AA3" w:rsidRDefault="00327AA3" w:rsidP="00327AA3">
      <w:pPr>
        <w:spacing w:line="360" w:lineRule="auto"/>
        <w:rPr>
          <w:rFonts w:hint="cs"/>
          <w:b/>
          <w:bCs/>
          <w:rtl/>
        </w:rPr>
      </w:pPr>
    </w:p>
    <w:p w14:paraId="54154E00" w14:textId="77777777" w:rsidR="00DD5C2D" w:rsidRPr="00DD5C2D" w:rsidRDefault="00DD5C2D" w:rsidP="00DD5C2D">
      <w:pPr>
        <w:spacing w:before="120" w:after="120" w:line="240" w:lineRule="exact"/>
        <w:ind w:left="283" w:hanging="283"/>
        <w:jc w:val="both"/>
        <w:rPr>
          <w:rFonts w:ascii="FrankRuehl" w:hAnsi="FrankRuehl" w:cs="FrankRuehl"/>
          <w:rtl/>
        </w:rPr>
      </w:pPr>
      <w:bookmarkStart w:id="3" w:name="LawTable"/>
      <w:bookmarkEnd w:id="3"/>
    </w:p>
    <w:p w14:paraId="505E43EB" w14:textId="77777777" w:rsidR="00DD5C2D" w:rsidRPr="00DD5C2D" w:rsidRDefault="00DD5C2D" w:rsidP="00DD5C2D">
      <w:pPr>
        <w:spacing w:before="120" w:after="120" w:line="240" w:lineRule="exact"/>
        <w:ind w:left="283" w:hanging="283"/>
        <w:jc w:val="both"/>
        <w:rPr>
          <w:rFonts w:ascii="FrankRuehl" w:hAnsi="FrankRuehl" w:cs="FrankRuehl"/>
          <w:rtl/>
        </w:rPr>
      </w:pPr>
      <w:r w:rsidRPr="00DD5C2D">
        <w:rPr>
          <w:rFonts w:ascii="FrankRuehl" w:hAnsi="FrankRuehl" w:cs="FrankRuehl"/>
          <w:rtl/>
        </w:rPr>
        <w:t xml:space="preserve">חקיקה שאוזכרה: </w:t>
      </w:r>
    </w:p>
    <w:p w14:paraId="4B607A1E" w14:textId="77777777" w:rsidR="00DD5C2D" w:rsidRPr="00DD5C2D" w:rsidRDefault="00DD5C2D" w:rsidP="00DD5C2D">
      <w:pPr>
        <w:spacing w:before="120" w:after="120" w:line="240" w:lineRule="exact"/>
        <w:ind w:left="283" w:hanging="283"/>
        <w:jc w:val="both"/>
        <w:rPr>
          <w:rFonts w:ascii="FrankRuehl" w:hAnsi="FrankRuehl" w:cs="FrankRuehl"/>
          <w:color w:val="0000FF"/>
          <w:u w:val="single"/>
          <w:rtl/>
        </w:rPr>
      </w:pPr>
      <w:hyperlink r:id="rId7" w:history="1">
        <w:r w:rsidRPr="00DD5C2D">
          <w:rPr>
            <w:rStyle w:val="Hyperlink"/>
            <w:rFonts w:ascii="FrankRuehl" w:hAnsi="FrankRuehl" w:cs="FrankRuehl"/>
            <w:rtl/>
          </w:rPr>
          <w:t>פקודת הסמים המסוכנים [נוסח חדש], תשל"ג-1973</w:t>
        </w:r>
      </w:hyperlink>
    </w:p>
    <w:p w14:paraId="4F39B261" w14:textId="77777777" w:rsidR="00DD5C2D" w:rsidRPr="00DD5C2D" w:rsidRDefault="00DD5C2D" w:rsidP="00DD5C2D">
      <w:pPr>
        <w:spacing w:line="360" w:lineRule="auto"/>
        <w:rPr>
          <w:rFonts w:hint="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27AA3" w:rsidRPr="00AF0A56" w14:paraId="55E02E0C" w14:textId="77777777" w:rsidTr="00327AA3">
        <w:trPr>
          <w:trHeight w:val="355"/>
          <w:jc w:val="center"/>
        </w:trPr>
        <w:tc>
          <w:tcPr>
            <w:tcW w:w="8820" w:type="dxa"/>
            <w:tcBorders>
              <w:top w:val="nil"/>
              <w:left w:val="nil"/>
              <w:bottom w:val="nil"/>
              <w:right w:val="nil"/>
            </w:tcBorders>
            <w:shd w:val="clear" w:color="auto" w:fill="auto"/>
          </w:tcPr>
          <w:p w14:paraId="737D1923" w14:textId="77777777" w:rsidR="008574F8" w:rsidRPr="008574F8" w:rsidRDefault="008574F8" w:rsidP="008574F8">
            <w:pPr>
              <w:jc w:val="center"/>
              <w:rPr>
                <w:rFonts w:ascii="Arial" w:hAnsi="Arial" w:cs="FrankRuehl"/>
                <w:b/>
                <w:bCs/>
                <w:sz w:val="32"/>
                <w:szCs w:val="32"/>
                <w:u w:val="single"/>
                <w:rtl/>
              </w:rPr>
            </w:pPr>
            <w:bookmarkStart w:id="5" w:name="PsakDin" w:colFirst="0" w:colLast="0"/>
            <w:bookmarkEnd w:id="0"/>
            <w:r w:rsidRPr="008574F8">
              <w:rPr>
                <w:rFonts w:ascii="Arial" w:hAnsi="Arial" w:cs="FrankRuehl"/>
                <w:b/>
                <w:bCs/>
                <w:sz w:val="32"/>
                <w:szCs w:val="32"/>
                <w:u w:val="single"/>
                <w:rtl/>
              </w:rPr>
              <w:t>גזר דין</w:t>
            </w:r>
          </w:p>
          <w:p w14:paraId="213A551E" w14:textId="77777777" w:rsidR="00327AA3" w:rsidRPr="008574F8" w:rsidRDefault="00327AA3" w:rsidP="008574F8">
            <w:pPr>
              <w:jc w:val="center"/>
              <w:rPr>
                <w:rFonts w:ascii="Arial" w:hAnsi="Arial" w:cs="FrankRuehl"/>
                <w:b/>
                <w:bCs/>
                <w:sz w:val="32"/>
                <w:szCs w:val="32"/>
                <w:u w:val="single"/>
                <w:rtl/>
              </w:rPr>
            </w:pPr>
          </w:p>
        </w:tc>
      </w:tr>
    </w:tbl>
    <w:bookmarkEnd w:id="5"/>
    <w:p w14:paraId="14536D83" w14:textId="77777777" w:rsidR="00327AA3" w:rsidRPr="00A50908" w:rsidRDefault="00327AA3" w:rsidP="00327AA3">
      <w:pPr>
        <w:spacing w:line="360" w:lineRule="auto"/>
        <w:jc w:val="both"/>
        <w:rPr>
          <w:rFonts w:ascii="Arial" w:hAnsi="Arial"/>
          <w:u w:val="single"/>
          <w:rtl/>
        </w:rPr>
      </w:pPr>
      <w:r>
        <w:rPr>
          <w:rFonts w:ascii="Arial" w:hAnsi="Arial" w:hint="cs"/>
          <w:b/>
          <w:bCs/>
          <w:u w:val="single"/>
          <w:rtl/>
        </w:rPr>
        <w:t>כללי</w:t>
      </w:r>
    </w:p>
    <w:p w14:paraId="5F9CE453" w14:textId="77777777" w:rsidR="00327AA3" w:rsidRDefault="00327AA3" w:rsidP="00327AA3">
      <w:pPr>
        <w:pStyle w:val="ListParagraph"/>
        <w:numPr>
          <w:ilvl w:val="0"/>
          <w:numId w:val="1"/>
        </w:numPr>
        <w:spacing w:line="360" w:lineRule="auto"/>
        <w:jc w:val="both"/>
      </w:pPr>
      <w:bookmarkStart w:id="6" w:name="ABSTRACT_START"/>
      <w:bookmarkEnd w:id="6"/>
      <w:r w:rsidRPr="00A50908">
        <w:rPr>
          <w:rFonts w:ascii="Arial" w:hAnsi="Arial" w:hint="cs"/>
          <w:rtl/>
        </w:rPr>
        <w:t>הנאשם הורשע, על פי הודאתו בכתב אישום מתוקן</w:t>
      </w:r>
      <w:r>
        <w:rPr>
          <w:rFonts w:ascii="Arial" w:hAnsi="Arial" w:hint="cs"/>
          <w:rtl/>
        </w:rPr>
        <w:t>,</w:t>
      </w:r>
      <w:r w:rsidRPr="00A50908">
        <w:rPr>
          <w:rFonts w:ascii="Arial" w:hAnsi="Arial" w:hint="cs"/>
          <w:rtl/>
        </w:rPr>
        <w:t xml:space="preserve"> בעבירת </w:t>
      </w:r>
      <w:r w:rsidRPr="00A50908">
        <w:rPr>
          <w:rtl/>
        </w:rPr>
        <w:t xml:space="preserve">ניסיון </w:t>
      </w:r>
      <w:r w:rsidRPr="00A50908">
        <w:rPr>
          <w:rFonts w:hint="cs"/>
          <w:rtl/>
        </w:rPr>
        <w:t>ל</w:t>
      </w:r>
      <w:r w:rsidRPr="00A50908">
        <w:rPr>
          <w:rtl/>
        </w:rPr>
        <w:t>סחר בסם מסוכן</w:t>
      </w:r>
      <w:r>
        <w:rPr>
          <w:rFonts w:hint="cs"/>
          <w:rtl/>
        </w:rPr>
        <w:t xml:space="preserve"> שבוצעה</w:t>
      </w:r>
      <w:r w:rsidRPr="00A50908">
        <w:rPr>
          <w:rtl/>
        </w:rPr>
        <w:t xml:space="preserve"> ביום 14.2.18</w:t>
      </w:r>
      <w:r>
        <w:rPr>
          <w:rFonts w:hint="cs"/>
          <w:rtl/>
        </w:rPr>
        <w:t>. באותו מועד ב</w:t>
      </w:r>
      <w:r w:rsidRPr="00A50908">
        <w:rPr>
          <w:rtl/>
        </w:rPr>
        <w:t xml:space="preserve">שעה 17:26 נסעו הנאשם ושאדי </w:t>
      </w:r>
      <w:r>
        <w:rPr>
          <w:rFonts w:hint="cs"/>
          <w:rtl/>
        </w:rPr>
        <w:t xml:space="preserve">ג'אבר (להלן: </w:t>
      </w:r>
      <w:r w:rsidRPr="001F3CB4">
        <w:rPr>
          <w:rFonts w:hint="cs"/>
          <w:b/>
          <w:bCs/>
          <w:rtl/>
        </w:rPr>
        <w:t>"שאדי"</w:t>
      </w:r>
      <w:r>
        <w:rPr>
          <w:rFonts w:hint="cs"/>
          <w:rtl/>
        </w:rPr>
        <w:t xml:space="preserve">) </w:t>
      </w:r>
      <w:r w:rsidRPr="00A50908">
        <w:rPr>
          <w:rtl/>
        </w:rPr>
        <w:t>ברכבו של הנאשם</w:t>
      </w:r>
      <w:r>
        <w:rPr>
          <w:rFonts w:hint="cs"/>
          <w:rtl/>
        </w:rPr>
        <w:t>.</w:t>
      </w:r>
      <w:r w:rsidRPr="00A50908">
        <w:rPr>
          <w:rtl/>
        </w:rPr>
        <w:t xml:space="preserve"> במהלך הנסיעה</w:t>
      </w:r>
      <w:r>
        <w:rPr>
          <w:rFonts w:hint="cs"/>
          <w:rtl/>
        </w:rPr>
        <w:t>,</w:t>
      </w:r>
      <w:r w:rsidRPr="00A50908">
        <w:rPr>
          <w:rtl/>
        </w:rPr>
        <w:t xml:space="preserve"> החזיקו </w:t>
      </w:r>
      <w:r>
        <w:rPr>
          <w:rFonts w:hint="cs"/>
          <w:rtl/>
        </w:rPr>
        <w:t xml:space="preserve">השניים </w:t>
      </w:r>
      <w:r w:rsidRPr="00A50908">
        <w:rPr>
          <w:rtl/>
        </w:rPr>
        <w:t xml:space="preserve">שקית ובה 400 טבליות של סם מסוכן מסוג </w:t>
      </w:r>
      <w:r w:rsidRPr="00A50908">
        <w:t>MDMA</w:t>
      </w:r>
      <w:r w:rsidRPr="00A50908">
        <w:rPr>
          <w:rtl/>
        </w:rPr>
        <w:t xml:space="preserve">. הנאשם </w:t>
      </w:r>
      <w:r>
        <w:rPr>
          <w:rFonts w:hint="cs"/>
          <w:rtl/>
        </w:rPr>
        <w:t>הוציא מתוך השקית שתי טבליות אותן שמר בכיסו, מסר לשאדי את השקית עם יתר הטבליות ו</w:t>
      </w:r>
      <w:r w:rsidRPr="00A50908">
        <w:rPr>
          <w:rtl/>
        </w:rPr>
        <w:t>אמר ל</w:t>
      </w:r>
      <w:r>
        <w:rPr>
          <w:rFonts w:hint="cs"/>
          <w:rtl/>
        </w:rPr>
        <w:t>ו</w:t>
      </w:r>
      <w:r w:rsidRPr="00A50908">
        <w:rPr>
          <w:rtl/>
        </w:rPr>
        <w:t xml:space="preserve"> כי מדובר בסם מסוג </w:t>
      </w:r>
      <w:r>
        <w:rPr>
          <w:rFonts w:hint="cs"/>
          <w:rtl/>
        </w:rPr>
        <w:t>"</w:t>
      </w:r>
      <w:r w:rsidRPr="00A50908">
        <w:rPr>
          <w:rtl/>
        </w:rPr>
        <w:t>אקסטזי</w:t>
      </w:r>
      <w:r>
        <w:rPr>
          <w:rFonts w:hint="cs"/>
          <w:rtl/>
        </w:rPr>
        <w:t>",</w:t>
      </w:r>
      <w:r w:rsidRPr="00A50908">
        <w:rPr>
          <w:rtl/>
        </w:rPr>
        <w:t xml:space="preserve"> שבכוונתו להעביר לא</w:t>
      </w:r>
      <w:r>
        <w:rPr>
          <w:rFonts w:hint="cs"/>
          <w:rtl/>
        </w:rPr>
        <w:t>חר,</w:t>
      </w:r>
      <w:r w:rsidRPr="00A50908">
        <w:rPr>
          <w:rtl/>
        </w:rPr>
        <w:t xml:space="preserve"> שזהותו לא ידועה</w:t>
      </w:r>
      <w:r>
        <w:rPr>
          <w:rFonts w:hint="cs"/>
          <w:rtl/>
        </w:rPr>
        <w:t>.</w:t>
      </w:r>
      <w:r w:rsidRPr="00A50908">
        <w:rPr>
          <w:rtl/>
        </w:rPr>
        <w:t xml:space="preserve"> </w:t>
      </w:r>
      <w:r>
        <w:rPr>
          <w:rFonts w:hint="cs"/>
          <w:rtl/>
        </w:rPr>
        <w:t xml:space="preserve">הנאשם </w:t>
      </w:r>
      <w:r w:rsidRPr="00A50908">
        <w:rPr>
          <w:rtl/>
        </w:rPr>
        <w:t>ביקש משאדי שיחזיק</w:t>
      </w:r>
      <w:r>
        <w:rPr>
          <w:rFonts w:hint="cs"/>
          <w:rtl/>
        </w:rPr>
        <w:t xml:space="preserve"> את השקית ויעמוד במרחק של כמה עשרות מטרים ממנו, בעת </w:t>
      </w:r>
      <w:r w:rsidRPr="00A50908">
        <w:rPr>
          <w:rtl/>
        </w:rPr>
        <w:t xml:space="preserve">שהוא מציג בפני </w:t>
      </w:r>
      <w:r>
        <w:rPr>
          <w:rFonts w:hint="cs"/>
          <w:rtl/>
        </w:rPr>
        <w:t>ה</w:t>
      </w:r>
      <w:r w:rsidRPr="00A50908">
        <w:rPr>
          <w:rtl/>
        </w:rPr>
        <w:t>אחר את שתי הטבליות</w:t>
      </w:r>
      <w:r>
        <w:rPr>
          <w:rFonts w:hint="cs"/>
          <w:rtl/>
        </w:rPr>
        <w:t xml:space="preserve">. </w:t>
      </w:r>
      <w:r w:rsidRPr="00A50908">
        <w:rPr>
          <w:rtl/>
        </w:rPr>
        <w:t>שאדי הכניס את השקית לכיס מעילו</w:t>
      </w:r>
      <w:r>
        <w:rPr>
          <w:rFonts w:hint="cs"/>
          <w:rtl/>
        </w:rPr>
        <w:t>.</w:t>
      </w:r>
      <w:r>
        <w:rPr>
          <w:rtl/>
        </w:rPr>
        <w:t xml:space="preserve"> הנאשם </w:t>
      </w:r>
      <w:r w:rsidRPr="00A50908">
        <w:rPr>
          <w:rtl/>
        </w:rPr>
        <w:t>חנה את רכבו</w:t>
      </w:r>
      <w:r>
        <w:rPr>
          <w:rFonts w:hint="cs"/>
          <w:rtl/>
        </w:rPr>
        <w:t xml:space="preserve"> ברחוב צלאח א-דין. שוטרים שהגיעו למקום ביקשו לעצור את הרכב ואת יושביו לבדיקה.</w:t>
      </w:r>
      <w:r w:rsidRPr="00A50908">
        <w:rPr>
          <w:rtl/>
        </w:rPr>
        <w:t xml:space="preserve"> הנאשם סירב </w:t>
      </w:r>
      <w:r>
        <w:rPr>
          <w:rFonts w:hint="cs"/>
          <w:rtl/>
        </w:rPr>
        <w:t xml:space="preserve">לבקשת השוטרים </w:t>
      </w:r>
      <w:r w:rsidRPr="00A50908">
        <w:rPr>
          <w:rtl/>
        </w:rPr>
        <w:t>להזדהות ולצאת מהרכב, נופף בידיו וצעק לעבר שאדי "תברח, תברח".</w:t>
      </w:r>
    </w:p>
    <w:p w14:paraId="20F024AA" w14:textId="77777777" w:rsidR="00327AA3" w:rsidRPr="009D6551" w:rsidRDefault="00327AA3" w:rsidP="00327AA3">
      <w:pPr>
        <w:pStyle w:val="ListParagraph"/>
        <w:spacing w:line="360" w:lineRule="auto"/>
        <w:jc w:val="both"/>
        <w:rPr>
          <w:rtl/>
        </w:rPr>
      </w:pPr>
    </w:p>
    <w:p w14:paraId="37BB3F70" w14:textId="77777777" w:rsidR="00327AA3" w:rsidRDefault="00327AA3" w:rsidP="00327AA3">
      <w:pPr>
        <w:pStyle w:val="ListParagraph"/>
        <w:numPr>
          <w:ilvl w:val="0"/>
          <w:numId w:val="1"/>
        </w:numPr>
        <w:spacing w:line="360" w:lineRule="auto"/>
        <w:jc w:val="both"/>
        <w:rPr>
          <w:rFonts w:ascii="Arial" w:hAnsi="Arial"/>
        </w:rPr>
      </w:pPr>
      <w:r w:rsidRPr="00A50908">
        <w:rPr>
          <w:rFonts w:ascii="Arial" w:hAnsi="Arial" w:hint="cs"/>
          <w:rtl/>
        </w:rPr>
        <w:lastRenderedPageBreak/>
        <w:t xml:space="preserve">הצדדים הציגו הסדר דיוני לפיו כתב האישום תוקן, הנאשם הודה והורשע במיוחס לו והוסכם על הגשת תסקיר מבחן בעניינו. לא </w:t>
      </w:r>
      <w:r>
        <w:rPr>
          <w:rFonts w:ascii="Arial" w:hAnsi="Arial" w:hint="cs"/>
          <w:rtl/>
        </w:rPr>
        <w:t>הוצגה הסכמה</w:t>
      </w:r>
      <w:r w:rsidRPr="00A50908">
        <w:rPr>
          <w:rFonts w:ascii="Arial" w:hAnsi="Arial" w:hint="cs"/>
          <w:rtl/>
        </w:rPr>
        <w:t xml:space="preserve"> לעניין העונש</w:t>
      </w:r>
      <w:bookmarkStart w:id="7" w:name="ABSTRACT_END"/>
      <w:bookmarkEnd w:id="7"/>
      <w:r w:rsidRPr="00A50908">
        <w:rPr>
          <w:rFonts w:ascii="Arial" w:hAnsi="Arial" w:hint="cs"/>
          <w:rtl/>
        </w:rPr>
        <w:t xml:space="preserve">. </w:t>
      </w:r>
    </w:p>
    <w:p w14:paraId="257D6F93" w14:textId="77777777" w:rsidR="00327AA3" w:rsidRPr="00A50908" w:rsidRDefault="00327AA3" w:rsidP="00327AA3">
      <w:pPr>
        <w:pStyle w:val="ListParagraph"/>
        <w:spacing w:line="360" w:lineRule="auto"/>
        <w:jc w:val="both"/>
        <w:rPr>
          <w:rFonts w:ascii="Arial" w:hAnsi="Arial"/>
        </w:rPr>
      </w:pPr>
    </w:p>
    <w:p w14:paraId="582E239B" w14:textId="77777777" w:rsidR="00327AA3" w:rsidRPr="00A50908" w:rsidRDefault="00327AA3" w:rsidP="00327AA3">
      <w:pPr>
        <w:pStyle w:val="ListParagraph"/>
        <w:numPr>
          <w:ilvl w:val="0"/>
          <w:numId w:val="1"/>
        </w:numPr>
        <w:spacing w:line="360" w:lineRule="auto"/>
        <w:jc w:val="both"/>
        <w:rPr>
          <w:rFonts w:ascii="Arial" w:hAnsi="Arial"/>
        </w:rPr>
      </w:pPr>
      <w:r w:rsidRPr="00A50908">
        <w:rPr>
          <w:rFonts w:ascii="Arial" w:hAnsi="Arial" w:hint="cs"/>
          <w:rtl/>
        </w:rPr>
        <w:t xml:space="preserve">תסקיר </w:t>
      </w:r>
      <w:r>
        <w:rPr>
          <w:rFonts w:ascii="Arial" w:hAnsi="Arial" w:hint="cs"/>
          <w:rtl/>
        </w:rPr>
        <w:t xml:space="preserve">שירות </w:t>
      </w:r>
      <w:r w:rsidRPr="00A50908">
        <w:rPr>
          <w:rFonts w:ascii="Arial" w:hAnsi="Arial" w:hint="cs"/>
          <w:rtl/>
        </w:rPr>
        <w:t>מבחן שהוגש</w:t>
      </w:r>
      <w:r>
        <w:rPr>
          <w:rFonts w:ascii="Arial" w:hAnsi="Arial" w:hint="cs"/>
          <w:rtl/>
        </w:rPr>
        <w:t xml:space="preserve"> ביום</w:t>
      </w:r>
      <w:r w:rsidRPr="00A50908">
        <w:rPr>
          <w:rFonts w:ascii="Arial" w:hAnsi="Arial" w:hint="cs"/>
          <w:rtl/>
        </w:rPr>
        <w:t xml:space="preserve"> </w:t>
      </w:r>
      <w:r>
        <w:rPr>
          <w:rtl/>
        </w:rPr>
        <w:t>20.1.19</w:t>
      </w:r>
      <w:r w:rsidRPr="00A50908">
        <w:rPr>
          <w:rtl/>
        </w:rPr>
        <w:t xml:space="preserve"> </w:t>
      </w:r>
      <w:r>
        <w:rPr>
          <w:rFonts w:hint="cs"/>
          <w:rtl/>
        </w:rPr>
        <w:t xml:space="preserve">מלמד כי הנאשם </w:t>
      </w:r>
      <w:r w:rsidRPr="00A50908">
        <w:rPr>
          <w:rtl/>
        </w:rPr>
        <w:t>בן 36</w:t>
      </w:r>
      <w:r>
        <w:rPr>
          <w:rFonts w:hint="cs"/>
          <w:rtl/>
        </w:rPr>
        <w:t>,</w:t>
      </w:r>
      <w:r w:rsidRPr="00A50908">
        <w:rPr>
          <w:rtl/>
        </w:rPr>
        <w:t xml:space="preserve"> נ</w:t>
      </w:r>
      <w:r>
        <w:rPr>
          <w:rFonts w:hint="cs"/>
          <w:rtl/>
        </w:rPr>
        <w:t xml:space="preserve">שוי ואב לחמישה ילדים, </w:t>
      </w:r>
      <w:r w:rsidRPr="00A50908">
        <w:rPr>
          <w:rtl/>
        </w:rPr>
        <w:t xml:space="preserve">שוהה בתנאי מעצר בית חלקי בפיקוח אחיו. טרם מעצרו התגורר </w:t>
      </w:r>
      <w:r>
        <w:rPr>
          <w:rFonts w:hint="cs"/>
          <w:rtl/>
        </w:rPr>
        <w:t xml:space="preserve">הנאשם </w:t>
      </w:r>
      <w:r w:rsidRPr="00A50908">
        <w:rPr>
          <w:rtl/>
        </w:rPr>
        <w:t xml:space="preserve">עם משפחתו ועבד בעבודות מזדמנות. </w:t>
      </w:r>
      <w:r>
        <w:rPr>
          <w:rFonts w:hint="cs"/>
          <w:rtl/>
        </w:rPr>
        <w:t xml:space="preserve">הנאשם </w:t>
      </w:r>
      <w:r w:rsidRPr="00A50908">
        <w:rPr>
          <w:rtl/>
        </w:rPr>
        <w:t xml:space="preserve">סיים </w:t>
      </w:r>
      <w:r>
        <w:rPr>
          <w:rFonts w:hint="cs"/>
          <w:rtl/>
        </w:rPr>
        <w:t>שש</w:t>
      </w:r>
      <w:r w:rsidRPr="00A50908">
        <w:rPr>
          <w:rtl/>
        </w:rPr>
        <w:t xml:space="preserve"> שנו</w:t>
      </w:r>
      <w:r>
        <w:rPr>
          <w:rFonts w:hint="cs"/>
          <w:rtl/>
        </w:rPr>
        <w:t>ת לימוד בלבד, כשברקע חוסר מוטיבציה ו</w:t>
      </w:r>
      <w:r w:rsidRPr="00A50908">
        <w:rPr>
          <w:rtl/>
        </w:rPr>
        <w:t>הישגי</w:t>
      </w:r>
      <w:r>
        <w:rPr>
          <w:rFonts w:hint="cs"/>
          <w:rtl/>
        </w:rPr>
        <w:t>ם</w:t>
      </w:r>
      <w:r w:rsidRPr="00A50908">
        <w:rPr>
          <w:rtl/>
        </w:rPr>
        <w:t xml:space="preserve"> </w:t>
      </w:r>
      <w:r>
        <w:rPr>
          <w:rFonts w:hint="cs"/>
          <w:rtl/>
        </w:rPr>
        <w:t xml:space="preserve">לימודיים </w:t>
      </w:r>
      <w:r w:rsidRPr="00A50908">
        <w:rPr>
          <w:rtl/>
        </w:rPr>
        <w:t>נמוכים</w:t>
      </w:r>
      <w:r>
        <w:rPr>
          <w:rFonts w:hint="cs"/>
          <w:rtl/>
        </w:rPr>
        <w:t>.</w:t>
      </w:r>
      <w:r w:rsidRPr="00A50908">
        <w:rPr>
          <w:rtl/>
        </w:rPr>
        <w:t xml:space="preserve"> בגיל 14 החל לעבוד</w:t>
      </w:r>
      <w:r>
        <w:rPr>
          <w:rFonts w:hint="cs"/>
          <w:rtl/>
        </w:rPr>
        <w:t xml:space="preserve"> בעבודות מזדמנות, ללא יציבות, ו</w:t>
      </w:r>
      <w:r w:rsidRPr="00A50908">
        <w:rPr>
          <w:rtl/>
        </w:rPr>
        <w:t xml:space="preserve">כיום עובד בתחום השיפוצים עם אחיו. </w:t>
      </w:r>
      <w:r>
        <w:rPr>
          <w:rFonts w:hint="cs"/>
          <w:rtl/>
        </w:rPr>
        <w:t xml:space="preserve">הנאשם </w:t>
      </w:r>
      <w:r w:rsidRPr="00A50908">
        <w:rPr>
          <w:rtl/>
        </w:rPr>
        <w:t xml:space="preserve">סובל מבעיות רפואיות </w:t>
      </w:r>
      <w:r>
        <w:rPr>
          <w:rFonts w:hint="cs"/>
          <w:rtl/>
        </w:rPr>
        <w:t>שונות, שעומדות ברקע לאי היציבות התעסוקתית, אולם</w:t>
      </w:r>
      <w:r w:rsidRPr="00A50908">
        <w:rPr>
          <w:rtl/>
        </w:rPr>
        <w:t xml:space="preserve"> כיום אינו נתון במעקב או בטיפול. אשתו </w:t>
      </w:r>
      <w:r>
        <w:rPr>
          <w:rFonts w:hint="cs"/>
          <w:rtl/>
        </w:rPr>
        <w:t xml:space="preserve">של הנאשם </w:t>
      </w:r>
      <w:r w:rsidRPr="00A50908">
        <w:rPr>
          <w:rtl/>
        </w:rPr>
        <w:t>אינה עובדת ו</w:t>
      </w:r>
      <w:r>
        <w:rPr>
          <w:rFonts w:hint="cs"/>
          <w:rtl/>
        </w:rPr>
        <w:t>מצבם הכלכלי</w:t>
      </w:r>
      <w:r w:rsidRPr="00A50908">
        <w:rPr>
          <w:rtl/>
        </w:rPr>
        <w:t xml:space="preserve"> </w:t>
      </w:r>
      <w:r>
        <w:rPr>
          <w:rFonts w:hint="cs"/>
          <w:rtl/>
        </w:rPr>
        <w:t>ירוד. לנאשם אין הרשעות קודמות ו</w:t>
      </w:r>
      <w:r w:rsidRPr="00A50908">
        <w:rPr>
          <w:rtl/>
        </w:rPr>
        <w:t xml:space="preserve">ביחס לעבירה </w:t>
      </w:r>
      <w:r>
        <w:rPr>
          <w:rFonts w:hint="cs"/>
          <w:rtl/>
        </w:rPr>
        <w:t xml:space="preserve">הנוכחית </w:t>
      </w:r>
      <w:r w:rsidRPr="00A50908">
        <w:rPr>
          <w:rtl/>
        </w:rPr>
        <w:t>מסר כי שימש באותה תקופה נהג הסעות וכי בן דודו הוא שיזם את העברת הסמים</w:t>
      </w:r>
      <w:r>
        <w:rPr>
          <w:rFonts w:hint="cs"/>
          <w:rtl/>
        </w:rPr>
        <w:t>. שירות המבחן התרשם  כי הנאשם מ</w:t>
      </w:r>
      <w:r w:rsidRPr="00A50908">
        <w:rPr>
          <w:rtl/>
        </w:rPr>
        <w:t xml:space="preserve">צמצם </w:t>
      </w:r>
      <w:r>
        <w:rPr>
          <w:rFonts w:hint="cs"/>
          <w:rtl/>
        </w:rPr>
        <w:t xml:space="preserve">חלקו ומעורבותו </w:t>
      </w:r>
      <w:r w:rsidRPr="00A50908">
        <w:rPr>
          <w:rtl/>
        </w:rPr>
        <w:t>בעבירה ל</w:t>
      </w:r>
      <w:r>
        <w:rPr>
          <w:rFonts w:hint="cs"/>
          <w:rtl/>
        </w:rPr>
        <w:t xml:space="preserve">כדי </w:t>
      </w:r>
      <w:r w:rsidRPr="00A50908">
        <w:rPr>
          <w:rtl/>
        </w:rPr>
        <w:t>נהיגה בלבד</w:t>
      </w:r>
      <w:r>
        <w:rPr>
          <w:rFonts w:hint="cs"/>
          <w:rtl/>
        </w:rPr>
        <w:t xml:space="preserve"> תמורת סכום של כ- 200 ₪. הנאשם טען בפני שירות המבחן, כי לא היה מודע לכך שמדובר בסם מסוכן, כי סבר שמדובר </w:t>
      </w:r>
      <w:r w:rsidRPr="00A50908">
        <w:rPr>
          <w:rtl/>
        </w:rPr>
        <w:t>בכדורי ויאגרה</w:t>
      </w:r>
      <w:r>
        <w:rPr>
          <w:rFonts w:hint="cs"/>
          <w:rtl/>
        </w:rPr>
        <w:t xml:space="preserve"> וכי המעשה אינו אסור.</w:t>
      </w:r>
      <w:r w:rsidRPr="00A50908">
        <w:rPr>
          <w:rtl/>
        </w:rPr>
        <w:t xml:space="preserve"> </w:t>
      </w:r>
      <w:r>
        <w:rPr>
          <w:rFonts w:hint="cs"/>
          <w:rtl/>
        </w:rPr>
        <w:t>הנאשם</w:t>
      </w:r>
      <w:r w:rsidRPr="00A50908">
        <w:rPr>
          <w:rtl/>
        </w:rPr>
        <w:t xml:space="preserve"> </w:t>
      </w:r>
      <w:r>
        <w:rPr>
          <w:rFonts w:hint="cs"/>
          <w:rtl/>
        </w:rPr>
        <w:t xml:space="preserve">התקשה </w:t>
      </w:r>
      <w:r w:rsidRPr="00A50908">
        <w:rPr>
          <w:rtl/>
        </w:rPr>
        <w:t>לקבל אחריות מלאה לביצוע העבירה</w:t>
      </w:r>
      <w:r>
        <w:rPr>
          <w:rFonts w:hint="cs"/>
          <w:rtl/>
        </w:rPr>
        <w:t>,</w:t>
      </w:r>
      <w:r w:rsidRPr="00A50908">
        <w:rPr>
          <w:rtl/>
        </w:rPr>
        <w:t xml:space="preserve"> </w:t>
      </w:r>
      <w:r>
        <w:rPr>
          <w:rFonts w:hint="cs"/>
          <w:rtl/>
        </w:rPr>
        <w:t xml:space="preserve">שלל </w:t>
      </w:r>
      <w:r w:rsidRPr="00A50908">
        <w:rPr>
          <w:rtl/>
        </w:rPr>
        <w:t>נזקקות טיפולית ו</w:t>
      </w:r>
      <w:r>
        <w:rPr>
          <w:rFonts w:hint="cs"/>
          <w:rtl/>
        </w:rPr>
        <w:t xml:space="preserve">הביע רצון </w:t>
      </w:r>
      <w:r>
        <w:rPr>
          <w:rtl/>
        </w:rPr>
        <w:t>לסי</w:t>
      </w:r>
      <w:r>
        <w:rPr>
          <w:rFonts w:hint="cs"/>
          <w:rtl/>
        </w:rPr>
        <w:t xml:space="preserve">ום </w:t>
      </w:r>
      <w:r>
        <w:rPr>
          <w:rtl/>
        </w:rPr>
        <w:t>ההליך הפלילי</w:t>
      </w:r>
      <w:r>
        <w:rPr>
          <w:rFonts w:hint="cs"/>
          <w:rtl/>
        </w:rPr>
        <w:t>. ע</w:t>
      </w:r>
      <w:r w:rsidRPr="00A50908">
        <w:rPr>
          <w:rtl/>
        </w:rPr>
        <w:t>ל אף השתלבותו</w:t>
      </w:r>
      <w:r>
        <w:rPr>
          <w:rFonts w:hint="cs"/>
          <w:rtl/>
        </w:rPr>
        <w:t xml:space="preserve"> של הנאשם</w:t>
      </w:r>
      <w:r w:rsidRPr="00A50908">
        <w:rPr>
          <w:rtl/>
        </w:rPr>
        <w:t xml:space="preserve"> בהליך טיפולי ב</w:t>
      </w:r>
      <w:r>
        <w:rPr>
          <w:rFonts w:hint="cs"/>
          <w:rtl/>
        </w:rPr>
        <w:t xml:space="preserve">מסגרת </w:t>
      </w:r>
      <w:r>
        <w:rPr>
          <w:rtl/>
        </w:rPr>
        <w:t>פיקוח</w:t>
      </w:r>
      <w:r>
        <w:rPr>
          <w:rFonts w:hint="cs"/>
          <w:rtl/>
        </w:rPr>
        <w:t xml:space="preserve"> המעצר, התרשם שירות המבחן כי הוא נעדר</w:t>
      </w:r>
      <w:r>
        <w:rPr>
          <w:rtl/>
        </w:rPr>
        <w:t xml:space="preserve"> מוטיבציה להמשך הליך </w:t>
      </w:r>
      <w:r w:rsidRPr="00A50908">
        <w:rPr>
          <w:rtl/>
        </w:rPr>
        <w:t>טיפולי לצורך עריכת שינוי</w:t>
      </w:r>
      <w:r>
        <w:rPr>
          <w:rFonts w:hint="cs"/>
          <w:rtl/>
        </w:rPr>
        <w:t xml:space="preserve"> משמעותי בחייו</w:t>
      </w:r>
      <w:r w:rsidRPr="00A50908">
        <w:rPr>
          <w:rtl/>
        </w:rPr>
        <w:t>.</w:t>
      </w:r>
      <w:r>
        <w:rPr>
          <w:rFonts w:hint="cs"/>
          <w:rtl/>
        </w:rPr>
        <w:t xml:space="preserve"> שירות המבחן המליץ </w:t>
      </w:r>
      <w:r w:rsidRPr="00A50908">
        <w:rPr>
          <w:rtl/>
        </w:rPr>
        <w:t>להימנע מענישה מחמירה של מאסר בפועל</w:t>
      </w:r>
      <w:r>
        <w:rPr>
          <w:rFonts w:hint="cs"/>
          <w:rtl/>
        </w:rPr>
        <w:t>,</w:t>
      </w:r>
      <w:r w:rsidRPr="00A50908">
        <w:rPr>
          <w:rtl/>
        </w:rPr>
        <w:t xml:space="preserve"> על מנת </w:t>
      </w:r>
      <w:r>
        <w:rPr>
          <w:rFonts w:hint="cs"/>
          <w:rtl/>
        </w:rPr>
        <w:t>שהנאשם לא יי</w:t>
      </w:r>
      <w:r w:rsidRPr="00A50908">
        <w:rPr>
          <w:rtl/>
        </w:rPr>
        <w:t>חש</w:t>
      </w:r>
      <w:r>
        <w:rPr>
          <w:rFonts w:hint="cs"/>
          <w:rtl/>
        </w:rPr>
        <w:t xml:space="preserve">ף </w:t>
      </w:r>
      <w:r w:rsidRPr="00A50908">
        <w:rPr>
          <w:rtl/>
        </w:rPr>
        <w:t>לחברה עבריינית ו</w:t>
      </w:r>
      <w:r>
        <w:rPr>
          <w:rFonts w:hint="cs"/>
          <w:rtl/>
        </w:rPr>
        <w:t>כדי</w:t>
      </w:r>
      <w:r w:rsidRPr="00A50908">
        <w:rPr>
          <w:rtl/>
        </w:rPr>
        <w:t xml:space="preserve"> למנוע פגיעה בהיבט התעסו</w:t>
      </w:r>
      <w:r>
        <w:rPr>
          <w:rtl/>
        </w:rPr>
        <w:t>קתי וביכולת שלו לפרנס את משפחתו</w:t>
      </w:r>
      <w:r>
        <w:rPr>
          <w:rFonts w:hint="cs"/>
          <w:rtl/>
        </w:rPr>
        <w:t xml:space="preserve">. הומלץ לגזור עליו עונש </w:t>
      </w:r>
      <w:r w:rsidRPr="00A50908">
        <w:rPr>
          <w:rtl/>
        </w:rPr>
        <w:t>מאסר</w:t>
      </w:r>
      <w:r>
        <w:rPr>
          <w:rFonts w:hint="cs"/>
          <w:rtl/>
        </w:rPr>
        <w:t xml:space="preserve"> שירוצה </w:t>
      </w:r>
      <w:r w:rsidRPr="00A50908">
        <w:rPr>
          <w:rtl/>
        </w:rPr>
        <w:t xml:space="preserve">בעבודות שירות </w:t>
      </w:r>
      <w:r>
        <w:rPr>
          <w:rFonts w:hint="cs"/>
          <w:rtl/>
        </w:rPr>
        <w:t>לצד עונשים מותנים</w:t>
      </w:r>
      <w:r w:rsidRPr="00A50908">
        <w:rPr>
          <w:rtl/>
        </w:rPr>
        <w:t xml:space="preserve">. </w:t>
      </w:r>
    </w:p>
    <w:p w14:paraId="7D18DCE7" w14:textId="77777777" w:rsidR="00327AA3" w:rsidRPr="00A50908" w:rsidRDefault="00327AA3" w:rsidP="00327AA3">
      <w:pPr>
        <w:pStyle w:val="ListParagraph"/>
        <w:spacing w:line="360" w:lineRule="auto"/>
        <w:jc w:val="both"/>
        <w:rPr>
          <w:rFonts w:ascii="Arial" w:hAnsi="Arial"/>
          <w:rtl/>
        </w:rPr>
      </w:pPr>
    </w:p>
    <w:p w14:paraId="3DDF83D4" w14:textId="77777777" w:rsidR="00327AA3" w:rsidRDefault="00327AA3" w:rsidP="00327AA3">
      <w:pPr>
        <w:pStyle w:val="ListParagraph"/>
        <w:numPr>
          <w:ilvl w:val="0"/>
          <w:numId w:val="1"/>
        </w:numPr>
        <w:spacing w:line="360" w:lineRule="auto"/>
        <w:jc w:val="both"/>
        <w:rPr>
          <w:rFonts w:ascii="Arial" w:hAnsi="Arial"/>
        </w:rPr>
      </w:pPr>
      <w:r w:rsidRPr="00A50908">
        <w:rPr>
          <w:rFonts w:ascii="Arial" w:hAnsi="Arial" w:hint="cs"/>
          <w:rtl/>
        </w:rPr>
        <w:t xml:space="preserve">ביום </w:t>
      </w:r>
      <w:r>
        <w:rPr>
          <w:rFonts w:ascii="Arial" w:hAnsi="Arial" w:hint="cs"/>
          <w:rtl/>
        </w:rPr>
        <w:t xml:space="preserve">27.1.19 </w:t>
      </w:r>
      <w:r w:rsidRPr="00A50908">
        <w:rPr>
          <w:rFonts w:ascii="Arial" w:hAnsi="Arial" w:hint="cs"/>
          <w:rtl/>
        </w:rPr>
        <w:t>אפשר כב' השופט כדורי לנאשם לשוב לפגישה נוספת בשירות המבחן על מנת שתיבדק טענתו</w:t>
      </w:r>
      <w:r>
        <w:rPr>
          <w:rFonts w:ascii="Arial" w:hAnsi="Arial" w:hint="cs"/>
          <w:rtl/>
        </w:rPr>
        <w:t>,</w:t>
      </w:r>
      <w:r w:rsidRPr="00A50908">
        <w:rPr>
          <w:rFonts w:ascii="Arial" w:hAnsi="Arial" w:hint="cs"/>
          <w:rtl/>
        </w:rPr>
        <w:t xml:space="preserve"> לפיה הוא מעוניין בטיפול. </w:t>
      </w:r>
    </w:p>
    <w:p w14:paraId="42D123DF" w14:textId="77777777" w:rsidR="00327AA3" w:rsidRPr="006974B9" w:rsidRDefault="00327AA3" w:rsidP="00327AA3">
      <w:pPr>
        <w:pStyle w:val="ListParagraph"/>
        <w:spacing w:line="360" w:lineRule="auto"/>
        <w:jc w:val="both"/>
        <w:rPr>
          <w:rFonts w:ascii="Arial" w:hAnsi="Arial"/>
        </w:rPr>
      </w:pPr>
    </w:p>
    <w:p w14:paraId="6C5A0344" w14:textId="77777777" w:rsidR="00327AA3" w:rsidRDefault="00327AA3" w:rsidP="00327AA3">
      <w:pPr>
        <w:pStyle w:val="ListParagraph"/>
        <w:numPr>
          <w:ilvl w:val="0"/>
          <w:numId w:val="1"/>
        </w:numPr>
        <w:spacing w:line="360" w:lineRule="auto"/>
        <w:jc w:val="both"/>
        <w:rPr>
          <w:rFonts w:ascii="Arial" w:hAnsi="Arial"/>
        </w:rPr>
      </w:pPr>
      <w:r w:rsidRPr="00A50908">
        <w:rPr>
          <w:rFonts w:ascii="Arial" w:hAnsi="Arial" w:hint="cs"/>
          <w:rtl/>
        </w:rPr>
        <w:t xml:space="preserve">תסקיר משלים מיום </w:t>
      </w:r>
      <w:r>
        <w:rPr>
          <w:rFonts w:hint="cs"/>
          <w:rtl/>
        </w:rPr>
        <w:t>26.2.19</w:t>
      </w:r>
      <w:r w:rsidRPr="00A50908">
        <w:rPr>
          <w:rtl/>
        </w:rPr>
        <w:t xml:space="preserve"> </w:t>
      </w:r>
      <w:r>
        <w:rPr>
          <w:rFonts w:hint="cs"/>
          <w:rtl/>
        </w:rPr>
        <w:t xml:space="preserve">מלמד כי במפגש נוסף שנערך עמו, הנאשם הביע חרטה בפני שירות המבחן ונטל אחריות על מעשיו. הוא הסביר כי </w:t>
      </w:r>
      <w:r w:rsidRPr="00A50908">
        <w:rPr>
          <w:rtl/>
        </w:rPr>
        <w:t>התקשה לק</w:t>
      </w:r>
      <w:r>
        <w:rPr>
          <w:rFonts w:hint="cs"/>
          <w:rtl/>
        </w:rPr>
        <w:t xml:space="preserve">בל </w:t>
      </w:r>
      <w:r w:rsidRPr="00A50908">
        <w:rPr>
          <w:rtl/>
        </w:rPr>
        <w:t>אחריות</w:t>
      </w:r>
      <w:r>
        <w:rPr>
          <w:rFonts w:hint="cs"/>
          <w:rtl/>
        </w:rPr>
        <w:t xml:space="preserve"> קודם לכן, בשל חששו מפני עונש </w:t>
      </w:r>
      <w:r w:rsidRPr="00A50908">
        <w:rPr>
          <w:rtl/>
        </w:rPr>
        <w:t>מאסר בפועל</w:t>
      </w:r>
      <w:r>
        <w:rPr>
          <w:rFonts w:hint="cs"/>
          <w:rtl/>
        </w:rPr>
        <w:t>,</w:t>
      </w:r>
      <w:r w:rsidRPr="00A50908">
        <w:rPr>
          <w:rtl/>
        </w:rPr>
        <w:t xml:space="preserve"> </w:t>
      </w:r>
      <w:r>
        <w:rPr>
          <w:rFonts w:hint="cs"/>
          <w:rtl/>
        </w:rPr>
        <w:t>אשר בעקבותיו יעדר מביתו  וילדיו יתקשו להסתדר ו</w:t>
      </w:r>
      <w:r w:rsidRPr="00A50908">
        <w:rPr>
          <w:rtl/>
        </w:rPr>
        <w:t xml:space="preserve">ידרדרו לעבריינות. </w:t>
      </w:r>
      <w:r>
        <w:rPr>
          <w:rFonts w:hint="cs"/>
          <w:rtl/>
        </w:rPr>
        <w:t xml:space="preserve">הנאשם הביע בפני שירות המבחן </w:t>
      </w:r>
      <w:r w:rsidRPr="00A50908">
        <w:rPr>
          <w:rtl/>
        </w:rPr>
        <w:t>הסכמה להשתלב ב</w:t>
      </w:r>
      <w:r>
        <w:rPr>
          <w:rFonts w:hint="cs"/>
          <w:rtl/>
        </w:rPr>
        <w:t xml:space="preserve">הליך </w:t>
      </w:r>
      <w:r w:rsidRPr="00A50908">
        <w:rPr>
          <w:rtl/>
        </w:rPr>
        <w:t>טיפול</w:t>
      </w:r>
      <w:r>
        <w:rPr>
          <w:rFonts w:hint="cs"/>
          <w:rtl/>
        </w:rPr>
        <w:t xml:space="preserve">י. שירות המבחן התרשם כי </w:t>
      </w:r>
      <w:r w:rsidRPr="00A50908">
        <w:rPr>
          <w:rtl/>
        </w:rPr>
        <w:t>כיום</w:t>
      </w:r>
      <w:r>
        <w:rPr>
          <w:rFonts w:hint="cs"/>
          <w:rtl/>
        </w:rPr>
        <w:t>,</w:t>
      </w:r>
      <w:r w:rsidRPr="00A50908">
        <w:rPr>
          <w:rtl/>
        </w:rPr>
        <w:t xml:space="preserve"> </w:t>
      </w:r>
      <w:r>
        <w:rPr>
          <w:rFonts w:hint="cs"/>
          <w:rtl/>
        </w:rPr>
        <w:t xml:space="preserve">הנאשם </w:t>
      </w:r>
      <w:r w:rsidRPr="00A50908">
        <w:rPr>
          <w:rtl/>
        </w:rPr>
        <w:t xml:space="preserve">מתמודד עם מצב כלכלי קשה </w:t>
      </w:r>
      <w:r>
        <w:rPr>
          <w:rFonts w:hint="cs"/>
          <w:rtl/>
        </w:rPr>
        <w:t xml:space="preserve">המהווה גורם מגביר מסוכנות, אך יחד עם זאת הוא </w:t>
      </w:r>
      <w:r w:rsidRPr="00A50908">
        <w:rPr>
          <w:rtl/>
        </w:rPr>
        <w:t xml:space="preserve">חש אחריות </w:t>
      </w:r>
      <w:r>
        <w:rPr>
          <w:rFonts w:hint="cs"/>
          <w:rtl/>
        </w:rPr>
        <w:t xml:space="preserve">לפרנס את </w:t>
      </w:r>
      <w:r w:rsidRPr="00A50908">
        <w:rPr>
          <w:rtl/>
        </w:rPr>
        <w:t>משפחתו</w:t>
      </w:r>
      <w:r>
        <w:rPr>
          <w:rFonts w:hint="cs"/>
          <w:rtl/>
        </w:rPr>
        <w:t xml:space="preserve"> וכי ה</w:t>
      </w:r>
      <w:r w:rsidRPr="00A50908">
        <w:rPr>
          <w:rtl/>
        </w:rPr>
        <w:t>הליך הפלילי</w:t>
      </w:r>
      <w:r>
        <w:rPr>
          <w:rFonts w:hint="cs"/>
          <w:rtl/>
        </w:rPr>
        <w:t xml:space="preserve"> מהווה עבורו</w:t>
      </w:r>
      <w:r w:rsidRPr="00A50908">
        <w:rPr>
          <w:rtl/>
        </w:rPr>
        <w:t xml:space="preserve"> גורם מרתיע ומציב גבול. </w:t>
      </w:r>
      <w:r>
        <w:rPr>
          <w:rFonts w:hint="cs"/>
          <w:rtl/>
        </w:rPr>
        <w:t xml:space="preserve">שירות המבחן התרשם כי </w:t>
      </w:r>
      <w:r w:rsidRPr="00A50908">
        <w:rPr>
          <w:rtl/>
        </w:rPr>
        <w:t>נכונות</w:t>
      </w:r>
      <w:r>
        <w:rPr>
          <w:rFonts w:hint="cs"/>
          <w:rtl/>
        </w:rPr>
        <w:t>ו של הנאשם</w:t>
      </w:r>
      <w:r w:rsidRPr="00A50908">
        <w:rPr>
          <w:rtl/>
        </w:rPr>
        <w:t xml:space="preserve"> להשתלב ב</w:t>
      </w:r>
      <w:r>
        <w:rPr>
          <w:rFonts w:hint="cs"/>
          <w:rtl/>
        </w:rPr>
        <w:t xml:space="preserve">הליך </w:t>
      </w:r>
      <w:r w:rsidRPr="00A50908">
        <w:rPr>
          <w:rtl/>
        </w:rPr>
        <w:t>טיפול</w:t>
      </w:r>
      <w:r>
        <w:rPr>
          <w:rFonts w:hint="cs"/>
          <w:rtl/>
        </w:rPr>
        <w:t>י היא חיצונית,</w:t>
      </w:r>
      <w:r w:rsidRPr="00A50908">
        <w:rPr>
          <w:rtl/>
        </w:rPr>
        <w:t xml:space="preserve"> מתוך חשש</w:t>
      </w:r>
      <w:r>
        <w:rPr>
          <w:rFonts w:hint="cs"/>
          <w:rtl/>
        </w:rPr>
        <w:t>ו</w:t>
      </w:r>
      <w:r w:rsidRPr="00A50908">
        <w:rPr>
          <w:rtl/>
        </w:rPr>
        <w:t xml:space="preserve"> מעונש מאסר בפועל</w:t>
      </w:r>
      <w:r>
        <w:rPr>
          <w:rFonts w:hint="cs"/>
          <w:rtl/>
        </w:rPr>
        <w:t xml:space="preserve">. שירות המבחן שב והמליץ על הטלת עונש </w:t>
      </w:r>
      <w:r w:rsidRPr="00A50908">
        <w:rPr>
          <w:rtl/>
        </w:rPr>
        <w:t xml:space="preserve">מאסר </w:t>
      </w:r>
      <w:r>
        <w:rPr>
          <w:rFonts w:hint="cs"/>
          <w:rtl/>
        </w:rPr>
        <w:t xml:space="preserve">שירוצה בעבודות שירות, לצד </w:t>
      </w:r>
      <w:r w:rsidRPr="00A50908">
        <w:rPr>
          <w:rtl/>
        </w:rPr>
        <w:t>צו מבחן לשנה</w:t>
      </w:r>
      <w:r>
        <w:rPr>
          <w:rFonts w:hint="cs"/>
          <w:rtl/>
        </w:rPr>
        <w:t>.</w:t>
      </w:r>
    </w:p>
    <w:p w14:paraId="543C3F10" w14:textId="77777777" w:rsidR="00327AA3" w:rsidRPr="00A50908" w:rsidRDefault="00327AA3" w:rsidP="00327AA3">
      <w:pPr>
        <w:pStyle w:val="ListParagraph"/>
        <w:spacing w:line="360" w:lineRule="auto"/>
        <w:jc w:val="both"/>
        <w:rPr>
          <w:rFonts w:ascii="Arial" w:hAnsi="Arial"/>
        </w:rPr>
      </w:pPr>
      <w:r w:rsidRPr="00A50908">
        <w:rPr>
          <w:rFonts w:ascii="Arial" w:hAnsi="Arial"/>
        </w:rPr>
        <w:t xml:space="preserve"> </w:t>
      </w:r>
    </w:p>
    <w:p w14:paraId="264C304A" w14:textId="77777777" w:rsidR="00327AA3" w:rsidRPr="00A50908" w:rsidRDefault="00327AA3" w:rsidP="00327AA3">
      <w:pPr>
        <w:pStyle w:val="ListParagraph"/>
        <w:numPr>
          <w:ilvl w:val="0"/>
          <w:numId w:val="1"/>
        </w:numPr>
        <w:spacing w:line="360" w:lineRule="auto"/>
        <w:jc w:val="both"/>
        <w:rPr>
          <w:rFonts w:ascii="Arial" w:hAnsi="Arial"/>
        </w:rPr>
      </w:pPr>
      <w:r>
        <w:rPr>
          <w:rFonts w:hint="cs"/>
          <w:rtl/>
        </w:rPr>
        <w:lastRenderedPageBreak/>
        <w:t xml:space="preserve">ב"כ </w:t>
      </w:r>
      <w:r w:rsidRPr="00A50908">
        <w:rPr>
          <w:rFonts w:hint="cs"/>
          <w:rtl/>
        </w:rPr>
        <w:t xml:space="preserve">המאשימה ביקשה לקבוע בעניינו של הנאשם מתחם עונש הולם </w:t>
      </w:r>
      <w:r>
        <w:rPr>
          <w:rFonts w:hint="cs"/>
          <w:rtl/>
        </w:rPr>
        <w:t xml:space="preserve">שבין שמונה </w:t>
      </w:r>
      <w:r>
        <w:rPr>
          <w:rtl/>
        </w:rPr>
        <w:t>–</w:t>
      </w:r>
      <w:r>
        <w:rPr>
          <w:rFonts w:hint="cs"/>
          <w:rtl/>
        </w:rPr>
        <w:t xml:space="preserve"> עשר לשלושים וארבעה חודשי מאסר בפועל </w:t>
      </w:r>
      <w:r w:rsidRPr="00A50908">
        <w:rPr>
          <w:rFonts w:hint="cs"/>
          <w:rtl/>
        </w:rPr>
        <w:t>ו</w:t>
      </w:r>
      <w:r>
        <w:rPr>
          <w:rFonts w:hint="cs"/>
          <w:rtl/>
        </w:rPr>
        <w:t xml:space="preserve">ביקשה </w:t>
      </w:r>
      <w:r w:rsidRPr="00A50908">
        <w:rPr>
          <w:rFonts w:hint="cs"/>
          <w:rtl/>
        </w:rPr>
        <w:t>לגזור על</w:t>
      </w:r>
      <w:r>
        <w:rPr>
          <w:rFonts w:hint="cs"/>
          <w:rtl/>
        </w:rPr>
        <w:t xml:space="preserve"> הנאשם</w:t>
      </w:r>
      <w:r w:rsidRPr="00A50908">
        <w:rPr>
          <w:rFonts w:hint="cs"/>
          <w:rtl/>
        </w:rPr>
        <w:t xml:space="preserve"> </w:t>
      </w:r>
      <w:r>
        <w:rPr>
          <w:rFonts w:hint="cs"/>
          <w:rtl/>
        </w:rPr>
        <w:t xml:space="preserve">עשרים </w:t>
      </w:r>
      <w:r w:rsidRPr="00A50908">
        <w:rPr>
          <w:rFonts w:hint="cs"/>
          <w:rtl/>
        </w:rPr>
        <w:t>חודשי מאסר בפועל</w:t>
      </w:r>
      <w:r>
        <w:rPr>
          <w:rFonts w:hint="cs"/>
          <w:rtl/>
        </w:rPr>
        <w:t xml:space="preserve"> לצד</w:t>
      </w:r>
      <w:r w:rsidRPr="00A50908">
        <w:rPr>
          <w:rFonts w:hint="cs"/>
          <w:rtl/>
        </w:rPr>
        <w:t xml:space="preserve"> מאסר מותנה, קנס </w:t>
      </w:r>
      <w:r>
        <w:rPr>
          <w:rFonts w:hint="cs"/>
          <w:rtl/>
        </w:rPr>
        <w:t xml:space="preserve">משמעותי </w:t>
      </w:r>
      <w:r w:rsidRPr="00A50908">
        <w:rPr>
          <w:rFonts w:hint="cs"/>
          <w:rtl/>
        </w:rPr>
        <w:t>ולהורות על חילוט רכבו של הנאשם</w:t>
      </w:r>
      <w:r>
        <w:rPr>
          <w:rFonts w:hint="cs"/>
          <w:rtl/>
        </w:rPr>
        <w:t>,</w:t>
      </w:r>
      <w:r w:rsidRPr="00A50908">
        <w:rPr>
          <w:rFonts w:hint="cs"/>
          <w:rtl/>
        </w:rPr>
        <w:t xml:space="preserve"> אשר שימש לביצו</w:t>
      </w:r>
      <w:r>
        <w:rPr>
          <w:rFonts w:hint="cs"/>
          <w:rtl/>
        </w:rPr>
        <w:t>ע העבירה. ב"כ המאשימה הדגישה את הפגיעה בערכים המוגנים, את הנזק הפוטנציאלי הטמון בעבירה הן בשל טיב הסם הנמנה על הסמים</w:t>
      </w:r>
      <w:r w:rsidRPr="00B75896">
        <w:rPr>
          <w:rFonts w:hint="cs"/>
          <w:rtl/>
        </w:rPr>
        <w:t xml:space="preserve"> </w:t>
      </w:r>
      <w:r>
        <w:rPr>
          <w:rFonts w:hint="cs"/>
          <w:rtl/>
        </w:rPr>
        <w:t>הנחשבים "קשים", הן בשל הכמות הגדולה, יחסית, שהחזיק הנאשם מתוך כוונה לסחור בו. עוד הודגש ח</w:t>
      </w:r>
      <w:r w:rsidRPr="00A50908">
        <w:rPr>
          <w:rFonts w:hint="cs"/>
          <w:rtl/>
        </w:rPr>
        <w:t xml:space="preserve">לקו </w:t>
      </w:r>
      <w:r>
        <w:rPr>
          <w:rFonts w:hint="cs"/>
          <w:rtl/>
        </w:rPr>
        <w:t xml:space="preserve">המרכזי </w:t>
      </w:r>
      <w:r w:rsidRPr="00A50908">
        <w:rPr>
          <w:rFonts w:hint="cs"/>
          <w:rtl/>
        </w:rPr>
        <w:t>של הנאשם</w:t>
      </w:r>
      <w:r>
        <w:rPr>
          <w:rFonts w:hint="cs"/>
          <w:rtl/>
        </w:rPr>
        <w:t xml:space="preserve"> בעבירה,</w:t>
      </w:r>
      <w:r w:rsidRPr="00A50908">
        <w:rPr>
          <w:rFonts w:hint="cs"/>
          <w:rtl/>
        </w:rPr>
        <w:t xml:space="preserve"> תוך </w:t>
      </w:r>
      <w:r>
        <w:rPr>
          <w:rFonts w:hint="cs"/>
          <w:rtl/>
        </w:rPr>
        <w:t>השוואה לחלקו של השותף כפי שנקבע בגזר הדין שניתן בעניינו.</w:t>
      </w:r>
    </w:p>
    <w:p w14:paraId="53E55ACD" w14:textId="77777777" w:rsidR="00327AA3" w:rsidRPr="00A50908" w:rsidRDefault="00327AA3" w:rsidP="00327AA3">
      <w:pPr>
        <w:pStyle w:val="ListParagraph"/>
        <w:spacing w:line="360" w:lineRule="auto"/>
        <w:jc w:val="both"/>
        <w:rPr>
          <w:rFonts w:ascii="Arial" w:hAnsi="Arial"/>
        </w:rPr>
      </w:pPr>
    </w:p>
    <w:p w14:paraId="20D95519" w14:textId="77777777" w:rsidR="00327AA3" w:rsidRDefault="00327AA3" w:rsidP="00327AA3">
      <w:pPr>
        <w:pStyle w:val="ListParagraph"/>
        <w:numPr>
          <w:ilvl w:val="0"/>
          <w:numId w:val="1"/>
        </w:numPr>
        <w:spacing w:line="360" w:lineRule="auto"/>
        <w:jc w:val="both"/>
        <w:rPr>
          <w:rFonts w:ascii="Arial" w:hAnsi="Arial"/>
        </w:rPr>
      </w:pPr>
      <w:r w:rsidRPr="00A50908">
        <w:rPr>
          <w:rFonts w:hint="cs"/>
          <w:rtl/>
        </w:rPr>
        <w:t>ב"כ הנאשם ביקש ל</w:t>
      </w:r>
      <w:r>
        <w:rPr>
          <w:rFonts w:hint="cs"/>
          <w:rtl/>
        </w:rPr>
        <w:t>אמץ את המלצת שירות המבחן ול</w:t>
      </w:r>
      <w:r w:rsidRPr="00A50908">
        <w:rPr>
          <w:rFonts w:hint="cs"/>
          <w:rtl/>
        </w:rPr>
        <w:t>גזור על</w:t>
      </w:r>
      <w:r>
        <w:rPr>
          <w:rFonts w:hint="cs"/>
          <w:rtl/>
        </w:rPr>
        <w:t xml:space="preserve"> הנאש</w:t>
      </w:r>
      <w:r w:rsidRPr="00A50908">
        <w:rPr>
          <w:rFonts w:hint="cs"/>
          <w:rtl/>
        </w:rPr>
        <w:t xml:space="preserve">ם </w:t>
      </w:r>
      <w:r>
        <w:rPr>
          <w:rFonts w:hint="cs"/>
          <w:rtl/>
        </w:rPr>
        <w:t xml:space="preserve">מאסר בעבודות שירות לצד צו מבחן לשנה ותמך עמדתו בפסיקה. ב"כ הנאשם הדגיש את היעדרו של עבר פלילי, את מצבו הכלכלי הירוד של הנאשם, את העובדה ששהה במעצר ממש במשך חודש וחצי, ולאחר מכן במעצר בית מלא במשך כשלושה חודשים. עוד הודגשו הבעיות הרפואיות מהן סובל הנאשם ודאגתו לפרנסת משפחתו. ב"כ הנאשם </w:t>
      </w:r>
      <w:r w:rsidRPr="00A50908">
        <w:rPr>
          <w:rFonts w:hint="cs"/>
          <w:rtl/>
        </w:rPr>
        <w:t xml:space="preserve">הסכים לחילוט רכבו של הנאשם </w:t>
      </w:r>
      <w:r>
        <w:rPr>
          <w:rFonts w:hint="cs"/>
          <w:rtl/>
        </w:rPr>
        <w:t xml:space="preserve">ששוויו כ </w:t>
      </w:r>
      <w:r>
        <w:rPr>
          <w:rtl/>
        </w:rPr>
        <w:t>–</w:t>
      </w:r>
      <w:r>
        <w:rPr>
          <w:rFonts w:hint="cs"/>
          <w:rtl/>
        </w:rPr>
        <w:t xml:space="preserve"> 20,000 ₪.</w:t>
      </w:r>
    </w:p>
    <w:p w14:paraId="4CA265C4" w14:textId="77777777" w:rsidR="00327AA3" w:rsidRPr="004119CD" w:rsidRDefault="00327AA3" w:rsidP="00327AA3">
      <w:pPr>
        <w:pStyle w:val="ListParagraph"/>
        <w:spacing w:line="360" w:lineRule="auto"/>
        <w:jc w:val="both"/>
        <w:rPr>
          <w:rFonts w:ascii="Arial" w:hAnsi="Arial"/>
        </w:rPr>
      </w:pPr>
    </w:p>
    <w:p w14:paraId="0D26E733" w14:textId="77777777" w:rsidR="00327AA3" w:rsidRPr="00A50908" w:rsidRDefault="00327AA3" w:rsidP="00327AA3">
      <w:pPr>
        <w:pStyle w:val="ListParagraph"/>
        <w:numPr>
          <w:ilvl w:val="0"/>
          <w:numId w:val="1"/>
        </w:numPr>
        <w:spacing w:line="360" w:lineRule="auto"/>
        <w:jc w:val="both"/>
        <w:rPr>
          <w:rFonts w:ascii="Arial" w:hAnsi="Arial"/>
        </w:rPr>
      </w:pPr>
      <w:r w:rsidRPr="00A50908">
        <w:rPr>
          <w:rFonts w:hint="cs"/>
          <w:rtl/>
        </w:rPr>
        <w:t>הנאשם בדברו האחרון</w:t>
      </w:r>
      <w:r>
        <w:rPr>
          <w:rFonts w:ascii="Arial" w:hAnsi="Arial" w:hint="cs"/>
          <w:rtl/>
        </w:rPr>
        <w:t xml:space="preserve"> התנצל על מעשיו, אמר שמבין כי טעה ומשלם על כך מחיר משמעותי הבא לידי ביטוי, בין היתר, בתנאים המגבילים שבהם הוא מצוי, ללא יכולת של ממש לסייע בפרנסת משפחתו. הנאשם הביע רצון לסיום ההליך הפלילי.</w:t>
      </w:r>
    </w:p>
    <w:p w14:paraId="28803E96" w14:textId="77777777" w:rsidR="00327AA3" w:rsidRPr="00DD4FFB" w:rsidRDefault="00327AA3" w:rsidP="00327AA3">
      <w:pPr>
        <w:pStyle w:val="ListParagraph"/>
        <w:spacing w:line="360" w:lineRule="auto"/>
        <w:jc w:val="both"/>
        <w:rPr>
          <w:rFonts w:ascii="Arial" w:hAnsi="Arial"/>
        </w:rPr>
      </w:pPr>
    </w:p>
    <w:p w14:paraId="5AEDB6AA" w14:textId="77777777" w:rsidR="00327AA3" w:rsidRDefault="00327AA3" w:rsidP="00327AA3">
      <w:pPr>
        <w:spacing w:line="360" w:lineRule="auto"/>
        <w:jc w:val="both"/>
        <w:rPr>
          <w:rFonts w:ascii="Arial" w:hAnsi="Arial"/>
          <w:b/>
          <w:bCs/>
          <w:u w:val="single"/>
          <w:rtl/>
        </w:rPr>
      </w:pPr>
      <w:r w:rsidRPr="00DD4FFB">
        <w:rPr>
          <w:rFonts w:hint="cs"/>
          <w:b/>
          <w:bCs/>
          <w:u w:val="single"/>
          <w:rtl/>
        </w:rPr>
        <w:t>מתחם העונש ההולם</w:t>
      </w:r>
    </w:p>
    <w:p w14:paraId="6C857E1C" w14:textId="77777777" w:rsidR="00327AA3" w:rsidRDefault="00327AA3" w:rsidP="00327AA3">
      <w:pPr>
        <w:pStyle w:val="ListParagraph"/>
        <w:numPr>
          <w:ilvl w:val="0"/>
          <w:numId w:val="1"/>
        </w:numPr>
        <w:spacing w:line="360" w:lineRule="auto"/>
        <w:jc w:val="both"/>
        <w:rPr>
          <w:rFonts w:ascii="Arial" w:hAnsi="Arial"/>
        </w:rPr>
      </w:pPr>
      <w:r w:rsidRPr="00A50908">
        <w:rPr>
          <w:rFonts w:hint="cs"/>
          <w:rtl/>
        </w:rPr>
        <w:t>עבירות הסמים פוגעות</w:t>
      </w:r>
      <w:r>
        <w:rPr>
          <w:rFonts w:hint="cs"/>
          <w:rtl/>
        </w:rPr>
        <w:t xml:space="preserve"> בביטחון ובבריאות הציבור בשל הנזקים הישרים הנגרמים כתוצאה מהשימוש בסמים, ובשל הנזקים העקיפים שנגרמים כתוצאה מהצורך לממן את השימוש בסם, לעיתים גם בדרך של ביצוע עבירות פליליות נוספות. </w:t>
      </w:r>
    </w:p>
    <w:p w14:paraId="5843D6A8" w14:textId="77777777" w:rsidR="00327AA3" w:rsidRPr="005B66FF" w:rsidRDefault="00327AA3" w:rsidP="00327AA3">
      <w:pPr>
        <w:pStyle w:val="ListParagraph"/>
        <w:spacing w:line="360" w:lineRule="auto"/>
        <w:jc w:val="both"/>
        <w:rPr>
          <w:rFonts w:ascii="Arial" w:hAnsi="Arial"/>
        </w:rPr>
      </w:pPr>
    </w:p>
    <w:p w14:paraId="3D8EC6D2" w14:textId="77777777" w:rsidR="00327AA3" w:rsidRDefault="00327AA3" w:rsidP="00327AA3">
      <w:pPr>
        <w:pStyle w:val="ListParagraph"/>
        <w:numPr>
          <w:ilvl w:val="0"/>
          <w:numId w:val="1"/>
        </w:numPr>
        <w:spacing w:line="360" w:lineRule="auto"/>
        <w:jc w:val="both"/>
        <w:rPr>
          <w:rFonts w:ascii="Arial" w:hAnsi="Arial"/>
        </w:rPr>
      </w:pPr>
      <w:r>
        <w:rPr>
          <w:rFonts w:ascii="Arial" w:hAnsi="Arial" w:hint="cs"/>
          <w:rtl/>
        </w:rPr>
        <w:t>מטעמים אלה יש לפעול על מנת למגר את תופעת הסחר בסמים</w:t>
      </w:r>
      <w:r w:rsidRPr="007C5552">
        <w:rPr>
          <w:rFonts w:ascii="Arial" w:hAnsi="Arial" w:hint="cs"/>
          <w:rtl/>
        </w:rPr>
        <w:t>. תפקידו של בית המשפט במלחמה בנגע הסמים הוא להביע גינוי</w:t>
      </w:r>
      <w:r>
        <w:rPr>
          <w:rFonts w:ascii="Arial" w:hAnsi="Arial" w:hint="cs"/>
          <w:rtl/>
        </w:rPr>
        <w:t>ו</w:t>
      </w:r>
      <w:r w:rsidRPr="007C5552">
        <w:rPr>
          <w:rFonts w:ascii="Arial" w:hAnsi="Arial" w:hint="cs"/>
          <w:rtl/>
        </w:rPr>
        <w:t xml:space="preserve"> כנגד המספקים, המייבאים והמפיצים סמים מסוכנים באמצעות ענישה מחמירה. </w:t>
      </w:r>
      <w:r>
        <w:rPr>
          <w:rFonts w:ascii="Arial" w:hAnsi="Arial" w:hint="cs"/>
          <w:rtl/>
        </w:rPr>
        <w:t xml:space="preserve">יפים לעניין זה </w:t>
      </w:r>
      <w:r w:rsidRPr="007C5552">
        <w:rPr>
          <w:rFonts w:ascii="Arial" w:hAnsi="Arial" w:hint="cs"/>
          <w:rtl/>
        </w:rPr>
        <w:t>דברי</w:t>
      </w:r>
      <w:r>
        <w:rPr>
          <w:rFonts w:ascii="Arial" w:hAnsi="Arial" w:hint="cs"/>
          <w:rtl/>
        </w:rPr>
        <w:t>ה</w:t>
      </w:r>
      <w:r w:rsidRPr="007C5552">
        <w:rPr>
          <w:rFonts w:ascii="Arial" w:hAnsi="Arial" w:hint="cs"/>
          <w:rtl/>
        </w:rPr>
        <w:t xml:space="preserve"> </w:t>
      </w:r>
      <w:r>
        <w:rPr>
          <w:rFonts w:ascii="Arial" w:hAnsi="Arial" w:hint="cs"/>
          <w:rtl/>
        </w:rPr>
        <w:t>של</w:t>
      </w:r>
      <w:r w:rsidRPr="007C5552">
        <w:rPr>
          <w:rFonts w:ascii="Arial" w:hAnsi="Arial"/>
          <w:rtl/>
        </w:rPr>
        <w:t xml:space="preserve"> כב' השופטת ארבל ב</w:t>
      </w:r>
      <w:hyperlink r:id="rId8" w:history="1">
        <w:r w:rsidR="008574F8" w:rsidRPr="008574F8">
          <w:rPr>
            <w:rFonts w:ascii="Arial" w:hAnsi="Arial"/>
            <w:color w:val="0000FF"/>
            <w:u w:val="single"/>
            <w:rtl/>
          </w:rPr>
          <w:t>ע"פ 6373/06</w:t>
        </w:r>
      </w:hyperlink>
      <w:r w:rsidRPr="007C5552">
        <w:rPr>
          <w:rFonts w:ascii="Arial" w:hAnsi="Arial"/>
          <w:rtl/>
        </w:rPr>
        <w:t xml:space="preserve"> </w:t>
      </w:r>
      <w:r w:rsidRPr="007C5552">
        <w:rPr>
          <w:rFonts w:ascii="Arial" w:hAnsi="Arial"/>
          <w:b/>
          <w:bCs/>
          <w:rtl/>
        </w:rPr>
        <w:t>מדינת ישראל נ' אלנשמי</w:t>
      </w:r>
      <w:r w:rsidRPr="007C5552">
        <w:rPr>
          <w:rFonts w:ascii="Arial" w:hAnsi="Arial"/>
          <w:rtl/>
        </w:rPr>
        <w:t xml:space="preserve"> (</w:t>
      </w:r>
      <w:r w:rsidRPr="007C5552">
        <w:rPr>
          <w:rFonts w:ascii="Arial" w:hAnsi="Arial" w:hint="cs"/>
          <w:rtl/>
        </w:rPr>
        <w:t xml:space="preserve">פורסם בנבו </w:t>
      </w:r>
      <w:r w:rsidRPr="007C5552">
        <w:rPr>
          <w:rFonts w:ascii="Arial" w:hAnsi="Arial"/>
          <w:rtl/>
        </w:rPr>
        <w:t>6.9.06):</w:t>
      </w:r>
    </w:p>
    <w:p w14:paraId="296E2D53" w14:textId="77777777" w:rsidR="00327AA3" w:rsidRPr="007C5552" w:rsidRDefault="00327AA3" w:rsidP="00327AA3">
      <w:pPr>
        <w:pStyle w:val="ListParagraph"/>
        <w:spacing w:line="360" w:lineRule="auto"/>
        <w:jc w:val="both"/>
        <w:rPr>
          <w:rFonts w:ascii="Arial" w:hAnsi="Arial"/>
          <w:rtl/>
        </w:rPr>
      </w:pPr>
      <w:r w:rsidRPr="007C5552">
        <w:rPr>
          <w:rFonts w:ascii="Arial" w:hAnsi="Arial"/>
          <w:rtl/>
        </w:rPr>
        <w:t xml:space="preserve"> </w:t>
      </w:r>
    </w:p>
    <w:p w14:paraId="02CD8420" w14:textId="77777777" w:rsidR="00327AA3" w:rsidRPr="00F84B54" w:rsidRDefault="00327AA3" w:rsidP="00327AA3">
      <w:pPr>
        <w:pStyle w:val="ListParagraph"/>
        <w:spacing w:after="120" w:line="360" w:lineRule="auto"/>
        <w:ind w:left="1247" w:right="1020"/>
        <w:jc w:val="both"/>
        <w:rPr>
          <w:rFonts w:ascii="Arial" w:hAnsi="Arial"/>
          <w:b/>
          <w:bCs/>
          <w:rtl/>
        </w:rPr>
      </w:pPr>
      <w:r w:rsidRPr="00F84B54">
        <w:rPr>
          <w:rFonts w:ascii="Arial" w:hAnsi="Arial"/>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2152713B" w14:textId="77777777" w:rsidR="00327AA3" w:rsidRDefault="00327AA3" w:rsidP="00327AA3">
      <w:pPr>
        <w:pStyle w:val="ListParagraph"/>
        <w:spacing w:line="360" w:lineRule="auto"/>
        <w:jc w:val="both"/>
        <w:rPr>
          <w:rFonts w:ascii="Arial" w:hAnsi="Arial"/>
        </w:rPr>
      </w:pPr>
    </w:p>
    <w:p w14:paraId="72CEA15A" w14:textId="77777777" w:rsidR="00327AA3" w:rsidRDefault="00327AA3" w:rsidP="00327AA3">
      <w:pPr>
        <w:pStyle w:val="ListParagraph"/>
        <w:numPr>
          <w:ilvl w:val="0"/>
          <w:numId w:val="1"/>
        </w:numPr>
        <w:spacing w:line="360" w:lineRule="auto"/>
        <w:jc w:val="both"/>
        <w:rPr>
          <w:rFonts w:ascii="Arial" w:hAnsi="Arial"/>
        </w:rPr>
      </w:pPr>
      <w:r>
        <w:rPr>
          <w:rFonts w:ascii="Arial" w:hAnsi="Arial" w:hint="cs"/>
          <w:rtl/>
        </w:rPr>
        <w:t>הנאשם ניסה לסחור ב</w:t>
      </w:r>
      <w:r w:rsidRPr="00F84B54">
        <w:rPr>
          <w:rFonts w:ascii="Arial" w:hAnsi="Arial" w:hint="cs"/>
          <w:rtl/>
        </w:rPr>
        <w:t xml:space="preserve">סם </w:t>
      </w:r>
      <w:r>
        <w:rPr>
          <w:rFonts w:ascii="Arial" w:hAnsi="Arial" w:hint="cs"/>
          <w:rtl/>
        </w:rPr>
        <w:t xml:space="preserve">מסוכן </w:t>
      </w:r>
      <w:r w:rsidRPr="00F84B54">
        <w:rPr>
          <w:rFonts w:ascii="Arial" w:hAnsi="Arial" w:hint="cs"/>
          <w:rtl/>
        </w:rPr>
        <w:t xml:space="preserve">מסוג </w:t>
      </w:r>
      <w:r w:rsidRPr="00F84B54">
        <w:rPr>
          <w:rFonts w:ascii="Arial" w:hAnsi="Arial" w:hint="cs"/>
        </w:rPr>
        <w:t>MDMA</w:t>
      </w:r>
      <w:r w:rsidRPr="00F84B54">
        <w:rPr>
          <w:rFonts w:ascii="Arial" w:hAnsi="Arial" w:hint="cs"/>
          <w:rtl/>
        </w:rPr>
        <w:t xml:space="preserve"> </w:t>
      </w:r>
      <w:r>
        <w:rPr>
          <w:rFonts w:ascii="Arial" w:hAnsi="Arial" w:hint="cs"/>
          <w:rtl/>
        </w:rPr>
        <w:t>שהוא בעל השפעות</w:t>
      </w:r>
      <w:r w:rsidRPr="00F84B54">
        <w:rPr>
          <w:rFonts w:ascii="Arial" w:hAnsi="Arial" w:hint="cs"/>
          <w:rtl/>
        </w:rPr>
        <w:t xml:space="preserve"> הרסניות </w:t>
      </w:r>
      <w:r>
        <w:rPr>
          <w:rFonts w:ascii="Arial" w:hAnsi="Arial" w:hint="cs"/>
          <w:rtl/>
        </w:rPr>
        <w:t xml:space="preserve">על בריאותו של המשתמש וביכולתו להסב נזקים שונים, לעיתים בלתי הפיכים הבאים לביטוי, בין היתר, בהפרעות נפשיות, הפרעות בתפקודי הלב, עליה משמעותית בחום הגוף ועוד. נזקים אפשריים אלה נסקרו בהרחבה </w:t>
      </w:r>
      <w:hyperlink r:id="rId9" w:history="1">
        <w:r w:rsidR="00DD5C2D" w:rsidRPr="00DD5C2D">
          <w:rPr>
            <w:rStyle w:val="Hyperlink"/>
            <w:rFonts w:ascii="Arial" w:hAnsi="Arial" w:hint="eastAsia"/>
            <w:b/>
            <w:bCs/>
            <w:color w:val="0000FF"/>
            <w:rtl/>
          </w:rPr>
          <w:t>בת</w:t>
        </w:r>
        <w:r w:rsidR="00DD5C2D" w:rsidRPr="00DD5C2D">
          <w:rPr>
            <w:rStyle w:val="Hyperlink"/>
            <w:rFonts w:ascii="Arial" w:hAnsi="Arial"/>
            <w:b/>
            <w:bCs/>
            <w:color w:val="0000FF"/>
            <w:rtl/>
          </w:rPr>
          <w:t>"פ(ב"ש) 8113/08 מדינת ישראל נ' בודרם</w:t>
        </w:r>
      </w:hyperlink>
      <w:r w:rsidRPr="00F84B54">
        <w:rPr>
          <w:rFonts w:ascii="Arial" w:hAnsi="Arial" w:hint="cs"/>
          <w:rtl/>
        </w:rPr>
        <w:t xml:space="preserve"> (פורסם בנבו 19.11.08)</w:t>
      </w:r>
      <w:r>
        <w:rPr>
          <w:rFonts w:ascii="Arial" w:hAnsi="Arial" w:hint="cs"/>
          <w:rtl/>
        </w:rPr>
        <w:t xml:space="preserve"> וזכו להתייחסות גם בפסק דינו של כב' השופט כדורי בעניינו של שאדי (</w:t>
      </w:r>
      <w:hyperlink r:id="rId10" w:history="1">
        <w:r w:rsidR="008574F8" w:rsidRPr="008574F8">
          <w:rPr>
            <w:rFonts w:ascii="Arial" w:hAnsi="Arial"/>
            <w:color w:val="0000FF"/>
            <w:u w:val="single"/>
            <w:rtl/>
          </w:rPr>
          <w:t>ת"פ 56179-03-18</w:t>
        </w:r>
      </w:hyperlink>
      <w:r w:rsidRPr="002463E5">
        <w:rPr>
          <w:rFonts w:ascii="Arial" w:hAnsi="Arial" w:hint="cs"/>
          <w:b/>
          <w:bCs/>
          <w:rtl/>
        </w:rPr>
        <w:t xml:space="preserve"> מדינת ישראל נ' ג'אבר</w:t>
      </w:r>
      <w:r>
        <w:rPr>
          <w:rFonts w:ascii="Arial" w:hAnsi="Arial" w:hint="cs"/>
          <w:rtl/>
        </w:rPr>
        <w:t xml:space="preserve"> (8.10.18))</w:t>
      </w:r>
      <w:r w:rsidRPr="00F84B54">
        <w:rPr>
          <w:rFonts w:ascii="Arial" w:hAnsi="Arial" w:hint="cs"/>
          <w:rtl/>
        </w:rPr>
        <w:t xml:space="preserve"> </w:t>
      </w:r>
    </w:p>
    <w:p w14:paraId="7C10DE05" w14:textId="77777777" w:rsidR="00327AA3" w:rsidRDefault="00327AA3" w:rsidP="00327AA3">
      <w:pPr>
        <w:pStyle w:val="ListParagraph"/>
        <w:spacing w:line="360" w:lineRule="auto"/>
        <w:jc w:val="both"/>
        <w:rPr>
          <w:rFonts w:ascii="Arial" w:hAnsi="Arial"/>
        </w:rPr>
      </w:pPr>
    </w:p>
    <w:p w14:paraId="2E226E69" w14:textId="77777777" w:rsidR="00327AA3" w:rsidRPr="00F84B54" w:rsidRDefault="00327AA3" w:rsidP="00327AA3">
      <w:pPr>
        <w:pStyle w:val="ListParagraph"/>
        <w:numPr>
          <w:ilvl w:val="0"/>
          <w:numId w:val="1"/>
        </w:numPr>
        <w:spacing w:line="360" w:lineRule="auto"/>
        <w:jc w:val="both"/>
        <w:rPr>
          <w:rFonts w:ascii="Arial" w:hAnsi="Arial"/>
        </w:rPr>
      </w:pPr>
      <w:r w:rsidRPr="00F84B54">
        <w:rPr>
          <w:rFonts w:ascii="Arial" w:hAnsi="Arial" w:hint="cs"/>
          <w:rtl/>
        </w:rPr>
        <w:t>כמות הסמים שניסה הנאשם לסחור בה גדולה</w:t>
      </w:r>
      <w:r>
        <w:rPr>
          <w:rFonts w:ascii="Arial" w:hAnsi="Arial" w:hint="cs"/>
          <w:rtl/>
        </w:rPr>
        <w:t>.</w:t>
      </w:r>
      <w:r w:rsidRPr="00F84B54">
        <w:rPr>
          <w:rFonts w:ascii="Arial" w:hAnsi="Arial" w:hint="cs"/>
          <w:rtl/>
        </w:rPr>
        <w:t xml:space="preserve"> הנאשם החזיק</w:t>
      </w:r>
      <w:r>
        <w:rPr>
          <w:rFonts w:ascii="Arial" w:hAnsi="Arial" w:hint="cs"/>
          <w:rtl/>
        </w:rPr>
        <w:t>,</w:t>
      </w:r>
      <w:r w:rsidRPr="00F84B54">
        <w:rPr>
          <w:rFonts w:ascii="Arial" w:hAnsi="Arial" w:hint="cs"/>
          <w:rtl/>
        </w:rPr>
        <w:t xml:space="preserve"> שלא לצריכתו העצמית 400 טבליות סם</w:t>
      </w:r>
      <w:r>
        <w:rPr>
          <w:rFonts w:ascii="Arial" w:hAnsi="Arial" w:hint="cs"/>
          <w:rtl/>
        </w:rPr>
        <w:t xml:space="preserve"> מסוכן</w:t>
      </w:r>
      <w:r w:rsidRPr="00F84B54">
        <w:rPr>
          <w:rFonts w:ascii="Arial" w:hAnsi="Arial" w:hint="cs"/>
          <w:rtl/>
        </w:rPr>
        <w:t>, שכל אחת מהן היא מנת סם</w:t>
      </w:r>
      <w:r>
        <w:rPr>
          <w:rFonts w:ascii="Arial" w:hAnsi="Arial" w:hint="cs"/>
          <w:rtl/>
        </w:rPr>
        <w:t xml:space="preserve"> נפרדת,</w:t>
      </w:r>
      <w:r w:rsidRPr="00F84B54">
        <w:rPr>
          <w:rFonts w:ascii="Arial" w:hAnsi="Arial" w:hint="cs"/>
          <w:rtl/>
        </w:rPr>
        <w:t xml:space="preserve"> </w:t>
      </w:r>
      <w:r>
        <w:rPr>
          <w:rFonts w:ascii="Arial" w:hAnsi="Arial" w:hint="cs"/>
          <w:rtl/>
        </w:rPr>
        <w:t>כך שה</w:t>
      </w:r>
      <w:r w:rsidRPr="00F84B54">
        <w:rPr>
          <w:rFonts w:ascii="Arial" w:hAnsi="Arial" w:hint="cs"/>
          <w:rtl/>
        </w:rPr>
        <w:t xml:space="preserve">פוטנציאל </w:t>
      </w:r>
      <w:r>
        <w:rPr>
          <w:rFonts w:ascii="Arial" w:hAnsi="Arial" w:hint="cs"/>
          <w:rtl/>
        </w:rPr>
        <w:t>הגלום בביצוע העבירה, והנזק ש</w:t>
      </w:r>
      <w:r w:rsidRPr="00F84B54">
        <w:rPr>
          <w:rFonts w:ascii="Arial" w:hAnsi="Arial" w:hint="cs"/>
          <w:rtl/>
        </w:rPr>
        <w:t xml:space="preserve">צפוי היה להיגרם </w:t>
      </w:r>
      <w:r>
        <w:rPr>
          <w:rFonts w:ascii="Arial" w:hAnsi="Arial" w:hint="cs"/>
          <w:rtl/>
        </w:rPr>
        <w:t>אם היה הנאשם מצליח להפיץ את הסמים</w:t>
      </w:r>
      <w:r w:rsidRPr="00F84B54">
        <w:rPr>
          <w:rFonts w:ascii="Arial" w:hAnsi="Arial" w:hint="cs"/>
          <w:rtl/>
        </w:rPr>
        <w:t xml:space="preserve"> הוא רב</w:t>
      </w:r>
      <w:r>
        <w:rPr>
          <w:rFonts w:ascii="Arial" w:hAnsi="Arial" w:hint="cs"/>
          <w:rtl/>
        </w:rPr>
        <w:t>.</w:t>
      </w:r>
      <w:r w:rsidRPr="00F84B54">
        <w:rPr>
          <w:rFonts w:ascii="Arial" w:hAnsi="Arial" w:hint="cs"/>
          <w:rtl/>
        </w:rPr>
        <w:t xml:space="preserve"> למרבה המזל העסקה סוכלה כאשר המשטרה התערבה. </w:t>
      </w:r>
    </w:p>
    <w:p w14:paraId="79F29113" w14:textId="77777777" w:rsidR="00327AA3" w:rsidRDefault="00327AA3" w:rsidP="00327AA3">
      <w:pPr>
        <w:pStyle w:val="ListParagraph"/>
        <w:spacing w:line="360" w:lineRule="auto"/>
        <w:jc w:val="both"/>
        <w:rPr>
          <w:rFonts w:ascii="Arial" w:hAnsi="Arial"/>
        </w:rPr>
      </w:pPr>
    </w:p>
    <w:p w14:paraId="69B48B6C" w14:textId="77777777" w:rsidR="00327AA3" w:rsidRDefault="00327AA3" w:rsidP="00327AA3">
      <w:pPr>
        <w:pStyle w:val="ListParagraph"/>
        <w:numPr>
          <w:ilvl w:val="0"/>
          <w:numId w:val="1"/>
        </w:numPr>
        <w:spacing w:line="360" w:lineRule="auto"/>
        <w:jc w:val="both"/>
        <w:rPr>
          <w:rFonts w:ascii="Arial" w:hAnsi="Arial"/>
        </w:rPr>
      </w:pPr>
      <w:r>
        <w:rPr>
          <w:rFonts w:ascii="Arial" w:hAnsi="Arial" w:hint="cs"/>
          <w:rtl/>
        </w:rPr>
        <w:t xml:space="preserve">על שאדי שהורשע בעבירה דומה נגזרו שמונה חודשי מאסר בפועל, לצד מאסר מותנה וקנס (ערעור על העונש תלוי ועומד כעת לפני בית המשפט המחוזי). בגזר הדין של שאדי נכתבו דברים ביחס לחלקו המרכזי של הנאשם בעבירה ביחס לחלקו של שאדי. על אף האמור, בעת גזירת דינו של הנאשם מוגבל בית המשפט לתשתית העובדתית העולה מתוך כתב האישום המתוקן בעניינו של הנאשם בלבד, ואולם גם ממנה עולה כי הנאשם היה הדמות המרכזית באירוע כפי שיפורט להלן; </w:t>
      </w:r>
      <w:r w:rsidRPr="002463E5">
        <w:rPr>
          <w:rFonts w:ascii="Arial" w:hAnsi="Arial" w:hint="cs"/>
          <w:rtl/>
        </w:rPr>
        <w:t xml:space="preserve">הנאשם הוא שיזם את המפגש עם האחר לצורך ביצוע עסקת </w:t>
      </w:r>
      <w:r>
        <w:rPr>
          <w:rFonts w:ascii="Arial" w:hAnsi="Arial" w:hint="cs"/>
          <w:rtl/>
        </w:rPr>
        <w:t>ה</w:t>
      </w:r>
      <w:r w:rsidRPr="002463E5">
        <w:rPr>
          <w:rFonts w:ascii="Arial" w:hAnsi="Arial" w:hint="cs"/>
          <w:rtl/>
        </w:rPr>
        <w:t xml:space="preserve">סחר בסם, </w:t>
      </w:r>
      <w:r>
        <w:rPr>
          <w:rFonts w:ascii="Arial" w:hAnsi="Arial" w:hint="cs"/>
          <w:rtl/>
        </w:rPr>
        <w:t xml:space="preserve">הוא שמסר לשאדי את הסמים והוא שהורה לו </w:t>
      </w:r>
      <w:r w:rsidRPr="002463E5">
        <w:rPr>
          <w:rFonts w:ascii="Arial" w:hAnsi="Arial" w:hint="cs"/>
          <w:rtl/>
        </w:rPr>
        <w:t>להחזיקם ולהמתין לו בזמן שהוא מציג דוגמה מהם ל</w:t>
      </w:r>
      <w:r>
        <w:rPr>
          <w:rFonts w:ascii="Arial" w:hAnsi="Arial" w:hint="cs"/>
          <w:rtl/>
        </w:rPr>
        <w:t>קונה</w:t>
      </w:r>
      <w:r w:rsidRPr="002463E5">
        <w:rPr>
          <w:rFonts w:ascii="Arial" w:hAnsi="Arial" w:hint="cs"/>
          <w:rtl/>
        </w:rPr>
        <w:t>. בנוסף</w:t>
      </w:r>
      <w:r>
        <w:rPr>
          <w:rFonts w:ascii="Arial" w:hAnsi="Arial" w:hint="cs"/>
          <w:rtl/>
        </w:rPr>
        <w:t>,</w:t>
      </w:r>
      <w:r w:rsidRPr="002463E5">
        <w:rPr>
          <w:rFonts w:ascii="Arial" w:hAnsi="Arial" w:hint="cs"/>
          <w:rtl/>
        </w:rPr>
        <w:t xml:space="preserve"> הנאשם הורה לשאדי לברוח עם הסמים שהחזיק עבורו כאשר נתפס על ידי כוחות המשטרה. </w:t>
      </w:r>
    </w:p>
    <w:p w14:paraId="4E55A273" w14:textId="77777777" w:rsidR="00327AA3" w:rsidRDefault="00327AA3" w:rsidP="00327AA3">
      <w:pPr>
        <w:pStyle w:val="ListParagraph"/>
        <w:spacing w:line="360" w:lineRule="auto"/>
        <w:jc w:val="both"/>
        <w:rPr>
          <w:rFonts w:ascii="Arial" w:hAnsi="Arial"/>
        </w:rPr>
      </w:pPr>
    </w:p>
    <w:p w14:paraId="4645E50D" w14:textId="77777777" w:rsidR="00327AA3" w:rsidRPr="002463E5" w:rsidRDefault="00327AA3" w:rsidP="00327AA3">
      <w:pPr>
        <w:pStyle w:val="ListParagraph"/>
        <w:numPr>
          <w:ilvl w:val="0"/>
          <w:numId w:val="1"/>
        </w:numPr>
        <w:spacing w:line="360" w:lineRule="auto"/>
        <w:jc w:val="both"/>
        <w:rPr>
          <w:rFonts w:ascii="Arial" w:hAnsi="Arial"/>
        </w:rPr>
      </w:pPr>
      <w:r>
        <w:rPr>
          <w:rFonts w:ascii="Arial" w:hAnsi="Arial" w:hint="cs"/>
          <w:rtl/>
        </w:rPr>
        <w:t>מ</w:t>
      </w:r>
      <w:r w:rsidRPr="002463E5">
        <w:rPr>
          <w:rFonts w:ascii="Arial" w:hAnsi="Arial" w:hint="cs"/>
          <w:rtl/>
        </w:rPr>
        <w:t>עשיו של הנאשם מלמדים על תכנון שקדם להם, ותעוזתו של הנאשם במהלך האירוע מול גורמי אכיפת החוק מלמדת על מידה של מסוכנות הנשקפת ממנו המחייב</w:t>
      </w:r>
      <w:r>
        <w:rPr>
          <w:rFonts w:ascii="Arial" w:hAnsi="Arial" w:hint="cs"/>
          <w:rtl/>
        </w:rPr>
        <w:t>ת שקילת</w:t>
      </w:r>
      <w:r w:rsidRPr="002463E5">
        <w:rPr>
          <w:rFonts w:ascii="Arial" w:hAnsi="Arial" w:hint="cs"/>
          <w:rtl/>
        </w:rPr>
        <w:t xml:space="preserve"> ש</w:t>
      </w:r>
      <w:r>
        <w:rPr>
          <w:rFonts w:ascii="Arial" w:hAnsi="Arial" w:hint="cs"/>
          <w:rtl/>
        </w:rPr>
        <w:t xml:space="preserve">יקולים של </w:t>
      </w:r>
      <w:r w:rsidRPr="002463E5">
        <w:rPr>
          <w:rFonts w:ascii="Arial" w:hAnsi="Arial" w:hint="cs"/>
          <w:rtl/>
        </w:rPr>
        <w:t>הרתעה אישית.</w:t>
      </w:r>
    </w:p>
    <w:p w14:paraId="0271044F" w14:textId="77777777" w:rsidR="00327AA3" w:rsidRPr="007648BA" w:rsidRDefault="00327AA3" w:rsidP="00327AA3">
      <w:pPr>
        <w:pStyle w:val="ListParagraph"/>
        <w:spacing w:line="360" w:lineRule="auto"/>
        <w:jc w:val="both"/>
        <w:rPr>
          <w:rFonts w:ascii="Arial" w:hAnsi="Arial"/>
        </w:rPr>
      </w:pPr>
      <w:r w:rsidRPr="007648BA">
        <w:rPr>
          <w:rFonts w:ascii="Arial" w:hAnsi="Arial"/>
        </w:rPr>
        <w:t xml:space="preserve"> </w:t>
      </w:r>
    </w:p>
    <w:p w14:paraId="44BF0358" w14:textId="77777777" w:rsidR="00327AA3" w:rsidRDefault="00327AA3" w:rsidP="00327AA3">
      <w:pPr>
        <w:pStyle w:val="ListParagraph"/>
        <w:numPr>
          <w:ilvl w:val="0"/>
          <w:numId w:val="1"/>
        </w:numPr>
        <w:spacing w:line="360" w:lineRule="auto"/>
        <w:jc w:val="both"/>
        <w:rPr>
          <w:rFonts w:ascii="Arial" w:hAnsi="Arial"/>
        </w:rPr>
      </w:pPr>
      <w:r w:rsidRPr="009F60E6">
        <w:rPr>
          <w:rFonts w:ascii="Arial" w:hAnsi="Arial" w:hint="cs"/>
          <w:rtl/>
        </w:rPr>
        <w:t xml:space="preserve">בחינת רמת הענישה בפסיקה מלמדת כי על נאשמים </w:t>
      </w:r>
      <w:r>
        <w:rPr>
          <w:rFonts w:ascii="Arial" w:hAnsi="Arial" w:hint="cs"/>
          <w:rtl/>
        </w:rPr>
        <w:t xml:space="preserve">שביצעו </w:t>
      </w:r>
      <w:r w:rsidRPr="009F60E6">
        <w:rPr>
          <w:rFonts w:ascii="Arial" w:hAnsi="Arial" w:hint="cs"/>
          <w:rtl/>
        </w:rPr>
        <w:t>עבירות דומות הוטלו</w:t>
      </w:r>
      <w:r>
        <w:rPr>
          <w:rFonts w:ascii="Arial" w:hAnsi="Arial" w:hint="cs"/>
          <w:rtl/>
        </w:rPr>
        <w:t>,</w:t>
      </w:r>
      <w:r w:rsidRPr="009F60E6">
        <w:rPr>
          <w:rFonts w:ascii="Arial" w:hAnsi="Arial" w:hint="cs"/>
          <w:rtl/>
        </w:rPr>
        <w:t xml:space="preserve"> ככלל</w:t>
      </w:r>
      <w:r>
        <w:rPr>
          <w:rFonts w:ascii="Arial" w:hAnsi="Arial" w:hint="cs"/>
          <w:rtl/>
        </w:rPr>
        <w:t>,</w:t>
      </w:r>
      <w:r w:rsidRPr="009F60E6">
        <w:rPr>
          <w:rFonts w:ascii="Arial" w:hAnsi="Arial" w:hint="cs"/>
          <w:rtl/>
        </w:rPr>
        <w:t xml:space="preserve"> עונשים בעלי רכיב משמעותי של מאסר בפועל</w:t>
      </w:r>
      <w:r>
        <w:rPr>
          <w:rFonts w:ascii="Arial" w:hAnsi="Arial" w:hint="cs"/>
          <w:rtl/>
        </w:rPr>
        <w:t>.</w:t>
      </w:r>
      <w:r w:rsidRPr="009F60E6">
        <w:rPr>
          <w:rFonts w:ascii="Arial" w:hAnsi="Arial" w:hint="cs"/>
          <w:rtl/>
        </w:rPr>
        <w:t xml:space="preserve"> רא</w:t>
      </w:r>
      <w:r>
        <w:rPr>
          <w:rFonts w:ascii="Arial" w:hAnsi="Arial" w:hint="cs"/>
          <w:rtl/>
        </w:rPr>
        <w:t>ו</w:t>
      </w:r>
      <w:r w:rsidRPr="009F60E6">
        <w:rPr>
          <w:rFonts w:ascii="Arial" w:hAnsi="Arial" w:hint="cs"/>
          <w:rtl/>
        </w:rPr>
        <w:t xml:space="preserve"> למשל </w:t>
      </w:r>
      <w:hyperlink r:id="rId11" w:history="1">
        <w:r w:rsidR="008574F8" w:rsidRPr="008574F8">
          <w:rPr>
            <w:rFonts w:ascii="Arial" w:hAnsi="Arial"/>
            <w:color w:val="0000FF"/>
            <w:u w:val="single"/>
            <w:rtl/>
          </w:rPr>
          <w:t>רע"פ 777/12</w:t>
        </w:r>
      </w:hyperlink>
      <w:r w:rsidRPr="009F60E6">
        <w:rPr>
          <w:rFonts w:ascii="Arial" w:hAnsi="Arial" w:hint="cs"/>
          <w:b/>
          <w:bCs/>
          <w:rtl/>
        </w:rPr>
        <w:t xml:space="preserve"> מזרחי נ' מדינת ישראל </w:t>
      </w:r>
      <w:r w:rsidRPr="009F60E6">
        <w:rPr>
          <w:rFonts w:ascii="Arial" w:hAnsi="Arial" w:hint="cs"/>
          <w:rtl/>
        </w:rPr>
        <w:t xml:space="preserve">(פורסם בנבו 19.3.12); </w:t>
      </w:r>
      <w:hyperlink r:id="rId12" w:history="1">
        <w:r w:rsidR="008574F8" w:rsidRPr="008574F8">
          <w:rPr>
            <w:rFonts w:ascii="Arial" w:hAnsi="Arial"/>
            <w:color w:val="0000FF"/>
            <w:u w:val="single"/>
            <w:rtl/>
          </w:rPr>
          <w:t>רע"פ 3443/07</w:t>
        </w:r>
      </w:hyperlink>
      <w:r w:rsidRPr="009F60E6">
        <w:rPr>
          <w:rFonts w:ascii="Arial" w:hAnsi="Arial" w:hint="cs"/>
          <w:b/>
          <w:bCs/>
          <w:rtl/>
        </w:rPr>
        <w:t xml:space="preserve"> מכאווי נ' מדינת ישראל </w:t>
      </w:r>
      <w:r w:rsidRPr="009F60E6">
        <w:rPr>
          <w:rFonts w:ascii="Arial" w:hAnsi="Arial" w:hint="cs"/>
          <w:rtl/>
        </w:rPr>
        <w:t>(פורסם בנבו 26.7.07)</w:t>
      </w:r>
      <w:r>
        <w:rPr>
          <w:rFonts w:ascii="Arial" w:hAnsi="Arial" w:hint="cs"/>
          <w:rtl/>
        </w:rPr>
        <w:t>;</w:t>
      </w:r>
      <w:r w:rsidRPr="009F60E6">
        <w:rPr>
          <w:rFonts w:ascii="Arial" w:hAnsi="Arial" w:hint="cs"/>
          <w:rtl/>
        </w:rPr>
        <w:t xml:space="preserve"> </w:t>
      </w:r>
      <w:hyperlink r:id="rId13" w:history="1">
        <w:r w:rsidR="00DD5C2D" w:rsidRPr="00DD5C2D">
          <w:rPr>
            <w:rStyle w:val="Hyperlink"/>
            <w:rFonts w:ascii="Arial" w:hAnsi="Arial" w:hint="eastAsia"/>
            <w:b/>
            <w:bCs/>
            <w:color w:val="0000FF"/>
            <w:rtl/>
          </w:rPr>
          <w:t>עפ</w:t>
        </w:r>
        <w:r w:rsidR="00DD5C2D" w:rsidRPr="00DD5C2D">
          <w:rPr>
            <w:rStyle w:val="Hyperlink"/>
            <w:rFonts w:ascii="Arial" w:hAnsi="Arial"/>
            <w:b/>
            <w:bCs/>
            <w:color w:val="0000FF"/>
            <w:rtl/>
          </w:rPr>
          <w:t xml:space="preserve">"ג 9979/08 בודרם נ' מדינת ישראל </w:t>
        </w:r>
      </w:hyperlink>
      <w:r w:rsidRPr="009F60E6">
        <w:rPr>
          <w:rFonts w:ascii="Arial" w:hAnsi="Arial" w:hint="cs"/>
          <w:rtl/>
        </w:rPr>
        <w:t xml:space="preserve"> (פורסם בנבו 21.4.09); </w:t>
      </w:r>
      <w:hyperlink r:id="rId14" w:history="1">
        <w:r w:rsidR="008574F8" w:rsidRPr="008574F8">
          <w:rPr>
            <w:rFonts w:ascii="Arial" w:hAnsi="Arial"/>
            <w:color w:val="0000FF"/>
            <w:u w:val="single"/>
            <w:rtl/>
          </w:rPr>
          <w:t>רע"פ 5170/09</w:t>
        </w:r>
      </w:hyperlink>
      <w:r w:rsidRPr="009F60E6">
        <w:rPr>
          <w:rFonts w:ascii="Arial" w:hAnsi="Arial" w:hint="cs"/>
          <w:rtl/>
        </w:rPr>
        <w:t xml:space="preserve"> </w:t>
      </w:r>
      <w:r w:rsidRPr="009F60E6">
        <w:rPr>
          <w:rFonts w:ascii="Arial" w:hAnsi="Arial" w:hint="cs"/>
          <w:b/>
          <w:bCs/>
          <w:rtl/>
        </w:rPr>
        <w:t>אבוטבול נ' מדינת ישראל</w:t>
      </w:r>
      <w:r w:rsidRPr="009F60E6">
        <w:rPr>
          <w:rFonts w:ascii="Arial" w:hAnsi="Arial" w:hint="cs"/>
          <w:rtl/>
        </w:rPr>
        <w:t xml:space="preserve"> (פורסם בנבו 6.9.09); </w:t>
      </w:r>
      <w:hyperlink r:id="rId15" w:history="1">
        <w:r w:rsidR="008574F8" w:rsidRPr="008574F8">
          <w:rPr>
            <w:rFonts w:ascii="Arial" w:hAnsi="Arial"/>
            <w:color w:val="0000FF"/>
            <w:u w:val="single"/>
            <w:rtl/>
          </w:rPr>
          <w:t>עפ"ג (י-ם) 18365-03-18</w:t>
        </w:r>
      </w:hyperlink>
      <w:r w:rsidRPr="009F60E6">
        <w:rPr>
          <w:rFonts w:ascii="Arial" w:hAnsi="Arial" w:hint="cs"/>
          <w:b/>
          <w:bCs/>
          <w:rtl/>
        </w:rPr>
        <w:t xml:space="preserve"> אסייג נ' מדינת ישראל (</w:t>
      </w:r>
      <w:r>
        <w:rPr>
          <w:rFonts w:ascii="Arial" w:hAnsi="Arial" w:hint="cs"/>
          <w:rtl/>
        </w:rPr>
        <w:t xml:space="preserve">(12.4.18). </w:t>
      </w:r>
    </w:p>
    <w:p w14:paraId="6EF02D19" w14:textId="77777777" w:rsidR="00327AA3" w:rsidRPr="009F60E6" w:rsidRDefault="00327AA3" w:rsidP="00327AA3">
      <w:pPr>
        <w:pStyle w:val="ListParagraph"/>
        <w:spacing w:line="360" w:lineRule="auto"/>
        <w:jc w:val="both"/>
        <w:rPr>
          <w:rFonts w:ascii="Arial" w:hAnsi="Arial"/>
        </w:rPr>
      </w:pPr>
    </w:p>
    <w:p w14:paraId="0EFEF8AB" w14:textId="77777777" w:rsidR="00327AA3" w:rsidRDefault="00327AA3" w:rsidP="00327AA3">
      <w:pPr>
        <w:pStyle w:val="ListParagraph"/>
        <w:numPr>
          <w:ilvl w:val="0"/>
          <w:numId w:val="1"/>
        </w:numPr>
        <w:spacing w:line="360" w:lineRule="auto"/>
        <w:jc w:val="both"/>
        <w:rPr>
          <w:rFonts w:ascii="Arial" w:hAnsi="Arial"/>
        </w:rPr>
      </w:pPr>
      <w:r>
        <w:rPr>
          <w:rFonts w:ascii="Arial" w:hAnsi="Arial" w:hint="cs"/>
          <w:rtl/>
        </w:rPr>
        <w:t xml:space="preserve">לנוכח האמור לעיל, מתחם העונש ההולם את מעשיו של הנאשם נע בין עשרה לעשרים ושישה חודשי מאסר בפועל, לצד מאסר מותנה, קנס ובמקרים המתאימים גם פסילה מלקבל או להחזיק רישיון נהיגה. </w:t>
      </w:r>
    </w:p>
    <w:p w14:paraId="669670D7" w14:textId="77777777" w:rsidR="00327AA3" w:rsidRDefault="00327AA3" w:rsidP="00327AA3">
      <w:pPr>
        <w:pStyle w:val="ListParagraph"/>
        <w:spacing w:line="360" w:lineRule="auto"/>
        <w:jc w:val="both"/>
        <w:rPr>
          <w:rFonts w:ascii="Arial" w:hAnsi="Arial"/>
        </w:rPr>
      </w:pPr>
    </w:p>
    <w:p w14:paraId="3473D534" w14:textId="77777777" w:rsidR="00327AA3" w:rsidRPr="004C34B2" w:rsidRDefault="00327AA3" w:rsidP="00327AA3">
      <w:pPr>
        <w:spacing w:line="360" w:lineRule="auto"/>
        <w:jc w:val="both"/>
        <w:rPr>
          <w:rFonts w:ascii="Arial" w:hAnsi="Arial"/>
          <w:b/>
          <w:bCs/>
          <w:u w:val="single"/>
        </w:rPr>
      </w:pPr>
      <w:r>
        <w:rPr>
          <w:rFonts w:ascii="Arial" w:hAnsi="Arial" w:hint="cs"/>
          <w:b/>
          <w:bCs/>
          <w:u w:val="single"/>
          <w:rtl/>
        </w:rPr>
        <w:t>העונש המתאים לנאשם</w:t>
      </w:r>
    </w:p>
    <w:p w14:paraId="5AC6F159" w14:textId="77777777" w:rsidR="00327AA3" w:rsidRDefault="00327AA3" w:rsidP="00327AA3">
      <w:pPr>
        <w:pStyle w:val="ListParagraph"/>
        <w:numPr>
          <w:ilvl w:val="0"/>
          <w:numId w:val="1"/>
        </w:numPr>
        <w:spacing w:line="360" w:lineRule="auto"/>
        <w:jc w:val="both"/>
        <w:rPr>
          <w:rFonts w:ascii="Arial" w:hAnsi="Arial"/>
        </w:rPr>
      </w:pPr>
      <w:r>
        <w:rPr>
          <w:rFonts w:ascii="Arial" w:hAnsi="Arial" w:hint="cs"/>
          <w:rtl/>
        </w:rPr>
        <w:t xml:space="preserve">הנאשם בן 36, נשוי ואב לחמישה. שקלתי לזכות הנאשם את העובדה שאין לו הרשעות קודמות וכן את הודאתו בכתב האישום והחיסכון בזמן שיפוטי שלצידה. </w:t>
      </w:r>
    </w:p>
    <w:p w14:paraId="1D25CBC9" w14:textId="77777777" w:rsidR="00327AA3" w:rsidRDefault="00327AA3" w:rsidP="00327AA3">
      <w:pPr>
        <w:pStyle w:val="ListParagraph"/>
        <w:spacing w:line="360" w:lineRule="auto"/>
        <w:jc w:val="both"/>
        <w:rPr>
          <w:rFonts w:ascii="Arial" w:hAnsi="Arial"/>
        </w:rPr>
      </w:pPr>
    </w:p>
    <w:p w14:paraId="4E079970" w14:textId="77777777" w:rsidR="00327AA3" w:rsidRDefault="00327AA3" w:rsidP="00327AA3">
      <w:pPr>
        <w:pStyle w:val="ListParagraph"/>
        <w:numPr>
          <w:ilvl w:val="0"/>
          <w:numId w:val="1"/>
        </w:numPr>
        <w:spacing w:line="360" w:lineRule="auto"/>
        <w:jc w:val="both"/>
        <w:rPr>
          <w:rFonts w:ascii="Arial" w:hAnsi="Arial"/>
        </w:rPr>
      </w:pPr>
      <w:bookmarkStart w:id="8" w:name="א"/>
      <w:bookmarkEnd w:id="8"/>
      <w:r>
        <w:rPr>
          <w:rFonts w:ascii="Arial" w:hAnsi="Arial" w:hint="cs"/>
          <w:rtl/>
        </w:rPr>
        <w:t xml:space="preserve">אשר לנטילת אחריות על העבירה, הנאשם התקשה תחילה לקבל אחריות מלאה על מעשיו וצמצם מידת מעורבותו בעבירה. הנאשם אומנם קיבל אחריות על מעשיו בפגישה נוספת שערך עם שירות המבחן ואף הביע נכונות להשתלב בטיפול, ואולם שירות המבחן התרשם כי הנכונות לקבל טיפול היא פורמלית בלבד ומונעת ממניעים חיצוניים ולמעשה הוא נעדר מוטיבציה של ממש לערוך שינוי בחייו. עובדות אלה מקימות חשש כי הנאשם ישוב לבצע עבירות, בפרט על רקע מצבה הכלכלי הירוד של משפחתו ומחייבות מתן משקל ממשי לשיקולי הרתעה האישית. </w:t>
      </w:r>
    </w:p>
    <w:p w14:paraId="1496391A" w14:textId="77777777" w:rsidR="00327AA3" w:rsidRPr="005B61C0" w:rsidRDefault="00327AA3" w:rsidP="00327AA3">
      <w:pPr>
        <w:pStyle w:val="ListParagraph"/>
        <w:spacing w:line="360" w:lineRule="auto"/>
        <w:jc w:val="both"/>
        <w:rPr>
          <w:rFonts w:ascii="Arial" w:hAnsi="Arial"/>
        </w:rPr>
      </w:pPr>
    </w:p>
    <w:p w14:paraId="621964FF" w14:textId="77777777" w:rsidR="00327AA3" w:rsidRDefault="00327AA3" w:rsidP="00327AA3">
      <w:pPr>
        <w:pStyle w:val="ListParagraph"/>
        <w:numPr>
          <w:ilvl w:val="0"/>
          <w:numId w:val="1"/>
        </w:numPr>
        <w:spacing w:line="360" w:lineRule="auto"/>
        <w:jc w:val="both"/>
        <w:rPr>
          <w:rFonts w:ascii="Arial" w:hAnsi="Arial"/>
        </w:rPr>
      </w:pPr>
      <w:r>
        <w:rPr>
          <w:rFonts w:ascii="Arial" w:hAnsi="Arial" w:hint="cs"/>
          <w:rtl/>
        </w:rPr>
        <w:t xml:space="preserve">מנגד שקלתי את העובדה שהנאשם מגלה אחריות לפרנסת משפחתו, ואת התרשמות שירות המבחן כי ההליך הפלילי והתנאים המגבילים שהוטלו עליו מהווים עבורו גורם מציב גבול. </w:t>
      </w:r>
    </w:p>
    <w:p w14:paraId="03448094" w14:textId="77777777" w:rsidR="00327AA3" w:rsidRPr="001E1708" w:rsidRDefault="00327AA3" w:rsidP="00327AA3">
      <w:pPr>
        <w:pStyle w:val="ListParagraph"/>
        <w:spacing w:line="360" w:lineRule="auto"/>
        <w:jc w:val="both"/>
        <w:rPr>
          <w:rFonts w:ascii="Arial" w:hAnsi="Arial"/>
        </w:rPr>
      </w:pPr>
    </w:p>
    <w:p w14:paraId="76055D7E" w14:textId="77777777" w:rsidR="00327AA3" w:rsidRDefault="00327AA3" w:rsidP="00327AA3">
      <w:pPr>
        <w:pStyle w:val="ListParagraph"/>
        <w:numPr>
          <w:ilvl w:val="0"/>
          <w:numId w:val="1"/>
        </w:numPr>
        <w:spacing w:line="360" w:lineRule="auto"/>
        <w:jc w:val="both"/>
        <w:rPr>
          <w:rFonts w:ascii="Arial" w:hAnsi="Arial"/>
        </w:rPr>
      </w:pPr>
      <w:r>
        <w:rPr>
          <w:rFonts w:ascii="Arial" w:hAnsi="Arial" w:hint="cs"/>
          <w:rtl/>
        </w:rPr>
        <w:t xml:space="preserve">שקלתי לזכות הנאשם גם את הסכמתו לחילוט הרכב אשר שימש אותו בעת ביצוע העבירה, שיש בה כדי ללמד כי לאורך הזמן הקצר שחלף מאז הגשת התסקיר הראשון, הנאשם הפנים, במידת מה, את הפסול שבמעשיו ואת הצורך לתת את הדין עליהם. </w:t>
      </w:r>
    </w:p>
    <w:p w14:paraId="46E09FAA" w14:textId="77777777" w:rsidR="00327AA3" w:rsidRPr="001E1708" w:rsidRDefault="00327AA3" w:rsidP="00327AA3">
      <w:pPr>
        <w:pStyle w:val="ListParagraph"/>
        <w:spacing w:line="360" w:lineRule="auto"/>
        <w:jc w:val="both"/>
        <w:rPr>
          <w:rFonts w:ascii="Arial" w:hAnsi="Arial"/>
        </w:rPr>
      </w:pPr>
    </w:p>
    <w:p w14:paraId="325A1519" w14:textId="77777777" w:rsidR="00327AA3" w:rsidRDefault="00327AA3" w:rsidP="00327AA3">
      <w:pPr>
        <w:pStyle w:val="ListParagraph"/>
        <w:numPr>
          <w:ilvl w:val="0"/>
          <w:numId w:val="1"/>
        </w:numPr>
        <w:spacing w:line="360" w:lineRule="auto"/>
        <w:jc w:val="both"/>
      </w:pPr>
      <w:r w:rsidRPr="0041294F">
        <w:rPr>
          <w:rFonts w:ascii="Arial" w:hAnsi="Arial" w:hint="cs"/>
          <w:rtl/>
        </w:rPr>
        <w:t>לנוכח האמור לעיל יש לגזור על הנאשם עונש המצוי בחלקו ה</w:t>
      </w:r>
      <w:r>
        <w:rPr>
          <w:rFonts w:ascii="Arial" w:hAnsi="Arial" w:hint="cs"/>
          <w:rtl/>
        </w:rPr>
        <w:t xml:space="preserve">תחתון של מתחם העונש ההולם אך לא בתחתית המתחם. </w:t>
      </w:r>
      <w:r>
        <w:rPr>
          <w:rFonts w:hint="cs"/>
          <w:rtl/>
        </w:rPr>
        <w:t>אני גוזרת על הנאשם את העונשים הבאים:</w:t>
      </w:r>
    </w:p>
    <w:p w14:paraId="44E83FD7" w14:textId="77777777" w:rsidR="00327AA3" w:rsidRPr="001E1708" w:rsidRDefault="00327AA3" w:rsidP="00327AA3">
      <w:pPr>
        <w:pStyle w:val="ListParagraph"/>
        <w:spacing w:line="360" w:lineRule="auto"/>
        <w:jc w:val="both"/>
        <w:rPr>
          <w:rtl/>
        </w:rPr>
      </w:pPr>
    </w:p>
    <w:p w14:paraId="1CE5FA31" w14:textId="77777777" w:rsidR="00327AA3" w:rsidRDefault="00327AA3" w:rsidP="00327AA3">
      <w:pPr>
        <w:pStyle w:val="ListParagraph"/>
        <w:spacing w:line="360" w:lineRule="auto"/>
        <w:jc w:val="both"/>
        <w:rPr>
          <w:rtl/>
        </w:rPr>
      </w:pPr>
      <w:r>
        <w:rPr>
          <w:rFonts w:hint="cs"/>
          <w:rtl/>
        </w:rPr>
        <w:t>א.</w:t>
      </w:r>
      <w:r>
        <w:rPr>
          <w:rFonts w:hint="cs"/>
          <w:rtl/>
        </w:rPr>
        <w:tab/>
        <w:t xml:space="preserve">ארבעה - עשר חודשי מאסר בפועל בניכוי ימי מעצרו מיום 12.2.18 ועד ליום 27.3.18. </w:t>
      </w:r>
    </w:p>
    <w:p w14:paraId="3DBBF089" w14:textId="77777777" w:rsidR="00327AA3" w:rsidRDefault="00327AA3" w:rsidP="00327AA3">
      <w:pPr>
        <w:pStyle w:val="ListParagraph"/>
        <w:spacing w:line="360" w:lineRule="auto"/>
        <w:jc w:val="both"/>
        <w:rPr>
          <w:rtl/>
        </w:rPr>
      </w:pPr>
    </w:p>
    <w:p w14:paraId="6E077D3A" w14:textId="77777777" w:rsidR="00327AA3" w:rsidRDefault="00327AA3" w:rsidP="00327AA3">
      <w:pPr>
        <w:pStyle w:val="ListParagraph"/>
        <w:spacing w:line="360" w:lineRule="auto"/>
        <w:ind w:left="1440" w:hanging="720"/>
        <w:jc w:val="both"/>
        <w:rPr>
          <w:rtl/>
        </w:rPr>
      </w:pPr>
      <w:r>
        <w:rPr>
          <w:rFonts w:hint="cs"/>
          <w:rtl/>
        </w:rPr>
        <w:t>ב.</w:t>
      </w:r>
      <w:r>
        <w:rPr>
          <w:rFonts w:hint="cs"/>
          <w:rtl/>
        </w:rPr>
        <w:tab/>
        <w:t xml:space="preserve">שמונה חודשי מאסר על תנאי למשך שלוש שנים מיום שחרור ממאסר, שלא יעבור עבירה לפי </w:t>
      </w:r>
      <w:hyperlink r:id="rId16" w:history="1">
        <w:r w:rsidR="008574F8" w:rsidRPr="008574F8">
          <w:rPr>
            <w:color w:val="0000FF"/>
            <w:u w:val="single"/>
            <w:rtl/>
          </w:rPr>
          <w:t>פקודת הסמים המסוכנים</w:t>
        </w:r>
      </w:hyperlink>
      <w:r>
        <w:rPr>
          <w:rFonts w:hint="cs"/>
          <w:rtl/>
        </w:rPr>
        <w:t xml:space="preserve">, למעט החזקת סמים לצריכה עצמית וכלים. </w:t>
      </w:r>
    </w:p>
    <w:p w14:paraId="305C0286" w14:textId="77777777" w:rsidR="00327AA3" w:rsidRDefault="00327AA3" w:rsidP="00327AA3">
      <w:pPr>
        <w:pStyle w:val="ListParagraph"/>
        <w:spacing w:line="360" w:lineRule="auto"/>
        <w:ind w:left="1440" w:hanging="720"/>
        <w:jc w:val="both"/>
        <w:rPr>
          <w:rtl/>
        </w:rPr>
      </w:pPr>
    </w:p>
    <w:p w14:paraId="54D98A3F" w14:textId="77777777" w:rsidR="00327AA3" w:rsidRDefault="00327AA3" w:rsidP="00327AA3">
      <w:pPr>
        <w:pStyle w:val="ListParagraph"/>
        <w:spacing w:line="360" w:lineRule="auto"/>
        <w:ind w:left="1440" w:hanging="720"/>
        <w:jc w:val="both"/>
        <w:rPr>
          <w:rtl/>
        </w:rPr>
      </w:pPr>
      <w:r>
        <w:rPr>
          <w:rFonts w:hint="cs"/>
          <w:rtl/>
        </w:rPr>
        <w:t>ג.</w:t>
      </w:r>
      <w:r>
        <w:rPr>
          <w:rFonts w:hint="cs"/>
          <w:rtl/>
        </w:rPr>
        <w:tab/>
        <w:t xml:space="preserve">שישה חודשי מאסר על תנאי למשך שלוש שנים מיום שחרורו ממאסר, שלא יעבור עבירה של החזקת סמים לצריכה עצמית או כלים לפי </w:t>
      </w:r>
      <w:hyperlink r:id="rId17" w:history="1">
        <w:r w:rsidR="008574F8" w:rsidRPr="008574F8">
          <w:rPr>
            <w:color w:val="0000FF"/>
            <w:u w:val="single"/>
            <w:rtl/>
          </w:rPr>
          <w:t>פקודת הסמים המסוכנים</w:t>
        </w:r>
      </w:hyperlink>
      <w:r>
        <w:rPr>
          <w:rFonts w:hint="cs"/>
          <w:rtl/>
        </w:rPr>
        <w:t>.</w:t>
      </w:r>
    </w:p>
    <w:p w14:paraId="38997C3D" w14:textId="77777777" w:rsidR="00327AA3" w:rsidRDefault="00327AA3" w:rsidP="00327AA3">
      <w:pPr>
        <w:pStyle w:val="ListParagraph"/>
        <w:spacing w:line="360" w:lineRule="auto"/>
        <w:ind w:left="1440" w:hanging="720"/>
        <w:jc w:val="both"/>
      </w:pPr>
    </w:p>
    <w:p w14:paraId="733FF278" w14:textId="77777777" w:rsidR="00327AA3" w:rsidRDefault="00327AA3" w:rsidP="00327AA3">
      <w:pPr>
        <w:pStyle w:val="ListParagraph"/>
        <w:spacing w:line="360" w:lineRule="auto"/>
        <w:ind w:left="1440" w:hanging="720"/>
        <w:jc w:val="both"/>
        <w:rPr>
          <w:rtl/>
        </w:rPr>
      </w:pPr>
      <w:r>
        <w:rPr>
          <w:rFonts w:hint="cs"/>
          <w:rtl/>
        </w:rPr>
        <w:t>ד.</w:t>
      </w:r>
      <w:r>
        <w:rPr>
          <w:rFonts w:hint="cs"/>
          <w:rtl/>
        </w:rPr>
        <w:tab/>
        <w:t xml:space="preserve">קנס בסך 5,000 ₪ או 50 ימי מאסר תמורתו. הקנס ישולם בעשרה תשלומים חודשיים שווים ורצופים הראשון עד ליום 1.4.19 והבאים עד ל- 1 בכל חודש עוקב. </w:t>
      </w:r>
    </w:p>
    <w:p w14:paraId="7745DC47" w14:textId="77777777" w:rsidR="00327AA3" w:rsidRDefault="00327AA3" w:rsidP="00327AA3">
      <w:pPr>
        <w:pStyle w:val="ListParagraph"/>
        <w:spacing w:line="360" w:lineRule="auto"/>
        <w:ind w:left="1440" w:hanging="720"/>
        <w:jc w:val="both"/>
        <w:rPr>
          <w:rtl/>
        </w:rPr>
      </w:pPr>
    </w:p>
    <w:p w14:paraId="4E208534" w14:textId="77777777" w:rsidR="00327AA3" w:rsidRDefault="00327AA3" w:rsidP="00327AA3">
      <w:pPr>
        <w:pStyle w:val="ListParagraph"/>
        <w:spacing w:line="360" w:lineRule="auto"/>
        <w:ind w:left="1440" w:hanging="720"/>
        <w:jc w:val="both"/>
      </w:pPr>
      <w:r>
        <w:rPr>
          <w:rFonts w:hint="cs"/>
          <w:rtl/>
        </w:rPr>
        <w:t xml:space="preserve">ה. </w:t>
      </w:r>
      <w:r>
        <w:rPr>
          <w:rtl/>
        </w:rPr>
        <w:tab/>
      </w:r>
      <w:r>
        <w:rPr>
          <w:rFonts w:hint="cs"/>
          <w:rtl/>
        </w:rPr>
        <w:t>פסילה מלקבל או להחזיק רישיון נהיגה למשך ארבעה חודשים מיום שחרורו ממאסר.</w:t>
      </w:r>
    </w:p>
    <w:p w14:paraId="50A30E01" w14:textId="77777777" w:rsidR="00327AA3" w:rsidRPr="00E10A8B" w:rsidRDefault="00327AA3" w:rsidP="00327AA3">
      <w:pPr>
        <w:pStyle w:val="ListParagraph"/>
        <w:spacing w:line="360" w:lineRule="auto"/>
        <w:jc w:val="both"/>
        <w:rPr>
          <w:rtl/>
        </w:rPr>
      </w:pPr>
    </w:p>
    <w:p w14:paraId="1A5D2EB5" w14:textId="77777777" w:rsidR="00327AA3" w:rsidRDefault="00327AA3" w:rsidP="00327AA3">
      <w:pPr>
        <w:pStyle w:val="ListParagraph"/>
        <w:numPr>
          <w:ilvl w:val="0"/>
          <w:numId w:val="1"/>
        </w:numPr>
        <w:spacing w:line="360" w:lineRule="auto"/>
        <w:jc w:val="both"/>
      </w:pPr>
      <w:r>
        <w:rPr>
          <w:rFonts w:hint="cs"/>
          <w:rtl/>
        </w:rPr>
        <w:t xml:space="preserve">רכב של הנאשם מסוג פורד פוקוס  שמספרו 46-147-61 יחולט לאוצר המדינה. </w:t>
      </w:r>
    </w:p>
    <w:p w14:paraId="03D59047" w14:textId="77777777" w:rsidR="00327AA3" w:rsidRPr="002C7C03" w:rsidRDefault="00327AA3" w:rsidP="00327AA3">
      <w:pPr>
        <w:pStyle w:val="ListParagraph"/>
        <w:spacing w:line="360" w:lineRule="auto"/>
        <w:jc w:val="both"/>
      </w:pPr>
    </w:p>
    <w:p w14:paraId="330CA1F3" w14:textId="77777777" w:rsidR="00327AA3" w:rsidRDefault="00327AA3" w:rsidP="00327AA3">
      <w:pPr>
        <w:pStyle w:val="ListParagraph"/>
        <w:numPr>
          <w:ilvl w:val="0"/>
          <w:numId w:val="1"/>
        </w:numPr>
        <w:spacing w:line="360" w:lineRule="auto"/>
        <w:jc w:val="both"/>
      </w:pPr>
      <w:r>
        <w:rPr>
          <w:rFonts w:hint="cs"/>
          <w:rtl/>
        </w:rPr>
        <w:t xml:space="preserve">הסם יושמד. </w:t>
      </w:r>
    </w:p>
    <w:p w14:paraId="06ADBCED" w14:textId="77777777" w:rsidR="00327AA3" w:rsidRDefault="00327AA3" w:rsidP="00327AA3">
      <w:pPr>
        <w:pStyle w:val="ListParagraph"/>
        <w:spacing w:line="360" w:lineRule="auto"/>
        <w:jc w:val="both"/>
      </w:pPr>
    </w:p>
    <w:p w14:paraId="523574D0" w14:textId="77777777" w:rsidR="00327AA3" w:rsidRPr="00E10A8B" w:rsidRDefault="00327AA3" w:rsidP="00327AA3">
      <w:pPr>
        <w:pStyle w:val="ListParagraph"/>
        <w:numPr>
          <w:ilvl w:val="0"/>
          <w:numId w:val="1"/>
        </w:numPr>
        <w:spacing w:line="360" w:lineRule="auto"/>
        <w:jc w:val="both"/>
      </w:pPr>
      <w:r>
        <w:rPr>
          <w:rFonts w:ascii="Arial" w:hAnsi="Arial" w:hint="cs"/>
          <w:rtl/>
        </w:rPr>
        <w:t xml:space="preserve">המזכירות תעביר העתק גזר הדין לשירות המבחן. </w:t>
      </w:r>
    </w:p>
    <w:p w14:paraId="67CF298D" w14:textId="77777777" w:rsidR="00327AA3" w:rsidRDefault="00327AA3" w:rsidP="00327AA3">
      <w:pPr>
        <w:pStyle w:val="ListParagraph"/>
        <w:spacing w:line="360" w:lineRule="auto"/>
        <w:jc w:val="both"/>
      </w:pPr>
    </w:p>
    <w:p w14:paraId="1179E5D6" w14:textId="77777777" w:rsidR="00327AA3" w:rsidRDefault="00327AA3" w:rsidP="00327AA3">
      <w:pPr>
        <w:pStyle w:val="ListParagraph"/>
        <w:numPr>
          <w:ilvl w:val="0"/>
          <w:numId w:val="1"/>
        </w:numPr>
        <w:spacing w:line="360" w:lineRule="auto"/>
        <w:jc w:val="both"/>
        <w:rPr>
          <w:rtl/>
        </w:rPr>
      </w:pPr>
      <w:r>
        <w:rPr>
          <w:rFonts w:hint="cs"/>
          <w:rtl/>
        </w:rPr>
        <w:t xml:space="preserve">זכות ערעור לבית המשפט המחוזי בירושלים בתוך 45 ימים מהיום. </w:t>
      </w:r>
    </w:p>
    <w:p w14:paraId="0C72ED88" w14:textId="77777777" w:rsidR="00327AA3" w:rsidRPr="00A50908" w:rsidRDefault="00327AA3" w:rsidP="00327AA3">
      <w:pPr>
        <w:spacing w:line="360" w:lineRule="auto"/>
        <w:jc w:val="both"/>
        <w:rPr>
          <w:rtl/>
        </w:rPr>
      </w:pPr>
    </w:p>
    <w:p w14:paraId="300F2305" w14:textId="77777777" w:rsidR="00327AA3" w:rsidRPr="00A50908" w:rsidRDefault="00327AA3" w:rsidP="00327AA3">
      <w:pPr>
        <w:spacing w:line="360" w:lineRule="auto"/>
        <w:jc w:val="both"/>
        <w:rPr>
          <w:rtl/>
        </w:rPr>
      </w:pPr>
    </w:p>
    <w:p w14:paraId="4FBF3B86" w14:textId="77777777" w:rsidR="00327AA3" w:rsidRPr="00B05847" w:rsidRDefault="00327AA3" w:rsidP="00327AA3">
      <w:pPr>
        <w:rPr>
          <w:rtl/>
        </w:rPr>
      </w:pPr>
    </w:p>
    <w:p w14:paraId="765B732C" w14:textId="77777777" w:rsidR="00327AA3" w:rsidRPr="00B05847" w:rsidRDefault="00327AA3" w:rsidP="00327AA3">
      <w:pPr>
        <w:rPr>
          <w:rtl/>
        </w:rPr>
      </w:pPr>
    </w:p>
    <w:p w14:paraId="2D5E439D" w14:textId="77777777" w:rsidR="00327AA3" w:rsidRPr="00B05847" w:rsidRDefault="00327AA3" w:rsidP="00327AA3">
      <w:pPr>
        <w:rPr>
          <w:rtl/>
        </w:rPr>
      </w:pPr>
    </w:p>
    <w:p w14:paraId="1454B5C7" w14:textId="77777777" w:rsidR="00327AA3" w:rsidRPr="00B05847" w:rsidRDefault="00327AA3" w:rsidP="00327AA3">
      <w:pPr>
        <w:rPr>
          <w:rtl/>
        </w:rPr>
      </w:pPr>
    </w:p>
    <w:p w14:paraId="10CE61AC" w14:textId="77777777" w:rsidR="00327AA3" w:rsidRPr="00B05847" w:rsidRDefault="00327AA3" w:rsidP="00327AA3">
      <w:pPr>
        <w:rPr>
          <w:rtl/>
        </w:rPr>
      </w:pPr>
    </w:p>
    <w:p w14:paraId="5885B6CF" w14:textId="77777777" w:rsidR="00327AA3" w:rsidRPr="008574F8" w:rsidRDefault="008574F8" w:rsidP="00327AA3">
      <w:pPr>
        <w:rPr>
          <w:color w:val="FFFFFF"/>
          <w:sz w:val="2"/>
          <w:szCs w:val="2"/>
          <w:rtl/>
        </w:rPr>
      </w:pPr>
      <w:r w:rsidRPr="008574F8">
        <w:rPr>
          <w:color w:val="FFFFFF"/>
          <w:sz w:val="2"/>
          <w:szCs w:val="2"/>
          <w:rtl/>
        </w:rPr>
        <w:t>5129371</w:t>
      </w:r>
    </w:p>
    <w:p w14:paraId="1CC30D4D" w14:textId="77777777" w:rsidR="00327AA3" w:rsidRDefault="008574F8" w:rsidP="00327AA3">
      <w:pPr>
        <w:rPr>
          <w:rFonts w:cs="FrankRuehl"/>
          <w:sz w:val="28"/>
          <w:szCs w:val="28"/>
          <w:rtl/>
        </w:rPr>
      </w:pPr>
      <w:r w:rsidRPr="008574F8">
        <w:rPr>
          <w:rFonts w:ascii="Arial" w:hAnsi="Arial"/>
          <w:color w:val="FFFFFF"/>
          <w:sz w:val="2"/>
          <w:szCs w:val="2"/>
          <w:rtl/>
        </w:rPr>
        <w:t>54678313</w:t>
      </w:r>
      <w:r>
        <w:rPr>
          <w:rFonts w:ascii="Arial" w:hAnsi="Arial"/>
          <w:rtl/>
        </w:rPr>
        <w:t xml:space="preserve">ניתן היום,  י' אדר ב' תשע"ט, 17 מרץ 2019, בנוכחות הצדדים. </w:t>
      </w:r>
    </w:p>
    <w:p w14:paraId="01E1FE3F" w14:textId="77777777" w:rsidR="00327AA3" w:rsidRDefault="00327AA3" w:rsidP="00327AA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5E35E00" w14:textId="77777777" w:rsidR="00327AA3" w:rsidRDefault="00327AA3" w:rsidP="00327AA3">
      <w:pPr>
        <w:jc w:val="center"/>
        <w:rPr>
          <w:rFonts w:ascii="Arial" w:hAnsi="Arial" w:cs="FrankRuehl"/>
          <w:sz w:val="28"/>
          <w:szCs w:val="28"/>
          <w:rtl/>
        </w:rPr>
      </w:pPr>
    </w:p>
    <w:p w14:paraId="0E99F8CD" w14:textId="77777777" w:rsidR="00327AA3" w:rsidRDefault="00327AA3" w:rsidP="00327AA3">
      <w:pPr>
        <w:rPr>
          <w:rFonts w:cs="FrankRuehl"/>
          <w:sz w:val="28"/>
          <w:szCs w:val="28"/>
          <w:rtl/>
        </w:rPr>
      </w:pPr>
    </w:p>
    <w:p w14:paraId="43EA8FF0" w14:textId="77777777" w:rsidR="00327AA3" w:rsidRPr="003F02F1" w:rsidRDefault="003F02F1" w:rsidP="00327AA3">
      <w:pPr>
        <w:pStyle w:val="a3"/>
        <w:jc w:val="center"/>
        <w:rPr>
          <w:color w:val="FFFFFF"/>
          <w:sz w:val="2"/>
          <w:szCs w:val="2"/>
          <w:rtl/>
        </w:rPr>
      </w:pPr>
      <w:r w:rsidRPr="003F02F1">
        <w:rPr>
          <w:color w:val="FFFFFF"/>
          <w:sz w:val="2"/>
          <w:szCs w:val="2"/>
          <w:rtl/>
        </w:rPr>
        <w:t>5129371</w:t>
      </w:r>
    </w:p>
    <w:p w14:paraId="18A0BE43" w14:textId="77777777" w:rsidR="00AB1A42" w:rsidRPr="003F02F1" w:rsidRDefault="003F02F1" w:rsidP="008574F8">
      <w:pPr>
        <w:keepNext/>
        <w:rPr>
          <w:rFonts w:ascii="David" w:hAnsi="David"/>
          <w:color w:val="FFFFFF"/>
          <w:sz w:val="2"/>
          <w:szCs w:val="2"/>
          <w:rtl/>
        </w:rPr>
      </w:pPr>
      <w:r w:rsidRPr="003F02F1">
        <w:rPr>
          <w:rFonts w:ascii="David" w:hAnsi="David"/>
          <w:color w:val="FFFFFF"/>
          <w:sz w:val="2"/>
          <w:szCs w:val="2"/>
          <w:rtl/>
        </w:rPr>
        <w:t>54678313</w:t>
      </w:r>
    </w:p>
    <w:p w14:paraId="69AFBC2C" w14:textId="77777777" w:rsidR="008574F8" w:rsidRPr="008574F8" w:rsidRDefault="008574F8" w:rsidP="008574F8">
      <w:pPr>
        <w:keepNext/>
        <w:rPr>
          <w:rFonts w:ascii="David" w:hAnsi="David"/>
          <w:color w:val="000000"/>
          <w:sz w:val="22"/>
          <w:szCs w:val="22"/>
          <w:rtl/>
        </w:rPr>
      </w:pPr>
      <w:r w:rsidRPr="008574F8">
        <w:rPr>
          <w:rFonts w:ascii="David" w:hAnsi="David"/>
          <w:color w:val="000000"/>
          <w:sz w:val="22"/>
          <w:szCs w:val="22"/>
          <w:rtl/>
        </w:rPr>
        <w:t>ג'ויה סקפה שפירא 54678313</w:t>
      </w:r>
    </w:p>
    <w:p w14:paraId="15D2C7CB" w14:textId="77777777" w:rsidR="008574F8" w:rsidRDefault="008574F8" w:rsidP="008574F8">
      <w:r w:rsidRPr="008574F8">
        <w:rPr>
          <w:color w:val="000000"/>
          <w:rtl/>
        </w:rPr>
        <w:t>נוסח מסמך זה כפוף לשינויי ניסוח ועריכה</w:t>
      </w:r>
    </w:p>
    <w:p w14:paraId="52476820" w14:textId="77777777" w:rsidR="008574F8" w:rsidRDefault="008574F8" w:rsidP="008574F8">
      <w:pPr>
        <w:rPr>
          <w:rtl/>
        </w:rPr>
      </w:pPr>
    </w:p>
    <w:p w14:paraId="18726201" w14:textId="77777777" w:rsidR="008574F8" w:rsidRDefault="008574F8" w:rsidP="008574F8">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772673B0" w14:textId="77777777" w:rsidR="003F02F1" w:rsidRPr="003F02F1" w:rsidRDefault="003F02F1" w:rsidP="003F02F1">
      <w:pPr>
        <w:keepNext/>
        <w:rPr>
          <w:rFonts w:ascii="David" w:hAnsi="David"/>
          <w:color w:val="000000"/>
          <w:sz w:val="22"/>
          <w:szCs w:val="22"/>
          <w:rtl/>
        </w:rPr>
      </w:pPr>
    </w:p>
    <w:p w14:paraId="1931110A" w14:textId="77777777" w:rsidR="008574F8" w:rsidRPr="008574F8" w:rsidRDefault="008574F8" w:rsidP="003F02F1">
      <w:pPr>
        <w:rPr>
          <w:color w:val="0000FF"/>
          <w:u w:val="single"/>
        </w:rPr>
      </w:pPr>
    </w:p>
    <w:sectPr w:rsidR="008574F8" w:rsidRPr="008574F8" w:rsidSect="003F02F1">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7AD32" w14:textId="77777777" w:rsidR="00D70831" w:rsidRDefault="00D70831" w:rsidP="000376B6">
      <w:r>
        <w:separator/>
      </w:r>
    </w:p>
  </w:endnote>
  <w:endnote w:type="continuationSeparator" w:id="0">
    <w:p w14:paraId="2371F3B5" w14:textId="77777777" w:rsidR="00D70831" w:rsidRDefault="00D70831" w:rsidP="00037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40543" w14:textId="77777777" w:rsidR="003F02F1" w:rsidRDefault="003F02F1" w:rsidP="003F02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FA96D6" w14:textId="77777777" w:rsidR="008B4D99" w:rsidRPr="003F02F1" w:rsidRDefault="003F02F1" w:rsidP="003F02F1">
    <w:pPr>
      <w:pStyle w:val="a5"/>
      <w:pBdr>
        <w:top w:val="single" w:sz="4" w:space="1" w:color="auto"/>
        <w:between w:val="single" w:sz="4" w:space="0" w:color="auto"/>
      </w:pBdr>
      <w:spacing w:after="60"/>
      <w:jc w:val="center"/>
      <w:rPr>
        <w:rFonts w:ascii="FrankRuehl" w:hAnsi="FrankRuehl" w:cs="FrankRuehl"/>
        <w:color w:val="000000"/>
      </w:rPr>
    </w:pPr>
    <w:r w:rsidRPr="003F02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C3E46" w14:textId="77777777" w:rsidR="003F02F1" w:rsidRDefault="003F02F1" w:rsidP="003F02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306E">
      <w:rPr>
        <w:rFonts w:ascii="FrankRuehl" w:hAnsi="FrankRuehl" w:cs="FrankRuehl"/>
        <w:noProof/>
        <w:rtl/>
      </w:rPr>
      <w:t>1</w:t>
    </w:r>
    <w:r>
      <w:rPr>
        <w:rFonts w:ascii="FrankRuehl" w:hAnsi="FrankRuehl" w:cs="FrankRuehl"/>
        <w:rtl/>
      </w:rPr>
      <w:fldChar w:fldCharType="end"/>
    </w:r>
  </w:p>
  <w:p w14:paraId="4FCDD361" w14:textId="77777777" w:rsidR="008B4D99" w:rsidRPr="003F02F1" w:rsidRDefault="003F02F1" w:rsidP="003F02F1">
    <w:pPr>
      <w:pStyle w:val="a5"/>
      <w:pBdr>
        <w:top w:val="single" w:sz="4" w:space="1" w:color="auto"/>
        <w:between w:val="single" w:sz="4" w:space="0" w:color="auto"/>
      </w:pBdr>
      <w:spacing w:after="60"/>
      <w:jc w:val="center"/>
      <w:rPr>
        <w:rFonts w:ascii="FrankRuehl" w:hAnsi="FrankRuehl" w:cs="FrankRuehl"/>
        <w:color w:val="000000"/>
      </w:rPr>
    </w:pPr>
    <w:r w:rsidRPr="003F02F1">
      <w:rPr>
        <w:rFonts w:ascii="FrankRuehl" w:hAnsi="FrankRuehl" w:cs="FrankRuehl"/>
        <w:color w:val="000000"/>
      </w:rPr>
      <w:pict w14:anchorId="22961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9D665" w14:textId="77777777" w:rsidR="00D70831" w:rsidRDefault="00D70831" w:rsidP="000376B6">
      <w:r>
        <w:separator/>
      </w:r>
    </w:p>
  </w:footnote>
  <w:footnote w:type="continuationSeparator" w:id="0">
    <w:p w14:paraId="2B5C913C" w14:textId="77777777" w:rsidR="00D70831" w:rsidRDefault="00D70831" w:rsidP="00037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F3CB" w14:textId="77777777" w:rsidR="008574F8" w:rsidRPr="003F02F1" w:rsidRDefault="003F02F1" w:rsidP="003F02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56173-02-18</w:t>
    </w:r>
    <w:r>
      <w:rPr>
        <w:rFonts w:ascii="David" w:hAnsi="David"/>
        <w:color w:val="000000"/>
        <w:sz w:val="22"/>
        <w:szCs w:val="22"/>
        <w:rtl/>
      </w:rPr>
      <w:tab/>
      <w:t xml:space="preserve"> מדינת ישראל נ' אחמד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71464" w14:textId="77777777" w:rsidR="008574F8" w:rsidRPr="003F02F1" w:rsidRDefault="003F02F1" w:rsidP="003F02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56173-02-18</w:t>
    </w:r>
    <w:r>
      <w:rPr>
        <w:rFonts w:ascii="David" w:hAnsi="David"/>
        <w:color w:val="000000"/>
        <w:sz w:val="22"/>
        <w:szCs w:val="22"/>
        <w:rtl/>
      </w:rPr>
      <w:tab/>
      <w:t xml:space="preserve"> מדינת ישראל נ' אחמד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1704"/>
    <w:multiLevelType w:val="hybridMultilevel"/>
    <w:tmpl w:val="8D24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32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7AA3"/>
    <w:rsid w:val="000376B6"/>
    <w:rsid w:val="001B5A3B"/>
    <w:rsid w:val="00327AA3"/>
    <w:rsid w:val="003F02F1"/>
    <w:rsid w:val="008574F8"/>
    <w:rsid w:val="008B4D99"/>
    <w:rsid w:val="00940CFF"/>
    <w:rsid w:val="00993D27"/>
    <w:rsid w:val="00A1306E"/>
    <w:rsid w:val="00A20B6A"/>
    <w:rsid w:val="00A912A2"/>
    <w:rsid w:val="00AB1A42"/>
    <w:rsid w:val="00D70831"/>
    <w:rsid w:val="00DD5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29BFA3D"/>
  <w15:chartTrackingRefBased/>
  <w15:docId w15:val="{DABDED15-589E-4B5D-8F2F-6C945321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7A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7AA3"/>
    <w:pPr>
      <w:tabs>
        <w:tab w:val="center" w:pos="4153"/>
        <w:tab w:val="right" w:pos="8306"/>
      </w:tabs>
    </w:pPr>
  </w:style>
  <w:style w:type="character" w:customStyle="1" w:styleId="a4">
    <w:name w:val="כותרת עליונה תו"/>
    <w:link w:val="a3"/>
    <w:rsid w:val="00327AA3"/>
    <w:rPr>
      <w:rFonts w:ascii="Times New Roman" w:eastAsia="Times New Roman" w:hAnsi="Times New Roman" w:cs="David"/>
      <w:sz w:val="24"/>
      <w:szCs w:val="24"/>
    </w:rPr>
  </w:style>
  <w:style w:type="paragraph" w:styleId="a5">
    <w:name w:val="footer"/>
    <w:basedOn w:val="a"/>
    <w:link w:val="a6"/>
    <w:rsid w:val="00327AA3"/>
    <w:pPr>
      <w:tabs>
        <w:tab w:val="center" w:pos="4153"/>
        <w:tab w:val="right" w:pos="8306"/>
      </w:tabs>
    </w:pPr>
  </w:style>
  <w:style w:type="character" w:customStyle="1" w:styleId="a6">
    <w:name w:val="כותרת תחתונה תו"/>
    <w:link w:val="a5"/>
    <w:rsid w:val="00327AA3"/>
    <w:rPr>
      <w:rFonts w:ascii="Times New Roman" w:eastAsia="Times New Roman" w:hAnsi="Times New Roman" w:cs="David"/>
      <w:sz w:val="24"/>
      <w:szCs w:val="24"/>
    </w:rPr>
  </w:style>
  <w:style w:type="table" w:styleId="a7">
    <w:name w:val="Table Grid"/>
    <w:basedOn w:val="a1"/>
    <w:rsid w:val="00327A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27AA3"/>
  </w:style>
  <w:style w:type="paragraph" w:customStyle="1" w:styleId="ListParagraph">
    <w:name w:val="List Paragraph"/>
    <w:basedOn w:val="a"/>
    <w:qFormat/>
    <w:rsid w:val="00327AA3"/>
    <w:pPr>
      <w:ind w:left="720"/>
      <w:contextualSpacing/>
    </w:pPr>
  </w:style>
  <w:style w:type="character" w:styleId="Hyperlink">
    <w:name w:val="Hyperlink"/>
    <w:rsid w:val="00327AA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062217" TargetMode="External"/><Relationship Id="rId13" Type="http://schemas.openxmlformats.org/officeDocument/2006/relationships/hyperlink" Target="http://www.nevo.co.il/case/6162970"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5896323"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57349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3773010" TargetMode="External"/><Relationship Id="rId23" Type="http://schemas.openxmlformats.org/officeDocument/2006/relationships/fontTable" Target="fontTable.xml"/><Relationship Id="rId10" Type="http://schemas.openxmlformats.org/officeDocument/2006/relationships/hyperlink" Target="http://www.nevo.co.il/case/2381779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case/2243617" TargetMode="External"/><Relationship Id="rId14" Type="http://schemas.openxmlformats.org/officeDocument/2006/relationships/hyperlink" Target="http://www.nevo.co.il/case/599772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1692</Words>
  <Characters>8461</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10133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3604592</vt:i4>
      </vt:variant>
      <vt:variant>
        <vt:i4>24</vt:i4>
      </vt:variant>
      <vt:variant>
        <vt:i4>0</vt:i4>
      </vt:variant>
      <vt:variant>
        <vt:i4>5</vt:i4>
      </vt:variant>
      <vt:variant>
        <vt:lpwstr>http://www.nevo.co.il/case/23773010</vt:lpwstr>
      </vt:variant>
      <vt:variant>
        <vt:lpwstr/>
      </vt:variant>
      <vt:variant>
        <vt:i4>3932280</vt:i4>
      </vt:variant>
      <vt:variant>
        <vt:i4>21</vt:i4>
      </vt:variant>
      <vt:variant>
        <vt:i4>0</vt:i4>
      </vt:variant>
      <vt:variant>
        <vt:i4>5</vt:i4>
      </vt:variant>
      <vt:variant>
        <vt:lpwstr>http://www.nevo.co.il/case/5997727</vt:lpwstr>
      </vt:variant>
      <vt:variant>
        <vt:lpwstr/>
      </vt:variant>
      <vt:variant>
        <vt:i4>3735664</vt:i4>
      </vt:variant>
      <vt:variant>
        <vt:i4>18</vt:i4>
      </vt:variant>
      <vt:variant>
        <vt:i4>0</vt:i4>
      </vt:variant>
      <vt:variant>
        <vt:i4>5</vt:i4>
      </vt:variant>
      <vt:variant>
        <vt:lpwstr>http://www.nevo.co.il/case/6162970</vt:lpwstr>
      </vt:variant>
      <vt:variant>
        <vt:lpwstr/>
      </vt:variant>
      <vt:variant>
        <vt:i4>3932280</vt:i4>
      </vt:variant>
      <vt:variant>
        <vt:i4>15</vt:i4>
      </vt:variant>
      <vt:variant>
        <vt:i4>0</vt:i4>
      </vt:variant>
      <vt:variant>
        <vt:i4>5</vt:i4>
      </vt:variant>
      <vt:variant>
        <vt:lpwstr>http://www.nevo.co.il/case/5896323</vt:lpwstr>
      </vt:variant>
      <vt:variant>
        <vt:lpwstr/>
      </vt:variant>
      <vt:variant>
        <vt:i4>3473531</vt:i4>
      </vt:variant>
      <vt:variant>
        <vt:i4>12</vt:i4>
      </vt:variant>
      <vt:variant>
        <vt:i4>0</vt:i4>
      </vt:variant>
      <vt:variant>
        <vt:i4>5</vt:i4>
      </vt:variant>
      <vt:variant>
        <vt:lpwstr>http://www.nevo.co.il/case/5573493</vt:lpwstr>
      </vt:variant>
      <vt:variant>
        <vt:lpwstr/>
      </vt:variant>
      <vt:variant>
        <vt:i4>3407985</vt:i4>
      </vt:variant>
      <vt:variant>
        <vt:i4>9</vt:i4>
      </vt:variant>
      <vt:variant>
        <vt:i4>0</vt:i4>
      </vt:variant>
      <vt:variant>
        <vt:i4>5</vt:i4>
      </vt:variant>
      <vt:variant>
        <vt:lpwstr>http://www.nevo.co.il/case/23817792</vt:lpwstr>
      </vt:variant>
      <vt:variant>
        <vt:lpwstr/>
      </vt:variant>
      <vt:variant>
        <vt:i4>3604596</vt:i4>
      </vt:variant>
      <vt:variant>
        <vt:i4>6</vt:i4>
      </vt:variant>
      <vt:variant>
        <vt:i4>0</vt:i4>
      </vt:variant>
      <vt:variant>
        <vt:i4>5</vt:i4>
      </vt:variant>
      <vt:variant>
        <vt:lpwstr>http://www.nevo.co.il/case/2243617</vt:lpwstr>
      </vt:variant>
      <vt:variant>
        <vt:lpwstr/>
      </vt:variant>
      <vt:variant>
        <vt:i4>3473527</vt:i4>
      </vt:variant>
      <vt:variant>
        <vt:i4>3</vt:i4>
      </vt:variant>
      <vt:variant>
        <vt:i4>0</vt:i4>
      </vt:variant>
      <vt:variant>
        <vt:i4>5</vt:i4>
      </vt:variant>
      <vt:variant>
        <vt:lpwstr>http://www.nevo.co.il/case/6062217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56173</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אחמד גאבר</vt:lpwstr>
  </property>
  <property fmtid="{D5CDD505-2E9C-101B-9397-08002B2CF9AE}" pid="10" name="LAWYER">
    <vt:lpwstr>תמר איבלמן;יעקב ג'אבר</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20190317</vt:lpwstr>
  </property>
  <property fmtid="{D5CDD505-2E9C-101B-9397-08002B2CF9AE}" pid="14" name="TYPE_N_DATE">
    <vt:lpwstr>38020190317</vt:lpwstr>
  </property>
  <property fmtid="{D5CDD505-2E9C-101B-9397-08002B2CF9AE}" pid="15" name="WORDNUMPAGES">
    <vt:lpwstr>6</vt:lpwstr>
  </property>
  <property fmtid="{D5CDD505-2E9C-101B-9397-08002B2CF9AE}" pid="16" name="TYPE_ABS_DATE">
    <vt:lpwstr>380020190317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6062217;2243617;23817792;5573493;5896323;6162970;5997727;23773010</vt:lpwstr>
  </property>
  <property fmtid="{D5CDD505-2E9C-101B-9397-08002B2CF9AE}" pid="36" name="LAWLISTTMP1">
    <vt:lpwstr>4216:2</vt:lpwstr>
  </property>
</Properties>
</file>