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C64A4" w:rsidRPr="00652495" w14:paraId="1AA77BB9" w14:textId="77777777" w:rsidTr="00C421B6">
        <w:trPr>
          <w:trHeight w:hRule="exact" w:val="1262"/>
          <w:jc w:val="center"/>
        </w:trPr>
        <w:tc>
          <w:tcPr>
            <w:tcW w:w="8721" w:type="dxa"/>
            <w:gridSpan w:val="2"/>
          </w:tcPr>
          <w:p w14:paraId="5C99EAC5" w14:textId="77777777" w:rsidR="00C421B6" w:rsidRDefault="00C421B6" w:rsidP="00B376DC">
            <w:pPr>
              <w:pStyle w:val="a3"/>
              <w:jc w:val="center"/>
              <w:rPr>
                <w:rFonts w:ascii="Tahoma" w:hAnsi="Tahoma" w:cs="Tahoma"/>
                <w:b/>
                <w:bCs/>
                <w:color w:val="000080"/>
                <w:rtl/>
              </w:rPr>
            </w:pPr>
            <w:bookmarkStart w:id="0" w:name="FirstLawyer"/>
          </w:p>
          <w:p w14:paraId="17D06980" w14:textId="77777777" w:rsidR="00C421B6" w:rsidRDefault="00C421B6" w:rsidP="00B376DC">
            <w:pPr>
              <w:pStyle w:val="a3"/>
              <w:jc w:val="center"/>
              <w:rPr>
                <w:rFonts w:ascii="Tahoma" w:hAnsi="Tahoma" w:cs="Tahoma"/>
                <w:color w:val="000080"/>
                <w:rtl/>
              </w:rPr>
            </w:pPr>
          </w:p>
          <w:p w14:paraId="316C167D" w14:textId="77777777" w:rsidR="00BC64A4" w:rsidRPr="00652495" w:rsidRDefault="00BC64A4" w:rsidP="00B376DC">
            <w:pPr>
              <w:pStyle w:val="a3"/>
              <w:jc w:val="center"/>
              <w:rPr>
                <w:rFonts w:ascii="Tahoma" w:hAnsi="Tahoma" w:cs="Tahoma"/>
                <w:color w:val="000080"/>
                <w:rtl/>
              </w:rPr>
            </w:pPr>
            <w:r w:rsidRPr="00652495">
              <w:rPr>
                <w:rFonts w:ascii="Tahoma" w:hAnsi="Tahoma" w:cs="Tahoma"/>
                <w:b/>
                <w:bCs/>
                <w:color w:val="000080"/>
                <w:rtl/>
              </w:rPr>
              <w:t>בית משפט השלום ברמלה</w:t>
            </w:r>
          </w:p>
        </w:tc>
      </w:tr>
      <w:tr w:rsidR="00BC64A4" w:rsidRPr="00652495" w14:paraId="361A1C16" w14:textId="77777777" w:rsidTr="00C421B6">
        <w:trPr>
          <w:trHeight w:val="337"/>
          <w:jc w:val="center"/>
        </w:trPr>
        <w:tc>
          <w:tcPr>
            <w:tcW w:w="5057" w:type="dxa"/>
          </w:tcPr>
          <w:p w14:paraId="26423888" w14:textId="77777777" w:rsidR="00BC64A4" w:rsidRPr="00652495" w:rsidRDefault="00BC64A4" w:rsidP="00B376DC">
            <w:pPr>
              <w:rPr>
                <w:rFonts w:cs="FrankRuehl"/>
                <w:sz w:val="28"/>
                <w:szCs w:val="28"/>
                <w:rtl/>
              </w:rPr>
            </w:pPr>
            <w:r w:rsidRPr="00652495">
              <w:rPr>
                <w:rFonts w:cs="FrankRuehl"/>
                <w:sz w:val="28"/>
                <w:szCs w:val="28"/>
                <w:rtl/>
              </w:rPr>
              <w:t>ת"פ</w:t>
            </w:r>
            <w:r w:rsidRPr="00652495">
              <w:rPr>
                <w:rFonts w:cs="FrankRuehl" w:hint="cs"/>
                <w:sz w:val="28"/>
                <w:szCs w:val="28"/>
                <w:rtl/>
              </w:rPr>
              <w:t xml:space="preserve"> </w:t>
            </w:r>
            <w:r w:rsidRPr="00652495">
              <w:rPr>
                <w:rFonts w:cs="FrankRuehl"/>
                <w:sz w:val="28"/>
                <w:szCs w:val="28"/>
                <w:rtl/>
              </w:rPr>
              <w:t>47668-04-18</w:t>
            </w:r>
            <w:r w:rsidRPr="00652495">
              <w:rPr>
                <w:rFonts w:cs="FrankRuehl" w:hint="cs"/>
                <w:sz w:val="28"/>
                <w:szCs w:val="28"/>
                <w:rtl/>
              </w:rPr>
              <w:t xml:space="preserve"> </w:t>
            </w:r>
            <w:r w:rsidRPr="00652495">
              <w:rPr>
                <w:rFonts w:cs="FrankRuehl"/>
                <w:sz w:val="28"/>
                <w:szCs w:val="28"/>
                <w:rtl/>
              </w:rPr>
              <w:t>מדינת ישראל נ' אבו עליון(עציר)</w:t>
            </w:r>
          </w:p>
          <w:p w14:paraId="557F8874" w14:textId="77777777" w:rsidR="00BC64A4" w:rsidRPr="00652495" w:rsidRDefault="00BC64A4" w:rsidP="00B376DC">
            <w:pPr>
              <w:pStyle w:val="a3"/>
              <w:rPr>
                <w:rFonts w:cs="FrankRuehl"/>
                <w:sz w:val="28"/>
                <w:szCs w:val="28"/>
                <w:rtl/>
              </w:rPr>
            </w:pPr>
          </w:p>
        </w:tc>
        <w:tc>
          <w:tcPr>
            <w:tcW w:w="3664" w:type="dxa"/>
          </w:tcPr>
          <w:p w14:paraId="18A2BC2F" w14:textId="77777777" w:rsidR="00BC64A4" w:rsidRPr="00652495" w:rsidRDefault="00BC64A4" w:rsidP="00B376DC">
            <w:pPr>
              <w:pStyle w:val="a3"/>
              <w:jc w:val="right"/>
              <w:rPr>
                <w:rFonts w:cs="FrankRuehl"/>
                <w:sz w:val="28"/>
                <w:szCs w:val="28"/>
                <w:rtl/>
              </w:rPr>
            </w:pPr>
          </w:p>
        </w:tc>
      </w:tr>
    </w:tbl>
    <w:p w14:paraId="22B436A2" w14:textId="77777777" w:rsidR="00BC64A4" w:rsidRPr="00652495" w:rsidRDefault="00BC64A4" w:rsidP="00BC64A4">
      <w:pPr>
        <w:pStyle w:val="a3"/>
        <w:rPr>
          <w:rtl/>
        </w:rPr>
      </w:pPr>
      <w:r w:rsidRPr="00652495">
        <w:rPr>
          <w:rFonts w:hint="cs"/>
          <w:rtl/>
        </w:rPr>
        <w:t xml:space="preserve"> </w:t>
      </w:r>
    </w:p>
    <w:p w14:paraId="76A0B8FE" w14:textId="77777777" w:rsidR="00BC64A4" w:rsidRPr="00652495" w:rsidRDefault="00BC64A4" w:rsidP="00BC64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C64A4" w:rsidRPr="00652495" w14:paraId="51C13E62" w14:textId="77777777" w:rsidTr="00BC64A4">
        <w:trPr>
          <w:trHeight w:val="295"/>
          <w:jc w:val="center"/>
        </w:trPr>
        <w:tc>
          <w:tcPr>
            <w:tcW w:w="923" w:type="dxa"/>
            <w:tcBorders>
              <w:top w:val="nil"/>
              <w:left w:val="nil"/>
              <w:bottom w:val="nil"/>
              <w:right w:val="nil"/>
            </w:tcBorders>
            <w:shd w:val="clear" w:color="auto" w:fill="auto"/>
          </w:tcPr>
          <w:p w14:paraId="0EE5E7CE" w14:textId="77777777" w:rsidR="00BC64A4" w:rsidRPr="00652495" w:rsidRDefault="00BC64A4" w:rsidP="00BC64A4">
            <w:pPr>
              <w:jc w:val="both"/>
              <w:rPr>
                <w:rFonts w:ascii="Arial" w:hAnsi="Arial" w:cs="FrankRuehl"/>
                <w:sz w:val="28"/>
                <w:szCs w:val="28"/>
              </w:rPr>
            </w:pPr>
            <w:r w:rsidRPr="00652495">
              <w:rPr>
                <w:rFonts w:ascii="Arial" w:hAnsi="Arial" w:cs="FrankRuehl" w:hint="cs"/>
                <w:sz w:val="28"/>
                <w:szCs w:val="28"/>
                <w:rtl/>
              </w:rPr>
              <w:t>ב</w:t>
            </w:r>
            <w:r w:rsidRPr="0065249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4FA834F" w14:textId="77777777" w:rsidR="00BC64A4" w:rsidRPr="00652495" w:rsidRDefault="00BC64A4" w:rsidP="00B376DC">
            <w:pPr>
              <w:rPr>
                <w:rFonts w:ascii="Arial" w:hAnsi="Arial"/>
                <w:b/>
                <w:bCs/>
                <w:rtl/>
              </w:rPr>
            </w:pPr>
            <w:r w:rsidRPr="00652495">
              <w:rPr>
                <w:rFonts w:ascii="Arial" w:hAnsi="Arial" w:hint="cs"/>
                <w:b/>
                <w:bCs/>
                <w:rtl/>
              </w:rPr>
              <w:t>כבוד ה</w:t>
            </w:r>
            <w:r w:rsidRPr="00652495">
              <w:rPr>
                <w:rFonts w:ascii="Arial" w:hAnsi="Arial"/>
                <w:b/>
                <w:bCs/>
                <w:rtl/>
              </w:rPr>
              <w:t>שופט, סגן הנשיאה</w:t>
            </w:r>
            <w:r w:rsidRPr="00652495">
              <w:rPr>
                <w:rFonts w:ascii="Arial" w:hAnsi="Arial" w:hint="cs"/>
                <w:b/>
                <w:bCs/>
                <w:rtl/>
              </w:rPr>
              <w:t xml:space="preserve">  </w:t>
            </w:r>
            <w:r w:rsidRPr="00652495">
              <w:rPr>
                <w:rFonts w:ascii="Arial" w:hAnsi="Arial"/>
                <w:b/>
                <w:bCs/>
                <w:rtl/>
              </w:rPr>
              <w:t>מנחם מזרחי</w:t>
            </w:r>
          </w:p>
          <w:p w14:paraId="398C2D64" w14:textId="77777777" w:rsidR="00BC64A4" w:rsidRPr="00652495" w:rsidRDefault="00BC64A4" w:rsidP="00B376DC">
            <w:pPr>
              <w:rPr>
                <w:rtl/>
              </w:rPr>
            </w:pPr>
          </w:p>
          <w:p w14:paraId="51B617F0" w14:textId="77777777" w:rsidR="00BC64A4" w:rsidRPr="00652495" w:rsidRDefault="00BC64A4" w:rsidP="00BC64A4">
            <w:pPr>
              <w:jc w:val="both"/>
              <w:rPr>
                <w:rFonts w:ascii="Arial" w:hAnsi="Arial" w:cs="FrankRuehl"/>
                <w:sz w:val="28"/>
                <w:szCs w:val="28"/>
              </w:rPr>
            </w:pPr>
          </w:p>
        </w:tc>
      </w:tr>
      <w:tr w:rsidR="00BC64A4" w:rsidRPr="00652495" w14:paraId="1C13EE8F" w14:textId="77777777" w:rsidTr="00BC64A4">
        <w:trPr>
          <w:trHeight w:val="355"/>
          <w:jc w:val="center"/>
        </w:trPr>
        <w:tc>
          <w:tcPr>
            <w:tcW w:w="923" w:type="dxa"/>
            <w:tcBorders>
              <w:top w:val="nil"/>
              <w:left w:val="nil"/>
              <w:bottom w:val="nil"/>
              <w:right w:val="nil"/>
            </w:tcBorders>
            <w:shd w:val="clear" w:color="auto" w:fill="auto"/>
          </w:tcPr>
          <w:p w14:paraId="7D831A87" w14:textId="77777777" w:rsidR="00BC64A4" w:rsidRPr="00652495" w:rsidRDefault="00BC64A4" w:rsidP="00BC64A4">
            <w:pPr>
              <w:jc w:val="both"/>
              <w:rPr>
                <w:rFonts w:ascii="Arial" w:hAnsi="Arial" w:cs="FrankRuehl"/>
                <w:sz w:val="28"/>
                <w:szCs w:val="28"/>
              </w:rPr>
            </w:pPr>
            <w:bookmarkStart w:id="1" w:name="FirstAppellant"/>
            <w:bookmarkStart w:id="2" w:name="LastJudge"/>
            <w:bookmarkEnd w:id="2"/>
            <w:r w:rsidRPr="0065249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99DA096" w14:textId="77777777" w:rsidR="00BC64A4" w:rsidRPr="00652495" w:rsidRDefault="00BC64A4" w:rsidP="00B376DC">
            <w:r w:rsidRPr="00652495">
              <w:rPr>
                <w:rFonts w:ascii="Arial" w:hAnsi="Arial" w:cs="FrankRuehl"/>
                <w:sz w:val="28"/>
                <w:szCs w:val="28"/>
                <w:rtl/>
              </w:rPr>
              <w:t>מדינת ישראל</w:t>
            </w:r>
            <w:r w:rsidRPr="00652495">
              <w:rPr>
                <w:rtl/>
              </w:rPr>
              <w:br/>
            </w:r>
            <w:r w:rsidRPr="00652495">
              <w:rPr>
                <w:rFonts w:hint="cs"/>
                <w:rtl/>
              </w:rPr>
              <w:t>משטרת ישראל</w:t>
            </w:r>
            <w:r w:rsidRPr="00652495">
              <w:rPr>
                <w:rtl/>
              </w:rPr>
              <w:br/>
            </w:r>
            <w:r w:rsidRPr="00652495">
              <w:rPr>
                <w:rFonts w:hint="cs"/>
                <w:rtl/>
              </w:rPr>
              <w:t>תביעות שלוחת רמלה</w:t>
            </w:r>
            <w:r w:rsidRPr="00652495">
              <w:rPr>
                <w:rtl/>
              </w:rPr>
              <w:br/>
            </w:r>
            <w:r w:rsidRPr="00652495">
              <w:rPr>
                <w:rFonts w:hint="cs"/>
                <w:rtl/>
              </w:rPr>
              <w:t xml:space="preserve">באמצעות </w:t>
            </w:r>
            <w:r w:rsidRPr="00652495">
              <w:rPr>
                <w:rtl/>
              </w:rPr>
              <w:br/>
            </w:r>
            <w:r w:rsidRPr="00652495">
              <w:rPr>
                <w:rFonts w:hint="cs"/>
                <w:rtl/>
              </w:rPr>
              <w:t>ב"כ עוה"ד דורית סבן ו/או חן זערור</w:t>
            </w:r>
          </w:p>
        </w:tc>
        <w:tc>
          <w:tcPr>
            <w:tcW w:w="3771" w:type="dxa"/>
            <w:tcBorders>
              <w:top w:val="nil"/>
              <w:left w:val="nil"/>
              <w:bottom w:val="nil"/>
              <w:right w:val="nil"/>
            </w:tcBorders>
            <w:shd w:val="clear" w:color="auto" w:fill="auto"/>
          </w:tcPr>
          <w:p w14:paraId="1F265191" w14:textId="77777777" w:rsidR="00BC64A4" w:rsidRPr="00652495" w:rsidRDefault="00BC64A4" w:rsidP="00BC64A4">
            <w:pPr>
              <w:jc w:val="both"/>
              <w:rPr>
                <w:rFonts w:ascii="Arial" w:hAnsi="Arial" w:cs="FrankRuehl"/>
                <w:sz w:val="28"/>
                <w:szCs w:val="28"/>
              </w:rPr>
            </w:pPr>
          </w:p>
        </w:tc>
      </w:tr>
      <w:bookmarkEnd w:id="1"/>
      <w:tr w:rsidR="00BC64A4" w:rsidRPr="00652495" w14:paraId="5ED0CF1B" w14:textId="77777777" w:rsidTr="00BC64A4">
        <w:trPr>
          <w:trHeight w:val="355"/>
          <w:jc w:val="center"/>
        </w:trPr>
        <w:tc>
          <w:tcPr>
            <w:tcW w:w="923" w:type="dxa"/>
            <w:tcBorders>
              <w:top w:val="nil"/>
              <w:left w:val="nil"/>
              <w:bottom w:val="nil"/>
              <w:right w:val="nil"/>
            </w:tcBorders>
            <w:shd w:val="clear" w:color="auto" w:fill="auto"/>
          </w:tcPr>
          <w:p w14:paraId="43B3B758" w14:textId="77777777" w:rsidR="00BC64A4" w:rsidRPr="00652495" w:rsidRDefault="00BC64A4" w:rsidP="00BC64A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8D8B2D" w14:textId="77777777" w:rsidR="00BC64A4" w:rsidRPr="00652495" w:rsidRDefault="00BC64A4" w:rsidP="00BC64A4">
            <w:pPr>
              <w:jc w:val="both"/>
              <w:rPr>
                <w:rtl/>
              </w:rPr>
            </w:pPr>
          </w:p>
        </w:tc>
        <w:tc>
          <w:tcPr>
            <w:tcW w:w="3771" w:type="dxa"/>
            <w:tcBorders>
              <w:top w:val="nil"/>
              <w:left w:val="nil"/>
              <w:bottom w:val="nil"/>
              <w:right w:val="nil"/>
            </w:tcBorders>
            <w:shd w:val="clear" w:color="auto" w:fill="auto"/>
          </w:tcPr>
          <w:p w14:paraId="31211FE1" w14:textId="77777777" w:rsidR="00BC64A4" w:rsidRPr="00652495" w:rsidRDefault="00BC64A4" w:rsidP="00BC64A4">
            <w:pPr>
              <w:jc w:val="right"/>
              <w:rPr>
                <w:rFonts w:ascii="Arial" w:hAnsi="Arial" w:cs="FrankRuehl"/>
                <w:sz w:val="28"/>
                <w:szCs w:val="28"/>
                <w:rtl/>
              </w:rPr>
            </w:pPr>
            <w:r w:rsidRPr="00652495">
              <w:rPr>
                <w:rFonts w:ascii="Arial" w:hAnsi="Arial" w:cs="FrankRuehl" w:hint="cs"/>
                <w:sz w:val="28"/>
                <w:szCs w:val="28"/>
                <w:rtl/>
              </w:rPr>
              <w:t>ה</w:t>
            </w:r>
            <w:r w:rsidRPr="00652495">
              <w:rPr>
                <w:rFonts w:ascii="Arial" w:hAnsi="Arial" w:cs="FrankRuehl"/>
                <w:sz w:val="28"/>
                <w:szCs w:val="28"/>
                <w:rtl/>
              </w:rPr>
              <w:t>מאשימה</w:t>
            </w:r>
          </w:p>
        </w:tc>
      </w:tr>
      <w:tr w:rsidR="00BC64A4" w:rsidRPr="00652495" w14:paraId="6C3C6959" w14:textId="77777777" w:rsidTr="00BC64A4">
        <w:trPr>
          <w:trHeight w:val="355"/>
          <w:jc w:val="center"/>
        </w:trPr>
        <w:tc>
          <w:tcPr>
            <w:tcW w:w="923" w:type="dxa"/>
            <w:tcBorders>
              <w:top w:val="nil"/>
              <w:left w:val="nil"/>
              <w:bottom w:val="nil"/>
              <w:right w:val="nil"/>
            </w:tcBorders>
            <w:shd w:val="clear" w:color="auto" w:fill="auto"/>
          </w:tcPr>
          <w:p w14:paraId="0BA62CE2" w14:textId="77777777" w:rsidR="00BC64A4" w:rsidRPr="00652495" w:rsidRDefault="00BC64A4" w:rsidP="00BC64A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1148710" w14:textId="77777777" w:rsidR="00BC64A4" w:rsidRPr="00652495" w:rsidRDefault="00BC64A4" w:rsidP="00BC64A4">
            <w:pPr>
              <w:jc w:val="center"/>
              <w:rPr>
                <w:rFonts w:ascii="Arial" w:hAnsi="Arial" w:cs="FrankRuehl"/>
                <w:b/>
                <w:bCs/>
                <w:sz w:val="28"/>
                <w:szCs w:val="28"/>
                <w:rtl/>
              </w:rPr>
            </w:pPr>
          </w:p>
          <w:p w14:paraId="0B8E23B1" w14:textId="77777777" w:rsidR="00BC64A4" w:rsidRPr="00652495" w:rsidRDefault="00BC64A4" w:rsidP="00BC64A4">
            <w:pPr>
              <w:jc w:val="center"/>
              <w:rPr>
                <w:rFonts w:ascii="Arial" w:hAnsi="Arial" w:cs="FrankRuehl"/>
                <w:b/>
                <w:bCs/>
                <w:sz w:val="28"/>
                <w:szCs w:val="28"/>
                <w:rtl/>
              </w:rPr>
            </w:pPr>
            <w:r w:rsidRPr="00652495">
              <w:rPr>
                <w:rFonts w:ascii="Arial" w:hAnsi="Arial" w:cs="FrankRuehl"/>
                <w:b/>
                <w:bCs/>
                <w:sz w:val="28"/>
                <w:szCs w:val="28"/>
                <w:rtl/>
              </w:rPr>
              <w:t>נגד</w:t>
            </w:r>
          </w:p>
          <w:p w14:paraId="66FBFD97" w14:textId="77777777" w:rsidR="00BC64A4" w:rsidRPr="00652495" w:rsidRDefault="00BC64A4" w:rsidP="00BC64A4">
            <w:pPr>
              <w:jc w:val="both"/>
              <w:rPr>
                <w:rFonts w:ascii="Arial" w:hAnsi="Arial" w:cs="FrankRuehl"/>
                <w:sz w:val="28"/>
                <w:szCs w:val="28"/>
              </w:rPr>
            </w:pPr>
          </w:p>
        </w:tc>
      </w:tr>
      <w:tr w:rsidR="00BC64A4" w:rsidRPr="00652495" w14:paraId="7F13FD7A" w14:textId="77777777" w:rsidTr="00BC64A4">
        <w:trPr>
          <w:trHeight w:val="355"/>
          <w:jc w:val="center"/>
        </w:trPr>
        <w:tc>
          <w:tcPr>
            <w:tcW w:w="923" w:type="dxa"/>
            <w:tcBorders>
              <w:top w:val="nil"/>
              <w:left w:val="nil"/>
              <w:bottom w:val="nil"/>
              <w:right w:val="nil"/>
            </w:tcBorders>
            <w:shd w:val="clear" w:color="auto" w:fill="auto"/>
          </w:tcPr>
          <w:p w14:paraId="64A27B9B" w14:textId="77777777" w:rsidR="00BC64A4" w:rsidRPr="00652495" w:rsidRDefault="00BC64A4" w:rsidP="00B376DC">
            <w:pPr>
              <w:rPr>
                <w:rFonts w:ascii="Arial" w:hAnsi="Arial" w:cs="FrankRuehl"/>
                <w:sz w:val="28"/>
                <w:szCs w:val="28"/>
                <w:rtl/>
              </w:rPr>
            </w:pPr>
          </w:p>
        </w:tc>
        <w:tc>
          <w:tcPr>
            <w:tcW w:w="4126" w:type="dxa"/>
            <w:tcBorders>
              <w:top w:val="nil"/>
              <w:left w:val="nil"/>
              <w:bottom w:val="nil"/>
              <w:right w:val="nil"/>
            </w:tcBorders>
            <w:shd w:val="clear" w:color="auto" w:fill="auto"/>
          </w:tcPr>
          <w:p w14:paraId="486CE850" w14:textId="77777777" w:rsidR="00BC64A4" w:rsidRPr="00652495" w:rsidRDefault="00BC64A4" w:rsidP="00B376DC">
            <w:pPr>
              <w:rPr>
                <w:rtl/>
              </w:rPr>
            </w:pPr>
            <w:r w:rsidRPr="00652495">
              <w:rPr>
                <w:rFonts w:ascii="Arial" w:hAnsi="Arial" w:cs="FrankRuehl"/>
                <w:sz w:val="28"/>
                <w:szCs w:val="28"/>
                <w:rtl/>
              </w:rPr>
              <w:t>מוחמד אבו עליון (עציר)</w:t>
            </w:r>
            <w:r w:rsidRPr="00652495">
              <w:rPr>
                <w:rtl/>
              </w:rPr>
              <w:br/>
            </w:r>
            <w:r w:rsidRPr="00652495">
              <w:rPr>
                <w:rFonts w:hint="cs"/>
                <w:rtl/>
              </w:rPr>
              <w:t>באמצעות ב"כ עוה"ד שוקרי אבו טביק</w:t>
            </w:r>
          </w:p>
        </w:tc>
        <w:tc>
          <w:tcPr>
            <w:tcW w:w="3771" w:type="dxa"/>
            <w:tcBorders>
              <w:top w:val="nil"/>
              <w:left w:val="nil"/>
              <w:bottom w:val="nil"/>
              <w:right w:val="nil"/>
            </w:tcBorders>
            <w:shd w:val="clear" w:color="auto" w:fill="auto"/>
          </w:tcPr>
          <w:p w14:paraId="15191A55" w14:textId="77777777" w:rsidR="00BC64A4" w:rsidRPr="00652495" w:rsidRDefault="00BC64A4" w:rsidP="00BC64A4">
            <w:pPr>
              <w:jc w:val="right"/>
              <w:rPr>
                <w:rFonts w:ascii="Arial" w:hAnsi="Arial" w:cs="FrankRuehl"/>
                <w:sz w:val="28"/>
                <w:szCs w:val="28"/>
              </w:rPr>
            </w:pPr>
          </w:p>
        </w:tc>
      </w:tr>
      <w:tr w:rsidR="00BC64A4" w:rsidRPr="00652495" w14:paraId="7273F361" w14:textId="77777777" w:rsidTr="00BC64A4">
        <w:trPr>
          <w:trHeight w:val="355"/>
          <w:jc w:val="center"/>
        </w:trPr>
        <w:tc>
          <w:tcPr>
            <w:tcW w:w="923" w:type="dxa"/>
            <w:tcBorders>
              <w:top w:val="nil"/>
              <w:left w:val="nil"/>
              <w:bottom w:val="nil"/>
              <w:right w:val="nil"/>
            </w:tcBorders>
            <w:shd w:val="clear" w:color="auto" w:fill="auto"/>
          </w:tcPr>
          <w:p w14:paraId="3CF01FEA" w14:textId="77777777" w:rsidR="00BC64A4" w:rsidRPr="00652495" w:rsidRDefault="00BC64A4" w:rsidP="00BC64A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0531BE" w14:textId="77777777" w:rsidR="00BC64A4" w:rsidRPr="00652495" w:rsidRDefault="00BC64A4" w:rsidP="00BC64A4">
            <w:pPr>
              <w:jc w:val="both"/>
              <w:rPr>
                <w:rtl/>
              </w:rPr>
            </w:pPr>
          </w:p>
          <w:p w14:paraId="595228C7" w14:textId="77777777" w:rsidR="00BC64A4" w:rsidRPr="00652495" w:rsidRDefault="00BC64A4" w:rsidP="00BC64A4">
            <w:pPr>
              <w:jc w:val="both"/>
              <w:rPr>
                <w:rtl/>
              </w:rPr>
            </w:pPr>
          </w:p>
        </w:tc>
        <w:tc>
          <w:tcPr>
            <w:tcW w:w="3771" w:type="dxa"/>
            <w:tcBorders>
              <w:top w:val="nil"/>
              <w:left w:val="nil"/>
              <w:bottom w:val="nil"/>
              <w:right w:val="nil"/>
            </w:tcBorders>
            <w:shd w:val="clear" w:color="auto" w:fill="auto"/>
          </w:tcPr>
          <w:p w14:paraId="3FF34391" w14:textId="77777777" w:rsidR="00BC64A4" w:rsidRPr="00652495" w:rsidRDefault="00BC64A4" w:rsidP="00BC64A4">
            <w:pPr>
              <w:jc w:val="right"/>
              <w:rPr>
                <w:rFonts w:ascii="Arial" w:hAnsi="Arial" w:cs="FrankRuehl"/>
                <w:sz w:val="28"/>
                <w:szCs w:val="28"/>
              </w:rPr>
            </w:pPr>
            <w:r w:rsidRPr="00652495">
              <w:rPr>
                <w:rFonts w:ascii="Arial" w:hAnsi="Arial" w:cs="FrankRuehl" w:hint="cs"/>
                <w:sz w:val="28"/>
                <w:szCs w:val="28"/>
                <w:rtl/>
              </w:rPr>
              <w:t>ה</w:t>
            </w:r>
            <w:r w:rsidRPr="00652495">
              <w:rPr>
                <w:rFonts w:ascii="Arial" w:hAnsi="Arial" w:cs="FrankRuehl"/>
                <w:sz w:val="28"/>
                <w:szCs w:val="28"/>
                <w:rtl/>
              </w:rPr>
              <w:t>נאשם</w:t>
            </w:r>
          </w:p>
        </w:tc>
      </w:tr>
    </w:tbl>
    <w:p w14:paraId="654CCB0B" w14:textId="77777777" w:rsidR="00C421B6" w:rsidRPr="00C421B6" w:rsidRDefault="00C421B6" w:rsidP="00C421B6">
      <w:pPr>
        <w:pStyle w:val="a3"/>
        <w:spacing w:after="120" w:line="240" w:lineRule="exact"/>
        <w:ind w:left="283" w:hanging="283"/>
        <w:jc w:val="both"/>
        <w:rPr>
          <w:rFonts w:ascii="FrankRuehl" w:hAnsi="FrankRuehl" w:cs="FrankRuehl"/>
          <w:color w:val="000080"/>
          <w:rtl/>
        </w:rPr>
      </w:pPr>
    </w:p>
    <w:p w14:paraId="4E165A1C" w14:textId="77777777" w:rsidR="00F00ADD" w:rsidRPr="00F00ADD" w:rsidRDefault="00F00ADD" w:rsidP="00F00ADD">
      <w:pPr>
        <w:spacing w:before="120" w:after="120" w:line="240" w:lineRule="exact"/>
        <w:ind w:left="283" w:hanging="283"/>
        <w:jc w:val="both"/>
        <w:rPr>
          <w:rFonts w:ascii="FrankRuehl" w:hAnsi="FrankRuehl" w:cs="FrankRuehl"/>
          <w:rtl/>
        </w:rPr>
      </w:pPr>
      <w:bookmarkStart w:id="3" w:name="LawTable"/>
      <w:bookmarkEnd w:id="3"/>
    </w:p>
    <w:p w14:paraId="4A8BBA57" w14:textId="77777777" w:rsidR="00F00ADD" w:rsidRPr="00F00ADD" w:rsidRDefault="00F00ADD" w:rsidP="00F00ADD">
      <w:pPr>
        <w:spacing w:before="120" w:after="120" w:line="240" w:lineRule="exact"/>
        <w:ind w:left="283" w:hanging="283"/>
        <w:jc w:val="both"/>
        <w:rPr>
          <w:rFonts w:ascii="FrankRuehl" w:hAnsi="FrankRuehl" w:cs="FrankRuehl"/>
          <w:rtl/>
        </w:rPr>
      </w:pPr>
    </w:p>
    <w:p w14:paraId="6D787119" w14:textId="77777777" w:rsidR="00F00ADD" w:rsidRPr="00F00ADD" w:rsidRDefault="00F00ADD" w:rsidP="00F00ADD">
      <w:pPr>
        <w:spacing w:before="120" w:after="120" w:line="240" w:lineRule="exact"/>
        <w:ind w:left="283" w:hanging="283"/>
        <w:jc w:val="both"/>
        <w:rPr>
          <w:rFonts w:ascii="FrankRuehl" w:hAnsi="FrankRuehl" w:cs="FrankRuehl"/>
          <w:rtl/>
        </w:rPr>
      </w:pPr>
      <w:r w:rsidRPr="00F00ADD">
        <w:rPr>
          <w:rFonts w:ascii="FrankRuehl" w:hAnsi="FrankRuehl" w:cs="FrankRuehl"/>
          <w:rtl/>
        </w:rPr>
        <w:t xml:space="preserve">חקיקה שאוזכרה: </w:t>
      </w:r>
    </w:p>
    <w:p w14:paraId="4097AF96" w14:textId="77777777" w:rsidR="00F00ADD" w:rsidRPr="00F00ADD" w:rsidRDefault="00F00ADD" w:rsidP="00F00ADD">
      <w:pPr>
        <w:spacing w:before="120" w:after="120" w:line="240" w:lineRule="exact"/>
        <w:ind w:left="283" w:hanging="283"/>
        <w:jc w:val="both"/>
        <w:rPr>
          <w:rFonts w:ascii="FrankRuehl" w:hAnsi="FrankRuehl" w:cs="FrankRuehl"/>
          <w:color w:val="0000FF"/>
          <w:u w:val="single"/>
          <w:rtl/>
        </w:rPr>
      </w:pPr>
      <w:hyperlink r:id="rId6" w:history="1">
        <w:r w:rsidRPr="00F00ADD">
          <w:rPr>
            <w:rStyle w:val="Hyperlink"/>
            <w:rFonts w:ascii="FrankRuehl" w:hAnsi="FrankRuehl" w:cs="FrankRuehl"/>
            <w:rtl/>
          </w:rPr>
          <w:t>פקודת הסמים המסוכנים [נוסח חדש], תשל"ג-1973</w:t>
        </w:r>
      </w:hyperlink>
    </w:p>
    <w:p w14:paraId="1637EFBA" w14:textId="77777777" w:rsidR="00BC64A4" w:rsidRPr="00F00ADD" w:rsidRDefault="00BC64A4" w:rsidP="00F00ADD">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64A4" w:rsidRPr="00652495" w14:paraId="0DBC435F" w14:textId="77777777" w:rsidTr="00BC64A4">
        <w:trPr>
          <w:trHeight w:val="355"/>
          <w:jc w:val="center"/>
        </w:trPr>
        <w:tc>
          <w:tcPr>
            <w:tcW w:w="8820" w:type="dxa"/>
            <w:tcBorders>
              <w:top w:val="nil"/>
              <w:left w:val="nil"/>
              <w:bottom w:val="nil"/>
              <w:right w:val="nil"/>
            </w:tcBorders>
            <w:shd w:val="clear" w:color="auto" w:fill="auto"/>
          </w:tcPr>
          <w:p w14:paraId="7AF46B10" w14:textId="77777777" w:rsidR="00BC64A4" w:rsidRPr="00652495" w:rsidRDefault="00BC64A4" w:rsidP="00BC64A4">
            <w:pPr>
              <w:jc w:val="center"/>
              <w:rPr>
                <w:rFonts w:ascii="Arial" w:hAnsi="Arial" w:cs="FrankRuehl"/>
                <w:sz w:val="40"/>
                <w:szCs w:val="40"/>
                <w:rtl/>
              </w:rPr>
            </w:pPr>
            <w:bookmarkStart w:id="5" w:name="PsakDin"/>
            <w:r w:rsidRPr="00652495">
              <w:rPr>
                <w:rFonts w:ascii="Arial" w:hAnsi="Arial" w:cs="FrankRuehl" w:hint="cs"/>
                <w:b/>
                <w:bCs/>
                <w:sz w:val="40"/>
                <w:szCs w:val="40"/>
                <w:rtl/>
              </w:rPr>
              <w:t>גזר  - דין</w:t>
            </w:r>
          </w:p>
        </w:tc>
      </w:tr>
    </w:tbl>
    <w:p w14:paraId="0A713F0C" w14:textId="77777777" w:rsidR="00BC64A4" w:rsidRPr="00652495" w:rsidRDefault="00BC64A4" w:rsidP="00BC64A4">
      <w:pPr>
        <w:rPr>
          <w:rFonts w:ascii="Arial" w:hAnsi="Arial"/>
          <w:rtl/>
        </w:rPr>
      </w:pPr>
    </w:p>
    <w:bookmarkEnd w:id="5"/>
    <w:p w14:paraId="358C774B" w14:textId="77777777" w:rsidR="00BC64A4" w:rsidRPr="00652495" w:rsidRDefault="00BC64A4" w:rsidP="00BC64A4">
      <w:pPr>
        <w:rPr>
          <w:rFonts w:ascii="Arial" w:hAnsi="Arial"/>
          <w:rtl/>
        </w:rPr>
      </w:pPr>
    </w:p>
    <w:p w14:paraId="68C93A1B" w14:textId="77777777" w:rsidR="00BC64A4" w:rsidRPr="00652495" w:rsidRDefault="00BC64A4" w:rsidP="00BC64A4">
      <w:pPr>
        <w:rPr>
          <w:rtl/>
        </w:rPr>
      </w:pPr>
    </w:p>
    <w:p w14:paraId="0AC7110D" w14:textId="77777777" w:rsidR="00BC64A4" w:rsidRPr="00652495" w:rsidRDefault="00BC64A4" w:rsidP="00BC64A4">
      <w:pPr>
        <w:rPr>
          <w:b/>
          <w:bCs/>
          <w:sz w:val="28"/>
          <w:szCs w:val="28"/>
          <w:rtl/>
        </w:rPr>
      </w:pPr>
      <w:r w:rsidRPr="00652495">
        <w:rPr>
          <w:rFonts w:hint="cs"/>
          <w:b/>
          <w:bCs/>
          <w:sz w:val="28"/>
          <w:szCs w:val="28"/>
          <w:rtl/>
        </w:rPr>
        <w:t>א. כתב-האישום:</w:t>
      </w:r>
    </w:p>
    <w:p w14:paraId="11E5E123" w14:textId="77777777" w:rsidR="00BC64A4" w:rsidRPr="00652495" w:rsidRDefault="00BC64A4" w:rsidP="00BC64A4">
      <w:pPr>
        <w:rPr>
          <w:b/>
          <w:bCs/>
          <w:rtl/>
        </w:rPr>
      </w:pPr>
    </w:p>
    <w:p w14:paraId="3AFAC525" w14:textId="77777777" w:rsidR="00BC64A4" w:rsidRPr="00652495" w:rsidRDefault="00BC64A4" w:rsidP="00BC64A4">
      <w:pPr>
        <w:rPr>
          <w:b/>
          <w:bCs/>
          <w:rtl/>
        </w:rPr>
      </w:pPr>
    </w:p>
    <w:p w14:paraId="4169F695" w14:textId="77777777" w:rsidR="00BC64A4" w:rsidRPr="00652495" w:rsidRDefault="00BC64A4" w:rsidP="00BC64A4">
      <w:pPr>
        <w:spacing w:line="360" w:lineRule="auto"/>
        <w:jc w:val="both"/>
        <w:rPr>
          <w:rFonts w:ascii="Arial" w:hAnsi="Arial"/>
          <w:b/>
          <w:bCs/>
          <w:rtl/>
        </w:rPr>
      </w:pPr>
      <w:bookmarkStart w:id="6" w:name="ABSTRACT_START"/>
      <w:bookmarkEnd w:id="6"/>
      <w:r w:rsidRPr="00652495">
        <w:rPr>
          <w:rFonts w:ascii="Arial" w:hAnsi="Arial" w:hint="cs"/>
          <w:b/>
          <w:bCs/>
          <w:rtl/>
        </w:rPr>
        <w:t>זהו גזר-דינו של סוחר בסמים מסוג קוקאין והרואין לפחות במאה עסקאות.</w:t>
      </w:r>
    </w:p>
    <w:p w14:paraId="19257950" w14:textId="77777777" w:rsidR="00BC64A4" w:rsidRPr="00652495" w:rsidRDefault="00BC64A4" w:rsidP="00BC64A4">
      <w:pPr>
        <w:spacing w:line="360" w:lineRule="auto"/>
        <w:jc w:val="both"/>
        <w:rPr>
          <w:rFonts w:ascii="Arial" w:hAnsi="Arial"/>
          <w:rtl/>
        </w:rPr>
      </w:pPr>
    </w:p>
    <w:p w14:paraId="4DABBAF8" w14:textId="77777777" w:rsidR="00BC64A4" w:rsidRPr="00652495" w:rsidRDefault="00BC64A4" w:rsidP="00BC64A4">
      <w:pPr>
        <w:spacing w:line="360" w:lineRule="auto"/>
        <w:jc w:val="both"/>
        <w:rPr>
          <w:rFonts w:ascii="Arial" w:hAnsi="Arial"/>
          <w:rtl/>
        </w:rPr>
      </w:pPr>
      <w:r w:rsidRPr="00652495">
        <w:rPr>
          <w:rFonts w:ascii="Arial" w:hAnsi="Arial" w:hint="cs"/>
          <w:rtl/>
        </w:rPr>
        <w:t xml:space="preserve">הנאשם הורשע לפי הודאתו בכתב-אישום מתוקן, הנושא </w:t>
      </w:r>
      <w:r w:rsidRPr="00652495">
        <w:rPr>
          <w:rFonts w:ascii="Arial" w:hAnsi="Arial" w:hint="cs"/>
          <w:b/>
          <w:bCs/>
          <w:rtl/>
        </w:rPr>
        <w:t>תשעה אישומים</w:t>
      </w:r>
      <w:r w:rsidRPr="00652495">
        <w:rPr>
          <w:rFonts w:ascii="Arial" w:hAnsi="Arial" w:hint="cs"/>
          <w:rtl/>
        </w:rPr>
        <w:t>, שאת עובדותיו ניתן לסכם כדלקמן:</w:t>
      </w:r>
    </w:p>
    <w:bookmarkEnd w:id="0"/>
    <w:p w14:paraId="50308BD1" w14:textId="77777777" w:rsidR="00BC64A4" w:rsidRDefault="00BC64A4" w:rsidP="00BC64A4">
      <w:pPr>
        <w:spacing w:line="360" w:lineRule="auto"/>
        <w:jc w:val="both"/>
        <w:rPr>
          <w:rFonts w:ascii="Arial" w:hAnsi="Arial"/>
          <w:rtl/>
        </w:rPr>
      </w:pPr>
    </w:p>
    <w:p w14:paraId="7170B4F4" w14:textId="77777777" w:rsidR="00BC64A4" w:rsidRPr="00424BF9" w:rsidRDefault="00BC64A4" w:rsidP="00BC64A4">
      <w:pPr>
        <w:spacing w:line="360" w:lineRule="auto"/>
        <w:jc w:val="both"/>
        <w:rPr>
          <w:rFonts w:ascii="Arial" w:hAnsi="Arial"/>
          <w:b/>
          <w:bCs/>
          <w:rtl/>
        </w:rPr>
      </w:pPr>
      <w:bookmarkStart w:id="7" w:name="ABSTRACT_END"/>
      <w:bookmarkEnd w:id="7"/>
      <w:r w:rsidRPr="00424BF9">
        <w:rPr>
          <w:rFonts w:ascii="Arial" w:hAnsi="Arial" w:hint="cs"/>
          <w:b/>
          <w:bCs/>
          <w:rtl/>
        </w:rPr>
        <w:lastRenderedPageBreak/>
        <w:t>במשך תקופה של כשנה, עובר לחודש אפריל 2018, מכר הנאשם סם מסוכן מסוג הרואין וקוקאין, לארבע</w:t>
      </w:r>
      <w:r>
        <w:rPr>
          <w:rFonts w:ascii="Arial" w:hAnsi="Arial" w:hint="cs"/>
          <w:b/>
          <w:bCs/>
          <w:rtl/>
        </w:rPr>
        <w:t>ה</w:t>
      </w:r>
      <w:r w:rsidRPr="00424BF9">
        <w:rPr>
          <w:rFonts w:ascii="Arial" w:hAnsi="Arial" w:hint="cs"/>
          <w:b/>
          <w:bCs/>
          <w:rtl/>
        </w:rPr>
        <w:t xml:space="preserve"> עשר קונים שונים, ל</w:t>
      </w:r>
      <w:r w:rsidRPr="00355831">
        <w:rPr>
          <w:rFonts w:ascii="Arial" w:hAnsi="Arial" w:hint="cs"/>
          <w:b/>
          <w:bCs/>
          <w:rtl/>
        </w:rPr>
        <w:t>פחות</w:t>
      </w:r>
      <w:r w:rsidRPr="00424BF9">
        <w:rPr>
          <w:rFonts w:ascii="Arial" w:hAnsi="Arial" w:hint="cs"/>
          <w:b/>
          <w:bCs/>
          <w:rtl/>
        </w:rPr>
        <w:t xml:space="preserve"> ב </w:t>
      </w:r>
      <w:r w:rsidRPr="00424BF9">
        <w:rPr>
          <w:rFonts w:ascii="Arial" w:hAnsi="Arial"/>
          <w:b/>
          <w:bCs/>
          <w:rtl/>
        </w:rPr>
        <w:t>–</w:t>
      </w:r>
      <w:r w:rsidRPr="00424BF9">
        <w:rPr>
          <w:rFonts w:ascii="Arial" w:hAnsi="Arial" w:hint="cs"/>
          <w:b/>
          <w:bCs/>
          <w:rtl/>
        </w:rPr>
        <w:t xml:space="preserve"> 100 פעמים שונות (הערכה מקלה), </w:t>
      </w:r>
      <w:r>
        <w:rPr>
          <w:rFonts w:ascii="Arial" w:hAnsi="Arial" w:hint="cs"/>
          <w:b/>
          <w:bCs/>
          <w:rtl/>
        </w:rPr>
        <w:t xml:space="preserve">תמורת </w:t>
      </w:r>
      <w:r w:rsidRPr="00424BF9">
        <w:rPr>
          <w:rFonts w:ascii="Arial" w:hAnsi="Arial" w:hint="cs"/>
          <w:b/>
          <w:bCs/>
          <w:rtl/>
        </w:rPr>
        <w:t xml:space="preserve">כ - 100 </w:t>
      </w:r>
      <w:r w:rsidRPr="00424BF9">
        <w:rPr>
          <w:rFonts w:ascii="Arial" w:hAnsi="Arial"/>
          <w:b/>
          <w:bCs/>
          <w:rtl/>
        </w:rPr>
        <w:t>–</w:t>
      </w:r>
      <w:r w:rsidRPr="00424BF9">
        <w:rPr>
          <w:rFonts w:ascii="Arial" w:hAnsi="Arial" w:hint="cs"/>
          <w:b/>
          <w:bCs/>
          <w:rtl/>
        </w:rPr>
        <w:t xml:space="preserve"> 200 ₪ בכל פעם וכן החזיק 14.5 גרם קוקאין. </w:t>
      </w:r>
    </w:p>
    <w:p w14:paraId="0BDAE14A" w14:textId="77777777" w:rsidR="00BC64A4" w:rsidRDefault="00BC64A4" w:rsidP="00BC64A4">
      <w:pPr>
        <w:spacing w:line="360" w:lineRule="auto"/>
        <w:jc w:val="both"/>
        <w:rPr>
          <w:rFonts w:ascii="Arial" w:hAnsi="Arial"/>
          <w:rtl/>
        </w:rPr>
      </w:pPr>
    </w:p>
    <w:p w14:paraId="6701960B" w14:textId="77777777" w:rsidR="00BC64A4" w:rsidRPr="00424BF9" w:rsidRDefault="00BC64A4" w:rsidP="00BC64A4">
      <w:pPr>
        <w:spacing w:line="360" w:lineRule="auto"/>
        <w:jc w:val="both"/>
        <w:rPr>
          <w:rFonts w:ascii="Arial" w:hAnsi="Arial"/>
          <w:b/>
          <w:bCs/>
          <w:rtl/>
        </w:rPr>
      </w:pPr>
      <w:r>
        <w:rPr>
          <w:rFonts w:ascii="Arial" w:hAnsi="Arial" w:hint="cs"/>
          <w:b/>
          <w:bCs/>
          <w:rtl/>
        </w:rPr>
        <w:t>ו</w:t>
      </w:r>
      <w:r w:rsidRPr="00424BF9">
        <w:rPr>
          <w:rFonts w:ascii="Arial" w:hAnsi="Arial" w:hint="cs"/>
          <w:b/>
          <w:bCs/>
          <w:rtl/>
        </w:rPr>
        <w:t>בפירוט:</w:t>
      </w:r>
    </w:p>
    <w:p w14:paraId="42E60CBF" w14:textId="77777777" w:rsidR="00BC64A4" w:rsidRDefault="00BC64A4" w:rsidP="00BC64A4">
      <w:pPr>
        <w:spacing w:line="360" w:lineRule="auto"/>
        <w:jc w:val="both"/>
        <w:rPr>
          <w:rFonts w:ascii="Arial" w:hAnsi="Arial"/>
          <w:rtl/>
        </w:rPr>
      </w:pPr>
    </w:p>
    <w:p w14:paraId="0E83D2AE" w14:textId="77777777" w:rsidR="00BC64A4" w:rsidRDefault="00BC64A4" w:rsidP="00BC64A4">
      <w:pPr>
        <w:spacing w:line="360" w:lineRule="auto"/>
        <w:jc w:val="both"/>
        <w:rPr>
          <w:rFonts w:ascii="Arial" w:hAnsi="Arial"/>
          <w:rtl/>
        </w:rPr>
      </w:pPr>
      <w:r w:rsidRPr="007634D3">
        <w:rPr>
          <w:rFonts w:ascii="Arial" w:hAnsi="Arial" w:hint="cs"/>
          <w:b/>
          <w:bCs/>
          <w:rtl/>
        </w:rPr>
        <w:t>באישום הראשון</w:t>
      </w:r>
      <w:r>
        <w:rPr>
          <w:rFonts w:ascii="Arial" w:hAnsi="Arial" w:hint="cs"/>
          <w:rtl/>
        </w:rPr>
        <w:t xml:space="preserve">, עבירה של החזקת סם שלא לצריכה עצמית, בכך שבתאריך 4.4.18 החזיק הנאשם ברכב סם מסוכן מסוג </w:t>
      </w:r>
      <w:r w:rsidRPr="00355831">
        <w:rPr>
          <w:rFonts w:ascii="Arial" w:hAnsi="Arial" w:hint="cs"/>
          <w:b/>
          <w:bCs/>
          <w:rtl/>
        </w:rPr>
        <w:t xml:space="preserve">קוקאין </w:t>
      </w:r>
      <w:r>
        <w:rPr>
          <w:rFonts w:ascii="Arial" w:hAnsi="Arial" w:hint="cs"/>
          <w:rtl/>
        </w:rPr>
        <w:t xml:space="preserve">במשקל </w:t>
      </w:r>
      <w:r w:rsidRPr="00355831">
        <w:rPr>
          <w:rFonts w:ascii="Arial" w:hAnsi="Arial" w:hint="cs"/>
          <w:b/>
          <w:bCs/>
          <w:rtl/>
        </w:rPr>
        <w:t xml:space="preserve">14.52 גרם </w:t>
      </w:r>
      <w:r>
        <w:rPr>
          <w:rFonts w:ascii="Arial" w:hAnsi="Arial" w:hint="cs"/>
          <w:rtl/>
        </w:rPr>
        <w:t xml:space="preserve">נטו </w:t>
      </w:r>
      <w:r w:rsidRPr="00355831">
        <w:rPr>
          <w:rFonts w:ascii="Arial" w:hAnsi="Arial" w:hint="cs"/>
          <w:b/>
          <w:bCs/>
          <w:rtl/>
        </w:rPr>
        <w:t xml:space="preserve">המחולק ל </w:t>
      </w:r>
      <w:r w:rsidRPr="00355831">
        <w:rPr>
          <w:rFonts w:ascii="Arial" w:hAnsi="Arial"/>
          <w:b/>
          <w:bCs/>
          <w:rtl/>
        </w:rPr>
        <w:t>–</w:t>
      </w:r>
      <w:r w:rsidRPr="00355831">
        <w:rPr>
          <w:rFonts w:ascii="Arial" w:hAnsi="Arial" w:hint="cs"/>
          <w:b/>
          <w:bCs/>
          <w:rtl/>
        </w:rPr>
        <w:t xml:space="preserve"> 72 יחידות</w:t>
      </w:r>
      <w:r>
        <w:rPr>
          <w:rFonts w:ascii="Arial" w:hAnsi="Arial" w:hint="cs"/>
          <w:rtl/>
        </w:rPr>
        <w:t>.</w:t>
      </w:r>
    </w:p>
    <w:p w14:paraId="72362823" w14:textId="77777777" w:rsidR="00BC64A4" w:rsidRDefault="00BC64A4" w:rsidP="00BC64A4">
      <w:pPr>
        <w:spacing w:line="360" w:lineRule="auto"/>
        <w:jc w:val="both"/>
        <w:rPr>
          <w:rFonts w:ascii="Arial" w:hAnsi="Arial"/>
          <w:rtl/>
        </w:rPr>
      </w:pPr>
    </w:p>
    <w:p w14:paraId="22AEB922" w14:textId="77777777" w:rsidR="00BC64A4" w:rsidRDefault="00BC64A4" w:rsidP="00BC64A4">
      <w:pPr>
        <w:spacing w:line="360" w:lineRule="auto"/>
        <w:jc w:val="both"/>
        <w:rPr>
          <w:rFonts w:ascii="Arial" w:hAnsi="Arial"/>
          <w:rtl/>
        </w:rPr>
      </w:pPr>
      <w:r>
        <w:rPr>
          <w:rFonts w:ascii="Arial" w:hAnsi="Arial" w:hint="cs"/>
          <w:b/>
          <w:bCs/>
          <w:rtl/>
        </w:rPr>
        <w:t xml:space="preserve">באישום השני, </w:t>
      </w:r>
      <w:r>
        <w:rPr>
          <w:rFonts w:ascii="Arial" w:hAnsi="Arial" w:hint="cs"/>
          <w:rtl/>
        </w:rPr>
        <w:t xml:space="preserve">ריבוי עבירות של סחר בסם מסוכן, בכך שבתקופה של כחצי שנה, עובר לתאריך 10.4.18, </w:t>
      </w:r>
      <w:r w:rsidRPr="003110F3">
        <w:rPr>
          <w:rFonts w:ascii="Arial" w:hAnsi="Arial" w:hint="cs"/>
          <w:b/>
          <w:bCs/>
          <w:rtl/>
        </w:rPr>
        <w:t>בשמונה הזדמנויות שונות</w:t>
      </w:r>
      <w:r>
        <w:rPr>
          <w:rFonts w:ascii="Arial" w:hAnsi="Arial" w:hint="cs"/>
          <w:rtl/>
        </w:rPr>
        <w:t xml:space="preserve">, מכר הנאשם לשושנה פדידה </w:t>
      </w:r>
      <w:r w:rsidRPr="003110F3">
        <w:rPr>
          <w:rFonts w:ascii="Arial" w:hAnsi="Arial" w:hint="cs"/>
          <w:b/>
          <w:bCs/>
          <w:rtl/>
        </w:rPr>
        <w:t>קוקאין</w:t>
      </w:r>
      <w:r>
        <w:rPr>
          <w:rFonts w:ascii="Arial" w:hAnsi="Arial" w:hint="cs"/>
          <w:rtl/>
        </w:rPr>
        <w:t xml:space="preserve"> במשקל לא ידוע תמורת 200 ₪ בכל פעם, </w:t>
      </w:r>
      <w:r w:rsidRPr="003110F3">
        <w:rPr>
          <w:rFonts w:ascii="Arial" w:hAnsi="Arial" w:hint="cs"/>
          <w:b/>
          <w:bCs/>
          <w:rtl/>
        </w:rPr>
        <w:t>ובעשר הזדמנויות</w:t>
      </w:r>
      <w:r>
        <w:rPr>
          <w:rFonts w:ascii="Arial" w:hAnsi="Arial" w:hint="cs"/>
          <w:rtl/>
        </w:rPr>
        <w:t xml:space="preserve"> שונות מכר לאנדריי אולייניק </w:t>
      </w:r>
      <w:r w:rsidRPr="003110F3">
        <w:rPr>
          <w:rFonts w:ascii="Arial" w:hAnsi="Arial" w:hint="cs"/>
          <w:b/>
          <w:bCs/>
          <w:rtl/>
        </w:rPr>
        <w:t>הרואין</w:t>
      </w:r>
      <w:r>
        <w:rPr>
          <w:rFonts w:ascii="Arial" w:hAnsi="Arial" w:hint="cs"/>
          <w:rtl/>
        </w:rPr>
        <w:t xml:space="preserve"> במשקל לא ידוע תמורת 100 ₪ בכל פעם.</w:t>
      </w:r>
    </w:p>
    <w:p w14:paraId="24010EEA" w14:textId="77777777" w:rsidR="00BC64A4" w:rsidRDefault="00BC64A4" w:rsidP="00BC64A4">
      <w:pPr>
        <w:spacing w:line="360" w:lineRule="auto"/>
        <w:jc w:val="both"/>
        <w:rPr>
          <w:rFonts w:ascii="Arial" w:hAnsi="Arial"/>
          <w:rtl/>
        </w:rPr>
      </w:pPr>
    </w:p>
    <w:p w14:paraId="57A5FE60" w14:textId="77777777" w:rsidR="00BC64A4" w:rsidRDefault="00BC64A4" w:rsidP="00BC64A4">
      <w:pPr>
        <w:spacing w:line="360" w:lineRule="auto"/>
        <w:jc w:val="both"/>
        <w:rPr>
          <w:rFonts w:ascii="Arial" w:hAnsi="Arial"/>
          <w:rtl/>
        </w:rPr>
      </w:pPr>
      <w:r>
        <w:rPr>
          <w:rFonts w:ascii="Arial" w:hAnsi="Arial" w:hint="cs"/>
          <w:b/>
          <w:bCs/>
          <w:rtl/>
        </w:rPr>
        <w:t>באישום השלישי,</w:t>
      </w:r>
      <w:r>
        <w:rPr>
          <w:rFonts w:ascii="Arial" w:hAnsi="Arial" w:hint="cs"/>
          <w:rtl/>
        </w:rPr>
        <w:t xml:space="preserve"> ריבוי עבירות של סחר בסם מסוכן, בכך שבמהלך תקופה של כשנה, עובר לתאריך 15.4.18, </w:t>
      </w:r>
      <w:r>
        <w:rPr>
          <w:rFonts w:ascii="Arial" w:hAnsi="Arial" w:hint="cs"/>
          <w:b/>
          <w:bCs/>
          <w:rtl/>
        </w:rPr>
        <w:t xml:space="preserve">במספר רב של הזדמנויות, </w:t>
      </w:r>
      <w:r>
        <w:rPr>
          <w:rFonts w:ascii="Arial" w:hAnsi="Arial" w:hint="cs"/>
          <w:rtl/>
        </w:rPr>
        <w:t xml:space="preserve">מכר הנאשם לרחלי מדינה קוקאין במשקל לא ידוע, תמורת 200 ₪ בכל פעם, ובמשך כשלושה חודשים, </w:t>
      </w:r>
      <w:r>
        <w:rPr>
          <w:rFonts w:ascii="Arial" w:hAnsi="Arial" w:hint="cs"/>
          <w:b/>
          <w:bCs/>
          <w:rtl/>
        </w:rPr>
        <w:t xml:space="preserve">בתדירות של פעמיים בחודש, </w:t>
      </w:r>
      <w:r>
        <w:rPr>
          <w:rFonts w:ascii="Arial" w:hAnsi="Arial" w:hint="cs"/>
          <w:rtl/>
        </w:rPr>
        <w:t xml:space="preserve">מכר לרוברט בדלוב קוקאין, במשקל לא ידוע, תמורת 300 ₪ בכל פעם, ובמהלך שנה, </w:t>
      </w:r>
      <w:r>
        <w:rPr>
          <w:rFonts w:ascii="Arial" w:hAnsi="Arial" w:hint="cs"/>
          <w:b/>
          <w:bCs/>
          <w:rtl/>
        </w:rPr>
        <w:t xml:space="preserve">בשבע הזדמנויות שונות, </w:t>
      </w:r>
      <w:r>
        <w:rPr>
          <w:rFonts w:ascii="Arial" w:hAnsi="Arial" w:hint="cs"/>
          <w:rtl/>
        </w:rPr>
        <w:t xml:space="preserve"> מכר לאפרים טיבי קוקאין, במשקל לא ידוע, תמורת 200 ₪ בכל פעם ומשך כשנה, </w:t>
      </w:r>
      <w:r>
        <w:rPr>
          <w:rFonts w:ascii="Arial" w:hAnsi="Arial" w:hint="cs"/>
          <w:b/>
          <w:bCs/>
          <w:rtl/>
        </w:rPr>
        <w:t xml:space="preserve">בעשר הזדמנויות שונות, </w:t>
      </w:r>
      <w:r>
        <w:rPr>
          <w:rFonts w:ascii="Arial" w:hAnsi="Arial" w:hint="cs"/>
          <w:rtl/>
        </w:rPr>
        <w:t>מכר לאריה סבג הרואין במשקל לא ידוע, תמורת 100 ₪ בכל פעם.</w:t>
      </w:r>
    </w:p>
    <w:p w14:paraId="161C7AC6" w14:textId="77777777" w:rsidR="00BC64A4" w:rsidRDefault="00BC64A4" w:rsidP="00BC64A4">
      <w:pPr>
        <w:spacing w:line="360" w:lineRule="auto"/>
        <w:jc w:val="both"/>
        <w:rPr>
          <w:rFonts w:ascii="Arial" w:hAnsi="Arial"/>
          <w:rtl/>
        </w:rPr>
      </w:pPr>
    </w:p>
    <w:p w14:paraId="5D9EC5DC" w14:textId="77777777" w:rsidR="00BC64A4" w:rsidRDefault="00BC64A4" w:rsidP="00BC64A4">
      <w:pPr>
        <w:spacing w:line="360" w:lineRule="auto"/>
        <w:jc w:val="both"/>
        <w:rPr>
          <w:rFonts w:ascii="Arial" w:hAnsi="Arial"/>
          <w:rtl/>
        </w:rPr>
      </w:pPr>
      <w:r>
        <w:rPr>
          <w:rFonts w:ascii="Arial" w:hAnsi="Arial" w:hint="cs"/>
          <w:b/>
          <w:bCs/>
          <w:rtl/>
        </w:rPr>
        <w:t xml:space="preserve">באישום הרביעי, </w:t>
      </w:r>
      <w:r>
        <w:rPr>
          <w:rFonts w:ascii="Arial" w:hAnsi="Arial" w:hint="cs"/>
          <w:rtl/>
        </w:rPr>
        <w:t xml:space="preserve"> ריבוי עבירות של סחר בסם מסוכן,</w:t>
      </w:r>
      <w:r>
        <w:rPr>
          <w:rFonts w:ascii="Arial" w:hAnsi="Arial" w:hint="cs"/>
          <w:b/>
          <w:bCs/>
          <w:rtl/>
        </w:rPr>
        <w:t xml:space="preserve"> </w:t>
      </w:r>
      <w:r>
        <w:rPr>
          <w:rFonts w:ascii="Arial" w:hAnsi="Arial" w:hint="cs"/>
          <w:rtl/>
        </w:rPr>
        <w:t xml:space="preserve">בכך שבמהלך תקופה של חודש, </w:t>
      </w:r>
      <w:r>
        <w:rPr>
          <w:rFonts w:ascii="Arial" w:hAnsi="Arial" w:hint="cs"/>
          <w:b/>
          <w:bCs/>
          <w:rtl/>
        </w:rPr>
        <w:t>בתדירות של פעם בשבוע,</w:t>
      </w:r>
      <w:r>
        <w:rPr>
          <w:rFonts w:ascii="Arial" w:hAnsi="Arial" w:hint="cs"/>
          <w:rtl/>
        </w:rPr>
        <w:t xml:space="preserve"> מכר הנאשם לנטלי ביטון קוקאין במשקל לא ידוע, תמורת 200 ₪ בכל פעם </w:t>
      </w:r>
      <w:r w:rsidRPr="00CA46AB">
        <w:rPr>
          <w:rFonts w:ascii="Arial" w:hAnsi="Arial" w:hint="cs"/>
          <w:b/>
          <w:bCs/>
          <w:rtl/>
        </w:rPr>
        <w:t>ובשתי הזדמנויות</w:t>
      </w:r>
      <w:r>
        <w:rPr>
          <w:rFonts w:ascii="Arial" w:hAnsi="Arial" w:hint="cs"/>
          <w:rtl/>
        </w:rPr>
        <w:t xml:space="preserve"> מכר לאשר פרץ קוקאין, במשקל לא ידוע, תמורת 200 ₪ בכל פעם.</w:t>
      </w:r>
    </w:p>
    <w:p w14:paraId="2F197126" w14:textId="77777777" w:rsidR="00BC64A4" w:rsidRDefault="00BC64A4" w:rsidP="00BC64A4">
      <w:pPr>
        <w:spacing w:line="360" w:lineRule="auto"/>
        <w:jc w:val="both"/>
        <w:rPr>
          <w:rFonts w:ascii="Arial" w:hAnsi="Arial"/>
          <w:rtl/>
        </w:rPr>
      </w:pPr>
    </w:p>
    <w:p w14:paraId="7E168BAD" w14:textId="77777777" w:rsidR="00BC64A4" w:rsidRDefault="00BC64A4" w:rsidP="00BC64A4">
      <w:pPr>
        <w:spacing w:line="360" w:lineRule="auto"/>
        <w:jc w:val="both"/>
        <w:rPr>
          <w:rFonts w:ascii="Arial" w:hAnsi="Arial"/>
          <w:rtl/>
        </w:rPr>
      </w:pPr>
      <w:r>
        <w:rPr>
          <w:rFonts w:ascii="Arial" w:hAnsi="Arial" w:hint="cs"/>
          <w:b/>
          <w:bCs/>
          <w:rtl/>
        </w:rPr>
        <w:t xml:space="preserve">באישום החמישי, </w:t>
      </w:r>
      <w:r>
        <w:rPr>
          <w:rFonts w:ascii="Arial" w:hAnsi="Arial" w:hint="cs"/>
          <w:rtl/>
        </w:rPr>
        <w:t xml:space="preserve">ריבוי עבירות של סחר בסם מסוכן, בכך שבמהלך כשמונה חודשים, </w:t>
      </w:r>
      <w:r>
        <w:rPr>
          <w:rFonts w:ascii="Arial" w:hAnsi="Arial" w:hint="cs"/>
          <w:b/>
          <w:bCs/>
          <w:rtl/>
        </w:rPr>
        <w:t xml:space="preserve">במספר רב של הזדמנויות, </w:t>
      </w:r>
      <w:r>
        <w:rPr>
          <w:rFonts w:ascii="Arial" w:hAnsi="Arial" w:hint="cs"/>
          <w:rtl/>
        </w:rPr>
        <w:t>מכר לסלביה קנאפו הרואין תמורת 100 ₪ בכל פעם.</w:t>
      </w:r>
    </w:p>
    <w:p w14:paraId="41F979FD" w14:textId="77777777" w:rsidR="00BC64A4" w:rsidRDefault="00BC64A4" w:rsidP="00BC64A4">
      <w:pPr>
        <w:spacing w:line="360" w:lineRule="auto"/>
        <w:jc w:val="both"/>
        <w:rPr>
          <w:rFonts w:ascii="Arial" w:hAnsi="Arial"/>
          <w:rtl/>
        </w:rPr>
      </w:pPr>
    </w:p>
    <w:p w14:paraId="1AC9A86B" w14:textId="77777777" w:rsidR="00BC64A4" w:rsidRDefault="00BC64A4" w:rsidP="00BC64A4">
      <w:pPr>
        <w:spacing w:line="360" w:lineRule="auto"/>
        <w:jc w:val="both"/>
        <w:rPr>
          <w:rFonts w:ascii="Arial" w:hAnsi="Arial"/>
          <w:rtl/>
        </w:rPr>
      </w:pPr>
      <w:r>
        <w:rPr>
          <w:rFonts w:ascii="Arial" w:hAnsi="Arial" w:hint="cs"/>
          <w:b/>
          <w:bCs/>
          <w:rtl/>
        </w:rPr>
        <w:t xml:space="preserve">באישום השישי, </w:t>
      </w:r>
      <w:r>
        <w:rPr>
          <w:rFonts w:ascii="Arial" w:hAnsi="Arial" w:hint="cs"/>
          <w:rtl/>
        </w:rPr>
        <w:t xml:space="preserve">ריבוי עבירות של סחר בסם מסוכן, בכך שבמהלך כשלושה חודשים, </w:t>
      </w:r>
      <w:r>
        <w:rPr>
          <w:rFonts w:ascii="Arial" w:hAnsi="Arial" w:hint="cs"/>
          <w:b/>
          <w:bCs/>
          <w:rtl/>
        </w:rPr>
        <w:t xml:space="preserve">בתדירות של פעמיים בשבוע, </w:t>
      </w:r>
      <w:r>
        <w:rPr>
          <w:rFonts w:ascii="Arial" w:hAnsi="Arial" w:hint="cs"/>
          <w:rtl/>
        </w:rPr>
        <w:t>מכר לאברהם שפקי הרואין, במשקל לא ידוע, תמורת 100 ₪ בכל פעם, וב</w:t>
      </w:r>
      <w:r>
        <w:rPr>
          <w:rFonts w:ascii="Arial" w:hAnsi="Arial" w:hint="cs"/>
          <w:b/>
          <w:bCs/>
          <w:rtl/>
        </w:rPr>
        <w:t xml:space="preserve">שלושים הזדמנויות, </w:t>
      </w:r>
      <w:r>
        <w:rPr>
          <w:rFonts w:ascii="Arial" w:hAnsi="Arial" w:hint="cs"/>
          <w:rtl/>
        </w:rPr>
        <w:t>מכר לשמעון זנתי קוקאין במשקל לא ידוע.</w:t>
      </w:r>
    </w:p>
    <w:p w14:paraId="454ECB9D" w14:textId="77777777" w:rsidR="00BC64A4" w:rsidRDefault="00BC64A4" w:rsidP="00BC64A4">
      <w:pPr>
        <w:spacing w:line="360" w:lineRule="auto"/>
        <w:jc w:val="both"/>
        <w:rPr>
          <w:rFonts w:ascii="Arial" w:hAnsi="Arial"/>
          <w:rtl/>
        </w:rPr>
      </w:pPr>
    </w:p>
    <w:p w14:paraId="7AE62F75" w14:textId="77777777" w:rsidR="00BC64A4" w:rsidRDefault="00BC64A4" w:rsidP="00BC64A4">
      <w:pPr>
        <w:spacing w:line="360" w:lineRule="auto"/>
        <w:jc w:val="both"/>
        <w:rPr>
          <w:rFonts w:ascii="Arial" w:hAnsi="Arial"/>
          <w:rtl/>
        </w:rPr>
      </w:pPr>
      <w:r>
        <w:rPr>
          <w:rFonts w:ascii="Arial" w:hAnsi="Arial" w:hint="cs"/>
          <w:b/>
          <w:bCs/>
          <w:rtl/>
        </w:rPr>
        <w:t xml:space="preserve">באישום השביעי, </w:t>
      </w:r>
      <w:r>
        <w:rPr>
          <w:rFonts w:ascii="Arial" w:hAnsi="Arial" w:hint="cs"/>
          <w:rtl/>
        </w:rPr>
        <w:t>עבירה של סחר בסם מסוכן, בכך ש</w:t>
      </w:r>
      <w:r>
        <w:rPr>
          <w:rFonts w:ascii="Arial" w:hAnsi="Arial" w:hint="cs"/>
          <w:b/>
          <w:bCs/>
          <w:rtl/>
        </w:rPr>
        <w:t xml:space="preserve">בהזדמנות אחת, </w:t>
      </w:r>
      <w:r>
        <w:rPr>
          <w:rFonts w:ascii="Arial" w:hAnsi="Arial" w:hint="cs"/>
          <w:rtl/>
        </w:rPr>
        <w:t xml:space="preserve">מכר </w:t>
      </w:r>
      <w:r w:rsidRPr="00F56BC5">
        <w:rPr>
          <w:rFonts w:ascii="Arial" w:hAnsi="Arial" w:hint="cs"/>
          <w:rtl/>
        </w:rPr>
        <w:t>לאנדריי אומנסקי,</w:t>
      </w:r>
      <w:r>
        <w:rPr>
          <w:rFonts w:ascii="Arial" w:hAnsi="Arial" w:hint="cs"/>
          <w:b/>
          <w:bCs/>
          <w:rtl/>
        </w:rPr>
        <w:t xml:space="preserve"> </w:t>
      </w:r>
      <w:r>
        <w:rPr>
          <w:rFonts w:ascii="Arial" w:hAnsi="Arial" w:hint="cs"/>
          <w:rtl/>
        </w:rPr>
        <w:t>הרואין במשקל לא ידוע תמורת 100 ₪.</w:t>
      </w:r>
    </w:p>
    <w:p w14:paraId="6BB78B25" w14:textId="77777777" w:rsidR="00BC64A4" w:rsidRDefault="00BC64A4" w:rsidP="00BC64A4">
      <w:pPr>
        <w:spacing w:line="360" w:lineRule="auto"/>
        <w:jc w:val="both"/>
        <w:rPr>
          <w:rFonts w:ascii="Arial" w:hAnsi="Arial"/>
          <w:rtl/>
        </w:rPr>
      </w:pPr>
    </w:p>
    <w:p w14:paraId="7B61FD27" w14:textId="77777777" w:rsidR="00BC64A4" w:rsidRDefault="00BC64A4" w:rsidP="00BC64A4">
      <w:pPr>
        <w:spacing w:line="360" w:lineRule="auto"/>
        <w:jc w:val="both"/>
        <w:rPr>
          <w:rFonts w:ascii="Arial" w:hAnsi="Arial"/>
          <w:rtl/>
        </w:rPr>
      </w:pPr>
      <w:r>
        <w:rPr>
          <w:rFonts w:ascii="Arial" w:hAnsi="Arial" w:hint="cs"/>
          <w:b/>
          <w:bCs/>
          <w:rtl/>
        </w:rPr>
        <w:lastRenderedPageBreak/>
        <w:t xml:space="preserve">באישום השמיני, </w:t>
      </w:r>
      <w:r>
        <w:rPr>
          <w:rFonts w:ascii="Arial" w:hAnsi="Arial" w:hint="cs"/>
          <w:rtl/>
        </w:rPr>
        <w:t>עבירה של סחר בסם מסוכן, בכך שמכר קוקאין במשקל לא ידוע לאלי הרוש תמורת 200 ₪.</w:t>
      </w:r>
    </w:p>
    <w:p w14:paraId="7939C4F7" w14:textId="77777777" w:rsidR="00BC64A4" w:rsidRDefault="00BC64A4" w:rsidP="00BC64A4">
      <w:pPr>
        <w:spacing w:line="360" w:lineRule="auto"/>
        <w:jc w:val="both"/>
        <w:rPr>
          <w:rFonts w:ascii="Arial" w:hAnsi="Arial"/>
          <w:rtl/>
        </w:rPr>
      </w:pPr>
    </w:p>
    <w:p w14:paraId="3846250D" w14:textId="77777777" w:rsidR="00BC64A4" w:rsidRDefault="00BC64A4" w:rsidP="00BC64A4">
      <w:pPr>
        <w:spacing w:line="360" w:lineRule="auto"/>
        <w:jc w:val="both"/>
        <w:rPr>
          <w:rFonts w:ascii="Arial" w:hAnsi="Arial"/>
          <w:rtl/>
        </w:rPr>
      </w:pPr>
      <w:r>
        <w:rPr>
          <w:rFonts w:ascii="Arial" w:hAnsi="Arial" w:hint="cs"/>
          <w:b/>
          <w:bCs/>
          <w:rtl/>
        </w:rPr>
        <w:t xml:space="preserve">באישום התשיעי, </w:t>
      </w:r>
      <w:r>
        <w:rPr>
          <w:rFonts w:ascii="Arial" w:hAnsi="Arial" w:hint="cs"/>
          <w:rtl/>
        </w:rPr>
        <w:t xml:space="preserve">עבירה של סחר בסם מסוכן, בכך שמכר לאיגור מורידאן הרואין במשקל לא ידוע תמורת 100 ₪.  </w:t>
      </w:r>
    </w:p>
    <w:p w14:paraId="76083E28" w14:textId="77777777" w:rsidR="00BC64A4" w:rsidRDefault="00BC64A4" w:rsidP="00BC64A4">
      <w:pPr>
        <w:spacing w:line="360" w:lineRule="auto"/>
        <w:jc w:val="both"/>
        <w:rPr>
          <w:rFonts w:ascii="Arial" w:hAnsi="Arial"/>
          <w:rtl/>
        </w:rPr>
      </w:pPr>
    </w:p>
    <w:p w14:paraId="35458DF3" w14:textId="77777777" w:rsidR="00BC64A4" w:rsidRDefault="00BC64A4" w:rsidP="00BC64A4">
      <w:pPr>
        <w:spacing w:line="360" w:lineRule="auto"/>
        <w:jc w:val="both"/>
        <w:rPr>
          <w:rFonts w:ascii="Arial" w:hAnsi="Arial"/>
          <w:rtl/>
        </w:rPr>
      </w:pPr>
    </w:p>
    <w:p w14:paraId="48638236" w14:textId="77777777" w:rsidR="00BC64A4" w:rsidRPr="00F56BC5" w:rsidRDefault="00BC64A4" w:rsidP="00BC64A4">
      <w:pPr>
        <w:spacing w:line="360" w:lineRule="auto"/>
        <w:jc w:val="both"/>
        <w:rPr>
          <w:rFonts w:ascii="Arial" w:hAnsi="Arial"/>
          <w:rtl/>
        </w:rPr>
      </w:pPr>
    </w:p>
    <w:p w14:paraId="2C8730C7" w14:textId="77777777" w:rsidR="00BC64A4" w:rsidRPr="00424BF9" w:rsidRDefault="00BC64A4" w:rsidP="00BC64A4">
      <w:pPr>
        <w:rPr>
          <w:b/>
          <w:bCs/>
          <w:sz w:val="28"/>
          <w:szCs w:val="28"/>
          <w:u w:val="single"/>
          <w:rtl/>
        </w:rPr>
      </w:pPr>
      <w:r w:rsidRPr="00424BF9">
        <w:rPr>
          <w:rFonts w:hint="cs"/>
          <w:b/>
          <w:bCs/>
          <w:sz w:val="28"/>
          <w:szCs w:val="28"/>
          <w:u w:val="single"/>
          <w:rtl/>
        </w:rPr>
        <w:t>ב. מתחם ענישה:</w:t>
      </w:r>
    </w:p>
    <w:p w14:paraId="59670FFE" w14:textId="77777777" w:rsidR="00BC64A4" w:rsidRPr="004D5F8F" w:rsidRDefault="00BC64A4" w:rsidP="00BC64A4">
      <w:pPr>
        <w:rPr>
          <w:b/>
          <w:bCs/>
          <w:u w:val="single"/>
          <w:rtl/>
        </w:rPr>
      </w:pPr>
    </w:p>
    <w:p w14:paraId="61DD6AF9" w14:textId="77777777" w:rsidR="00BC64A4" w:rsidRDefault="00BC64A4" w:rsidP="00BC64A4">
      <w:pPr>
        <w:rPr>
          <w:rtl/>
        </w:rPr>
      </w:pPr>
    </w:p>
    <w:p w14:paraId="065DBB49" w14:textId="77777777" w:rsidR="00BC64A4" w:rsidRDefault="00BC64A4" w:rsidP="00BC64A4">
      <w:pPr>
        <w:spacing w:line="360" w:lineRule="auto"/>
        <w:jc w:val="both"/>
        <w:rPr>
          <w:rFonts w:ascii="Arial" w:hAnsi="Arial"/>
          <w:rtl/>
        </w:rPr>
      </w:pPr>
      <w:r>
        <w:rPr>
          <w:rFonts w:ascii="Arial" w:hAnsi="Arial" w:hint="cs"/>
          <w:b/>
          <w:bCs/>
          <w:rtl/>
        </w:rPr>
        <w:t>התכלית העומדת אחר העבירות בהן פשע הנאשם</w:t>
      </w:r>
      <w:r>
        <w:rPr>
          <w:rFonts w:ascii="Arial" w:hAnsi="Arial" w:hint="cs"/>
          <w:rtl/>
        </w:rPr>
        <w:t xml:space="preserve"> היא המלחמה בנגע הסמים, על התוצאות הקשות הישירות שיש לסחר בסמים, לבריאותו של הציבור ומניעת הנזק העקיף שיש לתופעה זו לחברה בכלל.</w:t>
      </w:r>
    </w:p>
    <w:p w14:paraId="54E6976A" w14:textId="77777777" w:rsidR="00BC64A4" w:rsidRDefault="00BC64A4" w:rsidP="00BC64A4">
      <w:pPr>
        <w:spacing w:line="360" w:lineRule="auto"/>
        <w:jc w:val="both"/>
        <w:rPr>
          <w:rFonts w:ascii="Arial" w:hAnsi="Arial"/>
          <w:rtl/>
        </w:rPr>
      </w:pPr>
    </w:p>
    <w:p w14:paraId="2D4BAAAE" w14:textId="77777777" w:rsidR="00BC64A4" w:rsidRDefault="00BC64A4" w:rsidP="00BC64A4">
      <w:pPr>
        <w:spacing w:line="360" w:lineRule="auto"/>
        <w:jc w:val="both"/>
        <w:rPr>
          <w:rFonts w:ascii="Arial" w:hAnsi="Arial"/>
          <w:rtl/>
        </w:rPr>
      </w:pPr>
      <w:r>
        <w:rPr>
          <w:rFonts w:ascii="Arial" w:hAnsi="Arial" w:hint="cs"/>
          <w:rtl/>
        </w:rPr>
        <w:t>אין לקבל את הטענה, כי מדובר בעבירה אחת לצורך קביעת מתחם הענישה.</w:t>
      </w:r>
    </w:p>
    <w:p w14:paraId="4ADFA1A3" w14:textId="77777777" w:rsidR="00BC64A4" w:rsidRDefault="00BC64A4" w:rsidP="00BC64A4">
      <w:pPr>
        <w:spacing w:line="360" w:lineRule="auto"/>
        <w:jc w:val="both"/>
        <w:rPr>
          <w:rFonts w:ascii="Arial" w:hAnsi="Arial"/>
          <w:rtl/>
        </w:rPr>
      </w:pPr>
    </w:p>
    <w:p w14:paraId="0048CE8C" w14:textId="77777777" w:rsidR="00BC64A4" w:rsidRDefault="00BC64A4" w:rsidP="00BC64A4">
      <w:pPr>
        <w:spacing w:line="360" w:lineRule="auto"/>
        <w:jc w:val="both"/>
        <w:rPr>
          <w:rFonts w:ascii="Arial" w:hAnsi="Arial"/>
          <w:rtl/>
        </w:rPr>
      </w:pPr>
      <w:r>
        <w:rPr>
          <w:rFonts w:ascii="Arial" w:hAnsi="Arial" w:hint="cs"/>
          <w:rtl/>
        </w:rPr>
        <w:t xml:space="preserve">מדובר ברצף של מקרים, כלפי רוכשים שונים, בהזדמנויות שונות, במועדים שונים, שבכל אחת ואחת מהן מתגבשים יסודות העבירה בנפרד מאלו של העבירות האחרות. </w:t>
      </w:r>
      <w:r>
        <w:rPr>
          <w:rFonts w:hint="cs"/>
          <w:rtl/>
        </w:rPr>
        <w:t>ראו בעניין זה המבחנים שנקבעו ב</w:t>
      </w:r>
      <w:hyperlink r:id="rId7" w:history="1">
        <w:r w:rsidR="00652495" w:rsidRPr="00652495">
          <w:rPr>
            <w:color w:val="0000FF"/>
            <w:u w:val="single"/>
            <w:rtl/>
          </w:rPr>
          <w:t>ע"פ 1261/15</w:t>
        </w:r>
      </w:hyperlink>
      <w:r>
        <w:rPr>
          <w:rFonts w:hint="cs"/>
          <w:rtl/>
        </w:rPr>
        <w:t xml:space="preserve"> </w:t>
      </w:r>
      <w:r>
        <w:rPr>
          <w:rFonts w:hint="cs"/>
          <w:b/>
          <w:bCs/>
          <w:rtl/>
        </w:rPr>
        <w:t>מדינת ישראל נגד דלאל</w:t>
      </w:r>
      <w:r>
        <w:rPr>
          <w:rFonts w:hint="cs"/>
          <w:rtl/>
        </w:rPr>
        <w:t xml:space="preserve"> (3.9.15): </w:t>
      </w:r>
      <w:hyperlink r:id="rId8" w:history="1">
        <w:r w:rsidR="00652495" w:rsidRPr="00652495">
          <w:rPr>
            <w:color w:val="0000FF"/>
            <w:u w:val="single"/>
            <w:rtl/>
          </w:rPr>
          <w:t>ע"פ 4910/13</w:t>
        </w:r>
      </w:hyperlink>
      <w:r>
        <w:rPr>
          <w:rFonts w:hint="cs"/>
          <w:rtl/>
        </w:rPr>
        <w:t xml:space="preserve"> </w:t>
      </w:r>
      <w:r>
        <w:rPr>
          <w:rFonts w:hint="cs"/>
          <w:b/>
          <w:bCs/>
          <w:rtl/>
        </w:rPr>
        <w:t>בני ג'אבר נגד מדינת ישראל</w:t>
      </w:r>
      <w:r>
        <w:rPr>
          <w:rFonts w:hint="cs"/>
          <w:rtl/>
        </w:rPr>
        <w:t xml:space="preserve"> (29.10.14).</w:t>
      </w:r>
    </w:p>
    <w:p w14:paraId="04288CA8" w14:textId="77777777" w:rsidR="00BC64A4" w:rsidRDefault="00BC64A4" w:rsidP="00BC64A4">
      <w:pPr>
        <w:spacing w:line="360" w:lineRule="auto"/>
        <w:jc w:val="both"/>
        <w:rPr>
          <w:rFonts w:ascii="Arial" w:hAnsi="Arial"/>
          <w:rtl/>
        </w:rPr>
      </w:pPr>
    </w:p>
    <w:p w14:paraId="22A8BA90" w14:textId="77777777" w:rsidR="00BC64A4" w:rsidRPr="00FC0C96" w:rsidRDefault="00BC64A4" w:rsidP="00BC64A4">
      <w:pPr>
        <w:spacing w:line="360" w:lineRule="auto"/>
        <w:jc w:val="both"/>
        <w:rPr>
          <w:rFonts w:ascii="Arial" w:hAnsi="Arial"/>
          <w:b/>
          <w:bCs/>
          <w:rtl/>
        </w:rPr>
      </w:pPr>
      <w:r>
        <w:rPr>
          <w:rFonts w:ascii="Arial" w:hAnsi="Arial" w:hint="cs"/>
          <w:rtl/>
        </w:rPr>
        <w:t xml:space="preserve">נוכח עקרון ההלימה ופסיקה הנוהגת בתחום, אני קובע מתחם ענישה </w:t>
      </w:r>
      <w:r w:rsidRPr="009427D1">
        <w:rPr>
          <w:rFonts w:ascii="Arial" w:hAnsi="Arial" w:hint="cs"/>
          <w:b/>
          <w:bCs/>
          <w:rtl/>
        </w:rPr>
        <w:t>ביחס לכל מכירה ומכירה</w:t>
      </w:r>
      <w:r>
        <w:rPr>
          <w:rFonts w:ascii="Arial" w:hAnsi="Arial" w:hint="cs"/>
          <w:rtl/>
        </w:rPr>
        <w:t xml:space="preserve"> של </w:t>
      </w:r>
      <w:r w:rsidRPr="000F2F6A">
        <w:rPr>
          <w:rFonts w:ascii="Arial" w:hAnsi="Arial" w:hint="cs"/>
          <w:b/>
          <w:bCs/>
          <w:rtl/>
        </w:rPr>
        <w:t>הרואין/קוקאין</w:t>
      </w:r>
      <w:r>
        <w:rPr>
          <w:rFonts w:ascii="Arial" w:hAnsi="Arial" w:hint="cs"/>
          <w:rtl/>
        </w:rPr>
        <w:t xml:space="preserve"> במשקלים המתוארים באישום, ובנסיבות המתוארות, שבין </w:t>
      </w:r>
      <w:r w:rsidRPr="009427D1">
        <w:rPr>
          <w:rFonts w:ascii="Arial" w:hAnsi="Arial" w:hint="cs"/>
          <w:b/>
          <w:bCs/>
          <w:rtl/>
        </w:rPr>
        <w:t>מספר חודשי מאסר בפועל</w:t>
      </w:r>
      <w:r>
        <w:rPr>
          <w:rFonts w:ascii="Arial" w:hAnsi="Arial" w:hint="cs"/>
          <w:b/>
          <w:bCs/>
          <w:rtl/>
        </w:rPr>
        <w:t xml:space="preserve"> </w:t>
      </w:r>
      <w:r w:rsidRPr="009427D1">
        <w:rPr>
          <w:rFonts w:ascii="Arial" w:hAnsi="Arial" w:hint="cs"/>
          <w:b/>
          <w:bCs/>
          <w:rtl/>
        </w:rPr>
        <w:t xml:space="preserve"> ל </w:t>
      </w:r>
      <w:r w:rsidRPr="009427D1">
        <w:rPr>
          <w:rFonts w:ascii="Arial" w:hAnsi="Arial"/>
          <w:b/>
          <w:bCs/>
          <w:rtl/>
        </w:rPr>
        <w:t>–</w:t>
      </w:r>
      <w:r w:rsidRPr="009427D1">
        <w:rPr>
          <w:rFonts w:ascii="Arial" w:hAnsi="Arial" w:hint="cs"/>
          <w:b/>
          <w:bCs/>
          <w:rtl/>
        </w:rPr>
        <w:t xml:space="preserve"> 18 חודשי מאסר</w:t>
      </w:r>
      <w:r>
        <w:rPr>
          <w:rFonts w:ascii="Arial" w:hAnsi="Arial" w:hint="cs"/>
          <w:rtl/>
        </w:rPr>
        <w:t xml:space="preserve"> בפועל ולצורך הדיון, המתחם הכולל </w:t>
      </w:r>
      <w:r w:rsidRPr="000F2F6A">
        <w:rPr>
          <w:rFonts w:ascii="Arial" w:hAnsi="Arial" w:hint="cs"/>
          <w:b/>
          <w:bCs/>
          <w:rtl/>
        </w:rPr>
        <w:t>לכל המתואר בכתב-האישום</w:t>
      </w:r>
      <w:r>
        <w:rPr>
          <w:rFonts w:ascii="Arial" w:hAnsi="Arial" w:hint="cs"/>
          <w:rtl/>
        </w:rPr>
        <w:t xml:space="preserve"> הינו בין </w:t>
      </w:r>
      <w:r>
        <w:rPr>
          <w:rFonts w:ascii="Arial" w:hAnsi="Arial" w:hint="cs"/>
          <w:b/>
          <w:bCs/>
          <w:rtl/>
        </w:rPr>
        <w:t xml:space="preserve">48 </w:t>
      </w:r>
      <w:r w:rsidRPr="00FC0C96">
        <w:rPr>
          <w:rFonts w:ascii="Arial" w:hAnsi="Arial" w:hint="cs"/>
          <w:b/>
          <w:bCs/>
          <w:rtl/>
        </w:rPr>
        <w:t>חודשי מאסר (</w:t>
      </w:r>
      <w:r>
        <w:rPr>
          <w:rFonts w:ascii="Arial" w:hAnsi="Arial" w:hint="cs"/>
          <w:b/>
          <w:bCs/>
          <w:rtl/>
        </w:rPr>
        <w:t>ארבע שנים</w:t>
      </w:r>
      <w:r w:rsidRPr="00FC0C96">
        <w:rPr>
          <w:rFonts w:ascii="Arial" w:hAnsi="Arial" w:hint="cs"/>
          <w:b/>
          <w:bCs/>
          <w:rtl/>
        </w:rPr>
        <w:t xml:space="preserve">) בפועל ל </w:t>
      </w:r>
      <w:r w:rsidRPr="00FC0C96">
        <w:rPr>
          <w:rFonts w:ascii="Arial" w:hAnsi="Arial"/>
          <w:b/>
          <w:bCs/>
          <w:rtl/>
        </w:rPr>
        <w:t>–</w:t>
      </w:r>
      <w:r w:rsidRPr="00FC0C96">
        <w:rPr>
          <w:rFonts w:ascii="Arial" w:hAnsi="Arial" w:hint="cs"/>
          <w:b/>
          <w:bCs/>
          <w:rtl/>
        </w:rPr>
        <w:t xml:space="preserve"> </w:t>
      </w:r>
      <w:r>
        <w:rPr>
          <w:rFonts w:ascii="Arial" w:hAnsi="Arial" w:hint="cs"/>
          <w:b/>
          <w:bCs/>
          <w:rtl/>
        </w:rPr>
        <w:t xml:space="preserve">96 חודשי מאסר בפועל (8 </w:t>
      </w:r>
      <w:r w:rsidRPr="00FC0C96">
        <w:rPr>
          <w:rFonts w:ascii="Arial" w:hAnsi="Arial" w:hint="cs"/>
          <w:b/>
          <w:bCs/>
          <w:rtl/>
        </w:rPr>
        <w:t>שנות מאסר).</w:t>
      </w:r>
    </w:p>
    <w:p w14:paraId="3E09EAA2" w14:textId="77777777" w:rsidR="00BC64A4" w:rsidRDefault="00BC64A4" w:rsidP="00BC64A4">
      <w:pPr>
        <w:spacing w:line="360" w:lineRule="auto"/>
        <w:jc w:val="both"/>
        <w:rPr>
          <w:rFonts w:ascii="Arial" w:hAnsi="Arial"/>
          <w:rtl/>
        </w:rPr>
      </w:pPr>
    </w:p>
    <w:p w14:paraId="1D7B24FA" w14:textId="77777777" w:rsidR="00BC64A4" w:rsidRDefault="00BC64A4" w:rsidP="00BC64A4">
      <w:pPr>
        <w:spacing w:line="360" w:lineRule="auto"/>
        <w:jc w:val="both"/>
        <w:rPr>
          <w:rFonts w:ascii="Arial" w:hAnsi="Arial"/>
          <w:rtl/>
        </w:rPr>
      </w:pPr>
      <w:r>
        <w:rPr>
          <w:rFonts w:ascii="Arial" w:hAnsi="Arial" w:hint="cs"/>
          <w:rtl/>
        </w:rPr>
        <w:t>אזכיר</w:t>
      </w:r>
      <w:r w:rsidRPr="00EA3A22">
        <w:rPr>
          <w:rFonts w:ascii="Arial" w:hAnsi="Arial"/>
          <w:rtl/>
        </w:rPr>
        <w:t>, כי העונש הקבוע בצד</w:t>
      </w:r>
      <w:r>
        <w:rPr>
          <w:rFonts w:ascii="Arial" w:hAnsi="Arial" w:hint="cs"/>
          <w:rtl/>
        </w:rPr>
        <w:t xml:space="preserve"> </w:t>
      </w:r>
      <w:r w:rsidRPr="00EA3A22">
        <w:rPr>
          <w:rFonts w:ascii="Arial" w:hAnsi="Arial"/>
          <w:rtl/>
        </w:rPr>
        <w:t xml:space="preserve">העבירה של סחר בסם מסוכן הוא </w:t>
      </w:r>
      <w:r w:rsidRPr="000F2F6A">
        <w:rPr>
          <w:rFonts w:ascii="Arial" w:hAnsi="Arial"/>
          <w:b/>
          <w:bCs/>
          <w:rtl/>
        </w:rPr>
        <w:t>20 שנות מאסר</w:t>
      </w:r>
      <w:r>
        <w:rPr>
          <w:rFonts w:ascii="Arial" w:hAnsi="Arial" w:hint="cs"/>
          <w:rtl/>
        </w:rPr>
        <w:t xml:space="preserve"> </w:t>
      </w:r>
      <w:r>
        <w:rPr>
          <w:rFonts w:ascii="Arial" w:hAnsi="Arial"/>
          <w:rtl/>
        </w:rPr>
        <w:t>–</w:t>
      </w:r>
      <w:r>
        <w:rPr>
          <w:rFonts w:ascii="Arial" w:hAnsi="Arial" w:hint="cs"/>
          <w:rtl/>
        </w:rPr>
        <w:t xml:space="preserve"> לעבירה בודדת</w:t>
      </w:r>
      <w:r w:rsidRPr="00EA3A22">
        <w:rPr>
          <w:rFonts w:ascii="Arial" w:hAnsi="Arial"/>
          <w:rtl/>
        </w:rPr>
        <w:t xml:space="preserve">. </w:t>
      </w:r>
      <w:r>
        <w:rPr>
          <w:rFonts w:ascii="Arial" w:hAnsi="Arial" w:hint="cs"/>
          <w:rtl/>
        </w:rPr>
        <w:t>מכאן</w:t>
      </w:r>
      <w:r w:rsidRPr="00EA3A22">
        <w:rPr>
          <w:rFonts w:ascii="Arial" w:hAnsi="Arial"/>
          <w:rtl/>
        </w:rPr>
        <w:t xml:space="preserve"> </w:t>
      </w:r>
      <w:r>
        <w:rPr>
          <w:rFonts w:ascii="Arial" w:hAnsi="Arial" w:hint="cs"/>
          <w:rtl/>
        </w:rPr>
        <w:t>ש</w:t>
      </w:r>
      <w:r w:rsidRPr="00EA3A22">
        <w:rPr>
          <w:rFonts w:ascii="Arial" w:hAnsi="Arial"/>
          <w:rtl/>
        </w:rPr>
        <w:t>מתחם ענישה אשר הרף התחתון שלו</w:t>
      </w:r>
      <w:r>
        <w:rPr>
          <w:rFonts w:ascii="Arial" w:hAnsi="Arial" w:hint="cs"/>
          <w:rtl/>
        </w:rPr>
        <w:t xml:space="preserve"> </w:t>
      </w:r>
      <w:r w:rsidRPr="00EA3A22">
        <w:rPr>
          <w:rFonts w:ascii="Arial" w:hAnsi="Arial"/>
          <w:rtl/>
        </w:rPr>
        <w:t xml:space="preserve">הוא </w:t>
      </w:r>
      <w:r>
        <w:rPr>
          <w:rFonts w:ascii="Arial" w:hAnsi="Arial" w:hint="cs"/>
          <w:rtl/>
        </w:rPr>
        <w:t>24</w:t>
      </w:r>
      <w:r w:rsidRPr="00EA3A22">
        <w:rPr>
          <w:rFonts w:ascii="Arial" w:hAnsi="Arial"/>
          <w:rtl/>
        </w:rPr>
        <w:t xml:space="preserve"> חודשי מאסר, </w:t>
      </w:r>
      <w:r>
        <w:rPr>
          <w:rFonts w:ascii="Arial" w:hAnsi="Arial" w:hint="cs"/>
          <w:rtl/>
        </w:rPr>
        <w:t xml:space="preserve">בנסיבות תיק זה, </w:t>
      </w:r>
      <w:r>
        <w:rPr>
          <w:rFonts w:ascii="Arial" w:hAnsi="Arial"/>
          <w:rtl/>
        </w:rPr>
        <w:t>ה</w:t>
      </w:r>
      <w:r>
        <w:rPr>
          <w:rFonts w:ascii="Arial" w:hAnsi="Arial" w:hint="cs"/>
          <w:rtl/>
        </w:rPr>
        <w:t>ינו</w:t>
      </w:r>
      <w:r w:rsidRPr="00EA3A22">
        <w:rPr>
          <w:rFonts w:ascii="Arial" w:hAnsi="Arial"/>
          <w:rtl/>
        </w:rPr>
        <w:t xml:space="preserve"> סביר ומידתי</w:t>
      </w:r>
      <w:r>
        <w:rPr>
          <w:rFonts w:ascii="Arial" w:hAnsi="Arial" w:hint="cs"/>
          <w:rtl/>
        </w:rPr>
        <w:t xml:space="preserve"> בהחלט. ראו: </w:t>
      </w:r>
      <w:hyperlink r:id="rId9" w:history="1">
        <w:r w:rsidR="00652495" w:rsidRPr="00652495">
          <w:rPr>
            <w:rFonts w:ascii="Arial" w:hAnsi="Arial"/>
            <w:color w:val="0000FF"/>
            <w:u w:val="single"/>
            <w:rtl/>
          </w:rPr>
          <w:t>ע"פ 3060/15</w:t>
        </w:r>
      </w:hyperlink>
      <w:r>
        <w:rPr>
          <w:rFonts w:ascii="Arial" w:hAnsi="Arial" w:hint="cs"/>
          <w:rtl/>
        </w:rPr>
        <w:t xml:space="preserve"> </w:t>
      </w:r>
      <w:r w:rsidRPr="008F5E27">
        <w:rPr>
          <w:rFonts w:ascii="Arial" w:hAnsi="Arial" w:hint="cs"/>
          <w:b/>
          <w:bCs/>
          <w:rtl/>
        </w:rPr>
        <w:t>עיד אבו רגייג</w:t>
      </w:r>
      <w:r>
        <w:rPr>
          <w:rFonts w:ascii="Arial" w:hAnsi="Arial" w:hint="cs"/>
          <w:b/>
          <w:bCs/>
          <w:rtl/>
        </w:rPr>
        <w:t xml:space="preserve"> נגד </w:t>
      </w:r>
      <w:r w:rsidRPr="008F5E27">
        <w:rPr>
          <w:rFonts w:ascii="Arial" w:hAnsi="Arial" w:hint="cs"/>
          <w:b/>
          <w:bCs/>
          <w:rtl/>
        </w:rPr>
        <w:t>מדינת ישראל</w:t>
      </w:r>
      <w:r>
        <w:rPr>
          <w:rFonts w:ascii="Arial" w:hAnsi="Arial" w:hint="cs"/>
          <w:rtl/>
        </w:rPr>
        <w:t xml:space="preserve"> (21.7.15).</w:t>
      </w:r>
    </w:p>
    <w:p w14:paraId="18465DFE" w14:textId="77777777" w:rsidR="00BC64A4" w:rsidRDefault="00BC64A4" w:rsidP="00BC64A4">
      <w:pPr>
        <w:spacing w:line="360" w:lineRule="auto"/>
        <w:jc w:val="both"/>
        <w:rPr>
          <w:rFonts w:ascii="Arial" w:hAnsi="Arial"/>
          <w:rtl/>
        </w:rPr>
      </w:pPr>
    </w:p>
    <w:p w14:paraId="5E90A493" w14:textId="77777777" w:rsidR="00BC64A4" w:rsidRDefault="00BC64A4" w:rsidP="00BC64A4">
      <w:pPr>
        <w:spacing w:line="360" w:lineRule="auto"/>
        <w:jc w:val="both"/>
        <w:rPr>
          <w:rFonts w:ascii="Arial" w:hAnsi="Arial"/>
          <w:rtl/>
        </w:rPr>
      </w:pPr>
      <w:r>
        <w:rPr>
          <w:rFonts w:ascii="Arial" w:hAnsi="Arial" w:hint="cs"/>
          <w:rtl/>
        </w:rPr>
        <w:t xml:space="preserve">אפנה אל פסקי-הדין הבאים בשינויים המחויבים, המציגים </w:t>
      </w:r>
      <w:r w:rsidRPr="00627BF7">
        <w:rPr>
          <w:rFonts w:ascii="Arial" w:hAnsi="Arial" w:hint="cs"/>
          <w:b/>
          <w:bCs/>
          <w:rtl/>
        </w:rPr>
        <w:t>מקרי סחר בודדים</w:t>
      </w:r>
      <w:r>
        <w:rPr>
          <w:rFonts w:ascii="Arial" w:hAnsi="Arial" w:hint="cs"/>
          <w:rtl/>
        </w:rPr>
        <w:t xml:space="preserve">, כאשר יש לומר כי </w:t>
      </w:r>
      <w:r w:rsidRPr="00FC0C96">
        <w:rPr>
          <w:rFonts w:ascii="Arial" w:hAnsi="Arial" w:hint="cs"/>
          <w:b/>
          <w:bCs/>
          <w:rtl/>
        </w:rPr>
        <w:t>מקרנו מתאר עבריינות חמורה הרבה יותר</w:t>
      </w:r>
      <w:r>
        <w:rPr>
          <w:rFonts w:ascii="Arial" w:hAnsi="Arial" w:hint="cs"/>
          <w:rtl/>
        </w:rPr>
        <w:t>, מרובת מקרים:</w:t>
      </w:r>
    </w:p>
    <w:p w14:paraId="6E068A4B" w14:textId="77777777" w:rsidR="00BC64A4" w:rsidRDefault="00BC64A4" w:rsidP="00BC64A4">
      <w:pPr>
        <w:spacing w:line="360" w:lineRule="auto"/>
        <w:jc w:val="both"/>
        <w:rPr>
          <w:rFonts w:ascii="Arial" w:hAnsi="Arial"/>
          <w:rtl/>
        </w:rPr>
      </w:pPr>
    </w:p>
    <w:p w14:paraId="0BF458DC" w14:textId="77777777" w:rsidR="00BC64A4" w:rsidRDefault="00652495" w:rsidP="00BC64A4">
      <w:pPr>
        <w:spacing w:line="360" w:lineRule="auto"/>
        <w:jc w:val="both"/>
        <w:rPr>
          <w:rFonts w:ascii="Arial" w:hAnsi="Arial"/>
          <w:rtl/>
        </w:rPr>
      </w:pPr>
      <w:hyperlink r:id="rId10" w:history="1">
        <w:r w:rsidRPr="00652495">
          <w:rPr>
            <w:rFonts w:ascii="Arial" w:hAnsi="Arial"/>
            <w:color w:val="0000FF"/>
            <w:u w:val="single"/>
            <w:rtl/>
          </w:rPr>
          <w:t>רע"פ 8408/15</w:t>
        </w:r>
      </w:hyperlink>
      <w:r w:rsidR="00BC64A4">
        <w:rPr>
          <w:rFonts w:ascii="Arial" w:hAnsi="Arial" w:hint="cs"/>
          <w:rtl/>
        </w:rPr>
        <w:t xml:space="preserve"> </w:t>
      </w:r>
      <w:r w:rsidR="00BC64A4">
        <w:rPr>
          <w:rFonts w:ascii="Arial" w:hAnsi="Arial" w:hint="cs"/>
          <w:b/>
          <w:bCs/>
          <w:rtl/>
        </w:rPr>
        <w:t>שמעון חביב נגד מדינת ישראל</w:t>
      </w:r>
      <w:r w:rsidR="00BC64A4">
        <w:rPr>
          <w:rFonts w:ascii="Arial" w:hAnsi="Arial" w:hint="cs"/>
          <w:rtl/>
        </w:rPr>
        <w:t xml:space="preserve"> (9.12.15): הנאשם נדון בגין </w:t>
      </w:r>
      <w:r w:rsidR="00BC64A4" w:rsidRPr="00605F9B">
        <w:rPr>
          <w:rFonts w:ascii="Arial" w:hAnsi="Arial" w:hint="cs"/>
          <w:b/>
          <w:bCs/>
          <w:rtl/>
        </w:rPr>
        <w:t>שלושה אישומים</w:t>
      </w:r>
      <w:r w:rsidR="00BC64A4">
        <w:rPr>
          <w:rFonts w:ascii="Arial" w:hAnsi="Arial" w:hint="cs"/>
          <w:rtl/>
        </w:rPr>
        <w:t xml:space="preserve"> של סחר בקוקאין בכמויות של עד 15 גרם – מתחם שבין 8 חו' – 18 חו' – נגזרו </w:t>
      </w:r>
      <w:r w:rsidR="00BC64A4">
        <w:rPr>
          <w:rFonts w:ascii="Arial" w:hAnsi="Arial" w:hint="cs"/>
          <w:b/>
          <w:bCs/>
          <w:rtl/>
        </w:rPr>
        <w:t>17 חודשי</w:t>
      </w:r>
      <w:r w:rsidR="00BC64A4">
        <w:rPr>
          <w:rFonts w:ascii="Arial" w:hAnsi="Arial" w:hint="cs"/>
          <w:rtl/>
        </w:rPr>
        <w:t xml:space="preserve"> מאסר בפועל.</w:t>
      </w:r>
    </w:p>
    <w:p w14:paraId="38019BE8" w14:textId="77777777" w:rsidR="00BC64A4" w:rsidRDefault="00BC64A4" w:rsidP="00BC64A4">
      <w:pPr>
        <w:spacing w:line="360" w:lineRule="auto"/>
        <w:jc w:val="both"/>
        <w:rPr>
          <w:rFonts w:ascii="Arial" w:hAnsi="Arial"/>
          <w:rtl/>
        </w:rPr>
      </w:pPr>
    </w:p>
    <w:p w14:paraId="30C6DEA9" w14:textId="77777777" w:rsidR="00BC64A4" w:rsidRDefault="00652495" w:rsidP="00BC64A4">
      <w:pPr>
        <w:spacing w:line="360" w:lineRule="auto"/>
        <w:jc w:val="both"/>
        <w:rPr>
          <w:rFonts w:ascii="Arial" w:hAnsi="Arial"/>
          <w:rtl/>
        </w:rPr>
      </w:pPr>
      <w:hyperlink r:id="rId11" w:history="1">
        <w:r w:rsidRPr="00652495">
          <w:rPr>
            <w:rFonts w:ascii="Arial" w:hAnsi="Arial"/>
            <w:color w:val="0000FF"/>
            <w:u w:val="single"/>
            <w:rtl/>
          </w:rPr>
          <w:t>רע"פ 126/15</w:t>
        </w:r>
      </w:hyperlink>
      <w:r w:rsidR="00BC64A4">
        <w:rPr>
          <w:rFonts w:ascii="Arial" w:hAnsi="Arial" w:hint="cs"/>
          <w:rtl/>
        </w:rPr>
        <w:t xml:space="preserve"> </w:t>
      </w:r>
      <w:r w:rsidR="00BC64A4">
        <w:rPr>
          <w:rFonts w:ascii="Arial" w:hAnsi="Arial" w:hint="cs"/>
          <w:b/>
          <w:bCs/>
          <w:rtl/>
        </w:rPr>
        <w:t>טל חביף נגד מדינת ישראל</w:t>
      </w:r>
      <w:r w:rsidR="00BC64A4">
        <w:rPr>
          <w:rFonts w:ascii="Arial" w:hAnsi="Arial" w:hint="cs"/>
          <w:rtl/>
        </w:rPr>
        <w:t xml:space="preserve"> (13.1.15): על הנאשם נגזרו </w:t>
      </w:r>
      <w:r w:rsidR="00BC64A4" w:rsidRPr="00605F9B">
        <w:rPr>
          <w:rFonts w:ascii="Arial" w:hAnsi="Arial" w:hint="cs"/>
          <w:b/>
          <w:bCs/>
          <w:rtl/>
        </w:rPr>
        <w:t>16 חודשי מאסר</w:t>
      </w:r>
      <w:r w:rsidR="00BC64A4">
        <w:rPr>
          <w:rFonts w:ascii="Arial" w:hAnsi="Arial" w:hint="cs"/>
          <w:rtl/>
        </w:rPr>
        <w:t xml:space="preserve"> בפועל בגין מכירה לסוכן </w:t>
      </w:r>
      <w:r w:rsidR="00BC64A4" w:rsidRPr="00605F9B">
        <w:rPr>
          <w:rFonts w:ascii="Arial" w:hAnsi="Arial" w:hint="cs"/>
          <w:b/>
          <w:bCs/>
          <w:rtl/>
        </w:rPr>
        <w:t>בשלוש הזדמנויות קוקאין</w:t>
      </w:r>
      <w:r w:rsidR="00BC64A4">
        <w:rPr>
          <w:rFonts w:ascii="Arial" w:hAnsi="Arial" w:hint="cs"/>
          <w:rtl/>
        </w:rPr>
        <w:t xml:space="preserve"> במשקלים 0.8 גרם, 0.4 גרם, ו – 2.5 גרם, תסקיר חיובי.</w:t>
      </w:r>
    </w:p>
    <w:p w14:paraId="5858C8E4" w14:textId="77777777" w:rsidR="00BC64A4" w:rsidRDefault="00BC64A4" w:rsidP="00BC64A4">
      <w:pPr>
        <w:spacing w:line="360" w:lineRule="auto"/>
        <w:jc w:val="both"/>
        <w:rPr>
          <w:rFonts w:ascii="Arial" w:hAnsi="Arial"/>
          <w:rtl/>
        </w:rPr>
      </w:pPr>
    </w:p>
    <w:p w14:paraId="611FC850" w14:textId="77777777" w:rsidR="00BC64A4" w:rsidRDefault="00652495" w:rsidP="00BC64A4">
      <w:pPr>
        <w:spacing w:line="360" w:lineRule="auto"/>
        <w:jc w:val="both"/>
        <w:rPr>
          <w:rFonts w:ascii="Arial" w:hAnsi="Arial"/>
          <w:rtl/>
        </w:rPr>
      </w:pPr>
      <w:hyperlink r:id="rId12" w:history="1">
        <w:r w:rsidRPr="00652495">
          <w:rPr>
            <w:rFonts w:ascii="Arial" w:hAnsi="Arial"/>
            <w:color w:val="0000FF"/>
            <w:u w:val="single"/>
            <w:rtl/>
          </w:rPr>
          <w:t>רע"פ 7996/12</w:t>
        </w:r>
      </w:hyperlink>
      <w:r w:rsidR="00BC64A4">
        <w:rPr>
          <w:rFonts w:ascii="Arial" w:hAnsi="Arial" w:hint="cs"/>
          <w:rtl/>
        </w:rPr>
        <w:t xml:space="preserve"> </w:t>
      </w:r>
      <w:r w:rsidR="00BC64A4">
        <w:rPr>
          <w:rFonts w:ascii="Arial" w:hAnsi="Arial" w:hint="cs"/>
          <w:b/>
          <w:bCs/>
          <w:rtl/>
        </w:rPr>
        <w:t xml:space="preserve">אליהו </w:t>
      </w:r>
      <w:r w:rsidR="00BC64A4" w:rsidRPr="00605F9B">
        <w:rPr>
          <w:rFonts w:ascii="Arial" w:hAnsi="Arial" w:hint="cs"/>
          <w:b/>
          <w:bCs/>
          <w:rtl/>
        </w:rPr>
        <w:t>יוסף נגד מדינת ישראל</w:t>
      </w:r>
      <w:r w:rsidR="00BC64A4">
        <w:rPr>
          <w:rFonts w:ascii="Arial" w:hAnsi="Arial" w:hint="cs"/>
          <w:rtl/>
        </w:rPr>
        <w:t xml:space="preserve"> (2.4.17) הנאשם הורשע בסחר בחשיש במשקל 5.3 גרם תמורת 200 ₪, תיווך לעסקת </w:t>
      </w:r>
      <w:r w:rsidR="00BC64A4" w:rsidRPr="00605F9B">
        <w:rPr>
          <w:rFonts w:ascii="Arial" w:hAnsi="Arial" w:hint="cs"/>
          <w:b/>
          <w:bCs/>
          <w:rtl/>
        </w:rPr>
        <w:t>חשיש</w:t>
      </w:r>
      <w:r w:rsidR="00BC64A4">
        <w:rPr>
          <w:rFonts w:ascii="Arial" w:hAnsi="Arial" w:hint="cs"/>
          <w:rtl/>
        </w:rPr>
        <w:t xml:space="preserve"> במשקל 2.93 גרם תמורת 100 ₪, החזיק קוקאין במשקל 0.3 גרם, בעל הרשעה אחת לא רלוונטית, התקבלה המלצה שיקומית, נדון ל </w:t>
      </w:r>
      <w:r w:rsidR="00BC64A4">
        <w:rPr>
          <w:rFonts w:ascii="Arial" w:hAnsi="Arial"/>
          <w:rtl/>
        </w:rPr>
        <w:t>–</w:t>
      </w:r>
      <w:r w:rsidR="00BC64A4">
        <w:rPr>
          <w:rFonts w:ascii="Arial" w:hAnsi="Arial" w:hint="cs"/>
          <w:rtl/>
        </w:rPr>
        <w:t xml:space="preserve"> </w:t>
      </w:r>
      <w:r w:rsidR="00BC64A4" w:rsidRPr="00605F9B">
        <w:rPr>
          <w:rFonts w:ascii="Arial" w:hAnsi="Arial" w:hint="cs"/>
          <w:b/>
          <w:bCs/>
          <w:rtl/>
        </w:rPr>
        <w:t>21 חודשי מאסר</w:t>
      </w:r>
      <w:r w:rsidR="00BC64A4">
        <w:rPr>
          <w:rFonts w:ascii="Arial" w:hAnsi="Arial" w:hint="cs"/>
          <w:rtl/>
        </w:rPr>
        <w:t xml:space="preserve"> בפועל.</w:t>
      </w:r>
    </w:p>
    <w:p w14:paraId="1B549E13" w14:textId="77777777" w:rsidR="00BC64A4" w:rsidRDefault="00BC64A4" w:rsidP="00BC64A4">
      <w:pPr>
        <w:spacing w:line="360" w:lineRule="auto"/>
        <w:jc w:val="both"/>
        <w:rPr>
          <w:rFonts w:ascii="Arial" w:hAnsi="Arial"/>
          <w:rtl/>
        </w:rPr>
      </w:pPr>
    </w:p>
    <w:p w14:paraId="1840FFCB" w14:textId="77777777" w:rsidR="00BC64A4" w:rsidRDefault="00652495" w:rsidP="00BC64A4">
      <w:pPr>
        <w:spacing w:line="360" w:lineRule="auto"/>
        <w:jc w:val="both"/>
        <w:rPr>
          <w:rFonts w:ascii="Arial" w:hAnsi="Arial"/>
          <w:rtl/>
        </w:rPr>
      </w:pPr>
      <w:hyperlink r:id="rId13" w:history="1">
        <w:r w:rsidRPr="00652495">
          <w:rPr>
            <w:rFonts w:ascii="Arial" w:hAnsi="Arial"/>
            <w:color w:val="0000FF"/>
            <w:u w:val="single"/>
            <w:rtl/>
          </w:rPr>
          <w:t>רע"פ 7681/13</w:t>
        </w:r>
      </w:hyperlink>
      <w:r w:rsidR="00BC64A4">
        <w:rPr>
          <w:rFonts w:ascii="Arial" w:hAnsi="Arial" w:hint="cs"/>
          <w:rtl/>
        </w:rPr>
        <w:t xml:space="preserve"> </w:t>
      </w:r>
      <w:r w:rsidR="00BC64A4" w:rsidRPr="00605F9B">
        <w:rPr>
          <w:rFonts w:ascii="Arial" w:hAnsi="Arial" w:hint="cs"/>
          <w:b/>
          <w:bCs/>
          <w:rtl/>
        </w:rPr>
        <w:t>דקא נגד מדינת ישראל</w:t>
      </w:r>
      <w:r w:rsidR="00BC64A4">
        <w:rPr>
          <w:rFonts w:ascii="Arial" w:hAnsi="Arial" w:hint="cs"/>
          <w:rtl/>
        </w:rPr>
        <w:t xml:space="preserve"> (21.1.14): הנאשם הורשע </w:t>
      </w:r>
      <w:r w:rsidR="00BC64A4" w:rsidRPr="00605F9B">
        <w:rPr>
          <w:rFonts w:ascii="Arial" w:hAnsi="Arial" w:hint="cs"/>
          <w:b/>
          <w:bCs/>
          <w:rtl/>
        </w:rPr>
        <w:t>בשתי עבירות</w:t>
      </w:r>
      <w:r w:rsidR="00BC64A4">
        <w:rPr>
          <w:rFonts w:ascii="Arial" w:hAnsi="Arial" w:hint="cs"/>
          <w:rtl/>
        </w:rPr>
        <w:t xml:space="preserve"> של סחר בסמים, מכר לסוכן משטרתי </w:t>
      </w:r>
      <w:r w:rsidR="00BC64A4" w:rsidRPr="002D684E">
        <w:rPr>
          <w:rFonts w:ascii="Arial" w:hAnsi="Arial" w:hint="cs"/>
          <w:b/>
          <w:bCs/>
          <w:rtl/>
        </w:rPr>
        <w:t>בשתי הזדמנויות</w:t>
      </w:r>
      <w:r w:rsidR="00BC64A4">
        <w:rPr>
          <w:rFonts w:ascii="Arial" w:hAnsi="Arial" w:hint="cs"/>
          <w:rtl/>
        </w:rPr>
        <w:t xml:space="preserve"> שונות </w:t>
      </w:r>
      <w:r w:rsidR="00BC64A4" w:rsidRPr="002D684E">
        <w:rPr>
          <w:rFonts w:ascii="Arial" w:hAnsi="Arial" w:hint="cs"/>
          <w:b/>
          <w:bCs/>
          <w:rtl/>
        </w:rPr>
        <w:t>שתי מנות הרואין</w:t>
      </w:r>
      <w:r w:rsidR="00BC64A4">
        <w:rPr>
          <w:rFonts w:ascii="Arial" w:hAnsi="Arial" w:hint="cs"/>
          <w:rtl/>
        </w:rPr>
        <w:t xml:space="preserve"> במשקל כולל של 2.8 גרם, בעל עבר פלילי ישן, עבר טיפול גמילה, נדון ל </w:t>
      </w:r>
      <w:r w:rsidR="00BC64A4" w:rsidRPr="002D684E">
        <w:rPr>
          <w:rFonts w:ascii="Arial" w:hAnsi="Arial"/>
          <w:b/>
          <w:bCs/>
          <w:rtl/>
        </w:rPr>
        <w:t>–</w:t>
      </w:r>
      <w:r w:rsidR="00BC64A4" w:rsidRPr="002D684E">
        <w:rPr>
          <w:rFonts w:ascii="Arial" w:hAnsi="Arial" w:hint="cs"/>
          <w:b/>
          <w:bCs/>
          <w:rtl/>
        </w:rPr>
        <w:t xml:space="preserve"> 10 חודשי מאסר</w:t>
      </w:r>
      <w:r w:rsidR="00BC64A4">
        <w:rPr>
          <w:rFonts w:ascii="Arial" w:hAnsi="Arial" w:hint="cs"/>
          <w:rtl/>
        </w:rPr>
        <w:t xml:space="preserve"> בפועל.</w:t>
      </w:r>
    </w:p>
    <w:p w14:paraId="10A1CDC4" w14:textId="77777777" w:rsidR="00BC64A4" w:rsidRDefault="00BC64A4" w:rsidP="00BC64A4">
      <w:pPr>
        <w:spacing w:line="360" w:lineRule="auto"/>
        <w:jc w:val="both"/>
        <w:rPr>
          <w:rFonts w:ascii="Arial" w:hAnsi="Arial"/>
          <w:rtl/>
        </w:rPr>
      </w:pPr>
    </w:p>
    <w:p w14:paraId="2A5F8277" w14:textId="77777777" w:rsidR="00BC64A4" w:rsidRDefault="00652495" w:rsidP="00BC64A4">
      <w:pPr>
        <w:spacing w:line="360" w:lineRule="auto"/>
        <w:jc w:val="both"/>
        <w:rPr>
          <w:rFonts w:ascii="Arial" w:hAnsi="Arial"/>
          <w:rtl/>
        </w:rPr>
      </w:pPr>
      <w:hyperlink r:id="rId14" w:history="1">
        <w:r w:rsidRPr="00652495">
          <w:rPr>
            <w:rFonts w:ascii="Arial" w:hAnsi="Arial"/>
            <w:color w:val="0000FF"/>
            <w:u w:val="single"/>
            <w:rtl/>
          </w:rPr>
          <w:t>רע"פ 4687/15</w:t>
        </w:r>
      </w:hyperlink>
      <w:r w:rsidR="00BC64A4">
        <w:rPr>
          <w:rFonts w:ascii="Arial" w:hAnsi="Arial" w:hint="cs"/>
          <w:rtl/>
        </w:rPr>
        <w:t xml:space="preserve"> </w:t>
      </w:r>
      <w:r w:rsidR="00BC64A4" w:rsidRPr="00C57163">
        <w:rPr>
          <w:rFonts w:ascii="Arial" w:hAnsi="Arial" w:hint="cs"/>
          <w:b/>
          <w:bCs/>
          <w:rtl/>
        </w:rPr>
        <w:t>פלג נגד מדינת ישראל</w:t>
      </w:r>
      <w:r w:rsidR="00BC64A4">
        <w:rPr>
          <w:rFonts w:ascii="Arial" w:hAnsi="Arial" w:hint="cs"/>
          <w:rtl/>
        </w:rPr>
        <w:t xml:space="preserve"> (13.8.15): הנאשם הורשע </w:t>
      </w:r>
      <w:r w:rsidR="00BC64A4" w:rsidRPr="00FC0C96">
        <w:rPr>
          <w:rFonts w:ascii="Arial" w:hAnsi="Arial" w:hint="cs"/>
          <w:b/>
          <w:bCs/>
          <w:rtl/>
        </w:rPr>
        <w:t>בעשרה אישומים</w:t>
      </w:r>
      <w:r w:rsidR="00BC64A4">
        <w:rPr>
          <w:rFonts w:ascii="Arial" w:hAnsi="Arial" w:hint="cs"/>
          <w:rtl/>
        </w:rPr>
        <w:t xml:space="preserve"> של סחר </w:t>
      </w:r>
      <w:r w:rsidR="00BC64A4" w:rsidRPr="00FC0C96">
        <w:rPr>
          <w:rFonts w:ascii="Arial" w:hAnsi="Arial" w:hint="cs"/>
          <w:b/>
          <w:bCs/>
          <w:rtl/>
        </w:rPr>
        <w:t>בחשיש</w:t>
      </w:r>
      <w:r w:rsidR="00BC64A4">
        <w:rPr>
          <w:rFonts w:ascii="Arial" w:hAnsi="Arial" w:hint="cs"/>
          <w:rtl/>
        </w:rPr>
        <w:t xml:space="preserve"> בכמויות קטנות, נעדר עבר פלילי, תסקיר חיובי, נדון ל </w:t>
      </w:r>
      <w:r w:rsidR="00BC64A4">
        <w:rPr>
          <w:rFonts w:ascii="Arial" w:hAnsi="Arial"/>
          <w:rtl/>
        </w:rPr>
        <w:t>–</w:t>
      </w:r>
      <w:r w:rsidR="00BC64A4">
        <w:rPr>
          <w:rFonts w:ascii="Arial" w:hAnsi="Arial" w:hint="cs"/>
          <w:rtl/>
        </w:rPr>
        <w:t xml:space="preserve"> </w:t>
      </w:r>
      <w:r w:rsidR="00BC64A4" w:rsidRPr="00FC0C96">
        <w:rPr>
          <w:rFonts w:ascii="Arial" w:hAnsi="Arial" w:hint="cs"/>
          <w:b/>
          <w:bCs/>
          <w:rtl/>
        </w:rPr>
        <w:t>18 חודשי מאסר</w:t>
      </w:r>
      <w:r w:rsidR="00BC64A4">
        <w:rPr>
          <w:rFonts w:ascii="Arial" w:hAnsi="Arial" w:hint="cs"/>
          <w:rtl/>
        </w:rPr>
        <w:t xml:space="preserve"> בפועל.</w:t>
      </w:r>
    </w:p>
    <w:p w14:paraId="2D1CD3CB" w14:textId="77777777" w:rsidR="00BC64A4" w:rsidRDefault="00BC64A4" w:rsidP="00BC64A4">
      <w:pPr>
        <w:spacing w:line="360" w:lineRule="auto"/>
        <w:jc w:val="both"/>
        <w:rPr>
          <w:rFonts w:ascii="Arial" w:hAnsi="Arial"/>
          <w:rtl/>
        </w:rPr>
      </w:pPr>
    </w:p>
    <w:p w14:paraId="45F5CDF0" w14:textId="77777777" w:rsidR="00BC64A4" w:rsidRDefault="00BC64A4" w:rsidP="00BC64A4">
      <w:pPr>
        <w:spacing w:line="360" w:lineRule="auto"/>
        <w:jc w:val="both"/>
        <w:rPr>
          <w:rFonts w:ascii="Arial" w:hAnsi="Arial"/>
          <w:rtl/>
        </w:rPr>
      </w:pPr>
      <w:r>
        <w:rPr>
          <w:rFonts w:ascii="Arial" w:hAnsi="Arial" w:hint="cs"/>
          <w:rtl/>
        </w:rPr>
        <w:t xml:space="preserve">כאמור, הבאתי את הדוגמאות דלעיל, רק כדי לקבל </w:t>
      </w:r>
      <w:r w:rsidRPr="003604D2">
        <w:rPr>
          <w:rFonts w:ascii="Arial" w:hAnsi="Arial" w:hint="cs"/>
          <w:b/>
          <w:bCs/>
          <w:rtl/>
        </w:rPr>
        <w:t>קנה מידה מזערי</w:t>
      </w:r>
      <w:r>
        <w:rPr>
          <w:rFonts w:ascii="Arial" w:hAnsi="Arial" w:hint="cs"/>
          <w:rtl/>
        </w:rPr>
        <w:t xml:space="preserve">, שהרי מקרנו חמור ולא מצאתי מקרה בפסיקה הדן במעל מאה מקרי סחר בסמים. </w:t>
      </w:r>
    </w:p>
    <w:p w14:paraId="01EA5D10" w14:textId="77777777" w:rsidR="00BC64A4" w:rsidRDefault="00BC64A4" w:rsidP="00BC64A4">
      <w:pPr>
        <w:rPr>
          <w:rtl/>
        </w:rPr>
      </w:pPr>
    </w:p>
    <w:p w14:paraId="1700DF5E" w14:textId="77777777" w:rsidR="00BC64A4" w:rsidRDefault="00BC64A4" w:rsidP="00BC64A4">
      <w:pPr>
        <w:rPr>
          <w:rtl/>
        </w:rPr>
      </w:pPr>
    </w:p>
    <w:p w14:paraId="1785E79A" w14:textId="77777777" w:rsidR="00BC64A4" w:rsidRDefault="00BC64A4" w:rsidP="00BC64A4">
      <w:pPr>
        <w:rPr>
          <w:b/>
          <w:bCs/>
          <w:u w:val="single"/>
          <w:rtl/>
        </w:rPr>
      </w:pPr>
      <w:r w:rsidRPr="004D5F8F">
        <w:rPr>
          <w:rFonts w:hint="cs"/>
          <w:b/>
          <w:bCs/>
          <w:u w:val="single"/>
          <w:rtl/>
        </w:rPr>
        <w:t>ג. שי</w:t>
      </w:r>
      <w:r>
        <w:rPr>
          <w:rFonts w:hint="cs"/>
          <w:b/>
          <w:bCs/>
          <w:u w:val="single"/>
          <w:rtl/>
        </w:rPr>
        <w:t>קולי ענישה:</w:t>
      </w:r>
    </w:p>
    <w:p w14:paraId="0712D03F" w14:textId="77777777" w:rsidR="00BC64A4" w:rsidRDefault="00BC64A4" w:rsidP="00BC64A4">
      <w:pPr>
        <w:rPr>
          <w:b/>
          <w:bCs/>
          <w:u w:val="single"/>
          <w:rtl/>
        </w:rPr>
      </w:pPr>
    </w:p>
    <w:p w14:paraId="77CBB76E" w14:textId="77777777" w:rsidR="00BC64A4" w:rsidRDefault="00BC64A4" w:rsidP="00BC64A4">
      <w:pPr>
        <w:spacing w:line="360" w:lineRule="auto"/>
        <w:jc w:val="both"/>
        <w:rPr>
          <w:b/>
          <w:bCs/>
          <w:u w:val="single"/>
          <w:rtl/>
        </w:rPr>
      </w:pPr>
    </w:p>
    <w:p w14:paraId="5D490027" w14:textId="77777777" w:rsidR="00BC64A4" w:rsidRDefault="00BC64A4" w:rsidP="00BC64A4">
      <w:pPr>
        <w:spacing w:line="360" w:lineRule="auto"/>
        <w:jc w:val="both"/>
        <w:rPr>
          <w:rtl/>
        </w:rPr>
      </w:pPr>
      <w:r>
        <w:rPr>
          <w:rFonts w:hint="cs"/>
          <w:rtl/>
        </w:rPr>
        <w:t>המעשים המתוארים בעובדות כתב-האישום חמורים מאוד.</w:t>
      </w:r>
    </w:p>
    <w:p w14:paraId="5497C87C" w14:textId="77777777" w:rsidR="00BC64A4" w:rsidRDefault="00BC64A4" w:rsidP="00BC64A4">
      <w:pPr>
        <w:spacing w:line="360" w:lineRule="auto"/>
        <w:jc w:val="both"/>
        <w:rPr>
          <w:rtl/>
        </w:rPr>
      </w:pPr>
    </w:p>
    <w:p w14:paraId="5DF32199" w14:textId="77777777" w:rsidR="00BC64A4" w:rsidRDefault="00BC64A4" w:rsidP="00BC64A4">
      <w:pPr>
        <w:spacing w:line="360" w:lineRule="auto"/>
        <w:jc w:val="both"/>
        <w:rPr>
          <w:rFonts w:ascii="Arial" w:hAnsi="Arial"/>
          <w:rtl/>
        </w:rPr>
      </w:pPr>
      <w:r>
        <w:rPr>
          <w:rFonts w:ascii="Arial" w:hAnsi="Arial" w:hint="cs"/>
          <w:rtl/>
        </w:rPr>
        <w:t xml:space="preserve">כתב-האישום מתאר </w:t>
      </w:r>
      <w:r w:rsidRPr="00023032">
        <w:rPr>
          <w:rFonts w:ascii="Arial" w:hAnsi="Arial" w:hint="cs"/>
          <w:b/>
          <w:bCs/>
          <w:rtl/>
        </w:rPr>
        <w:t>סוחר סמים בפעילותו</w:t>
      </w:r>
      <w:r>
        <w:rPr>
          <w:rFonts w:ascii="Arial" w:hAnsi="Arial" w:hint="cs"/>
          <w:rtl/>
        </w:rPr>
        <w:t xml:space="preserve"> היום-יומית </w:t>
      </w:r>
      <w:r>
        <w:rPr>
          <w:rFonts w:ascii="Arial" w:hAnsi="Arial"/>
          <w:rtl/>
        </w:rPr>
        <w:t>–</w:t>
      </w:r>
      <w:r>
        <w:rPr>
          <w:rFonts w:ascii="Arial" w:hAnsi="Arial" w:hint="cs"/>
          <w:rtl/>
        </w:rPr>
        <w:t xml:space="preserve"> מי אשר </w:t>
      </w:r>
      <w:r w:rsidRPr="00F84876">
        <w:rPr>
          <w:rFonts w:ascii="Arial" w:hAnsi="Arial" w:hint="cs"/>
          <w:rtl/>
        </w:rPr>
        <w:t xml:space="preserve">במשך תקופה של כשנה, </w:t>
      </w:r>
      <w:r>
        <w:rPr>
          <w:rFonts w:ascii="Arial" w:hAnsi="Arial" w:hint="cs"/>
          <w:rtl/>
        </w:rPr>
        <w:t xml:space="preserve"> מכר </w:t>
      </w:r>
      <w:r w:rsidRPr="00F84876">
        <w:rPr>
          <w:rFonts w:ascii="Arial" w:hAnsi="Arial" w:hint="cs"/>
          <w:rtl/>
        </w:rPr>
        <w:t xml:space="preserve">סם מסוכן מסוג הרואין וקוקאין, </w:t>
      </w:r>
      <w:r w:rsidRPr="007052C2">
        <w:rPr>
          <w:rFonts w:ascii="Arial" w:hAnsi="Arial" w:hint="cs"/>
          <w:b/>
          <w:bCs/>
          <w:rtl/>
        </w:rPr>
        <w:t>לארבע</w:t>
      </w:r>
      <w:r>
        <w:rPr>
          <w:rFonts w:ascii="Arial" w:hAnsi="Arial" w:hint="cs"/>
          <w:b/>
          <w:bCs/>
          <w:rtl/>
        </w:rPr>
        <w:t>ה</w:t>
      </w:r>
      <w:r w:rsidRPr="007052C2">
        <w:rPr>
          <w:rFonts w:ascii="Arial" w:hAnsi="Arial" w:hint="cs"/>
          <w:b/>
          <w:bCs/>
          <w:rtl/>
        </w:rPr>
        <w:t xml:space="preserve"> עשר קונים שונים</w:t>
      </w:r>
      <w:r w:rsidRPr="00F84876">
        <w:rPr>
          <w:rFonts w:ascii="Arial" w:hAnsi="Arial" w:hint="cs"/>
          <w:rtl/>
        </w:rPr>
        <w:t xml:space="preserve">, </w:t>
      </w:r>
      <w:r w:rsidRPr="00627BF7">
        <w:rPr>
          <w:rFonts w:ascii="Arial" w:hAnsi="Arial" w:hint="cs"/>
          <w:b/>
          <w:bCs/>
          <w:u w:val="single"/>
          <w:rtl/>
        </w:rPr>
        <w:t>לפחות</w:t>
      </w:r>
      <w:r w:rsidRPr="00C57163">
        <w:rPr>
          <w:rFonts w:ascii="Arial" w:hAnsi="Arial" w:hint="cs"/>
          <w:b/>
          <w:bCs/>
          <w:rtl/>
        </w:rPr>
        <w:t xml:space="preserve"> ב </w:t>
      </w:r>
      <w:r w:rsidRPr="00C57163">
        <w:rPr>
          <w:rFonts w:ascii="Arial" w:hAnsi="Arial"/>
          <w:b/>
          <w:bCs/>
          <w:rtl/>
        </w:rPr>
        <w:t>–</w:t>
      </w:r>
      <w:r w:rsidRPr="00C57163">
        <w:rPr>
          <w:rFonts w:ascii="Arial" w:hAnsi="Arial" w:hint="cs"/>
          <w:b/>
          <w:bCs/>
          <w:rtl/>
        </w:rPr>
        <w:t xml:space="preserve"> 100 פעמים</w:t>
      </w:r>
      <w:r w:rsidRPr="00F84876">
        <w:rPr>
          <w:rFonts w:ascii="Arial" w:hAnsi="Arial" w:hint="cs"/>
          <w:rtl/>
        </w:rPr>
        <w:t xml:space="preserve"> שונות (</w:t>
      </w:r>
      <w:r>
        <w:rPr>
          <w:rFonts w:ascii="Arial" w:hAnsi="Arial" w:hint="cs"/>
          <w:rtl/>
        </w:rPr>
        <w:t xml:space="preserve">זוהי </w:t>
      </w:r>
      <w:r w:rsidRPr="00F84876">
        <w:rPr>
          <w:rFonts w:ascii="Arial" w:hAnsi="Arial" w:hint="cs"/>
          <w:rtl/>
        </w:rPr>
        <w:t xml:space="preserve">הערכה מקלה), בכ - תמורת 100 </w:t>
      </w:r>
      <w:r w:rsidRPr="00F84876">
        <w:rPr>
          <w:rFonts w:ascii="Arial" w:hAnsi="Arial"/>
          <w:rtl/>
        </w:rPr>
        <w:t>–</w:t>
      </w:r>
      <w:r w:rsidRPr="00F84876">
        <w:rPr>
          <w:rFonts w:ascii="Arial" w:hAnsi="Arial" w:hint="cs"/>
          <w:rtl/>
        </w:rPr>
        <w:t xml:space="preserve"> 200 ₪ בכל פעם וכן החזיק 14.5 גרם קוקאין</w:t>
      </w:r>
      <w:r>
        <w:rPr>
          <w:rFonts w:ascii="Arial" w:hAnsi="Arial" w:hint="cs"/>
          <w:rtl/>
        </w:rPr>
        <w:t xml:space="preserve"> מחולקים למנות</w:t>
      </w:r>
      <w:r w:rsidRPr="00F84876">
        <w:rPr>
          <w:rFonts w:ascii="Arial" w:hAnsi="Arial" w:hint="cs"/>
          <w:rtl/>
        </w:rPr>
        <w:t xml:space="preserve">. </w:t>
      </w:r>
    </w:p>
    <w:p w14:paraId="535CE1A4" w14:textId="77777777" w:rsidR="00BC64A4" w:rsidRDefault="00BC64A4" w:rsidP="00BC64A4">
      <w:pPr>
        <w:spacing w:line="360" w:lineRule="auto"/>
        <w:jc w:val="both"/>
        <w:rPr>
          <w:rFonts w:ascii="Arial" w:hAnsi="Arial"/>
          <w:rtl/>
        </w:rPr>
      </w:pPr>
    </w:p>
    <w:p w14:paraId="2D494278" w14:textId="77777777" w:rsidR="00BC64A4" w:rsidRDefault="00BC64A4" w:rsidP="00BC64A4">
      <w:pPr>
        <w:spacing w:line="360" w:lineRule="auto"/>
        <w:jc w:val="both"/>
        <w:rPr>
          <w:rFonts w:ascii="Arial" w:hAnsi="Arial"/>
          <w:rtl/>
        </w:rPr>
      </w:pPr>
      <w:r>
        <w:rPr>
          <w:rFonts w:ascii="Arial" w:hAnsi="Arial" w:hint="cs"/>
          <w:rtl/>
        </w:rPr>
        <w:t xml:space="preserve">למקרא כתב-האישום מתקבלת המסקנה כי הנאשם </w:t>
      </w:r>
      <w:r w:rsidRPr="00023032">
        <w:rPr>
          <w:rFonts w:ascii="Arial" w:hAnsi="Arial" w:hint="cs"/>
          <w:b/>
          <w:bCs/>
          <w:rtl/>
        </w:rPr>
        <w:t>הפך את הסחר בסמים למקצוע</w:t>
      </w:r>
      <w:r>
        <w:rPr>
          <w:rFonts w:ascii="Arial" w:hAnsi="Arial" w:hint="cs"/>
          <w:rtl/>
        </w:rPr>
        <w:t xml:space="preserve">, ללחם חוקו, ועסק בכך באופן תדיר תמורת בצע כסף. </w:t>
      </w:r>
    </w:p>
    <w:p w14:paraId="6E87D307" w14:textId="77777777" w:rsidR="00BC64A4" w:rsidRDefault="00BC64A4" w:rsidP="00BC64A4">
      <w:pPr>
        <w:spacing w:line="360" w:lineRule="auto"/>
        <w:jc w:val="both"/>
        <w:rPr>
          <w:rFonts w:ascii="Arial" w:hAnsi="Arial"/>
          <w:rtl/>
        </w:rPr>
      </w:pPr>
    </w:p>
    <w:p w14:paraId="6BB7A0C9" w14:textId="77777777" w:rsidR="00BC64A4" w:rsidRPr="00627BF7" w:rsidRDefault="00BC64A4" w:rsidP="00BC64A4">
      <w:pPr>
        <w:spacing w:line="360" w:lineRule="auto"/>
        <w:jc w:val="both"/>
        <w:rPr>
          <w:rFonts w:ascii="Arial" w:hAnsi="Arial"/>
          <w:b/>
          <w:bCs/>
          <w:rtl/>
        </w:rPr>
      </w:pPr>
      <w:r>
        <w:rPr>
          <w:rFonts w:ascii="Arial" w:hAnsi="Arial" w:hint="cs"/>
          <w:rtl/>
        </w:rPr>
        <w:t xml:space="preserve">באופן כללי, אם במהלך תקופה בת שנה ביצע יותר ממאה עסקאות, הרי </w:t>
      </w:r>
      <w:r w:rsidRPr="00627BF7">
        <w:rPr>
          <w:rFonts w:ascii="Arial" w:hAnsi="Arial" w:hint="cs"/>
          <w:b/>
          <w:bCs/>
          <w:rtl/>
        </w:rPr>
        <w:t>שבממוצע</w:t>
      </w:r>
      <w:r>
        <w:rPr>
          <w:rFonts w:ascii="Arial" w:hAnsi="Arial" w:hint="cs"/>
          <w:rtl/>
        </w:rPr>
        <w:t xml:space="preserve">, </w:t>
      </w:r>
      <w:r w:rsidRPr="00023032">
        <w:rPr>
          <w:rFonts w:ascii="Arial" w:hAnsi="Arial" w:hint="cs"/>
          <w:b/>
          <w:bCs/>
          <w:rtl/>
        </w:rPr>
        <w:t xml:space="preserve">בכל </w:t>
      </w:r>
      <w:r>
        <w:rPr>
          <w:rFonts w:ascii="Arial" w:hAnsi="Arial" w:hint="cs"/>
          <w:b/>
          <w:bCs/>
          <w:rtl/>
        </w:rPr>
        <w:t>כ</w:t>
      </w:r>
      <w:r w:rsidRPr="00023032">
        <w:rPr>
          <w:rFonts w:ascii="Arial" w:hAnsi="Arial" w:hint="cs"/>
          <w:b/>
          <w:bCs/>
          <w:rtl/>
        </w:rPr>
        <w:t xml:space="preserve">שלושה וחצי ימים ביצע </w:t>
      </w:r>
      <w:r>
        <w:rPr>
          <w:rFonts w:ascii="Arial" w:hAnsi="Arial" w:hint="cs"/>
          <w:b/>
          <w:bCs/>
          <w:rtl/>
        </w:rPr>
        <w:t xml:space="preserve">הנאשם עסקת סחר בסם מסוכן, </w:t>
      </w:r>
      <w:r>
        <w:rPr>
          <w:rFonts w:ascii="Arial" w:hAnsi="Arial" w:hint="cs"/>
          <w:rtl/>
        </w:rPr>
        <w:t>ו</w:t>
      </w:r>
      <w:r w:rsidRPr="00627BF7">
        <w:rPr>
          <w:rFonts w:ascii="Arial" w:hAnsi="Arial" w:hint="cs"/>
          <w:rtl/>
        </w:rPr>
        <w:t>הרי זהו נאשם ש</w:t>
      </w:r>
      <w:r>
        <w:rPr>
          <w:rFonts w:ascii="Arial" w:hAnsi="Arial" w:hint="cs"/>
          <w:rtl/>
        </w:rPr>
        <w:t>במשך שנה תמימה היה עטוף בעולמו</w:t>
      </w:r>
      <w:r w:rsidRPr="00627BF7">
        <w:rPr>
          <w:rFonts w:ascii="Arial" w:hAnsi="Arial" w:hint="cs"/>
          <w:rtl/>
        </w:rPr>
        <w:t xml:space="preserve"> של הסחר </w:t>
      </w:r>
      <w:r>
        <w:rPr>
          <w:rFonts w:ascii="Arial" w:hAnsi="Arial" w:hint="cs"/>
          <w:rtl/>
        </w:rPr>
        <w:t xml:space="preserve">בסם מסוכן </w:t>
      </w:r>
      <w:r w:rsidRPr="00627BF7">
        <w:rPr>
          <w:rFonts w:ascii="Arial" w:hAnsi="Arial" w:hint="cs"/>
          <w:rtl/>
        </w:rPr>
        <w:t>מכף רגל ועד ראש.</w:t>
      </w:r>
    </w:p>
    <w:p w14:paraId="7EA038ED" w14:textId="77777777" w:rsidR="00BC64A4" w:rsidRDefault="00BC64A4" w:rsidP="00BC64A4">
      <w:pPr>
        <w:spacing w:line="360" w:lineRule="auto"/>
        <w:jc w:val="both"/>
        <w:rPr>
          <w:rFonts w:ascii="Arial" w:hAnsi="Arial"/>
          <w:rtl/>
        </w:rPr>
      </w:pPr>
    </w:p>
    <w:p w14:paraId="63B4CA51" w14:textId="77777777" w:rsidR="00BC64A4" w:rsidRPr="00A10C66" w:rsidRDefault="00BC64A4" w:rsidP="00BC64A4">
      <w:pPr>
        <w:spacing w:line="360" w:lineRule="auto"/>
        <w:jc w:val="both"/>
        <w:rPr>
          <w:rFonts w:ascii="Arial" w:hAnsi="Arial"/>
          <w:rtl/>
        </w:rPr>
      </w:pPr>
      <w:r w:rsidRPr="003604D2">
        <w:rPr>
          <w:rFonts w:ascii="Arial" w:hAnsi="Arial" w:hint="cs"/>
          <w:b/>
          <w:bCs/>
          <w:rtl/>
        </w:rPr>
        <w:t>מדובר בסמים "קשים"</w:t>
      </w:r>
      <w:r>
        <w:rPr>
          <w:rFonts w:ascii="Arial" w:hAnsi="Arial" w:hint="cs"/>
          <w:rtl/>
        </w:rPr>
        <w:t xml:space="preserve"> שנזקם רב  - עניינם הפצת חולי רע בציבור והם מובילים להרס חיים, פירוק של משפחות ולהפיכת אנשים לצל צלו של אדם.</w:t>
      </w:r>
      <w:r w:rsidRPr="00A10C66">
        <w:rPr>
          <w:rFonts w:ascii="Arial" w:hAnsi="Arial"/>
          <w:rtl/>
        </w:rPr>
        <w:t xml:space="preserve"> </w:t>
      </w:r>
      <w:r w:rsidRPr="00A10C66">
        <w:rPr>
          <w:rFonts w:ascii="Arial" w:hAnsi="Arial" w:hint="cs"/>
          <w:rtl/>
        </w:rPr>
        <w:t xml:space="preserve">ראו: </w:t>
      </w:r>
      <w:hyperlink r:id="rId15" w:history="1">
        <w:r w:rsidR="00652495" w:rsidRPr="00652495">
          <w:rPr>
            <w:rFonts w:ascii="Arial" w:hAnsi="Arial"/>
            <w:color w:val="0000FF"/>
            <w:u w:val="single"/>
            <w:rtl/>
          </w:rPr>
          <w:t>ע"פ 4522/18</w:t>
        </w:r>
      </w:hyperlink>
      <w:r>
        <w:rPr>
          <w:rFonts w:ascii="Arial" w:hAnsi="Arial"/>
          <w:rtl/>
        </w:rPr>
        <w:t xml:space="preserve"> </w:t>
      </w:r>
      <w:r w:rsidRPr="00A10C66">
        <w:rPr>
          <w:rFonts w:ascii="Arial" w:hAnsi="Arial"/>
          <w:b/>
          <w:bCs/>
          <w:rtl/>
        </w:rPr>
        <w:t>בנימין אסאבן נ</w:t>
      </w:r>
      <w:r w:rsidRPr="00A10C66">
        <w:rPr>
          <w:rFonts w:ascii="Arial" w:hAnsi="Arial" w:hint="cs"/>
          <w:b/>
          <w:bCs/>
          <w:rtl/>
        </w:rPr>
        <w:t>גד</w:t>
      </w:r>
      <w:r w:rsidRPr="00A10C66">
        <w:rPr>
          <w:rFonts w:ascii="Arial" w:hAnsi="Arial"/>
          <w:b/>
          <w:bCs/>
          <w:rtl/>
        </w:rPr>
        <w:t xml:space="preserve"> מדינת ישראל</w:t>
      </w:r>
      <w:r>
        <w:rPr>
          <w:rFonts w:ascii="Arial" w:hAnsi="Arial"/>
          <w:rtl/>
        </w:rPr>
        <w:t>, תק-על 2018(4) 5548</w:t>
      </w:r>
      <w:r>
        <w:rPr>
          <w:rFonts w:ascii="Arial" w:hAnsi="Arial" w:hint="cs"/>
          <w:rtl/>
        </w:rPr>
        <w:t>: "</w:t>
      </w:r>
      <w:r w:rsidRPr="00A10C66">
        <w:rPr>
          <w:rFonts w:ascii="Arial" w:hAnsi="Arial"/>
          <w:rtl/>
        </w:rPr>
        <w:t>במסגרת זו יש ליחס</w:t>
      </w:r>
      <w:r>
        <w:rPr>
          <w:rFonts w:ascii="Arial" w:hAnsi="Arial" w:hint="cs"/>
          <w:rtl/>
        </w:rPr>
        <w:t xml:space="preserve"> </w:t>
      </w:r>
      <w:r w:rsidRPr="00A10C66">
        <w:rPr>
          <w:rFonts w:ascii="Arial" w:hAnsi="Arial"/>
          <w:rtl/>
        </w:rPr>
        <w:t>משקל גם ל</w:t>
      </w:r>
      <w:r>
        <w:rPr>
          <w:rFonts w:ascii="Arial" w:hAnsi="Arial"/>
          <w:rtl/>
        </w:rPr>
        <w:t xml:space="preserve">סוג הסם ולכמותו. </w:t>
      </w:r>
      <w:r w:rsidRPr="00A10C66">
        <w:rPr>
          <w:rFonts w:ascii="Arial" w:hAnsi="Arial"/>
          <w:b/>
          <w:bCs/>
          <w:rtl/>
        </w:rPr>
        <w:t>הקוקאין הוא מן</w:t>
      </w:r>
      <w:r w:rsidRPr="00A10C66">
        <w:rPr>
          <w:rFonts w:ascii="Arial" w:hAnsi="Arial" w:hint="cs"/>
          <w:b/>
          <w:bCs/>
          <w:rtl/>
        </w:rPr>
        <w:t xml:space="preserve"> </w:t>
      </w:r>
      <w:r w:rsidRPr="00A10C66">
        <w:rPr>
          <w:rFonts w:ascii="Arial" w:hAnsi="Arial"/>
          <w:b/>
          <w:bCs/>
          <w:rtl/>
        </w:rPr>
        <w:t>הנפוצים שבסמים ה'קשים', שסכנותיהם ונזקיהם</w:t>
      </w:r>
      <w:r w:rsidRPr="00A10C66">
        <w:rPr>
          <w:rFonts w:ascii="Arial" w:hAnsi="Arial" w:hint="cs"/>
          <w:b/>
          <w:bCs/>
          <w:rtl/>
        </w:rPr>
        <w:t xml:space="preserve"> </w:t>
      </w:r>
      <w:r>
        <w:rPr>
          <w:rFonts w:ascii="Arial" w:hAnsi="Arial"/>
          <w:b/>
          <w:bCs/>
          <w:rtl/>
        </w:rPr>
        <w:t>ידועים</w:t>
      </w:r>
      <w:r>
        <w:rPr>
          <w:rFonts w:ascii="Arial" w:hAnsi="Arial" w:hint="cs"/>
          <w:b/>
          <w:bCs/>
          <w:rtl/>
        </w:rPr>
        <w:t>...".</w:t>
      </w:r>
    </w:p>
    <w:p w14:paraId="29C266C2" w14:textId="77777777" w:rsidR="00BC64A4" w:rsidRDefault="00BC64A4" w:rsidP="00BC64A4">
      <w:pPr>
        <w:spacing w:line="360" w:lineRule="auto"/>
        <w:jc w:val="both"/>
        <w:rPr>
          <w:rFonts w:ascii="Arial" w:hAnsi="Arial"/>
          <w:rtl/>
        </w:rPr>
      </w:pPr>
    </w:p>
    <w:p w14:paraId="21ECF872" w14:textId="77777777" w:rsidR="00BC64A4" w:rsidRDefault="00BC64A4" w:rsidP="00BC64A4">
      <w:pPr>
        <w:spacing w:line="360" w:lineRule="auto"/>
        <w:jc w:val="both"/>
        <w:rPr>
          <w:rFonts w:ascii="Arial" w:hAnsi="Arial"/>
          <w:rtl/>
        </w:rPr>
      </w:pPr>
      <w:r>
        <w:rPr>
          <w:rFonts w:ascii="Arial" w:hAnsi="Arial" w:hint="cs"/>
          <w:rtl/>
        </w:rPr>
        <w:t xml:space="preserve">אזכיר, כי הנאשם סחר בסמים </w:t>
      </w:r>
      <w:r w:rsidRPr="00023032">
        <w:rPr>
          <w:rFonts w:ascii="Arial" w:hAnsi="Arial" w:hint="cs"/>
          <w:b/>
          <w:bCs/>
          <w:rtl/>
        </w:rPr>
        <w:t>בתקופה ארוכה</w:t>
      </w:r>
      <w:r>
        <w:rPr>
          <w:rFonts w:ascii="Arial" w:hAnsi="Arial" w:hint="cs"/>
          <w:rtl/>
        </w:rPr>
        <w:t xml:space="preserve"> - משך כשנה.</w:t>
      </w:r>
    </w:p>
    <w:p w14:paraId="1B03EA55" w14:textId="77777777" w:rsidR="00BC64A4" w:rsidRDefault="00BC64A4" w:rsidP="00BC64A4">
      <w:pPr>
        <w:spacing w:line="360" w:lineRule="auto"/>
        <w:jc w:val="both"/>
        <w:rPr>
          <w:rFonts w:ascii="Arial" w:hAnsi="Arial"/>
          <w:rtl/>
        </w:rPr>
      </w:pPr>
    </w:p>
    <w:p w14:paraId="00418C36" w14:textId="77777777" w:rsidR="00BC64A4" w:rsidRDefault="00BC64A4" w:rsidP="00BC64A4">
      <w:pPr>
        <w:spacing w:line="360" w:lineRule="auto"/>
        <w:jc w:val="both"/>
        <w:rPr>
          <w:rFonts w:ascii="Arial" w:hAnsi="Arial"/>
          <w:rtl/>
        </w:rPr>
      </w:pPr>
      <w:r>
        <w:rPr>
          <w:rFonts w:ascii="Arial" w:hAnsi="Arial" w:hint="cs"/>
          <w:rtl/>
        </w:rPr>
        <w:t xml:space="preserve">אין צורך להכביר מילים אודות התופעה הרעה של הסחר בסמים, במיוחד הסמים "הקשים", </w:t>
      </w:r>
      <w:r w:rsidRPr="00023032">
        <w:rPr>
          <w:rFonts w:ascii="Arial" w:hAnsi="Arial" w:hint="cs"/>
          <w:b/>
          <w:bCs/>
          <w:rtl/>
        </w:rPr>
        <w:t>המחייבת ענישה מחמירה</w:t>
      </w:r>
      <w:r>
        <w:rPr>
          <w:rFonts w:ascii="Arial" w:hAnsi="Arial" w:hint="cs"/>
          <w:rtl/>
        </w:rPr>
        <w:t>.</w:t>
      </w:r>
    </w:p>
    <w:p w14:paraId="6DAC921C" w14:textId="77777777" w:rsidR="00BC64A4" w:rsidRDefault="00BC64A4" w:rsidP="00BC64A4">
      <w:pPr>
        <w:spacing w:line="360" w:lineRule="auto"/>
        <w:jc w:val="both"/>
        <w:rPr>
          <w:rFonts w:ascii="Arial" w:hAnsi="Arial"/>
          <w:rtl/>
        </w:rPr>
      </w:pPr>
    </w:p>
    <w:p w14:paraId="106E399B" w14:textId="77777777" w:rsidR="00BC64A4" w:rsidRDefault="00BC64A4" w:rsidP="00BC64A4">
      <w:pPr>
        <w:spacing w:line="360" w:lineRule="auto"/>
        <w:jc w:val="both"/>
        <w:rPr>
          <w:rFonts w:ascii="Arial" w:hAnsi="Arial"/>
          <w:rtl/>
        </w:rPr>
      </w:pPr>
      <w:r>
        <w:rPr>
          <w:rFonts w:ascii="Arial" w:hAnsi="Arial" w:hint="cs"/>
          <w:rtl/>
        </w:rPr>
        <w:t xml:space="preserve">בתי-המשפט השונים קבעו כי יש להשית על סוחרי הסמים לגווניהם ענישה מחמירה, אשר תרתיע את היחיד ואת הרבים, תעצור את שרשרת הפצת הסם </w:t>
      </w:r>
      <w:r>
        <w:rPr>
          <w:rFonts w:ascii="Arial" w:hAnsi="Arial" w:hint="cs"/>
          <w:b/>
          <w:bCs/>
          <w:rtl/>
        </w:rPr>
        <w:t xml:space="preserve">ושתרים </w:t>
      </w:r>
      <w:r w:rsidRPr="00023032">
        <w:rPr>
          <w:rFonts w:ascii="Arial" w:hAnsi="Arial" w:hint="cs"/>
          <w:b/>
          <w:bCs/>
          <w:rtl/>
        </w:rPr>
        <w:t xml:space="preserve"> תרומה למלחמה החריפה בנגע הסמים</w:t>
      </w:r>
      <w:r>
        <w:rPr>
          <w:rFonts w:ascii="Arial" w:hAnsi="Arial" w:hint="cs"/>
          <w:rtl/>
        </w:rPr>
        <w:t>, - נגע אשר משחית כל חלקה בריאותית טובה, הפוגע בציבור והמהווה מחולל פשיעה מרכזי.</w:t>
      </w:r>
    </w:p>
    <w:p w14:paraId="6FA4B3B7" w14:textId="77777777" w:rsidR="00BC64A4" w:rsidRDefault="00BC64A4" w:rsidP="00BC64A4">
      <w:pPr>
        <w:spacing w:line="360" w:lineRule="auto"/>
        <w:jc w:val="both"/>
        <w:rPr>
          <w:rFonts w:ascii="Arial" w:hAnsi="Arial"/>
          <w:rtl/>
        </w:rPr>
      </w:pPr>
    </w:p>
    <w:p w14:paraId="1C8F6D77" w14:textId="77777777" w:rsidR="00BC64A4" w:rsidRDefault="00BC64A4" w:rsidP="00BC64A4">
      <w:pPr>
        <w:spacing w:line="360" w:lineRule="auto"/>
        <w:jc w:val="both"/>
        <w:rPr>
          <w:rFonts w:ascii="Arial" w:hAnsi="Arial"/>
          <w:rtl/>
        </w:rPr>
      </w:pPr>
      <w:r w:rsidRPr="00E2353A">
        <w:rPr>
          <w:rFonts w:ascii="Arial" w:hAnsi="Arial" w:hint="cs"/>
          <w:rtl/>
        </w:rPr>
        <w:t>ב</w:t>
      </w:r>
      <w:hyperlink r:id="rId16" w:history="1">
        <w:r w:rsidR="00652495" w:rsidRPr="00652495">
          <w:rPr>
            <w:rFonts w:ascii="Arial" w:hAnsi="Arial"/>
            <w:color w:val="0000FF"/>
            <w:u w:val="single"/>
            <w:rtl/>
          </w:rPr>
          <w:t>ע"פ 4522/18</w:t>
        </w:r>
      </w:hyperlink>
      <w:r w:rsidRPr="00E2353A">
        <w:rPr>
          <w:rFonts w:ascii="Arial" w:hAnsi="Arial" w:hint="cs"/>
          <w:rtl/>
        </w:rPr>
        <w:t xml:space="preserve"> </w:t>
      </w:r>
      <w:r>
        <w:rPr>
          <w:rFonts w:ascii="Arial" w:hAnsi="Arial" w:hint="cs"/>
          <w:b/>
          <w:bCs/>
          <w:rtl/>
        </w:rPr>
        <w:t>אסאבן</w:t>
      </w:r>
      <w:r w:rsidRPr="00E2353A">
        <w:rPr>
          <w:rFonts w:ascii="Arial" w:hAnsi="Arial" w:hint="cs"/>
          <w:b/>
          <w:bCs/>
          <w:rtl/>
        </w:rPr>
        <w:t xml:space="preserve"> נגד מדינת ישראל</w:t>
      </w:r>
      <w:r w:rsidRPr="00E2353A">
        <w:rPr>
          <w:rFonts w:ascii="Arial" w:hAnsi="Arial" w:hint="cs"/>
          <w:rtl/>
        </w:rPr>
        <w:t xml:space="preserve"> (11.11.18) נקבע: </w:t>
      </w:r>
    </w:p>
    <w:p w14:paraId="45673CFB" w14:textId="77777777" w:rsidR="00BC64A4" w:rsidRDefault="00BC64A4" w:rsidP="00BC64A4">
      <w:pPr>
        <w:spacing w:line="360" w:lineRule="auto"/>
        <w:jc w:val="both"/>
        <w:rPr>
          <w:rFonts w:ascii="Arial" w:hAnsi="Arial"/>
          <w:rtl/>
        </w:rPr>
      </w:pPr>
    </w:p>
    <w:p w14:paraId="249B3F5A" w14:textId="77777777" w:rsidR="00BC64A4" w:rsidRDefault="00BC64A4" w:rsidP="00BC64A4">
      <w:pPr>
        <w:spacing w:line="360" w:lineRule="auto"/>
        <w:jc w:val="both"/>
        <w:rPr>
          <w:rFonts w:ascii="Arial" w:hAnsi="Arial"/>
          <w:rtl/>
        </w:rPr>
      </w:pPr>
      <w:r w:rsidRPr="00E2353A">
        <w:rPr>
          <w:rFonts w:ascii="Arial" w:hAnsi="Arial" w:hint="cs"/>
          <w:rtl/>
        </w:rPr>
        <w:t>"</w:t>
      </w:r>
      <w:r w:rsidRPr="00E2353A">
        <w:rPr>
          <w:rFonts w:ascii="Arial" w:hAnsi="Arial" w:hint="eastAsia"/>
          <w:rtl/>
        </w:rPr>
        <w:t>בית</w:t>
      </w:r>
      <w:r>
        <w:rPr>
          <w:rFonts w:ascii="Arial" w:hAnsi="Arial" w:hint="cs"/>
          <w:rtl/>
        </w:rPr>
        <w:t>-</w:t>
      </w:r>
      <w:r w:rsidRPr="00E2353A">
        <w:rPr>
          <w:rFonts w:ascii="Arial" w:hAnsi="Arial" w:hint="eastAsia"/>
          <w:rtl/>
        </w:rPr>
        <w:t>משפט</w:t>
      </w:r>
      <w:r w:rsidRPr="00E2353A">
        <w:rPr>
          <w:rFonts w:ascii="Arial" w:hAnsi="Arial"/>
          <w:rtl/>
        </w:rPr>
        <w:t xml:space="preserve"> </w:t>
      </w:r>
      <w:r w:rsidRPr="00E2353A">
        <w:rPr>
          <w:rFonts w:ascii="Arial" w:hAnsi="Arial" w:hint="eastAsia"/>
          <w:rtl/>
        </w:rPr>
        <w:t>זה</w:t>
      </w:r>
      <w:r w:rsidRPr="00E2353A">
        <w:rPr>
          <w:rFonts w:ascii="Arial" w:hAnsi="Arial"/>
          <w:rtl/>
        </w:rPr>
        <w:t xml:space="preserve"> </w:t>
      </w:r>
      <w:r w:rsidRPr="00E2353A">
        <w:rPr>
          <w:rFonts w:ascii="Arial" w:hAnsi="Arial" w:hint="eastAsia"/>
          <w:rtl/>
        </w:rPr>
        <w:t>עמד</w:t>
      </w:r>
      <w:r w:rsidRPr="00E2353A">
        <w:rPr>
          <w:rFonts w:ascii="Arial" w:hAnsi="Arial"/>
          <w:rtl/>
        </w:rPr>
        <w:t xml:space="preserve"> </w:t>
      </w:r>
      <w:r w:rsidRPr="00E2353A">
        <w:rPr>
          <w:rFonts w:ascii="Arial" w:hAnsi="Arial" w:hint="eastAsia"/>
          <w:rtl/>
        </w:rPr>
        <w:t>פעמים</w:t>
      </w:r>
      <w:r w:rsidRPr="00E2353A">
        <w:rPr>
          <w:rFonts w:ascii="Arial" w:hAnsi="Arial"/>
          <w:rtl/>
        </w:rPr>
        <w:t xml:space="preserve"> </w:t>
      </w:r>
      <w:r w:rsidRPr="00E2353A">
        <w:rPr>
          <w:rFonts w:ascii="Arial" w:hAnsi="Arial" w:hint="eastAsia"/>
          <w:rtl/>
        </w:rPr>
        <w:t>רבות</w:t>
      </w:r>
      <w:r w:rsidRPr="00E2353A">
        <w:rPr>
          <w:rFonts w:ascii="Arial" w:hAnsi="Arial"/>
          <w:rtl/>
        </w:rPr>
        <w:t xml:space="preserve"> </w:t>
      </w:r>
      <w:r w:rsidRPr="00E2353A">
        <w:rPr>
          <w:rFonts w:ascii="Arial" w:hAnsi="Arial" w:hint="eastAsia"/>
          <w:rtl/>
        </w:rPr>
        <w:t>על</w:t>
      </w:r>
      <w:r w:rsidRPr="00E2353A">
        <w:rPr>
          <w:rFonts w:ascii="Arial" w:hAnsi="Arial"/>
          <w:rtl/>
        </w:rPr>
        <w:t xml:space="preserve"> </w:t>
      </w:r>
      <w:r w:rsidRPr="00E2353A">
        <w:rPr>
          <w:rFonts w:ascii="Arial" w:hAnsi="Arial" w:hint="eastAsia"/>
          <w:rtl/>
        </w:rPr>
        <w:t>חומרתן</w:t>
      </w:r>
      <w:r w:rsidRPr="00E2353A">
        <w:rPr>
          <w:rFonts w:ascii="Arial" w:hAnsi="Arial"/>
          <w:rtl/>
        </w:rPr>
        <w:t xml:space="preserve"> </w:t>
      </w:r>
      <w:r w:rsidRPr="00E2353A">
        <w:rPr>
          <w:rFonts w:ascii="Arial" w:hAnsi="Arial" w:hint="eastAsia"/>
          <w:rtl/>
        </w:rPr>
        <w:t>של</w:t>
      </w:r>
      <w:r w:rsidRPr="00E2353A">
        <w:rPr>
          <w:rFonts w:ascii="Arial" w:hAnsi="Arial"/>
          <w:rtl/>
        </w:rPr>
        <w:t xml:space="preserve"> </w:t>
      </w:r>
      <w:r w:rsidRPr="00E2353A">
        <w:rPr>
          <w:rFonts w:ascii="Arial" w:hAnsi="Arial" w:hint="eastAsia"/>
          <w:rtl/>
        </w:rPr>
        <w:t>עבירות</w:t>
      </w:r>
      <w:r w:rsidRPr="00E2353A">
        <w:rPr>
          <w:rFonts w:ascii="Arial" w:hAnsi="Arial"/>
          <w:rtl/>
        </w:rPr>
        <w:t xml:space="preserve"> </w:t>
      </w:r>
      <w:r w:rsidRPr="00E2353A">
        <w:rPr>
          <w:rFonts w:ascii="Arial" w:hAnsi="Arial" w:hint="eastAsia"/>
          <w:rtl/>
        </w:rPr>
        <w:t>הסמים</w:t>
      </w:r>
      <w:r w:rsidRPr="00E2353A">
        <w:rPr>
          <w:rFonts w:ascii="Arial" w:hAnsi="Arial"/>
          <w:rtl/>
        </w:rPr>
        <w:t xml:space="preserve">, </w:t>
      </w:r>
      <w:r w:rsidRPr="00E2353A">
        <w:rPr>
          <w:rFonts w:ascii="Arial" w:hAnsi="Arial" w:hint="eastAsia"/>
          <w:rtl/>
        </w:rPr>
        <w:t>ובפרט</w:t>
      </w:r>
      <w:r w:rsidRPr="00E2353A">
        <w:rPr>
          <w:rFonts w:ascii="Arial" w:hAnsi="Arial"/>
          <w:rtl/>
        </w:rPr>
        <w:t xml:space="preserve"> </w:t>
      </w:r>
      <w:r w:rsidRPr="00E2353A">
        <w:rPr>
          <w:rFonts w:ascii="Arial" w:hAnsi="Arial" w:hint="eastAsia"/>
          <w:rtl/>
        </w:rPr>
        <w:t>עבירת</w:t>
      </w:r>
      <w:r w:rsidRPr="00E2353A">
        <w:rPr>
          <w:rFonts w:ascii="Arial" w:hAnsi="Arial"/>
          <w:rtl/>
        </w:rPr>
        <w:t xml:space="preserve"> </w:t>
      </w:r>
      <w:r w:rsidRPr="00E2353A">
        <w:rPr>
          <w:rFonts w:ascii="Arial" w:hAnsi="Arial" w:hint="eastAsia"/>
          <w:rtl/>
        </w:rPr>
        <w:t>הסחר</w:t>
      </w:r>
      <w:r w:rsidRPr="00E2353A">
        <w:rPr>
          <w:rFonts w:ascii="Arial" w:hAnsi="Arial"/>
          <w:rtl/>
        </w:rPr>
        <w:t xml:space="preserve"> </w:t>
      </w:r>
      <w:r w:rsidRPr="00E2353A">
        <w:rPr>
          <w:rFonts w:ascii="Arial" w:hAnsi="Arial" w:hint="eastAsia"/>
          <w:rtl/>
        </w:rPr>
        <w:t>בסמים</w:t>
      </w:r>
      <w:r w:rsidRPr="00E2353A">
        <w:rPr>
          <w:rFonts w:ascii="Arial" w:hAnsi="Arial"/>
          <w:rtl/>
        </w:rPr>
        <w:t xml:space="preserve">. </w:t>
      </w:r>
      <w:r w:rsidRPr="00E2353A">
        <w:rPr>
          <w:rFonts w:ascii="Arial" w:hAnsi="Arial" w:hint="eastAsia"/>
          <w:rtl/>
        </w:rPr>
        <w:t>חומרה</w:t>
      </w:r>
      <w:r w:rsidRPr="00E2353A">
        <w:rPr>
          <w:rFonts w:ascii="Arial" w:hAnsi="Arial"/>
          <w:rtl/>
        </w:rPr>
        <w:t xml:space="preserve"> </w:t>
      </w:r>
      <w:r w:rsidRPr="00E2353A">
        <w:rPr>
          <w:rFonts w:ascii="Arial" w:hAnsi="Arial" w:hint="eastAsia"/>
          <w:rtl/>
        </w:rPr>
        <w:t>זו</w:t>
      </w:r>
      <w:r w:rsidRPr="00E2353A">
        <w:rPr>
          <w:rFonts w:ascii="Arial" w:hAnsi="Arial"/>
          <w:rtl/>
        </w:rPr>
        <w:t xml:space="preserve"> </w:t>
      </w:r>
      <w:r w:rsidRPr="00E2353A">
        <w:rPr>
          <w:rFonts w:ascii="Arial" w:hAnsi="Arial" w:hint="eastAsia"/>
          <w:rtl/>
        </w:rPr>
        <w:t>נובעת</w:t>
      </w:r>
      <w:r w:rsidRPr="00E2353A">
        <w:rPr>
          <w:rFonts w:ascii="Arial" w:hAnsi="Arial"/>
          <w:rtl/>
        </w:rPr>
        <w:t xml:space="preserve">, </w:t>
      </w:r>
      <w:r w:rsidRPr="00E2353A">
        <w:rPr>
          <w:rFonts w:ascii="Arial" w:hAnsi="Arial" w:hint="eastAsia"/>
          <w:rtl/>
        </w:rPr>
        <w:t>בין</w:t>
      </w:r>
      <w:r w:rsidRPr="00E2353A">
        <w:rPr>
          <w:rFonts w:ascii="Arial" w:hAnsi="Arial"/>
          <w:rtl/>
        </w:rPr>
        <w:t xml:space="preserve"> </w:t>
      </w:r>
      <w:r w:rsidRPr="00E2353A">
        <w:rPr>
          <w:rFonts w:ascii="Arial" w:hAnsi="Arial" w:hint="eastAsia"/>
          <w:rtl/>
        </w:rPr>
        <w:t>היתר</w:t>
      </w:r>
      <w:r w:rsidRPr="00E2353A">
        <w:rPr>
          <w:rFonts w:ascii="Arial" w:hAnsi="Arial"/>
          <w:rtl/>
        </w:rPr>
        <w:t xml:space="preserve">, </w:t>
      </w:r>
      <w:r w:rsidRPr="00E2353A">
        <w:rPr>
          <w:rFonts w:ascii="Arial" w:hAnsi="Arial" w:hint="eastAsia"/>
          <w:rtl/>
        </w:rPr>
        <w:t>מנזקיהם</w:t>
      </w:r>
      <w:r w:rsidRPr="00E2353A">
        <w:rPr>
          <w:rFonts w:ascii="Arial" w:hAnsi="Arial"/>
          <w:rtl/>
        </w:rPr>
        <w:t xml:space="preserve"> </w:t>
      </w:r>
      <w:r w:rsidRPr="00E2353A">
        <w:rPr>
          <w:rFonts w:ascii="Arial" w:hAnsi="Arial" w:hint="eastAsia"/>
          <w:rtl/>
        </w:rPr>
        <w:t>הקשים</w:t>
      </w:r>
      <w:r w:rsidRPr="00E2353A">
        <w:rPr>
          <w:rFonts w:ascii="Arial" w:hAnsi="Arial"/>
          <w:rtl/>
        </w:rPr>
        <w:t xml:space="preserve"> </w:t>
      </w:r>
      <w:r w:rsidRPr="00E2353A">
        <w:rPr>
          <w:rFonts w:ascii="Arial" w:hAnsi="Arial" w:hint="eastAsia"/>
          <w:rtl/>
        </w:rPr>
        <w:t>של</w:t>
      </w:r>
      <w:r w:rsidRPr="00E2353A">
        <w:rPr>
          <w:rFonts w:ascii="Arial" w:hAnsi="Arial"/>
          <w:rtl/>
        </w:rPr>
        <w:t xml:space="preserve"> </w:t>
      </w:r>
      <w:r w:rsidRPr="00E2353A">
        <w:rPr>
          <w:rFonts w:ascii="Arial" w:hAnsi="Arial" w:hint="eastAsia"/>
          <w:rtl/>
        </w:rPr>
        <w:t>הסמים</w:t>
      </w:r>
      <w:r w:rsidRPr="00E2353A">
        <w:rPr>
          <w:rFonts w:ascii="Arial" w:hAnsi="Arial"/>
          <w:rtl/>
        </w:rPr>
        <w:t xml:space="preserve"> – </w:t>
      </w:r>
      <w:r w:rsidRPr="00E2353A">
        <w:rPr>
          <w:rFonts w:ascii="Arial" w:hAnsi="Arial" w:hint="eastAsia"/>
          <w:rtl/>
        </w:rPr>
        <w:t>במיוחד</w:t>
      </w:r>
      <w:r w:rsidRPr="00E2353A">
        <w:rPr>
          <w:rFonts w:ascii="Arial" w:hAnsi="Arial"/>
          <w:rtl/>
        </w:rPr>
        <w:t xml:space="preserve"> </w:t>
      </w:r>
      <w:r w:rsidRPr="00E2353A">
        <w:rPr>
          <w:rFonts w:ascii="Arial" w:hAnsi="Arial" w:hint="eastAsia"/>
          <w:rtl/>
        </w:rPr>
        <w:t>כך</w:t>
      </w:r>
      <w:r w:rsidRPr="00E2353A">
        <w:rPr>
          <w:rFonts w:ascii="Arial" w:hAnsi="Arial"/>
          <w:rtl/>
        </w:rPr>
        <w:t xml:space="preserve"> </w:t>
      </w:r>
      <w:r w:rsidRPr="00E2353A">
        <w:rPr>
          <w:rFonts w:ascii="Arial" w:hAnsi="Arial" w:hint="eastAsia"/>
          <w:rtl/>
        </w:rPr>
        <w:t>לגבי</w:t>
      </w:r>
      <w:r w:rsidRPr="00E2353A">
        <w:rPr>
          <w:rFonts w:ascii="Arial" w:hAnsi="Arial"/>
          <w:rtl/>
        </w:rPr>
        <w:t xml:space="preserve"> </w:t>
      </w:r>
      <w:r w:rsidRPr="00E2353A">
        <w:rPr>
          <w:rFonts w:ascii="Arial" w:hAnsi="Arial" w:hint="eastAsia"/>
          <w:rtl/>
        </w:rPr>
        <w:t>סמים</w:t>
      </w:r>
      <w:r w:rsidRPr="00E2353A">
        <w:rPr>
          <w:rFonts w:ascii="Arial" w:hAnsi="Arial"/>
          <w:rtl/>
        </w:rPr>
        <w:t xml:space="preserve"> </w:t>
      </w:r>
      <w:r w:rsidRPr="00E2353A">
        <w:rPr>
          <w:rFonts w:ascii="Arial" w:hAnsi="Arial" w:hint="eastAsia"/>
          <w:rtl/>
        </w:rPr>
        <w:t>המוגדרים</w:t>
      </w:r>
      <w:r w:rsidRPr="00E2353A">
        <w:rPr>
          <w:rFonts w:ascii="Arial" w:hAnsi="Arial"/>
          <w:rtl/>
        </w:rPr>
        <w:t xml:space="preserve"> '</w:t>
      </w:r>
      <w:r w:rsidRPr="00E2353A">
        <w:rPr>
          <w:rFonts w:ascii="Arial" w:hAnsi="Arial" w:hint="eastAsia"/>
          <w:rtl/>
        </w:rPr>
        <w:t>קשים</w:t>
      </w:r>
      <w:r w:rsidRPr="00E2353A">
        <w:rPr>
          <w:rFonts w:ascii="Arial" w:hAnsi="Arial"/>
          <w:rtl/>
        </w:rPr>
        <w:t xml:space="preserve">' – </w:t>
      </w:r>
      <w:r w:rsidRPr="00E2353A">
        <w:rPr>
          <w:rFonts w:ascii="Arial" w:hAnsi="Arial" w:hint="eastAsia"/>
          <w:rtl/>
        </w:rPr>
        <w:t>הן</w:t>
      </w:r>
      <w:r w:rsidRPr="00E2353A">
        <w:rPr>
          <w:rFonts w:ascii="Arial" w:hAnsi="Arial"/>
          <w:rtl/>
        </w:rPr>
        <w:t xml:space="preserve"> </w:t>
      </w:r>
      <w:r w:rsidRPr="00E2353A">
        <w:rPr>
          <w:rFonts w:ascii="Arial" w:hAnsi="Arial" w:hint="eastAsia"/>
          <w:rtl/>
        </w:rPr>
        <w:t>למשתמשים</w:t>
      </w:r>
      <w:r w:rsidRPr="00E2353A">
        <w:rPr>
          <w:rFonts w:ascii="Arial" w:hAnsi="Arial"/>
          <w:rtl/>
        </w:rPr>
        <w:t xml:space="preserve">, </w:t>
      </w:r>
      <w:r w:rsidRPr="00E2353A">
        <w:rPr>
          <w:rFonts w:ascii="Arial" w:hAnsi="Arial" w:hint="eastAsia"/>
          <w:rtl/>
        </w:rPr>
        <w:t>הן</w:t>
      </w:r>
      <w:r w:rsidRPr="00E2353A">
        <w:rPr>
          <w:rFonts w:ascii="Arial" w:hAnsi="Arial"/>
          <w:rtl/>
        </w:rPr>
        <w:t xml:space="preserve"> </w:t>
      </w:r>
      <w:r w:rsidRPr="00E2353A">
        <w:rPr>
          <w:rFonts w:ascii="Arial" w:hAnsi="Arial" w:hint="eastAsia"/>
          <w:rtl/>
        </w:rPr>
        <w:t>לסביבתם</w:t>
      </w:r>
      <w:r>
        <w:rPr>
          <w:rFonts w:ascii="Arial" w:hAnsi="Arial" w:hint="cs"/>
          <w:rtl/>
        </w:rPr>
        <w:t>...</w:t>
      </w:r>
      <w:r w:rsidRPr="00E2353A">
        <w:rPr>
          <w:rFonts w:ascii="Arial" w:hAnsi="Arial" w:hint="eastAsia"/>
          <w:rtl/>
        </w:rPr>
        <w:t>לפיכך</w:t>
      </w:r>
      <w:r w:rsidRPr="00E2353A">
        <w:rPr>
          <w:rFonts w:ascii="Arial" w:hAnsi="Arial"/>
          <w:rtl/>
        </w:rPr>
        <w:t xml:space="preserve"> </w:t>
      </w:r>
      <w:r w:rsidRPr="00E2353A">
        <w:rPr>
          <w:rFonts w:ascii="Arial" w:hAnsi="Arial" w:hint="eastAsia"/>
          <w:rtl/>
        </w:rPr>
        <w:t>נפסק</w:t>
      </w:r>
      <w:r w:rsidRPr="00E2353A">
        <w:rPr>
          <w:rFonts w:ascii="Arial" w:hAnsi="Arial"/>
          <w:rtl/>
        </w:rPr>
        <w:t xml:space="preserve"> </w:t>
      </w:r>
      <w:r w:rsidRPr="00E2353A">
        <w:rPr>
          <w:rFonts w:ascii="Arial" w:hAnsi="Arial" w:hint="eastAsia"/>
          <w:rtl/>
        </w:rPr>
        <w:t>לא</w:t>
      </w:r>
      <w:r w:rsidRPr="00E2353A">
        <w:rPr>
          <w:rFonts w:ascii="Arial" w:hAnsi="Arial"/>
          <w:rtl/>
        </w:rPr>
        <w:t xml:space="preserve"> </w:t>
      </w:r>
      <w:r w:rsidRPr="00E2353A">
        <w:rPr>
          <w:rFonts w:ascii="Arial" w:hAnsi="Arial" w:hint="eastAsia"/>
          <w:rtl/>
        </w:rPr>
        <w:t>אחת</w:t>
      </w:r>
      <w:r w:rsidRPr="00E2353A">
        <w:rPr>
          <w:rFonts w:ascii="Arial" w:hAnsi="Arial"/>
          <w:rtl/>
        </w:rPr>
        <w:t xml:space="preserve"> </w:t>
      </w:r>
      <w:r w:rsidRPr="00E2353A">
        <w:rPr>
          <w:rFonts w:ascii="Arial" w:hAnsi="Arial" w:hint="eastAsia"/>
          <w:rtl/>
        </w:rPr>
        <w:t>כי</w:t>
      </w:r>
      <w:r w:rsidRPr="00E2353A">
        <w:rPr>
          <w:rFonts w:ascii="Arial" w:hAnsi="Arial"/>
          <w:rtl/>
        </w:rPr>
        <w:t xml:space="preserve"> </w:t>
      </w:r>
      <w:r w:rsidRPr="00E2353A">
        <w:rPr>
          <w:rFonts w:ascii="Arial" w:hAnsi="Arial" w:hint="eastAsia"/>
          <w:rtl/>
        </w:rPr>
        <w:t>עבירות</w:t>
      </w:r>
      <w:r w:rsidRPr="00E2353A">
        <w:rPr>
          <w:rFonts w:ascii="Arial" w:hAnsi="Arial"/>
          <w:rtl/>
        </w:rPr>
        <w:t xml:space="preserve"> </w:t>
      </w:r>
      <w:r w:rsidRPr="00E2353A">
        <w:rPr>
          <w:rFonts w:ascii="Arial" w:hAnsi="Arial" w:hint="eastAsia"/>
          <w:rtl/>
        </w:rPr>
        <w:t>אלו</w:t>
      </w:r>
      <w:r w:rsidRPr="00E2353A">
        <w:rPr>
          <w:rFonts w:ascii="Arial" w:hAnsi="Arial"/>
          <w:rtl/>
        </w:rPr>
        <w:t xml:space="preserve"> </w:t>
      </w:r>
      <w:r w:rsidRPr="00E2353A">
        <w:rPr>
          <w:rFonts w:ascii="Arial" w:hAnsi="Arial" w:hint="eastAsia"/>
          <w:rtl/>
        </w:rPr>
        <w:t>מחייבות</w:t>
      </w:r>
      <w:r w:rsidRPr="00E2353A">
        <w:rPr>
          <w:rFonts w:ascii="Arial" w:hAnsi="Arial"/>
          <w:rtl/>
        </w:rPr>
        <w:t xml:space="preserve"> </w:t>
      </w:r>
      <w:r w:rsidRPr="00E2353A">
        <w:rPr>
          <w:rFonts w:ascii="Arial" w:hAnsi="Arial" w:hint="eastAsia"/>
          <w:rtl/>
        </w:rPr>
        <w:t>מענה</w:t>
      </w:r>
      <w:r w:rsidRPr="00E2353A">
        <w:rPr>
          <w:rFonts w:ascii="Arial" w:hAnsi="Arial"/>
          <w:rtl/>
        </w:rPr>
        <w:t xml:space="preserve"> </w:t>
      </w:r>
      <w:r w:rsidRPr="00E2353A">
        <w:rPr>
          <w:rFonts w:ascii="Arial" w:hAnsi="Arial" w:hint="eastAsia"/>
          <w:rtl/>
        </w:rPr>
        <w:t>החלטי</w:t>
      </w:r>
      <w:r w:rsidRPr="00E2353A">
        <w:rPr>
          <w:rFonts w:ascii="Arial" w:hAnsi="Arial"/>
          <w:rtl/>
        </w:rPr>
        <w:t xml:space="preserve"> </w:t>
      </w:r>
      <w:r w:rsidRPr="00E2353A">
        <w:rPr>
          <w:rFonts w:ascii="Arial" w:hAnsi="Arial" w:hint="eastAsia"/>
          <w:rtl/>
        </w:rPr>
        <w:t>על</w:t>
      </w:r>
      <w:r w:rsidRPr="00E2353A">
        <w:rPr>
          <w:rFonts w:ascii="Arial" w:hAnsi="Arial"/>
          <w:rtl/>
        </w:rPr>
        <w:t xml:space="preserve"> </w:t>
      </w:r>
      <w:r w:rsidRPr="00E2353A">
        <w:rPr>
          <w:rFonts w:ascii="Arial" w:hAnsi="Arial" w:hint="eastAsia"/>
          <w:rtl/>
        </w:rPr>
        <w:t>דרך</w:t>
      </w:r>
      <w:r w:rsidRPr="00E2353A">
        <w:rPr>
          <w:rFonts w:ascii="Arial" w:hAnsi="Arial"/>
          <w:rtl/>
        </w:rPr>
        <w:t xml:space="preserve"> </w:t>
      </w:r>
      <w:r w:rsidRPr="00E2353A">
        <w:rPr>
          <w:rFonts w:ascii="Arial" w:hAnsi="Arial" w:hint="eastAsia"/>
          <w:rtl/>
        </w:rPr>
        <w:t>של</w:t>
      </w:r>
      <w:r w:rsidRPr="00E2353A">
        <w:rPr>
          <w:rFonts w:ascii="Arial" w:hAnsi="Arial"/>
          <w:rtl/>
        </w:rPr>
        <w:t xml:space="preserve"> </w:t>
      </w:r>
      <w:r w:rsidRPr="00E2353A">
        <w:rPr>
          <w:rFonts w:ascii="Arial" w:hAnsi="Arial" w:hint="eastAsia"/>
          <w:rtl/>
        </w:rPr>
        <w:t>ענישה</w:t>
      </w:r>
      <w:r w:rsidRPr="00E2353A">
        <w:rPr>
          <w:rFonts w:ascii="Arial" w:hAnsi="Arial"/>
          <w:rtl/>
        </w:rPr>
        <w:t xml:space="preserve"> </w:t>
      </w:r>
      <w:r w:rsidRPr="00E2353A">
        <w:rPr>
          <w:rFonts w:ascii="Arial" w:hAnsi="Arial" w:hint="eastAsia"/>
          <w:rtl/>
        </w:rPr>
        <w:t>מחמירה</w:t>
      </w:r>
      <w:r w:rsidRPr="00E2353A">
        <w:rPr>
          <w:rFonts w:ascii="Arial" w:hAnsi="Arial"/>
          <w:rtl/>
        </w:rPr>
        <w:t xml:space="preserve"> </w:t>
      </w:r>
      <w:r w:rsidRPr="00E2353A">
        <w:rPr>
          <w:rFonts w:ascii="Arial" w:hAnsi="Arial" w:hint="eastAsia"/>
          <w:rtl/>
        </w:rPr>
        <w:t>ומרתיעה</w:t>
      </w:r>
      <w:r>
        <w:rPr>
          <w:rFonts w:ascii="Arial" w:hAnsi="Arial" w:hint="cs"/>
          <w:rtl/>
        </w:rPr>
        <w:t>".</w:t>
      </w:r>
    </w:p>
    <w:p w14:paraId="72DA3530" w14:textId="77777777" w:rsidR="00BC64A4" w:rsidRDefault="00BC64A4" w:rsidP="00BC64A4">
      <w:pPr>
        <w:spacing w:line="360" w:lineRule="auto"/>
        <w:jc w:val="both"/>
        <w:rPr>
          <w:rFonts w:ascii="Arial" w:hAnsi="Arial"/>
          <w:rtl/>
        </w:rPr>
      </w:pPr>
    </w:p>
    <w:p w14:paraId="383755F1" w14:textId="77777777" w:rsidR="00BC64A4" w:rsidRDefault="00BC64A4" w:rsidP="00BC64A4">
      <w:pPr>
        <w:spacing w:line="360" w:lineRule="auto"/>
        <w:jc w:val="both"/>
        <w:rPr>
          <w:rFonts w:ascii="Arial" w:hAnsi="Arial"/>
          <w:rtl/>
        </w:rPr>
      </w:pPr>
      <w:r>
        <w:rPr>
          <w:rFonts w:ascii="Arial" w:hAnsi="Arial" w:hint="cs"/>
          <w:rtl/>
        </w:rPr>
        <w:t>ב</w:t>
      </w:r>
      <w:hyperlink r:id="rId17" w:history="1">
        <w:r w:rsidR="00652495" w:rsidRPr="00652495">
          <w:rPr>
            <w:rFonts w:ascii="Arial" w:hAnsi="Arial"/>
            <w:color w:val="0000FF"/>
            <w:u w:val="single"/>
            <w:rtl/>
          </w:rPr>
          <w:t>ע"פ 7952/15</w:t>
        </w:r>
      </w:hyperlink>
      <w:r>
        <w:rPr>
          <w:rFonts w:ascii="Arial" w:hAnsi="Arial" w:hint="cs"/>
          <w:rtl/>
        </w:rPr>
        <w:t xml:space="preserve"> </w:t>
      </w:r>
      <w:r w:rsidRPr="00BF268B">
        <w:rPr>
          <w:rFonts w:ascii="Arial" w:hAnsi="Arial" w:hint="cs"/>
          <w:b/>
          <w:bCs/>
          <w:rtl/>
        </w:rPr>
        <w:t>מדינת ישראל נגד אילון ישראל שץ</w:t>
      </w:r>
      <w:r>
        <w:rPr>
          <w:rFonts w:ascii="Arial" w:hAnsi="Arial" w:hint="cs"/>
          <w:rtl/>
        </w:rPr>
        <w:t xml:space="preserve"> (15.2.16), נקבע: </w:t>
      </w:r>
    </w:p>
    <w:p w14:paraId="3DE8E0C8" w14:textId="77777777" w:rsidR="00BC64A4" w:rsidRDefault="00BC64A4" w:rsidP="00BC64A4">
      <w:pPr>
        <w:spacing w:line="360" w:lineRule="auto"/>
        <w:jc w:val="both"/>
        <w:rPr>
          <w:rFonts w:ascii="Arial" w:hAnsi="Arial"/>
          <w:rtl/>
        </w:rPr>
      </w:pPr>
    </w:p>
    <w:p w14:paraId="2A043784" w14:textId="77777777" w:rsidR="00BC64A4" w:rsidRDefault="00BC64A4" w:rsidP="00BC64A4">
      <w:pPr>
        <w:spacing w:line="360" w:lineRule="auto"/>
        <w:jc w:val="both"/>
        <w:rPr>
          <w:rFonts w:ascii="Arial" w:hAnsi="Arial"/>
          <w:rtl/>
        </w:rPr>
      </w:pPr>
      <w:r w:rsidRPr="00BF268B">
        <w:rPr>
          <w:rFonts w:ascii="Arial" w:hAnsi="Arial"/>
          <w:rtl/>
        </w:rPr>
        <w:t>"בהתאם לכך, מדיניות הענישה הנוהגת בעבירות</w:t>
      </w:r>
      <w:r>
        <w:rPr>
          <w:rFonts w:ascii="Arial" w:hAnsi="Arial" w:hint="cs"/>
          <w:rtl/>
        </w:rPr>
        <w:t xml:space="preserve"> </w:t>
      </w:r>
      <w:r w:rsidRPr="00BF268B">
        <w:rPr>
          <w:rFonts w:ascii="Arial" w:hAnsi="Arial"/>
          <w:rtl/>
        </w:rPr>
        <w:t>הסמים, ובכלל זאת בעבירת הסחר בסם, מצויה במגמת החמרה</w:t>
      </w:r>
      <w:r>
        <w:rPr>
          <w:rFonts w:ascii="Arial" w:hAnsi="Arial" w:hint="cs"/>
          <w:rtl/>
        </w:rPr>
        <w:t>...</w:t>
      </w:r>
      <w:r w:rsidRPr="00BF268B">
        <w:rPr>
          <w:rFonts w:ascii="Arial" w:hAnsi="Arial"/>
          <w:rtl/>
        </w:rPr>
        <w:t>בעבירה של סחר בס</w:t>
      </w:r>
      <w:r>
        <w:rPr>
          <w:rFonts w:ascii="Arial" w:hAnsi="Arial"/>
          <w:rtl/>
        </w:rPr>
        <w:t>ם נודעת חשיבות לסוג הסם ולכמותו</w:t>
      </w:r>
      <w:r>
        <w:rPr>
          <w:rFonts w:ascii="Arial" w:hAnsi="Arial" w:hint="cs"/>
          <w:rtl/>
        </w:rPr>
        <w:t xml:space="preserve">...סחר </w:t>
      </w:r>
      <w:r w:rsidRPr="00BF268B">
        <w:rPr>
          <w:rFonts w:ascii="Arial" w:hAnsi="Arial"/>
          <w:rtl/>
        </w:rPr>
        <w:t>בקוקאין – סם מסוכן, שנזקיו הפוטנציאליים חמורים ורחבי היקף</w:t>
      </w:r>
      <w:r>
        <w:rPr>
          <w:rFonts w:ascii="Arial" w:hAnsi="Arial" w:hint="cs"/>
          <w:rtl/>
        </w:rPr>
        <w:t>".</w:t>
      </w:r>
    </w:p>
    <w:p w14:paraId="7ED29B24" w14:textId="77777777" w:rsidR="00BC64A4" w:rsidRDefault="00BC64A4" w:rsidP="00BC64A4">
      <w:pPr>
        <w:spacing w:line="360" w:lineRule="auto"/>
        <w:jc w:val="both"/>
        <w:rPr>
          <w:rFonts w:ascii="Arial" w:hAnsi="Arial"/>
          <w:rtl/>
        </w:rPr>
      </w:pPr>
    </w:p>
    <w:p w14:paraId="7096AC43" w14:textId="77777777" w:rsidR="00BC64A4" w:rsidRDefault="00BC64A4" w:rsidP="00BC64A4">
      <w:pPr>
        <w:spacing w:line="360" w:lineRule="auto"/>
        <w:rPr>
          <w:rFonts w:ascii="Arial" w:hAnsi="Arial"/>
          <w:rtl/>
        </w:rPr>
      </w:pPr>
      <w:r>
        <w:rPr>
          <w:rFonts w:ascii="Arial" w:hAnsi="Arial" w:hint="cs"/>
          <w:rtl/>
        </w:rPr>
        <w:t>ב</w:t>
      </w:r>
      <w:hyperlink r:id="rId18" w:history="1">
        <w:r w:rsidR="00652495" w:rsidRPr="00652495">
          <w:rPr>
            <w:rFonts w:ascii="Arial" w:hAnsi="Arial"/>
            <w:color w:val="0000FF"/>
            <w:u w:val="single"/>
            <w:rtl/>
          </w:rPr>
          <w:t>ע"פ 307/17</w:t>
        </w:r>
      </w:hyperlink>
      <w:r>
        <w:rPr>
          <w:rFonts w:ascii="Arial" w:hAnsi="Arial"/>
          <w:rtl/>
        </w:rPr>
        <w:t xml:space="preserve"> </w:t>
      </w:r>
      <w:r w:rsidRPr="00F549B4">
        <w:rPr>
          <w:rFonts w:ascii="Arial" w:hAnsi="Arial"/>
          <w:b/>
          <w:bCs/>
          <w:rtl/>
        </w:rPr>
        <w:t>זוננישוילי נ</w:t>
      </w:r>
      <w:r w:rsidRPr="00F549B4">
        <w:rPr>
          <w:rFonts w:ascii="Arial" w:hAnsi="Arial" w:hint="cs"/>
          <w:b/>
          <w:bCs/>
          <w:rtl/>
        </w:rPr>
        <w:t>גד</w:t>
      </w:r>
      <w:r w:rsidRPr="00F549B4">
        <w:rPr>
          <w:rFonts w:ascii="Arial" w:hAnsi="Arial"/>
          <w:b/>
          <w:bCs/>
          <w:rtl/>
        </w:rPr>
        <w:t xml:space="preserve"> מדינת ישראל</w:t>
      </w:r>
      <w:r>
        <w:rPr>
          <w:rFonts w:ascii="Arial" w:hAnsi="Arial"/>
          <w:rtl/>
        </w:rPr>
        <w:t>, תק-על 2017(1) 14220</w:t>
      </w:r>
      <w:r>
        <w:rPr>
          <w:rFonts w:ascii="Arial" w:hAnsi="Arial" w:hint="cs"/>
          <w:rtl/>
        </w:rPr>
        <w:t xml:space="preserve"> נקבע: </w:t>
      </w:r>
    </w:p>
    <w:p w14:paraId="5F5B6DAA" w14:textId="77777777" w:rsidR="00BC64A4" w:rsidRDefault="00BC64A4" w:rsidP="00BC64A4">
      <w:pPr>
        <w:spacing w:line="360" w:lineRule="auto"/>
        <w:rPr>
          <w:rFonts w:ascii="Arial" w:hAnsi="Arial"/>
          <w:rtl/>
        </w:rPr>
      </w:pPr>
    </w:p>
    <w:p w14:paraId="518AFF2E" w14:textId="77777777" w:rsidR="00BC64A4" w:rsidRDefault="00BC64A4" w:rsidP="00BC64A4">
      <w:pPr>
        <w:spacing w:line="360" w:lineRule="auto"/>
        <w:jc w:val="both"/>
        <w:rPr>
          <w:rFonts w:ascii="Arial" w:hAnsi="Arial"/>
          <w:rtl/>
        </w:rPr>
      </w:pPr>
      <w:r>
        <w:rPr>
          <w:rFonts w:ascii="Arial" w:hAnsi="Arial" w:hint="cs"/>
          <w:rtl/>
        </w:rPr>
        <w:t>"</w:t>
      </w:r>
      <w:r w:rsidRPr="00F549B4">
        <w:rPr>
          <w:rFonts w:ascii="Arial" w:hAnsi="Arial"/>
          <w:rtl/>
        </w:rPr>
        <w:t>אין צורך</w:t>
      </w:r>
      <w:r>
        <w:rPr>
          <w:rFonts w:ascii="Arial" w:hAnsi="Arial" w:hint="cs"/>
          <w:rtl/>
        </w:rPr>
        <w:t xml:space="preserve"> </w:t>
      </w:r>
      <w:r w:rsidRPr="00F549B4">
        <w:rPr>
          <w:rFonts w:ascii="Arial" w:hAnsi="Arial"/>
          <w:rtl/>
        </w:rPr>
        <w:t>להכביר מלים על החומרה שמייחסות רשויות האכיפה ובכללן בתי המשפט לעבירות סמים, ועל</w:t>
      </w:r>
      <w:r>
        <w:rPr>
          <w:rFonts w:ascii="Arial" w:hAnsi="Arial" w:hint="cs"/>
          <w:rtl/>
        </w:rPr>
        <w:t xml:space="preserve"> </w:t>
      </w:r>
      <w:r w:rsidRPr="00F549B4">
        <w:rPr>
          <w:rFonts w:ascii="Arial" w:hAnsi="Arial"/>
          <w:rtl/>
        </w:rPr>
        <w:t>הצורך במלחמה בלתי מתפשרת למיגורו של נגע זה, אשר מכלה כל חלקה טובה בחייו של המשתמש</w:t>
      </w:r>
      <w:r>
        <w:rPr>
          <w:rFonts w:ascii="Arial" w:hAnsi="Arial" w:hint="cs"/>
          <w:rtl/>
        </w:rPr>
        <w:t xml:space="preserve"> </w:t>
      </w:r>
      <w:r w:rsidRPr="00F549B4">
        <w:rPr>
          <w:rFonts w:ascii="Arial" w:hAnsi="Arial"/>
          <w:rtl/>
        </w:rPr>
        <w:t>בסמים ופוגע בסביבתו הקרובה וגם בחברה כולה. גם בימים שבהם מותרת הרצועה במידת מה לגבי</w:t>
      </w:r>
      <w:r>
        <w:rPr>
          <w:rFonts w:ascii="Arial" w:hAnsi="Arial" w:hint="cs"/>
          <w:rtl/>
        </w:rPr>
        <w:t xml:space="preserve"> </w:t>
      </w:r>
      <w:r w:rsidRPr="00F549B4">
        <w:rPr>
          <w:rFonts w:ascii="Arial" w:hAnsi="Arial"/>
          <w:rtl/>
        </w:rPr>
        <w:t>משתמשים בסמים קלים וראו החלטת הממשלה 2474 מיום 5.3.17 "אישור מדיניות אכיפה</w:t>
      </w:r>
      <w:r>
        <w:rPr>
          <w:rFonts w:ascii="Arial" w:hAnsi="Arial" w:hint="cs"/>
          <w:rtl/>
        </w:rPr>
        <w:t xml:space="preserve"> </w:t>
      </w:r>
      <w:r w:rsidRPr="00F549B4">
        <w:rPr>
          <w:rFonts w:ascii="Arial" w:hAnsi="Arial"/>
          <w:rtl/>
        </w:rPr>
        <w:t>כלפי שימוש בקנאביס והקמת ועדה בין-משרדית ליישום מדיניות", נושא שאפשר להרהר</w:t>
      </w:r>
      <w:r>
        <w:rPr>
          <w:rFonts w:ascii="Arial" w:hAnsi="Arial" w:hint="cs"/>
          <w:rtl/>
        </w:rPr>
        <w:t xml:space="preserve"> </w:t>
      </w:r>
      <w:r w:rsidRPr="00F549B4">
        <w:rPr>
          <w:rFonts w:ascii="Arial" w:hAnsi="Arial"/>
          <w:rtl/>
        </w:rPr>
        <w:t xml:space="preserve">בו מאוד, אין לסוחרי הסמים </w:t>
      </w:r>
      <w:r w:rsidRPr="00F549B4">
        <w:rPr>
          <w:rFonts w:ascii="Arial" w:hAnsi="Arial" w:hint="cs"/>
          <w:rtl/>
        </w:rPr>
        <w:t>ובוודא</w:t>
      </w:r>
      <w:r w:rsidRPr="00F549B4">
        <w:rPr>
          <w:rFonts w:ascii="Arial" w:hAnsi="Arial" w:hint="eastAsia"/>
          <w:rtl/>
        </w:rPr>
        <w:t>י</w:t>
      </w:r>
      <w:r w:rsidRPr="00F549B4">
        <w:rPr>
          <w:rFonts w:ascii="Arial" w:hAnsi="Arial"/>
          <w:rtl/>
        </w:rPr>
        <w:t xml:space="preserve"> למיבאיהם מחו"ל כדי להחטיא את הרבים, כל "הנחות</w:t>
      </w:r>
      <w:r>
        <w:rPr>
          <w:rFonts w:ascii="Arial" w:hAnsi="Arial" w:hint="cs"/>
          <w:rtl/>
        </w:rPr>
        <w:t>".</w:t>
      </w:r>
    </w:p>
    <w:p w14:paraId="5C6C5B2E" w14:textId="77777777" w:rsidR="00BC64A4" w:rsidRDefault="00BC64A4" w:rsidP="00BC64A4">
      <w:pPr>
        <w:spacing w:line="360" w:lineRule="auto"/>
        <w:jc w:val="both"/>
        <w:rPr>
          <w:rFonts w:ascii="Arial" w:hAnsi="Arial"/>
          <w:rtl/>
        </w:rPr>
      </w:pPr>
    </w:p>
    <w:p w14:paraId="43F2DAE3" w14:textId="77777777" w:rsidR="00BC64A4" w:rsidRDefault="00BC64A4" w:rsidP="00BC64A4">
      <w:pPr>
        <w:spacing w:line="360" w:lineRule="auto"/>
        <w:jc w:val="both"/>
        <w:rPr>
          <w:rFonts w:ascii="Arial" w:hAnsi="Arial"/>
          <w:rtl/>
        </w:rPr>
      </w:pPr>
      <w:r>
        <w:rPr>
          <w:rFonts w:ascii="Arial" w:hAnsi="Arial" w:hint="cs"/>
          <w:rtl/>
        </w:rPr>
        <w:t xml:space="preserve">את </w:t>
      </w:r>
      <w:r w:rsidRPr="003604D2">
        <w:rPr>
          <w:rFonts w:ascii="Arial" w:hAnsi="Arial" w:hint="cs"/>
          <w:b/>
          <w:bCs/>
          <w:rtl/>
        </w:rPr>
        <w:t>ההנחיה</w:t>
      </w:r>
      <w:r>
        <w:rPr>
          <w:rFonts w:ascii="Arial" w:hAnsi="Arial" w:hint="cs"/>
          <w:rtl/>
        </w:rPr>
        <w:t xml:space="preserve"> המחמירה של בית-המשפט העליון </w:t>
      </w:r>
      <w:r>
        <w:rPr>
          <w:rFonts w:ascii="Arial" w:hAnsi="Arial" w:hint="cs"/>
          <w:b/>
          <w:bCs/>
          <w:rtl/>
        </w:rPr>
        <w:t xml:space="preserve">חובה </w:t>
      </w:r>
      <w:r w:rsidRPr="00023032">
        <w:rPr>
          <w:rFonts w:ascii="Arial" w:hAnsi="Arial" w:hint="cs"/>
          <w:b/>
          <w:bCs/>
          <w:rtl/>
        </w:rPr>
        <w:t xml:space="preserve"> לתרגם </w:t>
      </w:r>
      <w:r>
        <w:rPr>
          <w:rFonts w:ascii="Arial" w:hAnsi="Arial" w:hint="cs"/>
          <w:b/>
          <w:bCs/>
          <w:rtl/>
        </w:rPr>
        <w:t xml:space="preserve">מן המשא אל המעש - </w:t>
      </w:r>
      <w:r w:rsidRPr="00023032">
        <w:rPr>
          <w:rFonts w:ascii="Arial" w:hAnsi="Arial" w:hint="cs"/>
          <w:b/>
          <w:bCs/>
          <w:rtl/>
        </w:rPr>
        <w:t>לענישה בעלת משקל</w:t>
      </w:r>
      <w:r>
        <w:rPr>
          <w:rFonts w:ascii="Arial" w:hAnsi="Arial" w:hint="cs"/>
          <w:rtl/>
        </w:rPr>
        <w:t xml:space="preserve"> </w:t>
      </w:r>
      <w:r w:rsidRPr="003604D2">
        <w:rPr>
          <w:rFonts w:ascii="Arial" w:hAnsi="Arial" w:hint="cs"/>
          <w:b/>
          <w:bCs/>
          <w:rtl/>
        </w:rPr>
        <w:t>וחובה</w:t>
      </w:r>
      <w:r>
        <w:rPr>
          <w:rFonts w:ascii="Arial" w:hAnsi="Arial" w:hint="cs"/>
          <w:rtl/>
        </w:rPr>
        <w:t xml:space="preserve"> על בית-המשפט זה לתת את ידו למלחמתם העזה של כלל רשויות אכיפת החוק בנגע הסמים בדרך של ענישה חריפה וממשית.</w:t>
      </w:r>
    </w:p>
    <w:p w14:paraId="56C414E0" w14:textId="77777777" w:rsidR="00BC64A4" w:rsidRDefault="00BC64A4" w:rsidP="00BC64A4">
      <w:pPr>
        <w:spacing w:line="360" w:lineRule="auto"/>
        <w:jc w:val="both"/>
        <w:rPr>
          <w:rFonts w:ascii="Arial" w:hAnsi="Arial"/>
          <w:rtl/>
        </w:rPr>
      </w:pPr>
    </w:p>
    <w:p w14:paraId="3B61AA1F" w14:textId="77777777" w:rsidR="00BC64A4" w:rsidRDefault="00BC64A4" w:rsidP="00BC64A4">
      <w:pPr>
        <w:spacing w:line="360" w:lineRule="auto"/>
        <w:jc w:val="both"/>
        <w:rPr>
          <w:rFonts w:ascii="Arial" w:hAnsi="Arial"/>
          <w:rtl/>
        </w:rPr>
      </w:pPr>
      <w:r>
        <w:rPr>
          <w:rFonts w:ascii="Arial" w:hAnsi="Arial" w:hint="cs"/>
          <w:rtl/>
        </w:rPr>
        <w:t>למרבה הצער, מדי שבוע, ביושבי כשופט "מוקד" פלילי, אני נתקל בכתב-אישום הנושא עבירות של סחר בסמים מסוכנים, באופן המלמד על נפיצותה של התופעה, ויש לומר כי המקרה העומד בפניי הגדיל לעשות, עולה על כולם והוא אחד הקשים הקיימים בבית-משפט השלום דכאן.</w:t>
      </w:r>
    </w:p>
    <w:p w14:paraId="2CC82B73" w14:textId="77777777" w:rsidR="00BC64A4" w:rsidRDefault="00BC64A4" w:rsidP="00BC64A4">
      <w:pPr>
        <w:spacing w:line="360" w:lineRule="auto"/>
        <w:jc w:val="both"/>
        <w:rPr>
          <w:rFonts w:ascii="Arial" w:hAnsi="Arial"/>
          <w:rtl/>
        </w:rPr>
      </w:pPr>
    </w:p>
    <w:p w14:paraId="1637997F" w14:textId="77777777" w:rsidR="00BC64A4" w:rsidRDefault="00BC64A4" w:rsidP="00BC64A4">
      <w:pPr>
        <w:spacing w:line="360" w:lineRule="auto"/>
        <w:jc w:val="both"/>
        <w:rPr>
          <w:rFonts w:ascii="Arial" w:hAnsi="Arial"/>
          <w:rtl/>
        </w:rPr>
      </w:pPr>
      <w:r>
        <w:rPr>
          <w:rFonts w:ascii="Arial" w:hAnsi="Arial" w:hint="cs"/>
          <w:rtl/>
        </w:rPr>
        <w:t xml:space="preserve">זהו </w:t>
      </w:r>
      <w:r w:rsidRPr="003D0819">
        <w:rPr>
          <w:rFonts w:ascii="Arial" w:hAnsi="Arial" w:hint="cs"/>
          <w:b/>
          <w:bCs/>
          <w:rtl/>
        </w:rPr>
        <w:t>מבצע בודד</w:t>
      </w:r>
      <w:r>
        <w:rPr>
          <w:rFonts w:ascii="Arial" w:hAnsi="Arial" w:hint="cs"/>
          <w:rtl/>
        </w:rPr>
        <w:t>, עיקרי, שיש להניח כי גרף את אתנן הסמים לכיסו.</w:t>
      </w:r>
    </w:p>
    <w:p w14:paraId="6E0851E2" w14:textId="77777777" w:rsidR="00BC64A4" w:rsidRDefault="00BC64A4" w:rsidP="00BC64A4">
      <w:pPr>
        <w:spacing w:line="360" w:lineRule="auto"/>
        <w:jc w:val="both"/>
        <w:rPr>
          <w:rFonts w:ascii="Arial" w:hAnsi="Arial"/>
          <w:rtl/>
        </w:rPr>
      </w:pPr>
    </w:p>
    <w:p w14:paraId="503A4682" w14:textId="77777777" w:rsidR="00BC64A4" w:rsidRDefault="00BC64A4" w:rsidP="00BC64A4">
      <w:pPr>
        <w:spacing w:line="360" w:lineRule="auto"/>
        <w:jc w:val="both"/>
        <w:rPr>
          <w:rFonts w:ascii="Arial" w:hAnsi="Arial"/>
          <w:rtl/>
        </w:rPr>
      </w:pPr>
      <w:r>
        <w:rPr>
          <w:rFonts w:ascii="Arial" w:hAnsi="Arial" w:hint="cs"/>
          <w:rtl/>
        </w:rPr>
        <w:t xml:space="preserve">בנוסף, אל לשכוח כי הנאשם החזיק </w:t>
      </w:r>
      <w:r w:rsidRPr="003D0819">
        <w:rPr>
          <w:rFonts w:ascii="Arial" w:hAnsi="Arial" w:hint="cs"/>
          <w:b/>
          <w:bCs/>
          <w:rtl/>
        </w:rPr>
        <w:t>14.52 גרם קוקאין, מחולקים ל- 72 מנות</w:t>
      </w:r>
      <w:r>
        <w:rPr>
          <w:rFonts w:ascii="Arial" w:hAnsi="Arial" w:hint="cs"/>
          <w:rtl/>
        </w:rPr>
        <w:t>, המדברים בעד עצמם, שהם עסקאות פוטנציאליות שיכלו להתממש, אילולא נעצרה פעילותו בידי רשויות האכיפה.</w:t>
      </w:r>
    </w:p>
    <w:p w14:paraId="66AFC95C" w14:textId="77777777" w:rsidR="00BC64A4" w:rsidRDefault="00BC64A4" w:rsidP="00BC64A4">
      <w:pPr>
        <w:spacing w:line="360" w:lineRule="auto"/>
        <w:jc w:val="both"/>
        <w:rPr>
          <w:rFonts w:ascii="Arial" w:hAnsi="Arial"/>
          <w:rtl/>
        </w:rPr>
      </w:pPr>
    </w:p>
    <w:p w14:paraId="00CCA9FD" w14:textId="77777777" w:rsidR="00BC64A4" w:rsidRDefault="00BC64A4" w:rsidP="00BC64A4">
      <w:pPr>
        <w:spacing w:line="360" w:lineRule="auto"/>
        <w:jc w:val="both"/>
        <w:rPr>
          <w:rFonts w:ascii="Arial" w:hAnsi="Arial"/>
          <w:rtl/>
        </w:rPr>
      </w:pPr>
      <w:r>
        <w:rPr>
          <w:rFonts w:ascii="Arial" w:hAnsi="Arial" w:hint="cs"/>
          <w:rtl/>
        </w:rPr>
        <w:t xml:space="preserve">מנגד, אכן, הנאשם צעיר, הוא הודה, </w:t>
      </w:r>
      <w:r w:rsidRPr="003D0819">
        <w:rPr>
          <w:rFonts w:ascii="Arial" w:hAnsi="Arial" w:hint="cs"/>
          <w:b/>
          <w:bCs/>
          <w:rtl/>
        </w:rPr>
        <w:t>לא ניהל משפט</w:t>
      </w:r>
      <w:r>
        <w:rPr>
          <w:rFonts w:ascii="Arial" w:hAnsi="Arial" w:hint="cs"/>
          <w:rtl/>
        </w:rPr>
        <w:t xml:space="preserve">, חסך בזמן ציבורי רב, הוא </w:t>
      </w:r>
      <w:r w:rsidRPr="003D0819">
        <w:rPr>
          <w:rFonts w:ascii="Arial" w:hAnsi="Arial" w:hint="cs"/>
          <w:b/>
          <w:bCs/>
          <w:rtl/>
        </w:rPr>
        <w:t>נעדר כל עבר פלילי</w:t>
      </w:r>
      <w:r>
        <w:rPr>
          <w:rFonts w:ascii="Arial" w:hAnsi="Arial" w:hint="cs"/>
          <w:rtl/>
        </w:rPr>
        <w:t xml:space="preserve"> וזהו </w:t>
      </w:r>
      <w:r w:rsidRPr="00B53F8C">
        <w:rPr>
          <w:rFonts w:ascii="Arial" w:hAnsi="Arial" w:hint="cs"/>
          <w:b/>
          <w:bCs/>
          <w:rtl/>
        </w:rPr>
        <w:t>מאסרו הראשון</w:t>
      </w:r>
      <w:r>
        <w:rPr>
          <w:rFonts w:ascii="Arial" w:hAnsi="Arial" w:hint="cs"/>
          <w:rtl/>
        </w:rPr>
        <w:t>.</w:t>
      </w:r>
    </w:p>
    <w:p w14:paraId="46A20109" w14:textId="77777777" w:rsidR="00BC64A4" w:rsidRDefault="00BC64A4" w:rsidP="00BC64A4">
      <w:pPr>
        <w:spacing w:line="360" w:lineRule="auto"/>
        <w:jc w:val="both"/>
        <w:rPr>
          <w:rFonts w:ascii="Arial" w:hAnsi="Arial"/>
          <w:rtl/>
        </w:rPr>
      </w:pPr>
    </w:p>
    <w:p w14:paraId="500EA3F7" w14:textId="77777777" w:rsidR="00BC64A4" w:rsidRDefault="00BC64A4" w:rsidP="00BC64A4">
      <w:pPr>
        <w:spacing w:line="360" w:lineRule="auto"/>
        <w:jc w:val="both"/>
        <w:rPr>
          <w:rFonts w:ascii="Arial" w:hAnsi="Arial"/>
          <w:rtl/>
        </w:rPr>
      </w:pPr>
      <w:r>
        <w:rPr>
          <w:rFonts w:ascii="Arial" w:hAnsi="Arial" w:hint="cs"/>
          <w:rtl/>
        </w:rPr>
        <w:t>אכן, אין דינם של אלו הנאסרים לראשונה כאלו הבאים ויוצאים תדיר מבעד לשערי בית האסורים.</w:t>
      </w:r>
    </w:p>
    <w:p w14:paraId="5CB51D09" w14:textId="77777777" w:rsidR="00BC64A4" w:rsidRDefault="00BC64A4" w:rsidP="00BC64A4">
      <w:pPr>
        <w:spacing w:line="360" w:lineRule="auto"/>
        <w:jc w:val="both"/>
        <w:rPr>
          <w:rFonts w:ascii="Arial" w:hAnsi="Arial"/>
          <w:rtl/>
        </w:rPr>
      </w:pPr>
    </w:p>
    <w:p w14:paraId="2B27C819" w14:textId="77777777" w:rsidR="00BC64A4" w:rsidRDefault="00BC64A4" w:rsidP="00BC64A4">
      <w:pPr>
        <w:spacing w:line="360" w:lineRule="auto"/>
        <w:jc w:val="both"/>
        <w:rPr>
          <w:rFonts w:ascii="Arial" w:hAnsi="Arial"/>
          <w:rtl/>
        </w:rPr>
      </w:pPr>
      <w:r>
        <w:rPr>
          <w:rFonts w:ascii="Arial" w:hAnsi="Arial" w:hint="cs"/>
          <w:rtl/>
        </w:rPr>
        <w:t xml:space="preserve"> ואולם אין בכל אלו שיקולים המטים את הכף לקולה באופן ניכר, נוכח חומרת כתב-האישום.</w:t>
      </w:r>
    </w:p>
    <w:p w14:paraId="30343B27" w14:textId="77777777" w:rsidR="00BC64A4" w:rsidRDefault="00BC64A4" w:rsidP="00BC64A4">
      <w:pPr>
        <w:spacing w:line="360" w:lineRule="auto"/>
        <w:jc w:val="both"/>
        <w:rPr>
          <w:rFonts w:ascii="Arial" w:hAnsi="Arial"/>
          <w:rtl/>
        </w:rPr>
      </w:pPr>
    </w:p>
    <w:p w14:paraId="5ECE195D" w14:textId="77777777" w:rsidR="00BC64A4" w:rsidRDefault="00BC64A4" w:rsidP="00BC64A4">
      <w:pPr>
        <w:spacing w:line="360" w:lineRule="auto"/>
        <w:jc w:val="both"/>
        <w:rPr>
          <w:rFonts w:ascii="Arial" w:hAnsi="Arial"/>
          <w:rtl/>
        </w:rPr>
      </w:pPr>
      <w:r>
        <w:rPr>
          <w:rFonts w:ascii="Arial" w:hAnsi="Arial" w:hint="cs"/>
          <w:rtl/>
        </w:rPr>
        <w:t xml:space="preserve">כמות הסמים שסחר בה הנאשם אינה ידועה למאשימה </w:t>
      </w:r>
      <w:r>
        <w:rPr>
          <w:rFonts w:ascii="Arial" w:hAnsi="Arial"/>
          <w:rtl/>
        </w:rPr>
        <w:t>–</w:t>
      </w:r>
      <w:r>
        <w:rPr>
          <w:rFonts w:ascii="Arial" w:hAnsi="Arial" w:hint="cs"/>
          <w:rtl/>
        </w:rPr>
        <w:t xml:space="preserve"> לקחתי עובדה זו בחשבון </w:t>
      </w:r>
      <w:r>
        <w:rPr>
          <w:rFonts w:ascii="Arial" w:hAnsi="Arial"/>
          <w:rtl/>
        </w:rPr>
        <w:t>–</w:t>
      </w:r>
      <w:r>
        <w:rPr>
          <w:rFonts w:ascii="Arial" w:hAnsi="Arial" w:hint="cs"/>
          <w:rtl/>
        </w:rPr>
        <w:t xml:space="preserve"> אך אין לבחון את המקרה המתואר בפניי במונחים של משקל בלבד, אלא </w:t>
      </w:r>
      <w:r w:rsidRPr="00AB05A8">
        <w:rPr>
          <w:rFonts w:ascii="Arial" w:hAnsi="Arial" w:hint="cs"/>
          <w:b/>
          <w:bCs/>
          <w:rtl/>
        </w:rPr>
        <w:t>שריבוי העסקות</w:t>
      </w:r>
      <w:r>
        <w:rPr>
          <w:rFonts w:ascii="Arial" w:hAnsi="Arial" w:hint="cs"/>
          <w:rtl/>
        </w:rPr>
        <w:t xml:space="preserve"> הוא הנתון שיש להעניק לו את הדגש העונשי.</w:t>
      </w:r>
    </w:p>
    <w:p w14:paraId="23AFE897" w14:textId="77777777" w:rsidR="00BC64A4" w:rsidRDefault="00BC64A4" w:rsidP="00BC64A4">
      <w:pPr>
        <w:spacing w:line="360" w:lineRule="auto"/>
        <w:jc w:val="both"/>
        <w:rPr>
          <w:rFonts w:ascii="Arial" w:hAnsi="Arial"/>
          <w:rtl/>
        </w:rPr>
      </w:pPr>
    </w:p>
    <w:p w14:paraId="2E7AC099" w14:textId="77777777" w:rsidR="00BC64A4" w:rsidRDefault="00BC64A4" w:rsidP="00BC64A4">
      <w:pPr>
        <w:spacing w:line="360" w:lineRule="auto"/>
        <w:jc w:val="both"/>
        <w:rPr>
          <w:rFonts w:ascii="Arial" w:hAnsi="Arial"/>
          <w:rtl/>
        </w:rPr>
      </w:pPr>
      <w:r w:rsidRPr="00B53F8C">
        <w:rPr>
          <w:rFonts w:ascii="Arial" w:hAnsi="Arial" w:hint="cs"/>
          <w:b/>
          <w:bCs/>
          <w:rtl/>
        </w:rPr>
        <w:t>התסקירים</w:t>
      </w:r>
      <w:r>
        <w:rPr>
          <w:rFonts w:ascii="Arial" w:hAnsi="Arial" w:hint="cs"/>
          <w:rtl/>
        </w:rPr>
        <w:t xml:space="preserve"> שהוגשו בעניינו של הנאשם המליצו בסופו של יום להטיל על הנאשם ענישה בדרך של עבודות שירות, אולם יש לדחות את ההמלצה על הסף. אף ב"כ הנאשם בטיעוניו הודה בהגינותו, כי מדובר בהמלצה שאין לקבלה.</w:t>
      </w:r>
    </w:p>
    <w:p w14:paraId="363B7BF5" w14:textId="77777777" w:rsidR="00BC64A4" w:rsidRDefault="00BC64A4" w:rsidP="00BC64A4">
      <w:pPr>
        <w:spacing w:line="360" w:lineRule="auto"/>
        <w:jc w:val="both"/>
        <w:rPr>
          <w:rFonts w:ascii="Arial" w:hAnsi="Arial"/>
          <w:rtl/>
        </w:rPr>
      </w:pPr>
    </w:p>
    <w:p w14:paraId="230F3FB2" w14:textId="77777777" w:rsidR="00BC64A4" w:rsidRDefault="00BC64A4" w:rsidP="00BC64A4">
      <w:pPr>
        <w:spacing w:line="360" w:lineRule="auto"/>
        <w:jc w:val="both"/>
        <w:rPr>
          <w:rFonts w:ascii="Arial" w:hAnsi="Arial"/>
          <w:rtl/>
        </w:rPr>
      </w:pPr>
      <w:r>
        <w:rPr>
          <w:rFonts w:ascii="Arial" w:hAnsi="Arial" w:hint="cs"/>
          <w:rtl/>
        </w:rPr>
        <w:t>התסקירים הציגו את תולדות חייו של הנאשם, את הקשיים הכלכליים שאותם חווה, עת נאלץ לשאת בעול פרנסת המשפחה, את שאיפתו להמשיך בחיי השכלה, את האחריות שאותה קיבל על מעשיו, את רצונו לנהל אורח חיים תקין, נמסרה הערכה כי ההליך הרתיעו, התנהלותו בבית-המעצר חיובית, הומלץ על מעטפת טיפולית, הומלץ להטיל עליו עבודות שירות ולהעמידו במבחן.</w:t>
      </w:r>
    </w:p>
    <w:p w14:paraId="1B0B5367" w14:textId="77777777" w:rsidR="00BC64A4" w:rsidRDefault="00BC64A4" w:rsidP="00BC64A4">
      <w:pPr>
        <w:spacing w:line="360" w:lineRule="auto"/>
        <w:jc w:val="both"/>
        <w:rPr>
          <w:rFonts w:ascii="Arial" w:hAnsi="Arial"/>
          <w:rtl/>
        </w:rPr>
      </w:pPr>
    </w:p>
    <w:p w14:paraId="1C8B51B0" w14:textId="77777777" w:rsidR="00BC64A4" w:rsidRDefault="00BC64A4" w:rsidP="00BC64A4">
      <w:pPr>
        <w:spacing w:line="360" w:lineRule="auto"/>
        <w:jc w:val="both"/>
        <w:rPr>
          <w:rFonts w:ascii="Arial" w:hAnsi="Arial"/>
          <w:rtl/>
        </w:rPr>
      </w:pPr>
      <w:r>
        <w:rPr>
          <w:rFonts w:ascii="Arial" w:hAnsi="Arial" w:hint="cs"/>
          <w:rtl/>
        </w:rPr>
        <w:t xml:space="preserve">ואולם, </w:t>
      </w:r>
      <w:r w:rsidRPr="003D0819">
        <w:rPr>
          <w:rFonts w:ascii="Arial" w:hAnsi="Arial" w:hint="cs"/>
          <w:b/>
          <w:bCs/>
          <w:rtl/>
        </w:rPr>
        <w:t>אין בפניי נאשם אשר עבר דרך טיפולית מוכחת, מוצלחת, רבת שנים</w:t>
      </w:r>
      <w:r>
        <w:rPr>
          <w:rFonts w:ascii="Arial" w:hAnsi="Arial" w:hint="cs"/>
          <w:rtl/>
        </w:rPr>
        <w:t xml:space="preserve">, </w:t>
      </w:r>
      <w:r>
        <w:rPr>
          <w:rFonts w:ascii="Arial" w:hAnsi="Arial" w:hint="cs"/>
          <w:b/>
          <w:bCs/>
          <w:rtl/>
        </w:rPr>
        <w:t>שהוכיחה</w:t>
      </w:r>
      <w:r>
        <w:rPr>
          <w:rFonts w:ascii="Arial" w:hAnsi="Arial" w:hint="cs"/>
          <w:rtl/>
        </w:rPr>
        <w:t xml:space="preserve"> כי הוא ניתק את עצמו מעולמו של סם והסחר בו, ולפיכך המלצת שירות המבחן, בכל הכבוד, עומדת בצלו של כתב-האישום החמור ואין מקום לקבלה.</w:t>
      </w:r>
    </w:p>
    <w:p w14:paraId="27C99A6A" w14:textId="77777777" w:rsidR="00BC64A4" w:rsidRDefault="00BC64A4" w:rsidP="00BC64A4">
      <w:pPr>
        <w:spacing w:line="360" w:lineRule="auto"/>
        <w:jc w:val="both"/>
        <w:rPr>
          <w:rFonts w:ascii="Arial" w:hAnsi="Arial"/>
          <w:rtl/>
        </w:rPr>
      </w:pPr>
    </w:p>
    <w:p w14:paraId="7C35A74D" w14:textId="77777777" w:rsidR="00BC64A4" w:rsidRDefault="00BC64A4" w:rsidP="00BC64A4">
      <w:pPr>
        <w:spacing w:line="360" w:lineRule="auto"/>
        <w:jc w:val="both"/>
        <w:rPr>
          <w:rFonts w:ascii="Arial" w:hAnsi="Arial"/>
          <w:rtl/>
        </w:rPr>
      </w:pPr>
      <w:r>
        <w:rPr>
          <w:rFonts w:ascii="Arial" w:hAnsi="Arial" w:hint="cs"/>
          <w:rtl/>
        </w:rPr>
        <w:t xml:space="preserve">יתירה מכך, אין כל תירוץ או סיבה לעיסוק בסחר בסמים נוכח מצב כלכלי קשה </w:t>
      </w:r>
      <w:r>
        <w:rPr>
          <w:rFonts w:ascii="Arial" w:hAnsi="Arial"/>
          <w:rtl/>
        </w:rPr>
        <w:t>–</w:t>
      </w:r>
      <w:r>
        <w:rPr>
          <w:rFonts w:ascii="Arial" w:hAnsi="Arial" w:hint="cs"/>
          <w:rtl/>
        </w:rPr>
        <w:t xml:space="preserve"> דווקא להיפך. ויצוין, כי  אין בפניי נאשם אשר מכר סמים כדי לממן את שימושו שלו, אלא כדי ליצור רווח כספי גרידא.</w:t>
      </w:r>
    </w:p>
    <w:p w14:paraId="31602A29" w14:textId="77777777" w:rsidR="00BC64A4" w:rsidRDefault="00BC64A4" w:rsidP="00BC64A4">
      <w:pPr>
        <w:spacing w:line="360" w:lineRule="auto"/>
        <w:jc w:val="both"/>
        <w:rPr>
          <w:rFonts w:ascii="Arial" w:hAnsi="Arial"/>
          <w:rtl/>
        </w:rPr>
      </w:pPr>
    </w:p>
    <w:p w14:paraId="513E4408" w14:textId="77777777" w:rsidR="00BC64A4" w:rsidRDefault="00BC64A4" w:rsidP="00BC64A4">
      <w:pPr>
        <w:spacing w:line="360" w:lineRule="auto"/>
        <w:jc w:val="both"/>
        <w:rPr>
          <w:rFonts w:ascii="Arial" w:hAnsi="Arial"/>
          <w:rtl/>
        </w:rPr>
      </w:pPr>
      <w:r>
        <w:rPr>
          <w:rFonts w:ascii="Arial" w:hAnsi="Arial" w:hint="cs"/>
          <w:rtl/>
        </w:rPr>
        <w:t xml:space="preserve">בעבירות של סחר בסמים בכלל ובמקרה חמור זה בפרט, </w:t>
      </w:r>
      <w:r w:rsidRPr="003D0819">
        <w:rPr>
          <w:rFonts w:ascii="Arial" w:hAnsi="Arial" w:hint="cs"/>
          <w:b/>
          <w:bCs/>
          <w:rtl/>
        </w:rPr>
        <w:t>יש להעדיף את האינטרס הציבורי</w:t>
      </w:r>
      <w:r>
        <w:rPr>
          <w:rFonts w:ascii="Arial" w:hAnsi="Arial" w:hint="cs"/>
          <w:rtl/>
        </w:rPr>
        <w:t xml:space="preserve">, המוביל למסקנה כי יש להקשיח את הלב ולהטיל על הנאשם </w:t>
      </w:r>
      <w:r w:rsidRPr="003D0819">
        <w:rPr>
          <w:rFonts w:ascii="Arial" w:hAnsi="Arial" w:hint="cs"/>
          <w:b/>
          <w:bCs/>
          <w:rtl/>
        </w:rPr>
        <w:t>ענישה מכאיבה בעלת משקל של ממש</w:t>
      </w:r>
      <w:r>
        <w:rPr>
          <w:rFonts w:ascii="Arial" w:hAnsi="Arial" w:hint="cs"/>
          <w:rtl/>
        </w:rPr>
        <w:t xml:space="preserve"> אשר תכה גלים ותרתיע  אותו ואחרים שכמותו מלבצע עבירה חמורה מעין זו </w:t>
      </w:r>
      <w:r>
        <w:rPr>
          <w:rFonts w:ascii="Arial" w:hAnsi="Arial"/>
          <w:rtl/>
        </w:rPr>
        <w:t>–</w:t>
      </w:r>
      <w:r>
        <w:rPr>
          <w:rFonts w:ascii="Arial" w:hAnsi="Arial" w:hint="cs"/>
          <w:rtl/>
        </w:rPr>
        <w:t xml:space="preserve"> כל זאת על מנת לתרום למיגור התופעה החמורה - הרעה החולה - שלצערנו רווחת בחברתנו.</w:t>
      </w:r>
    </w:p>
    <w:p w14:paraId="5CC4B847" w14:textId="77777777" w:rsidR="00BC64A4" w:rsidRPr="004D5F8F" w:rsidRDefault="00BC64A4" w:rsidP="00BC64A4">
      <w:pPr>
        <w:spacing w:line="360" w:lineRule="auto"/>
        <w:jc w:val="both"/>
        <w:rPr>
          <w:b/>
          <w:bCs/>
          <w:u w:val="single"/>
          <w:rtl/>
        </w:rPr>
      </w:pPr>
    </w:p>
    <w:p w14:paraId="01DE5FAD" w14:textId="77777777" w:rsidR="00BC64A4" w:rsidRDefault="00BC64A4" w:rsidP="00BC64A4">
      <w:pPr>
        <w:spacing w:line="360" w:lineRule="auto"/>
        <w:jc w:val="both"/>
        <w:rPr>
          <w:rFonts w:ascii="Arial" w:hAnsi="Arial"/>
          <w:rtl/>
        </w:rPr>
      </w:pPr>
      <w:r w:rsidRPr="001A08D9">
        <w:rPr>
          <w:rFonts w:ascii="Arial" w:hAnsi="Arial" w:hint="cs"/>
          <w:rtl/>
        </w:rPr>
        <w:t>לע</w:t>
      </w:r>
      <w:r>
        <w:rPr>
          <w:rFonts w:ascii="Arial" w:hAnsi="Arial" w:hint="cs"/>
          <w:rtl/>
        </w:rPr>
        <w:t xml:space="preserve">ניין הקנס, בית-המשפט העליון קבע, </w:t>
      </w:r>
      <w:r w:rsidRPr="001A08D9">
        <w:rPr>
          <w:rFonts w:ascii="Arial" w:hAnsi="Arial" w:hint="cs"/>
          <w:rtl/>
        </w:rPr>
        <w:t xml:space="preserve">כי </w:t>
      </w:r>
      <w:r w:rsidRPr="001A08D9">
        <w:rPr>
          <w:rFonts w:ascii="Arial" w:hAnsi="Arial" w:hint="eastAsia"/>
          <w:rtl/>
        </w:rPr>
        <w:t>ענישה</w:t>
      </w:r>
      <w:r w:rsidRPr="001A08D9">
        <w:rPr>
          <w:rFonts w:ascii="Arial" w:hAnsi="Arial"/>
          <w:rtl/>
        </w:rPr>
        <w:t xml:space="preserve"> </w:t>
      </w:r>
      <w:r w:rsidRPr="001A08D9">
        <w:rPr>
          <w:rFonts w:ascii="Arial" w:hAnsi="Arial" w:hint="eastAsia"/>
          <w:rtl/>
        </w:rPr>
        <w:t>כלכלית</w:t>
      </w:r>
      <w:r w:rsidRPr="001A08D9">
        <w:rPr>
          <w:rFonts w:ascii="Arial" w:hAnsi="Arial"/>
          <w:rtl/>
        </w:rPr>
        <w:t xml:space="preserve"> </w:t>
      </w:r>
      <w:r w:rsidRPr="001A08D9">
        <w:rPr>
          <w:rFonts w:ascii="Arial" w:hAnsi="Arial" w:hint="eastAsia"/>
          <w:rtl/>
        </w:rPr>
        <w:t>בעבירות</w:t>
      </w:r>
      <w:r w:rsidRPr="001A08D9">
        <w:rPr>
          <w:rFonts w:ascii="Arial" w:hAnsi="Arial"/>
          <w:rtl/>
        </w:rPr>
        <w:t xml:space="preserve"> </w:t>
      </w:r>
      <w:r w:rsidRPr="001A08D9">
        <w:rPr>
          <w:rFonts w:ascii="Arial" w:hAnsi="Arial" w:hint="eastAsia"/>
          <w:rtl/>
        </w:rPr>
        <w:t>של</w:t>
      </w:r>
      <w:r w:rsidRPr="001A08D9">
        <w:rPr>
          <w:rFonts w:ascii="Arial" w:hAnsi="Arial"/>
          <w:rtl/>
        </w:rPr>
        <w:t xml:space="preserve"> </w:t>
      </w:r>
      <w:r w:rsidRPr="001A08D9">
        <w:rPr>
          <w:rFonts w:ascii="Arial" w:hAnsi="Arial" w:hint="eastAsia"/>
          <w:rtl/>
        </w:rPr>
        <w:t>סחר</w:t>
      </w:r>
      <w:r w:rsidRPr="001A08D9">
        <w:rPr>
          <w:rFonts w:ascii="Arial" w:hAnsi="Arial"/>
          <w:rtl/>
        </w:rPr>
        <w:t xml:space="preserve"> </w:t>
      </w:r>
      <w:r w:rsidRPr="001A08D9">
        <w:rPr>
          <w:rFonts w:ascii="Arial" w:hAnsi="Arial" w:hint="eastAsia"/>
          <w:rtl/>
        </w:rPr>
        <w:t>בסמים</w:t>
      </w:r>
      <w:r w:rsidRPr="001A08D9">
        <w:rPr>
          <w:rFonts w:ascii="Arial" w:hAnsi="Arial"/>
          <w:rtl/>
        </w:rPr>
        <w:t>, "</w:t>
      </w:r>
      <w:r w:rsidRPr="001A08D9">
        <w:rPr>
          <w:rFonts w:ascii="Arial" w:hAnsi="Arial" w:hint="eastAsia"/>
          <w:rtl/>
        </w:rPr>
        <w:t>שכל</w:t>
      </w:r>
      <w:r w:rsidRPr="001A08D9">
        <w:rPr>
          <w:rFonts w:ascii="Arial" w:hAnsi="Arial"/>
          <w:rtl/>
        </w:rPr>
        <w:t xml:space="preserve"> </w:t>
      </w:r>
      <w:r w:rsidRPr="001A08D9">
        <w:rPr>
          <w:rFonts w:ascii="Arial" w:hAnsi="Arial" w:hint="eastAsia"/>
          <w:rtl/>
        </w:rPr>
        <w:t>כולן</w:t>
      </w:r>
      <w:r w:rsidRPr="001A08D9">
        <w:rPr>
          <w:rFonts w:ascii="Arial" w:hAnsi="Arial"/>
          <w:rtl/>
        </w:rPr>
        <w:t xml:space="preserve"> </w:t>
      </w:r>
      <w:r w:rsidRPr="001A08D9">
        <w:rPr>
          <w:rFonts w:ascii="Arial" w:hAnsi="Arial" w:hint="eastAsia"/>
          <w:rtl/>
        </w:rPr>
        <w:t>סובבות</w:t>
      </w:r>
      <w:r w:rsidRPr="001A08D9">
        <w:rPr>
          <w:rFonts w:ascii="Arial" w:hAnsi="Arial"/>
          <w:rtl/>
        </w:rPr>
        <w:t xml:space="preserve"> </w:t>
      </w:r>
      <w:r w:rsidRPr="001A08D9">
        <w:rPr>
          <w:rFonts w:ascii="Arial" w:hAnsi="Arial" w:hint="eastAsia"/>
          <w:rtl/>
        </w:rPr>
        <w:t>סביב</w:t>
      </w:r>
      <w:r w:rsidRPr="001A08D9">
        <w:rPr>
          <w:rFonts w:ascii="Arial" w:hAnsi="Arial"/>
          <w:rtl/>
        </w:rPr>
        <w:t xml:space="preserve"> </w:t>
      </w:r>
      <w:r w:rsidRPr="001A08D9">
        <w:rPr>
          <w:rFonts w:ascii="Arial" w:hAnsi="Arial" w:hint="eastAsia"/>
          <w:rtl/>
        </w:rPr>
        <w:t>בצע</w:t>
      </w:r>
      <w:r w:rsidRPr="001A08D9">
        <w:rPr>
          <w:rFonts w:ascii="Arial" w:hAnsi="Arial"/>
          <w:rtl/>
        </w:rPr>
        <w:t xml:space="preserve"> </w:t>
      </w:r>
      <w:r w:rsidRPr="001A08D9">
        <w:rPr>
          <w:rFonts w:ascii="Arial" w:hAnsi="Arial" w:hint="eastAsia"/>
          <w:rtl/>
        </w:rPr>
        <w:t>כסף</w:t>
      </w:r>
      <w:r w:rsidRPr="001A08D9">
        <w:rPr>
          <w:rFonts w:ascii="Arial" w:hAnsi="Arial"/>
          <w:rtl/>
        </w:rPr>
        <w:t xml:space="preserve">", </w:t>
      </w:r>
      <w:r w:rsidRPr="001A08D9">
        <w:rPr>
          <w:rFonts w:ascii="Arial" w:hAnsi="Arial" w:hint="eastAsia"/>
          <w:rtl/>
        </w:rPr>
        <w:t>מתחייבת</w:t>
      </w:r>
      <w:r w:rsidRPr="001A08D9">
        <w:rPr>
          <w:rFonts w:ascii="Arial" w:hAnsi="Arial"/>
          <w:rtl/>
        </w:rPr>
        <w:t xml:space="preserve"> </w:t>
      </w:r>
      <w:r w:rsidRPr="001A08D9">
        <w:rPr>
          <w:rFonts w:ascii="Arial" w:hAnsi="Arial" w:hint="eastAsia"/>
          <w:rtl/>
        </w:rPr>
        <w:t>מאופיין</w:t>
      </w:r>
      <w:r w:rsidRPr="001A08D9">
        <w:rPr>
          <w:rFonts w:ascii="Arial" w:hAnsi="Arial"/>
          <w:rtl/>
        </w:rPr>
        <w:t xml:space="preserve"> </w:t>
      </w:r>
      <w:r w:rsidRPr="001A08D9">
        <w:rPr>
          <w:rFonts w:ascii="Arial" w:hAnsi="Arial" w:hint="eastAsia"/>
          <w:rtl/>
        </w:rPr>
        <w:t>הכלכלי</w:t>
      </w:r>
      <w:r>
        <w:rPr>
          <w:rFonts w:ascii="Arial" w:hAnsi="Arial" w:hint="cs"/>
          <w:rtl/>
        </w:rPr>
        <w:t xml:space="preserve">. </w:t>
      </w:r>
      <w:r w:rsidRPr="001A08D9">
        <w:rPr>
          <w:rFonts w:ascii="Arial" w:hAnsi="Arial" w:hint="cs"/>
          <w:rtl/>
        </w:rPr>
        <w:t xml:space="preserve">ראו: </w:t>
      </w:r>
      <w:hyperlink r:id="rId19" w:history="1">
        <w:r w:rsidR="00652495" w:rsidRPr="00652495">
          <w:rPr>
            <w:rFonts w:ascii="Arial" w:hAnsi="Arial"/>
            <w:color w:val="0000FF"/>
            <w:u w:val="single"/>
            <w:rtl/>
          </w:rPr>
          <w:t>ע"פ 100/14</w:t>
        </w:r>
      </w:hyperlink>
      <w:r w:rsidRPr="001A08D9">
        <w:rPr>
          <w:rFonts w:ascii="Arial" w:hAnsi="Arial"/>
          <w:rtl/>
        </w:rPr>
        <w:t xml:space="preserve"> </w:t>
      </w:r>
      <w:r w:rsidRPr="001A08D9">
        <w:rPr>
          <w:rFonts w:ascii="Arial" w:hAnsi="Arial" w:hint="eastAsia"/>
          <w:b/>
          <w:bCs/>
          <w:rtl/>
        </w:rPr>
        <w:t>מדינת</w:t>
      </w:r>
      <w:r w:rsidRPr="001A08D9">
        <w:rPr>
          <w:rFonts w:ascii="Arial" w:hAnsi="Arial"/>
          <w:b/>
          <w:bCs/>
          <w:rtl/>
        </w:rPr>
        <w:t xml:space="preserve"> </w:t>
      </w:r>
      <w:r w:rsidRPr="001A08D9">
        <w:rPr>
          <w:rFonts w:ascii="Arial" w:hAnsi="Arial" w:hint="eastAsia"/>
          <w:b/>
          <w:bCs/>
          <w:rtl/>
        </w:rPr>
        <w:t>ישראל</w:t>
      </w:r>
      <w:r w:rsidRPr="001A08D9">
        <w:rPr>
          <w:rFonts w:ascii="Arial" w:hAnsi="Arial"/>
          <w:b/>
          <w:bCs/>
          <w:rtl/>
        </w:rPr>
        <w:t xml:space="preserve"> </w:t>
      </w:r>
      <w:r w:rsidRPr="001A08D9">
        <w:rPr>
          <w:rFonts w:ascii="Arial" w:hAnsi="Arial" w:hint="eastAsia"/>
          <w:b/>
          <w:bCs/>
          <w:rtl/>
        </w:rPr>
        <w:t>נ</w:t>
      </w:r>
      <w:r>
        <w:rPr>
          <w:rFonts w:ascii="Arial" w:hAnsi="Arial" w:hint="cs"/>
          <w:b/>
          <w:bCs/>
          <w:rtl/>
        </w:rPr>
        <w:t>גד</w:t>
      </w:r>
      <w:r w:rsidRPr="001A08D9">
        <w:rPr>
          <w:rFonts w:ascii="Arial" w:hAnsi="Arial"/>
          <w:b/>
          <w:bCs/>
          <w:rtl/>
        </w:rPr>
        <w:t xml:space="preserve"> </w:t>
      </w:r>
      <w:r w:rsidRPr="001A08D9">
        <w:rPr>
          <w:rFonts w:ascii="Arial" w:hAnsi="Arial" w:hint="eastAsia"/>
          <w:b/>
          <w:bCs/>
          <w:rtl/>
        </w:rPr>
        <w:t>מחטייב</w:t>
      </w:r>
      <w:r w:rsidRPr="001A08D9">
        <w:rPr>
          <w:rFonts w:ascii="Arial" w:hAnsi="Arial"/>
          <w:rtl/>
        </w:rPr>
        <w:t xml:space="preserve">, </w:t>
      </w:r>
      <w:r w:rsidRPr="001A08D9">
        <w:rPr>
          <w:rFonts w:ascii="Arial" w:hAnsi="Arial" w:hint="eastAsia"/>
          <w:rtl/>
        </w:rPr>
        <w:t>פסקה</w:t>
      </w:r>
      <w:r>
        <w:rPr>
          <w:rFonts w:ascii="Arial" w:hAnsi="Arial"/>
          <w:rtl/>
        </w:rPr>
        <w:t xml:space="preserve"> 4 (10.12.2014)</w:t>
      </w:r>
      <w:r>
        <w:rPr>
          <w:rFonts w:ascii="Arial" w:hAnsi="Arial" w:hint="cs"/>
          <w:rtl/>
        </w:rPr>
        <w:t xml:space="preserve"> ועוד.</w:t>
      </w:r>
    </w:p>
    <w:p w14:paraId="4B092832" w14:textId="77777777" w:rsidR="00BC64A4" w:rsidRDefault="00BC64A4" w:rsidP="00BC64A4">
      <w:pPr>
        <w:spacing w:line="360" w:lineRule="auto"/>
        <w:jc w:val="both"/>
        <w:rPr>
          <w:rFonts w:ascii="Arial" w:hAnsi="Arial"/>
          <w:rtl/>
        </w:rPr>
      </w:pPr>
    </w:p>
    <w:p w14:paraId="3957D06C" w14:textId="77777777" w:rsidR="00BC64A4" w:rsidRDefault="00BC64A4" w:rsidP="00BC64A4">
      <w:pPr>
        <w:spacing w:line="360" w:lineRule="auto"/>
        <w:jc w:val="both"/>
        <w:rPr>
          <w:rFonts w:ascii="Arial" w:hAnsi="Arial"/>
          <w:rtl/>
        </w:rPr>
      </w:pPr>
      <w:r>
        <w:rPr>
          <w:rFonts w:ascii="Arial" w:hAnsi="Arial" w:hint="cs"/>
          <w:rtl/>
        </w:rPr>
        <w:t>אילו היה בפניי נאשם בעל עבר פלילי עשיר מתחום הסמים, בהחלט היה מקום לשקול את עתירתה של המאשימה בדבר הרף העליון של המתחם, אך אין לשכוח כי מדובר בנאשם נעדר כל עבר פלילי.</w:t>
      </w:r>
    </w:p>
    <w:p w14:paraId="78E389EF" w14:textId="77777777" w:rsidR="00BC64A4" w:rsidRDefault="00BC64A4" w:rsidP="00BC64A4">
      <w:pPr>
        <w:spacing w:line="360" w:lineRule="auto"/>
        <w:jc w:val="both"/>
        <w:rPr>
          <w:rFonts w:ascii="Arial" w:hAnsi="Arial"/>
          <w:rtl/>
        </w:rPr>
      </w:pPr>
    </w:p>
    <w:p w14:paraId="4C2F99B3" w14:textId="77777777" w:rsidR="00BC64A4" w:rsidRPr="001A08D9" w:rsidRDefault="00BC64A4" w:rsidP="00BC64A4">
      <w:pPr>
        <w:spacing w:line="360" w:lineRule="auto"/>
        <w:jc w:val="both"/>
        <w:rPr>
          <w:rFonts w:ascii="Arial" w:hAnsi="Arial"/>
          <w:rtl/>
        </w:rPr>
      </w:pPr>
      <w:r>
        <w:rPr>
          <w:rFonts w:ascii="Arial" w:hAnsi="Arial" w:hint="cs"/>
          <w:rtl/>
        </w:rPr>
        <w:t xml:space="preserve">על כן, שקלול הגורמים דלעיל מוביל למסקנה ברורה שיש לקבוע את עונשו של הנאשם </w:t>
      </w:r>
      <w:r w:rsidRPr="00AC0A4E">
        <w:rPr>
          <w:rFonts w:ascii="Arial" w:hAnsi="Arial" w:hint="cs"/>
          <w:b/>
          <w:bCs/>
          <w:rtl/>
        </w:rPr>
        <w:t>במרכז</w:t>
      </w:r>
      <w:r>
        <w:rPr>
          <w:rFonts w:ascii="Arial" w:hAnsi="Arial" w:hint="cs"/>
          <w:rtl/>
        </w:rPr>
        <w:t xml:space="preserve">  </w:t>
      </w:r>
      <w:r w:rsidRPr="00AC0A4E">
        <w:rPr>
          <w:rFonts w:ascii="Arial" w:hAnsi="Arial" w:hint="cs"/>
          <w:b/>
          <w:bCs/>
          <w:rtl/>
        </w:rPr>
        <w:t>המתחם</w:t>
      </w:r>
      <w:r>
        <w:rPr>
          <w:rFonts w:ascii="Arial" w:hAnsi="Arial" w:hint="cs"/>
          <w:rtl/>
        </w:rPr>
        <w:t>, בדרך של ענישה בעלת משקל של מאסר בפועל, יחד עם קנס נכבד, ומנגד עדיין המביאה בחשבון את העובדה כי זהו נאשם נעדר עבר פלילי, שזהו מאסרו הראשון, בעל תסקיר בסיסי חיובי, שלא ניהל משפט וחסך זמן ציבורי יקר.</w:t>
      </w:r>
    </w:p>
    <w:p w14:paraId="592835E0" w14:textId="77777777" w:rsidR="00BC64A4" w:rsidRPr="001A08D9" w:rsidRDefault="00BC64A4" w:rsidP="00BC64A4">
      <w:pPr>
        <w:spacing w:line="360" w:lineRule="auto"/>
        <w:jc w:val="both"/>
        <w:rPr>
          <w:rFonts w:ascii="Arial" w:hAnsi="Arial"/>
          <w:rtl/>
        </w:rPr>
      </w:pPr>
    </w:p>
    <w:p w14:paraId="76A7C802" w14:textId="77777777" w:rsidR="00BC64A4" w:rsidRPr="004D5F8F" w:rsidRDefault="00BC64A4" w:rsidP="00BC64A4">
      <w:pPr>
        <w:rPr>
          <w:b/>
          <w:bCs/>
          <w:u w:val="single"/>
          <w:rtl/>
        </w:rPr>
      </w:pPr>
      <w:r w:rsidRPr="004D5F8F">
        <w:rPr>
          <w:rFonts w:hint="cs"/>
          <w:b/>
          <w:bCs/>
          <w:u w:val="single"/>
          <w:rtl/>
        </w:rPr>
        <w:t>ד. תוצאה:</w:t>
      </w:r>
    </w:p>
    <w:p w14:paraId="1DB0FBAD" w14:textId="77777777" w:rsidR="00BC64A4" w:rsidRPr="00B05847" w:rsidRDefault="00BC64A4" w:rsidP="00BC64A4">
      <w:pPr>
        <w:rPr>
          <w:rtl/>
        </w:rPr>
      </w:pPr>
    </w:p>
    <w:p w14:paraId="29B3D492" w14:textId="77777777" w:rsidR="00BC64A4" w:rsidRPr="00B05847" w:rsidRDefault="00BC64A4" w:rsidP="00BC64A4">
      <w:pPr>
        <w:rPr>
          <w:rtl/>
        </w:rPr>
      </w:pPr>
    </w:p>
    <w:p w14:paraId="72EEABC5" w14:textId="77777777" w:rsidR="00BC64A4" w:rsidRPr="0078707B" w:rsidRDefault="00BC64A4" w:rsidP="00BC64A4">
      <w:pPr>
        <w:spacing w:line="360" w:lineRule="auto"/>
        <w:jc w:val="both"/>
        <w:rPr>
          <w:b/>
          <w:bCs/>
          <w:rtl/>
        </w:rPr>
      </w:pPr>
      <w:r w:rsidRPr="0078707B">
        <w:rPr>
          <w:rFonts w:hint="cs"/>
          <w:b/>
          <w:bCs/>
          <w:rtl/>
        </w:rPr>
        <w:t>אני גוזר על הנאשם את העונשים הבאים:</w:t>
      </w:r>
    </w:p>
    <w:p w14:paraId="49409063" w14:textId="77777777" w:rsidR="00BC64A4" w:rsidRDefault="00BC64A4" w:rsidP="00BC64A4">
      <w:pPr>
        <w:spacing w:line="360" w:lineRule="auto"/>
        <w:jc w:val="both"/>
        <w:rPr>
          <w:rtl/>
        </w:rPr>
      </w:pPr>
    </w:p>
    <w:p w14:paraId="4CF00E7D" w14:textId="77777777" w:rsidR="00BC64A4" w:rsidRDefault="00BC64A4" w:rsidP="00BC64A4">
      <w:pPr>
        <w:spacing w:line="360" w:lineRule="auto"/>
        <w:jc w:val="both"/>
        <w:rPr>
          <w:rtl/>
        </w:rPr>
      </w:pPr>
      <w:r w:rsidRPr="00637F2B">
        <w:rPr>
          <w:rFonts w:hint="cs"/>
          <w:b/>
          <w:bCs/>
          <w:rtl/>
        </w:rPr>
        <w:t>א.</w:t>
      </w:r>
      <w:r>
        <w:rPr>
          <w:rFonts w:hint="cs"/>
          <w:rtl/>
        </w:rPr>
        <w:t xml:space="preserve">  66 חודשי מאסר (5.5 שנות מאסר) לריצוי מיום מעצרו </w:t>
      </w:r>
      <w:r>
        <w:rPr>
          <w:rtl/>
        </w:rPr>
        <w:t>–</w:t>
      </w:r>
      <w:r>
        <w:rPr>
          <w:rFonts w:hint="cs"/>
          <w:rtl/>
        </w:rPr>
        <w:t xml:space="preserve"> 4.4.18.</w:t>
      </w:r>
    </w:p>
    <w:p w14:paraId="3068BA29" w14:textId="77777777" w:rsidR="00BC64A4" w:rsidRDefault="00BC64A4" w:rsidP="00BC64A4">
      <w:pPr>
        <w:spacing w:line="360" w:lineRule="auto"/>
        <w:jc w:val="both"/>
        <w:rPr>
          <w:rtl/>
        </w:rPr>
      </w:pPr>
    </w:p>
    <w:p w14:paraId="3CBA8E30" w14:textId="77777777" w:rsidR="00BC64A4" w:rsidRDefault="00BC64A4" w:rsidP="00BC64A4">
      <w:pPr>
        <w:spacing w:line="360" w:lineRule="auto"/>
        <w:jc w:val="both"/>
        <w:rPr>
          <w:rtl/>
        </w:rPr>
      </w:pPr>
      <w:r w:rsidRPr="00637F2B">
        <w:rPr>
          <w:rFonts w:hint="cs"/>
          <w:b/>
          <w:bCs/>
          <w:rtl/>
        </w:rPr>
        <w:t>ב.</w:t>
      </w:r>
      <w:r>
        <w:rPr>
          <w:rFonts w:hint="cs"/>
          <w:rtl/>
        </w:rPr>
        <w:t xml:space="preserve"> 6 חודשי מאסר שאותם לא ירצה הנאשם, אלא אם כן יעבור בתוך 3 שנים מיום שחרורו עבירה בניגוד ל</w:t>
      </w:r>
      <w:hyperlink r:id="rId20" w:history="1">
        <w:r w:rsidR="00652495" w:rsidRPr="00652495">
          <w:rPr>
            <w:color w:val="0000FF"/>
            <w:u w:val="single"/>
            <w:rtl/>
          </w:rPr>
          <w:t>פקודת הסמים המסוכנים</w:t>
        </w:r>
      </w:hyperlink>
      <w:r>
        <w:rPr>
          <w:rFonts w:hint="cs"/>
          <w:rtl/>
        </w:rPr>
        <w:t xml:space="preserve"> מסוג פשע.</w:t>
      </w:r>
    </w:p>
    <w:p w14:paraId="5BED925D" w14:textId="77777777" w:rsidR="00BC64A4" w:rsidRDefault="00BC64A4" w:rsidP="00BC64A4">
      <w:pPr>
        <w:spacing w:line="360" w:lineRule="auto"/>
        <w:jc w:val="both"/>
        <w:rPr>
          <w:rtl/>
        </w:rPr>
      </w:pPr>
    </w:p>
    <w:p w14:paraId="4414EC33" w14:textId="77777777" w:rsidR="00BC64A4" w:rsidRDefault="00BC64A4" w:rsidP="00BC64A4">
      <w:pPr>
        <w:spacing w:line="360" w:lineRule="auto"/>
        <w:jc w:val="both"/>
        <w:rPr>
          <w:rtl/>
        </w:rPr>
      </w:pPr>
      <w:r w:rsidRPr="00637F2B">
        <w:rPr>
          <w:rFonts w:hint="cs"/>
          <w:b/>
          <w:bCs/>
          <w:rtl/>
        </w:rPr>
        <w:t>ג.</w:t>
      </w:r>
      <w:r>
        <w:rPr>
          <w:rFonts w:hint="cs"/>
          <w:rtl/>
        </w:rPr>
        <w:t xml:space="preserve">  50,000 ₪ קנס או 100 ימי מאסר תמורתו והקנס ישולם בעשרה תשלומים חודשיים שווים, הראשון החל מיום 1.6.19 ובכל ראשון לחודש שלאחר מכן.</w:t>
      </w:r>
    </w:p>
    <w:p w14:paraId="71B64860" w14:textId="77777777" w:rsidR="00BC64A4" w:rsidRDefault="00BC64A4" w:rsidP="00BC64A4">
      <w:pPr>
        <w:spacing w:line="360" w:lineRule="auto"/>
        <w:jc w:val="both"/>
        <w:rPr>
          <w:rtl/>
        </w:rPr>
      </w:pPr>
    </w:p>
    <w:p w14:paraId="790381A2" w14:textId="77777777" w:rsidR="00BC64A4" w:rsidRDefault="00BC64A4" w:rsidP="00BC64A4">
      <w:pPr>
        <w:spacing w:line="360" w:lineRule="auto"/>
        <w:jc w:val="both"/>
        <w:rPr>
          <w:rtl/>
        </w:rPr>
      </w:pPr>
      <w:r w:rsidRPr="00637F2B">
        <w:rPr>
          <w:rFonts w:hint="cs"/>
          <w:b/>
          <w:bCs/>
          <w:rtl/>
        </w:rPr>
        <w:t>ד.</w:t>
      </w:r>
      <w:r>
        <w:rPr>
          <w:rFonts w:hint="cs"/>
          <w:rtl/>
        </w:rPr>
        <w:t xml:space="preserve"> פסילה מלקבל או להחזיק רישיון נהיגה למשך שנה מיום שחרורו מן המאסר. הנאשם יפקיד את רישיון הנהיגה שלו במזכירות בית-המשפט.</w:t>
      </w:r>
    </w:p>
    <w:p w14:paraId="1691204F" w14:textId="77777777" w:rsidR="00BC64A4" w:rsidRDefault="00BC64A4" w:rsidP="00BC64A4">
      <w:pPr>
        <w:spacing w:line="360" w:lineRule="auto"/>
        <w:jc w:val="both"/>
        <w:rPr>
          <w:rtl/>
        </w:rPr>
      </w:pPr>
    </w:p>
    <w:p w14:paraId="5891454C" w14:textId="77777777" w:rsidR="00BC64A4" w:rsidRDefault="00BC64A4" w:rsidP="00BC64A4">
      <w:pPr>
        <w:spacing w:line="360" w:lineRule="auto"/>
        <w:jc w:val="both"/>
        <w:rPr>
          <w:rtl/>
        </w:rPr>
      </w:pPr>
      <w:r w:rsidRPr="00637F2B">
        <w:rPr>
          <w:rFonts w:hint="cs"/>
          <w:b/>
          <w:bCs/>
          <w:rtl/>
        </w:rPr>
        <w:t>ה.</w:t>
      </w:r>
      <w:r>
        <w:rPr>
          <w:rFonts w:hint="cs"/>
          <w:rtl/>
        </w:rPr>
        <w:t xml:space="preserve"> פסילה מלקבל או להחזיק  רישיון נהיגה למשך 6 חודשים וזאת על תנאי למשך 3 שנים מיום שחרורו שלא יעבור עבירה מסוג פשע בניגוד ל</w:t>
      </w:r>
      <w:hyperlink r:id="rId21" w:history="1">
        <w:r w:rsidR="00652495" w:rsidRPr="00652495">
          <w:rPr>
            <w:color w:val="0000FF"/>
            <w:u w:val="single"/>
            <w:rtl/>
          </w:rPr>
          <w:t>פקודת הסמים המסוכנים</w:t>
        </w:r>
      </w:hyperlink>
      <w:r>
        <w:rPr>
          <w:rFonts w:hint="cs"/>
          <w:rtl/>
        </w:rPr>
        <w:t>.</w:t>
      </w:r>
    </w:p>
    <w:p w14:paraId="581C6334" w14:textId="77777777" w:rsidR="00BC64A4" w:rsidRDefault="00BC64A4" w:rsidP="00BC64A4">
      <w:pPr>
        <w:spacing w:line="360" w:lineRule="auto"/>
        <w:jc w:val="both"/>
        <w:rPr>
          <w:rtl/>
        </w:rPr>
      </w:pPr>
    </w:p>
    <w:p w14:paraId="54169FA0" w14:textId="77777777" w:rsidR="00BC64A4" w:rsidRPr="00B05847" w:rsidRDefault="00BC64A4" w:rsidP="00BC64A4">
      <w:pPr>
        <w:spacing w:line="360" w:lineRule="auto"/>
        <w:jc w:val="both"/>
        <w:rPr>
          <w:rtl/>
        </w:rPr>
      </w:pPr>
      <w:r w:rsidRPr="00637F2B">
        <w:rPr>
          <w:rFonts w:hint="cs"/>
          <w:b/>
          <w:bCs/>
          <w:rtl/>
        </w:rPr>
        <w:t>ו.</w:t>
      </w:r>
      <w:r>
        <w:rPr>
          <w:rFonts w:hint="cs"/>
          <w:rtl/>
        </w:rPr>
        <w:t xml:space="preserve"> אני מורה על חילוט הרכוש המתואר בהודעת המאשימה שבסייפה לכתב-האישום לטובת קרן החילוט סמים.</w:t>
      </w:r>
    </w:p>
    <w:p w14:paraId="02F69FE2" w14:textId="77777777" w:rsidR="00BC64A4" w:rsidRPr="00652495" w:rsidRDefault="00652495" w:rsidP="00BC64A4">
      <w:pPr>
        <w:rPr>
          <w:color w:val="FFFFFF"/>
          <w:sz w:val="2"/>
          <w:szCs w:val="2"/>
          <w:rtl/>
        </w:rPr>
      </w:pPr>
      <w:r w:rsidRPr="00652495">
        <w:rPr>
          <w:color w:val="FFFFFF"/>
          <w:sz w:val="2"/>
          <w:szCs w:val="2"/>
          <w:rtl/>
        </w:rPr>
        <w:t>5129371</w:t>
      </w:r>
    </w:p>
    <w:p w14:paraId="4A606403" w14:textId="77777777" w:rsidR="00BC64A4" w:rsidRPr="00652495" w:rsidRDefault="00652495" w:rsidP="00BC64A4">
      <w:pPr>
        <w:rPr>
          <w:color w:val="FFFFFF"/>
          <w:sz w:val="2"/>
          <w:szCs w:val="2"/>
          <w:rtl/>
        </w:rPr>
      </w:pPr>
      <w:r w:rsidRPr="00652495">
        <w:rPr>
          <w:color w:val="FFFFFF"/>
          <w:sz w:val="2"/>
          <w:szCs w:val="2"/>
          <w:rtl/>
        </w:rPr>
        <w:t>54678313</w:t>
      </w:r>
    </w:p>
    <w:p w14:paraId="6EE9A8CC" w14:textId="77777777" w:rsidR="00BC64A4" w:rsidRDefault="00652495" w:rsidP="00BC64A4">
      <w:pPr>
        <w:spacing w:line="360" w:lineRule="auto"/>
        <w:jc w:val="both"/>
        <w:rPr>
          <w:rFonts w:ascii="Arial" w:hAnsi="Arial"/>
        </w:rPr>
      </w:pPr>
      <w:r>
        <w:rPr>
          <w:rFonts w:ascii="Arial" w:hAnsi="Arial"/>
          <w:rtl/>
        </w:rPr>
        <w:t xml:space="preserve">ניתן היום,  כ"ג ניסן תשע"ט, 28 אפריל 2019, במעמד הצדדים. </w:t>
      </w:r>
    </w:p>
    <w:p w14:paraId="14FD858F" w14:textId="77777777" w:rsidR="00BC64A4" w:rsidRDefault="00BC64A4" w:rsidP="00BC64A4">
      <w:pPr>
        <w:rPr>
          <w:rFonts w:cs="FrankRuehl"/>
          <w:sz w:val="28"/>
          <w:szCs w:val="28"/>
          <w:rtl/>
        </w:rPr>
      </w:pPr>
    </w:p>
    <w:p w14:paraId="5CF984B5" w14:textId="77777777" w:rsidR="00BC64A4" w:rsidRPr="00731126" w:rsidRDefault="00BC64A4" w:rsidP="00BC64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B64F1B6" w14:textId="77777777" w:rsidR="00BC64A4" w:rsidRPr="00C421B6" w:rsidRDefault="00C421B6" w:rsidP="00BC64A4">
      <w:pPr>
        <w:jc w:val="center"/>
        <w:rPr>
          <w:rFonts w:ascii="Arial" w:hAnsi="Arial" w:cs="FrankRuehl"/>
          <w:color w:val="FFFFFF"/>
          <w:sz w:val="2"/>
          <w:szCs w:val="2"/>
          <w:rtl/>
        </w:rPr>
      </w:pPr>
      <w:r w:rsidRPr="00C421B6">
        <w:rPr>
          <w:rFonts w:ascii="Arial" w:hAnsi="Arial" w:cs="FrankRuehl"/>
          <w:color w:val="FFFFFF"/>
          <w:sz w:val="2"/>
          <w:szCs w:val="2"/>
          <w:rtl/>
        </w:rPr>
        <w:t>5129371</w:t>
      </w:r>
    </w:p>
    <w:p w14:paraId="1A99CAC8" w14:textId="77777777" w:rsidR="00652495" w:rsidRPr="00C421B6" w:rsidRDefault="00C421B6" w:rsidP="00C421B6">
      <w:pPr>
        <w:keepNext/>
        <w:rPr>
          <w:rFonts w:ascii="David" w:hAnsi="David" w:hint="cs"/>
          <w:color w:val="FFFFFF"/>
          <w:sz w:val="2"/>
          <w:szCs w:val="2"/>
          <w:rtl/>
        </w:rPr>
      </w:pPr>
      <w:r w:rsidRPr="00C421B6">
        <w:rPr>
          <w:rFonts w:ascii="David" w:hAnsi="David"/>
          <w:color w:val="FFFFFF"/>
          <w:sz w:val="2"/>
          <w:szCs w:val="2"/>
          <w:rtl/>
        </w:rPr>
        <w:t>54678313</w:t>
      </w:r>
    </w:p>
    <w:p w14:paraId="19051148" w14:textId="77777777" w:rsidR="00652495" w:rsidRDefault="00652495" w:rsidP="00652495">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274BA97" w14:textId="77777777" w:rsidR="00C421B6" w:rsidRPr="00C421B6" w:rsidRDefault="00C421B6" w:rsidP="00C421B6">
      <w:pPr>
        <w:keepNext/>
        <w:rPr>
          <w:rFonts w:ascii="David" w:hAnsi="David"/>
          <w:color w:val="000000"/>
          <w:sz w:val="22"/>
          <w:szCs w:val="22"/>
          <w:rtl/>
        </w:rPr>
      </w:pPr>
    </w:p>
    <w:p w14:paraId="03271EFB" w14:textId="77777777" w:rsidR="00C421B6" w:rsidRPr="00C421B6" w:rsidRDefault="00C421B6" w:rsidP="00C421B6">
      <w:pPr>
        <w:keepNext/>
        <w:rPr>
          <w:rFonts w:ascii="David" w:hAnsi="David"/>
          <w:color w:val="000000"/>
          <w:sz w:val="22"/>
          <w:szCs w:val="22"/>
          <w:rtl/>
        </w:rPr>
      </w:pPr>
      <w:r w:rsidRPr="00C421B6">
        <w:rPr>
          <w:rFonts w:ascii="David" w:hAnsi="David"/>
          <w:color w:val="000000"/>
          <w:sz w:val="22"/>
          <w:szCs w:val="22"/>
          <w:rtl/>
        </w:rPr>
        <w:t>מנחם מזרחי 54678313-/</w:t>
      </w:r>
      <w:r w:rsidR="001F7907">
        <w:rPr>
          <w:rFonts w:ascii="David" w:hAnsi="David" w:hint="cs"/>
          <w:color w:val="000000"/>
          <w:sz w:val="22"/>
          <w:szCs w:val="22"/>
          <w:rtl/>
        </w:rPr>
        <w:t xml:space="preserve">          </w:t>
      </w:r>
    </w:p>
    <w:p w14:paraId="0EDC3ADC" w14:textId="77777777" w:rsidR="00652495" w:rsidRPr="00652495" w:rsidRDefault="00C421B6" w:rsidP="00C421B6">
      <w:pPr>
        <w:rPr>
          <w:color w:val="0000FF"/>
          <w:u w:val="single"/>
        </w:rPr>
      </w:pPr>
      <w:r w:rsidRPr="00C421B6">
        <w:rPr>
          <w:color w:val="000000"/>
          <w:u w:val="single"/>
          <w:rtl/>
        </w:rPr>
        <w:t>נוסח מסמך זה כפוף לשינויי ניסוח ועריכה</w:t>
      </w:r>
    </w:p>
    <w:sectPr w:rsidR="00652495" w:rsidRPr="00652495" w:rsidSect="00C421B6">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6FDAD" w14:textId="77777777" w:rsidR="003A5358" w:rsidRDefault="003A5358" w:rsidP="00575FE9">
      <w:r>
        <w:separator/>
      </w:r>
    </w:p>
  </w:endnote>
  <w:endnote w:type="continuationSeparator" w:id="0">
    <w:p w14:paraId="7A9D70E1" w14:textId="77777777" w:rsidR="003A5358" w:rsidRDefault="003A5358" w:rsidP="0057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CDFB0" w14:textId="77777777" w:rsidR="00C421B6" w:rsidRDefault="00C421B6" w:rsidP="00C421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AE423E" w14:textId="77777777" w:rsidR="00B376DC" w:rsidRPr="00C421B6" w:rsidRDefault="00C421B6" w:rsidP="00C421B6">
    <w:pPr>
      <w:pStyle w:val="a5"/>
      <w:pBdr>
        <w:top w:val="single" w:sz="4" w:space="1" w:color="auto"/>
        <w:between w:val="single" w:sz="4" w:space="0" w:color="auto"/>
      </w:pBdr>
      <w:spacing w:after="60"/>
      <w:jc w:val="center"/>
      <w:rPr>
        <w:rFonts w:ascii="FrankRuehl" w:hAnsi="FrankRuehl" w:cs="FrankRuehl"/>
        <w:color w:val="000000"/>
      </w:rPr>
    </w:pPr>
    <w:r w:rsidRPr="00C421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236" w14:textId="77777777" w:rsidR="00C421B6" w:rsidRDefault="00C421B6" w:rsidP="00C421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7A48">
      <w:rPr>
        <w:rFonts w:ascii="FrankRuehl" w:hAnsi="FrankRuehl" w:cs="FrankRuehl"/>
        <w:noProof/>
        <w:rtl/>
      </w:rPr>
      <w:t>1</w:t>
    </w:r>
    <w:r>
      <w:rPr>
        <w:rFonts w:ascii="FrankRuehl" w:hAnsi="FrankRuehl" w:cs="FrankRuehl"/>
        <w:rtl/>
      </w:rPr>
      <w:fldChar w:fldCharType="end"/>
    </w:r>
  </w:p>
  <w:p w14:paraId="14DAA23D" w14:textId="77777777" w:rsidR="00B376DC" w:rsidRPr="00C421B6" w:rsidRDefault="00C421B6" w:rsidP="00C421B6">
    <w:pPr>
      <w:pStyle w:val="a5"/>
      <w:pBdr>
        <w:top w:val="single" w:sz="4" w:space="1" w:color="auto"/>
        <w:between w:val="single" w:sz="4" w:space="0" w:color="auto"/>
      </w:pBdr>
      <w:spacing w:after="60"/>
      <w:jc w:val="center"/>
      <w:rPr>
        <w:rFonts w:ascii="FrankRuehl" w:hAnsi="FrankRuehl" w:cs="FrankRuehl"/>
        <w:color w:val="000000"/>
      </w:rPr>
    </w:pPr>
    <w:r w:rsidRPr="00C421B6">
      <w:rPr>
        <w:rFonts w:ascii="FrankRuehl" w:hAnsi="FrankRuehl" w:cs="FrankRuehl"/>
        <w:color w:val="000000"/>
      </w:rPr>
      <w:pict w14:anchorId="41BA0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47D72" w14:textId="77777777" w:rsidR="003A5358" w:rsidRDefault="003A5358" w:rsidP="00575FE9">
      <w:r>
        <w:separator/>
      </w:r>
    </w:p>
  </w:footnote>
  <w:footnote w:type="continuationSeparator" w:id="0">
    <w:p w14:paraId="0F5B06C5" w14:textId="77777777" w:rsidR="003A5358" w:rsidRDefault="003A5358" w:rsidP="0057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99778" w14:textId="77777777" w:rsidR="00652495" w:rsidRPr="00C421B6" w:rsidRDefault="00C421B6" w:rsidP="00C421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47668-04-18</w:t>
    </w:r>
    <w:r>
      <w:rPr>
        <w:rFonts w:ascii="David" w:hAnsi="David"/>
        <w:color w:val="000000"/>
        <w:sz w:val="22"/>
        <w:szCs w:val="22"/>
        <w:rtl/>
      </w:rPr>
      <w:tab/>
      <w:t xml:space="preserve"> מדינת ישראל נ' מוחמד אבו עליון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0E19E" w14:textId="77777777" w:rsidR="00652495" w:rsidRPr="00C421B6" w:rsidRDefault="00C421B6" w:rsidP="00C421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47668-04-18</w:t>
    </w:r>
    <w:r>
      <w:rPr>
        <w:rFonts w:ascii="David" w:hAnsi="David"/>
        <w:color w:val="000000"/>
        <w:sz w:val="22"/>
        <w:szCs w:val="22"/>
        <w:rtl/>
      </w:rPr>
      <w:tab/>
      <w:t xml:space="preserve"> מדינת ישראל נ' מוחמד אבו עליון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4A4"/>
    <w:rsid w:val="001B5A3B"/>
    <w:rsid w:val="001F7907"/>
    <w:rsid w:val="003A5358"/>
    <w:rsid w:val="003F7A48"/>
    <w:rsid w:val="00575FE9"/>
    <w:rsid w:val="00652495"/>
    <w:rsid w:val="00653B73"/>
    <w:rsid w:val="00654060"/>
    <w:rsid w:val="00AC4864"/>
    <w:rsid w:val="00B376DC"/>
    <w:rsid w:val="00B6315A"/>
    <w:rsid w:val="00BC64A4"/>
    <w:rsid w:val="00BF03D5"/>
    <w:rsid w:val="00C421B6"/>
    <w:rsid w:val="00F00A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AF4740"/>
  <w15:chartTrackingRefBased/>
  <w15:docId w15:val="{BF3B3373-9A5E-4325-B569-6749DD70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4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4A4"/>
    <w:pPr>
      <w:tabs>
        <w:tab w:val="center" w:pos="4153"/>
        <w:tab w:val="right" w:pos="8306"/>
      </w:tabs>
    </w:pPr>
  </w:style>
  <w:style w:type="character" w:customStyle="1" w:styleId="a4">
    <w:name w:val="כותרת עליונה תו"/>
    <w:link w:val="a3"/>
    <w:rsid w:val="00BC64A4"/>
    <w:rPr>
      <w:rFonts w:ascii="Times New Roman" w:eastAsia="Times New Roman" w:hAnsi="Times New Roman" w:cs="David"/>
      <w:sz w:val="24"/>
      <w:szCs w:val="24"/>
    </w:rPr>
  </w:style>
  <w:style w:type="paragraph" w:styleId="a5">
    <w:name w:val="footer"/>
    <w:basedOn w:val="a"/>
    <w:link w:val="a6"/>
    <w:rsid w:val="00BC64A4"/>
    <w:pPr>
      <w:tabs>
        <w:tab w:val="center" w:pos="4153"/>
        <w:tab w:val="right" w:pos="8306"/>
      </w:tabs>
    </w:pPr>
  </w:style>
  <w:style w:type="character" w:customStyle="1" w:styleId="a6">
    <w:name w:val="כותרת תחתונה תו"/>
    <w:link w:val="a5"/>
    <w:rsid w:val="00BC64A4"/>
    <w:rPr>
      <w:rFonts w:ascii="Times New Roman" w:eastAsia="Times New Roman" w:hAnsi="Times New Roman" w:cs="David"/>
      <w:sz w:val="24"/>
      <w:szCs w:val="24"/>
    </w:rPr>
  </w:style>
  <w:style w:type="table" w:styleId="a7">
    <w:name w:val="Table Grid"/>
    <w:basedOn w:val="a1"/>
    <w:rsid w:val="00BC64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64A4"/>
  </w:style>
  <w:style w:type="character" w:styleId="Hyperlink">
    <w:name w:val="Hyperlink"/>
    <w:rsid w:val="006524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3093721" TargetMode="External"/><Relationship Id="rId13" Type="http://schemas.openxmlformats.org/officeDocument/2006/relationships/hyperlink" Target="http://www.nevo.co.il/case/10459115" TargetMode="External"/><Relationship Id="rId18" Type="http://schemas.openxmlformats.org/officeDocument/2006/relationships/hyperlink" Target="http://www.nevo.co.il/case/22116530"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case/20033641" TargetMode="External"/><Relationship Id="rId12" Type="http://schemas.openxmlformats.org/officeDocument/2006/relationships/hyperlink" Target="http://www.nevo.co.il/case/5605484" TargetMode="External"/><Relationship Id="rId17" Type="http://schemas.openxmlformats.org/officeDocument/2006/relationships/hyperlink" Target="http://www.nevo.co.il/case/2068359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4287803"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18793360"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428780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case/20787902" TargetMode="External"/><Relationship Id="rId19" Type="http://schemas.openxmlformats.org/officeDocument/2006/relationships/hyperlink" Target="http://www.nevo.co.il/case/11204005" TargetMode="External"/><Relationship Id="rId4" Type="http://schemas.openxmlformats.org/officeDocument/2006/relationships/footnotes" Target="footnotes.xml"/><Relationship Id="rId9" Type="http://schemas.openxmlformats.org/officeDocument/2006/relationships/hyperlink" Target="http://www.nevo.co.il/case/20245898" TargetMode="External"/><Relationship Id="rId14" Type="http://schemas.openxmlformats.org/officeDocument/2006/relationships/hyperlink" Target="http://www.nevo.co.il/case/2042049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2042</Words>
  <Characters>10213</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12231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3604597</vt:i4>
      </vt:variant>
      <vt:variant>
        <vt:i4>39</vt:i4>
      </vt:variant>
      <vt:variant>
        <vt:i4>0</vt:i4>
      </vt:variant>
      <vt:variant>
        <vt:i4>5</vt:i4>
      </vt:variant>
      <vt:variant>
        <vt:lpwstr>http://www.nevo.co.il/case/11204005</vt:lpwstr>
      </vt:variant>
      <vt:variant>
        <vt:lpwstr/>
      </vt:variant>
      <vt:variant>
        <vt:i4>3539058</vt:i4>
      </vt:variant>
      <vt:variant>
        <vt:i4>36</vt:i4>
      </vt:variant>
      <vt:variant>
        <vt:i4>0</vt:i4>
      </vt:variant>
      <vt:variant>
        <vt:i4>5</vt:i4>
      </vt:variant>
      <vt:variant>
        <vt:lpwstr>http://www.nevo.co.il/case/22116530</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3604592</vt:i4>
      </vt:variant>
      <vt:variant>
        <vt:i4>30</vt:i4>
      </vt:variant>
      <vt:variant>
        <vt:i4>0</vt:i4>
      </vt:variant>
      <vt:variant>
        <vt:i4>5</vt:i4>
      </vt:variant>
      <vt:variant>
        <vt:lpwstr>http://www.nevo.co.il/case/24287803</vt:lpwstr>
      </vt:variant>
      <vt:variant>
        <vt:lpwstr/>
      </vt:variant>
      <vt:variant>
        <vt:i4>3604592</vt:i4>
      </vt:variant>
      <vt:variant>
        <vt:i4>27</vt:i4>
      </vt:variant>
      <vt:variant>
        <vt:i4>0</vt:i4>
      </vt:variant>
      <vt:variant>
        <vt:i4>5</vt:i4>
      </vt:variant>
      <vt:variant>
        <vt:lpwstr>http://www.nevo.co.il/case/24287803</vt:lpwstr>
      </vt:variant>
      <vt:variant>
        <vt:lpwstr/>
      </vt:variant>
      <vt:variant>
        <vt:i4>4128882</vt:i4>
      </vt:variant>
      <vt:variant>
        <vt:i4>24</vt:i4>
      </vt:variant>
      <vt:variant>
        <vt:i4>0</vt:i4>
      </vt:variant>
      <vt:variant>
        <vt:i4>5</vt:i4>
      </vt:variant>
      <vt:variant>
        <vt:lpwstr>http://www.nevo.co.il/case/20420496</vt:lpwstr>
      </vt:variant>
      <vt:variant>
        <vt:lpwstr/>
      </vt:variant>
      <vt:variant>
        <vt:i4>3997808</vt:i4>
      </vt:variant>
      <vt:variant>
        <vt:i4>21</vt:i4>
      </vt:variant>
      <vt:variant>
        <vt:i4>0</vt:i4>
      </vt:variant>
      <vt:variant>
        <vt:i4>5</vt:i4>
      </vt:variant>
      <vt:variant>
        <vt:lpwstr>http://www.nevo.co.il/case/10459115</vt:lpwstr>
      </vt:variant>
      <vt:variant>
        <vt:lpwstr/>
      </vt:variant>
      <vt:variant>
        <vt:i4>3473535</vt:i4>
      </vt:variant>
      <vt:variant>
        <vt:i4>18</vt:i4>
      </vt:variant>
      <vt:variant>
        <vt:i4>0</vt:i4>
      </vt:variant>
      <vt:variant>
        <vt:i4>5</vt:i4>
      </vt:variant>
      <vt:variant>
        <vt:lpwstr>http://www.nevo.co.il/case/5605484</vt:lpwstr>
      </vt:variant>
      <vt:variant>
        <vt:lpwstr/>
      </vt:variant>
      <vt:variant>
        <vt:i4>3342454</vt:i4>
      </vt:variant>
      <vt:variant>
        <vt:i4>15</vt:i4>
      </vt:variant>
      <vt:variant>
        <vt:i4>0</vt:i4>
      </vt:variant>
      <vt:variant>
        <vt:i4>5</vt:i4>
      </vt:variant>
      <vt:variant>
        <vt:lpwstr>http://www.nevo.co.il/case/18793360</vt:lpwstr>
      </vt:variant>
      <vt:variant>
        <vt:lpwstr/>
      </vt:variant>
      <vt:variant>
        <vt:i4>3276917</vt:i4>
      </vt:variant>
      <vt:variant>
        <vt:i4>12</vt:i4>
      </vt:variant>
      <vt:variant>
        <vt:i4>0</vt:i4>
      </vt:variant>
      <vt:variant>
        <vt:i4>5</vt:i4>
      </vt:variant>
      <vt:variant>
        <vt:lpwstr>http://www.nevo.co.il/case/20787902</vt:lpwstr>
      </vt:variant>
      <vt:variant>
        <vt:lpwstr/>
      </vt:variant>
      <vt:variant>
        <vt:i4>3932280</vt:i4>
      </vt:variant>
      <vt:variant>
        <vt:i4>9</vt:i4>
      </vt:variant>
      <vt:variant>
        <vt:i4>0</vt:i4>
      </vt:variant>
      <vt:variant>
        <vt:i4>5</vt:i4>
      </vt:variant>
      <vt:variant>
        <vt:lpwstr>http://www.nevo.co.il/case/20245898</vt:lpwstr>
      </vt:variant>
      <vt:variant>
        <vt:lpwstr/>
      </vt:variant>
      <vt:variant>
        <vt:i4>3145849</vt:i4>
      </vt:variant>
      <vt:variant>
        <vt:i4>6</vt:i4>
      </vt:variant>
      <vt:variant>
        <vt:i4>0</vt:i4>
      </vt:variant>
      <vt:variant>
        <vt:i4>5</vt:i4>
      </vt:variant>
      <vt:variant>
        <vt:lpwstr>http://www.nevo.co.il/case/13093721</vt:lpwstr>
      </vt:variant>
      <vt:variant>
        <vt:lpwstr/>
      </vt:variant>
      <vt:variant>
        <vt:i4>3473521</vt:i4>
      </vt:variant>
      <vt:variant>
        <vt:i4>3</vt:i4>
      </vt:variant>
      <vt:variant>
        <vt:i4>0</vt:i4>
      </vt:variant>
      <vt:variant>
        <vt:i4>5</vt:i4>
      </vt:variant>
      <vt:variant>
        <vt:lpwstr>http://www.nevo.co.il/case/20033641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47668</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אבו עליון</vt:lpwstr>
  </property>
  <property fmtid="{D5CDD505-2E9C-101B-9397-08002B2CF9AE}" pid="10" name="LAWYER">
    <vt:lpwstr>דורית סבן;חן זערור;שוקרי אבו טביק</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20190428</vt:lpwstr>
  </property>
  <property fmtid="{D5CDD505-2E9C-101B-9397-08002B2CF9AE}" pid="14" name="TYPE_N_DATE">
    <vt:lpwstr>38020190428</vt:lpwstr>
  </property>
  <property fmtid="{D5CDD505-2E9C-101B-9397-08002B2CF9AE}" pid="15" name="WORDNUMPAGES">
    <vt:lpwstr>8</vt:lpwstr>
  </property>
  <property fmtid="{D5CDD505-2E9C-101B-9397-08002B2CF9AE}" pid="16" name="TYPE_ABS_DATE">
    <vt:lpwstr>380020190428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20033641;13093721;20245898;20787902;18793360;5605484;10459115;20420496;24287803:2;20683594;22116530;11204005</vt:lpwstr>
  </property>
  <property fmtid="{D5CDD505-2E9C-101B-9397-08002B2CF9AE}" pid="36" name="LAWLISTTMP1">
    <vt:lpwstr>4216:2</vt:lpwstr>
  </property>
</Properties>
</file>