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60C41" w:rsidRPr="008E5711" w14:paraId="4CF4B97F" w14:textId="77777777" w:rsidTr="00964DE8">
        <w:trPr>
          <w:trHeight w:hRule="exact" w:val="418"/>
          <w:jc w:val="center"/>
        </w:trPr>
        <w:tc>
          <w:tcPr>
            <w:tcW w:w="8721" w:type="dxa"/>
            <w:gridSpan w:val="2"/>
          </w:tcPr>
          <w:p w14:paraId="0350C726" w14:textId="77777777" w:rsidR="00160C41" w:rsidRPr="008E5711" w:rsidRDefault="00160C41" w:rsidP="00E50915">
            <w:pPr>
              <w:pStyle w:val="a3"/>
              <w:jc w:val="center"/>
              <w:rPr>
                <w:rFonts w:ascii="Tahoma" w:hAnsi="Tahoma" w:cs="Tahoma"/>
                <w:color w:val="000080"/>
                <w:rtl/>
              </w:rPr>
            </w:pPr>
            <w:bookmarkStart w:id="0" w:name="LastJudge"/>
            <w:r w:rsidRPr="008E5711">
              <w:rPr>
                <w:rFonts w:ascii="Tahoma" w:hAnsi="Tahoma" w:cs="Tahoma"/>
                <w:b/>
                <w:bCs/>
                <w:color w:val="000080"/>
                <w:rtl/>
              </w:rPr>
              <w:t>בית משפט השלום בקריית שמונה</w:t>
            </w:r>
          </w:p>
        </w:tc>
      </w:tr>
      <w:tr w:rsidR="00160C41" w:rsidRPr="008E5711" w14:paraId="41BDA84D" w14:textId="77777777" w:rsidTr="00964DE8">
        <w:trPr>
          <w:trHeight w:val="337"/>
          <w:jc w:val="center"/>
        </w:trPr>
        <w:tc>
          <w:tcPr>
            <w:tcW w:w="5059" w:type="dxa"/>
          </w:tcPr>
          <w:p w14:paraId="637D1BEC" w14:textId="77777777" w:rsidR="00160C41" w:rsidRPr="008E5711" w:rsidRDefault="00160C41" w:rsidP="00E50915">
            <w:pPr>
              <w:rPr>
                <w:rFonts w:cs="FrankRuehl"/>
                <w:sz w:val="28"/>
                <w:szCs w:val="28"/>
                <w:rtl/>
              </w:rPr>
            </w:pPr>
            <w:r w:rsidRPr="008E5711">
              <w:rPr>
                <w:rFonts w:cs="FrankRuehl"/>
                <w:sz w:val="28"/>
                <w:szCs w:val="28"/>
                <w:rtl/>
              </w:rPr>
              <w:t>ת"פ</w:t>
            </w:r>
            <w:r w:rsidRPr="008E5711">
              <w:rPr>
                <w:rFonts w:cs="FrankRuehl" w:hint="cs"/>
                <w:sz w:val="28"/>
                <w:szCs w:val="28"/>
                <w:rtl/>
              </w:rPr>
              <w:t xml:space="preserve"> </w:t>
            </w:r>
            <w:r w:rsidRPr="008E5711">
              <w:rPr>
                <w:rFonts w:cs="FrankRuehl"/>
                <w:sz w:val="28"/>
                <w:szCs w:val="28"/>
                <w:rtl/>
              </w:rPr>
              <w:t>19412-05-18</w:t>
            </w:r>
            <w:r w:rsidRPr="008E5711">
              <w:rPr>
                <w:rFonts w:cs="FrankRuehl" w:hint="cs"/>
                <w:sz w:val="28"/>
                <w:szCs w:val="28"/>
                <w:rtl/>
              </w:rPr>
              <w:t xml:space="preserve"> </w:t>
            </w:r>
            <w:r w:rsidRPr="008E5711">
              <w:rPr>
                <w:rFonts w:cs="FrankRuehl"/>
                <w:sz w:val="28"/>
                <w:szCs w:val="28"/>
                <w:rtl/>
              </w:rPr>
              <w:t>ישראל נ' גבריאל(עציר)</w:t>
            </w:r>
          </w:p>
          <w:p w14:paraId="51A514F5" w14:textId="77777777" w:rsidR="00160C41" w:rsidRPr="008E5711" w:rsidRDefault="00160C41" w:rsidP="00E50915">
            <w:pPr>
              <w:pStyle w:val="a3"/>
              <w:rPr>
                <w:rFonts w:cs="FrankRuehl"/>
                <w:sz w:val="28"/>
                <w:szCs w:val="28"/>
                <w:rtl/>
              </w:rPr>
            </w:pPr>
          </w:p>
        </w:tc>
        <w:tc>
          <w:tcPr>
            <w:tcW w:w="3662" w:type="dxa"/>
          </w:tcPr>
          <w:p w14:paraId="4521EE3E" w14:textId="77777777" w:rsidR="00160C41" w:rsidRPr="008E5711" w:rsidRDefault="00160C41" w:rsidP="00E50915">
            <w:pPr>
              <w:pStyle w:val="a3"/>
              <w:jc w:val="right"/>
              <w:rPr>
                <w:rFonts w:cs="FrankRuehl"/>
                <w:sz w:val="28"/>
                <w:szCs w:val="28"/>
                <w:rtl/>
              </w:rPr>
            </w:pPr>
          </w:p>
        </w:tc>
      </w:tr>
    </w:tbl>
    <w:p w14:paraId="23EE5B68" w14:textId="77777777" w:rsidR="00160C41" w:rsidRPr="008E5711" w:rsidRDefault="00160C41" w:rsidP="00160C41">
      <w:pPr>
        <w:pStyle w:val="a3"/>
        <w:rPr>
          <w:rtl/>
        </w:rPr>
      </w:pPr>
      <w:r w:rsidRPr="008E5711">
        <w:rPr>
          <w:rFonts w:hint="cs"/>
          <w:rtl/>
        </w:rPr>
        <w:t xml:space="preserve"> </w:t>
      </w:r>
    </w:p>
    <w:p w14:paraId="0A35588F" w14:textId="77777777" w:rsidR="00160C41" w:rsidRPr="008E5711" w:rsidRDefault="00160C41" w:rsidP="00160C41">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60C41" w:rsidRPr="008E5711" w14:paraId="5E042DBB" w14:textId="77777777" w:rsidTr="00160C41">
        <w:trPr>
          <w:trHeight w:val="295"/>
          <w:jc w:val="center"/>
        </w:trPr>
        <w:tc>
          <w:tcPr>
            <w:tcW w:w="923" w:type="dxa"/>
            <w:tcBorders>
              <w:top w:val="nil"/>
              <w:left w:val="nil"/>
              <w:bottom w:val="nil"/>
              <w:right w:val="nil"/>
            </w:tcBorders>
            <w:shd w:val="clear" w:color="auto" w:fill="auto"/>
          </w:tcPr>
          <w:p w14:paraId="3B932D22" w14:textId="77777777" w:rsidR="00160C41" w:rsidRPr="008E5711" w:rsidRDefault="00160C41" w:rsidP="00160C41">
            <w:pPr>
              <w:jc w:val="both"/>
              <w:rPr>
                <w:rFonts w:ascii="Arial" w:hAnsi="Arial"/>
                <w:b/>
                <w:bCs/>
                <w:sz w:val="28"/>
                <w:szCs w:val="28"/>
              </w:rPr>
            </w:pPr>
            <w:r w:rsidRPr="008E5711">
              <w:rPr>
                <w:rFonts w:ascii="Arial" w:hAnsi="Arial" w:hint="cs"/>
                <w:b/>
                <w:bCs/>
                <w:sz w:val="28"/>
                <w:szCs w:val="28"/>
                <w:rtl/>
              </w:rPr>
              <w:t>ב</w:t>
            </w:r>
            <w:r w:rsidRPr="008E5711">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18373A42" w14:textId="77777777" w:rsidR="00160C41" w:rsidRPr="008E5711" w:rsidRDefault="00160C41" w:rsidP="00E50915">
            <w:pPr>
              <w:rPr>
                <w:rFonts w:ascii="Arial" w:hAnsi="Arial"/>
                <w:b/>
                <w:bCs/>
                <w:rtl/>
              </w:rPr>
            </w:pPr>
            <w:r w:rsidRPr="008E5711">
              <w:rPr>
                <w:rFonts w:ascii="Arial" w:hAnsi="Arial" w:hint="cs"/>
                <w:b/>
                <w:bCs/>
                <w:rtl/>
              </w:rPr>
              <w:t>כבוד ה</w:t>
            </w:r>
            <w:r w:rsidRPr="008E5711">
              <w:rPr>
                <w:rFonts w:ascii="Arial" w:hAnsi="Arial"/>
                <w:b/>
                <w:bCs/>
                <w:rtl/>
              </w:rPr>
              <w:t>שופטת</w:t>
            </w:r>
            <w:r w:rsidRPr="008E5711">
              <w:rPr>
                <w:rFonts w:ascii="Arial" w:hAnsi="Arial" w:hint="cs"/>
                <w:b/>
                <w:bCs/>
                <w:rtl/>
              </w:rPr>
              <w:t xml:space="preserve">  </w:t>
            </w:r>
            <w:r w:rsidRPr="008E5711">
              <w:rPr>
                <w:rFonts w:ascii="Arial" w:hAnsi="Arial"/>
                <w:b/>
                <w:bCs/>
                <w:rtl/>
              </w:rPr>
              <w:t>רות שפילברג כהן</w:t>
            </w:r>
          </w:p>
          <w:p w14:paraId="19C2C5B4" w14:textId="77777777" w:rsidR="00160C41" w:rsidRPr="008E5711" w:rsidRDefault="00160C41" w:rsidP="00E50915">
            <w:pPr>
              <w:rPr>
                <w:b/>
                <w:bCs/>
                <w:rtl/>
              </w:rPr>
            </w:pPr>
          </w:p>
          <w:p w14:paraId="6027480E" w14:textId="77777777" w:rsidR="00160C41" w:rsidRPr="008E5711" w:rsidRDefault="00160C41" w:rsidP="00160C41">
            <w:pPr>
              <w:jc w:val="both"/>
              <w:rPr>
                <w:rFonts w:ascii="Arial" w:hAnsi="Arial"/>
                <w:b/>
                <w:bCs/>
                <w:sz w:val="28"/>
                <w:szCs w:val="28"/>
              </w:rPr>
            </w:pPr>
          </w:p>
        </w:tc>
      </w:tr>
      <w:tr w:rsidR="00160C41" w:rsidRPr="008E5711" w14:paraId="1456CECF" w14:textId="77777777" w:rsidTr="00160C41">
        <w:trPr>
          <w:trHeight w:val="355"/>
          <w:jc w:val="center"/>
        </w:trPr>
        <w:tc>
          <w:tcPr>
            <w:tcW w:w="923" w:type="dxa"/>
            <w:tcBorders>
              <w:top w:val="nil"/>
              <w:left w:val="nil"/>
              <w:bottom w:val="nil"/>
              <w:right w:val="nil"/>
            </w:tcBorders>
            <w:shd w:val="clear" w:color="auto" w:fill="auto"/>
          </w:tcPr>
          <w:p w14:paraId="615B474F" w14:textId="77777777" w:rsidR="00160C41" w:rsidRPr="008E5711" w:rsidRDefault="00160C41" w:rsidP="00160C41">
            <w:pPr>
              <w:jc w:val="both"/>
              <w:rPr>
                <w:rFonts w:ascii="Arial" w:hAnsi="Arial"/>
                <w:b/>
                <w:bCs/>
                <w:sz w:val="28"/>
                <w:szCs w:val="28"/>
              </w:rPr>
            </w:pPr>
            <w:bookmarkStart w:id="1" w:name="FirstAppellant"/>
            <w:r w:rsidRPr="008E5711">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5CB7C84" w14:textId="77777777" w:rsidR="00160C41" w:rsidRPr="008E5711" w:rsidRDefault="00160C41" w:rsidP="00E50915">
            <w:pPr>
              <w:rPr>
                <w:b/>
                <w:bCs/>
              </w:rPr>
            </w:pPr>
            <w:r w:rsidRPr="008E5711">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6A748D1F" w14:textId="77777777" w:rsidR="00160C41" w:rsidRPr="008E5711" w:rsidRDefault="00160C41" w:rsidP="00160C41">
            <w:pPr>
              <w:jc w:val="both"/>
              <w:rPr>
                <w:rFonts w:ascii="Arial" w:hAnsi="Arial"/>
                <w:b/>
                <w:bCs/>
                <w:sz w:val="28"/>
                <w:szCs w:val="28"/>
              </w:rPr>
            </w:pPr>
          </w:p>
        </w:tc>
      </w:tr>
      <w:bookmarkEnd w:id="1"/>
      <w:tr w:rsidR="00160C41" w:rsidRPr="008E5711" w14:paraId="77D1FABA" w14:textId="77777777" w:rsidTr="00160C41">
        <w:trPr>
          <w:trHeight w:val="355"/>
          <w:jc w:val="center"/>
        </w:trPr>
        <w:tc>
          <w:tcPr>
            <w:tcW w:w="923" w:type="dxa"/>
            <w:tcBorders>
              <w:top w:val="nil"/>
              <w:left w:val="nil"/>
              <w:bottom w:val="nil"/>
              <w:right w:val="nil"/>
            </w:tcBorders>
            <w:shd w:val="clear" w:color="auto" w:fill="auto"/>
          </w:tcPr>
          <w:p w14:paraId="614887EE" w14:textId="77777777" w:rsidR="00160C41" w:rsidRPr="008E5711" w:rsidRDefault="00160C41" w:rsidP="00160C41">
            <w:pPr>
              <w:jc w:val="both"/>
              <w:rPr>
                <w:rFonts w:ascii="Arial" w:hAnsi="Arial"/>
                <w:b/>
                <w:bCs/>
                <w:sz w:val="28"/>
                <w:szCs w:val="28"/>
                <w:rtl/>
              </w:rPr>
            </w:pPr>
          </w:p>
        </w:tc>
        <w:tc>
          <w:tcPr>
            <w:tcW w:w="4126" w:type="dxa"/>
            <w:tcBorders>
              <w:top w:val="nil"/>
              <w:left w:val="nil"/>
              <w:bottom w:val="nil"/>
              <w:right w:val="nil"/>
            </w:tcBorders>
            <w:shd w:val="clear" w:color="auto" w:fill="auto"/>
          </w:tcPr>
          <w:p w14:paraId="3693A029" w14:textId="77777777" w:rsidR="00160C41" w:rsidRPr="008E5711" w:rsidRDefault="00160C41" w:rsidP="00160C41">
            <w:pPr>
              <w:jc w:val="both"/>
              <w:rPr>
                <w:b/>
                <w:bCs/>
                <w:rtl/>
              </w:rPr>
            </w:pPr>
          </w:p>
        </w:tc>
        <w:tc>
          <w:tcPr>
            <w:tcW w:w="3771" w:type="dxa"/>
            <w:tcBorders>
              <w:top w:val="nil"/>
              <w:left w:val="nil"/>
              <w:bottom w:val="nil"/>
              <w:right w:val="nil"/>
            </w:tcBorders>
            <w:shd w:val="clear" w:color="auto" w:fill="auto"/>
          </w:tcPr>
          <w:p w14:paraId="5874118C" w14:textId="77777777" w:rsidR="00160C41" w:rsidRPr="008E5711" w:rsidRDefault="00160C41" w:rsidP="00160C41">
            <w:pPr>
              <w:jc w:val="right"/>
              <w:rPr>
                <w:rFonts w:ascii="Arial" w:hAnsi="Arial"/>
                <w:b/>
                <w:bCs/>
                <w:sz w:val="28"/>
                <w:szCs w:val="28"/>
                <w:rtl/>
              </w:rPr>
            </w:pPr>
            <w:r w:rsidRPr="008E5711">
              <w:rPr>
                <w:rFonts w:ascii="Arial" w:hAnsi="Arial" w:hint="cs"/>
                <w:b/>
                <w:bCs/>
                <w:sz w:val="28"/>
                <w:szCs w:val="28"/>
                <w:rtl/>
              </w:rPr>
              <w:t>ה</w:t>
            </w:r>
            <w:r w:rsidRPr="008E5711">
              <w:rPr>
                <w:rFonts w:ascii="Arial" w:hAnsi="Arial"/>
                <w:b/>
                <w:bCs/>
                <w:sz w:val="28"/>
                <w:szCs w:val="28"/>
                <w:rtl/>
              </w:rPr>
              <w:t>מאשימה</w:t>
            </w:r>
          </w:p>
        </w:tc>
      </w:tr>
      <w:tr w:rsidR="00160C41" w:rsidRPr="008E5711" w14:paraId="54D6FD9F" w14:textId="77777777" w:rsidTr="00160C41">
        <w:trPr>
          <w:trHeight w:val="355"/>
          <w:jc w:val="center"/>
        </w:trPr>
        <w:tc>
          <w:tcPr>
            <w:tcW w:w="923" w:type="dxa"/>
            <w:tcBorders>
              <w:top w:val="nil"/>
              <w:left w:val="nil"/>
              <w:bottom w:val="nil"/>
              <w:right w:val="nil"/>
            </w:tcBorders>
            <w:shd w:val="clear" w:color="auto" w:fill="auto"/>
          </w:tcPr>
          <w:p w14:paraId="4D8CADBA" w14:textId="77777777" w:rsidR="00160C41" w:rsidRPr="008E5711" w:rsidRDefault="00160C41" w:rsidP="00160C41">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28F191A9" w14:textId="77777777" w:rsidR="00160C41" w:rsidRPr="008E5711" w:rsidRDefault="00160C41" w:rsidP="00160C41">
            <w:pPr>
              <w:jc w:val="center"/>
              <w:rPr>
                <w:rFonts w:ascii="Arial" w:hAnsi="Arial"/>
                <w:b/>
                <w:bCs/>
                <w:sz w:val="28"/>
                <w:szCs w:val="28"/>
                <w:rtl/>
              </w:rPr>
            </w:pPr>
          </w:p>
          <w:p w14:paraId="566DD91C" w14:textId="77777777" w:rsidR="00160C41" w:rsidRPr="008E5711" w:rsidRDefault="00160C41" w:rsidP="00160C41">
            <w:pPr>
              <w:jc w:val="center"/>
              <w:rPr>
                <w:rFonts w:ascii="Arial" w:hAnsi="Arial"/>
                <w:b/>
                <w:bCs/>
                <w:sz w:val="28"/>
                <w:szCs w:val="28"/>
                <w:rtl/>
              </w:rPr>
            </w:pPr>
            <w:r w:rsidRPr="008E5711">
              <w:rPr>
                <w:rFonts w:ascii="Arial" w:hAnsi="Arial"/>
                <w:b/>
                <w:bCs/>
                <w:sz w:val="28"/>
                <w:szCs w:val="28"/>
                <w:rtl/>
              </w:rPr>
              <w:t>נגד</w:t>
            </w:r>
          </w:p>
          <w:p w14:paraId="4F2EE368" w14:textId="77777777" w:rsidR="00160C41" w:rsidRPr="008E5711" w:rsidRDefault="00160C41" w:rsidP="00160C41">
            <w:pPr>
              <w:jc w:val="both"/>
              <w:rPr>
                <w:rFonts w:ascii="Arial" w:hAnsi="Arial"/>
                <w:b/>
                <w:bCs/>
                <w:sz w:val="28"/>
                <w:szCs w:val="28"/>
              </w:rPr>
            </w:pPr>
          </w:p>
        </w:tc>
      </w:tr>
      <w:tr w:rsidR="00160C41" w:rsidRPr="008E5711" w14:paraId="58D2D5C9" w14:textId="77777777" w:rsidTr="00160C41">
        <w:trPr>
          <w:trHeight w:val="355"/>
          <w:jc w:val="center"/>
        </w:trPr>
        <w:tc>
          <w:tcPr>
            <w:tcW w:w="923" w:type="dxa"/>
            <w:tcBorders>
              <w:top w:val="nil"/>
              <w:left w:val="nil"/>
              <w:bottom w:val="nil"/>
              <w:right w:val="nil"/>
            </w:tcBorders>
            <w:shd w:val="clear" w:color="auto" w:fill="auto"/>
          </w:tcPr>
          <w:p w14:paraId="56CCABBB" w14:textId="77777777" w:rsidR="00160C41" w:rsidRPr="008E5711" w:rsidRDefault="00160C41" w:rsidP="00E50915">
            <w:pPr>
              <w:rPr>
                <w:rFonts w:ascii="Arial" w:hAnsi="Arial"/>
                <w:b/>
                <w:bCs/>
                <w:sz w:val="28"/>
                <w:szCs w:val="28"/>
                <w:rtl/>
              </w:rPr>
            </w:pPr>
          </w:p>
        </w:tc>
        <w:tc>
          <w:tcPr>
            <w:tcW w:w="4126" w:type="dxa"/>
            <w:tcBorders>
              <w:top w:val="nil"/>
              <w:left w:val="nil"/>
              <w:bottom w:val="nil"/>
              <w:right w:val="nil"/>
            </w:tcBorders>
            <w:shd w:val="clear" w:color="auto" w:fill="auto"/>
          </w:tcPr>
          <w:p w14:paraId="04E4FF27" w14:textId="77777777" w:rsidR="00160C41" w:rsidRPr="008E5711" w:rsidRDefault="00160C41" w:rsidP="00E50915">
            <w:pPr>
              <w:rPr>
                <w:b/>
                <w:bCs/>
                <w:rtl/>
              </w:rPr>
            </w:pPr>
            <w:r w:rsidRPr="008E5711">
              <w:rPr>
                <w:rFonts w:ascii="Arial" w:hAnsi="Arial"/>
                <w:b/>
                <w:bCs/>
                <w:sz w:val="28"/>
                <w:szCs w:val="28"/>
                <w:rtl/>
              </w:rPr>
              <w:t>שמואל מתן גבריאל (עציר)</w:t>
            </w:r>
          </w:p>
        </w:tc>
        <w:tc>
          <w:tcPr>
            <w:tcW w:w="3771" w:type="dxa"/>
            <w:tcBorders>
              <w:top w:val="nil"/>
              <w:left w:val="nil"/>
              <w:bottom w:val="nil"/>
              <w:right w:val="nil"/>
            </w:tcBorders>
            <w:shd w:val="clear" w:color="auto" w:fill="auto"/>
          </w:tcPr>
          <w:p w14:paraId="601D22F4" w14:textId="77777777" w:rsidR="00160C41" w:rsidRPr="008E5711" w:rsidRDefault="00160C41" w:rsidP="00160C41">
            <w:pPr>
              <w:jc w:val="right"/>
              <w:rPr>
                <w:rFonts w:ascii="Arial" w:hAnsi="Arial"/>
                <w:b/>
                <w:bCs/>
                <w:sz w:val="28"/>
                <w:szCs w:val="28"/>
              </w:rPr>
            </w:pPr>
          </w:p>
        </w:tc>
      </w:tr>
      <w:tr w:rsidR="00160C41" w:rsidRPr="008E5711" w14:paraId="41768A5B" w14:textId="77777777" w:rsidTr="00160C41">
        <w:trPr>
          <w:trHeight w:val="355"/>
          <w:jc w:val="center"/>
        </w:trPr>
        <w:tc>
          <w:tcPr>
            <w:tcW w:w="923" w:type="dxa"/>
            <w:tcBorders>
              <w:top w:val="nil"/>
              <w:left w:val="nil"/>
              <w:bottom w:val="nil"/>
              <w:right w:val="nil"/>
            </w:tcBorders>
            <w:shd w:val="clear" w:color="auto" w:fill="auto"/>
          </w:tcPr>
          <w:p w14:paraId="2B60767C" w14:textId="77777777" w:rsidR="00160C41" w:rsidRPr="008E5711" w:rsidRDefault="00160C41" w:rsidP="00160C41">
            <w:pPr>
              <w:jc w:val="both"/>
              <w:rPr>
                <w:rFonts w:ascii="Arial" w:hAnsi="Arial"/>
                <w:b/>
                <w:bCs/>
                <w:sz w:val="28"/>
                <w:szCs w:val="28"/>
                <w:rtl/>
              </w:rPr>
            </w:pPr>
          </w:p>
        </w:tc>
        <w:tc>
          <w:tcPr>
            <w:tcW w:w="4126" w:type="dxa"/>
            <w:tcBorders>
              <w:top w:val="nil"/>
              <w:left w:val="nil"/>
              <w:bottom w:val="nil"/>
              <w:right w:val="nil"/>
            </w:tcBorders>
            <w:shd w:val="clear" w:color="auto" w:fill="auto"/>
          </w:tcPr>
          <w:p w14:paraId="2EAE2D31" w14:textId="77777777" w:rsidR="00160C41" w:rsidRPr="008E5711" w:rsidRDefault="00160C41" w:rsidP="00160C41">
            <w:pPr>
              <w:jc w:val="both"/>
              <w:rPr>
                <w:b/>
                <w:bCs/>
                <w:rtl/>
              </w:rPr>
            </w:pPr>
          </w:p>
        </w:tc>
        <w:tc>
          <w:tcPr>
            <w:tcW w:w="3771" w:type="dxa"/>
            <w:tcBorders>
              <w:top w:val="nil"/>
              <w:left w:val="nil"/>
              <w:bottom w:val="nil"/>
              <w:right w:val="nil"/>
            </w:tcBorders>
            <w:shd w:val="clear" w:color="auto" w:fill="auto"/>
          </w:tcPr>
          <w:p w14:paraId="6B0888D7" w14:textId="77777777" w:rsidR="00160C41" w:rsidRPr="008E5711" w:rsidRDefault="00160C41" w:rsidP="00160C41">
            <w:pPr>
              <w:jc w:val="right"/>
              <w:rPr>
                <w:rFonts w:ascii="Arial" w:hAnsi="Arial"/>
                <w:b/>
                <w:bCs/>
                <w:sz w:val="28"/>
                <w:szCs w:val="28"/>
              </w:rPr>
            </w:pPr>
            <w:r w:rsidRPr="008E5711">
              <w:rPr>
                <w:rFonts w:ascii="Arial" w:hAnsi="Arial" w:hint="cs"/>
                <w:b/>
                <w:bCs/>
                <w:sz w:val="28"/>
                <w:szCs w:val="28"/>
                <w:rtl/>
              </w:rPr>
              <w:t>ה</w:t>
            </w:r>
            <w:r w:rsidRPr="008E5711">
              <w:rPr>
                <w:rFonts w:ascii="Arial" w:hAnsi="Arial"/>
                <w:b/>
                <w:bCs/>
                <w:sz w:val="28"/>
                <w:szCs w:val="28"/>
                <w:rtl/>
              </w:rPr>
              <w:t>נאשם</w:t>
            </w:r>
          </w:p>
        </w:tc>
      </w:tr>
    </w:tbl>
    <w:p w14:paraId="7BA68E69" w14:textId="77777777" w:rsidR="00964DE8" w:rsidRDefault="00964DE8" w:rsidP="00160C41">
      <w:pPr>
        <w:rPr>
          <w:rtl/>
        </w:rPr>
      </w:pPr>
      <w:bookmarkStart w:id="2" w:name="LawTable"/>
      <w:bookmarkEnd w:id="2"/>
    </w:p>
    <w:p w14:paraId="3FB24BAE" w14:textId="77777777" w:rsidR="00964DE8" w:rsidRPr="00964DE8" w:rsidRDefault="00964DE8" w:rsidP="00964DE8">
      <w:pPr>
        <w:spacing w:after="120" w:line="240" w:lineRule="exact"/>
        <w:ind w:left="283" w:hanging="283"/>
        <w:jc w:val="both"/>
        <w:rPr>
          <w:rFonts w:ascii="FrankRuehl" w:hAnsi="FrankRuehl" w:cs="FrankRuehl"/>
          <w:rtl/>
        </w:rPr>
      </w:pPr>
    </w:p>
    <w:p w14:paraId="360E1DAA" w14:textId="77777777" w:rsidR="00964DE8" w:rsidRPr="00964DE8" w:rsidRDefault="00964DE8" w:rsidP="00964DE8">
      <w:pPr>
        <w:spacing w:after="120" w:line="240" w:lineRule="exact"/>
        <w:ind w:left="283" w:hanging="283"/>
        <w:jc w:val="both"/>
        <w:rPr>
          <w:rFonts w:ascii="FrankRuehl" w:hAnsi="FrankRuehl" w:cs="FrankRuehl"/>
          <w:rtl/>
        </w:rPr>
      </w:pPr>
      <w:r w:rsidRPr="00964DE8">
        <w:rPr>
          <w:rFonts w:ascii="FrankRuehl" w:hAnsi="FrankRuehl" w:cs="FrankRuehl"/>
          <w:rtl/>
        </w:rPr>
        <w:t xml:space="preserve">חקיקה שאוזכרה: </w:t>
      </w:r>
    </w:p>
    <w:p w14:paraId="5694D939" w14:textId="77777777" w:rsidR="00964DE8" w:rsidRPr="00964DE8" w:rsidRDefault="00964DE8" w:rsidP="00964DE8">
      <w:pPr>
        <w:spacing w:after="120" w:line="240" w:lineRule="exact"/>
        <w:ind w:left="283" w:hanging="283"/>
        <w:jc w:val="both"/>
        <w:rPr>
          <w:rFonts w:ascii="FrankRuehl" w:hAnsi="FrankRuehl" w:cs="FrankRuehl"/>
          <w:rtl/>
        </w:rPr>
      </w:pPr>
      <w:hyperlink r:id="rId6" w:history="1">
        <w:r w:rsidRPr="00964DE8">
          <w:rPr>
            <w:rFonts w:ascii="FrankRuehl" w:hAnsi="FrankRuehl" w:cs="FrankRuehl"/>
            <w:color w:val="0000FF"/>
            <w:u w:val="single"/>
            <w:rtl/>
          </w:rPr>
          <w:t>פקודת הסמים המסוכנים [נוסח חדש], תשל"ג-1973</w:t>
        </w:r>
      </w:hyperlink>
      <w:r w:rsidRPr="00964DE8">
        <w:rPr>
          <w:rFonts w:ascii="FrankRuehl" w:hAnsi="FrankRuehl" w:cs="FrankRuehl"/>
          <w:rtl/>
        </w:rPr>
        <w:t xml:space="preserve">: סע'  </w:t>
      </w:r>
      <w:hyperlink r:id="rId7" w:history="1">
        <w:r w:rsidRPr="00964DE8">
          <w:rPr>
            <w:rFonts w:ascii="FrankRuehl" w:hAnsi="FrankRuehl" w:cs="FrankRuehl"/>
            <w:color w:val="0000FF"/>
            <w:u w:val="single"/>
            <w:rtl/>
          </w:rPr>
          <w:t>7.א.</w:t>
        </w:r>
      </w:hyperlink>
      <w:r w:rsidRPr="00964DE8">
        <w:rPr>
          <w:rFonts w:ascii="FrankRuehl" w:hAnsi="FrankRuehl" w:cs="FrankRuehl"/>
          <w:rtl/>
        </w:rPr>
        <w:t xml:space="preserve">, </w:t>
      </w:r>
      <w:hyperlink r:id="rId8" w:history="1">
        <w:r w:rsidRPr="00964DE8">
          <w:rPr>
            <w:rFonts w:ascii="FrankRuehl" w:hAnsi="FrankRuehl" w:cs="FrankRuehl"/>
            <w:color w:val="0000FF"/>
            <w:u w:val="single"/>
            <w:rtl/>
          </w:rPr>
          <w:t>7.ג</w:t>
        </w:r>
      </w:hyperlink>
      <w:r w:rsidRPr="00964DE8">
        <w:rPr>
          <w:rFonts w:ascii="FrankRuehl" w:hAnsi="FrankRuehl" w:cs="FrankRuehl"/>
          <w:rtl/>
        </w:rPr>
        <w:t xml:space="preserve">, </w:t>
      </w:r>
      <w:hyperlink r:id="rId9" w:history="1">
        <w:r w:rsidRPr="00964DE8">
          <w:rPr>
            <w:rFonts w:ascii="FrankRuehl" w:hAnsi="FrankRuehl" w:cs="FrankRuehl"/>
            <w:color w:val="0000FF"/>
            <w:u w:val="single"/>
            <w:rtl/>
          </w:rPr>
          <w:t>13</w:t>
        </w:r>
      </w:hyperlink>
      <w:r w:rsidRPr="00964DE8">
        <w:rPr>
          <w:rFonts w:ascii="FrankRuehl" w:hAnsi="FrankRuehl" w:cs="FrankRuehl"/>
          <w:rtl/>
        </w:rPr>
        <w:t xml:space="preserve">, </w:t>
      </w:r>
      <w:hyperlink r:id="rId10" w:history="1">
        <w:r w:rsidRPr="00964DE8">
          <w:rPr>
            <w:rFonts w:ascii="FrankRuehl" w:hAnsi="FrankRuehl" w:cs="FrankRuehl"/>
            <w:color w:val="0000FF"/>
            <w:u w:val="single"/>
            <w:rtl/>
          </w:rPr>
          <w:t>19.א</w:t>
        </w:r>
      </w:hyperlink>
    </w:p>
    <w:p w14:paraId="275E5113" w14:textId="77777777" w:rsidR="00964DE8" w:rsidRPr="00964DE8" w:rsidRDefault="00964DE8" w:rsidP="00964DE8">
      <w:pPr>
        <w:spacing w:after="120" w:line="240" w:lineRule="exact"/>
        <w:ind w:left="283" w:hanging="283"/>
        <w:jc w:val="both"/>
        <w:rPr>
          <w:rFonts w:ascii="FrankRuehl" w:hAnsi="FrankRuehl" w:cs="FrankRuehl"/>
          <w:rtl/>
        </w:rPr>
      </w:pPr>
      <w:hyperlink r:id="rId11" w:history="1">
        <w:r w:rsidRPr="00964DE8">
          <w:rPr>
            <w:rFonts w:ascii="FrankRuehl" w:hAnsi="FrankRuehl" w:cs="FrankRuehl"/>
            <w:color w:val="0000FF"/>
            <w:u w:val="single"/>
            <w:rtl/>
          </w:rPr>
          <w:t>חוק העונשין, תשל"ז-1977</w:t>
        </w:r>
      </w:hyperlink>
      <w:r w:rsidRPr="00964DE8">
        <w:rPr>
          <w:rFonts w:ascii="FrankRuehl" w:hAnsi="FrankRuehl" w:cs="FrankRuehl"/>
          <w:rtl/>
        </w:rPr>
        <w:t xml:space="preserve">: סע'  </w:t>
      </w:r>
      <w:hyperlink r:id="rId12" w:history="1">
        <w:r w:rsidRPr="00964DE8">
          <w:rPr>
            <w:rFonts w:ascii="FrankRuehl" w:hAnsi="FrankRuehl" w:cs="FrankRuehl"/>
            <w:color w:val="0000FF"/>
            <w:u w:val="single"/>
            <w:rtl/>
          </w:rPr>
          <w:t>275</w:t>
        </w:r>
      </w:hyperlink>
      <w:r w:rsidRPr="00964DE8">
        <w:rPr>
          <w:rFonts w:ascii="FrankRuehl" w:hAnsi="FrankRuehl" w:cs="FrankRuehl"/>
          <w:rtl/>
        </w:rPr>
        <w:t xml:space="preserve">, </w:t>
      </w:r>
      <w:hyperlink r:id="rId13" w:history="1">
        <w:r w:rsidRPr="00964DE8">
          <w:rPr>
            <w:rFonts w:ascii="FrankRuehl" w:hAnsi="FrankRuehl" w:cs="FrankRuehl"/>
            <w:color w:val="0000FF"/>
            <w:u w:val="single"/>
            <w:rtl/>
          </w:rPr>
          <w:t>287(א)</w:t>
        </w:r>
      </w:hyperlink>
      <w:r w:rsidRPr="00964DE8">
        <w:rPr>
          <w:rFonts w:ascii="FrankRuehl" w:hAnsi="FrankRuehl" w:cs="FrankRuehl"/>
          <w:rtl/>
        </w:rPr>
        <w:t xml:space="preserve">, </w:t>
      </w:r>
      <w:hyperlink r:id="rId14" w:history="1">
        <w:r w:rsidRPr="00964DE8">
          <w:rPr>
            <w:rFonts w:ascii="FrankRuehl" w:hAnsi="FrankRuehl" w:cs="FrankRuehl"/>
            <w:color w:val="0000FF"/>
            <w:u w:val="single"/>
            <w:rtl/>
          </w:rPr>
          <w:t>40יא</w:t>
        </w:r>
      </w:hyperlink>
    </w:p>
    <w:p w14:paraId="685918EC" w14:textId="77777777" w:rsidR="00964DE8" w:rsidRPr="00964DE8" w:rsidRDefault="00964DE8" w:rsidP="00964DE8">
      <w:pPr>
        <w:spacing w:after="120" w:line="240" w:lineRule="exact"/>
        <w:ind w:left="283" w:hanging="283"/>
        <w:jc w:val="both"/>
        <w:rPr>
          <w:rFonts w:ascii="FrankRuehl" w:hAnsi="FrankRuehl" w:cs="FrankRuehl"/>
          <w:rtl/>
        </w:rPr>
      </w:pPr>
      <w:hyperlink r:id="rId15" w:history="1">
        <w:r w:rsidRPr="00964DE8">
          <w:rPr>
            <w:rFonts w:ascii="FrankRuehl" w:hAnsi="FrankRuehl" w:cs="FrankRuehl"/>
            <w:color w:val="0000FF"/>
            <w:u w:val="single"/>
            <w:rtl/>
          </w:rPr>
          <w:t>פקודת התעבורה [נוסח חדש]</w:t>
        </w:r>
      </w:hyperlink>
      <w:r w:rsidRPr="00964DE8">
        <w:rPr>
          <w:rFonts w:ascii="FrankRuehl" w:hAnsi="FrankRuehl" w:cs="FrankRuehl"/>
          <w:rtl/>
        </w:rPr>
        <w:t xml:space="preserve">: סע'  </w:t>
      </w:r>
      <w:hyperlink r:id="rId16" w:history="1">
        <w:r w:rsidRPr="00964DE8">
          <w:rPr>
            <w:rFonts w:ascii="FrankRuehl" w:hAnsi="FrankRuehl" w:cs="FrankRuehl"/>
            <w:color w:val="0000FF"/>
            <w:u w:val="single"/>
            <w:rtl/>
          </w:rPr>
          <w:t>43</w:t>
        </w:r>
      </w:hyperlink>
    </w:p>
    <w:p w14:paraId="3D1DF977" w14:textId="77777777" w:rsidR="00964DE8" w:rsidRPr="00964DE8" w:rsidRDefault="00964DE8" w:rsidP="00964DE8">
      <w:pPr>
        <w:spacing w:after="120" w:line="240" w:lineRule="exact"/>
        <w:ind w:left="283" w:hanging="283"/>
        <w:jc w:val="both"/>
        <w:rPr>
          <w:rFonts w:ascii="FrankRuehl" w:hAnsi="FrankRuehl" w:cs="FrankRuehl"/>
          <w:rtl/>
        </w:rPr>
      </w:pPr>
    </w:p>
    <w:p w14:paraId="41F81B01" w14:textId="77777777" w:rsidR="00964DE8" w:rsidRPr="00964DE8" w:rsidRDefault="00964DE8" w:rsidP="00160C41">
      <w:pPr>
        <w:rPr>
          <w:rtl/>
        </w:rPr>
      </w:pPr>
      <w:bookmarkStart w:id="3" w:name="LawTable_End"/>
      <w:bookmarkEnd w:id="3"/>
    </w:p>
    <w:p w14:paraId="6630C7DB" w14:textId="77777777" w:rsidR="008E5711" w:rsidRPr="008E5711" w:rsidRDefault="008E5711" w:rsidP="00160C41">
      <w:pPr>
        <w:rPr>
          <w:rtl/>
        </w:rPr>
      </w:pPr>
    </w:p>
    <w:p w14:paraId="78701C3C" w14:textId="77777777" w:rsidR="008E5711" w:rsidRPr="008E5711" w:rsidRDefault="008E5711" w:rsidP="00160C41">
      <w:pPr>
        <w:rPr>
          <w:b/>
          <w:bCs/>
          <w:rtl/>
        </w:rPr>
      </w:pPr>
    </w:p>
    <w:p w14:paraId="7FF8176A" w14:textId="77777777" w:rsidR="00160C41" w:rsidRPr="008E5711" w:rsidRDefault="00160C41" w:rsidP="00160C41">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0C41" w:rsidRPr="003D3742" w14:paraId="1131A527" w14:textId="77777777" w:rsidTr="00160C41">
        <w:trPr>
          <w:trHeight w:val="355"/>
          <w:jc w:val="center"/>
        </w:trPr>
        <w:tc>
          <w:tcPr>
            <w:tcW w:w="8820" w:type="dxa"/>
            <w:tcBorders>
              <w:top w:val="nil"/>
              <w:left w:val="nil"/>
              <w:bottom w:val="nil"/>
              <w:right w:val="nil"/>
            </w:tcBorders>
            <w:shd w:val="clear" w:color="auto" w:fill="auto"/>
          </w:tcPr>
          <w:p w14:paraId="6BA733D1" w14:textId="77777777" w:rsidR="008E5711" w:rsidRPr="008E5711" w:rsidRDefault="008E5711" w:rsidP="008E5711">
            <w:pPr>
              <w:jc w:val="center"/>
              <w:rPr>
                <w:rFonts w:ascii="Arial" w:hAnsi="Arial"/>
                <w:b/>
                <w:bCs/>
                <w:sz w:val="32"/>
                <w:szCs w:val="32"/>
                <w:u w:val="single"/>
                <w:rtl/>
              </w:rPr>
            </w:pPr>
            <w:bookmarkStart w:id="4" w:name="PsakDin" w:colFirst="0" w:colLast="0"/>
            <w:bookmarkEnd w:id="0"/>
            <w:r w:rsidRPr="008E5711">
              <w:rPr>
                <w:rFonts w:ascii="Arial" w:hAnsi="Arial"/>
                <w:b/>
                <w:bCs/>
                <w:sz w:val="32"/>
                <w:szCs w:val="32"/>
                <w:u w:val="single"/>
                <w:rtl/>
              </w:rPr>
              <w:t>גזר דין</w:t>
            </w:r>
          </w:p>
          <w:p w14:paraId="087BD1F0" w14:textId="77777777" w:rsidR="00160C41" w:rsidRPr="008E5711" w:rsidRDefault="00160C41" w:rsidP="008E5711">
            <w:pPr>
              <w:jc w:val="center"/>
              <w:rPr>
                <w:rFonts w:ascii="Arial" w:hAnsi="Arial"/>
                <w:bCs/>
                <w:sz w:val="32"/>
                <w:szCs w:val="32"/>
                <w:u w:val="single"/>
                <w:rtl/>
              </w:rPr>
            </w:pPr>
          </w:p>
        </w:tc>
      </w:tr>
      <w:bookmarkEnd w:id="4"/>
    </w:tbl>
    <w:p w14:paraId="38998F27" w14:textId="77777777" w:rsidR="00160C41" w:rsidRPr="003D3742" w:rsidRDefault="00160C41" w:rsidP="00160C41">
      <w:pPr>
        <w:rPr>
          <w:rFonts w:ascii="Arial" w:hAnsi="Arial"/>
          <w:rtl/>
        </w:rPr>
      </w:pPr>
    </w:p>
    <w:p w14:paraId="761597AB" w14:textId="77777777" w:rsidR="00160C41" w:rsidRPr="003D3742" w:rsidRDefault="00160C41" w:rsidP="00160C41">
      <w:pPr>
        <w:rPr>
          <w:rFonts w:ascii="Arial" w:hAnsi="Arial"/>
          <w:rtl/>
        </w:rPr>
      </w:pPr>
    </w:p>
    <w:p w14:paraId="3568666B" w14:textId="77777777" w:rsidR="00160C41" w:rsidRPr="00160C41" w:rsidRDefault="00160C41" w:rsidP="00160C41">
      <w:pPr>
        <w:spacing w:line="360" w:lineRule="auto"/>
        <w:jc w:val="both"/>
        <w:rPr>
          <w:rFonts w:ascii="Calibri" w:hAnsi="Calibri"/>
          <w:b/>
          <w:bCs/>
          <w:u w:val="single"/>
        </w:rPr>
      </w:pPr>
      <w:r w:rsidRPr="00160C41">
        <w:rPr>
          <w:rFonts w:ascii="Calibri" w:hAnsi="Calibri" w:hint="cs"/>
          <w:b/>
          <w:bCs/>
          <w:u w:val="single"/>
          <w:rtl/>
        </w:rPr>
        <w:t>כתב אישום ורקע</w:t>
      </w:r>
    </w:p>
    <w:p w14:paraId="012DF4E9" w14:textId="77777777" w:rsidR="00160C41" w:rsidRPr="00160C41" w:rsidRDefault="00160C41" w:rsidP="00160C41">
      <w:pPr>
        <w:spacing w:line="360" w:lineRule="auto"/>
        <w:jc w:val="both"/>
        <w:rPr>
          <w:rFonts w:ascii="Calibri" w:hAnsi="Calibri"/>
          <w:b/>
          <w:bCs/>
          <w:u w:val="single"/>
        </w:rPr>
      </w:pPr>
    </w:p>
    <w:p w14:paraId="5B19408C"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w:t>
      </w:r>
      <w:r w:rsidRPr="00160C41">
        <w:rPr>
          <w:rFonts w:ascii="Calibri" w:hAnsi="Calibri" w:hint="cs"/>
          <w:rtl/>
        </w:rPr>
        <w:tab/>
      </w:r>
      <w:bookmarkStart w:id="5" w:name="ABSTRACT_START"/>
      <w:bookmarkEnd w:id="5"/>
      <w:r w:rsidRPr="00160C41">
        <w:rPr>
          <w:rFonts w:ascii="Calibri" w:hAnsi="Calibri" w:hint="cs"/>
          <w:rtl/>
        </w:rPr>
        <w:t>הנאשם הודה והורשע, במסגרת הסדר טיעון בכתב אישום מתוקן שייחס לו את העבירות  כדלקמן:</w:t>
      </w:r>
    </w:p>
    <w:p w14:paraId="72CE13A6" w14:textId="77777777" w:rsidR="00160C41" w:rsidRPr="00160C41" w:rsidRDefault="00160C41" w:rsidP="00160C41">
      <w:pPr>
        <w:spacing w:line="360" w:lineRule="auto"/>
        <w:jc w:val="both"/>
        <w:rPr>
          <w:rFonts w:ascii="Calibri" w:hAnsi="Calibri"/>
          <w:rtl/>
        </w:rPr>
      </w:pPr>
    </w:p>
    <w:p w14:paraId="66D4B5F9" w14:textId="77777777" w:rsidR="00160C41" w:rsidRPr="00160C41" w:rsidRDefault="00160C41" w:rsidP="00160C41">
      <w:pPr>
        <w:spacing w:line="360" w:lineRule="auto"/>
        <w:ind w:left="720"/>
        <w:jc w:val="both"/>
        <w:rPr>
          <w:rFonts w:ascii="Calibri" w:hAnsi="Calibri"/>
          <w:rtl/>
        </w:rPr>
      </w:pPr>
      <w:r w:rsidRPr="00160C41">
        <w:rPr>
          <w:rFonts w:ascii="Calibri" w:hAnsi="Calibri" w:hint="cs"/>
          <w:b/>
          <w:bCs/>
          <w:rtl/>
        </w:rPr>
        <w:t>סחר בסמים (5 עבירות)</w:t>
      </w:r>
      <w:r w:rsidRPr="00160C41">
        <w:rPr>
          <w:rFonts w:ascii="Calibri" w:hAnsi="Calibri" w:hint="cs"/>
          <w:rtl/>
        </w:rPr>
        <w:t xml:space="preserve"> – לפי סעיף </w:t>
      </w:r>
      <w:hyperlink r:id="rId17" w:history="1">
        <w:r w:rsidR="00964DE8" w:rsidRPr="00964DE8">
          <w:rPr>
            <w:rFonts w:ascii="Calibri" w:hAnsi="Calibri"/>
            <w:color w:val="0000FF"/>
            <w:u w:val="single"/>
            <w:rtl/>
          </w:rPr>
          <w:t>13 + 19</w:t>
        </w:r>
        <w:r w:rsidR="00964DE8" w:rsidRPr="00964DE8">
          <w:rPr>
            <w:rFonts w:ascii="Calibri" w:hAnsi="Calibri" w:hint="eastAsia"/>
            <w:color w:val="0000FF"/>
            <w:u w:val="single"/>
            <w:rtl/>
          </w:rPr>
          <w:t>א</w:t>
        </w:r>
      </w:hyperlink>
      <w:r w:rsidRPr="00160C41">
        <w:rPr>
          <w:rFonts w:ascii="Calibri" w:hAnsi="Calibri" w:hint="cs"/>
          <w:rtl/>
        </w:rPr>
        <w:t xml:space="preserve"> ל</w:t>
      </w:r>
      <w:hyperlink r:id="rId18" w:history="1">
        <w:r w:rsidR="008E5711" w:rsidRPr="008E5711">
          <w:rPr>
            <w:rFonts w:ascii="Calibri" w:hAnsi="Calibri" w:hint="eastAsia"/>
            <w:color w:val="0000FF"/>
            <w:u w:val="single"/>
            <w:rtl/>
          </w:rPr>
          <w:t>פקודת</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הסמים</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המסוכנים</w:t>
        </w:r>
      </w:hyperlink>
      <w:r w:rsidRPr="00160C41">
        <w:rPr>
          <w:rFonts w:ascii="Calibri" w:hAnsi="Calibri" w:hint="cs"/>
          <w:rtl/>
        </w:rPr>
        <w:t xml:space="preserve"> (נוסח חדש), תשל"ג-1973.  </w:t>
      </w:r>
    </w:p>
    <w:p w14:paraId="0955F63D"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b/>
          <w:bCs/>
          <w:rtl/>
        </w:rPr>
        <w:t>החזקת סמים שלא לצריכה עצמית</w:t>
      </w:r>
      <w:r w:rsidRPr="00160C41">
        <w:rPr>
          <w:rFonts w:ascii="Calibri" w:hAnsi="Calibri" w:hint="cs"/>
          <w:rtl/>
        </w:rPr>
        <w:t xml:space="preserve"> – לפי סעיף </w:t>
      </w:r>
      <w:hyperlink r:id="rId19" w:history="1">
        <w:r w:rsidR="00964DE8" w:rsidRPr="00964DE8">
          <w:rPr>
            <w:rFonts w:ascii="Calibri" w:hAnsi="Calibri"/>
            <w:color w:val="0000FF"/>
            <w:u w:val="single"/>
            <w:rtl/>
          </w:rPr>
          <w:t>7(</w:t>
        </w:r>
        <w:r w:rsidR="00964DE8" w:rsidRPr="00964DE8">
          <w:rPr>
            <w:rFonts w:ascii="Calibri" w:hAnsi="Calibri" w:hint="eastAsia"/>
            <w:color w:val="0000FF"/>
            <w:u w:val="single"/>
            <w:rtl/>
          </w:rPr>
          <w:t>א</w:t>
        </w:r>
        <w:r w:rsidR="00964DE8" w:rsidRPr="00964DE8">
          <w:rPr>
            <w:rFonts w:ascii="Calibri" w:hAnsi="Calibri"/>
            <w:color w:val="0000FF"/>
            <w:u w:val="single"/>
            <w:rtl/>
          </w:rPr>
          <w:t>) + 7(</w:t>
        </w:r>
        <w:r w:rsidR="00964DE8" w:rsidRPr="00964DE8">
          <w:rPr>
            <w:rFonts w:ascii="Calibri" w:hAnsi="Calibri" w:hint="eastAsia"/>
            <w:color w:val="0000FF"/>
            <w:u w:val="single"/>
            <w:rtl/>
          </w:rPr>
          <w:t>ג</w:t>
        </w:r>
        <w:r w:rsidR="00964DE8" w:rsidRPr="00964DE8">
          <w:rPr>
            <w:rFonts w:ascii="Calibri" w:hAnsi="Calibri"/>
            <w:color w:val="0000FF"/>
            <w:u w:val="single"/>
            <w:rtl/>
          </w:rPr>
          <w:t>)</w:t>
        </w:r>
      </w:hyperlink>
      <w:r w:rsidRPr="00160C41">
        <w:rPr>
          <w:rFonts w:ascii="Calibri" w:hAnsi="Calibri" w:hint="cs"/>
          <w:rtl/>
        </w:rPr>
        <w:t xml:space="preserve"> רישא ל</w:t>
      </w:r>
      <w:hyperlink r:id="rId20" w:history="1">
        <w:r w:rsidR="008E5711" w:rsidRPr="008E5711">
          <w:rPr>
            <w:rFonts w:ascii="Calibri" w:hAnsi="Calibri" w:hint="eastAsia"/>
            <w:color w:val="0000FF"/>
            <w:u w:val="single"/>
            <w:rtl/>
          </w:rPr>
          <w:t>פקודת</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הסמים</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המסוכנים</w:t>
        </w:r>
      </w:hyperlink>
      <w:r w:rsidRPr="00160C41">
        <w:rPr>
          <w:rFonts w:ascii="Calibri" w:hAnsi="Calibri" w:hint="cs"/>
          <w:rtl/>
        </w:rPr>
        <w:t xml:space="preserve">. </w:t>
      </w:r>
    </w:p>
    <w:p w14:paraId="41D44166"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b/>
          <w:bCs/>
          <w:rtl/>
        </w:rPr>
        <w:t>הפרעת שוטר במילוי תפקידו</w:t>
      </w:r>
      <w:r w:rsidRPr="00160C41">
        <w:rPr>
          <w:rFonts w:ascii="Calibri" w:hAnsi="Calibri" w:hint="cs"/>
          <w:rtl/>
        </w:rPr>
        <w:t xml:space="preserve"> – לפי </w:t>
      </w:r>
      <w:hyperlink r:id="rId21" w:history="1">
        <w:r w:rsidR="00964DE8" w:rsidRPr="00964DE8">
          <w:rPr>
            <w:rFonts w:ascii="Calibri" w:hAnsi="Calibri" w:hint="eastAsia"/>
            <w:color w:val="0000FF"/>
            <w:u w:val="single"/>
            <w:rtl/>
          </w:rPr>
          <w:t>סעיף</w:t>
        </w:r>
        <w:r w:rsidR="00964DE8" w:rsidRPr="00964DE8">
          <w:rPr>
            <w:rFonts w:ascii="Calibri" w:hAnsi="Calibri"/>
            <w:color w:val="0000FF"/>
            <w:u w:val="single"/>
            <w:rtl/>
          </w:rPr>
          <w:t xml:space="preserve"> 275</w:t>
        </w:r>
      </w:hyperlink>
      <w:r w:rsidRPr="00160C41">
        <w:rPr>
          <w:rFonts w:ascii="Calibri" w:hAnsi="Calibri" w:hint="cs"/>
          <w:rtl/>
        </w:rPr>
        <w:t xml:space="preserve"> ל</w:t>
      </w:r>
      <w:hyperlink r:id="rId22" w:history="1">
        <w:r w:rsidR="008E5711" w:rsidRPr="008E5711">
          <w:rPr>
            <w:rFonts w:ascii="Calibri" w:hAnsi="Calibri" w:hint="eastAsia"/>
            <w:color w:val="0000FF"/>
            <w:u w:val="single"/>
            <w:rtl/>
          </w:rPr>
          <w:t>חוק</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העונשין</w:t>
        </w:r>
      </w:hyperlink>
      <w:r w:rsidRPr="00160C41">
        <w:rPr>
          <w:rFonts w:ascii="Calibri" w:hAnsi="Calibri" w:hint="cs"/>
          <w:rtl/>
        </w:rPr>
        <w:t>, תשל"ז-1977.</w:t>
      </w:r>
    </w:p>
    <w:p w14:paraId="06DDCB96" w14:textId="77777777" w:rsidR="00160C41" w:rsidRPr="00160C41" w:rsidRDefault="00160C41" w:rsidP="00160C41">
      <w:pPr>
        <w:spacing w:line="360" w:lineRule="auto"/>
        <w:ind w:left="720"/>
        <w:jc w:val="both"/>
        <w:rPr>
          <w:rFonts w:ascii="Calibri" w:hAnsi="Calibri"/>
          <w:rtl/>
        </w:rPr>
      </w:pPr>
      <w:bookmarkStart w:id="6" w:name="ABSTRACT_END"/>
      <w:bookmarkEnd w:id="6"/>
      <w:r w:rsidRPr="00160C41">
        <w:rPr>
          <w:rFonts w:ascii="Calibri" w:hAnsi="Calibri" w:hint="cs"/>
          <w:b/>
          <w:bCs/>
          <w:rtl/>
        </w:rPr>
        <w:lastRenderedPageBreak/>
        <w:t>הסתייעות ברכב לעבור עבירה (6 עבירות)</w:t>
      </w:r>
      <w:r w:rsidRPr="00160C41">
        <w:rPr>
          <w:rFonts w:ascii="Calibri" w:hAnsi="Calibri" w:hint="cs"/>
          <w:rtl/>
        </w:rPr>
        <w:t xml:space="preserve"> – לפי </w:t>
      </w:r>
      <w:hyperlink r:id="rId23" w:history="1">
        <w:r w:rsidR="00964DE8" w:rsidRPr="00964DE8">
          <w:rPr>
            <w:rFonts w:ascii="Calibri" w:hAnsi="Calibri" w:hint="eastAsia"/>
            <w:color w:val="0000FF"/>
            <w:u w:val="single"/>
            <w:rtl/>
          </w:rPr>
          <w:t>סעיף</w:t>
        </w:r>
        <w:r w:rsidR="00964DE8" w:rsidRPr="00964DE8">
          <w:rPr>
            <w:rFonts w:ascii="Calibri" w:hAnsi="Calibri"/>
            <w:color w:val="0000FF"/>
            <w:u w:val="single"/>
            <w:rtl/>
          </w:rPr>
          <w:t xml:space="preserve"> 43</w:t>
        </w:r>
      </w:hyperlink>
      <w:r w:rsidRPr="00160C41">
        <w:rPr>
          <w:rFonts w:ascii="Calibri" w:hAnsi="Calibri" w:hint="cs"/>
          <w:rtl/>
        </w:rPr>
        <w:t xml:space="preserve"> ל</w:t>
      </w:r>
      <w:hyperlink r:id="rId24" w:history="1">
        <w:r w:rsidR="008E5711" w:rsidRPr="008E5711">
          <w:rPr>
            <w:rFonts w:ascii="Calibri" w:hAnsi="Calibri" w:hint="eastAsia"/>
            <w:color w:val="0000FF"/>
            <w:u w:val="single"/>
            <w:rtl/>
          </w:rPr>
          <w:t>פקודת</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התעבורה</w:t>
        </w:r>
      </w:hyperlink>
      <w:r w:rsidRPr="00160C41">
        <w:rPr>
          <w:rFonts w:ascii="Calibri" w:hAnsi="Calibri" w:hint="cs"/>
          <w:rtl/>
        </w:rPr>
        <w:t xml:space="preserve"> (נוסח חדש), תשכ"א-1961.</w:t>
      </w:r>
    </w:p>
    <w:p w14:paraId="05D7F1B1"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ו</w:t>
      </w:r>
      <w:r w:rsidRPr="00160C41">
        <w:rPr>
          <w:rFonts w:ascii="Calibri" w:hAnsi="Calibri" w:hint="cs"/>
          <w:b/>
          <w:bCs/>
          <w:rtl/>
        </w:rPr>
        <w:t xml:space="preserve">הפרת הוראה חוקית </w:t>
      </w:r>
      <w:r w:rsidRPr="00160C41">
        <w:rPr>
          <w:rFonts w:ascii="Calibri" w:hAnsi="Calibri" w:hint="cs"/>
          <w:rtl/>
        </w:rPr>
        <w:t xml:space="preserve">– לפי </w:t>
      </w:r>
      <w:hyperlink r:id="rId25" w:history="1">
        <w:r w:rsidR="00964DE8" w:rsidRPr="00964DE8">
          <w:rPr>
            <w:rFonts w:ascii="Calibri" w:hAnsi="Calibri" w:hint="eastAsia"/>
            <w:color w:val="0000FF"/>
            <w:u w:val="single"/>
            <w:rtl/>
          </w:rPr>
          <w:t>סעיף</w:t>
        </w:r>
        <w:r w:rsidR="00964DE8" w:rsidRPr="00964DE8">
          <w:rPr>
            <w:rFonts w:ascii="Calibri" w:hAnsi="Calibri"/>
            <w:color w:val="0000FF"/>
            <w:u w:val="single"/>
            <w:rtl/>
          </w:rPr>
          <w:t xml:space="preserve"> 287(</w:t>
        </w:r>
        <w:r w:rsidR="00964DE8" w:rsidRPr="00964DE8">
          <w:rPr>
            <w:rFonts w:ascii="Calibri" w:hAnsi="Calibri" w:hint="eastAsia"/>
            <w:color w:val="0000FF"/>
            <w:u w:val="single"/>
            <w:rtl/>
          </w:rPr>
          <w:t>א</w:t>
        </w:r>
        <w:r w:rsidR="00964DE8" w:rsidRPr="00964DE8">
          <w:rPr>
            <w:rFonts w:ascii="Calibri" w:hAnsi="Calibri"/>
            <w:color w:val="0000FF"/>
            <w:u w:val="single"/>
            <w:rtl/>
          </w:rPr>
          <w:t>)</w:t>
        </w:r>
      </w:hyperlink>
      <w:r w:rsidRPr="00160C41">
        <w:rPr>
          <w:rFonts w:ascii="Calibri" w:hAnsi="Calibri" w:hint="cs"/>
          <w:rtl/>
        </w:rPr>
        <w:t xml:space="preserve"> ל</w:t>
      </w:r>
      <w:hyperlink r:id="rId26" w:history="1">
        <w:r w:rsidR="008E5711" w:rsidRPr="008E5711">
          <w:rPr>
            <w:rFonts w:ascii="Calibri" w:hAnsi="Calibri" w:hint="eastAsia"/>
            <w:color w:val="0000FF"/>
            <w:u w:val="single"/>
            <w:rtl/>
          </w:rPr>
          <w:t>חוק</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העונשין</w:t>
        </w:r>
      </w:hyperlink>
      <w:r w:rsidRPr="00160C41">
        <w:rPr>
          <w:rFonts w:ascii="Calibri" w:hAnsi="Calibri" w:hint="cs"/>
          <w:rtl/>
        </w:rPr>
        <w:t>.</w:t>
      </w:r>
    </w:p>
    <w:p w14:paraId="485FCF9E" w14:textId="77777777" w:rsidR="00160C41" w:rsidRPr="00160C41" w:rsidRDefault="00160C41" w:rsidP="00160C41">
      <w:pPr>
        <w:spacing w:line="360" w:lineRule="auto"/>
        <w:jc w:val="both"/>
        <w:rPr>
          <w:rFonts w:ascii="Calibri" w:hAnsi="Calibri"/>
          <w:rtl/>
        </w:rPr>
      </w:pPr>
    </w:p>
    <w:p w14:paraId="1EACC2B5"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 xml:space="preserve">כתב האישום המקורי כלל שבעה אישומים, ובמסגרת הסדר הטיעון נמחק האישום הרביעי. </w:t>
      </w:r>
    </w:p>
    <w:p w14:paraId="64B65937"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להלן יפורטו האישומים לפי סדר הופעתם בכתב האישום.</w:t>
      </w:r>
    </w:p>
    <w:p w14:paraId="42898D6A" w14:textId="77777777" w:rsidR="00160C41" w:rsidRPr="00160C41" w:rsidRDefault="00160C41" w:rsidP="00160C41">
      <w:pPr>
        <w:spacing w:line="360" w:lineRule="auto"/>
        <w:jc w:val="both"/>
        <w:rPr>
          <w:rFonts w:ascii="Calibri" w:hAnsi="Calibri"/>
          <w:rtl/>
        </w:rPr>
      </w:pPr>
    </w:p>
    <w:p w14:paraId="3202EDB5"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 xml:space="preserve">על פי כתב האישום המתוקן, במועדים הרלוונטיים לכתב האישום, הנאשם היה רשום כסוחר סמים ברשת ה"טלגראס", בקבוצת הסוחרים של גליל גולן. </w:t>
      </w:r>
    </w:p>
    <w:p w14:paraId="3565F632"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פורט כי ה"טלגרם" הינה אפליקציה להעברת מסרים מיידים, אשר מאופיינת ביכולת הצפנה גבוהה ובהיעדר אחסון פרטי ההתקשרות בשרת החברה. למשתמשים באפליקציה האפשרות לקבוע מחיקת המסרים לאחר זמן שמוגדר על ידם וכי האפליקציה מאפשרת יצירת קבוצות רבות בנות אלפי משתמשים.</w:t>
      </w:r>
    </w:p>
    <w:p w14:paraId="23A2B3E8"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עוד פורט, כי על הפלטפורמה של אפליקציית ה"טלגרם", פועלת רשת ה"טלגראס", שבמסגרתה נמכר ומופץ סם מסוכן מסוג קנבוס או חשיש וכי באמצעותה ניתן להזמין משלוחי סמים בכמויות שונות לפי אזורי חלוקה בארץ, והסם מסופק לכתובת אליה הוזמן.</w:t>
      </w:r>
    </w:p>
    <w:p w14:paraId="33DC99A8" w14:textId="77777777" w:rsidR="00160C41" w:rsidRPr="00160C41" w:rsidRDefault="00160C41" w:rsidP="00160C41">
      <w:pPr>
        <w:spacing w:line="360" w:lineRule="auto"/>
        <w:jc w:val="both"/>
        <w:rPr>
          <w:rFonts w:ascii="Calibri" w:hAnsi="Calibri"/>
          <w:rtl/>
        </w:rPr>
      </w:pPr>
    </w:p>
    <w:p w14:paraId="30FF9BB9" w14:textId="77777777" w:rsidR="00160C41" w:rsidRPr="00160C41" w:rsidRDefault="00160C41" w:rsidP="00160C41">
      <w:pPr>
        <w:spacing w:line="360" w:lineRule="auto"/>
        <w:ind w:firstLine="720"/>
        <w:jc w:val="both"/>
        <w:rPr>
          <w:rFonts w:ascii="Calibri" w:hAnsi="Calibri"/>
          <w:u w:val="single"/>
          <w:rtl/>
        </w:rPr>
      </w:pPr>
      <w:r w:rsidRPr="00160C41">
        <w:rPr>
          <w:rFonts w:ascii="Calibri" w:hAnsi="Calibri" w:hint="cs"/>
          <w:u w:val="single"/>
          <w:rtl/>
        </w:rPr>
        <w:t>אישום ראשון</w:t>
      </w:r>
    </w:p>
    <w:p w14:paraId="5905CBF1"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 xml:space="preserve">ביום 10/12/17, הוגש נגד הנאשם כתב אישום בבית המשפט השלום בקריות במסגרת </w:t>
      </w:r>
      <w:hyperlink r:id="rId27"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18044-12-17</w:t>
        </w:r>
      </w:hyperlink>
      <w:r w:rsidRPr="00160C41">
        <w:rPr>
          <w:rFonts w:ascii="Calibri" w:hAnsi="Calibri" w:hint="cs"/>
          <w:rtl/>
        </w:rPr>
        <w:t xml:space="preserve"> יחד עם בקשה למעצר עד לתום ההליכים המשפטיים.</w:t>
      </w:r>
    </w:p>
    <w:p w14:paraId="4E6DBE2F" w14:textId="77777777" w:rsidR="00160C41" w:rsidRPr="00160C41" w:rsidRDefault="00160C41" w:rsidP="00160C41">
      <w:pPr>
        <w:spacing w:line="360" w:lineRule="auto"/>
        <w:ind w:left="720"/>
        <w:jc w:val="both"/>
        <w:rPr>
          <w:rFonts w:ascii="Calibri" w:hAnsi="Calibri"/>
          <w:b/>
          <w:bCs/>
          <w:rtl/>
        </w:rPr>
      </w:pPr>
      <w:r w:rsidRPr="00160C41">
        <w:rPr>
          <w:rFonts w:ascii="Calibri" w:hAnsi="Calibri" w:hint="cs"/>
          <w:rtl/>
        </w:rPr>
        <w:t xml:space="preserve">ביום 20/12/17 במסגרת הדיון בבקשה למעצר עד תום ההליכים, הורתה כבוד השופטת חסון על שחרורו של הנאשם בתנאים ובין היתר, </w:t>
      </w:r>
      <w:r w:rsidRPr="00160C41">
        <w:rPr>
          <w:rFonts w:ascii="Calibri" w:hAnsi="Calibri" w:hint="cs"/>
          <w:b/>
          <w:bCs/>
          <w:rtl/>
        </w:rPr>
        <w:t>מעצר בית מלא בבית אביו בשלומי בפיקוח הוריו ואשתו.</w:t>
      </w:r>
    </w:p>
    <w:p w14:paraId="6325DE8C"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במועדים המפורטים בכתב אישום זה יצא הנאשם ממעצר הבית לבדו ונסע ברחבי הארץ וסחר בסמים מסוכנים תוך שהוא מפר את תנאי מעצרו.</w:t>
      </w:r>
    </w:p>
    <w:p w14:paraId="3ED79A05" w14:textId="77777777" w:rsidR="00160C41" w:rsidRPr="00160C41" w:rsidRDefault="00160C41" w:rsidP="00160C41">
      <w:pPr>
        <w:spacing w:line="360" w:lineRule="auto"/>
        <w:jc w:val="both"/>
        <w:rPr>
          <w:rFonts w:ascii="Calibri" w:hAnsi="Calibri"/>
          <w:rtl/>
        </w:rPr>
      </w:pPr>
    </w:p>
    <w:p w14:paraId="703C80A3"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ביום 25/4/18 סמוך לשעה 17:00 עקבו שוטרים סמויים מתחנת קריית שמונה אחרי הנאשם כשהוא מבצע סחר בסמים לאחר שדווח להם כי הוא נכנס עם רכבו לקיבוץ דפנה.</w:t>
      </w:r>
    </w:p>
    <w:p w14:paraId="5C1FF0B6"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לאחר מספר דקות המתנה יצא הנאשם מקיבוץ דפנה ונסע לכיוון קיבוץ מעיין ברוך ועצר את רכבו באזור התעשייה. השוטר מוטעי יצא לעבר הנאשם, הזדהה כשוטר וצעק לעברו "משטרה פתח את הדלת" בעוד חלון רכבו פתוח.</w:t>
      </w:r>
    </w:p>
    <w:p w14:paraId="50626DED"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בהמשך לאחר שחלק מכתב האישום נמחק, תואר כי השוטר מוטעי קפץ לעבר הנאשם והבחין כי הוא מתכוון לנסוע אחורנית ולברוח. השוטר תפס את הנאשם ומשך אותו החוצה.</w:t>
      </w:r>
    </w:p>
    <w:p w14:paraId="6B2007F1"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הנאשם השתולל, התנגד למעצרו והשוטרים נאלצו להשתמש בכוח נגדו עד שכבלו אותו.</w:t>
      </w:r>
    </w:p>
    <w:p w14:paraId="46DDA981" w14:textId="77777777" w:rsidR="00160C41" w:rsidRPr="00160C41" w:rsidRDefault="00160C41" w:rsidP="00160C41">
      <w:pPr>
        <w:spacing w:line="360" w:lineRule="auto"/>
        <w:ind w:firstLine="720"/>
        <w:jc w:val="both"/>
        <w:rPr>
          <w:rFonts w:ascii="Calibri" w:hAnsi="Calibri"/>
          <w:b/>
          <w:bCs/>
          <w:rtl/>
        </w:rPr>
      </w:pPr>
      <w:r w:rsidRPr="00160C41">
        <w:rPr>
          <w:rFonts w:ascii="Calibri" w:hAnsi="Calibri" w:hint="cs"/>
          <w:rtl/>
        </w:rPr>
        <w:lastRenderedPageBreak/>
        <w:t xml:space="preserve">בחיפוש שנעשה בתא הכפפות של הרכב, נמצא כי הנאשם החזיק </w:t>
      </w:r>
      <w:r w:rsidRPr="00160C41">
        <w:rPr>
          <w:rFonts w:ascii="Calibri" w:hAnsi="Calibri" w:hint="cs"/>
          <w:b/>
          <w:bCs/>
          <w:rtl/>
        </w:rPr>
        <w:t xml:space="preserve">כסף על סך 10,255 ₪. </w:t>
      </w:r>
    </w:p>
    <w:p w14:paraId="40BC8491"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ביום 29/4/18 כלבן של המשטרה ערך בדיקה ומצא כי הנאשם החזיק בחלק הפגוש החיצוני בחלק האחורי התחתון של הרכב סמים כדלקמן:</w:t>
      </w:r>
    </w:p>
    <w:p w14:paraId="1B368C30" w14:textId="77777777" w:rsidR="00160C41" w:rsidRPr="00160C41" w:rsidRDefault="00160C41" w:rsidP="00160C41">
      <w:pPr>
        <w:spacing w:line="360" w:lineRule="auto"/>
        <w:jc w:val="both"/>
        <w:rPr>
          <w:rFonts w:ascii="Calibri" w:hAnsi="Calibri"/>
          <w:rtl/>
        </w:rPr>
      </w:pPr>
    </w:p>
    <w:p w14:paraId="16ACDB4A"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6 אריזות פלסטיק מוזהבות סגורות ובתוכן 61.22 גרם נטו של סם מסוכן מסוג קנבוס.</w:t>
      </w:r>
    </w:p>
    <w:p w14:paraId="00657529"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שקית פלסטיק ובתוכה 9.84 גרם נטו של סם מסוכן מסוג קנבוס.</w:t>
      </w:r>
    </w:p>
    <w:p w14:paraId="4F4C601D"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12 אריזות פלסטיק מוזהבות ובתוכן סם מסוכן מסוג קנבוס במשקל כולל של 60.89 גרם נטו.</w:t>
      </w:r>
    </w:p>
    <w:p w14:paraId="4010178C"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ושקית פלסטיק ובתוכה 14.37 גרם נטו של סם מסוכן מסוג קנבוס.</w:t>
      </w:r>
    </w:p>
    <w:p w14:paraId="44642402" w14:textId="77777777" w:rsidR="00160C41" w:rsidRPr="00160C41" w:rsidRDefault="00160C41" w:rsidP="00160C41">
      <w:pPr>
        <w:spacing w:line="360" w:lineRule="auto"/>
        <w:ind w:firstLine="720"/>
        <w:jc w:val="both"/>
        <w:rPr>
          <w:rFonts w:ascii="Calibri" w:hAnsi="Calibri"/>
          <w:rtl/>
        </w:rPr>
      </w:pPr>
    </w:p>
    <w:p w14:paraId="50C64BE0" w14:textId="77777777" w:rsidR="00160C41" w:rsidRPr="00160C41" w:rsidRDefault="00160C41" w:rsidP="00160C41">
      <w:pPr>
        <w:spacing w:line="360" w:lineRule="auto"/>
        <w:jc w:val="both"/>
        <w:rPr>
          <w:rFonts w:ascii="Calibri" w:hAnsi="Calibri"/>
          <w:rtl/>
        </w:rPr>
      </w:pPr>
      <w:r w:rsidRPr="00160C41">
        <w:rPr>
          <w:rFonts w:ascii="Calibri" w:hAnsi="Calibri" w:hint="cs"/>
          <w:rtl/>
        </w:rPr>
        <w:t xml:space="preserve"> </w:t>
      </w:r>
    </w:p>
    <w:p w14:paraId="6259A079" w14:textId="77777777" w:rsidR="00160C41" w:rsidRPr="00160C41" w:rsidRDefault="00160C41" w:rsidP="00160C41">
      <w:pPr>
        <w:spacing w:line="360" w:lineRule="auto"/>
        <w:jc w:val="both"/>
        <w:rPr>
          <w:rFonts w:ascii="Calibri" w:hAnsi="Calibri"/>
          <w:rtl/>
        </w:rPr>
      </w:pPr>
    </w:p>
    <w:p w14:paraId="236E2277" w14:textId="77777777" w:rsidR="00160C41" w:rsidRPr="00160C41" w:rsidRDefault="00160C41" w:rsidP="00160C41">
      <w:pPr>
        <w:spacing w:line="360" w:lineRule="auto"/>
        <w:ind w:firstLine="720"/>
        <w:jc w:val="both"/>
        <w:rPr>
          <w:rFonts w:ascii="Calibri" w:hAnsi="Calibri"/>
          <w:u w:val="single"/>
          <w:rtl/>
        </w:rPr>
      </w:pPr>
      <w:r w:rsidRPr="00160C41">
        <w:rPr>
          <w:rFonts w:ascii="Calibri" w:hAnsi="Calibri" w:hint="cs"/>
          <w:u w:val="single"/>
          <w:rtl/>
        </w:rPr>
        <w:t>אישום שני</w:t>
      </w:r>
    </w:p>
    <w:p w14:paraId="532D0745"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ביום 12/4/18 בשעה מדויקת שאינה ידועה למאשימה, ביקש אהרון יאיר מהנאשם, דרך האפליקצייה לרכוש 5 גרם של סם מסוכן.</w:t>
      </w:r>
    </w:p>
    <w:p w14:paraId="017CCC52"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סמוך לשעה 21:00 יצר הנאשם קשר עם יאיר וקבעו להיפגש. הנאשם הגיע עם רכבו לקיבוץ שמיר שם סיפק לו 5 גרם של סמים תמורת 400 ₪.</w:t>
      </w:r>
    </w:p>
    <w:p w14:paraId="2BB708A2" w14:textId="77777777" w:rsidR="00160C41" w:rsidRPr="00160C41" w:rsidRDefault="00160C41" w:rsidP="00160C41">
      <w:pPr>
        <w:spacing w:line="360" w:lineRule="auto"/>
        <w:jc w:val="both"/>
        <w:rPr>
          <w:rFonts w:ascii="Calibri" w:hAnsi="Calibri"/>
          <w:rtl/>
        </w:rPr>
      </w:pPr>
      <w:r w:rsidRPr="00160C41">
        <w:rPr>
          <w:rFonts w:ascii="Calibri" w:hAnsi="Calibri" w:hint="cs"/>
          <w:rtl/>
        </w:rPr>
        <w:t xml:space="preserve"> </w:t>
      </w:r>
    </w:p>
    <w:p w14:paraId="27D2F417" w14:textId="77777777" w:rsidR="00160C41" w:rsidRPr="00160C41" w:rsidRDefault="00160C41" w:rsidP="00160C41">
      <w:pPr>
        <w:spacing w:line="360" w:lineRule="auto"/>
        <w:ind w:firstLine="720"/>
        <w:jc w:val="both"/>
        <w:rPr>
          <w:rFonts w:ascii="Calibri" w:hAnsi="Calibri"/>
          <w:u w:val="single"/>
          <w:rtl/>
        </w:rPr>
      </w:pPr>
      <w:r w:rsidRPr="00160C41">
        <w:rPr>
          <w:rFonts w:ascii="Calibri" w:hAnsi="Calibri" w:hint="cs"/>
          <w:u w:val="single"/>
          <w:rtl/>
        </w:rPr>
        <w:t xml:space="preserve">אישום שלישי </w:t>
      </w:r>
    </w:p>
    <w:p w14:paraId="62EACF09"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ביום 12/4/18 סמוך לשעה 21:34 ביקשה לי ניר לרכוש מהנאשם 5 גרם של סמים מסוכנים באמצעות האפליקצייה.</w:t>
      </w:r>
    </w:p>
    <w:p w14:paraId="65158910"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זמן קצר לאחר מכן, יצר הנאשם קשר עם לי ותיאמו להיפגש. הנאשם הגיע עם רכבו לכפר יובל, יצא מרכבו וניגש לחלק האחורי התחתון של הרכב והוציא שקית שהכילה 5 גרם של סם מסוכן והעבירה ללי תמורת 500 ₪.</w:t>
      </w:r>
    </w:p>
    <w:p w14:paraId="0638057B" w14:textId="77777777" w:rsidR="00160C41" w:rsidRPr="00160C41" w:rsidRDefault="00160C41" w:rsidP="00160C41">
      <w:pPr>
        <w:spacing w:line="360" w:lineRule="auto"/>
        <w:jc w:val="both"/>
        <w:rPr>
          <w:rFonts w:ascii="Calibri" w:hAnsi="Calibri"/>
          <w:rtl/>
        </w:rPr>
      </w:pPr>
    </w:p>
    <w:p w14:paraId="2E36EAEB" w14:textId="77777777" w:rsidR="00160C41" w:rsidRPr="00160C41" w:rsidRDefault="00160C41" w:rsidP="00160C41">
      <w:pPr>
        <w:spacing w:line="360" w:lineRule="auto"/>
        <w:ind w:firstLine="720"/>
        <w:jc w:val="both"/>
        <w:rPr>
          <w:rFonts w:ascii="Calibri" w:hAnsi="Calibri"/>
          <w:u w:val="single"/>
          <w:rtl/>
        </w:rPr>
      </w:pPr>
      <w:r w:rsidRPr="00160C41">
        <w:rPr>
          <w:rFonts w:ascii="Calibri" w:hAnsi="Calibri" w:hint="cs"/>
          <w:u w:val="single"/>
          <w:rtl/>
        </w:rPr>
        <w:t>אישום חמישי</w:t>
      </w:r>
    </w:p>
    <w:p w14:paraId="0BDF0BCC"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ביום 17/4/18 שעה מדויקת שאינה ידועה למאשימה יצר איתי לבקוביץ קשר עם הנאשם באמצעות האפליקצייה וביקש לרכוש 5 גרם של סם מסוכן.</w:t>
      </w:r>
    </w:p>
    <w:p w14:paraId="06D43D19"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זמן קצר לאחר מכן, סמוך לשעה 19:55 יצר הנאשם קשר עם איתי ותיאמו את מקום המפגש.</w:t>
      </w:r>
    </w:p>
    <w:p w14:paraId="17388D19"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הנאשם הגיע עם רכבו למטולה וסיפק לאיתי 5 גרם של סם מסוכן תמורת 450 ₪.</w:t>
      </w:r>
    </w:p>
    <w:p w14:paraId="6F89C794" w14:textId="77777777" w:rsidR="00160C41" w:rsidRPr="00160C41" w:rsidRDefault="00160C41" w:rsidP="00160C41">
      <w:pPr>
        <w:spacing w:line="360" w:lineRule="auto"/>
        <w:jc w:val="both"/>
        <w:rPr>
          <w:rFonts w:ascii="Calibri" w:hAnsi="Calibri"/>
          <w:rtl/>
        </w:rPr>
      </w:pPr>
    </w:p>
    <w:p w14:paraId="13BA6E42" w14:textId="77777777" w:rsidR="00160C41" w:rsidRPr="00160C41" w:rsidRDefault="00160C41" w:rsidP="00160C41">
      <w:pPr>
        <w:spacing w:line="360" w:lineRule="auto"/>
        <w:ind w:firstLine="720"/>
        <w:jc w:val="both"/>
        <w:rPr>
          <w:rFonts w:ascii="Calibri" w:hAnsi="Calibri"/>
          <w:u w:val="single"/>
          <w:rtl/>
        </w:rPr>
      </w:pPr>
      <w:r w:rsidRPr="00160C41">
        <w:rPr>
          <w:rFonts w:ascii="Calibri" w:hAnsi="Calibri" w:hint="cs"/>
          <w:u w:val="single"/>
          <w:rtl/>
        </w:rPr>
        <w:t>אישום שישי</w:t>
      </w:r>
    </w:p>
    <w:p w14:paraId="72248642"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ביום 25/4/18 שעה מדויקת שאינה ידועה למאשימה יצר ירדן כהן קשר עם הנאשם באמצעות האפליקצייה וביקש לרכוש 10 גרם של סם מסוכן.</w:t>
      </w:r>
    </w:p>
    <w:p w14:paraId="7E3F7939"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זמן קצר לאחר מכן, סמוך לשעה 16:32 יצר הנאשם קשר עם ירדן ותיאמו את מקום המפגש.</w:t>
      </w:r>
    </w:p>
    <w:p w14:paraId="641A8B99"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הנאשם הגיע עם רכבו לישוב כורזים וסיפק לירדן 10 גרם של סם מסוכן תמורת 950 ₪.</w:t>
      </w:r>
    </w:p>
    <w:p w14:paraId="696A4B37" w14:textId="77777777" w:rsidR="00160C41" w:rsidRPr="00160C41" w:rsidRDefault="00160C41" w:rsidP="00160C41">
      <w:pPr>
        <w:spacing w:line="360" w:lineRule="auto"/>
        <w:jc w:val="both"/>
        <w:rPr>
          <w:rFonts w:ascii="Calibri" w:hAnsi="Calibri"/>
          <w:rtl/>
        </w:rPr>
      </w:pPr>
    </w:p>
    <w:p w14:paraId="2DD466A1" w14:textId="77777777" w:rsidR="00160C41" w:rsidRPr="00160C41" w:rsidRDefault="00160C41" w:rsidP="00160C41">
      <w:pPr>
        <w:spacing w:line="360" w:lineRule="auto"/>
        <w:ind w:firstLine="720"/>
        <w:jc w:val="both"/>
        <w:rPr>
          <w:rFonts w:ascii="Calibri" w:hAnsi="Calibri"/>
          <w:b/>
          <w:bCs/>
          <w:u w:val="single"/>
          <w:rtl/>
        </w:rPr>
      </w:pPr>
      <w:r w:rsidRPr="00160C41">
        <w:rPr>
          <w:rFonts w:ascii="Calibri" w:hAnsi="Calibri" w:hint="cs"/>
          <w:u w:val="single"/>
          <w:rtl/>
        </w:rPr>
        <w:t>אישום שביעי</w:t>
      </w:r>
    </w:p>
    <w:p w14:paraId="48720CAC"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ביום 24/4/18 שעה מדויקת שאינה ידועה למאשימה יצר יואב אברהם קשר עם הנאשם באמצעות האפליקצייה וביקש לרכוש 5 גרם של סם מסוכן. הנאשם מסר ליואב כי לא יוכל להגיע אליו באותו היום והשניים קבעו להיפגש ביום המחרת 25/4/18.</w:t>
      </w:r>
    </w:p>
    <w:p w14:paraId="5A5D08AF"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ביום 25/4/18 סמוך לשעה 16:47 יצר הנאשם קשר עם איתי ותיאמו את מקום המפגש.</w:t>
      </w:r>
    </w:p>
    <w:p w14:paraId="3E23187C"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הנאשם הגיע עם רכבו לקיבוץ דן וסיפק ליואב 5 גרם של סם מסוכן תמורת 550 ₪.</w:t>
      </w:r>
    </w:p>
    <w:p w14:paraId="636F3100" w14:textId="77777777" w:rsidR="00160C41" w:rsidRPr="00160C41" w:rsidRDefault="00160C41" w:rsidP="00160C41">
      <w:pPr>
        <w:spacing w:line="360" w:lineRule="auto"/>
        <w:jc w:val="both"/>
        <w:rPr>
          <w:rFonts w:ascii="Calibri" w:hAnsi="Calibri"/>
          <w:rtl/>
        </w:rPr>
      </w:pPr>
    </w:p>
    <w:p w14:paraId="3BB7B2AE"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2.</w:t>
      </w:r>
      <w:r w:rsidRPr="00160C41">
        <w:rPr>
          <w:rFonts w:ascii="Calibri" w:hAnsi="Calibri" w:hint="cs"/>
          <w:rtl/>
        </w:rPr>
        <w:tab/>
        <w:t>ביום 6/9/18 הגיעו הצדדים להסדר טיעון, לפיו כתב האישום תוקן למתכונתו שפורטה לעיל, הנאשם הודה והורשע ונקבע כי הטיעונים לעונש יהיו "פתוחים".</w:t>
      </w:r>
    </w:p>
    <w:p w14:paraId="114E8359" w14:textId="77777777" w:rsidR="00160C41" w:rsidRPr="00160C41" w:rsidRDefault="00160C41" w:rsidP="00160C41">
      <w:pPr>
        <w:spacing w:line="360" w:lineRule="auto"/>
        <w:jc w:val="both"/>
        <w:rPr>
          <w:rFonts w:ascii="Calibri" w:hAnsi="Calibri"/>
          <w:rtl/>
        </w:rPr>
      </w:pPr>
    </w:p>
    <w:p w14:paraId="0C11A169"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3.</w:t>
      </w:r>
      <w:r w:rsidRPr="00160C41">
        <w:rPr>
          <w:rFonts w:ascii="Calibri" w:hAnsi="Calibri" w:hint="cs"/>
          <w:rtl/>
        </w:rPr>
        <w:tab/>
        <w:t>אציין כי התיק התנהל תחילה בפני כבוד סגן הנשיא השופט מורן מרגלית, ועוד בדיון שהתקיים ביום 6/6/18, הודיע ב"כ הנאשם כי הגיעו להסדר טיעון אשר יוצג בדיון שייקבע וכן תיבדק אפשרות צירוף תיק נוסף וב"כ המאשימה הסכים לכך.</w:t>
      </w:r>
    </w:p>
    <w:p w14:paraId="1B69F5D7"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 xml:space="preserve">בהמשך במשך מספר ישיבות התגלעה מחלוקת בין הצדדים בנוגע לפרטי ההסדר. </w:t>
      </w:r>
    </w:p>
    <w:p w14:paraId="4B08F187"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 xml:space="preserve">בהחלטה מנומקת ולאחר שנשמעו טיעוני הצדדים ונשקלו כל השיקולים, דחה השופט מרגלית, ביום 19/7/18, את בקשת הנאשם לחייב את המאשימה לא לחזור בה מהסדר הטיעון אליו הגיעו ולקיימו. לאחר השמעת החלטה זו הועבר התיק לטיפולי. </w:t>
      </w:r>
    </w:p>
    <w:p w14:paraId="31269944" w14:textId="77777777" w:rsidR="00160C41" w:rsidRPr="00160C41" w:rsidRDefault="00160C41" w:rsidP="00160C41">
      <w:pPr>
        <w:spacing w:line="360" w:lineRule="auto"/>
        <w:jc w:val="both"/>
        <w:rPr>
          <w:rFonts w:ascii="Calibri" w:hAnsi="Calibri"/>
          <w:rtl/>
        </w:rPr>
      </w:pPr>
      <w:r w:rsidRPr="00160C41">
        <w:rPr>
          <w:rFonts w:ascii="Calibri" w:hAnsi="Calibri" w:hint="cs"/>
          <w:rtl/>
        </w:rPr>
        <w:t xml:space="preserve"> </w:t>
      </w:r>
    </w:p>
    <w:p w14:paraId="30D29BA6" w14:textId="77777777" w:rsidR="00160C41" w:rsidRPr="00160C41" w:rsidRDefault="00160C41" w:rsidP="00160C41">
      <w:pPr>
        <w:spacing w:line="360" w:lineRule="auto"/>
        <w:jc w:val="both"/>
        <w:rPr>
          <w:rFonts w:ascii="Calibri" w:hAnsi="Calibri"/>
          <w:b/>
          <w:bCs/>
          <w:u w:val="single"/>
          <w:rtl/>
        </w:rPr>
      </w:pPr>
      <w:r w:rsidRPr="00160C41">
        <w:rPr>
          <w:rFonts w:ascii="Calibri" w:hAnsi="Calibri" w:hint="cs"/>
          <w:b/>
          <w:bCs/>
          <w:u w:val="single"/>
          <w:rtl/>
        </w:rPr>
        <w:t>טיעוני הצדדים לעונש</w:t>
      </w:r>
    </w:p>
    <w:p w14:paraId="1AA9EFE5" w14:textId="77777777" w:rsidR="00160C41" w:rsidRPr="00160C41" w:rsidRDefault="00160C41" w:rsidP="00160C41">
      <w:pPr>
        <w:spacing w:line="360" w:lineRule="auto"/>
        <w:jc w:val="both"/>
        <w:rPr>
          <w:rFonts w:ascii="Calibri" w:hAnsi="Calibri"/>
          <w:rtl/>
        </w:rPr>
      </w:pPr>
    </w:p>
    <w:p w14:paraId="0464EDB3"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ביום 11/10/18 התקיימה ישיבת הטיעונים לעונש והצדדים הגישו את טיעוניהם בכתב.</w:t>
      </w:r>
    </w:p>
    <w:p w14:paraId="2EFFA6C6" w14:textId="77777777" w:rsidR="00160C41" w:rsidRPr="00160C41" w:rsidRDefault="00160C41" w:rsidP="00160C41">
      <w:pPr>
        <w:spacing w:line="360" w:lineRule="auto"/>
        <w:jc w:val="both"/>
        <w:rPr>
          <w:rFonts w:ascii="Calibri" w:hAnsi="Calibri"/>
          <w:rtl/>
        </w:rPr>
      </w:pPr>
    </w:p>
    <w:p w14:paraId="20ADBCFE" w14:textId="77777777" w:rsidR="00160C41" w:rsidRPr="00160C41" w:rsidRDefault="00160C41" w:rsidP="00160C41">
      <w:pPr>
        <w:spacing w:line="360" w:lineRule="auto"/>
        <w:jc w:val="both"/>
        <w:rPr>
          <w:rFonts w:ascii="Calibri" w:hAnsi="Calibri"/>
          <w:u w:val="single"/>
          <w:rtl/>
        </w:rPr>
      </w:pPr>
      <w:r w:rsidRPr="00160C41">
        <w:rPr>
          <w:rFonts w:ascii="Calibri" w:hAnsi="Calibri" w:hint="cs"/>
          <w:rtl/>
        </w:rPr>
        <w:t>4.</w:t>
      </w:r>
      <w:r w:rsidRPr="00160C41">
        <w:rPr>
          <w:rFonts w:ascii="Calibri" w:hAnsi="Calibri" w:hint="cs"/>
          <w:rtl/>
        </w:rPr>
        <w:tab/>
      </w:r>
      <w:r w:rsidRPr="00160C41">
        <w:rPr>
          <w:rFonts w:ascii="Calibri" w:hAnsi="Calibri" w:hint="cs"/>
          <w:u w:val="single"/>
          <w:rtl/>
        </w:rPr>
        <w:t xml:space="preserve">טיעוני ב"כ המאשימה </w:t>
      </w:r>
    </w:p>
    <w:p w14:paraId="4438258E"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בפתח הדברים צויין כי לחובתו של הנאשם 7 הרשעות קודמות בעבירות רלוונטיות שעניינן סמים וכן בעבירות רכוש ואלימות.</w:t>
      </w:r>
    </w:p>
    <w:p w14:paraId="390584CA"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ב"כ המאשימה ביקש לקבוע מתחם עונש נפרד עבור כל אחד מהאישומים בכתב האישום, שכן באישום הראשון מדובר על החזקת סמים שלא לצריכה עצמית בכמות לא מבוטלת ובשאר האישומים מדובר בעסקאות סמים נפרדות, במקומות ובמועדים שונים,  לרוכשים שונים.</w:t>
      </w:r>
    </w:p>
    <w:p w14:paraId="23C408CF"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ב"כ המאשימה התייחס לערכים המוגנים שנפגעו ולנזקיהן של עבירות הסמים, וטען כי מידת הפגיעה בערכים המוגנים היא ברף גבוה.</w:t>
      </w:r>
    </w:p>
    <w:p w14:paraId="3292B55B"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נטען כי אין מדובר באירוע חד פעמי אלא דפוס פעולה מתוחכם וכי עולם הסמים אינו זר לנאשם.</w:t>
      </w:r>
    </w:p>
    <w:p w14:paraId="41443AD3"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נטען כי חלקו של הנאשם בביצוע העבירות הוא מרכזי וכי מדובר בנאשם שאינו ירא חוק, אשר ביצע את העבירות בשל בצע כסף.</w:t>
      </w:r>
    </w:p>
    <w:p w14:paraId="71919787"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בנוסף הפנה ב"כ המאשימה למדיניות הענישה וטען כי מתחם העונש ההולם עבור כל אחד מהאישומים הוא בין 6-12 חודשי מאסר בפועל, מאסר על תנאי, קנס של אלפי שקלים, פסילת רישיון נהיגה בפועל ועל תנאי וחילוט הרכוש שנתפס, ועתר להשית על הנאשם עונש כולל של 12-24 חודשי מאסר בפועל, ברף הגבוה של המתחם וענישה נלווית.</w:t>
      </w:r>
    </w:p>
    <w:p w14:paraId="796EFEF0"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צויין כי הנאשם עצור מיום 5/4/18 (הכוונה הייתה ליום 25/4/18).</w:t>
      </w:r>
    </w:p>
    <w:p w14:paraId="323748C8" w14:textId="77777777" w:rsidR="00160C41" w:rsidRPr="00160C41" w:rsidRDefault="00160C41" w:rsidP="00160C41">
      <w:pPr>
        <w:spacing w:line="360" w:lineRule="auto"/>
        <w:ind w:firstLine="720"/>
        <w:jc w:val="both"/>
        <w:rPr>
          <w:rFonts w:ascii="Calibri" w:hAnsi="Calibri"/>
          <w:rtl/>
        </w:rPr>
      </w:pPr>
    </w:p>
    <w:p w14:paraId="0DEFE36C" w14:textId="77777777" w:rsidR="00160C41" w:rsidRPr="00160C41" w:rsidRDefault="00160C41" w:rsidP="00160C41">
      <w:pPr>
        <w:spacing w:line="360" w:lineRule="auto"/>
        <w:jc w:val="both"/>
        <w:rPr>
          <w:rFonts w:ascii="Calibri" w:hAnsi="Calibri"/>
          <w:u w:val="single"/>
          <w:rtl/>
        </w:rPr>
      </w:pPr>
      <w:r w:rsidRPr="00160C41">
        <w:rPr>
          <w:rFonts w:ascii="Calibri" w:hAnsi="Calibri" w:hint="cs"/>
          <w:rtl/>
        </w:rPr>
        <w:t xml:space="preserve"> 5.</w:t>
      </w:r>
      <w:r w:rsidRPr="00160C41">
        <w:rPr>
          <w:rFonts w:ascii="Calibri" w:hAnsi="Calibri" w:hint="cs"/>
          <w:rtl/>
        </w:rPr>
        <w:tab/>
      </w:r>
      <w:r w:rsidRPr="00160C41">
        <w:rPr>
          <w:rFonts w:ascii="Calibri" w:hAnsi="Calibri" w:hint="cs"/>
          <w:u w:val="single"/>
          <w:rtl/>
        </w:rPr>
        <w:t>טיעוני ב"כ הנאשם</w:t>
      </w:r>
    </w:p>
    <w:p w14:paraId="46F453A4"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ב"כ הנאשם טען כי יש להתייחס לכל האישומים בכתב האישום כאל אירוע אחד שכן העבירות בוצעו באותה שיטה ובמועדים סמוכים.</w:t>
      </w:r>
    </w:p>
    <w:p w14:paraId="26399744"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נטען כי לא מדובר בכמויות סם גדולות בכל עסקה, אף לא בתמורה כספית גבוהה.</w:t>
      </w:r>
    </w:p>
    <w:p w14:paraId="0A6CD9A2"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נטען כי נסיבות מעצרו של הנאשם מעידות על העדר תחכום מצדו.</w:t>
      </w:r>
    </w:p>
    <w:p w14:paraId="0CE5CBBC"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ב"כ הנאשם הפנה למדיניות הענישה וטען כי מתחם העונש ההולם נע בין 6 חודשי מאסר לריצוי בדרך של עבודות שרות ועד 12 חודשי מאסר בפועל ועונשים נלווים.</w:t>
      </w:r>
    </w:p>
    <w:p w14:paraId="66C5A165"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ב"כ הנאשם ביקש למקם את עונשו של הנאשם בתחתית המתחם בשל נסיבות אישיות שפורטו.</w:t>
      </w:r>
    </w:p>
    <w:p w14:paraId="46CD7F13"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נטען כי אשתו של הנאשם ובנם בן 9 חודשים נאלצו לעזוב את דירתם השכורה ולעבור להתגורר בבית אימה של האישה, בשל מצוקה כלכלית אליה נקלעו וכי הם נתמכים על ידי משפחת אשתו.</w:t>
      </w:r>
    </w:p>
    <w:p w14:paraId="5490DE82"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צויין כי הנאשם הודה, קיבל אחריות על מעשיו והביע חרטה.</w:t>
      </w:r>
    </w:p>
    <w:p w14:paraId="54B4FC90" w14:textId="77777777" w:rsidR="00160C41" w:rsidRPr="00160C41" w:rsidRDefault="00160C41" w:rsidP="00160C41">
      <w:pPr>
        <w:spacing w:line="360" w:lineRule="auto"/>
        <w:jc w:val="both"/>
        <w:rPr>
          <w:rFonts w:ascii="Calibri" w:hAnsi="Calibri"/>
          <w:rtl/>
        </w:rPr>
      </w:pPr>
    </w:p>
    <w:p w14:paraId="3E4A0A43" w14:textId="77777777" w:rsidR="00160C41" w:rsidRPr="00160C41" w:rsidRDefault="00160C41" w:rsidP="00160C41">
      <w:pPr>
        <w:spacing w:line="360" w:lineRule="auto"/>
        <w:jc w:val="both"/>
        <w:rPr>
          <w:rFonts w:ascii="Calibri" w:hAnsi="Calibri"/>
          <w:rtl/>
        </w:rPr>
      </w:pPr>
    </w:p>
    <w:p w14:paraId="39788009" w14:textId="77777777" w:rsidR="00160C41" w:rsidRPr="00160C41" w:rsidRDefault="00160C41" w:rsidP="00160C41">
      <w:pPr>
        <w:spacing w:line="360" w:lineRule="auto"/>
        <w:jc w:val="both"/>
        <w:rPr>
          <w:rFonts w:ascii="Calibri" w:hAnsi="Calibri"/>
          <w:rtl/>
        </w:rPr>
      </w:pPr>
    </w:p>
    <w:p w14:paraId="5ED4AEFC" w14:textId="77777777" w:rsidR="00160C41" w:rsidRPr="00160C41" w:rsidRDefault="00160C41" w:rsidP="00160C41">
      <w:pPr>
        <w:spacing w:line="360" w:lineRule="auto"/>
        <w:jc w:val="both"/>
        <w:rPr>
          <w:rFonts w:ascii="Calibri" w:hAnsi="Calibri"/>
          <w:u w:val="single"/>
          <w:rtl/>
        </w:rPr>
      </w:pPr>
      <w:r w:rsidRPr="00160C41">
        <w:rPr>
          <w:rFonts w:ascii="Calibri" w:hAnsi="Calibri" w:hint="cs"/>
          <w:rtl/>
        </w:rPr>
        <w:t>6.</w:t>
      </w:r>
      <w:r w:rsidRPr="00160C41">
        <w:rPr>
          <w:rFonts w:ascii="Calibri" w:hAnsi="Calibri" w:hint="cs"/>
          <w:rtl/>
        </w:rPr>
        <w:tab/>
      </w:r>
      <w:r w:rsidRPr="00160C41">
        <w:rPr>
          <w:rFonts w:ascii="Calibri" w:hAnsi="Calibri" w:hint="cs"/>
          <w:u w:val="single"/>
          <w:rtl/>
        </w:rPr>
        <w:t>דברי הנאשם</w:t>
      </w:r>
    </w:p>
    <w:p w14:paraId="2049F1F5"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אמר כי אינו מקל ראש בחומרת העבירה, לוקח אחריות על מעשיו, הצטער עליהם והביע חרטה.</w:t>
      </w:r>
    </w:p>
    <w:p w14:paraId="4FD419DF"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שיתף כי כבר קיבל עונש קשה בכך שלא זכה להיות עם בנו ברגעים היפים.</w:t>
      </w:r>
    </w:p>
    <w:p w14:paraId="16F15FFF"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הנאשם ביקש להתחשב בו ולנקוט מידת רחמים.</w:t>
      </w:r>
    </w:p>
    <w:p w14:paraId="44FC8743"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הנאשם שיתף כי מעוניין לחזור למשפחתו לאחר חמישה חודשים במעצר, וכי בזמן הזה הבין את הפסול במעשיו .</w:t>
      </w:r>
    </w:p>
    <w:p w14:paraId="26DDF613" w14:textId="77777777" w:rsidR="00160C41" w:rsidRPr="00160C41" w:rsidRDefault="00160C41" w:rsidP="00160C41">
      <w:pPr>
        <w:spacing w:line="360" w:lineRule="auto"/>
        <w:jc w:val="both"/>
        <w:rPr>
          <w:rFonts w:ascii="Calibri" w:hAnsi="Calibri"/>
          <w:rtl/>
        </w:rPr>
      </w:pPr>
    </w:p>
    <w:p w14:paraId="2C35FD7D" w14:textId="77777777" w:rsidR="00160C41" w:rsidRPr="00160C41" w:rsidRDefault="00160C41" w:rsidP="00160C41">
      <w:pPr>
        <w:spacing w:line="360" w:lineRule="auto"/>
        <w:jc w:val="both"/>
        <w:rPr>
          <w:rFonts w:ascii="Calibri" w:hAnsi="Calibri"/>
          <w:b/>
          <w:bCs/>
          <w:u w:val="single"/>
          <w:rtl/>
        </w:rPr>
      </w:pPr>
      <w:r w:rsidRPr="00160C41">
        <w:rPr>
          <w:rFonts w:ascii="Calibri" w:hAnsi="Calibri" w:hint="cs"/>
          <w:b/>
          <w:bCs/>
          <w:u w:val="single"/>
          <w:rtl/>
        </w:rPr>
        <w:t>דיון והכרעה</w:t>
      </w:r>
    </w:p>
    <w:p w14:paraId="2E4A5BEF" w14:textId="77777777" w:rsidR="00160C41" w:rsidRPr="00160C41" w:rsidRDefault="00160C41" w:rsidP="00160C41">
      <w:pPr>
        <w:spacing w:line="360" w:lineRule="auto"/>
        <w:jc w:val="both"/>
        <w:rPr>
          <w:rFonts w:ascii="Calibri" w:hAnsi="Calibri"/>
          <w:b/>
          <w:bCs/>
          <w:u w:val="single"/>
          <w:rtl/>
        </w:rPr>
      </w:pPr>
    </w:p>
    <w:p w14:paraId="75B5AA26"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7.</w:t>
      </w:r>
      <w:r w:rsidRPr="00160C41">
        <w:rPr>
          <w:rFonts w:ascii="Calibri" w:hAnsi="Calibri" w:hint="cs"/>
          <w:rtl/>
        </w:rPr>
        <w:tab/>
        <w:t>מלאכת גזירת העונש נעשית, על פי הוראות תיקון 113 שב</w:t>
      </w:r>
      <w:hyperlink r:id="rId28" w:history="1">
        <w:r w:rsidR="008E5711" w:rsidRPr="008E5711">
          <w:rPr>
            <w:rFonts w:ascii="Calibri" w:hAnsi="Calibri" w:hint="eastAsia"/>
            <w:color w:val="0000FF"/>
            <w:u w:val="single"/>
            <w:rtl/>
          </w:rPr>
          <w:t>חוק</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העונשין</w:t>
        </w:r>
      </w:hyperlink>
      <w:r w:rsidRPr="00160C41">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554D7B33" w14:textId="77777777" w:rsidR="00160C41" w:rsidRPr="00160C41" w:rsidRDefault="00160C41" w:rsidP="00160C41">
      <w:pPr>
        <w:spacing w:line="360" w:lineRule="auto"/>
        <w:jc w:val="both"/>
        <w:rPr>
          <w:rFonts w:ascii="Calibri" w:hAnsi="Calibri"/>
          <w:rtl/>
        </w:rPr>
      </w:pPr>
    </w:p>
    <w:p w14:paraId="187C3610"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8.</w:t>
      </w:r>
      <w:r w:rsidRPr="00160C41">
        <w:rPr>
          <w:rFonts w:ascii="Calibri" w:hAnsi="Calibri" w:hint="cs"/>
          <w:rtl/>
        </w:rPr>
        <w:tab/>
        <w:t xml:space="preserve">באשר לשאלה אם מדובר באירוע אחד או מספר אירועים נפרדים, החלטתי, בהתאם להלכה שנקבעה בע"פ 4913/10 </w:t>
      </w:r>
      <w:r w:rsidRPr="00160C41">
        <w:rPr>
          <w:rFonts w:ascii="Calibri" w:hAnsi="Calibri" w:hint="cs"/>
          <w:b/>
          <w:bCs/>
          <w:rtl/>
        </w:rPr>
        <w:t>ג'אבר נגד מדינת ישראל (29.10.14)</w:t>
      </w:r>
      <w:r w:rsidRPr="00160C41">
        <w:rPr>
          <w:rFonts w:ascii="Calibri" w:hAnsi="Calibri" w:hint="cs"/>
          <w:rtl/>
        </w:rPr>
        <w:t>, להתייחס לכל האישומים בכתב האישום כאל אירוע אחד ולקבוע לגביו מתחם עונש הולם אחד. מצאתי כי מקרה זה איננו שונה ממקרים רבים אחרים, הנפוצים בכתבי אישום רבים בבית משפט זה, שעניינם סחר בסמים בטלגראס, ואשר בהם מוצאת המאשימה לטעון למתחם ענישה יחיד.</w:t>
      </w:r>
    </w:p>
    <w:p w14:paraId="7032B1D1"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 xml:space="preserve">כאמור, מדובר במסכת עבריינית אחת שבמסגרתה בוצעו מספר עסקאות סחר בסמים שהתרחשו תוך תקופה קצרה, בה הספיק הנאשם למכור סמים לחמישה לקוחות, עד שנתפס ע"י המשטרה, כל זאת תוך שהוא מפר את תנאי שחרורו בתיק אחר, ותוך שהחזיק בסמים שלא לצריכה עצמית וכן ניסה לברוח מהשוטרים ולהכשיל אותם בביצוע תפקידם. על אף שעסקאות הסמים בוצעו כלפי רוכשים שונים ובמקומות שונים, אני רואה בכתב האישום כולו אירוע אחד לצורך קביעת מתחם העונש ההולם. מספר העסקאות, ויתר הנסיבות, יילקחו בחשבון לשם קביעת המתחם. </w:t>
      </w:r>
    </w:p>
    <w:p w14:paraId="63DC8CFE" w14:textId="77777777" w:rsidR="00160C41" w:rsidRPr="00160C41" w:rsidRDefault="00160C41" w:rsidP="00160C41">
      <w:pPr>
        <w:spacing w:line="360" w:lineRule="auto"/>
        <w:jc w:val="both"/>
        <w:rPr>
          <w:rFonts w:ascii="Calibri" w:hAnsi="Calibri"/>
          <w:rtl/>
        </w:rPr>
      </w:pPr>
    </w:p>
    <w:p w14:paraId="1F19E609" w14:textId="77777777" w:rsidR="00160C41" w:rsidRPr="00160C41" w:rsidRDefault="00160C41" w:rsidP="00160C41">
      <w:pPr>
        <w:spacing w:line="360" w:lineRule="auto"/>
        <w:ind w:firstLine="720"/>
        <w:jc w:val="both"/>
        <w:rPr>
          <w:rFonts w:ascii="Calibri" w:hAnsi="Calibri"/>
          <w:u w:val="single"/>
          <w:rtl/>
        </w:rPr>
      </w:pPr>
      <w:r w:rsidRPr="00160C41">
        <w:rPr>
          <w:rFonts w:ascii="Calibri" w:hAnsi="Calibri" w:hint="cs"/>
          <w:u w:val="single"/>
          <w:rtl/>
        </w:rPr>
        <w:t>מתחם העונש ההולם</w:t>
      </w:r>
    </w:p>
    <w:p w14:paraId="3F9AA11D" w14:textId="77777777" w:rsidR="00160C41" w:rsidRPr="00160C41" w:rsidRDefault="00160C41" w:rsidP="00160C41">
      <w:pPr>
        <w:spacing w:line="360" w:lineRule="auto"/>
        <w:jc w:val="both"/>
        <w:rPr>
          <w:rFonts w:ascii="Calibri" w:hAnsi="Calibri"/>
          <w:u w:val="single"/>
          <w:rtl/>
        </w:rPr>
      </w:pPr>
    </w:p>
    <w:p w14:paraId="2A23B811"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b/>
          <w:bCs/>
          <w:rtl/>
        </w:rPr>
        <w:t>הערכים החברתיים שנפגעו</w:t>
      </w:r>
      <w:r w:rsidRPr="00160C41">
        <w:rPr>
          <w:rFonts w:ascii="Calibri" w:hAnsi="Calibri" w:hint="cs"/>
          <w:rtl/>
        </w:rPr>
        <w:t xml:space="preserve">  </w:t>
      </w:r>
    </w:p>
    <w:p w14:paraId="3759388C" w14:textId="77777777" w:rsidR="00160C41" w:rsidRPr="00160C41" w:rsidRDefault="00160C41" w:rsidP="00160C41">
      <w:pPr>
        <w:spacing w:line="360" w:lineRule="auto"/>
        <w:jc w:val="both"/>
        <w:rPr>
          <w:rFonts w:ascii="Calibri" w:hAnsi="Calibri"/>
          <w:rtl/>
        </w:rPr>
      </w:pPr>
    </w:p>
    <w:p w14:paraId="74DB1A90"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9.</w:t>
      </w:r>
      <w:r w:rsidRPr="00160C41">
        <w:rPr>
          <w:rFonts w:ascii="Calibri" w:hAnsi="Calibri" w:hint="cs"/>
          <w:rtl/>
        </w:rPr>
        <w:tab/>
        <w:t xml:space="preserve">עבירות  הסמים נועדו לשמור על הערכים המוגנים של בריאות הציבור ושלומו הפיזי והנפשי מפני הנזקים הישירים והעקיפים הנגרמים עקב השימוש בסמים. </w:t>
      </w:r>
    </w:p>
    <w:p w14:paraId="14970000"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רבות נאמר לגבי ההכרח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7FE7B2DF"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בעקיפין, פוגעות עבירות הסמים גם בערכים מוגנים נוספים, שהנם שמירה על הביטחון הכללי של הציבור ועל רכושו, שכן הקשר בין שימוש בסמים לבין קשת קשה של עבירות רכוש ואלימות הנו קשר ידוע וברור.</w:t>
      </w:r>
    </w:p>
    <w:p w14:paraId="76C62206" w14:textId="77777777" w:rsidR="00160C41" w:rsidRPr="00160C41" w:rsidRDefault="00160C41" w:rsidP="00160C41">
      <w:pPr>
        <w:spacing w:line="360" w:lineRule="auto"/>
        <w:jc w:val="both"/>
        <w:rPr>
          <w:rFonts w:ascii="Calibri" w:hAnsi="Calibri"/>
          <w:rtl/>
        </w:rPr>
      </w:pPr>
    </w:p>
    <w:p w14:paraId="2A143AB0"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ראו לעניין זה את הדברים שנאמרו ב</w:t>
      </w:r>
      <w:hyperlink r:id="rId29" w:history="1">
        <w:r w:rsidR="008E5711" w:rsidRPr="008E5711">
          <w:rPr>
            <w:rFonts w:ascii="Calibri" w:hAnsi="Calibri" w:hint="eastAsia"/>
            <w:color w:val="0000FF"/>
            <w:u w:val="single"/>
            <w:rtl/>
          </w:rPr>
          <w:t>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972/11</w:t>
        </w:r>
      </w:hyperlink>
      <w:r w:rsidRPr="00160C41">
        <w:rPr>
          <w:rFonts w:ascii="Calibri" w:hAnsi="Calibri" w:hint="cs"/>
          <w:rtl/>
        </w:rPr>
        <w:t xml:space="preserve"> </w:t>
      </w:r>
      <w:r w:rsidRPr="00160C41">
        <w:rPr>
          <w:rFonts w:ascii="Calibri" w:hAnsi="Calibri" w:hint="cs"/>
          <w:b/>
          <w:bCs/>
          <w:rtl/>
        </w:rPr>
        <w:t>מדינת ישראל נגד יניב יונה (04.07.12)</w:t>
      </w:r>
      <w:r w:rsidRPr="00160C41">
        <w:rPr>
          <w:rFonts w:ascii="Calibri" w:hAnsi="Calibri" w:hint="cs"/>
          <w:rtl/>
        </w:rPr>
        <w:t>:</w:t>
      </w:r>
    </w:p>
    <w:p w14:paraId="651C4B2D" w14:textId="77777777" w:rsidR="00160C41" w:rsidRPr="00160C41" w:rsidRDefault="00160C41" w:rsidP="00160C41">
      <w:pPr>
        <w:spacing w:line="360" w:lineRule="auto"/>
        <w:ind w:left="1440" w:right="1134"/>
        <w:jc w:val="both"/>
        <w:rPr>
          <w:rFonts w:ascii="Calibri" w:hAnsi="Calibri"/>
          <w:rtl/>
        </w:rPr>
      </w:pPr>
    </w:p>
    <w:p w14:paraId="097CE401" w14:textId="77777777" w:rsidR="00160C41" w:rsidRPr="00160C41" w:rsidRDefault="00160C41" w:rsidP="00160C41">
      <w:pPr>
        <w:spacing w:line="360" w:lineRule="auto"/>
        <w:ind w:left="1440" w:right="794"/>
        <w:jc w:val="both"/>
        <w:rPr>
          <w:rFonts w:ascii="Calibri" w:hAnsi="Calibri"/>
          <w:b/>
          <w:bCs/>
          <w:rtl/>
        </w:rPr>
      </w:pPr>
      <w:r w:rsidRPr="00160C41">
        <w:rPr>
          <w:rFonts w:ascii="Calibri" w:hAnsi="Calibri" w:hint="cs"/>
          <w:rtl/>
        </w:rPr>
        <w:t>"</w:t>
      </w:r>
      <w:r w:rsidRPr="00160C41">
        <w:rPr>
          <w:rFonts w:ascii="Calibri" w:hAnsi="Calibri"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1743A7FF" w14:textId="77777777" w:rsidR="00160C41" w:rsidRPr="00160C41" w:rsidRDefault="00160C41" w:rsidP="00160C41">
      <w:pPr>
        <w:spacing w:line="360" w:lineRule="auto"/>
        <w:ind w:right="794"/>
        <w:jc w:val="both"/>
        <w:rPr>
          <w:rFonts w:ascii="Calibri" w:hAnsi="Calibri"/>
          <w:b/>
          <w:bCs/>
          <w:rtl/>
        </w:rPr>
      </w:pPr>
    </w:p>
    <w:p w14:paraId="1990ACDE"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עוד ראה בעניין זה את הדברים שנאמרו ב</w:t>
      </w:r>
      <w:hyperlink r:id="rId30" w:history="1">
        <w:r w:rsidR="008E5711" w:rsidRPr="008E5711">
          <w:rPr>
            <w:rFonts w:ascii="Calibri" w:hAnsi="Calibri" w:hint="eastAsia"/>
            <w:color w:val="0000FF"/>
            <w:u w:val="single"/>
            <w:rtl/>
          </w:rPr>
          <w:t>רע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2557/12</w:t>
        </w:r>
      </w:hyperlink>
      <w:r w:rsidRPr="00160C41">
        <w:rPr>
          <w:rFonts w:ascii="Calibri" w:hAnsi="Calibri" w:hint="cs"/>
          <w:rtl/>
        </w:rPr>
        <w:t xml:space="preserve"> </w:t>
      </w:r>
      <w:r w:rsidRPr="00160C41">
        <w:rPr>
          <w:rFonts w:ascii="Calibri" w:hAnsi="Calibri" w:hint="cs"/>
          <w:b/>
          <w:bCs/>
          <w:rtl/>
        </w:rPr>
        <w:t>תמם פרדי נגד מדינת ישראל (05.04.12)</w:t>
      </w:r>
      <w:r w:rsidRPr="00160C41">
        <w:rPr>
          <w:rFonts w:ascii="Calibri" w:hAnsi="Calibri" w:hint="cs"/>
          <w:rtl/>
        </w:rPr>
        <w:t xml:space="preserve">: </w:t>
      </w:r>
    </w:p>
    <w:p w14:paraId="5E448236" w14:textId="77777777" w:rsidR="00160C41" w:rsidRPr="00160C41" w:rsidRDefault="00160C41" w:rsidP="00160C41">
      <w:pPr>
        <w:spacing w:line="360" w:lineRule="auto"/>
        <w:jc w:val="both"/>
        <w:rPr>
          <w:rFonts w:ascii="Calibri" w:hAnsi="Calibri"/>
          <w:rtl/>
        </w:rPr>
      </w:pPr>
    </w:p>
    <w:p w14:paraId="054428FD" w14:textId="77777777" w:rsidR="00160C41" w:rsidRPr="00160C41" w:rsidRDefault="00160C41" w:rsidP="00160C41">
      <w:pPr>
        <w:spacing w:line="360" w:lineRule="auto"/>
        <w:ind w:left="1440" w:right="850"/>
        <w:jc w:val="both"/>
        <w:rPr>
          <w:rFonts w:ascii="Calibri" w:hAnsi="Calibri"/>
          <w:b/>
          <w:bCs/>
          <w:spacing w:val="10"/>
          <w:rtl/>
        </w:rPr>
      </w:pPr>
      <w:r w:rsidRPr="00160C41">
        <w:rPr>
          <w:rFonts w:ascii="Calibri" w:hAnsi="Calibri" w:hint="cs"/>
          <w:b/>
          <w:bCs/>
          <w:spacing w:val="10"/>
          <w:rtl/>
        </w:rPr>
        <w:t xml:space="preserve">"עמדנו לא אחת על חומרתן של עבירות הפצת סמים והחשיבות בהרתעה אפקטיבית: </w:t>
      </w:r>
    </w:p>
    <w:p w14:paraId="22E51D72" w14:textId="77777777" w:rsidR="00160C41" w:rsidRPr="00160C41" w:rsidRDefault="00160C41" w:rsidP="00160C41">
      <w:pPr>
        <w:spacing w:line="360" w:lineRule="auto"/>
        <w:ind w:left="1440" w:right="1417"/>
        <w:jc w:val="both"/>
        <w:rPr>
          <w:rFonts w:ascii="Calibri" w:hAnsi="Calibri"/>
          <w:b/>
          <w:bCs/>
          <w:spacing w:val="10"/>
          <w:rtl/>
        </w:rPr>
      </w:pPr>
      <w:r w:rsidRPr="00160C41">
        <w:rPr>
          <w:rFonts w:ascii="Calibri" w:hAnsi="Calibri" w:hint="cs"/>
          <w:b/>
          <w:bCs/>
          <w:spacing w:val="10"/>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31" w:history="1">
        <w:r w:rsidR="008E5711" w:rsidRPr="008E5711">
          <w:rPr>
            <w:rFonts w:cs="Times New Roman"/>
            <w:b/>
            <w:bCs/>
            <w:color w:val="0000FF"/>
            <w:spacing w:val="10"/>
            <w:u w:val="single"/>
            <w:rtl/>
          </w:rPr>
          <w:t>ע"פ 4998/95 מדינת ישראל נ' אוקטביו, פ"ד נא</w:t>
        </w:r>
      </w:hyperlink>
      <w:r w:rsidRPr="00160C41">
        <w:rPr>
          <w:rFonts w:ascii="Calibri" w:hAnsi="Calibri" w:hint="cs"/>
          <w:b/>
          <w:bCs/>
          <w:spacing w:val="10"/>
          <w:rtl/>
        </w:rPr>
        <w:t>(3) 769, 787 השופט כתארו אז - מ' חשין)" (</w:t>
      </w:r>
      <w:hyperlink r:id="rId32" w:history="1">
        <w:r w:rsidR="008E5711" w:rsidRPr="008E5711">
          <w:rPr>
            <w:rFonts w:ascii="Calibri" w:hAnsi="Calibri" w:hint="eastAsia"/>
            <w:b/>
            <w:bCs/>
            <w:color w:val="0000FF"/>
            <w:spacing w:val="10"/>
            <w:u w:val="single"/>
            <w:rtl/>
          </w:rPr>
          <w:t>רע</w:t>
        </w:r>
        <w:r w:rsidR="008E5711" w:rsidRPr="008E5711">
          <w:rPr>
            <w:rFonts w:ascii="Calibri" w:hAnsi="Calibri"/>
            <w:b/>
            <w:bCs/>
            <w:color w:val="0000FF"/>
            <w:spacing w:val="10"/>
            <w:u w:val="single"/>
            <w:rtl/>
          </w:rPr>
          <w:t>"</w:t>
        </w:r>
        <w:r w:rsidR="008E5711" w:rsidRPr="008E5711">
          <w:rPr>
            <w:rFonts w:ascii="Calibri" w:hAnsi="Calibri" w:hint="eastAsia"/>
            <w:b/>
            <w:bCs/>
            <w:color w:val="0000FF"/>
            <w:spacing w:val="10"/>
            <w:u w:val="single"/>
            <w:rtl/>
          </w:rPr>
          <w:t>פ</w:t>
        </w:r>
        <w:r w:rsidR="008E5711" w:rsidRPr="008E5711">
          <w:rPr>
            <w:rFonts w:ascii="Calibri" w:hAnsi="Calibri"/>
            <w:b/>
            <w:bCs/>
            <w:color w:val="0000FF"/>
            <w:spacing w:val="10"/>
            <w:u w:val="single"/>
            <w:rtl/>
          </w:rPr>
          <w:t xml:space="preserve"> 1720/11</w:t>
        </w:r>
      </w:hyperlink>
      <w:r w:rsidR="008E5711">
        <w:rPr>
          <w:rFonts w:ascii="Calibri" w:hAnsi="Calibri" w:hint="cs"/>
          <w:b/>
          <w:bCs/>
          <w:spacing w:val="10"/>
          <w:rtl/>
        </w:rPr>
        <w:t xml:space="preserve"> </w:t>
      </w:r>
      <w:r w:rsidRPr="00160C41">
        <w:rPr>
          <w:rFonts w:ascii="Calibri" w:hAnsi="Calibri" w:hint="cs"/>
          <w:b/>
          <w:bCs/>
          <w:spacing w:val="10"/>
          <w:rtl/>
        </w:rPr>
        <w:t xml:space="preserve"> </w:t>
      </w:r>
      <w:r w:rsidRPr="00160C41">
        <w:rPr>
          <w:rFonts w:ascii="Calibri" w:hAnsi="Calibri" w:hint="cs"/>
          <w:b/>
          <w:bCs/>
          <w:rtl/>
        </w:rPr>
        <w:t>גליק נ' מדינת ישראל</w:t>
      </w:r>
      <w:r w:rsidRPr="00160C41">
        <w:rPr>
          <w:rFonts w:ascii="Calibri" w:hAnsi="Calibri" w:hint="cs"/>
          <w:b/>
          <w:bCs/>
          <w:spacing w:val="10"/>
          <w:rtl/>
        </w:rPr>
        <w:t xml:space="preserve"> (לא פורסם) פסקה ז')."</w:t>
      </w:r>
    </w:p>
    <w:p w14:paraId="4AA76658" w14:textId="77777777" w:rsidR="00160C41" w:rsidRPr="00160C41" w:rsidRDefault="00160C41" w:rsidP="00160C41">
      <w:pPr>
        <w:spacing w:line="360" w:lineRule="auto"/>
        <w:jc w:val="both"/>
        <w:rPr>
          <w:rFonts w:ascii="Calibri" w:hAnsi="Calibri"/>
          <w:rtl/>
        </w:rPr>
      </w:pPr>
    </w:p>
    <w:p w14:paraId="130E2632" w14:textId="77777777" w:rsidR="00160C41" w:rsidRDefault="00160C41" w:rsidP="00160C41">
      <w:pPr>
        <w:spacing w:line="360" w:lineRule="auto"/>
        <w:ind w:left="720" w:hanging="720"/>
        <w:jc w:val="both"/>
        <w:rPr>
          <w:rtl/>
        </w:rPr>
      </w:pPr>
      <w:r w:rsidRPr="00160C41">
        <w:rPr>
          <w:rFonts w:ascii="Calibri" w:hAnsi="Calibri" w:hint="cs"/>
          <w:rtl/>
        </w:rPr>
        <w:t>10.</w:t>
      </w:r>
      <w:r w:rsidRPr="00160C41">
        <w:rPr>
          <w:rFonts w:ascii="Calibri" w:hAnsi="Calibri" w:hint="cs"/>
          <w:rtl/>
        </w:rPr>
        <w:tab/>
        <w:t xml:space="preserve">עבירת הפרעה לשוטר במילוי תפקידו פוגעת </w:t>
      </w:r>
      <w:r>
        <w:rPr>
          <w:rFonts w:hint="cs"/>
          <w:rtl/>
        </w:rPr>
        <w:t>בערכים מוגנים של שמירה על הסדר הציבורי, ציות לחוק, ושלטון החוק באופן כללי, כך גם העבירה של הפרת הוראה חוקית.</w:t>
      </w:r>
    </w:p>
    <w:p w14:paraId="20DC190B" w14:textId="77777777" w:rsidR="00160C41" w:rsidRPr="00160C41" w:rsidRDefault="00160C41" w:rsidP="00160C41">
      <w:pPr>
        <w:spacing w:line="360" w:lineRule="auto"/>
        <w:jc w:val="both"/>
        <w:rPr>
          <w:rFonts w:ascii="Calibri" w:hAnsi="Calibri"/>
          <w:rtl/>
        </w:rPr>
      </w:pPr>
    </w:p>
    <w:p w14:paraId="36B97C69" w14:textId="77777777" w:rsidR="00160C41" w:rsidRPr="00160C41" w:rsidRDefault="00160C41" w:rsidP="00160C41">
      <w:pPr>
        <w:spacing w:line="360" w:lineRule="auto"/>
        <w:ind w:firstLine="720"/>
        <w:jc w:val="both"/>
        <w:rPr>
          <w:rFonts w:ascii="Calibri" w:hAnsi="Calibri"/>
          <w:b/>
          <w:bCs/>
          <w:rtl/>
        </w:rPr>
      </w:pPr>
      <w:r w:rsidRPr="00160C41">
        <w:rPr>
          <w:rFonts w:ascii="Calibri" w:hAnsi="Calibri" w:hint="cs"/>
          <w:b/>
          <w:bCs/>
          <w:rtl/>
        </w:rPr>
        <w:t>נסיבות הקשורות בביצוע העבירה</w:t>
      </w:r>
    </w:p>
    <w:p w14:paraId="04E69194" w14:textId="77777777" w:rsidR="00160C41" w:rsidRPr="00160C41" w:rsidRDefault="00160C41" w:rsidP="00160C41">
      <w:pPr>
        <w:spacing w:line="360" w:lineRule="auto"/>
        <w:jc w:val="both"/>
        <w:rPr>
          <w:rFonts w:ascii="Calibri" w:hAnsi="Calibri"/>
          <w:b/>
          <w:bCs/>
          <w:rtl/>
        </w:rPr>
      </w:pPr>
    </w:p>
    <w:p w14:paraId="1C6B8E8B"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11.</w:t>
      </w:r>
      <w:r w:rsidRPr="00160C41">
        <w:rPr>
          <w:rFonts w:ascii="Calibri" w:hAnsi="Calibri" w:hint="cs"/>
          <w:rtl/>
        </w:rPr>
        <w:tab/>
        <w:t>כאמור, הנאשם הודה והורשע בביצוע חמש עסקאות של סחר בסמים מסוכנים באמצעות אפליקציית הטלגרס, כשבכל אחת מהן הגיע הנאשם עם רכבו למקום בו תיאם מבעוד מועד עם רוכש הסמים, תוך שהוא מפר תנאי מעצר בהם שהה במסגרת תיק פלילי אחר.</w:t>
      </w:r>
    </w:p>
    <w:p w14:paraId="654831AD"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 xml:space="preserve">לאחר מעקב סמוי של שוטרים אחר הנאשם ולאחר שהורו לו לעצור, ניסה הנאשם לברוח מהשוטרים והפריעם במילוי תפקידם. לאחר עריכת חיפוש ברכבו של הנאשם נמצא כי החזיק סמים מסוג קנבוס, חלקם מחולקים לאריזות, בכמויות לא מבוטלות ושלא לצריכה עצמית, יחד עם סכום כסף משמעותי. </w:t>
      </w:r>
    </w:p>
    <w:p w14:paraId="1DA6A91E"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עבירות של סחר בסמים הוכרו כאמור כעבירות חמורות, אשר ככלל מובילות במקרים רבים להשתת מאסרים בפועל. מבחינה זו, ניתן לומר על תופעת הסחר בסמים ב"טלגראס" ובאפליקציות דומות שפשטו בתקופה האחרונה במדינה, כי אין חדש תחת השמש, שכן רוב סממניהן החמורים של  עבירות הסחר בסמים מתקיימים גם לגבי תופעה זו. בין סממנים אלה ניתן לציין את המניע הכספי של סוחרי הסמים, המבקשים להתעשר על חשבון בריאותם ורווחתם של צרכני הסמים, תוך ניצול תופעת ההתמכרות, ותוך עצימת עיניים לנזקים האישיים והחברתיים הנגרמים משימוש בסמים.</w:t>
      </w:r>
    </w:p>
    <w:p w14:paraId="1DB2B3A0" w14:textId="77777777" w:rsidR="00160C41" w:rsidRPr="00160C41" w:rsidRDefault="00160C41" w:rsidP="00160C41">
      <w:pPr>
        <w:spacing w:line="360" w:lineRule="auto"/>
        <w:ind w:left="720" w:hanging="720"/>
        <w:jc w:val="both"/>
        <w:rPr>
          <w:rFonts w:ascii="Calibri" w:hAnsi="Calibri"/>
          <w:rtl/>
        </w:rPr>
      </w:pPr>
    </w:p>
    <w:p w14:paraId="6BA1BECA"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יחד עם זאת, מדובר בתופעה חדשה, ובגל משמעותי שלא ניתן להתעלם ממנו, במסגרתו מופצים סמים באמצעות האינטרנט. לא ניתן להתעלם מריבויים המשמעותי של כתבי אישום שהוגשו לבית משפט זה, כדוגמה, וכחלק מתופעה כלל ארצית, בגין עסקאות סמים דומות. לצד המאפיינים "המסורתיים" של סחר בסמים, קיימים לעבריינות "מודרנית" זו גם מספר מאפיינים חדשים, אשר ראוי להתייחס אליהם (כפי שפירטתי ב</w:t>
      </w:r>
      <w:hyperlink r:id="rId33"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40639-10-17</w:t>
        </w:r>
      </w:hyperlink>
      <w:r w:rsidRPr="00160C41">
        <w:rPr>
          <w:rFonts w:ascii="Calibri" w:hAnsi="Calibri" w:hint="cs"/>
          <w:rtl/>
        </w:rPr>
        <w:t xml:space="preserve"> </w:t>
      </w:r>
      <w:r w:rsidRPr="00160C41">
        <w:rPr>
          <w:rFonts w:ascii="Calibri" w:hAnsi="Calibri" w:hint="cs"/>
          <w:b/>
          <w:bCs/>
          <w:rtl/>
        </w:rPr>
        <w:t>מדינת ישראל נגד מוחמד בובו (28.05.18)</w:t>
      </w:r>
      <w:r w:rsidRPr="00160C41">
        <w:rPr>
          <w:rFonts w:ascii="Calibri" w:hAnsi="Calibri" w:hint="cs"/>
          <w:rtl/>
        </w:rPr>
        <w:t>), לאור נפיצותה הרבה של התופעה מהעת האחרונה.</w:t>
      </w:r>
    </w:p>
    <w:p w14:paraId="37213808"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ab/>
      </w:r>
      <w:r w:rsidRPr="00160C41">
        <w:rPr>
          <w:rFonts w:ascii="Calibri" w:hAnsi="Calibri" w:hint="cs"/>
          <w:rtl/>
        </w:rPr>
        <w:tab/>
      </w:r>
    </w:p>
    <w:p w14:paraId="106F4D12"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12.</w:t>
      </w:r>
      <w:r w:rsidRPr="00160C41">
        <w:rPr>
          <w:rFonts w:ascii="Calibri" w:hAnsi="Calibri" w:hint="cs"/>
          <w:rtl/>
        </w:rPr>
        <w:tab/>
        <w:t xml:space="preserve">הקלות הטכנולוגית שמציעות האפליקציות כדי להיכנס למעגל הסמים משפיעה, כאמור, לא רק על ציבור צרכני הסמים שהולך ומתרחב, כי אם גם על מעגל סוחרי הסמים, שהשתנה לא רק מספרית, לנוכח ריבויים של נאשמים שמואשמים בעבירות סמים חמורות, אלא גם מבחינת הפרופיל המאפיין חלק מהנאשמים. </w:t>
      </w:r>
    </w:p>
    <w:p w14:paraId="18EC6DEE"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ab/>
        <w:t>מידת הפגיעה בערכים המוגנים תיקבע בכל מקרה ומקרה על פי נסיבותיו. נקודת המוצא הנה כי סחר בסמים באפליקציות מהווה פגיעה ממשית בערכים המוגנים. יחד עם זאת, יש לבחון את יתר העובדות, כדי לקבוע את מידת הפליליות והחומרה לגבי כל מקרה.</w:t>
      </w:r>
    </w:p>
    <w:p w14:paraId="4141F464" w14:textId="77777777" w:rsidR="00160C41" w:rsidRPr="00160C41" w:rsidRDefault="00160C41" w:rsidP="00160C41">
      <w:pPr>
        <w:spacing w:line="360" w:lineRule="auto"/>
        <w:jc w:val="both"/>
        <w:rPr>
          <w:rFonts w:ascii="Calibri" w:hAnsi="Calibri"/>
          <w:rtl/>
        </w:rPr>
      </w:pPr>
    </w:p>
    <w:p w14:paraId="1A496B42"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13.</w:t>
      </w:r>
      <w:r w:rsidRPr="00160C41">
        <w:rPr>
          <w:rFonts w:ascii="Calibri" w:hAnsi="Calibri" w:hint="cs"/>
          <w:rtl/>
        </w:rPr>
        <w:tab/>
        <w:t>ניתן לציין שורה של נקודות, אליהן יש להתייחס במסלול אמידת החומרה של עבירת סחר בסמים בטלגראס, ונקודות אלה הנן, בין היתר - היקף הסחר בסמים, מספר "הלקוחות", כמויות הסם שסופקו, התמורה הכספית, שאלת החבירה לאחרים לשם ביצוע העבירות, נתונים הנוגעים להפצת הסם או "פרסום המוצר", ביצוע עבירות נוספות אופייניות, כגון בריחה מהמשטרה או שיבוש ראיות, מכירת סמים לקטינים לעומת בגירים. מדדים אלה הנם דוגמה לבחינת מידת הפגיעה בערכים המוגנים.</w:t>
      </w:r>
    </w:p>
    <w:p w14:paraId="0DA48F08" w14:textId="77777777" w:rsidR="00160C41" w:rsidRPr="00160C41" w:rsidRDefault="00160C41" w:rsidP="00160C41">
      <w:pPr>
        <w:spacing w:line="360" w:lineRule="auto"/>
        <w:jc w:val="both"/>
        <w:rPr>
          <w:rFonts w:ascii="Calibri" w:hAnsi="Calibri"/>
          <w:rtl/>
        </w:rPr>
      </w:pPr>
    </w:p>
    <w:p w14:paraId="7D0FE764"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14.</w:t>
      </w:r>
      <w:r w:rsidRPr="00160C41">
        <w:rPr>
          <w:rFonts w:ascii="Calibri" w:hAnsi="Calibri" w:hint="cs"/>
          <w:rtl/>
        </w:rPr>
        <w:tab/>
        <w:t>הנאשם ביצע את העבירות בגפו וחלקו בביצוען הוא משמעותי ובלעדי. מספר העסקאות, חמש, איננו גבוה, וכולן בוצעו בתקופה קצרה של מספר ימים. חומרה יתרה יש לעובדה כי העבירות בוצעו תוך יציאה ממעצר בית, והפרת הוראת בית משפט בתיק פלילי אחר. עובדה זו מעידה על פליליות מוגברת, על היעדר מורא חוק, ועל כך שאין בפנינו מעידה ראשונית, או היענות חד פעמית לפיתוי כלכלי. מדובר בפגיעה משמעותית בערכים המוגנים.</w:t>
      </w:r>
    </w:p>
    <w:p w14:paraId="662CDE16" w14:textId="77777777" w:rsidR="00160C41" w:rsidRPr="00160C41" w:rsidRDefault="00160C41" w:rsidP="00160C41">
      <w:pPr>
        <w:spacing w:line="360" w:lineRule="auto"/>
        <w:ind w:left="720"/>
        <w:jc w:val="both"/>
        <w:rPr>
          <w:rFonts w:ascii="Calibri" w:hAnsi="Calibri"/>
          <w:rtl/>
        </w:rPr>
      </w:pPr>
    </w:p>
    <w:p w14:paraId="6250EE72" w14:textId="77777777" w:rsidR="00160C41" w:rsidRPr="00160C41" w:rsidRDefault="00160C41" w:rsidP="00160C41">
      <w:pPr>
        <w:spacing w:line="360" w:lineRule="auto"/>
        <w:jc w:val="both"/>
        <w:rPr>
          <w:rFonts w:ascii="Calibri" w:hAnsi="Calibri"/>
          <w:b/>
          <w:bCs/>
          <w:u w:val="single"/>
          <w:rtl/>
        </w:rPr>
      </w:pPr>
      <w:r w:rsidRPr="00160C41">
        <w:rPr>
          <w:rFonts w:ascii="Calibri" w:hAnsi="Calibri" w:hint="cs"/>
          <w:b/>
          <w:bCs/>
          <w:u w:val="single"/>
          <w:rtl/>
        </w:rPr>
        <w:t>מדיניות הענישה</w:t>
      </w:r>
    </w:p>
    <w:p w14:paraId="55D8804D" w14:textId="77777777" w:rsidR="00160C41" w:rsidRPr="00160C41" w:rsidRDefault="00160C41" w:rsidP="00160C41">
      <w:pPr>
        <w:spacing w:line="360" w:lineRule="auto"/>
        <w:jc w:val="both"/>
        <w:rPr>
          <w:rFonts w:ascii="Calibri" w:hAnsi="Calibri"/>
          <w:b/>
          <w:bCs/>
          <w:rtl/>
        </w:rPr>
      </w:pPr>
    </w:p>
    <w:p w14:paraId="6DBEF199" w14:textId="77777777" w:rsidR="00160C41" w:rsidRPr="00160C41" w:rsidRDefault="00160C41" w:rsidP="00160C41">
      <w:pPr>
        <w:spacing w:line="360" w:lineRule="auto"/>
        <w:ind w:left="720" w:hanging="720"/>
        <w:jc w:val="both"/>
        <w:rPr>
          <w:rFonts w:ascii="Calibri" w:hAnsi="Calibri"/>
          <w:sz w:val="28"/>
          <w:szCs w:val="28"/>
          <w:rtl/>
        </w:rPr>
      </w:pPr>
      <w:r w:rsidRPr="00160C41">
        <w:rPr>
          <w:rFonts w:ascii="Calibri" w:hAnsi="Calibri" w:hint="cs"/>
          <w:rtl/>
        </w:rPr>
        <w:t>15.</w:t>
      </w:r>
      <w:r w:rsidRPr="00160C41">
        <w:rPr>
          <w:rFonts w:ascii="Calibri" w:hAnsi="Calibri" w:hint="cs"/>
          <w:rtl/>
        </w:rPr>
        <w:tab/>
        <w:t>חומרתן של עבירות הסמים, תוצאותיהן ההרסניות והחשיבות במיגור התופעה הודגשו לא פעם בפסיקת בית המשפט העליון כמו גם הענישה המחמירה המתחייבת בגינן, שיהיה בה להרתיע את הנאשמים ואת זולתם. זאת תוך מתן מעמד בכורה לאינטרס הציבורי, על פני כל נסיבה אישית. ראו לעניין זה את דברי כבוד השופט מזוז ב</w:t>
      </w:r>
      <w:hyperlink r:id="rId34" w:history="1">
        <w:r w:rsidR="008E5711" w:rsidRPr="008E5711">
          <w:rPr>
            <w:rFonts w:ascii="Calibri" w:hAnsi="Calibri" w:hint="eastAsia"/>
            <w:color w:val="0000FF"/>
            <w:u w:val="single"/>
            <w:rtl/>
          </w:rPr>
          <w:t>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1987/15</w:t>
        </w:r>
      </w:hyperlink>
      <w:r w:rsidRPr="00160C41">
        <w:rPr>
          <w:rFonts w:ascii="Calibri" w:hAnsi="Calibri" w:hint="cs"/>
          <w:rtl/>
        </w:rPr>
        <w:t xml:space="preserve"> </w:t>
      </w:r>
      <w:r w:rsidRPr="00160C41">
        <w:rPr>
          <w:rFonts w:ascii="Calibri" w:hAnsi="Calibri" w:hint="cs"/>
          <w:b/>
          <w:bCs/>
          <w:rtl/>
        </w:rPr>
        <w:t>עופר דורי נגד מדינת ישראל</w:t>
      </w:r>
      <w:r w:rsidRPr="00160C41">
        <w:rPr>
          <w:rFonts w:ascii="Calibri" w:hAnsi="Calibri" w:hint="cs"/>
          <w:rtl/>
        </w:rPr>
        <w:t xml:space="preserve"> </w:t>
      </w:r>
      <w:r w:rsidRPr="00160C41">
        <w:rPr>
          <w:rFonts w:ascii="Calibri" w:hAnsi="Calibri" w:hint="cs"/>
          <w:b/>
          <w:bCs/>
          <w:rtl/>
        </w:rPr>
        <w:t>(17.08.15)</w:t>
      </w:r>
      <w:r w:rsidRPr="00160C41">
        <w:rPr>
          <w:rFonts w:ascii="Calibri" w:hAnsi="Calibri" w:hint="cs"/>
          <w:rtl/>
        </w:rPr>
        <w:t xml:space="preserve">: </w:t>
      </w:r>
    </w:p>
    <w:p w14:paraId="51475C70" w14:textId="77777777" w:rsidR="00160C41" w:rsidRPr="00160C41" w:rsidRDefault="00160C41" w:rsidP="00160C41">
      <w:pPr>
        <w:spacing w:line="360" w:lineRule="auto"/>
        <w:jc w:val="both"/>
        <w:rPr>
          <w:rFonts w:ascii="Calibri" w:hAnsi="Calibri"/>
          <w:b/>
          <w:bCs/>
          <w:rtl/>
        </w:rPr>
      </w:pPr>
    </w:p>
    <w:p w14:paraId="39B21738" w14:textId="77777777" w:rsidR="00160C41" w:rsidRPr="00160C41" w:rsidRDefault="00160C41" w:rsidP="00160C41">
      <w:pPr>
        <w:spacing w:line="360" w:lineRule="auto"/>
        <w:ind w:left="1440" w:right="850"/>
        <w:jc w:val="both"/>
        <w:rPr>
          <w:rFonts w:ascii="Calibri" w:hAnsi="Calibri"/>
          <w:b/>
          <w:bCs/>
          <w:rtl/>
        </w:rPr>
      </w:pPr>
      <w:r w:rsidRPr="00160C41">
        <w:rPr>
          <w:rFonts w:ascii="Calibri" w:hAnsi="Calibri"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35" w:history="1">
        <w:r w:rsidR="008E5711" w:rsidRPr="008E5711">
          <w:rPr>
            <w:rFonts w:cs="Times New Roman"/>
            <w:b/>
            <w:bCs/>
            <w:color w:val="0000FF"/>
            <w:u w:val="single"/>
            <w:rtl/>
          </w:rPr>
          <w:t>ע"פ 9482/09</w:t>
        </w:r>
      </w:hyperlink>
      <w:r w:rsidRPr="00160C41">
        <w:rPr>
          <w:rFonts w:ascii="Calibri" w:hAnsi="Calibri" w:hint="cs"/>
          <w:b/>
          <w:bCs/>
          <w:rtl/>
        </w:rPr>
        <w:t xml:space="preserve"> ביטון נ' מדינת ישראל [פורסם בנבו] (24.7.2011); ענין אבו רגייג)."</w:t>
      </w:r>
    </w:p>
    <w:p w14:paraId="003193B8" w14:textId="77777777" w:rsidR="00160C41" w:rsidRPr="00160C41" w:rsidRDefault="00160C41" w:rsidP="00160C41">
      <w:pPr>
        <w:spacing w:line="360" w:lineRule="auto"/>
        <w:ind w:left="850"/>
        <w:jc w:val="both"/>
        <w:rPr>
          <w:rFonts w:ascii="Calibri" w:hAnsi="Calibri"/>
          <w:b/>
          <w:bCs/>
          <w:rtl/>
        </w:rPr>
      </w:pPr>
    </w:p>
    <w:p w14:paraId="08FC9B31"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16.</w:t>
      </w:r>
      <w:r w:rsidRPr="00160C41">
        <w:rPr>
          <w:rFonts w:ascii="Calibri" w:hAnsi="Calibri" w:hint="cs"/>
          <w:rtl/>
        </w:rPr>
        <w:tab/>
        <w:t>בחינת מדיניות הענישה מעלה קשת רחבה של עונשים החל ממאסר על תנאי וכלה במאסרים מאחורי סורג ובריח לתקופות קצרות כארוכות, תלוי בנסיבות כל מקרה ומקרה, בכמויות הסם, סוג הסם וכד'.</w:t>
      </w:r>
    </w:p>
    <w:p w14:paraId="5DDA53C2" w14:textId="77777777" w:rsidR="00160C41" w:rsidRPr="00160C41" w:rsidRDefault="00160C41" w:rsidP="00160C41">
      <w:pPr>
        <w:spacing w:line="360" w:lineRule="auto"/>
        <w:jc w:val="both"/>
        <w:rPr>
          <w:rFonts w:ascii="Calibri" w:hAnsi="Calibri"/>
          <w:rtl/>
        </w:rPr>
      </w:pPr>
    </w:p>
    <w:p w14:paraId="1BCC2118"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א.</w:t>
      </w:r>
      <w:r w:rsidRPr="00160C41">
        <w:rPr>
          <w:rFonts w:ascii="Calibri" w:hAnsi="Calibri" w:hint="cs"/>
          <w:rtl/>
        </w:rPr>
        <w:tab/>
      </w:r>
      <w:hyperlink r:id="rId36" w:history="1">
        <w:r w:rsidR="008E5711" w:rsidRPr="008E5711">
          <w:rPr>
            <w:rFonts w:ascii="Calibri" w:hAnsi="Calibri" w:hint="eastAsia"/>
            <w:color w:val="0000FF"/>
            <w:u w:val="single"/>
            <w:rtl/>
          </w:rPr>
          <w:t>רע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6401/18</w:t>
        </w:r>
      </w:hyperlink>
      <w:r w:rsidRPr="00160C41">
        <w:rPr>
          <w:rFonts w:ascii="Calibri" w:hAnsi="Calibri" w:hint="cs"/>
          <w:rtl/>
        </w:rPr>
        <w:t xml:space="preserve"> </w:t>
      </w:r>
      <w:r w:rsidRPr="00160C41">
        <w:rPr>
          <w:rFonts w:ascii="Calibri" w:hAnsi="Calibri" w:hint="cs"/>
          <w:b/>
          <w:bCs/>
          <w:rtl/>
        </w:rPr>
        <w:t>אביעד ספיר נגד מדינת ישראל (17.09.18)</w:t>
      </w:r>
      <w:r w:rsidRPr="00160C41">
        <w:rPr>
          <w:rFonts w:ascii="Calibri" w:hAnsi="Calibri" w:hint="cs"/>
          <w:rtl/>
        </w:rPr>
        <w:t xml:space="preserve">, אליו הפנה ב"כ המאשימה. המבקש הודה והורשע בכתב אישום מתוקן בכך שסחר בסמים לאחר שתיאם מראש עם הקונים את המכירה, באמצעות מסרונים, וקבע מקום מפגש. </w:t>
      </w:r>
      <w:r w:rsidRPr="00160C41">
        <w:rPr>
          <w:rFonts w:ascii="Calibri" w:hAnsi="Calibri" w:hint="cs"/>
          <w:u w:val="single"/>
          <w:rtl/>
        </w:rPr>
        <w:t>בית המשפט השלום גזר עליו 12 חודשי מאסר בפועל לאחר שסטה לקולא ממתחם העונש ההולם שקבע, בין 16 – 36 חודשי מאסר בפועל</w:t>
      </w:r>
      <w:r w:rsidRPr="00160C41">
        <w:rPr>
          <w:rFonts w:ascii="Calibri" w:hAnsi="Calibri" w:hint="cs"/>
          <w:rtl/>
        </w:rPr>
        <w:t>. ערעור ובקשת ר"ע נדחו.</w:t>
      </w:r>
    </w:p>
    <w:p w14:paraId="011E684B" w14:textId="77777777" w:rsidR="00160C41" w:rsidRPr="00160C41" w:rsidRDefault="00160C41" w:rsidP="00160C41">
      <w:pPr>
        <w:spacing w:line="360" w:lineRule="auto"/>
        <w:jc w:val="both"/>
        <w:rPr>
          <w:rFonts w:ascii="Calibri" w:hAnsi="Calibri"/>
          <w:rtl/>
        </w:rPr>
      </w:pPr>
      <w:r w:rsidRPr="00160C41">
        <w:rPr>
          <w:rFonts w:ascii="Calibri" w:hAnsi="Calibri" w:hint="cs"/>
          <w:rtl/>
        </w:rPr>
        <w:t xml:space="preserve"> </w:t>
      </w:r>
    </w:p>
    <w:p w14:paraId="0693BF2B"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ב.</w:t>
      </w:r>
      <w:r w:rsidRPr="00160C41">
        <w:rPr>
          <w:rFonts w:ascii="Calibri" w:hAnsi="Calibri" w:hint="cs"/>
          <w:rtl/>
        </w:rPr>
        <w:tab/>
      </w:r>
      <w:hyperlink r:id="rId37" w:history="1">
        <w:r w:rsidR="008E5711" w:rsidRPr="008E5711">
          <w:rPr>
            <w:rFonts w:ascii="Calibri" w:hAnsi="Calibri" w:hint="eastAsia"/>
            <w:color w:val="0000FF"/>
            <w:u w:val="single"/>
            <w:rtl/>
          </w:rPr>
          <w:t>רע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3627/13</w:t>
        </w:r>
      </w:hyperlink>
      <w:r w:rsidRPr="00160C41">
        <w:rPr>
          <w:rFonts w:ascii="Calibri" w:hAnsi="Calibri" w:hint="cs"/>
          <w:rtl/>
        </w:rPr>
        <w:t xml:space="preserve"> </w:t>
      </w:r>
      <w:r w:rsidRPr="00160C41">
        <w:rPr>
          <w:rFonts w:ascii="Calibri" w:hAnsi="Calibri" w:hint="cs"/>
          <w:b/>
          <w:bCs/>
          <w:rtl/>
        </w:rPr>
        <w:t>ארן שדה נגד מדינת ישראל (22.05.13)</w:t>
      </w:r>
      <w:r w:rsidRPr="00160C41">
        <w:rPr>
          <w:rFonts w:ascii="Calibri" w:hAnsi="Calibri" w:hint="cs"/>
          <w:rtl/>
        </w:rPr>
        <w:t xml:space="preserve">, המבקש הורשע בבית המשפט השלום בשתי עבירות של סחר בסם מסוכן מסוג קנבוס, במשקל 0.87 ו- 1 גרם. למבקש עבר פלילי ולא שיתף פעולה עם שרות המבחן. </w:t>
      </w:r>
      <w:r w:rsidRPr="00160C41">
        <w:rPr>
          <w:rFonts w:ascii="Calibri" w:hAnsi="Calibri" w:hint="cs"/>
          <w:u w:val="single"/>
          <w:rtl/>
        </w:rPr>
        <w:t>בית המשפט השית עליו 7 חודשי מאסר בפועל, מאסר על תנאי, קנס ופסילה.</w:t>
      </w:r>
      <w:r w:rsidRPr="00160C41">
        <w:rPr>
          <w:rFonts w:ascii="Calibri" w:hAnsi="Calibri" w:hint="cs"/>
          <w:rtl/>
        </w:rPr>
        <w:t xml:space="preserve"> </w:t>
      </w:r>
    </w:p>
    <w:p w14:paraId="6D1997C1" w14:textId="77777777" w:rsidR="00160C41" w:rsidRPr="00160C41" w:rsidRDefault="00160C41" w:rsidP="00160C41">
      <w:pPr>
        <w:spacing w:line="360" w:lineRule="auto"/>
        <w:jc w:val="both"/>
        <w:rPr>
          <w:rFonts w:ascii="Calibri" w:hAnsi="Calibri"/>
          <w:rtl/>
        </w:rPr>
      </w:pPr>
    </w:p>
    <w:p w14:paraId="09DFC93A"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ג.</w:t>
      </w:r>
      <w:r w:rsidRPr="00160C41">
        <w:rPr>
          <w:rFonts w:ascii="Calibri" w:hAnsi="Calibri" w:hint="cs"/>
          <w:rtl/>
        </w:rPr>
        <w:tab/>
      </w:r>
      <w:hyperlink r:id="rId38" w:history="1">
        <w:r w:rsidR="008E5711" w:rsidRPr="008E5711">
          <w:rPr>
            <w:rFonts w:ascii="Calibri" w:hAnsi="Calibri" w:hint="eastAsia"/>
            <w:color w:val="0000FF"/>
            <w:u w:val="single"/>
            <w:rtl/>
          </w:rPr>
          <w:t>רע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1720/11</w:t>
        </w:r>
      </w:hyperlink>
      <w:r w:rsidRPr="00160C41">
        <w:rPr>
          <w:rFonts w:ascii="Calibri" w:hAnsi="Calibri" w:hint="cs"/>
          <w:rtl/>
        </w:rPr>
        <w:t xml:space="preserve"> </w:t>
      </w:r>
      <w:r w:rsidRPr="00160C41">
        <w:rPr>
          <w:rFonts w:ascii="Calibri" w:hAnsi="Calibri" w:hint="cs"/>
          <w:b/>
          <w:bCs/>
          <w:rtl/>
        </w:rPr>
        <w:t>מיכאל גליק נגד מדינת ישראל (07.03.11)</w:t>
      </w:r>
      <w:r w:rsidRPr="00160C41">
        <w:rPr>
          <w:rFonts w:ascii="Calibri" w:hAnsi="Calibri" w:hint="cs"/>
          <w:rtl/>
        </w:rPr>
        <w:t xml:space="preserve">, המבקש הודה והורשע ב-3 עבירות של סחר בסם מסוכן ובעבירה של תיווך בסמים מסוכנים. </w:t>
      </w:r>
      <w:r w:rsidRPr="00160C41">
        <w:rPr>
          <w:rFonts w:ascii="Calibri" w:hAnsi="Calibri" w:hint="cs"/>
          <w:u w:val="single"/>
          <w:rtl/>
        </w:rPr>
        <w:t>בית המשפט גזר עליו 8 חודשי מאסר לריצוי בפועל ועונשים נלווים</w:t>
      </w:r>
      <w:r w:rsidRPr="00160C41">
        <w:rPr>
          <w:rFonts w:ascii="Calibri" w:hAnsi="Calibri" w:hint="cs"/>
          <w:rtl/>
        </w:rPr>
        <w:t xml:space="preserve">. </w:t>
      </w:r>
    </w:p>
    <w:p w14:paraId="69375EE7" w14:textId="77777777" w:rsidR="00160C41" w:rsidRPr="00160C41" w:rsidRDefault="00160C41" w:rsidP="00160C41">
      <w:pPr>
        <w:spacing w:line="360" w:lineRule="auto"/>
        <w:jc w:val="both"/>
        <w:rPr>
          <w:rFonts w:ascii="Calibri" w:hAnsi="Calibri"/>
          <w:rtl/>
        </w:rPr>
      </w:pPr>
    </w:p>
    <w:p w14:paraId="0C40C3E6"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ד.</w:t>
      </w:r>
      <w:r w:rsidRPr="00160C41">
        <w:rPr>
          <w:rFonts w:ascii="Calibri" w:hAnsi="Calibri" w:hint="cs"/>
          <w:rtl/>
        </w:rPr>
        <w:tab/>
      </w:r>
      <w:hyperlink r:id="rId39" w:history="1">
        <w:r w:rsidR="008E5711" w:rsidRPr="008E5711">
          <w:rPr>
            <w:rFonts w:ascii="Calibri" w:hAnsi="Calibri" w:hint="eastAsia"/>
            <w:color w:val="0000FF"/>
            <w:u w:val="single"/>
            <w:rtl/>
          </w:rPr>
          <w:t>עפ</w:t>
        </w:r>
        <w:r w:rsidR="008E5711" w:rsidRPr="008E5711">
          <w:rPr>
            <w:rFonts w:ascii="Calibri" w:hAnsi="Calibri"/>
            <w:color w:val="0000FF"/>
            <w:u w:val="single"/>
            <w:rtl/>
          </w:rPr>
          <w:t>"</w:t>
        </w:r>
        <w:r w:rsidR="008E5711" w:rsidRPr="008E5711">
          <w:rPr>
            <w:rFonts w:ascii="Calibri" w:hAnsi="Calibri" w:hint="eastAsia"/>
            <w:color w:val="0000FF"/>
            <w:u w:val="single"/>
            <w:rtl/>
          </w:rPr>
          <w:t>ג</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מרכז</w:t>
        </w:r>
        <w:r w:rsidR="008E5711" w:rsidRPr="008E5711">
          <w:rPr>
            <w:rFonts w:ascii="Calibri" w:hAnsi="Calibri"/>
            <w:color w:val="0000FF"/>
            <w:u w:val="single"/>
            <w:rtl/>
          </w:rPr>
          <w:t>) 31724-08-12</w:t>
        </w:r>
      </w:hyperlink>
      <w:r w:rsidRPr="00160C41">
        <w:rPr>
          <w:rFonts w:ascii="Calibri" w:hAnsi="Calibri" w:hint="cs"/>
          <w:rtl/>
        </w:rPr>
        <w:t xml:space="preserve"> </w:t>
      </w:r>
      <w:r w:rsidRPr="00160C41">
        <w:rPr>
          <w:rFonts w:ascii="Calibri" w:hAnsi="Calibri" w:hint="cs"/>
          <w:b/>
          <w:bCs/>
          <w:rtl/>
        </w:rPr>
        <w:t>יוסי בן שטרית נגד מדינת ישראל (25.12.12)</w:t>
      </w:r>
      <w:r w:rsidRPr="00160C41">
        <w:rPr>
          <w:rFonts w:ascii="Calibri" w:hAnsi="Calibri" w:hint="cs"/>
          <w:rtl/>
        </w:rPr>
        <w:t>, בית המשפט המחוזי הקל בעונשו של המערער, שהורשע בשלוש עבירות של סחר בסם מסוכן ובעבירה של אספקת סם מסוכן, ו</w:t>
      </w:r>
      <w:r w:rsidRPr="00160C41">
        <w:rPr>
          <w:rFonts w:ascii="Calibri" w:hAnsi="Calibri" w:hint="cs"/>
          <w:u w:val="single"/>
          <w:rtl/>
        </w:rPr>
        <w:t xml:space="preserve">העמיד את תקופת מאסרו על 12 חודשי מאסר בפועל חלף 17 חודשי מאסר בפועל </w:t>
      </w:r>
      <w:r w:rsidRPr="00160C41">
        <w:rPr>
          <w:rFonts w:ascii="Calibri" w:hAnsi="Calibri" w:hint="cs"/>
          <w:rtl/>
        </w:rPr>
        <w:t>שנגזרו עליו בבית משפט השלום. לחובתו של המערער עבר פלילי הכולל עבירות סמים בגינן ריצה מאסרים בפועל.</w:t>
      </w:r>
    </w:p>
    <w:p w14:paraId="2BA80B53" w14:textId="77777777" w:rsidR="00160C41" w:rsidRPr="00160C41" w:rsidRDefault="00160C41" w:rsidP="00160C41">
      <w:pPr>
        <w:spacing w:line="360" w:lineRule="auto"/>
        <w:jc w:val="both"/>
        <w:rPr>
          <w:rFonts w:ascii="Calibri" w:hAnsi="Calibri"/>
          <w:rtl/>
        </w:rPr>
      </w:pPr>
    </w:p>
    <w:p w14:paraId="68C72E8A"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ה.</w:t>
      </w:r>
      <w:r w:rsidRPr="00160C41">
        <w:rPr>
          <w:rFonts w:ascii="Calibri" w:hAnsi="Calibri" w:hint="cs"/>
          <w:rtl/>
        </w:rPr>
        <w:tab/>
      </w:r>
      <w:hyperlink r:id="rId40" w:history="1">
        <w:r w:rsidR="008E5711" w:rsidRPr="008E5711">
          <w:rPr>
            <w:rFonts w:ascii="Calibri" w:hAnsi="Calibri" w:hint="eastAsia"/>
            <w:color w:val="0000FF"/>
            <w:u w:val="single"/>
            <w:rtl/>
          </w:rPr>
          <w:t>עפ</w:t>
        </w:r>
        <w:r w:rsidR="008E5711" w:rsidRPr="008E5711">
          <w:rPr>
            <w:rFonts w:ascii="Calibri" w:hAnsi="Calibri"/>
            <w:color w:val="0000FF"/>
            <w:u w:val="single"/>
            <w:rtl/>
          </w:rPr>
          <w:t>"</w:t>
        </w:r>
        <w:r w:rsidR="008E5711" w:rsidRPr="008E5711">
          <w:rPr>
            <w:rFonts w:ascii="Calibri" w:hAnsi="Calibri" w:hint="eastAsia"/>
            <w:color w:val="0000FF"/>
            <w:u w:val="single"/>
            <w:rtl/>
          </w:rPr>
          <w:t>ג</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ירושלים</w:t>
        </w:r>
        <w:r w:rsidR="008E5711" w:rsidRPr="008E5711">
          <w:rPr>
            <w:rFonts w:ascii="Calibri" w:hAnsi="Calibri"/>
            <w:color w:val="0000FF"/>
            <w:u w:val="single"/>
            <w:rtl/>
          </w:rPr>
          <w:t>) 31347-08-14</w:t>
        </w:r>
      </w:hyperlink>
      <w:r w:rsidRPr="00160C41">
        <w:rPr>
          <w:rFonts w:ascii="Calibri" w:hAnsi="Calibri" w:hint="cs"/>
          <w:rtl/>
        </w:rPr>
        <w:t xml:space="preserve"> </w:t>
      </w:r>
      <w:r w:rsidRPr="00160C41">
        <w:rPr>
          <w:rFonts w:ascii="Calibri" w:hAnsi="Calibri" w:hint="cs"/>
          <w:b/>
          <w:bCs/>
          <w:rtl/>
        </w:rPr>
        <w:t>מדינת ישראל נגד אברהים בשיטי</w:t>
      </w:r>
      <w:r w:rsidRPr="00160C41">
        <w:rPr>
          <w:rFonts w:ascii="Calibri" w:hAnsi="Calibri" w:hint="cs"/>
          <w:rtl/>
        </w:rPr>
        <w:t xml:space="preserve"> </w:t>
      </w:r>
      <w:r w:rsidRPr="00160C41">
        <w:rPr>
          <w:rFonts w:ascii="Calibri" w:hAnsi="Calibri" w:hint="cs"/>
          <w:b/>
          <w:bCs/>
          <w:rtl/>
        </w:rPr>
        <w:t>(10.12.14)</w:t>
      </w:r>
      <w:r w:rsidRPr="00160C41">
        <w:rPr>
          <w:rFonts w:ascii="Calibri" w:hAnsi="Calibri" w:hint="cs"/>
          <w:rtl/>
        </w:rPr>
        <w:t xml:space="preserve">, המשיב, נעדר עבר פלילי, הורשע במכירת סם מסוג קנאביס בשתי הזדמנויות, במשקל 97 גרם ו- 47 גרם וכן 5 טבליות </w:t>
      </w:r>
      <w:r w:rsidRPr="00160C41">
        <w:rPr>
          <w:rFonts w:ascii="Calibri" w:hAnsi="Calibri"/>
        </w:rPr>
        <w:t>MDMA</w:t>
      </w:r>
      <w:r w:rsidRPr="00160C41">
        <w:rPr>
          <w:rFonts w:ascii="Calibri" w:hAnsi="Calibri" w:hint="cs"/>
          <w:rtl/>
        </w:rPr>
        <w:t xml:space="preserve">. </w:t>
      </w:r>
      <w:r w:rsidRPr="00160C41">
        <w:rPr>
          <w:rFonts w:ascii="Calibri" w:hAnsi="Calibri" w:hint="cs"/>
          <w:u w:val="single"/>
          <w:rtl/>
        </w:rPr>
        <w:t>נגזרו עליו 6 חודשי עבודות שרות, מאסר על תנאי וקנס</w:t>
      </w:r>
      <w:r w:rsidRPr="00160C41">
        <w:rPr>
          <w:rFonts w:ascii="Calibri" w:hAnsi="Calibri" w:hint="cs"/>
          <w:rtl/>
        </w:rPr>
        <w:t>.</w:t>
      </w:r>
    </w:p>
    <w:p w14:paraId="3C515799" w14:textId="77777777" w:rsidR="00160C41" w:rsidRPr="00160C41" w:rsidRDefault="00160C41" w:rsidP="00160C41">
      <w:pPr>
        <w:spacing w:line="360" w:lineRule="auto"/>
        <w:jc w:val="both"/>
        <w:rPr>
          <w:rFonts w:ascii="Calibri" w:hAnsi="Calibri"/>
          <w:rtl/>
        </w:rPr>
      </w:pPr>
    </w:p>
    <w:p w14:paraId="179A5EE7"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ו.</w:t>
      </w:r>
      <w:r w:rsidRPr="00160C41">
        <w:rPr>
          <w:rFonts w:ascii="Calibri" w:hAnsi="Calibri" w:hint="cs"/>
          <w:rtl/>
        </w:rPr>
        <w:tab/>
      </w:r>
      <w:hyperlink r:id="rId41" w:history="1">
        <w:r w:rsidR="008E5711" w:rsidRPr="008E5711">
          <w:rPr>
            <w:rFonts w:ascii="Calibri" w:hAnsi="Calibri" w:hint="eastAsia"/>
            <w:color w:val="0000FF"/>
            <w:u w:val="single"/>
            <w:rtl/>
          </w:rPr>
          <w:t>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חיפה</w:t>
        </w:r>
        <w:r w:rsidR="008E5711" w:rsidRPr="008E5711">
          <w:rPr>
            <w:rFonts w:ascii="Calibri" w:hAnsi="Calibri"/>
            <w:color w:val="0000FF"/>
            <w:u w:val="single"/>
            <w:rtl/>
          </w:rPr>
          <w:t>) 7319-08-12</w:t>
        </w:r>
      </w:hyperlink>
      <w:r w:rsidRPr="00160C41">
        <w:rPr>
          <w:rFonts w:ascii="Calibri" w:hAnsi="Calibri" w:hint="cs"/>
          <w:rtl/>
        </w:rPr>
        <w:t xml:space="preserve"> </w:t>
      </w:r>
      <w:r w:rsidRPr="00160C41">
        <w:rPr>
          <w:rFonts w:ascii="Calibri" w:hAnsi="Calibri" w:hint="cs"/>
          <w:b/>
          <w:bCs/>
          <w:rtl/>
        </w:rPr>
        <w:t>אבישי סבח נגד מדינת ישראל (25.10.12)</w:t>
      </w:r>
      <w:r w:rsidRPr="00160C41">
        <w:rPr>
          <w:rFonts w:ascii="Calibri" w:hAnsi="Calibri" w:hint="cs"/>
          <w:rtl/>
        </w:rPr>
        <w:t xml:space="preserve">, המערער הודה והורשע ב-2 עבירות של סחר בסם מסוכן מסוג חשיש. </w:t>
      </w:r>
      <w:r w:rsidRPr="00160C41">
        <w:rPr>
          <w:rFonts w:ascii="Calibri" w:hAnsi="Calibri" w:hint="cs"/>
          <w:u w:val="single"/>
          <w:rtl/>
        </w:rPr>
        <w:t>בית המשפט גזר עליו 18 חודשי מאסר לריצוי בפועל</w:t>
      </w:r>
      <w:r w:rsidRPr="00160C41">
        <w:rPr>
          <w:rFonts w:ascii="Calibri" w:hAnsi="Calibri" w:hint="cs"/>
          <w:rtl/>
        </w:rPr>
        <w:t xml:space="preserve">. </w:t>
      </w:r>
    </w:p>
    <w:p w14:paraId="183780FD" w14:textId="77777777" w:rsidR="00160C41" w:rsidRPr="00160C41" w:rsidRDefault="00160C41" w:rsidP="00160C41">
      <w:pPr>
        <w:spacing w:line="360" w:lineRule="auto"/>
        <w:ind w:left="1440" w:hanging="720"/>
        <w:jc w:val="both"/>
        <w:rPr>
          <w:rFonts w:ascii="Calibri" w:hAnsi="Calibri"/>
        </w:rPr>
      </w:pPr>
    </w:p>
    <w:p w14:paraId="245C1ED0"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ז.</w:t>
      </w:r>
      <w:r w:rsidRPr="00160C41">
        <w:rPr>
          <w:rFonts w:ascii="Calibri" w:hAnsi="Calibri" w:hint="cs"/>
          <w:rtl/>
        </w:rPr>
        <w:tab/>
      </w:r>
      <w:hyperlink r:id="rId42"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ירושלים</w:t>
        </w:r>
        <w:r w:rsidR="008E5711" w:rsidRPr="008E5711">
          <w:rPr>
            <w:rFonts w:ascii="Calibri" w:hAnsi="Calibri"/>
            <w:color w:val="0000FF"/>
            <w:u w:val="single"/>
            <w:rtl/>
          </w:rPr>
          <w:t>) 56059-07-17</w:t>
        </w:r>
      </w:hyperlink>
      <w:r w:rsidRPr="00160C41">
        <w:rPr>
          <w:rFonts w:ascii="Calibri" w:hAnsi="Calibri" w:hint="cs"/>
          <w:rtl/>
        </w:rPr>
        <w:t xml:space="preserve"> </w:t>
      </w:r>
      <w:r w:rsidRPr="00160C41">
        <w:rPr>
          <w:rFonts w:ascii="Calibri" w:hAnsi="Calibri" w:hint="cs"/>
          <w:b/>
          <w:bCs/>
          <w:rtl/>
        </w:rPr>
        <w:t>מדינת ישראל נגד מתן רווח (12.03.18)</w:t>
      </w:r>
      <w:r w:rsidRPr="00160C41">
        <w:rPr>
          <w:rFonts w:ascii="Calibri" w:hAnsi="Calibri" w:hint="cs"/>
          <w:rtl/>
        </w:rPr>
        <w:t xml:space="preserve">, הנאשם הודה והורשע בשלוש עבירות של סרח בסם, בכך שמכר לסוכן משטרתי 9.81 גרם תמורת 1,100 ₪ באמצעות אפליקציית ה"טלגרס", ובאישום השני 12.78 גרם קנביס תמורת 1,400 ₪ באותו אופן ובאישום השלישי מכר הנאשם לסוכן קנביס במשקל 2.94 גרם תמורת 350 ₪. </w:t>
      </w:r>
      <w:r w:rsidRPr="00160C41">
        <w:rPr>
          <w:rFonts w:ascii="Calibri" w:hAnsi="Calibri" w:hint="cs"/>
          <w:u w:val="single"/>
          <w:rtl/>
        </w:rPr>
        <w:t>בית המשפט גזר עליו 5 חודשי מאסר לריצוי בפועל ועונשים נלווים</w:t>
      </w:r>
      <w:r w:rsidRPr="00160C41">
        <w:rPr>
          <w:rFonts w:ascii="Calibri" w:hAnsi="Calibri" w:hint="cs"/>
          <w:rtl/>
        </w:rPr>
        <w:t xml:space="preserve">. </w:t>
      </w:r>
    </w:p>
    <w:p w14:paraId="7D16CE2D" w14:textId="77777777" w:rsidR="00160C41" w:rsidRPr="00160C41" w:rsidRDefault="00160C41" w:rsidP="00160C41">
      <w:pPr>
        <w:spacing w:line="360" w:lineRule="auto"/>
        <w:jc w:val="both"/>
        <w:rPr>
          <w:rFonts w:ascii="Calibri" w:hAnsi="Calibri"/>
          <w:rtl/>
        </w:rPr>
      </w:pPr>
    </w:p>
    <w:p w14:paraId="6EF09286"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ח.</w:t>
      </w:r>
      <w:r w:rsidRPr="00160C41">
        <w:rPr>
          <w:rFonts w:ascii="Calibri" w:hAnsi="Calibri" w:hint="cs"/>
          <w:rtl/>
        </w:rPr>
        <w:tab/>
      </w:r>
      <w:hyperlink r:id="rId43"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עכו</w:t>
        </w:r>
        <w:r w:rsidR="008E5711" w:rsidRPr="008E5711">
          <w:rPr>
            <w:rFonts w:ascii="Calibri" w:hAnsi="Calibri"/>
            <w:color w:val="0000FF"/>
            <w:u w:val="single"/>
            <w:rtl/>
          </w:rPr>
          <w:t>) 39589-07-13</w:t>
        </w:r>
      </w:hyperlink>
      <w:r w:rsidRPr="00160C41">
        <w:rPr>
          <w:rFonts w:ascii="Calibri" w:hAnsi="Calibri" w:hint="cs"/>
          <w:rtl/>
        </w:rPr>
        <w:t xml:space="preserve"> </w:t>
      </w:r>
      <w:r w:rsidRPr="00160C41">
        <w:rPr>
          <w:rFonts w:ascii="Calibri" w:hAnsi="Calibri" w:hint="cs"/>
          <w:b/>
          <w:bCs/>
          <w:rtl/>
        </w:rPr>
        <w:t>מדינת ישראל נגד קנאר אסדי</w:t>
      </w:r>
      <w:r w:rsidRPr="00160C41">
        <w:rPr>
          <w:rFonts w:ascii="Calibri" w:hAnsi="Calibri" w:hint="cs"/>
          <w:rtl/>
        </w:rPr>
        <w:t xml:space="preserve"> </w:t>
      </w:r>
      <w:r w:rsidRPr="00160C41">
        <w:rPr>
          <w:rFonts w:ascii="Calibri" w:hAnsi="Calibri" w:hint="cs"/>
          <w:b/>
          <w:bCs/>
          <w:rtl/>
        </w:rPr>
        <w:t>(16.10.13)</w:t>
      </w:r>
      <w:r w:rsidRPr="00160C41">
        <w:rPr>
          <w:rFonts w:ascii="Calibri" w:hAnsi="Calibri" w:hint="cs"/>
          <w:rtl/>
        </w:rPr>
        <w:t xml:space="preserve">, הנאשם מכר לסוכן משטרתי בשתי הזדמנויות שונות סם מסוג חשיש, פעם אחת - בכמות של 1.34 גרם ובנוסף 5 טבליות </w:t>
      </w:r>
      <w:r w:rsidRPr="00160C41">
        <w:rPr>
          <w:rFonts w:ascii="Calibri" w:hAnsi="Calibri"/>
        </w:rPr>
        <w:t xml:space="preserve">MDPV </w:t>
      </w:r>
      <w:r w:rsidRPr="00160C41">
        <w:rPr>
          <w:rFonts w:ascii="Calibri" w:hAnsi="Calibri" w:hint="cs"/>
          <w:rtl/>
        </w:rPr>
        <w:t xml:space="preserve"> ובפעם השנייה – 5.44 גרם חשיש ו-10 טבליות </w:t>
      </w:r>
      <w:r w:rsidRPr="00160C41">
        <w:rPr>
          <w:rFonts w:ascii="Calibri" w:hAnsi="Calibri"/>
        </w:rPr>
        <w:t>MDPV</w:t>
      </w:r>
      <w:r w:rsidRPr="00160C41">
        <w:rPr>
          <w:rFonts w:ascii="Calibri" w:hAnsi="Calibri" w:hint="cs"/>
          <w:rtl/>
        </w:rPr>
        <w:t xml:space="preserve">. לנאשם שתי הרשעות קודמות בעבירות סמים. </w:t>
      </w:r>
      <w:r w:rsidRPr="00160C41">
        <w:rPr>
          <w:rFonts w:ascii="Calibri" w:hAnsi="Calibri" w:hint="cs"/>
          <w:u w:val="single"/>
          <w:rtl/>
        </w:rPr>
        <w:t>בית המשפט גזר עליו 10 חודשי מאסר בפועל, מאסר על תנאי וקנס</w:t>
      </w:r>
      <w:r w:rsidRPr="00160C41">
        <w:rPr>
          <w:rFonts w:ascii="Calibri" w:hAnsi="Calibri" w:hint="cs"/>
          <w:rtl/>
        </w:rPr>
        <w:t>.</w:t>
      </w:r>
    </w:p>
    <w:p w14:paraId="1E321A64" w14:textId="77777777" w:rsidR="00160C41" w:rsidRPr="00160C41" w:rsidRDefault="00160C41" w:rsidP="00160C41">
      <w:pPr>
        <w:spacing w:line="360" w:lineRule="auto"/>
        <w:jc w:val="both"/>
        <w:rPr>
          <w:rFonts w:ascii="Calibri" w:hAnsi="Calibri"/>
          <w:rtl/>
        </w:rPr>
      </w:pPr>
    </w:p>
    <w:p w14:paraId="032B1D9D"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ט.</w:t>
      </w:r>
      <w:r w:rsidRPr="00160C41">
        <w:rPr>
          <w:rFonts w:ascii="Calibri" w:hAnsi="Calibri" w:hint="cs"/>
          <w:rtl/>
        </w:rPr>
        <w:tab/>
      </w:r>
      <w:hyperlink r:id="rId44"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ירושלים</w:t>
        </w:r>
        <w:r w:rsidR="008E5711" w:rsidRPr="008E5711">
          <w:rPr>
            <w:rFonts w:ascii="Calibri" w:hAnsi="Calibri"/>
            <w:color w:val="0000FF"/>
            <w:u w:val="single"/>
            <w:rtl/>
          </w:rPr>
          <w:t>) 21605-07-13</w:t>
        </w:r>
      </w:hyperlink>
      <w:r w:rsidRPr="00160C41">
        <w:rPr>
          <w:rFonts w:ascii="Calibri" w:hAnsi="Calibri" w:hint="cs"/>
          <w:rtl/>
        </w:rPr>
        <w:t xml:space="preserve"> </w:t>
      </w:r>
      <w:r w:rsidRPr="00160C41">
        <w:rPr>
          <w:rFonts w:ascii="Calibri" w:hAnsi="Calibri" w:hint="cs"/>
          <w:b/>
          <w:bCs/>
          <w:rtl/>
        </w:rPr>
        <w:t>מדינת ישראל נגד בילאל אל אעסם (24.11.13)</w:t>
      </w:r>
      <w:r w:rsidRPr="00160C41">
        <w:rPr>
          <w:rFonts w:ascii="Calibri" w:hAnsi="Calibri" w:hint="cs"/>
          <w:rtl/>
        </w:rPr>
        <w:t xml:space="preserve">, הנאשם, נעדר עבר פלילי, הורשע ב-3 עבירות של סחר בסם מסוכן ובעבירה של החזקת סם לשימוש עצמי. </w:t>
      </w:r>
      <w:r w:rsidRPr="00160C41">
        <w:rPr>
          <w:rFonts w:ascii="Calibri" w:hAnsi="Calibri" w:hint="cs"/>
          <w:u w:val="single"/>
          <w:rtl/>
        </w:rPr>
        <w:t>בית המשפט גזר עליו 18 חודשי מאסר בפועל, מאסר על תנאי, פסילה על תנאי והתחייבות</w:t>
      </w:r>
      <w:r w:rsidRPr="00160C41">
        <w:rPr>
          <w:rFonts w:ascii="Calibri" w:hAnsi="Calibri" w:hint="cs"/>
          <w:rtl/>
        </w:rPr>
        <w:t>.</w:t>
      </w:r>
    </w:p>
    <w:p w14:paraId="281BB4C0" w14:textId="77777777" w:rsidR="00160C41" w:rsidRPr="00160C41" w:rsidRDefault="00160C41" w:rsidP="00160C41">
      <w:pPr>
        <w:spacing w:line="360" w:lineRule="auto"/>
        <w:jc w:val="both"/>
        <w:rPr>
          <w:rFonts w:ascii="Calibri" w:hAnsi="Calibri"/>
          <w:rtl/>
        </w:rPr>
      </w:pPr>
    </w:p>
    <w:p w14:paraId="49F203BE"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י.</w:t>
      </w:r>
      <w:r w:rsidRPr="00160C41">
        <w:rPr>
          <w:rFonts w:ascii="Calibri" w:hAnsi="Calibri" w:hint="cs"/>
          <w:rtl/>
        </w:rPr>
        <w:tab/>
      </w:r>
      <w:hyperlink r:id="rId45"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רמלה</w:t>
        </w:r>
        <w:r w:rsidR="008E5711" w:rsidRPr="008E5711">
          <w:rPr>
            <w:rFonts w:ascii="Calibri" w:hAnsi="Calibri"/>
            <w:color w:val="0000FF"/>
            <w:u w:val="single"/>
            <w:rtl/>
          </w:rPr>
          <w:t>) 48125-05-11</w:t>
        </w:r>
      </w:hyperlink>
      <w:r w:rsidRPr="00160C41">
        <w:rPr>
          <w:rFonts w:ascii="Calibri" w:hAnsi="Calibri" w:hint="cs"/>
          <w:rtl/>
        </w:rPr>
        <w:t xml:space="preserve"> </w:t>
      </w:r>
      <w:r w:rsidRPr="00160C41">
        <w:rPr>
          <w:rFonts w:ascii="Calibri" w:hAnsi="Calibri" w:hint="cs"/>
          <w:b/>
          <w:bCs/>
          <w:rtl/>
        </w:rPr>
        <w:t>מדינת ישראל נגד אבי ספיבק (11.11.12)</w:t>
      </w:r>
      <w:r w:rsidRPr="00160C41">
        <w:rPr>
          <w:rFonts w:ascii="Calibri" w:hAnsi="Calibri" w:hint="cs"/>
          <w:rtl/>
        </w:rPr>
        <w:t xml:space="preserve">, הנאשם הורשע בשני אישומים כשבכל אחד מהם יוחס לו סחר בסם מסוכן, במשקל 3.66 גרם ובמשקל של 4.73 גרם. לחובתו עבר פלילי בגין עבירה של היעדרות מו השירות. </w:t>
      </w:r>
      <w:r w:rsidRPr="00160C41">
        <w:rPr>
          <w:rFonts w:ascii="Calibri" w:hAnsi="Calibri" w:hint="cs"/>
          <w:u w:val="single"/>
          <w:rtl/>
        </w:rPr>
        <w:t>בית המשפט גזר עליו 6 חודשי מאסר בעבודות שרות</w:t>
      </w:r>
      <w:r w:rsidRPr="00160C41">
        <w:rPr>
          <w:rFonts w:ascii="Calibri" w:hAnsi="Calibri" w:hint="cs"/>
          <w:rtl/>
        </w:rPr>
        <w:t>.</w:t>
      </w:r>
    </w:p>
    <w:p w14:paraId="64866045" w14:textId="77777777" w:rsidR="00160C41" w:rsidRPr="00160C41" w:rsidRDefault="00160C41" w:rsidP="00160C41">
      <w:pPr>
        <w:spacing w:line="360" w:lineRule="auto"/>
        <w:jc w:val="both"/>
        <w:rPr>
          <w:rFonts w:ascii="Calibri" w:hAnsi="Calibri"/>
          <w:rtl/>
        </w:rPr>
      </w:pPr>
    </w:p>
    <w:p w14:paraId="12282584"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יא.</w:t>
      </w:r>
      <w:r w:rsidRPr="00160C41">
        <w:rPr>
          <w:rFonts w:ascii="Calibri" w:hAnsi="Calibri" w:hint="cs"/>
          <w:rtl/>
        </w:rPr>
        <w:tab/>
      </w:r>
      <w:hyperlink r:id="rId46"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ירושלים</w:t>
        </w:r>
        <w:r w:rsidR="008E5711" w:rsidRPr="008E5711">
          <w:rPr>
            <w:rFonts w:ascii="Calibri" w:hAnsi="Calibri"/>
            <w:color w:val="0000FF"/>
            <w:u w:val="single"/>
            <w:rtl/>
          </w:rPr>
          <w:t>) 54706-01-13</w:t>
        </w:r>
      </w:hyperlink>
      <w:r w:rsidRPr="00160C41">
        <w:rPr>
          <w:rFonts w:ascii="Calibri" w:hAnsi="Calibri" w:hint="cs"/>
          <w:rtl/>
        </w:rPr>
        <w:t xml:space="preserve"> </w:t>
      </w:r>
      <w:r w:rsidRPr="00160C41">
        <w:rPr>
          <w:rFonts w:ascii="Calibri" w:hAnsi="Calibri" w:hint="cs"/>
          <w:b/>
          <w:bCs/>
          <w:rtl/>
        </w:rPr>
        <w:t>מדינת ישראל נגד אברהם חביב (09.09.13)</w:t>
      </w:r>
      <w:r w:rsidRPr="00160C41">
        <w:rPr>
          <w:rFonts w:ascii="Calibri" w:hAnsi="Calibri" w:hint="cs"/>
          <w:rtl/>
        </w:rPr>
        <w:t xml:space="preserve">, הנאשם, נעדר עבר פלילי, הורשע בארבעה אישומים של סחר בסם מסוכן, שיבוש שמהלכי משפט ואחזקת סמים לצריכה עצמית. </w:t>
      </w:r>
      <w:r w:rsidRPr="00160C41">
        <w:rPr>
          <w:rFonts w:ascii="Calibri" w:hAnsi="Calibri" w:hint="cs"/>
          <w:u w:val="single"/>
          <w:rtl/>
        </w:rPr>
        <w:t>נגזרו עליו 6 חודשי מאסר בפועל לריצוי בדרך של עבודות שרות</w:t>
      </w:r>
      <w:r w:rsidRPr="00160C41">
        <w:rPr>
          <w:rFonts w:ascii="Calibri" w:hAnsi="Calibri" w:hint="cs"/>
          <w:rtl/>
        </w:rPr>
        <w:t>.</w:t>
      </w:r>
    </w:p>
    <w:p w14:paraId="2933E264" w14:textId="77777777" w:rsidR="00160C41" w:rsidRPr="00160C41" w:rsidRDefault="00160C41" w:rsidP="00160C41">
      <w:pPr>
        <w:spacing w:line="360" w:lineRule="auto"/>
        <w:jc w:val="both"/>
        <w:rPr>
          <w:rFonts w:ascii="Calibri" w:hAnsi="Calibri"/>
          <w:u w:val="single"/>
          <w:rtl/>
        </w:rPr>
      </w:pPr>
    </w:p>
    <w:p w14:paraId="4680DAF6"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17.</w:t>
      </w:r>
      <w:r w:rsidRPr="00160C41">
        <w:rPr>
          <w:rFonts w:ascii="Calibri" w:hAnsi="Calibri" w:hint="cs"/>
          <w:rtl/>
        </w:rPr>
        <w:tab/>
        <w:t xml:space="preserve">כפי שכבר ציינתי בפסקי דין קודמים שעסקו בסחר בסמים באמצעות אפליקציית הטלגראס  -  הגעתי למסקנה כי בפרשות בלתי חמורות של סחר בסמים "קלים", באמצעות "טלגראס" או בממשקים דומים, שבהם בוצעה עסקה בודדת או עסקאות בודדות, ושבהם נעדרים סממנים חמורים נוספים, יתחיל מתחם הענישה מעונש של עבודות שרות לתקופה המקסימלית האפשרית – שישה חודשיםקביעה זו תאפשר להימנע ממאסר בפועל לגבי נאשמים </w:t>
      </w:r>
      <w:r w:rsidRPr="00160C41">
        <w:rPr>
          <w:rFonts w:ascii="Calibri" w:hAnsi="Calibri" w:hint="cs"/>
          <w:b/>
          <w:bCs/>
          <w:rtl/>
        </w:rPr>
        <w:t>שזו מעידתם הראשונה</w:t>
      </w:r>
      <w:r w:rsidRPr="00160C41">
        <w:rPr>
          <w:rFonts w:ascii="Calibri" w:hAnsi="Calibri" w:hint="cs"/>
          <w:rtl/>
        </w:rPr>
        <w:t xml:space="preserve">, ושלא נגועים בפליליות מובהקת מעבר להרשעתם הקונקרטית, גם ללא סטייה ממתחם העונש לשם שיקום. יחד עם זאת, במקרים חמורים יותר יתחיל מתחם הענישה ממאסר בפועל ממש. הגבול העליון של מתחם הענישה יהיה מאסר משמעותי וממושך בפועל. </w:t>
      </w:r>
    </w:p>
    <w:p w14:paraId="585CF7E4"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מקרה זה, שונה הוא מפסק הדין בעניין בובו, אליו הפנו הצדדים, שם דובר על ארבע עסקאות סמים ששלוש מהן בוצעו באותו יום, על ידי צעיר שמעשיו העידו על הסתבכות חד פעמית. כאן מדובר בחמש עסקאות סמים, שבוצעו בארבעה מועדים שונים, תוך הפרת תנאי מעצר בית, נסיבה מחמירה וברת משקל רב, ועם הפרעה לשוטרים במילוי תפקידם, החזקת סמים בכמות משמעותית וכסף רב. המקרה הנוכחי מאופיים ברמת פליליות גבוהה יחסית, אשר מחייבת מתחם עונשי המתחיל במאסר משמעותי בפועל.</w:t>
      </w:r>
    </w:p>
    <w:p w14:paraId="019ECE95"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עבירות הסמים, תוך הפרת הוראה חוקית מכתיבים מתחם ענישה המתחיל במאסר בפועל.</w:t>
      </w:r>
    </w:p>
    <w:p w14:paraId="4467DB0F" w14:textId="77777777" w:rsidR="00160C41" w:rsidRPr="00160C41" w:rsidRDefault="00160C41" w:rsidP="00160C41">
      <w:pPr>
        <w:spacing w:line="360" w:lineRule="auto"/>
        <w:ind w:left="720"/>
        <w:jc w:val="both"/>
        <w:rPr>
          <w:rFonts w:ascii="Calibri" w:hAnsi="Calibri"/>
          <w:rtl/>
        </w:rPr>
      </w:pPr>
    </w:p>
    <w:p w14:paraId="5F4B9961"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18.</w:t>
      </w:r>
      <w:r w:rsidRPr="00160C41">
        <w:rPr>
          <w:rFonts w:ascii="Calibri" w:hAnsi="Calibri" w:hint="cs"/>
          <w:rtl/>
        </w:rPr>
        <w:tab/>
        <w:t xml:space="preserve">עבירת הפרעה לשוטר במילוי תפקידו, אילו עמדה לבדה, מכתיבה ענישה במאסר על תנאי. </w:t>
      </w:r>
    </w:p>
    <w:p w14:paraId="7247F5C0" w14:textId="77777777" w:rsidR="00160C41" w:rsidRPr="00160C41" w:rsidRDefault="00160C41" w:rsidP="00160C41">
      <w:pPr>
        <w:spacing w:line="360" w:lineRule="auto"/>
        <w:jc w:val="both"/>
        <w:rPr>
          <w:rFonts w:ascii="Calibri" w:hAnsi="Calibri"/>
          <w:rtl/>
        </w:rPr>
      </w:pPr>
      <w:r w:rsidRPr="00160C41">
        <w:rPr>
          <w:rFonts w:ascii="Calibri" w:hAnsi="Calibri" w:hint="cs"/>
          <w:rtl/>
        </w:rPr>
        <w:t xml:space="preserve"> </w:t>
      </w:r>
    </w:p>
    <w:p w14:paraId="4DABCCF2"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א.</w:t>
      </w:r>
      <w:r w:rsidRPr="00160C41">
        <w:rPr>
          <w:rFonts w:ascii="Calibri" w:hAnsi="Calibri" w:hint="cs"/>
          <w:rtl/>
        </w:rPr>
        <w:tab/>
      </w:r>
      <w:hyperlink r:id="rId47" w:history="1">
        <w:r w:rsidR="008E5711" w:rsidRPr="008E5711">
          <w:rPr>
            <w:rFonts w:ascii="Calibri" w:hAnsi="Calibri" w:hint="eastAsia"/>
            <w:color w:val="0000FF"/>
            <w:u w:val="single"/>
            <w:rtl/>
          </w:rPr>
          <w:t>רע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5579/10</w:t>
        </w:r>
      </w:hyperlink>
      <w:r w:rsidRPr="00160C41">
        <w:rPr>
          <w:rFonts w:ascii="Calibri" w:hAnsi="Calibri" w:hint="cs"/>
          <w:rtl/>
        </w:rPr>
        <w:t xml:space="preserve"> </w:t>
      </w:r>
      <w:r w:rsidRPr="00160C41">
        <w:rPr>
          <w:rFonts w:ascii="Calibri" w:hAnsi="Calibri" w:hint="cs"/>
          <w:b/>
          <w:bCs/>
          <w:rtl/>
        </w:rPr>
        <w:t>דוד קריה נגד מדינת ישראל (02.08.10)</w:t>
      </w:r>
      <w:r w:rsidRPr="00160C41">
        <w:rPr>
          <w:rFonts w:ascii="Calibri" w:hAnsi="Calibri" w:hint="cs"/>
          <w:rtl/>
        </w:rPr>
        <w:t xml:space="preserve">, המבקש, נעדר עבר פלילי, הודה והרשע בעבירות הפרעה לשוטר במילוי תפקידו והעלבת עובד ציבור. בית משפט השלום נמנע מהרשעתו והטיל עליו 180 שעות של"צ. </w:t>
      </w:r>
      <w:r w:rsidRPr="00160C41">
        <w:rPr>
          <w:rFonts w:ascii="Calibri" w:hAnsi="Calibri" w:hint="cs"/>
          <w:u w:val="single"/>
          <w:rtl/>
        </w:rPr>
        <w:t>בית משפט המחוזי קיבל את ערעור המדינה והרשיעו בביצוע העבירות הנ"ל וגזר עליו 9 חודשי מאסר על תנאי</w:t>
      </w:r>
      <w:r w:rsidRPr="00160C41">
        <w:rPr>
          <w:rFonts w:ascii="Calibri" w:hAnsi="Calibri" w:hint="cs"/>
          <w:rtl/>
        </w:rPr>
        <w:t>.</w:t>
      </w:r>
    </w:p>
    <w:p w14:paraId="52E2460A" w14:textId="77777777" w:rsidR="00160C41" w:rsidRPr="00160C41" w:rsidRDefault="00160C41" w:rsidP="00160C41">
      <w:pPr>
        <w:spacing w:line="360" w:lineRule="auto"/>
        <w:jc w:val="both"/>
        <w:rPr>
          <w:rFonts w:ascii="Calibri" w:hAnsi="Calibri"/>
          <w:rtl/>
        </w:rPr>
      </w:pPr>
    </w:p>
    <w:p w14:paraId="4DA5DD93"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ב.</w:t>
      </w:r>
      <w:r w:rsidRPr="00160C41">
        <w:rPr>
          <w:rFonts w:ascii="Calibri" w:hAnsi="Calibri" w:hint="cs"/>
          <w:rtl/>
        </w:rPr>
        <w:tab/>
      </w:r>
      <w:hyperlink r:id="rId48" w:history="1">
        <w:r w:rsidR="008E5711" w:rsidRPr="008E5711">
          <w:rPr>
            <w:rFonts w:ascii="Calibri" w:hAnsi="Calibri" w:hint="eastAsia"/>
            <w:color w:val="0000FF"/>
            <w:u w:val="single"/>
            <w:rtl/>
          </w:rPr>
          <w:t>רע</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3208/15</w:t>
        </w:r>
      </w:hyperlink>
      <w:r w:rsidRPr="00160C41">
        <w:rPr>
          <w:rFonts w:ascii="Calibri" w:hAnsi="Calibri" w:hint="cs"/>
          <w:rtl/>
        </w:rPr>
        <w:t xml:space="preserve"> </w:t>
      </w:r>
      <w:r w:rsidRPr="00160C41">
        <w:rPr>
          <w:rFonts w:ascii="Calibri" w:hAnsi="Calibri" w:hint="cs"/>
          <w:b/>
          <w:bCs/>
          <w:rtl/>
        </w:rPr>
        <w:t>דוד הקרי נגד מדינת ישראל (11.05.15)</w:t>
      </w:r>
      <w:r w:rsidRPr="00160C41">
        <w:rPr>
          <w:rFonts w:ascii="Calibri" w:hAnsi="Calibri" w:hint="cs"/>
          <w:rtl/>
        </w:rPr>
        <w:t xml:space="preserve">, המבקש, בעל עבר פלילי, הודה והורשע בכתב אישום מתוקן שייחס לו עבירת הפרעת שוטר במילוי תפקידו. נגד המבקש הוצא צו מניעה המורה לו ולנאשמת נוספת לסלק את ידם ממתחם מגורים בתל אביב. המבקש סירב לפתוח את הדלת לבקשת שני שוטרים וברח מהמקום. </w:t>
      </w:r>
      <w:r w:rsidRPr="00160C41">
        <w:rPr>
          <w:rFonts w:ascii="Calibri" w:hAnsi="Calibri" w:hint="cs"/>
          <w:u w:val="single"/>
          <w:rtl/>
        </w:rPr>
        <w:t>בית המשפט גזר עליו מאסר על תנאי</w:t>
      </w:r>
      <w:r w:rsidRPr="00160C41">
        <w:rPr>
          <w:rFonts w:ascii="Calibri" w:hAnsi="Calibri" w:hint="cs"/>
          <w:rtl/>
        </w:rPr>
        <w:t>.</w:t>
      </w:r>
    </w:p>
    <w:p w14:paraId="6F32387A" w14:textId="77777777" w:rsidR="00160C41" w:rsidRPr="00160C41" w:rsidRDefault="00160C41" w:rsidP="00160C41">
      <w:pPr>
        <w:spacing w:line="360" w:lineRule="auto"/>
        <w:jc w:val="both"/>
        <w:rPr>
          <w:rFonts w:ascii="Calibri" w:hAnsi="Calibri"/>
          <w:rtl/>
        </w:rPr>
      </w:pPr>
    </w:p>
    <w:p w14:paraId="74AD859F"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ג.</w:t>
      </w:r>
      <w:r w:rsidRPr="00160C41">
        <w:rPr>
          <w:rFonts w:ascii="Calibri" w:hAnsi="Calibri" w:hint="cs"/>
          <w:rtl/>
        </w:rPr>
        <w:tab/>
      </w:r>
      <w:hyperlink r:id="rId49"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פתח</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תקווה</w:t>
        </w:r>
        <w:r w:rsidR="008E5711" w:rsidRPr="008E5711">
          <w:rPr>
            <w:rFonts w:ascii="Calibri" w:hAnsi="Calibri"/>
            <w:color w:val="0000FF"/>
            <w:u w:val="single"/>
            <w:rtl/>
          </w:rPr>
          <w:t>) 37099-01-13</w:t>
        </w:r>
      </w:hyperlink>
      <w:r w:rsidRPr="00160C41">
        <w:rPr>
          <w:rFonts w:ascii="Calibri" w:hAnsi="Calibri" w:hint="cs"/>
          <w:rtl/>
        </w:rPr>
        <w:t xml:space="preserve"> </w:t>
      </w:r>
      <w:r w:rsidRPr="00160C41">
        <w:rPr>
          <w:rFonts w:ascii="Calibri" w:hAnsi="Calibri" w:hint="cs"/>
          <w:b/>
          <w:bCs/>
          <w:rtl/>
        </w:rPr>
        <w:t>מדינת ישראל נגד בוגדן סקלרוד (30.01.14)</w:t>
      </w:r>
      <w:r w:rsidRPr="00160C41">
        <w:rPr>
          <w:rFonts w:ascii="Calibri" w:hAnsi="Calibri" w:hint="cs"/>
          <w:rtl/>
        </w:rPr>
        <w:t xml:space="preserve">, הנאשם הודה והורשע בעבירות הפרעה לשוטר במילוי תפקידו, התנהגות פסולה במקום ציבורי והתנגדות למעצר. </w:t>
      </w:r>
      <w:r w:rsidRPr="00160C41">
        <w:rPr>
          <w:rFonts w:ascii="Calibri" w:hAnsi="Calibri" w:hint="cs"/>
          <w:u w:val="single"/>
          <w:rtl/>
        </w:rPr>
        <w:t>בית המשפט גזר עליו 3 חודשי מאסר על תנאי וקנס כספי</w:t>
      </w:r>
      <w:r w:rsidRPr="00160C41">
        <w:rPr>
          <w:rFonts w:ascii="Calibri" w:hAnsi="Calibri" w:hint="cs"/>
          <w:rtl/>
        </w:rPr>
        <w:t>.</w:t>
      </w:r>
    </w:p>
    <w:p w14:paraId="3FEC14C8" w14:textId="77777777" w:rsidR="00160C41" w:rsidRPr="00160C41" w:rsidRDefault="00160C41" w:rsidP="00160C41">
      <w:pPr>
        <w:spacing w:line="360" w:lineRule="auto"/>
        <w:jc w:val="both"/>
        <w:rPr>
          <w:rFonts w:ascii="Calibri" w:hAnsi="Calibri"/>
          <w:rtl/>
        </w:rPr>
      </w:pPr>
    </w:p>
    <w:p w14:paraId="5EE60569"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ד.</w:t>
      </w:r>
      <w:r w:rsidRPr="00160C41">
        <w:rPr>
          <w:rFonts w:ascii="Calibri" w:hAnsi="Calibri" w:hint="cs"/>
          <w:rtl/>
        </w:rPr>
        <w:tab/>
      </w:r>
      <w:hyperlink r:id="rId50" w:history="1">
        <w:r w:rsidR="008E5711" w:rsidRPr="008E5711">
          <w:rPr>
            <w:rFonts w:ascii="Calibri" w:hAnsi="Calibri" w:hint="eastAsia"/>
            <w:color w:val="0000FF"/>
            <w:u w:val="single"/>
            <w:rtl/>
          </w:rPr>
          <w:t>ת</w:t>
        </w:r>
        <w:r w:rsidR="008E5711" w:rsidRPr="008E5711">
          <w:rPr>
            <w:rFonts w:ascii="Calibri" w:hAnsi="Calibri"/>
            <w:color w:val="0000FF"/>
            <w:u w:val="single"/>
            <w:rtl/>
          </w:rPr>
          <w:t>"</w:t>
        </w:r>
        <w:r w:rsidR="008E5711" w:rsidRPr="008E5711">
          <w:rPr>
            <w:rFonts w:ascii="Calibri" w:hAnsi="Calibri" w:hint="eastAsia"/>
            <w:color w:val="0000FF"/>
            <w:u w:val="single"/>
            <w:rtl/>
          </w:rPr>
          <w:t>פ</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חדרה</w:t>
        </w:r>
        <w:r w:rsidR="008E5711" w:rsidRPr="008E5711">
          <w:rPr>
            <w:rFonts w:ascii="Calibri" w:hAnsi="Calibri"/>
            <w:color w:val="0000FF"/>
            <w:u w:val="single"/>
            <w:rtl/>
          </w:rPr>
          <w:t>) 7624-10-10</w:t>
        </w:r>
      </w:hyperlink>
      <w:r w:rsidRPr="00160C41">
        <w:rPr>
          <w:rFonts w:ascii="Calibri" w:hAnsi="Calibri" w:hint="cs"/>
          <w:rtl/>
        </w:rPr>
        <w:t xml:space="preserve"> </w:t>
      </w:r>
      <w:r w:rsidRPr="00160C41">
        <w:rPr>
          <w:rFonts w:ascii="Calibri" w:hAnsi="Calibri" w:hint="cs"/>
          <w:b/>
          <w:bCs/>
          <w:rtl/>
        </w:rPr>
        <w:t>מדינת ישראל נגד אלמן איסקוב (09.05.11)</w:t>
      </w:r>
      <w:r w:rsidRPr="00160C41">
        <w:rPr>
          <w:rFonts w:ascii="Calibri" w:hAnsi="Calibri" w:hint="cs"/>
          <w:rtl/>
        </w:rPr>
        <w:t xml:space="preserve">, הנאשם, נעדר עבר פלילי, למעט הרשעה בתקופת שירותו הצבאי, הודה והורשע בעבירות – איומים, הפרעה לשוטר במילוי תפקידו והעלבת עובד ציבור. </w:t>
      </w:r>
      <w:r w:rsidRPr="00160C41">
        <w:rPr>
          <w:rFonts w:ascii="Calibri" w:hAnsi="Calibri" w:hint="cs"/>
          <w:u w:val="single"/>
          <w:rtl/>
        </w:rPr>
        <w:t>בית המשפט גזר עליו 6 חודשי מאסר על תנאי, קנס והתחייבות</w:t>
      </w:r>
      <w:r w:rsidRPr="00160C41">
        <w:rPr>
          <w:rFonts w:ascii="Calibri" w:hAnsi="Calibri" w:hint="cs"/>
          <w:rtl/>
        </w:rPr>
        <w:t>.</w:t>
      </w:r>
    </w:p>
    <w:p w14:paraId="396A754C" w14:textId="77777777" w:rsidR="00160C41" w:rsidRPr="00160C41" w:rsidRDefault="00160C41" w:rsidP="00160C41">
      <w:pPr>
        <w:spacing w:line="360" w:lineRule="auto"/>
        <w:jc w:val="both"/>
        <w:rPr>
          <w:rFonts w:ascii="Calibri" w:hAnsi="Calibri"/>
          <w:u w:val="single"/>
          <w:rtl/>
        </w:rPr>
      </w:pPr>
    </w:p>
    <w:p w14:paraId="4422AA84"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19.</w:t>
      </w:r>
      <w:r w:rsidRPr="00160C41">
        <w:rPr>
          <w:rFonts w:ascii="Calibri" w:hAnsi="Calibri" w:hint="cs"/>
          <w:rtl/>
        </w:rPr>
        <w:tab/>
      </w:r>
      <w:r w:rsidRPr="00160C41">
        <w:rPr>
          <w:rFonts w:ascii="Calibri" w:hAnsi="Calibri" w:hint="cs"/>
          <w:u w:val="single"/>
          <w:rtl/>
        </w:rPr>
        <w:t>לאור כל האמור לעיל, אני קובעת כי בנסיבות העניין מתחם העונש ההולם נע בין 9 ועד 20 חודשי מאסר לריצוי בפועל</w:t>
      </w:r>
      <w:r w:rsidRPr="00160C41">
        <w:rPr>
          <w:rFonts w:ascii="Calibri" w:hAnsi="Calibri" w:hint="cs"/>
          <w:rtl/>
        </w:rPr>
        <w:t>.</w:t>
      </w:r>
    </w:p>
    <w:p w14:paraId="00F475DB" w14:textId="77777777" w:rsidR="00160C41" w:rsidRPr="00160C41" w:rsidRDefault="00160C41" w:rsidP="00160C41">
      <w:pPr>
        <w:spacing w:line="360" w:lineRule="auto"/>
        <w:jc w:val="both"/>
        <w:rPr>
          <w:rFonts w:ascii="Calibri" w:hAnsi="Calibri"/>
          <w:rtl/>
        </w:rPr>
      </w:pPr>
    </w:p>
    <w:p w14:paraId="3D59F540" w14:textId="77777777" w:rsidR="00160C41" w:rsidRPr="00160C41" w:rsidRDefault="00160C41" w:rsidP="00160C41">
      <w:pPr>
        <w:spacing w:line="360" w:lineRule="auto"/>
        <w:jc w:val="both"/>
        <w:rPr>
          <w:rFonts w:ascii="Calibri" w:hAnsi="Calibri"/>
          <w:b/>
          <w:bCs/>
          <w:u w:val="single"/>
          <w:rtl/>
        </w:rPr>
      </w:pPr>
      <w:r w:rsidRPr="00160C41">
        <w:rPr>
          <w:rFonts w:ascii="Calibri" w:hAnsi="Calibri" w:hint="cs"/>
          <w:b/>
          <w:bCs/>
          <w:u w:val="single"/>
          <w:rtl/>
        </w:rPr>
        <w:t>גזירת עונשו של הנאשם</w:t>
      </w:r>
    </w:p>
    <w:p w14:paraId="3F2275E9" w14:textId="77777777" w:rsidR="00160C41" w:rsidRPr="00160C41" w:rsidRDefault="00160C41" w:rsidP="00160C41">
      <w:pPr>
        <w:spacing w:line="360" w:lineRule="auto"/>
        <w:jc w:val="both"/>
        <w:rPr>
          <w:rFonts w:ascii="Calibri" w:hAnsi="Calibri"/>
          <w:b/>
          <w:bCs/>
          <w:u w:val="single"/>
          <w:rtl/>
        </w:rPr>
      </w:pPr>
    </w:p>
    <w:p w14:paraId="281252E6" w14:textId="77777777" w:rsidR="00160C41" w:rsidRPr="00160C41" w:rsidRDefault="00160C41" w:rsidP="00160C41">
      <w:pPr>
        <w:spacing w:line="360" w:lineRule="auto"/>
        <w:ind w:left="720" w:hanging="720"/>
        <w:jc w:val="both"/>
        <w:rPr>
          <w:rFonts w:ascii="Calibri" w:hAnsi="Calibri"/>
          <w:rtl/>
        </w:rPr>
      </w:pPr>
      <w:r w:rsidRPr="00160C41">
        <w:rPr>
          <w:rFonts w:ascii="Calibri" w:hAnsi="Calibri" w:hint="cs"/>
          <w:rtl/>
        </w:rPr>
        <w:t>20.</w:t>
      </w:r>
      <w:r w:rsidRPr="00160C41">
        <w:rPr>
          <w:rFonts w:ascii="Calibri" w:hAnsi="Calibri" w:hint="cs"/>
          <w:rtl/>
        </w:rPr>
        <w:tab/>
        <w:t xml:space="preserve">בגזירת עונשו של הנאשם, רשאי בית המשפט להתחשב בהתקיימותן של </w:t>
      </w:r>
      <w:r w:rsidRPr="00160C41">
        <w:rPr>
          <w:rFonts w:ascii="Calibri" w:hAnsi="Calibri" w:hint="cs"/>
          <w:b/>
          <w:bCs/>
          <w:rtl/>
        </w:rPr>
        <w:t>נסיבות שאינן קשורות בביצוע העבירה</w:t>
      </w:r>
      <w:r w:rsidRPr="00160C41">
        <w:rPr>
          <w:rFonts w:ascii="Calibri" w:hAnsi="Calibri" w:hint="cs"/>
          <w:rtl/>
        </w:rPr>
        <w:t xml:space="preserve">, מתוך רשימה המפורטת </w:t>
      </w:r>
      <w:hyperlink r:id="rId51" w:history="1">
        <w:r w:rsidR="00964DE8" w:rsidRPr="00964DE8">
          <w:rPr>
            <w:rFonts w:ascii="Calibri" w:hAnsi="Calibri" w:hint="eastAsia"/>
            <w:color w:val="0000FF"/>
            <w:u w:val="single"/>
            <w:rtl/>
          </w:rPr>
          <w:t>בסעיף</w:t>
        </w:r>
        <w:r w:rsidR="00964DE8" w:rsidRPr="00964DE8">
          <w:rPr>
            <w:rFonts w:ascii="Calibri" w:hAnsi="Calibri"/>
            <w:color w:val="0000FF"/>
            <w:u w:val="single"/>
            <w:rtl/>
          </w:rPr>
          <w:t xml:space="preserve"> 40</w:t>
        </w:r>
        <w:r w:rsidR="00964DE8" w:rsidRPr="00964DE8">
          <w:rPr>
            <w:rFonts w:ascii="Calibri" w:hAnsi="Calibri" w:hint="eastAsia"/>
            <w:color w:val="0000FF"/>
            <w:u w:val="single"/>
            <w:rtl/>
          </w:rPr>
          <w:t>יא</w:t>
        </w:r>
      </w:hyperlink>
      <w:r w:rsidRPr="00160C41">
        <w:rPr>
          <w:rFonts w:ascii="Calibri" w:hAnsi="Calibri" w:hint="cs"/>
          <w:rtl/>
        </w:rPr>
        <w:t xml:space="preserve"> ל</w:t>
      </w:r>
      <w:hyperlink r:id="rId52" w:history="1">
        <w:r w:rsidR="008E5711" w:rsidRPr="008E5711">
          <w:rPr>
            <w:rFonts w:ascii="Calibri" w:hAnsi="Calibri" w:hint="eastAsia"/>
            <w:color w:val="0000FF"/>
            <w:u w:val="single"/>
            <w:rtl/>
          </w:rPr>
          <w:t>חוק</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העונשין</w:t>
        </w:r>
      </w:hyperlink>
      <w:r w:rsidRPr="00160C41">
        <w:rPr>
          <w:rFonts w:ascii="Calibri" w:hAnsi="Calibri" w:hint="cs"/>
          <w:rtl/>
        </w:rPr>
        <w:t>, ובלבד שהעונש לא יחרוג ממתחם העונש ההולם שנקבע לעיל.</w:t>
      </w:r>
    </w:p>
    <w:p w14:paraId="62030091" w14:textId="77777777" w:rsidR="00160C41" w:rsidRPr="00160C41" w:rsidRDefault="00160C41" w:rsidP="00160C41">
      <w:pPr>
        <w:spacing w:line="360" w:lineRule="auto"/>
        <w:jc w:val="both"/>
        <w:rPr>
          <w:rFonts w:ascii="Calibri" w:hAnsi="Calibri"/>
          <w:rtl/>
        </w:rPr>
      </w:pPr>
    </w:p>
    <w:p w14:paraId="2839B1AA"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הנאשם בן 29, הודה בביצוע העבירות ובכך חסך מזמנו של בית המשפט ואת העדתם של העדים הרבים בתיק.</w:t>
      </w:r>
    </w:p>
    <w:p w14:paraId="48618B51"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ב"כ הנאשם לא ביקש תסקיר לגבי הנאשם, על כן נסיבותיו האישיות הובאו ללא הערכה מקצועית  לגביו, אף ללא המלצה לטיפול ולשיקום.</w:t>
      </w:r>
    </w:p>
    <w:p w14:paraId="612A83FB"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 xml:space="preserve">ב"כ של הנאשם התייחס למצוקה כלכלית של הנאשם ומשפחתו וביקש להתחשב בכך. לא ניתן לתת לדברים אלה, הנשמעים לגבי צעיר הבוחר בסחר בסמים כדרך פרנסה, משקל מכריע. </w:t>
      </w:r>
    </w:p>
    <w:p w14:paraId="3716210E"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בפניי קיבל הנאשם אחריות על מעשיו, הביע צער וחרטה ואמר כי הבין את הפסול שבהם ואת חומרתם.</w:t>
      </w:r>
    </w:p>
    <w:p w14:paraId="66FEED00"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לחובתו של הנאשם עבר פלילי הכולל 7 הרשעות קודמות בעבירות תקיפה הגורמת חבלה של ממש, תקיפה והפרעה לעובד ציבור, החזקת סמים לצריכה עצמית והחזקת כלים להכנת סם לצריכה עצמית, הפרעה לשוטר במילוי תפקידו, גרימת חבלה, סחיטה באיומים, שיבוש מהלכי משפט, הפרת הוראה חוקית, התפרצות למקום מגורים, גניבה וגניבת רכב, הצתה במזיד, תגרה ואיומים.</w:t>
      </w:r>
    </w:p>
    <w:p w14:paraId="5CD70DD0"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 xml:space="preserve">הנאשם ריצה בעבר </w:t>
      </w:r>
      <w:r w:rsidRPr="00160C41">
        <w:rPr>
          <w:rFonts w:ascii="Calibri" w:hAnsi="Calibri" w:hint="cs"/>
          <w:b/>
          <w:bCs/>
          <w:rtl/>
        </w:rPr>
        <w:t>מאסרים בפועל לתקופות משמעותיות</w:t>
      </w:r>
      <w:r w:rsidRPr="00160C41">
        <w:rPr>
          <w:rFonts w:ascii="Calibri" w:hAnsi="Calibri" w:hint="cs"/>
          <w:rtl/>
        </w:rPr>
        <w:t xml:space="preserve"> שלא הרתיעו אותו מלחזור ולבצע עבירות. </w:t>
      </w:r>
    </w:p>
    <w:p w14:paraId="4139C538"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עברו הפלילי המכביד של הנאשם, אותו צבר על אף גילו הצעיר, מעיד על בחירה עקבית בחיי הפשע, ומחייב כי עונשו ייקבע בצדו המחמיר של מתחם העונש. לא ניתן ליתן משקל לנסיבות כלכליות ואישיות, לנוכח בחירתו של הנאשם להתפרנס מסחר בסמים, תוך שהוא נתון במעצר בית אותו הוא מפר בעזות מצח.</w:t>
      </w:r>
    </w:p>
    <w:p w14:paraId="604FDB52" w14:textId="77777777" w:rsidR="00160C41" w:rsidRPr="00160C41" w:rsidRDefault="00160C41" w:rsidP="00160C41">
      <w:pPr>
        <w:spacing w:line="360" w:lineRule="auto"/>
        <w:ind w:left="720"/>
        <w:jc w:val="both"/>
        <w:rPr>
          <w:rFonts w:ascii="Calibri" w:hAnsi="Calibri"/>
          <w:rtl/>
        </w:rPr>
      </w:pPr>
      <w:r w:rsidRPr="00160C41">
        <w:rPr>
          <w:rFonts w:ascii="Calibri" w:hAnsi="Calibri" w:hint="cs"/>
          <w:rtl/>
        </w:rPr>
        <w:t>החלטתי להציב את עונשו של הנאשם בקצהו המחמיר של מתחם העונש, כשרק הודאתו וקיצור הזמן השיפוטי מרחיקים אותו מהענישה המקסימלית.</w:t>
      </w:r>
    </w:p>
    <w:p w14:paraId="729DBACB" w14:textId="77777777" w:rsidR="00160C41" w:rsidRPr="00160C41" w:rsidRDefault="00160C41" w:rsidP="00160C41">
      <w:pPr>
        <w:spacing w:line="360" w:lineRule="auto"/>
        <w:jc w:val="both"/>
        <w:rPr>
          <w:rFonts w:ascii="Calibri" w:hAnsi="Calibri"/>
          <w:rtl/>
        </w:rPr>
      </w:pPr>
    </w:p>
    <w:p w14:paraId="2813EE11" w14:textId="77777777" w:rsidR="00160C41" w:rsidRPr="00160C41" w:rsidRDefault="00160C41" w:rsidP="00160C41">
      <w:pPr>
        <w:spacing w:line="360" w:lineRule="auto"/>
        <w:jc w:val="both"/>
        <w:rPr>
          <w:rFonts w:ascii="Calibri" w:hAnsi="Calibri"/>
          <w:b/>
          <w:bCs/>
          <w:u w:val="single"/>
          <w:rtl/>
        </w:rPr>
      </w:pPr>
      <w:r w:rsidRPr="00160C41">
        <w:rPr>
          <w:rFonts w:ascii="Calibri" w:hAnsi="Calibri" w:hint="cs"/>
          <w:b/>
          <w:bCs/>
          <w:u w:val="single"/>
          <w:rtl/>
        </w:rPr>
        <w:t>סוף דבר</w:t>
      </w:r>
    </w:p>
    <w:p w14:paraId="1FA0C072" w14:textId="77777777" w:rsidR="00160C41" w:rsidRPr="00160C41" w:rsidRDefault="00160C41" w:rsidP="00160C41">
      <w:pPr>
        <w:spacing w:line="360" w:lineRule="auto"/>
        <w:jc w:val="both"/>
        <w:rPr>
          <w:rFonts w:ascii="Calibri" w:hAnsi="Calibri"/>
          <w:b/>
          <w:bCs/>
          <w:u w:val="single"/>
          <w:rtl/>
        </w:rPr>
      </w:pPr>
    </w:p>
    <w:p w14:paraId="750386B7" w14:textId="77777777" w:rsidR="00160C41" w:rsidRPr="00160C41" w:rsidRDefault="00160C41" w:rsidP="00160C41">
      <w:pPr>
        <w:spacing w:line="360" w:lineRule="auto"/>
        <w:jc w:val="both"/>
        <w:rPr>
          <w:rFonts w:ascii="Calibri" w:hAnsi="Calibri"/>
          <w:b/>
          <w:bCs/>
          <w:rtl/>
        </w:rPr>
      </w:pPr>
      <w:r w:rsidRPr="00160C41">
        <w:rPr>
          <w:rFonts w:ascii="Calibri" w:hAnsi="Calibri" w:hint="cs"/>
          <w:rtl/>
        </w:rPr>
        <w:t>21.</w:t>
      </w:r>
      <w:r w:rsidRPr="00160C41">
        <w:rPr>
          <w:rFonts w:ascii="Calibri" w:hAnsi="Calibri" w:hint="cs"/>
          <w:rtl/>
        </w:rPr>
        <w:tab/>
      </w:r>
      <w:r w:rsidRPr="00160C41">
        <w:rPr>
          <w:rFonts w:ascii="Calibri" w:hAnsi="Calibri" w:hint="cs"/>
          <w:b/>
          <w:bCs/>
          <w:rtl/>
        </w:rPr>
        <w:t>נוכח כל האמור לעיל, אני גוזרת את עונשו של הנאשם כדלקמן:</w:t>
      </w:r>
    </w:p>
    <w:p w14:paraId="23540841" w14:textId="77777777" w:rsidR="00160C41" w:rsidRPr="00160C41" w:rsidRDefault="00160C41" w:rsidP="00160C41">
      <w:pPr>
        <w:spacing w:line="360" w:lineRule="auto"/>
        <w:jc w:val="both"/>
        <w:rPr>
          <w:rFonts w:ascii="Calibri" w:hAnsi="Calibri"/>
          <w:b/>
          <w:bCs/>
          <w:rtl/>
        </w:rPr>
      </w:pPr>
    </w:p>
    <w:p w14:paraId="69CD5D22"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א.</w:t>
      </w:r>
      <w:r w:rsidRPr="00160C41">
        <w:rPr>
          <w:rFonts w:ascii="Calibri" w:hAnsi="Calibri" w:hint="cs"/>
          <w:rtl/>
        </w:rPr>
        <w:tab/>
        <w:t>16 חודשי מאסר לריצוי בפועל בניכוי ימי מעצרו מיום 25/4/18.</w:t>
      </w:r>
    </w:p>
    <w:p w14:paraId="067AD20C" w14:textId="77777777" w:rsidR="00160C41" w:rsidRPr="00160C41" w:rsidRDefault="00160C41" w:rsidP="00160C41">
      <w:pPr>
        <w:spacing w:line="360" w:lineRule="auto"/>
        <w:jc w:val="both"/>
        <w:rPr>
          <w:rFonts w:ascii="Calibri" w:hAnsi="Calibri"/>
          <w:rtl/>
        </w:rPr>
      </w:pPr>
    </w:p>
    <w:p w14:paraId="30D8D108"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ב.</w:t>
      </w:r>
      <w:r w:rsidRPr="00160C41">
        <w:rPr>
          <w:rFonts w:ascii="Calibri" w:hAnsi="Calibri" w:hint="cs"/>
          <w:rtl/>
        </w:rPr>
        <w:tab/>
        <w:t xml:space="preserve">שישה חודשי מאסר על תנאי, ואולם הנאשם לא יישא עונש זה אלא אם יעבור במהלך תקופה של שלוש שנים מיום שחרורו ממאסר כל עבירה לפי </w:t>
      </w:r>
      <w:hyperlink r:id="rId53" w:history="1">
        <w:r w:rsidR="008E5711" w:rsidRPr="008E5711">
          <w:rPr>
            <w:rFonts w:ascii="Calibri" w:hAnsi="Calibri" w:hint="eastAsia"/>
            <w:color w:val="0000FF"/>
            <w:u w:val="single"/>
            <w:rtl/>
          </w:rPr>
          <w:t>פקודת</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הסמים</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המסוכנים</w:t>
        </w:r>
      </w:hyperlink>
      <w:r w:rsidRPr="00160C41">
        <w:rPr>
          <w:rFonts w:ascii="Calibri" w:hAnsi="Calibri" w:hint="cs"/>
          <w:rtl/>
        </w:rPr>
        <w:t xml:space="preserve"> מסוג פשע.</w:t>
      </w:r>
    </w:p>
    <w:p w14:paraId="08D7DC01" w14:textId="77777777" w:rsidR="00160C41" w:rsidRPr="00160C41" w:rsidRDefault="00160C41" w:rsidP="00160C41">
      <w:pPr>
        <w:spacing w:line="360" w:lineRule="auto"/>
        <w:jc w:val="both"/>
        <w:rPr>
          <w:rFonts w:ascii="Calibri" w:hAnsi="Calibri"/>
          <w:rtl/>
        </w:rPr>
      </w:pPr>
    </w:p>
    <w:p w14:paraId="5C1FB966"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ג.</w:t>
      </w:r>
      <w:r w:rsidRPr="00160C41">
        <w:rPr>
          <w:rFonts w:ascii="Calibri" w:hAnsi="Calibri" w:hint="cs"/>
          <w:rtl/>
        </w:rPr>
        <w:tab/>
        <w:t xml:space="preserve">חודשיים מאסר על תנאי, ואולם הנאשם לא יישא עונש זה אלא אם יעבור במהלך תקופה של שלוש שנים מיום שחרורו ממאסר עבירת הפרעה לשוטר במילוי תפקידו לפי </w:t>
      </w:r>
      <w:hyperlink r:id="rId54" w:history="1">
        <w:r w:rsidR="00964DE8" w:rsidRPr="00964DE8">
          <w:rPr>
            <w:rFonts w:ascii="Calibri" w:hAnsi="Calibri" w:hint="eastAsia"/>
            <w:color w:val="0000FF"/>
            <w:u w:val="single"/>
            <w:rtl/>
          </w:rPr>
          <w:t>סעיף</w:t>
        </w:r>
        <w:r w:rsidR="00964DE8" w:rsidRPr="00964DE8">
          <w:rPr>
            <w:rFonts w:ascii="Calibri" w:hAnsi="Calibri"/>
            <w:color w:val="0000FF"/>
            <w:u w:val="single"/>
            <w:rtl/>
          </w:rPr>
          <w:t xml:space="preserve"> 275</w:t>
        </w:r>
      </w:hyperlink>
      <w:r w:rsidRPr="00160C41">
        <w:rPr>
          <w:rFonts w:ascii="Calibri" w:hAnsi="Calibri" w:hint="cs"/>
          <w:rtl/>
        </w:rPr>
        <w:t xml:space="preserve"> ל</w:t>
      </w:r>
      <w:hyperlink r:id="rId55" w:history="1">
        <w:r w:rsidR="008E5711" w:rsidRPr="008E5711">
          <w:rPr>
            <w:rFonts w:ascii="Calibri" w:hAnsi="Calibri" w:hint="eastAsia"/>
            <w:color w:val="0000FF"/>
            <w:u w:val="single"/>
            <w:rtl/>
          </w:rPr>
          <w:t>חוק</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העונשין</w:t>
        </w:r>
      </w:hyperlink>
      <w:r w:rsidRPr="00160C41">
        <w:rPr>
          <w:rFonts w:ascii="Calibri" w:hAnsi="Calibri" w:hint="cs"/>
          <w:rtl/>
        </w:rPr>
        <w:t xml:space="preserve"> או הפרת הוראה חוקית. </w:t>
      </w:r>
    </w:p>
    <w:p w14:paraId="4818703F" w14:textId="77777777" w:rsidR="00160C41" w:rsidRPr="00160C41" w:rsidRDefault="00160C41" w:rsidP="00160C41">
      <w:pPr>
        <w:spacing w:line="360" w:lineRule="auto"/>
        <w:jc w:val="both"/>
        <w:rPr>
          <w:rFonts w:ascii="Calibri" w:hAnsi="Calibri"/>
          <w:rtl/>
        </w:rPr>
      </w:pPr>
    </w:p>
    <w:p w14:paraId="6C96F3D4" w14:textId="77777777" w:rsidR="00160C41" w:rsidRPr="00160C41" w:rsidRDefault="00160C41" w:rsidP="00160C41">
      <w:pPr>
        <w:spacing w:line="360" w:lineRule="auto"/>
        <w:ind w:firstLine="720"/>
        <w:jc w:val="both"/>
        <w:rPr>
          <w:rFonts w:ascii="Calibri" w:hAnsi="Calibri"/>
          <w:rtl/>
        </w:rPr>
      </w:pPr>
      <w:r w:rsidRPr="00160C41">
        <w:rPr>
          <w:rFonts w:ascii="Calibri" w:hAnsi="Calibri" w:hint="cs"/>
          <w:rtl/>
        </w:rPr>
        <w:t>ד.</w:t>
      </w:r>
      <w:r w:rsidRPr="00160C41">
        <w:rPr>
          <w:rFonts w:ascii="Calibri" w:hAnsi="Calibri" w:hint="cs"/>
          <w:rtl/>
        </w:rPr>
        <w:tab/>
        <w:t>קנס כספי על סך 5000 ₪ או 30 ימי מאסר תמורתו.</w:t>
      </w:r>
    </w:p>
    <w:p w14:paraId="76150F23" w14:textId="77777777" w:rsidR="00160C41" w:rsidRPr="00160C41" w:rsidRDefault="00160C41" w:rsidP="00160C41">
      <w:pPr>
        <w:spacing w:line="360" w:lineRule="auto"/>
        <w:ind w:left="1440"/>
        <w:jc w:val="both"/>
        <w:rPr>
          <w:rFonts w:ascii="Calibri" w:hAnsi="Calibri"/>
          <w:rtl/>
        </w:rPr>
      </w:pPr>
      <w:r w:rsidRPr="00160C41">
        <w:rPr>
          <w:rFonts w:ascii="Calibri" w:hAnsi="Calibri" w:hint="cs"/>
          <w:rtl/>
        </w:rPr>
        <w:t>הקנס ישולם בשני תשלומים שווים ורצופים, תשלום ראשון עד ליום 1/10/19, ותשלום שני עד ליום 1/11/19.</w:t>
      </w:r>
    </w:p>
    <w:p w14:paraId="20F2AD20" w14:textId="77777777" w:rsidR="00160C41" w:rsidRPr="00160C41" w:rsidRDefault="00160C41" w:rsidP="00160C41">
      <w:pPr>
        <w:spacing w:line="360" w:lineRule="auto"/>
        <w:jc w:val="both"/>
        <w:rPr>
          <w:rFonts w:ascii="Calibri" w:hAnsi="Calibri"/>
          <w:rtl/>
        </w:rPr>
      </w:pPr>
    </w:p>
    <w:p w14:paraId="18E85E66"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ה.</w:t>
      </w:r>
      <w:r w:rsidRPr="00160C41">
        <w:rPr>
          <w:rFonts w:ascii="Calibri" w:hAnsi="Calibri" w:hint="cs"/>
          <w:rtl/>
        </w:rPr>
        <w:tab/>
        <w:t xml:space="preserve">שישה חודשי פסילה בפועל מלקבל ו/או להחזיק רישיון נהיגה, מניין ימי הפסילה יחל מיום שחרורו ממאסר זה. מרוץ ימי הפסילה יחל עם הפקדת הרישיון. </w:t>
      </w:r>
    </w:p>
    <w:p w14:paraId="257A2441" w14:textId="77777777" w:rsidR="00160C41" w:rsidRPr="00160C41" w:rsidRDefault="00160C41" w:rsidP="00160C41">
      <w:pPr>
        <w:spacing w:line="360" w:lineRule="auto"/>
        <w:jc w:val="both"/>
        <w:rPr>
          <w:rFonts w:ascii="Calibri" w:hAnsi="Calibri"/>
          <w:rtl/>
        </w:rPr>
      </w:pPr>
    </w:p>
    <w:p w14:paraId="59CDAA1A" w14:textId="77777777" w:rsidR="00160C41" w:rsidRPr="00160C41" w:rsidRDefault="00160C41" w:rsidP="00160C41">
      <w:pPr>
        <w:spacing w:line="360" w:lineRule="auto"/>
        <w:ind w:left="1440" w:hanging="720"/>
        <w:jc w:val="both"/>
        <w:rPr>
          <w:rFonts w:ascii="Calibri" w:hAnsi="Calibri"/>
          <w:rtl/>
        </w:rPr>
      </w:pPr>
      <w:r w:rsidRPr="00160C41">
        <w:rPr>
          <w:rFonts w:ascii="Calibri" w:hAnsi="Calibri" w:hint="cs"/>
          <w:rtl/>
        </w:rPr>
        <w:t>ו.</w:t>
      </w:r>
      <w:r w:rsidRPr="00160C41">
        <w:rPr>
          <w:rFonts w:ascii="Calibri" w:hAnsi="Calibri" w:hint="cs"/>
          <w:rtl/>
        </w:rPr>
        <w:tab/>
        <w:t xml:space="preserve">שלושה חודשי פסילה על תנאי מלהחזיק ו/או לקבל רישיון נהיגה, והתנאי הוא שלא יעבור במהלך תקופה של שלוש שנים מיום שחרורו ממאסר זה על כל עבירה לפי </w:t>
      </w:r>
      <w:hyperlink r:id="rId56" w:history="1">
        <w:r w:rsidR="008E5711" w:rsidRPr="008E5711">
          <w:rPr>
            <w:rFonts w:ascii="Calibri" w:hAnsi="Calibri" w:hint="eastAsia"/>
            <w:color w:val="0000FF"/>
            <w:u w:val="single"/>
            <w:rtl/>
          </w:rPr>
          <w:t>פקודת</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הסמים</w:t>
        </w:r>
        <w:r w:rsidR="008E5711" w:rsidRPr="008E5711">
          <w:rPr>
            <w:rFonts w:ascii="Calibri" w:hAnsi="Calibri"/>
            <w:color w:val="0000FF"/>
            <w:u w:val="single"/>
            <w:rtl/>
          </w:rPr>
          <w:t xml:space="preserve"> </w:t>
        </w:r>
        <w:r w:rsidR="008E5711" w:rsidRPr="008E5711">
          <w:rPr>
            <w:rFonts w:ascii="Calibri" w:hAnsi="Calibri" w:hint="eastAsia"/>
            <w:color w:val="0000FF"/>
            <w:u w:val="single"/>
            <w:rtl/>
          </w:rPr>
          <w:t>המסוכנים</w:t>
        </w:r>
      </w:hyperlink>
      <w:r w:rsidRPr="00160C41">
        <w:rPr>
          <w:rFonts w:ascii="Calibri" w:hAnsi="Calibri" w:hint="cs"/>
          <w:rtl/>
        </w:rPr>
        <w:t>.</w:t>
      </w:r>
    </w:p>
    <w:p w14:paraId="42039524" w14:textId="77777777" w:rsidR="00160C41" w:rsidRPr="00160C41" w:rsidRDefault="00160C41" w:rsidP="00160C41">
      <w:pPr>
        <w:spacing w:line="360" w:lineRule="auto"/>
        <w:jc w:val="both"/>
        <w:rPr>
          <w:rFonts w:ascii="Calibri" w:hAnsi="Calibri"/>
          <w:b/>
          <w:bCs/>
          <w:rtl/>
        </w:rPr>
      </w:pPr>
    </w:p>
    <w:p w14:paraId="1E7D5CEC" w14:textId="77777777" w:rsidR="00160C41" w:rsidRDefault="00160C41" w:rsidP="00160C41">
      <w:pPr>
        <w:rPr>
          <w:u w:val="single"/>
          <w:rtl/>
        </w:rPr>
      </w:pPr>
    </w:p>
    <w:p w14:paraId="4A629137" w14:textId="77777777" w:rsidR="00160C41" w:rsidRDefault="00160C41" w:rsidP="00160C41">
      <w:pPr>
        <w:rPr>
          <w:rFonts w:ascii="David" w:hAnsi="David"/>
          <w:rtl/>
        </w:rPr>
      </w:pPr>
      <w:r>
        <w:rPr>
          <w:rFonts w:hint="cs"/>
          <w:u w:val="single"/>
          <w:rtl/>
        </w:rPr>
        <w:t>סמים – להשמדה</w:t>
      </w:r>
      <w:r>
        <w:rPr>
          <w:rFonts w:hint="cs"/>
          <w:rtl/>
        </w:rPr>
        <w:t xml:space="preserve">. </w:t>
      </w:r>
    </w:p>
    <w:p w14:paraId="4269CFC2" w14:textId="77777777" w:rsidR="00160C41" w:rsidRDefault="00160C41" w:rsidP="00160C41">
      <w:pPr>
        <w:rPr>
          <w:rtl/>
        </w:rPr>
      </w:pPr>
    </w:p>
    <w:p w14:paraId="70542B14" w14:textId="77777777" w:rsidR="00160C41" w:rsidRDefault="00160C41" w:rsidP="00160C41">
      <w:pPr>
        <w:rPr>
          <w:u w:val="single"/>
          <w:rtl/>
        </w:rPr>
      </w:pPr>
    </w:p>
    <w:p w14:paraId="680583CB" w14:textId="77777777" w:rsidR="00160C41" w:rsidRDefault="00160C41" w:rsidP="00160C41">
      <w:pPr>
        <w:rPr>
          <w:rtl/>
        </w:rPr>
      </w:pPr>
      <w:r>
        <w:rPr>
          <w:rFonts w:hint="cs"/>
          <w:u w:val="single"/>
          <w:rtl/>
        </w:rPr>
        <w:t>זכות ערעור לבית המשפט המחוזי תוך 45 יום מהיום</w:t>
      </w:r>
      <w:r>
        <w:rPr>
          <w:rFonts w:hint="cs"/>
          <w:rtl/>
        </w:rPr>
        <w:t>.</w:t>
      </w:r>
    </w:p>
    <w:p w14:paraId="369DE162" w14:textId="77777777" w:rsidR="00160C41" w:rsidRDefault="00160C41" w:rsidP="00160C41">
      <w:pPr>
        <w:rPr>
          <w:rtl/>
        </w:rPr>
      </w:pPr>
    </w:p>
    <w:p w14:paraId="61DC2FE3" w14:textId="77777777" w:rsidR="00160C41" w:rsidRPr="008E5711" w:rsidRDefault="008E5711" w:rsidP="00160C41">
      <w:pPr>
        <w:spacing w:line="360" w:lineRule="auto"/>
        <w:jc w:val="both"/>
        <w:rPr>
          <w:rFonts w:ascii="Arial" w:hAnsi="Arial"/>
          <w:b/>
          <w:bCs/>
          <w:color w:val="FFFFFF"/>
          <w:sz w:val="2"/>
          <w:szCs w:val="2"/>
          <w:rtl/>
        </w:rPr>
      </w:pPr>
      <w:r w:rsidRPr="008E5711">
        <w:rPr>
          <w:rFonts w:ascii="Arial" w:hAnsi="Arial"/>
          <w:b/>
          <w:bCs/>
          <w:color w:val="FFFFFF"/>
          <w:sz w:val="2"/>
          <w:szCs w:val="2"/>
          <w:rtl/>
        </w:rPr>
        <w:t>5129371</w:t>
      </w:r>
    </w:p>
    <w:p w14:paraId="5725F5A6" w14:textId="77777777" w:rsidR="00160C41" w:rsidRPr="00B1727E" w:rsidRDefault="008E5711" w:rsidP="00160C41">
      <w:pPr>
        <w:rPr>
          <w:rFonts w:cs="FrankRuehl"/>
          <w:b/>
          <w:bCs/>
          <w:sz w:val="28"/>
          <w:szCs w:val="28"/>
          <w:rtl/>
        </w:rPr>
      </w:pPr>
      <w:r w:rsidRPr="008E5711">
        <w:rPr>
          <w:rFonts w:ascii="Arial" w:hAnsi="Arial"/>
          <w:b/>
          <w:bCs/>
          <w:color w:val="FFFFFF"/>
          <w:sz w:val="2"/>
          <w:szCs w:val="2"/>
          <w:rtl/>
        </w:rPr>
        <w:t>54678313</w:t>
      </w:r>
      <w:r>
        <w:rPr>
          <w:rFonts w:ascii="Arial" w:hAnsi="Arial"/>
          <w:b/>
          <w:bCs/>
          <w:rtl/>
        </w:rPr>
        <w:t xml:space="preserve">ניתן היום,  ל' חשוון תשע"ט, 08 נובמבר 2018, במעמד הנוכחים. </w:t>
      </w:r>
    </w:p>
    <w:p w14:paraId="664DC781" w14:textId="77777777" w:rsidR="00160C41" w:rsidRPr="00B1727E" w:rsidRDefault="00160C41" w:rsidP="00160C41">
      <w:pPr>
        <w:jc w:val="center"/>
      </w:pPr>
      <w:r w:rsidRPr="00B1727E">
        <w:rPr>
          <w:rFonts w:hint="cs"/>
          <w:b/>
          <w:bCs/>
          <w:rtl/>
        </w:rPr>
        <w:t xml:space="preserve">   </w:t>
      </w:r>
      <w:r w:rsidRPr="00B1727E">
        <w:rPr>
          <w:rFonts w:hint="cs"/>
          <w:b/>
          <w:bCs/>
          <w:rtl/>
        </w:rPr>
        <w:tab/>
      </w:r>
      <w:r w:rsidRPr="00B1727E">
        <w:rPr>
          <w:rFonts w:hint="cs"/>
          <w:b/>
          <w:bCs/>
          <w:rtl/>
        </w:rPr>
        <w:tab/>
      </w:r>
      <w:r w:rsidRPr="00B1727E">
        <w:rPr>
          <w:rFonts w:hint="cs"/>
          <w:b/>
          <w:bCs/>
          <w:rtl/>
        </w:rPr>
        <w:tab/>
      </w:r>
      <w:r w:rsidRPr="00B1727E">
        <w:rPr>
          <w:rFonts w:hint="cs"/>
          <w:b/>
          <w:bCs/>
          <w:rtl/>
        </w:rPr>
        <w:tab/>
      </w:r>
      <w:r w:rsidRPr="00B1727E">
        <w:rPr>
          <w:rFonts w:hint="cs"/>
          <w:b/>
          <w:bCs/>
          <w:rtl/>
        </w:rPr>
        <w:tab/>
      </w:r>
      <w:r>
        <w:rPr>
          <w:rtl/>
        </w:rPr>
        <w:t xml:space="preserve">     </w:t>
      </w:r>
    </w:p>
    <w:p w14:paraId="50EB96C6" w14:textId="77777777" w:rsidR="00160C41" w:rsidRPr="00B1727E" w:rsidRDefault="00160C41" w:rsidP="00160C41">
      <w:pPr>
        <w:jc w:val="center"/>
        <w:rPr>
          <w:rFonts w:ascii="Arial" w:hAnsi="Arial" w:cs="FrankRuehl"/>
          <w:b/>
          <w:bCs/>
          <w:sz w:val="28"/>
          <w:szCs w:val="28"/>
          <w:rtl/>
        </w:rPr>
      </w:pPr>
    </w:p>
    <w:p w14:paraId="79040DE2" w14:textId="77777777" w:rsidR="00160C41" w:rsidRPr="00B1727E" w:rsidRDefault="00160C41" w:rsidP="00160C41">
      <w:pPr>
        <w:rPr>
          <w:rFonts w:cs="FrankRuehl"/>
          <w:b/>
          <w:bCs/>
          <w:sz w:val="28"/>
          <w:szCs w:val="28"/>
          <w:rtl/>
        </w:rPr>
      </w:pPr>
    </w:p>
    <w:p w14:paraId="2B957CC8" w14:textId="77777777" w:rsidR="00160C41" w:rsidRDefault="00160C41" w:rsidP="00160C41">
      <w:pPr>
        <w:pStyle w:val="a3"/>
        <w:jc w:val="center"/>
        <w:rPr>
          <w:rtl/>
        </w:rPr>
      </w:pPr>
    </w:p>
    <w:p w14:paraId="20E0CADE" w14:textId="77777777" w:rsidR="005515AE" w:rsidRPr="008E5711" w:rsidRDefault="005515AE" w:rsidP="008E5711">
      <w:pPr>
        <w:keepNext/>
        <w:rPr>
          <w:rFonts w:ascii="David" w:hAnsi="David"/>
          <w:color w:val="000000"/>
          <w:sz w:val="22"/>
          <w:szCs w:val="22"/>
          <w:rtl/>
        </w:rPr>
      </w:pPr>
    </w:p>
    <w:p w14:paraId="6AD361B1" w14:textId="77777777" w:rsidR="008E5711" w:rsidRPr="008E5711" w:rsidRDefault="008E5711" w:rsidP="008E5711">
      <w:pPr>
        <w:keepNext/>
        <w:rPr>
          <w:rFonts w:ascii="David" w:hAnsi="David"/>
          <w:color w:val="000000"/>
          <w:sz w:val="22"/>
          <w:szCs w:val="22"/>
          <w:rtl/>
        </w:rPr>
      </w:pPr>
      <w:r w:rsidRPr="008E5711">
        <w:rPr>
          <w:rFonts w:ascii="David" w:hAnsi="David"/>
          <w:color w:val="000000"/>
          <w:sz w:val="22"/>
          <w:szCs w:val="22"/>
          <w:rtl/>
        </w:rPr>
        <w:t>רות שפילברג כהן 54678313</w:t>
      </w:r>
    </w:p>
    <w:p w14:paraId="4A57A23C" w14:textId="77777777" w:rsidR="008E5711" w:rsidRDefault="008E5711" w:rsidP="008E5711">
      <w:r w:rsidRPr="008E5711">
        <w:rPr>
          <w:color w:val="000000"/>
          <w:rtl/>
        </w:rPr>
        <w:t>נוסח מסמך זה כפוף לשינויי ניסוח ועריכה</w:t>
      </w:r>
    </w:p>
    <w:p w14:paraId="1EF7B708" w14:textId="77777777" w:rsidR="008E5711" w:rsidRDefault="008E5711" w:rsidP="008E5711">
      <w:pPr>
        <w:rPr>
          <w:rtl/>
        </w:rPr>
      </w:pPr>
    </w:p>
    <w:p w14:paraId="20358294" w14:textId="77777777" w:rsidR="008E5711" w:rsidRDefault="008E5711" w:rsidP="008E5711">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3FDF24FB" w14:textId="77777777" w:rsidR="008E5711" w:rsidRPr="008E5711" w:rsidRDefault="008E5711" w:rsidP="008E5711">
      <w:pPr>
        <w:jc w:val="center"/>
        <w:rPr>
          <w:color w:val="0000FF"/>
          <w:u w:val="single"/>
        </w:rPr>
      </w:pPr>
    </w:p>
    <w:sectPr w:rsidR="008E5711" w:rsidRPr="008E5711" w:rsidSect="008E5711">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0B553" w14:textId="77777777" w:rsidR="00EF3C76" w:rsidRDefault="00EF3C76" w:rsidP="00075337">
      <w:r>
        <w:separator/>
      </w:r>
    </w:p>
  </w:endnote>
  <w:endnote w:type="continuationSeparator" w:id="0">
    <w:p w14:paraId="0110CB73" w14:textId="77777777" w:rsidR="00EF3C76" w:rsidRDefault="00EF3C76" w:rsidP="0007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D8800" w14:textId="77777777" w:rsidR="008E5711" w:rsidRDefault="008E5711" w:rsidP="008E57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C75CAA" w14:textId="77777777" w:rsidR="00E50915" w:rsidRPr="008E5711" w:rsidRDefault="008E5711" w:rsidP="008E57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EE69" w14:textId="77777777" w:rsidR="008E5711" w:rsidRDefault="008E5711" w:rsidP="008E57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763C">
      <w:rPr>
        <w:rFonts w:ascii="FrankRuehl" w:hAnsi="FrankRuehl" w:cs="FrankRuehl"/>
        <w:noProof/>
        <w:rtl/>
      </w:rPr>
      <w:t>1</w:t>
    </w:r>
    <w:r>
      <w:rPr>
        <w:rFonts w:ascii="FrankRuehl" w:hAnsi="FrankRuehl" w:cs="FrankRuehl"/>
        <w:rtl/>
      </w:rPr>
      <w:fldChar w:fldCharType="end"/>
    </w:r>
  </w:p>
  <w:p w14:paraId="1BB50F48" w14:textId="77777777" w:rsidR="00E50915" w:rsidRPr="008E5711" w:rsidRDefault="008E5711" w:rsidP="008E57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E52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17C57" w14:textId="77777777" w:rsidR="00EF3C76" w:rsidRDefault="00EF3C76" w:rsidP="00075337">
      <w:r>
        <w:separator/>
      </w:r>
    </w:p>
  </w:footnote>
  <w:footnote w:type="continuationSeparator" w:id="0">
    <w:p w14:paraId="3DDFBC28" w14:textId="77777777" w:rsidR="00EF3C76" w:rsidRDefault="00EF3C76" w:rsidP="00075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0B6CE" w14:textId="77777777" w:rsidR="008E5711" w:rsidRPr="008E5711" w:rsidRDefault="008E5711" w:rsidP="008E57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19412-05-18</w:t>
    </w:r>
    <w:r>
      <w:rPr>
        <w:rFonts w:ascii="David" w:hAnsi="David"/>
        <w:color w:val="000000"/>
        <w:sz w:val="22"/>
        <w:szCs w:val="22"/>
        <w:rtl/>
      </w:rPr>
      <w:tab/>
      <w:t xml:space="preserve"> מדינת ישראל נ' שמואל מתן גבריאל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12DA9" w14:textId="77777777" w:rsidR="008E5711" w:rsidRPr="008E5711" w:rsidRDefault="008E5711" w:rsidP="008E57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19412-05-18</w:t>
    </w:r>
    <w:r>
      <w:rPr>
        <w:rFonts w:ascii="David" w:hAnsi="David"/>
        <w:color w:val="000000"/>
        <w:sz w:val="22"/>
        <w:szCs w:val="22"/>
        <w:rtl/>
      </w:rPr>
      <w:tab/>
      <w:t xml:space="preserve"> מדינת ישראל נ' שמואל מתן גבריאל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0C41"/>
    <w:rsid w:val="00075337"/>
    <w:rsid w:val="00160C41"/>
    <w:rsid w:val="0035501D"/>
    <w:rsid w:val="0044208B"/>
    <w:rsid w:val="005515AE"/>
    <w:rsid w:val="008E5711"/>
    <w:rsid w:val="00964DE8"/>
    <w:rsid w:val="00BA763C"/>
    <w:rsid w:val="00E10F8C"/>
    <w:rsid w:val="00E50915"/>
    <w:rsid w:val="00EF3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BA09D30"/>
  <w15:chartTrackingRefBased/>
  <w15:docId w15:val="{D5FEEF29-0A44-4DD3-96E0-5C293FEB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0C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0C41"/>
    <w:pPr>
      <w:tabs>
        <w:tab w:val="center" w:pos="4153"/>
        <w:tab w:val="right" w:pos="8306"/>
      </w:tabs>
    </w:pPr>
  </w:style>
  <w:style w:type="character" w:customStyle="1" w:styleId="a4">
    <w:name w:val="כותרת עליונה תו"/>
    <w:link w:val="a3"/>
    <w:rsid w:val="00160C41"/>
    <w:rPr>
      <w:rFonts w:ascii="Times New Roman" w:eastAsia="Times New Roman" w:hAnsi="Times New Roman" w:cs="David"/>
      <w:sz w:val="24"/>
      <w:szCs w:val="24"/>
    </w:rPr>
  </w:style>
  <w:style w:type="paragraph" w:styleId="a5">
    <w:name w:val="footer"/>
    <w:basedOn w:val="a"/>
    <w:link w:val="a6"/>
    <w:rsid w:val="00160C41"/>
    <w:pPr>
      <w:tabs>
        <w:tab w:val="center" w:pos="4153"/>
        <w:tab w:val="right" w:pos="8306"/>
      </w:tabs>
    </w:pPr>
  </w:style>
  <w:style w:type="character" w:customStyle="1" w:styleId="a6">
    <w:name w:val="כותרת תחתונה תו"/>
    <w:link w:val="a5"/>
    <w:rsid w:val="00160C41"/>
    <w:rPr>
      <w:rFonts w:ascii="Times New Roman" w:eastAsia="Times New Roman" w:hAnsi="Times New Roman" w:cs="David"/>
      <w:sz w:val="24"/>
      <w:szCs w:val="24"/>
    </w:rPr>
  </w:style>
  <w:style w:type="table" w:styleId="a7">
    <w:name w:val="Table Grid"/>
    <w:basedOn w:val="a1"/>
    <w:rsid w:val="00160C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0C41"/>
  </w:style>
  <w:style w:type="character" w:styleId="Hyperlink">
    <w:name w:val="Hyperlink"/>
    <w:rsid w:val="00160C41"/>
    <w:rPr>
      <w:rFonts w:cs="Times New Roman"/>
      <w:color w:val="0000FF"/>
      <w:u w:val="single"/>
    </w:rPr>
  </w:style>
  <w:style w:type="paragraph" w:styleId="a9">
    <w:name w:val="Balloon Text"/>
    <w:basedOn w:val="a"/>
    <w:link w:val="aa"/>
    <w:rsid w:val="00160C41"/>
    <w:rPr>
      <w:rFonts w:ascii="Tahoma" w:hAnsi="Tahoma" w:cs="Tahoma"/>
      <w:sz w:val="16"/>
      <w:szCs w:val="16"/>
    </w:rPr>
  </w:style>
  <w:style w:type="character" w:customStyle="1" w:styleId="aa">
    <w:name w:val="טקסט בלונים תו"/>
    <w:link w:val="a9"/>
    <w:rsid w:val="00160C4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3922055"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20131420" TargetMode="External"/><Relationship Id="rId42" Type="http://schemas.openxmlformats.org/officeDocument/2006/relationships/hyperlink" Target="http://www.nevo.co.il/case/22856999" TargetMode="External"/><Relationship Id="rId47" Type="http://schemas.openxmlformats.org/officeDocument/2006/relationships/hyperlink" Target="http://www.nevo.co.il/case/6021937" TargetMode="External"/><Relationship Id="rId50" Type="http://schemas.openxmlformats.org/officeDocument/2006/relationships/hyperlink" Target="http://www.nevo.co.il/case/5740126" TargetMode="External"/><Relationship Id="rId55" Type="http://schemas.openxmlformats.org/officeDocument/2006/relationships/hyperlink" Target="http://www.nevo.co.il/law/70301" TargetMode="External"/><Relationship Id="rId63"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5227/43" TargetMode="External"/><Relationship Id="rId29" Type="http://schemas.openxmlformats.org/officeDocument/2006/relationships/hyperlink" Target="http://www.nevo.co.il/case/5738608" TargetMode="External"/><Relationship Id="rId11" Type="http://schemas.openxmlformats.org/officeDocument/2006/relationships/hyperlink" Target="http://www.nevo.co.il/law/70301" TargetMode="External"/><Relationship Id="rId24" Type="http://schemas.openxmlformats.org/officeDocument/2006/relationships/hyperlink" Target="http://www.nevo.co.il/law/5227" TargetMode="External"/><Relationship Id="rId32" Type="http://schemas.openxmlformats.org/officeDocument/2006/relationships/hyperlink" Target="http://www.nevo.co.il/case/5787128" TargetMode="External"/><Relationship Id="rId37" Type="http://schemas.openxmlformats.org/officeDocument/2006/relationships/hyperlink" Target="http://www.nevo.co.il/case/7012287" TargetMode="External"/><Relationship Id="rId40" Type="http://schemas.openxmlformats.org/officeDocument/2006/relationships/hyperlink" Target="http://www.nevo.co.il/case/17978777" TargetMode="External"/><Relationship Id="rId45" Type="http://schemas.openxmlformats.org/officeDocument/2006/relationships/hyperlink" Target="http://www.nevo.co.il/case/4517523" TargetMode="External"/><Relationship Id="rId53" Type="http://schemas.openxmlformats.org/officeDocument/2006/relationships/hyperlink" Target="http://www.nevo.co.il/law/4216"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4216/7.a.;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3381322" TargetMode="External"/><Relationship Id="rId30" Type="http://schemas.openxmlformats.org/officeDocument/2006/relationships/hyperlink" Target="http://www.nevo.co.il/case/5580841" TargetMode="External"/><Relationship Id="rId35" Type="http://schemas.openxmlformats.org/officeDocument/2006/relationships/hyperlink" Target="http://www.nevo.co.il/case/5726579" TargetMode="External"/><Relationship Id="rId43" Type="http://schemas.openxmlformats.org/officeDocument/2006/relationships/hyperlink" Target="http://www.nevo.co.il/case/7803012" TargetMode="External"/><Relationship Id="rId48" Type="http://schemas.openxmlformats.org/officeDocument/2006/relationships/hyperlink" Target="http://www.nevo.co.il/case/20261206" TargetMode="External"/><Relationship Id="rId56" Type="http://schemas.openxmlformats.org/officeDocument/2006/relationships/hyperlink" Target="http://www.nevo.co.il/law/4216" TargetMode="External"/><Relationship Id="rId8" Type="http://schemas.openxmlformats.org/officeDocument/2006/relationships/hyperlink" Target="http://www.nevo.co.il/law/4216/7.c" TargetMode="External"/><Relationship Id="rId51" Type="http://schemas.openxmlformats.org/officeDocument/2006/relationships/hyperlink" Target="http://www.nevo.co.il/law/70301/40ja" TargetMode="External"/><Relationship Id="rId3" Type="http://schemas.openxmlformats.org/officeDocument/2006/relationships/webSettings" Target="webSettings.xml"/><Relationship Id="rId12" Type="http://schemas.openxmlformats.org/officeDocument/2006/relationships/hyperlink" Target="http://www.nevo.co.il/law/70301/275"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law/70301/287.a" TargetMode="External"/><Relationship Id="rId33" Type="http://schemas.openxmlformats.org/officeDocument/2006/relationships/hyperlink" Target="http://www.nevo.co.il/case/23360870" TargetMode="External"/><Relationship Id="rId38" Type="http://schemas.openxmlformats.org/officeDocument/2006/relationships/hyperlink" Target="http://www.nevo.co.il/case/5787128" TargetMode="External"/><Relationship Id="rId46" Type="http://schemas.openxmlformats.org/officeDocument/2006/relationships/hyperlink" Target="http://www.nevo.co.il/case/5642705"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case/3892678" TargetMode="External"/><Relationship Id="rId54" Type="http://schemas.openxmlformats.org/officeDocument/2006/relationships/hyperlink" Target="http://www.nevo.co.il/law/70301/275"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4975541" TargetMode="External"/><Relationship Id="rId49" Type="http://schemas.openxmlformats.org/officeDocument/2006/relationships/hyperlink" Target="http://www.nevo.co.il/case/4639379"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31" Type="http://schemas.openxmlformats.org/officeDocument/2006/relationships/hyperlink" Target="http://www.nevo.co.il/case/5988308" TargetMode="External"/><Relationship Id="rId44" Type="http://schemas.openxmlformats.org/officeDocument/2006/relationships/hyperlink" Target="http://www.nevo.co.il/case/7784331"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4070</Words>
  <Characters>20353</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24375</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6422631</vt:i4>
      </vt:variant>
      <vt:variant>
        <vt:i4>144</vt:i4>
      </vt:variant>
      <vt:variant>
        <vt:i4>0</vt:i4>
      </vt:variant>
      <vt:variant>
        <vt:i4>5</vt:i4>
      </vt:variant>
      <vt:variant>
        <vt:lpwstr>http://www.nevo.co.il/law/70301/275</vt:lpwstr>
      </vt:variant>
      <vt:variant>
        <vt:lpwstr/>
      </vt:variant>
      <vt:variant>
        <vt:i4>8257637</vt:i4>
      </vt:variant>
      <vt:variant>
        <vt:i4>141</vt:i4>
      </vt:variant>
      <vt:variant>
        <vt:i4>0</vt:i4>
      </vt:variant>
      <vt:variant>
        <vt:i4>5</vt:i4>
      </vt:variant>
      <vt:variant>
        <vt:lpwstr>http://www.nevo.co.il/law/4216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3539057</vt:i4>
      </vt:variant>
      <vt:variant>
        <vt:i4>132</vt:i4>
      </vt:variant>
      <vt:variant>
        <vt:i4>0</vt:i4>
      </vt:variant>
      <vt:variant>
        <vt:i4>5</vt:i4>
      </vt:variant>
      <vt:variant>
        <vt:lpwstr>http://www.nevo.co.il/case/5740126</vt:lpwstr>
      </vt:variant>
      <vt:variant>
        <vt:lpwstr/>
      </vt:variant>
      <vt:variant>
        <vt:i4>3997820</vt:i4>
      </vt:variant>
      <vt:variant>
        <vt:i4>129</vt:i4>
      </vt:variant>
      <vt:variant>
        <vt:i4>0</vt:i4>
      </vt:variant>
      <vt:variant>
        <vt:i4>5</vt:i4>
      </vt:variant>
      <vt:variant>
        <vt:lpwstr>http://www.nevo.co.il/case/4639379</vt:lpwstr>
      </vt:variant>
      <vt:variant>
        <vt:lpwstr/>
      </vt:variant>
      <vt:variant>
        <vt:i4>3211376</vt:i4>
      </vt:variant>
      <vt:variant>
        <vt:i4>126</vt:i4>
      </vt:variant>
      <vt:variant>
        <vt:i4>0</vt:i4>
      </vt:variant>
      <vt:variant>
        <vt:i4>5</vt:i4>
      </vt:variant>
      <vt:variant>
        <vt:lpwstr>http://www.nevo.co.il/case/20261206</vt:lpwstr>
      </vt:variant>
      <vt:variant>
        <vt:lpwstr/>
      </vt:variant>
      <vt:variant>
        <vt:i4>3801206</vt:i4>
      </vt:variant>
      <vt:variant>
        <vt:i4>123</vt:i4>
      </vt:variant>
      <vt:variant>
        <vt:i4>0</vt:i4>
      </vt:variant>
      <vt:variant>
        <vt:i4>5</vt:i4>
      </vt:variant>
      <vt:variant>
        <vt:lpwstr>http://www.nevo.co.il/case/6021937</vt:lpwstr>
      </vt:variant>
      <vt:variant>
        <vt:lpwstr/>
      </vt:variant>
      <vt:variant>
        <vt:i4>3342448</vt:i4>
      </vt:variant>
      <vt:variant>
        <vt:i4>120</vt:i4>
      </vt:variant>
      <vt:variant>
        <vt:i4>0</vt:i4>
      </vt:variant>
      <vt:variant>
        <vt:i4>5</vt:i4>
      </vt:variant>
      <vt:variant>
        <vt:lpwstr>http://www.nevo.co.il/case/5642705</vt:lpwstr>
      </vt:variant>
      <vt:variant>
        <vt:lpwstr/>
      </vt:variant>
      <vt:variant>
        <vt:i4>3342452</vt:i4>
      </vt:variant>
      <vt:variant>
        <vt:i4>117</vt:i4>
      </vt:variant>
      <vt:variant>
        <vt:i4>0</vt:i4>
      </vt:variant>
      <vt:variant>
        <vt:i4>5</vt:i4>
      </vt:variant>
      <vt:variant>
        <vt:lpwstr>http://www.nevo.co.il/case/4517523</vt:lpwstr>
      </vt:variant>
      <vt:variant>
        <vt:lpwstr/>
      </vt:variant>
      <vt:variant>
        <vt:i4>3997812</vt:i4>
      </vt:variant>
      <vt:variant>
        <vt:i4>114</vt:i4>
      </vt:variant>
      <vt:variant>
        <vt:i4>0</vt:i4>
      </vt:variant>
      <vt:variant>
        <vt:i4>5</vt:i4>
      </vt:variant>
      <vt:variant>
        <vt:lpwstr>http://www.nevo.co.il/case/7784331</vt:lpwstr>
      </vt:variant>
      <vt:variant>
        <vt:lpwstr/>
      </vt:variant>
      <vt:variant>
        <vt:i4>3473534</vt:i4>
      </vt:variant>
      <vt:variant>
        <vt:i4>111</vt:i4>
      </vt:variant>
      <vt:variant>
        <vt:i4>0</vt:i4>
      </vt:variant>
      <vt:variant>
        <vt:i4>5</vt:i4>
      </vt:variant>
      <vt:variant>
        <vt:lpwstr>http://www.nevo.co.il/case/7803012</vt:lpwstr>
      </vt:variant>
      <vt:variant>
        <vt:lpwstr/>
      </vt:variant>
      <vt:variant>
        <vt:i4>3473530</vt:i4>
      </vt:variant>
      <vt:variant>
        <vt:i4>108</vt:i4>
      </vt:variant>
      <vt:variant>
        <vt:i4>0</vt:i4>
      </vt:variant>
      <vt:variant>
        <vt:i4>5</vt:i4>
      </vt:variant>
      <vt:variant>
        <vt:lpwstr>http://www.nevo.co.il/case/22856999</vt:lpwstr>
      </vt:variant>
      <vt:variant>
        <vt:lpwstr/>
      </vt:variant>
      <vt:variant>
        <vt:i4>3407993</vt:i4>
      </vt:variant>
      <vt:variant>
        <vt:i4>105</vt:i4>
      </vt:variant>
      <vt:variant>
        <vt:i4>0</vt:i4>
      </vt:variant>
      <vt:variant>
        <vt:i4>5</vt:i4>
      </vt:variant>
      <vt:variant>
        <vt:lpwstr>http://www.nevo.co.il/case/3892678</vt:lpwstr>
      </vt:variant>
      <vt:variant>
        <vt:lpwstr/>
      </vt:variant>
      <vt:variant>
        <vt:i4>3604595</vt:i4>
      </vt:variant>
      <vt:variant>
        <vt:i4>102</vt:i4>
      </vt:variant>
      <vt:variant>
        <vt:i4>0</vt:i4>
      </vt:variant>
      <vt:variant>
        <vt:i4>5</vt:i4>
      </vt:variant>
      <vt:variant>
        <vt:lpwstr>http://www.nevo.co.il/case/17978777</vt:lpwstr>
      </vt:variant>
      <vt:variant>
        <vt:lpwstr/>
      </vt:variant>
      <vt:variant>
        <vt:i4>3407994</vt:i4>
      </vt:variant>
      <vt:variant>
        <vt:i4>99</vt:i4>
      </vt:variant>
      <vt:variant>
        <vt:i4>0</vt:i4>
      </vt:variant>
      <vt:variant>
        <vt:i4>5</vt:i4>
      </vt:variant>
      <vt:variant>
        <vt:lpwstr>http://www.nevo.co.il/case/3922055</vt:lpwstr>
      </vt:variant>
      <vt:variant>
        <vt:lpwstr/>
      </vt:variant>
      <vt:variant>
        <vt:i4>3407990</vt:i4>
      </vt:variant>
      <vt:variant>
        <vt:i4>96</vt:i4>
      </vt:variant>
      <vt:variant>
        <vt:i4>0</vt:i4>
      </vt:variant>
      <vt:variant>
        <vt:i4>5</vt:i4>
      </vt:variant>
      <vt:variant>
        <vt:lpwstr>http://www.nevo.co.il/case/5787128</vt:lpwstr>
      </vt:variant>
      <vt:variant>
        <vt:lpwstr/>
      </vt:variant>
      <vt:variant>
        <vt:i4>3342462</vt:i4>
      </vt:variant>
      <vt:variant>
        <vt:i4>93</vt:i4>
      </vt:variant>
      <vt:variant>
        <vt:i4>0</vt:i4>
      </vt:variant>
      <vt:variant>
        <vt:i4>5</vt:i4>
      </vt:variant>
      <vt:variant>
        <vt:lpwstr>http://www.nevo.co.il/case/7012287</vt:lpwstr>
      </vt:variant>
      <vt:variant>
        <vt:lpwstr/>
      </vt:variant>
      <vt:variant>
        <vt:i4>3801202</vt:i4>
      </vt:variant>
      <vt:variant>
        <vt:i4>90</vt:i4>
      </vt:variant>
      <vt:variant>
        <vt:i4>0</vt:i4>
      </vt:variant>
      <vt:variant>
        <vt:i4>5</vt:i4>
      </vt:variant>
      <vt:variant>
        <vt:lpwstr>http://www.nevo.co.il/case/24975541</vt:lpwstr>
      </vt:variant>
      <vt:variant>
        <vt:lpwstr/>
      </vt:variant>
      <vt:variant>
        <vt:i4>3866738</vt:i4>
      </vt:variant>
      <vt:variant>
        <vt:i4>87</vt:i4>
      </vt:variant>
      <vt:variant>
        <vt:i4>0</vt:i4>
      </vt:variant>
      <vt:variant>
        <vt:i4>5</vt:i4>
      </vt:variant>
      <vt:variant>
        <vt:lpwstr>http://www.nevo.co.il/case/5726579</vt:lpwstr>
      </vt:variant>
      <vt:variant>
        <vt:lpwstr/>
      </vt:variant>
      <vt:variant>
        <vt:i4>3145843</vt:i4>
      </vt:variant>
      <vt:variant>
        <vt:i4>84</vt:i4>
      </vt:variant>
      <vt:variant>
        <vt:i4>0</vt:i4>
      </vt:variant>
      <vt:variant>
        <vt:i4>5</vt:i4>
      </vt:variant>
      <vt:variant>
        <vt:lpwstr>http://www.nevo.co.il/case/20131420</vt:lpwstr>
      </vt:variant>
      <vt:variant>
        <vt:lpwstr/>
      </vt:variant>
      <vt:variant>
        <vt:i4>3539065</vt:i4>
      </vt:variant>
      <vt:variant>
        <vt:i4>81</vt:i4>
      </vt:variant>
      <vt:variant>
        <vt:i4>0</vt:i4>
      </vt:variant>
      <vt:variant>
        <vt:i4>5</vt:i4>
      </vt:variant>
      <vt:variant>
        <vt:lpwstr>http://www.nevo.co.il/case/23360870</vt:lpwstr>
      </vt:variant>
      <vt:variant>
        <vt:lpwstr/>
      </vt:variant>
      <vt:variant>
        <vt:i4>3407990</vt:i4>
      </vt:variant>
      <vt:variant>
        <vt:i4>78</vt:i4>
      </vt:variant>
      <vt:variant>
        <vt:i4>0</vt:i4>
      </vt:variant>
      <vt:variant>
        <vt:i4>5</vt:i4>
      </vt:variant>
      <vt:variant>
        <vt:lpwstr>http://www.nevo.co.il/case/5787128</vt:lpwstr>
      </vt:variant>
      <vt:variant>
        <vt:lpwstr/>
      </vt:variant>
      <vt:variant>
        <vt:i4>3539061</vt:i4>
      </vt:variant>
      <vt:variant>
        <vt:i4>75</vt:i4>
      </vt:variant>
      <vt:variant>
        <vt:i4>0</vt:i4>
      </vt:variant>
      <vt:variant>
        <vt:i4>5</vt:i4>
      </vt:variant>
      <vt:variant>
        <vt:lpwstr>http://www.nevo.co.il/case/5988308</vt:lpwstr>
      </vt:variant>
      <vt:variant>
        <vt:lpwstr/>
      </vt:variant>
      <vt:variant>
        <vt:i4>3407989</vt:i4>
      </vt:variant>
      <vt:variant>
        <vt:i4>72</vt:i4>
      </vt:variant>
      <vt:variant>
        <vt:i4>0</vt:i4>
      </vt:variant>
      <vt:variant>
        <vt:i4>5</vt:i4>
      </vt:variant>
      <vt:variant>
        <vt:lpwstr>http://www.nevo.co.il/case/5580841</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3276924</vt:i4>
      </vt:variant>
      <vt:variant>
        <vt:i4>63</vt:i4>
      </vt:variant>
      <vt:variant>
        <vt:i4>0</vt:i4>
      </vt:variant>
      <vt:variant>
        <vt:i4>5</vt:i4>
      </vt:variant>
      <vt:variant>
        <vt:lpwstr>http://www.nevo.co.il/case/23381322</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4390992</vt:i4>
      </vt:variant>
      <vt:variant>
        <vt:i4>57</vt:i4>
      </vt:variant>
      <vt:variant>
        <vt:i4>0</vt:i4>
      </vt:variant>
      <vt:variant>
        <vt:i4>5</vt:i4>
      </vt:variant>
      <vt:variant>
        <vt:lpwstr>http://www.nevo.co.il/law/70301/287.a</vt:lpwstr>
      </vt:variant>
      <vt:variant>
        <vt:lpwstr/>
      </vt:variant>
      <vt:variant>
        <vt:i4>8323175</vt:i4>
      </vt:variant>
      <vt:variant>
        <vt:i4>54</vt:i4>
      </vt:variant>
      <vt:variant>
        <vt:i4>0</vt:i4>
      </vt:variant>
      <vt:variant>
        <vt:i4>5</vt:i4>
      </vt:variant>
      <vt:variant>
        <vt:lpwstr>http://www.nevo.co.il/law/5227</vt:lpwstr>
      </vt:variant>
      <vt:variant>
        <vt:lpwstr/>
      </vt:variant>
      <vt:variant>
        <vt:i4>4915272</vt:i4>
      </vt:variant>
      <vt:variant>
        <vt:i4>51</vt:i4>
      </vt:variant>
      <vt:variant>
        <vt:i4>0</vt:i4>
      </vt:variant>
      <vt:variant>
        <vt:i4>5</vt:i4>
      </vt:variant>
      <vt:variant>
        <vt:lpwstr>http://www.nevo.co.il/law/5227/43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4915272</vt:i4>
      </vt:variant>
      <vt:variant>
        <vt:i4>30</vt:i4>
      </vt:variant>
      <vt:variant>
        <vt:i4>0</vt:i4>
      </vt:variant>
      <vt:variant>
        <vt:i4>5</vt:i4>
      </vt:variant>
      <vt:variant>
        <vt:lpwstr>http://www.nevo.co.il/law/5227/43</vt:lpwstr>
      </vt:variant>
      <vt:variant>
        <vt:lpwstr/>
      </vt:variant>
      <vt:variant>
        <vt:i4>8323175</vt:i4>
      </vt:variant>
      <vt:variant>
        <vt:i4>27</vt:i4>
      </vt:variant>
      <vt:variant>
        <vt:i4>0</vt:i4>
      </vt:variant>
      <vt:variant>
        <vt:i4>5</vt:i4>
      </vt:variant>
      <vt:variant>
        <vt:lpwstr>http://www.nevo.co.il/law/5227</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19412</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שמואל מתן גבריאל</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20181108</vt:lpwstr>
  </property>
  <property fmtid="{D5CDD505-2E9C-101B-9397-08002B2CF9AE}" pid="13" name="TYPE_N_DATE">
    <vt:lpwstr>38020181108</vt:lpwstr>
  </property>
  <property fmtid="{D5CDD505-2E9C-101B-9397-08002B2CF9AE}" pid="14" name="CASESLISTTMP1">
    <vt:lpwstr>23381322;5738608;5580841;5988308;5787128:2;23360870;20131420;5726579;24975541;7012287;3922055;17978777;3892678;22856999;7803012;7784331;4517523;5642705;6021937;20261206;4639379;5740126</vt:lpwstr>
  </property>
  <property fmtid="{D5CDD505-2E9C-101B-9397-08002B2CF9AE}" pid="15" name="CASENOTES1">
    <vt:lpwstr>ProcID=133;209&amp;PartA=4913&amp;PartC=10</vt:lpwstr>
  </property>
  <property fmtid="{D5CDD505-2E9C-101B-9397-08002B2CF9AE}" pid="16" name="WORDNUMPAGES">
    <vt:lpwstr>14</vt:lpwstr>
  </property>
  <property fmtid="{D5CDD505-2E9C-101B-9397-08002B2CF9AE}" pid="17" name="TYPE_ABS_DATE">
    <vt:lpwstr>380020181108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4216/013;019.a;007.a;007.c</vt:lpwstr>
  </property>
  <property fmtid="{D5CDD505-2E9C-101B-9397-08002B2CF9AE}" pid="38" name="LAWLISTTMP2">
    <vt:lpwstr>70301/275:2;287.a;40ja</vt:lpwstr>
  </property>
  <property fmtid="{D5CDD505-2E9C-101B-9397-08002B2CF9AE}" pid="39" name="LAWLISTTMP3">
    <vt:lpwstr>5227/043</vt:lpwstr>
  </property>
</Properties>
</file>