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E93FD" w14:textId="77777777" w:rsidR="00DA35D4" w:rsidRDefault="00DA35D4" w:rsidP="00DA35D4">
      <w:pPr>
        <w:pStyle w:val="a3"/>
        <w:rPr>
          <w:rtl/>
        </w:rPr>
      </w:pPr>
      <w:bookmarkStart w:id="0" w:name="FirstLawyer"/>
    </w:p>
    <w:p w14:paraId="31900EE1" w14:textId="77777777" w:rsidR="00DA35D4" w:rsidRPr="00DA35D4" w:rsidRDefault="00DA35D4" w:rsidP="00DA35D4">
      <w:pPr>
        <w:pStyle w:val="a3"/>
        <w:rPr>
          <w:rtl/>
        </w:rPr>
      </w:pPr>
    </w:p>
    <w:p w14:paraId="7E978987" w14:textId="77777777" w:rsidR="00DA35D4" w:rsidRPr="00DA35D4" w:rsidRDefault="00DA35D4" w:rsidP="00DA35D4">
      <w:pPr>
        <w:pStyle w:val="a3"/>
        <w:rPr>
          <w:rFonts w:hint="cs"/>
          <w:rtl/>
        </w:rPr>
      </w:pPr>
    </w:p>
    <w:tbl>
      <w:tblPr>
        <w:bidiVisual/>
        <w:tblW w:w="0" w:type="auto"/>
        <w:jc w:val="center"/>
        <w:tblLook w:val="0000" w:firstRow="0" w:lastRow="0" w:firstColumn="0" w:lastColumn="0" w:noHBand="0" w:noVBand="0"/>
      </w:tblPr>
      <w:tblGrid>
        <w:gridCol w:w="5058"/>
        <w:gridCol w:w="3663"/>
      </w:tblGrid>
      <w:tr w:rsidR="006336C5" w:rsidRPr="00DA35D4" w14:paraId="60BF85FF" w14:textId="77777777" w:rsidTr="00C75C4E">
        <w:trPr>
          <w:trHeight w:hRule="exact" w:val="418"/>
          <w:jc w:val="center"/>
        </w:trPr>
        <w:tc>
          <w:tcPr>
            <w:tcW w:w="8721" w:type="dxa"/>
            <w:gridSpan w:val="2"/>
          </w:tcPr>
          <w:p w14:paraId="1683FE4D" w14:textId="77777777" w:rsidR="006336C5" w:rsidRPr="00DA35D4" w:rsidRDefault="006336C5" w:rsidP="000A4262">
            <w:pPr>
              <w:pStyle w:val="a3"/>
              <w:jc w:val="center"/>
              <w:rPr>
                <w:rFonts w:ascii="Tahoma" w:hAnsi="Tahoma" w:cs="Tahoma"/>
                <w:color w:val="000080"/>
                <w:rtl/>
              </w:rPr>
            </w:pPr>
            <w:r w:rsidRPr="00DA35D4">
              <w:rPr>
                <w:rFonts w:ascii="Tahoma" w:hAnsi="Tahoma" w:cs="Tahoma"/>
                <w:b/>
                <w:bCs/>
                <w:color w:val="000080"/>
                <w:rtl/>
              </w:rPr>
              <w:t>בית משפט השלום ברמלה</w:t>
            </w:r>
          </w:p>
        </w:tc>
      </w:tr>
      <w:tr w:rsidR="006336C5" w:rsidRPr="00DA35D4" w14:paraId="7FCB6A39" w14:textId="77777777" w:rsidTr="00C75C4E">
        <w:trPr>
          <w:trHeight w:val="337"/>
          <w:jc w:val="center"/>
        </w:trPr>
        <w:tc>
          <w:tcPr>
            <w:tcW w:w="5058" w:type="dxa"/>
          </w:tcPr>
          <w:p w14:paraId="2E84600E" w14:textId="77777777" w:rsidR="006336C5" w:rsidRPr="00DA35D4" w:rsidRDefault="006336C5" w:rsidP="000A4262">
            <w:pPr>
              <w:rPr>
                <w:rFonts w:cs="FrankRuehl"/>
                <w:sz w:val="28"/>
                <w:szCs w:val="28"/>
                <w:rtl/>
              </w:rPr>
            </w:pPr>
            <w:r w:rsidRPr="00DA35D4">
              <w:rPr>
                <w:rFonts w:cs="FrankRuehl"/>
                <w:sz w:val="28"/>
                <w:szCs w:val="28"/>
                <w:rtl/>
              </w:rPr>
              <w:t>ת"פ</w:t>
            </w:r>
            <w:r w:rsidRPr="00DA35D4">
              <w:rPr>
                <w:rFonts w:cs="FrankRuehl" w:hint="cs"/>
                <w:sz w:val="28"/>
                <w:szCs w:val="28"/>
                <w:rtl/>
              </w:rPr>
              <w:t xml:space="preserve"> </w:t>
            </w:r>
            <w:r w:rsidRPr="00DA35D4">
              <w:rPr>
                <w:rFonts w:cs="FrankRuehl"/>
                <w:sz w:val="28"/>
                <w:szCs w:val="28"/>
                <w:rtl/>
              </w:rPr>
              <w:t>13642-10-18</w:t>
            </w:r>
            <w:r w:rsidRPr="00DA35D4">
              <w:rPr>
                <w:rFonts w:cs="FrankRuehl" w:hint="cs"/>
                <w:sz w:val="28"/>
                <w:szCs w:val="28"/>
                <w:rtl/>
              </w:rPr>
              <w:t xml:space="preserve"> </w:t>
            </w:r>
            <w:r w:rsidRPr="00DA35D4">
              <w:rPr>
                <w:rFonts w:cs="FrankRuehl"/>
                <w:sz w:val="28"/>
                <w:szCs w:val="28"/>
                <w:rtl/>
              </w:rPr>
              <w:t>מדינת ישראל נ' אבו עסידה(עציר)</w:t>
            </w:r>
          </w:p>
          <w:p w14:paraId="2765B973" w14:textId="77777777" w:rsidR="006336C5" w:rsidRPr="00DA35D4" w:rsidRDefault="006336C5" w:rsidP="000A4262">
            <w:pPr>
              <w:pStyle w:val="a3"/>
              <w:rPr>
                <w:rFonts w:cs="FrankRuehl"/>
                <w:sz w:val="28"/>
                <w:szCs w:val="28"/>
                <w:rtl/>
              </w:rPr>
            </w:pPr>
          </w:p>
          <w:p w14:paraId="04884BBF" w14:textId="77777777" w:rsidR="006336C5" w:rsidRPr="00DA35D4" w:rsidRDefault="006336C5" w:rsidP="000A4262">
            <w:pPr>
              <w:rPr>
                <w:rFonts w:cs="FrankRuehl"/>
                <w:sz w:val="28"/>
                <w:szCs w:val="28"/>
                <w:rtl/>
              </w:rPr>
            </w:pPr>
            <w:r w:rsidRPr="00DA35D4">
              <w:rPr>
                <w:rFonts w:cs="FrankRuehl"/>
                <w:sz w:val="28"/>
                <w:szCs w:val="28"/>
                <w:rtl/>
              </w:rPr>
              <w:t>ת"פ</w:t>
            </w:r>
            <w:r w:rsidRPr="00DA35D4">
              <w:rPr>
                <w:rFonts w:cs="FrankRuehl" w:hint="cs"/>
                <w:sz w:val="28"/>
                <w:szCs w:val="28"/>
                <w:rtl/>
              </w:rPr>
              <w:t xml:space="preserve"> </w:t>
            </w:r>
            <w:r w:rsidRPr="00DA35D4">
              <w:rPr>
                <w:rFonts w:cs="FrankRuehl"/>
                <w:sz w:val="28"/>
                <w:szCs w:val="28"/>
                <w:rtl/>
              </w:rPr>
              <w:t>3890-07-18</w:t>
            </w:r>
            <w:r w:rsidRPr="00DA35D4">
              <w:rPr>
                <w:rFonts w:cs="FrankRuehl" w:hint="cs"/>
                <w:sz w:val="28"/>
                <w:szCs w:val="28"/>
                <w:rtl/>
              </w:rPr>
              <w:t xml:space="preserve"> </w:t>
            </w:r>
            <w:r w:rsidRPr="00DA35D4">
              <w:rPr>
                <w:rFonts w:cs="FrankRuehl"/>
                <w:sz w:val="28"/>
                <w:szCs w:val="28"/>
                <w:rtl/>
              </w:rPr>
              <w:t>מדינת ישראל נ' אבו עסידה(אסיר)</w:t>
            </w:r>
          </w:p>
          <w:p w14:paraId="7BCE7F21" w14:textId="77777777" w:rsidR="006336C5" w:rsidRPr="00DA35D4" w:rsidRDefault="006336C5" w:rsidP="000A4262">
            <w:pPr>
              <w:pStyle w:val="a3"/>
              <w:rPr>
                <w:rFonts w:cs="FrankRuehl"/>
                <w:sz w:val="28"/>
                <w:szCs w:val="28"/>
                <w:rtl/>
              </w:rPr>
            </w:pPr>
          </w:p>
        </w:tc>
        <w:tc>
          <w:tcPr>
            <w:tcW w:w="3663" w:type="dxa"/>
          </w:tcPr>
          <w:p w14:paraId="3BEFFD4A" w14:textId="77777777" w:rsidR="006336C5" w:rsidRPr="00DA35D4" w:rsidRDefault="006336C5" w:rsidP="000A4262">
            <w:pPr>
              <w:pStyle w:val="a3"/>
              <w:jc w:val="right"/>
              <w:rPr>
                <w:rFonts w:cs="FrankRuehl"/>
                <w:sz w:val="28"/>
                <w:szCs w:val="28"/>
                <w:rtl/>
              </w:rPr>
            </w:pPr>
          </w:p>
          <w:p w14:paraId="00D4D3BB" w14:textId="77777777" w:rsidR="006336C5" w:rsidRPr="00DA35D4" w:rsidRDefault="006336C5" w:rsidP="000A4262">
            <w:pPr>
              <w:pStyle w:val="a3"/>
              <w:jc w:val="right"/>
              <w:rPr>
                <w:rFonts w:cs="FrankRuehl"/>
                <w:sz w:val="28"/>
                <w:szCs w:val="28"/>
                <w:rtl/>
              </w:rPr>
            </w:pPr>
          </w:p>
        </w:tc>
      </w:tr>
    </w:tbl>
    <w:p w14:paraId="39B6FCE0" w14:textId="77777777" w:rsidR="006336C5" w:rsidRPr="00DA35D4" w:rsidRDefault="006336C5" w:rsidP="006336C5">
      <w:pPr>
        <w:pStyle w:val="a3"/>
        <w:rPr>
          <w:rtl/>
        </w:rPr>
      </w:pPr>
      <w:r w:rsidRPr="00DA35D4">
        <w:rPr>
          <w:rFonts w:hint="cs"/>
          <w:rtl/>
        </w:rPr>
        <w:t xml:space="preserve"> </w:t>
      </w:r>
      <w:hyperlink r:id="rId6" w:history="1">
        <w:r w:rsidR="00DA35D4" w:rsidRPr="00DA35D4">
          <w:rPr>
            <w:color w:val="0000FF"/>
            <w:u w:val="single"/>
            <w:rtl/>
          </w:rPr>
          <w:t>ת"פ 11023-02-18</w:t>
        </w:r>
      </w:hyperlink>
      <w:r w:rsidRPr="00DA35D4">
        <w:rPr>
          <w:rFonts w:hint="cs"/>
          <w:rtl/>
        </w:rPr>
        <w:t xml:space="preserve"> (רחובות)</w:t>
      </w:r>
    </w:p>
    <w:p w14:paraId="3C0FFF9B" w14:textId="77777777" w:rsidR="006336C5" w:rsidRPr="00DA35D4" w:rsidRDefault="006336C5" w:rsidP="006336C5">
      <w:pPr>
        <w:rPr>
          <w:rtl/>
        </w:rPr>
      </w:pPr>
    </w:p>
    <w:p w14:paraId="4CCDBC2B" w14:textId="77777777" w:rsidR="006336C5" w:rsidRPr="00DA35D4" w:rsidRDefault="006336C5" w:rsidP="006336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336C5" w:rsidRPr="00DA35D4" w14:paraId="1EE5EDEB" w14:textId="77777777" w:rsidTr="006336C5">
        <w:trPr>
          <w:trHeight w:val="295"/>
          <w:jc w:val="center"/>
        </w:trPr>
        <w:tc>
          <w:tcPr>
            <w:tcW w:w="923" w:type="dxa"/>
            <w:tcBorders>
              <w:top w:val="nil"/>
              <w:left w:val="nil"/>
              <w:bottom w:val="nil"/>
              <w:right w:val="nil"/>
            </w:tcBorders>
            <w:shd w:val="clear" w:color="auto" w:fill="auto"/>
          </w:tcPr>
          <w:p w14:paraId="0BB895D1" w14:textId="77777777" w:rsidR="006336C5" w:rsidRPr="00DA35D4" w:rsidRDefault="006336C5" w:rsidP="006336C5">
            <w:pPr>
              <w:jc w:val="both"/>
              <w:rPr>
                <w:rFonts w:ascii="Arial" w:hAnsi="Arial" w:cs="FrankRuehl"/>
                <w:sz w:val="28"/>
                <w:szCs w:val="28"/>
              </w:rPr>
            </w:pPr>
            <w:r w:rsidRPr="00DA35D4">
              <w:rPr>
                <w:rFonts w:ascii="Arial" w:hAnsi="Arial" w:cs="FrankRuehl" w:hint="cs"/>
                <w:sz w:val="28"/>
                <w:szCs w:val="28"/>
                <w:rtl/>
              </w:rPr>
              <w:t>ב</w:t>
            </w:r>
            <w:r w:rsidRPr="00DA35D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3581E62" w14:textId="77777777" w:rsidR="006336C5" w:rsidRPr="00DA35D4" w:rsidRDefault="006336C5" w:rsidP="000A4262">
            <w:pPr>
              <w:rPr>
                <w:rFonts w:ascii="Arial" w:hAnsi="Arial"/>
                <w:b/>
                <w:bCs/>
                <w:rtl/>
              </w:rPr>
            </w:pPr>
            <w:r w:rsidRPr="00DA35D4">
              <w:rPr>
                <w:rFonts w:ascii="Arial" w:hAnsi="Arial" w:hint="cs"/>
                <w:b/>
                <w:bCs/>
                <w:rtl/>
              </w:rPr>
              <w:t>כבוד ה</w:t>
            </w:r>
            <w:r w:rsidRPr="00DA35D4">
              <w:rPr>
                <w:rFonts w:ascii="Arial" w:hAnsi="Arial"/>
                <w:b/>
                <w:bCs/>
                <w:rtl/>
              </w:rPr>
              <w:t>שופט, סגן הנשיאה</w:t>
            </w:r>
            <w:r w:rsidRPr="00DA35D4">
              <w:rPr>
                <w:rFonts w:ascii="Arial" w:hAnsi="Arial" w:hint="cs"/>
                <w:b/>
                <w:bCs/>
                <w:rtl/>
              </w:rPr>
              <w:t xml:space="preserve">  </w:t>
            </w:r>
            <w:r w:rsidRPr="00DA35D4">
              <w:rPr>
                <w:rFonts w:ascii="Arial" w:hAnsi="Arial"/>
                <w:b/>
                <w:bCs/>
                <w:rtl/>
              </w:rPr>
              <w:t>מנחם מזרחי</w:t>
            </w:r>
            <w:r w:rsidRPr="00DA35D4">
              <w:rPr>
                <w:rFonts w:ascii="Arial" w:hAnsi="Arial"/>
                <w:b/>
                <w:bCs/>
                <w:rtl/>
              </w:rPr>
              <w:br/>
            </w:r>
          </w:p>
          <w:p w14:paraId="26927CEE" w14:textId="77777777" w:rsidR="006336C5" w:rsidRPr="00DA35D4" w:rsidRDefault="006336C5" w:rsidP="000A4262">
            <w:pPr>
              <w:rPr>
                <w:rtl/>
              </w:rPr>
            </w:pPr>
          </w:p>
          <w:p w14:paraId="5CCF7C71" w14:textId="77777777" w:rsidR="006336C5" w:rsidRPr="00DA35D4" w:rsidRDefault="006336C5" w:rsidP="006336C5">
            <w:pPr>
              <w:jc w:val="both"/>
              <w:rPr>
                <w:rFonts w:ascii="Arial" w:hAnsi="Arial" w:cs="FrankRuehl"/>
                <w:sz w:val="28"/>
                <w:szCs w:val="28"/>
              </w:rPr>
            </w:pPr>
          </w:p>
        </w:tc>
      </w:tr>
      <w:tr w:rsidR="006336C5" w:rsidRPr="00DA35D4" w14:paraId="66FAB607" w14:textId="77777777" w:rsidTr="006336C5">
        <w:trPr>
          <w:trHeight w:val="355"/>
          <w:jc w:val="center"/>
        </w:trPr>
        <w:tc>
          <w:tcPr>
            <w:tcW w:w="923" w:type="dxa"/>
            <w:tcBorders>
              <w:top w:val="nil"/>
              <w:left w:val="nil"/>
              <w:bottom w:val="nil"/>
              <w:right w:val="nil"/>
            </w:tcBorders>
            <w:shd w:val="clear" w:color="auto" w:fill="auto"/>
          </w:tcPr>
          <w:p w14:paraId="75E5154D" w14:textId="77777777" w:rsidR="006336C5" w:rsidRPr="00DA35D4" w:rsidRDefault="006336C5" w:rsidP="006336C5">
            <w:pPr>
              <w:jc w:val="both"/>
              <w:rPr>
                <w:rFonts w:ascii="Arial" w:hAnsi="Arial" w:cs="FrankRuehl"/>
                <w:sz w:val="28"/>
                <w:szCs w:val="28"/>
              </w:rPr>
            </w:pPr>
            <w:bookmarkStart w:id="1" w:name="FirstAppellant"/>
            <w:bookmarkStart w:id="2" w:name="LastJudge"/>
            <w:bookmarkEnd w:id="2"/>
            <w:r w:rsidRPr="00DA35D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06F2F5E" w14:textId="77777777" w:rsidR="006336C5" w:rsidRPr="00DA35D4" w:rsidRDefault="006336C5" w:rsidP="000A4262">
            <w:r w:rsidRPr="00DA35D4">
              <w:rPr>
                <w:rFonts w:ascii="Arial" w:hAnsi="Arial" w:cs="FrankRuehl"/>
                <w:sz w:val="28"/>
                <w:szCs w:val="28"/>
                <w:rtl/>
              </w:rPr>
              <w:t>מדינת ישראל</w:t>
            </w:r>
            <w:r w:rsidRPr="00DA35D4">
              <w:rPr>
                <w:rtl/>
              </w:rPr>
              <w:br/>
            </w:r>
            <w:r w:rsidRPr="00DA35D4">
              <w:rPr>
                <w:rFonts w:hint="cs"/>
                <w:rtl/>
              </w:rPr>
              <w:t>משטרת ישראל</w:t>
            </w:r>
            <w:r w:rsidRPr="00DA35D4">
              <w:rPr>
                <w:rtl/>
              </w:rPr>
              <w:br/>
            </w:r>
            <w:r w:rsidRPr="00DA35D4">
              <w:rPr>
                <w:rFonts w:hint="cs"/>
                <w:rtl/>
              </w:rPr>
              <w:t>תביעות שלוחת רמלה</w:t>
            </w:r>
            <w:r w:rsidRPr="00DA35D4">
              <w:rPr>
                <w:rtl/>
              </w:rPr>
              <w:br/>
            </w:r>
            <w:r w:rsidRPr="00DA35D4">
              <w:rPr>
                <w:rFonts w:hint="cs"/>
                <w:rtl/>
              </w:rPr>
              <w:t>באמצעות ב"כ עוה"ד  מעיין דואק</w:t>
            </w:r>
          </w:p>
        </w:tc>
        <w:tc>
          <w:tcPr>
            <w:tcW w:w="3771" w:type="dxa"/>
            <w:tcBorders>
              <w:top w:val="nil"/>
              <w:left w:val="nil"/>
              <w:bottom w:val="nil"/>
              <w:right w:val="nil"/>
            </w:tcBorders>
            <w:shd w:val="clear" w:color="auto" w:fill="auto"/>
          </w:tcPr>
          <w:p w14:paraId="747927D9" w14:textId="77777777" w:rsidR="006336C5" w:rsidRPr="00DA35D4" w:rsidRDefault="006336C5" w:rsidP="006336C5">
            <w:pPr>
              <w:jc w:val="both"/>
              <w:rPr>
                <w:rFonts w:ascii="Arial" w:hAnsi="Arial" w:cs="FrankRuehl"/>
                <w:sz w:val="28"/>
                <w:szCs w:val="28"/>
              </w:rPr>
            </w:pPr>
          </w:p>
        </w:tc>
      </w:tr>
      <w:bookmarkEnd w:id="1"/>
      <w:tr w:rsidR="006336C5" w:rsidRPr="00DA35D4" w14:paraId="030142C6" w14:textId="77777777" w:rsidTr="006336C5">
        <w:trPr>
          <w:trHeight w:val="355"/>
          <w:jc w:val="center"/>
        </w:trPr>
        <w:tc>
          <w:tcPr>
            <w:tcW w:w="923" w:type="dxa"/>
            <w:tcBorders>
              <w:top w:val="nil"/>
              <w:left w:val="nil"/>
              <w:bottom w:val="nil"/>
              <w:right w:val="nil"/>
            </w:tcBorders>
            <w:shd w:val="clear" w:color="auto" w:fill="auto"/>
          </w:tcPr>
          <w:p w14:paraId="3B2610AC" w14:textId="77777777" w:rsidR="006336C5" w:rsidRPr="00DA35D4" w:rsidRDefault="006336C5" w:rsidP="006336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5A6010" w14:textId="77777777" w:rsidR="006336C5" w:rsidRPr="00DA35D4" w:rsidRDefault="006336C5" w:rsidP="006336C5">
            <w:pPr>
              <w:jc w:val="both"/>
              <w:rPr>
                <w:rtl/>
              </w:rPr>
            </w:pPr>
          </w:p>
        </w:tc>
        <w:tc>
          <w:tcPr>
            <w:tcW w:w="3771" w:type="dxa"/>
            <w:tcBorders>
              <w:top w:val="nil"/>
              <w:left w:val="nil"/>
              <w:bottom w:val="nil"/>
              <w:right w:val="nil"/>
            </w:tcBorders>
            <w:shd w:val="clear" w:color="auto" w:fill="auto"/>
          </w:tcPr>
          <w:p w14:paraId="2C242DE4" w14:textId="77777777" w:rsidR="006336C5" w:rsidRPr="00DA35D4" w:rsidRDefault="006336C5" w:rsidP="006336C5">
            <w:pPr>
              <w:jc w:val="right"/>
              <w:rPr>
                <w:rFonts w:ascii="Arial" w:hAnsi="Arial" w:cs="FrankRuehl"/>
                <w:sz w:val="28"/>
                <w:szCs w:val="28"/>
                <w:rtl/>
              </w:rPr>
            </w:pPr>
            <w:r w:rsidRPr="00DA35D4">
              <w:rPr>
                <w:rFonts w:ascii="Arial" w:hAnsi="Arial" w:cs="FrankRuehl" w:hint="cs"/>
                <w:sz w:val="28"/>
                <w:szCs w:val="28"/>
                <w:rtl/>
              </w:rPr>
              <w:t>ה</w:t>
            </w:r>
            <w:r w:rsidRPr="00DA35D4">
              <w:rPr>
                <w:rFonts w:ascii="Arial" w:hAnsi="Arial" w:cs="FrankRuehl"/>
                <w:sz w:val="28"/>
                <w:szCs w:val="28"/>
                <w:rtl/>
              </w:rPr>
              <w:t>מאשימה</w:t>
            </w:r>
            <w:r w:rsidRPr="00DA35D4">
              <w:rPr>
                <w:rtl/>
              </w:rPr>
              <w:br/>
            </w:r>
          </w:p>
        </w:tc>
      </w:tr>
      <w:tr w:rsidR="006336C5" w:rsidRPr="00DA35D4" w14:paraId="6BE60721" w14:textId="77777777" w:rsidTr="006336C5">
        <w:trPr>
          <w:trHeight w:val="355"/>
          <w:jc w:val="center"/>
        </w:trPr>
        <w:tc>
          <w:tcPr>
            <w:tcW w:w="923" w:type="dxa"/>
            <w:tcBorders>
              <w:top w:val="nil"/>
              <w:left w:val="nil"/>
              <w:bottom w:val="nil"/>
              <w:right w:val="nil"/>
            </w:tcBorders>
            <w:shd w:val="clear" w:color="auto" w:fill="auto"/>
          </w:tcPr>
          <w:p w14:paraId="626B4938" w14:textId="77777777" w:rsidR="006336C5" w:rsidRPr="00DA35D4" w:rsidRDefault="006336C5" w:rsidP="006336C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8E4D864" w14:textId="77777777" w:rsidR="006336C5" w:rsidRPr="00DA35D4" w:rsidRDefault="006336C5" w:rsidP="006336C5">
            <w:pPr>
              <w:jc w:val="center"/>
              <w:rPr>
                <w:rFonts w:ascii="Arial" w:hAnsi="Arial" w:cs="FrankRuehl"/>
                <w:b/>
                <w:bCs/>
                <w:sz w:val="28"/>
                <w:szCs w:val="28"/>
                <w:rtl/>
              </w:rPr>
            </w:pPr>
            <w:r w:rsidRPr="00DA35D4">
              <w:rPr>
                <w:rFonts w:ascii="Arial" w:hAnsi="Arial" w:cs="FrankRuehl"/>
                <w:b/>
                <w:bCs/>
                <w:sz w:val="28"/>
                <w:szCs w:val="28"/>
                <w:rtl/>
              </w:rPr>
              <w:t>נגד</w:t>
            </w:r>
          </w:p>
          <w:p w14:paraId="0E4E4627" w14:textId="77777777" w:rsidR="006336C5" w:rsidRPr="00DA35D4" w:rsidRDefault="006336C5" w:rsidP="006336C5">
            <w:pPr>
              <w:jc w:val="both"/>
              <w:rPr>
                <w:rFonts w:ascii="Arial" w:hAnsi="Arial" w:cs="FrankRuehl"/>
                <w:sz w:val="28"/>
                <w:szCs w:val="28"/>
              </w:rPr>
            </w:pPr>
          </w:p>
        </w:tc>
      </w:tr>
      <w:tr w:rsidR="006336C5" w:rsidRPr="00DA35D4" w14:paraId="434DA37A" w14:textId="77777777" w:rsidTr="006336C5">
        <w:trPr>
          <w:trHeight w:val="355"/>
          <w:jc w:val="center"/>
        </w:trPr>
        <w:tc>
          <w:tcPr>
            <w:tcW w:w="923" w:type="dxa"/>
            <w:tcBorders>
              <w:top w:val="nil"/>
              <w:left w:val="nil"/>
              <w:bottom w:val="nil"/>
              <w:right w:val="nil"/>
            </w:tcBorders>
            <w:shd w:val="clear" w:color="auto" w:fill="auto"/>
          </w:tcPr>
          <w:p w14:paraId="72AC6955" w14:textId="77777777" w:rsidR="006336C5" w:rsidRPr="00DA35D4" w:rsidRDefault="006336C5" w:rsidP="000A4262">
            <w:pPr>
              <w:rPr>
                <w:rFonts w:ascii="Arial" w:hAnsi="Arial" w:cs="FrankRuehl"/>
                <w:sz w:val="28"/>
                <w:szCs w:val="28"/>
                <w:rtl/>
              </w:rPr>
            </w:pPr>
          </w:p>
        </w:tc>
        <w:tc>
          <w:tcPr>
            <w:tcW w:w="4126" w:type="dxa"/>
            <w:tcBorders>
              <w:top w:val="nil"/>
              <w:left w:val="nil"/>
              <w:bottom w:val="nil"/>
              <w:right w:val="nil"/>
            </w:tcBorders>
            <w:shd w:val="clear" w:color="auto" w:fill="auto"/>
          </w:tcPr>
          <w:p w14:paraId="5B51D4E4" w14:textId="77777777" w:rsidR="006336C5" w:rsidRPr="00DA35D4" w:rsidRDefault="006336C5" w:rsidP="000A4262">
            <w:pPr>
              <w:rPr>
                <w:rtl/>
              </w:rPr>
            </w:pPr>
            <w:r w:rsidRPr="00DA35D4">
              <w:rPr>
                <w:rFonts w:ascii="Arial" w:hAnsi="Arial" w:cs="FrankRuehl"/>
                <w:sz w:val="28"/>
                <w:szCs w:val="28"/>
                <w:rtl/>
              </w:rPr>
              <w:t>חאלד אבו עסידה (עציר)</w:t>
            </w:r>
            <w:r w:rsidRPr="00DA35D4">
              <w:rPr>
                <w:rFonts w:ascii="Arial" w:hAnsi="Arial" w:cs="FrankRuehl"/>
                <w:sz w:val="28"/>
                <w:szCs w:val="28"/>
                <w:rtl/>
              </w:rPr>
              <w:br/>
            </w:r>
            <w:r w:rsidRPr="00DA35D4">
              <w:rPr>
                <w:rFonts w:hint="cs"/>
                <w:rtl/>
              </w:rPr>
              <w:t>באמצעות ב"כ עוה"ד משה אלון</w:t>
            </w:r>
            <w:r w:rsidRPr="00DA35D4">
              <w:rPr>
                <w:rtl/>
              </w:rPr>
              <w:br/>
            </w:r>
          </w:p>
        </w:tc>
        <w:tc>
          <w:tcPr>
            <w:tcW w:w="3771" w:type="dxa"/>
            <w:tcBorders>
              <w:top w:val="nil"/>
              <w:left w:val="nil"/>
              <w:bottom w:val="nil"/>
              <w:right w:val="nil"/>
            </w:tcBorders>
            <w:shd w:val="clear" w:color="auto" w:fill="auto"/>
          </w:tcPr>
          <w:p w14:paraId="6D612822" w14:textId="77777777" w:rsidR="006336C5" w:rsidRPr="00DA35D4" w:rsidRDefault="006336C5" w:rsidP="006336C5">
            <w:pPr>
              <w:jc w:val="right"/>
              <w:rPr>
                <w:rFonts w:ascii="Arial" w:hAnsi="Arial" w:cs="FrankRuehl"/>
                <w:sz w:val="28"/>
                <w:szCs w:val="28"/>
              </w:rPr>
            </w:pPr>
          </w:p>
        </w:tc>
      </w:tr>
      <w:tr w:rsidR="006336C5" w:rsidRPr="00DA35D4" w14:paraId="0026F46E" w14:textId="77777777" w:rsidTr="006336C5">
        <w:trPr>
          <w:trHeight w:val="355"/>
          <w:jc w:val="center"/>
        </w:trPr>
        <w:tc>
          <w:tcPr>
            <w:tcW w:w="923" w:type="dxa"/>
            <w:tcBorders>
              <w:top w:val="nil"/>
              <w:left w:val="nil"/>
              <w:bottom w:val="nil"/>
              <w:right w:val="nil"/>
            </w:tcBorders>
            <w:shd w:val="clear" w:color="auto" w:fill="auto"/>
          </w:tcPr>
          <w:p w14:paraId="1485545E" w14:textId="77777777" w:rsidR="006336C5" w:rsidRPr="00DA35D4" w:rsidRDefault="006336C5" w:rsidP="006336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A0253D8" w14:textId="77777777" w:rsidR="006336C5" w:rsidRPr="00DA35D4" w:rsidRDefault="006336C5" w:rsidP="006336C5">
            <w:pPr>
              <w:jc w:val="both"/>
              <w:rPr>
                <w:rtl/>
              </w:rPr>
            </w:pPr>
          </w:p>
        </w:tc>
        <w:tc>
          <w:tcPr>
            <w:tcW w:w="3771" w:type="dxa"/>
            <w:tcBorders>
              <w:top w:val="nil"/>
              <w:left w:val="nil"/>
              <w:bottom w:val="nil"/>
              <w:right w:val="nil"/>
            </w:tcBorders>
            <w:shd w:val="clear" w:color="auto" w:fill="auto"/>
          </w:tcPr>
          <w:p w14:paraId="26575A11" w14:textId="77777777" w:rsidR="006336C5" w:rsidRPr="00DA35D4" w:rsidRDefault="006336C5" w:rsidP="006336C5">
            <w:pPr>
              <w:jc w:val="right"/>
              <w:rPr>
                <w:rFonts w:ascii="Arial" w:hAnsi="Arial" w:cs="FrankRuehl"/>
                <w:sz w:val="28"/>
                <w:szCs w:val="28"/>
              </w:rPr>
            </w:pPr>
            <w:r w:rsidRPr="00DA35D4">
              <w:rPr>
                <w:rFonts w:ascii="Arial" w:hAnsi="Arial" w:cs="FrankRuehl" w:hint="cs"/>
                <w:sz w:val="28"/>
                <w:szCs w:val="28"/>
                <w:rtl/>
              </w:rPr>
              <w:t>ה</w:t>
            </w:r>
            <w:r w:rsidRPr="00DA35D4">
              <w:rPr>
                <w:rFonts w:ascii="Arial" w:hAnsi="Arial" w:cs="FrankRuehl"/>
                <w:sz w:val="28"/>
                <w:szCs w:val="28"/>
                <w:rtl/>
              </w:rPr>
              <w:t>נאשם</w:t>
            </w:r>
          </w:p>
        </w:tc>
      </w:tr>
    </w:tbl>
    <w:p w14:paraId="717BC08D" w14:textId="77777777" w:rsidR="006336C5" w:rsidRPr="00DA35D4" w:rsidRDefault="006336C5" w:rsidP="006336C5">
      <w:pPr>
        <w:rPr>
          <w:rtl/>
        </w:rPr>
      </w:pPr>
    </w:p>
    <w:p w14:paraId="3396E1F4" w14:textId="77777777" w:rsidR="00C75C4E" w:rsidRPr="00C75C4E" w:rsidRDefault="00C75C4E" w:rsidP="00C75C4E">
      <w:pPr>
        <w:spacing w:before="120" w:after="120" w:line="240" w:lineRule="exact"/>
        <w:ind w:left="283" w:hanging="283"/>
        <w:jc w:val="both"/>
        <w:rPr>
          <w:rFonts w:ascii="FrankRuehl" w:hAnsi="FrankRuehl" w:cs="FrankRuehl"/>
        </w:rPr>
      </w:pPr>
      <w:bookmarkStart w:id="3" w:name="LawTable"/>
      <w:bookmarkEnd w:id="3"/>
      <w:r w:rsidRPr="00C75C4E">
        <w:rPr>
          <w:rFonts w:ascii="FrankRuehl" w:hAnsi="FrankRuehl" w:cs="FrankRuehl"/>
          <w:rtl/>
        </w:rPr>
        <w:t xml:space="preserve">חקיקה שאוזכרה: </w:t>
      </w:r>
    </w:p>
    <w:p w14:paraId="3E6711C0" w14:textId="77777777" w:rsidR="00C75C4E" w:rsidRPr="00C75C4E" w:rsidRDefault="00C75C4E" w:rsidP="00C75C4E">
      <w:pPr>
        <w:spacing w:before="120" w:after="120" w:line="240" w:lineRule="exact"/>
        <w:ind w:left="283" w:hanging="283"/>
        <w:jc w:val="both"/>
        <w:rPr>
          <w:rFonts w:ascii="FrankRuehl" w:hAnsi="FrankRuehl" w:cs="FrankRuehl"/>
        </w:rPr>
      </w:pPr>
      <w:hyperlink r:id="rId7" w:history="1">
        <w:r w:rsidRPr="00C75C4E">
          <w:rPr>
            <w:rFonts w:ascii="FrankRuehl" w:hAnsi="FrankRuehl" w:cs="FrankRuehl"/>
            <w:color w:val="0000FF"/>
            <w:u w:val="single"/>
            <w:rtl/>
          </w:rPr>
          <w:t>חוק העונשין, תשל"ז-1977</w:t>
        </w:r>
      </w:hyperlink>
      <w:r w:rsidRPr="00C75C4E">
        <w:rPr>
          <w:rFonts w:ascii="FrankRuehl" w:hAnsi="FrankRuehl" w:cs="FrankRuehl"/>
        </w:rPr>
        <w:t xml:space="preserve">: </w:t>
      </w:r>
      <w:r w:rsidRPr="00C75C4E">
        <w:rPr>
          <w:rFonts w:ascii="FrankRuehl" w:hAnsi="FrankRuehl" w:cs="FrankRuehl"/>
          <w:rtl/>
        </w:rPr>
        <w:t>סע</w:t>
      </w:r>
      <w:r w:rsidRPr="00C75C4E">
        <w:rPr>
          <w:rFonts w:ascii="FrankRuehl" w:hAnsi="FrankRuehl" w:cs="FrankRuehl"/>
        </w:rPr>
        <w:t xml:space="preserve">'  </w:t>
      </w:r>
      <w:hyperlink r:id="rId8" w:history="1">
        <w:r w:rsidRPr="00C75C4E">
          <w:rPr>
            <w:rFonts w:ascii="FrankRuehl" w:hAnsi="FrankRuehl" w:cs="FrankRuehl"/>
            <w:color w:val="0000FF"/>
            <w:u w:val="single"/>
          </w:rPr>
          <w:t>333</w:t>
        </w:r>
      </w:hyperlink>
    </w:p>
    <w:p w14:paraId="1320D0DD" w14:textId="77777777" w:rsidR="00C75C4E" w:rsidRPr="00C75C4E" w:rsidRDefault="00C75C4E" w:rsidP="00C75C4E">
      <w:pPr>
        <w:spacing w:before="120" w:after="120" w:line="240" w:lineRule="exact"/>
        <w:ind w:left="283" w:hanging="283"/>
        <w:jc w:val="both"/>
        <w:rPr>
          <w:rFonts w:ascii="FrankRuehl" w:hAnsi="FrankRuehl" w:cs="FrankRuehl"/>
        </w:rPr>
      </w:pPr>
      <w:hyperlink r:id="rId9" w:history="1">
        <w:r w:rsidRPr="00C75C4E">
          <w:rPr>
            <w:rFonts w:ascii="FrankRuehl" w:hAnsi="FrankRuehl" w:cs="FrankRuehl"/>
            <w:color w:val="0000FF"/>
            <w:u w:val="single"/>
            <w:rtl/>
          </w:rPr>
          <w:t>פקודת הסמים המסוכנים [נוסח חדש], תשל"ג-1973</w:t>
        </w:r>
      </w:hyperlink>
      <w:r w:rsidRPr="00C75C4E">
        <w:rPr>
          <w:rFonts w:ascii="FrankRuehl" w:hAnsi="FrankRuehl" w:cs="FrankRuehl"/>
        </w:rPr>
        <w:t xml:space="preserve">: </w:t>
      </w:r>
      <w:r w:rsidRPr="00C75C4E">
        <w:rPr>
          <w:rFonts w:ascii="FrankRuehl" w:hAnsi="FrankRuehl" w:cs="FrankRuehl"/>
          <w:rtl/>
        </w:rPr>
        <w:t>סע</w:t>
      </w:r>
      <w:r w:rsidRPr="00C75C4E">
        <w:rPr>
          <w:rFonts w:ascii="FrankRuehl" w:hAnsi="FrankRuehl" w:cs="FrankRuehl"/>
        </w:rPr>
        <w:t xml:space="preserve">'  </w:t>
      </w:r>
      <w:hyperlink r:id="rId10" w:history="1">
        <w:r w:rsidRPr="00C75C4E">
          <w:rPr>
            <w:rFonts w:ascii="FrankRuehl" w:hAnsi="FrankRuehl" w:cs="FrankRuehl"/>
            <w:color w:val="0000FF"/>
            <w:u w:val="single"/>
          </w:rPr>
          <w:t>7 (</w:t>
        </w:r>
        <w:r w:rsidRPr="00C75C4E">
          <w:rPr>
            <w:rFonts w:ascii="FrankRuehl" w:hAnsi="FrankRuehl" w:cs="FrankRuehl"/>
            <w:color w:val="0000FF"/>
            <w:u w:val="single"/>
            <w:rtl/>
          </w:rPr>
          <w:t>א</w:t>
        </w:r>
        <w:r w:rsidRPr="00C75C4E">
          <w:rPr>
            <w:rFonts w:ascii="FrankRuehl" w:hAnsi="FrankRuehl" w:cs="FrankRuehl"/>
            <w:color w:val="0000FF"/>
            <w:u w:val="single"/>
          </w:rPr>
          <w:t>)</w:t>
        </w:r>
      </w:hyperlink>
      <w:r w:rsidRPr="00C75C4E">
        <w:rPr>
          <w:rFonts w:ascii="FrankRuehl" w:hAnsi="FrankRuehl" w:cs="FrankRuehl"/>
        </w:rPr>
        <w:t xml:space="preserve">, </w:t>
      </w:r>
      <w:hyperlink r:id="rId11" w:history="1">
        <w:r w:rsidRPr="00C75C4E">
          <w:rPr>
            <w:rFonts w:ascii="FrankRuehl" w:hAnsi="FrankRuehl" w:cs="FrankRuehl"/>
            <w:color w:val="0000FF"/>
            <w:u w:val="single"/>
          </w:rPr>
          <w:t>7 (</w:t>
        </w:r>
        <w:r w:rsidRPr="00C75C4E">
          <w:rPr>
            <w:rFonts w:ascii="FrankRuehl" w:hAnsi="FrankRuehl" w:cs="FrankRuehl"/>
            <w:color w:val="0000FF"/>
            <w:u w:val="single"/>
            <w:rtl/>
          </w:rPr>
          <w:t>ג</w:t>
        </w:r>
        <w:r w:rsidRPr="00C75C4E">
          <w:rPr>
            <w:rFonts w:ascii="FrankRuehl" w:hAnsi="FrankRuehl" w:cs="FrankRuehl"/>
            <w:color w:val="0000FF"/>
            <w:u w:val="single"/>
          </w:rPr>
          <w:t>)</w:t>
        </w:r>
      </w:hyperlink>
    </w:p>
    <w:p w14:paraId="6CF96727" w14:textId="77777777" w:rsidR="006336C5" w:rsidRPr="00C75C4E" w:rsidRDefault="006336C5" w:rsidP="00C75C4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36C5" w:rsidRPr="00DA35D4" w14:paraId="461A0E42" w14:textId="77777777" w:rsidTr="006336C5">
        <w:trPr>
          <w:trHeight w:val="355"/>
          <w:jc w:val="center"/>
        </w:trPr>
        <w:tc>
          <w:tcPr>
            <w:tcW w:w="8820" w:type="dxa"/>
            <w:tcBorders>
              <w:top w:val="nil"/>
              <w:left w:val="nil"/>
              <w:bottom w:val="nil"/>
              <w:right w:val="nil"/>
            </w:tcBorders>
            <w:shd w:val="clear" w:color="auto" w:fill="auto"/>
          </w:tcPr>
          <w:p w14:paraId="36F73E33" w14:textId="77777777" w:rsidR="006336C5" w:rsidRPr="00DA35D4" w:rsidRDefault="006336C5" w:rsidP="006336C5">
            <w:pPr>
              <w:jc w:val="center"/>
              <w:rPr>
                <w:rFonts w:ascii="Arial" w:hAnsi="Arial" w:cs="FrankRuehl"/>
                <w:sz w:val="44"/>
                <w:szCs w:val="44"/>
                <w:rtl/>
              </w:rPr>
            </w:pPr>
            <w:bookmarkStart w:id="5" w:name="PsakDin"/>
            <w:r w:rsidRPr="00DA35D4">
              <w:rPr>
                <w:rFonts w:ascii="Arial" w:hAnsi="Arial" w:cs="FrankRuehl" w:hint="cs"/>
                <w:b/>
                <w:bCs/>
                <w:sz w:val="44"/>
                <w:szCs w:val="44"/>
                <w:rtl/>
              </w:rPr>
              <w:t>גזר  - דין</w:t>
            </w:r>
            <w:bookmarkEnd w:id="5"/>
          </w:p>
        </w:tc>
      </w:tr>
    </w:tbl>
    <w:p w14:paraId="70A1CABF" w14:textId="77777777" w:rsidR="006336C5" w:rsidRPr="00DA35D4" w:rsidRDefault="006336C5" w:rsidP="006336C5">
      <w:pPr>
        <w:rPr>
          <w:rFonts w:ascii="Arial" w:hAnsi="Arial"/>
          <w:rtl/>
        </w:rPr>
      </w:pPr>
    </w:p>
    <w:p w14:paraId="09EBFA40" w14:textId="77777777" w:rsidR="006336C5" w:rsidRPr="00DA35D4" w:rsidRDefault="006336C5" w:rsidP="006336C5">
      <w:pPr>
        <w:rPr>
          <w:rFonts w:ascii="Arial" w:hAnsi="Arial"/>
          <w:rtl/>
        </w:rPr>
      </w:pPr>
    </w:p>
    <w:p w14:paraId="3CEC1C47" w14:textId="77777777" w:rsidR="006336C5" w:rsidRPr="00DA35D4" w:rsidRDefault="006336C5" w:rsidP="006336C5">
      <w:pPr>
        <w:jc w:val="both"/>
        <w:rPr>
          <w:b/>
          <w:bCs/>
          <w:sz w:val="28"/>
          <w:szCs w:val="28"/>
          <w:rtl/>
        </w:rPr>
      </w:pPr>
      <w:r w:rsidRPr="00DA35D4">
        <w:rPr>
          <w:rFonts w:hint="cs"/>
          <w:b/>
          <w:bCs/>
          <w:sz w:val="28"/>
          <w:szCs w:val="28"/>
          <w:rtl/>
        </w:rPr>
        <w:t>א. כתבי-האישום:</w:t>
      </w:r>
    </w:p>
    <w:p w14:paraId="49059E05" w14:textId="77777777" w:rsidR="006336C5" w:rsidRPr="00DA35D4" w:rsidRDefault="006336C5" w:rsidP="006336C5">
      <w:pPr>
        <w:jc w:val="both"/>
        <w:rPr>
          <w:b/>
          <w:bCs/>
          <w:rtl/>
        </w:rPr>
      </w:pPr>
    </w:p>
    <w:p w14:paraId="778BF191" w14:textId="77777777" w:rsidR="006336C5" w:rsidRPr="00DA35D4" w:rsidRDefault="006336C5" w:rsidP="006336C5">
      <w:pPr>
        <w:jc w:val="both"/>
        <w:rPr>
          <w:b/>
          <w:bCs/>
          <w:rtl/>
        </w:rPr>
      </w:pPr>
    </w:p>
    <w:p w14:paraId="4EBF3A04" w14:textId="77777777" w:rsidR="006336C5" w:rsidRPr="00DA35D4" w:rsidRDefault="006336C5" w:rsidP="006336C5">
      <w:pPr>
        <w:spacing w:line="360" w:lineRule="auto"/>
        <w:jc w:val="both"/>
        <w:rPr>
          <w:rFonts w:ascii="David" w:hAnsi="David"/>
          <w:b/>
          <w:bCs/>
          <w:rtl/>
        </w:rPr>
      </w:pPr>
      <w:r w:rsidRPr="00DA35D4">
        <w:rPr>
          <w:rFonts w:ascii="David" w:hAnsi="David" w:hint="cs"/>
          <w:b/>
          <w:bCs/>
          <w:rtl/>
        </w:rPr>
        <w:t>לאחר הליך של הבאת ראיות הורשע הנאשם בשני כתבי-אישום כדלקמן:</w:t>
      </w:r>
    </w:p>
    <w:p w14:paraId="19218C7D" w14:textId="77777777" w:rsidR="006336C5" w:rsidRPr="00DA35D4" w:rsidRDefault="006336C5" w:rsidP="006336C5">
      <w:pPr>
        <w:spacing w:line="360" w:lineRule="auto"/>
        <w:jc w:val="both"/>
        <w:rPr>
          <w:rFonts w:ascii="David" w:hAnsi="David"/>
          <w:b/>
          <w:bCs/>
          <w:rtl/>
        </w:rPr>
      </w:pPr>
    </w:p>
    <w:bookmarkEnd w:id="0"/>
    <w:p w14:paraId="37175381" w14:textId="77777777" w:rsidR="006336C5" w:rsidRPr="00CA280A" w:rsidRDefault="006336C5" w:rsidP="006336C5">
      <w:pPr>
        <w:spacing w:line="360" w:lineRule="auto"/>
        <w:jc w:val="both"/>
        <w:rPr>
          <w:rFonts w:ascii="David" w:hAnsi="David"/>
        </w:rPr>
      </w:pPr>
      <w:r>
        <w:rPr>
          <w:rFonts w:ascii="David" w:hAnsi="David" w:hint="cs"/>
          <w:b/>
          <w:bCs/>
          <w:u w:val="single"/>
          <w:rtl/>
        </w:rPr>
        <w:t xml:space="preserve">(1). </w:t>
      </w:r>
      <w:r w:rsidRPr="005750CA">
        <w:rPr>
          <w:rFonts w:ascii="David" w:hAnsi="David"/>
          <w:b/>
          <w:bCs/>
          <w:u w:val="single"/>
          <w:rtl/>
        </w:rPr>
        <w:t xml:space="preserve">במסגרת </w:t>
      </w:r>
      <w:hyperlink r:id="rId12" w:history="1">
        <w:r w:rsidR="00DA35D4" w:rsidRPr="00DA35D4">
          <w:rPr>
            <w:rFonts w:ascii="David" w:hAnsi="David"/>
            <w:b/>
            <w:bCs/>
            <w:color w:val="0000FF"/>
            <w:u w:val="single"/>
            <w:rtl/>
          </w:rPr>
          <w:t>ת"פ 13642-10-18</w:t>
        </w:r>
      </w:hyperlink>
      <w:r w:rsidRPr="00CA280A">
        <w:rPr>
          <w:rFonts w:ascii="David" w:hAnsi="David"/>
          <w:b/>
          <w:bCs/>
          <w:rtl/>
        </w:rPr>
        <w:t xml:space="preserve"> </w:t>
      </w:r>
      <w:r w:rsidRPr="00CA280A">
        <w:rPr>
          <w:rFonts w:ascii="David" w:hAnsi="David" w:hint="cs"/>
          <w:rtl/>
        </w:rPr>
        <w:t>הורשע הנאשם ב</w:t>
      </w:r>
      <w:r w:rsidRPr="00CA280A">
        <w:rPr>
          <w:rFonts w:ascii="David" w:hAnsi="David"/>
          <w:rtl/>
        </w:rPr>
        <w:t xml:space="preserve">עבירה של </w:t>
      </w:r>
      <w:r w:rsidRPr="00CA280A">
        <w:rPr>
          <w:rFonts w:ascii="David" w:hAnsi="David"/>
          <w:b/>
          <w:bCs/>
          <w:rtl/>
        </w:rPr>
        <w:t>חבלה חמורה</w:t>
      </w:r>
      <w:r w:rsidRPr="00CA280A">
        <w:rPr>
          <w:rFonts w:ascii="David" w:hAnsi="David"/>
          <w:rtl/>
        </w:rPr>
        <w:t xml:space="preserve"> לפי </w:t>
      </w:r>
      <w:hyperlink r:id="rId13" w:history="1">
        <w:r w:rsidR="00C75C4E" w:rsidRPr="00C75C4E">
          <w:rPr>
            <w:rFonts w:ascii="David" w:hAnsi="David"/>
            <w:color w:val="0000FF"/>
            <w:u w:val="single"/>
            <w:rtl/>
          </w:rPr>
          <w:t>סעיף 333</w:t>
        </w:r>
      </w:hyperlink>
      <w:r w:rsidRPr="00CA280A">
        <w:rPr>
          <w:rFonts w:ascii="David" w:hAnsi="David"/>
          <w:rtl/>
        </w:rPr>
        <w:t xml:space="preserve"> ל</w:t>
      </w:r>
      <w:hyperlink r:id="rId14" w:history="1">
        <w:r w:rsidR="00DA35D4" w:rsidRPr="00DA35D4">
          <w:rPr>
            <w:rFonts w:ascii="David" w:hAnsi="David"/>
            <w:color w:val="0000FF"/>
            <w:u w:val="single"/>
            <w:rtl/>
          </w:rPr>
          <w:t>חוק העונשין</w:t>
        </w:r>
      </w:hyperlink>
      <w:r w:rsidRPr="00CA280A">
        <w:rPr>
          <w:rFonts w:ascii="David" w:hAnsi="David"/>
          <w:rtl/>
        </w:rPr>
        <w:t xml:space="preserve"> התשל"ז – 1977.</w:t>
      </w:r>
    </w:p>
    <w:p w14:paraId="14EB4944" w14:textId="77777777" w:rsidR="006336C5" w:rsidRPr="00CA280A" w:rsidRDefault="006336C5" w:rsidP="006336C5">
      <w:pPr>
        <w:spacing w:line="360" w:lineRule="auto"/>
        <w:jc w:val="both"/>
        <w:rPr>
          <w:rFonts w:ascii="David" w:hAnsi="David"/>
          <w:rtl/>
        </w:rPr>
      </w:pPr>
    </w:p>
    <w:p w14:paraId="21668188" w14:textId="77777777" w:rsidR="006336C5" w:rsidRPr="00CA280A" w:rsidRDefault="006336C5" w:rsidP="006336C5">
      <w:pPr>
        <w:spacing w:line="360" w:lineRule="auto"/>
        <w:jc w:val="both"/>
        <w:rPr>
          <w:rFonts w:ascii="David" w:hAnsi="David"/>
          <w:rtl/>
        </w:rPr>
      </w:pPr>
      <w:bookmarkStart w:id="6" w:name="ABSTRACT_START"/>
      <w:bookmarkEnd w:id="6"/>
      <w:r>
        <w:rPr>
          <w:rFonts w:ascii="David" w:hAnsi="David" w:hint="cs"/>
          <w:rtl/>
        </w:rPr>
        <w:lastRenderedPageBreak/>
        <w:t xml:space="preserve">בהכרעת-הדין נקבע כי הוכחו עובדות כתב-האישום שלפיהן, </w:t>
      </w:r>
      <w:r w:rsidRPr="00CA280A">
        <w:rPr>
          <w:rFonts w:ascii="David" w:hAnsi="David"/>
          <w:rtl/>
        </w:rPr>
        <w:t>בתאריך 8.8.18 בשעה 11:30, בביתם בלוד, ביקשה אחותו של הנאשם, המתלוננת, לצאת מן הבית ולקנות ספרים עבור ילדיה.</w:t>
      </w:r>
    </w:p>
    <w:p w14:paraId="74841159" w14:textId="77777777" w:rsidR="006336C5" w:rsidRPr="00CA280A" w:rsidRDefault="006336C5" w:rsidP="006336C5">
      <w:pPr>
        <w:spacing w:line="360" w:lineRule="auto"/>
        <w:jc w:val="both"/>
        <w:rPr>
          <w:rFonts w:ascii="David" w:hAnsi="David"/>
          <w:rtl/>
        </w:rPr>
      </w:pPr>
    </w:p>
    <w:p w14:paraId="099A8676" w14:textId="77777777" w:rsidR="006336C5" w:rsidRPr="00CA280A" w:rsidRDefault="006336C5" w:rsidP="006336C5">
      <w:pPr>
        <w:spacing w:line="360" w:lineRule="auto"/>
        <w:jc w:val="both"/>
        <w:rPr>
          <w:rFonts w:ascii="David" w:hAnsi="David"/>
          <w:rtl/>
        </w:rPr>
      </w:pPr>
      <w:r w:rsidRPr="00CA280A">
        <w:rPr>
          <w:rFonts w:ascii="David" w:hAnsi="David"/>
          <w:rtl/>
        </w:rPr>
        <w:t>הנאשם אסר על המתלוננת לצאת מן הבית וביקש כי תיתן לו כסף לסיגריות.</w:t>
      </w:r>
    </w:p>
    <w:p w14:paraId="08250B8D" w14:textId="77777777" w:rsidR="006336C5" w:rsidRPr="00CA280A" w:rsidRDefault="006336C5" w:rsidP="006336C5">
      <w:pPr>
        <w:spacing w:line="360" w:lineRule="auto"/>
        <w:jc w:val="both"/>
        <w:rPr>
          <w:rFonts w:ascii="David" w:hAnsi="David"/>
          <w:rtl/>
        </w:rPr>
      </w:pPr>
    </w:p>
    <w:p w14:paraId="1038D9EC" w14:textId="77777777" w:rsidR="006336C5" w:rsidRPr="00CA280A" w:rsidRDefault="006336C5" w:rsidP="006336C5">
      <w:pPr>
        <w:spacing w:line="360" w:lineRule="auto"/>
        <w:jc w:val="both"/>
        <w:rPr>
          <w:rFonts w:ascii="David" w:hAnsi="David"/>
          <w:rtl/>
        </w:rPr>
      </w:pPr>
      <w:r w:rsidRPr="00CA280A">
        <w:rPr>
          <w:rFonts w:ascii="David" w:hAnsi="David"/>
          <w:rtl/>
        </w:rPr>
        <w:t xml:space="preserve">המתלוננת השיבה לנאשם, כי אין לה כסף </w:t>
      </w:r>
      <w:r w:rsidRPr="00CA280A">
        <w:rPr>
          <w:rFonts w:ascii="David" w:hAnsi="David"/>
          <w:b/>
          <w:bCs/>
          <w:rtl/>
        </w:rPr>
        <w:t xml:space="preserve">ואז הכה אותה הנאשם </w:t>
      </w:r>
      <w:r w:rsidRPr="005750CA">
        <w:rPr>
          <w:rFonts w:ascii="David" w:hAnsi="David"/>
          <w:b/>
          <w:bCs/>
          <w:u w:val="single"/>
          <w:rtl/>
        </w:rPr>
        <w:t>באמצעות מקל מטאטא בפניה</w:t>
      </w:r>
      <w:r w:rsidRPr="00CA280A">
        <w:rPr>
          <w:rFonts w:ascii="David" w:hAnsi="David"/>
          <w:b/>
          <w:bCs/>
          <w:rtl/>
        </w:rPr>
        <w:t xml:space="preserve">, </w:t>
      </w:r>
      <w:r w:rsidRPr="005750CA">
        <w:rPr>
          <w:rFonts w:ascii="David" w:hAnsi="David"/>
          <w:b/>
          <w:bCs/>
          <w:u w:val="single"/>
          <w:rtl/>
        </w:rPr>
        <w:t>בגבה, בידה השמאלית, בעורפה עד אשר איבדה הכרתה והיא נפלה על הרצפה</w:t>
      </w:r>
      <w:r w:rsidRPr="00CA280A">
        <w:rPr>
          <w:rFonts w:ascii="David" w:hAnsi="David"/>
          <w:rtl/>
        </w:rPr>
        <w:t>.</w:t>
      </w:r>
    </w:p>
    <w:p w14:paraId="700CE0F6" w14:textId="77777777" w:rsidR="006336C5" w:rsidRPr="00CA280A" w:rsidRDefault="006336C5" w:rsidP="006336C5">
      <w:pPr>
        <w:spacing w:line="360" w:lineRule="auto"/>
        <w:jc w:val="both"/>
        <w:rPr>
          <w:rFonts w:ascii="David" w:hAnsi="David"/>
          <w:rtl/>
        </w:rPr>
      </w:pPr>
    </w:p>
    <w:p w14:paraId="391F4058" w14:textId="77777777" w:rsidR="006336C5" w:rsidRPr="00F174F7" w:rsidRDefault="006336C5" w:rsidP="006336C5">
      <w:pPr>
        <w:spacing w:line="360" w:lineRule="auto"/>
        <w:jc w:val="both"/>
        <w:rPr>
          <w:rFonts w:ascii="David" w:hAnsi="David"/>
          <w:b/>
          <w:bCs/>
          <w:u w:val="single"/>
          <w:rtl/>
        </w:rPr>
      </w:pPr>
      <w:bookmarkStart w:id="7" w:name="ABSTRACT_END"/>
      <w:bookmarkEnd w:id="7"/>
      <w:r w:rsidRPr="00CA280A">
        <w:rPr>
          <w:rFonts w:ascii="David" w:hAnsi="David"/>
          <w:rtl/>
        </w:rPr>
        <w:t xml:space="preserve">עקב כך, נגרמו למתלוננת חבלות בראשה, בצד הימני, בזרועה, נפיחות באמת יד ימין </w:t>
      </w:r>
      <w:r w:rsidRPr="00F174F7">
        <w:rPr>
          <w:rFonts w:ascii="David" w:hAnsi="David"/>
          <w:b/>
          <w:bCs/>
          <w:u w:val="single"/>
          <w:rtl/>
        </w:rPr>
        <w:t>ושבר בחולה 6</w:t>
      </w:r>
      <w:r w:rsidRPr="00F174F7">
        <w:rPr>
          <w:rFonts w:ascii="David" w:hAnsi="David"/>
          <w:b/>
          <w:bCs/>
          <w:u w:val="single"/>
        </w:rPr>
        <w:t>C</w:t>
      </w:r>
      <w:r w:rsidRPr="00F174F7">
        <w:rPr>
          <w:rFonts w:ascii="David" w:hAnsi="David"/>
          <w:b/>
          <w:bCs/>
          <w:u w:val="single"/>
          <w:rtl/>
        </w:rPr>
        <w:t xml:space="preserve"> של עמוד השדרה</w:t>
      </w:r>
      <w:r>
        <w:rPr>
          <w:rFonts w:ascii="David" w:hAnsi="David" w:hint="cs"/>
          <w:b/>
          <w:bCs/>
          <w:u w:val="single"/>
          <w:rtl/>
        </w:rPr>
        <w:t xml:space="preserve"> (עמ"ש צווארי)</w:t>
      </w:r>
      <w:r w:rsidRPr="00F174F7">
        <w:rPr>
          <w:rFonts w:ascii="David" w:hAnsi="David"/>
          <w:b/>
          <w:bCs/>
          <w:u w:val="single"/>
          <w:rtl/>
        </w:rPr>
        <w:t>.</w:t>
      </w:r>
    </w:p>
    <w:p w14:paraId="7EF436EC" w14:textId="77777777" w:rsidR="006336C5" w:rsidRPr="00CA280A" w:rsidRDefault="006336C5" w:rsidP="006336C5">
      <w:pPr>
        <w:spacing w:line="360" w:lineRule="auto"/>
        <w:jc w:val="both"/>
        <w:rPr>
          <w:rFonts w:ascii="David" w:hAnsi="David"/>
          <w:rtl/>
        </w:rPr>
      </w:pPr>
    </w:p>
    <w:p w14:paraId="79EBFC75" w14:textId="77777777" w:rsidR="006336C5" w:rsidRPr="00CA280A" w:rsidRDefault="006336C5" w:rsidP="006336C5">
      <w:pPr>
        <w:spacing w:line="360" w:lineRule="auto"/>
        <w:jc w:val="both"/>
        <w:rPr>
          <w:rFonts w:ascii="David" w:hAnsi="David"/>
          <w:rtl/>
        </w:rPr>
      </w:pPr>
      <w:r>
        <w:rPr>
          <w:rFonts w:ascii="David" w:hAnsi="David" w:hint="cs"/>
          <w:b/>
          <w:bCs/>
          <w:u w:val="single"/>
          <w:rtl/>
        </w:rPr>
        <w:t xml:space="preserve">(2). </w:t>
      </w:r>
      <w:r w:rsidRPr="005750CA">
        <w:rPr>
          <w:rFonts w:ascii="David" w:hAnsi="David"/>
          <w:b/>
          <w:bCs/>
          <w:u w:val="single"/>
          <w:rtl/>
        </w:rPr>
        <w:t xml:space="preserve">במסגרת </w:t>
      </w:r>
      <w:hyperlink r:id="rId15" w:history="1">
        <w:r w:rsidR="00DA35D4" w:rsidRPr="00DA35D4">
          <w:rPr>
            <w:rFonts w:ascii="David" w:hAnsi="David"/>
            <w:b/>
            <w:bCs/>
            <w:color w:val="0000FF"/>
            <w:u w:val="single"/>
            <w:rtl/>
          </w:rPr>
          <w:t>ת"פ 3890-07-18</w:t>
        </w:r>
      </w:hyperlink>
      <w:r w:rsidRPr="00CA280A">
        <w:rPr>
          <w:rFonts w:ascii="David" w:hAnsi="David"/>
          <w:rtl/>
        </w:rPr>
        <w:t xml:space="preserve"> </w:t>
      </w:r>
      <w:r>
        <w:rPr>
          <w:rFonts w:ascii="David" w:hAnsi="David" w:hint="cs"/>
          <w:rtl/>
        </w:rPr>
        <w:t>הורשע ה</w:t>
      </w:r>
      <w:r w:rsidRPr="00CA280A">
        <w:rPr>
          <w:rFonts w:ascii="David" w:hAnsi="David"/>
          <w:rtl/>
        </w:rPr>
        <w:t xml:space="preserve">נאשם </w:t>
      </w:r>
      <w:r>
        <w:rPr>
          <w:rFonts w:ascii="David" w:hAnsi="David" w:hint="cs"/>
          <w:rtl/>
        </w:rPr>
        <w:t>ב</w:t>
      </w:r>
      <w:r w:rsidRPr="00CA280A">
        <w:rPr>
          <w:rFonts w:ascii="David" w:hAnsi="David"/>
          <w:rtl/>
        </w:rPr>
        <w:t xml:space="preserve">עבירה של </w:t>
      </w:r>
      <w:r w:rsidRPr="00CA280A">
        <w:rPr>
          <w:rFonts w:ascii="David" w:hAnsi="David"/>
          <w:b/>
          <w:bCs/>
          <w:rtl/>
        </w:rPr>
        <w:t>החזקת סם שלא לצריכה עצמית</w:t>
      </w:r>
      <w:r w:rsidRPr="00CA280A">
        <w:rPr>
          <w:rFonts w:ascii="David" w:hAnsi="David"/>
          <w:rtl/>
        </w:rPr>
        <w:t xml:space="preserve">, לפי סעיף </w:t>
      </w:r>
      <w:hyperlink r:id="rId16" w:history="1">
        <w:r w:rsidR="00C75C4E" w:rsidRPr="00C75C4E">
          <w:rPr>
            <w:rFonts w:ascii="David" w:hAnsi="David"/>
            <w:color w:val="0000FF"/>
            <w:u w:val="single"/>
            <w:rtl/>
          </w:rPr>
          <w:t>7 (א)</w:t>
        </w:r>
      </w:hyperlink>
      <w:r w:rsidRPr="00CA280A">
        <w:rPr>
          <w:rFonts w:ascii="David" w:hAnsi="David"/>
          <w:rtl/>
        </w:rPr>
        <w:t xml:space="preserve"> + </w:t>
      </w:r>
      <w:hyperlink r:id="rId17" w:history="1">
        <w:r w:rsidR="00C75C4E" w:rsidRPr="00C75C4E">
          <w:rPr>
            <w:rFonts w:ascii="David" w:hAnsi="David"/>
            <w:color w:val="0000FF"/>
            <w:u w:val="single"/>
            <w:rtl/>
          </w:rPr>
          <w:t>7 (ג)</w:t>
        </w:r>
      </w:hyperlink>
      <w:r w:rsidRPr="00CA280A">
        <w:rPr>
          <w:rFonts w:ascii="David" w:hAnsi="David"/>
          <w:rtl/>
        </w:rPr>
        <w:t xml:space="preserve"> רישא ל</w:t>
      </w:r>
      <w:hyperlink r:id="rId18" w:history="1">
        <w:r w:rsidR="00DA35D4" w:rsidRPr="00DA35D4">
          <w:rPr>
            <w:rFonts w:ascii="David" w:hAnsi="David"/>
            <w:color w:val="0000FF"/>
            <w:u w:val="single"/>
            <w:rtl/>
          </w:rPr>
          <w:t>פקודת הסמים המסוכנים</w:t>
        </w:r>
      </w:hyperlink>
      <w:r w:rsidRPr="00CA280A">
        <w:rPr>
          <w:rFonts w:ascii="David" w:hAnsi="David"/>
          <w:rtl/>
        </w:rPr>
        <w:t xml:space="preserve"> (נוסח חדש) התשל"ג – 1973.</w:t>
      </w:r>
    </w:p>
    <w:p w14:paraId="6D41171A" w14:textId="77777777" w:rsidR="006336C5" w:rsidRDefault="006336C5" w:rsidP="006336C5">
      <w:pPr>
        <w:spacing w:line="360" w:lineRule="auto"/>
        <w:jc w:val="both"/>
        <w:rPr>
          <w:rFonts w:ascii="Arial" w:hAnsi="Arial" w:cs="FrankRuehl"/>
          <w:sz w:val="28"/>
          <w:szCs w:val="28"/>
          <w:rtl/>
        </w:rPr>
      </w:pPr>
    </w:p>
    <w:p w14:paraId="7520315C" w14:textId="77777777" w:rsidR="006336C5" w:rsidRDefault="006336C5" w:rsidP="006336C5">
      <w:pPr>
        <w:spacing w:line="360" w:lineRule="auto"/>
        <w:jc w:val="both"/>
        <w:rPr>
          <w:rFonts w:ascii="David" w:hAnsi="David"/>
          <w:rtl/>
        </w:rPr>
      </w:pPr>
      <w:r w:rsidRPr="00CA280A">
        <w:rPr>
          <w:rFonts w:ascii="David" w:hAnsi="David" w:hint="cs"/>
          <w:rtl/>
        </w:rPr>
        <w:t xml:space="preserve">בתאריך </w:t>
      </w:r>
      <w:r w:rsidRPr="0005531A">
        <w:rPr>
          <w:rFonts w:ascii="David" w:hAnsi="David" w:hint="cs"/>
          <w:b/>
          <w:bCs/>
          <w:rtl/>
        </w:rPr>
        <w:t>2.3.17</w:t>
      </w:r>
      <w:r w:rsidRPr="00CA280A">
        <w:rPr>
          <w:rFonts w:ascii="David" w:hAnsi="David" w:hint="cs"/>
          <w:rtl/>
        </w:rPr>
        <w:t xml:space="preserve"> </w:t>
      </w:r>
      <w:r w:rsidRPr="000434EE">
        <w:rPr>
          <w:rFonts w:ascii="David" w:hAnsi="David" w:hint="cs"/>
          <w:b/>
          <w:bCs/>
          <w:rtl/>
        </w:rPr>
        <w:t xml:space="preserve">התייצב הנאשם </w:t>
      </w:r>
      <w:r w:rsidRPr="00F174F7">
        <w:rPr>
          <w:rFonts w:ascii="David" w:hAnsi="David" w:hint="cs"/>
          <w:b/>
          <w:bCs/>
          <w:u w:val="single"/>
          <w:rtl/>
        </w:rPr>
        <w:t>לריצוי מאסר בבית הכלא ניצן</w:t>
      </w:r>
      <w:r w:rsidRPr="000434EE">
        <w:rPr>
          <w:rFonts w:ascii="David" w:hAnsi="David" w:hint="cs"/>
          <w:b/>
          <w:bCs/>
          <w:rtl/>
        </w:rPr>
        <w:t>.</w:t>
      </w:r>
      <w:r>
        <w:rPr>
          <w:rFonts w:ascii="David" w:hAnsi="David" w:hint="cs"/>
          <w:rtl/>
        </w:rPr>
        <w:t xml:space="preserve"> </w:t>
      </w:r>
    </w:p>
    <w:p w14:paraId="6F128C6E" w14:textId="77777777" w:rsidR="006336C5" w:rsidRDefault="006336C5" w:rsidP="006336C5">
      <w:pPr>
        <w:spacing w:line="360" w:lineRule="auto"/>
        <w:jc w:val="both"/>
        <w:rPr>
          <w:rFonts w:ascii="David" w:hAnsi="David"/>
          <w:rtl/>
        </w:rPr>
      </w:pPr>
    </w:p>
    <w:p w14:paraId="35A25B76" w14:textId="77777777" w:rsidR="006336C5" w:rsidRDefault="006336C5" w:rsidP="006336C5">
      <w:pPr>
        <w:spacing w:line="360" w:lineRule="auto"/>
        <w:jc w:val="both"/>
        <w:rPr>
          <w:rFonts w:ascii="David" w:hAnsi="David"/>
          <w:b/>
          <w:bCs/>
          <w:rtl/>
        </w:rPr>
      </w:pPr>
      <w:r w:rsidRPr="00CA280A">
        <w:rPr>
          <w:rFonts w:ascii="David" w:hAnsi="David" w:hint="cs"/>
          <w:rtl/>
        </w:rPr>
        <w:t xml:space="preserve">אותה עת החזיק הנאשם במכלול הקליטה שבכלא </w:t>
      </w:r>
      <w:r w:rsidRPr="000434EE">
        <w:rPr>
          <w:rFonts w:ascii="David" w:hAnsi="David" w:hint="cs"/>
          <w:b/>
          <w:bCs/>
          <w:rtl/>
        </w:rPr>
        <w:t>שתי מנות סם מסוג הרואין במשקל כולל של 2.1404 גרם נטו</w:t>
      </w:r>
      <w:r>
        <w:rPr>
          <w:rFonts w:ascii="David" w:hAnsi="David" w:hint="cs"/>
          <w:rtl/>
        </w:rPr>
        <w:t>:</w:t>
      </w:r>
      <w:r w:rsidRPr="00CA280A">
        <w:rPr>
          <w:rFonts w:ascii="David" w:hAnsi="David" w:hint="cs"/>
          <w:rtl/>
        </w:rPr>
        <w:t xml:space="preserve"> </w:t>
      </w:r>
      <w:r w:rsidRPr="000434EE">
        <w:rPr>
          <w:rFonts w:ascii="David" w:hAnsi="David" w:hint="cs"/>
          <w:b/>
          <w:bCs/>
          <w:rtl/>
        </w:rPr>
        <w:t xml:space="preserve">מנת סם הרואין במשקל 0.98 גרם נטו </w:t>
      </w:r>
      <w:r>
        <w:rPr>
          <w:rFonts w:ascii="David" w:hAnsi="David" w:hint="cs"/>
          <w:rtl/>
        </w:rPr>
        <w:t xml:space="preserve">אותם פלט הנאשם מפיו, </w:t>
      </w:r>
      <w:r w:rsidRPr="000434EE">
        <w:rPr>
          <w:rFonts w:ascii="David" w:hAnsi="David" w:hint="cs"/>
          <w:b/>
          <w:bCs/>
          <w:rtl/>
        </w:rPr>
        <w:t xml:space="preserve">סם מסוכן מסוג קוקאין במשקל 1.0497 </w:t>
      </w:r>
      <w:r w:rsidRPr="0005531A">
        <w:rPr>
          <w:rFonts w:ascii="David" w:hAnsi="David" w:hint="cs"/>
          <w:rtl/>
        </w:rPr>
        <w:t>שאותו פלט הנאשם, למחרת מקיבתו. בהמשך היום,</w:t>
      </w:r>
      <w:r w:rsidRPr="000434EE">
        <w:rPr>
          <w:rFonts w:ascii="David" w:hAnsi="David" w:hint="cs"/>
          <w:b/>
          <w:bCs/>
          <w:rtl/>
        </w:rPr>
        <w:t xml:space="preserve"> החזיק סם מסוכן מסוג הרואין במשקל 0.8840 </w:t>
      </w:r>
      <w:r w:rsidRPr="0005531A">
        <w:rPr>
          <w:rFonts w:ascii="David" w:hAnsi="David" w:hint="cs"/>
          <w:rtl/>
        </w:rPr>
        <w:t>שאותו פלט מקיבתו.</w:t>
      </w:r>
    </w:p>
    <w:p w14:paraId="309B8F51" w14:textId="77777777" w:rsidR="006336C5" w:rsidRDefault="006336C5" w:rsidP="006336C5">
      <w:pPr>
        <w:spacing w:line="360" w:lineRule="auto"/>
        <w:jc w:val="both"/>
        <w:rPr>
          <w:rFonts w:ascii="David" w:hAnsi="David"/>
          <w:b/>
          <w:bCs/>
          <w:rtl/>
        </w:rPr>
      </w:pPr>
    </w:p>
    <w:p w14:paraId="5AD5DAE9" w14:textId="77777777" w:rsidR="006336C5" w:rsidRDefault="006336C5" w:rsidP="006336C5">
      <w:pPr>
        <w:spacing w:line="360" w:lineRule="auto"/>
        <w:jc w:val="both"/>
        <w:rPr>
          <w:rFonts w:ascii="David" w:hAnsi="David"/>
          <w:rtl/>
        </w:rPr>
      </w:pPr>
      <w:r>
        <w:rPr>
          <w:rFonts w:ascii="David" w:hAnsi="David" w:hint="cs"/>
          <w:b/>
          <w:bCs/>
          <w:u w:val="single"/>
          <w:rtl/>
        </w:rPr>
        <w:t xml:space="preserve">(3). </w:t>
      </w:r>
      <w:r w:rsidRPr="005750CA">
        <w:rPr>
          <w:rFonts w:ascii="David" w:hAnsi="David" w:hint="cs"/>
          <w:b/>
          <w:bCs/>
          <w:u w:val="single"/>
          <w:rtl/>
        </w:rPr>
        <w:t>בנוסף, צירף הנאשם בעקבות הודאתו תיק נוסף (</w:t>
      </w:r>
      <w:hyperlink r:id="rId19" w:history="1">
        <w:r w:rsidR="00DA35D4" w:rsidRPr="00DA35D4">
          <w:rPr>
            <w:rFonts w:ascii="David" w:hAnsi="David"/>
            <w:b/>
            <w:bCs/>
            <w:color w:val="0000FF"/>
            <w:u w:val="single"/>
            <w:rtl/>
          </w:rPr>
          <w:t>ת"פ 11023-02-18</w:t>
        </w:r>
      </w:hyperlink>
      <w:r w:rsidRPr="005750CA">
        <w:rPr>
          <w:rFonts w:ascii="David" w:hAnsi="David" w:hint="cs"/>
          <w:b/>
          <w:bCs/>
          <w:u w:val="single"/>
          <w:rtl/>
        </w:rPr>
        <w:t xml:space="preserve"> שלום רחובות),</w:t>
      </w:r>
      <w:r>
        <w:rPr>
          <w:rFonts w:ascii="David" w:hAnsi="David" w:hint="cs"/>
          <w:b/>
          <w:bCs/>
          <w:rtl/>
        </w:rPr>
        <w:t xml:space="preserve"> </w:t>
      </w:r>
      <w:r w:rsidRPr="004604E6">
        <w:rPr>
          <w:rFonts w:ascii="David" w:hAnsi="David" w:hint="cs"/>
          <w:rtl/>
        </w:rPr>
        <w:t>ובו</w:t>
      </w:r>
      <w:r>
        <w:rPr>
          <w:rFonts w:ascii="David" w:hAnsi="David" w:hint="cs"/>
          <w:rtl/>
        </w:rPr>
        <w:t xml:space="preserve"> עבירה של החזקת סם שלא לצריכה עצמית לפי הפקודה הנ"ל. </w:t>
      </w:r>
    </w:p>
    <w:p w14:paraId="593BF73B" w14:textId="77777777" w:rsidR="006336C5" w:rsidRDefault="006336C5" w:rsidP="006336C5">
      <w:pPr>
        <w:spacing w:line="360" w:lineRule="auto"/>
        <w:jc w:val="both"/>
        <w:rPr>
          <w:rFonts w:ascii="David" w:hAnsi="David"/>
          <w:rtl/>
        </w:rPr>
      </w:pPr>
    </w:p>
    <w:p w14:paraId="6C88836C" w14:textId="77777777" w:rsidR="006336C5" w:rsidRPr="00F174F7" w:rsidRDefault="006336C5" w:rsidP="006336C5">
      <w:pPr>
        <w:spacing w:line="360" w:lineRule="auto"/>
        <w:jc w:val="both"/>
        <w:rPr>
          <w:rFonts w:ascii="David" w:hAnsi="David"/>
          <w:b/>
          <w:bCs/>
          <w:rtl/>
        </w:rPr>
      </w:pPr>
      <w:r>
        <w:rPr>
          <w:rFonts w:ascii="David" w:hAnsi="David" w:hint="cs"/>
          <w:rtl/>
        </w:rPr>
        <w:t xml:space="preserve">כמתואר בכתב-אישום זה, בתאריך </w:t>
      </w:r>
      <w:r w:rsidRPr="0005531A">
        <w:rPr>
          <w:rFonts w:ascii="David" w:hAnsi="David" w:hint="cs"/>
          <w:b/>
          <w:bCs/>
          <w:rtl/>
        </w:rPr>
        <w:t>28.2.17</w:t>
      </w:r>
      <w:r>
        <w:rPr>
          <w:rFonts w:ascii="David" w:hAnsi="David" w:hint="cs"/>
          <w:b/>
          <w:bCs/>
          <w:rtl/>
        </w:rPr>
        <w:t xml:space="preserve"> החזיק הנאשם</w:t>
      </w:r>
      <w:r>
        <w:rPr>
          <w:rFonts w:ascii="David" w:hAnsi="David" w:hint="cs"/>
          <w:rtl/>
        </w:rPr>
        <w:t xml:space="preserve"> 2.838</w:t>
      </w:r>
      <w:r w:rsidRPr="00F174F7">
        <w:rPr>
          <w:rFonts w:ascii="David" w:hAnsi="David" w:hint="cs"/>
          <w:b/>
          <w:bCs/>
          <w:rtl/>
        </w:rPr>
        <w:t>9 גרם נטו הרואין, 0.88 גרם נטו וקוקאין במשקל 0.359 גרם נטו.</w:t>
      </w:r>
    </w:p>
    <w:p w14:paraId="4C26C324" w14:textId="77777777" w:rsidR="006336C5" w:rsidRDefault="006336C5" w:rsidP="006336C5">
      <w:pPr>
        <w:spacing w:line="360" w:lineRule="auto"/>
        <w:jc w:val="both"/>
        <w:rPr>
          <w:rFonts w:ascii="David" w:hAnsi="David"/>
          <w:rtl/>
        </w:rPr>
      </w:pPr>
    </w:p>
    <w:p w14:paraId="06190E21" w14:textId="77777777" w:rsidR="006336C5" w:rsidRPr="007473D7" w:rsidRDefault="006336C5" w:rsidP="006336C5">
      <w:pPr>
        <w:spacing w:line="360" w:lineRule="auto"/>
        <w:jc w:val="both"/>
        <w:rPr>
          <w:rFonts w:ascii="David" w:hAnsi="David"/>
          <w:b/>
          <w:bCs/>
          <w:sz w:val="28"/>
          <w:szCs w:val="28"/>
          <w:u w:val="single"/>
          <w:rtl/>
        </w:rPr>
      </w:pPr>
      <w:r w:rsidRPr="007473D7">
        <w:rPr>
          <w:rFonts w:ascii="David" w:hAnsi="David" w:hint="cs"/>
          <w:b/>
          <w:bCs/>
          <w:sz w:val="28"/>
          <w:szCs w:val="28"/>
          <w:u w:val="single"/>
          <w:rtl/>
        </w:rPr>
        <w:t>ב. מתחמי ענישה:</w:t>
      </w:r>
    </w:p>
    <w:p w14:paraId="0A3FB77F" w14:textId="77777777" w:rsidR="006336C5" w:rsidRDefault="006336C5" w:rsidP="006336C5">
      <w:pPr>
        <w:spacing w:line="360" w:lineRule="auto"/>
        <w:jc w:val="both"/>
        <w:rPr>
          <w:rFonts w:ascii="David" w:hAnsi="David"/>
          <w:b/>
          <w:bCs/>
          <w:u w:val="single"/>
          <w:rtl/>
        </w:rPr>
      </w:pPr>
    </w:p>
    <w:p w14:paraId="496F3CC2" w14:textId="77777777" w:rsidR="006336C5" w:rsidRPr="00F174F7" w:rsidRDefault="006336C5" w:rsidP="006336C5">
      <w:pPr>
        <w:spacing w:line="360" w:lineRule="auto"/>
        <w:jc w:val="both"/>
        <w:rPr>
          <w:rFonts w:ascii="David" w:hAnsi="David"/>
          <w:b/>
          <w:bCs/>
          <w:rtl/>
        </w:rPr>
      </w:pPr>
      <w:r w:rsidRPr="00F174F7">
        <w:rPr>
          <w:rFonts w:ascii="David" w:hAnsi="David" w:hint="cs"/>
          <w:b/>
          <w:bCs/>
          <w:rtl/>
        </w:rPr>
        <w:t>התכליות המוגנות בעבירות שאותן ביצע הנאשם הן כדלקמן:</w:t>
      </w:r>
    </w:p>
    <w:p w14:paraId="4B7AAC1A" w14:textId="77777777" w:rsidR="006336C5" w:rsidRDefault="006336C5" w:rsidP="006336C5">
      <w:pPr>
        <w:spacing w:line="360" w:lineRule="auto"/>
        <w:jc w:val="both"/>
        <w:rPr>
          <w:rFonts w:ascii="David" w:hAnsi="David"/>
          <w:rtl/>
        </w:rPr>
      </w:pPr>
    </w:p>
    <w:p w14:paraId="3C29422E" w14:textId="77777777" w:rsidR="006336C5" w:rsidRDefault="006336C5" w:rsidP="006336C5">
      <w:pPr>
        <w:spacing w:line="360" w:lineRule="auto"/>
        <w:jc w:val="both"/>
        <w:rPr>
          <w:rFonts w:ascii="David" w:hAnsi="David"/>
          <w:rtl/>
        </w:rPr>
      </w:pPr>
      <w:r w:rsidRPr="00F174F7">
        <w:rPr>
          <w:rFonts w:ascii="David" w:hAnsi="David" w:hint="cs"/>
          <w:b/>
          <w:bCs/>
          <w:rtl/>
        </w:rPr>
        <w:t>ביחס לתיק האלימות</w:t>
      </w:r>
      <w:r>
        <w:rPr>
          <w:rFonts w:ascii="David" w:hAnsi="David" w:hint="cs"/>
          <w:rtl/>
        </w:rPr>
        <w:t>, השמירה על גופם, שלומם, בריאותם וכבודם של בני אדם בכלל ושל המתלוננת, אחותו, בפרט.</w:t>
      </w:r>
    </w:p>
    <w:p w14:paraId="15DCA54C" w14:textId="77777777" w:rsidR="006336C5" w:rsidRDefault="006336C5" w:rsidP="006336C5">
      <w:pPr>
        <w:spacing w:line="360" w:lineRule="auto"/>
        <w:jc w:val="both"/>
        <w:rPr>
          <w:rFonts w:ascii="David" w:hAnsi="David"/>
          <w:rtl/>
        </w:rPr>
      </w:pPr>
    </w:p>
    <w:p w14:paraId="4CBE0C21" w14:textId="77777777" w:rsidR="006336C5" w:rsidRDefault="006336C5" w:rsidP="006336C5">
      <w:pPr>
        <w:spacing w:line="360" w:lineRule="auto"/>
        <w:jc w:val="both"/>
        <w:rPr>
          <w:rFonts w:ascii="David" w:hAnsi="David"/>
          <w:rtl/>
        </w:rPr>
      </w:pPr>
      <w:r w:rsidRPr="00CF5AC8">
        <w:rPr>
          <w:rFonts w:ascii="David" w:hAnsi="David" w:hint="cs"/>
          <w:b/>
          <w:bCs/>
          <w:rtl/>
        </w:rPr>
        <w:lastRenderedPageBreak/>
        <w:t>ביחס לשני תיקי הסמים</w:t>
      </w:r>
      <w:r>
        <w:rPr>
          <w:rFonts w:ascii="David" w:hAnsi="David" w:hint="cs"/>
          <w:rtl/>
        </w:rPr>
        <w:t>, המלחמה בנגע הסמים בכלל, וביחס לתיק הסמים הראשון גם מניעת החדרת הסמים אל תוך כתלי הכלא בפרט, על כלל התוצאות הרעות הנובעות מהימצאותם של סמים בבתי-הכלא.</w:t>
      </w:r>
    </w:p>
    <w:p w14:paraId="31E43EAE" w14:textId="77777777" w:rsidR="006336C5" w:rsidRDefault="006336C5" w:rsidP="006336C5">
      <w:pPr>
        <w:spacing w:line="360" w:lineRule="auto"/>
        <w:jc w:val="both"/>
        <w:rPr>
          <w:rFonts w:ascii="David" w:hAnsi="David"/>
          <w:rtl/>
        </w:rPr>
      </w:pPr>
    </w:p>
    <w:p w14:paraId="1C457A3F" w14:textId="77777777" w:rsidR="006336C5" w:rsidRDefault="006336C5" w:rsidP="006336C5">
      <w:pPr>
        <w:spacing w:line="360" w:lineRule="auto"/>
        <w:jc w:val="both"/>
        <w:rPr>
          <w:rFonts w:ascii="David" w:hAnsi="David"/>
          <w:rtl/>
        </w:rPr>
      </w:pPr>
      <w:r>
        <w:rPr>
          <w:rFonts w:ascii="David" w:hAnsi="David" w:hint="cs"/>
          <w:rtl/>
        </w:rPr>
        <w:t>נוכח עקרון ההלימה, התכליות העומדות אחר העבירות בהן פשע הנאשם, ופסיקה הנוהגת בתחום אני קובע את מתחמי הענישה הבאים:</w:t>
      </w:r>
    </w:p>
    <w:p w14:paraId="306F7EFB" w14:textId="77777777" w:rsidR="006336C5" w:rsidRDefault="006336C5" w:rsidP="006336C5">
      <w:pPr>
        <w:spacing w:line="360" w:lineRule="auto"/>
        <w:jc w:val="both"/>
        <w:rPr>
          <w:rFonts w:ascii="David" w:hAnsi="David"/>
          <w:rtl/>
        </w:rPr>
      </w:pPr>
    </w:p>
    <w:p w14:paraId="40673096" w14:textId="77777777" w:rsidR="006336C5" w:rsidRPr="000434EE" w:rsidRDefault="006336C5" w:rsidP="006336C5">
      <w:pPr>
        <w:spacing w:line="360" w:lineRule="auto"/>
        <w:jc w:val="both"/>
        <w:rPr>
          <w:rFonts w:ascii="David" w:hAnsi="David"/>
          <w:b/>
          <w:bCs/>
          <w:rtl/>
        </w:rPr>
      </w:pPr>
      <w:r w:rsidRPr="000434EE">
        <w:rPr>
          <w:rFonts w:ascii="David" w:hAnsi="David" w:hint="cs"/>
          <w:b/>
          <w:bCs/>
          <w:rtl/>
        </w:rPr>
        <w:t>ביחס לתיק האלימות</w:t>
      </w:r>
      <w:r>
        <w:rPr>
          <w:rFonts w:ascii="David" w:hAnsi="David" w:hint="cs"/>
          <w:b/>
          <w:bCs/>
          <w:rtl/>
        </w:rPr>
        <w:t xml:space="preserve"> מתחם שנע בין 12 חודשי מאסר בפועל עד 40 חודשי מאסר בפועל.</w:t>
      </w:r>
    </w:p>
    <w:p w14:paraId="51BFB652" w14:textId="77777777" w:rsidR="006336C5" w:rsidRDefault="006336C5" w:rsidP="006336C5">
      <w:pPr>
        <w:spacing w:line="360" w:lineRule="auto"/>
        <w:jc w:val="both"/>
        <w:rPr>
          <w:rFonts w:ascii="David" w:hAnsi="David"/>
          <w:rtl/>
        </w:rPr>
      </w:pPr>
    </w:p>
    <w:p w14:paraId="42C23ABC" w14:textId="77777777" w:rsidR="006336C5" w:rsidRPr="001D1065" w:rsidRDefault="006336C5" w:rsidP="006336C5">
      <w:pPr>
        <w:spacing w:line="360" w:lineRule="auto"/>
        <w:jc w:val="both"/>
        <w:rPr>
          <w:rFonts w:ascii="David" w:hAnsi="David"/>
          <w:b/>
          <w:bCs/>
          <w:rtl/>
        </w:rPr>
      </w:pPr>
      <w:r w:rsidRPr="0005531A">
        <w:rPr>
          <w:rFonts w:ascii="David" w:hAnsi="David" w:hint="cs"/>
          <w:b/>
          <w:bCs/>
          <w:rtl/>
        </w:rPr>
        <w:t>אפנה אל פסקי הדין הבאים</w:t>
      </w:r>
      <w:r>
        <w:rPr>
          <w:rFonts w:ascii="David" w:hAnsi="David" w:hint="cs"/>
          <w:b/>
          <w:bCs/>
          <w:rtl/>
        </w:rPr>
        <w:t xml:space="preserve"> בשינויים המחויבים למקרנו</w:t>
      </w:r>
      <w:r w:rsidRPr="0005531A">
        <w:rPr>
          <w:rFonts w:ascii="David" w:hAnsi="David" w:hint="cs"/>
          <w:b/>
          <w:bCs/>
          <w:rtl/>
        </w:rPr>
        <w:t>:</w:t>
      </w:r>
    </w:p>
    <w:p w14:paraId="30541B0F" w14:textId="77777777" w:rsidR="006336C5" w:rsidRDefault="006336C5" w:rsidP="006336C5">
      <w:pPr>
        <w:spacing w:line="360" w:lineRule="auto"/>
        <w:jc w:val="both"/>
        <w:rPr>
          <w:rFonts w:ascii="David" w:hAnsi="David"/>
          <w:rtl/>
        </w:rPr>
      </w:pPr>
    </w:p>
    <w:p w14:paraId="259EE358" w14:textId="77777777" w:rsidR="006336C5" w:rsidRDefault="00DA35D4" w:rsidP="006336C5">
      <w:pPr>
        <w:spacing w:line="360" w:lineRule="auto"/>
        <w:jc w:val="both"/>
        <w:rPr>
          <w:rFonts w:ascii="David" w:hAnsi="David"/>
          <w:b/>
          <w:bCs/>
          <w:rtl/>
        </w:rPr>
      </w:pPr>
      <w:hyperlink r:id="rId20" w:history="1">
        <w:r w:rsidRPr="00DA35D4">
          <w:rPr>
            <w:rFonts w:ascii="David" w:hAnsi="David"/>
            <w:color w:val="0000FF"/>
            <w:u w:val="single"/>
            <w:rtl/>
          </w:rPr>
          <w:t>רע"פ 176/13</w:t>
        </w:r>
      </w:hyperlink>
      <w:r w:rsidR="006336C5">
        <w:rPr>
          <w:rFonts w:ascii="David" w:hAnsi="David" w:hint="cs"/>
          <w:rtl/>
        </w:rPr>
        <w:t xml:space="preserve"> </w:t>
      </w:r>
      <w:r w:rsidR="006336C5">
        <w:rPr>
          <w:rFonts w:ascii="David" w:hAnsi="David" w:hint="cs"/>
          <w:b/>
          <w:bCs/>
          <w:rtl/>
        </w:rPr>
        <w:t xml:space="preserve">בן ארי נגד מדינת ישראל </w:t>
      </w:r>
      <w:r w:rsidR="006336C5">
        <w:rPr>
          <w:rFonts w:ascii="David" w:hAnsi="David" w:hint="cs"/>
          <w:rtl/>
        </w:rPr>
        <w:t xml:space="preserve">(20.2.13):  הנאשם הורשע בכך שעל רקע סכסוך דרך תקף את המתלונן במכות, בעיטות, איים עליו, גרם לו לחבלות ולשבר בפלטת השיניים שלו, נדון ל </w:t>
      </w:r>
      <w:r w:rsidR="006336C5">
        <w:rPr>
          <w:rFonts w:ascii="David" w:hAnsi="David"/>
          <w:rtl/>
        </w:rPr>
        <w:t>–</w:t>
      </w:r>
      <w:r w:rsidR="006336C5">
        <w:rPr>
          <w:rFonts w:ascii="David" w:hAnsi="David" w:hint="cs"/>
          <w:rtl/>
        </w:rPr>
        <w:t xml:space="preserve"> </w:t>
      </w:r>
      <w:r w:rsidR="006336C5">
        <w:rPr>
          <w:rFonts w:ascii="David" w:hAnsi="David" w:hint="cs"/>
          <w:b/>
          <w:bCs/>
          <w:rtl/>
        </w:rPr>
        <w:t>24 חודשי מאסר בפועל.</w:t>
      </w:r>
    </w:p>
    <w:p w14:paraId="5B847917" w14:textId="77777777" w:rsidR="006336C5" w:rsidRDefault="006336C5" w:rsidP="006336C5">
      <w:pPr>
        <w:spacing w:line="360" w:lineRule="auto"/>
        <w:jc w:val="both"/>
        <w:rPr>
          <w:rFonts w:ascii="David" w:hAnsi="David"/>
          <w:b/>
          <w:bCs/>
          <w:rtl/>
        </w:rPr>
      </w:pPr>
    </w:p>
    <w:p w14:paraId="04264432" w14:textId="77777777" w:rsidR="006336C5" w:rsidRPr="00521A0E" w:rsidRDefault="00DA35D4" w:rsidP="006336C5">
      <w:pPr>
        <w:spacing w:line="360" w:lineRule="auto"/>
        <w:jc w:val="both"/>
        <w:rPr>
          <w:rFonts w:ascii="David" w:hAnsi="David"/>
          <w:b/>
          <w:bCs/>
          <w:rtl/>
        </w:rPr>
      </w:pPr>
      <w:hyperlink r:id="rId21" w:history="1">
        <w:r w:rsidRPr="00DA35D4">
          <w:rPr>
            <w:rFonts w:ascii="David" w:hAnsi="David"/>
            <w:color w:val="0000FF"/>
            <w:u w:val="single"/>
            <w:rtl/>
          </w:rPr>
          <w:t>רע"פ 9543/16</w:t>
        </w:r>
      </w:hyperlink>
      <w:r w:rsidR="006336C5">
        <w:rPr>
          <w:rFonts w:ascii="David" w:hAnsi="David" w:hint="cs"/>
          <w:rtl/>
        </w:rPr>
        <w:t xml:space="preserve"> </w:t>
      </w:r>
      <w:r w:rsidR="006336C5">
        <w:rPr>
          <w:rFonts w:ascii="David" w:hAnsi="David" w:hint="cs"/>
          <w:b/>
          <w:bCs/>
          <w:rtl/>
        </w:rPr>
        <w:t xml:space="preserve">מוחמד נגד מדינת ישראל </w:t>
      </w:r>
      <w:r w:rsidR="006336C5">
        <w:rPr>
          <w:rFonts w:ascii="David" w:hAnsi="David" w:hint="cs"/>
          <w:rtl/>
        </w:rPr>
        <w:t xml:space="preserve">(12.3.17): נאשם, אשר תקף אדם באמצעות שפכטל בפניו, חנק אותו, הכה במכת אגרוף, איים, גם לחבלות, בין השאר שבר בעצם האף, נדון ל </w:t>
      </w:r>
      <w:r w:rsidR="006336C5">
        <w:rPr>
          <w:rFonts w:ascii="David" w:hAnsi="David"/>
          <w:rtl/>
        </w:rPr>
        <w:t>–</w:t>
      </w:r>
      <w:r w:rsidR="006336C5">
        <w:rPr>
          <w:rFonts w:ascii="David" w:hAnsi="David" w:hint="cs"/>
          <w:rtl/>
        </w:rPr>
        <w:t xml:space="preserve"> </w:t>
      </w:r>
      <w:r w:rsidR="006336C5" w:rsidRPr="00521A0E">
        <w:rPr>
          <w:rFonts w:ascii="David" w:hAnsi="David" w:hint="cs"/>
          <w:b/>
          <w:bCs/>
          <w:rtl/>
        </w:rPr>
        <w:t>24 חודשי מאסר בפועל.</w:t>
      </w:r>
    </w:p>
    <w:p w14:paraId="4B12E7AA" w14:textId="77777777" w:rsidR="006336C5" w:rsidRDefault="006336C5" w:rsidP="006336C5">
      <w:pPr>
        <w:spacing w:line="360" w:lineRule="auto"/>
        <w:jc w:val="both"/>
        <w:rPr>
          <w:rFonts w:ascii="David" w:hAnsi="David"/>
          <w:b/>
          <w:bCs/>
          <w:rtl/>
        </w:rPr>
      </w:pPr>
    </w:p>
    <w:p w14:paraId="2F4E32C2" w14:textId="77777777" w:rsidR="006336C5" w:rsidRPr="002243A5" w:rsidRDefault="006336C5" w:rsidP="006336C5">
      <w:pPr>
        <w:spacing w:line="360" w:lineRule="auto"/>
        <w:jc w:val="both"/>
        <w:rPr>
          <w:rFonts w:ascii="David" w:hAnsi="David"/>
          <w:rtl/>
        </w:rPr>
      </w:pPr>
      <w:r>
        <w:rPr>
          <w:rFonts w:ascii="David" w:hAnsi="David" w:hint="cs"/>
          <w:rtl/>
        </w:rPr>
        <w:t xml:space="preserve">רע"פ 4143/18 </w:t>
      </w:r>
      <w:r>
        <w:rPr>
          <w:rFonts w:ascii="David" w:hAnsi="David" w:hint="cs"/>
          <w:b/>
          <w:bCs/>
          <w:rtl/>
        </w:rPr>
        <w:t xml:space="preserve">גית נגד מדינת ישראל </w:t>
      </w:r>
      <w:r w:rsidRPr="002243A5">
        <w:rPr>
          <w:rFonts w:ascii="David" w:hAnsi="David" w:hint="cs"/>
          <w:rtl/>
        </w:rPr>
        <w:t>(10.10.18):</w:t>
      </w:r>
      <w:r>
        <w:rPr>
          <w:rFonts w:ascii="David" w:hAnsi="David" w:hint="cs"/>
          <w:b/>
          <w:bCs/>
          <w:rtl/>
        </w:rPr>
        <w:t xml:space="preserve"> </w:t>
      </w:r>
      <w:r w:rsidRPr="002243A5">
        <w:rPr>
          <w:rFonts w:ascii="David" w:hAnsi="David" w:hint="cs"/>
          <w:rtl/>
        </w:rPr>
        <w:t>הנאשם הורשע</w:t>
      </w:r>
      <w:r>
        <w:rPr>
          <w:rFonts w:ascii="David" w:hAnsi="David" w:hint="cs"/>
          <w:rtl/>
        </w:rPr>
        <w:t xml:space="preserve"> לפי הודאתו בכך שעל רקע תקיפתו שלו מצד המתלונן הוא תקף את המתלונן באמצעות מטף כיבוי אש, גרם לו לחבלות, בין השאר שבר בגולגולת,  נדון ל </w:t>
      </w:r>
      <w:r>
        <w:rPr>
          <w:rFonts w:ascii="David" w:hAnsi="David"/>
          <w:rtl/>
        </w:rPr>
        <w:t>–</w:t>
      </w:r>
      <w:r>
        <w:rPr>
          <w:rFonts w:ascii="David" w:hAnsi="David" w:hint="cs"/>
          <w:rtl/>
        </w:rPr>
        <w:t xml:space="preserve"> </w:t>
      </w:r>
      <w:r w:rsidRPr="00521A0E">
        <w:rPr>
          <w:rFonts w:ascii="David" w:hAnsi="David" w:hint="cs"/>
          <w:b/>
          <w:bCs/>
          <w:rtl/>
        </w:rPr>
        <w:t>12 חודשי מאסר בפועל.</w:t>
      </w:r>
    </w:p>
    <w:p w14:paraId="65FE19AF" w14:textId="77777777" w:rsidR="006336C5" w:rsidRDefault="006336C5" w:rsidP="006336C5">
      <w:pPr>
        <w:spacing w:line="360" w:lineRule="auto"/>
        <w:jc w:val="both"/>
        <w:rPr>
          <w:rFonts w:ascii="David" w:hAnsi="David"/>
          <w:rtl/>
        </w:rPr>
      </w:pPr>
    </w:p>
    <w:p w14:paraId="602C4D47" w14:textId="77777777" w:rsidR="006336C5" w:rsidRDefault="00DA35D4" w:rsidP="006336C5">
      <w:pPr>
        <w:spacing w:line="360" w:lineRule="auto"/>
        <w:jc w:val="both"/>
        <w:rPr>
          <w:rFonts w:ascii="David" w:hAnsi="David"/>
          <w:rtl/>
        </w:rPr>
      </w:pPr>
      <w:hyperlink r:id="rId22" w:history="1">
        <w:r w:rsidRPr="00DA35D4">
          <w:rPr>
            <w:rFonts w:ascii="David" w:hAnsi="David"/>
            <w:color w:val="0000FF"/>
            <w:u w:val="single"/>
            <w:rtl/>
          </w:rPr>
          <w:t>רע"פ 5655/13</w:t>
        </w:r>
      </w:hyperlink>
      <w:r w:rsidR="006336C5">
        <w:rPr>
          <w:rFonts w:ascii="David" w:hAnsi="David" w:hint="cs"/>
          <w:rtl/>
        </w:rPr>
        <w:t xml:space="preserve"> </w:t>
      </w:r>
      <w:r w:rsidR="006336C5">
        <w:rPr>
          <w:rFonts w:ascii="David" w:hAnsi="David" w:hint="cs"/>
          <w:b/>
          <w:bCs/>
          <w:rtl/>
        </w:rPr>
        <w:t xml:space="preserve">עמרם נגד מדינת ישראל </w:t>
      </w:r>
      <w:r w:rsidR="006336C5">
        <w:rPr>
          <w:rFonts w:ascii="David" w:hAnsi="David" w:hint="cs"/>
          <w:rtl/>
        </w:rPr>
        <w:t xml:space="preserve">(20.11.14): הנאשם, </w:t>
      </w:r>
      <w:r w:rsidR="006336C5" w:rsidRPr="00F174F7">
        <w:rPr>
          <w:rFonts w:ascii="David" w:hAnsi="David" w:hint="cs"/>
          <w:b/>
          <w:bCs/>
          <w:rtl/>
        </w:rPr>
        <w:t>בגיר-צעיר</w:t>
      </w:r>
      <w:r w:rsidR="006336C5">
        <w:rPr>
          <w:rFonts w:ascii="David" w:hAnsi="David" w:hint="cs"/>
          <w:rtl/>
        </w:rPr>
        <w:t xml:space="preserve">, חבט בראשו של אחר באמצעות בקבוק משקה, הבקבוק נשבר על ראשו, לאחר מכן הטיח את הבקבוק השבור בפניו וגרם לו לחתך, נקבע מתחם שבין 9 </w:t>
      </w:r>
      <w:r w:rsidR="006336C5">
        <w:rPr>
          <w:rFonts w:ascii="David" w:hAnsi="David"/>
          <w:rtl/>
        </w:rPr>
        <w:t>–</w:t>
      </w:r>
      <w:r w:rsidR="006336C5">
        <w:rPr>
          <w:rFonts w:ascii="David" w:hAnsi="David" w:hint="cs"/>
          <w:rtl/>
        </w:rPr>
        <w:t xml:space="preserve"> 24 חודשים מאסר בפועל, </w:t>
      </w:r>
      <w:r w:rsidR="006336C5" w:rsidRPr="008B1503">
        <w:rPr>
          <w:rFonts w:ascii="David" w:hAnsi="David" w:hint="cs"/>
          <w:b/>
          <w:bCs/>
          <w:rtl/>
        </w:rPr>
        <w:t xml:space="preserve">נדון ל </w:t>
      </w:r>
      <w:r w:rsidR="006336C5" w:rsidRPr="008B1503">
        <w:rPr>
          <w:rFonts w:ascii="David" w:hAnsi="David"/>
          <w:b/>
          <w:bCs/>
          <w:rtl/>
        </w:rPr>
        <w:t>–</w:t>
      </w:r>
      <w:r w:rsidR="006336C5" w:rsidRPr="008B1503">
        <w:rPr>
          <w:rFonts w:ascii="David" w:hAnsi="David" w:hint="cs"/>
          <w:b/>
          <w:bCs/>
          <w:rtl/>
        </w:rPr>
        <w:t xml:space="preserve"> 9 חודשי מאסר בפועל</w:t>
      </w:r>
      <w:r w:rsidR="006336C5">
        <w:rPr>
          <w:rFonts w:ascii="David" w:hAnsi="David" w:hint="cs"/>
          <w:rtl/>
        </w:rPr>
        <w:t xml:space="preserve">. </w:t>
      </w:r>
    </w:p>
    <w:p w14:paraId="1E9D7C8E" w14:textId="77777777" w:rsidR="006336C5" w:rsidRDefault="006336C5" w:rsidP="006336C5">
      <w:pPr>
        <w:spacing w:line="360" w:lineRule="auto"/>
        <w:jc w:val="both"/>
        <w:rPr>
          <w:rFonts w:ascii="David" w:hAnsi="David"/>
          <w:rtl/>
        </w:rPr>
      </w:pPr>
    </w:p>
    <w:p w14:paraId="1AC00C4F" w14:textId="77777777" w:rsidR="006336C5" w:rsidRDefault="00DA35D4" w:rsidP="006336C5">
      <w:pPr>
        <w:spacing w:line="360" w:lineRule="auto"/>
        <w:jc w:val="both"/>
        <w:rPr>
          <w:rFonts w:ascii="David" w:hAnsi="David"/>
          <w:rtl/>
        </w:rPr>
      </w:pPr>
      <w:hyperlink r:id="rId23" w:history="1">
        <w:r w:rsidRPr="00DA35D4">
          <w:rPr>
            <w:rFonts w:ascii="David" w:hAnsi="David"/>
            <w:color w:val="0000FF"/>
            <w:u w:val="single"/>
            <w:rtl/>
          </w:rPr>
          <w:t>רע"פ  297/15</w:t>
        </w:r>
      </w:hyperlink>
      <w:r w:rsidR="006336C5">
        <w:rPr>
          <w:rFonts w:ascii="David" w:hAnsi="David" w:hint="cs"/>
          <w:rtl/>
        </w:rPr>
        <w:t xml:space="preserve"> </w:t>
      </w:r>
      <w:r w:rsidR="006336C5">
        <w:rPr>
          <w:rFonts w:ascii="David" w:hAnsi="David" w:hint="cs"/>
          <w:b/>
          <w:bCs/>
          <w:rtl/>
        </w:rPr>
        <w:t xml:space="preserve">פלוני נגד מדינת ישראל </w:t>
      </w:r>
      <w:r w:rsidR="006336C5">
        <w:rPr>
          <w:rFonts w:ascii="David" w:hAnsi="David" w:hint="cs"/>
          <w:rtl/>
        </w:rPr>
        <w:t xml:space="preserve">(21.1.15): נאשם, צעיר, </w:t>
      </w:r>
      <w:r w:rsidR="006336C5" w:rsidRPr="003843F8">
        <w:rPr>
          <w:rFonts w:ascii="David" w:hAnsi="David" w:hint="cs"/>
          <w:b/>
          <w:bCs/>
          <w:rtl/>
        </w:rPr>
        <w:t>נעדר עבר פלילי</w:t>
      </w:r>
      <w:r w:rsidR="006336C5">
        <w:rPr>
          <w:rFonts w:ascii="David" w:hAnsi="David" w:hint="cs"/>
          <w:rtl/>
        </w:rPr>
        <w:t xml:space="preserve">, הורשע בעקבות הודאתו, בכך שכאשר היה שרוי תחת השפעת אלכוהול, דחף את אמו, הכה אותה בפניה, ירק עליה, אחז בשער ראשה, דחף אותה, גרם לה לחבלה, השליך לעברה מסך מחשב, אחר מרח נוזל גז מדמיע על פניה, נדון ל </w:t>
      </w:r>
      <w:r w:rsidR="006336C5" w:rsidRPr="004C1DD0">
        <w:rPr>
          <w:rFonts w:ascii="David" w:hAnsi="David"/>
          <w:b/>
          <w:bCs/>
          <w:rtl/>
        </w:rPr>
        <w:t>–</w:t>
      </w:r>
      <w:r w:rsidR="006336C5" w:rsidRPr="004C1DD0">
        <w:rPr>
          <w:rFonts w:ascii="David" w:hAnsi="David" w:hint="cs"/>
          <w:b/>
          <w:bCs/>
          <w:rtl/>
        </w:rPr>
        <w:t xml:space="preserve"> 5 חודשי מאסר בפועל.</w:t>
      </w:r>
    </w:p>
    <w:p w14:paraId="54A4F96E" w14:textId="77777777" w:rsidR="006336C5" w:rsidRDefault="006336C5" w:rsidP="006336C5">
      <w:pPr>
        <w:spacing w:line="360" w:lineRule="auto"/>
        <w:jc w:val="both"/>
        <w:rPr>
          <w:rFonts w:ascii="David" w:hAnsi="David"/>
          <w:rtl/>
        </w:rPr>
      </w:pPr>
    </w:p>
    <w:p w14:paraId="5801DCC8" w14:textId="77777777" w:rsidR="006336C5" w:rsidRPr="004C1DD0" w:rsidRDefault="00DA35D4" w:rsidP="006336C5">
      <w:pPr>
        <w:spacing w:line="360" w:lineRule="auto"/>
        <w:jc w:val="both"/>
        <w:rPr>
          <w:rFonts w:ascii="David" w:hAnsi="David"/>
          <w:b/>
          <w:bCs/>
          <w:rtl/>
        </w:rPr>
      </w:pPr>
      <w:hyperlink r:id="rId24" w:history="1">
        <w:r w:rsidRPr="00DA35D4">
          <w:rPr>
            <w:rFonts w:ascii="David" w:hAnsi="David"/>
            <w:color w:val="0000FF"/>
            <w:u w:val="single"/>
            <w:rtl/>
          </w:rPr>
          <w:t>רע"פ 10124/16</w:t>
        </w:r>
      </w:hyperlink>
      <w:r w:rsidR="006336C5">
        <w:rPr>
          <w:rFonts w:ascii="David" w:hAnsi="David" w:hint="cs"/>
          <w:rtl/>
        </w:rPr>
        <w:t xml:space="preserve"> </w:t>
      </w:r>
      <w:r w:rsidR="006336C5" w:rsidRPr="004C1DD0">
        <w:rPr>
          <w:rFonts w:ascii="David" w:hAnsi="David" w:hint="cs"/>
          <w:b/>
          <w:bCs/>
          <w:rtl/>
        </w:rPr>
        <w:t>אלימלך נגד מדינת ישראל</w:t>
      </w:r>
      <w:r w:rsidR="006336C5">
        <w:rPr>
          <w:rFonts w:ascii="David" w:hAnsi="David" w:hint="cs"/>
          <w:rtl/>
        </w:rPr>
        <w:t xml:space="preserve"> (3.5.18): נאשם, צעיר, </w:t>
      </w:r>
      <w:r w:rsidR="006336C5" w:rsidRPr="003843F8">
        <w:rPr>
          <w:rFonts w:ascii="David" w:hAnsi="David" w:hint="cs"/>
          <w:b/>
          <w:bCs/>
          <w:rtl/>
        </w:rPr>
        <w:t>תסקיר חיובי</w:t>
      </w:r>
      <w:r w:rsidR="006336C5">
        <w:rPr>
          <w:rFonts w:ascii="David" w:hAnsi="David" w:hint="cs"/>
          <w:rtl/>
        </w:rPr>
        <w:t xml:space="preserve">, הורשע בעקבות הודאתו, בכך שבעת שהיה שרוי בגילופין, דחף אדם, הכה אותו וגרם לו שבר ברצפת ארובת העין ובאפו, צירף תיק נוסף של החזקת סכין, צירף תיק שהחזקת סם לצריכה עצמית, </w:t>
      </w:r>
      <w:r w:rsidR="006336C5" w:rsidRPr="004C1DD0">
        <w:rPr>
          <w:rFonts w:ascii="David" w:hAnsi="David" w:hint="cs"/>
          <w:b/>
          <w:bCs/>
          <w:rtl/>
        </w:rPr>
        <w:t xml:space="preserve">נדון ל </w:t>
      </w:r>
      <w:r w:rsidR="006336C5" w:rsidRPr="004C1DD0">
        <w:rPr>
          <w:rFonts w:ascii="David" w:hAnsi="David"/>
          <w:b/>
          <w:bCs/>
          <w:rtl/>
        </w:rPr>
        <w:t>–</w:t>
      </w:r>
      <w:r w:rsidR="006336C5" w:rsidRPr="004C1DD0">
        <w:rPr>
          <w:rFonts w:ascii="David" w:hAnsi="David" w:hint="cs"/>
          <w:b/>
          <w:bCs/>
          <w:rtl/>
        </w:rPr>
        <w:t xml:space="preserve"> 9 חודשי מאסר בפועל.</w:t>
      </w:r>
    </w:p>
    <w:p w14:paraId="5A7FCD1B" w14:textId="77777777" w:rsidR="006336C5" w:rsidRDefault="006336C5" w:rsidP="006336C5">
      <w:pPr>
        <w:spacing w:line="360" w:lineRule="auto"/>
        <w:jc w:val="both"/>
        <w:rPr>
          <w:rFonts w:ascii="David" w:hAnsi="David"/>
          <w:rtl/>
        </w:rPr>
      </w:pPr>
    </w:p>
    <w:p w14:paraId="73EC6696" w14:textId="77777777" w:rsidR="006336C5" w:rsidRDefault="006336C5" w:rsidP="006336C5">
      <w:pPr>
        <w:spacing w:line="360" w:lineRule="auto"/>
        <w:jc w:val="both"/>
        <w:rPr>
          <w:rFonts w:ascii="David" w:hAnsi="David"/>
          <w:b/>
          <w:bCs/>
          <w:rtl/>
        </w:rPr>
      </w:pPr>
    </w:p>
    <w:p w14:paraId="4F288A44" w14:textId="77777777" w:rsidR="006336C5" w:rsidRDefault="006336C5" w:rsidP="006336C5">
      <w:pPr>
        <w:spacing w:line="360" w:lineRule="auto"/>
        <w:jc w:val="both"/>
        <w:rPr>
          <w:rFonts w:ascii="David" w:hAnsi="David"/>
          <w:b/>
          <w:bCs/>
          <w:rtl/>
        </w:rPr>
      </w:pPr>
    </w:p>
    <w:p w14:paraId="614D439E" w14:textId="77777777" w:rsidR="006336C5" w:rsidRPr="000434EE" w:rsidRDefault="006336C5" w:rsidP="006336C5">
      <w:pPr>
        <w:spacing w:line="360" w:lineRule="auto"/>
        <w:jc w:val="both"/>
        <w:rPr>
          <w:rFonts w:ascii="David" w:hAnsi="David"/>
          <w:b/>
          <w:bCs/>
          <w:rtl/>
        </w:rPr>
      </w:pPr>
      <w:r w:rsidRPr="000434EE">
        <w:rPr>
          <w:rFonts w:ascii="David" w:hAnsi="David" w:hint="cs"/>
          <w:b/>
          <w:bCs/>
          <w:rtl/>
        </w:rPr>
        <w:t>ביחס לתיק הסמים</w:t>
      </w:r>
      <w:r>
        <w:rPr>
          <w:rFonts w:ascii="David" w:hAnsi="David" w:hint="cs"/>
          <w:b/>
          <w:bCs/>
          <w:rtl/>
        </w:rPr>
        <w:t xml:space="preserve"> הראשון אני קובע מתחם שנע בין מספר חודשי מאסר בפועל עד 24 חודשי  מאסר בפועל.</w:t>
      </w:r>
    </w:p>
    <w:p w14:paraId="6C27FA55" w14:textId="77777777" w:rsidR="006336C5" w:rsidRDefault="006336C5" w:rsidP="006336C5">
      <w:pPr>
        <w:spacing w:line="360" w:lineRule="auto"/>
        <w:jc w:val="both"/>
        <w:rPr>
          <w:rFonts w:ascii="David" w:hAnsi="David"/>
          <w:rtl/>
        </w:rPr>
      </w:pPr>
    </w:p>
    <w:p w14:paraId="54BB8B55" w14:textId="77777777" w:rsidR="006336C5" w:rsidRPr="005D0629" w:rsidRDefault="006336C5" w:rsidP="006336C5">
      <w:pPr>
        <w:spacing w:line="360" w:lineRule="auto"/>
        <w:jc w:val="both"/>
        <w:rPr>
          <w:rFonts w:ascii="David" w:hAnsi="David"/>
          <w:b/>
          <w:bCs/>
          <w:rtl/>
        </w:rPr>
      </w:pPr>
      <w:r w:rsidRPr="005D0629">
        <w:rPr>
          <w:rFonts w:ascii="David" w:hAnsi="David" w:hint="cs"/>
          <w:b/>
          <w:bCs/>
          <w:rtl/>
        </w:rPr>
        <w:t>אפנה אל פסקי הדין הבאים</w:t>
      </w:r>
      <w:r>
        <w:rPr>
          <w:rFonts w:ascii="David" w:hAnsi="David" w:hint="cs"/>
          <w:b/>
          <w:bCs/>
          <w:rtl/>
        </w:rPr>
        <w:t>, שאף אותם יש לאבחן לפי כמות הסם והנסיבות האחרות</w:t>
      </w:r>
      <w:r w:rsidRPr="005D0629">
        <w:rPr>
          <w:rFonts w:ascii="David" w:hAnsi="David" w:hint="cs"/>
          <w:b/>
          <w:bCs/>
          <w:rtl/>
        </w:rPr>
        <w:t>:</w:t>
      </w:r>
    </w:p>
    <w:p w14:paraId="39DD30D8" w14:textId="77777777" w:rsidR="006336C5" w:rsidRDefault="006336C5" w:rsidP="006336C5">
      <w:pPr>
        <w:spacing w:line="360" w:lineRule="auto"/>
        <w:jc w:val="both"/>
        <w:rPr>
          <w:rFonts w:ascii="David" w:hAnsi="David"/>
          <w:rtl/>
        </w:rPr>
      </w:pPr>
    </w:p>
    <w:p w14:paraId="75A796B2" w14:textId="77777777" w:rsidR="006336C5" w:rsidRDefault="00DA35D4" w:rsidP="006336C5">
      <w:pPr>
        <w:spacing w:line="360" w:lineRule="auto"/>
        <w:jc w:val="both"/>
        <w:rPr>
          <w:rFonts w:ascii="David" w:hAnsi="David"/>
          <w:rtl/>
        </w:rPr>
      </w:pPr>
      <w:hyperlink r:id="rId25" w:history="1">
        <w:r w:rsidRPr="00DA35D4">
          <w:rPr>
            <w:rFonts w:ascii="David" w:hAnsi="David"/>
            <w:color w:val="0000FF"/>
            <w:u w:val="single"/>
            <w:rtl/>
          </w:rPr>
          <w:t>רע"פ 8963/04</w:t>
        </w:r>
      </w:hyperlink>
      <w:r w:rsidR="006336C5">
        <w:rPr>
          <w:rFonts w:ascii="David" w:hAnsi="David" w:hint="cs"/>
          <w:rtl/>
        </w:rPr>
        <w:t xml:space="preserve"> </w:t>
      </w:r>
      <w:r w:rsidR="006336C5" w:rsidRPr="00B74F08">
        <w:rPr>
          <w:rFonts w:ascii="David" w:hAnsi="David" w:hint="cs"/>
          <w:b/>
          <w:bCs/>
          <w:rtl/>
        </w:rPr>
        <w:t>חמדאן נגד מדינת ישראל</w:t>
      </w:r>
      <w:r w:rsidR="006336C5">
        <w:rPr>
          <w:rFonts w:ascii="David" w:hAnsi="David" w:hint="cs"/>
          <w:rtl/>
        </w:rPr>
        <w:t xml:space="preserve"> (3.3.05): הנאשם, אסיר, הורשע בעקבות הודאתו, בכך החזיק בבית-הכלא כ </w:t>
      </w:r>
      <w:r w:rsidR="006336C5">
        <w:rPr>
          <w:rFonts w:ascii="David" w:hAnsi="David"/>
          <w:rtl/>
        </w:rPr>
        <w:t>–</w:t>
      </w:r>
      <w:r w:rsidR="006336C5">
        <w:rPr>
          <w:rFonts w:ascii="David" w:hAnsi="David" w:hint="cs"/>
          <w:rtl/>
        </w:rPr>
        <w:t xml:space="preserve"> 27 גרם הרואין מחולק ל </w:t>
      </w:r>
      <w:r w:rsidR="006336C5">
        <w:rPr>
          <w:rFonts w:ascii="David" w:hAnsi="David"/>
          <w:rtl/>
        </w:rPr>
        <w:t>–</w:t>
      </w:r>
      <w:r w:rsidR="006336C5">
        <w:rPr>
          <w:rFonts w:ascii="David" w:hAnsi="David" w:hint="cs"/>
          <w:rtl/>
        </w:rPr>
        <w:t xml:space="preserve"> 9 יחידות, 87 גרם קנביס, מחולק ל </w:t>
      </w:r>
      <w:r w:rsidR="006336C5">
        <w:rPr>
          <w:rFonts w:ascii="David" w:hAnsi="David"/>
          <w:rtl/>
        </w:rPr>
        <w:t>–</w:t>
      </w:r>
      <w:r w:rsidR="006336C5">
        <w:rPr>
          <w:rFonts w:ascii="David" w:hAnsi="David" w:hint="cs"/>
          <w:rtl/>
        </w:rPr>
        <w:t xml:space="preserve"> 18 יחידות ו </w:t>
      </w:r>
      <w:r w:rsidR="006336C5">
        <w:rPr>
          <w:rFonts w:ascii="David" w:hAnsi="David"/>
          <w:rtl/>
        </w:rPr>
        <w:t>–</w:t>
      </w:r>
      <w:r w:rsidR="006336C5">
        <w:rPr>
          <w:rFonts w:ascii="David" w:hAnsi="David" w:hint="cs"/>
          <w:rtl/>
        </w:rPr>
        <w:t xml:space="preserve"> 3.4 גרם קנביס, שאותם החדיר פנימה לאחר ששב מחופשה, </w:t>
      </w:r>
      <w:r w:rsidR="006336C5" w:rsidRPr="00CD5898">
        <w:rPr>
          <w:rFonts w:ascii="David" w:hAnsi="David" w:hint="cs"/>
          <w:b/>
          <w:bCs/>
          <w:rtl/>
        </w:rPr>
        <w:t xml:space="preserve">נדון ל </w:t>
      </w:r>
      <w:r w:rsidR="006336C5" w:rsidRPr="00CD5898">
        <w:rPr>
          <w:rFonts w:ascii="David" w:hAnsi="David"/>
          <w:b/>
          <w:bCs/>
          <w:rtl/>
        </w:rPr>
        <w:t>–</w:t>
      </w:r>
      <w:r w:rsidR="006336C5" w:rsidRPr="00CD5898">
        <w:rPr>
          <w:rFonts w:ascii="David" w:hAnsi="David" w:hint="cs"/>
          <w:b/>
          <w:bCs/>
          <w:rtl/>
        </w:rPr>
        <w:t xml:space="preserve"> 24 חודשי מאסר בפועל</w:t>
      </w:r>
      <w:r w:rsidR="006336C5">
        <w:rPr>
          <w:rFonts w:ascii="David" w:hAnsi="David" w:hint="cs"/>
          <w:rtl/>
        </w:rPr>
        <w:t xml:space="preserve"> שיצטברו לתקופת מאסרו. בית-המשפט העליון קבע: "למעלה מן הדרוש אוסיף, כי גם לגופו של עניין העונש שהוטל על המבקש עונש סביר הוא, ולא נמצא כי בית המשפט המחוזי החמיר ביתר עם המבקש...".</w:t>
      </w:r>
    </w:p>
    <w:p w14:paraId="394D2EC3" w14:textId="77777777" w:rsidR="006336C5" w:rsidRDefault="006336C5" w:rsidP="006336C5">
      <w:pPr>
        <w:spacing w:line="360" w:lineRule="auto"/>
        <w:jc w:val="both"/>
        <w:rPr>
          <w:rFonts w:ascii="David" w:hAnsi="David"/>
          <w:rtl/>
        </w:rPr>
      </w:pPr>
    </w:p>
    <w:p w14:paraId="6107D1AB" w14:textId="77777777" w:rsidR="006336C5" w:rsidRDefault="00DA35D4" w:rsidP="006336C5">
      <w:pPr>
        <w:spacing w:line="360" w:lineRule="auto"/>
        <w:jc w:val="both"/>
        <w:rPr>
          <w:rFonts w:ascii="David" w:hAnsi="David"/>
          <w:rtl/>
        </w:rPr>
      </w:pPr>
      <w:hyperlink r:id="rId26" w:history="1">
        <w:r w:rsidRPr="00DA35D4">
          <w:rPr>
            <w:rFonts w:ascii="David" w:hAnsi="David"/>
            <w:color w:val="0000FF"/>
            <w:u w:val="single"/>
            <w:rtl/>
          </w:rPr>
          <w:t>רע"פ 3245/08</w:t>
        </w:r>
      </w:hyperlink>
      <w:r w:rsidR="006336C5">
        <w:rPr>
          <w:rFonts w:ascii="David" w:hAnsi="David" w:hint="cs"/>
          <w:rtl/>
        </w:rPr>
        <w:t xml:space="preserve"> </w:t>
      </w:r>
      <w:r w:rsidR="006336C5">
        <w:rPr>
          <w:rFonts w:ascii="David" w:hAnsi="David" w:hint="cs"/>
          <w:b/>
          <w:bCs/>
          <w:rtl/>
        </w:rPr>
        <w:t xml:space="preserve">מחמוד נגד מדינת ישראל </w:t>
      </w:r>
      <w:r w:rsidR="006336C5">
        <w:rPr>
          <w:rFonts w:ascii="David" w:hAnsi="David" w:hint="cs"/>
          <w:rtl/>
        </w:rPr>
        <w:t xml:space="preserve">(13.4.08): הנאשם הורשע לאחר ניהול הוכחות בכך שניסה להחדיר באמצעות קטין לתוך הכלא 29 גרם הרואין, בעל עבר נקי, צעיר, נתונים אישיים חיוביים, נדון </w:t>
      </w:r>
      <w:r w:rsidR="006336C5" w:rsidRPr="00CD5898">
        <w:rPr>
          <w:rFonts w:ascii="David" w:hAnsi="David" w:hint="cs"/>
          <w:b/>
          <w:bCs/>
          <w:rtl/>
        </w:rPr>
        <w:t xml:space="preserve">ל </w:t>
      </w:r>
      <w:r w:rsidR="006336C5" w:rsidRPr="00CD5898">
        <w:rPr>
          <w:rFonts w:ascii="David" w:hAnsi="David"/>
          <w:b/>
          <w:bCs/>
          <w:rtl/>
        </w:rPr>
        <w:t>–</w:t>
      </w:r>
      <w:r w:rsidR="006336C5" w:rsidRPr="00CD5898">
        <w:rPr>
          <w:rFonts w:ascii="David" w:hAnsi="David" w:hint="cs"/>
          <w:b/>
          <w:bCs/>
          <w:rtl/>
        </w:rPr>
        <w:t xml:space="preserve"> 12 חודשי מאסר בפועל</w:t>
      </w:r>
      <w:r w:rsidR="006336C5">
        <w:rPr>
          <w:rFonts w:ascii="David" w:hAnsi="David" w:hint="cs"/>
          <w:rtl/>
        </w:rPr>
        <w:t>.</w:t>
      </w:r>
    </w:p>
    <w:p w14:paraId="04037D5E" w14:textId="77777777" w:rsidR="006336C5" w:rsidRDefault="006336C5" w:rsidP="006336C5">
      <w:pPr>
        <w:spacing w:line="360" w:lineRule="auto"/>
        <w:jc w:val="both"/>
        <w:rPr>
          <w:rFonts w:ascii="David" w:hAnsi="David"/>
          <w:rtl/>
        </w:rPr>
      </w:pPr>
    </w:p>
    <w:p w14:paraId="14ED3660" w14:textId="77777777" w:rsidR="006336C5" w:rsidRDefault="00DA35D4" w:rsidP="006336C5">
      <w:pPr>
        <w:spacing w:line="360" w:lineRule="auto"/>
        <w:jc w:val="both"/>
        <w:rPr>
          <w:rFonts w:ascii="David" w:hAnsi="David"/>
          <w:rtl/>
        </w:rPr>
      </w:pPr>
      <w:hyperlink r:id="rId27" w:history="1">
        <w:r w:rsidRPr="00DA35D4">
          <w:rPr>
            <w:rFonts w:ascii="David" w:hAnsi="David"/>
            <w:color w:val="0000FF"/>
            <w:u w:val="single"/>
            <w:rtl/>
          </w:rPr>
          <w:t>רע"פ 4144/15</w:t>
        </w:r>
      </w:hyperlink>
      <w:r w:rsidR="006336C5">
        <w:rPr>
          <w:rFonts w:ascii="David" w:hAnsi="David" w:hint="cs"/>
          <w:rtl/>
        </w:rPr>
        <w:t xml:space="preserve"> </w:t>
      </w:r>
      <w:r w:rsidR="006336C5">
        <w:rPr>
          <w:rFonts w:ascii="David" w:hAnsi="David" w:hint="cs"/>
          <w:b/>
          <w:bCs/>
          <w:rtl/>
        </w:rPr>
        <w:t xml:space="preserve">אבו אלטיף נגד מדינת ישראל </w:t>
      </w:r>
      <w:r w:rsidR="006336C5">
        <w:rPr>
          <w:rFonts w:ascii="David" w:hAnsi="David" w:hint="cs"/>
          <w:rtl/>
        </w:rPr>
        <w:t xml:space="preserve">(16.6.15): הנאשם הורשע בעקבות הודאתו בכך שהגיע אל הכלא כדי לבקר אסיר כאשר ברשותו חשיש במשקל 26 גרם, קנביס במשקל 1.6 גרם ואלו נתפסו במהלך הבדיקה שעבר, צעיר, תסקיר חיובי, </w:t>
      </w:r>
      <w:r w:rsidR="006336C5" w:rsidRPr="001B4E54">
        <w:rPr>
          <w:rFonts w:ascii="David" w:hAnsi="David" w:hint="cs"/>
          <w:b/>
          <w:bCs/>
          <w:rtl/>
        </w:rPr>
        <w:t>נעדר עבר פלילי</w:t>
      </w:r>
      <w:r w:rsidR="006336C5">
        <w:rPr>
          <w:rFonts w:ascii="David" w:hAnsi="David" w:hint="cs"/>
          <w:rtl/>
        </w:rPr>
        <w:t xml:space="preserve">, נדון ל </w:t>
      </w:r>
      <w:r w:rsidR="006336C5">
        <w:rPr>
          <w:rFonts w:ascii="David" w:hAnsi="David"/>
          <w:rtl/>
        </w:rPr>
        <w:t>–</w:t>
      </w:r>
      <w:r w:rsidR="006336C5">
        <w:rPr>
          <w:rFonts w:ascii="David" w:hAnsi="David" w:hint="cs"/>
          <w:rtl/>
        </w:rPr>
        <w:t xml:space="preserve"> </w:t>
      </w:r>
      <w:r w:rsidR="006336C5" w:rsidRPr="00807F70">
        <w:rPr>
          <w:rFonts w:ascii="David" w:hAnsi="David" w:hint="cs"/>
          <w:b/>
          <w:bCs/>
          <w:rtl/>
        </w:rPr>
        <w:t>6 חודשי מאסר בפועל.</w:t>
      </w:r>
    </w:p>
    <w:p w14:paraId="6B4BAF54" w14:textId="77777777" w:rsidR="006336C5" w:rsidRDefault="006336C5" w:rsidP="006336C5">
      <w:pPr>
        <w:spacing w:line="360" w:lineRule="auto"/>
        <w:jc w:val="both"/>
        <w:rPr>
          <w:rFonts w:ascii="David" w:hAnsi="David"/>
          <w:rtl/>
        </w:rPr>
      </w:pPr>
    </w:p>
    <w:p w14:paraId="51921B08" w14:textId="77777777" w:rsidR="006336C5" w:rsidRDefault="00DA35D4" w:rsidP="006336C5">
      <w:pPr>
        <w:spacing w:line="360" w:lineRule="auto"/>
        <w:jc w:val="both"/>
        <w:rPr>
          <w:rFonts w:ascii="David" w:hAnsi="David"/>
          <w:rtl/>
        </w:rPr>
      </w:pPr>
      <w:hyperlink r:id="rId28" w:history="1">
        <w:r w:rsidRPr="00DA35D4">
          <w:rPr>
            <w:rFonts w:ascii="David" w:hAnsi="David"/>
            <w:color w:val="0000FF"/>
            <w:u w:val="single"/>
            <w:rtl/>
          </w:rPr>
          <w:t>ע"פ 6048/04</w:t>
        </w:r>
      </w:hyperlink>
      <w:r w:rsidR="006336C5">
        <w:rPr>
          <w:rFonts w:ascii="David" w:hAnsi="David" w:hint="cs"/>
          <w:rtl/>
        </w:rPr>
        <w:t xml:space="preserve"> </w:t>
      </w:r>
      <w:r w:rsidR="006336C5">
        <w:rPr>
          <w:rFonts w:ascii="David" w:hAnsi="David" w:hint="cs"/>
          <w:b/>
          <w:bCs/>
          <w:rtl/>
        </w:rPr>
        <w:t xml:space="preserve">אברהם נגד מדינת ישראל </w:t>
      </w:r>
      <w:r w:rsidR="006336C5">
        <w:rPr>
          <w:rFonts w:ascii="David" w:hAnsi="David" w:hint="cs"/>
          <w:rtl/>
        </w:rPr>
        <w:t xml:space="preserve">(12.7.05): הנאשם, אסיר, שב אל הכלא מחופשה, פלט מגופו הרואין במשקל 101 גרם, </w:t>
      </w:r>
      <w:r w:rsidR="006336C5" w:rsidRPr="000434EE">
        <w:rPr>
          <w:rFonts w:ascii="David" w:hAnsi="David" w:hint="cs"/>
          <w:b/>
          <w:bCs/>
          <w:rtl/>
        </w:rPr>
        <w:t xml:space="preserve">נדון ל </w:t>
      </w:r>
      <w:r w:rsidR="006336C5" w:rsidRPr="000434EE">
        <w:rPr>
          <w:rFonts w:ascii="David" w:hAnsi="David"/>
          <w:b/>
          <w:bCs/>
          <w:rtl/>
        </w:rPr>
        <w:t>–</w:t>
      </w:r>
      <w:r w:rsidR="006336C5" w:rsidRPr="000434EE">
        <w:rPr>
          <w:rFonts w:ascii="David" w:hAnsi="David" w:hint="cs"/>
          <w:b/>
          <w:bCs/>
          <w:rtl/>
        </w:rPr>
        <w:t xml:space="preserve"> 4 שנות מאסר, שלוש מצטברות למאסרו</w:t>
      </w:r>
      <w:r w:rsidR="006336C5">
        <w:rPr>
          <w:rFonts w:ascii="David" w:hAnsi="David" w:hint="cs"/>
          <w:rtl/>
        </w:rPr>
        <w:t>.</w:t>
      </w:r>
    </w:p>
    <w:p w14:paraId="6D23E2F0" w14:textId="77777777" w:rsidR="006336C5" w:rsidRDefault="006336C5" w:rsidP="006336C5">
      <w:pPr>
        <w:spacing w:line="360" w:lineRule="auto"/>
        <w:jc w:val="both"/>
        <w:rPr>
          <w:rFonts w:ascii="David" w:hAnsi="David"/>
          <w:rtl/>
        </w:rPr>
      </w:pPr>
    </w:p>
    <w:p w14:paraId="14C5F3A5" w14:textId="77777777" w:rsidR="006336C5" w:rsidRDefault="006336C5" w:rsidP="006336C5">
      <w:pPr>
        <w:spacing w:line="360" w:lineRule="auto"/>
        <w:jc w:val="both"/>
        <w:rPr>
          <w:rFonts w:ascii="David" w:hAnsi="David"/>
          <w:b/>
          <w:bCs/>
          <w:rtl/>
        </w:rPr>
      </w:pPr>
      <w:r w:rsidRPr="00521A0E">
        <w:rPr>
          <w:rFonts w:ascii="David" w:hAnsi="David" w:hint="cs"/>
          <w:b/>
          <w:bCs/>
          <w:rtl/>
        </w:rPr>
        <w:t>ביחס לתיק הסמים, אשר צורף, מספר חודשי מאסר בפועל עד שנת מאסר בפועל.</w:t>
      </w:r>
    </w:p>
    <w:p w14:paraId="0920CE7F" w14:textId="77777777" w:rsidR="006336C5" w:rsidRDefault="006336C5" w:rsidP="006336C5">
      <w:pPr>
        <w:spacing w:line="360" w:lineRule="auto"/>
        <w:jc w:val="both"/>
        <w:rPr>
          <w:rFonts w:ascii="David" w:hAnsi="David"/>
          <w:rtl/>
        </w:rPr>
      </w:pPr>
    </w:p>
    <w:p w14:paraId="4A9E918A" w14:textId="77777777" w:rsidR="006336C5" w:rsidRDefault="006336C5" w:rsidP="006336C5">
      <w:pPr>
        <w:spacing w:line="360" w:lineRule="auto"/>
        <w:jc w:val="both"/>
        <w:rPr>
          <w:rFonts w:ascii="David" w:hAnsi="David"/>
          <w:b/>
          <w:bCs/>
          <w:sz w:val="28"/>
          <w:szCs w:val="28"/>
          <w:u w:val="single"/>
          <w:rtl/>
        </w:rPr>
      </w:pPr>
    </w:p>
    <w:p w14:paraId="404225D6" w14:textId="77777777" w:rsidR="006336C5" w:rsidRDefault="006336C5" w:rsidP="006336C5">
      <w:pPr>
        <w:spacing w:line="360" w:lineRule="auto"/>
        <w:jc w:val="both"/>
        <w:rPr>
          <w:rFonts w:ascii="David" w:hAnsi="David"/>
          <w:b/>
          <w:bCs/>
          <w:sz w:val="28"/>
          <w:szCs w:val="28"/>
          <w:u w:val="single"/>
          <w:rtl/>
        </w:rPr>
      </w:pPr>
    </w:p>
    <w:p w14:paraId="44B26041" w14:textId="77777777" w:rsidR="006336C5" w:rsidRDefault="006336C5" w:rsidP="006336C5">
      <w:pPr>
        <w:spacing w:line="360" w:lineRule="auto"/>
        <w:jc w:val="both"/>
        <w:rPr>
          <w:rFonts w:ascii="David" w:hAnsi="David"/>
          <w:b/>
          <w:bCs/>
          <w:sz w:val="28"/>
          <w:szCs w:val="28"/>
          <w:u w:val="single"/>
          <w:rtl/>
        </w:rPr>
      </w:pPr>
    </w:p>
    <w:p w14:paraId="0A236B78" w14:textId="77777777" w:rsidR="006336C5" w:rsidRDefault="006336C5" w:rsidP="006336C5">
      <w:pPr>
        <w:spacing w:line="360" w:lineRule="auto"/>
        <w:jc w:val="both"/>
        <w:rPr>
          <w:rFonts w:ascii="David" w:hAnsi="David"/>
          <w:b/>
          <w:bCs/>
          <w:sz w:val="28"/>
          <w:szCs w:val="28"/>
          <w:u w:val="single"/>
          <w:rtl/>
        </w:rPr>
      </w:pPr>
    </w:p>
    <w:p w14:paraId="0BDE8382" w14:textId="77777777" w:rsidR="006336C5" w:rsidRDefault="006336C5" w:rsidP="006336C5">
      <w:pPr>
        <w:spacing w:line="360" w:lineRule="auto"/>
        <w:jc w:val="both"/>
        <w:rPr>
          <w:rFonts w:ascii="David" w:hAnsi="David"/>
          <w:b/>
          <w:bCs/>
          <w:sz w:val="28"/>
          <w:szCs w:val="28"/>
          <w:u w:val="single"/>
          <w:rtl/>
        </w:rPr>
      </w:pPr>
    </w:p>
    <w:p w14:paraId="7267CC71" w14:textId="77777777" w:rsidR="006336C5" w:rsidRDefault="006336C5" w:rsidP="006336C5">
      <w:pPr>
        <w:spacing w:line="360" w:lineRule="auto"/>
        <w:jc w:val="both"/>
        <w:rPr>
          <w:rFonts w:ascii="David" w:hAnsi="David"/>
          <w:b/>
          <w:bCs/>
          <w:sz w:val="28"/>
          <w:szCs w:val="28"/>
          <w:u w:val="single"/>
          <w:rtl/>
        </w:rPr>
      </w:pPr>
    </w:p>
    <w:p w14:paraId="131B106D" w14:textId="77777777" w:rsidR="006336C5" w:rsidRPr="007473D7" w:rsidRDefault="006336C5" w:rsidP="006336C5">
      <w:pPr>
        <w:spacing w:line="360" w:lineRule="auto"/>
        <w:jc w:val="both"/>
        <w:rPr>
          <w:rFonts w:ascii="David" w:hAnsi="David"/>
          <w:b/>
          <w:bCs/>
          <w:sz w:val="28"/>
          <w:szCs w:val="28"/>
          <w:rtl/>
        </w:rPr>
      </w:pPr>
      <w:r w:rsidRPr="007473D7">
        <w:rPr>
          <w:rFonts w:ascii="David" w:hAnsi="David" w:hint="cs"/>
          <w:b/>
          <w:bCs/>
          <w:sz w:val="28"/>
          <w:szCs w:val="28"/>
          <w:u w:val="single"/>
          <w:rtl/>
        </w:rPr>
        <w:t>ג. שיקולי ענישה</w:t>
      </w:r>
      <w:r w:rsidRPr="007473D7">
        <w:rPr>
          <w:rFonts w:ascii="David" w:hAnsi="David" w:hint="cs"/>
          <w:b/>
          <w:bCs/>
          <w:sz w:val="28"/>
          <w:szCs w:val="28"/>
          <w:rtl/>
        </w:rPr>
        <w:t>:</w:t>
      </w:r>
    </w:p>
    <w:p w14:paraId="1051E55D" w14:textId="77777777" w:rsidR="006336C5" w:rsidRDefault="006336C5" w:rsidP="006336C5">
      <w:pPr>
        <w:spacing w:line="360" w:lineRule="auto"/>
        <w:jc w:val="both"/>
        <w:rPr>
          <w:rFonts w:ascii="David" w:hAnsi="David"/>
          <w:b/>
          <w:bCs/>
          <w:rtl/>
        </w:rPr>
      </w:pPr>
    </w:p>
    <w:p w14:paraId="30D8EA5E" w14:textId="77777777" w:rsidR="006336C5" w:rsidRPr="001D1065" w:rsidRDefault="006336C5" w:rsidP="006336C5">
      <w:pPr>
        <w:spacing w:line="360" w:lineRule="auto"/>
        <w:jc w:val="both"/>
        <w:rPr>
          <w:rFonts w:ascii="David" w:hAnsi="David"/>
          <w:b/>
          <w:bCs/>
          <w:u w:val="single"/>
          <w:rtl/>
        </w:rPr>
      </w:pPr>
      <w:r>
        <w:rPr>
          <w:rFonts w:ascii="David" w:hAnsi="David" w:hint="cs"/>
          <w:b/>
          <w:bCs/>
          <w:u w:val="single"/>
          <w:rtl/>
        </w:rPr>
        <w:t>(1). חומרת העבירות:</w:t>
      </w:r>
    </w:p>
    <w:p w14:paraId="0CA3D9DD" w14:textId="77777777" w:rsidR="006336C5" w:rsidRDefault="006336C5" w:rsidP="006336C5">
      <w:pPr>
        <w:spacing w:line="360" w:lineRule="auto"/>
        <w:jc w:val="both"/>
        <w:rPr>
          <w:rFonts w:ascii="David" w:hAnsi="David"/>
          <w:rtl/>
        </w:rPr>
      </w:pPr>
    </w:p>
    <w:p w14:paraId="04E9B23B" w14:textId="77777777" w:rsidR="006336C5" w:rsidRDefault="006336C5" w:rsidP="006336C5">
      <w:pPr>
        <w:spacing w:line="360" w:lineRule="auto"/>
        <w:jc w:val="both"/>
        <w:rPr>
          <w:rFonts w:ascii="David" w:hAnsi="David"/>
          <w:rtl/>
        </w:rPr>
      </w:pPr>
      <w:r>
        <w:rPr>
          <w:rFonts w:ascii="David" w:hAnsi="David" w:hint="cs"/>
          <w:rtl/>
        </w:rPr>
        <w:t>עבירת האלימות שאותה ביצע הנאשם באחותו חמורה ביותר.</w:t>
      </w:r>
    </w:p>
    <w:p w14:paraId="146724BA" w14:textId="77777777" w:rsidR="006336C5" w:rsidRDefault="006336C5" w:rsidP="006336C5">
      <w:pPr>
        <w:spacing w:line="360" w:lineRule="auto"/>
        <w:jc w:val="both"/>
        <w:rPr>
          <w:rFonts w:ascii="David" w:hAnsi="David"/>
          <w:rtl/>
        </w:rPr>
      </w:pPr>
    </w:p>
    <w:p w14:paraId="53F8BC40" w14:textId="77777777" w:rsidR="006336C5" w:rsidRDefault="006336C5" w:rsidP="006336C5">
      <w:pPr>
        <w:spacing w:line="360" w:lineRule="auto"/>
        <w:jc w:val="both"/>
        <w:rPr>
          <w:rFonts w:ascii="David" w:hAnsi="David"/>
          <w:rtl/>
        </w:rPr>
      </w:pPr>
      <w:r>
        <w:rPr>
          <w:rFonts w:ascii="David" w:hAnsi="David" w:hint="cs"/>
          <w:rtl/>
        </w:rPr>
        <w:t xml:space="preserve">הנאשם חבל באחותו חבלה חמורה, בכך שהכה אותה באמצעות מקל מטאטא בפניה, בגבה, בידה, בעורפה, עד אשר היא </w:t>
      </w:r>
      <w:r w:rsidRPr="00CF5AC8">
        <w:rPr>
          <w:rFonts w:ascii="David" w:hAnsi="David" w:hint="cs"/>
          <w:b/>
          <w:bCs/>
          <w:rtl/>
        </w:rPr>
        <w:t>איבדה את הכרתה ו</w:t>
      </w:r>
      <w:r>
        <w:rPr>
          <w:rFonts w:ascii="David" w:hAnsi="David" w:hint="cs"/>
          <w:b/>
          <w:bCs/>
          <w:rtl/>
        </w:rPr>
        <w:t xml:space="preserve">הוא </w:t>
      </w:r>
      <w:r w:rsidRPr="00CF5AC8">
        <w:rPr>
          <w:rFonts w:ascii="David" w:hAnsi="David" w:hint="cs"/>
          <w:b/>
          <w:bCs/>
          <w:rtl/>
        </w:rPr>
        <w:t>גרם לה לשבר בחוליה 6</w:t>
      </w:r>
      <w:r w:rsidRPr="00CF5AC8">
        <w:rPr>
          <w:rFonts w:ascii="David" w:hAnsi="David" w:hint="cs"/>
          <w:b/>
          <w:bCs/>
        </w:rPr>
        <w:t>C</w:t>
      </w:r>
      <w:r w:rsidRPr="00CF5AC8">
        <w:rPr>
          <w:rFonts w:ascii="David" w:hAnsi="David" w:hint="cs"/>
          <w:b/>
          <w:bCs/>
          <w:rtl/>
        </w:rPr>
        <w:t xml:space="preserve"> בעמוד השדרה</w:t>
      </w:r>
      <w:r>
        <w:rPr>
          <w:rFonts w:ascii="David" w:hAnsi="David" w:hint="cs"/>
          <w:b/>
          <w:bCs/>
          <w:rtl/>
        </w:rPr>
        <w:t xml:space="preserve"> הצווארי</w:t>
      </w:r>
      <w:r w:rsidRPr="00CF5AC8">
        <w:rPr>
          <w:rFonts w:ascii="David" w:hAnsi="David" w:hint="cs"/>
          <w:b/>
          <w:bCs/>
          <w:rtl/>
        </w:rPr>
        <w:t>.</w:t>
      </w:r>
    </w:p>
    <w:p w14:paraId="085AC470" w14:textId="77777777" w:rsidR="006336C5" w:rsidRDefault="006336C5" w:rsidP="006336C5">
      <w:pPr>
        <w:spacing w:line="360" w:lineRule="auto"/>
        <w:jc w:val="both"/>
        <w:rPr>
          <w:rFonts w:ascii="David" w:hAnsi="David"/>
          <w:rtl/>
        </w:rPr>
      </w:pPr>
    </w:p>
    <w:p w14:paraId="1D2EA05B" w14:textId="77777777" w:rsidR="006336C5" w:rsidRDefault="006336C5" w:rsidP="006336C5">
      <w:pPr>
        <w:spacing w:line="360" w:lineRule="auto"/>
        <w:jc w:val="both"/>
        <w:rPr>
          <w:rFonts w:ascii="David" w:hAnsi="David"/>
          <w:rtl/>
        </w:rPr>
      </w:pPr>
      <w:r>
        <w:rPr>
          <w:rFonts w:ascii="David" w:hAnsi="David" w:hint="cs"/>
          <w:rtl/>
        </w:rPr>
        <w:t>בדרך נס, לא גרם הנאשם לאחותו נכות צמיתה.</w:t>
      </w:r>
    </w:p>
    <w:p w14:paraId="20CA8838" w14:textId="77777777" w:rsidR="006336C5" w:rsidRDefault="006336C5" w:rsidP="006336C5">
      <w:pPr>
        <w:spacing w:line="360" w:lineRule="auto"/>
        <w:jc w:val="both"/>
        <w:rPr>
          <w:rFonts w:ascii="David" w:hAnsi="David"/>
          <w:rtl/>
        </w:rPr>
      </w:pPr>
    </w:p>
    <w:p w14:paraId="14D898EC" w14:textId="77777777" w:rsidR="006336C5" w:rsidRDefault="006336C5" w:rsidP="006336C5">
      <w:pPr>
        <w:spacing w:line="360" w:lineRule="auto"/>
        <w:jc w:val="both"/>
        <w:rPr>
          <w:rFonts w:ascii="David" w:hAnsi="David"/>
          <w:rtl/>
        </w:rPr>
      </w:pPr>
      <w:r>
        <w:rPr>
          <w:rFonts w:ascii="David" w:hAnsi="David" w:hint="cs"/>
          <w:rtl/>
        </w:rPr>
        <w:t xml:space="preserve">זוהי תוצאה חבלתית חמורה, שמחייבת </w:t>
      </w:r>
      <w:r w:rsidRPr="00ED578E">
        <w:rPr>
          <w:rFonts w:ascii="David" w:hAnsi="David" w:hint="cs"/>
          <w:b/>
          <w:bCs/>
          <w:rtl/>
        </w:rPr>
        <w:t>להעמיד את המתלוננת במרכז</w:t>
      </w:r>
      <w:r>
        <w:rPr>
          <w:rFonts w:ascii="David" w:hAnsi="David" w:hint="cs"/>
          <w:rtl/>
        </w:rPr>
        <w:t xml:space="preserve">, לשוות לנגד העיניים את סבלה, את החבלה הקשה ולהשיב </w:t>
      </w:r>
      <w:r w:rsidRPr="00ED578E">
        <w:rPr>
          <w:rFonts w:ascii="David" w:hAnsi="David" w:hint="cs"/>
          <w:b/>
          <w:bCs/>
          <w:rtl/>
        </w:rPr>
        <w:t>לנאשם כגמולו על מעשה שכזה.</w:t>
      </w:r>
    </w:p>
    <w:p w14:paraId="546F61A3" w14:textId="77777777" w:rsidR="006336C5" w:rsidRDefault="006336C5" w:rsidP="006336C5">
      <w:pPr>
        <w:spacing w:line="360" w:lineRule="auto"/>
        <w:jc w:val="both"/>
        <w:rPr>
          <w:rFonts w:ascii="David" w:hAnsi="David"/>
          <w:rtl/>
        </w:rPr>
      </w:pPr>
    </w:p>
    <w:p w14:paraId="50018421" w14:textId="77777777" w:rsidR="006336C5" w:rsidRDefault="006336C5" w:rsidP="006336C5">
      <w:pPr>
        <w:spacing w:line="360" w:lineRule="auto"/>
        <w:jc w:val="both"/>
        <w:rPr>
          <w:rFonts w:ascii="David" w:hAnsi="David"/>
          <w:rtl/>
        </w:rPr>
      </w:pPr>
      <w:r>
        <w:rPr>
          <w:rFonts w:ascii="David" w:hAnsi="David" w:hint="cs"/>
          <w:rtl/>
        </w:rPr>
        <w:t>בית-המשפט העליון קבע לא אחת, כי "עבירות האלימות הן מהחמורות שבעבירות, פגיעתן קשה, והן מערערות את ביטחונם של אזרחי המדינה ותושביה" (רע"פ 4143/18 הנ"ל). במקרנו, נכונים הדברים ביתר שאת.</w:t>
      </w:r>
    </w:p>
    <w:p w14:paraId="6536BEA0" w14:textId="77777777" w:rsidR="006336C5" w:rsidRDefault="006336C5" w:rsidP="006336C5">
      <w:pPr>
        <w:spacing w:line="360" w:lineRule="auto"/>
        <w:jc w:val="both"/>
        <w:rPr>
          <w:rFonts w:ascii="David" w:hAnsi="David"/>
          <w:rtl/>
        </w:rPr>
      </w:pPr>
    </w:p>
    <w:p w14:paraId="003BFBC3" w14:textId="77777777" w:rsidR="006336C5" w:rsidRDefault="006336C5" w:rsidP="006336C5">
      <w:pPr>
        <w:spacing w:line="360" w:lineRule="auto"/>
        <w:jc w:val="both"/>
        <w:rPr>
          <w:rFonts w:ascii="David" w:hAnsi="David"/>
          <w:rtl/>
        </w:rPr>
      </w:pPr>
      <w:r w:rsidRPr="00F70EC1">
        <w:rPr>
          <w:rFonts w:ascii="David" w:hAnsi="David" w:hint="cs"/>
          <w:b/>
          <w:bCs/>
          <w:rtl/>
        </w:rPr>
        <w:t xml:space="preserve">המניע </w:t>
      </w:r>
      <w:r>
        <w:rPr>
          <w:rFonts w:ascii="David" w:hAnsi="David" w:hint="cs"/>
          <w:rtl/>
        </w:rPr>
        <w:t>לפרץ האלימות של הנאשם, כעולה מן הראיות, היה נוהג של רודנות שהנהיג בביתו ותחושת אדונות על גורלה של אחותו, אשר העזה להמרות את פיו, יצאה מן הבית בניגוד לדעתו, וזה מניע שיש לגנותו ולתרגמו לענישה מחמירה.</w:t>
      </w:r>
    </w:p>
    <w:p w14:paraId="18361014" w14:textId="77777777" w:rsidR="006336C5" w:rsidRDefault="006336C5" w:rsidP="006336C5">
      <w:pPr>
        <w:spacing w:line="360" w:lineRule="auto"/>
        <w:jc w:val="both"/>
        <w:rPr>
          <w:rFonts w:ascii="David" w:hAnsi="David"/>
          <w:rtl/>
        </w:rPr>
      </w:pPr>
    </w:p>
    <w:p w14:paraId="6D13977F" w14:textId="77777777" w:rsidR="006336C5" w:rsidRDefault="006336C5" w:rsidP="006336C5">
      <w:pPr>
        <w:spacing w:line="360" w:lineRule="auto"/>
        <w:jc w:val="both"/>
        <w:rPr>
          <w:rFonts w:ascii="David" w:hAnsi="David"/>
          <w:rtl/>
        </w:rPr>
      </w:pPr>
      <w:r>
        <w:rPr>
          <w:rFonts w:ascii="David" w:hAnsi="David" w:hint="cs"/>
          <w:rtl/>
        </w:rPr>
        <w:t>עד כדי כך, המשיך הנאשם לאחוז במתלוננת בכבלים בלתי נראים של איימה ופחד, שלמרות האלימות שהייתה מנת חלקה היא זו שהלכה לבקר אותו בבית הסוהר כדי לדרוש בשלומו.</w:t>
      </w:r>
    </w:p>
    <w:p w14:paraId="23A7CF3E" w14:textId="77777777" w:rsidR="006336C5" w:rsidRDefault="006336C5" w:rsidP="006336C5">
      <w:pPr>
        <w:spacing w:line="360" w:lineRule="auto"/>
        <w:jc w:val="both"/>
        <w:rPr>
          <w:rFonts w:ascii="David" w:hAnsi="David"/>
          <w:rtl/>
        </w:rPr>
      </w:pPr>
    </w:p>
    <w:p w14:paraId="77C63CFC" w14:textId="77777777" w:rsidR="006336C5" w:rsidRPr="00ED578E" w:rsidRDefault="006336C5" w:rsidP="006336C5">
      <w:pPr>
        <w:spacing w:line="360" w:lineRule="auto"/>
        <w:jc w:val="both"/>
        <w:rPr>
          <w:rFonts w:ascii="David" w:hAnsi="David"/>
          <w:b/>
          <w:bCs/>
          <w:rtl/>
        </w:rPr>
      </w:pPr>
      <w:r w:rsidRPr="00ED578E">
        <w:rPr>
          <w:rFonts w:ascii="David" w:hAnsi="David" w:hint="cs"/>
          <w:b/>
          <w:bCs/>
          <w:rtl/>
        </w:rPr>
        <w:t>עבירת הסמים נשוא התיק הראשון, שאותה ביצע הנאשם חמורה ביותר.</w:t>
      </w:r>
    </w:p>
    <w:p w14:paraId="0B1E89FC" w14:textId="77777777" w:rsidR="006336C5" w:rsidRDefault="006336C5" w:rsidP="006336C5">
      <w:pPr>
        <w:spacing w:line="360" w:lineRule="auto"/>
        <w:jc w:val="both"/>
        <w:rPr>
          <w:rFonts w:ascii="David" w:hAnsi="David"/>
          <w:rtl/>
        </w:rPr>
      </w:pPr>
    </w:p>
    <w:p w14:paraId="2DA03488" w14:textId="77777777" w:rsidR="006336C5" w:rsidRDefault="006336C5" w:rsidP="006336C5">
      <w:pPr>
        <w:spacing w:line="360" w:lineRule="auto"/>
        <w:jc w:val="both"/>
        <w:rPr>
          <w:rFonts w:ascii="David" w:hAnsi="David"/>
          <w:rtl/>
        </w:rPr>
      </w:pPr>
      <w:r>
        <w:rPr>
          <w:rFonts w:ascii="David" w:hAnsi="David" w:hint="cs"/>
          <w:rtl/>
        </w:rPr>
        <w:t xml:space="preserve">אין חולק, כי </w:t>
      </w:r>
      <w:r w:rsidRPr="00F70EC1">
        <w:rPr>
          <w:rFonts w:ascii="David" w:hAnsi="David" w:hint="cs"/>
          <w:b/>
          <w:bCs/>
          <w:rtl/>
        </w:rPr>
        <w:t>החדרת סם אל תוך כתלי הכלא נושאת בחובה חומרה יתירה</w:t>
      </w:r>
      <w:r>
        <w:rPr>
          <w:rFonts w:ascii="David" w:hAnsi="David" w:hint="cs"/>
          <w:rtl/>
        </w:rPr>
        <w:t>.</w:t>
      </w:r>
    </w:p>
    <w:p w14:paraId="760C10C8" w14:textId="77777777" w:rsidR="006336C5" w:rsidRDefault="006336C5" w:rsidP="006336C5">
      <w:pPr>
        <w:spacing w:line="360" w:lineRule="auto"/>
        <w:jc w:val="both"/>
        <w:rPr>
          <w:rFonts w:ascii="David" w:hAnsi="David"/>
          <w:rtl/>
        </w:rPr>
      </w:pPr>
    </w:p>
    <w:p w14:paraId="47ECBE85" w14:textId="77777777" w:rsidR="006336C5" w:rsidRDefault="006336C5" w:rsidP="006336C5">
      <w:pPr>
        <w:spacing w:line="360" w:lineRule="auto"/>
        <w:jc w:val="both"/>
        <w:rPr>
          <w:rFonts w:ascii="David" w:hAnsi="David"/>
          <w:rtl/>
        </w:rPr>
      </w:pPr>
      <w:r>
        <w:rPr>
          <w:rFonts w:ascii="David" w:hAnsi="David" w:hint="cs"/>
          <w:rtl/>
        </w:rPr>
        <w:t>סמים המוחדרים אל תוך הכלא מלבים את העבריינות, פוגעים בסדר הקיים בבית-הסוהר, מקשים על האכיפה ומעניקים כוח ושליטה לבעליהם האסירים/עצורים.</w:t>
      </w:r>
    </w:p>
    <w:p w14:paraId="6055C384" w14:textId="77777777" w:rsidR="006336C5" w:rsidRDefault="006336C5" w:rsidP="006336C5">
      <w:pPr>
        <w:spacing w:line="360" w:lineRule="auto"/>
        <w:jc w:val="both"/>
        <w:rPr>
          <w:rFonts w:ascii="David" w:hAnsi="David"/>
          <w:rtl/>
        </w:rPr>
      </w:pPr>
    </w:p>
    <w:p w14:paraId="553A7891" w14:textId="77777777" w:rsidR="006336C5" w:rsidRDefault="006336C5" w:rsidP="006336C5">
      <w:pPr>
        <w:spacing w:line="360" w:lineRule="auto"/>
        <w:jc w:val="both"/>
        <w:rPr>
          <w:rFonts w:ascii="David" w:hAnsi="David"/>
          <w:rtl/>
        </w:rPr>
      </w:pPr>
      <w:r w:rsidRPr="00CD5898">
        <w:rPr>
          <w:rFonts w:ascii="David" w:hAnsi="David" w:hint="cs"/>
          <w:rtl/>
        </w:rPr>
        <w:t>בכל הקשור להחדרת הסם אל ה</w:t>
      </w:r>
      <w:r>
        <w:rPr>
          <w:rFonts w:ascii="David" w:hAnsi="David" w:hint="cs"/>
          <w:rtl/>
        </w:rPr>
        <w:t>כלא קבע בית-המשפט העליון ב</w:t>
      </w:r>
      <w:hyperlink r:id="rId29" w:history="1">
        <w:r w:rsidR="00DA35D4" w:rsidRPr="00DA35D4">
          <w:rPr>
            <w:rFonts w:ascii="David" w:hAnsi="David"/>
            <w:color w:val="0000FF"/>
            <w:u w:val="single"/>
            <w:rtl/>
          </w:rPr>
          <w:t>ע"פ 6048/04</w:t>
        </w:r>
      </w:hyperlink>
      <w:r>
        <w:rPr>
          <w:rFonts w:ascii="David" w:hAnsi="David"/>
          <w:rtl/>
        </w:rPr>
        <w:t xml:space="preserve"> </w:t>
      </w:r>
      <w:r w:rsidRPr="002E131F">
        <w:rPr>
          <w:rFonts w:ascii="David" w:hAnsi="David"/>
          <w:b/>
          <w:bCs/>
          <w:rtl/>
        </w:rPr>
        <w:t>אברהם אדגואיצאנו נ</w:t>
      </w:r>
      <w:r w:rsidRPr="002E131F">
        <w:rPr>
          <w:rFonts w:ascii="David" w:hAnsi="David" w:hint="cs"/>
          <w:b/>
          <w:bCs/>
          <w:rtl/>
        </w:rPr>
        <w:t xml:space="preserve">גד </w:t>
      </w:r>
      <w:r w:rsidRPr="002E131F">
        <w:rPr>
          <w:rFonts w:ascii="David" w:hAnsi="David"/>
          <w:b/>
          <w:bCs/>
          <w:rtl/>
        </w:rPr>
        <w:t>מדינת ישראל</w:t>
      </w:r>
      <w:r>
        <w:rPr>
          <w:rFonts w:ascii="David" w:hAnsi="David" w:hint="cs"/>
          <w:rtl/>
        </w:rPr>
        <w:t xml:space="preserve"> </w:t>
      </w:r>
      <w:r w:rsidRPr="002E131F">
        <w:rPr>
          <w:rFonts w:ascii="David" w:hAnsi="David"/>
          <w:rtl/>
        </w:rPr>
        <w:t>(12/07/2005)</w:t>
      </w:r>
      <w:r>
        <w:rPr>
          <w:rFonts w:ascii="David" w:hAnsi="David" w:hint="cs"/>
          <w:rtl/>
        </w:rPr>
        <w:t xml:space="preserve"> כדלקמן: </w:t>
      </w:r>
    </w:p>
    <w:p w14:paraId="3F3035CE" w14:textId="77777777" w:rsidR="006336C5" w:rsidRDefault="006336C5" w:rsidP="006336C5">
      <w:pPr>
        <w:spacing w:line="360" w:lineRule="auto"/>
        <w:jc w:val="both"/>
        <w:rPr>
          <w:rFonts w:ascii="David" w:hAnsi="David"/>
          <w:rtl/>
        </w:rPr>
      </w:pPr>
    </w:p>
    <w:p w14:paraId="378D0597" w14:textId="77777777" w:rsidR="006336C5" w:rsidRDefault="006336C5" w:rsidP="006336C5">
      <w:pPr>
        <w:spacing w:line="360" w:lineRule="auto"/>
        <w:jc w:val="both"/>
        <w:rPr>
          <w:rFonts w:ascii="David" w:hAnsi="David"/>
          <w:rtl/>
        </w:rPr>
      </w:pPr>
      <w:r>
        <w:rPr>
          <w:rFonts w:ascii="David" w:hAnsi="David" w:hint="cs"/>
          <w:rtl/>
        </w:rPr>
        <w:t>"</w:t>
      </w:r>
      <w:r w:rsidRPr="002E131F">
        <w:rPr>
          <w:rFonts w:ascii="David" w:hAnsi="David"/>
          <w:rtl/>
        </w:rPr>
        <w:t>כפי</w:t>
      </w:r>
      <w:r>
        <w:rPr>
          <w:rFonts w:ascii="David" w:hAnsi="David" w:hint="cs"/>
          <w:rtl/>
        </w:rPr>
        <w:t xml:space="preserve"> </w:t>
      </w:r>
      <w:r>
        <w:rPr>
          <w:rFonts w:ascii="David" w:hAnsi="David"/>
          <w:rtl/>
        </w:rPr>
        <w:t>שציין בית המשפט המחוזי בגזר</w:t>
      </w:r>
      <w:r>
        <w:rPr>
          <w:rFonts w:ascii="David" w:hAnsi="David" w:hint="cs"/>
          <w:rtl/>
        </w:rPr>
        <w:t>-</w:t>
      </w:r>
      <w:r w:rsidRPr="002E131F">
        <w:rPr>
          <w:rFonts w:ascii="David" w:hAnsi="David"/>
          <w:rtl/>
        </w:rPr>
        <w:t xml:space="preserve">דינו, </w:t>
      </w:r>
      <w:r w:rsidRPr="00F70EC1">
        <w:rPr>
          <w:rFonts w:ascii="David" w:hAnsi="David"/>
          <w:b/>
          <w:bCs/>
          <w:rtl/>
        </w:rPr>
        <w:t>עבירות סמים הן עבירות חמורות והחדרת סמים</w:t>
      </w:r>
      <w:r w:rsidRPr="00F70EC1">
        <w:rPr>
          <w:rFonts w:ascii="David" w:hAnsi="David" w:hint="cs"/>
          <w:b/>
          <w:bCs/>
          <w:rtl/>
        </w:rPr>
        <w:t xml:space="preserve"> </w:t>
      </w:r>
      <w:r w:rsidRPr="00F70EC1">
        <w:rPr>
          <w:rFonts w:ascii="David" w:hAnsi="David"/>
          <w:b/>
          <w:bCs/>
          <w:rtl/>
        </w:rPr>
        <w:t>מסוכנים אל בין כתלי הכלא, במיוחד כשמדובר בסם המסוכן והקטלני שבין הסמים, חמורה</w:t>
      </w:r>
      <w:r w:rsidRPr="00F70EC1">
        <w:rPr>
          <w:rFonts w:ascii="David" w:hAnsi="David" w:hint="cs"/>
          <w:b/>
          <w:bCs/>
          <w:rtl/>
        </w:rPr>
        <w:t xml:space="preserve"> </w:t>
      </w:r>
      <w:r w:rsidRPr="00F70EC1">
        <w:rPr>
          <w:rFonts w:ascii="David" w:hAnsi="David"/>
          <w:b/>
          <w:bCs/>
          <w:rtl/>
        </w:rPr>
        <w:t>היא שבעתיים ויש לעשות הכל על מנת להילחם בנגע הסמים ובתופעה של החדרת סמים לכלא</w:t>
      </w:r>
      <w:r>
        <w:rPr>
          <w:rFonts w:ascii="David" w:hAnsi="David" w:hint="cs"/>
          <w:rtl/>
        </w:rPr>
        <w:t>"</w:t>
      </w:r>
      <w:r w:rsidRPr="002E131F">
        <w:rPr>
          <w:rFonts w:ascii="David" w:hAnsi="David"/>
          <w:rtl/>
        </w:rPr>
        <w:t>.</w:t>
      </w:r>
    </w:p>
    <w:p w14:paraId="381C3EF5" w14:textId="77777777" w:rsidR="006336C5" w:rsidRDefault="006336C5" w:rsidP="006336C5">
      <w:pPr>
        <w:spacing w:line="360" w:lineRule="auto"/>
        <w:jc w:val="both"/>
        <w:rPr>
          <w:rFonts w:ascii="David" w:hAnsi="David"/>
          <w:rtl/>
        </w:rPr>
      </w:pPr>
    </w:p>
    <w:p w14:paraId="2EA81353" w14:textId="77777777" w:rsidR="006336C5" w:rsidRDefault="006336C5" w:rsidP="006336C5">
      <w:pPr>
        <w:spacing w:line="360" w:lineRule="auto"/>
        <w:jc w:val="both"/>
        <w:rPr>
          <w:rFonts w:ascii="David" w:hAnsi="David"/>
          <w:rtl/>
        </w:rPr>
      </w:pPr>
      <w:r>
        <w:rPr>
          <w:rFonts w:ascii="David" w:hAnsi="David" w:hint="cs"/>
          <w:rtl/>
        </w:rPr>
        <w:t>אין להקל ראש גם בעבירה נשוא כתב-האישום השלישי, במיוחד נוכח מיהותו של נאשם זה לאור עברו הפלילי, שיפורט להלן.</w:t>
      </w:r>
    </w:p>
    <w:p w14:paraId="00FA1439" w14:textId="77777777" w:rsidR="006336C5" w:rsidRDefault="006336C5" w:rsidP="006336C5">
      <w:pPr>
        <w:spacing w:line="360" w:lineRule="auto"/>
        <w:jc w:val="both"/>
        <w:rPr>
          <w:rFonts w:ascii="David" w:hAnsi="David"/>
          <w:rtl/>
        </w:rPr>
      </w:pPr>
    </w:p>
    <w:p w14:paraId="14E6839C" w14:textId="77777777" w:rsidR="006336C5" w:rsidRDefault="006336C5" w:rsidP="006336C5">
      <w:pPr>
        <w:spacing w:line="360" w:lineRule="auto"/>
        <w:jc w:val="both"/>
        <w:rPr>
          <w:rFonts w:ascii="David" w:hAnsi="David"/>
          <w:b/>
          <w:bCs/>
          <w:u w:val="single"/>
          <w:rtl/>
        </w:rPr>
      </w:pPr>
      <w:r>
        <w:rPr>
          <w:rFonts w:ascii="David" w:hAnsi="David" w:hint="cs"/>
          <w:b/>
          <w:bCs/>
          <w:u w:val="single"/>
          <w:rtl/>
        </w:rPr>
        <w:t>(2). עבר פלילי:</w:t>
      </w:r>
    </w:p>
    <w:p w14:paraId="6A53B44A" w14:textId="77777777" w:rsidR="006336C5" w:rsidRDefault="006336C5" w:rsidP="006336C5">
      <w:pPr>
        <w:spacing w:line="360" w:lineRule="auto"/>
        <w:jc w:val="both"/>
        <w:rPr>
          <w:rFonts w:ascii="David" w:hAnsi="David"/>
          <w:b/>
          <w:bCs/>
          <w:u w:val="single"/>
          <w:rtl/>
        </w:rPr>
      </w:pPr>
    </w:p>
    <w:p w14:paraId="28385E34" w14:textId="77777777" w:rsidR="006336C5" w:rsidRDefault="006336C5" w:rsidP="006336C5">
      <w:pPr>
        <w:spacing w:line="360" w:lineRule="auto"/>
        <w:jc w:val="both"/>
        <w:rPr>
          <w:rFonts w:ascii="David" w:hAnsi="David"/>
          <w:rtl/>
        </w:rPr>
      </w:pPr>
      <w:r>
        <w:rPr>
          <w:rFonts w:ascii="David" w:hAnsi="David" w:hint="cs"/>
          <w:rtl/>
        </w:rPr>
        <w:t xml:space="preserve">עיון בעברו הפלילי של הנאשם מלמד כי זהו נאשם אשר </w:t>
      </w:r>
      <w:r w:rsidRPr="00406C7A">
        <w:rPr>
          <w:rFonts w:ascii="David" w:hAnsi="David" w:hint="cs"/>
          <w:b/>
          <w:bCs/>
          <w:rtl/>
        </w:rPr>
        <w:t>עשה את דרך העבריינות לשגרת חיים</w:t>
      </w:r>
      <w:r>
        <w:rPr>
          <w:rFonts w:ascii="David" w:hAnsi="David" w:hint="cs"/>
          <w:rtl/>
        </w:rPr>
        <w:t>, הן בתחום האלימות והן בתחום הסמים.</w:t>
      </w:r>
    </w:p>
    <w:p w14:paraId="1582AE7C" w14:textId="77777777" w:rsidR="006336C5" w:rsidRDefault="006336C5" w:rsidP="006336C5">
      <w:pPr>
        <w:spacing w:line="360" w:lineRule="auto"/>
        <w:jc w:val="both"/>
        <w:rPr>
          <w:rFonts w:ascii="David" w:hAnsi="David"/>
          <w:rtl/>
        </w:rPr>
      </w:pPr>
    </w:p>
    <w:p w14:paraId="516C8A5C" w14:textId="77777777" w:rsidR="006336C5" w:rsidRDefault="006336C5" w:rsidP="006336C5">
      <w:pPr>
        <w:spacing w:line="360" w:lineRule="auto"/>
        <w:jc w:val="both"/>
        <w:rPr>
          <w:rFonts w:ascii="David" w:hAnsi="David"/>
          <w:rtl/>
        </w:rPr>
      </w:pPr>
      <w:r>
        <w:rPr>
          <w:rFonts w:ascii="David" w:hAnsi="David" w:hint="cs"/>
          <w:rtl/>
        </w:rPr>
        <w:t>לחובתו עבר פלילי הכולל</w:t>
      </w:r>
      <w:r w:rsidRPr="00406C7A">
        <w:rPr>
          <w:rFonts w:ascii="David" w:hAnsi="David" w:hint="cs"/>
          <w:b/>
          <w:bCs/>
          <w:rtl/>
        </w:rPr>
        <w:t xml:space="preserve"> 6 הרשעות קודמות</w:t>
      </w:r>
      <w:r>
        <w:rPr>
          <w:rFonts w:ascii="David" w:hAnsi="David" w:hint="cs"/>
          <w:rtl/>
        </w:rPr>
        <w:t xml:space="preserve"> (במ/2) </w:t>
      </w:r>
      <w:r w:rsidRPr="00136EFB">
        <w:rPr>
          <w:rFonts w:ascii="David" w:hAnsi="David" w:hint="cs"/>
          <w:b/>
          <w:bCs/>
          <w:rtl/>
        </w:rPr>
        <w:t>והוא ריצה עונשי מאסר בפועל לתקופות שונות</w:t>
      </w:r>
      <w:r>
        <w:rPr>
          <w:rFonts w:ascii="David" w:hAnsi="David" w:hint="cs"/>
          <w:rtl/>
        </w:rPr>
        <w:t xml:space="preserve">: </w:t>
      </w:r>
      <w:r w:rsidRPr="00406C7A">
        <w:rPr>
          <w:rFonts w:ascii="David" w:hAnsi="David" w:hint="cs"/>
          <w:b/>
          <w:bCs/>
          <w:rtl/>
        </w:rPr>
        <w:t>9 חודשים, 44 חודשים,  25 חודשים, 16 חודשים.</w:t>
      </w:r>
      <w:r>
        <w:rPr>
          <w:rFonts w:ascii="David" w:hAnsi="David" w:hint="cs"/>
          <w:rtl/>
        </w:rPr>
        <w:t xml:space="preserve"> </w:t>
      </w:r>
    </w:p>
    <w:p w14:paraId="4C04D7EB" w14:textId="77777777" w:rsidR="006336C5" w:rsidRDefault="006336C5" w:rsidP="006336C5">
      <w:pPr>
        <w:spacing w:line="360" w:lineRule="auto"/>
        <w:jc w:val="both"/>
        <w:rPr>
          <w:rFonts w:ascii="David" w:hAnsi="David"/>
          <w:rtl/>
        </w:rPr>
      </w:pPr>
    </w:p>
    <w:p w14:paraId="70DC2CCF" w14:textId="77777777" w:rsidR="006336C5" w:rsidRPr="00406C7A" w:rsidRDefault="006336C5" w:rsidP="006336C5">
      <w:pPr>
        <w:spacing w:line="360" w:lineRule="auto"/>
        <w:jc w:val="both"/>
        <w:rPr>
          <w:rFonts w:ascii="David" w:hAnsi="David"/>
          <w:rtl/>
        </w:rPr>
      </w:pPr>
      <w:r>
        <w:rPr>
          <w:rFonts w:ascii="David" w:hAnsi="David" w:hint="cs"/>
          <w:rtl/>
        </w:rPr>
        <w:t>עונשי מאסר אלו שאותם ריצה בעבר לא הרתיעו אותו מלשוב ולבצע מעשי עבריינות דומים.</w:t>
      </w:r>
    </w:p>
    <w:p w14:paraId="49AFE441" w14:textId="77777777" w:rsidR="006336C5" w:rsidRDefault="006336C5" w:rsidP="006336C5">
      <w:pPr>
        <w:spacing w:line="360" w:lineRule="auto"/>
        <w:jc w:val="both"/>
        <w:rPr>
          <w:rFonts w:ascii="David" w:hAnsi="David"/>
          <w:rtl/>
        </w:rPr>
      </w:pPr>
    </w:p>
    <w:p w14:paraId="7BD4708B" w14:textId="77777777" w:rsidR="006336C5" w:rsidRDefault="006336C5" w:rsidP="006336C5">
      <w:pPr>
        <w:spacing w:line="360" w:lineRule="auto"/>
        <w:jc w:val="both"/>
        <w:rPr>
          <w:rFonts w:ascii="David" w:hAnsi="David"/>
          <w:rtl/>
        </w:rPr>
      </w:pPr>
      <w:r>
        <w:rPr>
          <w:rFonts w:ascii="David" w:hAnsi="David" w:hint="cs"/>
          <w:rtl/>
        </w:rPr>
        <w:t xml:space="preserve">בין השאר, ביצע הנאשם את העבירות כאשר מתנוססים נגדו </w:t>
      </w:r>
      <w:r w:rsidRPr="00406C7A">
        <w:rPr>
          <w:rFonts w:ascii="David" w:hAnsi="David" w:hint="cs"/>
          <w:b/>
          <w:bCs/>
          <w:rtl/>
        </w:rPr>
        <w:t>שני מאסרים מותנים</w:t>
      </w:r>
      <w:r>
        <w:rPr>
          <w:rFonts w:ascii="David" w:hAnsi="David" w:hint="cs"/>
          <w:rtl/>
        </w:rPr>
        <w:t xml:space="preserve"> בני שמונה וחמישה-עשר חודשים שהינו חב הפעלה. </w:t>
      </w:r>
    </w:p>
    <w:p w14:paraId="1FEE8A05" w14:textId="77777777" w:rsidR="006336C5" w:rsidRDefault="006336C5" w:rsidP="006336C5">
      <w:pPr>
        <w:spacing w:line="360" w:lineRule="auto"/>
        <w:jc w:val="both"/>
        <w:rPr>
          <w:rFonts w:ascii="David" w:hAnsi="David"/>
          <w:rtl/>
        </w:rPr>
      </w:pPr>
    </w:p>
    <w:p w14:paraId="1D31AFAB" w14:textId="77777777" w:rsidR="006336C5" w:rsidRDefault="006336C5" w:rsidP="006336C5">
      <w:pPr>
        <w:spacing w:line="360" w:lineRule="auto"/>
        <w:jc w:val="both"/>
        <w:rPr>
          <w:rFonts w:ascii="David" w:hAnsi="David"/>
          <w:rtl/>
        </w:rPr>
      </w:pPr>
      <w:r>
        <w:rPr>
          <w:rFonts w:ascii="David" w:hAnsi="David" w:hint="cs"/>
          <w:rtl/>
        </w:rPr>
        <w:t xml:space="preserve">אף אלו לא הרתיעו אותו מלשוב ולבצע מעשי עבריינות. </w:t>
      </w:r>
    </w:p>
    <w:p w14:paraId="162D0266" w14:textId="77777777" w:rsidR="006336C5" w:rsidRDefault="006336C5" w:rsidP="006336C5">
      <w:pPr>
        <w:spacing w:line="360" w:lineRule="auto"/>
        <w:jc w:val="both"/>
        <w:rPr>
          <w:rFonts w:ascii="David" w:hAnsi="David"/>
          <w:rtl/>
        </w:rPr>
      </w:pPr>
    </w:p>
    <w:p w14:paraId="57C1BD46" w14:textId="77777777" w:rsidR="006336C5" w:rsidRPr="00136EFB" w:rsidRDefault="006336C5" w:rsidP="006336C5">
      <w:pPr>
        <w:spacing w:line="360" w:lineRule="auto"/>
        <w:jc w:val="both"/>
        <w:rPr>
          <w:rFonts w:ascii="David" w:hAnsi="David"/>
          <w:b/>
          <w:bCs/>
          <w:rtl/>
        </w:rPr>
      </w:pPr>
      <w:r>
        <w:rPr>
          <w:rFonts w:ascii="David" w:hAnsi="David" w:hint="cs"/>
          <w:b/>
          <w:bCs/>
          <w:rtl/>
        </w:rPr>
        <w:t xml:space="preserve">ביחס להרשעות הקודמות, </w:t>
      </w:r>
      <w:r w:rsidRPr="00136EFB">
        <w:rPr>
          <w:rFonts w:ascii="David" w:hAnsi="David" w:hint="cs"/>
          <w:b/>
          <w:bCs/>
          <w:rtl/>
        </w:rPr>
        <w:t>אציין את אלו:</w:t>
      </w:r>
    </w:p>
    <w:p w14:paraId="3E870570" w14:textId="77777777" w:rsidR="006336C5" w:rsidRDefault="006336C5" w:rsidP="006336C5">
      <w:pPr>
        <w:spacing w:line="360" w:lineRule="auto"/>
        <w:jc w:val="both"/>
        <w:rPr>
          <w:rFonts w:ascii="David" w:hAnsi="David"/>
          <w:rtl/>
        </w:rPr>
      </w:pPr>
    </w:p>
    <w:p w14:paraId="5CE87FD0" w14:textId="77777777" w:rsidR="006336C5" w:rsidRDefault="006336C5" w:rsidP="006336C5">
      <w:pPr>
        <w:spacing w:line="360" w:lineRule="auto"/>
        <w:jc w:val="both"/>
        <w:rPr>
          <w:rFonts w:ascii="David" w:hAnsi="David"/>
          <w:rtl/>
        </w:rPr>
      </w:pPr>
      <w:r>
        <w:rPr>
          <w:rFonts w:ascii="David" w:hAnsi="David" w:hint="cs"/>
          <w:rtl/>
        </w:rPr>
        <w:t xml:space="preserve">בתאריך 8.1.17 נגזר דינו של הנאשם, בין השאר ל </w:t>
      </w:r>
      <w:r>
        <w:rPr>
          <w:rFonts w:ascii="David" w:hAnsi="David"/>
          <w:rtl/>
        </w:rPr>
        <w:t>–</w:t>
      </w:r>
      <w:r>
        <w:rPr>
          <w:rFonts w:ascii="David" w:hAnsi="David" w:hint="cs"/>
          <w:rtl/>
        </w:rPr>
        <w:t xml:space="preserve"> 9 חודשי מאסר בפועל, וכן הוטלו 8 חודשי מאסר על תנאי, </w:t>
      </w:r>
      <w:r w:rsidRPr="00406C7A">
        <w:rPr>
          <w:rFonts w:ascii="David" w:hAnsi="David" w:hint="cs"/>
          <w:b/>
          <w:bCs/>
          <w:u w:val="single"/>
          <w:rtl/>
        </w:rPr>
        <w:t>וזאת בגין תקיפה אמו</w:t>
      </w:r>
      <w:r>
        <w:rPr>
          <w:rFonts w:ascii="David" w:hAnsi="David" w:hint="cs"/>
          <w:rtl/>
        </w:rPr>
        <w:t xml:space="preserve"> (במ/5). בעמוד 16 שורה 24 לאותו מקרה אמר הנאשם את מילותיו האחרונות: "</w:t>
      </w:r>
      <w:r w:rsidRPr="00406C7A">
        <w:rPr>
          <w:rFonts w:ascii="David" w:hAnsi="David" w:hint="cs"/>
          <w:b/>
          <w:bCs/>
          <w:u w:val="single"/>
          <w:rtl/>
        </w:rPr>
        <w:t>אני מבקש סליחה</w:t>
      </w:r>
      <w:r>
        <w:rPr>
          <w:rFonts w:ascii="David" w:hAnsi="David" w:hint="cs"/>
          <w:rtl/>
        </w:rPr>
        <w:t xml:space="preserve">". </w:t>
      </w:r>
    </w:p>
    <w:p w14:paraId="5E7C3E81" w14:textId="77777777" w:rsidR="006336C5" w:rsidRDefault="006336C5" w:rsidP="006336C5">
      <w:pPr>
        <w:spacing w:line="360" w:lineRule="auto"/>
        <w:jc w:val="both"/>
        <w:rPr>
          <w:rFonts w:ascii="David" w:hAnsi="David"/>
          <w:rtl/>
        </w:rPr>
      </w:pPr>
    </w:p>
    <w:p w14:paraId="5F76C2F0" w14:textId="77777777" w:rsidR="006336C5" w:rsidRDefault="006336C5" w:rsidP="006336C5">
      <w:pPr>
        <w:spacing w:line="360" w:lineRule="auto"/>
        <w:jc w:val="both"/>
        <w:rPr>
          <w:rFonts w:ascii="David" w:hAnsi="David"/>
          <w:rtl/>
        </w:rPr>
      </w:pPr>
      <w:r>
        <w:rPr>
          <w:rFonts w:ascii="David" w:hAnsi="David" w:hint="cs"/>
          <w:rtl/>
        </w:rPr>
        <w:t>הנה כי כן, מתברר כי אין להעניק משקל לבקשת סליחתו ולחרטתו.</w:t>
      </w:r>
    </w:p>
    <w:p w14:paraId="6A21567D" w14:textId="77777777" w:rsidR="006336C5" w:rsidRDefault="006336C5" w:rsidP="006336C5">
      <w:pPr>
        <w:spacing w:line="360" w:lineRule="auto"/>
        <w:jc w:val="both"/>
        <w:rPr>
          <w:rFonts w:ascii="David" w:hAnsi="David"/>
          <w:rtl/>
        </w:rPr>
      </w:pPr>
    </w:p>
    <w:p w14:paraId="1BFFE96E" w14:textId="77777777" w:rsidR="006336C5" w:rsidRDefault="006336C5" w:rsidP="006336C5">
      <w:pPr>
        <w:spacing w:line="360" w:lineRule="auto"/>
        <w:jc w:val="both"/>
        <w:rPr>
          <w:rFonts w:ascii="David" w:hAnsi="David"/>
          <w:rtl/>
        </w:rPr>
      </w:pPr>
      <w:r>
        <w:rPr>
          <w:rFonts w:ascii="David" w:hAnsi="David" w:hint="cs"/>
          <w:rtl/>
        </w:rPr>
        <w:t xml:space="preserve">בתאריך 27.6.12 נגזר דינו של הנאשם בגין עבירות סמים ואמל"ח, בין השאר ל </w:t>
      </w:r>
      <w:r>
        <w:rPr>
          <w:rFonts w:ascii="David" w:hAnsi="David"/>
          <w:rtl/>
        </w:rPr>
        <w:t>–</w:t>
      </w:r>
      <w:r>
        <w:rPr>
          <w:rFonts w:ascii="David" w:hAnsi="David" w:hint="cs"/>
          <w:rtl/>
        </w:rPr>
        <w:t xml:space="preserve"> 38 חודשי מאסר בפועל וכן הוטל מאסר מותנה חב הפעלה בן 15 חודשים (במ/6). עיון בגזר-הדין זה מלמד, כי הנאשם יחד עם אחרים, </w:t>
      </w:r>
      <w:r w:rsidRPr="00136EFB">
        <w:rPr>
          <w:rFonts w:ascii="David" w:hAnsi="David" w:hint="cs"/>
          <w:b/>
          <w:bCs/>
          <w:rtl/>
        </w:rPr>
        <w:t>החזיק 445 גרם הרואין, 255 גרם קוקאין, שלושה אקדחים וכדורים.</w:t>
      </w:r>
    </w:p>
    <w:p w14:paraId="43AAE9A4" w14:textId="77777777" w:rsidR="006336C5" w:rsidRDefault="006336C5" w:rsidP="006336C5">
      <w:pPr>
        <w:spacing w:line="360" w:lineRule="auto"/>
        <w:jc w:val="both"/>
        <w:rPr>
          <w:rFonts w:ascii="David" w:hAnsi="David"/>
          <w:rtl/>
        </w:rPr>
      </w:pPr>
    </w:p>
    <w:p w14:paraId="0ED219C3" w14:textId="77777777" w:rsidR="006336C5" w:rsidRDefault="006336C5" w:rsidP="006336C5">
      <w:pPr>
        <w:spacing w:line="360" w:lineRule="auto"/>
        <w:jc w:val="both"/>
        <w:rPr>
          <w:rFonts w:ascii="David" w:hAnsi="David"/>
          <w:rtl/>
        </w:rPr>
      </w:pPr>
      <w:r>
        <w:rPr>
          <w:rFonts w:ascii="David" w:hAnsi="David" w:hint="cs"/>
          <w:rtl/>
        </w:rPr>
        <w:t>אני דוחה את הטענה כי מדובר במאסר מותנה בלתי מידתי, שכן הוא בהחלט מייצג את ההרתעה שנדרשה מנאשם זה נוכח המעשים שבגינם הורשע ובוודאי, שמוצדק להפעילו עתה נוכח מעשיו.</w:t>
      </w:r>
    </w:p>
    <w:p w14:paraId="2D3317DF" w14:textId="77777777" w:rsidR="006336C5" w:rsidRDefault="006336C5" w:rsidP="006336C5">
      <w:pPr>
        <w:spacing w:line="360" w:lineRule="auto"/>
        <w:jc w:val="both"/>
        <w:rPr>
          <w:rFonts w:ascii="David" w:hAnsi="David"/>
          <w:rtl/>
        </w:rPr>
      </w:pPr>
    </w:p>
    <w:p w14:paraId="1C278B2C" w14:textId="77777777" w:rsidR="006336C5" w:rsidRDefault="006336C5" w:rsidP="006336C5">
      <w:pPr>
        <w:spacing w:line="360" w:lineRule="auto"/>
        <w:jc w:val="both"/>
        <w:rPr>
          <w:rFonts w:ascii="David" w:hAnsi="David"/>
          <w:rtl/>
        </w:rPr>
      </w:pPr>
      <w:r>
        <w:rPr>
          <w:rFonts w:ascii="David" w:hAnsi="David" w:hint="cs"/>
          <w:rtl/>
        </w:rPr>
        <w:t xml:space="preserve">לא מצאתי כל הנמקה המובילה למסקנה כי יש להפעיל את המאסרים המותנים בחופף לתקופת מאסרו, אלא דווקא להיפך </w:t>
      </w:r>
      <w:r>
        <w:rPr>
          <w:rFonts w:ascii="David" w:hAnsi="David"/>
          <w:rtl/>
        </w:rPr>
        <w:t>–</w:t>
      </w:r>
      <w:r>
        <w:rPr>
          <w:rFonts w:ascii="David" w:hAnsi="David" w:hint="cs"/>
          <w:rtl/>
        </w:rPr>
        <w:t xml:space="preserve"> כלל הנימוקים מלמד כי אין להעניק לנאשם זה פרס ואין לסטות מן הכלל שהינו הפעלת המאסרים המותנים </w:t>
      </w:r>
      <w:r w:rsidRPr="00BE4BA0">
        <w:rPr>
          <w:rFonts w:ascii="David" w:hAnsi="David" w:hint="cs"/>
          <w:b/>
          <w:bCs/>
          <w:rtl/>
        </w:rPr>
        <w:t>במצטבר</w:t>
      </w:r>
      <w:r>
        <w:rPr>
          <w:rFonts w:ascii="David" w:hAnsi="David" w:hint="cs"/>
          <w:rtl/>
        </w:rPr>
        <w:t>.</w:t>
      </w:r>
    </w:p>
    <w:p w14:paraId="3412E390" w14:textId="77777777" w:rsidR="006336C5" w:rsidRDefault="006336C5" w:rsidP="006336C5">
      <w:pPr>
        <w:spacing w:line="360" w:lineRule="auto"/>
        <w:jc w:val="both"/>
        <w:rPr>
          <w:rFonts w:ascii="David" w:hAnsi="David"/>
          <w:rtl/>
        </w:rPr>
      </w:pPr>
    </w:p>
    <w:p w14:paraId="53B0D737" w14:textId="77777777" w:rsidR="006336C5" w:rsidRDefault="006336C5" w:rsidP="006336C5">
      <w:pPr>
        <w:spacing w:line="360" w:lineRule="auto"/>
        <w:jc w:val="both"/>
        <w:rPr>
          <w:rFonts w:ascii="David" w:hAnsi="David"/>
          <w:rtl/>
        </w:rPr>
      </w:pPr>
      <w:r>
        <w:rPr>
          <w:rFonts w:ascii="David" w:hAnsi="David" w:hint="cs"/>
          <w:rtl/>
        </w:rPr>
        <w:t>בתאריך 15.7.14 נגזר דינו של הנאשם בגין איומים על סוהר (במ/3).</w:t>
      </w:r>
    </w:p>
    <w:p w14:paraId="423D32E5" w14:textId="77777777" w:rsidR="006336C5" w:rsidRDefault="006336C5" w:rsidP="006336C5">
      <w:pPr>
        <w:spacing w:line="360" w:lineRule="auto"/>
        <w:jc w:val="both"/>
        <w:rPr>
          <w:rFonts w:ascii="David" w:hAnsi="David"/>
          <w:rtl/>
        </w:rPr>
      </w:pPr>
    </w:p>
    <w:p w14:paraId="40D653D5" w14:textId="77777777" w:rsidR="006336C5" w:rsidRDefault="006336C5" w:rsidP="006336C5">
      <w:pPr>
        <w:spacing w:line="360" w:lineRule="auto"/>
        <w:jc w:val="both"/>
        <w:rPr>
          <w:rFonts w:ascii="David" w:hAnsi="David"/>
          <w:rtl/>
        </w:rPr>
      </w:pPr>
      <w:r>
        <w:rPr>
          <w:rFonts w:ascii="David" w:hAnsi="David" w:hint="cs"/>
          <w:rtl/>
        </w:rPr>
        <w:t>בתאריך 21.6.17 נגזר דינו של הנאשם, בגין החזקת סכין (במ/4).</w:t>
      </w:r>
    </w:p>
    <w:p w14:paraId="795AE7A5" w14:textId="77777777" w:rsidR="006336C5" w:rsidRDefault="006336C5" w:rsidP="006336C5">
      <w:pPr>
        <w:spacing w:line="360" w:lineRule="auto"/>
        <w:jc w:val="both"/>
        <w:rPr>
          <w:rFonts w:ascii="David" w:hAnsi="David"/>
          <w:rtl/>
        </w:rPr>
      </w:pPr>
    </w:p>
    <w:p w14:paraId="2F7599E8" w14:textId="77777777" w:rsidR="006336C5" w:rsidRDefault="006336C5" w:rsidP="006336C5">
      <w:pPr>
        <w:spacing w:line="360" w:lineRule="auto"/>
        <w:jc w:val="both"/>
        <w:rPr>
          <w:rFonts w:ascii="David" w:hAnsi="David"/>
          <w:rtl/>
        </w:rPr>
      </w:pPr>
      <w:r>
        <w:rPr>
          <w:rFonts w:ascii="David" w:hAnsi="David" w:hint="cs"/>
          <w:rtl/>
        </w:rPr>
        <w:t>כלומר, עברו שזור במעשי אלימות וסמים.</w:t>
      </w:r>
    </w:p>
    <w:p w14:paraId="4D9E2196" w14:textId="77777777" w:rsidR="006336C5" w:rsidRDefault="006336C5" w:rsidP="006336C5">
      <w:pPr>
        <w:spacing w:line="360" w:lineRule="auto"/>
        <w:jc w:val="both"/>
        <w:rPr>
          <w:rFonts w:ascii="David" w:hAnsi="David"/>
          <w:b/>
          <w:bCs/>
          <w:u w:val="single"/>
          <w:rtl/>
        </w:rPr>
      </w:pPr>
    </w:p>
    <w:p w14:paraId="467B5C32" w14:textId="77777777" w:rsidR="006336C5" w:rsidRPr="001D1065" w:rsidRDefault="006336C5" w:rsidP="006336C5">
      <w:pPr>
        <w:spacing w:line="360" w:lineRule="auto"/>
        <w:jc w:val="both"/>
        <w:rPr>
          <w:rFonts w:ascii="David" w:hAnsi="David"/>
          <w:b/>
          <w:bCs/>
          <w:u w:val="single"/>
          <w:rtl/>
        </w:rPr>
      </w:pPr>
      <w:r>
        <w:rPr>
          <w:rFonts w:ascii="David" w:hAnsi="David" w:hint="cs"/>
          <w:b/>
          <w:bCs/>
          <w:u w:val="single"/>
          <w:rtl/>
        </w:rPr>
        <w:t>(3). שיקולי חומרה נוספים:</w:t>
      </w:r>
    </w:p>
    <w:p w14:paraId="058CC8CD" w14:textId="77777777" w:rsidR="006336C5" w:rsidRDefault="006336C5" w:rsidP="006336C5">
      <w:pPr>
        <w:spacing w:line="360" w:lineRule="auto"/>
        <w:jc w:val="both"/>
        <w:rPr>
          <w:rFonts w:ascii="David" w:hAnsi="David"/>
          <w:rtl/>
        </w:rPr>
      </w:pPr>
    </w:p>
    <w:p w14:paraId="050023C3" w14:textId="77777777" w:rsidR="006336C5" w:rsidRPr="00BE4BA0" w:rsidRDefault="006336C5" w:rsidP="006336C5">
      <w:pPr>
        <w:spacing w:line="360" w:lineRule="auto"/>
        <w:jc w:val="both"/>
        <w:rPr>
          <w:rFonts w:ascii="David" w:hAnsi="David"/>
          <w:b/>
          <w:bCs/>
          <w:rtl/>
        </w:rPr>
      </w:pPr>
      <w:r w:rsidRPr="00BE4BA0">
        <w:rPr>
          <w:rFonts w:ascii="David" w:hAnsi="David" w:hint="cs"/>
          <w:b/>
          <w:bCs/>
          <w:rtl/>
        </w:rPr>
        <w:t>בשני התיקים הראשונים הנאשם ניהל הליך של הבאת ראיות.</w:t>
      </w:r>
    </w:p>
    <w:p w14:paraId="7168A7A9" w14:textId="77777777" w:rsidR="006336C5" w:rsidRDefault="006336C5" w:rsidP="006336C5">
      <w:pPr>
        <w:spacing w:line="360" w:lineRule="auto"/>
        <w:jc w:val="both"/>
        <w:rPr>
          <w:rFonts w:ascii="David" w:hAnsi="David"/>
          <w:rtl/>
        </w:rPr>
      </w:pPr>
    </w:p>
    <w:p w14:paraId="56F4E498" w14:textId="77777777" w:rsidR="006336C5" w:rsidRDefault="006336C5" w:rsidP="006336C5">
      <w:pPr>
        <w:spacing w:line="360" w:lineRule="auto"/>
        <w:jc w:val="both"/>
        <w:rPr>
          <w:rFonts w:ascii="David" w:hAnsi="David"/>
          <w:rtl/>
        </w:rPr>
      </w:pPr>
      <w:r>
        <w:rPr>
          <w:rFonts w:ascii="David" w:hAnsi="David" w:hint="cs"/>
          <w:rtl/>
        </w:rPr>
        <w:t>אכן, זו זכותו של נאשם לנהל את ההליך כדי להוכיח את חפותו.</w:t>
      </w:r>
    </w:p>
    <w:p w14:paraId="0BF29222" w14:textId="77777777" w:rsidR="006336C5" w:rsidRDefault="006336C5" w:rsidP="006336C5">
      <w:pPr>
        <w:spacing w:line="360" w:lineRule="auto"/>
        <w:jc w:val="both"/>
        <w:rPr>
          <w:rFonts w:ascii="David" w:hAnsi="David"/>
          <w:rtl/>
        </w:rPr>
      </w:pPr>
    </w:p>
    <w:p w14:paraId="73DCDFF1" w14:textId="77777777" w:rsidR="006336C5" w:rsidRDefault="006336C5" w:rsidP="006336C5">
      <w:pPr>
        <w:spacing w:line="360" w:lineRule="auto"/>
        <w:jc w:val="both"/>
        <w:rPr>
          <w:rFonts w:ascii="David" w:hAnsi="David"/>
          <w:rtl/>
        </w:rPr>
      </w:pPr>
      <w:r>
        <w:rPr>
          <w:rFonts w:ascii="David" w:hAnsi="David" w:hint="cs"/>
          <w:rtl/>
        </w:rPr>
        <w:t xml:space="preserve">ואולם, משהורשע, </w:t>
      </w:r>
      <w:r w:rsidRPr="00406C7A">
        <w:rPr>
          <w:rFonts w:ascii="David" w:hAnsi="David" w:hint="cs"/>
          <w:b/>
          <w:bCs/>
          <w:rtl/>
        </w:rPr>
        <w:t>אין לו לצפות להקלה עונשית משמעותית</w:t>
      </w:r>
      <w:r>
        <w:rPr>
          <w:rFonts w:ascii="David" w:hAnsi="David" w:hint="cs"/>
          <w:rtl/>
        </w:rPr>
        <w:t xml:space="preserve"> המוענקת בדרך כלל למי שמודה וחוסך זמן ציבורי ניכר.</w:t>
      </w:r>
    </w:p>
    <w:p w14:paraId="7B88063A" w14:textId="77777777" w:rsidR="006336C5" w:rsidRDefault="006336C5" w:rsidP="006336C5">
      <w:pPr>
        <w:spacing w:line="360" w:lineRule="auto"/>
        <w:jc w:val="both"/>
        <w:rPr>
          <w:rFonts w:ascii="David" w:hAnsi="David"/>
          <w:rtl/>
        </w:rPr>
      </w:pPr>
    </w:p>
    <w:p w14:paraId="2C63CBA5" w14:textId="77777777" w:rsidR="006336C5" w:rsidRDefault="006336C5" w:rsidP="006336C5">
      <w:pPr>
        <w:spacing w:line="360" w:lineRule="auto"/>
        <w:jc w:val="both"/>
        <w:rPr>
          <w:rFonts w:ascii="David" w:hAnsi="David"/>
          <w:rtl/>
        </w:rPr>
      </w:pPr>
      <w:r>
        <w:rPr>
          <w:rFonts w:ascii="David" w:hAnsi="David" w:hint="cs"/>
          <w:rtl/>
        </w:rPr>
        <w:t xml:space="preserve">מעבר לכך, לניהול הליך הבאת הראיות במקרנו </w:t>
      </w:r>
      <w:r w:rsidRPr="00406C7A">
        <w:rPr>
          <w:rFonts w:ascii="David" w:hAnsi="David" w:hint="cs"/>
          <w:b/>
          <w:bCs/>
          <w:rtl/>
        </w:rPr>
        <w:t>נלווה מחיר צדדי</w:t>
      </w:r>
      <w:r>
        <w:rPr>
          <w:rFonts w:ascii="David" w:hAnsi="David" w:hint="cs"/>
          <w:rtl/>
        </w:rPr>
        <w:t xml:space="preserve"> שאין להקל בו ראש. במה דברים אמורים:</w:t>
      </w:r>
    </w:p>
    <w:p w14:paraId="0B883410" w14:textId="77777777" w:rsidR="006336C5" w:rsidRDefault="006336C5" w:rsidP="006336C5">
      <w:pPr>
        <w:spacing w:line="360" w:lineRule="auto"/>
        <w:jc w:val="both"/>
        <w:rPr>
          <w:rFonts w:ascii="David" w:hAnsi="David"/>
          <w:rtl/>
        </w:rPr>
      </w:pPr>
    </w:p>
    <w:p w14:paraId="0342095B" w14:textId="77777777" w:rsidR="006336C5" w:rsidRPr="007F07EA" w:rsidRDefault="006336C5" w:rsidP="006336C5">
      <w:pPr>
        <w:spacing w:line="360" w:lineRule="auto"/>
        <w:jc w:val="both"/>
        <w:rPr>
          <w:rFonts w:ascii="David" w:hAnsi="David"/>
          <w:b/>
          <w:bCs/>
          <w:rtl/>
        </w:rPr>
      </w:pPr>
      <w:r w:rsidRPr="007F07EA">
        <w:rPr>
          <w:rFonts w:ascii="David" w:hAnsi="David" w:hint="cs"/>
          <w:b/>
          <w:bCs/>
          <w:rtl/>
        </w:rPr>
        <w:t xml:space="preserve">הנאשם אילץ את אחותו, המתלוננת להעיד במשפט. </w:t>
      </w:r>
    </w:p>
    <w:p w14:paraId="176D9CBC" w14:textId="77777777" w:rsidR="006336C5" w:rsidRDefault="006336C5" w:rsidP="006336C5">
      <w:pPr>
        <w:spacing w:line="360" w:lineRule="auto"/>
        <w:jc w:val="both"/>
        <w:rPr>
          <w:rFonts w:ascii="David" w:hAnsi="David"/>
          <w:rtl/>
        </w:rPr>
      </w:pPr>
    </w:p>
    <w:p w14:paraId="6322A65F" w14:textId="77777777" w:rsidR="006336C5" w:rsidRDefault="006336C5" w:rsidP="006336C5">
      <w:pPr>
        <w:spacing w:line="360" w:lineRule="auto"/>
        <w:jc w:val="both"/>
        <w:rPr>
          <w:rFonts w:ascii="David" w:hAnsi="David"/>
          <w:rtl/>
        </w:rPr>
      </w:pPr>
      <w:r>
        <w:rPr>
          <w:rFonts w:ascii="David" w:hAnsi="David" w:hint="cs"/>
          <w:rtl/>
        </w:rPr>
        <w:t xml:space="preserve">מהלך זה לא היה פשוט כלל ועיקר.  </w:t>
      </w:r>
    </w:p>
    <w:p w14:paraId="435585B2" w14:textId="77777777" w:rsidR="006336C5" w:rsidRDefault="006336C5" w:rsidP="006336C5">
      <w:pPr>
        <w:spacing w:line="360" w:lineRule="auto"/>
        <w:jc w:val="both"/>
        <w:rPr>
          <w:rFonts w:ascii="David" w:hAnsi="David"/>
          <w:rtl/>
        </w:rPr>
      </w:pPr>
    </w:p>
    <w:p w14:paraId="42F6C8D1" w14:textId="77777777" w:rsidR="006336C5" w:rsidRDefault="006336C5" w:rsidP="006336C5">
      <w:pPr>
        <w:spacing w:line="360" w:lineRule="auto"/>
        <w:jc w:val="both"/>
        <w:rPr>
          <w:rFonts w:ascii="David" w:hAnsi="David"/>
          <w:rtl/>
        </w:rPr>
      </w:pPr>
      <w:r>
        <w:rPr>
          <w:rFonts w:ascii="David" w:hAnsi="David" w:hint="cs"/>
          <w:rtl/>
        </w:rPr>
        <w:t xml:space="preserve">עדה זו לא התייצבה מרצונה למשפט וזאת נוכח </w:t>
      </w:r>
      <w:r w:rsidRPr="00406C7A">
        <w:rPr>
          <w:rFonts w:ascii="David" w:hAnsi="David" w:hint="cs"/>
          <w:b/>
          <w:bCs/>
          <w:rtl/>
        </w:rPr>
        <w:t>חששה הברור מהנאשם</w:t>
      </w:r>
      <w:r>
        <w:rPr>
          <w:rFonts w:ascii="David" w:hAnsi="David" w:hint="cs"/>
          <w:rtl/>
        </w:rPr>
        <w:t xml:space="preserve">. </w:t>
      </w:r>
    </w:p>
    <w:p w14:paraId="1082DAE3" w14:textId="77777777" w:rsidR="006336C5" w:rsidRDefault="006336C5" w:rsidP="006336C5">
      <w:pPr>
        <w:spacing w:line="360" w:lineRule="auto"/>
        <w:jc w:val="both"/>
        <w:rPr>
          <w:rFonts w:ascii="David" w:hAnsi="David"/>
          <w:rtl/>
        </w:rPr>
      </w:pPr>
    </w:p>
    <w:p w14:paraId="0713EB98" w14:textId="77777777" w:rsidR="006336C5" w:rsidRPr="00406C7A" w:rsidRDefault="006336C5" w:rsidP="006336C5">
      <w:pPr>
        <w:spacing w:line="360" w:lineRule="auto"/>
        <w:jc w:val="both"/>
        <w:rPr>
          <w:rFonts w:ascii="David" w:hAnsi="David"/>
          <w:b/>
          <w:bCs/>
          <w:rtl/>
        </w:rPr>
      </w:pPr>
      <w:r>
        <w:rPr>
          <w:rFonts w:ascii="David" w:hAnsi="David" w:hint="cs"/>
          <w:rtl/>
        </w:rPr>
        <w:t xml:space="preserve">תיארתי את עדותה בעמוד 3 בפסקה לפני האחרונה והאחרונה שבהכרעת-הדין - </w:t>
      </w:r>
      <w:r w:rsidRPr="00406C7A">
        <w:rPr>
          <w:rFonts w:ascii="David" w:hAnsi="David" w:hint="cs"/>
          <w:b/>
          <w:bCs/>
          <w:rtl/>
        </w:rPr>
        <w:t xml:space="preserve">מבט עיניה בעת עדותה, שכולו שידר בהלה, כאב וזעקה לעזרה עדיין חרוט בלב כל  רואיה. </w:t>
      </w:r>
    </w:p>
    <w:p w14:paraId="2241D161" w14:textId="77777777" w:rsidR="006336C5" w:rsidRDefault="006336C5" w:rsidP="006336C5">
      <w:pPr>
        <w:spacing w:line="360" w:lineRule="auto"/>
        <w:jc w:val="both"/>
        <w:rPr>
          <w:rFonts w:ascii="David" w:hAnsi="David"/>
          <w:rtl/>
        </w:rPr>
      </w:pPr>
    </w:p>
    <w:p w14:paraId="520A41B1" w14:textId="77777777" w:rsidR="006336C5" w:rsidRDefault="006336C5" w:rsidP="006336C5">
      <w:pPr>
        <w:spacing w:line="360" w:lineRule="auto"/>
        <w:jc w:val="both"/>
        <w:rPr>
          <w:rFonts w:ascii="David" w:hAnsi="David"/>
          <w:rtl/>
        </w:rPr>
      </w:pPr>
      <w:r>
        <w:rPr>
          <w:rFonts w:ascii="David" w:hAnsi="David" w:hint="cs"/>
          <w:rtl/>
        </w:rPr>
        <w:t xml:space="preserve">בכדי להביאה למשפט נאלץ בית-המשפט להוציא נגדה צו הבאה, ובסופו של יום היא נעצרה, </w:t>
      </w:r>
      <w:r w:rsidRPr="00406C7A">
        <w:rPr>
          <w:rFonts w:ascii="David" w:hAnsi="David" w:hint="cs"/>
          <w:b/>
          <w:bCs/>
          <w:rtl/>
        </w:rPr>
        <w:t>שהתה בבית המעצר</w:t>
      </w:r>
      <w:r>
        <w:rPr>
          <w:rFonts w:ascii="David" w:hAnsi="David" w:hint="cs"/>
          <w:rtl/>
        </w:rPr>
        <w:t>, עד אשר ניתן היה להעידה (אפנה בעניין זה להחלטת יום 10.6.19 והחלטת יום 11.6.19).</w:t>
      </w:r>
    </w:p>
    <w:p w14:paraId="6E86F9C4" w14:textId="77777777" w:rsidR="006336C5" w:rsidRDefault="006336C5" w:rsidP="006336C5">
      <w:pPr>
        <w:spacing w:line="360" w:lineRule="auto"/>
        <w:jc w:val="both"/>
        <w:rPr>
          <w:rFonts w:ascii="David" w:hAnsi="David"/>
          <w:rtl/>
        </w:rPr>
      </w:pPr>
    </w:p>
    <w:p w14:paraId="4B28C592" w14:textId="77777777" w:rsidR="006336C5" w:rsidRDefault="006336C5" w:rsidP="006336C5">
      <w:pPr>
        <w:spacing w:line="360" w:lineRule="auto"/>
        <w:jc w:val="both"/>
        <w:rPr>
          <w:rFonts w:ascii="David" w:hAnsi="David"/>
          <w:rtl/>
        </w:rPr>
      </w:pPr>
      <w:r>
        <w:rPr>
          <w:rFonts w:ascii="David" w:hAnsi="David" w:hint="cs"/>
          <w:rtl/>
        </w:rPr>
        <w:t>בעת עדותה, על אף עוינותה, נשקפו האימה והחשש שהיו מנת חלקה מצדו של הנאשם.</w:t>
      </w:r>
    </w:p>
    <w:p w14:paraId="76304522" w14:textId="77777777" w:rsidR="006336C5" w:rsidRDefault="006336C5" w:rsidP="006336C5">
      <w:pPr>
        <w:spacing w:line="360" w:lineRule="auto"/>
        <w:jc w:val="both"/>
        <w:rPr>
          <w:rFonts w:ascii="David" w:hAnsi="David"/>
          <w:rtl/>
        </w:rPr>
      </w:pPr>
    </w:p>
    <w:p w14:paraId="34D9140D" w14:textId="77777777" w:rsidR="006336C5" w:rsidRDefault="006336C5" w:rsidP="006336C5">
      <w:pPr>
        <w:spacing w:line="360" w:lineRule="auto"/>
        <w:jc w:val="both"/>
        <w:rPr>
          <w:rFonts w:ascii="David" w:hAnsi="David"/>
          <w:b/>
          <w:bCs/>
          <w:rtl/>
        </w:rPr>
      </w:pPr>
      <w:r w:rsidRPr="00B13099">
        <w:rPr>
          <w:rFonts w:ascii="David" w:hAnsi="David" w:hint="cs"/>
          <w:b/>
          <w:bCs/>
          <w:rtl/>
        </w:rPr>
        <w:t>אף אחיו של הנאשם, זיאד, הובא לבית-המשפט בצו הבאה</w:t>
      </w:r>
      <w:r>
        <w:rPr>
          <w:rFonts w:ascii="David" w:hAnsi="David" w:hint="cs"/>
          <w:b/>
          <w:bCs/>
          <w:rtl/>
        </w:rPr>
        <w:t xml:space="preserve"> והיה עצור</w:t>
      </w:r>
      <w:r w:rsidRPr="00B13099">
        <w:rPr>
          <w:rFonts w:ascii="David" w:hAnsi="David" w:hint="cs"/>
          <w:b/>
          <w:bCs/>
          <w:rtl/>
        </w:rPr>
        <w:t xml:space="preserve">. </w:t>
      </w:r>
    </w:p>
    <w:p w14:paraId="06E30361" w14:textId="77777777" w:rsidR="006336C5" w:rsidRDefault="006336C5" w:rsidP="006336C5">
      <w:pPr>
        <w:spacing w:line="360" w:lineRule="auto"/>
        <w:jc w:val="both"/>
        <w:rPr>
          <w:rFonts w:ascii="David" w:hAnsi="David"/>
          <w:b/>
          <w:bCs/>
          <w:rtl/>
        </w:rPr>
      </w:pPr>
    </w:p>
    <w:p w14:paraId="4E054CBF" w14:textId="77777777" w:rsidR="006336C5" w:rsidRPr="00B13099" w:rsidRDefault="006336C5" w:rsidP="006336C5">
      <w:pPr>
        <w:spacing w:line="360" w:lineRule="auto"/>
        <w:jc w:val="both"/>
        <w:rPr>
          <w:rFonts w:ascii="David" w:hAnsi="David"/>
          <w:rtl/>
        </w:rPr>
      </w:pPr>
      <w:r w:rsidRPr="00B13099">
        <w:rPr>
          <w:rFonts w:ascii="David" w:hAnsi="David" w:hint="cs"/>
          <w:rtl/>
        </w:rPr>
        <w:t>כל אלו למדו</w:t>
      </w:r>
      <w:r>
        <w:rPr>
          <w:rFonts w:ascii="David" w:hAnsi="David" w:hint="cs"/>
          <w:rtl/>
        </w:rPr>
        <w:t xml:space="preserve"> על </w:t>
      </w:r>
      <w:r w:rsidRPr="007473D7">
        <w:rPr>
          <w:rFonts w:ascii="David" w:hAnsi="David" w:hint="cs"/>
          <w:b/>
          <w:bCs/>
          <w:rtl/>
        </w:rPr>
        <w:t>האימה הרבה</w:t>
      </w:r>
      <w:r>
        <w:rPr>
          <w:rFonts w:ascii="David" w:hAnsi="David" w:hint="cs"/>
          <w:rtl/>
        </w:rPr>
        <w:t xml:space="preserve"> שאותה השרה הנאשם על בני משפחתו.</w:t>
      </w:r>
    </w:p>
    <w:p w14:paraId="3C5E112E" w14:textId="77777777" w:rsidR="006336C5" w:rsidRDefault="006336C5" w:rsidP="006336C5">
      <w:pPr>
        <w:spacing w:line="360" w:lineRule="auto"/>
        <w:jc w:val="both"/>
        <w:rPr>
          <w:rFonts w:ascii="David" w:hAnsi="David"/>
          <w:rtl/>
        </w:rPr>
      </w:pPr>
    </w:p>
    <w:p w14:paraId="7FC5EAB9" w14:textId="77777777" w:rsidR="006336C5" w:rsidRPr="00B13099" w:rsidRDefault="006336C5" w:rsidP="006336C5">
      <w:pPr>
        <w:spacing w:line="360" w:lineRule="auto"/>
        <w:jc w:val="both"/>
        <w:rPr>
          <w:rFonts w:ascii="David" w:hAnsi="David"/>
          <w:b/>
          <w:bCs/>
          <w:rtl/>
        </w:rPr>
      </w:pPr>
      <w:r>
        <w:rPr>
          <w:rFonts w:ascii="David" w:hAnsi="David" w:hint="cs"/>
          <w:rtl/>
        </w:rPr>
        <w:t xml:space="preserve">מעבר לכך, קיימת משמעות רבה למאמציה של המאשימה לנהל את המשפט עד תום, עת נאלצה להביא לבית-המשפט עדים אלו בצווי הבאה. </w:t>
      </w:r>
      <w:r w:rsidRPr="00B13099">
        <w:rPr>
          <w:rFonts w:ascii="David" w:hAnsi="David" w:hint="cs"/>
          <w:b/>
          <w:bCs/>
          <w:rtl/>
        </w:rPr>
        <w:t>בעניינים שכאלה, הענישה חייבת לשדר למאשימה מסר ברור, כי בית-המשפט יעניק רוח גבית למאמציה השונים תוך הת</w:t>
      </w:r>
      <w:r>
        <w:rPr>
          <w:rFonts w:ascii="David" w:hAnsi="David" w:hint="cs"/>
          <w:b/>
          <w:bCs/>
          <w:rtl/>
        </w:rPr>
        <w:t xml:space="preserve">עקשות </w:t>
      </w:r>
      <w:r w:rsidRPr="00B13099">
        <w:rPr>
          <w:rFonts w:ascii="David" w:hAnsi="David" w:hint="cs"/>
          <w:b/>
          <w:bCs/>
          <w:rtl/>
        </w:rPr>
        <w:t>ראויה על אכיפת החוק עד תום</w:t>
      </w:r>
      <w:r>
        <w:rPr>
          <w:rFonts w:ascii="David" w:hAnsi="David" w:hint="cs"/>
          <w:b/>
          <w:bCs/>
          <w:rtl/>
        </w:rPr>
        <w:t>,</w:t>
      </w:r>
      <w:r w:rsidRPr="00B13099">
        <w:rPr>
          <w:rFonts w:ascii="David" w:hAnsi="David" w:hint="cs"/>
          <w:b/>
          <w:bCs/>
          <w:rtl/>
        </w:rPr>
        <w:t xml:space="preserve"> ומיצוי הדין עם נאשמים</w:t>
      </w:r>
      <w:r>
        <w:rPr>
          <w:rFonts w:ascii="David" w:hAnsi="David" w:hint="cs"/>
          <w:b/>
          <w:bCs/>
          <w:rtl/>
        </w:rPr>
        <w:t>, גם אם קשה להביא עדים להעיד</w:t>
      </w:r>
      <w:r w:rsidRPr="00B13099">
        <w:rPr>
          <w:rFonts w:ascii="David" w:hAnsi="David" w:hint="cs"/>
          <w:b/>
          <w:bCs/>
          <w:rtl/>
        </w:rPr>
        <w:t>.</w:t>
      </w:r>
    </w:p>
    <w:p w14:paraId="66CAB351" w14:textId="77777777" w:rsidR="006336C5" w:rsidRDefault="006336C5" w:rsidP="006336C5">
      <w:pPr>
        <w:spacing w:line="360" w:lineRule="auto"/>
        <w:jc w:val="both"/>
        <w:rPr>
          <w:rFonts w:ascii="David" w:hAnsi="David"/>
          <w:rtl/>
        </w:rPr>
      </w:pPr>
    </w:p>
    <w:p w14:paraId="094E0ADD" w14:textId="77777777" w:rsidR="006336C5" w:rsidRDefault="006336C5" w:rsidP="006336C5">
      <w:pPr>
        <w:spacing w:line="360" w:lineRule="auto"/>
        <w:jc w:val="both"/>
        <w:rPr>
          <w:rFonts w:ascii="David" w:hAnsi="David"/>
          <w:rtl/>
        </w:rPr>
      </w:pPr>
      <w:r w:rsidRPr="00B13099">
        <w:rPr>
          <w:rFonts w:ascii="David" w:hAnsi="David" w:hint="cs"/>
          <w:b/>
          <w:bCs/>
          <w:rtl/>
        </w:rPr>
        <w:t>במהלך ניהול ההוכחות התרשמתי, כי הנאשם משתייך למשפחה, שאינה ממהרת לשתף פעולה עם רשויות האכיפה</w:t>
      </w:r>
      <w:r>
        <w:rPr>
          <w:rFonts w:ascii="David" w:hAnsi="David" w:hint="cs"/>
          <w:rtl/>
        </w:rPr>
        <w:t>: אחיו, אחמד, לא היה מעוניין לשתף את בית-המשפט בידוע לו והעיד: "</w:t>
      </w:r>
      <w:r w:rsidRPr="00B13099">
        <w:rPr>
          <w:rFonts w:ascii="David" w:hAnsi="David" w:hint="cs"/>
          <w:b/>
          <w:bCs/>
          <w:rtl/>
        </w:rPr>
        <w:t>ואנחנו נגמ</w:t>
      </w:r>
      <w:r>
        <w:rPr>
          <w:rFonts w:ascii="David" w:hAnsi="David" w:hint="cs"/>
          <w:b/>
          <w:bCs/>
          <w:rtl/>
        </w:rPr>
        <w:t>ור</w:t>
      </w:r>
      <w:r w:rsidRPr="00B13099">
        <w:rPr>
          <w:rFonts w:ascii="David" w:hAnsi="David" w:hint="cs"/>
          <w:b/>
          <w:bCs/>
          <w:rtl/>
        </w:rPr>
        <w:t xml:space="preserve"> את הבעיה ביחד</w:t>
      </w:r>
      <w:r>
        <w:rPr>
          <w:rFonts w:ascii="David" w:hAnsi="David" w:hint="cs"/>
          <w:rtl/>
        </w:rPr>
        <w:t xml:space="preserve">" (עמוד 97 שורה 17). התברר, כי בני משפחה נוספים, ובכלל זה זיאד, לא מיהרו לשתף פעולה עם המשטרה, </w:t>
      </w:r>
      <w:r w:rsidRPr="00B13099">
        <w:rPr>
          <w:rFonts w:ascii="David" w:hAnsi="David" w:hint="cs"/>
          <w:b/>
          <w:bCs/>
          <w:rtl/>
        </w:rPr>
        <w:t>אלא בקשו לסגור את הנושא בתוך המשפחה</w:t>
      </w:r>
      <w:r>
        <w:rPr>
          <w:rFonts w:ascii="David" w:hAnsi="David" w:hint="cs"/>
          <w:rtl/>
        </w:rPr>
        <w:t xml:space="preserve">. </w:t>
      </w:r>
    </w:p>
    <w:p w14:paraId="12036AFF" w14:textId="77777777" w:rsidR="006336C5" w:rsidRDefault="006336C5" w:rsidP="006336C5">
      <w:pPr>
        <w:spacing w:line="360" w:lineRule="auto"/>
        <w:jc w:val="both"/>
        <w:rPr>
          <w:rFonts w:ascii="David" w:hAnsi="David"/>
          <w:rtl/>
        </w:rPr>
      </w:pPr>
    </w:p>
    <w:p w14:paraId="282C80A5" w14:textId="77777777" w:rsidR="006336C5" w:rsidRDefault="006336C5" w:rsidP="006336C5">
      <w:pPr>
        <w:spacing w:line="360" w:lineRule="auto"/>
        <w:jc w:val="both"/>
        <w:rPr>
          <w:rFonts w:ascii="David" w:hAnsi="David"/>
          <w:b/>
          <w:bCs/>
          <w:rtl/>
        </w:rPr>
      </w:pPr>
      <w:r>
        <w:rPr>
          <w:rFonts w:ascii="David" w:hAnsi="David" w:hint="cs"/>
          <w:rtl/>
        </w:rPr>
        <w:t xml:space="preserve">על כן, במקרים שכאלה, כאשר חשיפת המעשים והבאת הנאשם לדין לא הייתה מלאכה פשוטה, </w:t>
      </w:r>
      <w:r w:rsidRPr="00B13099">
        <w:rPr>
          <w:rFonts w:ascii="David" w:hAnsi="David" w:hint="cs"/>
          <w:b/>
          <w:bCs/>
          <w:rtl/>
        </w:rPr>
        <w:t>יש משמעות עונשית לחומרה, בעיקר להרתעת הנאשם והרתעת הרבים שכמותו.</w:t>
      </w:r>
    </w:p>
    <w:p w14:paraId="4E5002C5" w14:textId="77777777" w:rsidR="006336C5" w:rsidRDefault="006336C5" w:rsidP="006336C5">
      <w:pPr>
        <w:spacing w:line="360" w:lineRule="auto"/>
        <w:jc w:val="both"/>
        <w:rPr>
          <w:rFonts w:ascii="David" w:hAnsi="David"/>
          <w:b/>
          <w:bCs/>
          <w:rtl/>
        </w:rPr>
      </w:pPr>
    </w:p>
    <w:p w14:paraId="6E872EAF" w14:textId="77777777" w:rsidR="006336C5" w:rsidRPr="004706D4" w:rsidRDefault="006336C5" w:rsidP="006336C5">
      <w:pPr>
        <w:spacing w:line="360" w:lineRule="auto"/>
        <w:jc w:val="both"/>
        <w:rPr>
          <w:rFonts w:ascii="David" w:hAnsi="David"/>
          <w:rtl/>
        </w:rPr>
      </w:pPr>
      <w:r>
        <w:rPr>
          <w:rFonts w:ascii="David" w:hAnsi="David" w:hint="cs"/>
          <w:b/>
          <w:bCs/>
          <w:rtl/>
        </w:rPr>
        <w:t xml:space="preserve">הרתעת הרבים, במקרנו, אינה רק בבחינת צמד מילים ערטילאי: </w:t>
      </w:r>
      <w:r>
        <w:rPr>
          <w:rFonts w:ascii="David" w:hAnsi="David" w:hint="cs"/>
          <w:rtl/>
        </w:rPr>
        <w:t>ביושבי כשופט "מוקד" פלילי, בבית-המשפט ברמלה, ניתן לומר שכמעט ואין יום דיונים שבמסגרתו אין אני נדרש לדון בעבירת אלימות בתוך המשפחה, כלפי בת-זוג, הורה או אחות, ברמה כזו או אחרת של חומרה. רק ענישה מחמירה תרתיע את הרבים, תתרום להדברת תופעת האלימות הרווחת ותקל על הקושי המיוחד הקיים בהעדת כל אותן מתלוננות כנגד פוגעיהן האלימים בתחום שיפוט זה.</w:t>
      </w:r>
    </w:p>
    <w:p w14:paraId="5316D7B9" w14:textId="77777777" w:rsidR="006336C5" w:rsidRDefault="006336C5" w:rsidP="006336C5">
      <w:pPr>
        <w:spacing w:line="360" w:lineRule="auto"/>
        <w:jc w:val="both"/>
        <w:rPr>
          <w:rFonts w:ascii="David" w:hAnsi="David"/>
          <w:rtl/>
        </w:rPr>
      </w:pPr>
    </w:p>
    <w:p w14:paraId="2E5EC0A1" w14:textId="77777777" w:rsidR="006336C5" w:rsidRDefault="006336C5" w:rsidP="006336C5">
      <w:pPr>
        <w:spacing w:line="360" w:lineRule="auto"/>
        <w:jc w:val="both"/>
        <w:rPr>
          <w:rFonts w:ascii="David" w:hAnsi="David"/>
          <w:rtl/>
        </w:rPr>
      </w:pPr>
      <w:r w:rsidRPr="00B13099">
        <w:rPr>
          <w:rFonts w:ascii="David" w:hAnsi="David" w:hint="cs"/>
          <w:b/>
          <w:bCs/>
          <w:rtl/>
        </w:rPr>
        <w:t>בכל הקשור לעבירות הסמים</w:t>
      </w:r>
      <w:r>
        <w:rPr>
          <w:rFonts w:ascii="David" w:hAnsi="David" w:hint="cs"/>
          <w:rtl/>
        </w:rPr>
        <w:t xml:space="preserve">, יש לשם לב לכך שעבירת החזקת הסמים, נשוא כתב-האישום של בית-משפט השלום ברחובות, שצורף, נעברה בתאריך </w:t>
      </w:r>
      <w:r w:rsidRPr="00F75FD5">
        <w:rPr>
          <w:rFonts w:ascii="David" w:hAnsi="David" w:hint="cs"/>
          <w:b/>
          <w:bCs/>
          <w:rtl/>
        </w:rPr>
        <w:t>28.2.17,</w:t>
      </w:r>
      <w:r w:rsidRPr="005D0629">
        <w:rPr>
          <w:rFonts w:ascii="David" w:hAnsi="David" w:hint="cs"/>
          <w:b/>
          <w:bCs/>
          <w:rtl/>
        </w:rPr>
        <w:t xml:space="preserve"> </w:t>
      </w:r>
      <w:r>
        <w:rPr>
          <w:rFonts w:ascii="David" w:hAnsi="David" w:hint="cs"/>
          <w:rtl/>
        </w:rPr>
        <w:t xml:space="preserve">הסמים נתפסו, והנה כעבור שלושה ימים, בתאריך </w:t>
      </w:r>
      <w:r w:rsidRPr="005D0629">
        <w:rPr>
          <w:rFonts w:ascii="David" w:hAnsi="David" w:hint="cs"/>
          <w:b/>
          <w:bCs/>
          <w:rtl/>
        </w:rPr>
        <w:t xml:space="preserve">2.3.17 </w:t>
      </w:r>
      <w:r>
        <w:rPr>
          <w:rFonts w:ascii="David" w:hAnsi="David" w:hint="cs"/>
          <w:rtl/>
        </w:rPr>
        <w:t xml:space="preserve">הצליח להתארגן פעם נוספת והחזיק  את הסמים שנתפסו בעת שנכנס פנימה לריצוי מאסרו. </w:t>
      </w:r>
      <w:r w:rsidRPr="00B13099">
        <w:rPr>
          <w:rFonts w:ascii="David" w:hAnsi="David" w:hint="cs"/>
          <w:b/>
          <w:bCs/>
          <w:rtl/>
        </w:rPr>
        <w:t xml:space="preserve">יכולתו זו של הנאשם מלמד, כי עולמו </w:t>
      </w:r>
      <w:r w:rsidRPr="00B13099">
        <w:rPr>
          <w:rFonts w:ascii="David" w:hAnsi="David"/>
          <w:b/>
          <w:bCs/>
          <w:rtl/>
        </w:rPr>
        <w:t>–</w:t>
      </w:r>
      <w:r w:rsidRPr="00B13099">
        <w:rPr>
          <w:rFonts w:ascii="David" w:hAnsi="David" w:hint="cs"/>
          <w:b/>
          <w:bCs/>
          <w:rtl/>
        </w:rPr>
        <w:t xml:space="preserve"> עולמו של סם.</w:t>
      </w:r>
    </w:p>
    <w:p w14:paraId="0410B3F6" w14:textId="77777777" w:rsidR="006336C5" w:rsidRDefault="006336C5" w:rsidP="006336C5">
      <w:pPr>
        <w:spacing w:line="360" w:lineRule="auto"/>
        <w:jc w:val="both"/>
        <w:rPr>
          <w:rFonts w:ascii="David" w:hAnsi="David"/>
          <w:rtl/>
        </w:rPr>
      </w:pPr>
    </w:p>
    <w:p w14:paraId="0FD4A52F" w14:textId="77777777" w:rsidR="006336C5" w:rsidRPr="00B13099" w:rsidRDefault="006336C5" w:rsidP="006336C5">
      <w:pPr>
        <w:spacing w:line="360" w:lineRule="auto"/>
        <w:jc w:val="both"/>
        <w:rPr>
          <w:rFonts w:ascii="David" w:hAnsi="David"/>
          <w:b/>
          <w:bCs/>
          <w:rtl/>
        </w:rPr>
      </w:pPr>
      <w:r w:rsidRPr="003F1689">
        <w:rPr>
          <w:rFonts w:ascii="David" w:hAnsi="David" w:hint="cs"/>
          <w:b/>
          <w:bCs/>
          <w:rtl/>
        </w:rPr>
        <w:t>אין בפניי כל מסלול שיקומי</w:t>
      </w:r>
      <w:r>
        <w:rPr>
          <w:rFonts w:ascii="David" w:hAnsi="David" w:hint="cs"/>
          <w:rtl/>
        </w:rPr>
        <w:t xml:space="preserve"> או נסיבה מקלה אחרת בעלת ממש שניתן לאחוז בה. ולפיכך לא ברור לאיזה "</w:t>
      </w:r>
      <w:r w:rsidRPr="00B13099">
        <w:rPr>
          <w:rFonts w:ascii="David" w:hAnsi="David" w:hint="cs"/>
          <w:b/>
          <w:bCs/>
          <w:rtl/>
        </w:rPr>
        <w:t>אופק</w:t>
      </w:r>
      <w:r>
        <w:rPr>
          <w:rFonts w:ascii="David" w:hAnsi="David" w:hint="cs"/>
          <w:rtl/>
        </w:rPr>
        <w:t xml:space="preserve">" (עמוד 101 שורה  30) כיוון ב"כ הנאשם בטיעוניו. </w:t>
      </w:r>
      <w:r w:rsidRPr="00B13099">
        <w:rPr>
          <w:rFonts w:ascii="David" w:hAnsi="David" w:hint="cs"/>
          <w:b/>
          <w:bCs/>
          <w:rtl/>
        </w:rPr>
        <w:t>האופק היחידי שאותו יש לשקול הוא האופק של המתלוננת ל</w:t>
      </w:r>
      <w:r>
        <w:rPr>
          <w:rFonts w:ascii="David" w:hAnsi="David" w:hint="cs"/>
          <w:b/>
          <w:bCs/>
          <w:rtl/>
        </w:rPr>
        <w:t xml:space="preserve">מספר שנות </w:t>
      </w:r>
      <w:r w:rsidRPr="00B13099">
        <w:rPr>
          <w:rFonts w:ascii="David" w:hAnsi="David" w:hint="cs"/>
          <w:b/>
          <w:bCs/>
          <w:rtl/>
        </w:rPr>
        <w:t xml:space="preserve">חיים של </w:t>
      </w:r>
      <w:r>
        <w:rPr>
          <w:rFonts w:ascii="David" w:hAnsi="David" w:hint="cs"/>
          <w:b/>
          <w:bCs/>
          <w:rtl/>
        </w:rPr>
        <w:t xml:space="preserve">שקט, </w:t>
      </w:r>
      <w:r w:rsidRPr="00B13099">
        <w:rPr>
          <w:rFonts w:ascii="David" w:hAnsi="David" w:hint="cs"/>
          <w:b/>
          <w:bCs/>
          <w:rtl/>
        </w:rPr>
        <w:t>שלום ושלווה להם היא זכאית.</w:t>
      </w:r>
    </w:p>
    <w:p w14:paraId="6BD1B41E" w14:textId="77777777" w:rsidR="006336C5" w:rsidRDefault="006336C5" w:rsidP="006336C5">
      <w:pPr>
        <w:spacing w:line="360" w:lineRule="auto"/>
        <w:jc w:val="both"/>
        <w:rPr>
          <w:rFonts w:ascii="David" w:hAnsi="David"/>
          <w:rtl/>
        </w:rPr>
      </w:pPr>
    </w:p>
    <w:p w14:paraId="66F7DE01" w14:textId="77777777" w:rsidR="006336C5" w:rsidRDefault="006336C5" w:rsidP="006336C5">
      <w:pPr>
        <w:spacing w:line="360" w:lineRule="auto"/>
        <w:jc w:val="both"/>
        <w:rPr>
          <w:rFonts w:ascii="David" w:hAnsi="David"/>
          <w:rtl/>
        </w:rPr>
      </w:pPr>
      <w:r>
        <w:rPr>
          <w:rFonts w:ascii="David" w:hAnsi="David" w:hint="cs"/>
          <w:rtl/>
        </w:rPr>
        <w:t>הנאשם בדברו האחרון העיד: "</w:t>
      </w:r>
      <w:r w:rsidRPr="0088360E">
        <w:rPr>
          <w:rFonts w:ascii="David" w:hAnsi="David" w:hint="cs"/>
          <w:b/>
          <w:bCs/>
          <w:rtl/>
        </w:rPr>
        <w:t>אני אוהב את אחותי</w:t>
      </w:r>
      <w:r>
        <w:rPr>
          <w:rFonts w:ascii="David" w:hAnsi="David" w:hint="cs"/>
          <w:rtl/>
        </w:rPr>
        <w:t xml:space="preserve">..." (עמוד 102 שורה 5). </w:t>
      </w:r>
      <w:r w:rsidRPr="00FB783C">
        <w:rPr>
          <w:rFonts w:ascii="David" w:hAnsi="David" w:hint="cs"/>
          <w:b/>
          <w:bCs/>
          <w:rtl/>
        </w:rPr>
        <w:t xml:space="preserve">אבוי לאהבה </w:t>
      </w:r>
      <w:r>
        <w:rPr>
          <w:rFonts w:ascii="David" w:hAnsi="David" w:hint="cs"/>
          <w:b/>
          <w:bCs/>
          <w:rtl/>
        </w:rPr>
        <w:t xml:space="preserve">אח </w:t>
      </w:r>
      <w:r w:rsidRPr="00FB783C">
        <w:rPr>
          <w:rFonts w:ascii="David" w:hAnsi="David" w:hint="cs"/>
          <w:b/>
          <w:bCs/>
          <w:rtl/>
        </w:rPr>
        <w:t>שכזו</w:t>
      </w:r>
      <w:r>
        <w:rPr>
          <w:rFonts w:ascii="David" w:hAnsi="David" w:hint="cs"/>
          <w:rtl/>
        </w:rPr>
        <w:t xml:space="preserve">, שמובילה אותו לשבור מקל מטאטא על גופה ולגרום לה </w:t>
      </w:r>
      <w:r>
        <w:rPr>
          <w:rFonts w:ascii="David" w:hAnsi="David" w:hint="cs"/>
          <w:b/>
          <w:bCs/>
          <w:rtl/>
        </w:rPr>
        <w:t>לשבר בחולית הצוואר</w:t>
      </w:r>
      <w:r>
        <w:rPr>
          <w:rFonts w:ascii="David" w:hAnsi="David" w:hint="cs"/>
          <w:rtl/>
        </w:rPr>
        <w:t xml:space="preserve">. </w:t>
      </w:r>
    </w:p>
    <w:p w14:paraId="4E0CB6FC" w14:textId="77777777" w:rsidR="006336C5" w:rsidRDefault="006336C5" w:rsidP="006336C5">
      <w:pPr>
        <w:spacing w:line="360" w:lineRule="auto"/>
        <w:jc w:val="both"/>
        <w:rPr>
          <w:rFonts w:ascii="David" w:hAnsi="David"/>
          <w:rtl/>
        </w:rPr>
      </w:pPr>
    </w:p>
    <w:p w14:paraId="58D4CD98" w14:textId="77777777" w:rsidR="006336C5" w:rsidRDefault="006336C5" w:rsidP="006336C5">
      <w:pPr>
        <w:spacing w:line="360" w:lineRule="auto"/>
        <w:jc w:val="both"/>
        <w:rPr>
          <w:rFonts w:ascii="David" w:hAnsi="David"/>
          <w:rtl/>
        </w:rPr>
      </w:pPr>
      <w:r>
        <w:rPr>
          <w:rFonts w:ascii="David" w:hAnsi="David" w:hint="cs"/>
          <w:rtl/>
        </w:rPr>
        <w:t xml:space="preserve">הכך ינהג  אח אשר אוהב את אחותו ? </w:t>
      </w:r>
    </w:p>
    <w:p w14:paraId="76E01735" w14:textId="77777777" w:rsidR="006336C5" w:rsidRDefault="006336C5" w:rsidP="006336C5">
      <w:pPr>
        <w:spacing w:line="360" w:lineRule="auto"/>
        <w:jc w:val="both"/>
        <w:rPr>
          <w:rFonts w:ascii="David" w:hAnsi="David"/>
          <w:rtl/>
        </w:rPr>
      </w:pPr>
    </w:p>
    <w:p w14:paraId="0DE7480A" w14:textId="77777777" w:rsidR="006336C5" w:rsidRPr="007473D7" w:rsidRDefault="006336C5" w:rsidP="006336C5">
      <w:pPr>
        <w:spacing w:line="360" w:lineRule="auto"/>
        <w:jc w:val="both"/>
        <w:rPr>
          <w:rFonts w:ascii="David" w:hAnsi="David"/>
          <w:b/>
          <w:bCs/>
          <w:rtl/>
        </w:rPr>
      </w:pPr>
      <w:r>
        <w:rPr>
          <w:rFonts w:ascii="David" w:hAnsi="David" w:hint="cs"/>
          <w:rtl/>
        </w:rPr>
        <w:t xml:space="preserve">דברו האחרון למדני עד כמה מעוותת מחשבתו - הוא אינו מכיר בחומרת מעשיו, </w:t>
      </w:r>
      <w:r w:rsidRPr="007473D7">
        <w:rPr>
          <w:rFonts w:ascii="David" w:hAnsi="David" w:hint="cs"/>
          <w:b/>
          <w:bCs/>
          <w:rtl/>
        </w:rPr>
        <w:t>וגם עתה אינו מגלה כל אמפתיה למתלוננת.</w:t>
      </w:r>
    </w:p>
    <w:p w14:paraId="7CC35DCD" w14:textId="77777777" w:rsidR="006336C5" w:rsidRDefault="006336C5" w:rsidP="006336C5">
      <w:pPr>
        <w:spacing w:line="360" w:lineRule="auto"/>
        <w:jc w:val="both"/>
        <w:rPr>
          <w:rFonts w:ascii="David" w:hAnsi="David"/>
          <w:rtl/>
        </w:rPr>
      </w:pPr>
    </w:p>
    <w:p w14:paraId="6DF28E2F" w14:textId="77777777" w:rsidR="006336C5" w:rsidRDefault="006336C5" w:rsidP="006336C5">
      <w:pPr>
        <w:spacing w:line="360" w:lineRule="auto"/>
        <w:jc w:val="both"/>
        <w:rPr>
          <w:rFonts w:ascii="David" w:hAnsi="David"/>
          <w:b/>
          <w:bCs/>
          <w:u w:val="single"/>
          <w:rtl/>
        </w:rPr>
      </w:pPr>
      <w:r>
        <w:rPr>
          <w:rFonts w:ascii="David" w:hAnsi="David" w:hint="cs"/>
          <w:b/>
          <w:bCs/>
          <w:u w:val="single"/>
          <w:rtl/>
        </w:rPr>
        <w:t>ד. מסקנה:</w:t>
      </w:r>
    </w:p>
    <w:p w14:paraId="0D45A613" w14:textId="77777777" w:rsidR="006336C5" w:rsidRDefault="006336C5" w:rsidP="006336C5">
      <w:pPr>
        <w:spacing w:line="360" w:lineRule="auto"/>
        <w:jc w:val="both"/>
        <w:rPr>
          <w:rFonts w:ascii="David" w:hAnsi="David"/>
          <w:b/>
          <w:bCs/>
          <w:u w:val="single"/>
          <w:rtl/>
        </w:rPr>
      </w:pPr>
    </w:p>
    <w:p w14:paraId="4400EA43" w14:textId="77777777" w:rsidR="006336C5" w:rsidRPr="000A29BB" w:rsidRDefault="006336C5" w:rsidP="006336C5">
      <w:pPr>
        <w:spacing w:line="360" w:lineRule="auto"/>
        <w:jc w:val="both"/>
        <w:rPr>
          <w:rFonts w:ascii="David" w:hAnsi="David"/>
          <w:rtl/>
        </w:rPr>
      </w:pPr>
      <w:r>
        <w:rPr>
          <w:rFonts w:ascii="David" w:hAnsi="David" w:hint="cs"/>
          <w:rtl/>
        </w:rPr>
        <w:t xml:space="preserve">המסקנה בעניינו של נאשם זה היא שמדובר בנאשם, אשר ביצע מעשה אלים חמור ועבירות סמים שאין להקל בהן ראש, בעל עבר פלילי נכבד, שעונשי המאסר שהוטלו בעברו והמאסרים המותנים לא הרתיעו אותו לחזור לעבריינות, שהתרבו ביחס אליו רק נימוקים לחומרה, שיש לנקוט כלפיו בענישה מחמירה, לפי המתחמים המקובלים, אשר תשיב לו כגמולו, תרתיע אותו, הן מלשוב ולבצע מעשה עבריינות נוסף כלפי אחותו, והן מלשוב ולבצע עבירות סמים </w:t>
      </w:r>
      <w:r>
        <w:rPr>
          <w:rFonts w:ascii="David" w:hAnsi="David"/>
          <w:rtl/>
        </w:rPr>
        <w:t>–</w:t>
      </w:r>
      <w:r>
        <w:rPr>
          <w:rFonts w:ascii="David" w:hAnsi="David" w:hint="cs"/>
          <w:rtl/>
        </w:rPr>
        <w:t xml:space="preserve"> נאשם שכל יום שהוא נתון במאסר בהחלט יגן על אחותו ועל הציבור בכלל ממעשיו הרעים.</w:t>
      </w:r>
    </w:p>
    <w:p w14:paraId="7227F17E" w14:textId="77777777" w:rsidR="006336C5" w:rsidRDefault="006336C5" w:rsidP="006336C5">
      <w:pPr>
        <w:spacing w:line="360" w:lineRule="auto"/>
        <w:jc w:val="both"/>
        <w:rPr>
          <w:rFonts w:ascii="David" w:hAnsi="David"/>
          <w:b/>
          <w:bCs/>
          <w:u w:val="single"/>
          <w:rtl/>
        </w:rPr>
      </w:pPr>
    </w:p>
    <w:p w14:paraId="016850DC" w14:textId="77777777" w:rsidR="006336C5" w:rsidRDefault="006336C5" w:rsidP="006336C5">
      <w:pPr>
        <w:spacing w:line="360" w:lineRule="auto"/>
        <w:jc w:val="both"/>
        <w:rPr>
          <w:rFonts w:ascii="David" w:hAnsi="David"/>
          <w:b/>
          <w:bCs/>
          <w:rtl/>
        </w:rPr>
      </w:pPr>
      <w:r>
        <w:rPr>
          <w:rFonts w:ascii="David" w:hAnsi="David" w:hint="cs"/>
          <w:b/>
          <w:bCs/>
          <w:u w:val="single"/>
          <w:rtl/>
        </w:rPr>
        <w:t>ה</w:t>
      </w:r>
      <w:r w:rsidRPr="00516C19">
        <w:rPr>
          <w:rFonts w:ascii="David" w:hAnsi="David" w:hint="cs"/>
          <w:b/>
          <w:bCs/>
          <w:u w:val="single"/>
          <w:rtl/>
        </w:rPr>
        <w:t>. תוצאה</w:t>
      </w:r>
      <w:r>
        <w:rPr>
          <w:rFonts w:ascii="David" w:hAnsi="David" w:hint="cs"/>
          <w:b/>
          <w:bCs/>
          <w:rtl/>
        </w:rPr>
        <w:t>:</w:t>
      </w:r>
    </w:p>
    <w:p w14:paraId="19F2B28F" w14:textId="77777777" w:rsidR="006336C5" w:rsidRDefault="006336C5" w:rsidP="006336C5">
      <w:pPr>
        <w:spacing w:line="360" w:lineRule="auto"/>
        <w:jc w:val="both"/>
        <w:rPr>
          <w:rFonts w:ascii="David" w:hAnsi="David"/>
          <w:b/>
          <w:bCs/>
          <w:rtl/>
        </w:rPr>
      </w:pPr>
    </w:p>
    <w:p w14:paraId="0EB8D8FE" w14:textId="77777777" w:rsidR="006336C5" w:rsidRDefault="006336C5" w:rsidP="006336C5">
      <w:pPr>
        <w:spacing w:line="360" w:lineRule="auto"/>
        <w:jc w:val="both"/>
        <w:rPr>
          <w:rFonts w:ascii="David" w:hAnsi="David"/>
          <w:b/>
          <w:bCs/>
          <w:rtl/>
        </w:rPr>
      </w:pPr>
      <w:r>
        <w:rPr>
          <w:rFonts w:ascii="David" w:hAnsi="David" w:hint="cs"/>
          <w:b/>
          <w:bCs/>
          <w:rtl/>
        </w:rPr>
        <w:t>אשר על כן, אני גוזר על הנאשם את העונשים הבאים:</w:t>
      </w:r>
    </w:p>
    <w:p w14:paraId="64693A5C" w14:textId="77777777" w:rsidR="006336C5" w:rsidRDefault="006336C5" w:rsidP="006336C5">
      <w:pPr>
        <w:spacing w:line="360" w:lineRule="auto"/>
        <w:jc w:val="both"/>
        <w:rPr>
          <w:rFonts w:ascii="David" w:hAnsi="David"/>
          <w:rtl/>
        </w:rPr>
      </w:pPr>
    </w:p>
    <w:p w14:paraId="33F0D8D1" w14:textId="77777777" w:rsidR="006336C5" w:rsidRDefault="006336C5" w:rsidP="006336C5">
      <w:pPr>
        <w:spacing w:line="360" w:lineRule="auto"/>
        <w:jc w:val="both"/>
        <w:rPr>
          <w:rFonts w:ascii="David" w:hAnsi="David"/>
          <w:rtl/>
        </w:rPr>
      </w:pPr>
      <w:r w:rsidRPr="00D669B3">
        <w:rPr>
          <w:rFonts w:ascii="David" w:hAnsi="David" w:hint="cs"/>
          <w:b/>
          <w:bCs/>
          <w:rtl/>
        </w:rPr>
        <w:t>א.</w:t>
      </w:r>
      <w:r>
        <w:rPr>
          <w:rFonts w:ascii="David" w:hAnsi="David" w:hint="cs"/>
          <w:rtl/>
        </w:rPr>
        <w:t xml:space="preserve"> בגין תיק האלימות </w:t>
      </w:r>
      <w:r>
        <w:rPr>
          <w:rFonts w:ascii="David" w:hAnsi="David"/>
          <w:rtl/>
        </w:rPr>
        <w:t>–</w:t>
      </w:r>
      <w:r>
        <w:rPr>
          <w:rFonts w:ascii="David" w:hAnsi="David" w:hint="cs"/>
          <w:rtl/>
        </w:rPr>
        <w:t xml:space="preserve"> </w:t>
      </w:r>
      <w:r w:rsidRPr="00441B4A">
        <w:rPr>
          <w:rFonts w:ascii="David" w:hAnsi="David" w:hint="cs"/>
          <w:b/>
          <w:bCs/>
          <w:rtl/>
        </w:rPr>
        <w:t>30</w:t>
      </w:r>
      <w:r>
        <w:rPr>
          <w:rFonts w:ascii="David" w:hAnsi="David" w:hint="cs"/>
          <w:rtl/>
        </w:rPr>
        <w:t xml:space="preserve"> חודשי מאסר בפועל. </w:t>
      </w:r>
    </w:p>
    <w:p w14:paraId="39BA8F9C" w14:textId="77777777" w:rsidR="006336C5" w:rsidRDefault="006336C5" w:rsidP="006336C5">
      <w:pPr>
        <w:spacing w:line="360" w:lineRule="auto"/>
        <w:jc w:val="both"/>
        <w:rPr>
          <w:rFonts w:ascii="David" w:hAnsi="David"/>
          <w:rtl/>
        </w:rPr>
      </w:pPr>
      <w:r>
        <w:rPr>
          <w:rFonts w:ascii="David" w:hAnsi="David" w:hint="cs"/>
          <w:rtl/>
        </w:rPr>
        <w:t xml:space="preserve">בגין תיק הסמים הראשון </w:t>
      </w:r>
      <w:r>
        <w:rPr>
          <w:rFonts w:ascii="David" w:hAnsi="David"/>
          <w:rtl/>
        </w:rPr>
        <w:t>–</w:t>
      </w:r>
      <w:r>
        <w:rPr>
          <w:rFonts w:ascii="David" w:hAnsi="David" w:hint="cs"/>
          <w:rtl/>
        </w:rPr>
        <w:t xml:space="preserve"> </w:t>
      </w:r>
      <w:r w:rsidRPr="00441B4A">
        <w:rPr>
          <w:rFonts w:ascii="David" w:hAnsi="David" w:hint="cs"/>
          <w:b/>
          <w:bCs/>
          <w:rtl/>
        </w:rPr>
        <w:t>15</w:t>
      </w:r>
      <w:r>
        <w:rPr>
          <w:rFonts w:ascii="David" w:hAnsi="David" w:hint="cs"/>
          <w:rtl/>
        </w:rPr>
        <w:t xml:space="preserve"> חודשי מאסר בפועל. </w:t>
      </w:r>
    </w:p>
    <w:p w14:paraId="45242AAA" w14:textId="77777777" w:rsidR="006336C5" w:rsidRDefault="006336C5" w:rsidP="006336C5">
      <w:pPr>
        <w:spacing w:line="360" w:lineRule="auto"/>
        <w:jc w:val="both"/>
        <w:rPr>
          <w:rFonts w:ascii="David" w:hAnsi="David"/>
          <w:rtl/>
        </w:rPr>
      </w:pPr>
      <w:r>
        <w:rPr>
          <w:rFonts w:ascii="David" w:hAnsi="David" w:hint="cs"/>
          <w:rtl/>
        </w:rPr>
        <w:t xml:space="preserve">בגין תיק הסמים השני </w:t>
      </w:r>
      <w:r w:rsidRPr="00441B4A">
        <w:rPr>
          <w:rFonts w:ascii="David" w:hAnsi="David" w:hint="cs"/>
          <w:b/>
          <w:bCs/>
          <w:rtl/>
        </w:rPr>
        <w:t>8</w:t>
      </w:r>
      <w:r>
        <w:rPr>
          <w:rFonts w:ascii="David" w:hAnsi="David" w:hint="cs"/>
          <w:rtl/>
        </w:rPr>
        <w:t xml:space="preserve"> חודשי מאסר בפועל. </w:t>
      </w:r>
    </w:p>
    <w:p w14:paraId="1785912E" w14:textId="77777777" w:rsidR="006336C5" w:rsidRDefault="006336C5" w:rsidP="006336C5">
      <w:pPr>
        <w:spacing w:line="360" w:lineRule="auto"/>
        <w:jc w:val="both"/>
        <w:rPr>
          <w:rFonts w:ascii="David" w:hAnsi="David"/>
          <w:rtl/>
        </w:rPr>
      </w:pPr>
    </w:p>
    <w:p w14:paraId="7A1F47E2" w14:textId="77777777" w:rsidR="006336C5" w:rsidRPr="00FB783C" w:rsidRDefault="006336C5" w:rsidP="006336C5">
      <w:pPr>
        <w:spacing w:line="360" w:lineRule="auto"/>
        <w:jc w:val="both"/>
        <w:rPr>
          <w:rFonts w:ascii="David" w:hAnsi="David"/>
          <w:b/>
          <w:bCs/>
          <w:rtl/>
        </w:rPr>
      </w:pPr>
      <w:r w:rsidRPr="00FB783C">
        <w:rPr>
          <w:rFonts w:ascii="David" w:hAnsi="David" w:hint="cs"/>
          <w:b/>
          <w:bCs/>
          <w:rtl/>
        </w:rPr>
        <w:t xml:space="preserve">סה"כ: 53 חודשי מאסר בפועל. </w:t>
      </w:r>
    </w:p>
    <w:p w14:paraId="1D158F75" w14:textId="77777777" w:rsidR="006336C5" w:rsidRDefault="006336C5" w:rsidP="006336C5">
      <w:pPr>
        <w:spacing w:line="360" w:lineRule="auto"/>
        <w:jc w:val="both"/>
        <w:rPr>
          <w:rFonts w:ascii="David" w:hAnsi="David"/>
          <w:rtl/>
        </w:rPr>
      </w:pPr>
    </w:p>
    <w:p w14:paraId="5F2D33C6" w14:textId="77777777" w:rsidR="006336C5" w:rsidRDefault="006336C5" w:rsidP="006336C5">
      <w:pPr>
        <w:spacing w:line="360" w:lineRule="auto"/>
        <w:jc w:val="both"/>
        <w:rPr>
          <w:rFonts w:ascii="David" w:hAnsi="David"/>
          <w:rtl/>
        </w:rPr>
      </w:pPr>
      <w:r w:rsidRPr="00D669B3">
        <w:rPr>
          <w:rFonts w:ascii="David" w:hAnsi="David" w:hint="cs"/>
          <w:b/>
          <w:bCs/>
          <w:rtl/>
        </w:rPr>
        <w:t>ב.</w:t>
      </w:r>
      <w:r>
        <w:rPr>
          <w:rFonts w:ascii="David" w:hAnsi="David" w:hint="cs"/>
          <w:rtl/>
        </w:rPr>
        <w:t xml:space="preserve"> אני מורה על הפעלת שני המאסרים המותנים בני ה - </w:t>
      </w:r>
      <w:r w:rsidRPr="00FB783C">
        <w:rPr>
          <w:rFonts w:ascii="David" w:hAnsi="David" w:hint="cs"/>
          <w:b/>
          <w:bCs/>
          <w:rtl/>
        </w:rPr>
        <w:t>15 חודשים</w:t>
      </w:r>
      <w:r>
        <w:rPr>
          <w:rFonts w:ascii="David" w:hAnsi="David" w:hint="cs"/>
          <w:rtl/>
        </w:rPr>
        <w:t xml:space="preserve"> (חב ההפעלה מ</w:t>
      </w:r>
      <w:hyperlink r:id="rId30" w:history="1">
        <w:r w:rsidR="00DA35D4" w:rsidRPr="00DA35D4">
          <w:rPr>
            <w:rFonts w:ascii="David" w:hAnsi="David"/>
            <w:color w:val="0000FF"/>
            <w:u w:val="single"/>
            <w:rtl/>
          </w:rPr>
          <w:t>ת"פ 26832-10-11</w:t>
        </w:r>
      </w:hyperlink>
      <w:r>
        <w:rPr>
          <w:rFonts w:ascii="David" w:hAnsi="David" w:hint="cs"/>
          <w:rtl/>
        </w:rPr>
        <w:t xml:space="preserve"> מחוזי מרכז) (במ/6) וה </w:t>
      </w:r>
      <w:r w:rsidRPr="00FB783C">
        <w:rPr>
          <w:rFonts w:ascii="David" w:hAnsi="David" w:hint="cs"/>
          <w:b/>
          <w:bCs/>
          <w:rtl/>
        </w:rPr>
        <w:t>-  8 חודשים</w:t>
      </w:r>
      <w:r>
        <w:rPr>
          <w:rFonts w:ascii="David" w:hAnsi="David" w:hint="cs"/>
          <w:rtl/>
        </w:rPr>
        <w:t xml:space="preserve"> (מ</w:t>
      </w:r>
      <w:hyperlink r:id="rId31" w:history="1">
        <w:r w:rsidR="00DA35D4" w:rsidRPr="00DA35D4">
          <w:rPr>
            <w:rFonts w:ascii="David" w:hAnsi="David"/>
            <w:color w:val="0000FF"/>
            <w:u w:val="single"/>
            <w:rtl/>
          </w:rPr>
          <w:t>ת"פ 1705-05-15</w:t>
        </w:r>
      </w:hyperlink>
      <w:r>
        <w:rPr>
          <w:rFonts w:ascii="David" w:hAnsi="David" w:hint="cs"/>
          <w:rtl/>
        </w:rPr>
        <w:t xml:space="preserve"> שלום רמלה) (במ/5) </w:t>
      </w:r>
      <w:r w:rsidRPr="00FB783C">
        <w:rPr>
          <w:rFonts w:ascii="David" w:hAnsi="David" w:hint="cs"/>
          <w:b/>
          <w:bCs/>
          <w:rtl/>
        </w:rPr>
        <w:t>סה"כ 23 חודשים</w:t>
      </w:r>
      <w:r>
        <w:rPr>
          <w:rFonts w:ascii="David" w:hAnsi="David" w:hint="cs"/>
          <w:rtl/>
        </w:rPr>
        <w:t xml:space="preserve"> וזאת </w:t>
      </w:r>
      <w:r w:rsidRPr="00FB783C">
        <w:rPr>
          <w:rFonts w:ascii="David" w:hAnsi="David" w:hint="cs"/>
          <w:b/>
          <w:bCs/>
          <w:rtl/>
        </w:rPr>
        <w:t>במצטבר</w:t>
      </w:r>
      <w:r>
        <w:rPr>
          <w:rFonts w:ascii="David" w:hAnsi="David" w:hint="cs"/>
          <w:rtl/>
        </w:rPr>
        <w:t xml:space="preserve"> לעונש המאסר בפועל.</w:t>
      </w:r>
    </w:p>
    <w:p w14:paraId="64281C94" w14:textId="77777777" w:rsidR="006336C5" w:rsidRDefault="006336C5" w:rsidP="006336C5">
      <w:pPr>
        <w:spacing w:line="360" w:lineRule="auto"/>
        <w:jc w:val="both"/>
        <w:rPr>
          <w:rFonts w:ascii="David" w:hAnsi="David"/>
          <w:rtl/>
        </w:rPr>
      </w:pPr>
    </w:p>
    <w:p w14:paraId="71DD37F3" w14:textId="77777777" w:rsidR="006336C5" w:rsidRDefault="006336C5" w:rsidP="006336C5">
      <w:pPr>
        <w:spacing w:line="360" w:lineRule="auto"/>
        <w:jc w:val="both"/>
        <w:rPr>
          <w:rFonts w:ascii="David" w:hAnsi="David"/>
          <w:rtl/>
        </w:rPr>
      </w:pPr>
      <w:r w:rsidRPr="00D669B3">
        <w:rPr>
          <w:rFonts w:ascii="David" w:hAnsi="David" w:hint="cs"/>
          <w:b/>
          <w:bCs/>
          <w:rtl/>
        </w:rPr>
        <w:t>ג.</w:t>
      </w:r>
      <w:r>
        <w:rPr>
          <w:rFonts w:ascii="David" w:hAnsi="David" w:hint="cs"/>
          <w:rtl/>
        </w:rPr>
        <w:t xml:space="preserve"> סה"כ ירצה הנאשם </w:t>
      </w:r>
      <w:r>
        <w:rPr>
          <w:rFonts w:ascii="David" w:hAnsi="David" w:hint="cs"/>
          <w:b/>
          <w:bCs/>
          <w:rtl/>
        </w:rPr>
        <w:t xml:space="preserve">76 </w:t>
      </w:r>
      <w:r w:rsidRPr="007F07EA">
        <w:rPr>
          <w:rFonts w:ascii="David" w:hAnsi="David" w:hint="cs"/>
          <w:b/>
          <w:bCs/>
          <w:rtl/>
        </w:rPr>
        <w:t>חודשי מאסר</w:t>
      </w:r>
      <w:r>
        <w:rPr>
          <w:rFonts w:ascii="David" w:hAnsi="David" w:hint="cs"/>
          <w:rtl/>
        </w:rPr>
        <w:t xml:space="preserve"> </w:t>
      </w:r>
      <w:r w:rsidRPr="00D60122">
        <w:rPr>
          <w:rFonts w:ascii="David" w:hAnsi="David" w:hint="cs"/>
          <w:b/>
          <w:bCs/>
          <w:rtl/>
        </w:rPr>
        <w:t>בפועל</w:t>
      </w:r>
      <w:r>
        <w:rPr>
          <w:rFonts w:ascii="David" w:hAnsi="David" w:hint="cs"/>
          <w:rtl/>
        </w:rPr>
        <w:t xml:space="preserve"> (</w:t>
      </w:r>
      <w:r w:rsidRPr="00D60122">
        <w:rPr>
          <w:rFonts w:ascii="David" w:hAnsi="David" w:hint="cs"/>
          <w:b/>
          <w:bCs/>
          <w:rtl/>
        </w:rPr>
        <w:t xml:space="preserve">6 שנים ו </w:t>
      </w:r>
      <w:r w:rsidRPr="00D60122">
        <w:rPr>
          <w:rFonts w:ascii="David" w:hAnsi="David"/>
          <w:b/>
          <w:bCs/>
          <w:rtl/>
        </w:rPr>
        <w:t>–</w:t>
      </w:r>
      <w:r w:rsidRPr="00D60122">
        <w:rPr>
          <w:rFonts w:ascii="David" w:hAnsi="David" w:hint="cs"/>
          <w:b/>
          <w:bCs/>
          <w:rtl/>
        </w:rPr>
        <w:t xml:space="preserve"> 4 חודשים</w:t>
      </w:r>
      <w:r>
        <w:rPr>
          <w:rFonts w:ascii="David" w:hAnsi="David" w:hint="cs"/>
          <w:rtl/>
        </w:rPr>
        <w:t xml:space="preserve">) לריצוי מיום מעצרו ה </w:t>
      </w:r>
      <w:r>
        <w:rPr>
          <w:rFonts w:ascii="David" w:hAnsi="David"/>
          <w:rtl/>
        </w:rPr>
        <w:t>–</w:t>
      </w:r>
      <w:r>
        <w:rPr>
          <w:rFonts w:ascii="David" w:hAnsi="David" w:hint="cs"/>
          <w:rtl/>
        </w:rPr>
        <w:t xml:space="preserve"> 30.9.18.</w:t>
      </w:r>
    </w:p>
    <w:p w14:paraId="4EB84B7B" w14:textId="77777777" w:rsidR="006336C5" w:rsidRDefault="006336C5" w:rsidP="006336C5">
      <w:pPr>
        <w:spacing w:line="360" w:lineRule="auto"/>
        <w:jc w:val="both"/>
        <w:rPr>
          <w:rFonts w:ascii="David" w:hAnsi="David"/>
          <w:rtl/>
        </w:rPr>
      </w:pPr>
    </w:p>
    <w:p w14:paraId="0F347E3C" w14:textId="77777777" w:rsidR="006336C5" w:rsidRDefault="006336C5" w:rsidP="006336C5">
      <w:pPr>
        <w:spacing w:line="360" w:lineRule="auto"/>
        <w:jc w:val="both"/>
        <w:rPr>
          <w:rFonts w:ascii="David" w:hAnsi="David"/>
          <w:rtl/>
        </w:rPr>
      </w:pPr>
      <w:r w:rsidRPr="00D669B3">
        <w:rPr>
          <w:rFonts w:ascii="David" w:hAnsi="David" w:hint="cs"/>
          <w:b/>
          <w:bCs/>
          <w:rtl/>
        </w:rPr>
        <w:t>ד.</w:t>
      </w:r>
      <w:r>
        <w:rPr>
          <w:rFonts w:ascii="David" w:hAnsi="David" w:hint="cs"/>
          <w:rtl/>
        </w:rPr>
        <w:t xml:space="preserve"> 8 חודשי מאסר שאותם לא ירצה הנאשם, אלא אם כן יעבור בתוך 3 שנים מיום שחרורו עבירת אלימות מסוג פשע או עבירת סמים מסוג פשע.</w:t>
      </w:r>
    </w:p>
    <w:p w14:paraId="6BDB8163" w14:textId="77777777" w:rsidR="006336C5" w:rsidRDefault="006336C5" w:rsidP="006336C5">
      <w:pPr>
        <w:spacing w:line="360" w:lineRule="auto"/>
        <w:jc w:val="both"/>
        <w:rPr>
          <w:rFonts w:ascii="David" w:hAnsi="David"/>
          <w:rtl/>
        </w:rPr>
      </w:pPr>
    </w:p>
    <w:p w14:paraId="5EFF98A4" w14:textId="77777777" w:rsidR="006336C5" w:rsidRDefault="006336C5" w:rsidP="006336C5">
      <w:pPr>
        <w:spacing w:line="360" w:lineRule="auto"/>
        <w:jc w:val="both"/>
        <w:rPr>
          <w:rFonts w:ascii="David" w:hAnsi="David"/>
          <w:rtl/>
        </w:rPr>
      </w:pPr>
      <w:r w:rsidRPr="00D669B3">
        <w:rPr>
          <w:rFonts w:ascii="David" w:hAnsi="David" w:hint="cs"/>
          <w:b/>
          <w:bCs/>
          <w:rtl/>
        </w:rPr>
        <w:t>ה.</w:t>
      </w:r>
      <w:r>
        <w:rPr>
          <w:rFonts w:ascii="David" w:hAnsi="David" w:hint="cs"/>
          <w:rtl/>
        </w:rPr>
        <w:t xml:space="preserve"> 3 חודשי מאסר שאותם לא ירצה הנאשם, אלא אם כן יעבור בתוך 3 שנים מיום שחרורו עבירת אלימות מסוג עוון, לרבות איומים או עבירת סמים מסוג עוון.</w:t>
      </w:r>
    </w:p>
    <w:p w14:paraId="0E8FB827" w14:textId="77777777" w:rsidR="006336C5" w:rsidRDefault="006336C5" w:rsidP="006336C5">
      <w:pPr>
        <w:spacing w:line="360" w:lineRule="auto"/>
        <w:jc w:val="both"/>
        <w:rPr>
          <w:rFonts w:ascii="David" w:hAnsi="David"/>
          <w:rtl/>
        </w:rPr>
      </w:pPr>
    </w:p>
    <w:p w14:paraId="3A986B36" w14:textId="77777777" w:rsidR="006336C5" w:rsidRDefault="006336C5" w:rsidP="006336C5">
      <w:pPr>
        <w:spacing w:line="360" w:lineRule="auto"/>
        <w:jc w:val="both"/>
        <w:rPr>
          <w:rFonts w:ascii="David" w:hAnsi="David"/>
          <w:rtl/>
        </w:rPr>
      </w:pPr>
      <w:r w:rsidRPr="00D669B3">
        <w:rPr>
          <w:rFonts w:ascii="David" w:hAnsi="David" w:hint="cs"/>
          <w:b/>
          <w:bCs/>
          <w:rtl/>
        </w:rPr>
        <w:t>ו.</w:t>
      </w:r>
      <w:r>
        <w:rPr>
          <w:rFonts w:ascii="David" w:hAnsi="David" w:hint="cs"/>
          <w:rtl/>
        </w:rPr>
        <w:t xml:space="preserve"> 5,000 ₪ קנס או 60 ימי מאסר תמורתם והקנס ישולם בעשרה תשלומים חודשיים שווים, הראשון בתאריך 1.2.20 והנותרים בכל ראשון לחודש שלאחר מכן.</w:t>
      </w:r>
    </w:p>
    <w:p w14:paraId="0455D58E" w14:textId="77777777" w:rsidR="006336C5" w:rsidRDefault="006336C5" w:rsidP="006336C5">
      <w:pPr>
        <w:spacing w:line="360" w:lineRule="auto"/>
        <w:jc w:val="both"/>
        <w:rPr>
          <w:rFonts w:ascii="David" w:hAnsi="David"/>
          <w:rtl/>
        </w:rPr>
      </w:pPr>
    </w:p>
    <w:p w14:paraId="6BEE6161" w14:textId="77777777" w:rsidR="006336C5" w:rsidRDefault="006336C5" w:rsidP="006336C5">
      <w:pPr>
        <w:spacing w:line="360" w:lineRule="auto"/>
        <w:jc w:val="both"/>
        <w:rPr>
          <w:rFonts w:ascii="David" w:hAnsi="David"/>
          <w:rtl/>
        </w:rPr>
      </w:pPr>
      <w:r w:rsidRPr="00D669B3">
        <w:rPr>
          <w:rFonts w:ascii="David" w:hAnsi="David" w:hint="cs"/>
          <w:b/>
          <w:bCs/>
          <w:rtl/>
        </w:rPr>
        <w:t>ז.</w:t>
      </w:r>
      <w:r>
        <w:rPr>
          <w:rFonts w:ascii="David" w:hAnsi="David" w:hint="cs"/>
          <w:rtl/>
        </w:rPr>
        <w:t xml:space="preserve"> פיצוי בסך 20,000 ₪ למתלוננת  עדת תביעה מספר 14 שישולמו לא יאוחר מיום 1.2.20.</w:t>
      </w:r>
    </w:p>
    <w:p w14:paraId="331ABA4E" w14:textId="77777777" w:rsidR="006336C5" w:rsidRDefault="006336C5" w:rsidP="006336C5">
      <w:pPr>
        <w:spacing w:line="360" w:lineRule="auto"/>
        <w:jc w:val="both"/>
        <w:rPr>
          <w:rFonts w:ascii="David" w:hAnsi="David"/>
          <w:rtl/>
        </w:rPr>
      </w:pPr>
    </w:p>
    <w:p w14:paraId="236A03C0" w14:textId="77777777" w:rsidR="006336C5" w:rsidRDefault="006336C5" w:rsidP="006336C5">
      <w:pPr>
        <w:spacing w:line="360" w:lineRule="auto"/>
        <w:jc w:val="both"/>
        <w:rPr>
          <w:rFonts w:ascii="David" w:hAnsi="David"/>
          <w:rtl/>
        </w:rPr>
      </w:pPr>
      <w:r>
        <w:rPr>
          <w:rFonts w:ascii="David" w:hAnsi="David" w:hint="cs"/>
          <w:rtl/>
        </w:rPr>
        <w:t>הסמים יושמדו.</w:t>
      </w:r>
    </w:p>
    <w:p w14:paraId="351EA62E" w14:textId="77777777" w:rsidR="006336C5" w:rsidRDefault="006336C5" w:rsidP="006336C5">
      <w:pPr>
        <w:spacing w:line="360" w:lineRule="auto"/>
        <w:jc w:val="both"/>
        <w:rPr>
          <w:rFonts w:ascii="David" w:hAnsi="David"/>
          <w:rtl/>
        </w:rPr>
      </w:pPr>
    </w:p>
    <w:p w14:paraId="73DA0CD9" w14:textId="77777777" w:rsidR="006336C5" w:rsidRDefault="006336C5" w:rsidP="006336C5">
      <w:pPr>
        <w:spacing w:line="360" w:lineRule="auto"/>
        <w:jc w:val="both"/>
        <w:rPr>
          <w:rFonts w:ascii="David" w:hAnsi="David"/>
          <w:rtl/>
        </w:rPr>
      </w:pPr>
      <w:r>
        <w:rPr>
          <w:rFonts w:ascii="David" w:hAnsi="David" w:hint="cs"/>
          <w:rtl/>
        </w:rPr>
        <w:t>צו כללי למוצגים.</w:t>
      </w:r>
    </w:p>
    <w:p w14:paraId="0F2BCE61" w14:textId="77777777" w:rsidR="006336C5" w:rsidRDefault="006336C5" w:rsidP="006336C5">
      <w:pPr>
        <w:spacing w:line="360" w:lineRule="auto"/>
        <w:jc w:val="both"/>
        <w:rPr>
          <w:rFonts w:ascii="David" w:hAnsi="David"/>
          <w:rtl/>
        </w:rPr>
      </w:pPr>
    </w:p>
    <w:p w14:paraId="1E99284C" w14:textId="77777777" w:rsidR="006336C5" w:rsidRDefault="006336C5" w:rsidP="006336C5">
      <w:pPr>
        <w:spacing w:line="360" w:lineRule="auto"/>
        <w:jc w:val="both"/>
        <w:rPr>
          <w:rFonts w:ascii="David" w:hAnsi="David"/>
          <w:rtl/>
        </w:rPr>
      </w:pPr>
      <w:r>
        <w:rPr>
          <w:rFonts w:ascii="David" w:hAnsi="David" w:hint="cs"/>
          <w:rtl/>
        </w:rPr>
        <w:t>זכות ערעור לבית-המשפט המחוזי מרכז/ לוד בתוך 45 ימים.</w:t>
      </w:r>
    </w:p>
    <w:p w14:paraId="74ABA2E7" w14:textId="77777777" w:rsidR="006336C5" w:rsidRPr="00DA35D4" w:rsidRDefault="00DA35D4" w:rsidP="006336C5">
      <w:pPr>
        <w:spacing w:line="360" w:lineRule="auto"/>
        <w:jc w:val="both"/>
        <w:rPr>
          <w:rFonts w:ascii="David" w:hAnsi="David"/>
          <w:color w:val="FFFFFF"/>
          <w:sz w:val="2"/>
          <w:szCs w:val="2"/>
          <w:rtl/>
        </w:rPr>
      </w:pPr>
      <w:r w:rsidRPr="00DA35D4">
        <w:rPr>
          <w:rFonts w:ascii="David" w:hAnsi="David"/>
          <w:color w:val="FFFFFF"/>
          <w:sz w:val="2"/>
          <w:szCs w:val="2"/>
          <w:rtl/>
        </w:rPr>
        <w:t>5129371</w:t>
      </w:r>
    </w:p>
    <w:p w14:paraId="77957A11" w14:textId="77777777" w:rsidR="006336C5" w:rsidRPr="00516C19" w:rsidRDefault="00DA35D4" w:rsidP="006336C5">
      <w:pPr>
        <w:spacing w:line="360" w:lineRule="auto"/>
        <w:jc w:val="both"/>
        <w:rPr>
          <w:rFonts w:ascii="David" w:hAnsi="David"/>
          <w:rtl/>
        </w:rPr>
      </w:pPr>
      <w:r w:rsidRPr="00DA35D4">
        <w:rPr>
          <w:rFonts w:ascii="David" w:hAnsi="David"/>
          <w:color w:val="FFFFFF"/>
          <w:sz w:val="2"/>
          <w:szCs w:val="2"/>
          <w:rtl/>
        </w:rPr>
        <w:t>54678313</w:t>
      </w:r>
      <w:r w:rsidR="006336C5">
        <w:rPr>
          <w:rFonts w:ascii="David" w:hAnsi="David" w:hint="cs"/>
          <w:rtl/>
        </w:rPr>
        <w:t>שלושת התיקים סגורים.</w:t>
      </w:r>
    </w:p>
    <w:p w14:paraId="3C78CBA6" w14:textId="77777777" w:rsidR="006336C5" w:rsidRPr="00B05847" w:rsidRDefault="006336C5" w:rsidP="006336C5">
      <w:pPr>
        <w:rPr>
          <w:rtl/>
        </w:rPr>
      </w:pPr>
    </w:p>
    <w:p w14:paraId="01296152" w14:textId="77777777" w:rsidR="006336C5" w:rsidRDefault="00DA35D4" w:rsidP="006336C5">
      <w:pPr>
        <w:rPr>
          <w:rFonts w:cs="FrankRuehl"/>
          <w:sz w:val="28"/>
          <w:szCs w:val="28"/>
          <w:rtl/>
        </w:rPr>
      </w:pPr>
      <w:bookmarkStart w:id="8" w:name="Nitan"/>
      <w:r>
        <w:rPr>
          <w:rFonts w:ascii="Arial" w:hAnsi="Arial"/>
          <w:rtl/>
        </w:rPr>
        <w:t xml:space="preserve">ניתן היום,  י' כסלו תש"פ, 08 דצמבר 2019, במעמד הצדדים. </w:t>
      </w:r>
      <w:bookmarkEnd w:id="8"/>
    </w:p>
    <w:p w14:paraId="2B873B3E" w14:textId="77777777" w:rsidR="006336C5" w:rsidRPr="004706D4" w:rsidRDefault="006336C5" w:rsidP="00DA35D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F872B1" w14:textId="77777777" w:rsidR="006336C5" w:rsidRPr="004706D4" w:rsidRDefault="006336C5" w:rsidP="006336C5">
      <w:pPr>
        <w:jc w:val="center"/>
        <w:rPr>
          <w:rFonts w:ascii="Arial" w:hAnsi="Arial" w:cs="FrankRuehl"/>
          <w:sz w:val="28"/>
          <w:szCs w:val="28"/>
          <w:rtl/>
        </w:rPr>
      </w:pPr>
    </w:p>
    <w:p w14:paraId="3F54EC58" w14:textId="77777777" w:rsidR="0051557C" w:rsidRPr="00DA35D4" w:rsidRDefault="0051557C" w:rsidP="00DA35D4">
      <w:pPr>
        <w:keepNext/>
        <w:rPr>
          <w:rFonts w:ascii="David" w:hAnsi="David" w:hint="cs"/>
          <w:color w:val="000000"/>
          <w:sz w:val="22"/>
          <w:szCs w:val="22"/>
          <w:rtl/>
        </w:rPr>
      </w:pPr>
    </w:p>
    <w:p w14:paraId="37FBCDC0" w14:textId="77777777" w:rsidR="00DA35D4" w:rsidRPr="00DA35D4" w:rsidRDefault="00DA35D4" w:rsidP="00DA35D4">
      <w:pPr>
        <w:keepNext/>
        <w:rPr>
          <w:rFonts w:ascii="David" w:hAnsi="David"/>
          <w:color w:val="000000"/>
          <w:sz w:val="22"/>
          <w:szCs w:val="22"/>
          <w:rtl/>
        </w:rPr>
      </w:pPr>
      <w:r w:rsidRPr="00DA35D4">
        <w:rPr>
          <w:rFonts w:ascii="David" w:hAnsi="David"/>
          <w:color w:val="000000"/>
          <w:sz w:val="22"/>
          <w:szCs w:val="22"/>
          <w:rtl/>
        </w:rPr>
        <w:t>ה מנחם מזרחי 54678313</w:t>
      </w:r>
    </w:p>
    <w:p w14:paraId="52111A29" w14:textId="77777777" w:rsidR="00DA35D4" w:rsidRDefault="00DA35D4" w:rsidP="00DA35D4">
      <w:r w:rsidRPr="00DA35D4">
        <w:rPr>
          <w:color w:val="000000"/>
          <w:rtl/>
        </w:rPr>
        <w:t>נוסח מסמך זה כפוף לשינויי ניסוח ועריכה</w:t>
      </w:r>
    </w:p>
    <w:p w14:paraId="752587CF" w14:textId="77777777" w:rsidR="00DA35D4" w:rsidRDefault="00DA35D4" w:rsidP="00DA35D4">
      <w:pPr>
        <w:rPr>
          <w:rtl/>
        </w:rPr>
      </w:pPr>
    </w:p>
    <w:p w14:paraId="3BD80623" w14:textId="77777777" w:rsidR="00DA35D4" w:rsidRDefault="00DA35D4" w:rsidP="00DA35D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97042F5" w14:textId="77777777" w:rsidR="00DA35D4" w:rsidRPr="00DA35D4" w:rsidRDefault="00DA35D4" w:rsidP="00DA35D4">
      <w:pPr>
        <w:jc w:val="center"/>
        <w:rPr>
          <w:rFonts w:hint="cs"/>
          <w:color w:val="0000FF"/>
          <w:u w:val="single"/>
        </w:rPr>
      </w:pPr>
    </w:p>
    <w:sectPr w:rsidR="00DA35D4" w:rsidRPr="00DA35D4" w:rsidSect="00DA35D4">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F44B2" w14:textId="77777777" w:rsidR="00C10542" w:rsidRDefault="00C10542" w:rsidP="006713F8">
      <w:r>
        <w:separator/>
      </w:r>
    </w:p>
  </w:endnote>
  <w:endnote w:type="continuationSeparator" w:id="0">
    <w:p w14:paraId="2121DD6F" w14:textId="77777777" w:rsidR="00C10542" w:rsidRDefault="00C10542" w:rsidP="0067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57AD9" w14:textId="77777777" w:rsidR="00DA35D4" w:rsidRDefault="00DA35D4" w:rsidP="00DA35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7016A129" w14:textId="77777777" w:rsidR="000A4262" w:rsidRPr="00DA35D4" w:rsidRDefault="00DA35D4" w:rsidP="00DA35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8A0A2" w14:textId="77777777" w:rsidR="00DA35D4" w:rsidRDefault="00DA35D4" w:rsidP="00DA35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35B0">
      <w:rPr>
        <w:rFonts w:ascii="FrankRuehl" w:hAnsi="FrankRuehl" w:cs="FrankRuehl"/>
        <w:noProof/>
        <w:rtl/>
      </w:rPr>
      <w:t>1</w:t>
    </w:r>
    <w:r>
      <w:rPr>
        <w:rFonts w:ascii="FrankRuehl" w:hAnsi="FrankRuehl" w:cs="FrankRuehl"/>
        <w:rtl/>
      </w:rPr>
      <w:fldChar w:fldCharType="end"/>
    </w:r>
  </w:p>
  <w:p w14:paraId="43B714DC" w14:textId="77777777" w:rsidR="000A4262" w:rsidRPr="00DA35D4" w:rsidRDefault="00DA35D4" w:rsidP="00DA35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CB8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0ED9D" w14:textId="77777777" w:rsidR="00C10542" w:rsidRDefault="00C10542" w:rsidP="006713F8">
      <w:r>
        <w:separator/>
      </w:r>
    </w:p>
  </w:footnote>
  <w:footnote w:type="continuationSeparator" w:id="0">
    <w:p w14:paraId="0BF8A8EB" w14:textId="77777777" w:rsidR="00C10542" w:rsidRDefault="00C10542" w:rsidP="0067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854C9" w14:textId="77777777" w:rsidR="00DA35D4" w:rsidRPr="00DA35D4" w:rsidRDefault="00DA35D4" w:rsidP="00DA35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13642-10-18</w:t>
    </w:r>
    <w:r>
      <w:rPr>
        <w:rFonts w:ascii="David" w:hAnsi="David"/>
        <w:color w:val="000000"/>
        <w:sz w:val="22"/>
        <w:szCs w:val="22"/>
        <w:rtl/>
      </w:rPr>
      <w:tab/>
      <w:t xml:space="preserve"> מדינת ישראל משטרת ישראל תביעות שלוחת רמלה נ' חאלד אבו עסידה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34AAC" w14:textId="77777777" w:rsidR="00DA35D4" w:rsidRPr="00DA35D4" w:rsidRDefault="00DA35D4" w:rsidP="00DA35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13642-10-18</w:t>
    </w:r>
    <w:r>
      <w:rPr>
        <w:rFonts w:ascii="David" w:hAnsi="David"/>
        <w:color w:val="000000"/>
        <w:sz w:val="22"/>
        <w:szCs w:val="22"/>
        <w:rtl/>
      </w:rPr>
      <w:tab/>
      <w:t xml:space="preserve"> מדינת ישראל משטרת ישראל תביעות שלוחת רמלה נ' חאלד אבו עסידה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36C5"/>
    <w:rsid w:val="000A4262"/>
    <w:rsid w:val="001735B0"/>
    <w:rsid w:val="003039CA"/>
    <w:rsid w:val="00507DF1"/>
    <w:rsid w:val="0051557C"/>
    <w:rsid w:val="006336C5"/>
    <w:rsid w:val="006713F8"/>
    <w:rsid w:val="00C10542"/>
    <w:rsid w:val="00C75C4E"/>
    <w:rsid w:val="00CB63BD"/>
    <w:rsid w:val="00DA3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23F09A"/>
  <w15:chartTrackingRefBased/>
  <w15:docId w15:val="{4270DF0F-8BAF-4A4C-BDAF-499DFD7B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36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36C5"/>
    <w:pPr>
      <w:tabs>
        <w:tab w:val="center" w:pos="4153"/>
        <w:tab w:val="right" w:pos="8306"/>
      </w:tabs>
    </w:pPr>
  </w:style>
  <w:style w:type="character" w:customStyle="1" w:styleId="a4">
    <w:name w:val="כותרת עליונה תו"/>
    <w:link w:val="a3"/>
    <w:rsid w:val="006336C5"/>
    <w:rPr>
      <w:rFonts w:ascii="Times New Roman" w:eastAsia="Times New Roman" w:hAnsi="Times New Roman" w:cs="David"/>
      <w:sz w:val="24"/>
      <w:szCs w:val="24"/>
    </w:rPr>
  </w:style>
  <w:style w:type="paragraph" w:styleId="a5">
    <w:name w:val="footer"/>
    <w:basedOn w:val="a"/>
    <w:link w:val="a6"/>
    <w:rsid w:val="006336C5"/>
    <w:pPr>
      <w:tabs>
        <w:tab w:val="center" w:pos="4153"/>
        <w:tab w:val="right" w:pos="8306"/>
      </w:tabs>
    </w:pPr>
  </w:style>
  <w:style w:type="character" w:customStyle="1" w:styleId="a6">
    <w:name w:val="כותרת תחתונה תו"/>
    <w:link w:val="a5"/>
    <w:rsid w:val="006336C5"/>
    <w:rPr>
      <w:rFonts w:ascii="Times New Roman" w:eastAsia="Times New Roman" w:hAnsi="Times New Roman" w:cs="David"/>
      <w:sz w:val="24"/>
      <w:szCs w:val="24"/>
    </w:rPr>
  </w:style>
  <w:style w:type="table" w:styleId="a7">
    <w:name w:val="Table Grid"/>
    <w:basedOn w:val="a1"/>
    <w:rsid w:val="006336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36C5"/>
  </w:style>
  <w:style w:type="character" w:styleId="Hyperlink">
    <w:name w:val="Hyperlink"/>
    <w:rsid w:val="00DA35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884992" TargetMode="External"/><Relationship Id="rId21" Type="http://schemas.openxmlformats.org/officeDocument/2006/relationships/hyperlink" Target="http://www.nevo.co.il/case/21740540"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5027872"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614192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5568564" TargetMode="External"/><Relationship Id="rId29" Type="http://schemas.openxmlformats.org/officeDocument/2006/relationships/hyperlink" Target="http://www.nevo.co.il/case/6041301" TargetMode="External"/><Relationship Id="rId1" Type="http://schemas.openxmlformats.org/officeDocument/2006/relationships/styles" Target="styles.xml"/><Relationship Id="rId6" Type="http://schemas.openxmlformats.org/officeDocument/2006/relationships/hyperlink" Target="http://www.nevo.co.il/case/23610173"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19010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4350554" TargetMode="External"/><Relationship Id="rId23" Type="http://schemas.openxmlformats.org/officeDocument/2006/relationships/hyperlink" Target="http://www.nevo.co.il/case/19999026" TargetMode="External"/><Relationship Id="rId28" Type="http://schemas.openxmlformats.org/officeDocument/2006/relationships/hyperlink" Target="http://www.nevo.co.il/case/6041301" TargetMode="External"/><Relationship Id="rId36"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23610173" TargetMode="External"/><Relationship Id="rId31" Type="http://schemas.openxmlformats.org/officeDocument/2006/relationships/hyperlink" Target="http://www.nevo.co.il/case/20241200"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977340" TargetMode="External"/><Relationship Id="rId27" Type="http://schemas.openxmlformats.org/officeDocument/2006/relationships/hyperlink" Target="http://www.nevo.co.il/case/20356752" TargetMode="External"/><Relationship Id="rId30" Type="http://schemas.openxmlformats.org/officeDocument/2006/relationships/hyperlink" Target="http://www.nevo.co.il/case/3766887" TargetMode="External"/><Relationship Id="rId35" Type="http://schemas.openxmlformats.org/officeDocument/2006/relationships/footer" Target="footer1.xml"/><Relationship Id="rId8" Type="http://schemas.openxmlformats.org/officeDocument/2006/relationships/hyperlink" Target="http://www.nevo.co.il/law/70301/333"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2449</Words>
  <Characters>12246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14666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3211378</vt:i4>
      </vt:variant>
      <vt:variant>
        <vt:i4>75</vt:i4>
      </vt:variant>
      <vt:variant>
        <vt:i4>0</vt:i4>
      </vt:variant>
      <vt:variant>
        <vt:i4>5</vt:i4>
      </vt:variant>
      <vt:variant>
        <vt:lpwstr>http://www.nevo.co.il/case/20241200</vt:lpwstr>
      </vt:variant>
      <vt:variant>
        <vt:lpwstr/>
      </vt:variant>
      <vt:variant>
        <vt:i4>3801213</vt:i4>
      </vt:variant>
      <vt:variant>
        <vt:i4>72</vt:i4>
      </vt:variant>
      <vt:variant>
        <vt:i4>0</vt:i4>
      </vt:variant>
      <vt:variant>
        <vt:i4>5</vt:i4>
      </vt:variant>
      <vt:variant>
        <vt:lpwstr>http://www.nevo.co.il/case/3766887</vt:lpwstr>
      </vt:variant>
      <vt:variant>
        <vt:lpwstr/>
      </vt:variant>
      <vt:variant>
        <vt:i4>3145845</vt:i4>
      </vt:variant>
      <vt:variant>
        <vt:i4>69</vt:i4>
      </vt:variant>
      <vt:variant>
        <vt:i4>0</vt:i4>
      </vt:variant>
      <vt:variant>
        <vt:i4>5</vt:i4>
      </vt:variant>
      <vt:variant>
        <vt:lpwstr>http://www.nevo.co.il/case/6041301</vt:lpwstr>
      </vt:variant>
      <vt:variant>
        <vt:lpwstr/>
      </vt:variant>
      <vt:variant>
        <vt:i4>3145845</vt:i4>
      </vt:variant>
      <vt:variant>
        <vt:i4>66</vt:i4>
      </vt:variant>
      <vt:variant>
        <vt:i4>0</vt:i4>
      </vt:variant>
      <vt:variant>
        <vt:i4>5</vt:i4>
      </vt:variant>
      <vt:variant>
        <vt:lpwstr>http://www.nevo.co.il/case/6041301</vt:lpwstr>
      </vt:variant>
      <vt:variant>
        <vt:lpwstr/>
      </vt:variant>
      <vt:variant>
        <vt:i4>3276918</vt:i4>
      </vt:variant>
      <vt:variant>
        <vt:i4>63</vt:i4>
      </vt:variant>
      <vt:variant>
        <vt:i4>0</vt:i4>
      </vt:variant>
      <vt:variant>
        <vt:i4>5</vt:i4>
      </vt:variant>
      <vt:variant>
        <vt:lpwstr>http://www.nevo.co.il/case/20356752</vt:lpwstr>
      </vt:variant>
      <vt:variant>
        <vt:lpwstr/>
      </vt:variant>
      <vt:variant>
        <vt:i4>3539057</vt:i4>
      </vt:variant>
      <vt:variant>
        <vt:i4>60</vt:i4>
      </vt:variant>
      <vt:variant>
        <vt:i4>0</vt:i4>
      </vt:variant>
      <vt:variant>
        <vt:i4>5</vt:i4>
      </vt:variant>
      <vt:variant>
        <vt:lpwstr>http://www.nevo.co.il/case/5884992</vt:lpwstr>
      </vt:variant>
      <vt:variant>
        <vt:lpwstr/>
      </vt:variant>
      <vt:variant>
        <vt:i4>3997814</vt:i4>
      </vt:variant>
      <vt:variant>
        <vt:i4>57</vt:i4>
      </vt:variant>
      <vt:variant>
        <vt:i4>0</vt:i4>
      </vt:variant>
      <vt:variant>
        <vt:i4>5</vt:i4>
      </vt:variant>
      <vt:variant>
        <vt:lpwstr>http://www.nevo.co.il/case/6141926</vt:lpwstr>
      </vt:variant>
      <vt:variant>
        <vt:lpwstr/>
      </vt:variant>
      <vt:variant>
        <vt:i4>3670133</vt:i4>
      </vt:variant>
      <vt:variant>
        <vt:i4>54</vt:i4>
      </vt:variant>
      <vt:variant>
        <vt:i4>0</vt:i4>
      </vt:variant>
      <vt:variant>
        <vt:i4>5</vt:i4>
      </vt:variant>
      <vt:variant>
        <vt:lpwstr>http://www.nevo.co.il/case/21901027</vt:lpwstr>
      </vt:variant>
      <vt:variant>
        <vt:lpwstr/>
      </vt:variant>
      <vt:variant>
        <vt:i4>3342452</vt:i4>
      </vt:variant>
      <vt:variant>
        <vt:i4>51</vt:i4>
      </vt:variant>
      <vt:variant>
        <vt:i4>0</vt:i4>
      </vt:variant>
      <vt:variant>
        <vt:i4>5</vt:i4>
      </vt:variant>
      <vt:variant>
        <vt:lpwstr>http://www.nevo.co.il/case/19999026</vt:lpwstr>
      </vt:variant>
      <vt:variant>
        <vt:lpwstr/>
      </vt:variant>
      <vt:variant>
        <vt:i4>3342462</vt:i4>
      </vt:variant>
      <vt:variant>
        <vt:i4>48</vt:i4>
      </vt:variant>
      <vt:variant>
        <vt:i4>0</vt:i4>
      </vt:variant>
      <vt:variant>
        <vt:i4>5</vt:i4>
      </vt:variant>
      <vt:variant>
        <vt:lpwstr>http://www.nevo.co.il/case/7977340</vt:lpwstr>
      </vt:variant>
      <vt:variant>
        <vt:lpwstr/>
      </vt:variant>
      <vt:variant>
        <vt:i4>3211380</vt:i4>
      </vt:variant>
      <vt:variant>
        <vt:i4>45</vt:i4>
      </vt:variant>
      <vt:variant>
        <vt:i4>0</vt:i4>
      </vt:variant>
      <vt:variant>
        <vt:i4>5</vt:i4>
      </vt:variant>
      <vt:variant>
        <vt:lpwstr>http://www.nevo.co.il/case/21740540</vt:lpwstr>
      </vt:variant>
      <vt:variant>
        <vt:lpwstr/>
      </vt:variant>
      <vt:variant>
        <vt:i4>3276927</vt:i4>
      </vt:variant>
      <vt:variant>
        <vt:i4>42</vt:i4>
      </vt:variant>
      <vt:variant>
        <vt:i4>0</vt:i4>
      </vt:variant>
      <vt:variant>
        <vt:i4>5</vt:i4>
      </vt:variant>
      <vt:variant>
        <vt:lpwstr>http://www.nevo.co.il/case/5568564</vt:lpwstr>
      </vt:variant>
      <vt:variant>
        <vt:lpwstr/>
      </vt:variant>
      <vt:variant>
        <vt:i4>3342455</vt:i4>
      </vt:variant>
      <vt:variant>
        <vt:i4>39</vt:i4>
      </vt:variant>
      <vt:variant>
        <vt:i4>0</vt:i4>
      </vt:variant>
      <vt:variant>
        <vt:i4>5</vt:i4>
      </vt:variant>
      <vt:variant>
        <vt:lpwstr>http://www.nevo.co.il/case/23610173</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3407984</vt:i4>
      </vt:variant>
      <vt:variant>
        <vt:i4>27</vt:i4>
      </vt:variant>
      <vt:variant>
        <vt:i4>0</vt:i4>
      </vt:variant>
      <vt:variant>
        <vt:i4>5</vt:i4>
      </vt:variant>
      <vt:variant>
        <vt:lpwstr>http://www.nevo.co.il/case/24350554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3276923</vt:i4>
      </vt:variant>
      <vt:variant>
        <vt:i4>18</vt:i4>
      </vt:variant>
      <vt:variant>
        <vt:i4>0</vt:i4>
      </vt:variant>
      <vt:variant>
        <vt:i4>5</vt:i4>
      </vt:variant>
      <vt:variant>
        <vt:lpwstr>http://www.nevo.co.il/case/25027872</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7995492</vt:i4>
      </vt:variant>
      <vt:variant>
        <vt:i4>3</vt:i4>
      </vt:variant>
      <vt:variant>
        <vt:i4>0</vt:i4>
      </vt:variant>
      <vt:variant>
        <vt:i4>5</vt:i4>
      </vt:variant>
      <vt:variant>
        <vt:lpwstr>http://www.nevo.co.il/law/70301</vt:lpwstr>
      </vt:variant>
      <vt:variant>
        <vt:lpwstr/>
      </vt:variant>
      <vt:variant>
        <vt:i4>3342455</vt:i4>
      </vt:variant>
      <vt:variant>
        <vt:i4>0</vt:i4>
      </vt:variant>
      <vt:variant>
        <vt:i4>0</vt:i4>
      </vt:variant>
      <vt:variant>
        <vt:i4>5</vt:i4>
      </vt:variant>
      <vt:variant>
        <vt:lpwstr>http://www.nevo.co.il/case/23610173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13642;3890;11023</vt:lpwstr>
  </property>
  <property fmtid="{D5CDD505-2E9C-101B-9397-08002B2CF9AE}" pid="6" name="NEWPARTB">
    <vt:lpwstr>10;07;02</vt:lpwstr>
  </property>
  <property fmtid="{D5CDD505-2E9C-101B-9397-08002B2CF9AE}" pid="7" name="NEWPARTC">
    <vt:lpwstr>18;18;18</vt:lpwstr>
  </property>
  <property fmtid="{D5CDD505-2E9C-101B-9397-08002B2CF9AE}" pid="8" name="APPELLANT">
    <vt:lpwstr>מדינת ישראל משטרת ישראל תביעות שלוחת רמלה</vt:lpwstr>
  </property>
  <property fmtid="{D5CDD505-2E9C-101B-9397-08002B2CF9AE}" pid="9" name="APPELLEE">
    <vt:lpwstr>חאלד אבו עסידה</vt:lpwstr>
  </property>
  <property fmtid="{D5CDD505-2E9C-101B-9397-08002B2CF9AE}" pid="10" name="LAWYER">
    <vt:lpwstr>מעיין דואק;משה אלון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20191208</vt:lpwstr>
  </property>
  <property fmtid="{D5CDD505-2E9C-101B-9397-08002B2CF9AE}" pid="14" name="TYPE_N_DATE">
    <vt:lpwstr>38020191208</vt:lpwstr>
  </property>
  <property fmtid="{D5CDD505-2E9C-101B-9397-08002B2CF9AE}" pid="15" name="CASESLISTTMP1">
    <vt:lpwstr>23610173:2;25027872;24350554;5568564;21740540;7977340;19999026;21901027;6141926;5884992;20356752;6041301:2;3766887;20241200</vt:lpwstr>
  </property>
  <property fmtid="{D5CDD505-2E9C-101B-9397-08002B2CF9AE}" pid="16" name="CASENOTES1">
    <vt:lpwstr>ProcID=174&amp;PartA=4143&amp;PartC=18</vt:lpwstr>
  </property>
  <property fmtid="{D5CDD505-2E9C-101B-9397-08002B2CF9AE}" pid="17" name="WORDNUMPAGES">
    <vt:lpwstr>10</vt:lpwstr>
  </property>
  <property fmtid="{D5CDD505-2E9C-101B-9397-08002B2CF9AE}" pid="18" name="TYPE_ABS_DATE">
    <vt:lpwstr>380020191208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70301/333</vt:lpwstr>
  </property>
  <property fmtid="{D5CDD505-2E9C-101B-9397-08002B2CF9AE}" pid="38" name="LAWLISTTMP2">
    <vt:lpwstr>4216/007.a;007.c</vt:lpwstr>
  </property>
</Properties>
</file>