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36384" w:rsidRPr="00302A03" w14:paraId="368BC667" w14:textId="77777777" w:rsidTr="00922148">
        <w:trPr>
          <w:trHeight w:hRule="exact" w:val="418"/>
          <w:jc w:val="center"/>
        </w:trPr>
        <w:tc>
          <w:tcPr>
            <w:tcW w:w="8721" w:type="dxa"/>
            <w:gridSpan w:val="2"/>
          </w:tcPr>
          <w:p w14:paraId="31697A76" w14:textId="77777777" w:rsidR="00B36384" w:rsidRPr="00302A03" w:rsidRDefault="00B36384" w:rsidP="00B94882">
            <w:pPr>
              <w:pStyle w:val="a3"/>
              <w:jc w:val="center"/>
              <w:rPr>
                <w:rFonts w:ascii="Tahoma" w:hAnsi="Tahoma" w:cs="Tahoma"/>
                <w:color w:val="000080"/>
                <w:rtl/>
              </w:rPr>
            </w:pPr>
            <w:r w:rsidRPr="00302A03">
              <w:rPr>
                <w:rFonts w:ascii="Tahoma" w:hAnsi="Tahoma" w:cs="Tahoma"/>
                <w:b/>
                <w:bCs/>
                <w:color w:val="000080"/>
                <w:rtl/>
              </w:rPr>
              <w:t>בית משפט השלום ברחובות</w:t>
            </w:r>
          </w:p>
        </w:tc>
      </w:tr>
      <w:tr w:rsidR="00B36384" w:rsidRPr="00302A03" w14:paraId="125CB279" w14:textId="77777777" w:rsidTr="00922148">
        <w:trPr>
          <w:trHeight w:val="337"/>
          <w:jc w:val="center"/>
        </w:trPr>
        <w:tc>
          <w:tcPr>
            <w:tcW w:w="5054" w:type="dxa"/>
          </w:tcPr>
          <w:p w14:paraId="2B47267A" w14:textId="77777777" w:rsidR="00B36384" w:rsidRPr="00302A03" w:rsidRDefault="00B36384" w:rsidP="00B94882">
            <w:pPr>
              <w:rPr>
                <w:rFonts w:cs="FrankRuehl"/>
                <w:sz w:val="28"/>
                <w:szCs w:val="28"/>
                <w:rtl/>
              </w:rPr>
            </w:pPr>
            <w:r w:rsidRPr="00302A03">
              <w:rPr>
                <w:rFonts w:cs="FrankRuehl"/>
                <w:sz w:val="28"/>
                <w:szCs w:val="28"/>
                <w:rtl/>
              </w:rPr>
              <w:t>ת"פ</w:t>
            </w:r>
            <w:r w:rsidRPr="00302A03">
              <w:rPr>
                <w:rFonts w:cs="FrankRuehl" w:hint="cs"/>
                <w:sz w:val="28"/>
                <w:szCs w:val="28"/>
                <w:rtl/>
              </w:rPr>
              <w:t xml:space="preserve"> </w:t>
            </w:r>
            <w:r w:rsidRPr="00302A03">
              <w:rPr>
                <w:rFonts w:cs="FrankRuehl"/>
                <w:sz w:val="28"/>
                <w:szCs w:val="28"/>
                <w:rtl/>
              </w:rPr>
              <w:t>13194-11-18</w:t>
            </w:r>
            <w:r w:rsidRPr="00302A03">
              <w:rPr>
                <w:rFonts w:cs="FrankRuehl" w:hint="cs"/>
                <w:sz w:val="28"/>
                <w:szCs w:val="28"/>
                <w:rtl/>
              </w:rPr>
              <w:t xml:space="preserve"> </w:t>
            </w:r>
            <w:r w:rsidRPr="00302A03">
              <w:rPr>
                <w:rFonts w:cs="FrankRuehl"/>
                <w:sz w:val="28"/>
                <w:szCs w:val="28"/>
                <w:rtl/>
              </w:rPr>
              <w:t>מדינת ישראל נ' בלום</w:t>
            </w:r>
          </w:p>
          <w:p w14:paraId="639BCD9E" w14:textId="77777777" w:rsidR="00B36384" w:rsidRPr="00302A03" w:rsidRDefault="00B36384" w:rsidP="00B94882">
            <w:pPr>
              <w:pStyle w:val="a3"/>
              <w:rPr>
                <w:rFonts w:cs="FrankRuehl"/>
                <w:sz w:val="28"/>
                <w:szCs w:val="28"/>
                <w:rtl/>
              </w:rPr>
            </w:pPr>
          </w:p>
        </w:tc>
        <w:tc>
          <w:tcPr>
            <w:tcW w:w="3667" w:type="dxa"/>
          </w:tcPr>
          <w:p w14:paraId="6B2C022F" w14:textId="77777777" w:rsidR="00B36384" w:rsidRPr="00302A03" w:rsidRDefault="00B36384" w:rsidP="00B94882">
            <w:pPr>
              <w:pStyle w:val="a3"/>
              <w:jc w:val="right"/>
              <w:rPr>
                <w:rFonts w:cs="FrankRuehl"/>
                <w:sz w:val="28"/>
                <w:szCs w:val="28"/>
                <w:rtl/>
              </w:rPr>
            </w:pPr>
          </w:p>
        </w:tc>
      </w:tr>
    </w:tbl>
    <w:p w14:paraId="093786EE" w14:textId="77777777" w:rsidR="00B36384" w:rsidRPr="00302A03" w:rsidRDefault="00B36384" w:rsidP="00B36384">
      <w:pPr>
        <w:pStyle w:val="a3"/>
        <w:rPr>
          <w:rtl/>
        </w:rPr>
      </w:pPr>
      <w:r w:rsidRPr="00302A03">
        <w:rPr>
          <w:rFonts w:hint="cs"/>
          <w:rtl/>
        </w:rPr>
        <w:t xml:space="preserve"> </w:t>
      </w:r>
    </w:p>
    <w:p w14:paraId="32400A11" w14:textId="77777777" w:rsidR="00B36384" w:rsidRPr="00302A03" w:rsidRDefault="00B36384" w:rsidP="00B36384">
      <w:pPr>
        <w:rPr>
          <w:rtl/>
        </w:rPr>
      </w:pPr>
    </w:p>
    <w:p w14:paraId="5DCEEB17" w14:textId="77777777" w:rsidR="00B36384" w:rsidRPr="00302A03" w:rsidRDefault="00B36384" w:rsidP="00B3638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36384" w:rsidRPr="00302A03" w14:paraId="0C706ED3" w14:textId="77777777" w:rsidTr="00B36384">
        <w:trPr>
          <w:trHeight w:val="295"/>
          <w:jc w:val="center"/>
        </w:trPr>
        <w:tc>
          <w:tcPr>
            <w:tcW w:w="923" w:type="dxa"/>
            <w:tcBorders>
              <w:top w:val="nil"/>
              <w:left w:val="nil"/>
              <w:bottom w:val="nil"/>
              <w:right w:val="nil"/>
            </w:tcBorders>
            <w:shd w:val="clear" w:color="auto" w:fill="auto"/>
          </w:tcPr>
          <w:p w14:paraId="661DC50B" w14:textId="77777777" w:rsidR="00B36384" w:rsidRPr="00302A03" w:rsidRDefault="00B36384" w:rsidP="00B36384">
            <w:pPr>
              <w:jc w:val="both"/>
              <w:rPr>
                <w:rFonts w:ascii="Arial" w:hAnsi="Arial"/>
                <w:b/>
                <w:bCs/>
              </w:rPr>
            </w:pPr>
            <w:r w:rsidRPr="00302A03">
              <w:rPr>
                <w:rFonts w:ascii="Arial" w:hAnsi="Arial" w:hint="cs"/>
                <w:b/>
                <w:bCs/>
                <w:rtl/>
              </w:rPr>
              <w:t>ב</w:t>
            </w:r>
            <w:r w:rsidRPr="00302A03">
              <w:rPr>
                <w:rFonts w:ascii="Arial" w:hAnsi="Arial"/>
                <w:b/>
                <w:bCs/>
                <w:rtl/>
              </w:rPr>
              <w:t xml:space="preserve">פני </w:t>
            </w:r>
          </w:p>
        </w:tc>
        <w:tc>
          <w:tcPr>
            <w:tcW w:w="7897" w:type="dxa"/>
            <w:gridSpan w:val="2"/>
            <w:tcBorders>
              <w:top w:val="nil"/>
              <w:left w:val="nil"/>
              <w:bottom w:val="nil"/>
              <w:right w:val="nil"/>
            </w:tcBorders>
            <w:shd w:val="clear" w:color="auto" w:fill="auto"/>
          </w:tcPr>
          <w:p w14:paraId="1F1D2239" w14:textId="77777777" w:rsidR="00B36384" w:rsidRPr="00302A03" w:rsidRDefault="00B36384" w:rsidP="00B94882">
            <w:pPr>
              <w:rPr>
                <w:rFonts w:ascii="Arial" w:hAnsi="Arial"/>
                <w:b/>
                <w:bCs/>
                <w:rtl/>
              </w:rPr>
            </w:pPr>
            <w:r w:rsidRPr="00302A03">
              <w:rPr>
                <w:rFonts w:ascii="Arial" w:hAnsi="Arial" w:hint="cs"/>
                <w:b/>
                <w:bCs/>
                <w:rtl/>
              </w:rPr>
              <w:t>כבוד ה</w:t>
            </w:r>
            <w:r w:rsidRPr="00302A03">
              <w:rPr>
                <w:rFonts w:ascii="Arial" w:hAnsi="Arial"/>
                <w:b/>
                <w:bCs/>
                <w:rtl/>
              </w:rPr>
              <w:t>שופטת, סגנית הנשיאה</w:t>
            </w:r>
            <w:r w:rsidRPr="00302A03">
              <w:rPr>
                <w:rFonts w:ascii="Arial" w:hAnsi="Arial" w:hint="cs"/>
                <w:b/>
                <w:bCs/>
                <w:rtl/>
              </w:rPr>
              <w:t xml:space="preserve">  </w:t>
            </w:r>
            <w:r w:rsidRPr="00302A03">
              <w:rPr>
                <w:rFonts w:ascii="Arial" w:hAnsi="Arial"/>
                <w:b/>
                <w:bCs/>
                <w:rtl/>
              </w:rPr>
              <w:t>אפרת פינק</w:t>
            </w:r>
          </w:p>
          <w:p w14:paraId="3BB69569" w14:textId="77777777" w:rsidR="00B36384" w:rsidRPr="00302A03" w:rsidRDefault="00B36384" w:rsidP="00B94882">
            <w:pPr>
              <w:rPr>
                <w:rFonts w:ascii="Arial" w:hAnsi="Arial"/>
                <w:b/>
                <w:bCs/>
                <w:rtl/>
              </w:rPr>
            </w:pPr>
          </w:p>
          <w:p w14:paraId="668EB987" w14:textId="77777777" w:rsidR="00B36384" w:rsidRPr="00302A03" w:rsidRDefault="00B36384" w:rsidP="00B36384">
            <w:pPr>
              <w:jc w:val="both"/>
              <w:rPr>
                <w:rFonts w:ascii="Arial" w:hAnsi="Arial"/>
                <w:b/>
                <w:bCs/>
              </w:rPr>
            </w:pPr>
          </w:p>
        </w:tc>
      </w:tr>
      <w:tr w:rsidR="00B36384" w:rsidRPr="00302A03" w14:paraId="16B94F20" w14:textId="77777777" w:rsidTr="00B36384">
        <w:trPr>
          <w:trHeight w:val="355"/>
          <w:jc w:val="center"/>
        </w:trPr>
        <w:tc>
          <w:tcPr>
            <w:tcW w:w="923" w:type="dxa"/>
            <w:tcBorders>
              <w:top w:val="nil"/>
              <w:left w:val="nil"/>
              <w:bottom w:val="nil"/>
              <w:right w:val="nil"/>
            </w:tcBorders>
            <w:shd w:val="clear" w:color="auto" w:fill="auto"/>
          </w:tcPr>
          <w:p w14:paraId="50585504" w14:textId="77777777" w:rsidR="00B36384" w:rsidRPr="00302A03" w:rsidRDefault="00B36384" w:rsidP="00B36384">
            <w:pPr>
              <w:jc w:val="both"/>
              <w:rPr>
                <w:rFonts w:ascii="Arial" w:hAnsi="Arial"/>
                <w:b/>
                <w:bCs/>
              </w:rPr>
            </w:pPr>
            <w:bookmarkStart w:id="0" w:name="FirstAppellant"/>
            <w:bookmarkStart w:id="1" w:name="FirstLawyer"/>
            <w:bookmarkStart w:id="2" w:name="LastJudge"/>
            <w:bookmarkEnd w:id="2"/>
            <w:r w:rsidRPr="00302A03">
              <w:rPr>
                <w:rFonts w:ascii="Arial" w:hAnsi="Arial" w:hint="cs"/>
                <w:b/>
                <w:bCs/>
                <w:rtl/>
              </w:rPr>
              <w:t>בעניין:</w:t>
            </w:r>
          </w:p>
        </w:tc>
        <w:tc>
          <w:tcPr>
            <w:tcW w:w="4126" w:type="dxa"/>
            <w:tcBorders>
              <w:top w:val="nil"/>
              <w:left w:val="nil"/>
              <w:bottom w:val="nil"/>
              <w:right w:val="nil"/>
            </w:tcBorders>
            <w:shd w:val="clear" w:color="auto" w:fill="auto"/>
          </w:tcPr>
          <w:p w14:paraId="67C2556A" w14:textId="77777777" w:rsidR="00B36384" w:rsidRPr="00302A03" w:rsidRDefault="00B36384" w:rsidP="00B94882">
            <w:pPr>
              <w:rPr>
                <w:rFonts w:ascii="Arial" w:hAnsi="Arial"/>
                <w:b/>
                <w:bCs/>
              </w:rPr>
            </w:pPr>
            <w:r w:rsidRPr="00302A03">
              <w:rPr>
                <w:rFonts w:ascii="Arial" w:hAnsi="Arial"/>
                <w:b/>
                <w:bCs/>
                <w:rtl/>
              </w:rPr>
              <w:t>מדינת ישראל – ע"</w:t>
            </w:r>
            <w:r w:rsidRPr="00302A03">
              <w:rPr>
                <w:rFonts w:ascii="Arial" w:hAnsi="Arial" w:hint="cs"/>
                <w:b/>
                <w:bCs/>
                <w:rtl/>
              </w:rPr>
              <w:t>י ב"כ עו"ד שרית מרום</w:t>
            </w:r>
          </w:p>
        </w:tc>
        <w:tc>
          <w:tcPr>
            <w:tcW w:w="3771" w:type="dxa"/>
            <w:tcBorders>
              <w:top w:val="nil"/>
              <w:left w:val="nil"/>
              <w:bottom w:val="nil"/>
              <w:right w:val="nil"/>
            </w:tcBorders>
            <w:shd w:val="clear" w:color="auto" w:fill="auto"/>
          </w:tcPr>
          <w:p w14:paraId="2553B0FB" w14:textId="77777777" w:rsidR="00B36384" w:rsidRPr="00302A03" w:rsidRDefault="00B36384" w:rsidP="00B36384">
            <w:pPr>
              <w:jc w:val="both"/>
              <w:rPr>
                <w:rFonts w:ascii="Arial" w:hAnsi="Arial"/>
                <w:b/>
                <w:bCs/>
              </w:rPr>
            </w:pPr>
          </w:p>
        </w:tc>
      </w:tr>
      <w:bookmarkEnd w:id="0"/>
      <w:bookmarkEnd w:id="1"/>
      <w:tr w:rsidR="00B36384" w:rsidRPr="00302A03" w14:paraId="777875E2" w14:textId="77777777" w:rsidTr="00B36384">
        <w:trPr>
          <w:trHeight w:val="355"/>
          <w:jc w:val="center"/>
        </w:trPr>
        <w:tc>
          <w:tcPr>
            <w:tcW w:w="923" w:type="dxa"/>
            <w:tcBorders>
              <w:top w:val="nil"/>
              <w:left w:val="nil"/>
              <w:bottom w:val="nil"/>
              <w:right w:val="nil"/>
            </w:tcBorders>
            <w:shd w:val="clear" w:color="auto" w:fill="auto"/>
          </w:tcPr>
          <w:p w14:paraId="5E1D2C1B" w14:textId="77777777" w:rsidR="00B36384" w:rsidRPr="00302A03" w:rsidRDefault="00B36384" w:rsidP="00B36384">
            <w:pPr>
              <w:jc w:val="both"/>
              <w:rPr>
                <w:rFonts w:ascii="Arial" w:hAnsi="Arial"/>
                <w:b/>
                <w:bCs/>
                <w:rtl/>
              </w:rPr>
            </w:pPr>
          </w:p>
        </w:tc>
        <w:tc>
          <w:tcPr>
            <w:tcW w:w="4126" w:type="dxa"/>
            <w:tcBorders>
              <w:top w:val="nil"/>
              <w:left w:val="nil"/>
              <w:bottom w:val="nil"/>
              <w:right w:val="nil"/>
            </w:tcBorders>
            <w:shd w:val="clear" w:color="auto" w:fill="auto"/>
          </w:tcPr>
          <w:p w14:paraId="2031EB77" w14:textId="77777777" w:rsidR="00B36384" w:rsidRPr="00302A03" w:rsidRDefault="00B36384" w:rsidP="00B36384">
            <w:pPr>
              <w:jc w:val="both"/>
              <w:rPr>
                <w:rFonts w:ascii="Arial" w:hAnsi="Arial"/>
                <w:b/>
                <w:bCs/>
                <w:rtl/>
              </w:rPr>
            </w:pPr>
          </w:p>
        </w:tc>
        <w:tc>
          <w:tcPr>
            <w:tcW w:w="3771" w:type="dxa"/>
            <w:tcBorders>
              <w:top w:val="nil"/>
              <w:left w:val="nil"/>
              <w:bottom w:val="nil"/>
              <w:right w:val="nil"/>
            </w:tcBorders>
            <w:shd w:val="clear" w:color="auto" w:fill="auto"/>
          </w:tcPr>
          <w:p w14:paraId="3622FE09" w14:textId="77777777" w:rsidR="00B36384" w:rsidRPr="00302A03" w:rsidRDefault="00B36384" w:rsidP="00B36384">
            <w:pPr>
              <w:jc w:val="right"/>
              <w:rPr>
                <w:rFonts w:ascii="Arial" w:hAnsi="Arial"/>
                <w:b/>
                <w:bCs/>
                <w:rtl/>
              </w:rPr>
            </w:pPr>
            <w:r w:rsidRPr="00302A03">
              <w:rPr>
                <w:rFonts w:ascii="Arial" w:hAnsi="Arial" w:hint="cs"/>
                <w:b/>
                <w:bCs/>
                <w:rtl/>
              </w:rPr>
              <w:t>ה</w:t>
            </w:r>
            <w:r w:rsidRPr="00302A03">
              <w:rPr>
                <w:rFonts w:ascii="Arial" w:hAnsi="Arial"/>
                <w:b/>
                <w:bCs/>
                <w:rtl/>
              </w:rPr>
              <w:t>מאשימה</w:t>
            </w:r>
          </w:p>
        </w:tc>
      </w:tr>
      <w:tr w:rsidR="00B36384" w:rsidRPr="00302A03" w14:paraId="380176E5" w14:textId="77777777" w:rsidTr="00B36384">
        <w:trPr>
          <w:trHeight w:val="355"/>
          <w:jc w:val="center"/>
        </w:trPr>
        <w:tc>
          <w:tcPr>
            <w:tcW w:w="923" w:type="dxa"/>
            <w:tcBorders>
              <w:top w:val="nil"/>
              <w:left w:val="nil"/>
              <w:bottom w:val="nil"/>
              <w:right w:val="nil"/>
            </w:tcBorders>
            <w:shd w:val="clear" w:color="auto" w:fill="auto"/>
          </w:tcPr>
          <w:p w14:paraId="634F5E67" w14:textId="77777777" w:rsidR="00B36384" w:rsidRPr="00302A03" w:rsidRDefault="00B36384" w:rsidP="00B36384">
            <w:pPr>
              <w:jc w:val="both"/>
              <w:rPr>
                <w:rFonts w:ascii="Arial" w:hAnsi="Arial"/>
                <w:b/>
                <w:bCs/>
                <w:rtl/>
              </w:rPr>
            </w:pPr>
          </w:p>
        </w:tc>
        <w:tc>
          <w:tcPr>
            <w:tcW w:w="7897" w:type="dxa"/>
            <w:gridSpan w:val="2"/>
            <w:tcBorders>
              <w:top w:val="nil"/>
              <w:left w:val="nil"/>
              <w:bottom w:val="nil"/>
              <w:right w:val="nil"/>
            </w:tcBorders>
            <w:shd w:val="clear" w:color="auto" w:fill="auto"/>
          </w:tcPr>
          <w:p w14:paraId="76E586A2" w14:textId="77777777" w:rsidR="00B36384" w:rsidRPr="00302A03" w:rsidRDefault="00B36384" w:rsidP="00B36384">
            <w:pPr>
              <w:jc w:val="center"/>
              <w:rPr>
                <w:rFonts w:ascii="Arial" w:hAnsi="Arial"/>
                <w:b/>
                <w:bCs/>
                <w:rtl/>
              </w:rPr>
            </w:pPr>
          </w:p>
          <w:p w14:paraId="5E6AE04C" w14:textId="77777777" w:rsidR="00B36384" w:rsidRPr="00302A03" w:rsidRDefault="00B36384" w:rsidP="00B36384">
            <w:pPr>
              <w:jc w:val="center"/>
              <w:rPr>
                <w:rFonts w:ascii="Arial" w:hAnsi="Arial"/>
                <w:b/>
                <w:bCs/>
                <w:rtl/>
              </w:rPr>
            </w:pPr>
            <w:r w:rsidRPr="00302A03">
              <w:rPr>
                <w:rFonts w:ascii="Arial" w:hAnsi="Arial"/>
                <w:b/>
                <w:bCs/>
                <w:rtl/>
              </w:rPr>
              <w:t>נגד</w:t>
            </w:r>
          </w:p>
          <w:p w14:paraId="452BAFBB" w14:textId="77777777" w:rsidR="00B36384" w:rsidRPr="00302A03" w:rsidRDefault="00B36384" w:rsidP="00B36384">
            <w:pPr>
              <w:jc w:val="both"/>
              <w:rPr>
                <w:rFonts w:ascii="Arial" w:hAnsi="Arial"/>
                <w:b/>
                <w:bCs/>
              </w:rPr>
            </w:pPr>
          </w:p>
        </w:tc>
      </w:tr>
      <w:tr w:rsidR="00B36384" w:rsidRPr="00302A03" w14:paraId="26FEF1A5" w14:textId="77777777" w:rsidTr="00B36384">
        <w:trPr>
          <w:trHeight w:val="355"/>
          <w:jc w:val="center"/>
        </w:trPr>
        <w:tc>
          <w:tcPr>
            <w:tcW w:w="923" w:type="dxa"/>
            <w:tcBorders>
              <w:top w:val="nil"/>
              <w:left w:val="nil"/>
              <w:bottom w:val="nil"/>
              <w:right w:val="nil"/>
            </w:tcBorders>
            <w:shd w:val="clear" w:color="auto" w:fill="auto"/>
          </w:tcPr>
          <w:p w14:paraId="2B3B007D" w14:textId="77777777" w:rsidR="00B36384" w:rsidRPr="00302A03" w:rsidRDefault="00B36384" w:rsidP="00B94882">
            <w:pPr>
              <w:rPr>
                <w:rFonts w:ascii="Arial" w:hAnsi="Arial"/>
                <w:b/>
                <w:bCs/>
                <w:rtl/>
              </w:rPr>
            </w:pPr>
          </w:p>
        </w:tc>
        <w:tc>
          <w:tcPr>
            <w:tcW w:w="4126" w:type="dxa"/>
            <w:tcBorders>
              <w:top w:val="nil"/>
              <w:left w:val="nil"/>
              <w:bottom w:val="nil"/>
              <w:right w:val="nil"/>
            </w:tcBorders>
            <w:shd w:val="clear" w:color="auto" w:fill="auto"/>
          </w:tcPr>
          <w:p w14:paraId="118E9853" w14:textId="77777777" w:rsidR="00B36384" w:rsidRPr="00302A03" w:rsidRDefault="00B36384" w:rsidP="00B94882">
            <w:pPr>
              <w:rPr>
                <w:rFonts w:ascii="Arial" w:hAnsi="Arial"/>
                <w:b/>
                <w:bCs/>
                <w:rtl/>
              </w:rPr>
            </w:pPr>
            <w:r w:rsidRPr="00302A03">
              <w:rPr>
                <w:rFonts w:ascii="Arial" w:hAnsi="Arial"/>
                <w:b/>
                <w:bCs/>
                <w:rtl/>
              </w:rPr>
              <w:t>אפרת בלום</w:t>
            </w:r>
            <w:r w:rsidRPr="00302A03">
              <w:rPr>
                <w:rFonts w:ascii="Arial" w:hAnsi="Arial" w:hint="cs"/>
                <w:b/>
                <w:bCs/>
                <w:rtl/>
              </w:rPr>
              <w:t xml:space="preserve"> - בעצמה</w:t>
            </w:r>
          </w:p>
        </w:tc>
        <w:tc>
          <w:tcPr>
            <w:tcW w:w="3771" w:type="dxa"/>
            <w:tcBorders>
              <w:top w:val="nil"/>
              <w:left w:val="nil"/>
              <w:bottom w:val="nil"/>
              <w:right w:val="nil"/>
            </w:tcBorders>
            <w:shd w:val="clear" w:color="auto" w:fill="auto"/>
          </w:tcPr>
          <w:p w14:paraId="2676649F" w14:textId="77777777" w:rsidR="00B36384" w:rsidRPr="00302A03" w:rsidRDefault="00B36384" w:rsidP="00B36384">
            <w:pPr>
              <w:jc w:val="right"/>
              <w:rPr>
                <w:rFonts w:ascii="Arial" w:hAnsi="Arial"/>
                <w:b/>
                <w:bCs/>
              </w:rPr>
            </w:pPr>
          </w:p>
        </w:tc>
      </w:tr>
      <w:tr w:rsidR="00B36384" w:rsidRPr="00302A03" w14:paraId="7C9661D3" w14:textId="77777777" w:rsidTr="00B36384">
        <w:trPr>
          <w:trHeight w:val="355"/>
          <w:jc w:val="center"/>
        </w:trPr>
        <w:tc>
          <w:tcPr>
            <w:tcW w:w="923" w:type="dxa"/>
            <w:tcBorders>
              <w:top w:val="nil"/>
              <w:left w:val="nil"/>
              <w:bottom w:val="nil"/>
              <w:right w:val="nil"/>
            </w:tcBorders>
            <w:shd w:val="clear" w:color="auto" w:fill="auto"/>
          </w:tcPr>
          <w:p w14:paraId="1D88FE2A" w14:textId="77777777" w:rsidR="00B36384" w:rsidRPr="00302A03" w:rsidRDefault="00B36384" w:rsidP="00B36384">
            <w:pPr>
              <w:jc w:val="both"/>
              <w:rPr>
                <w:rFonts w:ascii="Arial" w:hAnsi="Arial"/>
                <w:b/>
                <w:bCs/>
                <w:rtl/>
              </w:rPr>
            </w:pPr>
          </w:p>
        </w:tc>
        <w:tc>
          <w:tcPr>
            <w:tcW w:w="4126" w:type="dxa"/>
            <w:tcBorders>
              <w:top w:val="nil"/>
              <w:left w:val="nil"/>
              <w:bottom w:val="nil"/>
              <w:right w:val="nil"/>
            </w:tcBorders>
            <w:shd w:val="clear" w:color="auto" w:fill="auto"/>
          </w:tcPr>
          <w:p w14:paraId="2B8B6614" w14:textId="77777777" w:rsidR="00B36384" w:rsidRPr="00302A03" w:rsidRDefault="00B36384" w:rsidP="00B36384">
            <w:pPr>
              <w:jc w:val="both"/>
              <w:rPr>
                <w:rFonts w:ascii="Arial" w:hAnsi="Arial"/>
                <w:b/>
                <w:bCs/>
                <w:rtl/>
              </w:rPr>
            </w:pPr>
            <w:r w:rsidRPr="00302A03">
              <w:rPr>
                <w:rFonts w:ascii="Arial" w:hAnsi="Arial" w:hint="cs"/>
                <w:b/>
                <w:bCs/>
                <w:rtl/>
              </w:rPr>
              <w:t>ע"י בא כוחה עו"ד אוהד חן</w:t>
            </w:r>
          </w:p>
        </w:tc>
        <w:tc>
          <w:tcPr>
            <w:tcW w:w="3771" w:type="dxa"/>
            <w:tcBorders>
              <w:top w:val="nil"/>
              <w:left w:val="nil"/>
              <w:bottom w:val="nil"/>
              <w:right w:val="nil"/>
            </w:tcBorders>
            <w:shd w:val="clear" w:color="auto" w:fill="auto"/>
          </w:tcPr>
          <w:p w14:paraId="1DD7D86C" w14:textId="77777777" w:rsidR="00B36384" w:rsidRPr="00302A03" w:rsidRDefault="00B36384" w:rsidP="00B36384">
            <w:pPr>
              <w:jc w:val="right"/>
              <w:rPr>
                <w:rFonts w:ascii="Arial" w:hAnsi="Arial"/>
                <w:b/>
                <w:bCs/>
              </w:rPr>
            </w:pPr>
            <w:r w:rsidRPr="00302A03">
              <w:rPr>
                <w:rFonts w:ascii="Arial" w:hAnsi="Arial" w:hint="cs"/>
                <w:b/>
                <w:bCs/>
                <w:rtl/>
              </w:rPr>
              <w:t>ה</w:t>
            </w:r>
            <w:r w:rsidRPr="00302A03">
              <w:rPr>
                <w:rFonts w:ascii="Arial" w:hAnsi="Arial"/>
                <w:b/>
                <w:bCs/>
                <w:rtl/>
              </w:rPr>
              <w:t>נאשמים</w:t>
            </w:r>
          </w:p>
        </w:tc>
      </w:tr>
    </w:tbl>
    <w:p w14:paraId="3033DD81" w14:textId="77777777" w:rsidR="00302A03" w:rsidRPr="00302A03" w:rsidRDefault="00302A03" w:rsidP="00302A03">
      <w:pPr>
        <w:spacing w:before="120" w:after="120" w:line="240" w:lineRule="exact"/>
        <w:ind w:left="283" w:hanging="283"/>
        <w:jc w:val="both"/>
        <w:rPr>
          <w:rFonts w:ascii="FrankRuehl" w:hAnsi="FrankRuehl" w:cs="FrankRuehl"/>
          <w:rtl/>
        </w:rPr>
      </w:pPr>
    </w:p>
    <w:p w14:paraId="50C56F76" w14:textId="77777777" w:rsidR="00302A03" w:rsidRPr="00302A03" w:rsidRDefault="00302A03" w:rsidP="00302A03">
      <w:pPr>
        <w:rPr>
          <w:rFonts w:ascii="Arial" w:hAnsi="Arial"/>
          <w:rtl/>
        </w:rPr>
      </w:pPr>
    </w:p>
    <w:p w14:paraId="4151D44A" w14:textId="77777777" w:rsidR="00922148" w:rsidRPr="00922148" w:rsidRDefault="00922148" w:rsidP="00922148">
      <w:pPr>
        <w:spacing w:before="120" w:after="120" w:line="240" w:lineRule="exact"/>
        <w:ind w:left="283" w:hanging="283"/>
        <w:jc w:val="both"/>
        <w:rPr>
          <w:rFonts w:ascii="FrankRuehl" w:hAnsi="FrankRuehl" w:cs="FrankRuehl"/>
        </w:rPr>
      </w:pPr>
      <w:bookmarkStart w:id="3" w:name="LawTable"/>
      <w:bookmarkEnd w:id="3"/>
      <w:r w:rsidRPr="00922148">
        <w:rPr>
          <w:rFonts w:ascii="FrankRuehl" w:hAnsi="FrankRuehl" w:cs="FrankRuehl"/>
          <w:rtl/>
        </w:rPr>
        <w:t xml:space="preserve">חקיקה שאוזכרה: </w:t>
      </w:r>
    </w:p>
    <w:p w14:paraId="7B49ED3A" w14:textId="77777777" w:rsidR="00922148" w:rsidRPr="00922148" w:rsidRDefault="00922148" w:rsidP="00922148">
      <w:pPr>
        <w:spacing w:before="120" w:after="120" w:line="240" w:lineRule="exact"/>
        <w:ind w:left="283" w:hanging="283"/>
        <w:jc w:val="both"/>
        <w:rPr>
          <w:rFonts w:ascii="FrankRuehl" w:hAnsi="FrankRuehl" w:cs="FrankRuehl"/>
        </w:rPr>
      </w:pPr>
      <w:hyperlink r:id="rId7" w:history="1">
        <w:r w:rsidRPr="00922148">
          <w:rPr>
            <w:rFonts w:ascii="FrankRuehl" w:hAnsi="FrankRuehl" w:cs="FrankRuehl"/>
            <w:color w:val="0000FF"/>
            <w:u w:val="single"/>
            <w:rtl/>
          </w:rPr>
          <w:t>פקודת הסמים המסוכנים [נוסח חדש], תשל"ג-1973</w:t>
        </w:r>
      </w:hyperlink>
      <w:r w:rsidRPr="00922148">
        <w:rPr>
          <w:rFonts w:ascii="FrankRuehl" w:hAnsi="FrankRuehl" w:cs="FrankRuehl"/>
        </w:rPr>
        <w:t xml:space="preserve">: </w:t>
      </w:r>
      <w:r w:rsidRPr="00922148">
        <w:rPr>
          <w:rFonts w:ascii="FrankRuehl" w:hAnsi="FrankRuehl" w:cs="FrankRuehl"/>
          <w:rtl/>
        </w:rPr>
        <w:t>סע</w:t>
      </w:r>
      <w:r w:rsidRPr="00922148">
        <w:rPr>
          <w:rFonts w:ascii="FrankRuehl" w:hAnsi="FrankRuehl" w:cs="FrankRuehl"/>
        </w:rPr>
        <w:t xml:space="preserve">'  </w:t>
      </w:r>
      <w:hyperlink r:id="rId8" w:history="1">
        <w:r w:rsidRPr="00922148">
          <w:rPr>
            <w:rFonts w:ascii="FrankRuehl" w:hAnsi="FrankRuehl" w:cs="FrankRuehl"/>
            <w:color w:val="0000FF"/>
            <w:u w:val="single"/>
          </w:rPr>
          <w:t>6</w:t>
        </w:r>
      </w:hyperlink>
      <w:r w:rsidRPr="00922148">
        <w:rPr>
          <w:rFonts w:ascii="FrankRuehl" w:hAnsi="FrankRuehl" w:cs="FrankRuehl"/>
        </w:rPr>
        <w:t xml:space="preserve">, </w:t>
      </w:r>
      <w:hyperlink r:id="rId9" w:history="1">
        <w:r w:rsidRPr="00922148">
          <w:rPr>
            <w:rFonts w:ascii="FrankRuehl" w:hAnsi="FrankRuehl" w:cs="FrankRuehl"/>
            <w:color w:val="0000FF"/>
            <w:u w:val="single"/>
          </w:rPr>
          <w:t>10</w:t>
        </w:r>
      </w:hyperlink>
    </w:p>
    <w:p w14:paraId="5E1EBBCF" w14:textId="77777777" w:rsidR="00B36384" w:rsidRDefault="00B36384" w:rsidP="00922148">
      <w:pPr>
        <w:rPr>
          <w:rFonts w:ascii="Arial" w:hAnsi="Arial" w:hint="cs"/>
          <w:rtl/>
        </w:rPr>
      </w:pPr>
      <w:bookmarkStart w:id="4" w:name="LawTable_End"/>
      <w:bookmarkEnd w:id="4"/>
    </w:p>
    <w:p w14:paraId="5C17EA36" w14:textId="77777777" w:rsidR="00922148" w:rsidRPr="00922148" w:rsidRDefault="00922148" w:rsidP="00922148">
      <w:pPr>
        <w:rPr>
          <w:rFonts w:ascii="Arial" w:hAnsi="Arial"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36384" w:rsidRPr="005916EF" w14:paraId="5DEFDE09" w14:textId="77777777" w:rsidTr="00B36384">
        <w:trPr>
          <w:trHeight w:val="355"/>
          <w:jc w:val="center"/>
        </w:trPr>
        <w:tc>
          <w:tcPr>
            <w:tcW w:w="8820" w:type="dxa"/>
            <w:tcBorders>
              <w:top w:val="nil"/>
              <w:left w:val="nil"/>
              <w:bottom w:val="nil"/>
              <w:right w:val="nil"/>
            </w:tcBorders>
            <w:shd w:val="clear" w:color="auto" w:fill="auto"/>
          </w:tcPr>
          <w:p w14:paraId="1C80F6AE" w14:textId="77777777" w:rsidR="00302A03" w:rsidRPr="00302A03" w:rsidRDefault="00302A03" w:rsidP="00302A03">
            <w:pPr>
              <w:jc w:val="center"/>
              <w:rPr>
                <w:rFonts w:ascii="Arial" w:hAnsi="Arial"/>
                <w:b/>
                <w:bCs/>
                <w:sz w:val="32"/>
                <w:szCs w:val="32"/>
                <w:u w:val="single"/>
                <w:rtl/>
              </w:rPr>
            </w:pPr>
            <w:bookmarkStart w:id="5" w:name="PsakDin" w:colFirst="0" w:colLast="0"/>
            <w:r w:rsidRPr="00302A03">
              <w:rPr>
                <w:rFonts w:ascii="Arial" w:hAnsi="Arial"/>
                <w:b/>
                <w:bCs/>
                <w:sz w:val="32"/>
                <w:szCs w:val="32"/>
                <w:u w:val="single"/>
                <w:rtl/>
              </w:rPr>
              <w:t>גזר דין</w:t>
            </w:r>
          </w:p>
          <w:p w14:paraId="1A843B9E" w14:textId="77777777" w:rsidR="00B36384" w:rsidRPr="00302A03" w:rsidRDefault="00B36384" w:rsidP="00302A03">
            <w:pPr>
              <w:jc w:val="center"/>
              <w:rPr>
                <w:rFonts w:ascii="Arial" w:hAnsi="Arial"/>
                <w:b/>
                <w:bCs/>
                <w:u w:val="single"/>
                <w:rtl/>
              </w:rPr>
            </w:pPr>
          </w:p>
        </w:tc>
      </w:tr>
      <w:bookmarkEnd w:id="5"/>
    </w:tbl>
    <w:p w14:paraId="5625DD9A" w14:textId="77777777" w:rsidR="00B36384" w:rsidRPr="00B05847" w:rsidRDefault="00B36384" w:rsidP="00B36384">
      <w:pPr>
        <w:rPr>
          <w:rFonts w:ascii="Arial" w:hAnsi="Arial"/>
          <w:rtl/>
        </w:rPr>
      </w:pPr>
    </w:p>
    <w:p w14:paraId="05B35117" w14:textId="77777777" w:rsidR="00B36384" w:rsidRPr="00B05847" w:rsidRDefault="00B36384" w:rsidP="00B36384">
      <w:pPr>
        <w:rPr>
          <w:rFonts w:ascii="Arial" w:hAnsi="Arial"/>
          <w:rtl/>
        </w:rPr>
      </w:pPr>
    </w:p>
    <w:p w14:paraId="4B3A814C" w14:textId="77777777" w:rsidR="00B36384" w:rsidRDefault="00B36384" w:rsidP="00B36384">
      <w:pPr>
        <w:spacing w:line="360" w:lineRule="auto"/>
        <w:jc w:val="both"/>
        <w:rPr>
          <w:rFonts w:ascii="David" w:hAnsi="David"/>
          <w:b/>
          <w:bCs/>
          <w:u w:val="single"/>
          <w:rtl/>
        </w:rPr>
      </w:pPr>
      <w:r>
        <w:rPr>
          <w:rFonts w:ascii="David" w:hAnsi="David"/>
          <w:b/>
          <w:bCs/>
          <w:u w:val="single"/>
          <w:rtl/>
        </w:rPr>
        <w:t>מבוא</w:t>
      </w:r>
    </w:p>
    <w:p w14:paraId="1E7F2551" w14:textId="77777777" w:rsidR="00B36384" w:rsidRDefault="00B36384" w:rsidP="00B36384">
      <w:pPr>
        <w:pStyle w:val="aa"/>
        <w:numPr>
          <w:ilvl w:val="0"/>
          <w:numId w:val="1"/>
        </w:numPr>
        <w:spacing w:after="0" w:line="360" w:lineRule="auto"/>
        <w:ind w:left="509" w:hanging="509"/>
        <w:jc w:val="both"/>
        <w:rPr>
          <w:rFonts w:ascii="David" w:hAnsi="David" w:cs="David"/>
          <w:b/>
          <w:bCs/>
          <w:sz w:val="24"/>
          <w:szCs w:val="24"/>
          <w:rtl/>
        </w:rPr>
      </w:pPr>
      <w:bookmarkStart w:id="6" w:name="ABSTRACT_START"/>
      <w:bookmarkEnd w:id="6"/>
      <w:r>
        <w:rPr>
          <w:rFonts w:ascii="David" w:hAnsi="David" w:cs="David"/>
          <w:sz w:val="24"/>
          <w:szCs w:val="24"/>
          <w:rtl/>
        </w:rPr>
        <w:t xml:space="preserve">בהכרעת דין מיום 6.2.19, הורשעה הנאשמת, לפי הודאתה בעובדות כתב האישום המתוקן, בעבירה של גידול סמים מסוכנים, לפי </w:t>
      </w:r>
      <w:hyperlink r:id="rId10" w:history="1">
        <w:r w:rsidR="00922148" w:rsidRPr="00922148">
          <w:rPr>
            <w:rFonts w:ascii="David" w:hAnsi="David" w:cs="David"/>
            <w:color w:val="0000FF"/>
            <w:sz w:val="24"/>
            <w:szCs w:val="24"/>
            <w:u w:val="single"/>
            <w:rtl/>
          </w:rPr>
          <w:t>סעיף 6</w:t>
        </w:r>
      </w:hyperlink>
      <w:r>
        <w:rPr>
          <w:rFonts w:ascii="David" w:hAnsi="David" w:cs="David"/>
          <w:sz w:val="24"/>
          <w:szCs w:val="24"/>
          <w:rtl/>
        </w:rPr>
        <w:t xml:space="preserve"> ל</w:t>
      </w:r>
      <w:hyperlink r:id="rId11" w:history="1">
        <w:r w:rsidR="00302A03" w:rsidRPr="00302A03">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 – 1973 ובעבירה של החזקת כלים להכנת סם שלא לצריכה עצמית, לפי </w:t>
      </w:r>
      <w:hyperlink r:id="rId12" w:history="1">
        <w:r w:rsidR="00922148" w:rsidRPr="00922148">
          <w:rPr>
            <w:rFonts w:ascii="David" w:hAnsi="David" w:cs="David"/>
            <w:color w:val="0000FF"/>
            <w:sz w:val="24"/>
            <w:szCs w:val="24"/>
            <w:u w:val="single"/>
            <w:rtl/>
          </w:rPr>
          <w:t>סעיף 10</w:t>
        </w:r>
      </w:hyperlink>
      <w:r>
        <w:rPr>
          <w:rFonts w:ascii="David" w:hAnsi="David" w:cs="David"/>
          <w:sz w:val="24"/>
          <w:szCs w:val="24"/>
          <w:rtl/>
        </w:rPr>
        <w:t xml:space="preserve"> רישא לפקודת הסמים המסוכנים.</w:t>
      </w:r>
    </w:p>
    <w:p w14:paraId="0EC74CB3" w14:textId="77777777" w:rsidR="00B36384" w:rsidRDefault="00B36384" w:rsidP="00B36384">
      <w:pPr>
        <w:pStyle w:val="aa"/>
        <w:spacing w:after="0" w:line="360" w:lineRule="auto"/>
        <w:ind w:left="509"/>
        <w:jc w:val="both"/>
        <w:rPr>
          <w:rFonts w:ascii="David" w:hAnsi="David" w:cs="David"/>
          <w:sz w:val="24"/>
          <w:szCs w:val="24"/>
        </w:rPr>
      </w:pPr>
      <w:bookmarkStart w:id="7" w:name="ABSTRACT_END"/>
      <w:bookmarkEnd w:id="7"/>
      <w:r>
        <w:rPr>
          <w:rFonts w:ascii="David" w:hAnsi="David" w:cs="David"/>
          <w:sz w:val="24"/>
          <w:szCs w:val="24"/>
          <w:rtl/>
        </w:rPr>
        <w:t xml:space="preserve">לפי כתב האישום, ביום 7.5.17, בשעות הבוקר, במהלך חיפוש בביתה של הנאשמת נתפסו בחדר הארונות בחדר השינה של הנאשמת, שני שתילים של קנבוס במשקל של 3.10 קילוגרם. כן נתפסו אוהל אשר בתוכו גודלו השתילים, בקבוקי דישון, שלושה מאווררים, מנורה, פלורסנט, משקל דיגיטלי, שלוש שקיות חלוקה, שתי צידניות עם מאוורר ושרוולי מזגן. </w:t>
      </w:r>
    </w:p>
    <w:p w14:paraId="0ED63251" w14:textId="77777777" w:rsidR="00B36384" w:rsidRDefault="00B36384" w:rsidP="00B36384">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לפי הסדר הטיעון, נשלחה הנאשמת לעריכת תסקיר שירות מבחן בעניינה, ללא הסכמה עונשית.</w:t>
      </w:r>
    </w:p>
    <w:p w14:paraId="4A55053F" w14:textId="77777777" w:rsidR="00B36384" w:rsidRDefault="00B36384" w:rsidP="00B36384">
      <w:pPr>
        <w:pStyle w:val="aa"/>
        <w:spacing w:after="0" w:line="360" w:lineRule="auto"/>
        <w:ind w:left="509"/>
        <w:jc w:val="both"/>
        <w:rPr>
          <w:rFonts w:ascii="David" w:hAnsi="David" w:cs="David"/>
          <w:sz w:val="24"/>
          <w:szCs w:val="24"/>
        </w:rPr>
      </w:pPr>
    </w:p>
    <w:p w14:paraId="3AB72817" w14:textId="77777777" w:rsidR="00B36384" w:rsidRDefault="00B36384" w:rsidP="00B36384">
      <w:pPr>
        <w:spacing w:line="360" w:lineRule="auto"/>
        <w:jc w:val="both"/>
        <w:rPr>
          <w:rFonts w:ascii="David" w:hAnsi="David"/>
          <w:b/>
          <w:bCs/>
          <w:u w:val="single"/>
          <w:rtl/>
        </w:rPr>
      </w:pPr>
      <w:r>
        <w:rPr>
          <w:rFonts w:ascii="David" w:hAnsi="David"/>
          <w:b/>
          <w:bCs/>
          <w:u w:val="single"/>
          <w:rtl/>
        </w:rPr>
        <w:t>תסקירי שירות מבחן</w:t>
      </w:r>
    </w:p>
    <w:p w14:paraId="1F89CAE8" w14:textId="77777777" w:rsidR="00B36384" w:rsidRPr="00B36384" w:rsidRDefault="00B36384" w:rsidP="00B36384">
      <w:pPr>
        <w:pStyle w:val="aa"/>
        <w:numPr>
          <w:ilvl w:val="0"/>
          <w:numId w:val="1"/>
        </w:numPr>
        <w:spacing w:after="0" w:line="360" w:lineRule="auto"/>
        <w:ind w:left="509" w:hanging="509"/>
        <w:jc w:val="both"/>
        <w:rPr>
          <w:rFonts w:cs="David"/>
          <w:sz w:val="24"/>
          <w:szCs w:val="24"/>
          <w:rtl/>
        </w:rPr>
      </w:pPr>
      <w:r>
        <w:rPr>
          <w:rFonts w:ascii="David" w:hAnsi="David" w:cs="David"/>
          <w:sz w:val="24"/>
          <w:szCs w:val="24"/>
          <w:rtl/>
        </w:rPr>
        <w:lastRenderedPageBreak/>
        <w:t xml:space="preserve">שירות המבחן, בתסקירו מיום 10.6.19, ציין כי הנאשמת בת 45, גרושה ואם ל-4 ילדים </w:t>
      </w:r>
      <w:r>
        <w:rPr>
          <w:rFonts w:cs="David"/>
          <w:sz w:val="24"/>
          <w:szCs w:val="24"/>
          <w:rtl/>
        </w:rPr>
        <w:t>הנמצאים במשמורתה המלאה. הנאשמת בעלת 12 שנות לימוד, שירתה בצבא שירות חלקי עקב אי התאמה. לנאשמת תעודה בהנהלת חשבונות והיא עובדת בעיריית רחובות מזה 10 שנים כפקידה. הנאשמת גרושה ואבי הילדים, אברך בכולל, מצוי בקשר עם הילדים הצעירים, ללא הסדרי ראיה קבועים. עוד מסרה, כי אביהם של הילדים אינו עומד בתשלום דמי המזונות. בשל מצוקה כלכלית, בחודש ינואר 2020 צפויה הנאשמת לעבור להתגורר עם ילדיה בבית הוריה. הנאשמת מסרה, כי הרקע לביצוע העבירה בבקשת בן זוגה לגדל את הסם בתקופה בה נהגה לצרוך סמים באופן אינטנסיבי ויומיומי. עוד מסרה, כי החלה לצורך סמים מסוג קנבוס בגיל 18 עד גיל 25, אז הפסיקה למשך 10 שנים. הנאשמת חזרה לצרוך סמים מסוג קנבוס בתקופת הגירושים, על רקע משבר שחוותה, מצב רוח ירוד, חרדה ורצונה לברוח מרגשות כואבים. לצד זאת, הנאשמת שוללת בעיה בתחום הסמים, שוללת נזקקות בתחום ומתנגדת להשתלב בטיפול בתחום הסמים, וזאת על רקע היותה עובדת עירייה. עם זאת, הביעה רצון להשתלב בטיפול פרטני או קבוצתי, במטרה לבחון בחירותיה והתנהלותה. בבדיקות שתן שנערכו לנאשמת לא נמצאו שרידי סם.</w:t>
      </w:r>
    </w:p>
    <w:p w14:paraId="0439E3E0" w14:textId="77777777" w:rsidR="00B36384" w:rsidRDefault="00B36384" w:rsidP="00B36384">
      <w:pPr>
        <w:pStyle w:val="aa"/>
        <w:spacing w:after="0" w:line="360" w:lineRule="auto"/>
        <w:ind w:left="509"/>
        <w:jc w:val="both"/>
        <w:rPr>
          <w:rFonts w:cs="David"/>
          <w:sz w:val="24"/>
          <w:szCs w:val="24"/>
        </w:rPr>
      </w:pPr>
      <w:r>
        <w:rPr>
          <w:rFonts w:cs="David"/>
          <w:sz w:val="24"/>
          <w:szCs w:val="24"/>
          <w:rtl/>
        </w:rPr>
        <w:t>להתרשמות שירות המבחן, הנאשמת לוקחת אחריות חלקית, מודה בביצוע העבירות אך משליכה את האחריות על בן זוגה, מצמצמת מאחריותה, מפחיתה מחומרת העבירות ומטשטשת קשייה בתחום הסמים. עוד התרשם שירות המבחן, כי ביצוע עבירות אינו מאפיינות את מהלך חייה של הנאשמת, אולם, ניכר כי במצבי משבר ודחק, הנאשמת בוחרת להתמודד עם קשייה בדרכים שאינן אדפטיביות ואף עבריינות. לנאשמת יציבות תעסוקתית ותפקוד הורי תקין. להערכת שירות המבחן, שילוב הנאשמת בטיפול עשוי להפחית את הסיכון במצבה להישנות עבירות בעתיד. הנאשמת הביעה נכונות להשתלב בטיפול לצד הקשים שהעלתה, ולפיכך התבקשה דחייה לבחון ההשתלבות.</w:t>
      </w:r>
    </w:p>
    <w:p w14:paraId="3BE7C7B1" w14:textId="77777777" w:rsidR="00B36384" w:rsidRDefault="00B36384" w:rsidP="00B36384">
      <w:pPr>
        <w:pStyle w:val="aa"/>
        <w:numPr>
          <w:ilvl w:val="0"/>
          <w:numId w:val="1"/>
        </w:numPr>
        <w:spacing w:after="0" w:line="360" w:lineRule="auto"/>
        <w:ind w:left="509" w:hanging="509"/>
        <w:jc w:val="both"/>
        <w:rPr>
          <w:rFonts w:cs="David"/>
          <w:b/>
          <w:bCs/>
          <w:sz w:val="24"/>
          <w:szCs w:val="24"/>
          <w:u w:val="single"/>
          <w:rtl/>
        </w:rPr>
      </w:pPr>
      <w:r>
        <w:rPr>
          <w:rFonts w:cs="David"/>
          <w:sz w:val="24"/>
          <w:szCs w:val="24"/>
          <w:rtl/>
        </w:rPr>
        <w:t>בתסקיר משלים מיום 20.11.19 הוסיף שירות המבחן, כי הנאשמת קודמה במקום עבודתה לתפקיד בכיר יותר, לוקחת יותר אחריות על ביצוע העבירות ומבטאת צורך בקבלת סיוע. בחודש אוקטובר החלה בטיפול פסיכותרפי פרטני ולא נמצאו שרידי סם בבדיקת שתן שערכה. הגורם הטיפולי הפרטי דיווח, כי הנאשמת מצויה בראשיתו של תהליך טיפולי, משתפת ברגשותיה, קשייה, בבחירותיה הזוגיות ובבחירה לבצע את העבירות.</w:t>
      </w:r>
    </w:p>
    <w:p w14:paraId="45E4976F" w14:textId="77777777" w:rsidR="00B36384" w:rsidRDefault="00B36384" w:rsidP="00B36384">
      <w:pPr>
        <w:pStyle w:val="aa"/>
        <w:spacing w:after="0" w:line="360" w:lineRule="auto"/>
        <w:ind w:left="509"/>
        <w:jc w:val="both"/>
        <w:rPr>
          <w:rFonts w:cs="David"/>
          <w:sz w:val="24"/>
          <w:szCs w:val="24"/>
        </w:rPr>
      </w:pPr>
      <w:r>
        <w:rPr>
          <w:rFonts w:cs="David"/>
          <w:sz w:val="24"/>
          <w:szCs w:val="24"/>
          <w:rtl/>
        </w:rPr>
        <w:t>להתרשמות שירות המבחן, הנאשמת נמצאת בתהליך חיובי של שיקום עצמי ותפקודיה התעסוקתיים והמשפחתיים - נורמטיביים. מכאן, המליץ שירות המבחן, להטיל על הנאשמת צו מבחן למשך שנה וצו שירות לתועלת הציבור בהיקף 100 שעות.</w:t>
      </w:r>
    </w:p>
    <w:p w14:paraId="6D9257C3" w14:textId="77777777" w:rsidR="00B36384" w:rsidRDefault="00B36384" w:rsidP="00B36384">
      <w:pPr>
        <w:pStyle w:val="aa"/>
        <w:spacing w:after="0" w:line="360" w:lineRule="auto"/>
        <w:ind w:left="509"/>
        <w:jc w:val="both"/>
        <w:rPr>
          <w:rFonts w:cs="David"/>
          <w:b/>
          <w:bCs/>
          <w:sz w:val="24"/>
          <w:szCs w:val="24"/>
          <w:u w:val="single"/>
          <w:rtl/>
        </w:rPr>
      </w:pPr>
    </w:p>
    <w:p w14:paraId="223DB6E6" w14:textId="77777777" w:rsidR="00B36384" w:rsidRDefault="00B36384" w:rsidP="00B36384">
      <w:pPr>
        <w:pStyle w:val="aa"/>
        <w:spacing w:after="0" w:line="360" w:lineRule="auto"/>
        <w:ind w:left="0"/>
        <w:jc w:val="both"/>
        <w:rPr>
          <w:rFonts w:cs="David"/>
          <w:b/>
          <w:bCs/>
          <w:sz w:val="24"/>
          <w:szCs w:val="24"/>
          <w:u w:val="single"/>
        </w:rPr>
      </w:pPr>
      <w:r>
        <w:rPr>
          <w:rFonts w:cs="David"/>
          <w:b/>
          <w:bCs/>
          <w:sz w:val="24"/>
          <w:szCs w:val="24"/>
          <w:u w:val="single"/>
          <w:rtl/>
        </w:rPr>
        <w:t>טענות הצדדים לעונש</w:t>
      </w:r>
    </w:p>
    <w:p w14:paraId="349E4E20" w14:textId="77777777" w:rsidR="00B36384" w:rsidRDefault="00B36384" w:rsidP="00B36384">
      <w:pPr>
        <w:pStyle w:val="aa"/>
        <w:numPr>
          <w:ilvl w:val="0"/>
          <w:numId w:val="1"/>
        </w:numPr>
        <w:spacing w:before="120" w:after="120" w:line="360" w:lineRule="auto"/>
        <w:ind w:left="509" w:hanging="567"/>
        <w:jc w:val="both"/>
        <w:rPr>
          <w:rFonts w:cs="David"/>
          <w:b/>
          <w:bCs/>
          <w:sz w:val="24"/>
          <w:szCs w:val="24"/>
          <w:u w:val="single"/>
          <w:rtl/>
        </w:rPr>
      </w:pPr>
      <w:r>
        <w:rPr>
          <w:rFonts w:cs="David"/>
          <w:sz w:val="24"/>
          <w:szCs w:val="24"/>
          <w:rtl/>
        </w:rPr>
        <w:t xml:space="preserve">באת כוח התביעה טענה, שכתוצאה מביצוע העבירות בהן הורשעה הנאשמת נפגעו הערכים החברתיים של הגנה על בריאותו ושלמות גופו של הציבור מפני נזקים הנגרמים כתוצאה משימוש בסמים. כן נפגעה השמירה על הציבור מפני עבריינות הנלווית לשימוש בסמים. </w:t>
      </w:r>
    </w:p>
    <w:p w14:paraId="382800C9" w14:textId="77777777" w:rsidR="00B36384" w:rsidRDefault="00B36384" w:rsidP="00B36384">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lastRenderedPageBreak/>
        <w:t>עוד טענה, כי יש לקחת בחשבון את הנסיבות הבאות בקביעת מתחם העונש ההולם: הנאשמת תכננה והוציאה לפועל הקמה של מעבדת סמים; היה בידי הנאשמת לחדול מביצוע העבירה בכל רגע אך היא לא עשתה כן.</w:t>
      </w:r>
    </w:p>
    <w:p w14:paraId="71B2ECB8" w14:textId="77777777" w:rsidR="00B36384" w:rsidRDefault="00B36384" w:rsidP="00B36384">
      <w:pPr>
        <w:pStyle w:val="aa"/>
        <w:numPr>
          <w:ilvl w:val="0"/>
          <w:numId w:val="1"/>
        </w:numPr>
        <w:spacing w:before="120" w:after="120" w:line="360" w:lineRule="auto"/>
        <w:ind w:left="509" w:hanging="567"/>
        <w:jc w:val="both"/>
        <w:rPr>
          <w:rFonts w:cs="David"/>
          <w:sz w:val="24"/>
          <w:szCs w:val="24"/>
        </w:rPr>
      </w:pPr>
      <w:r>
        <w:rPr>
          <w:rFonts w:cs="David"/>
          <w:sz w:val="24"/>
          <w:szCs w:val="24"/>
          <w:rtl/>
        </w:rPr>
        <w:t>מכאן טענה, כי מתחם העונש ההולם את העבירות מושא כתב האישום, נע בין מאסר לתקופה של 6 חודשים שיכול ויבוצע בדרך של עבודות שירות ובין מאסר לתקופה של 14 חודשים, לצד מאסר על תנאי, צו מבחן, פסילת רישיון בפועל ועל תנאי.</w:t>
      </w:r>
    </w:p>
    <w:p w14:paraId="7830368B" w14:textId="77777777" w:rsidR="00B36384" w:rsidRDefault="00B36384" w:rsidP="00B36384">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עוד הוסיפה וטענה באת כוח התביעה, כי בקביעת העונש ההולם בתוך המתחם יש לקחת בחשבון את הנסיבות הבאות שאינן קשורות בביצוע העבירות: הנאשמת ילידת 1974, ללא עבר פלילי; לפי תסקירו הראשון של שירות המבחן, הנאשמת לוקחת אחריות חלקית בלבד. אולם, לפי התסקיר השני, הנאשמת נמצאת בראשיתו של תהליך טיפולי ובבדיקות שתן שנערכו לה לא נמצאו שרידי סם. </w:t>
      </w:r>
    </w:p>
    <w:p w14:paraId="6CA95B52" w14:textId="77777777" w:rsidR="00B36384" w:rsidRDefault="00B36384" w:rsidP="00B36384">
      <w:pPr>
        <w:pStyle w:val="aa"/>
        <w:numPr>
          <w:ilvl w:val="0"/>
          <w:numId w:val="1"/>
        </w:numPr>
        <w:spacing w:before="120" w:after="120" w:line="360" w:lineRule="auto"/>
        <w:ind w:left="509" w:hanging="567"/>
        <w:jc w:val="both"/>
        <w:rPr>
          <w:rFonts w:cs="David"/>
          <w:b/>
          <w:bCs/>
          <w:sz w:val="24"/>
          <w:szCs w:val="24"/>
          <w:u w:val="single"/>
          <w:rtl/>
        </w:rPr>
      </w:pPr>
      <w:r>
        <w:rPr>
          <w:rFonts w:cs="David"/>
          <w:sz w:val="24"/>
          <w:szCs w:val="24"/>
          <w:rtl/>
        </w:rPr>
        <w:t>לעמדת התביעה, המלצת שירות המבחן להטיל על הנאשמת צו מבחן וצו שירות לתועלת הציבור, יש בה כדי להעביר מסר שגוי הפוגע בעיקרון ההרתעה.</w:t>
      </w:r>
    </w:p>
    <w:p w14:paraId="38213720" w14:textId="77777777" w:rsidR="00B36384" w:rsidRDefault="00B36384" w:rsidP="00B36384">
      <w:pPr>
        <w:pStyle w:val="aa"/>
        <w:numPr>
          <w:ilvl w:val="0"/>
          <w:numId w:val="1"/>
        </w:numPr>
        <w:spacing w:before="120" w:after="120" w:line="360" w:lineRule="auto"/>
        <w:ind w:left="509" w:hanging="567"/>
        <w:jc w:val="both"/>
        <w:rPr>
          <w:rFonts w:cs="David"/>
          <w:sz w:val="24"/>
          <w:szCs w:val="24"/>
        </w:rPr>
      </w:pPr>
      <w:r>
        <w:rPr>
          <w:rFonts w:cs="David"/>
          <w:sz w:val="24"/>
          <w:szCs w:val="24"/>
          <w:rtl/>
        </w:rPr>
        <w:t>לאור האמור, עתרה באת כוח התביעה להטיל על הנאשמת מאסר לתקופה של 6 חודשים שיכול ויבוצע בדרך של עבודות שירות בהתאם לחוות דעת הממונה, לצד ענישה נלווית.</w:t>
      </w:r>
    </w:p>
    <w:p w14:paraId="6D4C9479" w14:textId="77777777" w:rsidR="00B36384" w:rsidRDefault="00B36384" w:rsidP="00B36384">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בא כוח הנאשם טען, לעומת זאת, כי יש להעדיף ענישה שיקומית ביחס לנאשמים הנוטשים את הדרך העבריינית.</w:t>
      </w:r>
    </w:p>
    <w:p w14:paraId="2DE8DB99" w14:textId="77777777" w:rsidR="00B36384" w:rsidRDefault="00B36384" w:rsidP="00B36384">
      <w:pPr>
        <w:pStyle w:val="aa"/>
        <w:numPr>
          <w:ilvl w:val="0"/>
          <w:numId w:val="1"/>
        </w:numPr>
        <w:spacing w:before="120" w:after="120" w:line="360" w:lineRule="auto"/>
        <w:ind w:left="509" w:hanging="567"/>
        <w:jc w:val="both"/>
        <w:rPr>
          <w:rFonts w:cs="David"/>
          <w:sz w:val="24"/>
          <w:szCs w:val="24"/>
        </w:rPr>
      </w:pPr>
      <w:r>
        <w:rPr>
          <w:rFonts w:cs="David"/>
          <w:sz w:val="24"/>
          <w:szCs w:val="24"/>
          <w:rtl/>
        </w:rPr>
        <w:t>עוד טען, כי בקביעת העונש ההולם בתוך המתחם יש לקחת בחשבון את הנסיבות הבאות שאינן קשורות בביצוע העבירות: הנאשמת לוקחת אחריות על מעשיה; נגד אחרים שהיו הרוח החיה מאחורי העבירות לא הוגש כתב אישום; הנאשמת עובדת עירייה ועצם ההרשעה תפגע  בפרנסתה ומכאן שדי בהרשעתה לצד ענישה שיקומית; הטלת מאסר בדרך של עבודות שירות תהיה מכת מוות למשפחה, הואיל והנאשמת היא המפרנסת העיקרית של 4 ילדיה, אשר אחד מהם אף אובחן כסובל מלקות (ענ/1).</w:t>
      </w:r>
    </w:p>
    <w:p w14:paraId="593D36F3" w14:textId="77777777" w:rsidR="00B36384" w:rsidRDefault="00B36384" w:rsidP="00B36384">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מכאן טען שיש להעדיף את המלצת שירות המבחן שהוא הגוף המקצועי האמון על השיקום. </w:t>
      </w:r>
    </w:p>
    <w:p w14:paraId="1C71F53A" w14:textId="77777777" w:rsidR="00B36384" w:rsidRDefault="00B36384" w:rsidP="00B36384">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לאור האמור, עתר בא כוח הנאשמת להותרת ההרשעה על כנה לצד אימוץ המלצת שירות המבחן להטיל על הנאשמת צו המבחן וצו שירות לתועלת הציבור, ואף להרחיב את היקפו ל-300 או 400 שעות.</w:t>
      </w:r>
    </w:p>
    <w:p w14:paraId="5AD96997" w14:textId="77777777" w:rsidR="00B36384" w:rsidRDefault="00B36384" w:rsidP="00B36384">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בדברה האחרון מסרה הנאשמת, כי היא מתנצלת על שאירע, היא מפרנסת 4 ילדים, עובדת 10 שנים בעיריית רחובות ומרוויחה כ- 6,000 ₪ בחודש. </w:t>
      </w:r>
    </w:p>
    <w:p w14:paraId="61B4B68C" w14:textId="77777777" w:rsidR="00B36384" w:rsidRDefault="00B36384" w:rsidP="00B36384">
      <w:pPr>
        <w:spacing w:before="120" w:after="120"/>
        <w:ind w:left="-58"/>
        <w:jc w:val="both"/>
        <w:rPr>
          <w:b/>
          <w:bCs/>
          <w:u w:val="single"/>
        </w:rPr>
      </w:pPr>
    </w:p>
    <w:p w14:paraId="6CCBF9E4" w14:textId="77777777" w:rsidR="00B36384" w:rsidRDefault="00B36384" w:rsidP="00B36384">
      <w:pPr>
        <w:spacing w:before="120" w:after="120"/>
        <w:ind w:left="-58"/>
        <w:jc w:val="both"/>
        <w:rPr>
          <w:b/>
          <w:bCs/>
          <w:u w:val="single"/>
          <w:rtl/>
        </w:rPr>
      </w:pPr>
      <w:r>
        <w:rPr>
          <w:b/>
          <w:bCs/>
          <w:u w:val="single"/>
          <w:rtl/>
        </w:rPr>
        <w:t>דיון והכרעה</w:t>
      </w:r>
    </w:p>
    <w:p w14:paraId="683E8248" w14:textId="77777777" w:rsidR="00B36384" w:rsidRDefault="00B36384" w:rsidP="00B36384">
      <w:pPr>
        <w:spacing w:before="120" w:after="120"/>
        <w:ind w:left="-58"/>
        <w:jc w:val="both"/>
        <w:rPr>
          <w:u w:val="single"/>
          <w:rtl/>
        </w:rPr>
      </w:pPr>
      <w:r>
        <w:rPr>
          <w:u w:val="single"/>
          <w:rtl/>
        </w:rPr>
        <w:t>קביעת מתחם הענישה</w:t>
      </w:r>
    </w:p>
    <w:p w14:paraId="4118F812" w14:textId="77777777" w:rsidR="00B36384" w:rsidRDefault="00B36384" w:rsidP="00B36384">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בקביעת מתחם העונש ההולם את מעשי העבירות אותן ביצעה הנאשמת יתחשב בית המשפט </w:t>
      </w:r>
      <w:r>
        <w:rPr>
          <w:rFonts w:cs="David"/>
          <w:b/>
          <w:bCs/>
          <w:sz w:val="24"/>
          <w:szCs w:val="24"/>
          <w:rtl/>
        </w:rPr>
        <w:t>בערך החברתי</w:t>
      </w:r>
      <w:r>
        <w:rPr>
          <w:rFonts w:cs="David"/>
          <w:sz w:val="24"/>
          <w:szCs w:val="24"/>
          <w:rtl/>
        </w:rPr>
        <w:t xml:space="preserve"> הנפגע מביצוע העבירות,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העבירות</w:t>
      </w:r>
      <w:r>
        <w:rPr>
          <w:rFonts w:cs="David"/>
          <w:sz w:val="24"/>
          <w:szCs w:val="24"/>
          <w:rtl/>
        </w:rPr>
        <w:t>.</w:t>
      </w:r>
    </w:p>
    <w:p w14:paraId="75F1A44D" w14:textId="77777777" w:rsidR="00B36384" w:rsidRDefault="00B36384" w:rsidP="00B36384">
      <w:pPr>
        <w:pStyle w:val="aa"/>
        <w:numPr>
          <w:ilvl w:val="0"/>
          <w:numId w:val="1"/>
        </w:numPr>
        <w:spacing w:before="120" w:after="120" w:line="360" w:lineRule="auto"/>
        <w:ind w:left="509" w:hanging="567"/>
        <w:jc w:val="both"/>
        <w:rPr>
          <w:rFonts w:cs="David"/>
          <w:sz w:val="24"/>
          <w:szCs w:val="24"/>
        </w:rPr>
      </w:pPr>
      <w:r>
        <w:rPr>
          <w:rFonts w:cs="David"/>
          <w:sz w:val="24"/>
          <w:szCs w:val="24"/>
          <w:rtl/>
        </w:rPr>
        <w:t>במעשיה פגעה הנאשמת בערכים החברתיים של שמירה על בריאותו ושלומו הפיזי והנפשי של הציבור מפני נזקים הנגרמים כתוצאה משימוש בסמים והשפעתם הממכרת וההרסנית. לצד זאת, פגעה הנאשמת בערכים החברתיים של שמירה על הציבור מפני נזקים עקיפים הנגרמים כתוצאה מעבריינות הנלווית לשימוש בסמים (</w:t>
      </w:r>
      <w:hyperlink r:id="rId13" w:history="1">
        <w:r w:rsidR="00302A03" w:rsidRPr="00302A03">
          <w:rPr>
            <w:rFonts w:cs="David" w:hint="cs"/>
            <w:color w:val="0000FF"/>
            <w:sz w:val="24"/>
            <w:szCs w:val="24"/>
            <w:u w:val="single"/>
            <w:rtl/>
          </w:rPr>
          <w:t>ע</w:t>
        </w:r>
        <w:r w:rsidR="00302A03" w:rsidRPr="00302A03">
          <w:rPr>
            <w:rFonts w:cs="David"/>
            <w:color w:val="0000FF"/>
            <w:sz w:val="24"/>
            <w:szCs w:val="24"/>
            <w:u w:val="single"/>
            <w:rtl/>
          </w:rPr>
          <w:t>"</w:t>
        </w:r>
        <w:r w:rsidR="00302A03" w:rsidRPr="00302A03">
          <w:rPr>
            <w:rFonts w:cs="David" w:hint="cs"/>
            <w:color w:val="0000FF"/>
            <w:sz w:val="24"/>
            <w:szCs w:val="24"/>
            <w:u w:val="single"/>
            <w:rtl/>
          </w:rPr>
          <w:t>פ</w:t>
        </w:r>
        <w:r w:rsidR="00302A03" w:rsidRPr="00302A03">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יונה</w:t>
      </w:r>
      <w:r>
        <w:rPr>
          <w:rFonts w:cs="David"/>
          <w:sz w:val="24"/>
          <w:szCs w:val="24"/>
          <w:rtl/>
        </w:rPr>
        <w:t xml:space="preserve"> (4.7.12); </w:t>
      </w:r>
      <w:hyperlink r:id="rId14" w:history="1">
        <w:r w:rsidR="00302A03" w:rsidRPr="00302A03">
          <w:rPr>
            <w:rFonts w:cs="David" w:hint="cs"/>
            <w:color w:val="0000FF"/>
            <w:sz w:val="24"/>
            <w:szCs w:val="24"/>
            <w:u w:val="single"/>
            <w:rtl/>
          </w:rPr>
          <w:t>ע</w:t>
        </w:r>
        <w:r w:rsidR="00302A03" w:rsidRPr="00302A03">
          <w:rPr>
            <w:rFonts w:cs="David"/>
            <w:color w:val="0000FF"/>
            <w:sz w:val="24"/>
            <w:szCs w:val="24"/>
            <w:u w:val="single"/>
            <w:rtl/>
          </w:rPr>
          <w:t>"</w:t>
        </w:r>
        <w:r w:rsidR="00302A03" w:rsidRPr="00302A03">
          <w:rPr>
            <w:rFonts w:cs="David" w:hint="cs"/>
            <w:color w:val="0000FF"/>
            <w:sz w:val="24"/>
            <w:szCs w:val="24"/>
            <w:u w:val="single"/>
            <w:rtl/>
          </w:rPr>
          <w:t>פ</w:t>
        </w:r>
        <w:r w:rsidR="00302A03" w:rsidRPr="00302A03">
          <w:rPr>
            <w:rFonts w:cs="David"/>
            <w:color w:val="0000FF"/>
            <w:sz w:val="24"/>
            <w:szCs w:val="24"/>
            <w:u w:val="single"/>
            <w:rtl/>
          </w:rPr>
          <w:t xml:space="preserve"> 6029/03 </w:t>
        </w:r>
        <w:r w:rsidR="00302A03" w:rsidRPr="00302A03">
          <w:rPr>
            <w:rFonts w:cs="David" w:hint="cs"/>
            <w:color w:val="0000FF"/>
            <w:sz w:val="24"/>
            <w:szCs w:val="24"/>
            <w:u w:val="single"/>
            <w:rtl/>
          </w:rPr>
          <w:t>מדינת</w:t>
        </w:r>
        <w:r w:rsidR="00302A03" w:rsidRPr="00302A03">
          <w:rPr>
            <w:rFonts w:cs="David"/>
            <w:color w:val="0000FF"/>
            <w:sz w:val="24"/>
            <w:szCs w:val="24"/>
            <w:u w:val="single"/>
            <w:rtl/>
          </w:rPr>
          <w:t xml:space="preserve"> </w:t>
        </w:r>
        <w:r w:rsidR="00302A03" w:rsidRPr="00302A03">
          <w:rPr>
            <w:rFonts w:cs="David" w:hint="cs"/>
            <w:color w:val="0000FF"/>
            <w:sz w:val="24"/>
            <w:szCs w:val="24"/>
            <w:u w:val="single"/>
            <w:rtl/>
          </w:rPr>
          <w:t>ישראל</w:t>
        </w:r>
        <w:r w:rsidR="00302A03" w:rsidRPr="00302A03">
          <w:rPr>
            <w:rFonts w:cs="David"/>
            <w:color w:val="0000FF"/>
            <w:sz w:val="24"/>
            <w:szCs w:val="24"/>
            <w:u w:val="single"/>
            <w:rtl/>
          </w:rPr>
          <w:t xml:space="preserve"> </w:t>
        </w:r>
        <w:r w:rsidR="00302A03" w:rsidRPr="00302A03">
          <w:rPr>
            <w:rFonts w:cs="David" w:hint="cs"/>
            <w:color w:val="0000FF"/>
            <w:sz w:val="24"/>
            <w:szCs w:val="24"/>
            <w:u w:val="single"/>
            <w:rtl/>
          </w:rPr>
          <w:t>נ</w:t>
        </w:r>
        <w:r w:rsidR="00302A03" w:rsidRPr="00302A03">
          <w:rPr>
            <w:rFonts w:cs="David"/>
            <w:color w:val="0000FF"/>
            <w:sz w:val="24"/>
            <w:szCs w:val="24"/>
            <w:u w:val="single"/>
            <w:rtl/>
          </w:rPr>
          <w:t xml:space="preserve">' </w:t>
        </w:r>
        <w:r w:rsidR="00302A03" w:rsidRPr="00302A03">
          <w:rPr>
            <w:rFonts w:cs="David" w:hint="cs"/>
            <w:color w:val="0000FF"/>
            <w:sz w:val="24"/>
            <w:szCs w:val="24"/>
            <w:u w:val="single"/>
            <w:rtl/>
          </w:rPr>
          <w:t>שמאי</w:t>
        </w:r>
        <w:r w:rsidR="00302A03" w:rsidRPr="00302A03">
          <w:rPr>
            <w:rFonts w:cs="David"/>
            <w:color w:val="0000FF"/>
            <w:sz w:val="24"/>
            <w:szCs w:val="24"/>
            <w:u w:val="single"/>
            <w:rtl/>
          </w:rPr>
          <w:t xml:space="preserve">, </w:t>
        </w:r>
        <w:r w:rsidR="00302A03" w:rsidRPr="00302A03">
          <w:rPr>
            <w:rFonts w:cs="David" w:hint="cs"/>
            <w:color w:val="0000FF"/>
            <w:sz w:val="24"/>
            <w:szCs w:val="24"/>
            <w:u w:val="single"/>
            <w:rtl/>
          </w:rPr>
          <w:t>פ</w:t>
        </w:r>
        <w:r w:rsidR="00302A03" w:rsidRPr="00302A03">
          <w:rPr>
            <w:rFonts w:cs="David"/>
            <w:color w:val="0000FF"/>
            <w:sz w:val="24"/>
            <w:szCs w:val="24"/>
            <w:u w:val="single"/>
            <w:rtl/>
          </w:rPr>
          <w:t>"</w:t>
        </w:r>
        <w:r w:rsidR="00302A03" w:rsidRPr="00302A03">
          <w:rPr>
            <w:rFonts w:cs="David" w:hint="cs"/>
            <w:color w:val="0000FF"/>
            <w:sz w:val="24"/>
            <w:szCs w:val="24"/>
            <w:u w:val="single"/>
            <w:rtl/>
          </w:rPr>
          <w:t>ד</w:t>
        </w:r>
        <w:r w:rsidR="00302A03" w:rsidRPr="00302A03">
          <w:rPr>
            <w:rFonts w:cs="David"/>
            <w:color w:val="0000FF"/>
            <w:sz w:val="24"/>
            <w:szCs w:val="24"/>
            <w:u w:val="single"/>
            <w:rtl/>
          </w:rPr>
          <w:t xml:space="preserve"> </w:t>
        </w:r>
        <w:r w:rsidR="00302A03" w:rsidRPr="00302A03">
          <w:rPr>
            <w:rFonts w:cs="David" w:hint="cs"/>
            <w:color w:val="0000FF"/>
            <w:sz w:val="24"/>
            <w:szCs w:val="24"/>
            <w:u w:val="single"/>
            <w:rtl/>
          </w:rPr>
          <w:t>נח</w:t>
        </w:r>
      </w:hyperlink>
      <w:r>
        <w:rPr>
          <w:rFonts w:cs="David"/>
          <w:sz w:val="24"/>
          <w:szCs w:val="24"/>
          <w:rtl/>
        </w:rPr>
        <w:t xml:space="preserve"> (2) 734 (2004)).</w:t>
      </w:r>
    </w:p>
    <w:p w14:paraId="52390F0A" w14:textId="77777777" w:rsidR="00B36384" w:rsidRDefault="00B36384" w:rsidP="00B36384">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הפגיעה בערכים המוגנים כתוצאה מביצוע העבירות בהן הורשעה הנאשמת, בנסיבות העניין, היא בינונית, וזאת לאור סוג וכמות הסמים שגידלה הנאשמת לצד הציוד בו החזיקה. המדובר בהחזקה של שני שתילים בלבד של קנבוס במשקל של 3.10 קילוגרם. אין המדובר אמנם בכמות קטנה אולם גם לא בכמות גדולה במיוחד. גם בציוד אין לזלזל אולם גם אין מדובר בציוד מתוחכם במיוחד. </w:t>
      </w:r>
    </w:p>
    <w:p w14:paraId="7202D037" w14:textId="77777777" w:rsidR="00B36384" w:rsidRDefault="00B36384" w:rsidP="00B36384">
      <w:pPr>
        <w:pStyle w:val="aa"/>
        <w:numPr>
          <w:ilvl w:val="0"/>
          <w:numId w:val="1"/>
        </w:numPr>
        <w:spacing w:before="120" w:after="120" w:line="360" w:lineRule="auto"/>
        <w:ind w:left="509" w:hanging="567"/>
        <w:jc w:val="both"/>
        <w:rPr>
          <w:rFonts w:cs="David"/>
          <w:sz w:val="24"/>
          <w:szCs w:val="24"/>
        </w:rPr>
      </w:pPr>
      <w:r>
        <w:rPr>
          <w:rFonts w:cs="David"/>
          <w:sz w:val="24"/>
          <w:szCs w:val="24"/>
          <w:rtl/>
        </w:rPr>
        <w:t>על מדיניות הענישה המקובלת והנוהגת בעבירות של גידול סמים מסוג קנבוס במשקל דומה לנסיבות העניין, ניתן ללמוד מהפסיקה שלהלן:</w:t>
      </w:r>
    </w:p>
    <w:p w14:paraId="70FAC929" w14:textId="77777777" w:rsidR="00B36384" w:rsidRDefault="00302A03" w:rsidP="00B36384">
      <w:pPr>
        <w:pStyle w:val="aa"/>
        <w:numPr>
          <w:ilvl w:val="0"/>
          <w:numId w:val="2"/>
        </w:numPr>
        <w:spacing w:line="360" w:lineRule="auto"/>
        <w:ind w:left="935" w:hanging="426"/>
        <w:jc w:val="both"/>
        <w:rPr>
          <w:rFonts w:ascii="David" w:hAnsi="David" w:cs="David"/>
          <w:sz w:val="24"/>
          <w:szCs w:val="24"/>
        </w:rPr>
      </w:pPr>
      <w:hyperlink r:id="rId15" w:history="1">
        <w:r w:rsidRPr="00302A03">
          <w:rPr>
            <w:rFonts w:ascii="David" w:hAnsi="David" w:cs="David"/>
            <w:color w:val="0000FF"/>
            <w:sz w:val="24"/>
            <w:szCs w:val="24"/>
            <w:u w:val="single"/>
            <w:rtl/>
          </w:rPr>
          <w:t>רע"פ 314/16</w:t>
        </w:r>
      </w:hyperlink>
      <w:r w:rsidR="00B36384">
        <w:rPr>
          <w:rFonts w:ascii="David" w:hAnsi="David" w:cs="David"/>
          <w:sz w:val="24"/>
          <w:szCs w:val="24"/>
          <w:rtl/>
        </w:rPr>
        <w:t xml:space="preserve"> </w:t>
      </w:r>
      <w:r w:rsidR="00B36384">
        <w:rPr>
          <w:rFonts w:ascii="David" w:hAnsi="David" w:cs="David"/>
          <w:b/>
          <w:bCs/>
          <w:sz w:val="24"/>
          <w:szCs w:val="24"/>
          <w:rtl/>
        </w:rPr>
        <w:t>בן צבי נ' מדינת ישראל</w:t>
      </w:r>
      <w:r w:rsidR="00B36384">
        <w:rPr>
          <w:rFonts w:ascii="David" w:hAnsi="David" w:cs="David"/>
          <w:sz w:val="24"/>
          <w:szCs w:val="24"/>
          <w:rtl/>
        </w:rPr>
        <w:t xml:space="preserve"> (22.2.16) – בית משפט השלום הרשיע את הנאשם, לפי הודאתו, בעבירה של גידול סמים. הנאשם הקים מעבדה לגידול סמים וגידל זרעי סם מסוג קנבוס במשקל העולה על 2.5 קילוגרם. בית המשפט הטיל על הנאשם מאסר לתקופה של 6 חודשים שיבוצע בדרך של עבודות שירות, מאסר על תנאי, צו מבחן וקנס בסכום של 5,000 ₪. כן הכריז על הנאשם כסוחר סמים וחילט סכום של 1,140 ₪. בית המשפט המחוזי קיבל את ערעור התביעה והטיל על הנאשם מאסר לתקופה של 10 חודשים חלף המאסר בדרך של עבודות שירות. בית המשפט העליון דחה את בקשתו של הנאשם להרשות ערעור;</w:t>
      </w:r>
    </w:p>
    <w:p w14:paraId="60041B69" w14:textId="77777777" w:rsidR="00B36384" w:rsidRDefault="00302A03" w:rsidP="00B36384">
      <w:pPr>
        <w:pStyle w:val="aa"/>
        <w:numPr>
          <w:ilvl w:val="0"/>
          <w:numId w:val="2"/>
        </w:numPr>
        <w:spacing w:line="360" w:lineRule="auto"/>
        <w:ind w:left="935" w:hanging="426"/>
        <w:jc w:val="both"/>
        <w:rPr>
          <w:rFonts w:ascii="David" w:hAnsi="David" w:cs="David"/>
          <w:sz w:val="24"/>
          <w:szCs w:val="24"/>
        </w:rPr>
      </w:pPr>
      <w:hyperlink r:id="rId16" w:history="1">
        <w:r w:rsidRPr="00302A03">
          <w:rPr>
            <w:rFonts w:ascii="David" w:hAnsi="David" w:cs="David"/>
            <w:color w:val="0000FF"/>
            <w:sz w:val="24"/>
            <w:szCs w:val="24"/>
            <w:u w:val="single"/>
            <w:rtl/>
          </w:rPr>
          <w:t>רע"פ 1787/15</w:t>
        </w:r>
      </w:hyperlink>
      <w:r w:rsidR="00B36384">
        <w:rPr>
          <w:rFonts w:ascii="David" w:hAnsi="David" w:cs="David"/>
          <w:sz w:val="24"/>
          <w:szCs w:val="24"/>
          <w:rtl/>
        </w:rPr>
        <w:t xml:space="preserve"> </w:t>
      </w:r>
      <w:r w:rsidR="00B36384">
        <w:rPr>
          <w:rFonts w:ascii="David" w:hAnsi="David" w:cs="David"/>
          <w:b/>
          <w:bCs/>
          <w:sz w:val="24"/>
          <w:szCs w:val="24"/>
          <w:rtl/>
        </w:rPr>
        <w:t>עמר נ' מדינת ישראל</w:t>
      </w:r>
      <w:r w:rsidR="00B36384">
        <w:rPr>
          <w:rFonts w:ascii="David" w:hAnsi="David" w:cs="David"/>
          <w:sz w:val="24"/>
          <w:szCs w:val="24"/>
          <w:rtl/>
        </w:rPr>
        <w:t xml:space="preserve"> (24.3.15) – בית משפט השלום הרשיע את הנאשם, לפי הודאתו, בעבירה של גידול סמים, בעבירה של החזקת סמים שלא לצריכה עצמית ובעבירה של החזקת כלים להכנת סם שלא לצריכה עצמית. הנאשם גידל בביתו 9 שתילי סם מסוג קנבוס במשקל של 4.380 קילוגרם והחזיק ציוד לגידול סמים. בית המשפט הטיל על הנאשם מאסר לתקופה של 8 חודשים, מאסר על תנאי, קנס בסכום של 3,000 ₪ ופסילת רישיון על תנאי. בית המשפט המחוזי דחה את ערעורו של הנאשם. בית המשפט העליון דחה את בקשתו של הנאשם להרשות ערעור;</w:t>
      </w:r>
    </w:p>
    <w:p w14:paraId="189C6C2E" w14:textId="77777777" w:rsidR="00B36384" w:rsidRDefault="00302A03" w:rsidP="00B36384">
      <w:pPr>
        <w:pStyle w:val="aa"/>
        <w:numPr>
          <w:ilvl w:val="0"/>
          <w:numId w:val="2"/>
        </w:numPr>
        <w:spacing w:line="360" w:lineRule="auto"/>
        <w:ind w:left="935" w:hanging="426"/>
        <w:jc w:val="both"/>
        <w:rPr>
          <w:rFonts w:ascii="David" w:hAnsi="David" w:cs="David"/>
          <w:sz w:val="24"/>
          <w:szCs w:val="24"/>
        </w:rPr>
      </w:pPr>
      <w:hyperlink r:id="rId17" w:history="1">
        <w:r w:rsidRPr="00302A03">
          <w:rPr>
            <w:rFonts w:ascii="David" w:hAnsi="David" w:cs="David"/>
            <w:color w:val="0000FF"/>
            <w:sz w:val="24"/>
            <w:szCs w:val="24"/>
            <w:u w:val="single"/>
            <w:rtl/>
          </w:rPr>
          <w:t>רע"פ 7005/14</w:t>
        </w:r>
      </w:hyperlink>
      <w:r w:rsidR="00B36384">
        <w:rPr>
          <w:rFonts w:ascii="David" w:hAnsi="David" w:cs="David"/>
          <w:sz w:val="24"/>
          <w:szCs w:val="24"/>
          <w:rtl/>
        </w:rPr>
        <w:t xml:space="preserve"> </w:t>
      </w:r>
      <w:r w:rsidR="00B36384">
        <w:rPr>
          <w:rFonts w:ascii="David" w:hAnsi="David" w:cs="David"/>
          <w:b/>
          <w:bCs/>
          <w:sz w:val="24"/>
          <w:szCs w:val="24"/>
          <w:rtl/>
        </w:rPr>
        <w:t>דגן נ' מדינת ישראל</w:t>
      </w:r>
      <w:r w:rsidR="00B36384">
        <w:rPr>
          <w:rFonts w:ascii="David" w:hAnsi="David" w:cs="David"/>
          <w:sz w:val="24"/>
          <w:szCs w:val="24"/>
          <w:rtl/>
        </w:rPr>
        <w:t xml:space="preserve"> (30.11.14) – בית משפט השלום הרשיע את הנאשם, לפי הודאתו, בעבירה של גידול סמים ובעבירה של החזקת סמים לצריכה עצמית. הנאשם גידל סמים מסוג קנבוס במשקל של 2.721 קילוגרם, החזיק בסם מסוכן מסוג קנבוס לצריכה עצמית במשקל 3.3 גרם וכן החזיק בציוד וכלי עזר לגידול סמים. בית המשפט גזר על הנאשם מאסר לתקופה של 10 חודשים, מאסרים על תנאי וקנס בסכום של 3,000 ₪. בית המשפט המחוזי דחה את ערעורו של הנאשם. בית המשפט העליון דחה את בקשתו של הנאשם להרשות ערעור;</w:t>
      </w:r>
    </w:p>
    <w:p w14:paraId="43EEDCCE" w14:textId="77777777" w:rsidR="00B36384" w:rsidRDefault="00302A03" w:rsidP="00B36384">
      <w:pPr>
        <w:pStyle w:val="aa"/>
        <w:numPr>
          <w:ilvl w:val="0"/>
          <w:numId w:val="2"/>
        </w:numPr>
        <w:spacing w:line="360" w:lineRule="auto"/>
        <w:ind w:left="935" w:hanging="426"/>
        <w:jc w:val="both"/>
        <w:rPr>
          <w:rFonts w:ascii="David" w:hAnsi="David" w:cs="David"/>
          <w:sz w:val="24"/>
          <w:szCs w:val="24"/>
        </w:rPr>
      </w:pPr>
      <w:hyperlink r:id="rId18" w:history="1">
        <w:r w:rsidRPr="00302A03">
          <w:rPr>
            <w:rFonts w:ascii="David" w:hAnsi="David" w:cs="David"/>
            <w:color w:val="0000FF"/>
            <w:sz w:val="24"/>
            <w:szCs w:val="24"/>
            <w:u w:val="single"/>
            <w:rtl/>
          </w:rPr>
          <w:t>עפ"ג (י-ם) 56662-05-16</w:t>
        </w:r>
      </w:hyperlink>
      <w:r w:rsidR="00B36384">
        <w:rPr>
          <w:rFonts w:ascii="David" w:hAnsi="David" w:cs="David"/>
          <w:sz w:val="24"/>
          <w:szCs w:val="24"/>
          <w:rtl/>
        </w:rPr>
        <w:t xml:space="preserve"> </w:t>
      </w:r>
      <w:r w:rsidR="00B36384">
        <w:rPr>
          <w:rFonts w:ascii="David" w:hAnsi="David" w:cs="David"/>
          <w:b/>
          <w:bCs/>
          <w:sz w:val="24"/>
          <w:szCs w:val="24"/>
          <w:rtl/>
        </w:rPr>
        <w:t xml:space="preserve">בוקעי נ' מדינת ישראל </w:t>
      </w:r>
      <w:r w:rsidR="00B36384">
        <w:rPr>
          <w:rFonts w:ascii="David" w:hAnsi="David" w:cs="David"/>
          <w:sz w:val="24"/>
          <w:szCs w:val="24"/>
          <w:rtl/>
        </w:rPr>
        <w:t>(9.5.17) -  בית משפט השלום הרשיע את הנאשם, לפי הודאתו, בעבירה של גידול סמים, בעבירה של החזקת סמים לצריכה עצמית ובעבירה של החזקת כלים להכנת סם. הנאשם גידל 3 שתילים מסוג קנבוס במשקל של 1.430 קילוגרם, סם מסוכן מסוג קנבוס וחשיש לצריכה עצמית וציוד לגידול סמים. בית המשפט הטיל על הנאשם מאסר בפועל לתקופה של 6 חודשים, מאסרים על תנאי וקנס בסכום של 3,000 ₪. בית המשפט המחוזי קיבל את ערעור הנאשם והטיל עליו מאסר לתקופה של 3 חודשים ויום חלף המאסר לתקופה של 6 חודשים;</w:t>
      </w:r>
    </w:p>
    <w:p w14:paraId="3D99983D" w14:textId="77777777" w:rsidR="00B36384" w:rsidRDefault="00302A03" w:rsidP="00B36384">
      <w:pPr>
        <w:pStyle w:val="aa"/>
        <w:numPr>
          <w:ilvl w:val="0"/>
          <w:numId w:val="2"/>
        </w:numPr>
        <w:spacing w:line="360" w:lineRule="auto"/>
        <w:ind w:left="935" w:hanging="426"/>
        <w:jc w:val="both"/>
        <w:rPr>
          <w:rFonts w:ascii="David" w:hAnsi="David" w:cs="David"/>
          <w:sz w:val="24"/>
          <w:szCs w:val="24"/>
        </w:rPr>
      </w:pPr>
      <w:hyperlink r:id="rId19" w:history="1">
        <w:r w:rsidRPr="00302A03">
          <w:rPr>
            <w:rFonts w:ascii="David" w:hAnsi="David" w:cs="David"/>
            <w:color w:val="0000FF"/>
            <w:sz w:val="24"/>
            <w:szCs w:val="24"/>
            <w:u w:val="single"/>
            <w:rtl/>
          </w:rPr>
          <w:t>עפ"ג (מרכז) 8650-04-15</w:t>
        </w:r>
      </w:hyperlink>
      <w:r w:rsidR="00B36384">
        <w:rPr>
          <w:rFonts w:ascii="David" w:hAnsi="David" w:cs="David"/>
          <w:sz w:val="24"/>
          <w:szCs w:val="24"/>
          <w:rtl/>
        </w:rPr>
        <w:t xml:space="preserve"> </w:t>
      </w:r>
      <w:r w:rsidR="00B36384">
        <w:rPr>
          <w:rFonts w:ascii="David" w:hAnsi="David" w:cs="David"/>
          <w:b/>
          <w:bCs/>
          <w:sz w:val="24"/>
          <w:szCs w:val="24"/>
          <w:rtl/>
        </w:rPr>
        <w:t>שורץ נ' מדינת ישראל</w:t>
      </w:r>
      <w:r w:rsidR="00B36384">
        <w:rPr>
          <w:rFonts w:ascii="David" w:hAnsi="David" w:cs="David"/>
          <w:sz w:val="24"/>
          <w:szCs w:val="24"/>
          <w:rtl/>
        </w:rPr>
        <w:t xml:space="preserve"> (22.12.15) - בית משפט השלום הרשיע את הנאשם, לפי הודאתו, בעבירה של גידול סמים. הנאשם גידל בביתו 146 שתילי סם מסוג קנבוס במשקל של 2.69 קילוגרם. בית המשפט הטיל על הנאשם מאסר בפועל לתקופה של 9 חודשים, מאסרים על תנאי, קנס בסכום של 3,000 ₪ ופסילה בפועל ועל תנאי. בית המשפט המחוזי דחה את ערעורו של הנאשם;</w:t>
      </w:r>
    </w:p>
    <w:p w14:paraId="487227FD" w14:textId="77777777" w:rsidR="00B36384" w:rsidRDefault="00B36384" w:rsidP="00B36384">
      <w:pPr>
        <w:pStyle w:val="aa"/>
        <w:numPr>
          <w:ilvl w:val="0"/>
          <w:numId w:val="2"/>
        </w:numPr>
        <w:spacing w:line="360" w:lineRule="auto"/>
        <w:ind w:left="935" w:hanging="426"/>
        <w:jc w:val="both"/>
        <w:rPr>
          <w:rFonts w:ascii="David" w:hAnsi="David" w:cs="David"/>
          <w:sz w:val="24"/>
          <w:szCs w:val="24"/>
        </w:rPr>
      </w:pPr>
      <w:r>
        <w:rPr>
          <w:rFonts w:ascii="David" w:hAnsi="David" w:cs="David"/>
          <w:sz w:val="24"/>
          <w:szCs w:val="24"/>
          <w:rtl/>
        </w:rPr>
        <w:t xml:space="preserve"> </w:t>
      </w:r>
      <w:hyperlink r:id="rId20" w:history="1">
        <w:r w:rsidR="00302A03" w:rsidRPr="00302A03">
          <w:rPr>
            <w:rFonts w:ascii="David" w:hAnsi="David" w:cs="David"/>
            <w:color w:val="0000FF"/>
            <w:sz w:val="24"/>
            <w:szCs w:val="24"/>
            <w:u w:val="single"/>
            <w:rtl/>
          </w:rPr>
          <w:t>ת"פ (כ"ס) 21355-08-18</w:t>
        </w:r>
      </w:hyperlink>
      <w:r>
        <w:rPr>
          <w:rFonts w:ascii="David" w:hAnsi="David" w:cs="David"/>
          <w:sz w:val="24"/>
          <w:szCs w:val="24"/>
          <w:rtl/>
        </w:rPr>
        <w:t xml:space="preserve"> </w:t>
      </w:r>
      <w:r>
        <w:rPr>
          <w:rFonts w:ascii="David" w:hAnsi="David" w:cs="David"/>
          <w:b/>
          <w:bCs/>
          <w:sz w:val="24"/>
          <w:szCs w:val="24"/>
          <w:rtl/>
        </w:rPr>
        <w:t xml:space="preserve">מדינת ישראל נ' רופא </w:t>
      </w:r>
      <w:r>
        <w:rPr>
          <w:rFonts w:ascii="David" w:hAnsi="David" w:cs="David"/>
          <w:sz w:val="24"/>
          <w:szCs w:val="24"/>
          <w:rtl/>
        </w:rPr>
        <w:t xml:space="preserve">(30.4.19) – בית משפט השלום הרשיע את הנאשם, לפי הודאתו, בעבירה של גידול סמים. הנאשם גידל במבנה 88 שתילי סם מסוג קנבוס במשקל של 7.1 קילוגרם. בית המשפט הטיל על הנאשם מאסר לתקופה של חודשיים בדרך של עבודות שירות, מאסר על תנאי, צו מבחן, קנס בסכום של 2000 ₪ ופסילה על תנאי; </w:t>
      </w:r>
    </w:p>
    <w:p w14:paraId="5E74E7DB" w14:textId="77777777" w:rsidR="00B36384" w:rsidRPr="00B36384" w:rsidRDefault="00B36384" w:rsidP="00B36384">
      <w:pPr>
        <w:pStyle w:val="aa"/>
        <w:numPr>
          <w:ilvl w:val="0"/>
          <w:numId w:val="1"/>
        </w:numPr>
        <w:spacing w:before="120" w:after="120" w:line="360" w:lineRule="auto"/>
        <w:ind w:left="509" w:hanging="567"/>
        <w:jc w:val="both"/>
        <w:rPr>
          <w:rFonts w:cs="David"/>
          <w:sz w:val="24"/>
          <w:szCs w:val="24"/>
        </w:rPr>
      </w:pPr>
      <w:r>
        <w:rPr>
          <w:rFonts w:cs="David"/>
          <w:sz w:val="24"/>
          <w:szCs w:val="24"/>
          <w:rtl/>
        </w:rPr>
        <w:t>מטבע הדברים, בכל אחד מפסקי הדין כולל היקף שונה של סמים ורמת תחכום שונה. היקף גידול הסמים, לרבות כמות השתילים והמשקל, משקף את פוטנציאל הנזק שעשוי היה להיגרם אלמלא נתפסה הנאשמת, ומכאן, כי יש להתאים המתחם להיקף הנזק, משמע לכמות של שני שתילים בלבד במשקל  של כ-3 ק"ג וציוד נלווה.</w:t>
      </w:r>
    </w:p>
    <w:p w14:paraId="45EF9952" w14:textId="77777777" w:rsidR="00B36384" w:rsidRDefault="00B36384" w:rsidP="00B36384">
      <w:pPr>
        <w:pStyle w:val="aa"/>
        <w:numPr>
          <w:ilvl w:val="0"/>
          <w:numId w:val="1"/>
        </w:numPr>
        <w:spacing w:before="120" w:after="120" w:line="360" w:lineRule="auto"/>
        <w:ind w:left="509" w:hanging="567"/>
        <w:jc w:val="both"/>
        <w:rPr>
          <w:rFonts w:cs="David"/>
          <w:sz w:val="24"/>
          <w:szCs w:val="24"/>
        </w:rPr>
      </w:pPr>
      <w:r>
        <w:rPr>
          <w:rFonts w:cs="David"/>
          <w:sz w:val="24"/>
          <w:szCs w:val="24"/>
          <w:rtl/>
        </w:rPr>
        <w:t>בקביעת מתחם הקנס יש לקחת בחשבון, בין היתר, את מצבה הכלכלי של הנאשמת.</w:t>
      </w:r>
    </w:p>
    <w:p w14:paraId="13D9B3B0" w14:textId="77777777" w:rsidR="00B36384" w:rsidRDefault="00B36384" w:rsidP="00B36384">
      <w:pPr>
        <w:pStyle w:val="aa"/>
        <w:numPr>
          <w:ilvl w:val="0"/>
          <w:numId w:val="1"/>
        </w:numPr>
        <w:spacing w:before="120" w:after="120" w:line="360" w:lineRule="auto"/>
        <w:ind w:left="509" w:hanging="567"/>
        <w:jc w:val="both"/>
        <w:rPr>
          <w:rFonts w:cs="David"/>
          <w:sz w:val="24"/>
          <w:szCs w:val="24"/>
        </w:rPr>
      </w:pPr>
      <w:r>
        <w:rPr>
          <w:rFonts w:cs="David"/>
          <w:sz w:val="24"/>
          <w:szCs w:val="24"/>
          <w:rtl/>
        </w:rPr>
        <w:t>לאור מדיניות הענישה ונסיבות ביצוע העבירה, מתחם העונש ההולם את העבירות, נע בין מאסר קצר, שיכול ויבוצע בדרך של עבודות שירות, ובין מאסר לתקופה של 12 חודשים, מאסר על תנאי, וקנס הנע בין סכום של 0 – 2,000 ₪.</w:t>
      </w:r>
    </w:p>
    <w:p w14:paraId="21CF12B3" w14:textId="77777777" w:rsidR="00B36384" w:rsidRDefault="00B36384" w:rsidP="00B36384">
      <w:pPr>
        <w:spacing w:before="120" w:after="120"/>
        <w:jc w:val="both"/>
      </w:pPr>
      <w:r>
        <w:rPr>
          <w:u w:val="single"/>
          <w:rtl/>
        </w:rPr>
        <w:t>העונש ההולם בתוך המתחם</w:t>
      </w:r>
      <w:r>
        <w:rPr>
          <w:rtl/>
        </w:rPr>
        <w:t xml:space="preserve"> </w:t>
      </w:r>
    </w:p>
    <w:p w14:paraId="200D1381" w14:textId="77777777" w:rsidR="00B36384" w:rsidRDefault="00B36384" w:rsidP="00B36384">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העונש ההולם בתוך המתחם לקחתי בחשבון את הנסיבות הבאות אשר אינן קשורות בביצוע העבירות: </w:t>
      </w:r>
    </w:p>
    <w:p w14:paraId="30B1F15D" w14:textId="77777777" w:rsidR="00B36384" w:rsidRDefault="00B36384" w:rsidP="00B36384">
      <w:pPr>
        <w:pStyle w:val="aa"/>
        <w:spacing w:before="120" w:after="120" w:line="360" w:lineRule="auto"/>
        <w:ind w:left="509"/>
        <w:jc w:val="both"/>
        <w:rPr>
          <w:rFonts w:cs="David"/>
          <w:sz w:val="24"/>
          <w:szCs w:val="24"/>
        </w:rPr>
      </w:pPr>
      <w:r>
        <w:rPr>
          <w:rFonts w:cs="David"/>
          <w:sz w:val="24"/>
          <w:szCs w:val="24"/>
          <w:rtl/>
        </w:rPr>
        <w:t xml:space="preserve">לזכותה של הנאשמת עומדת הודאתה במיוחס לה ונטילת אחריות על מעשיה; הנאשמת גרושה, אם ל-4 ילדים מתוכם 3 קטינים, בנה השלישי אובחן כסובל מלקות והוא משובץ בכיתת חינוך מיוחד (ענ/1); הנאשמת מפרנסת יחידה, עובדת בעיריית רחובות בעשור האחרון ומשתכרת כ- 6,000 ₪ לחודש. גרושה אינו עומד בתשלום המזונות; הנאשמת נעדרת עבר פלילי וזו הסתבכותה הראשונה עם רשויות החוק; לנאשמת קשיים כלכליים ובחודש ינואר 2020  עתידה לעבור ולהתגורר עם ילדיה בבית הוריה; </w:t>
      </w:r>
    </w:p>
    <w:p w14:paraId="35854AC9" w14:textId="77777777" w:rsidR="00B36384" w:rsidRDefault="00B36384" w:rsidP="00B36384">
      <w:pPr>
        <w:pStyle w:val="aa"/>
        <w:spacing w:before="120" w:after="120" w:line="360" w:lineRule="auto"/>
        <w:ind w:left="509"/>
        <w:jc w:val="both"/>
        <w:rPr>
          <w:rFonts w:cs="David"/>
          <w:sz w:val="24"/>
          <w:szCs w:val="24"/>
          <w:rtl/>
        </w:rPr>
      </w:pPr>
      <w:r>
        <w:rPr>
          <w:rFonts w:cs="David"/>
          <w:sz w:val="24"/>
          <w:szCs w:val="24"/>
          <w:rtl/>
        </w:rPr>
        <w:t xml:space="preserve">מתסקירי שירות המבחן, עולות נסיבות חייה המורכבות של הנאשמת. עוד עולה מהתסקירים, כי הנאשמת שללה נזקקות בתחום הסמים ומתנגדת להשתלב בטיפול בתחום הסמים במסגרות עירוניות על רקע היותה עובדת עירייה. עם זאת, הסכימה  להשתלב בטיפול פרטני או קבוצתי. בבדיקות שתן שנערכו לנאשמת לא נמצאו שרידי סם; הנאשמת החלה בחודש אוקטובר 2019 בטיפול פסיכותרפי פרטני ונמצאת בראשיתו של תהליך טיפולי. להתרשמות שירות המבחן, הנאשמת נמצאת בתהליך חיובי של שיקום עצמי, היא מתפקדת בצורה נורמטיבית במישור האישי, המשפחתי והתעסוקתי. </w:t>
      </w:r>
    </w:p>
    <w:p w14:paraId="5592DE3B" w14:textId="77777777" w:rsidR="00B36384" w:rsidRDefault="00B36384" w:rsidP="00B36384">
      <w:pPr>
        <w:pStyle w:val="aa"/>
        <w:numPr>
          <w:ilvl w:val="0"/>
          <w:numId w:val="1"/>
        </w:numPr>
        <w:spacing w:before="120" w:after="120" w:line="360" w:lineRule="auto"/>
        <w:ind w:left="509" w:hanging="567"/>
        <w:jc w:val="both"/>
        <w:rPr>
          <w:rFonts w:cs="David"/>
          <w:sz w:val="24"/>
          <w:szCs w:val="24"/>
          <w:rtl/>
        </w:rPr>
      </w:pPr>
      <w:r>
        <w:rPr>
          <w:rFonts w:cs="David"/>
          <w:sz w:val="24"/>
          <w:szCs w:val="24"/>
          <w:rtl/>
        </w:rPr>
        <w:t>לא התעלמתי מהמלצת שירות המבחן להטיל על הנאשמת צו מבחן וצו שירות לתועלת הציבור. המלצה זו נובעת, בין היתר, מהקושי הכלכלי העצום שיש בהפסקת תעסוקתה של הנאשמת לצורך ביצוע עבודות שירות. עם זאת, המלצת שירות המבחן מהווה חריגה ממתחם העונש ההולם ללא הצדקה מספקת בהינתן העבירות שביצעה הנאשמת ותחילתו של שיקום בלבד. לפיכך, אין בידי לאמץ את המלצת שירות המבחן.</w:t>
      </w:r>
    </w:p>
    <w:p w14:paraId="7E6455C5" w14:textId="77777777" w:rsidR="00B36384" w:rsidRDefault="00B36384" w:rsidP="00B36384">
      <w:pPr>
        <w:pStyle w:val="aa"/>
        <w:numPr>
          <w:ilvl w:val="0"/>
          <w:numId w:val="1"/>
        </w:numPr>
        <w:spacing w:before="120" w:after="120" w:line="360" w:lineRule="auto"/>
        <w:ind w:left="509" w:hanging="567"/>
        <w:jc w:val="both"/>
        <w:rPr>
          <w:rFonts w:cs="David"/>
          <w:sz w:val="24"/>
          <w:szCs w:val="24"/>
        </w:rPr>
      </w:pPr>
      <w:r>
        <w:rPr>
          <w:rFonts w:cs="David"/>
          <w:sz w:val="24"/>
          <w:szCs w:val="24"/>
          <w:rtl/>
        </w:rPr>
        <w:t>בשקלול הנסיבות, יש להטיל על הנאשמת עונש המצוי בתחתית מתחם העונש ההולם, הכולל מאסר קצר שיכול ויבוצע בדרך של עבודות שירות, מאסר על תנאי וצו מבחן. עם זאת, בקביעת משך המאסר בדרך של עבודות שירות, לקחתי בחשבון את הצורך שלא לפגוע, פגיעה קשה יתר על המידה, בפרנסתה. לאור מצבה הכלכלי של הנאשמת, גם הקנס יהיה נמוך יחסית. הואיל ולא נמצאו סמים בבדיקות שתן שנערכו לנאשמת, ועל מנת שלא לפגוע עוד במשפחתה, לא מצאתי לנכון להטיל עליה פסילת רישיון בפועל ועל תנאי.</w:t>
      </w:r>
    </w:p>
    <w:p w14:paraId="6A3B6CB0" w14:textId="77777777" w:rsidR="00B36384" w:rsidRDefault="00B36384" w:rsidP="00B36384">
      <w:pPr>
        <w:pStyle w:val="aa"/>
        <w:numPr>
          <w:ilvl w:val="0"/>
          <w:numId w:val="1"/>
        </w:numPr>
        <w:spacing w:before="120" w:after="120" w:line="360" w:lineRule="auto"/>
        <w:ind w:left="509" w:hanging="567"/>
        <w:jc w:val="both"/>
        <w:rPr>
          <w:rFonts w:cs="David"/>
          <w:sz w:val="24"/>
          <w:szCs w:val="24"/>
        </w:rPr>
      </w:pPr>
      <w:r>
        <w:rPr>
          <w:rFonts w:cs="David"/>
          <w:sz w:val="24"/>
          <w:szCs w:val="24"/>
          <w:rtl/>
        </w:rPr>
        <w:t>לפי חוות דעת הממונה על עבודות שירות מיום 11.12.19, נמצאה הנאשמת מתאימה לביצוע עבודות שירות.</w:t>
      </w:r>
    </w:p>
    <w:p w14:paraId="04C57B2D" w14:textId="77777777" w:rsidR="00B36384" w:rsidRDefault="00B36384" w:rsidP="00B36384">
      <w:pPr>
        <w:spacing w:before="120" w:after="120"/>
        <w:ind w:left="-58"/>
        <w:jc w:val="both"/>
        <w:rPr>
          <w:b/>
          <w:bCs/>
          <w:u w:val="single"/>
        </w:rPr>
      </w:pPr>
    </w:p>
    <w:p w14:paraId="27131BA8" w14:textId="77777777" w:rsidR="00B36384" w:rsidRDefault="00B36384" w:rsidP="00B36384">
      <w:pPr>
        <w:spacing w:before="120" w:after="120"/>
        <w:ind w:left="-58"/>
        <w:jc w:val="both"/>
        <w:rPr>
          <w:rtl/>
        </w:rPr>
      </w:pPr>
      <w:r>
        <w:rPr>
          <w:b/>
          <w:bCs/>
          <w:u w:val="single"/>
          <w:rtl/>
        </w:rPr>
        <w:t>סוף דבר</w:t>
      </w:r>
      <w:r>
        <w:rPr>
          <w:rtl/>
        </w:rPr>
        <w:t xml:space="preserve"> </w:t>
      </w:r>
    </w:p>
    <w:p w14:paraId="2318B940" w14:textId="77777777" w:rsidR="00B36384" w:rsidRDefault="00B36384" w:rsidP="00B36384">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לפיכך, </w:t>
      </w:r>
      <w:r>
        <w:rPr>
          <w:rFonts w:cs="David"/>
          <w:b/>
          <w:bCs/>
          <w:sz w:val="24"/>
          <w:szCs w:val="24"/>
          <w:rtl/>
        </w:rPr>
        <w:t>אני גוזרת על הנאשמת את העונשים הבאים</w:t>
      </w:r>
      <w:r>
        <w:rPr>
          <w:rFonts w:cs="David"/>
          <w:sz w:val="24"/>
          <w:szCs w:val="24"/>
          <w:rtl/>
        </w:rPr>
        <w:t>:</w:t>
      </w:r>
    </w:p>
    <w:p w14:paraId="06878F17" w14:textId="77777777" w:rsidR="00B36384" w:rsidRDefault="00B36384" w:rsidP="00B36384">
      <w:pPr>
        <w:pStyle w:val="aa"/>
        <w:numPr>
          <w:ilvl w:val="0"/>
          <w:numId w:val="3"/>
        </w:numPr>
        <w:spacing w:before="120" w:after="120" w:line="360" w:lineRule="auto"/>
        <w:jc w:val="both"/>
        <w:rPr>
          <w:rFonts w:ascii="David" w:hAnsi="David" w:cs="David"/>
          <w:sz w:val="24"/>
          <w:szCs w:val="24"/>
        </w:rPr>
      </w:pPr>
      <w:r>
        <w:rPr>
          <w:rFonts w:ascii="David" w:hAnsi="David" w:cs="David"/>
          <w:sz w:val="24"/>
          <w:szCs w:val="24"/>
          <w:rtl/>
        </w:rPr>
        <w:t>מאסר לתקופה של חודש, שיבוצע בדרך של עבודות שירות. הנאשמת תחל את עבודות השירות ביום 6.2.20. מובהר לנאשמת כי כל חריגה מהוראות הממונה עלולה להוביל לנשיאת המאסר בפועל;</w:t>
      </w:r>
    </w:p>
    <w:p w14:paraId="198919BC" w14:textId="77777777" w:rsidR="00B36384" w:rsidRPr="00B36384" w:rsidRDefault="00B36384" w:rsidP="00B36384">
      <w:pPr>
        <w:pStyle w:val="aa"/>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6 חודשים, והתנאי הוא שבמשך 3 שנים מהיום לא תעבור כל עבירה מסוג פשע לפי </w:t>
      </w:r>
      <w:hyperlink r:id="rId21" w:history="1">
        <w:r w:rsidR="00302A03" w:rsidRPr="00302A03">
          <w:rPr>
            <w:rFonts w:cs="David" w:hint="cs"/>
            <w:color w:val="0000FF"/>
            <w:sz w:val="24"/>
            <w:szCs w:val="24"/>
            <w:u w:val="single"/>
            <w:rtl/>
          </w:rPr>
          <w:t>פקודת</w:t>
        </w:r>
        <w:r w:rsidR="00302A03" w:rsidRPr="00302A03">
          <w:rPr>
            <w:rFonts w:cs="David"/>
            <w:color w:val="0000FF"/>
            <w:sz w:val="24"/>
            <w:szCs w:val="24"/>
            <w:u w:val="single"/>
            <w:rtl/>
          </w:rPr>
          <w:t xml:space="preserve"> </w:t>
        </w:r>
        <w:r w:rsidR="00302A03" w:rsidRPr="00302A03">
          <w:rPr>
            <w:rFonts w:cs="David" w:hint="cs"/>
            <w:color w:val="0000FF"/>
            <w:sz w:val="24"/>
            <w:szCs w:val="24"/>
            <w:u w:val="single"/>
            <w:rtl/>
          </w:rPr>
          <w:t>הסמים</w:t>
        </w:r>
        <w:r w:rsidR="00302A03" w:rsidRPr="00302A03">
          <w:rPr>
            <w:rFonts w:cs="David"/>
            <w:color w:val="0000FF"/>
            <w:sz w:val="24"/>
            <w:szCs w:val="24"/>
            <w:u w:val="single"/>
            <w:rtl/>
          </w:rPr>
          <w:t xml:space="preserve"> </w:t>
        </w:r>
        <w:r w:rsidR="00302A03" w:rsidRPr="00302A03">
          <w:rPr>
            <w:rFonts w:cs="David" w:hint="cs"/>
            <w:color w:val="0000FF"/>
            <w:sz w:val="24"/>
            <w:szCs w:val="24"/>
            <w:u w:val="single"/>
            <w:rtl/>
          </w:rPr>
          <w:t>המסוכנים</w:t>
        </w:r>
      </w:hyperlink>
      <w:r>
        <w:rPr>
          <w:rFonts w:cs="David"/>
          <w:sz w:val="24"/>
          <w:szCs w:val="24"/>
          <w:rtl/>
        </w:rPr>
        <w:t>;</w:t>
      </w:r>
    </w:p>
    <w:p w14:paraId="3BACF380" w14:textId="77777777" w:rsidR="00B36384" w:rsidRDefault="00B36384" w:rsidP="00B36384">
      <w:pPr>
        <w:pStyle w:val="aa"/>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2 חודשים, והתנאי הוא שבמשך 24 חודשים מהיום לא תעבור כל עבירה מסוג עוון לפי </w:t>
      </w:r>
      <w:hyperlink r:id="rId22" w:history="1">
        <w:r w:rsidR="00302A03" w:rsidRPr="00302A03">
          <w:rPr>
            <w:rFonts w:cs="David" w:hint="cs"/>
            <w:color w:val="0000FF"/>
            <w:sz w:val="24"/>
            <w:szCs w:val="24"/>
            <w:u w:val="single"/>
            <w:rtl/>
          </w:rPr>
          <w:t>פקודת</w:t>
        </w:r>
        <w:r w:rsidR="00302A03" w:rsidRPr="00302A03">
          <w:rPr>
            <w:rFonts w:cs="David"/>
            <w:color w:val="0000FF"/>
            <w:sz w:val="24"/>
            <w:szCs w:val="24"/>
            <w:u w:val="single"/>
            <w:rtl/>
          </w:rPr>
          <w:t xml:space="preserve"> </w:t>
        </w:r>
        <w:r w:rsidR="00302A03" w:rsidRPr="00302A03">
          <w:rPr>
            <w:rFonts w:cs="David" w:hint="cs"/>
            <w:color w:val="0000FF"/>
            <w:sz w:val="24"/>
            <w:szCs w:val="24"/>
            <w:u w:val="single"/>
            <w:rtl/>
          </w:rPr>
          <w:t>הסמים</w:t>
        </w:r>
        <w:r w:rsidR="00302A03" w:rsidRPr="00302A03">
          <w:rPr>
            <w:rFonts w:cs="David"/>
            <w:color w:val="0000FF"/>
            <w:sz w:val="24"/>
            <w:szCs w:val="24"/>
            <w:u w:val="single"/>
            <w:rtl/>
          </w:rPr>
          <w:t xml:space="preserve"> </w:t>
        </w:r>
        <w:r w:rsidR="00302A03" w:rsidRPr="00302A03">
          <w:rPr>
            <w:rFonts w:cs="David" w:hint="cs"/>
            <w:color w:val="0000FF"/>
            <w:sz w:val="24"/>
            <w:szCs w:val="24"/>
            <w:u w:val="single"/>
            <w:rtl/>
          </w:rPr>
          <w:t>המסוכנים</w:t>
        </w:r>
      </w:hyperlink>
      <w:r>
        <w:rPr>
          <w:rFonts w:cs="David"/>
          <w:sz w:val="24"/>
          <w:szCs w:val="24"/>
          <w:rtl/>
        </w:rPr>
        <w:t>;</w:t>
      </w:r>
    </w:p>
    <w:p w14:paraId="750643CC" w14:textId="77777777" w:rsidR="00B36384" w:rsidRDefault="00B36384" w:rsidP="00B36384">
      <w:pPr>
        <w:pStyle w:val="aa"/>
        <w:numPr>
          <w:ilvl w:val="0"/>
          <w:numId w:val="3"/>
        </w:numPr>
        <w:spacing w:before="120" w:after="120" w:line="360" w:lineRule="auto"/>
        <w:jc w:val="both"/>
        <w:rPr>
          <w:rFonts w:ascii="David" w:hAnsi="David" w:cs="David"/>
          <w:sz w:val="24"/>
          <w:szCs w:val="24"/>
        </w:rPr>
      </w:pPr>
      <w:r>
        <w:rPr>
          <w:rFonts w:ascii="David" w:hAnsi="David" w:cs="David"/>
          <w:sz w:val="24"/>
          <w:szCs w:val="24"/>
          <w:rtl/>
        </w:rPr>
        <w:t>קנס בסכום של 1,000 ₪ או 10 ימי מאסר תמורתו. את הקנס תשלם הנאשמת ב-5 תשלומים שווים ורצופים, הראשון לא יאוחר מיום 1.2.20 והיתרה עד ל-1 לכל חודש קלנדרי שלאחר מכן;</w:t>
      </w:r>
    </w:p>
    <w:p w14:paraId="0C63E232" w14:textId="77777777" w:rsidR="00B36384" w:rsidRDefault="00B36384" w:rsidP="00B36384">
      <w:pPr>
        <w:pStyle w:val="aa"/>
        <w:numPr>
          <w:ilvl w:val="0"/>
          <w:numId w:val="3"/>
        </w:numPr>
        <w:spacing w:before="120" w:after="120" w:line="360" w:lineRule="auto"/>
        <w:jc w:val="both"/>
        <w:rPr>
          <w:rFonts w:ascii="David" w:hAnsi="David" w:cs="David"/>
          <w:sz w:val="24"/>
          <w:szCs w:val="24"/>
        </w:rPr>
      </w:pPr>
      <w:r>
        <w:rPr>
          <w:rFonts w:ascii="David" w:hAnsi="David" w:cs="David"/>
          <w:sz w:val="24"/>
          <w:szCs w:val="24"/>
          <w:rtl/>
        </w:rPr>
        <w:t>צו מבחן למשך שנה.</w:t>
      </w:r>
    </w:p>
    <w:p w14:paraId="6EE96005" w14:textId="77777777" w:rsidR="00B36384" w:rsidRPr="00B36384" w:rsidRDefault="00B36384" w:rsidP="00B36384">
      <w:pPr>
        <w:pStyle w:val="aa"/>
        <w:spacing w:before="120" w:after="120" w:line="360" w:lineRule="auto"/>
        <w:ind w:left="869"/>
        <w:jc w:val="both"/>
        <w:rPr>
          <w:rFonts w:cs="David"/>
          <w:sz w:val="24"/>
          <w:szCs w:val="24"/>
        </w:rPr>
      </w:pPr>
      <w:r>
        <w:rPr>
          <w:rFonts w:cs="David"/>
          <w:sz w:val="24"/>
          <w:szCs w:val="24"/>
          <w:rtl/>
        </w:rPr>
        <w:t>רשמתי לפני נכונות הנאשמת לבצע את צו המבחן. מובהר בזאת, כי כל חריגה מהוראות שירות המבחן עלולה להוביל לביטול גזר דינה וגזירת דינה מחדש.</w:t>
      </w:r>
    </w:p>
    <w:p w14:paraId="0A158114" w14:textId="77777777" w:rsidR="00B36384" w:rsidRDefault="00B36384" w:rsidP="00B36384">
      <w:pPr>
        <w:spacing w:before="120" w:after="120"/>
        <w:ind w:left="509" w:hanging="567"/>
        <w:contextualSpacing/>
        <w:jc w:val="both"/>
        <w:rPr>
          <w:b/>
          <w:bCs/>
        </w:rPr>
      </w:pPr>
    </w:p>
    <w:p w14:paraId="7605870C" w14:textId="77777777" w:rsidR="00B36384" w:rsidRDefault="00B36384" w:rsidP="00B36384">
      <w:pPr>
        <w:spacing w:before="120" w:after="120"/>
        <w:ind w:left="509" w:hanging="567"/>
        <w:contextualSpacing/>
        <w:jc w:val="both"/>
        <w:rPr>
          <w:b/>
          <w:bCs/>
          <w:rtl/>
        </w:rPr>
      </w:pPr>
      <w:r>
        <w:rPr>
          <w:b/>
          <w:bCs/>
          <w:rtl/>
        </w:rPr>
        <w:t>עותק גזר הדין יועבר לממונה על עבודות ולשירות המבחן.</w:t>
      </w:r>
    </w:p>
    <w:p w14:paraId="4D1ACCB2" w14:textId="77777777" w:rsidR="00B36384" w:rsidRDefault="00B36384" w:rsidP="00B36384">
      <w:pPr>
        <w:spacing w:before="120" w:after="120"/>
        <w:ind w:left="509" w:hanging="567"/>
        <w:contextualSpacing/>
        <w:jc w:val="both"/>
        <w:rPr>
          <w:b/>
          <w:bCs/>
          <w:rtl/>
        </w:rPr>
      </w:pPr>
    </w:p>
    <w:p w14:paraId="182BB3E4" w14:textId="77777777" w:rsidR="00B36384" w:rsidRDefault="00B36384" w:rsidP="00B36384">
      <w:pPr>
        <w:spacing w:before="120" w:after="120"/>
        <w:ind w:left="-58"/>
        <w:jc w:val="both"/>
        <w:rPr>
          <w:b/>
          <w:bCs/>
          <w:rtl/>
        </w:rPr>
      </w:pPr>
      <w:r>
        <w:rPr>
          <w:rFonts w:hint="cs"/>
          <w:b/>
          <w:bCs/>
          <w:rtl/>
        </w:rPr>
        <w:t xml:space="preserve">ניתן צ ו להשמדת הסמים והציוד. </w:t>
      </w:r>
    </w:p>
    <w:p w14:paraId="5FA0E288" w14:textId="77777777" w:rsidR="00B36384" w:rsidRDefault="00B36384" w:rsidP="00B36384">
      <w:pPr>
        <w:spacing w:before="120" w:after="120"/>
        <w:ind w:left="-58"/>
        <w:jc w:val="both"/>
        <w:rPr>
          <w:b/>
          <w:bCs/>
          <w:rtl/>
        </w:rPr>
      </w:pPr>
    </w:p>
    <w:p w14:paraId="3A1F57CB" w14:textId="77777777" w:rsidR="00B36384" w:rsidRDefault="00B36384" w:rsidP="00B36384">
      <w:pPr>
        <w:spacing w:before="120" w:after="120"/>
        <w:ind w:left="-58"/>
        <w:jc w:val="both"/>
        <w:rPr>
          <w:b/>
          <w:bCs/>
          <w:rtl/>
        </w:rPr>
      </w:pPr>
      <w:r>
        <w:rPr>
          <w:b/>
          <w:bCs/>
          <w:rtl/>
        </w:rPr>
        <w:t>זכות ערעור כחוק תוך 45 ימים.</w:t>
      </w:r>
    </w:p>
    <w:p w14:paraId="5F77DF29" w14:textId="77777777" w:rsidR="00B36384" w:rsidRPr="00B05847" w:rsidRDefault="00B36384" w:rsidP="00B36384">
      <w:pPr>
        <w:rPr>
          <w:rtl/>
        </w:rPr>
      </w:pPr>
    </w:p>
    <w:p w14:paraId="14B90EA0" w14:textId="77777777" w:rsidR="00B36384" w:rsidRPr="00302A03" w:rsidRDefault="00302A03" w:rsidP="00B36384">
      <w:pPr>
        <w:rPr>
          <w:color w:val="FFFFFF"/>
          <w:sz w:val="2"/>
          <w:szCs w:val="2"/>
          <w:rtl/>
        </w:rPr>
      </w:pPr>
      <w:r w:rsidRPr="00302A03">
        <w:rPr>
          <w:color w:val="FFFFFF"/>
          <w:sz w:val="2"/>
          <w:szCs w:val="2"/>
          <w:rtl/>
        </w:rPr>
        <w:t>5129371</w:t>
      </w:r>
    </w:p>
    <w:p w14:paraId="1A72C4BA" w14:textId="77777777" w:rsidR="00B36384" w:rsidRDefault="00302A03" w:rsidP="00B36384">
      <w:pPr>
        <w:rPr>
          <w:rFonts w:cs="FrankRuehl"/>
          <w:sz w:val="28"/>
          <w:szCs w:val="28"/>
          <w:rtl/>
        </w:rPr>
      </w:pPr>
      <w:bookmarkStart w:id="8" w:name="Nitan"/>
      <w:r w:rsidRPr="00302A03">
        <w:rPr>
          <w:rFonts w:ascii="Arial" w:hAnsi="Arial"/>
          <w:color w:val="FFFFFF"/>
          <w:sz w:val="2"/>
          <w:szCs w:val="2"/>
          <w:rtl/>
        </w:rPr>
        <w:t>54678313</w:t>
      </w:r>
      <w:r>
        <w:rPr>
          <w:rFonts w:ascii="Arial" w:hAnsi="Arial"/>
          <w:rtl/>
        </w:rPr>
        <w:t xml:space="preserve">ניתן היום,  ד' טבת תש"פ, 01 ינואר 2020, בהעדר הצדדים. </w:t>
      </w:r>
      <w:bookmarkEnd w:id="8"/>
    </w:p>
    <w:p w14:paraId="3FF1DAAD" w14:textId="77777777" w:rsidR="00B36384" w:rsidRDefault="00B36384" w:rsidP="00302A0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C5F0726" w14:textId="77777777" w:rsidR="00B36384" w:rsidRDefault="00B36384" w:rsidP="00B36384">
      <w:pPr>
        <w:jc w:val="center"/>
        <w:rPr>
          <w:rFonts w:ascii="Arial" w:hAnsi="Arial" w:cs="FrankRuehl"/>
          <w:sz w:val="28"/>
          <w:szCs w:val="28"/>
          <w:rtl/>
        </w:rPr>
      </w:pPr>
    </w:p>
    <w:p w14:paraId="24A210A7" w14:textId="77777777" w:rsidR="00B36384" w:rsidRDefault="00B36384" w:rsidP="00B36384">
      <w:pPr>
        <w:rPr>
          <w:rFonts w:cs="FrankRuehl"/>
          <w:sz w:val="28"/>
          <w:szCs w:val="28"/>
          <w:rtl/>
        </w:rPr>
      </w:pPr>
    </w:p>
    <w:p w14:paraId="786593F5" w14:textId="77777777" w:rsidR="00B36384" w:rsidRDefault="00B36384" w:rsidP="00B36384">
      <w:pPr>
        <w:pStyle w:val="a3"/>
        <w:jc w:val="center"/>
        <w:rPr>
          <w:rtl/>
        </w:rPr>
      </w:pPr>
    </w:p>
    <w:p w14:paraId="6BEA0E2B" w14:textId="77777777" w:rsidR="00026435" w:rsidRPr="00302A03" w:rsidRDefault="00026435" w:rsidP="00302A03">
      <w:pPr>
        <w:keepNext/>
        <w:rPr>
          <w:rFonts w:ascii="David" w:hAnsi="David"/>
          <w:color w:val="000000"/>
          <w:sz w:val="22"/>
          <w:szCs w:val="22"/>
          <w:rtl/>
        </w:rPr>
      </w:pPr>
    </w:p>
    <w:p w14:paraId="0D2E84AE" w14:textId="77777777" w:rsidR="00302A03" w:rsidRPr="00302A03" w:rsidRDefault="00302A03" w:rsidP="00302A03">
      <w:pPr>
        <w:keepNext/>
        <w:rPr>
          <w:rFonts w:ascii="David" w:hAnsi="David"/>
          <w:color w:val="000000"/>
          <w:sz w:val="22"/>
          <w:szCs w:val="22"/>
          <w:rtl/>
        </w:rPr>
      </w:pPr>
      <w:r w:rsidRPr="00302A03">
        <w:rPr>
          <w:rFonts w:ascii="David" w:hAnsi="David"/>
          <w:color w:val="000000"/>
          <w:sz w:val="22"/>
          <w:szCs w:val="22"/>
          <w:rtl/>
        </w:rPr>
        <w:t>ה אפרת פינק 54678313</w:t>
      </w:r>
    </w:p>
    <w:p w14:paraId="4CA4C0D5" w14:textId="77777777" w:rsidR="00302A03" w:rsidRDefault="00302A03" w:rsidP="00302A03">
      <w:r w:rsidRPr="00302A03">
        <w:rPr>
          <w:color w:val="000000"/>
          <w:rtl/>
        </w:rPr>
        <w:t>נוסח מסמך זה כפוף לשינויי ניסוח ועריכה</w:t>
      </w:r>
    </w:p>
    <w:p w14:paraId="67867901" w14:textId="77777777" w:rsidR="00302A03" w:rsidRDefault="00302A03" w:rsidP="00302A03">
      <w:pPr>
        <w:rPr>
          <w:rtl/>
        </w:rPr>
      </w:pPr>
    </w:p>
    <w:p w14:paraId="2CDCFC19" w14:textId="77777777" w:rsidR="00302A03" w:rsidRDefault="00302A03" w:rsidP="00302A03">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34C011AA" w14:textId="77777777" w:rsidR="00302A03" w:rsidRPr="00302A03" w:rsidRDefault="00302A03" w:rsidP="00302A03">
      <w:pPr>
        <w:jc w:val="center"/>
        <w:rPr>
          <w:color w:val="0000FF"/>
          <w:u w:val="single"/>
        </w:rPr>
      </w:pPr>
    </w:p>
    <w:sectPr w:rsidR="00302A03" w:rsidRPr="00302A03" w:rsidSect="00302A03">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D7B99" w14:textId="77777777" w:rsidR="006F79A2" w:rsidRDefault="006F79A2" w:rsidP="00F66C22">
      <w:r>
        <w:separator/>
      </w:r>
    </w:p>
  </w:endnote>
  <w:endnote w:type="continuationSeparator" w:id="0">
    <w:p w14:paraId="2ED26ACE" w14:textId="77777777" w:rsidR="006F79A2" w:rsidRDefault="006F79A2" w:rsidP="00F66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A1358" w14:textId="77777777" w:rsidR="00302A03" w:rsidRDefault="00302A03" w:rsidP="00302A0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1A4C8F2" w14:textId="77777777" w:rsidR="00B94882" w:rsidRPr="00302A03" w:rsidRDefault="00302A03" w:rsidP="00302A0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B6492" w14:textId="77777777" w:rsidR="00302A03" w:rsidRDefault="00302A03" w:rsidP="00302A0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F7D46">
      <w:rPr>
        <w:rFonts w:ascii="FrankRuehl" w:hAnsi="FrankRuehl" w:cs="FrankRuehl"/>
        <w:noProof/>
        <w:rtl/>
      </w:rPr>
      <w:t>1</w:t>
    </w:r>
    <w:r>
      <w:rPr>
        <w:rFonts w:ascii="FrankRuehl" w:hAnsi="FrankRuehl" w:cs="FrankRuehl"/>
        <w:rtl/>
      </w:rPr>
      <w:fldChar w:fldCharType="end"/>
    </w:r>
  </w:p>
  <w:p w14:paraId="7E8DFBC5" w14:textId="77777777" w:rsidR="00B94882" w:rsidRPr="00302A03" w:rsidRDefault="00302A03" w:rsidP="00302A0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1054A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77846" w14:textId="77777777" w:rsidR="006F79A2" w:rsidRDefault="006F79A2" w:rsidP="00F66C22">
      <w:r>
        <w:separator/>
      </w:r>
    </w:p>
  </w:footnote>
  <w:footnote w:type="continuationSeparator" w:id="0">
    <w:p w14:paraId="0C15318B" w14:textId="77777777" w:rsidR="006F79A2" w:rsidRDefault="006F79A2" w:rsidP="00F66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2190F" w14:textId="77777777" w:rsidR="00302A03" w:rsidRPr="00302A03" w:rsidRDefault="00302A03" w:rsidP="00302A0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13194-11-18</w:t>
    </w:r>
    <w:r>
      <w:rPr>
        <w:rFonts w:ascii="David" w:hAnsi="David"/>
        <w:color w:val="000000"/>
        <w:sz w:val="22"/>
        <w:szCs w:val="22"/>
        <w:rtl/>
      </w:rPr>
      <w:tab/>
      <w:t xml:space="preserve"> מדינת ישראל נ' אפרת בלום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7DB99" w14:textId="77777777" w:rsidR="00302A03" w:rsidRPr="00302A03" w:rsidRDefault="00302A03" w:rsidP="00302A0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13194-11-18</w:t>
    </w:r>
    <w:r>
      <w:rPr>
        <w:rFonts w:ascii="David" w:hAnsi="David"/>
        <w:color w:val="000000"/>
        <w:sz w:val="22"/>
        <w:szCs w:val="22"/>
        <w:rtl/>
      </w:rPr>
      <w:tab/>
      <w:t xml:space="preserve"> מדינת ישראל נ' אפרת בלום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F13D3"/>
    <w:multiLevelType w:val="hybridMultilevel"/>
    <w:tmpl w:val="23FCDA26"/>
    <w:lvl w:ilvl="0" w:tplc="3AE81E70">
      <w:numFmt w:val="bullet"/>
      <w:lvlText w:val="-"/>
      <w:lvlJc w:val="left"/>
      <w:pPr>
        <w:ind w:left="1146" w:hanging="360"/>
      </w:pPr>
      <w:rPr>
        <w:rFonts w:ascii="David" w:eastAsia="Calibri" w:hAnsi="David" w:cs="David"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2" w15:restartNumberingAfterBreak="0">
    <w:nsid w:val="7A9455D5"/>
    <w:multiLevelType w:val="hybridMultilevel"/>
    <w:tmpl w:val="87FAF2A4"/>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12440985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9872979">
    <w:abstractNumId w:val="0"/>
  </w:num>
  <w:num w:numId="3" w16cid:durableId="9605726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36384"/>
    <w:rsid w:val="00026435"/>
    <w:rsid w:val="001B5A3B"/>
    <w:rsid w:val="00302A03"/>
    <w:rsid w:val="006F79A2"/>
    <w:rsid w:val="00730327"/>
    <w:rsid w:val="00922148"/>
    <w:rsid w:val="00B36384"/>
    <w:rsid w:val="00B94882"/>
    <w:rsid w:val="00DF7D46"/>
    <w:rsid w:val="00EB379A"/>
    <w:rsid w:val="00F66C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2AA25D"/>
  <w15:chartTrackingRefBased/>
  <w15:docId w15:val="{86262980-BAC1-4A63-AD52-E60E5B37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3638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36384"/>
    <w:pPr>
      <w:tabs>
        <w:tab w:val="center" w:pos="4153"/>
        <w:tab w:val="right" w:pos="8306"/>
      </w:tabs>
    </w:pPr>
  </w:style>
  <w:style w:type="character" w:customStyle="1" w:styleId="a4">
    <w:name w:val="כותרת עליונה תו"/>
    <w:link w:val="a3"/>
    <w:rsid w:val="00B36384"/>
    <w:rPr>
      <w:rFonts w:ascii="Times New Roman" w:eastAsia="Times New Roman" w:hAnsi="Times New Roman" w:cs="David"/>
      <w:sz w:val="24"/>
      <w:szCs w:val="24"/>
    </w:rPr>
  </w:style>
  <w:style w:type="paragraph" w:styleId="a5">
    <w:name w:val="footer"/>
    <w:basedOn w:val="a"/>
    <w:link w:val="a6"/>
    <w:rsid w:val="00B36384"/>
    <w:pPr>
      <w:tabs>
        <w:tab w:val="center" w:pos="4153"/>
        <w:tab w:val="right" w:pos="8306"/>
      </w:tabs>
    </w:pPr>
  </w:style>
  <w:style w:type="character" w:customStyle="1" w:styleId="a6">
    <w:name w:val="כותרת תחתונה תו"/>
    <w:link w:val="a5"/>
    <w:rsid w:val="00B36384"/>
    <w:rPr>
      <w:rFonts w:ascii="Times New Roman" w:eastAsia="Times New Roman" w:hAnsi="Times New Roman" w:cs="David"/>
      <w:sz w:val="24"/>
      <w:szCs w:val="24"/>
    </w:rPr>
  </w:style>
  <w:style w:type="table" w:styleId="a7">
    <w:name w:val="Table Grid"/>
    <w:basedOn w:val="a1"/>
    <w:rsid w:val="00B3638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36384"/>
  </w:style>
  <w:style w:type="character" w:customStyle="1" w:styleId="a9">
    <w:name w:val="פיסקת רשימה תו"/>
    <w:link w:val="aa"/>
    <w:locked/>
    <w:rsid w:val="00B36384"/>
  </w:style>
  <w:style w:type="paragraph" w:styleId="aa">
    <w:name w:val="List Paragraph"/>
    <w:basedOn w:val="a"/>
    <w:link w:val="a9"/>
    <w:qFormat/>
    <w:rsid w:val="00B36384"/>
    <w:pPr>
      <w:spacing w:after="160" w:line="256" w:lineRule="auto"/>
      <w:ind w:left="720"/>
      <w:contextualSpacing/>
    </w:pPr>
    <w:rPr>
      <w:rFonts w:ascii="Calibri" w:eastAsia="Calibri" w:hAnsi="Calibri" w:cs="Arial"/>
      <w:sz w:val="22"/>
      <w:szCs w:val="22"/>
    </w:rPr>
  </w:style>
  <w:style w:type="character" w:styleId="Hyperlink">
    <w:name w:val="Hyperlink"/>
    <w:rsid w:val="00302A0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case/5738608" TargetMode="External"/><Relationship Id="rId18" Type="http://schemas.openxmlformats.org/officeDocument/2006/relationships/hyperlink" Target="http://www.nevo.co.il/case/21887974"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0" TargetMode="External"/><Relationship Id="rId17" Type="http://schemas.openxmlformats.org/officeDocument/2006/relationships/hyperlink" Target="http://www.nevo.co.il/case/18107527"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0111708" TargetMode="External"/><Relationship Id="rId20" Type="http://schemas.openxmlformats.org/officeDocument/2006/relationships/hyperlink" Target="http://www.nevo.co.il/case/24908953"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20881083"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6" TargetMode="External"/><Relationship Id="rId19" Type="http://schemas.openxmlformats.org/officeDocument/2006/relationships/hyperlink" Target="http://www.nevo.co.il/case/20159091"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case/5786821" TargetMode="External"/><Relationship Id="rId22" Type="http://schemas.openxmlformats.org/officeDocument/2006/relationships/hyperlink" Target="http://www.nevo.co.il/law/421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2234</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13380</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8257637</vt:i4>
      </vt:variant>
      <vt:variant>
        <vt:i4>45</vt:i4>
      </vt:variant>
      <vt:variant>
        <vt:i4>0</vt:i4>
      </vt:variant>
      <vt:variant>
        <vt:i4>5</vt:i4>
      </vt:variant>
      <vt:variant>
        <vt:lpwstr>http://www.nevo.co.il/law/4216</vt:lpwstr>
      </vt:variant>
      <vt:variant>
        <vt:lpwstr/>
      </vt:variant>
      <vt:variant>
        <vt:i4>8257637</vt:i4>
      </vt:variant>
      <vt:variant>
        <vt:i4>42</vt:i4>
      </vt:variant>
      <vt:variant>
        <vt:i4>0</vt:i4>
      </vt:variant>
      <vt:variant>
        <vt:i4>5</vt:i4>
      </vt:variant>
      <vt:variant>
        <vt:lpwstr>http://www.nevo.co.il/law/4216</vt:lpwstr>
      </vt:variant>
      <vt:variant>
        <vt:lpwstr/>
      </vt:variant>
      <vt:variant>
        <vt:i4>3539065</vt:i4>
      </vt:variant>
      <vt:variant>
        <vt:i4>39</vt:i4>
      </vt:variant>
      <vt:variant>
        <vt:i4>0</vt:i4>
      </vt:variant>
      <vt:variant>
        <vt:i4>5</vt:i4>
      </vt:variant>
      <vt:variant>
        <vt:lpwstr>http://www.nevo.co.il/case/24908953</vt:lpwstr>
      </vt:variant>
      <vt:variant>
        <vt:lpwstr/>
      </vt:variant>
      <vt:variant>
        <vt:i4>3342449</vt:i4>
      </vt:variant>
      <vt:variant>
        <vt:i4>36</vt:i4>
      </vt:variant>
      <vt:variant>
        <vt:i4>0</vt:i4>
      </vt:variant>
      <vt:variant>
        <vt:i4>5</vt:i4>
      </vt:variant>
      <vt:variant>
        <vt:lpwstr>http://www.nevo.co.il/case/20159091</vt:lpwstr>
      </vt:variant>
      <vt:variant>
        <vt:lpwstr/>
      </vt:variant>
      <vt:variant>
        <vt:i4>3801204</vt:i4>
      </vt:variant>
      <vt:variant>
        <vt:i4>33</vt:i4>
      </vt:variant>
      <vt:variant>
        <vt:i4>0</vt:i4>
      </vt:variant>
      <vt:variant>
        <vt:i4>5</vt:i4>
      </vt:variant>
      <vt:variant>
        <vt:lpwstr>http://www.nevo.co.il/case/21887974</vt:lpwstr>
      </vt:variant>
      <vt:variant>
        <vt:lpwstr/>
      </vt:variant>
      <vt:variant>
        <vt:i4>3473529</vt:i4>
      </vt:variant>
      <vt:variant>
        <vt:i4>30</vt:i4>
      </vt:variant>
      <vt:variant>
        <vt:i4>0</vt:i4>
      </vt:variant>
      <vt:variant>
        <vt:i4>5</vt:i4>
      </vt:variant>
      <vt:variant>
        <vt:lpwstr>http://www.nevo.co.il/case/18107527</vt:lpwstr>
      </vt:variant>
      <vt:variant>
        <vt:lpwstr/>
      </vt:variant>
      <vt:variant>
        <vt:i4>3276914</vt:i4>
      </vt:variant>
      <vt:variant>
        <vt:i4>27</vt:i4>
      </vt:variant>
      <vt:variant>
        <vt:i4>0</vt:i4>
      </vt:variant>
      <vt:variant>
        <vt:i4>5</vt:i4>
      </vt:variant>
      <vt:variant>
        <vt:lpwstr>http://www.nevo.co.il/case/20111708</vt:lpwstr>
      </vt:variant>
      <vt:variant>
        <vt:lpwstr/>
      </vt:variant>
      <vt:variant>
        <vt:i4>3342460</vt:i4>
      </vt:variant>
      <vt:variant>
        <vt:i4>24</vt:i4>
      </vt:variant>
      <vt:variant>
        <vt:i4>0</vt:i4>
      </vt:variant>
      <vt:variant>
        <vt:i4>5</vt:i4>
      </vt:variant>
      <vt:variant>
        <vt:lpwstr>http://www.nevo.co.il/case/20881083</vt:lpwstr>
      </vt:variant>
      <vt:variant>
        <vt:lpwstr/>
      </vt:variant>
      <vt:variant>
        <vt:i4>3407991</vt:i4>
      </vt:variant>
      <vt:variant>
        <vt:i4>21</vt:i4>
      </vt:variant>
      <vt:variant>
        <vt:i4>0</vt:i4>
      </vt:variant>
      <vt:variant>
        <vt:i4>5</vt:i4>
      </vt:variant>
      <vt:variant>
        <vt:lpwstr>http://www.nevo.co.il/case/5786821</vt:lpwstr>
      </vt:variant>
      <vt:variant>
        <vt:lpwstr/>
      </vt:variant>
      <vt:variant>
        <vt:i4>3670139</vt:i4>
      </vt:variant>
      <vt:variant>
        <vt:i4>18</vt:i4>
      </vt:variant>
      <vt:variant>
        <vt:i4>0</vt:i4>
      </vt:variant>
      <vt:variant>
        <vt:i4>5</vt:i4>
      </vt:variant>
      <vt:variant>
        <vt:lpwstr>http://www.nevo.co.il/case/5738608</vt:lpwstr>
      </vt:variant>
      <vt:variant>
        <vt:lpwstr/>
      </vt:variant>
      <vt:variant>
        <vt:i4>5177418</vt:i4>
      </vt:variant>
      <vt:variant>
        <vt:i4>15</vt:i4>
      </vt:variant>
      <vt:variant>
        <vt:i4>0</vt:i4>
      </vt:variant>
      <vt:variant>
        <vt:i4>5</vt:i4>
      </vt:variant>
      <vt:variant>
        <vt:lpwstr>http://www.nevo.co.il/law/4216/10</vt:lpwstr>
      </vt:variant>
      <vt:variant>
        <vt:lpwstr/>
      </vt:variant>
      <vt:variant>
        <vt:i4>8257637</vt:i4>
      </vt:variant>
      <vt:variant>
        <vt:i4>12</vt:i4>
      </vt:variant>
      <vt:variant>
        <vt:i4>0</vt:i4>
      </vt:variant>
      <vt:variant>
        <vt:i4>5</vt:i4>
      </vt:variant>
      <vt:variant>
        <vt:lpwstr>http://www.nevo.co.il/law/4216</vt:lpwstr>
      </vt:variant>
      <vt:variant>
        <vt:lpwstr/>
      </vt:variant>
      <vt:variant>
        <vt:i4>4718666</vt:i4>
      </vt:variant>
      <vt:variant>
        <vt:i4>9</vt:i4>
      </vt:variant>
      <vt:variant>
        <vt:i4>0</vt:i4>
      </vt:variant>
      <vt:variant>
        <vt:i4>5</vt:i4>
      </vt:variant>
      <vt:variant>
        <vt:lpwstr>http://www.nevo.co.il/law/4216/6</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2025-04-22T23:57:00Z</dcterms:created>
  <dcterms:modified xsi:type="dcterms:W3CDTF">2025-04-22T23:57:00Z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13194</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אפרת בלום</vt:lpwstr>
  </property>
  <property fmtid="{D5CDD505-2E9C-101B-9397-08002B2CF9AE}" pid="10" name="LAWYER">
    <vt:lpwstr>שרית מרום;אוהד חן</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20200101</vt:lpwstr>
  </property>
  <property fmtid="{D5CDD505-2E9C-101B-9397-08002B2CF9AE}" pid="14" name="TYPE_N_DATE">
    <vt:lpwstr>38020200101</vt:lpwstr>
  </property>
  <property fmtid="{D5CDD505-2E9C-101B-9397-08002B2CF9AE}" pid="15" name="CASESLISTTMP1">
    <vt:lpwstr>5738608;5786821;20881083;20111708;18107527;21887974;20159091;24908953</vt:lpwstr>
  </property>
  <property fmtid="{D5CDD505-2E9C-101B-9397-08002B2CF9AE}" pid="16" name="WORDNUMPAGES">
    <vt:lpwstr>7</vt:lpwstr>
  </property>
  <property fmtid="{D5CDD505-2E9C-101B-9397-08002B2CF9AE}" pid="17" name="TYPE_ABS_DATE">
    <vt:lpwstr>380020200101</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4216/006;010</vt:lpwstr>
  </property>
</Properties>
</file>