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21"/>
        <w:gridCol w:w="236"/>
        <w:gridCol w:w="2047"/>
      </w:tblGrid>
      <w:tr w:rsidR="0051037F" w:rsidRPr="0051037F" w14:paraId="5CA984C0" w14:textId="77777777" w:rsidTr="00395C7D">
        <w:trPr>
          <w:trHeight w:hRule="exact" w:val="418"/>
          <w:jc w:val="center"/>
        </w:trPr>
        <w:tc>
          <w:tcPr>
            <w:tcW w:w="8504" w:type="dxa"/>
            <w:gridSpan w:val="3"/>
          </w:tcPr>
          <w:p w14:paraId="32C5786C" w14:textId="77777777" w:rsidR="0051037F" w:rsidRPr="0051037F" w:rsidRDefault="0051037F" w:rsidP="00395C7D">
            <w:pPr>
              <w:pStyle w:val="a3"/>
              <w:tabs>
                <w:tab w:val="clear" w:pos="8306"/>
              </w:tabs>
              <w:jc w:val="center"/>
              <w:rPr>
                <w:rFonts w:ascii="Tahoma" w:hAnsi="Tahoma" w:cs="Tahoma"/>
                <w:b/>
                <w:bCs/>
                <w:color w:val="000080"/>
                <w:sz w:val="20"/>
                <w:szCs w:val="20"/>
                <w:rtl/>
              </w:rPr>
            </w:pPr>
            <w:r w:rsidRPr="0051037F">
              <w:rPr>
                <w:rFonts w:ascii="Tahoma" w:hAnsi="Tahoma" w:cs="Tahoma"/>
                <w:b/>
                <w:bCs/>
                <w:color w:val="000080"/>
                <w:sz w:val="20"/>
                <w:szCs w:val="20"/>
                <w:rtl/>
              </w:rPr>
              <w:t>בית משפט השלום בבאר שבע</w:t>
            </w:r>
          </w:p>
        </w:tc>
      </w:tr>
      <w:tr w:rsidR="0051037F" w:rsidRPr="0051037F" w14:paraId="24D088AA" w14:textId="77777777" w:rsidTr="00395C7D">
        <w:trPr>
          <w:trHeight w:val="337"/>
          <w:jc w:val="center"/>
        </w:trPr>
        <w:tc>
          <w:tcPr>
            <w:tcW w:w="6221" w:type="dxa"/>
          </w:tcPr>
          <w:p w14:paraId="6E569875" w14:textId="77777777" w:rsidR="0051037F" w:rsidRPr="0051037F" w:rsidRDefault="0051037F" w:rsidP="00395C7D">
            <w:pPr>
              <w:rPr>
                <w:b/>
                <w:bCs/>
                <w:sz w:val="26"/>
                <w:szCs w:val="26"/>
                <w:rtl/>
              </w:rPr>
            </w:pPr>
            <w:r w:rsidRPr="0051037F">
              <w:rPr>
                <w:rFonts w:hint="cs"/>
                <w:b/>
                <w:bCs/>
                <w:sz w:val="26"/>
                <w:szCs w:val="26"/>
                <w:rtl/>
              </w:rPr>
              <w:t>ת"פ 2531-11-18 מדינת ישראל נ' אבו רקייק(עציר)</w:t>
            </w:r>
          </w:p>
          <w:p w14:paraId="0B23B120" w14:textId="77777777" w:rsidR="0051037F" w:rsidRPr="0051037F" w:rsidRDefault="0051037F" w:rsidP="00395C7D">
            <w:pPr>
              <w:rPr>
                <w:b/>
                <w:bCs/>
                <w:sz w:val="26"/>
                <w:szCs w:val="26"/>
                <w:rtl/>
              </w:rPr>
            </w:pPr>
            <w:r w:rsidRPr="0051037F">
              <w:rPr>
                <w:rFonts w:hint="cs"/>
                <w:b/>
                <w:bCs/>
                <w:sz w:val="26"/>
                <w:szCs w:val="26"/>
                <w:rtl/>
              </w:rPr>
              <w:t>ת"פ 15191-06-20 מדינת ישראל נ' אבו רקייק (עציר)</w:t>
            </w:r>
          </w:p>
          <w:p w14:paraId="734ECC66" w14:textId="77777777" w:rsidR="0051037F" w:rsidRPr="0051037F" w:rsidRDefault="0051037F" w:rsidP="00395C7D">
            <w:pPr>
              <w:rPr>
                <w:b/>
                <w:bCs/>
                <w:sz w:val="26"/>
                <w:szCs w:val="26"/>
                <w:rtl/>
              </w:rPr>
            </w:pPr>
            <w:r w:rsidRPr="0051037F">
              <w:rPr>
                <w:rFonts w:hint="cs"/>
                <w:b/>
                <w:bCs/>
                <w:sz w:val="26"/>
                <w:szCs w:val="26"/>
                <w:rtl/>
              </w:rPr>
              <w:t>ת"פ 60421-01-18 מדינת ישראל נ' אבו רקייק</w:t>
            </w:r>
          </w:p>
        </w:tc>
        <w:tc>
          <w:tcPr>
            <w:tcW w:w="236" w:type="dxa"/>
          </w:tcPr>
          <w:p w14:paraId="3104529A" w14:textId="77777777" w:rsidR="0051037F" w:rsidRPr="0051037F" w:rsidRDefault="0051037F" w:rsidP="00395C7D">
            <w:pPr>
              <w:pStyle w:val="a3"/>
              <w:jc w:val="right"/>
              <w:rPr>
                <w:b/>
                <w:bCs/>
                <w:sz w:val="26"/>
                <w:szCs w:val="26"/>
                <w:rtl/>
              </w:rPr>
            </w:pPr>
          </w:p>
        </w:tc>
        <w:tc>
          <w:tcPr>
            <w:tcW w:w="2047" w:type="dxa"/>
          </w:tcPr>
          <w:p w14:paraId="0DE1A701" w14:textId="77777777" w:rsidR="0051037F" w:rsidRPr="0051037F" w:rsidRDefault="0051037F" w:rsidP="00395C7D">
            <w:pPr>
              <w:pStyle w:val="a3"/>
              <w:tabs>
                <w:tab w:val="clear" w:pos="4153"/>
              </w:tabs>
              <w:jc w:val="right"/>
              <w:rPr>
                <w:b/>
                <w:bCs/>
                <w:sz w:val="26"/>
                <w:szCs w:val="26"/>
                <w:rtl/>
              </w:rPr>
            </w:pPr>
            <w:r w:rsidRPr="0051037F">
              <w:rPr>
                <w:b/>
                <w:bCs/>
                <w:sz w:val="26"/>
                <w:szCs w:val="26"/>
                <w:rtl/>
              </w:rPr>
              <w:t>1</w:t>
            </w:r>
            <w:r w:rsidRPr="0051037F">
              <w:rPr>
                <w:rFonts w:hint="cs"/>
                <w:b/>
                <w:bCs/>
                <w:sz w:val="26"/>
                <w:szCs w:val="26"/>
                <w:rtl/>
              </w:rPr>
              <w:t>4</w:t>
            </w:r>
            <w:r w:rsidRPr="0051037F">
              <w:rPr>
                <w:b/>
                <w:bCs/>
                <w:sz w:val="26"/>
                <w:szCs w:val="26"/>
                <w:rtl/>
              </w:rPr>
              <w:t xml:space="preserve"> פברואר 2021</w:t>
            </w:r>
          </w:p>
        </w:tc>
      </w:tr>
    </w:tbl>
    <w:p w14:paraId="6F17972E" w14:textId="77777777" w:rsidR="0051037F" w:rsidRPr="0051037F" w:rsidRDefault="0051037F" w:rsidP="0051037F">
      <w:pPr>
        <w:pStyle w:val="a3"/>
        <w:jc w:val="center"/>
        <w:rPr>
          <w:rFonts w:ascii="Tahoma" w:hAnsi="Tahoma" w:cs="Tahoma"/>
          <w:b/>
          <w:bCs/>
          <w:color w:val="000080"/>
          <w:sz w:val="20"/>
          <w:szCs w:val="20"/>
          <w:rtl/>
        </w:rPr>
      </w:pPr>
    </w:p>
    <w:p w14:paraId="770FAD1A" w14:textId="77777777" w:rsidR="00EA1DF6" w:rsidRPr="0051037F" w:rsidRDefault="00EA1DF6" w:rsidP="00EA1DF6">
      <w:pPr>
        <w:pStyle w:val="a3"/>
        <w:spacing w:line="360" w:lineRule="auto"/>
        <w:rPr>
          <w:rtl/>
        </w:rPr>
      </w:pPr>
    </w:p>
    <w:tbl>
      <w:tblPr>
        <w:bidiVisual/>
        <w:tblW w:w="8802" w:type="dxa"/>
        <w:tblInd w:w="-28" w:type="dxa"/>
        <w:tblLook w:val="01E0" w:firstRow="1" w:lastRow="1" w:firstColumn="1" w:lastColumn="1" w:noHBand="0" w:noVBand="0"/>
      </w:tblPr>
      <w:tblGrid>
        <w:gridCol w:w="2880"/>
        <w:gridCol w:w="5839"/>
        <w:gridCol w:w="83"/>
      </w:tblGrid>
      <w:tr w:rsidR="0051037F" w:rsidRPr="0051037F" w14:paraId="146E2B1F" w14:textId="77777777" w:rsidTr="00395C7D">
        <w:trPr>
          <w:gridAfter w:val="1"/>
          <w:wAfter w:w="55" w:type="dxa"/>
        </w:trPr>
        <w:tc>
          <w:tcPr>
            <w:tcW w:w="8719" w:type="dxa"/>
            <w:gridSpan w:val="2"/>
            <w:shd w:val="clear" w:color="auto" w:fill="auto"/>
          </w:tcPr>
          <w:p w14:paraId="2F70C624" w14:textId="77777777" w:rsidR="0051037F" w:rsidRPr="0051037F" w:rsidRDefault="0051037F" w:rsidP="00395C7D">
            <w:pPr>
              <w:spacing w:line="360" w:lineRule="auto"/>
              <w:jc w:val="both"/>
              <w:rPr>
                <w:rFonts w:ascii="Times New Roman" w:eastAsia="Times New Roman" w:hAnsi="Times New Roman" w:cs="Times New Roman"/>
                <w:rtl/>
              </w:rPr>
            </w:pPr>
          </w:p>
        </w:tc>
      </w:tr>
      <w:tr w:rsidR="0051037F" w:rsidRPr="0051037F" w14:paraId="1E2556B3" w14:textId="77777777" w:rsidTr="00395C7D">
        <w:tc>
          <w:tcPr>
            <w:tcW w:w="2880" w:type="dxa"/>
            <w:shd w:val="clear" w:color="auto" w:fill="auto"/>
          </w:tcPr>
          <w:p w14:paraId="61790825" w14:textId="77777777" w:rsidR="0051037F" w:rsidRPr="0051037F" w:rsidRDefault="0051037F" w:rsidP="00395C7D">
            <w:pPr>
              <w:spacing w:line="360" w:lineRule="auto"/>
              <w:ind w:left="26"/>
              <w:rPr>
                <w:rFonts w:ascii="Times New Roman" w:eastAsia="Times New Roman" w:hAnsi="Times New Roman"/>
                <w:b/>
                <w:bCs/>
                <w:sz w:val="26"/>
                <w:szCs w:val="26"/>
                <w:rtl/>
              </w:rPr>
            </w:pPr>
            <w:bookmarkStart w:id="0" w:name="FirstAppellant"/>
            <w:bookmarkStart w:id="1" w:name="FirstLawyer"/>
            <w:r w:rsidRPr="0051037F">
              <w:rPr>
                <w:rFonts w:ascii="Times New Roman" w:eastAsia="Times New Roman" w:hAnsi="Times New Roman" w:hint="cs"/>
                <w:b/>
                <w:bCs/>
                <w:sz w:val="26"/>
                <w:szCs w:val="26"/>
                <w:rtl/>
              </w:rPr>
              <w:t>ה</w:t>
            </w:r>
            <w:r w:rsidRPr="0051037F">
              <w:rPr>
                <w:rFonts w:ascii="Times New Roman" w:eastAsia="Times New Roman" w:hAnsi="Times New Roman"/>
                <w:b/>
                <w:bCs/>
                <w:sz w:val="26"/>
                <w:szCs w:val="26"/>
                <w:rtl/>
              </w:rPr>
              <w:t>מאשימה</w:t>
            </w:r>
          </w:p>
        </w:tc>
        <w:tc>
          <w:tcPr>
            <w:tcW w:w="5922" w:type="dxa"/>
            <w:gridSpan w:val="2"/>
            <w:shd w:val="clear" w:color="auto" w:fill="auto"/>
          </w:tcPr>
          <w:p w14:paraId="7B3A6302" w14:textId="77777777" w:rsidR="0051037F" w:rsidRPr="0051037F" w:rsidRDefault="0051037F" w:rsidP="00395C7D">
            <w:pPr>
              <w:rPr>
                <w:rFonts w:ascii="Times New Roman" w:eastAsia="Times New Roman" w:hAnsi="Times New Roman"/>
                <w:b/>
                <w:bCs/>
                <w:sz w:val="26"/>
                <w:szCs w:val="26"/>
                <w:rtl/>
              </w:rPr>
            </w:pPr>
            <w:r w:rsidRPr="0051037F">
              <w:rPr>
                <w:rFonts w:ascii="Times New Roman" w:eastAsia="Times New Roman" w:hAnsi="Times New Roman"/>
                <w:b/>
                <w:bCs/>
                <w:sz w:val="26"/>
                <w:szCs w:val="26"/>
                <w:rtl/>
              </w:rPr>
              <w:t>מדינת ישראל</w:t>
            </w:r>
            <w:r w:rsidRPr="0051037F">
              <w:rPr>
                <w:rFonts w:ascii="Times New Roman" w:eastAsia="Times New Roman" w:hAnsi="Times New Roman" w:hint="cs"/>
                <w:b/>
                <w:bCs/>
                <w:sz w:val="26"/>
                <w:szCs w:val="26"/>
                <w:rtl/>
              </w:rPr>
              <w:t xml:space="preserve"> - תביעות נגב</w:t>
            </w:r>
          </w:p>
          <w:p w14:paraId="09F52F54" w14:textId="77777777" w:rsidR="0051037F" w:rsidRPr="0051037F" w:rsidRDefault="0051037F" w:rsidP="00395C7D">
            <w:pPr>
              <w:rPr>
                <w:rFonts w:ascii="Times New Roman" w:eastAsia="Times New Roman" w:hAnsi="Times New Roman"/>
                <w:b/>
                <w:bCs/>
                <w:sz w:val="26"/>
                <w:szCs w:val="26"/>
                <w:rtl/>
              </w:rPr>
            </w:pPr>
            <w:r w:rsidRPr="0051037F">
              <w:rPr>
                <w:rFonts w:ascii="Times New Roman" w:eastAsia="Times New Roman" w:hAnsi="Times New Roman" w:hint="cs"/>
                <w:b/>
                <w:bCs/>
                <w:sz w:val="26"/>
                <w:szCs w:val="26"/>
                <w:rtl/>
              </w:rPr>
              <w:t>ע"י ב"כ עו"ד קטיה מזור</w:t>
            </w:r>
          </w:p>
        </w:tc>
      </w:tr>
      <w:bookmarkEnd w:id="0"/>
      <w:bookmarkEnd w:id="1"/>
      <w:tr w:rsidR="0051037F" w:rsidRPr="0051037F" w14:paraId="15DE2B88" w14:textId="77777777" w:rsidTr="00395C7D">
        <w:tc>
          <w:tcPr>
            <w:tcW w:w="8802" w:type="dxa"/>
            <w:gridSpan w:val="3"/>
            <w:shd w:val="clear" w:color="auto" w:fill="auto"/>
          </w:tcPr>
          <w:p w14:paraId="197BD8D0" w14:textId="77777777" w:rsidR="0051037F" w:rsidRPr="0051037F" w:rsidRDefault="0051037F" w:rsidP="00395C7D">
            <w:pPr>
              <w:spacing w:line="360" w:lineRule="auto"/>
              <w:jc w:val="center"/>
              <w:rPr>
                <w:rFonts w:ascii="Arial" w:eastAsia="Times New Roman" w:hAnsi="Arial"/>
                <w:b/>
                <w:bCs/>
                <w:sz w:val="26"/>
                <w:szCs w:val="26"/>
                <w:rtl/>
              </w:rPr>
            </w:pPr>
          </w:p>
          <w:p w14:paraId="3F39577D" w14:textId="77777777" w:rsidR="0051037F" w:rsidRPr="0051037F" w:rsidRDefault="0051037F" w:rsidP="00395C7D">
            <w:pPr>
              <w:spacing w:line="360" w:lineRule="auto"/>
              <w:jc w:val="center"/>
              <w:rPr>
                <w:rFonts w:ascii="Arial" w:eastAsia="Times New Roman" w:hAnsi="Arial"/>
                <w:b/>
                <w:bCs/>
                <w:sz w:val="26"/>
                <w:szCs w:val="26"/>
              </w:rPr>
            </w:pPr>
            <w:r w:rsidRPr="0051037F">
              <w:rPr>
                <w:rFonts w:ascii="Arial" w:eastAsia="Times New Roman" w:hAnsi="Arial"/>
                <w:b/>
                <w:bCs/>
                <w:sz w:val="26"/>
                <w:szCs w:val="26"/>
                <w:rtl/>
              </w:rPr>
              <w:t>נגד</w:t>
            </w:r>
          </w:p>
        </w:tc>
      </w:tr>
      <w:tr w:rsidR="0051037F" w:rsidRPr="0051037F" w14:paraId="668E72B3" w14:textId="77777777" w:rsidTr="00395C7D">
        <w:tc>
          <w:tcPr>
            <w:tcW w:w="2880" w:type="dxa"/>
            <w:shd w:val="clear" w:color="auto" w:fill="auto"/>
          </w:tcPr>
          <w:p w14:paraId="0738C113" w14:textId="77777777" w:rsidR="0051037F" w:rsidRPr="0051037F" w:rsidRDefault="0051037F" w:rsidP="00395C7D">
            <w:pPr>
              <w:spacing w:line="360" w:lineRule="auto"/>
              <w:ind w:left="26"/>
              <w:rPr>
                <w:rFonts w:ascii="Times New Roman" w:eastAsia="Times New Roman" w:hAnsi="Times New Roman"/>
                <w:b/>
                <w:bCs/>
                <w:sz w:val="26"/>
                <w:szCs w:val="26"/>
                <w:rtl/>
              </w:rPr>
            </w:pPr>
            <w:r w:rsidRPr="0051037F">
              <w:rPr>
                <w:rFonts w:ascii="Times New Roman" w:eastAsia="Times New Roman" w:hAnsi="Times New Roman" w:hint="cs"/>
                <w:b/>
                <w:bCs/>
                <w:sz w:val="26"/>
                <w:szCs w:val="26"/>
                <w:rtl/>
              </w:rPr>
              <w:t>ה</w:t>
            </w:r>
            <w:r w:rsidRPr="0051037F">
              <w:rPr>
                <w:rFonts w:ascii="Times New Roman" w:eastAsia="Times New Roman" w:hAnsi="Times New Roman"/>
                <w:b/>
                <w:bCs/>
                <w:sz w:val="26"/>
                <w:szCs w:val="26"/>
                <w:rtl/>
              </w:rPr>
              <w:t>נאש</w:t>
            </w:r>
            <w:r w:rsidRPr="0051037F">
              <w:rPr>
                <w:rFonts w:ascii="Times New Roman" w:eastAsia="Times New Roman" w:hAnsi="Times New Roman" w:hint="cs"/>
                <w:b/>
                <w:bCs/>
                <w:sz w:val="26"/>
                <w:szCs w:val="26"/>
                <w:rtl/>
              </w:rPr>
              <w:t>ם</w:t>
            </w:r>
          </w:p>
        </w:tc>
        <w:tc>
          <w:tcPr>
            <w:tcW w:w="5922" w:type="dxa"/>
            <w:gridSpan w:val="2"/>
            <w:shd w:val="clear" w:color="auto" w:fill="auto"/>
          </w:tcPr>
          <w:p w14:paraId="2753A004" w14:textId="77777777" w:rsidR="0051037F" w:rsidRPr="0051037F" w:rsidRDefault="0051037F" w:rsidP="00395C7D">
            <w:pPr>
              <w:rPr>
                <w:rFonts w:ascii="Times New Roman" w:eastAsia="Times New Roman" w:hAnsi="Times New Roman"/>
                <w:b/>
                <w:bCs/>
                <w:sz w:val="26"/>
                <w:szCs w:val="26"/>
                <w:rtl/>
              </w:rPr>
            </w:pPr>
            <w:r w:rsidRPr="0051037F">
              <w:rPr>
                <w:rFonts w:ascii="Times New Roman" w:eastAsia="Times New Roman" w:hAnsi="Times New Roman"/>
                <w:b/>
                <w:bCs/>
                <w:sz w:val="26"/>
                <w:szCs w:val="26"/>
                <w:rtl/>
              </w:rPr>
              <w:t>שהר אבו רקייק (עציר)</w:t>
            </w:r>
            <w:r w:rsidRPr="0051037F">
              <w:rPr>
                <w:rFonts w:ascii="Times New Roman" w:eastAsia="Times New Roman" w:hAnsi="Times New Roman" w:hint="cs"/>
                <w:b/>
                <w:bCs/>
                <w:sz w:val="26"/>
                <w:szCs w:val="26"/>
                <w:rtl/>
              </w:rPr>
              <w:t xml:space="preserve"> [ בויעוד חזותי] </w:t>
            </w:r>
          </w:p>
          <w:p w14:paraId="4E2E7013" w14:textId="77777777" w:rsidR="0051037F" w:rsidRPr="0051037F" w:rsidRDefault="0051037F" w:rsidP="00395C7D">
            <w:pPr>
              <w:rPr>
                <w:rFonts w:ascii="Times New Roman" w:eastAsia="Times New Roman" w:hAnsi="Times New Roman"/>
                <w:b/>
                <w:bCs/>
                <w:sz w:val="26"/>
                <w:szCs w:val="26"/>
                <w:rtl/>
              </w:rPr>
            </w:pPr>
            <w:r w:rsidRPr="0051037F">
              <w:rPr>
                <w:rFonts w:ascii="Times New Roman" w:eastAsia="Times New Roman" w:hAnsi="Times New Roman" w:hint="cs"/>
                <w:b/>
                <w:bCs/>
                <w:sz w:val="26"/>
                <w:szCs w:val="26"/>
                <w:rtl/>
              </w:rPr>
              <w:t>ע"י ב"כ עו"ד נסאר מוסטפא</w:t>
            </w:r>
          </w:p>
        </w:tc>
      </w:tr>
    </w:tbl>
    <w:p w14:paraId="01D32927" w14:textId="77777777" w:rsidR="00AA1DC6" w:rsidRPr="00AA1DC6" w:rsidRDefault="00AA1DC6" w:rsidP="00AA1DC6">
      <w:pPr>
        <w:pStyle w:val="12"/>
        <w:spacing w:before="120" w:after="120" w:line="240" w:lineRule="exact"/>
        <w:ind w:left="283" w:hanging="283"/>
        <w:jc w:val="both"/>
        <w:rPr>
          <w:rFonts w:ascii="FrankRuehl" w:hAnsi="FrankRuehl" w:cs="FrankRuehl"/>
          <w:b w:val="0"/>
          <w:bCs w:val="0"/>
          <w:u w:val="none"/>
          <w:rtl/>
        </w:rPr>
      </w:pPr>
    </w:p>
    <w:p w14:paraId="1CDE74C4" w14:textId="77777777" w:rsidR="00A966B8" w:rsidRDefault="00A966B8" w:rsidP="00A966B8">
      <w:pPr>
        <w:pStyle w:val="12"/>
        <w:jc w:val="center"/>
        <w:rPr>
          <w:b w:val="0"/>
          <w:bCs w:val="0"/>
          <w:sz w:val="32"/>
          <w:szCs w:val="32"/>
          <w:u w:val="none"/>
          <w:rtl/>
        </w:rPr>
      </w:pPr>
      <w:bookmarkStart w:id="2" w:name="LawTable"/>
      <w:bookmarkEnd w:id="2"/>
    </w:p>
    <w:p w14:paraId="1D325481" w14:textId="77777777" w:rsidR="00A966B8" w:rsidRPr="00A966B8" w:rsidRDefault="00A966B8" w:rsidP="00A966B8">
      <w:pPr>
        <w:pStyle w:val="12"/>
        <w:spacing w:before="120" w:after="120" w:line="240" w:lineRule="exact"/>
        <w:ind w:left="283" w:hanging="283"/>
        <w:jc w:val="both"/>
        <w:rPr>
          <w:rFonts w:ascii="FrankRuehl" w:hAnsi="FrankRuehl" w:cs="FrankRuehl"/>
          <w:b w:val="0"/>
          <w:bCs w:val="0"/>
          <w:u w:val="none"/>
          <w:rtl/>
        </w:rPr>
      </w:pPr>
    </w:p>
    <w:p w14:paraId="2EE0A66A" w14:textId="77777777" w:rsidR="00A966B8" w:rsidRPr="00A966B8" w:rsidRDefault="00A966B8" w:rsidP="00A966B8">
      <w:pPr>
        <w:pStyle w:val="12"/>
        <w:spacing w:before="120" w:after="120" w:line="240" w:lineRule="exact"/>
        <w:ind w:left="283" w:hanging="283"/>
        <w:jc w:val="both"/>
        <w:rPr>
          <w:rFonts w:ascii="FrankRuehl" w:hAnsi="FrankRuehl" w:cs="FrankRuehl"/>
          <w:b w:val="0"/>
          <w:bCs w:val="0"/>
          <w:u w:val="none"/>
          <w:rtl/>
        </w:rPr>
      </w:pPr>
    </w:p>
    <w:p w14:paraId="7B5D0A45" w14:textId="77777777" w:rsidR="00A966B8" w:rsidRPr="00A966B8" w:rsidRDefault="00A966B8" w:rsidP="00A966B8">
      <w:pPr>
        <w:pStyle w:val="12"/>
        <w:spacing w:before="120" w:after="120" w:line="240" w:lineRule="exact"/>
        <w:ind w:left="283" w:hanging="283"/>
        <w:jc w:val="both"/>
        <w:rPr>
          <w:rFonts w:ascii="FrankRuehl" w:hAnsi="FrankRuehl" w:cs="FrankRuehl"/>
          <w:b w:val="0"/>
          <w:bCs w:val="0"/>
          <w:u w:val="none"/>
          <w:rtl/>
        </w:rPr>
      </w:pPr>
      <w:r w:rsidRPr="00A966B8">
        <w:rPr>
          <w:rFonts w:ascii="FrankRuehl" w:hAnsi="FrankRuehl" w:cs="FrankRuehl"/>
          <w:b w:val="0"/>
          <w:bCs w:val="0"/>
          <w:u w:val="none"/>
          <w:rtl/>
        </w:rPr>
        <w:t xml:space="preserve">חקיקה שאוזכרה: </w:t>
      </w:r>
    </w:p>
    <w:p w14:paraId="3B5FEA22" w14:textId="77777777" w:rsidR="00A966B8" w:rsidRPr="00A966B8" w:rsidRDefault="00A966B8" w:rsidP="00A966B8">
      <w:pPr>
        <w:pStyle w:val="12"/>
        <w:spacing w:before="120" w:after="120" w:line="240" w:lineRule="exact"/>
        <w:ind w:left="283" w:hanging="283"/>
        <w:jc w:val="both"/>
        <w:rPr>
          <w:rFonts w:ascii="FrankRuehl" w:hAnsi="FrankRuehl" w:cs="FrankRuehl"/>
          <w:b w:val="0"/>
          <w:bCs w:val="0"/>
          <w:u w:val="none"/>
          <w:rtl/>
        </w:rPr>
      </w:pPr>
      <w:hyperlink r:id="rId8" w:history="1">
        <w:r w:rsidRPr="00A966B8">
          <w:rPr>
            <w:rFonts w:ascii="FrankRuehl" w:hAnsi="FrankRuehl" w:cs="FrankRuehl"/>
            <w:b w:val="0"/>
            <w:bCs w:val="0"/>
            <w:color w:val="0000FF"/>
            <w:u w:val="none"/>
            <w:rtl/>
          </w:rPr>
          <w:t>חוק העונשין, תשל"ז-1977</w:t>
        </w:r>
      </w:hyperlink>
      <w:r w:rsidRPr="00A966B8">
        <w:rPr>
          <w:rFonts w:ascii="FrankRuehl" w:hAnsi="FrankRuehl" w:cs="FrankRuehl"/>
          <w:b w:val="0"/>
          <w:bCs w:val="0"/>
          <w:u w:val="none"/>
          <w:rtl/>
        </w:rPr>
        <w:t xml:space="preserve">: סע'  </w:t>
      </w:r>
      <w:hyperlink r:id="rId9" w:history="1">
        <w:r w:rsidRPr="00A966B8">
          <w:rPr>
            <w:rFonts w:ascii="FrankRuehl" w:hAnsi="FrankRuehl" w:cs="FrankRuehl"/>
            <w:b w:val="0"/>
            <w:bCs w:val="0"/>
            <w:color w:val="0000FF"/>
            <w:u w:val="none"/>
            <w:rtl/>
          </w:rPr>
          <w:t>25</w:t>
        </w:r>
      </w:hyperlink>
      <w:r w:rsidRPr="00A966B8">
        <w:rPr>
          <w:rFonts w:ascii="FrankRuehl" w:hAnsi="FrankRuehl" w:cs="FrankRuehl"/>
          <w:b w:val="0"/>
          <w:bCs w:val="0"/>
          <w:u w:val="none"/>
          <w:rtl/>
        </w:rPr>
        <w:t xml:space="preserve">, </w:t>
      </w:r>
      <w:hyperlink r:id="rId10" w:history="1">
        <w:r w:rsidRPr="00A966B8">
          <w:rPr>
            <w:rFonts w:ascii="FrankRuehl" w:hAnsi="FrankRuehl" w:cs="FrankRuehl"/>
            <w:b w:val="0"/>
            <w:bCs w:val="0"/>
            <w:color w:val="0000FF"/>
            <w:u w:val="none"/>
            <w:rtl/>
          </w:rPr>
          <w:t>52(ג)</w:t>
        </w:r>
      </w:hyperlink>
      <w:r w:rsidRPr="00A966B8">
        <w:rPr>
          <w:rFonts w:ascii="FrankRuehl" w:hAnsi="FrankRuehl" w:cs="FrankRuehl"/>
          <w:b w:val="0"/>
          <w:bCs w:val="0"/>
          <w:u w:val="none"/>
          <w:rtl/>
        </w:rPr>
        <w:t xml:space="preserve">, </w:t>
      </w:r>
      <w:hyperlink r:id="rId11" w:history="1">
        <w:r w:rsidRPr="00A966B8">
          <w:rPr>
            <w:rFonts w:ascii="FrankRuehl" w:hAnsi="FrankRuehl" w:cs="FrankRuehl"/>
            <w:b w:val="0"/>
            <w:bCs w:val="0"/>
            <w:color w:val="0000FF"/>
            <w:u w:val="none"/>
            <w:rtl/>
          </w:rPr>
          <w:t>384</w:t>
        </w:r>
      </w:hyperlink>
      <w:r w:rsidRPr="00A966B8">
        <w:rPr>
          <w:rFonts w:ascii="FrankRuehl" w:hAnsi="FrankRuehl" w:cs="FrankRuehl"/>
          <w:b w:val="0"/>
          <w:bCs w:val="0"/>
          <w:u w:val="none"/>
          <w:rtl/>
        </w:rPr>
        <w:t xml:space="preserve">, </w:t>
      </w:r>
      <w:hyperlink r:id="rId12" w:history="1">
        <w:r w:rsidRPr="00A966B8">
          <w:rPr>
            <w:rFonts w:ascii="FrankRuehl" w:hAnsi="FrankRuehl" w:cs="FrankRuehl"/>
            <w:b w:val="0"/>
            <w:bCs w:val="0"/>
            <w:color w:val="0000FF"/>
            <w:u w:val="none"/>
            <w:rtl/>
          </w:rPr>
          <w:t>409</w:t>
        </w:r>
      </w:hyperlink>
      <w:r w:rsidRPr="00A966B8">
        <w:rPr>
          <w:rFonts w:ascii="FrankRuehl" w:hAnsi="FrankRuehl" w:cs="FrankRuehl"/>
          <w:b w:val="0"/>
          <w:bCs w:val="0"/>
          <w:u w:val="none"/>
          <w:rtl/>
        </w:rPr>
        <w:t xml:space="preserve">, </w:t>
      </w:r>
      <w:hyperlink r:id="rId13" w:history="1">
        <w:r w:rsidRPr="00A966B8">
          <w:rPr>
            <w:rFonts w:ascii="FrankRuehl" w:hAnsi="FrankRuehl" w:cs="FrankRuehl"/>
            <w:b w:val="0"/>
            <w:bCs w:val="0"/>
            <w:color w:val="0000FF"/>
            <w:u w:val="none"/>
            <w:rtl/>
          </w:rPr>
          <w:t>40יא(4)</w:t>
        </w:r>
      </w:hyperlink>
      <w:r w:rsidRPr="00A966B8">
        <w:rPr>
          <w:rFonts w:ascii="FrankRuehl" w:hAnsi="FrankRuehl" w:cs="FrankRuehl"/>
          <w:b w:val="0"/>
          <w:bCs w:val="0"/>
          <w:u w:val="none"/>
          <w:rtl/>
        </w:rPr>
        <w:t xml:space="preserve">, </w:t>
      </w:r>
      <w:hyperlink r:id="rId14" w:history="1">
        <w:r w:rsidRPr="00A966B8">
          <w:rPr>
            <w:rFonts w:ascii="FrankRuehl" w:hAnsi="FrankRuehl" w:cs="FrankRuehl"/>
            <w:b w:val="0"/>
            <w:bCs w:val="0"/>
            <w:color w:val="0000FF"/>
            <w:u w:val="none"/>
            <w:rtl/>
          </w:rPr>
          <w:t>40יא (6)</w:t>
        </w:r>
      </w:hyperlink>
      <w:r w:rsidRPr="00A966B8">
        <w:rPr>
          <w:rFonts w:ascii="FrankRuehl" w:hAnsi="FrankRuehl" w:cs="FrankRuehl"/>
          <w:b w:val="0"/>
          <w:bCs w:val="0"/>
          <w:u w:val="none"/>
          <w:rtl/>
        </w:rPr>
        <w:t xml:space="preserve">, </w:t>
      </w:r>
      <w:hyperlink r:id="rId15" w:history="1">
        <w:r w:rsidRPr="00A966B8">
          <w:rPr>
            <w:rFonts w:ascii="FrankRuehl" w:hAnsi="FrankRuehl" w:cs="FrankRuehl"/>
            <w:b w:val="0"/>
            <w:bCs w:val="0"/>
            <w:color w:val="0000FF"/>
            <w:u w:val="none"/>
            <w:rtl/>
          </w:rPr>
          <w:t>40יג(ב)</w:t>
        </w:r>
      </w:hyperlink>
      <w:r w:rsidRPr="00A966B8">
        <w:rPr>
          <w:rFonts w:ascii="FrankRuehl" w:hAnsi="FrankRuehl" w:cs="FrankRuehl"/>
          <w:b w:val="0"/>
          <w:bCs w:val="0"/>
          <w:u w:val="none"/>
          <w:rtl/>
        </w:rPr>
        <w:t xml:space="preserve">, </w:t>
      </w:r>
      <w:hyperlink r:id="rId16" w:history="1">
        <w:r w:rsidRPr="00A966B8">
          <w:rPr>
            <w:rFonts w:ascii="FrankRuehl" w:hAnsi="FrankRuehl" w:cs="FrankRuehl"/>
            <w:b w:val="0"/>
            <w:bCs w:val="0"/>
            <w:color w:val="0000FF"/>
            <w:u w:val="none"/>
            <w:rtl/>
          </w:rPr>
          <w:t>413ד</w:t>
        </w:r>
      </w:hyperlink>
      <w:r w:rsidRPr="00A966B8">
        <w:rPr>
          <w:rFonts w:ascii="FrankRuehl" w:hAnsi="FrankRuehl" w:cs="FrankRuehl"/>
          <w:b w:val="0"/>
          <w:bCs w:val="0"/>
          <w:u w:val="none"/>
          <w:rtl/>
        </w:rPr>
        <w:t xml:space="preserve">, </w:t>
      </w:r>
      <w:hyperlink r:id="rId17" w:history="1">
        <w:r w:rsidRPr="00A966B8">
          <w:rPr>
            <w:rFonts w:ascii="FrankRuehl" w:hAnsi="FrankRuehl" w:cs="FrankRuehl"/>
            <w:b w:val="0"/>
            <w:bCs w:val="0"/>
            <w:color w:val="0000FF"/>
            <w:u w:val="none"/>
            <w:rtl/>
          </w:rPr>
          <w:t>413ו</w:t>
        </w:r>
      </w:hyperlink>
      <w:r w:rsidRPr="00A966B8">
        <w:rPr>
          <w:rFonts w:ascii="FrankRuehl" w:hAnsi="FrankRuehl" w:cs="FrankRuehl"/>
          <w:b w:val="0"/>
          <w:bCs w:val="0"/>
          <w:u w:val="none"/>
          <w:rtl/>
        </w:rPr>
        <w:t xml:space="preserve">, </w:t>
      </w:r>
      <w:hyperlink r:id="rId18" w:history="1">
        <w:r w:rsidRPr="00A966B8">
          <w:rPr>
            <w:rFonts w:ascii="FrankRuehl" w:hAnsi="FrankRuehl" w:cs="FrankRuehl"/>
            <w:b w:val="0"/>
            <w:bCs w:val="0"/>
            <w:color w:val="0000FF"/>
            <w:u w:val="none"/>
            <w:rtl/>
          </w:rPr>
          <w:t>413ז</w:t>
        </w:r>
      </w:hyperlink>
    </w:p>
    <w:p w14:paraId="69A5F7EF" w14:textId="77777777" w:rsidR="00A966B8" w:rsidRPr="00A966B8" w:rsidRDefault="00A966B8" w:rsidP="00A966B8">
      <w:pPr>
        <w:pStyle w:val="12"/>
        <w:spacing w:before="120" w:after="120" w:line="240" w:lineRule="exact"/>
        <w:ind w:left="283" w:hanging="283"/>
        <w:jc w:val="both"/>
        <w:rPr>
          <w:rFonts w:ascii="FrankRuehl" w:hAnsi="FrankRuehl" w:cs="FrankRuehl"/>
          <w:b w:val="0"/>
          <w:bCs w:val="0"/>
          <w:u w:val="none"/>
          <w:rtl/>
        </w:rPr>
      </w:pPr>
      <w:hyperlink r:id="rId19" w:history="1">
        <w:r w:rsidRPr="00A966B8">
          <w:rPr>
            <w:rFonts w:ascii="FrankRuehl" w:hAnsi="FrankRuehl" w:cs="FrankRuehl"/>
            <w:b w:val="0"/>
            <w:bCs w:val="0"/>
            <w:color w:val="0000FF"/>
            <w:u w:val="none"/>
            <w:rtl/>
          </w:rPr>
          <w:t>פקודת הסמים המסוכנים [נוסח חדש], תשל"ג-1973</w:t>
        </w:r>
      </w:hyperlink>
      <w:r w:rsidRPr="00A966B8">
        <w:rPr>
          <w:rFonts w:ascii="FrankRuehl" w:hAnsi="FrankRuehl" w:cs="FrankRuehl"/>
          <w:b w:val="0"/>
          <w:bCs w:val="0"/>
          <w:u w:val="none"/>
          <w:rtl/>
        </w:rPr>
        <w:t xml:space="preserve">: סע'  </w:t>
      </w:r>
      <w:hyperlink r:id="rId20" w:history="1">
        <w:r w:rsidRPr="00A966B8">
          <w:rPr>
            <w:rFonts w:ascii="FrankRuehl" w:hAnsi="FrankRuehl" w:cs="FrankRuehl"/>
            <w:b w:val="0"/>
            <w:bCs w:val="0"/>
            <w:color w:val="0000FF"/>
            <w:u w:val="none"/>
            <w:rtl/>
          </w:rPr>
          <w:t>7.א.</w:t>
        </w:r>
      </w:hyperlink>
      <w:r w:rsidRPr="00A966B8">
        <w:rPr>
          <w:rFonts w:ascii="FrankRuehl" w:hAnsi="FrankRuehl" w:cs="FrankRuehl"/>
          <w:b w:val="0"/>
          <w:bCs w:val="0"/>
          <w:u w:val="none"/>
          <w:rtl/>
        </w:rPr>
        <w:t xml:space="preserve">, </w:t>
      </w:r>
      <w:hyperlink r:id="rId21" w:history="1">
        <w:r w:rsidRPr="00A966B8">
          <w:rPr>
            <w:rFonts w:ascii="FrankRuehl" w:hAnsi="FrankRuehl" w:cs="FrankRuehl"/>
            <w:b w:val="0"/>
            <w:bCs w:val="0"/>
            <w:color w:val="0000FF"/>
            <w:u w:val="none"/>
            <w:rtl/>
          </w:rPr>
          <w:t>7.ג</w:t>
        </w:r>
      </w:hyperlink>
    </w:p>
    <w:p w14:paraId="1F258702" w14:textId="77777777" w:rsidR="00A966B8" w:rsidRPr="00A966B8" w:rsidRDefault="00A966B8" w:rsidP="00A966B8">
      <w:pPr>
        <w:pStyle w:val="12"/>
        <w:jc w:val="center"/>
        <w:rPr>
          <w:b w:val="0"/>
          <w:bCs w:val="0"/>
          <w:sz w:val="32"/>
          <w:szCs w:val="32"/>
          <w:u w:val="none"/>
          <w:rtl/>
        </w:rPr>
      </w:pPr>
      <w:bookmarkStart w:id="3" w:name="LawTable_End"/>
      <w:bookmarkEnd w:id="3"/>
    </w:p>
    <w:p w14:paraId="7DB922E0" w14:textId="77777777" w:rsidR="0051037F" w:rsidRPr="00AA1DC6" w:rsidRDefault="0051037F" w:rsidP="00AA1DC6">
      <w:pPr>
        <w:pStyle w:val="12"/>
        <w:jc w:val="center"/>
        <w:rPr>
          <w:b w:val="0"/>
          <w:bCs w:val="0"/>
          <w:sz w:val="32"/>
          <w:szCs w:val="32"/>
          <w:u w:val="none"/>
          <w:rtl/>
        </w:rPr>
      </w:pPr>
    </w:p>
    <w:p w14:paraId="427BF2B2" w14:textId="77777777" w:rsidR="0051037F" w:rsidRPr="0051037F" w:rsidRDefault="0051037F" w:rsidP="0051037F">
      <w:pPr>
        <w:spacing w:line="360" w:lineRule="auto"/>
        <w:jc w:val="center"/>
        <w:rPr>
          <w:rFonts w:ascii="Times New Roman" w:eastAsia="Times New Roman" w:hAnsi="Times New Roman"/>
          <w:b/>
          <w:bCs/>
          <w:sz w:val="32"/>
          <w:szCs w:val="32"/>
          <w:u w:val="single"/>
          <w:rtl/>
        </w:rPr>
      </w:pPr>
      <w:bookmarkStart w:id="4" w:name="PsakDin"/>
      <w:r w:rsidRPr="0051037F">
        <w:rPr>
          <w:rFonts w:ascii="Times New Roman" w:eastAsia="Times New Roman" w:hAnsi="Times New Roman"/>
          <w:b/>
          <w:bCs/>
          <w:sz w:val="32"/>
          <w:szCs w:val="32"/>
          <w:u w:val="single"/>
          <w:rtl/>
        </w:rPr>
        <w:t>פרוטוקול</w:t>
      </w:r>
    </w:p>
    <w:bookmarkEnd w:id="4"/>
    <w:p w14:paraId="281A724E" w14:textId="77777777" w:rsidR="000E379B" w:rsidRDefault="00AA1DC6" w:rsidP="00730567">
      <w:pPr>
        <w:spacing w:line="360" w:lineRule="auto"/>
        <w:jc w:val="both"/>
        <w:rPr>
          <w:rFonts w:hint="cs"/>
          <w:rtl/>
        </w:rPr>
      </w:pPr>
      <w:r>
        <w:rPr>
          <w:rFonts w:hint="cs"/>
          <w:rtl/>
        </w:rPr>
        <w:t>[הושמט]</w:t>
      </w:r>
    </w:p>
    <w:p w14:paraId="199FD36F" w14:textId="77777777" w:rsidR="00730567" w:rsidRDefault="00730567" w:rsidP="00730567">
      <w:pPr>
        <w:spacing w:line="360" w:lineRule="auto"/>
        <w:jc w:val="both"/>
        <w:rPr>
          <w:rtl/>
        </w:rPr>
      </w:pPr>
    </w:p>
    <w:p w14:paraId="237F0C89" w14:textId="77777777" w:rsidR="00AC1134" w:rsidRDefault="007C0C66" w:rsidP="00730567">
      <w:pPr>
        <w:spacing w:line="360" w:lineRule="auto"/>
        <w:jc w:val="both"/>
        <w:rPr>
          <w:rtl/>
        </w:rPr>
      </w:pPr>
      <w:r>
        <w:rPr>
          <w:rtl/>
        </w:rPr>
        <w:t xml:space="preserve"> </w:t>
      </w:r>
      <w:r w:rsidR="00730567">
        <w:rPr>
          <w:rtl/>
        </w:rPr>
        <w:t xml:space="preserve"> </w:t>
      </w:r>
    </w:p>
    <w:p w14:paraId="5C10BAFC" w14:textId="77777777" w:rsidR="00730567" w:rsidRDefault="00730567" w:rsidP="00730567">
      <w:pPr>
        <w:spacing w:line="360" w:lineRule="auto"/>
        <w:jc w:val="both"/>
        <w:rPr>
          <w:sz w:val="6"/>
          <w:szCs w:val="6"/>
          <w:rtl/>
        </w:rPr>
      </w:pPr>
      <w:r>
        <w:rPr>
          <w:sz w:val="6"/>
          <w:szCs w:val="6"/>
          <w:rtl/>
        </w:rPr>
        <w:t>&lt;#6#&gt;</w:t>
      </w:r>
    </w:p>
    <w:p w14:paraId="08E23FE0" w14:textId="77777777" w:rsidR="00730567" w:rsidRDefault="00730567">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6AB91E2F" w14:textId="77777777" w:rsidR="00730567" w:rsidRDefault="00730567" w:rsidP="00730567">
      <w:pPr>
        <w:spacing w:line="360" w:lineRule="auto"/>
        <w:jc w:val="both"/>
        <w:rPr>
          <w:rFonts w:ascii="Arial" w:hAnsi="Arial"/>
          <w:rtl/>
        </w:rPr>
      </w:pPr>
    </w:p>
    <w:p w14:paraId="5AC7D88D" w14:textId="77777777" w:rsidR="00730567" w:rsidRPr="00DF6E19" w:rsidRDefault="00730567" w:rsidP="00730567">
      <w:pPr>
        <w:spacing w:line="360" w:lineRule="auto"/>
        <w:ind w:left="28"/>
        <w:jc w:val="both"/>
        <w:rPr>
          <w:rFonts w:ascii="Calibri" w:eastAsia="Times New Roman" w:hAnsi="Calibri"/>
          <w:b/>
          <w:bCs/>
          <w:u w:val="single"/>
          <w:rtl/>
        </w:rPr>
      </w:pPr>
      <w:r w:rsidRPr="00DF6E19">
        <w:rPr>
          <w:rFonts w:ascii="Calibri" w:eastAsia="Times New Roman" w:hAnsi="Calibri" w:hint="eastAsia"/>
          <w:b/>
          <w:bCs/>
          <w:u w:val="single"/>
          <w:rtl/>
        </w:rPr>
        <w:t>ההרשעה</w:t>
      </w:r>
      <w:r w:rsidRPr="00DF6E19">
        <w:rPr>
          <w:rFonts w:ascii="Calibri" w:eastAsia="Times New Roman" w:hAnsi="Calibri"/>
          <w:b/>
          <w:bCs/>
          <w:u w:val="single"/>
          <w:rtl/>
        </w:rPr>
        <w:t xml:space="preserve"> </w:t>
      </w:r>
      <w:r w:rsidRPr="00DF6E19">
        <w:rPr>
          <w:rFonts w:ascii="Calibri" w:eastAsia="Times New Roman" w:hAnsi="Calibri" w:hint="eastAsia"/>
          <w:b/>
          <w:bCs/>
          <w:u w:val="single"/>
          <w:rtl/>
        </w:rPr>
        <w:t>וצירוף</w:t>
      </w:r>
      <w:r w:rsidRPr="00DF6E19">
        <w:rPr>
          <w:rFonts w:ascii="Calibri" w:eastAsia="Times New Roman" w:hAnsi="Calibri"/>
          <w:b/>
          <w:bCs/>
          <w:u w:val="single"/>
          <w:rtl/>
        </w:rPr>
        <w:t xml:space="preserve"> </w:t>
      </w:r>
      <w:r w:rsidRPr="00DF6E19">
        <w:rPr>
          <w:rFonts w:ascii="Calibri" w:eastAsia="Times New Roman" w:hAnsi="Calibri" w:hint="eastAsia"/>
          <w:b/>
          <w:bCs/>
          <w:u w:val="single"/>
          <w:rtl/>
        </w:rPr>
        <w:t>התיקים</w:t>
      </w:r>
    </w:p>
    <w:p w14:paraId="3FCB6D25"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rPr>
      </w:pPr>
      <w:r w:rsidRPr="00DF6E19">
        <w:rPr>
          <w:rFonts w:ascii="Calibri" w:eastAsia="Times New Roman" w:hAnsi="Calibri" w:hint="eastAsia"/>
          <w:rtl/>
        </w:rPr>
        <w:t>הנאשם</w:t>
      </w:r>
      <w:r w:rsidRPr="00DF6E19">
        <w:rPr>
          <w:rFonts w:ascii="Calibri" w:eastAsia="Times New Roman" w:hAnsi="Calibri"/>
          <w:rtl/>
        </w:rPr>
        <w:t xml:space="preserve"> </w:t>
      </w:r>
      <w:r w:rsidRPr="00DF6E19">
        <w:rPr>
          <w:rFonts w:ascii="Calibri" w:eastAsia="Times New Roman" w:hAnsi="Calibri" w:hint="eastAsia"/>
          <w:rtl/>
        </w:rPr>
        <w:t>הורשע</w:t>
      </w:r>
      <w:r w:rsidRPr="00DF6E19">
        <w:rPr>
          <w:rFonts w:ascii="Calibri" w:eastAsia="Times New Roman" w:hAnsi="Calibri"/>
          <w:rtl/>
        </w:rPr>
        <w:t xml:space="preserve">, </w:t>
      </w:r>
      <w:r w:rsidRPr="00DF6E19">
        <w:rPr>
          <w:rFonts w:ascii="Calibri" w:eastAsia="Times New Roman" w:hAnsi="Calibri" w:hint="eastAsia"/>
          <w:rtl/>
        </w:rPr>
        <w:t>על</w:t>
      </w:r>
      <w:r w:rsidRPr="00DF6E19">
        <w:rPr>
          <w:rFonts w:ascii="Calibri" w:eastAsia="Times New Roman" w:hAnsi="Calibri"/>
          <w:rtl/>
        </w:rPr>
        <w:t xml:space="preserve"> </w:t>
      </w:r>
      <w:r w:rsidRPr="00DF6E19">
        <w:rPr>
          <w:rFonts w:ascii="Calibri" w:eastAsia="Times New Roman" w:hAnsi="Calibri" w:hint="eastAsia"/>
          <w:rtl/>
        </w:rPr>
        <w:t>פי</w:t>
      </w:r>
      <w:r w:rsidRPr="00DF6E19">
        <w:rPr>
          <w:rFonts w:ascii="Calibri" w:eastAsia="Times New Roman" w:hAnsi="Calibri"/>
          <w:rtl/>
        </w:rPr>
        <w:t xml:space="preserve"> </w:t>
      </w:r>
      <w:r w:rsidRPr="00DF6E19">
        <w:rPr>
          <w:rFonts w:ascii="Calibri" w:eastAsia="Times New Roman" w:hAnsi="Calibri" w:hint="eastAsia"/>
          <w:rtl/>
        </w:rPr>
        <w:t>הודאתו</w:t>
      </w:r>
      <w:r w:rsidRPr="00DF6E19">
        <w:rPr>
          <w:rFonts w:ascii="Calibri" w:eastAsia="Times New Roman" w:hAnsi="Calibri"/>
          <w:rtl/>
        </w:rPr>
        <w:t xml:space="preserve"> </w:t>
      </w:r>
      <w:r w:rsidRPr="00DF6E19">
        <w:rPr>
          <w:rFonts w:ascii="Calibri" w:eastAsia="Times New Roman" w:hAnsi="Calibri" w:hint="eastAsia"/>
          <w:rtl/>
        </w:rPr>
        <w:t>בעובדות</w:t>
      </w:r>
      <w:r w:rsidRPr="00DF6E19">
        <w:rPr>
          <w:rFonts w:ascii="Calibri" w:eastAsia="Times New Roman" w:hAnsi="Calibri"/>
          <w:rtl/>
        </w:rPr>
        <w:t xml:space="preserve"> </w:t>
      </w:r>
      <w:r w:rsidRPr="00DF6E19">
        <w:rPr>
          <w:rFonts w:ascii="Calibri" w:eastAsia="Times New Roman" w:hAnsi="Calibri" w:hint="eastAsia"/>
          <w:rtl/>
        </w:rPr>
        <w:t>שלושה</w:t>
      </w:r>
      <w:r w:rsidRPr="00DF6E19">
        <w:rPr>
          <w:rFonts w:ascii="Calibri" w:eastAsia="Times New Roman" w:hAnsi="Calibri"/>
          <w:rtl/>
        </w:rPr>
        <w:t xml:space="preserve"> </w:t>
      </w:r>
      <w:r w:rsidRPr="00DF6E19">
        <w:rPr>
          <w:rFonts w:ascii="Calibri" w:eastAsia="Times New Roman" w:hAnsi="Calibri" w:hint="eastAsia"/>
          <w:rtl/>
        </w:rPr>
        <w:t>כתבי</w:t>
      </w:r>
      <w:r w:rsidRPr="00DF6E19">
        <w:rPr>
          <w:rFonts w:ascii="Calibri" w:eastAsia="Times New Roman" w:hAnsi="Calibri"/>
          <w:rtl/>
        </w:rPr>
        <w:t xml:space="preserve"> </w:t>
      </w:r>
      <w:r w:rsidRPr="00DF6E19">
        <w:rPr>
          <w:rFonts w:ascii="Calibri" w:eastAsia="Times New Roman" w:hAnsi="Calibri" w:hint="eastAsia"/>
          <w:rtl/>
        </w:rPr>
        <w:t>אישום</w:t>
      </w:r>
      <w:r w:rsidRPr="00DF6E19">
        <w:rPr>
          <w:rFonts w:ascii="Calibri" w:eastAsia="Times New Roman" w:hAnsi="Calibri"/>
          <w:rtl/>
        </w:rPr>
        <w:t xml:space="preserve"> </w:t>
      </w:r>
      <w:r w:rsidRPr="00DF6E19">
        <w:rPr>
          <w:rFonts w:ascii="Calibri" w:eastAsia="Times New Roman" w:hAnsi="Calibri" w:hint="eastAsia"/>
          <w:rtl/>
        </w:rPr>
        <w:t>מתוקנים</w:t>
      </w:r>
      <w:r w:rsidRPr="00DF6E19">
        <w:rPr>
          <w:rFonts w:ascii="Calibri" w:eastAsia="Times New Roman" w:hAnsi="Calibri"/>
          <w:rtl/>
        </w:rPr>
        <w:t xml:space="preserve"> </w:t>
      </w:r>
      <w:r w:rsidRPr="00DF6E19">
        <w:rPr>
          <w:rFonts w:ascii="Calibri" w:eastAsia="Times New Roman" w:hAnsi="Calibri" w:hint="eastAsia"/>
          <w:rtl/>
        </w:rPr>
        <w:t>נפרדים</w:t>
      </w:r>
      <w:r w:rsidRPr="00DF6E19">
        <w:rPr>
          <w:rFonts w:ascii="Calibri" w:eastAsia="Times New Roman" w:hAnsi="Calibri"/>
          <w:rtl/>
        </w:rPr>
        <w:t xml:space="preserve">, </w:t>
      </w:r>
      <w:r w:rsidRPr="00DF6E19">
        <w:rPr>
          <w:rFonts w:ascii="Calibri" w:eastAsia="Times New Roman" w:hAnsi="Calibri" w:hint="eastAsia"/>
          <w:rtl/>
        </w:rPr>
        <w:t>במסגרת</w:t>
      </w:r>
      <w:r w:rsidRPr="00DF6E19">
        <w:rPr>
          <w:rFonts w:ascii="Calibri" w:eastAsia="Times New Roman" w:hAnsi="Calibri"/>
          <w:rtl/>
        </w:rPr>
        <w:t xml:space="preserve"> </w:t>
      </w:r>
      <w:r w:rsidRPr="00DF6E19">
        <w:rPr>
          <w:rFonts w:ascii="Calibri" w:eastAsia="Times New Roman" w:hAnsi="Calibri" w:hint="eastAsia"/>
          <w:rtl/>
        </w:rPr>
        <w:t>צירוף</w:t>
      </w:r>
      <w:r w:rsidRPr="00DF6E19">
        <w:rPr>
          <w:rFonts w:ascii="Calibri" w:eastAsia="Times New Roman" w:hAnsi="Calibri"/>
          <w:rtl/>
        </w:rPr>
        <w:t xml:space="preserve"> </w:t>
      </w:r>
      <w:r w:rsidRPr="00DF6E19">
        <w:rPr>
          <w:rFonts w:ascii="Calibri" w:eastAsia="Times New Roman" w:hAnsi="Calibri" w:hint="eastAsia"/>
          <w:rtl/>
        </w:rPr>
        <w:t>תיקים</w:t>
      </w:r>
      <w:r w:rsidRPr="00DF6E19">
        <w:rPr>
          <w:rFonts w:ascii="Calibri" w:eastAsia="Times New Roman" w:hAnsi="Calibri"/>
          <w:rtl/>
        </w:rPr>
        <w:t xml:space="preserve">, </w:t>
      </w:r>
      <w:r w:rsidRPr="00DF6E19">
        <w:rPr>
          <w:rFonts w:ascii="Calibri" w:eastAsia="Times New Roman" w:hAnsi="Calibri" w:hint="eastAsia"/>
          <w:rtl/>
        </w:rPr>
        <w:t>כדלקמן</w:t>
      </w:r>
      <w:r w:rsidRPr="00DF6E19">
        <w:rPr>
          <w:rFonts w:ascii="Calibri" w:eastAsia="Times New Roman" w:hAnsi="Calibri"/>
          <w:rtl/>
        </w:rPr>
        <w:t>:</w:t>
      </w:r>
    </w:p>
    <w:p w14:paraId="7A26E8B3" w14:textId="77777777" w:rsidR="00730567" w:rsidRPr="00DF6E19" w:rsidRDefault="00730567" w:rsidP="00730567">
      <w:pPr>
        <w:numPr>
          <w:ilvl w:val="0"/>
          <w:numId w:val="40"/>
        </w:numPr>
        <w:tabs>
          <w:tab w:val="left" w:pos="386"/>
        </w:tabs>
        <w:spacing w:before="120" w:line="360" w:lineRule="auto"/>
        <w:ind w:left="743" w:hanging="357"/>
        <w:jc w:val="both"/>
        <w:rPr>
          <w:rFonts w:eastAsia="Times New Roman"/>
        </w:rPr>
      </w:pPr>
      <w:bookmarkStart w:id="5" w:name="ABSTRACT_START"/>
      <w:bookmarkEnd w:id="5"/>
      <w:r w:rsidRPr="00E57A0C">
        <w:rPr>
          <w:rFonts w:eastAsia="Times New Roman"/>
          <w:b/>
          <w:bCs/>
          <w:u w:val="single"/>
          <w:rtl/>
        </w:rPr>
        <w:t>ב</w:t>
      </w:r>
      <w:hyperlink r:id="rId22" w:history="1">
        <w:r w:rsidR="0051037F" w:rsidRPr="0051037F">
          <w:rPr>
            <w:rFonts w:eastAsia="Times New Roman"/>
            <w:b/>
            <w:bCs/>
            <w:color w:val="0000FF"/>
            <w:u w:val="single"/>
            <w:rtl/>
          </w:rPr>
          <w:t>ת"פ 2531-11-18</w:t>
        </w:r>
      </w:hyperlink>
      <w:r w:rsidRPr="00DF6E19">
        <w:rPr>
          <w:rFonts w:eastAsia="Times New Roman"/>
          <w:rtl/>
        </w:rPr>
        <w:t xml:space="preserve"> </w:t>
      </w:r>
      <w:r>
        <w:rPr>
          <w:rFonts w:eastAsia="Times New Roman" w:hint="cs"/>
          <w:rtl/>
        </w:rPr>
        <w:t xml:space="preserve">[להלן: </w:t>
      </w:r>
      <w:r>
        <w:rPr>
          <w:rFonts w:eastAsia="Times New Roman" w:hint="cs"/>
          <w:b/>
          <w:bCs/>
          <w:rtl/>
        </w:rPr>
        <w:t>"תיק האב"</w:t>
      </w:r>
      <w:r w:rsidRPr="008E5BFF">
        <w:rPr>
          <w:rFonts w:eastAsia="Times New Roman" w:hint="cs"/>
          <w:rtl/>
        </w:rPr>
        <w:t>]</w:t>
      </w:r>
      <w:r>
        <w:rPr>
          <w:rFonts w:eastAsia="Times New Roman" w:hint="cs"/>
          <w:b/>
          <w:bCs/>
          <w:rtl/>
        </w:rPr>
        <w:t xml:space="preserve"> </w:t>
      </w:r>
      <w:r w:rsidRPr="00DF6E19">
        <w:rPr>
          <w:rFonts w:eastAsia="Times New Roman"/>
          <w:rtl/>
        </w:rPr>
        <w:t>הורשע הנאשם בעביר</w:t>
      </w:r>
      <w:r>
        <w:rPr>
          <w:rFonts w:eastAsia="Times New Roman" w:hint="cs"/>
          <w:rtl/>
        </w:rPr>
        <w:t xml:space="preserve">ות של </w:t>
      </w:r>
      <w:r w:rsidRPr="00DF6E19">
        <w:rPr>
          <w:rFonts w:eastAsia="Times New Roman"/>
          <w:rtl/>
        </w:rPr>
        <w:t>פריצה לרכב</w:t>
      </w:r>
      <w:r>
        <w:rPr>
          <w:rFonts w:eastAsia="Times New Roman" w:hint="cs"/>
          <w:rtl/>
        </w:rPr>
        <w:t xml:space="preserve"> כדי לגנוב וגניבה מרכב</w:t>
      </w:r>
      <w:r w:rsidRPr="00DF6E19">
        <w:rPr>
          <w:rFonts w:eastAsia="Times New Roman"/>
          <w:rtl/>
        </w:rPr>
        <w:t xml:space="preserve">, </w:t>
      </w:r>
      <w:r>
        <w:rPr>
          <w:rFonts w:eastAsia="Times New Roman" w:hint="cs"/>
          <w:rtl/>
        </w:rPr>
        <w:t xml:space="preserve">עבירות לפי </w:t>
      </w:r>
      <w:hyperlink r:id="rId23" w:history="1">
        <w:r w:rsidR="00AA1DC6" w:rsidRPr="00AA1DC6">
          <w:rPr>
            <w:rStyle w:val="Hyperlink"/>
            <w:rFonts w:eastAsia="Times New Roman" w:cs="David" w:hint="eastAsia"/>
            <w:rtl/>
          </w:rPr>
          <w:t>סעיפים</w:t>
        </w:r>
        <w:r w:rsidR="00AA1DC6" w:rsidRPr="00AA1DC6">
          <w:rPr>
            <w:rStyle w:val="Hyperlink"/>
            <w:rFonts w:eastAsia="Times New Roman" w:cs="David"/>
            <w:rtl/>
          </w:rPr>
          <w:t xml:space="preserve"> 413ו</w:t>
        </w:r>
      </w:hyperlink>
      <w:r>
        <w:rPr>
          <w:rFonts w:eastAsia="Times New Roman" w:hint="cs"/>
          <w:rtl/>
        </w:rPr>
        <w:t xml:space="preserve"> סיפה ו- </w:t>
      </w:r>
      <w:hyperlink r:id="rId24" w:history="1">
        <w:r w:rsidR="00AA1DC6" w:rsidRPr="00AA1DC6">
          <w:rPr>
            <w:rStyle w:val="Hyperlink"/>
            <w:rFonts w:eastAsia="Times New Roman" w:cs="David"/>
            <w:rtl/>
          </w:rPr>
          <w:t>413ד</w:t>
        </w:r>
      </w:hyperlink>
      <w:r w:rsidRPr="00DF6E19">
        <w:rPr>
          <w:rFonts w:eastAsia="Times New Roman"/>
          <w:rtl/>
        </w:rPr>
        <w:t xml:space="preserve"> ב</w:t>
      </w:r>
      <w:hyperlink r:id="rId25" w:history="1">
        <w:r w:rsidR="0051037F" w:rsidRPr="0051037F">
          <w:rPr>
            <w:rFonts w:eastAsia="Times New Roman"/>
            <w:color w:val="0000FF"/>
            <w:u w:val="single"/>
            <w:rtl/>
          </w:rPr>
          <w:t>חוק העונשין</w:t>
        </w:r>
      </w:hyperlink>
      <w:r w:rsidRPr="00DF6E19">
        <w:rPr>
          <w:rFonts w:eastAsia="Times New Roman"/>
          <w:rtl/>
        </w:rPr>
        <w:t xml:space="preserve">, תשל"ז – 1977 </w:t>
      </w:r>
      <w:bookmarkStart w:id="6" w:name="ABSTRACT_END"/>
      <w:bookmarkEnd w:id="6"/>
      <w:r w:rsidRPr="00DF6E19">
        <w:rPr>
          <w:rFonts w:eastAsia="Times New Roman"/>
          <w:rtl/>
        </w:rPr>
        <w:t xml:space="preserve">[להלן: </w:t>
      </w:r>
      <w:r w:rsidRPr="00DF6E19">
        <w:rPr>
          <w:rFonts w:eastAsia="Times New Roman"/>
          <w:b/>
          <w:bCs/>
          <w:rtl/>
        </w:rPr>
        <w:t>"חוק העונשין"</w:t>
      </w:r>
      <w:r w:rsidRPr="00DF6E19">
        <w:rPr>
          <w:rFonts w:eastAsia="Times New Roman"/>
          <w:rtl/>
        </w:rPr>
        <w:t>], בהתאמה.</w:t>
      </w:r>
    </w:p>
    <w:p w14:paraId="41BA0713" w14:textId="77777777" w:rsidR="00730567" w:rsidRPr="00DF6E19" w:rsidRDefault="00730567" w:rsidP="00730567">
      <w:pPr>
        <w:tabs>
          <w:tab w:val="left" w:pos="386"/>
        </w:tabs>
        <w:spacing w:before="60" w:line="360" w:lineRule="auto"/>
        <w:ind w:left="748"/>
        <w:jc w:val="both"/>
        <w:rPr>
          <w:rFonts w:eastAsia="Times New Roman"/>
          <w:rtl/>
        </w:rPr>
      </w:pPr>
      <w:r w:rsidRPr="00DF6E19">
        <w:rPr>
          <w:rFonts w:eastAsia="Times New Roman"/>
          <w:rtl/>
        </w:rPr>
        <w:t xml:space="preserve">נסיבות המקרה הן שביום </w:t>
      </w:r>
      <w:r>
        <w:rPr>
          <w:rFonts w:eastAsia="Times New Roman" w:hint="cs"/>
          <w:rtl/>
        </w:rPr>
        <w:t>28.10.2018 בשעות היום</w:t>
      </w:r>
      <w:r w:rsidRPr="00DF6E19">
        <w:rPr>
          <w:rFonts w:eastAsia="Times New Roman"/>
          <w:rtl/>
        </w:rPr>
        <w:t xml:space="preserve"> התפרץ הנאשם לרכבו של ע.ת. 1 בבאר-שבע, בכך ש</w:t>
      </w:r>
      <w:r>
        <w:rPr>
          <w:rFonts w:eastAsia="Times New Roman" w:hint="cs"/>
          <w:rtl/>
        </w:rPr>
        <w:t xml:space="preserve">משך בכוח את שמשת חלון הנהג ופתח את הרכב. הנאשם גנב מתוך תא הכפפות ארנק שהכיל כרטיסי אשראי ותעודות אישיות וכן גנב מתוך הרכב מכשיר דיסק חשמלי לחיתוך ברזל ובטון ומסמכים שונים. יצויין כי הרכוש נתפס על ידי שוטרים זמן </w:t>
      </w:r>
      <w:r>
        <w:rPr>
          <w:rFonts w:eastAsia="Times New Roman" w:hint="cs"/>
          <w:rtl/>
        </w:rPr>
        <w:lastRenderedPageBreak/>
        <w:t>קצר לאחר הגניבה, לאחר שהנאשם השליכו ארצה כשהבחין בשוטרים</w:t>
      </w:r>
      <w:r w:rsidRPr="00DF6E19">
        <w:rPr>
          <w:rFonts w:eastAsia="Times New Roman"/>
          <w:rtl/>
        </w:rPr>
        <w:t xml:space="preserve"> [להלן: </w:t>
      </w:r>
      <w:r w:rsidRPr="00DF6E19">
        <w:rPr>
          <w:rFonts w:eastAsia="Times New Roman"/>
          <w:b/>
          <w:bCs/>
          <w:rtl/>
        </w:rPr>
        <w:t>"האישום הראשון"</w:t>
      </w:r>
      <w:r>
        <w:rPr>
          <w:rFonts w:eastAsia="Times New Roman" w:hint="cs"/>
          <w:b/>
          <w:bCs/>
          <w:rtl/>
        </w:rPr>
        <w:t xml:space="preserve"> </w:t>
      </w:r>
      <w:r>
        <w:rPr>
          <w:rFonts w:eastAsia="Times New Roman" w:hint="cs"/>
          <w:rtl/>
        </w:rPr>
        <w:t>או</w:t>
      </w:r>
      <w:r>
        <w:rPr>
          <w:rFonts w:eastAsia="Times New Roman" w:hint="cs"/>
          <w:b/>
          <w:bCs/>
          <w:rtl/>
        </w:rPr>
        <w:t xml:space="preserve"> "אירוע ההתפרצות לרכב הראשון"</w:t>
      </w:r>
      <w:r w:rsidRPr="00DF6E19">
        <w:rPr>
          <w:rFonts w:eastAsia="Times New Roman"/>
          <w:rtl/>
        </w:rPr>
        <w:t>].</w:t>
      </w:r>
    </w:p>
    <w:p w14:paraId="18AE3B0C" w14:textId="77777777" w:rsidR="00730567" w:rsidRPr="00DF6E19" w:rsidRDefault="00730567" w:rsidP="00730567">
      <w:pPr>
        <w:numPr>
          <w:ilvl w:val="0"/>
          <w:numId w:val="40"/>
        </w:numPr>
        <w:tabs>
          <w:tab w:val="left" w:pos="386"/>
        </w:tabs>
        <w:spacing w:before="120" w:line="360" w:lineRule="auto"/>
        <w:ind w:left="743" w:hanging="357"/>
        <w:jc w:val="both"/>
        <w:rPr>
          <w:rFonts w:eastAsia="Times New Roman"/>
          <w:rtl/>
        </w:rPr>
      </w:pPr>
      <w:r>
        <w:rPr>
          <w:rFonts w:eastAsia="Times New Roman"/>
          <w:b/>
          <w:bCs/>
          <w:u w:val="single"/>
          <w:rtl/>
        </w:rPr>
        <w:t>ב</w:t>
      </w:r>
      <w:hyperlink r:id="rId26" w:history="1">
        <w:r w:rsidR="0051037F" w:rsidRPr="0051037F">
          <w:rPr>
            <w:rFonts w:eastAsia="Times New Roman"/>
            <w:b/>
            <w:bCs/>
            <w:color w:val="0000FF"/>
            <w:u w:val="single"/>
            <w:rtl/>
          </w:rPr>
          <w:t>ת"פ 60421-01-18</w:t>
        </w:r>
      </w:hyperlink>
      <w:r w:rsidRPr="00D97D9A">
        <w:rPr>
          <w:rFonts w:eastAsia="Times New Roman" w:hint="cs"/>
          <w:b/>
          <w:bCs/>
          <w:rtl/>
        </w:rPr>
        <w:t xml:space="preserve"> </w:t>
      </w:r>
      <w:r w:rsidRPr="00DF6E19">
        <w:rPr>
          <w:rFonts w:eastAsia="Times New Roman"/>
          <w:rtl/>
        </w:rPr>
        <w:t xml:space="preserve">הורשע הנאשם בעבירות של </w:t>
      </w:r>
      <w:r>
        <w:rPr>
          <w:rFonts w:eastAsia="Times New Roman" w:hint="cs"/>
          <w:rtl/>
        </w:rPr>
        <w:t xml:space="preserve">החזקת מכשירי פריצה וניסיון גניבה, עבירות לפי </w:t>
      </w:r>
      <w:hyperlink r:id="rId27" w:history="1">
        <w:r w:rsidR="00AA1DC6" w:rsidRPr="00AA1DC6">
          <w:rPr>
            <w:rStyle w:val="Hyperlink"/>
            <w:rFonts w:eastAsia="Times New Roman" w:cs="David" w:hint="eastAsia"/>
            <w:rtl/>
          </w:rPr>
          <w:t>סעיפים</w:t>
        </w:r>
        <w:r w:rsidR="00AA1DC6" w:rsidRPr="00AA1DC6">
          <w:rPr>
            <w:rStyle w:val="Hyperlink"/>
            <w:rFonts w:eastAsia="Times New Roman" w:cs="David"/>
            <w:rtl/>
          </w:rPr>
          <w:t xml:space="preserve"> 409</w:t>
        </w:r>
      </w:hyperlink>
      <w:r>
        <w:rPr>
          <w:rFonts w:eastAsia="Times New Roman" w:hint="cs"/>
          <w:rtl/>
        </w:rPr>
        <w:t xml:space="preserve"> ו- </w:t>
      </w:r>
      <w:hyperlink r:id="rId28" w:history="1">
        <w:r w:rsidR="00AA1DC6" w:rsidRPr="00AA1DC6">
          <w:rPr>
            <w:rStyle w:val="Hyperlink"/>
            <w:rFonts w:eastAsia="Times New Roman" w:cs="David"/>
            <w:rtl/>
          </w:rPr>
          <w:t>384</w:t>
        </w:r>
      </w:hyperlink>
      <w:r>
        <w:rPr>
          <w:rFonts w:eastAsia="Times New Roman" w:hint="cs"/>
          <w:rtl/>
        </w:rPr>
        <w:t xml:space="preserve"> + </w:t>
      </w:r>
      <w:hyperlink r:id="rId29" w:history="1">
        <w:r w:rsidR="00AA1DC6" w:rsidRPr="00AA1DC6">
          <w:rPr>
            <w:rStyle w:val="Hyperlink"/>
            <w:rFonts w:eastAsia="Times New Roman" w:cs="David"/>
            <w:rtl/>
          </w:rPr>
          <w:t>25</w:t>
        </w:r>
      </w:hyperlink>
      <w:r>
        <w:rPr>
          <w:rFonts w:eastAsia="Times New Roman" w:hint="cs"/>
          <w:rtl/>
        </w:rPr>
        <w:t xml:space="preserve"> ב</w:t>
      </w:r>
      <w:hyperlink r:id="rId30" w:history="1">
        <w:r w:rsidR="0051037F" w:rsidRPr="0051037F">
          <w:rPr>
            <w:rFonts w:eastAsia="Times New Roman"/>
            <w:color w:val="0000FF"/>
            <w:u w:val="single"/>
            <w:rtl/>
          </w:rPr>
          <w:t>חוק העונשין</w:t>
        </w:r>
      </w:hyperlink>
      <w:r>
        <w:rPr>
          <w:rFonts w:eastAsia="Times New Roman" w:hint="cs"/>
          <w:rtl/>
        </w:rPr>
        <w:t>.</w:t>
      </w:r>
    </w:p>
    <w:p w14:paraId="6F1BF859" w14:textId="77777777" w:rsidR="00730567" w:rsidRPr="00DF6E19" w:rsidRDefault="00730567" w:rsidP="00730567">
      <w:pPr>
        <w:tabs>
          <w:tab w:val="left" w:pos="386"/>
        </w:tabs>
        <w:spacing w:before="60" w:line="360" w:lineRule="auto"/>
        <w:ind w:left="748"/>
        <w:jc w:val="both"/>
        <w:rPr>
          <w:rFonts w:eastAsia="Times New Roman"/>
          <w:rtl/>
        </w:rPr>
      </w:pPr>
      <w:r w:rsidRPr="00DF6E19">
        <w:rPr>
          <w:rFonts w:eastAsia="Times New Roman"/>
          <w:rtl/>
        </w:rPr>
        <w:t>נסיבות המקרה הן שביום</w:t>
      </w:r>
      <w:r>
        <w:rPr>
          <w:rFonts w:eastAsia="Times New Roman" w:hint="cs"/>
          <w:rtl/>
        </w:rPr>
        <w:t xml:space="preserve"> 10.1.2016 ניסה הנאשם לגנוב אופניים מחוץ לקניון קריית הממשלה, בכך שהחזיק כלי פריצה וחתך את שרשרת הבטיחות של האופניים באמצעות קוצץ צד והחזיק כלפי פריצה </w:t>
      </w:r>
      <w:r w:rsidRPr="00DF6E19">
        <w:rPr>
          <w:rFonts w:eastAsia="Times New Roman"/>
          <w:rtl/>
        </w:rPr>
        <w:t xml:space="preserve">[להלן: </w:t>
      </w:r>
      <w:r w:rsidRPr="00DF6E19">
        <w:rPr>
          <w:rFonts w:eastAsia="Times New Roman"/>
          <w:b/>
          <w:bCs/>
          <w:rtl/>
        </w:rPr>
        <w:t>"האישום השני"</w:t>
      </w:r>
      <w:r>
        <w:rPr>
          <w:rFonts w:eastAsia="Times New Roman" w:hint="cs"/>
          <w:b/>
          <w:bCs/>
          <w:rtl/>
        </w:rPr>
        <w:t xml:space="preserve"> </w:t>
      </w:r>
      <w:r w:rsidRPr="00D97D9A">
        <w:rPr>
          <w:rFonts w:eastAsia="Times New Roman" w:hint="cs"/>
          <w:rtl/>
        </w:rPr>
        <w:t xml:space="preserve">או </w:t>
      </w:r>
      <w:r w:rsidRPr="00D97D9A">
        <w:rPr>
          <w:rFonts w:eastAsia="Times New Roman" w:hint="cs"/>
          <w:b/>
          <w:bCs/>
          <w:rtl/>
        </w:rPr>
        <w:t>"אירוע האופניים</w:t>
      </w:r>
      <w:r>
        <w:rPr>
          <w:rFonts w:eastAsia="Times New Roman" w:hint="cs"/>
          <w:b/>
          <w:bCs/>
          <w:rtl/>
        </w:rPr>
        <w:t xml:space="preserve"> הראשון</w:t>
      </w:r>
      <w:r w:rsidRPr="00D97D9A">
        <w:rPr>
          <w:rFonts w:eastAsia="Times New Roman" w:hint="cs"/>
          <w:b/>
          <w:bCs/>
          <w:rtl/>
        </w:rPr>
        <w:t>"</w:t>
      </w:r>
      <w:r w:rsidRPr="00DF6E19">
        <w:rPr>
          <w:rFonts w:eastAsia="Times New Roman"/>
          <w:rtl/>
        </w:rPr>
        <w:t>].</w:t>
      </w:r>
    </w:p>
    <w:p w14:paraId="1F1368FE" w14:textId="77777777" w:rsidR="00730567" w:rsidRPr="00DF6E19" w:rsidRDefault="00730567" w:rsidP="00730567">
      <w:pPr>
        <w:numPr>
          <w:ilvl w:val="0"/>
          <w:numId w:val="40"/>
        </w:numPr>
        <w:tabs>
          <w:tab w:val="left" w:pos="386"/>
        </w:tabs>
        <w:spacing w:before="60" w:line="360" w:lineRule="auto"/>
        <w:jc w:val="both"/>
        <w:rPr>
          <w:rFonts w:eastAsia="Times New Roman"/>
          <w:b/>
          <w:bCs/>
          <w:u w:val="single"/>
        </w:rPr>
      </w:pPr>
      <w:r w:rsidRPr="00DF6E19">
        <w:rPr>
          <w:rFonts w:eastAsia="Times New Roman"/>
          <w:b/>
          <w:bCs/>
          <w:u w:val="single"/>
          <w:rtl/>
        </w:rPr>
        <w:t>ב</w:t>
      </w:r>
      <w:hyperlink r:id="rId31" w:history="1">
        <w:r w:rsidR="0051037F" w:rsidRPr="0051037F">
          <w:rPr>
            <w:rFonts w:eastAsia="Times New Roman"/>
            <w:b/>
            <w:bCs/>
            <w:color w:val="0000FF"/>
            <w:u w:val="single"/>
            <w:rtl/>
          </w:rPr>
          <w:t>ת"פ 15191-06-20</w:t>
        </w:r>
      </w:hyperlink>
      <w:r w:rsidRPr="00DF6E19">
        <w:rPr>
          <w:rFonts w:eastAsia="Times New Roman"/>
          <w:rtl/>
        </w:rPr>
        <w:t xml:space="preserve"> </w:t>
      </w:r>
      <w:r w:rsidRPr="004A7789">
        <w:rPr>
          <w:rFonts w:eastAsia="Times New Roman" w:hint="cs"/>
          <w:rtl/>
        </w:rPr>
        <w:t xml:space="preserve">[להלן: </w:t>
      </w:r>
      <w:r>
        <w:rPr>
          <w:rFonts w:eastAsia="Times New Roman" w:hint="cs"/>
          <w:b/>
          <w:bCs/>
          <w:rtl/>
        </w:rPr>
        <w:t>"התיק האחרון"</w:t>
      </w:r>
      <w:r>
        <w:rPr>
          <w:rFonts w:eastAsia="Times New Roman" w:hint="cs"/>
          <w:rtl/>
        </w:rPr>
        <w:t xml:space="preserve">] </w:t>
      </w:r>
      <w:r w:rsidRPr="00DF6E19">
        <w:rPr>
          <w:rFonts w:eastAsia="Times New Roman"/>
          <w:rtl/>
        </w:rPr>
        <w:t>הורשע הנאשם ב</w:t>
      </w:r>
      <w:r>
        <w:rPr>
          <w:rFonts w:eastAsia="Times New Roman" w:hint="cs"/>
          <w:rtl/>
        </w:rPr>
        <w:t xml:space="preserve">שתי עבירות של פריצה לרכב כדי לגנוב, שתי עבירות של גניבה מרכב, עבירה של החזקת כלי פריצה לרכב, ועבירה נוספת של גניבה, עבירות לפי </w:t>
      </w:r>
      <w:hyperlink r:id="rId32" w:history="1">
        <w:r w:rsidR="00AA1DC6" w:rsidRPr="00AA1DC6">
          <w:rPr>
            <w:rStyle w:val="Hyperlink"/>
            <w:rFonts w:eastAsia="Times New Roman" w:cs="David" w:hint="eastAsia"/>
            <w:rtl/>
          </w:rPr>
          <w:t>סעיפים</w:t>
        </w:r>
        <w:r w:rsidR="00AA1DC6" w:rsidRPr="00AA1DC6">
          <w:rPr>
            <w:rStyle w:val="Hyperlink"/>
            <w:rFonts w:eastAsia="Times New Roman" w:cs="David"/>
            <w:rtl/>
          </w:rPr>
          <w:t xml:space="preserve"> 413ו</w:t>
        </w:r>
      </w:hyperlink>
      <w:r>
        <w:rPr>
          <w:rFonts w:eastAsia="Times New Roman" w:hint="cs"/>
          <w:rtl/>
        </w:rPr>
        <w:t xml:space="preserve"> סיפה, </w:t>
      </w:r>
      <w:hyperlink r:id="rId33" w:history="1">
        <w:r w:rsidR="00AA1DC6" w:rsidRPr="00AA1DC6">
          <w:rPr>
            <w:rStyle w:val="Hyperlink"/>
            <w:rFonts w:eastAsia="Times New Roman" w:cs="David"/>
            <w:rtl/>
          </w:rPr>
          <w:t>413ד</w:t>
        </w:r>
      </w:hyperlink>
      <w:r w:rsidRPr="0083258F">
        <w:rPr>
          <w:rFonts w:eastAsia="Times New Roman" w:hint="cs"/>
          <w:rtl/>
        </w:rPr>
        <w:t xml:space="preserve">, </w:t>
      </w:r>
      <w:hyperlink r:id="rId34" w:history="1">
        <w:r w:rsidR="00AA1DC6" w:rsidRPr="00AA1DC6">
          <w:rPr>
            <w:rStyle w:val="Hyperlink"/>
            <w:rFonts w:eastAsia="Times New Roman" w:cs="David"/>
            <w:rtl/>
          </w:rPr>
          <w:t>413ז</w:t>
        </w:r>
      </w:hyperlink>
      <w:r w:rsidRPr="0083258F">
        <w:rPr>
          <w:rFonts w:eastAsia="Times New Roman" w:hint="cs"/>
          <w:rtl/>
        </w:rPr>
        <w:t xml:space="preserve"> ו- </w:t>
      </w:r>
      <w:hyperlink r:id="rId35" w:history="1">
        <w:r w:rsidR="00AA1DC6" w:rsidRPr="00AA1DC6">
          <w:rPr>
            <w:rStyle w:val="Hyperlink"/>
            <w:rFonts w:eastAsia="Times New Roman" w:cs="David"/>
            <w:rtl/>
          </w:rPr>
          <w:t>384</w:t>
        </w:r>
      </w:hyperlink>
      <w:r w:rsidRPr="0083258F">
        <w:rPr>
          <w:rFonts w:eastAsia="Times New Roman" w:hint="cs"/>
          <w:rtl/>
        </w:rPr>
        <w:t xml:space="preserve"> ב</w:t>
      </w:r>
      <w:hyperlink r:id="rId36" w:history="1">
        <w:r w:rsidR="0051037F" w:rsidRPr="0051037F">
          <w:rPr>
            <w:rFonts w:eastAsia="Times New Roman"/>
            <w:color w:val="0000FF"/>
            <w:u w:val="single"/>
            <w:rtl/>
          </w:rPr>
          <w:t>חוק העונשין</w:t>
        </w:r>
      </w:hyperlink>
      <w:r w:rsidRPr="0083258F">
        <w:rPr>
          <w:rFonts w:eastAsia="Times New Roman" w:hint="cs"/>
          <w:rtl/>
        </w:rPr>
        <w:t xml:space="preserve">, בהתאמה. עוד הורשע הנאשם בעבירה של החזקת סם לצריכה עצמית, לפי </w:t>
      </w:r>
      <w:hyperlink r:id="rId37" w:history="1">
        <w:r w:rsidR="00AA1DC6" w:rsidRPr="00AA1DC6">
          <w:rPr>
            <w:rStyle w:val="Hyperlink"/>
            <w:rFonts w:eastAsia="Times New Roman" w:cs="David" w:hint="eastAsia"/>
            <w:rtl/>
          </w:rPr>
          <w:t>סעיף</w:t>
        </w:r>
        <w:r w:rsidR="00AA1DC6" w:rsidRPr="00AA1DC6">
          <w:rPr>
            <w:rStyle w:val="Hyperlink"/>
            <w:rFonts w:eastAsia="Times New Roman" w:cs="David"/>
            <w:rtl/>
          </w:rPr>
          <w:t xml:space="preserve"> 7(א) + (ג)</w:t>
        </w:r>
      </w:hyperlink>
      <w:r w:rsidRPr="0083258F">
        <w:rPr>
          <w:rFonts w:eastAsia="Times New Roman" w:hint="cs"/>
          <w:rtl/>
        </w:rPr>
        <w:t xml:space="preserve"> ב</w:t>
      </w:r>
      <w:hyperlink r:id="rId38" w:history="1">
        <w:r w:rsidR="0051037F" w:rsidRPr="0051037F">
          <w:rPr>
            <w:rFonts w:eastAsia="Times New Roman"/>
            <w:color w:val="0000FF"/>
            <w:u w:val="single"/>
            <w:rtl/>
          </w:rPr>
          <w:t>פקודת הסמים המסוכנים</w:t>
        </w:r>
      </w:hyperlink>
      <w:r w:rsidRPr="0083258F">
        <w:rPr>
          <w:rFonts w:eastAsia="Times New Roman" w:hint="cs"/>
          <w:rtl/>
        </w:rPr>
        <w:t xml:space="preserve"> [וסח חדש], תשל"ג </w:t>
      </w:r>
      <w:r w:rsidRPr="0083258F">
        <w:rPr>
          <w:rFonts w:eastAsia="Times New Roman"/>
          <w:rtl/>
        </w:rPr>
        <w:t>–</w:t>
      </w:r>
      <w:r w:rsidRPr="0083258F">
        <w:rPr>
          <w:rFonts w:eastAsia="Times New Roman" w:hint="cs"/>
          <w:rtl/>
        </w:rPr>
        <w:t xml:space="preserve"> 1973</w:t>
      </w:r>
      <w:r>
        <w:rPr>
          <w:rFonts w:eastAsia="Times New Roman" w:hint="cs"/>
          <w:rtl/>
        </w:rPr>
        <w:t xml:space="preserve"> [להלן </w:t>
      </w:r>
      <w:r>
        <w:rPr>
          <w:rFonts w:eastAsia="Times New Roman" w:hint="cs"/>
          <w:b/>
          <w:bCs/>
          <w:rtl/>
        </w:rPr>
        <w:t>"פקודת הסמים</w:t>
      </w:r>
      <w:r>
        <w:rPr>
          <w:rFonts w:eastAsia="Times New Roman" w:hint="cs"/>
          <w:rtl/>
        </w:rPr>
        <w:t>"]</w:t>
      </w:r>
      <w:r w:rsidRPr="0083258F">
        <w:rPr>
          <w:rFonts w:eastAsia="Times New Roman" w:hint="cs"/>
          <w:rtl/>
        </w:rPr>
        <w:t>.</w:t>
      </w:r>
    </w:p>
    <w:p w14:paraId="46AF9916" w14:textId="77777777" w:rsidR="00730567" w:rsidRDefault="00730567" w:rsidP="00730567">
      <w:pPr>
        <w:tabs>
          <w:tab w:val="left" w:pos="386"/>
        </w:tabs>
        <w:spacing w:before="60" w:line="360" w:lineRule="auto"/>
        <w:ind w:left="748"/>
        <w:jc w:val="both"/>
        <w:rPr>
          <w:rFonts w:eastAsia="Times New Roman"/>
          <w:rtl/>
        </w:rPr>
      </w:pPr>
      <w:r>
        <w:rPr>
          <w:rFonts w:eastAsia="Times New Roman" w:hint="cs"/>
          <w:rtl/>
        </w:rPr>
        <w:t>בתיק זה מדובר על שלושה אישומים נפרדים:</w:t>
      </w:r>
    </w:p>
    <w:p w14:paraId="5990BF67" w14:textId="77777777" w:rsidR="00730567" w:rsidRDefault="00730567" w:rsidP="00730567">
      <w:pPr>
        <w:tabs>
          <w:tab w:val="left" w:pos="386"/>
        </w:tabs>
        <w:spacing w:before="60" w:line="360" w:lineRule="auto"/>
        <w:ind w:left="748"/>
        <w:jc w:val="both"/>
        <w:rPr>
          <w:rFonts w:eastAsia="Times New Roman"/>
          <w:rtl/>
        </w:rPr>
      </w:pPr>
      <w:r>
        <w:rPr>
          <w:rFonts w:eastAsia="Times New Roman" w:hint="cs"/>
          <w:rtl/>
        </w:rPr>
        <w:t>אישום ראשון עניינו שביום 1.6.2020 בשעות הצהריים החזיק הנאשם מגזרי מתכת מברגים שטוחים ומכפתיים והתפרץ הנאשם לרכב בבאר-שבע, בכך שפתח את חלון הרכב הימני ונכנס לרכב. הנאשם גנב מתוך הרכב בושם וקופסת קיסמים ונתפס במקום כשיצא מדלת הנוסע. עוד החזיק הנאשם על גופו סם קנאבוס במשקל של כ- 1 גרם לצריכה עצמית אך ללא היתר [להלן:</w:t>
      </w:r>
      <w:r w:rsidRPr="0083258F">
        <w:rPr>
          <w:rFonts w:eastAsia="Times New Roman" w:hint="cs"/>
          <w:b/>
          <w:bCs/>
          <w:rtl/>
        </w:rPr>
        <w:t xml:space="preserve"> "האישום </w:t>
      </w:r>
      <w:r>
        <w:rPr>
          <w:rFonts w:eastAsia="Times New Roman" w:hint="cs"/>
          <w:b/>
          <w:bCs/>
          <w:rtl/>
        </w:rPr>
        <w:t>השלישי</w:t>
      </w:r>
      <w:r w:rsidRPr="0083258F">
        <w:rPr>
          <w:rFonts w:eastAsia="Times New Roman" w:hint="cs"/>
          <w:b/>
          <w:bCs/>
          <w:rtl/>
        </w:rPr>
        <w:t>"</w:t>
      </w:r>
      <w:r>
        <w:rPr>
          <w:rFonts w:eastAsia="Times New Roman" w:hint="cs"/>
          <w:b/>
          <w:bCs/>
          <w:rtl/>
        </w:rPr>
        <w:t xml:space="preserve"> </w:t>
      </w:r>
      <w:r w:rsidRPr="0083258F">
        <w:rPr>
          <w:rFonts w:eastAsia="Times New Roman" w:hint="cs"/>
          <w:rtl/>
        </w:rPr>
        <w:t xml:space="preserve">או </w:t>
      </w:r>
      <w:r>
        <w:rPr>
          <w:rFonts w:eastAsia="Times New Roman" w:hint="cs"/>
          <w:rtl/>
        </w:rPr>
        <w:t xml:space="preserve"> </w:t>
      </w:r>
      <w:r>
        <w:rPr>
          <w:rFonts w:eastAsia="Times New Roman" w:hint="cs"/>
          <w:b/>
          <w:bCs/>
          <w:rtl/>
        </w:rPr>
        <w:t>"אירוע ההתפרצות לרכב השני"</w:t>
      </w:r>
      <w:r w:rsidRPr="0083258F">
        <w:rPr>
          <w:rFonts w:eastAsia="Times New Roman" w:hint="cs"/>
          <w:rtl/>
        </w:rPr>
        <w:t>].</w:t>
      </w:r>
    </w:p>
    <w:p w14:paraId="210BA72A" w14:textId="77777777" w:rsidR="00730567" w:rsidRDefault="00730567" w:rsidP="00730567">
      <w:pPr>
        <w:tabs>
          <w:tab w:val="left" w:pos="386"/>
        </w:tabs>
        <w:spacing w:before="60" w:line="360" w:lineRule="auto"/>
        <w:ind w:left="748"/>
        <w:jc w:val="both"/>
        <w:rPr>
          <w:rFonts w:eastAsia="Times New Roman"/>
          <w:rtl/>
        </w:rPr>
      </w:pPr>
      <w:r>
        <w:rPr>
          <w:rFonts w:eastAsia="Times New Roman" w:hint="cs"/>
          <w:rtl/>
        </w:rPr>
        <w:t xml:space="preserve">האישום השני עניינו שביום 31.5.2020 בשעות הצהריים גנב הנאשם אופניים מהחצר האחורית של מחסני השוק בבאר-שבע [להלן: </w:t>
      </w:r>
      <w:r>
        <w:rPr>
          <w:rFonts w:eastAsia="Times New Roman" w:hint="cs"/>
          <w:b/>
          <w:bCs/>
          <w:rtl/>
        </w:rPr>
        <w:t>"האישום הרביעי"</w:t>
      </w:r>
      <w:r>
        <w:rPr>
          <w:rFonts w:eastAsia="Times New Roman" w:hint="cs"/>
          <w:rtl/>
        </w:rPr>
        <w:t xml:space="preserve"> או </w:t>
      </w:r>
      <w:r>
        <w:rPr>
          <w:rFonts w:eastAsia="Times New Roman" w:hint="cs"/>
          <w:b/>
          <w:bCs/>
          <w:rtl/>
        </w:rPr>
        <w:t>"אירוע האופניים השני"</w:t>
      </w:r>
      <w:r>
        <w:rPr>
          <w:rFonts w:eastAsia="Times New Roman" w:hint="cs"/>
          <w:rtl/>
        </w:rPr>
        <w:t>].</w:t>
      </w:r>
    </w:p>
    <w:p w14:paraId="5718BA71" w14:textId="77777777" w:rsidR="00730567" w:rsidRDefault="00730567" w:rsidP="00730567">
      <w:pPr>
        <w:tabs>
          <w:tab w:val="left" w:pos="386"/>
        </w:tabs>
        <w:spacing w:before="60" w:line="360" w:lineRule="auto"/>
        <w:ind w:left="748"/>
        <w:jc w:val="both"/>
        <w:rPr>
          <w:rFonts w:eastAsia="Times New Roman"/>
          <w:rtl/>
        </w:rPr>
      </w:pPr>
      <w:r>
        <w:rPr>
          <w:rFonts w:eastAsia="Times New Roman" w:hint="cs"/>
          <w:rtl/>
        </w:rPr>
        <w:t xml:space="preserve">האישום השלישי עניינו שביום 26.5.2020, שאז התפרץ הנאשם בשעות הצהריים למשאית בחצר האחורית של מחסני השוק בבאר-שבע. הוא פתח את דלת המשאית ונכנס אליה וגנב מתוכה את תיקו של נהג המשאית שהכיל מפתחות, מכשיר טאבלט, אזניות וחפצים אישיים [להלן: </w:t>
      </w:r>
      <w:r>
        <w:rPr>
          <w:rFonts w:eastAsia="Times New Roman" w:hint="cs"/>
          <w:b/>
          <w:bCs/>
          <w:rtl/>
        </w:rPr>
        <w:t>"האישום החמישי"</w:t>
      </w:r>
      <w:r>
        <w:rPr>
          <w:rFonts w:eastAsia="Times New Roman" w:hint="cs"/>
          <w:rtl/>
        </w:rPr>
        <w:t xml:space="preserve"> או </w:t>
      </w:r>
      <w:r>
        <w:rPr>
          <w:rFonts w:eastAsia="Times New Roman" w:hint="cs"/>
          <w:b/>
          <w:bCs/>
          <w:rtl/>
        </w:rPr>
        <w:t>"אירוע ההתפרצות למשאית"</w:t>
      </w:r>
      <w:r>
        <w:rPr>
          <w:rFonts w:eastAsia="Times New Roman" w:hint="cs"/>
          <w:rtl/>
        </w:rPr>
        <w:t>].</w:t>
      </w:r>
    </w:p>
    <w:p w14:paraId="6AB56620" w14:textId="77777777" w:rsidR="00730567" w:rsidRDefault="00730567" w:rsidP="00730567">
      <w:pPr>
        <w:numPr>
          <w:ilvl w:val="0"/>
          <w:numId w:val="25"/>
        </w:numPr>
        <w:tabs>
          <w:tab w:val="left" w:pos="386"/>
        </w:tabs>
        <w:spacing w:before="120" w:line="360" w:lineRule="auto"/>
        <w:ind w:left="385" w:hanging="357"/>
        <w:jc w:val="both"/>
        <w:rPr>
          <w:rFonts w:eastAsia="Times New Roman"/>
        </w:rPr>
      </w:pPr>
      <w:r>
        <w:rPr>
          <w:rFonts w:eastAsia="Times New Roman" w:hint="cs"/>
          <w:rtl/>
        </w:rPr>
        <w:t>ההליכים בתיק זה עברו גלגולים רבים וחשוב לפרטם:</w:t>
      </w:r>
    </w:p>
    <w:p w14:paraId="4C1BDB1A"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תחילה כפר הנאשם בתיק האב במיוחס לו והתיק נקבע להוכחות. ביום 17.2.2019 נערך דיון מקדמי והנאשם הודה בכתב האישום. הנאשם אף הסביר כי ביצע את העבירה </w:t>
      </w:r>
      <w:r>
        <w:rPr>
          <w:rFonts w:ascii="Arial" w:hAnsi="Arial"/>
          <w:rtl/>
        </w:rPr>
        <w:t>כתוצאה משימוש בסמים</w:t>
      </w:r>
      <w:r>
        <w:rPr>
          <w:rFonts w:ascii="Arial" w:hAnsi="Arial" w:hint="cs"/>
          <w:rtl/>
        </w:rPr>
        <w:t xml:space="preserve">. הוא הסביר כי הוא עובר הליכי גמילה ומתנקה ואז חוזר להשתמש בסמים ולבצע עבירות. הנאשם ביקש עזרה והביע רצון להשתלב בקהילה טיפולית סגורה. מאותו שלב </w:t>
      </w:r>
      <w:r>
        <w:rPr>
          <w:rFonts w:eastAsia="Times New Roman" w:hint="cs"/>
          <w:rtl/>
        </w:rPr>
        <w:t xml:space="preserve">נדחו הדיונים מעת לעת לצורך קבלת תסקירי שירות המבחן ובחינת האפיק הטיפולי. </w:t>
      </w:r>
    </w:p>
    <w:p w14:paraId="63B1497D"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ביום 9.7.2019 צירף הנאשם את </w:t>
      </w:r>
      <w:hyperlink r:id="rId39" w:history="1">
        <w:r w:rsidR="0051037F" w:rsidRPr="0051037F">
          <w:rPr>
            <w:rFonts w:eastAsia="Times New Roman"/>
            <w:color w:val="0000FF"/>
            <w:u w:val="single"/>
            <w:rtl/>
          </w:rPr>
          <w:t>ת"פ 60421-01-18</w:t>
        </w:r>
      </w:hyperlink>
      <w:r w:rsidRPr="008E5BFF">
        <w:rPr>
          <w:rFonts w:eastAsia="Times New Roman" w:hint="cs"/>
          <w:rtl/>
        </w:rPr>
        <w:t xml:space="preserve"> לאחר שכבר הודה בפני כב' הש</w:t>
      </w:r>
      <w:r>
        <w:rPr>
          <w:rFonts w:eastAsia="Times New Roman" w:hint="cs"/>
          <w:rtl/>
        </w:rPr>
        <w:t>ו</w:t>
      </w:r>
      <w:r w:rsidRPr="008E5BFF">
        <w:rPr>
          <w:rFonts w:eastAsia="Times New Roman" w:hint="cs"/>
          <w:rtl/>
        </w:rPr>
        <w:t>פט צ. פורר.</w:t>
      </w:r>
    </w:p>
    <w:p w14:paraId="235D2078"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לבקשת שירות המבחן שוב נדחו הדיונים לצורך סיום בחינת ההליך הטיפולי, וביום 2.9.2019 שוחרר הנאשם בהסכמת המאשימה לקהילה טיפולית "רוח במדבר" בתנאים כפי שנקבעו באותה החלטה.</w:t>
      </w:r>
    </w:p>
    <w:p w14:paraId="46B37030"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lastRenderedPageBreak/>
        <w:t>ביום 10.3.2020 הוריתי על מעברו של הנאשם לתנאי "מעצר בית", לאחר שסיים את הטיפול בקהילה. אציין כי הצדדים ביקשו לבחון אפילו שילוב בבית משפט קהילתי אולם נוכח מקום מגוריו של הנאשם ומשהפרויקט זה אינו כולל רשות מקומית זו, נשללה אפשרות זו.</w:t>
      </w:r>
    </w:p>
    <w:p w14:paraId="6CE3BE0C"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הנאשם ניסה להשתלב במקום עבודה אולם השילוב של משבר הקורונה ונסיבות נוספות לא צלח הדבר. עם זאת, במהלך התקופה שמר הנאשם על קשר עם שירות המבחן ועם מרכז "מטרה" שם קיבל תחליפי סם. יצויין כי במהלך חודש אפריל 2020 נמצא כי התגלו שרידי סמים מסוג חשיש וקריסטל בגופו של הנאשם. </w:t>
      </w:r>
    </w:p>
    <w:p w14:paraId="77FEBFAD"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בתחילת חודש יוני 2020 נעצר הנאשם נוכח העבירות שביצע בתיק האחרון, עבירות שבוצעו בסוף חודש מאי 2020 וביום 1.6.2020 [אז נעצר]. ביום 17.6.2020, במסגרת הדיון הראשון בתיק האחרון הודה הנאשם והורשע [בפני כב' השופטת ש. חביב]. ביום 5.8.2020 הוריתי על איחוד הדיונים בתיקים.</w:t>
      </w:r>
    </w:p>
    <w:p w14:paraId="030C50A7"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ביום 26.10.2020 שוחרר הנאשם שוב [בהסכמה] לאפיק טיפולי. הפעם הוא שוחרר לאשפוזית במרכז החלמה "טמרה" [ליד עכו] ונקבע כי בסיום ההליך באשפוזית יועבר על ידי גורמי הטיפול לקהילת רוח במדבר בהמשך אפשרתי גם למשפחתו לבצע את ההעברה [החלטה מיום 20.11.2020]. בית המשפט הבהיר לנאשם כי אם יעזוב את הקהילה יהיה עליו להסגיר עצמו מיידית למשטרה.</w:t>
      </w:r>
    </w:p>
    <w:p w14:paraId="0A7ED370"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ביום 23.11.2020 הודיע שירות המבחן כי הנאשם יצא מהאשפוזית ולא התייצב בקהילה ואף לא הסגיר עצמו. הוריתי עוד באותו יום על מעצרו של הנאשם וקבעתי דיון למחרת [ההחלטה ניתנה בתיק האחרון]. מעדכון שהתקבל משירות המבחן ביום 24.11.2020 עלה כי הנאשם הורחק מהקהילה בעקבות שורה של מעשים הנוגדים את נהלי המקום וההתנהגות ההולמת בו.</w:t>
      </w:r>
    </w:p>
    <w:p w14:paraId="3E822F14"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לדיון למחרת לא התייצב הנאשם ואף המדינה לא ביצעה את צו המעצר. הוריתי על המשך צו המעצר וקבעתי דיון נוסף למחרת. גם לדיון זה לא התייצב הנאשם ונמסר כי בוצעו ביקורים וכי המשטרה מחפשת אחריו אולם הנאשם בבריחה. עם זאת, ביום 6.12.2020 נעצר הנאשם בשל הפרת תנאי שחרורו אולם שוחרר על ידי קצין משטרה מבלי שבוצע צו המעצר עליו הוריתי [ראו הודעת ב"כ המאשימה מיום 24.12.2020].</w:t>
      </w:r>
    </w:p>
    <w:p w14:paraId="2354F65D"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ביום 7.1.2021 נעצר הנאשם במסגרת צו ההבאה, וכעבור מספר ימים נעצר עד תום ההליכים והצדדים טענו לעונש.</w:t>
      </w:r>
    </w:p>
    <w:p w14:paraId="0D7C0BC1" w14:textId="77777777" w:rsidR="00730567" w:rsidRPr="00DF6E19" w:rsidRDefault="00730567" w:rsidP="00730567">
      <w:pPr>
        <w:spacing w:line="360" w:lineRule="auto"/>
        <w:ind w:left="28"/>
        <w:jc w:val="both"/>
        <w:rPr>
          <w:rFonts w:ascii="Calibri" w:eastAsia="Times New Roman" w:hAnsi="Calibri"/>
          <w:b/>
          <w:bCs/>
          <w:u w:val="single"/>
          <w:rtl/>
        </w:rPr>
      </w:pPr>
    </w:p>
    <w:p w14:paraId="6ADBA6E7" w14:textId="77777777" w:rsidR="00730567" w:rsidRPr="00DF6E19" w:rsidRDefault="00730567" w:rsidP="00730567">
      <w:pPr>
        <w:spacing w:line="360" w:lineRule="auto"/>
        <w:ind w:left="28"/>
        <w:jc w:val="both"/>
        <w:rPr>
          <w:rFonts w:ascii="Calibri" w:eastAsia="Times New Roman" w:hAnsi="Calibri"/>
          <w:b/>
          <w:bCs/>
          <w:u w:val="single"/>
          <w:rtl/>
        </w:rPr>
      </w:pPr>
      <w:r>
        <w:rPr>
          <w:rFonts w:ascii="Calibri" w:eastAsia="Times New Roman" w:hAnsi="Calibri" w:hint="cs"/>
          <w:b/>
          <w:bCs/>
          <w:u w:val="single"/>
          <w:rtl/>
        </w:rPr>
        <w:t xml:space="preserve">תמצית </w:t>
      </w:r>
      <w:r w:rsidRPr="00DF6E19">
        <w:rPr>
          <w:rFonts w:ascii="Calibri" w:eastAsia="Times New Roman" w:hAnsi="Calibri" w:hint="eastAsia"/>
          <w:b/>
          <w:bCs/>
          <w:u w:val="single"/>
          <w:rtl/>
        </w:rPr>
        <w:t>הטיעונים</w:t>
      </w:r>
      <w:r w:rsidRPr="00DF6E19">
        <w:rPr>
          <w:rFonts w:ascii="Calibri" w:eastAsia="Times New Roman" w:hAnsi="Calibri"/>
          <w:b/>
          <w:bCs/>
          <w:u w:val="single"/>
          <w:rtl/>
        </w:rPr>
        <w:t xml:space="preserve"> </w:t>
      </w:r>
      <w:r w:rsidRPr="00DF6E19">
        <w:rPr>
          <w:rFonts w:ascii="Calibri" w:eastAsia="Times New Roman" w:hAnsi="Calibri" w:hint="eastAsia"/>
          <w:b/>
          <w:bCs/>
          <w:u w:val="single"/>
          <w:rtl/>
        </w:rPr>
        <w:t>לעונש</w:t>
      </w:r>
    </w:p>
    <w:p w14:paraId="079EEA2D"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rPr>
      </w:pPr>
      <w:r w:rsidRPr="00DF6E19">
        <w:rPr>
          <w:rFonts w:ascii="Calibri" w:eastAsia="Times New Roman" w:hAnsi="Calibri" w:hint="eastAsia"/>
          <w:u w:val="single"/>
          <w:rtl/>
        </w:rPr>
        <w:t>תמצית</w:t>
      </w:r>
      <w:r w:rsidRPr="00DF6E19">
        <w:rPr>
          <w:rFonts w:ascii="Calibri" w:eastAsia="Times New Roman" w:hAnsi="Calibri"/>
          <w:u w:val="single"/>
          <w:rtl/>
        </w:rPr>
        <w:t xml:space="preserve"> </w:t>
      </w:r>
      <w:r w:rsidRPr="00DF6E19">
        <w:rPr>
          <w:rFonts w:ascii="Calibri" w:eastAsia="Times New Roman" w:hAnsi="Calibri" w:hint="eastAsia"/>
          <w:u w:val="single"/>
          <w:rtl/>
        </w:rPr>
        <w:t>תסקיר</w:t>
      </w:r>
      <w:r>
        <w:rPr>
          <w:rFonts w:ascii="Calibri" w:eastAsia="Times New Roman" w:hAnsi="Calibri" w:hint="cs"/>
          <w:u w:val="single"/>
          <w:rtl/>
        </w:rPr>
        <w:t>י</w:t>
      </w:r>
      <w:r w:rsidRPr="00DF6E19">
        <w:rPr>
          <w:rFonts w:ascii="Calibri" w:eastAsia="Times New Roman" w:hAnsi="Calibri"/>
          <w:u w:val="single"/>
          <w:rtl/>
        </w:rPr>
        <w:t xml:space="preserve"> </w:t>
      </w:r>
      <w:r w:rsidRPr="00DF6E19">
        <w:rPr>
          <w:rFonts w:ascii="Calibri" w:eastAsia="Times New Roman" w:hAnsi="Calibri" w:hint="eastAsia"/>
          <w:u w:val="single"/>
          <w:rtl/>
        </w:rPr>
        <w:t>שירות</w:t>
      </w:r>
      <w:r w:rsidRPr="00DF6E19">
        <w:rPr>
          <w:rFonts w:ascii="Calibri" w:eastAsia="Times New Roman" w:hAnsi="Calibri"/>
          <w:u w:val="single"/>
          <w:rtl/>
        </w:rPr>
        <w:t xml:space="preserve"> </w:t>
      </w:r>
      <w:r w:rsidRPr="00DF6E19">
        <w:rPr>
          <w:rFonts w:ascii="Calibri" w:eastAsia="Times New Roman" w:hAnsi="Calibri" w:hint="eastAsia"/>
          <w:u w:val="single"/>
          <w:rtl/>
        </w:rPr>
        <w:t>המבחן</w:t>
      </w:r>
    </w:p>
    <w:p w14:paraId="768A765E" w14:textId="77777777" w:rsidR="00730567"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 xml:space="preserve">לא הוגש תסקיר מסכם על ידי שירות המבחן. עם זאת, מהתסקירים החלקיים בשלבים הקודמים של ההליך, שהתבטאו בעיקר בתיק האב ולאחר ההליך הטיפולי שעבר הנאשם בקהילת "רוח המדבר", עולה כי הנאשם כבן 45, גרוש שלוש פעמים וכעת נשוי לאשתו הרביעית. הוא אב ל- 10 ילדים. עוד נסקרו נסיבות משפחתו הגרעינית שמצנעת הפרט לא יפורטו כאן אם כי יודגש כי ילדיו מנישואיו הראשונים עמם מצוי בקשר ונתונים תחת צו השגחה בשל התמכרות אמם לסמים. </w:t>
      </w:r>
    </w:p>
    <w:p w14:paraId="38EBF2EE" w14:textId="77777777" w:rsidR="00730567"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 xml:space="preserve">הנאשם הודה ונטל אחריות על העבירות שביצע והסביר כי המניע לביצועם הוא הצורך בהשגת הסמים ועל רקע הקושי לשמור על ניקיונו מסמים. תואר כי הנאשם מתוסכל וחש אכזבה עצמית ובושה על כך ששב לדפוסיו הקודמים וגורם לעגמת נפש רבה לבני משפחתו שהאמינו דרכו, ומשכך ביטא רצון להשתלב בטיפול. הליכים טיפוליים בעבר לא צלחו לאורך זמן והנאשם שב לצרוך סמים ואף להתנהל בדרכים המנוגדות את מסגרות הטיפול בהן שהה. </w:t>
      </w:r>
    </w:p>
    <w:p w14:paraId="4ED354D3" w14:textId="77777777" w:rsidR="00730567"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בתסקיר שהוגש ביום 27.7.2020 במסגרת התיק האחרון [</w:t>
      </w:r>
      <w:hyperlink r:id="rId40"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15191-06-20</w:t>
        </w:r>
      </w:hyperlink>
      <w:r>
        <w:rPr>
          <w:rFonts w:ascii="Calibri" w:eastAsia="Times New Roman" w:hAnsi="Calibri" w:hint="cs"/>
          <w:rtl/>
        </w:rPr>
        <w:t xml:space="preserve">] שירות המבחן התרשם כי הנאשם אדם בעל אינטליגנציה תקינה ויכולות וורבליות וחברתיות טובות ועל אף זאת מנהל אורח חיים שולי והתמכרותי עוד משנות העשרים לחייו. גם לאחר סיום הטיפול הקודם [במסגרת תיק האב] הנאשם שב הנאשם לדפוסיו הקודמים לאחר ששב לביתו והתקשה להתמודד עם קשיי היום יום. </w:t>
      </w:r>
    </w:p>
    <w:p w14:paraId="1C69FD9E" w14:textId="77777777" w:rsidR="00730567" w:rsidRDefault="00730567" w:rsidP="00730567">
      <w:pPr>
        <w:tabs>
          <w:tab w:val="left" w:pos="386"/>
        </w:tabs>
        <w:spacing w:before="60" w:line="360" w:lineRule="auto"/>
        <w:ind w:left="386"/>
        <w:jc w:val="both"/>
        <w:rPr>
          <w:rFonts w:ascii="Calibri" w:eastAsia="Times New Roman" w:hAnsi="Calibri"/>
          <w:u w:val="single"/>
          <w:rtl/>
        </w:rPr>
      </w:pPr>
      <w:r>
        <w:rPr>
          <w:rFonts w:ascii="Calibri" w:eastAsia="Times New Roman" w:hAnsi="Calibri" w:hint="cs"/>
          <w:rtl/>
        </w:rPr>
        <w:t>שירות המבחן התרשם מקושי בהצבת גבולות פנימיים, סף גירוי נמוך במיוחד המונע מתוך סיפוק צרכים רגעי ללא הפעלת שיקול דעת ומחשבה על השלכות המעשים, וזאת על אף שהנאשם מצליח להבין את המחיר שמשלם בעקבות צריכת הסמים והחשיבות שבעריכת שינוי אמתי ומשמעותי בתחום זה. שירות המבחן התייחס לעובדה כי לא היו במאסרים הממושכים שריצה כדי להוות גורם משמעותי מרתיע ומציב גבולות ועל כן קיים סיכון גבוה להישנות עבירות דומות בעתיד. בסופו של יום שירות המבחן חזר בו מכל המלצה טיפולית בעניינו של הנאשם.</w:t>
      </w:r>
    </w:p>
    <w:p w14:paraId="29335D82"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u w:val="single"/>
          <w:rtl/>
        </w:rPr>
      </w:pPr>
      <w:r w:rsidRPr="00DF6E19">
        <w:rPr>
          <w:rFonts w:ascii="Calibri" w:eastAsia="Times New Roman" w:hAnsi="Calibri" w:hint="eastAsia"/>
          <w:u w:val="single"/>
          <w:rtl/>
        </w:rPr>
        <w:t>תמצית</w:t>
      </w:r>
      <w:r w:rsidRPr="00DF6E19">
        <w:rPr>
          <w:rFonts w:ascii="Calibri" w:eastAsia="Times New Roman" w:hAnsi="Calibri"/>
          <w:u w:val="single"/>
          <w:rtl/>
        </w:rPr>
        <w:t xml:space="preserve"> </w:t>
      </w:r>
      <w:r w:rsidRPr="00DF6E19">
        <w:rPr>
          <w:rFonts w:ascii="Calibri" w:eastAsia="Times New Roman" w:hAnsi="Calibri" w:hint="eastAsia"/>
          <w:u w:val="single"/>
          <w:rtl/>
        </w:rPr>
        <w:t>ראיות</w:t>
      </w:r>
      <w:r w:rsidRPr="00DF6E19">
        <w:rPr>
          <w:rFonts w:ascii="Calibri" w:eastAsia="Times New Roman" w:hAnsi="Calibri"/>
          <w:u w:val="single"/>
          <w:rtl/>
        </w:rPr>
        <w:t xml:space="preserve"> </w:t>
      </w:r>
      <w:r w:rsidRPr="00DF6E19">
        <w:rPr>
          <w:rFonts w:ascii="Calibri" w:eastAsia="Times New Roman" w:hAnsi="Calibri" w:hint="eastAsia"/>
          <w:u w:val="single"/>
          <w:rtl/>
        </w:rPr>
        <w:t>וטיעוני</w:t>
      </w:r>
      <w:r w:rsidRPr="00DF6E19">
        <w:rPr>
          <w:rFonts w:ascii="Calibri" w:eastAsia="Times New Roman" w:hAnsi="Calibri"/>
          <w:u w:val="single"/>
          <w:rtl/>
        </w:rPr>
        <w:t xml:space="preserve"> </w:t>
      </w:r>
      <w:r w:rsidRPr="00DF6E19">
        <w:rPr>
          <w:rFonts w:ascii="Calibri" w:eastAsia="Times New Roman" w:hAnsi="Calibri" w:hint="eastAsia"/>
          <w:u w:val="single"/>
          <w:rtl/>
        </w:rPr>
        <w:t>המאשימה</w:t>
      </w:r>
      <w:r w:rsidRPr="00DF6E19">
        <w:rPr>
          <w:rFonts w:ascii="Calibri" w:eastAsia="Times New Roman" w:hAnsi="Calibri"/>
          <w:u w:val="single"/>
          <w:rtl/>
        </w:rPr>
        <w:t xml:space="preserve"> </w:t>
      </w:r>
      <w:r w:rsidRPr="00DF6E19">
        <w:rPr>
          <w:rFonts w:ascii="Calibri" w:eastAsia="Times New Roman" w:hAnsi="Calibri" w:hint="eastAsia"/>
          <w:u w:val="single"/>
          <w:rtl/>
        </w:rPr>
        <w:t>לעונש</w:t>
      </w:r>
      <w:r w:rsidRPr="00DF6E19">
        <w:rPr>
          <w:rFonts w:ascii="Calibri" w:eastAsia="Times New Roman" w:hAnsi="Calibri"/>
          <w:u w:val="single"/>
          <w:rtl/>
        </w:rPr>
        <w:t>:</w:t>
      </w:r>
    </w:p>
    <w:p w14:paraId="3297062A" w14:textId="77777777" w:rsidR="00730567" w:rsidRDefault="00730567" w:rsidP="00730567">
      <w:pPr>
        <w:tabs>
          <w:tab w:val="left" w:pos="386"/>
        </w:tabs>
        <w:spacing w:before="60" w:line="360" w:lineRule="auto"/>
        <w:ind w:left="386"/>
        <w:jc w:val="both"/>
        <w:rPr>
          <w:rtl/>
        </w:rPr>
      </w:pPr>
      <w:r>
        <w:rPr>
          <w:rFonts w:ascii="Calibri" w:eastAsia="Times New Roman" w:hAnsi="Calibri" w:hint="cs"/>
          <w:rtl/>
        </w:rPr>
        <w:t xml:space="preserve">ב"כ המשימה הגישה כראיות לעונש את </w:t>
      </w:r>
      <w:r>
        <w:rPr>
          <w:rFonts w:hint="cs"/>
          <w:rtl/>
        </w:rPr>
        <w:t>הרישום פלילי של הנאשם [ת/1], פרוטוקול גזר דין ומאסר מותנה מ</w:t>
      </w:r>
      <w:hyperlink r:id="rId41" w:history="1">
        <w:r w:rsidR="0051037F" w:rsidRPr="0051037F">
          <w:rPr>
            <w:color w:val="0000FF"/>
            <w:u w:val="single"/>
            <w:rtl/>
          </w:rPr>
          <w:t>ת.פ. 11288-08-14</w:t>
        </w:r>
      </w:hyperlink>
      <w:r>
        <w:rPr>
          <w:rFonts w:hint="cs"/>
          <w:rtl/>
        </w:rPr>
        <w:t xml:space="preserve"> [ת/2], וכן פרוטוקול גזר דין ומאסר מותנה וכן כתב התחייבות חתום מ</w:t>
      </w:r>
      <w:hyperlink r:id="rId42" w:history="1">
        <w:r w:rsidR="0051037F" w:rsidRPr="0051037F">
          <w:rPr>
            <w:color w:val="0000FF"/>
            <w:u w:val="single"/>
            <w:rtl/>
          </w:rPr>
          <w:t>ת.פ. 36731-10-17</w:t>
        </w:r>
      </w:hyperlink>
      <w:r>
        <w:rPr>
          <w:rFonts w:hint="cs"/>
          <w:rtl/>
        </w:rPr>
        <w:t xml:space="preserve"> [ת/3 ות/4] וכן פרוטוקול גזר דין ומאסר מותנה מ</w:t>
      </w:r>
      <w:hyperlink r:id="rId43" w:history="1">
        <w:r w:rsidR="0051037F" w:rsidRPr="0051037F">
          <w:rPr>
            <w:color w:val="0000FF"/>
            <w:u w:val="single"/>
            <w:rtl/>
          </w:rPr>
          <w:t>ת.פ. 65053-07-17</w:t>
        </w:r>
      </w:hyperlink>
      <w:r>
        <w:rPr>
          <w:rFonts w:hint="cs"/>
          <w:rtl/>
        </w:rPr>
        <w:t xml:space="preserve"> [ת/5].</w:t>
      </w:r>
    </w:p>
    <w:p w14:paraId="66D44D1A" w14:textId="77777777" w:rsidR="00730567" w:rsidRDefault="00730567" w:rsidP="00730567">
      <w:pPr>
        <w:tabs>
          <w:tab w:val="left" w:pos="386"/>
        </w:tabs>
        <w:spacing w:before="60" w:line="360" w:lineRule="auto"/>
        <w:ind w:left="386"/>
        <w:jc w:val="both"/>
        <w:rPr>
          <w:rtl/>
        </w:rPr>
      </w:pPr>
      <w:r>
        <w:rPr>
          <w:rFonts w:hint="cs"/>
          <w:rtl/>
        </w:rPr>
        <w:t>את עיקר טיעוניה הגישה ב"כ המאשימה בכתב [ת/6] ובמסגרתם עמדה על הערכים המוגנים של שמירה על בטחון, רכושו ופרטיותו של אדם, תוך הטעמה כי כלי הרכב דומים במובנים רבים לביתו של אדם וראויים למניפת הגנה רחבה יותר. נטען עוד כי מדובר בעבירות קלות לביצוע וקשות ללכידה ועל כן יש צורך בענישה מרתיעה שתהפוך את ביצוע העבירות ללא כדאיות.</w:t>
      </w:r>
    </w:p>
    <w:p w14:paraId="799EC219" w14:textId="77777777" w:rsidR="00730567" w:rsidRDefault="00730567" w:rsidP="00730567">
      <w:pPr>
        <w:tabs>
          <w:tab w:val="left" w:pos="386"/>
        </w:tabs>
        <w:spacing w:before="60" w:line="360" w:lineRule="auto"/>
        <w:ind w:left="386"/>
        <w:jc w:val="both"/>
        <w:rPr>
          <w:rtl/>
        </w:rPr>
      </w:pPr>
      <w:r>
        <w:rPr>
          <w:rFonts w:hint="cs"/>
          <w:rtl/>
        </w:rPr>
        <w:t>באופן קונקרטי נטען כי העבירות בוצעו באמצע העיר, בשעות היום, בלב שכונת מגורים ואף בסמוך לחנייה של בית חולים וחניה של סופרמרקט מרכזי. עוד נטען כי נגנב רכוש לא מבוטל וקיים גם פוטנציאל להסלמה לאירוע אלים במקרה של מפגש עם קורבנות עבירה או לשם הימלטות.</w:t>
      </w:r>
    </w:p>
    <w:p w14:paraId="5A892940" w14:textId="77777777" w:rsidR="00730567" w:rsidRDefault="00730567" w:rsidP="00730567">
      <w:pPr>
        <w:tabs>
          <w:tab w:val="left" w:pos="386"/>
        </w:tabs>
        <w:spacing w:before="60" w:line="360" w:lineRule="auto"/>
        <w:ind w:left="386"/>
        <w:jc w:val="both"/>
        <w:rPr>
          <w:rtl/>
        </w:rPr>
      </w:pPr>
      <w:r>
        <w:rPr>
          <w:rFonts w:hint="cs"/>
          <w:rtl/>
        </w:rPr>
        <w:t>ב"כ המאשימה ביקשה לתת משקל גם לנזק הכלכלי הישיר והעקיף, וכן לעגמת הנפש של קורבנות העבירה שנדרשו גם לפנות למוסדות כדי לשחזר מסמכים ותעודות.</w:t>
      </w:r>
    </w:p>
    <w:p w14:paraId="5B0052F1" w14:textId="77777777" w:rsidR="00730567" w:rsidRDefault="00730567" w:rsidP="00730567">
      <w:pPr>
        <w:tabs>
          <w:tab w:val="left" w:pos="386"/>
        </w:tabs>
        <w:spacing w:before="60" w:line="360" w:lineRule="auto"/>
        <w:ind w:left="386"/>
        <w:jc w:val="both"/>
        <w:rPr>
          <w:rtl/>
        </w:rPr>
      </w:pPr>
      <w:r>
        <w:rPr>
          <w:rFonts w:hint="cs"/>
          <w:rtl/>
        </w:rPr>
        <w:t xml:space="preserve">ב"כ המאשימה לא הגישה פסיקה ועתרה לקבוע מתחמי ענישה נפרדים: לכל אירוע התפרצות לרכב וגניבה ממנו נטען למתחם עונש הולם שבין 8 ל- 18 חודשי מאסר; לאישום השני [אירוע האופניים הראשון] נטען למתחם שבין מספר חודשים ועד ל- 12 חודשי מאסר; ולאירוע האופניים השני [האישום השני בתיק האחרון] נטען למתחם עונש הולם שבין 1 ל- 9 חודשי מאסר. </w:t>
      </w:r>
    </w:p>
    <w:p w14:paraId="367AC776" w14:textId="77777777" w:rsidR="00730567" w:rsidRDefault="00730567" w:rsidP="00730567">
      <w:pPr>
        <w:tabs>
          <w:tab w:val="left" w:pos="386"/>
        </w:tabs>
        <w:spacing w:before="60" w:line="360" w:lineRule="auto"/>
        <w:ind w:left="386"/>
        <w:jc w:val="both"/>
        <w:rPr>
          <w:rtl/>
        </w:rPr>
      </w:pPr>
      <w:r>
        <w:rPr>
          <w:rFonts w:hint="cs"/>
          <w:rtl/>
        </w:rPr>
        <w:t>באשר לנסיבות האישיות, שאינן קשורות בביצוע העבירה, הפנתה ב"כ המאשימה לרישום הפלילי המכביד הכולל 40 תיקים של עבירות רכוש, סמים ואלימות ונטען כי הנאשם ריצה כ- 15 שנות מאסר במצטבר והוא ביצע את המיוחס לו כשלא פחות מ- 4 מאסרים מותנים מרחפים מעליו, לרבות התחייבות עליה חתם.</w:t>
      </w:r>
    </w:p>
    <w:p w14:paraId="1F42C087" w14:textId="77777777" w:rsidR="00730567" w:rsidRDefault="00730567" w:rsidP="00730567">
      <w:pPr>
        <w:tabs>
          <w:tab w:val="left" w:pos="386"/>
        </w:tabs>
        <w:spacing w:before="60" w:line="360" w:lineRule="auto"/>
        <w:ind w:left="386"/>
        <w:jc w:val="both"/>
        <w:rPr>
          <w:rtl/>
        </w:rPr>
      </w:pPr>
      <w:r>
        <w:rPr>
          <w:rFonts w:hint="cs"/>
          <w:rtl/>
        </w:rPr>
        <w:t>ב"כ המאשימה הפנתה לתסקירי שירות המבחן לאורך ההליך, ולהזדמנויות הרבות שניתנו לנאשם להשתקם, עד שהורחק מהאשפוזית וניתק עם שירות המבחן, המשטרה וסנגורו.</w:t>
      </w:r>
    </w:p>
    <w:p w14:paraId="5EE0B988" w14:textId="77777777" w:rsidR="00730567" w:rsidRDefault="00730567" w:rsidP="00730567">
      <w:pPr>
        <w:tabs>
          <w:tab w:val="left" w:pos="386"/>
        </w:tabs>
        <w:spacing w:before="60" w:line="360" w:lineRule="auto"/>
        <w:ind w:left="386"/>
        <w:jc w:val="both"/>
        <w:rPr>
          <w:rtl/>
        </w:rPr>
      </w:pPr>
      <w:r>
        <w:rPr>
          <w:rFonts w:hint="cs"/>
          <w:rtl/>
        </w:rPr>
        <w:t>לטענת ב"כ המאשימה, נוכח עברו הפלילי של הנאשם ומבלי להתעלם מהדרך שבכל זאת עשה וניסה לעשות, נכון לגזור את דינו ברף העליון של מתחמי הענישה המבוקשים. עוד עתרה ב"כ המאשימה לגזור את עונשו של הנאשם במצטבר זה לזה וכך גם את המאסרים המותנים. עוד עתרה המאשימה להשית על הנאשם מאסרים מותנים חדשים משמעותיים לתקופה מרבית, קנס משמעותי, פיצוי למתלוננים וחתימה על התחייבות חדשה.</w:t>
      </w:r>
    </w:p>
    <w:p w14:paraId="6E3A82FA" w14:textId="77777777" w:rsidR="000E379B" w:rsidRDefault="000E379B" w:rsidP="00730567">
      <w:pPr>
        <w:tabs>
          <w:tab w:val="left" w:pos="386"/>
        </w:tabs>
        <w:spacing w:before="60" w:line="360" w:lineRule="auto"/>
        <w:ind w:left="386"/>
        <w:jc w:val="both"/>
        <w:rPr>
          <w:rtl/>
        </w:rPr>
      </w:pPr>
    </w:p>
    <w:p w14:paraId="55BF923A"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u w:val="single"/>
          <w:rtl/>
        </w:rPr>
      </w:pPr>
      <w:r w:rsidRPr="00DF6E19">
        <w:rPr>
          <w:rFonts w:ascii="Calibri" w:eastAsia="Times New Roman" w:hAnsi="Calibri" w:hint="eastAsia"/>
          <w:u w:val="single"/>
          <w:rtl/>
        </w:rPr>
        <w:t>תמצית</w:t>
      </w:r>
      <w:r w:rsidRPr="00DF6E19">
        <w:rPr>
          <w:rFonts w:ascii="Calibri" w:eastAsia="Times New Roman" w:hAnsi="Calibri"/>
          <w:u w:val="single"/>
          <w:rtl/>
        </w:rPr>
        <w:t xml:space="preserve"> </w:t>
      </w:r>
      <w:r w:rsidRPr="00DF6E19">
        <w:rPr>
          <w:rFonts w:ascii="Calibri" w:eastAsia="Times New Roman" w:hAnsi="Calibri" w:hint="eastAsia"/>
          <w:u w:val="single"/>
          <w:rtl/>
        </w:rPr>
        <w:t>טיעוני</w:t>
      </w:r>
      <w:r w:rsidRPr="00DF6E19">
        <w:rPr>
          <w:rFonts w:ascii="Calibri" w:eastAsia="Times New Roman" w:hAnsi="Calibri"/>
          <w:u w:val="single"/>
          <w:rtl/>
        </w:rPr>
        <w:t xml:space="preserve"> </w:t>
      </w:r>
      <w:r w:rsidRPr="00DF6E19">
        <w:rPr>
          <w:rFonts w:ascii="Calibri" w:eastAsia="Times New Roman" w:hAnsi="Calibri" w:hint="eastAsia"/>
          <w:u w:val="single"/>
          <w:rtl/>
        </w:rPr>
        <w:t>ה</w:t>
      </w:r>
      <w:r>
        <w:rPr>
          <w:rFonts w:ascii="Calibri" w:eastAsia="Times New Roman" w:hAnsi="Calibri" w:hint="cs"/>
          <w:u w:val="single"/>
          <w:rtl/>
        </w:rPr>
        <w:t xml:space="preserve">סניגור </w:t>
      </w:r>
      <w:r w:rsidRPr="00DF6E19">
        <w:rPr>
          <w:rFonts w:ascii="Calibri" w:eastAsia="Times New Roman" w:hAnsi="Calibri" w:hint="eastAsia"/>
          <w:u w:val="single"/>
          <w:rtl/>
        </w:rPr>
        <w:t>לעונש</w:t>
      </w:r>
      <w:r w:rsidRPr="00DF6E19">
        <w:rPr>
          <w:rFonts w:ascii="Calibri" w:eastAsia="Times New Roman" w:hAnsi="Calibri"/>
          <w:u w:val="single"/>
          <w:rtl/>
        </w:rPr>
        <w:t>:</w:t>
      </w:r>
    </w:p>
    <w:p w14:paraId="31599A01" w14:textId="77777777" w:rsidR="00730567" w:rsidRDefault="00730567" w:rsidP="00730567">
      <w:pPr>
        <w:tabs>
          <w:tab w:val="left" w:pos="386"/>
        </w:tabs>
        <w:spacing w:before="60" w:line="360" w:lineRule="auto"/>
        <w:ind w:left="386"/>
        <w:jc w:val="both"/>
        <w:rPr>
          <w:rtl/>
        </w:rPr>
      </w:pPr>
      <w:r>
        <w:rPr>
          <w:rFonts w:hint="cs"/>
          <w:rtl/>
        </w:rPr>
        <w:t>הסניגור מיקד את טיעוניו בדרך הקשה שעבר הנאשם, תוך חלוקה לשתי תקופות עיקריות: האחת, למן מעצרו בשלהי שנת 2018 בגין תיק האב ושהייתו במעצר תקופה ארוכה של כ- 8 חודשים. נטען עוד כי לאחר תקופת מעצר ארוכה העדיף הנאשם שלא לסיים את ההליך, אלא  לצאת לטיפול גמילה והדבר העיד על רצונו האמתי להצליח באפיק זה. נטען כי הנאשם סיים את הטיפול הארוך וחזר לביתו והיה אמור לצאת לעבודה, אולם אז התחילה תקופת הקורונה שהרבה אנשים איבדו את עבודתם ומכאן מצבו התדרדר.</w:t>
      </w:r>
    </w:p>
    <w:p w14:paraId="5575F785" w14:textId="77777777" w:rsidR="00730567" w:rsidRDefault="00730567" w:rsidP="00730567">
      <w:pPr>
        <w:tabs>
          <w:tab w:val="left" w:pos="386"/>
        </w:tabs>
        <w:spacing w:before="60" w:line="360" w:lineRule="auto"/>
        <w:ind w:left="386"/>
        <w:jc w:val="both"/>
        <w:rPr>
          <w:rtl/>
        </w:rPr>
      </w:pPr>
      <w:r>
        <w:rPr>
          <w:rFonts w:hint="cs"/>
          <w:rtl/>
        </w:rPr>
        <w:t xml:space="preserve">לטענת הסנגור, הנאשם היה במצב עדין וזקוק לטיפול, ובהעדר עבודה חזר לצרוך סמים, ואז נעצר שוב [במסגרת התיק האחרון]. נטען כי אחרי כחודש שוב נשלח לאשפוזית, ובתפר שבין האשפוזים לקהילה הטיפולית המשפחה לא יכלה לעמוד בתשלום נוסף ועל כן הוצא מהאשפוזית. נטען כי הנאשם יצא, לקח לו יומיים להגיע הביתה, הוא נתקע באמצע הדרך וחזר להשתמש בסמים. </w:t>
      </w:r>
    </w:p>
    <w:p w14:paraId="29A59D62" w14:textId="77777777" w:rsidR="00730567" w:rsidRDefault="00730567" w:rsidP="00730567">
      <w:pPr>
        <w:tabs>
          <w:tab w:val="left" w:pos="386"/>
        </w:tabs>
        <w:spacing w:before="60" w:line="360" w:lineRule="auto"/>
        <w:ind w:left="386"/>
        <w:jc w:val="both"/>
        <w:rPr>
          <w:rtl/>
        </w:rPr>
      </w:pPr>
      <w:r>
        <w:rPr>
          <w:rFonts w:hint="cs"/>
          <w:rtl/>
        </w:rPr>
        <w:t>הסנגור אינו מקל ראש במעשים ואינו מצדיק כמובן את התנהלותו של הנאשם אולם הטעים כי הנאשם מכור לסמים תקופה ארוכה, ניסה להיגמל מסמים ואף היו מספר חודשים שבהם הצליח לשמור על עצמו "נקי". הנאשם מבין כי דרך זו תובילו למקום לא טוב והוא יאבד את חייו בגיל צעיר. עם זאת, יש לשקול את מצבה הכלכלי הרעוע של המשפחה, המתמודדת ללא עזרה, בחלק מהזמן גם ללא קצבה והיא סובלת מחסור ממשי גם במזון.</w:t>
      </w:r>
    </w:p>
    <w:p w14:paraId="519379F0" w14:textId="77777777" w:rsidR="00730567" w:rsidRDefault="00730567" w:rsidP="00730567">
      <w:pPr>
        <w:tabs>
          <w:tab w:val="left" w:pos="386"/>
        </w:tabs>
        <w:spacing w:before="60" w:line="360" w:lineRule="auto"/>
        <w:ind w:left="386"/>
        <w:jc w:val="both"/>
        <w:rPr>
          <w:rtl/>
        </w:rPr>
      </w:pPr>
      <w:r>
        <w:rPr>
          <w:rFonts w:hint="cs"/>
          <w:rtl/>
        </w:rPr>
        <w:t>הסנגור פירט כי בתקופה שבה יצא הנאשם מהאשפוזית [בצפון] ולקח לו יומיים להגיע הביתה, נכנסה המשפחה לסחרור גם בשל כך כי בתו הגדולה מאשתו הקודמת נפלה לסמים והחלה להשתמש באופן אינטנסיבי. לטענת הסנגור, הנאשם היה עסוק בכך וביקש לקחת אותה לבית אמו כדי להוציאה ממעגל הסמים, ועל כן גם לא התייצב לדיונים עד שנעצר.</w:t>
      </w:r>
    </w:p>
    <w:p w14:paraId="21B9D504" w14:textId="77777777" w:rsidR="00730567" w:rsidRDefault="00730567" w:rsidP="00730567">
      <w:pPr>
        <w:tabs>
          <w:tab w:val="left" w:pos="386"/>
        </w:tabs>
        <w:spacing w:before="60" w:line="360" w:lineRule="auto"/>
        <w:ind w:left="386"/>
        <w:jc w:val="both"/>
        <w:rPr>
          <w:rtl/>
        </w:rPr>
      </w:pPr>
      <w:r>
        <w:rPr>
          <w:rFonts w:hint="cs"/>
          <w:rtl/>
        </w:rPr>
        <w:t>הסנגור ביקש לתת משקל לקושי האמתי לצאת ממעגל הסמים.</w:t>
      </w:r>
    </w:p>
    <w:p w14:paraId="712DB259" w14:textId="77777777" w:rsidR="00730567" w:rsidRDefault="00730567" w:rsidP="00730567">
      <w:pPr>
        <w:tabs>
          <w:tab w:val="left" w:pos="386"/>
        </w:tabs>
        <w:spacing w:before="60" w:line="360" w:lineRule="auto"/>
        <w:ind w:left="386"/>
        <w:jc w:val="both"/>
        <w:rPr>
          <w:rtl/>
        </w:rPr>
      </w:pPr>
      <w:r>
        <w:rPr>
          <w:rFonts w:hint="cs"/>
          <w:rtl/>
        </w:rPr>
        <w:t>לגופם של כתבי האישום, טען הסנגור כי האישום בעניין אירוע האופניים הראשון הוא אירוע מאוד ישן, מדובר בעבירת של ניסיון גניבה וכבר התבקש בעבר צירוף תיק זה כדי לנקות שולחן.</w:t>
      </w:r>
    </w:p>
    <w:p w14:paraId="011FED82" w14:textId="77777777" w:rsidR="00730567" w:rsidRDefault="00730567" w:rsidP="00730567">
      <w:pPr>
        <w:tabs>
          <w:tab w:val="left" w:pos="386"/>
        </w:tabs>
        <w:spacing w:before="60" w:line="360" w:lineRule="auto"/>
        <w:ind w:left="386"/>
        <w:jc w:val="both"/>
        <w:rPr>
          <w:rtl/>
        </w:rPr>
      </w:pPr>
      <w:r>
        <w:rPr>
          <w:rFonts w:hint="cs"/>
          <w:rtl/>
        </w:rPr>
        <w:t>באשר לתיק האחרון, טען הסנגור כי מדובר בשלושה אישומים בהם הודה הנאשם בכתב אישום כפי שהוא כדי לסיים את עניינו ולהיגמל. לדבריו, מדובר על שלושה אירועים שנעשו ברצף לאחר שהנאשם נפל שוב לסמים והתחיל לבצע עבירות על רקע שימוש בסמים. כל האירועים בוצעו בטווח של שבוע ויש לראותם כאירוע מתמשך שנכון לקבוע מתחם עונש הולם אחד בגינו, שינוע בין מס' חודשים ועד 12 חודשי מאסר בפועל.</w:t>
      </w:r>
    </w:p>
    <w:p w14:paraId="40E73A5E" w14:textId="77777777" w:rsidR="00730567" w:rsidRDefault="00730567" w:rsidP="00730567">
      <w:pPr>
        <w:tabs>
          <w:tab w:val="left" w:pos="386"/>
        </w:tabs>
        <w:spacing w:before="60" w:line="360" w:lineRule="auto"/>
        <w:ind w:left="386"/>
        <w:jc w:val="both"/>
        <w:rPr>
          <w:rtl/>
        </w:rPr>
      </w:pPr>
      <w:r>
        <w:rPr>
          <w:rFonts w:hint="cs"/>
          <w:rtl/>
        </w:rPr>
        <w:t>כך גם טען הסנגור צריך להיות מתחם העונש ההולם בתיק האב.</w:t>
      </w:r>
    </w:p>
    <w:p w14:paraId="01B6ED16" w14:textId="77777777" w:rsidR="00730567" w:rsidRDefault="00730567" w:rsidP="00730567">
      <w:pPr>
        <w:tabs>
          <w:tab w:val="left" w:pos="386"/>
        </w:tabs>
        <w:spacing w:before="60" w:line="360" w:lineRule="auto"/>
        <w:ind w:left="386"/>
        <w:jc w:val="both"/>
        <w:rPr>
          <w:rtl/>
        </w:rPr>
      </w:pPr>
      <w:r>
        <w:rPr>
          <w:rFonts w:hint="cs"/>
          <w:rtl/>
        </w:rPr>
        <w:t>נטען כי לגבי אירוע האופניים הראשון צריך להיקבע מתחם עונש הולם שבין מאסר על תנאי למספר חודשי מאסר בודדים בפועל.</w:t>
      </w:r>
    </w:p>
    <w:p w14:paraId="61B22820" w14:textId="77777777" w:rsidR="00730567" w:rsidRDefault="00730567" w:rsidP="00730567">
      <w:pPr>
        <w:tabs>
          <w:tab w:val="left" w:pos="386"/>
        </w:tabs>
        <w:spacing w:before="60" w:line="360" w:lineRule="auto"/>
        <w:ind w:left="386"/>
        <w:jc w:val="both"/>
        <w:rPr>
          <w:rtl/>
        </w:rPr>
      </w:pPr>
      <w:r>
        <w:rPr>
          <w:rFonts w:hint="cs"/>
          <w:rtl/>
        </w:rPr>
        <w:t>הסנגור עתר כי עונשים יחפפו אחד לשני בכל התיקים.</w:t>
      </w:r>
    </w:p>
    <w:p w14:paraId="0ABA4A3E" w14:textId="77777777" w:rsidR="00730567" w:rsidRDefault="00730567" w:rsidP="00730567">
      <w:pPr>
        <w:tabs>
          <w:tab w:val="left" w:pos="386"/>
        </w:tabs>
        <w:spacing w:before="60" w:line="360" w:lineRule="auto"/>
        <w:ind w:left="386"/>
        <w:jc w:val="both"/>
        <w:rPr>
          <w:rtl/>
        </w:rPr>
      </w:pPr>
      <w:r>
        <w:rPr>
          <w:rFonts w:hint="cs"/>
          <w:rtl/>
        </w:rPr>
        <w:t>עוד עתר הסנגור להפעיל את ארבעת המאסרים המותנים במידת הרחמים, בחופף אחד לשני ובחופף לעונש בתיקים הנוכחיים, וזאת כדי לאפשר אור בקצה המנהרה.</w:t>
      </w:r>
    </w:p>
    <w:p w14:paraId="27BEE53F" w14:textId="77777777" w:rsidR="00730567" w:rsidRDefault="00730567" w:rsidP="00730567">
      <w:pPr>
        <w:tabs>
          <w:tab w:val="left" w:pos="386"/>
        </w:tabs>
        <w:spacing w:before="60" w:line="360" w:lineRule="auto"/>
        <w:ind w:left="386"/>
        <w:jc w:val="both"/>
        <w:rPr>
          <w:rtl/>
        </w:rPr>
      </w:pPr>
      <w:r>
        <w:rPr>
          <w:rFonts w:hint="cs"/>
          <w:rtl/>
        </w:rPr>
        <w:t>נטען כי בשלב מסויים, בהליכה מתמטית, האפקט של הענישה כבר לא אותו דבר.</w:t>
      </w:r>
    </w:p>
    <w:p w14:paraId="616D689E" w14:textId="77777777" w:rsidR="00730567" w:rsidRDefault="00730567" w:rsidP="00730567">
      <w:pPr>
        <w:tabs>
          <w:tab w:val="left" w:pos="386"/>
        </w:tabs>
        <w:spacing w:before="60" w:line="360" w:lineRule="auto"/>
        <w:ind w:left="386"/>
        <w:jc w:val="both"/>
        <w:rPr>
          <w:rtl/>
        </w:rPr>
      </w:pPr>
      <w:r>
        <w:rPr>
          <w:rFonts w:hint="cs"/>
          <w:rtl/>
        </w:rPr>
        <w:t>הסנגור חזר על כך כי הנאשם אינו צעיר, יש לו ילדים קטנים ובת מכורה לסמים ובחברה שבה הוא גר מדובר בתנאים קשים מאוד, ושבר אמתי הנובע גם מקשיי התקופה.</w:t>
      </w:r>
    </w:p>
    <w:p w14:paraId="3D536139" w14:textId="77777777" w:rsidR="00730567" w:rsidRDefault="00730567" w:rsidP="00730567">
      <w:pPr>
        <w:numPr>
          <w:ilvl w:val="0"/>
          <w:numId w:val="25"/>
        </w:numPr>
        <w:tabs>
          <w:tab w:val="left" w:pos="386"/>
        </w:tabs>
        <w:spacing w:before="120" w:line="360" w:lineRule="auto"/>
        <w:ind w:left="385" w:hanging="357"/>
        <w:jc w:val="both"/>
      </w:pPr>
      <w:r>
        <w:rPr>
          <w:rFonts w:hint="cs"/>
          <w:rtl/>
        </w:rPr>
        <w:t>הנאשם פנה לבית המשפט והודה על ההזדמנות לשיקום. לדעתו, הוא הצליח בחלק מההליך ובחלקו הוא מודע לכישלונו. לדבריו הוא גונב בגלל מצבו והוא מבקש עזרה. הנאשם סיפר בקצרה על נסיבות חייו ועל ילדתו שנפלה לסמים. לדבריו, מדובר בבושה וכתם אולם הוא מנסה בכל כוחו לסייע לה ולהצילה. הנאשם הודה שנפל ואין לו כוחות אך לדבריו יש לו בהחלט רצון להיגמל מסמים והוא עושה טיפול גם בין כתלי הכלא והוא מבטיח לשוב לחברה נקי מסמים. הנאשם הפנה תשומת הלב לאשתו באולם, ולדבריו גם היא מובטלת ומבקשת בעצמה רחמים ושמאסרו לא יהיה ארוך, נוכח שאין מי שיסייע במקומו בבית.</w:t>
      </w:r>
    </w:p>
    <w:p w14:paraId="42C589CB" w14:textId="77777777" w:rsidR="00730567" w:rsidRDefault="00730567" w:rsidP="00730567">
      <w:pPr>
        <w:tabs>
          <w:tab w:val="left" w:pos="386"/>
        </w:tabs>
        <w:spacing w:before="60" w:line="360" w:lineRule="auto"/>
        <w:ind w:left="386"/>
        <w:jc w:val="both"/>
        <w:rPr>
          <w:rtl/>
        </w:rPr>
      </w:pPr>
    </w:p>
    <w:p w14:paraId="2F441287" w14:textId="77777777" w:rsidR="00730567" w:rsidRPr="00DF6E19" w:rsidRDefault="00730567" w:rsidP="00730567">
      <w:pPr>
        <w:tabs>
          <w:tab w:val="left" w:pos="386"/>
        </w:tabs>
        <w:spacing w:before="120" w:line="360" w:lineRule="auto"/>
        <w:ind w:left="28"/>
        <w:jc w:val="both"/>
        <w:rPr>
          <w:rFonts w:ascii="Calibri" w:eastAsia="Times New Roman" w:hAnsi="Calibri"/>
          <w:b/>
          <w:bCs/>
          <w:u w:val="single"/>
          <w:rtl/>
        </w:rPr>
      </w:pPr>
      <w:r w:rsidRPr="00DF6E19">
        <w:rPr>
          <w:rFonts w:ascii="Calibri" w:eastAsia="Times New Roman" w:hAnsi="Calibri" w:hint="eastAsia"/>
          <w:b/>
          <w:bCs/>
          <w:u w:val="single"/>
          <w:rtl/>
        </w:rPr>
        <w:t>הדיון</w:t>
      </w:r>
    </w:p>
    <w:p w14:paraId="6187A074" w14:textId="77777777" w:rsidR="00730567" w:rsidRPr="00DF6E19" w:rsidRDefault="00730567" w:rsidP="00730567">
      <w:pPr>
        <w:spacing w:before="60" w:line="360" w:lineRule="auto"/>
        <w:jc w:val="both"/>
        <w:rPr>
          <w:rFonts w:ascii="Calibri" w:eastAsia="Times New Roman" w:hAnsi="Calibri"/>
          <w:u w:val="single"/>
          <w:rtl/>
        </w:rPr>
      </w:pPr>
      <w:r w:rsidRPr="00DF6E19">
        <w:rPr>
          <w:rFonts w:ascii="Calibri" w:eastAsia="Times New Roman" w:hAnsi="Calibri" w:hint="eastAsia"/>
          <w:u w:val="single"/>
          <w:rtl/>
        </w:rPr>
        <w:t>אופן</w:t>
      </w:r>
      <w:r w:rsidRPr="00DF6E19">
        <w:rPr>
          <w:rFonts w:ascii="Calibri" w:eastAsia="Times New Roman" w:hAnsi="Calibri"/>
          <w:u w:val="single"/>
          <w:rtl/>
        </w:rPr>
        <w:t xml:space="preserve"> </w:t>
      </w:r>
      <w:r w:rsidRPr="00DF6E19">
        <w:rPr>
          <w:rFonts w:ascii="Calibri" w:eastAsia="Times New Roman" w:hAnsi="Calibri" w:hint="eastAsia"/>
          <w:u w:val="single"/>
          <w:rtl/>
        </w:rPr>
        <w:t>גזירת</w:t>
      </w:r>
      <w:r w:rsidRPr="00DF6E19">
        <w:rPr>
          <w:rFonts w:ascii="Calibri" w:eastAsia="Times New Roman" w:hAnsi="Calibri"/>
          <w:u w:val="single"/>
          <w:rtl/>
        </w:rPr>
        <w:t xml:space="preserve"> </w:t>
      </w:r>
      <w:r w:rsidRPr="00DF6E19">
        <w:rPr>
          <w:rFonts w:ascii="Calibri" w:eastAsia="Times New Roman" w:hAnsi="Calibri" w:hint="eastAsia"/>
          <w:u w:val="single"/>
          <w:rtl/>
        </w:rPr>
        <w:t>הדין</w:t>
      </w:r>
    </w:p>
    <w:p w14:paraId="2B23730F"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rPr>
      </w:pPr>
      <w:r w:rsidRPr="00DF6E19">
        <w:rPr>
          <w:rFonts w:eastAsia="Times New Roman"/>
          <w:rtl/>
        </w:rPr>
        <w:t xml:space="preserve">בגזירת הדין יש להבטיח קיומו של יחס הולם בין חומרת מעשה העבירה בנסיבותיה ומידת אשמו של הנאשם, ובין סוג ומידת העונש המוטל על הנאשם. </w:t>
      </w:r>
    </w:p>
    <w:p w14:paraId="0A01D607" w14:textId="77777777" w:rsidR="00730567" w:rsidRDefault="00730567" w:rsidP="00730567">
      <w:pPr>
        <w:tabs>
          <w:tab w:val="left" w:pos="386"/>
        </w:tabs>
        <w:spacing w:before="60" w:line="360" w:lineRule="auto"/>
        <w:ind w:left="386"/>
        <w:jc w:val="both"/>
        <w:rPr>
          <w:rFonts w:ascii="Calibri" w:eastAsia="Times New Roman" w:hAnsi="Calibri"/>
          <w:rtl/>
        </w:rPr>
      </w:pPr>
      <w:r w:rsidRPr="00DF6E19">
        <w:rPr>
          <w:rFonts w:ascii="Calibri" w:eastAsia="Times New Roman" w:hAnsi="Calibri" w:hint="eastAsia"/>
          <w:rtl/>
        </w:rPr>
        <w:t>מדובר</w:t>
      </w:r>
      <w:r w:rsidRPr="00DF6E19">
        <w:rPr>
          <w:rFonts w:ascii="Calibri" w:eastAsia="Times New Roman" w:hAnsi="Calibri"/>
          <w:rtl/>
        </w:rPr>
        <w:t xml:space="preserve"> </w:t>
      </w:r>
      <w:r w:rsidRPr="00DF6E19">
        <w:rPr>
          <w:rFonts w:ascii="Calibri" w:eastAsia="Times New Roman" w:hAnsi="Calibri" w:hint="eastAsia"/>
          <w:rtl/>
        </w:rPr>
        <w:t>בשלושה</w:t>
      </w:r>
      <w:r w:rsidRPr="00DF6E19">
        <w:rPr>
          <w:rFonts w:ascii="Calibri" w:eastAsia="Times New Roman" w:hAnsi="Calibri"/>
          <w:rtl/>
        </w:rPr>
        <w:t xml:space="preserve"> </w:t>
      </w:r>
      <w:r>
        <w:rPr>
          <w:rFonts w:ascii="Calibri" w:eastAsia="Times New Roman" w:hAnsi="Calibri" w:hint="cs"/>
          <w:rtl/>
        </w:rPr>
        <w:t>כתבי אישום שונים, המשקפים כל אחד מהם אירועים אחרים. אמנם, שכל המעשים הם עבירות רכוש שבוצעו על רקע שימוש שעשה הנאשם בסמים. אולם בין לבין נשפט הנאשם והוגשו כתבי אישום חדשים, ועל כן אין לומר כי מדובר ברצף או במסכת עבריינית אחת. ויודגש, כי אורח חיים אינו מסכת עבריינית.</w:t>
      </w:r>
    </w:p>
    <w:p w14:paraId="037C7A47" w14:textId="77777777" w:rsidR="00730567"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עם זאת, לגבי כתב האישום האחרון, כאשר עבירות הרכוש בוצעו בזו אחר זו בהפרש של מספר ימים, כשהנאשם נפל מחדש לסם לאחר שיקומו, סבורני כי ניתן לראותם כמקשה אחת ולקבוע מתחם עונש הולם אחד לשלושת המקרים שבכתב האישום האחרון. עם זאת, יהיה זה תוך התבוננות לכלל המעשים והאירועים.</w:t>
      </w:r>
    </w:p>
    <w:p w14:paraId="596B9DF4" w14:textId="77777777" w:rsidR="00730567" w:rsidRPr="0080045C" w:rsidRDefault="00730567" w:rsidP="00730567">
      <w:pPr>
        <w:tabs>
          <w:tab w:val="left" w:pos="386"/>
        </w:tabs>
        <w:spacing w:before="60" w:line="360" w:lineRule="auto"/>
        <w:ind w:left="386"/>
        <w:jc w:val="both"/>
        <w:rPr>
          <w:rFonts w:ascii="Calibri" w:eastAsia="Times New Roman" w:hAnsi="Calibri"/>
        </w:rPr>
      </w:pPr>
      <w:r>
        <w:rPr>
          <w:rFonts w:ascii="Calibri" w:eastAsia="Times New Roman" w:hAnsi="Calibri" w:hint="cs"/>
          <w:rtl/>
        </w:rPr>
        <w:t xml:space="preserve">לאחר קביעת שלושה מתחמים שונים, ייקבע עונש אחד הולם, </w:t>
      </w:r>
      <w:r w:rsidRPr="00DF6E19">
        <w:rPr>
          <w:rFonts w:ascii="Calibri" w:eastAsia="Times New Roman" w:hAnsi="Calibri" w:hint="eastAsia"/>
          <w:rtl/>
        </w:rPr>
        <w:t>בהתאם</w:t>
      </w:r>
      <w:r w:rsidRPr="00DF6E19">
        <w:rPr>
          <w:rFonts w:ascii="Calibri" w:eastAsia="Times New Roman" w:hAnsi="Calibri"/>
          <w:rtl/>
        </w:rPr>
        <w:t xml:space="preserve"> </w:t>
      </w:r>
      <w:hyperlink r:id="rId44" w:history="1">
        <w:r w:rsidR="00AA1DC6" w:rsidRPr="00AA1DC6">
          <w:rPr>
            <w:rStyle w:val="Hyperlink"/>
            <w:rFonts w:ascii="Calibri" w:eastAsia="Times New Roman" w:hAnsi="Calibri" w:cs="David" w:hint="eastAsia"/>
            <w:rtl/>
          </w:rPr>
          <w:t>לסעיף</w:t>
        </w:r>
        <w:r w:rsidR="00AA1DC6" w:rsidRPr="00AA1DC6">
          <w:rPr>
            <w:rStyle w:val="Hyperlink"/>
            <w:rFonts w:ascii="Calibri" w:eastAsia="Times New Roman" w:hAnsi="Calibri" w:cs="David"/>
            <w:rtl/>
          </w:rPr>
          <w:t xml:space="preserve"> 40</w:t>
        </w:r>
        <w:r w:rsidR="00AA1DC6" w:rsidRPr="00AA1DC6">
          <w:rPr>
            <w:rStyle w:val="Hyperlink"/>
            <w:rFonts w:ascii="Calibri" w:eastAsia="Times New Roman" w:hAnsi="Calibri" w:cs="David" w:hint="eastAsia"/>
            <w:rtl/>
          </w:rPr>
          <w:t>יג</w:t>
        </w:r>
        <w:r w:rsidR="00AA1DC6" w:rsidRPr="00AA1DC6">
          <w:rPr>
            <w:rStyle w:val="Hyperlink"/>
            <w:rFonts w:ascii="Calibri" w:eastAsia="Times New Roman" w:hAnsi="Calibri" w:cs="David"/>
            <w:rtl/>
          </w:rPr>
          <w:t>(</w:t>
        </w:r>
        <w:r w:rsidR="00AA1DC6" w:rsidRPr="00AA1DC6">
          <w:rPr>
            <w:rStyle w:val="Hyperlink"/>
            <w:rFonts w:ascii="Calibri" w:eastAsia="Times New Roman" w:hAnsi="Calibri" w:cs="David" w:hint="eastAsia"/>
            <w:rtl/>
          </w:rPr>
          <w:t>ב</w:t>
        </w:r>
        <w:r w:rsidR="00AA1DC6" w:rsidRPr="00AA1DC6">
          <w:rPr>
            <w:rStyle w:val="Hyperlink"/>
            <w:rFonts w:ascii="Calibri" w:eastAsia="Times New Roman" w:hAnsi="Calibri" w:cs="David"/>
            <w:rtl/>
          </w:rPr>
          <w:t>)</w:t>
        </w:r>
      </w:hyperlink>
      <w:r w:rsidRPr="00DF6E19">
        <w:rPr>
          <w:rFonts w:ascii="Calibri" w:eastAsia="Times New Roman" w:hAnsi="Calibri"/>
          <w:rtl/>
        </w:rPr>
        <w:t xml:space="preserve"> </w:t>
      </w:r>
      <w:r w:rsidRPr="00DF6E19">
        <w:rPr>
          <w:rFonts w:ascii="Calibri" w:eastAsia="Times New Roman" w:hAnsi="Calibri" w:hint="eastAsia"/>
          <w:rtl/>
        </w:rPr>
        <w:t>ב</w:t>
      </w:r>
      <w:hyperlink r:id="rId45" w:history="1">
        <w:r w:rsidR="0051037F" w:rsidRPr="0051037F">
          <w:rPr>
            <w:rFonts w:ascii="Calibri" w:eastAsia="Times New Roman" w:hAnsi="Calibri" w:hint="eastAsia"/>
            <w:color w:val="0000FF"/>
            <w:u w:val="single"/>
            <w:rtl/>
          </w:rPr>
          <w:t>חוק</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העונשין</w:t>
        </w:r>
      </w:hyperlink>
      <w:r w:rsidRPr="00AC1ACF">
        <w:rPr>
          <w:rFonts w:ascii="Calibri" w:eastAsia="Times New Roman" w:hAnsi="Calibri"/>
          <w:rtl/>
        </w:rPr>
        <w:t>.</w:t>
      </w:r>
      <w:r w:rsidRPr="0080045C">
        <w:rPr>
          <w:rFonts w:ascii="Calibri" w:eastAsia="Times New Roman" w:hAnsi="Calibri" w:hint="cs"/>
          <w:rtl/>
        </w:rPr>
        <w:t xml:space="preserve"> הכל כפי שיפורט להלן.</w:t>
      </w:r>
    </w:p>
    <w:p w14:paraId="10978145" w14:textId="77777777" w:rsidR="00730567" w:rsidRPr="00AC1ACF" w:rsidRDefault="00730567" w:rsidP="00730567">
      <w:pPr>
        <w:tabs>
          <w:tab w:val="left" w:pos="386"/>
        </w:tabs>
        <w:spacing w:before="120" w:line="360" w:lineRule="auto"/>
        <w:jc w:val="both"/>
        <w:rPr>
          <w:rFonts w:ascii="Calibri" w:eastAsia="Times New Roman" w:hAnsi="Calibri"/>
          <w:u w:val="single"/>
          <w:rtl/>
        </w:rPr>
      </w:pPr>
    </w:p>
    <w:p w14:paraId="1F46EF90" w14:textId="77777777" w:rsidR="00730567" w:rsidRPr="00DF6E19" w:rsidRDefault="00730567" w:rsidP="00730567">
      <w:pPr>
        <w:spacing w:before="60" w:line="360" w:lineRule="auto"/>
        <w:jc w:val="both"/>
        <w:rPr>
          <w:rFonts w:ascii="Calibri" w:eastAsia="Times New Roman" w:hAnsi="Calibri"/>
          <w:u w:val="single"/>
          <w:rtl/>
        </w:rPr>
      </w:pPr>
      <w:r w:rsidRPr="00DF6E19">
        <w:rPr>
          <w:rFonts w:ascii="Calibri" w:eastAsia="Times New Roman" w:hAnsi="Calibri" w:hint="eastAsia"/>
          <w:u w:val="single"/>
          <w:rtl/>
        </w:rPr>
        <w:t>מתחם</w:t>
      </w:r>
      <w:r w:rsidRPr="00DF6E19">
        <w:rPr>
          <w:rFonts w:ascii="Calibri" w:eastAsia="Times New Roman" w:hAnsi="Calibri"/>
          <w:u w:val="single"/>
          <w:rtl/>
        </w:rPr>
        <w:t xml:space="preserve"> </w:t>
      </w:r>
      <w:r w:rsidRPr="00DF6E19">
        <w:rPr>
          <w:rFonts w:ascii="Calibri" w:eastAsia="Times New Roman" w:hAnsi="Calibri" w:hint="eastAsia"/>
          <w:u w:val="single"/>
          <w:rtl/>
        </w:rPr>
        <w:t>העונש</w:t>
      </w:r>
      <w:r w:rsidRPr="00DF6E19">
        <w:rPr>
          <w:rFonts w:ascii="Calibri" w:eastAsia="Times New Roman" w:hAnsi="Calibri"/>
          <w:u w:val="single"/>
          <w:rtl/>
        </w:rPr>
        <w:t xml:space="preserve"> </w:t>
      </w:r>
      <w:r w:rsidRPr="00DF6E19">
        <w:rPr>
          <w:rFonts w:ascii="Calibri" w:eastAsia="Times New Roman" w:hAnsi="Calibri" w:hint="eastAsia"/>
          <w:u w:val="single"/>
          <w:rtl/>
        </w:rPr>
        <w:t>ההולם</w:t>
      </w:r>
      <w:r w:rsidRPr="00DF6E19">
        <w:rPr>
          <w:rFonts w:ascii="Calibri" w:eastAsia="Times New Roman" w:hAnsi="Calibri"/>
          <w:u w:val="single"/>
          <w:rtl/>
        </w:rPr>
        <w:t xml:space="preserve"> </w:t>
      </w:r>
      <w:r w:rsidRPr="00DF6E19">
        <w:rPr>
          <w:rFonts w:ascii="Calibri" w:eastAsia="Times New Roman" w:hAnsi="Calibri" w:hint="eastAsia"/>
          <w:u w:val="single"/>
          <w:rtl/>
        </w:rPr>
        <w:t>לאי</w:t>
      </w:r>
      <w:r>
        <w:rPr>
          <w:rFonts w:ascii="Calibri" w:eastAsia="Times New Roman" w:hAnsi="Calibri" w:hint="cs"/>
          <w:u w:val="single"/>
          <w:rtl/>
        </w:rPr>
        <w:t>שום הראשון בתיק האב [</w:t>
      </w:r>
      <w:hyperlink r:id="rId46"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2531-11-18</w:t>
        </w:r>
      </w:hyperlink>
      <w:r>
        <w:rPr>
          <w:rFonts w:ascii="Calibri" w:eastAsia="Times New Roman" w:hAnsi="Calibri" w:hint="cs"/>
          <w:u w:val="single"/>
          <w:rtl/>
        </w:rPr>
        <w:t>]</w:t>
      </w:r>
      <w:r>
        <w:rPr>
          <w:rFonts w:ascii="Calibri" w:eastAsia="Times New Roman" w:hAnsi="Calibri"/>
          <w:u w:val="single"/>
          <w:rtl/>
        </w:rPr>
        <w:t>–</w:t>
      </w:r>
      <w:r>
        <w:rPr>
          <w:rFonts w:ascii="Calibri" w:eastAsia="Times New Roman" w:hAnsi="Calibri" w:hint="cs"/>
          <w:u w:val="single"/>
          <w:rtl/>
        </w:rPr>
        <w:t xml:space="preserve"> התפרצות לרכב וגניבה ממנו</w:t>
      </w:r>
      <w:r w:rsidRPr="00DF6E19">
        <w:rPr>
          <w:rFonts w:ascii="Calibri" w:eastAsia="Times New Roman" w:hAnsi="Calibri"/>
          <w:u w:val="single"/>
          <w:rtl/>
        </w:rPr>
        <w:t>:</w:t>
      </w:r>
    </w:p>
    <w:p w14:paraId="7F612354" w14:textId="77777777" w:rsidR="00730567" w:rsidRPr="00DF6E19" w:rsidRDefault="00730567" w:rsidP="00730567">
      <w:pPr>
        <w:numPr>
          <w:ilvl w:val="0"/>
          <w:numId w:val="25"/>
        </w:numPr>
        <w:tabs>
          <w:tab w:val="left" w:pos="386"/>
        </w:tabs>
        <w:spacing w:before="120" w:line="360" w:lineRule="auto"/>
        <w:ind w:left="385" w:hanging="357"/>
        <w:jc w:val="both"/>
        <w:rPr>
          <w:rFonts w:ascii="Calibri" w:eastAsia="Times New Roman" w:hAnsi="Calibri"/>
        </w:rPr>
      </w:pPr>
      <w:r w:rsidRPr="00DF6E19">
        <w:rPr>
          <w:rFonts w:ascii="Calibri" w:eastAsia="Times New Roman" w:hAnsi="Calibri" w:hint="eastAsia"/>
          <w:rtl/>
        </w:rPr>
        <w:t>הערכים</w:t>
      </w:r>
      <w:r w:rsidRPr="00DF6E19">
        <w:rPr>
          <w:rFonts w:ascii="Calibri" w:eastAsia="Times New Roman" w:hAnsi="Calibri"/>
          <w:rtl/>
        </w:rPr>
        <w:t xml:space="preserve"> </w:t>
      </w:r>
      <w:r w:rsidRPr="00DF6E19">
        <w:rPr>
          <w:rFonts w:ascii="Calibri" w:eastAsia="Times New Roman" w:hAnsi="Calibri" w:hint="eastAsia"/>
          <w:rtl/>
        </w:rPr>
        <w:t>המוגנים</w:t>
      </w:r>
      <w:r w:rsidRPr="00DF6E19">
        <w:rPr>
          <w:rFonts w:ascii="Calibri" w:eastAsia="Times New Roman" w:hAnsi="Calibri"/>
          <w:rtl/>
        </w:rPr>
        <w:t xml:space="preserve"> </w:t>
      </w:r>
      <w:r w:rsidRPr="00DF6E19">
        <w:rPr>
          <w:rFonts w:ascii="Calibri" w:eastAsia="Times New Roman" w:hAnsi="Calibri" w:hint="eastAsia"/>
          <w:rtl/>
        </w:rPr>
        <w:t>שבבסיס</w:t>
      </w:r>
      <w:r w:rsidRPr="00DF6E19">
        <w:rPr>
          <w:rFonts w:ascii="Calibri" w:eastAsia="Times New Roman" w:hAnsi="Calibri"/>
          <w:rtl/>
        </w:rPr>
        <w:t xml:space="preserve"> </w:t>
      </w:r>
      <w:r w:rsidRPr="00DF6E19">
        <w:rPr>
          <w:rFonts w:ascii="Calibri" w:eastAsia="Times New Roman" w:hAnsi="Calibri" w:hint="eastAsia"/>
          <w:rtl/>
        </w:rPr>
        <w:t>העבירות</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התפרצות</w:t>
      </w:r>
      <w:r w:rsidRPr="00DF6E19">
        <w:rPr>
          <w:rFonts w:ascii="Calibri" w:eastAsia="Times New Roman" w:hAnsi="Calibri"/>
          <w:rtl/>
        </w:rPr>
        <w:t xml:space="preserve"> </w:t>
      </w:r>
      <w:r w:rsidRPr="00DF6E19">
        <w:rPr>
          <w:rFonts w:ascii="Calibri" w:eastAsia="Times New Roman" w:hAnsi="Calibri" w:hint="eastAsia"/>
          <w:rtl/>
        </w:rPr>
        <w:t>לרכב</w:t>
      </w:r>
      <w:r w:rsidRPr="00DF6E19">
        <w:rPr>
          <w:rFonts w:ascii="Calibri" w:eastAsia="Times New Roman" w:hAnsi="Calibri"/>
          <w:rtl/>
        </w:rPr>
        <w:t xml:space="preserve"> </w:t>
      </w:r>
      <w:r w:rsidRPr="00DF6E19">
        <w:rPr>
          <w:rFonts w:ascii="Calibri" w:eastAsia="Times New Roman" w:hAnsi="Calibri" w:hint="eastAsia"/>
          <w:rtl/>
        </w:rPr>
        <w:t>וגניבה</w:t>
      </w:r>
      <w:r w:rsidRPr="00DF6E19">
        <w:rPr>
          <w:rFonts w:ascii="Calibri" w:eastAsia="Times New Roman" w:hAnsi="Calibri"/>
          <w:rtl/>
        </w:rPr>
        <w:t xml:space="preserve"> </w:t>
      </w:r>
      <w:r w:rsidRPr="00DF6E19">
        <w:rPr>
          <w:rFonts w:ascii="Calibri" w:eastAsia="Times New Roman" w:hAnsi="Calibri" w:hint="eastAsia"/>
          <w:rtl/>
        </w:rPr>
        <w:t>מרכב</w:t>
      </w:r>
      <w:r w:rsidRPr="00DF6E19">
        <w:rPr>
          <w:rFonts w:ascii="Calibri" w:eastAsia="Times New Roman" w:hAnsi="Calibri"/>
          <w:rtl/>
        </w:rPr>
        <w:t xml:space="preserve"> </w:t>
      </w:r>
      <w:r w:rsidRPr="00DF6E19">
        <w:rPr>
          <w:rFonts w:ascii="Calibri" w:eastAsia="Times New Roman" w:hAnsi="Calibri" w:hint="eastAsia"/>
          <w:rtl/>
        </w:rPr>
        <w:t>הם</w:t>
      </w:r>
      <w:r w:rsidRPr="00DF6E19">
        <w:rPr>
          <w:rFonts w:ascii="Calibri" w:eastAsia="Times New Roman" w:hAnsi="Calibri"/>
          <w:rtl/>
        </w:rPr>
        <w:t xml:space="preserve"> </w:t>
      </w:r>
      <w:r w:rsidRPr="00DF6E19">
        <w:rPr>
          <w:rFonts w:ascii="Calibri" w:eastAsia="Times New Roman" w:hAnsi="Calibri" w:hint="eastAsia"/>
          <w:rtl/>
        </w:rPr>
        <w:t>שמירה</w:t>
      </w:r>
      <w:r w:rsidRPr="00DF6E19">
        <w:rPr>
          <w:rFonts w:ascii="Calibri" w:eastAsia="Times New Roman" w:hAnsi="Calibri"/>
          <w:rtl/>
        </w:rPr>
        <w:t xml:space="preserve"> </w:t>
      </w:r>
      <w:r w:rsidRPr="00DF6E19">
        <w:rPr>
          <w:rFonts w:ascii="Calibri" w:eastAsia="Times New Roman" w:hAnsi="Calibri" w:hint="eastAsia"/>
          <w:rtl/>
        </w:rPr>
        <w:t>על</w:t>
      </w:r>
      <w:r w:rsidRPr="00DF6E19">
        <w:rPr>
          <w:rFonts w:ascii="Calibri" w:eastAsia="Times New Roman" w:hAnsi="Calibri"/>
          <w:rtl/>
        </w:rPr>
        <w:t xml:space="preserve"> </w:t>
      </w:r>
      <w:r w:rsidRPr="00DF6E19">
        <w:rPr>
          <w:rFonts w:ascii="Calibri" w:eastAsia="Times New Roman" w:hAnsi="Calibri" w:hint="eastAsia"/>
          <w:rtl/>
        </w:rPr>
        <w:t>רכושו</w:t>
      </w:r>
      <w:r w:rsidRPr="00DF6E19">
        <w:rPr>
          <w:rFonts w:ascii="Calibri" w:eastAsia="Times New Roman" w:hAnsi="Calibri"/>
          <w:rtl/>
        </w:rPr>
        <w:t xml:space="preserve"> </w:t>
      </w:r>
      <w:r w:rsidRPr="00DF6E19">
        <w:rPr>
          <w:rFonts w:ascii="Calibri" w:eastAsia="Times New Roman" w:hAnsi="Calibri" w:hint="eastAsia"/>
          <w:rtl/>
        </w:rPr>
        <w:t>ופרטיותו</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אדם</w:t>
      </w:r>
      <w:r w:rsidRPr="00DF6E19">
        <w:rPr>
          <w:rFonts w:ascii="Calibri" w:eastAsia="Times New Roman" w:hAnsi="Calibri"/>
          <w:rtl/>
        </w:rPr>
        <w:t xml:space="preserve"> </w:t>
      </w:r>
      <w:r w:rsidRPr="00DF6E19">
        <w:rPr>
          <w:rFonts w:ascii="Calibri" w:eastAsia="Times New Roman" w:hAnsi="Calibri" w:hint="eastAsia"/>
          <w:rtl/>
        </w:rPr>
        <w:t>והגנה</w:t>
      </w:r>
      <w:r w:rsidRPr="00DF6E19">
        <w:rPr>
          <w:rFonts w:ascii="Calibri" w:eastAsia="Times New Roman" w:hAnsi="Calibri"/>
          <w:rtl/>
        </w:rPr>
        <w:t xml:space="preserve"> </w:t>
      </w:r>
      <w:r w:rsidRPr="00DF6E19">
        <w:rPr>
          <w:rFonts w:ascii="Calibri" w:eastAsia="Times New Roman" w:hAnsi="Calibri" w:hint="eastAsia"/>
          <w:rtl/>
        </w:rPr>
        <w:t>על</w:t>
      </w:r>
      <w:r w:rsidRPr="00DF6E19">
        <w:rPr>
          <w:rFonts w:ascii="Calibri" w:eastAsia="Times New Roman" w:hAnsi="Calibri"/>
          <w:rtl/>
        </w:rPr>
        <w:t xml:space="preserve"> </w:t>
      </w:r>
      <w:r w:rsidRPr="00DF6E19">
        <w:rPr>
          <w:rFonts w:ascii="Calibri" w:eastAsia="Times New Roman" w:hAnsi="Calibri" w:hint="eastAsia"/>
          <w:rtl/>
        </w:rPr>
        <w:t>תחושת</w:t>
      </w:r>
      <w:r w:rsidRPr="00DF6E19">
        <w:rPr>
          <w:rFonts w:ascii="Calibri" w:eastAsia="Times New Roman" w:hAnsi="Calibri"/>
          <w:rtl/>
        </w:rPr>
        <w:t xml:space="preserve"> </w:t>
      </w:r>
      <w:r w:rsidRPr="00DF6E19">
        <w:rPr>
          <w:rFonts w:ascii="Calibri" w:eastAsia="Times New Roman" w:hAnsi="Calibri" w:hint="eastAsia"/>
          <w:rtl/>
        </w:rPr>
        <w:t>הביטחון</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הציבור</w:t>
      </w:r>
      <w:r w:rsidRPr="00DF6E19">
        <w:rPr>
          <w:rFonts w:ascii="Calibri" w:eastAsia="Times New Roman" w:hAnsi="Calibri"/>
          <w:rtl/>
        </w:rPr>
        <w:t xml:space="preserve">. </w:t>
      </w:r>
      <w:r w:rsidRPr="00DF6E19">
        <w:rPr>
          <w:rFonts w:ascii="Calibri" w:eastAsia="Times New Roman" w:hAnsi="Calibri" w:hint="eastAsia"/>
          <w:rtl/>
        </w:rPr>
        <w:t>אדם</w:t>
      </w:r>
      <w:r w:rsidRPr="00DF6E19">
        <w:rPr>
          <w:rFonts w:ascii="Calibri" w:eastAsia="Times New Roman" w:hAnsi="Calibri"/>
          <w:rtl/>
        </w:rPr>
        <w:t xml:space="preserve"> </w:t>
      </w:r>
      <w:r w:rsidRPr="00DF6E19">
        <w:rPr>
          <w:rFonts w:ascii="Calibri" w:eastAsia="Times New Roman" w:hAnsi="Calibri" w:hint="eastAsia"/>
          <w:rtl/>
        </w:rPr>
        <w:t>שם</w:t>
      </w:r>
      <w:r w:rsidRPr="00DF6E19">
        <w:rPr>
          <w:rFonts w:ascii="Calibri" w:eastAsia="Times New Roman" w:hAnsi="Calibri"/>
          <w:rtl/>
        </w:rPr>
        <w:t xml:space="preserve"> </w:t>
      </w:r>
      <w:r w:rsidRPr="00DF6E19">
        <w:rPr>
          <w:rFonts w:ascii="Calibri" w:eastAsia="Times New Roman" w:hAnsi="Calibri" w:hint="eastAsia"/>
          <w:rtl/>
        </w:rPr>
        <w:t>את</w:t>
      </w:r>
      <w:r w:rsidRPr="00DF6E19">
        <w:rPr>
          <w:rFonts w:ascii="Calibri" w:eastAsia="Times New Roman" w:hAnsi="Calibri"/>
          <w:rtl/>
        </w:rPr>
        <w:t xml:space="preserve"> </w:t>
      </w:r>
      <w:r w:rsidRPr="00DF6E19">
        <w:rPr>
          <w:rFonts w:ascii="Calibri" w:eastAsia="Times New Roman" w:hAnsi="Calibri" w:hint="eastAsia"/>
          <w:rtl/>
        </w:rPr>
        <w:t>רכבו</w:t>
      </w:r>
      <w:r w:rsidRPr="00DF6E19">
        <w:rPr>
          <w:rFonts w:ascii="Calibri" w:eastAsia="Times New Roman" w:hAnsi="Calibri"/>
          <w:rtl/>
        </w:rPr>
        <w:t xml:space="preserve"> </w:t>
      </w:r>
      <w:r w:rsidRPr="00DF6E19">
        <w:rPr>
          <w:rFonts w:ascii="Calibri" w:eastAsia="Times New Roman" w:hAnsi="Calibri" w:hint="eastAsia"/>
          <w:rtl/>
        </w:rPr>
        <w:t>ברחוב</w:t>
      </w:r>
      <w:r w:rsidRPr="00DF6E19">
        <w:rPr>
          <w:rFonts w:ascii="Calibri" w:eastAsia="Times New Roman" w:hAnsi="Calibri"/>
          <w:rtl/>
        </w:rPr>
        <w:t xml:space="preserve"> </w:t>
      </w:r>
      <w:r w:rsidRPr="00DF6E19">
        <w:rPr>
          <w:rFonts w:ascii="Calibri" w:eastAsia="Times New Roman" w:hAnsi="Calibri" w:hint="eastAsia"/>
          <w:rtl/>
        </w:rPr>
        <w:t>ומצפה</w:t>
      </w:r>
      <w:r w:rsidRPr="00DF6E19">
        <w:rPr>
          <w:rFonts w:ascii="Calibri" w:eastAsia="Times New Roman" w:hAnsi="Calibri"/>
          <w:rtl/>
        </w:rPr>
        <w:t xml:space="preserve"> </w:t>
      </w:r>
      <w:r w:rsidRPr="00DF6E19">
        <w:rPr>
          <w:rFonts w:ascii="Calibri" w:eastAsia="Times New Roman" w:hAnsi="Calibri" w:hint="eastAsia"/>
          <w:rtl/>
        </w:rPr>
        <w:t>כי</w:t>
      </w:r>
      <w:r w:rsidRPr="00DF6E19">
        <w:rPr>
          <w:rFonts w:ascii="Calibri" w:eastAsia="Times New Roman" w:hAnsi="Calibri"/>
          <w:rtl/>
        </w:rPr>
        <w:t xml:space="preserve"> </w:t>
      </w:r>
      <w:r w:rsidRPr="00DF6E19">
        <w:rPr>
          <w:rFonts w:ascii="Calibri" w:eastAsia="Times New Roman" w:hAnsi="Calibri" w:hint="eastAsia"/>
          <w:rtl/>
        </w:rPr>
        <w:t>יישאר</w:t>
      </w:r>
      <w:r w:rsidRPr="00DF6E19">
        <w:rPr>
          <w:rFonts w:ascii="Calibri" w:eastAsia="Times New Roman" w:hAnsi="Calibri"/>
          <w:rtl/>
        </w:rPr>
        <w:t xml:space="preserve"> </w:t>
      </w:r>
      <w:r w:rsidRPr="00DF6E19">
        <w:rPr>
          <w:rFonts w:ascii="Calibri" w:eastAsia="Times New Roman" w:hAnsi="Calibri" w:hint="eastAsia"/>
          <w:rtl/>
        </w:rPr>
        <w:t>יציב</w:t>
      </w:r>
      <w:r w:rsidRPr="00DF6E19">
        <w:rPr>
          <w:rFonts w:ascii="Calibri" w:eastAsia="Times New Roman" w:hAnsi="Calibri"/>
          <w:rtl/>
        </w:rPr>
        <w:t xml:space="preserve"> </w:t>
      </w:r>
      <w:r w:rsidRPr="00DF6E19">
        <w:rPr>
          <w:rFonts w:ascii="Calibri" w:eastAsia="Times New Roman" w:hAnsi="Calibri" w:hint="eastAsia"/>
          <w:rtl/>
        </w:rPr>
        <w:t>ותקין</w:t>
      </w:r>
      <w:r w:rsidRPr="00DF6E19">
        <w:rPr>
          <w:rFonts w:ascii="Calibri" w:eastAsia="Times New Roman" w:hAnsi="Calibri"/>
          <w:rtl/>
        </w:rPr>
        <w:t xml:space="preserve"> </w:t>
      </w:r>
      <w:r w:rsidRPr="00DF6E19">
        <w:rPr>
          <w:rFonts w:ascii="Calibri" w:eastAsia="Times New Roman" w:hAnsi="Calibri" w:hint="eastAsia"/>
          <w:rtl/>
        </w:rPr>
        <w:t>במקום</w:t>
      </w:r>
      <w:r w:rsidRPr="00DF6E19">
        <w:rPr>
          <w:rFonts w:ascii="Calibri" w:eastAsia="Times New Roman" w:hAnsi="Calibri"/>
          <w:rtl/>
        </w:rPr>
        <w:t xml:space="preserve"> </w:t>
      </w:r>
      <w:r w:rsidRPr="00DF6E19">
        <w:rPr>
          <w:rFonts w:ascii="Calibri" w:eastAsia="Times New Roman" w:hAnsi="Calibri" w:hint="eastAsia"/>
          <w:rtl/>
        </w:rPr>
        <w:t>בו</w:t>
      </w:r>
      <w:r w:rsidRPr="00DF6E19">
        <w:rPr>
          <w:rFonts w:ascii="Calibri" w:eastAsia="Times New Roman" w:hAnsi="Calibri"/>
          <w:rtl/>
        </w:rPr>
        <w:t xml:space="preserve"> </w:t>
      </w:r>
      <w:r w:rsidRPr="00DF6E19">
        <w:rPr>
          <w:rFonts w:ascii="Calibri" w:eastAsia="Times New Roman" w:hAnsi="Calibri" w:hint="eastAsia"/>
          <w:rtl/>
        </w:rPr>
        <w:t>הניחו</w:t>
      </w:r>
      <w:r w:rsidRPr="00DF6E19">
        <w:rPr>
          <w:rFonts w:ascii="Calibri" w:eastAsia="Times New Roman" w:hAnsi="Calibri"/>
          <w:rtl/>
        </w:rPr>
        <w:t xml:space="preserve"> </w:t>
      </w:r>
      <w:r w:rsidRPr="00DF6E19">
        <w:rPr>
          <w:rFonts w:ascii="Calibri" w:eastAsia="Times New Roman" w:hAnsi="Calibri" w:hint="eastAsia"/>
          <w:rtl/>
        </w:rPr>
        <w:t>קודם</w:t>
      </w:r>
      <w:r w:rsidRPr="00DF6E19">
        <w:rPr>
          <w:rFonts w:ascii="Calibri" w:eastAsia="Times New Roman" w:hAnsi="Calibri"/>
          <w:rtl/>
        </w:rPr>
        <w:t xml:space="preserve"> </w:t>
      </w:r>
      <w:r w:rsidRPr="00DF6E19">
        <w:rPr>
          <w:rFonts w:ascii="Calibri" w:eastAsia="Times New Roman" w:hAnsi="Calibri" w:hint="eastAsia"/>
          <w:rtl/>
        </w:rPr>
        <w:t>לכן</w:t>
      </w:r>
      <w:r w:rsidRPr="00DF6E19">
        <w:rPr>
          <w:rFonts w:ascii="Calibri" w:eastAsia="Times New Roman" w:hAnsi="Calibri"/>
          <w:rtl/>
        </w:rPr>
        <w:t xml:space="preserve"> </w:t>
      </w:r>
      <w:r w:rsidRPr="00DF6E19">
        <w:rPr>
          <w:rFonts w:ascii="Calibri" w:eastAsia="Times New Roman" w:hAnsi="Calibri" w:hint="eastAsia"/>
          <w:rtl/>
        </w:rPr>
        <w:t>וכי</w:t>
      </w:r>
      <w:r w:rsidRPr="00DF6E19">
        <w:rPr>
          <w:rFonts w:ascii="Calibri" w:eastAsia="Times New Roman" w:hAnsi="Calibri"/>
          <w:rtl/>
        </w:rPr>
        <w:t xml:space="preserve"> </w:t>
      </w:r>
      <w:r w:rsidRPr="00DF6E19">
        <w:rPr>
          <w:rFonts w:ascii="Calibri" w:eastAsia="Times New Roman" w:hAnsi="Calibri" w:hint="eastAsia"/>
          <w:rtl/>
        </w:rPr>
        <w:t>רכושו</w:t>
      </w:r>
      <w:r w:rsidRPr="00DF6E19">
        <w:rPr>
          <w:rFonts w:ascii="Calibri" w:eastAsia="Times New Roman" w:hAnsi="Calibri"/>
          <w:rtl/>
        </w:rPr>
        <w:t xml:space="preserve"> </w:t>
      </w:r>
      <w:r w:rsidRPr="00DF6E19">
        <w:rPr>
          <w:rFonts w:ascii="Calibri" w:eastAsia="Times New Roman" w:hAnsi="Calibri" w:hint="eastAsia"/>
          <w:rtl/>
        </w:rPr>
        <w:t>שבתוך</w:t>
      </w:r>
      <w:r w:rsidRPr="00DF6E19">
        <w:rPr>
          <w:rFonts w:ascii="Calibri" w:eastAsia="Times New Roman" w:hAnsi="Calibri"/>
          <w:rtl/>
        </w:rPr>
        <w:t xml:space="preserve"> </w:t>
      </w:r>
      <w:r w:rsidRPr="00DF6E19">
        <w:rPr>
          <w:rFonts w:ascii="Calibri" w:eastAsia="Times New Roman" w:hAnsi="Calibri" w:hint="eastAsia"/>
          <w:rtl/>
        </w:rPr>
        <w:t>הרכב</w:t>
      </w:r>
      <w:r w:rsidRPr="00DF6E19">
        <w:rPr>
          <w:rFonts w:ascii="Calibri" w:eastAsia="Times New Roman" w:hAnsi="Calibri"/>
          <w:rtl/>
        </w:rPr>
        <w:t xml:space="preserve"> </w:t>
      </w:r>
      <w:r w:rsidRPr="00DF6E19">
        <w:rPr>
          <w:rFonts w:ascii="Calibri" w:eastAsia="Times New Roman" w:hAnsi="Calibri" w:hint="eastAsia"/>
          <w:rtl/>
        </w:rPr>
        <w:t>יוותר</w:t>
      </w:r>
      <w:r w:rsidRPr="00DF6E19">
        <w:rPr>
          <w:rFonts w:ascii="Calibri" w:eastAsia="Times New Roman" w:hAnsi="Calibri"/>
          <w:rtl/>
        </w:rPr>
        <w:t xml:space="preserve"> </w:t>
      </w:r>
      <w:r w:rsidRPr="00DF6E19">
        <w:rPr>
          <w:rFonts w:ascii="Calibri" w:eastAsia="Times New Roman" w:hAnsi="Calibri" w:hint="eastAsia"/>
          <w:rtl/>
        </w:rPr>
        <w:t>במקומו</w:t>
      </w:r>
      <w:r w:rsidRPr="00DF6E19">
        <w:rPr>
          <w:rFonts w:ascii="Calibri" w:eastAsia="Times New Roman" w:hAnsi="Calibri"/>
          <w:rtl/>
        </w:rPr>
        <w:t xml:space="preserve">. </w:t>
      </w:r>
      <w:r w:rsidRPr="00DF6E19">
        <w:rPr>
          <w:rFonts w:ascii="Calibri" w:eastAsia="Times New Roman" w:hAnsi="Calibri" w:hint="eastAsia"/>
          <w:rtl/>
        </w:rPr>
        <w:t>אין</w:t>
      </w:r>
      <w:r w:rsidRPr="00DF6E19">
        <w:rPr>
          <w:rFonts w:ascii="Calibri" w:eastAsia="Times New Roman" w:hAnsi="Calibri"/>
          <w:rtl/>
        </w:rPr>
        <w:t xml:space="preserve"> </w:t>
      </w:r>
      <w:r w:rsidRPr="00DF6E19">
        <w:rPr>
          <w:rFonts w:ascii="Calibri" w:eastAsia="Times New Roman" w:hAnsi="Calibri" w:hint="eastAsia"/>
          <w:rtl/>
        </w:rPr>
        <w:t>זו</w:t>
      </w:r>
      <w:r w:rsidRPr="00DF6E19">
        <w:rPr>
          <w:rFonts w:ascii="Calibri" w:eastAsia="Times New Roman" w:hAnsi="Calibri"/>
          <w:rtl/>
        </w:rPr>
        <w:t xml:space="preserve"> </w:t>
      </w:r>
      <w:r w:rsidRPr="00DF6E19">
        <w:rPr>
          <w:rFonts w:ascii="Calibri" w:eastAsia="Times New Roman" w:hAnsi="Calibri" w:hint="eastAsia"/>
          <w:rtl/>
        </w:rPr>
        <w:t>גזירת</w:t>
      </w:r>
      <w:r w:rsidRPr="00DF6E19">
        <w:rPr>
          <w:rFonts w:ascii="Calibri" w:eastAsia="Times New Roman" w:hAnsi="Calibri"/>
          <w:rtl/>
        </w:rPr>
        <w:t xml:space="preserve"> </w:t>
      </w:r>
      <w:r w:rsidRPr="00DF6E19">
        <w:rPr>
          <w:rFonts w:ascii="Calibri" w:eastAsia="Times New Roman" w:hAnsi="Calibri" w:hint="eastAsia"/>
          <w:rtl/>
        </w:rPr>
        <w:t>גורל</w:t>
      </w:r>
      <w:r w:rsidRPr="00DF6E19">
        <w:rPr>
          <w:rFonts w:ascii="Calibri" w:eastAsia="Times New Roman" w:hAnsi="Calibri"/>
          <w:rtl/>
        </w:rPr>
        <w:t xml:space="preserve"> </w:t>
      </w:r>
      <w:r w:rsidRPr="00DF6E19">
        <w:rPr>
          <w:rFonts w:ascii="Calibri" w:eastAsia="Times New Roman" w:hAnsi="Calibri" w:hint="eastAsia"/>
          <w:rtl/>
        </w:rPr>
        <w:t>ולא</w:t>
      </w:r>
      <w:r w:rsidRPr="00DF6E19">
        <w:rPr>
          <w:rFonts w:ascii="Calibri" w:eastAsia="Times New Roman" w:hAnsi="Calibri"/>
          <w:rtl/>
        </w:rPr>
        <w:t xml:space="preserve"> </w:t>
      </w:r>
      <w:r w:rsidRPr="00DF6E19">
        <w:rPr>
          <w:rFonts w:ascii="Calibri" w:eastAsia="Times New Roman" w:hAnsi="Calibri" w:hint="eastAsia"/>
          <w:rtl/>
        </w:rPr>
        <w:t>אמורה</w:t>
      </w:r>
      <w:r w:rsidRPr="00DF6E19">
        <w:rPr>
          <w:rFonts w:ascii="Calibri" w:eastAsia="Times New Roman" w:hAnsi="Calibri"/>
          <w:rtl/>
        </w:rPr>
        <w:t xml:space="preserve"> </w:t>
      </w:r>
      <w:r w:rsidRPr="00DF6E19">
        <w:rPr>
          <w:rFonts w:ascii="Calibri" w:eastAsia="Times New Roman" w:hAnsi="Calibri" w:hint="eastAsia"/>
          <w:rtl/>
        </w:rPr>
        <w:t>להיות</w:t>
      </w:r>
      <w:r w:rsidRPr="00DF6E19">
        <w:rPr>
          <w:rFonts w:ascii="Calibri" w:eastAsia="Times New Roman" w:hAnsi="Calibri"/>
          <w:rtl/>
        </w:rPr>
        <w:t xml:space="preserve"> </w:t>
      </w:r>
      <w:r w:rsidRPr="00DF6E19">
        <w:rPr>
          <w:rFonts w:ascii="Calibri" w:eastAsia="Times New Roman" w:hAnsi="Calibri" w:hint="eastAsia"/>
          <w:rtl/>
        </w:rPr>
        <w:t>זו</w:t>
      </w:r>
      <w:r w:rsidRPr="00DF6E19">
        <w:rPr>
          <w:rFonts w:ascii="Calibri" w:eastAsia="Times New Roman" w:hAnsi="Calibri"/>
          <w:rtl/>
        </w:rPr>
        <w:t xml:space="preserve"> </w:t>
      </w:r>
      <w:r w:rsidRPr="00DF6E19">
        <w:rPr>
          <w:rFonts w:ascii="Calibri" w:eastAsia="Times New Roman" w:hAnsi="Calibri" w:hint="eastAsia"/>
          <w:rtl/>
        </w:rPr>
        <w:t>גזירת</w:t>
      </w:r>
      <w:r w:rsidRPr="00DF6E19">
        <w:rPr>
          <w:rFonts w:ascii="Calibri" w:eastAsia="Times New Roman" w:hAnsi="Calibri"/>
          <w:rtl/>
        </w:rPr>
        <w:t xml:space="preserve"> </w:t>
      </w:r>
      <w:r w:rsidRPr="00DF6E19">
        <w:rPr>
          <w:rFonts w:ascii="Calibri" w:eastAsia="Times New Roman" w:hAnsi="Calibri" w:hint="eastAsia"/>
          <w:rtl/>
        </w:rPr>
        <w:t>גורל</w:t>
      </w:r>
      <w:r w:rsidRPr="00DF6E19">
        <w:rPr>
          <w:rFonts w:ascii="Calibri" w:eastAsia="Times New Roman" w:hAnsi="Calibri"/>
          <w:rtl/>
        </w:rPr>
        <w:t xml:space="preserve"> </w:t>
      </w:r>
      <w:r w:rsidRPr="00DF6E19">
        <w:rPr>
          <w:rFonts w:ascii="Calibri" w:eastAsia="Times New Roman" w:hAnsi="Calibri" w:hint="eastAsia"/>
          <w:rtl/>
        </w:rPr>
        <w:t>שרכבו</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אדם</w:t>
      </w:r>
      <w:r w:rsidRPr="00DF6E19">
        <w:rPr>
          <w:rFonts w:ascii="Calibri" w:eastAsia="Times New Roman" w:hAnsi="Calibri"/>
          <w:rtl/>
        </w:rPr>
        <w:t xml:space="preserve"> </w:t>
      </w:r>
      <w:r w:rsidRPr="00DF6E19">
        <w:rPr>
          <w:rFonts w:ascii="Calibri" w:eastAsia="Times New Roman" w:hAnsi="Calibri" w:hint="eastAsia"/>
          <w:rtl/>
        </w:rPr>
        <w:t>יושחת</w:t>
      </w:r>
      <w:r w:rsidRPr="00DF6E19">
        <w:rPr>
          <w:rFonts w:ascii="Calibri" w:eastAsia="Times New Roman" w:hAnsi="Calibri"/>
          <w:rtl/>
        </w:rPr>
        <w:t xml:space="preserve"> </w:t>
      </w:r>
      <w:r w:rsidRPr="00DF6E19">
        <w:rPr>
          <w:rFonts w:ascii="Calibri" w:eastAsia="Times New Roman" w:hAnsi="Calibri" w:hint="eastAsia"/>
          <w:rtl/>
        </w:rPr>
        <w:t>או</w:t>
      </w:r>
      <w:r w:rsidRPr="00DF6E19">
        <w:rPr>
          <w:rFonts w:ascii="Calibri" w:eastAsia="Times New Roman" w:hAnsi="Calibri"/>
          <w:rtl/>
        </w:rPr>
        <w:t xml:space="preserve"> </w:t>
      </w:r>
      <w:r w:rsidRPr="00DF6E19">
        <w:rPr>
          <w:rFonts w:ascii="Calibri" w:eastAsia="Times New Roman" w:hAnsi="Calibri" w:hint="eastAsia"/>
          <w:rtl/>
        </w:rPr>
        <w:t>ייפרץ</w:t>
      </w:r>
      <w:r w:rsidRPr="00DF6E19">
        <w:rPr>
          <w:rFonts w:ascii="Calibri" w:eastAsia="Times New Roman" w:hAnsi="Calibri"/>
          <w:rtl/>
        </w:rPr>
        <w:t xml:space="preserve"> </w:t>
      </w:r>
      <w:r w:rsidRPr="00DF6E19">
        <w:rPr>
          <w:rFonts w:ascii="Calibri" w:eastAsia="Times New Roman" w:hAnsi="Calibri" w:hint="eastAsia"/>
          <w:rtl/>
        </w:rPr>
        <w:t>אם</w:t>
      </w:r>
      <w:r w:rsidRPr="00DF6E19">
        <w:rPr>
          <w:rFonts w:ascii="Calibri" w:eastAsia="Times New Roman" w:hAnsi="Calibri"/>
          <w:rtl/>
        </w:rPr>
        <w:t xml:space="preserve"> </w:t>
      </w:r>
      <w:r w:rsidRPr="00DF6E19">
        <w:rPr>
          <w:rFonts w:ascii="Calibri" w:eastAsia="Times New Roman" w:hAnsi="Calibri" w:hint="eastAsia"/>
          <w:rtl/>
        </w:rPr>
        <w:t>יותירו</w:t>
      </w:r>
      <w:r w:rsidRPr="00DF6E19">
        <w:rPr>
          <w:rFonts w:ascii="Calibri" w:eastAsia="Times New Roman" w:hAnsi="Calibri"/>
          <w:rtl/>
        </w:rPr>
        <w:t xml:space="preserve"> </w:t>
      </w:r>
      <w:r w:rsidRPr="00DF6E19">
        <w:rPr>
          <w:rFonts w:ascii="Calibri" w:eastAsia="Times New Roman" w:hAnsi="Calibri" w:hint="eastAsia"/>
          <w:rtl/>
        </w:rPr>
        <w:t>ללא</w:t>
      </w:r>
      <w:r w:rsidRPr="00DF6E19">
        <w:rPr>
          <w:rFonts w:ascii="Calibri" w:eastAsia="Times New Roman" w:hAnsi="Calibri"/>
          <w:rtl/>
        </w:rPr>
        <w:t xml:space="preserve"> </w:t>
      </w:r>
      <w:r w:rsidRPr="00DF6E19">
        <w:rPr>
          <w:rFonts w:ascii="Calibri" w:eastAsia="Times New Roman" w:hAnsi="Calibri" w:hint="eastAsia"/>
          <w:rtl/>
        </w:rPr>
        <w:t>השגחה</w:t>
      </w:r>
      <w:r w:rsidRPr="00DF6E19">
        <w:rPr>
          <w:rFonts w:ascii="Calibri" w:eastAsia="Times New Roman" w:hAnsi="Calibri"/>
          <w:rtl/>
        </w:rPr>
        <w:t xml:space="preserve"> </w:t>
      </w:r>
      <w:r w:rsidRPr="00DF6E19">
        <w:rPr>
          <w:rFonts w:ascii="Calibri" w:eastAsia="Times New Roman" w:hAnsi="Calibri" w:hint="eastAsia"/>
          <w:rtl/>
        </w:rPr>
        <w:t>ברחוב</w:t>
      </w:r>
      <w:r w:rsidRPr="00DF6E19">
        <w:rPr>
          <w:rFonts w:ascii="Calibri" w:eastAsia="Times New Roman" w:hAnsi="Calibri"/>
          <w:rtl/>
        </w:rPr>
        <w:t xml:space="preserve">, </w:t>
      </w:r>
      <w:r w:rsidRPr="00DF6E19">
        <w:rPr>
          <w:rFonts w:ascii="Calibri" w:eastAsia="Times New Roman" w:hAnsi="Calibri" w:hint="eastAsia"/>
          <w:rtl/>
        </w:rPr>
        <w:t>ובוודאי</w:t>
      </w:r>
      <w:r w:rsidRPr="00DF6E19">
        <w:rPr>
          <w:rFonts w:ascii="Calibri" w:eastAsia="Times New Roman" w:hAnsi="Calibri"/>
          <w:rtl/>
        </w:rPr>
        <w:t xml:space="preserve"> </w:t>
      </w:r>
      <w:r w:rsidRPr="00DF6E19">
        <w:rPr>
          <w:rFonts w:ascii="Calibri" w:eastAsia="Times New Roman" w:hAnsi="Calibri" w:hint="eastAsia"/>
          <w:rtl/>
        </w:rPr>
        <w:t>שלא</w:t>
      </w:r>
      <w:r w:rsidRPr="00DF6E19">
        <w:rPr>
          <w:rFonts w:ascii="Calibri" w:eastAsia="Times New Roman" w:hAnsi="Calibri"/>
          <w:rtl/>
        </w:rPr>
        <w:t xml:space="preserve"> </w:t>
      </w:r>
      <w:r w:rsidRPr="00DF6E19">
        <w:rPr>
          <w:rFonts w:ascii="Calibri" w:eastAsia="Times New Roman" w:hAnsi="Calibri" w:hint="eastAsia"/>
          <w:rtl/>
        </w:rPr>
        <w:t>ייגנב</w:t>
      </w:r>
      <w:r w:rsidRPr="00DF6E19">
        <w:rPr>
          <w:rFonts w:ascii="Calibri" w:eastAsia="Times New Roman" w:hAnsi="Calibri"/>
          <w:rtl/>
        </w:rPr>
        <w:t xml:space="preserve"> </w:t>
      </w:r>
      <w:r w:rsidRPr="00DF6E19">
        <w:rPr>
          <w:rFonts w:ascii="Calibri" w:eastAsia="Times New Roman" w:hAnsi="Calibri" w:hint="eastAsia"/>
          <w:rtl/>
        </w:rPr>
        <w:t>גם</w:t>
      </w:r>
      <w:r w:rsidRPr="00DF6E19">
        <w:rPr>
          <w:rFonts w:ascii="Calibri" w:eastAsia="Times New Roman" w:hAnsi="Calibri"/>
          <w:rtl/>
        </w:rPr>
        <w:t xml:space="preserve"> </w:t>
      </w:r>
      <w:r w:rsidRPr="00DF6E19">
        <w:rPr>
          <w:rFonts w:ascii="Calibri" w:eastAsia="Times New Roman" w:hAnsi="Calibri" w:hint="eastAsia"/>
          <w:rtl/>
        </w:rPr>
        <w:t>הציוד</w:t>
      </w:r>
      <w:r w:rsidRPr="00DF6E19">
        <w:rPr>
          <w:rFonts w:ascii="Calibri" w:eastAsia="Times New Roman" w:hAnsi="Calibri"/>
          <w:rtl/>
        </w:rPr>
        <w:t xml:space="preserve"> </w:t>
      </w:r>
      <w:r w:rsidRPr="00DF6E19">
        <w:rPr>
          <w:rFonts w:ascii="Calibri" w:eastAsia="Times New Roman" w:hAnsi="Calibri" w:hint="eastAsia"/>
          <w:rtl/>
        </w:rPr>
        <w:t>המוחזק</w:t>
      </w:r>
      <w:r w:rsidRPr="00DF6E19">
        <w:rPr>
          <w:rFonts w:ascii="Calibri" w:eastAsia="Times New Roman" w:hAnsi="Calibri"/>
          <w:rtl/>
        </w:rPr>
        <w:t xml:space="preserve"> </w:t>
      </w:r>
      <w:r w:rsidRPr="00DF6E19">
        <w:rPr>
          <w:rFonts w:ascii="Calibri" w:eastAsia="Times New Roman" w:hAnsi="Calibri" w:hint="eastAsia"/>
          <w:rtl/>
        </w:rPr>
        <w:t>בו</w:t>
      </w:r>
      <w:r w:rsidRPr="00DF6E19">
        <w:rPr>
          <w:rFonts w:ascii="Calibri" w:eastAsia="Times New Roman" w:hAnsi="Calibri"/>
          <w:rtl/>
        </w:rPr>
        <w:t xml:space="preserve">. </w:t>
      </w:r>
    </w:p>
    <w:p w14:paraId="4C953A50" w14:textId="77777777" w:rsidR="00730567" w:rsidRPr="00DF6E19" w:rsidRDefault="00730567" w:rsidP="00730567">
      <w:pPr>
        <w:tabs>
          <w:tab w:val="left" w:pos="386"/>
        </w:tabs>
        <w:spacing w:before="60" w:line="360" w:lineRule="auto"/>
        <w:ind w:left="386"/>
        <w:jc w:val="both"/>
        <w:rPr>
          <w:rFonts w:ascii="Calibri" w:eastAsia="Times New Roman" w:hAnsi="Calibri"/>
        </w:rPr>
      </w:pPr>
      <w:r w:rsidRPr="0080045C">
        <w:rPr>
          <w:rFonts w:ascii="Calibri" w:eastAsia="Times New Roman" w:hAnsi="Calibri" w:hint="eastAsia"/>
          <w:rtl/>
        </w:rPr>
        <w:t>בשים</w:t>
      </w:r>
      <w:r w:rsidRPr="0080045C">
        <w:rPr>
          <w:rFonts w:ascii="Calibri" w:eastAsia="Times New Roman" w:hAnsi="Calibri"/>
          <w:rtl/>
        </w:rPr>
        <w:t xml:space="preserve"> </w:t>
      </w:r>
      <w:r w:rsidRPr="0080045C">
        <w:rPr>
          <w:rFonts w:ascii="Calibri" w:eastAsia="Times New Roman" w:hAnsi="Calibri" w:hint="eastAsia"/>
          <w:rtl/>
        </w:rPr>
        <w:t>לב</w:t>
      </w:r>
      <w:r w:rsidRPr="0080045C">
        <w:rPr>
          <w:rFonts w:ascii="Calibri" w:eastAsia="Times New Roman" w:hAnsi="Calibri"/>
          <w:rtl/>
        </w:rPr>
        <w:t xml:space="preserve"> </w:t>
      </w:r>
      <w:r w:rsidRPr="00DF6E19">
        <w:rPr>
          <w:rFonts w:ascii="Calibri" w:eastAsia="Times New Roman" w:hAnsi="Calibri" w:hint="eastAsia"/>
          <w:rtl/>
        </w:rPr>
        <w:t>לנזק</w:t>
      </w:r>
      <w:r w:rsidRPr="00DF6E19">
        <w:rPr>
          <w:rFonts w:ascii="Calibri" w:eastAsia="Times New Roman" w:hAnsi="Calibri"/>
          <w:rtl/>
        </w:rPr>
        <w:t xml:space="preserve"> </w:t>
      </w:r>
      <w:r w:rsidRPr="00DF6E19">
        <w:rPr>
          <w:rFonts w:ascii="Calibri" w:eastAsia="Times New Roman" w:hAnsi="Calibri" w:hint="eastAsia"/>
          <w:rtl/>
        </w:rPr>
        <w:t>שנגרם</w:t>
      </w:r>
      <w:r w:rsidRPr="00DF6E19">
        <w:rPr>
          <w:rFonts w:ascii="Calibri" w:eastAsia="Times New Roman" w:hAnsi="Calibri"/>
          <w:rtl/>
        </w:rPr>
        <w:t xml:space="preserve"> </w:t>
      </w:r>
      <w:r w:rsidRPr="00DF6E19">
        <w:rPr>
          <w:rFonts w:ascii="Calibri" w:eastAsia="Times New Roman" w:hAnsi="Calibri" w:hint="eastAsia"/>
          <w:rtl/>
        </w:rPr>
        <w:t>לקורבנות</w:t>
      </w:r>
      <w:r w:rsidRPr="00DF6E19">
        <w:rPr>
          <w:rFonts w:ascii="Calibri" w:eastAsia="Times New Roman" w:hAnsi="Calibri"/>
          <w:rtl/>
        </w:rPr>
        <w:t xml:space="preserve"> </w:t>
      </w:r>
      <w:r w:rsidRPr="00DF6E19">
        <w:rPr>
          <w:rFonts w:ascii="Calibri" w:eastAsia="Times New Roman" w:hAnsi="Calibri" w:hint="eastAsia"/>
          <w:rtl/>
        </w:rPr>
        <w:t>ולערעור</w:t>
      </w:r>
      <w:r w:rsidRPr="00DF6E19">
        <w:rPr>
          <w:rFonts w:ascii="Calibri" w:eastAsia="Times New Roman" w:hAnsi="Calibri"/>
          <w:rtl/>
        </w:rPr>
        <w:t xml:space="preserve"> </w:t>
      </w:r>
      <w:r w:rsidRPr="00DF6E19">
        <w:rPr>
          <w:rFonts w:ascii="Calibri" w:eastAsia="Times New Roman" w:hAnsi="Calibri" w:hint="eastAsia"/>
          <w:rtl/>
        </w:rPr>
        <w:t>תחושת</w:t>
      </w:r>
      <w:r w:rsidRPr="00DF6E19">
        <w:rPr>
          <w:rFonts w:ascii="Calibri" w:eastAsia="Times New Roman" w:hAnsi="Calibri"/>
          <w:rtl/>
        </w:rPr>
        <w:t xml:space="preserve"> </w:t>
      </w:r>
      <w:r w:rsidRPr="00DF6E19">
        <w:rPr>
          <w:rFonts w:ascii="Calibri" w:eastAsia="Times New Roman" w:hAnsi="Calibri" w:hint="eastAsia"/>
          <w:rtl/>
        </w:rPr>
        <w:t>ביטחונם</w:t>
      </w:r>
      <w:r w:rsidRPr="00DF6E19">
        <w:rPr>
          <w:rFonts w:ascii="Calibri" w:eastAsia="Times New Roman" w:hAnsi="Calibri"/>
          <w:rtl/>
        </w:rPr>
        <w:t xml:space="preserve"> </w:t>
      </w:r>
      <w:r w:rsidRPr="00DF6E19">
        <w:rPr>
          <w:rFonts w:ascii="Calibri" w:eastAsia="Times New Roman" w:hAnsi="Calibri" w:hint="eastAsia"/>
          <w:rtl/>
        </w:rPr>
        <w:t>האישי</w:t>
      </w:r>
      <w:r w:rsidRPr="00DF6E19">
        <w:rPr>
          <w:rFonts w:ascii="Calibri" w:eastAsia="Times New Roman" w:hAnsi="Calibri"/>
          <w:rtl/>
        </w:rPr>
        <w:t xml:space="preserve">, </w:t>
      </w:r>
      <w:r w:rsidRPr="00DF6E19">
        <w:rPr>
          <w:rFonts w:ascii="Calibri" w:eastAsia="Times New Roman" w:hAnsi="Calibri" w:hint="eastAsia"/>
          <w:rtl/>
        </w:rPr>
        <w:t>נפסק</w:t>
      </w:r>
      <w:r w:rsidRPr="00DF6E19">
        <w:rPr>
          <w:rFonts w:ascii="Calibri" w:eastAsia="Times New Roman" w:hAnsi="Calibri"/>
          <w:rtl/>
        </w:rPr>
        <w:t xml:space="preserve"> </w:t>
      </w:r>
      <w:r w:rsidRPr="00DF6E19">
        <w:rPr>
          <w:rFonts w:ascii="Calibri" w:eastAsia="Times New Roman" w:hAnsi="Calibri" w:hint="eastAsia"/>
          <w:rtl/>
        </w:rPr>
        <w:t>כי</w:t>
      </w:r>
      <w:r w:rsidRPr="00DF6E19">
        <w:rPr>
          <w:rFonts w:ascii="Calibri" w:eastAsia="Times New Roman" w:hAnsi="Calibri"/>
          <w:rtl/>
        </w:rPr>
        <w:t xml:space="preserve"> </w:t>
      </w:r>
      <w:r w:rsidRPr="00DF6E19">
        <w:rPr>
          <w:rFonts w:ascii="Calibri" w:eastAsia="Times New Roman" w:hAnsi="Calibri" w:hint="eastAsia"/>
          <w:rtl/>
        </w:rPr>
        <w:t>יש</w:t>
      </w:r>
      <w:r w:rsidRPr="00DF6E19">
        <w:rPr>
          <w:rFonts w:ascii="Calibri" w:eastAsia="Times New Roman" w:hAnsi="Calibri"/>
          <w:rtl/>
        </w:rPr>
        <w:t xml:space="preserve"> </w:t>
      </w:r>
      <w:r w:rsidRPr="00DF6E19">
        <w:rPr>
          <w:rFonts w:ascii="Calibri" w:eastAsia="Times New Roman" w:hAnsi="Calibri" w:hint="eastAsia"/>
          <w:rtl/>
        </w:rPr>
        <w:t>להחמיר</w:t>
      </w:r>
      <w:r w:rsidRPr="00DF6E19">
        <w:rPr>
          <w:rFonts w:ascii="Calibri" w:eastAsia="Times New Roman" w:hAnsi="Calibri"/>
          <w:rtl/>
        </w:rPr>
        <w:t xml:space="preserve"> </w:t>
      </w:r>
      <w:r w:rsidRPr="00DF6E19">
        <w:rPr>
          <w:rFonts w:ascii="Calibri" w:eastAsia="Times New Roman" w:hAnsi="Calibri" w:hint="eastAsia"/>
          <w:rtl/>
        </w:rPr>
        <w:t>בענישתם</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המתפרצים</w:t>
      </w:r>
      <w:r w:rsidRPr="00DF6E19">
        <w:rPr>
          <w:rFonts w:ascii="Calibri" w:eastAsia="Times New Roman" w:hAnsi="Calibri"/>
          <w:rtl/>
        </w:rPr>
        <w:t xml:space="preserve"> </w:t>
      </w:r>
      <w:r w:rsidRPr="00DF6E19">
        <w:rPr>
          <w:rFonts w:ascii="Calibri" w:eastAsia="Times New Roman" w:hAnsi="Calibri" w:hint="eastAsia"/>
          <w:rtl/>
        </w:rPr>
        <w:t>לרכב</w:t>
      </w:r>
      <w:r w:rsidRPr="00DF6E19">
        <w:rPr>
          <w:rFonts w:ascii="Calibri" w:eastAsia="Times New Roman" w:hAnsi="Calibri"/>
          <w:rtl/>
        </w:rPr>
        <w:t xml:space="preserve">, </w:t>
      </w:r>
      <w:r w:rsidRPr="00DF6E19">
        <w:rPr>
          <w:rFonts w:ascii="Calibri" w:eastAsia="Times New Roman" w:hAnsi="Calibri" w:hint="eastAsia"/>
          <w:rtl/>
        </w:rPr>
        <w:t>וכי</w:t>
      </w:r>
      <w:r w:rsidRPr="00DF6E19">
        <w:rPr>
          <w:rFonts w:ascii="Calibri" w:eastAsia="Times New Roman" w:hAnsi="Calibri"/>
          <w:rtl/>
        </w:rPr>
        <w:t xml:space="preserve"> </w:t>
      </w:r>
      <w:r w:rsidRPr="00DF6E19">
        <w:rPr>
          <w:rFonts w:ascii="Calibri" w:eastAsia="Times New Roman" w:hAnsi="Calibri" w:hint="eastAsia"/>
          <w:rtl/>
        </w:rPr>
        <w:t>יש</w:t>
      </w:r>
      <w:r w:rsidRPr="00DF6E19">
        <w:rPr>
          <w:rFonts w:ascii="Calibri" w:eastAsia="Times New Roman" w:hAnsi="Calibri"/>
          <w:rtl/>
        </w:rPr>
        <w:t xml:space="preserve"> </w:t>
      </w:r>
      <w:r w:rsidRPr="00DF6E19">
        <w:rPr>
          <w:rFonts w:ascii="Calibri" w:eastAsia="Times New Roman" w:hAnsi="Calibri" w:hint="eastAsia"/>
          <w:rtl/>
        </w:rPr>
        <w:t>להעדיף</w:t>
      </w:r>
      <w:r w:rsidRPr="00DF6E19">
        <w:rPr>
          <w:rFonts w:ascii="Calibri" w:eastAsia="Times New Roman" w:hAnsi="Calibri"/>
          <w:rtl/>
        </w:rPr>
        <w:t xml:space="preserve"> </w:t>
      </w:r>
      <w:r w:rsidRPr="00DF6E19">
        <w:rPr>
          <w:rFonts w:ascii="Calibri" w:eastAsia="Times New Roman" w:hAnsi="Calibri" w:hint="eastAsia"/>
          <w:rtl/>
        </w:rPr>
        <w:t>את</w:t>
      </w:r>
      <w:r w:rsidRPr="00DF6E19">
        <w:rPr>
          <w:rFonts w:ascii="Calibri" w:eastAsia="Times New Roman" w:hAnsi="Calibri"/>
          <w:rtl/>
        </w:rPr>
        <w:t xml:space="preserve"> </w:t>
      </w:r>
      <w:r w:rsidRPr="00DF6E19">
        <w:rPr>
          <w:rFonts w:ascii="Calibri" w:eastAsia="Times New Roman" w:hAnsi="Calibri" w:hint="eastAsia"/>
          <w:rtl/>
        </w:rPr>
        <w:t>שיקולי</w:t>
      </w:r>
      <w:r w:rsidRPr="00DF6E19">
        <w:rPr>
          <w:rFonts w:ascii="Calibri" w:eastAsia="Times New Roman" w:hAnsi="Calibri"/>
          <w:rtl/>
        </w:rPr>
        <w:t xml:space="preserve"> </w:t>
      </w:r>
      <w:r w:rsidRPr="00DF6E19">
        <w:rPr>
          <w:rFonts w:ascii="Calibri" w:eastAsia="Times New Roman" w:hAnsi="Calibri" w:hint="eastAsia"/>
          <w:rtl/>
        </w:rPr>
        <w:t>הגמול</w:t>
      </w:r>
      <w:r w:rsidRPr="00DF6E19">
        <w:rPr>
          <w:rFonts w:ascii="Calibri" w:eastAsia="Times New Roman" w:hAnsi="Calibri"/>
          <w:rtl/>
        </w:rPr>
        <w:t xml:space="preserve"> </w:t>
      </w:r>
      <w:r w:rsidRPr="00DF6E19">
        <w:rPr>
          <w:rFonts w:ascii="Calibri" w:eastAsia="Times New Roman" w:hAnsi="Calibri" w:hint="eastAsia"/>
          <w:rtl/>
        </w:rPr>
        <w:t>וההרתעה</w:t>
      </w:r>
      <w:r w:rsidRPr="00DF6E19">
        <w:rPr>
          <w:rFonts w:ascii="Calibri" w:eastAsia="Times New Roman" w:hAnsi="Calibri"/>
          <w:rtl/>
        </w:rPr>
        <w:t xml:space="preserve"> </w:t>
      </w:r>
      <w:r w:rsidRPr="00DF6E19">
        <w:rPr>
          <w:rFonts w:ascii="Calibri" w:eastAsia="Times New Roman" w:hAnsi="Calibri" w:hint="eastAsia"/>
          <w:rtl/>
        </w:rPr>
        <w:t>על</w:t>
      </w:r>
      <w:r w:rsidRPr="00DF6E19">
        <w:rPr>
          <w:rFonts w:ascii="Calibri" w:eastAsia="Times New Roman" w:hAnsi="Calibri"/>
          <w:rtl/>
        </w:rPr>
        <w:t xml:space="preserve"> </w:t>
      </w:r>
      <w:r w:rsidRPr="00DF6E19">
        <w:rPr>
          <w:rFonts w:ascii="Calibri" w:eastAsia="Times New Roman" w:hAnsi="Calibri" w:hint="eastAsia"/>
          <w:rtl/>
        </w:rPr>
        <w:t>פני</w:t>
      </w:r>
      <w:r w:rsidRPr="00DF6E19">
        <w:rPr>
          <w:rFonts w:ascii="Calibri" w:eastAsia="Times New Roman" w:hAnsi="Calibri"/>
          <w:rtl/>
        </w:rPr>
        <w:t xml:space="preserve"> </w:t>
      </w:r>
      <w:r w:rsidRPr="00DF6E19">
        <w:rPr>
          <w:rFonts w:ascii="Calibri" w:eastAsia="Times New Roman" w:hAnsi="Calibri" w:hint="eastAsia"/>
          <w:rtl/>
        </w:rPr>
        <w:t>הנסיבות</w:t>
      </w:r>
      <w:r w:rsidRPr="00DF6E19">
        <w:rPr>
          <w:rFonts w:ascii="Calibri" w:eastAsia="Times New Roman" w:hAnsi="Calibri"/>
          <w:rtl/>
        </w:rPr>
        <w:t xml:space="preserve"> </w:t>
      </w:r>
      <w:r w:rsidRPr="00DF6E19">
        <w:rPr>
          <w:rFonts w:ascii="Calibri" w:eastAsia="Times New Roman" w:hAnsi="Calibri" w:hint="eastAsia"/>
          <w:rtl/>
        </w:rPr>
        <w:t>האישיות</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העבריין</w:t>
      </w:r>
      <w:r w:rsidRPr="00DF6E19">
        <w:rPr>
          <w:rFonts w:ascii="Calibri" w:eastAsia="Times New Roman" w:hAnsi="Calibri"/>
          <w:rtl/>
        </w:rPr>
        <w:t xml:space="preserve"> [</w:t>
      </w:r>
      <w:r w:rsidRPr="00DF6E19">
        <w:rPr>
          <w:rFonts w:ascii="Calibri" w:eastAsia="Times New Roman" w:hAnsi="Calibri" w:hint="eastAsia"/>
          <w:rtl/>
        </w:rPr>
        <w:t>ראו</w:t>
      </w:r>
      <w:r w:rsidRPr="00DF6E19">
        <w:rPr>
          <w:rFonts w:ascii="Calibri" w:eastAsia="Times New Roman" w:hAnsi="Calibri"/>
          <w:rtl/>
        </w:rPr>
        <w:t xml:space="preserve"> </w:t>
      </w:r>
      <w:r w:rsidRPr="00DF6E19">
        <w:rPr>
          <w:rFonts w:ascii="Calibri" w:eastAsia="Times New Roman" w:hAnsi="Calibri" w:hint="eastAsia"/>
          <w:rtl/>
        </w:rPr>
        <w:t>למשל</w:t>
      </w:r>
      <w:r w:rsidRPr="00DF6E19">
        <w:rPr>
          <w:rFonts w:ascii="Calibri" w:eastAsia="Times New Roman" w:hAnsi="Calibri"/>
          <w:rtl/>
        </w:rPr>
        <w:t xml:space="preserve"> </w:t>
      </w:r>
      <w:hyperlink r:id="rId47" w:history="1">
        <w:r w:rsidR="0051037F" w:rsidRPr="0051037F">
          <w:rPr>
            <w:rFonts w:ascii="Calibri" w:eastAsia="Times New Roman" w:hAnsi="Calibri" w:hint="eastAsia"/>
            <w:color w:val="0000FF"/>
            <w:u w:val="single"/>
            <w:rtl/>
          </w:rPr>
          <w:t>ע</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7453/08</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אואזנה</w:t>
      </w:r>
      <w:r w:rsidRPr="00DF6E19">
        <w:rPr>
          <w:rFonts w:ascii="Calibri" w:eastAsia="Times New Roman" w:hAnsi="Calibri"/>
          <w:rtl/>
        </w:rPr>
        <w:t xml:space="preserve"> (31.12.2008); </w:t>
      </w:r>
      <w:hyperlink r:id="rId48" w:history="1">
        <w:r w:rsidR="0051037F" w:rsidRPr="0051037F">
          <w:rPr>
            <w:rFonts w:ascii="Calibri" w:eastAsia="Times New Roman" w:hAnsi="Calibri" w:hint="eastAsia"/>
            <w:color w:val="0000FF"/>
            <w:u w:val="single"/>
            <w:rtl/>
          </w:rPr>
          <w:t>רע</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1708/08</w:t>
        </w:r>
      </w:hyperlink>
      <w:r w:rsidRPr="00DF6E19">
        <w:rPr>
          <w:rFonts w:ascii="Calibri" w:eastAsia="Times New Roman" w:hAnsi="Calibri"/>
          <w:rtl/>
        </w:rPr>
        <w:t xml:space="preserve"> </w:t>
      </w:r>
      <w:r w:rsidRPr="00DF6E19">
        <w:rPr>
          <w:rFonts w:ascii="Calibri" w:eastAsia="Times New Roman" w:hAnsi="Calibri" w:hint="eastAsia"/>
          <w:b/>
          <w:bCs/>
          <w:rtl/>
        </w:rPr>
        <w:t>לוי</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rtl/>
        </w:rPr>
        <w:t xml:space="preserve"> (21.2.2008); </w:t>
      </w:r>
      <w:hyperlink r:id="rId49" w:history="1">
        <w:r w:rsidR="0051037F" w:rsidRPr="0051037F">
          <w:rPr>
            <w:rFonts w:ascii="Calibri" w:eastAsia="Times New Roman" w:hAnsi="Calibri" w:hint="eastAsia"/>
            <w:color w:val="0000FF"/>
            <w:u w:val="single"/>
            <w:rtl/>
          </w:rPr>
          <w:t>רע</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7890/10</w:t>
        </w:r>
      </w:hyperlink>
      <w:r w:rsidRPr="00DF6E19">
        <w:rPr>
          <w:rFonts w:ascii="Calibri" w:eastAsia="Times New Roman" w:hAnsi="Calibri"/>
          <w:rtl/>
        </w:rPr>
        <w:t xml:space="preserve"> </w:t>
      </w:r>
      <w:r w:rsidRPr="00DF6E19">
        <w:rPr>
          <w:rFonts w:ascii="Calibri" w:eastAsia="Times New Roman" w:hAnsi="Calibri" w:hint="eastAsia"/>
          <w:b/>
          <w:bCs/>
          <w:rtl/>
        </w:rPr>
        <w:t>מליטאת</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rtl/>
        </w:rPr>
        <w:t xml:space="preserve"> (1.11.2010)].</w:t>
      </w:r>
    </w:p>
    <w:p w14:paraId="13EADF04" w14:textId="77777777" w:rsidR="00730567" w:rsidRDefault="00730567" w:rsidP="00730567">
      <w:pPr>
        <w:numPr>
          <w:ilvl w:val="0"/>
          <w:numId w:val="25"/>
        </w:numPr>
        <w:tabs>
          <w:tab w:val="left" w:pos="386"/>
        </w:tabs>
        <w:spacing w:before="120" w:line="360" w:lineRule="auto"/>
        <w:ind w:left="385" w:hanging="357"/>
        <w:jc w:val="both"/>
        <w:rPr>
          <w:rFonts w:eastAsia="Times New Roman"/>
        </w:rPr>
      </w:pPr>
      <w:r>
        <w:rPr>
          <w:rFonts w:ascii="Calibri" w:eastAsia="Times New Roman" w:hAnsi="Calibri" w:hint="cs"/>
          <w:rtl/>
        </w:rPr>
        <w:t xml:space="preserve">כאמור, אירוע זה עניינו בשעות היום, בטבורה של העיר. לא ברור האם האירוע היה מתוכנן, ואני מוכן להניח שלא כך, כיוון שהנאשם לא הגיע עם כלי פריצה, אולם ההתפרצות עצמה לרכב היתה מעט אלימה כשהנאשם משך בכוח את שמשת החלון </w:t>
      </w:r>
      <w:r>
        <w:rPr>
          <w:rFonts w:eastAsia="Times New Roman" w:hint="cs"/>
          <w:rtl/>
        </w:rPr>
        <w:t xml:space="preserve">הנהג וכך הצליח לפתוח את הרכב. </w:t>
      </w:r>
    </w:p>
    <w:p w14:paraId="347A48A9"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מבחינת היקף הנזק הרי שמדובר בגניבת ארנק ומסמכים לרבות כרטיס אשראי ותעודות אישיות. עוד נגנב מכשיר דיסק חשמלי לחיתוך ברזל ובטון. </w:t>
      </w:r>
    </w:p>
    <w:p w14:paraId="52425BAD"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לא נעלם מעיני כי לא נגרם נזק לרכב וכי הרכש הוחזר, אולם לא מרצון הנאשם, אלא תוך בריחתו מהשוטרים והשלכתו את הרכוש.</w:t>
      </w:r>
    </w:p>
    <w:p w14:paraId="56C3E558" w14:textId="77777777" w:rsidR="00730567" w:rsidRPr="00DF6E19" w:rsidRDefault="00730567" w:rsidP="00730567">
      <w:pPr>
        <w:tabs>
          <w:tab w:val="left" w:pos="386"/>
        </w:tabs>
        <w:spacing w:before="60" w:line="360" w:lineRule="auto"/>
        <w:ind w:left="386"/>
        <w:jc w:val="both"/>
        <w:rPr>
          <w:rFonts w:eastAsia="Times New Roman"/>
        </w:rPr>
      </w:pPr>
      <w:r>
        <w:rPr>
          <w:rFonts w:eastAsia="Times New Roman" w:hint="cs"/>
          <w:rtl/>
        </w:rPr>
        <w:t>הנאשם פעל לבדו, ללא תחכום ו</w:t>
      </w:r>
      <w:r w:rsidRPr="00DF6E19">
        <w:rPr>
          <w:rFonts w:eastAsia="Times New Roman"/>
          <w:rtl/>
        </w:rPr>
        <w:t>מתוך מצוקה כלכלית</w:t>
      </w:r>
      <w:r>
        <w:rPr>
          <w:rFonts w:eastAsia="Times New Roman" w:hint="cs"/>
          <w:rtl/>
        </w:rPr>
        <w:t xml:space="preserve"> ועל רקע שימוש בסמים</w:t>
      </w:r>
      <w:r w:rsidRPr="00DF6E19">
        <w:rPr>
          <w:rFonts w:eastAsia="Times New Roman"/>
          <w:rtl/>
        </w:rPr>
        <w:t xml:space="preserve">. </w:t>
      </w:r>
    </w:p>
    <w:p w14:paraId="34425795" w14:textId="77777777" w:rsidR="00730567" w:rsidRDefault="00730567" w:rsidP="00730567">
      <w:pPr>
        <w:tabs>
          <w:tab w:val="left" w:pos="386"/>
        </w:tabs>
        <w:spacing w:before="120" w:line="360" w:lineRule="auto"/>
        <w:ind w:left="385"/>
        <w:jc w:val="both"/>
        <w:rPr>
          <w:rFonts w:eastAsia="Times New Roman"/>
          <w:rtl/>
        </w:rPr>
      </w:pPr>
      <w:r>
        <w:rPr>
          <w:rFonts w:eastAsia="Times New Roman" w:hint="cs"/>
          <w:rtl/>
        </w:rPr>
        <w:t>פוטנציאל הנזק משמעותי מזה שארע בפועל, נוכח האפשרות למפגש שבין הפורץ לנפגע העבירה או לאחר בסביבה.</w:t>
      </w:r>
    </w:p>
    <w:p w14:paraId="7026B735" w14:textId="77777777" w:rsidR="00730567" w:rsidRPr="00DF6E19" w:rsidRDefault="00730567" w:rsidP="00730567">
      <w:pPr>
        <w:tabs>
          <w:tab w:val="left" w:pos="386"/>
        </w:tabs>
        <w:spacing w:before="60" w:line="360" w:lineRule="auto"/>
        <w:ind w:left="386"/>
        <w:jc w:val="both"/>
        <w:rPr>
          <w:rFonts w:eastAsia="Times New Roman"/>
          <w:b/>
          <w:bCs/>
          <w:rtl/>
        </w:rPr>
      </w:pPr>
      <w:r w:rsidRPr="00DF6E19">
        <w:rPr>
          <w:rFonts w:eastAsia="Times New Roman"/>
          <w:b/>
          <w:bCs/>
          <w:rtl/>
        </w:rPr>
        <w:t>במכלול השיקולים, אני סבור כי מידת הפגיעה בערכים המוגנים הינה בינונית, וכך גם מידת האשם.</w:t>
      </w:r>
    </w:p>
    <w:p w14:paraId="184F626B" w14:textId="77777777" w:rsidR="00730567" w:rsidRPr="00DF6E19" w:rsidRDefault="00730567" w:rsidP="00730567">
      <w:pPr>
        <w:numPr>
          <w:ilvl w:val="0"/>
          <w:numId w:val="25"/>
        </w:numPr>
        <w:tabs>
          <w:tab w:val="left" w:pos="386"/>
        </w:tabs>
        <w:spacing w:before="120" w:line="360" w:lineRule="auto"/>
        <w:ind w:left="385" w:hanging="357"/>
        <w:jc w:val="both"/>
        <w:rPr>
          <w:rFonts w:eastAsia="Times New Roman"/>
          <w:color w:val="000000"/>
          <w:rtl/>
        </w:rPr>
      </w:pPr>
      <w:r w:rsidRPr="00DF6E19">
        <w:rPr>
          <w:rFonts w:ascii="Calibri" w:eastAsia="Times New Roman" w:hAnsi="Calibri" w:hint="eastAsia"/>
          <w:rtl/>
        </w:rPr>
        <w:t>מדיניות</w:t>
      </w:r>
      <w:r w:rsidRPr="00DF6E19">
        <w:rPr>
          <w:rFonts w:eastAsia="Times New Roman"/>
          <w:color w:val="000000"/>
          <w:rtl/>
        </w:rPr>
        <w:t xml:space="preserve"> הענישה הנהוגה מעלה כי במקרים דומים הוטלו על הנאשמים עונשים אשר נעים החל מתקופת מאסר קצרה ועד ל- 12 חודשי מאסר לריצוי מאחורי סורג ובריח, כך למשל:</w:t>
      </w:r>
    </w:p>
    <w:p w14:paraId="387F6795" w14:textId="77777777" w:rsidR="00730567" w:rsidRPr="00DF6E19" w:rsidRDefault="00730567" w:rsidP="00730567">
      <w:pPr>
        <w:tabs>
          <w:tab w:val="left" w:pos="386"/>
        </w:tabs>
        <w:spacing w:before="120" w:line="360" w:lineRule="auto"/>
        <w:ind w:left="385"/>
        <w:jc w:val="both"/>
        <w:rPr>
          <w:rFonts w:eastAsia="Times New Roman"/>
          <w:color w:val="000000"/>
          <w:rtl/>
        </w:rPr>
      </w:pPr>
      <w:r w:rsidRPr="00DF6E19">
        <w:rPr>
          <w:rFonts w:eastAsia="Times New Roman"/>
          <w:color w:val="000000"/>
          <w:rtl/>
        </w:rPr>
        <w:t>ב</w:t>
      </w:r>
      <w:hyperlink r:id="rId50" w:history="1">
        <w:r w:rsidR="0051037F" w:rsidRPr="0051037F">
          <w:rPr>
            <w:rFonts w:eastAsia="Times New Roman"/>
            <w:color w:val="0000FF"/>
            <w:u w:val="single"/>
            <w:rtl/>
          </w:rPr>
          <w:t>עפ"ג (ב"ש) 13395-04-20</w:t>
        </w:r>
      </w:hyperlink>
      <w:r w:rsidRPr="00DF6E19">
        <w:rPr>
          <w:rFonts w:eastAsia="Times New Roman"/>
          <w:color w:val="000000"/>
          <w:rtl/>
        </w:rPr>
        <w:t xml:space="preserve"> </w:t>
      </w:r>
      <w:r w:rsidRPr="00DF6E19">
        <w:rPr>
          <w:rFonts w:eastAsia="Times New Roman"/>
          <w:b/>
          <w:bCs/>
          <w:color w:val="000000"/>
          <w:rtl/>
        </w:rPr>
        <w:t>אבו כף נ' מדינת ישראל</w:t>
      </w:r>
      <w:r w:rsidRPr="00DF6E19">
        <w:rPr>
          <w:rFonts w:eastAsia="Times New Roman"/>
          <w:color w:val="000000"/>
          <w:rtl/>
        </w:rPr>
        <w:t xml:space="preserve"> (27.4.2020) אישר בית המשפט המחוזי מתחם עונש הולם שנע בין 4 ל- 12 חודשי מאסר בגין עבירה של התפרצות לרכב וגניבה ממנו.</w:t>
      </w:r>
    </w:p>
    <w:p w14:paraId="0AB58843" w14:textId="77777777" w:rsidR="00730567" w:rsidRPr="00821921"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ב</w:t>
      </w:r>
      <w:hyperlink r:id="rId51"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43183-03-20</w:t>
        </w:r>
      </w:hyperlink>
      <w:r>
        <w:rPr>
          <w:rFonts w:ascii="Calibri" w:eastAsia="Times New Roman" w:hAnsi="Calibri" w:hint="cs"/>
          <w:rtl/>
        </w:rPr>
        <w:t xml:space="preserve"> </w:t>
      </w:r>
      <w:r>
        <w:rPr>
          <w:rFonts w:ascii="Calibri" w:eastAsia="Times New Roman" w:hAnsi="Calibri" w:hint="cs"/>
          <w:b/>
          <w:bCs/>
          <w:rtl/>
        </w:rPr>
        <w:t>מדינת ישראל נ' בודובסקי</w:t>
      </w:r>
      <w:r>
        <w:rPr>
          <w:rFonts w:ascii="Calibri" w:eastAsia="Times New Roman" w:hAnsi="Calibri" w:hint="cs"/>
          <w:rtl/>
        </w:rPr>
        <w:t xml:space="preserve"> (29.7.2020) נדון עניינו של נאשם שהתפרץ לרכב באופן דומה וניסה לגנוב מערכת מולטימדיה, אך ללא הצלחה [הורשע בעבירה של ניסיון לגניבה]. נקבע מתחם עונש הולם שבין 4 ל- 12 חודשי מאסר בפועל.</w:t>
      </w:r>
    </w:p>
    <w:p w14:paraId="7139309A" w14:textId="77777777" w:rsidR="00730567" w:rsidRDefault="00730567" w:rsidP="00730567">
      <w:pPr>
        <w:tabs>
          <w:tab w:val="left" w:pos="386"/>
        </w:tabs>
        <w:spacing w:before="60" w:line="360" w:lineRule="auto"/>
        <w:ind w:left="386"/>
        <w:jc w:val="both"/>
        <w:rPr>
          <w:rFonts w:ascii="Calibri" w:eastAsia="Times New Roman" w:hAnsi="Calibri"/>
          <w:rtl/>
        </w:rPr>
      </w:pPr>
      <w:r w:rsidRPr="00DF6E19">
        <w:rPr>
          <w:rFonts w:ascii="Calibri" w:eastAsia="Times New Roman" w:hAnsi="Calibri" w:hint="eastAsia"/>
          <w:rtl/>
        </w:rPr>
        <w:t>ב</w:t>
      </w:r>
      <w:hyperlink r:id="rId52"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20905-03-12</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נד</w:t>
      </w:r>
      <w:r w:rsidRPr="00DF6E19">
        <w:rPr>
          <w:rFonts w:ascii="Calibri" w:eastAsia="Times New Roman" w:hAnsi="Calibri"/>
          <w:b/>
          <w:bCs/>
          <w:rtl/>
        </w:rPr>
        <w:t xml:space="preserve"> </w:t>
      </w:r>
      <w:r w:rsidRPr="00DF6E19">
        <w:rPr>
          <w:rFonts w:ascii="Calibri" w:eastAsia="Times New Roman" w:hAnsi="Calibri" w:hint="eastAsia"/>
          <w:b/>
          <w:bCs/>
          <w:rtl/>
        </w:rPr>
        <w:t>עיד</w:t>
      </w:r>
      <w:r w:rsidRPr="00DF6E19">
        <w:rPr>
          <w:rFonts w:ascii="Calibri" w:eastAsia="Times New Roman" w:hAnsi="Calibri"/>
          <w:b/>
          <w:bCs/>
          <w:rtl/>
        </w:rPr>
        <w:t xml:space="preserve"> </w:t>
      </w:r>
      <w:r w:rsidRPr="00DF6E19">
        <w:rPr>
          <w:rFonts w:ascii="Calibri" w:eastAsia="Times New Roman" w:hAnsi="Calibri"/>
          <w:rtl/>
        </w:rPr>
        <w:t xml:space="preserve">(27.1.2013) </w:t>
      </w:r>
      <w:r w:rsidRPr="00DF6E19">
        <w:rPr>
          <w:rFonts w:ascii="Calibri" w:eastAsia="Times New Roman" w:hAnsi="Calibri" w:hint="eastAsia"/>
          <w:rtl/>
        </w:rPr>
        <w:t>נדון</w:t>
      </w:r>
      <w:r w:rsidRPr="00DF6E19">
        <w:rPr>
          <w:rFonts w:ascii="Calibri" w:eastAsia="Times New Roman" w:hAnsi="Calibri"/>
          <w:rtl/>
        </w:rPr>
        <w:t xml:space="preserve"> </w:t>
      </w:r>
      <w:r w:rsidRPr="00DF6E19">
        <w:rPr>
          <w:rFonts w:ascii="Calibri" w:eastAsia="Times New Roman" w:hAnsi="Calibri" w:hint="eastAsia"/>
          <w:rtl/>
        </w:rPr>
        <w:t>עניינו</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נאשם</w:t>
      </w:r>
      <w:r w:rsidRPr="00DF6E19">
        <w:rPr>
          <w:rFonts w:ascii="Calibri" w:eastAsia="Times New Roman" w:hAnsi="Calibri"/>
          <w:rtl/>
        </w:rPr>
        <w:t xml:space="preserve"> </w:t>
      </w:r>
      <w:r w:rsidRPr="00DF6E19">
        <w:rPr>
          <w:rFonts w:ascii="Calibri" w:eastAsia="Times New Roman" w:hAnsi="Calibri" w:hint="eastAsia"/>
          <w:rtl/>
        </w:rPr>
        <w:t>שהורשע</w:t>
      </w:r>
      <w:r w:rsidRPr="00DF6E19">
        <w:rPr>
          <w:rFonts w:ascii="Calibri" w:eastAsia="Times New Roman" w:hAnsi="Calibri"/>
          <w:rtl/>
        </w:rPr>
        <w:t xml:space="preserve"> </w:t>
      </w:r>
      <w:r w:rsidRPr="00DF6E19">
        <w:rPr>
          <w:rFonts w:ascii="Calibri" w:eastAsia="Times New Roman" w:hAnsi="Calibri" w:hint="eastAsia"/>
          <w:rtl/>
        </w:rPr>
        <w:t>בשורה</w:t>
      </w:r>
      <w:r w:rsidRPr="00DF6E19">
        <w:rPr>
          <w:rFonts w:ascii="Calibri" w:eastAsia="Times New Roman" w:hAnsi="Calibri"/>
          <w:rtl/>
        </w:rPr>
        <w:t xml:space="preserve"> </w:t>
      </w:r>
      <w:r w:rsidRPr="00DF6E19">
        <w:rPr>
          <w:rFonts w:ascii="Calibri" w:eastAsia="Times New Roman" w:hAnsi="Calibri" w:hint="eastAsia"/>
          <w:rtl/>
        </w:rPr>
        <w:t>של</w:t>
      </w:r>
      <w:r w:rsidRPr="00DF6E19">
        <w:rPr>
          <w:rFonts w:ascii="Calibri" w:eastAsia="Times New Roman" w:hAnsi="Calibri"/>
          <w:rtl/>
        </w:rPr>
        <w:t xml:space="preserve"> </w:t>
      </w:r>
      <w:r w:rsidRPr="00DF6E19">
        <w:rPr>
          <w:rFonts w:ascii="Calibri" w:eastAsia="Times New Roman" w:hAnsi="Calibri" w:hint="eastAsia"/>
          <w:rtl/>
        </w:rPr>
        <w:t>עבירות</w:t>
      </w:r>
      <w:r w:rsidRPr="00DF6E19">
        <w:rPr>
          <w:rFonts w:ascii="Calibri" w:eastAsia="Times New Roman" w:hAnsi="Calibri"/>
          <w:rtl/>
        </w:rPr>
        <w:t xml:space="preserve"> </w:t>
      </w:r>
      <w:r w:rsidRPr="00DF6E19">
        <w:rPr>
          <w:rFonts w:ascii="Calibri" w:eastAsia="Times New Roman" w:hAnsi="Calibri" w:hint="eastAsia"/>
          <w:rtl/>
        </w:rPr>
        <w:t>התפרצות</w:t>
      </w:r>
      <w:r w:rsidRPr="00DF6E19">
        <w:rPr>
          <w:rFonts w:ascii="Calibri" w:eastAsia="Times New Roman" w:hAnsi="Calibri"/>
          <w:rtl/>
        </w:rPr>
        <w:t xml:space="preserve"> </w:t>
      </w:r>
      <w:r w:rsidRPr="00DF6E19">
        <w:rPr>
          <w:rFonts w:ascii="Calibri" w:eastAsia="Times New Roman" w:hAnsi="Calibri" w:hint="eastAsia"/>
          <w:rtl/>
        </w:rPr>
        <w:t>לרכב</w:t>
      </w:r>
      <w:r w:rsidRPr="00DF6E19">
        <w:rPr>
          <w:rFonts w:ascii="Calibri" w:eastAsia="Times New Roman" w:hAnsi="Calibri"/>
          <w:rtl/>
        </w:rPr>
        <w:t xml:space="preserve"> </w:t>
      </w:r>
      <w:r w:rsidRPr="00DF6E19">
        <w:rPr>
          <w:rFonts w:ascii="Calibri" w:eastAsia="Times New Roman" w:hAnsi="Calibri" w:hint="eastAsia"/>
          <w:rtl/>
        </w:rPr>
        <w:t>בכוונה</w:t>
      </w:r>
      <w:r w:rsidRPr="00DF6E19">
        <w:rPr>
          <w:rFonts w:ascii="Calibri" w:eastAsia="Times New Roman" w:hAnsi="Calibri"/>
          <w:rtl/>
        </w:rPr>
        <w:t xml:space="preserve"> </w:t>
      </w:r>
      <w:r w:rsidRPr="00DF6E19">
        <w:rPr>
          <w:rFonts w:ascii="Calibri" w:eastAsia="Times New Roman" w:hAnsi="Calibri" w:hint="eastAsia"/>
          <w:rtl/>
        </w:rPr>
        <w:t>לגנוב</w:t>
      </w:r>
      <w:r w:rsidRPr="00DF6E19">
        <w:rPr>
          <w:rFonts w:ascii="Calibri" w:eastAsia="Times New Roman" w:hAnsi="Calibri"/>
          <w:rtl/>
        </w:rPr>
        <w:t xml:space="preserve">. </w:t>
      </w:r>
      <w:r w:rsidRPr="00DF6E19">
        <w:rPr>
          <w:rFonts w:ascii="Calibri" w:eastAsia="Times New Roman" w:hAnsi="Calibri" w:hint="eastAsia"/>
          <w:rtl/>
        </w:rPr>
        <w:t>חברי</w:t>
      </w:r>
      <w:r w:rsidRPr="00DF6E19">
        <w:rPr>
          <w:rFonts w:ascii="Calibri" w:eastAsia="Times New Roman" w:hAnsi="Calibri"/>
          <w:rtl/>
        </w:rPr>
        <w:t xml:space="preserve">, </w:t>
      </w:r>
      <w:r w:rsidRPr="00DF6E19">
        <w:rPr>
          <w:rFonts w:ascii="Calibri" w:eastAsia="Times New Roman" w:hAnsi="Calibri" w:hint="eastAsia"/>
          <w:rtl/>
        </w:rPr>
        <w:t>כב</w:t>
      </w:r>
      <w:r w:rsidRPr="00DF6E19">
        <w:rPr>
          <w:rFonts w:ascii="Calibri" w:eastAsia="Times New Roman" w:hAnsi="Calibri"/>
          <w:rtl/>
        </w:rPr>
        <w:t xml:space="preserve">' </w:t>
      </w:r>
      <w:r w:rsidRPr="00DF6E19">
        <w:rPr>
          <w:rFonts w:ascii="Calibri" w:eastAsia="Times New Roman" w:hAnsi="Calibri" w:hint="eastAsia"/>
          <w:rtl/>
        </w:rPr>
        <w:t>השופט</w:t>
      </w:r>
      <w:r w:rsidRPr="00DF6E19">
        <w:rPr>
          <w:rFonts w:ascii="Calibri" w:eastAsia="Times New Roman" w:hAnsi="Calibri"/>
          <w:rtl/>
        </w:rPr>
        <w:t xml:space="preserve"> </w:t>
      </w:r>
      <w:r w:rsidRPr="00DF6E19">
        <w:rPr>
          <w:rFonts w:ascii="Calibri" w:eastAsia="Times New Roman" w:hAnsi="Calibri" w:hint="eastAsia"/>
          <w:rtl/>
        </w:rPr>
        <w:t>י</w:t>
      </w:r>
      <w:r w:rsidRPr="00DF6E19">
        <w:rPr>
          <w:rFonts w:ascii="Calibri" w:eastAsia="Times New Roman" w:hAnsi="Calibri"/>
          <w:rtl/>
        </w:rPr>
        <w:t xml:space="preserve">. </w:t>
      </w:r>
      <w:r w:rsidRPr="00DF6E19">
        <w:rPr>
          <w:rFonts w:ascii="Calibri" w:eastAsia="Times New Roman" w:hAnsi="Calibri" w:hint="eastAsia"/>
          <w:rtl/>
        </w:rPr>
        <w:t>עטר</w:t>
      </w:r>
      <w:r w:rsidRPr="00DF6E19">
        <w:rPr>
          <w:rFonts w:ascii="Calibri" w:eastAsia="Times New Roman" w:hAnsi="Calibri"/>
          <w:rtl/>
        </w:rPr>
        <w:t xml:space="preserve">, </w:t>
      </w:r>
      <w:r w:rsidRPr="00DF6E19">
        <w:rPr>
          <w:rFonts w:ascii="Calibri" w:eastAsia="Times New Roman" w:hAnsi="Calibri" w:hint="eastAsia"/>
          <w:rtl/>
        </w:rPr>
        <w:t>קבע</w:t>
      </w:r>
      <w:r w:rsidRPr="00DF6E19">
        <w:rPr>
          <w:rFonts w:ascii="Calibri" w:eastAsia="Times New Roman" w:hAnsi="Calibri"/>
          <w:rtl/>
        </w:rPr>
        <w:t xml:space="preserve"> </w:t>
      </w:r>
      <w:r w:rsidRPr="00DF6E19">
        <w:rPr>
          <w:rFonts w:ascii="Calibri" w:eastAsia="Times New Roman" w:hAnsi="Calibri" w:hint="eastAsia"/>
          <w:rtl/>
        </w:rPr>
        <w:t>מתחם</w:t>
      </w:r>
      <w:r w:rsidRPr="00DF6E19">
        <w:rPr>
          <w:rFonts w:ascii="Calibri" w:eastAsia="Times New Roman" w:hAnsi="Calibri"/>
          <w:rtl/>
        </w:rPr>
        <w:t xml:space="preserve"> </w:t>
      </w:r>
      <w:r w:rsidRPr="00DF6E19">
        <w:rPr>
          <w:rFonts w:ascii="Calibri" w:eastAsia="Times New Roman" w:hAnsi="Calibri" w:hint="eastAsia"/>
          <w:rtl/>
        </w:rPr>
        <w:t>לעבירת</w:t>
      </w:r>
      <w:r w:rsidRPr="00DF6E19">
        <w:rPr>
          <w:rFonts w:ascii="Calibri" w:eastAsia="Times New Roman" w:hAnsi="Calibri"/>
          <w:rtl/>
        </w:rPr>
        <w:t xml:space="preserve"> </w:t>
      </w:r>
      <w:r w:rsidRPr="00DF6E19">
        <w:rPr>
          <w:rFonts w:ascii="Calibri" w:eastAsia="Times New Roman" w:hAnsi="Calibri" w:hint="eastAsia"/>
          <w:rtl/>
        </w:rPr>
        <w:t>התפרצות</w:t>
      </w:r>
      <w:r w:rsidRPr="00DF6E19">
        <w:rPr>
          <w:rFonts w:ascii="Calibri" w:eastAsia="Times New Roman" w:hAnsi="Calibri"/>
          <w:rtl/>
        </w:rPr>
        <w:t xml:space="preserve"> </w:t>
      </w:r>
      <w:r w:rsidRPr="00DF6E19">
        <w:rPr>
          <w:rFonts w:ascii="Calibri" w:eastAsia="Times New Roman" w:hAnsi="Calibri" w:hint="eastAsia"/>
          <w:rtl/>
        </w:rPr>
        <w:t>וגניבת</w:t>
      </w:r>
      <w:r w:rsidRPr="00DF6E19">
        <w:rPr>
          <w:rFonts w:ascii="Calibri" w:eastAsia="Times New Roman" w:hAnsi="Calibri"/>
          <w:rtl/>
        </w:rPr>
        <w:t xml:space="preserve"> </w:t>
      </w:r>
      <w:r w:rsidRPr="00DF6E19">
        <w:rPr>
          <w:rFonts w:ascii="Calibri" w:eastAsia="Times New Roman" w:hAnsi="Calibri" w:hint="eastAsia"/>
          <w:rtl/>
        </w:rPr>
        <w:t>רדיו</w:t>
      </w:r>
      <w:r w:rsidRPr="00DF6E19">
        <w:rPr>
          <w:rFonts w:ascii="Calibri" w:eastAsia="Times New Roman" w:hAnsi="Calibri"/>
          <w:rtl/>
        </w:rPr>
        <w:t>-</w:t>
      </w:r>
      <w:r w:rsidRPr="00DF6E19">
        <w:rPr>
          <w:rFonts w:ascii="Calibri" w:eastAsia="Times New Roman" w:hAnsi="Calibri" w:hint="eastAsia"/>
          <w:rtl/>
        </w:rPr>
        <w:t>דיסק</w:t>
      </w:r>
      <w:r w:rsidRPr="00DF6E19">
        <w:rPr>
          <w:rFonts w:ascii="Calibri" w:eastAsia="Times New Roman" w:hAnsi="Calibri"/>
          <w:rtl/>
        </w:rPr>
        <w:t xml:space="preserve"> </w:t>
      </w:r>
      <w:r w:rsidRPr="00DF6E19">
        <w:rPr>
          <w:rFonts w:ascii="Calibri" w:eastAsia="Times New Roman" w:hAnsi="Calibri" w:hint="eastAsia"/>
          <w:rtl/>
        </w:rPr>
        <w:t>מרכב</w:t>
      </w:r>
      <w:r w:rsidRPr="00DF6E19">
        <w:rPr>
          <w:rFonts w:ascii="Calibri" w:eastAsia="Times New Roman" w:hAnsi="Calibri"/>
          <w:rtl/>
        </w:rPr>
        <w:t xml:space="preserve"> </w:t>
      </w:r>
      <w:r w:rsidRPr="00DF6E19">
        <w:rPr>
          <w:rFonts w:ascii="Calibri" w:eastAsia="Times New Roman" w:hAnsi="Calibri" w:hint="eastAsia"/>
          <w:rtl/>
        </w:rPr>
        <w:t>שינוע</w:t>
      </w:r>
      <w:r w:rsidRPr="00DF6E19">
        <w:rPr>
          <w:rFonts w:ascii="Calibri" w:eastAsia="Times New Roman" w:hAnsi="Calibri"/>
          <w:rtl/>
        </w:rPr>
        <w:t xml:space="preserve"> </w:t>
      </w:r>
      <w:r w:rsidRPr="00DF6E19">
        <w:rPr>
          <w:rFonts w:ascii="Calibri" w:eastAsia="Times New Roman" w:hAnsi="Calibri" w:hint="eastAsia"/>
          <w:rtl/>
        </w:rPr>
        <w:t>בין</w:t>
      </w:r>
      <w:r w:rsidRPr="00DF6E19">
        <w:rPr>
          <w:rFonts w:ascii="Calibri" w:eastAsia="Times New Roman" w:hAnsi="Calibri"/>
          <w:rtl/>
        </w:rPr>
        <w:t xml:space="preserve"> 4 </w:t>
      </w:r>
      <w:r w:rsidRPr="00DF6E19">
        <w:rPr>
          <w:rFonts w:ascii="Calibri" w:eastAsia="Times New Roman" w:hAnsi="Calibri" w:hint="eastAsia"/>
          <w:rtl/>
        </w:rPr>
        <w:t>ל</w:t>
      </w:r>
      <w:r w:rsidRPr="00DF6E19">
        <w:rPr>
          <w:rFonts w:ascii="Calibri" w:eastAsia="Times New Roman" w:hAnsi="Calibri"/>
          <w:rtl/>
        </w:rPr>
        <w:t xml:space="preserve">- 36 </w:t>
      </w:r>
      <w:r w:rsidRPr="00DF6E19">
        <w:rPr>
          <w:rFonts w:ascii="Calibri" w:eastAsia="Times New Roman" w:hAnsi="Calibri" w:hint="eastAsia"/>
          <w:rtl/>
        </w:rPr>
        <w:t>חודשי</w:t>
      </w:r>
      <w:r w:rsidRPr="00DF6E19">
        <w:rPr>
          <w:rFonts w:ascii="Calibri" w:eastAsia="Times New Roman" w:hAnsi="Calibri"/>
          <w:rtl/>
        </w:rPr>
        <w:t xml:space="preserve"> </w:t>
      </w:r>
      <w:r w:rsidRPr="00DF6E19">
        <w:rPr>
          <w:rFonts w:ascii="Calibri" w:eastAsia="Times New Roman" w:hAnsi="Calibri" w:hint="eastAsia"/>
          <w:rtl/>
        </w:rPr>
        <w:t>מאסר</w:t>
      </w:r>
      <w:r w:rsidRPr="00DF6E19">
        <w:rPr>
          <w:rFonts w:ascii="Calibri" w:eastAsia="Times New Roman" w:hAnsi="Calibri"/>
          <w:rtl/>
        </w:rPr>
        <w:t xml:space="preserve"> </w:t>
      </w:r>
      <w:r w:rsidRPr="00DF6E19">
        <w:rPr>
          <w:rFonts w:ascii="Calibri" w:eastAsia="Times New Roman" w:hAnsi="Calibri" w:hint="eastAsia"/>
          <w:rtl/>
        </w:rPr>
        <w:t>בפועל</w:t>
      </w:r>
      <w:r w:rsidRPr="00DF6E19">
        <w:rPr>
          <w:rFonts w:ascii="Calibri" w:eastAsia="Times New Roman" w:hAnsi="Calibri"/>
          <w:rtl/>
        </w:rPr>
        <w:t>.</w:t>
      </w:r>
    </w:p>
    <w:p w14:paraId="3A0A81FA" w14:textId="77777777" w:rsidR="00730567" w:rsidRDefault="00730567" w:rsidP="00730567">
      <w:pPr>
        <w:tabs>
          <w:tab w:val="left" w:pos="386"/>
        </w:tabs>
        <w:spacing w:before="60" w:line="360" w:lineRule="auto"/>
        <w:ind w:left="386"/>
        <w:jc w:val="both"/>
        <w:rPr>
          <w:rFonts w:ascii="Calibri" w:eastAsia="Times New Roman" w:hAnsi="Calibri"/>
          <w:rtl/>
        </w:rPr>
      </w:pPr>
      <w:r w:rsidRPr="00DF6E19">
        <w:rPr>
          <w:rFonts w:ascii="Calibri" w:eastAsia="Times New Roman" w:hAnsi="Calibri" w:hint="eastAsia"/>
          <w:rtl/>
        </w:rPr>
        <w:t>ראו</w:t>
      </w:r>
      <w:r w:rsidRPr="00DF6E19">
        <w:rPr>
          <w:rFonts w:ascii="Calibri" w:eastAsia="Times New Roman" w:hAnsi="Calibri"/>
          <w:rtl/>
        </w:rPr>
        <w:t xml:space="preserve"> </w:t>
      </w:r>
      <w:r w:rsidRPr="00DF6E19">
        <w:rPr>
          <w:rFonts w:ascii="Calibri" w:eastAsia="Times New Roman" w:hAnsi="Calibri" w:hint="eastAsia"/>
          <w:rtl/>
        </w:rPr>
        <w:t>למשל</w:t>
      </w:r>
      <w:r w:rsidRPr="00DF6E19">
        <w:rPr>
          <w:rFonts w:ascii="Calibri" w:eastAsia="Times New Roman" w:hAnsi="Calibri"/>
          <w:rtl/>
        </w:rPr>
        <w:t xml:space="preserve"> </w:t>
      </w:r>
      <w:r w:rsidRPr="00DF6E19">
        <w:rPr>
          <w:rFonts w:ascii="Calibri" w:eastAsia="Times New Roman" w:hAnsi="Calibri" w:hint="eastAsia"/>
          <w:rtl/>
        </w:rPr>
        <w:t>גם</w:t>
      </w:r>
      <w:r w:rsidRPr="00DF6E19">
        <w:rPr>
          <w:rFonts w:ascii="Calibri" w:eastAsia="Times New Roman" w:hAnsi="Calibri"/>
          <w:rtl/>
        </w:rPr>
        <w:t xml:space="preserve"> </w:t>
      </w:r>
      <w:hyperlink r:id="rId53"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19292-11-18</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גנגן</w:t>
      </w:r>
      <w:r w:rsidRPr="00DF6E19">
        <w:rPr>
          <w:rFonts w:ascii="Calibri" w:eastAsia="Times New Roman" w:hAnsi="Calibri"/>
          <w:rtl/>
        </w:rPr>
        <w:t xml:space="preserve"> (28.3.2019)</w:t>
      </w:r>
      <w:r>
        <w:rPr>
          <w:rFonts w:ascii="Calibri" w:eastAsia="Times New Roman" w:hAnsi="Calibri" w:hint="cs"/>
          <w:rtl/>
        </w:rPr>
        <w:t xml:space="preserve">; </w:t>
      </w:r>
      <w:r w:rsidRPr="00DF6E19">
        <w:rPr>
          <w:rFonts w:ascii="Calibri" w:eastAsia="Times New Roman" w:hAnsi="Calibri" w:hint="eastAsia"/>
          <w:rtl/>
        </w:rPr>
        <w:t>ב</w:t>
      </w:r>
      <w:hyperlink r:id="rId54"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47413-11-17</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שבתייב</w:t>
      </w:r>
      <w:r w:rsidRPr="00DF6E19">
        <w:rPr>
          <w:rFonts w:ascii="Calibri" w:eastAsia="Times New Roman" w:hAnsi="Calibri"/>
          <w:b/>
          <w:bCs/>
          <w:rtl/>
        </w:rPr>
        <w:t xml:space="preserve"> </w:t>
      </w:r>
      <w:r w:rsidRPr="00DF6E19">
        <w:rPr>
          <w:rFonts w:ascii="Calibri" w:eastAsia="Times New Roman" w:hAnsi="Calibri"/>
          <w:rtl/>
        </w:rPr>
        <w:t>(9.4.2018)</w:t>
      </w:r>
      <w:r>
        <w:rPr>
          <w:rFonts w:ascii="Calibri" w:eastAsia="Times New Roman" w:hAnsi="Calibri" w:hint="cs"/>
          <w:rtl/>
        </w:rPr>
        <w:t xml:space="preserve">; </w:t>
      </w:r>
      <w:hyperlink r:id="rId55"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71233-07-17</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ג</w:t>
      </w:r>
      <w:r w:rsidRPr="00DF6E19">
        <w:rPr>
          <w:rFonts w:ascii="Calibri" w:eastAsia="Times New Roman" w:hAnsi="Calibri"/>
          <w:b/>
          <w:bCs/>
          <w:rtl/>
        </w:rPr>
        <w:t>'</w:t>
      </w:r>
      <w:r w:rsidRPr="00DF6E19">
        <w:rPr>
          <w:rFonts w:ascii="Calibri" w:eastAsia="Times New Roman" w:hAnsi="Calibri" w:hint="eastAsia"/>
          <w:b/>
          <w:bCs/>
          <w:rtl/>
        </w:rPr>
        <w:t>ה</w:t>
      </w:r>
      <w:r w:rsidRPr="00DF6E19">
        <w:rPr>
          <w:rFonts w:ascii="Calibri" w:eastAsia="Times New Roman" w:hAnsi="Calibri"/>
          <w:rtl/>
        </w:rPr>
        <w:t xml:space="preserve"> (1.3.2018);</w:t>
      </w:r>
      <w:r w:rsidRPr="00DF6E19">
        <w:rPr>
          <w:rFonts w:ascii="Calibri" w:eastAsia="Times New Roman" w:hAnsi="Calibri"/>
          <w:b/>
          <w:bCs/>
          <w:rtl/>
        </w:rPr>
        <w:t xml:space="preserve"> </w:t>
      </w:r>
      <w:r w:rsidRPr="00DF6E19">
        <w:rPr>
          <w:rFonts w:ascii="Calibri" w:eastAsia="Times New Roman" w:hAnsi="Calibri" w:hint="eastAsia"/>
          <w:rtl/>
        </w:rPr>
        <w:t>ב</w:t>
      </w:r>
      <w:hyperlink r:id="rId56"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35897-02-12</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דדון</w:t>
      </w:r>
      <w:r w:rsidRPr="00DF6E19">
        <w:rPr>
          <w:rFonts w:ascii="Calibri" w:eastAsia="Times New Roman" w:hAnsi="Calibri"/>
          <w:rtl/>
        </w:rPr>
        <w:t xml:space="preserve"> (9.5.2012); </w:t>
      </w:r>
      <w:hyperlink r:id="rId57"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17927-05-12</w:t>
        </w:r>
      </w:hyperlink>
      <w:r>
        <w:rPr>
          <w:rFonts w:ascii="Calibri" w:eastAsia="Times New Roman" w:hAnsi="Calibri" w:hint="cs"/>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אלטלאקה</w:t>
      </w:r>
      <w:r w:rsidRPr="00DF6E19">
        <w:rPr>
          <w:rFonts w:ascii="Calibri" w:eastAsia="Times New Roman" w:hAnsi="Calibri"/>
          <w:rtl/>
        </w:rPr>
        <w:t xml:space="preserve"> (6.6.2012)</w:t>
      </w:r>
      <w:r>
        <w:rPr>
          <w:rFonts w:ascii="Calibri" w:eastAsia="Times New Roman" w:hAnsi="Calibri" w:hint="cs"/>
          <w:rtl/>
        </w:rPr>
        <w:t>;</w:t>
      </w:r>
      <w:r w:rsidRPr="00DF6E19">
        <w:rPr>
          <w:rFonts w:ascii="Calibri" w:eastAsia="Times New Roman" w:hAnsi="Calibri"/>
          <w:rtl/>
        </w:rPr>
        <w:t xml:space="preserve"> </w:t>
      </w:r>
      <w:hyperlink r:id="rId58"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20845-09-12</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אלעואידה</w:t>
      </w:r>
      <w:r w:rsidRPr="00DF6E19">
        <w:rPr>
          <w:rFonts w:ascii="Calibri" w:eastAsia="Times New Roman" w:hAnsi="Calibri"/>
          <w:rtl/>
        </w:rPr>
        <w:t xml:space="preserve"> (15.10.2013); </w:t>
      </w:r>
      <w:hyperlink r:id="rId59" w:history="1">
        <w:r w:rsidR="0051037F" w:rsidRPr="0051037F">
          <w:rPr>
            <w:rFonts w:eastAsia="Times New Roman"/>
            <w:color w:val="0000FF"/>
            <w:u w:val="single"/>
            <w:rtl/>
          </w:rPr>
          <w:t>ת"פ (ת"א) 22913-03-12</w:t>
        </w:r>
      </w:hyperlink>
      <w:r w:rsidRPr="00DF6E19">
        <w:rPr>
          <w:rFonts w:eastAsia="Times New Roman"/>
          <w:color w:val="000000"/>
          <w:rtl/>
        </w:rPr>
        <w:t xml:space="preserve"> </w:t>
      </w:r>
      <w:r w:rsidRPr="00DF6E19">
        <w:rPr>
          <w:rFonts w:eastAsia="Times New Roman"/>
          <w:b/>
          <w:bCs/>
          <w:color w:val="000000"/>
          <w:rtl/>
        </w:rPr>
        <w:t>מדינת ישראל נ' חרפל</w:t>
      </w:r>
      <w:r w:rsidRPr="00DF6E19">
        <w:rPr>
          <w:rFonts w:eastAsia="Times New Roman"/>
          <w:color w:val="000000"/>
          <w:rtl/>
        </w:rPr>
        <w:t xml:space="preserve"> (28.11.2013)</w:t>
      </w:r>
      <w:r w:rsidRPr="00DF6E19">
        <w:rPr>
          <w:rFonts w:ascii="Calibri" w:eastAsia="Times New Roman" w:hAnsi="Calibri"/>
          <w:rtl/>
        </w:rPr>
        <w:t>]</w:t>
      </w:r>
      <w:r>
        <w:rPr>
          <w:rFonts w:ascii="Calibri" w:eastAsia="Times New Roman" w:hAnsi="Calibri" w:hint="cs"/>
          <w:rtl/>
        </w:rPr>
        <w:t xml:space="preserve">; </w:t>
      </w:r>
      <w:hyperlink r:id="rId60"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5163-11-11</w:t>
        </w:r>
      </w:hyperlink>
      <w:r w:rsidRPr="00DF6E19">
        <w:rPr>
          <w:rFonts w:ascii="Calibri" w:eastAsia="Times New Roman" w:hAnsi="Calibri"/>
          <w:rtl/>
        </w:rPr>
        <w:t xml:space="preserve">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אלאסד</w:t>
      </w:r>
      <w:r w:rsidRPr="00DF6E19">
        <w:rPr>
          <w:rFonts w:ascii="Calibri" w:eastAsia="Times New Roman" w:hAnsi="Calibri"/>
          <w:rtl/>
        </w:rPr>
        <w:t xml:space="preserve"> (10.9.2013); </w:t>
      </w:r>
      <w:r w:rsidRPr="00DF6E19">
        <w:rPr>
          <w:rFonts w:ascii="Calibri" w:eastAsia="Times New Roman" w:hAnsi="Calibri" w:hint="eastAsia"/>
          <w:rtl/>
        </w:rPr>
        <w:t>ת</w:t>
      </w:r>
      <w:r>
        <w:rPr>
          <w:rFonts w:ascii="Calibri" w:eastAsia="Times New Roman" w:hAnsi="Calibri" w:hint="cs"/>
          <w:rtl/>
        </w:rPr>
        <w:t>"</w:t>
      </w:r>
      <w:r w:rsidRPr="00DF6E19">
        <w:rPr>
          <w:rFonts w:ascii="Calibri" w:eastAsia="Times New Roman" w:hAnsi="Calibri" w:hint="eastAsia"/>
          <w:rtl/>
        </w:rPr>
        <w:t>פ</w:t>
      </w:r>
      <w:r w:rsidRPr="00DF6E19">
        <w:rPr>
          <w:rFonts w:ascii="Calibri" w:eastAsia="Times New Roman" w:hAnsi="Calibri"/>
          <w:rtl/>
        </w:rPr>
        <w:t xml:space="preserve"> (</w:t>
      </w:r>
      <w:r w:rsidRPr="00DF6E19">
        <w:rPr>
          <w:rFonts w:ascii="Calibri" w:eastAsia="Times New Roman" w:hAnsi="Calibri" w:hint="eastAsia"/>
          <w:rtl/>
        </w:rPr>
        <w:t>ב</w:t>
      </w:r>
      <w:r w:rsidRPr="00DF6E19">
        <w:rPr>
          <w:rFonts w:ascii="Calibri" w:eastAsia="Times New Roman" w:hAnsi="Calibri"/>
          <w:rtl/>
        </w:rPr>
        <w:t>"</w:t>
      </w:r>
      <w:r w:rsidRPr="00DF6E19">
        <w:rPr>
          <w:rFonts w:ascii="Calibri" w:eastAsia="Times New Roman" w:hAnsi="Calibri" w:hint="eastAsia"/>
          <w:rtl/>
        </w:rPr>
        <w:t>ש</w:t>
      </w:r>
      <w:r w:rsidRPr="00DF6E19">
        <w:rPr>
          <w:rFonts w:ascii="Calibri" w:eastAsia="Times New Roman" w:hAnsi="Calibri"/>
          <w:rtl/>
        </w:rPr>
        <w:t xml:space="preserve">) 1268/08 </w:t>
      </w:r>
      <w:r w:rsidRPr="00DF6E19">
        <w:rPr>
          <w:rFonts w:ascii="Calibri" w:eastAsia="Times New Roman" w:hAnsi="Calibri" w:hint="eastAsia"/>
          <w:b/>
          <w:bCs/>
          <w:rtl/>
        </w:rPr>
        <w:t>מדינת</w:t>
      </w:r>
      <w:r w:rsidRPr="00DF6E19">
        <w:rPr>
          <w:rFonts w:ascii="Calibri" w:eastAsia="Times New Roman" w:hAnsi="Calibri"/>
          <w:b/>
          <w:bCs/>
          <w:rtl/>
        </w:rPr>
        <w:t xml:space="preserve"> </w:t>
      </w:r>
      <w:r w:rsidRPr="00DF6E19">
        <w:rPr>
          <w:rFonts w:ascii="Calibri" w:eastAsia="Times New Roman" w:hAnsi="Calibri" w:hint="eastAsia"/>
          <w:b/>
          <w:bCs/>
          <w:rtl/>
        </w:rPr>
        <w:t>ישראל</w:t>
      </w:r>
      <w:r w:rsidRPr="00DF6E19">
        <w:rPr>
          <w:rFonts w:ascii="Calibri" w:eastAsia="Times New Roman" w:hAnsi="Calibri"/>
          <w:b/>
          <w:bCs/>
          <w:rtl/>
        </w:rPr>
        <w:t xml:space="preserve"> </w:t>
      </w:r>
      <w:r w:rsidRPr="00DF6E19">
        <w:rPr>
          <w:rFonts w:ascii="Calibri" w:eastAsia="Times New Roman" w:hAnsi="Calibri" w:hint="eastAsia"/>
          <w:b/>
          <w:bCs/>
          <w:rtl/>
        </w:rPr>
        <w:t>נ</w:t>
      </w:r>
      <w:r w:rsidRPr="00DF6E19">
        <w:rPr>
          <w:rFonts w:ascii="Calibri" w:eastAsia="Times New Roman" w:hAnsi="Calibri"/>
          <w:b/>
          <w:bCs/>
          <w:rtl/>
        </w:rPr>
        <w:t xml:space="preserve">' </w:t>
      </w:r>
      <w:r w:rsidRPr="00DF6E19">
        <w:rPr>
          <w:rFonts w:ascii="Calibri" w:eastAsia="Times New Roman" w:hAnsi="Calibri" w:hint="eastAsia"/>
          <w:b/>
          <w:bCs/>
          <w:rtl/>
        </w:rPr>
        <w:t>נסימוב</w:t>
      </w:r>
      <w:r w:rsidRPr="00DF6E19">
        <w:rPr>
          <w:rFonts w:ascii="Calibri" w:eastAsia="Times New Roman" w:hAnsi="Calibri"/>
          <w:rtl/>
        </w:rPr>
        <w:t xml:space="preserve"> (30.6.2013); </w:t>
      </w:r>
    </w:p>
    <w:p w14:paraId="40291B61" w14:textId="77777777" w:rsidR="00730567" w:rsidRPr="00DF6E19" w:rsidRDefault="00730567" w:rsidP="00730567">
      <w:pPr>
        <w:tabs>
          <w:tab w:val="left" w:pos="386"/>
        </w:tabs>
        <w:spacing w:before="60" w:line="360" w:lineRule="auto"/>
        <w:ind w:left="386"/>
        <w:jc w:val="both"/>
        <w:rPr>
          <w:rFonts w:ascii="Calibri" w:eastAsia="Times New Roman" w:hAnsi="Calibri"/>
          <w:rtl/>
        </w:rPr>
      </w:pPr>
      <w:r>
        <w:rPr>
          <w:rFonts w:ascii="Calibri" w:eastAsia="Times New Roman" w:hAnsi="Calibri" w:hint="cs"/>
          <w:rtl/>
        </w:rPr>
        <w:t>לא נעלם מעיני גם פסק הדין שניתן לאחרונה ב</w:t>
      </w:r>
      <w:hyperlink r:id="rId61" w:history="1">
        <w:r w:rsidR="0051037F" w:rsidRPr="0051037F">
          <w:rPr>
            <w:rFonts w:ascii="Calibri" w:eastAsia="Times New Roman" w:hAnsi="Calibri" w:hint="eastAsia"/>
            <w:color w:val="0000FF"/>
            <w:u w:val="single"/>
            <w:rtl/>
          </w:rPr>
          <w:t>עפ</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ג</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64190-02-19</w:t>
        </w:r>
      </w:hyperlink>
      <w:r>
        <w:rPr>
          <w:rFonts w:ascii="Calibri" w:eastAsia="Times New Roman" w:hAnsi="Calibri" w:hint="cs"/>
          <w:rtl/>
        </w:rPr>
        <w:t xml:space="preserve"> </w:t>
      </w:r>
      <w:r>
        <w:rPr>
          <w:rFonts w:ascii="Calibri" w:eastAsia="Times New Roman" w:hAnsi="Calibri" w:hint="cs"/>
          <w:b/>
          <w:bCs/>
          <w:rtl/>
        </w:rPr>
        <w:t>אלדרס נ' מדינת ישראל</w:t>
      </w:r>
      <w:r>
        <w:rPr>
          <w:rFonts w:ascii="Calibri" w:eastAsia="Times New Roman" w:hAnsi="Calibri" w:hint="cs"/>
          <w:rtl/>
        </w:rPr>
        <w:t xml:space="preserve"> (1.5.2019) שם נפסק כי ניתן להסתפק גם במאסר על תנאי בנסיבות של התפרצות לרכב וגניבה של מכשיר התנעה. עם זאת, מדובר שם היה באדם צעיר מאוד וחלקו באירוע היה נמוך. לא כך בעניינינו.</w:t>
      </w:r>
    </w:p>
    <w:p w14:paraId="040C1DA0" w14:textId="77777777" w:rsidR="00730567" w:rsidRPr="00DF6E19" w:rsidRDefault="00730567" w:rsidP="00730567">
      <w:pPr>
        <w:numPr>
          <w:ilvl w:val="0"/>
          <w:numId w:val="25"/>
        </w:numPr>
        <w:tabs>
          <w:tab w:val="left" w:pos="386"/>
        </w:tabs>
        <w:spacing w:before="120" w:line="360" w:lineRule="auto"/>
        <w:ind w:left="385" w:hanging="357"/>
        <w:jc w:val="both"/>
        <w:rPr>
          <w:rFonts w:eastAsia="Times New Roman"/>
          <w:b/>
          <w:bCs/>
          <w:color w:val="000000"/>
          <w:rtl/>
        </w:rPr>
      </w:pPr>
      <w:r w:rsidRPr="00DF6E19">
        <w:rPr>
          <w:rFonts w:ascii="Calibri" w:eastAsia="Times New Roman" w:hAnsi="Calibri" w:hint="eastAsia"/>
          <w:b/>
          <w:bCs/>
          <w:rtl/>
        </w:rPr>
        <w:t>במכלול</w:t>
      </w:r>
      <w:r w:rsidRPr="00DF6E19">
        <w:rPr>
          <w:rFonts w:eastAsia="Times New Roman"/>
          <w:b/>
          <w:bCs/>
          <w:color w:val="000000"/>
          <w:rtl/>
        </w:rPr>
        <w:t xml:space="preserve"> השיקולים ובשים לב לעצמת הפגיעה בערכים המוגנים ומידת האשם, אני קובע מתחם עונש הולם לאישום זה שבין 4 ל- 12 חודשי מאסר בפועל.</w:t>
      </w:r>
    </w:p>
    <w:p w14:paraId="5FD93E3E" w14:textId="77777777" w:rsidR="00730567" w:rsidRPr="00DF6E19" w:rsidRDefault="00730567" w:rsidP="00730567">
      <w:pPr>
        <w:tabs>
          <w:tab w:val="left" w:pos="386"/>
        </w:tabs>
        <w:spacing w:before="60" w:line="360" w:lineRule="auto"/>
        <w:jc w:val="both"/>
        <w:rPr>
          <w:rFonts w:ascii="Century" w:eastAsia="Times New Roman" w:hAnsi="Century"/>
          <w:rtl/>
        </w:rPr>
      </w:pPr>
    </w:p>
    <w:p w14:paraId="2C35B66D" w14:textId="77777777" w:rsidR="00730567" w:rsidRPr="00DF6E19" w:rsidRDefault="00730567" w:rsidP="00730567">
      <w:pPr>
        <w:tabs>
          <w:tab w:val="left" w:pos="386"/>
        </w:tabs>
        <w:spacing w:before="60" w:line="360" w:lineRule="auto"/>
        <w:jc w:val="both"/>
        <w:rPr>
          <w:rFonts w:ascii="Century" w:eastAsia="Times New Roman" w:hAnsi="Century"/>
          <w:u w:val="single"/>
          <w:rtl/>
        </w:rPr>
      </w:pPr>
      <w:r w:rsidRPr="00DF6E19">
        <w:rPr>
          <w:rFonts w:ascii="Century" w:eastAsia="Times New Roman" w:hAnsi="Century" w:hint="eastAsia"/>
          <w:u w:val="single"/>
          <w:rtl/>
        </w:rPr>
        <w:t>מתחם</w:t>
      </w:r>
      <w:r w:rsidRPr="00DF6E19">
        <w:rPr>
          <w:rFonts w:ascii="Century" w:eastAsia="Times New Roman" w:hAnsi="Century"/>
          <w:u w:val="single"/>
          <w:rtl/>
        </w:rPr>
        <w:t xml:space="preserve"> </w:t>
      </w:r>
      <w:r w:rsidRPr="00DF6E19">
        <w:rPr>
          <w:rFonts w:ascii="Century" w:eastAsia="Times New Roman" w:hAnsi="Century" w:hint="eastAsia"/>
          <w:u w:val="single"/>
          <w:rtl/>
        </w:rPr>
        <w:t>העונש</w:t>
      </w:r>
      <w:r w:rsidRPr="00DF6E19">
        <w:rPr>
          <w:rFonts w:ascii="Century" w:eastAsia="Times New Roman" w:hAnsi="Century"/>
          <w:u w:val="single"/>
          <w:rtl/>
        </w:rPr>
        <w:t xml:space="preserve"> </w:t>
      </w:r>
      <w:r w:rsidRPr="00DF6E19">
        <w:rPr>
          <w:rFonts w:ascii="Century" w:eastAsia="Times New Roman" w:hAnsi="Century" w:hint="eastAsia"/>
          <w:u w:val="single"/>
          <w:rtl/>
        </w:rPr>
        <w:t>ההולם</w:t>
      </w:r>
      <w:r w:rsidRPr="00DF6E19">
        <w:rPr>
          <w:rFonts w:ascii="Century" w:eastAsia="Times New Roman" w:hAnsi="Century"/>
          <w:u w:val="single"/>
          <w:rtl/>
        </w:rPr>
        <w:t xml:space="preserve"> </w:t>
      </w:r>
      <w:r w:rsidRPr="00DF6E19">
        <w:rPr>
          <w:rFonts w:ascii="Century" w:eastAsia="Times New Roman" w:hAnsi="Century" w:hint="eastAsia"/>
          <w:u w:val="single"/>
          <w:rtl/>
        </w:rPr>
        <w:t>בגין</w:t>
      </w:r>
      <w:r w:rsidRPr="00DF6E19">
        <w:rPr>
          <w:rFonts w:ascii="Century" w:eastAsia="Times New Roman" w:hAnsi="Century"/>
          <w:u w:val="single"/>
          <w:rtl/>
        </w:rPr>
        <w:t xml:space="preserve"> </w:t>
      </w:r>
      <w:r>
        <w:rPr>
          <w:rFonts w:ascii="Century" w:eastAsia="Times New Roman" w:hAnsi="Century" w:hint="cs"/>
          <w:u w:val="single"/>
          <w:rtl/>
        </w:rPr>
        <w:t>אירוע האופניים הראשון [</w:t>
      </w:r>
      <w:hyperlink r:id="rId62" w:history="1">
        <w:r w:rsidR="0051037F" w:rsidRPr="0051037F">
          <w:rPr>
            <w:rFonts w:ascii="Century" w:eastAsia="Times New Roman" w:hAnsi="Century" w:hint="eastAsia"/>
            <w:color w:val="0000FF"/>
            <w:u w:val="single"/>
            <w:rtl/>
          </w:rPr>
          <w:t>ת</w:t>
        </w:r>
        <w:r w:rsidR="0051037F" w:rsidRPr="0051037F">
          <w:rPr>
            <w:rFonts w:ascii="Century" w:eastAsia="Times New Roman" w:hAnsi="Century"/>
            <w:color w:val="0000FF"/>
            <w:u w:val="single"/>
            <w:rtl/>
          </w:rPr>
          <w:t>"</w:t>
        </w:r>
        <w:r w:rsidR="0051037F" w:rsidRPr="0051037F">
          <w:rPr>
            <w:rFonts w:ascii="Century" w:eastAsia="Times New Roman" w:hAnsi="Century" w:hint="eastAsia"/>
            <w:color w:val="0000FF"/>
            <w:u w:val="single"/>
            <w:rtl/>
          </w:rPr>
          <w:t>פ</w:t>
        </w:r>
        <w:r w:rsidR="0051037F" w:rsidRPr="0051037F">
          <w:rPr>
            <w:rFonts w:ascii="Century" w:eastAsia="Times New Roman" w:hAnsi="Century"/>
            <w:color w:val="0000FF"/>
            <w:u w:val="single"/>
            <w:rtl/>
          </w:rPr>
          <w:t xml:space="preserve"> 60421-01-18</w:t>
        </w:r>
      </w:hyperlink>
      <w:r>
        <w:rPr>
          <w:rFonts w:ascii="Century" w:eastAsia="Times New Roman" w:hAnsi="Century" w:hint="cs"/>
          <w:u w:val="single"/>
          <w:rtl/>
        </w:rPr>
        <w:t>]</w:t>
      </w:r>
    </w:p>
    <w:p w14:paraId="23A44EA3" w14:textId="77777777" w:rsidR="00730567" w:rsidRPr="004C1349" w:rsidRDefault="00730567" w:rsidP="00730567">
      <w:pPr>
        <w:numPr>
          <w:ilvl w:val="0"/>
          <w:numId w:val="25"/>
        </w:numPr>
        <w:tabs>
          <w:tab w:val="left" w:pos="386"/>
        </w:tabs>
        <w:spacing w:before="120" w:line="360" w:lineRule="auto"/>
        <w:ind w:left="385" w:hanging="357"/>
        <w:jc w:val="both"/>
        <w:rPr>
          <w:rFonts w:eastAsia="Times New Roman"/>
          <w:b/>
          <w:bCs/>
        </w:rPr>
      </w:pPr>
      <w:r w:rsidRPr="004C1349">
        <w:rPr>
          <w:rFonts w:ascii="Calibri" w:eastAsia="Times New Roman" w:hAnsi="Calibri" w:hint="cs"/>
          <w:rtl/>
        </w:rPr>
        <w:t xml:space="preserve">באירוע זה, </w:t>
      </w:r>
      <w:r>
        <w:rPr>
          <w:rFonts w:ascii="Calibri" w:eastAsia="Times New Roman" w:hAnsi="Calibri" w:hint="cs"/>
          <w:rtl/>
        </w:rPr>
        <w:t xml:space="preserve">שאירע ביום </w:t>
      </w:r>
      <w:r w:rsidRPr="004C1349">
        <w:rPr>
          <w:rFonts w:eastAsia="Times New Roman" w:hint="cs"/>
          <w:rtl/>
        </w:rPr>
        <w:t xml:space="preserve">10.1.2016 ניסה </w:t>
      </w:r>
      <w:r>
        <w:rPr>
          <w:rFonts w:eastAsia="Times New Roman" w:hint="cs"/>
          <w:rtl/>
        </w:rPr>
        <w:t xml:space="preserve">כאמור </w:t>
      </w:r>
      <w:r w:rsidRPr="004C1349">
        <w:rPr>
          <w:rFonts w:eastAsia="Times New Roman" w:hint="cs"/>
          <w:rtl/>
        </w:rPr>
        <w:t xml:space="preserve">הנאשם לגנוב אופניים מחוץ לקניון קריית הממשלה, בכך שהחזיק כלי פריצה וחתך את שרשרת הבטיחות של האופניים באמצעות קוצץ צד והחזיק כלי פריצה </w:t>
      </w:r>
      <w:r w:rsidRPr="004C1349">
        <w:rPr>
          <w:rFonts w:eastAsia="Times New Roman"/>
          <w:rtl/>
        </w:rPr>
        <w:t xml:space="preserve">[להלן: </w:t>
      </w:r>
      <w:r w:rsidRPr="004C1349">
        <w:rPr>
          <w:rFonts w:eastAsia="Times New Roman"/>
          <w:b/>
          <w:bCs/>
          <w:rtl/>
        </w:rPr>
        <w:t>"האישום השני"</w:t>
      </w:r>
      <w:r w:rsidRPr="004C1349">
        <w:rPr>
          <w:rFonts w:eastAsia="Times New Roman" w:hint="cs"/>
          <w:b/>
          <w:bCs/>
          <w:rtl/>
        </w:rPr>
        <w:t xml:space="preserve"> </w:t>
      </w:r>
      <w:r w:rsidRPr="004C1349">
        <w:rPr>
          <w:rFonts w:eastAsia="Times New Roman" w:hint="cs"/>
          <w:rtl/>
        </w:rPr>
        <w:t xml:space="preserve">או </w:t>
      </w:r>
      <w:r w:rsidRPr="004C1349">
        <w:rPr>
          <w:rFonts w:eastAsia="Times New Roman" w:hint="cs"/>
          <w:b/>
          <w:bCs/>
          <w:rtl/>
        </w:rPr>
        <w:t>"אירוע האופניים הראשון"</w:t>
      </w:r>
      <w:r w:rsidRPr="004C1349">
        <w:rPr>
          <w:rFonts w:eastAsia="Times New Roman"/>
          <w:rtl/>
        </w:rPr>
        <w:t>].</w:t>
      </w:r>
    </w:p>
    <w:p w14:paraId="7169914A"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הערך המוגן בעבירה זו הינו שמירה על קניינו של הציבור.</w:t>
      </w:r>
    </w:p>
    <w:p w14:paraId="79F7A80F"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גם לגבי אופניים יש לומר כי אין ולא צריכה להיות זו גזירת גורל שאדם המשאיר את אופניו ברחוב ישוב והם לא יהיו. אדרבא, מקום שבו האינטרס הציבורי הוא לעודד שימוש באופניים [במקומות המיועדים] על מנת לעודד הן פעילות גופנית והן הפחתת זיהום האוויר במתחם האורבני, כך נדרשת הגנה רחבה יותר על הציבור המשתמש באמצעי זה, ואין להקל בכך ראש.</w:t>
      </w:r>
    </w:p>
    <w:p w14:paraId="2CF7421C"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אמנם, שמדובר ברכוש שערכו נע בין מאות לאלפי ₪ אולם לא אחת ערכו לבעליו גבוה יותר ובוודאי שמי שנוהג לעשות שימוש באופניים לשם תנועתו בעיר, מוותר לא אחת על אפשרויות תנועה אחרות. משכך, כשאופניים נגנבים, שגרת היום מתערערת וכך גם הבטחון האישי.</w:t>
      </w:r>
    </w:p>
    <w:p w14:paraId="24AFECFD" w14:textId="77777777" w:rsidR="00730567" w:rsidRPr="00DF6E19" w:rsidRDefault="00730567" w:rsidP="00730567">
      <w:pPr>
        <w:numPr>
          <w:ilvl w:val="0"/>
          <w:numId w:val="25"/>
        </w:numPr>
        <w:tabs>
          <w:tab w:val="left" w:pos="386"/>
        </w:tabs>
        <w:spacing w:before="120" w:line="360" w:lineRule="auto"/>
        <w:ind w:left="385" w:hanging="357"/>
        <w:jc w:val="both"/>
        <w:rPr>
          <w:rFonts w:eastAsia="Times New Roman"/>
          <w:rtl/>
        </w:rPr>
      </w:pPr>
      <w:r>
        <w:rPr>
          <w:rFonts w:eastAsia="Times New Roman" w:hint="cs"/>
          <w:rtl/>
        </w:rPr>
        <w:t>באירוע זה פעל הנאשם בנחישות רבה כשחתך את שרשרת האופניים באמצעות מכשיר שהביא עמו. בכך הראה הן תכנון מוקדם והן נחישות. הוא פעל לבדו ואני מוכן להניח כי מתוך מצוקה ועל רקע השימוש בסמים.</w:t>
      </w:r>
    </w:p>
    <w:p w14:paraId="0C235DF6"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הניסיון לא צלח והאופניים לא נגנבו, אולם לשרשרת הבטיחות נגרם נזק ופוטנציאל הנזק לאופניים ואף לציבור בוודאי רב יותר.</w:t>
      </w:r>
    </w:p>
    <w:p w14:paraId="43D854BF" w14:textId="77777777" w:rsidR="00730567" w:rsidRPr="00DF6E19" w:rsidRDefault="00730567" w:rsidP="00730567">
      <w:pPr>
        <w:tabs>
          <w:tab w:val="left" w:pos="386"/>
        </w:tabs>
        <w:spacing w:before="60" w:line="360" w:lineRule="auto"/>
        <w:ind w:left="386"/>
        <w:jc w:val="both"/>
        <w:rPr>
          <w:rFonts w:eastAsia="Times New Roman"/>
          <w:b/>
          <w:bCs/>
          <w:rtl/>
        </w:rPr>
      </w:pPr>
      <w:r w:rsidRPr="00DF6E19">
        <w:rPr>
          <w:rFonts w:eastAsia="Times New Roman"/>
          <w:rtl/>
        </w:rPr>
        <w:t>כיוון שלא נגרם נזק משמעותי, סבורני כי</w:t>
      </w:r>
      <w:r w:rsidRPr="00DF6E19">
        <w:rPr>
          <w:rFonts w:eastAsia="Times New Roman"/>
          <w:b/>
          <w:bCs/>
          <w:rtl/>
        </w:rPr>
        <w:t xml:space="preserve"> עצמת הפגיעה בערכים המוגנים באישום זה נמוכה וכ</w:t>
      </w:r>
      <w:r>
        <w:rPr>
          <w:rFonts w:eastAsia="Times New Roman" w:hint="cs"/>
          <w:b/>
          <w:bCs/>
          <w:rtl/>
        </w:rPr>
        <w:t>י מידת האשם בינונית</w:t>
      </w:r>
      <w:r w:rsidRPr="00DF6E19">
        <w:rPr>
          <w:rFonts w:eastAsia="Times New Roman"/>
          <w:rtl/>
        </w:rPr>
        <w:t xml:space="preserve">. </w:t>
      </w:r>
    </w:p>
    <w:p w14:paraId="5D380DEF" w14:textId="77777777" w:rsidR="00730567" w:rsidRPr="00415151" w:rsidRDefault="00730567" w:rsidP="00730567">
      <w:pPr>
        <w:numPr>
          <w:ilvl w:val="0"/>
          <w:numId w:val="25"/>
        </w:numPr>
        <w:tabs>
          <w:tab w:val="left" w:pos="386"/>
        </w:tabs>
        <w:spacing w:before="120" w:line="360" w:lineRule="auto"/>
        <w:ind w:left="385" w:hanging="357"/>
        <w:jc w:val="both"/>
        <w:rPr>
          <w:rFonts w:eastAsia="Times New Roman"/>
        </w:rPr>
      </w:pPr>
      <w:r>
        <w:rPr>
          <w:rFonts w:ascii="Calibri" w:eastAsia="Times New Roman" w:hAnsi="Calibri" w:hint="cs"/>
          <w:rtl/>
        </w:rPr>
        <w:t>לטעמי, מתחם העונש ההולם במקרה זו אכן נע בין מאסר על תנאי למספר חודשי מאסר בפועל.</w:t>
      </w:r>
    </w:p>
    <w:p w14:paraId="4A7B6EE7" w14:textId="77777777" w:rsidR="00730567" w:rsidRDefault="00730567" w:rsidP="00730567">
      <w:pPr>
        <w:tabs>
          <w:tab w:val="left" w:pos="386"/>
        </w:tabs>
        <w:spacing w:before="60" w:after="160" w:line="360" w:lineRule="auto"/>
        <w:ind w:left="720"/>
        <w:jc w:val="both"/>
        <w:rPr>
          <w:rFonts w:ascii="Century" w:eastAsia="Times New Roman" w:hAnsi="Century" w:cs="Arial"/>
          <w:sz w:val="22"/>
          <w:szCs w:val="22"/>
          <w:rtl/>
        </w:rPr>
      </w:pPr>
    </w:p>
    <w:p w14:paraId="7C5A6F07" w14:textId="77777777" w:rsidR="00F82897" w:rsidRPr="00DF6E19" w:rsidRDefault="00F82897" w:rsidP="00730567">
      <w:pPr>
        <w:tabs>
          <w:tab w:val="left" w:pos="386"/>
        </w:tabs>
        <w:spacing w:before="60" w:after="160" w:line="360" w:lineRule="auto"/>
        <w:ind w:left="720"/>
        <w:jc w:val="both"/>
        <w:rPr>
          <w:rFonts w:ascii="Century" w:eastAsia="Times New Roman" w:hAnsi="Century" w:cs="Arial"/>
          <w:sz w:val="22"/>
          <w:szCs w:val="22"/>
          <w:rtl/>
        </w:rPr>
      </w:pPr>
    </w:p>
    <w:p w14:paraId="34625AF3" w14:textId="77777777" w:rsidR="00730567" w:rsidRPr="00DF6E19" w:rsidRDefault="00730567" w:rsidP="00730567">
      <w:pPr>
        <w:tabs>
          <w:tab w:val="left" w:pos="368"/>
        </w:tabs>
        <w:spacing w:before="60" w:line="360" w:lineRule="auto"/>
        <w:jc w:val="both"/>
        <w:rPr>
          <w:rFonts w:ascii="Century" w:eastAsia="Times New Roman" w:hAnsi="Century"/>
          <w:u w:val="single"/>
        </w:rPr>
      </w:pPr>
      <w:r w:rsidRPr="00764181">
        <w:rPr>
          <w:rFonts w:ascii="Century" w:eastAsia="Times New Roman" w:hAnsi="Century" w:hint="eastAsia"/>
          <w:u w:val="single"/>
          <w:rtl/>
        </w:rPr>
        <w:t>מתחם</w:t>
      </w:r>
      <w:r w:rsidRPr="00764181">
        <w:rPr>
          <w:rFonts w:ascii="Century" w:eastAsia="Times New Roman" w:hAnsi="Century"/>
          <w:u w:val="single"/>
          <w:rtl/>
        </w:rPr>
        <w:t xml:space="preserve"> </w:t>
      </w:r>
      <w:r w:rsidRPr="00764181">
        <w:rPr>
          <w:rFonts w:ascii="Century" w:eastAsia="Times New Roman" w:hAnsi="Century" w:hint="eastAsia"/>
          <w:u w:val="single"/>
          <w:rtl/>
        </w:rPr>
        <w:t>העונש</w:t>
      </w:r>
      <w:r w:rsidRPr="00764181">
        <w:rPr>
          <w:rFonts w:ascii="Century" w:eastAsia="Times New Roman" w:hAnsi="Century"/>
          <w:u w:val="single"/>
          <w:rtl/>
        </w:rPr>
        <w:t xml:space="preserve"> </w:t>
      </w:r>
      <w:r w:rsidRPr="00764181">
        <w:rPr>
          <w:rFonts w:ascii="Century" w:eastAsia="Times New Roman" w:hAnsi="Century" w:hint="eastAsia"/>
          <w:u w:val="single"/>
          <w:rtl/>
        </w:rPr>
        <w:t>ההולם</w:t>
      </w:r>
      <w:r w:rsidRPr="00764181">
        <w:rPr>
          <w:rFonts w:ascii="Century" w:eastAsia="Times New Roman" w:hAnsi="Century"/>
          <w:u w:val="single"/>
          <w:rtl/>
        </w:rPr>
        <w:t xml:space="preserve"> </w:t>
      </w:r>
      <w:r w:rsidRPr="00764181">
        <w:rPr>
          <w:rFonts w:ascii="Century" w:eastAsia="Times New Roman" w:hAnsi="Century" w:hint="eastAsia"/>
          <w:u w:val="single"/>
          <w:rtl/>
        </w:rPr>
        <w:t>בגין</w:t>
      </w:r>
      <w:r w:rsidRPr="00764181">
        <w:rPr>
          <w:rFonts w:ascii="Century" w:eastAsia="Times New Roman" w:hAnsi="Century"/>
          <w:u w:val="single"/>
          <w:rtl/>
        </w:rPr>
        <w:t xml:space="preserve"> </w:t>
      </w:r>
      <w:r w:rsidRPr="00764181">
        <w:rPr>
          <w:rFonts w:ascii="Century" w:eastAsia="Times New Roman" w:hAnsi="Century" w:hint="eastAsia"/>
          <w:u w:val="single"/>
          <w:rtl/>
        </w:rPr>
        <w:t>עביר</w:t>
      </w:r>
      <w:r w:rsidRPr="00764181">
        <w:rPr>
          <w:rFonts w:ascii="Century" w:eastAsia="Times New Roman" w:hAnsi="Century" w:hint="cs"/>
          <w:u w:val="single"/>
          <w:rtl/>
        </w:rPr>
        <w:t xml:space="preserve">ות התיק האחרון </w:t>
      </w:r>
      <w:r w:rsidRPr="00764181">
        <w:rPr>
          <w:rFonts w:ascii="Century" w:eastAsia="Times New Roman" w:hAnsi="Century"/>
          <w:u w:val="single"/>
          <w:rtl/>
        </w:rPr>
        <w:t>–</w:t>
      </w:r>
      <w:r w:rsidRPr="00764181">
        <w:rPr>
          <w:rFonts w:ascii="Century" w:eastAsia="Times New Roman" w:hAnsi="Century" w:hint="cs"/>
          <w:u w:val="single"/>
          <w:rtl/>
        </w:rPr>
        <w:t xml:space="preserve"> לשלושת האירועים גם יחד</w:t>
      </w:r>
    </w:p>
    <w:p w14:paraId="3C47FC69" w14:textId="77777777" w:rsidR="00730567" w:rsidRPr="00764181" w:rsidRDefault="00730567" w:rsidP="00730567">
      <w:pPr>
        <w:numPr>
          <w:ilvl w:val="0"/>
          <w:numId w:val="25"/>
        </w:numPr>
        <w:tabs>
          <w:tab w:val="left" w:pos="386"/>
        </w:tabs>
        <w:spacing w:before="120" w:line="360" w:lineRule="auto"/>
        <w:ind w:left="385" w:hanging="357"/>
        <w:jc w:val="both"/>
        <w:rPr>
          <w:rFonts w:ascii="Calibri" w:eastAsia="Times New Roman" w:hAnsi="Calibri"/>
          <w:rtl/>
        </w:rPr>
      </w:pPr>
      <w:r w:rsidRPr="00764181">
        <w:rPr>
          <w:rFonts w:ascii="Calibri" w:eastAsia="Times New Roman" w:hAnsi="Calibri" w:hint="cs"/>
          <w:rtl/>
        </w:rPr>
        <w:t>אין צורך לחזור על האמור לעיל לעניי</w:t>
      </w:r>
      <w:r>
        <w:rPr>
          <w:rFonts w:ascii="Calibri" w:eastAsia="Times New Roman" w:hAnsi="Calibri" w:hint="cs"/>
          <w:rtl/>
        </w:rPr>
        <w:t>ן הערכים המוגנים שבבסיס עבירות ההתפרצות לרכב ועבירות הרכוש כגון גניבת אופניים.</w:t>
      </w:r>
    </w:p>
    <w:p w14:paraId="30AB23B5"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נזכיר, כי מדובר בתיק זה בשלושה אירועים שהתרחשו בזה אחר זה, בתקופה שבה סיים הנאשם את ההליך הטיפולי בקהילת "רוח במדבר" ושהה בתנאים מגבילים שאפשרו הגעה למרכז "מטרה" וחיפוש עבודה, כשהוא ממתין לקראת הטיעונים לעונש בתיק האב.</w:t>
      </w:r>
    </w:p>
    <w:p w14:paraId="3085AF3F"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הנאשם ניצל את שהייתו מחוץ למעצר הבית [יתכן לצורך חיפוש עבודה או הגעה למרכז מטרה] והתפרץ ביום 26.5.2020 למשאית בחצר האחורית של מחסני השוק בבאר-שבע, ומתוכה גנב </w:t>
      </w:r>
      <w:r w:rsidRPr="00764181">
        <w:rPr>
          <w:rFonts w:eastAsia="Times New Roman" w:hint="cs"/>
          <w:rtl/>
        </w:rPr>
        <w:t>את תיקו של נהג המשאית שהכיל מפתחות, מכשיר טאבלט, אזניות וחפצים אישיים</w:t>
      </w:r>
      <w:r>
        <w:rPr>
          <w:rFonts w:eastAsia="Times New Roman" w:hint="cs"/>
          <w:rtl/>
        </w:rPr>
        <w:t>. חמישה ימים לאחר מכן [31.5.2020] חזר לאותו מקום וגנב מאותה חצר אחורית אופניים. יום לאחר מכן [1.6.2020] שוב הגיע לבאר-שבע מצוייד מגזרי מתכת, מברגים שטוחים ומכפתיים והפעם התפרץ לרכב בכך שפתח את החלו</w:t>
      </w:r>
      <w:r w:rsidRPr="00764181">
        <w:rPr>
          <w:rFonts w:eastAsia="Times New Roman" w:hint="cs"/>
          <w:rtl/>
        </w:rPr>
        <w:t xml:space="preserve">ן הימני </w:t>
      </w:r>
      <w:r>
        <w:rPr>
          <w:rFonts w:eastAsia="Times New Roman" w:hint="cs"/>
          <w:rtl/>
        </w:rPr>
        <w:t>של הרכב, נכנס לתוכו וג</w:t>
      </w:r>
      <w:r w:rsidRPr="00764181">
        <w:rPr>
          <w:rFonts w:eastAsia="Times New Roman" w:hint="cs"/>
          <w:rtl/>
        </w:rPr>
        <w:t>נב מתוך הרכב בושם וקופסת קיסמים</w:t>
      </w:r>
      <w:r>
        <w:rPr>
          <w:rFonts w:eastAsia="Times New Roman" w:hint="cs"/>
          <w:rtl/>
        </w:rPr>
        <w:t xml:space="preserve">. בשלב זה נתפס הנאשם כשהוא מחזיק </w:t>
      </w:r>
      <w:r w:rsidRPr="00764181">
        <w:rPr>
          <w:rFonts w:eastAsia="Times New Roman" w:hint="cs"/>
          <w:rtl/>
        </w:rPr>
        <w:t>על גופו סם קנאבוס במשקל של כ- 1 גרם לצריכה עצמית</w:t>
      </w:r>
      <w:r>
        <w:rPr>
          <w:rFonts w:eastAsia="Times New Roman" w:hint="cs"/>
          <w:rtl/>
        </w:rPr>
        <w:t>.</w:t>
      </w:r>
    </w:p>
    <w:p w14:paraId="13A0CB39" w14:textId="77777777" w:rsidR="00730567" w:rsidRDefault="00730567" w:rsidP="00730567">
      <w:pPr>
        <w:numPr>
          <w:ilvl w:val="0"/>
          <w:numId w:val="25"/>
        </w:numPr>
        <w:tabs>
          <w:tab w:val="left" w:pos="386"/>
        </w:tabs>
        <w:spacing w:before="120" w:line="360" w:lineRule="auto"/>
        <w:ind w:left="385" w:hanging="357"/>
        <w:jc w:val="both"/>
        <w:rPr>
          <w:rFonts w:eastAsia="Times New Roman"/>
        </w:rPr>
      </w:pPr>
      <w:r>
        <w:rPr>
          <w:rFonts w:eastAsia="Times New Roman" w:hint="cs"/>
          <w:rtl/>
        </w:rPr>
        <w:t>עצמת הפגיעה בערכים המוגנים בשרשרת אירועים זו גבוהה. הנאשם הגיע באופן תכוף לבאר-שבע, על רקע שימוש בסמים [בפעם האחרונה אף החזיק עליו סם] והסיכון לרכושו של הציבור היה וודאי והתממש.</w:t>
      </w:r>
    </w:p>
    <w:p w14:paraId="1AA0FA30"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לא הוכח כי ההגעה כל יום לבאר-שבע היתה לשם גניבה, אולם הנסיבות מלמדות כי קרוב הדבר לכך, ואף הנאשם בדבריו ציין כי גנב נוכח מצבו, דהיינו אין מדובר בהזדמנות שנקרתה בדרך. בפעם האחרונה הגיע הנאשם כשהוא מצוייד בכלי פריצה לרכב.</w:t>
      </w:r>
    </w:p>
    <w:p w14:paraId="2CAACAEC"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מבחינת הרכוש שנגנב, הרי בפעם הראשונה מדובר ברכוש פרטי ואישי של נהג המשאית, בפעם השניה של אופניים מבעליהם ובפעם השלישי כבר לא הצליח הנאשם לגנוב כיוון שנתפס בכף.</w:t>
      </w:r>
    </w:p>
    <w:p w14:paraId="2F377E27"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פוטנציאל הנזק אף הוא לא נמוך נוכח כאמור אפשרות המפגש עם נפגעי העבירה או עם אדם אחר, שהרי המעשים בוצעו בשעות היום, אפילו ללא מורא.</w:t>
      </w:r>
    </w:p>
    <w:p w14:paraId="7EEF5D67"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הנאשם ידע היטב מה הוא עושה וידע כי מעשיו אסורים. </w:t>
      </w:r>
    </w:p>
    <w:p w14:paraId="3FDF444F" w14:textId="77777777" w:rsidR="00730567" w:rsidRDefault="00730567" w:rsidP="00730567">
      <w:pPr>
        <w:tabs>
          <w:tab w:val="left" w:pos="386"/>
        </w:tabs>
        <w:spacing w:before="60" w:line="360" w:lineRule="auto"/>
        <w:ind w:left="386"/>
        <w:jc w:val="both"/>
        <w:rPr>
          <w:rFonts w:ascii="Century" w:eastAsia="Times New Roman" w:hAnsi="Century"/>
          <w:b/>
          <w:bCs/>
          <w:u w:val="single"/>
          <w:rtl/>
        </w:rPr>
      </w:pPr>
      <w:r>
        <w:rPr>
          <w:rFonts w:eastAsia="Times New Roman" w:hint="cs"/>
          <w:rtl/>
        </w:rPr>
        <w:t xml:space="preserve">במכלול השיקולים, סבורני כי </w:t>
      </w:r>
      <w:r w:rsidRPr="00DF6E19">
        <w:rPr>
          <w:rFonts w:eastAsia="Times New Roman"/>
          <w:b/>
          <w:bCs/>
          <w:rtl/>
        </w:rPr>
        <w:t xml:space="preserve">מידת הפגיעה בערכים המוגנים הינה </w:t>
      </w:r>
      <w:r>
        <w:rPr>
          <w:rFonts w:eastAsia="Times New Roman" w:hint="cs"/>
          <w:b/>
          <w:bCs/>
          <w:rtl/>
        </w:rPr>
        <w:t>בינונית-גבוהה</w:t>
      </w:r>
      <w:r w:rsidRPr="00DF6E19">
        <w:rPr>
          <w:rFonts w:eastAsia="Times New Roman"/>
          <w:b/>
          <w:bCs/>
          <w:rtl/>
        </w:rPr>
        <w:t>, וכך גם מידת האשם</w:t>
      </w:r>
      <w:r w:rsidRPr="00A90514">
        <w:rPr>
          <w:rFonts w:ascii="Century" w:eastAsia="Times New Roman" w:hAnsi="Century" w:hint="cs"/>
          <w:rtl/>
        </w:rPr>
        <w:t>.</w:t>
      </w:r>
    </w:p>
    <w:p w14:paraId="734C6955" w14:textId="77777777" w:rsidR="00730567" w:rsidRPr="00A90514" w:rsidRDefault="00730567" w:rsidP="00730567">
      <w:pPr>
        <w:numPr>
          <w:ilvl w:val="0"/>
          <w:numId w:val="25"/>
        </w:numPr>
        <w:tabs>
          <w:tab w:val="left" w:pos="386"/>
        </w:tabs>
        <w:spacing w:before="120" w:line="360" w:lineRule="auto"/>
        <w:ind w:left="385" w:hanging="357"/>
        <w:jc w:val="both"/>
        <w:rPr>
          <w:rFonts w:eastAsia="Times New Roman"/>
          <w:rtl/>
        </w:rPr>
      </w:pPr>
      <w:r>
        <w:rPr>
          <w:rFonts w:eastAsia="Times New Roman" w:hint="cs"/>
          <w:rtl/>
        </w:rPr>
        <w:t>אין צורך לחזור על הפסיקה הנוהגת שפורטה לעיל. ואולם, יש לשקול בקביעת מתחם העונש ההולם כי מדובר בשלושה מקרים שבוצעו ברף, ויש לתת בקביעת מתחם העונש ההולם את הביטוי לנזק המצרפי שנגרם לנפגעי העבירה השונים, שהרי מבחינתו של כל נפגע עבירה, הוא עולם ומלואו.</w:t>
      </w:r>
    </w:p>
    <w:p w14:paraId="5571CB87" w14:textId="77777777" w:rsidR="00730567" w:rsidRDefault="00730567" w:rsidP="00730567">
      <w:pPr>
        <w:tabs>
          <w:tab w:val="left" w:pos="386"/>
        </w:tabs>
        <w:spacing w:before="60" w:line="360" w:lineRule="auto"/>
        <w:ind w:left="386"/>
        <w:jc w:val="both"/>
        <w:rPr>
          <w:rFonts w:eastAsia="Times New Roman"/>
          <w:rtl/>
        </w:rPr>
      </w:pPr>
      <w:r>
        <w:rPr>
          <w:rFonts w:eastAsia="Times New Roman" w:hint="cs"/>
          <w:rtl/>
        </w:rPr>
        <w:t xml:space="preserve">אציין כי </w:t>
      </w:r>
      <w:r w:rsidRPr="009E2F2B">
        <w:rPr>
          <w:rFonts w:eastAsia="Times New Roman"/>
          <w:rtl/>
        </w:rPr>
        <w:t>ב</w:t>
      </w:r>
      <w:hyperlink r:id="rId63" w:history="1">
        <w:r w:rsidR="0051037F" w:rsidRPr="0051037F">
          <w:rPr>
            <w:rFonts w:eastAsia="Times New Roman"/>
            <w:color w:val="0000FF"/>
            <w:u w:val="single"/>
            <w:rtl/>
          </w:rPr>
          <w:t>עפ"ג (ב"ש) 13395-04-20</w:t>
        </w:r>
      </w:hyperlink>
      <w:r w:rsidRPr="009E2F2B">
        <w:rPr>
          <w:rFonts w:eastAsia="Times New Roman"/>
          <w:rtl/>
        </w:rPr>
        <w:t xml:space="preserve"> </w:t>
      </w:r>
      <w:r w:rsidRPr="009E2F2B">
        <w:rPr>
          <w:rFonts w:eastAsia="Times New Roman"/>
          <w:b/>
          <w:bCs/>
          <w:rtl/>
        </w:rPr>
        <w:t>אבו כף נ' מדינת ישראל</w:t>
      </w:r>
      <w:r w:rsidRPr="009E2F2B">
        <w:rPr>
          <w:rFonts w:eastAsia="Times New Roman"/>
          <w:rtl/>
        </w:rPr>
        <w:t xml:space="preserve"> (27.4.2020) </w:t>
      </w:r>
      <w:r>
        <w:rPr>
          <w:rFonts w:eastAsia="Times New Roman" w:hint="cs"/>
          <w:rtl/>
        </w:rPr>
        <w:t xml:space="preserve">אשר צויין לעיל, אישר בית המשפט </w:t>
      </w:r>
      <w:r w:rsidRPr="009E2F2B">
        <w:rPr>
          <w:rFonts w:eastAsia="Times New Roman"/>
          <w:rtl/>
        </w:rPr>
        <w:t>המחוזי</w:t>
      </w:r>
      <w:r>
        <w:rPr>
          <w:rFonts w:eastAsia="Times New Roman" w:hint="cs"/>
          <w:rtl/>
        </w:rPr>
        <w:t>, לצד מתחם לאירוע בודד, גם מתחם ענישה לאירוע נוסף שבוצע לאחר ההרשעה הראשונה, שבו פרץ הנאשם לשני רכבים וגנב מהם ציוד. לגבי אותו אירוע, שבוצע אגב הפרת מעצר בית, נקבע ואושר מתחם עונש הולם שבין 12 ל- 24 חודשי מאסר בפועל. במקרה שלפנינו לא מיוחסת לנאשם עבירה של הפרת מעצר בית אולם אצלנו מדובר בנוסף גם בגניבת אופניים באירוע נפרד.</w:t>
      </w:r>
    </w:p>
    <w:p w14:paraId="0999D862" w14:textId="77777777" w:rsidR="00730567" w:rsidRDefault="00730567" w:rsidP="00730567">
      <w:pPr>
        <w:numPr>
          <w:ilvl w:val="0"/>
          <w:numId w:val="25"/>
        </w:numPr>
        <w:tabs>
          <w:tab w:val="left" w:pos="386"/>
        </w:tabs>
        <w:spacing w:before="120" w:line="360" w:lineRule="auto"/>
        <w:ind w:left="385" w:hanging="357"/>
        <w:jc w:val="both"/>
        <w:rPr>
          <w:rFonts w:eastAsia="Times New Roman"/>
          <w:rtl/>
        </w:rPr>
      </w:pPr>
      <w:r>
        <w:rPr>
          <w:rFonts w:eastAsia="Times New Roman" w:hint="cs"/>
          <w:rtl/>
        </w:rPr>
        <w:t xml:space="preserve">אציין כי לגבי העבירה של החזקת סם לצריכה עצמית, הריהו כטפל ההולם אחר העיקר אולם יש בה כדי ללמד על נסיבות ביצוע העבירה ומניעיו של הנאשם לכך, כפי שאף הוא תיאר בטיעוניו. כך או כך, מתחמי הענישה הנהוגים לעבירה זו </w:t>
      </w:r>
      <w:r w:rsidRPr="00B3065F">
        <w:rPr>
          <w:rFonts w:eastAsia="Times New Roman" w:hint="cs"/>
          <w:b/>
          <w:bCs/>
          <w:rtl/>
        </w:rPr>
        <w:t>אינם</w:t>
      </w:r>
      <w:r>
        <w:rPr>
          <w:rFonts w:eastAsia="Times New Roman" w:hint="cs"/>
          <w:rtl/>
        </w:rPr>
        <w:t xml:space="preserve"> כוללים בתחתיתם מאסר בפועל.</w:t>
      </w:r>
    </w:p>
    <w:p w14:paraId="6E0ECF03" w14:textId="77777777" w:rsidR="00730567" w:rsidRPr="00B3065F" w:rsidRDefault="00730567" w:rsidP="00730567">
      <w:pPr>
        <w:numPr>
          <w:ilvl w:val="0"/>
          <w:numId w:val="25"/>
        </w:numPr>
        <w:tabs>
          <w:tab w:val="left" w:pos="386"/>
        </w:tabs>
        <w:spacing w:before="120" w:line="360" w:lineRule="auto"/>
        <w:ind w:left="385" w:hanging="357"/>
        <w:jc w:val="both"/>
        <w:rPr>
          <w:rFonts w:eastAsia="Times New Roman"/>
          <w:rtl/>
        </w:rPr>
      </w:pPr>
      <w:r>
        <w:rPr>
          <w:rFonts w:eastAsia="Times New Roman" w:hint="cs"/>
          <w:rtl/>
        </w:rPr>
        <w:t>בנסיבות המקרה ובשים לב לכך שמדובר בשלושה מקרים באירוע אחד, אני קובע מתחם עונש הולם לשלושה המקרים כמתחם שנע בין 10 ל- 20 חודשי מאסר בפועל.</w:t>
      </w:r>
    </w:p>
    <w:p w14:paraId="492894C2" w14:textId="77777777" w:rsidR="00730567" w:rsidRPr="00DF6E19" w:rsidRDefault="00730567" w:rsidP="00730567">
      <w:pPr>
        <w:tabs>
          <w:tab w:val="left" w:pos="386"/>
        </w:tabs>
        <w:spacing w:before="120" w:line="360" w:lineRule="auto"/>
        <w:ind w:left="28"/>
        <w:jc w:val="both"/>
        <w:rPr>
          <w:rFonts w:ascii="Century" w:eastAsia="Times New Roman" w:hAnsi="Century"/>
          <w:b/>
          <w:bCs/>
          <w:u w:val="single"/>
          <w:rtl/>
        </w:rPr>
      </w:pPr>
    </w:p>
    <w:p w14:paraId="34DFBB42" w14:textId="77777777" w:rsidR="00730567" w:rsidRPr="00DF6E19" w:rsidRDefault="00730567" w:rsidP="00730567">
      <w:pPr>
        <w:tabs>
          <w:tab w:val="left" w:pos="386"/>
        </w:tabs>
        <w:spacing w:before="120" w:line="360" w:lineRule="auto"/>
        <w:ind w:left="28"/>
        <w:jc w:val="both"/>
        <w:rPr>
          <w:rFonts w:ascii="Century" w:eastAsia="Times New Roman" w:hAnsi="Century"/>
          <w:b/>
          <w:bCs/>
          <w:u w:val="single"/>
          <w:rtl/>
        </w:rPr>
      </w:pPr>
      <w:r w:rsidRPr="00DF6E19">
        <w:rPr>
          <w:rFonts w:ascii="Century" w:eastAsia="Times New Roman" w:hAnsi="Century" w:hint="eastAsia"/>
          <w:b/>
          <w:bCs/>
          <w:u w:val="single"/>
          <w:rtl/>
        </w:rPr>
        <w:t>גזירת</w:t>
      </w:r>
      <w:r w:rsidRPr="00DF6E19">
        <w:rPr>
          <w:rFonts w:ascii="Century" w:eastAsia="Times New Roman" w:hAnsi="Century"/>
          <w:b/>
          <w:bCs/>
          <w:u w:val="single"/>
          <w:rtl/>
        </w:rPr>
        <w:t xml:space="preserve"> </w:t>
      </w:r>
      <w:r w:rsidRPr="00DF6E19">
        <w:rPr>
          <w:rFonts w:ascii="Century" w:eastAsia="Times New Roman" w:hAnsi="Century" w:hint="eastAsia"/>
          <w:b/>
          <w:bCs/>
          <w:u w:val="single"/>
          <w:rtl/>
        </w:rPr>
        <w:t>הדין</w:t>
      </w:r>
    </w:p>
    <w:p w14:paraId="061F9238"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Pr>
          <w:rFonts w:eastAsia="Times New Roman" w:hint="cs"/>
          <w:rtl/>
        </w:rPr>
        <w:t>אין מקום לסטות ממתחמי הענישה. ניסיונות שיקום לא צלחו, וזאת כמתואר לעיל.</w:t>
      </w:r>
    </w:p>
    <w:p w14:paraId="04392D83"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Pr>
          <w:rFonts w:eastAsia="Times New Roman" w:hint="cs"/>
          <w:rtl/>
        </w:rPr>
        <w:t>הנאשם כאמור כבן 46, גרוש פעם שלישית ונשוי ברביעית. הוא אב ל- 10 ילדים, כשהאחרון נולד במהלך ההליך הנוכחי.</w:t>
      </w:r>
    </w:p>
    <w:p w14:paraId="2093B2CA"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לנאשם רישום פלילי מכביד: בפעם האחרונה נדון ביוני 2018 בגין עבירה של גניבת אופניים ובית המשפט הסתפק אז במאסר על תנאי [שלא הרתיע את הנאשם מלשוב לגנוב אופניים]. בינואר 2018 נדון הנאשם בגין עבירה של גניבה והפרעה לשוטר וריצה עונש מאסר של 12.5 חודשים, בשים לב גם למאסרי מותנים רבים שהופעלו.</w:t>
      </w:r>
    </w:p>
    <w:p w14:paraId="5D3EABB3"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לפני כן בשנת 2016 נדון הנאשם בגין עבירה של ניסיון גניבה והחזקת כלי פריצה לרכב והוארכו מאסרים מותנים. ובשנת 2014 נדון למאסר בפועל בגין עבירה של פריצה לבית עסק.</w:t>
      </w:r>
    </w:p>
    <w:p w14:paraId="484DD455" w14:textId="77777777" w:rsidR="00730567" w:rsidRDefault="00730567" w:rsidP="00730567">
      <w:pPr>
        <w:tabs>
          <w:tab w:val="left" w:pos="368"/>
        </w:tabs>
        <w:spacing w:before="60" w:line="360" w:lineRule="auto"/>
        <w:ind w:left="386"/>
        <w:jc w:val="both"/>
        <w:rPr>
          <w:rFonts w:eastAsia="Times New Roman"/>
        </w:rPr>
      </w:pPr>
      <w:r>
        <w:rPr>
          <w:rFonts w:eastAsia="Times New Roman" w:hint="cs"/>
          <w:rtl/>
        </w:rPr>
        <w:t>הרישום הפלילי הולך שנים אחורה והוא כולל שורת עבירות רכוש, סמים ואף אלימות. ניכר כי זו שגרת חייו של הנאשם בשילוב שבין סמים ועבירות רכוש בעיקר.</w:t>
      </w:r>
    </w:p>
    <w:p w14:paraId="6CD7A6B4"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Pr>
          <w:rFonts w:eastAsia="Times New Roman" w:hint="cs"/>
          <w:rtl/>
        </w:rPr>
        <w:t>אין ספק כי מאסר ממושך כפי שצפוי נוכח מאסרי</w:t>
      </w:r>
      <w:r w:rsidR="00F82897">
        <w:rPr>
          <w:rFonts w:eastAsia="Times New Roman" w:hint="cs"/>
          <w:rtl/>
        </w:rPr>
        <w:t>ם</w:t>
      </w:r>
      <w:r>
        <w:rPr>
          <w:rFonts w:eastAsia="Times New Roman" w:hint="cs"/>
          <w:rtl/>
        </w:rPr>
        <w:t xml:space="preserve"> מותנים רבים, יפגע בנאשם וביכולתו לסייע למשפחתו הזקוקה לו מאוד. הדברים נאמרים הן ביחס לאשתו התלויה בו והן ביחס לבתו שאף היא נזקקת לסיוע בפני עצמו.</w:t>
      </w:r>
    </w:p>
    <w:p w14:paraId="282341D3" w14:textId="77777777" w:rsidR="00730567" w:rsidRDefault="00730567" w:rsidP="00730567">
      <w:pPr>
        <w:tabs>
          <w:tab w:val="left" w:pos="368"/>
        </w:tabs>
        <w:spacing w:before="60" w:line="360" w:lineRule="auto"/>
        <w:ind w:left="386"/>
        <w:jc w:val="both"/>
        <w:rPr>
          <w:rFonts w:eastAsia="Times New Roman"/>
        </w:rPr>
      </w:pPr>
      <w:r>
        <w:rPr>
          <w:rFonts w:eastAsia="Times New Roman" w:hint="cs"/>
          <w:rtl/>
        </w:rPr>
        <w:t>אלא שגם משפחתו של הנאשם לא היוותה גורם מעכב עבורו להימנע מביצוען של עבירות.</w:t>
      </w:r>
    </w:p>
    <w:p w14:paraId="6BA10DFF"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sidRPr="00CE0B28">
        <w:rPr>
          <w:rFonts w:eastAsia="Times New Roman" w:hint="cs"/>
          <w:rtl/>
        </w:rPr>
        <w:t xml:space="preserve">לא נעלם מעיני בית המשפט כי הנאשם נטל אחריות מהירה, בשלושת התיקים אף ללא תיקון כתב האישום. זהו בהחלט שיקול לקולה [ראו למשל </w:t>
      </w:r>
      <w:hyperlink r:id="rId64" w:history="1">
        <w:r w:rsidR="0051037F" w:rsidRPr="0051037F">
          <w:rPr>
            <w:rFonts w:eastAsia="Times New Roman"/>
            <w:color w:val="0000FF"/>
            <w:u w:val="single"/>
            <w:rtl/>
          </w:rPr>
          <w:t>ת"פ (מחוזי ב"ש) 14940-02-12</w:t>
        </w:r>
      </w:hyperlink>
      <w:r w:rsidRPr="00CE0B28">
        <w:rPr>
          <w:rFonts w:eastAsia="Times New Roman" w:hint="cs"/>
          <w:rtl/>
        </w:rPr>
        <w:t xml:space="preserve"> </w:t>
      </w:r>
      <w:r w:rsidRPr="00CE0B28">
        <w:rPr>
          <w:rFonts w:eastAsia="Times New Roman"/>
          <w:b/>
          <w:bCs/>
          <w:rtl/>
        </w:rPr>
        <w:t>מדינת ישראל נ' סדגי</w:t>
      </w:r>
      <w:r>
        <w:rPr>
          <w:rFonts w:eastAsia="Times New Roman" w:hint="cs"/>
          <w:rtl/>
        </w:rPr>
        <w:t xml:space="preserve"> </w:t>
      </w:r>
      <w:r w:rsidRPr="00CE0B28">
        <w:rPr>
          <w:rFonts w:eastAsia="Times New Roman" w:hint="cs"/>
          <w:rtl/>
        </w:rPr>
        <w:t>(3.9.2013)</w:t>
      </w:r>
      <w:r>
        <w:rPr>
          <w:rFonts w:eastAsia="Times New Roman" w:hint="cs"/>
          <w:rtl/>
        </w:rPr>
        <w:t>]. ועדיין, הדברים נזקפו לזכותו של הנאשם כשנשקל האם לשלוח אותו להליך גמילה, חלף המעצר, וזאת פעמיים [בתיק האב ובתיק האחרון].</w:t>
      </w:r>
    </w:p>
    <w:p w14:paraId="1CA2E161"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Pr>
          <w:rFonts w:eastAsia="Times New Roman" w:hint="cs"/>
          <w:rtl/>
        </w:rPr>
        <w:t>אין ספק גם כי נסיבות חייו של הנאשם וחוסר יכולתו להיגמל מסמים, על אף ניסיונות רבים וחוזרים, היוו רקע לביצוען של העבירות.</w:t>
      </w:r>
    </w:p>
    <w:p w14:paraId="2FAD15E3"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 xml:space="preserve">בהקשר זה, יש טעם בטענת המאשימה כי בפועל הנאשם לא הצליח בהליך שיקומו. ואולם, אין לבטל את ניסיונותיו של הנאשם ומאמציו לחזור למוטב [ראו </w:t>
      </w:r>
      <w:hyperlink r:id="rId65" w:history="1">
        <w:r w:rsidR="00AA1DC6" w:rsidRPr="00AA1DC6">
          <w:rPr>
            <w:rStyle w:val="Hyperlink"/>
            <w:rFonts w:eastAsia="Times New Roman" w:cs="David" w:hint="eastAsia"/>
            <w:rtl/>
          </w:rPr>
          <w:t>סעיף</w:t>
        </w:r>
        <w:r w:rsidR="00AA1DC6" w:rsidRPr="00AA1DC6">
          <w:rPr>
            <w:rStyle w:val="Hyperlink"/>
            <w:rFonts w:eastAsia="Times New Roman" w:cs="David"/>
            <w:rtl/>
          </w:rPr>
          <w:t xml:space="preserve"> 40יא(4)</w:t>
        </w:r>
      </w:hyperlink>
      <w:r>
        <w:rPr>
          <w:rFonts w:eastAsia="Times New Roman" w:hint="cs"/>
          <w:rtl/>
        </w:rPr>
        <w:t xml:space="preserve"> ב</w:t>
      </w:r>
      <w:hyperlink r:id="rId66" w:history="1">
        <w:r w:rsidR="0051037F" w:rsidRPr="0051037F">
          <w:rPr>
            <w:rFonts w:eastAsia="Times New Roman"/>
            <w:color w:val="0000FF"/>
            <w:u w:val="single"/>
            <w:rtl/>
          </w:rPr>
          <w:t>חוק העונשין</w:t>
        </w:r>
      </w:hyperlink>
      <w:r>
        <w:rPr>
          <w:rFonts w:eastAsia="Times New Roman" w:hint="cs"/>
          <w:rtl/>
        </w:rPr>
        <w:t>]. במקרה שלפנינו לא מדובר באמירה בעלמה, אלא במאבק עיקש שעשה הנאשם קרוב לשנה, לאחר תקופת מעצר ארוכה כשהחליט בכל זאת להתאמץ ולשקם את עצמו. הנאשם הצליח לשהות בקהילה הטיפולית "רוח במדבר" במשך כחצי שנה וגם לאחר מכן עוד מספר חודשים הקפיד על התנאים המגבילים. אכן, הנפילה התרחשה על רקע פרוץ משבר הקורונה וקושי במציאת תעסוקה והדברים ניכרו גם בתסקירים העתיים שהתקבלו באותה תקופה של חודש מרץ 2020.</w:t>
      </w:r>
    </w:p>
    <w:p w14:paraId="1E2D8287"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העובדה כי גם בתיק האחרון הכיר הנאשם בהתמכרותו לסמים כבסיס לביצוע העבירות מלמדת על מודעות ורצון להשתקם.</w:t>
      </w:r>
    </w:p>
    <w:p w14:paraId="52F53F72" w14:textId="77777777" w:rsidR="00730567" w:rsidRPr="00CE0B28" w:rsidRDefault="00730567" w:rsidP="00730567">
      <w:pPr>
        <w:tabs>
          <w:tab w:val="left" w:pos="368"/>
        </w:tabs>
        <w:spacing w:before="60" w:line="360" w:lineRule="auto"/>
        <w:ind w:left="386"/>
        <w:jc w:val="both"/>
        <w:rPr>
          <w:rFonts w:eastAsia="Times New Roman"/>
        </w:rPr>
      </w:pPr>
      <w:r>
        <w:rPr>
          <w:rFonts w:eastAsia="Times New Roman" w:hint="cs"/>
          <w:rtl/>
        </w:rPr>
        <w:t>ואולם, על כך נאמר כי משנכזבה תוחלת השיקום, נכון לתת ביטוי רב יותר לצורך בהגנה על האינטרס הציבורי ובטחונו של הציבור.</w:t>
      </w:r>
    </w:p>
    <w:p w14:paraId="258FE06B"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Pr>
          <w:rFonts w:eastAsia="Times New Roman" w:hint="cs"/>
          <w:rtl/>
        </w:rPr>
        <w:t xml:space="preserve">שיקול נוסף שיש לשקול לטעמי, נעוץ בכך שהנאשם לא הסגיר עצמו לאחר שנפלט מהקהילה בפעם האחרונה ונדרשו מאמצים משטרתיים להביאו לדין. זוהי התנהגות שאינה קשורה בנסיבות העבירה, אולם היא בהחלט קשורה באופן שבו ניהל הנאשם את משפטו. מחד, ביקש את אמון בית המשפט ושליחתו לקהילה ומנגד לא עשה את המעט המוטל עליו ולא הסגיר עצמו להמשך ההליך כשהטיפול הופסק. במונחים של </w:t>
      </w:r>
      <w:hyperlink r:id="rId67" w:history="1">
        <w:r w:rsidR="00AA1DC6" w:rsidRPr="00AA1DC6">
          <w:rPr>
            <w:rStyle w:val="Hyperlink"/>
            <w:rFonts w:eastAsia="Times New Roman" w:cs="David" w:hint="eastAsia"/>
            <w:rtl/>
          </w:rPr>
          <w:t>סעיף</w:t>
        </w:r>
        <w:r w:rsidR="00AA1DC6" w:rsidRPr="00AA1DC6">
          <w:rPr>
            <w:rStyle w:val="Hyperlink"/>
            <w:rFonts w:eastAsia="Times New Roman" w:cs="David"/>
            <w:rtl/>
          </w:rPr>
          <w:t xml:space="preserve"> 40יא (6)</w:t>
        </w:r>
      </w:hyperlink>
      <w:r>
        <w:rPr>
          <w:rFonts w:eastAsia="Times New Roman" w:hint="cs"/>
          <w:rtl/>
        </w:rPr>
        <w:t xml:space="preserve"> ב</w:t>
      </w:r>
      <w:hyperlink r:id="rId68" w:history="1">
        <w:r w:rsidR="0051037F" w:rsidRPr="0051037F">
          <w:rPr>
            <w:rFonts w:eastAsia="Times New Roman"/>
            <w:color w:val="0000FF"/>
            <w:u w:val="single"/>
            <w:rtl/>
          </w:rPr>
          <w:t>חוק העונשין</w:t>
        </w:r>
      </w:hyperlink>
      <w:r>
        <w:rPr>
          <w:rFonts w:eastAsia="Times New Roman" w:hint="cs"/>
          <w:rtl/>
        </w:rPr>
        <w:t>, לטעמי יש לתת לכך משקל, ולו מסויים.</w:t>
      </w:r>
    </w:p>
    <w:p w14:paraId="1BA120D8" w14:textId="77777777" w:rsidR="00730567" w:rsidRDefault="00730567" w:rsidP="00730567">
      <w:pPr>
        <w:numPr>
          <w:ilvl w:val="0"/>
          <w:numId w:val="25"/>
        </w:numPr>
        <w:tabs>
          <w:tab w:val="left" w:pos="368"/>
        </w:tabs>
        <w:spacing w:before="120" w:line="360" w:lineRule="auto"/>
        <w:ind w:left="385" w:hanging="357"/>
        <w:jc w:val="both"/>
        <w:rPr>
          <w:rFonts w:eastAsia="Times New Roman"/>
          <w:rtl/>
        </w:rPr>
      </w:pPr>
      <w:r>
        <w:rPr>
          <w:rFonts w:eastAsia="Times New Roman" w:hint="cs"/>
          <w:rtl/>
        </w:rPr>
        <w:t>במכלול כל השיקולים ותוך מתן ביטוי לניסיונו של הנאשם לחזור למוטב, גם אם זה לא צלח סבורני כי יש לגזור את דינו של הנאשם ברף האמצעי של מתחמי הענישה שנקבעו.</w:t>
      </w:r>
    </w:p>
    <w:p w14:paraId="0F75CC3F"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 xml:space="preserve">בהתאם </w:t>
      </w:r>
      <w:hyperlink r:id="rId69" w:history="1">
        <w:r w:rsidR="00AA1DC6" w:rsidRPr="00AA1DC6">
          <w:rPr>
            <w:rStyle w:val="Hyperlink"/>
            <w:rFonts w:eastAsia="Times New Roman" w:cs="David" w:hint="eastAsia"/>
            <w:rtl/>
          </w:rPr>
          <w:t>לסעיף</w:t>
        </w:r>
        <w:r w:rsidR="00AA1DC6" w:rsidRPr="00AA1DC6">
          <w:rPr>
            <w:rStyle w:val="Hyperlink"/>
            <w:rFonts w:eastAsia="Times New Roman" w:cs="David"/>
            <w:rtl/>
          </w:rPr>
          <w:t xml:space="preserve"> 40יג(ב)</w:t>
        </w:r>
      </w:hyperlink>
      <w:r>
        <w:rPr>
          <w:rFonts w:eastAsia="Times New Roman" w:hint="cs"/>
          <w:rtl/>
        </w:rPr>
        <w:t xml:space="preserve"> ועל מנת שהמתמטיקה לא תהפוך לעיק</w:t>
      </w:r>
      <w:r w:rsidR="00F82897">
        <w:rPr>
          <w:rFonts w:eastAsia="Times New Roman" w:hint="cs"/>
          <w:rtl/>
        </w:rPr>
        <w:t>ר, ונוכח כי הצדדים הסכימו לאיחוד</w:t>
      </w:r>
      <w:r>
        <w:rPr>
          <w:rFonts w:eastAsia="Times New Roman" w:hint="cs"/>
          <w:rtl/>
        </w:rPr>
        <w:t xml:space="preserve"> ההליכים בתיק זה, נכון לגזור את דינו של הנאשם כעונש כולל שיתן ביטוי גם לצורך במידתיות, </w:t>
      </w:r>
      <w:r w:rsidRPr="009E323B">
        <w:rPr>
          <w:rFonts w:eastAsia="Times New Roman" w:hint="cs"/>
          <w:b/>
          <w:bCs/>
          <w:rtl/>
        </w:rPr>
        <w:t>לעונש כולל של 20 חודשי מאסר בפועל</w:t>
      </w:r>
      <w:r>
        <w:rPr>
          <w:rFonts w:eastAsia="Times New Roman" w:hint="cs"/>
          <w:rtl/>
        </w:rPr>
        <w:t>.</w:t>
      </w:r>
    </w:p>
    <w:p w14:paraId="35295532" w14:textId="77777777" w:rsidR="00730567" w:rsidRDefault="00730567" w:rsidP="00730567">
      <w:pPr>
        <w:tabs>
          <w:tab w:val="left" w:pos="368"/>
        </w:tabs>
        <w:spacing w:before="120" w:line="360" w:lineRule="auto"/>
        <w:jc w:val="both"/>
        <w:rPr>
          <w:rFonts w:eastAsia="Times New Roman"/>
          <w:rtl/>
        </w:rPr>
      </w:pPr>
    </w:p>
    <w:p w14:paraId="0DB61D82" w14:textId="77777777" w:rsidR="00730567" w:rsidRPr="000B3974" w:rsidRDefault="00730567" w:rsidP="00730567">
      <w:pPr>
        <w:tabs>
          <w:tab w:val="left" w:pos="368"/>
        </w:tabs>
        <w:spacing w:before="120" w:line="360" w:lineRule="auto"/>
        <w:jc w:val="both"/>
        <w:rPr>
          <w:rFonts w:eastAsia="Times New Roman"/>
          <w:u w:val="single"/>
        </w:rPr>
      </w:pPr>
      <w:r w:rsidRPr="000B3974">
        <w:rPr>
          <w:rFonts w:eastAsia="Times New Roman" w:hint="cs"/>
          <w:u w:val="single"/>
          <w:rtl/>
        </w:rPr>
        <w:t>הפעלת המאסרים המותנים</w:t>
      </w:r>
    </w:p>
    <w:p w14:paraId="1E96BC80" w14:textId="77777777" w:rsidR="00730567" w:rsidRDefault="00730567" w:rsidP="00F82897">
      <w:pPr>
        <w:numPr>
          <w:ilvl w:val="0"/>
          <w:numId w:val="25"/>
        </w:numPr>
        <w:tabs>
          <w:tab w:val="left" w:pos="368"/>
        </w:tabs>
        <w:spacing w:before="120" w:line="360" w:lineRule="auto"/>
        <w:ind w:left="385" w:hanging="357"/>
        <w:jc w:val="both"/>
        <w:rPr>
          <w:rFonts w:eastAsia="Times New Roman"/>
        </w:rPr>
      </w:pPr>
      <w:r>
        <w:rPr>
          <w:rFonts w:eastAsia="Times New Roman" w:hint="cs"/>
          <w:rtl/>
        </w:rPr>
        <w:t xml:space="preserve">לנאשם </w:t>
      </w:r>
      <w:r w:rsidR="00F82897">
        <w:rPr>
          <w:rFonts w:eastAsia="Times New Roman" w:hint="cs"/>
          <w:rtl/>
        </w:rPr>
        <w:t>ארבעה</w:t>
      </w:r>
      <w:r>
        <w:rPr>
          <w:rFonts w:eastAsia="Times New Roman" w:hint="cs"/>
          <w:rtl/>
        </w:rPr>
        <w:t xml:space="preserve"> מאסרים מותנים:</w:t>
      </w:r>
    </w:p>
    <w:p w14:paraId="17CA3DCA"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מ</w:t>
      </w:r>
      <w:hyperlink r:id="rId70" w:history="1">
        <w:r w:rsidR="0051037F" w:rsidRPr="0051037F">
          <w:rPr>
            <w:rFonts w:eastAsia="Times New Roman"/>
            <w:color w:val="0000FF"/>
            <w:u w:val="single"/>
            <w:rtl/>
          </w:rPr>
          <w:t>ת"פ (ב"ש) 65053-07-17</w:t>
        </w:r>
      </w:hyperlink>
      <w:r>
        <w:rPr>
          <w:rFonts w:eastAsia="Times New Roman" w:hint="cs"/>
          <w:rtl/>
        </w:rPr>
        <w:t xml:space="preserve"> יש לנאשם מאסר על תנאי של 7 חודשים שלא יעבור עבירת רכוש מסוג פשע ועוד 4 חודשים שלא יעברו עבירת רכוש מסוג עוון.</w:t>
      </w:r>
    </w:p>
    <w:p w14:paraId="44B12634"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מ</w:t>
      </w:r>
      <w:hyperlink r:id="rId71" w:history="1">
        <w:r w:rsidR="0051037F" w:rsidRPr="0051037F">
          <w:rPr>
            <w:rFonts w:eastAsia="Times New Roman"/>
            <w:color w:val="0000FF"/>
            <w:u w:val="single"/>
            <w:rtl/>
          </w:rPr>
          <w:t>ת"פ (ב"ש) 36838-10-17</w:t>
        </w:r>
      </w:hyperlink>
      <w:r>
        <w:rPr>
          <w:rFonts w:eastAsia="Times New Roman" w:hint="cs"/>
          <w:rtl/>
        </w:rPr>
        <w:t xml:space="preserve"> יש לנאשם מאסר על תנאי של 5 חודשים שלא יעבור עבירת רכוש.</w:t>
      </w:r>
    </w:p>
    <w:p w14:paraId="5B137F17" w14:textId="77777777" w:rsidR="00F82897" w:rsidRDefault="00F82897" w:rsidP="00730567">
      <w:pPr>
        <w:tabs>
          <w:tab w:val="left" w:pos="368"/>
        </w:tabs>
        <w:spacing w:before="60" w:line="360" w:lineRule="auto"/>
        <w:ind w:left="386"/>
        <w:jc w:val="both"/>
        <w:rPr>
          <w:rFonts w:eastAsia="Times New Roman"/>
          <w:rtl/>
        </w:rPr>
      </w:pPr>
      <w:r>
        <w:rPr>
          <w:rFonts w:eastAsia="Times New Roman" w:hint="cs"/>
          <w:rtl/>
        </w:rPr>
        <w:t>מ</w:t>
      </w:r>
      <w:hyperlink r:id="rId72" w:history="1">
        <w:r w:rsidR="0051037F" w:rsidRPr="0051037F">
          <w:rPr>
            <w:rFonts w:eastAsia="Times New Roman"/>
            <w:color w:val="0000FF"/>
            <w:u w:val="single"/>
            <w:rtl/>
          </w:rPr>
          <w:t>ת"פ (ב"ש) 11288-08-14</w:t>
        </w:r>
      </w:hyperlink>
      <w:r>
        <w:rPr>
          <w:rFonts w:eastAsia="Times New Roman" w:hint="cs"/>
          <w:rtl/>
        </w:rPr>
        <w:t xml:space="preserve"> יש לנאשם עונש מאסר על תנאי של 12 חודשים. אציין כי באותו הליך נגזר על הנאשם עונש מאסר קצר יותר של שישה חודשים שהוא הוארך וגם הופעל. </w:t>
      </w:r>
    </w:p>
    <w:p w14:paraId="15FF8C45"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אין ספק כי נכון להפעיל את המאסרים המותנים. במצב רגיל, נוהג בית המשפט לחפוף חלק ניכר מהמאסר המותנה כשהנאשם נוטל אחריות מהירה. עם זאת, לגבי אחד המאסרים המותנים [</w:t>
      </w:r>
      <w:hyperlink r:id="rId73" w:history="1">
        <w:r w:rsidR="0051037F" w:rsidRPr="0051037F">
          <w:rPr>
            <w:rFonts w:eastAsia="Times New Roman"/>
            <w:color w:val="0000FF"/>
            <w:u w:val="single"/>
            <w:rtl/>
          </w:rPr>
          <w:t>ת"פ 36838-10-17</w:t>
        </w:r>
      </w:hyperlink>
      <w:r>
        <w:rPr>
          <w:rFonts w:eastAsia="Times New Roman" w:hint="cs"/>
          <w:rtl/>
        </w:rPr>
        <w:t>] מדובר על מאסר מותנה שהוא העונש העיקרי ובמצב שכזה הכף נוטה להפעלת כולו.</w:t>
      </w:r>
    </w:p>
    <w:p w14:paraId="07B4F0A9"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עוד נזכיר כי "</w:t>
      </w:r>
      <w:r w:rsidRPr="00D20492">
        <w:rPr>
          <w:rFonts w:eastAsia="Times New Roman" w:hint="eastAsia"/>
          <w:rtl/>
        </w:rPr>
        <w:t>עונש</w:t>
      </w:r>
      <w:r w:rsidRPr="00D20492">
        <w:rPr>
          <w:rFonts w:eastAsia="Times New Roman"/>
          <w:rtl/>
        </w:rPr>
        <w:t xml:space="preserve"> </w:t>
      </w:r>
      <w:r w:rsidRPr="00D20492">
        <w:rPr>
          <w:rFonts w:eastAsia="Times New Roman" w:hint="eastAsia"/>
          <w:rtl/>
        </w:rPr>
        <w:t>המאסר</w:t>
      </w:r>
      <w:r w:rsidRPr="00D20492">
        <w:rPr>
          <w:rFonts w:eastAsia="Times New Roman"/>
          <w:rtl/>
        </w:rPr>
        <w:t>-</w:t>
      </w:r>
      <w:r w:rsidRPr="00D20492">
        <w:rPr>
          <w:rFonts w:eastAsia="Times New Roman" w:hint="eastAsia"/>
          <w:rtl/>
        </w:rPr>
        <w:t>על</w:t>
      </w:r>
      <w:r w:rsidRPr="00D20492">
        <w:rPr>
          <w:rFonts w:eastAsia="Times New Roman"/>
          <w:rtl/>
        </w:rPr>
        <w:t>-</w:t>
      </w:r>
      <w:r w:rsidRPr="00D20492">
        <w:rPr>
          <w:rFonts w:eastAsia="Times New Roman" w:hint="eastAsia"/>
          <w:rtl/>
        </w:rPr>
        <w:t>תנאי</w:t>
      </w:r>
      <w:r w:rsidRPr="00D20492">
        <w:rPr>
          <w:rFonts w:eastAsia="Times New Roman"/>
          <w:rtl/>
        </w:rPr>
        <w:t xml:space="preserve"> </w:t>
      </w:r>
      <w:r w:rsidRPr="00D20492">
        <w:rPr>
          <w:rFonts w:eastAsia="Times New Roman" w:hint="eastAsia"/>
          <w:rtl/>
        </w:rPr>
        <w:t>נועד</w:t>
      </w:r>
      <w:r w:rsidRPr="00D20492">
        <w:rPr>
          <w:rFonts w:eastAsia="Times New Roman"/>
          <w:rtl/>
        </w:rPr>
        <w:t xml:space="preserve"> </w:t>
      </w:r>
      <w:r w:rsidRPr="00D20492">
        <w:rPr>
          <w:rFonts w:eastAsia="Times New Roman" w:hint="eastAsia"/>
          <w:rtl/>
        </w:rPr>
        <w:t>להמריץ</w:t>
      </w:r>
      <w:r w:rsidRPr="00D20492">
        <w:rPr>
          <w:rFonts w:eastAsia="Times New Roman"/>
          <w:rtl/>
        </w:rPr>
        <w:t xml:space="preserve"> </w:t>
      </w:r>
      <w:r w:rsidRPr="00D20492">
        <w:rPr>
          <w:rFonts w:eastAsia="Times New Roman" w:hint="eastAsia"/>
          <w:rtl/>
        </w:rPr>
        <w:t>נאשמים</w:t>
      </w:r>
      <w:r w:rsidRPr="00D20492">
        <w:rPr>
          <w:rFonts w:eastAsia="Times New Roman"/>
          <w:rtl/>
        </w:rPr>
        <w:t xml:space="preserve">, </w:t>
      </w:r>
      <w:r w:rsidRPr="00D20492">
        <w:rPr>
          <w:rFonts w:eastAsia="Times New Roman" w:hint="eastAsia"/>
          <w:rtl/>
        </w:rPr>
        <w:t>לעודדם</w:t>
      </w:r>
      <w:r w:rsidRPr="00D20492">
        <w:rPr>
          <w:rFonts w:eastAsia="Times New Roman"/>
          <w:rtl/>
        </w:rPr>
        <w:t xml:space="preserve"> </w:t>
      </w:r>
      <w:r w:rsidRPr="00D20492">
        <w:rPr>
          <w:rFonts w:eastAsia="Times New Roman" w:hint="eastAsia"/>
          <w:rtl/>
        </w:rPr>
        <w:t>לחזור</w:t>
      </w:r>
      <w:r w:rsidRPr="00D20492">
        <w:rPr>
          <w:rFonts w:eastAsia="Times New Roman"/>
          <w:rtl/>
        </w:rPr>
        <w:t xml:space="preserve"> </w:t>
      </w:r>
      <w:r w:rsidRPr="00D20492">
        <w:rPr>
          <w:rFonts w:eastAsia="Times New Roman" w:hint="eastAsia"/>
          <w:rtl/>
        </w:rPr>
        <w:t>למוטב</w:t>
      </w:r>
      <w:r w:rsidRPr="00D20492">
        <w:rPr>
          <w:rFonts w:eastAsia="Times New Roman"/>
          <w:rtl/>
        </w:rPr>
        <w:t xml:space="preserve">, </w:t>
      </w:r>
      <w:r w:rsidRPr="00D20492">
        <w:rPr>
          <w:rFonts w:eastAsia="Times New Roman" w:hint="eastAsia"/>
          <w:rtl/>
        </w:rPr>
        <w:t>להרתיעם</w:t>
      </w:r>
      <w:r w:rsidRPr="00D20492">
        <w:rPr>
          <w:rFonts w:eastAsia="Times New Roman"/>
          <w:rtl/>
        </w:rPr>
        <w:t xml:space="preserve"> </w:t>
      </w:r>
      <w:r w:rsidRPr="00D20492">
        <w:rPr>
          <w:rFonts w:eastAsia="Times New Roman" w:hint="eastAsia"/>
          <w:rtl/>
        </w:rPr>
        <w:t>לבל</w:t>
      </w:r>
      <w:r w:rsidRPr="00D20492">
        <w:rPr>
          <w:rFonts w:eastAsia="Times New Roman"/>
          <w:rtl/>
        </w:rPr>
        <w:t xml:space="preserve"> </w:t>
      </w:r>
      <w:r w:rsidRPr="00D20492">
        <w:rPr>
          <w:rFonts w:eastAsia="Times New Roman" w:hint="eastAsia"/>
          <w:rtl/>
        </w:rPr>
        <w:t>ישובו</w:t>
      </w:r>
      <w:r w:rsidRPr="00D20492">
        <w:rPr>
          <w:rFonts w:eastAsia="Times New Roman"/>
          <w:rtl/>
        </w:rPr>
        <w:t xml:space="preserve"> </w:t>
      </w:r>
      <w:r w:rsidRPr="00D20492">
        <w:rPr>
          <w:rFonts w:eastAsia="Times New Roman" w:hint="eastAsia"/>
          <w:rtl/>
        </w:rPr>
        <w:t>לבצע</w:t>
      </w:r>
      <w:r w:rsidRPr="00D20492">
        <w:rPr>
          <w:rFonts w:eastAsia="Times New Roman"/>
          <w:rtl/>
        </w:rPr>
        <w:t xml:space="preserve"> </w:t>
      </w:r>
      <w:r w:rsidRPr="00D20492">
        <w:rPr>
          <w:rFonts w:eastAsia="Times New Roman" w:hint="eastAsia"/>
          <w:rtl/>
        </w:rPr>
        <w:t>עבירות</w:t>
      </w:r>
      <w:r w:rsidRPr="00D20492">
        <w:rPr>
          <w:rFonts w:eastAsia="Times New Roman"/>
          <w:rtl/>
        </w:rPr>
        <w:t xml:space="preserve">. </w:t>
      </w:r>
      <w:r w:rsidRPr="00D20492">
        <w:rPr>
          <w:rFonts w:eastAsia="Times New Roman" w:hint="eastAsia"/>
          <w:rtl/>
        </w:rPr>
        <w:t>עונש</w:t>
      </w:r>
      <w:r w:rsidRPr="00D20492">
        <w:rPr>
          <w:rFonts w:eastAsia="Times New Roman"/>
          <w:rtl/>
        </w:rPr>
        <w:t xml:space="preserve"> </w:t>
      </w:r>
      <w:r w:rsidRPr="00D20492">
        <w:rPr>
          <w:rFonts w:eastAsia="Times New Roman" w:hint="eastAsia"/>
          <w:rtl/>
        </w:rPr>
        <w:t>של</w:t>
      </w:r>
      <w:r w:rsidRPr="00D20492">
        <w:rPr>
          <w:rFonts w:eastAsia="Times New Roman"/>
          <w:rtl/>
        </w:rPr>
        <w:t xml:space="preserve"> </w:t>
      </w:r>
      <w:r w:rsidRPr="00D20492">
        <w:rPr>
          <w:rFonts w:eastAsia="Times New Roman" w:hint="eastAsia"/>
          <w:rtl/>
        </w:rPr>
        <w:t>מאסר</w:t>
      </w:r>
      <w:r w:rsidRPr="00D20492">
        <w:rPr>
          <w:rFonts w:eastAsia="Times New Roman"/>
          <w:rtl/>
        </w:rPr>
        <w:t>-</w:t>
      </w:r>
      <w:r w:rsidRPr="00D20492">
        <w:rPr>
          <w:rFonts w:eastAsia="Times New Roman" w:hint="eastAsia"/>
          <w:rtl/>
        </w:rPr>
        <w:t>על</w:t>
      </w:r>
      <w:r w:rsidRPr="00D20492">
        <w:rPr>
          <w:rFonts w:eastAsia="Times New Roman"/>
          <w:rtl/>
        </w:rPr>
        <w:t>-</w:t>
      </w:r>
      <w:r w:rsidRPr="00D20492">
        <w:rPr>
          <w:rFonts w:eastAsia="Times New Roman" w:hint="eastAsia"/>
          <w:rtl/>
        </w:rPr>
        <w:t>תנאי</w:t>
      </w:r>
      <w:r w:rsidRPr="00D20492">
        <w:rPr>
          <w:rFonts w:eastAsia="Times New Roman"/>
          <w:rtl/>
        </w:rPr>
        <w:t xml:space="preserve"> </w:t>
      </w:r>
      <w:r w:rsidRPr="00D20492">
        <w:rPr>
          <w:rFonts w:eastAsia="Times New Roman" w:hint="eastAsia"/>
          <w:rtl/>
        </w:rPr>
        <w:t>מבקש</w:t>
      </w:r>
      <w:r w:rsidRPr="00D20492">
        <w:rPr>
          <w:rFonts w:eastAsia="Times New Roman"/>
          <w:rtl/>
        </w:rPr>
        <w:t xml:space="preserve"> </w:t>
      </w:r>
      <w:r w:rsidRPr="00D20492">
        <w:rPr>
          <w:rFonts w:eastAsia="Times New Roman" w:hint="eastAsia"/>
          <w:rtl/>
        </w:rPr>
        <w:t>לסייע</w:t>
      </w:r>
      <w:r w:rsidRPr="00D20492">
        <w:rPr>
          <w:rFonts w:eastAsia="Times New Roman"/>
          <w:rtl/>
        </w:rPr>
        <w:t xml:space="preserve"> </w:t>
      </w:r>
      <w:r w:rsidRPr="00D20492">
        <w:rPr>
          <w:rFonts w:eastAsia="Times New Roman" w:hint="eastAsia"/>
          <w:rtl/>
        </w:rPr>
        <w:t>בשיקומו</w:t>
      </w:r>
      <w:r w:rsidRPr="00D20492">
        <w:rPr>
          <w:rFonts w:eastAsia="Times New Roman"/>
          <w:rtl/>
        </w:rPr>
        <w:t xml:space="preserve"> </w:t>
      </w:r>
      <w:r w:rsidRPr="00D20492">
        <w:rPr>
          <w:rFonts w:eastAsia="Times New Roman" w:hint="eastAsia"/>
          <w:rtl/>
        </w:rPr>
        <w:t>של</w:t>
      </w:r>
      <w:r w:rsidRPr="00D20492">
        <w:rPr>
          <w:rFonts w:eastAsia="Times New Roman"/>
          <w:rtl/>
        </w:rPr>
        <w:t xml:space="preserve"> </w:t>
      </w:r>
      <w:r w:rsidRPr="00D20492">
        <w:rPr>
          <w:rFonts w:eastAsia="Times New Roman" w:hint="eastAsia"/>
          <w:rtl/>
        </w:rPr>
        <w:t>הנאשם</w:t>
      </w:r>
      <w:r w:rsidRPr="00D20492">
        <w:rPr>
          <w:rFonts w:eastAsia="Times New Roman"/>
          <w:rtl/>
        </w:rPr>
        <w:t xml:space="preserve">, </w:t>
      </w:r>
      <w:r w:rsidRPr="00D20492">
        <w:rPr>
          <w:rFonts w:eastAsia="Times New Roman" w:hint="eastAsia"/>
          <w:rtl/>
        </w:rPr>
        <w:t>אך</w:t>
      </w:r>
      <w:r w:rsidRPr="00D20492">
        <w:rPr>
          <w:rFonts w:eastAsia="Times New Roman"/>
          <w:rtl/>
        </w:rPr>
        <w:t xml:space="preserve"> </w:t>
      </w:r>
      <w:r w:rsidRPr="00D20492">
        <w:rPr>
          <w:rFonts w:eastAsia="Times New Roman" w:hint="eastAsia"/>
          <w:rtl/>
        </w:rPr>
        <w:t>משנכזבה</w:t>
      </w:r>
      <w:r w:rsidRPr="00D20492">
        <w:rPr>
          <w:rFonts w:eastAsia="Times New Roman"/>
          <w:rtl/>
        </w:rPr>
        <w:t xml:space="preserve"> </w:t>
      </w:r>
      <w:r w:rsidRPr="00D20492">
        <w:rPr>
          <w:rFonts w:eastAsia="Times New Roman" w:hint="eastAsia"/>
          <w:rtl/>
        </w:rPr>
        <w:t>תוחלת</w:t>
      </w:r>
      <w:r w:rsidRPr="00D20492">
        <w:rPr>
          <w:rFonts w:eastAsia="Times New Roman"/>
          <w:rtl/>
        </w:rPr>
        <w:t xml:space="preserve"> </w:t>
      </w:r>
      <w:r w:rsidRPr="00D20492">
        <w:rPr>
          <w:rFonts w:eastAsia="Times New Roman" w:hint="eastAsia"/>
          <w:rtl/>
        </w:rPr>
        <w:t>השיקום</w:t>
      </w:r>
      <w:r w:rsidRPr="00D20492">
        <w:rPr>
          <w:rFonts w:eastAsia="Times New Roman"/>
          <w:rtl/>
        </w:rPr>
        <w:t xml:space="preserve">, </w:t>
      </w:r>
      <w:r w:rsidRPr="00D20492">
        <w:rPr>
          <w:rFonts w:eastAsia="Times New Roman" w:hint="eastAsia"/>
          <w:rtl/>
        </w:rPr>
        <w:t>עולה</w:t>
      </w:r>
      <w:r w:rsidRPr="00D20492">
        <w:rPr>
          <w:rFonts w:eastAsia="Times New Roman"/>
          <w:rtl/>
        </w:rPr>
        <w:t xml:space="preserve"> </w:t>
      </w:r>
      <w:r w:rsidRPr="00D20492">
        <w:rPr>
          <w:rFonts w:eastAsia="Times New Roman" w:hint="eastAsia"/>
          <w:rtl/>
        </w:rPr>
        <w:t>משקלם</w:t>
      </w:r>
      <w:r w:rsidRPr="00D20492">
        <w:rPr>
          <w:rFonts w:eastAsia="Times New Roman"/>
          <w:rtl/>
        </w:rPr>
        <w:t xml:space="preserve"> </w:t>
      </w:r>
      <w:r w:rsidRPr="00D20492">
        <w:rPr>
          <w:rFonts w:eastAsia="Times New Roman" w:hint="eastAsia"/>
          <w:rtl/>
        </w:rPr>
        <w:t>של</w:t>
      </w:r>
      <w:r w:rsidRPr="00D20492">
        <w:rPr>
          <w:rFonts w:eastAsia="Times New Roman"/>
          <w:rtl/>
        </w:rPr>
        <w:t xml:space="preserve"> </w:t>
      </w:r>
      <w:r w:rsidRPr="00D20492">
        <w:rPr>
          <w:rFonts w:eastAsia="Times New Roman" w:hint="eastAsia"/>
          <w:rtl/>
        </w:rPr>
        <w:t>שיקולי</w:t>
      </w:r>
      <w:r w:rsidRPr="00D20492">
        <w:rPr>
          <w:rFonts w:eastAsia="Times New Roman"/>
          <w:rtl/>
        </w:rPr>
        <w:t xml:space="preserve"> </w:t>
      </w:r>
      <w:r w:rsidRPr="00D20492">
        <w:rPr>
          <w:rFonts w:eastAsia="Times New Roman" w:hint="eastAsia"/>
          <w:rtl/>
        </w:rPr>
        <w:t>הגמול</w:t>
      </w:r>
      <w:r w:rsidRPr="00D20492">
        <w:rPr>
          <w:rFonts w:eastAsia="Times New Roman"/>
          <w:rtl/>
        </w:rPr>
        <w:t xml:space="preserve">, </w:t>
      </w:r>
      <w:r w:rsidRPr="00D20492">
        <w:rPr>
          <w:rFonts w:eastAsia="Times New Roman" w:hint="eastAsia"/>
          <w:rtl/>
        </w:rPr>
        <w:t>ההרתעה</w:t>
      </w:r>
      <w:r w:rsidRPr="00D20492">
        <w:rPr>
          <w:rFonts w:eastAsia="Times New Roman"/>
          <w:rtl/>
        </w:rPr>
        <w:t xml:space="preserve"> </w:t>
      </w:r>
      <w:r w:rsidRPr="00D20492">
        <w:rPr>
          <w:rFonts w:eastAsia="Times New Roman" w:hint="eastAsia"/>
          <w:rtl/>
        </w:rPr>
        <w:t>והבטחת</w:t>
      </w:r>
      <w:r w:rsidRPr="00D20492">
        <w:rPr>
          <w:rFonts w:eastAsia="Times New Roman"/>
          <w:rtl/>
        </w:rPr>
        <w:t xml:space="preserve"> </w:t>
      </w:r>
      <w:r w:rsidRPr="00D20492">
        <w:rPr>
          <w:rFonts w:eastAsia="Times New Roman" w:hint="eastAsia"/>
          <w:rtl/>
        </w:rPr>
        <w:t>בטחון</w:t>
      </w:r>
      <w:r w:rsidRPr="00D20492">
        <w:rPr>
          <w:rFonts w:eastAsia="Times New Roman"/>
          <w:rtl/>
        </w:rPr>
        <w:t xml:space="preserve"> </w:t>
      </w:r>
      <w:r w:rsidRPr="00D20492">
        <w:rPr>
          <w:rFonts w:eastAsia="Times New Roman" w:hint="eastAsia"/>
          <w:rtl/>
        </w:rPr>
        <w:t>הציבור</w:t>
      </w:r>
      <w:r>
        <w:rPr>
          <w:rFonts w:eastAsia="Times New Roman" w:hint="cs"/>
          <w:rtl/>
        </w:rPr>
        <w:t>" [</w:t>
      </w:r>
      <w:hyperlink r:id="rId74" w:history="1">
        <w:r w:rsidR="0051037F" w:rsidRPr="0051037F">
          <w:rPr>
            <w:rFonts w:eastAsia="Times New Roman"/>
            <w:color w:val="0000FF"/>
            <w:u w:val="single"/>
            <w:rtl/>
          </w:rPr>
          <w:t>ע"פ 6477/10</w:t>
        </w:r>
      </w:hyperlink>
      <w:r w:rsidRPr="00B10EB2">
        <w:rPr>
          <w:rFonts w:eastAsia="Times New Roman"/>
          <w:rtl/>
        </w:rPr>
        <w:t xml:space="preserve"> </w:t>
      </w:r>
      <w:r w:rsidRPr="00B10EB2">
        <w:rPr>
          <w:rFonts w:eastAsia="Times New Roman"/>
          <w:b/>
          <w:bCs/>
          <w:rtl/>
        </w:rPr>
        <w:t>מינליק נ' מדינת ישראל</w:t>
      </w:r>
      <w:r w:rsidRPr="00B10EB2">
        <w:rPr>
          <w:rFonts w:eastAsia="Times New Roman"/>
          <w:rtl/>
        </w:rPr>
        <w:t xml:space="preserve"> (8.1.2013)</w:t>
      </w:r>
      <w:r>
        <w:rPr>
          <w:rFonts w:eastAsia="Times New Roman" w:hint="cs"/>
          <w:rtl/>
        </w:rPr>
        <w:t>].</w:t>
      </w:r>
    </w:p>
    <w:p w14:paraId="438142B6" w14:textId="77777777" w:rsidR="00730567" w:rsidRPr="0080045C" w:rsidRDefault="00730567" w:rsidP="00730567">
      <w:pPr>
        <w:tabs>
          <w:tab w:val="left" w:pos="386"/>
        </w:tabs>
        <w:spacing w:before="60" w:line="360" w:lineRule="auto"/>
        <w:ind w:left="386"/>
        <w:jc w:val="both"/>
        <w:rPr>
          <w:rFonts w:ascii="Calibri" w:eastAsia="Times New Roman" w:hAnsi="Calibri"/>
          <w:rtl/>
        </w:rPr>
      </w:pPr>
      <w:r w:rsidRPr="0080045C">
        <w:rPr>
          <w:rFonts w:ascii="Calibri" w:eastAsia="Times New Roman" w:hAnsi="Calibri" w:hint="cs"/>
          <w:rtl/>
        </w:rPr>
        <w:t xml:space="preserve">ידענו גם כי המאסר המותנה הינו </w:t>
      </w:r>
      <w:r w:rsidRPr="0080045C">
        <w:rPr>
          <w:rFonts w:ascii="Calibri" w:eastAsia="Times New Roman" w:hAnsi="Calibri" w:hint="eastAsia"/>
          <w:rtl/>
        </w:rPr>
        <w:t>עונש</w:t>
      </w:r>
      <w:r w:rsidRPr="0080045C">
        <w:rPr>
          <w:rFonts w:ascii="Calibri" w:eastAsia="Times New Roman" w:hAnsi="Calibri"/>
          <w:rtl/>
        </w:rPr>
        <w:t xml:space="preserve"> </w:t>
      </w:r>
      <w:r w:rsidRPr="0080045C">
        <w:rPr>
          <w:rFonts w:ascii="Calibri" w:eastAsia="Times New Roman" w:hAnsi="Calibri" w:hint="eastAsia"/>
          <w:rtl/>
        </w:rPr>
        <w:t>בגין</w:t>
      </w:r>
      <w:r w:rsidRPr="0080045C">
        <w:rPr>
          <w:rFonts w:ascii="Calibri" w:eastAsia="Times New Roman" w:hAnsi="Calibri"/>
          <w:rtl/>
        </w:rPr>
        <w:t xml:space="preserve"> </w:t>
      </w:r>
      <w:r w:rsidRPr="0080045C">
        <w:rPr>
          <w:rFonts w:ascii="Calibri" w:eastAsia="Times New Roman" w:hAnsi="Calibri" w:hint="eastAsia"/>
          <w:rtl/>
        </w:rPr>
        <w:t>ההליך</w:t>
      </w:r>
      <w:r w:rsidRPr="0080045C">
        <w:rPr>
          <w:rFonts w:ascii="Calibri" w:eastAsia="Times New Roman" w:hAnsi="Calibri"/>
          <w:rtl/>
        </w:rPr>
        <w:t xml:space="preserve"> </w:t>
      </w:r>
      <w:r w:rsidRPr="0080045C">
        <w:rPr>
          <w:rFonts w:ascii="Calibri" w:eastAsia="Times New Roman" w:hAnsi="Calibri" w:hint="eastAsia"/>
          <w:rtl/>
        </w:rPr>
        <w:t>הקודם</w:t>
      </w:r>
      <w:r w:rsidRPr="0080045C">
        <w:rPr>
          <w:rFonts w:ascii="Calibri" w:eastAsia="Times New Roman" w:hAnsi="Calibri"/>
          <w:rtl/>
        </w:rPr>
        <w:t xml:space="preserve"> </w:t>
      </w:r>
      <w:r w:rsidRPr="0080045C">
        <w:rPr>
          <w:rFonts w:ascii="Calibri" w:eastAsia="Times New Roman" w:hAnsi="Calibri" w:hint="eastAsia"/>
          <w:rtl/>
        </w:rPr>
        <w:t>שרק</w:t>
      </w:r>
      <w:r w:rsidRPr="0080045C">
        <w:rPr>
          <w:rFonts w:ascii="Calibri" w:eastAsia="Times New Roman" w:hAnsi="Calibri"/>
          <w:rtl/>
        </w:rPr>
        <w:t xml:space="preserve"> </w:t>
      </w:r>
      <w:r w:rsidRPr="0080045C">
        <w:rPr>
          <w:rFonts w:ascii="Calibri" w:eastAsia="Times New Roman" w:hAnsi="Calibri" w:hint="eastAsia"/>
          <w:rtl/>
        </w:rPr>
        <w:t>ביצועו</w:t>
      </w:r>
      <w:r w:rsidRPr="0080045C">
        <w:rPr>
          <w:rFonts w:ascii="Calibri" w:eastAsia="Times New Roman" w:hAnsi="Calibri"/>
          <w:rtl/>
        </w:rPr>
        <w:t xml:space="preserve"> </w:t>
      </w:r>
      <w:r w:rsidRPr="0080045C">
        <w:rPr>
          <w:rFonts w:ascii="Calibri" w:eastAsia="Times New Roman" w:hAnsi="Calibri" w:hint="eastAsia"/>
          <w:rtl/>
        </w:rPr>
        <w:t>נדחה</w:t>
      </w:r>
      <w:r w:rsidRPr="0080045C">
        <w:rPr>
          <w:rFonts w:ascii="Calibri" w:eastAsia="Times New Roman" w:hAnsi="Calibri"/>
          <w:rtl/>
        </w:rPr>
        <w:t xml:space="preserve"> [</w:t>
      </w:r>
      <w:hyperlink r:id="rId75" w:history="1">
        <w:r w:rsidR="0051037F" w:rsidRPr="0051037F">
          <w:rPr>
            <w:rFonts w:ascii="Calibri" w:eastAsia="Times New Roman" w:hAnsi="Calibri" w:hint="eastAsia"/>
            <w:color w:val="0000FF"/>
            <w:u w:val="single"/>
            <w:rtl/>
          </w:rPr>
          <w:t>רע</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4935/12</w:t>
        </w:r>
      </w:hyperlink>
      <w:r w:rsidRPr="0080045C">
        <w:rPr>
          <w:rFonts w:ascii="Calibri" w:eastAsia="Times New Roman" w:hAnsi="Calibri"/>
          <w:rtl/>
        </w:rPr>
        <w:t xml:space="preserve"> </w:t>
      </w:r>
      <w:r w:rsidRPr="0080045C">
        <w:rPr>
          <w:rFonts w:ascii="Calibri" w:eastAsia="Times New Roman" w:hAnsi="Calibri" w:hint="eastAsia"/>
          <w:b/>
          <w:bCs/>
          <w:rtl/>
        </w:rPr>
        <w:t>עמאר</w:t>
      </w:r>
      <w:r w:rsidRPr="0080045C">
        <w:rPr>
          <w:rFonts w:ascii="Calibri" w:eastAsia="Times New Roman" w:hAnsi="Calibri"/>
          <w:b/>
          <w:bCs/>
          <w:rtl/>
        </w:rPr>
        <w:t xml:space="preserve"> </w:t>
      </w:r>
      <w:r w:rsidRPr="0080045C">
        <w:rPr>
          <w:rFonts w:ascii="Calibri" w:eastAsia="Times New Roman" w:hAnsi="Calibri" w:hint="eastAsia"/>
          <w:b/>
          <w:bCs/>
          <w:rtl/>
        </w:rPr>
        <w:t>נ</w:t>
      </w:r>
      <w:r w:rsidRPr="0080045C">
        <w:rPr>
          <w:rFonts w:ascii="Calibri" w:eastAsia="Times New Roman" w:hAnsi="Calibri"/>
          <w:b/>
          <w:bCs/>
          <w:rtl/>
        </w:rPr>
        <w:t xml:space="preserve">' </w:t>
      </w:r>
      <w:r w:rsidRPr="0080045C">
        <w:rPr>
          <w:rFonts w:ascii="Calibri" w:eastAsia="Times New Roman" w:hAnsi="Calibri" w:hint="eastAsia"/>
          <w:b/>
          <w:bCs/>
          <w:rtl/>
        </w:rPr>
        <w:t>מדינת</w:t>
      </w:r>
      <w:r w:rsidRPr="0080045C">
        <w:rPr>
          <w:rFonts w:ascii="Calibri" w:eastAsia="Times New Roman" w:hAnsi="Calibri"/>
          <w:b/>
          <w:bCs/>
          <w:rtl/>
        </w:rPr>
        <w:t xml:space="preserve"> </w:t>
      </w:r>
      <w:r w:rsidRPr="0080045C">
        <w:rPr>
          <w:rFonts w:ascii="Calibri" w:eastAsia="Times New Roman" w:hAnsi="Calibri" w:hint="eastAsia"/>
          <w:b/>
          <w:bCs/>
          <w:rtl/>
        </w:rPr>
        <w:t>ישראל</w:t>
      </w:r>
      <w:r w:rsidRPr="0080045C">
        <w:rPr>
          <w:rFonts w:ascii="Calibri" w:eastAsia="Times New Roman" w:hAnsi="Calibri"/>
          <w:rtl/>
        </w:rPr>
        <w:t xml:space="preserve"> (13.1.2013)], </w:t>
      </w:r>
      <w:r w:rsidRPr="0080045C">
        <w:rPr>
          <w:rFonts w:ascii="Calibri" w:eastAsia="Times New Roman" w:hAnsi="Calibri" w:hint="eastAsia"/>
          <w:rtl/>
        </w:rPr>
        <w:t>ומקום</w:t>
      </w:r>
      <w:r w:rsidRPr="0080045C">
        <w:rPr>
          <w:rFonts w:ascii="Calibri" w:eastAsia="Times New Roman" w:hAnsi="Calibri"/>
          <w:rtl/>
        </w:rPr>
        <w:t xml:space="preserve"> </w:t>
      </w:r>
      <w:r w:rsidRPr="0080045C">
        <w:rPr>
          <w:rFonts w:ascii="Calibri" w:eastAsia="Times New Roman" w:hAnsi="Calibri" w:hint="eastAsia"/>
          <w:rtl/>
        </w:rPr>
        <w:t>שבו</w:t>
      </w:r>
      <w:r w:rsidRPr="0080045C">
        <w:rPr>
          <w:rFonts w:ascii="Calibri" w:eastAsia="Times New Roman" w:hAnsi="Calibri"/>
          <w:rtl/>
        </w:rPr>
        <w:t xml:space="preserve"> </w:t>
      </w: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ביצע</w:t>
      </w:r>
      <w:r w:rsidRPr="0080045C">
        <w:rPr>
          <w:rFonts w:ascii="Calibri" w:eastAsia="Times New Roman" w:hAnsi="Calibri"/>
          <w:rtl/>
        </w:rPr>
        <w:t xml:space="preserve"> </w:t>
      </w:r>
      <w:r w:rsidRPr="0080045C">
        <w:rPr>
          <w:rFonts w:ascii="Calibri" w:eastAsia="Times New Roman" w:hAnsi="Calibri" w:hint="eastAsia"/>
          <w:rtl/>
        </w:rPr>
        <w:t>את</w:t>
      </w:r>
      <w:r w:rsidRPr="0080045C">
        <w:rPr>
          <w:rFonts w:ascii="Calibri" w:eastAsia="Times New Roman" w:hAnsi="Calibri"/>
          <w:rtl/>
        </w:rPr>
        <w:t xml:space="preserve"> </w:t>
      </w:r>
      <w:r w:rsidRPr="0080045C">
        <w:rPr>
          <w:rFonts w:ascii="Calibri" w:eastAsia="Times New Roman" w:hAnsi="Calibri" w:hint="eastAsia"/>
          <w:rtl/>
        </w:rPr>
        <w:t>המיוחס</w:t>
      </w:r>
      <w:r w:rsidRPr="0080045C">
        <w:rPr>
          <w:rFonts w:ascii="Calibri" w:eastAsia="Times New Roman" w:hAnsi="Calibri"/>
          <w:rtl/>
        </w:rPr>
        <w:t xml:space="preserve"> </w:t>
      </w:r>
      <w:r w:rsidRPr="0080045C">
        <w:rPr>
          <w:rFonts w:ascii="Calibri" w:eastAsia="Times New Roman" w:hAnsi="Calibri" w:hint="eastAsia"/>
          <w:rtl/>
        </w:rPr>
        <w:t>לו</w:t>
      </w:r>
      <w:r w:rsidRPr="0080045C">
        <w:rPr>
          <w:rFonts w:ascii="Calibri" w:eastAsia="Times New Roman" w:hAnsi="Calibri"/>
          <w:rtl/>
        </w:rPr>
        <w:t xml:space="preserve"> </w:t>
      </w:r>
      <w:r w:rsidRPr="0080045C">
        <w:rPr>
          <w:rFonts w:ascii="Calibri" w:eastAsia="Times New Roman" w:hAnsi="Calibri" w:hint="eastAsia"/>
          <w:rtl/>
        </w:rPr>
        <w:t>בתוך</w:t>
      </w:r>
      <w:r w:rsidRPr="0080045C">
        <w:rPr>
          <w:rFonts w:ascii="Calibri" w:eastAsia="Times New Roman" w:hAnsi="Calibri"/>
          <w:rtl/>
        </w:rPr>
        <w:t xml:space="preserve"> </w:t>
      </w:r>
      <w:r w:rsidRPr="0080045C">
        <w:rPr>
          <w:rFonts w:ascii="Calibri" w:eastAsia="Times New Roman" w:hAnsi="Calibri" w:hint="eastAsia"/>
          <w:rtl/>
        </w:rPr>
        <w:t>זמן</w:t>
      </w:r>
      <w:r w:rsidRPr="0080045C">
        <w:rPr>
          <w:rFonts w:ascii="Calibri" w:eastAsia="Times New Roman" w:hAnsi="Calibri"/>
          <w:rtl/>
        </w:rPr>
        <w:t xml:space="preserve"> </w:t>
      </w:r>
      <w:r w:rsidRPr="0080045C">
        <w:rPr>
          <w:rFonts w:ascii="Calibri" w:eastAsia="Times New Roman" w:hAnsi="Calibri" w:hint="eastAsia"/>
          <w:rtl/>
        </w:rPr>
        <w:t>קצר</w:t>
      </w:r>
      <w:r w:rsidRPr="0080045C">
        <w:rPr>
          <w:rFonts w:ascii="Calibri" w:eastAsia="Times New Roman" w:hAnsi="Calibri"/>
          <w:rtl/>
        </w:rPr>
        <w:t xml:space="preserve"> </w:t>
      </w:r>
      <w:r w:rsidRPr="0080045C">
        <w:rPr>
          <w:rFonts w:ascii="Calibri" w:eastAsia="Times New Roman" w:hAnsi="Calibri" w:hint="eastAsia"/>
          <w:rtl/>
        </w:rPr>
        <w:t>מאז</w:t>
      </w:r>
      <w:r w:rsidRPr="0080045C">
        <w:rPr>
          <w:rFonts w:ascii="Calibri" w:eastAsia="Times New Roman" w:hAnsi="Calibri"/>
          <w:rtl/>
        </w:rPr>
        <w:t xml:space="preserve"> </w:t>
      </w:r>
      <w:r w:rsidRPr="0080045C">
        <w:rPr>
          <w:rFonts w:ascii="Calibri" w:eastAsia="Times New Roman" w:hAnsi="Calibri" w:hint="eastAsia"/>
          <w:rtl/>
        </w:rPr>
        <w:t>גזר</w:t>
      </w:r>
      <w:r w:rsidRPr="0080045C">
        <w:rPr>
          <w:rFonts w:ascii="Calibri" w:eastAsia="Times New Roman" w:hAnsi="Calibri"/>
          <w:rtl/>
        </w:rPr>
        <w:t xml:space="preserve"> </w:t>
      </w:r>
      <w:r w:rsidRPr="0080045C">
        <w:rPr>
          <w:rFonts w:ascii="Calibri" w:eastAsia="Times New Roman" w:hAnsi="Calibri" w:hint="eastAsia"/>
          <w:rtl/>
        </w:rPr>
        <w:t>הדין</w:t>
      </w:r>
      <w:r w:rsidRPr="0080045C">
        <w:rPr>
          <w:rFonts w:ascii="Calibri" w:eastAsia="Times New Roman" w:hAnsi="Calibri"/>
          <w:rtl/>
        </w:rPr>
        <w:t xml:space="preserve"> </w:t>
      </w:r>
      <w:r w:rsidRPr="0080045C">
        <w:rPr>
          <w:rFonts w:ascii="Calibri" w:eastAsia="Times New Roman" w:hAnsi="Calibri" w:hint="eastAsia"/>
          <w:rtl/>
        </w:rPr>
        <w:t>בהליך</w:t>
      </w:r>
      <w:r w:rsidRPr="0080045C">
        <w:rPr>
          <w:rFonts w:ascii="Calibri" w:eastAsia="Times New Roman" w:hAnsi="Calibri"/>
          <w:rtl/>
        </w:rPr>
        <w:t xml:space="preserve"> </w:t>
      </w:r>
      <w:r w:rsidRPr="0080045C">
        <w:rPr>
          <w:rFonts w:ascii="Calibri" w:eastAsia="Times New Roman" w:hAnsi="Calibri" w:hint="eastAsia"/>
          <w:rtl/>
        </w:rPr>
        <w:t>הקודם</w:t>
      </w:r>
      <w:r w:rsidRPr="0080045C">
        <w:rPr>
          <w:rFonts w:ascii="Calibri" w:eastAsia="Times New Roman" w:hAnsi="Calibri" w:hint="cs"/>
          <w:rtl/>
        </w:rPr>
        <w:t xml:space="preserve"> אף הוא שיקול להפעלת רובו של המאסר המותנה</w:t>
      </w:r>
      <w:r w:rsidRPr="0080045C">
        <w:rPr>
          <w:rFonts w:ascii="Calibri" w:eastAsia="Times New Roman" w:hAnsi="Calibri"/>
          <w:rtl/>
        </w:rPr>
        <w:t xml:space="preserve"> </w:t>
      </w:r>
      <w:r w:rsidRPr="0080045C">
        <w:rPr>
          <w:rFonts w:ascii="Calibri" w:eastAsia="Times New Roman" w:hAnsi="Calibri" w:hint="eastAsia"/>
          <w:rtl/>
        </w:rPr>
        <w:t>במצטבר</w:t>
      </w:r>
      <w:r w:rsidRPr="0080045C">
        <w:rPr>
          <w:rFonts w:ascii="Calibri" w:eastAsia="Times New Roman" w:hAnsi="Calibri"/>
          <w:rtl/>
        </w:rPr>
        <w:t>.</w:t>
      </w:r>
    </w:p>
    <w:p w14:paraId="50E90640" w14:textId="77777777" w:rsidR="00730567" w:rsidRPr="0080045C" w:rsidRDefault="00730567" w:rsidP="00730567">
      <w:pPr>
        <w:tabs>
          <w:tab w:val="left" w:pos="386"/>
        </w:tabs>
        <w:spacing w:before="60" w:line="360" w:lineRule="auto"/>
        <w:ind w:left="386"/>
        <w:jc w:val="both"/>
        <w:rPr>
          <w:rFonts w:ascii="Calibri" w:eastAsia="Times New Roman" w:hAnsi="Calibri"/>
          <w:rtl/>
        </w:rPr>
      </w:pPr>
      <w:r w:rsidRPr="0080045C">
        <w:rPr>
          <w:rFonts w:ascii="Calibri" w:eastAsia="Times New Roman" w:hAnsi="Calibri" w:hint="cs"/>
          <w:rtl/>
        </w:rPr>
        <w:t xml:space="preserve">ועוד נגיש כי אין מדובר בהפעלתם של </w:t>
      </w:r>
      <w:r w:rsidRPr="001D6853">
        <w:rPr>
          <w:rFonts w:eastAsia="Times New Roman" w:hint="cs"/>
          <w:rtl/>
        </w:rPr>
        <w:t>מספר</w:t>
      </w:r>
      <w:r w:rsidRPr="0080045C">
        <w:rPr>
          <w:rFonts w:ascii="Calibri" w:eastAsia="Times New Roman" w:hAnsi="Calibri" w:hint="cs"/>
          <w:rtl/>
        </w:rPr>
        <w:t xml:space="preserve"> מאסרים מותנים בגין אירוע יחיד, אלא בהפעלה של שלושה מספר מאסרים מותנים בגין חמישה אירועים.</w:t>
      </w:r>
    </w:p>
    <w:p w14:paraId="16A19FB1" w14:textId="77777777" w:rsidR="00730567" w:rsidRDefault="00730567" w:rsidP="007A676E">
      <w:pPr>
        <w:tabs>
          <w:tab w:val="left" w:pos="368"/>
        </w:tabs>
        <w:spacing w:before="60" w:line="360" w:lineRule="auto"/>
        <w:ind w:left="386"/>
        <w:jc w:val="both"/>
        <w:rPr>
          <w:rFonts w:eastAsia="Times New Roman"/>
          <w:rtl/>
        </w:rPr>
      </w:pPr>
      <w:r>
        <w:rPr>
          <w:rFonts w:eastAsia="Times New Roman" w:hint="cs"/>
          <w:rtl/>
        </w:rPr>
        <w:t>במכלול השיקולים, סבורני להפעיל את כל המאסר המותנה בן 5 חודשים מ</w:t>
      </w:r>
      <w:hyperlink r:id="rId76" w:history="1">
        <w:r w:rsidR="0051037F" w:rsidRPr="0051037F">
          <w:rPr>
            <w:rFonts w:eastAsia="Times New Roman"/>
            <w:color w:val="0000FF"/>
            <w:u w:val="single"/>
            <w:rtl/>
          </w:rPr>
          <w:t>ת"פ 36838-10-17</w:t>
        </w:r>
      </w:hyperlink>
      <w:r>
        <w:rPr>
          <w:rFonts w:eastAsia="Times New Roman" w:hint="cs"/>
          <w:rtl/>
        </w:rPr>
        <w:t xml:space="preserve"> במצטבר, וכך גם את המאסר המותנה בן 7 חודשים מ</w:t>
      </w:r>
      <w:hyperlink r:id="rId77" w:history="1">
        <w:r w:rsidR="0051037F" w:rsidRPr="0051037F">
          <w:rPr>
            <w:rFonts w:eastAsia="Times New Roman"/>
            <w:color w:val="0000FF"/>
            <w:u w:val="single"/>
            <w:rtl/>
          </w:rPr>
          <w:t>ת"פ 65053-07-17</w:t>
        </w:r>
      </w:hyperlink>
      <w:r>
        <w:rPr>
          <w:rFonts w:eastAsia="Times New Roman" w:hint="cs"/>
          <w:rtl/>
        </w:rPr>
        <w:t xml:space="preserve">. את המאסר המותנה בן </w:t>
      </w:r>
      <w:r w:rsidR="007A676E">
        <w:rPr>
          <w:rFonts w:eastAsia="Times New Roman" w:hint="cs"/>
          <w:rtl/>
        </w:rPr>
        <w:t>ארבעה</w:t>
      </w:r>
      <w:r>
        <w:rPr>
          <w:rFonts w:eastAsia="Times New Roman" w:hint="cs"/>
          <w:rtl/>
        </w:rPr>
        <w:t xml:space="preserve"> חודשים מאותו הליך אעשה בחופף כולו.</w:t>
      </w:r>
    </w:p>
    <w:p w14:paraId="517805FE" w14:textId="77777777" w:rsidR="007A676E" w:rsidRDefault="007A676E" w:rsidP="000A63A8">
      <w:pPr>
        <w:tabs>
          <w:tab w:val="left" w:pos="368"/>
        </w:tabs>
        <w:spacing w:before="60" w:line="360" w:lineRule="auto"/>
        <w:ind w:left="386"/>
        <w:jc w:val="both"/>
        <w:rPr>
          <w:rFonts w:eastAsia="Times New Roman"/>
        </w:rPr>
      </w:pPr>
      <w:r>
        <w:rPr>
          <w:rFonts w:eastAsia="Times New Roman" w:hint="cs"/>
          <w:rtl/>
        </w:rPr>
        <w:t>באשר למאסר המותנה של 12 חודשים מ</w:t>
      </w:r>
      <w:hyperlink r:id="rId78" w:history="1">
        <w:r w:rsidR="0051037F" w:rsidRPr="0051037F">
          <w:rPr>
            <w:rFonts w:eastAsia="Times New Roman"/>
            <w:color w:val="0000FF"/>
            <w:u w:val="single"/>
            <w:rtl/>
          </w:rPr>
          <w:t>ת"פ 11288-08-14</w:t>
        </w:r>
      </w:hyperlink>
      <w:r>
        <w:rPr>
          <w:rFonts w:eastAsia="Times New Roman" w:hint="cs"/>
          <w:rtl/>
        </w:rPr>
        <w:t xml:space="preserve"> סבורני כי יש להפעילו בחופף. הטעם לכך, הוא שמעבר לכך שמדובר בהליך ישן והעבירה בוצעה מספר ימים לפני שמסתיימת תקופת התנאי הרי שבאותו מקרה הורשע הנאשם בעבירה אחת ולמעשה בית המשפט פיצל את המאסר המותנה לשתיים. מאסר מותנה הקצר הופעל והפעלה מלאה של המאסר מותנה הארוך במצב </w:t>
      </w:r>
      <w:r w:rsidR="000A63A8">
        <w:rPr>
          <w:rFonts w:eastAsia="Times New Roman" w:hint="cs"/>
          <w:rtl/>
        </w:rPr>
        <w:t>כזה, יוביל</w:t>
      </w:r>
      <w:r>
        <w:rPr>
          <w:rFonts w:eastAsia="Times New Roman" w:hint="cs"/>
          <w:rtl/>
        </w:rPr>
        <w:t xml:space="preserve"> לעונש כולל לא מדתי ביחס לעבירת המקור.</w:t>
      </w:r>
    </w:p>
    <w:p w14:paraId="048AC010" w14:textId="77777777" w:rsidR="00730567" w:rsidRDefault="00730567" w:rsidP="00730567">
      <w:pPr>
        <w:numPr>
          <w:ilvl w:val="0"/>
          <w:numId w:val="25"/>
        </w:numPr>
        <w:tabs>
          <w:tab w:val="left" w:pos="368"/>
        </w:tabs>
        <w:spacing w:before="120" w:line="360" w:lineRule="auto"/>
        <w:ind w:left="385" w:hanging="357"/>
        <w:jc w:val="both"/>
        <w:rPr>
          <w:rFonts w:eastAsia="Times New Roman"/>
        </w:rPr>
      </w:pPr>
      <w:r w:rsidRPr="00EB336D">
        <w:rPr>
          <w:rFonts w:eastAsia="Times New Roman" w:hint="cs"/>
          <w:u w:val="single"/>
          <w:rtl/>
        </w:rPr>
        <w:t>הפעלת התחייבות</w:t>
      </w:r>
      <w:r>
        <w:rPr>
          <w:rFonts w:eastAsia="Times New Roman" w:hint="cs"/>
          <w:rtl/>
        </w:rPr>
        <w:t xml:space="preserve"> </w:t>
      </w:r>
      <w:r>
        <w:rPr>
          <w:rFonts w:eastAsia="Times New Roman"/>
          <w:rtl/>
        </w:rPr>
        <w:t>–</w:t>
      </w:r>
      <w:r>
        <w:rPr>
          <w:rFonts w:eastAsia="Times New Roman" w:hint="cs"/>
          <w:rtl/>
        </w:rPr>
        <w:t xml:space="preserve"> הנאשם חתם על התחייבות במסגרת </w:t>
      </w:r>
      <w:hyperlink r:id="rId79" w:history="1">
        <w:r w:rsidR="0051037F" w:rsidRPr="0051037F">
          <w:rPr>
            <w:rFonts w:eastAsia="Times New Roman"/>
            <w:color w:val="0000FF"/>
            <w:u w:val="single"/>
            <w:rtl/>
          </w:rPr>
          <w:t>ת"פ 36731-10-17</w:t>
        </w:r>
      </w:hyperlink>
      <w:r>
        <w:rPr>
          <w:rFonts w:eastAsia="Times New Roman" w:hint="cs"/>
          <w:rtl/>
        </w:rPr>
        <w:t xml:space="preserve"> [ביחד עם </w:t>
      </w:r>
      <w:hyperlink r:id="rId80" w:history="1">
        <w:r w:rsidR="0051037F" w:rsidRPr="0051037F">
          <w:rPr>
            <w:rFonts w:eastAsia="Times New Roman"/>
            <w:color w:val="0000FF"/>
            <w:u w:val="single"/>
            <w:rtl/>
          </w:rPr>
          <w:t>ת"פ 36838-10-17</w:t>
        </w:r>
      </w:hyperlink>
      <w:r>
        <w:rPr>
          <w:rFonts w:eastAsia="Times New Roman" w:hint="cs"/>
          <w:rtl/>
        </w:rPr>
        <w:t>], בשיעור של 8,000 ₪ [ת/4]. התחייבות זו יש להפעיל כיום.</w:t>
      </w:r>
    </w:p>
    <w:p w14:paraId="59F6D0AC" w14:textId="77777777" w:rsidR="00730567" w:rsidRDefault="00730567" w:rsidP="00730567">
      <w:pPr>
        <w:tabs>
          <w:tab w:val="left" w:pos="368"/>
        </w:tabs>
        <w:spacing w:before="60" w:line="360" w:lineRule="auto"/>
        <w:ind w:left="386"/>
        <w:jc w:val="both"/>
        <w:rPr>
          <w:rFonts w:eastAsia="Times New Roman"/>
        </w:rPr>
      </w:pPr>
      <w:r w:rsidRPr="00EB336D">
        <w:rPr>
          <w:rFonts w:eastAsia="Times New Roman" w:hint="cs"/>
          <w:rtl/>
        </w:rPr>
        <w:t>נוכח מצבו הדל של הנאשם, לא אעשה תוספת קנס ואסתפק בהתחייבות חדשה.</w:t>
      </w:r>
    </w:p>
    <w:p w14:paraId="6CB02C6D" w14:textId="77777777" w:rsidR="00730567" w:rsidRPr="00EB336D" w:rsidRDefault="00730567" w:rsidP="00730567">
      <w:pPr>
        <w:numPr>
          <w:ilvl w:val="0"/>
          <w:numId w:val="25"/>
        </w:numPr>
        <w:tabs>
          <w:tab w:val="left" w:pos="368"/>
        </w:tabs>
        <w:spacing w:before="120" w:line="360" w:lineRule="auto"/>
        <w:ind w:left="385" w:hanging="357"/>
        <w:jc w:val="both"/>
        <w:rPr>
          <w:rFonts w:eastAsia="Times New Roman"/>
          <w:u w:val="single"/>
        </w:rPr>
      </w:pPr>
      <w:r w:rsidRPr="00EB336D">
        <w:rPr>
          <w:rFonts w:eastAsia="Times New Roman" w:hint="cs"/>
          <w:u w:val="single"/>
          <w:rtl/>
        </w:rPr>
        <w:t>פיצוי</w:t>
      </w:r>
    </w:p>
    <w:p w14:paraId="3DA5388D"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הפיצוי אינו תלוי ביכולתו הכלכלית של הנאשם.</w:t>
      </w:r>
    </w:p>
    <w:p w14:paraId="067742E2"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במקרה דנן נכון להורות על הפיצוי לנפגעי העבירה על מנת להשיב להם גם את תחושת הביטחון.</w:t>
      </w:r>
    </w:p>
    <w:p w14:paraId="284D7A6C"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בשים לב להיקף הנזקים שנגרמו לכל אחד מהם, ובשים לב גם לכך שלא הוברר הנזק באירוע האופניים הראשון, אני אומד את הפיצוי לנפגעי העבירה כדלקמן:</w:t>
      </w:r>
    </w:p>
    <w:p w14:paraId="3F5E3C0E"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באירוע ההתפרצות הראשון [ב</w:t>
      </w:r>
      <w:hyperlink r:id="rId81" w:history="1">
        <w:r w:rsidR="0051037F" w:rsidRPr="0051037F">
          <w:rPr>
            <w:rFonts w:eastAsia="Times New Roman"/>
            <w:color w:val="0000FF"/>
            <w:u w:val="single"/>
            <w:rtl/>
          </w:rPr>
          <w:t>ת"פ 2531-11-18</w:t>
        </w:r>
      </w:hyperlink>
      <w:r>
        <w:rPr>
          <w:rFonts w:eastAsia="Times New Roman" w:hint="cs"/>
          <w:rtl/>
        </w:rPr>
        <w:t xml:space="preserve">] </w:t>
      </w:r>
      <w:r>
        <w:rPr>
          <w:rFonts w:eastAsia="Times New Roman"/>
          <w:rtl/>
        </w:rPr>
        <w:t>–</w:t>
      </w:r>
      <w:r>
        <w:rPr>
          <w:rFonts w:eastAsia="Times New Roman" w:hint="cs"/>
          <w:rtl/>
        </w:rPr>
        <w:t xml:space="preserve"> נוכח שהרכוש נתפס - על סך של 500 ₪.</w:t>
      </w:r>
    </w:p>
    <w:p w14:paraId="1D32AF1E"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 xml:space="preserve">באירוע האישום השלישי [התפרצות למשאית ביום 26.5.2020] </w:t>
      </w:r>
      <w:r>
        <w:rPr>
          <w:rFonts w:eastAsia="Times New Roman"/>
          <w:rtl/>
        </w:rPr>
        <w:t>–</w:t>
      </w:r>
      <w:r>
        <w:rPr>
          <w:rFonts w:eastAsia="Times New Roman" w:hint="cs"/>
          <w:rtl/>
        </w:rPr>
        <w:t xml:space="preserve"> נוכח שהרכוש לא הושב - על סך של 1,500 ₪.</w:t>
      </w:r>
    </w:p>
    <w:p w14:paraId="3C74D70F"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 xml:space="preserve">באירוע האישום הרביעי [גניבת האופניים ביום 31.5.2020] </w:t>
      </w:r>
      <w:r>
        <w:rPr>
          <w:rFonts w:eastAsia="Times New Roman"/>
          <w:rtl/>
        </w:rPr>
        <w:t>–</w:t>
      </w:r>
      <w:r>
        <w:rPr>
          <w:rFonts w:eastAsia="Times New Roman" w:hint="cs"/>
          <w:rtl/>
        </w:rPr>
        <w:t xml:space="preserve"> נוכח שהרכוש לא הושב - על סך של 1,000 ₪.</w:t>
      </w:r>
    </w:p>
    <w:p w14:paraId="696B2706" w14:textId="77777777" w:rsidR="00730567" w:rsidRDefault="00730567" w:rsidP="00730567">
      <w:pPr>
        <w:tabs>
          <w:tab w:val="left" w:pos="368"/>
        </w:tabs>
        <w:spacing w:before="60" w:line="360" w:lineRule="auto"/>
        <w:ind w:left="386"/>
        <w:jc w:val="both"/>
        <w:rPr>
          <w:rFonts w:eastAsia="Times New Roman"/>
          <w:rtl/>
        </w:rPr>
      </w:pPr>
      <w:r>
        <w:rPr>
          <w:rFonts w:eastAsia="Times New Roman" w:hint="cs"/>
          <w:rtl/>
        </w:rPr>
        <w:t xml:space="preserve">באירוע האישום החמישי [ההתפרצות למשאית ביום 1.6.2020] </w:t>
      </w:r>
      <w:r>
        <w:rPr>
          <w:rFonts w:eastAsia="Times New Roman"/>
          <w:rtl/>
        </w:rPr>
        <w:t>–</w:t>
      </w:r>
      <w:r>
        <w:rPr>
          <w:rFonts w:eastAsia="Times New Roman" w:hint="cs"/>
          <w:rtl/>
        </w:rPr>
        <w:t xml:space="preserve"> נוכח שהרכוש נתפס - על סך של 500 ₪.</w:t>
      </w:r>
    </w:p>
    <w:p w14:paraId="4EC50372" w14:textId="77777777" w:rsidR="00730567" w:rsidRPr="00DF6E19" w:rsidRDefault="00730567" w:rsidP="00730567">
      <w:pPr>
        <w:tabs>
          <w:tab w:val="left" w:pos="386"/>
        </w:tabs>
        <w:spacing w:before="120" w:line="360" w:lineRule="auto"/>
        <w:ind w:left="385"/>
        <w:jc w:val="both"/>
        <w:rPr>
          <w:rFonts w:ascii="Century" w:eastAsia="Times New Roman" w:hAnsi="Century"/>
          <w:rtl/>
        </w:rPr>
      </w:pPr>
    </w:p>
    <w:p w14:paraId="77220653" w14:textId="77777777" w:rsidR="00730567" w:rsidRPr="00DF6E19" w:rsidRDefault="00730567" w:rsidP="00730567">
      <w:pPr>
        <w:spacing w:before="60" w:line="360" w:lineRule="auto"/>
        <w:jc w:val="both"/>
        <w:rPr>
          <w:rFonts w:eastAsia="Times New Roman"/>
          <w:b/>
          <w:bCs/>
          <w:u w:val="single"/>
          <w:rtl/>
        </w:rPr>
      </w:pPr>
      <w:r w:rsidRPr="00DF6E19">
        <w:rPr>
          <w:rFonts w:eastAsia="Times New Roman"/>
          <w:b/>
          <w:bCs/>
          <w:u w:val="single"/>
          <w:rtl/>
        </w:rPr>
        <w:t>סוף דבר – גזר הדין</w:t>
      </w:r>
    </w:p>
    <w:p w14:paraId="6F599D27" w14:textId="77777777" w:rsidR="00730567" w:rsidRPr="0080045C" w:rsidRDefault="00730567" w:rsidP="00730567">
      <w:pPr>
        <w:numPr>
          <w:ilvl w:val="0"/>
          <w:numId w:val="25"/>
        </w:numPr>
        <w:tabs>
          <w:tab w:val="left" w:pos="386"/>
        </w:tabs>
        <w:spacing w:before="120" w:line="360" w:lineRule="auto"/>
        <w:ind w:left="385" w:hanging="357"/>
        <w:jc w:val="both"/>
        <w:rPr>
          <w:rFonts w:ascii="Calibri" w:eastAsia="Times New Roman" w:hAnsi="Calibri"/>
        </w:rPr>
      </w:pPr>
      <w:r w:rsidRPr="00DF6E19">
        <w:rPr>
          <w:rFonts w:ascii="Century" w:eastAsia="Times New Roman" w:hAnsi="Century" w:hint="eastAsia"/>
          <w:rtl/>
        </w:rPr>
        <w:t>נוכח</w:t>
      </w:r>
      <w:r w:rsidRPr="0080045C">
        <w:rPr>
          <w:rFonts w:ascii="Calibri" w:eastAsia="Times New Roman" w:hAnsi="Calibri"/>
          <w:rtl/>
        </w:rPr>
        <w:t xml:space="preserve"> </w:t>
      </w:r>
      <w:r w:rsidRPr="0080045C">
        <w:rPr>
          <w:rFonts w:ascii="Calibri" w:eastAsia="Times New Roman" w:hAnsi="Calibri" w:hint="eastAsia"/>
          <w:rtl/>
        </w:rPr>
        <w:t>כל</w:t>
      </w:r>
      <w:r w:rsidRPr="0080045C">
        <w:rPr>
          <w:rFonts w:ascii="Calibri" w:eastAsia="Times New Roman" w:hAnsi="Calibri"/>
          <w:rtl/>
        </w:rPr>
        <w:t xml:space="preserve"> </w:t>
      </w:r>
      <w:r w:rsidRPr="00DF6E19">
        <w:rPr>
          <w:rFonts w:eastAsia="Times New Roman"/>
          <w:rtl/>
        </w:rPr>
        <w:t>האמור</w:t>
      </w:r>
      <w:r w:rsidRPr="0080045C">
        <w:rPr>
          <w:rFonts w:ascii="Calibri" w:eastAsia="Times New Roman" w:hAnsi="Calibri"/>
          <w:rtl/>
        </w:rPr>
        <w:t xml:space="preserve"> </w:t>
      </w:r>
      <w:r w:rsidRPr="0080045C">
        <w:rPr>
          <w:rFonts w:ascii="Calibri" w:eastAsia="Times New Roman" w:hAnsi="Calibri" w:hint="eastAsia"/>
          <w:rtl/>
        </w:rPr>
        <w:t>לעיל</w:t>
      </w:r>
      <w:r w:rsidRPr="0080045C">
        <w:rPr>
          <w:rFonts w:ascii="Calibri" w:eastAsia="Times New Roman" w:hAnsi="Calibri"/>
          <w:rtl/>
        </w:rPr>
        <w:t xml:space="preserve">, </w:t>
      </w:r>
      <w:r w:rsidRPr="0080045C">
        <w:rPr>
          <w:rFonts w:ascii="Calibri" w:eastAsia="Times New Roman" w:hAnsi="Calibri" w:hint="eastAsia"/>
          <w:rtl/>
        </w:rPr>
        <w:t>ולאחר</w:t>
      </w:r>
      <w:r w:rsidRPr="0080045C">
        <w:rPr>
          <w:rFonts w:ascii="Calibri" w:eastAsia="Times New Roman" w:hAnsi="Calibri"/>
          <w:rtl/>
        </w:rPr>
        <w:t xml:space="preserve"> </w:t>
      </w:r>
      <w:r w:rsidRPr="0080045C">
        <w:rPr>
          <w:rFonts w:ascii="Calibri" w:eastAsia="Times New Roman" w:hAnsi="Calibri" w:hint="eastAsia"/>
          <w:rtl/>
        </w:rPr>
        <w:t>ששקלתי</w:t>
      </w:r>
      <w:r w:rsidRPr="0080045C">
        <w:rPr>
          <w:rFonts w:ascii="Calibri" w:eastAsia="Times New Roman" w:hAnsi="Calibri"/>
          <w:rtl/>
        </w:rPr>
        <w:t xml:space="preserve"> </w:t>
      </w:r>
      <w:r w:rsidRPr="0080045C">
        <w:rPr>
          <w:rFonts w:ascii="Calibri" w:eastAsia="Times New Roman" w:hAnsi="Calibri" w:hint="eastAsia"/>
          <w:rtl/>
        </w:rPr>
        <w:t>את</w:t>
      </w:r>
      <w:r w:rsidRPr="0080045C">
        <w:rPr>
          <w:rFonts w:ascii="Calibri" w:eastAsia="Times New Roman" w:hAnsi="Calibri"/>
          <w:rtl/>
        </w:rPr>
        <w:t xml:space="preserve"> </w:t>
      </w:r>
      <w:r w:rsidRPr="0080045C">
        <w:rPr>
          <w:rFonts w:ascii="Calibri" w:eastAsia="Times New Roman" w:hAnsi="Calibri" w:hint="eastAsia"/>
          <w:rtl/>
        </w:rPr>
        <w:t>השיקולים</w:t>
      </w:r>
      <w:r w:rsidRPr="0080045C">
        <w:rPr>
          <w:rFonts w:ascii="Calibri" w:eastAsia="Times New Roman" w:hAnsi="Calibri"/>
          <w:rtl/>
        </w:rPr>
        <w:t xml:space="preserve"> </w:t>
      </w:r>
      <w:r w:rsidRPr="0080045C">
        <w:rPr>
          <w:rFonts w:ascii="Calibri" w:eastAsia="Times New Roman" w:hAnsi="Calibri" w:hint="eastAsia"/>
          <w:rtl/>
        </w:rPr>
        <w:t>לקביעת</w:t>
      </w:r>
      <w:r w:rsidRPr="0080045C">
        <w:rPr>
          <w:rFonts w:ascii="Calibri" w:eastAsia="Times New Roman" w:hAnsi="Calibri"/>
          <w:rtl/>
        </w:rPr>
        <w:t xml:space="preserve"> </w:t>
      </w:r>
      <w:r w:rsidRPr="0080045C">
        <w:rPr>
          <w:rFonts w:ascii="Calibri" w:eastAsia="Times New Roman" w:hAnsi="Calibri" w:hint="eastAsia"/>
          <w:rtl/>
        </w:rPr>
        <w:t>מתחם</w:t>
      </w:r>
      <w:r w:rsidRPr="0080045C">
        <w:rPr>
          <w:rFonts w:ascii="Calibri" w:eastAsia="Times New Roman" w:hAnsi="Calibri"/>
          <w:rtl/>
        </w:rPr>
        <w:t xml:space="preserve"> </w:t>
      </w:r>
      <w:r w:rsidRPr="0080045C">
        <w:rPr>
          <w:rFonts w:ascii="Calibri" w:eastAsia="Times New Roman" w:hAnsi="Calibri" w:hint="eastAsia"/>
          <w:rtl/>
        </w:rPr>
        <w:t>העונש</w:t>
      </w:r>
      <w:r w:rsidRPr="0080045C">
        <w:rPr>
          <w:rFonts w:ascii="Calibri" w:eastAsia="Times New Roman" w:hAnsi="Calibri"/>
          <w:rtl/>
        </w:rPr>
        <w:t xml:space="preserve"> </w:t>
      </w:r>
      <w:r w:rsidRPr="0080045C">
        <w:rPr>
          <w:rFonts w:ascii="Calibri" w:eastAsia="Times New Roman" w:hAnsi="Calibri" w:hint="eastAsia"/>
          <w:rtl/>
        </w:rPr>
        <w:t>ההולם</w:t>
      </w:r>
      <w:r w:rsidRPr="0080045C">
        <w:rPr>
          <w:rFonts w:ascii="Calibri" w:eastAsia="Times New Roman" w:hAnsi="Calibri"/>
          <w:rtl/>
        </w:rPr>
        <w:t xml:space="preserve"> </w:t>
      </w:r>
      <w:r w:rsidRPr="0080045C">
        <w:rPr>
          <w:rFonts w:ascii="Calibri" w:eastAsia="Times New Roman" w:hAnsi="Calibri" w:hint="eastAsia"/>
          <w:rtl/>
        </w:rPr>
        <w:t>ובתוכו</w:t>
      </w:r>
      <w:r w:rsidRPr="0080045C">
        <w:rPr>
          <w:rFonts w:ascii="Calibri" w:eastAsia="Times New Roman" w:hAnsi="Calibri"/>
          <w:rtl/>
        </w:rPr>
        <w:t xml:space="preserve">, </w:t>
      </w:r>
      <w:r w:rsidRPr="0080045C">
        <w:rPr>
          <w:rFonts w:ascii="Calibri" w:eastAsia="Times New Roman" w:hAnsi="Calibri" w:hint="eastAsia"/>
          <w:rtl/>
        </w:rPr>
        <w:t>אני</w:t>
      </w:r>
      <w:r w:rsidRPr="0080045C">
        <w:rPr>
          <w:rFonts w:ascii="Calibri" w:eastAsia="Times New Roman" w:hAnsi="Calibri"/>
          <w:rtl/>
        </w:rPr>
        <w:t xml:space="preserve"> </w:t>
      </w:r>
      <w:r w:rsidRPr="0080045C">
        <w:rPr>
          <w:rFonts w:ascii="Calibri" w:eastAsia="Times New Roman" w:hAnsi="Calibri" w:hint="eastAsia"/>
          <w:rtl/>
        </w:rPr>
        <w:t>דן</w:t>
      </w:r>
      <w:r w:rsidRPr="0080045C">
        <w:rPr>
          <w:rFonts w:ascii="Calibri" w:eastAsia="Times New Roman" w:hAnsi="Calibri"/>
          <w:rtl/>
        </w:rPr>
        <w:t xml:space="preserve"> </w:t>
      </w:r>
      <w:r w:rsidRPr="0080045C">
        <w:rPr>
          <w:rFonts w:ascii="Calibri" w:eastAsia="Times New Roman" w:hAnsi="Calibri" w:hint="eastAsia"/>
          <w:rtl/>
        </w:rPr>
        <w:t>את</w:t>
      </w:r>
      <w:r w:rsidRPr="0080045C">
        <w:rPr>
          <w:rFonts w:ascii="Calibri" w:eastAsia="Times New Roman" w:hAnsi="Calibri"/>
          <w:rtl/>
        </w:rPr>
        <w:t xml:space="preserve"> </w:t>
      </w: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לעונשים</w:t>
      </w:r>
      <w:r w:rsidRPr="0080045C">
        <w:rPr>
          <w:rFonts w:ascii="Calibri" w:eastAsia="Times New Roman" w:hAnsi="Calibri"/>
          <w:rtl/>
        </w:rPr>
        <w:t xml:space="preserve"> </w:t>
      </w:r>
      <w:r w:rsidRPr="0080045C">
        <w:rPr>
          <w:rFonts w:ascii="Calibri" w:eastAsia="Times New Roman" w:hAnsi="Calibri" w:hint="eastAsia"/>
          <w:rtl/>
        </w:rPr>
        <w:t>הבאים</w:t>
      </w:r>
      <w:r w:rsidRPr="0080045C">
        <w:rPr>
          <w:rFonts w:ascii="Calibri" w:eastAsia="Times New Roman" w:hAnsi="Calibri"/>
          <w:rtl/>
        </w:rPr>
        <w:t>:</w:t>
      </w:r>
    </w:p>
    <w:p w14:paraId="5BEEDCE0"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rtl/>
        </w:rPr>
        <w:t xml:space="preserve"> </w:t>
      </w:r>
      <w:r w:rsidRPr="0080045C">
        <w:rPr>
          <w:rFonts w:ascii="Calibri" w:eastAsia="Times New Roman" w:hAnsi="Calibri" w:hint="cs"/>
          <w:rtl/>
        </w:rPr>
        <w:t xml:space="preserve">20 </w:t>
      </w:r>
      <w:r w:rsidRPr="0080045C">
        <w:rPr>
          <w:rFonts w:ascii="Calibri" w:eastAsia="Times New Roman" w:hAnsi="Calibri" w:hint="eastAsia"/>
          <w:rtl/>
        </w:rPr>
        <w:t>חודשי</w:t>
      </w:r>
      <w:r w:rsidRPr="0080045C">
        <w:rPr>
          <w:rFonts w:ascii="Calibri" w:eastAsia="Times New Roman" w:hAnsi="Calibri"/>
          <w:rtl/>
        </w:rPr>
        <w:t xml:space="preserve"> </w:t>
      </w:r>
      <w:r w:rsidRPr="0080045C">
        <w:rPr>
          <w:rFonts w:ascii="Calibri" w:eastAsia="Times New Roman" w:hAnsi="Calibri" w:hint="eastAsia"/>
          <w:rtl/>
        </w:rPr>
        <w:t>מאסר</w:t>
      </w:r>
      <w:r w:rsidRPr="0080045C">
        <w:rPr>
          <w:rFonts w:ascii="Calibri" w:eastAsia="Times New Roman" w:hAnsi="Calibri"/>
          <w:rtl/>
        </w:rPr>
        <w:t xml:space="preserve"> </w:t>
      </w:r>
      <w:r w:rsidRPr="0080045C">
        <w:rPr>
          <w:rFonts w:ascii="Calibri" w:eastAsia="Times New Roman" w:hAnsi="Calibri" w:hint="eastAsia"/>
          <w:rtl/>
        </w:rPr>
        <w:t>בפועל</w:t>
      </w:r>
      <w:r w:rsidRPr="0080045C">
        <w:rPr>
          <w:rFonts w:ascii="Calibri" w:eastAsia="Times New Roman" w:hAnsi="Calibri"/>
          <w:rtl/>
        </w:rPr>
        <w:t xml:space="preserve">, </w:t>
      </w:r>
      <w:r w:rsidRPr="0080045C">
        <w:rPr>
          <w:rFonts w:ascii="Calibri" w:eastAsia="Times New Roman" w:hAnsi="Calibri" w:hint="eastAsia"/>
          <w:rtl/>
        </w:rPr>
        <w:t>בניכוי</w:t>
      </w:r>
      <w:r w:rsidRPr="0080045C">
        <w:rPr>
          <w:rFonts w:ascii="Calibri" w:eastAsia="Times New Roman" w:hAnsi="Calibri"/>
          <w:rtl/>
        </w:rPr>
        <w:t xml:space="preserve"> </w:t>
      </w:r>
      <w:r w:rsidRPr="0080045C">
        <w:rPr>
          <w:rFonts w:ascii="Calibri" w:eastAsia="Times New Roman" w:hAnsi="Calibri" w:hint="eastAsia"/>
          <w:rtl/>
        </w:rPr>
        <w:t>תקופות</w:t>
      </w:r>
      <w:r w:rsidRPr="0080045C">
        <w:rPr>
          <w:rFonts w:ascii="Calibri" w:eastAsia="Times New Roman" w:hAnsi="Calibri"/>
          <w:rtl/>
        </w:rPr>
        <w:t xml:space="preserve"> </w:t>
      </w:r>
      <w:r w:rsidRPr="0080045C">
        <w:rPr>
          <w:rFonts w:ascii="Calibri" w:eastAsia="Times New Roman" w:hAnsi="Calibri" w:hint="eastAsia"/>
          <w:rtl/>
        </w:rPr>
        <w:t>המעצר</w:t>
      </w:r>
      <w:r w:rsidRPr="0080045C">
        <w:rPr>
          <w:rFonts w:ascii="Calibri" w:eastAsia="Times New Roman" w:hAnsi="Calibri"/>
          <w:rtl/>
        </w:rPr>
        <w:t xml:space="preserve"> </w:t>
      </w:r>
      <w:r w:rsidRPr="0080045C">
        <w:rPr>
          <w:rFonts w:ascii="Calibri" w:eastAsia="Times New Roman" w:hAnsi="Calibri" w:hint="eastAsia"/>
          <w:rtl/>
        </w:rPr>
        <w:t>בתיקים</w:t>
      </w:r>
      <w:r w:rsidRPr="0080045C">
        <w:rPr>
          <w:rFonts w:ascii="Calibri" w:eastAsia="Times New Roman" w:hAnsi="Calibri"/>
          <w:rtl/>
        </w:rPr>
        <w:t xml:space="preserve"> </w:t>
      </w:r>
      <w:r w:rsidRPr="0080045C">
        <w:rPr>
          <w:rFonts w:ascii="Calibri" w:eastAsia="Times New Roman" w:hAnsi="Calibri" w:hint="eastAsia"/>
          <w:rtl/>
        </w:rPr>
        <w:t>דנן</w:t>
      </w:r>
      <w:r w:rsidRPr="0080045C">
        <w:rPr>
          <w:rFonts w:ascii="Calibri" w:eastAsia="Times New Roman" w:hAnsi="Calibri"/>
          <w:rtl/>
        </w:rPr>
        <w:t xml:space="preserve"> </w:t>
      </w:r>
      <w:r w:rsidRPr="0080045C">
        <w:rPr>
          <w:rFonts w:ascii="Calibri" w:eastAsia="Times New Roman" w:hAnsi="Calibri" w:hint="eastAsia"/>
          <w:rtl/>
        </w:rPr>
        <w:t>לפי</w:t>
      </w:r>
      <w:r w:rsidRPr="0080045C">
        <w:rPr>
          <w:rFonts w:ascii="Calibri" w:eastAsia="Times New Roman" w:hAnsi="Calibri"/>
          <w:rtl/>
        </w:rPr>
        <w:t xml:space="preserve"> </w:t>
      </w:r>
      <w:r w:rsidRPr="0080045C">
        <w:rPr>
          <w:rFonts w:ascii="Calibri" w:eastAsia="Times New Roman" w:hAnsi="Calibri" w:hint="eastAsia"/>
          <w:rtl/>
        </w:rPr>
        <w:t>רישומי</w:t>
      </w:r>
      <w:r w:rsidRPr="0080045C">
        <w:rPr>
          <w:rFonts w:ascii="Calibri" w:eastAsia="Times New Roman" w:hAnsi="Calibri"/>
          <w:rtl/>
        </w:rPr>
        <w:t xml:space="preserve"> </w:t>
      </w:r>
      <w:r w:rsidRPr="0080045C">
        <w:rPr>
          <w:rFonts w:ascii="Calibri" w:eastAsia="Times New Roman" w:hAnsi="Calibri" w:hint="eastAsia"/>
          <w:rtl/>
        </w:rPr>
        <w:t>שב</w:t>
      </w:r>
      <w:r w:rsidRPr="0080045C">
        <w:rPr>
          <w:rFonts w:ascii="Calibri" w:eastAsia="Times New Roman" w:hAnsi="Calibri"/>
          <w:rtl/>
        </w:rPr>
        <w:t>"</w:t>
      </w:r>
      <w:r w:rsidRPr="0080045C">
        <w:rPr>
          <w:rFonts w:ascii="Calibri" w:eastAsia="Times New Roman" w:hAnsi="Calibri" w:hint="eastAsia"/>
          <w:rtl/>
        </w:rPr>
        <w:t>ס</w:t>
      </w:r>
      <w:r w:rsidRPr="0080045C">
        <w:rPr>
          <w:rFonts w:ascii="Calibri" w:eastAsia="Times New Roman" w:hAnsi="Calibri"/>
          <w:rtl/>
        </w:rPr>
        <w:t>.</w:t>
      </w:r>
    </w:p>
    <w:p w14:paraId="759C5304"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eastAsia"/>
          <w:rtl/>
        </w:rPr>
        <w:t>אני</w:t>
      </w:r>
      <w:r w:rsidRPr="0080045C">
        <w:rPr>
          <w:rFonts w:ascii="Calibri" w:eastAsia="Times New Roman" w:hAnsi="Calibri"/>
          <w:rtl/>
        </w:rPr>
        <w:t xml:space="preserve"> </w:t>
      </w:r>
      <w:r w:rsidRPr="0080045C">
        <w:rPr>
          <w:rFonts w:ascii="Calibri" w:eastAsia="Times New Roman" w:hAnsi="Calibri" w:hint="eastAsia"/>
          <w:rtl/>
        </w:rPr>
        <w:t>מורה</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הפעלת</w:t>
      </w:r>
      <w:r w:rsidRPr="0080045C">
        <w:rPr>
          <w:rFonts w:ascii="Calibri" w:eastAsia="Times New Roman" w:hAnsi="Calibri"/>
          <w:rtl/>
        </w:rPr>
        <w:t xml:space="preserve"> </w:t>
      </w:r>
      <w:r w:rsidRPr="0080045C">
        <w:rPr>
          <w:rFonts w:ascii="Calibri" w:eastAsia="Times New Roman" w:hAnsi="Calibri" w:hint="eastAsia"/>
          <w:rtl/>
        </w:rPr>
        <w:t>המאסר</w:t>
      </w:r>
      <w:r w:rsidRPr="0080045C">
        <w:rPr>
          <w:rFonts w:ascii="Calibri" w:eastAsia="Times New Roman" w:hAnsi="Calibri"/>
          <w:rtl/>
        </w:rPr>
        <w:t xml:space="preserve"> </w:t>
      </w:r>
      <w:r w:rsidRPr="0080045C">
        <w:rPr>
          <w:rFonts w:ascii="Calibri" w:eastAsia="Times New Roman" w:hAnsi="Calibri" w:hint="eastAsia"/>
          <w:rtl/>
        </w:rPr>
        <w:t>המותנה</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7</w:t>
      </w:r>
      <w:r w:rsidRPr="0080045C">
        <w:rPr>
          <w:rFonts w:ascii="Calibri" w:eastAsia="Times New Roman" w:hAnsi="Calibri"/>
          <w:rtl/>
        </w:rPr>
        <w:t xml:space="preserve"> </w:t>
      </w:r>
      <w:r w:rsidRPr="0080045C">
        <w:rPr>
          <w:rFonts w:ascii="Calibri" w:eastAsia="Times New Roman" w:hAnsi="Calibri" w:hint="eastAsia"/>
          <w:rtl/>
        </w:rPr>
        <w:t>חודשים</w:t>
      </w:r>
      <w:r w:rsidRPr="0080045C">
        <w:rPr>
          <w:rFonts w:ascii="Calibri" w:eastAsia="Times New Roman" w:hAnsi="Calibri"/>
          <w:rtl/>
        </w:rPr>
        <w:t xml:space="preserve"> </w:t>
      </w:r>
      <w:r w:rsidRPr="0080045C">
        <w:rPr>
          <w:rFonts w:ascii="Calibri" w:eastAsia="Times New Roman" w:hAnsi="Calibri" w:hint="eastAsia"/>
          <w:rtl/>
        </w:rPr>
        <w:t>מ</w:t>
      </w:r>
      <w:hyperlink r:id="rId82"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65053-07-17</w:t>
        </w:r>
      </w:hyperlink>
      <w:r w:rsidRPr="0080045C">
        <w:rPr>
          <w:rFonts w:ascii="Calibri" w:eastAsia="Times New Roman" w:hAnsi="Calibri" w:hint="cs"/>
          <w:rtl/>
        </w:rPr>
        <w:t xml:space="preserve"> במצטבר</w:t>
      </w:r>
      <w:r w:rsidRPr="0080045C">
        <w:rPr>
          <w:rFonts w:ascii="Calibri" w:eastAsia="Times New Roman" w:hAnsi="Calibri"/>
          <w:rtl/>
        </w:rPr>
        <w:t>.</w:t>
      </w:r>
    </w:p>
    <w:p w14:paraId="0929B1E6"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eastAsia"/>
          <w:rtl/>
        </w:rPr>
        <w:t>אני</w:t>
      </w:r>
      <w:r w:rsidRPr="0080045C">
        <w:rPr>
          <w:rFonts w:ascii="Calibri" w:eastAsia="Times New Roman" w:hAnsi="Calibri"/>
          <w:rtl/>
        </w:rPr>
        <w:t xml:space="preserve"> </w:t>
      </w:r>
      <w:r w:rsidRPr="0080045C">
        <w:rPr>
          <w:rFonts w:ascii="Calibri" w:eastAsia="Times New Roman" w:hAnsi="Calibri" w:hint="eastAsia"/>
          <w:rtl/>
        </w:rPr>
        <w:t>מורה</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הפעלת</w:t>
      </w:r>
      <w:r w:rsidRPr="0080045C">
        <w:rPr>
          <w:rFonts w:ascii="Calibri" w:eastAsia="Times New Roman" w:hAnsi="Calibri"/>
          <w:rtl/>
        </w:rPr>
        <w:t xml:space="preserve"> </w:t>
      </w:r>
      <w:r w:rsidRPr="0080045C">
        <w:rPr>
          <w:rFonts w:ascii="Calibri" w:eastAsia="Times New Roman" w:hAnsi="Calibri" w:hint="eastAsia"/>
          <w:rtl/>
        </w:rPr>
        <w:t>המאסר</w:t>
      </w:r>
      <w:r w:rsidRPr="0080045C">
        <w:rPr>
          <w:rFonts w:ascii="Calibri" w:eastAsia="Times New Roman" w:hAnsi="Calibri"/>
          <w:rtl/>
        </w:rPr>
        <w:t xml:space="preserve"> </w:t>
      </w:r>
      <w:r w:rsidRPr="0080045C">
        <w:rPr>
          <w:rFonts w:ascii="Calibri" w:eastAsia="Times New Roman" w:hAnsi="Calibri" w:hint="eastAsia"/>
          <w:rtl/>
        </w:rPr>
        <w:t>המותנה</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5</w:t>
      </w:r>
      <w:r w:rsidRPr="0080045C">
        <w:rPr>
          <w:rFonts w:ascii="Calibri" w:eastAsia="Times New Roman" w:hAnsi="Calibri"/>
          <w:rtl/>
        </w:rPr>
        <w:t xml:space="preserve"> </w:t>
      </w:r>
      <w:r w:rsidRPr="0080045C">
        <w:rPr>
          <w:rFonts w:ascii="Calibri" w:eastAsia="Times New Roman" w:hAnsi="Calibri" w:hint="eastAsia"/>
          <w:rtl/>
        </w:rPr>
        <w:t>חודשים</w:t>
      </w:r>
      <w:r w:rsidRPr="0080045C">
        <w:rPr>
          <w:rFonts w:ascii="Calibri" w:eastAsia="Times New Roman" w:hAnsi="Calibri"/>
          <w:rtl/>
        </w:rPr>
        <w:t xml:space="preserve"> </w:t>
      </w:r>
      <w:r w:rsidRPr="0080045C">
        <w:rPr>
          <w:rFonts w:ascii="Calibri" w:eastAsia="Times New Roman" w:hAnsi="Calibri" w:hint="eastAsia"/>
          <w:rtl/>
        </w:rPr>
        <w:t>מ</w:t>
      </w:r>
      <w:hyperlink r:id="rId83"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36838-10-17</w:t>
        </w:r>
      </w:hyperlink>
      <w:r w:rsidRPr="0080045C">
        <w:rPr>
          <w:rFonts w:ascii="Calibri" w:eastAsia="Times New Roman" w:hAnsi="Calibri" w:hint="cs"/>
          <w:rtl/>
        </w:rPr>
        <w:t xml:space="preserve"> במצטבר</w:t>
      </w:r>
      <w:r w:rsidRPr="0080045C">
        <w:rPr>
          <w:rFonts w:ascii="Calibri" w:eastAsia="Times New Roman" w:hAnsi="Calibri"/>
          <w:rtl/>
        </w:rPr>
        <w:t>.</w:t>
      </w:r>
    </w:p>
    <w:p w14:paraId="1F9A7855" w14:textId="77777777" w:rsidR="00730567" w:rsidRPr="0080045C" w:rsidRDefault="00730567" w:rsidP="007A676E">
      <w:pPr>
        <w:spacing w:before="60" w:line="360" w:lineRule="auto"/>
        <w:ind w:left="697"/>
        <w:jc w:val="both"/>
        <w:rPr>
          <w:rFonts w:ascii="Calibri" w:eastAsia="Times New Roman" w:hAnsi="Calibri"/>
          <w:rtl/>
        </w:rPr>
      </w:pPr>
      <w:r w:rsidRPr="0080045C">
        <w:rPr>
          <w:rFonts w:ascii="Calibri" w:eastAsia="Times New Roman" w:hAnsi="Calibri" w:hint="eastAsia"/>
          <w:rtl/>
        </w:rPr>
        <w:t>אני</w:t>
      </w:r>
      <w:r w:rsidRPr="0080045C">
        <w:rPr>
          <w:rFonts w:ascii="Calibri" w:eastAsia="Times New Roman" w:hAnsi="Calibri"/>
          <w:rtl/>
        </w:rPr>
        <w:t xml:space="preserve"> </w:t>
      </w:r>
      <w:r w:rsidRPr="0080045C">
        <w:rPr>
          <w:rFonts w:ascii="Calibri" w:eastAsia="Times New Roman" w:hAnsi="Calibri" w:hint="eastAsia"/>
          <w:rtl/>
        </w:rPr>
        <w:t>מורה</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הפעלת</w:t>
      </w:r>
      <w:r w:rsidRPr="0080045C">
        <w:rPr>
          <w:rFonts w:ascii="Calibri" w:eastAsia="Times New Roman" w:hAnsi="Calibri"/>
          <w:rtl/>
        </w:rPr>
        <w:t xml:space="preserve"> </w:t>
      </w:r>
      <w:r w:rsidRPr="0080045C">
        <w:rPr>
          <w:rFonts w:ascii="Calibri" w:eastAsia="Times New Roman" w:hAnsi="Calibri" w:hint="eastAsia"/>
          <w:rtl/>
        </w:rPr>
        <w:t>המאסר</w:t>
      </w:r>
      <w:r w:rsidRPr="0080045C">
        <w:rPr>
          <w:rFonts w:ascii="Calibri" w:eastAsia="Times New Roman" w:hAnsi="Calibri"/>
          <w:rtl/>
        </w:rPr>
        <w:t xml:space="preserve"> </w:t>
      </w:r>
      <w:r w:rsidRPr="0080045C">
        <w:rPr>
          <w:rFonts w:ascii="Calibri" w:eastAsia="Times New Roman" w:hAnsi="Calibri" w:hint="eastAsia"/>
          <w:rtl/>
        </w:rPr>
        <w:t>המותנה</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007A676E" w:rsidRPr="0080045C">
        <w:rPr>
          <w:rFonts w:ascii="Calibri" w:eastAsia="Times New Roman" w:hAnsi="Calibri" w:hint="cs"/>
          <w:rtl/>
        </w:rPr>
        <w:t>4</w:t>
      </w:r>
      <w:r w:rsidRPr="0080045C">
        <w:rPr>
          <w:rFonts w:ascii="Calibri" w:eastAsia="Times New Roman" w:hAnsi="Calibri"/>
          <w:rtl/>
        </w:rPr>
        <w:t xml:space="preserve"> </w:t>
      </w:r>
      <w:r w:rsidRPr="0080045C">
        <w:rPr>
          <w:rFonts w:ascii="Calibri" w:eastAsia="Times New Roman" w:hAnsi="Calibri" w:hint="eastAsia"/>
          <w:rtl/>
        </w:rPr>
        <w:t>חודשים</w:t>
      </w:r>
      <w:r w:rsidRPr="0080045C">
        <w:rPr>
          <w:rFonts w:ascii="Calibri" w:eastAsia="Times New Roman" w:hAnsi="Calibri"/>
          <w:rtl/>
        </w:rPr>
        <w:t xml:space="preserve"> </w:t>
      </w:r>
      <w:r w:rsidRPr="0080045C">
        <w:rPr>
          <w:rFonts w:ascii="Calibri" w:eastAsia="Times New Roman" w:hAnsi="Calibri" w:hint="eastAsia"/>
          <w:rtl/>
        </w:rPr>
        <w:t>מ</w:t>
      </w:r>
      <w:hyperlink r:id="rId84"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65053-07-17</w:t>
        </w:r>
      </w:hyperlink>
      <w:r w:rsidRPr="0080045C">
        <w:rPr>
          <w:rFonts w:ascii="Calibri" w:eastAsia="Times New Roman" w:hAnsi="Calibri" w:hint="cs"/>
          <w:rtl/>
        </w:rPr>
        <w:t xml:space="preserve"> בחופף.</w:t>
      </w:r>
    </w:p>
    <w:p w14:paraId="04071C11" w14:textId="77777777" w:rsidR="007A676E" w:rsidRPr="0080045C" w:rsidRDefault="007A676E" w:rsidP="007A676E">
      <w:pPr>
        <w:spacing w:before="60" w:line="360" w:lineRule="auto"/>
        <w:ind w:left="697"/>
        <w:jc w:val="both"/>
        <w:rPr>
          <w:rFonts w:ascii="Calibri" w:eastAsia="Times New Roman" w:hAnsi="Calibri"/>
          <w:rtl/>
        </w:rPr>
      </w:pPr>
      <w:r w:rsidRPr="0080045C">
        <w:rPr>
          <w:rFonts w:ascii="Calibri" w:eastAsia="Times New Roman" w:hAnsi="Calibri" w:hint="cs"/>
          <w:rtl/>
        </w:rPr>
        <w:t>אני מ ורה על הפעלת המאסר המותנה של 12 חודשים מ</w:t>
      </w:r>
      <w:hyperlink r:id="rId85"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11288-08-14</w:t>
        </w:r>
      </w:hyperlink>
      <w:r w:rsidRPr="0080045C">
        <w:rPr>
          <w:rFonts w:ascii="Calibri" w:eastAsia="Times New Roman" w:hAnsi="Calibri" w:hint="cs"/>
          <w:rtl/>
        </w:rPr>
        <w:t xml:space="preserve"> בחופף.</w:t>
      </w:r>
    </w:p>
    <w:p w14:paraId="1FCC5AB8" w14:textId="77777777" w:rsidR="00730567" w:rsidRPr="0080045C" w:rsidRDefault="00730567" w:rsidP="00730567">
      <w:pPr>
        <w:spacing w:before="60" w:line="360" w:lineRule="auto"/>
        <w:ind w:left="697"/>
        <w:jc w:val="both"/>
        <w:rPr>
          <w:rFonts w:ascii="Calibri" w:eastAsia="Times New Roman" w:hAnsi="Calibri"/>
        </w:rPr>
      </w:pPr>
      <w:r w:rsidRPr="0080045C">
        <w:rPr>
          <w:rFonts w:ascii="Calibri" w:eastAsia="Times New Roman" w:hAnsi="Calibri" w:hint="eastAsia"/>
          <w:b/>
          <w:bCs/>
          <w:rtl/>
        </w:rPr>
        <w:t>למען</w:t>
      </w:r>
      <w:r w:rsidRPr="0080045C">
        <w:rPr>
          <w:rFonts w:ascii="Calibri" w:eastAsia="Times New Roman" w:hAnsi="Calibri"/>
          <w:b/>
          <w:bCs/>
          <w:rtl/>
        </w:rPr>
        <w:t xml:space="preserve"> </w:t>
      </w:r>
      <w:r w:rsidRPr="0080045C">
        <w:rPr>
          <w:rFonts w:ascii="Calibri" w:eastAsia="Times New Roman" w:hAnsi="Calibri" w:hint="eastAsia"/>
          <w:b/>
          <w:bCs/>
          <w:rtl/>
        </w:rPr>
        <w:t>הסר</w:t>
      </w:r>
      <w:r w:rsidRPr="0080045C">
        <w:rPr>
          <w:rFonts w:ascii="Calibri" w:eastAsia="Times New Roman" w:hAnsi="Calibri"/>
          <w:b/>
          <w:bCs/>
          <w:rtl/>
        </w:rPr>
        <w:t xml:space="preserve"> </w:t>
      </w:r>
      <w:r w:rsidRPr="0080045C">
        <w:rPr>
          <w:rFonts w:ascii="Calibri" w:eastAsia="Times New Roman" w:hAnsi="Calibri" w:hint="eastAsia"/>
          <w:b/>
          <w:bCs/>
          <w:rtl/>
        </w:rPr>
        <w:t>ספק</w:t>
      </w:r>
      <w:r w:rsidRPr="0080045C">
        <w:rPr>
          <w:rFonts w:ascii="Calibri" w:eastAsia="Times New Roman" w:hAnsi="Calibri"/>
          <w:b/>
          <w:bCs/>
          <w:rtl/>
        </w:rPr>
        <w:t xml:space="preserve">, </w:t>
      </w:r>
      <w:r w:rsidRPr="0080045C">
        <w:rPr>
          <w:rFonts w:ascii="Calibri" w:eastAsia="Times New Roman" w:hAnsi="Calibri" w:hint="eastAsia"/>
          <w:b/>
          <w:bCs/>
          <w:rtl/>
        </w:rPr>
        <w:t>בסה</w:t>
      </w:r>
      <w:r w:rsidRPr="0080045C">
        <w:rPr>
          <w:rFonts w:ascii="Calibri" w:eastAsia="Times New Roman" w:hAnsi="Calibri"/>
          <w:b/>
          <w:bCs/>
          <w:rtl/>
        </w:rPr>
        <w:t>"</w:t>
      </w:r>
      <w:r w:rsidRPr="0080045C">
        <w:rPr>
          <w:rFonts w:ascii="Calibri" w:eastAsia="Times New Roman" w:hAnsi="Calibri" w:hint="eastAsia"/>
          <w:b/>
          <w:bCs/>
          <w:rtl/>
        </w:rPr>
        <w:t>כ</w:t>
      </w:r>
      <w:r w:rsidRPr="0080045C">
        <w:rPr>
          <w:rFonts w:ascii="Calibri" w:eastAsia="Times New Roman" w:hAnsi="Calibri"/>
          <w:b/>
          <w:bCs/>
          <w:rtl/>
        </w:rPr>
        <w:t xml:space="preserve"> </w:t>
      </w:r>
      <w:r w:rsidRPr="0080045C">
        <w:rPr>
          <w:rFonts w:ascii="Calibri" w:eastAsia="Times New Roman" w:hAnsi="Calibri" w:hint="eastAsia"/>
          <w:b/>
          <w:bCs/>
          <w:rtl/>
        </w:rPr>
        <w:t>ירצה</w:t>
      </w:r>
      <w:r w:rsidRPr="0080045C">
        <w:rPr>
          <w:rFonts w:ascii="Calibri" w:eastAsia="Times New Roman" w:hAnsi="Calibri"/>
          <w:b/>
          <w:bCs/>
          <w:rtl/>
        </w:rPr>
        <w:t xml:space="preserve"> </w:t>
      </w:r>
      <w:r w:rsidRPr="0080045C">
        <w:rPr>
          <w:rFonts w:ascii="Calibri" w:eastAsia="Times New Roman" w:hAnsi="Calibri" w:hint="eastAsia"/>
          <w:b/>
          <w:bCs/>
          <w:rtl/>
        </w:rPr>
        <w:t>הנאשם</w:t>
      </w:r>
      <w:r w:rsidRPr="0080045C">
        <w:rPr>
          <w:rFonts w:ascii="Calibri" w:eastAsia="Times New Roman" w:hAnsi="Calibri"/>
          <w:b/>
          <w:bCs/>
          <w:rtl/>
        </w:rPr>
        <w:t xml:space="preserve"> </w:t>
      </w:r>
      <w:r w:rsidRPr="0080045C">
        <w:rPr>
          <w:rFonts w:ascii="Calibri" w:eastAsia="Times New Roman" w:hAnsi="Calibri" w:hint="cs"/>
          <w:b/>
          <w:bCs/>
          <w:rtl/>
        </w:rPr>
        <w:t>32</w:t>
      </w:r>
      <w:r w:rsidRPr="0080045C">
        <w:rPr>
          <w:rFonts w:ascii="Calibri" w:eastAsia="Times New Roman" w:hAnsi="Calibri"/>
          <w:b/>
          <w:bCs/>
          <w:rtl/>
        </w:rPr>
        <w:t xml:space="preserve"> </w:t>
      </w:r>
      <w:r w:rsidRPr="0080045C">
        <w:rPr>
          <w:rFonts w:ascii="Calibri" w:eastAsia="Times New Roman" w:hAnsi="Calibri" w:hint="eastAsia"/>
          <w:b/>
          <w:bCs/>
          <w:rtl/>
        </w:rPr>
        <w:t>חודשי</w:t>
      </w:r>
      <w:r w:rsidRPr="0080045C">
        <w:rPr>
          <w:rFonts w:ascii="Calibri" w:eastAsia="Times New Roman" w:hAnsi="Calibri"/>
          <w:b/>
          <w:bCs/>
          <w:rtl/>
        </w:rPr>
        <w:t xml:space="preserve"> </w:t>
      </w:r>
      <w:r w:rsidRPr="0080045C">
        <w:rPr>
          <w:rFonts w:ascii="Calibri" w:eastAsia="Times New Roman" w:hAnsi="Calibri" w:hint="eastAsia"/>
          <w:b/>
          <w:bCs/>
          <w:rtl/>
        </w:rPr>
        <w:t>מאסר</w:t>
      </w:r>
      <w:r w:rsidRPr="0080045C">
        <w:rPr>
          <w:rFonts w:ascii="Calibri" w:eastAsia="Times New Roman" w:hAnsi="Calibri"/>
          <w:b/>
          <w:bCs/>
          <w:rtl/>
        </w:rPr>
        <w:t xml:space="preserve"> </w:t>
      </w:r>
      <w:r w:rsidRPr="0080045C">
        <w:rPr>
          <w:rFonts w:ascii="Calibri" w:eastAsia="Times New Roman" w:hAnsi="Calibri" w:hint="eastAsia"/>
          <w:b/>
          <w:bCs/>
          <w:rtl/>
        </w:rPr>
        <w:t>בפועל</w:t>
      </w:r>
      <w:r w:rsidRPr="0080045C">
        <w:rPr>
          <w:rFonts w:ascii="Calibri" w:eastAsia="Times New Roman" w:hAnsi="Calibri"/>
          <w:rtl/>
        </w:rPr>
        <w:t xml:space="preserve">, </w:t>
      </w:r>
      <w:r w:rsidRPr="0080045C">
        <w:rPr>
          <w:rFonts w:ascii="Calibri" w:eastAsia="Times New Roman" w:hAnsi="Calibri" w:hint="eastAsia"/>
          <w:rtl/>
        </w:rPr>
        <w:t>בניכוי</w:t>
      </w:r>
      <w:r w:rsidRPr="0080045C">
        <w:rPr>
          <w:rFonts w:ascii="Calibri" w:eastAsia="Times New Roman" w:hAnsi="Calibri"/>
          <w:rtl/>
        </w:rPr>
        <w:t xml:space="preserve"> </w:t>
      </w:r>
      <w:r w:rsidRPr="0080045C">
        <w:rPr>
          <w:rFonts w:ascii="Calibri" w:eastAsia="Times New Roman" w:hAnsi="Calibri" w:hint="eastAsia"/>
          <w:rtl/>
        </w:rPr>
        <w:t>תקופת</w:t>
      </w:r>
      <w:r w:rsidRPr="0080045C">
        <w:rPr>
          <w:rFonts w:ascii="Calibri" w:eastAsia="Times New Roman" w:hAnsi="Calibri"/>
          <w:rtl/>
        </w:rPr>
        <w:t xml:space="preserve"> </w:t>
      </w:r>
      <w:r w:rsidRPr="0080045C">
        <w:rPr>
          <w:rFonts w:ascii="Calibri" w:eastAsia="Times New Roman" w:hAnsi="Calibri" w:hint="eastAsia"/>
          <w:rtl/>
        </w:rPr>
        <w:t>המעצר</w:t>
      </w:r>
      <w:r w:rsidRPr="0080045C">
        <w:rPr>
          <w:rFonts w:ascii="Calibri" w:eastAsia="Times New Roman" w:hAnsi="Calibri"/>
          <w:rtl/>
        </w:rPr>
        <w:t xml:space="preserve"> </w:t>
      </w:r>
      <w:r w:rsidRPr="0080045C">
        <w:rPr>
          <w:rFonts w:ascii="Calibri" w:eastAsia="Times New Roman" w:hAnsi="Calibri" w:hint="eastAsia"/>
          <w:rtl/>
        </w:rPr>
        <w:t>בתיקים</w:t>
      </w:r>
      <w:r w:rsidRPr="0080045C">
        <w:rPr>
          <w:rFonts w:ascii="Calibri" w:eastAsia="Times New Roman" w:hAnsi="Calibri"/>
          <w:rtl/>
        </w:rPr>
        <w:t xml:space="preserve"> </w:t>
      </w:r>
      <w:r w:rsidRPr="0080045C">
        <w:rPr>
          <w:rFonts w:ascii="Calibri" w:eastAsia="Times New Roman" w:hAnsi="Calibri" w:hint="eastAsia"/>
          <w:rtl/>
        </w:rPr>
        <w:t>דנן</w:t>
      </w:r>
      <w:r w:rsidRPr="0080045C">
        <w:rPr>
          <w:rFonts w:ascii="Calibri" w:eastAsia="Times New Roman" w:hAnsi="Calibri"/>
          <w:rtl/>
        </w:rPr>
        <w:t xml:space="preserve"> </w:t>
      </w:r>
      <w:r w:rsidRPr="0080045C">
        <w:rPr>
          <w:rFonts w:ascii="Calibri" w:eastAsia="Times New Roman" w:hAnsi="Calibri" w:hint="eastAsia"/>
          <w:rtl/>
        </w:rPr>
        <w:t>לפי</w:t>
      </w:r>
      <w:r w:rsidRPr="0080045C">
        <w:rPr>
          <w:rFonts w:ascii="Calibri" w:eastAsia="Times New Roman" w:hAnsi="Calibri"/>
          <w:rtl/>
        </w:rPr>
        <w:t xml:space="preserve"> </w:t>
      </w:r>
      <w:r w:rsidRPr="0080045C">
        <w:rPr>
          <w:rFonts w:ascii="Calibri" w:eastAsia="Times New Roman" w:hAnsi="Calibri" w:hint="eastAsia"/>
          <w:rtl/>
        </w:rPr>
        <w:t>רישומי</w:t>
      </w:r>
      <w:r w:rsidRPr="0080045C">
        <w:rPr>
          <w:rFonts w:ascii="Calibri" w:eastAsia="Times New Roman" w:hAnsi="Calibri"/>
          <w:rtl/>
        </w:rPr>
        <w:t xml:space="preserve"> </w:t>
      </w:r>
      <w:r w:rsidRPr="0080045C">
        <w:rPr>
          <w:rFonts w:ascii="Calibri" w:eastAsia="Times New Roman" w:hAnsi="Calibri" w:hint="eastAsia"/>
          <w:rtl/>
        </w:rPr>
        <w:t>שב</w:t>
      </w:r>
      <w:r w:rsidRPr="0080045C">
        <w:rPr>
          <w:rFonts w:ascii="Calibri" w:eastAsia="Times New Roman" w:hAnsi="Calibri"/>
          <w:rtl/>
        </w:rPr>
        <w:t>"</w:t>
      </w:r>
      <w:r w:rsidRPr="0080045C">
        <w:rPr>
          <w:rFonts w:ascii="Calibri" w:eastAsia="Times New Roman" w:hAnsi="Calibri" w:hint="eastAsia"/>
          <w:rtl/>
        </w:rPr>
        <w:t>ס</w:t>
      </w:r>
      <w:r w:rsidRPr="0080045C">
        <w:rPr>
          <w:rFonts w:ascii="Calibri" w:eastAsia="Times New Roman" w:hAnsi="Calibri"/>
          <w:rtl/>
        </w:rPr>
        <w:t>.</w:t>
      </w:r>
    </w:p>
    <w:p w14:paraId="7DC11490"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hint="cs"/>
          <w:rtl/>
        </w:rPr>
        <w:t>8</w:t>
      </w:r>
      <w:r w:rsidRPr="0080045C">
        <w:rPr>
          <w:rFonts w:ascii="Calibri" w:eastAsia="Times New Roman" w:hAnsi="Calibri"/>
          <w:rtl/>
        </w:rPr>
        <w:t xml:space="preserve"> </w:t>
      </w:r>
      <w:r w:rsidRPr="0080045C">
        <w:rPr>
          <w:rFonts w:ascii="Calibri" w:eastAsia="Times New Roman" w:hAnsi="Calibri" w:hint="eastAsia"/>
          <w:rtl/>
        </w:rPr>
        <w:t>חודשי</w:t>
      </w:r>
      <w:r w:rsidRPr="0080045C">
        <w:rPr>
          <w:rFonts w:ascii="Calibri" w:eastAsia="Times New Roman" w:hAnsi="Calibri"/>
          <w:rtl/>
        </w:rPr>
        <w:t xml:space="preserve"> </w:t>
      </w:r>
      <w:r w:rsidRPr="0080045C">
        <w:rPr>
          <w:rFonts w:ascii="Calibri" w:eastAsia="Times New Roman" w:hAnsi="Calibri" w:hint="eastAsia"/>
          <w:rtl/>
        </w:rPr>
        <w:t>מאסר</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תנאי</w:t>
      </w:r>
      <w:r w:rsidRPr="0080045C">
        <w:rPr>
          <w:rFonts w:ascii="Calibri" w:eastAsia="Times New Roman" w:hAnsi="Calibri"/>
          <w:rtl/>
        </w:rPr>
        <w:t xml:space="preserve">, </w:t>
      </w:r>
      <w:r w:rsidRPr="0080045C">
        <w:rPr>
          <w:rFonts w:ascii="Calibri" w:eastAsia="Times New Roman" w:hAnsi="Calibri" w:hint="eastAsia"/>
          <w:rtl/>
        </w:rPr>
        <w:t>לבל</w:t>
      </w:r>
      <w:r w:rsidRPr="0080045C">
        <w:rPr>
          <w:rFonts w:ascii="Calibri" w:eastAsia="Times New Roman" w:hAnsi="Calibri"/>
          <w:rtl/>
        </w:rPr>
        <w:t xml:space="preserve"> </w:t>
      </w:r>
      <w:r w:rsidRPr="0080045C">
        <w:rPr>
          <w:rFonts w:ascii="Calibri" w:eastAsia="Times New Roman" w:hAnsi="Calibri" w:hint="eastAsia"/>
          <w:rtl/>
        </w:rPr>
        <w:t>יעבור</w:t>
      </w:r>
      <w:r w:rsidRPr="0080045C">
        <w:rPr>
          <w:rFonts w:ascii="Calibri" w:eastAsia="Times New Roman" w:hAnsi="Calibri"/>
          <w:rtl/>
        </w:rPr>
        <w:t xml:space="preserve"> </w:t>
      </w: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במשך</w:t>
      </w:r>
      <w:r w:rsidRPr="0080045C">
        <w:rPr>
          <w:rFonts w:ascii="Calibri" w:eastAsia="Times New Roman" w:hAnsi="Calibri"/>
          <w:rtl/>
        </w:rPr>
        <w:t xml:space="preserve"> </w:t>
      </w:r>
      <w:r w:rsidRPr="0080045C">
        <w:rPr>
          <w:rFonts w:ascii="Calibri" w:eastAsia="Times New Roman" w:hAnsi="Calibri" w:hint="eastAsia"/>
          <w:rtl/>
        </w:rPr>
        <w:t>שלוש</w:t>
      </w:r>
      <w:r w:rsidRPr="0080045C">
        <w:rPr>
          <w:rFonts w:ascii="Calibri" w:eastAsia="Times New Roman" w:hAnsi="Calibri"/>
          <w:rtl/>
        </w:rPr>
        <w:t xml:space="preserve"> </w:t>
      </w:r>
      <w:r w:rsidRPr="0080045C">
        <w:rPr>
          <w:rFonts w:ascii="Calibri" w:eastAsia="Times New Roman" w:hAnsi="Calibri" w:hint="eastAsia"/>
          <w:rtl/>
        </w:rPr>
        <w:t>שנים</w:t>
      </w:r>
      <w:r w:rsidRPr="0080045C">
        <w:rPr>
          <w:rFonts w:ascii="Calibri" w:eastAsia="Times New Roman" w:hAnsi="Calibri"/>
          <w:rtl/>
        </w:rPr>
        <w:t xml:space="preserve"> </w:t>
      </w:r>
      <w:r w:rsidRPr="0080045C">
        <w:rPr>
          <w:rFonts w:ascii="Calibri" w:eastAsia="Times New Roman" w:hAnsi="Calibri" w:hint="eastAsia"/>
          <w:rtl/>
        </w:rPr>
        <w:t>ממועד</w:t>
      </w:r>
      <w:r w:rsidRPr="0080045C">
        <w:rPr>
          <w:rFonts w:ascii="Calibri" w:eastAsia="Times New Roman" w:hAnsi="Calibri"/>
          <w:rtl/>
        </w:rPr>
        <w:t xml:space="preserve"> </w:t>
      </w:r>
      <w:r w:rsidRPr="0080045C">
        <w:rPr>
          <w:rFonts w:ascii="Calibri" w:eastAsia="Times New Roman" w:hAnsi="Calibri" w:hint="eastAsia"/>
          <w:rtl/>
        </w:rPr>
        <w:t>שחרורו</w:t>
      </w:r>
      <w:r w:rsidRPr="0080045C">
        <w:rPr>
          <w:rFonts w:ascii="Calibri" w:eastAsia="Times New Roman" w:hAnsi="Calibri"/>
          <w:rtl/>
        </w:rPr>
        <w:t xml:space="preserve"> </w:t>
      </w:r>
      <w:r w:rsidRPr="0080045C">
        <w:rPr>
          <w:rFonts w:ascii="Calibri" w:eastAsia="Times New Roman" w:hAnsi="Calibri" w:hint="eastAsia"/>
          <w:rtl/>
        </w:rPr>
        <w:t>ממאסר</w:t>
      </w:r>
      <w:r w:rsidRPr="0080045C">
        <w:rPr>
          <w:rFonts w:ascii="Calibri" w:eastAsia="Times New Roman" w:hAnsi="Calibri"/>
          <w:rtl/>
        </w:rPr>
        <w:t xml:space="preserve"> </w:t>
      </w:r>
      <w:r w:rsidRPr="0080045C">
        <w:rPr>
          <w:rFonts w:ascii="Calibri" w:eastAsia="Times New Roman" w:hAnsi="Calibri" w:hint="eastAsia"/>
          <w:rtl/>
        </w:rPr>
        <w:t>ובכפוף</w:t>
      </w:r>
      <w:r w:rsidRPr="0080045C">
        <w:rPr>
          <w:rFonts w:ascii="Calibri" w:eastAsia="Times New Roman" w:hAnsi="Calibri"/>
          <w:rtl/>
        </w:rPr>
        <w:t xml:space="preserve"> </w:t>
      </w:r>
      <w:hyperlink r:id="rId86" w:history="1">
        <w:r w:rsidR="00AA1DC6" w:rsidRPr="00AA1DC6">
          <w:rPr>
            <w:rStyle w:val="Hyperlink"/>
            <w:rFonts w:ascii="Calibri" w:eastAsia="Times New Roman" w:hAnsi="Calibri" w:cs="David" w:hint="eastAsia"/>
            <w:rtl/>
          </w:rPr>
          <w:t>לסעיף</w:t>
        </w:r>
        <w:r w:rsidR="00AA1DC6" w:rsidRPr="00AA1DC6">
          <w:rPr>
            <w:rStyle w:val="Hyperlink"/>
            <w:rFonts w:ascii="Calibri" w:eastAsia="Times New Roman" w:hAnsi="Calibri" w:cs="David"/>
            <w:rtl/>
          </w:rPr>
          <w:t xml:space="preserve"> 52(</w:t>
        </w:r>
        <w:r w:rsidR="00AA1DC6" w:rsidRPr="00AA1DC6">
          <w:rPr>
            <w:rStyle w:val="Hyperlink"/>
            <w:rFonts w:ascii="Calibri" w:eastAsia="Times New Roman" w:hAnsi="Calibri" w:cs="David" w:hint="eastAsia"/>
            <w:rtl/>
          </w:rPr>
          <w:t>ג</w:t>
        </w:r>
        <w:r w:rsidR="00AA1DC6" w:rsidRPr="00AA1DC6">
          <w:rPr>
            <w:rStyle w:val="Hyperlink"/>
            <w:rFonts w:ascii="Calibri" w:eastAsia="Times New Roman" w:hAnsi="Calibri" w:cs="David"/>
            <w:rtl/>
          </w:rPr>
          <w:t>)</w:t>
        </w:r>
      </w:hyperlink>
      <w:r w:rsidRPr="0080045C">
        <w:rPr>
          <w:rFonts w:ascii="Calibri" w:eastAsia="Times New Roman" w:hAnsi="Calibri"/>
          <w:rtl/>
        </w:rPr>
        <w:t xml:space="preserve"> </w:t>
      </w:r>
      <w:r w:rsidRPr="0080045C">
        <w:rPr>
          <w:rFonts w:ascii="Calibri" w:eastAsia="Times New Roman" w:hAnsi="Calibri" w:hint="eastAsia"/>
          <w:rtl/>
        </w:rPr>
        <w:t>ב</w:t>
      </w:r>
      <w:hyperlink r:id="rId87" w:history="1">
        <w:r w:rsidR="0051037F" w:rsidRPr="0051037F">
          <w:rPr>
            <w:rFonts w:ascii="Calibri" w:eastAsia="Times New Roman" w:hAnsi="Calibri" w:hint="eastAsia"/>
            <w:color w:val="0000FF"/>
            <w:u w:val="single"/>
            <w:rtl/>
          </w:rPr>
          <w:t>חוק</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העונשין</w:t>
        </w:r>
      </w:hyperlink>
      <w:r w:rsidRPr="0080045C">
        <w:rPr>
          <w:rFonts w:ascii="Calibri" w:eastAsia="Times New Roman" w:hAnsi="Calibri"/>
          <w:rtl/>
        </w:rPr>
        <w:t xml:space="preserve">, </w:t>
      </w:r>
      <w:r w:rsidRPr="0080045C">
        <w:rPr>
          <w:rFonts w:ascii="Calibri" w:eastAsia="Times New Roman" w:hAnsi="Calibri" w:hint="eastAsia"/>
          <w:rtl/>
        </w:rPr>
        <w:t>כל</w:t>
      </w:r>
      <w:r w:rsidRPr="0080045C">
        <w:rPr>
          <w:rFonts w:ascii="Calibri" w:eastAsia="Times New Roman" w:hAnsi="Calibri"/>
          <w:rtl/>
        </w:rPr>
        <w:t xml:space="preserve"> </w:t>
      </w:r>
      <w:r w:rsidRPr="0080045C">
        <w:rPr>
          <w:rFonts w:ascii="Calibri" w:eastAsia="Times New Roman" w:hAnsi="Calibri" w:hint="eastAsia"/>
          <w:rtl/>
        </w:rPr>
        <w:t>עבירת</w:t>
      </w:r>
      <w:r w:rsidRPr="0080045C">
        <w:rPr>
          <w:rFonts w:ascii="Calibri" w:eastAsia="Times New Roman" w:hAnsi="Calibri"/>
          <w:rtl/>
        </w:rPr>
        <w:t xml:space="preserve"> </w:t>
      </w:r>
      <w:r w:rsidRPr="0080045C">
        <w:rPr>
          <w:rFonts w:ascii="Calibri" w:eastAsia="Times New Roman" w:hAnsi="Calibri" w:hint="eastAsia"/>
          <w:rtl/>
        </w:rPr>
        <w:t>רכוש</w:t>
      </w:r>
      <w:r w:rsidRPr="0080045C">
        <w:rPr>
          <w:rFonts w:ascii="Calibri" w:eastAsia="Times New Roman" w:hAnsi="Calibri"/>
          <w:rtl/>
        </w:rPr>
        <w:t xml:space="preserve"> </w:t>
      </w:r>
      <w:r w:rsidRPr="0080045C">
        <w:rPr>
          <w:rFonts w:ascii="Calibri" w:eastAsia="Times New Roman" w:hAnsi="Calibri" w:hint="cs"/>
          <w:rtl/>
        </w:rPr>
        <w:t>מסוג פשע</w:t>
      </w:r>
      <w:r w:rsidRPr="0080045C">
        <w:rPr>
          <w:rFonts w:ascii="Calibri" w:eastAsia="Times New Roman" w:hAnsi="Calibri"/>
          <w:rtl/>
        </w:rPr>
        <w:t>.</w:t>
      </w:r>
    </w:p>
    <w:p w14:paraId="733EE2B4"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hint="cs"/>
          <w:rtl/>
        </w:rPr>
        <w:t>4</w:t>
      </w:r>
      <w:r w:rsidRPr="0080045C">
        <w:rPr>
          <w:rFonts w:ascii="Calibri" w:eastAsia="Times New Roman" w:hAnsi="Calibri"/>
          <w:rtl/>
        </w:rPr>
        <w:t xml:space="preserve"> </w:t>
      </w:r>
      <w:r w:rsidRPr="0080045C">
        <w:rPr>
          <w:rFonts w:ascii="Calibri" w:eastAsia="Times New Roman" w:hAnsi="Calibri" w:hint="eastAsia"/>
          <w:rtl/>
        </w:rPr>
        <w:t>חודשי</w:t>
      </w:r>
      <w:r w:rsidRPr="0080045C">
        <w:rPr>
          <w:rFonts w:ascii="Calibri" w:eastAsia="Times New Roman" w:hAnsi="Calibri"/>
          <w:rtl/>
        </w:rPr>
        <w:t xml:space="preserve"> </w:t>
      </w:r>
      <w:r w:rsidRPr="0080045C">
        <w:rPr>
          <w:rFonts w:ascii="Calibri" w:eastAsia="Times New Roman" w:hAnsi="Calibri" w:hint="eastAsia"/>
          <w:rtl/>
        </w:rPr>
        <w:t>מאסר</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תנאי</w:t>
      </w:r>
      <w:r w:rsidRPr="0080045C">
        <w:rPr>
          <w:rFonts w:ascii="Calibri" w:eastAsia="Times New Roman" w:hAnsi="Calibri"/>
          <w:rtl/>
        </w:rPr>
        <w:t xml:space="preserve">, </w:t>
      </w:r>
      <w:r w:rsidRPr="0080045C">
        <w:rPr>
          <w:rFonts w:ascii="Calibri" w:eastAsia="Times New Roman" w:hAnsi="Calibri" w:hint="eastAsia"/>
          <w:rtl/>
        </w:rPr>
        <w:t>לבל</w:t>
      </w:r>
      <w:r w:rsidRPr="0080045C">
        <w:rPr>
          <w:rFonts w:ascii="Calibri" w:eastAsia="Times New Roman" w:hAnsi="Calibri"/>
          <w:rtl/>
        </w:rPr>
        <w:t xml:space="preserve"> </w:t>
      </w:r>
      <w:r w:rsidRPr="0080045C">
        <w:rPr>
          <w:rFonts w:ascii="Calibri" w:eastAsia="Times New Roman" w:hAnsi="Calibri" w:hint="eastAsia"/>
          <w:rtl/>
        </w:rPr>
        <w:t>יעבור</w:t>
      </w:r>
      <w:r w:rsidRPr="0080045C">
        <w:rPr>
          <w:rFonts w:ascii="Calibri" w:eastAsia="Times New Roman" w:hAnsi="Calibri"/>
          <w:rtl/>
        </w:rPr>
        <w:t xml:space="preserve"> </w:t>
      </w: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במשך</w:t>
      </w:r>
      <w:r w:rsidRPr="0080045C">
        <w:rPr>
          <w:rFonts w:ascii="Calibri" w:eastAsia="Times New Roman" w:hAnsi="Calibri"/>
          <w:rtl/>
        </w:rPr>
        <w:t xml:space="preserve"> </w:t>
      </w:r>
      <w:r w:rsidRPr="0080045C">
        <w:rPr>
          <w:rFonts w:ascii="Calibri" w:eastAsia="Times New Roman" w:hAnsi="Calibri" w:hint="eastAsia"/>
          <w:rtl/>
        </w:rPr>
        <w:t>שלוש</w:t>
      </w:r>
      <w:r w:rsidRPr="0080045C">
        <w:rPr>
          <w:rFonts w:ascii="Calibri" w:eastAsia="Times New Roman" w:hAnsi="Calibri"/>
          <w:rtl/>
        </w:rPr>
        <w:t xml:space="preserve"> </w:t>
      </w:r>
      <w:r w:rsidRPr="0080045C">
        <w:rPr>
          <w:rFonts w:ascii="Calibri" w:eastAsia="Times New Roman" w:hAnsi="Calibri" w:hint="eastAsia"/>
          <w:rtl/>
        </w:rPr>
        <w:t>שנים</w:t>
      </w:r>
      <w:r w:rsidRPr="0080045C">
        <w:rPr>
          <w:rFonts w:ascii="Calibri" w:eastAsia="Times New Roman" w:hAnsi="Calibri"/>
          <w:rtl/>
        </w:rPr>
        <w:t xml:space="preserve"> </w:t>
      </w:r>
      <w:r w:rsidRPr="0080045C">
        <w:rPr>
          <w:rFonts w:ascii="Calibri" w:eastAsia="Times New Roman" w:hAnsi="Calibri" w:hint="eastAsia"/>
          <w:rtl/>
        </w:rPr>
        <w:t>ממועד</w:t>
      </w:r>
      <w:r w:rsidRPr="0080045C">
        <w:rPr>
          <w:rFonts w:ascii="Calibri" w:eastAsia="Times New Roman" w:hAnsi="Calibri"/>
          <w:rtl/>
        </w:rPr>
        <w:t xml:space="preserve"> </w:t>
      </w:r>
      <w:r w:rsidRPr="0080045C">
        <w:rPr>
          <w:rFonts w:ascii="Calibri" w:eastAsia="Times New Roman" w:hAnsi="Calibri" w:hint="eastAsia"/>
          <w:rtl/>
        </w:rPr>
        <w:t>שחרורו</w:t>
      </w:r>
      <w:r w:rsidRPr="0080045C">
        <w:rPr>
          <w:rFonts w:ascii="Calibri" w:eastAsia="Times New Roman" w:hAnsi="Calibri"/>
          <w:rtl/>
        </w:rPr>
        <w:t xml:space="preserve"> </w:t>
      </w:r>
      <w:r w:rsidRPr="0080045C">
        <w:rPr>
          <w:rFonts w:ascii="Calibri" w:eastAsia="Times New Roman" w:hAnsi="Calibri" w:hint="eastAsia"/>
          <w:rtl/>
        </w:rPr>
        <w:t>ממאסר</w:t>
      </w:r>
      <w:r w:rsidRPr="0080045C">
        <w:rPr>
          <w:rFonts w:ascii="Calibri" w:eastAsia="Times New Roman" w:hAnsi="Calibri"/>
          <w:rtl/>
        </w:rPr>
        <w:t xml:space="preserve"> </w:t>
      </w:r>
      <w:r w:rsidRPr="0080045C">
        <w:rPr>
          <w:rFonts w:ascii="Calibri" w:eastAsia="Times New Roman" w:hAnsi="Calibri" w:hint="eastAsia"/>
          <w:rtl/>
        </w:rPr>
        <w:t>ובכפוף</w:t>
      </w:r>
      <w:r w:rsidRPr="0080045C">
        <w:rPr>
          <w:rFonts w:ascii="Calibri" w:eastAsia="Times New Roman" w:hAnsi="Calibri"/>
          <w:rtl/>
        </w:rPr>
        <w:t xml:space="preserve"> </w:t>
      </w:r>
      <w:hyperlink r:id="rId88" w:history="1">
        <w:r w:rsidR="00AA1DC6" w:rsidRPr="00AA1DC6">
          <w:rPr>
            <w:rStyle w:val="Hyperlink"/>
            <w:rFonts w:ascii="Calibri" w:eastAsia="Times New Roman" w:hAnsi="Calibri" w:cs="David" w:hint="eastAsia"/>
            <w:rtl/>
          </w:rPr>
          <w:t>לסעיף</w:t>
        </w:r>
        <w:r w:rsidR="00AA1DC6" w:rsidRPr="00AA1DC6">
          <w:rPr>
            <w:rStyle w:val="Hyperlink"/>
            <w:rFonts w:ascii="Calibri" w:eastAsia="Times New Roman" w:hAnsi="Calibri" w:cs="David"/>
            <w:rtl/>
          </w:rPr>
          <w:t xml:space="preserve"> 52(</w:t>
        </w:r>
        <w:r w:rsidR="00AA1DC6" w:rsidRPr="00AA1DC6">
          <w:rPr>
            <w:rStyle w:val="Hyperlink"/>
            <w:rFonts w:ascii="Calibri" w:eastAsia="Times New Roman" w:hAnsi="Calibri" w:cs="David" w:hint="eastAsia"/>
            <w:rtl/>
          </w:rPr>
          <w:t>ג</w:t>
        </w:r>
        <w:r w:rsidR="00AA1DC6" w:rsidRPr="00AA1DC6">
          <w:rPr>
            <w:rStyle w:val="Hyperlink"/>
            <w:rFonts w:ascii="Calibri" w:eastAsia="Times New Roman" w:hAnsi="Calibri" w:cs="David"/>
            <w:rtl/>
          </w:rPr>
          <w:t>)</w:t>
        </w:r>
      </w:hyperlink>
      <w:r w:rsidRPr="0080045C">
        <w:rPr>
          <w:rFonts w:ascii="Calibri" w:eastAsia="Times New Roman" w:hAnsi="Calibri"/>
          <w:rtl/>
        </w:rPr>
        <w:t xml:space="preserve"> </w:t>
      </w:r>
      <w:r w:rsidRPr="0080045C">
        <w:rPr>
          <w:rFonts w:ascii="Calibri" w:eastAsia="Times New Roman" w:hAnsi="Calibri" w:hint="eastAsia"/>
          <w:rtl/>
        </w:rPr>
        <w:t>ב</w:t>
      </w:r>
      <w:hyperlink r:id="rId89" w:history="1">
        <w:r w:rsidR="0051037F" w:rsidRPr="0051037F">
          <w:rPr>
            <w:rFonts w:ascii="Calibri" w:eastAsia="Times New Roman" w:hAnsi="Calibri" w:hint="eastAsia"/>
            <w:color w:val="0000FF"/>
            <w:u w:val="single"/>
            <w:rtl/>
          </w:rPr>
          <w:t>חוק</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העונשין</w:t>
        </w:r>
      </w:hyperlink>
      <w:r w:rsidRPr="0080045C">
        <w:rPr>
          <w:rFonts w:ascii="Calibri" w:eastAsia="Times New Roman" w:hAnsi="Calibri"/>
          <w:rtl/>
        </w:rPr>
        <w:t xml:space="preserve">, </w:t>
      </w:r>
      <w:r w:rsidRPr="0080045C">
        <w:rPr>
          <w:rFonts w:ascii="Calibri" w:eastAsia="Times New Roman" w:hAnsi="Calibri" w:hint="eastAsia"/>
          <w:rtl/>
        </w:rPr>
        <w:t>כל</w:t>
      </w:r>
      <w:r w:rsidRPr="0080045C">
        <w:rPr>
          <w:rFonts w:ascii="Calibri" w:eastAsia="Times New Roman" w:hAnsi="Calibri"/>
          <w:rtl/>
        </w:rPr>
        <w:t xml:space="preserve"> </w:t>
      </w:r>
      <w:r w:rsidRPr="0080045C">
        <w:rPr>
          <w:rFonts w:ascii="Calibri" w:eastAsia="Times New Roman" w:hAnsi="Calibri" w:hint="eastAsia"/>
          <w:rtl/>
        </w:rPr>
        <w:t>עבירת</w:t>
      </w:r>
      <w:r w:rsidRPr="0080045C">
        <w:rPr>
          <w:rFonts w:ascii="Calibri" w:eastAsia="Times New Roman" w:hAnsi="Calibri"/>
          <w:rtl/>
        </w:rPr>
        <w:t xml:space="preserve"> </w:t>
      </w:r>
      <w:r w:rsidRPr="0080045C">
        <w:rPr>
          <w:rFonts w:ascii="Calibri" w:eastAsia="Times New Roman" w:hAnsi="Calibri" w:hint="eastAsia"/>
          <w:rtl/>
        </w:rPr>
        <w:t>רכוש</w:t>
      </w:r>
      <w:r w:rsidRPr="0080045C">
        <w:rPr>
          <w:rFonts w:ascii="Calibri" w:eastAsia="Times New Roman" w:hAnsi="Calibri"/>
          <w:rtl/>
        </w:rPr>
        <w:t xml:space="preserve"> </w:t>
      </w:r>
      <w:r w:rsidRPr="0080045C">
        <w:rPr>
          <w:rFonts w:ascii="Calibri" w:eastAsia="Times New Roman" w:hAnsi="Calibri" w:hint="cs"/>
          <w:rtl/>
        </w:rPr>
        <w:t>מסוג עוון</w:t>
      </w:r>
      <w:r w:rsidRPr="0080045C">
        <w:rPr>
          <w:rFonts w:ascii="Calibri" w:eastAsia="Times New Roman" w:hAnsi="Calibri"/>
          <w:rtl/>
        </w:rPr>
        <w:t xml:space="preserve">, </w:t>
      </w:r>
      <w:r w:rsidRPr="0080045C">
        <w:rPr>
          <w:rFonts w:ascii="Calibri" w:eastAsia="Times New Roman" w:hAnsi="Calibri" w:hint="eastAsia"/>
          <w:rtl/>
        </w:rPr>
        <w:t>למעט</w:t>
      </w:r>
      <w:r w:rsidRPr="0080045C">
        <w:rPr>
          <w:rFonts w:ascii="Calibri" w:eastAsia="Times New Roman" w:hAnsi="Calibri"/>
          <w:rtl/>
        </w:rPr>
        <w:t xml:space="preserve"> </w:t>
      </w:r>
      <w:r w:rsidRPr="0080045C">
        <w:rPr>
          <w:rFonts w:ascii="Calibri" w:eastAsia="Times New Roman" w:hAnsi="Calibri" w:hint="eastAsia"/>
          <w:rtl/>
        </w:rPr>
        <w:t>עבירה</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eastAsia"/>
          <w:rtl/>
        </w:rPr>
        <w:t>החזקת</w:t>
      </w:r>
      <w:r w:rsidRPr="0080045C">
        <w:rPr>
          <w:rFonts w:ascii="Calibri" w:eastAsia="Times New Roman" w:hAnsi="Calibri"/>
          <w:rtl/>
        </w:rPr>
        <w:t xml:space="preserve"> </w:t>
      </w:r>
      <w:r w:rsidRPr="0080045C">
        <w:rPr>
          <w:rFonts w:ascii="Calibri" w:eastAsia="Times New Roman" w:hAnsi="Calibri" w:hint="eastAsia"/>
          <w:rtl/>
        </w:rPr>
        <w:t>נכס</w:t>
      </w:r>
      <w:r w:rsidRPr="0080045C">
        <w:rPr>
          <w:rFonts w:ascii="Calibri" w:eastAsia="Times New Roman" w:hAnsi="Calibri"/>
          <w:rtl/>
        </w:rPr>
        <w:t xml:space="preserve"> </w:t>
      </w:r>
      <w:r w:rsidRPr="0080045C">
        <w:rPr>
          <w:rFonts w:ascii="Calibri" w:eastAsia="Times New Roman" w:hAnsi="Calibri" w:hint="eastAsia"/>
          <w:rtl/>
        </w:rPr>
        <w:t>חשוד</w:t>
      </w:r>
      <w:r w:rsidRPr="0080045C">
        <w:rPr>
          <w:rFonts w:ascii="Calibri" w:eastAsia="Times New Roman" w:hAnsi="Calibri"/>
          <w:rtl/>
        </w:rPr>
        <w:t xml:space="preserve"> </w:t>
      </w:r>
      <w:r w:rsidRPr="0080045C">
        <w:rPr>
          <w:rFonts w:ascii="Calibri" w:eastAsia="Times New Roman" w:hAnsi="Calibri" w:hint="eastAsia"/>
          <w:rtl/>
        </w:rPr>
        <w:t>כגנוב</w:t>
      </w:r>
      <w:r w:rsidRPr="0080045C">
        <w:rPr>
          <w:rFonts w:ascii="Calibri" w:eastAsia="Times New Roman" w:hAnsi="Calibri"/>
          <w:rtl/>
        </w:rPr>
        <w:t>.</w:t>
      </w:r>
    </w:p>
    <w:p w14:paraId="4E8C001C"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hint="cs"/>
          <w:rtl/>
        </w:rPr>
        <w:t>2</w:t>
      </w:r>
      <w:r w:rsidRPr="0080045C">
        <w:rPr>
          <w:rFonts w:ascii="Calibri" w:eastAsia="Times New Roman" w:hAnsi="Calibri"/>
          <w:rtl/>
        </w:rPr>
        <w:t xml:space="preserve"> </w:t>
      </w:r>
      <w:r w:rsidRPr="0080045C">
        <w:rPr>
          <w:rFonts w:ascii="Calibri" w:eastAsia="Times New Roman" w:hAnsi="Calibri" w:hint="eastAsia"/>
          <w:rtl/>
        </w:rPr>
        <w:t>חודשי</w:t>
      </w:r>
      <w:r w:rsidRPr="0080045C">
        <w:rPr>
          <w:rFonts w:ascii="Calibri" w:eastAsia="Times New Roman" w:hAnsi="Calibri"/>
          <w:rtl/>
        </w:rPr>
        <w:t xml:space="preserve"> </w:t>
      </w:r>
      <w:r w:rsidRPr="0080045C">
        <w:rPr>
          <w:rFonts w:ascii="Calibri" w:eastAsia="Times New Roman" w:hAnsi="Calibri" w:hint="eastAsia"/>
          <w:rtl/>
        </w:rPr>
        <w:t>מאסר</w:t>
      </w:r>
      <w:r w:rsidRPr="0080045C">
        <w:rPr>
          <w:rFonts w:ascii="Calibri" w:eastAsia="Times New Roman" w:hAnsi="Calibri"/>
          <w:rtl/>
        </w:rPr>
        <w:t xml:space="preserve"> </w:t>
      </w:r>
      <w:r w:rsidRPr="0080045C">
        <w:rPr>
          <w:rFonts w:ascii="Calibri" w:eastAsia="Times New Roman" w:hAnsi="Calibri" w:hint="eastAsia"/>
          <w:rtl/>
        </w:rPr>
        <w:t>על</w:t>
      </w:r>
      <w:r w:rsidRPr="0080045C">
        <w:rPr>
          <w:rFonts w:ascii="Calibri" w:eastAsia="Times New Roman" w:hAnsi="Calibri"/>
          <w:rtl/>
        </w:rPr>
        <w:t xml:space="preserve"> </w:t>
      </w:r>
      <w:r w:rsidRPr="0080045C">
        <w:rPr>
          <w:rFonts w:ascii="Calibri" w:eastAsia="Times New Roman" w:hAnsi="Calibri" w:hint="eastAsia"/>
          <w:rtl/>
        </w:rPr>
        <w:t>תנאי</w:t>
      </w:r>
      <w:r w:rsidRPr="0080045C">
        <w:rPr>
          <w:rFonts w:ascii="Calibri" w:eastAsia="Times New Roman" w:hAnsi="Calibri"/>
          <w:rtl/>
        </w:rPr>
        <w:t xml:space="preserve">, </w:t>
      </w:r>
      <w:r w:rsidRPr="0080045C">
        <w:rPr>
          <w:rFonts w:ascii="Calibri" w:eastAsia="Times New Roman" w:hAnsi="Calibri" w:hint="eastAsia"/>
          <w:rtl/>
        </w:rPr>
        <w:t>לבל</w:t>
      </w:r>
      <w:r w:rsidRPr="0080045C">
        <w:rPr>
          <w:rFonts w:ascii="Calibri" w:eastAsia="Times New Roman" w:hAnsi="Calibri"/>
          <w:rtl/>
        </w:rPr>
        <w:t xml:space="preserve"> </w:t>
      </w:r>
      <w:r w:rsidRPr="0080045C">
        <w:rPr>
          <w:rFonts w:ascii="Calibri" w:eastAsia="Times New Roman" w:hAnsi="Calibri" w:hint="eastAsia"/>
          <w:rtl/>
        </w:rPr>
        <w:t>יעבור</w:t>
      </w:r>
      <w:r w:rsidRPr="0080045C">
        <w:rPr>
          <w:rFonts w:ascii="Calibri" w:eastAsia="Times New Roman" w:hAnsi="Calibri"/>
          <w:rtl/>
        </w:rPr>
        <w:t xml:space="preserve"> </w:t>
      </w: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במשך</w:t>
      </w:r>
      <w:r w:rsidRPr="0080045C">
        <w:rPr>
          <w:rFonts w:ascii="Calibri" w:eastAsia="Times New Roman" w:hAnsi="Calibri"/>
          <w:rtl/>
        </w:rPr>
        <w:t xml:space="preserve"> </w:t>
      </w:r>
      <w:r w:rsidRPr="0080045C">
        <w:rPr>
          <w:rFonts w:ascii="Calibri" w:eastAsia="Times New Roman" w:hAnsi="Calibri" w:hint="eastAsia"/>
          <w:rtl/>
        </w:rPr>
        <w:t>שלוש</w:t>
      </w:r>
      <w:r w:rsidRPr="0080045C">
        <w:rPr>
          <w:rFonts w:ascii="Calibri" w:eastAsia="Times New Roman" w:hAnsi="Calibri"/>
          <w:rtl/>
        </w:rPr>
        <w:t xml:space="preserve"> </w:t>
      </w:r>
      <w:r w:rsidRPr="0080045C">
        <w:rPr>
          <w:rFonts w:ascii="Calibri" w:eastAsia="Times New Roman" w:hAnsi="Calibri" w:hint="eastAsia"/>
          <w:rtl/>
        </w:rPr>
        <w:t>שנים</w:t>
      </w:r>
      <w:r w:rsidRPr="0080045C">
        <w:rPr>
          <w:rFonts w:ascii="Calibri" w:eastAsia="Times New Roman" w:hAnsi="Calibri"/>
          <w:rtl/>
        </w:rPr>
        <w:t xml:space="preserve"> </w:t>
      </w:r>
      <w:r w:rsidRPr="0080045C">
        <w:rPr>
          <w:rFonts w:ascii="Calibri" w:eastAsia="Times New Roman" w:hAnsi="Calibri" w:hint="eastAsia"/>
          <w:rtl/>
        </w:rPr>
        <w:t>ממועד</w:t>
      </w:r>
      <w:r w:rsidRPr="0080045C">
        <w:rPr>
          <w:rFonts w:ascii="Calibri" w:eastAsia="Times New Roman" w:hAnsi="Calibri"/>
          <w:rtl/>
        </w:rPr>
        <w:t xml:space="preserve"> </w:t>
      </w:r>
      <w:r w:rsidRPr="0080045C">
        <w:rPr>
          <w:rFonts w:ascii="Calibri" w:eastAsia="Times New Roman" w:hAnsi="Calibri" w:hint="eastAsia"/>
          <w:rtl/>
        </w:rPr>
        <w:t>שחרורו</w:t>
      </w:r>
      <w:r w:rsidRPr="0080045C">
        <w:rPr>
          <w:rFonts w:ascii="Calibri" w:eastAsia="Times New Roman" w:hAnsi="Calibri"/>
          <w:rtl/>
        </w:rPr>
        <w:t xml:space="preserve"> </w:t>
      </w:r>
      <w:r w:rsidRPr="0080045C">
        <w:rPr>
          <w:rFonts w:ascii="Calibri" w:eastAsia="Times New Roman" w:hAnsi="Calibri" w:hint="eastAsia"/>
          <w:rtl/>
        </w:rPr>
        <w:t>ממאסר</w:t>
      </w:r>
      <w:r w:rsidRPr="0080045C">
        <w:rPr>
          <w:rFonts w:ascii="Calibri" w:eastAsia="Times New Roman" w:hAnsi="Calibri"/>
          <w:rtl/>
        </w:rPr>
        <w:t xml:space="preserve"> </w:t>
      </w:r>
      <w:r w:rsidRPr="0080045C">
        <w:rPr>
          <w:rFonts w:ascii="Calibri" w:eastAsia="Times New Roman" w:hAnsi="Calibri" w:hint="eastAsia"/>
          <w:rtl/>
        </w:rPr>
        <w:t>ובכפוף</w:t>
      </w:r>
      <w:r w:rsidRPr="0080045C">
        <w:rPr>
          <w:rFonts w:ascii="Calibri" w:eastAsia="Times New Roman" w:hAnsi="Calibri"/>
          <w:rtl/>
        </w:rPr>
        <w:t xml:space="preserve"> </w:t>
      </w:r>
      <w:hyperlink r:id="rId90" w:history="1">
        <w:r w:rsidR="00AA1DC6" w:rsidRPr="00AA1DC6">
          <w:rPr>
            <w:rStyle w:val="Hyperlink"/>
            <w:rFonts w:ascii="Calibri" w:eastAsia="Times New Roman" w:hAnsi="Calibri" w:cs="David" w:hint="eastAsia"/>
            <w:rtl/>
          </w:rPr>
          <w:t>לסעיף</w:t>
        </w:r>
        <w:r w:rsidR="00AA1DC6" w:rsidRPr="00AA1DC6">
          <w:rPr>
            <w:rStyle w:val="Hyperlink"/>
            <w:rFonts w:ascii="Calibri" w:eastAsia="Times New Roman" w:hAnsi="Calibri" w:cs="David"/>
            <w:rtl/>
          </w:rPr>
          <w:t xml:space="preserve"> 52(</w:t>
        </w:r>
        <w:r w:rsidR="00AA1DC6" w:rsidRPr="00AA1DC6">
          <w:rPr>
            <w:rStyle w:val="Hyperlink"/>
            <w:rFonts w:ascii="Calibri" w:eastAsia="Times New Roman" w:hAnsi="Calibri" w:cs="David" w:hint="eastAsia"/>
            <w:rtl/>
          </w:rPr>
          <w:t>ג</w:t>
        </w:r>
        <w:r w:rsidR="00AA1DC6" w:rsidRPr="00AA1DC6">
          <w:rPr>
            <w:rStyle w:val="Hyperlink"/>
            <w:rFonts w:ascii="Calibri" w:eastAsia="Times New Roman" w:hAnsi="Calibri" w:cs="David"/>
            <w:rtl/>
          </w:rPr>
          <w:t>)</w:t>
        </w:r>
      </w:hyperlink>
      <w:r w:rsidRPr="0080045C">
        <w:rPr>
          <w:rFonts w:ascii="Calibri" w:eastAsia="Times New Roman" w:hAnsi="Calibri"/>
          <w:rtl/>
        </w:rPr>
        <w:t xml:space="preserve"> </w:t>
      </w:r>
      <w:r w:rsidRPr="0080045C">
        <w:rPr>
          <w:rFonts w:ascii="Calibri" w:eastAsia="Times New Roman" w:hAnsi="Calibri" w:hint="eastAsia"/>
          <w:rtl/>
        </w:rPr>
        <w:t>ב</w:t>
      </w:r>
      <w:hyperlink r:id="rId91" w:history="1">
        <w:r w:rsidR="0051037F" w:rsidRPr="0051037F">
          <w:rPr>
            <w:rFonts w:ascii="Calibri" w:eastAsia="Times New Roman" w:hAnsi="Calibri" w:hint="eastAsia"/>
            <w:color w:val="0000FF"/>
            <w:u w:val="single"/>
            <w:rtl/>
          </w:rPr>
          <w:t>חוק</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העונשין</w:t>
        </w:r>
      </w:hyperlink>
      <w:r w:rsidRPr="0080045C">
        <w:rPr>
          <w:rFonts w:ascii="Calibri" w:eastAsia="Times New Roman" w:hAnsi="Calibri"/>
          <w:rtl/>
        </w:rPr>
        <w:t xml:space="preserve">, </w:t>
      </w:r>
      <w:r w:rsidRPr="0080045C">
        <w:rPr>
          <w:rFonts w:ascii="Calibri" w:eastAsia="Times New Roman" w:hAnsi="Calibri" w:hint="eastAsia"/>
          <w:rtl/>
        </w:rPr>
        <w:t>עביר</w:t>
      </w:r>
      <w:r w:rsidRPr="0080045C">
        <w:rPr>
          <w:rFonts w:ascii="Calibri" w:eastAsia="Times New Roman" w:hAnsi="Calibri" w:hint="cs"/>
          <w:rtl/>
        </w:rPr>
        <w:t>ת סמים כלשהי.</w:t>
      </w:r>
    </w:p>
    <w:p w14:paraId="6BED2196"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hint="cs"/>
          <w:rtl/>
        </w:rPr>
        <w:t xml:space="preserve">מורה על הפעלת התחייבות בסך 8,000 </w:t>
      </w:r>
      <w:r w:rsidRPr="0080045C">
        <w:rPr>
          <w:rFonts w:ascii="Calibri" w:eastAsia="Times New Roman" w:hAnsi="Calibri" w:hint="eastAsia"/>
          <w:rtl/>
        </w:rPr>
        <w:t>₪</w:t>
      </w:r>
      <w:r w:rsidRPr="0080045C">
        <w:rPr>
          <w:rFonts w:ascii="Calibri" w:eastAsia="Times New Roman" w:hAnsi="Calibri" w:hint="cs"/>
          <w:rtl/>
        </w:rPr>
        <w:t xml:space="preserve"> מ</w:t>
      </w:r>
      <w:hyperlink r:id="rId92"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w:t>
        </w:r>
        <w:r w:rsidR="0051037F" w:rsidRPr="0051037F">
          <w:rPr>
            <w:rFonts w:ascii="Calibri" w:eastAsia="Times New Roman" w:hAnsi="Calibri" w:hint="eastAsia"/>
            <w:color w:val="0000FF"/>
            <w:u w:val="single"/>
            <w:rtl/>
          </w:rPr>
          <w:t>ב</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ש</w:t>
        </w:r>
        <w:r w:rsidR="0051037F" w:rsidRPr="0051037F">
          <w:rPr>
            <w:rFonts w:ascii="Calibri" w:eastAsia="Times New Roman" w:hAnsi="Calibri"/>
            <w:color w:val="0000FF"/>
            <w:u w:val="single"/>
            <w:rtl/>
          </w:rPr>
          <w:t>) 36731-10-17</w:t>
        </w:r>
      </w:hyperlink>
      <w:r w:rsidRPr="0080045C">
        <w:rPr>
          <w:rFonts w:ascii="Calibri" w:eastAsia="Times New Roman" w:hAnsi="Calibri" w:hint="cs"/>
          <w:rtl/>
        </w:rPr>
        <w:t xml:space="preserve"> והיא תשולם כקנס שאני קובע תקופה של 40 ימי מאסר תמורתו. הסכום ישולם ב-10 תשלומים החל מיום 1.3.2023 ובכל 1 לחודש שלאחריו. </w:t>
      </w:r>
    </w:p>
    <w:p w14:paraId="032E7B85" w14:textId="77777777" w:rsidR="00730567" w:rsidRPr="0080045C" w:rsidRDefault="00730567" w:rsidP="00730567">
      <w:pPr>
        <w:numPr>
          <w:ilvl w:val="0"/>
          <w:numId w:val="29"/>
        </w:numPr>
        <w:spacing w:before="60" w:line="360" w:lineRule="auto"/>
        <w:ind w:left="697" w:hanging="357"/>
        <w:jc w:val="both"/>
        <w:rPr>
          <w:rFonts w:ascii="Calibri" w:eastAsia="Times New Roman" w:hAnsi="Calibri"/>
        </w:rPr>
      </w:pPr>
      <w:r w:rsidRPr="0080045C">
        <w:rPr>
          <w:rFonts w:ascii="Calibri" w:eastAsia="Times New Roman" w:hAnsi="Calibri" w:hint="eastAsia"/>
          <w:rtl/>
        </w:rPr>
        <w:t>הנאשם</w:t>
      </w:r>
      <w:r w:rsidRPr="0080045C">
        <w:rPr>
          <w:rFonts w:ascii="Calibri" w:eastAsia="Times New Roman" w:hAnsi="Calibri"/>
          <w:rtl/>
        </w:rPr>
        <w:t xml:space="preserve"> </w:t>
      </w:r>
      <w:r w:rsidRPr="0080045C">
        <w:rPr>
          <w:rFonts w:ascii="Calibri" w:eastAsia="Times New Roman" w:hAnsi="Calibri" w:hint="eastAsia"/>
          <w:rtl/>
        </w:rPr>
        <w:t>יפצה</w:t>
      </w:r>
      <w:r w:rsidRPr="0080045C">
        <w:rPr>
          <w:rFonts w:ascii="Calibri" w:eastAsia="Times New Roman" w:hAnsi="Calibri"/>
          <w:rtl/>
        </w:rPr>
        <w:t xml:space="preserve"> </w:t>
      </w:r>
      <w:r w:rsidRPr="0080045C">
        <w:rPr>
          <w:rFonts w:ascii="Calibri" w:eastAsia="Times New Roman" w:hAnsi="Calibri" w:hint="eastAsia"/>
          <w:rtl/>
        </w:rPr>
        <w:t>את</w:t>
      </w:r>
      <w:r w:rsidRPr="0080045C">
        <w:rPr>
          <w:rFonts w:ascii="Calibri" w:eastAsia="Times New Roman" w:hAnsi="Calibri"/>
          <w:rtl/>
        </w:rPr>
        <w:t xml:space="preserve"> </w:t>
      </w:r>
      <w:r w:rsidRPr="0080045C">
        <w:rPr>
          <w:rFonts w:ascii="Calibri" w:eastAsia="Times New Roman" w:hAnsi="Calibri" w:hint="eastAsia"/>
          <w:rtl/>
        </w:rPr>
        <w:t>קורב</w:t>
      </w:r>
      <w:r w:rsidRPr="0080045C">
        <w:rPr>
          <w:rFonts w:ascii="Calibri" w:eastAsia="Times New Roman" w:hAnsi="Calibri" w:hint="cs"/>
          <w:rtl/>
        </w:rPr>
        <w:t>נות העבירה כדלקמן:</w:t>
      </w:r>
    </w:p>
    <w:p w14:paraId="294552E4"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cs"/>
          <w:rtl/>
        </w:rPr>
        <w:t xml:space="preserve">ע"ת 1 </w:t>
      </w:r>
      <w:r w:rsidRPr="0080045C">
        <w:rPr>
          <w:rFonts w:ascii="Calibri" w:eastAsia="Times New Roman" w:hAnsi="Calibri" w:hint="eastAsia"/>
          <w:rtl/>
        </w:rPr>
        <w:t>ב</w:t>
      </w:r>
      <w:hyperlink r:id="rId93"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2531-11-18</w:t>
        </w:r>
      </w:hyperlink>
      <w:r w:rsidRPr="0080045C">
        <w:rPr>
          <w:rFonts w:ascii="Calibri" w:eastAsia="Times New Roman" w:hAnsi="Calibri"/>
          <w:rtl/>
        </w:rPr>
        <w:t xml:space="preserve"> </w:t>
      </w:r>
      <w:r w:rsidRPr="0080045C">
        <w:rPr>
          <w:rFonts w:ascii="Calibri" w:eastAsia="Times New Roman" w:hAnsi="Calibri" w:hint="eastAsia"/>
          <w:rtl/>
        </w:rPr>
        <w:t>בסך</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500</w:t>
      </w:r>
      <w:r w:rsidRPr="0080045C">
        <w:rPr>
          <w:rFonts w:ascii="Calibri" w:eastAsia="Times New Roman" w:hAnsi="Calibri"/>
          <w:rtl/>
        </w:rPr>
        <w:t xml:space="preserve"> </w:t>
      </w:r>
      <w:r w:rsidRPr="0080045C">
        <w:rPr>
          <w:rFonts w:ascii="Calibri" w:eastAsia="Times New Roman" w:hAnsi="Calibri" w:hint="eastAsia"/>
          <w:rtl/>
        </w:rPr>
        <w:t>₪</w:t>
      </w:r>
      <w:r w:rsidRPr="0080045C">
        <w:rPr>
          <w:rFonts w:ascii="Calibri" w:eastAsia="Times New Roman" w:hAnsi="Calibri"/>
          <w:rtl/>
        </w:rPr>
        <w:t>.</w:t>
      </w:r>
    </w:p>
    <w:p w14:paraId="6389C9CC"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cs"/>
          <w:rtl/>
        </w:rPr>
        <w:t xml:space="preserve">ע"ת 1 </w:t>
      </w:r>
      <w:r w:rsidRPr="0080045C">
        <w:rPr>
          <w:rFonts w:ascii="Calibri" w:eastAsia="Times New Roman" w:hAnsi="Calibri" w:hint="eastAsia"/>
          <w:rtl/>
        </w:rPr>
        <w:t>ב</w:t>
      </w:r>
      <w:hyperlink r:id="rId94"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15191-06-20</w:t>
        </w:r>
      </w:hyperlink>
      <w:r w:rsidRPr="0080045C">
        <w:rPr>
          <w:rFonts w:ascii="Calibri" w:eastAsia="Times New Roman" w:hAnsi="Calibri"/>
          <w:rtl/>
        </w:rPr>
        <w:t xml:space="preserve"> </w:t>
      </w:r>
      <w:r w:rsidRPr="0080045C">
        <w:rPr>
          <w:rFonts w:ascii="Calibri" w:eastAsia="Times New Roman" w:hAnsi="Calibri" w:hint="eastAsia"/>
          <w:rtl/>
        </w:rPr>
        <w:t>בסך</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1,000</w:t>
      </w:r>
      <w:r w:rsidRPr="0080045C">
        <w:rPr>
          <w:rFonts w:ascii="Calibri" w:eastAsia="Times New Roman" w:hAnsi="Calibri"/>
          <w:rtl/>
        </w:rPr>
        <w:t xml:space="preserve"> </w:t>
      </w:r>
      <w:r w:rsidRPr="0080045C">
        <w:rPr>
          <w:rFonts w:ascii="Calibri" w:eastAsia="Times New Roman" w:hAnsi="Calibri" w:hint="eastAsia"/>
          <w:rtl/>
        </w:rPr>
        <w:t>₪</w:t>
      </w:r>
      <w:r w:rsidRPr="0080045C">
        <w:rPr>
          <w:rFonts w:ascii="Calibri" w:eastAsia="Times New Roman" w:hAnsi="Calibri"/>
          <w:rtl/>
        </w:rPr>
        <w:t>.</w:t>
      </w:r>
    </w:p>
    <w:p w14:paraId="380F8734"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cs"/>
          <w:rtl/>
        </w:rPr>
        <w:t xml:space="preserve">ע"ת 2 </w:t>
      </w:r>
      <w:r w:rsidRPr="0080045C">
        <w:rPr>
          <w:rFonts w:ascii="Calibri" w:eastAsia="Times New Roman" w:hAnsi="Calibri" w:hint="eastAsia"/>
          <w:rtl/>
        </w:rPr>
        <w:t>ב</w:t>
      </w:r>
      <w:hyperlink r:id="rId95" w:history="1">
        <w:r w:rsidR="0051037F" w:rsidRPr="0051037F">
          <w:rPr>
            <w:rFonts w:ascii="Calibri" w:eastAsia="Times New Roman" w:hAnsi="Calibri" w:hint="eastAsia"/>
            <w:color w:val="0000FF"/>
            <w:u w:val="single"/>
            <w:rtl/>
          </w:rPr>
          <w:t>ת</w:t>
        </w:r>
        <w:r w:rsidR="0051037F" w:rsidRPr="0051037F">
          <w:rPr>
            <w:rFonts w:ascii="Calibri" w:eastAsia="Times New Roman" w:hAnsi="Calibri"/>
            <w:color w:val="0000FF"/>
            <w:u w:val="single"/>
            <w:rtl/>
          </w:rPr>
          <w:t>"</w:t>
        </w:r>
        <w:r w:rsidR="0051037F" w:rsidRPr="0051037F">
          <w:rPr>
            <w:rFonts w:ascii="Calibri" w:eastAsia="Times New Roman" w:hAnsi="Calibri" w:hint="eastAsia"/>
            <w:color w:val="0000FF"/>
            <w:u w:val="single"/>
            <w:rtl/>
          </w:rPr>
          <w:t>פ</w:t>
        </w:r>
        <w:r w:rsidR="0051037F" w:rsidRPr="0051037F">
          <w:rPr>
            <w:rFonts w:ascii="Calibri" w:eastAsia="Times New Roman" w:hAnsi="Calibri"/>
            <w:color w:val="0000FF"/>
            <w:u w:val="single"/>
            <w:rtl/>
          </w:rPr>
          <w:t xml:space="preserve"> 15191-06-20</w:t>
        </w:r>
      </w:hyperlink>
      <w:r w:rsidRPr="0080045C">
        <w:rPr>
          <w:rFonts w:ascii="Calibri" w:eastAsia="Times New Roman" w:hAnsi="Calibri"/>
          <w:rtl/>
        </w:rPr>
        <w:t xml:space="preserve"> </w:t>
      </w:r>
      <w:r w:rsidRPr="0080045C">
        <w:rPr>
          <w:rFonts w:ascii="Calibri" w:eastAsia="Times New Roman" w:hAnsi="Calibri" w:hint="eastAsia"/>
          <w:rtl/>
        </w:rPr>
        <w:t>בסך</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500</w:t>
      </w:r>
      <w:r w:rsidRPr="0080045C">
        <w:rPr>
          <w:rFonts w:ascii="Calibri" w:eastAsia="Times New Roman" w:hAnsi="Calibri"/>
          <w:rtl/>
        </w:rPr>
        <w:t xml:space="preserve"> </w:t>
      </w:r>
      <w:r w:rsidRPr="0080045C">
        <w:rPr>
          <w:rFonts w:ascii="Calibri" w:eastAsia="Times New Roman" w:hAnsi="Calibri" w:hint="eastAsia"/>
          <w:rtl/>
        </w:rPr>
        <w:t>₪</w:t>
      </w:r>
      <w:r w:rsidRPr="0080045C">
        <w:rPr>
          <w:rFonts w:ascii="Calibri" w:eastAsia="Times New Roman" w:hAnsi="Calibri"/>
          <w:rtl/>
        </w:rPr>
        <w:t>.</w:t>
      </w:r>
    </w:p>
    <w:p w14:paraId="46C2A58A" w14:textId="77777777" w:rsidR="00730567" w:rsidRPr="0080045C" w:rsidRDefault="00730567" w:rsidP="00730567">
      <w:pPr>
        <w:spacing w:before="60" w:line="360" w:lineRule="auto"/>
        <w:ind w:left="697"/>
        <w:jc w:val="both"/>
        <w:rPr>
          <w:rFonts w:ascii="Calibri" w:eastAsia="Times New Roman" w:hAnsi="Calibri"/>
          <w:rtl/>
        </w:rPr>
      </w:pPr>
      <w:r w:rsidRPr="0080045C">
        <w:rPr>
          <w:rFonts w:ascii="Calibri" w:eastAsia="Times New Roman" w:hAnsi="Calibri" w:hint="cs"/>
          <w:rtl/>
        </w:rPr>
        <w:t xml:space="preserve">ע"ת 3 </w:t>
      </w:r>
      <w:r w:rsidRPr="0080045C">
        <w:rPr>
          <w:rFonts w:ascii="Calibri" w:eastAsia="Times New Roman" w:hAnsi="Calibri" w:hint="eastAsia"/>
          <w:rtl/>
        </w:rPr>
        <w:t>בת</w:t>
      </w:r>
      <w:r w:rsidRPr="0080045C">
        <w:rPr>
          <w:rFonts w:ascii="Calibri" w:eastAsia="Times New Roman" w:hAnsi="Calibri" w:hint="cs"/>
          <w:rtl/>
        </w:rPr>
        <w:t>"פ 15191-06-20</w:t>
      </w:r>
      <w:r w:rsidRPr="0080045C">
        <w:rPr>
          <w:rFonts w:ascii="Calibri" w:eastAsia="Times New Roman" w:hAnsi="Calibri"/>
          <w:rtl/>
        </w:rPr>
        <w:t xml:space="preserve"> </w:t>
      </w:r>
      <w:r w:rsidRPr="0080045C">
        <w:rPr>
          <w:rFonts w:ascii="Calibri" w:eastAsia="Times New Roman" w:hAnsi="Calibri" w:hint="eastAsia"/>
          <w:rtl/>
        </w:rPr>
        <w:t>בסך</w:t>
      </w:r>
      <w:r w:rsidRPr="0080045C">
        <w:rPr>
          <w:rFonts w:ascii="Calibri" w:eastAsia="Times New Roman" w:hAnsi="Calibri"/>
          <w:rtl/>
        </w:rPr>
        <w:t xml:space="preserve"> </w:t>
      </w:r>
      <w:r w:rsidRPr="0080045C">
        <w:rPr>
          <w:rFonts w:ascii="Calibri" w:eastAsia="Times New Roman" w:hAnsi="Calibri" w:hint="eastAsia"/>
          <w:rtl/>
        </w:rPr>
        <w:t>של</w:t>
      </w:r>
      <w:r w:rsidRPr="0080045C">
        <w:rPr>
          <w:rFonts w:ascii="Calibri" w:eastAsia="Times New Roman" w:hAnsi="Calibri"/>
          <w:rtl/>
        </w:rPr>
        <w:t xml:space="preserve"> </w:t>
      </w:r>
      <w:r w:rsidRPr="0080045C">
        <w:rPr>
          <w:rFonts w:ascii="Calibri" w:eastAsia="Times New Roman" w:hAnsi="Calibri" w:hint="cs"/>
          <w:rtl/>
        </w:rPr>
        <w:t>1,500</w:t>
      </w:r>
      <w:r w:rsidRPr="0080045C">
        <w:rPr>
          <w:rFonts w:ascii="Calibri" w:eastAsia="Times New Roman" w:hAnsi="Calibri"/>
          <w:rtl/>
        </w:rPr>
        <w:t xml:space="preserve"> </w:t>
      </w:r>
      <w:r w:rsidRPr="0080045C">
        <w:rPr>
          <w:rFonts w:ascii="Calibri" w:eastAsia="Times New Roman" w:hAnsi="Calibri" w:hint="eastAsia"/>
          <w:rtl/>
        </w:rPr>
        <w:t>₪</w:t>
      </w:r>
      <w:r w:rsidRPr="0080045C">
        <w:rPr>
          <w:rFonts w:ascii="Calibri" w:eastAsia="Times New Roman" w:hAnsi="Calibri"/>
          <w:rtl/>
        </w:rPr>
        <w:t>.</w:t>
      </w:r>
    </w:p>
    <w:p w14:paraId="34557C32" w14:textId="77777777" w:rsidR="00730567" w:rsidRPr="0080045C" w:rsidRDefault="00730567" w:rsidP="00730567">
      <w:pPr>
        <w:spacing w:before="60" w:line="360" w:lineRule="auto"/>
        <w:ind w:left="697"/>
        <w:jc w:val="both"/>
        <w:rPr>
          <w:rFonts w:ascii="Calibri" w:eastAsia="Times New Roman" w:hAnsi="Calibri"/>
        </w:rPr>
      </w:pPr>
      <w:r w:rsidRPr="0080045C">
        <w:rPr>
          <w:rFonts w:ascii="Calibri" w:eastAsia="Times New Roman" w:hAnsi="Calibri" w:hint="cs"/>
          <w:rtl/>
        </w:rPr>
        <w:t xml:space="preserve">סך הפיצוי [3,500 </w:t>
      </w:r>
      <w:r w:rsidRPr="0080045C">
        <w:rPr>
          <w:rFonts w:ascii="Calibri" w:eastAsia="Times New Roman" w:hAnsi="Calibri" w:hint="eastAsia"/>
          <w:rtl/>
        </w:rPr>
        <w:t>₪</w:t>
      </w:r>
      <w:r w:rsidRPr="0080045C">
        <w:rPr>
          <w:rFonts w:ascii="Calibri" w:eastAsia="Times New Roman" w:hAnsi="Calibri" w:hint="cs"/>
          <w:rtl/>
        </w:rPr>
        <w:t xml:space="preserve">] </w:t>
      </w:r>
      <w:r w:rsidRPr="0080045C">
        <w:rPr>
          <w:rFonts w:ascii="Calibri" w:eastAsia="Times New Roman" w:hAnsi="Calibri" w:hint="eastAsia"/>
          <w:rtl/>
        </w:rPr>
        <w:t>ישולם</w:t>
      </w:r>
      <w:r w:rsidRPr="0080045C">
        <w:rPr>
          <w:rFonts w:ascii="Calibri" w:eastAsia="Times New Roman" w:hAnsi="Calibri"/>
          <w:rtl/>
        </w:rPr>
        <w:t xml:space="preserve"> </w:t>
      </w:r>
      <w:r w:rsidRPr="0080045C">
        <w:rPr>
          <w:rFonts w:ascii="Calibri" w:eastAsia="Times New Roman" w:hAnsi="Calibri" w:hint="eastAsia"/>
          <w:rtl/>
        </w:rPr>
        <w:t>ב</w:t>
      </w:r>
      <w:r w:rsidRPr="0080045C">
        <w:rPr>
          <w:rFonts w:ascii="Calibri" w:eastAsia="Times New Roman" w:hAnsi="Calibri"/>
          <w:rtl/>
        </w:rPr>
        <w:t>-</w:t>
      </w:r>
      <w:r w:rsidRPr="0080045C">
        <w:rPr>
          <w:rFonts w:ascii="Calibri" w:eastAsia="Times New Roman" w:hAnsi="Calibri" w:hint="cs"/>
          <w:rtl/>
        </w:rPr>
        <w:t xml:space="preserve"> 7</w:t>
      </w:r>
      <w:r w:rsidRPr="0080045C">
        <w:rPr>
          <w:rFonts w:ascii="Calibri" w:eastAsia="Times New Roman" w:hAnsi="Calibri"/>
          <w:rtl/>
        </w:rPr>
        <w:t xml:space="preserve"> </w:t>
      </w:r>
      <w:r w:rsidRPr="0080045C">
        <w:rPr>
          <w:rFonts w:ascii="Calibri" w:eastAsia="Times New Roman" w:hAnsi="Calibri" w:hint="eastAsia"/>
          <w:rtl/>
        </w:rPr>
        <w:t>תשלומים</w:t>
      </w:r>
      <w:r w:rsidRPr="0080045C">
        <w:rPr>
          <w:rFonts w:ascii="Calibri" w:eastAsia="Times New Roman" w:hAnsi="Calibri"/>
          <w:rtl/>
        </w:rPr>
        <w:t xml:space="preserve"> </w:t>
      </w:r>
      <w:r w:rsidRPr="0080045C">
        <w:rPr>
          <w:rFonts w:ascii="Calibri" w:eastAsia="Times New Roman" w:hAnsi="Calibri" w:hint="eastAsia"/>
          <w:rtl/>
        </w:rPr>
        <w:t>חודשיים</w:t>
      </w:r>
      <w:r w:rsidRPr="0080045C">
        <w:rPr>
          <w:rFonts w:ascii="Calibri" w:eastAsia="Times New Roman" w:hAnsi="Calibri"/>
          <w:rtl/>
        </w:rPr>
        <w:t xml:space="preserve"> </w:t>
      </w:r>
      <w:r w:rsidRPr="0080045C">
        <w:rPr>
          <w:rFonts w:ascii="Calibri" w:eastAsia="Times New Roman" w:hAnsi="Calibri" w:hint="eastAsia"/>
          <w:rtl/>
        </w:rPr>
        <w:t>שווים</w:t>
      </w:r>
      <w:r w:rsidRPr="0080045C">
        <w:rPr>
          <w:rFonts w:ascii="Calibri" w:eastAsia="Times New Roman" w:hAnsi="Calibri"/>
          <w:rtl/>
        </w:rPr>
        <w:t xml:space="preserve"> </w:t>
      </w:r>
      <w:r w:rsidRPr="0080045C">
        <w:rPr>
          <w:rFonts w:ascii="Calibri" w:eastAsia="Times New Roman" w:hAnsi="Calibri" w:hint="eastAsia"/>
          <w:rtl/>
        </w:rPr>
        <w:t>ורצופים</w:t>
      </w:r>
      <w:r w:rsidRPr="0080045C">
        <w:rPr>
          <w:rFonts w:ascii="Calibri" w:eastAsia="Times New Roman" w:hAnsi="Calibri"/>
          <w:rtl/>
        </w:rPr>
        <w:t xml:space="preserve"> </w:t>
      </w:r>
      <w:r w:rsidRPr="0080045C">
        <w:rPr>
          <w:rFonts w:ascii="Calibri" w:eastAsia="Times New Roman" w:hAnsi="Calibri" w:hint="eastAsia"/>
          <w:rtl/>
        </w:rPr>
        <w:t>החל</w:t>
      </w:r>
      <w:r w:rsidRPr="0080045C">
        <w:rPr>
          <w:rFonts w:ascii="Calibri" w:eastAsia="Times New Roman" w:hAnsi="Calibri"/>
          <w:rtl/>
        </w:rPr>
        <w:t xml:space="preserve"> </w:t>
      </w:r>
      <w:r w:rsidRPr="0080045C">
        <w:rPr>
          <w:rFonts w:ascii="Calibri" w:eastAsia="Times New Roman" w:hAnsi="Calibri" w:hint="eastAsia"/>
          <w:rtl/>
        </w:rPr>
        <w:t>מיום</w:t>
      </w:r>
      <w:r w:rsidRPr="0080045C">
        <w:rPr>
          <w:rFonts w:ascii="Calibri" w:eastAsia="Times New Roman" w:hAnsi="Calibri"/>
          <w:rtl/>
        </w:rPr>
        <w:t xml:space="preserve"> </w:t>
      </w:r>
      <w:r w:rsidRPr="0080045C">
        <w:rPr>
          <w:rFonts w:ascii="Calibri" w:eastAsia="Times New Roman" w:hAnsi="Calibri" w:hint="cs"/>
          <w:rtl/>
        </w:rPr>
        <w:t>1.9.2021</w:t>
      </w:r>
      <w:r w:rsidRPr="0080045C">
        <w:rPr>
          <w:rFonts w:ascii="Calibri" w:eastAsia="Times New Roman" w:hAnsi="Calibri"/>
          <w:rtl/>
        </w:rPr>
        <w:t xml:space="preserve"> </w:t>
      </w:r>
      <w:r w:rsidRPr="0080045C">
        <w:rPr>
          <w:rFonts w:ascii="Calibri" w:eastAsia="Times New Roman" w:hAnsi="Calibri" w:hint="eastAsia"/>
          <w:rtl/>
        </w:rPr>
        <w:t>ובכל</w:t>
      </w:r>
      <w:r w:rsidRPr="0080045C">
        <w:rPr>
          <w:rFonts w:ascii="Calibri" w:eastAsia="Times New Roman" w:hAnsi="Calibri"/>
          <w:rtl/>
        </w:rPr>
        <w:t xml:space="preserve"> 1 </w:t>
      </w:r>
      <w:r w:rsidRPr="0080045C">
        <w:rPr>
          <w:rFonts w:ascii="Calibri" w:eastAsia="Times New Roman" w:hAnsi="Calibri" w:hint="eastAsia"/>
          <w:rtl/>
        </w:rPr>
        <w:t>לחודש</w:t>
      </w:r>
      <w:r w:rsidRPr="0080045C">
        <w:rPr>
          <w:rFonts w:ascii="Calibri" w:eastAsia="Times New Roman" w:hAnsi="Calibri"/>
          <w:rtl/>
        </w:rPr>
        <w:t xml:space="preserve"> </w:t>
      </w:r>
      <w:r w:rsidRPr="0080045C">
        <w:rPr>
          <w:rFonts w:ascii="Calibri" w:eastAsia="Times New Roman" w:hAnsi="Calibri" w:hint="eastAsia"/>
          <w:rtl/>
        </w:rPr>
        <w:t>שלאחריו</w:t>
      </w:r>
      <w:r w:rsidRPr="0080045C">
        <w:rPr>
          <w:rFonts w:ascii="Calibri" w:eastAsia="Times New Roman" w:hAnsi="Calibri"/>
          <w:rtl/>
        </w:rPr>
        <w:t xml:space="preserve">. </w:t>
      </w:r>
      <w:r w:rsidRPr="0080045C">
        <w:rPr>
          <w:rFonts w:ascii="Calibri" w:eastAsia="Times New Roman" w:hAnsi="Calibri" w:hint="eastAsia"/>
          <w:rtl/>
        </w:rPr>
        <w:t>אם</w:t>
      </w:r>
      <w:r w:rsidRPr="0080045C">
        <w:rPr>
          <w:rFonts w:ascii="Calibri" w:eastAsia="Times New Roman" w:hAnsi="Calibri"/>
          <w:rtl/>
        </w:rPr>
        <w:t xml:space="preserve"> </w:t>
      </w:r>
      <w:r w:rsidRPr="0080045C">
        <w:rPr>
          <w:rFonts w:ascii="Calibri" w:eastAsia="Times New Roman" w:hAnsi="Calibri" w:hint="eastAsia"/>
          <w:rtl/>
        </w:rPr>
        <w:t>לא</w:t>
      </w:r>
      <w:r w:rsidRPr="0080045C">
        <w:rPr>
          <w:rFonts w:ascii="Calibri" w:eastAsia="Times New Roman" w:hAnsi="Calibri"/>
          <w:rtl/>
        </w:rPr>
        <w:t xml:space="preserve"> </w:t>
      </w:r>
      <w:r w:rsidRPr="0080045C">
        <w:rPr>
          <w:rFonts w:ascii="Calibri" w:eastAsia="Times New Roman" w:hAnsi="Calibri" w:hint="eastAsia"/>
          <w:rtl/>
        </w:rPr>
        <w:t>ישולם</w:t>
      </w:r>
      <w:r w:rsidRPr="0080045C">
        <w:rPr>
          <w:rFonts w:ascii="Calibri" w:eastAsia="Times New Roman" w:hAnsi="Calibri"/>
          <w:rtl/>
        </w:rPr>
        <w:t xml:space="preserve"> </w:t>
      </w:r>
      <w:r w:rsidRPr="0080045C">
        <w:rPr>
          <w:rFonts w:ascii="Calibri" w:eastAsia="Times New Roman" w:hAnsi="Calibri" w:hint="eastAsia"/>
          <w:rtl/>
        </w:rPr>
        <w:t>אחד</w:t>
      </w:r>
      <w:r w:rsidRPr="0080045C">
        <w:rPr>
          <w:rFonts w:ascii="Calibri" w:eastAsia="Times New Roman" w:hAnsi="Calibri"/>
          <w:rtl/>
        </w:rPr>
        <w:t xml:space="preserve"> </w:t>
      </w:r>
      <w:r w:rsidRPr="0080045C">
        <w:rPr>
          <w:rFonts w:ascii="Calibri" w:eastAsia="Times New Roman" w:hAnsi="Calibri" w:hint="eastAsia"/>
          <w:rtl/>
        </w:rPr>
        <w:t>התשלומים</w:t>
      </w:r>
      <w:r w:rsidRPr="0080045C">
        <w:rPr>
          <w:rFonts w:ascii="Calibri" w:eastAsia="Times New Roman" w:hAnsi="Calibri"/>
          <w:rtl/>
        </w:rPr>
        <w:t xml:space="preserve"> </w:t>
      </w:r>
      <w:r w:rsidRPr="0080045C">
        <w:rPr>
          <w:rFonts w:ascii="Calibri" w:eastAsia="Times New Roman" w:hAnsi="Calibri" w:hint="eastAsia"/>
          <w:rtl/>
        </w:rPr>
        <w:t>במועד</w:t>
      </w:r>
      <w:r w:rsidRPr="0080045C">
        <w:rPr>
          <w:rFonts w:ascii="Calibri" w:eastAsia="Times New Roman" w:hAnsi="Calibri"/>
          <w:rtl/>
        </w:rPr>
        <w:t xml:space="preserve">, </w:t>
      </w:r>
      <w:r w:rsidRPr="0080045C">
        <w:rPr>
          <w:rFonts w:ascii="Calibri" w:eastAsia="Times New Roman" w:hAnsi="Calibri" w:hint="eastAsia"/>
          <w:rtl/>
        </w:rPr>
        <w:t>תעמוד</w:t>
      </w:r>
      <w:r w:rsidRPr="0080045C">
        <w:rPr>
          <w:rFonts w:ascii="Calibri" w:eastAsia="Times New Roman" w:hAnsi="Calibri"/>
          <w:rtl/>
        </w:rPr>
        <w:t xml:space="preserve"> </w:t>
      </w:r>
      <w:r w:rsidRPr="0080045C">
        <w:rPr>
          <w:rFonts w:ascii="Calibri" w:eastAsia="Times New Roman" w:hAnsi="Calibri" w:hint="eastAsia"/>
          <w:rtl/>
        </w:rPr>
        <w:t>היתרה</w:t>
      </w:r>
      <w:r w:rsidRPr="0080045C">
        <w:rPr>
          <w:rFonts w:ascii="Calibri" w:eastAsia="Times New Roman" w:hAnsi="Calibri"/>
          <w:rtl/>
        </w:rPr>
        <w:t xml:space="preserve"> </w:t>
      </w:r>
      <w:r w:rsidRPr="0080045C">
        <w:rPr>
          <w:rFonts w:ascii="Calibri" w:eastAsia="Times New Roman" w:hAnsi="Calibri" w:hint="eastAsia"/>
          <w:rtl/>
        </w:rPr>
        <w:t>לפירעון</w:t>
      </w:r>
      <w:r w:rsidRPr="0080045C">
        <w:rPr>
          <w:rFonts w:ascii="Calibri" w:eastAsia="Times New Roman" w:hAnsi="Calibri"/>
          <w:rtl/>
        </w:rPr>
        <w:t xml:space="preserve"> </w:t>
      </w:r>
      <w:r w:rsidRPr="0080045C">
        <w:rPr>
          <w:rFonts w:ascii="Calibri" w:eastAsia="Times New Roman" w:hAnsi="Calibri" w:hint="eastAsia"/>
          <w:rtl/>
        </w:rPr>
        <w:t>מידי</w:t>
      </w:r>
      <w:r w:rsidRPr="0080045C">
        <w:rPr>
          <w:rFonts w:ascii="Calibri" w:eastAsia="Times New Roman" w:hAnsi="Calibri"/>
          <w:rtl/>
        </w:rPr>
        <w:t xml:space="preserve"> </w:t>
      </w:r>
      <w:r w:rsidRPr="0080045C">
        <w:rPr>
          <w:rFonts w:ascii="Calibri" w:eastAsia="Times New Roman" w:hAnsi="Calibri" w:hint="eastAsia"/>
          <w:rtl/>
        </w:rPr>
        <w:t>ויתווספו</w:t>
      </w:r>
      <w:r w:rsidRPr="0080045C">
        <w:rPr>
          <w:rFonts w:ascii="Calibri" w:eastAsia="Times New Roman" w:hAnsi="Calibri"/>
          <w:rtl/>
        </w:rPr>
        <w:t xml:space="preserve"> </w:t>
      </w:r>
      <w:r w:rsidRPr="0080045C">
        <w:rPr>
          <w:rFonts w:ascii="Calibri" w:eastAsia="Times New Roman" w:hAnsi="Calibri" w:hint="eastAsia"/>
          <w:rtl/>
        </w:rPr>
        <w:t>תוספות</w:t>
      </w:r>
      <w:r w:rsidRPr="0080045C">
        <w:rPr>
          <w:rFonts w:ascii="Calibri" w:eastAsia="Times New Roman" w:hAnsi="Calibri"/>
          <w:rtl/>
        </w:rPr>
        <w:t xml:space="preserve"> </w:t>
      </w:r>
      <w:r w:rsidRPr="0080045C">
        <w:rPr>
          <w:rFonts w:ascii="Calibri" w:eastAsia="Times New Roman" w:hAnsi="Calibri" w:hint="eastAsia"/>
          <w:rtl/>
        </w:rPr>
        <w:t>פיגור</w:t>
      </w:r>
      <w:r w:rsidRPr="0080045C">
        <w:rPr>
          <w:rFonts w:ascii="Calibri" w:eastAsia="Times New Roman" w:hAnsi="Calibri"/>
          <w:rtl/>
        </w:rPr>
        <w:t xml:space="preserve"> </w:t>
      </w:r>
      <w:r w:rsidRPr="0080045C">
        <w:rPr>
          <w:rFonts w:ascii="Calibri" w:eastAsia="Times New Roman" w:hAnsi="Calibri" w:hint="eastAsia"/>
          <w:rtl/>
        </w:rPr>
        <w:t>כחוק</w:t>
      </w:r>
      <w:r w:rsidRPr="0080045C">
        <w:rPr>
          <w:rFonts w:ascii="Calibri" w:eastAsia="Times New Roman" w:hAnsi="Calibri"/>
          <w:rtl/>
        </w:rPr>
        <w:t>.</w:t>
      </w:r>
      <w:r w:rsidR="007F78ED" w:rsidRPr="0080045C">
        <w:rPr>
          <w:rFonts w:ascii="Calibri" w:eastAsia="Times New Roman" w:hAnsi="Calibri" w:hint="cs"/>
          <w:rtl/>
        </w:rPr>
        <w:t xml:space="preserve"> אני מודע לכך שהפיצוי משולם בתוך תקופת המאסר אך גם את הביטחון לנפגעי עבירה יש להשיב כאן ועכשיו.</w:t>
      </w:r>
    </w:p>
    <w:p w14:paraId="4E8A5491" w14:textId="77777777" w:rsidR="00730567" w:rsidRPr="0080045C" w:rsidRDefault="00730567" w:rsidP="00730567">
      <w:pPr>
        <w:numPr>
          <w:ilvl w:val="0"/>
          <w:numId w:val="29"/>
        </w:numPr>
        <w:spacing w:before="60" w:line="360" w:lineRule="auto"/>
        <w:jc w:val="both"/>
        <w:rPr>
          <w:rFonts w:ascii="Calibri" w:eastAsia="Times New Roman" w:hAnsi="Calibri"/>
        </w:rPr>
      </w:pPr>
      <w:r w:rsidRPr="0080045C">
        <w:rPr>
          <w:rFonts w:ascii="Calibri" w:eastAsia="Times New Roman" w:hAnsi="Calibri" w:hint="cs"/>
          <w:rtl/>
        </w:rPr>
        <w:t xml:space="preserve">מורה על חתימת התחייבות להימנע מכל עבירת רכוש. ההתחייבות תהא בסך של 4,000 </w:t>
      </w:r>
      <w:r w:rsidRPr="0080045C">
        <w:rPr>
          <w:rFonts w:ascii="Calibri" w:eastAsia="Times New Roman" w:hAnsi="Calibri" w:hint="eastAsia"/>
          <w:rtl/>
        </w:rPr>
        <w:t>₪</w:t>
      </w:r>
      <w:r w:rsidRPr="0080045C">
        <w:rPr>
          <w:rFonts w:ascii="Calibri" w:eastAsia="Times New Roman" w:hAnsi="Calibri" w:hint="cs"/>
          <w:rtl/>
        </w:rPr>
        <w:t xml:space="preserve"> ובתוקף למשך 3 שנים ממועד שחרורו של הנאשם ממאסר. ההתחייבות תוצהר לפרוטוקול בהתאם לתקנות שאם לא כן תיאכף חתימתה ב- 10 ימי מאסר.</w:t>
      </w:r>
    </w:p>
    <w:p w14:paraId="2BDB26AE" w14:textId="77777777" w:rsidR="00730567" w:rsidRPr="0080045C" w:rsidRDefault="00730567" w:rsidP="00730567">
      <w:pPr>
        <w:spacing w:before="60"/>
        <w:jc w:val="both"/>
        <w:rPr>
          <w:rFonts w:ascii="Calibri" w:eastAsia="Times New Roman" w:hAnsi="Calibri"/>
          <w:rtl/>
        </w:rPr>
      </w:pPr>
    </w:p>
    <w:p w14:paraId="1167992F" w14:textId="77777777" w:rsidR="00730567" w:rsidRPr="0080045C" w:rsidRDefault="00730567" w:rsidP="00730567">
      <w:pPr>
        <w:spacing w:before="60" w:line="360" w:lineRule="auto"/>
        <w:jc w:val="both"/>
        <w:rPr>
          <w:rFonts w:ascii="Calibri" w:eastAsia="Times New Roman" w:hAnsi="Calibri"/>
          <w:rtl/>
        </w:rPr>
      </w:pPr>
      <w:r w:rsidRPr="0080045C">
        <w:rPr>
          <w:rFonts w:ascii="Calibri" w:eastAsia="Times New Roman" w:hAnsi="Calibri" w:hint="cs"/>
          <w:rtl/>
        </w:rPr>
        <w:t>שוברי תשלום יועברו באמצעות שב"ס.</w:t>
      </w:r>
    </w:p>
    <w:p w14:paraId="4E6C6DD9" w14:textId="77777777" w:rsidR="00730567" w:rsidRPr="0080045C" w:rsidRDefault="00730567" w:rsidP="00730567">
      <w:pPr>
        <w:spacing w:before="60" w:line="360" w:lineRule="auto"/>
        <w:jc w:val="both"/>
        <w:rPr>
          <w:rFonts w:ascii="Calibri" w:eastAsia="Times New Roman" w:hAnsi="Calibri"/>
          <w:rtl/>
        </w:rPr>
      </w:pPr>
      <w:r w:rsidRPr="0080045C">
        <w:rPr>
          <w:rFonts w:ascii="Calibri" w:eastAsia="Times New Roman" w:hAnsi="Calibri" w:hint="eastAsia"/>
          <w:rtl/>
        </w:rPr>
        <w:t>המאשימה</w:t>
      </w:r>
      <w:r w:rsidRPr="0080045C">
        <w:rPr>
          <w:rFonts w:ascii="Calibri" w:eastAsia="Times New Roman" w:hAnsi="Calibri"/>
          <w:rtl/>
        </w:rPr>
        <w:t xml:space="preserve"> </w:t>
      </w:r>
      <w:r w:rsidRPr="0080045C">
        <w:rPr>
          <w:rFonts w:ascii="Calibri" w:eastAsia="Times New Roman" w:hAnsi="Calibri" w:hint="eastAsia"/>
          <w:rtl/>
        </w:rPr>
        <w:t>תדאג</w:t>
      </w:r>
      <w:r w:rsidRPr="0080045C">
        <w:rPr>
          <w:rFonts w:ascii="Calibri" w:eastAsia="Times New Roman" w:hAnsi="Calibri"/>
          <w:rtl/>
        </w:rPr>
        <w:t xml:space="preserve"> </w:t>
      </w:r>
      <w:r w:rsidRPr="0080045C">
        <w:rPr>
          <w:rFonts w:ascii="Calibri" w:eastAsia="Times New Roman" w:hAnsi="Calibri" w:hint="eastAsia"/>
          <w:rtl/>
        </w:rPr>
        <w:t>להעביר</w:t>
      </w:r>
      <w:r w:rsidRPr="0080045C">
        <w:rPr>
          <w:rFonts w:ascii="Calibri" w:eastAsia="Times New Roman" w:hAnsi="Calibri"/>
          <w:rtl/>
        </w:rPr>
        <w:t xml:space="preserve"> </w:t>
      </w:r>
      <w:r w:rsidRPr="0080045C">
        <w:rPr>
          <w:rFonts w:ascii="Calibri" w:eastAsia="Times New Roman" w:hAnsi="Calibri" w:hint="eastAsia"/>
          <w:rtl/>
        </w:rPr>
        <w:t>לבית</w:t>
      </w:r>
      <w:r w:rsidRPr="0080045C">
        <w:rPr>
          <w:rFonts w:ascii="Calibri" w:eastAsia="Times New Roman" w:hAnsi="Calibri"/>
          <w:rtl/>
        </w:rPr>
        <w:t xml:space="preserve"> </w:t>
      </w:r>
      <w:r w:rsidRPr="0080045C">
        <w:rPr>
          <w:rFonts w:ascii="Calibri" w:eastAsia="Times New Roman" w:hAnsi="Calibri" w:hint="eastAsia"/>
          <w:rtl/>
        </w:rPr>
        <w:t>המשפט</w:t>
      </w:r>
      <w:r w:rsidRPr="0080045C">
        <w:rPr>
          <w:rFonts w:ascii="Calibri" w:eastAsia="Times New Roman" w:hAnsi="Calibri"/>
          <w:rtl/>
        </w:rPr>
        <w:t xml:space="preserve"> </w:t>
      </w:r>
      <w:r w:rsidRPr="0080045C">
        <w:rPr>
          <w:rFonts w:ascii="Calibri" w:eastAsia="Times New Roman" w:hAnsi="Calibri" w:hint="eastAsia"/>
          <w:rtl/>
        </w:rPr>
        <w:t>פרטי</w:t>
      </w:r>
      <w:r w:rsidRPr="0080045C">
        <w:rPr>
          <w:rFonts w:ascii="Calibri" w:eastAsia="Times New Roman" w:hAnsi="Calibri"/>
          <w:rtl/>
        </w:rPr>
        <w:t xml:space="preserve"> </w:t>
      </w:r>
      <w:r w:rsidRPr="0080045C">
        <w:rPr>
          <w:rFonts w:ascii="Calibri" w:eastAsia="Times New Roman" w:hAnsi="Calibri" w:hint="eastAsia"/>
          <w:rtl/>
        </w:rPr>
        <w:t>ניזוקים</w:t>
      </w:r>
      <w:r w:rsidRPr="0080045C">
        <w:rPr>
          <w:rFonts w:ascii="Calibri" w:eastAsia="Times New Roman" w:hAnsi="Calibri"/>
          <w:rtl/>
        </w:rPr>
        <w:t xml:space="preserve"> </w:t>
      </w:r>
      <w:r w:rsidRPr="0080045C">
        <w:rPr>
          <w:rFonts w:ascii="Calibri" w:eastAsia="Times New Roman" w:hAnsi="Calibri" w:hint="eastAsia"/>
          <w:rtl/>
        </w:rPr>
        <w:t>וזאת</w:t>
      </w:r>
      <w:r w:rsidRPr="0080045C">
        <w:rPr>
          <w:rFonts w:ascii="Calibri" w:eastAsia="Times New Roman" w:hAnsi="Calibri"/>
          <w:rtl/>
        </w:rPr>
        <w:t xml:space="preserve"> </w:t>
      </w:r>
      <w:r w:rsidRPr="0080045C">
        <w:rPr>
          <w:rFonts w:ascii="Calibri" w:eastAsia="Times New Roman" w:hAnsi="Calibri" w:hint="eastAsia"/>
          <w:rtl/>
        </w:rPr>
        <w:t>תוך</w:t>
      </w:r>
      <w:r w:rsidRPr="0080045C">
        <w:rPr>
          <w:rFonts w:ascii="Calibri" w:eastAsia="Times New Roman" w:hAnsi="Calibri"/>
          <w:rtl/>
        </w:rPr>
        <w:t xml:space="preserve"> 21 </w:t>
      </w:r>
      <w:r w:rsidRPr="0080045C">
        <w:rPr>
          <w:rFonts w:ascii="Calibri" w:eastAsia="Times New Roman" w:hAnsi="Calibri" w:hint="eastAsia"/>
          <w:rtl/>
        </w:rPr>
        <w:t>יום</w:t>
      </w:r>
      <w:r w:rsidRPr="0080045C">
        <w:rPr>
          <w:rFonts w:ascii="Calibri" w:eastAsia="Times New Roman" w:hAnsi="Calibri"/>
          <w:rtl/>
        </w:rPr>
        <w:t>.</w:t>
      </w:r>
    </w:p>
    <w:p w14:paraId="30BF0C81" w14:textId="77777777" w:rsidR="00730567" w:rsidRPr="0080045C" w:rsidRDefault="00730567" w:rsidP="00730567">
      <w:pPr>
        <w:spacing w:before="60" w:line="360" w:lineRule="auto"/>
        <w:jc w:val="both"/>
        <w:rPr>
          <w:rFonts w:ascii="Calibri" w:eastAsia="Times New Roman" w:hAnsi="Calibri"/>
          <w:rtl/>
        </w:rPr>
      </w:pPr>
    </w:p>
    <w:p w14:paraId="2C4F6F35" w14:textId="77777777" w:rsidR="00730567" w:rsidRPr="0080045C" w:rsidRDefault="00730567" w:rsidP="00730567">
      <w:pPr>
        <w:spacing w:before="60" w:line="360" w:lineRule="auto"/>
        <w:jc w:val="both"/>
        <w:rPr>
          <w:rFonts w:ascii="Calibri" w:eastAsia="Times New Roman" w:hAnsi="Calibri"/>
          <w:b/>
          <w:bCs/>
          <w:rtl/>
        </w:rPr>
      </w:pPr>
      <w:r w:rsidRPr="0080045C">
        <w:rPr>
          <w:rFonts w:ascii="Calibri" w:eastAsia="Times New Roman" w:hAnsi="Calibri" w:hint="eastAsia"/>
          <w:b/>
          <w:bCs/>
          <w:rtl/>
        </w:rPr>
        <w:t>זכות</w:t>
      </w:r>
      <w:r w:rsidRPr="0080045C">
        <w:rPr>
          <w:rFonts w:ascii="Calibri" w:eastAsia="Times New Roman" w:hAnsi="Calibri"/>
          <w:b/>
          <w:bCs/>
          <w:rtl/>
        </w:rPr>
        <w:t xml:space="preserve"> </w:t>
      </w:r>
      <w:r w:rsidRPr="0080045C">
        <w:rPr>
          <w:rFonts w:ascii="Calibri" w:eastAsia="Times New Roman" w:hAnsi="Calibri" w:hint="eastAsia"/>
          <w:b/>
          <w:bCs/>
          <w:rtl/>
        </w:rPr>
        <w:t>ערעור</w:t>
      </w:r>
      <w:r w:rsidRPr="0080045C">
        <w:rPr>
          <w:rFonts w:ascii="Calibri" w:eastAsia="Times New Roman" w:hAnsi="Calibri"/>
          <w:b/>
          <w:bCs/>
          <w:rtl/>
        </w:rPr>
        <w:t xml:space="preserve"> </w:t>
      </w:r>
      <w:r w:rsidRPr="0080045C">
        <w:rPr>
          <w:rFonts w:ascii="Calibri" w:eastAsia="Times New Roman" w:hAnsi="Calibri" w:hint="eastAsia"/>
          <w:b/>
          <w:bCs/>
          <w:rtl/>
        </w:rPr>
        <w:t>בתוך</w:t>
      </w:r>
      <w:r w:rsidRPr="0080045C">
        <w:rPr>
          <w:rFonts w:ascii="Calibri" w:eastAsia="Times New Roman" w:hAnsi="Calibri"/>
          <w:b/>
          <w:bCs/>
          <w:rtl/>
        </w:rPr>
        <w:t xml:space="preserve"> 45 </w:t>
      </w:r>
      <w:r w:rsidRPr="0080045C">
        <w:rPr>
          <w:rFonts w:ascii="Calibri" w:eastAsia="Times New Roman" w:hAnsi="Calibri" w:hint="eastAsia"/>
          <w:b/>
          <w:bCs/>
          <w:rtl/>
        </w:rPr>
        <w:t>יום</w:t>
      </w:r>
      <w:r w:rsidRPr="0080045C">
        <w:rPr>
          <w:rFonts w:ascii="Calibri" w:eastAsia="Times New Roman" w:hAnsi="Calibri"/>
          <w:b/>
          <w:bCs/>
          <w:rtl/>
        </w:rPr>
        <w:t xml:space="preserve"> </w:t>
      </w:r>
      <w:r w:rsidRPr="0080045C">
        <w:rPr>
          <w:rFonts w:ascii="Calibri" w:eastAsia="Times New Roman" w:hAnsi="Calibri" w:hint="eastAsia"/>
          <w:b/>
          <w:bCs/>
          <w:rtl/>
        </w:rPr>
        <w:t>לבית</w:t>
      </w:r>
      <w:r w:rsidRPr="0080045C">
        <w:rPr>
          <w:rFonts w:ascii="Calibri" w:eastAsia="Times New Roman" w:hAnsi="Calibri"/>
          <w:b/>
          <w:bCs/>
          <w:rtl/>
        </w:rPr>
        <w:t xml:space="preserve"> </w:t>
      </w:r>
      <w:r w:rsidRPr="0080045C">
        <w:rPr>
          <w:rFonts w:ascii="Calibri" w:eastAsia="Times New Roman" w:hAnsi="Calibri" w:hint="eastAsia"/>
          <w:b/>
          <w:bCs/>
          <w:rtl/>
        </w:rPr>
        <w:t>המשפט</w:t>
      </w:r>
      <w:r w:rsidRPr="0080045C">
        <w:rPr>
          <w:rFonts w:ascii="Calibri" w:eastAsia="Times New Roman" w:hAnsi="Calibri"/>
          <w:b/>
          <w:bCs/>
          <w:rtl/>
        </w:rPr>
        <w:t xml:space="preserve"> </w:t>
      </w:r>
      <w:r w:rsidRPr="0080045C">
        <w:rPr>
          <w:rFonts w:ascii="Calibri" w:eastAsia="Times New Roman" w:hAnsi="Calibri" w:hint="eastAsia"/>
          <w:b/>
          <w:bCs/>
          <w:rtl/>
        </w:rPr>
        <w:t>המחוזי</w:t>
      </w:r>
      <w:r w:rsidRPr="0080045C">
        <w:rPr>
          <w:rFonts w:ascii="Calibri" w:eastAsia="Times New Roman" w:hAnsi="Calibri"/>
          <w:b/>
          <w:bCs/>
          <w:rtl/>
        </w:rPr>
        <w:t>.</w:t>
      </w:r>
    </w:p>
    <w:p w14:paraId="7E69FC86" w14:textId="77777777" w:rsidR="007F78ED" w:rsidRPr="0080045C" w:rsidRDefault="007F78ED" w:rsidP="00730567">
      <w:pPr>
        <w:spacing w:before="60" w:line="360" w:lineRule="auto"/>
        <w:jc w:val="both"/>
        <w:rPr>
          <w:rFonts w:ascii="Calibri" w:eastAsia="Times New Roman" w:hAnsi="Calibri"/>
          <w:b/>
          <w:bCs/>
          <w:sz w:val="6"/>
          <w:szCs w:val="6"/>
          <w:rtl/>
        </w:rPr>
      </w:pPr>
      <w:r w:rsidRPr="0080045C">
        <w:rPr>
          <w:rFonts w:ascii="Calibri" w:eastAsia="Times New Roman" w:hAnsi="Calibri"/>
          <w:b/>
          <w:bCs/>
          <w:sz w:val="6"/>
          <w:szCs w:val="6"/>
          <w:rtl/>
        </w:rPr>
        <w:t>&lt;#7#&gt;</w:t>
      </w:r>
    </w:p>
    <w:p w14:paraId="43098A54" w14:textId="77777777" w:rsidR="007F78ED" w:rsidRDefault="007F78ED" w:rsidP="007902D2">
      <w:pPr>
        <w:rPr>
          <w:rtl/>
        </w:rPr>
      </w:pPr>
    </w:p>
    <w:p w14:paraId="600C96D9" w14:textId="77777777" w:rsidR="007F78ED" w:rsidRDefault="007F78ED" w:rsidP="007902D2">
      <w:pPr>
        <w:spacing w:line="360" w:lineRule="auto"/>
        <w:rPr>
          <w:rtl/>
        </w:rPr>
      </w:pPr>
      <w:r>
        <w:rPr>
          <w:rFonts w:hint="cs"/>
          <w:b/>
          <w:bCs/>
          <w:rtl/>
        </w:rPr>
        <w:t xml:space="preserve">ניתנה והודעה היום </w:t>
      </w:r>
      <w:r>
        <w:rPr>
          <w:b/>
          <w:bCs/>
          <w:rtl/>
        </w:rPr>
        <w:t>ב' אדר תשפ"א</w:t>
      </w:r>
      <w:r>
        <w:rPr>
          <w:rFonts w:hint="cs"/>
          <w:b/>
          <w:bCs/>
          <w:rtl/>
        </w:rPr>
        <w:t xml:space="preserve">, </w:t>
      </w:r>
      <w:r>
        <w:rPr>
          <w:b/>
          <w:bCs/>
        </w:rPr>
        <w:t>14/02/2021</w:t>
      </w:r>
      <w:r>
        <w:rPr>
          <w:rFonts w:hint="cs"/>
          <w:b/>
          <w:bCs/>
          <w:rtl/>
        </w:rPr>
        <w:t xml:space="preserve"> במעמד הנוכחים.</w:t>
      </w:r>
    </w:p>
    <w:p w14:paraId="5E03F6F8" w14:textId="77777777" w:rsidR="007F78ED" w:rsidRDefault="007F78ED" w:rsidP="007902D2">
      <w:pPr>
        <w:rPr>
          <w:rtl/>
        </w:rPr>
      </w:pPr>
    </w:p>
    <w:p w14:paraId="592676C3" w14:textId="77777777" w:rsidR="0051037F" w:rsidRDefault="0051037F" w:rsidP="00730567">
      <w:pPr>
        <w:spacing w:before="60" w:line="360" w:lineRule="auto"/>
        <w:jc w:val="both"/>
        <w:rPr>
          <w:rFonts w:ascii="Calibri" w:eastAsia="Times New Roman" w:hAnsi="Calibri" w:hint="eastAsia"/>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1037F" w14:paraId="280CE222" w14:textId="77777777" w:rsidTr="00395C7D">
        <w:trPr>
          <w:trHeight w:val="316"/>
          <w:jc w:val="right"/>
        </w:trPr>
        <w:tc>
          <w:tcPr>
            <w:tcW w:w="3936" w:type="dxa"/>
            <w:shd w:val="clear" w:color="auto" w:fill="auto"/>
            <w:vAlign w:val="bottom"/>
          </w:tcPr>
          <w:p w14:paraId="33A6FB8B" w14:textId="77777777" w:rsidR="0051037F" w:rsidRPr="0080045C" w:rsidRDefault="0051037F" w:rsidP="00395C7D">
            <w:pPr>
              <w:jc w:val="center"/>
              <w:rPr>
                <w:rFonts w:ascii="Times New Roman" w:eastAsia="Times New Roman" w:hAnsi="Times New Roman" w:cs="Times New Roman"/>
                <w:rtl/>
              </w:rPr>
            </w:pPr>
          </w:p>
        </w:tc>
      </w:tr>
      <w:tr w:rsidR="0051037F" w14:paraId="2A1B4C67" w14:textId="77777777" w:rsidTr="00395C7D">
        <w:trPr>
          <w:trHeight w:val="361"/>
          <w:jc w:val="right"/>
        </w:trPr>
        <w:tc>
          <w:tcPr>
            <w:tcW w:w="3936" w:type="dxa"/>
            <w:shd w:val="clear" w:color="auto" w:fill="auto"/>
          </w:tcPr>
          <w:p w14:paraId="114BF5A4" w14:textId="77777777" w:rsidR="0051037F" w:rsidRPr="0080045C" w:rsidRDefault="0051037F" w:rsidP="00395C7D">
            <w:pPr>
              <w:jc w:val="center"/>
              <w:rPr>
                <w:rFonts w:ascii="Times New Roman" w:eastAsia="Times New Roman" w:hAnsi="Times New Roman"/>
                <w:b/>
                <w:bCs/>
                <w:rtl/>
              </w:rPr>
            </w:pPr>
            <w:r w:rsidRPr="0080045C">
              <w:rPr>
                <w:rFonts w:ascii="Times New Roman" w:eastAsia="Times New Roman" w:hAnsi="Times New Roman"/>
                <w:b/>
                <w:bCs/>
                <w:rtl/>
              </w:rPr>
              <w:t>איתי</w:t>
            </w:r>
            <w:r w:rsidRPr="0080045C">
              <w:rPr>
                <w:rFonts w:ascii="Times New Roman" w:eastAsia="Times New Roman" w:hAnsi="Times New Roman" w:hint="cs"/>
                <w:b/>
                <w:bCs/>
                <w:rtl/>
              </w:rPr>
              <w:t xml:space="preserve"> </w:t>
            </w:r>
            <w:r w:rsidRPr="0080045C">
              <w:rPr>
                <w:rFonts w:ascii="Times New Roman" w:eastAsia="Times New Roman" w:hAnsi="Times New Roman"/>
                <w:b/>
                <w:bCs/>
                <w:rtl/>
              </w:rPr>
              <w:t>ברסלר-גונן</w:t>
            </w:r>
            <w:r w:rsidRPr="0080045C">
              <w:rPr>
                <w:rFonts w:ascii="Times New Roman" w:eastAsia="Times New Roman" w:hAnsi="Times New Roman" w:hint="cs"/>
                <w:b/>
                <w:bCs/>
                <w:rtl/>
              </w:rPr>
              <w:t xml:space="preserve">, </w:t>
            </w:r>
            <w:r w:rsidRPr="0080045C">
              <w:rPr>
                <w:rFonts w:ascii="Times New Roman" w:eastAsia="Times New Roman" w:hAnsi="Times New Roman"/>
                <w:b/>
                <w:bCs/>
                <w:rtl/>
              </w:rPr>
              <w:t>שופט</w:t>
            </w:r>
          </w:p>
        </w:tc>
      </w:tr>
    </w:tbl>
    <w:p w14:paraId="744ECB41" w14:textId="77777777" w:rsidR="007F78ED" w:rsidRDefault="007F78ED" w:rsidP="00730567">
      <w:pPr>
        <w:spacing w:line="360" w:lineRule="auto"/>
        <w:jc w:val="both"/>
        <w:rPr>
          <w:rFonts w:ascii="Arial" w:eastAsia="Times New Roman" w:hAnsi="Arial"/>
          <w:sz w:val="6"/>
          <w:szCs w:val="6"/>
          <w:rtl/>
        </w:rPr>
      </w:pPr>
      <w:r>
        <w:rPr>
          <w:rFonts w:ascii="Arial" w:eastAsia="Times New Roman" w:hAnsi="Arial"/>
          <w:sz w:val="6"/>
          <w:szCs w:val="6"/>
          <w:rtl/>
        </w:rPr>
        <w:t>&lt;#8#&gt;</w:t>
      </w:r>
    </w:p>
    <w:p w14:paraId="0DD87387" w14:textId="77777777" w:rsidR="007F78ED" w:rsidRDefault="007F78ED">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3D4BFB6" w14:textId="77777777" w:rsidR="007F78ED" w:rsidRDefault="007F78ED" w:rsidP="007F78ED">
      <w:pPr>
        <w:spacing w:line="360" w:lineRule="auto"/>
        <w:jc w:val="both"/>
        <w:rPr>
          <w:rFonts w:eastAsia="Times New Roman"/>
          <w:rtl/>
        </w:rPr>
      </w:pPr>
      <w:r>
        <w:rPr>
          <w:rFonts w:eastAsia="Times New Roman" w:hint="cs"/>
          <w:rtl/>
        </w:rPr>
        <w:t xml:space="preserve">רשמתי בפני התחייבות הנאשם. </w:t>
      </w:r>
    </w:p>
    <w:p w14:paraId="53CB6F66" w14:textId="77777777" w:rsidR="007F78ED" w:rsidRDefault="007F78ED" w:rsidP="007F78ED">
      <w:pPr>
        <w:spacing w:line="360" w:lineRule="auto"/>
        <w:jc w:val="both"/>
        <w:rPr>
          <w:rFonts w:eastAsia="Times New Roman"/>
          <w:sz w:val="6"/>
          <w:szCs w:val="6"/>
          <w:rtl/>
        </w:rPr>
      </w:pPr>
      <w:r>
        <w:rPr>
          <w:rFonts w:eastAsia="Times New Roman"/>
          <w:sz w:val="6"/>
          <w:szCs w:val="6"/>
          <w:rtl/>
        </w:rPr>
        <w:t>&lt;#9#&gt;</w:t>
      </w:r>
    </w:p>
    <w:p w14:paraId="3E7D846E" w14:textId="77777777" w:rsidR="007F78ED" w:rsidRPr="0051037F" w:rsidRDefault="00AA1DC6" w:rsidP="007902D2">
      <w:pPr>
        <w:rPr>
          <w:color w:val="FFFFFF"/>
          <w:sz w:val="2"/>
          <w:szCs w:val="2"/>
          <w:rtl/>
        </w:rPr>
      </w:pPr>
      <w:r w:rsidRPr="00AA1DC6">
        <w:rPr>
          <w:color w:val="FFFFFF"/>
          <w:sz w:val="2"/>
          <w:szCs w:val="2"/>
          <w:rtl/>
        </w:rPr>
        <w:t>5129371</w:t>
      </w:r>
      <w:r w:rsidR="0051037F" w:rsidRPr="0051037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F78ED" w14:paraId="06976D78" w14:textId="77777777" w:rsidTr="0080045C">
        <w:trPr>
          <w:trHeight w:val="316"/>
          <w:jc w:val="right"/>
        </w:trPr>
        <w:tc>
          <w:tcPr>
            <w:tcW w:w="3936" w:type="dxa"/>
            <w:shd w:val="clear" w:color="auto" w:fill="auto"/>
            <w:vAlign w:val="bottom"/>
          </w:tcPr>
          <w:p w14:paraId="704E4AC5" w14:textId="77777777" w:rsidR="007F78ED" w:rsidRPr="0080045C" w:rsidRDefault="00AA1DC6" w:rsidP="0051037F">
            <w:pPr>
              <w:jc w:val="center"/>
              <w:rPr>
                <w:rFonts w:ascii="Times New Roman" w:eastAsia="Times New Roman" w:hAnsi="Times New Roman" w:cs="Times New Roman" w:hint="cs"/>
                <w:rtl/>
              </w:rPr>
            </w:pPr>
            <w:bookmarkStart w:id="7" w:name="Nitan"/>
            <w:r w:rsidRPr="00AA1DC6">
              <w:rPr>
                <w:b/>
                <w:bCs/>
                <w:color w:val="FFFFFF"/>
                <w:sz w:val="2"/>
                <w:szCs w:val="2"/>
                <w:rtl/>
              </w:rPr>
              <w:t>54678313</w:t>
            </w:r>
            <w:r w:rsidR="0051037F" w:rsidRPr="0051037F">
              <w:rPr>
                <w:b/>
                <w:bCs/>
                <w:color w:val="FFFFFF"/>
                <w:sz w:val="2"/>
                <w:szCs w:val="2"/>
                <w:rtl/>
              </w:rPr>
              <w:t>54678313</w:t>
            </w:r>
            <w:r w:rsidR="0051037F">
              <w:rPr>
                <w:b/>
                <w:bCs/>
                <w:rtl/>
              </w:rPr>
              <w:t xml:space="preserve">ניתנה והודעה היום ב' אדר תשפ"א, 14/02/2021 במעמד הנוכחים. </w:t>
            </w:r>
            <w:bookmarkEnd w:id="7"/>
          </w:p>
        </w:tc>
      </w:tr>
      <w:tr w:rsidR="007F78ED" w14:paraId="4C36C71C" w14:textId="77777777" w:rsidTr="0080045C">
        <w:trPr>
          <w:trHeight w:val="361"/>
          <w:jc w:val="right"/>
        </w:trPr>
        <w:tc>
          <w:tcPr>
            <w:tcW w:w="3936" w:type="dxa"/>
            <w:shd w:val="clear" w:color="auto" w:fill="auto"/>
          </w:tcPr>
          <w:p w14:paraId="7A4F387B" w14:textId="77777777" w:rsidR="007F78ED" w:rsidRPr="0080045C" w:rsidRDefault="007F78ED" w:rsidP="0080045C">
            <w:pPr>
              <w:jc w:val="center"/>
              <w:rPr>
                <w:rFonts w:ascii="Times New Roman" w:eastAsia="Times New Roman" w:hAnsi="Times New Roman"/>
                <w:b/>
                <w:bCs/>
                <w:rtl/>
              </w:rPr>
            </w:pPr>
            <w:r w:rsidRPr="0080045C">
              <w:rPr>
                <w:rFonts w:ascii="Times New Roman" w:eastAsia="Times New Roman" w:hAnsi="Times New Roman"/>
                <w:b/>
                <w:bCs/>
                <w:rtl/>
              </w:rPr>
              <w:t>איתי</w:t>
            </w:r>
            <w:r w:rsidRPr="0080045C">
              <w:rPr>
                <w:rFonts w:ascii="Times New Roman" w:eastAsia="Times New Roman" w:hAnsi="Times New Roman" w:hint="cs"/>
                <w:b/>
                <w:bCs/>
                <w:rtl/>
              </w:rPr>
              <w:t xml:space="preserve"> </w:t>
            </w:r>
            <w:r w:rsidRPr="0080045C">
              <w:rPr>
                <w:rFonts w:ascii="Times New Roman" w:eastAsia="Times New Roman" w:hAnsi="Times New Roman"/>
                <w:b/>
                <w:bCs/>
                <w:rtl/>
              </w:rPr>
              <w:t>ברסלר-גונן</w:t>
            </w:r>
            <w:r w:rsidRPr="0080045C">
              <w:rPr>
                <w:rFonts w:ascii="Times New Roman" w:eastAsia="Times New Roman" w:hAnsi="Times New Roman" w:hint="cs"/>
                <w:b/>
                <w:bCs/>
                <w:rtl/>
              </w:rPr>
              <w:t xml:space="preserve">, </w:t>
            </w:r>
            <w:r w:rsidRPr="0080045C">
              <w:rPr>
                <w:rFonts w:ascii="Times New Roman" w:eastAsia="Times New Roman" w:hAnsi="Times New Roman"/>
                <w:b/>
                <w:bCs/>
                <w:rtl/>
              </w:rPr>
              <w:t xml:space="preserve">שופט </w:t>
            </w:r>
          </w:p>
        </w:tc>
      </w:tr>
    </w:tbl>
    <w:p w14:paraId="6C8163E5" w14:textId="77777777" w:rsidR="007F78ED" w:rsidRPr="0051037F" w:rsidRDefault="000A63A8" w:rsidP="0051037F">
      <w:pPr>
        <w:keepNext/>
        <w:rPr>
          <w:color w:val="000000"/>
          <w:sz w:val="22"/>
          <w:szCs w:val="22"/>
          <w:rtl/>
        </w:rPr>
      </w:pPr>
      <w:bookmarkStart w:id="8" w:name="LastJudge"/>
      <w:bookmarkEnd w:id="8"/>
      <w:r>
        <w:rPr>
          <w:rtl/>
        </w:rPr>
        <w:t xml:space="preserve"> </w:t>
      </w:r>
    </w:p>
    <w:p w14:paraId="3AE24985" w14:textId="77777777" w:rsidR="0051037F" w:rsidRDefault="0051037F" w:rsidP="0051037F">
      <w:pPr>
        <w:rPr>
          <w:rtl/>
        </w:rPr>
      </w:pPr>
    </w:p>
    <w:p w14:paraId="162B3A93" w14:textId="77777777" w:rsidR="0051037F" w:rsidRDefault="0051037F" w:rsidP="0051037F">
      <w:pPr>
        <w:jc w:val="center"/>
        <w:rPr>
          <w:color w:val="0000FF"/>
          <w:u w:val="single"/>
          <w:rtl/>
        </w:rPr>
      </w:pPr>
      <w:hyperlink r:id="rId96" w:history="1">
        <w:r>
          <w:rPr>
            <w:color w:val="0000FF"/>
            <w:u w:val="single"/>
            <w:rtl/>
          </w:rPr>
          <w:t>בעניין עריכה ושינויים במסמכי פסיקה, חקיקה ועוד באתר נבו – הקש כאן</w:t>
        </w:r>
      </w:hyperlink>
    </w:p>
    <w:p w14:paraId="1372E947" w14:textId="77777777" w:rsidR="00AA1DC6" w:rsidRPr="00AA1DC6" w:rsidRDefault="00AA1DC6" w:rsidP="00AA1DC6">
      <w:pPr>
        <w:keepNext/>
        <w:rPr>
          <w:color w:val="000000"/>
          <w:sz w:val="22"/>
          <w:szCs w:val="22"/>
          <w:rtl/>
        </w:rPr>
      </w:pPr>
    </w:p>
    <w:p w14:paraId="3A6C1465" w14:textId="77777777" w:rsidR="00AA1DC6" w:rsidRPr="00AA1DC6" w:rsidRDefault="00AA1DC6" w:rsidP="00AA1DC6">
      <w:pPr>
        <w:keepNext/>
        <w:rPr>
          <w:color w:val="000000"/>
          <w:sz w:val="22"/>
          <w:szCs w:val="22"/>
          <w:rtl/>
        </w:rPr>
      </w:pPr>
      <w:r w:rsidRPr="00AA1DC6">
        <w:rPr>
          <w:color w:val="000000"/>
          <w:sz w:val="22"/>
          <w:szCs w:val="22"/>
          <w:rtl/>
        </w:rPr>
        <w:t>איתי ברסלר גונן 54678313-/</w:t>
      </w:r>
    </w:p>
    <w:p w14:paraId="5F574B18" w14:textId="77777777" w:rsidR="0051037F" w:rsidRPr="0051037F" w:rsidRDefault="00AA1DC6" w:rsidP="00AA1DC6">
      <w:pPr>
        <w:rPr>
          <w:rFonts w:hint="cs"/>
          <w:color w:val="0000FF"/>
          <w:u w:val="single"/>
          <w:rtl/>
        </w:rPr>
      </w:pPr>
      <w:r w:rsidRPr="00AA1DC6">
        <w:rPr>
          <w:color w:val="000000"/>
          <w:u w:val="single"/>
          <w:rtl/>
        </w:rPr>
        <w:t>נוסח מסמך זה כפוף לשינויי ניסוח ועריכה</w:t>
      </w:r>
      <w:r w:rsidR="007E5BAE">
        <w:rPr>
          <w:rFonts w:hint="cs"/>
          <w:color w:val="0000FF"/>
          <w:u w:val="single"/>
          <w:rtl/>
        </w:rPr>
        <w:t xml:space="preserve"> </w:t>
      </w:r>
    </w:p>
    <w:sectPr w:rsidR="0051037F" w:rsidRPr="0051037F" w:rsidSect="00AA1DC6">
      <w:headerReference w:type="even" r:id="rId97"/>
      <w:headerReference w:type="default" r:id="rId98"/>
      <w:footerReference w:type="even" r:id="rId99"/>
      <w:footerReference w:type="default" r:id="rId100"/>
      <w:pgSz w:w="11906" w:h="16838" w:code="9"/>
      <w:pgMar w:top="1701" w:right="1701" w:bottom="851" w:left="1701" w:header="1077" w:footer="44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CAB4F" w14:textId="77777777" w:rsidR="00F43555" w:rsidRDefault="00F43555">
      <w:r>
        <w:separator/>
      </w:r>
    </w:p>
  </w:endnote>
  <w:endnote w:type="continuationSeparator" w:id="0">
    <w:p w14:paraId="54D56B31" w14:textId="77777777" w:rsidR="00F43555" w:rsidRDefault="00F43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416D3" w14:textId="77777777" w:rsidR="00AA1DC6" w:rsidRDefault="00AA1DC6" w:rsidP="00AA1D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4C94C4" w14:textId="77777777" w:rsidR="0085535F" w:rsidRPr="00AA1DC6" w:rsidRDefault="00AA1DC6" w:rsidP="00AA1DC6">
    <w:pPr>
      <w:pStyle w:val="a5"/>
      <w:pBdr>
        <w:top w:val="single" w:sz="4" w:space="1" w:color="auto"/>
        <w:between w:val="single" w:sz="4" w:space="0" w:color="auto"/>
      </w:pBdr>
      <w:spacing w:after="60"/>
      <w:jc w:val="center"/>
      <w:rPr>
        <w:rFonts w:ascii="FrankRuehl" w:hAnsi="FrankRuehl" w:cs="FrankRuehl"/>
        <w:color w:val="000000"/>
      </w:rPr>
    </w:pPr>
    <w:r w:rsidRPr="00AA1D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9781" w14:textId="77777777" w:rsidR="00AA1DC6" w:rsidRDefault="00AA1DC6" w:rsidP="00AA1DC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1E29">
      <w:rPr>
        <w:rFonts w:ascii="FrankRuehl" w:hAnsi="FrankRuehl" w:cs="FrankRuehl"/>
        <w:noProof/>
        <w:rtl/>
      </w:rPr>
      <w:t>1</w:t>
    </w:r>
    <w:r>
      <w:rPr>
        <w:rFonts w:ascii="FrankRuehl" w:hAnsi="FrankRuehl" w:cs="FrankRuehl"/>
        <w:rtl/>
      </w:rPr>
      <w:fldChar w:fldCharType="end"/>
    </w:r>
  </w:p>
  <w:p w14:paraId="0BCCF7DF" w14:textId="77777777" w:rsidR="0085535F" w:rsidRPr="00AA1DC6" w:rsidRDefault="00AA1DC6" w:rsidP="00AA1DC6">
    <w:pPr>
      <w:pStyle w:val="a5"/>
      <w:pBdr>
        <w:top w:val="single" w:sz="4" w:space="1" w:color="auto"/>
        <w:between w:val="single" w:sz="4" w:space="0" w:color="auto"/>
      </w:pBdr>
      <w:spacing w:after="60"/>
      <w:jc w:val="center"/>
      <w:rPr>
        <w:rFonts w:ascii="FrankRuehl" w:hAnsi="FrankRuehl" w:cs="FrankRuehl"/>
        <w:color w:val="000000"/>
      </w:rPr>
    </w:pPr>
    <w:r w:rsidRPr="00AA1DC6">
      <w:rPr>
        <w:rFonts w:ascii="FrankRuehl" w:hAnsi="FrankRuehl" w:cs="FrankRuehl"/>
        <w:color w:val="000000"/>
      </w:rPr>
      <w:pict w14:anchorId="1F2C7B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AF23E" w14:textId="77777777" w:rsidR="00F43555" w:rsidRDefault="00F43555">
      <w:r>
        <w:separator/>
      </w:r>
    </w:p>
  </w:footnote>
  <w:footnote w:type="continuationSeparator" w:id="0">
    <w:p w14:paraId="4D1D54C2" w14:textId="77777777" w:rsidR="00F43555" w:rsidRDefault="00F43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440A1" w14:textId="77777777" w:rsidR="0051037F" w:rsidRPr="00AA1DC6" w:rsidRDefault="00AA1DC6" w:rsidP="00AA1DC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2531-11-18</w:t>
    </w:r>
    <w:r>
      <w:rPr>
        <w:color w:val="000000"/>
        <w:sz w:val="22"/>
        <w:szCs w:val="22"/>
        <w:rtl/>
      </w:rPr>
      <w:tab/>
      <w:t xml:space="preserve"> מדינת ישראל - תביעות נגב נ' שהר אבו רקייק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41D0A" w14:textId="77777777" w:rsidR="0051037F" w:rsidRPr="00AA1DC6" w:rsidRDefault="00AA1DC6" w:rsidP="00AA1DC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2531-11-18</w:t>
    </w:r>
    <w:r>
      <w:rPr>
        <w:color w:val="000000"/>
        <w:sz w:val="22"/>
        <w:szCs w:val="22"/>
        <w:rtl/>
      </w:rPr>
      <w:tab/>
      <w:t xml:space="preserve"> מדינת ישראל - תביעות נגב נ' שהר אבו רקייק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717D"/>
    <w:multiLevelType w:val="hybridMultilevel"/>
    <w:tmpl w:val="741CD340"/>
    <w:lvl w:ilvl="0" w:tplc="F210152C">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09912949"/>
    <w:multiLevelType w:val="hybridMultilevel"/>
    <w:tmpl w:val="95FC8A3A"/>
    <w:lvl w:ilvl="0" w:tplc="C66A6BB6">
      <w:start w:val="1"/>
      <w:numFmt w:val="hebrew1"/>
      <w:lvlText w:val="(%1)"/>
      <w:lvlJc w:val="left"/>
      <w:pPr>
        <w:ind w:left="388" w:hanging="360"/>
      </w:pPr>
      <w:rPr>
        <w:rFonts w:cs="David" w:hint="default"/>
        <w:sz w:val="2"/>
        <w:szCs w:val="24"/>
      </w:rPr>
    </w:lvl>
    <w:lvl w:ilvl="1" w:tplc="04090019">
      <w:start w:val="1"/>
      <w:numFmt w:val="lowerLetter"/>
      <w:lvlText w:val="%2."/>
      <w:lvlJc w:val="left"/>
      <w:pPr>
        <w:ind w:left="1108" w:hanging="360"/>
      </w:pPr>
      <w:rPr>
        <w:rFonts w:cs="Times New Roman"/>
      </w:rPr>
    </w:lvl>
    <w:lvl w:ilvl="2" w:tplc="0409001B">
      <w:start w:val="1"/>
      <w:numFmt w:val="lowerRoman"/>
      <w:lvlText w:val="%3."/>
      <w:lvlJc w:val="right"/>
      <w:pPr>
        <w:ind w:left="1828" w:hanging="180"/>
      </w:pPr>
      <w:rPr>
        <w:rFonts w:cs="Times New Roman"/>
      </w:rPr>
    </w:lvl>
    <w:lvl w:ilvl="3" w:tplc="0409000F">
      <w:start w:val="1"/>
      <w:numFmt w:val="decimal"/>
      <w:lvlText w:val="%4."/>
      <w:lvlJc w:val="left"/>
      <w:pPr>
        <w:ind w:left="2548" w:hanging="360"/>
      </w:pPr>
      <w:rPr>
        <w:rFonts w:cs="Times New Roman"/>
      </w:rPr>
    </w:lvl>
    <w:lvl w:ilvl="4" w:tplc="04090019">
      <w:start w:val="1"/>
      <w:numFmt w:val="lowerLetter"/>
      <w:lvlText w:val="%5."/>
      <w:lvlJc w:val="left"/>
      <w:pPr>
        <w:ind w:left="3268" w:hanging="360"/>
      </w:pPr>
      <w:rPr>
        <w:rFonts w:cs="Times New Roman"/>
      </w:rPr>
    </w:lvl>
    <w:lvl w:ilvl="5" w:tplc="0409001B">
      <w:start w:val="1"/>
      <w:numFmt w:val="lowerRoman"/>
      <w:lvlText w:val="%6."/>
      <w:lvlJc w:val="right"/>
      <w:pPr>
        <w:ind w:left="3988" w:hanging="180"/>
      </w:pPr>
      <w:rPr>
        <w:rFonts w:cs="Times New Roman"/>
      </w:rPr>
    </w:lvl>
    <w:lvl w:ilvl="6" w:tplc="0409000F">
      <w:start w:val="1"/>
      <w:numFmt w:val="decimal"/>
      <w:lvlText w:val="%7."/>
      <w:lvlJc w:val="left"/>
      <w:pPr>
        <w:ind w:left="4708" w:hanging="360"/>
      </w:pPr>
      <w:rPr>
        <w:rFonts w:cs="Times New Roman"/>
      </w:rPr>
    </w:lvl>
    <w:lvl w:ilvl="7" w:tplc="04090019">
      <w:start w:val="1"/>
      <w:numFmt w:val="lowerLetter"/>
      <w:lvlText w:val="%8."/>
      <w:lvlJc w:val="left"/>
      <w:pPr>
        <w:ind w:left="5428" w:hanging="360"/>
      </w:pPr>
      <w:rPr>
        <w:rFonts w:cs="Times New Roman"/>
      </w:rPr>
    </w:lvl>
    <w:lvl w:ilvl="8" w:tplc="0409001B">
      <w:start w:val="1"/>
      <w:numFmt w:val="lowerRoman"/>
      <w:lvlText w:val="%9."/>
      <w:lvlJc w:val="right"/>
      <w:pPr>
        <w:ind w:left="6148" w:hanging="180"/>
      </w:pPr>
      <w:rPr>
        <w:rFonts w:cs="Times New Roman"/>
      </w:rPr>
    </w:lvl>
  </w:abstractNum>
  <w:abstractNum w:abstractNumId="2" w15:restartNumberingAfterBreak="0">
    <w:nsid w:val="13B124B7"/>
    <w:multiLevelType w:val="hybridMultilevel"/>
    <w:tmpl w:val="88943A64"/>
    <w:lvl w:ilvl="0" w:tplc="95CC2C78">
      <w:start w:val="1"/>
      <w:numFmt w:val="hebrew1"/>
      <w:lvlText w:val="(%1)"/>
      <w:lvlJc w:val="left"/>
      <w:pPr>
        <w:ind w:left="700" w:hanging="360"/>
      </w:pPr>
      <w:rPr>
        <w:rFonts w:cs="David" w:hint="default"/>
        <w:u w:val="none"/>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3" w15:restartNumberingAfterBreak="0">
    <w:nsid w:val="158E1760"/>
    <w:multiLevelType w:val="hybridMultilevel"/>
    <w:tmpl w:val="F702C0D6"/>
    <w:lvl w:ilvl="0" w:tplc="8DC2C57C">
      <w:start w:val="1"/>
      <w:numFmt w:val="decimal"/>
      <w:lvlText w:val="%1."/>
      <w:lvlJc w:val="left"/>
      <w:pPr>
        <w:ind w:left="720" w:hanging="360"/>
      </w:pPr>
      <w:rPr>
        <w:rFonts w:cs="David"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6E75E56"/>
    <w:multiLevelType w:val="hybridMultilevel"/>
    <w:tmpl w:val="741CD340"/>
    <w:lvl w:ilvl="0" w:tplc="F210152C">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1D172B31"/>
    <w:multiLevelType w:val="hybridMultilevel"/>
    <w:tmpl w:val="93C67630"/>
    <w:lvl w:ilvl="0" w:tplc="ADE47D22">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1FB406D0"/>
    <w:multiLevelType w:val="hybridMultilevel"/>
    <w:tmpl w:val="50F63D94"/>
    <w:lvl w:ilvl="0" w:tplc="229E8F7E">
      <w:start w:val="1"/>
      <w:numFmt w:val="hebrew1"/>
      <w:lvlText w:val="(%1)"/>
      <w:lvlJc w:val="left"/>
      <w:pPr>
        <w:ind w:left="700" w:hanging="360"/>
      </w:pPr>
      <w:rPr>
        <w:rFonts w:cs="Times New Roman"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7"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407582B"/>
    <w:multiLevelType w:val="hybridMultilevel"/>
    <w:tmpl w:val="9816339C"/>
    <w:lvl w:ilvl="0" w:tplc="5B589940">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28DC4041"/>
    <w:multiLevelType w:val="hybridMultilevel"/>
    <w:tmpl w:val="741CD340"/>
    <w:lvl w:ilvl="0" w:tplc="F210152C">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290D1DDB"/>
    <w:multiLevelType w:val="hybridMultilevel"/>
    <w:tmpl w:val="F9001272"/>
    <w:lvl w:ilvl="0" w:tplc="BD4A48D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6D7F7E"/>
    <w:multiLevelType w:val="hybridMultilevel"/>
    <w:tmpl w:val="DBE43370"/>
    <w:lvl w:ilvl="0" w:tplc="BD2E3A12">
      <w:start w:val="1"/>
      <w:numFmt w:val="hebrew1"/>
      <w:lvlText w:val="(%1)"/>
      <w:lvlJc w:val="left"/>
      <w:pPr>
        <w:ind w:left="700" w:hanging="360"/>
      </w:pPr>
      <w:rPr>
        <w:rFonts w:cs="David" w:hint="default"/>
        <w:b/>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2E966B04"/>
    <w:multiLevelType w:val="hybridMultilevel"/>
    <w:tmpl w:val="E59E5D74"/>
    <w:lvl w:ilvl="0" w:tplc="9F621B7C">
      <w:start w:val="1"/>
      <w:numFmt w:val="decimal"/>
      <w:lvlText w:val="%1."/>
      <w:lvlJc w:val="left"/>
      <w:pPr>
        <w:ind w:left="644" w:hanging="360"/>
      </w:pPr>
      <w:rPr>
        <w:rFonts w:cs="David"/>
        <w:b w:val="0"/>
        <w:bCs w:val="0"/>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abstractNum w:abstractNumId="1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5" w15:restartNumberingAfterBreak="0">
    <w:nsid w:val="34705F23"/>
    <w:multiLevelType w:val="hybridMultilevel"/>
    <w:tmpl w:val="6B4EEEA4"/>
    <w:lvl w:ilvl="0" w:tplc="AD74AA52">
      <w:start w:val="1"/>
      <w:numFmt w:val="decimal"/>
      <w:lvlText w:val="%1."/>
      <w:lvlJc w:val="left"/>
      <w:pPr>
        <w:tabs>
          <w:tab w:val="num" w:pos="1080"/>
        </w:tabs>
        <w:ind w:left="1080" w:hanging="720"/>
      </w:pPr>
      <w:rPr>
        <w:rFonts w:cs="David"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3E5066"/>
    <w:multiLevelType w:val="hybridMultilevel"/>
    <w:tmpl w:val="1F58E6AA"/>
    <w:lvl w:ilvl="0" w:tplc="B43CE0FE">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A50084"/>
    <w:multiLevelType w:val="hybridMultilevel"/>
    <w:tmpl w:val="F872E220"/>
    <w:lvl w:ilvl="0" w:tplc="A072E048">
      <w:start w:val="1"/>
      <w:numFmt w:val="decimal"/>
      <w:lvlText w:val="%1."/>
      <w:lvlJc w:val="left"/>
      <w:pPr>
        <w:ind w:left="1080" w:hanging="360"/>
      </w:pPr>
      <w:rPr>
        <w:rFonts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E0636FB"/>
    <w:multiLevelType w:val="hybridMultilevel"/>
    <w:tmpl w:val="58EA6ABC"/>
    <w:lvl w:ilvl="0" w:tplc="4CD860CE">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E725D98"/>
    <w:multiLevelType w:val="hybridMultilevel"/>
    <w:tmpl w:val="86A87D1C"/>
    <w:lvl w:ilvl="0" w:tplc="2B76BBCA">
      <w:start w:val="1"/>
      <w:numFmt w:val="hebrew1"/>
      <w:lvlText w:val="(%1)"/>
      <w:lvlJc w:val="left"/>
      <w:pPr>
        <w:ind w:left="746" w:hanging="360"/>
      </w:pPr>
      <w:rPr>
        <w:rFonts w:ascii="David" w:hAnsi="David" w:cs="David" w:hint="default"/>
        <w:b w:val="0"/>
        <w:bCs w:val="0"/>
      </w:rPr>
    </w:lvl>
    <w:lvl w:ilvl="1" w:tplc="04090019" w:tentative="1">
      <w:start w:val="1"/>
      <w:numFmt w:val="lowerLetter"/>
      <w:lvlText w:val="%2."/>
      <w:lvlJc w:val="left"/>
      <w:pPr>
        <w:ind w:left="1466" w:hanging="360"/>
      </w:pPr>
      <w:rPr>
        <w:rFonts w:cs="Times New Roman"/>
      </w:rPr>
    </w:lvl>
    <w:lvl w:ilvl="2" w:tplc="0409001B" w:tentative="1">
      <w:start w:val="1"/>
      <w:numFmt w:val="lowerRoman"/>
      <w:lvlText w:val="%3."/>
      <w:lvlJc w:val="right"/>
      <w:pPr>
        <w:ind w:left="2186" w:hanging="180"/>
      </w:pPr>
      <w:rPr>
        <w:rFonts w:cs="Times New Roman"/>
      </w:rPr>
    </w:lvl>
    <w:lvl w:ilvl="3" w:tplc="0409000F" w:tentative="1">
      <w:start w:val="1"/>
      <w:numFmt w:val="decimal"/>
      <w:lvlText w:val="%4."/>
      <w:lvlJc w:val="left"/>
      <w:pPr>
        <w:ind w:left="2906" w:hanging="360"/>
      </w:pPr>
      <w:rPr>
        <w:rFonts w:cs="Times New Roman"/>
      </w:rPr>
    </w:lvl>
    <w:lvl w:ilvl="4" w:tplc="04090019" w:tentative="1">
      <w:start w:val="1"/>
      <w:numFmt w:val="lowerLetter"/>
      <w:lvlText w:val="%5."/>
      <w:lvlJc w:val="left"/>
      <w:pPr>
        <w:ind w:left="3626" w:hanging="360"/>
      </w:pPr>
      <w:rPr>
        <w:rFonts w:cs="Times New Roman"/>
      </w:rPr>
    </w:lvl>
    <w:lvl w:ilvl="5" w:tplc="0409001B" w:tentative="1">
      <w:start w:val="1"/>
      <w:numFmt w:val="lowerRoman"/>
      <w:lvlText w:val="%6."/>
      <w:lvlJc w:val="right"/>
      <w:pPr>
        <w:ind w:left="4346" w:hanging="180"/>
      </w:pPr>
      <w:rPr>
        <w:rFonts w:cs="Times New Roman"/>
      </w:rPr>
    </w:lvl>
    <w:lvl w:ilvl="6" w:tplc="0409000F" w:tentative="1">
      <w:start w:val="1"/>
      <w:numFmt w:val="decimal"/>
      <w:lvlText w:val="%7."/>
      <w:lvlJc w:val="left"/>
      <w:pPr>
        <w:ind w:left="5066" w:hanging="360"/>
      </w:pPr>
      <w:rPr>
        <w:rFonts w:cs="Times New Roman"/>
      </w:rPr>
    </w:lvl>
    <w:lvl w:ilvl="7" w:tplc="04090019" w:tentative="1">
      <w:start w:val="1"/>
      <w:numFmt w:val="lowerLetter"/>
      <w:lvlText w:val="%8."/>
      <w:lvlJc w:val="left"/>
      <w:pPr>
        <w:ind w:left="5786" w:hanging="360"/>
      </w:pPr>
      <w:rPr>
        <w:rFonts w:cs="Times New Roman"/>
      </w:rPr>
    </w:lvl>
    <w:lvl w:ilvl="8" w:tplc="0409001B" w:tentative="1">
      <w:start w:val="1"/>
      <w:numFmt w:val="lowerRoman"/>
      <w:lvlText w:val="%9."/>
      <w:lvlJc w:val="right"/>
      <w:pPr>
        <w:ind w:left="6506" w:hanging="180"/>
      </w:pPr>
      <w:rPr>
        <w:rFonts w:cs="Times New Roman"/>
      </w:rPr>
    </w:lvl>
  </w:abstractNum>
  <w:abstractNum w:abstractNumId="22" w15:restartNumberingAfterBreak="0">
    <w:nsid w:val="3F097F74"/>
    <w:multiLevelType w:val="hybridMultilevel"/>
    <w:tmpl w:val="2284695A"/>
    <w:lvl w:ilvl="0" w:tplc="9482EBCA">
      <w:start w:val="1"/>
      <w:numFmt w:val="hebrew1"/>
      <w:lvlText w:val="(%1)"/>
      <w:lvlJc w:val="left"/>
      <w:pPr>
        <w:ind w:left="746" w:hanging="360"/>
      </w:pPr>
      <w:rPr>
        <w:rFonts w:cs="Times New Roman" w:hint="default"/>
        <w:b/>
        <w:u w:val="single"/>
      </w:rPr>
    </w:lvl>
    <w:lvl w:ilvl="1" w:tplc="04090019" w:tentative="1">
      <w:start w:val="1"/>
      <w:numFmt w:val="lowerLetter"/>
      <w:lvlText w:val="%2."/>
      <w:lvlJc w:val="left"/>
      <w:pPr>
        <w:ind w:left="1466" w:hanging="360"/>
      </w:pPr>
      <w:rPr>
        <w:rFonts w:cs="Times New Roman"/>
      </w:rPr>
    </w:lvl>
    <w:lvl w:ilvl="2" w:tplc="0409001B" w:tentative="1">
      <w:start w:val="1"/>
      <w:numFmt w:val="lowerRoman"/>
      <w:lvlText w:val="%3."/>
      <w:lvlJc w:val="right"/>
      <w:pPr>
        <w:ind w:left="2186" w:hanging="180"/>
      </w:pPr>
      <w:rPr>
        <w:rFonts w:cs="Times New Roman"/>
      </w:rPr>
    </w:lvl>
    <w:lvl w:ilvl="3" w:tplc="0409000F" w:tentative="1">
      <w:start w:val="1"/>
      <w:numFmt w:val="decimal"/>
      <w:lvlText w:val="%4."/>
      <w:lvlJc w:val="left"/>
      <w:pPr>
        <w:ind w:left="2906" w:hanging="360"/>
      </w:pPr>
      <w:rPr>
        <w:rFonts w:cs="Times New Roman"/>
      </w:rPr>
    </w:lvl>
    <w:lvl w:ilvl="4" w:tplc="04090019" w:tentative="1">
      <w:start w:val="1"/>
      <w:numFmt w:val="lowerLetter"/>
      <w:lvlText w:val="%5."/>
      <w:lvlJc w:val="left"/>
      <w:pPr>
        <w:ind w:left="3626" w:hanging="360"/>
      </w:pPr>
      <w:rPr>
        <w:rFonts w:cs="Times New Roman"/>
      </w:rPr>
    </w:lvl>
    <w:lvl w:ilvl="5" w:tplc="0409001B" w:tentative="1">
      <w:start w:val="1"/>
      <w:numFmt w:val="lowerRoman"/>
      <w:lvlText w:val="%6."/>
      <w:lvlJc w:val="right"/>
      <w:pPr>
        <w:ind w:left="4346" w:hanging="180"/>
      </w:pPr>
      <w:rPr>
        <w:rFonts w:cs="Times New Roman"/>
      </w:rPr>
    </w:lvl>
    <w:lvl w:ilvl="6" w:tplc="0409000F" w:tentative="1">
      <w:start w:val="1"/>
      <w:numFmt w:val="decimal"/>
      <w:lvlText w:val="%7."/>
      <w:lvlJc w:val="left"/>
      <w:pPr>
        <w:ind w:left="5066" w:hanging="360"/>
      </w:pPr>
      <w:rPr>
        <w:rFonts w:cs="Times New Roman"/>
      </w:rPr>
    </w:lvl>
    <w:lvl w:ilvl="7" w:tplc="04090019" w:tentative="1">
      <w:start w:val="1"/>
      <w:numFmt w:val="lowerLetter"/>
      <w:lvlText w:val="%8."/>
      <w:lvlJc w:val="left"/>
      <w:pPr>
        <w:ind w:left="5786" w:hanging="360"/>
      </w:pPr>
      <w:rPr>
        <w:rFonts w:cs="Times New Roman"/>
      </w:rPr>
    </w:lvl>
    <w:lvl w:ilvl="8" w:tplc="0409001B" w:tentative="1">
      <w:start w:val="1"/>
      <w:numFmt w:val="lowerRoman"/>
      <w:lvlText w:val="%9."/>
      <w:lvlJc w:val="right"/>
      <w:pPr>
        <w:ind w:left="6506" w:hanging="180"/>
      </w:pPr>
      <w:rPr>
        <w:rFonts w:cs="Times New Roman"/>
      </w:rPr>
    </w:lvl>
  </w:abstractNum>
  <w:abstractNum w:abstractNumId="23" w15:restartNumberingAfterBreak="0">
    <w:nsid w:val="43B667E6"/>
    <w:multiLevelType w:val="hybridMultilevel"/>
    <w:tmpl w:val="9C26FA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973157C"/>
    <w:multiLevelType w:val="hybridMultilevel"/>
    <w:tmpl w:val="358C8856"/>
    <w:lvl w:ilvl="0" w:tplc="AAA4D344">
      <w:start w:val="1"/>
      <w:numFmt w:val="decimal"/>
      <w:lvlText w:val="%1."/>
      <w:lvlJc w:val="left"/>
      <w:pPr>
        <w:ind w:left="720" w:hanging="360"/>
      </w:pPr>
      <w:rPr>
        <w:rFonts w:cs="David"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4D508A"/>
    <w:multiLevelType w:val="hybridMultilevel"/>
    <w:tmpl w:val="8B8882CC"/>
    <w:lvl w:ilvl="0" w:tplc="6DC2152A">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1D939AC"/>
    <w:multiLevelType w:val="hybridMultilevel"/>
    <w:tmpl w:val="F68855AA"/>
    <w:lvl w:ilvl="0" w:tplc="E3E8E9C4">
      <w:start w:val="1"/>
      <w:numFmt w:val="hebrew1"/>
      <w:lvlText w:val="(%1)"/>
      <w:lvlJc w:val="left"/>
      <w:pPr>
        <w:ind w:left="700" w:hanging="360"/>
      </w:pPr>
      <w:rPr>
        <w:rFonts w:cs="David"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abstractNum w:abstractNumId="2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E884A38"/>
    <w:multiLevelType w:val="hybridMultilevel"/>
    <w:tmpl w:val="BD1A34D6"/>
    <w:lvl w:ilvl="0" w:tplc="851AA606">
      <w:start w:val="1"/>
      <w:numFmt w:val="decimal"/>
      <w:lvlText w:val="%1."/>
      <w:lvlJc w:val="left"/>
      <w:pPr>
        <w:ind w:left="720" w:hanging="360"/>
      </w:pPr>
      <w:rPr>
        <w:rFonts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6"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37" w15:restartNumberingAfterBreak="0">
    <w:nsid w:val="62AF31CD"/>
    <w:multiLevelType w:val="hybridMultilevel"/>
    <w:tmpl w:val="FB209458"/>
    <w:lvl w:ilvl="0" w:tplc="7FE874EE">
      <w:start w:val="1"/>
      <w:numFmt w:val="decimal"/>
      <w:lvlText w:val="%1."/>
      <w:lvlJc w:val="left"/>
      <w:pPr>
        <w:ind w:left="643" w:hanging="360"/>
      </w:pPr>
      <w:rPr>
        <w:rFonts w:cs="David"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9B4BC7"/>
    <w:multiLevelType w:val="hybridMultilevel"/>
    <w:tmpl w:val="94BEA9A0"/>
    <w:lvl w:ilvl="0" w:tplc="81566560">
      <w:start w:val="1"/>
      <w:numFmt w:val="hebrew1"/>
      <w:lvlText w:val="%1."/>
      <w:lvlJc w:val="left"/>
      <w:pPr>
        <w:ind w:left="1080" w:hanging="360"/>
      </w:pPr>
      <w:rPr>
        <w:rFonts w:cs="Times New Roman" w:hint="default"/>
        <w:sz w:val="2"/>
        <w:szCs w:val="22"/>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0"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1" w15:restartNumberingAfterBreak="0">
    <w:nsid w:val="704734EA"/>
    <w:multiLevelType w:val="hybridMultilevel"/>
    <w:tmpl w:val="35B23780"/>
    <w:lvl w:ilvl="0" w:tplc="71401BB0">
      <w:start w:val="1"/>
      <w:numFmt w:val="decimal"/>
      <w:lvlText w:val="%1."/>
      <w:lvlJc w:val="left"/>
      <w:pPr>
        <w:ind w:left="720" w:hanging="360"/>
      </w:pPr>
      <w:rPr>
        <w:rFonts w:cs="David" w:hint="default"/>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A6724A7"/>
    <w:multiLevelType w:val="hybridMultilevel"/>
    <w:tmpl w:val="2F10F65C"/>
    <w:lvl w:ilvl="0" w:tplc="A9CA3A3E">
      <w:start w:val="1"/>
      <w:numFmt w:val="hebrew1"/>
      <w:lvlText w:val="(%1)"/>
      <w:lvlJc w:val="left"/>
      <w:pPr>
        <w:ind w:left="700" w:hanging="360"/>
      </w:pPr>
      <w:rPr>
        <w:rFonts w:cs="David" w:hint="default"/>
      </w:rPr>
    </w:lvl>
    <w:lvl w:ilvl="1" w:tplc="04090019" w:tentative="1">
      <w:start w:val="1"/>
      <w:numFmt w:val="lowerLetter"/>
      <w:lvlText w:val="%2."/>
      <w:lvlJc w:val="left"/>
      <w:pPr>
        <w:ind w:left="1420" w:hanging="360"/>
      </w:pPr>
      <w:rPr>
        <w:rFonts w:cs="Times New Roman"/>
      </w:rPr>
    </w:lvl>
    <w:lvl w:ilvl="2" w:tplc="0409001B" w:tentative="1">
      <w:start w:val="1"/>
      <w:numFmt w:val="lowerRoman"/>
      <w:lvlText w:val="%3."/>
      <w:lvlJc w:val="right"/>
      <w:pPr>
        <w:ind w:left="2140" w:hanging="180"/>
      </w:pPr>
      <w:rPr>
        <w:rFonts w:cs="Times New Roman"/>
      </w:rPr>
    </w:lvl>
    <w:lvl w:ilvl="3" w:tplc="0409000F" w:tentative="1">
      <w:start w:val="1"/>
      <w:numFmt w:val="decimal"/>
      <w:lvlText w:val="%4."/>
      <w:lvlJc w:val="left"/>
      <w:pPr>
        <w:ind w:left="2860" w:hanging="360"/>
      </w:pPr>
      <w:rPr>
        <w:rFonts w:cs="Times New Roman"/>
      </w:rPr>
    </w:lvl>
    <w:lvl w:ilvl="4" w:tplc="04090019" w:tentative="1">
      <w:start w:val="1"/>
      <w:numFmt w:val="lowerLetter"/>
      <w:lvlText w:val="%5."/>
      <w:lvlJc w:val="left"/>
      <w:pPr>
        <w:ind w:left="3580" w:hanging="360"/>
      </w:pPr>
      <w:rPr>
        <w:rFonts w:cs="Times New Roman"/>
      </w:rPr>
    </w:lvl>
    <w:lvl w:ilvl="5" w:tplc="0409001B" w:tentative="1">
      <w:start w:val="1"/>
      <w:numFmt w:val="lowerRoman"/>
      <w:lvlText w:val="%6."/>
      <w:lvlJc w:val="right"/>
      <w:pPr>
        <w:ind w:left="4300" w:hanging="180"/>
      </w:pPr>
      <w:rPr>
        <w:rFonts w:cs="Times New Roman"/>
      </w:rPr>
    </w:lvl>
    <w:lvl w:ilvl="6" w:tplc="0409000F" w:tentative="1">
      <w:start w:val="1"/>
      <w:numFmt w:val="decimal"/>
      <w:lvlText w:val="%7."/>
      <w:lvlJc w:val="left"/>
      <w:pPr>
        <w:ind w:left="5020" w:hanging="360"/>
      </w:pPr>
      <w:rPr>
        <w:rFonts w:cs="Times New Roman"/>
      </w:rPr>
    </w:lvl>
    <w:lvl w:ilvl="7" w:tplc="04090019" w:tentative="1">
      <w:start w:val="1"/>
      <w:numFmt w:val="lowerLetter"/>
      <w:lvlText w:val="%8."/>
      <w:lvlJc w:val="left"/>
      <w:pPr>
        <w:ind w:left="5740" w:hanging="360"/>
      </w:pPr>
      <w:rPr>
        <w:rFonts w:cs="Times New Roman"/>
      </w:rPr>
    </w:lvl>
    <w:lvl w:ilvl="8" w:tplc="0409001B" w:tentative="1">
      <w:start w:val="1"/>
      <w:numFmt w:val="lowerRoman"/>
      <w:lvlText w:val="%9."/>
      <w:lvlJc w:val="right"/>
      <w:pPr>
        <w:ind w:left="6460" w:hanging="180"/>
      </w:pPr>
      <w:rPr>
        <w:rFonts w:cs="Times New Roman"/>
      </w:rPr>
    </w:lvl>
  </w:abstractNum>
  <w:num w:numId="1" w16cid:durableId="1996375845">
    <w:abstractNumId w:val="38"/>
  </w:num>
  <w:num w:numId="2" w16cid:durableId="284191422">
    <w:abstractNumId w:val="25"/>
  </w:num>
  <w:num w:numId="3" w16cid:durableId="1314985377">
    <w:abstractNumId w:val="34"/>
  </w:num>
  <w:num w:numId="4" w16cid:durableId="136337825">
    <w:abstractNumId w:val="33"/>
  </w:num>
  <w:num w:numId="5" w16cid:durableId="1219781521">
    <w:abstractNumId w:val="19"/>
  </w:num>
  <w:num w:numId="6" w16cid:durableId="2086412647">
    <w:abstractNumId w:val="27"/>
  </w:num>
  <w:num w:numId="7" w16cid:durableId="848985754">
    <w:abstractNumId w:val="42"/>
  </w:num>
  <w:num w:numId="8" w16cid:durableId="768232857">
    <w:abstractNumId w:val="7"/>
  </w:num>
  <w:num w:numId="9" w16cid:durableId="806051475">
    <w:abstractNumId w:val="32"/>
  </w:num>
  <w:num w:numId="10" w16cid:durableId="1787699745">
    <w:abstractNumId w:val="30"/>
  </w:num>
  <w:num w:numId="11" w16cid:durableId="2071078277">
    <w:abstractNumId w:val="17"/>
  </w:num>
  <w:num w:numId="12" w16cid:durableId="701174109">
    <w:abstractNumId w:val="40"/>
  </w:num>
  <w:num w:numId="13" w16cid:durableId="1331565921">
    <w:abstractNumId w:val="31"/>
  </w:num>
  <w:num w:numId="14" w16cid:durableId="1647932838">
    <w:abstractNumId w:val="14"/>
  </w:num>
  <w:num w:numId="15" w16cid:durableId="737437704">
    <w:abstractNumId w:val="36"/>
  </w:num>
  <w:num w:numId="16" w16cid:durableId="1198588565">
    <w:abstractNumId w:val="12"/>
  </w:num>
  <w:num w:numId="17" w16cid:durableId="712080814">
    <w:abstractNumId w:val="29"/>
  </w:num>
  <w:num w:numId="18" w16cid:durableId="1040741773">
    <w:abstractNumId w:val="16"/>
  </w:num>
  <w:num w:numId="19" w16cid:durableId="1734694185">
    <w:abstractNumId w:val="18"/>
  </w:num>
  <w:num w:numId="20" w16cid:durableId="1088430462">
    <w:abstractNumId w:val="24"/>
  </w:num>
  <w:num w:numId="21" w16cid:durableId="581523197">
    <w:abstractNumId w:val="8"/>
  </w:num>
  <w:num w:numId="22" w16cid:durableId="1946112825">
    <w:abstractNumId w:val="15"/>
  </w:num>
  <w:num w:numId="23" w16cid:durableId="2050373043">
    <w:abstractNumId w:val="39"/>
  </w:num>
  <w:num w:numId="24" w16cid:durableId="1417479448">
    <w:abstractNumId w:val="1"/>
  </w:num>
  <w:num w:numId="25" w16cid:durableId="619000147">
    <w:abstractNumId w:val="41"/>
  </w:num>
  <w:num w:numId="26" w16cid:durableId="1846044032">
    <w:abstractNumId w:val="13"/>
  </w:num>
  <w:num w:numId="27" w16cid:durableId="1029524290">
    <w:abstractNumId w:val="26"/>
  </w:num>
  <w:num w:numId="28" w16cid:durableId="1771120942">
    <w:abstractNumId w:val="23"/>
  </w:num>
  <w:num w:numId="29" w16cid:durableId="1902213515">
    <w:abstractNumId w:val="28"/>
  </w:num>
  <w:num w:numId="30" w16cid:durableId="760296305">
    <w:abstractNumId w:val="35"/>
  </w:num>
  <w:num w:numId="31" w16cid:durableId="794107596">
    <w:abstractNumId w:val="5"/>
  </w:num>
  <w:num w:numId="32" w16cid:durableId="917708591">
    <w:abstractNumId w:val="37"/>
  </w:num>
  <w:num w:numId="33" w16cid:durableId="2100103689">
    <w:abstractNumId w:val="20"/>
  </w:num>
  <w:num w:numId="34" w16cid:durableId="683939233">
    <w:abstractNumId w:val="0"/>
  </w:num>
  <w:num w:numId="35" w16cid:durableId="2093887502">
    <w:abstractNumId w:val="4"/>
  </w:num>
  <w:num w:numId="36" w16cid:durableId="1246113869">
    <w:abstractNumId w:val="3"/>
  </w:num>
  <w:num w:numId="37" w16cid:durableId="866985403">
    <w:abstractNumId w:val="2"/>
  </w:num>
  <w:num w:numId="38" w16cid:durableId="913248583">
    <w:abstractNumId w:val="6"/>
  </w:num>
  <w:num w:numId="39" w16cid:durableId="257372128">
    <w:abstractNumId w:val="22"/>
  </w:num>
  <w:num w:numId="40" w16cid:durableId="1806511344">
    <w:abstractNumId w:val="21"/>
  </w:num>
  <w:num w:numId="41" w16cid:durableId="809520373">
    <w:abstractNumId w:val="43"/>
  </w:num>
  <w:num w:numId="42" w16cid:durableId="633605206">
    <w:abstractNumId w:val="9"/>
  </w:num>
  <w:num w:numId="43" w16cid:durableId="1984115789">
    <w:abstractNumId w:val="11"/>
  </w:num>
  <w:num w:numId="44" w16cid:durableId="6570801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531-11-18"/>
    <w:docVar w:name="caseId" w:val="75899680"/>
    <w:docVar w:name="deriveClass" w:val="NGCS.Protocol.BL.Client.ProtocolBLClientCriminal"/>
    <w:docVar w:name="firstPageNumber" w:val="58"/>
    <w:docVar w:name="MyInfo" w:val="This document was extracted from Nevo's site"/>
    <w:docVar w:name="NGCS.caseTypeID" w:val="-1"/>
    <w:docVar w:name="NGCS.courtID" w:val="41"/>
    <w:docVar w:name="NGCS.isReservedAddressPlace" w:val="0"/>
    <w:docVar w:name="NGCS.isReservedVoucherPlace" w:val="0"/>
    <w:docVar w:name="NGCS.proceedingID" w:val="-1"/>
    <w:docVar w:name="NGCS.TemplateCategoryID" w:val="14"/>
    <w:docVar w:name="NGCS.userUPN" w:val="023797509@GOV.IL"/>
    <w:docVar w:name="privellegeId" w:val="1"/>
    <w:docVar w:name="protocolId" w:val="11228924"/>
    <w:docVar w:name="releaseSign" w:val="0"/>
    <w:docVar w:name="sittingDateTime" w:val="14/02/2021 08:30     "/>
    <w:docVar w:name="sittingId" w:val="90317637"/>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2A68"/>
    <w:rsid w:val="00053909"/>
    <w:rsid w:val="000555F0"/>
    <w:rsid w:val="000608AB"/>
    <w:rsid w:val="00074BD2"/>
    <w:rsid w:val="000A073C"/>
    <w:rsid w:val="000A63A8"/>
    <w:rsid w:val="000C3D5F"/>
    <w:rsid w:val="000C7499"/>
    <w:rsid w:val="000D2788"/>
    <w:rsid w:val="000E0884"/>
    <w:rsid w:val="000E379B"/>
    <w:rsid w:val="000E37CD"/>
    <w:rsid w:val="000F3249"/>
    <w:rsid w:val="00100FD9"/>
    <w:rsid w:val="00115104"/>
    <w:rsid w:val="00131385"/>
    <w:rsid w:val="0014434E"/>
    <w:rsid w:val="001526FC"/>
    <w:rsid w:val="0016231B"/>
    <w:rsid w:val="00163279"/>
    <w:rsid w:val="001666D0"/>
    <w:rsid w:val="001705B8"/>
    <w:rsid w:val="0017088A"/>
    <w:rsid w:val="00174C6C"/>
    <w:rsid w:val="001A63A4"/>
    <w:rsid w:val="00203F3E"/>
    <w:rsid w:val="00227A15"/>
    <w:rsid w:val="00237F64"/>
    <w:rsid w:val="00245547"/>
    <w:rsid w:val="00296868"/>
    <w:rsid w:val="002A1C94"/>
    <w:rsid w:val="002B73B0"/>
    <w:rsid w:val="002E24EE"/>
    <w:rsid w:val="002F455E"/>
    <w:rsid w:val="002F5A82"/>
    <w:rsid w:val="002F5C3B"/>
    <w:rsid w:val="00302273"/>
    <w:rsid w:val="00347ACF"/>
    <w:rsid w:val="00355772"/>
    <w:rsid w:val="0038627D"/>
    <w:rsid w:val="00395C7D"/>
    <w:rsid w:val="003F6EFC"/>
    <w:rsid w:val="004058F3"/>
    <w:rsid w:val="00434E3C"/>
    <w:rsid w:val="00442655"/>
    <w:rsid w:val="004473FE"/>
    <w:rsid w:val="00460A7F"/>
    <w:rsid w:val="004752AF"/>
    <w:rsid w:val="00483735"/>
    <w:rsid w:val="00486DEE"/>
    <w:rsid w:val="00494C2F"/>
    <w:rsid w:val="004A0E06"/>
    <w:rsid w:val="004C0CA7"/>
    <w:rsid w:val="004D4D71"/>
    <w:rsid w:val="004F4B4A"/>
    <w:rsid w:val="0051037F"/>
    <w:rsid w:val="00532A9F"/>
    <w:rsid w:val="00551705"/>
    <w:rsid w:val="00560CB1"/>
    <w:rsid w:val="00564AAC"/>
    <w:rsid w:val="00577444"/>
    <w:rsid w:val="00594F89"/>
    <w:rsid w:val="005B2EA6"/>
    <w:rsid w:val="005D1B10"/>
    <w:rsid w:val="005D47FD"/>
    <w:rsid w:val="005D6F41"/>
    <w:rsid w:val="005D6FD9"/>
    <w:rsid w:val="00600219"/>
    <w:rsid w:val="00601ACE"/>
    <w:rsid w:val="006110FD"/>
    <w:rsid w:val="0061652F"/>
    <w:rsid w:val="00616CC4"/>
    <w:rsid w:val="00620E3F"/>
    <w:rsid w:val="00631222"/>
    <w:rsid w:val="00633BA9"/>
    <w:rsid w:val="006424C7"/>
    <w:rsid w:val="006931E1"/>
    <w:rsid w:val="006A4D3D"/>
    <w:rsid w:val="006B639D"/>
    <w:rsid w:val="006D72D1"/>
    <w:rsid w:val="006F0E02"/>
    <w:rsid w:val="00701199"/>
    <w:rsid w:val="00730567"/>
    <w:rsid w:val="007378FE"/>
    <w:rsid w:val="007528D6"/>
    <w:rsid w:val="00770DBF"/>
    <w:rsid w:val="00770F7C"/>
    <w:rsid w:val="007902D2"/>
    <w:rsid w:val="007A676E"/>
    <w:rsid w:val="007B6499"/>
    <w:rsid w:val="007C0C66"/>
    <w:rsid w:val="007C0D02"/>
    <w:rsid w:val="007D1F1B"/>
    <w:rsid w:val="007D71BF"/>
    <w:rsid w:val="007E5BAE"/>
    <w:rsid w:val="007F4959"/>
    <w:rsid w:val="007F78ED"/>
    <w:rsid w:val="0080045C"/>
    <w:rsid w:val="008100EF"/>
    <w:rsid w:val="008138D1"/>
    <w:rsid w:val="0083639D"/>
    <w:rsid w:val="00837750"/>
    <w:rsid w:val="0085535F"/>
    <w:rsid w:val="0088228B"/>
    <w:rsid w:val="008A62B8"/>
    <w:rsid w:val="008C7C94"/>
    <w:rsid w:val="008D15AB"/>
    <w:rsid w:val="008D7896"/>
    <w:rsid w:val="00921BD4"/>
    <w:rsid w:val="00934BA1"/>
    <w:rsid w:val="0094049A"/>
    <w:rsid w:val="0094092B"/>
    <w:rsid w:val="00943E5D"/>
    <w:rsid w:val="009521C7"/>
    <w:rsid w:val="009616D4"/>
    <w:rsid w:val="00966439"/>
    <w:rsid w:val="009857E4"/>
    <w:rsid w:val="009D7934"/>
    <w:rsid w:val="009E6E0A"/>
    <w:rsid w:val="00A02F87"/>
    <w:rsid w:val="00A04531"/>
    <w:rsid w:val="00A10A04"/>
    <w:rsid w:val="00A25356"/>
    <w:rsid w:val="00A67D1A"/>
    <w:rsid w:val="00A76BF3"/>
    <w:rsid w:val="00A910BF"/>
    <w:rsid w:val="00A9385E"/>
    <w:rsid w:val="00A966B8"/>
    <w:rsid w:val="00AA1896"/>
    <w:rsid w:val="00AA1DC6"/>
    <w:rsid w:val="00AA3C0A"/>
    <w:rsid w:val="00AC1134"/>
    <w:rsid w:val="00AD1366"/>
    <w:rsid w:val="00B1143B"/>
    <w:rsid w:val="00B21B88"/>
    <w:rsid w:val="00B224E8"/>
    <w:rsid w:val="00B30584"/>
    <w:rsid w:val="00B32DC5"/>
    <w:rsid w:val="00B524A0"/>
    <w:rsid w:val="00B53783"/>
    <w:rsid w:val="00B6568E"/>
    <w:rsid w:val="00B66459"/>
    <w:rsid w:val="00BA3141"/>
    <w:rsid w:val="00BB1899"/>
    <w:rsid w:val="00BD13A0"/>
    <w:rsid w:val="00BF00B0"/>
    <w:rsid w:val="00C01D29"/>
    <w:rsid w:val="00C21E29"/>
    <w:rsid w:val="00C471D1"/>
    <w:rsid w:val="00C50277"/>
    <w:rsid w:val="00C518EA"/>
    <w:rsid w:val="00C76F20"/>
    <w:rsid w:val="00C8613B"/>
    <w:rsid w:val="00C97B19"/>
    <w:rsid w:val="00CA022A"/>
    <w:rsid w:val="00CB3A38"/>
    <w:rsid w:val="00CB6B34"/>
    <w:rsid w:val="00CF3420"/>
    <w:rsid w:val="00D0615F"/>
    <w:rsid w:val="00D132E0"/>
    <w:rsid w:val="00D23B28"/>
    <w:rsid w:val="00D2736A"/>
    <w:rsid w:val="00D86190"/>
    <w:rsid w:val="00DB7CF5"/>
    <w:rsid w:val="00DC4526"/>
    <w:rsid w:val="00DD38EF"/>
    <w:rsid w:val="00DD4926"/>
    <w:rsid w:val="00DE0325"/>
    <w:rsid w:val="00DF69AA"/>
    <w:rsid w:val="00E37759"/>
    <w:rsid w:val="00E4581A"/>
    <w:rsid w:val="00E620AB"/>
    <w:rsid w:val="00E679BB"/>
    <w:rsid w:val="00E94FF4"/>
    <w:rsid w:val="00EA1DF6"/>
    <w:rsid w:val="00EB1D9D"/>
    <w:rsid w:val="00ED6E3C"/>
    <w:rsid w:val="00EF3D5C"/>
    <w:rsid w:val="00F24B4E"/>
    <w:rsid w:val="00F43555"/>
    <w:rsid w:val="00F53B32"/>
    <w:rsid w:val="00F67FCC"/>
    <w:rsid w:val="00F82897"/>
    <w:rsid w:val="00F861D3"/>
    <w:rsid w:val="00F90196"/>
    <w:rsid w:val="00F91F7D"/>
    <w:rsid w:val="00FA2034"/>
    <w:rsid w:val="00FA308E"/>
    <w:rsid w:val="00FA615F"/>
    <w:rsid w:val="00FB4630"/>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A93ECE9"/>
  <w15:chartTrackingRefBased/>
  <w15:docId w15:val="{EEA82B65-0299-47C2-A42D-1F7A7E5C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link w:val="10"/>
    <w:uiPriority w:val="9"/>
    <w:qFormat/>
    <w:rsid w:val="00A07E40"/>
    <w:pPr>
      <w:keepNext/>
      <w:spacing w:before="240" w:after="60"/>
      <w:outlineLvl w:val="0"/>
    </w:pPr>
    <w:rPr>
      <w:rFonts w:ascii="Arial" w:hAnsi="Arial"/>
      <w:b/>
      <w:bCs/>
      <w:kern w:val="32"/>
      <w:sz w:val="32"/>
      <w:szCs w:val="32"/>
    </w:rPr>
  </w:style>
  <w:style w:type="paragraph" w:styleId="2">
    <w:name w:val="heading 2"/>
    <w:basedOn w:val="a"/>
    <w:next w:val="a"/>
    <w:link w:val="20"/>
    <w:uiPriority w:val="9"/>
    <w:qFormat/>
    <w:rsid w:val="00A07E40"/>
    <w:pPr>
      <w:keepNext/>
      <w:spacing w:before="240" w:after="60"/>
      <w:outlineLvl w:val="1"/>
    </w:pPr>
    <w:rPr>
      <w:b/>
      <w:bCs/>
      <w:i/>
      <w:iCs/>
    </w:rPr>
  </w:style>
  <w:style w:type="paragraph" w:styleId="3">
    <w:name w:val="heading 3"/>
    <w:basedOn w:val="a"/>
    <w:next w:val="a"/>
    <w:link w:val="30"/>
    <w:uiPriority w:val="9"/>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07E40"/>
    <w:pPr>
      <w:tabs>
        <w:tab w:val="center" w:pos="4153"/>
        <w:tab w:val="right" w:pos="8306"/>
      </w:tabs>
    </w:pPr>
  </w:style>
  <w:style w:type="paragraph" w:styleId="a5">
    <w:name w:val="footer"/>
    <w:basedOn w:val="a"/>
    <w:link w:val="a6"/>
    <w:uiPriority w:val="99"/>
    <w:rsid w:val="00A07E40"/>
    <w:pPr>
      <w:tabs>
        <w:tab w:val="center" w:pos="4153"/>
        <w:tab w:val="right" w:pos="8306"/>
      </w:tabs>
    </w:pPr>
  </w:style>
  <w:style w:type="table" w:styleId="a7">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
    <w:link w:val="a9"/>
    <w:uiPriority w:val="99"/>
    <w:semiHidden/>
    <w:rsid w:val="00A07E40"/>
    <w:rPr>
      <w:rFonts w:ascii="Times New Roman" w:eastAsia="Times New Roman" w:hAnsi="Times New Roman" w:cs="Times New Roman"/>
      <w:sz w:val="20"/>
      <w:szCs w:val="20"/>
    </w:rPr>
  </w:style>
  <w:style w:type="character" w:styleId="aa">
    <w:name w:val="annotation reference"/>
    <w:uiPriority w:val="99"/>
    <w:semiHidden/>
    <w:rsid w:val="00A07E40"/>
    <w:rPr>
      <w:sz w:val="16"/>
      <w:szCs w:val="16"/>
    </w:rPr>
  </w:style>
  <w:style w:type="paragraph" w:styleId="ab">
    <w:name w:val="Balloon Text"/>
    <w:basedOn w:val="a"/>
    <w:link w:val="ac"/>
    <w:uiPriority w:val="99"/>
    <w:semiHidden/>
    <w:rsid w:val="00A07E40"/>
    <w:rPr>
      <w:rFonts w:ascii="Tahoma" w:hAnsi="Tahoma" w:cs="Tahoma"/>
      <w:sz w:val="16"/>
      <w:szCs w:val="16"/>
    </w:rPr>
  </w:style>
  <w:style w:type="character" w:styleId="ad">
    <w:name w:val="page number"/>
    <w:basedOn w:val="a0"/>
    <w:uiPriority w:val="99"/>
    <w:rsid w:val="00A07E40"/>
  </w:style>
  <w:style w:type="character" w:styleId="ae">
    <w:name w:val="line number"/>
    <w:uiPriority w:val="99"/>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customStyle="1" w:styleId="a4">
    <w:name w:val="כותרת עליונה תו"/>
    <w:link w:val="a3"/>
    <w:uiPriority w:val="99"/>
    <w:rsid w:val="00EA1DF6"/>
    <w:rPr>
      <w:sz w:val="24"/>
      <w:szCs w:val="24"/>
    </w:rPr>
  </w:style>
  <w:style w:type="paragraph" w:customStyle="1" w:styleId="12">
    <w:name w:val="רגיל + ‏12 נק'"/>
    <w:aliases w:val="מיושר לשני הצדדים,מרווח בין שורות:  שורה וחצי"/>
    <w:basedOn w:val="a"/>
    <w:rsid w:val="00AC1134"/>
    <w:rPr>
      <w:rFonts w:ascii="Times New Roman" w:eastAsia="Times New Roman" w:hAnsi="Times New Roman"/>
      <w:b/>
      <w:bCs/>
      <w:u w:val="single"/>
    </w:rPr>
  </w:style>
  <w:style w:type="character" w:customStyle="1" w:styleId="10">
    <w:name w:val="כותרת 1 תו"/>
    <w:link w:val="1"/>
    <w:uiPriority w:val="9"/>
    <w:locked/>
    <w:rsid w:val="00730567"/>
    <w:rPr>
      <w:rFonts w:ascii="Arial" w:hAnsi="Arial"/>
      <w:b/>
      <w:bCs/>
      <w:kern w:val="32"/>
      <w:sz w:val="32"/>
      <w:szCs w:val="32"/>
    </w:rPr>
  </w:style>
  <w:style w:type="character" w:customStyle="1" w:styleId="20">
    <w:name w:val="כותרת 2 תו"/>
    <w:link w:val="2"/>
    <w:uiPriority w:val="9"/>
    <w:locked/>
    <w:rsid w:val="00730567"/>
    <w:rPr>
      <w:b/>
      <w:bCs/>
      <w:i/>
      <w:iCs/>
      <w:sz w:val="24"/>
      <w:szCs w:val="24"/>
    </w:rPr>
  </w:style>
  <w:style w:type="character" w:customStyle="1" w:styleId="30">
    <w:name w:val="כותרת 3 תו"/>
    <w:link w:val="3"/>
    <w:uiPriority w:val="9"/>
    <w:locked/>
    <w:rsid w:val="00730567"/>
    <w:rPr>
      <w:b/>
      <w:bCs/>
      <w:sz w:val="26"/>
      <w:szCs w:val="26"/>
    </w:rPr>
  </w:style>
  <w:style w:type="character" w:customStyle="1" w:styleId="a6">
    <w:name w:val="כותרת תחתונה תו"/>
    <w:link w:val="a5"/>
    <w:uiPriority w:val="99"/>
    <w:locked/>
    <w:rsid w:val="00730567"/>
    <w:rPr>
      <w:sz w:val="24"/>
      <w:szCs w:val="24"/>
    </w:rPr>
  </w:style>
  <w:style w:type="character" w:customStyle="1" w:styleId="a9">
    <w:name w:val="טקסט הערה תו"/>
    <w:link w:val="a8"/>
    <w:uiPriority w:val="99"/>
    <w:semiHidden/>
    <w:locked/>
    <w:rsid w:val="00730567"/>
    <w:rPr>
      <w:rFonts w:ascii="Times New Roman" w:eastAsia="Times New Roman" w:hAnsi="Times New Roman" w:cs="Times New Roman"/>
    </w:rPr>
  </w:style>
  <w:style w:type="character" w:customStyle="1" w:styleId="ac">
    <w:name w:val="טקסט בלונים תו"/>
    <w:link w:val="ab"/>
    <w:uiPriority w:val="99"/>
    <w:semiHidden/>
    <w:locked/>
    <w:rsid w:val="00730567"/>
    <w:rPr>
      <w:rFonts w:ascii="Tahoma" w:hAnsi="Tahoma" w:cs="Tahoma"/>
      <w:sz w:val="16"/>
      <w:szCs w:val="16"/>
    </w:rPr>
  </w:style>
  <w:style w:type="paragraph" w:customStyle="1" w:styleId="31">
    <w:name w:val="פיסקת רשימה3"/>
    <w:basedOn w:val="a"/>
    <w:uiPriority w:val="34"/>
    <w:qFormat/>
    <w:rsid w:val="00730567"/>
    <w:pPr>
      <w:spacing w:after="160" w:line="259" w:lineRule="auto"/>
      <w:ind w:left="720"/>
    </w:pPr>
    <w:rPr>
      <w:rFonts w:ascii="Calibri" w:eastAsia="Times New Roman" w:hAnsi="Calibri" w:cs="Arial"/>
      <w:sz w:val="22"/>
      <w:szCs w:val="22"/>
    </w:rPr>
  </w:style>
  <w:style w:type="paragraph" w:customStyle="1" w:styleId="0">
    <w:name w:val="0/"/>
    <w:uiPriority w:val="99"/>
    <w:rsid w:val="00730567"/>
    <w:pPr>
      <w:bidi/>
      <w:spacing w:line="360" w:lineRule="auto"/>
      <w:jc w:val="both"/>
    </w:pPr>
    <w:rPr>
      <w:rFonts w:ascii="Times New Roman" w:eastAsia="Times New Roman" w:hAnsi="Times New Roman"/>
      <w:sz w:val="28"/>
      <w:szCs w:val="28"/>
      <w:lang w:eastAsia="he-IL"/>
    </w:rPr>
  </w:style>
  <w:style w:type="character" w:customStyle="1" w:styleId="default">
    <w:name w:val="default"/>
    <w:uiPriority w:val="99"/>
    <w:rsid w:val="00730567"/>
    <w:rPr>
      <w:rFonts w:ascii="Times New Roman" w:hAnsi="Times New Roman"/>
      <w:sz w:val="26"/>
    </w:rPr>
  </w:style>
  <w:style w:type="paragraph" w:customStyle="1" w:styleId="P00">
    <w:name w:val="P00"/>
    <w:uiPriority w:val="99"/>
    <w:rsid w:val="0073056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big-number">
    <w:name w:val="big-number"/>
    <w:uiPriority w:val="99"/>
    <w:rsid w:val="00730567"/>
    <w:rPr>
      <w:rFonts w:ascii="Times New Roman" w:hAnsi="Times New Roman"/>
      <w:sz w:val="32"/>
    </w:rPr>
  </w:style>
  <w:style w:type="character" w:styleId="Hyperlink">
    <w:name w:val="Hyperlink"/>
    <w:uiPriority w:val="99"/>
    <w:rsid w:val="00730567"/>
    <w:rPr>
      <w:rFonts w:cs="Times New Roman"/>
      <w:color w:val="0000FF"/>
      <w:u w:val="single"/>
    </w:rPr>
  </w:style>
  <w:style w:type="character" w:customStyle="1" w:styleId="Ruller4">
    <w:name w:val="Ruller4 תו"/>
    <w:link w:val="Ruller40"/>
    <w:uiPriority w:val="99"/>
    <w:locked/>
    <w:rsid w:val="00730567"/>
    <w:rPr>
      <w:rFonts w:ascii="Arial TUR" w:hAnsi="Arial TUR" w:cs="FrankRuehl"/>
      <w:spacing w:val="10"/>
      <w:sz w:val="28"/>
      <w:szCs w:val="28"/>
    </w:rPr>
  </w:style>
  <w:style w:type="paragraph" w:customStyle="1" w:styleId="Ruller40">
    <w:name w:val="Ruller4"/>
    <w:basedOn w:val="a"/>
    <w:link w:val="Ruller4"/>
    <w:uiPriority w:val="99"/>
    <w:rsid w:val="00730567"/>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paragraph" w:customStyle="1" w:styleId="P22">
    <w:name w:val="P22"/>
    <w:basedOn w:val="P00"/>
    <w:uiPriority w:val="99"/>
    <w:rsid w:val="00730567"/>
    <w:pPr>
      <w:tabs>
        <w:tab w:val="clear" w:pos="624"/>
        <w:tab w:val="clear" w:pos="1021"/>
      </w:tabs>
      <w:ind w:right="1021"/>
    </w:pPr>
    <w:rPr>
      <w:rFonts w:ascii="Calibri" w:hAnsi="Calibri"/>
    </w:rPr>
  </w:style>
  <w:style w:type="paragraph" w:customStyle="1" w:styleId="11">
    <w:name w:val="פיסקת רשימה1"/>
    <w:basedOn w:val="a"/>
    <w:rsid w:val="00730567"/>
    <w:pPr>
      <w:spacing w:after="200" w:line="276" w:lineRule="auto"/>
      <w:ind w:left="720"/>
      <w:contextualSpacing/>
    </w:pPr>
    <w:rPr>
      <w:rFonts w:ascii="Calibri" w:eastAsia="Times New Roman" w:hAnsi="Calibri" w:cs="Arial"/>
      <w:sz w:val="22"/>
      <w:szCs w:val="22"/>
    </w:rPr>
  </w:style>
  <w:style w:type="paragraph" w:customStyle="1" w:styleId="21">
    <w:name w:val="פיסקת רשימה2"/>
    <w:basedOn w:val="a"/>
    <w:qFormat/>
    <w:rsid w:val="00730567"/>
    <w:pPr>
      <w:ind w:left="720"/>
      <w:contextualSpacing/>
    </w:pPr>
    <w:rPr>
      <w:rFonts w:eastAsia="Times New Roman"/>
    </w:rPr>
  </w:style>
  <w:style w:type="paragraph" w:customStyle="1" w:styleId="ruller400">
    <w:name w:val="ruller40"/>
    <w:basedOn w:val="a"/>
    <w:rsid w:val="00730567"/>
    <w:pPr>
      <w:bidi w:val="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462116390">
      <w:bodyDiv w:val="1"/>
      <w:marLeft w:val="0"/>
      <w:marRight w:val="0"/>
      <w:marTop w:val="0"/>
      <w:marBottom w:val="0"/>
      <w:divBdr>
        <w:top w:val="none" w:sz="0" w:space="0" w:color="auto"/>
        <w:left w:val="none" w:sz="0" w:space="0" w:color="auto"/>
        <w:bottom w:val="none" w:sz="0" w:space="0" w:color="auto"/>
        <w:right w:val="none" w:sz="0" w:space="0" w:color="auto"/>
      </w:divBdr>
    </w:div>
    <w:div w:id="757555794">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04233082">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23581558"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23357028" TargetMode="External"/><Relationship Id="rId47" Type="http://schemas.openxmlformats.org/officeDocument/2006/relationships/hyperlink" Target="http://www.nevo.co.il/case/5701236" TargetMode="External"/><Relationship Id="rId63" Type="http://schemas.openxmlformats.org/officeDocument/2006/relationships/hyperlink" Target="http://www.nevo.co.il/case/26597832"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2867451"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413d" TargetMode="External"/><Relationship Id="rId11" Type="http://schemas.openxmlformats.org/officeDocument/2006/relationships/hyperlink" Target="http://www.nevo.co.il/law/70301/384" TargetMode="External"/><Relationship Id="rId32" Type="http://schemas.openxmlformats.org/officeDocument/2006/relationships/hyperlink" Target="http://www.nevo.co.il/law/70301/413f" TargetMode="External"/><Relationship Id="rId37" Type="http://schemas.openxmlformats.org/officeDocument/2006/relationships/hyperlink" Target="http://www.nevo.co.il/law/4216/7.a.;7.c" TargetMode="External"/><Relationship Id="rId53" Type="http://schemas.openxmlformats.org/officeDocument/2006/relationships/hyperlink" Target="http://www.nevo.co.il/case/25128232" TargetMode="External"/><Relationship Id="rId58" Type="http://schemas.openxmlformats.org/officeDocument/2006/relationships/hyperlink" Target="http://www.nevo.co.il/case/3915220" TargetMode="External"/><Relationship Id="rId74" Type="http://schemas.openxmlformats.org/officeDocument/2006/relationships/hyperlink" Target="http://www.nevo.co.il/case/6068193" TargetMode="External"/><Relationship Id="rId79" Type="http://schemas.openxmlformats.org/officeDocument/2006/relationships/hyperlink" Target="http://www.nevo.co.il/case/23357028"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nevo.co.il/law/70301/52.c" TargetMode="External"/><Relationship Id="rId95" Type="http://schemas.openxmlformats.org/officeDocument/2006/relationships/hyperlink" Target="http://www.nevo.co.il/case/26734353" TargetMode="External"/><Relationship Id="rId22" Type="http://schemas.openxmlformats.org/officeDocument/2006/relationships/hyperlink" Target="http://www.nevo.co.il/case/25106309" TargetMode="External"/><Relationship Id="rId27" Type="http://schemas.openxmlformats.org/officeDocument/2006/relationships/hyperlink" Target="http://www.nevo.co.il/law/70301/409" TargetMode="External"/><Relationship Id="rId43" Type="http://schemas.openxmlformats.org/officeDocument/2006/relationships/hyperlink" Target="http://www.nevo.co.il/case/22867451" TargetMode="External"/><Relationship Id="rId48" Type="http://schemas.openxmlformats.org/officeDocument/2006/relationships/hyperlink" Target="http://www.nevo.co.il/case/5786637" TargetMode="External"/><Relationship Id="rId64" Type="http://schemas.openxmlformats.org/officeDocument/2006/relationships/hyperlink" Target="http://www.nevo.co.il/case/4742992" TargetMode="External"/><Relationship Id="rId69" Type="http://schemas.openxmlformats.org/officeDocument/2006/relationships/hyperlink" Target="http://www.nevo.co.il/law/70301/40jc.b" TargetMode="External"/><Relationship Id="rId80" Type="http://schemas.openxmlformats.org/officeDocument/2006/relationships/hyperlink" Target="http://www.nevo.co.il/case/23357126" TargetMode="External"/><Relationship Id="rId85" Type="http://schemas.openxmlformats.org/officeDocument/2006/relationships/hyperlink" Target="http://www.nevo.co.il/case/17958639" TargetMode="External"/><Relationship Id="rId12" Type="http://schemas.openxmlformats.org/officeDocument/2006/relationships/hyperlink" Target="http://www.nevo.co.il/law/70301/409" TargetMode="External"/><Relationship Id="rId17" Type="http://schemas.openxmlformats.org/officeDocument/2006/relationships/hyperlink" Target="http://www.nevo.co.il/law/70301/413f"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13d" TargetMode="External"/><Relationship Id="rId38" Type="http://schemas.openxmlformats.org/officeDocument/2006/relationships/hyperlink" Target="http://www.nevo.co.il/law/4216" TargetMode="External"/><Relationship Id="rId46" Type="http://schemas.openxmlformats.org/officeDocument/2006/relationships/hyperlink" Target="http://www.nevo.co.il/case/25106309" TargetMode="External"/><Relationship Id="rId59" Type="http://schemas.openxmlformats.org/officeDocument/2006/relationships/hyperlink" Target="http://www.nevo.co.il/case/4838579" TargetMode="External"/><Relationship Id="rId67" Type="http://schemas.openxmlformats.org/officeDocument/2006/relationships/hyperlink" Target="http://www.nevo.co.il/law/70301/40ja.6"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17958639" TargetMode="External"/><Relationship Id="rId54" Type="http://schemas.openxmlformats.org/officeDocument/2006/relationships/hyperlink" Target="http://www.nevo.co.il/case/23278240" TargetMode="External"/><Relationship Id="rId62" Type="http://schemas.openxmlformats.org/officeDocument/2006/relationships/hyperlink" Target="http://www.nevo.co.il/case/23581558" TargetMode="External"/><Relationship Id="rId70" Type="http://schemas.openxmlformats.org/officeDocument/2006/relationships/hyperlink" Target="http://www.nevo.co.il/case/22867451" TargetMode="External"/><Relationship Id="rId75" Type="http://schemas.openxmlformats.org/officeDocument/2006/relationships/hyperlink" Target="http://www.nevo.co.il/case/5588319" TargetMode="External"/><Relationship Id="rId83" Type="http://schemas.openxmlformats.org/officeDocument/2006/relationships/hyperlink" Target="http://www.nevo.co.il/case/23357126" TargetMode="External"/><Relationship Id="rId88" Type="http://schemas.openxmlformats.org/officeDocument/2006/relationships/hyperlink" Target="http://www.nevo.co.il/law/70301/52.c" TargetMode="External"/><Relationship Id="rId91" Type="http://schemas.openxmlformats.org/officeDocument/2006/relationships/hyperlink" Target="http://www.nevo.co.il/law/70301" TargetMode="External"/><Relationship Id="rId96"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40jc.b" TargetMode="External"/><Relationship Id="rId23" Type="http://schemas.openxmlformats.org/officeDocument/2006/relationships/hyperlink" Target="http://www.nevo.co.il/law/70301/413f" TargetMode="External"/><Relationship Id="rId28" Type="http://schemas.openxmlformats.org/officeDocument/2006/relationships/hyperlink" Target="http://www.nevo.co.il/law/70301/38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115636" TargetMode="External"/><Relationship Id="rId57" Type="http://schemas.openxmlformats.org/officeDocument/2006/relationships/hyperlink" Target="http://www.nevo.co.il/case/4287175" TargetMode="External"/><Relationship Id="rId10" Type="http://schemas.openxmlformats.org/officeDocument/2006/relationships/hyperlink" Target="http://www.nevo.co.il/law/70301/52.c" TargetMode="External"/><Relationship Id="rId31" Type="http://schemas.openxmlformats.org/officeDocument/2006/relationships/hyperlink" Target="http://www.nevo.co.il/case/26734353" TargetMode="External"/><Relationship Id="rId44" Type="http://schemas.openxmlformats.org/officeDocument/2006/relationships/hyperlink" Target="http://www.nevo.co.il/law/70301/40jc.b" TargetMode="External"/><Relationship Id="rId52" Type="http://schemas.openxmlformats.org/officeDocument/2006/relationships/hyperlink" Target="http://www.nevo.co.il/case/4815533" TargetMode="External"/><Relationship Id="rId60" Type="http://schemas.openxmlformats.org/officeDocument/2006/relationships/hyperlink" Target="http://www.nevo.co.il/case/2908793" TargetMode="External"/><Relationship Id="rId65" Type="http://schemas.openxmlformats.org/officeDocument/2006/relationships/hyperlink" Target="http://www.nevo.co.il/law/70301/40ja.4" TargetMode="External"/><Relationship Id="rId73" Type="http://schemas.openxmlformats.org/officeDocument/2006/relationships/hyperlink" Target="http://www.nevo.co.il/case/23357126" TargetMode="External"/><Relationship Id="rId78" Type="http://schemas.openxmlformats.org/officeDocument/2006/relationships/hyperlink" Target="http://www.nevo.co.il/case/17958639" TargetMode="External"/><Relationship Id="rId81" Type="http://schemas.openxmlformats.org/officeDocument/2006/relationships/hyperlink" Target="http://www.nevo.co.il/case/25106309" TargetMode="External"/><Relationship Id="rId86" Type="http://schemas.openxmlformats.org/officeDocument/2006/relationships/hyperlink" Target="http://www.nevo.co.il/law/70301/52.c" TargetMode="External"/><Relationship Id="rId94" Type="http://schemas.openxmlformats.org/officeDocument/2006/relationships/hyperlink" Target="http://www.nevo.co.il/case/26734353" TargetMode="External"/><Relationship Id="rId99" Type="http://schemas.openxmlformats.org/officeDocument/2006/relationships/footer" Target="foot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25" TargetMode="External"/><Relationship Id="rId13" Type="http://schemas.openxmlformats.org/officeDocument/2006/relationships/hyperlink" Target="http://www.nevo.co.il/law/70301/40ja.4" TargetMode="External"/><Relationship Id="rId18" Type="http://schemas.openxmlformats.org/officeDocument/2006/relationships/hyperlink" Target="http://www.nevo.co.il/law/70301/413g" TargetMode="External"/><Relationship Id="rId39" Type="http://schemas.openxmlformats.org/officeDocument/2006/relationships/hyperlink" Target="http://www.nevo.co.il/case/23581558" TargetMode="External"/><Relationship Id="rId34" Type="http://schemas.openxmlformats.org/officeDocument/2006/relationships/hyperlink" Target="http://www.nevo.co.il/law/70301/413g" TargetMode="External"/><Relationship Id="rId50" Type="http://schemas.openxmlformats.org/officeDocument/2006/relationships/hyperlink" Target="http://www.nevo.co.il/case/26597832" TargetMode="External"/><Relationship Id="rId55" Type="http://schemas.openxmlformats.org/officeDocument/2006/relationships/hyperlink" Target="http://www.nevo.co.il/case/22874621" TargetMode="External"/><Relationship Id="rId76" Type="http://schemas.openxmlformats.org/officeDocument/2006/relationships/hyperlink" Target="http://www.nevo.co.il/case/23357126"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nevo.co.il/case/23357126" TargetMode="External"/><Relationship Id="rId92" Type="http://schemas.openxmlformats.org/officeDocument/2006/relationships/hyperlink" Target="http://www.nevo.co.il/case/23357028" TargetMode="External"/><Relationship Id="rId2" Type="http://schemas.openxmlformats.org/officeDocument/2006/relationships/numbering" Target="numbering.xml"/><Relationship Id="rId29" Type="http://schemas.openxmlformats.org/officeDocument/2006/relationships/hyperlink" Target="http://www.nevo.co.il/law/70301/25" TargetMode="External"/><Relationship Id="rId24" Type="http://schemas.openxmlformats.org/officeDocument/2006/relationships/hyperlink" Target="http://www.nevo.co.il/law/70301/413d" TargetMode="External"/><Relationship Id="rId40" Type="http://schemas.openxmlformats.org/officeDocument/2006/relationships/hyperlink" Target="http://www.nevo.co.il/case/26734353"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25487237" TargetMode="External"/><Relationship Id="rId82" Type="http://schemas.openxmlformats.org/officeDocument/2006/relationships/hyperlink" Target="http://www.nevo.co.il/case/22867451"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ja.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84" TargetMode="External"/><Relationship Id="rId56" Type="http://schemas.openxmlformats.org/officeDocument/2006/relationships/hyperlink" Target="http://www.nevo.co.il/case/2905422" TargetMode="External"/><Relationship Id="rId77" Type="http://schemas.openxmlformats.org/officeDocument/2006/relationships/hyperlink" Target="http://www.nevo.co.il/case/22867451" TargetMode="External"/><Relationship Id="rId100"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26557390" TargetMode="External"/><Relationship Id="rId72" Type="http://schemas.openxmlformats.org/officeDocument/2006/relationships/hyperlink" Target="http://www.nevo.co.il/case/17958639" TargetMode="External"/><Relationship Id="rId93" Type="http://schemas.openxmlformats.org/officeDocument/2006/relationships/hyperlink" Target="http://www.nevo.co.il/case/25106309" TargetMode="External"/><Relationship Id="rId98" Type="http://schemas.openxmlformats.org/officeDocument/2006/relationships/header" Target="header2.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5542</Words>
  <Characters>27715</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33191</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3407986</vt:i4>
      </vt:variant>
      <vt:variant>
        <vt:i4>261</vt:i4>
      </vt:variant>
      <vt:variant>
        <vt:i4>0</vt:i4>
      </vt:variant>
      <vt:variant>
        <vt:i4>5</vt:i4>
      </vt:variant>
      <vt:variant>
        <vt:lpwstr>http://www.nevo.co.il/case/26734353</vt:lpwstr>
      </vt:variant>
      <vt:variant>
        <vt:lpwstr/>
      </vt:variant>
      <vt:variant>
        <vt:i4>3407986</vt:i4>
      </vt:variant>
      <vt:variant>
        <vt:i4>258</vt:i4>
      </vt:variant>
      <vt:variant>
        <vt:i4>0</vt:i4>
      </vt:variant>
      <vt:variant>
        <vt:i4>5</vt:i4>
      </vt:variant>
      <vt:variant>
        <vt:lpwstr>http://www.nevo.co.il/case/26734353</vt:lpwstr>
      </vt:variant>
      <vt:variant>
        <vt:lpwstr/>
      </vt:variant>
      <vt:variant>
        <vt:i4>3473522</vt:i4>
      </vt:variant>
      <vt:variant>
        <vt:i4>255</vt:i4>
      </vt:variant>
      <vt:variant>
        <vt:i4>0</vt:i4>
      </vt:variant>
      <vt:variant>
        <vt:i4>5</vt:i4>
      </vt:variant>
      <vt:variant>
        <vt:lpwstr>http://www.nevo.co.il/case/25106309</vt:lpwstr>
      </vt:variant>
      <vt:variant>
        <vt:lpwstr/>
      </vt:variant>
      <vt:variant>
        <vt:i4>3407986</vt:i4>
      </vt:variant>
      <vt:variant>
        <vt:i4>252</vt:i4>
      </vt:variant>
      <vt:variant>
        <vt:i4>0</vt:i4>
      </vt:variant>
      <vt:variant>
        <vt:i4>5</vt:i4>
      </vt:variant>
      <vt:variant>
        <vt:lpwstr>http://www.nevo.co.il/case/23357028</vt:lpwstr>
      </vt:variant>
      <vt:variant>
        <vt:lpwstr/>
      </vt:variant>
      <vt:variant>
        <vt:i4>7995492</vt:i4>
      </vt:variant>
      <vt:variant>
        <vt:i4>249</vt:i4>
      </vt:variant>
      <vt:variant>
        <vt:i4>0</vt:i4>
      </vt:variant>
      <vt:variant>
        <vt:i4>5</vt:i4>
      </vt:variant>
      <vt:variant>
        <vt:lpwstr>http://www.nevo.co.il/law/70301</vt:lpwstr>
      </vt:variant>
      <vt:variant>
        <vt:lpwstr/>
      </vt:variant>
      <vt:variant>
        <vt:i4>262222</vt:i4>
      </vt:variant>
      <vt:variant>
        <vt:i4>246</vt:i4>
      </vt:variant>
      <vt:variant>
        <vt:i4>0</vt:i4>
      </vt:variant>
      <vt:variant>
        <vt:i4>5</vt:i4>
      </vt:variant>
      <vt:variant>
        <vt:lpwstr>http://www.nevo.co.il/law/70301/52.c</vt:lpwstr>
      </vt:variant>
      <vt:variant>
        <vt:lpwstr/>
      </vt:variant>
      <vt:variant>
        <vt:i4>7995492</vt:i4>
      </vt:variant>
      <vt:variant>
        <vt:i4>243</vt:i4>
      </vt:variant>
      <vt:variant>
        <vt:i4>0</vt:i4>
      </vt:variant>
      <vt:variant>
        <vt:i4>5</vt:i4>
      </vt:variant>
      <vt:variant>
        <vt:lpwstr>http://www.nevo.co.il/law/70301</vt:lpwstr>
      </vt:variant>
      <vt:variant>
        <vt:lpwstr/>
      </vt:variant>
      <vt:variant>
        <vt:i4>262222</vt:i4>
      </vt:variant>
      <vt:variant>
        <vt:i4>240</vt:i4>
      </vt:variant>
      <vt:variant>
        <vt:i4>0</vt:i4>
      </vt:variant>
      <vt:variant>
        <vt:i4>5</vt:i4>
      </vt:variant>
      <vt:variant>
        <vt:lpwstr>http://www.nevo.co.il/law/70301/52.c</vt:lpwstr>
      </vt:variant>
      <vt:variant>
        <vt:lpwstr/>
      </vt:variant>
      <vt:variant>
        <vt:i4>7995492</vt:i4>
      </vt:variant>
      <vt:variant>
        <vt:i4>237</vt:i4>
      </vt:variant>
      <vt:variant>
        <vt:i4>0</vt:i4>
      </vt:variant>
      <vt:variant>
        <vt:i4>5</vt:i4>
      </vt:variant>
      <vt:variant>
        <vt:lpwstr>http://www.nevo.co.il/law/70301</vt:lpwstr>
      </vt:variant>
      <vt:variant>
        <vt:lpwstr/>
      </vt:variant>
      <vt:variant>
        <vt:i4>262222</vt:i4>
      </vt:variant>
      <vt:variant>
        <vt:i4>234</vt:i4>
      </vt:variant>
      <vt:variant>
        <vt:i4>0</vt:i4>
      </vt:variant>
      <vt:variant>
        <vt:i4>5</vt:i4>
      </vt:variant>
      <vt:variant>
        <vt:lpwstr>http://www.nevo.co.il/law/70301/52.c</vt:lpwstr>
      </vt:variant>
      <vt:variant>
        <vt:lpwstr/>
      </vt:variant>
      <vt:variant>
        <vt:i4>3342448</vt:i4>
      </vt:variant>
      <vt:variant>
        <vt:i4>231</vt:i4>
      </vt:variant>
      <vt:variant>
        <vt:i4>0</vt:i4>
      </vt:variant>
      <vt:variant>
        <vt:i4>5</vt:i4>
      </vt:variant>
      <vt:variant>
        <vt:lpwstr>http://www.nevo.co.il/case/17958639</vt:lpwstr>
      </vt:variant>
      <vt:variant>
        <vt:lpwstr/>
      </vt:variant>
      <vt:variant>
        <vt:i4>3670132</vt:i4>
      </vt:variant>
      <vt:variant>
        <vt:i4>228</vt:i4>
      </vt:variant>
      <vt:variant>
        <vt:i4>0</vt:i4>
      </vt:variant>
      <vt:variant>
        <vt:i4>5</vt:i4>
      </vt:variant>
      <vt:variant>
        <vt:lpwstr>http://www.nevo.co.il/case/22867451</vt:lpwstr>
      </vt:variant>
      <vt:variant>
        <vt:lpwstr/>
      </vt:variant>
      <vt:variant>
        <vt:i4>3407987</vt:i4>
      </vt:variant>
      <vt:variant>
        <vt:i4>225</vt:i4>
      </vt:variant>
      <vt:variant>
        <vt:i4>0</vt:i4>
      </vt:variant>
      <vt:variant>
        <vt:i4>5</vt:i4>
      </vt:variant>
      <vt:variant>
        <vt:lpwstr>http://www.nevo.co.il/case/23357126</vt:lpwstr>
      </vt:variant>
      <vt:variant>
        <vt:lpwstr/>
      </vt:variant>
      <vt:variant>
        <vt:i4>3670132</vt:i4>
      </vt:variant>
      <vt:variant>
        <vt:i4>222</vt:i4>
      </vt:variant>
      <vt:variant>
        <vt:i4>0</vt:i4>
      </vt:variant>
      <vt:variant>
        <vt:i4>5</vt:i4>
      </vt:variant>
      <vt:variant>
        <vt:lpwstr>http://www.nevo.co.il/case/22867451</vt:lpwstr>
      </vt:variant>
      <vt:variant>
        <vt:lpwstr/>
      </vt:variant>
      <vt:variant>
        <vt:i4>3473522</vt:i4>
      </vt:variant>
      <vt:variant>
        <vt:i4>219</vt:i4>
      </vt:variant>
      <vt:variant>
        <vt:i4>0</vt:i4>
      </vt:variant>
      <vt:variant>
        <vt:i4>5</vt:i4>
      </vt:variant>
      <vt:variant>
        <vt:lpwstr>http://www.nevo.co.il/case/25106309</vt:lpwstr>
      </vt:variant>
      <vt:variant>
        <vt:lpwstr/>
      </vt:variant>
      <vt:variant>
        <vt:i4>3407987</vt:i4>
      </vt:variant>
      <vt:variant>
        <vt:i4>216</vt:i4>
      </vt:variant>
      <vt:variant>
        <vt:i4>0</vt:i4>
      </vt:variant>
      <vt:variant>
        <vt:i4>5</vt:i4>
      </vt:variant>
      <vt:variant>
        <vt:lpwstr>http://www.nevo.co.il/case/23357126</vt:lpwstr>
      </vt:variant>
      <vt:variant>
        <vt:lpwstr/>
      </vt:variant>
      <vt:variant>
        <vt:i4>3407986</vt:i4>
      </vt:variant>
      <vt:variant>
        <vt:i4>213</vt:i4>
      </vt:variant>
      <vt:variant>
        <vt:i4>0</vt:i4>
      </vt:variant>
      <vt:variant>
        <vt:i4>5</vt:i4>
      </vt:variant>
      <vt:variant>
        <vt:lpwstr>http://www.nevo.co.il/case/23357028</vt:lpwstr>
      </vt:variant>
      <vt:variant>
        <vt:lpwstr/>
      </vt:variant>
      <vt:variant>
        <vt:i4>3342448</vt:i4>
      </vt:variant>
      <vt:variant>
        <vt:i4>210</vt:i4>
      </vt:variant>
      <vt:variant>
        <vt:i4>0</vt:i4>
      </vt:variant>
      <vt:variant>
        <vt:i4>5</vt:i4>
      </vt:variant>
      <vt:variant>
        <vt:lpwstr>http://www.nevo.co.il/case/17958639</vt:lpwstr>
      </vt:variant>
      <vt:variant>
        <vt:lpwstr/>
      </vt:variant>
      <vt:variant>
        <vt:i4>3670132</vt:i4>
      </vt:variant>
      <vt:variant>
        <vt:i4>207</vt:i4>
      </vt:variant>
      <vt:variant>
        <vt:i4>0</vt:i4>
      </vt:variant>
      <vt:variant>
        <vt:i4>5</vt:i4>
      </vt:variant>
      <vt:variant>
        <vt:lpwstr>http://www.nevo.co.il/case/22867451</vt:lpwstr>
      </vt:variant>
      <vt:variant>
        <vt:lpwstr/>
      </vt:variant>
      <vt:variant>
        <vt:i4>3407987</vt:i4>
      </vt:variant>
      <vt:variant>
        <vt:i4>204</vt:i4>
      </vt:variant>
      <vt:variant>
        <vt:i4>0</vt:i4>
      </vt:variant>
      <vt:variant>
        <vt:i4>5</vt:i4>
      </vt:variant>
      <vt:variant>
        <vt:lpwstr>http://www.nevo.co.il/case/23357126</vt:lpwstr>
      </vt:variant>
      <vt:variant>
        <vt:lpwstr/>
      </vt:variant>
      <vt:variant>
        <vt:i4>3604600</vt:i4>
      </vt:variant>
      <vt:variant>
        <vt:i4>201</vt:i4>
      </vt:variant>
      <vt:variant>
        <vt:i4>0</vt:i4>
      </vt:variant>
      <vt:variant>
        <vt:i4>5</vt:i4>
      </vt:variant>
      <vt:variant>
        <vt:lpwstr>http://www.nevo.co.il/case/5588319</vt:lpwstr>
      </vt:variant>
      <vt:variant>
        <vt:lpwstr/>
      </vt:variant>
      <vt:variant>
        <vt:i4>3276917</vt:i4>
      </vt:variant>
      <vt:variant>
        <vt:i4>198</vt:i4>
      </vt:variant>
      <vt:variant>
        <vt:i4>0</vt:i4>
      </vt:variant>
      <vt:variant>
        <vt:i4>5</vt:i4>
      </vt:variant>
      <vt:variant>
        <vt:lpwstr>http://www.nevo.co.il/case/6068193</vt:lpwstr>
      </vt:variant>
      <vt:variant>
        <vt:lpwstr/>
      </vt:variant>
      <vt:variant>
        <vt:i4>3407987</vt:i4>
      </vt:variant>
      <vt:variant>
        <vt:i4>195</vt:i4>
      </vt:variant>
      <vt:variant>
        <vt:i4>0</vt:i4>
      </vt:variant>
      <vt:variant>
        <vt:i4>5</vt:i4>
      </vt:variant>
      <vt:variant>
        <vt:lpwstr>http://www.nevo.co.il/case/23357126</vt:lpwstr>
      </vt:variant>
      <vt:variant>
        <vt:lpwstr/>
      </vt:variant>
      <vt:variant>
        <vt:i4>3342448</vt:i4>
      </vt:variant>
      <vt:variant>
        <vt:i4>192</vt:i4>
      </vt:variant>
      <vt:variant>
        <vt:i4>0</vt:i4>
      </vt:variant>
      <vt:variant>
        <vt:i4>5</vt:i4>
      </vt:variant>
      <vt:variant>
        <vt:lpwstr>http://www.nevo.co.il/case/17958639</vt:lpwstr>
      </vt:variant>
      <vt:variant>
        <vt:lpwstr/>
      </vt:variant>
      <vt:variant>
        <vt:i4>3407987</vt:i4>
      </vt:variant>
      <vt:variant>
        <vt:i4>189</vt:i4>
      </vt:variant>
      <vt:variant>
        <vt:i4>0</vt:i4>
      </vt:variant>
      <vt:variant>
        <vt:i4>5</vt:i4>
      </vt:variant>
      <vt:variant>
        <vt:lpwstr>http://www.nevo.co.il/case/23357126</vt:lpwstr>
      </vt:variant>
      <vt:variant>
        <vt:lpwstr/>
      </vt:variant>
      <vt:variant>
        <vt:i4>3670132</vt:i4>
      </vt:variant>
      <vt:variant>
        <vt:i4>186</vt:i4>
      </vt:variant>
      <vt:variant>
        <vt:i4>0</vt:i4>
      </vt:variant>
      <vt:variant>
        <vt:i4>5</vt:i4>
      </vt:variant>
      <vt:variant>
        <vt:lpwstr>http://www.nevo.co.il/case/22867451</vt:lpwstr>
      </vt:variant>
      <vt:variant>
        <vt:lpwstr/>
      </vt:variant>
      <vt:variant>
        <vt:i4>6553637</vt:i4>
      </vt:variant>
      <vt:variant>
        <vt:i4>183</vt:i4>
      </vt:variant>
      <vt:variant>
        <vt:i4>0</vt:i4>
      </vt:variant>
      <vt:variant>
        <vt:i4>5</vt:i4>
      </vt:variant>
      <vt:variant>
        <vt:lpwstr>http://www.nevo.co.il/law/70301/40jc.b</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3276837</vt:i4>
      </vt:variant>
      <vt:variant>
        <vt:i4>177</vt:i4>
      </vt:variant>
      <vt:variant>
        <vt:i4>0</vt:i4>
      </vt:variant>
      <vt:variant>
        <vt:i4>5</vt:i4>
      </vt:variant>
      <vt:variant>
        <vt:lpwstr>http://www.nevo.co.il/law/70301/40ja.6</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3145765</vt:i4>
      </vt:variant>
      <vt:variant>
        <vt:i4>171</vt:i4>
      </vt:variant>
      <vt:variant>
        <vt:i4>0</vt:i4>
      </vt:variant>
      <vt:variant>
        <vt:i4>5</vt:i4>
      </vt:variant>
      <vt:variant>
        <vt:lpwstr>http://www.nevo.co.il/law/70301/40ja.4</vt:lpwstr>
      </vt:variant>
      <vt:variant>
        <vt:lpwstr/>
      </vt:variant>
      <vt:variant>
        <vt:i4>3866744</vt:i4>
      </vt:variant>
      <vt:variant>
        <vt:i4>168</vt:i4>
      </vt:variant>
      <vt:variant>
        <vt:i4>0</vt:i4>
      </vt:variant>
      <vt:variant>
        <vt:i4>5</vt:i4>
      </vt:variant>
      <vt:variant>
        <vt:lpwstr>http://www.nevo.co.il/case/4742992</vt:lpwstr>
      </vt:variant>
      <vt:variant>
        <vt:lpwstr/>
      </vt:variant>
      <vt:variant>
        <vt:i4>3342451</vt:i4>
      </vt:variant>
      <vt:variant>
        <vt:i4>165</vt:i4>
      </vt:variant>
      <vt:variant>
        <vt:i4>0</vt:i4>
      </vt:variant>
      <vt:variant>
        <vt:i4>5</vt:i4>
      </vt:variant>
      <vt:variant>
        <vt:lpwstr>http://www.nevo.co.il/case/26597832</vt:lpwstr>
      </vt:variant>
      <vt:variant>
        <vt:lpwstr/>
      </vt:variant>
      <vt:variant>
        <vt:i4>3342458</vt:i4>
      </vt:variant>
      <vt:variant>
        <vt:i4>162</vt:i4>
      </vt:variant>
      <vt:variant>
        <vt:i4>0</vt:i4>
      </vt:variant>
      <vt:variant>
        <vt:i4>5</vt:i4>
      </vt:variant>
      <vt:variant>
        <vt:lpwstr>http://www.nevo.co.il/case/23581558</vt:lpwstr>
      </vt:variant>
      <vt:variant>
        <vt:lpwstr/>
      </vt:variant>
      <vt:variant>
        <vt:i4>3276923</vt:i4>
      </vt:variant>
      <vt:variant>
        <vt:i4>159</vt:i4>
      </vt:variant>
      <vt:variant>
        <vt:i4>0</vt:i4>
      </vt:variant>
      <vt:variant>
        <vt:i4>5</vt:i4>
      </vt:variant>
      <vt:variant>
        <vt:lpwstr>http://www.nevo.co.il/case/25487237</vt:lpwstr>
      </vt:variant>
      <vt:variant>
        <vt:lpwstr/>
      </vt:variant>
      <vt:variant>
        <vt:i4>3539068</vt:i4>
      </vt:variant>
      <vt:variant>
        <vt:i4>156</vt:i4>
      </vt:variant>
      <vt:variant>
        <vt:i4>0</vt:i4>
      </vt:variant>
      <vt:variant>
        <vt:i4>5</vt:i4>
      </vt:variant>
      <vt:variant>
        <vt:lpwstr>http://www.nevo.co.il/case/2908793</vt:lpwstr>
      </vt:variant>
      <vt:variant>
        <vt:lpwstr/>
      </vt:variant>
      <vt:variant>
        <vt:i4>3866739</vt:i4>
      </vt:variant>
      <vt:variant>
        <vt:i4>153</vt:i4>
      </vt:variant>
      <vt:variant>
        <vt:i4>0</vt:i4>
      </vt:variant>
      <vt:variant>
        <vt:i4>5</vt:i4>
      </vt:variant>
      <vt:variant>
        <vt:lpwstr>http://www.nevo.co.il/case/4838579</vt:lpwstr>
      </vt:variant>
      <vt:variant>
        <vt:lpwstr/>
      </vt:variant>
      <vt:variant>
        <vt:i4>3145850</vt:i4>
      </vt:variant>
      <vt:variant>
        <vt:i4>150</vt:i4>
      </vt:variant>
      <vt:variant>
        <vt:i4>0</vt:i4>
      </vt:variant>
      <vt:variant>
        <vt:i4>5</vt:i4>
      </vt:variant>
      <vt:variant>
        <vt:lpwstr>http://www.nevo.co.il/case/3915220</vt:lpwstr>
      </vt:variant>
      <vt:variant>
        <vt:lpwstr/>
      </vt:variant>
      <vt:variant>
        <vt:i4>3670134</vt:i4>
      </vt:variant>
      <vt:variant>
        <vt:i4>147</vt:i4>
      </vt:variant>
      <vt:variant>
        <vt:i4>0</vt:i4>
      </vt:variant>
      <vt:variant>
        <vt:i4>5</vt:i4>
      </vt:variant>
      <vt:variant>
        <vt:lpwstr>http://www.nevo.co.il/case/4287175</vt:lpwstr>
      </vt:variant>
      <vt:variant>
        <vt:lpwstr/>
      </vt:variant>
      <vt:variant>
        <vt:i4>3407994</vt:i4>
      </vt:variant>
      <vt:variant>
        <vt:i4>144</vt:i4>
      </vt:variant>
      <vt:variant>
        <vt:i4>0</vt:i4>
      </vt:variant>
      <vt:variant>
        <vt:i4>5</vt:i4>
      </vt:variant>
      <vt:variant>
        <vt:lpwstr>http://www.nevo.co.il/case/2905422</vt:lpwstr>
      </vt:variant>
      <vt:variant>
        <vt:lpwstr/>
      </vt:variant>
      <vt:variant>
        <vt:i4>3932279</vt:i4>
      </vt:variant>
      <vt:variant>
        <vt:i4>141</vt:i4>
      </vt:variant>
      <vt:variant>
        <vt:i4>0</vt:i4>
      </vt:variant>
      <vt:variant>
        <vt:i4>5</vt:i4>
      </vt:variant>
      <vt:variant>
        <vt:lpwstr>http://www.nevo.co.il/case/22874621</vt:lpwstr>
      </vt:variant>
      <vt:variant>
        <vt:lpwstr/>
      </vt:variant>
      <vt:variant>
        <vt:i4>3932274</vt:i4>
      </vt:variant>
      <vt:variant>
        <vt:i4>138</vt:i4>
      </vt:variant>
      <vt:variant>
        <vt:i4>0</vt:i4>
      </vt:variant>
      <vt:variant>
        <vt:i4>5</vt:i4>
      </vt:variant>
      <vt:variant>
        <vt:lpwstr>http://www.nevo.co.il/case/23278240</vt:lpwstr>
      </vt:variant>
      <vt:variant>
        <vt:lpwstr/>
      </vt:variant>
      <vt:variant>
        <vt:i4>3670129</vt:i4>
      </vt:variant>
      <vt:variant>
        <vt:i4>135</vt:i4>
      </vt:variant>
      <vt:variant>
        <vt:i4>0</vt:i4>
      </vt:variant>
      <vt:variant>
        <vt:i4>5</vt:i4>
      </vt:variant>
      <vt:variant>
        <vt:lpwstr>http://www.nevo.co.il/case/25128232</vt:lpwstr>
      </vt:variant>
      <vt:variant>
        <vt:lpwstr/>
      </vt:variant>
      <vt:variant>
        <vt:i4>3342458</vt:i4>
      </vt:variant>
      <vt:variant>
        <vt:i4>132</vt:i4>
      </vt:variant>
      <vt:variant>
        <vt:i4>0</vt:i4>
      </vt:variant>
      <vt:variant>
        <vt:i4>5</vt:i4>
      </vt:variant>
      <vt:variant>
        <vt:lpwstr>http://www.nevo.co.il/case/4815533</vt:lpwstr>
      </vt:variant>
      <vt:variant>
        <vt:lpwstr/>
      </vt:variant>
      <vt:variant>
        <vt:i4>3735668</vt:i4>
      </vt:variant>
      <vt:variant>
        <vt:i4>129</vt:i4>
      </vt:variant>
      <vt:variant>
        <vt:i4>0</vt:i4>
      </vt:variant>
      <vt:variant>
        <vt:i4>5</vt:i4>
      </vt:variant>
      <vt:variant>
        <vt:lpwstr>http://www.nevo.co.il/case/26557390</vt:lpwstr>
      </vt:variant>
      <vt:variant>
        <vt:lpwstr/>
      </vt:variant>
      <vt:variant>
        <vt:i4>3342451</vt:i4>
      </vt:variant>
      <vt:variant>
        <vt:i4>126</vt:i4>
      </vt:variant>
      <vt:variant>
        <vt:i4>0</vt:i4>
      </vt:variant>
      <vt:variant>
        <vt:i4>5</vt:i4>
      </vt:variant>
      <vt:variant>
        <vt:lpwstr>http://www.nevo.co.il/case/26597832</vt:lpwstr>
      </vt:variant>
      <vt:variant>
        <vt:lpwstr/>
      </vt:variant>
      <vt:variant>
        <vt:i4>3604595</vt:i4>
      </vt:variant>
      <vt:variant>
        <vt:i4>123</vt:i4>
      </vt:variant>
      <vt:variant>
        <vt:i4>0</vt:i4>
      </vt:variant>
      <vt:variant>
        <vt:i4>5</vt:i4>
      </vt:variant>
      <vt:variant>
        <vt:lpwstr>http://www.nevo.co.il/case/6115636</vt:lpwstr>
      </vt:variant>
      <vt:variant>
        <vt:lpwstr/>
      </vt:variant>
      <vt:variant>
        <vt:i4>3932278</vt:i4>
      </vt:variant>
      <vt:variant>
        <vt:i4>120</vt:i4>
      </vt:variant>
      <vt:variant>
        <vt:i4>0</vt:i4>
      </vt:variant>
      <vt:variant>
        <vt:i4>5</vt:i4>
      </vt:variant>
      <vt:variant>
        <vt:lpwstr>http://www.nevo.co.il/case/5786637</vt:lpwstr>
      </vt:variant>
      <vt:variant>
        <vt:lpwstr/>
      </vt:variant>
      <vt:variant>
        <vt:i4>3211377</vt:i4>
      </vt:variant>
      <vt:variant>
        <vt:i4>117</vt:i4>
      </vt:variant>
      <vt:variant>
        <vt:i4>0</vt:i4>
      </vt:variant>
      <vt:variant>
        <vt:i4>5</vt:i4>
      </vt:variant>
      <vt:variant>
        <vt:lpwstr>http://www.nevo.co.il/case/5701236</vt:lpwstr>
      </vt:variant>
      <vt:variant>
        <vt:lpwstr/>
      </vt:variant>
      <vt:variant>
        <vt:i4>3473522</vt:i4>
      </vt:variant>
      <vt:variant>
        <vt:i4>114</vt:i4>
      </vt:variant>
      <vt:variant>
        <vt:i4>0</vt:i4>
      </vt:variant>
      <vt:variant>
        <vt:i4>5</vt:i4>
      </vt:variant>
      <vt:variant>
        <vt:lpwstr>http://www.nevo.co.il/case/25106309</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6553637</vt:i4>
      </vt:variant>
      <vt:variant>
        <vt:i4>108</vt:i4>
      </vt:variant>
      <vt:variant>
        <vt:i4>0</vt:i4>
      </vt:variant>
      <vt:variant>
        <vt:i4>5</vt:i4>
      </vt:variant>
      <vt:variant>
        <vt:lpwstr>http://www.nevo.co.il/law/70301/40jc.b</vt:lpwstr>
      </vt:variant>
      <vt:variant>
        <vt:lpwstr/>
      </vt:variant>
      <vt:variant>
        <vt:i4>3670132</vt:i4>
      </vt:variant>
      <vt:variant>
        <vt:i4>105</vt:i4>
      </vt:variant>
      <vt:variant>
        <vt:i4>0</vt:i4>
      </vt:variant>
      <vt:variant>
        <vt:i4>5</vt:i4>
      </vt:variant>
      <vt:variant>
        <vt:lpwstr>http://www.nevo.co.il/case/22867451</vt:lpwstr>
      </vt:variant>
      <vt:variant>
        <vt:lpwstr/>
      </vt:variant>
      <vt:variant>
        <vt:i4>3407986</vt:i4>
      </vt:variant>
      <vt:variant>
        <vt:i4>102</vt:i4>
      </vt:variant>
      <vt:variant>
        <vt:i4>0</vt:i4>
      </vt:variant>
      <vt:variant>
        <vt:i4>5</vt:i4>
      </vt:variant>
      <vt:variant>
        <vt:lpwstr>http://www.nevo.co.il/case/23357028</vt:lpwstr>
      </vt:variant>
      <vt:variant>
        <vt:lpwstr/>
      </vt:variant>
      <vt:variant>
        <vt:i4>3342448</vt:i4>
      </vt:variant>
      <vt:variant>
        <vt:i4>99</vt:i4>
      </vt:variant>
      <vt:variant>
        <vt:i4>0</vt:i4>
      </vt:variant>
      <vt:variant>
        <vt:i4>5</vt:i4>
      </vt:variant>
      <vt:variant>
        <vt:lpwstr>http://www.nevo.co.il/case/17958639</vt:lpwstr>
      </vt:variant>
      <vt:variant>
        <vt:lpwstr/>
      </vt:variant>
      <vt:variant>
        <vt:i4>3407986</vt:i4>
      </vt:variant>
      <vt:variant>
        <vt:i4>96</vt:i4>
      </vt:variant>
      <vt:variant>
        <vt:i4>0</vt:i4>
      </vt:variant>
      <vt:variant>
        <vt:i4>5</vt:i4>
      </vt:variant>
      <vt:variant>
        <vt:lpwstr>http://www.nevo.co.il/case/26734353</vt:lpwstr>
      </vt:variant>
      <vt:variant>
        <vt:lpwstr/>
      </vt:variant>
      <vt:variant>
        <vt:i4>3342458</vt:i4>
      </vt:variant>
      <vt:variant>
        <vt:i4>93</vt:i4>
      </vt:variant>
      <vt:variant>
        <vt:i4>0</vt:i4>
      </vt:variant>
      <vt:variant>
        <vt:i4>5</vt:i4>
      </vt:variant>
      <vt:variant>
        <vt:lpwstr>http://www.nevo.co.il/case/23581558</vt:lpwstr>
      </vt:variant>
      <vt:variant>
        <vt:lpwstr/>
      </vt:variant>
      <vt:variant>
        <vt:i4>8257637</vt:i4>
      </vt:variant>
      <vt:variant>
        <vt:i4>90</vt:i4>
      </vt:variant>
      <vt:variant>
        <vt:i4>0</vt:i4>
      </vt:variant>
      <vt:variant>
        <vt:i4>5</vt:i4>
      </vt:variant>
      <vt:variant>
        <vt:lpwstr>http://www.nevo.co.il/law/4216</vt:lpwstr>
      </vt:variant>
      <vt:variant>
        <vt:lpwstr/>
      </vt:variant>
      <vt:variant>
        <vt:i4>3997821</vt:i4>
      </vt:variant>
      <vt:variant>
        <vt:i4>87</vt:i4>
      </vt:variant>
      <vt:variant>
        <vt:i4>0</vt:i4>
      </vt:variant>
      <vt:variant>
        <vt:i4>5</vt:i4>
      </vt:variant>
      <vt:variant>
        <vt:lpwstr>http://www.nevo.co.il/law/4216/7.a.;7.c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196690</vt:i4>
      </vt:variant>
      <vt:variant>
        <vt:i4>78</vt:i4>
      </vt:variant>
      <vt:variant>
        <vt:i4>0</vt:i4>
      </vt:variant>
      <vt:variant>
        <vt:i4>5</vt:i4>
      </vt:variant>
      <vt:variant>
        <vt:lpwstr>http://www.nevo.co.il/law/70301/413g</vt:lpwstr>
      </vt:variant>
      <vt:variant>
        <vt:lpwstr/>
      </vt:variant>
      <vt:variant>
        <vt:i4>82</vt:i4>
      </vt:variant>
      <vt:variant>
        <vt:i4>75</vt:i4>
      </vt:variant>
      <vt:variant>
        <vt:i4>0</vt:i4>
      </vt:variant>
      <vt:variant>
        <vt:i4>5</vt:i4>
      </vt:variant>
      <vt:variant>
        <vt:lpwstr>http://www.nevo.co.il/law/70301/413d</vt:lpwstr>
      </vt:variant>
      <vt:variant>
        <vt:lpwstr/>
      </vt:variant>
      <vt:variant>
        <vt:i4>131154</vt:i4>
      </vt:variant>
      <vt:variant>
        <vt:i4>72</vt:i4>
      </vt:variant>
      <vt:variant>
        <vt:i4>0</vt:i4>
      </vt:variant>
      <vt:variant>
        <vt:i4>5</vt:i4>
      </vt:variant>
      <vt:variant>
        <vt:lpwstr>http://www.nevo.co.il/law/70301/413f</vt:lpwstr>
      </vt:variant>
      <vt:variant>
        <vt:lpwstr/>
      </vt:variant>
      <vt:variant>
        <vt:i4>3407986</vt:i4>
      </vt:variant>
      <vt:variant>
        <vt:i4>69</vt:i4>
      </vt:variant>
      <vt:variant>
        <vt:i4>0</vt:i4>
      </vt:variant>
      <vt:variant>
        <vt:i4>5</vt:i4>
      </vt:variant>
      <vt:variant>
        <vt:lpwstr>http://www.nevo.co.il/case/26734353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6619233</vt:i4>
      </vt:variant>
      <vt:variant>
        <vt:i4>57</vt:i4>
      </vt:variant>
      <vt:variant>
        <vt:i4>0</vt:i4>
      </vt:variant>
      <vt:variant>
        <vt:i4>5</vt:i4>
      </vt:variant>
      <vt:variant>
        <vt:lpwstr>http://www.nevo.co.il/law/70301/409</vt:lpwstr>
      </vt:variant>
      <vt:variant>
        <vt:lpwstr/>
      </vt:variant>
      <vt:variant>
        <vt:i4>3342458</vt:i4>
      </vt:variant>
      <vt:variant>
        <vt:i4>54</vt:i4>
      </vt:variant>
      <vt:variant>
        <vt:i4>0</vt:i4>
      </vt:variant>
      <vt:variant>
        <vt:i4>5</vt:i4>
      </vt:variant>
      <vt:variant>
        <vt:lpwstr>http://www.nevo.co.il/case/23581558</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vt:i4>
      </vt:variant>
      <vt:variant>
        <vt:i4>48</vt:i4>
      </vt:variant>
      <vt:variant>
        <vt:i4>0</vt:i4>
      </vt:variant>
      <vt:variant>
        <vt:i4>5</vt:i4>
      </vt:variant>
      <vt:variant>
        <vt:lpwstr>http://www.nevo.co.il/law/70301/413d</vt:lpwstr>
      </vt:variant>
      <vt:variant>
        <vt:lpwstr/>
      </vt:variant>
      <vt:variant>
        <vt:i4>131154</vt:i4>
      </vt:variant>
      <vt:variant>
        <vt:i4>45</vt:i4>
      </vt:variant>
      <vt:variant>
        <vt:i4>0</vt:i4>
      </vt:variant>
      <vt:variant>
        <vt:i4>5</vt:i4>
      </vt:variant>
      <vt:variant>
        <vt:lpwstr>http://www.nevo.co.il/law/70301/413f</vt:lpwstr>
      </vt:variant>
      <vt:variant>
        <vt:lpwstr/>
      </vt:variant>
      <vt:variant>
        <vt:i4>3473522</vt:i4>
      </vt:variant>
      <vt:variant>
        <vt:i4>42</vt:i4>
      </vt:variant>
      <vt:variant>
        <vt:i4>0</vt:i4>
      </vt:variant>
      <vt:variant>
        <vt:i4>5</vt:i4>
      </vt:variant>
      <vt:variant>
        <vt:lpwstr>http://www.nevo.co.il/case/25106309</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196690</vt:i4>
      </vt:variant>
      <vt:variant>
        <vt:i4>30</vt:i4>
      </vt:variant>
      <vt:variant>
        <vt:i4>0</vt:i4>
      </vt:variant>
      <vt:variant>
        <vt:i4>5</vt:i4>
      </vt:variant>
      <vt:variant>
        <vt:lpwstr>http://www.nevo.co.il/law/70301/413g</vt:lpwstr>
      </vt:variant>
      <vt:variant>
        <vt:lpwstr/>
      </vt:variant>
      <vt:variant>
        <vt:i4>131154</vt:i4>
      </vt:variant>
      <vt:variant>
        <vt:i4>27</vt:i4>
      </vt:variant>
      <vt:variant>
        <vt:i4>0</vt:i4>
      </vt:variant>
      <vt:variant>
        <vt:i4>5</vt:i4>
      </vt:variant>
      <vt:variant>
        <vt:lpwstr>http://www.nevo.co.il/law/70301/413f</vt:lpwstr>
      </vt:variant>
      <vt:variant>
        <vt:lpwstr/>
      </vt:variant>
      <vt:variant>
        <vt:i4>82</vt:i4>
      </vt:variant>
      <vt:variant>
        <vt:i4>24</vt:i4>
      </vt:variant>
      <vt:variant>
        <vt:i4>0</vt:i4>
      </vt:variant>
      <vt:variant>
        <vt:i4>5</vt:i4>
      </vt:variant>
      <vt:variant>
        <vt:lpwstr>http://www.nevo.co.il/law/70301/413d</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3276837</vt:i4>
      </vt:variant>
      <vt:variant>
        <vt:i4>18</vt:i4>
      </vt:variant>
      <vt:variant>
        <vt:i4>0</vt:i4>
      </vt:variant>
      <vt:variant>
        <vt:i4>5</vt:i4>
      </vt:variant>
      <vt:variant>
        <vt:lpwstr>http://www.nevo.co.il/law/70301/40ja.6</vt:lpwstr>
      </vt:variant>
      <vt:variant>
        <vt:lpwstr/>
      </vt:variant>
      <vt:variant>
        <vt:i4>3145765</vt:i4>
      </vt:variant>
      <vt:variant>
        <vt:i4>15</vt:i4>
      </vt:variant>
      <vt:variant>
        <vt:i4>0</vt:i4>
      </vt:variant>
      <vt:variant>
        <vt:i4>5</vt:i4>
      </vt:variant>
      <vt:variant>
        <vt:lpwstr>http://www.nevo.co.il/law/70301/40ja.4</vt:lpwstr>
      </vt:variant>
      <vt:variant>
        <vt:lpwstr/>
      </vt:variant>
      <vt:variant>
        <vt:i4>6619233</vt:i4>
      </vt:variant>
      <vt:variant>
        <vt:i4>12</vt:i4>
      </vt:variant>
      <vt:variant>
        <vt:i4>0</vt:i4>
      </vt:variant>
      <vt:variant>
        <vt:i4>5</vt:i4>
      </vt:variant>
      <vt:variant>
        <vt:lpwstr>http://www.nevo.co.il/law/70301/409</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262222</vt:i4>
      </vt:variant>
      <vt:variant>
        <vt:i4>6</vt:i4>
      </vt:variant>
      <vt:variant>
        <vt:i4>0</vt:i4>
      </vt:variant>
      <vt:variant>
        <vt:i4>5</vt:i4>
      </vt:variant>
      <vt:variant>
        <vt:lpwstr>http://www.nevo.co.il/law/70301/52.c</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2021-02-14T07:19:00Z</cp:lastPrinted>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2531;15191;60421</vt:lpwstr>
  </property>
  <property fmtid="{D5CDD505-2E9C-101B-9397-08002B2CF9AE}" pid="6" name="NEWPARTB">
    <vt:lpwstr>11;06;01</vt:lpwstr>
  </property>
  <property fmtid="{D5CDD505-2E9C-101B-9397-08002B2CF9AE}" pid="7" name="NEWPARTC">
    <vt:lpwstr>18;20;18</vt:lpwstr>
  </property>
  <property fmtid="{D5CDD505-2E9C-101B-9397-08002B2CF9AE}" pid="8" name="APPELLANT">
    <vt:lpwstr>מדינת ישראל - תביעות נגב</vt:lpwstr>
  </property>
  <property fmtid="{D5CDD505-2E9C-101B-9397-08002B2CF9AE}" pid="9" name="APPELLEE">
    <vt:lpwstr>שהר אבו רקייק</vt:lpwstr>
  </property>
  <property fmtid="{D5CDD505-2E9C-101B-9397-08002B2CF9AE}" pid="10" name="LAWYER">
    <vt:lpwstr>קטיה מזור;נסאר מוסטפא</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20210214</vt:lpwstr>
  </property>
  <property fmtid="{D5CDD505-2E9C-101B-9397-08002B2CF9AE}" pid="14" name="TYPE_N_DATE">
    <vt:lpwstr>38020210214</vt:lpwstr>
  </property>
  <property fmtid="{D5CDD505-2E9C-101B-9397-08002B2CF9AE}" pid="15" name="WORDNUMPAGES">
    <vt:lpwstr>14</vt:lpwstr>
  </property>
  <property fmtid="{D5CDD505-2E9C-101B-9397-08002B2CF9AE}" pid="16" name="TYPE_ABS_DATE">
    <vt:lpwstr>380020210214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25106309:4;23581558:3;26734353:4;17958639:4;23357028:3;22867451:5;5701236;5786637;6115636;26597832:2;26557390;4815533;25128232;23278240;22874621;2905422;4287175;3915220;4838579;2908793;25487237;4742992;23357126:5;6068193;5588319</vt:lpwstr>
  </property>
  <property fmtid="{D5CDD505-2E9C-101B-9397-08002B2CF9AE}" pid="36" name="LAWLISTTMP1">
    <vt:lpwstr>70301/413f:2;413d:2;409;384:2;025;413g;40jc.b:2;40ja.4;40ja.6;052.c:3</vt:lpwstr>
  </property>
  <property fmtid="{D5CDD505-2E9C-101B-9397-08002B2CF9AE}" pid="37" name="LAWLISTTMP2">
    <vt:lpwstr>4216/007.a;007.c</vt:lpwstr>
  </property>
</Properties>
</file>