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E4443" w:rsidRPr="00A07831" w14:paraId="1A1A7121" w14:textId="77777777" w:rsidTr="003E5CA4">
        <w:trPr>
          <w:trHeight w:hRule="exact" w:val="418"/>
          <w:jc w:val="center"/>
        </w:trPr>
        <w:tc>
          <w:tcPr>
            <w:tcW w:w="8721" w:type="dxa"/>
            <w:gridSpan w:val="2"/>
          </w:tcPr>
          <w:p w14:paraId="0DA1FAAD" w14:textId="77777777" w:rsidR="00AE4443" w:rsidRPr="00A07831" w:rsidRDefault="00AE4443" w:rsidP="00F661FC">
            <w:pPr>
              <w:pStyle w:val="a3"/>
              <w:jc w:val="center"/>
              <w:rPr>
                <w:rFonts w:ascii="FrankRuehl" w:hAnsi="FrankRuehl" w:cs="FrankRuehl"/>
                <w:b/>
                <w:bCs/>
                <w:color w:val="000080"/>
                <w:sz w:val="28"/>
                <w:szCs w:val="28"/>
                <w:rtl/>
              </w:rPr>
            </w:pPr>
            <w:bookmarkStart w:id="0" w:name="LastJudge"/>
            <w:r w:rsidRPr="00A07831">
              <w:rPr>
                <w:rFonts w:ascii="FrankRuehl" w:hAnsi="FrankRuehl" w:cs="FrankRuehl"/>
                <w:b/>
                <w:bCs/>
                <w:color w:val="000080"/>
                <w:sz w:val="28"/>
                <w:szCs w:val="28"/>
                <w:rtl/>
              </w:rPr>
              <w:t>בית משפט השלום בירושלים</w:t>
            </w:r>
          </w:p>
        </w:tc>
      </w:tr>
      <w:tr w:rsidR="00AE4443" w:rsidRPr="00A07831" w14:paraId="65BD938E" w14:textId="77777777" w:rsidTr="003E5CA4">
        <w:trPr>
          <w:trHeight w:val="337"/>
          <w:jc w:val="center"/>
        </w:trPr>
        <w:tc>
          <w:tcPr>
            <w:tcW w:w="5054" w:type="dxa"/>
          </w:tcPr>
          <w:p w14:paraId="0372ADE6" w14:textId="77777777" w:rsidR="00AE4443" w:rsidRPr="00A07831" w:rsidRDefault="00AE4443" w:rsidP="00F661FC">
            <w:pPr>
              <w:rPr>
                <w:rFonts w:ascii="FrankRuehl" w:hAnsi="FrankRuehl" w:cs="FrankRuehl"/>
                <w:b/>
                <w:bCs/>
                <w:sz w:val="28"/>
                <w:szCs w:val="28"/>
                <w:rtl/>
              </w:rPr>
            </w:pPr>
            <w:r w:rsidRPr="00A07831">
              <w:rPr>
                <w:rFonts w:ascii="FrankRuehl" w:hAnsi="FrankRuehl" w:cs="FrankRuehl"/>
                <w:b/>
                <w:bCs/>
                <w:sz w:val="28"/>
                <w:szCs w:val="28"/>
                <w:rtl/>
              </w:rPr>
              <w:t>ת"פ 15744-01-19 מדינת ישראל נ' עואודה</w:t>
            </w:r>
          </w:p>
          <w:p w14:paraId="6185F8CA" w14:textId="77777777" w:rsidR="00AE4443" w:rsidRPr="00A07831" w:rsidRDefault="00AE4443" w:rsidP="00F661FC">
            <w:pPr>
              <w:pStyle w:val="a3"/>
              <w:rPr>
                <w:rFonts w:ascii="FrankRuehl" w:hAnsi="FrankRuehl" w:cs="FrankRuehl"/>
                <w:b/>
                <w:bCs/>
                <w:sz w:val="28"/>
                <w:szCs w:val="28"/>
                <w:rtl/>
              </w:rPr>
            </w:pPr>
          </w:p>
        </w:tc>
        <w:tc>
          <w:tcPr>
            <w:tcW w:w="3667" w:type="dxa"/>
          </w:tcPr>
          <w:p w14:paraId="6BA64BFA" w14:textId="77777777" w:rsidR="00AE4443" w:rsidRPr="00A07831" w:rsidRDefault="00AE4443" w:rsidP="00F661FC">
            <w:pPr>
              <w:pStyle w:val="a3"/>
              <w:jc w:val="right"/>
              <w:rPr>
                <w:rFonts w:cs="FrankRuehl"/>
                <w:sz w:val="28"/>
                <w:szCs w:val="28"/>
                <w:rtl/>
              </w:rPr>
            </w:pPr>
          </w:p>
        </w:tc>
      </w:tr>
    </w:tbl>
    <w:p w14:paraId="34D2916B" w14:textId="77777777" w:rsidR="00AE4443" w:rsidRPr="00A07831" w:rsidRDefault="00AE4443" w:rsidP="00AE4443">
      <w:pPr>
        <w:pStyle w:val="a3"/>
        <w:rPr>
          <w:rtl/>
        </w:rPr>
      </w:pPr>
      <w:r w:rsidRPr="00A07831">
        <w:rPr>
          <w:rFonts w:hint="cs"/>
          <w:rtl/>
        </w:rPr>
        <w:t xml:space="preserve"> </w:t>
      </w:r>
    </w:p>
    <w:p w14:paraId="0D217FC1" w14:textId="77777777" w:rsidR="00AE4443" w:rsidRPr="00A07831" w:rsidRDefault="00AE4443" w:rsidP="00AE4443">
      <w:pPr>
        <w:rPr>
          <w:rtl/>
        </w:rPr>
      </w:pPr>
    </w:p>
    <w:p w14:paraId="592EC656" w14:textId="77777777" w:rsidR="00AE4443" w:rsidRPr="00A07831" w:rsidRDefault="00AE4443" w:rsidP="00AE44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E4443" w:rsidRPr="00A07831" w14:paraId="706E7A02" w14:textId="77777777" w:rsidTr="00AE4443">
        <w:trPr>
          <w:trHeight w:val="295"/>
          <w:jc w:val="center"/>
        </w:trPr>
        <w:tc>
          <w:tcPr>
            <w:tcW w:w="923" w:type="dxa"/>
            <w:tcBorders>
              <w:top w:val="nil"/>
              <w:left w:val="nil"/>
              <w:bottom w:val="nil"/>
              <w:right w:val="nil"/>
            </w:tcBorders>
            <w:shd w:val="clear" w:color="auto" w:fill="auto"/>
          </w:tcPr>
          <w:p w14:paraId="727BA60F" w14:textId="77777777" w:rsidR="00AE4443" w:rsidRPr="00A07831" w:rsidRDefault="00AE4443" w:rsidP="00AE4443">
            <w:pPr>
              <w:jc w:val="both"/>
              <w:rPr>
                <w:rFonts w:ascii="FrankRuehl" w:hAnsi="FrankRuehl" w:cs="FrankRuehl"/>
                <w:b/>
                <w:bCs/>
                <w:sz w:val="28"/>
                <w:szCs w:val="28"/>
              </w:rPr>
            </w:pPr>
            <w:r w:rsidRPr="00A07831">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0C9E7EF8" w14:textId="77777777" w:rsidR="00AE4443" w:rsidRPr="00A07831" w:rsidRDefault="00AE4443" w:rsidP="00F661FC">
            <w:pPr>
              <w:rPr>
                <w:rFonts w:ascii="FrankRuehl" w:hAnsi="FrankRuehl" w:cs="FrankRuehl"/>
                <w:b/>
                <w:bCs/>
                <w:sz w:val="28"/>
                <w:szCs w:val="28"/>
                <w:rtl/>
              </w:rPr>
            </w:pPr>
            <w:r w:rsidRPr="00A07831">
              <w:rPr>
                <w:rFonts w:ascii="FrankRuehl" w:hAnsi="FrankRuehl" w:cs="FrankRuehl"/>
                <w:b/>
                <w:bCs/>
                <w:sz w:val="28"/>
                <w:szCs w:val="28"/>
                <w:rtl/>
              </w:rPr>
              <w:t>כבוד השופט  דוד שאול גבאי ריכטר</w:t>
            </w:r>
          </w:p>
          <w:p w14:paraId="3779AAC3" w14:textId="77777777" w:rsidR="00AE4443" w:rsidRPr="00A07831" w:rsidRDefault="00AE4443" w:rsidP="00F661FC">
            <w:pPr>
              <w:rPr>
                <w:rFonts w:ascii="FrankRuehl" w:hAnsi="FrankRuehl" w:cs="FrankRuehl"/>
                <w:b/>
                <w:bCs/>
                <w:sz w:val="28"/>
                <w:szCs w:val="28"/>
                <w:rtl/>
              </w:rPr>
            </w:pPr>
          </w:p>
          <w:p w14:paraId="5198DD4B" w14:textId="77777777" w:rsidR="00AE4443" w:rsidRPr="00A07831" w:rsidRDefault="00AE4443" w:rsidP="00AE4443">
            <w:pPr>
              <w:jc w:val="both"/>
              <w:rPr>
                <w:rFonts w:ascii="FrankRuehl" w:hAnsi="FrankRuehl" w:cs="FrankRuehl"/>
                <w:b/>
                <w:bCs/>
                <w:sz w:val="28"/>
                <w:szCs w:val="28"/>
              </w:rPr>
            </w:pPr>
          </w:p>
        </w:tc>
      </w:tr>
      <w:tr w:rsidR="00AE4443" w:rsidRPr="00A07831" w14:paraId="663CB054" w14:textId="77777777" w:rsidTr="00AE4443">
        <w:trPr>
          <w:trHeight w:val="355"/>
          <w:jc w:val="center"/>
        </w:trPr>
        <w:tc>
          <w:tcPr>
            <w:tcW w:w="923" w:type="dxa"/>
            <w:tcBorders>
              <w:top w:val="nil"/>
              <w:left w:val="nil"/>
              <w:bottom w:val="nil"/>
              <w:right w:val="nil"/>
            </w:tcBorders>
            <w:shd w:val="clear" w:color="auto" w:fill="auto"/>
          </w:tcPr>
          <w:p w14:paraId="594B90EB" w14:textId="77777777" w:rsidR="00AE4443" w:rsidRPr="00A07831" w:rsidRDefault="00AE4443" w:rsidP="00AE4443">
            <w:pPr>
              <w:jc w:val="both"/>
              <w:rPr>
                <w:rFonts w:ascii="FrankRuehl" w:hAnsi="FrankRuehl" w:cs="FrankRuehl"/>
                <w:b/>
                <w:bCs/>
                <w:sz w:val="28"/>
                <w:szCs w:val="28"/>
              </w:rPr>
            </w:pPr>
            <w:bookmarkStart w:id="1" w:name="FirstAppellant"/>
            <w:r w:rsidRPr="00A07831">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43035A51" w14:textId="77777777" w:rsidR="00AE4443" w:rsidRPr="00A07831" w:rsidRDefault="00AE4443" w:rsidP="00F661FC">
            <w:pPr>
              <w:rPr>
                <w:rFonts w:ascii="FrankRuehl" w:hAnsi="FrankRuehl" w:cs="FrankRuehl"/>
                <w:b/>
                <w:bCs/>
                <w:sz w:val="28"/>
                <w:szCs w:val="28"/>
              </w:rPr>
            </w:pPr>
            <w:r w:rsidRPr="00A07831">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72ACB22F" w14:textId="77777777" w:rsidR="00AE4443" w:rsidRPr="00A07831" w:rsidRDefault="00AE4443" w:rsidP="00AE4443">
            <w:pPr>
              <w:jc w:val="both"/>
              <w:rPr>
                <w:rFonts w:ascii="FrankRuehl" w:hAnsi="FrankRuehl" w:cs="FrankRuehl"/>
                <w:b/>
                <w:bCs/>
                <w:sz w:val="28"/>
                <w:szCs w:val="28"/>
              </w:rPr>
            </w:pPr>
          </w:p>
        </w:tc>
      </w:tr>
      <w:bookmarkEnd w:id="1"/>
      <w:tr w:rsidR="00AE4443" w:rsidRPr="00A07831" w14:paraId="4708A883" w14:textId="77777777" w:rsidTr="00AE4443">
        <w:trPr>
          <w:trHeight w:val="355"/>
          <w:jc w:val="center"/>
        </w:trPr>
        <w:tc>
          <w:tcPr>
            <w:tcW w:w="923" w:type="dxa"/>
            <w:tcBorders>
              <w:top w:val="nil"/>
              <w:left w:val="nil"/>
              <w:bottom w:val="nil"/>
              <w:right w:val="nil"/>
            </w:tcBorders>
            <w:shd w:val="clear" w:color="auto" w:fill="auto"/>
          </w:tcPr>
          <w:p w14:paraId="41457F13" w14:textId="77777777" w:rsidR="00AE4443" w:rsidRPr="00A07831" w:rsidRDefault="00AE4443" w:rsidP="00AE4443">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228DFB5" w14:textId="77777777" w:rsidR="00AE4443" w:rsidRPr="00A07831" w:rsidRDefault="00AE4443" w:rsidP="00AE4443">
            <w:pPr>
              <w:jc w:val="both"/>
              <w:rPr>
                <w:rFonts w:ascii="FrankRuehl" w:hAnsi="FrankRuehl" w:cs="FrankRuehl"/>
                <w:b/>
                <w:bCs/>
                <w:sz w:val="28"/>
                <w:szCs w:val="28"/>
                <w:rtl/>
              </w:rPr>
            </w:pPr>
            <w:r w:rsidRPr="00A07831">
              <w:rPr>
                <w:rFonts w:ascii="FrankRuehl" w:hAnsi="FrankRuehl" w:cs="FrankRuehl" w:hint="cs"/>
                <w:b/>
                <w:bCs/>
                <w:sz w:val="28"/>
                <w:szCs w:val="28"/>
                <w:rtl/>
              </w:rPr>
              <w:t>ע"י תביעות ירושלים</w:t>
            </w:r>
          </w:p>
        </w:tc>
        <w:tc>
          <w:tcPr>
            <w:tcW w:w="3771" w:type="dxa"/>
            <w:tcBorders>
              <w:top w:val="nil"/>
              <w:left w:val="nil"/>
              <w:bottom w:val="nil"/>
              <w:right w:val="nil"/>
            </w:tcBorders>
            <w:shd w:val="clear" w:color="auto" w:fill="auto"/>
          </w:tcPr>
          <w:p w14:paraId="151AFA7F" w14:textId="77777777" w:rsidR="00AE4443" w:rsidRPr="00A07831" w:rsidRDefault="00AE4443" w:rsidP="00AE4443">
            <w:pPr>
              <w:jc w:val="right"/>
              <w:rPr>
                <w:rFonts w:ascii="FrankRuehl" w:hAnsi="FrankRuehl" w:cs="FrankRuehl"/>
                <w:b/>
                <w:bCs/>
                <w:sz w:val="28"/>
                <w:szCs w:val="28"/>
                <w:rtl/>
              </w:rPr>
            </w:pPr>
            <w:r w:rsidRPr="00A07831">
              <w:rPr>
                <w:rFonts w:ascii="FrankRuehl" w:hAnsi="FrankRuehl" w:cs="FrankRuehl"/>
                <w:b/>
                <w:bCs/>
                <w:sz w:val="28"/>
                <w:szCs w:val="28"/>
                <w:rtl/>
              </w:rPr>
              <w:t>המאשימה</w:t>
            </w:r>
          </w:p>
        </w:tc>
      </w:tr>
      <w:tr w:rsidR="00AE4443" w:rsidRPr="00A07831" w14:paraId="0D642EC5" w14:textId="77777777" w:rsidTr="00AE4443">
        <w:trPr>
          <w:trHeight w:val="355"/>
          <w:jc w:val="center"/>
        </w:trPr>
        <w:tc>
          <w:tcPr>
            <w:tcW w:w="923" w:type="dxa"/>
            <w:tcBorders>
              <w:top w:val="nil"/>
              <w:left w:val="nil"/>
              <w:bottom w:val="nil"/>
              <w:right w:val="nil"/>
            </w:tcBorders>
            <w:shd w:val="clear" w:color="auto" w:fill="auto"/>
          </w:tcPr>
          <w:p w14:paraId="32358348" w14:textId="77777777" w:rsidR="00AE4443" w:rsidRPr="00A07831" w:rsidRDefault="00AE4443" w:rsidP="00AE4443">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49FA24E4" w14:textId="77777777" w:rsidR="00AE4443" w:rsidRPr="00A07831" w:rsidRDefault="00AE4443" w:rsidP="00AE4443">
            <w:pPr>
              <w:jc w:val="center"/>
              <w:rPr>
                <w:rFonts w:ascii="FrankRuehl" w:hAnsi="FrankRuehl" w:cs="FrankRuehl"/>
                <w:b/>
                <w:bCs/>
                <w:sz w:val="28"/>
                <w:szCs w:val="28"/>
                <w:rtl/>
              </w:rPr>
            </w:pPr>
          </w:p>
          <w:p w14:paraId="1C662076" w14:textId="77777777" w:rsidR="00AE4443" w:rsidRPr="00A07831" w:rsidRDefault="00AE4443" w:rsidP="00AE4443">
            <w:pPr>
              <w:jc w:val="center"/>
              <w:rPr>
                <w:rFonts w:ascii="FrankRuehl" w:hAnsi="FrankRuehl" w:cs="FrankRuehl"/>
                <w:b/>
                <w:bCs/>
                <w:sz w:val="28"/>
                <w:szCs w:val="28"/>
                <w:rtl/>
              </w:rPr>
            </w:pPr>
            <w:r w:rsidRPr="00A07831">
              <w:rPr>
                <w:rFonts w:ascii="FrankRuehl" w:hAnsi="FrankRuehl" w:cs="FrankRuehl"/>
                <w:b/>
                <w:bCs/>
                <w:sz w:val="28"/>
                <w:szCs w:val="28"/>
                <w:rtl/>
              </w:rPr>
              <w:t>נגד</w:t>
            </w:r>
          </w:p>
          <w:p w14:paraId="14F81C59" w14:textId="77777777" w:rsidR="00AE4443" w:rsidRPr="00A07831" w:rsidRDefault="00AE4443" w:rsidP="00AE4443">
            <w:pPr>
              <w:jc w:val="both"/>
              <w:rPr>
                <w:rFonts w:ascii="FrankRuehl" w:hAnsi="FrankRuehl" w:cs="FrankRuehl"/>
                <w:b/>
                <w:bCs/>
                <w:sz w:val="28"/>
                <w:szCs w:val="28"/>
              </w:rPr>
            </w:pPr>
          </w:p>
        </w:tc>
      </w:tr>
      <w:tr w:rsidR="00AE4443" w:rsidRPr="00A07831" w14:paraId="7B1B7101" w14:textId="77777777" w:rsidTr="00AE4443">
        <w:trPr>
          <w:trHeight w:val="355"/>
          <w:jc w:val="center"/>
        </w:trPr>
        <w:tc>
          <w:tcPr>
            <w:tcW w:w="923" w:type="dxa"/>
            <w:tcBorders>
              <w:top w:val="nil"/>
              <w:left w:val="nil"/>
              <w:bottom w:val="nil"/>
              <w:right w:val="nil"/>
            </w:tcBorders>
            <w:shd w:val="clear" w:color="auto" w:fill="auto"/>
          </w:tcPr>
          <w:p w14:paraId="5762E407" w14:textId="77777777" w:rsidR="00AE4443" w:rsidRPr="00A07831" w:rsidRDefault="00AE4443" w:rsidP="00F661FC">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7D2BDAF" w14:textId="77777777" w:rsidR="00AE4443" w:rsidRPr="00A07831" w:rsidRDefault="00AE4443" w:rsidP="00F661FC">
            <w:pPr>
              <w:rPr>
                <w:rFonts w:ascii="FrankRuehl" w:hAnsi="FrankRuehl" w:cs="FrankRuehl"/>
                <w:b/>
                <w:bCs/>
                <w:sz w:val="28"/>
                <w:szCs w:val="28"/>
                <w:rtl/>
              </w:rPr>
            </w:pPr>
            <w:r w:rsidRPr="00A07831">
              <w:rPr>
                <w:rFonts w:ascii="FrankRuehl" w:hAnsi="FrankRuehl" w:cs="FrankRuehl"/>
                <w:b/>
                <w:bCs/>
                <w:sz w:val="28"/>
                <w:szCs w:val="28"/>
                <w:rtl/>
              </w:rPr>
              <w:t>ראיד עואודה</w:t>
            </w:r>
          </w:p>
        </w:tc>
        <w:tc>
          <w:tcPr>
            <w:tcW w:w="3771" w:type="dxa"/>
            <w:tcBorders>
              <w:top w:val="nil"/>
              <w:left w:val="nil"/>
              <w:bottom w:val="nil"/>
              <w:right w:val="nil"/>
            </w:tcBorders>
            <w:shd w:val="clear" w:color="auto" w:fill="auto"/>
          </w:tcPr>
          <w:p w14:paraId="3AC38D95" w14:textId="77777777" w:rsidR="00AE4443" w:rsidRPr="00A07831" w:rsidRDefault="00AE4443" w:rsidP="00AE4443">
            <w:pPr>
              <w:jc w:val="right"/>
              <w:rPr>
                <w:rFonts w:ascii="FrankRuehl" w:hAnsi="FrankRuehl" w:cs="FrankRuehl"/>
                <w:b/>
                <w:bCs/>
                <w:sz w:val="28"/>
                <w:szCs w:val="28"/>
              </w:rPr>
            </w:pPr>
          </w:p>
        </w:tc>
      </w:tr>
      <w:tr w:rsidR="00AE4443" w:rsidRPr="00A07831" w14:paraId="3B51E29D" w14:textId="77777777" w:rsidTr="00AE4443">
        <w:trPr>
          <w:trHeight w:val="355"/>
          <w:jc w:val="center"/>
        </w:trPr>
        <w:tc>
          <w:tcPr>
            <w:tcW w:w="923" w:type="dxa"/>
            <w:tcBorders>
              <w:top w:val="nil"/>
              <w:left w:val="nil"/>
              <w:bottom w:val="nil"/>
              <w:right w:val="nil"/>
            </w:tcBorders>
            <w:shd w:val="clear" w:color="auto" w:fill="auto"/>
          </w:tcPr>
          <w:p w14:paraId="66CB386F" w14:textId="77777777" w:rsidR="00AE4443" w:rsidRPr="00A07831" w:rsidRDefault="00AE4443" w:rsidP="00AE4443">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1D40EAF2" w14:textId="77777777" w:rsidR="00AE4443" w:rsidRPr="00A07831" w:rsidRDefault="00AE4443" w:rsidP="00AE4443">
            <w:pPr>
              <w:jc w:val="both"/>
              <w:rPr>
                <w:rFonts w:ascii="FrankRuehl" w:hAnsi="FrankRuehl" w:cs="FrankRuehl"/>
                <w:b/>
                <w:bCs/>
                <w:sz w:val="28"/>
                <w:szCs w:val="28"/>
                <w:rtl/>
              </w:rPr>
            </w:pPr>
            <w:r w:rsidRPr="00A07831">
              <w:rPr>
                <w:rFonts w:ascii="FrankRuehl" w:hAnsi="FrankRuehl" w:cs="FrankRuehl" w:hint="cs"/>
                <w:b/>
                <w:bCs/>
                <w:sz w:val="28"/>
                <w:szCs w:val="28"/>
                <w:rtl/>
              </w:rPr>
              <w:t>ע"י ב"כ עו"ד מונעם ת'אבת</w:t>
            </w:r>
          </w:p>
        </w:tc>
        <w:tc>
          <w:tcPr>
            <w:tcW w:w="3771" w:type="dxa"/>
            <w:tcBorders>
              <w:top w:val="nil"/>
              <w:left w:val="nil"/>
              <w:bottom w:val="nil"/>
              <w:right w:val="nil"/>
            </w:tcBorders>
            <w:shd w:val="clear" w:color="auto" w:fill="auto"/>
          </w:tcPr>
          <w:p w14:paraId="5E81F99D" w14:textId="77777777" w:rsidR="00AE4443" w:rsidRPr="00A07831" w:rsidRDefault="00AE4443" w:rsidP="00AE4443">
            <w:pPr>
              <w:jc w:val="right"/>
              <w:rPr>
                <w:rFonts w:ascii="FrankRuehl" w:hAnsi="FrankRuehl" w:cs="FrankRuehl"/>
                <w:b/>
                <w:bCs/>
                <w:sz w:val="28"/>
                <w:szCs w:val="28"/>
              </w:rPr>
            </w:pPr>
            <w:r w:rsidRPr="00A07831">
              <w:rPr>
                <w:rFonts w:ascii="FrankRuehl" w:hAnsi="FrankRuehl" w:cs="FrankRuehl"/>
                <w:b/>
                <w:bCs/>
                <w:sz w:val="28"/>
                <w:szCs w:val="28"/>
                <w:rtl/>
              </w:rPr>
              <w:t>הנאש</w:t>
            </w:r>
            <w:r w:rsidRPr="00A07831">
              <w:rPr>
                <w:rFonts w:ascii="FrankRuehl" w:hAnsi="FrankRuehl" w:cs="FrankRuehl" w:hint="cs"/>
                <w:b/>
                <w:bCs/>
                <w:sz w:val="28"/>
                <w:szCs w:val="28"/>
                <w:rtl/>
              </w:rPr>
              <w:t>ם</w:t>
            </w:r>
          </w:p>
        </w:tc>
      </w:tr>
    </w:tbl>
    <w:p w14:paraId="4F6F6E10" w14:textId="77777777" w:rsidR="003E5CA4" w:rsidRDefault="003E5CA4" w:rsidP="00AE4443">
      <w:pPr>
        <w:rPr>
          <w:rtl/>
        </w:rPr>
      </w:pPr>
      <w:bookmarkStart w:id="3" w:name="LawTable"/>
      <w:bookmarkEnd w:id="2"/>
      <w:bookmarkEnd w:id="3"/>
    </w:p>
    <w:p w14:paraId="00DE2B2A" w14:textId="77777777" w:rsidR="003E5CA4" w:rsidRPr="003E5CA4" w:rsidRDefault="003E5CA4" w:rsidP="003E5CA4">
      <w:pPr>
        <w:spacing w:after="120" w:line="240" w:lineRule="exact"/>
        <w:ind w:left="283" w:hanging="283"/>
        <w:jc w:val="both"/>
        <w:rPr>
          <w:rFonts w:ascii="FrankRuehl" w:hAnsi="FrankRuehl" w:cs="FrankRuehl"/>
          <w:rtl/>
        </w:rPr>
      </w:pPr>
    </w:p>
    <w:p w14:paraId="662AAB72" w14:textId="77777777" w:rsidR="003E5CA4" w:rsidRPr="003E5CA4" w:rsidRDefault="003E5CA4" w:rsidP="003E5CA4">
      <w:pPr>
        <w:spacing w:after="120" w:line="240" w:lineRule="exact"/>
        <w:ind w:left="283" w:hanging="283"/>
        <w:jc w:val="both"/>
        <w:rPr>
          <w:rFonts w:ascii="FrankRuehl" w:hAnsi="FrankRuehl" w:cs="FrankRuehl"/>
          <w:rtl/>
        </w:rPr>
      </w:pPr>
      <w:r w:rsidRPr="003E5CA4">
        <w:rPr>
          <w:rFonts w:ascii="FrankRuehl" w:hAnsi="FrankRuehl" w:cs="FrankRuehl"/>
          <w:rtl/>
        </w:rPr>
        <w:t xml:space="preserve">חקיקה שאוזכרה: </w:t>
      </w:r>
    </w:p>
    <w:p w14:paraId="0E000F4E" w14:textId="77777777" w:rsidR="003E5CA4" w:rsidRPr="003E5CA4" w:rsidRDefault="003E5CA4" w:rsidP="003E5CA4">
      <w:pPr>
        <w:spacing w:after="120" w:line="240" w:lineRule="exact"/>
        <w:ind w:left="283" w:hanging="283"/>
        <w:jc w:val="both"/>
        <w:rPr>
          <w:rFonts w:ascii="FrankRuehl" w:hAnsi="FrankRuehl" w:cs="FrankRuehl"/>
          <w:rtl/>
        </w:rPr>
      </w:pPr>
      <w:hyperlink r:id="rId7" w:history="1">
        <w:r w:rsidRPr="003E5CA4">
          <w:rPr>
            <w:rFonts w:ascii="FrankRuehl" w:hAnsi="FrankRuehl" w:cs="FrankRuehl"/>
            <w:color w:val="0000FF"/>
            <w:u w:val="single"/>
            <w:rtl/>
          </w:rPr>
          <w:t>פקודת הסמים המסוכנים [נוסח חדש], תשל"ג-1973</w:t>
        </w:r>
      </w:hyperlink>
      <w:r w:rsidRPr="003E5CA4">
        <w:rPr>
          <w:rFonts w:ascii="FrankRuehl" w:hAnsi="FrankRuehl" w:cs="FrankRuehl"/>
          <w:rtl/>
        </w:rPr>
        <w:t xml:space="preserve">: סע'  </w:t>
      </w:r>
      <w:hyperlink r:id="rId8" w:history="1">
        <w:r w:rsidRPr="003E5CA4">
          <w:rPr>
            <w:rFonts w:ascii="FrankRuehl" w:hAnsi="FrankRuehl" w:cs="FrankRuehl"/>
            <w:color w:val="0000FF"/>
            <w:u w:val="single"/>
            <w:rtl/>
          </w:rPr>
          <w:t>7.א.</w:t>
        </w:r>
      </w:hyperlink>
      <w:r w:rsidRPr="003E5CA4">
        <w:rPr>
          <w:rFonts w:ascii="FrankRuehl" w:hAnsi="FrankRuehl" w:cs="FrankRuehl"/>
          <w:rtl/>
        </w:rPr>
        <w:t xml:space="preserve">, </w:t>
      </w:r>
      <w:hyperlink r:id="rId9" w:history="1">
        <w:r w:rsidRPr="003E5CA4">
          <w:rPr>
            <w:rFonts w:ascii="FrankRuehl" w:hAnsi="FrankRuehl" w:cs="FrankRuehl"/>
            <w:color w:val="0000FF"/>
            <w:u w:val="single"/>
            <w:rtl/>
          </w:rPr>
          <w:t>7.ג</w:t>
        </w:r>
      </w:hyperlink>
    </w:p>
    <w:p w14:paraId="3357EEF1" w14:textId="77777777" w:rsidR="003E5CA4" w:rsidRPr="003E5CA4" w:rsidRDefault="003E5CA4" w:rsidP="003E5CA4">
      <w:pPr>
        <w:spacing w:after="120" w:line="240" w:lineRule="exact"/>
        <w:ind w:left="283" w:hanging="283"/>
        <w:jc w:val="both"/>
        <w:rPr>
          <w:rFonts w:ascii="FrankRuehl" w:hAnsi="FrankRuehl" w:cs="FrankRuehl"/>
          <w:rtl/>
        </w:rPr>
      </w:pPr>
      <w:hyperlink r:id="rId10" w:history="1">
        <w:r w:rsidRPr="003E5CA4">
          <w:rPr>
            <w:rFonts w:ascii="FrankRuehl" w:hAnsi="FrankRuehl" w:cs="FrankRuehl"/>
            <w:color w:val="0000FF"/>
            <w:u w:val="single"/>
            <w:rtl/>
          </w:rPr>
          <w:t>חוק העונשין, תשל"ז-1977</w:t>
        </w:r>
      </w:hyperlink>
      <w:r w:rsidRPr="003E5CA4">
        <w:rPr>
          <w:rFonts w:ascii="FrankRuehl" w:hAnsi="FrankRuehl" w:cs="FrankRuehl"/>
          <w:rtl/>
        </w:rPr>
        <w:t xml:space="preserve">: סע'  </w:t>
      </w:r>
      <w:hyperlink r:id="rId11" w:history="1">
        <w:r w:rsidRPr="003E5CA4">
          <w:rPr>
            <w:rFonts w:ascii="FrankRuehl" w:hAnsi="FrankRuehl" w:cs="FrankRuehl"/>
            <w:color w:val="0000FF"/>
            <w:u w:val="single"/>
            <w:rtl/>
          </w:rPr>
          <w:t>40ט'</w:t>
        </w:r>
      </w:hyperlink>
      <w:r w:rsidRPr="003E5CA4">
        <w:rPr>
          <w:rFonts w:ascii="FrankRuehl" w:hAnsi="FrankRuehl" w:cs="FrankRuehl"/>
          <w:rtl/>
        </w:rPr>
        <w:t xml:space="preserve">, </w:t>
      </w:r>
      <w:hyperlink r:id="rId12" w:history="1">
        <w:r w:rsidRPr="003E5CA4">
          <w:rPr>
            <w:rFonts w:ascii="FrankRuehl" w:hAnsi="FrankRuehl" w:cs="FrankRuehl"/>
            <w:color w:val="0000FF"/>
            <w:u w:val="single"/>
            <w:rtl/>
          </w:rPr>
          <w:t>40יא</w:t>
        </w:r>
      </w:hyperlink>
    </w:p>
    <w:p w14:paraId="4F765197" w14:textId="77777777" w:rsidR="003E5CA4" w:rsidRPr="003E5CA4" w:rsidRDefault="003E5CA4" w:rsidP="003E5CA4">
      <w:pPr>
        <w:spacing w:after="120" w:line="240" w:lineRule="exact"/>
        <w:ind w:left="283" w:hanging="283"/>
        <w:jc w:val="both"/>
        <w:rPr>
          <w:rFonts w:ascii="FrankRuehl" w:hAnsi="FrankRuehl" w:cs="FrankRuehl"/>
          <w:rtl/>
        </w:rPr>
      </w:pPr>
    </w:p>
    <w:p w14:paraId="0924F6FC" w14:textId="77777777" w:rsidR="003E5CA4" w:rsidRPr="003E5CA4" w:rsidRDefault="003E5CA4" w:rsidP="00AE4443">
      <w:pPr>
        <w:rPr>
          <w:rtl/>
        </w:rPr>
      </w:pPr>
      <w:bookmarkStart w:id="4" w:name="LawTable_End"/>
      <w:bookmarkEnd w:id="4"/>
    </w:p>
    <w:p w14:paraId="6A23CEF4" w14:textId="77777777" w:rsidR="00A07831" w:rsidRPr="00A07831" w:rsidRDefault="00A07831" w:rsidP="00AE4443">
      <w:pPr>
        <w:rPr>
          <w:rtl/>
        </w:rPr>
      </w:pPr>
    </w:p>
    <w:p w14:paraId="7AC74353" w14:textId="77777777" w:rsidR="00A07831" w:rsidRPr="00A07831" w:rsidRDefault="00A07831" w:rsidP="00AE4443">
      <w:pPr>
        <w:rPr>
          <w:rtl/>
        </w:rPr>
      </w:pPr>
    </w:p>
    <w:p w14:paraId="496EBB71" w14:textId="77777777" w:rsidR="00AE4443" w:rsidRPr="00A07831" w:rsidRDefault="00AE4443" w:rsidP="00AE444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4443" w14:paraId="58B16823" w14:textId="77777777" w:rsidTr="00AE4443">
        <w:trPr>
          <w:trHeight w:val="355"/>
          <w:jc w:val="center"/>
        </w:trPr>
        <w:tc>
          <w:tcPr>
            <w:tcW w:w="8820" w:type="dxa"/>
            <w:tcBorders>
              <w:top w:val="nil"/>
              <w:left w:val="nil"/>
              <w:bottom w:val="nil"/>
              <w:right w:val="nil"/>
            </w:tcBorders>
            <w:shd w:val="clear" w:color="auto" w:fill="auto"/>
          </w:tcPr>
          <w:p w14:paraId="3819B44B" w14:textId="77777777" w:rsidR="00A07831" w:rsidRPr="00A07831" w:rsidRDefault="00A07831" w:rsidP="00A07831">
            <w:pPr>
              <w:jc w:val="center"/>
              <w:rPr>
                <w:rFonts w:ascii="Arial" w:hAnsi="Arial" w:cs="FrankRuehl"/>
                <w:b/>
                <w:bCs/>
                <w:sz w:val="32"/>
                <w:szCs w:val="32"/>
                <w:u w:val="single"/>
                <w:rtl/>
              </w:rPr>
            </w:pPr>
            <w:bookmarkStart w:id="5" w:name="PsakDin" w:colFirst="0" w:colLast="0"/>
            <w:bookmarkEnd w:id="0"/>
            <w:r w:rsidRPr="00A07831">
              <w:rPr>
                <w:rFonts w:ascii="Arial" w:hAnsi="Arial" w:cs="FrankRuehl"/>
                <w:b/>
                <w:bCs/>
                <w:sz w:val="32"/>
                <w:szCs w:val="32"/>
                <w:u w:val="single"/>
                <w:rtl/>
              </w:rPr>
              <w:t>גזר דין</w:t>
            </w:r>
          </w:p>
          <w:p w14:paraId="4D267DB5" w14:textId="77777777" w:rsidR="00AE4443" w:rsidRPr="00A07831" w:rsidRDefault="00AE4443" w:rsidP="00A07831">
            <w:pPr>
              <w:jc w:val="center"/>
              <w:rPr>
                <w:rFonts w:ascii="Arial" w:hAnsi="Arial" w:cs="FrankRuehl"/>
                <w:bCs/>
                <w:sz w:val="32"/>
                <w:szCs w:val="32"/>
                <w:u w:val="single"/>
                <w:rtl/>
              </w:rPr>
            </w:pPr>
          </w:p>
        </w:tc>
      </w:tr>
      <w:bookmarkEnd w:id="5"/>
    </w:tbl>
    <w:p w14:paraId="28F4E952" w14:textId="77777777" w:rsidR="00AE4443" w:rsidRPr="00B05847" w:rsidRDefault="00AE4443" w:rsidP="00AE4443">
      <w:pPr>
        <w:rPr>
          <w:rFonts w:ascii="Arial" w:hAnsi="Arial"/>
          <w:rtl/>
        </w:rPr>
      </w:pPr>
    </w:p>
    <w:p w14:paraId="56A7CA20" w14:textId="77777777" w:rsidR="00AE4443" w:rsidRPr="00B05847" w:rsidRDefault="00AE4443" w:rsidP="00AE4443">
      <w:pPr>
        <w:rPr>
          <w:rFonts w:ascii="Arial" w:hAnsi="Arial"/>
          <w:rtl/>
        </w:rPr>
      </w:pPr>
    </w:p>
    <w:p w14:paraId="7E021792" w14:textId="77777777" w:rsidR="00AE4443" w:rsidRPr="00B05847" w:rsidRDefault="00AE4443" w:rsidP="00AE4443">
      <w:pPr>
        <w:rPr>
          <w:rtl/>
        </w:rPr>
      </w:pPr>
    </w:p>
    <w:p w14:paraId="314F3619" w14:textId="77777777" w:rsidR="00AE4443" w:rsidRDefault="00AE4443" w:rsidP="00AE4443">
      <w:pPr>
        <w:spacing w:line="360" w:lineRule="auto"/>
        <w:rPr>
          <w:rFonts w:cs="FrankRuehl"/>
          <w:b/>
          <w:bCs/>
          <w:sz w:val="28"/>
          <w:szCs w:val="28"/>
          <w:u w:val="single"/>
        </w:rPr>
      </w:pPr>
      <w:r>
        <w:rPr>
          <w:rFonts w:cs="FrankRuehl" w:hint="cs"/>
          <w:b/>
          <w:bCs/>
          <w:sz w:val="28"/>
          <w:szCs w:val="28"/>
          <w:u w:val="single"/>
          <w:rtl/>
        </w:rPr>
        <w:t>כתב האישום</w:t>
      </w:r>
    </w:p>
    <w:p w14:paraId="46DB32E0" w14:textId="77777777" w:rsidR="00AE4443" w:rsidRDefault="00AE4443" w:rsidP="00AE4443">
      <w:pPr>
        <w:spacing w:line="360" w:lineRule="auto"/>
        <w:jc w:val="both"/>
        <w:rPr>
          <w:rFonts w:cs="FrankRuehl"/>
          <w:sz w:val="28"/>
          <w:szCs w:val="28"/>
          <w:rtl/>
        </w:rPr>
      </w:pPr>
      <w:bookmarkStart w:id="6" w:name="ABSTRACT_START"/>
      <w:bookmarkEnd w:id="6"/>
      <w:r>
        <w:rPr>
          <w:rFonts w:cs="FrankRuehl" w:hint="cs"/>
          <w:sz w:val="28"/>
          <w:szCs w:val="28"/>
          <w:rtl/>
        </w:rPr>
        <w:t xml:space="preserve">הנאשם הורשע על פי הודאתו בעבירות ובעובדות המנויות בכתב האישום המתוקן, בכך שביום 26.12.2016 בביתו בירושלים, החזיק הנאשם 20 יחידות של סם מסוג </w:t>
      </w:r>
      <w:r>
        <w:rPr>
          <w:rFonts w:cs="FrankRuehl" w:hint="cs"/>
          <w:sz w:val="28"/>
          <w:szCs w:val="28"/>
        </w:rPr>
        <w:t>MDMA</w:t>
      </w:r>
      <w:r>
        <w:rPr>
          <w:rFonts w:cs="FrankRuehl" w:hint="cs"/>
          <w:sz w:val="28"/>
          <w:szCs w:val="28"/>
          <w:rtl/>
        </w:rPr>
        <w:t xml:space="preserve"> בקופסה מעל ארון בגדים בחדר השינה. באותן נסיבות החזיק הנאשם בביתו מחסנית ריקה המתאימה לאקדח חצי אוטומטי וכן 6 תחמישים בקליבר 9 מ"מ. בגין כל אלה, הורשע הנאשם בביצוע עבירה של החזקת סם שלא לצריכה עצמית, לפי סעיפים </w:t>
      </w:r>
      <w:hyperlink r:id="rId13" w:history="1">
        <w:r w:rsidR="003E5CA4" w:rsidRPr="003E5CA4">
          <w:rPr>
            <w:rFonts w:cs="FrankRuehl"/>
            <w:color w:val="0000FF"/>
            <w:sz w:val="28"/>
            <w:szCs w:val="28"/>
            <w:u w:val="single"/>
            <w:rtl/>
          </w:rPr>
          <w:t>7(א) + (ג)</w:t>
        </w:r>
      </w:hyperlink>
      <w:r>
        <w:rPr>
          <w:rFonts w:cs="FrankRuehl" w:hint="cs"/>
          <w:sz w:val="28"/>
          <w:szCs w:val="28"/>
          <w:rtl/>
        </w:rPr>
        <w:t xml:space="preserve"> רישא ל</w:t>
      </w:r>
      <w:hyperlink r:id="rId14" w:history="1">
        <w:r w:rsidR="00A07831" w:rsidRPr="00A07831">
          <w:rPr>
            <w:rFonts w:cs="FrankRuehl"/>
            <w:color w:val="0000FF"/>
            <w:sz w:val="28"/>
            <w:szCs w:val="28"/>
            <w:u w:val="single"/>
            <w:rtl/>
          </w:rPr>
          <w:t>פקודת הסמים המסוכנים</w:t>
        </w:r>
      </w:hyperlink>
      <w:r>
        <w:rPr>
          <w:rFonts w:cs="FrankRuehl" w:hint="cs"/>
          <w:sz w:val="28"/>
          <w:szCs w:val="28"/>
          <w:rtl/>
        </w:rPr>
        <w:t>.</w:t>
      </w:r>
    </w:p>
    <w:p w14:paraId="623B9463" w14:textId="77777777" w:rsidR="00AE4443" w:rsidRDefault="00AE4443" w:rsidP="00AE4443">
      <w:pPr>
        <w:spacing w:line="360" w:lineRule="auto"/>
        <w:jc w:val="both"/>
        <w:rPr>
          <w:rFonts w:cs="FrankRuehl"/>
          <w:b/>
          <w:bCs/>
          <w:sz w:val="28"/>
          <w:szCs w:val="28"/>
          <w:u w:val="single"/>
          <w:rtl/>
        </w:rPr>
      </w:pPr>
      <w:bookmarkStart w:id="7" w:name="ABSTRACT_END"/>
      <w:bookmarkEnd w:id="7"/>
    </w:p>
    <w:p w14:paraId="22B89214" w14:textId="77777777" w:rsidR="00AE4443" w:rsidRDefault="00AE4443" w:rsidP="00AE4443">
      <w:pPr>
        <w:spacing w:line="360" w:lineRule="auto"/>
        <w:jc w:val="both"/>
        <w:rPr>
          <w:rFonts w:cs="FrankRuehl"/>
          <w:b/>
          <w:bCs/>
          <w:sz w:val="28"/>
          <w:szCs w:val="28"/>
          <w:u w:val="single"/>
          <w:rtl/>
        </w:rPr>
      </w:pPr>
      <w:r>
        <w:rPr>
          <w:rFonts w:cs="FrankRuehl" w:hint="cs"/>
          <w:b/>
          <w:bCs/>
          <w:sz w:val="28"/>
          <w:szCs w:val="28"/>
          <w:u w:val="single"/>
          <w:rtl/>
        </w:rPr>
        <w:t>מהלך הדיון</w:t>
      </w:r>
    </w:p>
    <w:p w14:paraId="1DC8C343" w14:textId="77777777" w:rsidR="00AE4443" w:rsidRDefault="00AE4443" w:rsidP="00AE4443">
      <w:pPr>
        <w:spacing w:line="360" w:lineRule="auto"/>
        <w:jc w:val="both"/>
        <w:rPr>
          <w:rFonts w:cs="FrankRuehl"/>
          <w:sz w:val="28"/>
          <w:szCs w:val="28"/>
          <w:rtl/>
        </w:rPr>
      </w:pPr>
      <w:r>
        <w:rPr>
          <w:rFonts w:cs="FrankRuehl" w:hint="cs"/>
          <w:sz w:val="28"/>
          <w:szCs w:val="28"/>
          <w:rtl/>
        </w:rPr>
        <w:lastRenderedPageBreak/>
        <w:t xml:space="preserve">הצדדים הגיעו להסדר דיוני, במסגרתו תוקן כתב האישום והוסכם על שליחת הנאשם לשירות המבחן. </w:t>
      </w:r>
    </w:p>
    <w:p w14:paraId="39F7AB72" w14:textId="77777777" w:rsidR="00AE4443" w:rsidRPr="00151375" w:rsidRDefault="00AE4443" w:rsidP="00AE4443">
      <w:pPr>
        <w:spacing w:line="360" w:lineRule="auto"/>
        <w:jc w:val="both"/>
        <w:rPr>
          <w:rFonts w:cs="FrankRuehl"/>
          <w:sz w:val="28"/>
          <w:szCs w:val="28"/>
        </w:rPr>
      </w:pPr>
    </w:p>
    <w:p w14:paraId="6D79008A" w14:textId="77777777" w:rsidR="00AE4443" w:rsidRDefault="00AE4443" w:rsidP="00AE4443">
      <w:pPr>
        <w:spacing w:line="360" w:lineRule="auto"/>
        <w:jc w:val="both"/>
        <w:rPr>
          <w:rFonts w:cs="FrankRuehl"/>
          <w:b/>
          <w:bCs/>
          <w:sz w:val="28"/>
          <w:szCs w:val="28"/>
          <w:u w:val="single"/>
          <w:rtl/>
        </w:rPr>
      </w:pPr>
      <w:r>
        <w:rPr>
          <w:rFonts w:cs="FrankRuehl" w:hint="cs"/>
          <w:b/>
          <w:bCs/>
          <w:sz w:val="28"/>
          <w:szCs w:val="28"/>
          <w:u w:val="single"/>
          <w:rtl/>
        </w:rPr>
        <w:t>תסקיר שירות המבחן</w:t>
      </w:r>
    </w:p>
    <w:p w14:paraId="56169CF3" w14:textId="77777777" w:rsidR="00AE4443" w:rsidRDefault="00AE4443" w:rsidP="00AE4443">
      <w:pPr>
        <w:spacing w:line="360" w:lineRule="auto"/>
        <w:jc w:val="both"/>
        <w:rPr>
          <w:rFonts w:cs="FrankRuehl"/>
          <w:sz w:val="28"/>
          <w:szCs w:val="28"/>
          <w:rtl/>
        </w:rPr>
      </w:pPr>
      <w:r>
        <w:rPr>
          <w:rFonts w:cs="FrankRuehl" w:hint="cs"/>
          <w:sz w:val="28"/>
          <w:szCs w:val="28"/>
          <w:rtl/>
        </w:rPr>
        <w:t xml:space="preserve">מהתסקיר שהוגש בעניינו של הנאשם עולה, כי מדובר באדם כבן 39, נשוי ואב לשישה ילדים בגילאים 3 </w:t>
      </w:r>
      <w:r>
        <w:rPr>
          <w:rFonts w:cs="FrankRuehl"/>
          <w:sz w:val="28"/>
          <w:szCs w:val="28"/>
          <w:rtl/>
        </w:rPr>
        <w:t>–</w:t>
      </w:r>
      <w:r>
        <w:rPr>
          <w:rFonts w:cs="FrankRuehl" w:hint="cs"/>
          <w:sz w:val="28"/>
          <w:szCs w:val="28"/>
          <w:rtl/>
        </w:rPr>
        <w:t xml:space="preserve"> 13 שנים. הוא עובד כנהג משאית וגם כעצמאי בתחום הייבוא. שירות המבחן גולל את קורותיו וקורות משפחות הגרעינית. הוא סיים מבחירתו 11 שנות לימוד ויצא לעבוד. בעבר התנסה בסמים אך לדבריו אינו מכור להם ואינו משתמש בהם כלל כיום. בדיקה לגילוי סמים שמסר הנאשם נמצאה נקיה משרידי סם. שירות המבחן עמד על עברו הפלילי והתעבורתי של הנאשם, ועולה כי בעברו הרשעות בעבירות רכוש, זיוף והשתתפות בהתפרעות, וכן עבירות תעבורתיות בגינן ריצה עבודות שירות ומאסר בפועל (הרשעה אחרונה משנת 2011). השירות התרשם כי הנאשם נוטל אחריות חלקית למעשים וצמצם מחומרתם. לטענתו הוא ביקש להתנסות בסם מסוג אקסטזי ורכש כמות גדולה יותר לצורך צריכה עצמית. שירות המבחן סבר, כי הנאשם גילה חרטה על מעשיו, וכי הוא אכן מנסה לשנות דרכיו בשנים האחרונות לטובה. הנאשם נכון להשתלב בתהליך טיפולי. לנוכח כל האמור, שירות המבחן המליץ על הטלת של"ץ בהיקף 250 שעות, צו מבחן לשנה ומאסר מותנה. </w:t>
      </w:r>
    </w:p>
    <w:p w14:paraId="3C9008FE" w14:textId="77777777" w:rsidR="00AE4443" w:rsidRDefault="00AE4443" w:rsidP="00AE4443">
      <w:pPr>
        <w:spacing w:line="360" w:lineRule="auto"/>
        <w:jc w:val="both"/>
        <w:rPr>
          <w:rFonts w:cs="FrankRuehl"/>
          <w:b/>
          <w:bCs/>
          <w:sz w:val="28"/>
          <w:szCs w:val="28"/>
          <w:u w:val="single"/>
        </w:rPr>
      </w:pPr>
    </w:p>
    <w:p w14:paraId="7CB5D5A1" w14:textId="77777777" w:rsidR="00AE4443" w:rsidRDefault="00AE4443" w:rsidP="00AE4443">
      <w:pPr>
        <w:spacing w:line="360" w:lineRule="auto"/>
        <w:jc w:val="both"/>
        <w:rPr>
          <w:rFonts w:cs="FrankRuehl"/>
          <w:b/>
          <w:bCs/>
          <w:sz w:val="28"/>
          <w:szCs w:val="28"/>
          <w:u w:val="single"/>
          <w:rtl/>
        </w:rPr>
      </w:pPr>
      <w:r>
        <w:rPr>
          <w:rFonts w:cs="FrankRuehl" w:hint="cs"/>
          <w:b/>
          <w:bCs/>
          <w:sz w:val="28"/>
          <w:szCs w:val="28"/>
          <w:u w:val="single"/>
          <w:rtl/>
        </w:rPr>
        <w:t>טיעונים לעונש</w:t>
      </w:r>
    </w:p>
    <w:p w14:paraId="66D18E20" w14:textId="77777777" w:rsidR="00AE4443" w:rsidRDefault="00AE4443" w:rsidP="00AE4443">
      <w:pPr>
        <w:spacing w:line="360" w:lineRule="auto"/>
        <w:jc w:val="both"/>
        <w:rPr>
          <w:rFonts w:cs="FrankRuehl"/>
          <w:sz w:val="28"/>
          <w:szCs w:val="28"/>
          <w:rtl/>
        </w:rPr>
      </w:pPr>
      <w:r>
        <w:rPr>
          <w:rFonts w:cs="FrankRuehl" w:hint="cs"/>
          <w:sz w:val="28"/>
          <w:szCs w:val="28"/>
          <w:rtl/>
        </w:rPr>
        <w:t xml:space="preserve">הצדדים לא הגיעו להסכמה עונשית. </w:t>
      </w:r>
    </w:p>
    <w:p w14:paraId="10465F95" w14:textId="77777777" w:rsidR="00AE4443" w:rsidRDefault="00AE4443" w:rsidP="00AE4443">
      <w:pPr>
        <w:spacing w:line="360" w:lineRule="auto"/>
        <w:jc w:val="both"/>
        <w:rPr>
          <w:rFonts w:cs="FrankRuehl"/>
          <w:sz w:val="28"/>
          <w:szCs w:val="28"/>
          <w:rtl/>
        </w:rPr>
      </w:pPr>
      <w:r>
        <w:rPr>
          <w:rFonts w:cs="FrankRuehl" w:hint="cs"/>
          <w:sz w:val="28"/>
          <w:szCs w:val="28"/>
          <w:rtl/>
        </w:rPr>
        <w:t xml:space="preserve">מחד, ב"כ המאשימה טען כי יש להטיל על הנאשם עונש בתחתית מתחם המתחיל ב-8 חודשים ועד 18 חודשים, מבלי שהוצגה פסיקה. מאידך, הסניגור ביקש לקבל את המלצת שירות המבחן. </w:t>
      </w:r>
    </w:p>
    <w:p w14:paraId="76CD9790" w14:textId="77777777" w:rsidR="00AE4443" w:rsidRDefault="00AE4443" w:rsidP="00AE4443">
      <w:pPr>
        <w:spacing w:line="360" w:lineRule="auto"/>
        <w:jc w:val="both"/>
        <w:rPr>
          <w:rFonts w:cs="FrankRuehl"/>
          <w:b/>
          <w:bCs/>
          <w:sz w:val="28"/>
          <w:szCs w:val="28"/>
          <w:u w:val="single"/>
          <w:rtl/>
        </w:rPr>
      </w:pPr>
    </w:p>
    <w:p w14:paraId="483C779B" w14:textId="77777777" w:rsidR="00AE4443" w:rsidRDefault="00AE4443" w:rsidP="00AE4443">
      <w:pPr>
        <w:spacing w:line="360" w:lineRule="auto"/>
        <w:jc w:val="both"/>
        <w:rPr>
          <w:rFonts w:cs="FrankRuehl"/>
          <w:sz w:val="28"/>
          <w:szCs w:val="28"/>
          <w:rtl/>
        </w:rPr>
      </w:pPr>
    </w:p>
    <w:p w14:paraId="52C55EBB" w14:textId="77777777" w:rsidR="00AE4443" w:rsidRDefault="00AE4443" w:rsidP="00AE4443">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8D01B93" w14:textId="77777777" w:rsidR="00AE4443" w:rsidRDefault="00AE4443" w:rsidP="00AE4443">
      <w:pPr>
        <w:spacing w:line="360" w:lineRule="auto"/>
        <w:jc w:val="both"/>
        <w:rPr>
          <w:rFonts w:cs="FrankRuehl"/>
          <w:b/>
          <w:bCs/>
          <w:sz w:val="28"/>
          <w:szCs w:val="28"/>
          <w:u w:val="single"/>
          <w:rtl/>
        </w:rPr>
      </w:pPr>
    </w:p>
    <w:p w14:paraId="62BEC8F7" w14:textId="77777777" w:rsidR="00AE4443" w:rsidRDefault="00AE4443" w:rsidP="00AE4443">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xml:space="preserve">– העבירות אותן עבר הנאשם פוגעות בערך המוגן של שמירה על שלום הציבור וביטחונו </w:t>
      </w:r>
      <w:r>
        <w:rPr>
          <w:rFonts w:cs="FrankRuehl"/>
          <w:sz w:val="28"/>
          <w:szCs w:val="28"/>
          <w:rtl/>
        </w:rPr>
        <w:t>–</w:t>
      </w:r>
      <w:r>
        <w:rPr>
          <w:rFonts w:cs="FrankRuehl" w:hint="cs"/>
          <w:sz w:val="28"/>
          <w:szCs w:val="28"/>
          <w:rtl/>
        </w:rPr>
        <w:t xml:space="preserve"> סמים הם נגע הפושה בכל החברה על כל רבדיה, ופגיעתם בכלל הציבור קשה ומסוכנת. בעניינו, מידת הפגיעה בערכים המוגנים בינונית נמוכה, צורך הכמות הלא גדולה של </w:t>
      </w:r>
      <w:r>
        <w:rPr>
          <w:rFonts w:cs="FrankRuehl" w:hint="cs"/>
          <w:sz w:val="28"/>
          <w:szCs w:val="28"/>
          <w:rtl/>
        </w:rPr>
        <w:lastRenderedPageBreak/>
        <w:t xml:space="preserve">כדורי </w:t>
      </w:r>
      <w:r>
        <w:rPr>
          <w:rFonts w:cs="FrankRuehl" w:hint="cs"/>
          <w:sz w:val="28"/>
          <w:szCs w:val="28"/>
        </w:rPr>
        <w:t>MDMA</w:t>
      </w:r>
      <w:r>
        <w:rPr>
          <w:rFonts w:cs="FrankRuehl" w:hint="cs"/>
          <w:sz w:val="28"/>
          <w:szCs w:val="28"/>
          <w:rtl/>
        </w:rPr>
        <w:t xml:space="preserve"> ולנוכח העובדה שנמצאה בביתו תחמושת (לא יוחסה לו העבירה אך העובדות לא הושמטו). ב</w:t>
      </w:r>
      <w:hyperlink r:id="rId15" w:history="1">
        <w:r w:rsidR="00A07831" w:rsidRPr="00A07831">
          <w:rPr>
            <w:rFonts w:cs="FrankRuehl"/>
            <w:color w:val="0000FF"/>
            <w:sz w:val="28"/>
            <w:szCs w:val="28"/>
            <w:u w:val="single"/>
            <w:rtl/>
          </w:rPr>
          <w:t>עפ"ג (י-ם) 29138-07-17</w:t>
        </w:r>
      </w:hyperlink>
      <w:r>
        <w:rPr>
          <w:rFonts w:cs="FrankRuehl" w:hint="cs"/>
          <w:sz w:val="28"/>
          <w:szCs w:val="28"/>
          <w:rtl/>
        </w:rPr>
        <w:t xml:space="preserve"> </w:t>
      </w:r>
      <w:r>
        <w:rPr>
          <w:rFonts w:cs="FrankRuehl" w:hint="cs"/>
          <w:b/>
          <w:bCs/>
          <w:sz w:val="28"/>
          <w:szCs w:val="28"/>
          <w:u w:val="single"/>
          <w:rtl/>
        </w:rPr>
        <w:t>מ"י</w:t>
      </w:r>
      <w:r>
        <w:rPr>
          <w:rFonts w:cs="FrankRuehl" w:hint="cs"/>
          <w:sz w:val="28"/>
          <w:szCs w:val="28"/>
          <w:rtl/>
        </w:rPr>
        <w:t xml:space="preserve"> נ' </w:t>
      </w:r>
      <w:r>
        <w:rPr>
          <w:rFonts w:cs="FrankRuehl" w:hint="cs"/>
          <w:b/>
          <w:bCs/>
          <w:sz w:val="28"/>
          <w:szCs w:val="28"/>
          <w:u w:val="single"/>
          <w:rtl/>
        </w:rPr>
        <w:t>גית</w:t>
      </w:r>
      <w:r>
        <w:rPr>
          <w:rFonts w:cs="FrankRuehl" w:hint="cs"/>
          <w:sz w:val="28"/>
          <w:szCs w:val="28"/>
          <w:rtl/>
        </w:rPr>
        <w:t xml:space="preserve"> (מיום 17.8.2017) עמד בית המשפט המחוזי על חומרת הנזקים הנגרמת מסמים אלה, כפי שעולה, בין היתר מאתר הרשות הלאומית למלחמה בסמים ואלכוהול: " 'השימוש באקסטזי גורם למוח נזק, וזה יכול להיות בלתי הפיך... שימוש באקסטזי יכול לגרום גם לפגיעה בכבד, במערכת הכליות ובשרירים'. באתר אגודת 'אל סם', מוגדר האקסטזי כסם הלא חוקי המאיים ביותר על הנוער כיום" (ס' 9 לפסק הדין).</w:t>
      </w:r>
    </w:p>
    <w:p w14:paraId="4C30A198" w14:textId="77777777" w:rsidR="00AE4443" w:rsidRDefault="00AE4443" w:rsidP="00AE4443">
      <w:pPr>
        <w:spacing w:line="360" w:lineRule="auto"/>
        <w:jc w:val="both"/>
        <w:rPr>
          <w:rFonts w:cs="FrankRuehl"/>
          <w:b/>
          <w:bCs/>
          <w:sz w:val="28"/>
          <w:szCs w:val="28"/>
          <w:rtl/>
        </w:rPr>
      </w:pPr>
    </w:p>
    <w:p w14:paraId="00B41359" w14:textId="77777777" w:rsidR="00AE4443" w:rsidRDefault="00AE4443" w:rsidP="00AE4443">
      <w:pPr>
        <w:spacing w:line="360" w:lineRule="auto"/>
        <w:jc w:val="both"/>
        <w:rPr>
          <w:rFonts w:cs="FrankRuehl"/>
          <w:sz w:val="28"/>
          <w:szCs w:val="28"/>
        </w:rPr>
      </w:pPr>
      <w:r>
        <w:rPr>
          <w:rFonts w:cs="FrankRuehl" w:hint="cs"/>
          <w:b/>
          <w:bCs/>
          <w:sz w:val="28"/>
          <w:szCs w:val="28"/>
          <w:u w:val="single"/>
          <w:rtl/>
        </w:rPr>
        <w:t xml:space="preserve">נסיבות הקשורות בביצוע העבירה, לפי </w:t>
      </w:r>
      <w:hyperlink r:id="rId16" w:history="1">
        <w:r w:rsidR="003E5CA4" w:rsidRPr="003E5CA4">
          <w:rPr>
            <w:rFonts w:cs="FrankRuehl"/>
            <w:b/>
            <w:bCs/>
            <w:color w:val="0000FF"/>
            <w:sz w:val="28"/>
            <w:szCs w:val="28"/>
            <w:u w:val="single"/>
            <w:rtl/>
          </w:rPr>
          <w:t>סעיף 40ט'</w:t>
        </w:r>
      </w:hyperlink>
      <w:r>
        <w:rPr>
          <w:rFonts w:cs="FrankRuehl" w:hint="cs"/>
          <w:b/>
          <w:bCs/>
          <w:sz w:val="28"/>
          <w:szCs w:val="28"/>
          <w:u w:val="single"/>
          <w:rtl/>
        </w:rPr>
        <w:t xml:space="preserve"> ל</w:t>
      </w:r>
      <w:hyperlink r:id="rId17" w:history="1">
        <w:r w:rsidR="00A07831" w:rsidRPr="00A07831">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בין הנסיבות הקשורות בביצוע העבירה יש לשקול את אלה, לעניין קביעת המתחם: מדובר בעבירה מתוכננת כפי שגם עולה מדברי הנאשם לשירות המבחן. לטעמי הכף נוטה לקבל את טענותיו של הנאשם כי מדובר בסמים לצריכה עצמית שכן אין מדובר בכמות גדולה, אין מדובר בסמים מחולקים למנות או בכסף מזומן רב שנתפס </w:t>
      </w:r>
      <w:r>
        <w:rPr>
          <w:rFonts w:cs="FrankRuehl"/>
          <w:sz w:val="28"/>
          <w:szCs w:val="28"/>
          <w:rtl/>
        </w:rPr>
        <w:t>–</w:t>
      </w:r>
      <w:r>
        <w:rPr>
          <w:rFonts w:cs="FrankRuehl" w:hint="cs"/>
          <w:sz w:val="28"/>
          <w:szCs w:val="28"/>
          <w:rtl/>
        </w:rPr>
        <w:t xml:space="preserve"> כל אלו יש בידם לסתור את החזקה הנובעת מכמות הסמים; כאמור מדובר בסמים מזיקים, והנזק הצפוי מהם הוא רב, אם כי אין מדובר בהפצתם; הנאשם טען כי ביקש להתנסות בסמים אלו ולא להפיצם; הנאשם אדם בוגר המכיר את העולם הפלילי </w:t>
      </w:r>
      <w:r>
        <w:rPr>
          <w:rFonts w:cs="FrankRuehl"/>
          <w:sz w:val="28"/>
          <w:szCs w:val="28"/>
          <w:rtl/>
        </w:rPr>
        <w:t>–</w:t>
      </w:r>
      <w:r>
        <w:rPr>
          <w:rFonts w:cs="FrankRuehl" w:hint="cs"/>
          <w:sz w:val="28"/>
          <w:szCs w:val="28"/>
          <w:rtl/>
        </w:rPr>
        <w:t xml:space="preserve"> חזקה שידע כי פעל בניגוד לחוק וצריך היה להימנע מהתנהגות זו.</w:t>
      </w:r>
    </w:p>
    <w:p w14:paraId="1756E99E" w14:textId="77777777" w:rsidR="00AE4443" w:rsidRPr="008257EB" w:rsidRDefault="00AE4443" w:rsidP="00AE4443">
      <w:pPr>
        <w:spacing w:line="360" w:lineRule="auto"/>
        <w:jc w:val="both"/>
        <w:rPr>
          <w:rFonts w:cs="FrankRuehl"/>
          <w:b/>
          <w:bCs/>
          <w:sz w:val="28"/>
          <w:szCs w:val="28"/>
          <w:u w:val="single"/>
          <w:rtl/>
        </w:rPr>
      </w:pPr>
    </w:p>
    <w:p w14:paraId="7C4D1349" w14:textId="77777777" w:rsidR="00AE4443" w:rsidRPr="007531AE" w:rsidRDefault="00AE4443" w:rsidP="00AE4443">
      <w:pPr>
        <w:spacing w:line="360" w:lineRule="auto"/>
        <w:jc w:val="both"/>
        <w:rPr>
          <w:rFonts w:cs="FrankRuehl"/>
          <w:sz w:val="28"/>
          <w:szCs w:val="28"/>
          <w:rtl/>
        </w:rPr>
      </w:pPr>
      <w:r>
        <w:rPr>
          <w:rFonts w:cs="FrankRuehl" w:hint="cs"/>
          <w:b/>
          <w:bCs/>
          <w:sz w:val="28"/>
          <w:szCs w:val="28"/>
          <w:u w:val="single"/>
          <w:rtl/>
        </w:rPr>
        <w:t>מדיניות הענישה הנוהגת</w:t>
      </w:r>
      <w:r>
        <w:rPr>
          <w:rFonts w:cs="FrankRuehl" w:hint="cs"/>
          <w:b/>
          <w:bCs/>
          <w:sz w:val="28"/>
          <w:szCs w:val="28"/>
          <w:rtl/>
        </w:rPr>
        <w:t xml:space="preserve"> – </w:t>
      </w:r>
      <w:r w:rsidRPr="007531AE">
        <w:rPr>
          <w:rFonts w:cs="FrankRuehl" w:hint="cs"/>
          <w:sz w:val="28"/>
          <w:szCs w:val="28"/>
          <w:rtl/>
        </w:rPr>
        <w:t>עבירות סמים, במיוחד כשמדובר בהחזקה שלא לצריכה עצמית וסחר, מחייבות, ע"פ הפסיקה, ענישה מחמירה. יחד עם זאת מנעד הענישה רחב, וקשה למצוא פסיקה הדומה במדויק לנסיבותינו.</w:t>
      </w:r>
      <w:r>
        <w:rPr>
          <w:rFonts w:cs="FrankRuehl" w:hint="cs"/>
          <w:sz w:val="28"/>
          <w:szCs w:val="28"/>
          <w:rtl/>
        </w:rPr>
        <w:t xml:space="preserve"> ב</w:t>
      </w:r>
      <w:hyperlink r:id="rId18" w:history="1">
        <w:r w:rsidR="00A07831" w:rsidRPr="00A07831">
          <w:rPr>
            <w:rFonts w:cs="FrankRuehl"/>
            <w:color w:val="0000FF"/>
            <w:sz w:val="28"/>
            <w:szCs w:val="28"/>
            <w:u w:val="single"/>
            <w:rtl/>
          </w:rPr>
          <w:t>רע"פ 5170/09</w:t>
        </w:r>
      </w:hyperlink>
      <w:r>
        <w:rPr>
          <w:rFonts w:cs="FrankRuehl" w:hint="cs"/>
          <w:sz w:val="28"/>
          <w:szCs w:val="28"/>
          <w:rtl/>
        </w:rPr>
        <w:t xml:space="preserve"> אבוטבול נ' מ"י (מיום 6.9.2009) אושר עונש של 9 חודשי מאסר מאחורי סורג ובריח לאדם שהחזיק 150 כדורי </w:t>
      </w:r>
      <w:r>
        <w:rPr>
          <w:rFonts w:cs="FrankRuehl" w:hint="cs"/>
          <w:sz w:val="28"/>
          <w:szCs w:val="28"/>
        </w:rPr>
        <w:t>MDMA</w:t>
      </w:r>
      <w:r>
        <w:rPr>
          <w:rFonts w:cs="FrankRuehl" w:hint="cs"/>
          <w:sz w:val="28"/>
          <w:szCs w:val="28"/>
          <w:rtl/>
        </w:rPr>
        <w:t xml:space="preserve">. זהו תיק חמור בהרבה ממקרנו לנוכח הכמות, וניתן לגזור ממנו לקולא. בת"פ (ק"ש) </w:t>
      </w:r>
      <w:hyperlink r:id="rId19" w:history="1">
        <w:r w:rsidR="00A07831" w:rsidRPr="00A07831">
          <w:rPr>
            <w:rFonts w:cs="FrankRuehl"/>
            <w:color w:val="0000FF"/>
            <w:sz w:val="28"/>
            <w:szCs w:val="28"/>
            <w:u w:val="single"/>
            <w:rtl/>
          </w:rPr>
          <w:t>ת"פ 14998-08-16</w:t>
        </w:r>
      </w:hyperlink>
      <w:r>
        <w:rPr>
          <w:rFonts w:cs="FrankRuehl"/>
          <w:sz w:val="28"/>
          <w:szCs w:val="28"/>
          <w:rtl/>
        </w:rPr>
        <w:t xml:space="preserve"> </w:t>
      </w:r>
      <w:r w:rsidRPr="00C805F3">
        <w:rPr>
          <w:rFonts w:cs="FrankRuehl"/>
          <w:b/>
          <w:bCs/>
          <w:sz w:val="28"/>
          <w:szCs w:val="28"/>
          <w:u w:val="single"/>
          <w:rtl/>
        </w:rPr>
        <w:t>מ</w:t>
      </w:r>
      <w:r w:rsidRPr="00C805F3">
        <w:rPr>
          <w:rFonts w:cs="FrankRuehl" w:hint="cs"/>
          <w:b/>
          <w:bCs/>
          <w:sz w:val="28"/>
          <w:szCs w:val="28"/>
          <w:u w:val="single"/>
          <w:rtl/>
        </w:rPr>
        <w:t>"י</w:t>
      </w:r>
      <w:r>
        <w:rPr>
          <w:rFonts w:cs="FrankRuehl"/>
          <w:sz w:val="28"/>
          <w:szCs w:val="28"/>
          <w:rtl/>
        </w:rPr>
        <w:t xml:space="preserve"> נ' </w:t>
      </w:r>
      <w:r w:rsidRPr="00C805F3">
        <w:rPr>
          <w:rFonts w:cs="FrankRuehl"/>
          <w:b/>
          <w:bCs/>
          <w:sz w:val="28"/>
          <w:szCs w:val="28"/>
          <w:u w:val="single"/>
          <w:rtl/>
        </w:rPr>
        <w:t>כהן</w:t>
      </w:r>
      <w:r>
        <w:rPr>
          <w:rFonts w:cs="FrankRuehl" w:hint="cs"/>
          <w:sz w:val="28"/>
          <w:szCs w:val="28"/>
          <w:rtl/>
        </w:rPr>
        <w:t xml:space="preserve"> (מיום 16.3.2017) נקבע מתחם ענישה שבין מאסר על-תנאי ועד 12 חודשי מאסר בנסיבות של החזקת </w:t>
      </w:r>
      <w:r>
        <w:rPr>
          <w:rFonts w:cs="FrankRuehl" w:hint="cs"/>
          <w:sz w:val="28"/>
          <w:szCs w:val="28"/>
        </w:rPr>
        <w:t>MDMA</w:t>
      </w:r>
      <w:r>
        <w:rPr>
          <w:rFonts w:cs="FrankRuehl" w:hint="cs"/>
          <w:sz w:val="28"/>
          <w:szCs w:val="28"/>
          <w:rtl/>
        </w:rPr>
        <w:t xml:space="preserve"> בכמות קטנה, סחר בקנביס והחזקת קוקאין בכמות קטנה. שם נגזרו עונשי מאסר על-תנאי לצד של"ץ. </w:t>
      </w:r>
    </w:p>
    <w:p w14:paraId="33E9C866" w14:textId="77777777" w:rsidR="00AE4443" w:rsidRDefault="00AE4443" w:rsidP="00AE4443">
      <w:pPr>
        <w:spacing w:line="360" w:lineRule="auto"/>
        <w:jc w:val="both"/>
        <w:rPr>
          <w:rFonts w:cs="FrankRuehl"/>
          <w:b/>
          <w:bCs/>
          <w:sz w:val="28"/>
          <w:szCs w:val="28"/>
          <w:u w:val="single"/>
          <w:rtl/>
        </w:rPr>
      </w:pPr>
    </w:p>
    <w:p w14:paraId="2AB9D071" w14:textId="77777777" w:rsidR="00AE4443" w:rsidRDefault="00AE4443" w:rsidP="00AE4443">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לפיכך, מתחם הענישה צריך לעמוד על מאסר על-תנאי ושל"ץ נרחב, ועד ל-6 חודשי מאסר לרבות בעבודות שירות. </w:t>
      </w:r>
    </w:p>
    <w:p w14:paraId="357E3B4B" w14:textId="77777777" w:rsidR="00AE4443" w:rsidRDefault="00AE4443" w:rsidP="00AE4443">
      <w:pPr>
        <w:spacing w:line="360" w:lineRule="auto"/>
        <w:jc w:val="both"/>
        <w:rPr>
          <w:rFonts w:cs="FrankRuehl"/>
          <w:b/>
          <w:bCs/>
          <w:sz w:val="28"/>
          <w:szCs w:val="28"/>
          <w:rtl/>
        </w:rPr>
      </w:pPr>
    </w:p>
    <w:p w14:paraId="46B58795" w14:textId="77777777" w:rsidR="00AE4443" w:rsidRDefault="00AE4443" w:rsidP="00AE4443">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0" w:history="1">
        <w:r w:rsidR="003E5CA4" w:rsidRPr="003E5CA4">
          <w:rPr>
            <w:rFonts w:cs="FrankRuehl"/>
            <w:b/>
            <w:bCs/>
            <w:color w:val="0000FF"/>
            <w:sz w:val="28"/>
            <w:szCs w:val="28"/>
            <w:u w:val="single"/>
            <w:rtl/>
          </w:rPr>
          <w:t>סעיף 40י"א</w:t>
        </w:r>
      </w:hyperlink>
      <w:r>
        <w:rPr>
          <w:rFonts w:cs="FrankRuehl" w:hint="cs"/>
          <w:b/>
          <w:bCs/>
          <w:sz w:val="28"/>
          <w:szCs w:val="28"/>
          <w:u w:val="single"/>
          <w:rtl/>
        </w:rPr>
        <w:t xml:space="preserve"> ל</w:t>
      </w:r>
      <w:hyperlink r:id="rId21" w:history="1">
        <w:r w:rsidR="00A07831" w:rsidRPr="00A07831">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ניתן  לתת משקל לנסיבות הבאות שאינן קשורות בביצוע העבירה, במסגרת גזירת העונש בתוך המתחם: מדובר בנאשם שכבר ריצה מאסרים; יחד עם זאת מדובר במי שעול הפרנסה מונח על כתפיו ושליחתו למאסר תיפגע בכך; הנאשם נטל אחריות חלקית למעשים אך הביע עליהם חרטה; קיים רכיב של חלוף זמן, שכן העבירות בוצעו ב-2016, וכתב האישום הוגש רק ב-2019 ואין הסבר נראה לעין לשיהוי. </w:t>
      </w:r>
    </w:p>
    <w:p w14:paraId="3D1F4914" w14:textId="77777777" w:rsidR="00AE4443" w:rsidRDefault="00AE4443" w:rsidP="00AE4443">
      <w:pPr>
        <w:rPr>
          <w:rFonts w:cs="FrankRuehl"/>
          <w:sz w:val="28"/>
          <w:szCs w:val="28"/>
          <w:rtl/>
        </w:rPr>
      </w:pPr>
    </w:p>
    <w:p w14:paraId="744357F5" w14:textId="77777777" w:rsidR="00AE4443" w:rsidRDefault="00AE4443" w:rsidP="00AE4443">
      <w:pPr>
        <w:spacing w:line="360" w:lineRule="auto"/>
        <w:jc w:val="both"/>
        <w:rPr>
          <w:rFonts w:cs="FrankRuehl"/>
          <w:sz w:val="28"/>
          <w:szCs w:val="28"/>
          <w:rtl/>
        </w:rPr>
      </w:pPr>
    </w:p>
    <w:p w14:paraId="56924E16" w14:textId="77777777" w:rsidR="00AE4443" w:rsidRDefault="00AE4443" w:rsidP="00AE4443">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w:t>
      </w:r>
      <w:r>
        <w:rPr>
          <w:rFonts w:cs="FrankRuehl"/>
          <w:sz w:val="28"/>
          <w:szCs w:val="28"/>
          <w:rtl/>
        </w:rPr>
        <w:t>–</w:t>
      </w:r>
      <w:r>
        <w:rPr>
          <w:rFonts w:cs="FrankRuehl" w:hint="cs"/>
          <w:sz w:val="28"/>
          <w:szCs w:val="28"/>
          <w:rtl/>
        </w:rPr>
        <w:t xml:space="preserve"> בנסיבות אלו, ניתן למקם את הנאשם בחלק התחתון של המתחם ולאזן זאת ברכיב כספי משמעותי יותר.</w:t>
      </w:r>
    </w:p>
    <w:p w14:paraId="45CA740A" w14:textId="77777777" w:rsidR="00AE4443" w:rsidRDefault="00AE4443" w:rsidP="00AE4443">
      <w:pPr>
        <w:spacing w:line="360" w:lineRule="auto"/>
        <w:jc w:val="both"/>
        <w:rPr>
          <w:rFonts w:cs="FrankRuehl"/>
          <w:b/>
          <w:bCs/>
          <w:sz w:val="28"/>
          <w:szCs w:val="28"/>
          <w:u w:val="single"/>
          <w:rtl/>
        </w:rPr>
      </w:pPr>
    </w:p>
    <w:p w14:paraId="02D27981" w14:textId="77777777" w:rsidR="00AE4443" w:rsidRDefault="00AE4443" w:rsidP="00AE4443">
      <w:pPr>
        <w:spacing w:line="360" w:lineRule="auto"/>
        <w:jc w:val="both"/>
        <w:rPr>
          <w:rFonts w:cs="FrankRuehl"/>
          <w:b/>
          <w:bCs/>
          <w:sz w:val="28"/>
          <w:szCs w:val="28"/>
          <w:u w:val="single"/>
          <w:rtl/>
        </w:rPr>
      </w:pPr>
    </w:p>
    <w:p w14:paraId="5F8C037B" w14:textId="77777777" w:rsidR="00AE4443" w:rsidRDefault="00AE4443" w:rsidP="00AE4443">
      <w:pPr>
        <w:spacing w:line="360" w:lineRule="auto"/>
        <w:jc w:val="both"/>
        <w:rPr>
          <w:rFonts w:cs="FrankRuehl"/>
          <w:b/>
          <w:bCs/>
          <w:sz w:val="28"/>
          <w:szCs w:val="28"/>
          <w:u w:val="single"/>
          <w:rtl/>
        </w:rPr>
      </w:pPr>
      <w:r>
        <w:rPr>
          <w:rFonts w:cs="FrankRuehl" w:hint="cs"/>
          <w:b/>
          <w:bCs/>
          <w:sz w:val="28"/>
          <w:szCs w:val="28"/>
          <w:u w:val="single"/>
          <w:rtl/>
        </w:rPr>
        <w:t>גזירת הדין</w:t>
      </w:r>
    </w:p>
    <w:p w14:paraId="196E79AD" w14:textId="77777777" w:rsidR="00AE4443" w:rsidRDefault="00AE4443" w:rsidP="00AE4443">
      <w:pPr>
        <w:spacing w:line="360" w:lineRule="auto"/>
        <w:jc w:val="both"/>
        <w:rPr>
          <w:rFonts w:cs="FrankRuehl"/>
          <w:sz w:val="28"/>
          <w:szCs w:val="28"/>
          <w:rtl/>
        </w:rPr>
      </w:pPr>
      <w:r>
        <w:rPr>
          <w:rFonts w:cs="FrankRuehl" w:hint="cs"/>
          <w:sz w:val="28"/>
          <w:szCs w:val="28"/>
          <w:rtl/>
        </w:rPr>
        <w:t>לפיכך, אני מחליט לגזור על הנאשם את העונשים הבאים:</w:t>
      </w:r>
    </w:p>
    <w:p w14:paraId="3E3EB338" w14:textId="77777777" w:rsidR="00AE4443" w:rsidRDefault="00AE4443" w:rsidP="00AE4443">
      <w:pPr>
        <w:numPr>
          <w:ilvl w:val="0"/>
          <w:numId w:val="1"/>
        </w:numPr>
        <w:spacing w:after="160" w:line="360" w:lineRule="auto"/>
        <w:contextualSpacing/>
        <w:jc w:val="both"/>
        <w:rPr>
          <w:rFonts w:cs="FrankRuehl"/>
          <w:sz w:val="28"/>
          <w:szCs w:val="28"/>
        </w:rPr>
      </w:pPr>
      <w:r>
        <w:rPr>
          <w:rFonts w:cs="FrankRuehl" w:hint="cs"/>
          <w:sz w:val="28"/>
          <w:szCs w:val="28"/>
          <w:rtl/>
        </w:rPr>
        <w:t xml:space="preserve">6 חודשי מאסר, שלא ירוצו אלא אם יעבור הנאשם כל עבירה לפי </w:t>
      </w:r>
      <w:hyperlink r:id="rId22" w:history="1">
        <w:r w:rsidR="00A07831" w:rsidRPr="00A07831">
          <w:rPr>
            <w:rFonts w:cs="FrankRuehl"/>
            <w:color w:val="0000FF"/>
            <w:sz w:val="28"/>
            <w:szCs w:val="28"/>
            <w:u w:val="single"/>
            <w:rtl/>
          </w:rPr>
          <w:t>פקודת הסמים המסוכנים</w:t>
        </w:r>
      </w:hyperlink>
      <w:r>
        <w:rPr>
          <w:rFonts w:cs="FrankRuehl" w:hint="cs"/>
          <w:sz w:val="28"/>
          <w:szCs w:val="28"/>
          <w:rtl/>
        </w:rPr>
        <w:t>, למעט שימוש עצמי והחזקת כלים לשימוש עצמי בתוך שנתיים מהיום;</w:t>
      </w:r>
    </w:p>
    <w:p w14:paraId="066E4F3A" w14:textId="77777777" w:rsidR="00AE4443" w:rsidRDefault="00AE4443" w:rsidP="00AE4443">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שלא ירוצה אלא אם יעבור הנאשם על עבירה של שימוש עצמי והחזקת כלים לשימוש עצמי בתוך שנתיים מהיום; </w:t>
      </w:r>
    </w:p>
    <w:p w14:paraId="50E21C6A" w14:textId="77777777" w:rsidR="00AE4443" w:rsidRDefault="00AE4443" w:rsidP="00AE4443">
      <w:pPr>
        <w:numPr>
          <w:ilvl w:val="0"/>
          <w:numId w:val="1"/>
        </w:numPr>
        <w:spacing w:after="160" w:line="360" w:lineRule="auto"/>
        <w:contextualSpacing/>
        <w:jc w:val="both"/>
        <w:rPr>
          <w:rFonts w:cs="FrankRuehl"/>
          <w:sz w:val="28"/>
          <w:szCs w:val="28"/>
          <w:rtl/>
        </w:rPr>
      </w:pPr>
      <w:r>
        <w:rPr>
          <w:rFonts w:cs="FrankRuehl" w:hint="cs"/>
          <w:sz w:val="28"/>
          <w:szCs w:val="28"/>
          <w:rtl/>
        </w:rPr>
        <w:t xml:space="preserve">חודשיים פסילה מלקבל או מלהחזיק ברישיון נהיגה, וזאת על-תנאי למשך שנתיים, בכל עבירת סמים, לרבות שימוש עצמי </w:t>
      </w:r>
      <w:r>
        <w:rPr>
          <w:rFonts w:cs="FrankRuehl"/>
          <w:sz w:val="28"/>
          <w:szCs w:val="28"/>
          <w:rtl/>
        </w:rPr>
        <w:t>–</w:t>
      </w:r>
      <w:r>
        <w:rPr>
          <w:rFonts w:cs="FrankRuehl" w:hint="cs"/>
          <w:sz w:val="28"/>
          <w:szCs w:val="28"/>
          <w:rtl/>
        </w:rPr>
        <w:t xml:space="preserve"> עונש זה נוסף לנוכח עיסוקו של הנאשם;</w:t>
      </w:r>
    </w:p>
    <w:p w14:paraId="0D68FF21" w14:textId="77777777" w:rsidR="00AE4443" w:rsidRDefault="00AE4443" w:rsidP="00AE4443">
      <w:pPr>
        <w:numPr>
          <w:ilvl w:val="0"/>
          <w:numId w:val="1"/>
        </w:numPr>
        <w:spacing w:after="160" w:line="360" w:lineRule="auto"/>
        <w:contextualSpacing/>
        <w:jc w:val="both"/>
        <w:rPr>
          <w:rFonts w:cs="FrankRuehl"/>
          <w:sz w:val="28"/>
          <w:szCs w:val="28"/>
        </w:rPr>
      </w:pPr>
      <w:r>
        <w:rPr>
          <w:rFonts w:cs="FrankRuehl" w:hint="cs"/>
          <w:sz w:val="28"/>
          <w:szCs w:val="28"/>
          <w:rtl/>
        </w:rPr>
        <w:t>קנס בסך 5,000  ₪, אשר ישולם החל מיום 1.1.2020, או שבועיים מאסר תמורתו אם לא ישולם. הקנס ישולם ב-20  תשלומים שווים ורצופים בכל 1 בחודש רציף ועוקב. לא ישולם תשלום במועד או לא ישולם כלל, יעמוד הקנס לפירעון מיידי;</w:t>
      </w:r>
    </w:p>
    <w:p w14:paraId="101048B1" w14:textId="77777777" w:rsidR="00AE4443" w:rsidRDefault="00AE4443" w:rsidP="00AE4443">
      <w:pPr>
        <w:numPr>
          <w:ilvl w:val="0"/>
          <w:numId w:val="1"/>
        </w:numPr>
        <w:spacing w:after="160" w:line="360" w:lineRule="auto"/>
        <w:contextualSpacing/>
        <w:jc w:val="both"/>
        <w:rPr>
          <w:rFonts w:cs="FrankRuehl"/>
          <w:sz w:val="28"/>
          <w:szCs w:val="28"/>
        </w:rPr>
      </w:pPr>
      <w:r>
        <w:rPr>
          <w:rFonts w:cs="FrankRuehl" w:hint="cs"/>
          <w:sz w:val="28"/>
          <w:szCs w:val="28"/>
          <w:rtl/>
        </w:rPr>
        <w:t>300 שעות שירות לתועלת הציבור (של"ץ), אשר תחילת ביצוען לא לפני ה-5.1.2020 במקום השמה שיקבע שירות המבחן בהתאם לתוכנית שיגיש בתוך 30 יום מהיום, ובפיקוחו. הנאשם הוזהר כי אי-קיום צו השל"ץ באופן משביע רצון עלול להביא להפקעת הצו ולדיון מחודש בשאלת גזר הדין הראוי לרבות הטלת מאסר בפועל;</w:t>
      </w:r>
    </w:p>
    <w:p w14:paraId="5BC16E83" w14:textId="77777777" w:rsidR="00AE4443" w:rsidRDefault="00AE4443" w:rsidP="00AE4443">
      <w:pPr>
        <w:numPr>
          <w:ilvl w:val="0"/>
          <w:numId w:val="1"/>
        </w:numPr>
        <w:spacing w:after="160" w:line="360" w:lineRule="auto"/>
        <w:contextualSpacing/>
        <w:jc w:val="both"/>
        <w:rPr>
          <w:rFonts w:cs="FrankRuehl"/>
          <w:sz w:val="28"/>
          <w:szCs w:val="28"/>
          <w:rtl/>
        </w:rPr>
      </w:pPr>
      <w:r>
        <w:rPr>
          <w:rFonts w:cs="FrankRuehl" w:hint="cs"/>
          <w:sz w:val="28"/>
          <w:szCs w:val="28"/>
          <w:rtl/>
        </w:rPr>
        <w:t>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26B98AFB" w14:textId="77777777" w:rsidR="00AE4443" w:rsidRDefault="00AE4443" w:rsidP="00AE4443">
      <w:pPr>
        <w:rPr>
          <w:rFonts w:ascii="FrankRuehl" w:hAnsi="FrankRuehl" w:cs="FrankRuehl"/>
          <w:sz w:val="28"/>
          <w:szCs w:val="28"/>
          <w:rtl/>
        </w:rPr>
      </w:pPr>
    </w:p>
    <w:p w14:paraId="37158E89" w14:textId="77777777" w:rsidR="00AE4443" w:rsidRDefault="00AE4443" w:rsidP="00AE4443">
      <w:pPr>
        <w:rPr>
          <w:rFonts w:ascii="FrankRuehl" w:hAnsi="FrankRuehl" w:cs="FrankRuehl"/>
          <w:sz w:val="28"/>
          <w:szCs w:val="28"/>
          <w:rtl/>
        </w:rPr>
      </w:pPr>
      <w:r>
        <w:rPr>
          <w:rFonts w:ascii="FrankRuehl" w:hAnsi="FrankRuehl" w:cs="FrankRuehl" w:hint="cs"/>
          <w:sz w:val="28"/>
          <w:szCs w:val="28"/>
          <w:rtl/>
        </w:rPr>
        <w:t>מורה על השמדת הסם ויתר המוצגים בתיק.</w:t>
      </w:r>
    </w:p>
    <w:p w14:paraId="5109DEF5" w14:textId="77777777" w:rsidR="00AE4443" w:rsidRDefault="00AE4443" w:rsidP="00AE4443">
      <w:pPr>
        <w:rPr>
          <w:rFonts w:ascii="FrankRuehl" w:hAnsi="FrankRuehl" w:cs="FrankRuehl"/>
          <w:sz w:val="28"/>
          <w:szCs w:val="28"/>
          <w:rtl/>
        </w:rPr>
      </w:pPr>
    </w:p>
    <w:p w14:paraId="02BB37E5" w14:textId="77777777" w:rsidR="00AE4443" w:rsidRDefault="00A07831" w:rsidP="00AE4443">
      <w:pPr>
        <w:rPr>
          <w:rFonts w:ascii="FrankRuehl" w:hAnsi="FrankRuehl" w:cs="FrankRuehl"/>
          <w:sz w:val="28"/>
          <w:szCs w:val="28"/>
          <w:rtl/>
        </w:rPr>
      </w:pPr>
      <w:r w:rsidRPr="00A07831">
        <w:rPr>
          <w:rFonts w:ascii="FrankRuehl" w:hAnsi="FrankRuehl" w:cs="FrankRuehl"/>
          <w:color w:val="FFFFFF"/>
          <w:sz w:val="2"/>
          <w:szCs w:val="2"/>
          <w:rtl/>
        </w:rPr>
        <w:t>5129371</w:t>
      </w:r>
      <w:r w:rsidR="00AE4443">
        <w:rPr>
          <w:rFonts w:ascii="FrankRuehl" w:hAnsi="FrankRuehl" w:cs="FrankRuehl" w:hint="cs"/>
          <w:sz w:val="28"/>
          <w:szCs w:val="28"/>
          <w:rtl/>
        </w:rPr>
        <w:t xml:space="preserve">יש לשלוח לשירות המבחן. </w:t>
      </w:r>
    </w:p>
    <w:p w14:paraId="635C0C54" w14:textId="77777777" w:rsidR="00AE4443" w:rsidRPr="00A07831" w:rsidRDefault="00A07831" w:rsidP="00AE4443">
      <w:pPr>
        <w:rPr>
          <w:rFonts w:ascii="FrankRuehl" w:hAnsi="FrankRuehl" w:cs="FrankRuehl"/>
          <w:color w:val="FFFFFF"/>
          <w:sz w:val="2"/>
          <w:szCs w:val="2"/>
          <w:rtl/>
        </w:rPr>
      </w:pPr>
      <w:r w:rsidRPr="00A07831">
        <w:rPr>
          <w:rFonts w:ascii="FrankRuehl" w:hAnsi="FrankRuehl" w:cs="FrankRuehl"/>
          <w:color w:val="FFFFFF"/>
          <w:sz w:val="2"/>
          <w:szCs w:val="2"/>
          <w:rtl/>
        </w:rPr>
        <w:t>54678313</w:t>
      </w:r>
    </w:p>
    <w:p w14:paraId="5D51DEF0" w14:textId="77777777" w:rsidR="00AE4443" w:rsidRDefault="00AE4443" w:rsidP="00AE4443">
      <w:pPr>
        <w:rPr>
          <w:rFonts w:ascii="FrankRuehl" w:hAnsi="FrankRuehl" w:cs="FrankRuehl"/>
          <w:sz w:val="28"/>
          <w:szCs w:val="28"/>
          <w:rtl/>
        </w:rPr>
      </w:pPr>
      <w:r>
        <w:rPr>
          <w:rFonts w:ascii="FrankRuehl" w:hAnsi="FrankRuehl" w:cs="FrankRuehl" w:hint="cs"/>
          <w:sz w:val="28"/>
          <w:szCs w:val="28"/>
          <w:rtl/>
        </w:rPr>
        <w:t>זכות ערעור כחוק לבית המשפט המחוזי בירושלים בתוך 45 יום מהיום.</w:t>
      </w:r>
    </w:p>
    <w:p w14:paraId="28E287AA" w14:textId="77777777" w:rsidR="00AE4443" w:rsidRPr="006625D4" w:rsidRDefault="00A07831" w:rsidP="00AE4443">
      <w:pPr>
        <w:rPr>
          <w:rFonts w:cs="FrankRuehl"/>
          <w:sz w:val="28"/>
          <w:szCs w:val="28"/>
          <w:rtl/>
        </w:rPr>
      </w:pPr>
      <w:bookmarkStart w:id="8" w:name="Nitan"/>
      <w:r>
        <w:rPr>
          <w:rFonts w:ascii="Arial" w:hAnsi="Arial"/>
          <w:rtl/>
        </w:rPr>
        <w:t xml:space="preserve">ניתן היום,  כ' חשוון תש"פ, 18 נובמבר 2019, במעמד הצדדים. </w:t>
      </w:r>
      <w:bookmarkEnd w:id="8"/>
    </w:p>
    <w:p w14:paraId="157B3C82" w14:textId="77777777" w:rsidR="00AE4443" w:rsidRDefault="00AE4443" w:rsidP="00A0783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3CD0019" w14:textId="77777777" w:rsidR="00AE4443" w:rsidRPr="003E5CA4" w:rsidRDefault="003E5CA4" w:rsidP="00AE4443">
      <w:pPr>
        <w:jc w:val="center"/>
        <w:rPr>
          <w:rFonts w:ascii="Arial" w:hAnsi="Arial" w:cs="FrankRuehl"/>
          <w:color w:val="FFFFFF"/>
          <w:sz w:val="2"/>
          <w:szCs w:val="2"/>
          <w:rtl/>
        </w:rPr>
      </w:pPr>
      <w:r w:rsidRPr="003E5CA4">
        <w:rPr>
          <w:rFonts w:ascii="Arial" w:hAnsi="Arial" w:cs="FrankRuehl"/>
          <w:color w:val="FFFFFF"/>
          <w:sz w:val="2"/>
          <w:szCs w:val="2"/>
          <w:rtl/>
        </w:rPr>
        <w:t>5129371</w:t>
      </w:r>
    </w:p>
    <w:p w14:paraId="5A8993C0" w14:textId="77777777" w:rsidR="00AC4FC3" w:rsidRPr="003E5CA4" w:rsidRDefault="003E5CA4" w:rsidP="00A07831">
      <w:pPr>
        <w:keepNext/>
        <w:rPr>
          <w:rFonts w:ascii="David" w:hAnsi="David"/>
          <w:color w:val="FFFFFF"/>
          <w:sz w:val="2"/>
          <w:szCs w:val="2"/>
          <w:rtl/>
        </w:rPr>
      </w:pPr>
      <w:r w:rsidRPr="003E5CA4">
        <w:rPr>
          <w:rFonts w:ascii="David" w:hAnsi="David"/>
          <w:color w:val="FFFFFF"/>
          <w:sz w:val="2"/>
          <w:szCs w:val="2"/>
          <w:rtl/>
        </w:rPr>
        <w:t>54678313</w:t>
      </w:r>
    </w:p>
    <w:p w14:paraId="6AF61054" w14:textId="77777777" w:rsidR="00A07831" w:rsidRDefault="00A07831" w:rsidP="00A07831">
      <w:pPr>
        <w:rPr>
          <w:rtl/>
        </w:rPr>
      </w:pPr>
    </w:p>
    <w:p w14:paraId="7CDD4FB6" w14:textId="77777777" w:rsidR="00A07831" w:rsidRDefault="00A07831" w:rsidP="00A07831">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147FA38" w14:textId="77777777" w:rsidR="003E5CA4" w:rsidRPr="003E5CA4" w:rsidRDefault="003E5CA4" w:rsidP="003E5CA4">
      <w:pPr>
        <w:keepNext/>
        <w:rPr>
          <w:rFonts w:ascii="David" w:hAnsi="David"/>
          <w:color w:val="000000"/>
          <w:sz w:val="22"/>
          <w:szCs w:val="22"/>
          <w:rtl/>
        </w:rPr>
      </w:pPr>
    </w:p>
    <w:p w14:paraId="51570EFC" w14:textId="77777777" w:rsidR="003E5CA4" w:rsidRPr="003E5CA4" w:rsidRDefault="003E5CA4" w:rsidP="003E5CA4">
      <w:pPr>
        <w:keepNext/>
        <w:rPr>
          <w:rFonts w:ascii="David" w:hAnsi="David"/>
          <w:color w:val="000000"/>
          <w:sz w:val="22"/>
          <w:szCs w:val="22"/>
          <w:rtl/>
        </w:rPr>
      </w:pPr>
      <w:r w:rsidRPr="003E5CA4">
        <w:rPr>
          <w:rFonts w:ascii="David" w:hAnsi="David"/>
          <w:color w:val="000000"/>
          <w:sz w:val="22"/>
          <w:szCs w:val="22"/>
          <w:rtl/>
        </w:rPr>
        <w:t>דוד שאול גבאי ריכטר 54678313-/</w:t>
      </w:r>
    </w:p>
    <w:p w14:paraId="13E6AED1" w14:textId="77777777" w:rsidR="00A07831" w:rsidRPr="00A07831" w:rsidRDefault="003E5CA4" w:rsidP="003E5CA4">
      <w:pPr>
        <w:rPr>
          <w:color w:val="0000FF"/>
          <w:u w:val="single"/>
        </w:rPr>
      </w:pPr>
      <w:r w:rsidRPr="003E5CA4">
        <w:rPr>
          <w:color w:val="000000"/>
          <w:u w:val="single"/>
          <w:rtl/>
        </w:rPr>
        <w:t>נוסח מסמך זה כפוף לשינויי ניסוח ועריכה</w:t>
      </w:r>
    </w:p>
    <w:sectPr w:rsidR="00A07831" w:rsidRPr="00A07831" w:rsidSect="003E5CA4">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8337E" w14:textId="77777777" w:rsidR="008E3C5A" w:rsidRDefault="008E3C5A" w:rsidP="00BE1BA8">
      <w:r>
        <w:separator/>
      </w:r>
    </w:p>
  </w:endnote>
  <w:endnote w:type="continuationSeparator" w:id="0">
    <w:p w14:paraId="25C55C05" w14:textId="77777777" w:rsidR="008E3C5A" w:rsidRDefault="008E3C5A" w:rsidP="00BE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DDEDD" w14:textId="77777777" w:rsidR="003E5CA4" w:rsidRDefault="003E5CA4" w:rsidP="003E5C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AB8FAA" w14:textId="77777777" w:rsidR="00F661FC" w:rsidRPr="003E5CA4" w:rsidRDefault="003E5CA4" w:rsidP="003E5CA4">
    <w:pPr>
      <w:pStyle w:val="a5"/>
      <w:pBdr>
        <w:top w:val="single" w:sz="4" w:space="1" w:color="auto"/>
        <w:between w:val="single" w:sz="4" w:space="0" w:color="auto"/>
      </w:pBdr>
      <w:spacing w:after="60"/>
      <w:jc w:val="center"/>
      <w:rPr>
        <w:rFonts w:ascii="FrankRuehl" w:hAnsi="FrankRuehl" w:cs="FrankRuehl"/>
        <w:color w:val="000000"/>
      </w:rPr>
    </w:pPr>
    <w:r w:rsidRPr="003E5C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B7F1B" w14:textId="77777777" w:rsidR="003E5CA4" w:rsidRDefault="003E5CA4" w:rsidP="003E5C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181A">
      <w:rPr>
        <w:rFonts w:ascii="FrankRuehl" w:hAnsi="FrankRuehl" w:cs="FrankRuehl"/>
        <w:noProof/>
        <w:rtl/>
      </w:rPr>
      <w:t>1</w:t>
    </w:r>
    <w:r>
      <w:rPr>
        <w:rFonts w:ascii="FrankRuehl" w:hAnsi="FrankRuehl" w:cs="FrankRuehl"/>
        <w:rtl/>
      </w:rPr>
      <w:fldChar w:fldCharType="end"/>
    </w:r>
  </w:p>
  <w:p w14:paraId="4FE7DB17" w14:textId="77777777" w:rsidR="00F661FC" w:rsidRPr="003E5CA4" w:rsidRDefault="003E5CA4" w:rsidP="003E5CA4">
    <w:pPr>
      <w:pStyle w:val="a5"/>
      <w:pBdr>
        <w:top w:val="single" w:sz="4" w:space="1" w:color="auto"/>
        <w:between w:val="single" w:sz="4" w:space="0" w:color="auto"/>
      </w:pBdr>
      <w:spacing w:after="60"/>
      <w:jc w:val="center"/>
      <w:rPr>
        <w:rFonts w:ascii="FrankRuehl" w:hAnsi="FrankRuehl" w:cs="FrankRuehl"/>
        <w:color w:val="000000"/>
      </w:rPr>
    </w:pPr>
    <w:r w:rsidRPr="003E5CA4">
      <w:rPr>
        <w:rFonts w:ascii="FrankRuehl" w:hAnsi="FrankRuehl" w:cs="FrankRuehl"/>
        <w:color w:val="000000"/>
      </w:rPr>
      <w:pict w14:anchorId="400A9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D4146" w14:textId="77777777" w:rsidR="008E3C5A" w:rsidRDefault="008E3C5A" w:rsidP="00BE1BA8">
      <w:r>
        <w:separator/>
      </w:r>
    </w:p>
  </w:footnote>
  <w:footnote w:type="continuationSeparator" w:id="0">
    <w:p w14:paraId="03664604" w14:textId="77777777" w:rsidR="008E3C5A" w:rsidRDefault="008E3C5A" w:rsidP="00BE1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5A211" w14:textId="77777777" w:rsidR="00A07831" w:rsidRPr="003E5CA4" w:rsidRDefault="003E5CA4" w:rsidP="003E5C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15744-01-19</w:t>
    </w:r>
    <w:r>
      <w:rPr>
        <w:rFonts w:ascii="David" w:hAnsi="David"/>
        <w:color w:val="000000"/>
        <w:sz w:val="22"/>
        <w:szCs w:val="22"/>
        <w:rtl/>
      </w:rPr>
      <w:tab/>
      <w:t xml:space="preserve"> מדינת ישראל נ' ראיד עואודה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41B29" w14:textId="77777777" w:rsidR="00A07831" w:rsidRPr="003E5CA4" w:rsidRDefault="003E5CA4" w:rsidP="003E5C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15744-01-19</w:t>
    </w:r>
    <w:r>
      <w:rPr>
        <w:rFonts w:ascii="David" w:hAnsi="David"/>
        <w:color w:val="000000"/>
        <w:sz w:val="22"/>
        <w:szCs w:val="22"/>
        <w:rtl/>
      </w:rPr>
      <w:tab/>
      <w:t xml:space="preserve"> מדינת ישראל נ' ראיד עואודה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16426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443"/>
    <w:rsid w:val="00162BCC"/>
    <w:rsid w:val="003E5CA4"/>
    <w:rsid w:val="0041181A"/>
    <w:rsid w:val="006721B2"/>
    <w:rsid w:val="008E3C5A"/>
    <w:rsid w:val="00A07831"/>
    <w:rsid w:val="00AC4FC3"/>
    <w:rsid w:val="00AE4443"/>
    <w:rsid w:val="00AE60AF"/>
    <w:rsid w:val="00BE1BA8"/>
    <w:rsid w:val="00F66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7AF791"/>
  <w15:chartTrackingRefBased/>
  <w15:docId w15:val="{2121E815-E4F7-4BD8-B31F-36AADD1C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4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4443"/>
    <w:pPr>
      <w:tabs>
        <w:tab w:val="center" w:pos="4153"/>
        <w:tab w:val="right" w:pos="8306"/>
      </w:tabs>
    </w:pPr>
  </w:style>
  <w:style w:type="character" w:customStyle="1" w:styleId="a4">
    <w:name w:val="כותרת עליונה תו"/>
    <w:link w:val="a3"/>
    <w:rsid w:val="00AE4443"/>
    <w:rPr>
      <w:rFonts w:ascii="Times New Roman" w:eastAsia="Times New Roman" w:hAnsi="Times New Roman" w:cs="David"/>
      <w:sz w:val="24"/>
      <w:szCs w:val="24"/>
    </w:rPr>
  </w:style>
  <w:style w:type="paragraph" w:styleId="a5">
    <w:name w:val="footer"/>
    <w:basedOn w:val="a"/>
    <w:link w:val="a6"/>
    <w:rsid w:val="00AE4443"/>
    <w:pPr>
      <w:tabs>
        <w:tab w:val="center" w:pos="4153"/>
        <w:tab w:val="right" w:pos="8306"/>
      </w:tabs>
    </w:pPr>
  </w:style>
  <w:style w:type="character" w:customStyle="1" w:styleId="a6">
    <w:name w:val="כותרת תחתונה תו"/>
    <w:link w:val="a5"/>
    <w:rsid w:val="00AE4443"/>
    <w:rPr>
      <w:rFonts w:ascii="Times New Roman" w:eastAsia="Times New Roman" w:hAnsi="Times New Roman" w:cs="David"/>
      <w:sz w:val="24"/>
      <w:szCs w:val="24"/>
    </w:rPr>
  </w:style>
  <w:style w:type="table" w:styleId="a7">
    <w:name w:val="Table Grid"/>
    <w:basedOn w:val="a1"/>
    <w:rsid w:val="00AE44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4443"/>
  </w:style>
  <w:style w:type="character" w:styleId="Hyperlink">
    <w:name w:val="Hyperlink"/>
    <w:rsid w:val="00A078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599772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40j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282858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191452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1179</Words>
  <Characters>5895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7060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3997809</vt:i4>
      </vt:variant>
      <vt:variant>
        <vt:i4>36</vt:i4>
      </vt:variant>
      <vt:variant>
        <vt:i4>0</vt:i4>
      </vt:variant>
      <vt:variant>
        <vt:i4>5</vt:i4>
      </vt:variant>
      <vt:variant>
        <vt:lpwstr>http://www.nevo.co.il/case/21914524</vt:lpwstr>
      </vt:variant>
      <vt:variant>
        <vt:lpwstr/>
      </vt:variant>
      <vt:variant>
        <vt:i4>3932280</vt:i4>
      </vt:variant>
      <vt:variant>
        <vt:i4>33</vt:i4>
      </vt:variant>
      <vt:variant>
        <vt:i4>0</vt:i4>
      </vt:variant>
      <vt:variant>
        <vt:i4>5</vt:i4>
      </vt:variant>
      <vt:variant>
        <vt:lpwstr>http://www.nevo.co.il/case/5997727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3801201</vt:i4>
      </vt:variant>
      <vt:variant>
        <vt:i4>24</vt:i4>
      </vt:variant>
      <vt:variant>
        <vt:i4>0</vt:i4>
      </vt:variant>
      <vt:variant>
        <vt:i4>5</vt:i4>
      </vt:variant>
      <vt:variant>
        <vt:lpwstr>http://www.nevo.co.il/case/22828581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15744</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ראיד עואודה</vt:lpwstr>
  </property>
  <property fmtid="{D5CDD505-2E9C-101B-9397-08002B2CF9AE}" pid="10" name="LAWYER">
    <vt:lpwstr>מונעם ת'אבת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20191118</vt:lpwstr>
  </property>
  <property fmtid="{D5CDD505-2E9C-101B-9397-08002B2CF9AE}" pid="14" name="TYPE_N_DATE">
    <vt:lpwstr>38020191118</vt:lpwstr>
  </property>
  <property fmtid="{D5CDD505-2E9C-101B-9397-08002B2CF9AE}" pid="15" name="CASESLISTTMP1">
    <vt:lpwstr>22828581;5997727;21914524</vt:lpwstr>
  </property>
  <property fmtid="{D5CDD505-2E9C-101B-9397-08002B2CF9AE}" pid="16" name="WORDNUMPAGES">
    <vt:lpwstr>5</vt:lpwstr>
  </property>
  <property fmtid="{D5CDD505-2E9C-101B-9397-08002B2CF9AE}" pid="17" name="TYPE_ABS_DATE">
    <vt:lpwstr>380020191118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70301/040i;40ja</vt:lpwstr>
  </property>
</Properties>
</file>