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40A98" w:rsidRPr="00EC1E2B" w14:paraId="4A8BB4D5" w14:textId="77777777" w:rsidTr="00266D2A">
        <w:trPr>
          <w:trHeight w:hRule="exact" w:val="418"/>
          <w:jc w:val="center"/>
        </w:trPr>
        <w:tc>
          <w:tcPr>
            <w:tcW w:w="8721" w:type="dxa"/>
            <w:gridSpan w:val="2"/>
          </w:tcPr>
          <w:p w14:paraId="02BDE876" w14:textId="77777777" w:rsidR="00440A98" w:rsidRPr="00EC1E2B" w:rsidRDefault="00440A98" w:rsidP="00096F17">
            <w:pPr>
              <w:pStyle w:val="a3"/>
              <w:jc w:val="center"/>
              <w:rPr>
                <w:rFonts w:ascii="Tahoma" w:hAnsi="Tahoma" w:cs="Tahoma"/>
                <w:color w:val="000080"/>
                <w:rtl/>
              </w:rPr>
            </w:pPr>
            <w:bookmarkStart w:id="0" w:name="FirstLawyer"/>
            <w:r w:rsidRPr="00EC1E2B">
              <w:rPr>
                <w:rFonts w:ascii="Tahoma" w:hAnsi="Tahoma" w:cs="Tahoma"/>
                <w:b/>
                <w:bCs/>
                <w:color w:val="000080"/>
                <w:rtl/>
              </w:rPr>
              <w:t>בית משפט השלום ברמלה</w:t>
            </w:r>
          </w:p>
        </w:tc>
      </w:tr>
      <w:tr w:rsidR="00440A98" w:rsidRPr="00EC1E2B" w14:paraId="434A8CA2" w14:textId="77777777" w:rsidTr="00266D2A">
        <w:trPr>
          <w:trHeight w:val="337"/>
          <w:jc w:val="center"/>
        </w:trPr>
        <w:tc>
          <w:tcPr>
            <w:tcW w:w="5058" w:type="dxa"/>
          </w:tcPr>
          <w:p w14:paraId="6CA53189" w14:textId="77777777" w:rsidR="00440A98" w:rsidRPr="00EC1E2B" w:rsidRDefault="00440A98" w:rsidP="00096F17">
            <w:pPr>
              <w:rPr>
                <w:rFonts w:cs="FrankRuehl"/>
                <w:sz w:val="28"/>
                <w:szCs w:val="28"/>
                <w:rtl/>
              </w:rPr>
            </w:pPr>
            <w:r w:rsidRPr="00EC1E2B">
              <w:rPr>
                <w:rFonts w:cs="FrankRuehl"/>
                <w:sz w:val="28"/>
                <w:szCs w:val="28"/>
                <w:rtl/>
              </w:rPr>
              <w:t>ת"פ</w:t>
            </w:r>
            <w:r w:rsidRPr="00EC1E2B">
              <w:rPr>
                <w:rFonts w:cs="FrankRuehl" w:hint="cs"/>
                <w:sz w:val="28"/>
                <w:szCs w:val="28"/>
                <w:rtl/>
              </w:rPr>
              <w:t xml:space="preserve"> </w:t>
            </w:r>
            <w:r w:rsidRPr="00EC1E2B">
              <w:rPr>
                <w:rFonts w:cs="FrankRuehl"/>
                <w:sz w:val="28"/>
                <w:szCs w:val="28"/>
                <w:rtl/>
              </w:rPr>
              <w:t>1611-03-19</w:t>
            </w:r>
            <w:r w:rsidRPr="00EC1E2B">
              <w:rPr>
                <w:rFonts w:cs="FrankRuehl" w:hint="cs"/>
                <w:sz w:val="28"/>
                <w:szCs w:val="28"/>
                <w:rtl/>
              </w:rPr>
              <w:t xml:space="preserve"> </w:t>
            </w:r>
            <w:r w:rsidRPr="00EC1E2B">
              <w:rPr>
                <w:rFonts w:cs="FrankRuehl"/>
                <w:sz w:val="28"/>
                <w:szCs w:val="28"/>
                <w:rtl/>
              </w:rPr>
              <w:t>מדינת ישראל נ' יהודה(עציר)</w:t>
            </w:r>
          </w:p>
          <w:p w14:paraId="186A43AB" w14:textId="77777777" w:rsidR="00440A98" w:rsidRPr="00EC1E2B" w:rsidRDefault="00440A98" w:rsidP="00096F17">
            <w:pPr>
              <w:pStyle w:val="a3"/>
              <w:rPr>
                <w:rFonts w:cs="FrankRuehl"/>
                <w:sz w:val="28"/>
                <w:szCs w:val="28"/>
                <w:rtl/>
              </w:rPr>
            </w:pPr>
          </w:p>
        </w:tc>
        <w:tc>
          <w:tcPr>
            <w:tcW w:w="3663" w:type="dxa"/>
          </w:tcPr>
          <w:p w14:paraId="3FB2A401" w14:textId="77777777" w:rsidR="00440A98" w:rsidRPr="00EC1E2B" w:rsidRDefault="00440A98" w:rsidP="00096F17">
            <w:pPr>
              <w:pStyle w:val="a3"/>
              <w:jc w:val="right"/>
              <w:rPr>
                <w:rFonts w:cs="FrankRuehl"/>
                <w:sz w:val="28"/>
                <w:szCs w:val="28"/>
                <w:rtl/>
              </w:rPr>
            </w:pPr>
          </w:p>
        </w:tc>
      </w:tr>
    </w:tbl>
    <w:p w14:paraId="1E020DA0" w14:textId="77777777" w:rsidR="00440A98" w:rsidRPr="00EC1E2B" w:rsidRDefault="00440A98" w:rsidP="00440A98">
      <w:pPr>
        <w:pStyle w:val="a3"/>
        <w:rPr>
          <w:rtl/>
        </w:rPr>
      </w:pPr>
      <w:r w:rsidRPr="00EC1E2B">
        <w:rPr>
          <w:rFonts w:hint="cs"/>
          <w:rtl/>
        </w:rPr>
        <w:t xml:space="preserve"> </w:t>
      </w:r>
    </w:p>
    <w:p w14:paraId="4FD186BF" w14:textId="77777777" w:rsidR="00440A98" w:rsidRPr="00EC1E2B" w:rsidRDefault="00440A98" w:rsidP="00440A98">
      <w:pPr>
        <w:rPr>
          <w:rtl/>
        </w:rPr>
      </w:pPr>
    </w:p>
    <w:p w14:paraId="342B1C23" w14:textId="77777777" w:rsidR="00440A98" w:rsidRPr="00EC1E2B" w:rsidRDefault="00440A98" w:rsidP="00440A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40A98" w:rsidRPr="00EC1E2B" w14:paraId="50B19970" w14:textId="77777777" w:rsidTr="00440A98">
        <w:trPr>
          <w:trHeight w:val="295"/>
          <w:jc w:val="center"/>
        </w:trPr>
        <w:tc>
          <w:tcPr>
            <w:tcW w:w="923" w:type="dxa"/>
            <w:tcBorders>
              <w:top w:val="nil"/>
              <w:left w:val="nil"/>
              <w:bottom w:val="nil"/>
              <w:right w:val="nil"/>
            </w:tcBorders>
            <w:shd w:val="clear" w:color="auto" w:fill="auto"/>
          </w:tcPr>
          <w:p w14:paraId="74E340E1" w14:textId="77777777" w:rsidR="00440A98" w:rsidRPr="00EC1E2B" w:rsidRDefault="00440A98" w:rsidP="00440A98">
            <w:pPr>
              <w:jc w:val="both"/>
              <w:rPr>
                <w:rFonts w:ascii="Arial" w:hAnsi="Arial" w:cs="FrankRuehl"/>
                <w:sz w:val="28"/>
                <w:szCs w:val="28"/>
              </w:rPr>
            </w:pPr>
            <w:r w:rsidRPr="00EC1E2B">
              <w:rPr>
                <w:rFonts w:ascii="Arial" w:hAnsi="Arial" w:cs="FrankRuehl" w:hint="cs"/>
                <w:sz w:val="28"/>
                <w:szCs w:val="28"/>
                <w:rtl/>
              </w:rPr>
              <w:t>ב</w:t>
            </w:r>
            <w:r w:rsidRPr="00EC1E2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D3CF398" w14:textId="77777777" w:rsidR="00440A98" w:rsidRPr="00EC1E2B" w:rsidRDefault="00440A98" w:rsidP="00096F17">
            <w:pPr>
              <w:rPr>
                <w:rFonts w:ascii="Arial" w:hAnsi="Arial"/>
                <w:b/>
                <w:bCs/>
                <w:rtl/>
              </w:rPr>
            </w:pPr>
            <w:r w:rsidRPr="00EC1E2B">
              <w:rPr>
                <w:rFonts w:ascii="Arial" w:hAnsi="Arial" w:hint="cs"/>
                <w:b/>
                <w:bCs/>
                <w:rtl/>
              </w:rPr>
              <w:t>כבוד ה</w:t>
            </w:r>
            <w:r w:rsidRPr="00EC1E2B">
              <w:rPr>
                <w:rFonts w:ascii="Arial" w:hAnsi="Arial"/>
                <w:b/>
                <w:bCs/>
                <w:rtl/>
              </w:rPr>
              <w:t>שופט, סגן הנשיאה</w:t>
            </w:r>
            <w:r w:rsidRPr="00EC1E2B">
              <w:rPr>
                <w:rFonts w:ascii="Arial" w:hAnsi="Arial" w:hint="cs"/>
                <w:b/>
                <w:bCs/>
                <w:rtl/>
              </w:rPr>
              <w:t xml:space="preserve">  </w:t>
            </w:r>
            <w:r w:rsidRPr="00EC1E2B">
              <w:rPr>
                <w:rFonts w:ascii="Arial" w:hAnsi="Arial"/>
                <w:b/>
                <w:bCs/>
                <w:rtl/>
              </w:rPr>
              <w:t>מנחם מזרחי</w:t>
            </w:r>
          </w:p>
          <w:p w14:paraId="3659F1CD" w14:textId="77777777" w:rsidR="00440A98" w:rsidRPr="00EC1E2B" w:rsidRDefault="00440A98" w:rsidP="00096F17">
            <w:pPr>
              <w:rPr>
                <w:rtl/>
              </w:rPr>
            </w:pPr>
          </w:p>
          <w:p w14:paraId="339E084F" w14:textId="77777777" w:rsidR="00440A98" w:rsidRPr="00EC1E2B" w:rsidRDefault="00440A98" w:rsidP="00440A98">
            <w:pPr>
              <w:jc w:val="both"/>
              <w:rPr>
                <w:rFonts w:ascii="Arial" w:hAnsi="Arial" w:cs="FrankRuehl"/>
                <w:sz w:val="28"/>
                <w:szCs w:val="28"/>
              </w:rPr>
            </w:pPr>
          </w:p>
        </w:tc>
      </w:tr>
      <w:tr w:rsidR="00440A98" w:rsidRPr="00EC1E2B" w14:paraId="0B7B75CB" w14:textId="77777777" w:rsidTr="00440A98">
        <w:trPr>
          <w:trHeight w:val="355"/>
          <w:jc w:val="center"/>
        </w:trPr>
        <w:tc>
          <w:tcPr>
            <w:tcW w:w="923" w:type="dxa"/>
            <w:tcBorders>
              <w:top w:val="nil"/>
              <w:left w:val="nil"/>
              <w:bottom w:val="nil"/>
              <w:right w:val="nil"/>
            </w:tcBorders>
            <w:shd w:val="clear" w:color="auto" w:fill="auto"/>
          </w:tcPr>
          <w:p w14:paraId="48583641" w14:textId="77777777" w:rsidR="00440A98" w:rsidRPr="00EC1E2B" w:rsidRDefault="00440A98" w:rsidP="00440A98">
            <w:pPr>
              <w:jc w:val="both"/>
              <w:rPr>
                <w:rFonts w:ascii="Arial" w:hAnsi="Arial" w:cs="FrankRuehl"/>
                <w:sz w:val="28"/>
                <w:szCs w:val="28"/>
              </w:rPr>
            </w:pPr>
            <w:bookmarkStart w:id="1" w:name="FirstAppellant"/>
            <w:bookmarkStart w:id="2" w:name="LastJudge"/>
            <w:bookmarkEnd w:id="2"/>
            <w:r w:rsidRPr="00EC1E2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B2629E9" w14:textId="77777777" w:rsidR="00440A98" w:rsidRPr="00EC1E2B" w:rsidRDefault="00440A98" w:rsidP="00096F17">
            <w:r w:rsidRPr="00EC1E2B">
              <w:rPr>
                <w:rFonts w:ascii="Arial" w:hAnsi="Arial" w:cs="FrankRuehl"/>
                <w:sz w:val="28"/>
                <w:szCs w:val="28"/>
                <w:rtl/>
              </w:rPr>
              <w:t>מדינת ישראל</w:t>
            </w:r>
            <w:r w:rsidRPr="00EC1E2B">
              <w:rPr>
                <w:rFonts w:ascii="Arial" w:hAnsi="Arial" w:cs="FrankRuehl"/>
                <w:sz w:val="28"/>
                <w:szCs w:val="28"/>
                <w:rtl/>
              </w:rPr>
              <w:br/>
            </w:r>
            <w:r w:rsidRPr="00EC1E2B">
              <w:rPr>
                <w:rFonts w:hint="cs"/>
                <w:rtl/>
              </w:rPr>
              <w:t>משטרת ישראל</w:t>
            </w:r>
            <w:r w:rsidRPr="00EC1E2B">
              <w:rPr>
                <w:rtl/>
              </w:rPr>
              <w:br/>
            </w:r>
            <w:r w:rsidRPr="00EC1E2B">
              <w:rPr>
                <w:rFonts w:hint="cs"/>
                <w:rtl/>
              </w:rPr>
              <w:t>תביעות שלוחת רמלה</w:t>
            </w:r>
            <w:r w:rsidRPr="00EC1E2B">
              <w:rPr>
                <w:rtl/>
              </w:rPr>
              <w:br/>
            </w:r>
            <w:r w:rsidRPr="00EC1E2B">
              <w:rPr>
                <w:rFonts w:hint="cs"/>
                <w:rtl/>
              </w:rPr>
              <w:t>באמצעות ב"כ עוה"ד חן זערור</w:t>
            </w:r>
          </w:p>
        </w:tc>
        <w:tc>
          <w:tcPr>
            <w:tcW w:w="3771" w:type="dxa"/>
            <w:tcBorders>
              <w:top w:val="nil"/>
              <w:left w:val="nil"/>
              <w:bottom w:val="nil"/>
              <w:right w:val="nil"/>
            </w:tcBorders>
            <w:shd w:val="clear" w:color="auto" w:fill="auto"/>
          </w:tcPr>
          <w:p w14:paraId="0222C8BC" w14:textId="77777777" w:rsidR="00440A98" w:rsidRPr="00EC1E2B" w:rsidRDefault="00440A98" w:rsidP="00440A98">
            <w:pPr>
              <w:jc w:val="both"/>
              <w:rPr>
                <w:rFonts w:ascii="Arial" w:hAnsi="Arial" w:cs="FrankRuehl"/>
                <w:sz w:val="28"/>
                <w:szCs w:val="28"/>
              </w:rPr>
            </w:pPr>
          </w:p>
        </w:tc>
      </w:tr>
      <w:bookmarkEnd w:id="1"/>
      <w:tr w:rsidR="00440A98" w:rsidRPr="00EC1E2B" w14:paraId="196D73EF" w14:textId="77777777" w:rsidTr="00440A98">
        <w:trPr>
          <w:trHeight w:val="355"/>
          <w:jc w:val="center"/>
        </w:trPr>
        <w:tc>
          <w:tcPr>
            <w:tcW w:w="923" w:type="dxa"/>
            <w:tcBorders>
              <w:top w:val="nil"/>
              <w:left w:val="nil"/>
              <w:bottom w:val="nil"/>
              <w:right w:val="nil"/>
            </w:tcBorders>
            <w:shd w:val="clear" w:color="auto" w:fill="auto"/>
          </w:tcPr>
          <w:p w14:paraId="1A62A7A5" w14:textId="77777777" w:rsidR="00440A98" w:rsidRPr="00EC1E2B" w:rsidRDefault="00440A98" w:rsidP="00440A9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5C62691" w14:textId="77777777" w:rsidR="00440A98" w:rsidRPr="00EC1E2B" w:rsidRDefault="00440A98" w:rsidP="00440A98">
            <w:pPr>
              <w:jc w:val="both"/>
              <w:rPr>
                <w:rtl/>
              </w:rPr>
            </w:pPr>
          </w:p>
        </w:tc>
        <w:tc>
          <w:tcPr>
            <w:tcW w:w="3771" w:type="dxa"/>
            <w:tcBorders>
              <w:top w:val="nil"/>
              <w:left w:val="nil"/>
              <w:bottom w:val="nil"/>
              <w:right w:val="nil"/>
            </w:tcBorders>
            <w:shd w:val="clear" w:color="auto" w:fill="auto"/>
          </w:tcPr>
          <w:p w14:paraId="2DC27E21" w14:textId="77777777" w:rsidR="00440A98" w:rsidRPr="00EC1E2B" w:rsidRDefault="00440A98" w:rsidP="00440A98">
            <w:pPr>
              <w:jc w:val="right"/>
              <w:rPr>
                <w:rFonts w:ascii="Arial" w:hAnsi="Arial" w:cs="FrankRuehl"/>
                <w:sz w:val="28"/>
                <w:szCs w:val="28"/>
                <w:rtl/>
              </w:rPr>
            </w:pPr>
            <w:r w:rsidRPr="00EC1E2B">
              <w:rPr>
                <w:rFonts w:ascii="Arial" w:hAnsi="Arial" w:cs="FrankRuehl" w:hint="cs"/>
                <w:sz w:val="28"/>
                <w:szCs w:val="28"/>
                <w:rtl/>
              </w:rPr>
              <w:t>ה</w:t>
            </w:r>
            <w:r w:rsidRPr="00EC1E2B">
              <w:rPr>
                <w:rFonts w:ascii="Arial" w:hAnsi="Arial" w:cs="FrankRuehl"/>
                <w:sz w:val="28"/>
                <w:szCs w:val="28"/>
                <w:rtl/>
              </w:rPr>
              <w:t>מאשימה</w:t>
            </w:r>
          </w:p>
        </w:tc>
      </w:tr>
      <w:tr w:rsidR="00440A98" w:rsidRPr="00EC1E2B" w14:paraId="79995E99" w14:textId="77777777" w:rsidTr="00440A98">
        <w:trPr>
          <w:trHeight w:val="355"/>
          <w:jc w:val="center"/>
        </w:trPr>
        <w:tc>
          <w:tcPr>
            <w:tcW w:w="923" w:type="dxa"/>
            <w:tcBorders>
              <w:top w:val="nil"/>
              <w:left w:val="nil"/>
              <w:bottom w:val="nil"/>
              <w:right w:val="nil"/>
            </w:tcBorders>
            <w:shd w:val="clear" w:color="auto" w:fill="auto"/>
          </w:tcPr>
          <w:p w14:paraId="1705574B" w14:textId="77777777" w:rsidR="00440A98" w:rsidRPr="00EC1E2B" w:rsidRDefault="00440A98" w:rsidP="00440A9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2F285F4" w14:textId="77777777" w:rsidR="00440A98" w:rsidRPr="00EC1E2B" w:rsidRDefault="00440A98" w:rsidP="00440A98">
            <w:pPr>
              <w:jc w:val="center"/>
              <w:rPr>
                <w:rFonts w:ascii="Arial" w:hAnsi="Arial" w:cs="FrankRuehl"/>
                <w:b/>
                <w:bCs/>
                <w:sz w:val="28"/>
                <w:szCs w:val="28"/>
                <w:rtl/>
              </w:rPr>
            </w:pPr>
          </w:p>
          <w:p w14:paraId="6D09B3D6" w14:textId="77777777" w:rsidR="00440A98" w:rsidRPr="00EC1E2B" w:rsidRDefault="00440A98" w:rsidP="00440A98">
            <w:pPr>
              <w:jc w:val="center"/>
              <w:rPr>
                <w:rFonts w:ascii="Arial" w:hAnsi="Arial" w:cs="FrankRuehl"/>
                <w:b/>
                <w:bCs/>
                <w:sz w:val="28"/>
                <w:szCs w:val="28"/>
                <w:rtl/>
              </w:rPr>
            </w:pPr>
            <w:r w:rsidRPr="00EC1E2B">
              <w:rPr>
                <w:rFonts w:ascii="Arial" w:hAnsi="Arial" w:cs="FrankRuehl"/>
                <w:b/>
                <w:bCs/>
                <w:sz w:val="28"/>
                <w:szCs w:val="28"/>
                <w:rtl/>
              </w:rPr>
              <w:t>נגד</w:t>
            </w:r>
          </w:p>
          <w:p w14:paraId="2844FC8C" w14:textId="77777777" w:rsidR="00440A98" w:rsidRPr="00EC1E2B" w:rsidRDefault="00440A98" w:rsidP="00440A98">
            <w:pPr>
              <w:jc w:val="both"/>
              <w:rPr>
                <w:rFonts w:ascii="Arial" w:hAnsi="Arial" w:cs="FrankRuehl"/>
                <w:sz w:val="28"/>
                <w:szCs w:val="28"/>
              </w:rPr>
            </w:pPr>
          </w:p>
        </w:tc>
      </w:tr>
      <w:tr w:rsidR="00440A98" w:rsidRPr="00EC1E2B" w14:paraId="77498B48" w14:textId="77777777" w:rsidTr="00440A98">
        <w:trPr>
          <w:trHeight w:val="355"/>
          <w:jc w:val="center"/>
        </w:trPr>
        <w:tc>
          <w:tcPr>
            <w:tcW w:w="923" w:type="dxa"/>
            <w:tcBorders>
              <w:top w:val="nil"/>
              <w:left w:val="nil"/>
              <w:bottom w:val="nil"/>
              <w:right w:val="nil"/>
            </w:tcBorders>
            <w:shd w:val="clear" w:color="auto" w:fill="auto"/>
          </w:tcPr>
          <w:p w14:paraId="0BCF0853" w14:textId="77777777" w:rsidR="00440A98" w:rsidRPr="00EC1E2B" w:rsidRDefault="00440A98" w:rsidP="00096F17">
            <w:pPr>
              <w:rPr>
                <w:rFonts w:ascii="Arial" w:hAnsi="Arial" w:cs="FrankRuehl"/>
                <w:sz w:val="28"/>
                <w:szCs w:val="28"/>
                <w:rtl/>
              </w:rPr>
            </w:pPr>
          </w:p>
        </w:tc>
        <w:tc>
          <w:tcPr>
            <w:tcW w:w="4126" w:type="dxa"/>
            <w:tcBorders>
              <w:top w:val="nil"/>
              <w:left w:val="nil"/>
              <w:bottom w:val="nil"/>
              <w:right w:val="nil"/>
            </w:tcBorders>
            <w:shd w:val="clear" w:color="auto" w:fill="auto"/>
          </w:tcPr>
          <w:p w14:paraId="207F0BA1" w14:textId="77777777" w:rsidR="00440A98" w:rsidRPr="00EC1E2B" w:rsidRDefault="00440A98" w:rsidP="00096F17">
            <w:pPr>
              <w:rPr>
                <w:rtl/>
              </w:rPr>
            </w:pPr>
            <w:r w:rsidRPr="00EC1E2B">
              <w:rPr>
                <w:rFonts w:ascii="Arial" w:hAnsi="Arial" w:cs="FrankRuehl"/>
                <w:sz w:val="28"/>
                <w:szCs w:val="28"/>
                <w:rtl/>
              </w:rPr>
              <w:t xml:space="preserve">גיל יהודה </w:t>
            </w:r>
            <w:r w:rsidRPr="00EC1E2B">
              <w:rPr>
                <w:rFonts w:ascii="Arial" w:hAnsi="Arial" w:cs="FrankRuehl"/>
                <w:sz w:val="28"/>
                <w:szCs w:val="28"/>
                <w:rtl/>
              </w:rPr>
              <w:br/>
            </w:r>
            <w:r w:rsidRPr="00EC1E2B">
              <w:rPr>
                <w:rFonts w:hint="cs"/>
                <w:rtl/>
              </w:rPr>
              <w:t>באמצעות ב"כ עוה"ד רן תגר</w:t>
            </w:r>
          </w:p>
        </w:tc>
        <w:tc>
          <w:tcPr>
            <w:tcW w:w="3771" w:type="dxa"/>
            <w:tcBorders>
              <w:top w:val="nil"/>
              <w:left w:val="nil"/>
              <w:bottom w:val="nil"/>
              <w:right w:val="nil"/>
            </w:tcBorders>
            <w:shd w:val="clear" w:color="auto" w:fill="auto"/>
          </w:tcPr>
          <w:p w14:paraId="44EDF129" w14:textId="77777777" w:rsidR="00440A98" w:rsidRPr="00EC1E2B" w:rsidRDefault="00440A98" w:rsidP="00440A98">
            <w:pPr>
              <w:jc w:val="right"/>
              <w:rPr>
                <w:rFonts w:ascii="Arial" w:hAnsi="Arial" w:cs="FrankRuehl"/>
                <w:sz w:val="28"/>
                <w:szCs w:val="28"/>
              </w:rPr>
            </w:pPr>
          </w:p>
        </w:tc>
      </w:tr>
      <w:tr w:rsidR="00440A98" w:rsidRPr="00EC1E2B" w14:paraId="6852FAF7" w14:textId="77777777" w:rsidTr="00440A98">
        <w:trPr>
          <w:trHeight w:val="355"/>
          <w:jc w:val="center"/>
        </w:trPr>
        <w:tc>
          <w:tcPr>
            <w:tcW w:w="923" w:type="dxa"/>
            <w:tcBorders>
              <w:top w:val="nil"/>
              <w:left w:val="nil"/>
              <w:bottom w:val="nil"/>
              <w:right w:val="nil"/>
            </w:tcBorders>
            <w:shd w:val="clear" w:color="auto" w:fill="auto"/>
          </w:tcPr>
          <w:p w14:paraId="5B713DBE" w14:textId="77777777" w:rsidR="00440A98" w:rsidRPr="00EC1E2B" w:rsidRDefault="00440A98" w:rsidP="00440A9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25A9424" w14:textId="77777777" w:rsidR="00440A98" w:rsidRPr="00EC1E2B" w:rsidRDefault="00440A98" w:rsidP="00440A98">
            <w:pPr>
              <w:jc w:val="both"/>
              <w:rPr>
                <w:rtl/>
              </w:rPr>
            </w:pPr>
          </w:p>
        </w:tc>
        <w:tc>
          <w:tcPr>
            <w:tcW w:w="3771" w:type="dxa"/>
            <w:tcBorders>
              <w:top w:val="nil"/>
              <w:left w:val="nil"/>
              <w:bottom w:val="nil"/>
              <w:right w:val="nil"/>
            </w:tcBorders>
            <w:shd w:val="clear" w:color="auto" w:fill="auto"/>
          </w:tcPr>
          <w:p w14:paraId="07F1F50F" w14:textId="77777777" w:rsidR="00440A98" w:rsidRPr="00EC1E2B" w:rsidRDefault="00440A98" w:rsidP="00440A98">
            <w:pPr>
              <w:jc w:val="right"/>
              <w:rPr>
                <w:rFonts w:ascii="Arial" w:hAnsi="Arial" w:cs="FrankRuehl"/>
                <w:sz w:val="28"/>
                <w:szCs w:val="28"/>
              </w:rPr>
            </w:pPr>
            <w:r w:rsidRPr="00EC1E2B">
              <w:rPr>
                <w:rFonts w:ascii="Arial" w:hAnsi="Arial" w:cs="FrankRuehl" w:hint="cs"/>
                <w:sz w:val="28"/>
                <w:szCs w:val="28"/>
                <w:rtl/>
              </w:rPr>
              <w:t>ה</w:t>
            </w:r>
            <w:r w:rsidRPr="00EC1E2B">
              <w:rPr>
                <w:rFonts w:ascii="Arial" w:hAnsi="Arial" w:cs="FrankRuehl"/>
                <w:sz w:val="28"/>
                <w:szCs w:val="28"/>
                <w:rtl/>
              </w:rPr>
              <w:t>נאשם</w:t>
            </w:r>
          </w:p>
        </w:tc>
      </w:tr>
    </w:tbl>
    <w:p w14:paraId="5272D09D" w14:textId="77777777" w:rsidR="00266D2A" w:rsidRDefault="00266D2A" w:rsidP="00440A98">
      <w:pPr>
        <w:rPr>
          <w:rtl/>
        </w:rPr>
      </w:pPr>
    </w:p>
    <w:p w14:paraId="19B9ECAE" w14:textId="77777777" w:rsidR="00266D2A" w:rsidRPr="00266D2A" w:rsidRDefault="00266D2A" w:rsidP="00266D2A">
      <w:pPr>
        <w:spacing w:after="120" w:line="240" w:lineRule="exact"/>
        <w:ind w:left="283" w:hanging="283"/>
        <w:jc w:val="both"/>
        <w:rPr>
          <w:rFonts w:ascii="FrankRuehl" w:hAnsi="FrankRuehl" w:cs="FrankRuehl"/>
          <w:rtl/>
        </w:rPr>
      </w:pPr>
    </w:p>
    <w:p w14:paraId="0CB99A4B" w14:textId="77777777" w:rsidR="0004454B" w:rsidRDefault="0004454B" w:rsidP="0004454B">
      <w:pPr>
        <w:rPr>
          <w:rtl/>
        </w:rPr>
      </w:pPr>
      <w:bookmarkStart w:id="3" w:name="LawTable"/>
      <w:bookmarkEnd w:id="3"/>
    </w:p>
    <w:p w14:paraId="4760E2DF" w14:textId="77777777" w:rsidR="0004454B" w:rsidRPr="0004454B" w:rsidRDefault="0004454B" w:rsidP="0004454B">
      <w:pPr>
        <w:spacing w:before="120" w:after="120" w:line="240" w:lineRule="exact"/>
        <w:ind w:left="283" w:hanging="283"/>
        <w:jc w:val="both"/>
        <w:rPr>
          <w:rFonts w:ascii="FrankRuehl" w:hAnsi="FrankRuehl" w:cs="FrankRuehl"/>
          <w:rtl/>
        </w:rPr>
      </w:pPr>
    </w:p>
    <w:p w14:paraId="6AEC649E" w14:textId="77777777" w:rsidR="0004454B" w:rsidRPr="0004454B" w:rsidRDefault="0004454B" w:rsidP="0004454B">
      <w:pPr>
        <w:spacing w:before="120" w:after="120" w:line="240" w:lineRule="exact"/>
        <w:ind w:left="283" w:hanging="283"/>
        <w:jc w:val="both"/>
        <w:rPr>
          <w:rFonts w:ascii="FrankRuehl" w:hAnsi="FrankRuehl" w:cs="FrankRuehl"/>
          <w:rtl/>
        </w:rPr>
      </w:pPr>
    </w:p>
    <w:p w14:paraId="09DCF8EA" w14:textId="77777777" w:rsidR="0004454B" w:rsidRPr="0004454B" w:rsidRDefault="0004454B" w:rsidP="0004454B">
      <w:pPr>
        <w:spacing w:before="120" w:after="120" w:line="240" w:lineRule="exact"/>
        <w:ind w:left="283" w:hanging="283"/>
        <w:jc w:val="both"/>
        <w:rPr>
          <w:rFonts w:ascii="FrankRuehl" w:hAnsi="FrankRuehl" w:cs="FrankRuehl"/>
          <w:rtl/>
        </w:rPr>
      </w:pPr>
      <w:r w:rsidRPr="0004454B">
        <w:rPr>
          <w:rFonts w:ascii="FrankRuehl" w:hAnsi="FrankRuehl" w:cs="FrankRuehl"/>
          <w:rtl/>
        </w:rPr>
        <w:t xml:space="preserve">חקיקה שאוזכרה: </w:t>
      </w:r>
    </w:p>
    <w:p w14:paraId="7D45D1B1" w14:textId="77777777" w:rsidR="0004454B" w:rsidRPr="0004454B" w:rsidRDefault="0004454B" w:rsidP="0004454B">
      <w:pPr>
        <w:spacing w:before="120" w:after="120" w:line="240" w:lineRule="exact"/>
        <w:ind w:left="283" w:hanging="283"/>
        <w:jc w:val="both"/>
        <w:rPr>
          <w:rFonts w:ascii="FrankRuehl" w:hAnsi="FrankRuehl" w:cs="FrankRuehl"/>
          <w:rtl/>
        </w:rPr>
      </w:pPr>
      <w:hyperlink r:id="rId6" w:history="1">
        <w:r w:rsidRPr="0004454B">
          <w:rPr>
            <w:rFonts w:ascii="FrankRuehl" w:hAnsi="FrankRuehl" w:cs="FrankRuehl"/>
            <w:color w:val="0000FF"/>
            <w:rtl/>
          </w:rPr>
          <w:t>פקודת הסמים המסוכנים [נוסח חדש], תשל"ג-1973</w:t>
        </w:r>
      </w:hyperlink>
      <w:r w:rsidRPr="0004454B">
        <w:rPr>
          <w:rFonts w:ascii="FrankRuehl" w:hAnsi="FrankRuehl" w:cs="FrankRuehl"/>
          <w:rtl/>
        </w:rPr>
        <w:t xml:space="preserve">: סע'  </w:t>
      </w:r>
      <w:hyperlink r:id="rId7" w:history="1">
        <w:r w:rsidRPr="0004454B">
          <w:rPr>
            <w:rFonts w:ascii="FrankRuehl" w:hAnsi="FrankRuehl" w:cs="FrankRuehl"/>
            <w:color w:val="0000FF"/>
            <w:rtl/>
          </w:rPr>
          <w:t>13</w:t>
        </w:r>
      </w:hyperlink>
      <w:r w:rsidRPr="0004454B">
        <w:rPr>
          <w:rFonts w:ascii="FrankRuehl" w:hAnsi="FrankRuehl" w:cs="FrankRuehl"/>
          <w:rtl/>
        </w:rPr>
        <w:t xml:space="preserve">, </w:t>
      </w:r>
      <w:hyperlink r:id="rId8" w:history="1">
        <w:r w:rsidRPr="0004454B">
          <w:rPr>
            <w:rFonts w:ascii="FrankRuehl" w:hAnsi="FrankRuehl" w:cs="FrankRuehl"/>
            <w:color w:val="0000FF"/>
            <w:rtl/>
          </w:rPr>
          <w:t>19.א</w:t>
        </w:r>
      </w:hyperlink>
    </w:p>
    <w:p w14:paraId="7A8A6557" w14:textId="77777777" w:rsidR="0004454B" w:rsidRPr="0004454B" w:rsidRDefault="0004454B" w:rsidP="0004454B">
      <w:pPr>
        <w:rPr>
          <w:rtl/>
        </w:rPr>
      </w:pPr>
      <w:bookmarkStart w:id="4" w:name="LawTable_End"/>
      <w:bookmarkEnd w:id="4"/>
    </w:p>
    <w:p w14:paraId="2A5EA621" w14:textId="77777777" w:rsidR="00440A98" w:rsidRPr="00EC1E2B" w:rsidRDefault="00440A98" w:rsidP="00440A9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0A98" w14:paraId="38958B92" w14:textId="77777777" w:rsidTr="00440A98">
        <w:trPr>
          <w:trHeight w:val="355"/>
          <w:jc w:val="center"/>
        </w:trPr>
        <w:tc>
          <w:tcPr>
            <w:tcW w:w="8820" w:type="dxa"/>
            <w:tcBorders>
              <w:top w:val="nil"/>
              <w:left w:val="nil"/>
              <w:bottom w:val="nil"/>
              <w:right w:val="nil"/>
            </w:tcBorders>
            <w:shd w:val="clear" w:color="auto" w:fill="auto"/>
          </w:tcPr>
          <w:p w14:paraId="0C180CA5" w14:textId="77777777" w:rsidR="00EC1E2B" w:rsidRPr="00EC1E2B" w:rsidRDefault="00EC1E2B" w:rsidP="00EC1E2B">
            <w:pPr>
              <w:jc w:val="center"/>
              <w:rPr>
                <w:rFonts w:ascii="Arial" w:hAnsi="Arial" w:cs="FrankRuehl"/>
                <w:b/>
                <w:bCs/>
                <w:sz w:val="36"/>
                <w:szCs w:val="36"/>
                <w:u w:val="single"/>
                <w:rtl/>
              </w:rPr>
            </w:pPr>
            <w:bookmarkStart w:id="5" w:name="PsakDin" w:colFirst="0" w:colLast="0"/>
            <w:bookmarkEnd w:id="0"/>
            <w:r w:rsidRPr="00EC1E2B">
              <w:rPr>
                <w:rFonts w:ascii="Arial" w:hAnsi="Arial" w:cs="FrankRuehl"/>
                <w:b/>
                <w:bCs/>
                <w:sz w:val="36"/>
                <w:szCs w:val="36"/>
                <w:u w:val="single"/>
                <w:rtl/>
              </w:rPr>
              <w:t>גזר - דין</w:t>
            </w:r>
          </w:p>
          <w:p w14:paraId="11A9C274" w14:textId="77777777" w:rsidR="00440A98" w:rsidRPr="00EC1E2B" w:rsidRDefault="00440A98" w:rsidP="00EC1E2B">
            <w:pPr>
              <w:jc w:val="center"/>
              <w:rPr>
                <w:rFonts w:ascii="Arial" w:hAnsi="Arial" w:cs="FrankRuehl"/>
                <w:bCs/>
                <w:sz w:val="36"/>
                <w:szCs w:val="36"/>
                <w:u w:val="single"/>
                <w:rtl/>
              </w:rPr>
            </w:pPr>
          </w:p>
        </w:tc>
      </w:tr>
      <w:bookmarkEnd w:id="5"/>
    </w:tbl>
    <w:p w14:paraId="5C18390D" w14:textId="77777777" w:rsidR="00440A98" w:rsidRPr="00B05847" w:rsidRDefault="00440A98" w:rsidP="00440A98">
      <w:pPr>
        <w:rPr>
          <w:rFonts w:ascii="Arial" w:hAnsi="Arial"/>
          <w:rtl/>
        </w:rPr>
      </w:pPr>
    </w:p>
    <w:p w14:paraId="28519FD6" w14:textId="77777777" w:rsidR="00440A98" w:rsidRPr="00B05847" w:rsidRDefault="00440A98" w:rsidP="00440A98">
      <w:pPr>
        <w:rPr>
          <w:rFonts w:ascii="Arial" w:hAnsi="Arial"/>
          <w:rtl/>
        </w:rPr>
      </w:pPr>
    </w:p>
    <w:p w14:paraId="5E6D8EBC" w14:textId="77777777" w:rsidR="00440A98" w:rsidRDefault="00440A98" w:rsidP="00440A98">
      <w:pPr>
        <w:jc w:val="both"/>
        <w:rPr>
          <w:b/>
          <w:bCs/>
          <w:u w:val="single"/>
          <w:rtl/>
        </w:rPr>
      </w:pPr>
      <w:r>
        <w:rPr>
          <w:rFonts w:hint="cs"/>
          <w:b/>
          <w:bCs/>
          <w:u w:val="single"/>
          <w:rtl/>
        </w:rPr>
        <w:t>א. כתב-האישום המתוקן:</w:t>
      </w:r>
    </w:p>
    <w:p w14:paraId="2C09B2C4" w14:textId="77777777" w:rsidR="00440A98" w:rsidRDefault="00440A98" w:rsidP="00440A98">
      <w:pPr>
        <w:jc w:val="both"/>
        <w:rPr>
          <w:b/>
          <w:bCs/>
          <w:u w:val="single"/>
          <w:rtl/>
        </w:rPr>
      </w:pPr>
    </w:p>
    <w:p w14:paraId="0B1BD555" w14:textId="77777777" w:rsidR="00440A98" w:rsidRPr="00E21C8B" w:rsidRDefault="00440A98" w:rsidP="00440A98">
      <w:pPr>
        <w:jc w:val="both"/>
        <w:rPr>
          <w:b/>
          <w:bCs/>
          <w:u w:val="single"/>
          <w:rtl/>
        </w:rPr>
      </w:pPr>
    </w:p>
    <w:p w14:paraId="45D3E656" w14:textId="77777777" w:rsidR="00440A98" w:rsidRDefault="00440A98" w:rsidP="00440A98">
      <w:pPr>
        <w:spacing w:line="360" w:lineRule="auto"/>
        <w:jc w:val="both"/>
        <w:rPr>
          <w:rtl/>
        </w:rPr>
      </w:pPr>
      <w:bookmarkStart w:id="6" w:name="ABSTRACT_START"/>
      <w:bookmarkEnd w:id="6"/>
      <w:r>
        <w:rPr>
          <w:rFonts w:hint="cs"/>
          <w:rtl/>
        </w:rPr>
        <w:t xml:space="preserve">הנאשם הורשע בעקבות הודאתו בכתב-אישום מתוקן בריבוי עבירות של </w:t>
      </w:r>
      <w:r w:rsidRPr="00195F1B">
        <w:rPr>
          <w:rFonts w:hint="cs"/>
          <w:b/>
          <w:bCs/>
          <w:rtl/>
        </w:rPr>
        <w:t>סחר בסם מסוכן</w:t>
      </w:r>
      <w:r>
        <w:rPr>
          <w:rFonts w:hint="cs"/>
          <w:rtl/>
        </w:rPr>
        <w:t xml:space="preserve"> בניגוד לסעיפים </w:t>
      </w:r>
      <w:hyperlink r:id="rId9" w:history="1">
        <w:r w:rsidR="00266D2A" w:rsidRPr="00266D2A">
          <w:rPr>
            <w:rStyle w:val="Hyperlink"/>
            <w:rtl/>
          </w:rPr>
          <w:t>13 + 19א</w:t>
        </w:r>
      </w:hyperlink>
      <w:r>
        <w:rPr>
          <w:rFonts w:hint="cs"/>
          <w:rtl/>
        </w:rPr>
        <w:t xml:space="preserve"> ל</w:t>
      </w:r>
      <w:hyperlink r:id="rId10" w:history="1">
        <w:r w:rsidR="00EC1E2B" w:rsidRPr="00EC1E2B">
          <w:rPr>
            <w:color w:val="0000FF"/>
            <w:u w:val="single"/>
            <w:rtl/>
          </w:rPr>
          <w:t>פקודת הסמים המסוכנים</w:t>
        </w:r>
      </w:hyperlink>
      <w:r>
        <w:rPr>
          <w:rFonts w:hint="cs"/>
          <w:rtl/>
        </w:rPr>
        <w:t xml:space="preserve"> (נוסח חדש) התשל"ג </w:t>
      </w:r>
      <w:r>
        <w:rPr>
          <w:rtl/>
        </w:rPr>
        <w:t>–</w:t>
      </w:r>
      <w:r>
        <w:rPr>
          <w:rFonts w:hint="cs"/>
          <w:rtl/>
        </w:rPr>
        <w:t xml:space="preserve"> 1973.</w:t>
      </w:r>
    </w:p>
    <w:p w14:paraId="6D383D84" w14:textId="77777777" w:rsidR="00440A98" w:rsidRDefault="00440A98" w:rsidP="00440A98">
      <w:pPr>
        <w:spacing w:line="360" w:lineRule="auto"/>
        <w:jc w:val="both"/>
        <w:rPr>
          <w:rtl/>
        </w:rPr>
      </w:pPr>
    </w:p>
    <w:p w14:paraId="219CEDB6" w14:textId="77777777" w:rsidR="00440A98" w:rsidRPr="00663431" w:rsidRDefault="00440A98" w:rsidP="00440A98">
      <w:pPr>
        <w:spacing w:line="360" w:lineRule="auto"/>
        <w:jc w:val="both"/>
        <w:rPr>
          <w:b/>
          <w:bCs/>
          <w:rtl/>
        </w:rPr>
      </w:pPr>
      <w:bookmarkStart w:id="7" w:name="ABSTRACT_END"/>
      <w:bookmarkEnd w:id="7"/>
      <w:r w:rsidRPr="00663431">
        <w:rPr>
          <w:rFonts w:hint="cs"/>
          <w:b/>
          <w:bCs/>
          <w:rtl/>
        </w:rPr>
        <w:t>לנוחיות הקורא, אתמצת את פועלו העברייני של הנאשם בכל האישומים כמתואר בעובדות כדלקמן:</w:t>
      </w:r>
    </w:p>
    <w:p w14:paraId="1C58233B" w14:textId="77777777" w:rsidR="00440A98" w:rsidRDefault="00440A98" w:rsidP="00440A98">
      <w:pPr>
        <w:spacing w:line="360" w:lineRule="auto"/>
        <w:jc w:val="both"/>
        <w:rPr>
          <w:rtl/>
        </w:rPr>
      </w:pPr>
    </w:p>
    <w:p w14:paraId="7C4C462D" w14:textId="77777777" w:rsidR="00440A98" w:rsidRDefault="00440A98" w:rsidP="00440A98">
      <w:pPr>
        <w:spacing w:line="360" w:lineRule="auto"/>
        <w:jc w:val="both"/>
        <w:rPr>
          <w:rtl/>
        </w:rPr>
      </w:pPr>
      <w:r w:rsidRPr="00663431">
        <w:rPr>
          <w:rFonts w:hint="cs"/>
          <w:b/>
          <w:bCs/>
          <w:rtl/>
        </w:rPr>
        <w:lastRenderedPageBreak/>
        <w:t>במשך כשנה</w:t>
      </w:r>
      <w:r>
        <w:rPr>
          <w:rFonts w:hint="cs"/>
          <w:rtl/>
        </w:rPr>
        <w:t xml:space="preserve">, מתחילת שנת 2018 ועד פברואר 2019, מכר הנאשם </w:t>
      </w:r>
      <w:r w:rsidRPr="00663431">
        <w:rPr>
          <w:rFonts w:hint="cs"/>
          <w:b/>
          <w:bCs/>
          <w:rtl/>
        </w:rPr>
        <w:t xml:space="preserve">בכ </w:t>
      </w:r>
      <w:r w:rsidRPr="00663431">
        <w:rPr>
          <w:b/>
          <w:bCs/>
          <w:rtl/>
        </w:rPr>
        <w:t>–</w:t>
      </w:r>
      <w:r w:rsidRPr="00663431">
        <w:rPr>
          <w:rFonts w:hint="cs"/>
          <w:b/>
          <w:bCs/>
          <w:rtl/>
        </w:rPr>
        <w:t xml:space="preserve"> 86 מקרים שונים</w:t>
      </w:r>
      <w:r>
        <w:rPr>
          <w:rFonts w:hint="cs"/>
          <w:rtl/>
        </w:rPr>
        <w:t xml:space="preserve">, סם מסוכן מסוג </w:t>
      </w:r>
      <w:r w:rsidRPr="00663431">
        <w:rPr>
          <w:rFonts w:hint="cs"/>
          <w:b/>
          <w:bCs/>
          <w:rtl/>
        </w:rPr>
        <w:t>קנביס</w:t>
      </w:r>
      <w:r>
        <w:rPr>
          <w:rFonts w:hint="cs"/>
          <w:rtl/>
        </w:rPr>
        <w:t xml:space="preserve">, במשקלים שבדרך כלל נעו בין </w:t>
      </w:r>
      <w:r w:rsidRPr="00663431">
        <w:rPr>
          <w:rFonts w:hint="cs"/>
          <w:b/>
          <w:bCs/>
          <w:rtl/>
        </w:rPr>
        <w:t>גרם בודד לשלושה גרם</w:t>
      </w:r>
      <w:r>
        <w:rPr>
          <w:rFonts w:hint="cs"/>
          <w:rtl/>
        </w:rPr>
        <w:t xml:space="preserve">, אך גם 5 גרם, 10 גרם  ו </w:t>
      </w:r>
      <w:r>
        <w:rPr>
          <w:rtl/>
        </w:rPr>
        <w:t>–</w:t>
      </w:r>
      <w:r>
        <w:rPr>
          <w:rFonts w:hint="cs"/>
          <w:rtl/>
        </w:rPr>
        <w:t xml:space="preserve"> 15 גרם (אישום 7, אישום 12, אישום 15) בכל פעם,  לכ </w:t>
      </w:r>
      <w:r w:rsidRPr="00663431">
        <w:rPr>
          <w:b/>
          <w:bCs/>
          <w:rtl/>
        </w:rPr>
        <w:t>–</w:t>
      </w:r>
      <w:r w:rsidRPr="00663431">
        <w:rPr>
          <w:rFonts w:hint="cs"/>
          <w:b/>
          <w:bCs/>
          <w:rtl/>
        </w:rPr>
        <w:t xml:space="preserve"> 14 קונים</w:t>
      </w:r>
      <w:r>
        <w:rPr>
          <w:rFonts w:hint="cs"/>
          <w:rtl/>
        </w:rPr>
        <w:t xml:space="preserve"> שונים (כולם</w:t>
      </w:r>
      <w:r w:rsidRPr="00663431">
        <w:rPr>
          <w:rFonts w:hint="cs"/>
          <w:b/>
          <w:bCs/>
          <w:rtl/>
        </w:rPr>
        <w:t xml:space="preserve"> בגירים</w:t>
      </w:r>
      <w:r>
        <w:rPr>
          <w:rFonts w:hint="cs"/>
          <w:rtl/>
        </w:rPr>
        <w:t xml:space="preserve">) וזאת לאחר שיצר עימם קשר באמצעות </w:t>
      </w:r>
      <w:r w:rsidRPr="00663431">
        <w:rPr>
          <w:rFonts w:hint="cs"/>
          <w:b/>
          <w:bCs/>
          <w:rtl/>
        </w:rPr>
        <w:t>יישומון "טלגראס</w:t>
      </w:r>
      <w:r>
        <w:rPr>
          <w:rFonts w:hint="cs"/>
          <w:rtl/>
        </w:rPr>
        <w:t xml:space="preserve">", וכן </w:t>
      </w:r>
      <w:r w:rsidRPr="00663431">
        <w:rPr>
          <w:rFonts w:hint="cs"/>
          <w:b/>
          <w:bCs/>
          <w:rtl/>
        </w:rPr>
        <w:t>החזיק בביתו 405 גרם</w:t>
      </w:r>
      <w:r>
        <w:rPr>
          <w:rFonts w:hint="cs"/>
          <w:rtl/>
        </w:rPr>
        <w:t xml:space="preserve"> </w:t>
      </w:r>
      <w:r w:rsidRPr="00663431">
        <w:rPr>
          <w:rFonts w:hint="cs"/>
          <w:b/>
          <w:bCs/>
          <w:rtl/>
        </w:rPr>
        <w:t>נטו קנביס</w:t>
      </w:r>
      <w:r>
        <w:rPr>
          <w:rFonts w:hint="cs"/>
          <w:rtl/>
        </w:rPr>
        <w:t xml:space="preserve"> (האישום הראשון).</w:t>
      </w:r>
    </w:p>
    <w:p w14:paraId="152D31F3" w14:textId="77777777" w:rsidR="00440A98" w:rsidRDefault="00440A98" w:rsidP="00440A98">
      <w:pPr>
        <w:spacing w:line="360" w:lineRule="auto"/>
        <w:jc w:val="both"/>
        <w:rPr>
          <w:rtl/>
        </w:rPr>
      </w:pPr>
    </w:p>
    <w:p w14:paraId="01E1E5A9" w14:textId="77777777" w:rsidR="00440A98" w:rsidRPr="006F4C26" w:rsidRDefault="00440A98" w:rsidP="00440A98">
      <w:pPr>
        <w:spacing w:line="360" w:lineRule="auto"/>
        <w:jc w:val="both"/>
        <w:rPr>
          <w:b/>
          <w:bCs/>
          <w:u w:val="single"/>
          <w:rtl/>
        </w:rPr>
      </w:pPr>
      <w:r>
        <w:rPr>
          <w:rFonts w:hint="cs"/>
          <w:b/>
          <w:bCs/>
          <w:u w:val="single"/>
          <w:rtl/>
        </w:rPr>
        <w:t>ב. מתחם ענישה:</w:t>
      </w:r>
    </w:p>
    <w:p w14:paraId="52344894" w14:textId="77777777" w:rsidR="00440A98" w:rsidRPr="00B05847" w:rsidRDefault="00440A98" w:rsidP="00440A98">
      <w:pPr>
        <w:rPr>
          <w:rtl/>
        </w:rPr>
      </w:pPr>
    </w:p>
    <w:p w14:paraId="3AD13AD9" w14:textId="77777777" w:rsidR="00440A98" w:rsidRDefault="00440A98" w:rsidP="00440A98">
      <w:pPr>
        <w:spacing w:line="360" w:lineRule="auto"/>
        <w:jc w:val="both"/>
      </w:pPr>
      <w:r>
        <w:rPr>
          <w:rtl/>
        </w:rPr>
        <w:t>התכליות העומדות אחר העבירות בהן פשע הנאשם הן המלחמה בנגע הסמים, מניעת הפגיעה הבריאותית הנובעת מן הסם לבני אדם</w:t>
      </w:r>
      <w:r>
        <w:rPr>
          <w:rFonts w:hint="cs"/>
          <w:rtl/>
        </w:rPr>
        <w:t xml:space="preserve"> ו</w:t>
      </w:r>
      <w:r>
        <w:rPr>
          <w:rtl/>
        </w:rPr>
        <w:t>מניעת הנזקים הישירים והעקיפים הנגרמים לחברה מפעילות עבריינית של סחר בסמים.</w:t>
      </w:r>
    </w:p>
    <w:p w14:paraId="07CB6297" w14:textId="77777777" w:rsidR="00440A98" w:rsidRDefault="00440A98" w:rsidP="00440A98">
      <w:pPr>
        <w:spacing w:line="360" w:lineRule="auto"/>
        <w:jc w:val="both"/>
        <w:rPr>
          <w:noProof/>
        </w:rPr>
      </w:pPr>
    </w:p>
    <w:p w14:paraId="2091E079" w14:textId="77777777" w:rsidR="00440A98" w:rsidRDefault="00440A98" w:rsidP="00440A98">
      <w:pPr>
        <w:spacing w:line="360" w:lineRule="auto"/>
        <w:jc w:val="both"/>
        <w:rPr>
          <w:rtl/>
        </w:rPr>
      </w:pPr>
      <w:r>
        <w:rPr>
          <w:rtl/>
        </w:rPr>
        <w:t>לאור עקרון ההלימה ופסיקה הנוהגת בתחום, אני קובע כי מתחם הענישה ביחס ל</w:t>
      </w:r>
      <w:r>
        <w:rPr>
          <w:b/>
          <w:bCs/>
          <w:rtl/>
        </w:rPr>
        <w:t>כל אירוע עברייני של סחר בקנביס תמורת תשלום, בנסיבות תיק</w:t>
      </w:r>
      <w:r>
        <w:rPr>
          <w:rFonts w:hint="cs"/>
          <w:b/>
          <w:bCs/>
          <w:rtl/>
        </w:rPr>
        <w:t>,</w:t>
      </w:r>
      <w:r>
        <w:rPr>
          <w:b/>
          <w:bCs/>
          <w:rtl/>
        </w:rPr>
        <w:t xml:space="preserve"> זה נע בין מספר חודשי מאסר בפועל עד 12 חודשי מאסר בפועל</w:t>
      </w:r>
      <w:r>
        <w:rPr>
          <w:rFonts w:hint="cs"/>
          <w:rtl/>
        </w:rPr>
        <w:t xml:space="preserve">, כך גם </w:t>
      </w:r>
      <w:r>
        <w:rPr>
          <w:rtl/>
        </w:rPr>
        <w:t xml:space="preserve">ביחס לאישום </w:t>
      </w:r>
      <w:r>
        <w:rPr>
          <w:rFonts w:hint="cs"/>
          <w:rtl/>
        </w:rPr>
        <w:t xml:space="preserve">הראשון </w:t>
      </w:r>
      <w:r>
        <w:rPr>
          <w:rtl/>
        </w:rPr>
        <w:t xml:space="preserve"> של כתב-האישום </w:t>
      </w:r>
      <w:r>
        <w:rPr>
          <w:rFonts w:hint="cs"/>
          <w:rtl/>
        </w:rPr>
        <w:t>הדן בהחזקת  405 גרם קנביס.</w:t>
      </w:r>
    </w:p>
    <w:p w14:paraId="175D3C7B" w14:textId="77777777" w:rsidR="00440A98" w:rsidRDefault="00440A98" w:rsidP="00440A98">
      <w:pPr>
        <w:spacing w:line="360" w:lineRule="auto"/>
        <w:jc w:val="both"/>
        <w:rPr>
          <w:rtl/>
        </w:rPr>
      </w:pPr>
    </w:p>
    <w:p w14:paraId="6EE5E8D6" w14:textId="77777777" w:rsidR="00440A98" w:rsidRDefault="00440A98" w:rsidP="00440A98">
      <w:pPr>
        <w:spacing w:line="360" w:lineRule="auto"/>
        <w:jc w:val="both"/>
        <w:rPr>
          <w:b/>
          <w:bCs/>
          <w:rtl/>
        </w:rPr>
      </w:pPr>
      <w:r>
        <w:rPr>
          <w:b/>
          <w:bCs/>
          <w:rtl/>
        </w:rPr>
        <w:t>אפנה אל פסק-הדין הבאים, כאשר כל מקרה יאובחן לנסיבותיו, לחומרה או לקולא:</w:t>
      </w:r>
    </w:p>
    <w:p w14:paraId="052255C1" w14:textId="77777777" w:rsidR="00440A98" w:rsidRDefault="00440A98" w:rsidP="00440A98">
      <w:pPr>
        <w:spacing w:line="360" w:lineRule="auto"/>
        <w:jc w:val="both"/>
        <w:rPr>
          <w:b/>
          <w:bCs/>
          <w:rtl/>
        </w:rPr>
      </w:pPr>
    </w:p>
    <w:p w14:paraId="114071E8" w14:textId="77777777" w:rsidR="00440A98" w:rsidRDefault="00440A98" w:rsidP="00440A98">
      <w:pPr>
        <w:spacing w:line="360" w:lineRule="auto"/>
        <w:jc w:val="both"/>
        <w:rPr>
          <w:b/>
          <w:bCs/>
          <w:rtl/>
        </w:rPr>
      </w:pPr>
      <w:r w:rsidRPr="007E13F7">
        <w:rPr>
          <w:rFonts w:hint="cs"/>
          <w:b/>
          <w:bCs/>
          <w:u w:val="single"/>
          <w:rtl/>
        </w:rPr>
        <w:t>(1). סחר בסמים</w:t>
      </w:r>
      <w:r>
        <w:rPr>
          <w:rFonts w:hint="cs"/>
          <w:b/>
          <w:bCs/>
          <w:rtl/>
        </w:rPr>
        <w:t>:</w:t>
      </w:r>
    </w:p>
    <w:p w14:paraId="705E8BDF" w14:textId="77777777" w:rsidR="00440A98" w:rsidRDefault="00440A98" w:rsidP="00440A98">
      <w:pPr>
        <w:spacing w:line="360" w:lineRule="auto"/>
        <w:jc w:val="both"/>
        <w:rPr>
          <w:rtl/>
        </w:rPr>
      </w:pPr>
    </w:p>
    <w:p w14:paraId="7628EBDC" w14:textId="77777777" w:rsidR="00440A98" w:rsidRDefault="00EC1E2B" w:rsidP="00440A98">
      <w:pPr>
        <w:spacing w:line="360" w:lineRule="auto"/>
        <w:jc w:val="both"/>
        <w:rPr>
          <w:rtl/>
        </w:rPr>
      </w:pPr>
      <w:hyperlink r:id="rId11" w:history="1">
        <w:r w:rsidRPr="00EC1E2B">
          <w:rPr>
            <w:color w:val="0000FF"/>
            <w:u w:val="single"/>
            <w:rtl/>
          </w:rPr>
          <w:t>רע"פ 7996/12</w:t>
        </w:r>
      </w:hyperlink>
      <w:r w:rsidR="00440A98">
        <w:rPr>
          <w:rtl/>
        </w:rPr>
        <w:t xml:space="preserve"> </w:t>
      </w:r>
      <w:r w:rsidR="00440A98" w:rsidRPr="001549CE">
        <w:rPr>
          <w:b/>
          <w:bCs/>
          <w:rtl/>
        </w:rPr>
        <w:t>אליהו יוסף נגד מדינת ישראל</w:t>
      </w:r>
      <w:r w:rsidR="00440A98">
        <w:rPr>
          <w:rtl/>
        </w:rPr>
        <w:t xml:space="preserve"> (23.1.13)</w:t>
      </w:r>
      <w:r w:rsidR="00440A98">
        <w:rPr>
          <w:rFonts w:hint="cs"/>
          <w:rtl/>
        </w:rPr>
        <w:t xml:space="preserve">, </w:t>
      </w:r>
      <w:r w:rsidR="00440A98">
        <w:rPr>
          <w:rtl/>
        </w:rPr>
        <w:t xml:space="preserve">בעניינו של נאשם אשר הורשע </w:t>
      </w:r>
      <w:r w:rsidR="00440A98">
        <w:rPr>
          <w:b/>
          <w:bCs/>
          <w:rtl/>
        </w:rPr>
        <w:t>בשלוש עבירות סחר בחשיש במשקלים קטנים</w:t>
      </w:r>
      <w:r w:rsidR="00440A98">
        <w:rPr>
          <w:rtl/>
        </w:rPr>
        <w:t xml:space="preserve"> וכן החזיק סם מסוג קוקאין, </w:t>
      </w:r>
      <w:r w:rsidR="00440A98">
        <w:rPr>
          <w:b/>
          <w:bCs/>
          <w:rtl/>
        </w:rPr>
        <w:t>גיל צעיר</w:t>
      </w:r>
      <w:r w:rsidR="00440A98">
        <w:rPr>
          <w:rtl/>
        </w:rPr>
        <w:t xml:space="preserve">, </w:t>
      </w:r>
      <w:r w:rsidR="00440A98">
        <w:rPr>
          <w:b/>
          <w:bCs/>
          <w:rtl/>
        </w:rPr>
        <w:t>נעדר עבר פלילי</w:t>
      </w:r>
      <w:r w:rsidR="00440A98">
        <w:rPr>
          <w:rtl/>
        </w:rPr>
        <w:t xml:space="preserve">, תסקיר המכיל </w:t>
      </w:r>
      <w:r w:rsidR="00440A98">
        <w:rPr>
          <w:b/>
          <w:bCs/>
          <w:rtl/>
        </w:rPr>
        <w:t>המלצה שיקומית</w:t>
      </w:r>
      <w:r w:rsidR="00440A98">
        <w:rPr>
          <w:rtl/>
        </w:rPr>
        <w:t xml:space="preserve">, </w:t>
      </w:r>
      <w:r w:rsidR="00440A98">
        <w:rPr>
          <w:rFonts w:hint="cs"/>
          <w:rtl/>
        </w:rPr>
        <w:t xml:space="preserve">נדון </w:t>
      </w:r>
      <w:r w:rsidR="00440A98">
        <w:rPr>
          <w:rtl/>
        </w:rPr>
        <w:t xml:space="preserve">ל – </w:t>
      </w:r>
      <w:r w:rsidR="00440A98">
        <w:rPr>
          <w:b/>
          <w:bCs/>
          <w:rtl/>
        </w:rPr>
        <w:t>21 חודשי מאסר בפועל</w:t>
      </w:r>
      <w:r w:rsidR="00440A98">
        <w:rPr>
          <w:rtl/>
        </w:rPr>
        <w:t>.</w:t>
      </w:r>
    </w:p>
    <w:p w14:paraId="1AED4EE2" w14:textId="77777777" w:rsidR="00440A98" w:rsidRDefault="00440A98" w:rsidP="00440A98">
      <w:pPr>
        <w:spacing w:line="360" w:lineRule="auto"/>
        <w:jc w:val="both"/>
        <w:rPr>
          <w:rtl/>
        </w:rPr>
      </w:pPr>
    </w:p>
    <w:p w14:paraId="1CF8069A" w14:textId="77777777" w:rsidR="00440A98" w:rsidRDefault="00EC1E2B" w:rsidP="00440A98">
      <w:pPr>
        <w:spacing w:line="360" w:lineRule="auto"/>
        <w:jc w:val="both"/>
        <w:rPr>
          <w:rtl/>
        </w:rPr>
      </w:pPr>
      <w:hyperlink r:id="rId12" w:history="1">
        <w:r w:rsidRPr="00EC1E2B">
          <w:rPr>
            <w:color w:val="0000FF"/>
            <w:u w:val="single"/>
            <w:rtl/>
          </w:rPr>
          <w:t>רע"פ 4687/15</w:t>
        </w:r>
      </w:hyperlink>
      <w:r w:rsidR="00440A98">
        <w:rPr>
          <w:rtl/>
        </w:rPr>
        <w:t xml:space="preserve"> </w:t>
      </w:r>
      <w:r w:rsidR="00440A98" w:rsidRPr="001549CE">
        <w:rPr>
          <w:b/>
          <w:bCs/>
          <w:rtl/>
        </w:rPr>
        <w:t>פלג נגד מדינת ישראל</w:t>
      </w:r>
      <w:r w:rsidR="00440A98">
        <w:rPr>
          <w:rtl/>
        </w:rPr>
        <w:t xml:space="preserve"> (13.8.15) בעניינו של נאשם אשר הורשע ב</w:t>
      </w:r>
      <w:r w:rsidR="00440A98">
        <w:rPr>
          <w:b/>
          <w:bCs/>
          <w:rtl/>
        </w:rPr>
        <w:t xml:space="preserve">עשרה אישומים </w:t>
      </w:r>
      <w:r w:rsidR="00440A98">
        <w:rPr>
          <w:rtl/>
        </w:rPr>
        <w:t xml:space="preserve">של סחר בחשיש בכמויות קטנות, </w:t>
      </w:r>
      <w:r w:rsidR="00440A98">
        <w:rPr>
          <w:b/>
          <w:bCs/>
          <w:rtl/>
        </w:rPr>
        <w:t>נעדר עבר פלילי</w:t>
      </w:r>
      <w:r w:rsidR="00440A98">
        <w:rPr>
          <w:rtl/>
        </w:rPr>
        <w:t xml:space="preserve">, </w:t>
      </w:r>
      <w:r w:rsidR="00440A98">
        <w:rPr>
          <w:b/>
          <w:bCs/>
          <w:rtl/>
        </w:rPr>
        <w:t>תסקיר חיובי</w:t>
      </w:r>
      <w:r w:rsidR="00440A98">
        <w:rPr>
          <w:rFonts w:hint="cs"/>
          <w:rtl/>
        </w:rPr>
        <w:t xml:space="preserve">, נדון </w:t>
      </w:r>
      <w:r w:rsidR="00440A98">
        <w:rPr>
          <w:rtl/>
        </w:rPr>
        <w:t xml:space="preserve">ל – </w:t>
      </w:r>
      <w:r w:rsidR="00440A98">
        <w:rPr>
          <w:b/>
          <w:bCs/>
          <w:rtl/>
        </w:rPr>
        <w:t>18 חודשי מאסר בפועל</w:t>
      </w:r>
      <w:r w:rsidR="00440A98">
        <w:rPr>
          <w:rtl/>
        </w:rPr>
        <w:t>.</w:t>
      </w:r>
    </w:p>
    <w:p w14:paraId="7221F4E5" w14:textId="77777777" w:rsidR="00440A98" w:rsidRDefault="00440A98" w:rsidP="00440A98">
      <w:pPr>
        <w:spacing w:line="360" w:lineRule="auto"/>
        <w:jc w:val="both"/>
        <w:rPr>
          <w:rtl/>
        </w:rPr>
      </w:pPr>
    </w:p>
    <w:p w14:paraId="1BBCE2D0" w14:textId="77777777" w:rsidR="00440A98" w:rsidRDefault="00440A98" w:rsidP="00440A98">
      <w:pPr>
        <w:spacing w:line="360" w:lineRule="auto"/>
        <w:jc w:val="both"/>
        <w:rPr>
          <w:rtl/>
        </w:rPr>
      </w:pPr>
      <w:r>
        <w:rPr>
          <w:rtl/>
        </w:rPr>
        <w:t xml:space="preserve">עפ"ג (מחוזי מרכז - הרכב בראשות </w:t>
      </w:r>
      <w:r>
        <w:rPr>
          <w:rFonts w:hint="cs"/>
          <w:rtl/>
        </w:rPr>
        <w:t xml:space="preserve">כב' </w:t>
      </w:r>
      <w:r>
        <w:rPr>
          <w:rtl/>
        </w:rPr>
        <w:t xml:space="preserve">הנשיא אברהם טל) 24112-09-17 </w:t>
      </w:r>
      <w:r w:rsidRPr="001549CE">
        <w:rPr>
          <w:b/>
          <w:bCs/>
          <w:rtl/>
        </w:rPr>
        <w:t>טוט נגד מדינת ישראל</w:t>
      </w:r>
      <w:r>
        <w:rPr>
          <w:rtl/>
        </w:rPr>
        <w:t xml:space="preserve"> (10.12.17) 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Fonts w:hint="cs"/>
          <w:rtl/>
        </w:rPr>
        <w:t xml:space="preserve">, נדון </w:t>
      </w:r>
      <w:r>
        <w:rPr>
          <w:rtl/>
        </w:rPr>
        <w:t xml:space="preserve">ל – </w:t>
      </w:r>
      <w:r>
        <w:rPr>
          <w:b/>
          <w:bCs/>
          <w:rtl/>
        </w:rPr>
        <w:t>21 חודשי מאסר בפועל</w:t>
      </w:r>
      <w:r>
        <w:rPr>
          <w:rtl/>
        </w:rPr>
        <w:t>. נקבע כי מתחם הענישה שקבע בית-משפט קמא "</w:t>
      </w:r>
      <w:r>
        <w:rPr>
          <w:b/>
          <w:bCs/>
          <w:rtl/>
        </w:rPr>
        <w:t>הולם את נסיבות ביצוע המכירות</w:t>
      </w:r>
      <w:r>
        <w:rPr>
          <w:rtl/>
        </w:rPr>
        <w:t xml:space="preserve">" (נקבע: </w:t>
      </w:r>
      <w:r>
        <w:rPr>
          <w:b/>
          <w:bCs/>
          <w:rtl/>
        </w:rPr>
        <w:t>מספר חודשי מאסר בפועל עד שנת מאסר בפועל ביחס לאישומים שני עד החמישי הדומים למקרנו</w:t>
      </w:r>
      <w:r>
        <w:rPr>
          <w:rtl/>
        </w:rPr>
        <w:t xml:space="preserve">  -אפנה להשלמת התמונה אל גזר-דינו של בית-משפט השלום בעמוד 18).</w:t>
      </w:r>
    </w:p>
    <w:p w14:paraId="38561583" w14:textId="77777777" w:rsidR="00440A98" w:rsidRDefault="00440A98" w:rsidP="00440A98">
      <w:pPr>
        <w:spacing w:line="360" w:lineRule="auto"/>
        <w:jc w:val="both"/>
        <w:rPr>
          <w:rtl/>
        </w:rPr>
      </w:pPr>
    </w:p>
    <w:p w14:paraId="59841529" w14:textId="77777777" w:rsidR="00440A98" w:rsidRDefault="00EC1E2B" w:rsidP="00440A98">
      <w:pPr>
        <w:spacing w:line="360" w:lineRule="auto"/>
        <w:jc w:val="both"/>
        <w:rPr>
          <w:rtl/>
        </w:rPr>
      </w:pPr>
      <w:hyperlink r:id="rId13" w:history="1">
        <w:r w:rsidRPr="00EC1E2B">
          <w:rPr>
            <w:color w:val="0000FF"/>
            <w:u w:val="single"/>
            <w:rtl/>
          </w:rPr>
          <w:t>עפ"ג 708-01-18</w:t>
        </w:r>
      </w:hyperlink>
      <w:r w:rsidR="00440A98">
        <w:rPr>
          <w:rtl/>
        </w:rPr>
        <w:t xml:space="preserve"> (מחוזי מרכז – הרכב בראשות </w:t>
      </w:r>
      <w:r w:rsidR="00440A98">
        <w:rPr>
          <w:rFonts w:hint="cs"/>
          <w:rtl/>
        </w:rPr>
        <w:t xml:space="preserve">כב' </w:t>
      </w:r>
      <w:r w:rsidR="00440A98">
        <w:rPr>
          <w:rtl/>
        </w:rPr>
        <w:t>סגנית הנשיא</w:t>
      </w:r>
      <w:r w:rsidR="00440A98">
        <w:rPr>
          <w:rFonts w:hint="cs"/>
          <w:rtl/>
        </w:rPr>
        <w:t>ה</w:t>
      </w:r>
      <w:r w:rsidR="00440A98">
        <w:rPr>
          <w:rtl/>
        </w:rPr>
        <w:t xml:space="preserve"> ורדה מרוז) </w:t>
      </w:r>
      <w:r w:rsidR="00440A98" w:rsidRPr="001549CE">
        <w:rPr>
          <w:b/>
          <w:bCs/>
          <w:rtl/>
        </w:rPr>
        <w:t>אבורוס נגד מדינת ישראל</w:t>
      </w:r>
      <w:r w:rsidR="00440A98">
        <w:rPr>
          <w:rtl/>
        </w:rPr>
        <w:t xml:space="preserve"> (13.5.18), בעניינו של נאשם אשר הורשע </w:t>
      </w:r>
      <w:r w:rsidR="00440A98">
        <w:rPr>
          <w:b/>
          <w:bCs/>
          <w:rtl/>
        </w:rPr>
        <w:t>ב– 40 מקרים</w:t>
      </w:r>
      <w:r w:rsidR="00440A98">
        <w:rPr>
          <w:rtl/>
        </w:rPr>
        <w:t xml:space="preserve"> של סחר </w:t>
      </w:r>
      <w:r w:rsidR="00440A98">
        <w:rPr>
          <w:b/>
          <w:bCs/>
          <w:rtl/>
        </w:rPr>
        <w:t>בקנביס במשקלים קטנים</w:t>
      </w:r>
      <w:r w:rsidR="00440A98">
        <w:rPr>
          <w:rtl/>
        </w:rPr>
        <w:t xml:space="preserve">, </w:t>
      </w:r>
      <w:r w:rsidR="00440A98">
        <w:rPr>
          <w:b/>
          <w:bCs/>
          <w:rtl/>
        </w:rPr>
        <w:t>בעל עבר פלילי,</w:t>
      </w:r>
      <w:r w:rsidR="00440A98">
        <w:rPr>
          <w:rtl/>
        </w:rPr>
        <w:t xml:space="preserve"> לא בתחום הסמים, </w:t>
      </w:r>
      <w:r w:rsidR="00440A98">
        <w:rPr>
          <w:b/>
          <w:bCs/>
          <w:rtl/>
        </w:rPr>
        <w:t>תסקיר לא חיובי</w:t>
      </w:r>
      <w:r w:rsidR="00440A98">
        <w:rPr>
          <w:rFonts w:hint="cs"/>
          <w:rtl/>
        </w:rPr>
        <w:t xml:space="preserve">, נדון </w:t>
      </w:r>
      <w:r w:rsidR="00440A98">
        <w:rPr>
          <w:rtl/>
        </w:rPr>
        <w:t xml:space="preserve">ל – </w:t>
      </w:r>
      <w:r w:rsidR="00440A98">
        <w:rPr>
          <w:b/>
          <w:bCs/>
          <w:rtl/>
        </w:rPr>
        <w:t>31 חודשי מאסר בפועל</w:t>
      </w:r>
      <w:r w:rsidR="00440A98">
        <w:rPr>
          <w:rtl/>
        </w:rPr>
        <w:t>.</w:t>
      </w:r>
    </w:p>
    <w:p w14:paraId="3B2CA62E" w14:textId="77777777" w:rsidR="00440A98" w:rsidRDefault="00440A98" w:rsidP="00440A98">
      <w:pPr>
        <w:spacing w:line="360" w:lineRule="auto"/>
        <w:jc w:val="both"/>
        <w:rPr>
          <w:rtl/>
        </w:rPr>
      </w:pPr>
    </w:p>
    <w:p w14:paraId="3AEFF5D9" w14:textId="77777777" w:rsidR="00440A98" w:rsidRDefault="00440A98" w:rsidP="00440A98">
      <w:pPr>
        <w:spacing w:line="360" w:lineRule="auto"/>
        <w:jc w:val="both"/>
        <w:rPr>
          <w:rtl/>
        </w:rPr>
      </w:pPr>
      <w:r>
        <w:rPr>
          <w:rFonts w:hint="cs"/>
          <w:rtl/>
        </w:rPr>
        <w:t>עפ"ג 4127-11-17 (מחוזי מרכז)( הרכב בראשות  כב' השופטת דנה מרשק מרום</w:t>
      </w:r>
      <w:r w:rsidRPr="00F804DC">
        <w:rPr>
          <w:rFonts w:hint="cs"/>
          <w:b/>
          <w:bCs/>
          <w:rtl/>
        </w:rPr>
        <w:t xml:space="preserve">) מדינת ישראל נגד אלבז </w:t>
      </w:r>
      <w:r>
        <w:rPr>
          <w:rFonts w:hint="cs"/>
          <w:rtl/>
        </w:rPr>
        <w:t xml:space="preserve">(22.6.20), בעניינו של נאשם אשר הורשע בעקבות הודאתו בכך שמשך שלושה שבועות סחר בקנביס באמצעות יישומון טלגראס, מכר ל </w:t>
      </w:r>
      <w:r>
        <w:rPr>
          <w:rtl/>
        </w:rPr>
        <w:t>–</w:t>
      </w:r>
      <w:r>
        <w:rPr>
          <w:rFonts w:hint="cs"/>
          <w:rtl/>
        </w:rPr>
        <w:t xml:space="preserve"> 8 בגירים שונים, ל </w:t>
      </w:r>
      <w:r>
        <w:rPr>
          <w:rtl/>
        </w:rPr>
        <w:t>–</w:t>
      </w:r>
      <w:r>
        <w:rPr>
          <w:rFonts w:hint="cs"/>
          <w:rtl/>
        </w:rPr>
        <w:t xml:space="preserve">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w:t>
      </w:r>
      <w:r>
        <w:rPr>
          <w:rtl/>
        </w:rPr>
        <w:t>–</w:t>
      </w:r>
      <w:r>
        <w:rPr>
          <w:rFonts w:hint="cs"/>
          <w:rtl/>
        </w:rPr>
        <w:t xml:space="preserve"> 9 חודשי מאסר בעבודות שירות יחד עם ענישה נוספת, בית המשפט המחוזי הנכבד  החמיר בענישה ל </w:t>
      </w:r>
      <w:r w:rsidRPr="00831BB7">
        <w:rPr>
          <w:b/>
          <w:bCs/>
          <w:rtl/>
        </w:rPr>
        <w:t>–</w:t>
      </w:r>
      <w:r w:rsidRPr="00831BB7">
        <w:rPr>
          <w:rFonts w:hint="cs"/>
          <w:b/>
          <w:bCs/>
          <w:rtl/>
        </w:rPr>
        <w:t xml:space="preserve"> 15 חודשי מאסר בפועל.</w:t>
      </w:r>
    </w:p>
    <w:p w14:paraId="22B75615" w14:textId="77777777" w:rsidR="00440A98" w:rsidRDefault="00440A98" w:rsidP="00440A98">
      <w:pPr>
        <w:spacing w:line="360" w:lineRule="auto"/>
        <w:jc w:val="both"/>
        <w:rPr>
          <w:rtl/>
        </w:rPr>
      </w:pPr>
    </w:p>
    <w:p w14:paraId="6E6E2BB5" w14:textId="77777777" w:rsidR="00440A98" w:rsidRDefault="00440A98" w:rsidP="00440A98">
      <w:pPr>
        <w:spacing w:line="360" w:lineRule="auto"/>
        <w:jc w:val="both"/>
        <w:rPr>
          <w:rtl/>
        </w:rPr>
      </w:pPr>
    </w:p>
    <w:p w14:paraId="138FB4EB" w14:textId="77777777" w:rsidR="00440A98" w:rsidRDefault="00440A98" w:rsidP="00440A98">
      <w:pPr>
        <w:spacing w:line="360" w:lineRule="auto"/>
        <w:jc w:val="both"/>
        <w:rPr>
          <w:rtl/>
        </w:rPr>
      </w:pPr>
    </w:p>
    <w:p w14:paraId="0B1C6015" w14:textId="77777777" w:rsidR="00440A98" w:rsidRDefault="00EC1E2B" w:rsidP="00440A98">
      <w:pPr>
        <w:spacing w:line="360" w:lineRule="auto"/>
        <w:jc w:val="both"/>
        <w:rPr>
          <w:rtl/>
        </w:rPr>
      </w:pPr>
      <w:hyperlink r:id="rId14" w:history="1">
        <w:r w:rsidRPr="00EC1E2B">
          <w:rPr>
            <w:color w:val="0000FF"/>
            <w:u w:val="single"/>
            <w:rtl/>
          </w:rPr>
          <w:t>ת"פ 58507-02-18</w:t>
        </w:r>
      </w:hyperlink>
      <w:r w:rsidR="00440A98">
        <w:rPr>
          <w:rtl/>
        </w:rPr>
        <w:t xml:space="preserve"> (מחוזי חיפה) </w:t>
      </w:r>
      <w:r w:rsidR="00440A98" w:rsidRPr="001549CE">
        <w:rPr>
          <w:b/>
          <w:bCs/>
          <w:rtl/>
        </w:rPr>
        <w:t>מדינת ישראל נגד אוריאן</w:t>
      </w:r>
      <w:r w:rsidR="00440A98">
        <w:rPr>
          <w:rtl/>
        </w:rPr>
        <w:t xml:space="preserve"> ( 10.7.18)</w:t>
      </w:r>
      <w:r w:rsidR="00440A98">
        <w:rPr>
          <w:rFonts w:hint="cs"/>
          <w:rtl/>
        </w:rPr>
        <w:t>,</w:t>
      </w:r>
      <w:r w:rsidR="00440A98">
        <w:rPr>
          <w:rtl/>
        </w:rPr>
        <w:t xml:space="preserve"> בעניינו של נאשם אשר הורשע, </w:t>
      </w:r>
      <w:r w:rsidR="00440A98">
        <w:rPr>
          <w:b/>
          <w:bCs/>
          <w:rtl/>
        </w:rPr>
        <w:t>בריבוי מקרים של סחר בקנביס</w:t>
      </w:r>
      <w:r w:rsidR="00440A98">
        <w:rPr>
          <w:rtl/>
        </w:rPr>
        <w:t xml:space="preserve">, משך מספר חודשים, </w:t>
      </w:r>
      <w:r w:rsidR="00440A98">
        <w:rPr>
          <w:b/>
          <w:bCs/>
          <w:rtl/>
        </w:rPr>
        <w:t>חלק מהקונים קטינים</w:t>
      </w:r>
      <w:r w:rsidR="00440A98">
        <w:rPr>
          <w:rtl/>
        </w:rPr>
        <w:t xml:space="preserve">, </w:t>
      </w:r>
      <w:r w:rsidR="00440A98">
        <w:rPr>
          <w:b/>
          <w:bCs/>
          <w:rtl/>
        </w:rPr>
        <w:t>נעדר עבר פלילי</w:t>
      </w:r>
      <w:r w:rsidR="00440A98">
        <w:rPr>
          <w:rtl/>
        </w:rPr>
        <w:t xml:space="preserve">, צעיר, נקבע מתחם כולל שבין מספר חודשי מאסר עד 20 חודשי מאסר, </w:t>
      </w:r>
      <w:r w:rsidR="00440A98">
        <w:rPr>
          <w:b/>
          <w:bCs/>
          <w:rtl/>
        </w:rPr>
        <w:t>נדון ל – 8 חודשי מאסר בפועל</w:t>
      </w:r>
      <w:r w:rsidR="00440A98">
        <w:rPr>
          <w:rtl/>
        </w:rPr>
        <w:t>.</w:t>
      </w:r>
    </w:p>
    <w:p w14:paraId="5A9ECEC2" w14:textId="77777777" w:rsidR="00440A98" w:rsidRDefault="00440A98" w:rsidP="00440A98">
      <w:pPr>
        <w:spacing w:line="360" w:lineRule="auto"/>
        <w:jc w:val="both"/>
        <w:rPr>
          <w:rtl/>
        </w:rPr>
      </w:pPr>
    </w:p>
    <w:p w14:paraId="196ECD1C" w14:textId="77777777" w:rsidR="00440A98" w:rsidRDefault="00EC1E2B" w:rsidP="00440A98">
      <w:pPr>
        <w:spacing w:line="360" w:lineRule="auto"/>
        <w:jc w:val="both"/>
        <w:rPr>
          <w:rtl/>
        </w:rPr>
      </w:pPr>
      <w:hyperlink r:id="rId15" w:history="1">
        <w:r w:rsidRPr="00EC1E2B">
          <w:rPr>
            <w:color w:val="0000FF"/>
            <w:u w:val="single"/>
            <w:rtl/>
          </w:rPr>
          <w:t>ת"פ 26856-05-16</w:t>
        </w:r>
      </w:hyperlink>
      <w:r w:rsidR="00440A98">
        <w:rPr>
          <w:rtl/>
        </w:rPr>
        <w:t xml:space="preserve"> (שלום כ"ס) </w:t>
      </w:r>
      <w:r w:rsidR="00440A98" w:rsidRPr="001549CE">
        <w:rPr>
          <w:b/>
          <w:bCs/>
          <w:rtl/>
        </w:rPr>
        <w:t>מדינת ישראל נגד רבוכין</w:t>
      </w:r>
      <w:r w:rsidR="00440A98">
        <w:rPr>
          <w:rtl/>
        </w:rPr>
        <w:t xml:space="preserve"> (8.1.18)</w:t>
      </w:r>
      <w:r w:rsidR="00440A98">
        <w:rPr>
          <w:rFonts w:hint="cs"/>
          <w:rtl/>
        </w:rPr>
        <w:t xml:space="preserve">, </w:t>
      </w:r>
      <w:r w:rsidR="00440A98">
        <w:rPr>
          <w:rtl/>
        </w:rPr>
        <w:t xml:space="preserve">בעניינו של נאשם אשר הורשע ב – </w:t>
      </w:r>
      <w:r w:rsidR="00440A98">
        <w:rPr>
          <w:b/>
          <w:bCs/>
          <w:rtl/>
        </w:rPr>
        <w:t>73 מקרים</w:t>
      </w:r>
      <w:r w:rsidR="00440A98">
        <w:rPr>
          <w:rtl/>
        </w:rPr>
        <w:t xml:space="preserve"> של סחר בקנביס ל – 28 אנשים שונים במשקלים של 1 – 30 גרם תמורת 50 – 120 ₪ לגרם, </w:t>
      </w:r>
      <w:r w:rsidR="00440A98">
        <w:rPr>
          <w:b/>
          <w:bCs/>
          <w:rtl/>
        </w:rPr>
        <w:t>משך כשנה וחצי</w:t>
      </w:r>
      <w:r w:rsidR="00440A98">
        <w:rPr>
          <w:rtl/>
        </w:rPr>
        <w:t xml:space="preserve">, וכן עבירות נוספות, </w:t>
      </w:r>
      <w:r w:rsidR="00440A98">
        <w:rPr>
          <w:b/>
          <w:bCs/>
          <w:rtl/>
        </w:rPr>
        <w:t>בעל תסקיר חיובי</w:t>
      </w:r>
      <w:r w:rsidR="00440A98">
        <w:rPr>
          <w:rtl/>
        </w:rPr>
        <w:t xml:space="preserve">, </w:t>
      </w:r>
      <w:r w:rsidR="00440A98">
        <w:rPr>
          <w:b/>
          <w:bCs/>
          <w:rtl/>
        </w:rPr>
        <w:t>נעדר עבר פלילי</w:t>
      </w:r>
      <w:r w:rsidR="00440A98">
        <w:rPr>
          <w:rtl/>
        </w:rPr>
        <w:t xml:space="preserve">, </w:t>
      </w:r>
      <w:r w:rsidR="00440A98">
        <w:rPr>
          <w:b/>
          <w:bCs/>
          <w:rtl/>
        </w:rPr>
        <w:t>היה נתון במעצר משך שבעה חודשים וחצי</w:t>
      </w:r>
      <w:r w:rsidR="00440A98">
        <w:rPr>
          <w:rtl/>
        </w:rPr>
        <w:t xml:space="preserve">, נדון ל – </w:t>
      </w:r>
      <w:r w:rsidR="00440A98">
        <w:rPr>
          <w:b/>
          <w:bCs/>
          <w:rtl/>
        </w:rPr>
        <w:t>6 חודשי מאסר בדרך של עבודות שירות</w:t>
      </w:r>
      <w:r w:rsidR="00440A98">
        <w:rPr>
          <w:rtl/>
        </w:rPr>
        <w:t>.</w:t>
      </w:r>
    </w:p>
    <w:p w14:paraId="4ABF5C79" w14:textId="77777777" w:rsidR="00440A98" w:rsidRDefault="00440A98" w:rsidP="00440A98">
      <w:pPr>
        <w:spacing w:line="360" w:lineRule="auto"/>
        <w:jc w:val="both"/>
        <w:rPr>
          <w:rtl/>
        </w:rPr>
      </w:pPr>
    </w:p>
    <w:p w14:paraId="2A4B7BBB" w14:textId="77777777" w:rsidR="00440A98" w:rsidRDefault="00EC1E2B" w:rsidP="00440A98">
      <w:pPr>
        <w:spacing w:line="360" w:lineRule="auto"/>
        <w:jc w:val="both"/>
        <w:rPr>
          <w:rtl/>
        </w:rPr>
      </w:pPr>
      <w:hyperlink r:id="rId16" w:history="1">
        <w:r w:rsidRPr="00EC1E2B">
          <w:rPr>
            <w:color w:val="0000FF"/>
            <w:u w:val="single"/>
            <w:rtl/>
          </w:rPr>
          <w:t>ת"פ 46246-05-16</w:t>
        </w:r>
      </w:hyperlink>
      <w:r w:rsidR="00440A98">
        <w:rPr>
          <w:rtl/>
        </w:rPr>
        <w:t xml:space="preserve"> (שלום פ"ת) </w:t>
      </w:r>
      <w:r w:rsidR="00440A98" w:rsidRPr="001549CE">
        <w:rPr>
          <w:b/>
          <w:bCs/>
          <w:rtl/>
        </w:rPr>
        <w:t>מדינת ישראל נגד שינקר</w:t>
      </w:r>
      <w:r w:rsidR="00440A98">
        <w:rPr>
          <w:rtl/>
        </w:rPr>
        <w:t xml:space="preserve"> (26.11.17)</w:t>
      </w:r>
      <w:r w:rsidR="00440A98">
        <w:rPr>
          <w:rFonts w:hint="cs"/>
          <w:rtl/>
        </w:rPr>
        <w:t>,</w:t>
      </w:r>
      <w:r w:rsidR="00440A98">
        <w:rPr>
          <w:rtl/>
        </w:rPr>
        <w:t xml:space="preserve"> בעניינו של הנאשם 2, אשר הורשע ב – </w:t>
      </w:r>
      <w:r w:rsidR="00440A98">
        <w:rPr>
          <w:b/>
          <w:bCs/>
          <w:rtl/>
        </w:rPr>
        <w:t>68 מקרים</w:t>
      </w:r>
      <w:r w:rsidR="00440A98">
        <w:rPr>
          <w:rtl/>
        </w:rPr>
        <w:t xml:space="preserve"> של </w:t>
      </w:r>
      <w:r w:rsidR="00440A98">
        <w:rPr>
          <w:b/>
          <w:bCs/>
          <w:rtl/>
        </w:rPr>
        <w:t>סחר בקנביס</w:t>
      </w:r>
      <w:r w:rsidR="00440A98">
        <w:rPr>
          <w:rtl/>
        </w:rPr>
        <w:t xml:space="preserve">, נקבע מתחם ביחס לכל מקרה שבין 3 – 8 חודשי מאסר בפועל, בעל </w:t>
      </w:r>
      <w:r w:rsidR="00440A98">
        <w:rPr>
          <w:b/>
          <w:bCs/>
          <w:rtl/>
        </w:rPr>
        <w:t>עבר פלילי</w:t>
      </w:r>
      <w:r w:rsidR="00440A98">
        <w:rPr>
          <w:rtl/>
        </w:rPr>
        <w:t xml:space="preserve">, תסקיר שאינו מציג המלצה שיקומית ברורה, נדון </w:t>
      </w:r>
      <w:r w:rsidR="00440A98">
        <w:rPr>
          <w:b/>
          <w:bCs/>
          <w:rtl/>
        </w:rPr>
        <w:t>לשנת מאסר</w:t>
      </w:r>
      <w:r w:rsidR="00440A98">
        <w:rPr>
          <w:rtl/>
        </w:rPr>
        <w:t>.</w:t>
      </w:r>
    </w:p>
    <w:p w14:paraId="2CD66C62" w14:textId="77777777" w:rsidR="00440A98" w:rsidRDefault="00440A98" w:rsidP="00440A98">
      <w:pPr>
        <w:spacing w:line="360" w:lineRule="auto"/>
        <w:jc w:val="both"/>
        <w:rPr>
          <w:rtl/>
        </w:rPr>
      </w:pPr>
    </w:p>
    <w:p w14:paraId="3908AEF6" w14:textId="77777777" w:rsidR="00440A98" w:rsidRDefault="00EC1E2B" w:rsidP="00440A98">
      <w:pPr>
        <w:spacing w:line="360" w:lineRule="auto"/>
        <w:jc w:val="both"/>
        <w:rPr>
          <w:b/>
          <w:bCs/>
          <w:rtl/>
        </w:rPr>
      </w:pPr>
      <w:hyperlink r:id="rId17" w:history="1">
        <w:r w:rsidRPr="00EC1E2B">
          <w:rPr>
            <w:color w:val="0000FF"/>
            <w:u w:val="single"/>
            <w:rtl/>
          </w:rPr>
          <w:t>ת"פ 56897-05-16</w:t>
        </w:r>
      </w:hyperlink>
      <w:r w:rsidR="00440A98">
        <w:rPr>
          <w:rtl/>
        </w:rPr>
        <w:t xml:space="preserve"> (שלום רמלה) </w:t>
      </w:r>
      <w:r w:rsidR="00440A98" w:rsidRPr="001549CE">
        <w:rPr>
          <w:b/>
          <w:bCs/>
          <w:rtl/>
        </w:rPr>
        <w:t>מדינת ישראל נגד קהתי</w:t>
      </w:r>
      <w:r w:rsidR="00440A98">
        <w:rPr>
          <w:rtl/>
        </w:rPr>
        <w:t xml:space="preserve"> (29.10.17)</w:t>
      </w:r>
      <w:r w:rsidR="00440A98">
        <w:rPr>
          <w:rFonts w:hint="cs"/>
          <w:rtl/>
        </w:rPr>
        <w:t xml:space="preserve">, </w:t>
      </w:r>
      <w:r w:rsidR="00440A98">
        <w:rPr>
          <w:rtl/>
        </w:rPr>
        <w:t xml:space="preserve">בעניינו של נאשם, אשר הורשע ב – </w:t>
      </w:r>
      <w:r w:rsidR="00440A98">
        <w:rPr>
          <w:b/>
          <w:bCs/>
          <w:rtl/>
        </w:rPr>
        <w:t>32 מקרים</w:t>
      </w:r>
      <w:r w:rsidR="00440A98">
        <w:rPr>
          <w:rtl/>
        </w:rPr>
        <w:t xml:space="preserve"> של </w:t>
      </w:r>
      <w:r w:rsidR="00440A98">
        <w:rPr>
          <w:b/>
          <w:bCs/>
          <w:rtl/>
        </w:rPr>
        <w:t>סחר בחשיש</w:t>
      </w:r>
      <w:r w:rsidR="00440A98">
        <w:rPr>
          <w:rtl/>
        </w:rPr>
        <w:t xml:space="preserve"> ל – 9 אנשים שונים, תמורת 100 – 150 ₪ בכל פעם והחזיק 22 גרם חשיש,  נקבע מתחום ביחס לכל אירוע של סחר שבין מספר חודשי מאסר עד שנת מאסר, </w:t>
      </w:r>
      <w:r w:rsidR="00440A98">
        <w:rPr>
          <w:b/>
          <w:bCs/>
          <w:rtl/>
        </w:rPr>
        <w:t>צעיר-בגיר</w:t>
      </w:r>
      <w:r w:rsidR="00440A98">
        <w:rPr>
          <w:rtl/>
        </w:rPr>
        <w:t xml:space="preserve">, </w:t>
      </w:r>
      <w:r w:rsidR="00440A98">
        <w:rPr>
          <w:b/>
          <w:bCs/>
          <w:rtl/>
        </w:rPr>
        <w:t>היה עצור בין 17.5.16 – 21.7.17</w:t>
      </w:r>
      <w:r w:rsidR="00440A98">
        <w:rPr>
          <w:rtl/>
        </w:rPr>
        <w:t xml:space="preserve">, </w:t>
      </w:r>
      <w:r w:rsidR="00440A98">
        <w:rPr>
          <w:b/>
          <w:bCs/>
          <w:rtl/>
        </w:rPr>
        <w:t>הציג תסקיר שיקומי משמעותי</w:t>
      </w:r>
      <w:r w:rsidR="00440A98">
        <w:rPr>
          <w:rtl/>
        </w:rPr>
        <w:t xml:space="preserve">, נדון ל </w:t>
      </w:r>
      <w:r w:rsidR="00440A98">
        <w:rPr>
          <w:b/>
          <w:bCs/>
          <w:rtl/>
        </w:rPr>
        <w:t>– 6 חודשי מאסר בדרך של עבודות שירות.</w:t>
      </w:r>
    </w:p>
    <w:p w14:paraId="1D2CF886" w14:textId="77777777" w:rsidR="00440A98" w:rsidRDefault="00440A98" w:rsidP="00440A98">
      <w:pPr>
        <w:spacing w:line="360" w:lineRule="auto"/>
        <w:jc w:val="both"/>
        <w:rPr>
          <w:rtl/>
        </w:rPr>
      </w:pPr>
    </w:p>
    <w:p w14:paraId="6146E865" w14:textId="77777777" w:rsidR="00440A98" w:rsidRDefault="00EC1E2B" w:rsidP="00440A98">
      <w:pPr>
        <w:spacing w:line="360" w:lineRule="auto"/>
        <w:jc w:val="both"/>
        <w:rPr>
          <w:b/>
          <w:bCs/>
          <w:rtl/>
        </w:rPr>
      </w:pPr>
      <w:hyperlink r:id="rId18" w:history="1">
        <w:r w:rsidRPr="00EC1E2B">
          <w:rPr>
            <w:color w:val="0000FF"/>
            <w:u w:val="single"/>
            <w:rtl/>
          </w:rPr>
          <w:t>ת"פ 43195-09-15</w:t>
        </w:r>
      </w:hyperlink>
      <w:r w:rsidR="00440A98">
        <w:rPr>
          <w:rtl/>
        </w:rPr>
        <w:t xml:space="preserve"> (שלום ירושלים) </w:t>
      </w:r>
      <w:r w:rsidR="00440A98" w:rsidRPr="001549CE">
        <w:rPr>
          <w:b/>
          <w:bCs/>
          <w:rtl/>
        </w:rPr>
        <w:t>מדינת ישראל נגד משה כהן</w:t>
      </w:r>
      <w:r w:rsidR="00440A98">
        <w:rPr>
          <w:rtl/>
        </w:rPr>
        <w:t xml:space="preserve"> (29.1.17)</w:t>
      </w:r>
      <w:r w:rsidR="00440A98">
        <w:rPr>
          <w:rFonts w:hint="cs"/>
          <w:rtl/>
        </w:rPr>
        <w:t>,</w:t>
      </w:r>
      <w:r w:rsidR="00440A98">
        <w:rPr>
          <w:rtl/>
        </w:rPr>
        <w:t xml:space="preserve"> בעניינו של נאשם אשר הורשע ב – </w:t>
      </w:r>
      <w:r w:rsidR="00440A98">
        <w:rPr>
          <w:b/>
          <w:bCs/>
          <w:rtl/>
        </w:rPr>
        <w:t>23 מקרים</w:t>
      </w:r>
      <w:r w:rsidR="00440A98">
        <w:rPr>
          <w:rtl/>
        </w:rPr>
        <w:t xml:space="preserve"> שבהם מכר קנביס וחשיש במשך מספר חודשים, לשישה אנשים, מהם 4 קטינים, היה עצור בין </w:t>
      </w:r>
      <w:r w:rsidR="00440A98">
        <w:rPr>
          <w:b/>
          <w:bCs/>
          <w:rtl/>
        </w:rPr>
        <w:t>16.9.15 – 1.11.15</w:t>
      </w:r>
      <w:r w:rsidR="00440A98">
        <w:rPr>
          <w:rtl/>
        </w:rPr>
        <w:t xml:space="preserve">,  </w:t>
      </w:r>
      <w:r w:rsidR="00440A98">
        <w:rPr>
          <w:b/>
          <w:bCs/>
          <w:rtl/>
        </w:rPr>
        <w:t>צעי</w:t>
      </w:r>
      <w:r w:rsidR="00440A98">
        <w:rPr>
          <w:rtl/>
        </w:rPr>
        <w:t xml:space="preserve">ר, </w:t>
      </w:r>
      <w:r w:rsidR="00440A98">
        <w:rPr>
          <w:b/>
          <w:bCs/>
          <w:rtl/>
        </w:rPr>
        <w:t>עבר הליך שיקומי</w:t>
      </w:r>
      <w:r w:rsidR="00440A98">
        <w:rPr>
          <w:rtl/>
        </w:rPr>
        <w:t xml:space="preserve">, נדון ל </w:t>
      </w:r>
      <w:r w:rsidR="00440A98">
        <w:rPr>
          <w:b/>
          <w:bCs/>
          <w:rtl/>
        </w:rPr>
        <w:t>– 4 חודשי מאסר בדרך של עבודות שירות.</w:t>
      </w:r>
    </w:p>
    <w:p w14:paraId="784E61F9" w14:textId="77777777" w:rsidR="00440A98" w:rsidRDefault="00440A98" w:rsidP="00440A98">
      <w:pPr>
        <w:spacing w:line="360" w:lineRule="auto"/>
        <w:jc w:val="both"/>
        <w:rPr>
          <w:rtl/>
        </w:rPr>
      </w:pPr>
    </w:p>
    <w:p w14:paraId="72119440" w14:textId="77777777" w:rsidR="00440A98" w:rsidRDefault="00EC1E2B" w:rsidP="00440A98">
      <w:pPr>
        <w:spacing w:line="360" w:lineRule="auto"/>
        <w:jc w:val="both"/>
        <w:rPr>
          <w:b/>
          <w:bCs/>
          <w:rtl/>
        </w:rPr>
      </w:pPr>
      <w:hyperlink r:id="rId19" w:history="1">
        <w:r w:rsidRPr="00EC1E2B">
          <w:rPr>
            <w:color w:val="0000FF"/>
            <w:u w:val="single"/>
            <w:rtl/>
          </w:rPr>
          <w:t>ת"פ 16825-05-15</w:t>
        </w:r>
      </w:hyperlink>
      <w:r w:rsidR="00440A98">
        <w:rPr>
          <w:rtl/>
        </w:rPr>
        <w:t xml:space="preserve"> (שלום רמלה) </w:t>
      </w:r>
      <w:r w:rsidR="00440A98" w:rsidRPr="001549CE">
        <w:rPr>
          <w:b/>
          <w:bCs/>
          <w:rtl/>
        </w:rPr>
        <w:t>מדינת ישראל נגד גואטה</w:t>
      </w:r>
      <w:r w:rsidR="00440A98">
        <w:rPr>
          <w:rtl/>
        </w:rPr>
        <w:t xml:space="preserve"> (10.1.17), בעניינו של נאשם אשר הורשע </w:t>
      </w:r>
      <w:r w:rsidR="00440A98">
        <w:rPr>
          <w:b/>
          <w:bCs/>
          <w:rtl/>
        </w:rPr>
        <w:t>במספר רב של מקרים של סחר בקנביס</w:t>
      </w:r>
      <w:r w:rsidR="00440A98">
        <w:rPr>
          <w:rtl/>
        </w:rPr>
        <w:t xml:space="preserve">, </w:t>
      </w:r>
      <w:r w:rsidR="00440A98">
        <w:rPr>
          <w:b/>
          <w:bCs/>
          <w:rtl/>
        </w:rPr>
        <w:t>החזיק מחסנית ובה כדורים</w:t>
      </w:r>
      <w:r w:rsidR="00440A98">
        <w:rPr>
          <w:rtl/>
        </w:rPr>
        <w:t xml:space="preserve">, הציג </w:t>
      </w:r>
      <w:r w:rsidR="00440A98">
        <w:rPr>
          <w:b/>
          <w:bCs/>
          <w:rtl/>
        </w:rPr>
        <w:t>תסקיר חיובי</w:t>
      </w:r>
      <w:r w:rsidR="00440A98">
        <w:rPr>
          <w:rtl/>
        </w:rPr>
        <w:t xml:space="preserve">,  </w:t>
      </w:r>
      <w:r w:rsidR="00440A98">
        <w:rPr>
          <w:b/>
          <w:bCs/>
          <w:rtl/>
        </w:rPr>
        <w:t xml:space="preserve">ל – 3.5 חודשי מאסר בדרך של עבודות שירות. </w:t>
      </w:r>
    </w:p>
    <w:p w14:paraId="277152C3" w14:textId="77777777" w:rsidR="00440A98" w:rsidRDefault="00440A98" w:rsidP="00440A98">
      <w:pPr>
        <w:spacing w:line="360" w:lineRule="auto"/>
        <w:jc w:val="both"/>
        <w:rPr>
          <w:rtl/>
        </w:rPr>
      </w:pPr>
    </w:p>
    <w:p w14:paraId="4180D1E4" w14:textId="77777777" w:rsidR="00440A98" w:rsidRDefault="00EC1E2B" w:rsidP="00440A98">
      <w:pPr>
        <w:spacing w:line="360" w:lineRule="auto"/>
        <w:jc w:val="both"/>
        <w:rPr>
          <w:rtl/>
        </w:rPr>
      </w:pPr>
      <w:hyperlink r:id="rId20" w:history="1">
        <w:r w:rsidRPr="00EC1E2B">
          <w:rPr>
            <w:color w:val="0000FF"/>
            <w:u w:val="single"/>
            <w:rtl/>
          </w:rPr>
          <w:t>ת"פ 51036-08-15</w:t>
        </w:r>
      </w:hyperlink>
      <w:r w:rsidR="00440A98">
        <w:rPr>
          <w:rtl/>
        </w:rPr>
        <w:t xml:space="preserve"> (שלום פתח תקווה) </w:t>
      </w:r>
      <w:r w:rsidR="00440A98" w:rsidRPr="001549CE">
        <w:rPr>
          <w:b/>
          <w:bCs/>
          <w:rtl/>
        </w:rPr>
        <w:t>מדינת ישראל נגד נהרי</w:t>
      </w:r>
      <w:r w:rsidR="00440A98">
        <w:rPr>
          <w:rtl/>
        </w:rPr>
        <w:t xml:space="preserve"> (17.1.17)</w:t>
      </w:r>
      <w:r w:rsidR="00440A98">
        <w:rPr>
          <w:rFonts w:hint="cs"/>
          <w:rtl/>
        </w:rPr>
        <w:t>,</w:t>
      </w:r>
      <w:r w:rsidR="00440A98">
        <w:rPr>
          <w:rtl/>
        </w:rPr>
        <w:t xml:space="preserve"> בעניינו של נאשם אשר הורשע ב – </w:t>
      </w:r>
      <w:r w:rsidR="00440A98">
        <w:rPr>
          <w:b/>
          <w:bCs/>
          <w:rtl/>
        </w:rPr>
        <w:t>39 מקרים</w:t>
      </w:r>
      <w:r w:rsidR="00440A98">
        <w:rPr>
          <w:rtl/>
        </w:rPr>
        <w:t xml:space="preserve"> של סחר בחשיש, </w:t>
      </w:r>
      <w:r w:rsidR="00440A98">
        <w:rPr>
          <w:b/>
          <w:bCs/>
          <w:rtl/>
        </w:rPr>
        <w:t>משך 20 חודשים</w:t>
      </w:r>
      <w:r w:rsidR="00440A98">
        <w:rPr>
          <w:rtl/>
        </w:rPr>
        <w:t xml:space="preserve">, לשבעה לקוחות שונים, נתפס ברשותו סכום כסף רב, </w:t>
      </w:r>
      <w:r w:rsidR="00440A98">
        <w:rPr>
          <w:b/>
          <w:bCs/>
          <w:rtl/>
        </w:rPr>
        <w:t>בעל עבר פלילי</w:t>
      </w:r>
      <w:r w:rsidR="00440A98">
        <w:rPr>
          <w:rtl/>
        </w:rPr>
        <w:t xml:space="preserve"> מתחום הסמים, מבוגר, </w:t>
      </w:r>
      <w:r w:rsidR="00440A98">
        <w:rPr>
          <w:b/>
          <w:bCs/>
          <w:rtl/>
        </w:rPr>
        <w:t>הוצג תסקיר שלילי</w:t>
      </w:r>
      <w:r w:rsidR="00440A98">
        <w:rPr>
          <w:rtl/>
        </w:rPr>
        <w:t xml:space="preserve">, נדון ל – </w:t>
      </w:r>
      <w:r w:rsidR="00440A98">
        <w:rPr>
          <w:b/>
          <w:bCs/>
          <w:rtl/>
        </w:rPr>
        <w:t>20 חודשי מאסר</w:t>
      </w:r>
      <w:r w:rsidR="00440A98">
        <w:rPr>
          <w:rtl/>
        </w:rPr>
        <w:t>.</w:t>
      </w:r>
    </w:p>
    <w:p w14:paraId="0600E382" w14:textId="77777777" w:rsidR="00440A98" w:rsidRDefault="00440A98" w:rsidP="00440A98">
      <w:pPr>
        <w:spacing w:line="360" w:lineRule="auto"/>
        <w:jc w:val="both"/>
        <w:rPr>
          <w:rtl/>
        </w:rPr>
      </w:pPr>
    </w:p>
    <w:p w14:paraId="6B24B73C" w14:textId="77777777" w:rsidR="00440A98" w:rsidRDefault="00EC1E2B" w:rsidP="00440A98">
      <w:pPr>
        <w:spacing w:line="360" w:lineRule="auto"/>
        <w:jc w:val="both"/>
        <w:rPr>
          <w:rtl/>
        </w:rPr>
      </w:pPr>
      <w:hyperlink r:id="rId21" w:history="1">
        <w:r w:rsidRPr="00EC1E2B">
          <w:rPr>
            <w:color w:val="0000FF"/>
            <w:u w:val="single"/>
            <w:rtl/>
          </w:rPr>
          <w:t>ת"פ 18048-02-17</w:t>
        </w:r>
      </w:hyperlink>
      <w:r w:rsidR="00440A98">
        <w:rPr>
          <w:rFonts w:hint="cs"/>
          <w:rtl/>
        </w:rPr>
        <w:t xml:space="preserve"> (רמלה) </w:t>
      </w:r>
      <w:r w:rsidR="00440A98">
        <w:rPr>
          <w:rFonts w:hint="cs"/>
          <w:b/>
          <w:bCs/>
          <w:rtl/>
        </w:rPr>
        <w:t xml:space="preserve">מדינת ישראל נגד קומילוב </w:t>
      </w:r>
      <w:r w:rsidR="00440A98">
        <w:rPr>
          <w:rFonts w:hint="cs"/>
          <w:rtl/>
        </w:rPr>
        <w:t xml:space="preserve">(1.1.19): צעיר, נעדר עבר פלילי, נדון בגין 29 מקרי סחר בקנביס ל </w:t>
      </w:r>
      <w:r w:rsidR="00440A98">
        <w:rPr>
          <w:rtl/>
        </w:rPr>
        <w:t>–</w:t>
      </w:r>
      <w:r w:rsidR="00440A98">
        <w:rPr>
          <w:rFonts w:hint="cs"/>
          <w:rtl/>
        </w:rPr>
        <w:t xml:space="preserve"> 7  קונים שונים, תסקיר שלילי, מהם קטינים ל </w:t>
      </w:r>
      <w:r w:rsidR="00440A98" w:rsidRPr="00831BB7">
        <w:rPr>
          <w:b/>
          <w:bCs/>
          <w:rtl/>
        </w:rPr>
        <w:t>–</w:t>
      </w:r>
      <w:r w:rsidR="00440A98" w:rsidRPr="00831BB7">
        <w:rPr>
          <w:rFonts w:hint="cs"/>
          <w:b/>
          <w:bCs/>
          <w:rtl/>
        </w:rPr>
        <w:t xml:space="preserve"> 17 חודשי מאסר בפועל.</w:t>
      </w:r>
    </w:p>
    <w:p w14:paraId="7A965DCC" w14:textId="77777777" w:rsidR="00440A98" w:rsidRDefault="00440A98" w:rsidP="00440A98">
      <w:pPr>
        <w:spacing w:line="360" w:lineRule="auto"/>
        <w:jc w:val="both"/>
        <w:rPr>
          <w:rtl/>
        </w:rPr>
      </w:pPr>
    </w:p>
    <w:p w14:paraId="7599559D" w14:textId="77777777" w:rsidR="00440A98" w:rsidRDefault="00EC1E2B" w:rsidP="00440A98">
      <w:pPr>
        <w:spacing w:line="360" w:lineRule="auto"/>
        <w:jc w:val="both"/>
        <w:rPr>
          <w:rtl/>
        </w:rPr>
      </w:pPr>
      <w:hyperlink r:id="rId22" w:history="1">
        <w:r w:rsidRPr="00EC1E2B">
          <w:rPr>
            <w:color w:val="0000FF"/>
            <w:u w:val="single"/>
            <w:rtl/>
          </w:rPr>
          <w:t>ת"פ 14517-05-16</w:t>
        </w:r>
      </w:hyperlink>
      <w:r w:rsidR="00440A98">
        <w:rPr>
          <w:rFonts w:hint="cs"/>
          <w:rtl/>
        </w:rPr>
        <w:t xml:space="preserve"> (רמלה) </w:t>
      </w:r>
      <w:r w:rsidR="00440A98">
        <w:rPr>
          <w:rFonts w:hint="cs"/>
          <w:b/>
          <w:bCs/>
          <w:rtl/>
        </w:rPr>
        <w:t xml:space="preserve">מדינת ישראל נגד שניר </w:t>
      </w:r>
      <w:r w:rsidR="00440A98">
        <w:rPr>
          <w:rFonts w:hint="cs"/>
          <w:rtl/>
        </w:rPr>
        <w:t xml:space="preserve">(19.9.17), דן ב </w:t>
      </w:r>
      <w:r w:rsidR="00440A98">
        <w:rPr>
          <w:rtl/>
        </w:rPr>
        <w:t>–</w:t>
      </w:r>
      <w:r w:rsidR="00440A98">
        <w:rPr>
          <w:rFonts w:hint="cs"/>
          <w:rtl/>
        </w:rPr>
        <w:t xml:space="preserve"> 75 עסקאות שכתב-האישום נקב בהן + הזדמנויות נוספות שלא נמנו </w:t>
      </w:r>
      <w:r w:rsidR="00440A98">
        <w:rPr>
          <w:rtl/>
        </w:rPr>
        <w:t>–</w:t>
      </w:r>
      <w:r w:rsidR="00440A98">
        <w:rPr>
          <w:rFonts w:hint="cs"/>
          <w:rtl/>
        </w:rPr>
        <w:t xml:space="preserve"> כ </w:t>
      </w:r>
      <w:r w:rsidR="00440A98">
        <w:rPr>
          <w:rtl/>
        </w:rPr>
        <w:t>–</w:t>
      </w:r>
      <w:r w:rsidR="00440A98">
        <w:rPr>
          <w:rFonts w:hint="cs"/>
          <w:rtl/>
        </w:rPr>
        <w:t xml:space="preserve"> 9, נדון </w:t>
      </w:r>
      <w:r w:rsidR="00440A98" w:rsidRPr="00831BB7">
        <w:rPr>
          <w:rFonts w:hint="cs"/>
          <w:b/>
          <w:bCs/>
          <w:rtl/>
        </w:rPr>
        <w:t>בהסכמת המאשימה לשישה חודשי מאסר</w:t>
      </w:r>
      <w:r w:rsidR="00440A98">
        <w:rPr>
          <w:rFonts w:hint="cs"/>
          <w:rtl/>
        </w:rPr>
        <w:t xml:space="preserve"> בדרך של עבודות שירות, יחד עם ענישה נלווית, אך נמסר כי אחד השיקולים להסדר המקל היה קושי ראייתי.</w:t>
      </w:r>
    </w:p>
    <w:p w14:paraId="167667A4" w14:textId="77777777" w:rsidR="00440A98" w:rsidRDefault="00440A98" w:rsidP="00440A98">
      <w:pPr>
        <w:spacing w:line="360" w:lineRule="auto"/>
        <w:jc w:val="both"/>
        <w:rPr>
          <w:rtl/>
        </w:rPr>
      </w:pPr>
    </w:p>
    <w:p w14:paraId="5772BEF1" w14:textId="77777777" w:rsidR="00440A98" w:rsidRDefault="00440A98" w:rsidP="00440A98">
      <w:pPr>
        <w:spacing w:line="360" w:lineRule="auto"/>
        <w:jc w:val="both"/>
        <w:rPr>
          <w:b/>
          <w:bCs/>
          <w:u w:val="single"/>
          <w:rtl/>
        </w:rPr>
      </w:pPr>
      <w:r>
        <w:rPr>
          <w:rFonts w:hint="cs"/>
          <w:b/>
          <w:bCs/>
          <w:u w:val="single"/>
          <w:rtl/>
        </w:rPr>
        <w:t>(2). החזקת סמים:</w:t>
      </w:r>
    </w:p>
    <w:p w14:paraId="6813FE83" w14:textId="77777777" w:rsidR="00440A98" w:rsidRDefault="00440A98" w:rsidP="00440A98">
      <w:pPr>
        <w:spacing w:line="360" w:lineRule="auto"/>
        <w:jc w:val="both"/>
        <w:rPr>
          <w:b/>
          <w:bCs/>
          <w:u w:val="single"/>
          <w:rtl/>
        </w:rPr>
      </w:pPr>
    </w:p>
    <w:p w14:paraId="6217D50F" w14:textId="77777777" w:rsidR="00440A98" w:rsidRDefault="00EC1E2B" w:rsidP="00440A98">
      <w:pPr>
        <w:spacing w:line="360" w:lineRule="auto"/>
        <w:jc w:val="both"/>
      </w:pPr>
      <w:hyperlink r:id="rId23" w:history="1">
        <w:r w:rsidRPr="00EC1E2B">
          <w:rPr>
            <w:color w:val="0000FF"/>
            <w:u w:val="single"/>
            <w:rtl/>
          </w:rPr>
          <w:t>רע"פ 322/15</w:t>
        </w:r>
      </w:hyperlink>
      <w:r w:rsidR="00440A98">
        <w:rPr>
          <w:rtl/>
        </w:rPr>
        <w:t xml:space="preserve"> </w:t>
      </w:r>
      <w:r w:rsidR="00440A98">
        <w:rPr>
          <w:b/>
          <w:bCs/>
          <w:rtl/>
        </w:rPr>
        <w:t>ג'אנח נגד מדינת ישראל</w:t>
      </w:r>
      <w:r w:rsidR="00440A98">
        <w:rPr>
          <w:rtl/>
        </w:rPr>
        <w:t xml:space="preserve"> (22.1.15): החזקת סכין </w:t>
      </w:r>
      <w:r w:rsidR="00440A98" w:rsidRPr="007E13F7">
        <w:rPr>
          <w:b/>
          <w:bCs/>
          <w:rtl/>
        </w:rPr>
        <w:t>וחשיש במשקל 214 גרם</w:t>
      </w:r>
      <w:r w:rsidR="00440A98">
        <w:rPr>
          <w:rtl/>
        </w:rPr>
        <w:t xml:space="preserve">, בעל עבר פלילי מכביד, כולל מאסר מותנה, נדון ל </w:t>
      </w:r>
      <w:r w:rsidR="00440A98" w:rsidRPr="007E13F7">
        <w:rPr>
          <w:b/>
          <w:bCs/>
          <w:rtl/>
        </w:rPr>
        <w:t>– 12 חודשי מאסר</w:t>
      </w:r>
      <w:r w:rsidR="00440A98">
        <w:rPr>
          <w:rtl/>
        </w:rPr>
        <w:t>.</w:t>
      </w:r>
    </w:p>
    <w:p w14:paraId="475588C0" w14:textId="77777777" w:rsidR="00440A98" w:rsidRDefault="00440A98" w:rsidP="00440A98">
      <w:pPr>
        <w:spacing w:line="360" w:lineRule="auto"/>
        <w:jc w:val="both"/>
        <w:rPr>
          <w:rtl/>
        </w:rPr>
      </w:pPr>
    </w:p>
    <w:p w14:paraId="376C0198" w14:textId="77777777" w:rsidR="00440A98" w:rsidRPr="007E13F7" w:rsidRDefault="00EC1E2B" w:rsidP="00440A98">
      <w:pPr>
        <w:spacing w:line="360" w:lineRule="auto"/>
        <w:jc w:val="both"/>
        <w:rPr>
          <w:b/>
          <w:bCs/>
          <w:rtl/>
        </w:rPr>
      </w:pPr>
      <w:hyperlink r:id="rId24" w:history="1">
        <w:r w:rsidRPr="00EC1E2B">
          <w:rPr>
            <w:color w:val="0000FF"/>
            <w:u w:val="single"/>
            <w:rtl/>
          </w:rPr>
          <w:t>רע"פ 8374/06</w:t>
        </w:r>
      </w:hyperlink>
      <w:r w:rsidR="00440A98">
        <w:rPr>
          <w:rtl/>
        </w:rPr>
        <w:t xml:space="preserve"> </w:t>
      </w:r>
      <w:r w:rsidR="00440A98">
        <w:rPr>
          <w:b/>
          <w:bCs/>
          <w:rtl/>
        </w:rPr>
        <w:t xml:space="preserve">עמיר נגד מדינת ישראל </w:t>
      </w:r>
      <w:r w:rsidR="00440A98">
        <w:rPr>
          <w:rtl/>
        </w:rPr>
        <w:t>(12.12.06)</w:t>
      </w:r>
      <w:r w:rsidR="00440A98">
        <w:rPr>
          <w:rFonts w:hint="cs"/>
          <w:rtl/>
        </w:rPr>
        <w:t>:</w:t>
      </w:r>
      <w:r w:rsidR="00440A98">
        <w:rPr>
          <w:rtl/>
        </w:rPr>
        <w:t xml:space="preserve"> </w:t>
      </w:r>
      <w:r w:rsidR="00440A98" w:rsidRPr="007E13F7">
        <w:rPr>
          <w:b/>
          <w:bCs/>
          <w:rtl/>
        </w:rPr>
        <w:t>החזקת 870 גרם</w:t>
      </w:r>
      <w:r w:rsidR="00440A98">
        <w:rPr>
          <w:rtl/>
        </w:rPr>
        <w:t xml:space="preserve"> </w:t>
      </w:r>
      <w:r w:rsidR="00440A98" w:rsidRPr="007E13F7">
        <w:rPr>
          <w:b/>
          <w:bCs/>
          <w:rtl/>
        </w:rPr>
        <w:t>חשיש</w:t>
      </w:r>
      <w:r w:rsidR="00440A98">
        <w:rPr>
          <w:rtl/>
        </w:rPr>
        <w:t xml:space="preserve">, נאשם צעיר,  </w:t>
      </w:r>
      <w:r w:rsidR="00440A98" w:rsidRPr="007E13F7">
        <w:rPr>
          <w:b/>
          <w:bCs/>
          <w:rtl/>
        </w:rPr>
        <w:t>5 חודשי מאסר בדרך של עבודות שירות.</w:t>
      </w:r>
    </w:p>
    <w:p w14:paraId="458607E0" w14:textId="77777777" w:rsidR="00440A98" w:rsidRDefault="00440A98" w:rsidP="00440A98">
      <w:pPr>
        <w:spacing w:line="360" w:lineRule="auto"/>
        <w:jc w:val="both"/>
        <w:rPr>
          <w:rtl/>
        </w:rPr>
      </w:pPr>
    </w:p>
    <w:p w14:paraId="41E8E62E" w14:textId="77777777" w:rsidR="00440A98" w:rsidRDefault="00EC1E2B" w:rsidP="00440A98">
      <w:pPr>
        <w:spacing w:line="360" w:lineRule="auto"/>
        <w:jc w:val="both"/>
        <w:rPr>
          <w:rtl/>
        </w:rPr>
      </w:pPr>
      <w:hyperlink r:id="rId25" w:history="1">
        <w:r w:rsidRPr="00EC1E2B">
          <w:rPr>
            <w:color w:val="0000FF"/>
            <w:u w:val="single"/>
            <w:rtl/>
          </w:rPr>
          <w:t>רע"פ 1830/16</w:t>
        </w:r>
      </w:hyperlink>
      <w:r w:rsidR="00440A98">
        <w:rPr>
          <w:rtl/>
        </w:rPr>
        <w:t xml:space="preserve"> </w:t>
      </w:r>
      <w:r w:rsidR="00440A98">
        <w:rPr>
          <w:b/>
          <w:bCs/>
          <w:rtl/>
        </w:rPr>
        <w:t>רכיבי נגד מדינת ישראל</w:t>
      </w:r>
      <w:r w:rsidR="00440A98">
        <w:rPr>
          <w:rtl/>
        </w:rPr>
        <w:t xml:space="preserve"> (11.4.16): החזקת חשיש ברכבו </w:t>
      </w:r>
      <w:r w:rsidR="00440A98" w:rsidRPr="007E13F7">
        <w:rPr>
          <w:b/>
          <w:bCs/>
          <w:rtl/>
        </w:rPr>
        <w:t>במשקל כולל של כ – 2,300</w:t>
      </w:r>
      <w:r w:rsidR="00440A98">
        <w:rPr>
          <w:rtl/>
        </w:rPr>
        <w:t xml:space="preserve"> גרם, ללא עבר, תסקיר חיובי</w:t>
      </w:r>
      <w:r w:rsidR="00440A98" w:rsidRPr="007E13F7">
        <w:rPr>
          <w:b/>
          <w:bCs/>
          <w:rtl/>
        </w:rPr>
        <w:t>,  8 חודשי מאסר בפועל</w:t>
      </w:r>
      <w:r w:rsidR="00440A98">
        <w:rPr>
          <w:rtl/>
        </w:rPr>
        <w:t>.</w:t>
      </w:r>
    </w:p>
    <w:p w14:paraId="1ED34955" w14:textId="77777777" w:rsidR="00440A98" w:rsidRDefault="00440A98" w:rsidP="00440A98">
      <w:pPr>
        <w:spacing w:line="360" w:lineRule="auto"/>
        <w:jc w:val="both"/>
        <w:rPr>
          <w:rtl/>
        </w:rPr>
      </w:pPr>
    </w:p>
    <w:p w14:paraId="2AB0F475" w14:textId="77777777" w:rsidR="00440A98" w:rsidRDefault="00F90ED2" w:rsidP="00440A98">
      <w:pPr>
        <w:spacing w:line="360" w:lineRule="auto"/>
        <w:jc w:val="both"/>
        <w:rPr>
          <w:rtl/>
        </w:rPr>
      </w:pPr>
      <w:hyperlink r:id="rId26" w:history="1">
        <w:r w:rsidR="00440A98" w:rsidRPr="007E13F7">
          <w:rPr>
            <w:rtl/>
          </w:rPr>
          <w:t>רע"פ 10423/09</w:t>
        </w:r>
      </w:hyperlink>
      <w:r w:rsidR="00EC1E2B">
        <w:rPr>
          <w:rtl/>
        </w:rPr>
        <w:t xml:space="preserve"> </w:t>
      </w:r>
      <w:r w:rsidR="00440A98">
        <w:rPr>
          <w:b/>
          <w:bCs/>
          <w:rtl/>
        </w:rPr>
        <w:t>שורר נגד מדינת ישראל</w:t>
      </w:r>
      <w:r w:rsidR="00EC1E2B">
        <w:rPr>
          <w:rtl/>
        </w:rPr>
        <w:t xml:space="preserve"> </w:t>
      </w:r>
      <w:r w:rsidR="00440A98">
        <w:rPr>
          <w:rtl/>
        </w:rPr>
        <w:t xml:space="preserve">(26.4.10): בית-משפט השלום הרשיע את הנאשם, לפי הודאתו, בעבירה של החזקת סם שלא לצריכה עצמית, בכך שהחזיק בביתו סם מסוג קנבוס במשקל </w:t>
      </w:r>
      <w:r w:rsidR="00440A98" w:rsidRPr="007E13F7">
        <w:rPr>
          <w:rtl/>
        </w:rPr>
        <w:t>של</w:t>
      </w:r>
      <w:r w:rsidR="00440A98" w:rsidRPr="007E13F7">
        <w:rPr>
          <w:b/>
          <w:bCs/>
          <w:rtl/>
        </w:rPr>
        <w:t xml:space="preserve"> 574.75 גרם נטו</w:t>
      </w:r>
      <w:r w:rsidR="00440A98">
        <w:rPr>
          <w:rtl/>
        </w:rPr>
        <w:t>. בית-משפט השלום הטיל על הנאשם מאסר לתקופה של 6 חודשים, בדרך של עבודות שירות, לצד ענישה נלווית. בית-המשפט המחוזי דחה את ערעורו של הנאשם. בקשת רשות ערעור נדחתה.</w:t>
      </w:r>
    </w:p>
    <w:p w14:paraId="619EF748" w14:textId="77777777" w:rsidR="00440A98" w:rsidRDefault="00440A98" w:rsidP="00440A98">
      <w:pPr>
        <w:spacing w:line="360" w:lineRule="auto"/>
        <w:jc w:val="both"/>
        <w:rPr>
          <w:rtl/>
        </w:rPr>
      </w:pPr>
    </w:p>
    <w:p w14:paraId="2A8169A3" w14:textId="77777777" w:rsidR="00440A98" w:rsidRDefault="00EC1E2B" w:rsidP="00440A98">
      <w:pPr>
        <w:spacing w:line="360" w:lineRule="auto"/>
        <w:jc w:val="both"/>
        <w:rPr>
          <w:rtl/>
        </w:rPr>
      </w:pPr>
      <w:hyperlink r:id="rId27" w:history="1">
        <w:r w:rsidRPr="00EC1E2B">
          <w:rPr>
            <w:color w:val="0000FF"/>
            <w:u w:val="single"/>
            <w:rtl/>
          </w:rPr>
          <w:t>עפ"ג 63158-10-18</w:t>
        </w:r>
      </w:hyperlink>
      <w:r w:rsidR="00440A98">
        <w:rPr>
          <w:rtl/>
        </w:rPr>
        <w:t xml:space="preserve"> (מחוזי מרכז) </w:t>
      </w:r>
      <w:r w:rsidR="00440A98">
        <w:rPr>
          <w:b/>
          <w:bCs/>
          <w:rtl/>
        </w:rPr>
        <w:t xml:space="preserve">אלסנע נגד מדינת ישראל </w:t>
      </w:r>
      <w:r w:rsidR="00440A98">
        <w:rPr>
          <w:rtl/>
        </w:rPr>
        <w:t>(16.4.19): החזקת</w:t>
      </w:r>
      <w:r w:rsidR="00440A98" w:rsidRPr="007E13F7">
        <w:rPr>
          <w:b/>
          <w:bCs/>
          <w:rtl/>
        </w:rPr>
        <w:t xml:space="preserve"> 470 גרם קנביס </w:t>
      </w:r>
      <w:r w:rsidR="00440A98">
        <w:rPr>
          <w:rtl/>
        </w:rPr>
        <w:t xml:space="preserve">מחולקים לשלוש פלטות, נהיגה בזמן בפסילה,  בעל שלוש הרשעות בעבירות רכוש, בעל הרשעות רבות בתחום התעבורה, לא עבר הליך שיקומי, תסקיר שאינו חיובי,  נדון ל </w:t>
      </w:r>
      <w:r w:rsidR="00440A98" w:rsidRPr="007E13F7">
        <w:rPr>
          <w:b/>
          <w:bCs/>
          <w:rtl/>
        </w:rPr>
        <w:t>– 12 חודשי מאסר בפועל</w:t>
      </w:r>
      <w:r w:rsidR="00440A98">
        <w:rPr>
          <w:rtl/>
        </w:rPr>
        <w:t>.</w:t>
      </w:r>
    </w:p>
    <w:p w14:paraId="41BE5BF2" w14:textId="77777777" w:rsidR="00440A98" w:rsidRDefault="00440A98" w:rsidP="00440A98">
      <w:pPr>
        <w:spacing w:line="360" w:lineRule="auto"/>
        <w:jc w:val="both"/>
        <w:rPr>
          <w:rtl/>
        </w:rPr>
      </w:pPr>
    </w:p>
    <w:p w14:paraId="3EDA2290" w14:textId="77777777" w:rsidR="00440A98" w:rsidRPr="007E13F7" w:rsidRDefault="00EC1E2B" w:rsidP="00440A98">
      <w:pPr>
        <w:spacing w:line="360" w:lineRule="auto"/>
        <w:jc w:val="both"/>
        <w:rPr>
          <w:b/>
          <w:bCs/>
          <w:rtl/>
        </w:rPr>
      </w:pPr>
      <w:hyperlink r:id="rId28" w:history="1">
        <w:r w:rsidRPr="00EC1E2B">
          <w:rPr>
            <w:color w:val="0000FF"/>
            <w:u w:val="single"/>
            <w:rtl/>
          </w:rPr>
          <w:t>עפ"ג 56606-12-19</w:t>
        </w:r>
      </w:hyperlink>
      <w:r w:rsidR="00440A98">
        <w:rPr>
          <w:rtl/>
        </w:rPr>
        <w:t xml:space="preserve"> (מחוזי מרכז) </w:t>
      </w:r>
      <w:r w:rsidR="00440A98">
        <w:rPr>
          <w:b/>
          <w:bCs/>
          <w:rtl/>
        </w:rPr>
        <w:t>זערור נגד מדינת ישראל</w:t>
      </w:r>
      <w:r w:rsidR="00440A98">
        <w:rPr>
          <w:rtl/>
        </w:rPr>
        <w:t xml:space="preserve"> (3.3.20): </w:t>
      </w:r>
      <w:r w:rsidR="00440A98" w:rsidRPr="007E13F7">
        <w:rPr>
          <w:b/>
          <w:bCs/>
          <w:rtl/>
        </w:rPr>
        <w:t>החזקת 408 גרם נטו</w:t>
      </w:r>
      <w:r w:rsidR="00440A98">
        <w:rPr>
          <w:rtl/>
        </w:rPr>
        <w:t xml:space="preserve"> קנביס ברכב, בעל עבר (לא בתחום הסמים) נעדר שיקום, שהה חודש במעצר נדון ל – </w:t>
      </w:r>
      <w:r w:rsidR="00440A98" w:rsidRPr="007E13F7">
        <w:rPr>
          <w:b/>
          <w:bCs/>
          <w:rtl/>
        </w:rPr>
        <w:t>4 חודשי מאסר בעבודות שירות.</w:t>
      </w:r>
    </w:p>
    <w:p w14:paraId="516CCB5F" w14:textId="77777777" w:rsidR="00440A98" w:rsidRDefault="00440A98" w:rsidP="00440A98">
      <w:pPr>
        <w:spacing w:line="360" w:lineRule="auto"/>
        <w:jc w:val="both"/>
        <w:rPr>
          <w:rtl/>
        </w:rPr>
      </w:pPr>
    </w:p>
    <w:p w14:paraId="55C2EC47" w14:textId="77777777" w:rsidR="00440A98" w:rsidRDefault="00440A98" w:rsidP="00440A98">
      <w:pPr>
        <w:spacing w:line="360" w:lineRule="auto"/>
        <w:jc w:val="both"/>
        <w:rPr>
          <w:rtl/>
        </w:rPr>
      </w:pPr>
    </w:p>
    <w:p w14:paraId="31EF47CB" w14:textId="77777777" w:rsidR="00440A98" w:rsidRDefault="00440A98" w:rsidP="00440A98">
      <w:pPr>
        <w:spacing w:line="360" w:lineRule="auto"/>
        <w:jc w:val="both"/>
        <w:rPr>
          <w:b/>
          <w:bCs/>
          <w:u w:val="single"/>
          <w:rtl/>
        </w:rPr>
      </w:pPr>
      <w:r>
        <w:rPr>
          <w:rFonts w:hint="cs"/>
          <w:b/>
          <w:bCs/>
          <w:u w:val="single"/>
          <w:rtl/>
        </w:rPr>
        <w:t>ג. שיקולי ענישה:</w:t>
      </w:r>
    </w:p>
    <w:p w14:paraId="43A21515" w14:textId="77777777" w:rsidR="00440A98" w:rsidRDefault="00440A98" w:rsidP="00440A98">
      <w:pPr>
        <w:spacing w:line="360" w:lineRule="auto"/>
        <w:jc w:val="both"/>
        <w:rPr>
          <w:b/>
          <w:bCs/>
          <w:u w:val="single"/>
          <w:rtl/>
        </w:rPr>
      </w:pPr>
    </w:p>
    <w:p w14:paraId="3C0F9468" w14:textId="77777777" w:rsidR="00440A98" w:rsidRDefault="00440A98" w:rsidP="00440A98">
      <w:pPr>
        <w:spacing w:line="360" w:lineRule="auto"/>
        <w:jc w:val="both"/>
        <w:rPr>
          <w:b/>
          <w:bCs/>
          <w:u w:val="single"/>
          <w:rtl/>
        </w:rPr>
      </w:pPr>
      <w:r>
        <w:rPr>
          <w:rFonts w:hint="cs"/>
          <w:b/>
          <w:bCs/>
          <w:u w:val="single"/>
          <w:rtl/>
        </w:rPr>
        <w:t>(1). חומרת העבירות:</w:t>
      </w:r>
    </w:p>
    <w:p w14:paraId="3CBD2216" w14:textId="77777777" w:rsidR="00440A98" w:rsidRDefault="00440A98" w:rsidP="00440A98">
      <w:pPr>
        <w:spacing w:line="360" w:lineRule="auto"/>
        <w:jc w:val="both"/>
        <w:rPr>
          <w:b/>
          <w:bCs/>
          <w:u w:val="single"/>
          <w:rtl/>
        </w:rPr>
      </w:pPr>
    </w:p>
    <w:p w14:paraId="3ED18AB2" w14:textId="77777777" w:rsidR="00440A98" w:rsidRDefault="00440A98" w:rsidP="00440A98">
      <w:pPr>
        <w:spacing w:line="360" w:lineRule="auto"/>
        <w:jc w:val="both"/>
        <w:rPr>
          <w:rtl/>
        </w:rPr>
      </w:pPr>
      <w:r>
        <w:rPr>
          <w:rFonts w:hint="cs"/>
          <w:rtl/>
        </w:rPr>
        <w:t xml:space="preserve">אין צורך להכביר מילים אודות </w:t>
      </w:r>
      <w:r w:rsidRPr="000B574B">
        <w:rPr>
          <w:rFonts w:hint="cs"/>
          <w:b/>
          <w:bCs/>
          <w:rtl/>
        </w:rPr>
        <w:t>החומרה הרבה</w:t>
      </w:r>
      <w:r>
        <w:rPr>
          <w:rFonts w:hint="cs"/>
          <w:rtl/>
        </w:rPr>
        <w:t xml:space="preserve"> הכללית הנודעת לעבריינות הסחר בסמים, הפוגעת בבריאותו של הציבור והמתדלקת את העבריינות הכללית במדינה.</w:t>
      </w:r>
    </w:p>
    <w:p w14:paraId="07C2AD4D" w14:textId="77777777" w:rsidR="00440A98" w:rsidRDefault="00440A98" w:rsidP="00440A98">
      <w:pPr>
        <w:spacing w:line="360" w:lineRule="auto"/>
        <w:jc w:val="both"/>
        <w:rPr>
          <w:rtl/>
        </w:rPr>
      </w:pPr>
    </w:p>
    <w:p w14:paraId="527F2642" w14:textId="77777777" w:rsidR="00440A98" w:rsidRDefault="00440A98" w:rsidP="00440A98">
      <w:pPr>
        <w:spacing w:line="360" w:lineRule="auto"/>
        <w:jc w:val="both"/>
        <w:rPr>
          <w:rtl/>
        </w:rPr>
      </w:pPr>
      <w:r>
        <w:rPr>
          <w:rFonts w:hint="cs"/>
          <w:rtl/>
        </w:rPr>
        <w:t xml:space="preserve">הנאשם עסק בתחום הסמים </w:t>
      </w:r>
      <w:r w:rsidRPr="000B574B">
        <w:rPr>
          <w:rFonts w:hint="cs"/>
          <w:b/>
          <w:bCs/>
          <w:rtl/>
        </w:rPr>
        <w:t>משך תקופה ארוכה</w:t>
      </w:r>
      <w:r>
        <w:rPr>
          <w:rFonts w:hint="cs"/>
          <w:b/>
          <w:bCs/>
          <w:rtl/>
        </w:rPr>
        <w:t xml:space="preserve"> </w:t>
      </w:r>
      <w:r>
        <w:rPr>
          <w:b/>
          <w:bCs/>
          <w:rtl/>
        </w:rPr>
        <w:t>–</w:t>
      </w:r>
      <w:r>
        <w:rPr>
          <w:rFonts w:hint="cs"/>
          <w:b/>
          <w:bCs/>
          <w:rtl/>
        </w:rPr>
        <w:t xml:space="preserve"> כשנה תמימה -</w:t>
      </w:r>
      <w:r>
        <w:rPr>
          <w:rFonts w:hint="cs"/>
          <w:rtl/>
        </w:rPr>
        <w:t xml:space="preserve"> ביצע </w:t>
      </w:r>
      <w:r w:rsidRPr="000B574B">
        <w:rPr>
          <w:rFonts w:hint="cs"/>
          <w:b/>
          <w:bCs/>
          <w:rtl/>
        </w:rPr>
        <w:t>עשרות עסקאות</w:t>
      </w:r>
      <w:r>
        <w:rPr>
          <w:rFonts w:hint="cs"/>
          <w:rtl/>
        </w:rPr>
        <w:t xml:space="preserve"> </w:t>
      </w:r>
      <w:r w:rsidRPr="004E1224">
        <w:rPr>
          <w:b/>
          <w:bCs/>
          <w:rtl/>
        </w:rPr>
        <w:t>–</w:t>
      </w:r>
      <w:r w:rsidRPr="004E1224">
        <w:rPr>
          <w:rFonts w:hint="cs"/>
          <w:b/>
          <w:bCs/>
          <w:rtl/>
        </w:rPr>
        <w:t xml:space="preserve"> 86 מקרים שונים</w:t>
      </w:r>
      <w:r>
        <w:rPr>
          <w:rFonts w:hint="cs"/>
          <w:rtl/>
        </w:rPr>
        <w:t xml:space="preserve"> - עת מכר קנביס לקונים שונים כדי לגרוף רווח כספי.</w:t>
      </w:r>
    </w:p>
    <w:p w14:paraId="72EB9029" w14:textId="77777777" w:rsidR="00440A98" w:rsidRDefault="00440A98" w:rsidP="00440A98">
      <w:pPr>
        <w:spacing w:line="360" w:lineRule="auto"/>
        <w:jc w:val="both"/>
        <w:rPr>
          <w:rtl/>
        </w:rPr>
      </w:pPr>
    </w:p>
    <w:p w14:paraId="52065B19" w14:textId="77777777" w:rsidR="00440A98" w:rsidRDefault="00440A98" w:rsidP="00440A98">
      <w:pPr>
        <w:spacing w:line="360" w:lineRule="auto"/>
        <w:jc w:val="both"/>
        <w:rPr>
          <w:rtl/>
        </w:rPr>
      </w:pPr>
      <w:r>
        <w:rPr>
          <w:rFonts w:hint="cs"/>
          <w:rtl/>
        </w:rPr>
        <w:t xml:space="preserve">בחישוב גס, אם </w:t>
      </w:r>
      <w:r w:rsidRPr="004E1224">
        <w:rPr>
          <w:rFonts w:hint="cs"/>
          <w:b/>
          <w:bCs/>
          <w:rtl/>
        </w:rPr>
        <w:t>במשך שנה</w:t>
      </w:r>
      <w:r>
        <w:rPr>
          <w:rFonts w:hint="cs"/>
          <w:rtl/>
        </w:rPr>
        <w:t xml:space="preserve"> ביצע הנאשם </w:t>
      </w:r>
      <w:r w:rsidRPr="000B574B">
        <w:rPr>
          <w:rFonts w:hint="cs"/>
          <w:b/>
          <w:bCs/>
          <w:rtl/>
        </w:rPr>
        <w:t xml:space="preserve">כ </w:t>
      </w:r>
      <w:r w:rsidRPr="000B574B">
        <w:rPr>
          <w:b/>
          <w:bCs/>
          <w:rtl/>
        </w:rPr>
        <w:t>–</w:t>
      </w:r>
      <w:r w:rsidRPr="000B574B">
        <w:rPr>
          <w:rFonts w:hint="cs"/>
          <w:b/>
          <w:bCs/>
          <w:rtl/>
        </w:rPr>
        <w:t xml:space="preserve"> 86 עסקאות שונות</w:t>
      </w:r>
      <w:r>
        <w:rPr>
          <w:rFonts w:hint="cs"/>
          <w:rtl/>
        </w:rPr>
        <w:t xml:space="preserve">, הרי שבערך </w:t>
      </w:r>
      <w:r w:rsidRPr="000B574B">
        <w:rPr>
          <w:rFonts w:hint="cs"/>
          <w:b/>
          <w:bCs/>
          <w:rtl/>
        </w:rPr>
        <w:t>בכל ארבעה ימים</w:t>
      </w:r>
      <w:r>
        <w:rPr>
          <w:rFonts w:hint="cs"/>
          <w:rtl/>
        </w:rPr>
        <w:t xml:space="preserve"> הוא ביצע עסקת סחר בסם, והרי זהו אדם אשר הפך את </w:t>
      </w:r>
      <w:r w:rsidRPr="000B574B">
        <w:rPr>
          <w:rFonts w:hint="cs"/>
          <w:b/>
          <w:bCs/>
          <w:rtl/>
        </w:rPr>
        <w:t>שגרת יומו</w:t>
      </w:r>
      <w:r>
        <w:rPr>
          <w:rFonts w:hint="cs"/>
          <w:rtl/>
        </w:rPr>
        <w:t xml:space="preserve"> לפעילות שכזו,  ל</w:t>
      </w:r>
      <w:r w:rsidRPr="000B574B">
        <w:rPr>
          <w:rFonts w:hint="cs"/>
          <w:b/>
          <w:bCs/>
          <w:rtl/>
        </w:rPr>
        <w:t>מקצוע</w:t>
      </w:r>
      <w:r>
        <w:rPr>
          <w:rFonts w:hint="cs"/>
          <w:rtl/>
        </w:rPr>
        <w:t xml:space="preserve"> וללחם חוקו.</w:t>
      </w:r>
    </w:p>
    <w:p w14:paraId="58E19EA1" w14:textId="77777777" w:rsidR="00440A98" w:rsidRDefault="00440A98" w:rsidP="00440A98">
      <w:pPr>
        <w:spacing w:line="360" w:lineRule="auto"/>
        <w:jc w:val="both"/>
        <w:rPr>
          <w:rtl/>
        </w:rPr>
      </w:pPr>
    </w:p>
    <w:p w14:paraId="628F6A71" w14:textId="77777777" w:rsidR="00440A98" w:rsidRDefault="00440A98" w:rsidP="00440A98">
      <w:pPr>
        <w:spacing w:line="360" w:lineRule="auto"/>
        <w:jc w:val="both"/>
        <w:rPr>
          <w:rtl/>
        </w:rPr>
      </w:pPr>
      <w:r w:rsidRPr="000B574B">
        <w:rPr>
          <w:rFonts w:hint="cs"/>
          <w:b/>
          <w:bCs/>
          <w:rtl/>
        </w:rPr>
        <w:t>השימוש בתוכנת ה"טלגראס</w:t>
      </w:r>
      <w:r>
        <w:rPr>
          <w:rFonts w:hint="cs"/>
          <w:rtl/>
        </w:rPr>
        <w:t>" מוסיף אלמנט של חומרה למעשים, נוכח התחכום, התכנון, הקושי הניצב בפני רשויות האכיפה לחשוף עבריינות בדרך פעילות שכזו, והצורך המיוחד להרתיע את היחיד ואת הרבים מסחר בסמים באמצעות יישומון זה.</w:t>
      </w:r>
    </w:p>
    <w:p w14:paraId="32F356BB" w14:textId="77777777" w:rsidR="00440A98" w:rsidRDefault="00440A98" w:rsidP="00440A98">
      <w:pPr>
        <w:spacing w:line="360" w:lineRule="auto"/>
        <w:jc w:val="both"/>
        <w:rPr>
          <w:rtl/>
        </w:rPr>
      </w:pPr>
    </w:p>
    <w:p w14:paraId="3C530A11" w14:textId="77777777" w:rsidR="00440A98" w:rsidRDefault="00440A98" w:rsidP="00440A98">
      <w:pPr>
        <w:spacing w:line="360" w:lineRule="auto"/>
        <w:jc w:val="both"/>
        <w:rPr>
          <w:rtl/>
        </w:rPr>
      </w:pPr>
      <w:r w:rsidRPr="000B574B">
        <w:rPr>
          <w:rFonts w:hint="cs"/>
          <w:b/>
          <w:bCs/>
          <w:rtl/>
        </w:rPr>
        <w:t>כמות הסם</w:t>
      </w:r>
      <w:r>
        <w:rPr>
          <w:rFonts w:hint="cs"/>
          <w:rtl/>
        </w:rPr>
        <w:t xml:space="preserve"> שאותה החזיק בביתו </w:t>
      </w:r>
      <w:r w:rsidRPr="000B574B">
        <w:rPr>
          <w:rFonts w:hint="cs"/>
          <w:b/>
          <w:bCs/>
          <w:rtl/>
        </w:rPr>
        <w:t>נכבדה ביותר</w:t>
      </w:r>
      <w:r>
        <w:rPr>
          <w:rFonts w:hint="cs"/>
          <w:b/>
          <w:bCs/>
          <w:rtl/>
        </w:rPr>
        <w:t xml:space="preserve"> (קנביס במשקל 405 גרם)</w:t>
      </w:r>
      <w:r>
        <w:rPr>
          <w:rFonts w:hint="cs"/>
          <w:rtl/>
        </w:rPr>
        <w:t>.</w:t>
      </w:r>
    </w:p>
    <w:p w14:paraId="58B6089D" w14:textId="77777777" w:rsidR="00440A98" w:rsidRDefault="00440A98" w:rsidP="00440A98">
      <w:pPr>
        <w:spacing w:line="360" w:lineRule="auto"/>
        <w:jc w:val="both"/>
        <w:rPr>
          <w:rtl/>
        </w:rPr>
      </w:pPr>
    </w:p>
    <w:p w14:paraId="5A755217" w14:textId="77777777" w:rsidR="00440A98" w:rsidRPr="004E1224" w:rsidRDefault="00440A98" w:rsidP="00440A98">
      <w:pPr>
        <w:spacing w:line="360" w:lineRule="auto"/>
        <w:jc w:val="both"/>
        <w:rPr>
          <w:b/>
          <w:bCs/>
          <w:u w:val="single"/>
          <w:rtl/>
        </w:rPr>
      </w:pPr>
      <w:r>
        <w:rPr>
          <w:rFonts w:hint="cs"/>
          <w:b/>
          <w:bCs/>
          <w:u w:val="single"/>
          <w:rtl/>
        </w:rPr>
        <w:t>(2). שיקולים לקולה:</w:t>
      </w:r>
    </w:p>
    <w:p w14:paraId="61DB1B23" w14:textId="77777777" w:rsidR="00440A98" w:rsidRDefault="00440A98" w:rsidP="00440A98">
      <w:pPr>
        <w:rPr>
          <w:rtl/>
        </w:rPr>
      </w:pPr>
    </w:p>
    <w:p w14:paraId="2DAD054D" w14:textId="77777777" w:rsidR="00440A98" w:rsidRDefault="00440A98" w:rsidP="00440A98">
      <w:pPr>
        <w:rPr>
          <w:rtl/>
        </w:rPr>
      </w:pPr>
      <w:r>
        <w:rPr>
          <w:rFonts w:hint="cs"/>
          <w:rtl/>
        </w:rPr>
        <w:t xml:space="preserve">מנגד, הנאשם </w:t>
      </w:r>
      <w:r w:rsidRPr="004E1224">
        <w:rPr>
          <w:rFonts w:hint="cs"/>
          <w:b/>
          <w:bCs/>
          <w:rtl/>
        </w:rPr>
        <w:t>צעיר</w:t>
      </w:r>
      <w:r>
        <w:rPr>
          <w:rFonts w:hint="cs"/>
          <w:rtl/>
        </w:rPr>
        <w:t xml:space="preserve">, יליד 1993, </w:t>
      </w:r>
      <w:r w:rsidRPr="000B574B">
        <w:rPr>
          <w:rFonts w:hint="cs"/>
          <w:b/>
          <w:bCs/>
          <w:rtl/>
        </w:rPr>
        <w:t>נעדר כל עבר פלילי</w:t>
      </w:r>
      <w:r>
        <w:rPr>
          <w:rFonts w:hint="cs"/>
          <w:rtl/>
        </w:rPr>
        <w:t>.</w:t>
      </w:r>
    </w:p>
    <w:p w14:paraId="61B130EA" w14:textId="77777777" w:rsidR="00440A98" w:rsidRDefault="00440A98" w:rsidP="00440A98">
      <w:pPr>
        <w:rPr>
          <w:rtl/>
        </w:rPr>
      </w:pPr>
    </w:p>
    <w:p w14:paraId="65AE67F5" w14:textId="77777777" w:rsidR="00440A98" w:rsidRDefault="00440A98" w:rsidP="00440A98">
      <w:pPr>
        <w:rPr>
          <w:rtl/>
        </w:rPr>
      </w:pPr>
    </w:p>
    <w:p w14:paraId="6ED711DF" w14:textId="77777777" w:rsidR="00440A98" w:rsidRDefault="00440A98" w:rsidP="00440A98">
      <w:pPr>
        <w:spacing w:line="360" w:lineRule="auto"/>
        <w:jc w:val="both"/>
        <w:rPr>
          <w:rtl/>
        </w:rPr>
      </w:pPr>
      <w:r>
        <w:rPr>
          <w:rFonts w:hint="cs"/>
          <w:rtl/>
        </w:rPr>
        <w:t xml:space="preserve">הנאשם הודה, לא ניהל משפט </w:t>
      </w:r>
      <w:r w:rsidRPr="000B574B">
        <w:rPr>
          <w:rFonts w:hint="cs"/>
          <w:b/>
          <w:bCs/>
          <w:rtl/>
        </w:rPr>
        <w:t>וחסך זמן ציבורי ניכר</w:t>
      </w:r>
      <w:r>
        <w:rPr>
          <w:rFonts w:hint="cs"/>
          <w:rtl/>
        </w:rPr>
        <w:t xml:space="preserve"> (30 עדים).</w:t>
      </w:r>
    </w:p>
    <w:p w14:paraId="4BD5791E" w14:textId="77777777" w:rsidR="00440A98" w:rsidRDefault="00440A98" w:rsidP="00440A98">
      <w:pPr>
        <w:spacing w:line="360" w:lineRule="auto"/>
        <w:jc w:val="both"/>
        <w:rPr>
          <w:rtl/>
        </w:rPr>
      </w:pPr>
    </w:p>
    <w:p w14:paraId="57945D52" w14:textId="77777777" w:rsidR="00440A98" w:rsidRDefault="00440A98" w:rsidP="00440A98">
      <w:pPr>
        <w:spacing w:line="360" w:lineRule="auto"/>
        <w:jc w:val="both"/>
        <w:rPr>
          <w:rtl/>
        </w:rPr>
      </w:pPr>
      <w:r>
        <w:rPr>
          <w:rFonts w:hint="cs"/>
          <w:rtl/>
        </w:rPr>
        <w:t xml:space="preserve">הנאשם היה </w:t>
      </w:r>
      <w:r w:rsidRPr="000B574B">
        <w:rPr>
          <w:rFonts w:hint="cs"/>
          <w:b/>
          <w:bCs/>
          <w:rtl/>
        </w:rPr>
        <w:t>עצור כחודש ימים</w:t>
      </w:r>
      <w:r>
        <w:rPr>
          <w:rFonts w:hint="cs"/>
          <w:rtl/>
        </w:rPr>
        <w:t xml:space="preserve"> מיום 20.2.19 עד 19.3.19, ולאחר מכן מצוי </w:t>
      </w:r>
      <w:r w:rsidRPr="000B574B">
        <w:rPr>
          <w:rFonts w:hint="cs"/>
          <w:b/>
          <w:bCs/>
          <w:rtl/>
        </w:rPr>
        <w:t>בתנאים מגבילים שונים</w:t>
      </w:r>
      <w:r>
        <w:rPr>
          <w:rFonts w:hint="cs"/>
          <w:rtl/>
        </w:rPr>
        <w:t>.</w:t>
      </w:r>
    </w:p>
    <w:p w14:paraId="71CD026E" w14:textId="77777777" w:rsidR="00440A98" w:rsidRDefault="00440A98" w:rsidP="00440A98">
      <w:pPr>
        <w:spacing w:line="360" w:lineRule="auto"/>
        <w:jc w:val="both"/>
        <w:rPr>
          <w:rtl/>
        </w:rPr>
      </w:pPr>
    </w:p>
    <w:p w14:paraId="60E32886" w14:textId="77777777" w:rsidR="00440A98" w:rsidRPr="004E1224" w:rsidRDefault="00440A98" w:rsidP="00440A98">
      <w:pPr>
        <w:spacing w:line="360" w:lineRule="auto"/>
        <w:jc w:val="both"/>
        <w:rPr>
          <w:b/>
          <w:bCs/>
          <w:u w:val="single"/>
          <w:rtl/>
        </w:rPr>
      </w:pPr>
      <w:r>
        <w:rPr>
          <w:rFonts w:hint="cs"/>
          <w:b/>
          <w:bCs/>
          <w:u w:val="single"/>
          <w:rtl/>
        </w:rPr>
        <w:t>(3). התסקירים:</w:t>
      </w:r>
    </w:p>
    <w:p w14:paraId="0596928C" w14:textId="77777777" w:rsidR="00440A98" w:rsidRDefault="00440A98" w:rsidP="00440A98">
      <w:pPr>
        <w:spacing w:line="360" w:lineRule="auto"/>
        <w:jc w:val="both"/>
        <w:rPr>
          <w:rtl/>
        </w:rPr>
      </w:pPr>
    </w:p>
    <w:p w14:paraId="7C80AD9E" w14:textId="77777777" w:rsidR="00440A98" w:rsidRPr="000B574B" w:rsidRDefault="00440A98" w:rsidP="00440A98">
      <w:pPr>
        <w:spacing w:line="360" w:lineRule="auto"/>
        <w:jc w:val="both"/>
        <w:rPr>
          <w:b/>
          <w:bCs/>
          <w:rtl/>
        </w:rPr>
      </w:pPr>
      <w:r w:rsidRPr="000B574B">
        <w:rPr>
          <w:rFonts w:hint="cs"/>
          <w:b/>
          <w:bCs/>
          <w:rtl/>
        </w:rPr>
        <w:t xml:space="preserve">התקבל תסקיר </w:t>
      </w:r>
      <w:r>
        <w:rPr>
          <w:rFonts w:hint="cs"/>
          <w:b/>
          <w:bCs/>
          <w:rtl/>
        </w:rPr>
        <w:t xml:space="preserve">ראשון </w:t>
      </w:r>
      <w:r w:rsidRPr="000B574B">
        <w:rPr>
          <w:rFonts w:hint="cs"/>
          <w:b/>
          <w:bCs/>
          <w:rtl/>
        </w:rPr>
        <w:t>מאת שירות המבחן וממנו ניתן ללמוד, בין השאר את אלו:</w:t>
      </w:r>
    </w:p>
    <w:p w14:paraId="6F917F68" w14:textId="77777777" w:rsidR="00440A98" w:rsidRDefault="00440A98" w:rsidP="00440A98">
      <w:pPr>
        <w:spacing w:line="360" w:lineRule="auto"/>
        <w:jc w:val="both"/>
        <w:rPr>
          <w:rtl/>
        </w:rPr>
      </w:pPr>
    </w:p>
    <w:p w14:paraId="3BD1A01C" w14:textId="77777777" w:rsidR="00440A98" w:rsidRDefault="00440A98" w:rsidP="00440A98">
      <w:pPr>
        <w:spacing w:line="360" w:lineRule="auto"/>
        <w:jc w:val="both"/>
        <w:rPr>
          <w:rtl/>
        </w:rPr>
      </w:pPr>
      <w:r>
        <w:rPr>
          <w:rFonts w:hint="cs"/>
          <w:rtl/>
        </w:rPr>
        <w:t>התסקיר תיאר את תולדות חייו: הוא גדל בסביבה נורמטיבית, שירת בצבא.</w:t>
      </w:r>
    </w:p>
    <w:p w14:paraId="73F8183A" w14:textId="77777777" w:rsidR="00440A98" w:rsidRDefault="00440A98" w:rsidP="00440A98">
      <w:pPr>
        <w:spacing w:line="360" w:lineRule="auto"/>
        <w:jc w:val="both"/>
        <w:rPr>
          <w:rtl/>
        </w:rPr>
      </w:pPr>
    </w:p>
    <w:p w14:paraId="0FC662E8" w14:textId="77777777" w:rsidR="00440A98" w:rsidRDefault="00440A98" w:rsidP="00440A98">
      <w:pPr>
        <w:spacing w:line="360" w:lineRule="auto"/>
        <w:jc w:val="both"/>
        <w:rPr>
          <w:rtl/>
        </w:rPr>
      </w:pPr>
      <w:r>
        <w:rPr>
          <w:rFonts w:hint="cs"/>
          <w:rtl/>
        </w:rPr>
        <w:t xml:space="preserve">נמסר כי הוא אינו מאופיין בדפוסי התנהגות עבריינית, חווה תקופה משברית אשר הובילה אותו לצריכת סמים, חיפש מקור הכנסה שהוביל אות למכירת הסם, המעצר קטע הליך של הדרדרות. </w:t>
      </w:r>
    </w:p>
    <w:p w14:paraId="48CD1F3E" w14:textId="77777777" w:rsidR="00440A98" w:rsidRDefault="00440A98" w:rsidP="00440A98">
      <w:pPr>
        <w:spacing w:line="360" w:lineRule="auto"/>
        <w:jc w:val="both"/>
        <w:rPr>
          <w:rtl/>
        </w:rPr>
      </w:pPr>
    </w:p>
    <w:p w14:paraId="003479E0" w14:textId="77777777" w:rsidR="00440A98" w:rsidRDefault="00440A98" w:rsidP="00440A98">
      <w:pPr>
        <w:spacing w:line="360" w:lineRule="auto"/>
        <w:jc w:val="both"/>
        <w:rPr>
          <w:rtl/>
        </w:rPr>
      </w:pPr>
      <w:r>
        <w:rPr>
          <w:rFonts w:hint="cs"/>
          <w:rtl/>
        </w:rPr>
        <w:t>הנאשם מקיים קשר עם שירות המבחן, מוסר דגימות שתן נקיות מסם, שולב בהליך שיקומי, הביע חרטה על מעשיו, מצוי בתהליך של הפקת לקחים, והוא בעל מוטיבציה לשיקום.</w:t>
      </w:r>
    </w:p>
    <w:p w14:paraId="78342C83" w14:textId="77777777" w:rsidR="00440A98" w:rsidRDefault="00440A98" w:rsidP="00440A98">
      <w:pPr>
        <w:spacing w:line="360" w:lineRule="auto"/>
        <w:jc w:val="both"/>
        <w:rPr>
          <w:rtl/>
        </w:rPr>
      </w:pPr>
    </w:p>
    <w:p w14:paraId="049C88E4" w14:textId="77777777" w:rsidR="00440A98" w:rsidRDefault="00440A98" w:rsidP="00440A98">
      <w:pPr>
        <w:spacing w:line="360" w:lineRule="auto"/>
        <w:jc w:val="both"/>
        <w:rPr>
          <w:rtl/>
        </w:rPr>
      </w:pPr>
      <w:r>
        <w:rPr>
          <w:rFonts w:hint="cs"/>
          <w:rtl/>
        </w:rPr>
        <w:t>ההערכה היא שאם הנאשם ימשיך את הטיפול ואת ההליך השיקומי, יפחת הסיכון להישנות עבריינות בתחום הסמים.</w:t>
      </w:r>
    </w:p>
    <w:p w14:paraId="043C58E4" w14:textId="77777777" w:rsidR="00440A98" w:rsidRDefault="00440A98" w:rsidP="00440A98">
      <w:pPr>
        <w:spacing w:line="360" w:lineRule="auto"/>
        <w:jc w:val="both"/>
        <w:rPr>
          <w:rtl/>
        </w:rPr>
      </w:pPr>
    </w:p>
    <w:p w14:paraId="1A2ACFF0" w14:textId="77777777" w:rsidR="00440A98" w:rsidRDefault="00440A98" w:rsidP="00440A98">
      <w:pPr>
        <w:spacing w:line="360" w:lineRule="auto"/>
        <w:jc w:val="both"/>
        <w:rPr>
          <w:rtl/>
        </w:rPr>
      </w:pPr>
      <w:r>
        <w:rPr>
          <w:rFonts w:hint="cs"/>
          <w:rtl/>
        </w:rPr>
        <w:t>ההמלצה היא לנקוט בענישה שיקומית -לא בדרך של מאסר בפועל אשר תוביל לרגרסיה במצבו - כלומר להעמידו במבחן יחד עם מאסר בדרך של עבודות שירות.</w:t>
      </w:r>
    </w:p>
    <w:p w14:paraId="7777EAFF" w14:textId="77777777" w:rsidR="00440A98" w:rsidRDefault="00440A98" w:rsidP="00440A98">
      <w:pPr>
        <w:spacing w:line="360" w:lineRule="auto"/>
        <w:jc w:val="both"/>
        <w:rPr>
          <w:rtl/>
        </w:rPr>
      </w:pPr>
    </w:p>
    <w:p w14:paraId="4E7F3D69" w14:textId="77777777" w:rsidR="00440A98" w:rsidRPr="00CC66C0" w:rsidRDefault="00440A98" w:rsidP="00440A98">
      <w:pPr>
        <w:spacing w:line="360" w:lineRule="auto"/>
        <w:jc w:val="both"/>
        <w:rPr>
          <w:b/>
          <w:bCs/>
          <w:rtl/>
        </w:rPr>
      </w:pPr>
      <w:r w:rsidRPr="00CC66C0">
        <w:rPr>
          <w:rFonts w:hint="cs"/>
          <w:b/>
          <w:bCs/>
          <w:rtl/>
        </w:rPr>
        <w:t xml:space="preserve">נוכח דחיית מועד הדיון, התקבל עדכון מאת שירות המבחן, שלפיו הנאשם ממשיך להיות בקשר טיפולי עם שירות המבחן. </w:t>
      </w:r>
    </w:p>
    <w:p w14:paraId="0263B9E4" w14:textId="77777777" w:rsidR="00440A98" w:rsidRDefault="00440A98" w:rsidP="00440A98">
      <w:pPr>
        <w:spacing w:line="360" w:lineRule="auto"/>
        <w:jc w:val="both"/>
        <w:rPr>
          <w:rtl/>
        </w:rPr>
      </w:pPr>
    </w:p>
    <w:p w14:paraId="46DF2403" w14:textId="77777777" w:rsidR="00440A98" w:rsidRDefault="00440A98" w:rsidP="00440A98">
      <w:pPr>
        <w:spacing w:line="360" w:lineRule="auto"/>
        <w:jc w:val="both"/>
        <w:rPr>
          <w:rtl/>
        </w:rPr>
      </w:pPr>
      <w:r>
        <w:rPr>
          <w:rFonts w:hint="cs"/>
          <w:rtl/>
        </w:rPr>
        <w:t>נמסר מידע אודות תחלואה קשה של אמו, נמסר כי איבד את מקום עבודתו, הוא מסר כי עקב כך היו לו שתי מעידות של שימוש בסמים על רקע המצוקה האישית, אשר הובילה לבדיקת שתן חיובית לשימוש בסמים.</w:t>
      </w:r>
    </w:p>
    <w:p w14:paraId="79756C2B" w14:textId="77777777" w:rsidR="00440A98" w:rsidRDefault="00440A98" w:rsidP="00440A98">
      <w:pPr>
        <w:spacing w:line="360" w:lineRule="auto"/>
        <w:jc w:val="both"/>
        <w:rPr>
          <w:rtl/>
        </w:rPr>
      </w:pPr>
    </w:p>
    <w:p w14:paraId="28C39FBD" w14:textId="77777777" w:rsidR="00440A98" w:rsidRDefault="00440A98" w:rsidP="00440A98">
      <w:pPr>
        <w:spacing w:line="360" w:lineRule="auto"/>
        <w:jc w:val="both"/>
        <w:rPr>
          <w:rtl/>
        </w:rPr>
      </w:pPr>
      <w:r>
        <w:rPr>
          <w:rFonts w:hint="cs"/>
          <w:rtl/>
        </w:rPr>
        <w:t>ההערכה היא עדיין שהוא בעל מוטיבציה לשיקום ולשינוי דרכים.</w:t>
      </w:r>
    </w:p>
    <w:p w14:paraId="73D3E1B6" w14:textId="77777777" w:rsidR="00440A98" w:rsidRDefault="00440A98" w:rsidP="00440A98">
      <w:pPr>
        <w:spacing w:line="360" w:lineRule="auto"/>
        <w:jc w:val="both"/>
        <w:rPr>
          <w:rtl/>
        </w:rPr>
      </w:pPr>
    </w:p>
    <w:p w14:paraId="2286EAF8" w14:textId="77777777" w:rsidR="00440A98" w:rsidRDefault="00440A98" w:rsidP="00440A98">
      <w:pPr>
        <w:spacing w:line="360" w:lineRule="auto"/>
        <w:jc w:val="both"/>
        <w:rPr>
          <w:rtl/>
        </w:rPr>
      </w:pPr>
      <w:r>
        <w:rPr>
          <w:rFonts w:hint="cs"/>
          <w:rtl/>
        </w:rPr>
        <w:t>מנגד הרושם הוא שעדיין במצבי דחק קיימת לנאשם נטייה לבריחה למציאת פתרונות קלים.</w:t>
      </w:r>
    </w:p>
    <w:p w14:paraId="2CF0FCA5" w14:textId="77777777" w:rsidR="00440A98" w:rsidRDefault="00440A98" w:rsidP="00440A98">
      <w:pPr>
        <w:spacing w:line="360" w:lineRule="auto"/>
        <w:jc w:val="both"/>
        <w:rPr>
          <w:rtl/>
        </w:rPr>
      </w:pPr>
    </w:p>
    <w:p w14:paraId="34190389" w14:textId="77777777" w:rsidR="00440A98" w:rsidRDefault="00440A98" w:rsidP="00440A98">
      <w:pPr>
        <w:spacing w:line="360" w:lineRule="auto"/>
        <w:jc w:val="both"/>
        <w:rPr>
          <w:rtl/>
        </w:rPr>
      </w:pPr>
      <w:r>
        <w:rPr>
          <w:rFonts w:hint="cs"/>
          <w:rtl/>
        </w:rPr>
        <w:t xml:space="preserve">למרות המורכבות במצבו ההמלצה היא עדיין הטיל עליו צו מבחן ולמצות את הענישה בדרך של עבודות שירות. </w:t>
      </w:r>
    </w:p>
    <w:p w14:paraId="3EA95E16" w14:textId="77777777" w:rsidR="00440A98" w:rsidRDefault="00440A98" w:rsidP="00440A98">
      <w:pPr>
        <w:spacing w:line="360" w:lineRule="auto"/>
        <w:jc w:val="both"/>
        <w:rPr>
          <w:rtl/>
        </w:rPr>
      </w:pPr>
    </w:p>
    <w:p w14:paraId="028B3821" w14:textId="77777777" w:rsidR="00440A98" w:rsidRDefault="00440A98" w:rsidP="00440A98">
      <w:pPr>
        <w:spacing w:line="360" w:lineRule="auto"/>
        <w:jc w:val="both"/>
        <w:rPr>
          <w:rtl/>
        </w:rPr>
      </w:pPr>
      <w:r w:rsidRPr="00CC66C0">
        <w:rPr>
          <w:rFonts w:hint="cs"/>
          <w:b/>
          <w:bCs/>
          <w:rtl/>
        </w:rPr>
        <w:t xml:space="preserve">מכלל התסקירים, התמונה המתקבלת </w:t>
      </w:r>
      <w:r w:rsidRPr="00CC66C0">
        <w:rPr>
          <w:rFonts w:hint="cs"/>
          <w:rtl/>
        </w:rPr>
        <w:t>היא של נאשם אשר מנהל קשר חיובי עם שירות המבחן, שהוא בעל מוטיבציה כללית לשיקום, אך</w:t>
      </w:r>
      <w:r>
        <w:rPr>
          <w:rFonts w:hint="cs"/>
          <w:rtl/>
        </w:rPr>
        <w:t xml:space="preserve"> למרות שמלאה כשנה לקשר שלו עם שירות המבחן, אין למצוא כאן תמונה חיובית מזהירה עד כי ניתן לומר בוודאות מוחלטת, כי מדובר בנאשם אשר במבחן הזמן הציג תמונה שיקומית מוכחת, מוחלטת, המאפשרת סטייה דרמטית לקולה ממתחם הענישה.</w:t>
      </w:r>
    </w:p>
    <w:p w14:paraId="31F4FE11" w14:textId="77777777" w:rsidR="00440A98" w:rsidRDefault="00440A98" w:rsidP="00440A98">
      <w:pPr>
        <w:spacing w:line="360" w:lineRule="auto"/>
        <w:jc w:val="both"/>
        <w:rPr>
          <w:rtl/>
        </w:rPr>
      </w:pPr>
    </w:p>
    <w:p w14:paraId="1EC38EDF" w14:textId="77777777" w:rsidR="00440A98" w:rsidRDefault="00440A98" w:rsidP="00440A98">
      <w:pPr>
        <w:spacing w:line="360" w:lineRule="auto"/>
        <w:jc w:val="both"/>
        <w:rPr>
          <w:rtl/>
        </w:rPr>
      </w:pPr>
    </w:p>
    <w:p w14:paraId="4F4CD06F" w14:textId="77777777" w:rsidR="00440A98" w:rsidRDefault="00440A98" w:rsidP="00440A98">
      <w:pPr>
        <w:spacing w:line="360" w:lineRule="auto"/>
        <w:jc w:val="both"/>
        <w:rPr>
          <w:rtl/>
        </w:rPr>
      </w:pPr>
    </w:p>
    <w:p w14:paraId="50E520D8" w14:textId="77777777" w:rsidR="00440A98" w:rsidRDefault="00440A98" w:rsidP="00440A98">
      <w:pPr>
        <w:spacing w:line="360" w:lineRule="auto"/>
        <w:jc w:val="both"/>
        <w:rPr>
          <w:rtl/>
        </w:rPr>
      </w:pPr>
    </w:p>
    <w:p w14:paraId="0129D53D" w14:textId="77777777" w:rsidR="00440A98" w:rsidRPr="00F557CF" w:rsidRDefault="00440A98" w:rsidP="00440A98">
      <w:pPr>
        <w:spacing w:line="360" w:lineRule="auto"/>
        <w:jc w:val="both"/>
        <w:rPr>
          <w:b/>
          <w:bCs/>
          <w:u w:val="single"/>
          <w:rtl/>
        </w:rPr>
      </w:pPr>
      <w:r>
        <w:rPr>
          <w:rFonts w:hint="cs"/>
          <w:b/>
          <w:bCs/>
          <w:u w:val="single"/>
          <w:rtl/>
        </w:rPr>
        <w:t>ד. מסקנה:</w:t>
      </w:r>
    </w:p>
    <w:p w14:paraId="3CE645AD" w14:textId="77777777" w:rsidR="00440A98" w:rsidRDefault="00440A98" w:rsidP="00440A98">
      <w:pPr>
        <w:spacing w:line="360" w:lineRule="auto"/>
        <w:jc w:val="both"/>
        <w:rPr>
          <w:rtl/>
        </w:rPr>
      </w:pPr>
    </w:p>
    <w:p w14:paraId="690BC062" w14:textId="77777777" w:rsidR="00440A98" w:rsidRDefault="00440A98" w:rsidP="00440A98">
      <w:pPr>
        <w:spacing w:line="360" w:lineRule="auto"/>
        <w:jc w:val="both"/>
        <w:rPr>
          <w:rtl/>
        </w:rPr>
      </w:pPr>
      <w:r>
        <w:rPr>
          <w:rFonts w:hint="cs"/>
          <w:rtl/>
        </w:rPr>
        <w:t xml:space="preserve">למרות הדרך השיקומית שבאופן עקרוני בהחלט מאפשרת לסטות במידה מסוימת באורח מקל ממתחם הענישה, </w:t>
      </w:r>
      <w:r w:rsidRPr="00E9662C">
        <w:rPr>
          <w:rFonts w:hint="cs"/>
          <w:b/>
          <w:bCs/>
          <w:u w:val="single"/>
          <w:rtl/>
        </w:rPr>
        <w:t>הרי שנוכח הפסיקה הרווחת ובעיקר פסק-דינו של בית המשפט המחוזי הנכבד</w:t>
      </w:r>
      <w:r w:rsidRPr="00E9662C">
        <w:rPr>
          <w:rFonts w:hint="cs"/>
          <w:u w:val="single"/>
          <w:rtl/>
        </w:rPr>
        <w:t xml:space="preserve"> מעניין </w:t>
      </w:r>
      <w:r w:rsidRPr="00E9662C">
        <w:rPr>
          <w:rFonts w:hint="cs"/>
          <w:b/>
          <w:bCs/>
          <w:u w:val="single"/>
          <w:rtl/>
        </w:rPr>
        <w:t>אלבז</w:t>
      </w:r>
      <w:r w:rsidRPr="00E9662C">
        <w:rPr>
          <w:rFonts w:hint="cs"/>
          <w:u w:val="single"/>
          <w:rtl/>
        </w:rPr>
        <w:t xml:space="preserve"> הנ"ל,</w:t>
      </w:r>
      <w:r>
        <w:rPr>
          <w:rFonts w:hint="cs"/>
          <w:rtl/>
        </w:rPr>
        <w:t xml:space="preserve"> שנסיבותיו דומות (</w:t>
      </w:r>
      <w:r w:rsidRPr="00671247">
        <w:rPr>
          <w:rFonts w:hint="cs"/>
          <w:b/>
          <w:bCs/>
          <w:rtl/>
        </w:rPr>
        <w:t>הגם שניתן לאבחן</w:t>
      </w:r>
      <w:r>
        <w:rPr>
          <w:rFonts w:hint="cs"/>
          <w:b/>
          <w:bCs/>
          <w:rtl/>
        </w:rPr>
        <w:t xml:space="preserve"> לחומרה</w:t>
      </w:r>
      <w:r w:rsidRPr="00671247">
        <w:rPr>
          <w:rFonts w:hint="cs"/>
          <w:b/>
          <w:bCs/>
          <w:rtl/>
        </w:rPr>
        <w:t xml:space="preserve"> </w:t>
      </w:r>
      <w:r w:rsidRPr="00671247">
        <w:rPr>
          <w:b/>
          <w:bCs/>
          <w:rtl/>
        </w:rPr>
        <w:t>–</w:t>
      </w:r>
      <w:r w:rsidRPr="00671247">
        <w:rPr>
          <w:rFonts w:hint="cs"/>
          <w:b/>
          <w:bCs/>
          <w:rtl/>
        </w:rPr>
        <w:t xml:space="preserve"> אותו נאשם היה בעל הרשעה קודמת </w:t>
      </w:r>
      <w:r>
        <w:rPr>
          <w:rFonts w:hint="cs"/>
          <w:b/>
          <w:bCs/>
          <w:rtl/>
        </w:rPr>
        <w:t xml:space="preserve">לא רלוונטית, ריצה מאסר בפועל </w:t>
      </w:r>
      <w:r w:rsidRPr="00671247">
        <w:rPr>
          <w:rFonts w:hint="cs"/>
          <w:b/>
          <w:bCs/>
          <w:rtl/>
        </w:rPr>
        <w:t>ומכר גם לקטינים</w:t>
      </w:r>
      <w:r>
        <w:rPr>
          <w:rFonts w:hint="cs"/>
          <w:b/>
          <w:bCs/>
          <w:rtl/>
        </w:rPr>
        <w:t xml:space="preserve"> </w:t>
      </w:r>
      <w:r>
        <w:rPr>
          <w:b/>
          <w:bCs/>
          <w:rtl/>
        </w:rPr>
        <w:t>–</w:t>
      </w:r>
      <w:r>
        <w:rPr>
          <w:rFonts w:hint="cs"/>
          <w:b/>
          <w:bCs/>
          <w:rtl/>
        </w:rPr>
        <w:t xml:space="preserve"> אך מנגד מיעוט עסקאות ביחס למקרנו</w:t>
      </w:r>
      <w:r>
        <w:rPr>
          <w:rFonts w:hint="cs"/>
          <w:rtl/>
        </w:rPr>
        <w:t>) המנחה את בית-משפט זה, איני סבור כי ניתן להסתפק בענישה בדרך של עבודות שירות.</w:t>
      </w:r>
    </w:p>
    <w:p w14:paraId="02E0604C" w14:textId="77777777" w:rsidR="00440A98" w:rsidRDefault="00440A98" w:rsidP="00440A98">
      <w:pPr>
        <w:spacing w:line="360" w:lineRule="auto"/>
        <w:jc w:val="both"/>
        <w:rPr>
          <w:rtl/>
        </w:rPr>
      </w:pPr>
    </w:p>
    <w:p w14:paraId="74DAFE46" w14:textId="77777777" w:rsidR="00440A98" w:rsidRDefault="00440A98" w:rsidP="00440A98">
      <w:pPr>
        <w:spacing w:line="360" w:lineRule="auto"/>
        <w:jc w:val="both"/>
        <w:rPr>
          <w:rtl/>
        </w:rPr>
      </w:pPr>
      <w:r>
        <w:rPr>
          <w:rFonts w:hint="cs"/>
          <w:rtl/>
        </w:rPr>
        <w:t>אכן, יש להתחשב בדרך השיקומית שאותה עבר הנאשם, אך נוכח חומרת המעשים יש לעשות כן במסגרת רף הענישה, אך על דרך מאסר בפועל.</w:t>
      </w:r>
    </w:p>
    <w:p w14:paraId="1059CC41" w14:textId="77777777" w:rsidR="00440A98" w:rsidRDefault="00440A98" w:rsidP="00440A98">
      <w:pPr>
        <w:spacing w:line="360" w:lineRule="auto"/>
        <w:jc w:val="both"/>
        <w:rPr>
          <w:rtl/>
        </w:rPr>
      </w:pPr>
    </w:p>
    <w:p w14:paraId="5FFD97BA" w14:textId="77777777" w:rsidR="00440A98" w:rsidRDefault="00440A98" w:rsidP="00440A98">
      <w:pPr>
        <w:spacing w:line="360" w:lineRule="auto"/>
        <w:jc w:val="both"/>
        <w:rPr>
          <w:rtl/>
        </w:rPr>
      </w:pPr>
      <w:r>
        <w:rPr>
          <w:rFonts w:hint="cs"/>
          <w:rtl/>
        </w:rPr>
        <w:t xml:space="preserve">יש לזכור כי עומד בפני נאשם אשר פעל בתחום הסמים משך שנה </w:t>
      </w:r>
      <w:r w:rsidRPr="00F557CF">
        <w:rPr>
          <w:rFonts w:hint="cs"/>
          <w:b/>
          <w:bCs/>
          <w:rtl/>
        </w:rPr>
        <w:t>באופן תדיר</w:t>
      </w:r>
      <w:r>
        <w:rPr>
          <w:rFonts w:hint="cs"/>
          <w:rtl/>
        </w:rPr>
        <w:t xml:space="preserve"> </w:t>
      </w:r>
      <w:r>
        <w:rPr>
          <w:rtl/>
        </w:rPr>
        <w:t>–</w:t>
      </w:r>
      <w:r>
        <w:rPr>
          <w:rFonts w:hint="cs"/>
          <w:rtl/>
        </w:rPr>
        <w:t xml:space="preserve"> הוא ביצע</w:t>
      </w:r>
      <w:r w:rsidRPr="003732E3">
        <w:rPr>
          <w:rFonts w:hint="cs"/>
          <w:b/>
          <w:bCs/>
          <w:rtl/>
        </w:rPr>
        <w:t xml:space="preserve"> 86 עסקאות</w:t>
      </w:r>
      <w:r>
        <w:rPr>
          <w:rFonts w:hint="cs"/>
          <w:rtl/>
        </w:rPr>
        <w:t xml:space="preserve"> שונות </w:t>
      </w:r>
      <w:r w:rsidRPr="003732E3">
        <w:rPr>
          <w:rFonts w:hint="cs"/>
          <w:b/>
          <w:bCs/>
          <w:rtl/>
        </w:rPr>
        <w:t xml:space="preserve">ל </w:t>
      </w:r>
      <w:r w:rsidRPr="003732E3">
        <w:rPr>
          <w:b/>
          <w:bCs/>
          <w:rtl/>
        </w:rPr>
        <w:t>–</w:t>
      </w:r>
      <w:r w:rsidRPr="003732E3">
        <w:rPr>
          <w:rFonts w:hint="cs"/>
          <w:b/>
          <w:bCs/>
          <w:rtl/>
        </w:rPr>
        <w:t xml:space="preserve"> 14 קונים שונים</w:t>
      </w:r>
      <w:r>
        <w:rPr>
          <w:rFonts w:hint="cs"/>
          <w:rtl/>
        </w:rPr>
        <w:t>, החזיק 406 גרם קנביס ועבריינות שכזו מחייבת ענישה בעלת משקל אשר תרתיע את הרבים מלעסוק בתחום עברייני שכזה.</w:t>
      </w:r>
    </w:p>
    <w:p w14:paraId="1EB2AAAA" w14:textId="77777777" w:rsidR="00440A98" w:rsidRDefault="00440A98" w:rsidP="00440A98">
      <w:pPr>
        <w:spacing w:line="360" w:lineRule="auto"/>
        <w:jc w:val="both"/>
        <w:rPr>
          <w:rtl/>
        </w:rPr>
      </w:pPr>
    </w:p>
    <w:p w14:paraId="474A0B68" w14:textId="77777777" w:rsidR="00440A98" w:rsidRDefault="00440A98" w:rsidP="00440A98">
      <w:pPr>
        <w:spacing w:line="360" w:lineRule="auto"/>
        <w:jc w:val="both"/>
        <w:rPr>
          <w:rtl/>
        </w:rPr>
      </w:pPr>
      <w:r>
        <w:rPr>
          <w:rFonts w:hint="cs"/>
          <w:rtl/>
        </w:rPr>
        <w:t>לבקשת ב"כ הנאשם נשלח הנאשם לקבלת חוות דעת מאת הממונה על עבודות השירות והתקבלה חוות דעת חיובית, אך כפי שציינתי לעיל, מכלול הנימוקים אינו מאפשר להסתפק בענישה בדרך של עבודות שירות ואינו מאפשר לקבל את המלצת שירות המבחן.</w:t>
      </w:r>
    </w:p>
    <w:p w14:paraId="7EA471D7" w14:textId="77777777" w:rsidR="00440A98" w:rsidRDefault="00440A98" w:rsidP="00440A98">
      <w:pPr>
        <w:spacing w:line="360" w:lineRule="auto"/>
        <w:jc w:val="both"/>
        <w:rPr>
          <w:rtl/>
        </w:rPr>
      </w:pPr>
    </w:p>
    <w:p w14:paraId="05B035E0" w14:textId="77777777" w:rsidR="00440A98" w:rsidRDefault="00440A98" w:rsidP="00440A98">
      <w:pPr>
        <w:spacing w:line="360" w:lineRule="auto"/>
        <w:jc w:val="both"/>
        <w:rPr>
          <w:b/>
          <w:bCs/>
          <w:u w:val="single"/>
          <w:rtl/>
        </w:rPr>
      </w:pPr>
      <w:r>
        <w:rPr>
          <w:rFonts w:hint="cs"/>
          <w:b/>
          <w:bCs/>
          <w:u w:val="single"/>
          <w:rtl/>
        </w:rPr>
        <w:t>ו. תוצאה:</w:t>
      </w:r>
    </w:p>
    <w:p w14:paraId="540F9416" w14:textId="77777777" w:rsidR="00440A98" w:rsidRDefault="00440A98" w:rsidP="00440A98">
      <w:pPr>
        <w:spacing w:line="360" w:lineRule="auto"/>
        <w:jc w:val="both"/>
        <w:rPr>
          <w:b/>
          <w:bCs/>
          <w:u w:val="single"/>
          <w:rtl/>
        </w:rPr>
      </w:pPr>
    </w:p>
    <w:p w14:paraId="74B0F54B" w14:textId="77777777" w:rsidR="00440A98" w:rsidRPr="008B36C6" w:rsidRDefault="00440A98" w:rsidP="00440A98">
      <w:pPr>
        <w:spacing w:line="360" w:lineRule="auto"/>
        <w:jc w:val="both"/>
        <w:rPr>
          <w:b/>
          <w:bCs/>
          <w:rtl/>
        </w:rPr>
      </w:pPr>
      <w:r w:rsidRPr="008B36C6">
        <w:rPr>
          <w:rFonts w:hint="cs"/>
          <w:b/>
          <w:bCs/>
          <w:rtl/>
        </w:rPr>
        <w:t>לאור כל האמור לעיל, אני גוזר על הנאשם את העונשים הבאים:</w:t>
      </w:r>
    </w:p>
    <w:p w14:paraId="43BF2E44" w14:textId="77777777" w:rsidR="00440A98" w:rsidRDefault="00440A98" w:rsidP="00440A98">
      <w:pPr>
        <w:spacing w:line="360" w:lineRule="auto"/>
        <w:jc w:val="both"/>
        <w:rPr>
          <w:b/>
          <w:bCs/>
          <w:u w:val="single"/>
          <w:rtl/>
        </w:rPr>
      </w:pPr>
    </w:p>
    <w:p w14:paraId="185EAF76" w14:textId="77777777" w:rsidR="00440A98" w:rsidRDefault="00440A98" w:rsidP="00440A98">
      <w:pPr>
        <w:spacing w:line="360" w:lineRule="auto"/>
        <w:jc w:val="both"/>
        <w:rPr>
          <w:rtl/>
        </w:rPr>
      </w:pPr>
      <w:r w:rsidRPr="007039B9">
        <w:rPr>
          <w:rFonts w:hint="cs"/>
          <w:b/>
          <w:bCs/>
          <w:rtl/>
        </w:rPr>
        <w:t>א.</w:t>
      </w:r>
      <w:r>
        <w:rPr>
          <w:rFonts w:hint="cs"/>
          <w:rtl/>
        </w:rPr>
        <w:t xml:space="preserve">  13 חודשי מאסר בפועל מהם תנוכה תקופת מעצרו: 20.2.19 עד 19.3.19. לשם ריצוי עונשו, יתייצב הנאשם בתאריך 6.12.20 בשעה 09:00 בבית-הסוהר "הדרים" כשהוא מצויד בעותק מגזר-דין זה ובתעודת זהות.</w:t>
      </w:r>
    </w:p>
    <w:p w14:paraId="037E03A9" w14:textId="77777777" w:rsidR="00440A98" w:rsidRDefault="00440A98" w:rsidP="00440A98">
      <w:pPr>
        <w:spacing w:line="360" w:lineRule="auto"/>
        <w:jc w:val="both"/>
        <w:rPr>
          <w:rtl/>
        </w:rPr>
      </w:pPr>
    </w:p>
    <w:p w14:paraId="145F09F1" w14:textId="77777777" w:rsidR="00440A98" w:rsidRDefault="00440A98" w:rsidP="00440A98">
      <w:pPr>
        <w:spacing w:line="360" w:lineRule="auto"/>
        <w:jc w:val="both"/>
        <w:rPr>
          <w:rtl/>
        </w:rPr>
      </w:pPr>
      <w:r w:rsidRPr="007039B9">
        <w:rPr>
          <w:rFonts w:hint="cs"/>
          <w:b/>
          <w:bCs/>
          <w:rtl/>
        </w:rPr>
        <w:t>ב.</w:t>
      </w:r>
      <w:r>
        <w:rPr>
          <w:rFonts w:hint="cs"/>
          <w:rtl/>
        </w:rPr>
        <w:t xml:space="preserve"> 6 חודשי מאסר שאותם לא ירצה הנאשם, אלא אם כן יעבור בתוך 3 שנים מיום שחרורו עבירה מסוג פשע בניגוד ל</w:t>
      </w:r>
      <w:hyperlink r:id="rId29" w:history="1">
        <w:r w:rsidR="00EC1E2B" w:rsidRPr="00EC1E2B">
          <w:rPr>
            <w:color w:val="0000FF"/>
            <w:u w:val="single"/>
            <w:rtl/>
          </w:rPr>
          <w:t>פקודת הסמים המסוכנים</w:t>
        </w:r>
      </w:hyperlink>
      <w:r>
        <w:rPr>
          <w:rFonts w:hint="cs"/>
          <w:rtl/>
        </w:rPr>
        <w:t>.</w:t>
      </w:r>
    </w:p>
    <w:p w14:paraId="1D0D2816" w14:textId="77777777" w:rsidR="00440A98" w:rsidRDefault="00440A98" w:rsidP="00440A98">
      <w:pPr>
        <w:spacing w:line="360" w:lineRule="auto"/>
        <w:jc w:val="both"/>
        <w:rPr>
          <w:rtl/>
        </w:rPr>
      </w:pPr>
    </w:p>
    <w:p w14:paraId="1CC79D0D" w14:textId="77777777" w:rsidR="00440A98" w:rsidRDefault="00440A98" w:rsidP="00440A98">
      <w:pPr>
        <w:spacing w:line="360" w:lineRule="auto"/>
        <w:jc w:val="both"/>
        <w:rPr>
          <w:rtl/>
        </w:rPr>
      </w:pPr>
      <w:r w:rsidRPr="007039B9">
        <w:rPr>
          <w:rFonts w:hint="cs"/>
          <w:b/>
          <w:bCs/>
          <w:rtl/>
        </w:rPr>
        <w:t>ג.</w:t>
      </w:r>
      <w:r>
        <w:rPr>
          <w:rFonts w:hint="cs"/>
          <w:rtl/>
        </w:rPr>
        <w:t xml:space="preserve"> 5,000 ₪ קנס או 60 ימי מאסר תמורתו, והקנס ישולם בעשרה תשלומים חודשיים שווים, הראשון בתאריך 1.11.20 והנותרים בכל ראשון לחודש שלאחר מכן.</w:t>
      </w:r>
    </w:p>
    <w:p w14:paraId="30E0B305" w14:textId="77777777" w:rsidR="00440A98" w:rsidRDefault="00440A98" w:rsidP="00440A98">
      <w:pPr>
        <w:spacing w:line="360" w:lineRule="auto"/>
        <w:jc w:val="both"/>
        <w:rPr>
          <w:rtl/>
        </w:rPr>
      </w:pPr>
    </w:p>
    <w:p w14:paraId="3740A29B" w14:textId="77777777" w:rsidR="00440A98" w:rsidRDefault="00440A98" w:rsidP="00440A98">
      <w:pPr>
        <w:spacing w:line="360" w:lineRule="auto"/>
        <w:jc w:val="both"/>
        <w:rPr>
          <w:rtl/>
        </w:rPr>
      </w:pPr>
      <w:r w:rsidRPr="007039B9">
        <w:rPr>
          <w:rFonts w:hint="cs"/>
          <w:b/>
          <w:bCs/>
          <w:rtl/>
        </w:rPr>
        <w:t>ד.</w:t>
      </w:r>
      <w:r>
        <w:rPr>
          <w:rFonts w:hint="cs"/>
          <w:b/>
          <w:bCs/>
          <w:rtl/>
        </w:rPr>
        <w:t xml:space="preserve"> </w:t>
      </w:r>
      <w:r>
        <w:rPr>
          <w:rFonts w:hint="cs"/>
          <w:rtl/>
        </w:rPr>
        <w:t>כפי המוסכם, הכספים שבהודעת החילוט שבכתב-האישום והטלפון הסלולארי יחולטו לטובת קרן החילוט סמים.</w:t>
      </w:r>
    </w:p>
    <w:p w14:paraId="45AADB57" w14:textId="77777777" w:rsidR="00440A98" w:rsidRDefault="00440A98" w:rsidP="00440A98">
      <w:pPr>
        <w:spacing w:line="360" w:lineRule="auto"/>
        <w:jc w:val="both"/>
        <w:rPr>
          <w:rtl/>
        </w:rPr>
      </w:pPr>
    </w:p>
    <w:p w14:paraId="46AD79F0" w14:textId="77777777" w:rsidR="00440A98" w:rsidRDefault="00440A98" w:rsidP="00440A98">
      <w:pPr>
        <w:spacing w:line="360" w:lineRule="auto"/>
        <w:jc w:val="both"/>
        <w:rPr>
          <w:rtl/>
        </w:rPr>
      </w:pPr>
      <w:r>
        <w:rPr>
          <w:rFonts w:hint="cs"/>
          <w:b/>
          <w:bCs/>
          <w:rtl/>
        </w:rPr>
        <w:t xml:space="preserve">ה. </w:t>
      </w:r>
      <w:r>
        <w:rPr>
          <w:rFonts w:hint="cs"/>
          <w:rtl/>
        </w:rPr>
        <w:t>פסילת רישיון נהיגה למשך 6 חודשים מיום שחרורו מבית-הסוהר והנאשם יפקיד את רישיון הנהיגה שלו במזכירות בית המשפט.</w:t>
      </w:r>
    </w:p>
    <w:p w14:paraId="082BC428" w14:textId="77777777" w:rsidR="00440A98" w:rsidRDefault="00440A98" w:rsidP="00440A98">
      <w:pPr>
        <w:spacing w:line="360" w:lineRule="auto"/>
        <w:jc w:val="both"/>
        <w:rPr>
          <w:rtl/>
        </w:rPr>
      </w:pPr>
    </w:p>
    <w:p w14:paraId="1210EF73" w14:textId="77777777" w:rsidR="00440A98" w:rsidRPr="00422A51" w:rsidRDefault="00440A98" w:rsidP="00440A98">
      <w:pPr>
        <w:spacing w:line="360" w:lineRule="auto"/>
        <w:jc w:val="both"/>
        <w:rPr>
          <w:rtl/>
        </w:rPr>
      </w:pPr>
      <w:r>
        <w:rPr>
          <w:rFonts w:hint="cs"/>
          <w:rtl/>
        </w:rPr>
        <w:t>ו. 6 חודשי פסילת רישיון נהיגה על תנאי, שלא יעבור בתוך 3 שנים מיום שחרורו עבירה מסוג פשע בניגוד ל</w:t>
      </w:r>
      <w:hyperlink r:id="rId30" w:history="1">
        <w:r w:rsidR="00EC1E2B" w:rsidRPr="00EC1E2B">
          <w:rPr>
            <w:color w:val="0000FF"/>
            <w:u w:val="single"/>
            <w:rtl/>
          </w:rPr>
          <w:t>פקודת הסמים המסוכנים</w:t>
        </w:r>
      </w:hyperlink>
      <w:r>
        <w:rPr>
          <w:rFonts w:hint="cs"/>
          <w:rtl/>
        </w:rPr>
        <w:t>.</w:t>
      </w:r>
    </w:p>
    <w:p w14:paraId="2EBEDC1B" w14:textId="77777777" w:rsidR="00440A98" w:rsidRDefault="00440A98" w:rsidP="00440A98">
      <w:pPr>
        <w:spacing w:line="360" w:lineRule="auto"/>
        <w:jc w:val="both"/>
        <w:rPr>
          <w:rtl/>
        </w:rPr>
      </w:pPr>
    </w:p>
    <w:p w14:paraId="6B0EBCAA" w14:textId="77777777" w:rsidR="00440A98" w:rsidRDefault="00440A98" w:rsidP="00440A98">
      <w:pPr>
        <w:spacing w:line="360" w:lineRule="auto"/>
        <w:jc w:val="both"/>
        <w:rPr>
          <w:rtl/>
        </w:rPr>
      </w:pPr>
      <w:r>
        <w:rPr>
          <w:rFonts w:hint="cs"/>
          <w:rtl/>
        </w:rPr>
        <w:t>זכות ערעור לבית-המשפט המחוזי/מרכז בתוך 45 ימים.</w:t>
      </w:r>
    </w:p>
    <w:p w14:paraId="2F68C330" w14:textId="77777777" w:rsidR="00440A98" w:rsidRDefault="00440A98" w:rsidP="00440A98">
      <w:pPr>
        <w:spacing w:line="360" w:lineRule="auto"/>
        <w:jc w:val="both"/>
        <w:rPr>
          <w:rtl/>
        </w:rPr>
      </w:pPr>
    </w:p>
    <w:p w14:paraId="6114E4F9" w14:textId="77777777" w:rsidR="00440A98" w:rsidRDefault="00440A98" w:rsidP="00440A98">
      <w:pPr>
        <w:spacing w:line="360" w:lineRule="auto"/>
        <w:jc w:val="both"/>
        <w:rPr>
          <w:rtl/>
        </w:rPr>
      </w:pPr>
      <w:r>
        <w:rPr>
          <w:rFonts w:hint="cs"/>
          <w:rtl/>
        </w:rPr>
        <w:t>הסמים יושמדו - צו כללי למוצגים.</w:t>
      </w:r>
    </w:p>
    <w:p w14:paraId="79A10ACE" w14:textId="77777777" w:rsidR="00440A98" w:rsidRDefault="00440A98" w:rsidP="00440A98">
      <w:pPr>
        <w:spacing w:line="360" w:lineRule="auto"/>
        <w:jc w:val="both"/>
        <w:rPr>
          <w:rtl/>
        </w:rPr>
      </w:pPr>
    </w:p>
    <w:p w14:paraId="322885AF" w14:textId="77777777" w:rsidR="00440A98" w:rsidRDefault="00440A98" w:rsidP="00440A98">
      <w:pPr>
        <w:spacing w:line="360" w:lineRule="auto"/>
        <w:jc w:val="both"/>
        <w:rPr>
          <w:rtl/>
        </w:rPr>
      </w:pPr>
      <w:r>
        <w:rPr>
          <w:rFonts w:hint="cs"/>
          <w:rtl/>
        </w:rPr>
        <w:t>התיק סגור.</w:t>
      </w:r>
    </w:p>
    <w:p w14:paraId="579D665C" w14:textId="77777777" w:rsidR="00440A98" w:rsidRPr="00EC1E2B" w:rsidRDefault="00EC1E2B" w:rsidP="00440A98">
      <w:pPr>
        <w:spacing w:line="360" w:lineRule="auto"/>
        <w:jc w:val="both"/>
        <w:rPr>
          <w:color w:val="FFFFFF"/>
          <w:sz w:val="2"/>
          <w:szCs w:val="2"/>
          <w:rtl/>
        </w:rPr>
      </w:pPr>
      <w:r w:rsidRPr="00EC1E2B">
        <w:rPr>
          <w:color w:val="FFFFFF"/>
          <w:sz w:val="2"/>
          <w:szCs w:val="2"/>
          <w:rtl/>
        </w:rPr>
        <w:t>5129371</w:t>
      </w:r>
    </w:p>
    <w:p w14:paraId="4C6CC4D1" w14:textId="77777777" w:rsidR="00440A98" w:rsidRDefault="00EC1E2B" w:rsidP="00440A98">
      <w:pPr>
        <w:rPr>
          <w:rFonts w:cs="FrankRuehl"/>
          <w:sz w:val="28"/>
          <w:szCs w:val="28"/>
          <w:rtl/>
        </w:rPr>
      </w:pPr>
      <w:bookmarkStart w:id="8" w:name="Nitan"/>
      <w:r w:rsidRPr="00EC1E2B">
        <w:rPr>
          <w:rFonts w:ascii="Arial" w:hAnsi="Arial"/>
          <w:color w:val="FFFFFF"/>
          <w:sz w:val="2"/>
          <w:szCs w:val="2"/>
          <w:rtl/>
        </w:rPr>
        <w:t>54678313</w:t>
      </w:r>
      <w:r>
        <w:rPr>
          <w:rFonts w:ascii="Arial" w:hAnsi="Arial"/>
          <w:rtl/>
        </w:rPr>
        <w:t xml:space="preserve">ניתן היום, י"ז באלול תש"פ, 06 ספטמבר 2020, במעמד הצדדים. </w:t>
      </w:r>
      <w:bookmarkEnd w:id="8"/>
    </w:p>
    <w:p w14:paraId="03C76743" w14:textId="77777777" w:rsidR="00440A98" w:rsidRDefault="00440A98" w:rsidP="00EC1E2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D126F2" w14:textId="77777777" w:rsidR="00440A98" w:rsidRDefault="00440A98" w:rsidP="00440A98">
      <w:pPr>
        <w:jc w:val="center"/>
        <w:rPr>
          <w:rFonts w:ascii="Arial" w:hAnsi="Arial" w:cs="FrankRuehl"/>
          <w:sz w:val="28"/>
          <w:szCs w:val="28"/>
          <w:rtl/>
        </w:rPr>
      </w:pPr>
    </w:p>
    <w:p w14:paraId="59CFCED4" w14:textId="77777777" w:rsidR="00440A98" w:rsidRDefault="00440A98" w:rsidP="00440A98">
      <w:pPr>
        <w:rPr>
          <w:rFonts w:cs="FrankRuehl"/>
          <w:sz w:val="28"/>
          <w:szCs w:val="28"/>
          <w:rtl/>
        </w:rPr>
      </w:pPr>
    </w:p>
    <w:p w14:paraId="143E8EB5" w14:textId="77777777" w:rsidR="00EC1E2B" w:rsidRDefault="00266D2A" w:rsidP="00EC1E2B">
      <w:r w:rsidRPr="00266D2A">
        <w:rPr>
          <w:color w:val="FFFFFF"/>
          <w:sz w:val="2"/>
          <w:szCs w:val="2"/>
          <w:rtl/>
        </w:rPr>
        <w:t>51293715129371</w:t>
      </w:r>
    </w:p>
    <w:p w14:paraId="3EF57A9D" w14:textId="77777777" w:rsidR="00EC1E2B" w:rsidRPr="00266D2A" w:rsidRDefault="00266D2A" w:rsidP="00EC1E2B">
      <w:pPr>
        <w:rPr>
          <w:color w:val="FFFFFF"/>
          <w:sz w:val="2"/>
          <w:szCs w:val="2"/>
          <w:rtl/>
        </w:rPr>
      </w:pPr>
      <w:r w:rsidRPr="00266D2A">
        <w:rPr>
          <w:color w:val="FFFFFF"/>
          <w:sz w:val="2"/>
          <w:szCs w:val="2"/>
          <w:rtl/>
        </w:rPr>
        <w:t>54678313</w:t>
      </w:r>
    </w:p>
    <w:p w14:paraId="6A6DB019" w14:textId="77777777" w:rsidR="00EC1E2B" w:rsidRDefault="00EC1E2B" w:rsidP="00EC1E2B">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D09B1D6" w14:textId="77777777" w:rsidR="00266D2A" w:rsidRPr="00266D2A" w:rsidRDefault="00266D2A" w:rsidP="00266D2A">
      <w:pPr>
        <w:keepNext/>
        <w:rPr>
          <w:rFonts w:ascii="David" w:hAnsi="David"/>
          <w:color w:val="000000"/>
          <w:sz w:val="22"/>
          <w:szCs w:val="22"/>
          <w:rtl/>
        </w:rPr>
      </w:pPr>
    </w:p>
    <w:p w14:paraId="47F810CB" w14:textId="77777777" w:rsidR="00266D2A" w:rsidRPr="00266D2A" w:rsidRDefault="00266D2A" w:rsidP="00266D2A">
      <w:pPr>
        <w:keepNext/>
        <w:rPr>
          <w:rFonts w:ascii="David" w:hAnsi="David"/>
          <w:color w:val="000000"/>
          <w:sz w:val="22"/>
          <w:szCs w:val="22"/>
          <w:rtl/>
        </w:rPr>
      </w:pPr>
      <w:r w:rsidRPr="00266D2A">
        <w:rPr>
          <w:rFonts w:ascii="David" w:hAnsi="David"/>
          <w:color w:val="000000"/>
          <w:sz w:val="22"/>
          <w:szCs w:val="22"/>
          <w:rtl/>
        </w:rPr>
        <w:t>מנחם מזרחי 54678313-/</w:t>
      </w:r>
    </w:p>
    <w:p w14:paraId="12A9227A" w14:textId="77777777" w:rsidR="00266D2A" w:rsidRPr="00266D2A" w:rsidRDefault="00266D2A" w:rsidP="00266D2A">
      <w:pPr>
        <w:keepNext/>
        <w:rPr>
          <w:rFonts w:ascii="David" w:hAnsi="David" w:hint="cs"/>
          <w:color w:val="000000"/>
          <w:sz w:val="22"/>
          <w:szCs w:val="22"/>
          <w:rtl/>
        </w:rPr>
      </w:pPr>
      <w:r w:rsidRPr="00266D2A">
        <w:rPr>
          <w:color w:val="000000"/>
          <w:u w:val="single"/>
          <w:rtl/>
        </w:rPr>
        <w:t>נוסח מסמך זה כפוף לשינויי ניסוח ועריכה</w:t>
      </w:r>
      <w:r w:rsidR="00C274C1">
        <w:rPr>
          <w:rFonts w:ascii="David" w:hAnsi="David" w:hint="cs"/>
          <w:color w:val="000000"/>
          <w:sz w:val="22"/>
          <w:szCs w:val="22"/>
          <w:rtl/>
        </w:rPr>
        <w:t xml:space="preserve"> </w:t>
      </w:r>
    </w:p>
    <w:p w14:paraId="7D9C56EB" w14:textId="77777777" w:rsidR="00EC1E2B" w:rsidRPr="00EC1E2B" w:rsidRDefault="00EC1E2B" w:rsidP="00266D2A">
      <w:pPr>
        <w:rPr>
          <w:color w:val="0000FF"/>
          <w:u w:val="single"/>
        </w:rPr>
      </w:pPr>
    </w:p>
    <w:sectPr w:rsidR="00EC1E2B" w:rsidRPr="00EC1E2B" w:rsidSect="00266D2A">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D930E" w14:textId="77777777" w:rsidR="00C35409" w:rsidRDefault="00C35409" w:rsidP="00F90ED2">
      <w:r>
        <w:separator/>
      </w:r>
    </w:p>
  </w:endnote>
  <w:endnote w:type="continuationSeparator" w:id="0">
    <w:p w14:paraId="0E9953C1" w14:textId="77777777" w:rsidR="00C35409" w:rsidRDefault="00C35409" w:rsidP="00F9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8ED29" w14:textId="77777777" w:rsidR="00266D2A" w:rsidRDefault="00266D2A" w:rsidP="00266D2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AF127D" w14:textId="77777777" w:rsidR="00096F17" w:rsidRPr="00266D2A" w:rsidRDefault="00266D2A" w:rsidP="00266D2A">
    <w:pPr>
      <w:pStyle w:val="a5"/>
      <w:pBdr>
        <w:top w:val="single" w:sz="4" w:space="1" w:color="auto"/>
        <w:between w:val="single" w:sz="4" w:space="0" w:color="auto"/>
      </w:pBdr>
      <w:spacing w:after="60"/>
      <w:jc w:val="center"/>
      <w:rPr>
        <w:rFonts w:ascii="FrankRuehl" w:hAnsi="FrankRuehl" w:cs="FrankRuehl"/>
        <w:color w:val="000000"/>
      </w:rPr>
    </w:pPr>
    <w:r w:rsidRPr="00266D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70722" w14:textId="77777777" w:rsidR="00266D2A" w:rsidRDefault="00266D2A" w:rsidP="00266D2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4046">
      <w:rPr>
        <w:rFonts w:ascii="FrankRuehl" w:hAnsi="FrankRuehl" w:cs="FrankRuehl"/>
        <w:noProof/>
        <w:rtl/>
      </w:rPr>
      <w:t>1</w:t>
    </w:r>
    <w:r>
      <w:rPr>
        <w:rFonts w:ascii="FrankRuehl" w:hAnsi="FrankRuehl" w:cs="FrankRuehl"/>
        <w:rtl/>
      </w:rPr>
      <w:fldChar w:fldCharType="end"/>
    </w:r>
  </w:p>
  <w:p w14:paraId="1C39A415" w14:textId="77777777" w:rsidR="00096F17" w:rsidRPr="00266D2A" w:rsidRDefault="00266D2A" w:rsidP="00266D2A">
    <w:pPr>
      <w:pStyle w:val="a5"/>
      <w:pBdr>
        <w:top w:val="single" w:sz="4" w:space="1" w:color="auto"/>
        <w:between w:val="single" w:sz="4" w:space="0" w:color="auto"/>
      </w:pBdr>
      <w:spacing w:after="60"/>
      <w:jc w:val="center"/>
      <w:rPr>
        <w:rFonts w:ascii="FrankRuehl" w:hAnsi="FrankRuehl" w:cs="FrankRuehl"/>
        <w:color w:val="000000"/>
      </w:rPr>
    </w:pPr>
    <w:r w:rsidRPr="00266D2A">
      <w:rPr>
        <w:rFonts w:ascii="FrankRuehl" w:hAnsi="FrankRuehl" w:cs="FrankRuehl"/>
        <w:color w:val="000000"/>
      </w:rPr>
      <w:pict w14:anchorId="78348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FBA7B" w14:textId="77777777" w:rsidR="00C35409" w:rsidRDefault="00C35409" w:rsidP="00F90ED2">
      <w:r>
        <w:separator/>
      </w:r>
    </w:p>
  </w:footnote>
  <w:footnote w:type="continuationSeparator" w:id="0">
    <w:p w14:paraId="24B1568B" w14:textId="77777777" w:rsidR="00C35409" w:rsidRDefault="00C35409" w:rsidP="00F90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1E952" w14:textId="77777777" w:rsidR="00EC1E2B" w:rsidRPr="00266D2A" w:rsidRDefault="00266D2A" w:rsidP="00266D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1611-03-19</w:t>
    </w:r>
    <w:r>
      <w:rPr>
        <w:rFonts w:ascii="David" w:hAnsi="David"/>
        <w:color w:val="000000"/>
        <w:sz w:val="22"/>
        <w:szCs w:val="22"/>
        <w:rtl/>
      </w:rPr>
      <w:tab/>
      <w:t xml:space="preserve"> מדינת ישראל  נ' גיל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CC6C4" w14:textId="77777777" w:rsidR="00EC1E2B" w:rsidRPr="00266D2A" w:rsidRDefault="00266D2A" w:rsidP="00266D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1611-03-19</w:t>
    </w:r>
    <w:r>
      <w:rPr>
        <w:rFonts w:ascii="David" w:hAnsi="David"/>
        <w:color w:val="000000"/>
        <w:sz w:val="22"/>
        <w:szCs w:val="22"/>
        <w:rtl/>
      </w:rPr>
      <w:tab/>
      <w:t xml:space="preserve"> מדינת ישראל  נ' גיל יהודה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0A98"/>
    <w:rsid w:val="0004454B"/>
    <w:rsid w:val="00096F17"/>
    <w:rsid w:val="00196525"/>
    <w:rsid w:val="00266D2A"/>
    <w:rsid w:val="002E1744"/>
    <w:rsid w:val="00440A98"/>
    <w:rsid w:val="00484046"/>
    <w:rsid w:val="005A66D7"/>
    <w:rsid w:val="00726B54"/>
    <w:rsid w:val="0073273C"/>
    <w:rsid w:val="00AC53FC"/>
    <w:rsid w:val="00C274C1"/>
    <w:rsid w:val="00C35409"/>
    <w:rsid w:val="00C501AB"/>
    <w:rsid w:val="00E61593"/>
    <w:rsid w:val="00EC1E2B"/>
    <w:rsid w:val="00F90E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247BF7"/>
  <w15:chartTrackingRefBased/>
  <w15:docId w15:val="{4655B1EA-5EE9-463D-9827-098E4BB5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0A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0A98"/>
    <w:pPr>
      <w:tabs>
        <w:tab w:val="center" w:pos="4153"/>
        <w:tab w:val="right" w:pos="8306"/>
      </w:tabs>
    </w:pPr>
  </w:style>
  <w:style w:type="character" w:customStyle="1" w:styleId="a4">
    <w:name w:val="כותרת עליונה תו"/>
    <w:link w:val="a3"/>
    <w:rsid w:val="00440A98"/>
    <w:rPr>
      <w:rFonts w:ascii="Times New Roman" w:eastAsia="Times New Roman" w:hAnsi="Times New Roman" w:cs="David"/>
      <w:sz w:val="24"/>
      <w:szCs w:val="24"/>
    </w:rPr>
  </w:style>
  <w:style w:type="paragraph" w:styleId="a5">
    <w:name w:val="footer"/>
    <w:basedOn w:val="a"/>
    <w:link w:val="a6"/>
    <w:rsid w:val="00440A98"/>
    <w:pPr>
      <w:tabs>
        <w:tab w:val="center" w:pos="4153"/>
        <w:tab w:val="right" w:pos="8306"/>
      </w:tabs>
    </w:pPr>
  </w:style>
  <w:style w:type="character" w:customStyle="1" w:styleId="a6">
    <w:name w:val="כותרת תחתונה תו"/>
    <w:link w:val="a5"/>
    <w:rsid w:val="00440A98"/>
    <w:rPr>
      <w:rFonts w:ascii="Times New Roman" w:eastAsia="Times New Roman" w:hAnsi="Times New Roman" w:cs="David"/>
      <w:sz w:val="24"/>
      <w:szCs w:val="24"/>
    </w:rPr>
  </w:style>
  <w:style w:type="table" w:styleId="a7">
    <w:name w:val="Table Grid"/>
    <w:basedOn w:val="a1"/>
    <w:rsid w:val="00440A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0A98"/>
  </w:style>
  <w:style w:type="character" w:styleId="Hyperlink">
    <w:name w:val="Hyperlink"/>
    <w:rsid w:val="00EC1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748750" TargetMode="External"/><Relationship Id="rId18" Type="http://schemas.openxmlformats.org/officeDocument/2006/relationships/hyperlink" Target="http://www.nevo.co.il/case/20594018" TargetMode="External"/><Relationship Id="rId26" Type="http://schemas.openxmlformats.org/officeDocument/2006/relationships/hyperlink" Target="http://www.nevo.co.il.lib.pac.ac.il:2048/case/6169989" TargetMode="External"/><Relationship Id="rId21" Type="http://schemas.openxmlformats.org/officeDocument/2006/relationships/hyperlink" Target="http://www.nevo.co.il/case/22230928" TargetMode="External"/><Relationship Id="rId34" Type="http://schemas.openxmlformats.org/officeDocument/2006/relationships/footer" Target="footer1.xml"/><Relationship Id="rId7" Type="http://schemas.openxmlformats.org/officeDocument/2006/relationships/hyperlink" Target="http://www.nevo.co.il/law/4216/13" TargetMode="External"/><Relationship Id="rId12" Type="http://schemas.openxmlformats.org/officeDocument/2006/relationships/hyperlink" Target="http://www.nevo.co.il/case/20420496" TargetMode="External"/><Relationship Id="rId17" Type="http://schemas.openxmlformats.org/officeDocument/2006/relationships/hyperlink" Target="http://www.nevo.co.il/case/21551952" TargetMode="External"/><Relationship Id="rId25" Type="http://schemas.openxmlformats.org/officeDocument/2006/relationships/hyperlink" Target="http://www.nevo.co.il/case/21017469"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1980638" TargetMode="External"/><Relationship Id="rId20" Type="http://schemas.openxmlformats.org/officeDocument/2006/relationships/hyperlink" Target="http://www.nevo.co.il/case/20537288"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605484" TargetMode="External"/><Relationship Id="rId24" Type="http://schemas.openxmlformats.org/officeDocument/2006/relationships/hyperlink" Target="http://www.nevo.co.il/case/612804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1604222" TargetMode="External"/><Relationship Id="rId23" Type="http://schemas.openxmlformats.org/officeDocument/2006/relationships/hyperlink" Target="http://www.nevo.co.il/case/19999565" TargetMode="External"/><Relationship Id="rId28" Type="http://schemas.openxmlformats.org/officeDocument/2006/relationships/hyperlink" Target="http://www.nevo.co.il/case/26298367" TargetMode="External"/><Relationship Id="rId36"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0262809"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3;19.a" TargetMode="External"/><Relationship Id="rId14" Type="http://schemas.openxmlformats.org/officeDocument/2006/relationships/hyperlink" Target="http://www.nevo.co.il/case/23668996" TargetMode="External"/><Relationship Id="rId22" Type="http://schemas.openxmlformats.org/officeDocument/2006/relationships/hyperlink" Target="http://www.nevo.co.il/case/21678501" TargetMode="External"/><Relationship Id="rId27" Type="http://schemas.openxmlformats.org/officeDocument/2006/relationships/hyperlink" Target="http://www.nevo.co.il/case/25087888"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19.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2128</Words>
  <Characters>10642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12745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4063352</vt:i4>
      </vt:variant>
      <vt:variant>
        <vt:i4>66</vt:i4>
      </vt:variant>
      <vt:variant>
        <vt:i4>0</vt:i4>
      </vt:variant>
      <vt:variant>
        <vt:i4>5</vt:i4>
      </vt:variant>
      <vt:variant>
        <vt:lpwstr>http://www.nevo.co.il/case/26298367</vt:lpwstr>
      </vt:variant>
      <vt:variant>
        <vt:lpwstr/>
      </vt:variant>
      <vt:variant>
        <vt:i4>3997809</vt:i4>
      </vt:variant>
      <vt:variant>
        <vt:i4>63</vt:i4>
      </vt:variant>
      <vt:variant>
        <vt:i4>0</vt:i4>
      </vt:variant>
      <vt:variant>
        <vt:i4>5</vt:i4>
      </vt:variant>
      <vt:variant>
        <vt:lpwstr>http://www.nevo.co.il/case/25087888</vt:lpwstr>
      </vt:variant>
      <vt:variant>
        <vt:lpwstr/>
      </vt:variant>
      <vt:variant>
        <vt:i4>655441</vt:i4>
      </vt:variant>
      <vt:variant>
        <vt:i4>60</vt:i4>
      </vt:variant>
      <vt:variant>
        <vt:i4>0</vt:i4>
      </vt:variant>
      <vt:variant>
        <vt:i4>5</vt:i4>
      </vt:variant>
      <vt:variant>
        <vt:lpwstr>http://www.nevo.co.il.lib.pac.ac.il:2048/case/6169989</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3473529</vt:i4>
      </vt:variant>
      <vt:variant>
        <vt:i4>54</vt:i4>
      </vt:variant>
      <vt:variant>
        <vt:i4>0</vt:i4>
      </vt:variant>
      <vt:variant>
        <vt:i4>5</vt:i4>
      </vt:variant>
      <vt:variant>
        <vt:lpwstr>http://www.nevo.co.il/case/6128041</vt:lpwstr>
      </vt:variant>
      <vt:variant>
        <vt:lpwstr/>
      </vt:variant>
      <vt:variant>
        <vt:i4>3604593</vt:i4>
      </vt:variant>
      <vt:variant>
        <vt:i4>51</vt:i4>
      </vt:variant>
      <vt:variant>
        <vt:i4>0</vt:i4>
      </vt:variant>
      <vt:variant>
        <vt:i4>5</vt:i4>
      </vt:variant>
      <vt:variant>
        <vt:lpwstr>http://www.nevo.co.il/case/19999565</vt:lpwstr>
      </vt:variant>
      <vt:variant>
        <vt:lpwstr/>
      </vt:variant>
      <vt:variant>
        <vt:i4>3932279</vt:i4>
      </vt:variant>
      <vt:variant>
        <vt:i4>48</vt:i4>
      </vt:variant>
      <vt:variant>
        <vt:i4>0</vt:i4>
      </vt:variant>
      <vt:variant>
        <vt:i4>5</vt:i4>
      </vt:variant>
      <vt:variant>
        <vt:lpwstr>http://www.nevo.co.il/case/21678501</vt:lpwstr>
      </vt:variant>
      <vt:variant>
        <vt:lpwstr/>
      </vt:variant>
      <vt:variant>
        <vt:i4>3276924</vt:i4>
      </vt:variant>
      <vt:variant>
        <vt:i4>45</vt:i4>
      </vt:variant>
      <vt:variant>
        <vt:i4>0</vt:i4>
      </vt:variant>
      <vt:variant>
        <vt:i4>5</vt:i4>
      </vt:variant>
      <vt:variant>
        <vt:lpwstr>http://www.nevo.co.il/case/22230928</vt:lpwstr>
      </vt:variant>
      <vt:variant>
        <vt:lpwstr/>
      </vt:variant>
      <vt:variant>
        <vt:i4>3670133</vt:i4>
      </vt:variant>
      <vt:variant>
        <vt:i4>42</vt:i4>
      </vt:variant>
      <vt:variant>
        <vt:i4>0</vt:i4>
      </vt:variant>
      <vt:variant>
        <vt:i4>5</vt:i4>
      </vt:variant>
      <vt:variant>
        <vt:lpwstr>http://www.nevo.co.il/case/20537288</vt:lpwstr>
      </vt:variant>
      <vt:variant>
        <vt:lpwstr/>
      </vt:variant>
      <vt:variant>
        <vt:i4>3276922</vt:i4>
      </vt:variant>
      <vt:variant>
        <vt:i4>39</vt:i4>
      </vt:variant>
      <vt:variant>
        <vt:i4>0</vt:i4>
      </vt:variant>
      <vt:variant>
        <vt:i4>5</vt:i4>
      </vt:variant>
      <vt:variant>
        <vt:lpwstr>http://www.nevo.co.il/case/20262809</vt:lpwstr>
      </vt:variant>
      <vt:variant>
        <vt:lpwstr/>
      </vt:variant>
      <vt:variant>
        <vt:i4>3276925</vt:i4>
      </vt:variant>
      <vt:variant>
        <vt:i4>36</vt:i4>
      </vt:variant>
      <vt:variant>
        <vt:i4>0</vt:i4>
      </vt:variant>
      <vt:variant>
        <vt:i4>5</vt:i4>
      </vt:variant>
      <vt:variant>
        <vt:lpwstr>http://www.nevo.co.il/case/20594018</vt:lpwstr>
      </vt:variant>
      <vt:variant>
        <vt:lpwstr/>
      </vt:variant>
      <vt:variant>
        <vt:i4>3342457</vt:i4>
      </vt:variant>
      <vt:variant>
        <vt:i4>33</vt:i4>
      </vt:variant>
      <vt:variant>
        <vt:i4>0</vt:i4>
      </vt:variant>
      <vt:variant>
        <vt:i4>5</vt:i4>
      </vt:variant>
      <vt:variant>
        <vt:lpwstr>http://www.nevo.co.il/case/21551952</vt:lpwstr>
      </vt:variant>
      <vt:variant>
        <vt:lpwstr/>
      </vt:variant>
      <vt:variant>
        <vt:i4>3670139</vt:i4>
      </vt:variant>
      <vt:variant>
        <vt:i4>30</vt:i4>
      </vt:variant>
      <vt:variant>
        <vt:i4>0</vt:i4>
      </vt:variant>
      <vt:variant>
        <vt:i4>5</vt:i4>
      </vt:variant>
      <vt:variant>
        <vt:lpwstr>http://www.nevo.co.il/case/21980638</vt:lpwstr>
      </vt:variant>
      <vt:variant>
        <vt:lpwstr/>
      </vt:variant>
      <vt:variant>
        <vt:i4>3276919</vt:i4>
      </vt:variant>
      <vt:variant>
        <vt:i4>27</vt:i4>
      </vt:variant>
      <vt:variant>
        <vt:i4>0</vt:i4>
      </vt:variant>
      <vt:variant>
        <vt:i4>5</vt:i4>
      </vt:variant>
      <vt:variant>
        <vt:lpwstr>http://www.nevo.co.il/case/21604222</vt:lpwstr>
      </vt:variant>
      <vt:variant>
        <vt:lpwstr/>
      </vt:variant>
      <vt:variant>
        <vt:i4>3473528</vt:i4>
      </vt:variant>
      <vt:variant>
        <vt:i4>24</vt:i4>
      </vt:variant>
      <vt:variant>
        <vt:i4>0</vt:i4>
      </vt:variant>
      <vt:variant>
        <vt:i4>5</vt:i4>
      </vt:variant>
      <vt:variant>
        <vt:lpwstr>http://www.nevo.co.il/case/23668996</vt:lpwstr>
      </vt:variant>
      <vt:variant>
        <vt:lpwstr/>
      </vt:variant>
      <vt:variant>
        <vt:i4>3670132</vt:i4>
      </vt:variant>
      <vt:variant>
        <vt:i4>21</vt:i4>
      </vt:variant>
      <vt:variant>
        <vt:i4>0</vt:i4>
      </vt:variant>
      <vt:variant>
        <vt:i4>5</vt:i4>
      </vt:variant>
      <vt:variant>
        <vt:lpwstr>http://www.nevo.co.il/case/23748750</vt:lpwstr>
      </vt:variant>
      <vt:variant>
        <vt:lpwstr/>
      </vt:variant>
      <vt:variant>
        <vt:i4>4128882</vt:i4>
      </vt:variant>
      <vt:variant>
        <vt:i4>18</vt:i4>
      </vt:variant>
      <vt:variant>
        <vt:i4>0</vt:i4>
      </vt:variant>
      <vt:variant>
        <vt:i4>5</vt:i4>
      </vt:variant>
      <vt:variant>
        <vt:lpwstr>http://www.nevo.co.il/case/20420496</vt:lpwstr>
      </vt:variant>
      <vt:variant>
        <vt:lpwstr/>
      </vt:variant>
      <vt:variant>
        <vt:i4>3473535</vt:i4>
      </vt:variant>
      <vt:variant>
        <vt:i4>15</vt:i4>
      </vt:variant>
      <vt:variant>
        <vt:i4>0</vt:i4>
      </vt:variant>
      <vt:variant>
        <vt:i4>5</vt:i4>
      </vt:variant>
      <vt:variant>
        <vt:lpwstr>http://www.nevo.co.il/case/5605484</vt:lpwstr>
      </vt:variant>
      <vt:variant>
        <vt:lpwstr/>
      </vt:variant>
      <vt:variant>
        <vt:i4>8257637</vt:i4>
      </vt:variant>
      <vt:variant>
        <vt:i4>12</vt:i4>
      </vt:variant>
      <vt:variant>
        <vt:i4>0</vt:i4>
      </vt:variant>
      <vt:variant>
        <vt:i4>5</vt:i4>
      </vt:variant>
      <vt:variant>
        <vt:lpwstr>http://www.nevo.co.il/law/4216</vt:lpwstr>
      </vt:variant>
      <vt:variant>
        <vt:lpwstr/>
      </vt:variant>
      <vt:variant>
        <vt:i4>2883686</vt:i4>
      </vt:variant>
      <vt:variant>
        <vt:i4>9</vt:i4>
      </vt:variant>
      <vt:variant>
        <vt:i4>0</vt:i4>
      </vt:variant>
      <vt:variant>
        <vt:i4>5</vt:i4>
      </vt:variant>
      <vt:variant>
        <vt:lpwstr>http://www.nevo.co.il/law/4216/13;19.a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1611</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 ;משטרת ישראל</vt:lpwstr>
  </property>
  <property fmtid="{D5CDD505-2E9C-101B-9397-08002B2CF9AE}" pid="9" name="APPELLEE">
    <vt:lpwstr>גיל יהודה</vt:lpwstr>
  </property>
  <property fmtid="{D5CDD505-2E9C-101B-9397-08002B2CF9AE}" pid="10" name="LAWYER">
    <vt:lpwstr>חן זערור;רן תגר</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20200906</vt:lpwstr>
  </property>
  <property fmtid="{D5CDD505-2E9C-101B-9397-08002B2CF9AE}" pid="14" name="TYPE_N_DATE">
    <vt:lpwstr>38020200906</vt:lpwstr>
  </property>
  <property fmtid="{D5CDD505-2E9C-101B-9397-08002B2CF9AE}" pid="15" name="WORDNUMPAGES">
    <vt:lpwstr>8</vt:lpwstr>
  </property>
  <property fmtid="{D5CDD505-2E9C-101B-9397-08002B2CF9AE}" pid="16" name="TYPE_ABS_DATE">
    <vt:lpwstr>380020200906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5605484;20420496;23748750;23668996;21604222;21980638;21551952;20594018;20262809;20537288;22230928;21678501;19999565;6128041;21017469;25087888;26298367</vt:lpwstr>
  </property>
  <property fmtid="{D5CDD505-2E9C-101B-9397-08002B2CF9AE}" pid="36" name="LAWLISTTMP1">
    <vt:lpwstr>4216/013;019.a</vt:lpwstr>
  </property>
</Properties>
</file>