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32"/>
        <w:gridCol w:w="3591"/>
      </w:tblGrid>
      <w:tr w:rsidR="00D92ED6" w:rsidRPr="00283938" w14:paraId="6AF9DFEA" w14:textId="77777777" w:rsidTr="007D59FF">
        <w:trPr>
          <w:trHeight w:hRule="exact" w:val="704"/>
          <w:jc w:val="center"/>
        </w:trPr>
        <w:tc>
          <w:tcPr>
            <w:tcW w:w="8523" w:type="dxa"/>
            <w:gridSpan w:val="2"/>
          </w:tcPr>
          <w:p w14:paraId="0E945126" w14:textId="77777777" w:rsidR="00D92ED6" w:rsidRPr="00283938" w:rsidRDefault="00D92ED6" w:rsidP="00D326FD">
            <w:pPr>
              <w:pStyle w:val="a3"/>
              <w:jc w:val="center"/>
              <w:rPr>
                <w:rFonts w:ascii="Tahoma" w:hAnsi="Tahoma"/>
                <w:noProof w:val="0"/>
                <w:color w:val="000080"/>
                <w:sz w:val="32"/>
                <w:szCs w:val="32"/>
                <w:rtl/>
              </w:rPr>
            </w:pPr>
            <w:bookmarkStart w:id="0" w:name="FirstLawyer"/>
            <w:r w:rsidRPr="00283938">
              <w:rPr>
                <w:rFonts w:ascii="Tahoma" w:hAnsi="Tahoma"/>
                <w:color w:val="000080"/>
                <w:sz w:val="32"/>
                <w:szCs w:val="32"/>
                <w:rtl/>
              </w:rPr>
              <w:t>בית משפט השלום ברמלה</w:t>
            </w:r>
          </w:p>
        </w:tc>
      </w:tr>
      <w:tr w:rsidR="00D92ED6" w:rsidRPr="00283938" w14:paraId="22EF9BE9" w14:textId="77777777" w:rsidTr="007D59FF">
        <w:trPr>
          <w:trHeight w:val="337"/>
          <w:jc w:val="center"/>
        </w:trPr>
        <w:tc>
          <w:tcPr>
            <w:tcW w:w="4932" w:type="dxa"/>
          </w:tcPr>
          <w:p w14:paraId="0F100E4B" w14:textId="77777777" w:rsidR="00D92ED6" w:rsidRPr="00283938" w:rsidRDefault="00D92ED6" w:rsidP="00D326FD">
            <w:pPr>
              <w:rPr>
                <w:b/>
                <w:bCs/>
                <w:noProof w:val="0"/>
                <w:sz w:val="26"/>
                <w:szCs w:val="26"/>
                <w:rtl/>
              </w:rPr>
            </w:pPr>
          </w:p>
        </w:tc>
        <w:tc>
          <w:tcPr>
            <w:tcW w:w="3591" w:type="dxa"/>
          </w:tcPr>
          <w:p w14:paraId="76011781" w14:textId="77777777" w:rsidR="00D92ED6" w:rsidRPr="00283938" w:rsidRDefault="00D92ED6" w:rsidP="00D326FD">
            <w:pPr>
              <w:pStyle w:val="a3"/>
              <w:jc w:val="right"/>
              <w:rPr>
                <w:b/>
                <w:bCs/>
                <w:noProof w:val="0"/>
                <w:sz w:val="26"/>
                <w:szCs w:val="26"/>
                <w:rtl/>
              </w:rPr>
            </w:pPr>
          </w:p>
        </w:tc>
      </w:tr>
      <w:tr w:rsidR="00D92ED6" w:rsidRPr="00283938" w14:paraId="30E9D1A6" w14:textId="77777777" w:rsidTr="007D59FF">
        <w:trPr>
          <w:trHeight w:val="337"/>
          <w:jc w:val="center"/>
        </w:trPr>
        <w:tc>
          <w:tcPr>
            <w:tcW w:w="8523" w:type="dxa"/>
            <w:gridSpan w:val="2"/>
          </w:tcPr>
          <w:p w14:paraId="5D3D10C9" w14:textId="77777777" w:rsidR="00D92ED6" w:rsidRPr="00283938" w:rsidRDefault="00D92ED6" w:rsidP="00D326FD">
            <w:pPr>
              <w:rPr>
                <w:b/>
                <w:bCs/>
                <w:noProof w:val="0"/>
                <w:sz w:val="26"/>
                <w:szCs w:val="26"/>
                <w:rtl/>
              </w:rPr>
            </w:pPr>
            <w:r w:rsidRPr="00283938">
              <w:rPr>
                <w:b/>
                <w:bCs/>
                <w:noProof w:val="0"/>
                <w:sz w:val="26"/>
                <w:szCs w:val="26"/>
                <w:rtl/>
              </w:rPr>
              <w:t>ת"פ 34832-04-19 מדינת ישראל נ' ג'עברי(עציר)</w:t>
            </w:r>
          </w:p>
          <w:p w14:paraId="0AB9D261" w14:textId="77777777" w:rsidR="00D92ED6" w:rsidRPr="00283938" w:rsidRDefault="00D92ED6" w:rsidP="00D326FD">
            <w:pPr>
              <w:rPr>
                <w:b/>
                <w:bCs/>
                <w:noProof w:val="0"/>
                <w:sz w:val="2"/>
                <w:szCs w:val="2"/>
                <w:rtl/>
              </w:rPr>
            </w:pPr>
          </w:p>
          <w:p w14:paraId="15C8812C" w14:textId="77777777" w:rsidR="00D92ED6" w:rsidRPr="00283938" w:rsidRDefault="00D92ED6" w:rsidP="00D326FD">
            <w:pPr>
              <w:rPr>
                <w:sz w:val="20"/>
                <w:szCs w:val="20"/>
                <w:rtl/>
              </w:rPr>
            </w:pPr>
            <w:r w:rsidRPr="00283938">
              <w:rPr>
                <w:rFonts w:hint="cs"/>
                <w:rtl/>
              </w:rPr>
              <w:t xml:space="preserve">                           </w:t>
            </w:r>
            <w:r w:rsidRPr="00283938">
              <w:rPr>
                <w:rFonts w:hint="cs"/>
                <w:sz w:val="20"/>
                <w:szCs w:val="20"/>
                <w:rtl/>
              </w:rPr>
              <w:t xml:space="preserve">                                       </w:t>
            </w:r>
          </w:p>
          <w:p w14:paraId="481035B9" w14:textId="77777777" w:rsidR="00D92ED6" w:rsidRPr="00283938" w:rsidRDefault="00D92ED6" w:rsidP="00D326FD">
            <w:pPr>
              <w:rPr>
                <w:sz w:val="20"/>
                <w:szCs w:val="20"/>
                <w:rtl/>
              </w:rPr>
            </w:pPr>
          </w:p>
        </w:tc>
      </w:tr>
    </w:tbl>
    <w:p w14:paraId="151CA62C" w14:textId="77777777" w:rsidR="00D92ED6" w:rsidRPr="00283938" w:rsidRDefault="00D92ED6" w:rsidP="00D92ED6">
      <w:pPr>
        <w:pStyle w:val="a3"/>
        <w:rPr>
          <w:noProof w:val="0"/>
          <w:rtl/>
        </w:rPr>
      </w:pPr>
      <w:r w:rsidRPr="00283938">
        <w:rPr>
          <w:noProof w:val="0"/>
          <w:rtl/>
        </w:rPr>
        <w:t xml:space="preserve"> </w:t>
      </w:r>
    </w:p>
    <w:p w14:paraId="071FA9CC" w14:textId="77777777" w:rsidR="00D92ED6" w:rsidRPr="00283938" w:rsidRDefault="00D92ED6" w:rsidP="00D92ED6">
      <w:pPr>
        <w:suppressLineNumbers/>
        <w:rPr>
          <w:rtl/>
        </w:rPr>
      </w:pPr>
    </w:p>
    <w:p w14:paraId="64C1B958" w14:textId="77777777" w:rsidR="00D92ED6" w:rsidRPr="00283938" w:rsidRDefault="00D92ED6" w:rsidP="00D92ED6">
      <w:pPr>
        <w:suppressLineNumbers/>
        <w:rPr>
          <w:rtl/>
        </w:rPr>
      </w:pPr>
      <w:r w:rsidRPr="00283938">
        <w:rPr>
          <w:rtl/>
        </w:rPr>
        <w:t xml:space="preserve"> </w:t>
      </w:r>
    </w:p>
    <w:tbl>
      <w:tblPr>
        <w:bidiVisual/>
        <w:tblW w:w="8820" w:type="dxa"/>
        <w:jc w:val="center"/>
        <w:tblLook w:val="01E0" w:firstRow="1" w:lastRow="1" w:firstColumn="1" w:lastColumn="1" w:noHBand="0" w:noVBand="0"/>
      </w:tblPr>
      <w:tblGrid>
        <w:gridCol w:w="743"/>
        <w:gridCol w:w="2506"/>
        <w:gridCol w:w="5571"/>
      </w:tblGrid>
      <w:tr w:rsidR="00D92ED6" w:rsidRPr="00283938" w14:paraId="159E68AC" w14:textId="77777777" w:rsidTr="00D92ED6">
        <w:trPr>
          <w:jc w:val="center"/>
        </w:trPr>
        <w:tc>
          <w:tcPr>
            <w:tcW w:w="743" w:type="dxa"/>
            <w:shd w:val="clear" w:color="auto" w:fill="auto"/>
          </w:tcPr>
          <w:p w14:paraId="76F054AF" w14:textId="77777777" w:rsidR="00D92ED6" w:rsidRPr="00283938" w:rsidRDefault="00D92ED6" w:rsidP="00D92ED6">
            <w:pPr>
              <w:suppressLineNumbers/>
              <w:jc w:val="both"/>
              <w:rPr>
                <w:rFonts w:ascii="Arial" w:hAnsi="Arial"/>
                <w:b/>
                <w:bCs/>
                <w:rtl/>
              </w:rPr>
            </w:pPr>
            <w:r w:rsidRPr="00283938">
              <w:rPr>
                <w:rFonts w:ascii="Arial" w:hAnsi="Arial" w:hint="cs"/>
                <w:b/>
                <w:bCs/>
                <w:rtl/>
              </w:rPr>
              <w:t>ב</w:t>
            </w:r>
            <w:r w:rsidRPr="00283938">
              <w:rPr>
                <w:rFonts w:ascii="Arial" w:hAnsi="Arial"/>
                <w:b/>
                <w:bCs/>
                <w:rtl/>
              </w:rPr>
              <w:t xml:space="preserve">פני </w:t>
            </w:r>
          </w:p>
        </w:tc>
        <w:tc>
          <w:tcPr>
            <w:tcW w:w="8077" w:type="dxa"/>
            <w:gridSpan w:val="2"/>
            <w:shd w:val="clear" w:color="auto" w:fill="auto"/>
          </w:tcPr>
          <w:p w14:paraId="7CEDB71B" w14:textId="77777777" w:rsidR="00D92ED6" w:rsidRPr="00283938" w:rsidRDefault="00D92ED6" w:rsidP="00D92ED6">
            <w:pPr>
              <w:suppressLineNumbers/>
              <w:rPr>
                <w:rFonts w:ascii="Arial" w:hAnsi="Arial"/>
                <w:b/>
                <w:bCs/>
                <w:rtl/>
              </w:rPr>
            </w:pPr>
            <w:r w:rsidRPr="00283938">
              <w:rPr>
                <w:rFonts w:ascii="Arial" w:hAnsi="Arial" w:hint="cs"/>
                <w:b/>
                <w:bCs/>
                <w:rtl/>
              </w:rPr>
              <w:t>כבוד ה</w:t>
            </w:r>
            <w:r w:rsidRPr="00283938">
              <w:rPr>
                <w:rFonts w:ascii="Arial" w:hAnsi="Arial"/>
                <w:b/>
                <w:bCs/>
                <w:rtl/>
              </w:rPr>
              <w:t>שופט, סגן הנשיאה</w:t>
            </w:r>
            <w:r w:rsidRPr="00283938">
              <w:rPr>
                <w:rFonts w:ascii="Arial" w:hAnsi="Arial" w:hint="cs"/>
                <w:b/>
                <w:bCs/>
                <w:rtl/>
              </w:rPr>
              <w:t xml:space="preserve">  </w:t>
            </w:r>
            <w:r w:rsidRPr="00283938">
              <w:rPr>
                <w:rFonts w:ascii="Arial" w:hAnsi="Arial"/>
                <w:b/>
                <w:bCs/>
                <w:rtl/>
              </w:rPr>
              <w:t>מנחם מזרחי</w:t>
            </w:r>
          </w:p>
          <w:p w14:paraId="469678A0" w14:textId="77777777" w:rsidR="00D92ED6" w:rsidRPr="00283938" w:rsidRDefault="00D92ED6" w:rsidP="00D92ED6">
            <w:pPr>
              <w:suppressLineNumbers/>
              <w:rPr>
                <w:rFonts w:ascii="Arial" w:hAnsi="Arial" w:cs="FrankRuehl"/>
                <w:sz w:val="28"/>
                <w:szCs w:val="28"/>
                <w:highlight w:val="yellow"/>
              </w:rPr>
            </w:pPr>
          </w:p>
        </w:tc>
      </w:tr>
      <w:tr w:rsidR="00D92ED6" w:rsidRPr="00283938" w14:paraId="4DE436AE" w14:textId="77777777" w:rsidTr="00D92ED6">
        <w:trPr>
          <w:jc w:val="center"/>
        </w:trPr>
        <w:tc>
          <w:tcPr>
            <w:tcW w:w="3249" w:type="dxa"/>
            <w:gridSpan w:val="2"/>
            <w:shd w:val="clear" w:color="auto" w:fill="auto"/>
          </w:tcPr>
          <w:p w14:paraId="79223A17" w14:textId="77777777" w:rsidR="00D92ED6" w:rsidRPr="00283938" w:rsidRDefault="00D92ED6" w:rsidP="00D92ED6">
            <w:pPr>
              <w:suppressLineNumbers/>
              <w:rPr>
                <w:rFonts w:ascii="Arial" w:hAnsi="Arial"/>
                <w:b/>
                <w:bCs/>
                <w:noProof w:val="0"/>
                <w:sz w:val="26"/>
                <w:szCs w:val="26"/>
              </w:rPr>
            </w:pPr>
            <w:bookmarkStart w:id="1" w:name="FirstAppellant"/>
            <w:bookmarkStart w:id="2" w:name="LastJudge"/>
            <w:bookmarkEnd w:id="2"/>
          </w:p>
          <w:p w14:paraId="311B799F" w14:textId="77777777" w:rsidR="00D92ED6" w:rsidRPr="00283938" w:rsidRDefault="00D92ED6" w:rsidP="00D92ED6">
            <w:pPr>
              <w:suppressLineNumbers/>
              <w:rPr>
                <w:rFonts w:ascii="Arial" w:hAnsi="Arial"/>
                <w:b/>
                <w:bCs/>
                <w:noProof w:val="0"/>
                <w:sz w:val="26"/>
                <w:szCs w:val="26"/>
                <w:rtl/>
              </w:rPr>
            </w:pPr>
            <w:r w:rsidRPr="00283938">
              <w:rPr>
                <w:rFonts w:ascii="Arial" w:hAnsi="Arial" w:hint="cs"/>
                <w:b/>
                <w:bCs/>
                <w:noProof w:val="0"/>
                <w:sz w:val="26"/>
                <w:szCs w:val="26"/>
                <w:rtl/>
              </w:rPr>
              <w:t>ה</w:t>
            </w:r>
            <w:r w:rsidRPr="00283938">
              <w:rPr>
                <w:rFonts w:ascii="Arial" w:hAnsi="Arial"/>
                <w:b/>
                <w:bCs/>
                <w:noProof w:val="0"/>
                <w:sz w:val="26"/>
                <w:szCs w:val="26"/>
                <w:rtl/>
              </w:rPr>
              <w:t>מאשימה</w:t>
            </w:r>
            <w:r w:rsidRPr="00283938">
              <w:rPr>
                <w:rFonts w:ascii="Arial" w:hAnsi="Arial" w:hint="cs"/>
                <w:b/>
                <w:bCs/>
                <w:noProof w:val="0"/>
                <w:sz w:val="26"/>
                <w:szCs w:val="26"/>
                <w:rtl/>
              </w:rPr>
              <w:t>:</w:t>
            </w:r>
          </w:p>
        </w:tc>
        <w:tc>
          <w:tcPr>
            <w:tcW w:w="5571" w:type="dxa"/>
            <w:shd w:val="clear" w:color="auto" w:fill="auto"/>
          </w:tcPr>
          <w:p w14:paraId="06158695" w14:textId="77777777" w:rsidR="00D92ED6" w:rsidRPr="00283938" w:rsidRDefault="00D92ED6" w:rsidP="00D92ED6">
            <w:pPr>
              <w:suppressLineNumbers/>
              <w:rPr>
                <w:rFonts w:ascii="Arial" w:hAnsi="Arial"/>
                <w:b/>
                <w:bCs/>
                <w:noProof w:val="0"/>
                <w:sz w:val="26"/>
                <w:szCs w:val="26"/>
                <w:rtl/>
              </w:rPr>
            </w:pPr>
          </w:p>
          <w:p w14:paraId="02D8AFFD" w14:textId="77777777" w:rsidR="00D92ED6" w:rsidRPr="00283938" w:rsidRDefault="00D92ED6" w:rsidP="00D92ED6">
            <w:pPr>
              <w:suppressLineNumbers/>
              <w:rPr>
                <w:b/>
                <w:bCs/>
                <w:noProof w:val="0"/>
                <w:sz w:val="26"/>
                <w:szCs w:val="26"/>
              </w:rPr>
            </w:pPr>
            <w:r w:rsidRPr="00283938">
              <w:rPr>
                <w:rFonts w:ascii="Arial" w:hAnsi="Arial"/>
                <w:b/>
                <w:bCs/>
                <w:noProof w:val="0"/>
                <w:sz w:val="26"/>
                <w:szCs w:val="26"/>
                <w:rtl/>
              </w:rPr>
              <w:t>מדינת ישראל</w:t>
            </w:r>
            <w:r w:rsidRPr="00283938">
              <w:rPr>
                <w:rFonts w:ascii="Arial" w:hAnsi="Arial"/>
                <w:b/>
                <w:bCs/>
                <w:noProof w:val="0"/>
                <w:sz w:val="26"/>
                <w:szCs w:val="26"/>
                <w:rtl/>
              </w:rPr>
              <w:br/>
            </w:r>
            <w:r w:rsidRPr="00283938">
              <w:rPr>
                <w:rFonts w:hint="cs"/>
                <w:rtl/>
              </w:rPr>
              <w:t>באמצעות שלוחת תביעות רמלה</w:t>
            </w:r>
            <w:r w:rsidRPr="00283938">
              <w:rPr>
                <w:rtl/>
              </w:rPr>
              <w:br/>
            </w:r>
            <w:r w:rsidRPr="00283938">
              <w:rPr>
                <w:rFonts w:hint="cs"/>
                <w:rtl/>
              </w:rPr>
              <w:t>ע"י ב"כ עו"ד סיוון צדיק</w:t>
            </w:r>
          </w:p>
        </w:tc>
      </w:tr>
      <w:bookmarkEnd w:id="1"/>
      <w:tr w:rsidR="00D92ED6" w:rsidRPr="00283938" w14:paraId="782F4BF3" w14:textId="77777777" w:rsidTr="00D92ED6">
        <w:trPr>
          <w:jc w:val="center"/>
        </w:trPr>
        <w:tc>
          <w:tcPr>
            <w:tcW w:w="8820" w:type="dxa"/>
            <w:gridSpan w:val="3"/>
            <w:shd w:val="clear" w:color="auto" w:fill="auto"/>
          </w:tcPr>
          <w:p w14:paraId="47128CC7" w14:textId="77777777" w:rsidR="00D92ED6" w:rsidRPr="00283938" w:rsidRDefault="00D92ED6" w:rsidP="00D92ED6">
            <w:pPr>
              <w:suppressLineNumbers/>
              <w:rPr>
                <w:rFonts w:ascii="Arial" w:hAnsi="Arial"/>
                <w:b/>
                <w:bCs/>
                <w:noProof w:val="0"/>
                <w:sz w:val="26"/>
                <w:szCs w:val="26"/>
                <w:rtl/>
              </w:rPr>
            </w:pPr>
          </w:p>
          <w:p w14:paraId="2DAF776D" w14:textId="77777777" w:rsidR="00D92ED6" w:rsidRPr="00283938" w:rsidRDefault="00D92ED6" w:rsidP="00D92ED6">
            <w:pPr>
              <w:suppressLineNumbers/>
              <w:jc w:val="center"/>
              <w:rPr>
                <w:rFonts w:ascii="Arial" w:hAnsi="Arial"/>
                <w:b/>
                <w:bCs/>
                <w:noProof w:val="0"/>
                <w:sz w:val="26"/>
                <w:szCs w:val="26"/>
                <w:rtl/>
              </w:rPr>
            </w:pPr>
            <w:r w:rsidRPr="00283938">
              <w:rPr>
                <w:rFonts w:ascii="Arial" w:hAnsi="Arial"/>
                <w:b/>
                <w:bCs/>
                <w:noProof w:val="0"/>
                <w:sz w:val="26"/>
                <w:szCs w:val="26"/>
                <w:rtl/>
              </w:rPr>
              <w:t>נגד</w:t>
            </w:r>
          </w:p>
          <w:p w14:paraId="3F854EDD" w14:textId="77777777" w:rsidR="00D92ED6" w:rsidRPr="00283938" w:rsidRDefault="00D92ED6" w:rsidP="00D92ED6">
            <w:pPr>
              <w:suppressLineNumbers/>
              <w:rPr>
                <w:rFonts w:ascii="Arial" w:hAnsi="Arial"/>
                <w:b/>
                <w:bCs/>
                <w:noProof w:val="0"/>
                <w:sz w:val="26"/>
                <w:szCs w:val="26"/>
              </w:rPr>
            </w:pPr>
          </w:p>
        </w:tc>
      </w:tr>
      <w:tr w:rsidR="00D92ED6" w:rsidRPr="00283938" w14:paraId="496FFB03" w14:textId="77777777" w:rsidTr="00D92ED6">
        <w:trPr>
          <w:jc w:val="center"/>
        </w:trPr>
        <w:tc>
          <w:tcPr>
            <w:tcW w:w="3249" w:type="dxa"/>
            <w:gridSpan w:val="2"/>
            <w:shd w:val="clear" w:color="auto" w:fill="auto"/>
          </w:tcPr>
          <w:p w14:paraId="4981970C" w14:textId="77777777" w:rsidR="00D92ED6" w:rsidRPr="00283938" w:rsidRDefault="00D92ED6" w:rsidP="00D92ED6">
            <w:pPr>
              <w:suppressLineNumbers/>
              <w:rPr>
                <w:rFonts w:ascii="Arial" w:hAnsi="Arial"/>
                <w:b/>
                <w:bCs/>
                <w:noProof w:val="0"/>
                <w:sz w:val="26"/>
                <w:szCs w:val="26"/>
              </w:rPr>
            </w:pPr>
            <w:r w:rsidRPr="00283938">
              <w:rPr>
                <w:rFonts w:ascii="Arial" w:hAnsi="Arial" w:hint="cs"/>
                <w:b/>
                <w:bCs/>
                <w:noProof w:val="0"/>
                <w:sz w:val="26"/>
                <w:szCs w:val="26"/>
                <w:rtl/>
              </w:rPr>
              <w:t>ה</w:t>
            </w:r>
            <w:r w:rsidRPr="00283938">
              <w:rPr>
                <w:rFonts w:ascii="Arial" w:hAnsi="Arial"/>
                <w:b/>
                <w:bCs/>
                <w:noProof w:val="0"/>
                <w:sz w:val="26"/>
                <w:szCs w:val="26"/>
                <w:rtl/>
              </w:rPr>
              <w:t>נאשם</w:t>
            </w:r>
            <w:r w:rsidRPr="00283938">
              <w:rPr>
                <w:rFonts w:hint="cs"/>
                <w:rtl/>
              </w:rPr>
              <w:t>:</w:t>
            </w:r>
          </w:p>
        </w:tc>
        <w:tc>
          <w:tcPr>
            <w:tcW w:w="5571" w:type="dxa"/>
            <w:shd w:val="clear" w:color="auto" w:fill="auto"/>
          </w:tcPr>
          <w:p w14:paraId="0B8C8540" w14:textId="77777777" w:rsidR="00D92ED6" w:rsidRPr="00283938" w:rsidRDefault="00D92ED6" w:rsidP="00D92ED6">
            <w:pPr>
              <w:suppressLineNumbers/>
              <w:rPr>
                <w:rtl/>
              </w:rPr>
            </w:pPr>
            <w:r w:rsidRPr="00283938">
              <w:rPr>
                <w:rFonts w:ascii="Arial" w:hAnsi="Arial"/>
                <w:b/>
                <w:bCs/>
                <w:noProof w:val="0"/>
                <w:sz w:val="26"/>
                <w:szCs w:val="26"/>
                <w:rtl/>
              </w:rPr>
              <w:t>יוסף ג'עברי</w:t>
            </w:r>
          </w:p>
          <w:p w14:paraId="28E08C38" w14:textId="77777777" w:rsidR="00D92ED6" w:rsidRPr="00283938" w:rsidRDefault="00D92ED6" w:rsidP="00D92ED6">
            <w:pPr>
              <w:suppressLineNumbers/>
              <w:rPr>
                <w:b/>
                <w:bCs/>
                <w:noProof w:val="0"/>
                <w:sz w:val="26"/>
                <w:szCs w:val="26"/>
                <w:rtl/>
              </w:rPr>
            </w:pPr>
            <w:r w:rsidRPr="00283938">
              <w:rPr>
                <w:rFonts w:hint="cs"/>
                <w:rtl/>
              </w:rPr>
              <w:t>ע"י ב"כ עו"ד שוקרי אבו טביק</w:t>
            </w:r>
            <w:r w:rsidRPr="00283938">
              <w:rPr>
                <w:rFonts w:hint="cs"/>
                <w:b/>
                <w:bCs/>
                <w:noProof w:val="0"/>
                <w:sz w:val="26"/>
                <w:szCs w:val="26"/>
                <w:rtl/>
              </w:rPr>
              <w:t xml:space="preserve"> </w:t>
            </w:r>
            <w:r w:rsidRPr="00283938">
              <w:rPr>
                <w:rFonts w:hint="cs"/>
                <w:noProof w:val="0"/>
                <w:sz w:val="26"/>
                <w:szCs w:val="26"/>
                <w:rtl/>
              </w:rPr>
              <w:t>וחי אוזן</w:t>
            </w:r>
          </w:p>
        </w:tc>
      </w:tr>
    </w:tbl>
    <w:p w14:paraId="67FD848B" w14:textId="77777777" w:rsidR="007D59FF" w:rsidRDefault="007D59FF" w:rsidP="007D59FF">
      <w:pPr>
        <w:suppressLineNumbers/>
        <w:rPr>
          <w:rtl/>
        </w:rPr>
      </w:pPr>
      <w:bookmarkStart w:id="3" w:name="LawTable"/>
      <w:bookmarkEnd w:id="3"/>
    </w:p>
    <w:p w14:paraId="03D2BC44" w14:textId="77777777" w:rsidR="007D59FF" w:rsidRPr="007D59FF" w:rsidRDefault="007D59FF" w:rsidP="007D59FF">
      <w:pPr>
        <w:suppressLineNumbers/>
        <w:spacing w:after="120" w:line="240" w:lineRule="exact"/>
        <w:ind w:left="283" w:hanging="283"/>
        <w:jc w:val="both"/>
        <w:rPr>
          <w:rFonts w:ascii="FrankRuehl" w:hAnsi="FrankRuehl" w:cs="FrankRuehl"/>
          <w:rtl/>
        </w:rPr>
      </w:pPr>
    </w:p>
    <w:p w14:paraId="468D222B" w14:textId="77777777" w:rsidR="007D59FF" w:rsidRPr="007D59FF" w:rsidRDefault="007D59FF" w:rsidP="007D59FF">
      <w:pPr>
        <w:suppressLineNumbers/>
        <w:spacing w:after="120" w:line="240" w:lineRule="exact"/>
        <w:ind w:left="283" w:hanging="283"/>
        <w:jc w:val="both"/>
        <w:rPr>
          <w:rFonts w:ascii="FrankRuehl" w:hAnsi="FrankRuehl" w:cs="FrankRuehl"/>
          <w:rtl/>
        </w:rPr>
      </w:pPr>
      <w:r w:rsidRPr="007D59FF">
        <w:rPr>
          <w:rFonts w:ascii="FrankRuehl" w:hAnsi="FrankRuehl" w:cs="FrankRuehl"/>
          <w:rtl/>
        </w:rPr>
        <w:t xml:space="preserve">חקיקה שאוזכרה: </w:t>
      </w:r>
    </w:p>
    <w:p w14:paraId="2F649E91" w14:textId="77777777" w:rsidR="007D59FF" w:rsidRPr="007D59FF" w:rsidRDefault="007D59FF" w:rsidP="007D59FF">
      <w:pPr>
        <w:suppressLineNumbers/>
        <w:spacing w:after="120" w:line="240" w:lineRule="exact"/>
        <w:ind w:left="283" w:hanging="283"/>
        <w:jc w:val="both"/>
        <w:rPr>
          <w:rFonts w:ascii="FrankRuehl" w:hAnsi="FrankRuehl" w:cs="FrankRuehl"/>
          <w:rtl/>
        </w:rPr>
      </w:pPr>
      <w:hyperlink r:id="rId6" w:history="1">
        <w:r w:rsidRPr="007D59FF">
          <w:rPr>
            <w:rFonts w:ascii="FrankRuehl" w:hAnsi="FrankRuehl" w:cs="FrankRuehl"/>
            <w:color w:val="0000FF"/>
            <w:u w:val="single"/>
            <w:rtl/>
          </w:rPr>
          <w:t>פקודת הסמים המסוכנים [נוסח חדש], תשל"ג-1973</w:t>
        </w:r>
      </w:hyperlink>
      <w:r w:rsidRPr="007D59FF">
        <w:rPr>
          <w:rFonts w:ascii="FrankRuehl" w:hAnsi="FrankRuehl" w:cs="FrankRuehl"/>
          <w:rtl/>
        </w:rPr>
        <w:t xml:space="preserve">: סע'  </w:t>
      </w:r>
      <w:hyperlink r:id="rId7" w:history="1">
        <w:r w:rsidRPr="007D59FF">
          <w:rPr>
            <w:rFonts w:ascii="FrankRuehl" w:hAnsi="FrankRuehl" w:cs="FrankRuehl"/>
            <w:color w:val="0000FF"/>
            <w:u w:val="single"/>
            <w:rtl/>
          </w:rPr>
          <w:t>7.א.</w:t>
        </w:r>
      </w:hyperlink>
      <w:r w:rsidRPr="007D59FF">
        <w:rPr>
          <w:rFonts w:ascii="FrankRuehl" w:hAnsi="FrankRuehl" w:cs="FrankRuehl"/>
          <w:rtl/>
        </w:rPr>
        <w:t xml:space="preserve">, </w:t>
      </w:r>
      <w:hyperlink r:id="rId8" w:history="1">
        <w:r w:rsidRPr="007D59FF">
          <w:rPr>
            <w:rFonts w:ascii="FrankRuehl" w:hAnsi="FrankRuehl" w:cs="FrankRuehl"/>
            <w:color w:val="0000FF"/>
            <w:u w:val="single"/>
            <w:rtl/>
          </w:rPr>
          <w:t>7.ג</w:t>
        </w:r>
      </w:hyperlink>
      <w:r w:rsidRPr="007D59FF">
        <w:rPr>
          <w:rFonts w:ascii="FrankRuehl" w:hAnsi="FrankRuehl" w:cs="FrankRuehl"/>
          <w:rtl/>
        </w:rPr>
        <w:t xml:space="preserve">, </w:t>
      </w:r>
      <w:hyperlink r:id="rId9" w:history="1">
        <w:r w:rsidRPr="007D59FF">
          <w:rPr>
            <w:rFonts w:ascii="FrankRuehl" w:hAnsi="FrankRuehl" w:cs="FrankRuehl"/>
            <w:color w:val="0000FF"/>
            <w:u w:val="single"/>
            <w:rtl/>
          </w:rPr>
          <w:t>13</w:t>
        </w:r>
      </w:hyperlink>
      <w:r w:rsidRPr="007D59FF">
        <w:rPr>
          <w:rFonts w:ascii="FrankRuehl" w:hAnsi="FrankRuehl" w:cs="FrankRuehl"/>
          <w:rtl/>
        </w:rPr>
        <w:t xml:space="preserve">, </w:t>
      </w:r>
      <w:hyperlink r:id="rId10" w:history="1">
        <w:r w:rsidRPr="007D59FF">
          <w:rPr>
            <w:rFonts w:ascii="FrankRuehl" w:hAnsi="FrankRuehl" w:cs="FrankRuehl"/>
            <w:color w:val="0000FF"/>
            <w:u w:val="single"/>
            <w:rtl/>
          </w:rPr>
          <w:t>19 א</w:t>
        </w:r>
      </w:hyperlink>
    </w:p>
    <w:p w14:paraId="4223FD70" w14:textId="77777777" w:rsidR="007D59FF" w:rsidRPr="007D59FF" w:rsidRDefault="007D59FF" w:rsidP="007D59FF">
      <w:pPr>
        <w:suppressLineNumbers/>
        <w:spacing w:after="120" w:line="240" w:lineRule="exact"/>
        <w:ind w:left="283" w:hanging="283"/>
        <w:jc w:val="both"/>
        <w:rPr>
          <w:rFonts w:ascii="FrankRuehl" w:hAnsi="FrankRuehl" w:cs="FrankRuehl"/>
          <w:rtl/>
        </w:rPr>
      </w:pPr>
      <w:hyperlink r:id="rId11" w:history="1">
        <w:r w:rsidRPr="007D59FF">
          <w:rPr>
            <w:rFonts w:ascii="FrankRuehl" w:hAnsi="FrankRuehl" w:cs="FrankRuehl"/>
            <w:color w:val="0000FF"/>
            <w:u w:val="single"/>
            <w:rtl/>
          </w:rPr>
          <w:t>חוק העונשין, תשל"ז-1977</w:t>
        </w:r>
      </w:hyperlink>
      <w:r w:rsidRPr="007D59FF">
        <w:rPr>
          <w:rFonts w:ascii="FrankRuehl" w:hAnsi="FrankRuehl" w:cs="FrankRuehl"/>
          <w:rtl/>
        </w:rPr>
        <w:t xml:space="preserve">: סע'  </w:t>
      </w:r>
      <w:hyperlink r:id="rId12" w:history="1">
        <w:r w:rsidRPr="007D59FF">
          <w:rPr>
            <w:rFonts w:ascii="FrankRuehl" w:hAnsi="FrankRuehl" w:cs="FrankRuehl"/>
            <w:color w:val="0000FF"/>
            <w:u w:val="single"/>
            <w:rtl/>
          </w:rPr>
          <w:t>287 (א)</w:t>
        </w:r>
      </w:hyperlink>
    </w:p>
    <w:p w14:paraId="79BE8694" w14:textId="77777777" w:rsidR="007D59FF" w:rsidRPr="007D59FF" w:rsidRDefault="007D59FF" w:rsidP="007D59FF">
      <w:pPr>
        <w:suppressLineNumbers/>
        <w:spacing w:after="120" w:line="240" w:lineRule="exact"/>
        <w:ind w:left="283" w:hanging="283"/>
        <w:jc w:val="both"/>
        <w:rPr>
          <w:rFonts w:ascii="FrankRuehl" w:hAnsi="FrankRuehl" w:cs="FrankRuehl"/>
          <w:rtl/>
        </w:rPr>
      </w:pPr>
    </w:p>
    <w:p w14:paraId="1D3DD441" w14:textId="77777777" w:rsidR="007D59FF" w:rsidRPr="00283938" w:rsidRDefault="007D59FF" w:rsidP="00283938">
      <w:pPr>
        <w:bidi w:val="0"/>
        <w:jc w:val="center"/>
        <w:rPr>
          <w:rFonts w:ascii="Arial" w:hAnsi="Arial"/>
          <w:b/>
          <w:bCs/>
          <w:noProof w:val="0"/>
          <w:sz w:val="28"/>
          <w:szCs w:val="28"/>
          <w:u w:val="single"/>
          <w:rtl/>
        </w:rPr>
      </w:pPr>
      <w:bookmarkStart w:id="4" w:name="LawTable_End"/>
      <w:bookmarkStart w:id="5" w:name="PsakDin"/>
      <w:bookmarkEnd w:id="4"/>
      <w:r w:rsidRPr="00283938">
        <w:rPr>
          <w:rFonts w:ascii="Arial" w:hAnsi="Arial"/>
          <w:b/>
          <w:bCs/>
          <w:noProof w:val="0"/>
          <w:sz w:val="28"/>
          <w:szCs w:val="28"/>
          <w:u w:val="single"/>
          <w:rtl/>
        </w:rPr>
        <w:t>גזר-דין</w:t>
      </w:r>
    </w:p>
    <w:bookmarkEnd w:id="5"/>
    <w:p w14:paraId="68047816" w14:textId="77777777" w:rsidR="007D59FF" w:rsidRPr="00D92ED6" w:rsidRDefault="007D59FF" w:rsidP="00D92ED6">
      <w:pPr>
        <w:bidi w:val="0"/>
        <w:jc w:val="center"/>
        <w:rPr>
          <w:rFonts w:ascii="Arial" w:hAnsi="Arial"/>
          <w:b/>
          <w:bCs/>
          <w:noProof w:val="0"/>
          <w:sz w:val="28"/>
          <w:szCs w:val="28"/>
          <w:u w:val="single"/>
        </w:rPr>
      </w:pPr>
    </w:p>
    <w:p w14:paraId="0E7FBFDC" w14:textId="77777777" w:rsidR="00D92ED6" w:rsidRPr="00485E7A" w:rsidRDefault="00D92ED6" w:rsidP="00D92ED6">
      <w:pPr>
        <w:spacing w:line="360" w:lineRule="auto"/>
        <w:jc w:val="both"/>
        <w:rPr>
          <w:rFonts w:ascii="David" w:hAnsi="David"/>
          <w:b/>
          <w:bCs/>
          <w:noProof w:val="0"/>
          <w:u w:val="single"/>
          <w:rtl/>
        </w:rPr>
      </w:pPr>
      <w:bookmarkStart w:id="6" w:name="NGCSBookmark"/>
      <w:bookmarkEnd w:id="0"/>
      <w:bookmarkEnd w:id="6"/>
      <w:r w:rsidRPr="00485E7A">
        <w:rPr>
          <w:rFonts w:ascii="David" w:hAnsi="David" w:hint="cs"/>
          <w:b/>
          <w:bCs/>
          <w:noProof w:val="0"/>
          <w:u w:val="single"/>
          <w:rtl/>
        </w:rPr>
        <w:t>א. כתב-האישום</w:t>
      </w:r>
      <w:r>
        <w:rPr>
          <w:rFonts w:ascii="David" w:hAnsi="David" w:hint="cs"/>
          <w:b/>
          <w:bCs/>
          <w:noProof w:val="0"/>
          <w:u w:val="single"/>
          <w:rtl/>
        </w:rPr>
        <w:t xml:space="preserve"> המתוקן</w:t>
      </w:r>
      <w:r w:rsidRPr="00485E7A">
        <w:rPr>
          <w:rFonts w:ascii="David" w:hAnsi="David" w:hint="cs"/>
          <w:b/>
          <w:bCs/>
          <w:noProof w:val="0"/>
          <w:u w:val="single"/>
          <w:rtl/>
        </w:rPr>
        <w:t>:</w:t>
      </w:r>
    </w:p>
    <w:p w14:paraId="55F0028F" w14:textId="77777777" w:rsidR="00D92ED6" w:rsidRDefault="00D92ED6" w:rsidP="00D92ED6">
      <w:pPr>
        <w:spacing w:line="360" w:lineRule="auto"/>
        <w:jc w:val="both"/>
        <w:rPr>
          <w:rFonts w:ascii="David" w:hAnsi="David"/>
          <w:noProof w:val="0"/>
          <w:rtl/>
        </w:rPr>
      </w:pPr>
    </w:p>
    <w:p w14:paraId="739F0528" w14:textId="77777777" w:rsidR="00D92ED6" w:rsidRDefault="00D92ED6" w:rsidP="00D92ED6">
      <w:pPr>
        <w:spacing w:line="360" w:lineRule="auto"/>
        <w:jc w:val="both"/>
        <w:rPr>
          <w:rFonts w:ascii="David" w:hAnsi="David"/>
          <w:noProof w:val="0"/>
          <w:rtl/>
        </w:rPr>
      </w:pPr>
      <w:bookmarkStart w:id="7" w:name="ABSTRACT_START"/>
      <w:bookmarkEnd w:id="7"/>
      <w:r>
        <w:rPr>
          <w:rFonts w:ascii="David" w:hAnsi="David" w:hint="cs"/>
          <w:noProof w:val="0"/>
          <w:rtl/>
        </w:rPr>
        <w:t>הנאשם הורשע בעקבות הודאתו בכתב-האישום המתוקן (במ/1) ובו שני אישומים, כדלקמן:</w:t>
      </w:r>
    </w:p>
    <w:p w14:paraId="3695CE3C" w14:textId="77777777" w:rsidR="00D92ED6" w:rsidRDefault="00D92ED6" w:rsidP="00D92ED6">
      <w:pPr>
        <w:spacing w:line="360" w:lineRule="auto"/>
        <w:jc w:val="both"/>
        <w:rPr>
          <w:rFonts w:ascii="David" w:hAnsi="David"/>
          <w:noProof w:val="0"/>
          <w:rtl/>
        </w:rPr>
      </w:pPr>
    </w:p>
    <w:p w14:paraId="2C15B3A2" w14:textId="77777777" w:rsidR="00D92ED6" w:rsidRDefault="00D92ED6" w:rsidP="00D92ED6">
      <w:pPr>
        <w:spacing w:line="360" w:lineRule="auto"/>
        <w:jc w:val="both"/>
        <w:rPr>
          <w:rFonts w:ascii="David" w:hAnsi="David"/>
          <w:noProof w:val="0"/>
          <w:rtl/>
        </w:rPr>
      </w:pPr>
      <w:r>
        <w:rPr>
          <w:rFonts w:ascii="David" w:hAnsi="David" w:hint="cs"/>
          <w:noProof w:val="0"/>
          <w:rtl/>
        </w:rPr>
        <w:t xml:space="preserve">באישום הראשון, הנאשם הורשע בעבירה של </w:t>
      </w:r>
      <w:r w:rsidRPr="00C54A97">
        <w:rPr>
          <w:rFonts w:ascii="David" w:hAnsi="David" w:hint="cs"/>
          <w:b/>
          <w:bCs/>
          <w:noProof w:val="0"/>
          <w:rtl/>
        </w:rPr>
        <w:t>החזקת סמים שלא לצריכה עצמית</w:t>
      </w:r>
      <w:r>
        <w:rPr>
          <w:rFonts w:ascii="David" w:hAnsi="David" w:hint="cs"/>
          <w:noProof w:val="0"/>
          <w:rtl/>
        </w:rPr>
        <w:t xml:space="preserve">, לפי </w:t>
      </w:r>
      <w:hyperlink r:id="rId13" w:history="1">
        <w:r w:rsidR="007D59FF" w:rsidRPr="007D59FF">
          <w:rPr>
            <w:rFonts w:ascii="David" w:hAnsi="David"/>
            <w:noProof w:val="0"/>
            <w:color w:val="0000FF"/>
            <w:u w:val="single"/>
            <w:rtl/>
          </w:rPr>
          <w:t>סעיף 7(א)+7(ג)</w:t>
        </w:r>
      </w:hyperlink>
      <w:r>
        <w:rPr>
          <w:rFonts w:ascii="David" w:hAnsi="David" w:hint="cs"/>
          <w:noProof w:val="0"/>
          <w:rtl/>
        </w:rPr>
        <w:t xml:space="preserve"> רישא ל</w:t>
      </w:r>
      <w:hyperlink r:id="rId14" w:history="1">
        <w:r w:rsidR="00283938" w:rsidRPr="00283938">
          <w:rPr>
            <w:rFonts w:ascii="David" w:hAnsi="David"/>
            <w:noProof w:val="0"/>
            <w:color w:val="0000FF"/>
            <w:u w:val="single"/>
            <w:rtl/>
          </w:rPr>
          <w:t>פקודת הסמים המסוכנים</w:t>
        </w:r>
      </w:hyperlink>
      <w:r>
        <w:rPr>
          <w:rFonts w:ascii="David" w:hAnsi="David" w:hint="cs"/>
          <w:noProof w:val="0"/>
          <w:rtl/>
        </w:rPr>
        <w:t xml:space="preserve"> (נוסח חדש), תשל"ג- 1973.</w:t>
      </w:r>
      <w:bookmarkStart w:id="8" w:name="ABSTRACT_END"/>
      <w:bookmarkEnd w:id="8"/>
    </w:p>
    <w:p w14:paraId="57990D8A" w14:textId="77777777" w:rsidR="00D92ED6" w:rsidRDefault="00D92ED6" w:rsidP="00D92ED6">
      <w:pPr>
        <w:spacing w:line="360" w:lineRule="auto"/>
        <w:jc w:val="both"/>
        <w:rPr>
          <w:rFonts w:ascii="David" w:hAnsi="David"/>
          <w:noProof w:val="0"/>
          <w:rtl/>
        </w:rPr>
      </w:pPr>
    </w:p>
    <w:p w14:paraId="25A9501C" w14:textId="77777777" w:rsidR="00D92ED6" w:rsidRDefault="00D92ED6" w:rsidP="00D92ED6">
      <w:pPr>
        <w:spacing w:line="360" w:lineRule="auto"/>
        <w:jc w:val="both"/>
        <w:rPr>
          <w:rFonts w:ascii="David" w:hAnsi="David"/>
          <w:noProof w:val="0"/>
          <w:rtl/>
        </w:rPr>
      </w:pPr>
      <w:r>
        <w:rPr>
          <w:rFonts w:ascii="David" w:hAnsi="David" w:hint="cs"/>
          <w:noProof w:val="0"/>
          <w:rtl/>
        </w:rPr>
        <w:t xml:space="preserve">לפי עובדות כתב האישום המתוקן, ביום 30.3.19 הנאשם החזיק בתחתוניו סם מסוכן מסוג הרואין במשקל נטו של </w:t>
      </w:r>
      <w:r w:rsidRPr="00A46F91">
        <w:rPr>
          <w:rFonts w:ascii="David" w:hAnsi="David" w:hint="cs"/>
          <w:b/>
          <w:bCs/>
          <w:noProof w:val="0"/>
          <w:rtl/>
        </w:rPr>
        <w:t>6 גרם</w:t>
      </w:r>
      <w:r>
        <w:rPr>
          <w:rFonts w:ascii="David" w:hAnsi="David" w:hint="cs"/>
          <w:noProof w:val="0"/>
          <w:rtl/>
        </w:rPr>
        <w:t xml:space="preserve">, מחולק ל- 7 מנות, וכן קוקאין במשקל </w:t>
      </w:r>
      <w:r w:rsidRPr="00A46F91">
        <w:rPr>
          <w:rFonts w:ascii="David" w:hAnsi="David" w:hint="cs"/>
          <w:b/>
          <w:bCs/>
          <w:noProof w:val="0"/>
          <w:rtl/>
        </w:rPr>
        <w:t>1.4 גרם</w:t>
      </w:r>
      <w:r>
        <w:rPr>
          <w:rFonts w:ascii="David" w:hAnsi="David" w:hint="cs"/>
          <w:noProof w:val="0"/>
          <w:rtl/>
        </w:rPr>
        <w:t>, מחולק ל- 10 מנות, שלא לצריכה עצמית.</w:t>
      </w:r>
    </w:p>
    <w:p w14:paraId="6B730801" w14:textId="77777777" w:rsidR="00D92ED6" w:rsidRDefault="00D92ED6" w:rsidP="00D92ED6">
      <w:pPr>
        <w:spacing w:line="360" w:lineRule="auto"/>
        <w:jc w:val="both"/>
        <w:rPr>
          <w:rFonts w:ascii="David" w:hAnsi="David"/>
          <w:noProof w:val="0"/>
          <w:rtl/>
        </w:rPr>
      </w:pPr>
    </w:p>
    <w:p w14:paraId="3706F34B" w14:textId="77777777" w:rsidR="00D92ED6" w:rsidRDefault="00D92ED6" w:rsidP="00D92ED6">
      <w:pPr>
        <w:spacing w:line="360" w:lineRule="auto"/>
        <w:jc w:val="both"/>
        <w:rPr>
          <w:rFonts w:ascii="David" w:hAnsi="David"/>
          <w:noProof w:val="0"/>
          <w:rtl/>
        </w:rPr>
      </w:pPr>
      <w:r>
        <w:rPr>
          <w:rFonts w:ascii="David" w:hAnsi="David" w:hint="cs"/>
          <w:noProof w:val="0"/>
          <w:rtl/>
        </w:rPr>
        <w:t xml:space="preserve">באישום השני, הנאשם הורשע בעבירות של </w:t>
      </w:r>
      <w:r w:rsidRPr="00C54A97">
        <w:rPr>
          <w:rFonts w:ascii="David" w:hAnsi="David" w:hint="cs"/>
          <w:b/>
          <w:bCs/>
          <w:noProof w:val="0"/>
          <w:rtl/>
        </w:rPr>
        <w:t>סחר בסמים מסוכנים</w:t>
      </w:r>
      <w:r>
        <w:rPr>
          <w:rFonts w:ascii="David" w:hAnsi="David" w:hint="cs"/>
          <w:noProof w:val="0"/>
          <w:rtl/>
        </w:rPr>
        <w:t xml:space="preserve"> לפי </w:t>
      </w:r>
      <w:hyperlink r:id="rId15" w:history="1">
        <w:r w:rsidR="007D59FF" w:rsidRPr="007D59FF">
          <w:rPr>
            <w:rFonts w:ascii="David" w:hAnsi="David"/>
            <w:noProof w:val="0"/>
            <w:color w:val="0000FF"/>
            <w:u w:val="single"/>
            <w:rtl/>
          </w:rPr>
          <w:t>סעיף 13</w:t>
        </w:r>
      </w:hyperlink>
      <w:r>
        <w:rPr>
          <w:rFonts w:ascii="David" w:hAnsi="David" w:hint="cs"/>
          <w:noProof w:val="0"/>
          <w:rtl/>
        </w:rPr>
        <w:t xml:space="preserve"> + </w:t>
      </w:r>
      <w:hyperlink r:id="rId16" w:history="1">
        <w:r w:rsidR="007D59FF" w:rsidRPr="007D59FF">
          <w:rPr>
            <w:rFonts w:ascii="David" w:hAnsi="David"/>
            <w:noProof w:val="0"/>
            <w:color w:val="0000FF"/>
            <w:u w:val="single"/>
            <w:rtl/>
          </w:rPr>
          <w:t>19 א</w:t>
        </w:r>
      </w:hyperlink>
      <w:r>
        <w:rPr>
          <w:rFonts w:ascii="David" w:hAnsi="David" w:hint="cs"/>
          <w:noProof w:val="0"/>
          <w:rtl/>
        </w:rPr>
        <w:t xml:space="preserve"> לפקודה הנ"ל </w:t>
      </w:r>
      <w:r w:rsidRPr="00965514">
        <w:rPr>
          <w:rFonts w:ascii="David" w:hAnsi="David" w:hint="cs"/>
          <w:b/>
          <w:bCs/>
          <w:noProof w:val="0"/>
          <w:rtl/>
        </w:rPr>
        <w:t>והפרת הוראה חוקית</w:t>
      </w:r>
      <w:r>
        <w:rPr>
          <w:rFonts w:ascii="David" w:hAnsi="David" w:hint="cs"/>
          <w:noProof w:val="0"/>
          <w:rtl/>
        </w:rPr>
        <w:t xml:space="preserve"> לפי סעיף </w:t>
      </w:r>
      <w:hyperlink r:id="rId17" w:history="1">
        <w:r w:rsidR="007D59FF" w:rsidRPr="007D59FF">
          <w:rPr>
            <w:rFonts w:ascii="David" w:hAnsi="David"/>
            <w:noProof w:val="0"/>
            <w:color w:val="0000FF"/>
            <w:u w:val="single"/>
            <w:rtl/>
          </w:rPr>
          <w:t>287 (א)</w:t>
        </w:r>
      </w:hyperlink>
      <w:r>
        <w:rPr>
          <w:rFonts w:ascii="David" w:hAnsi="David" w:hint="cs"/>
          <w:noProof w:val="0"/>
          <w:rtl/>
        </w:rPr>
        <w:t xml:space="preserve"> ל</w:t>
      </w:r>
      <w:hyperlink r:id="rId18" w:history="1">
        <w:r w:rsidR="00283938" w:rsidRPr="00283938">
          <w:rPr>
            <w:rFonts w:ascii="David" w:hAnsi="David"/>
            <w:noProof w:val="0"/>
            <w:color w:val="0000FF"/>
            <w:u w:val="single"/>
            <w:rtl/>
          </w:rPr>
          <w:t>חוק העונשין</w:t>
        </w:r>
      </w:hyperlink>
      <w:r>
        <w:rPr>
          <w:rFonts w:ascii="David" w:hAnsi="David" w:hint="cs"/>
          <w:noProof w:val="0"/>
          <w:rtl/>
        </w:rPr>
        <w:t>, התשל"ז- 1977.</w:t>
      </w:r>
    </w:p>
    <w:p w14:paraId="20B05180" w14:textId="77777777" w:rsidR="00D92ED6" w:rsidRDefault="00D92ED6" w:rsidP="00D92ED6">
      <w:pPr>
        <w:spacing w:line="360" w:lineRule="auto"/>
        <w:jc w:val="both"/>
        <w:rPr>
          <w:rFonts w:ascii="David" w:hAnsi="David"/>
          <w:noProof w:val="0"/>
          <w:rtl/>
        </w:rPr>
      </w:pPr>
    </w:p>
    <w:p w14:paraId="27335965" w14:textId="77777777" w:rsidR="00D92ED6" w:rsidRDefault="00D92ED6" w:rsidP="00D92ED6">
      <w:pPr>
        <w:spacing w:line="360" w:lineRule="auto"/>
        <w:jc w:val="both"/>
        <w:rPr>
          <w:rFonts w:ascii="David" w:hAnsi="David"/>
          <w:noProof w:val="0"/>
          <w:rtl/>
        </w:rPr>
      </w:pPr>
      <w:r>
        <w:rPr>
          <w:rFonts w:ascii="David" w:hAnsi="David" w:hint="cs"/>
          <w:noProof w:val="0"/>
          <w:rtl/>
        </w:rPr>
        <w:t>לפי עובדות כתב-האישום המתוקן, בעקבות המתואר באישום הראשון, ביום 30.3.19 נעצר הנאשם למשך 3 ימים שלאחריהם שוחרר בהחלטת קצין משטרה למעצר בית מלא למשך 5 ימים.</w:t>
      </w:r>
    </w:p>
    <w:p w14:paraId="77F92C83" w14:textId="77777777" w:rsidR="00D92ED6" w:rsidRDefault="00D92ED6" w:rsidP="00D92ED6">
      <w:pPr>
        <w:spacing w:line="360" w:lineRule="auto"/>
        <w:jc w:val="both"/>
        <w:rPr>
          <w:rFonts w:ascii="David" w:hAnsi="David"/>
          <w:noProof w:val="0"/>
          <w:rtl/>
        </w:rPr>
      </w:pPr>
    </w:p>
    <w:p w14:paraId="2D2D9FF7" w14:textId="77777777" w:rsidR="00D92ED6" w:rsidRDefault="00D92ED6" w:rsidP="00D92ED6">
      <w:pPr>
        <w:spacing w:line="360" w:lineRule="auto"/>
        <w:jc w:val="both"/>
        <w:rPr>
          <w:rFonts w:ascii="David" w:hAnsi="David"/>
          <w:noProof w:val="0"/>
          <w:rtl/>
        </w:rPr>
      </w:pPr>
      <w:r>
        <w:rPr>
          <w:rFonts w:ascii="David" w:hAnsi="David" w:hint="cs"/>
          <w:noProof w:val="0"/>
          <w:rtl/>
        </w:rPr>
        <w:t>בתאריך 4.4.19, נפגש הנאשם עם עמוס דזורלה בסמוך לבניין העירייה ומכר לו סם מסוכן מסוג הרואין במשקל של 8</w:t>
      </w:r>
      <w:r w:rsidRPr="00A46F91">
        <w:rPr>
          <w:rFonts w:ascii="David" w:hAnsi="David" w:hint="cs"/>
          <w:b/>
          <w:bCs/>
          <w:noProof w:val="0"/>
          <w:rtl/>
        </w:rPr>
        <w:t>.5 גרם</w:t>
      </w:r>
      <w:r>
        <w:rPr>
          <w:rFonts w:ascii="David" w:hAnsi="David" w:hint="cs"/>
          <w:noProof w:val="0"/>
          <w:rtl/>
        </w:rPr>
        <w:t>, מחולק ל- 10 מנות, בתמורה לסך של 1,000 ₪.</w:t>
      </w:r>
    </w:p>
    <w:p w14:paraId="4A5EA2AB" w14:textId="77777777" w:rsidR="00D92ED6" w:rsidRDefault="00D92ED6" w:rsidP="00D92ED6">
      <w:pPr>
        <w:spacing w:line="360" w:lineRule="auto"/>
        <w:jc w:val="both"/>
        <w:rPr>
          <w:rFonts w:ascii="David" w:hAnsi="David"/>
          <w:noProof w:val="0"/>
          <w:rtl/>
        </w:rPr>
      </w:pPr>
    </w:p>
    <w:p w14:paraId="2B934F17" w14:textId="77777777" w:rsidR="00D92ED6" w:rsidRDefault="00D92ED6" w:rsidP="00D92ED6">
      <w:pPr>
        <w:spacing w:line="360" w:lineRule="auto"/>
        <w:jc w:val="both"/>
        <w:rPr>
          <w:rFonts w:ascii="David" w:hAnsi="David"/>
          <w:noProof w:val="0"/>
          <w:rtl/>
        </w:rPr>
      </w:pPr>
      <w:r>
        <w:rPr>
          <w:rFonts w:ascii="David" w:hAnsi="David" w:hint="cs"/>
          <w:noProof w:val="0"/>
          <w:rtl/>
        </w:rPr>
        <w:t>בעקבות המתואר, הגיע צוות משטרתי אל כתובת מעצר הבית על מנת לעכב את הנאשם לחקירה, אך זה לא שהה בבית והגיע רק מאוחר יותר.</w:t>
      </w:r>
    </w:p>
    <w:p w14:paraId="4D4DFE72" w14:textId="77777777" w:rsidR="00D92ED6" w:rsidRDefault="00D92ED6" w:rsidP="00D92ED6">
      <w:pPr>
        <w:spacing w:line="360" w:lineRule="auto"/>
        <w:jc w:val="both"/>
        <w:rPr>
          <w:rFonts w:ascii="David" w:hAnsi="David"/>
          <w:noProof w:val="0"/>
          <w:rtl/>
        </w:rPr>
      </w:pPr>
    </w:p>
    <w:p w14:paraId="44273421" w14:textId="77777777" w:rsidR="00D92ED6" w:rsidRPr="00485E7A" w:rsidRDefault="00D92ED6" w:rsidP="00D92ED6">
      <w:pPr>
        <w:spacing w:line="360" w:lineRule="auto"/>
        <w:jc w:val="both"/>
        <w:rPr>
          <w:rFonts w:ascii="David" w:hAnsi="David"/>
          <w:b/>
          <w:bCs/>
          <w:noProof w:val="0"/>
          <w:u w:val="single"/>
          <w:rtl/>
        </w:rPr>
      </w:pPr>
      <w:r w:rsidRPr="00485E7A">
        <w:rPr>
          <w:rFonts w:ascii="David" w:hAnsi="David" w:hint="cs"/>
          <w:b/>
          <w:bCs/>
          <w:noProof w:val="0"/>
          <w:u w:val="single"/>
          <w:rtl/>
        </w:rPr>
        <w:t>ב. מתחמי ענישה:</w:t>
      </w:r>
    </w:p>
    <w:p w14:paraId="2F07B23A" w14:textId="77777777" w:rsidR="00D92ED6" w:rsidRDefault="00D92ED6" w:rsidP="00D92ED6">
      <w:pPr>
        <w:spacing w:line="360" w:lineRule="auto"/>
        <w:jc w:val="both"/>
        <w:rPr>
          <w:rFonts w:ascii="David" w:hAnsi="David"/>
          <w:b/>
          <w:bCs/>
          <w:noProof w:val="0"/>
          <w:rtl/>
        </w:rPr>
      </w:pPr>
    </w:p>
    <w:p w14:paraId="554D258C" w14:textId="77777777" w:rsidR="00D92ED6" w:rsidRPr="00AB1D20" w:rsidRDefault="00D92ED6" w:rsidP="00D92ED6">
      <w:pPr>
        <w:spacing w:line="360" w:lineRule="auto"/>
        <w:jc w:val="both"/>
        <w:rPr>
          <w:rFonts w:ascii="David" w:hAnsi="David"/>
          <w:noProof w:val="0"/>
          <w:rtl/>
        </w:rPr>
      </w:pPr>
      <w:r w:rsidRPr="00F91E0D">
        <w:rPr>
          <w:rFonts w:ascii="David" w:hAnsi="David" w:hint="cs"/>
          <w:b/>
          <w:bCs/>
          <w:noProof w:val="0"/>
          <w:rtl/>
        </w:rPr>
        <w:t>התכליות העומדות אחר עבירות הסמים</w:t>
      </w:r>
      <w:r w:rsidRPr="00AB1D20">
        <w:rPr>
          <w:rFonts w:ascii="David" w:hAnsi="David" w:hint="cs"/>
          <w:noProof w:val="0"/>
          <w:rtl/>
        </w:rPr>
        <w:t xml:space="preserve"> אותן ביצע הנאשם הן מניעת הנזקים הנובעים לפרט ולחברה מתופעת הסמים המסוכנים, מניעת הפגיעה הקשה, הבריאותית, הכלכלית והעבריינית הנובעת מגידול הסמים והמלחמה העיקשת בנגע הסמים.</w:t>
      </w:r>
    </w:p>
    <w:p w14:paraId="0BA65AD5" w14:textId="77777777" w:rsidR="00D92ED6" w:rsidRPr="00AB1D20" w:rsidRDefault="00D92ED6" w:rsidP="00D92ED6">
      <w:pPr>
        <w:spacing w:line="360" w:lineRule="auto"/>
        <w:jc w:val="both"/>
        <w:rPr>
          <w:rFonts w:ascii="David" w:hAnsi="David"/>
          <w:noProof w:val="0"/>
          <w:rtl/>
        </w:rPr>
      </w:pPr>
    </w:p>
    <w:p w14:paraId="07F7513C" w14:textId="77777777" w:rsidR="00D92ED6" w:rsidRDefault="00D92ED6" w:rsidP="00D92ED6">
      <w:pPr>
        <w:spacing w:line="360" w:lineRule="auto"/>
        <w:jc w:val="both"/>
        <w:rPr>
          <w:rFonts w:ascii="David" w:hAnsi="David"/>
          <w:noProof w:val="0"/>
          <w:rtl/>
        </w:rPr>
      </w:pPr>
      <w:r w:rsidRPr="00F91E0D">
        <w:rPr>
          <w:rFonts w:ascii="David" w:hAnsi="David" w:hint="cs"/>
          <w:b/>
          <w:bCs/>
          <w:noProof w:val="0"/>
          <w:rtl/>
        </w:rPr>
        <w:t>התכלית העומדת אחר עבירת הפרת ההוראה החוקית</w:t>
      </w:r>
      <w:r>
        <w:rPr>
          <w:rFonts w:ascii="David" w:hAnsi="David" w:hint="cs"/>
          <w:noProof w:val="0"/>
          <w:rtl/>
        </w:rPr>
        <w:t xml:space="preserve"> היא שמירה על שלטון החוק ורתיעה מפני הפרתו.</w:t>
      </w:r>
    </w:p>
    <w:p w14:paraId="35F41296" w14:textId="77777777" w:rsidR="00D92ED6" w:rsidRDefault="00D92ED6" w:rsidP="00D92ED6">
      <w:pPr>
        <w:spacing w:line="360" w:lineRule="auto"/>
        <w:jc w:val="both"/>
        <w:rPr>
          <w:rFonts w:ascii="David" w:hAnsi="David"/>
          <w:noProof w:val="0"/>
          <w:rtl/>
        </w:rPr>
      </w:pPr>
    </w:p>
    <w:p w14:paraId="6F79C946" w14:textId="77777777" w:rsidR="00D92ED6" w:rsidRDefault="00D92ED6" w:rsidP="00D92ED6">
      <w:pPr>
        <w:spacing w:line="360" w:lineRule="auto"/>
        <w:jc w:val="both"/>
        <w:rPr>
          <w:rFonts w:ascii="David" w:hAnsi="David"/>
          <w:noProof w:val="0"/>
          <w:rtl/>
        </w:rPr>
      </w:pPr>
      <w:r>
        <w:rPr>
          <w:rFonts w:ascii="David" w:hAnsi="David" w:hint="cs"/>
          <w:noProof w:val="0"/>
          <w:rtl/>
        </w:rPr>
        <w:t>נוכח עקרון ההלימה ופסיקה הנוהגת בתחום, אני קובע כי מתחם הענישה הכולל, ביחס לשני האישומים, נע בין 6 חודשי מאסר שיכול וירוצו בעבודות שירות לבין 24 חודשי מאסר בפועל.</w:t>
      </w:r>
    </w:p>
    <w:p w14:paraId="2E2B78E5" w14:textId="77777777" w:rsidR="00D92ED6" w:rsidRDefault="00D92ED6" w:rsidP="00D92ED6">
      <w:pPr>
        <w:spacing w:line="360" w:lineRule="auto"/>
        <w:jc w:val="both"/>
        <w:rPr>
          <w:rFonts w:ascii="David" w:hAnsi="David"/>
          <w:noProof w:val="0"/>
          <w:rtl/>
        </w:rPr>
      </w:pPr>
    </w:p>
    <w:p w14:paraId="54C9A369" w14:textId="77777777" w:rsidR="00D92ED6" w:rsidRDefault="00D92ED6" w:rsidP="00D92ED6">
      <w:pPr>
        <w:spacing w:line="360" w:lineRule="auto"/>
        <w:jc w:val="both"/>
        <w:rPr>
          <w:rFonts w:ascii="David" w:hAnsi="David"/>
          <w:noProof w:val="0"/>
          <w:rtl/>
        </w:rPr>
      </w:pPr>
      <w:r>
        <w:rPr>
          <w:rFonts w:ascii="David" w:hAnsi="David" w:hint="cs"/>
          <w:noProof w:val="0"/>
          <w:rtl/>
        </w:rPr>
        <w:t>אפנה אל פסקי הדין הבאים בנוגע לעבירות הסמים:</w:t>
      </w:r>
    </w:p>
    <w:p w14:paraId="568ED227" w14:textId="77777777" w:rsidR="00D92ED6" w:rsidRDefault="00D92ED6" w:rsidP="00D92ED6">
      <w:pPr>
        <w:spacing w:line="360" w:lineRule="auto"/>
        <w:jc w:val="both"/>
        <w:rPr>
          <w:rFonts w:ascii="David" w:hAnsi="David"/>
          <w:noProof w:val="0"/>
          <w:rtl/>
        </w:rPr>
      </w:pPr>
    </w:p>
    <w:p w14:paraId="4021084C" w14:textId="77777777" w:rsidR="00D92ED6" w:rsidRDefault="00283938" w:rsidP="00D92ED6">
      <w:pPr>
        <w:spacing w:line="360" w:lineRule="auto"/>
        <w:jc w:val="both"/>
        <w:rPr>
          <w:rFonts w:ascii="David" w:hAnsi="David"/>
          <w:noProof w:val="0"/>
          <w:rtl/>
        </w:rPr>
      </w:pPr>
      <w:hyperlink r:id="rId19" w:history="1">
        <w:r w:rsidRPr="00283938">
          <w:rPr>
            <w:rFonts w:ascii="David" w:hAnsi="David"/>
            <w:noProof w:val="0"/>
            <w:color w:val="0000FF"/>
            <w:u w:val="single"/>
            <w:rtl/>
          </w:rPr>
          <w:t>רע"פ 5494/19</w:t>
        </w:r>
      </w:hyperlink>
      <w:r w:rsidR="00D92ED6">
        <w:rPr>
          <w:rFonts w:ascii="David" w:hAnsi="David" w:hint="cs"/>
          <w:noProof w:val="0"/>
          <w:rtl/>
        </w:rPr>
        <w:t xml:space="preserve"> </w:t>
      </w:r>
      <w:r w:rsidR="00D92ED6" w:rsidRPr="00527C56">
        <w:rPr>
          <w:rFonts w:ascii="David" w:hAnsi="David" w:hint="cs"/>
          <w:b/>
          <w:bCs/>
          <w:noProof w:val="0"/>
          <w:rtl/>
        </w:rPr>
        <w:t>מרדכי רנד נגד מדינת ישראל</w:t>
      </w:r>
      <w:r w:rsidR="00D92ED6">
        <w:rPr>
          <w:rFonts w:ascii="David" w:hAnsi="David" w:hint="cs"/>
          <w:noProof w:val="0"/>
          <w:rtl/>
        </w:rPr>
        <w:t xml:space="preserve"> (22.8.19) </w:t>
      </w:r>
      <w:r w:rsidR="00D92ED6">
        <w:rPr>
          <w:rFonts w:ascii="David" w:hAnsi="David"/>
          <w:noProof w:val="0"/>
          <w:rtl/>
        </w:rPr>
        <w:t>–</w:t>
      </w:r>
      <w:r w:rsidR="00D92ED6">
        <w:rPr>
          <w:rFonts w:ascii="David" w:hAnsi="David" w:hint="cs"/>
          <w:noProof w:val="0"/>
          <w:rtl/>
        </w:rPr>
        <w:t xml:space="preserve"> הנאשם הורשע בבית-משפט השלום בעבירה של סחר 3 יחידות סם מסוג קריסטל והחזקה שלא לצריכה עצמית של 14 יחידות הרואין במשקל כולל של כ- 11 גרם ו- 8 יחידות קוקאין במשקל כולל של כ- 1.9 גרם. נקבע מתחם הנע בין 6 ל- 18 חודשי מאסר בפועל ועל המבקש הושתו 6 חודשי מאסר בדרך של עבודות שירות, קנס בסך 3,000 ₪ ועונשים נלווים, זאת בשל היעדר עבר פלילי ולאור שיקולי שיקום. ערעורו לבית-המשפט המחוזי נדחה תוך שצוין כי מדובר בערעור סרק שטוב היה שלא היה מוגש כלל וכי נעשה חסד עם הנאשם. בקשת רשות הערעור לבית-המשפט העליון נדחתה גם היא. </w:t>
      </w:r>
    </w:p>
    <w:p w14:paraId="4E481530" w14:textId="77777777" w:rsidR="00D92ED6" w:rsidRDefault="00D92ED6" w:rsidP="00D92ED6">
      <w:pPr>
        <w:spacing w:line="360" w:lineRule="auto"/>
        <w:jc w:val="both"/>
        <w:rPr>
          <w:rFonts w:ascii="David" w:hAnsi="David"/>
          <w:noProof w:val="0"/>
          <w:rtl/>
        </w:rPr>
      </w:pPr>
    </w:p>
    <w:p w14:paraId="3E61BA83" w14:textId="77777777" w:rsidR="00D92ED6" w:rsidRDefault="00283938" w:rsidP="00D92ED6">
      <w:pPr>
        <w:spacing w:line="360" w:lineRule="auto"/>
        <w:jc w:val="both"/>
        <w:rPr>
          <w:rFonts w:ascii="David" w:hAnsi="David"/>
          <w:noProof w:val="0"/>
          <w:rtl/>
        </w:rPr>
      </w:pPr>
      <w:hyperlink r:id="rId20" w:history="1">
        <w:r w:rsidRPr="00283938">
          <w:rPr>
            <w:rFonts w:ascii="David" w:hAnsi="David"/>
            <w:noProof w:val="0"/>
            <w:color w:val="0000FF"/>
            <w:u w:val="single"/>
            <w:rtl/>
          </w:rPr>
          <w:t>רע"פ 7681/13</w:t>
        </w:r>
      </w:hyperlink>
      <w:r w:rsidR="00D92ED6">
        <w:rPr>
          <w:rFonts w:ascii="David" w:hAnsi="David"/>
          <w:noProof w:val="0"/>
          <w:rtl/>
        </w:rPr>
        <w:t xml:space="preserve"> </w:t>
      </w:r>
      <w:r w:rsidR="00D92ED6" w:rsidRPr="00537217">
        <w:rPr>
          <w:rFonts w:ascii="David" w:hAnsi="David"/>
          <w:b/>
          <w:bCs/>
          <w:noProof w:val="0"/>
          <w:rtl/>
        </w:rPr>
        <w:t>דקה נגד מדינת ישראל</w:t>
      </w:r>
      <w:r w:rsidR="00D92ED6">
        <w:rPr>
          <w:rFonts w:ascii="David" w:hAnsi="David"/>
          <w:noProof w:val="0"/>
          <w:rtl/>
        </w:rPr>
        <w:t xml:space="preserve"> </w:t>
      </w:r>
      <w:r w:rsidR="00D92ED6">
        <w:rPr>
          <w:rFonts w:ascii="David" w:hAnsi="David" w:hint="cs"/>
          <w:noProof w:val="0"/>
          <w:rtl/>
        </w:rPr>
        <w:t xml:space="preserve">(21.1.14) </w:t>
      </w:r>
      <w:r w:rsidR="00D92ED6">
        <w:rPr>
          <w:rFonts w:ascii="David" w:hAnsi="David"/>
          <w:noProof w:val="0"/>
          <w:rtl/>
        </w:rPr>
        <w:t>–</w:t>
      </w:r>
      <w:r w:rsidR="00D92ED6">
        <w:rPr>
          <w:rFonts w:ascii="David" w:hAnsi="David" w:hint="cs"/>
          <w:noProof w:val="0"/>
          <w:rtl/>
        </w:rPr>
        <w:t xml:space="preserve"> </w:t>
      </w:r>
      <w:r w:rsidR="00D92ED6">
        <w:rPr>
          <w:rFonts w:ascii="David" w:hAnsi="David"/>
          <w:noProof w:val="0"/>
          <w:rtl/>
        </w:rPr>
        <w:t xml:space="preserve">עונש של 10 חודשי מאסר בפועל </w:t>
      </w:r>
      <w:r w:rsidR="00D92ED6">
        <w:rPr>
          <w:rFonts w:ascii="David" w:hAnsi="David" w:hint="cs"/>
          <w:noProof w:val="0"/>
          <w:rtl/>
        </w:rPr>
        <w:t xml:space="preserve">נגזר על נאשם </w:t>
      </w:r>
      <w:r w:rsidR="00D92ED6">
        <w:rPr>
          <w:rFonts w:ascii="David" w:hAnsi="David"/>
          <w:noProof w:val="0"/>
          <w:rtl/>
        </w:rPr>
        <w:t>בגין שתי עסקאות של סחר בהרואין (במשקלים 1.33 גרם נטו ו</w:t>
      </w:r>
      <w:r w:rsidR="00D92ED6">
        <w:rPr>
          <w:rFonts w:ascii="David" w:hAnsi="David" w:hint="cs"/>
          <w:noProof w:val="0"/>
          <w:rtl/>
        </w:rPr>
        <w:t xml:space="preserve">- </w:t>
      </w:r>
      <w:r w:rsidR="00D92ED6">
        <w:rPr>
          <w:rFonts w:ascii="David" w:hAnsi="David"/>
          <w:noProof w:val="0"/>
          <w:rtl/>
        </w:rPr>
        <w:t>1.48 גרם נטו</w:t>
      </w:r>
      <w:r w:rsidR="00D92ED6">
        <w:rPr>
          <w:rFonts w:ascii="David" w:hAnsi="David" w:hint="cs"/>
          <w:noProof w:val="0"/>
          <w:rtl/>
        </w:rPr>
        <w:t>)</w:t>
      </w:r>
      <w:r w:rsidR="00D92ED6">
        <w:rPr>
          <w:rFonts w:ascii="David" w:hAnsi="David"/>
          <w:noProof w:val="0"/>
          <w:rtl/>
        </w:rPr>
        <w:t>.</w:t>
      </w:r>
      <w:r w:rsidR="00D92ED6">
        <w:rPr>
          <w:rFonts w:ascii="David" w:hAnsi="David" w:hint="cs"/>
          <w:noProof w:val="0"/>
          <w:rtl/>
        </w:rPr>
        <w:t xml:space="preserve"> נקבע מתחם הנע בין </w:t>
      </w:r>
      <w:r w:rsidR="00D92ED6" w:rsidRPr="001A1640">
        <w:rPr>
          <w:rFonts w:ascii="David" w:hAnsi="David"/>
          <w:noProof w:val="0"/>
          <w:rtl/>
        </w:rPr>
        <w:t xml:space="preserve">6 </w:t>
      </w:r>
      <w:r w:rsidR="00D92ED6" w:rsidRPr="001A1640">
        <w:rPr>
          <w:rFonts w:ascii="David" w:hAnsi="David" w:hint="eastAsia"/>
          <w:noProof w:val="0"/>
          <w:rtl/>
        </w:rPr>
        <w:t>לבין</w:t>
      </w:r>
      <w:r w:rsidR="00D92ED6" w:rsidRPr="001A1640">
        <w:rPr>
          <w:rFonts w:ascii="David" w:hAnsi="David"/>
          <w:noProof w:val="0"/>
          <w:rtl/>
        </w:rPr>
        <w:t xml:space="preserve"> 12 </w:t>
      </w:r>
      <w:r w:rsidR="00D92ED6" w:rsidRPr="001A1640">
        <w:rPr>
          <w:rFonts w:ascii="David" w:hAnsi="David" w:hint="eastAsia"/>
          <w:noProof w:val="0"/>
          <w:rtl/>
        </w:rPr>
        <w:t>חודשי</w:t>
      </w:r>
      <w:r w:rsidR="00D92ED6" w:rsidRPr="001A1640">
        <w:rPr>
          <w:rFonts w:ascii="David" w:hAnsi="David"/>
          <w:noProof w:val="0"/>
          <w:rtl/>
        </w:rPr>
        <w:t xml:space="preserve"> </w:t>
      </w:r>
      <w:r w:rsidR="00D92ED6" w:rsidRPr="001A1640">
        <w:rPr>
          <w:rFonts w:ascii="David" w:hAnsi="David" w:hint="eastAsia"/>
          <w:noProof w:val="0"/>
          <w:rtl/>
        </w:rPr>
        <w:t>מאסר</w:t>
      </w:r>
      <w:r w:rsidR="00D92ED6" w:rsidRPr="001A1640">
        <w:rPr>
          <w:rFonts w:ascii="David" w:hAnsi="David"/>
          <w:noProof w:val="0"/>
          <w:rtl/>
        </w:rPr>
        <w:t xml:space="preserve"> </w:t>
      </w:r>
      <w:r w:rsidR="00D92ED6" w:rsidRPr="001A1640">
        <w:rPr>
          <w:rFonts w:ascii="David" w:hAnsi="David" w:hint="eastAsia"/>
          <w:noProof w:val="0"/>
          <w:rtl/>
        </w:rPr>
        <w:t>בפועל</w:t>
      </w:r>
      <w:r w:rsidR="00D92ED6">
        <w:rPr>
          <w:rFonts w:ascii="David" w:hAnsi="David" w:hint="cs"/>
          <w:noProof w:val="0"/>
          <w:rtl/>
        </w:rPr>
        <w:t>. הנאשם בעל עבר פלילי בעבירות סמים ישנות מאוד, נטל חלק בהליך גמילה מסמים</w:t>
      </w:r>
      <w:r w:rsidR="00D92ED6" w:rsidRPr="001A1640">
        <w:rPr>
          <w:rFonts w:ascii="David" w:hAnsi="David" w:hint="cs"/>
          <w:noProof w:val="0"/>
          <w:rtl/>
        </w:rPr>
        <w:t>.</w:t>
      </w:r>
      <w:r w:rsidR="00D92ED6">
        <w:rPr>
          <w:rFonts w:ascii="David" w:hAnsi="David" w:hint="cs"/>
          <w:noProof w:val="0"/>
          <w:rtl/>
        </w:rPr>
        <w:t xml:space="preserve"> הן הערעור לבית-המשפט המחוזי והן בקשת הערעור לבית-המשפט העליון נדחו.</w:t>
      </w:r>
      <w:r w:rsidR="00D92ED6" w:rsidRPr="001A1640">
        <w:rPr>
          <w:rFonts w:ascii="David" w:hAnsi="David" w:hint="cs"/>
          <w:noProof w:val="0"/>
          <w:rtl/>
        </w:rPr>
        <w:t xml:space="preserve"> </w:t>
      </w:r>
    </w:p>
    <w:p w14:paraId="463D18E5" w14:textId="77777777" w:rsidR="00D92ED6" w:rsidRDefault="00D92ED6" w:rsidP="00D92ED6">
      <w:pPr>
        <w:spacing w:line="360" w:lineRule="auto"/>
        <w:jc w:val="both"/>
        <w:rPr>
          <w:rFonts w:ascii="David" w:hAnsi="David"/>
          <w:noProof w:val="0"/>
          <w:rtl/>
        </w:rPr>
      </w:pPr>
    </w:p>
    <w:p w14:paraId="30F0D2D9" w14:textId="77777777" w:rsidR="00D92ED6" w:rsidRPr="00537217" w:rsidRDefault="00283938" w:rsidP="00D92ED6">
      <w:pPr>
        <w:spacing w:line="360" w:lineRule="auto"/>
        <w:jc w:val="both"/>
        <w:rPr>
          <w:rFonts w:ascii="David" w:hAnsi="David"/>
          <w:noProof w:val="0"/>
          <w:rtl/>
        </w:rPr>
      </w:pPr>
      <w:hyperlink r:id="rId21" w:history="1">
        <w:r w:rsidRPr="00283938">
          <w:rPr>
            <w:rFonts w:ascii="David" w:hAnsi="David"/>
            <w:noProof w:val="0"/>
            <w:color w:val="0000FF"/>
            <w:u w:val="single"/>
            <w:rtl/>
          </w:rPr>
          <w:t>רע"פ 7996/12</w:t>
        </w:r>
      </w:hyperlink>
      <w:r w:rsidR="00D92ED6" w:rsidRPr="00537217">
        <w:rPr>
          <w:rFonts w:ascii="David" w:hAnsi="David"/>
          <w:noProof w:val="0"/>
          <w:rtl/>
        </w:rPr>
        <w:t xml:space="preserve"> </w:t>
      </w:r>
      <w:r w:rsidR="00D92ED6" w:rsidRPr="00537217">
        <w:rPr>
          <w:rFonts w:ascii="David" w:hAnsi="David" w:hint="eastAsia"/>
          <w:b/>
          <w:bCs/>
          <w:noProof w:val="0"/>
          <w:rtl/>
        </w:rPr>
        <w:t>אליהו</w:t>
      </w:r>
      <w:r w:rsidR="00D92ED6" w:rsidRPr="00537217">
        <w:rPr>
          <w:rFonts w:ascii="David" w:hAnsi="David"/>
          <w:b/>
          <w:bCs/>
          <w:noProof w:val="0"/>
          <w:rtl/>
        </w:rPr>
        <w:t xml:space="preserve"> </w:t>
      </w:r>
      <w:r w:rsidR="00D92ED6" w:rsidRPr="00537217">
        <w:rPr>
          <w:rFonts w:ascii="David" w:hAnsi="David" w:hint="eastAsia"/>
          <w:b/>
          <w:bCs/>
          <w:noProof w:val="0"/>
          <w:rtl/>
        </w:rPr>
        <w:t>יוסף</w:t>
      </w:r>
      <w:r w:rsidR="00D92ED6" w:rsidRPr="00537217">
        <w:rPr>
          <w:rFonts w:ascii="David" w:hAnsi="David"/>
          <w:b/>
          <w:bCs/>
          <w:noProof w:val="0"/>
          <w:rtl/>
        </w:rPr>
        <w:t xml:space="preserve"> </w:t>
      </w:r>
      <w:r w:rsidR="00D92ED6" w:rsidRPr="00537217">
        <w:rPr>
          <w:rFonts w:ascii="David" w:hAnsi="David" w:hint="eastAsia"/>
          <w:b/>
          <w:bCs/>
          <w:noProof w:val="0"/>
          <w:rtl/>
        </w:rPr>
        <w:t>נ</w:t>
      </w:r>
      <w:r w:rsidR="00D92ED6" w:rsidRPr="00537217">
        <w:rPr>
          <w:rFonts w:ascii="David" w:hAnsi="David" w:hint="cs"/>
          <w:b/>
          <w:bCs/>
          <w:noProof w:val="0"/>
          <w:rtl/>
        </w:rPr>
        <w:t>גד</w:t>
      </w:r>
      <w:r w:rsidR="00D92ED6" w:rsidRPr="00537217">
        <w:rPr>
          <w:rFonts w:ascii="David" w:hAnsi="David"/>
          <w:b/>
          <w:bCs/>
          <w:noProof w:val="0"/>
          <w:rtl/>
        </w:rPr>
        <w:t xml:space="preserve"> </w:t>
      </w:r>
      <w:r w:rsidR="00D92ED6" w:rsidRPr="00537217">
        <w:rPr>
          <w:rFonts w:ascii="David" w:hAnsi="David" w:hint="eastAsia"/>
          <w:b/>
          <w:bCs/>
          <w:noProof w:val="0"/>
          <w:rtl/>
        </w:rPr>
        <w:t>מדינת</w:t>
      </w:r>
      <w:r w:rsidR="00D92ED6" w:rsidRPr="00537217">
        <w:rPr>
          <w:rFonts w:ascii="David" w:hAnsi="David"/>
          <w:b/>
          <w:bCs/>
          <w:noProof w:val="0"/>
          <w:rtl/>
        </w:rPr>
        <w:t xml:space="preserve"> </w:t>
      </w:r>
      <w:r w:rsidR="00D92ED6" w:rsidRPr="00537217">
        <w:rPr>
          <w:rFonts w:ascii="David" w:hAnsi="David" w:hint="eastAsia"/>
          <w:b/>
          <w:bCs/>
          <w:noProof w:val="0"/>
          <w:rtl/>
        </w:rPr>
        <w:t>ישראל</w:t>
      </w:r>
      <w:r w:rsidR="00D92ED6">
        <w:rPr>
          <w:rFonts w:ascii="David" w:hAnsi="David" w:hint="cs"/>
          <w:b/>
          <w:bCs/>
          <w:noProof w:val="0"/>
          <w:rtl/>
        </w:rPr>
        <w:t xml:space="preserve"> </w:t>
      </w:r>
      <w:r w:rsidR="00D92ED6" w:rsidRPr="001A1640">
        <w:rPr>
          <w:rFonts w:ascii="David" w:hAnsi="David" w:hint="cs"/>
          <w:noProof w:val="0"/>
          <w:rtl/>
        </w:rPr>
        <w:t>(23.1.13)</w:t>
      </w:r>
      <w:r w:rsidR="00D92ED6">
        <w:rPr>
          <w:rFonts w:ascii="David" w:hAnsi="David" w:hint="cs"/>
          <w:noProof w:val="0"/>
          <w:rtl/>
        </w:rPr>
        <w:t xml:space="preserve"> - רשות </w:t>
      </w:r>
      <w:r w:rsidR="00D92ED6">
        <w:rPr>
          <w:rFonts w:ascii="David" w:hAnsi="David"/>
          <w:noProof w:val="0"/>
          <w:rtl/>
        </w:rPr>
        <w:t xml:space="preserve">ערעור </w:t>
      </w:r>
      <w:r w:rsidR="00D92ED6" w:rsidRPr="00537217">
        <w:rPr>
          <w:rFonts w:ascii="David" w:hAnsi="David"/>
          <w:noProof w:val="0"/>
          <w:rtl/>
        </w:rPr>
        <w:t>שנדח</w:t>
      </w:r>
      <w:r w:rsidR="00D92ED6">
        <w:rPr>
          <w:rFonts w:ascii="David" w:hAnsi="David" w:hint="cs"/>
          <w:noProof w:val="0"/>
          <w:rtl/>
        </w:rPr>
        <w:t>ת</w:t>
      </w:r>
      <w:r w:rsidR="00D92ED6" w:rsidRPr="00537217">
        <w:rPr>
          <w:rFonts w:ascii="David" w:hAnsi="David"/>
          <w:noProof w:val="0"/>
          <w:rtl/>
        </w:rPr>
        <w:t xml:space="preserve">ה על פסק דינו של בית המשפט המחוזי שדחה אף הוא את ערעור הנאשם על קביעת בית משפט השלום </w:t>
      </w:r>
      <w:r w:rsidR="00D92ED6">
        <w:rPr>
          <w:rFonts w:ascii="David" w:hAnsi="David" w:hint="cs"/>
          <w:noProof w:val="0"/>
          <w:rtl/>
        </w:rPr>
        <w:t>ב</w:t>
      </w:r>
      <w:hyperlink r:id="rId22" w:history="1">
        <w:r w:rsidRPr="00283938">
          <w:rPr>
            <w:rFonts w:ascii="David" w:hAnsi="David"/>
            <w:noProof w:val="0"/>
            <w:color w:val="0000FF"/>
            <w:u w:val="single"/>
            <w:rtl/>
          </w:rPr>
          <w:t>ת"פ 54562-02-12</w:t>
        </w:r>
      </w:hyperlink>
      <w:r w:rsidR="00D92ED6">
        <w:rPr>
          <w:rFonts w:ascii="David" w:hAnsi="David" w:hint="cs"/>
          <w:noProof w:val="0"/>
          <w:rtl/>
        </w:rPr>
        <w:t xml:space="preserve"> ובה נגזרו</w:t>
      </w:r>
      <w:r w:rsidR="00D92ED6">
        <w:rPr>
          <w:rFonts w:ascii="David" w:hAnsi="David"/>
          <w:noProof w:val="0"/>
          <w:rtl/>
        </w:rPr>
        <w:t xml:space="preserve"> על </w:t>
      </w:r>
      <w:r w:rsidR="00D92ED6" w:rsidRPr="00537217">
        <w:rPr>
          <w:rFonts w:ascii="David" w:hAnsi="David"/>
          <w:noProof w:val="0"/>
          <w:rtl/>
        </w:rPr>
        <w:t xml:space="preserve">נאשם 21 חודשי מאסר בפועל </w:t>
      </w:r>
      <w:r w:rsidR="00D92ED6">
        <w:rPr>
          <w:rFonts w:ascii="David" w:hAnsi="David" w:hint="cs"/>
          <w:noProof w:val="0"/>
          <w:rtl/>
        </w:rPr>
        <w:t xml:space="preserve">בגין </w:t>
      </w:r>
      <w:r w:rsidR="00D92ED6" w:rsidRPr="00537217">
        <w:rPr>
          <w:rFonts w:ascii="David" w:hAnsi="David"/>
          <w:noProof w:val="0"/>
          <w:rtl/>
        </w:rPr>
        <w:t>סחר בחשיש במשקל</w:t>
      </w:r>
      <w:r w:rsidR="00D92ED6">
        <w:rPr>
          <w:rFonts w:ascii="David" w:hAnsi="David" w:hint="cs"/>
          <w:noProof w:val="0"/>
          <w:rtl/>
        </w:rPr>
        <w:t>ים</w:t>
      </w:r>
      <w:r w:rsidR="00D92ED6" w:rsidRPr="00537217">
        <w:rPr>
          <w:rFonts w:ascii="David" w:hAnsi="David"/>
          <w:noProof w:val="0"/>
          <w:rtl/>
        </w:rPr>
        <w:t xml:space="preserve"> של 6.17 גרם</w:t>
      </w:r>
      <w:r w:rsidR="00D92ED6">
        <w:rPr>
          <w:rFonts w:ascii="David" w:hAnsi="David" w:hint="cs"/>
          <w:noProof w:val="0"/>
          <w:rtl/>
        </w:rPr>
        <w:t xml:space="preserve"> ו- </w:t>
      </w:r>
      <w:r w:rsidR="00D92ED6" w:rsidRPr="00537217">
        <w:rPr>
          <w:rFonts w:ascii="David" w:hAnsi="David"/>
          <w:noProof w:val="0"/>
          <w:rtl/>
        </w:rPr>
        <w:t>5.38 גרם, תיווך</w:t>
      </w:r>
      <w:r w:rsidR="00D92ED6">
        <w:rPr>
          <w:rFonts w:ascii="David" w:hAnsi="David" w:hint="cs"/>
          <w:noProof w:val="0"/>
          <w:rtl/>
        </w:rPr>
        <w:t xml:space="preserve"> בעסקת סם חשיש</w:t>
      </w:r>
      <w:r w:rsidR="00D92ED6">
        <w:rPr>
          <w:rFonts w:ascii="David" w:hAnsi="David"/>
          <w:noProof w:val="0"/>
          <w:rtl/>
        </w:rPr>
        <w:t xml:space="preserve"> 2.93 גרם </w:t>
      </w:r>
      <w:r w:rsidR="00D92ED6">
        <w:rPr>
          <w:rFonts w:ascii="David" w:hAnsi="David" w:hint="cs"/>
          <w:noProof w:val="0"/>
          <w:rtl/>
        </w:rPr>
        <w:t>ו</w:t>
      </w:r>
      <w:r w:rsidR="00D92ED6" w:rsidRPr="00537217">
        <w:rPr>
          <w:rFonts w:ascii="David" w:hAnsi="David"/>
          <w:noProof w:val="0"/>
          <w:rtl/>
        </w:rPr>
        <w:t>החזקת קוקאין 0.34 גרם.</w:t>
      </w:r>
      <w:r w:rsidR="00D92ED6">
        <w:rPr>
          <w:rFonts w:ascii="David" w:hAnsi="David" w:hint="cs"/>
          <w:noProof w:val="0"/>
          <w:rtl/>
        </w:rPr>
        <w:t xml:space="preserve"> המתחם נקבע </w:t>
      </w:r>
      <w:r w:rsidR="00D92ED6">
        <w:rPr>
          <w:rFonts w:hint="cs"/>
          <w:rtl/>
        </w:rPr>
        <w:t>כ</w:t>
      </w:r>
      <w:r w:rsidR="00D92ED6">
        <w:rPr>
          <w:rtl/>
        </w:rPr>
        <w:t xml:space="preserve">נע בין </w:t>
      </w:r>
      <w:r w:rsidR="00D92ED6">
        <w:rPr>
          <w:rFonts w:hint="cs"/>
          <w:rtl/>
        </w:rPr>
        <w:t>7</w:t>
      </w:r>
      <w:r w:rsidR="00D92ED6">
        <w:rPr>
          <w:rtl/>
        </w:rPr>
        <w:t xml:space="preserve"> </w:t>
      </w:r>
      <w:r w:rsidR="00D92ED6">
        <w:rPr>
          <w:rtl/>
        </w:rPr>
        <w:lastRenderedPageBreak/>
        <w:t>ל-18 חודשי מאסר לכל עבירה</w:t>
      </w:r>
      <w:r w:rsidR="00D92ED6">
        <w:rPr>
          <w:rFonts w:hint="cs"/>
          <w:rtl/>
        </w:rPr>
        <w:t xml:space="preserve">. </w:t>
      </w:r>
      <w:r w:rsidR="00D92ED6">
        <w:rPr>
          <w:rtl/>
        </w:rPr>
        <w:t>אשר לעבירה של החזקת סם מסוכן לצריכה עצמית, קבע בית המשפט כי לרוב נע העונש על ביצוע עבירה זו בין הטלת מאסר על תנאי להטלת מאסר בדרך של עבודות שירות.</w:t>
      </w:r>
      <w:r w:rsidR="00D92ED6">
        <w:rPr>
          <w:rFonts w:hint="cs"/>
          <w:rtl/>
        </w:rPr>
        <w:t xml:space="preserve"> הנאשם היה צעיר, הובאו בחשבון הודאתו, </w:t>
      </w:r>
      <w:r w:rsidR="00D92ED6">
        <w:rPr>
          <w:rtl/>
        </w:rPr>
        <w:t xml:space="preserve">תסקיר שירות המבחן המפרט ממצאים חיוביים </w:t>
      </w:r>
      <w:r w:rsidR="00D92ED6">
        <w:rPr>
          <w:rFonts w:hint="cs"/>
          <w:rtl/>
        </w:rPr>
        <w:t>והעדר עבר פלילי מן העניין</w:t>
      </w:r>
      <w:r w:rsidR="00D92ED6">
        <w:rPr>
          <w:rtl/>
        </w:rPr>
        <w:t xml:space="preserve">. </w:t>
      </w:r>
      <w:r w:rsidR="00D92ED6">
        <w:rPr>
          <w:rFonts w:ascii="David" w:hAnsi="David" w:hint="cs"/>
          <w:noProof w:val="0"/>
          <w:rtl/>
        </w:rPr>
        <w:t xml:space="preserve">בית- המשפט העליון </w:t>
      </w:r>
      <w:r w:rsidR="00D92ED6" w:rsidRPr="00537217">
        <w:rPr>
          <w:rFonts w:ascii="David" w:hAnsi="David"/>
          <w:noProof w:val="0"/>
          <w:rtl/>
        </w:rPr>
        <w:t>קבע "אף אם כמויות הסמים נושא העבירות "קטנות", אין בכך כדי להפחית מחומרת עבירות אלה ומהצורך למגרן באמצ</w:t>
      </w:r>
      <w:r w:rsidR="00D92ED6">
        <w:rPr>
          <w:rFonts w:ascii="David" w:hAnsi="David"/>
          <w:noProof w:val="0"/>
          <w:rtl/>
        </w:rPr>
        <w:t>עות הטלת עונש בעל היבט הרתעתי".</w:t>
      </w:r>
      <w:r w:rsidR="00D92ED6">
        <w:rPr>
          <w:rFonts w:ascii="David" w:hAnsi="David" w:hint="cs"/>
          <w:noProof w:val="0"/>
          <w:rtl/>
        </w:rPr>
        <w:t xml:space="preserve"> </w:t>
      </w:r>
    </w:p>
    <w:p w14:paraId="21D59784" w14:textId="77777777" w:rsidR="00D92ED6" w:rsidRPr="00537217" w:rsidRDefault="00D92ED6" w:rsidP="00D92ED6">
      <w:pPr>
        <w:spacing w:line="360" w:lineRule="auto"/>
        <w:jc w:val="both"/>
        <w:rPr>
          <w:rFonts w:ascii="David" w:hAnsi="David"/>
          <w:noProof w:val="0"/>
          <w:rtl/>
        </w:rPr>
      </w:pPr>
    </w:p>
    <w:p w14:paraId="1A225DC6" w14:textId="77777777" w:rsidR="00D92ED6" w:rsidRDefault="00283938" w:rsidP="00D92ED6">
      <w:pPr>
        <w:spacing w:line="360" w:lineRule="auto"/>
        <w:jc w:val="both"/>
        <w:rPr>
          <w:rFonts w:ascii="David" w:hAnsi="David"/>
          <w:noProof w:val="0"/>
          <w:rtl/>
        </w:rPr>
      </w:pPr>
      <w:hyperlink r:id="rId23" w:history="1">
        <w:r w:rsidRPr="00283938">
          <w:rPr>
            <w:rFonts w:ascii="David" w:hAnsi="David"/>
            <w:noProof w:val="0"/>
            <w:color w:val="0000FF"/>
            <w:u w:val="single"/>
            <w:rtl/>
          </w:rPr>
          <w:t>רע"פ 126/15</w:t>
        </w:r>
      </w:hyperlink>
      <w:r w:rsidR="00D92ED6" w:rsidRPr="00537217">
        <w:rPr>
          <w:rFonts w:ascii="David" w:hAnsi="David"/>
          <w:noProof w:val="0"/>
          <w:rtl/>
        </w:rPr>
        <w:t xml:space="preserve"> </w:t>
      </w:r>
      <w:r w:rsidR="00D92ED6" w:rsidRPr="00537217">
        <w:rPr>
          <w:rFonts w:ascii="David" w:hAnsi="David"/>
          <w:b/>
          <w:bCs/>
          <w:noProof w:val="0"/>
          <w:rtl/>
        </w:rPr>
        <w:t>טל חביף נ</w:t>
      </w:r>
      <w:r w:rsidR="00D92ED6" w:rsidRPr="00537217">
        <w:rPr>
          <w:rFonts w:ascii="David" w:hAnsi="David" w:hint="cs"/>
          <w:b/>
          <w:bCs/>
          <w:noProof w:val="0"/>
          <w:rtl/>
        </w:rPr>
        <w:t>גד</w:t>
      </w:r>
      <w:r w:rsidR="00D92ED6" w:rsidRPr="00537217">
        <w:rPr>
          <w:rFonts w:ascii="David" w:hAnsi="David"/>
          <w:b/>
          <w:bCs/>
          <w:noProof w:val="0"/>
          <w:rtl/>
        </w:rPr>
        <w:t xml:space="preserve"> מדינת ישראל</w:t>
      </w:r>
      <w:r w:rsidR="00D92ED6">
        <w:rPr>
          <w:rFonts w:ascii="David" w:hAnsi="David" w:hint="cs"/>
          <w:noProof w:val="0"/>
          <w:rtl/>
        </w:rPr>
        <w:t xml:space="preserve"> (13.1.15) </w:t>
      </w:r>
      <w:r w:rsidR="00D92ED6" w:rsidRPr="00537217">
        <w:rPr>
          <w:rFonts w:ascii="David" w:hAnsi="David"/>
          <w:noProof w:val="0"/>
          <w:rtl/>
        </w:rPr>
        <w:t xml:space="preserve">- עונש של 16 חודשי מאסר בפועל </w:t>
      </w:r>
      <w:r w:rsidR="00D92ED6">
        <w:rPr>
          <w:rFonts w:ascii="David" w:hAnsi="David" w:hint="cs"/>
          <w:noProof w:val="0"/>
          <w:rtl/>
        </w:rPr>
        <w:t>נגזר על נאשם שביצע</w:t>
      </w:r>
      <w:r w:rsidR="00D92ED6" w:rsidRPr="00537217">
        <w:rPr>
          <w:rFonts w:ascii="David" w:hAnsi="David"/>
          <w:noProof w:val="0"/>
          <w:rtl/>
        </w:rPr>
        <w:t xml:space="preserve"> 3 עסקאות סחר בקוקאין (במשקלים 0.3901 גרם נטו, 0.8179 גרם נטו ו</w:t>
      </w:r>
      <w:r w:rsidR="00D92ED6">
        <w:rPr>
          <w:rFonts w:ascii="David" w:hAnsi="David" w:hint="cs"/>
          <w:noProof w:val="0"/>
          <w:rtl/>
        </w:rPr>
        <w:t xml:space="preserve">- </w:t>
      </w:r>
      <w:r w:rsidR="00D92ED6" w:rsidRPr="00537217">
        <w:rPr>
          <w:rFonts w:ascii="David" w:hAnsi="David"/>
          <w:noProof w:val="0"/>
          <w:rtl/>
        </w:rPr>
        <w:t xml:space="preserve">2.2056 גרם נטו). </w:t>
      </w:r>
      <w:r w:rsidR="00D92ED6">
        <w:rPr>
          <w:rFonts w:ascii="David" w:hAnsi="David" w:hint="cs"/>
          <w:noProof w:val="0"/>
          <w:rtl/>
        </w:rPr>
        <w:t xml:space="preserve">הנאשם בעל עבר פלילי מכביד, ניסיונות גמילה לא צלחו אך ערך מאמצי שיקום, הודה והתחרט. ערעור לבית-המשפט המחוזי נדחה וכך גם בקשת ערעור לבית-המשפט העליון. </w:t>
      </w:r>
    </w:p>
    <w:p w14:paraId="33743EF6" w14:textId="77777777" w:rsidR="00D92ED6" w:rsidRDefault="00D92ED6" w:rsidP="00D92ED6">
      <w:pPr>
        <w:spacing w:line="360" w:lineRule="auto"/>
        <w:jc w:val="both"/>
        <w:rPr>
          <w:rFonts w:ascii="David" w:hAnsi="David"/>
          <w:noProof w:val="0"/>
          <w:rtl/>
        </w:rPr>
      </w:pPr>
    </w:p>
    <w:p w14:paraId="0DA02888" w14:textId="77777777" w:rsidR="00D92ED6" w:rsidRPr="00537217" w:rsidRDefault="00283938" w:rsidP="00D92ED6">
      <w:pPr>
        <w:spacing w:line="360" w:lineRule="auto"/>
        <w:jc w:val="both"/>
        <w:rPr>
          <w:rFonts w:ascii="David" w:hAnsi="David"/>
          <w:noProof w:val="0"/>
        </w:rPr>
      </w:pPr>
      <w:hyperlink r:id="rId24" w:history="1">
        <w:r w:rsidRPr="00283938">
          <w:rPr>
            <w:rFonts w:ascii="David" w:hAnsi="David"/>
            <w:noProof w:val="0"/>
            <w:color w:val="0000FF"/>
            <w:u w:val="single"/>
            <w:rtl/>
          </w:rPr>
          <w:t>רע"פ 8408/15</w:t>
        </w:r>
      </w:hyperlink>
      <w:r w:rsidR="00D92ED6" w:rsidRPr="00537217">
        <w:rPr>
          <w:rFonts w:ascii="David" w:hAnsi="David"/>
          <w:noProof w:val="0"/>
          <w:rtl/>
        </w:rPr>
        <w:t xml:space="preserve"> </w:t>
      </w:r>
      <w:r w:rsidR="00D92ED6" w:rsidRPr="00537217">
        <w:rPr>
          <w:rFonts w:ascii="David" w:hAnsi="David"/>
          <w:b/>
          <w:bCs/>
          <w:noProof w:val="0"/>
          <w:rtl/>
        </w:rPr>
        <w:t>שמעון חביב נגד מדינת ישראל</w:t>
      </w:r>
      <w:r w:rsidR="00D92ED6" w:rsidRPr="00537217">
        <w:rPr>
          <w:rFonts w:ascii="David" w:hAnsi="David"/>
          <w:noProof w:val="0"/>
          <w:rtl/>
        </w:rPr>
        <w:t xml:space="preserve"> </w:t>
      </w:r>
      <w:r w:rsidR="00D92ED6">
        <w:rPr>
          <w:rFonts w:ascii="David" w:hAnsi="David" w:hint="cs"/>
          <w:noProof w:val="0"/>
          <w:rtl/>
        </w:rPr>
        <w:t xml:space="preserve">(9.12.15) </w:t>
      </w:r>
      <w:r w:rsidR="00D92ED6" w:rsidRPr="00537217">
        <w:rPr>
          <w:rFonts w:ascii="David" w:hAnsi="David"/>
          <w:noProof w:val="0"/>
          <w:rtl/>
        </w:rPr>
        <w:t>– אושר עונש של 17 חודשי מאסר בפועל</w:t>
      </w:r>
      <w:r w:rsidR="00D92ED6">
        <w:rPr>
          <w:rFonts w:ascii="David" w:hAnsi="David" w:hint="cs"/>
          <w:noProof w:val="0"/>
          <w:rtl/>
        </w:rPr>
        <w:t xml:space="preserve"> ל</w:t>
      </w:r>
      <w:r w:rsidR="00D92ED6" w:rsidRPr="00537217">
        <w:rPr>
          <w:rFonts w:ascii="David" w:hAnsi="David"/>
          <w:noProof w:val="0"/>
          <w:rtl/>
        </w:rPr>
        <w:t>נאשם שהורשע בעבירות של סחר בסם מסוכן והחזקת סמים שלא לצריכה עצמית. באותו מקרה סחר הנאשם בכמויות של 1.1 גרם קוקאין ומעל 5 גרם קוקאין וכן החזיק כ-15 גרם קוקאין ברכבו.</w:t>
      </w:r>
      <w:r w:rsidR="00D92ED6">
        <w:rPr>
          <w:rFonts w:ascii="David" w:hAnsi="David" w:hint="cs"/>
          <w:noProof w:val="0"/>
          <w:rtl/>
        </w:rPr>
        <w:t xml:space="preserve"> הנאשם עבר הליך גמילה מסמים, ונקבע כי עובדה זו נשקלה במסגרת קביעת עונשו לקולא ולכן הערעור נדחה וכך גם בקשת רשות הערעור לבית-המשפט העליון.</w:t>
      </w:r>
    </w:p>
    <w:p w14:paraId="543F8F9E" w14:textId="77777777" w:rsidR="00D92ED6" w:rsidRDefault="00D92ED6" w:rsidP="00D92ED6">
      <w:pPr>
        <w:spacing w:line="360" w:lineRule="auto"/>
        <w:jc w:val="both"/>
        <w:rPr>
          <w:rFonts w:ascii="David" w:hAnsi="David"/>
          <w:noProof w:val="0"/>
          <w:rtl/>
        </w:rPr>
      </w:pPr>
    </w:p>
    <w:p w14:paraId="257592AB" w14:textId="77777777" w:rsidR="00D92ED6" w:rsidRPr="00986E88" w:rsidRDefault="00D92ED6" w:rsidP="00D92ED6">
      <w:pPr>
        <w:tabs>
          <w:tab w:val="left" w:pos="800"/>
        </w:tabs>
        <w:overflowPunct w:val="0"/>
        <w:autoSpaceDE w:val="0"/>
        <w:autoSpaceDN w:val="0"/>
        <w:adjustRightInd w:val="0"/>
        <w:spacing w:line="360" w:lineRule="auto"/>
        <w:jc w:val="both"/>
        <w:rPr>
          <w:rFonts w:ascii="David" w:hAnsi="David"/>
          <w:noProof w:val="0"/>
          <w:rtl/>
        </w:rPr>
      </w:pPr>
      <w:r w:rsidRPr="00986E88">
        <w:rPr>
          <w:rFonts w:ascii="David" w:hAnsi="David"/>
          <w:noProof w:val="0"/>
          <w:rtl/>
        </w:rPr>
        <w:t>ב</w:t>
      </w:r>
      <w:hyperlink r:id="rId25" w:history="1">
        <w:r w:rsidR="00283938" w:rsidRPr="00283938">
          <w:rPr>
            <w:rFonts w:ascii="David" w:hAnsi="David"/>
            <w:noProof w:val="0"/>
            <w:color w:val="0000FF"/>
            <w:u w:val="single"/>
            <w:rtl/>
          </w:rPr>
          <w:t>ע"פ 1274/16</w:t>
        </w:r>
      </w:hyperlink>
      <w:r w:rsidRPr="00986E88">
        <w:rPr>
          <w:rFonts w:ascii="David" w:hAnsi="David"/>
          <w:noProof w:val="0"/>
          <w:rtl/>
        </w:rPr>
        <w:t xml:space="preserve"> </w:t>
      </w:r>
      <w:r>
        <w:rPr>
          <w:rFonts w:ascii="David" w:hAnsi="David"/>
          <w:b/>
          <w:bCs/>
          <w:noProof w:val="0"/>
          <w:rtl/>
        </w:rPr>
        <w:t>אסמעא עווד נ</w:t>
      </w:r>
      <w:r>
        <w:rPr>
          <w:rFonts w:ascii="David" w:hAnsi="David" w:hint="cs"/>
          <w:b/>
          <w:bCs/>
          <w:noProof w:val="0"/>
          <w:rtl/>
        </w:rPr>
        <w:t>גד</w:t>
      </w:r>
      <w:r w:rsidRPr="00986E88">
        <w:rPr>
          <w:rFonts w:ascii="David" w:hAnsi="David"/>
          <w:b/>
          <w:bCs/>
          <w:noProof w:val="0"/>
          <w:rtl/>
        </w:rPr>
        <w:t xml:space="preserve"> מדינת ישראל</w:t>
      </w:r>
      <w:r w:rsidRPr="00986E88">
        <w:rPr>
          <w:rFonts w:ascii="David" w:hAnsi="David"/>
          <w:noProof w:val="0"/>
          <w:rtl/>
        </w:rPr>
        <w:t xml:space="preserve"> (</w:t>
      </w:r>
      <w:r>
        <w:rPr>
          <w:rFonts w:ascii="David" w:hAnsi="David"/>
          <w:noProof w:val="0"/>
          <w:rtl/>
        </w:rPr>
        <w:t>6.10.2016)</w:t>
      </w:r>
      <w:r>
        <w:rPr>
          <w:rFonts w:ascii="David" w:hAnsi="David" w:hint="cs"/>
          <w:noProof w:val="0"/>
          <w:rtl/>
        </w:rPr>
        <w:t xml:space="preserve"> -</w:t>
      </w:r>
      <w:r w:rsidRPr="00986E88">
        <w:rPr>
          <w:rFonts w:ascii="David" w:hAnsi="David"/>
          <w:noProof w:val="0"/>
          <w:rtl/>
        </w:rPr>
        <w:t xml:space="preserve"> אישר בית המשפט העליון מתחם ענישה שנקבע בין 24 ל- 48 חודשי מאסר במקרה בו המערערת סיפקה לנאשם האחר 22.7 גרם סם מסוג הרואין מחולק ל- 25 אריזות ו- 1.88 גרם סם מסוג קוקאין מחולק ל- 12 אריזות וכן החזיקה בעצמה כ- 23.29 גרם הרואין, 0.7 גרם קוקאין ו- 9.85 גרם קוקאין, מחולקים לאריזות רבות.</w:t>
      </w:r>
    </w:p>
    <w:p w14:paraId="2A885DAC" w14:textId="77777777" w:rsidR="00D92ED6" w:rsidRDefault="00D92ED6" w:rsidP="00D92ED6">
      <w:pPr>
        <w:spacing w:line="360" w:lineRule="auto"/>
        <w:jc w:val="both"/>
        <w:rPr>
          <w:rFonts w:ascii="David" w:hAnsi="David"/>
          <w:noProof w:val="0"/>
          <w:rtl/>
        </w:rPr>
      </w:pPr>
    </w:p>
    <w:p w14:paraId="4C7E6820" w14:textId="77777777" w:rsidR="00D92ED6" w:rsidRPr="009C408C" w:rsidRDefault="00283938" w:rsidP="00D92ED6">
      <w:pPr>
        <w:spacing w:line="360" w:lineRule="auto"/>
        <w:jc w:val="both"/>
        <w:rPr>
          <w:rFonts w:ascii="David" w:hAnsi="David"/>
          <w:noProof w:val="0"/>
          <w:rtl/>
        </w:rPr>
      </w:pPr>
      <w:hyperlink r:id="rId26" w:history="1">
        <w:r w:rsidRPr="00283938">
          <w:rPr>
            <w:rFonts w:ascii="David" w:hAnsi="David"/>
            <w:noProof w:val="0"/>
            <w:color w:val="0000FF"/>
            <w:u w:val="single"/>
            <w:rtl/>
          </w:rPr>
          <w:t>רע"פ 1473-18</w:t>
        </w:r>
      </w:hyperlink>
      <w:r w:rsidR="00D92ED6">
        <w:rPr>
          <w:rFonts w:ascii="David" w:hAnsi="David"/>
          <w:b/>
          <w:bCs/>
          <w:noProof w:val="0"/>
          <w:rtl/>
        </w:rPr>
        <w:t xml:space="preserve"> אוחיון נ</w:t>
      </w:r>
      <w:r w:rsidR="00D92ED6">
        <w:rPr>
          <w:rFonts w:ascii="David" w:hAnsi="David" w:hint="cs"/>
          <w:b/>
          <w:bCs/>
          <w:noProof w:val="0"/>
          <w:rtl/>
        </w:rPr>
        <w:t>גד</w:t>
      </w:r>
      <w:r w:rsidR="00D92ED6" w:rsidRPr="009C408C">
        <w:rPr>
          <w:rFonts w:ascii="David" w:hAnsi="David"/>
          <w:b/>
          <w:bCs/>
          <w:noProof w:val="0"/>
          <w:rtl/>
        </w:rPr>
        <w:t xml:space="preserve"> מדינת ישראל </w:t>
      </w:r>
      <w:r w:rsidR="00D92ED6">
        <w:rPr>
          <w:rFonts w:ascii="David" w:hAnsi="David" w:hint="cs"/>
          <w:b/>
          <w:bCs/>
          <w:noProof w:val="0"/>
          <w:rtl/>
        </w:rPr>
        <w:t xml:space="preserve"> </w:t>
      </w:r>
      <w:r w:rsidR="00D92ED6" w:rsidRPr="00BD2402">
        <w:rPr>
          <w:rFonts w:ascii="David" w:hAnsi="David" w:hint="cs"/>
          <w:noProof w:val="0"/>
          <w:rtl/>
        </w:rPr>
        <w:t>(22.4.18)</w:t>
      </w:r>
      <w:r w:rsidR="00D92ED6" w:rsidRPr="009C408C">
        <w:rPr>
          <w:rFonts w:ascii="David" w:hAnsi="David"/>
          <w:b/>
          <w:bCs/>
          <w:noProof w:val="0"/>
          <w:rtl/>
        </w:rPr>
        <w:t xml:space="preserve">– </w:t>
      </w:r>
      <w:r w:rsidR="00D92ED6" w:rsidRPr="009C408C">
        <w:rPr>
          <w:rFonts w:ascii="David" w:hAnsi="David"/>
          <w:noProof w:val="0"/>
          <w:rtl/>
        </w:rPr>
        <w:t>ה</w:t>
      </w:r>
      <w:r w:rsidR="00D92ED6">
        <w:rPr>
          <w:rFonts w:ascii="David" w:hAnsi="David" w:hint="cs"/>
          <w:noProof w:val="0"/>
          <w:rtl/>
        </w:rPr>
        <w:t>מבקש</w:t>
      </w:r>
      <w:r w:rsidR="00D92ED6" w:rsidRPr="009C408C">
        <w:rPr>
          <w:rFonts w:ascii="David" w:hAnsi="David"/>
          <w:noProof w:val="0"/>
          <w:rtl/>
        </w:rPr>
        <w:t xml:space="preserve"> הורשע בהחזקת </w:t>
      </w:r>
      <w:r w:rsidR="00D92ED6" w:rsidRPr="009C408C">
        <w:rPr>
          <w:rFonts w:ascii="David" w:hAnsi="David"/>
          <w:b/>
          <w:bCs/>
          <w:noProof w:val="0"/>
          <w:rtl/>
        </w:rPr>
        <w:t xml:space="preserve">קוקאין </w:t>
      </w:r>
      <w:r w:rsidR="00D92ED6" w:rsidRPr="009C408C">
        <w:rPr>
          <w:rFonts w:ascii="David" w:hAnsi="David"/>
          <w:noProof w:val="0"/>
          <w:rtl/>
        </w:rPr>
        <w:t xml:space="preserve">בכמות כוללת של </w:t>
      </w:r>
      <w:r w:rsidR="00D92ED6" w:rsidRPr="009C408C">
        <w:rPr>
          <w:rFonts w:ascii="David" w:hAnsi="David"/>
          <w:b/>
          <w:bCs/>
          <w:noProof w:val="0"/>
          <w:rtl/>
        </w:rPr>
        <w:t>2.1</w:t>
      </w:r>
      <w:r w:rsidR="00D92ED6" w:rsidRPr="009C408C">
        <w:rPr>
          <w:rFonts w:ascii="David" w:hAnsi="David"/>
          <w:noProof w:val="0"/>
          <w:rtl/>
        </w:rPr>
        <w:t xml:space="preserve"> ג</w:t>
      </w:r>
      <w:r w:rsidR="00D92ED6">
        <w:rPr>
          <w:rFonts w:ascii="David" w:hAnsi="David" w:hint="cs"/>
          <w:noProof w:val="0"/>
          <w:rtl/>
        </w:rPr>
        <w:t>רם</w:t>
      </w:r>
      <w:r w:rsidR="00D92ED6">
        <w:rPr>
          <w:rFonts w:ascii="David" w:hAnsi="David"/>
          <w:noProof w:val="0"/>
          <w:rtl/>
        </w:rPr>
        <w:t xml:space="preserve"> לערך</w:t>
      </w:r>
      <w:r w:rsidR="00D92ED6">
        <w:rPr>
          <w:rFonts w:ascii="David" w:hAnsi="David" w:hint="cs"/>
          <w:noProof w:val="0"/>
          <w:rtl/>
        </w:rPr>
        <w:t xml:space="preserve">, </w:t>
      </w:r>
      <w:r w:rsidR="00D92ED6" w:rsidRPr="009C408C">
        <w:rPr>
          <w:rFonts w:ascii="David" w:hAnsi="David"/>
          <w:noProof w:val="0"/>
          <w:rtl/>
        </w:rPr>
        <w:t>בית</w:t>
      </w:r>
      <w:r w:rsidR="00D92ED6">
        <w:rPr>
          <w:rFonts w:ascii="David" w:hAnsi="David" w:hint="cs"/>
          <w:noProof w:val="0"/>
          <w:rtl/>
        </w:rPr>
        <w:t>-</w:t>
      </w:r>
      <w:r w:rsidR="00D92ED6" w:rsidRPr="009C408C">
        <w:rPr>
          <w:rFonts w:ascii="David" w:hAnsi="David"/>
          <w:noProof w:val="0"/>
          <w:rtl/>
        </w:rPr>
        <w:t xml:space="preserve">המשפט המחוזי קבע מתחם ענישה הנע בין </w:t>
      </w:r>
      <w:r w:rsidR="00D92ED6" w:rsidRPr="009C408C">
        <w:rPr>
          <w:rFonts w:ascii="David" w:hAnsi="David"/>
          <w:b/>
          <w:bCs/>
          <w:noProof w:val="0"/>
          <w:rtl/>
        </w:rPr>
        <w:t>6 ל – 12 ח</w:t>
      </w:r>
      <w:r w:rsidR="00D92ED6">
        <w:rPr>
          <w:rFonts w:ascii="David" w:hAnsi="David" w:hint="cs"/>
          <w:b/>
          <w:bCs/>
          <w:noProof w:val="0"/>
          <w:rtl/>
        </w:rPr>
        <w:t>ודשי</w:t>
      </w:r>
      <w:r w:rsidR="00D92ED6" w:rsidRPr="009C408C">
        <w:rPr>
          <w:rFonts w:ascii="David" w:hAnsi="David"/>
          <w:b/>
          <w:bCs/>
          <w:noProof w:val="0"/>
          <w:rtl/>
        </w:rPr>
        <w:t xml:space="preserve"> מאסר</w:t>
      </w:r>
      <w:r w:rsidR="00D92ED6">
        <w:rPr>
          <w:rFonts w:ascii="David" w:hAnsi="David" w:hint="cs"/>
          <w:b/>
          <w:bCs/>
          <w:noProof w:val="0"/>
          <w:rtl/>
        </w:rPr>
        <w:t xml:space="preserve"> בפועל</w:t>
      </w:r>
      <w:r w:rsidR="00D92ED6" w:rsidRPr="009C408C">
        <w:rPr>
          <w:rFonts w:ascii="David" w:hAnsi="David"/>
          <w:noProof w:val="0"/>
          <w:rtl/>
        </w:rPr>
        <w:t>, ו</w:t>
      </w:r>
      <w:r w:rsidR="00D92ED6">
        <w:rPr>
          <w:rFonts w:ascii="David" w:hAnsi="David" w:hint="cs"/>
          <w:noProof w:val="0"/>
          <w:rtl/>
        </w:rPr>
        <w:t xml:space="preserve">גזר את דינו תוך חריגה מן המתחם </w:t>
      </w:r>
      <w:r w:rsidR="00D92ED6" w:rsidRPr="009C408C">
        <w:rPr>
          <w:rFonts w:ascii="David" w:hAnsi="David"/>
          <w:noProof w:val="0"/>
          <w:rtl/>
        </w:rPr>
        <w:t xml:space="preserve">לקולא מטעמי שיקום, </w:t>
      </w:r>
      <w:r w:rsidR="00D92ED6">
        <w:rPr>
          <w:rFonts w:ascii="David" w:hAnsi="David" w:hint="cs"/>
          <w:noProof w:val="0"/>
          <w:rtl/>
        </w:rPr>
        <w:t>לשני חודשי</w:t>
      </w:r>
      <w:r w:rsidR="00D92ED6" w:rsidRPr="009C408C">
        <w:rPr>
          <w:rFonts w:ascii="David" w:hAnsi="David"/>
          <w:noProof w:val="0"/>
          <w:rtl/>
        </w:rPr>
        <w:t xml:space="preserve"> מאסר בדרך של עבודות שירות.</w:t>
      </w:r>
      <w:r w:rsidR="00D92ED6">
        <w:rPr>
          <w:rFonts w:ascii="David" w:hAnsi="David" w:hint="cs"/>
          <w:noProof w:val="0"/>
          <w:rtl/>
        </w:rPr>
        <w:t xml:space="preserve"> בקשת רשות ערעור לבית-המשפט העליון נדחתה.</w:t>
      </w:r>
      <w:r w:rsidR="00D92ED6" w:rsidRPr="009C408C">
        <w:rPr>
          <w:rFonts w:ascii="David" w:hAnsi="David"/>
          <w:noProof w:val="0"/>
          <w:rtl/>
        </w:rPr>
        <w:t xml:space="preserve"> </w:t>
      </w:r>
    </w:p>
    <w:p w14:paraId="286D68E5" w14:textId="77777777" w:rsidR="00D92ED6" w:rsidRDefault="00D92ED6" w:rsidP="00D92ED6">
      <w:pPr>
        <w:spacing w:line="360" w:lineRule="auto"/>
        <w:jc w:val="both"/>
        <w:rPr>
          <w:rFonts w:ascii="David" w:hAnsi="David"/>
          <w:b/>
          <w:bCs/>
          <w:noProof w:val="0"/>
          <w:color w:val="0000FF"/>
          <w:u w:val="single"/>
          <w:rtl/>
        </w:rPr>
      </w:pPr>
    </w:p>
    <w:p w14:paraId="085DE7CB" w14:textId="77777777" w:rsidR="00D92ED6" w:rsidRDefault="00D92ED6" w:rsidP="00D92ED6">
      <w:pPr>
        <w:spacing w:line="360" w:lineRule="auto"/>
        <w:jc w:val="both"/>
        <w:rPr>
          <w:rFonts w:ascii="David" w:hAnsi="David"/>
          <w:b/>
          <w:bCs/>
          <w:noProof w:val="0"/>
          <w:rtl/>
        </w:rPr>
      </w:pPr>
      <w:bookmarkStart w:id="9" w:name="Text1"/>
      <w:r w:rsidRPr="009C408C">
        <w:rPr>
          <w:rFonts w:ascii="David" w:hAnsi="David"/>
          <w:noProof w:val="0"/>
          <w:color w:val="000000"/>
          <w:rtl/>
        </w:rPr>
        <w:t>רע</w:t>
      </w:r>
      <w:r>
        <w:rPr>
          <w:rFonts w:ascii="David" w:hAnsi="David" w:hint="cs"/>
          <w:noProof w:val="0"/>
          <w:color w:val="000000"/>
          <w:rtl/>
        </w:rPr>
        <w:t>"</w:t>
      </w:r>
      <w:r w:rsidRPr="009C408C">
        <w:rPr>
          <w:rFonts w:ascii="David" w:hAnsi="David"/>
          <w:noProof w:val="0"/>
          <w:color w:val="000000"/>
          <w:rtl/>
        </w:rPr>
        <w:t>פ 747/</w:t>
      </w:r>
      <w:r w:rsidRPr="00000B00">
        <w:rPr>
          <w:rFonts w:ascii="David" w:hAnsi="David"/>
          <w:noProof w:val="0"/>
          <w:color w:val="000000"/>
          <w:rtl/>
        </w:rPr>
        <w:t>14</w:t>
      </w:r>
      <w:r w:rsidRPr="009C408C">
        <w:rPr>
          <w:rFonts w:ascii="David" w:hAnsi="David"/>
          <w:noProof w:val="0"/>
          <w:color w:val="000000"/>
          <w:rtl/>
        </w:rPr>
        <w:t xml:space="preserve">‏ </w:t>
      </w:r>
      <w:r w:rsidRPr="009C408C">
        <w:rPr>
          <w:rFonts w:ascii="David" w:hAnsi="David"/>
          <w:b/>
          <w:bCs/>
          <w:noProof w:val="0"/>
          <w:color w:val="000000"/>
          <w:rtl/>
        </w:rPr>
        <w:t>אלי לוי נ</w:t>
      </w:r>
      <w:r w:rsidRPr="00000B00">
        <w:rPr>
          <w:rFonts w:ascii="David" w:hAnsi="David" w:hint="cs"/>
          <w:b/>
          <w:bCs/>
          <w:noProof w:val="0"/>
          <w:color w:val="000000"/>
          <w:rtl/>
        </w:rPr>
        <w:t>גד</w:t>
      </w:r>
      <w:r w:rsidRPr="009C408C">
        <w:rPr>
          <w:rFonts w:ascii="David" w:hAnsi="David"/>
          <w:b/>
          <w:bCs/>
          <w:noProof w:val="0"/>
          <w:color w:val="000000"/>
          <w:rtl/>
        </w:rPr>
        <w:t xml:space="preserve"> מדינת ישראל</w:t>
      </w:r>
      <w:bookmarkEnd w:id="9"/>
      <w:r>
        <w:rPr>
          <w:rFonts w:ascii="David" w:hAnsi="David" w:hint="cs"/>
          <w:noProof w:val="0"/>
          <w:color w:val="000000"/>
          <w:rtl/>
        </w:rPr>
        <w:t xml:space="preserve"> (11.2.14)</w:t>
      </w:r>
      <w:r w:rsidRPr="009C408C">
        <w:rPr>
          <w:rFonts w:ascii="David" w:hAnsi="David"/>
          <w:noProof w:val="0"/>
          <w:rtl/>
        </w:rPr>
        <w:t xml:space="preserve"> – המ</w:t>
      </w:r>
      <w:r>
        <w:rPr>
          <w:rFonts w:ascii="David" w:hAnsi="David" w:hint="cs"/>
          <w:noProof w:val="0"/>
          <w:rtl/>
        </w:rPr>
        <w:t>בקש</w:t>
      </w:r>
      <w:r w:rsidRPr="009C408C">
        <w:rPr>
          <w:rFonts w:ascii="David" w:hAnsi="David"/>
          <w:noProof w:val="0"/>
          <w:rtl/>
        </w:rPr>
        <w:t xml:space="preserve"> הורשע בבית משפט השלום בהחזקת הרואין במשקל של כ</w:t>
      </w:r>
      <w:r>
        <w:rPr>
          <w:rFonts w:ascii="David" w:hAnsi="David" w:hint="cs"/>
          <w:noProof w:val="0"/>
          <w:rtl/>
        </w:rPr>
        <w:t xml:space="preserve">- </w:t>
      </w:r>
      <w:r w:rsidRPr="009C408C">
        <w:rPr>
          <w:rFonts w:ascii="David" w:hAnsi="David"/>
          <w:noProof w:val="0"/>
          <w:rtl/>
        </w:rPr>
        <w:t>5 גרם מחולק</w:t>
      </w:r>
      <w:r>
        <w:rPr>
          <w:rFonts w:ascii="David" w:hAnsi="David" w:hint="cs"/>
          <w:noProof w:val="0"/>
          <w:rtl/>
        </w:rPr>
        <w:t>ים</w:t>
      </w:r>
      <w:r w:rsidRPr="009C408C">
        <w:rPr>
          <w:rFonts w:ascii="David" w:hAnsi="David"/>
          <w:noProof w:val="0"/>
          <w:rtl/>
        </w:rPr>
        <w:t xml:space="preserve"> ל-6 </w:t>
      </w:r>
      <w:r>
        <w:rPr>
          <w:rFonts w:ascii="David" w:hAnsi="David" w:hint="cs"/>
          <w:noProof w:val="0"/>
          <w:rtl/>
        </w:rPr>
        <w:t xml:space="preserve">מנות וכן </w:t>
      </w:r>
      <w:r w:rsidRPr="009C408C">
        <w:rPr>
          <w:rFonts w:ascii="David" w:hAnsi="David"/>
          <w:noProof w:val="0"/>
          <w:rtl/>
        </w:rPr>
        <w:t>קוקאין במשקל של 0.095 גרם. בי</w:t>
      </w:r>
      <w:r>
        <w:rPr>
          <w:rFonts w:ascii="David" w:hAnsi="David" w:hint="cs"/>
          <w:noProof w:val="0"/>
          <w:rtl/>
        </w:rPr>
        <w:t>ת-משפט</w:t>
      </w:r>
      <w:r w:rsidRPr="009C408C">
        <w:rPr>
          <w:rFonts w:ascii="David" w:hAnsi="David"/>
          <w:noProof w:val="0"/>
          <w:rtl/>
        </w:rPr>
        <w:t xml:space="preserve"> </w:t>
      </w:r>
      <w:r>
        <w:rPr>
          <w:rFonts w:ascii="David" w:hAnsi="David" w:hint="cs"/>
          <w:noProof w:val="0"/>
          <w:rtl/>
        </w:rPr>
        <w:t xml:space="preserve">השלום גזר על הנאשם </w:t>
      </w:r>
      <w:r w:rsidRPr="009C408C">
        <w:rPr>
          <w:rFonts w:ascii="David" w:hAnsi="David"/>
          <w:noProof w:val="0"/>
          <w:rtl/>
        </w:rPr>
        <w:t>8 חודשי מאסר בפועל</w:t>
      </w:r>
      <w:r>
        <w:rPr>
          <w:rFonts w:ascii="David" w:hAnsi="David" w:hint="cs"/>
          <w:noProof w:val="0"/>
          <w:rtl/>
        </w:rPr>
        <w:t>, ערעורים לבית-משפט המחוזי והעליון נדחו.</w:t>
      </w:r>
    </w:p>
    <w:p w14:paraId="15921EFB" w14:textId="77777777" w:rsidR="00D92ED6" w:rsidRDefault="00D92ED6" w:rsidP="00D92ED6">
      <w:pPr>
        <w:spacing w:line="360" w:lineRule="auto"/>
        <w:jc w:val="both"/>
        <w:rPr>
          <w:rFonts w:ascii="David" w:hAnsi="David"/>
          <w:b/>
          <w:bCs/>
          <w:noProof w:val="0"/>
          <w:rtl/>
        </w:rPr>
      </w:pPr>
    </w:p>
    <w:p w14:paraId="21BB3A8F" w14:textId="77777777" w:rsidR="00D92ED6" w:rsidRPr="00840D24" w:rsidRDefault="00283938" w:rsidP="00D92ED6">
      <w:pPr>
        <w:spacing w:line="360" w:lineRule="auto"/>
        <w:jc w:val="both"/>
        <w:rPr>
          <w:rFonts w:ascii="David" w:hAnsi="David"/>
          <w:noProof w:val="0"/>
          <w:rtl/>
        </w:rPr>
      </w:pPr>
      <w:hyperlink r:id="rId27" w:history="1">
        <w:r w:rsidRPr="00283938">
          <w:rPr>
            <w:rFonts w:ascii="David" w:hAnsi="David"/>
            <w:noProof w:val="0"/>
            <w:color w:val="0000FF"/>
            <w:u w:val="single"/>
            <w:rtl/>
          </w:rPr>
          <w:t>רע"פ 2472/15</w:t>
        </w:r>
      </w:hyperlink>
      <w:r w:rsidR="00D92ED6">
        <w:rPr>
          <w:rFonts w:ascii="David" w:hAnsi="David" w:hint="cs"/>
          <w:b/>
          <w:bCs/>
          <w:noProof w:val="0"/>
          <w:rtl/>
        </w:rPr>
        <w:t xml:space="preserve"> שוורצמן נגד מדינת ישראל </w:t>
      </w:r>
      <w:r w:rsidR="00D92ED6" w:rsidRPr="00840D24">
        <w:rPr>
          <w:rFonts w:ascii="David" w:hAnsi="David" w:hint="cs"/>
          <w:noProof w:val="0"/>
          <w:rtl/>
        </w:rPr>
        <w:t xml:space="preserve">(21.5.15) </w:t>
      </w:r>
      <w:r w:rsidR="00D92ED6" w:rsidRPr="00840D24">
        <w:rPr>
          <w:rFonts w:ascii="David" w:hAnsi="David"/>
          <w:noProof w:val="0"/>
          <w:rtl/>
        </w:rPr>
        <w:t>–</w:t>
      </w:r>
      <w:r w:rsidR="00D92ED6" w:rsidRPr="00840D24">
        <w:rPr>
          <w:rFonts w:ascii="David" w:hAnsi="David" w:hint="cs"/>
          <w:noProof w:val="0"/>
          <w:rtl/>
        </w:rPr>
        <w:t xml:space="preserve"> נאשם שהחזיק 17.3 גרם הירואין, 1.4 גרם קוקאין, נקבע מתחם שבין 12 ל- 24 חודשי מאסר בפועל, הוטלו 20 חודשי מאסר בפועל.</w:t>
      </w:r>
    </w:p>
    <w:p w14:paraId="26C23C58" w14:textId="77777777" w:rsidR="00D92ED6" w:rsidRDefault="00D92ED6" w:rsidP="00D92ED6">
      <w:pPr>
        <w:spacing w:line="360" w:lineRule="auto"/>
        <w:jc w:val="both"/>
        <w:rPr>
          <w:rFonts w:ascii="David" w:hAnsi="David"/>
          <w:b/>
          <w:bCs/>
          <w:noProof w:val="0"/>
          <w:rtl/>
        </w:rPr>
      </w:pPr>
    </w:p>
    <w:p w14:paraId="0491BEE2" w14:textId="77777777" w:rsidR="00D92ED6" w:rsidRDefault="00283938" w:rsidP="00D92ED6">
      <w:pPr>
        <w:spacing w:line="360" w:lineRule="auto"/>
        <w:jc w:val="both"/>
        <w:rPr>
          <w:rFonts w:ascii="David" w:hAnsi="David"/>
          <w:noProof w:val="0"/>
          <w:rtl/>
        </w:rPr>
      </w:pPr>
      <w:hyperlink r:id="rId28" w:history="1">
        <w:r w:rsidRPr="00283938">
          <w:rPr>
            <w:rFonts w:ascii="David" w:hAnsi="David"/>
            <w:noProof w:val="0"/>
            <w:color w:val="0000FF"/>
            <w:u w:val="single"/>
            <w:rtl/>
          </w:rPr>
          <w:t>רע"פ 4921/07</w:t>
        </w:r>
      </w:hyperlink>
      <w:r w:rsidR="00D92ED6">
        <w:rPr>
          <w:rFonts w:ascii="David" w:hAnsi="David" w:hint="cs"/>
          <w:b/>
          <w:bCs/>
          <w:noProof w:val="0"/>
          <w:rtl/>
        </w:rPr>
        <w:t xml:space="preserve"> מוחמד כליבאת נגד מדינת ישראל </w:t>
      </w:r>
      <w:r w:rsidR="00D92ED6" w:rsidRPr="004A14F8">
        <w:rPr>
          <w:rFonts w:ascii="David" w:hAnsi="David" w:hint="cs"/>
          <w:noProof w:val="0"/>
          <w:rtl/>
        </w:rPr>
        <w:t xml:space="preserve">(3.7.07) </w:t>
      </w:r>
      <w:r w:rsidR="00D92ED6">
        <w:rPr>
          <w:rFonts w:ascii="David" w:hAnsi="David"/>
          <w:noProof w:val="0"/>
          <w:rtl/>
        </w:rPr>
        <w:t>–</w:t>
      </w:r>
      <w:r w:rsidR="00D92ED6" w:rsidRPr="004A14F8">
        <w:rPr>
          <w:rFonts w:ascii="David" w:hAnsi="David" w:hint="cs"/>
          <w:noProof w:val="0"/>
          <w:rtl/>
        </w:rPr>
        <w:t xml:space="preserve"> </w:t>
      </w:r>
      <w:r w:rsidR="00D92ED6" w:rsidRPr="004B7B77">
        <w:rPr>
          <w:rFonts w:ascii="David" w:hAnsi="David" w:hint="cs"/>
          <w:noProof w:val="0"/>
          <w:rtl/>
        </w:rPr>
        <w:t>המבקש הורשע בעבירה של החזקת 8 שקיות קטנות המכילות קוקאין במשקל כולל של כ- 5.5 גרם והושתו עליו מאסר על תנאי לתקופה של 12 חודשים למשך 3 שנים וקנס בסך 10,000 ₪. המדינה ערערה לבית-המשפט המחוזי וזה קיבל את הערעור והחמיר את העונש ל- 8 חודשי מאסר בפועל. בקשת רשות ערעור לבית-המשפט העליון נדחתה.</w:t>
      </w:r>
    </w:p>
    <w:p w14:paraId="66549F71" w14:textId="77777777" w:rsidR="00D92ED6" w:rsidRDefault="00D92ED6" w:rsidP="00D92ED6">
      <w:pPr>
        <w:spacing w:line="360" w:lineRule="auto"/>
        <w:jc w:val="both"/>
        <w:rPr>
          <w:rFonts w:ascii="David" w:hAnsi="David"/>
          <w:noProof w:val="0"/>
          <w:rtl/>
        </w:rPr>
      </w:pPr>
    </w:p>
    <w:p w14:paraId="5775ACDB" w14:textId="77777777" w:rsidR="00D92ED6" w:rsidRPr="00840D24" w:rsidRDefault="00283938" w:rsidP="00D92ED6">
      <w:pPr>
        <w:spacing w:line="360" w:lineRule="auto"/>
        <w:jc w:val="both"/>
        <w:rPr>
          <w:rFonts w:ascii="David" w:hAnsi="David"/>
          <w:noProof w:val="0"/>
          <w:rtl/>
        </w:rPr>
      </w:pPr>
      <w:hyperlink r:id="rId29" w:history="1">
        <w:r w:rsidRPr="00283938">
          <w:rPr>
            <w:rFonts w:ascii="David" w:hAnsi="David"/>
            <w:noProof w:val="0"/>
            <w:color w:val="0000FF"/>
            <w:u w:val="single"/>
            <w:rtl/>
          </w:rPr>
          <w:t>עפ"ג 56892-10-17</w:t>
        </w:r>
      </w:hyperlink>
      <w:r w:rsidR="00D92ED6">
        <w:rPr>
          <w:rFonts w:ascii="David" w:hAnsi="David" w:hint="cs"/>
          <w:noProof w:val="0"/>
          <w:rtl/>
        </w:rPr>
        <w:t xml:space="preserve"> </w:t>
      </w:r>
      <w:r w:rsidR="00D92ED6">
        <w:rPr>
          <w:rFonts w:ascii="David" w:hAnsi="David" w:hint="cs"/>
          <w:b/>
          <w:bCs/>
          <w:noProof w:val="0"/>
          <w:rtl/>
        </w:rPr>
        <w:t>מדינת ישראל נגד אוקנין</w:t>
      </w:r>
      <w:r w:rsidR="00D92ED6">
        <w:rPr>
          <w:rFonts w:ascii="David" w:hAnsi="David" w:hint="cs"/>
          <w:noProof w:val="0"/>
          <w:rtl/>
        </w:rPr>
        <w:t xml:space="preserve"> (10.4.18) </w:t>
      </w:r>
      <w:r w:rsidR="00D92ED6">
        <w:rPr>
          <w:rFonts w:ascii="David" w:hAnsi="David"/>
          <w:noProof w:val="0"/>
          <w:rtl/>
        </w:rPr>
        <w:t>–</w:t>
      </w:r>
      <w:r w:rsidR="00D92ED6">
        <w:rPr>
          <w:rFonts w:ascii="David" w:hAnsi="David" w:hint="cs"/>
          <w:noProof w:val="0"/>
          <w:rtl/>
        </w:rPr>
        <w:t xml:space="preserve"> התקבל ערעור המדינה על קולת העונש ונגזרו 24 חודשי מאסר בפועל לנאשם שהחזיק הירואין במשקל 24 גרם, בעל עבר פלילי.</w:t>
      </w:r>
    </w:p>
    <w:p w14:paraId="58754298" w14:textId="77777777" w:rsidR="00D92ED6" w:rsidRDefault="00D92ED6" w:rsidP="00D92ED6">
      <w:pPr>
        <w:spacing w:line="360" w:lineRule="auto"/>
        <w:jc w:val="both"/>
        <w:rPr>
          <w:rFonts w:ascii="David" w:hAnsi="David"/>
          <w:noProof w:val="0"/>
          <w:rtl/>
        </w:rPr>
      </w:pPr>
    </w:p>
    <w:p w14:paraId="2588B6C8" w14:textId="77777777" w:rsidR="00D92ED6" w:rsidRDefault="00D92ED6" w:rsidP="00D92ED6">
      <w:pPr>
        <w:spacing w:line="360" w:lineRule="auto"/>
        <w:jc w:val="both"/>
        <w:rPr>
          <w:rFonts w:ascii="David" w:hAnsi="David"/>
          <w:noProof w:val="0"/>
          <w:rtl/>
        </w:rPr>
      </w:pPr>
      <w:r w:rsidRPr="00866C65">
        <w:rPr>
          <w:rFonts w:ascii="David" w:hAnsi="David" w:hint="cs"/>
          <w:b/>
          <w:bCs/>
          <w:noProof w:val="0"/>
          <w:rtl/>
        </w:rPr>
        <w:t>בנוגע לעבירת הפרת הוראה חוקית</w:t>
      </w:r>
      <w:r>
        <w:rPr>
          <w:rFonts w:ascii="David" w:hAnsi="David" w:hint="cs"/>
          <w:noProof w:val="0"/>
          <w:rtl/>
        </w:rPr>
        <w:t>, נוכח עקרון ההלימה ופסיקה הנוהגת בתחום, המתחם נע בין מאסר על תנאי למספר חודשי מאסר בפועל.</w:t>
      </w:r>
    </w:p>
    <w:p w14:paraId="08D8F046" w14:textId="77777777" w:rsidR="00D92ED6" w:rsidRDefault="00D92ED6" w:rsidP="00D92ED6">
      <w:pPr>
        <w:spacing w:line="360" w:lineRule="auto"/>
        <w:jc w:val="both"/>
        <w:rPr>
          <w:rFonts w:ascii="David" w:hAnsi="David"/>
          <w:noProof w:val="0"/>
          <w:rtl/>
        </w:rPr>
      </w:pPr>
    </w:p>
    <w:p w14:paraId="05866A33" w14:textId="77777777" w:rsidR="00D92ED6" w:rsidRPr="008F5630" w:rsidRDefault="00D92ED6" w:rsidP="00D92ED6">
      <w:pPr>
        <w:spacing w:line="360" w:lineRule="auto"/>
        <w:jc w:val="both"/>
        <w:rPr>
          <w:rFonts w:ascii="David" w:hAnsi="David"/>
          <w:b/>
          <w:bCs/>
          <w:noProof w:val="0"/>
          <w:u w:val="single"/>
          <w:rtl/>
        </w:rPr>
      </w:pPr>
      <w:r w:rsidRPr="008F5630">
        <w:rPr>
          <w:rFonts w:ascii="David" w:hAnsi="David" w:hint="cs"/>
          <w:b/>
          <w:bCs/>
          <w:noProof w:val="0"/>
          <w:u w:val="single"/>
          <w:rtl/>
        </w:rPr>
        <w:t>ג. שיקולי ענישה:</w:t>
      </w:r>
    </w:p>
    <w:p w14:paraId="10A4E5EB" w14:textId="77777777" w:rsidR="00D92ED6" w:rsidRDefault="00D92ED6" w:rsidP="00D92ED6">
      <w:pPr>
        <w:spacing w:line="360" w:lineRule="auto"/>
        <w:jc w:val="both"/>
        <w:rPr>
          <w:rFonts w:ascii="David" w:hAnsi="David"/>
          <w:noProof w:val="0"/>
          <w:rtl/>
        </w:rPr>
      </w:pPr>
    </w:p>
    <w:p w14:paraId="21153579" w14:textId="77777777" w:rsidR="00D92ED6" w:rsidRDefault="00D92ED6" w:rsidP="00D92ED6">
      <w:pPr>
        <w:spacing w:line="360" w:lineRule="auto"/>
        <w:jc w:val="both"/>
        <w:rPr>
          <w:rFonts w:ascii="David" w:hAnsi="David"/>
          <w:noProof w:val="0"/>
          <w:rtl/>
        </w:rPr>
      </w:pPr>
      <w:r>
        <w:rPr>
          <w:rFonts w:ascii="David" w:hAnsi="David" w:hint="cs"/>
          <w:noProof w:val="0"/>
          <w:rtl/>
        </w:rPr>
        <w:t>האירועים המתוארים בכתב-האישום חמורים.</w:t>
      </w:r>
    </w:p>
    <w:p w14:paraId="45B13946" w14:textId="77777777" w:rsidR="00D92ED6" w:rsidRDefault="00D92ED6" w:rsidP="00D92ED6">
      <w:pPr>
        <w:spacing w:line="360" w:lineRule="auto"/>
        <w:jc w:val="both"/>
        <w:rPr>
          <w:rFonts w:ascii="David" w:hAnsi="David"/>
          <w:noProof w:val="0"/>
          <w:rtl/>
        </w:rPr>
      </w:pPr>
    </w:p>
    <w:p w14:paraId="3AEF15DC" w14:textId="77777777" w:rsidR="00D92ED6" w:rsidRDefault="00D92ED6" w:rsidP="00D92ED6">
      <w:pPr>
        <w:spacing w:line="360" w:lineRule="auto"/>
        <w:jc w:val="both"/>
        <w:rPr>
          <w:rFonts w:ascii="David" w:hAnsi="David"/>
          <w:noProof w:val="0"/>
          <w:rtl/>
        </w:rPr>
      </w:pPr>
      <w:r>
        <w:rPr>
          <w:rFonts w:ascii="David" w:hAnsi="David" w:hint="cs"/>
          <w:noProof w:val="0"/>
          <w:rtl/>
        </w:rPr>
        <w:t>הנאשם החזיק סמים מסוכנים מסוג קוקאין והרואין, מחולקים למנות הניתנות לשימוש או לסחר.</w:t>
      </w:r>
    </w:p>
    <w:p w14:paraId="01267430" w14:textId="77777777" w:rsidR="00D92ED6" w:rsidRDefault="00D92ED6" w:rsidP="00D92ED6">
      <w:pPr>
        <w:spacing w:line="360" w:lineRule="auto"/>
        <w:jc w:val="both"/>
        <w:rPr>
          <w:rFonts w:ascii="David" w:hAnsi="David"/>
          <w:noProof w:val="0"/>
          <w:rtl/>
        </w:rPr>
      </w:pPr>
    </w:p>
    <w:p w14:paraId="3B44120E" w14:textId="77777777" w:rsidR="00D92ED6" w:rsidRDefault="00D92ED6" w:rsidP="00D92ED6">
      <w:pPr>
        <w:spacing w:line="360" w:lineRule="auto"/>
        <w:jc w:val="both"/>
        <w:rPr>
          <w:rFonts w:ascii="David" w:hAnsi="David"/>
          <w:noProof w:val="0"/>
          <w:rtl/>
        </w:rPr>
      </w:pPr>
      <w:r>
        <w:rPr>
          <w:rFonts w:ascii="David" w:hAnsi="David" w:hint="cs"/>
          <w:noProof w:val="0"/>
          <w:rtl/>
        </w:rPr>
        <w:t>אמנם מדובר במשקלים של גרמים בודדים, אך אלו הם סמים קשים, רעה חולה בחברה, הגורמים לנזקים קשים לתיקון.</w:t>
      </w:r>
    </w:p>
    <w:p w14:paraId="3D757AE7" w14:textId="77777777" w:rsidR="00D92ED6" w:rsidRDefault="00D92ED6" w:rsidP="00D92ED6">
      <w:pPr>
        <w:spacing w:line="360" w:lineRule="auto"/>
        <w:jc w:val="both"/>
        <w:rPr>
          <w:rFonts w:ascii="David" w:hAnsi="David"/>
          <w:noProof w:val="0"/>
          <w:rtl/>
        </w:rPr>
      </w:pPr>
    </w:p>
    <w:p w14:paraId="5EF8D0B9" w14:textId="77777777" w:rsidR="00D92ED6" w:rsidRDefault="00D92ED6" w:rsidP="00D92ED6">
      <w:pPr>
        <w:spacing w:line="360" w:lineRule="auto"/>
        <w:jc w:val="both"/>
        <w:rPr>
          <w:rFonts w:ascii="David" w:hAnsi="David"/>
          <w:noProof w:val="0"/>
          <w:rtl/>
        </w:rPr>
      </w:pPr>
      <w:r>
        <w:rPr>
          <w:rFonts w:ascii="David" w:hAnsi="David" w:hint="cs"/>
          <w:noProof w:val="0"/>
          <w:rtl/>
        </w:rPr>
        <w:t>הנאשם סחר בסם פעם אחת ומכר כמות גדולה של הרואין, מחולק למנות, בתמורה לכסף.</w:t>
      </w:r>
    </w:p>
    <w:p w14:paraId="0A6C3D20" w14:textId="77777777" w:rsidR="00D92ED6" w:rsidRDefault="00D92ED6" w:rsidP="00D92ED6">
      <w:pPr>
        <w:spacing w:line="360" w:lineRule="auto"/>
        <w:jc w:val="both"/>
        <w:rPr>
          <w:rFonts w:ascii="David" w:hAnsi="David"/>
          <w:noProof w:val="0"/>
          <w:rtl/>
        </w:rPr>
      </w:pPr>
    </w:p>
    <w:p w14:paraId="7571A806" w14:textId="77777777" w:rsidR="00D92ED6" w:rsidRDefault="00D92ED6" w:rsidP="00D92ED6">
      <w:pPr>
        <w:spacing w:line="360" w:lineRule="auto"/>
        <w:jc w:val="both"/>
        <w:rPr>
          <w:rFonts w:ascii="David" w:hAnsi="David"/>
          <w:noProof w:val="0"/>
          <w:rtl/>
        </w:rPr>
      </w:pPr>
      <w:r>
        <w:rPr>
          <w:rFonts w:ascii="David" w:hAnsi="David" w:hint="cs"/>
          <w:noProof w:val="0"/>
          <w:rtl/>
        </w:rPr>
        <w:t xml:space="preserve">אמנם, מדובר בעסקת סחר בודדת, אך יש לזכור כי הנאשם ביצע עסקה זו </w:t>
      </w:r>
      <w:r w:rsidRPr="00A46F91">
        <w:rPr>
          <w:rFonts w:ascii="David" w:hAnsi="David" w:hint="cs"/>
          <w:b/>
          <w:bCs/>
          <w:noProof w:val="0"/>
          <w:rtl/>
        </w:rPr>
        <w:t>לאחר שנעצר</w:t>
      </w:r>
      <w:r>
        <w:rPr>
          <w:rFonts w:ascii="David" w:hAnsi="David" w:hint="cs"/>
          <w:noProof w:val="0"/>
          <w:rtl/>
        </w:rPr>
        <w:t xml:space="preserve"> בגין האישום הראשון ושוחרר למעצר בית, ותוך הפרתו. כלומר הוא נפגש עם רשויות אכיפת החוק בעבירת סם ובחלוף </w:t>
      </w:r>
      <w:r w:rsidRPr="0000022C">
        <w:rPr>
          <w:rFonts w:ascii="David" w:hAnsi="David" w:hint="cs"/>
          <w:b/>
          <w:bCs/>
          <w:noProof w:val="0"/>
          <w:rtl/>
        </w:rPr>
        <w:t>ימים ספורים</w:t>
      </w:r>
      <w:r>
        <w:rPr>
          <w:rFonts w:ascii="David" w:hAnsi="David" w:hint="cs"/>
          <w:noProof w:val="0"/>
          <w:rtl/>
        </w:rPr>
        <w:t xml:space="preserve"> ביצע עבירה סחר בסם בחומרה רבה.</w:t>
      </w:r>
    </w:p>
    <w:p w14:paraId="2447DF40" w14:textId="77777777" w:rsidR="00D92ED6" w:rsidRDefault="00D92ED6" w:rsidP="00D92ED6">
      <w:pPr>
        <w:spacing w:line="360" w:lineRule="auto"/>
        <w:jc w:val="both"/>
        <w:rPr>
          <w:rFonts w:ascii="David" w:hAnsi="David"/>
          <w:noProof w:val="0"/>
          <w:rtl/>
        </w:rPr>
      </w:pPr>
    </w:p>
    <w:p w14:paraId="744C5178" w14:textId="77777777" w:rsidR="00D92ED6" w:rsidRDefault="00D92ED6" w:rsidP="00D92ED6">
      <w:pPr>
        <w:spacing w:line="360" w:lineRule="auto"/>
        <w:jc w:val="both"/>
        <w:rPr>
          <w:rFonts w:ascii="David" w:hAnsi="David"/>
          <w:noProof w:val="0"/>
          <w:rtl/>
        </w:rPr>
      </w:pPr>
      <w:r>
        <w:rPr>
          <w:rFonts w:ascii="David" w:hAnsi="David" w:hint="cs"/>
          <w:b/>
          <w:bCs/>
          <w:noProof w:val="0"/>
          <w:rtl/>
        </w:rPr>
        <w:t xml:space="preserve">אכן, </w:t>
      </w:r>
      <w:r w:rsidRPr="00704810">
        <w:rPr>
          <w:rFonts w:ascii="David" w:hAnsi="David" w:hint="cs"/>
          <w:b/>
          <w:bCs/>
          <w:noProof w:val="0"/>
          <w:rtl/>
        </w:rPr>
        <w:t>חמורה שבעתיים</w:t>
      </w:r>
      <w:r>
        <w:rPr>
          <w:rFonts w:ascii="David" w:hAnsi="David" w:hint="cs"/>
          <w:noProof w:val="0"/>
          <w:rtl/>
        </w:rPr>
        <w:t xml:space="preserve"> עבירה שבוצעה בנסיבות מעין אלו.</w:t>
      </w:r>
    </w:p>
    <w:p w14:paraId="2EDE63C7" w14:textId="77777777" w:rsidR="00D92ED6" w:rsidRDefault="00D92ED6" w:rsidP="00D92ED6">
      <w:pPr>
        <w:spacing w:line="360" w:lineRule="auto"/>
        <w:jc w:val="both"/>
        <w:rPr>
          <w:rFonts w:ascii="David" w:hAnsi="David"/>
          <w:noProof w:val="0"/>
          <w:rtl/>
        </w:rPr>
      </w:pPr>
    </w:p>
    <w:p w14:paraId="24A69473" w14:textId="77777777" w:rsidR="00D92ED6" w:rsidRDefault="00D92ED6" w:rsidP="00D92ED6">
      <w:pPr>
        <w:spacing w:line="360" w:lineRule="auto"/>
        <w:jc w:val="both"/>
        <w:rPr>
          <w:rFonts w:ascii="Arial" w:hAnsi="Arial"/>
          <w:noProof w:val="0"/>
        </w:rPr>
      </w:pPr>
      <w:r>
        <w:rPr>
          <w:rFonts w:ascii="Arial" w:hAnsi="Arial" w:hint="cs"/>
          <w:rtl/>
        </w:rPr>
        <w:t>בית-המשפט העליון קבע מספר רב של פעמים קביעות אודות</w:t>
      </w:r>
      <w:r>
        <w:rPr>
          <w:rFonts w:ascii="Arial" w:hAnsi="Arial"/>
          <w:rtl/>
        </w:rPr>
        <w:t xml:space="preserve"> חומרתן של עבירות הסמים והצורך להביא למיגורן.</w:t>
      </w:r>
    </w:p>
    <w:p w14:paraId="2599BA60" w14:textId="77777777" w:rsidR="00D92ED6" w:rsidRPr="00D8428A" w:rsidRDefault="00D92ED6" w:rsidP="00D92ED6">
      <w:pPr>
        <w:spacing w:line="360" w:lineRule="auto"/>
        <w:jc w:val="both"/>
        <w:rPr>
          <w:rFonts w:ascii="David" w:hAnsi="David"/>
          <w:noProof w:val="0"/>
          <w:rtl/>
        </w:rPr>
      </w:pPr>
    </w:p>
    <w:p w14:paraId="158FAA01" w14:textId="77777777" w:rsidR="00D92ED6" w:rsidRPr="00D8428A" w:rsidRDefault="00D92ED6" w:rsidP="00D92ED6">
      <w:pPr>
        <w:spacing w:line="360" w:lineRule="auto"/>
        <w:jc w:val="both"/>
        <w:rPr>
          <w:rFonts w:ascii="David" w:hAnsi="David"/>
          <w:noProof w:val="0"/>
          <w:rtl/>
        </w:rPr>
      </w:pPr>
      <w:r w:rsidRPr="00D8428A">
        <w:rPr>
          <w:rFonts w:ascii="David" w:hAnsi="David"/>
          <w:noProof w:val="0"/>
          <w:rtl/>
        </w:rPr>
        <w:t>עמד על כך</w:t>
      </w:r>
      <w:r>
        <w:rPr>
          <w:rFonts w:ascii="David" w:hAnsi="David"/>
          <w:noProof w:val="0"/>
          <w:rtl/>
        </w:rPr>
        <w:t xml:space="preserve"> </w:t>
      </w:r>
      <w:r>
        <w:rPr>
          <w:rFonts w:ascii="David" w:hAnsi="David" w:hint="cs"/>
          <w:noProof w:val="0"/>
          <w:rtl/>
        </w:rPr>
        <w:t>בית-המשפט העליון</w:t>
      </w:r>
      <w:r w:rsidR="00283938">
        <w:rPr>
          <w:rFonts w:ascii="David" w:hAnsi="David"/>
          <w:noProof w:val="0"/>
          <w:rtl/>
        </w:rPr>
        <w:t xml:space="preserve"> </w:t>
      </w:r>
      <w:r w:rsidRPr="00D8428A">
        <w:rPr>
          <w:rFonts w:ascii="David" w:hAnsi="David"/>
          <w:noProof w:val="0"/>
          <w:rtl/>
        </w:rPr>
        <w:t>ב</w:t>
      </w:r>
      <w:r w:rsidRPr="00F225D5">
        <w:rPr>
          <w:noProof w:val="0"/>
          <w:rtl/>
        </w:rPr>
        <w:t>ע"פ 6165/16</w:t>
      </w:r>
      <w:r w:rsidR="00283938">
        <w:rPr>
          <w:rFonts w:ascii="David" w:hAnsi="David"/>
          <w:noProof w:val="0"/>
          <w:rtl/>
        </w:rPr>
        <w:t xml:space="preserve"> </w:t>
      </w:r>
      <w:r w:rsidRPr="00D8428A">
        <w:rPr>
          <w:rFonts w:ascii="David" w:hAnsi="David"/>
          <w:b/>
          <w:bCs/>
          <w:noProof w:val="0"/>
          <w:rtl/>
        </w:rPr>
        <w:t>כהן נגד מדינת ישראל</w:t>
      </w:r>
      <w:r w:rsidRPr="00D8428A">
        <w:rPr>
          <w:rFonts w:ascii="David" w:hAnsi="David"/>
          <w:noProof w:val="0"/>
          <w:rtl/>
        </w:rPr>
        <w:t xml:space="preserve"> (19.7.2017)</w:t>
      </w:r>
      <w:r>
        <w:rPr>
          <w:rFonts w:ascii="David" w:hAnsi="David" w:hint="cs"/>
          <w:noProof w:val="0"/>
          <w:rtl/>
        </w:rPr>
        <w:t>:</w:t>
      </w:r>
    </w:p>
    <w:p w14:paraId="43799386" w14:textId="77777777" w:rsidR="00D92ED6" w:rsidRPr="00D8428A" w:rsidRDefault="00D92ED6" w:rsidP="00D92ED6">
      <w:pPr>
        <w:spacing w:line="360" w:lineRule="auto"/>
        <w:jc w:val="both"/>
        <w:rPr>
          <w:rFonts w:ascii="David" w:hAnsi="David"/>
          <w:noProof w:val="0"/>
          <w:rtl/>
        </w:rPr>
      </w:pPr>
    </w:p>
    <w:p w14:paraId="2A1D4722" w14:textId="77777777" w:rsidR="00D92ED6" w:rsidRDefault="00D92ED6" w:rsidP="00D92ED6">
      <w:pPr>
        <w:spacing w:line="360" w:lineRule="auto"/>
        <w:jc w:val="both"/>
        <w:rPr>
          <w:rFonts w:ascii="David" w:hAnsi="David"/>
          <w:b/>
          <w:bCs/>
          <w:noProof w:val="0"/>
          <w:rtl/>
        </w:rPr>
      </w:pPr>
      <w:r w:rsidRPr="00D8428A">
        <w:rPr>
          <w:rFonts w:ascii="David" w:hAnsi="David"/>
          <w:b/>
          <w:bCs/>
          <w:noProof w:val="0"/>
          <w:rtl/>
        </w:rPr>
        <w:t>"נגע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w:t>
      </w:r>
      <w:r>
        <w:rPr>
          <w:rFonts w:ascii="David" w:hAnsi="David"/>
          <w:b/>
          <w:bCs/>
          <w:noProof w:val="0"/>
          <w:rtl/>
        </w:rPr>
        <w:t>יע את המערער בפועל ואחרים בכוח</w:t>
      </w:r>
      <w:r>
        <w:rPr>
          <w:rFonts w:ascii="David" w:hAnsi="David" w:hint="cs"/>
          <w:b/>
          <w:bCs/>
          <w:noProof w:val="0"/>
          <w:rtl/>
        </w:rPr>
        <w:t>".</w:t>
      </w:r>
    </w:p>
    <w:p w14:paraId="403EB9D2" w14:textId="77777777" w:rsidR="00D92ED6" w:rsidRDefault="00D92ED6" w:rsidP="00D92ED6">
      <w:pPr>
        <w:spacing w:line="360" w:lineRule="auto"/>
        <w:jc w:val="both"/>
        <w:rPr>
          <w:rFonts w:ascii="David" w:hAnsi="David"/>
          <w:noProof w:val="0"/>
          <w:rtl/>
        </w:rPr>
      </w:pPr>
    </w:p>
    <w:p w14:paraId="416B784B" w14:textId="77777777" w:rsidR="00D92ED6" w:rsidRPr="00D8428A" w:rsidRDefault="00D92ED6" w:rsidP="00D92ED6">
      <w:pPr>
        <w:spacing w:line="360" w:lineRule="auto"/>
        <w:jc w:val="both"/>
        <w:rPr>
          <w:rFonts w:ascii="David" w:hAnsi="David"/>
          <w:noProof w:val="0"/>
          <w:rtl/>
        </w:rPr>
      </w:pPr>
      <w:r w:rsidRPr="00D8428A">
        <w:rPr>
          <w:rFonts w:ascii="David" w:hAnsi="David"/>
          <w:noProof w:val="0"/>
          <w:rtl/>
        </w:rPr>
        <w:t>וראו גם:</w:t>
      </w:r>
      <w:r w:rsidR="00283938">
        <w:rPr>
          <w:rFonts w:ascii="David" w:hAnsi="David"/>
          <w:noProof w:val="0"/>
          <w:rtl/>
        </w:rPr>
        <w:t xml:space="preserve"> </w:t>
      </w:r>
      <w:r w:rsidRPr="00F225D5">
        <w:rPr>
          <w:rFonts w:ascii="David" w:hAnsi="David"/>
          <w:noProof w:val="0"/>
          <w:rtl/>
        </w:rPr>
        <w:t>ע"פ 2681/15</w:t>
      </w:r>
      <w:r w:rsidR="00283938">
        <w:rPr>
          <w:rFonts w:ascii="David" w:hAnsi="David"/>
          <w:noProof w:val="0"/>
          <w:rtl/>
        </w:rPr>
        <w:t xml:space="preserve"> </w:t>
      </w:r>
      <w:r w:rsidRPr="00FF4F2B">
        <w:rPr>
          <w:rFonts w:ascii="David" w:hAnsi="David"/>
          <w:b/>
          <w:bCs/>
          <w:noProof w:val="0"/>
          <w:rtl/>
        </w:rPr>
        <w:t>בן שטרית נ</w:t>
      </w:r>
      <w:r w:rsidRPr="00FF4F2B">
        <w:rPr>
          <w:rFonts w:ascii="David" w:hAnsi="David" w:hint="cs"/>
          <w:b/>
          <w:bCs/>
          <w:noProof w:val="0"/>
          <w:rtl/>
        </w:rPr>
        <w:t xml:space="preserve">גד </w:t>
      </w:r>
      <w:r w:rsidRPr="00FF4F2B">
        <w:rPr>
          <w:rFonts w:ascii="David" w:hAnsi="David"/>
          <w:b/>
          <w:bCs/>
          <w:noProof w:val="0"/>
          <w:rtl/>
        </w:rPr>
        <w:t>מדינת ישראל</w:t>
      </w:r>
      <w:r>
        <w:rPr>
          <w:rFonts w:ascii="David" w:hAnsi="David" w:hint="cs"/>
          <w:noProof w:val="0"/>
          <w:rtl/>
        </w:rPr>
        <w:t xml:space="preserve">, </w:t>
      </w:r>
      <w:r w:rsidRPr="00D8428A">
        <w:rPr>
          <w:rFonts w:ascii="David" w:hAnsi="David"/>
          <w:noProof w:val="0"/>
          <w:rtl/>
        </w:rPr>
        <w:t>פסקה 70 (14.2.2016);</w:t>
      </w:r>
      <w:r w:rsidR="00283938">
        <w:rPr>
          <w:rFonts w:ascii="David" w:hAnsi="David"/>
          <w:noProof w:val="0"/>
          <w:rtl/>
        </w:rPr>
        <w:t xml:space="preserve"> </w:t>
      </w:r>
      <w:r w:rsidRPr="00F225D5">
        <w:rPr>
          <w:rFonts w:ascii="David" w:hAnsi="David"/>
          <w:noProof w:val="0"/>
          <w:rtl/>
        </w:rPr>
        <w:t>ע"פ 9482/09</w:t>
      </w:r>
      <w:r w:rsidR="00283938">
        <w:rPr>
          <w:rFonts w:ascii="David" w:hAnsi="David"/>
          <w:noProof w:val="0"/>
          <w:rtl/>
        </w:rPr>
        <w:t xml:space="preserve"> </w:t>
      </w:r>
      <w:r w:rsidRPr="00FF4F2B">
        <w:rPr>
          <w:rFonts w:ascii="David" w:hAnsi="David"/>
          <w:b/>
          <w:bCs/>
          <w:noProof w:val="0"/>
          <w:rtl/>
        </w:rPr>
        <w:t>ביטון נ</w:t>
      </w:r>
      <w:r w:rsidRPr="00FF4F2B">
        <w:rPr>
          <w:rFonts w:ascii="David" w:hAnsi="David" w:hint="cs"/>
          <w:b/>
          <w:bCs/>
          <w:noProof w:val="0"/>
          <w:rtl/>
        </w:rPr>
        <w:t xml:space="preserve">גד </w:t>
      </w:r>
      <w:r w:rsidRPr="00FF4F2B">
        <w:rPr>
          <w:rFonts w:ascii="David" w:hAnsi="David"/>
          <w:b/>
          <w:bCs/>
          <w:noProof w:val="0"/>
          <w:rtl/>
        </w:rPr>
        <w:t xml:space="preserve"> מדינת ישראל</w:t>
      </w:r>
      <w:r>
        <w:rPr>
          <w:rFonts w:ascii="David" w:hAnsi="David" w:hint="cs"/>
          <w:noProof w:val="0"/>
          <w:rtl/>
        </w:rPr>
        <w:t xml:space="preserve">, </w:t>
      </w:r>
      <w:r w:rsidRPr="00D8428A">
        <w:rPr>
          <w:rFonts w:ascii="David" w:hAnsi="David"/>
          <w:noProof w:val="0"/>
          <w:rtl/>
        </w:rPr>
        <w:t>פסקה 24 (24.7.2011);</w:t>
      </w:r>
      <w:r w:rsidR="00283938">
        <w:rPr>
          <w:rFonts w:ascii="David" w:hAnsi="David"/>
          <w:noProof w:val="0"/>
          <w:rtl/>
        </w:rPr>
        <w:t xml:space="preserve"> </w:t>
      </w:r>
      <w:r w:rsidRPr="00F225D5">
        <w:rPr>
          <w:rFonts w:ascii="David" w:hAnsi="David"/>
          <w:noProof w:val="0"/>
          <w:rtl/>
        </w:rPr>
        <w:t>ע"פ 966/94</w:t>
      </w:r>
      <w:r w:rsidRPr="00D8428A">
        <w:rPr>
          <w:rFonts w:ascii="David" w:hAnsi="David"/>
          <w:noProof w:val="0"/>
          <w:rtl/>
        </w:rPr>
        <w:t>‏</w:t>
      </w:r>
      <w:r w:rsidR="00283938">
        <w:rPr>
          <w:rFonts w:ascii="David" w:hAnsi="David"/>
          <w:noProof w:val="0"/>
          <w:rtl/>
        </w:rPr>
        <w:t xml:space="preserve"> </w:t>
      </w:r>
      <w:r w:rsidRPr="00FF4F2B">
        <w:rPr>
          <w:rFonts w:ascii="David" w:hAnsi="David"/>
          <w:b/>
          <w:bCs/>
          <w:noProof w:val="0"/>
          <w:rtl/>
        </w:rPr>
        <w:t>אמזלג</w:t>
      </w:r>
      <w:r w:rsidRPr="00FF4F2B">
        <w:rPr>
          <w:rFonts w:ascii="David" w:hAnsi="David"/>
          <w:b/>
          <w:bCs/>
          <w:noProof w:val="0"/>
          <w:cs/>
        </w:rPr>
        <w:t>‎</w:t>
      </w:r>
      <w:r w:rsidR="00283938">
        <w:rPr>
          <w:rFonts w:ascii="David" w:hAnsi="David"/>
          <w:b/>
          <w:bCs/>
          <w:noProof w:val="0"/>
        </w:rPr>
        <w:t xml:space="preserve"> </w:t>
      </w:r>
      <w:r w:rsidRPr="00FF4F2B">
        <w:rPr>
          <w:rFonts w:ascii="David" w:hAnsi="David" w:hint="cs"/>
          <w:b/>
          <w:bCs/>
          <w:noProof w:val="0"/>
          <w:cs/>
        </w:rPr>
        <w:t>‎</w:t>
      </w:r>
      <w:r w:rsidRPr="00FF4F2B">
        <w:rPr>
          <w:rFonts w:ascii="David" w:hAnsi="David"/>
          <w:b/>
          <w:bCs/>
          <w:noProof w:val="0"/>
          <w:rtl/>
        </w:rPr>
        <w:t>נ</w:t>
      </w:r>
      <w:r w:rsidRPr="00FF4F2B">
        <w:rPr>
          <w:rFonts w:ascii="David" w:hAnsi="David" w:hint="cs"/>
          <w:b/>
          <w:bCs/>
          <w:noProof w:val="0"/>
          <w:rtl/>
        </w:rPr>
        <w:t xml:space="preserve">גד </w:t>
      </w:r>
      <w:r w:rsidRPr="00FF4F2B">
        <w:rPr>
          <w:rFonts w:ascii="David" w:hAnsi="David"/>
          <w:b/>
          <w:bCs/>
          <w:noProof w:val="0"/>
          <w:rtl/>
        </w:rPr>
        <w:t>מדינת ישראל</w:t>
      </w:r>
      <w:r w:rsidRPr="00D8428A">
        <w:rPr>
          <w:rFonts w:ascii="David" w:hAnsi="David"/>
          <w:noProof w:val="0"/>
          <w:rtl/>
        </w:rPr>
        <w:t>,</w:t>
      </w:r>
      <w:r w:rsidR="00283938">
        <w:rPr>
          <w:rFonts w:ascii="David" w:hAnsi="David"/>
          <w:noProof w:val="0"/>
          <w:rtl/>
        </w:rPr>
        <w:t xml:space="preserve"> </w:t>
      </w:r>
      <w:r w:rsidRPr="00D8428A">
        <w:rPr>
          <w:rFonts w:ascii="David" w:hAnsi="David"/>
          <w:noProof w:val="0"/>
          <w:rtl/>
        </w:rPr>
        <w:t>פסקה 7 (10.12.1995).</w:t>
      </w:r>
    </w:p>
    <w:p w14:paraId="52F2A844" w14:textId="77777777" w:rsidR="00D92ED6" w:rsidRDefault="00D92ED6" w:rsidP="00D92ED6">
      <w:pPr>
        <w:spacing w:line="360" w:lineRule="auto"/>
        <w:jc w:val="both"/>
        <w:rPr>
          <w:rFonts w:ascii="David" w:hAnsi="David"/>
          <w:noProof w:val="0"/>
          <w:rtl/>
        </w:rPr>
      </w:pPr>
    </w:p>
    <w:p w14:paraId="422E1C6F" w14:textId="77777777" w:rsidR="00D92ED6" w:rsidRDefault="00D92ED6" w:rsidP="00D92ED6">
      <w:pPr>
        <w:spacing w:line="360" w:lineRule="auto"/>
        <w:jc w:val="both"/>
        <w:rPr>
          <w:rFonts w:ascii="David" w:hAnsi="David"/>
          <w:noProof w:val="0"/>
          <w:rtl/>
        </w:rPr>
      </w:pPr>
      <w:r>
        <w:rPr>
          <w:rFonts w:ascii="David" w:hAnsi="David" w:hint="cs"/>
          <w:noProof w:val="0"/>
          <w:rtl/>
        </w:rPr>
        <w:t>בעבירות אלו, קיים אינטרס ענישתי רב בהרתעת הרבים על מנת למגר את הרעה החולה של נגע הסמים בחברה, שכאמור פוגעת פגיעה אנושה בכל הנפגש עמו.</w:t>
      </w:r>
    </w:p>
    <w:p w14:paraId="7E059F18" w14:textId="77777777" w:rsidR="00D92ED6" w:rsidRDefault="00D92ED6" w:rsidP="00D92ED6">
      <w:pPr>
        <w:spacing w:line="360" w:lineRule="auto"/>
        <w:jc w:val="both"/>
        <w:rPr>
          <w:rFonts w:ascii="David" w:hAnsi="David"/>
          <w:noProof w:val="0"/>
          <w:rtl/>
        </w:rPr>
      </w:pPr>
    </w:p>
    <w:p w14:paraId="38B55494" w14:textId="77777777" w:rsidR="00D92ED6" w:rsidRDefault="00D92ED6" w:rsidP="00D92ED6">
      <w:pPr>
        <w:spacing w:line="360" w:lineRule="auto"/>
        <w:jc w:val="both"/>
        <w:rPr>
          <w:rFonts w:ascii="David" w:hAnsi="David"/>
          <w:noProof w:val="0"/>
          <w:rtl/>
        </w:rPr>
      </w:pPr>
      <w:r>
        <w:rPr>
          <w:rFonts w:ascii="David" w:hAnsi="David" w:hint="cs"/>
          <w:noProof w:val="0"/>
          <w:rtl/>
        </w:rPr>
        <w:t>מנגד, הנאשם נעדר עבר פלילי.</w:t>
      </w:r>
    </w:p>
    <w:p w14:paraId="1F7A8B28" w14:textId="77777777" w:rsidR="00D92ED6" w:rsidRDefault="00D92ED6" w:rsidP="00D92ED6">
      <w:pPr>
        <w:spacing w:line="360" w:lineRule="auto"/>
        <w:jc w:val="both"/>
        <w:rPr>
          <w:rFonts w:ascii="David" w:hAnsi="David"/>
          <w:noProof w:val="0"/>
          <w:rtl/>
        </w:rPr>
      </w:pPr>
    </w:p>
    <w:p w14:paraId="3B394BC2" w14:textId="77777777" w:rsidR="00D92ED6" w:rsidRDefault="00D92ED6" w:rsidP="00D92ED6">
      <w:pPr>
        <w:spacing w:line="360" w:lineRule="auto"/>
        <w:jc w:val="both"/>
        <w:rPr>
          <w:rFonts w:ascii="David" w:hAnsi="David"/>
          <w:noProof w:val="0"/>
          <w:rtl/>
        </w:rPr>
      </w:pPr>
      <w:r>
        <w:rPr>
          <w:rFonts w:ascii="David" w:hAnsi="David" w:hint="cs"/>
          <w:noProof w:val="0"/>
          <w:rtl/>
        </w:rPr>
        <w:t>הנאשם הודה, לא ניהל משפט, חסך זמן ציבורי ניכר (העדת 26 עדים).</w:t>
      </w:r>
    </w:p>
    <w:p w14:paraId="201C1D3B" w14:textId="77777777" w:rsidR="00D92ED6" w:rsidRDefault="00D92ED6" w:rsidP="00D92ED6">
      <w:pPr>
        <w:spacing w:line="360" w:lineRule="auto"/>
        <w:jc w:val="both"/>
        <w:rPr>
          <w:rFonts w:ascii="David" w:hAnsi="David"/>
          <w:noProof w:val="0"/>
          <w:rtl/>
        </w:rPr>
      </w:pPr>
    </w:p>
    <w:p w14:paraId="719A2C68" w14:textId="77777777" w:rsidR="00D92ED6" w:rsidRDefault="00D92ED6" w:rsidP="00D92ED6">
      <w:pPr>
        <w:spacing w:line="360" w:lineRule="auto"/>
        <w:jc w:val="both"/>
        <w:rPr>
          <w:rFonts w:ascii="David" w:hAnsi="David"/>
          <w:noProof w:val="0"/>
          <w:rtl/>
        </w:rPr>
      </w:pPr>
      <w:r>
        <w:rPr>
          <w:rFonts w:ascii="David" w:hAnsi="David" w:hint="cs"/>
          <w:noProof w:val="0"/>
          <w:rtl/>
        </w:rPr>
        <w:t>הנאשם לא נשלח לשירות המבחן במסגרת ההסדר בין הצדדים ואין בפני מידע אודות הליך שיקומי וכיו"ב.</w:t>
      </w:r>
    </w:p>
    <w:p w14:paraId="42A69907" w14:textId="77777777" w:rsidR="00D92ED6" w:rsidRDefault="00D92ED6" w:rsidP="00D92ED6">
      <w:pPr>
        <w:spacing w:line="360" w:lineRule="auto"/>
        <w:jc w:val="both"/>
        <w:rPr>
          <w:rFonts w:ascii="David" w:hAnsi="David"/>
          <w:noProof w:val="0"/>
          <w:rtl/>
        </w:rPr>
      </w:pPr>
    </w:p>
    <w:p w14:paraId="0C497624" w14:textId="77777777" w:rsidR="00D92ED6" w:rsidRDefault="00D92ED6" w:rsidP="00D92ED6">
      <w:pPr>
        <w:spacing w:line="360" w:lineRule="auto"/>
        <w:jc w:val="both"/>
        <w:rPr>
          <w:rFonts w:ascii="David" w:hAnsi="David"/>
          <w:noProof w:val="0"/>
          <w:rtl/>
        </w:rPr>
      </w:pPr>
      <w:r>
        <w:rPr>
          <w:rFonts w:ascii="David" w:hAnsi="David" w:hint="cs"/>
          <w:noProof w:val="0"/>
          <w:rtl/>
        </w:rPr>
        <w:t>בא כוחו מסר אודות נסיבות חייו והפנה בהסכמת המאשימה אל תסקיר המעצר. מדובר בצעיר,  בעל נסיבות חיים מיוחדות, נראה כי אינו מבצע שימוש בסמים אך מנהל קשרים שוליים, וכאמור אין כל הליך שיקומי.</w:t>
      </w:r>
    </w:p>
    <w:p w14:paraId="7945F953" w14:textId="77777777" w:rsidR="00D92ED6" w:rsidRDefault="00D92ED6" w:rsidP="00D92ED6">
      <w:pPr>
        <w:spacing w:line="360" w:lineRule="auto"/>
        <w:jc w:val="both"/>
        <w:rPr>
          <w:rFonts w:ascii="David" w:hAnsi="David"/>
          <w:noProof w:val="0"/>
          <w:rtl/>
        </w:rPr>
      </w:pPr>
    </w:p>
    <w:p w14:paraId="0C7AD27A" w14:textId="77777777" w:rsidR="00D92ED6" w:rsidRDefault="00D92ED6" w:rsidP="00D92ED6">
      <w:pPr>
        <w:spacing w:line="360" w:lineRule="auto"/>
        <w:jc w:val="both"/>
        <w:rPr>
          <w:rFonts w:ascii="David" w:hAnsi="David"/>
          <w:noProof w:val="0"/>
          <w:rtl/>
        </w:rPr>
      </w:pPr>
      <w:r>
        <w:rPr>
          <w:rFonts w:ascii="David" w:hAnsi="David" w:hint="cs"/>
          <w:noProof w:val="0"/>
          <w:rtl/>
        </w:rPr>
        <w:t>שקלול הגורמים דלעיל מוביל למסקנה כי יש לגזור על הנאשם ענישה מדתית בתוך המתחם, כיאה לסוחר סמים, אשר ביצע עבירה לאחר שפגש את רשויות האכיפה, ומנגד, נעדר עבר פלילי שהודה וחסך זמן ציבורי ניכר.</w:t>
      </w:r>
    </w:p>
    <w:p w14:paraId="5EE94665" w14:textId="77777777" w:rsidR="00D92ED6" w:rsidRDefault="00D92ED6" w:rsidP="00D92ED6">
      <w:pPr>
        <w:spacing w:line="360" w:lineRule="auto"/>
        <w:jc w:val="both"/>
        <w:rPr>
          <w:rFonts w:ascii="David" w:hAnsi="David"/>
          <w:noProof w:val="0"/>
          <w:rtl/>
        </w:rPr>
      </w:pPr>
    </w:p>
    <w:p w14:paraId="363E73BF" w14:textId="77777777" w:rsidR="00D92ED6" w:rsidRDefault="00D92ED6" w:rsidP="00D92ED6">
      <w:pPr>
        <w:spacing w:line="360" w:lineRule="auto"/>
        <w:jc w:val="both"/>
        <w:rPr>
          <w:rFonts w:ascii="David" w:hAnsi="David"/>
          <w:noProof w:val="0"/>
          <w:rtl/>
        </w:rPr>
      </w:pPr>
      <w:r>
        <w:rPr>
          <w:rFonts w:ascii="David" w:hAnsi="David" w:hint="cs"/>
          <w:noProof w:val="0"/>
          <w:rtl/>
        </w:rPr>
        <w:t>העובדה כי ביצע עבירת סם לאחר שכבר נתפס בעבירה מתחום זה מעלה את עניינו לרף חומרה ענישתי.</w:t>
      </w:r>
    </w:p>
    <w:p w14:paraId="14EB452D" w14:textId="77777777" w:rsidR="00D92ED6" w:rsidRDefault="00D92ED6" w:rsidP="00D92ED6">
      <w:pPr>
        <w:spacing w:line="360" w:lineRule="auto"/>
        <w:jc w:val="both"/>
        <w:rPr>
          <w:rFonts w:ascii="David" w:hAnsi="David"/>
          <w:noProof w:val="0"/>
          <w:rtl/>
        </w:rPr>
      </w:pPr>
    </w:p>
    <w:p w14:paraId="20C97A35" w14:textId="77777777" w:rsidR="00D92ED6" w:rsidRDefault="00D92ED6" w:rsidP="00D92ED6">
      <w:pPr>
        <w:spacing w:line="360" w:lineRule="auto"/>
        <w:jc w:val="both"/>
        <w:rPr>
          <w:rFonts w:ascii="David" w:hAnsi="David"/>
          <w:noProof w:val="0"/>
          <w:rtl/>
        </w:rPr>
      </w:pPr>
    </w:p>
    <w:p w14:paraId="6C621932" w14:textId="77777777" w:rsidR="00D92ED6" w:rsidRDefault="00D92ED6" w:rsidP="00D92ED6">
      <w:pPr>
        <w:spacing w:line="360" w:lineRule="auto"/>
        <w:jc w:val="both"/>
        <w:rPr>
          <w:rFonts w:ascii="David" w:hAnsi="David"/>
          <w:noProof w:val="0"/>
          <w:rtl/>
        </w:rPr>
      </w:pPr>
    </w:p>
    <w:p w14:paraId="0A6D7A1F" w14:textId="77777777" w:rsidR="00D92ED6" w:rsidRPr="008B4C82" w:rsidRDefault="00D92ED6" w:rsidP="00D92ED6">
      <w:pPr>
        <w:spacing w:line="360" w:lineRule="auto"/>
        <w:jc w:val="both"/>
        <w:rPr>
          <w:rFonts w:ascii="David" w:hAnsi="David"/>
          <w:b/>
          <w:bCs/>
          <w:noProof w:val="0"/>
          <w:u w:val="single"/>
          <w:rtl/>
        </w:rPr>
      </w:pPr>
      <w:r w:rsidRPr="008B4C82">
        <w:rPr>
          <w:rFonts w:ascii="David" w:hAnsi="David" w:hint="cs"/>
          <w:b/>
          <w:bCs/>
          <w:noProof w:val="0"/>
          <w:u w:val="single"/>
          <w:rtl/>
        </w:rPr>
        <w:t>ד. תוצאה:</w:t>
      </w:r>
    </w:p>
    <w:p w14:paraId="24F29A8E" w14:textId="77777777" w:rsidR="00D92ED6" w:rsidRDefault="00D92ED6" w:rsidP="00D92ED6">
      <w:pPr>
        <w:spacing w:line="360" w:lineRule="auto"/>
        <w:jc w:val="both"/>
        <w:rPr>
          <w:rFonts w:ascii="David" w:hAnsi="David"/>
          <w:noProof w:val="0"/>
          <w:rtl/>
        </w:rPr>
      </w:pPr>
    </w:p>
    <w:p w14:paraId="0A200245" w14:textId="77777777" w:rsidR="00D92ED6" w:rsidRDefault="00D92ED6" w:rsidP="00D92ED6">
      <w:pPr>
        <w:spacing w:line="360" w:lineRule="auto"/>
        <w:jc w:val="both"/>
        <w:rPr>
          <w:rFonts w:ascii="David" w:hAnsi="David"/>
          <w:noProof w:val="0"/>
          <w:rtl/>
        </w:rPr>
      </w:pPr>
      <w:r>
        <w:rPr>
          <w:rFonts w:ascii="David" w:hAnsi="David" w:hint="cs"/>
          <w:noProof w:val="0"/>
          <w:rtl/>
        </w:rPr>
        <w:t>לאור האמור לעיל, אני גוזר על הנאשם את העונשים הבאים:</w:t>
      </w:r>
    </w:p>
    <w:p w14:paraId="0903CBE4" w14:textId="77777777" w:rsidR="00D92ED6" w:rsidRDefault="00D92ED6" w:rsidP="00D92ED6">
      <w:pPr>
        <w:spacing w:line="360" w:lineRule="auto"/>
        <w:jc w:val="both"/>
        <w:rPr>
          <w:rFonts w:ascii="David" w:hAnsi="David"/>
          <w:noProof w:val="0"/>
          <w:rtl/>
        </w:rPr>
      </w:pPr>
    </w:p>
    <w:p w14:paraId="71B18D7E" w14:textId="77777777" w:rsidR="00D92ED6" w:rsidRDefault="00D92ED6" w:rsidP="00D92ED6">
      <w:pPr>
        <w:spacing w:line="360" w:lineRule="auto"/>
        <w:jc w:val="both"/>
        <w:rPr>
          <w:rFonts w:ascii="David" w:hAnsi="David"/>
          <w:noProof w:val="0"/>
          <w:rtl/>
        </w:rPr>
      </w:pPr>
      <w:r w:rsidRPr="00797165">
        <w:rPr>
          <w:rFonts w:ascii="David" w:hAnsi="David" w:hint="cs"/>
          <w:b/>
          <w:bCs/>
          <w:noProof w:val="0"/>
          <w:rtl/>
        </w:rPr>
        <w:t>א.</w:t>
      </w:r>
      <w:r>
        <w:rPr>
          <w:rFonts w:ascii="David" w:hAnsi="David" w:hint="cs"/>
          <w:noProof w:val="0"/>
          <w:rtl/>
        </w:rPr>
        <w:t xml:space="preserve">  14 חודשי מאסר בפועל מהם תנוכה תקופת מעצרו מיום  30.3.19 </w:t>
      </w:r>
      <w:r>
        <w:rPr>
          <w:rFonts w:ascii="David" w:hAnsi="David"/>
          <w:noProof w:val="0"/>
          <w:rtl/>
        </w:rPr>
        <w:t>–</w:t>
      </w:r>
      <w:r>
        <w:rPr>
          <w:rFonts w:ascii="David" w:hAnsi="David" w:hint="cs"/>
          <w:noProof w:val="0"/>
          <w:rtl/>
        </w:rPr>
        <w:t xml:space="preserve"> 2.4.19 ותחושב מיום 4.4.19 והלאה.</w:t>
      </w:r>
    </w:p>
    <w:p w14:paraId="438E064C" w14:textId="77777777" w:rsidR="00D92ED6" w:rsidRDefault="00D92ED6" w:rsidP="00D92ED6">
      <w:pPr>
        <w:spacing w:line="360" w:lineRule="auto"/>
        <w:jc w:val="both"/>
        <w:rPr>
          <w:rFonts w:ascii="David" w:hAnsi="David"/>
          <w:noProof w:val="0"/>
          <w:rtl/>
        </w:rPr>
      </w:pPr>
    </w:p>
    <w:p w14:paraId="3A945E43" w14:textId="77777777" w:rsidR="00D92ED6" w:rsidRDefault="00D92ED6" w:rsidP="00D92ED6">
      <w:pPr>
        <w:spacing w:line="360" w:lineRule="auto"/>
        <w:jc w:val="both"/>
        <w:rPr>
          <w:rFonts w:ascii="David" w:hAnsi="David"/>
          <w:noProof w:val="0"/>
          <w:rtl/>
        </w:rPr>
      </w:pPr>
      <w:r w:rsidRPr="00797165">
        <w:rPr>
          <w:rFonts w:ascii="David" w:hAnsi="David" w:hint="cs"/>
          <w:b/>
          <w:bCs/>
          <w:noProof w:val="0"/>
          <w:rtl/>
        </w:rPr>
        <w:t>ב.</w:t>
      </w:r>
      <w:r>
        <w:rPr>
          <w:rFonts w:ascii="David" w:hAnsi="David" w:hint="cs"/>
          <w:noProof w:val="0"/>
          <w:rtl/>
        </w:rPr>
        <w:t xml:space="preserve">   6 חודשי מאסר על תנאי שלא יעבור עבירה לפי </w:t>
      </w:r>
      <w:hyperlink r:id="rId30" w:history="1">
        <w:r w:rsidR="00283938" w:rsidRPr="00283938">
          <w:rPr>
            <w:rFonts w:ascii="David" w:hAnsi="David"/>
            <w:noProof w:val="0"/>
            <w:color w:val="0000FF"/>
            <w:u w:val="single"/>
            <w:rtl/>
          </w:rPr>
          <w:t>פקודת הסמים המסוכנים</w:t>
        </w:r>
      </w:hyperlink>
      <w:r>
        <w:rPr>
          <w:rFonts w:ascii="David" w:hAnsi="David" w:hint="cs"/>
          <w:noProof w:val="0"/>
          <w:rtl/>
        </w:rPr>
        <w:t xml:space="preserve"> מסוג פשע, וזאת למשך 3 שנים מיום שחרורו.</w:t>
      </w:r>
    </w:p>
    <w:p w14:paraId="68F10335" w14:textId="77777777" w:rsidR="00D92ED6" w:rsidRDefault="00D92ED6" w:rsidP="00D92ED6">
      <w:pPr>
        <w:spacing w:line="360" w:lineRule="auto"/>
        <w:jc w:val="both"/>
        <w:rPr>
          <w:rFonts w:ascii="David" w:hAnsi="David"/>
          <w:noProof w:val="0"/>
          <w:rtl/>
        </w:rPr>
      </w:pPr>
    </w:p>
    <w:p w14:paraId="0115046A" w14:textId="77777777" w:rsidR="00D92ED6" w:rsidRDefault="00D92ED6" w:rsidP="00D92ED6">
      <w:pPr>
        <w:spacing w:line="360" w:lineRule="auto"/>
        <w:jc w:val="both"/>
        <w:rPr>
          <w:rFonts w:ascii="David" w:hAnsi="David"/>
          <w:noProof w:val="0"/>
          <w:rtl/>
        </w:rPr>
      </w:pPr>
      <w:r w:rsidRPr="00797165">
        <w:rPr>
          <w:rFonts w:ascii="David" w:hAnsi="David" w:hint="cs"/>
          <w:b/>
          <w:bCs/>
          <w:noProof w:val="0"/>
          <w:rtl/>
        </w:rPr>
        <w:t>ג.</w:t>
      </w:r>
      <w:r>
        <w:rPr>
          <w:rFonts w:ascii="David" w:hAnsi="David" w:hint="cs"/>
          <w:noProof w:val="0"/>
          <w:rtl/>
        </w:rPr>
        <w:t xml:space="preserve">  3 חודשי מאסר על תנאי שלא יעבור עבירה לפי </w:t>
      </w:r>
      <w:hyperlink r:id="rId31" w:history="1">
        <w:r w:rsidR="00283938" w:rsidRPr="00283938">
          <w:rPr>
            <w:rFonts w:ascii="David" w:hAnsi="David"/>
            <w:noProof w:val="0"/>
            <w:color w:val="0000FF"/>
            <w:u w:val="single"/>
            <w:rtl/>
          </w:rPr>
          <w:t>פקודת הסמים המסוכנים</w:t>
        </w:r>
      </w:hyperlink>
      <w:r>
        <w:rPr>
          <w:rFonts w:ascii="David" w:hAnsi="David" w:hint="cs"/>
          <w:noProof w:val="0"/>
          <w:rtl/>
        </w:rPr>
        <w:t xml:space="preserve"> מסוג עוון, או עבירה של הפרת הוראה חוקית וזאת למשך שנתיים מיום שחרורו.</w:t>
      </w:r>
    </w:p>
    <w:p w14:paraId="1E570929" w14:textId="77777777" w:rsidR="00D92ED6" w:rsidRDefault="00D92ED6" w:rsidP="00D92ED6">
      <w:pPr>
        <w:spacing w:line="360" w:lineRule="auto"/>
        <w:jc w:val="both"/>
        <w:rPr>
          <w:rFonts w:ascii="David" w:hAnsi="David"/>
          <w:noProof w:val="0"/>
          <w:rtl/>
        </w:rPr>
      </w:pPr>
    </w:p>
    <w:p w14:paraId="0C073BA5" w14:textId="77777777" w:rsidR="00D92ED6" w:rsidRDefault="00D92ED6" w:rsidP="00D92ED6">
      <w:pPr>
        <w:spacing w:line="360" w:lineRule="auto"/>
        <w:jc w:val="both"/>
        <w:rPr>
          <w:rFonts w:ascii="David" w:hAnsi="David"/>
          <w:noProof w:val="0"/>
          <w:rtl/>
        </w:rPr>
      </w:pPr>
      <w:r w:rsidRPr="00797165">
        <w:rPr>
          <w:rFonts w:ascii="David" w:hAnsi="David" w:hint="cs"/>
          <w:b/>
          <w:bCs/>
          <w:noProof w:val="0"/>
          <w:rtl/>
        </w:rPr>
        <w:t>ד.</w:t>
      </w:r>
      <w:r>
        <w:rPr>
          <w:rFonts w:ascii="David" w:hAnsi="David" w:hint="cs"/>
          <w:noProof w:val="0"/>
          <w:rtl/>
        </w:rPr>
        <w:t xml:space="preserve"> הטלפונים שנתפסו שפרטיהם בכתב האישום המתוקן (במ/1) </w:t>
      </w:r>
      <w:r>
        <w:rPr>
          <w:rFonts w:ascii="David" w:hAnsi="David"/>
          <w:noProof w:val="0"/>
          <w:rtl/>
        </w:rPr>
        <w:t>–</w:t>
      </w:r>
      <w:r>
        <w:rPr>
          <w:rFonts w:ascii="David" w:hAnsi="David" w:hint="cs"/>
          <w:noProof w:val="0"/>
          <w:rtl/>
        </w:rPr>
        <w:t xml:space="preserve"> יחולטו לאוצר המדינה.</w:t>
      </w:r>
    </w:p>
    <w:p w14:paraId="0C87EE71" w14:textId="77777777" w:rsidR="00D92ED6" w:rsidRDefault="00D92ED6" w:rsidP="00D92ED6">
      <w:pPr>
        <w:spacing w:line="360" w:lineRule="auto"/>
        <w:jc w:val="both"/>
        <w:rPr>
          <w:rFonts w:ascii="David" w:hAnsi="David"/>
          <w:noProof w:val="0"/>
          <w:rtl/>
        </w:rPr>
      </w:pPr>
    </w:p>
    <w:p w14:paraId="55D31770" w14:textId="77777777" w:rsidR="00D92ED6" w:rsidRDefault="00D92ED6" w:rsidP="00D92ED6">
      <w:pPr>
        <w:spacing w:line="360" w:lineRule="auto"/>
        <w:jc w:val="both"/>
        <w:rPr>
          <w:rFonts w:ascii="David" w:hAnsi="David"/>
          <w:noProof w:val="0"/>
          <w:rtl/>
        </w:rPr>
      </w:pPr>
      <w:r w:rsidRPr="00797165">
        <w:rPr>
          <w:rFonts w:ascii="David" w:hAnsi="David" w:hint="cs"/>
          <w:b/>
          <w:bCs/>
          <w:noProof w:val="0"/>
          <w:rtl/>
        </w:rPr>
        <w:t>ה.</w:t>
      </w:r>
      <w:r>
        <w:rPr>
          <w:rFonts w:ascii="David" w:hAnsi="David" w:hint="cs"/>
          <w:noProof w:val="0"/>
          <w:rtl/>
        </w:rPr>
        <w:t xml:space="preserve"> הסמים יושמדו.</w:t>
      </w:r>
    </w:p>
    <w:p w14:paraId="1E371698" w14:textId="77777777" w:rsidR="00D92ED6" w:rsidRDefault="00D92ED6" w:rsidP="00D92ED6">
      <w:pPr>
        <w:spacing w:line="360" w:lineRule="auto"/>
        <w:jc w:val="both"/>
        <w:rPr>
          <w:rFonts w:ascii="David" w:hAnsi="David"/>
          <w:noProof w:val="0"/>
          <w:rtl/>
        </w:rPr>
      </w:pPr>
    </w:p>
    <w:p w14:paraId="426A7A6B" w14:textId="77777777" w:rsidR="00D92ED6" w:rsidRDefault="00D92ED6" w:rsidP="00D92ED6">
      <w:pPr>
        <w:spacing w:line="360" w:lineRule="auto"/>
        <w:jc w:val="both"/>
        <w:rPr>
          <w:rFonts w:ascii="David" w:hAnsi="David"/>
          <w:noProof w:val="0"/>
          <w:rtl/>
        </w:rPr>
      </w:pPr>
      <w:r>
        <w:rPr>
          <w:rFonts w:ascii="David" w:hAnsi="David" w:hint="cs"/>
          <w:noProof w:val="0"/>
          <w:rtl/>
        </w:rPr>
        <w:t>ניתן בזאת צו כללי למוצגים.</w:t>
      </w:r>
    </w:p>
    <w:p w14:paraId="09E7335D" w14:textId="77777777" w:rsidR="00D92ED6" w:rsidRDefault="00D92ED6" w:rsidP="00D92ED6">
      <w:pPr>
        <w:spacing w:line="360" w:lineRule="auto"/>
        <w:jc w:val="both"/>
        <w:rPr>
          <w:rFonts w:ascii="David" w:hAnsi="David"/>
          <w:noProof w:val="0"/>
          <w:rtl/>
        </w:rPr>
      </w:pPr>
    </w:p>
    <w:p w14:paraId="05AA3E1F" w14:textId="77777777" w:rsidR="00D92ED6" w:rsidRPr="008B4C82" w:rsidRDefault="00D92ED6" w:rsidP="00D92ED6">
      <w:pPr>
        <w:spacing w:line="360" w:lineRule="auto"/>
        <w:jc w:val="both"/>
        <w:rPr>
          <w:rFonts w:ascii="David" w:hAnsi="David"/>
          <w:b/>
          <w:bCs/>
          <w:noProof w:val="0"/>
          <w:rtl/>
        </w:rPr>
      </w:pPr>
      <w:r w:rsidRPr="008B4C82">
        <w:rPr>
          <w:rFonts w:ascii="David" w:hAnsi="David" w:hint="cs"/>
          <w:b/>
          <w:bCs/>
          <w:noProof w:val="0"/>
          <w:rtl/>
        </w:rPr>
        <w:t>זכות ערעור לבית המשפט המחוזי מרכז/לוד בתוך 45 ימים.</w:t>
      </w:r>
    </w:p>
    <w:p w14:paraId="6F1DDBBD" w14:textId="77777777" w:rsidR="00D92ED6" w:rsidRPr="00283938" w:rsidRDefault="00283938" w:rsidP="00D92ED6">
      <w:pPr>
        <w:spacing w:line="360" w:lineRule="auto"/>
        <w:jc w:val="both"/>
        <w:rPr>
          <w:rFonts w:ascii="David" w:hAnsi="David"/>
          <w:noProof w:val="0"/>
          <w:color w:val="FFFFFF"/>
          <w:sz w:val="2"/>
          <w:szCs w:val="2"/>
          <w:rtl/>
        </w:rPr>
      </w:pPr>
      <w:r w:rsidRPr="00283938">
        <w:rPr>
          <w:rFonts w:ascii="David" w:hAnsi="David"/>
          <w:noProof w:val="0"/>
          <w:color w:val="FFFFFF"/>
          <w:sz w:val="2"/>
          <w:szCs w:val="2"/>
          <w:rtl/>
        </w:rPr>
        <w:t>5129371</w:t>
      </w:r>
    </w:p>
    <w:p w14:paraId="6783CF81" w14:textId="77777777" w:rsidR="00D92ED6" w:rsidRPr="008B4C82" w:rsidRDefault="00283938" w:rsidP="00D92ED6">
      <w:pPr>
        <w:spacing w:line="360" w:lineRule="auto"/>
        <w:jc w:val="both"/>
        <w:rPr>
          <w:rFonts w:ascii="David" w:hAnsi="David"/>
          <w:b/>
          <w:bCs/>
          <w:noProof w:val="0"/>
          <w:rtl/>
        </w:rPr>
      </w:pPr>
      <w:r w:rsidRPr="00283938">
        <w:rPr>
          <w:rFonts w:ascii="David" w:hAnsi="David"/>
          <w:b/>
          <w:bCs/>
          <w:noProof w:val="0"/>
          <w:color w:val="FFFFFF"/>
          <w:sz w:val="2"/>
          <w:szCs w:val="2"/>
          <w:rtl/>
        </w:rPr>
        <w:t>54678313</w:t>
      </w:r>
      <w:r w:rsidR="00D92ED6" w:rsidRPr="008B4C82">
        <w:rPr>
          <w:rFonts w:ascii="David" w:hAnsi="David" w:hint="cs"/>
          <w:b/>
          <w:bCs/>
          <w:noProof w:val="0"/>
          <w:rtl/>
        </w:rPr>
        <w:t>התיק סגור.</w:t>
      </w:r>
    </w:p>
    <w:p w14:paraId="46BC6CCB" w14:textId="77777777" w:rsidR="00D92ED6" w:rsidRPr="009C408C" w:rsidRDefault="00D92ED6" w:rsidP="00D92ED6">
      <w:pPr>
        <w:spacing w:line="360" w:lineRule="auto"/>
        <w:jc w:val="both"/>
        <w:rPr>
          <w:rFonts w:ascii="David" w:hAnsi="David"/>
          <w:noProof w:val="0"/>
          <w:rtl/>
        </w:rPr>
      </w:pPr>
    </w:p>
    <w:p w14:paraId="45A674EC" w14:textId="77777777" w:rsidR="00D92ED6" w:rsidRDefault="00283938" w:rsidP="00D92ED6">
      <w:pPr>
        <w:tabs>
          <w:tab w:val="left" w:pos="2553"/>
        </w:tabs>
        <w:ind w:left="5040"/>
        <w:rPr>
          <w:rtl/>
        </w:rPr>
      </w:pPr>
      <w:bookmarkStart w:id="10" w:name="Nitan"/>
      <w:r>
        <w:rPr>
          <w:rFonts w:ascii="Arial" w:hAnsi="Arial"/>
          <w:noProof w:val="0"/>
          <w:rtl/>
        </w:rPr>
        <w:t xml:space="preserve">ניתנה היום, כ"ה אלול תשע"ט, 25 ספטמבר 2019, בהעדר הצדדים. </w:t>
      </w:r>
      <w:bookmarkEnd w:id="10"/>
      <w:r w:rsidR="00D92ED6">
        <w:rPr>
          <w:rFonts w:hint="cs"/>
          <w:rtl/>
        </w:rPr>
        <w:t xml:space="preserve">     </w:t>
      </w:r>
    </w:p>
    <w:p w14:paraId="1DE05F06" w14:textId="77777777" w:rsidR="00283938" w:rsidRDefault="00283938" w:rsidP="00283938">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43AA2220" w14:textId="77777777" w:rsidR="007D59FF" w:rsidRPr="007D59FF" w:rsidRDefault="007D59FF" w:rsidP="007D59FF">
      <w:pPr>
        <w:keepNext/>
        <w:rPr>
          <w:rFonts w:ascii="David" w:hAnsi="David"/>
          <w:color w:val="000000"/>
          <w:sz w:val="22"/>
          <w:szCs w:val="22"/>
          <w:rtl/>
        </w:rPr>
      </w:pPr>
    </w:p>
    <w:p w14:paraId="70EC0142" w14:textId="77777777" w:rsidR="007D59FF" w:rsidRPr="007D59FF" w:rsidRDefault="007D59FF" w:rsidP="007D59FF">
      <w:pPr>
        <w:keepNext/>
        <w:rPr>
          <w:rFonts w:ascii="David" w:hAnsi="David"/>
          <w:color w:val="000000"/>
          <w:sz w:val="22"/>
          <w:szCs w:val="22"/>
          <w:rtl/>
        </w:rPr>
      </w:pPr>
      <w:r w:rsidRPr="007D59FF">
        <w:rPr>
          <w:rFonts w:ascii="David" w:hAnsi="David"/>
          <w:color w:val="000000"/>
          <w:sz w:val="22"/>
          <w:szCs w:val="22"/>
          <w:rtl/>
        </w:rPr>
        <w:t>מנחם מזרחי 54678313-/</w:t>
      </w:r>
    </w:p>
    <w:p w14:paraId="28F946CD" w14:textId="77777777" w:rsidR="00283938" w:rsidRPr="00283938" w:rsidRDefault="007D59FF" w:rsidP="007D59FF">
      <w:pPr>
        <w:rPr>
          <w:color w:val="0000FF"/>
          <w:u w:val="single"/>
        </w:rPr>
      </w:pPr>
      <w:r w:rsidRPr="007D59FF">
        <w:rPr>
          <w:color w:val="000000"/>
          <w:u w:val="single"/>
          <w:rtl/>
        </w:rPr>
        <w:t>נוסח מסמך זה כפוף לשינויי ניסוח ועריכה</w:t>
      </w:r>
    </w:p>
    <w:sectPr w:rsidR="00283938" w:rsidRPr="00283938" w:rsidSect="007D59FF">
      <w:headerReference w:type="even" r:id="rId33"/>
      <w:headerReference w:type="default" r:id="rId34"/>
      <w:footerReference w:type="even" r:id="rId35"/>
      <w:footerReference w:type="default" r:id="rId36"/>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F378A" w14:textId="77777777" w:rsidR="00BB737E" w:rsidRDefault="00BB737E" w:rsidP="00B32A8F">
      <w:r>
        <w:separator/>
      </w:r>
    </w:p>
  </w:endnote>
  <w:endnote w:type="continuationSeparator" w:id="0">
    <w:p w14:paraId="06ECC4DB" w14:textId="77777777" w:rsidR="00BB737E" w:rsidRDefault="00BB737E" w:rsidP="00B32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58FE" w14:textId="77777777" w:rsidR="007D59FF" w:rsidRDefault="007D59FF" w:rsidP="007D59F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683CEA2" w14:textId="77777777" w:rsidR="00283938" w:rsidRPr="007D59FF" w:rsidRDefault="007D59FF" w:rsidP="007D59FF">
    <w:pPr>
      <w:pStyle w:val="a5"/>
      <w:pBdr>
        <w:top w:val="single" w:sz="4" w:space="1" w:color="auto"/>
        <w:between w:val="single" w:sz="4" w:space="0" w:color="auto"/>
      </w:pBdr>
      <w:spacing w:after="60"/>
      <w:jc w:val="center"/>
      <w:rPr>
        <w:rFonts w:ascii="FrankRuehl" w:hAnsi="FrankRuehl" w:cs="FrankRuehl"/>
        <w:color w:val="000000"/>
      </w:rPr>
    </w:pPr>
    <w:r w:rsidRPr="007D59F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FF312" w14:textId="77777777" w:rsidR="007D59FF" w:rsidRDefault="007D59FF" w:rsidP="007D59FF">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D83CA5">
      <w:rPr>
        <w:rStyle w:val="a8"/>
        <w:rFonts w:ascii="FrankRuehl" w:hAnsi="FrankRuehl" w:cs="FrankRuehl"/>
        <w:rtl/>
      </w:rPr>
      <w:t>1</w:t>
    </w:r>
    <w:r>
      <w:rPr>
        <w:rStyle w:val="a8"/>
        <w:rFonts w:ascii="FrankRuehl" w:hAnsi="FrankRuehl" w:cs="FrankRuehl"/>
        <w:rtl/>
      </w:rPr>
      <w:fldChar w:fldCharType="end"/>
    </w:r>
  </w:p>
  <w:p w14:paraId="7FCCD972" w14:textId="77777777" w:rsidR="00D326FD" w:rsidRPr="007D59FF" w:rsidRDefault="007D59FF" w:rsidP="007D59FF">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7D59FF">
      <w:rPr>
        <w:rStyle w:val="a8"/>
        <w:rFonts w:ascii="FrankRuehl" w:hAnsi="FrankRuehl" w:cs="FrankRuehl" w:hint="cs"/>
        <w:color w:val="000000"/>
      </w:rPr>
      <w:pict w14:anchorId="2A6C6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07588" w14:textId="77777777" w:rsidR="00BB737E" w:rsidRDefault="00BB737E" w:rsidP="00B32A8F">
      <w:r>
        <w:separator/>
      </w:r>
    </w:p>
  </w:footnote>
  <w:footnote w:type="continuationSeparator" w:id="0">
    <w:p w14:paraId="61898013" w14:textId="77777777" w:rsidR="00BB737E" w:rsidRDefault="00BB737E" w:rsidP="00B32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FB6F6" w14:textId="77777777" w:rsidR="00283938" w:rsidRPr="007D59FF" w:rsidRDefault="007D59FF" w:rsidP="007D59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34832-04-19</w:t>
    </w:r>
    <w:r>
      <w:rPr>
        <w:rFonts w:ascii="David" w:hAnsi="David"/>
        <w:color w:val="000000"/>
        <w:sz w:val="22"/>
        <w:szCs w:val="22"/>
        <w:rtl/>
      </w:rPr>
      <w:tab/>
      <w:t xml:space="preserve"> מדינת ישראל נ' יוסף ג'עברי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31CB0" w14:textId="77777777" w:rsidR="00283938" w:rsidRPr="007D59FF" w:rsidRDefault="007D59FF" w:rsidP="007D59F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34832-04-19</w:t>
    </w:r>
    <w:r>
      <w:rPr>
        <w:rFonts w:ascii="David" w:hAnsi="David"/>
        <w:color w:val="000000"/>
        <w:sz w:val="22"/>
        <w:szCs w:val="22"/>
        <w:rtl/>
      </w:rPr>
      <w:tab/>
      <w:t xml:space="preserve"> מדינת ישראל נ' יוסף ג'עברי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92ED6"/>
    <w:rsid w:val="001538BD"/>
    <w:rsid w:val="00237BA5"/>
    <w:rsid w:val="00283938"/>
    <w:rsid w:val="00381020"/>
    <w:rsid w:val="007D59FF"/>
    <w:rsid w:val="008148A2"/>
    <w:rsid w:val="00A37138"/>
    <w:rsid w:val="00AB4ABB"/>
    <w:rsid w:val="00B32A8F"/>
    <w:rsid w:val="00BB737E"/>
    <w:rsid w:val="00D326FD"/>
    <w:rsid w:val="00D83CA5"/>
    <w:rsid w:val="00D92ED6"/>
    <w:rsid w:val="00ED4A2E"/>
    <w:rsid w:val="00F225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12C752"/>
  <w15:chartTrackingRefBased/>
  <w15:docId w15:val="{7BA0314E-A480-401A-9CA2-62636253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92ED6"/>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92ED6"/>
    <w:pPr>
      <w:tabs>
        <w:tab w:val="center" w:pos="4153"/>
        <w:tab w:val="right" w:pos="8306"/>
      </w:tabs>
    </w:pPr>
  </w:style>
  <w:style w:type="character" w:customStyle="1" w:styleId="a4">
    <w:name w:val="כותרת עליונה תו"/>
    <w:link w:val="a3"/>
    <w:rsid w:val="00D92ED6"/>
    <w:rPr>
      <w:rFonts w:ascii="Times New Roman" w:eastAsia="Times New Roman" w:hAnsi="Times New Roman" w:cs="David"/>
      <w:noProof/>
      <w:sz w:val="24"/>
      <w:szCs w:val="24"/>
    </w:rPr>
  </w:style>
  <w:style w:type="paragraph" w:styleId="a5">
    <w:name w:val="footer"/>
    <w:basedOn w:val="a"/>
    <w:link w:val="a6"/>
    <w:rsid w:val="00D92ED6"/>
    <w:pPr>
      <w:tabs>
        <w:tab w:val="center" w:pos="4153"/>
        <w:tab w:val="right" w:pos="8306"/>
      </w:tabs>
    </w:pPr>
  </w:style>
  <w:style w:type="character" w:customStyle="1" w:styleId="a6">
    <w:name w:val="כותרת תחתונה תו"/>
    <w:link w:val="a5"/>
    <w:rsid w:val="00D92ED6"/>
    <w:rPr>
      <w:rFonts w:ascii="Times New Roman" w:eastAsia="Times New Roman" w:hAnsi="Times New Roman" w:cs="David"/>
      <w:noProof/>
      <w:sz w:val="24"/>
      <w:szCs w:val="24"/>
    </w:rPr>
  </w:style>
  <w:style w:type="table" w:styleId="a7">
    <w:name w:val="Table Grid"/>
    <w:basedOn w:val="a1"/>
    <w:rsid w:val="00D92ED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92ED6"/>
  </w:style>
  <w:style w:type="character" w:styleId="a9">
    <w:name w:val="line number"/>
    <w:rsid w:val="00D92ED6"/>
  </w:style>
  <w:style w:type="character" w:styleId="Hyperlink">
    <w:name w:val="Hyperlink"/>
    <w:rsid w:val="0028393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3750765" TargetMode="External"/><Relationship Id="rId21" Type="http://schemas.openxmlformats.org/officeDocument/2006/relationships/hyperlink" Target="http://www.nevo.co.il/case/5605484" TargetMode="External"/><Relationship Id="rId34" Type="http://schemas.openxmlformats.org/officeDocument/2006/relationships/header" Target="header2.xml"/><Relationship Id="rId7" Type="http://schemas.openxmlformats.org/officeDocument/2006/relationships/hyperlink" Target="http://www.nevo.co.il/law/4216/7.a." TargetMode="External"/><Relationship Id="rId12" Type="http://schemas.openxmlformats.org/officeDocument/2006/relationships/hyperlink" Target="http://www.nevo.co.il/law/70301/287.a" TargetMode="External"/><Relationship Id="rId17" Type="http://schemas.openxmlformats.org/officeDocument/2006/relationships/hyperlink" Target="http://www.nevo.co.il/law/70301/287.a" TargetMode="External"/><Relationship Id="rId25" Type="http://schemas.openxmlformats.org/officeDocument/2006/relationships/hyperlink" Target="http://www.nevo.co.il/case/21472796"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4216/19a" TargetMode="External"/><Relationship Id="rId20" Type="http://schemas.openxmlformats.org/officeDocument/2006/relationships/hyperlink" Target="http://www.nevo.co.il/case/10459115" TargetMode="External"/><Relationship Id="rId29" Type="http://schemas.openxmlformats.org/officeDocument/2006/relationships/hyperlink" Target="http://www.nevo.co.il/case/23173495"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78790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18793360" TargetMode="External"/><Relationship Id="rId28" Type="http://schemas.openxmlformats.org/officeDocument/2006/relationships/hyperlink" Target="http://www.nevo.co.il/case/5983976" TargetMode="External"/><Relationship Id="rId36" Type="http://schemas.openxmlformats.org/officeDocument/2006/relationships/footer" Target="footer2.xml"/><Relationship Id="rId10" Type="http://schemas.openxmlformats.org/officeDocument/2006/relationships/hyperlink" Target="http://www.nevo.co.il/law/4216/19a" TargetMode="External"/><Relationship Id="rId19" Type="http://schemas.openxmlformats.org/officeDocument/2006/relationships/hyperlink" Target="http://www.nevo.co.il/case/25977712" TargetMode="External"/><Relationship Id="rId31"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3885993" TargetMode="External"/><Relationship Id="rId27" Type="http://schemas.openxmlformats.org/officeDocument/2006/relationships/hyperlink" Target="http://www.nevo.co.il/case/20178093" TargetMode="External"/><Relationship Id="rId30" Type="http://schemas.openxmlformats.org/officeDocument/2006/relationships/hyperlink" Target="http://www.nevo.co.il/law/4216" TargetMode="External"/><Relationship Id="rId35" Type="http://schemas.openxmlformats.org/officeDocument/2006/relationships/footer" Target="footer1.xml"/><Relationship Id="rId8" Type="http://schemas.openxmlformats.org/officeDocument/2006/relationships/hyperlink" Target="http://www.nevo.co.il/law/4216/7.c"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10222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3735668</vt:i4>
      </vt:variant>
      <vt:variant>
        <vt:i4>69</vt:i4>
      </vt:variant>
      <vt:variant>
        <vt:i4>0</vt:i4>
      </vt:variant>
      <vt:variant>
        <vt:i4>5</vt:i4>
      </vt:variant>
      <vt:variant>
        <vt:lpwstr>http://www.nevo.co.il/case/23173495</vt:lpwstr>
      </vt:variant>
      <vt:variant>
        <vt:lpwstr/>
      </vt:variant>
      <vt:variant>
        <vt:i4>3276921</vt:i4>
      </vt:variant>
      <vt:variant>
        <vt:i4>66</vt:i4>
      </vt:variant>
      <vt:variant>
        <vt:i4>0</vt:i4>
      </vt:variant>
      <vt:variant>
        <vt:i4>5</vt:i4>
      </vt:variant>
      <vt:variant>
        <vt:lpwstr>http://www.nevo.co.il/case/5983976</vt:lpwstr>
      </vt:variant>
      <vt:variant>
        <vt:lpwstr/>
      </vt:variant>
      <vt:variant>
        <vt:i4>3276915</vt:i4>
      </vt:variant>
      <vt:variant>
        <vt:i4>63</vt:i4>
      </vt:variant>
      <vt:variant>
        <vt:i4>0</vt:i4>
      </vt:variant>
      <vt:variant>
        <vt:i4>5</vt:i4>
      </vt:variant>
      <vt:variant>
        <vt:lpwstr>http://www.nevo.co.il/case/20178093</vt:lpwstr>
      </vt:variant>
      <vt:variant>
        <vt:lpwstr/>
      </vt:variant>
      <vt:variant>
        <vt:i4>3342453</vt:i4>
      </vt:variant>
      <vt:variant>
        <vt:i4>60</vt:i4>
      </vt:variant>
      <vt:variant>
        <vt:i4>0</vt:i4>
      </vt:variant>
      <vt:variant>
        <vt:i4>5</vt:i4>
      </vt:variant>
      <vt:variant>
        <vt:lpwstr>http://www.nevo.co.il/case/23750765</vt:lpwstr>
      </vt:variant>
      <vt:variant>
        <vt:lpwstr/>
      </vt:variant>
      <vt:variant>
        <vt:i4>3997813</vt:i4>
      </vt:variant>
      <vt:variant>
        <vt:i4>57</vt:i4>
      </vt:variant>
      <vt:variant>
        <vt:i4>0</vt:i4>
      </vt:variant>
      <vt:variant>
        <vt:i4>5</vt:i4>
      </vt:variant>
      <vt:variant>
        <vt:lpwstr>http://www.nevo.co.il/case/21472796</vt:lpwstr>
      </vt:variant>
      <vt:variant>
        <vt:lpwstr/>
      </vt:variant>
      <vt:variant>
        <vt:i4>3276917</vt:i4>
      </vt:variant>
      <vt:variant>
        <vt:i4>54</vt:i4>
      </vt:variant>
      <vt:variant>
        <vt:i4>0</vt:i4>
      </vt:variant>
      <vt:variant>
        <vt:i4>5</vt:i4>
      </vt:variant>
      <vt:variant>
        <vt:lpwstr>http://www.nevo.co.il/case/20787902</vt:lpwstr>
      </vt:variant>
      <vt:variant>
        <vt:lpwstr/>
      </vt:variant>
      <vt:variant>
        <vt:i4>3342454</vt:i4>
      </vt:variant>
      <vt:variant>
        <vt:i4>51</vt:i4>
      </vt:variant>
      <vt:variant>
        <vt:i4>0</vt:i4>
      </vt:variant>
      <vt:variant>
        <vt:i4>5</vt:i4>
      </vt:variant>
      <vt:variant>
        <vt:lpwstr>http://www.nevo.co.il/case/18793360</vt:lpwstr>
      </vt:variant>
      <vt:variant>
        <vt:lpwstr/>
      </vt:variant>
      <vt:variant>
        <vt:i4>3211376</vt:i4>
      </vt:variant>
      <vt:variant>
        <vt:i4>48</vt:i4>
      </vt:variant>
      <vt:variant>
        <vt:i4>0</vt:i4>
      </vt:variant>
      <vt:variant>
        <vt:i4>5</vt:i4>
      </vt:variant>
      <vt:variant>
        <vt:lpwstr>http://www.nevo.co.il/case/3885993</vt:lpwstr>
      </vt:variant>
      <vt:variant>
        <vt:lpwstr/>
      </vt:variant>
      <vt:variant>
        <vt:i4>3473535</vt:i4>
      </vt:variant>
      <vt:variant>
        <vt:i4>45</vt:i4>
      </vt:variant>
      <vt:variant>
        <vt:i4>0</vt:i4>
      </vt:variant>
      <vt:variant>
        <vt:i4>5</vt:i4>
      </vt:variant>
      <vt:variant>
        <vt:lpwstr>http://www.nevo.co.il/case/5605484</vt:lpwstr>
      </vt:variant>
      <vt:variant>
        <vt:lpwstr/>
      </vt:variant>
      <vt:variant>
        <vt:i4>3997808</vt:i4>
      </vt:variant>
      <vt:variant>
        <vt:i4>42</vt:i4>
      </vt:variant>
      <vt:variant>
        <vt:i4>0</vt:i4>
      </vt:variant>
      <vt:variant>
        <vt:i4>5</vt:i4>
      </vt:variant>
      <vt:variant>
        <vt:lpwstr>http://www.nevo.co.il/case/10459115</vt:lpwstr>
      </vt:variant>
      <vt:variant>
        <vt:lpwstr/>
      </vt:variant>
      <vt:variant>
        <vt:i4>3997809</vt:i4>
      </vt:variant>
      <vt:variant>
        <vt:i4>39</vt:i4>
      </vt:variant>
      <vt:variant>
        <vt:i4>0</vt:i4>
      </vt:variant>
      <vt:variant>
        <vt:i4>5</vt:i4>
      </vt:variant>
      <vt:variant>
        <vt:lpwstr>http://www.nevo.co.il/case/25977712</vt:lpwstr>
      </vt:variant>
      <vt:variant>
        <vt:lpwstr/>
      </vt:variant>
      <vt:variant>
        <vt:i4>7995492</vt:i4>
      </vt:variant>
      <vt:variant>
        <vt:i4>36</vt:i4>
      </vt:variant>
      <vt:variant>
        <vt:i4>0</vt:i4>
      </vt:variant>
      <vt:variant>
        <vt:i4>5</vt:i4>
      </vt:variant>
      <vt:variant>
        <vt:lpwstr>http://www.nevo.co.il/law/70301</vt:lpwstr>
      </vt:variant>
      <vt:variant>
        <vt:lpwstr/>
      </vt:variant>
      <vt:variant>
        <vt:i4>4390992</vt:i4>
      </vt:variant>
      <vt:variant>
        <vt:i4>33</vt:i4>
      </vt:variant>
      <vt:variant>
        <vt:i4>0</vt:i4>
      </vt:variant>
      <vt:variant>
        <vt:i4>5</vt:i4>
      </vt:variant>
      <vt:variant>
        <vt:lpwstr>http://www.nevo.co.il/law/70301/287.a</vt:lpwstr>
      </vt:variant>
      <vt:variant>
        <vt:lpwstr/>
      </vt:variant>
      <vt:variant>
        <vt:i4>3014771</vt:i4>
      </vt:variant>
      <vt:variant>
        <vt:i4>30</vt:i4>
      </vt:variant>
      <vt:variant>
        <vt:i4>0</vt:i4>
      </vt:variant>
      <vt:variant>
        <vt:i4>5</vt:i4>
      </vt:variant>
      <vt:variant>
        <vt:lpwstr>http://www.nevo.co.il/law/4216/19a</vt:lpwstr>
      </vt:variant>
      <vt:variant>
        <vt:lpwstr/>
      </vt:variant>
      <vt:variant>
        <vt:i4>5177418</vt:i4>
      </vt:variant>
      <vt:variant>
        <vt:i4>27</vt:i4>
      </vt:variant>
      <vt:variant>
        <vt:i4>0</vt:i4>
      </vt:variant>
      <vt:variant>
        <vt:i4>5</vt:i4>
      </vt:variant>
      <vt:variant>
        <vt:lpwstr>http://www.nevo.co.il/law/4216/13</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2025-04-23T00:09:00Z</dcterms:created>
  <dcterms:modified xsi:type="dcterms:W3CDTF">2025-04-23T00:09:00Z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34832</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יוסף ג'עברי</vt:lpwstr>
  </property>
  <property fmtid="{D5CDD505-2E9C-101B-9397-08002B2CF9AE}" pid="10" name="LAWYER">
    <vt:lpwstr>סיוון צדיק;שוקרי אבו טביק;חי אוזן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20190925</vt:lpwstr>
  </property>
  <property fmtid="{D5CDD505-2E9C-101B-9397-08002B2CF9AE}" pid="14" name="TYPE_N_DATE">
    <vt:lpwstr>38020190925</vt:lpwstr>
  </property>
  <property fmtid="{D5CDD505-2E9C-101B-9397-08002B2CF9AE}" pid="15" name="CASESLISTTMP1">
    <vt:lpwstr>25977712;10459115;5605484;3885993;18793360;20787902;21472796;23750765;20178093;5983976;23173495;http://www.nevo.co.il.lib.pac.ac.il:2048/case/21477662;http://www.nevo.co.il.lib.pac.ac.il:2048/case/20205876</vt:lpwstr>
  </property>
  <property fmtid="{D5CDD505-2E9C-101B-9397-08002B2CF9AE}" pid="16" name="CASESLISTTMP2">
    <vt:lpwstr>http://www.nevo.co.il.lib.pac.ac.il:2048/case/5726579;http://www.nevo.co.il.lib.pac.ac.il:2048/case/17932979</vt:lpwstr>
  </property>
  <property fmtid="{D5CDD505-2E9C-101B-9397-08002B2CF9AE}" pid="17" name="WORDNUMPAGES">
    <vt:lpwstr>6</vt:lpwstr>
  </property>
  <property fmtid="{D5CDD505-2E9C-101B-9397-08002B2CF9AE}" pid="18" name="TYPE_ABS_DATE">
    <vt:lpwstr>380020190925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4216/007.a;007.c;013;019a</vt:lpwstr>
  </property>
  <property fmtid="{D5CDD505-2E9C-101B-9397-08002B2CF9AE}" pid="38" name="LAWLISTTMP2">
    <vt:lpwstr>70301/287.a</vt:lpwstr>
  </property>
</Properties>
</file>