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3F0BE2" w:rsidRPr="003F0BE2" w14:paraId="4D1B35FD" w14:textId="77777777" w:rsidTr="008456D5">
        <w:trPr>
          <w:trHeight w:hRule="exact" w:val="418"/>
          <w:jc w:val="center"/>
        </w:trPr>
        <w:tc>
          <w:tcPr>
            <w:tcW w:w="8721" w:type="dxa"/>
            <w:gridSpan w:val="2"/>
          </w:tcPr>
          <w:p w14:paraId="199D92F3" w14:textId="77777777" w:rsidR="003F0BE2" w:rsidRPr="003F0BE2" w:rsidRDefault="003F0BE2" w:rsidP="008456D5">
            <w:pPr>
              <w:pStyle w:val="a3"/>
              <w:jc w:val="center"/>
              <w:rPr>
                <w:rFonts w:ascii="Tahoma" w:hAnsi="Tahoma" w:cs="Tahoma"/>
                <w:noProof w:val="0"/>
                <w:color w:val="000080"/>
                <w:rtl/>
              </w:rPr>
            </w:pPr>
            <w:bookmarkStart w:id="0" w:name="LastJudge"/>
            <w:r w:rsidRPr="003F0BE2">
              <w:rPr>
                <w:rFonts w:ascii="Tahoma" w:hAnsi="Tahoma" w:cs="Tahoma"/>
                <w:b/>
                <w:bCs/>
                <w:noProof w:val="0"/>
                <w:color w:val="000080"/>
                <w:rtl/>
              </w:rPr>
              <w:t>בית משפט השלום בקריית גת</w:t>
            </w:r>
          </w:p>
        </w:tc>
      </w:tr>
      <w:tr w:rsidR="003F0BE2" w:rsidRPr="003F0BE2" w14:paraId="517A50E5" w14:textId="77777777" w:rsidTr="008456D5">
        <w:trPr>
          <w:trHeight w:val="337"/>
          <w:jc w:val="center"/>
        </w:trPr>
        <w:tc>
          <w:tcPr>
            <w:tcW w:w="5047" w:type="dxa"/>
          </w:tcPr>
          <w:p w14:paraId="27F31037" w14:textId="77777777" w:rsidR="003F0BE2" w:rsidRPr="003F0BE2" w:rsidRDefault="003F0BE2" w:rsidP="008456D5">
            <w:pPr>
              <w:rPr>
                <w:b/>
                <w:bCs/>
                <w:noProof w:val="0"/>
                <w:sz w:val="26"/>
                <w:szCs w:val="26"/>
                <w:rtl/>
              </w:rPr>
            </w:pPr>
          </w:p>
        </w:tc>
        <w:tc>
          <w:tcPr>
            <w:tcW w:w="3674" w:type="dxa"/>
          </w:tcPr>
          <w:p w14:paraId="32C1D7A3" w14:textId="77777777" w:rsidR="003F0BE2" w:rsidRPr="003F0BE2" w:rsidRDefault="003F0BE2" w:rsidP="008456D5">
            <w:pPr>
              <w:pStyle w:val="a3"/>
              <w:jc w:val="right"/>
              <w:rPr>
                <w:b/>
                <w:bCs/>
                <w:noProof w:val="0"/>
                <w:sz w:val="26"/>
                <w:szCs w:val="26"/>
                <w:rtl/>
              </w:rPr>
            </w:pPr>
            <w:r w:rsidRPr="003F0BE2">
              <w:rPr>
                <w:b/>
                <w:bCs/>
                <w:noProof w:val="0"/>
                <w:sz w:val="26"/>
                <w:szCs w:val="26"/>
                <w:rtl/>
              </w:rPr>
              <w:t>22 מאי 2022</w:t>
            </w:r>
          </w:p>
        </w:tc>
      </w:tr>
      <w:tr w:rsidR="003F0BE2" w:rsidRPr="003F0BE2" w14:paraId="10725771" w14:textId="77777777" w:rsidTr="008456D5">
        <w:trPr>
          <w:trHeight w:val="337"/>
          <w:jc w:val="center"/>
        </w:trPr>
        <w:tc>
          <w:tcPr>
            <w:tcW w:w="8721" w:type="dxa"/>
            <w:gridSpan w:val="2"/>
          </w:tcPr>
          <w:p w14:paraId="5C7E425F" w14:textId="77777777" w:rsidR="003F0BE2" w:rsidRPr="003F0BE2" w:rsidRDefault="003F0BE2" w:rsidP="008456D5">
            <w:pPr>
              <w:rPr>
                <w:b/>
                <w:bCs/>
                <w:noProof w:val="0"/>
                <w:sz w:val="26"/>
                <w:szCs w:val="26"/>
                <w:rtl/>
              </w:rPr>
            </w:pPr>
            <w:r w:rsidRPr="003F0BE2">
              <w:rPr>
                <w:b/>
                <w:bCs/>
                <w:noProof w:val="0"/>
                <w:sz w:val="26"/>
                <w:szCs w:val="26"/>
                <w:rtl/>
              </w:rPr>
              <w:t>ת"פ 57253-05-19 מדינת ישראל נ' סיאדה</w:t>
            </w:r>
          </w:p>
          <w:p w14:paraId="72C526E7" w14:textId="77777777" w:rsidR="003F0BE2" w:rsidRPr="003F0BE2" w:rsidRDefault="003F0BE2" w:rsidP="008456D5">
            <w:pPr>
              <w:rPr>
                <w:noProof w:val="0"/>
                <w:rtl/>
              </w:rPr>
            </w:pPr>
          </w:p>
        </w:tc>
      </w:tr>
    </w:tbl>
    <w:p w14:paraId="0D9156B5" w14:textId="77777777" w:rsidR="003F0BE2" w:rsidRPr="003F0BE2" w:rsidRDefault="003F0BE2" w:rsidP="003F0BE2"/>
    <w:tbl>
      <w:tblPr>
        <w:bidiVisual/>
        <w:tblW w:w="0" w:type="auto"/>
        <w:jc w:val="center"/>
        <w:tblLook w:val="0000" w:firstRow="0" w:lastRow="0" w:firstColumn="0" w:lastColumn="0" w:noHBand="0" w:noVBand="0"/>
      </w:tblPr>
      <w:tblGrid>
        <w:gridCol w:w="873"/>
        <w:gridCol w:w="7848"/>
      </w:tblGrid>
      <w:tr w:rsidR="003F0BE2" w:rsidRPr="003F0BE2" w14:paraId="732386E4" w14:textId="77777777" w:rsidTr="008456D5">
        <w:trPr>
          <w:trHeight w:val="337"/>
          <w:jc w:val="center"/>
        </w:trPr>
        <w:tc>
          <w:tcPr>
            <w:tcW w:w="873" w:type="dxa"/>
          </w:tcPr>
          <w:p w14:paraId="1BB80A44" w14:textId="77777777" w:rsidR="003F0BE2" w:rsidRPr="003F0BE2" w:rsidRDefault="003F0BE2" w:rsidP="008456D5">
            <w:pPr>
              <w:tabs>
                <w:tab w:val="left" w:pos="1710"/>
              </w:tabs>
              <w:rPr>
                <w:b/>
                <w:bCs/>
                <w:noProof w:val="0"/>
                <w:sz w:val="28"/>
                <w:szCs w:val="28"/>
                <w:rtl/>
              </w:rPr>
            </w:pPr>
            <w:r w:rsidRPr="003F0BE2">
              <w:rPr>
                <w:b/>
                <w:bCs/>
                <w:noProof w:val="0"/>
                <w:sz w:val="28"/>
                <w:szCs w:val="28"/>
                <w:rtl/>
              </w:rPr>
              <w:t>בפני</w:t>
            </w:r>
          </w:p>
        </w:tc>
        <w:tc>
          <w:tcPr>
            <w:tcW w:w="7848" w:type="dxa"/>
          </w:tcPr>
          <w:p w14:paraId="7E6E8221" w14:textId="77777777" w:rsidR="003F0BE2" w:rsidRPr="003F0BE2" w:rsidRDefault="003F0BE2" w:rsidP="008456D5">
            <w:pPr>
              <w:rPr>
                <w:rFonts w:ascii="Arial" w:hAnsi="Arial"/>
                <w:b/>
                <w:bCs/>
                <w:noProof w:val="0"/>
                <w:sz w:val="28"/>
                <w:szCs w:val="28"/>
                <w:rtl/>
              </w:rPr>
            </w:pPr>
            <w:r w:rsidRPr="003F0BE2">
              <w:rPr>
                <w:rFonts w:ascii="Arial" w:hAnsi="Arial"/>
                <w:b/>
                <w:bCs/>
                <w:noProof w:val="0"/>
                <w:sz w:val="28"/>
                <w:szCs w:val="28"/>
                <w:rtl/>
              </w:rPr>
              <w:t>כב' הסגנית נשיא  נגה שמואלי-מאייר</w:t>
            </w:r>
          </w:p>
          <w:p w14:paraId="70832B5D" w14:textId="77777777" w:rsidR="003F0BE2" w:rsidRPr="003F0BE2" w:rsidRDefault="003F0BE2" w:rsidP="008456D5">
            <w:pPr>
              <w:tabs>
                <w:tab w:val="left" w:pos="1710"/>
              </w:tabs>
              <w:rPr>
                <w:noProof w:val="0"/>
                <w:rtl/>
              </w:rPr>
            </w:pPr>
          </w:p>
        </w:tc>
      </w:tr>
    </w:tbl>
    <w:p w14:paraId="34FADFA0" w14:textId="77777777" w:rsidR="003F0BE2" w:rsidRPr="003F0BE2" w:rsidRDefault="003F0BE2" w:rsidP="003F0BE2">
      <w:pPr>
        <w:pStyle w:val="a3"/>
        <w:rPr>
          <w:noProof w:val="0"/>
          <w:rtl/>
        </w:rPr>
      </w:pPr>
      <w:r w:rsidRPr="003F0BE2">
        <w:rPr>
          <w:noProof w:val="0"/>
          <w:rtl/>
        </w:rPr>
        <w:t xml:space="preserve"> </w:t>
      </w:r>
    </w:p>
    <w:p w14:paraId="1761CE46" w14:textId="77777777" w:rsidR="00C4055D" w:rsidRPr="003F0BE2" w:rsidRDefault="00C4055D">
      <w:pPr>
        <w:rPr>
          <w:rFonts w:ascii="David" w:hAnsi="David" w:hint="cs"/>
          <w:rtl/>
        </w:rPr>
      </w:pPr>
    </w:p>
    <w:tbl>
      <w:tblPr>
        <w:bidiVisual/>
        <w:tblW w:w="8820" w:type="dxa"/>
        <w:jc w:val="center"/>
        <w:tblLook w:val="01E0" w:firstRow="1" w:lastRow="1" w:firstColumn="1" w:lastColumn="1" w:noHBand="0" w:noVBand="0"/>
      </w:tblPr>
      <w:tblGrid>
        <w:gridCol w:w="5603"/>
        <w:gridCol w:w="3217"/>
      </w:tblGrid>
      <w:tr w:rsidR="003F0BE2" w:rsidRPr="003F0BE2" w14:paraId="61590A99" w14:textId="77777777" w:rsidTr="008456D5">
        <w:trPr>
          <w:jc w:val="center"/>
        </w:trPr>
        <w:tc>
          <w:tcPr>
            <w:tcW w:w="5603" w:type="dxa"/>
          </w:tcPr>
          <w:p w14:paraId="1E332268" w14:textId="77777777" w:rsidR="003F0BE2" w:rsidRPr="003F0BE2" w:rsidRDefault="003F0BE2" w:rsidP="008456D5">
            <w:pPr>
              <w:rPr>
                <w:rFonts w:ascii="David" w:hAnsi="David"/>
                <w:b/>
                <w:bCs/>
                <w:noProof w:val="0"/>
                <w:sz w:val="28"/>
                <w:szCs w:val="28"/>
                <w:rtl/>
              </w:rPr>
            </w:pPr>
            <w:bookmarkStart w:id="1" w:name="FirstAppellant"/>
            <w:bookmarkStart w:id="2" w:name="FirstLawyer"/>
            <w:r w:rsidRPr="003F0BE2">
              <w:rPr>
                <w:rFonts w:ascii="David" w:hAnsi="David"/>
                <w:b/>
                <w:bCs/>
                <w:noProof w:val="0"/>
                <w:sz w:val="28"/>
                <w:szCs w:val="28"/>
                <w:rtl/>
              </w:rPr>
              <w:t>מדינת ישראל</w:t>
            </w:r>
          </w:p>
          <w:p w14:paraId="2ABBB47E" w14:textId="77777777" w:rsidR="003F0BE2" w:rsidRPr="003F0BE2" w:rsidRDefault="003F0BE2" w:rsidP="008456D5">
            <w:pPr>
              <w:rPr>
                <w:rFonts w:ascii="David" w:hAnsi="David"/>
                <w:b/>
                <w:bCs/>
                <w:noProof w:val="0"/>
                <w:sz w:val="28"/>
                <w:szCs w:val="28"/>
                <w:rtl/>
              </w:rPr>
            </w:pPr>
            <w:r w:rsidRPr="003F0BE2">
              <w:rPr>
                <w:rFonts w:ascii="David" w:hAnsi="David"/>
                <w:b/>
                <w:bCs/>
                <w:noProof w:val="0"/>
                <w:sz w:val="28"/>
                <w:szCs w:val="28"/>
                <w:rtl/>
              </w:rPr>
              <w:t xml:space="preserve">ע"י ב"כ עו"ד אורטל ליברזון </w:t>
            </w:r>
          </w:p>
        </w:tc>
        <w:tc>
          <w:tcPr>
            <w:tcW w:w="3217" w:type="dxa"/>
          </w:tcPr>
          <w:p w14:paraId="7E080EE6" w14:textId="77777777" w:rsidR="003F0BE2" w:rsidRPr="003F0BE2" w:rsidRDefault="003F0BE2" w:rsidP="008456D5">
            <w:pPr>
              <w:bidi w:val="0"/>
              <w:jc w:val="right"/>
              <w:rPr>
                <w:rFonts w:ascii="David" w:hAnsi="David"/>
                <w:b/>
                <w:bCs/>
                <w:noProof w:val="0"/>
                <w:sz w:val="28"/>
                <w:szCs w:val="28"/>
                <w:rtl/>
              </w:rPr>
            </w:pPr>
            <w:r w:rsidRPr="003F0BE2">
              <w:rPr>
                <w:rFonts w:ascii="David" w:hAnsi="David"/>
                <w:b/>
                <w:bCs/>
                <w:noProof w:val="0"/>
                <w:sz w:val="28"/>
                <w:szCs w:val="28"/>
                <w:rtl/>
              </w:rPr>
              <w:t>המאשימה</w:t>
            </w:r>
          </w:p>
          <w:p w14:paraId="1630988D" w14:textId="77777777" w:rsidR="003F0BE2" w:rsidRPr="003F0BE2" w:rsidRDefault="003F0BE2" w:rsidP="008456D5">
            <w:pPr>
              <w:rPr>
                <w:rFonts w:ascii="David" w:hAnsi="David"/>
                <w:b/>
                <w:bCs/>
                <w:noProof w:val="0"/>
                <w:sz w:val="26"/>
                <w:szCs w:val="26"/>
                <w:rtl/>
              </w:rPr>
            </w:pPr>
          </w:p>
        </w:tc>
      </w:tr>
      <w:bookmarkEnd w:id="1"/>
      <w:bookmarkEnd w:id="2"/>
      <w:tr w:rsidR="003F0BE2" w:rsidRPr="003F0BE2" w14:paraId="6C6C2380" w14:textId="77777777" w:rsidTr="008456D5">
        <w:trPr>
          <w:jc w:val="center"/>
        </w:trPr>
        <w:tc>
          <w:tcPr>
            <w:tcW w:w="8820" w:type="dxa"/>
            <w:gridSpan w:val="2"/>
          </w:tcPr>
          <w:p w14:paraId="2FF88452" w14:textId="77777777" w:rsidR="003F0BE2" w:rsidRPr="003F0BE2" w:rsidRDefault="003F0BE2" w:rsidP="008456D5">
            <w:pPr>
              <w:rPr>
                <w:rFonts w:ascii="David" w:hAnsi="David"/>
                <w:b/>
                <w:bCs/>
                <w:noProof w:val="0"/>
                <w:sz w:val="26"/>
                <w:szCs w:val="26"/>
                <w:rtl/>
              </w:rPr>
            </w:pPr>
          </w:p>
          <w:p w14:paraId="6BF9177A" w14:textId="77777777" w:rsidR="003F0BE2" w:rsidRPr="003F0BE2" w:rsidRDefault="003F0BE2" w:rsidP="008456D5">
            <w:pPr>
              <w:jc w:val="center"/>
              <w:rPr>
                <w:rFonts w:ascii="David" w:hAnsi="David"/>
                <w:b/>
                <w:bCs/>
                <w:noProof w:val="0"/>
                <w:sz w:val="28"/>
                <w:szCs w:val="28"/>
                <w:rtl/>
              </w:rPr>
            </w:pPr>
            <w:r w:rsidRPr="003F0BE2">
              <w:rPr>
                <w:rFonts w:ascii="David" w:hAnsi="David"/>
                <w:b/>
                <w:bCs/>
                <w:noProof w:val="0"/>
                <w:sz w:val="28"/>
                <w:szCs w:val="28"/>
                <w:rtl/>
              </w:rPr>
              <w:t>נגד</w:t>
            </w:r>
          </w:p>
          <w:p w14:paraId="4E068D6B" w14:textId="77777777" w:rsidR="003F0BE2" w:rsidRPr="003F0BE2" w:rsidRDefault="003F0BE2" w:rsidP="008456D5">
            <w:pPr>
              <w:rPr>
                <w:rFonts w:ascii="David" w:hAnsi="David"/>
                <w:b/>
                <w:bCs/>
                <w:noProof w:val="0"/>
                <w:sz w:val="26"/>
                <w:szCs w:val="26"/>
              </w:rPr>
            </w:pPr>
          </w:p>
        </w:tc>
      </w:tr>
      <w:tr w:rsidR="003F0BE2" w:rsidRPr="003F0BE2" w14:paraId="1DA3132D" w14:textId="77777777" w:rsidTr="008456D5">
        <w:trPr>
          <w:jc w:val="center"/>
        </w:trPr>
        <w:tc>
          <w:tcPr>
            <w:tcW w:w="5603" w:type="dxa"/>
          </w:tcPr>
          <w:p w14:paraId="0B9AD958" w14:textId="77777777" w:rsidR="003F0BE2" w:rsidRPr="003F0BE2" w:rsidRDefault="003F0BE2" w:rsidP="008456D5">
            <w:pPr>
              <w:rPr>
                <w:rFonts w:ascii="David" w:hAnsi="David"/>
              </w:rPr>
            </w:pPr>
            <w:r w:rsidRPr="003F0BE2">
              <w:rPr>
                <w:rFonts w:ascii="David" w:hAnsi="David"/>
                <w:b/>
                <w:bCs/>
                <w:noProof w:val="0"/>
                <w:sz w:val="28"/>
                <w:szCs w:val="28"/>
                <w:rtl/>
              </w:rPr>
              <w:t>עמית סיאדה</w:t>
            </w:r>
          </w:p>
          <w:p w14:paraId="4E90B18D" w14:textId="77777777" w:rsidR="003F0BE2" w:rsidRPr="003F0BE2" w:rsidRDefault="003F0BE2" w:rsidP="008456D5">
            <w:pPr>
              <w:rPr>
                <w:rFonts w:ascii="David" w:hAnsi="David"/>
                <w:b/>
                <w:bCs/>
                <w:noProof w:val="0"/>
                <w:sz w:val="28"/>
                <w:szCs w:val="28"/>
                <w:rtl/>
              </w:rPr>
            </w:pPr>
            <w:r w:rsidRPr="003F0BE2">
              <w:rPr>
                <w:rFonts w:ascii="David" w:hAnsi="David"/>
                <w:b/>
                <w:bCs/>
                <w:noProof w:val="0"/>
                <w:sz w:val="28"/>
                <w:szCs w:val="28"/>
                <w:rtl/>
              </w:rPr>
              <w:t xml:space="preserve">ע"י ב"כ עו"ד יוסי דגה בשם עו"ד איתן פרידמן </w:t>
            </w:r>
          </w:p>
          <w:p w14:paraId="1FF84AFC" w14:textId="77777777" w:rsidR="003F0BE2" w:rsidRPr="003F0BE2" w:rsidRDefault="003F0BE2" w:rsidP="008456D5">
            <w:pPr>
              <w:rPr>
                <w:rFonts w:ascii="David" w:hAnsi="David"/>
                <w:b/>
                <w:bCs/>
                <w:noProof w:val="0"/>
                <w:sz w:val="28"/>
                <w:szCs w:val="28"/>
                <w:rtl/>
              </w:rPr>
            </w:pPr>
            <w:r w:rsidRPr="003F0BE2">
              <w:rPr>
                <w:b/>
                <w:bCs/>
                <w:noProof w:val="0"/>
                <w:rtl/>
              </w:rPr>
              <w:t>והמתמחה הגב' דניאל שווב</w:t>
            </w:r>
          </w:p>
        </w:tc>
        <w:tc>
          <w:tcPr>
            <w:tcW w:w="3217" w:type="dxa"/>
          </w:tcPr>
          <w:p w14:paraId="13617A72" w14:textId="77777777" w:rsidR="003F0BE2" w:rsidRPr="003F0BE2" w:rsidRDefault="003F0BE2" w:rsidP="008456D5">
            <w:pPr>
              <w:rPr>
                <w:rFonts w:ascii="David" w:hAnsi="David"/>
                <w:b/>
                <w:bCs/>
                <w:noProof w:val="0"/>
                <w:sz w:val="28"/>
                <w:szCs w:val="28"/>
                <w:rtl/>
              </w:rPr>
            </w:pPr>
            <w:r w:rsidRPr="003F0BE2">
              <w:rPr>
                <w:rFonts w:ascii="David" w:hAnsi="David"/>
                <w:b/>
                <w:bCs/>
                <w:noProof w:val="0"/>
                <w:sz w:val="28"/>
                <w:szCs w:val="28"/>
                <w:rtl/>
              </w:rPr>
              <w:t>הנאשם</w:t>
            </w:r>
          </w:p>
        </w:tc>
      </w:tr>
    </w:tbl>
    <w:p w14:paraId="14235BD3" w14:textId="77777777" w:rsidR="003F0BE2" w:rsidRPr="003F0BE2" w:rsidRDefault="003F0BE2">
      <w:pPr>
        <w:rPr>
          <w:rFonts w:ascii="David" w:hAnsi="David" w:hint="cs"/>
          <w:rtl/>
        </w:rPr>
      </w:pPr>
    </w:p>
    <w:p w14:paraId="2B866327" w14:textId="77777777" w:rsidR="00821758" w:rsidRPr="003F0BE2" w:rsidRDefault="00821758">
      <w:pPr>
        <w:rPr>
          <w:rFonts w:ascii="David" w:hAnsi="David" w:hint="cs"/>
          <w:rtl/>
        </w:rPr>
      </w:pPr>
    </w:p>
    <w:p w14:paraId="5D969D2B" w14:textId="77777777" w:rsidR="00435BCB" w:rsidRPr="00435BCB" w:rsidRDefault="00435BCB" w:rsidP="00435BCB">
      <w:pPr>
        <w:spacing w:before="120" w:after="120" w:line="240" w:lineRule="exact"/>
        <w:ind w:left="283" w:hanging="283"/>
        <w:jc w:val="both"/>
        <w:rPr>
          <w:rFonts w:ascii="FrankRuehl" w:hAnsi="FrankRuehl" w:cs="FrankRuehl"/>
          <w:noProof w:val="0"/>
          <w:rtl/>
        </w:rPr>
      </w:pPr>
    </w:p>
    <w:p w14:paraId="761857D4" w14:textId="77777777" w:rsidR="009E248E" w:rsidRDefault="009E248E" w:rsidP="009E248E">
      <w:pPr>
        <w:spacing w:line="360" w:lineRule="auto"/>
        <w:jc w:val="both"/>
        <w:rPr>
          <w:rFonts w:ascii="David" w:hAnsi="David"/>
          <w:noProof w:val="0"/>
          <w:rtl/>
        </w:rPr>
      </w:pPr>
      <w:bookmarkStart w:id="3" w:name="LawTable"/>
      <w:bookmarkEnd w:id="3"/>
    </w:p>
    <w:p w14:paraId="1EEE5EB9" w14:textId="77777777" w:rsidR="009E248E" w:rsidRPr="009E248E" w:rsidRDefault="009E248E" w:rsidP="009E248E">
      <w:pPr>
        <w:spacing w:before="120" w:after="120" w:line="240" w:lineRule="exact"/>
        <w:ind w:left="283" w:hanging="283"/>
        <w:jc w:val="both"/>
        <w:rPr>
          <w:rFonts w:ascii="FrankRuehl" w:hAnsi="FrankRuehl" w:cs="FrankRuehl"/>
          <w:noProof w:val="0"/>
          <w:rtl/>
        </w:rPr>
      </w:pPr>
    </w:p>
    <w:p w14:paraId="39B498AE" w14:textId="77777777" w:rsidR="009E248E" w:rsidRPr="009E248E" w:rsidRDefault="009E248E" w:rsidP="009E248E">
      <w:pPr>
        <w:spacing w:before="120" w:after="120" w:line="240" w:lineRule="exact"/>
        <w:ind w:left="283" w:hanging="283"/>
        <w:jc w:val="both"/>
        <w:rPr>
          <w:rFonts w:ascii="FrankRuehl" w:hAnsi="FrankRuehl" w:cs="FrankRuehl"/>
          <w:noProof w:val="0"/>
          <w:rtl/>
        </w:rPr>
      </w:pPr>
    </w:p>
    <w:p w14:paraId="60520AE6" w14:textId="77777777" w:rsidR="009E248E" w:rsidRPr="009E248E" w:rsidRDefault="009E248E" w:rsidP="009E248E">
      <w:pPr>
        <w:spacing w:before="120" w:after="120" w:line="240" w:lineRule="exact"/>
        <w:ind w:left="283" w:hanging="283"/>
        <w:jc w:val="both"/>
        <w:rPr>
          <w:rFonts w:ascii="FrankRuehl" w:hAnsi="FrankRuehl" w:cs="FrankRuehl"/>
          <w:noProof w:val="0"/>
          <w:rtl/>
        </w:rPr>
      </w:pPr>
      <w:r w:rsidRPr="009E248E">
        <w:rPr>
          <w:rFonts w:ascii="FrankRuehl" w:hAnsi="FrankRuehl" w:cs="FrankRuehl"/>
          <w:noProof w:val="0"/>
          <w:rtl/>
        </w:rPr>
        <w:t xml:space="preserve">חקיקה שאוזכרה: </w:t>
      </w:r>
    </w:p>
    <w:p w14:paraId="46790287" w14:textId="77777777" w:rsidR="009E248E" w:rsidRPr="009E248E" w:rsidRDefault="009E248E" w:rsidP="009E248E">
      <w:pPr>
        <w:spacing w:before="120" w:after="120" w:line="240" w:lineRule="exact"/>
        <w:ind w:left="283" w:hanging="283"/>
        <w:jc w:val="both"/>
        <w:rPr>
          <w:rFonts w:ascii="FrankRuehl" w:hAnsi="FrankRuehl" w:cs="FrankRuehl"/>
          <w:noProof w:val="0"/>
          <w:rtl/>
        </w:rPr>
      </w:pPr>
      <w:hyperlink r:id="rId7" w:history="1">
        <w:r w:rsidRPr="009E248E">
          <w:rPr>
            <w:rFonts w:ascii="FrankRuehl" w:hAnsi="FrankRuehl" w:cs="FrankRuehl"/>
            <w:noProof w:val="0"/>
            <w:color w:val="0000FF"/>
            <w:rtl/>
          </w:rPr>
          <w:t>חוק העונשין, תשל"ז-1977</w:t>
        </w:r>
      </w:hyperlink>
      <w:r w:rsidRPr="009E248E">
        <w:rPr>
          <w:rFonts w:ascii="FrankRuehl" w:hAnsi="FrankRuehl" w:cs="FrankRuehl"/>
          <w:noProof w:val="0"/>
          <w:rtl/>
        </w:rPr>
        <w:t xml:space="preserve">: סע'  </w:t>
      </w:r>
      <w:hyperlink r:id="rId8" w:history="1">
        <w:r w:rsidRPr="009E248E">
          <w:rPr>
            <w:rFonts w:ascii="FrankRuehl" w:hAnsi="FrankRuehl" w:cs="FrankRuehl"/>
            <w:noProof w:val="0"/>
            <w:color w:val="0000FF"/>
            <w:rtl/>
          </w:rPr>
          <w:t>25</w:t>
        </w:r>
      </w:hyperlink>
      <w:r w:rsidRPr="009E248E">
        <w:rPr>
          <w:rFonts w:ascii="FrankRuehl" w:hAnsi="FrankRuehl" w:cs="FrankRuehl"/>
          <w:noProof w:val="0"/>
          <w:rtl/>
        </w:rPr>
        <w:t xml:space="preserve">, </w:t>
      </w:r>
      <w:hyperlink r:id="rId9" w:history="1">
        <w:r w:rsidRPr="009E248E">
          <w:rPr>
            <w:rFonts w:ascii="FrankRuehl" w:hAnsi="FrankRuehl" w:cs="FrankRuehl"/>
            <w:noProof w:val="0"/>
            <w:color w:val="0000FF"/>
            <w:rtl/>
          </w:rPr>
          <w:t>40ג(א)</w:t>
        </w:r>
      </w:hyperlink>
      <w:r w:rsidRPr="009E248E">
        <w:rPr>
          <w:rFonts w:ascii="FrankRuehl" w:hAnsi="FrankRuehl" w:cs="FrankRuehl"/>
          <w:noProof w:val="0"/>
          <w:rtl/>
        </w:rPr>
        <w:t xml:space="preserve">, </w:t>
      </w:r>
      <w:hyperlink r:id="rId10" w:history="1">
        <w:r w:rsidRPr="009E248E">
          <w:rPr>
            <w:rFonts w:ascii="FrankRuehl" w:hAnsi="FrankRuehl" w:cs="FrankRuehl"/>
            <w:noProof w:val="0"/>
            <w:color w:val="0000FF"/>
            <w:rtl/>
          </w:rPr>
          <w:t>40ג(ב)</w:t>
        </w:r>
      </w:hyperlink>
      <w:r w:rsidRPr="009E248E">
        <w:rPr>
          <w:rFonts w:ascii="FrankRuehl" w:hAnsi="FrankRuehl" w:cs="FrankRuehl"/>
          <w:noProof w:val="0"/>
          <w:rtl/>
        </w:rPr>
        <w:t xml:space="preserve">, </w:t>
      </w:r>
      <w:hyperlink r:id="rId11" w:history="1">
        <w:r w:rsidRPr="009E248E">
          <w:rPr>
            <w:rFonts w:ascii="FrankRuehl" w:hAnsi="FrankRuehl" w:cs="FrankRuehl"/>
            <w:noProof w:val="0"/>
            <w:color w:val="0000FF"/>
            <w:rtl/>
          </w:rPr>
          <w:t>40ט(א)</w:t>
        </w:r>
      </w:hyperlink>
      <w:r w:rsidRPr="009E248E">
        <w:rPr>
          <w:rFonts w:ascii="FrankRuehl" w:hAnsi="FrankRuehl" w:cs="FrankRuehl"/>
          <w:noProof w:val="0"/>
          <w:rtl/>
        </w:rPr>
        <w:t xml:space="preserve">, </w:t>
      </w:r>
      <w:hyperlink r:id="rId12" w:history="1">
        <w:r w:rsidRPr="009E248E">
          <w:rPr>
            <w:rFonts w:ascii="FrankRuehl" w:hAnsi="FrankRuehl" w:cs="FrankRuehl"/>
            <w:noProof w:val="0"/>
            <w:color w:val="0000FF"/>
            <w:rtl/>
          </w:rPr>
          <w:t>56 (ב)</w:t>
        </w:r>
      </w:hyperlink>
      <w:r w:rsidRPr="009E248E">
        <w:rPr>
          <w:rFonts w:ascii="FrankRuehl" w:hAnsi="FrankRuehl" w:cs="FrankRuehl"/>
          <w:noProof w:val="0"/>
          <w:rtl/>
        </w:rPr>
        <w:t xml:space="preserve">, </w:t>
      </w:r>
      <w:hyperlink r:id="rId13" w:history="1">
        <w:r w:rsidRPr="009E248E">
          <w:rPr>
            <w:rFonts w:ascii="FrankRuehl" w:hAnsi="FrankRuehl" w:cs="FrankRuehl"/>
            <w:noProof w:val="0"/>
            <w:color w:val="0000FF"/>
            <w:rtl/>
          </w:rPr>
          <w:t>85</w:t>
        </w:r>
      </w:hyperlink>
      <w:r w:rsidRPr="009E248E">
        <w:rPr>
          <w:rFonts w:ascii="FrankRuehl" w:hAnsi="FrankRuehl" w:cs="FrankRuehl"/>
          <w:noProof w:val="0"/>
          <w:rtl/>
        </w:rPr>
        <w:t xml:space="preserve">, </w:t>
      </w:r>
      <w:hyperlink r:id="rId14" w:history="1">
        <w:r w:rsidRPr="009E248E">
          <w:rPr>
            <w:rFonts w:ascii="FrankRuehl" w:hAnsi="FrankRuehl" w:cs="FrankRuehl"/>
            <w:noProof w:val="0"/>
            <w:color w:val="0000FF"/>
            <w:rtl/>
          </w:rPr>
          <w:t>384</w:t>
        </w:r>
      </w:hyperlink>
      <w:r w:rsidRPr="009E248E">
        <w:rPr>
          <w:rFonts w:ascii="FrankRuehl" w:hAnsi="FrankRuehl" w:cs="FrankRuehl"/>
          <w:noProof w:val="0"/>
          <w:rtl/>
        </w:rPr>
        <w:t xml:space="preserve">, </w:t>
      </w:r>
      <w:hyperlink r:id="rId15" w:history="1">
        <w:r w:rsidRPr="009E248E">
          <w:rPr>
            <w:rFonts w:ascii="FrankRuehl" w:hAnsi="FrankRuehl" w:cs="FrankRuehl"/>
            <w:noProof w:val="0"/>
            <w:color w:val="0000FF"/>
            <w:rtl/>
          </w:rPr>
          <w:t>40יא</w:t>
        </w:r>
      </w:hyperlink>
      <w:r w:rsidRPr="009E248E">
        <w:rPr>
          <w:rFonts w:ascii="FrankRuehl" w:hAnsi="FrankRuehl" w:cs="FrankRuehl"/>
          <w:noProof w:val="0"/>
          <w:rtl/>
        </w:rPr>
        <w:t xml:space="preserve">, </w:t>
      </w:r>
      <w:hyperlink r:id="rId16" w:history="1">
        <w:r w:rsidRPr="009E248E">
          <w:rPr>
            <w:rFonts w:ascii="FrankRuehl" w:hAnsi="FrankRuehl" w:cs="FrankRuehl"/>
            <w:noProof w:val="0"/>
            <w:color w:val="0000FF"/>
            <w:rtl/>
          </w:rPr>
          <w:t>413</w:t>
        </w:r>
      </w:hyperlink>
      <w:r w:rsidRPr="009E248E">
        <w:rPr>
          <w:rFonts w:ascii="FrankRuehl" w:hAnsi="FrankRuehl" w:cs="FrankRuehl"/>
          <w:noProof w:val="0"/>
          <w:rtl/>
        </w:rPr>
        <w:t xml:space="preserve">, </w:t>
      </w:r>
      <w:hyperlink r:id="rId17" w:history="1">
        <w:r w:rsidRPr="009E248E">
          <w:rPr>
            <w:rFonts w:ascii="FrankRuehl" w:hAnsi="FrankRuehl" w:cs="FrankRuehl"/>
            <w:noProof w:val="0"/>
            <w:color w:val="0000FF"/>
            <w:rtl/>
          </w:rPr>
          <w:t>415</w:t>
        </w:r>
      </w:hyperlink>
    </w:p>
    <w:p w14:paraId="2B62E13E" w14:textId="77777777" w:rsidR="009E248E" w:rsidRPr="009E248E" w:rsidRDefault="009E248E" w:rsidP="009E248E">
      <w:pPr>
        <w:spacing w:before="120" w:after="120" w:line="240" w:lineRule="exact"/>
        <w:ind w:left="283" w:hanging="283"/>
        <w:jc w:val="both"/>
        <w:rPr>
          <w:rFonts w:ascii="FrankRuehl" w:hAnsi="FrankRuehl" w:cs="FrankRuehl"/>
          <w:noProof w:val="0"/>
          <w:rtl/>
        </w:rPr>
      </w:pPr>
      <w:hyperlink r:id="rId18" w:history="1">
        <w:r w:rsidRPr="009E248E">
          <w:rPr>
            <w:rFonts w:ascii="FrankRuehl" w:hAnsi="FrankRuehl" w:cs="FrankRuehl"/>
            <w:noProof w:val="0"/>
            <w:color w:val="0000FF"/>
            <w:rtl/>
          </w:rPr>
          <w:t>פקודת הסמים המסוכנים [נוסח חדש], תשל"ג-1973</w:t>
        </w:r>
      </w:hyperlink>
      <w:r w:rsidRPr="009E248E">
        <w:rPr>
          <w:rFonts w:ascii="FrankRuehl" w:hAnsi="FrankRuehl" w:cs="FrankRuehl"/>
          <w:noProof w:val="0"/>
          <w:rtl/>
        </w:rPr>
        <w:t xml:space="preserve">: סע'  </w:t>
      </w:r>
      <w:hyperlink r:id="rId19" w:history="1">
        <w:r w:rsidRPr="009E248E">
          <w:rPr>
            <w:rFonts w:ascii="FrankRuehl" w:hAnsi="FrankRuehl" w:cs="FrankRuehl"/>
            <w:noProof w:val="0"/>
            <w:color w:val="0000FF"/>
            <w:rtl/>
          </w:rPr>
          <w:t>7(א)</w:t>
        </w:r>
      </w:hyperlink>
      <w:r w:rsidRPr="009E248E">
        <w:rPr>
          <w:rFonts w:ascii="FrankRuehl" w:hAnsi="FrankRuehl" w:cs="FrankRuehl"/>
          <w:noProof w:val="0"/>
          <w:rtl/>
        </w:rPr>
        <w:t xml:space="preserve">, </w:t>
      </w:r>
      <w:hyperlink r:id="rId20" w:history="1">
        <w:r w:rsidRPr="009E248E">
          <w:rPr>
            <w:rFonts w:ascii="FrankRuehl" w:hAnsi="FrankRuehl" w:cs="FrankRuehl"/>
            <w:noProof w:val="0"/>
            <w:color w:val="0000FF"/>
            <w:rtl/>
          </w:rPr>
          <w:t>7 (ג)</w:t>
        </w:r>
      </w:hyperlink>
    </w:p>
    <w:p w14:paraId="0B67C618" w14:textId="77777777" w:rsidR="009E248E" w:rsidRPr="009E248E" w:rsidRDefault="009E248E" w:rsidP="009E248E">
      <w:pPr>
        <w:spacing w:before="120" w:after="120" w:line="240" w:lineRule="exact"/>
        <w:ind w:left="283" w:hanging="283"/>
        <w:jc w:val="both"/>
        <w:rPr>
          <w:rFonts w:ascii="FrankRuehl" w:hAnsi="FrankRuehl" w:cs="FrankRuehl"/>
          <w:noProof w:val="0"/>
          <w:rtl/>
        </w:rPr>
      </w:pPr>
      <w:hyperlink r:id="rId21" w:history="1">
        <w:r w:rsidRPr="009E248E">
          <w:rPr>
            <w:rFonts w:ascii="FrankRuehl" w:hAnsi="FrankRuehl" w:cs="FrankRuehl"/>
            <w:noProof w:val="0"/>
            <w:color w:val="0000FF"/>
            <w:rtl/>
          </w:rPr>
          <w:t>חוק כרטיסי חיוב, תשמ"ו-1986</w:t>
        </w:r>
      </w:hyperlink>
      <w:r w:rsidRPr="009E248E">
        <w:rPr>
          <w:rFonts w:ascii="FrankRuehl" w:hAnsi="FrankRuehl" w:cs="FrankRuehl"/>
          <w:noProof w:val="0"/>
          <w:rtl/>
        </w:rPr>
        <w:t xml:space="preserve">: סע'  </w:t>
      </w:r>
      <w:hyperlink r:id="rId22" w:history="1">
        <w:r w:rsidRPr="009E248E">
          <w:rPr>
            <w:rFonts w:ascii="FrankRuehl" w:hAnsi="FrankRuehl" w:cs="FrankRuehl"/>
            <w:noProof w:val="0"/>
            <w:color w:val="0000FF"/>
            <w:rtl/>
          </w:rPr>
          <w:t>17</w:t>
        </w:r>
      </w:hyperlink>
    </w:p>
    <w:p w14:paraId="27272D89" w14:textId="77777777" w:rsidR="009E248E" w:rsidRPr="009E248E" w:rsidRDefault="009E248E" w:rsidP="009E248E">
      <w:pPr>
        <w:spacing w:line="360" w:lineRule="auto"/>
        <w:jc w:val="both"/>
        <w:rPr>
          <w:rFonts w:ascii="David" w:hAnsi="David"/>
          <w:noProof w:val="0"/>
          <w:rtl/>
        </w:rPr>
      </w:pPr>
      <w:bookmarkStart w:id="4" w:name="LawTable_End"/>
      <w:bookmarkEnd w:id="4"/>
    </w:p>
    <w:p w14:paraId="250A97B2" w14:textId="77777777" w:rsidR="00C4055D" w:rsidRPr="00435BCB" w:rsidRDefault="00C4055D" w:rsidP="00435BCB">
      <w:pPr>
        <w:spacing w:line="360" w:lineRule="auto"/>
        <w:jc w:val="both"/>
        <w:rPr>
          <w:rFonts w:ascii="David" w:hAnsi="David"/>
          <w:noProof w:val="0"/>
          <w:rtl/>
        </w:rPr>
      </w:pPr>
    </w:p>
    <w:tbl>
      <w:tblPr>
        <w:bidiVisual/>
        <w:tblW w:w="8820" w:type="dxa"/>
        <w:jc w:val="center"/>
        <w:tblLook w:val="01E0" w:firstRow="1" w:lastRow="1" w:firstColumn="1" w:lastColumn="1" w:noHBand="0" w:noVBand="0"/>
      </w:tblPr>
      <w:tblGrid>
        <w:gridCol w:w="8820"/>
      </w:tblGrid>
      <w:tr w:rsidR="003F0BE2" w:rsidRPr="00F135EE" w14:paraId="0ED6C229" w14:textId="77777777" w:rsidTr="008456D5">
        <w:trPr>
          <w:jc w:val="center"/>
        </w:trPr>
        <w:tc>
          <w:tcPr>
            <w:tcW w:w="8820" w:type="dxa"/>
          </w:tcPr>
          <w:p w14:paraId="226A409D" w14:textId="77777777" w:rsidR="003F0BE2" w:rsidRPr="003F0BE2" w:rsidRDefault="003F0BE2" w:rsidP="003F0BE2">
            <w:pPr>
              <w:bidi w:val="0"/>
              <w:jc w:val="center"/>
              <w:rPr>
                <w:rFonts w:ascii="David" w:hAnsi="David"/>
                <w:b/>
                <w:bCs/>
                <w:noProof w:val="0"/>
                <w:sz w:val="32"/>
                <w:szCs w:val="32"/>
                <w:u w:val="single"/>
              </w:rPr>
            </w:pPr>
            <w:bookmarkStart w:id="5" w:name="PsakDin" w:colFirst="0" w:colLast="0"/>
            <w:bookmarkEnd w:id="0"/>
            <w:r w:rsidRPr="003F0BE2">
              <w:rPr>
                <w:rFonts w:ascii="David" w:hAnsi="David"/>
                <w:b/>
                <w:bCs/>
                <w:noProof w:val="0"/>
                <w:sz w:val="32"/>
                <w:szCs w:val="32"/>
                <w:u w:val="single"/>
                <w:rtl/>
              </w:rPr>
              <w:t>גזר דין</w:t>
            </w:r>
          </w:p>
          <w:p w14:paraId="613D7C4F" w14:textId="77777777" w:rsidR="003F0BE2" w:rsidRPr="003F0BE2" w:rsidRDefault="003F0BE2" w:rsidP="003F0BE2">
            <w:pPr>
              <w:bidi w:val="0"/>
              <w:jc w:val="center"/>
              <w:rPr>
                <w:rFonts w:ascii="David" w:hAnsi="David"/>
                <w:b/>
                <w:bCs/>
                <w:noProof w:val="0"/>
                <w:sz w:val="32"/>
                <w:szCs w:val="32"/>
                <w:u w:val="single"/>
              </w:rPr>
            </w:pPr>
          </w:p>
        </w:tc>
      </w:tr>
      <w:bookmarkEnd w:id="5"/>
    </w:tbl>
    <w:p w14:paraId="5FE3621B" w14:textId="77777777" w:rsidR="003F0BE2" w:rsidRPr="00F135EE" w:rsidRDefault="003F0BE2">
      <w:pPr>
        <w:spacing w:line="360" w:lineRule="auto"/>
        <w:jc w:val="both"/>
        <w:rPr>
          <w:rFonts w:ascii="David" w:hAnsi="David"/>
          <w:noProof w:val="0"/>
          <w:rtl/>
        </w:rPr>
      </w:pPr>
    </w:p>
    <w:p w14:paraId="31377D07" w14:textId="77777777" w:rsidR="00C4055D" w:rsidRPr="00F135EE" w:rsidRDefault="00C4055D" w:rsidP="00340793">
      <w:pPr>
        <w:numPr>
          <w:ilvl w:val="0"/>
          <w:numId w:val="1"/>
        </w:numPr>
        <w:spacing w:line="360" w:lineRule="auto"/>
        <w:ind w:left="-7"/>
        <w:contextualSpacing/>
        <w:jc w:val="both"/>
        <w:rPr>
          <w:rFonts w:ascii="David" w:hAnsi="David"/>
          <w:b/>
          <w:bCs/>
          <w:noProof w:val="0"/>
          <w:sz w:val="28"/>
          <w:szCs w:val="28"/>
          <w:u w:val="single"/>
        </w:rPr>
      </w:pPr>
      <w:r w:rsidRPr="00F135EE">
        <w:rPr>
          <w:rFonts w:ascii="David" w:hAnsi="David"/>
          <w:b/>
          <w:bCs/>
          <w:noProof w:val="0"/>
          <w:sz w:val="28"/>
          <w:szCs w:val="28"/>
          <w:u w:val="single"/>
          <w:rtl/>
        </w:rPr>
        <w:t>רקע:</w:t>
      </w:r>
    </w:p>
    <w:p w14:paraId="38C43981" w14:textId="77777777" w:rsidR="00C4055D" w:rsidRPr="00F135EE" w:rsidRDefault="00C4055D" w:rsidP="00340793">
      <w:pPr>
        <w:numPr>
          <w:ilvl w:val="0"/>
          <w:numId w:val="2"/>
        </w:numPr>
        <w:spacing w:line="360" w:lineRule="auto"/>
        <w:ind w:left="-7"/>
        <w:contextualSpacing/>
        <w:jc w:val="both"/>
        <w:rPr>
          <w:rFonts w:ascii="David" w:hAnsi="David"/>
          <w:noProof w:val="0"/>
        </w:rPr>
      </w:pPr>
      <w:bookmarkStart w:id="6" w:name="ABSTRACT_START"/>
      <w:bookmarkEnd w:id="6"/>
      <w:r w:rsidRPr="00F135EE">
        <w:rPr>
          <w:rFonts w:ascii="David" w:hAnsi="David"/>
          <w:b/>
          <w:bCs/>
          <w:noProof w:val="0"/>
          <w:rtl/>
        </w:rPr>
        <w:t>על פי המתואר בחלק הכללי לכתב האישום המתוקן,</w:t>
      </w:r>
      <w:r w:rsidRPr="00F135EE">
        <w:rPr>
          <w:rFonts w:ascii="David" w:hAnsi="David"/>
          <w:noProof w:val="0"/>
          <w:rtl/>
        </w:rPr>
        <w:t xml:space="preserve"> ביום 26.08.2018, הזמינה המתלוננת שני פנקסי שיקים אישיים מבנק הפועלים (להלן: </w:t>
      </w:r>
      <w:r w:rsidRPr="00F135EE">
        <w:rPr>
          <w:rFonts w:ascii="David" w:hAnsi="David"/>
          <w:b/>
          <w:bCs/>
          <w:noProof w:val="0"/>
          <w:rtl/>
        </w:rPr>
        <w:t>"השיקים"</w:t>
      </w:r>
      <w:r w:rsidRPr="00F135EE">
        <w:rPr>
          <w:rFonts w:ascii="David" w:hAnsi="David"/>
          <w:noProof w:val="0"/>
          <w:rtl/>
        </w:rPr>
        <w:t>), אשר נשלחו לכתובת ביתה באמצעות הדואר.</w:t>
      </w:r>
    </w:p>
    <w:p w14:paraId="5ADEDA09" w14:textId="77777777" w:rsidR="00C4055D" w:rsidRPr="00F135EE" w:rsidRDefault="00C4055D" w:rsidP="00340793">
      <w:pPr>
        <w:numPr>
          <w:ilvl w:val="0"/>
          <w:numId w:val="2"/>
        </w:numPr>
        <w:spacing w:line="360" w:lineRule="auto"/>
        <w:ind w:left="-7"/>
        <w:contextualSpacing/>
        <w:jc w:val="both"/>
        <w:rPr>
          <w:rFonts w:ascii="David" w:hAnsi="David"/>
          <w:noProof w:val="0"/>
        </w:rPr>
      </w:pPr>
      <w:r w:rsidRPr="00F135EE">
        <w:rPr>
          <w:rFonts w:ascii="David" w:hAnsi="David"/>
          <w:noProof w:val="0"/>
          <w:rtl/>
        </w:rPr>
        <w:t xml:space="preserve">במועד שאינו ידוע במדויק ובדרך שאינה ידועה, הגיעו פרטי כרטיס האשראי (להלן: </w:t>
      </w:r>
      <w:r w:rsidRPr="00F135EE">
        <w:rPr>
          <w:rFonts w:ascii="David" w:hAnsi="David"/>
          <w:b/>
          <w:bCs/>
          <w:noProof w:val="0"/>
          <w:rtl/>
        </w:rPr>
        <w:t>"הכרטיס"</w:t>
      </w:r>
      <w:r w:rsidRPr="00F135EE">
        <w:rPr>
          <w:rFonts w:ascii="David" w:hAnsi="David"/>
          <w:noProof w:val="0"/>
          <w:rtl/>
        </w:rPr>
        <w:t xml:space="preserve"> או </w:t>
      </w:r>
      <w:r w:rsidRPr="00F135EE">
        <w:rPr>
          <w:rFonts w:ascii="David" w:hAnsi="David"/>
          <w:b/>
          <w:bCs/>
          <w:noProof w:val="0"/>
          <w:rtl/>
        </w:rPr>
        <w:t>"כרטיס האשראי"</w:t>
      </w:r>
      <w:r w:rsidRPr="00F135EE">
        <w:rPr>
          <w:rFonts w:ascii="David" w:hAnsi="David"/>
          <w:noProof w:val="0"/>
          <w:rtl/>
        </w:rPr>
        <w:t>), השייך למתלונן לידי הנאשם.</w:t>
      </w:r>
    </w:p>
    <w:p w14:paraId="325F72BF" w14:textId="77777777" w:rsidR="00C4055D" w:rsidRPr="00F135EE" w:rsidRDefault="00C4055D" w:rsidP="00340793">
      <w:pPr>
        <w:spacing w:line="360" w:lineRule="auto"/>
        <w:ind w:left="-7"/>
        <w:contextualSpacing/>
        <w:jc w:val="both"/>
        <w:rPr>
          <w:rFonts w:ascii="David" w:hAnsi="David"/>
          <w:b/>
          <w:bCs/>
          <w:noProof w:val="0"/>
          <w:u w:val="single"/>
        </w:rPr>
      </w:pPr>
      <w:bookmarkStart w:id="7" w:name="ABSTRACT_END"/>
      <w:bookmarkEnd w:id="7"/>
      <w:r w:rsidRPr="00F135EE">
        <w:rPr>
          <w:rFonts w:ascii="David" w:hAnsi="David"/>
          <w:b/>
          <w:bCs/>
          <w:noProof w:val="0"/>
          <w:u w:val="single"/>
          <w:rtl/>
        </w:rPr>
        <w:t>האישום הראשון</w:t>
      </w:r>
    </w:p>
    <w:p w14:paraId="12C1DD4F"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 xml:space="preserve">במסגרת </w:t>
      </w:r>
      <w:r w:rsidRPr="00F135EE">
        <w:rPr>
          <w:rFonts w:ascii="David" w:hAnsi="David"/>
          <w:b/>
          <w:bCs/>
          <w:noProof w:val="0"/>
          <w:rtl/>
        </w:rPr>
        <w:t>האישום הראשון</w:t>
      </w:r>
      <w:r w:rsidRPr="00F135EE">
        <w:rPr>
          <w:rFonts w:ascii="David" w:hAnsi="David"/>
          <w:noProof w:val="0"/>
          <w:rtl/>
        </w:rPr>
        <w:t xml:space="preserve"> נטען, כי במועד שאינו ידוע במדויק, אולם לאחר ה- 26.08.2018, נטל הנאשם את פנקסי השיקים מתוך תיבת הדואר של המתלוננת ללא הסכמתה.</w:t>
      </w:r>
    </w:p>
    <w:p w14:paraId="3253E3F6"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lastRenderedPageBreak/>
        <w:t>ביום 21.09.2018, בבית העסק "ניו פארם" בשדרות, שילם הנאשם באמצעות שיק השייך למתלוננת שמספרו 11679 סך של 667.20 ₪ וקיבל בתמורה בשמים ומוצרי היגיינה.</w:t>
      </w:r>
    </w:p>
    <w:p w14:paraId="575D1A0D"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ביום 21.10.2018, בבית העסק "ניו פארם" בשדרות, שילם הנאשם באמצעות שיק השייך למתלוננת שמספרו 11709 סך של 653.50 ₪ וקיבל בתמורה בשמים ומוצרי היגיינה.</w:t>
      </w:r>
    </w:p>
    <w:p w14:paraId="29BD3BB7"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ביום 19.11.2018, בבית הנאשם בשדרות, במהלך חיפוש, נתפסו 4 שיקים השייכים למתלוננת וכן סם מסוג קנביס במשקל של 0.4745 גרם נטו לצריכה עצמית.</w:t>
      </w:r>
    </w:p>
    <w:p w14:paraId="5BA8B0E6"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 xml:space="preserve">הנאשם הודה במיוחס לו לעיל, ובגין אלו הורשע בעבירות של </w:t>
      </w:r>
      <w:r w:rsidRPr="00F135EE">
        <w:rPr>
          <w:rFonts w:ascii="David" w:hAnsi="David"/>
          <w:b/>
          <w:bCs/>
          <w:noProof w:val="0"/>
          <w:rtl/>
        </w:rPr>
        <w:t xml:space="preserve">קבלת דבר במרמה (2 עבירות) </w:t>
      </w:r>
      <w:r w:rsidRPr="00F135EE">
        <w:rPr>
          <w:rFonts w:ascii="David" w:hAnsi="David"/>
          <w:noProof w:val="0"/>
          <w:rtl/>
        </w:rPr>
        <w:t xml:space="preserve">לפי </w:t>
      </w:r>
      <w:hyperlink r:id="rId23" w:history="1">
        <w:r w:rsidR="00055A31" w:rsidRPr="00055A31">
          <w:rPr>
            <w:rStyle w:val="Hyperlink"/>
            <w:rFonts w:ascii="David" w:hAnsi="David"/>
            <w:noProof w:val="0"/>
            <w:rtl/>
          </w:rPr>
          <w:t>סעיף 415</w:t>
        </w:r>
      </w:hyperlink>
      <w:r w:rsidRPr="00F135EE">
        <w:rPr>
          <w:rFonts w:ascii="David" w:hAnsi="David"/>
          <w:noProof w:val="0"/>
          <w:rtl/>
        </w:rPr>
        <w:t xml:space="preserve"> רישא </w:t>
      </w:r>
      <w:r w:rsidRPr="00F135EE">
        <w:rPr>
          <w:rFonts w:ascii="David" w:hAnsi="David"/>
          <w:noProof w:val="0"/>
          <w:u w:val="single"/>
          <w:rtl/>
        </w:rPr>
        <w:t>ל</w:t>
      </w:r>
      <w:hyperlink r:id="rId24" w:history="1">
        <w:r w:rsidR="003F0BE2" w:rsidRPr="003F0BE2">
          <w:rPr>
            <w:rFonts w:ascii="David" w:hAnsi="David"/>
            <w:noProof w:val="0"/>
            <w:color w:val="0000FF"/>
            <w:u w:val="single"/>
            <w:rtl/>
          </w:rPr>
          <w:t>חוק העונשין</w:t>
        </w:r>
      </w:hyperlink>
      <w:r w:rsidRPr="00F135EE">
        <w:rPr>
          <w:rFonts w:ascii="David" w:hAnsi="David"/>
          <w:noProof w:val="0"/>
          <w:u w:val="single"/>
          <w:rtl/>
        </w:rPr>
        <w:t xml:space="preserve"> תשל"ז – 1977</w:t>
      </w:r>
      <w:r w:rsidRPr="00F135EE">
        <w:rPr>
          <w:rFonts w:ascii="David" w:hAnsi="David"/>
          <w:noProof w:val="0"/>
          <w:rtl/>
        </w:rPr>
        <w:t xml:space="preserve"> (להלן: </w:t>
      </w:r>
      <w:r w:rsidRPr="00F135EE">
        <w:rPr>
          <w:rFonts w:ascii="David" w:hAnsi="David"/>
          <w:b/>
          <w:bCs/>
          <w:noProof w:val="0"/>
          <w:rtl/>
        </w:rPr>
        <w:t>"חוק העונשין"</w:t>
      </w:r>
      <w:r w:rsidRPr="00F135EE">
        <w:rPr>
          <w:rFonts w:ascii="David" w:hAnsi="David"/>
          <w:noProof w:val="0"/>
          <w:rtl/>
        </w:rPr>
        <w:t xml:space="preserve">); </w:t>
      </w:r>
      <w:r w:rsidRPr="00F135EE">
        <w:rPr>
          <w:rFonts w:ascii="David" w:hAnsi="David"/>
          <w:b/>
          <w:bCs/>
          <w:noProof w:val="0"/>
          <w:rtl/>
        </w:rPr>
        <w:t>החזקת סם לצריכה עצמית</w:t>
      </w:r>
      <w:r w:rsidRPr="00F135EE">
        <w:rPr>
          <w:rFonts w:ascii="David" w:hAnsi="David"/>
          <w:noProof w:val="0"/>
          <w:rtl/>
        </w:rPr>
        <w:t xml:space="preserve"> לפי </w:t>
      </w:r>
      <w:hyperlink r:id="rId25" w:history="1">
        <w:r w:rsidR="00055A31" w:rsidRPr="00055A31">
          <w:rPr>
            <w:rStyle w:val="Hyperlink"/>
            <w:rFonts w:ascii="David" w:hAnsi="David"/>
            <w:noProof w:val="0"/>
            <w:rtl/>
          </w:rPr>
          <w:t>סעיף 7(א)</w:t>
        </w:r>
      </w:hyperlink>
      <w:r w:rsidRPr="00F135EE">
        <w:rPr>
          <w:rFonts w:ascii="David" w:hAnsi="David"/>
          <w:noProof w:val="0"/>
          <w:rtl/>
        </w:rPr>
        <w:t xml:space="preserve"> +</w:t>
      </w:r>
      <w:hyperlink r:id="rId26" w:history="1">
        <w:r w:rsidR="00055A31" w:rsidRPr="00055A31">
          <w:rPr>
            <w:rStyle w:val="Hyperlink"/>
            <w:rFonts w:ascii="David" w:hAnsi="David"/>
            <w:noProof w:val="0"/>
            <w:rtl/>
          </w:rPr>
          <w:t>7 (ג)</w:t>
        </w:r>
      </w:hyperlink>
      <w:r w:rsidRPr="00F135EE">
        <w:rPr>
          <w:rFonts w:ascii="David" w:hAnsi="David"/>
          <w:noProof w:val="0"/>
          <w:rtl/>
        </w:rPr>
        <w:t xml:space="preserve"> סיפא </w:t>
      </w:r>
      <w:r w:rsidRPr="00F135EE">
        <w:rPr>
          <w:rFonts w:ascii="David" w:hAnsi="David"/>
          <w:noProof w:val="0"/>
          <w:u w:val="single"/>
          <w:rtl/>
        </w:rPr>
        <w:t>ל</w:t>
      </w:r>
      <w:hyperlink r:id="rId27" w:history="1">
        <w:r w:rsidR="003F0BE2" w:rsidRPr="003F0BE2">
          <w:rPr>
            <w:rFonts w:ascii="David" w:hAnsi="David"/>
            <w:noProof w:val="0"/>
            <w:color w:val="0000FF"/>
            <w:u w:val="single"/>
            <w:rtl/>
          </w:rPr>
          <w:t>פקודת הסמים המסוכנים</w:t>
        </w:r>
      </w:hyperlink>
      <w:r w:rsidRPr="00F135EE">
        <w:rPr>
          <w:rFonts w:ascii="David" w:hAnsi="David"/>
          <w:noProof w:val="0"/>
          <w:u w:val="single"/>
          <w:rtl/>
        </w:rPr>
        <w:t xml:space="preserve"> (נוסח חדש) התשל"ג – 1973</w:t>
      </w:r>
      <w:r w:rsidRPr="00F135EE">
        <w:rPr>
          <w:rFonts w:ascii="David" w:hAnsi="David"/>
          <w:noProof w:val="0"/>
          <w:rtl/>
        </w:rPr>
        <w:t xml:space="preserve"> (להלן: </w:t>
      </w:r>
      <w:r w:rsidRPr="00F135EE">
        <w:rPr>
          <w:rFonts w:ascii="David" w:hAnsi="David"/>
          <w:b/>
          <w:bCs/>
          <w:noProof w:val="0"/>
          <w:rtl/>
        </w:rPr>
        <w:t>"פקודת הסמים המסוכנים"</w:t>
      </w:r>
      <w:r w:rsidRPr="00F135EE">
        <w:rPr>
          <w:rFonts w:ascii="David" w:hAnsi="David"/>
          <w:noProof w:val="0"/>
          <w:rtl/>
        </w:rPr>
        <w:t xml:space="preserve">); </w:t>
      </w:r>
      <w:r w:rsidRPr="00F135EE">
        <w:rPr>
          <w:rFonts w:ascii="David" w:hAnsi="David"/>
          <w:b/>
          <w:bCs/>
          <w:noProof w:val="0"/>
          <w:rtl/>
        </w:rPr>
        <w:t>החזקת נכס חשוד כגנוב</w:t>
      </w:r>
      <w:r w:rsidRPr="00F135EE">
        <w:rPr>
          <w:rFonts w:ascii="David" w:hAnsi="David"/>
          <w:noProof w:val="0"/>
          <w:rtl/>
        </w:rPr>
        <w:t xml:space="preserve"> לפי </w:t>
      </w:r>
      <w:hyperlink r:id="rId28" w:history="1">
        <w:r w:rsidR="00055A31" w:rsidRPr="00055A31">
          <w:rPr>
            <w:rStyle w:val="Hyperlink"/>
            <w:rFonts w:ascii="David" w:hAnsi="David"/>
            <w:noProof w:val="0"/>
            <w:rtl/>
          </w:rPr>
          <w:t>סעיף 413</w:t>
        </w:r>
      </w:hyperlink>
      <w:r w:rsidRPr="00F135EE">
        <w:rPr>
          <w:rFonts w:ascii="David" w:hAnsi="David"/>
          <w:noProof w:val="0"/>
          <w:rtl/>
        </w:rPr>
        <w:t xml:space="preserve"> </w:t>
      </w:r>
      <w:r w:rsidRPr="00F135EE">
        <w:rPr>
          <w:rFonts w:ascii="David" w:hAnsi="David"/>
          <w:noProof w:val="0"/>
          <w:u w:val="single"/>
          <w:rtl/>
        </w:rPr>
        <w:t>לחוק העונשין</w:t>
      </w:r>
      <w:r w:rsidRPr="00F135EE">
        <w:rPr>
          <w:rFonts w:ascii="David" w:hAnsi="David"/>
          <w:noProof w:val="0"/>
          <w:rtl/>
        </w:rPr>
        <w:t>; ו</w:t>
      </w:r>
      <w:r w:rsidRPr="00F135EE">
        <w:rPr>
          <w:rFonts w:ascii="David" w:hAnsi="David"/>
          <w:b/>
          <w:bCs/>
          <w:noProof w:val="0"/>
          <w:rtl/>
        </w:rPr>
        <w:t>גניבה</w:t>
      </w:r>
      <w:r w:rsidRPr="00F135EE">
        <w:rPr>
          <w:rFonts w:ascii="David" w:hAnsi="David"/>
          <w:noProof w:val="0"/>
          <w:rtl/>
        </w:rPr>
        <w:t xml:space="preserve"> לפי </w:t>
      </w:r>
      <w:hyperlink r:id="rId29" w:history="1">
        <w:r w:rsidR="00055A31" w:rsidRPr="00055A31">
          <w:rPr>
            <w:rStyle w:val="Hyperlink"/>
            <w:rFonts w:ascii="David" w:hAnsi="David"/>
            <w:noProof w:val="0"/>
            <w:rtl/>
          </w:rPr>
          <w:t>סעיף 384</w:t>
        </w:r>
      </w:hyperlink>
      <w:r w:rsidRPr="00F135EE">
        <w:rPr>
          <w:rFonts w:ascii="David" w:hAnsi="David"/>
          <w:noProof w:val="0"/>
          <w:rtl/>
        </w:rPr>
        <w:t xml:space="preserve"> </w:t>
      </w:r>
      <w:r w:rsidRPr="00F135EE">
        <w:rPr>
          <w:rFonts w:ascii="David" w:hAnsi="David"/>
          <w:noProof w:val="0"/>
          <w:u w:val="single"/>
          <w:rtl/>
        </w:rPr>
        <w:t>לחוק העונשין.</w:t>
      </w:r>
    </w:p>
    <w:p w14:paraId="71974417" w14:textId="77777777" w:rsidR="00C4055D" w:rsidRPr="00F135EE" w:rsidRDefault="00C4055D" w:rsidP="00340793">
      <w:pPr>
        <w:spacing w:line="360" w:lineRule="auto"/>
        <w:ind w:left="418"/>
        <w:contextualSpacing/>
        <w:jc w:val="both"/>
        <w:rPr>
          <w:rFonts w:ascii="David" w:hAnsi="David"/>
          <w:noProof w:val="0"/>
        </w:rPr>
      </w:pPr>
    </w:p>
    <w:p w14:paraId="531C0CB5" w14:textId="77777777" w:rsidR="00C4055D" w:rsidRPr="00F135EE" w:rsidRDefault="00C4055D" w:rsidP="00340793">
      <w:pPr>
        <w:spacing w:line="360" w:lineRule="auto"/>
        <w:ind w:left="418"/>
        <w:contextualSpacing/>
        <w:jc w:val="both"/>
        <w:rPr>
          <w:rFonts w:ascii="David" w:hAnsi="David"/>
          <w:b/>
          <w:bCs/>
          <w:noProof w:val="0"/>
          <w:u w:val="single"/>
          <w:rtl/>
        </w:rPr>
      </w:pPr>
      <w:r w:rsidRPr="00F135EE">
        <w:rPr>
          <w:rFonts w:ascii="David" w:hAnsi="David"/>
          <w:b/>
          <w:bCs/>
          <w:noProof w:val="0"/>
          <w:u w:val="single"/>
          <w:rtl/>
        </w:rPr>
        <w:t>האישום השני</w:t>
      </w:r>
    </w:p>
    <w:p w14:paraId="76205A63"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 xml:space="preserve">במסגרת </w:t>
      </w:r>
      <w:r w:rsidRPr="00F135EE">
        <w:rPr>
          <w:rFonts w:ascii="David" w:hAnsi="David"/>
          <w:b/>
          <w:bCs/>
          <w:noProof w:val="0"/>
          <w:rtl/>
        </w:rPr>
        <w:t>האישום השני</w:t>
      </w:r>
      <w:r w:rsidRPr="00F135EE">
        <w:rPr>
          <w:rFonts w:ascii="David" w:hAnsi="David"/>
          <w:noProof w:val="0"/>
          <w:rtl/>
        </w:rPr>
        <w:t xml:space="preserve"> נטען, כי ביום 27.10.2018, בבית העסק "פוקס" בשדרות, שילם הנאשם באמצעות שיק השייך למתלוננת שמספרו 11690 סך של 600 ₪ וקיבל בתמורה גיפט כארד.</w:t>
      </w:r>
    </w:p>
    <w:p w14:paraId="5238719D"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ביום 27.10.2018, בבית העסק "פוקס" בשדרות שילם הנאשם באמצעות שיק השייך למתלוננת שמספרו 11691 סך של 600 ₪ וקיבל בתמורה גיפט כארד.</w:t>
      </w:r>
    </w:p>
    <w:p w14:paraId="5A6B725E"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ביום 28.10.2018, בבית העסק "פוקס" בשדרות שילם הנאשם באמצעות שיק השייך למתלוננת שמספרו 11692 סך של 1000 ₪ וקיבל בתמורה גיפט כארד.</w:t>
      </w:r>
    </w:p>
    <w:p w14:paraId="670F7449"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ביום 28.10.2018, בבית העסק "פוקס" בשדרות שילם הנאשם באמצעות שיק השייך למתלוננת שמספרו 11690 סך של 500 ₪ וקיבל בתמורה גיפט כארד.</w:t>
      </w:r>
    </w:p>
    <w:p w14:paraId="56ED0330"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 xml:space="preserve">הנאשם הודה במיוחס לו לעיל, ובגין אלו הורשע בעבירות של </w:t>
      </w:r>
      <w:r w:rsidRPr="00F135EE">
        <w:rPr>
          <w:rFonts w:ascii="David" w:hAnsi="David"/>
          <w:b/>
          <w:bCs/>
          <w:noProof w:val="0"/>
          <w:rtl/>
        </w:rPr>
        <w:t xml:space="preserve">קבלת דבר במרמה (4 עבירות) </w:t>
      </w:r>
      <w:r w:rsidRPr="00F135EE">
        <w:rPr>
          <w:rFonts w:ascii="David" w:hAnsi="David"/>
          <w:noProof w:val="0"/>
          <w:rtl/>
        </w:rPr>
        <w:t xml:space="preserve">לפי </w:t>
      </w:r>
      <w:hyperlink r:id="rId30" w:history="1">
        <w:r w:rsidR="00055A31" w:rsidRPr="00055A31">
          <w:rPr>
            <w:rStyle w:val="Hyperlink"/>
            <w:rFonts w:ascii="David" w:hAnsi="David"/>
            <w:noProof w:val="0"/>
            <w:rtl/>
          </w:rPr>
          <w:t>סעיף 415</w:t>
        </w:r>
      </w:hyperlink>
      <w:r w:rsidRPr="00F135EE">
        <w:rPr>
          <w:rFonts w:ascii="David" w:hAnsi="David"/>
          <w:noProof w:val="0"/>
          <w:rtl/>
        </w:rPr>
        <w:t xml:space="preserve"> רישא </w:t>
      </w:r>
      <w:r w:rsidRPr="00F135EE">
        <w:rPr>
          <w:rFonts w:ascii="David" w:hAnsi="David"/>
          <w:noProof w:val="0"/>
          <w:u w:val="single"/>
          <w:rtl/>
        </w:rPr>
        <w:t>ל</w:t>
      </w:r>
      <w:hyperlink r:id="rId31" w:history="1">
        <w:r w:rsidR="003F0BE2" w:rsidRPr="003F0BE2">
          <w:rPr>
            <w:rFonts w:ascii="David" w:hAnsi="David"/>
            <w:noProof w:val="0"/>
            <w:color w:val="0000FF"/>
            <w:u w:val="single"/>
            <w:rtl/>
          </w:rPr>
          <w:t>חוק העונשין</w:t>
        </w:r>
      </w:hyperlink>
      <w:r w:rsidRPr="00F135EE">
        <w:rPr>
          <w:rFonts w:ascii="David" w:hAnsi="David"/>
          <w:noProof w:val="0"/>
          <w:rtl/>
        </w:rPr>
        <w:t xml:space="preserve">. </w:t>
      </w:r>
    </w:p>
    <w:p w14:paraId="5DA02D24" w14:textId="77777777" w:rsidR="00C4055D" w:rsidRPr="00F135EE" w:rsidRDefault="00C4055D" w:rsidP="00340793">
      <w:pPr>
        <w:spacing w:line="360" w:lineRule="auto"/>
        <w:ind w:left="418"/>
        <w:contextualSpacing/>
        <w:jc w:val="both"/>
        <w:rPr>
          <w:rFonts w:ascii="David" w:hAnsi="David"/>
          <w:noProof w:val="0"/>
        </w:rPr>
      </w:pPr>
    </w:p>
    <w:p w14:paraId="64F09CB6" w14:textId="77777777" w:rsidR="00C4055D" w:rsidRPr="00F135EE" w:rsidRDefault="00C4055D" w:rsidP="00340793">
      <w:pPr>
        <w:spacing w:line="360" w:lineRule="auto"/>
        <w:ind w:left="418"/>
        <w:contextualSpacing/>
        <w:jc w:val="both"/>
        <w:rPr>
          <w:rFonts w:ascii="David" w:hAnsi="David"/>
          <w:b/>
          <w:bCs/>
          <w:noProof w:val="0"/>
          <w:u w:val="single"/>
        </w:rPr>
      </w:pPr>
      <w:r w:rsidRPr="00F135EE">
        <w:rPr>
          <w:rFonts w:ascii="David" w:hAnsi="David"/>
          <w:b/>
          <w:bCs/>
          <w:noProof w:val="0"/>
          <w:u w:val="single"/>
          <w:rtl/>
        </w:rPr>
        <w:t>האישום השלישי</w:t>
      </w:r>
    </w:p>
    <w:p w14:paraId="7DB8DBC3"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 xml:space="preserve">במסגרת </w:t>
      </w:r>
      <w:r w:rsidRPr="00F135EE">
        <w:rPr>
          <w:rFonts w:ascii="David" w:hAnsi="David"/>
          <w:b/>
          <w:bCs/>
          <w:noProof w:val="0"/>
          <w:rtl/>
        </w:rPr>
        <w:t>האישום השלישי</w:t>
      </w:r>
      <w:r w:rsidRPr="00F135EE">
        <w:rPr>
          <w:rFonts w:ascii="David" w:hAnsi="David"/>
          <w:noProof w:val="0"/>
          <w:rtl/>
        </w:rPr>
        <w:t xml:space="preserve"> נטען, כי ביום 04.11.2018, בבית העסק "עטרה" בשדרות, שילם הנאשם באמצעות שיק השייך למתלוננת שמספרו 11686 סך של 166 ₪ וקיבל בתמורה ציוד משרדי.</w:t>
      </w:r>
    </w:p>
    <w:p w14:paraId="37D3CC64"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ביום 04.11.2018, בבית העסק "עטרה" בשדרות, שילם הנאשם באמצעות שיק השייך למתלוננת שמספרו 11697 סך של 423 ₪ וקיבל בתמורה ציוד משרדי.</w:t>
      </w:r>
    </w:p>
    <w:p w14:paraId="5354D83E"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ביום 15.11.2018, בבית העסק "עטרה" בשדרות, שילם הנאשם באמצעות שיק השייך למתלוננת שמספרו 11716 סך של 344 ₪ וקיבל בתמורה ציוד משרדי.</w:t>
      </w:r>
    </w:p>
    <w:p w14:paraId="78F89A09"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ביום 15.11.2018, בבית העסק "עטרה" בשדרות, שילם הנאשם באמצעות שיק השייך למתלוננת שמספרו 11682 סך של 454 ₪ וקיבל בתמורה ציוד משרדי.</w:t>
      </w:r>
    </w:p>
    <w:p w14:paraId="743A5177"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ביום 15.11.2018, בבית העסק "עטרה" בשדרות, שילם הנאשם באמצעות שיק השייך למתלוננת שמספרו 11684 סך של 176 ₪ וקיבל בתמורה ציוד משרדי.</w:t>
      </w:r>
    </w:p>
    <w:p w14:paraId="7C54285B"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ביום 15.11.2018, בבית העסק "עטרה" בשדרות, שילם הנאשם באמצעות שיק השייך למתלוננת שמספרו 11680 סך של 399 ₪ וקיבל בתמורה ציוד משרדי.</w:t>
      </w:r>
    </w:p>
    <w:p w14:paraId="439D1B14"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lastRenderedPageBreak/>
        <w:t xml:space="preserve">הנאשם הודה במיוחס לו לעיל, ובגין אלו הורשע בעבירות של </w:t>
      </w:r>
      <w:r w:rsidRPr="00F135EE">
        <w:rPr>
          <w:rFonts w:ascii="David" w:hAnsi="David"/>
          <w:b/>
          <w:bCs/>
          <w:noProof w:val="0"/>
          <w:rtl/>
        </w:rPr>
        <w:t xml:space="preserve">קבלת דבר במרמה (6 עבירות) </w:t>
      </w:r>
      <w:r w:rsidRPr="00F135EE">
        <w:rPr>
          <w:rFonts w:ascii="David" w:hAnsi="David"/>
          <w:noProof w:val="0"/>
          <w:rtl/>
        </w:rPr>
        <w:t xml:space="preserve">לפי </w:t>
      </w:r>
      <w:hyperlink r:id="rId32" w:history="1">
        <w:r w:rsidR="00055A31" w:rsidRPr="00055A31">
          <w:rPr>
            <w:rStyle w:val="Hyperlink"/>
            <w:rFonts w:ascii="David" w:hAnsi="David"/>
            <w:noProof w:val="0"/>
            <w:rtl/>
          </w:rPr>
          <w:t>סעיף 415</w:t>
        </w:r>
      </w:hyperlink>
      <w:r w:rsidRPr="00F135EE">
        <w:rPr>
          <w:rFonts w:ascii="David" w:hAnsi="David"/>
          <w:noProof w:val="0"/>
          <w:rtl/>
        </w:rPr>
        <w:t xml:space="preserve"> רישא </w:t>
      </w:r>
      <w:r w:rsidRPr="00F135EE">
        <w:rPr>
          <w:rFonts w:ascii="David" w:hAnsi="David"/>
          <w:noProof w:val="0"/>
          <w:u w:val="single"/>
          <w:rtl/>
        </w:rPr>
        <w:t>ל</w:t>
      </w:r>
      <w:hyperlink r:id="rId33" w:history="1">
        <w:r w:rsidR="003F0BE2" w:rsidRPr="003F0BE2">
          <w:rPr>
            <w:rFonts w:ascii="David" w:hAnsi="David"/>
            <w:noProof w:val="0"/>
            <w:color w:val="0000FF"/>
            <w:u w:val="single"/>
            <w:rtl/>
          </w:rPr>
          <w:t>חוק העונשין</w:t>
        </w:r>
      </w:hyperlink>
      <w:r w:rsidRPr="00F135EE">
        <w:rPr>
          <w:rFonts w:ascii="David" w:hAnsi="David"/>
          <w:noProof w:val="0"/>
          <w:u w:val="single"/>
          <w:rtl/>
        </w:rPr>
        <w:t>.</w:t>
      </w:r>
      <w:r w:rsidRPr="00F135EE">
        <w:rPr>
          <w:rFonts w:ascii="David" w:hAnsi="David"/>
          <w:noProof w:val="0"/>
          <w:rtl/>
        </w:rPr>
        <w:t xml:space="preserve"> </w:t>
      </w:r>
    </w:p>
    <w:p w14:paraId="7D249705" w14:textId="77777777" w:rsidR="00C4055D" w:rsidRPr="00F135EE" w:rsidRDefault="00C4055D" w:rsidP="00340793">
      <w:pPr>
        <w:spacing w:line="360" w:lineRule="auto"/>
        <w:ind w:left="418"/>
        <w:contextualSpacing/>
        <w:jc w:val="both"/>
        <w:rPr>
          <w:rFonts w:ascii="David" w:hAnsi="David"/>
          <w:noProof w:val="0"/>
          <w:highlight w:val="yellow"/>
        </w:rPr>
      </w:pPr>
    </w:p>
    <w:p w14:paraId="7FC282F7" w14:textId="77777777" w:rsidR="00C4055D" w:rsidRPr="00F135EE" w:rsidRDefault="00C4055D" w:rsidP="00340793">
      <w:pPr>
        <w:spacing w:line="360" w:lineRule="auto"/>
        <w:ind w:left="418"/>
        <w:contextualSpacing/>
        <w:jc w:val="both"/>
        <w:rPr>
          <w:rFonts w:ascii="David" w:hAnsi="David"/>
          <w:b/>
          <w:bCs/>
          <w:noProof w:val="0"/>
          <w:u w:val="single"/>
        </w:rPr>
      </w:pPr>
      <w:r w:rsidRPr="00F135EE">
        <w:rPr>
          <w:rFonts w:ascii="David" w:hAnsi="David"/>
          <w:b/>
          <w:bCs/>
          <w:noProof w:val="0"/>
          <w:u w:val="single"/>
          <w:rtl/>
        </w:rPr>
        <w:t>האישום הרביעי</w:t>
      </w:r>
    </w:p>
    <w:p w14:paraId="64272A26"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 xml:space="preserve">במסגרת </w:t>
      </w:r>
      <w:r w:rsidRPr="00F135EE">
        <w:rPr>
          <w:rFonts w:ascii="David" w:hAnsi="David"/>
          <w:b/>
          <w:bCs/>
          <w:noProof w:val="0"/>
          <w:rtl/>
        </w:rPr>
        <w:t>האישום הרביעי</w:t>
      </w:r>
      <w:r w:rsidRPr="00F135EE">
        <w:rPr>
          <w:rFonts w:ascii="David" w:hAnsi="David"/>
          <w:noProof w:val="0"/>
          <w:rtl/>
        </w:rPr>
        <w:t xml:space="preserve"> נטען, כי ביום 13.10.2018, בבית העסק "שופרסל" בשדרות, שילם הנאשם באמצעות שני שיקים דחויים השייכים למתלוננת שמספרם 11717 ו-11718 סך של 736.68 ו-736.67 בהתאמה, וקיבל בתמורה מוצרי מזון ומחייה שונים.</w:t>
      </w:r>
    </w:p>
    <w:p w14:paraId="4D88EDB6"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 xml:space="preserve">הנאשם הודה במיוחס לו לעיל, ובגין אלו הורשע בעבירות של </w:t>
      </w:r>
      <w:r w:rsidRPr="00F135EE">
        <w:rPr>
          <w:rFonts w:ascii="David" w:hAnsi="David"/>
          <w:b/>
          <w:bCs/>
          <w:noProof w:val="0"/>
          <w:rtl/>
        </w:rPr>
        <w:t xml:space="preserve">קבלת דבר במרמה (2 עבירות) </w:t>
      </w:r>
      <w:r w:rsidRPr="00F135EE">
        <w:rPr>
          <w:rFonts w:ascii="David" w:hAnsi="David"/>
          <w:noProof w:val="0"/>
          <w:rtl/>
        </w:rPr>
        <w:t xml:space="preserve">לפי </w:t>
      </w:r>
      <w:hyperlink r:id="rId34" w:history="1">
        <w:r w:rsidR="00055A31" w:rsidRPr="00055A31">
          <w:rPr>
            <w:rStyle w:val="Hyperlink"/>
            <w:rFonts w:ascii="David" w:hAnsi="David"/>
            <w:noProof w:val="0"/>
            <w:rtl/>
          </w:rPr>
          <w:t>סעיף 415</w:t>
        </w:r>
      </w:hyperlink>
      <w:r w:rsidRPr="00F135EE">
        <w:rPr>
          <w:rFonts w:ascii="David" w:hAnsi="David"/>
          <w:noProof w:val="0"/>
          <w:rtl/>
        </w:rPr>
        <w:t xml:space="preserve"> רישא </w:t>
      </w:r>
      <w:r w:rsidRPr="00F135EE">
        <w:rPr>
          <w:rFonts w:ascii="David" w:hAnsi="David"/>
          <w:noProof w:val="0"/>
          <w:u w:val="single"/>
          <w:rtl/>
        </w:rPr>
        <w:t>ל</w:t>
      </w:r>
      <w:hyperlink r:id="rId35" w:history="1">
        <w:r w:rsidR="003F0BE2" w:rsidRPr="003F0BE2">
          <w:rPr>
            <w:rFonts w:ascii="David" w:hAnsi="David"/>
            <w:noProof w:val="0"/>
            <w:color w:val="0000FF"/>
            <w:u w:val="single"/>
            <w:rtl/>
          </w:rPr>
          <w:t>חוק העונשין</w:t>
        </w:r>
      </w:hyperlink>
      <w:r w:rsidRPr="00F135EE">
        <w:rPr>
          <w:rFonts w:ascii="David" w:hAnsi="David"/>
          <w:noProof w:val="0"/>
          <w:u w:val="single"/>
          <w:rtl/>
        </w:rPr>
        <w:t>.</w:t>
      </w:r>
      <w:r w:rsidRPr="00F135EE">
        <w:rPr>
          <w:rFonts w:ascii="David" w:hAnsi="David"/>
          <w:noProof w:val="0"/>
          <w:rtl/>
        </w:rPr>
        <w:t xml:space="preserve"> </w:t>
      </w:r>
    </w:p>
    <w:p w14:paraId="19144D44" w14:textId="77777777" w:rsidR="00C4055D" w:rsidRPr="00F135EE" w:rsidRDefault="00C4055D" w:rsidP="00340793">
      <w:pPr>
        <w:spacing w:line="360" w:lineRule="auto"/>
        <w:ind w:left="418"/>
        <w:contextualSpacing/>
        <w:jc w:val="both"/>
        <w:rPr>
          <w:rFonts w:ascii="David" w:hAnsi="David"/>
          <w:noProof w:val="0"/>
          <w:highlight w:val="yellow"/>
        </w:rPr>
      </w:pPr>
    </w:p>
    <w:p w14:paraId="3AE4DDA1" w14:textId="77777777" w:rsidR="00C4055D" w:rsidRDefault="00C4055D" w:rsidP="00340793">
      <w:pPr>
        <w:spacing w:line="360" w:lineRule="auto"/>
        <w:ind w:left="418"/>
        <w:contextualSpacing/>
        <w:jc w:val="both"/>
        <w:rPr>
          <w:rFonts w:ascii="David" w:hAnsi="David"/>
          <w:b/>
          <w:bCs/>
          <w:noProof w:val="0"/>
          <w:u w:val="single"/>
          <w:rtl/>
        </w:rPr>
      </w:pPr>
    </w:p>
    <w:p w14:paraId="79173E9B" w14:textId="77777777" w:rsidR="00C4055D" w:rsidRDefault="00C4055D" w:rsidP="00340793">
      <w:pPr>
        <w:spacing w:line="360" w:lineRule="auto"/>
        <w:ind w:left="418"/>
        <w:contextualSpacing/>
        <w:jc w:val="both"/>
        <w:rPr>
          <w:rFonts w:ascii="David" w:hAnsi="David"/>
          <w:b/>
          <w:bCs/>
          <w:noProof w:val="0"/>
          <w:u w:val="single"/>
          <w:rtl/>
        </w:rPr>
      </w:pPr>
    </w:p>
    <w:p w14:paraId="0BC9A757" w14:textId="77777777" w:rsidR="00C4055D" w:rsidRDefault="00C4055D" w:rsidP="00340793">
      <w:pPr>
        <w:spacing w:line="360" w:lineRule="auto"/>
        <w:ind w:left="418"/>
        <w:contextualSpacing/>
        <w:jc w:val="both"/>
        <w:rPr>
          <w:rFonts w:ascii="David" w:hAnsi="David"/>
          <w:b/>
          <w:bCs/>
          <w:noProof w:val="0"/>
          <w:u w:val="single"/>
          <w:rtl/>
        </w:rPr>
      </w:pPr>
    </w:p>
    <w:p w14:paraId="52255ECA" w14:textId="77777777" w:rsidR="00C4055D" w:rsidRPr="00F135EE" w:rsidRDefault="00C4055D" w:rsidP="00340793">
      <w:pPr>
        <w:spacing w:line="360" w:lineRule="auto"/>
        <w:ind w:left="418"/>
        <w:contextualSpacing/>
        <w:jc w:val="both"/>
        <w:rPr>
          <w:rFonts w:ascii="David" w:hAnsi="David"/>
          <w:b/>
          <w:bCs/>
          <w:noProof w:val="0"/>
          <w:u w:val="single"/>
        </w:rPr>
      </w:pPr>
      <w:r w:rsidRPr="00F135EE">
        <w:rPr>
          <w:rFonts w:ascii="David" w:hAnsi="David"/>
          <w:b/>
          <w:bCs/>
          <w:noProof w:val="0"/>
          <w:u w:val="single"/>
          <w:rtl/>
        </w:rPr>
        <w:t>האישום החמישי</w:t>
      </w:r>
    </w:p>
    <w:p w14:paraId="7EB24F55"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 xml:space="preserve">במסגרת </w:t>
      </w:r>
      <w:r w:rsidRPr="00F135EE">
        <w:rPr>
          <w:rFonts w:ascii="David" w:hAnsi="David"/>
          <w:b/>
          <w:bCs/>
          <w:noProof w:val="0"/>
          <w:rtl/>
        </w:rPr>
        <w:t>האישום החמישי</w:t>
      </w:r>
      <w:r w:rsidRPr="00F135EE">
        <w:rPr>
          <w:rFonts w:ascii="David" w:hAnsi="David"/>
          <w:noProof w:val="0"/>
          <w:rtl/>
        </w:rPr>
        <w:t xml:space="preserve"> נטען כי ביום 08.10.2018, שילם הנאשם באמצעות שיק השייך למתלוננת שמספרו 11702 סך של 370 ₪ ל-"א.ב.א הובלות", כאשר שיק זה נמסר עבור השכרת רכב ונפרע על ידי בעל החברה.</w:t>
      </w:r>
    </w:p>
    <w:p w14:paraId="199A7BEC"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 xml:space="preserve">הנאשם הודה במיוחס לו לעיל, ובגין אלו הורשע בעבירה של </w:t>
      </w:r>
      <w:r w:rsidRPr="00F135EE">
        <w:rPr>
          <w:rFonts w:ascii="David" w:hAnsi="David"/>
          <w:b/>
          <w:bCs/>
          <w:noProof w:val="0"/>
          <w:rtl/>
        </w:rPr>
        <w:t xml:space="preserve">קבלת דבר במרמה </w:t>
      </w:r>
      <w:r w:rsidRPr="00F135EE">
        <w:rPr>
          <w:rFonts w:ascii="David" w:hAnsi="David"/>
          <w:noProof w:val="0"/>
          <w:rtl/>
        </w:rPr>
        <w:t xml:space="preserve">לפי </w:t>
      </w:r>
      <w:hyperlink r:id="rId36" w:history="1">
        <w:r w:rsidR="00055A31" w:rsidRPr="00055A31">
          <w:rPr>
            <w:rStyle w:val="Hyperlink"/>
            <w:rFonts w:ascii="David" w:hAnsi="David"/>
            <w:noProof w:val="0"/>
            <w:rtl/>
          </w:rPr>
          <w:t>סעיף 415</w:t>
        </w:r>
      </w:hyperlink>
      <w:r w:rsidRPr="00F135EE">
        <w:rPr>
          <w:rFonts w:ascii="David" w:hAnsi="David"/>
          <w:noProof w:val="0"/>
          <w:rtl/>
        </w:rPr>
        <w:t xml:space="preserve"> רישא </w:t>
      </w:r>
      <w:r w:rsidRPr="00F135EE">
        <w:rPr>
          <w:rFonts w:ascii="David" w:hAnsi="David"/>
          <w:noProof w:val="0"/>
          <w:u w:val="single"/>
          <w:rtl/>
        </w:rPr>
        <w:t>ל</w:t>
      </w:r>
      <w:hyperlink r:id="rId37" w:history="1">
        <w:r w:rsidR="003F0BE2" w:rsidRPr="003F0BE2">
          <w:rPr>
            <w:rFonts w:ascii="David" w:hAnsi="David"/>
            <w:noProof w:val="0"/>
            <w:color w:val="0000FF"/>
            <w:u w:val="single"/>
            <w:rtl/>
          </w:rPr>
          <w:t>חוק העונשין</w:t>
        </w:r>
      </w:hyperlink>
      <w:r w:rsidRPr="00F135EE">
        <w:rPr>
          <w:rFonts w:ascii="David" w:hAnsi="David"/>
          <w:noProof w:val="0"/>
          <w:u w:val="single"/>
          <w:rtl/>
        </w:rPr>
        <w:t>.</w:t>
      </w:r>
      <w:r w:rsidRPr="00F135EE">
        <w:rPr>
          <w:rFonts w:ascii="David" w:hAnsi="David"/>
          <w:noProof w:val="0"/>
          <w:rtl/>
        </w:rPr>
        <w:t xml:space="preserve"> </w:t>
      </w:r>
    </w:p>
    <w:p w14:paraId="5690D2F1" w14:textId="77777777" w:rsidR="00C4055D" w:rsidRPr="00F135EE" w:rsidRDefault="00C4055D" w:rsidP="00340793">
      <w:pPr>
        <w:spacing w:line="360" w:lineRule="auto"/>
        <w:ind w:left="418"/>
        <w:contextualSpacing/>
        <w:jc w:val="both"/>
        <w:rPr>
          <w:rFonts w:ascii="David" w:hAnsi="David"/>
          <w:noProof w:val="0"/>
          <w:highlight w:val="yellow"/>
        </w:rPr>
      </w:pPr>
    </w:p>
    <w:p w14:paraId="0CF948F6" w14:textId="77777777" w:rsidR="00C4055D" w:rsidRPr="00F135EE" w:rsidRDefault="00C4055D" w:rsidP="00340793">
      <w:pPr>
        <w:spacing w:line="360" w:lineRule="auto"/>
        <w:ind w:left="418"/>
        <w:contextualSpacing/>
        <w:jc w:val="both"/>
        <w:rPr>
          <w:rFonts w:ascii="David" w:hAnsi="David"/>
          <w:b/>
          <w:bCs/>
          <w:noProof w:val="0"/>
          <w:u w:val="single"/>
        </w:rPr>
      </w:pPr>
      <w:r w:rsidRPr="00F135EE">
        <w:rPr>
          <w:rFonts w:ascii="David" w:hAnsi="David"/>
          <w:b/>
          <w:bCs/>
          <w:noProof w:val="0"/>
          <w:u w:val="single"/>
          <w:rtl/>
        </w:rPr>
        <w:t>האישום השישי</w:t>
      </w:r>
    </w:p>
    <w:p w14:paraId="5270BDF0"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 xml:space="preserve">במסגרת </w:t>
      </w:r>
      <w:r w:rsidRPr="00F135EE">
        <w:rPr>
          <w:rFonts w:ascii="David" w:hAnsi="David"/>
          <w:b/>
          <w:bCs/>
          <w:noProof w:val="0"/>
          <w:rtl/>
        </w:rPr>
        <w:t>האישום השישי</w:t>
      </w:r>
      <w:r w:rsidRPr="00F135EE">
        <w:rPr>
          <w:rFonts w:ascii="David" w:hAnsi="David"/>
          <w:noProof w:val="0"/>
          <w:rtl/>
        </w:rPr>
        <w:t xml:space="preserve"> נטען, כי ביום 11.10.2018, בבית העסק "קווי – אבני שוהם אופנה" בשדרות, שילם הנאשם באמצעות שיק השייך למתלוננת שמספרו 11714 סך של 635.45 ₪ וקיבל בתמורה פרטי ביגוד שונים.</w:t>
      </w:r>
    </w:p>
    <w:p w14:paraId="4A337F59"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 xml:space="preserve">הנאשם הודה במיוחס לו לעיל, ובגין אלו הורשע בעבירת  </w:t>
      </w:r>
      <w:r w:rsidRPr="00F135EE">
        <w:rPr>
          <w:rFonts w:ascii="David" w:hAnsi="David"/>
          <w:b/>
          <w:bCs/>
          <w:noProof w:val="0"/>
          <w:rtl/>
        </w:rPr>
        <w:t xml:space="preserve">קבלת דבר במרמה </w:t>
      </w:r>
      <w:r w:rsidRPr="00F135EE">
        <w:rPr>
          <w:rFonts w:ascii="David" w:hAnsi="David"/>
          <w:noProof w:val="0"/>
          <w:rtl/>
        </w:rPr>
        <w:t xml:space="preserve">לפי </w:t>
      </w:r>
      <w:hyperlink r:id="rId38" w:history="1">
        <w:r w:rsidR="00055A31" w:rsidRPr="00055A31">
          <w:rPr>
            <w:rStyle w:val="Hyperlink"/>
            <w:rFonts w:ascii="David" w:hAnsi="David"/>
            <w:noProof w:val="0"/>
            <w:rtl/>
          </w:rPr>
          <w:t>סעיף 415</w:t>
        </w:r>
      </w:hyperlink>
      <w:r w:rsidRPr="00F135EE">
        <w:rPr>
          <w:rFonts w:ascii="David" w:hAnsi="David"/>
          <w:noProof w:val="0"/>
          <w:rtl/>
        </w:rPr>
        <w:t xml:space="preserve"> רישא </w:t>
      </w:r>
      <w:r w:rsidRPr="00F135EE">
        <w:rPr>
          <w:rFonts w:ascii="David" w:hAnsi="David"/>
          <w:noProof w:val="0"/>
          <w:u w:val="single"/>
          <w:rtl/>
        </w:rPr>
        <w:t>ל</w:t>
      </w:r>
      <w:hyperlink r:id="rId39" w:history="1">
        <w:r w:rsidR="003F0BE2" w:rsidRPr="003F0BE2">
          <w:rPr>
            <w:rFonts w:ascii="David" w:hAnsi="David"/>
            <w:noProof w:val="0"/>
            <w:color w:val="0000FF"/>
            <w:u w:val="single"/>
            <w:rtl/>
          </w:rPr>
          <w:t>חוק העונשין</w:t>
        </w:r>
      </w:hyperlink>
      <w:r w:rsidRPr="00F135EE">
        <w:rPr>
          <w:rFonts w:ascii="David" w:hAnsi="David"/>
          <w:noProof w:val="0"/>
          <w:u w:val="single"/>
          <w:rtl/>
        </w:rPr>
        <w:t>.</w:t>
      </w:r>
      <w:r w:rsidRPr="00F135EE">
        <w:rPr>
          <w:rFonts w:ascii="David" w:hAnsi="David"/>
          <w:noProof w:val="0"/>
          <w:rtl/>
        </w:rPr>
        <w:t xml:space="preserve"> </w:t>
      </w:r>
    </w:p>
    <w:p w14:paraId="34A94709" w14:textId="77777777" w:rsidR="00C4055D" w:rsidRPr="00F135EE" w:rsidRDefault="00C4055D" w:rsidP="00340793">
      <w:pPr>
        <w:spacing w:line="360" w:lineRule="auto"/>
        <w:ind w:left="418"/>
        <w:contextualSpacing/>
        <w:jc w:val="both"/>
        <w:rPr>
          <w:rFonts w:ascii="David" w:hAnsi="David"/>
          <w:noProof w:val="0"/>
        </w:rPr>
      </w:pPr>
    </w:p>
    <w:p w14:paraId="5D16E59B" w14:textId="77777777" w:rsidR="00C4055D" w:rsidRPr="00F135EE" w:rsidRDefault="00C4055D" w:rsidP="00340793">
      <w:pPr>
        <w:spacing w:line="360" w:lineRule="auto"/>
        <w:ind w:left="418"/>
        <w:contextualSpacing/>
        <w:jc w:val="both"/>
        <w:rPr>
          <w:rFonts w:ascii="David" w:hAnsi="David"/>
          <w:b/>
          <w:bCs/>
          <w:noProof w:val="0"/>
          <w:u w:val="single"/>
          <w:rtl/>
        </w:rPr>
      </w:pPr>
      <w:r w:rsidRPr="00F135EE">
        <w:rPr>
          <w:rFonts w:ascii="David" w:hAnsi="David"/>
          <w:b/>
          <w:bCs/>
          <w:noProof w:val="0"/>
          <w:u w:val="single"/>
          <w:rtl/>
        </w:rPr>
        <w:t>האישום השביעי</w:t>
      </w:r>
    </w:p>
    <w:p w14:paraId="52735422"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 xml:space="preserve">במסגרת </w:t>
      </w:r>
      <w:r w:rsidRPr="00F135EE">
        <w:rPr>
          <w:rFonts w:ascii="David" w:hAnsi="David"/>
          <w:b/>
          <w:bCs/>
          <w:noProof w:val="0"/>
          <w:rtl/>
        </w:rPr>
        <w:t>האישום השביעי</w:t>
      </w:r>
      <w:r w:rsidRPr="00F135EE">
        <w:rPr>
          <w:rFonts w:ascii="David" w:hAnsi="David"/>
          <w:noProof w:val="0"/>
          <w:rtl/>
        </w:rPr>
        <w:t xml:space="preserve"> נטען, כי ביום 02.10.2018, בבית העסק "לישע ביג" בשדרות, שילם הנאשם באמצעות שיק השייך למתלוננת שמספרו 11707 סך של 679.80 ₪ וקיבל בתמורה בידורית ו-2 כבלים.</w:t>
      </w:r>
    </w:p>
    <w:p w14:paraId="2D6F7A9D"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 xml:space="preserve">הנאשם הודה במיוחס לו לעיל, ובגין אלו הורשע בעבירת  </w:t>
      </w:r>
      <w:r w:rsidRPr="00F135EE">
        <w:rPr>
          <w:rFonts w:ascii="David" w:hAnsi="David"/>
          <w:b/>
          <w:bCs/>
          <w:noProof w:val="0"/>
          <w:rtl/>
        </w:rPr>
        <w:t xml:space="preserve">קבלת דבר במרמה </w:t>
      </w:r>
      <w:r w:rsidRPr="00F135EE">
        <w:rPr>
          <w:rFonts w:ascii="David" w:hAnsi="David"/>
          <w:noProof w:val="0"/>
          <w:rtl/>
        </w:rPr>
        <w:t xml:space="preserve">לפי </w:t>
      </w:r>
      <w:hyperlink r:id="rId40" w:history="1">
        <w:r w:rsidR="00055A31" w:rsidRPr="00055A31">
          <w:rPr>
            <w:rStyle w:val="Hyperlink"/>
            <w:rFonts w:ascii="David" w:hAnsi="David"/>
            <w:noProof w:val="0"/>
            <w:rtl/>
          </w:rPr>
          <w:t>סעיף 415</w:t>
        </w:r>
      </w:hyperlink>
      <w:r w:rsidRPr="00F135EE">
        <w:rPr>
          <w:rFonts w:ascii="David" w:hAnsi="David"/>
          <w:noProof w:val="0"/>
          <w:rtl/>
        </w:rPr>
        <w:t xml:space="preserve"> רישא </w:t>
      </w:r>
      <w:r w:rsidRPr="00F135EE">
        <w:rPr>
          <w:rFonts w:ascii="David" w:hAnsi="David"/>
          <w:noProof w:val="0"/>
          <w:u w:val="single"/>
          <w:rtl/>
        </w:rPr>
        <w:t>ל</w:t>
      </w:r>
      <w:hyperlink r:id="rId41" w:history="1">
        <w:r w:rsidR="003F0BE2" w:rsidRPr="003F0BE2">
          <w:rPr>
            <w:rFonts w:ascii="David" w:hAnsi="David"/>
            <w:noProof w:val="0"/>
            <w:color w:val="0000FF"/>
            <w:u w:val="single"/>
            <w:rtl/>
          </w:rPr>
          <w:t>חוק העונשין</w:t>
        </w:r>
      </w:hyperlink>
      <w:r w:rsidRPr="00F135EE">
        <w:rPr>
          <w:rFonts w:ascii="David" w:hAnsi="David"/>
          <w:noProof w:val="0"/>
          <w:u w:val="single"/>
          <w:rtl/>
        </w:rPr>
        <w:t>.</w:t>
      </w:r>
      <w:r w:rsidRPr="00F135EE">
        <w:rPr>
          <w:rFonts w:ascii="David" w:hAnsi="David"/>
          <w:noProof w:val="0"/>
          <w:rtl/>
        </w:rPr>
        <w:t xml:space="preserve"> </w:t>
      </w:r>
    </w:p>
    <w:p w14:paraId="28BF9FD8" w14:textId="77777777" w:rsidR="00C4055D" w:rsidRPr="00F135EE" w:rsidRDefault="00C4055D" w:rsidP="00340793">
      <w:pPr>
        <w:spacing w:line="360" w:lineRule="auto"/>
        <w:ind w:left="418"/>
        <w:contextualSpacing/>
        <w:jc w:val="both"/>
        <w:rPr>
          <w:rFonts w:ascii="David" w:hAnsi="David"/>
          <w:noProof w:val="0"/>
        </w:rPr>
      </w:pPr>
    </w:p>
    <w:p w14:paraId="5A63EDE5" w14:textId="77777777" w:rsidR="00C4055D" w:rsidRPr="00F135EE" w:rsidRDefault="00C4055D" w:rsidP="00340793">
      <w:pPr>
        <w:spacing w:line="360" w:lineRule="auto"/>
        <w:ind w:left="418"/>
        <w:contextualSpacing/>
        <w:jc w:val="both"/>
        <w:rPr>
          <w:rFonts w:ascii="David" w:hAnsi="David"/>
          <w:b/>
          <w:bCs/>
          <w:noProof w:val="0"/>
          <w:u w:val="single"/>
          <w:rtl/>
        </w:rPr>
      </w:pPr>
      <w:r w:rsidRPr="00F135EE">
        <w:rPr>
          <w:rFonts w:ascii="David" w:hAnsi="David"/>
          <w:b/>
          <w:bCs/>
          <w:noProof w:val="0"/>
          <w:u w:val="single"/>
          <w:rtl/>
        </w:rPr>
        <w:t>האישום השמיני</w:t>
      </w:r>
    </w:p>
    <w:p w14:paraId="46AA4E85"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 xml:space="preserve">במסגרת </w:t>
      </w:r>
      <w:r w:rsidRPr="00F135EE">
        <w:rPr>
          <w:rFonts w:ascii="David" w:hAnsi="David"/>
          <w:b/>
          <w:bCs/>
          <w:noProof w:val="0"/>
          <w:rtl/>
        </w:rPr>
        <w:t>האישום השמיני</w:t>
      </w:r>
      <w:r w:rsidRPr="00F135EE">
        <w:rPr>
          <w:rFonts w:ascii="David" w:hAnsi="David"/>
          <w:noProof w:val="0"/>
          <w:rtl/>
        </w:rPr>
        <w:t xml:space="preserve"> נטען, כי ביום 14.09.2018, בבית העסק "מגה קמעונאות" בשדרות, שילם הנאשם באמצעות שיק השייך למתלוננת שמספרו 0011676 סך של 1067.38 וקיבל בתמורה מוצרי מזון ומחייה שונים.</w:t>
      </w:r>
    </w:p>
    <w:p w14:paraId="0E93267A"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ביום 20.09.2018, בבית העסק "מגה קמעונאות" בשדרות, שילם הנאשם באמצעות שיק השייך למתלוננת שמספרו 0011678 סך של 1663.05 וקיבל בתמורה מוצרי מזון ומחייה שונים.</w:t>
      </w:r>
    </w:p>
    <w:p w14:paraId="3E37C7D9"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ביום 25.09.2018, בבית העסק "מגה קמעונאות" בשדרות, שילם הנאשם באמצעות שיק השייך למתלוננת שמספרו 0011703 סך של 367.40 וקיבל בתמורה מוצרי מזון ומחייה שונים.</w:t>
      </w:r>
    </w:p>
    <w:p w14:paraId="7CFAAC24"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ביום 28.09.2018, בבית העסק "מגה קמעונאות" בשדרות, שילם הנאשם באמצעות שיק השייך למתלוננת שמספרו 0011704 סך של 539.47 וקיבל בתמורה מוצרי מזון ומחייה שונים.</w:t>
      </w:r>
    </w:p>
    <w:p w14:paraId="37AAD8E4"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ביום 30.09.2018, בבית העסק "מגה קמעונאות" בשדרות, שילם הנאשם באמצעות שיק השייך למתלוננת שמספרו 0011706 סך של 1605.86 וקיבל בתמורה מוצרי מזון ומחייה שונים.</w:t>
      </w:r>
    </w:p>
    <w:p w14:paraId="304F6764"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ביום 02.10.2018, בבית העסק "מגה קמעונאות" בשדרות, שילם הנאשם באמצעות שיק השייך למתלוננת שמספרו 0011708 סך של 1070.89 וקיבל בתמורה מוצרי מזון ומחייה שונים.</w:t>
      </w:r>
    </w:p>
    <w:p w14:paraId="713E2285"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ביום 08.10.2018, בבית העסק "מגה קמעונאות" בשדרות, שילם הנאשם באמצעות שיק השייך למתלוננת שמספרו 0011710 סך של 1635.62 וקיבל בתמורה מוצרי מזון ומחייה שונים.</w:t>
      </w:r>
    </w:p>
    <w:p w14:paraId="77BF352F"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 xml:space="preserve">הנאשם הודה במיוחס לו לעיל, ובגין אלו הורשע בעבירות של </w:t>
      </w:r>
      <w:r w:rsidRPr="00F135EE">
        <w:rPr>
          <w:rFonts w:ascii="David" w:hAnsi="David"/>
          <w:b/>
          <w:bCs/>
          <w:noProof w:val="0"/>
          <w:rtl/>
        </w:rPr>
        <w:t xml:space="preserve">קבלת דבר במרמה (7 עבירות) </w:t>
      </w:r>
      <w:r w:rsidRPr="00F135EE">
        <w:rPr>
          <w:rFonts w:ascii="David" w:hAnsi="David"/>
          <w:noProof w:val="0"/>
          <w:rtl/>
        </w:rPr>
        <w:t xml:space="preserve">לפי </w:t>
      </w:r>
      <w:hyperlink r:id="rId42" w:history="1">
        <w:r w:rsidR="00055A31" w:rsidRPr="00055A31">
          <w:rPr>
            <w:rStyle w:val="Hyperlink"/>
            <w:rFonts w:ascii="David" w:hAnsi="David"/>
            <w:noProof w:val="0"/>
            <w:rtl/>
          </w:rPr>
          <w:t>סעיף 415</w:t>
        </w:r>
      </w:hyperlink>
      <w:r w:rsidRPr="00F135EE">
        <w:rPr>
          <w:rFonts w:ascii="David" w:hAnsi="David"/>
          <w:noProof w:val="0"/>
          <w:rtl/>
        </w:rPr>
        <w:t xml:space="preserve"> רישא </w:t>
      </w:r>
      <w:r w:rsidRPr="00F135EE">
        <w:rPr>
          <w:rFonts w:ascii="David" w:hAnsi="David"/>
          <w:noProof w:val="0"/>
          <w:u w:val="single"/>
          <w:rtl/>
        </w:rPr>
        <w:t>ל</w:t>
      </w:r>
      <w:hyperlink r:id="rId43" w:history="1">
        <w:r w:rsidR="003F0BE2" w:rsidRPr="003F0BE2">
          <w:rPr>
            <w:rFonts w:ascii="David" w:hAnsi="David"/>
            <w:noProof w:val="0"/>
            <w:color w:val="0000FF"/>
            <w:u w:val="single"/>
            <w:rtl/>
          </w:rPr>
          <w:t>חוק העונשין</w:t>
        </w:r>
      </w:hyperlink>
      <w:r w:rsidRPr="00F135EE">
        <w:rPr>
          <w:rFonts w:ascii="David" w:hAnsi="David"/>
          <w:noProof w:val="0"/>
          <w:u w:val="single"/>
          <w:rtl/>
        </w:rPr>
        <w:t>.</w:t>
      </w:r>
      <w:r w:rsidRPr="00F135EE">
        <w:rPr>
          <w:rFonts w:ascii="David" w:hAnsi="David"/>
          <w:noProof w:val="0"/>
          <w:rtl/>
        </w:rPr>
        <w:t xml:space="preserve"> </w:t>
      </w:r>
    </w:p>
    <w:p w14:paraId="7D68496D" w14:textId="77777777" w:rsidR="00C4055D" w:rsidRPr="00F135EE" w:rsidRDefault="00C4055D" w:rsidP="00340793">
      <w:pPr>
        <w:spacing w:line="360" w:lineRule="auto"/>
        <w:ind w:left="418"/>
        <w:contextualSpacing/>
        <w:jc w:val="both"/>
        <w:rPr>
          <w:rFonts w:ascii="David" w:hAnsi="David"/>
          <w:noProof w:val="0"/>
          <w:sz w:val="18"/>
          <w:szCs w:val="18"/>
        </w:rPr>
      </w:pPr>
    </w:p>
    <w:p w14:paraId="24D5D675" w14:textId="77777777" w:rsidR="00C4055D" w:rsidRPr="00F135EE" w:rsidRDefault="00C4055D" w:rsidP="00340793">
      <w:pPr>
        <w:spacing w:line="360" w:lineRule="auto"/>
        <w:ind w:left="418"/>
        <w:contextualSpacing/>
        <w:jc w:val="both"/>
        <w:rPr>
          <w:rFonts w:ascii="David" w:hAnsi="David"/>
          <w:b/>
          <w:bCs/>
          <w:noProof w:val="0"/>
          <w:u w:val="single"/>
          <w:rtl/>
        </w:rPr>
      </w:pPr>
      <w:r w:rsidRPr="00F135EE">
        <w:rPr>
          <w:rFonts w:ascii="David" w:hAnsi="David"/>
          <w:b/>
          <w:bCs/>
          <w:noProof w:val="0"/>
          <w:u w:val="single"/>
          <w:rtl/>
        </w:rPr>
        <w:t>האישום התשיעי</w:t>
      </w:r>
    </w:p>
    <w:p w14:paraId="3A9103B9"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 xml:space="preserve">במסגרת </w:t>
      </w:r>
      <w:r w:rsidRPr="00F135EE">
        <w:rPr>
          <w:rFonts w:ascii="David" w:hAnsi="David"/>
          <w:b/>
          <w:bCs/>
          <w:noProof w:val="0"/>
          <w:rtl/>
        </w:rPr>
        <w:t>האישום התשיעי</w:t>
      </w:r>
      <w:r w:rsidRPr="00F135EE">
        <w:rPr>
          <w:rFonts w:ascii="David" w:hAnsi="David"/>
          <w:noProof w:val="0"/>
          <w:rtl/>
        </w:rPr>
        <w:t xml:space="preserve"> נטען, כי במועד שאינו ידוע אולם לאחר ה- 26.08.2018, בבית העסק "כפר השעשועים" בשדרות, שילם הנאשם באמצעות שיק השייך למתלוננת שמספרו 0011677 סך של 579 ₪ וקיבל בתמורה צעצועים שונים.</w:t>
      </w:r>
    </w:p>
    <w:p w14:paraId="6848930A"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ביום 17.10.2018, בבית העסק "כפר השעשועים" בשדרות, שילם הנאשם באמצעות שיק השייך למתלוננת שמספרו 0011683 סך של 1044 ₪ וקיבל בתמורה צעצועים שונים.</w:t>
      </w:r>
    </w:p>
    <w:p w14:paraId="433DE7BC"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במועד שאינו ידוע אולם לאחר ה- 26.08.2018, בבית העסק "כפר השעשועים" בשדרות, שילם הנאשם באמצעות שיק השייך למתלוננת שמספרו 0011685 סך של 645 ₪ וקיבל בתמורה צעצועים שונים.</w:t>
      </w:r>
    </w:p>
    <w:p w14:paraId="38EFEFDD"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ביום 09.10.2018, בבית העסק "כפר השעשועים" בשדרות, שילם הנאשם באמצעות  שיק השייך למתלוננת שמספרו 0011711 סך של 1039 ₪ וקיבל בתמורה צעצועים שונים.</w:t>
      </w:r>
    </w:p>
    <w:p w14:paraId="67D1BF95"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ביום 14.10.2018, בבית העסק "כפר השעשועים" בשדרות, שילם הנאשם באמצעות שיק השייך למתלוננת שמספרו 0011719 סך של 1287 ₪ וקיבל בתמורה צעצועים שונים.</w:t>
      </w:r>
    </w:p>
    <w:p w14:paraId="74AFB036"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 xml:space="preserve">הנאשם הודה במיוחס לו לעיל, ובגין אלו הורשע בעבירות של </w:t>
      </w:r>
      <w:r w:rsidRPr="00F135EE">
        <w:rPr>
          <w:rFonts w:ascii="David" w:hAnsi="David"/>
          <w:b/>
          <w:bCs/>
          <w:noProof w:val="0"/>
          <w:rtl/>
        </w:rPr>
        <w:t xml:space="preserve">קבלת דבר במרמה (5 עבירות) </w:t>
      </w:r>
      <w:r w:rsidRPr="00F135EE">
        <w:rPr>
          <w:rFonts w:ascii="David" w:hAnsi="David"/>
          <w:noProof w:val="0"/>
          <w:rtl/>
        </w:rPr>
        <w:t xml:space="preserve">לפי </w:t>
      </w:r>
      <w:hyperlink r:id="rId44" w:history="1">
        <w:r w:rsidR="00055A31" w:rsidRPr="00055A31">
          <w:rPr>
            <w:rStyle w:val="Hyperlink"/>
            <w:rFonts w:ascii="David" w:hAnsi="David"/>
            <w:noProof w:val="0"/>
            <w:rtl/>
          </w:rPr>
          <w:t>סעיף 415</w:t>
        </w:r>
      </w:hyperlink>
      <w:r w:rsidRPr="00F135EE">
        <w:rPr>
          <w:rFonts w:ascii="David" w:hAnsi="David"/>
          <w:noProof w:val="0"/>
          <w:rtl/>
        </w:rPr>
        <w:t xml:space="preserve"> רישא </w:t>
      </w:r>
      <w:r w:rsidRPr="00F135EE">
        <w:rPr>
          <w:rFonts w:ascii="David" w:hAnsi="David"/>
          <w:noProof w:val="0"/>
          <w:u w:val="single"/>
          <w:rtl/>
        </w:rPr>
        <w:t>ל</w:t>
      </w:r>
      <w:hyperlink r:id="rId45" w:history="1">
        <w:r w:rsidR="003F0BE2" w:rsidRPr="003F0BE2">
          <w:rPr>
            <w:rFonts w:ascii="David" w:hAnsi="David"/>
            <w:noProof w:val="0"/>
            <w:color w:val="0000FF"/>
            <w:u w:val="single"/>
            <w:rtl/>
          </w:rPr>
          <w:t>חוק העונשין</w:t>
        </w:r>
      </w:hyperlink>
      <w:r w:rsidRPr="00F135EE">
        <w:rPr>
          <w:rFonts w:ascii="David" w:hAnsi="David"/>
          <w:noProof w:val="0"/>
          <w:u w:val="single"/>
          <w:rtl/>
        </w:rPr>
        <w:t>.</w:t>
      </w:r>
      <w:r w:rsidRPr="00F135EE">
        <w:rPr>
          <w:rFonts w:ascii="David" w:hAnsi="David"/>
          <w:noProof w:val="0"/>
          <w:rtl/>
        </w:rPr>
        <w:t xml:space="preserve"> </w:t>
      </w:r>
    </w:p>
    <w:p w14:paraId="1307F5D7" w14:textId="77777777" w:rsidR="00C4055D" w:rsidRPr="00F135EE" w:rsidRDefault="00C4055D" w:rsidP="00340793">
      <w:pPr>
        <w:spacing w:line="360" w:lineRule="auto"/>
        <w:ind w:left="418"/>
        <w:contextualSpacing/>
        <w:jc w:val="both"/>
        <w:rPr>
          <w:rFonts w:ascii="David" w:hAnsi="David"/>
          <w:noProof w:val="0"/>
        </w:rPr>
      </w:pPr>
    </w:p>
    <w:p w14:paraId="336EF413" w14:textId="77777777" w:rsidR="00C4055D" w:rsidRPr="00F135EE" w:rsidRDefault="00C4055D" w:rsidP="00340793">
      <w:pPr>
        <w:spacing w:line="360" w:lineRule="auto"/>
        <w:ind w:left="418"/>
        <w:contextualSpacing/>
        <w:jc w:val="both"/>
        <w:rPr>
          <w:rFonts w:ascii="David" w:hAnsi="David"/>
          <w:b/>
          <w:bCs/>
          <w:noProof w:val="0"/>
          <w:u w:val="single"/>
          <w:rtl/>
        </w:rPr>
      </w:pPr>
      <w:r w:rsidRPr="00F135EE">
        <w:rPr>
          <w:rFonts w:ascii="David" w:hAnsi="David"/>
          <w:b/>
          <w:bCs/>
          <w:noProof w:val="0"/>
          <w:u w:val="single"/>
          <w:rtl/>
        </w:rPr>
        <w:t>האישום העשירי</w:t>
      </w:r>
    </w:p>
    <w:p w14:paraId="429654DE"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 xml:space="preserve">במסגרת </w:t>
      </w:r>
      <w:r w:rsidRPr="00F135EE">
        <w:rPr>
          <w:rFonts w:ascii="David" w:hAnsi="David"/>
          <w:b/>
          <w:bCs/>
          <w:noProof w:val="0"/>
          <w:rtl/>
        </w:rPr>
        <w:t>האישום העשירי</w:t>
      </w:r>
      <w:r w:rsidRPr="00F135EE">
        <w:rPr>
          <w:rFonts w:ascii="David" w:hAnsi="David"/>
          <w:noProof w:val="0"/>
          <w:rtl/>
        </w:rPr>
        <w:t xml:space="preserve"> נטען, כי ביום 23.09.2018, בסמוך לשעה 10:18 בבית העסק "אבא רהיטים", השתמש הנאשם בכרטיס האשראי בכוונה להונות בסכום של 100 ₪ בתמורה להשכרת רכב.</w:t>
      </w:r>
    </w:p>
    <w:p w14:paraId="1C42ABEE"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 xml:space="preserve">הנאשם הודה במיוחס לו לעיל, ובגין אלו הורשע בעבירת </w:t>
      </w:r>
      <w:r w:rsidRPr="00F135EE">
        <w:rPr>
          <w:rFonts w:ascii="David" w:hAnsi="David"/>
          <w:b/>
          <w:bCs/>
          <w:noProof w:val="0"/>
          <w:rtl/>
        </w:rPr>
        <w:t xml:space="preserve">הונאה בכרטיס חיוב </w:t>
      </w:r>
      <w:r w:rsidRPr="00F135EE">
        <w:rPr>
          <w:rFonts w:ascii="David" w:hAnsi="David"/>
          <w:noProof w:val="0"/>
          <w:rtl/>
        </w:rPr>
        <w:t xml:space="preserve">לפי </w:t>
      </w:r>
      <w:hyperlink r:id="rId46" w:history="1">
        <w:r w:rsidR="00055A31" w:rsidRPr="00055A31">
          <w:rPr>
            <w:rStyle w:val="Hyperlink"/>
            <w:rFonts w:ascii="David" w:hAnsi="David"/>
            <w:noProof w:val="0"/>
            <w:rtl/>
          </w:rPr>
          <w:t>סעיף 17</w:t>
        </w:r>
      </w:hyperlink>
      <w:r w:rsidRPr="00F135EE">
        <w:rPr>
          <w:rFonts w:ascii="David" w:hAnsi="David"/>
          <w:noProof w:val="0"/>
          <w:rtl/>
        </w:rPr>
        <w:t xml:space="preserve"> רישא </w:t>
      </w:r>
      <w:r w:rsidRPr="00F135EE">
        <w:rPr>
          <w:rFonts w:ascii="David" w:hAnsi="David"/>
          <w:noProof w:val="0"/>
          <w:u w:val="single"/>
          <w:rtl/>
        </w:rPr>
        <w:t>ל</w:t>
      </w:r>
      <w:hyperlink r:id="rId47" w:history="1">
        <w:r w:rsidR="003F0BE2" w:rsidRPr="003F0BE2">
          <w:rPr>
            <w:rFonts w:ascii="David" w:hAnsi="David"/>
            <w:noProof w:val="0"/>
            <w:color w:val="0000FF"/>
            <w:u w:val="single"/>
            <w:rtl/>
          </w:rPr>
          <w:t>חוק כרטיסי חיוב</w:t>
        </w:r>
      </w:hyperlink>
      <w:r w:rsidRPr="00F135EE">
        <w:rPr>
          <w:rFonts w:ascii="David" w:hAnsi="David"/>
          <w:noProof w:val="0"/>
          <w:u w:val="single"/>
          <w:rtl/>
        </w:rPr>
        <w:t xml:space="preserve"> התשמ"ו – 1986</w:t>
      </w:r>
      <w:r w:rsidRPr="00F135EE">
        <w:rPr>
          <w:rFonts w:ascii="David" w:hAnsi="David"/>
          <w:noProof w:val="0"/>
          <w:rtl/>
        </w:rPr>
        <w:t xml:space="preserve"> (להלן: </w:t>
      </w:r>
      <w:r w:rsidRPr="00F135EE">
        <w:rPr>
          <w:rFonts w:ascii="David" w:hAnsi="David"/>
          <w:b/>
          <w:bCs/>
          <w:noProof w:val="0"/>
          <w:rtl/>
        </w:rPr>
        <w:t>"חוק כרטיסי חיוב"</w:t>
      </w:r>
      <w:r w:rsidRPr="00F135EE">
        <w:rPr>
          <w:rFonts w:ascii="David" w:hAnsi="David"/>
          <w:noProof w:val="0"/>
          <w:rtl/>
        </w:rPr>
        <w:t>).</w:t>
      </w:r>
    </w:p>
    <w:p w14:paraId="44CA96C9" w14:textId="77777777" w:rsidR="00C4055D" w:rsidRPr="00F135EE" w:rsidRDefault="00C4055D" w:rsidP="00340793">
      <w:pPr>
        <w:spacing w:line="360" w:lineRule="auto"/>
        <w:ind w:left="418"/>
        <w:contextualSpacing/>
        <w:jc w:val="both"/>
        <w:rPr>
          <w:rFonts w:ascii="David" w:hAnsi="David"/>
          <w:noProof w:val="0"/>
        </w:rPr>
      </w:pPr>
    </w:p>
    <w:p w14:paraId="2B07883E" w14:textId="77777777" w:rsidR="00C4055D" w:rsidRPr="00F135EE" w:rsidRDefault="00C4055D" w:rsidP="00340793">
      <w:pPr>
        <w:spacing w:line="360" w:lineRule="auto"/>
        <w:ind w:left="418"/>
        <w:contextualSpacing/>
        <w:jc w:val="both"/>
        <w:rPr>
          <w:rFonts w:ascii="David" w:hAnsi="David"/>
          <w:b/>
          <w:bCs/>
          <w:noProof w:val="0"/>
          <w:u w:val="single"/>
          <w:rtl/>
        </w:rPr>
      </w:pPr>
      <w:r w:rsidRPr="00F135EE">
        <w:rPr>
          <w:rFonts w:ascii="David" w:hAnsi="David"/>
          <w:b/>
          <w:bCs/>
          <w:noProof w:val="0"/>
          <w:u w:val="single"/>
          <w:rtl/>
        </w:rPr>
        <w:t>האישום האחד עשרה</w:t>
      </w:r>
    </w:p>
    <w:p w14:paraId="5B028997"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 xml:space="preserve">במסגרת </w:t>
      </w:r>
      <w:r w:rsidRPr="00F135EE">
        <w:rPr>
          <w:rFonts w:ascii="David" w:hAnsi="David"/>
          <w:b/>
          <w:bCs/>
          <w:noProof w:val="0"/>
          <w:rtl/>
        </w:rPr>
        <w:t>האישום האחד עשרה</w:t>
      </w:r>
      <w:r w:rsidRPr="00F135EE">
        <w:rPr>
          <w:rFonts w:ascii="David" w:hAnsi="David"/>
          <w:noProof w:val="0"/>
          <w:rtl/>
        </w:rPr>
        <w:t xml:space="preserve"> נטען, כי ביום 23.09.2018, בסמוך לשעה 10:25 בבית העסק "גז עמר", ניסה הנאשם להשתמש בכרטיס האשראי בכוונה להונות בסך של 780 ₪, אך העסקה נדחתה.</w:t>
      </w:r>
    </w:p>
    <w:p w14:paraId="0B65423F"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 xml:space="preserve">הנאשם הודה במיוחס לו לעיל, ובגין אלו הורשע בעבירת </w:t>
      </w:r>
      <w:r w:rsidRPr="00F135EE">
        <w:rPr>
          <w:rFonts w:ascii="David" w:hAnsi="David"/>
          <w:b/>
          <w:bCs/>
          <w:noProof w:val="0"/>
          <w:rtl/>
        </w:rPr>
        <w:t xml:space="preserve">ניסיון הונאה בכרטיס חיוב </w:t>
      </w:r>
      <w:r w:rsidRPr="00F135EE">
        <w:rPr>
          <w:rFonts w:ascii="David" w:hAnsi="David"/>
          <w:noProof w:val="0"/>
          <w:rtl/>
        </w:rPr>
        <w:t xml:space="preserve">לפי </w:t>
      </w:r>
      <w:hyperlink r:id="rId48" w:history="1">
        <w:r w:rsidR="00055A31" w:rsidRPr="00055A31">
          <w:rPr>
            <w:rStyle w:val="Hyperlink"/>
            <w:rFonts w:ascii="David" w:hAnsi="David"/>
            <w:noProof w:val="0"/>
            <w:rtl/>
          </w:rPr>
          <w:t>סעיף 17</w:t>
        </w:r>
      </w:hyperlink>
      <w:r w:rsidRPr="00F135EE">
        <w:rPr>
          <w:rFonts w:ascii="David" w:hAnsi="David"/>
          <w:noProof w:val="0"/>
          <w:rtl/>
        </w:rPr>
        <w:t xml:space="preserve"> רישא </w:t>
      </w:r>
      <w:r w:rsidRPr="00F135EE">
        <w:rPr>
          <w:rFonts w:ascii="David" w:hAnsi="David"/>
          <w:noProof w:val="0"/>
          <w:u w:val="single"/>
          <w:rtl/>
        </w:rPr>
        <w:t>ל</w:t>
      </w:r>
      <w:hyperlink r:id="rId49" w:history="1">
        <w:r w:rsidR="003F0BE2" w:rsidRPr="003F0BE2">
          <w:rPr>
            <w:rFonts w:ascii="David" w:hAnsi="David"/>
            <w:noProof w:val="0"/>
            <w:color w:val="0000FF"/>
            <w:u w:val="single"/>
            <w:rtl/>
          </w:rPr>
          <w:t>חוק כרטיסי חיוב</w:t>
        </w:r>
      </w:hyperlink>
      <w:r w:rsidRPr="00F135EE">
        <w:rPr>
          <w:rFonts w:ascii="David" w:hAnsi="David"/>
          <w:noProof w:val="0"/>
          <w:rtl/>
        </w:rPr>
        <w:t xml:space="preserve"> + </w:t>
      </w:r>
      <w:hyperlink r:id="rId50" w:history="1">
        <w:r w:rsidR="00055A31" w:rsidRPr="00055A31">
          <w:rPr>
            <w:rStyle w:val="Hyperlink"/>
            <w:rFonts w:ascii="David" w:hAnsi="David"/>
            <w:noProof w:val="0"/>
            <w:rtl/>
          </w:rPr>
          <w:t>סעיף 25</w:t>
        </w:r>
      </w:hyperlink>
      <w:r w:rsidRPr="00F135EE">
        <w:rPr>
          <w:rFonts w:ascii="David" w:hAnsi="David"/>
          <w:noProof w:val="0"/>
          <w:rtl/>
        </w:rPr>
        <w:t xml:space="preserve"> </w:t>
      </w:r>
      <w:r w:rsidRPr="00F135EE">
        <w:rPr>
          <w:rFonts w:ascii="David" w:hAnsi="David"/>
          <w:noProof w:val="0"/>
          <w:u w:val="single"/>
          <w:rtl/>
        </w:rPr>
        <w:t>ל</w:t>
      </w:r>
      <w:hyperlink r:id="rId51" w:history="1">
        <w:r w:rsidR="003F0BE2" w:rsidRPr="003F0BE2">
          <w:rPr>
            <w:rFonts w:ascii="David" w:hAnsi="David"/>
            <w:noProof w:val="0"/>
            <w:color w:val="0000FF"/>
            <w:u w:val="single"/>
            <w:rtl/>
          </w:rPr>
          <w:t>חוק העונשין</w:t>
        </w:r>
      </w:hyperlink>
      <w:r w:rsidRPr="00F135EE">
        <w:rPr>
          <w:rFonts w:ascii="David" w:hAnsi="David"/>
          <w:noProof w:val="0"/>
          <w:u w:val="single"/>
          <w:rtl/>
        </w:rPr>
        <w:t>.</w:t>
      </w:r>
    </w:p>
    <w:p w14:paraId="46AB1CF0" w14:textId="77777777" w:rsidR="00C4055D" w:rsidRPr="00F135EE" w:rsidRDefault="00C4055D" w:rsidP="00340793">
      <w:pPr>
        <w:spacing w:line="360" w:lineRule="auto"/>
        <w:ind w:left="418"/>
        <w:contextualSpacing/>
        <w:jc w:val="both"/>
        <w:rPr>
          <w:rFonts w:ascii="David" w:hAnsi="David"/>
          <w:noProof w:val="0"/>
          <w:sz w:val="16"/>
          <w:szCs w:val="16"/>
          <w:rtl/>
        </w:rPr>
      </w:pPr>
    </w:p>
    <w:p w14:paraId="2D8209EA" w14:textId="77777777" w:rsidR="00C4055D" w:rsidRPr="00F135EE" w:rsidRDefault="00C4055D" w:rsidP="00340793">
      <w:pPr>
        <w:spacing w:line="360" w:lineRule="auto"/>
        <w:ind w:left="418"/>
        <w:contextualSpacing/>
        <w:jc w:val="both"/>
        <w:rPr>
          <w:rFonts w:ascii="David" w:hAnsi="David"/>
          <w:b/>
          <w:bCs/>
          <w:noProof w:val="0"/>
          <w:u w:val="single"/>
          <w:rtl/>
        </w:rPr>
      </w:pPr>
      <w:r w:rsidRPr="00F135EE">
        <w:rPr>
          <w:rFonts w:ascii="David" w:hAnsi="David"/>
          <w:b/>
          <w:bCs/>
          <w:noProof w:val="0"/>
          <w:u w:val="single"/>
          <w:rtl/>
        </w:rPr>
        <w:t>האישום השתיים עשרה</w:t>
      </w:r>
    </w:p>
    <w:p w14:paraId="70C330F8"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 xml:space="preserve">במסגרת </w:t>
      </w:r>
      <w:r w:rsidRPr="00F135EE">
        <w:rPr>
          <w:rFonts w:ascii="David" w:hAnsi="David"/>
          <w:b/>
          <w:bCs/>
          <w:noProof w:val="0"/>
          <w:rtl/>
        </w:rPr>
        <w:t>האישום השתיים עשרה</w:t>
      </w:r>
      <w:r w:rsidRPr="00F135EE">
        <w:rPr>
          <w:rFonts w:ascii="David" w:hAnsi="David"/>
          <w:noProof w:val="0"/>
          <w:rtl/>
        </w:rPr>
        <w:t xml:space="preserve"> נטען, כי ביום 20.09.2018, בסמוך לשעה 21:32 בחנות "מקס סטוק" בשדרות השתמש הנאשם בכרטיס האשראי בכוונה להונות בסכום של 608.50 ₪ בתמורה למוצרים שונים.</w:t>
      </w:r>
    </w:p>
    <w:p w14:paraId="0B3A8791"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ביום 22.09.2018, בסמוך לשעה 21:02 בחנות "מקס סטוק" בשדרות השתמש הנאשם בכרטיס בכוונה להונות בסכום של 50.90 ₪ בתמורה למוצרים שונים.</w:t>
      </w:r>
    </w:p>
    <w:p w14:paraId="5F6F87B0"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ביום 26.09.2018, בסמוך לשעה 20:36 בחנות "מקס סטוק", ניסה הנאשם להשתמש בכרטיס בכוונה להונות בסך של 142 ₪, אך העסקה נדחתה.</w:t>
      </w:r>
    </w:p>
    <w:p w14:paraId="54B545C0"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ביום 02.10.2018, בסמוך לשעה 18:11 בחנות "מקס סטוק", ניסה הנאשם להשתמש בכרטיס בכוונה להונות בסך של 847 ₪, אך העסקה נדחתה.</w:t>
      </w:r>
    </w:p>
    <w:p w14:paraId="4941B649"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ביום 03.10.2018 , בסמוך לשעה 11:15 בחנות "מקס סטוק", ניסה הנאשם להשתמש בכרטיס האשראי בכוונה להונות בסך של 499 ₪, אך העסקה נדחתה.</w:t>
      </w:r>
    </w:p>
    <w:p w14:paraId="78FAD8B2"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ביום 04.10.2018, בסמוך לשעה 14:31 בחנות "מקס סטוק", ניסה הנאשם להשתמש בכרטיס בכוונה להונות בסך של 548 ₪, אך העסקה נדחתה.</w:t>
      </w:r>
    </w:p>
    <w:p w14:paraId="4A581E1F"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ביום 05.10.2018, בסמוך לשעה 11:48 בחנות "מקס סטוק", ניסה הנאשם להשתמש בכרטיס בכוונה להונות בסך של 40 ₪, אך העסקה נדחתה.</w:t>
      </w:r>
    </w:p>
    <w:p w14:paraId="31887609"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 xml:space="preserve">הנאשם הודה במיוחס לו לעיל, ובגין אלו הורשע בעבירת </w:t>
      </w:r>
      <w:r w:rsidRPr="00F135EE">
        <w:rPr>
          <w:rFonts w:ascii="David" w:hAnsi="David"/>
          <w:b/>
          <w:bCs/>
          <w:noProof w:val="0"/>
          <w:rtl/>
        </w:rPr>
        <w:t xml:space="preserve">הונאה בכרטיס חיוב </w:t>
      </w:r>
      <w:r w:rsidRPr="00F135EE">
        <w:rPr>
          <w:rFonts w:ascii="David" w:hAnsi="David"/>
          <w:noProof w:val="0"/>
          <w:rtl/>
        </w:rPr>
        <w:t xml:space="preserve">לפי </w:t>
      </w:r>
      <w:hyperlink r:id="rId52" w:history="1">
        <w:r w:rsidR="00055A31" w:rsidRPr="00055A31">
          <w:rPr>
            <w:rStyle w:val="Hyperlink"/>
            <w:rFonts w:ascii="David" w:hAnsi="David"/>
            <w:noProof w:val="0"/>
            <w:rtl/>
          </w:rPr>
          <w:t>סעיף 17</w:t>
        </w:r>
      </w:hyperlink>
      <w:r w:rsidRPr="00F135EE">
        <w:rPr>
          <w:rFonts w:ascii="David" w:hAnsi="David"/>
          <w:noProof w:val="0"/>
          <w:rtl/>
        </w:rPr>
        <w:t xml:space="preserve"> רישא </w:t>
      </w:r>
      <w:r w:rsidRPr="00F135EE">
        <w:rPr>
          <w:rFonts w:ascii="David" w:hAnsi="David"/>
          <w:noProof w:val="0"/>
          <w:u w:val="single"/>
          <w:rtl/>
        </w:rPr>
        <w:t>ל</w:t>
      </w:r>
      <w:hyperlink r:id="rId53" w:history="1">
        <w:r w:rsidR="003F0BE2" w:rsidRPr="003F0BE2">
          <w:rPr>
            <w:rFonts w:ascii="David" w:hAnsi="David"/>
            <w:noProof w:val="0"/>
            <w:color w:val="0000FF"/>
            <w:u w:val="single"/>
            <w:rtl/>
          </w:rPr>
          <w:t>חוק כרטיסי חיוב</w:t>
        </w:r>
      </w:hyperlink>
      <w:r w:rsidRPr="00F135EE">
        <w:rPr>
          <w:rFonts w:ascii="David" w:hAnsi="David"/>
          <w:noProof w:val="0"/>
          <w:rtl/>
        </w:rPr>
        <w:t xml:space="preserve">, ובעבירת </w:t>
      </w:r>
      <w:r w:rsidRPr="00F135EE">
        <w:rPr>
          <w:rFonts w:ascii="David" w:hAnsi="David"/>
          <w:b/>
          <w:bCs/>
          <w:noProof w:val="0"/>
          <w:rtl/>
        </w:rPr>
        <w:t xml:space="preserve">ניסיון הונאה בכרטיס חיוב </w:t>
      </w:r>
      <w:r w:rsidRPr="00F135EE">
        <w:rPr>
          <w:rFonts w:ascii="David" w:hAnsi="David"/>
          <w:noProof w:val="0"/>
          <w:rtl/>
        </w:rPr>
        <w:t xml:space="preserve">לפי </w:t>
      </w:r>
      <w:hyperlink r:id="rId54" w:history="1">
        <w:r w:rsidR="00055A31" w:rsidRPr="00055A31">
          <w:rPr>
            <w:rStyle w:val="Hyperlink"/>
            <w:rFonts w:ascii="David" w:hAnsi="David"/>
            <w:noProof w:val="0"/>
            <w:rtl/>
          </w:rPr>
          <w:t>סעיף 17</w:t>
        </w:r>
      </w:hyperlink>
      <w:r w:rsidRPr="00F135EE">
        <w:rPr>
          <w:rFonts w:ascii="David" w:hAnsi="David"/>
          <w:noProof w:val="0"/>
          <w:rtl/>
        </w:rPr>
        <w:t xml:space="preserve"> רישא </w:t>
      </w:r>
      <w:r w:rsidRPr="00F135EE">
        <w:rPr>
          <w:rFonts w:ascii="David" w:hAnsi="David"/>
          <w:noProof w:val="0"/>
          <w:u w:val="single"/>
          <w:rtl/>
        </w:rPr>
        <w:t>לחוק כרטיסי חיוב</w:t>
      </w:r>
      <w:r w:rsidRPr="00F135EE">
        <w:rPr>
          <w:rFonts w:ascii="David" w:hAnsi="David"/>
          <w:noProof w:val="0"/>
          <w:rtl/>
        </w:rPr>
        <w:t xml:space="preserve"> + </w:t>
      </w:r>
      <w:hyperlink r:id="rId55" w:history="1">
        <w:r w:rsidR="00055A31" w:rsidRPr="00055A31">
          <w:rPr>
            <w:rStyle w:val="Hyperlink"/>
            <w:rFonts w:ascii="David" w:hAnsi="David"/>
            <w:noProof w:val="0"/>
            <w:rtl/>
          </w:rPr>
          <w:t>סעיף 25</w:t>
        </w:r>
      </w:hyperlink>
      <w:r w:rsidRPr="00F135EE">
        <w:rPr>
          <w:rFonts w:ascii="David" w:hAnsi="David"/>
          <w:noProof w:val="0"/>
          <w:rtl/>
        </w:rPr>
        <w:t xml:space="preserve"> </w:t>
      </w:r>
      <w:r w:rsidRPr="00F135EE">
        <w:rPr>
          <w:rFonts w:ascii="David" w:hAnsi="David"/>
          <w:noProof w:val="0"/>
          <w:u w:val="single"/>
          <w:rtl/>
        </w:rPr>
        <w:t>ל</w:t>
      </w:r>
      <w:hyperlink r:id="rId56" w:history="1">
        <w:r w:rsidR="003F0BE2" w:rsidRPr="003F0BE2">
          <w:rPr>
            <w:rFonts w:ascii="David" w:hAnsi="David"/>
            <w:noProof w:val="0"/>
            <w:color w:val="0000FF"/>
            <w:u w:val="single"/>
            <w:rtl/>
          </w:rPr>
          <w:t>חוק העונשין</w:t>
        </w:r>
      </w:hyperlink>
      <w:r w:rsidRPr="00F135EE">
        <w:rPr>
          <w:rFonts w:ascii="David" w:hAnsi="David"/>
          <w:noProof w:val="0"/>
          <w:u w:val="single"/>
          <w:rtl/>
        </w:rPr>
        <w:t>.</w:t>
      </w:r>
    </w:p>
    <w:p w14:paraId="5B250AE3" w14:textId="77777777" w:rsidR="00C4055D" w:rsidRPr="00F135EE" w:rsidRDefault="00C4055D" w:rsidP="00340793">
      <w:pPr>
        <w:spacing w:line="360" w:lineRule="auto"/>
        <w:ind w:left="418"/>
        <w:contextualSpacing/>
        <w:jc w:val="both"/>
        <w:rPr>
          <w:rFonts w:ascii="David" w:hAnsi="David"/>
          <w:noProof w:val="0"/>
          <w:sz w:val="12"/>
          <w:szCs w:val="12"/>
        </w:rPr>
      </w:pPr>
    </w:p>
    <w:p w14:paraId="371F9B94" w14:textId="77777777" w:rsidR="00C4055D" w:rsidRPr="00F135EE" w:rsidRDefault="00C4055D" w:rsidP="00340793">
      <w:pPr>
        <w:spacing w:line="360" w:lineRule="auto"/>
        <w:ind w:left="418"/>
        <w:contextualSpacing/>
        <w:jc w:val="both"/>
        <w:rPr>
          <w:rFonts w:ascii="David" w:hAnsi="David"/>
          <w:b/>
          <w:bCs/>
          <w:noProof w:val="0"/>
          <w:u w:val="single"/>
          <w:rtl/>
        </w:rPr>
      </w:pPr>
      <w:r w:rsidRPr="00F135EE">
        <w:rPr>
          <w:rFonts w:ascii="David" w:hAnsi="David"/>
          <w:b/>
          <w:bCs/>
          <w:noProof w:val="0"/>
          <w:u w:val="single"/>
          <w:rtl/>
        </w:rPr>
        <w:t>האישום השלוש עשרה</w:t>
      </w:r>
    </w:p>
    <w:p w14:paraId="52A052EF"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 xml:space="preserve">במסגרת </w:t>
      </w:r>
      <w:r w:rsidRPr="00F135EE">
        <w:rPr>
          <w:rFonts w:ascii="David" w:hAnsi="David"/>
          <w:b/>
          <w:bCs/>
          <w:noProof w:val="0"/>
          <w:rtl/>
        </w:rPr>
        <w:t>האישום השלוש עשרה</w:t>
      </w:r>
      <w:r w:rsidRPr="00F135EE">
        <w:rPr>
          <w:rFonts w:ascii="David" w:hAnsi="David"/>
          <w:noProof w:val="0"/>
          <w:rtl/>
        </w:rPr>
        <w:t xml:space="preserve"> נטען, כי ביום 03.10.2018, בסמוך לשעה 22:33 במסעדת "מקסיקני" השתמש הנאשם בכרטיס האשראי בכוונה להונות בסך של 145 ₪ בתמורה למזון.</w:t>
      </w:r>
    </w:p>
    <w:p w14:paraId="6B9A7051"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 xml:space="preserve">הנאשם הודה במיוחס לו לעיל, ובגין אלו הורשע בעבירת </w:t>
      </w:r>
      <w:r w:rsidRPr="00F135EE">
        <w:rPr>
          <w:rFonts w:ascii="David" w:hAnsi="David"/>
          <w:b/>
          <w:bCs/>
          <w:noProof w:val="0"/>
          <w:rtl/>
        </w:rPr>
        <w:t xml:space="preserve">הונאה בכרטיס חיוב </w:t>
      </w:r>
      <w:r w:rsidRPr="00F135EE">
        <w:rPr>
          <w:rFonts w:ascii="David" w:hAnsi="David"/>
          <w:noProof w:val="0"/>
          <w:rtl/>
        </w:rPr>
        <w:t xml:space="preserve">לפי </w:t>
      </w:r>
      <w:hyperlink r:id="rId57" w:history="1">
        <w:r w:rsidR="00055A31" w:rsidRPr="00055A31">
          <w:rPr>
            <w:rStyle w:val="Hyperlink"/>
            <w:rFonts w:ascii="David" w:hAnsi="David"/>
            <w:noProof w:val="0"/>
            <w:rtl/>
          </w:rPr>
          <w:t>סעיף 17</w:t>
        </w:r>
      </w:hyperlink>
      <w:r w:rsidRPr="00F135EE">
        <w:rPr>
          <w:rFonts w:ascii="David" w:hAnsi="David"/>
          <w:noProof w:val="0"/>
          <w:rtl/>
        </w:rPr>
        <w:t xml:space="preserve"> רישא </w:t>
      </w:r>
      <w:r w:rsidRPr="00F135EE">
        <w:rPr>
          <w:rFonts w:ascii="David" w:hAnsi="David"/>
          <w:noProof w:val="0"/>
          <w:u w:val="single"/>
          <w:rtl/>
        </w:rPr>
        <w:t>ל</w:t>
      </w:r>
      <w:hyperlink r:id="rId58" w:history="1">
        <w:r w:rsidR="003F0BE2" w:rsidRPr="003F0BE2">
          <w:rPr>
            <w:rFonts w:ascii="David" w:hAnsi="David"/>
            <w:noProof w:val="0"/>
            <w:color w:val="0000FF"/>
            <w:u w:val="single"/>
            <w:rtl/>
          </w:rPr>
          <w:t>חוק כרטיסי חיוב</w:t>
        </w:r>
      </w:hyperlink>
      <w:r w:rsidRPr="00F135EE">
        <w:rPr>
          <w:rFonts w:ascii="David" w:hAnsi="David"/>
          <w:noProof w:val="0"/>
          <w:u w:val="single"/>
          <w:rtl/>
        </w:rPr>
        <w:t>.</w:t>
      </w:r>
    </w:p>
    <w:p w14:paraId="1ED3B6EF" w14:textId="77777777" w:rsidR="00C4055D" w:rsidRPr="00F135EE" w:rsidRDefault="00C4055D" w:rsidP="00340793">
      <w:pPr>
        <w:spacing w:line="360" w:lineRule="auto"/>
        <w:ind w:left="418"/>
        <w:contextualSpacing/>
        <w:jc w:val="both"/>
        <w:rPr>
          <w:rFonts w:ascii="David" w:hAnsi="David"/>
          <w:noProof w:val="0"/>
          <w:sz w:val="14"/>
          <w:szCs w:val="14"/>
        </w:rPr>
      </w:pPr>
    </w:p>
    <w:p w14:paraId="3B1DAAB1" w14:textId="77777777" w:rsidR="00C4055D" w:rsidRPr="00F135EE" w:rsidRDefault="00C4055D" w:rsidP="00340793">
      <w:pPr>
        <w:spacing w:line="360" w:lineRule="auto"/>
        <w:ind w:left="418"/>
        <w:contextualSpacing/>
        <w:jc w:val="both"/>
        <w:rPr>
          <w:rFonts w:ascii="David" w:hAnsi="David"/>
          <w:b/>
          <w:bCs/>
          <w:noProof w:val="0"/>
          <w:u w:val="single"/>
          <w:rtl/>
        </w:rPr>
      </w:pPr>
      <w:r w:rsidRPr="00F135EE">
        <w:rPr>
          <w:rFonts w:ascii="David" w:hAnsi="David"/>
          <w:b/>
          <w:bCs/>
          <w:noProof w:val="0"/>
          <w:u w:val="single"/>
          <w:rtl/>
        </w:rPr>
        <w:t>האישום הארבע עשרה</w:t>
      </w:r>
    </w:p>
    <w:p w14:paraId="7C2A2728"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 xml:space="preserve">במסגרת </w:t>
      </w:r>
      <w:r w:rsidRPr="00F135EE">
        <w:rPr>
          <w:rFonts w:ascii="David" w:hAnsi="David"/>
          <w:b/>
          <w:bCs/>
          <w:noProof w:val="0"/>
          <w:rtl/>
        </w:rPr>
        <w:t>האישום הארבע עשרה</w:t>
      </w:r>
      <w:r w:rsidRPr="00F135EE">
        <w:rPr>
          <w:rFonts w:ascii="David" w:hAnsi="David"/>
          <w:noProof w:val="0"/>
          <w:rtl/>
        </w:rPr>
        <w:t xml:space="preserve"> נטען, כי ביום 20.09.2018, בסמוך לשעה 14:14 בבית העסק "לישע ביג", השתמש הנאשם בכרטיס בכוונה להונות בסכום של 345 ₪ בתמורה לסכך ומוטות לסוכה וסל כביסה. </w:t>
      </w:r>
    </w:p>
    <w:p w14:paraId="782D2815"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 xml:space="preserve">הנאשם הודה במיוחס לו לעיל, ובגין אלו הורשע בעבירת </w:t>
      </w:r>
      <w:r w:rsidRPr="00F135EE">
        <w:rPr>
          <w:rFonts w:ascii="David" w:hAnsi="David"/>
          <w:b/>
          <w:bCs/>
          <w:noProof w:val="0"/>
          <w:rtl/>
        </w:rPr>
        <w:t xml:space="preserve">הונאה בכרטיס חיוב </w:t>
      </w:r>
      <w:r w:rsidRPr="00F135EE">
        <w:rPr>
          <w:rFonts w:ascii="David" w:hAnsi="David"/>
          <w:noProof w:val="0"/>
          <w:rtl/>
        </w:rPr>
        <w:t xml:space="preserve">לפי </w:t>
      </w:r>
      <w:hyperlink r:id="rId59" w:history="1">
        <w:r w:rsidR="00055A31" w:rsidRPr="00055A31">
          <w:rPr>
            <w:rStyle w:val="Hyperlink"/>
            <w:rFonts w:ascii="David" w:hAnsi="David"/>
            <w:noProof w:val="0"/>
            <w:rtl/>
          </w:rPr>
          <w:t>סעיף 17</w:t>
        </w:r>
      </w:hyperlink>
      <w:r w:rsidRPr="00F135EE">
        <w:rPr>
          <w:rFonts w:ascii="David" w:hAnsi="David"/>
          <w:noProof w:val="0"/>
          <w:rtl/>
        </w:rPr>
        <w:t xml:space="preserve"> רישא </w:t>
      </w:r>
      <w:r w:rsidRPr="00F135EE">
        <w:rPr>
          <w:rFonts w:ascii="David" w:hAnsi="David"/>
          <w:noProof w:val="0"/>
          <w:u w:val="single"/>
          <w:rtl/>
        </w:rPr>
        <w:t>ל</w:t>
      </w:r>
      <w:hyperlink r:id="rId60" w:history="1">
        <w:r w:rsidR="003F0BE2" w:rsidRPr="003F0BE2">
          <w:rPr>
            <w:rFonts w:ascii="David" w:hAnsi="David"/>
            <w:noProof w:val="0"/>
            <w:color w:val="0000FF"/>
            <w:u w:val="single"/>
            <w:rtl/>
          </w:rPr>
          <w:t>חוק כרטיסי חיוב</w:t>
        </w:r>
      </w:hyperlink>
      <w:r w:rsidRPr="00F135EE">
        <w:rPr>
          <w:rFonts w:ascii="David" w:hAnsi="David"/>
          <w:noProof w:val="0"/>
          <w:rtl/>
        </w:rPr>
        <w:t>.</w:t>
      </w:r>
    </w:p>
    <w:p w14:paraId="7767A5E3" w14:textId="77777777" w:rsidR="00C4055D" w:rsidRPr="00F135EE" w:rsidRDefault="00C4055D" w:rsidP="00340793">
      <w:pPr>
        <w:spacing w:line="360" w:lineRule="auto"/>
        <w:ind w:left="418"/>
        <w:contextualSpacing/>
        <w:jc w:val="both"/>
        <w:rPr>
          <w:rFonts w:ascii="David" w:hAnsi="David"/>
          <w:noProof w:val="0"/>
        </w:rPr>
      </w:pPr>
    </w:p>
    <w:p w14:paraId="5E53E3D5" w14:textId="77777777" w:rsidR="00C4055D" w:rsidRPr="00F135EE" w:rsidRDefault="00C4055D" w:rsidP="00340793">
      <w:pPr>
        <w:spacing w:line="360" w:lineRule="auto"/>
        <w:ind w:left="418"/>
        <w:contextualSpacing/>
        <w:jc w:val="both"/>
        <w:rPr>
          <w:rFonts w:ascii="David" w:hAnsi="David"/>
          <w:b/>
          <w:bCs/>
          <w:noProof w:val="0"/>
          <w:u w:val="single"/>
          <w:rtl/>
        </w:rPr>
      </w:pPr>
      <w:r w:rsidRPr="00F135EE">
        <w:rPr>
          <w:rFonts w:ascii="David" w:hAnsi="David"/>
          <w:b/>
          <w:bCs/>
          <w:noProof w:val="0"/>
          <w:u w:val="single"/>
          <w:rtl/>
        </w:rPr>
        <w:t>האישום החמש עשרה</w:t>
      </w:r>
    </w:p>
    <w:p w14:paraId="535851A6"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 xml:space="preserve">במסגרת </w:t>
      </w:r>
      <w:r w:rsidRPr="00F135EE">
        <w:rPr>
          <w:rFonts w:ascii="David" w:hAnsi="David"/>
          <w:b/>
          <w:bCs/>
          <w:noProof w:val="0"/>
          <w:rtl/>
        </w:rPr>
        <w:t>האישום החמש עשרה</w:t>
      </w:r>
      <w:r w:rsidRPr="00F135EE">
        <w:rPr>
          <w:rFonts w:ascii="David" w:hAnsi="David"/>
          <w:noProof w:val="0"/>
          <w:rtl/>
        </w:rPr>
        <w:t xml:space="preserve"> נטען, כי ביום 30.09.2018, בסמוך לשעה 15:59 ניסה הנאשם להונות באמצעות הכרטיס במינימרקט "ניר" בסך של 354 ₪, אך העסקה נדחתה.</w:t>
      </w:r>
    </w:p>
    <w:p w14:paraId="7E411D06"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הנאשם הודה במיוחס לו לעיל, ובגין אלו הורשע בעבירת</w:t>
      </w:r>
      <w:r w:rsidRPr="00F135EE">
        <w:rPr>
          <w:rFonts w:ascii="David" w:hAnsi="David"/>
          <w:b/>
          <w:bCs/>
          <w:noProof w:val="0"/>
          <w:rtl/>
        </w:rPr>
        <w:t xml:space="preserve"> ניסיון הונאה בכרטיס חיוב </w:t>
      </w:r>
      <w:r w:rsidRPr="00F135EE">
        <w:rPr>
          <w:rFonts w:ascii="David" w:hAnsi="David"/>
          <w:noProof w:val="0"/>
          <w:rtl/>
        </w:rPr>
        <w:t xml:space="preserve">לפי </w:t>
      </w:r>
      <w:hyperlink r:id="rId61" w:history="1">
        <w:r w:rsidR="00055A31" w:rsidRPr="00055A31">
          <w:rPr>
            <w:rStyle w:val="Hyperlink"/>
            <w:rFonts w:ascii="David" w:hAnsi="David"/>
            <w:noProof w:val="0"/>
            <w:rtl/>
          </w:rPr>
          <w:t>סעיף 17</w:t>
        </w:r>
      </w:hyperlink>
      <w:r w:rsidRPr="00F135EE">
        <w:rPr>
          <w:rFonts w:ascii="David" w:hAnsi="David"/>
          <w:noProof w:val="0"/>
          <w:rtl/>
        </w:rPr>
        <w:t xml:space="preserve"> רישא </w:t>
      </w:r>
      <w:r w:rsidRPr="00F135EE">
        <w:rPr>
          <w:rFonts w:ascii="David" w:hAnsi="David"/>
          <w:noProof w:val="0"/>
          <w:u w:val="single"/>
          <w:rtl/>
        </w:rPr>
        <w:t>ל</w:t>
      </w:r>
      <w:hyperlink r:id="rId62" w:history="1">
        <w:r w:rsidR="003F0BE2" w:rsidRPr="003F0BE2">
          <w:rPr>
            <w:rFonts w:ascii="David" w:hAnsi="David"/>
            <w:noProof w:val="0"/>
            <w:color w:val="0000FF"/>
            <w:u w:val="single"/>
            <w:rtl/>
          </w:rPr>
          <w:t>חוק כרטיסי חיוב</w:t>
        </w:r>
      </w:hyperlink>
      <w:r w:rsidRPr="00F135EE">
        <w:rPr>
          <w:rFonts w:ascii="David" w:hAnsi="David"/>
          <w:noProof w:val="0"/>
          <w:rtl/>
        </w:rPr>
        <w:t xml:space="preserve"> + </w:t>
      </w:r>
      <w:hyperlink r:id="rId63" w:history="1">
        <w:r w:rsidR="00055A31" w:rsidRPr="00055A31">
          <w:rPr>
            <w:rStyle w:val="Hyperlink"/>
            <w:rFonts w:ascii="David" w:hAnsi="David"/>
            <w:noProof w:val="0"/>
            <w:rtl/>
          </w:rPr>
          <w:t>סעיף 25</w:t>
        </w:r>
      </w:hyperlink>
      <w:r w:rsidRPr="00F135EE">
        <w:rPr>
          <w:rFonts w:ascii="David" w:hAnsi="David"/>
          <w:noProof w:val="0"/>
          <w:rtl/>
        </w:rPr>
        <w:t xml:space="preserve"> </w:t>
      </w:r>
      <w:r w:rsidRPr="00F135EE">
        <w:rPr>
          <w:rFonts w:ascii="David" w:hAnsi="David"/>
          <w:noProof w:val="0"/>
          <w:u w:val="single"/>
          <w:rtl/>
        </w:rPr>
        <w:t>ל</w:t>
      </w:r>
      <w:hyperlink r:id="rId64" w:history="1">
        <w:r w:rsidR="003F0BE2" w:rsidRPr="003F0BE2">
          <w:rPr>
            <w:rFonts w:ascii="David" w:hAnsi="David"/>
            <w:noProof w:val="0"/>
            <w:color w:val="0000FF"/>
            <w:u w:val="single"/>
            <w:rtl/>
          </w:rPr>
          <w:t>חוק העונשין</w:t>
        </w:r>
      </w:hyperlink>
      <w:r w:rsidRPr="00F135EE">
        <w:rPr>
          <w:rFonts w:ascii="David" w:hAnsi="David"/>
          <w:noProof w:val="0"/>
          <w:u w:val="single"/>
          <w:rtl/>
        </w:rPr>
        <w:t>.</w:t>
      </w:r>
    </w:p>
    <w:p w14:paraId="23037993" w14:textId="77777777" w:rsidR="00C4055D" w:rsidRPr="00F135EE" w:rsidRDefault="00C4055D" w:rsidP="00340793">
      <w:pPr>
        <w:spacing w:line="360" w:lineRule="auto"/>
        <w:ind w:left="418"/>
        <w:contextualSpacing/>
        <w:jc w:val="both"/>
        <w:rPr>
          <w:rFonts w:ascii="David" w:hAnsi="David"/>
          <w:noProof w:val="0"/>
          <w:sz w:val="14"/>
          <w:szCs w:val="14"/>
        </w:rPr>
      </w:pPr>
    </w:p>
    <w:p w14:paraId="575BC2C2" w14:textId="77777777" w:rsidR="00C4055D" w:rsidRPr="00F135EE" w:rsidRDefault="00C4055D" w:rsidP="00340793">
      <w:pPr>
        <w:spacing w:line="360" w:lineRule="auto"/>
        <w:ind w:left="418"/>
        <w:contextualSpacing/>
        <w:jc w:val="both"/>
        <w:rPr>
          <w:rFonts w:ascii="David" w:hAnsi="David"/>
          <w:b/>
          <w:bCs/>
          <w:noProof w:val="0"/>
          <w:u w:val="single"/>
          <w:rtl/>
        </w:rPr>
      </w:pPr>
      <w:r w:rsidRPr="00F135EE">
        <w:rPr>
          <w:rFonts w:ascii="David" w:hAnsi="David"/>
          <w:b/>
          <w:bCs/>
          <w:noProof w:val="0"/>
          <w:u w:val="single"/>
          <w:rtl/>
        </w:rPr>
        <w:t xml:space="preserve">האישום השש עשרה </w:t>
      </w:r>
    </w:p>
    <w:p w14:paraId="764B7BD1" w14:textId="77777777" w:rsidR="00C4055D" w:rsidRPr="00F135EE"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 xml:space="preserve">במסגרת </w:t>
      </w:r>
      <w:r w:rsidRPr="00F135EE">
        <w:rPr>
          <w:rFonts w:ascii="David" w:hAnsi="David"/>
          <w:b/>
          <w:bCs/>
          <w:noProof w:val="0"/>
          <w:rtl/>
        </w:rPr>
        <w:t>האישום השש עשרה</w:t>
      </w:r>
      <w:r w:rsidRPr="00F135EE">
        <w:rPr>
          <w:rFonts w:ascii="David" w:hAnsi="David"/>
          <w:noProof w:val="0"/>
          <w:rtl/>
        </w:rPr>
        <w:t xml:space="preserve"> נטען, כי ביום 23.09.2018, בסמוך לשעה 11:10 במאפיית "איכות" בשדרות ניסה הנאשם להונות באמצעות הכרטיס בסך של 300 ₪, אך העסקה נדחתה.</w:t>
      </w:r>
    </w:p>
    <w:p w14:paraId="48D9FDFB" w14:textId="77777777" w:rsidR="00C4055D" w:rsidRDefault="00C4055D" w:rsidP="00340793">
      <w:pPr>
        <w:numPr>
          <w:ilvl w:val="1"/>
          <w:numId w:val="2"/>
        </w:numPr>
        <w:spacing w:line="360" w:lineRule="auto"/>
        <w:ind w:left="418" w:hanging="425"/>
        <w:contextualSpacing/>
        <w:jc w:val="both"/>
        <w:rPr>
          <w:rFonts w:ascii="David" w:hAnsi="David"/>
          <w:noProof w:val="0"/>
        </w:rPr>
      </w:pPr>
      <w:r w:rsidRPr="00F135EE">
        <w:rPr>
          <w:rFonts w:ascii="David" w:hAnsi="David"/>
          <w:noProof w:val="0"/>
          <w:rtl/>
        </w:rPr>
        <w:t xml:space="preserve">הנאשם הודה במיוחס לו לעיל, ובגין אלו הורשע בעבירת </w:t>
      </w:r>
      <w:r w:rsidRPr="00F135EE">
        <w:rPr>
          <w:rFonts w:ascii="David" w:hAnsi="David"/>
          <w:b/>
          <w:bCs/>
          <w:noProof w:val="0"/>
          <w:rtl/>
        </w:rPr>
        <w:t xml:space="preserve">ניסיון הונאה בכרטיס חיוב </w:t>
      </w:r>
      <w:r w:rsidRPr="00F135EE">
        <w:rPr>
          <w:rFonts w:ascii="David" w:hAnsi="David"/>
          <w:noProof w:val="0"/>
          <w:rtl/>
        </w:rPr>
        <w:t xml:space="preserve">לפי </w:t>
      </w:r>
      <w:hyperlink r:id="rId65" w:history="1">
        <w:r w:rsidR="00055A31" w:rsidRPr="00055A31">
          <w:rPr>
            <w:rStyle w:val="Hyperlink"/>
            <w:rFonts w:ascii="David" w:hAnsi="David"/>
            <w:noProof w:val="0"/>
            <w:rtl/>
          </w:rPr>
          <w:t>סעיף 17</w:t>
        </w:r>
      </w:hyperlink>
      <w:r w:rsidRPr="00F135EE">
        <w:rPr>
          <w:rFonts w:ascii="David" w:hAnsi="David"/>
          <w:noProof w:val="0"/>
          <w:rtl/>
        </w:rPr>
        <w:t xml:space="preserve"> רישא </w:t>
      </w:r>
      <w:r w:rsidRPr="00F135EE">
        <w:rPr>
          <w:rFonts w:ascii="David" w:hAnsi="David"/>
          <w:noProof w:val="0"/>
          <w:u w:val="single"/>
          <w:rtl/>
        </w:rPr>
        <w:t>ל</w:t>
      </w:r>
      <w:hyperlink r:id="rId66" w:history="1">
        <w:r w:rsidR="003F0BE2" w:rsidRPr="003F0BE2">
          <w:rPr>
            <w:rFonts w:ascii="David" w:hAnsi="David"/>
            <w:noProof w:val="0"/>
            <w:color w:val="0000FF"/>
            <w:u w:val="single"/>
            <w:rtl/>
          </w:rPr>
          <w:t>חוק כרטיסי חיוב</w:t>
        </w:r>
      </w:hyperlink>
      <w:r w:rsidRPr="00F135EE">
        <w:rPr>
          <w:rFonts w:ascii="David" w:hAnsi="David"/>
          <w:noProof w:val="0"/>
          <w:rtl/>
        </w:rPr>
        <w:t xml:space="preserve"> + </w:t>
      </w:r>
      <w:hyperlink r:id="rId67" w:history="1">
        <w:r w:rsidR="00055A31" w:rsidRPr="00055A31">
          <w:rPr>
            <w:rStyle w:val="Hyperlink"/>
            <w:rFonts w:ascii="David" w:hAnsi="David"/>
            <w:noProof w:val="0"/>
            <w:rtl/>
          </w:rPr>
          <w:t>סעיף 25</w:t>
        </w:r>
      </w:hyperlink>
      <w:r w:rsidRPr="00F135EE">
        <w:rPr>
          <w:rFonts w:ascii="David" w:hAnsi="David"/>
          <w:noProof w:val="0"/>
          <w:rtl/>
        </w:rPr>
        <w:t xml:space="preserve"> </w:t>
      </w:r>
      <w:r w:rsidRPr="00F135EE">
        <w:rPr>
          <w:rFonts w:ascii="David" w:hAnsi="David"/>
          <w:noProof w:val="0"/>
          <w:u w:val="single"/>
          <w:rtl/>
        </w:rPr>
        <w:t>ל</w:t>
      </w:r>
      <w:hyperlink r:id="rId68" w:history="1">
        <w:r w:rsidR="003F0BE2" w:rsidRPr="003F0BE2">
          <w:rPr>
            <w:rFonts w:ascii="David" w:hAnsi="David"/>
            <w:noProof w:val="0"/>
            <w:color w:val="0000FF"/>
            <w:u w:val="single"/>
            <w:rtl/>
          </w:rPr>
          <w:t>חוק העונשין</w:t>
        </w:r>
      </w:hyperlink>
      <w:r w:rsidRPr="00F135EE">
        <w:rPr>
          <w:rFonts w:ascii="David" w:hAnsi="David"/>
          <w:noProof w:val="0"/>
          <w:u w:val="single"/>
          <w:rtl/>
        </w:rPr>
        <w:t>.</w:t>
      </w:r>
    </w:p>
    <w:p w14:paraId="6DF1662A" w14:textId="77777777" w:rsidR="00C4055D" w:rsidRPr="00F135EE" w:rsidRDefault="00C4055D" w:rsidP="00F135EE">
      <w:pPr>
        <w:spacing w:line="360" w:lineRule="auto"/>
        <w:ind w:left="418"/>
        <w:contextualSpacing/>
        <w:jc w:val="both"/>
        <w:rPr>
          <w:rFonts w:ascii="David" w:hAnsi="David"/>
          <w:noProof w:val="0"/>
        </w:rPr>
      </w:pPr>
    </w:p>
    <w:p w14:paraId="60E94D3F" w14:textId="77777777" w:rsidR="00C4055D" w:rsidRPr="00F135EE" w:rsidRDefault="00C4055D" w:rsidP="00340793">
      <w:pPr>
        <w:numPr>
          <w:ilvl w:val="0"/>
          <w:numId w:val="2"/>
        </w:numPr>
        <w:spacing w:after="160" w:line="360" w:lineRule="auto"/>
        <w:ind w:left="-7" w:hanging="425"/>
        <w:jc w:val="both"/>
        <w:rPr>
          <w:rFonts w:ascii="David" w:hAnsi="David"/>
          <w:noProof w:val="0"/>
        </w:rPr>
      </w:pPr>
      <w:r w:rsidRPr="00F135EE">
        <w:rPr>
          <w:rFonts w:ascii="David" w:hAnsi="David"/>
          <w:noProof w:val="0"/>
          <w:rtl/>
        </w:rPr>
        <w:t xml:space="preserve">הצדדים לא הגיעו להסכמות עונשיות, אך הוסכם כי עובר לטיעונים לעונש יופנה הנאשם לשירות המבחן על מנת שיתקבל תסקיר בעניינו.  </w:t>
      </w:r>
    </w:p>
    <w:p w14:paraId="71454A9E" w14:textId="77777777" w:rsidR="00C4055D" w:rsidRPr="00F135EE" w:rsidRDefault="00C4055D" w:rsidP="00340793">
      <w:pPr>
        <w:numPr>
          <w:ilvl w:val="0"/>
          <w:numId w:val="2"/>
        </w:numPr>
        <w:spacing w:line="360" w:lineRule="auto"/>
        <w:ind w:left="-7" w:hanging="425"/>
        <w:contextualSpacing/>
        <w:jc w:val="both"/>
        <w:rPr>
          <w:rFonts w:ascii="David" w:hAnsi="David"/>
          <w:noProof w:val="0"/>
        </w:rPr>
      </w:pPr>
      <w:r w:rsidRPr="00F135EE">
        <w:rPr>
          <w:rFonts w:ascii="David" w:hAnsi="David"/>
          <w:noProof w:val="0"/>
          <w:rtl/>
        </w:rPr>
        <w:t xml:space="preserve">בעניינו של הנאשם התקבלו כמה </w:t>
      </w:r>
      <w:r w:rsidRPr="00F135EE">
        <w:rPr>
          <w:rFonts w:ascii="David" w:hAnsi="David"/>
          <w:b/>
          <w:bCs/>
          <w:noProof w:val="0"/>
          <w:rtl/>
        </w:rPr>
        <w:t>תסקירים</w:t>
      </w:r>
      <w:r w:rsidRPr="00F135EE">
        <w:rPr>
          <w:rFonts w:ascii="David" w:hAnsi="David"/>
          <w:noProof w:val="0"/>
          <w:rtl/>
        </w:rPr>
        <w:t xml:space="preserve"> הנושאים בעיקרם אופי שאינו חיובי, ובסופם המליץ שירות המבחן להטיל על הנאשם </w:t>
      </w:r>
      <w:r w:rsidRPr="00F135EE">
        <w:rPr>
          <w:rFonts w:ascii="David" w:hAnsi="David"/>
          <w:b/>
          <w:bCs/>
          <w:noProof w:val="0"/>
          <w:rtl/>
        </w:rPr>
        <w:t>ענישה מוחשית</w:t>
      </w:r>
      <w:r w:rsidRPr="00F135EE">
        <w:rPr>
          <w:rFonts w:ascii="David" w:hAnsi="David"/>
          <w:noProof w:val="0"/>
          <w:rtl/>
        </w:rPr>
        <w:t xml:space="preserve"> שתחדד עבורו את גבולות החוק. בגוף התסקירים עומד שירות המבחן על קורות חייו וחיי משפחתו של הנאשם, על מאפייניו האישיותיים, יחסו לעבירות, ועוד. מטעמים של צנעת הפרט לא אעלה עלי גזר הדין את כל המפורט בתסקירים האמורים, מלבד אותם נתונים הרלוונטיים לשאלת העונש שאליהם אתייחס בהמשך.</w:t>
      </w:r>
    </w:p>
    <w:p w14:paraId="0A4C7C59" w14:textId="77777777" w:rsidR="00C4055D" w:rsidRPr="005C095A" w:rsidRDefault="00C4055D" w:rsidP="00340793">
      <w:pPr>
        <w:numPr>
          <w:ilvl w:val="0"/>
          <w:numId w:val="2"/>
        </w:numPr>
        <w:spacing w:line="360" w:lineRule="auto"/>
        <w:ind w:left="-7" w:hanging="425"/>
        <w:contextualSpacing/>
        <w:jc w:val="both"/>
        <w:rPr>
          <w:rFonts w:ascii="David" w:hAnsi="David"/>
          <w:b/>
          <w:bCs/>
          <w:noProof w:val="0"/>
        </w:rPr>
      </w:pPr>
      <w:r w:rsidRPr="00F135EE">
        <w:rPr>
          <w:rFonts w:ascii="David" w:hAnsi="David"/>
          <w:noProof w:val="0"/>
          <w:rtl/>
        </w:rPr>
        <w:t xml:space="preserve">למען שלמות התמונה יצוין, כי ביום 07.03.2011, הורשע הנאשם במסגרת </w:t>
      </w:r>
      <w:r w:rsidRPr="00F135EE">
        <w:rPr>
          <w:rFonts w:ascii="David" w:hAnsi="David"/>
          <w:noProof w:val="0"/>
          <w:u w:val="single"/>
          <w:rtl/>
        </w:rPr>
        <w:t>ת</w:t>
      </w:r>
      <w:r w:rsidRPr="00F135EE">
        <w:rPr>
          <w:rFonts w:ascii="David" w:hAnsi="David"/>
          <w:noProof w:val="0"/>
          <w:u w:val="single"/>
          <w:shd w:val="clear" w:color="auto" w:fill="FAFAFA"/>
        </w:rPr>
        <w:t>"</w:t>
      </w:r>
      <w:r w:rsidRPr="00F135EE">
        <w:rPr>
          <w:rFonts w:ascii="David" w:hAnsi="David"/>
          <w:noProof w:val="0"/>
          <w:u w:val="single"/>
          <w:shd w:val="clear" w:color="auto" w:fill="FAFAFA"/>
          <w:rtl/>
        </w:rPr>
        <w:t>פ (שלום אש') 1244/09</w:t>
      </w:r>
      <w:r w:rsidR="003F0BE2">
        <w:rPr>
          <w:rFonts w:ascii="David" w:hAnsi="David"/>
          <w:noProof w:val="0"/>
          <w:shd w:val="clear" w:color="auto" w:fill="FAFAFA"/>
          <w:rtl/>
        </w:rPr>
        <w:t xml:space="preserve"> </w:t>
      </w:r>
      <w:r w:rsidRPr="00F135EE">
        <w:rPr>
          <w:rFonts w:ascii="David" w:hAnsi="David"/>
          <w:b/>
          <w:bCs/>
          <w:noProof w:val="0"/>
          <w:shd w:val="clear" w:color="auto" w:fill="FAFAFA"/>
          <w:rtl/>
        </w:rPr>
        <w:t>מ.י. תביעות לכיש-שלוחת אשקלון נ' עמית סיאדה</w:t>
      </w:r>
      <w:r w:rsidR="003F0BE2">
        <w:rPr>
          <w:rFonts w:ascii="David" w:hAnsi="David"/>
          <w:noProof w:val="0"/>
          <w:shd w:val="clear" w:color="auto" w:fill="FAFAFA"/>
          <w:rtl/>
        </w:rPr>
        <w:t xml:space="preserve"> </w:t>
      </w:r>
      <w:r w:rsidRPr="00F135EE">
        <w:rPr>
          <w:rFonts w:ascii="David" w:hAnsi="David"/>
          <w:noProof w:val="0"/>
          <w:shd w:val="clear" w:color="auto" w:fill="FAFAFA"/>
        </w:rPr>
        <w:t>)</w:t>
      </w:r>
      <w:r w:rsidRPr="00F135EE">
        <w:rPr>
          <w:rFonts w:ascii="David" w:hAnsi="David"/>
          <w:noProof w:val="0"/>
          <w:shd w:val="clear" w:color="auto" w:fill="FAFAFA"/>
          <w:rtl/>
        </w:rPr>
        <w:t>נבו,07.03.2011),</w:t>
      </w:r>
      <w:r w:rsidRPr="00F135EE">
        <w:rPr>
          <w:rFonts w:ascii="David" w:hAnsi="David"/>
          <w:noProof w:val="0"/>
          <w:rtl/>
        </w:rPr>
        <w:t xml:space="preserve"> במגוון עבירות ובהן, עבירות של </w:t>
      </w:r>
      <w:r w:rsidRPr="00F135EE">
        <w:rPr>
          <w:rFonts w:ascii="David" w:hAnsi="David"/>
          <w:b/>
          <w:bCs/>
          <w:noProof w:val="0"/>
          <w:rtl/>
        </w:rPr>
        <w:t>קבלת דבר במרמה והונאה בכרטיסי חיוב</w:t>
      </w:r>
      <w:r w:rsidRPr="00F135EE">
        <w:rPr>
          <w:rFonts w:ascii="David" w:hAnsi="David"/>
          <w:noProof w:val="0"/>
          <w:rtl/>
        </w:rPr>
        <w:t xml:space="preserve"> והוטל עליו </w:t>
      </w:r>
      <w:r w:rsidRPr="00F135EE">
        <w:rPr>
          <w:rFonts w:ascii="David" w:hAnsi="David"/>
          <w:noProof w:val="0"/>
          <w:u w:val="single"/>
          <w:rtl/>
        </w:rPr>
        <w:t>עונש של מאסר מותנה למשך 7 חודשים</w:t>
      </w:r>
      <w:r w:rsidRPr="00F135EE">
        <w:rPr>
          <w:rFonts w:ascii="David" w:hAnsi="David"/>
          <w:noProof w:val="0"/>
          <w:rtl/>
        </w:rPr>
        <w:t xml:space="preserve"> (</w:t>
      </w:r>
      <w:r w:rsidRPr="00F135EE">
        <w:rPr>
          <w:rFonts w:ascii="David" w:hAnsi="David"/>
          <w:b/>
          <w:bCs/>
          <w:noProof w:val="0"/>
          <w:rtl/>
        </w:rPr>
        <w:t>להלן: "המאסר המותנה"</w:t>
      </w:r>
      <w:r w:rsidRPr="00F135EE">
        <w:rPr>
          <w:rFonts w:ascii="David" w:hAnsi="David"/>
          <w:noProof w:val="0"/>
          <w:rtl/>
        </w:rPr>
        <w:t xml:space="preserve">), שיופעל באם יעבור הנאשם בתוך 3 שנים מיום מתן גזר הדין על אחת העבירות שבהן הורשע (למעט עבירות של קבלת רכוש החשוד כגנוב, והעלבת או הפרעה לעובד ציבור). בהמשך לכך, ביום 01.10.2017, כאשר נגזר עונשו של הנאשם במסגרת </w:t>
      </w:r>
      <w:hyperlink r:id="rId69" w:history="1">
        <w:r w:rsidR="003F0BE2" w:rsidRPr="003F0BE2">
          <w:rPr>
            <w:rFonts w:ascii="David" w:hAnsi="David"/>
            <w:noProof w:val="0"/>
            <w:color w:val="0000FF"/>
            <w:u w:val="single"/>
            <w:rtl/>
          </w:rPr>
          <w:t>ת"פ 45754-07-14</w:t>
        </w:r>
      </w:hyperlink>
      <w:r w:rsidRPr="00F135EE">
        <w:rPr>
          <w:rFonts w:ascii="David" w:hAnsi="David"/>
          <w:noProof w:val="0"/>
          <w:u w:val="single"/>
          <w:rtl/>
        </w:rPr>
        <w:t xml:space="preserve"> (שלום קריית גת)</w:t>
      </w:r>
      <w:r w:rsidRPr="00F135EE">
        <w:rPr>
          <w:rFonts w:ascii="David" w:hAnsi="David"/>
          <w:noProof w:val="0"/>
          <w:rtl/>
        </w:rPr>
        <w:t xml:space="preserve"> </w:t>
      </w:r>
      <w:r w:rsidRPr="00F135EE">
        <w:rPr>
          <w:rFonts w:ascii="David" w:hAnsi="David"/>
          <w:b/>
          <w:bCs/>
          <w:noProof w:val="0"/>
          <w:rtl/>
        </w:rPr>
        <w:t>מדינת ישראל נגד עמית סיאדה</w:t>
      </w:r>
      <w:r w:rsidRPr="00F135EE">
        <w:rPr>
          <w:rFonts w:ascii="David" w:hAnsi="David"/>
          <w:noProof w:val="0"/>
          <w:rtl/>
        </w:rPr>
        <w:t xml:space="preserve"> (01.10.2017), בגין עבירות שונות ובהן עבירות של</w:t>
      </w:r>
      <w:r w:rsidRPr="00F135EE">
        <w:rPr>
          <w:rFonts w:ascii="David" w:hAnsi="David"/>
          <w:b/>
          <w:bCs/>
          <w:noProof w:val="0"/>
          <w:rtl/>
        </w:rPr>
        <w:t xml:space="preserve"> קבלת דבר במרמה והונאה בכרטיסי חיוב</w:t>
      </w:r>
      <w:r w:rsidRPr="00F135EE">
        <w:rPr>
          <w:rFonts w:ascii="David" w:hAnsi="David"/>
          <w:noProof w:val="0"/>
          <w:rtl/>
        </w:rPr>
        <w:t xml:space="preserve">, מצא בית המשפט להאריך את המאסר המותנה שהוטל על הנאשם בעבירות של איומים, תקיפה סתם ותקיפה חבלנית – בן זוג, הונאה בכרטיס חיוב, וקבלת דבר במרמה, למשך שנתיים נוספות, מיום מתן גזר הדין. </w:t>
      </w:r>
      <w:r w:rsidRPr="005C095A">
        <w:rPr>
          <w:rFonts w:ascii="David" w:hAnsi="David"/>
          <w:b/>
          <w:bCs/>
          <w:noProof w:val="0"/>
          <w:rtl/>
        </w:rPr>
        <w:t xml:space="preserve">יוצא אפוא, כי המאסר המותנה בן 7 החודשים תלוי ועומד כנגד הנאשם בתיק שלפניי. </w:t>
      </w:r>
    </w:p>
    <w:p w14:paraId="334B1A01" w14:textId="77777777" w:rsidR="00C4055D" w:rsidRDefault="00C4055D" w:rsidP="00F135EE">
      <w:pPr>
        <w:spacing w:line="360" w:lineRule="auto"/>
        <w:contextualSpacing/>
        <w:jc w:val="both"/>
        <w:rPr>
          <w:rFonts w:ascii="David" w:hAnsi="David"/>
          <w:noProof w:val="0"/>
          <w:rtl/>
        </w:rPr>
      </w:pPr>
    </w:p>
    <w:p w14:paraId="633170A1" w14:textId="77777777" w:rsidR="00C4055D" w:rsidRPr="00F135EE" w:rsidRDefault="00C4055D" w:rsidP="00F135EE">
      <w:pPr>
        <w:spacing w:line="360" w:lineRule="auto"/>
        <w:contextualSpacing/>
        <w:jc w:val="both"/>
        <w:rPr>
          <w:rFonts w:ascii="David" w:hAnsi="David"/>
          <w:noProof w:val="0"/>
        </w:rPr>
      </w:pPr>
    </w:p>
    <w:p w14:paraId="7ABAA946" w14:textId="77777777" w:rsidR="00C4055D" w:rsidRPr="00F135EE" w:rsidRDefault="00C4055D" w:rsidP="00F135EE">
      <w:pPr>
        <w:numPr>
          <w:ilvl w:val="0"/>
          <w:numId w:val="1"/>
        </w:numPr>
        <w:spacing w:line="360" w:lineRule="auto"/>
        <w:ind w:left="-7"/>
        <w:contextualSpacing/>
        <w:jc w:val="both"/>
        <w:rPr>
          <w:rFonts w:ascii="David" w:hAnsi="David"/>
          <w:b/>
          <w:bCs/>
          <w:noProof w:val="0"/>
          <w:sz w:val="28"/>
          <w:szCs w:val="28"/>
          <w:u w:val="single"/>
        </w:rPr>
      </w:pPr>
      <w:r w:rsidRPr="00F135EE">
        <w:rPr>
          <w:rFonts w:ascii="David" w:hAnsi="David"/>
          <w:b/>
          <w:bCs/>
          <w:noProof w:val="0"/>
          <w:sz w:val="28"/>
          <w:szCs w:val="28"/>
          <w:u w:val="single"/>
          <w:rtl/>
        </w:rPr>
        <w:t>טענות הצדדים (עיקרי הדברים):</w:t>
      </w:r>
    </w:p>
    <w:p w14:paraId="65FCEBFF" w14:textId="77777777" w:rsidR="00C4055D" w:rsidRPr="00F135EE" w:rsidRDefault="00C4055D" w:rsidP="00340793">
      <w:pPr>
        <w:numPr>
          <w:ilvl w:val="0"/>
          <w:numId w:val="2"/>
        </w:numPr>
        <w:spacing w:after="160" w:line="360" w:lineRule="auto"/>
        <w:ind w:left="-7"/>
        <w:contextualSpacing/>
        <w:jc w:val="both"/>
        <w:rPr>
          <w:rFonts w:ascii="David" w:hAnsi="David"/>
          <w:noProof w:val="0"/>
        </w:rPr>
      </w:pPr>
      <w:r w:rsidRPr="00F135EE">
        <w:rPr>
          <w:rFonts w:ascii="David" w:hAnsi="David"/>
          <w:noProof w:val="0"/>
          <w:rtl/>
        </w:rPr>
        <w:t xml:space="preserve">המאשימה עמדה על  הערכים המוגנים שנפגעו כתוצאה ממעשיו של הנאשם, על חומרת המעשים שבוצעו על ידו בדגש על כך שהמעשים נעשו בתחכום ניכר, בהיקף נרחב ולאורך זמן. מתוך כך סברה המאשימה כי על מתחם העונש ההולם בגין מכלול מעשיו לנוע משנתיים ועד ל- חמש שנות מאסר בפועל. בתוך המתחם הפנתה המאשימה לעברו הפלילי של הנאשם; לעובדה שהמאסר המותנה התלוי כנגדו הינו חב הפעלה; לתסקירים השלילים שהתקבלו בעניינו; לכך שהנאשם לא נאות לשתף פעולה עם ההליך הטיפולי שהוצע לו על ידי שירות המבחן; ולהמלצת שירות המבחן לעניין העונש. מכל האמור לעיל, עתרה המאשימה למקם את עונשו של הנאשם ברף הבינוני למתחם שהוצג על ידה, להפעיל את המאסר המותנה במצטבר לעונש שיושת עליו, להורות על הפעלת ההתחייבות, ולהשית עליו ענישה נלוות בדמות מאסר מותנה, קנס משמעותי, פיצוי למתלוננים, והתחייבות. </w:t>
      </w:r>
    </w:p>
    <w:p w14:paraId="32F6825C" w14:textId="77777777" w:rsidR="00C4055D" w:rsidRPr="00F135EE" w:rsidRDefault="00C4055D" w:rsidP="009A58B9">
      <w:pPr>
        <w:numPr>
          <w:ilvl w:val="0"/>
          <w:numId w:val="2"/>
        </w:numPr>
        <w:spacing w:after="160" w:line="360" w:lineRule="auto"/>
        <w:ind w:left="-7"/>
        <w:contextualSpacing/>
        <w:jc w:val="both"/>
        <w:rPr>
          <w:rFonts w:ascii="David" w:hAnsi="David"/>
          <w:noProof w:val="0"/>
        </w:rPr>
      </w:pPr>
      <w:r w:rsidRPr="00F135EE">
        <w:rPr>
          <w:rFonts w:ascii="David" w:hAnsi="David"/>
          <w:b/>
          <w:bCs/>
          <w:noProof w:val="0"/>
          <w:rtl/>
        </w:rPr>
        <w:t>מנגד,</w:t>
      </w:r>
      <w:r w:rsidRPr="00F135EE">
        <w:rPr>
          <w:rFonts w:ascii="David" w:hAnsi="David"/>
          <w:noProof w:val="0"/>
          <w:rtl/>
        </w:rPr>
        <w:t xml:space="preserve"> בראשית דבריו טען ב"כ הנאשם ל</w:t>
      </w:r>
      <w:r>
        <w:rPr>
          <w:rFonts w:ascii="David" w:hAnsi="David"/>
          <w:b/>
          <w:bCs/>
          <w:noProof w:val="0"/>
          <w:rtl/>
        </w:rPr>
        <w:t>'</w:t>
      </w:r>
      <w:r w:rsidRPr="009A58B9">
        <w:rPr>
          <w:rFonts w:ascii="David" w:hAnsi="David"/>
          <w:b/>
          <w:bCs/>
          <w:noProof w:val="0"/>
          <w:rtl/>
        </w:rPr>
        <w:t>הגנה מן הצדק</w:t>
      </w:r>
      <w:r>
        <w:rPr>
          <w:rFonts w:ascii="David" w:hAnsi="David"/>
          <w:b/>
          <w:bCs/>
          <w:noProof w:val="0"/>
          <w:rtl/>
        </w:rPr>
        <w:t>'</w:t>
      </w:r>
      <w:r w:rsidRPr="009A58B9">
        <w:rPr>
          <w:rFonts w:ascii="David" w:hAnsi="David"/>
          <w:b/>
          <w:bCs/>
          <w:noProof w:val="0"/>
          <w:rtl/>
        </w:rPr>
        <w:t xml:space="preserve"> </w:t>
      </w:r>
      <w:r w:rsidRPr="00F135EE">
        <w:rPr>
          <w:rFonts w:ascii="David" w:hAnsi="David"/>
          <w:noProof w:val="0"/>
          <w:rtl/>
        </w:rPr>
        <w:t>מהטעם שבתיק התנהלו בין הצדדים מגעים ממושכים שבמהלכם ניתנה על ידי המאשימה לנאשם הצעה עונשית קלה הרבה יותר מהענישה לה עותרת המאשימה כיום. לגופו של עניין, נטען כי העבירות בוצעו על ידי הנאשם ללא שנלווה למעשים תחכום ניכר וכי הן נעשו בעיקר לצורך רכישת מזון וצעצועים ולא לצורכי מותרות, על רקע מצבה הכלכלי הקשה של משפחתו של הנאשם; רוב העסקאות שבוצעו באמצעות כרטיס האשראי לא צלחו; וכי המאסר המותנה הוטל על הנאשם בגין מגוון עבירות שונות, ולא רק על עבירות רכוש כבענייננו. מכל האמור לעיל עתרה ההגנה לקבוע מתחם עונש הולם הנע בין מאסר מותנה ועד לכמה חודשים מאסר שיכול וירוצה בעבודות שירות. בתוך המתחם הפנתה ההגנה לשיתוף הפעולה החלקי של הנאשם עם שירות המבחן ולנסיבותיו האישיות הקשות ועתרה להשית על הנאשם עונש בדמות מאסר שירוצה בעבודות שירות.</w:t>
      </w:r>
    </w:p>
    <w:p w14:paraId="35F3CC67" w14:textId="77777777" w:rsidR="00C4055D" w:rsidRPr="00F135EE" w:rsidRDefault="00C4055D" w:rsidP="00340793">
      <w:pPr>
        <w:numPr>
          <w:ilvl w:val="0"/>
          <w:numId w:val="2"/>
        </w:numPr>
        <w:spacing w:after="160" w:line="360" w:lineRule="auto"/>
        <w:ind w:left="-7"/>
        <w:contextualSpacing/>
        <w:jc w:val="both"/>
        <w:rPr>
          <w:rFonts w:ascii="David" w:hAnsi="David"/>
          <w:noProof w:val="0"/>
          <w:rtl/>
        </w:rPr>
      </w:pPr>
      <w:r w:rsidRPr="00F135EE">
        <w:rPr>
          <w:rFonts w:ascii="David" w:hAnsi="David"/>
          <w:noProof w:val="0"/>
          <w:rtl/>
        </w:rPr>
        <w:t xml:space="preserve">הנאשם אשר קיבל את "זכות המילה האחרונה", הצטער על מעשיו; שיתף כי הוא ביצע את העבירות על מנת לרכוש מזון לילדיו; סיפר על אודות מצבה הבריאותי הרעוע של בתו; והסביר כי הוא חפץ לשתף פעולה עם שירות המבחן ואולם, ההליך שהוצע לו היה קשה מידי עבורו. לבסוף ביקש הנאשם כי בית המשפט יתחשב בו לעניין העונש. </w:t>
      </w:r>
    </w:p>
    <w:p w14:paraId="64F5621C" w14:textId="77777777" w:rsidR="00C4055D" w:rsidRPr="00F135EE" w:rsidRDefault="00C4055D" w:rsidP="00340793">
      <w:pPr>
        <w:spacing w:line="360" w:lineRule="auto"/>
        <w:jc w:val="both"/>
        <w:rPr>
          <w:rFonts w:ascii="David" w:hAnsi="David"/>
          <w:noProof w:val="0"/>
        </w:rPr>
      </w:pPr>
    </w:p>
    <w:p w14:paraId="34C1AC15" w14:textId="77777777" w:rsidR="00C4055D" w:rsidRPr="00F135EE" w:rsidRDefault="00C4055D" w:rsidP="00340793">
      <w:pPr>
        <w:spacing w:line="360" w:lineRule="auto"/>
        <w:jc w:val="both"/>
        <w:rPr>
          <w:rFonts w:ascii="David" w:hAnsi="David"/>
          <w:b/>
          <w:bCs/>
          <w:noProof w:val="0"/>
          <w:sz w:val="32"/>
          <w:szCs w:val="32"/>
          <w:u w:val="single"/>
          <w:rtl/>
        </w:rPr>
      </w:pPr>
      <w:r w:rsidRPr="00F135EE">
        <w:rPr>
          <w:rFonts w:ascii="David" w:hAnsi="David"/>
          <w:b/>
          <w:bCs/>
          <w:noProof w:val="0"/>
          <w:sz w:val="28"/>
          <w:szCs w:val="28"/>
          <w:rtl/>
        </w:rPr>
        <w:t xml:space="preserve">                                                         </w:t>
      </w:r>
      <w:r w:rsidRPr="00F135EE">
        <w:rPr>
          <w:rFonts w:ascii="David" w:hAnsi="David"/>
          <w:b/>
          <w:bCs/>
          <w:noProof w:val="0"/>
          <w:sz w:val="32"/>
          <w:szCs w:val="32"/>
          <w:u w:val="single"/>
          <w:rtl/>
        </w:rPr>
        <w:t>דיון והכרעה:</w:t>
      </w:r>
    </w:p>
    <w:p w14:paraId="04F3684A" w14:textId="77777777" w:rsidR="00C4055D" w:rsidRPr="00EB012D" w:rsidRDefault="00C4055D" w:rsidP="00340793">
      <w:pPr>
        <w:keepNext/>
        <w:keepLines/>
        <w:spacing w:before="240" w:line="288" w:lineRule="auto"/>
        <w:jc w:val="both"/>
        <w:outlineLvl w:val="0"/>
        <w:rPr>
          <w:rFonts w:ascii="David" w:hAnsi="David"/>
          <w:bCs/>
          <w:noProof w:val="0"/>
          <w:sz w:val="32"/>
          <w:szCs w:val="28"/>
          <w:u w:val="single"/>
          <w:rtl/>
        </w:rPr>
      </w:pPr>
      <w:r w:rsidRPr="00EB012D">
        <w:rPr>
          <w:rFonts w:ascii="David" w:hAnsi="David"/>
          <w:bCs/>
          <w:noProof w:val="0"/>
          <w:sz w:val="32"/>
          <w:szCs w:val="28"/>
          <w:u w:val="single"/>
          <w:rtl/>
        </w:rPr>
        <w:t>קביעת מתחם העונש ההולם</w:t>
      </w:r>
    </w:p>
    <w:p w14:paraId="08F49D60" w14:textId="77777777" w:rsidR="00C4055D" w:rsidRPr="00F135EE" w:rsidRDefault="00C4055D" w:rsidP="00340793">
      <w:pPr>
        <w:numPr>
          <w:ilvl w:val="0"/>
          <w:numId w:val="2"/>
        </w:numPr>
        <w:spacing w:after="160" w:line="360" w:lineRule="auto"/>
        <w:ind w:left="-7"/>
        <w:contextualSpacing/>
        <w:jc w:val="both"/>
        <w:rPr>
          <w:rFonts w:ascii="David" w:hAnsi="David"/>
          <w:noProof w:val="0"/>
        </w:rPr>
      </w:pPr>
      <w:r w:rsidRPr="00F135EE">
        <w:rPr>
          <w:rFonts w:ascii="David" w:hAnsi="David"/>
          <w:noProof w:val="0"/>
          <w:rtl/>
        </w:rPr>
        <w:t xml:space="preserve">נדמה כי בגין המעשים המיוחסים לנאשם בכתב האישום המתוקן יש לקבוע מתחם עונש כולל אחד, כשהדברים אמורים בשים לב לכך שכלל העבירות דומות באופיין ובוצעו בשיטה דומה, כאשר בכולן הנאשם ניגש לבתי עסק שונים וניסה או הצליח לרכוש מוצרים שונים באמצעות שיקים או פרטי אשראי גנובים. כך גם כלל העבירות בוצעו עת הנאשם עשה שימוש באותו פנקס שיקים או כרטיס אשראי, ובוצעו בסמיכות יחסית של זמן שנפרש על פני כחודש ימים. ברי כי בנסיבות אלו, התבוננות על העבירות כאירועים שונים, תעמוד בניגוד לניסיון החיים ותהא מלאכותית במידה רבה. הדברים אמורים אף בשים לב ל"מבחן הקשר ההדוק" וליתר מבחני העזר אשר נקבעו לעניין זה בפסיקתו של בית המשפט העליון (ראו למשל, דעת הרוב </w:t>
      </w:r>
      <w:r w:rsidRPr="00F135EE">
        <w:rPr>
          <w:rFonts w:ascii="David" w:hAnsi="David"/>
          <w:noProof w:val="0"/>
          <w:u w:val="single"/>
          <w:rtl/>
        </w:rPr>
        <w:t>ב</w:t>
      </w:r>
      <w:hyperlink r:id="rId70" w:history="1">
        <w:r w:rsidR="003F0BE2" w:rsidRPr="003F0BE2">
          <w:rPr>
            <w:rFonts w:ascii="David" w:hAnsi="David"/>
            <w:noProof w:val="0"/>
            <w:color w:val="0000FF"/>
            <w:u w:val="single"/>
            <w:rtl/>
          </w:rPr>
          <w:t>ע"פ 4910/13</w:t>
        </w:r>
      </w:hyperlink>
      <w:r w:rsidRPr="00F135EE">
        <w:rPr>
          <w:rFonts w:ascii="David" w:hAnsi="David"/>
          <w:noProof w:val="0"/>
          <w:rtl/>
        </w:rPr>
        <w:t xml:space="preserve"> </w:t>
      </w:r>
      <w:r w:rsidRPr="00F135EE">
        <w:rPr>
          <w:rFonts w:ascii="David" w:hAnsi="David"/>
          <w:b/>
          <w:bCs/>
          <w:noProof w:val="0"/>
          <w:rtl/>
        </w:rPr>
        <w:t>‏אחמד בני ג'אבר נ' מדינת ישראל</w:t>
      </w:r>
      <w:r w:rsidRPr="00F135EE">
        <w:rPr>
          <w:rFonts w:ascii="David" w:hAnsi="David"/>
          <w:noProof w:val="0"/>
          <w:rtl/>
        </w:rPr>
        <w:t xml:space="preserve">, (29.10.2014); </w:t>
      </w:r>
      <w:r w:rsidRPr="00F135EE">
        <w:rPr>
          <w:rFonts w:ascii="David" w:hAnsi="David"/>
          <w:noProof w:val="0"/>
          <w:u w:val="single"/>
          <w:rtl/>
        </w:rPr>
        <w:t>ו</w:t>
      </w:r>
      <w:hyperlink r:id="rId71" w:history="1">
        <w:r w:rsidR="003F0BE2" w:rsidRPr="003F0BE2">
          <w:rPr>
            <w:rFonts w:ascii="David" w:hAnsi="David"/>
            <w:noProof w:val="0"/>
            <w:color w:val="0000FF"/>
            <w:u w:val="single"/>
            <w:rtl/>
          </w:rPr>
          <w:t>ע"פ 1261/15</w:t>
        </w:r>
      </w:hyperlink>
      <w:r w:rsidRPr="00F135EE">
        <w:rPr>
          <w:rFonts w:ascii="David" w:hAnsi="David"/>
          <w:noProof w:val="0"/>
          <w:rtl/>
        </w:rPr>
        <w:t xml:space="preserve"> </w:t>
      </w:r>
      <w:r w:rsidRPr="00F135EE">
        <w:rPr>
          <w:rFonts w:ascii="David" w:hAnsi="David"/>
          <w:b/>
          <w:bCs/>
          <w:noProof w:val="0"/>
          <w:rtl/>
        </w:rPr>
        <w:t>יוסף דלאל נ' מדינת ישראל</w:t>
      </w:r>
      <w:r w:rsidRPr="00F135EE">
        <w:rPr>
          <w:rFonts w:ascii="David" w:hAnsi="David"/>
          <w:noProof w:val="0"/>
          <w:rtl/>
        </w:rPr>
        <w:t xml:space="preserve">, (03.09.2015)). ומיד ייאמר, כי בטרם קביעת מתחם העונש ההולם (וגזירת עונשו של הנאשם בגדרי המתחם), בית המשפט יזהיר את עצמו שמא מעשה עבירה זה או אחר "ייבלע" במכלול האירועים, כך שהנאשם לא ייענש בגינו, וכל אירוע יזכה להתייחסות ראויה ונפרדת בעת הליך גזירת העונש (ראו והשוו דבריו של בית המשפט המחוזי </w:t>
      </w:r>
      <w:r w:rsidRPr="00F135EE">
        <w:rPr>
          <w:rFonts w:ascii="David" w:hAnsi="David"/>
          <w:noProof w:val="0"/>
          <w:u w:val="single"/>
          <w:rtl/>
        </w:rPr>
        <w:t>ב</w:t>
      </w:r>
      <w:hyperlink r:id="rId72" w:history="1">
        <w:r w:rsidR="003F0BE2" w:rsidRPr="003F0BE2">
          <w:rPr>
            <w:rFonts w:ascii="David" w:hAnsi="David"/>
            <w:noProof w:val="0"/>
            <w:color w:val="0000FF"/>
            <w:u w:val="single"/>
            <w:rtl/>
          </w:rPr>
          <w:t>עפ"ג (מחוזי באר שבע) 39844-08-13</w:t>
        </w:r>
      </w:hyperlink>
      <w:r w:rsidRPr="00F135EE">
        <w:rPr>
          <w:rFonts w:ascii="David" w:hAnsi="David"/>
          <w:noProof w:val="0"/>
          <w:rtl/>
        </w:rPr>
        <w:t xml:space="preserve"> </w:t>
      </w:r>
      <w:r w:rsidRPr="00F135EE">
        <w:rPr>
          <w:rFonts w:ascii="David" w:hAnsi="David"/>
          <w:b/>
          <w:bCs/>
          <w:noProof w:val="0"/>
          <w:rtl/>
        </w:rPr>
        <w:t>מדינת ישראל נ' פאיז אבו רקייק</w:t>
      </w:r>
      <w:r w:rsidRPr="00F135EE">
        <w:rPr>
          <w:rFonts w:ascii="David" w:hAnsi="David"/>
          <w:noProof w:val="0"/>
          <w:rtl/>
        </w:rPr>
        <w:t>, (26.12.2013)).</w:t>
      </w:r>
    </w:p>
    <w:p w14:paraId="2B463216" w14:textId="77777777" w:rsidR="00C4055D" w:rsidRPr="00F135EE" w:rsidRDefault="00C4055D" w:rsidP="00340793">
      <w:pPr>
        <w:numPr>
          <w:ilvl w:val="0"/>
          <w:numId w:val="2"/>
        </w:numPr>
        <w:spacing w:line="360" w:lineRule="auto"/>
        <w:ind w:left="-7"/>
        <w:jc w:val="both"/>
        <w:rPr>
          <w:rFonts w:ascii="David" w:hAnsi="David"/>
          <w:noProof w:val="0"/>
          <w:rtl/>
        </w:rPr>
      </w:pPr>
      <w:r w:rsidRPr="00F135EE">
        <w:rPr>
          <w:rFonts w:ascii="David" w:hAnsi="David"/>
          <w:noProof w:val="0"/>
          <w:rtl/>
        </w:rPr>
        <w:t xml:space="preserve">משאמרנו כל זאת, אזי, בהתאם למתווה שקבע המחוקק בתיקון 113 </w:t>
      </w:r>
      <w:r w:rsidRPr="00F135EE">
        <w:rPr>
          <w:rFonts w:ascii="David" w:hAnsi="David"/>
          <w:noProof w:val="0"/>
          <w:u w:val="single"/>
          <w:rtl/>
        </w:rPr>
        <w:t>ל</w:t>
      </w:r>
      <w:hyperlink r:id="rId73" w:history="1">
        <w:r w:rsidR="003F0BE2" w:rsidRPr="003F0BE2">
          <w:rPr>
            <w:rFonts w:ascii="David" w:hAnsi="David"/>
            <w:noProof w:val="0"/>
            <w:color w:val="0000FF"/>
            <w:u w:val="single"/>
            <w:rtl/>
          </w:rPr>
          <w:t>חוק העונשין</w:t>
        </w:r>
      </w:hyperlink>
      <w:r w:rsidRPr="00F135EE">
        <w:rPr>
          <w:rFonts w:ascii="David" w:hAnsi="David"/>
          <w:noProof w:val="0"/>
          <w:u w:val="single"/>
          <w:rtl/>
        </w:rPr>
        <w:t>,</w:t>
      </w:r>
      <w:r w:rsidRPr="00F135EE">
        <w:rPr>
          <w:rFonts w:ascii="David" w:hAnsi="David"/>
          <w:noProof w:val="0"/>
          <w:rtl/>
        </w:rPr>
        <w:t xml:space="preserve"> ופורש לאחר מכן בפסיקתו של בית המשפט העליון, בשלב הראשון יקבע בית המשפט את מתחם העונש ההולם בגין מכלול מעשיו של הנאשם; ולאחר מכן יגזור את עונשו, תוך בחינה אם יש מקום לסטות מהמתחם שנקבע או שמא יש לקבוע את העונש בגדרו (אודות המתווה לגזירת העונש, ראו למשל, </w:t>
      </w:r>
      <w:hyperlink r:id="rId74" w:history="1">
        <w:r w:rsidR="003F0BE2" w:rsidRPr="003F0BE2">
          <w:rPr>
            <w:rFonts w:ascii="David" w:hAnsi="David"/>
            <w:noProof w:val="0"/>
            <w:color w:val="0000FF"/>
            <w:u w:val="single"/>
            <w:rtl/>
          </w:rPr>
          <w:t>ע"פ 8641/12</w:t>
        </w:r>
      </w:hyperlink>
      <w:r w:rsidRPr="00F135EE">
        <w:rPr>
          <w:rFonts w:ascii="David" w:hAnsi="David"/>
          <w:noProof w:val="0"/>
          <w:rtl/>
        </w:rPr>
        <w:t xml:space="preserve"> </w:t>
      </w:r>
      <w:r w:rsidRPr="00F135EE">
        <w:rPr>
          <w:rFonts w:ascii="David" w:hAnsi="David"/>
          <w:b/>
          <w:bCs/>
          <w:noProof w:val="0"/>
          <w:rtl/>
        </w:rPr>
        <w:t>מוחמד סעד נ' מדינת ישראל</w:t>
      </w:r>
      <w:r w:rsidRPr="00F135EE">
        <w:rPr>
          <w:rFonts w:ascii="David" w:hAnsi="David"/>
          <w:noProof w:val="0"/>
          <w:rtl/>
        </w:rPr>
        <w:t>, (05.08.2013)).</w:t>
      </w:r>
    </w:p>
    <w:p w14:paraId="3EFC3109" w14:textId="77777777" w:rsidR="00C4055D" w:rsidRPr="00F135EE" w:rsidRDefault="00C4055D" w:rsidP="00F135EE">
      <w:pPr>
        <w:numPr>
          <w:ilvl w:val="0"/>
          <w:numId w:val="2"/>
        </w:numPr>
        <w:spacing w:before="240" w:after="160" w:line="360" w:lineRule="auto"/>
        <w:ind w:left="-7" w:hanging="419"/>
        <w:contextualSpacing/>
        <w:jc w:val="both"/>
        <w:rPr>
          <w:rFonts w:ascii="David" w:hAnsi="David"/>
          <w:noProof w:val="0"/>
          <w:u w:val="single"/>
          <w:rtl/>
        </w:rPr>
      </w:pPr>
      <w:r w:rsidRPr="00F135EE">
        <w:rPr>
          <w:rFonts w:ascii="David" w:hAnsi="David"/>
          <w:noProof w:val="0"/>
          <w:rtl/>
        </w:rPr>
        <w:t xml:space="preserve">קביעת מתחם העונש ההולם תיעשה בהתאם לעקרון ההלימה (הוא העיקרון המנחה בענישה), תוך התחשבות בנסיבות הקשורות בביצוע העבירות, בערכים החברתיים שנפגעו כתוצאה מביצוען, במידת הפגיעה בהם ובמדיניות הענישה הנוהגת, והכל כאמור </w:t>
      </w:r>
      <w:hyperlink r:id="rId75" w:history="1">
        <w:r w:rsidR="00055A31" w:rsidRPr="00055A31">
          <w:rPr>
            <w:rStyle w:val="Hyperlink"/>
            <w:rFonts w:ascii="David" w:hAnsi="David"/>
            <w:noProof w:val="0"/>
            <w:rtl/>
          </w:rPr>
          <w:t>בסעיף 40ג(א)</w:t>
        </w:r>
      </w:hyperlink>
      <w:r w:rsidRPr="00F135EE">
        <w:rPr>
          <w:rFonts w:ascii="David" w:hAnsi="David"/>
          <w:noProof w:val="0"/>
          <w:rtl/>
        </w:rPr>
        <w:t xml:space="preserve"> </w:t>
      </w:r>
      <w:r w:rsidRPr="00F135EE">
        <w:rPr>
          <w:rFonts w:ascii="David" w:hAnsi="David"/>
          <w:noProof w:val="0"/>
          <w:u w:val="single"/>
          <w:rtl/>
        </w:rPr>
        <w:t>ל</w:t>
      </w:r>
      <w:hyperlink r:id="rId76" w:history="1">
        <w:r w:rsidR="003F0BE2" w:rsidRPr="003F0BE2">
          <w:rPr>
            <w:rFonts w:ascii="David" w:hAnsi="David"/>
            <w:noProof w:val="0"/>
            <w:color w:val="0000FF"/>
            <w:u w:val="single"/>
            <w:rtl/>
          </w:rPr>
          <w:t>חוק העונשין</w:t>
        </w:r>
      </w:hyperlink>
      <w:r w:rsidRPr="00F135EE">
        <w:rPr>
          <w:rFonts w:ascii="David" w:hAnsi="David"/>
          <w:noProof w:val="0"/>
          <w:u w:val="single"/>
          <w:rtl/>
        </w:rPr>
        <w:t>.</w:t>
      </w:r>
    </w:p>
    <w:p w14:paraId="6BF20534" w14:textId="77777777" w:rsidR="00C4055D" w:rsidRPr="00F135EE" w:rsidRDefault="00C4055D" w:rsidP="00340793">
      <w:pPr>
        <w:numPr>
          <w:ilvl w:val="0"/>
          <w:numId w:val="2"/>
        </w:numPr>
        <w:spacing w:line="360" w:lineRule="auto"/>
        <w:ind w:left="-7" w:hanging="425"/>
        <w:contextualSpacing/>
        <w:jc w:val="both"/>
        <w:rPr>
          <w:rFonts w:ascii="David" w:hAnsi="David"/>
          <w:noProof w:val="0"/>
        </w:rPr>
      </w:pPr>
      <w:r w:rsidRPr="00F135EE">
        <w:rPr>
          <w:rFonts w:ascii="David" w:hAnsi="David"/>
          <w:noProof w:val="0"/>
          <w:rtl/>
        </w:rPr>
        <w:t xml:space="preserve">בכל הנוגע </w:t>
      </w:r>
      <w:r w:rsidRPr="00F135EE">
        <w:rPr>
          <w:rFonts w:ascii="David" w:hAnsi="David"/>
          <w:b/>
          <w:bCs/>
          <w:noProof w:val="0"/>
          <w:rtl/>
        </w:rPr>
        <w:t>לפגיעה בערכים המוגנים בעבירות הגניבה, ההונאה בכרטיסי החיוב וקבלת הדבר במרמה</w:t>
      </w:r>
      <w:r w:rsidRPr="00F135EE">
        <w:rPr>
          <w:rFonts w:ascii="David" w:hAnsi="David"/>
          <w:noProof w:val="0"/>
          <w:rtl/>
        </w:rPr>
        <w:t xml:space="preserve">, מעבר לנזק הכלכלי הישיר שגרם הנאשם לבעל כרטיס האשראי, לבעלת פנקס השיקים, ובתי העסק השונים שבהם הוא ביצע או ניסה לבצע את הרכישות השונות, הרי שבמעשיו של הנאשם יש כדי לשבש גם את חיי המסחר התקינים. כפי הידוע, השימוש בכרטיסי האשראי או פנקסי שיקים בקרב הציבור הינו נפוץ ומקובל. הדברים אמורים ביתר שאת בכל הנוגע לשכיחותו של אמצעי התשלום בכרטיס האשראי והשימוש הנפוץ שבו, הנסמך בין היתר על האמון שרוכש הציבור בכרטיסי האשראי כאמצעי תשלום בטוח ואמין. מעשים כגון אלו שבהם הורשע הנאשם עלולים להביא לפגיעה באמון זה, דבר שיגרור בעקבותיו, כאמור, גם פגיעה קשה בחיי המסחר אותם מנהל הציבור הרחב כדבר שבשגרה (ראו לעניין זה,  </w:t>
      </w:r>
      <w:hyperlink r:id="rId77" w:history="1">
        <w:r w:rsidR="003F0BE2" w:rsidRPr="003F0BE2">
          <w:rPr>
            <w:rFonts w:ascii="David" w:hAnsi="David"/>
            <w:noProof w:val="0"/>
            <w:color w:val="0000FF"/>
            <w:u w:val="single"/>
            <w:rtl/>
          </w:rPr>
          <w:t>ע"פ 10786/04</w:t>
        </w:r>
      </w:hyperlink>
      <w:r w:rsidRPr="00F135EE">
        <w:rPr>
          <w:rFonts w:ascii="David" w:hAnsi="David"/>
          <w:noProof w:val="0"/>
          <w:rtl/>
        </w:rPr>
        <w:t xml:space="preserve"> </w:t>
      </w:r>
      <w:r w:rsidRPr="00F135EE">
        <w:rPr>
          <w:rFonts w:ascii="David" w:hAnsi="David"/>
          <w:b/>
          <w:bCs/>
          <w:noProof w:val="0"/>
          <w:rtl/>
        </w:rPr>
        <w:t>מדינת ישראל נגד שמואל</w:t>
      </w:r>
      <w:r w:rsidRPr="00F135EE">
        <w:rPr>
          <w:rFonts w:ascii="David" w:hAnsi="David"/>
          <w:noProof w:val="0"/>
          <w:rtl/>
        </w:rPr>
        <w:t>, (03.04.2006);</w:t>
      </w:r>
      <w:r w:rsidRPr="00F135EE">
        <w:rPr>
          <w:rFonts w:ascii="David" w:hAnsi="David"/>
          <w:noProof w:val="0"/>
          <w:u w:val="single"/>
          <w:rtl/>
        </w:rPr>
        <w:t xml:space="preserve"> ות"פ (י-ם) </w:t>
      </w:r>
      <w:hyperlink r:id="rId78" w:history="1">
        <w:r w:rsidR="00435BCB" w:rsidRPr="00435BCB">
          <w:rPr>
            <w:rFonts w:ascii="David" w:hAnsi="David"/>
            <w:noProof w:val="0"/>
            <w:color w:val="0000FF"/>
            <w:u w:val="single"/>
            <w:rtl/>
          </w:rPr>
          <w:t xml:space="preserve">1271/00 </w:t>
        </w:r>
      </w:hyperlink>
      <w:r w:rsidRPr="00F135EE">
        <w:rPr>
          <w:rFonts w:ascii="David" w:hAnsi="David"/>
          <w:noProof w:val="0"/>
          <w:rtl/>
        </w:rPr>
        <w:t xml:space="preserve"> </w:t>
      </w:r>
      <w:r w:rsidRPr="00F135EE">
        <w:rPr>
          <w:rFonts w:ascii="David" w:hAnsi="David"/>
          <w:b/>
          <w:bCs/>
          <w:noProof w:val="0"/>
          <w:rtl/>
        </w:rPr>
        <w:t>מדינת ישראל נגד משה</w:t>
      </w:r>
      <w:r w:rsidRPr="00F135EE">
        <w:rPr>
          <w:rFonts w:ascii="David" w:hAnsi="David"/>
          <w:noProof w:val="0"/>
          <w:rtl/>
        </w:rPr>
        <w:t>, (02.01.2003)).</w:t>
      </w:r>
      <w:r w:rsidRPr="00F135EE">
        <w:rPr>
          <w:rFonts w:ascii="David" w:hAnsi="David"/>
          <w:b/>
          <w:bCs/>
          <w:noProof w:val="0"/>
          <w:rtl/>
        </w:rPr>
        <w:t xml:space="preserve"> </w:t>
      </w:r>
    </w:p>
    <w:p w14:paraId="3EBE7B0D" w14:textId="77777777" w:rsidR="00C4055D" w:rsidRPr="00F135EE" w:rsidRDefault="00C4055D" w:rsidP="00340793">
      <w:pPr>
        <w:numPr>
          <w:ilvl w:val="0"/>
          <w:numId w:val="2"/>
        </w:numPr>
        <w:spacing w:line="360" w:lineRule="auto"/>
        <w:ind w:left="-7" w:hanging="425"/>
        <w:contextualSpacing/>
        <w:jc w:val="both"/>
        <w:rPr>
          <w:rFonts w:ascii="David" w:hAnsi="David"/>
          <w:noProof w:val="0"/>
        </w:rPr>
      </w:pPr>
      <w:r w:rsidRPr="00F135EE">
        <w:rPr>
          <w:rFonts w:ascii="David" w:hAnsi="David"/>
          <w:noProof w:val="0"/>
          <w:rtl/>
        </w:rPr>
        <w:t xml:space="preserve">במסגרת </w:t>
      </w:r>
      <w:r w:rsidRPr="00F135EE">
        <w:rPr>
          <w:rFonts w:ascii="David" w:hAnsi="David"/>
          <w:b/>
          <w:bCs/>
          <w:noProof w:val="0"/>
          <w:rtl/>
        </w:rPr>
        <w:t>הנסיבות הקשורות בביצוע העבירות</w:t>
      </w:r>
      <w:r w:rsidRPr="00F135EE">
        <w:rPr>
          <w:rFonts w:ascii="David" w:hAnsi="David"/>
          <w:noProof w:val="0"/>
          <w:rtl/>
        </w:rPr>
        <w:t xml:space="preserve"> כמצוותו של </w:t>
      </w:r>
      <w:hyperlink r:id="rId79" w:history="1">
        <w:r w:rsidR="00055A31" w:rsidRPr="00055A31">
          <w:rPr>
            <w:rStyle w:val="Hyperlink"/>
            <w:rFonts w:ascii="David" w:hAnsi="David"/>
            <w:noProof w:val="0"/>
            <w:rtl/>
          </w:rPr>
          <w:t>סעיף 40ט(א)</w:t>
        </w:r>
      </w:hyperlink>
      <w:r w:rsidRPr="00F135EE">
        <w:rPr>
          <w:rFonts w:ascii="David" w:hAnsi="David"/>
          <w:noProof w:val="0"/>
          <w:rtl/>
        </w:rPr>
        <w:t xml:space="preserve"> </w:t>
      </w:r>
      <w:r w:rsidRPr="00F135EE">
        <w:rPr>
          <w:rFonts w:ascii="David" w:hAnsi="David"/>
          <w:noProof w:val="0"/>
          <w:u w:val="single"/>
          <w:rtl/>
        </w:rPr>
        <w:t>ל</w:t>
      </w:r>
      <w:hyperlink r:id="rId80" w:history="1">
        <w:r w:rsidR="003F0BE2" w:rsidRPr="003F0BE2">
          <w:rPr>
            <w:rFonts w:ascii="David" w:hAnsi="David"/>
            <w:noProof w:val="0"/>
            <w:color w:val="0000FF"/>
            <w:u w:val="single"/>
            <w:rtl/>
          </w:rPr>
          <w:t>חוק העונשין</w:t>
        </w:r>
      </w:hyperlink>
      <w:r w:rsidRPr="00F135EE">
        <w:rPr>
          <w:rFonts w:ascii="David" w:hAnsi="David"/>
          <w:noProof w:val="0"/>
          <w:u w:val="single"/>
          <w:rtl/>
        </w:rPr>
        <w:t>,</w:t>
      </w:r>
      <w:r w:rsidRPr="00F135EE">
        <w:rPr>
          <w:rFonts w:ascii="David" w:hAnsi="David"/>
          <w:noProof w:val="0"/>
          <w:rtl/>
        </w:rPr>
        <w:t xml:space="preserve"> יש ליתן את הדעת לשיקולים הבאים: </w:t>
      </w:r>
      <w:r w:rsidRPr="00F135EE">
        <w:rPr>
          <w:rFonts w:ascii="David" w:hAnsi="David"/>
          <w:b/>
          <w:bCs/>
          <w:noProof w:val="0"/>
          <w:rtl/>
        </w:rPr>
        <w:t>ראשית,</w:t>
      </w:r>
      <w:r w:rsidRPr="00F135EE">
        <w:rPr>
          <w:rFonts w:ascii="David" w:hAnsi="David"/>
          <w:noProof w:val="0"/>
          <w:rtl/>
        </w:rPr>
        <w:t xml:space="preserve"> נראה כי למעשיו של הנאשם קדמו מחשבה </w:t>
      </w:r>
      <w:r w:rsidRPr="00F135EE">
        <w:rPr>
          <w:rFonts w:ascii="David" w:hAnsi="David"/>
          <w:b/>
          <w:bCs/>
          <w:noProof w:val="0"/>
          <w:rtl/>
        </w:rPr>
        <w:t>ותכנון מוקדם</w:t>
      </w:r>
      <w:r w:rsidRPr="00F135EE">
        <w:rPr>
          <w:rFonts w:ascii="David" w:hAnsi="David"/>
          <w:noProof w:val="0"/>
          <w:rtl/>
        </w:rPr>
        <w:t xml:space="preserve">. הנאשם נטל את פנקסי השיקים השייכים למתלוננת מתיבת הדואר שלה, וכן השיג בדרך שאינה ידועה את פרטי האשראי של המתלונן. כך גם, הנאשם ניגש במשך תקופה של למעלה מחודש למגוון רחב של בתי עסק, וביצע או ניסה לבצע עשרות רכישות באמצעות פנקס השיקים או כרטיס האשראי, תוך שהוא ממלא את השיקים בהתאם לצרכיו, וברי כי מעשיו אלו של הנאשם נעשו תוך תכנון מוקדם ותחכום מסוים. </w:t>
      </w:r>
    </w:p>
    <w:p w14:paraId="2C836F93" w14:textId="77777777" w:rsidR="00C4055D" w:rsidRPr="00F135EE" w:rsidRDefault="00C4055D" w:rsidP="00340793">
      <w:pPr>
        <w:numPr>
          <w:ilvl w:val="0"/>
          <w:numId w:val="2"/>
        </w:numPr>
        <w:spacing w:line="360" w:lineRule="auto"/>
        <w:ind w:left="-7" w:hanging="425"/>
        <w:contextualSpacing/>
        <w:jc w:val="both"/>
        <w:rPr>
          <w:rFonts w:ascii="David" w:hAnsi="David"/>
          <w:noProof w:val="0"/>
        </w:rPr>
      </w:pPr>
      <w:r w:rsidRPr="00F135EE">
        <w:rPr>
          <w:rFonts w:ascii="David" w:hAnsi="David"/>
          <w:b/>
          <w:bCs/>
          <w:noProof w:val="0"/>
          <w:rtl/>
        </w:rPr>
        <w:t>שנית ולחומרה,</w:t>
      </w:r>
      <w:r w:rsidRPr="00F135EE">
        <w:rPr>
          <w:rFonts w:ascii="David" w:hAnsi="David"/>
          <w:noProof w:val="0"/>
          <w:rtl/>
        </w:rPr>
        <w:t xml:space="preserve"> יש להביא בחשבון כי הנאשם פנה לבתי עסק שונים וביצע או ניסה לבצע </w:t>
      </w:r>
      <w:r w:rsidRPr="00F135EE">
        <w:rPr>
          <w:rFonts w:ascii="David" w:hAnsi="David"/>
          <w:b/>
          <w:bCs/>
          <w:noProof w:val="0"/>
          <w:rtl/>
        </w:rPr>
        <w:t>כ-41 עסקאות</w:t>
      </w:r>
      <w:r w:rsidRPr="00F135EE">
        <w:rPr>
          <w:rFonts w:ascii="David" w:hAnsi="David"/>
          <w:noProof w:val="0"/>
          <w:rtl/>
        </w:rPr>
        <w:t xml:space="preserve"> שונות באמצעות פנקס השיקים או כרטיס האשראי, במשך תקופה של כמה חודשים, בשווי מוערך של כ-25,000 ₪. הנה כי כן, אין המדובר ב'מעידה חד פעמית' מצד הנאשם, אלא בסדרת פעולות שיטתית שנועדה לרמות ולהונות אזרחים תמימים ועסקים שונים. לדידי, אין המדובר בסכומים של מה בכך, אלא בפגיעה של ממש בכיסם של המתלוננים ובתי העסק השונים שבהם ביצע הנאשם את הרכישות, מה גם שמעבר להיבט הכספי, הרי שיש ליתן את הדעת לעוגמת הנפש והדאגה שנלוו למתלוננים בראותם את כספם נגזל מהם. </w:t>
      </w:r>
    </w:p>
    <w:p w14:paraId="495C29AD" w14:textId="77777777" w:rsidR="00C4055D" w:rsidRPr="00F135EE" w:rsidRDefault="00C4055D" w:rsidP="00340793">
      <w:pPr>
        <w:numPr>
          <w:ilvl w:val="0"/>
          <w:numId w:val="2"/>
        </w:numPr>
        <w:spacing w:line="360" w:lineRule="auto"/>
        <w:ind w:left="-7" w:hanging="425"/>
        <w:contextualSpacing/>
        <w:jc w:val="both"/>
        <w:rPr>
          <w:rFonts w:ascii="David" w:hAnsi="David"/>
          <w:noProof w:val="0"/>
        </w:rPr>
      </w:pPr>
      <w:r w:rsidRPr="00F135EE">
        <w:rPr>
          <w:rFonts w:ascii="David" w:hAnsi="David"/>
          <w:b/>
          <w:bCs/>
          <w:noProof w:val="0"/>
          <w:rtl/>
        </w:rPr>
        <w:t>ושלישית</w:t>
      </w:r>
      <w:r w:rsidRPr="00F135EE">
        <w:rPr>
          <w:rFonts w:ascii="David" w:hAnsi="David"/>
          <w:noProof w:val="0"/>
          <w:rtl/>
        </w:rPr>
        <w:t xml:space="preserve">, יש לתת את הדעת לנזק שנגרם כתוצאה ממעשיו של הנאשם: באשר </w:t>
      </w:r>
      <w:r w:rsidRPr="00F135EE">
        <w:rPr>
          <w:rFonts w:ascii="David" w:hAnsi="David"/>
          <w:b/>
          <w:bCs/>
          <w:noProof w:val="0"/>
          <w:rtl/>
        </w:rPr>
        <w:t xml:space="preserve">לרכוש שנרכש על ידי הנאשם באמצעות פנקסי השיקים </w:t>
      </w:r>
      <w:r w:rsidRPr="00F135EE">
        <w:rPr>
          <w:rFonts w:ascii="David" w:hAnsi="David"/>
          <w:noProof w:val="0"/>
          <w:rtl/>
        </w:rPr>
        <w:t xml:space="preserve">– למעט באישום מס' 5 שם צוין כי השיק נפרע על ידי בעל העסק, הרי שבכל הנוגע ליתר העסקאות, מכתב האישום לא הוברר די הצורך האם אכן השיקים נפרעו בסופו של יום על ידי בעלי העסקים. אם כי, אין מקום להעניק לעניין זה משקל ניכר, שכן הגם אם השיקים לא נפרעו על ידי בעלי העסקים, עדיין הנאשם יצא מבתי העסק כשהרכוש הגנוב בידיו, כך שלאמיתו של דבר ניתן לומר, שבמקום שבו השיק נפרע – המתלוננת נפגעה, ובמקום שבו השיק לא נפרע – בעל העסק הוא שנפגע, וברי כי עובדה זו אין בה כדי להטות את הכף לטובת הנאשם. כך גם באשר </w:t>
      </w:r>
      <w:r w:rsidRPr="00F135EE">
        <w:rPr>
          <w:rFonts w:ascii="David" w:hAnsi="David"/>
          <w:b/>
          <w:bCs/>
          <w:noProof w:val="0"/>
          <w:rtl/>
        </w:rPr>
        <w:t>להונאה בכרטיס האשראי במקומות שבהם העסקה צלחה</w:t>
      </w:r>
      <w:r w:rsidRPr="00F135EE">
        <w:rPr>
          <w:rFonts w:ascii="David" w:hAnsi="David"/>
          <w:noProof w:val="0"/>
          <w:rtl/>
        </w:rPr>
        <w:t xml:space="preserve"> – הגם אם אניח לטובת הנאשם כי למתלונן הושב הכסף מחברת הביטוח בסופו של יום (על אף שגם עניין זה לא הוברר די הצורך בכתב האישום), הרי שעדיין חברת הביטוח היא שנפגעה כתוצאה ממעשיו של הנאשם, חלף המתלונן, וברי שאף בכך אין כדי להועיל לנאשם במאומה. עם זאת וכטענת ההגנה, הבאתי בחשבון את העובדה שבחלק מעסקאות האשראי, האשראי נדחה בבית העסק, כך שלמעשה בעסקאות אלה לא נגרם נזק ממשי כתוצאה ממעשיו של הנאשם. אם כי, אין להפריז בעניין זה, שכן לחומרה ייאמר כי הנאשם עשה כל שביכולתו על מנת לגזול את הרכוש במרמה מבעליו, ואולם, ושלא ברצונו, כרטיס האשראי נדחה בכל אותן העסקאות המפורטות בכתב האישום המתוקן.</w:t>
      </w:r>
    </w:p>
    <w:p w14:paraId="6FB7B26D" w14:textId="77777777" w:rsidR="00C4055D" w:rsidRPr="00F135EE" w:rsidRDefault="00C4055D" w:rsidP="00340793">
      <w:pPr>
        <w:numPr>
          <w:ilvl w:val="0"/>
          <w:numId w:val="2"/>
        </w:numPr>
        <w:spacing w:line="360" w:lineRule="auto"/>
        <w:ind w:left="-7"/>
        <w:contextualSpacing/>
        <w:jc w:val="both"/>
        <w:rPr>
          <w:rFonts w:ascii="David" w:hAnsi="David"/>
          <w:noProof w:val="0"/>
        </w:rPr>
      </w:pPr>
      <w:r w:rsidRPr="00F135EE">
        <w:rPr>
          <w:rFonts w:ascii="David" w:hAnsi="David"/>
          <w:noProof w:val="0"/>
          <w:rtl/>
        </w:rPr>
        <w:t>אשר לסיבות שהביאו את הנאשם לבצע את העבירות, הנאשם טען בשירות המבחן ובשלב הטיעונים לעונש כי אלה נעוצות במצבו הכלכלי הקשה ובצורך שלו לרכוש מזון ובגדים לילדיו, וכי אין המדובר במותרות. אכן לא נעלם מעיניי כי מצבו הכלכלי של הנאשם אינו שפיר (בלשון המעטה), כפי שעלה מתסקירי שירות המבחן ומהמסמכים שהוגשו לעיוני כראיות לעונש מטעם ההגנה</w:t>
      </w:r>
      <w:r w:rsidRPr="00F135EE">
        <w:rPr>
          <w:rFonts w:ascii="David" w:hAnsi="David"/>
          <w:b/>
          <w:bCs/>
          <w:noProof w:val="0"/>
          <w:rtl/>
        </w:rPr>
        <w:t xml:space="preserve"> (נ/1 ו-נ/2)</w:t>
      </w:r>
      <w:r w:rsidRPr="00F135EE">
        <w:rPr>
          <w:rFonts w:ascii="David" w:hAnsi="David"/>
          <w:noProof w:val="0"/>
          <w:rtl/>
        </w:rPr>
        <w:t>.</w:t>
      </w:r>
      <w:r w:rsidRPr="00F135EE">
        <w:rPr>
          <w:rFonts w:ascii="David" w:hAnsi="David"/>
          <w:b/>
          <w:bCs/>
          <w:noProof w:val="0"/>
          <w:rtl/>
        </w:rPr>
        <w:t xml:space="preserve"> </w:t>
      </w:r>
      <w:r w:rsidRPr="00F135EE">
        <w:rPr>
          <w:rFonts w:ascii="David" w:hAnsi="David"/>
          <w:noProof w:val="0"/>
          <w:rtl/>
        </w:rPr>
        <w:t xml:space="preserve">בהמשך לכך, נראה כי אכן חלק מהרכישות שביצע הנאשם היו למוצרי מזון, ואולם, לא ניתן להתעלם מכך שחלק נכבד מהרכישות היו דווקא למוצרים שאינם מוצרי מזון בסיסיים כדוגמת, </w:t>
      </w:r>
      <w:r w:rsidRPr="00F135EE">
        <w:rPr>
          <w:rFonts w:ascii="David" w:hAnsi="David"/>
          <w:b/>
          <w:bCs/>
          <w:noProof w:val="0"/>
          <w:rtl/>
        </w:rPr>
        <w:t>בשמים ומוצרי היגיינה; ציוד משרדי; השכרת רכב; בידורית; צעצועים; סכך ומוטות לסוכה</w:t>
      </w:r>
      <w:r w:rsidRPr="00F135EE">
        <w:rPr>
          <w:rFonts w:ascii="David" w:hAnsi="David"/>
          <w:noProof w:val="0"/>
          <w:rtl/>
        </w:rPr>
        <w:t xml:space="preserve"> (ויש לתמוה על כך, שכן וכידוע 'סכך הגזול פסול' (שו"ע, רמ"א תרלז סע' ג));</w:t>
      </w:r>
      <w:r w:rsidRPr="00F135EE">
        <w:rPr>
          <w:rFonts w:ascii="David" w:hAnsi="David"/>
          <w:b/>
          <w:bCs/>
          <w:noProof w:val="0"/>
          <w:rtl/>
        </w:rPr>
        <w:t xml:space="preserve"> ומוצרים שונים נוספים</w:t>
      </w:r>
      <w:r w:rsidRPr="00F135EE">
        <w:rPr>
          <w:rFonts w:ascii="David" w:hAnsi="David"/>
          <w:noProof w:val="0"/>
          <w:rtl/>
        </w:rPr>
        <w:t>, שערכם הכספי רב. הנה כי כן, בכל אלה יש כדי לקעקע את גרסתו המיתממת של הנאשם, לפיה הוא ביצע את הרכישות אך ורק לטובת רכישת מוצרי מזון בסיסיים וביגוד שנועדו לצורך מחיית ילדיו.</w:t>
      </w:r>
    </w:p>
    <w:p w14:paraId="754504F8" w14:textId="77777777" w:rsidR="00C4055D" w:rsidRPr="00F135EE" w:rsidRDefault="00C4055D" w:rsidP="00340793">
      <w:pPr>
        <w:numPr>
          <w:ilvl w:val="0"/>
          <w:numId w:val="2"/>
        </w:numPr>
        <w:spacing w:after="160" w:line="360" w:lineRule="auto"/>
        <w:ind w:left="-7" w:hanging="425"/>
        <w:contextualSpacing/>
        <w:jc w:val="both"/>
        <w:rPr>
          <w:rFonts w:ascii="David" w:hAnsi="David"/>
          <w:noProof w:val="0"/>
        </w:rPr>
      </w:pPr>
      <w:r w:rsidRPr="00F135EE">
        <w:rPr>
          <w:rFonts w:ascii="David" w:hAnsi="David"/>
          <w:noProof w:val="0"/>
          <w:rtl/>
        </w:rPr>
        <w:t xml:space="preserve">אשר </w:t>
      </w:r>
      <w:r w:rsidRPr="00F135EE">
        <w:rPr>
          <w:rFonts w:ascii="David" w:hAnsi="David"/>
          <w:b/>
          <w:bCs/>
          <w:noProof w:val="0"/>
          <w:rtl/>
        </w:rPr>
        <w:t>למדיניות הענישה הנוהגת</w:t>
      </w:r>
      <w:r w:rsidRPr="00F135EE">
        <w:rPr>
          <w:rFonts w:ascii="David" w:hAnsi="David"/>
          <w:noProof w:val="0"/>
          <w:rtl/>
        </w:rPr>
        <w:t>, ייאמר תחילה, כי הנאשם  הורשע בשילוב של מגוון עבירות שונות, ועל  כן, ומטבע הדברים, יקשה על בית המשפט למצוא פסיקה שבה נדונו מקרים זהים לזה שלפניי, ככל שהדבר נוגע לשילוב העבירות והמעשים. משכך, הפסיקה שתוצג להלן תוכל ללמד על אודות מדיניות הענישה הראויה בתיק הנדון על דרך ההיקש בלבד.</w:t>
      </w:r>
    </w:p>
    <w:p w14:paraId="73DC8438" w14:textId="77777777" w:rsidR="00C4055D" w:rsidRPr="00F135EE" w:rsidRDefault="00C4055D" w:rsidP="00340793">
      <w:pPr>
        <w:numPr>
          <w:ilvl w:val="0"/>
          <w:numId w:val="2"/>
        </w:numPr>
        <w:spacing w:line="360" w:lineRule="auto"/>
        <w:ind w:left="-7" w:hanging="425"/>
        <w:contextualSpacing/>
        <w:jc w:val="both"/>
        <w:rPr>
          <w:rFonts w:ascii="David" w:hAnsi="David"/>
          <w:noProof w:val="0"/>
        </w:rPr>
      </w:pPr>
      <w:r w:rsidRPr="00F135EE">
        <w:rPr>
          <w:rFonts w:ascii="David" w:hAnsi="David"/>
          <w:noProof w:val="0"/>
          <w:rtl/>
        </w:rPr>
        <w:t xml:space="preserve">וכך, מקום שבו דובר בנאשמים אשר הורשעו בעבירות של </w:t>
      </w:r>
      <w:r w:rsidRPr="00F135EE">
        <w:rPr>
          <w:rFonts w:ascii="David" w:hAnsi="David"/>
          <w:b/>
          <w:bCs/>
          <w:noProof w:val="0"/>
          <w:rtl/>
        </w:rPr>
        <w:t>הונאה בכרטיס חיוב, ניסיון להונאה בכרטיס חיוב וקבלת דבר במרמה (לעיתים לצד עבירות נלוות כגון עבירת גניבה)</w:t>
      </w:r>
      <w:r w:rsidRPr="00F135EE">
        <w:rPr>
          <w:rFonts w:ascii="David" w:hAnsi="David"/>
          <w:noProof w:val="0"/>
          <w:rtl/>
        </w:rPr>
        <w:t>,</w:t>
      </w:r>
      <w:r w:rsidRPr="00F135EE">
        <w:rPr>
          <w:rFonts w:ascii="David" w:hAnsi="David"/>
          <w:b/>
          <w:bCs/>
          <w:noProof w:val="0"/>
          <w:rtl/>
        </w:rPr>
        <w:t xml:space="preserve"> </w:t>
      </w:r>
      <w:r w:rsidRPr="00F135EE">
        <w:rPr>
          <w:rFonts w:ascii="David" w:hAnsi="David"/>
          <w:noProof w:val="0"/>
          <w:rtl/>
        </w:rPr>
        <w:t xml:space="preserve">סקירת הפסיקה מלמדת כי העונשים אשר נגזרו על הנאשמים השונים נעים על פני מנעד רחב. הענישה בעבירות אלה הינה מגוונת, כאשר העונשים אשר הוטלו על הנאשמים היו תלויים בהיקפי הנזק והמרמה, בנסיבות ביצוע העבירה הקונקרטית, בהישנותה של העבירה, במאפייניהם האישיים של הקורבנות (קשישים, מוגבלים וכיוצ"ב). בעניין זה יש להזכיר, כי מטבע הדברים, אין דומה עבירה אחת, בנסיבותיה הייחודיות שלה, לעבירה אחרת,  ואולם, סקירת הפסיקה מלמדת, כי </w:t>
      </w:r>
      <w:r w:rsidRPr="00F135EE">
        <w:rPr>
          <w:rFonts w:ascii="David" w:hAnsi="David"/>
          <w:b/>
          <w:bCs/>
          <w:noProof w:val="0"/>
          <w:rtl/>
        </w:rPr>
        <w:t>על דרך הכלל</w:t>
      </w:r>
      <w:r w:rsidRPr="00F135EE">
        <w:rPr>
          <w:rFonts w:ascii="David" w:hAnsi="David"/>
          <w:noProof w:val="0"/>
          <w:rtl/>
        </w:rPr>
        <w:t xml:space="preserve"> הושתו על הנאשמים השונים עונשים הנעים </w:t>
      </w:r>
      <w:r w:rsidRPr="00F135EE">
        <w:rPr>
          <w:rFonts w:ascii="David" w:hAnsi="David"/>
          <w:b/>
          <w:bCs/>
          <w:noProof w:val="0"/>
          <w:rtl/>
        </w:rPr>
        <w:t xml:space="preserve">בין כמה חודשים מאסר </w:t>
      </w:r>
      <w:r w:rsidRPr="00F135EE">
        <w:rPr>
          <w:rFonts w:ascii="David" w:hAnsi="David"/>
          <w:noProof w:val="0"/>
          <w:rtl/>
        </w:rPr>
        <w:t xml:space="preserve">(כשלרוב העונש אינו נופל מ-6 חודשים), </w:t>
      </w:r>
      <w:r w:rsidRPr="00F135EE">
        <w:rPr>
          <w:rFonts w:ascii="David" w:hAnsi="David"/>
          <w:b/>
          <w:bCs/>
          <w:noProof w:val="0"/>
          <w:rtl/>
        </w:rPr>
        <w:t>שניתן לרצותם בעבודות שירות לבין מאסר ממושך לריצוי מאחורי סורג ובריח.</w:t>
      </w:r>
    </w:p>
    <w:p w14:paraId="6DC9485C" w14:textId="77777777" w:rsidR="00C4055D" w:rsidRPr="00F135EE" w:rsidRDefault="00C4055D" w:rsidP="00340793">
      <w:pPr>
        <w:numPr>
          <w:ilvl w:val="0"/>
          <w:numId w:val="2"/>
        </w:numPr>
        <w:spacing w:line="360" w:lineRule="auto"/>
        <w:ind w:left="-7" w:hanging="425"/>
        <w:contextualSpacing/>
        <w:jc w:val="both"/>
        <w:rPr>
          <w:rFonts w:ascii="David" w:hAnsi="David"/>
          <w:noProof w:val="0"/>
        </w:rPr>
      </w:pPr>
      <w:r w:rsidRPr="00F135EE">
        <w:rPr>
          <w:rFonts w:ascii="David" w:hAnsi="David"/>
          <w:noProof w:val="0"/>
          <w:rtl/>
        </w:rPr>
        <w:t xml:space="preserve">להלן מספר גזרי דין שנגזרו על נאשמים שהורשעו בביצוע עבירות דומות לאלו שבהן הורשע הנאשם  שלפניי, ואשר יש בהם כדי ללמד ולו על דרך ההיקש, על אודות מדיניות הענישה הנוהגת במקרים דומים: </w:t>
      </w:r>
      <w:bookmarkStart w:id="8" w:name="casename_body"/>
      <w:r w:rsidRPr="00F135EE">
        <w:rPr>
          <w:rFonts w:ascii="David" w:hAnsi="David"/>
          <w:noProof w:val="0"/>
          <w:sz w:val="25"/>
          <w:rtl/>
        </w:rPr>
        <w:t xml:space="preserve"> </w:t>
      </w:r>
      <w:hyperlink r:id="rId81" w:history="1">
        <w:r w:rsidR="003F0BE2" w:rsidRPr="003F0BE2">
          <w:rPr>
            <w:rFonts w:ascii="David" w:hAnsi="David"/>
            <w:noProof w:val="0"/>
            <w:color w:val="0000FF"/>
            <w:sz w:val="25"/>
            <w:u w:val="single"/>
            <w:rtl/>
          </w:rPr>
          <w:t>רע"פ 1596/16</w:t>
        </w:r>
      </w:hyperlink>
      <w:r w:rsidRPr="00F135EE">
        <w:rPr>
          <w:rFonts w:ascii="David" w:hAnsi="David"/>
          <w:noProof w:val="0"/>
          <w:sz w:val="25"/>
          <w:rtl/>
        </w:rPr>
        <w:t xml:space="preserve"> </w:t>
      </w:r>
      <w:r w:rsidRPr="00F135EE">
        <w:rPr>
          <w:rFonts w:ascii="David" w:hAnsi="David"/>
          <w:b/>
          <w:bCs/>
          <w:noProof w:val="0"/>
          <w:sz w:val="25"/>
          <w:rtl/>
        </w:rPr>
        <w:t xml:space="preserve">סלימאן </w:t>
      </w:r>
      <w:r w:rsidRPr="00F135EE">
        <w:rPr>
          <w:rFonts w:ascii="David" w:hAnsi="David"/>
          <w:b/>
          <w:bCs/>
          <w:noProof w:val="0"/>
          <w:rtl/>
        </w:rPr>
        <w:t xml:space="preserve">מוחתסב נ' מדינת ישראל </w:t>
      </w:r>
      <w:r w:rsidRPr="00F135EE">
        <w:rPr>
          <w:rFonts w:ascii="David" w:hAnsi="David"/>
          <w:noProof w:val="0"/>
          <w:rtl/>
        </w:rPr>
        <w:t>(05.09.2016)</w:t>
      </w:r>
      <w:r w:rsidRPr="00F135EE">
        <w:rPr>
          <w:rFonts w:ascii="David" w:hAnsi="David"/>
          <w:b/>
          <w:bCs/>
          <w:noProof w:val="0"/>
          <w:rtl/>
        </w:rPr>
        <w:t xml:space="preserve">; </w:t>
      </w:r>
      <w:hyperlink r:id="rId82" w:history="1">
        <w:r w:rsidR="003F0BE2" w:rsidRPr="003F0BE2">
          <w:rPr>
            <w:rFonts w:ascii="David" w:hAnsi="David"/>
            <w:noProof w:val="0"/>
            <w:color w:val="0000FF"/>
            <w:u w:val="single"/>
            <w:rtl/>
          </w:rPr>
          <w:t>רע"פ 1579/16</w:t>
        </w:r>
      </w:hyperlink>
      <w:r w:rsidRPr="00F135EE">
        <w:rPr>
          <w:rFonts w:ascii="David" w:hAnsi="David"/>
          <w:noProof w:val="0"/>
          <w:rtl/>
        </w:rPr>
        <w:t xml:space="preserve"> </w:t>
      </w:r>
      <w:r w:rsidRPr="00F135EE">
        <w:rPr>
          <w:rFonts w:ascii="David" w:hAnsi="David"/>
          <w:b/>
          <w:bCs/>
          <w:noProof w:val="0"/>
          <w:rtl/>
        </w:rPr>
        <w:t>איהאב ספיאן נ' מדינת ישראל</w:t>
      </w:r>
      <w:r w:rsidRPr="00F135EE">
        <w:rPr>
          <w:rFonts w:ascii="David" w:hAnsi="David"/>
          <w:noProof w:val="0"/>
          <w:rtl/>
        </w:rPr>
        <w:t xml:space="preserve"> (28.02.2016); </w:t>
      </w:r>
      <w:hyperlink r:id="rId83" w:history="1">
        <w:r w:rsidR="003F0BE2" w:rsidRPr="003F0BE2">
          <w:rPr>
            <w:rFonts w:ascii="David" w:hAnsi="David"/>
            <w:noProof w:val="0"/>
            <w:color w:val="0000FF"/>
            <w:u w:val="single"/>
            <w:shd w:val="clear" w:color="auto" w:fill="FAFAFA"/>
            <w:rtl/>
          </w:rPr>
          <w:t>רע"פ 5986/17</w:t>
        </w:r>
      </w:hyperlink>
      <w:r w:rsidR="003F0BE2">
        <w:rPr>
          <w:rFonts w:ascii="David" w:hAnsi="David"/>
          <w:noProof w:val="0"/>
          <w:shd w:val="clear" w:color="auto" w:fill="FAFAFA"/>
          <w:rtl/>
        </w:rPr>
        <w:t xml:space="preserve"> </w:t>
      </w:r>
      <w:r w:rsidRPr="00F135EE">
        <w:rPr>
          <w:rFonts w:ascii="David" w:hAnsi="David"/>
          <w:b/>
          <w:bCs/>
          <w:noProof w:val="0"/>
          <w:shd w:val="clear" w:color="auto" w:fill="FAFAFA"/>
          <w:rtl/>
        </w:rPr>
        <w:t>איתמר הפטר נ' מדינת ישראל</w:t>
      </w:r>
      <w:r w:rsidR="003F0BE2">
        <w:rPr>
          <w:rFonts w:ascii="David" w:hAnsi="David"/>
          <w:noProof w:val="0"/>
          <w:shd w:val="clear" w:color="auto" w:fill="FAFAFA"/>
          <w:rtl/>
        </w:rPr>
        <w:t xml:space="preserve"> </w:t>
      </w:r>
      <w:r w:rsidRPr="00F135EE">
        <w:rPr>
          <w:rFonts w:ascii="David" w:hAnsi="David"/>
          <w:noProof w:val="0"/>
          <w:shd w:val="clear" w:color="auto" w:fill="FAFAFA"/>
          <w:rtl/>
        </w:rPr>
        <w:t>(נבו, 27.07.2017);</w:t>
      </w:r>
      <w:r w:rsidRPr="00F135EE">
        <w:rPr>
          <w:rFonts w:ascii="David" w:hAnsi="David"/>
          <w:noProof w:val="0"/>
          <w:sz w:val="21"/>
          <w:szCs w:val="21"/>
          <w:shd w:val="clear" w:color="auto" w:fill="FAFAFA"/>
          <w:rtl/>
        </w:rPr>
        <w:t xml:space="preserve"> </w:t>
      </w:r>
      <w:hyperlink r:id="rId84" w:history="1">
        <w:bookmarkEnd w:id="8"/>
        <w:r w:rsidR="003F0BE2" w:rsidRPr="003F0BE2">
          <w:rPr>
            <w:rFonts w:ascii="David" w:hAnsi="David"/>
            <w:noProof w:val="0"/>
            <w:color w:val="0000FF"/>
            <w:u w:val="single"/>
            <w:rtl/>
          </w:rPr>
          <w:t>רע"פ 4760/14</w:t>
        </w:r>
      </w:hyperlink>
      <w:r w:rsidRPr="00F135EE">
        <w:rPr>
          <w:rFonts w:ascii="David" w:hAnsi="David"/>
          <w:b/>
          <w:bCs/>
          <w:noProof w:val="0"/>
          <w:rtl/>
        </w:rPr>
        <w:t xml:space="preserve"> קיסלמן ואח' נגד מדינת ישראל, </w:t>
      </w:r>
      <w:r w:rsidRPr="00F135EE">
        <w:rPr>
          <w:rFonts w:ascii="David" w:hAnsi="David"/>
          <w:noProof w:val="0"/>
          <w:rtl/>
        </w:rPr>
        <w:t xml:space="preserve">(07.05.2015); </w:t>
      </w:r>
      <w:hyperlink r:id="rId85" w:history="1">
        <w:r w:rsidR="003F0BE2" w:rsidRPr="003F0BE2">
          <w:rPr>
            <w:rFonts w:ascii="David" w:hAnsi="David"/>
            <w:noProof w:val="0"/>
            <w:color w:val="0000FF"/>
            <w:u w:val="single"/>
            <w:shd w:val="clear" w:color="auto" w:fill="FAFAFA"/>
            <w:rtl/>
          </w:rPr>
          <w:t>ע"פ (מחוזי חי') 19483-11-15</w:t>
        </w:r>
      </w:hyperlink>
      <w:r w:rsidR="003F0BE2">
        <w:rPr>
          <w:rFonts w:ascii="David" w:hAnsi="David"/>
          <w:noProof w:val="0"/>
          <w:shd w:val="clear" w:color="auto" w:fill="FAFAFA"/>
          <w:rtl/>
        </w:rPr>
        <w:t xml:space="preserve"> </w:t>
      </w:r>
      <w:r w:rsidRPr="00F135EE">
        <w:rPr>
          <w:rFonts w:ascii="David" w:hAnsi="David"/>
          <w:b/>
          <w:bCs/>
          <w:noProof w:val="0"/>
          <w:shd w:val="clear" w:color="auto" w:fill="FAFAFA"/>
          <w:rtl/>
        </w:rPr>
        <w:t>לירז קיזדרמן נ' מדינת ישראל</w:t>
      </w:r>
      <w:r w:rsidR="003F0BE2">
        <w:rPr>
          <w:rFonts w:ascii="David" w:hAnsi="David"/>
          <w:noProof w:val="0"/>
          <w:shd w:val="clear" w:color="auto" w:fill="FAFAFA"/>
          <w:rtl/>
        </w:rPr>
        <w:t xml:space="preserve"> </w:t>
      </w:r>
      <w:r w:rsidRPr="00F135EE">
        <w:rPr>
          <w:rFonts w:ascii="David" w:hAnsi="David"/>
          <w:noProof w:val="0"/>
          <w:shd w:val="clear" w:color="auto" w:fill="FAFAFA"/>
          <w:rtl/>
        </w:rPr>
        <w:t xml:space="preserve">(נבו, 18.01.2016); </w:t>
      </w:r>
      <w:hyperlink r:id="rId86" w:history="1">
        <w:r w:rsidR="003F0BE2" w:rsidRPr="003F0BE2">
          <w:rPr>
            <w:rFonts w:ascii="David" w:hAnsi="David"/>
            <w:noProof w:val="0"/>
            <w:color w:val="0000FF"/>
            <w:u w:val="single"/>
            <w:shd w:val="clear" w:color="auto" w:fill="FAFAFA"/>
            <w:rtl/>
          </w:rPr>
          <w:t>עפ"ג (מחוזי ת"א) 60454-07-17</w:t>
        </w:r>
      </w:hyperlink>
      <w:r w:rsidRPr="00F135EE">
        <w:rPr>
          <w:rFonts w:ascii="David" w:hAnsi="David"/>
          <w:noProof w:val="0"/>
          <w:shd w:val="clear" w:color="auto" w:fill="FAFAFA"/>
          <w:rtl/>
        </w:rPr>
        <w:t xml:space="preserve"> </w:t>
      </w:r>
      <w:r w:rsidRPr="00F135EE">
        <w:rPr>
          <w:rFonts w:ascii="David" w:hAnsi="David"/>
          <w:b/>
          <w:bCs/>
          <w:noProof w:val="0"/>
          <w:shd w:val="clear" w:color="auto" w:fill="FAFAFA"/>
          <w:rtl/>
        </w:rPr>
        <w:t>שוויקי נגד מדינת ישראל</w:t>
      </w:r>
      <w:r w:rsidRPr="00F135EE">
        <w:rPr>
          <w:rFonts w:ascii="David" w:hAnsi="David"/>
          <w:noProof w:val="0"/>
          <w:shd w:val="clear" w:color="auto" w:fill="FAFAFA"/>
          <w:rtl/>
        </w:rPr>
        <w:t xml:space="preserve"> (20.11.2017); </w:t>
      </w:r>
      <w:hyperlink r:id="rId87" w:history="1">
        <w:r w:rsidR="003F0BE2" w:rsidRPr="003F0BE2">
          <w:rPr>
            <w:rFonts w:ascii="David" w:hAnsi="David"/>
            <w:noProof w:val="0"/>
            <w:color w:val="0000FF"/>
            <w:u w:val="single"/>
            <w:rtl/>
          </w:rPr>
          <w:t>עפ"ג (מרכז) 34485-06-14</w:t>
        </w:r>
      </w:hyperlink>
      <w:r w:rsidRPr="00F135EE">
        <w:rPr>
          <w:rFonts w:ascii="David" w:hAnsi="David"/>
          <w:b/>
          <w:bCs/>
          <w:noProof w:val="0"/>
          <w:rtl/>
        </w:rPr>
        <w:t xml:space="preserve"> פבלוביץ' נגד מדינת ישראל, </w:t>
      </w:r>
      <w:r w:rsidRPr="00F135EE">
        <w:rPr>
          <w:rFonts w:ascii="David" w:hAnsi="David"/>
          <w:noProof w:val="0"/>
          <w:rtl/>
        </w:rPr>
        <w:t xml:space="preserve">(01.09.2014); </w:t>
      </w:r>
      <w:hyperlink r:id="rId88" w:history="1">
        <w:r w:rsidR="003F0BE2" w:rsidRPr="003F0BE2">
          <w:rPr>
            <w:rFonts w:ascii="David" w:hAnsi="David"/>
            <w:noProof w:val="0"/>
            <w:color w:val="0000FF"/>
            <w:u w:val="single"/>
            <w:rtl/>
          </w:rPr>
          <w:t>עפ"ג (מחוזי ב"ש) 4129-09-18</w:t>
        </w:r>
      </w:hyperlink>
      <w:r w:rsidRPr="00F135EE">
        <w:rPr>
          <w:rFonts w:ascii="David" w:hAnsi="David"/>
          <w:noProof w:val="0"/>
          <w:rtl/>
        </w:rPr>
        <w:t xml:space="preserve"> </w:t>
      </w:r>
      <w:r w:rsidRPr="00F135EE">
        <w:rPr>
          <w:rFonts w:ascii="David" w:hAnsi="David"/>
          <w:b/>
          <w:bCs/>
          <w:noProof w:val="0"/>
          <w:rtl/>
        </w:rPr>
        <w:t>סלומון קידה נ' מדינת ישראל</w:t>
      </w:r>
      <w:r w:rsidRPr="00F135EE">
        <w:rPr>
          <w:rFonts w:ascii="David" w:hAnsi="David"/>
          <w:noProof w:val="0"/>
          <w:rtl/>
        </w:rPr>
        <w:t xml:space="preserve"> (15.11.2018); </w:t>
      </w:r>
      <w:hyperlink r:id="rId89" w:history="1">
        <w:r w:rsidR="003F0BE2" w:rsidRPr="003F0BE2">
          <w:rPr>
            <w:rFonts w:ascii="David" w:hAnsi="David"/>
            <w:noProof w:val="0"/>
            <w:color w:val="0000FF"/>
            <w:sz w:val="25"/>
            <w:u w:val="single"/>
            <w:rtl/>
          </w:rPr>
          <w:t>ת"פ (שלום ב"ש) 854-02-17</w:t>
        </w:r>
      </w:hyperlink>
      <w:r w:rsidRPr="00F135EE">
        <w:rPr>
          <w:rFonts w:ascii="David" w:hAnsi="David"/>
          <w:noProof w:val="0"/>
          <w:sz w:val="25"/>
          <w:rtl/>
        </w:rPr>
        <w:t xml:space="preserve"> </w:t>
      </w:r>
      <w:r w:rsidRPr="00F135EE">
        <w:rPr>
          <w:rFonts w:ascii="David" w:hAnsi="David"/>
          <w:b/>
          <w:bCs/>
          <w:noProof w:val="0"/>
          <w:sz w:val="25"/>
          <w:rtl/>
        </w:rPr>
        <w:t>מדינת ישראל נ' חן שלום</w:t>
      </w:r>
      <w:r w:rsidRPr="00F135EE">
        <w:rPr>
          <w:rFonts w:ascii="David" w:hAnsi="David"/>
          <w:noProof w:val="0"/>
          <w:sz w:val="25"/>
          <w:rtl/>
        </w:rPr>
        <w:t xml:space="preserve"> (28.06.2017)</w:t>
      </w:r>
      <w:r w:rsidRPr="00F135EE">
        <w:rPr>
          <w:rFonts w:ascii="David" w:hAnsi="David"/>
          <w:noProof w:val="0"/>
          <w:rtl/>
        </w:rPr>
        <w:t xml:space="preserve">; </w:t>
      </w:r>
      <w:hyperlink r:id="rId90" w:history="1">
        <w:r w:rsidR="003F0BE2" w:rsidRPr="003F0BE2">
          <w:rPr>
            <w:rFonts w:ascii="David" w:hAnsi="David"/>
            <w:noProof w:val="0"/>
            <w:color w:val="0000FF"/>
            <w:sz w:val="25"/>
            <w:u w:val="single"/>
            <w:rtl/>
          </w:rPr>
          <w:t>ת"פ (שלום פ"ת) 44601-05-16</w:t>
        </w:r>
      </w:hyperlink>
      <w:r w:rsidRPr="00F135EE">
        <w:rPr>
          <w:rFonts w:ascii="David" w:hAnsi="David"/>
          <w:noProof w:val="0"/>
          <w:sz w:val="25"/>
          <w:rtl/>
        </w:rPr>
        <w:t xml:space="preserve"> </w:t>
      </w:r>
      <w:r w:rsidRPr="00F135EE">
        <w:rPr>
          <w:rFonts w:ascii="David" w:hAnsi="David"/>
          <w:b/>
          <w:bCs/>
          <w:noProof w:val="0"/>
          <w:sz w:val="25"/>
          <w:rtl/>
        </w:rPr>
        <w:t xml:space="preserve">מדינת ישראל תביעות פ"ת נ' קרן </w:t>
      </w:r>
      <w:r w:rsidRPr="00F135EE">
        <w:rPr>
          <w:rFonts w:ascii="David" w:hAnsi="David"/>
          <w:b/>
          <w:bCs/>
          <w:noProof w:val="0"/>
          <w:rtl/>
        </w:rPr>
        <w:t>גבע</w:t>
      </w:r>
      <w:r w:rsidRPr="00F135EE">
        <w:rPr>
          <w:rFonts w:ascii="David" w:hAnsi="David"/>
          <w:noProof w:val="0"/>
          <w:rtl/>
        </w:rPr>
        <w:t xml:space="preserve"> (02.01.2018); </w:t>
      </w:r>
      <w:hyperlink r:id="rId91" w:history="1">
        <w:r w:rsidR="003F0BE2" w:rsidRPr="003F0BE2">
          <w:rPr>
            <w:rFonts w:ascii="David" w:hAnsi="David"/>
            <w:noProof w:val="0"/>
            <w:color w:val="0000FF"/>
            <w:u w:val="single"/>
            <w:shd w:val="clear" w:color="auto" w:fill="FAFAFA"/>
            <w:rtl/>
          </w:rPr>
          <w:t>עפ"ג (מחוזי חי') 9558-06-15</w:t>
        </w:r>
      </w:hyperlink>
      <w:r w:rsidR="003F0BE2">
        <w:rPr>
          <w:rFonts w:ascii="David" w:hAnsi="David"/>
          <w:noProof w:val="0"/>
          <w:shd w:val="clear" w:color="auto" w:fill="FAFAFA"/>
          <w:rtl/>
        </w:rPr>
        <w:t xml:space="preserve"> </w:t>
      </w:r>
      <w:r w:rsidRPr="00F135EE">
        <w:rPr>
          <w:rFonts w:ascii="David" w:hAnsi="David"/>
          <w:b/>
          <w:bCs/>
          <w:noProof w:val="0"/>
          <w:shd w:val="clear" w:color="auto" w:fill="FAFAFA"/>
          <w:rtl/>
        </w:rPr>
        <w:t>אלכסנדר סמירנוב נ' מדינת ישראל</w:t>
      </w:r>
      <w:r w:rsidR="003F0BE2">
        <w:rPr>
          <w:rFonts w:ascii="David" w:hAnsi="David"/>
          <w:noProof w:val="0"/>
          <w:shd w:val="clear" w:color="auto" w:fill="FAFAFA"/>
          <w:rtl/>
        </w:rPr>
        <w:t xml:space="preserve"> </w:t>
      </w:r>
      <w:r w:rsidRPr="00F135EE">
        <w:rPr>
          <w:rFonts w:ascii="David" w:hAnsi="David"/>
          <w:noProof w:val="0"/>
          <w:shd w:val="clear" w:color="auto" w:fill="FAFAFA"/>
          <w:rtl/>
        </w:rPr>
        <w:t>(נבו, 16.07.2015);</w:t>
      </w:r>
      <w:r w:rsidRPr="00F135EE">
        <w:rPr>
          <w:rFonts w:ascii="David" w:hAnsi="David"/>
          <w:noProof w:val="0"/>
          <w:sz w:val="21"/>
          <w:szCs w:val="21"/>
          <w:shd w:val="clear" w:color="auto" w:fill="FAFAFA"/>
          <w:rtl/>
        </w:rPr>
        <w:t xml:space="preserve"> </w:t>
      </w:r>
      <w:hyperlink r:id="rId92" w:history="1">
        <w:r w:rsidR="003F0BE2" w:rsidRPr="003F0BE2">
          <w:rPr>
            <w:rFonts w:ascii="David" w:hAnsi="David"/>
            <w:noProof w:val="0"/>
            <w:color w:val="0000FF"/>
            <w:u w:val="single"/>
            <w:rtl/>
          </w:rPr>
          <w:t>ת"פ (פתח-תקווה) 49629-06-13</w:t>
        </w:r>
      </w:hyperlink>
      <w:r w:rsidRPr="00F135EE">
        <w:rPr>
          <w:rFonts w:ascii="David" w:hAnsi="David"/>
          <w:b/>
          <w:bCs/>
          <w:noProof w:val="0"/>
          <w:rtl/>
        </w:rPr>
        <w:t xml:space="preserve"> מדינת ישראל נגד גברילוב, </w:t>
      </w:r>
      <w:r w:rsidRPr="00F135EE">
        <w:rPr>
          <w:rFonts w:ascii="David" w:hAnsi="David"/>
          <w:noProof w:val="0"/>
          <w:rtl/>
        </w:rPr>
        <w:t xml:space="preserve">(10.05.2015); </w:t>
      </w:r>
      <w:hyperlink r:id="rId93" w:history="1">
        <w:r w:rsidR="003F0BE2" w:rsidRPr="003F0BE2">
          <w:rPr>
            <w:rFonts w:ascii="David" w:hAnsi="David"/>
            <w:noProof w:val="0"/>
            <w:color w:val="0000FF"/>
            <w:u w:val="single"/>
            <w:rtl/>
          </w:rPr>
          <w:t>ת"פ (שלום ק"ג) 73753-10-18</w:t>
        </w:r>
      </w:hyperlink>
      <w:r w:rsidR="003F0BE2">
        <w:rPr>
          <w:rFonts w:ascii="David" w:hAnsi="David"/>
          <w:noProof w:val="0"/>
          <w:u w:val="single"/>
          <w:rtl/>
        </w:rPr>
        <w:t xml:space="preserve"> </w:t>
      </w:r>
      <w:r w:rsidRPr="00F135EE">
        <w:rPr>
          <w:rFonts w:ascii="David" w:hAnsi="David"/>
          <w:b/>
          <w:bCs/>
          <w:noProof w:val="0"/>
          <w:rtl/>
        </w:rPr>
        <w:t>מדינת ישראל נ' דוד זנין</w:t>
      </w:r>
      <w:r w:rsidR="003F0BE2">
        <w:rPr>
          <w:rFonts w:ascii="David" w:hAnsi="David"/>
          <w:noProof w:val="0"/>
          <w:rtl/>
        </w:rPr>
        <w:t xml:space="preserve"> </w:t>
      </w:r>
      <w:r w:rsidRPr="00F135EE">
        <w:rPr>
          <w:rFonts w:ascii="David" w:hAnsi="David"/>
          <w:noProof w:val="0"/>
          <w:rtl/>
        </w:rPr>
        <w:t>(נבו, 19.12.2019</w:t>
      </w:r>
      <w:r w:rsidRPr="00F135EE">
        <w:rPr>
          <w:rFonts w:ascii="David" w:hAnsi="David"/>
          <w:noProof w:val="0"/>
        </w:rPr>
        <w:t>(</w:t>
      </w:r>
      <w:r w:rsidRPr="00F135EE">
        <w:rPr>
          <w:rFonts w:ascii="David" w:hAnsi="David"/>
          <w:noProof w:val="0"/>
          <w:rtl/>
        </w:rPr>
        <w:t xml:space="preserve">; </w:t>
      </w:r>
      <w:hyperlink r:id="rId94" w:history="1">
        <w:r w:rsidR="003F0BE2" w:rsidRPr="003F0BE2">
          <w:rPr>
            <w:rFonts w:ascii="David" w:hAnsi="David"/>
            <w:noProof w:val="0"/>
            <w:color w:val="0000FF"/>
            <w:u w:val="single"/>
            <w:shd w:val="clear" w:color="auto" w:fill="FAFAFA"/>
            <w:rtl/>
          </w:rPr>
          <w:t>ת"פ (שלום י-ם) 54271-08-16</w:t>
        </w:r>
      </w:hyperlink>
      <w:r w:rsidR="003F0BE2">
        <w:rPr>
          <w:rFonts w:ascii="David" w:hAnsi="David"/>
          <w:noProof w:val="0"/>
          <w:shd w:val="clear" w:color="auto" w:fill="FAFAFA"/>
          <w:rtl/>
        </w:rPr>
        <w:t xml:space="preserve"> </w:t>
      </w:r>
      <w:r w:rsidRPr="00F135EE">
        <w:rPr>
          <w:rFonts w:ascii="David" w:hAnsi="David"/>
          <w:b/>
          <w:bCs/>
          <w:noProof w:val="0"/>
          <w:shd w:val="clear" w:color="auto" w:fill="FAFAFA"/>
          <w:rtl/>
        </w:rPr>
        <w:t>מדינת ישראל נ' יואל בן דנון</w:t>
      </w:r>
      <w:r w:rsidR="003F0BE2">
        <w:rPr>
          <w:rFonts w:ascii="David" w:hAnsi="David"/>
          <w:noProof w:val="0"/>
          <w:shd w:val="clear" w:color="auto" w:fill="FAFAFA"/>
          <w:rtl/>
        </w:rPr>
        <w:t xml:space="preserve"> </w:t>
      </w:r>
      <w:r w:rsidRPr="00F135EE">
        <w:rPr>
          <w:rFonts w:ascii="David" w:hAnsi="David"/>
          <w:noProof w:val="0"/>
          <w:shd w:val="clear" w:color="auto" w:fill="FAFAFA"/>
        </w:rPr>
        <w:t>)</w:t>
      </w:r>
      <w:r w:rsidRPr="00F135EE">
        <w:rPr>
          <w:rFonts w:ascii="David" w:hAnsi="David"/>
          <w:noProof w:val="0"/>
          <w:shd w:val="clear" w:color="auto" w:fill="FAFAFA"/>
          <w:rtl/>
        </w:rPr>
        <w:t>נבו, 15.06.2020</w:t>
      </w:r>
      <w:r w:rsidRPr="00F135EE">
        <w:rPr>
          <w:rFonts w:ascii="David" w:hAnsi="David"/>
          <w:noProof w:val="0"/>
          <w:shd w:val="clear" w:color="auto" w:fill="FAFAFA"/>
        </w:rPr>
        <w:t>(</w:t>
      </w:r>
      <w:r w:rsidRPr="00F135EE">
        <w:rPr>
          <w:rFonts w:ascii="David" w:hAnsi="David"/>
          <w:noProof w:val="0"/>
          <w:shd w:val="clear" w:color="auto" w:fill="FAFAFA"/>
          <w:rtl/>
        </w:rPr>
        <w:t xml:space="preserve">; </w:t>
      </w:r>
      <w:hyperlink r:id="rId95" w:history="1">
        <w:r w:rsidR="003F0BE2" w:rsidRPr="003F0BE2">
          <w:rPr>
            <w:rFonts w:ascii="David" w:hAnsi="David"/>
            <w:noProof w:val="0"/>
            <w:color w:val="0000FF"/>
            <w:u w:val="single"/>
            <w:shd w:val="clear" w:color="auto" w:fill="FAFAFA"/>
            <w:rtl/>
          </w:rPr>
          <w:t>ת"פ (שלום י-ם) 758-03-18</w:t>
        </w:r>
      </w:hyperlink>
      <w:r w:rsidR="003F0BE2">
        <w:rPr>
          <w:rFonts w:ascii="David" w:hAnsi="David"/>
          <w:noProof w:val="0"/>
          <w:shd w:val="clear" w:color="auto" w:fill="FAFAFA"/>
          <w:rtl/>
        </w:rPr>
        <w:t xml:space="preserve"> </w:t>
      </w:r>
      <w:r w:rsidRPr="00F135EE">
        <w:rPr>
          <w:rFonts w:ascii="David" w:hAnsi="David"/>
          <w:b/>
          <w:bCs/>
          <w:noProof w:val="0"/>
          <w:shd w:val="clear" w:color="auto" w:fill="FAFAFA"/>
          <w:rtl/>
        </w:rPr>
        <w:t>מדינת ישראל נ' רמי גרובי</w:t>
      </w:r>
      <w:r w:rsidR="003F0BE2">
        <w:rPr>
          <w:rFonts w:ascii="David" w:hAnsi="David"/>
          <w:noProof w:val="0"/>
          <w:shd w:val="clear" w:color="auto" w:fill="FAFAFA"/>
          <w:rtl/>
        </w:rPr>
        <w:t xml:space="preserve"> </w:t>
      </w:r>
      <w:r w:rsidRPr="00F135EE">
        <w:rPr>
          <w:rFonts w:ascii="David" w:hAnsi="David"/>
          <w:noProof w:val="0"/>
          <w:shd w:val="clear" w:color="auto" w:fill="FAFAFA"/>
          <w:rtl/>
        </w:rPr>
        <w:t>(נבו, 12.03.2018</w:t>
      </w:r>
      <w:r w:rsidRPr="00F135EE">
        <w:rPr>
          <w:rFonts w:ascii="David" w:hAnsi="David"/>
          <w:noProof w:val="0"/>
          <w:shd w:val="clear" w:color="auto" w:fill="FAFAFA"/>
        </w:rPr>
        <w:t>(</w:t>
      </w:r>
      <w:r w:rsidRPr="00F135EE">
        <w:rPr>
          <w:rFonts w:ascii="David" w:hAnsi="David"/>
          <w:noProof w:val="0"/>
          <w:shd w:val="clear" w:color="auto" w:fill="FAFAFA"/>
          <w:rtl/>
        </w:rPr>
        <w:t>;</w:t>
      </w:r>
      <w:r w:rsidRPr="00F135EE">
        <w:rPr>
          <w:rFonts w:ascii="David" w:hAnsi="David"/>
          <w:noProof w:val="0"/>
          <w:sz w:val="21"/>
          <w:szCs w:val="21"/>
          <w:shd w:val="clear" w:color="auto" w:fill="FAFAFA"/>
          <w:rtl/>
        </w:rPr>
        <w:t xml:space="preserve"> </w:t>
      </w:r>
      <w:hyperlink r:id="rId96" w:history="1">
        <w:r w:rsidR="003F0BE2" w:rsidRPr="003F0BE2">
          <w:rPr>
            <w:rFonts w:ascii="David" w:hAnsi="David"/>
            <w:noProof w:val="0"/>
            <w:color w:val="0000FF"/>
            <w:u w:val="single"/>
            <w:shd w:val="clear" w:color="auto" w:fill="FAFAFA"/>
            <w:rtl/>
          </w:rPr>
          <w:t>ת"פ (שלום רח') 30189-04-18</w:t>
        </w:r>
      </w:hyperlink>
      <w:r w:rsidRPr="00F135EE">
        <w:rPr>
          <w:rFonts w:ascii="David" w:hAnsi="David"/>
          <w:noProof w:val="0"/>
          <w:shd w:val="clear" w:color="auto" w:fill="FAFAFA"/>
          <w:rtl/>
        </w:rPr>
        <w:t xml:space="preserve"> </w:t>
      </w:r>
      <w:r w:rsidRPr="00F135EE">
        <w:rPr>
          <w:rFonts w:ascii="David" w:hAnsi="David"/>
          <w:b/>
          <w:bCs/>
          <w:noProof w:val="0"/>
          <w:shd w:val="clear" w:color="auto" w:fill="FAFAFA"/>
          <w:rtl/>
        </w:rPr>
        <w:t>מדינת ישראל נ' ליאונורה סאלם</w:t>
      </w:r>
      <w:r w:rsidRPr="00F135EE">
        <w:rPr>
          <w:rFonts w:ascii="David" w:hAnsi="David"/>
          <w:noProof w:val="0"/>
          <w:shd w:val="clear" w:color="auto" w:fill="FAFAFA"/>
          <w:rtl/>
        </w:rPr>
        <w:t xml:space="preserve"> (06.05.2020)</w:t>
      </w:r>
      <w:r w:rsidRPr="00F135EE">
        <w:rPr>
          <w:rFonts w:ascii="David" w:hAnsi="David"/>
          <w:noProof w:val="0"/>
          <w:rtl/>
        </w:rPr>
        <w:t xml:space="preserve">; </w:t>
      </w:r>
      <w:hyperlink r:id="rId97" w:history="1">
        <w:r w:rsidR="003F0BE2" w:rsidRPr="003F0BE2">
          <w:rPr>
            <w:rFonts w:ascii="David" w:hAnsi="David"/>
            <w:noProof w:val="0"/>
            <w:color w:val="0000FF"/>
            <w:u w:val="single"/>
            <w:shd w:val="clear" w:color="auto" w:fill="FAFAFA"/>
            <w:rtl/>
          </w:rPr>
          <w:t>ת"פ (שלום אש') 39302-12-20</w:t>
        </w:r>
      </w:hyperlink>
      <w:r w:rsidR="003F0BE2">
        <w:rPr>
          <w:rFonts w:ascii="David" w:hAnsi="David"/>
          <w:noProof w:val="0"/>
          <w:shd w:val="clear" w:color="auto" w:fill="FAFAFA"/>
          <w:rtl/>
        </w:rPr>
        <w:t xml:space="preserve"> </w:t>
      </w:r>
      <w:r w:rsidRPr="00F135EE">
        <w:rPr>
          <w:rFonts w:ascii="David" w:hAnsi="David"/>
          <w:b/>
          <w:bCs/>
          <w:noProof w:val="0"/>
          <w:shd w:val="clear" w:color="auto" w:fill="FAFAFA"/>
          <w:rtl/>
        </w:rPr>
        <w:t>מדינת ישראל נ' לוסיה סוטו</w:t>
      </w:r>
      <w:r w:rsidR="003F0BE2">
        <w:rPr>
          <w:rFonts w:ascii="David" w:hAnsi="David"/>
          <w:noProof w:val="0"/>
          <w:shd w:val="clear" w:color="auto" w:fill="FAFAFA"/>
          <w:rtl/>
        </w:rPr>
        <w:t xml:space="preserve"> </w:t>
      </w:r>
      <w:r w:rsidRPr="00F135EE">
        <w:rPr>
          <w:rFonts w:ascii="David" w:hAnsi="David"/>
          <w:noProof w:val="0"/>
          <w:shd w:val="clear" w:color="auto" w:fill="FAFAFA"/>
          <w:rtl/>
        </w:rPr>
        <w:t>(נבו, 20.07.2021))</w:t>
      </w:r>
      <w:r w:rsidRPr="00F135EE">
        <w:rPr>
          <w:rFonts w:ascii="David" w:hAnsi="David"/>
          <w:noProof w:val="0"/>
          <w:rtl/>
        </w:rPr>
        <w:t xml:space="preserve">; </w:t>
      </w:r>
      <w:r>
        <w:rPr>
          <w:rFonts w:ascii="David" w:hAnsi="David"/>
          <w:noProof w:val="0"/>
          <w:u w:val="single"/>
          <w:rtl/>
        </w:rPr>
        <w:t>ו</w:t>
      </w:r>
      <w:hyperlink r:id="rId98" w:history="1">
        <w:r w:rsidR="003F0BE2" w:rsidRPr="003F0BE2">
          <w:rPr>
            <w:rFonts w:ascii="David" w:hAnsi="David"/>
            <w:noProof w:val="0"/>
            <w:color w:val="0000FF"/>
            <w:u w:val="single"/>
            <w:shd w:val="clear" w:color="auto" w:fill="FAFAFA"/>
            <w:rtl/>
          </w:rPr>
          <w:t>ת"פ (שלום ק"ג) 47460-02-14</w:t>
        </w:r>
      </w:hyperlink>
      <w:r w:rsidR="003F0BE2">
        <w:rPr>
          <w:rFonts w:ascii="David" w:hAnsi="David"/>
          <w:noProof w:val="0"/>
          <w:shd w:val="clear" w:color="auto" w:fill="FAFAFA"/>
          <w:rtl/>
        </w:rPr>
        <w:t xml:space="preserve"> </w:t>
      </w:r>
      <w:r w:rsidRPr="00F135EE">
        <w:rPr>
          <w:rFonts w:ascii="David" w:hAnsi="David"/>
          <w:b/>
          <w:bCs/>
          <w:noProof w:val="0"/>
          <w:shd w:val="clear" w:color="auto" w:fill="FAFAFA"/>
          <w:rtl/>
        </w:rPr>
        <w:t>מדינת ישראל נ' אדוארד אודי שמשי</w:t>
      </w:r>
      <w:r w:rsidR="003F0BE2">
        <w:rPr>
          <w:rFonts w:ascii="David" w:hAnsi="David"/>
          <w:noProof w:val="0"/>
          <w:shd w:val="clear" w:color="auto" w:fill="FAFAFA"/>
          <w:rtl/>
        </w:rPr>
        <w:t xml:space="preserve"> </w:t>
      </w:r>
      <w:r w:rsidRPr="00F135EE">
        <w:rPr>
          <w:rFonts w:ascii="David" w:hAnsi="David"/>
          <w:noProof w:val="0"/>
          <w:shd w:val="clear" w:color="auto" w:fill="FAFAFA"/>
        </w:rPr>
        <w:t>)</w:t>
      </w:r>
      <w:r w:rsidRPr="00F135EE">
        <w:rPr>
          <w:rFonts w:ascii="David" w:hAnsi="David"/>
          <w:noProof w:val="0"/>
          <w:shd w:val="clear" w:color="auto" w:fill="FAFAFA"/>
          <w:rtl/>
        </w:rPr>
        <w:t>נבו, 19.04.2017</w:t>
      </w:r>
      <w:r w:rsidRPr="00F135EE">
        <w:rPr>
          <w:rFonts w:ascii="David" w:hAnsi="David"/>
          <w:noProof w:val="0"/>
          <w:shd w:val="clear" w:color="auto" w:fill="FAFAFA"/>
        </w:rPr>
        <w:t>(</w:t>
      </w:r>
      <w:r w:rsidRPr="00F135EE">
        <w:rPr>
          <w:rFonts w:ascii="David" w:hAnsi="David"/>
          <w:noProof w:val="0"/>
          <w:shd w:val="clear" w:color="auto" w:fill="FAFAFA"/>
          <w:rtl/>
        </w:rPr>
        <w:t>.</w:t>
      </w:r>
    </w:p>
    <w:p w14:paraId="5DE9E08A" w14:textId="77777777" w:rsidR="00C4055D" w:rsidRPr="00F135EE" w:rsidRDefault="00C4055D" w:rsidP="00340793">
      <w:pPr>
        <w:numPr>
          <w:ilvl w:val="0"/>
          <w:numId w:val="2"/>
        </w:numPr>
        <w:spacing w:after="160" w:line="360" w:lineRule="auto"/>
        <w:ind w:left="-7" w:hanging="425"/>
        <w:contextualSpacing/>
        <w:jc w:val="both"/>
        <w:rPr>
          <w:rFonts w:ascii="David" w:hAnsi="David"/>
          <w:noProof w:val="0"/>
        </w:rPr>
      </w:pPr>
      <w:r w:rsidRPr="00F135EE">
        <w:rPr>
          <w:rFonts w:ascii="David" w:hAnsi="David"/>
          <w:noProof w:val="0"/>
          <w:rtl/>
        </w:rPr>
        <w:t>כאן אציין כי אף לא התעלמתי מהפסיקה אליה הפנו הצדדים, אולם הדבר נעשה תוך ביצוע האבחנות המתבקשות. כך למשל, ב</w:t>
      </w:r>
      <w:hyperlink r:id="rId99" w:history="1">
        <w:r w:rsidR="003F0BE2" w:rsidRPr="003F0BE2">
          <w:rPr>
            <w:rFonts w:ascii="David" w:hAnsi="David"/>
            <w:noProof w:val="0"/>
            <w:color w:val="0000FF"/>
            <w:u w:val="single"/>
            <w:shd w:val="clear" w:color="auto" w:fill="FAFAFA"/>
            <w:rtl/>
          </w:rPr>
          <w:t>רע"פ 5212/13</w:t>
        </w:r>
      </w:hyperlink>
      <w:r w:rsidR="003F0BE2">
        <w:rPr>
          <w:rFonts w:ascii="David" w:hAnsi="David"/>
          <w:noProof w:val="0"/>
          <w:shd w:val="clear" w:color="auto" w:fill="FAFAFA"/>
          <w:rtl/>
        </w:rPr>
        <w:t xml:space="preserve"> </w:t>
      </w:r>
      <w:r w:rsidRPr="00F135EE">
        <w:rPr>
          <w:rFonts w:ascii="David" w:hAnsi="David"/>
          <w:b/>
          <w:bCs/>
          <w:noProof w:val="0"/>
          <w:shd w:val="clear" w:color="auto" w:fill="FAFAFA"/>
          <w:rtl/>
        </w:rPr>
        <w:t>אדינה שמעון נ' מדינת ישראל</w:t>
      </w:r>
      <w:r w:rsidR="003F0BE2">
        <w:rPr>
          <w:rFonts w:ascii="David" w:hAnsi="David"/>
          <w:noProof w:val="0"/>
          <w:shd w:val="clear" w:color="auto" w:fill="FAFAFA"/>
          <w:rtl/>
        </w:rPr>
        <w:t xml:space="preserve"> </w:t>
      </w:r>
      <w:r w:rsidRPr="00F135EE">
        <w:rPr>
          <w:rFonts w:ascii="David" w:hAnsi="David"/>
          <w:noProof w:val="0"/>
          <w:shd w:val="clear" w:color="auto" w:fill="FAFAFA"/>
          <w:rtl/>
        </w:rPr>
        <w:t>(נבו, 29.08.2013)</w:t>
      </w:r>
      <w:r w:rsidRPr="00F135EE">
        <w:rPr>
          <w:rFonts w:ascii="David" w:hAnsi="David"/>
          <w:noProof w:val="0"/>
          <w:rtl/>
        </w:rPr>
        <w:t xml:space="preserve"> פסיקה אליה הפנתה המאשימה, דובר במקרה בעל נסיבות לחומרה עת הנאשמת ששימשה כמטפלת מעלה בכספו של קשיש כבן 85, שבו טיפלה, </w:t>
      </w:r>
      <w:r w:rsidRPr="00F135EE">
        <w:rPr>
          <w:rFonts w:ascii="David" w:hAnsi="David"/>
          <w:noProof w:val="0"/>
          <w:shd w:val="clear" w:color="auto" w:fill="FAFAFA"/>
          <w:rtl/>
        </w:rPr>
        <w:t xml:space="preserve">ואילו </w:t>
      </w:r>
      <w:r w:rsidRPr="00F135EE">
        <w:rPr>
          <w:rFonts w:ascii="David" w:hAnsi="David"/>
          <w:noProof w:val="0"/>
          <w:u w:val="single"/>
          <w:shd w:val="clear" w:color="auto" w:fill="FAFAFA"/>
          <w:rtl/>
        </w:rPr>
        <w:t>ב</w:t>
      </w:r>
      <w:hyperlink r:id="rId100" w:history="1">
        <w:r w:rsidR="003F0BE2" w:rsidRPr="003F0BE2">
          <w:rPr>
            <w:rFonts w:ascii="David" w:hAnsi="David"/>
            <w:noProof w:val="0"/>
            <w:color w:val="0000FF"/>
            <w:u w:val="single"/>
            <w:shd w:val="clear" w:color="auto" w:fill="FAFAFA"/>
            <w:rtl/>
          </w:rPr>
          <w:t>רע"פ 7344/14</w:t>
        </w:r>
      </w:hyperlink>
      <w:r w:rsidR="003F0BE2">
        <w:rPr>
          <w:rFonts w:ascii="David" w:hAnsi="David"/>
          <w:noProof w:val="0"/>
          <w:shd w:val="clear" w:color="auto" w:fill="FAFAFA"/>
          <w:rtl/>
        </w:rPr>
        <w:t xml:space="preserve"> </w:t>
      </w:r>
      <w:r w:rsidRPr="00F135EE">
        <w:rPr>
          <w:rFonts w:ascii="David" w:hAnsi="David"/>
          <w:b/>
          <w:bCs/>
          <w:noProof w:val="0"/>
          <w:shd w:val="clear" w:color="auto" w:fill="FAFAFA"/>
          <w:rtl/>
        </w:rPr>
        <w:t>עבד אל חכים איגאסי נ' מדינת ישראל</w:t>
      </w:r>
      <w:r w:rsidR="003F0BE2">
        <w:rPr>
          <w:rFonts w:ascii="David" w:hAnsi="David"/>
          <w:noProof w:val="0"/>
          <w:shd w:val="clear" w:color="auto" w:fill="FAFAFA"/>
          <w:rtl/>
        </w:rPr>
        <w:t xml:space="preserve"> </w:t>
      </w:r>
      <w:r w:rsidRPr="00F135EE">
        <w:rPr>
          <w:rFonts w:ascii="David" w:hAnsi="David"/>
          <w:noProof w:val="0"/>
          <w:shd w:val="clear" w:color="auto" w:fill="FAFAFA"/>
          <w:rtl/>
        </w:rPr>
        <w:t>(נבו, 27.11.2014)</w:t>
      </w:r>
      <w:r w:rsidRPr="00F135EE">
        <w:rPr>
          <w:rFonts w:ascii="David" w:hAnsi="David"/>
          <w:noProof w:val="0"/>
          <w:rtl/>
        </w:rPr>
        <w:t xml:space="preserve">, שם רכש הנאשם כ-150 כרטיסי אשראי מזויפים </w:t>
      </w:r>
      <w:r w:rsidRPr="00F135EE">
        <w:rPr>
          <w:rFonts w:ascii="David" w:hAnsi="David"/>
          <w:noProof w:val="0"/>
          <w:shd w:val="clear" w:color="auto" w:fill="FFFFFF"/>
          <w:rtl/>
        </w:rPr>
        <w:t xml:space="preserve">וביצע באמצעותם </w:t>
      </w:r>
      <w:r w:rsidRPr="00F135EE">
        <w:rPr>
          <w:rFonts w:ascii="David" w:hAnsi="David"/>
          <w:b/>
          <w:bCs/>
          <w:noProof w:val="0"/>
          <w:shd w:val="clear" w:color="auto" w:fill="FFFFFF"/>
          <w:rtl/>
        </w:rPr>
        <w:t>393</w:t>
      </w:r>
      <w:r w:rsidRPr="00F135EE">
        <w:rPr>
          <w:rFonts w:ascii="David" w:hAnsi="David"/>
          <w:noProof w:val="0"/>
          <w:shd w:val="clear" w:color="auto" w:fill="FFFFFF"/>
        </w:rPr>
        <w:t xml:space="preserve"> </w:t>
      </w:r>
      <w:r w:rsidRPr="00F135EE">
        <w:rPr>
          <w:rFonts w:ascii="David" w:hAnsi="David"/>
          <w:noProof w:val="0"/>
          <w:shd w:val="clear" w:color="auto" w:fill="FFFFFF"/>
          <w:rtl/>
        </w:rPr>
        <w:t>מעשי מרמה בנסיבות מחמירות,</w:t>
      </w:r>
      <w:r w:rsidRPr="00F135EE">
        <w:rPr>
          <w:rFonts w:ascii="David" w:hAnsi="David"/>
          <w:noProof w:val="0"/>
          <w:rtl/>
        </w:rPr>
        <w:t xml:space="preserve"> תוך שהוא רכש מוצרים בשווי כ- 65,000 ₪ וכן ניסה לרכוש מוצרים בשווי של כ-600,000 ₪ נוספים.  ברי, כי מדובר במקרים שונים מזה שבעניינינו. על כל פנים, וזאת חשוב להדגיש, נהיר לבית המשפט כי קיימים מקרים שבהם הושתו עונשים החורגים, לכאן או לכאן, ממנעד הענישה שהוצג לעיל. ועדיין, דומני כי הפסיקה שהוזכרה היא-היא המייצגת נכונה את מדיניות הענישה הנוהגת. עוד ראוי להזכיר, כי ממילא גם לאחר תיקון 113 הענישה נותרה אינדיווידואלית </w:t>
      </w:r>
      <w:r w:rsidRPr="00F135EE">
        <w:rPr>
          <w:rFonts w:ascii="David" w:hAnsi="David"/>
          <w:b/>
          <w:bCs/>
          <w:noProof w:val="0"/>
          <w:rtl/>
        </w:rPr>
        <w:t>ו"אין עסקינן בשיטת ניקוד, או באריתמטיקה. ענישה היא מלאכת מחשבת – ולא מלאכת מחשב"</w:t>
      </w:r>
      <w:r w:rsidRPr="00F135EE">
        <w:rPr>
          <w:rFonts w:ascii="David" w:hAnsi="David"/>
          <w:noProof w:val="0"/>
          <w:rtl/>
        </w:rPr>
        <w:t xml:space="preserve"> (</w:t>
      </w:r>
      <w:hyperlink r:id="rId101" w:history="1">
        <w:r w:rsidR="003F0BE2" w:rsidRPr="003F0BE2">
          <w:rPr>
            <w:rFonts w:ascii="David" w:hAnsi="David"/>
            <w:noProof w:val="0"/>
            <w:color w:val="0000FF"/>
            <w:u w:val="single"/>
            <w:rtl/>
          </w:rPr>
          <w:t>ע"פ 5768/10</w:t>
        </w:r>
      </w:hyperlink>
      <w:r w:rsidRPr="00F135EE">
        <w:rPr>
          <w:rFonts w:ascii="David" w:hAnsi="David"/>
          <w:noProof w:val="0"/>
          <w:rtl/>
        </w:rPr>
        <w:t xml:space="preserve"> </w:t>
      </w:r>
      <w:r w:rsidRPr="00F135EE">
        <w:rPr>
          <w:rFonts w:ascii="David" w:hAnsi="David"/>
          <w:b/>
          <w:bCs/>
          <w:noProof w:val="0"/>
          <w:rtl/>
        </w:rPr>
        <w:t>פלוני נ' מדינת ישראל</w:t>
      </w:r>
      <w:r w:rsidRPr="00F135EE">
        <w:rPr>
          <w:rFonts w:ascii="David" w:hAnsi="David"/>
          <w:noProof w:val="0"/>
          <w:rtl/>
        </w:rPr>
        <w:t xml:space="preserve">, (08.06.2015)). לעולם אין לגזור עונשו של נאשם על סמך כותרות העבירות שבהן הוא הורשע, ויש להתחשב במכלול הנסיבות בכל מקרה לגופו (ראו והשוו, </w:t>
      </w:r>
      <w:hyperlink r:id="rId102" w:history="1">
        <w:r w:rsidR="003F0BE2" w:rsidRPr="003F0BE2">
          <w:rPr>
            <w:rFonts w:ascii="David" w:hAnsi="David"/>
            <w:noProof w:val="0"/>
            <w:color w:val="0000FF"/>
            <w:u w:val="single"/>
            <w:rtl/>
          </w:rPr>
          <w:t>ע"פ 433/89</w:t>
        </w:r>
      </w:hyperlink>
      <w:r w:rsidRPr="00F135EE">
        <w:rPr>
          <w:rFonts w:ascii="David" w:hAnsi="David"/>
          <w:noProof w:val="0"/>
          <w:rtl/>
        </w:rPr>
        <w:t xml:space="preserve"> </w:t>
      </w:r>
      <w:r w:rsidRPr="00F135EE">
        <w:rPr>
          <w:rFonts w:ascii="David" w:hAnsi="David"/>
          <w:b/>
          <w:bCs/>
          <w:noProof w:val="0"/>
          <w:rtl/>
        </w:rPr>
        <w:t>ג'ורג' אטיאס נ' מדינת ישראל</w:t>
      </w:r>
      <w:r w:rsidRPr="00F135EE">
        <w:rPr>
          <w:rFonts w:ascii="David" w:hAnsi="David"/>
          <w:noProof w:val="0"/>
          <w:rtl/>
        </w:rPr>
        <w:t xml:space="preserve">, פ"ד מג(4) 170, (1989); </w:t>
      </w:r>
      <w:r w:rsidRPr="00F135EE">
        <w:rPr>
          <w:rFonts w:ascii="David" w:hAnsi="David"/>
          <w:noProof w:val="0"/>
          <w:u w:val="single"/>
          <w:rtl/>
        </w:rPr>
        <w:t>ו</w:t>
      </w:r>
      <w:hyperlink r:id="rId103" w:history="1">
        <w:r w:rsidR="003F0BE2" w:rsidRPr="003F0BE2">
          <w:rPr>
            <w:rFonts w:ascii="David" w:hAnsi="David"/>
            <w:noProof w:val="0"/>
            <w:color w:val="0000FF"/>
            <w:u w:val="single"/>
            <w:rtl/>
          </w:rPr>
          <w:t>רע"פ 3173/09</w:t>
        </w:r>
      </w:hyperlink>
      <w:r w:rsidRPr="00F135EE">
        <w:rPr>
          <w:rFonts w:ascii="David" w:hAnsi="David"/>
          <w:noProof w:val="0"/>
          <w:rtl/>
        </w:rPr>
        <w:t xml:space="preserve"> </w:t>
      </w:r>
      <w:r w:rsidRPr="00F135EE">
        <w:rPr>
          <w:rFonts w:ascii="David" w:hAnsi="David"/>
          <w:b/>
          <w:bCs/>
          <w:noProof w:val="0"/>
          <w:rtl/>
        </w:rPr>
        <w:t>פראגין נ' מדינת ישראל</w:t>
      </w:r>
      <w:r w:rsidRPr="00F135EE">
        <w:rPr>
          <w:rFonts w:ascii="David" w:hAnsi="David"/>
          <w:noProof w:val="0"/>
          <w:rtl/>
        </w:rPr>
        <w:t xml:space="preserve">, (05.05.2009)). לבסוף, גם ראוי להזכיר כי השיקול של "מדיניות הענישה" הינו אך שיקול אחד מבין מכלול השיקולים אותם ישקול בית המשפט בטרם קביעת מתחם העונש ההולם וגזירת הדין (ראו בעניין זה, </w:t>
      </w:r>
      <w:hyperlink r:id="rId104" w:history="1">
        <w:r w:rsidR="003F0BE2" w:rsidRPr="003F0BE2">
          <w:rPr>
            <w:rFonts w:ascii="David" w:hAnsi="David"/>
            <w:noProof w:val="0"/>
            <w:color w:val="0000FF"/>
            <w:u w:val="single"/>
            <w:rtl/>
          </w:rPr>
          <w:t>ע"פ 1903/13</w:t>
        </w:r>
      </w:hyperlink>
      <w:r w:rsidRPr="00F135EE">
        <w:rPr>
          <w:rFonts w:ascii="David" w:hAnsi="David"/>
          <w:noProof w:val="0"/>
          <w:rtl/>
        </w:rPr>
        <w:t xml:space="preserve"> </w:t>
      </w:r>
      <w:r w:rsidRPr="00F135EE">
        <w:rPr>
          <w:rFonts w:ascii="David" w:hAnsi="David"/>
          <w:b/>
          <w:bCs/>
          <w:noProof w:val="0"/>
          <w:rtl/>
        </w:rPr>
        <w:t>חמודה עיאשה נ' מדינת ישראל</w:t>
      </w:r>
      <w:r w:rsidRPr="00F135EE">
        <w:rPr>
          <w:rFonts w:ascii="David" w:hAnsi="David"/>
          <w:noProof w:val="0"/>
          <w:rtl/>
        </w:rPr>
        <w:t>, (25.06.2013)).</w:t>
      </w:r>
    </w:p>
    <w:p w14:paraId="7057F65B" w14:textId="77777777" w:rsidR="00C4055D" w:rsidRPr="00F135EE" w:rsidRDefault="00C4055D" w:rsidP="005C095A">
      <w:pPr>
        <w:numPr>
          <w:ilvl w:val="0"/>
          <w:numId w:val="2"/>
        </w:numPr>
        <w:spacing w:line="360" w:lineRule="auto"/>
        <w:ind w:left="-7" w:hanging="425"/>
        <w:contextualSpacing/>
        <w:jc w:val="both"/>
        <w:rPr>
          <w:rFonts w:ascii="David" w:hAnsi="David"/>
          <w:b/>
          <w:bCs/>
          <w:noProof w:val="0"/>
        </w:rPr>
      </w:pPr>
      <w:r w:rsidRPr="00F135EE">
        <w:rPr>
          <w:rFonts w:ascii="David" w:hAnsi="David"/>
          <w:noProof w:val="0"/>
          <w:rtl/>
        </w:rPr>
        <w:t>לאור כל האמור לעיל, בהתחשב בערכים החברתיים שנפגעו כתוצאה ממעשי הנאשם, מידת הפגיעה בהם, בנסיבות ביצוע המעשים ובשים לב לריבוין ולאופיין של העבירות ותחכומן היחסי, ולהיקפו של הרכוש שקיבל וניסה לקבל הנאשם במרמה, ולאחר שבחנתי את מדיניות הענישה הנוהגת</w:t>
      </w:r>
      <w:r w:rsidRPr="00F135EE">
        <w:rPr>
          <w:rFonts w:ascii="David" w:hAnsi="David"/>
          <w:b/>
          <w:bCs/>
          <w:noProof w:val="0"/>
          <w:rtl/>
        </w:rPr>
        <w:t xml:space="preserve">, הנני קובעת כי על מתחם העונש ההולם בגין מכלול מעשיו של הנאשם לנוע בין </w:t>
      </w:r>
      <w:r>
        <w:rPr>
          <w:rFonts w:ascii="David" w:hAnsi="David"/>
          <w:b/>
          <w:bCs/>
          <w:noProof w:val="0"/>
          <w:rtl/>
        </w:rPr>
        <w:t>10</w:t>
      </w:r>
      <w:r w:rsidRPr="00F135EE">
        <w:rPr>
          <w:rFonts w:ascii="David" w:hAnsi="David"/>
          <w:b/>
          <w:bCs/>
          <w:noProof w:val="0"/>
          <w:rtl/>
        </w:rPr>
        <w:t xml:space="preserve"> לבין 24 חודשים מאסר בפועל.</w:t>
      </w:r>
    </w:p>
    <w:p w14:paraId="7992F44C" w14:textId="77777777" w:rsidR="00C4055D" w:rsidRPr="00F135EE" w:rsidRDefault="00C4055D" w:rsidP="00340793">
      <w:pPr>
        <w:spacing w:line="360" w:lineRule="auto"/>
        <w:ind w:left="-7"/>
        <w:contextualSpacing/>
        <w:jc w:val="both"/>
        <w:rPr>
          <w:rFonts w:ascii="David" w:hAnsi="David"/>
          <w:b/>
          <w:bCs/>
          <w:noProof w:val="0"/>
          <w:rtl/>
        </w:rPr>
      </w:pPr>
    </w:p>
    <w:p w14:paraId="15B2EF8A" w14:textId="77777777" w:rsidR="00C4055D" w:rsidRPr="00F135EE" w:rsidRDefault="00C4055D" w:rsidP="00340793">
      <w:pPr>
        <w:spacing w:line="360" w:lineRule="auto"/>
        <w:ind w:left="-7" w:hanging="709"/>
        <w:contextualSpacing/>
        <w:jc w:val="both"/>
        <w:rPr>
          <w:rFonts w:ascii="David" w:hAnsi="David"/>
          <w:noProof w:val="0"/>
          <w:sz w:val="32"/>
          <w:szCs w:val="32"/>
          <w:u w:val="single"/>
          <w:rtl/>
        </w:rPr>
      </w:pPr>
      <w:r w:rsidRPr="00F135EE">
        <w:rPr>
          <w:rFonts w:ascii="David" w:hAnsi="David"/>
          <w:b/>
          <w:bCs/>
          <w:noProof w:val="0"/>
          <w:sz w:val="28"/>
          <w:szCs w:val="28"/>
          <w:rtl/>
        </w:rPr>
        <w:t xml:space="preserve">                                                                          </w:t>
      </w:r>
      <w:r w:rsidRPr="00F135EE">
        <w:rPr>
          <w:rFonts w:ascii="David" w:hAnsi="David"/>
          <w:b/>
          <w:bCs/>
          <w:noProof w:val="0"/>
          <w:sz w:val="32"/>
          <w:szCs w:val="32"/>
          <w:u w:val="single"/>
          <w:rtl/>
        </w:rPr>
        <w:t>גזירת הדין</w:t>
      </w:r>
    </w:p>
    <w:p w14:paraId="0C9C3237" w14:textId="77777777" w:rsidR="00C4055D" w:rsidRPr="00F135EE" w:rsidRDefault="00C4055D" w:rsidP="00340793">
      <w:pPr>
        <w:numPr>
          <w:ilvl w:val="0"/>
          <w:numId w:val="2"/>
        </w:numPr>
        <w:spacing w:line="360" w:lineRule="auto"/>
        <w:ind w:left="-7" w:hanging="425"/>
        <w:contextualSpacing/>
        <w:jc w:val="both"/>
        <w:rPr>
          <w:rFonts w:ascii="David" w:hAnsi="David"/>
          <w:noProof w:val="0"/>
        </w:rPr>
      </w:pPr>
      <w:r w:rsidRPr="00F135EE">
        <w:rPr>
          <w:rFonts w:ascii="David" w:hAnsi="David"/>
          <w:noProof w:val="0"/>
          <w:rtl/>
        </w:rPr>
        <w:t xml:space="preserve">בטרם אדון בגופו של עניין אציין כי אין בידי לקבל את טענת </w:t>
      </w:r>
      <w:r w:rsidRPr="00F135EE">
        <w:rPr>
          <w:rFonts w:ascii="David" w:hAnsi="David"/>
          <w:b/>
          <w:bCs/>
          <w:noProof w:val="0"/>
          <w:rtl/>
        </w:rPr>
        <w:t>'הגנה מן הצדק'</w:t>
      </w:r>
      <w:r w:rsidRPr="00F135EE">
        <w:rPr>
          <w:rFonts w:ascii="David" w:hAnsi="David"/>
          <w:noProof w:val="0"/>
          <w:rtl/>
        </w:rPr>
        <w:t xml:space="preserve"> לה טענה ההגנה, לפיה בתיק זה נוהלו מגעים בין המאשימה להגנה, ובסופם תרשומת הכוללת הצעה עונשית הקלה מעתירתה העונשית של המאשימה בשלב הטיעונים לעונש. ראשית, ברי כי על בית המשפט לחסום את עצמו מלהתערב במגעים שמתנהלים בין הצדדים, ואל לו לבית המשפט להתערב במשא ומתן המתנהל בין הצדדים לקראת גיבושו של הסדר טיעון (וראו בעניין זה, </w:t>
      </w:r>
      <w:hyperlink r:id="rId105" w:history="1">
        <w:r w:rsidR="003F0BE2" w:rsidRPr="003F0BE2">
          <w:rPr>
            <w:rFonts w:ascii="David" w:hAnsi="David"/>
            <w:noProof w:val="0"/>
            <w:color w:val="0000FF"/>
            <w:u w:val="single"/>
            <w:shd w:val="clear" w:color="auto" w:fill="FAFAFA"/>
            <w:rtl/>
          </w:rPr>
          <w:t>ע"פ 1958/98</w:t>
        </w:r>
      </w:hyperlink>
      <w:r w:rsidR="003F0BE2">
        <w:rPr>
          <w:rFonts w:ascii="David" w:hAnsi="David"/>
          <w:noProof w:val="0"/>
          <w:shd w:val="clear" w:color="auto" w:fill="FAFAFA"/>
          <w:rtl/>
        </w:rPr>
        <w:t xml:space="preserve"> </w:t>
      </w:r>
      <w:r w:rsidRPr="00F135EE">
        <w:rPr>
          <w:rFonts w:ascii="David" w:hAnsi="David"/>
          <w:b/>
          <w:bCs/>
          <w:noProof w:val="0"/>
          <w:shd w:val="clear" w:color="auto" w:fill="FAFAFA"/>
          <w:rtl/>
        </w:rPr>
        <w:t>פלוני נ' מדינת ישראל</w:t>
      </w:r>
      <w:r w:rsidRPr="00F135EE">
        <w:rPr>
          <w:rFonts w:ascii="David" w:hAnsi="David"/>
          <w:noProof w:val="0"/>
          <w:shd w:val="clear" w:color="auto" w:fill="FAFAFA"/>
        </w:rPr>
        <w:t xml:space="preserve">, </w:t>
      </w:r>
      <w:r w:rsidRPr="00F135EE">
        <w:rPr>
          <w:rFonts w:ascii="David" w:hAnsi="David"/>
          <w:noProof w:val="0"/>
          <w:shd w:val="clear" w:color="auto" w:fill="FAFAFA"/>
          <w:rtl/>
        </w:rPr>
        <w:t>נז(1) 577</w:t>
      </w:r>
      <w:r w:rsidRPr="00F135EE">
        <w:rPr>
          <w:rFonts w:ascii="David" w:hAnsi="David"/>
          <w:noProof w:val="0"/>
          <w:shd w:val="clear" w:color="auto" w:fill="FAFAFA"/>
        </w:rPr>
        <w:t>((2002)</w:t>
      </w:r>
      <w:r w:rsidRPr="00F135EE">
        <w:rPr>
          <w:rFonts w:ascii="David" w:hAnsi="David"/>
          <w:noProof w:val="0"/>
          <w:rtl/>
        </w:rPr>
        <w:t>. שנית, במקרה שלפניי טענת ההגנה נטענה בעלמא מבלי שנלוו לה כל תימוכין, כך שכלל לא ברור מה היה אופי הפגישה שהתנהלה בין הצדדים, על אילו הסכמות מדובר ומה היו התנאים לקבלתן, ובית המשפט מתהלך בעניין זה כסומא באפלה. מה עוד, שלדברי הסנגור הדברים תועדו בתרשומת פנימית של המאשימה שכידוע הינה ככלל חסויה (</w:t>
      </w:r>
      <w:r w:rsidRPr="00F135EE">
        <w:rPr>
          <w:rFonts w:ascii="David" w:hAnsi="David"/>
          <w:noProof w:val="0"/>
          <w:shd w:val="clear" w:color="auto" w:fill="FAFAFA"/>
          <w:rtl/>
        </w:rPr>
        <w:t>ראו לעניין זה,</w:t>
      </w:r>
      <w:r w:rsidRPr="00F135EE">
        <w:rPr>
          <w:rFonts w:ascii="David" w:hAnsi="David"/>
          <w:noProof w:val="0"/>
          <w:u w:val="single"/>
          <w:shd w:val="clear" w:color="auto" w:fill="FAFAFA"/>
          <w:rtl/>
        </w:rPr>
        <w:t xml:space="preserve"> </w:t>
      </w:r>
      <w:hyperlink r:id="rId106" w:history="1">
        <w:r w:rsidR="003F0BE2" w:rsidRPr="003F0BE2">
          <w:rPr>
            <w:rFonts w:ascii="David" w:hAnsi="David"/>
            <w:noProof w:val="0"/>
            <w:color w:val="0000FF"/>
            <w:u w:val="single"/>
            <w:shd w:val="clear" w:color="auto" w:fill="FAFAFA"/>
            <w:rtl/>
          </w:rPr>
          <w:t>בש"פ 6662/19</w:t>
        </w:r>
      </w:hyperlink>
      <w:r w:rsidR="003F0BE2">
        <w:rPr>
          <w:rFonts w:ascii="David" w:hAnsi="David"/>
          <w:noProof w:val="0"/>
          <w:shd w:val="clear" w:color="auto" w:fill="FAFAFA"/>
          <w:rtl/>
        </w:rPr>
        <w:t xml:space="preserve"> </w:t>
      </w:r>
      <w:r w:rsidRPr="00F135EE">
        <w:rPr>
          <w:rFonts w:ascii="David" w:hAnsi="David"/>
          <w:b/>
          <w:bCs/>
          <w:noProof w:val="0"/>
          <w:shd w:val="clear" w:color="auto" w:fill="FAFAFA"/>
          <w:rtl/>
        </w:rPr>
        <w:t>מדינת ישראל נ' יניב בן עוז</w:t>
      </w:r>
      <w:r w:rsidR="003F0BE2">
        <w:rPr>
          <w:rFonts w:ascii="David" w:hAnsi="David"/>
          <w:noProof w:val="0"/>
          <w:shd w:val="clear" w:color="auto" w:fill="FAFAFA"/>
          <w:rtl/>
        </w:rPr>
        <w:t xml:space="preserve"> </w:t>
      </w:r>
      <w:r w:rsidRPr="00F135EE">
        <w:rPr>
          <w:rFonts w:ascii="David" w:hAnsi="David"/>
          <w:noProof w:val="0"/>
          <w:shd w:val="clear" w:color="auto" w:fill="FAFAFA"/>
          <w:rtl/>
        </w:rPr>
        <w:t>(נבו, 24.11.2019</w:t>
      </w:r>
      <w:r w:rsidRPr="00F135EE">
        <w:rPr>
          <w:rFonts w:ascii="David" w:hAnsi="David"/>
          <w:noProof w:val="0"/>
          <w:shd w:val="clear" w:color="auto" w:fill="FAFAFA"/>
        </w:rPr>
        <w:t xml:space="preserve"> (</w:t>
      </w:r>
      <w:r w:rsidRPr="00F135EE">
        <w:rPr>
          <w:rFonts w:ascii="David" w:hAnsi="David"/>
          <w:noProof w:val="0"/>
          <w:rtl/>
        </w:rPr>
        <w:t>ולא בכדי בא כוח הנאשם לא עתר לעיין בה בשלב הטיעונים לעונש.</w:t>
      </w:r>
      <w:r w:rsidRPr="00F135EE">
        <w:rPr>
          <w:rFonts w:ascii="David" w:hAnsi="David"/>
          <w:b/>
          <w:bCs/>
          <w:noProof w:val="0"/>
          <w:rtl/>
        </w:rPr>
        <w:t xml:space="preserve"> </w:t>
      </w:r>
      <w:r w:rsidRPr="00F135EE">
        <w:rPr>
          <w:rFonts w:ascii="David" w:hAnsi="David"/>
          <w:noProof w:val="0"/>
          <w:rtl/>
        </w:rPr>
        <w:t>משכך, אין לבית המשפט כל יכולת להתערב בעניין או לשקול לגופה את טענת ההגנה גם לו חפץ בכך, ועל כן מצאתי לדחותה בשתי ידיים.</w:t>
      </w:r>
    </w:p>
    <w:p w14:paraId="5F3F1A7B" w14:textId="77777777" w:rsidR="00C4055D" w:rsidRPr="00F135EE" w:rsidRDefault="00C4055D" w:rsidP="00340793">
      <w:pPr>
        <w:numPr>
          <w:ilvl w:val="0"/>
          <w:numId w:val="2"/>
        </w:numPr>
        <w:spacing w:line="360" w:lineRule="auto"/>
        <w:ind w:left="-7" w:hanging="425"/>
        <w:contextualSpacing/>
        <w:jc w:val="both"/>
        <w:rPr>
          <w:rFonts w:ascii="David" w:hAnsi="David"/>
          <w:noProof w:val="0"/>
        </w:rPr>
      </w:pPr>
      <w:r w:rsidRPr="00F135EE">
        <w:rPr>
          <w:rFonts w:ascii="David" w:hAnsi="David"/>
          <w:noProof w:val="0"/>
          <w:rtl/>
        </w:rPr>
        <w:t xml:space="preserve">לגופו של עניין, כאמור </w:t>
      </w:r>
      <w:hyperlink r:id="rId107" w:history="1">
        <w:r w:rsidR="00055A31" w:rsidRPr="00055A31">
          <w:rPr>
            <w:rStyle w:val="Hyperlink"/>
            <w:rFonts w:ascii="David" w:hAnsi="David"/>
            <w:noProof w:val="0"/>
            <w:rtl/>
          </w:rPr>
          <w:t>בס' 40ג(ב)</w:t>
        </w:r>
      </w:hyperlink>
      <w:r w:rsidRPr="00F135EE">
        <w:rPr>
          <w:rFonts w:ascii="David" w:hAnsi="David"/>
          <w:noProof w:val="0"/>
          <w:rtl/>
        </w:rPr>
        <w:t xml:space="preserve"> </w:t>
      </w:r>
      <w:r w:rsidRPr="00F135EE">
        <w:rPr>
          <w:rFonts w:ascii="David" w:hAnsi="David"/>
          <w:noProof w:val="0"/>
          <w:u w:val="single"/>
          <w:rtl/>
        </w:rPr>
        <w:t>ל</w:t>
      </w:r>
      <w:hyperlink r:id="rId108" w:history="1">
        <w:r w:rsidR="003F0BE2" w:rsidRPr="003F0BE2">
          <w:rPr>
            <w:rFonts w:ascii="David" w:hAnsi="David"/>
            <w:noProof w:val="0"/>
            <w:color w:val="0000FF"/>
            <w:u w:val="single"/>
            <w:rtl/>
          </w:rPr>
          <w:t>חוק העונשין</w:t>
        </w:r>
      </w:hyperlink>
      <w:r w:rsidRPr="00F135EE">
        <w:rPr>
          <w:rFonts w:ascii="David" w:hAnsi="David"/>
          <w:noProof w:val="0"/>
          <w:u w:val="single"/>
          <w:rtl/>
        </w:rPr>
        <w:t>,</w:t>
      </w:r>
      <w:r w:rsidRPr="00F135EE">
        <w:rPr>
          <w:rFonts w:ascii="David" w:hAnsi="David"/>
          <w:noProof w:val="0"/>
          <w:rtl/>
        </w:rPr>
        <w:t xml:space="preserve"> משנקבע מתחם הענישה יש לגזור את עונשו של הנאשם בתוך מתחם זה, תוך התחשבות בנסיבות שאינן קשורות בביצוע העבירה המפורטות </w:t>
      </w:r>
      <w:hyperlink r:id="rId109" w:history="1">
        <w:r w:rsidR="00055A31" w:rsidRPr="00055A31">
          <w:rPr>
            <w:rStyle w:val="Hyperlink"/>
            <w:rFonts w:ascii="David" w:hAnsi="David"/>
            <w:noProof w:val="0"/>
            <w:rtl/>
          </w:rPr>
          <w:t>בסעיף 40יא</w:t>
        </w:r>
      </w:hyperlink>
      <w:r w:rsidRPr="00F135EE">
        <w:rPr>
          <w:rFonts w:ascii="David" w:hAnsi="David"/>
          <w:noProof w:val="0"/>
          <w:rtl/>
        </w:rPr>
        <w:t xml:space="preserve"> </w:t>
      </w:r>
      <w:r w:rsidRPr="00F135EE">
        <w:rPr>
          <w:rFonts w:ascii="David" w:hAnsi="David"/>
          <w:noProof w:val="0"/>
          <w:u w:val="single"/>
          <w:rtl/>
        </w:rPr>
        <w:t>לחוק העונשין,</w:t>
      </w:r>
      <w:r w:rsidRPr="00F135EE">
        <w:rPr>
          <w:rFonts w:ascii="David" w:hAnsi="David"/>
          <w:noProof w:val="0"/>
          <w:rtl/>
        </w:rPr>
        <w:t xml:space="preserve"> ובכלל זה בנסיבותיו האישיות של הנאשם.</w:t>
      </w:r>
    </w:p>
    <w:p w14:paraId="12E7CADC" w14:textId="77777777" w:rsidR="00C4055D" w:rsidRPr="00F135EE" w:rsidRDefault="00C4055D" w:rsidP="00340793">
      <w:pPr>
        <w:numPr>
          <w:ilvl w:val="0"/>
          <w:numId w:val="2"/>
        </w:numPr>
        <w:spacing w:after="160" w:line="360" w:lineRule="auto"/>
        <w:ind w:left="-7" w:hanging="425"/>
        <w:contextualSpacing/>
        <w:jc w:val="both"/>
        <w:rPr>
          <w:rFonts w:ascii="David" w:hAnsi="David"/>
          <w:noProof w:val="0"/>
        </w:rPr>
      </w:pPr>
      <w:r w:rsidRPr="00F135EE">
        <w:rPr>
          <w:rFonts w:ascii="David" w:hAnsi="David"/>
          <w:noProof w:val="0"/>
          <w:rtl/>
        </w:rPr>
        <w:t xml:space="preserve">בבואי לגזור את עונשו של הנאשם בתוך המתחם אשר קבעתי לעיל, נתתי דעתי לכך שהנאשם הודה ונטל אחריות מלאה למעשיו וחסך זמן שיפוטי יקר. </w:t>
      </w:r>
    </w:p>
    <w:p w14:paraId="615E1C28" w14:textId="77777777" w:rsidR="00C4055D" w:rsidRPr="00F135EE" w:rsidRDefault="00C4055D" w:rsidP="00340793">
      <w:pPr>
        <w:numPr>
          <w:ilvl w:val="0"/>
          <w:numId w:val="2"/>
        </w:numPr>
        <w:spacing w:after="160" w:line="360" w:lineRule="auto"/>
        <w:ind w:left="-7" w:hanging="425"/>
        <w:contextualSpacing/>
        <w:jc w:val="both"/>
        <w:rPr>
          <w:rFonts w:ascii="David" w:hAnsi="David"/>
          <w:noProof w:val="0"/>
        </w:rPr>
      </w:pPr>
      <w:r w:rsidRPr="00F135EE">
        <w:rPr>
          <w:rFonts w:ascii="David" w:hAnsi="David"/>
          <w:noProof w:val="0"/>
          <w:rtl/>
        </w:rPr>
        <w:t xml:space="preserve">עוד נתתי דעתי לכך כי הנאשם אוחז בעבר פלילי עשיר הכולל חמש הרשעות קודמות בין השנים 2008-2018 במגוון עבירות (אשר חלקן ממין העניין) ובהן, קבלת דבר במרמה, הונאה בכרטיס חיוב, איומים, הפרת הוראה חוקית, תקיפה, הפרעה לשוטר ועוד, </w:t>
      </w:r>
      <w:r w:rsidRPr="0008430F">
        <w:rPr>
          <w:rFonts w:ascii="David" w:hAnsi="David"/>
          <w:noProof w:val="0"/>
          <w:rtl/>
        </w:rPr>
        <w:t>בגינן הלה נדון לעונשים שונים בדמות מאסר בפועל, צו מבחן, התחייבות, פיצוי, ומאסר מותנה</w:t>
      </w:r>
      <w:r w:rsidRPr="00F135EE">
        <w:rPr>
          <w:rFonts w:ascii="David" w:hAnsi="David"/>
          <w:b/>
          <w:bCs/>
          <w:noProof w:val="0"/>
          <w:rtl/>
        </w:rPr>
        <w:t xml:space="preserve"> </w:t>
      </w:r>
      <w:r w:rsidRPr="0008430F">
        <w:rPr>
          <w:rFonts w:ascii="David" w:hAnsi="David"/>
          <w:noProof w:val="0"/>
          <w:rtl/>
        </w:rPr>
        <w:t>(</w:t>
      </w:r>
      <w:r w:rsidRPr="00F135EE">
        <w:rPr>
          <w:rFonts w:ascii="David" w:hAnsi="David"/>
          <w:b/>
          <w:bCs/>
          <w:noProof w:val="0"/>
          <w:rtl/>
        </w:rPr>
        <w:t>ראו לעיל, "המאסר המותנה"</w:t>
      </w:r>
      <w:r w:rsidRPr="0008430F">
        <w:rPr>
          <w:rFonts w:ascii="David" w:hAnsi="David"/>
          <w:noProof w:val="0"/>
          <w:rtl/>
        </w:rPr>
        <w:t>).</w:t>
      </w:r>
      <w:r w:rsidRPr="00F135EE">
        <w:rPr>
          <w:rFonts w:ascii="David" w:hAnsi="David"/>
          <w:noProof w:val="0"/>
          <w:rtl/>
        </w:rPr>
        <w:t xml:space="preserve"> כן יש לציין כי בגין הרשעותיו הקודמות ריצה הנאשם 3 פעמים עונשי מאסר מאחורי סורג ובריח. בנוסף לאלו, לחובת הנאשם שני רישומים פליליים ללא הרשעה מהשנים 2005-2003 מבית המשפט לנוער שהתיישנו זה מכבר, בעיקר בעבירות אלימות וגניבה בגינם הלה נדון לעונשים של צו של"צ והתחייבות. </w:t>
      </w:r>
    </w:p>
    <w:p w14:paraId="726B1A3F" w14:textId="77777777" w:rsidR="00C4055D" w:rsidRPr="00F135EE" w:rsidRDefault="00C4055D" w:rsidP="009A58B9">
      <w:pPr>
        <w:numPr>
          <w:ilvl w:val="0"/>
          <w:numId w:val="2"/>
        </w:numPr>
        <w:spacing w:after="160" w:line="360" w:lineRule="auto"/>
        <w:ind w:left="-7" w:hanging="425"/>
        <w:contextualSpacing/>
        <w:jc w:val="both"/>
        <w:rPr>
          <w:rFonts w:ascii="David" w:hAnsi="David"/>
          <w:noProof w:val="0"/>
        </w:rPr>
      </w:pPr>
      <w:r w:rsidRPr="00F135EE">
        <w:rPr>
          <w:rFonts w:ascii="David" w:hAnsi="David"/>
          <w:noProof w:val="0"/>
          <w:rtl/>
        </w:rPr>
        <w:t xml:space="preserve">בנוסף לאלו, ומשהמאסר המותנה בן 7 החודשים שהושת על הנאשם במסגרת </w:t>
      </w:r>
      <w:r w:rsidRPr="00F135EE">
        <w:rPr>
          <w:rFonts w:ascii="David" w:hAnsi="David"/>
          <w:noProof w:val="0"/>
          <w:u w:val="single"/>
          <w:rtl/>
        </w:rPr>
        <w:t>ת</w:t>
      </w:r>
      <w:r w:rsidRPr="00F135EE">
        <w:rPr>
          <w:rFonts w:ascii="David" w:hAnsi="David"/>
          <w:noProof w:val="0"/>
          <w:u w:val="single"/>
          <w:shd w:val="clear" w:color="auto" w:fill="FAFAFA"/>
        </w:rPr>
        <w:t>"</w:t>
      </w:r>
      <w:r w:rsidRPr="00F135EE">
        <w:rPr>
          <w:rFonts w:ascii="David" w:hAnsi="David"/>
          <w:noProof w:val="0"/>
          <w:u w:val="single"/>
          <w:shd w:val="clear" w:color="auto" w:fill="FAFAFA"/>
          <w:rtl/>
        </w:rPr>
        <w:t>פ (שלום אש') 1244/09</w:t>
      </w:r>
      <w:r w:rsidR="003F0BE2">
        <w:rPr>
          <w:rFonts w:ascii="David" w:hAnsi="David"/>
          <w:noProof w:val="0"/>
          <w:shd w:val="clear" w:color="auto" w:fill="FAFAFA"/>
          <w:rtl/>
        </w:rPr>
        <w:t xml:space="preserve"> </w:t>
      </w:r>
      <w:r w:rsidRPr="00F135EE">
        <w:rPr>
          <w:rFonts w:ascii="David" w:hAnsi="David"/>
          <w:b/>
          <w:bCs/>
          <w:noProof w:val="0"/>
          <w:shd w:val="clear" w:color="auto" w:fill="FAFAFA"/>
          <w:rtl/>
        </w:rPr>
        <w:t>מ.י. תביעות לכיש-שלוחת אשקלון נ' עמית סיאדה</w:t>
      </w:r>
      <w:r w:rsidR="003F0BE2">
        <w:rPr>
          <w:rFonts w:ascii="David" w:hAnsi="David"/>
          <w:noProof w:val="0"/>
          <w:shd w:val="clear" w:color="auto" w:fill="FAFAFA"/>
          <w:rtl/>
        </w:rPr>
        <w:t xml:space="preserve"> </w:t>
      </w:r>
      <w:r w:rsidRPr="00F135EE">
        <w:rPr>
          <w:rFonts w:ascii="David" w:hAnsi="David"/>
          <w:noProof w:val="0"/>
          <w:shd w:val="clear" w:color="auto" w:fill="FAFAFA"/>
        </w:rPr>
        <w:t>)</w:t>
      </w:r>
      <w:r w:rsidRPr="00F135EE">
        <w:rPr>
          <w:rFonts w:ascii="David" w:hAnsi="David"/>
          <w:noProof w:val="0"/>
          <w:shd w:val="clear" w:color="auto" w:fill="FAFAFA"/>
          <w:rtl/>
        </w:rPr>
        <w:t>נבו,07.03.2011),</w:t>
      </w:r>
      <w:r w:rsidRPr="00F135EE">
        <w:rPr>
          <w:rFonts w:ascii="David" w:hAnsi="David"/>
          <w:noProof w:val="0"/>
          <w:rtl/>
        </w:rPr>
        <w:t xml:space="preserve"> הוארך כבר פעם אחת לפי </w:t>
      </w:r>
      <w:hyperlink r:id="rId110" w:history="1">
        <w:r w:rsidR="00055A31" w:rsidRPr="00055A31">
          <w:rPr>
            <w:rStyle w:val="Hyperlink"/>
            <w:rFonts w:ascii="David" w:hAnsi="David"/>
            <w:noProof w:val="0"/>
            <w:rtl/>
          </w:rPr>
          <w:t>סעיף 56 (ב)</w:t>
        </w:r>
      </w:hyperlink>
      <w:r w:rsidRPr="00F135EE">
        <w:rPr>
          <w:rFonts w:ascii="David" w:hAnsi="David"/>
          <w:noProof w:val="0"/>
          <w:rtl/>
        </w:rPr>
        <w:t xml:space="preserve"> </w:t>
      </w:r>
      <w:r w:rsidRPr="00F135EE">
        <w:rPr>
          <w:rFonts w:ascii="David" w:hAnsi="David"/>
          <w:noProof w:val="0"/>
          <w:u w:val="single"/>
          <w:rtl/>
        </w:rPr>
        <w:t>ל</w:t>
      </w:r>
      <w:hyperlink r:id="rId111" w:history="1">
        <w:r w:rsidR="003F0BE2" w:rsidRPr="003F0BE2">
          <w:rPr>
            <w:rFonts w:ascii="David" w:hAnsi="David"/>
            <w:noProof w:val="0"/>
            <w:color w:val="0000FF"/>
            <w:u w:val="single"/>
            <w:rtl/>
          </w:rPr>
          <w:t>חוק העונשין</w:t>
        </w:r>
      </w:hyperlink>
      <w:r w:rsidRPr="00F135EE">
        <w:rPr>
          <w:rFonts w:ascii="David" w:hAnsi="David"/>
          <w:noProof w:val="0"/>
          <w:u w:val="single"/>
          <w:rtl/>
        </w:rPr>
        <w:t>,</w:t>
      </w:r>
      <w:r w:rsidRPr="00F135EE">
        <w:rPr>
          <w:rFonts w:ascii="David" w:hAnsi="David"/>
          <w:noProof w:val="0"/>
          <w:rtl/>
        </w:rPr>
        <w:t xml:space="preserve"> ומשהנאשם לא עבר הליך גמילה לפי </w:t>
      </w:r>
      <w:hyperlink r:id="rId112" w:history="1">
        <w:r w:rsidR="00055A31" w:rsidRPr="00055A31">
          <w:rPr>
            <w:rStyle w:val="Hyperlink"/>
            <w:rFonts w:ascii="David" w:hAnsi="David"/>
            <w:noProof w:val="0"/>
            <w:rtl/>
          </w:rPr>
          <w:t>סעיף 85</w:t>
        </w:r>
      </w:hyperlink>
      <w:r w:rsidRPr="00F135EE">
        <w:rPr>
          <w:rFonts w:ascii="David" w:hAnsi="David"/>
          <w:noProof w:val="0"/>
          <w:rtl/>
        </w:rPr>
        <w:t xml:space="preserve"> </w:t>
      </w:r>
      <w:r w:rsidRPr="00F135EE">
        <w:rPr>
          <w:rFonts w:ascii="David" w:hAnsi="David"/>
          <w:noProof w:val="0"/>
          <w:u w:val="single"/>
          <w:rtl/>
        </w:rPr>
        <w:t xml:space="preserve">לחוק העונשין, </w:t>
      </w:r>
      <w:r w:rsidRPr="00F135EE">
        <w:rPr>
          <w:rFonts w:ascii="David" w:hAnsi="David"/>
          <w:noProof w:val="0"/>
          <w:rtl/>
        </w:rPr>
        <w:t>הרי ברי ש</w:t>
      </w:r>
      <w:r>
        <w:rPr>
          <w:rFonts w:ascii="David" w:hAnsi="David"/>
          <w:noProof w:val="0"/>
          <w:rtl/>
        </w:rPr>
        <w:t>ה</w:t>
      </w:r>
      <w:r w:rsidRPr="00F135EE">
        <w:rPr>
          <w:rFonts w:ascii="David" w:hAnsi="David"/>
          <w:noProof w:val="0"/>
          <w:rtl/>
        </w:rPr>
        <w:t xml:space="preserve">מאסר המותנה התלוי ועומד כנגד הנאשם הינו </w:t>
      </w:r>
      <w:r w:rsidRPr="00F135EE">
        <w:rPr>
          <w:rFonts w:ascii="David" w:hAnsi="David"/>
          <w:b/>
          <w:bCs/>
          <w:noProof w:val="0"/>
          <w:rtl/>
        </w:rPr>
        <w:t xml:space="preserve">חב הפעלה </w:t>
      </w:r>
      <w:r w:rsidRPr="00F135EE">
        <w:rPr>
          <w:rFonts w:ascii="David" w:hAnsi="David"/>
          <w:noProof w:val="0"/>
          <w:rtl/>
        </w:rPr>
        <w:t xml:space="preserve">בעניינינו. חרף זאת, לא היה במאסר המותנה התלוי ועומד כנגד הנאשם כדי להרתיעו מלשוב ולבצע את העבירות שבמוקד כתב האישום. </w:t>
      </w:r>
    </w:p>
    <w:p w14:paraId="11DADC6C" w14:textId="77777777" w:rsidR="00C4055D" w:rsidRPr="00F135EE" w:rsidRDefault="00C4055D" w:rsidP="00076F32">
      <w:pPr>
        <w:numPr>
          <w:ilvl w:val="0"/>
          <w:numId w:val="2"/>
        </w:numPr>
        <w:spacing w:after="160" w:line="360" w:lineRule="auto"/>
        <w:ind w:left="-7" w:hanging="425"/>
        <w:contextualSpacing/>
        <w:jc w:val="both"/>
        <w:rPr>
          <w:rFonts w:ascii="David" w:hAnsi="David"/>
          <w:noProof w:val="0"/>
        </w:rPr>
      </w:pPr>
      <w:r w:rsidRPr="00F135EE">
        <w:rPr>
          <w:rFonts w:ascii="David" w:hAnsi="David"/>
          <w:noProof w:val="0"/>
          <w:rtl/>
        </w:rPr>
        <w:t xml:space="preserve">ברוח הדברים האמורים, לא מצאתי טעם של ממש לקבל את עתירת ההגנה להתחשב בכך שהמאסר המותנה שהוטל על הנאשם הוטל עליו בגין מגוון עבירות שונות ולא רק בגין עבירות רכוש כבענייננו, </w:t>
      </w:r>
      <w:r>
        <w:rPr>
          <w:rFonts w:ascii="David" w:hAnsi="David"/>
          <w:noProof w:val="0"/>
          <w:rtl/>
        </w:rPr>
        <w:t xml:space="preserve">וכי </w:t>
      </w:r>
      <w:r w:rsidRPr="00F135EE">
        <w:rPr>
          <w:rFonts w:ascii="David" w:hAnsi="David"/>
          <w:noProof w:val="0"/>
          <w:rtl/>
        </w:rPr>
        <w:t xml:space="preserve">לו הנאשם היה מורשע אך רק בעבירות של הונאה בכרטיס חיוב וקבלת דבר במרמה, אזי המאסר המותנה לא היה כה משמעותי.  </w:t>
      </w:r>
    </w:p>
    <w:p w14:paraId="1446E6B1" w14:textId="77777777" w:rsidR="00C4055D" w:rsidRPr="00F135EE" w:rsidRDefault="00C4055D" w:rsidP="00340793">
      <w:pPr>
        <w:numPr>
          <w:ilvl w:val="0"/>
          <w:numId w:val="2"/>
        </w:numPr>
        <w:spacing w:after="160" w:line="360" w:lineRule="auto"/>
        <w:ind w:left="-7" w:hanging="425"/>
        <w:contextualSpacing/>
        <w:jc w:val="both"/>
        <w:rPr>
          <w:rFonts w:ascii="David" w:hAnsi="David"/>
          <w:noProof w:val="0"/>
          <w:u w:val="single"/>
          <w:rtl/>
        </w:rPr>
      </w:pPr>
      <w:r w:rsidRPr="00F135EE">
        <w:rPr>
          <w:rFonts w:ascii="David" w:hAnsi="David"/>
          <w:noProof w:val="0"/>
          <w:rtl/>
        </w:rPr>
        <w:t xml:space="preserve">וכך, עיון בגזר הדין שניתן בעניינו של הנאשם במסגרת </w:t>
      </w:r>
      <w:r w:rsidRPr="00F135EE">
        <w:rPr>
          <w:rFonts w:ascii="David" w:hAnsi="David"/>
          <w:noProof w:val="0"/>
          <w:u w:val="single"/>
          <w:rtl/>
        </w:rPr>
        <w:t>ת</w:t>
      </w:r>
      <w:r w:rsidRPr="00F135EE">
        <w:rPr>
          <w:rFonts w:ascii="David" w:hAnsi="David"/>
          <w:noProof w:val="0"/>
          <w:u w:val="single"/>
          <w:shd w:val="clear" w:color="auto" w:fill="FAFAFA"/>
        </w:rPr>
        <w:t>"</w:t>
      </w:r>
      <w:r w:rsidRPr="00F135EE">
        <w:rPr>
          <w:rFonts w:ascii="David" w:hAnsi="David"/>
          <w:noProof w:val="0"/>
          <w:u w:val="single"/>
          <w:shd w:val="clear" w:color="auto" w:fill="FAFAFA"/>
          <w:rtl/>
        </w:rPr>
        <w:t>פ (שלום אש') 1244/09</w:t>
      </w:r>
      <w:r w:rsidRPr="00F135EE">
        <w:rPr>
          <w:rFonts w:ascii="David" w:hAnsi="David"/>
          <w:noProof w:val="0"/>
          <w:shd w:val="clear" w:color="auto" w:fill="FAFAFA"/>
          <w:rtl/>
        </w:rPr>
        <w:t xml:space="preserve">, מעלה כי בית המשפט הטיל על הנאשם את עונש המאסר המותנה תוך שנקט בזו הלשון: </w:t>
      </w:r>
      <w:r w:rsidRPr="00F135EE">
        <w:rPr>
          <w:rFonts w:ascii="David" w:hAnsi="David"/>
          <w:b/>
          <w:bCs/>
          <w:noProof w:val="0"/>
          <w:shd w:val="clear" w:color="auto" w:fill="FAFAFA"/>
          <w:rtl/>
        </w:rPr>
        <w:t>"</w:t>
      </w:r>
      <w:r w:rsidRPr="00F135EE">
        <w:rPr>
          <w:rFonts w:ascii="David" w:hAnsi="David"/>
          <w:b/>
          <w:bCs/>
          <w:noProof w:val="0"/>
          <w:rtl/>
        </w:rPr>
        <w:t xml:space="preserve">7 חודשי מאסר על תנאי למשך 3 שנים מהיום שהנאשם לא יעבור אחת העבירות בהן הורשע, </w:t>
      </w:r>
      <w:r w:rsidRPr="00F135EE">
        <w:rPr>
          <w:rFonts w:ascii="David" w:hAnsi="David"/>
          <w:b/>
          <w:bCs/>
          <w:noProof w:val="0"/>
          <w:u w:val="single"/>
          <w:rtl/>
        </w:rPr>
        <w:t>למעט עבירה של קבלת רכוש חשוד כגנוב ועבירה של העלבה או הפרעה לעובד ציבור.</w:t>
      </w:r>
      <w:r w:rsidR="003F0BE2">
        <w:rPr>
          <w:rFonts w:ascii="David" w:hAnsi="David"/>
          <w:b/>
          <w:bCs/>
          <w:noProof w:val="0"/>
          <w:u w:val="single"/>
          <w:rtl/>
        </w:rPr>
        <w:t xml:space="preserve">  </w:t>
      </w:r>
      <w:r w:rsidRPr="00F135EE">
        <w:rPr>
          <w:rFonts w:ascii="David" w:hAnsi="David"/>
          <w:b/>
          <w:bCs/>
          <w:noProof w:val="0"/>
          <w:u w:val="single"/>
          <w:rtl/>
        </w:rPr>
        <w:t>4 חודשי מאסר על תנאי ל-3 שנים מהיום שהנאשם לא יעבור עבירה על פי סעיפים 411, עד</w:t>
      </w:r>
      <w:r w:rsidR="003F0BE2">
        <w:rPr>
          <w:rFonts w:ascii="David" w:hAnsi="David"/>
          <w:b/>
          <w:bCs/>
          <w:noProof w:val="0"/>
          <w:u w:val="single"/>
          <w:rtl/>
        </w:rPr>
        <w:t xml:space="preserve">  </w:t>
      </w:r>
      <w:r w:rsidRPr="00F135EE">
        <w:rPr>
          <w:rFonts w:ascii="David" w:hAnsi="David"/>
          <w:b/>
          <w:bCs/>
          <w:noProof w:val="0"/>
          <w:u w:val="single"/>
          <w:rtl/>
        </w:rPr>
        <w:t>413 ל</w:t>
      </w:r>
      <w:hyperlink r:id="rId113" w:history="1">
        <w:r w:rsidR="003F0BE2" w:rsidRPr="003F0BE2">
          <w:rPr>
            <w:rFonts w:ascii="David" w:hAnsi="David"/>
            <w:b/>
            <w:bCs/>
            <w:noProof w:val="0"/>
            <w:color w:val="0000FF"/>
            <w:u w:val="single"/>
            <w:rtl/>
          </w:rPr>
          <w:t>חוק העונשין</w:t>
        </w:r>
      </w:hyperlink>
      <w:r w:rsidRPr="00F135EE">
        <w:rPr>
          <w:rFonts w:ascii="David" w:hAnsi="David"/>
          <w:b/>
          <w:bCs/>
          <w:noProof w:val="0"/>
          <w:u w:val="single"/>
          <w:rtl/>
        </w:rPr>
        <w:t xml:space="preserve">, העלבה או הפרעה לעובד ציבור על פי אותו חוק" </w:t>
      </w:r>
      <w:r w:rsidRPr="00F135EE">
        <w:rPr>
          <w:rFonts w:ascii="David" w:hAnsi="David"/>
          <w:noProof w:val="0"/>
          <w:rtl/>
        </w:rPr>
        <w:t>(ההדגשות אינן במקור, נ.ש.מ).</w:t>
      </w:r>
    </w:p>
    <w:p w14:paraId="7F0CC467" w14:textId="77777777" w:rsidR="00C4055D" w:rsidRPr="00F135EE" w:rsidRDefault="00C4055D" w:rsidP="00340793">
      <w:pPr>
        <w:numPr>
          <w:ilvl w:val="0"/>
          <w:numId w:val="2"/>
        </w:numPr>
        <w:spacing w:after="160" w:line="360" w:lineRule="auto"/>
        <w:ind w:left="-7" w:hanging="425"/>
        <w:contextualSpacing/>
        <w:jc w:val="both"/>
        <w:rPr>
          <w:rFonts w:ascii="David" w:hAnsi="David"/>
          <w:noProof w:val="0"/>
        </w:rPr>
      </w:pPr>
      <w:r w:rsidRPr="00F135EE">
        <w:rPr>
          <w:rFonts w:ascii="David" w:hAnsi="David"/>
          <w:noProof w:val="0"/>
          <w:rtl/>
        </w:rPr>
        <w:t>הנה כי כן, בית המשפט שהטיל על הנאשם את עונש המאסר המותנה, ידע היטב</w:t>
      </w:r>
      <w:r>
        <w:rPr>
          <w:rFonts w:ascii="David" w:hAnsi="David"/>
          <w:noProof w:val="0"/>
          <w:rtl/>
        </w:rPr>
        <w:t xml:space="preserve"> ובאופן מושכל</w:t>
      </w:r>
      <w:r w:rsidRPr="00F135EE">
        <w:rPr>
          <w:rFonts w:ascii="David" w:hAnsi="David"/>
          <w:noProof w:val="0"/>
          <w:rtl/>
        </w:rPr>
        <w:t xml:space="preserve"> להבחין בין מכלול העבירות השונות שאותן ביצע הנאשם, כשעל העבירות החמורות יותר כדוגמת</w:t>
      </w:r>
      <w:r w:rsidRPr="00F135EE">
        <w:rPr>
          <w:rFonts w:ascii="David" w:hAnsi="David"/>
          <w:b/>
          <w:bCs/>
          <w:noProof w:val="0"/>
          <w:rtl/>
        </w:rPr>
        <w:t xml:space="preserve"> איומים, תקיפה סתם ותקיפה חבלנית – בן זוג, הונאה בכרטיס חיוב, וקבלת דבר במרמה</w:t>
      </w:r>
      <w:r w:rsidRPr="00F135EE">
        <w:rPr>
          <w:rFonts w:ascii="David" w:hAnsi="David"/>
          <w:noProof w:val="0"/>
          <w:rtl/>
        </w:rPr>
        <w:t xml:space="preserve"> הוא מצא לנכון להשית על הנאשם עונש של מאסר מותנה בן 7 חודשים, ואילו ועל העבירות ה'קלות' יותר, המאסר המותנה הועמד על ידו על 4 חודשים בלבד. </w:t>
      </w:r>
    </w:p>
    <w:p w14:paraId="27D794C9" w14:textId="77777777" w:rsidR="00C4055D" w:rsidRPr="00F135EE" w:rsidRDefault="00C4055D" w:rsidP="00340793">
      <w:pPr>
        <w:numPr>
          <w:ilvl w:val="0"/>
          <w:numId w:val="2"/>
        </w:numPr>
        <w:spacing w:after="160" w:line="360" w:lineRule="auto"/>
        <w:ind w:left="-7" w:hanging="425"/>
        <w:contextualSpacing/>
        <w:jc w:val="both"/>
        <w:rPr>
          <w:rFonts w:ascii="David" w:hAnsi="David"/>
          <w:noProof w:val="0"/>
        </w:rPr>
      </w:pPr>
      <w:r w:rsidRPr="00F135EE">
        <w:rPr>
          <w:rFonts w:ascii="David" w:hAnsi="David"/>
          <w:noProof w:val="0"/>
          <w:rtl/>
        </w:rPr>
        <w:t xml:space="preserve">בנוסף לאלה, מצאתי להתחשב בנסיבות חייו המורכבות של הנאשם, אשר נפרשו בהרחבה בתסקירי המבחן ובשלב הטיעונים לעונש, אשר חלקן יכול והובילו אותו לבצע את העבירות שבהן הוא הורשע. מטעמים של צנעת הפרט לא ארחיב בעניין זה, אך אציין כי הגם אם חלק מהעבירות בוצעו על ידי הנאשם על רקע מצב כלכלי קשה, הרי ברי, כי אין בכך כדי להצדיק במאומה את מעשיו של הנאשם, אשר בחר לפגוע בכיסם של אזרחים תמימים ובבתי עסקים שונים וכל זאת על מנת להיטיב את מצבם של בני משפחתו בדרכים שאינן לגיטימיות. מה עוד (וכאמור זה מכבר), לא ניתן להתעלם מכך כי חלק לא מבוטל מהעבירות שבוצעו על ידי הנאשם נועדו לצורכי מותרות ולא לצרכי מחייה בסיסיים כדבריו. </w:t>
      </w:r>
    </w:p>
    <w:p w14:paraId="1473B61E" w14:textId="77777777" w:rsidR="00C4055D" w:rsidRPr="00F135EE" w:rsidRDefault="00C4055D" w:rsidP="00340793">
      <w:pPr>
        <w:numPr>
          <w:ilvl w:val="0"/>
          <w:numId w:val="2"/>
        </w:numPr>
        <w:spacing w:after="160" w:line="360" w:lineRule="auto"/>
        <w:ind w:left="-7" w:hanging="425"/>
        <w:contextualSpacing/>
        <w:jc w:val="both"/>
        <w:rPr>
          <w:rFonts w:ascii="David" w:hAnsi="David"/>
          <w:noProof w:val="0"/>
        </w:rPr>
      </w:pPr>
      <w:r w:rsidRPr="00F135EE">
        <w:rPr>
          <w:rFonts w:ascii="David" w:hAnsi="David"/>
          <w:noProof w:val="0"/>
          <w:rtl/>
        </w:rPr>
        <w:t xml:space="preserve">כן נתתי משקל לנסיבות חייו הבריאותיות והאישיות של הנאשם ומשפחתו כפי שאלו השתקפו מהמסמכים שהוגש לעיוני </w:t>
      </w:r>
      <w:r w:rsidRPr="00F135EE">
        <w:rPr>
          <w:rFonts w:ascii="David" w:hAnsi="David"/>
          <w:b/>
          <w:bCs/>
          <w:noProof w:val="0"/>
          <w:rtl/>
        </w:rPr>
        <w:t xml:space="preserve">(נ/1 ו- נ/2), </w:t>
      </w:r>
      <w:r w:rsidRPr="00F135EE">
        <w:rPr>
          <w:rFonts w:ascii="David" w:hAnsi="David"/>
          <w:noProof w:val="0"/>
          <w:rtl/>
        </w:rPr>
        <w:t xml:space="preserve">וכפי שאלה פורטו בהרחבה על ידי ההגנה בשלב הטיעונים לעונש. </w:t>
      </w:r>
    </w:p>
    <w:p w14:paraId="361E613C" w14:textId="77777777" w:rsidR="00C4055D" w:rsidRPr="00F135EE" w:rsidRDefault="00C4055D" w:rsidP="00340793">
      <w:pPr>
        <w:numPr>
          <w:ilvl w:val="0"/>
          <w:numId w:val="2"/>
        </w:numPr>
        <w:spacing w:after="160" w:line="360" w:lineRule="auto"/>
        <w:ind w:left="-7" w:hanging="425"/>
        <w:contextualSpacing/>
        <w:jc w:val="both"/>
        <w:rPr>
          <w:rFonts w:ascii="David" w:hAnsi="David"/>
          <w:noProof w:val="0"/>
        </w:rPr>
      </w:pPr>
      <w:r w:rsidRPr="00F135EE">
        <w:rPr>
          <w:rFonts w:ascii="David" w:hAnsi="David"/>
          <w:noProof w:val="0"/>
          <w:rtl/>
        </w:rPr>
        <w:t>כמו כן, נתתי דעתי לפגיעה העלולה להיגרם לנאשם ולילדיו ככל שיושת על הנאשם עונש מאסר (ולו בעבודות שירות), וזאת בשים לב לפגיעה הכלכלית הטמונה בכך לו ולמשפחתו, ומבלי להתעלם מכך כי הלה הספיק לרצות בעברו עונשי מאסר מאחורי סורג ובריח. כמו כן, בית המשפט מביא בחשבון את חלוף הזמן מעת ביצוע העבירות, שבוצעו לפני למעלה משלוש שנים, בשנת 2018, כאשר העיקר כאן איננו טמון בספירה "הטכנית" של פרק הזמן שחלף מאז, כי אם בעובדה שהלה לא השכיל לנצל את התקופה שחלפה כדי להתגייס כדבעי להליך טיפולי משמעותי והדף את היד שהושטה לו פעם אחר פעם על ידי שירות המבחן.</w:t>
      </w:r>
      <w:r w:rsidRPr="00F135EE">
        <w:rPr>
          <w:rFonts w:ascii="David" w:hAnsi="David"/>
          <w:b/>
          <w:bCs/>
          <w:noProof w:val="0"/>
          <w:rtl/>
        </w:rPr>
        <w:t xml:space="preserve"> </w:t>
      </w:r>
    </w:p>
    <w:p w14:paraId="46850773" w14:textId="77777777" w:rsidR="00C4055D" w:rsidRPr="00F135EE" w:rsidRDefault="00C4055D" w:rsidP="00340793">
      <w:pPr>
        <w:numPr>
          <w:ilvl w:val="0"/>
          <w:numId w:val="2"/>
        </w:numPr>
        <w:spacing w:line="360" w:lineRule="auto"/>
        <w:ind w:left="-7" w:hanging="425"/>
        <w:jc w:val="both"/>
        <w:rPr>
          <w:rFonts w:ascii="David" w:hAnsi="David"/>
          <w:noProof w:val="0"/>
          <w:lang w:val="x-none"/>
        </w:rPr>
      </w:pPr>
      <w:r w:rsidRPr="00F135EE">
        <w:rPr>
          <w:rFonts w:ascii="David" w:hAnsi="David"/>
          <w:noProof w:val="0"/>
          <w:rtl/>
          <w:lang w:eastAsia="he-IL"/>
        </w:rPr>
        <w:t xml:space="preserve">ברוח הדברים האמורים, הבאתי בחשבון במכלול שיקוליי את האמור </w:t>
      </w:r>
      <w:r w:rsidRPr="00F135EE">
        <w:rPr>
          <w:rFonts w:ascii="David" w:hAnsi="David"/>
          <w:b/>
          <w:bCs/>
          <w:noProof w:val="0"/>
          <w:rtl/>
          <w:lang w:eastAsia="he-IL"/>
        </w:rPr>
        <w:t>בתסקירי שירות המבחן שהוגשו בעניינו של הנאשם.</w:t>
      </w:r>
      <w:r w:rsidRPr="00F135EE">
        <w:rPr>
          <w:rFonts w:ascii="David" w:hAnsi="David"/>
          <w:noProof w:val="0"/>
          <w:rtl/>
          <w:lang w:eastAsia="he-IL"/>
        </w:rPr>
        <w:t xml:space="preserve"> וכך, </w:t>
      </w:r>
      <w:r w:rsidRPr="00F135EE">
        <w:rPr>
          <w:rFonts w:ascii="David" w:hAnsi="David"/>
          <w:b/>
          <w:bCs/>
          <w:noProof w:val="0"/>
          <w:rtl/>
          <w:lang w:val="x-none"/>
        </w:rPr>
        <w:t xml:space="preserve">בתסקיר שהוגש בעניינו של הנאשם ביום 15.11.2020, </w:t>
      </w:r>
      <w:r w:rsidRPr="00F135EE">
        <w:rPr>
          <w:rFonts w:ascii="David" w:hAnsi="David"/>
          <w:noProof w:val="0"/>
          <w:rtl/>
          <w:lang w:eastAsia="he-IL"/>
        </w:rPr>
        <w:t>התרשם השירות כי הנאשם מחזיק בעמדות בעייתיות, מקיים אורך חיים שולי וכי לאחרונה ניכרת החמרה והידרדרות מבחינת מעורבותו הפלילית;</w:t>
      </w:r>
      <w:r w:rsidRPr="00F135EE">
        <w:rPr>
          <w:rFonts w:ascii="David" w:hAnsi="David"/>
          <w:noProof w:val="0"/>
          <w:rtl/>
          <w:lang w:val="x-none"/>
        </w:rPr>
        <w:t xml:space="preserve"> הנאשם מתקשה לווסת את רגשותיו ונוטה לפעול באופן אימפולסיבי, מתקשה לגלות אמפטיה לסביבתו, או לגלות אחריות להתנהלותו השולית; ומגלה מודעות נמוכה באשר למצבו. בשל כל אלה, התרשם שירות המבחן מקיומה של </w:t>
      </w:r>
      <w:r w:rsidRPr="00F135EE">
        <w:rPr>
          <w:rFonts w:ascii="David" w:hAnsi="David"/>
          <w:b/>
          <w:bCs/>
          <w:noProof w:val="0"/>
          <w:rtl/>
          <w:lang w:val="x-none"/>
        </w:rPr>
        <w:t>רמת סיכון גבוהה</w:t>
      </w:r>
      <w:r w:rsidRPr="00F135EE">
        <w:rPr>
          <w:rFonts w:ascii="David" w:hAnsi="David"/>
          <w:noProof w:val="0"/>
          <w:rtl/>
          <w:lang w:val="x-none"/>
        </w:rPr>
        <w:t xml:space="preserve"> להישנות התנהגות עבריינית בעתיד מצדו של הנאשם, </w:t>
      </w:r>
      <w:r w:rsidRPr="00F135EE">
        <w:rPr>
          <w:rFonts w:ascii="David" w:hAnsi="David"/>
          <w:b/>
          <w:bCs/>
          <w:noProof w:val="0"/>
          <w:rtl/>
          <w:lang w:val="x-none"/>
        </w:rPr>
        <w:t>ומרמת נזקקות טיפולית גבוהה</w:t>
      </w:r>
      <w:r w:rsidRPr="00F135EE">
        <w:rPr>
          <w:rFonts w:ascii="David" w:hAnsi="David"/>
          <w:noProof w:val="0"/>
          <w:rtl/>
          <w:lang w:val="x-none"/>
        </w:rPr>
        <w:t xml:space="preserve"> הדורשת התערבות בשני מוקדים עיקריים ובהם, במוקד בריאות הנפש, ובמוקד הכרוך בהתנהלותו העבריינית (הן בהיבט הכלכלי והן בנטייתו לנהוג באלימות). </w:t>
      </w:r>
    </w:p>
    <w:p w14:paraId="787B99A5" w14:textId="77777777" w:rsidR="00C4055D" w:rsidRPr="00F135EE" w:rsidRDefault="00C4055D" w:rsidP="00340793">
      <w:pPr>
        <w:numPr>
          <w:ilvl w:val="0"/>
          <w:numId w:val="2"/>
        </w:numPr>
        <w:spacing w:line="360" w:lineRule="auto"/>
        <w:ind w:left="-7" w:hanging="425"/>
        <w:jc w:val="both"/>
        <w:rPr>
          <w:rFonts w:ascii="David" w:hAnsi="David"/>
          <w:noProof w:val="0"/>
          <w:lang w:val="x-none"/>
        </w:rPr>
      </w:pPr>
      <w:r w:rsidRPr="00F135EE">
        <w:rPr>
          <w:rFonts w:ascii="David" w:hAnsi="David"/>
          <w:b/>
          <w:bCs/>
          <w:noProof w:val="0"/>
          <w:rtl/>
          <w:lang w:val="x-none"/>
        </w:rPr>
        <w:t>בתסקיר שירות המבחן שהוגש בעניינו של הנאשם ביום 09.02.2021,</w:t>
      </w:r>
      <w:r w:rsidRPr="00F135EE">
        <w:rPr>
          <w:rFonts w:ascii="David" w:hAnsi="David"/>
          <w:noProof w:val="0"/>
          <w:rtl/>
          <w:lang w:val="x-none"/>
        </w:rPr>
        <w:t xml:space="preserve"> שירות המבחן התרשם כי הנאשם מתקשה לשתף פעולה באופן מלא עם השירות ומבטא התנהלות פסיבית ואמביוולנטית באשר לטיפול, אם כי, הלה ביטא לראשונה רצון לשינוי ושיקום חיים באופן איטי והדרגתי. בשל השינוי הראשוני שביטא הנאשם לערוך שינוי בחייו, עתר השירות לדחייה לצורך גיוס הנאשם להליך טיפולי.</w:t>
      </w:r>
    </w:p>
    <w:p w14:paraId="38C24B19" w14:textId="77777777" w:rsidR="00C4055D" w:rsidRPr="00F135EE" w:rsidRDefault="00C4055D" w:rsidP="00340793">
      <w:pPr>
        <w:numPr>
          <w:ilvl w:val="0"/>
          <w:numId w:val="2"/>
        </w:numPr>
        <w:spacing w:line="360" w:lineRule="auto"/>
        <w:ind w:left="-7" w:hanging="425"/>
        <w:jc w:val="both"/>
        <w:rPr>
          <w:rFonts w:ascii="David" w:hAnsi="David"/>
          <w:noProof w:val="0"/>
          <w:lang w:val="x-none"/>
        </w:rPr>
      </w:pPr>
      <w:r w:rsidRPr="00F135EE">
        <w:rPr>
          <w:rFonts w:ascii="David" w:hAnsi="David"/>
          <w:b/>
          <w:bCs/>
          <w:noProof w:val="0"/>
          <w:rtl/>
          <w:lang w:val="x-none"/>
        </w:rPr>
        <w:t>בתסקיר שירות המבחן שהוגש בעניינו של הנאשם ביום 10.05.2021,</w:t>
      </w:r>
      <w:r w:rsidRPr="00F135EE">
        <w:rPr>
          <w:rFonts w:ascii="David" w:hAnsi="David"/>
          <w:noProof w:val="0"/>
          <w:rtl/>
          <w:lang w:val="x-none"/>
        </w:rPr>
        <w:t xml:space="preserve"> שירות המבחן התרשם כי הנאשם מתקשה להתגייס להליכים טיפוליים. ואולם, בשל הרצון שביטא הנאשם לשינוי ושיקום חייו באופן איטי והדרגתי, וההתרשמות לפיה הלה מנסה להתנהל באופן אחר, ומבטא רצון להמשיך את הקשר עם שירות המבחן, עתר השירות פעם נוספת לדחיית הדיון בעניינו. </w:t>
      </w:r>
    </w:p>
    <w:p w14:paraId="10C7D72D" w14:textId="77777777" w:rsidR="00C4055D" w:rsidRPr="00F135EE" w:rsidRDefault="00C4055D" w:rsidP="00340793">
      <w:pPr>
        <w:numPr>
          <w:ilvl w:val="0"/>
          <w:numId w:val="2"/>
        </w:numPr>
        <w:spacing w:line="360" w:lineRule="auto"/>
        <w:ind w:left="-7" w:hanging="425"/>
        <w:jc w:val="both"/>
        <w:rPr>
          <w:rFonts w:ascii="David" w:hAnsi="David"/>
          <w:noProof w:val="0"/>
          <w:lang w:val="x-none"/>
        </w:rPr>
      </w:pPr>
      <w:r w:rsidRPr="00F135EE">
        <w:rPr>
          <w:rFonts w:ascii="David" w:hAnsi="David"/>
          <w:b/>
          <w:bCs/>
          <w:noProof w:val="0"/>
          <w:rtl/>
          <w:lang w:val="x-none"/>
        </w:rPr>
        <w:t>בתסקיר שירות המבחן שהוגש בעניינו של הנאשם ביום 28.06.2021</w:t>
      </w:r>
      <w:r w:rsidRPr="00F135EE">
        <w:rPr>
          <w:rFonts w:ascii="David" w:hAnsi="David"/>
          <w:noProof w:val="0"/>
          <w:rtl/>
          <w:lang w:val="x-none"/>
        </w:rPr>
        <w:t xml:space="preserve">, שירות המבחן התרשם כי לנאשם קושי ניכר להתגייס להליך טיפולי וכי הוא מבטא מוטיבציה חלקית בלבד להתגייס להליך מעין זה. במצב דברים זה ועל רקע קשייו המתמשכים של הנאשם לשתף פעולה ולהתגייס באופן משמעותי לשיקום חייו, </w:t>
      </w:r>
      <w:r w:rsidRPr="00F135EE">
        <w:rPr>
          <w:rFonts w:ascii="David" w:hAnsi="David"/>
          <w:b/>
          <w:bCs/>
          <w:noProof w:val="0"/>
          <w:rtl/>
          <w:lang w:val="x-none"/>
        </w:rPr>
        <w:t>המשך מעורבותו בפלילים</w:t>
      </w:r>
      <w:r w:rsidRPr="00F135EE">
        <w:rPr>
          <w:rFonts w:ascii="David" w:hAnsi="David"/>
          <w:noProof w:val="0"/>
          <w:rtl/>
          <w:lang w:val="x-none"/>
        </w:rPr>
        <w:t xml:space="preserve"> וסירובו לפנות לגורמי בריאות הנפש, לא בא שירות המבחן בהמלצה טיפולית בעניינו. </w:t>
      </w:r>
    </w:p>
    <w:p w14:paraId="5D968BB3" w14:textId="77777777" w:rsidR="00C4055D" w:rsidRPr="00F135EE" w:rsidRDefault="00C4055D" w:rsidP="00340793">
      <w:pPr>
        <w:numPr>
          <w:ilvl w:val="0"/>
          <w:numId w:val="2"/>
        </w:numPr>
        <w:spacing w:line="360" w:lineRule="auto"/>
        <w:ind w:left="-7"/>
        <w:jc w:val="both"/>
        <w:rPr>
          <w:rFonts w:ascii="David" w:hAnsi="David"/>
          <w:noProof w:val="0"/>
          <w:lang w:val="x-none"/>
        </w:rPr>
      </w:pPr>
      <w:r w:rsidRPr="00F135EE">
        <w:rPr>
          <w:rFonts w:ascii="David" w:hAnsi="David"/>
          <w:noProof w:val="0"/>
          <w:rtl/>
          <w:lang w:val="x-none"/>
        </w:rPr>
        <w:t xml:space="preserve">עם זאת, יצוין כי הנאשם הביע רצון להשתלב בטיפול בתחום האלימות הזוגית בשל קושי בוויסות רגשי והתנהלות פוגענית מצדו, והוא שולב בטיפול במרכז למניעת אלימות במשפחה במסגרת "יד שרה" בשדרות, החל מינואר 2021. מהמרכז למניעת אלימות במשפחה נמסר כי בתחילה הנאשם גילה קושי להגיע לטיפול ולשתף פעולה, אולם בהמשך ועם העמקת הקשר הטיפולי, הנאשם החל להיפתח ולהיתרם מהטיפול. מסיכום הטיפול בעניינו של הנאשם </w:t>
      </w:r>
      <w:r w:rsidRPr="00F135EE">
        <w:rPr>
          <w:rFonts w:ascii="David" w:hAnsi="David"/>
          <w:b/>
          <w:bCs/>
          <w:noProof w:val="0"/>
          <w:rtl/>
          <w:lang w:val="x-none"/>
        </w:rPr>
        <w:t>(נ/3),</w:t>
      </w:r>
      <w:r w:rsidRPr="00F135EE">
        <w:rPr>
          <w:rFonts w:ascii="David" w:hAnsi="David"/>
          <w:noProof w:val="0"/>
          <w:rtl/>
          <w:lang w:val="x-none"/>
        </w:rPr>
        <w:t xml:space="preserve"> מיום 19.09.2021, נמסר כי הנאשם החל את דרכו הטיפולית במרכז ביום 07.01.2021, במתכונת של פעם בשבוע; הלה הגיע סדיר באופן יחסי למפגשים, במסגרתם הוא ביקש לרכוש כלים לצורך ניהול תקשורת בריאה ולא אלימה עם סביבתו; וכי במסגרת הטיפול עובר הנאשם תהליך של עיבוד חוויות, התבוננות על חייו והעצמתו כאדם בוגר עם כוחות ויכולת ויסות. </w:t>
      </w:r>
    </w:p>
    <w:p w14:paraId="737A2E43" w14:textId="77777777" w:rsidR="00C4055D" w:rsidRPr="00F135EE" w:rsidRDefault="00C4055D" w:rsidP="00340793">
      <w:pPr>
        <w:numPr>
          <w:ilvl w:val="0"/>
          <w:numId w:val="2"/>
        </w:numPr>
        <w:spacing w:line="360" w:lineRule="auto"/>
        <w:ind w:left="-7"/>
        <w:jc w:val="both"/>
        <w:rPr>
          <w:rFonts w:ascii="David" w:hAnsi="David"/>
          <w:noProof w:val="0"/>
          <w:lang w:val="x-none"/>
        </w:rPr>
      </w:pPr>
      <w:r w:rsidRPr="00F135EE">
        <w:rPr>
          <w:rFonts w:ascii="David" w:hAnsi="David"/>
          <w:b/>
          <w:bCs/>
          <w:noProof w:val="0"/>
          <w:rtl/>
          <w:lang w:val="x-none"/>
        </w:rPr>
        <w:t>בתסקיר שירות המבחן המסכם שהוגש בעניינו של הנאשם ביום 10.10.2021,</w:t>
      </w:r>
      <w:r w:rsidRPr="00F135EE">
        <w:rPr>
          <w:rFonts w:ascii="David" w:hAnsi="David"/>
          <w:noProof w:val="0"/>
          <w:rtl/>
          <w:lang w:val="x-none"/>
        </w:rPr>
        <w:t xml:space="preserve"> ציין שירות המבחן כי על אף עמדת גורמי הטיפול במרכז למניעת אלימות, הרי שהנאשם מתקשה לערוך התבוננות מעמיקה בעצמו. בהמשך לכך, התרשם השירות כי הטיפול בתחום האלימות הזוגית אינו מהוה מענה הולם ומותאם לדפוסיו העבריינים של הנאשם, כאשר זה אינו המוקד העיקרי הדורש טיפול בחייו, ואינו מותאם לרמת הסיכון הנשקפת הימנו ולבעיותיו המרכזיות; וכי לנאשם מוטיבציה חלקית להתגייס לטיפול – הן באשר לנזקקות הטיפולית בתחום הנפשי והן באשר לנזקקות הטיפולית הכללית ובדגש על תחום העבריינות הכלכלית. </w:t>
      </w:r>
    </w:p>
    <w:p w14:paraId="314DB12F" w14:textId="77777777" w:rsidR="00C4055D" w:rsidRPr="00F135EE" w:rsidRDefault="00C4055D" w:rsidP="00340793">
      <w:pPr>
        <w:numPr>
          <w:ilvl w:val="0"/>
          <w:numId w:val="2"/>
        </w:numPr>
        <w:spacing w:line="360" w:lineRule="auto"/>
        <w:ind w:left="-7"/>
        <w:jc w:val="both"/>
        <w:rPr>
          <w:rFonts w:ascii="David" w:hAnsi="David"/>
          <w:noProof w:val="0"/>
          <w:lang w:val="x-none"/>
        </w:rPr>
      </w:pPr>
      <w:r w:rsidRPr="00F135EE">
        <w:rPr>
          <w:rFonts w:ascii="David" w:hAnsi="David"/>
          <w:noProof w:val="0"/>
          <w:rtl/>
          <w:lang w:val="x-none"/>
        </w:rPr>
        <w:t>מכל האמור, ונוכח העדר שיתוף פעולה מספק, וקשייו של הנאשם להתגייס באופן משמעותי לטיפול בתחום העבריינות והמרמה, המליץ שירות המבחן (כאמור בראשית הדברים), להטיל על הנאשם ענישה מוחשית שתחדד עבורו את גבולות החוק ותהווה עבורו אלמנט מרתיע מביצוע עבירות דומות בעתיד.</w:t>
      </w:r>
    </w:p>
    <w:p w14:paraId="0C9320D5" w14:textId="77777777" w:rsidR="00C4055D" w:rsidRPr="00F135EE" w:rsidRDefault="00C4055D" w:rsidP="00340793">
      <w:pPr>
        <w:numPr>
          <w:ilvl w:val="0"/>
          <w:numId w:val="2"/>
        </w:numPr>
        <w:spacing w:after="160" w:line="360" w:lineRule="auto"/>
        <w:ind w:left="-7" w:hanging="425"/>
        <w:contextualSpacing/>
        <w:jc w:val="both"/>
        <w:rPr>
          <w:rFonts w:ascii="David" w:hAnsi="David"/>
          <w:noProof w:val="0"/>
        </w:rPr>
      </w:pPr>
      <w:r w:rsidRPr="00F135EE">
        <w:rPr>
          <w:rFonts w:ascii="David" w:hAnsi="David"/>
          <w:noProof w:val="0"/>
          <w:rtl/>
        </w:rPr>
        <w:t xml:space="preserve">הנה כי כן, </w:t>
      </w:r>
      <w:r w:rsidRPr="005C095A">
        <w:rPr>
          <w:rFonts w:ascii="David" w:hAnsi="David"/>
          <w:noProof w:val="0"/>
          <w:rtl/>
        </w:rPr>
        <w:t>לא מצאתי כי יש מקום לשקול בעניינו של הנאשם חריגה לקולה ממתחם העונש ההולם שנקבע על ידי בשל שיקולי שיקום (כעולה דה-פקטו מעתירתה של ההגנה לעונש), אלא יש מקום להשית על הנאשם ענישה המצויה בגדרי מתחם העונש ההולם</w:t>
      </w:r>
      <w:r w:rsidRPr="00F135EE">
        <w:rPr>
          <w:rFonts w:ascii="David" w:hAnsi="David"/>
          <w:noProof w:val="0"/>
          <w:rtl/>
        </w:rPr>
        <w:t xml:space="preserve"> וזאת בשל סירובו של הלה לקבל טיפול מהגורמים המתאימים, תוך שהוא נמנע מלשתף פעולה עם הטיפול הייעודי שהוצע לו על ידי שירות המבחן, טיפול שלדעת שירות המבחן נדרש על מנת לשקם את חייו ולהובילו לדרך חיים נורמטיבית. </w:t>
      </w:r>
      <w:r w:rsidRPr="00F135EE">
        <w:rPr>
          <w:rFonts w:ascii="David" w:hAnsi="David"/>
          <w:noProof w:val="0"/>
          <w:spacing w:val="10"/>
          <w:rtl/>
        </w:rPr>
        <w:t xml:space="preserve">כידוע, </w:t>
      </w:r>
      <w:r w:rsidRPr="009A58B9">
        <w:rPr>
          <w:rFonts w:ascii="David" w:hAnsi="David"/>
          <w:b/>
          <w:bCs/>
          <w:noProof w:val="0"/>
          <w:rtl/>
        </w:rPr>
        <w:t>שירות המבחן,</w:t>
      </w:r>
      <w:r w:rsidRPr="00F135EE">
        <w:rPr>
          <w:rFonts w:ascii="David" w:hAnsi="David"/>
          <w:noProof w:val="0"/>
          <w:rtl/>
        </w:rPr>
        <w:t xml:space="preserve"> </w:t>
      </w:r>
      <w:r w:rsidRPr="00F135EE">
        <w:rPr>
          <w:rFonts w:ascii="David" w:hAnsi="David"/>
          <w:b/>
          <w:bCs/>
          <w:noProof w:val="0"/>
          <w:rtl/>
        </w:rPr>
        <w:t>הוא הגוף המקצועי אותו קבע המחוקק לצורך הערכת מסוכנותו של הנאשם</w:t>
      </w:r>
      <w:r w:rsidRPr="00F135EE">
        <w:rPr>
          <w:rFonts w:ascii="David" w:hAnsi="David"/>
          <w:noProof w:val="0"/>
          <w:spacing w:val="10"/>
          <w:rtl/>
        </w:rPr>
        <w:t>, המסייע בידו של בית המשפט כ"ידו הארוכה" לאסוף מידע שבית המשפט עצמו מתקשה לאסוף. הוא סוקר עבור בית המשפט את עברו של הנאשם, את מצבו המשפחתי והכלכלי, את מצב בריאותו ואת קיומן של נסיבות מיוחדות שיכול והובילו לביצועה של העבירה. המלצותיו של שירות המבחן מגובשות על-ידי אנשי מקצוע ומומחים, והן מבוססות על</w:t>
      </w:r>
      <w:r w:rsidR="003F0BE2">
        <w:rPr>
          <w:rFonts w:ascii="David" w:hAnsi="David"/>
          <w:noProof w:val="0"/>
          <w:spacing w:val="10"/>
          <w:rtl/>
        </w:rPr>
        <w:t xml:space="preserve"> </w:t>
      </w:r>
      <w:r w:rsidRPr="00F135EE">
        <w:rPr>
          <w:rFonts w:ascii="David" w:hAnsi="David"/>
          <w:noProof w:val="0"/>
          <w:spacing w:val="10"/>
          <w:rtl/>
        </w:rPr>
        <w:t>היכרות ישירה עם הנאשם וסביבתו וכן על ניסיון עשיר בהערכת מסוכנותם של נאשמים וסיכויי השיקום שלהם (ראו והשוו</w:t>
      </w:r>
      <w:r w:rsidRPr="00F135EE">
        <w:rPr>
          <w:rFonts w:ascii="David" w:hAnsi="David"/>
          <w:b/>
          <w:bCs/>
          <w:noProof w:val="0"/>
          <w:spacing w:val="10"/>
          <w:rtl/>
        </w:rPr>
        <w:t xml:space="preserve">, </w:t>
      </w:r>
      <w:hyperlink r:id="rId114" w:history="1">
        <w:r w:rsidR="003F0BE2" w:rsidRPr="003F0BE2">
          <w:rPr>
            <w:rFonts w:ascii="David" w:hAnsi="David"/>
            <w:noProof w:val="0"/>
            <w:color w:val="0000FF"/>
            <w:spacing w:val="10"/>
            <w:u w:val="single"/>
            <w:rtl/>
          </w:rPr>
          <w:t>בש"פ 267/11</w:t>
        </w:r>
      </w:hyperlink>
      <w:r w:rsidRPr="00F135EE">
        <w:rPr>
          <w:rFonts w:ascii="David" w:hAnsi="David"/>
          <w:noProof w:val="0"/>
          <w:spacing w:val="10"/>
          <w:u w:val="single"/>
          <w:rtl/>
        </w:rPr>
        <w:t xml:space="preserve"> </w:t>
      </w:r>
      <w:r w:rsidRPr="00F135EE">
        <w:rPr>
          <w:rFonts w:ascii="David" w:hAnsi="David"/>
          <w:b/>
          <w:bCs/>
          <w:noProof w:val="0"/>
          <w:rtl/>
        </w:rPr>
        <w:t>מדינת ישראל נ' ברמוחה</w:t>
      </w:r>
      <w:r w:rsidRPr="00F135EE">
        <w:rPr>
          <w:rFonts w:ascii="David" w:hAnsi="David"/>
          <w:noProof w:val="0"/>
          <w:spacing w:val="10"/>
          <w:rtl/>
        </w:rPr>
        <w:t xml:space="preserve"> (לא פורסם, 13.1.2011).</w:t>
      </w:r>
      <w:r w:rsidRPr="00F135EE">
        <w:rPr>
          <w:rFonts w:ascii="David" w:hAnsi="David"/>
          <w:noProof w:val="0"/>
          <w:rtl/>
        </w:rPr>
        <w:t xml:space="preserve"> אמנם הבאתי בחשבון את ההליך הטיפולי הראשוני אליו התגייס הנאשם במסגרת המרכז למניעת אלימות במשפחה וברי, כי ראשיתם של "ניצני שיקום" אלה יישקלו עובר לגזירת הדין, ואולם, נוכח עמדת שירות המבחן לפיה טיפול זה </w:t>
      </w:r>
      <w:r w:rsidRPr="00F135EE">
        <w:rPr>
          <w:rFonts w:ascii="David" w:hAnsi="David"/>
          <w:noProof w:val="0"/>
          <w:rtl/>
          <w:lang w:val="x-none"/>
        </w:rPr>
        <w:t xml:space="preserve">אינו מהוה מענה הולם ומותאם לדפוסיו העבריינים של הנאשם ולרמת הסיכון הנשקפת הימנו, הרי </w:t>
      </w:r>
      <w:r w:rsidRPr="00F135EE">
        <w:rPr>
          <w:rFonts w:ascii="David" w:hAnsi="David"/>
          <w:noProof w:val="0"/>
          <w:rtl/>
        </w:rPr>
        <w:t xml:space="preserve">שבמצב דברים זה, כאשר הנאשם הדף ברגל גסה את היד שהושטה לו מאת שירות המבחן וסירב לשתף פעולה עם השירות באופן מלא וליטול חלק בטיפול התואם את צרכיו ואת נזקקותו הטיפולית, אזי הדעת נותנת כי המוקדים הבעייתיים שעמדו מאחורי ביצוע העבירות, קווי אישיותו, ותפיסת עולמו לא אוינו, ואף למצער לא צומצמו, כך שעודנו מקנן החשש שמא הלה ישוב ויבצע עבירות, לרבות בתחום הרכוש והמרמה. </w:t>
      </w:r>
    </w:p>
    <w:p w14:paraId="035F4D2C" w14:textId="77777777" w:rsidR="00C4055D" w:rsidRPr="00F135EE" w:rsidRDefault="00C4055D" w:rsidP="009A58B9">
      <w:pPr>
        <w:numPr>
          <w:ilvl w:val="0"/>
          <w:numId w:val="2"/>
        </w:numPr>
        <w:spacing w:after="160" w:line="360" w:lineRule="auto"/>
        <w:ind w:left="-7"/>
        <w:contextualSpacing/>
        <w:jc w:val="both"/>
        <w:rPr>
          <w:rFonts w:ascii="David" w:hAnsi="David"/>
          <w:noProof w:val="0"/>
        </w:rPr>
      </w:pPr>
      <w:r w:rsidRPr="00F135EE">
        <w:rPr>
          <w:rFonts w:ascii="David" w:hAnsi="David"/>
          <w:noProof w:val="0"/>
          <w:rtl/>
        </w:rPr>
        <w:t xml:space="preserve">מכל האמור לעיל, ובאיזון הראוי בין מכלול האינטרסים ושיקולי הענישה, ובשים לב מחד גיסא, לחומרת מעשיו של הנאשם; עברו הפלילי העשיר וממין העניין; המאסר המותנה התלוי ועומד כנגדו שלא היה בכוחו להרתיעו מביצוע העבירות; העובדה שהלה סירב לשתף פעולה עם החלק הארי בתוכנית הטיפול שהוצעה לו על ידי שירות המבחן; ולהמלצת שירות המבחן לעניין העונש, ומאידך גיסא, להודאתו במיוחס לו ולקבלת האחריות מצדו; למצבו הבריאותי ולנסיבות חייו המורכבות; ולהתגייסותו הראשונית לטיפול במרכז למניעת אלימות במשפחה </w:t>
      </w:r>
      <w:r w:rsidRPr="00F135EE">
        <w:rPr>
          <w:rFonts w:ascii="David" w:hAnsi="David"/>
          <w:noProof w:val="0"/>
          <w:rtl/>
          <w:lang w:val="x-none"/>
        </w:rPr>
        <w:t xml:space="preserve">– </w:t>
      </w:r>
      <w:r w:rsidRPr="00F135EE">
        <w:rPr>
          <w:rFonts w:ascii="David" w:hAnsi="David"/>
          <w:noProof w:val="0"/>
          <w:rtl/>
        </w:rPr>
        <w:t xml:space="preserve">הרי שמצאתי למקם את עונשו של הנאשם ברף הבינוני של המתחם שקבעתי לעיל. </w:t>
      </w:r>
    </w:p>
    <w:p w14:paraId="7A203087" w14:textId="77777777" w:rsidR="00C4055D" w:rsidRPr="00F135EE" w:rsidRDefault="00C4055D" w:rsidP="00340793">
      <w:pPr>
        <w:spacing w:after="160" w:line="360" w:lineRule="auto"/>
        <w:ind w:left="-7"/>
        <w:contextualSpacing/>
        <w:jc w:val="both"/>
        <w:rPr>
          <w:rFonts w:ascii="David" w:hAnsi="David"/>
          <w:noProof w:val="0"/>
          <w:rtl/>
        </w:rPr>
      </w:pPr>
    </w:p>
    <w:p w14:paraId="3FF296F1" w14:textId="77777777" w:rsidR="00C4055D" w:rsidRPr="00F135EE" w:rsidRDefault="00C4055D" w:rsidP="00340793">
      <w:pPr>
        <w:numPr>
          <w:ilvl w:val="0"/>
          <w:numId w:val="2"/>
        </w:numPr>
        <w:spacing w:after="160" w:line="360" w:lineRule="auto"/>
        <w:ind w:left="-7" w:hanging="425"/>
        <w:contextualSpacing/>
        <w:jc w:val="both"/>
        <w:rPr>
          <w:rFonts w:ascii="David" w:hAnsi="David"/>
          <w:noProof w:val="0"/>
          <w:u w:val="single"/>
        </w:rPr>
      </w:pPr>
      <w:r w:rsidRPr="00F135EE">
        <w:rPr>
          <w:rFonts w:ascii="David" w:hAnsi="David"/>
          <w:b/>
          <w:bCs/>
          <w:noProof w:val="0"/>
          <w:u w:val="single"/>
          <w:rtl/>
        </w:rPr>
        <w:t>לאור כל האמור לעיל, אני גוזרת על נאשם  את העונשים הבאים:</w:t>
      </w:r>
    </w:p>
    <w:p w14:paraId="5895649B" w14:textId="77777777" w:rsidR="00C4055D" w:rsidRPr="00F135EE" w:rsidRDefault="00C4055D" w:rsidP="009A58B9">
      <w:pPr>
        <w:numPr>
          <w:ilvl w:val="0"/>
          <w:numId w:val="3"/>
        </w:numPr>
        <w:spacing w:line="360" w:lineRule="auto"/>
        <w:ind w:left="288" w:right="142"/>
        <w:contextualSpacing/>
        <w:jc w:val="both"/>
        <w:rPr>
          <w:rFonts w:ascii="David" w:eastAsia="Batang" w:hAnsi="David"/>
          <w:noProof w:val="0"/>
        </w:rPr>
      </w:pPr>
      <w:r w:rsidRPr="00F135EE">
        <w:rPr>
          <w:rFonts w:ascii="David" w:hAnsi="David"/>
          <w:b/>
          <w:bCs/>
          <w:noProof w:val="0"/>
          <w:rtl/>
        </w:rPr>
        <w:t>1</w:t>
      </w:r>
      <w:r>
        <w:rPr>
          <w:rFonts w:ascii="David" w:hAnsi="David"/>
          <w:b/>
          <w:bCs/>
          <w:noProof w:val="0"/>
          <w:rtl/>
        </w:rPr>
        <w:t>2</w:t>
      </w:r>
      <w:r w:rsidRPr="00F135EE">
        <w:rPr>
          <w:rFonts w:ascii="David" w:hAnsi="David"/>
          <w:b/>
          <w:bCs/>
          <w:noProof w:val="0"/>
          <w:rtl/>
        </w:rPr>
        <w:t xml:space="preserve"> חודשים מאסר בפועל.</w:t>
      </w:r>
    </w:p>
    <w:p w14:paraId="76416BF7" w14:textId="77777777" w:rsidR="00C4055D" w:rsidRPr="00F135EE" w:rsidRDefault="00C4055D" w:rsidP="00340793">
      <w:pPr>
        <w:numPr>
          <w:ilvl w:val="0"/>
          <w:numId w:val="3"/>
        </w:numPr>
        <w:spacing w:line="360" w:lineRule="auto"/>
        <w:ind w:left="288" w:right="142"/>
        <w:contextualSpacing/>
        <w:jc w:val="both"/>
        <w:rPr>
          <w:rFonts w:ascii="David" w:eastAsia="Batang" w:hAnsi="David"/>
          <w:noProof w:val="0"/>
        </w:rPr>
      </w:pPr>
      <w:r w:rsidRPr="00F135EE">
        <w:rPr>
          <w:rFonts w:ascii="David" w:hAnsi="David"/>
          <w:noProof w:val="0"/>
          <w:rtl/>
        </w:rPr>
        <w:t>הריני מורה על הפעלת המאסר המותנה בן 7 החודשים שהושת על הנאשם במסגרת</w:t>
      </w:r>
      <w:r w:rsidRPr="00F135EE">
        <w:rPr>
          <w:rFonts w:ascii="David" w:hAnsi="David"/>
          <w:noProof w:val="0"/>
          <w:u w:val="single"/>
          <w:rtl/>
        </w:rPr>
        <w:t xml:space="preserve"> </w:t>
      </w:r>
      <w:hyperlink r:id="rId115" w:history="1">
        <w:r w:rsidR="003F0BE2" w:rsidRPr="003F0BE2">
          <w:rPr>
            <w:rFonts w:ascii="David" w:hAnsi="David"/>
            <w:noProof w:val="0"/>
            <w:color w:val="0000FF"/>
            <w:u w:val="single"/>
            <w:rtl/>
          </w:rPr>
          <w:t>ת"פ 45754-07-14</w:t>
        </w:r>
      </w:hyperlink>
      <w:r w:rsidRPr="00F135EE">
        <w:rPr>
          <w:rFonts w:ascii="David" w:hAnsi="David"/>
          <w:noProof w:val="0"/>
          <w:u w:val="single"/>
          <w:rtl/>
        </w:rPr>
        <w:t xml:space="preserve"> (שלום קריית גת) (בצירוף עם </w:t>
      </w:r>
      <w:hyperlink r:id="rId116" w:history="1">
        <w:r w:rsidR="003F0BE2" w:rsidRPr="003F0BE2">
          <w:rPr>
            <w:rFonts w:ascii="David" w:hAnsi="David"/>
            <w:noProof w:val="0"/>
            <w:color w:val="0000FF"/>
            <w:u w:val="single"/>
            <w:rtl/>
          </w:rPr>
          <w:t>ת"פ 51108-12-14</w:t>
        </w:r>
      </w:hyperlink>
      <w:r w:rsidRPr="00F135EE">
        <w:rPr>
          <w:rFonts w:ascii="David" w:hAnsi="David"/>
          <w:noProof w:val="0"/>
          <w:u w:val="single"/>
          <w:rtl/>
        </w:rPr>
        <w:t xml:space="preserve"> ו</w:t>
      </w:r>
      <w:hyperlink r:id="rId117" w:history="1">
        <w:r w:rsidR="003F0BE2" w:rsidRPr="003F0BE2">
          <w:rPr>
            <w:rFonts w:ascii="David" w:hAnsi="David"/>
            <w:noProof w:val="0"/>
            <w:color w:val="0000FF"/>
            <w:u w:val="single"/>
            <w:rtl/>
          </w:rPr>
          <w:t>ת"פ 1637-01-15</w:t>
        </w:r>
      </w:hyperlink>
      <w:r w:rsidRPr="00F135EE">
        <w:rPr>
          <w:rFonts w:ascii="David" w:hAnsi="David"/>
          <w:noProof w:val="0"/>
          <w:u w:val="single"/>
          <w:rtl/>
        </w:rPr>
        <w:t>)</w:t>
      </w:r>
      <w:r w:rsidRPr="00F135EE">
        <w:rPr>
          <w:rFonts w:ascii="David" w:hAnsi="David"/>
          <w:noProof w:val="0"/>
          <w:rtl/>
        </w:rPr>
        <w:t xml:space="preserve"> </w:t>
      </w:r>
      <w:r w:rsidRPr="00F135EE">
        <w:rPr>
          <w:rFonts w:ascii="David" w:hAnsi="David"/>
          <w:b/>
          <w:bCs/>
          <w:noProof w:val="0"/>
          <w:rtl/>
        </w:rPr>
        <w:t>מדינת ישראל נגד עמית סיאדה</w:t>
      </w:r>
      <w:r w:rsidRPr="00F135EE">
        <w:rPr>
          <w:rFonts w:ascii="David" w:hAnsi="David"/>
          <w:noProof w:val="0"/>
          <w:rtl/>
        </w:rPr>
        <w:t xml:space="preserve"> (01.10.2017), כך ש-</w:t>
      </w:r>
      <w:r w:rsidRPr="00F135EE">
        <w:rPr>
          <w:rFonts w:ascii="David" w:hAnsi="David"/>
          <w:b/>
          <w:bCs/>
          <w:noProof w:val="0"/>
          <w:rtl/>
        </w:rPr>
        <w:t>4 חודשים מתוכו ירוצו במצטבר לעונש שהושת עליו בסעיף 1 לעיל,  והשאר ירוצו בחופף</w:t>
      </w:r>
      <w:r w:rsidRPr="00F135EE">
        <w:rPr>
          <w:rFonts w:ascii="David" w:hAnsi="David"/>
          <w:noProof w:val="0"/>
          <w:rtl/>
        </w:rPr>
        <w:t>.</w:t>
      </w:r>
    </w:p>
    <w:p w14:paraId="46D7E4E1" w14:textId="77777777" w:rsidR="00C4055D" w:rsidRPr="00F135EE" w:rsidRDefault="00C4055D" w:rsidP="009A58B9">
      <w:pPr>
        <w:spacing w:line="360" w:lineRule="auto"/>
        <w:ind w:left="288" w:right="142"/>
        <w:contextualSpacing/>
        <w:jc w:val="both"/>
        <w:rPr>
          <w:rFonts w:ascii="David" w:hAnsi="David"/>
          <w:noProof w:val="0"/>
          <w:u w:val="single"/>
          <w:rtl/>
        </w:rPr>
      </w:pPr>
      <w:r w:rsidRPr="00F135EE">
        <w:rPr>
          <w:rFonts w:ascii="David" w:hAnsi="David"/>
          <w:b/>
          <w:bCs/>
          <w:noProof w:val="0"/>
          <w:u w:val="single"/>
          <w:rtl/>
        </w:rPr>
        <w:t>למען הסר ספק יובהר, כי בסך הכול ירצה הנאשם 1</w:t>
      </w:r>
      <w:r>
        <w:rPr>
          <w:rFonts w:ascii="David" w:hAnsi="David"/>
          <w:b/>
          <w:bCs/>
          <w:noProof w:val="0"/>
          <w:u w:val="single"/>
          <w:rtl/>
        </w:rPr>
        <w:t>6</w:t>
      </w:r>
      <w:r w:rsidRPr="00F135EE">
        <w:rPr>
          <w:rFonts w:ascii="David" w:hAnsi="David"/>
          <w:b/>
          <w:bCs/>
          <w:noProof w:val="0"/>
          <w:u w:val="single"/>
          <w:rtl/>
        </w:rPr>
        <w:t xml:space="preserve"> חודשים מאסר בפועל</w:t>
      </w:r>
      <w:r w:rsidRPr="00F135EE">
        <w:rPr>
          <w:rFonts w:ascii="David" w:hAnsi="David"/>
          <w:noProof w:val="0"/>
          <w:u w:val="single"/>
          <w:rtl/>
        </w:rPr>
        <w:t>.</w:t>
      </w:r>
    </w:p>
    <w:p w14:paraId="63747935" w14:textId="77777777" w:rsidR="00C4055D" w:rsidRPr="00F135EE" w:rsidRDefault="00C4055D" w:rsidP="006F1E75">
      <w:pPr>
        <w:spacing w:line="360" w:lineRule="auto"/>
        <w:ind w:left="276" w:firstLine="5"/>
        <w:jc w:val="both"/>
        <w:rPr>
          <w:rFonts w:ascii="David" w:hAnsi="David"/>
          <w:noProof w:val="0"/>
          <w:rtl/>
        </w:rPr>
      </w:pPr>
      <w:r w:rsidRPr="00F135EE">
        <w:rPr>
          <w:rFonts w:ascii="David" w:hAnsi="David"/>
          <w:noProof w:val="0"/>
          <w:rtl/>
        </w:rPr>
        <w:t xml:space="preserve">בהעדר החלטה אחרת, הנאשם יתייצב לתחילת ריצוי עונשו, ביום </w:t>
      </w:r>
      <w:r>
        <w:rPr>
          <w:rFonts w:ascii="David" w:hAnsi="David"/>
          <w:noProof w:val="0"/>
          <w:rtl/>
        </w:rPr>
        <w:t xml:space="preserve">5.7.2022 </w:t>
      </w:r>
      <w:r w:rsidRPr="00F135EE">
        <w:rPr>
          <w:rFonts w:ascii="David" w:hAnsi="David"/>
          <w:noProof w:val="0"/>
          <w:rtl/>
        </w:rPr>
        <w:t>עד לשעה: 10:00 בבית הסוהר "דקל", או על פי החלטת שב"ס, כשברשותו תעודת זהות.</w:t>
      </w:r>
    </w:p>
    <w:p w14:paraId="065ACE8F" w14:textId="77777777" w:rsidR="00C4055D" w:rsidRPr="00F135EE" w:rsidRDefault="00C4055D" w:rsidP="00340793">
      <w:pPr>
        <w:spacing w:line="360" w:lineRule="auto"/>
        <w:ind w:left="276" w:firstLine="5"/>
        <w:jc w:val="both"/>
        <w:rPr>
          <w:rFonts w:ascii="David" w:hAnsi="David"/>
          <w:noProof w:val="0"/>
          <w:rtl/>
        </w:rPr>
      </w:pPr>
      <w:r w:rsidRPr="00F135EE">
        <w:rPr>
          <w:rFonts w:ascii="David" w:hAnsi="David"/>
          <w:noProof w:val="0"/>
          <w:rtl/>
        </w:rPr>
        <w:t>על הנאשם לתאם את הכניסה למאסר, כולל אפשרות למיון מוקדם, עם ענף אבחון ומיון של שב"ס, בטלפון שמספרו: 08-9787336.</w:t>
      </w:r>
    </w:p>
    <w:p w14:paraId="64B2F16E" w14:textId="77777777" w:rsidR="00C4055D" w:rsidRPr="00F135EE" w:rsidRDefault="00C4055D" w:rsidP="00340793">
      <w:pPr>
        <w:numPr>
          <w:ilvl w:val="0"/>
          <w:numId w:val="3"/>
        </w:numPr>
        <w:spacing w:line="360" w:lineRule="auto"/>
        <w:ind w:left="288" w:right="142"/>
        <w:contextualSpacing/>
        <w:jc w:val="both"/>
        <w:rPr>
          <w:rFonts w:ascii="David" w:eastAsia="Batang" w:hAnsi="David"/>
          <w:b/>
          <w:bCs/>
          <w:noProof w:val="0"/>
        </w:rPr>
      </w:pPr>
      <w:r w:rsidRPr="00F135EE">
        <w:rPr>
          <w:rFonts w:ascii="David" w:hAnsi="David"/>
          <w:b/>
          <w:bCs/>
          <w:noProof w:val="0"/>
          <w:rtl/>
        </w:rPr>
        <w:t xml:space="preserve">מאסר מותנה למשך 6  חודשים, אשר יופעל אם תוך תקופה של שנתיים מיום שחרורו של הנאשם מהמאסר הלה יעבור כל עבירת רכוש מסוג עוון. </w:t>
      </w:r>
    </w:p>
    <w:p w14:paraId="3FE4EC9E" w14:textId="77777777" w:rsidR="00C4055D" w:rsidRPr="00F135EE" w:rsidRDefault="00C4055D" w:rsidP="00340793">
      <w:pPr>
        <w:numPr>
          <w:ilvl w:val="0"/>
          <w:numId w:val="3"/>
        </w:numPr>
        <w:spacing w:line="360" w:lineRule="auto"/>
        <w:ind w:left="288" w:right="142"/>
        <w:contextualSpacing/>
        <w:jc w:val="both"/>
        <w:rPr>
          <w:rFonts w:ascii="David" w:eastAsia="Batang" w:hAnsi="David"/>
          <w:b/>
          <w:bCs/>
          <w:noProof w:val="0"/>
        </w:rPr>
      </w:pPr>
      <w:r w:rsidRPr="00F135EE">
        <w:rPr>
          <w:rFonts w:ascii="David" w:hAnsi="David"/>
          <w:b/>
          <w:bCs/>
          <w:noProof w:val="0"/>
          <w:rtl/>
        </w:rPr>
        <w:t xml:space="preserve">מאסר מותנה למשך 9  חודשים, אשר יופעל אם תוך תקופה של 3 שנים מיום שחרורו של הנאשם מהמאסר הלה יעבור כל עבירת רכוש מסוג פשע. </w:t>
      </w:r>
    </w:p>
    <w:p w14:paraId="4C563334" w14:textId="77777777" w:rsidR="00C4055D" w:rsidRPr="00F135EE" w:rsidRDefault="00C4055D" w:rsidP="00340793">
      <w:pPr>
        <w:numPr>
          <w:ilvl w:val="0"/>
          <w:numId w:val="3"/>
        </w:numPr>
        <w:spacing w:line="360" w:lineRule="auto"/>
        <w:ind w:left="288" w:right="142"/>
        <w:contextualSpacing/>
        <w:jc w:val="both"/>
        <w:rPr>
          <w:rFonts w:ascii="David" w:eastAsia="Batang" w:hAnsi="David"/>
          <w:noProof w:val="0"/>
        </w:rPr>
      </w:pPr>
      <w:r w:rsidRPr="00F135EE">
        <w:rPr>
          <w:rFonts w:ascii="David" w:hAnsi="David"/>
          <w:b/>
          <w:bCs/>
          <w:noProof w:val="0"/>
          <w:rtl/>
        </w:rPr>
        <w:t>פיצוי לנפגעי העבירה כדלקמן:</w:t>
      </w:r>
    </w:p>
    <w:p w14:paraId="21F72883" w14:textId="77777777" w:rsidR="00C4055D" w:rsidRPr="00F135EE" w:rsidRDefault="00C4055D" w:rsidP="00340793">
      <w:pPr>
        <w:numPr>
          <w:ilvl w:val="3"/>
          <w:numId w:val="3"/>
        </w:numPr>
        <w:spacing w:line="360" w:lineRule="auto"/>
        <w:ind w:left="276" w:right="142" w:hanging="283"/>
        <w:contextualSpacing/>
        <w:jc w:val="both"/>
        <w:rPr>
          <w:rFonts w:ascii="David" w:eastAsia="Batang" w:hAnsi="David"/>
          <w:noProof w:val="0"/>
        </w:rPr>
      </w:pPr>
      <w:r w:rsidRPr="00F135EE">
        <w:rPr>
          <w:rFonts w:ascii="David" w:hAnsi="David"/>
          <w:b/>
          <w:bCs/>
          <w:noProof w:val="0"/>
          <w:rtl/>
        </w:rPr>
        <w:t xml:space="preserve">פיצוי בסך 3,000 ₪ </w:t>
      </w:r>
      <w:r w:rsidRPr="00F135EE">
        <w:rPr>
          <w:rFonts w:ascii="David" w:hAnsi="David"/>
          <w:noProof w:val="0"/>
          <w:rtl/>
        </w:rPr>
        <w:t>למתלוננת (</w:t>
      </w:r>
      <w:r w:rsidRPr="00F135EE">
        <w:rPr>
          <w:rFonts w:ascii="David" w:hAnsi="David"/>
          <w:b/>
          <w:bCs/>
          <w:noProof w:val="0"/>
          <w:rtl/>
        </w:rPr>
        <w:t>ע"ת/1)</w:t>
      </w:r>
      <w:r w:rsidRPr="00F135EE">
        <w:rPr>
          <w:rFonts w:ascii="David" w:hAnsi="David"/>
          <w:noProof w:val="0"/>
          <w:rtl/>
        </w:rPr>
        <w:t xml:space="preserve"> הגב' ימינה ועקנין. </w:t>
      </w:r>
    </w:p>
    <w:p w14:paraId="21D9DC2B" w14:textId="77777777" w:rsidR="00C4055D" w:rsidRPr="00F135EE" w:rsidRDefault="00C4055D" w:rsidP="00340793">
      <w:pPr>
        <w:numPr>
          <w:ilvl w:val="3"/>
          <w:numId w:val="3"/>
        </w:numPr>
        <w:spacing w:line="360" w:lineRule="auto"/>
        <w:ind w:left="276" w:right="142" w:hanging="283"/>
        <w:contextualSpacing/>
        <w:jc w:val="both"/>
        <w:rPr>
          <w:rFonts w:ascii="David" w:eastAsia="Batang" w:hAnsi="David"/>
          <w:noProof w:val="0"/>
        </w:rPr>
      </w:pPr>
      <w:r w:rsidRPr="00F135EE">
        <w:rPr>
          <w:rFonts w:ascii="David" w:hAnsi="David"/>
          <w:b/>
          <w:bCs/>
          <w:noProof w:val="0"/>
          <w:rtl/>
        </w:rPr>
        <w:t>פיצוי בסך 2,500 ₪</w:t>
      </w:r>
      <w:r w:rsidRPr="00F135EE">
        <w:rPr>
          <w:rFonts w:ascii="David" w:hAnsi="David"/>
          <w:noProof w:val="0"/>
          <w:rtl/>
        </w:rPr>
        <w:t xml:space="preserve"> למתלונן </w:t>
      </w:r>
      <w:r w:rsidRPr="00F135EE">
        <w:rPr>
          <w:rFonts w:ascii="David" w:hAnsi="David"/>
          <w:b/>
          <w:bCs/>
          <w:noProof w:val="0"/>
          <w:rtl/>
        </w:rPr>
        <w:t>(ע"ת/24)</w:t>
      </w:r>
      <w:r w:rsidRPr="00F135EE">
        <w:rPr>
          <w:rFonts w:ascii="David" w:hAnsi="David"/>
          <w:noProof w:val="0"/>
          <w:rtl/>
        </w:rPr>
        <w:t xml:space="preserve"> מר לאון סנטיאגו. </w:t>
      </w:r>
    </w:p>
    <w:p w14:paraId="3DE02866" w14:textId="77777777" w:rsidR="00C4055D" w:rsidRPr="00F135EE" w:rsidRDefault="00C4055D" w:rsidP="00340793">
      <w:pPr>
        <w:spacing w:line="360" w:lineRule="auto"/>
        <w:ind w:left="288"/>
        <w:contextualSpacing/>
        <w:jc w:val="both"/>
        <w:rPr>
          <w:rFonts w:ascii="David" w:hAnsi="David"/>
          <w:b/>
          <w:bCs/>
          <w:noProof w:val="0"/>
        </w:rPr>
      </w:pPr>
      <w:r w:rsidRPr="00F135EE">
        <w:rPr>
          <w:rFonts w:ascii="David" w:hAnsi="David"/>
          <w:b/>
          <w:bCs/>
          <w:noProof w:val="0"/>
          <w:rtl/>
        </w:rPr>
        <w:t xml:space="preserve">מצורף בזאת טופס פרטי ניזוקים. </w:t>
      </w:r>
    </w:p>
    <w:p w14:paraId="5B7AB588" w14:textId="77777777" w:rsidR="00C4055D" w:rsidRPr="00F135EE" w:rsidRDefault="00C4055D" w:rsidP="006F1E75">
      <w:pPr>
        <w:spacing w:line="360" w:lineRule="auto"/>
        <w:ind w:left="288"/>
        <w:contextualSpacing/>
        <w:jc w:val="both"/>
        <w:rPr>
          <w:rFonts w:ascii="David" w:eastAsia="Batang" w:hAnsi="David"/>
          <w:noProof w:val="0"/>
        </w:rPr>
      </w:pPr>
      <w:r w:rsidRPr="00F135EE">
        <w:rPr>
          <w:rFonts w:ascii="David" w:hAnsi="David"/>
          <w:noProof w:val="0"/>
          <w:rtl/>
        </w:rPr>
        <w:t xml:space="preserve">הפיצוי ישולם ב </w:t>
      </w:r>
      <w:r>
        <w:rPr>
          <w:rFonts w:ascii="David" w:hAnsi="David"/>
          <w:noProof w:val="0"/>
          <w:rtl/>
        </w:rPr>
        <w:t xml:space="preserve">– 10 </w:t>
      </w:r>
      <w:r w:rsidRPr="00F135EE">
        <w:rPr>
          <w:rFonts w:ascii="David" w:hAnsi="David"/>
          <w:noProof w:val="0"/>
          <w:rtl/>
        </w:rPr>
        <w:t>שיעורים שווים ורצופים כשהראשון שבהם בתוך</w:t>
      </w:r>
      <w:r>
        <w:rPr>
          <w:rFonts w:ascii="David" w:hAnsi="David"/>
          <w:noProof w:val="0"/>
          <w:rtl/>
        </w:rPr>
        <w:t xml:space="preserve"> 90 </w:t>
      </w:r>
      <w:r w:rsidRPr="00F135EE">
        <w:rPr>
          <w:rFonts w:ascii="David" w:hAnsi="David"/>
          <w:noProof w:val="0"/>
          <w:rtl/>
        </w:rPr>
        <w:t xml:space="preserve">יום מהיום. </w:t>
      </w:r>
    </w:p>
    <w:p w14:paraId="0D931281" w14:textId="77777777" w:rsidR="00C4055D" w:rsidRPr="00F135EE" w:rsidRDefault="00C4055D" w:rsidP="00340793">
      <w:pPr>
        <w:spacing w:line="360" w:lineRule="auto"/>
        <w:ind w:left="288"/>
        <w:contextualSpacing/>
        <w:jc w:val="both"/>
        <w:rPr>
          <w:rFonts w:ascii="David" w:hAnsi="David"/>
          <w:noProof w:val="0"/>
          <w:rtl/>
        </w:rPr>
      </w:pPr>
      <w:r w:rsidRPr="00F135EE">
        <w:rPr>
          <w:rFonts w:ascii="David" w:hAnsi="David"/>
          <w:noProof w:val="0"/>
          <w:rtl/>
        </w:rPr>
        <w:t>כל תשלום בתיק ייזקף תחילה לטובת הפיצוי.</w:t>
      </w:r>
    </w:p>
    <w:p w14:paraId="5E398826" w14:textId="77777777" w:rsidR="00C4055D" w:rsidRPr="00F135EE" w:rsidRDefault="00C4055D" w:rsidP="006F1E75">
      <w:pPr>
        <w:numPr>
          <w:ilvl w:val="0"/>
          <w:numId w:val="3"/>
        </w:numPr>
        <w:spacing w:line="360" w:lineRule="auto"/>
        <w:ind w:left="288" w:right="142"/>
        <w:contextualSpacing/>
        <w:jc w:val="both"/>
        <w:rPr>
          <w:rFonts w:ascii="David" w:eastAsia="Batang" w:hAnsi="David"/>
          <w:b/>
          <w:bCs/>
          <w:noProof w:val="0"/>
        </w:rPr>
      </w:pPr>
      <w:r w:rsidRPr="00F135EE">
        <w:rPr>
          <w:rFonts w:ascii="David" w:hAnsi="David"/>
          <w:b/>
          <w:bCs/>
          <w:noProof w:val="0"/>
          <w:rtl/>
        </w:rPr>
        <w:t xml:space="preserve">הנאשם יצהיר על התחייבות כספית על סך </w:t>
      </w:r>
      <w:r>
        <w:rPr>
          <w:rFonts w:ascii="David" w:hAnsi="David"/>
          <w:b/>
          <w:bCs/>
          <w:noProof w:val="0"/>
          <w:rtl/>
        </w:rPr>
        <w:t xml:space="preserve">10,000 </w:t>
      </w:r>
      <w:r w:rsidRPr="00F135EE">
        <w:rPr>
          <w:rFonts w:ascii="David" w:hAnsi="David"/>
          <w:b/>
          <w:bCs/>
          <w:noProof w:val="0"/>
          <w:rtl/>
        </w:rPr>
        <w:t xml:space="preserve">₪ שלא לעבור כל עבירת רכוש וזאת לתקופה של שנתיים מיום שחרורו מהמאסר. </w:t>
      </w:r>
    </w:p>
    <w:p w14:paraId="6028F6DD" w14:textId="77777777" w:rsidR="00C4055D" w:rsidRPr="00F135EE" w:rsidRDefault="00C4055D" w:rsidP="00340793">
      <w:pPr>
        <w:numPr>
          <w:ilvl w:val="0"/>
          <w:numId w:val="3"/>
        </w:numPr>
        <w:spacing w:line="360" w:lineRule="auto"/>
        <w:ind w:left="288" w:right="142"/>
        <w:contextualSpacing/>
        <w:jc w:val="both"/>
        <w:rPr>
          <w:rFonts w:ascii="David" w:eastAsia="Batang" w:hAnsi="David"/>
          <w:b/>
          <w:bCs/>
          <w:noProof w:val="0"/>
        </w:rPr>
      </w:pPr>
      <w:r w:rsidRPr="00F135EE">
        <w:rPr>
          <w:rFonts w:ascii="David" w:hAnsi="David"/>
          <w:b/>
          <w:bCs/>
          <w:noProof w:val="0"/>
          <w:rtl/>
        </w:rPr>
        <w:t xml:space="preserve">הריני מורה על הפעלת ההתחייבות עליה חתם הנאשם ביום 01.10.2017, במסגרת </w:t>
      </w:r>
      <w:hyperlink r:id="rId118" w:history="1">
        <w:r w:rsidR="003F0BE2" w:rsidRPr="003F0BE2">
          <w:rPr>
            <w:rFonts w:ascii="David" w:hAnsi="David"/>
            <w:b/>
            <w:bCs/>
            <w:noProof w:val="0"/>
            <w:color w:val="0000FF"/>
            <w:u w:val="single"/>
            <w:rtl/>
          </w:rPr>
          <w:t>ת"פ 51108-12-14</w:t>
        </w:r>
      </w:hyperlink>
      <w:r w:rsidRPr="00F135EE">
        <w:rPr>
          <w:rFonts w:ascii="David" w:hAnsi="David"/>
          <w:b/>
          <w:bCs/>
          <w:noProof w:val="0"/>
          <w:u w:val="single"/>
          <w:rtl/>
        </w:rPr>
        <w:t xml:space="preserve"> (שלום קריית גת)</w:t>
      </w:r>
      <w:r w:rsidRPr="00F135EE">
        <w:rPr>
          <w:rFonts w:ascii="David" w:hAnsi="David"/>
          <w:b/>
          <w:bCs/>
          <w:noProof w:val="0"/>
          <w:rtl/>
        </w:rPr>
        <w:t xml:space="preserve"> מדינת ישראל נגד עמית סיאדה (01.10.2017) על סך 3,000 ₪.</w:t>
      </w:r>
    </w:p>
    <w:p w14:paraId="1E936D0E" w14:textId="77777777" w:rsidR="00C4055D" w:rsidRPr="00F135EE" w:rsidRDefault="00C4055D" w:rsidP="006F1E75">
      <w:pPr>
        <w:spacing w:line="360" w:lineRule="auto"/>
        <w:ind w:left="276"/>
        <w:contextualSpacing/>
        <w:jc w:val="both"/>
        <w:rPr>
          <w:rFonts w:ascii="David" w:hAnsi="David"/>
          <w:noProof w:val="0"/>
          <w:rtl/>
        </w:rPr>
      </w:pPr>
      <w:r w:rsidRPr="00F135EE">
        <w:rPr>
          <w:rFonts w:ascii="David" w:hAnsi="David"/>
          <w:b/>
          <w:bCs/>
          <w:noProof w:val="0"/>
          <w:rtl/>
        </w:rPr>
        <w:t xml:space="preserve">ההתחייבות תשולם ב </w:t>
      </w:r>
      <w:r>
        <w:rPr>
          <w:rFonts w:ascii="David" w:hAnsi="David"/>
          <w:b/>
          <w:bCs/>
          <w:noProof w:val="0"/>
          <w:rtl/>
        </w:rPr>
        <w:t xml:space="preserve">– 10 </w:t>
      </w:r>
      <w:r w:rsidRPr="00F135EE">
        <w:rPr>
          <w:rFonts w:ascii="David" w:hAnsi="David"/>
          <w:b/>
          <w:bCs/>
          <w:noProof w:val="0"/>
          <w:rtl/>
        </w:rPr>
        <w:t>תשלומים שו</w:t>
      </w:r>
      <w:r>
        <w:rPr>
          <w:rFonts w:ascii="David" w:hAnsi="David"/>
          <w:b/>
          <w:bCs/>
          <w:noProof w:val="0"/>
          <w:rtl/>
        </w:rPr>
        <w:t>וים ורצופים, כשהראשון שבהם בתוך 180 יום מהיום.</w:t>
      </w:r>
    </w:p>
    <w:p w14:paraId="18CB73BA" w14:textId="77777777" w:rsidR="00C4055D" w:rsidRPr="00F135EE" w:rsidRDefault="00C4055D" w:rsidP="00340793">
      <w:pPr>
        <w:numPr>
          <w:ilvl w:val="0"/>
          <w:numId w:val="3"/>
        </w:numPr>
        <w:spacing w:line="360" w:lineRule="auto"/>
        <w:ind w:left="288" w:right="142"/>
        <w:contextualSpacing/>
        <w:jc w:val="both"/>
        <w:rPr>
          <w:rFonts w:ascii="David" w:hAnsi="David"/>
          <w:noProof w:val="0"/>
          <w:rtl/>
        </w:rPr>
      </w:pPr>
      <w:r w:rsidRPr="00F135EE">
        <w:rPr>
          <w:rFonts w:ascii="David" w:hAnsi="David"/>
          <w:b/>
          <w:bCs/>
          <w:noProof w:val="0"/>
          <w:rtl/>
        </w:rPr>
        <w:t>קנס בסך 500 ₪ או 5 ימי מאסר תמורתו</w:t>
      </w:r>
      <w:r w:rsidRPr="00F135EE">
        <w:rPr>
          <w:rFonts w:ascii="David" w:hAnsi="David"/>
          <w:noProof w:val="0"/>
          <w:rtl/>
        </w:rPr>
        <w:t>.</w:t>
      </w:r>
    </w:p>
    <w:p w14:paraId="50235E8B" w14:textId="77777777" w:rsidR="00C4055D" w:rsidRPr="006F1E75" w:rsidRDefault="00C4055D" w:rsidP="0079417C">
      <w:pPr>
        <w:spacing w:line="360" w:lineRule="auto"/>
        <w:ind w:left="276" w:hanging="283"/>
        <w:contextualSpacing/>
        <w:jc w:val="both"/>
        <w:rPr>
          <w:rFonts w:ascii="David" w:eastAsia="Batang" w:hAnsi="David"/>
          <w:b/>
          <w:bCs/>
          <w:noProof w:val="0"/>
          <w:highlight w:val="cyan"/>
        </w:rPr>
      </w:pPr>
      <w:r w:rsidRPr="006F1E75">
        <w:rPr>
          <w:rFonts w:ascii="David" w:hAnsi="David"/>
          <w:b/>
          <w:bCs/>
          <w:noProof w:val="0"/>
          <w:rtl/>
        </w:rPr>
        <w:t xml:space="preserve">      הקנס ישולם ב – 3 שיעורים שווים ורצופים, כשהראשון שבהם בתוך </w:t>
      </w:r>
      <w:r>
        <w:rPr>
          <w:rFonts w:ascii="David" w:hAnsi="David"/>
          <w:b/>
          <w:bCs/>
          <w:noProof w:val="0"/>
          <w:rtl/>
        </w:rPr>
        <w:t>220</w:t>
      </w:r>
      <w:r w:rsidRPr="006F1E75">
        <w:rPr>
          <w:rFonts w:ascii="David" w:hAnsi="David"/>
          <w:b/>
          <w:bCs/>
          <w:noProof w:val="0"/>
          <w:rtl/>
        </w:rPr>
        <w:t xml:space="preserve"> י</w:t>
      </w:r>
      <w:r>
        <w:rPr>
          <w:rFonts w:ascii="David" w:hAnsi="David"/>
          <w:b/>
          <w:bCs/>
          <w:noProof w:val="0"/>
          <w:rtl/>
        </w:rPr>
        <w:t>ום מהיום.</w:t>
      </w:r>
    </w:p>
    <w:p w14:paraId="77EEC845" w14:textId="77777777" w:rsidR="00C4055D" w:rsidRPr="00F135EE" w:rsidRDefault="00C4055D" w:rsidP="0079417C">
      <w:pPr>
        <w:rPr>
          <w:noProof w:val="0"/>
          <w:highlight w:val="yellow"/>
          <w:rtl/>
        </w:rPr>
      </w:pPr>
    </w:p>
    <w:p w14:paraId="1E85EDBD" w14:textId="77777777" w:rsidR="00C4055D" w:rsidRDefault="00C4055D" w:rsidP="0079417C">
      <w:pPr>
        <w:spacing w:after="160" w:line="360" w:lineRule="auto"/>
        <w:jc w:val="both"/>
        <w:rPr>
          <w:rFonts w:ascii="David" w:hAnsi="David"/>
          <w:b/>
          <w:bCs/>
          <w:noProof w:val="0"/>
          <w:rtl/>
        </w:rPr>
      </w:pPr>
      <w:r>
        <w:rPr>
          <w:rFonts w:ascii="David" w:hAnsi="David"/>
          <w:b/>
          <w:bCs/>
          <w:noProof w:val="0"/>
          <w:rtl/>
        </w:rPr>
        <w:t>ניתן בזאת צו להשמדת המוצג – סמים, בכפוף לחלוף תקופת הערעור.</w:t>
      </w:r>
    </w:p>
    <w:p w14:paraId="12FE2A14" w14:textId="77777777" w:rsidR="00C4055D" w:rsidRPr="00F135EE" w:rsidRDefault="00C4055D" w:rsidP="0079417C">
      <w:pPr>
        <w:spacing w:after="160" w:line="360" w:lineRule="auto"/>
        <w:jc w:val="both"/>
        <w:rPr>
          <w:rFonts w:ascii="David" w:hAnsi="David"/>
          <w:b/>
          <w:bCs/>
          <w:noProof w:val="0"/>
          <w:rtl/>
        </w:rPr>
      </w:pPr>
      <w:r w:rsidRPr="00F135EE">
        <w:rPr>
          <w:rFonts w:ascii="David" w:hAnsi="David"/>
          <w:b/>
          <w:bCs/>
          <w:noProof w:val="0"/>
          <w:rtl/>
        </w:rPr>
        <w:t>זכות ערעור כחוק.</w:t>
      </w:r>
    </w:p>
    <w:p w14:paraId="3BA10081" w14:textId="77777777" w:rsidR="00C4055D" w:rsidRDefault="00C4055D" w:rsidP="00E978E3">
      <w:pPr>
        <w:rPr>
          <w:noProof w:val="0"/>
          <w:szCs w:val="26"/>
        </w:rPr>
      </w:pPr>
      <w:r>
        <w:rPr>
          <w:b/>
          <w:bCs/>
          <w:noProof w:val="0"/>
          <w:rtl/>
        </w:rPr>
        <w:t xml:space="preserve">ניתנה והודעה היום כ"א אייר תשפ"ב, </w:t>
      </w:r>
      <w:r>
        <w:rPr>
          <w:b/>
          <w:bCs/>
        </w:rPr>
        <w:t>22/05/2022</w:t>
      </w:r>
      <w:r>
        <w:rPr>
          <w:b/>
          <w:bCs/>
          <w:noProof w:val="0"/>
          <w:rtl/>
        </w:rPr>
        <w:t xml:space="preserve"> במעמד הנוכחים.</w:t>
      </w:r>
    </w:p>
    <w:p w14:paraId="2A9D3A65" w14:textId="77777777" w:rsidR="00C4055D" w:rsidRDefault="00C4055D" w:rsidP="0079417C">
      <w:pPr>
        <w:ind w:left="4320"/>
        <w:jc w:val="center"/>
        <w:rPr>
          <w:noProof w:val="0"/>
          <w:rtl/>
        </w:rPr>
      </w:pPr>
    </w:p>
    <w:tbl>
      <w:tblPr>
        <w:bidiVisual/>
        <w:tblW w:w="0" w:type="auto"/>
        <w:tblInd w:w="4320" w:type="dxa"/>
        <w:tblBorders>
          <w:insideH w:val="single" w:sz="4" w:space="0" w:color="auto"/>
          <w:insideV w:val="single" w:sz="4" w:space="0" w:color="auto"/>
        </w:tblBorders>
        <w:tblLook w:val="01E0" w:firstRow="1" w:lastRow="1" w:firstColumn="1" w:lastColumn="1" w:noHBand="0" w:noVBand="0"/>
      </w:tblPr>
      <w:tblGrid>
        <w:gridCol w:w="3936"/>
      </w:tblGrid>
      <w:tr w:rsidR="00C4055D" w14:paraId="6898A4D2" w14:textId="77777777" w:rsidTr="00EB012D">
        <w:trPr>
          <w:trHeight w:val="316"/>
        </w:trPr>
        <w:tc>
          <w:tcPr>
            <w:tcW w:w="3936" w:type="dxa"/>
            <w:tcBorders>
              <w:top w:val="nil"/>
              <w:left w:val="nil"/>
              <w:right w:val="nil"/>
            </w:tcBorders>
          </w:tcPr>
          <w:p w14:paraId="6CD5ECE3" w14:textId="77777777" w:rsidR="00C4055D" w:rsidRDefault="00C4055D" w:rsidP="00EB012D">
            <w:pPr>
              <w:jc w:val="center"/>
              <w:rPr>
                <w:noProof w:val="0"/>
                <w:rtl/>
              </w:rPr>
            </w:pPr>
            <w:r w:rsidRPr="00BD59F0">
              <w:pict w14:anchorId="1EA21C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 o:spid="_x0000_i1026" type="#_x0000_t75" style="width:157.5pt;height:93pt;visibility:visible">
                  <v:imagedata r:id="rId119" o:title=""/>
                </v:shape>
              </w:pict>
            </w:r>
          </w:p>
          <w:p w14:paraId="65EDA325" w14:textId="77777777" w:rsidR="00C4055D" w:rsidRDefault="00C4055D" w:rsidP="00EB012D">
            <w:pPr>
              <w:jc w:val="center"/>
            </w:pPr>
          </w:p>
        </w:tc>
      </w:tr>
      <w:tr w:rsidR="00C4055D" w14:paraId="4294401F" w14:textId="77777777" w:rsidTr="00EB012D">
        <w:trPr>
          <w:trHeight w:val="361"/>
        </w:trPr>
        <w:tc>
          <w:tcPr>
            <w:tcW w:w="3936" w:type="dxa"/>
            <w:tcBorders>
              <w:left w:val="nil"/>
              <w:bottom w:val="nil"/>
              <w:right w:val="nil"/>
            </w:tcBorders>
          </w:tcPr>
          <w:p w14:paraId="42F7F916" w14:textId="77777777" w:rsidR="00C4055D" w:rsidRPr="00EB012D" w:rsidRDefault="00C4055D" w:rsidP="00EB012D">
            <w:pPr>
              <w:jc w:val="center"/>
              <w:rPr>
                <w:b/>
                <w:bCs/>
                <w:noProof w:val="0"/>
                <w:rtl/>
              </w:rPr>
            </w:pPr>
            <w:r w:rsidRPr="00EB012D">
              <w:rPr>
                <w:b/>
                <w:bCs/>
                <w:noProof w:val="0"/>
                <w:rtl/>
              </w:rPr>
              <w:t xml:space="preserve">נגה שמואלי </w:t>
            </w:r>
            <w:r w:rsidRPr="00EB012D">
              <w:rPr>
                <w:b/>
                <w:bCs/>
                <w:noProof w:val="0"/>
                <w:vertAlign w:val="superscript"/>
                <w:rtl/>
              </w:rPr>
              <w:t>–</w:t>
            </w:r>
            <w:r w:rsidRPr="00EB012D">
              <w:rPr>
                <w:b/>
                <w:bCs/>
                <w:noProof w:val="0"/>
                <w:rtl/>
              </w:rPr>
              <w:t xml:space="preserve"> מאייר, שופטת </w:t>
            </w:r>
          </w:p>
          <w:p w14:paraId="3E1B90F1" w14:textId="77777777" w:rsidR="00C4055D" w:rsidRPr="00EB012D" w:rsidRDefault="00C4055D" w:rsidP="00EB012D">
            <w:pPr>
              <w:jc w:val="center"/>
              <w:rPr>
                <w:b/>
                <w:bCs/>
                <w:noProof w:val="0"/>
                <w:rtl/>
              </w:rPr>
            </w:pPr>
            <w:r w:rsidRPr="00EB012D">
              <w:rPr>
                <w:b/>
                <w:bCs/>
                <w:noProof w:val="0"/>
                <w:rtl/>
              </w:rPr>
              <w:t>סגנית נשיא</w:t>
            </w:r>
          </w:p>
        </w:tc>
      </w:tr>
    </w:tbl>
    <w:p w14:paraId="4C6CC58B" w14:textId="77777777" w:rsidR="00C4055D" w:rsidRPr="00F135EE" w:rsidRDefault="00C4055D" w:rsidP="00340793">
      <w:pPr>
        <w:spacing w:line="360" w:lineRule="auto"/>
        <w:ind w:hanging="291"/>
        <w:jc w:val="both"/>
        <w:rPr>
          <w:rFonts w:ascii="David" w:hAnsi="David"/>
          <w:b/>
          <w:bCs/>
          <w:noProof w:val="0"/>
          <w:u w:val="single"/>
        </w:rPr>
      </w:pPr>
      <w:r w:rsidRPr="00F135EE">
        <w:rPr>
          <w:rFonts w:ascii="David" w:hAnsi="David"/>
          <w:b/>
          <w:bCs/>
          <w:noProof w:val="0"/>
          <w:u w:val="single"/>
          <w:rtl/>
        </w:rPr>
        <w:t>הנאשם:</w:t>
      </w:r>
    </w:p>
    <w:p w14:paraId="03E34F00" w14:textId="77777777" w:rsidR="00C4055D" w:rsidRPr="00F135EE" w:rsidRDefault="00C4055D" w:rsidP="001557A8">
      <w:pPr>
        <w:spacing w:line="360" w:lineRule="auto"/>
        <w:ind w:hanging="291"/>
        <w:rPr>
          <w:rFonts w:ascii="David" w:hAnsi="David"/>
          <w:noProof w:val="0"/>
        </w:rPr>
      </w:pPr>
      <w:r w:rsidRPr="00F135EE">
        <w:rPr>
          <w:rFonts w:ascii="David" w:hAnsi="David"/>
          <w:noProof w:val="0"/>
          <w:rtl/>
        </w:rPr>
        <w:t>אני מתחייב שלא לעבור</w:t>
      </w:r>
      <w:r>
        <w:rPr>
          <w:rFonts w:ascii="David" w:hAnsi="David"/>
          <w:noProof w:val="0"/>
          <w:rtl/>
        </w:rPr>
        <w:t xml:space="preserve"> כל </w:t>
      </w:r>
      <w:r w:rsidRPr="00F135EE">
        <w:rPr>
          <w:rFonts w:ascii="David" w:hAnsi="David"/>
          <w:noProof w:val="0"/>
          <w:rtl/>
        </w:rPr>
        <w:t xml:space="preserve">עבירת רכוש וזאת לתקופה של שנתיים מיום שחרורי מהמאסר. </w:t>
      </w:r>
    </w:p>
    <w:p w14:paraId="425A5CE3" w14:textId="77777777" w:rsidR="00C4055D" w:rsidRPr="00F135EE" w:rsidRDefault="003F0BE2" w:rsidP="00340793">
      <w:pPr>
        <w:spacing w:line="360" w:lineRule="auto"/>
        <w:ind w:hanging="291"/>
        <w:rPr>
          <w:rFonts w:ascii="David" w:hAnsi="David"/>
          <w:noProof w:val="0"/>
          <w:rtl/>
        </w:rPr>
      </w:pPr>
      <w:r w:rsidRPr="003F0BE2">
        <w:rPr>
          <w:rFonts w:ascii="David" w:hAnsi="David"/>
          <w:noProof w:val="0"/>
          <w:color w:val="FFFFFF"/>
          <w:sz w:val="2"/>
          <w:szCs w:val="2"/>
          <w:rtl/>
        </w:rPr>
        <w:t>5129371</w:t>
      </w:r>
      <w:r w:rsidR="00C4055D" w:rsidRPr="00F135EE">
        <w:rPr>
          <w:rFonts w:ascii="David" w:hAnsi="David"/>
          <w:noProof w:val="0"/>
          <w:rtl/>
        </w:rPr>
        <w:t xml:space="preserve">הובהר לי, כי ככל שאעבור כל עבירת רכוש במשך שנתיים מיום שחרורי מהמאסר, אזי יושת עלי סך של </w:t>
      </w:r>
    </w:p>
    <w:p w14:paraId="1FAA388C" w14:textId="77777777" w:rsidR="00C4055D" w:rsidRPr="00F135EE" w:rsidRDefault="003F0BE2" w:rsidP="00340793">
      <w:pPr>
        <w:spacing w:line="360" w:lineRule="auto"/>
        <w:ind w:hanging="291"/>
        <w:rPr>
          <w:rFonts w:ascii="David" w:hAnsi="David"/>
          <w:noProof w:val="0"/>
          <w:rtl/>
        </w:rPr>
      </w:pPr>
      <w:r w:rsidRPr="003F0BE2">
        <w:rPr>
          <w:rFonts w:ascii="David" w:hAnsi="David"/>
          <w:noProof w:val="0"/>
          <w:color w:val="FFFFFF"/>
          <w:sz w:val="2"/>
          <w:szCs w:val="2"/>
          <w:rtl/>
        </w:rPr>
        <w:t>54678313</w:t>
      </w:r>
      <w:r w:rsidR="00C4055D">
        <w:rPr>
          <w:rFonts w:ascii="David" w:hAnsi="David"/>
          <w:noProof w:val="0"/>
          <w:rtl/>
        </w:rPr>
        <w:t xml:space="preserve">10,000 </w:t>
      </w:r>
      <w:r w:rsidR="00C4055D" w:rsidRPr="00F135EE">
        <w:rPr>
          <w:rFonts w:ascii="David" w:hAnsi="David"/>
          <w:noProof w:val="0"/>
          <w:rtl/>
        </w:rPr>
        <w:t xml:space="preserve">₪. </w:t>
      </w:r>
    </w:p>
    <w:p w14:paraId="604822A8" w14:textId="77777777" w:rsidR="00C4055D" w:rsidRPr="00F135EE" w:rsidRDefault="00C4055D" w:rsidP="00340793">
      <w:pPr>
        <w:spacing w:line="360" w:lineRule="auto"/>
        <w:jc w:val="center"/>
        <w:rPr>
          <w:rFonts w:ascii="David" w:hAnsi="David"/>
          <w:b/>
          <w:bCs/>
          <w:noProof w:val="0"/>
          <w:sz w:val="28"/>
          <w:szCs w:val="28"/>
          <w:u w:val="single"/>
          <w:rtl/>
        </w:rPr>
      </w:pPr>
      <w:r w:rsidRPr="00F135EE">
        <w:rPr>
          <w:rFonts w:ascii="David" w:hAnsi="David"/>
          <w:b/>
          <w:bCs/>
          <w:noProof w:val="0"/>
          <w:sz w:val="28"/>
          <w:szCs w:val="28"/>
          <w:u w:val="single"/>
          <w:rtl/>
        </w:rPr>
        <w:t>החלטה</w:t>
      </w:r>
    </w:p>
    <w:p w14:paraId="4A667207" w14:textId="77777777" w:rsidR="00C4055D" w:rsidRDefault="00C4055D" w:rsidP="0069086F">
      <w:pPr>
        <w:spacing w:after="160" w:line="360" w:lineRule="auto"/>
        <w:ind w:left="226" w:hanging="517"/>
        <w:jc w:val="both"/>
        <w:rPr>
          <w:rFonts w:ascii="David" w:hAnsi="David"/>
          <w:b/>
          <w:bCs/>
          <w:noProof w:val="0"/>
          <w:rtl/>
        </w:rPr>
      </w:pPr>
      <w:r w:rsidRPr="00F135EE">
        <w:rPr>
          <w:rFonts w:ascii="David" w:hAnsi="David"/>
          <w:noProof w:val="0"/>
          <w:rtl/>
        </w:rPr>
        <w:t>רשמתי לפניי את התחייבות הנאשם להימנע מביצוע העבירות כמפורט בגזר הדין.</w:t>
      </w:r>
    </w:p>
    <w:p w14:paraId="57315F11" w14:textId="77777777" w:rsidR="00C4055D" w:rsidRPr="00F135EE" w:rsidRDefault="003F0BE2">
      <w:pPr>
        <w:spacing w:line="360" w:lineRule="auto"/>
        <w:jc w:val="both"/>
        <w:rPr>
          <w:rFonts w:ascii="David" w:hAnsi="David"/>
          <w:noProof w:val="0"/>
          <w:rtl/>
        </w:rPr>
      </w:pPr>
      <w:bookmarkStart w:id="9" w:name="Nitan"/>
      <w:r>
        <w:rPr>
          <w:rFonts w:ascii="David" w:hAnsi="David"/>
          <w:b/>
          <w:bCs/>
          <w:noProof w:val="0"/>
          <w:rtl/>
        </w:rPr>
        <w:t xml:space="preserve">ניתנה היום,  כ"א אייר תשפ"ב, 22 מאי 2022, בהעדר הצדדים. </w:t>
      </w:r>
      <w:bookmarkEnd w:id="9"/>
    </w:p>
    <w:p w14:paraId="1C18F7EE" w14:textId="77777777" w:rsidR="00C4055D" w:rsidRPr="00F135EE" w:rsidRDefault="00C4055D" w:rsidP="002268CC">
      <w:pPr>
        <w:spacing w:line="360" w:lineRule="auto"/>
        <w:ind w:left="3600" w:firstLine="720"/>
        <w:jc w:val="both"/>
      </w:pPr>
    </w:p>
    <w:p w14:paraId="04EC1665" w14:textId="77777777" w:rsidR="003F0BE2" w:rsidRDefault="003F0BE2" w:rsidP="003F0BE2">
      <w:pPr>
        <w:spacing w:line="360" w:lineRule="auto"/>
        <w:ind w:left="3600" w:firstLine="720"/>
        <w:rPr>
          <w:rFonts w:ascii="David" w:hAnsi="David"/>
          <w:noProof w:val="0"/>
          <w:rtl/>
        </w:rPr>
      </w:pPr>
    </w:p>
    <w:p w14:paraId="7023C541" w14:textId="77777777" w:rsidR="003F0BE2" w:rsidRDefault="003F0BE2" w:rsidP="003F0BE2">
      <w:pPr>
        <w:spacing w:line="360" w:lineRule="auto"/>
        <w:ind w:left="3600" w:firstLine="720"/>
        <w:jc w:val="center"/>
        <w:rPr>
          <w:rFonts w:ascii="David" w:hAnsi="David"/>
          <w:noProof w:val="0"/>
          <w:color w:val="0000FF"/>
          <w:u w:val="single"/>
          <w:rtl/>
        </w:rPr>
      </w:pPr>
      <w:hyperlink r:id="rId120" w:history="1">
        <w:r>
          <w:rPr>
            <w:rFonts w:ascii="David" w:hAnsi="David"/>
            <w:noProof w:val="0"/>
            <w:color w:val="0000FF"/>
            <w:u w:val="single"/>
            <w:rtl/>
          </w:rPr>
          <w:t>בעניין עריכה ושינויים במסמכי פסיקה, חקיקה ועוד באתר נבו – הקש כאן</w:t>
        </w:r>
      </w:hyperlink>
    </w:p>
    <w:p w14:paraId="27534108" w14:textId="77777777" w:rsidR="00055A31" w:rsidRPr="00055A31" w:rsidRDefault="00055A31" w:rsidP="00055A31">
      <w:pPr>
        <w:keepNext/>
        <w:spacing w:line="360" w:lineRule="auto"/>
        <w:rPr>
          <w:rFonts w:ascii="David" w:hAnsi="David" w:hint="cs"/>
          <w:noProof w:val="0"/>
          <w:color w:val="000000"/>
          <w:sz w:val="22"/>
          <w:szCs w:val="22"/>
          <w:rtl/>
        </w:rPr>
      </w:pPr>
    </w:p>
    <w:p w14:paraId="3FF29178" w14:textId="77777777" w:rsidR="00055A31" w:rsidRPr="00055A31" w:rsidRDefault="00055A31" w:rsidP="00055A31">
      <w:pPr>
        <w:keepNext/>
        <w:spacing w:line="360" w:lineRule="auto"/>
        <w:rPr>
          <w:rFonts w:ascii="David" w:hAnsi="David"/>
          <w:noProof w:val="0"/>
          <w:color w:val="000000"/>
          <w:sz w:val="22"/>
          <w:szCs w:val="22"/>
          <w:rtl/>
        </w:rPr>
      </w:pPr>
      <w:r w:rsidRPr="00055A31">
        <w:rPr>
          <w:rFonts w:ascii="David" w:hAnsi="David"/>
          <w:noProof w:val="0"/>
          <w:color w:val="000000"/>
          <w:sz w:val="22"/>
          <w:szCs w:val="22"/>
          <w:rtl/>
        </w:rPr>
        <w:t>נגה שמואלי מאייר 54678313-/</w:t>
      </w:r>
    </w:p>
    <w:p w14:paraId="57C37FF6" w14:textId="77777777" w:rsidR="003F0BE2" w:rsidRPr="003F0BE2" w:rsidRDefault="00055A31" w:rsidP="00055A31">
      <w:pPr>
        <w:spacing w:line="360" w:lineRule="auto"/>
        <w:ind w:left="3600" w:firstLine="720"/>
        <w:rPr>
          <w:rFonts w:ascii="David" w:hAnsi="David" w:hint="cs"/>
          <w:noProof w:val="0"/>
          <w:color w:val="0000FF"/>
          <w:u w:val="single"/>
          <w:rtl/>
        </w:rPr>
      </w:pPr>
      <w:r w:rsidRPr="00055A31">
        <w:rPr>
          <w:rFonts w:ascii="David" w:hAnsi="David"/>
          <w:noProof w:val="0"/>
          <w:color w:val="000000"/>
          <w:u w:val="single"/>
          <w:rtl/>
        </w:rPr>
        <w:t>נוסח מסמך זה כפוף לשינויי ניסוח ועריכה</w:t>
      </w:r>
    </w:p>
    <w:sectPr w:rsidR="003F0BE2" w:rsidRPr="003F0BE2" w:rsidSect="00055A31">
      <w:headerReference w:type="even" r:id="rId121"/>
      <w:headerReference w:type="default" r:id="rId122"/>
      <w:footerReference w:type="even" r:id="rId123"/>
      <w:footerReference w:type="default" r:id="rId124"/>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42C6D" w14:textId="77777777" w:rsidR="003D6957" w:rsidRDefault="003D6957">
      <w:r>
        <w:separator/>
      </w:r>
    </w:p>
  </w:endnote>
  <w:endnote w:type="continuationSeparator" w:id="0">
    <w:p w14:paraId="31FF937C" w14:textId="77777777" w:rsidR="003D6957" w:rsidRDefault="003D6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Batang">
    <w:altName w:val="바탕"/>
    <w:panose1 w:val="02030600000101010101"/>
    <w:charset w:val="81"/>
    <w:family w:val="roman"/>
    <w:pitch w:val="variable"/>
    <w:sig w:usb0="B00002AF" w:usb1="69D77CFB" w:usb2="00000030" w:usb3="00000000" w:csb0="0008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9DB34" w14:textId="77777777" w:rsidR="00055A31" w:rsidRDefault="00055A31" w:rsidP="00055A31">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674B2292" w14:textId="77777777" w:rsidR="003F0BE2" w:rsidRPr="00055A31" w:rsidRDefault="00055A31" w:rsidP="00055A31">
    <w:pPr>
      <w:pStyle w:val="a4"/>
      <w:pBdr>
        <w:top w:val="single" w:sz="4" w:space="1" w:color="auto"/>
        <w:between w:val="single" w:sz="4" w:space="0" w:color="auto"/>
      </w:pBdr>
      <w:spacing w:after="60"/>
      <w:jc w:val="center"/>
      <w:rPr>
        <w:rFonts w:ascii="FrankRuehl" w:hAnsi="FrankRuehl" w:cs="FrankRuehl"/>
        <w:color w:val="000000"/>
      </w:rPr>
    </w:pPr>
    <w:r w:rsidRPr="00055A3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980BD" w14:textId="77777777" w:rsidR="00055A31" w:rsidRDefault="00055A31" w:rsidP="00055A31">
    <w:pPr>
      <w:pStyle w:val="a4"/>
      <w:jc w:val="center"/>
      <w:rPr>
        <w:rStyle w:val="ac"/>
        <w:rFonts w:ascii="FrankRuehl" w:hAnsi="FrankRuehl" w:cs="FrankRuehl"/>
        <w:rtl/>
      </w:rPr>
    </w:pPr>
    <w:r>
      <w:rPr>
        <w:rStyle w:val="ac"/>
        <w:rFonts w:ascii="FrankRuehl" w:hAnsi="FrankRuehl" w:cs="FrankRuehl"/>
        <w:rtl/>
      </w:rPr>
      <w:fldChar w:fldCharType="begin"/>
    </w:r>
    <w:r>
      <w:rPr>
        <w:rStyle w:val="ac"/>
        <w:rFonts w:ascii="FrankRuehl" w:hAnsi="FrankRuehl" w:cs="FrankRuehl"/>
        <w:rtl/>
      </w:rPr>
      <w:instrText xml:space="preserve"> </w:instrText>
    </w:r>
    <w:r>
      <w:rPr>
        <w:rStyle w:val="ac"/>
        <w:rFonts w:ascii="FrankRuehl" w:hAnsi="FrankRuehl" w:cs="FrankRuehl" w:hint="cs"/>
      </w:rPr>
      <w:instrText>PAGE</w:instrText>
    </w:r>
    <w:r>
      <w:rPr>
        <w:rStyle w:val="ac"/>
        <w:rFonts w:ascii="FrankRuehl" w:hAnsi="FrankRuehl" w:cs="FrankRuehl" w:hint="cs"/>
        <w:rtl/>
      </w:rPr>
      <w:instrText xml:space="preserve">  \* </w:instrText>
    </w:r>
    <w:r>
      <w:rPr>
        <w:rStyle w:val="ac"/>
        <w:rFonts w:ascii="FrankRuehl" w:hAnsi="FrankRuehl" w:cs="FrankRuehl" w:hint="cs"/>
      </w:rPr>
      <w:instrText>MERGEFORMAT</w:instrText>
    </w:r>
    <w:r>
      <w:rPr>
        <w:rStyle w:val="ac"/>
        <w:rFonts w:ascii="FrankRuehl" w:hAnsi="FrankRuehl" w:cs="FrankRuehl"/>
        <w:rtl/>
      </w:rPr>
      <w:instrText xml:space="preserve"> </w:instrText>
    </w:r>
    <w:r>
      <w:rPr>
        <w:rStyle w:val="ac"/>
        <w:rFonts w:ascii="FrankRuehl" w:hAnsi="FrankRuehl" w:cs="FrankRuehl"/>
        <w:rtl/>
      </w:rPr>
      <w:fldChar w:fldCharType="separate"/>
    </w:r>
    <w:r w:rsidR="009C0882">
      <w:rPr>
        <w:rStyle w:val="ac"/>
        <w:rFonts w:ascii="FrankRuehl" w:hAnsi="FrankRuehl" w:cs="FrankRuehl"/>
        <w:rtl/>
      </w:rPr>
      <w:t>1</w:t>
    </w:r>
    <w:r>
      <w:rPr>
        <w:rStyle w:val="ac"/>
        <w:rFonts w:ascii="FrankRuehl" w:hAnsi="FrankRuehl" w:cs="FrankRuehl"/>
        <w:rtl/>
      </w:rPr>
      <w:fldChar w:fldCharType="end"/>
    </w:r>
  </w:p>
  <w:p w14:paraId="0EEC97D3" w14:textId="77777777" w:rsidR="00C4055D" w:rsidRPr="00055A31" w:rsidRDefault="00055A31" w:rsidP="00055A31">
    <w:pPr>
      <w:pStyle w:val="a4"/>
      <w:pBdr>
        <w:top w:val="single" w:sz="4" w:space="1" w:color="auto"/>
        <w:between w:val="single" w:sz="4" w:space="0" w:color="auto"/>
      </w:pBdr>
      <w:spacing w:after="60"/>
      <w:jc w:val="center"/>
      <w:rPr>
        <w:rStyle w:val="ac"/>
        <w:rFonts w:ascii="FrankRuehl" w:hAnsi="FrankRuehl" w:cs="FrankRuehl" w:hint="cs"/>
        <w:color w:val="000000"/>
        <w:rtl/>
      </w:rPr>
    </w:pPr>
    <w:r w:rsidRPr="00055A31">
      <w:rPr>
        <w:rStyle w:val="ac"/>
        <w:rFonts w:ascii="FrankRuehl" w:hAnsi="FrankRuehl" w:cs="FrankRuehl" w:hint="cs"/>
        <w:color w:val="000000"/>
      </w:rPr>
      <w:pict w14:anchorId="26CA22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5F42A2" w14:textId="77777777" w:rsidR="003D6957" w:rsidRDefault="003D6957">
      <w:r>
        <w:separator/>
      </w:r>
    </w:p>
  </w:footnote>
  <w:footnote w:type="continuationSeparator" w:id="0">
    <w:p w14:paraId="0310C826" w14:textId="77777777" w:rsidR="003D6957" w:rsidRDefault="003D69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34BD4" w14:textId="77777777" w:rsidR="003F0BE2" w:rsidRPr="00055A31" w:rsidRDefault="00055A31" w:rsidP="00055A3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57253-05-19</w:t>
    </w:r>
    <w:r>
      <w:rPr>
        <w:rFonts w:ascii="David" w:hAnsi="David"/>
        <w:color w:val="000000"/>
        <w:sz w:val="22"/>
        <w:szCs w:val="22"/>
        <w:rtl/>
      </w:rPr>
      <w:tab/>
      <w:t xml:space="preserve"> מדינת ישראל נ' עמית סיאדה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EA097" w14:textId="77777777" w:rsidR="00C4055D" w:rsidRPr="00055A31" w:rsidRDefault="00055A31" w:rsidP="00055A3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57253-05-19</w:t>
    </w:r>
    <w:r>
      <w:rPr>
        <w:rFonts w:ascii="David" w:hAnsi="David"/>
        <w:color w:val="000000"/>
        <w:sz w:val="22"/>
        <w:szCs w:val="22"/>
        <w:rtl/>
      </w:rPr>
      <w:tab/>
      <w:t xml:space="preserve"> מדינת ישראל נ' עמית סיאדה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217869"/>
    <w:multiLevelType w:val="hybridMultilevel"/>
    <w:tmpl w:val="C09EE7F4"/>
    <w:lvl w:ilvl="0" w:tplc="2886F110">
      <w:start w:val="1"/>
      <w:numFmt w:val="hebrew1"/>
      <w:lvlText w:val="%1."/>
      <w:lvlJc w:val="left"/>
      <w:pPr>
        <w:ind w:left="720" w:hanging="360"/>
      </w:pPr>
      <w:rPr>
        <w:rFonts w:ascii="David" w:hAnsi="David" w:cs="David"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F0E60B0"/>
    <w:multiLevelType w:val="hybridMultilevel"/>
    <w:tmpl w:val="CBD09E6A"/>
    <w:lvl w:ilvl="0" w:tplc="23C0ED26">
      <w:start w:val="1"/>
      <w:numFmt w:val="decimal"/>
      <w:lvlText w:val="%1."/>
      <w:lvlJc w:val="left"/>
      <w:pPr>
        <w:ind w:left="360" w:hanging="360"/>
      </w:pPr>
      <w:rPr>
        <w:rFonts w:cs="David"/>
        <w:b w:val="0"/>
        <w:bCs w:val="0"/>
        <w:color w:val="auto"/>
        <w:sz w:val="24"/>
        <w:szCs w:val="24"/>
      </w:rPr>
    </w:lvl>
    <w:lvl w:ilvl="1" w:tplc="5B14A1AC">
      <w:start w:val="1"/>
      <w:numFmt w:val="hebrew1"/>
      <w:lvlText w:val="%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DB932CB"/>
    <w:multiLevelType w:val="hybridMultilevel"/>
    <w:tmpl w:val="A2A8A5B2"/>
    <w:lvl w:ilvl="0" w:tplc="3F2A926C">
      <w:start w:val="19"/>
      <w:numFmt w:val="decimal"/>
      <w:lvlText w:val="%1."/>
      <w:lvlJc w:val="left"/>
      <w:pPr>
        <w:ind w:left="862" w:hanging="360"/>
      </w:pPr>
      <w:rPr>
        <w:rFonts w:ascii="David" w:hAnsi="David" w:cs="Times New Roman" w:hint="default"/>
        <w:b/>
        <w:bCs w:val="0"/>
        <w:color w:val="auto"/>
      </w:rPr>
    </w:lvl>
    <w:lvl w:ilvl="1" w:tplc="04090019" w:tentative="1">
      <w:start w:val="1"/>
      <w:numFmt w:val="lowerLetter"/>
      <w:lvlText w:val="%2."/>
      <w:lvlJc w:val="left"/>
      <w:pPr>
        <w:ind w:left="1582" w:hanging="360"/>
      </w:pPr>
      <w:rPr>
        <w:rFonts w:cs="Times New Roman"/>
      </w:rPr>
    </w:lvl>
    <w:lvl w:ilvl="2" w:tplc="0409001B" w:tentative="1">
      <w:start w:val="1"/>
      <w:numFmt w:val="lowerRoman"/>
      <w:lvlText w:val="%3."/>
      <w:lvlJc w:val="right"/>
      <w:pPr>
        <w:ind w:left="2302" w:hanging="180"/>
      </w:pPr>
      <w:rPr>
        <w:rFonts w:cs="Times New Roman"/>
      </w:rPr>
    </w:lvl>
    <w:lvl w:ilvl="3" w:tplc="0409000F" w:tentative="1">
      <w:start w:val="1"/>
      <w:numFmt w:val="decimal"/>
      <w:lvlText w:val="%4."/>
      <w:lvlJc w:val="left"/>
      <w:pPr>
        <w:ind w:left="3022" w:hanging="360"/>
      </w:pPr>
      <w:rPr>
        <w:rFonts w:cs="Times New Roman"/>
      </w:rPr>
    </w:lvl>
    <w:lvl w:ilvl="4" w:tplc="04090019" w:tentative="1">
      <w:start w:val="1"/>
      <w:numFmt w:val="lowerLetter"/>
      <w:lvlText w:val="%5."/>
      <w:lvlJc w:val="left"/>
      <w:pPr>
        <w:ind w:left="3742" w:hanging="360"/>
      </w:pPr>
      <w:rPr>
        <w:rFonts w:cs="Times New Roman"/>
      </w:rPr>
    </w:lvl>
    <w:lvl w:ilvl="5" w:tplc="0409001B" w:tentative="1">
      <w:start w:val="1"/>
      <w:numFmt w:val="lowerRoman"/>
      <w:lvlText w:val="%6."/>
      <w:lvlJc w:val="right"/>
      <w:pPr>
        <w:ind w:left="4462" w:hanging="180"/>
      </w:pPr>
      <w:rPr>
        <w:rFonts w:cs="Times New Roman"/>
      </w:rPr>
    </w:lvl>
    <w:lvl w:ilvl="6" w:tplc="0409000F" w:tentative="1">
      <w:start w:val="1"/>
      <w:numFmt w:val="decimal"/>
      <w:lvlText w:val="%7."/>
      <w:lvlJc w:val="left"/>
      <w:pPr>
        <w:ind w:left="5182" w:hanging="360"/>
      </w:pPr>
      <w:rPr>
        <w:rFonts w:cs="Times New Roman"/>
      </w:rPr>
    </w:lvl>
    <w:lvl w:ilvl="7" w:tplc="04090019" w:tentative="1">
      <w:start w:val="1"/>
      <w:numFmt w:val="lowerLetter"/>
      <w:lvlText w:val="%8."/>
      <w:lvlJc w:val="left"/>
      <w:pPr>
        <w:ind w:left="5902" w:hanging="360"/>
      </w:pPr>
      <w:rPr>
        <w:rFonts w:cs="Times New Roman"/>
      </w:rPr>
    </w:lvl>
    <w:lvl w:ilvl="8" w:tplc="0409001B" w:tentative="1">
      <w:start w:val="1"/>
      <w:numFmt w:val="lowerRoman"/>
      <w:lvlText w:val="%9."/>
      <w:lvlJc w:val="right"/>
      <w:pPr>
        <w:ind w:left="6622" w:hanging="180"/>
      </w:pPr>
      <w:rPr>
        <w:rFonts w:cs="Times New Roman"/>
      </w:rPr>
    </w:lvl>
  </w:abstractNum>
  <w:abstractNum w:abstractNumId="3" w15:restartNumberingAfterBreak="0">
    <w:nsid w:val="4C897596"/>
    <w:multiLevelType w:val="hybridMultilevel"/>
    <w:tmpl w:val="C3A2A152"/>
    <w:lvl w:ilvl="0" w:tplc="588084A6">
      <w:start w:val="1"/>
      <w:numFmt w:val="decimal"/>
      <w:lvlText w:val="%1."/>
      <w:lvlJc w:val="left"/>
      <w:pPr>
        <w:ind w:left="502" w:hanging="360"/>
      </w:pPr>
      <w:rPr>
        <w:rFonts w:ascii="David" w:hAnsi="David" w:cs="David" w:hint="default"/>
        <w:b w:val="0"/>
        <w:bCs w:val="0"/>
        <w:color w:val="auto"/>
      </w:rPr>
    </w:lvl>
    <w:lvl w:ilvl="1" w:tplc="052E3900">
      <w:start w:val="1"/>
      <w:numFmt w:val="hebrew1"/>
      <w:lvlText w:val="%2."/>
      <w:lvlJc w:val="left"/>
      <w:pPr>
        <w:ind w:left="1073" w:hanging="360"/>
      </w:pPr>
      <w:rPr>
        <w:rFonts w:cs="Times New Roman" w:hint="default"/>
        <w:b w:val="0"/>
        <w:bCs w:val="0"/>
        <w:color w:val="auto"/>
      </w:rPr>
    </w:lvl>
    <w:lvl w:ilvl="2" w:tplc="0409001B" w:tentative="1">
      <w:start w:val="1"/>
      <w:numFmt w:val="lowerRoman"/>
      <w:lvlText w:val="%3."/>
      <w:lvlJc w:val="right"/>
      <w:pPr>
        <w:ind w:left="1793" w:hanging="180"/>
      </w:pPr>
      <w:rPr>
        <w:rFonts w:cs="Times New Roman"/>
      </w:rPr>
    </w:lvl>
    <w:lvl w:ilvl="3" w:tplc="0409000F" w:tentative="1">
      <w:start w:val="1"/>
      <w:numFmt w:val="decimal"/>
      <w:lvlText w:val="%4."/>
      <w:lvlJc w:val="left"/>
      <w:pPr>
        <w:ind w:left="2513" w:hanging="360"/>
      </w:pPr>
      <w:rPr>
        <w:rFonts w:cs="Times New Roman"/>
      </w:rPr>
    </w:lvl>
    <w:lvl w:ilvl="4" w:tplc="04090019" w:tentative="1">
      <w:start w:val="1"/>
      <w:numFmt w:val="lowerLetter"/>
      <w:lvlText w:val="%5."/>
      <w:lvlJc w:val="left"/>
      <w:pPr>
        <w:ind w:left="3233" w:hanging="360"/>
      </w:pPr>
      <w:rPr>
        <w:rFonts w:cs="Times New Roman"/>
      </w:rPr>
    </w:lvl>
    <w:lvl w:ilvl="5" w:tplc="0409001B" w:tentative="1">
      <w:start w:val="1"/>
      <w:numFmt w:val="lowerRoman"/>
      <w:lvlText w:val="%6."/>
      <w:lvlJc w:val="right"/>
      <w:pPr>
        <w:ind w:left="3953" w:hanging="180"/>
      </w:pPr>
      <w:rPr>
        <w:rFonts w:cs="Times New Roman"/>
      </w:rPr>
    </w:lvl>
    <w:lvl w:ilvl="6" w:tplc="0409000F" w:tentative="1">
      <w:start w:val="1"/>
      <w:numFmt w:val="decimal"/>
      <w:lvlText w:val="%7."/>
      <w:lvlJc w:val="left"/>
      <w:pPr>
        <w:ind w:left="4673" w:hanging="360"/>
      </w:pPr>
      <w:rPr>
        <w:rFonts w:cs="Times New Roman"/>
      </w:rPr>
    </w:lvl>
    <w:lvl w:ilvl="7" w:tplc="04090019" w:tentative="1">
      <w:start w:val="1"/>
      <w:numFmt w:val="lowerLetter"/>
      <w:lvlText w:val="%8."/>
      <w:lvlJc w:val="left"/>
      <w:pPr>
        <w:ind w:left="5393" w:hanging="360"/>
      </w:pPr>
      <w:rPr>
        <w:rFonts w:cs="Times New Roman"/>
      </w:rPr>
    </w:lvl>
    <w:lvl w:ilvl="8" w:tplc="0409001B" w:tentative="1">
      <w:start w:val="1"/>
      <w:numFmt w:val="lowerRoman"/>
      <w:lvlText w:val="%9."/>
      <w:lvlJc w:val="right"/>
      <w:pPr>
        <w:ind w:left="6113" w:hanging="180"/>
      </w:pPr>
      <w:rPr>
        <w:rFonts w:cs="Times New Roman"/>
      </w:rPr>
    </w:lvl>
  </w:abstractNum>
  <w:abstractNum w:abstractNumId="4" w15:restartNumberingAfterBreak="0">
    <w:nsid w:val="53384C28"/>
    <w:multiLevelType w:val="hybridMultilevel"/>
    <w:tmpl w:val="EDA8E70A"/>
    <w:lvl w:ilvl="0" w:tplc="588084A6">
      <w:start w:val="1"/>
      <w:numFmt w:val="decimal"/>
      <w:lvlText w:val="%1."/>
      <w:lvlJc w:val="left"/>
      <w:pPr>
        <w:ind w:left="502" w:hanging="360"/>
      </w:pPr>
      <w:rPr>
        <w:rFonts w:ascii="David" w:hAnsi="David" w:cs="David" w:hint="default"/>
        <w:b w:val="0"/>
        <w:bCs w:val="0"/>
        <w:color w:val="auto"/>
      </w:rPr>
    </w:lvl>
    <w:lvl w:ilvl="1" w:tplc="1BD4F628">
      <w:start w:val="1"/>
      <w:numFmt w:val="hebrew1"/>
      <w:lvlText w:val="%2."/>
      <w:lvlJc w:val="left"/>
      <w:pPr>
        <w:ind w:left="1073" w:hanging="360"/>
      </w:pPr>
      <w:rPr>
        <w:rFonts w:ascii="David" w:hAnsi="David" w:cs="David" w:hint="default"/>
        <w:b w:val="0"/>
        <w:bCs w:val="0"/>
        <w:color w:val="auto"/>
      </w:rPr>
    </w:lvl>
    <w:lvl w:ilvl="2" w:tplc="0409001B" w:tentative="1">
      <w:start w:val="1"/>
      <w:numFmt w:val="lowerRoman"/>
      <w:lvlText w:val="%3."/>
      <w:lvlJc w:val="right"/>
      <w:pPr>
        <w:ind w:left="1793" w:hanging="180"/>
      </w:pPr>
      <w:rPr>
        <w:rFonts w:cs="Times New Roman"/>
      </w:rPr>
    </w:lvl>
    <w:lvl w:ilvl="3" w:tplc="0409000F" w:tentative="1">
      <w:start w:val="1"/>
      <w:numFmt w:val="decimal"/>
      <w:lvlText w:val="%4."/>
      <w:lvlJc w:val="left"/>
      <w:pPr>
        <w:ind w:left="2513" w:hanging="360"/>
      </w:pPr>
      <w:rPr>
        <w:rFonts w:cs="Times New Roman"/>
      </w:rPr>
    </w:lvl>
    <w:lvl w:ilvl="4" w:tplc="04090019" w:tentative="1">
      <w:start w:val="1"/>
      <w:numFmt w:val="lowerLetter"/>
      <w:lvlText w:val="%5."/>
      <w:lvlJc w:val="left"/>
      <w:pPr>
        <w:ind w:left="3233" w:hanging="360"/>
      </w:pPr>
      <w:rPr>
        <w:rFonts w:cs="Times New Roman"/>
      </w:rPr>
    </w:lvl>
    <w:lvl w:ilvl="5" w:tplc="0409001B" w:tentative="1">
      <w:start w:val="1"/>
      <w:numFmt w:val="lowerRoman"/>
      <w:lvlText w:val="%6."/>
      <w:lvlJc w:val="right"/>
      <w:pPr>
        <w:ind w:left="3953" w:hanging="180"/>
      </w:pPr>
      <w:rPr>
        <w:rFonts w:cs="Times New Roman"/>
      </w:rPr>
    </w:lvl>
    <w:lvl w:ilvl="6" w:tplc="0409000F" w:tentative="1">
      <w:start w:val="1"/>
      <w:numFmt w:val="decimal"/>
      <w:lvlText w:val="%7."/>
      <w:lvlJc w:val="left"/>
      <w:pPr>
        <w:ind w:left="4673" w:hanging="360"/>
      </w:pPr>
      <w:rPr>
        <w:rFonts w:cs="Times New Roman"/>
      </w:rPr>
    </w:lvl>
    <w:lvl w:ilvl="7" w:tplc="04090019" w:tentative="1">
      <w:start w:val="1"/>
      <w:numFmt w:val="lowerLetter"/>
      <w:lvlText w:val="%8."/>
      <w:lvlJc w:val="left"/>
      <w:pPr>
        <w:ind w:left="5393" w:hanging="360"/>
      </w:pPr>
      <w:rPr>
        <w:rFonts w:cs="Times New Roman"/>
      </w:rPr>
    </w:lvl>
    <w:lvl w:ilvl="8" w:tplc="0409001B" w:tentative="1">
      <w:start w:val="1"/>
      <w:numFmt w:val="lowerRoman"/>
      <w:lvlText w:val="%9."/>
      <w:lvlJc w:val="right"/>
      <w:pPr>
        <w:ind w:left="6113" w:hanging="180"/>
      </w:pPr>
      <w:rPr>
        <w:rFonts w:cs="Times New Roman"/>
      </w:rPr>
    </w:lvl>
  </w:abstractNum>
  <w:abstractNum w:abstractNumId="5" w15:restartNumberingAfterBreak="0">
    <w:nsid w:val="553112BF"/>
    <w:multiLevelType w:val="hybridMultilevel"/>
    <w:tmpl w:val="801C24E2"/>
    <w:lvl w:ilvl="0" w:tplc="436A9CB0">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6AB55F74"/>
    <w:multiLevelType w:val="hybridMultilevel"/>
    <w:tmpl w:val="0C64B3A8"/>
    <w:lvl w:ilvl="0" w:tplc="D332C232">
      <w:start w:val="1"/>
      <w:numFmt w:val="hebrew1"/>
      <w:lvlText w:val="%1."/>
      <w:lvlJc w:val="center"/>
      <w:pPr>
        <w:ind w:left="720" w:hanging="360"/>
      </w:pPr>
      <w:rPr>
        <w:rFonts w:ascii="David" w:hAnsi="David" w:cs="David" w:hint="default"/>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D9763F82">
      <w:start w:val="1"/>
      <w:numFmt w:val="decimal"/>
      <w:lvlText w:val="%4."/>
      <w:lvlJc w:val="left"/>
      <w:pPr>
        <w:ind w:left="2880" w:hanging="360"/>
      </w:pPr>
      <w:rPr>
        <w:rFonts w:ascii="David" w:hAnsi="David" w:cs="David" w:hint="default"/>
        <w:sz w:val="24"/>
        <w:szCs w:val="24"/>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64642996">
    <w:abstractNumId w:val="0"/>
  </w:num>
  <w:num w:numId="2" w16cid:durableId="1144539479">
    <w:abstractNumId w:val="4"/>
  </w:num>
  <w:num w:numId="3" w16cid:durableId="15297560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20734248">
    <w:abstractNumId w:val="5"/>
  </w:num>
  <w:num w:numId="5" w16cid:durableId="2064600689">
    <w:abstractNumId w:val="3"/>
  </w:num>
  <w:num w:numId="6" w16cid:durableId="2031636478">
    <w:abstractNumId w:val="2"/>
  </w:num>
  <w:num w:numId="7" w16cid:durableId="355349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4556"/>
    <w:rsid w:val="00005C8B"/>
    <w:rsid w:val="00053154"/>
    <w:rsid w:val="00055A31"/>
    <w:rsid w:val="000564AB"/>
    <w:rsid w:val="00064FBD"/>
    <w:rsid w:val="00076F32"/>
    <w:rsid w:val="0008430F"/>
    <w:rsid w:val="0009265E"/>
    <w:rsid w:val="00096AF7"/>
    <w:rsid w:val="000C3B0F"/>
    <w:rsid w:val="000F0BC8"/>
    <w:rsid w:val="00104B8B"/>
    <w:rsid w:val="00107E6D"/>
    <w:rsid w:val="00140153"/>
    <w:rsid w:val="00144D2A"/>
    <w:rsid w:val="001557A8"/>
    <w:rsid w:val="00180519"/>
    <w:rsid w:val="001C4003"/>
    <w:rsid w:val="001F2658"/>
    <w:rsid w:val="002265FF"/>
    <w:rsid w:val="002268CC"/>
    <w:rsid w:val="002C0AB4"/>
    <w:rsid w:val="00307A6A"/>
    <w:rsid w:val="00307C40"/>
    <w:rsid w:val="003176A8"/>
    <w:rsid w:val="00320433"/>
    <w:rsid w:val="00340793"/>
    <w:rsid w:val="0036743F"/>
    <w:rsid w:val="00387A2F"/>
    <w:rsid w:val="003D6957"/>
    <w:rsid w:val="003F0BE2"/>
    <w:rsid w:val="0043125D"/>
    <w:rsid w:val="0043502B"/>
    <w:rsid w:val="00435BCB"/>
    <w:rsid w:val="004C4BDF"/>
    <w:rsid w:val="004D1187"/>
    <w:rsid w:val="004E6E3C"/>
    <w:rsid w:val="00500940"/>
    <w:rsid w:val="005268F6"/>
    <w:rsid w:val="00547DB7"/>
    <w:rsid w:val="005C095A"/>
    <w:rsid w:val="0061449A"/>
    <w:rsid w:val="00622BAA"/>
    <w:rsid w:val="00624909"/>
    <w:rsid w:val="00634B9D"/>
    <w:rsid w:val="00671BD5"/>
    <w:rsid w:val="006805C1"/>
    <w:rsid w:val="0069086F"/>
    <w:rsid w:val="00694556"/>
    <w:rsid w:val="006D1164"/>
    <w:rsid w:val="006D3613"/>
    <w:rsid w:val="006E1A53"/>
    <w:rsid w:val="006F1E75"/>
    <w:rsid w:val="00772B77"/>
    <w:rsid w:val="0079417C"/>
    <w:rsid w:val="007E6115"/>
    <w:rsid w:val="00820005"/>
    <w:rsid w:val="00821758"/>
    <w:rsid w:val="008456D5"/>
    <w:rsid w:val="00855451"/>
    <w:rsid w:val="00896889"/>
    <w:rsid w:val="008C5714"/>
    <w:rsid w:val="008F05BE"/>
    <w:rsid w:val="00903896"/>
    <w:rsid w:val="00906127"/>
    <w:rsid w:val="00906F3D"/>
    <w:rsid w:val="009572D0"/>
    <w:rsid w:val="009A58B9"/>
    <w:rsid w:val="009C0882"/>
    <w:rsid w:val="009D4E25"/>
    <w:rsid w:val="009E248E"/>
    <w:rsid w:val="00A02F03"/>
    <w:rsid w:val="00A07C19"/>
    <w:rsid w:val="00A927FD"/>
    <w:rsid w:val="00A93A9F"/>
    <w:rsid w:val="00A94B64"/>
    <w:rsid w:val="00AC5209"/>
    <w:rsid w:val="00B80CBD"/>
    <w:rsid w:val="00B86096"/>
    <w:rsid w:val="00BD59F0"/>
    <w:rsid w:val="00BE790C"/>
    <w:rsid w:val="00BF1908"/>
    <w:rsid w:val="00C22D93"/>
    <w:rsid w:val="00C34482"/>
    <w:rsid w:val="00C37AB5"/>
    <w:rsid w:val="00C4055D"/>
    <w:rsid w:val="00C70020"/>
    <w:rsid w:val="00D273C2"/>
    <w:rsid w:val="00D33B86"/>
    <w:rsid w:val="00D53924"/>
    <w:rsid w:val="00D96D8C"/>
    <w:rsid w:val="00DA6649"/>
    <w:rsid w:val="00DB7EA3"/>
    <w:rsid w:val="00E54642"/>
    <w:rsid w:val="00E74E0D"/>
    <w:rsid w:val="00E978E3"/>
    <w:rsid w:val="00EA4E42"/>
    <w:rsid w:val="00EB012D"/>
    <w:rsid w:val="00EC37E9"/>
    <w:rsid w:val="00F135EE"/>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DE58554"/>
  <w15:chartTrackingRefBased/>
  <w15:docId w15:val="{9F6164EA-34EC-42E8-8291-57AA9B73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noProof/>
      <w:sz w:val="24"/>
      <w:szCs w:val="24"/>
    </w:rPr>
  </w:style>
  <w:style w:type="paragraph" w:styleId="1">
    <w:name w:val="heading 1"/>
    <w:basedOn w:val="a"/>
    <w:next w:val="a"/>
    <w:link w:val="10"/>
    <w:qFormat/>
    <w:rsid w:val="00340793"/>
    <w:pPr>
      <w:keepNext/>
      <w:keepLines/>
      <w:spacing w:before="240" w:line="288" w:lineRule="auto"/>
      <w:jc w:val="both"/>
      <w:outlineLvl w:val="0"/>
    </w:pPr>
    <w:rPr>
      <w:rFonts w:ascii="Cambria" w:hAnsi="Cambria"/>
      <w:bCs/>
      <w:noProof w:val="0"/>
      <w:color w:val="000000"/>
      <w:sz w:val="32"/>
      <w:szCs w:val="28"/>
      <w:u w:val="single"/>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paragraph" w:customStyle="1" w:styleId="a5">
    <w:name w:val="סעיפים"/>
    <w:basedOn w:val="a"/>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Pr>
      <w:rFonts w:cs="Times New Roman"/>
      <w:noProof w:val="0"/>
    </w:rPr>
  </w:style>
  <w:style w:type="character" w:styleId="a7">
    <w:name w:val="annotation reference"/>
    <w:semiHidden/>
    <w:rPr>
      <w:sz w:val="16"/>
    </w:rPr>
  </w:style>
  <w:style w:type="paragraph" w:styleId="a8">
    <w:name w:val="Balloon Text"/>
    <w:basedOn w:val="a"/>
    <w:link w:val="a9"/>
    <w:semiHidden/>
    <w:rPr>
      <w:rFonts w:ascii="Tahoma" w:hAnsi="Tahoma" w:cs="Tahoma"/>
      <w:sz w:val="16"/>
      <w:szCs w:val="16"/>
    </w:rPr>
  </w:style>
  <w:style w:type="table" w:styleId="aa">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line number"/>
    <w:rPr>
      <w:rFonts w:cs="Times New Roman"/>
    </w:rPr>
  </w:style>
  <w:style w:type="character" w:styleId="ac">
    <w:name w:val="page number"/>
    <w:rPr>
      <w:rFonts w:cs="Times New Roman"/>
    </w:rPr>
  </w:style>
  <w:style w:type="table" w:customStyle="1" w:styleId="11">
    <w:name w:val="טבלת רשת1"/>
    <w:rsid w:val="001C4003"/>
    <w:pPr>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כותרת 1 תו"/>
    <w:link w:val="1"/>
    <w:locked/>
    <w:rsid w:val="00340793"/>
    <w:rPr>
      <w:rFonts w:ascii="Cambria" w:hAnsi="Cambria"/>
      <w:color w:val="000000"/>
      <w:sz w:val="28"/>
      <w:u w:val="single"/>
    </w:rPr>
  </w:style>
  <w:style w:type="paragraph" w:styleId="ad">
    <w:name w:val="List Paragraph"/>
    <w:basedOn w:val="a"/>
    <w:link w:val="ae"/>
    <w:qFormat/>
    <w:rsid w:val="00340793"/>
    <w:pPr>
      <w:spacing w:line="360" w:lineRule="auto"/>
      <w:ind w:left="720"/>
      <w:contextualSpacing/>
      <w:jc w:val="both"/>
    </w:pPr>
    <w:rPr>
      <w:rFonts w:ascii="Calibri" w:hAnsi="Calibri"/>
      <w:noProof w:val="0"/>
    </w:rPr>
  </w:style>
  <w:style w:type="character" w:styleId="Hyperlink">
    <w:name w:val="Hyperlink"/>
    <w:rsid w:val="00340793"/>
    <w:rPr>
      <w:color w:val="0000FF"/>
      <w:u w:val="single"/>
    </w:rPr>
  </w:style>
  <w:style w:type="paragraph" w:styleId="af">
    <w:name w:val="Revision"/>
    <w:hidden/>
    <w:semiHidden/>
    <w:rsid w:val="00340793"/>
    <w:rPr>
      <w:rFonts w:ascii="Calibri" w:hAnsi="Calibri" w:cs="David"/>
      <w:sz w:val="24"/>
      <w:szCs w:val="24"/>
    </w:rPr>
  </w:style>
  <w:style w:type="character" w:customStyle="1" w:styleId="a9">
    <w:name w:val="טקסט בלונים תו"/>
    <w:link w:val="a8"/>
    <w:semiHidden/>
    <w:locked/>
    <w:rsid w:val="00340793"/>
    <w:rPr>
      <w:rFonts w:ascii="Tahoma" w:hAnsi="Tahoma"/>
      <w:noProof/>
      <w:sz w:val="16"/>
    </w:rPr>
  </w:style>
  <w:style w:type="character" w:customStyle="1" w:styleId="ae">
    <w:name w:val="פיסקת רשימה תו"/>
    <w:link w:val="ad"/>
    <w:locked/>
    <w:rsid w:val="00340793"/>
    <w:rPr>
      <w:rFonts w:ascii="Calibri" w:hAnsi="Calibri"/>
      <w:sz w:val="24"/>
    </w:rPr>
  </w:style>
  <w:style w:type="paragraph" w:customStyle="1" w:styleId="2">
    <w:name w:val="פיסקת רשימה2"/>
    <w:basedOn w:val="a"/>
    <w:rsid w:val="00340793"/>
    <w:pPr>
      <w:spacing w:after="160" w:line="360" w:lineRule="auto"/>
      <w:ind w:left="720" w:hanging="357"/>
      <w:contextualSpacing/>
      <w:jc w:val="both"/>
    </w:pPr>
    <w:rPr>
      <w:rFonts w:ascii="Calibri" w:hAnsi="Calibri"/>
      <w:noProof w:val="0"/>
    </w:rPr>
  </w:style>
  <w:style w:type="paragraph" w:customStyle="1" w:styleId="12">
    <w:name w:val="פיסקת רשימה1"/>
    <w:basedOn w:val="a"/>
    <w:rsid w:val="00340793"/>
    <w:pPr>
      <w:spacing w:after="160" w:line="360" w:lineRule="auto"/>
      <w:ind w:left="720" w:hanging="357"/>
      <w:contextualSpacing/>
      <w:jc w:val="both"/>
    </w:pPr>
    <w:rPr>
      <w:rFonts w:ascii="Calibri" w:hAnsi="Calibri"/>
      <w:noProof w:val="0"/>
    </w:rPr>
  </w:style>
  <w:style w:type="paragraph" w:customStyle="1" w:styleId="3">
    <w:name w:val="פיסקת רשימה3"/>
    <w:basedOn w:val="a"/>
    <w:rsid w:val="00340793"/>
    <w:pPr>
      <w:spacing w:line="360" w:lineRule="auto"/>
      <w:ind w:left="720"/>
      <w:contextualSpacing/>
      <w:jc w:val="both"/>
    </w:pPr>
    <w:rPr>
      <w:rFonts w:ascii="Calibri" w:hAnsi="Calibri"/>
      <w:noProof w:val="0"/>
    </w:rPr>
  </w:style>
  <w:style w:type="character" w:customStyle="1" w:styleId="default">
    <w:name w:val="default"/>
    <w:rsid w:val="00340793"/>
    <w:rPr>
      <w:rFonts w:ascii="Times New Roman" w:hAnsi="Times New Roman"/>
      <w:sz w:val="26"/>
    </w:rPr>
  </w:style>
  <w:style w:type="paragraph" w:customStyle="1" w:styleId="P00">
    <w:name w:val="P00"/>
    <w:link w:val="P000"/>
    <w:rsid w:val="00340793"/>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big-number">
    <w:name w:val="big-number"/>
    <w:rsid w:val="00340793"/>
    <w:rPr>
      <w:rFonts w:ascii="Times New Roman" w:hAnsi="Times New Roman"/>
      <w:sz w:val="32"/>
    </w:rPr>
  </w:style>
  <w:style w:type="paragraph" w:customStyle="1" w:styleId="P22">
    <w:name w:val="P22"/>
    <w:basedOn w:val="P00"/>
    <w:rsid w:val="00340793"/>
    <w:pPr>
      <w:tabs>
        <w:tab w:val="clear" w:pos="624"/>
        <w:tab w:val="clear" w:pos="1021"/>
      </w:tabs>
      <w:ind w:right="1021"/>
    </w:pPr>
  </w:style>
  <w:style w:type="character" w:customStyle="1" w:styleId="P000">
    <w:name w:val="P00 תו"/>
    <w:link w:val="P00"/>
    <w:locked/>
    <w:rsid w:val="00340793"/>
    <w:rPr>
      <w:noProof/>
      <w:sz w:val="26"/>
      <w:lang w:eastAsia="he-IL"/>
    </w:rPr>
  </w:style>
  <w:style w:type="character" w:styleId="af0">
    <w:name w:val="Placeholder Text"/>
    <w:semiHidden/>
    <w:rsid w:val="00340793"/>
    <w:rPr>
      <w:color w:val="808080"/>
    </w:rPr>
  </w:style>
  <w:style w:type="paragraph" w:customStyle="1" w:styleId="40">
    <w:name w:val="פיסקת רשימה4"/>
    <w:basedOn w:val="a"/>
    <w:link w:val="ListParagraphChar"/>
    <w:rsid w:val="00340793"/>
    <w:pPr>
      <w:ind w:left="720"/>
    </w:pPr>
    <w:rPr>
      <w:rFonts w:cs="Times New Roman"/>
      <w:noProof w:val="0"/>
      <w:lang w:eastAsia="he-IL"/>
    </w:rPr>
  </w:style>
  <w:style w:type="character" w:customStyle="1" w:styleId="ListParagraphChar">
    <w:name w:val="List Paragraph Char"/>
    <w:link w:val="40"/>
    <w:locked/>
    <w:rsid w:val="00340793"/>
    <w:rPr>
      <w:sz w:val="24"/>
      <w:lang w:val="x-none"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7.c" TargetMode="External"/><Relationship Id="rId117" Type="http://schemas.openxmlformats.org/officeDocument/2006/relationships/hyperlink" Target="http://www.nevo.co.il/case/18779645" TargetMode="External"/><Relationship Id="rId21" Type="http://schemas.openxmlformats.org/officeDocument/2006/relationships/hyperlink" Target="http://www.nevo.co.il/law/72265" TargetMode="External"/><Relationship Id="rId42" Type="http://schemas.openxmlformats.org/officeDocument/2006/relationships/hyperlink" Target="http://www.nevo.co.il/law/70301/415" TargetMode="External"/><Relationship Id="rId47" Type="http://schemas.openxmlformats.org/officeDocument/2006/relationships/hyperlink" Target="http://www.nevo.co.il/law/72265" TargetMode="External"/><Relationship Id="rId63" Type="http://schemas.openxmlformats.org/officeDocument/2006/relationships/hyperlink" Target="http://www.nevo.co.il/law/70301/25" TargetMode="External"/><Relationship Id="rId68" Type="http://schemas.openxmlformats.org/officeDocument/2006/relationships/hyperlink" Target="http://www.nevo.co.il/law/70301" TargetMode="External"/><Relationship Id="rId84" Type="http://schemas.openxmlformats.org/officeDocument/2006/relationships/hyperlink" Target="http://www.nevo.co.il/case/17023776" TargetMode="External"/><Relationship Id="rId89" Type="http://schemas.openxmlformats.org/officeDocument/2006/relationships/hyperlink" Target="http://www.nevo.co.il/case/22311573" TargetMode="External"/><Relationship Id="rId112" Type="http://schemas.openxmlformats.org/officeDocument/2006/relationships/hyperlink" Target="http://www.nevo.co.il/law/70301/85" TargetMode="External"/><Relationship Id="rId16" Type="http://schemas.openxmlformats.org/officeDocument/2006/relationships/hyperlink" Target="http://www.nevo.co.il/law/70301/413" TargetMode="External"/><Relationship Id="rId107" Type="http://schemas.openxmlformats.org/officeDocument/2006/relationships/hyperlink" Target="http://www.nevo.co.il/law/70301/40c.b" TargetMode="External"/><Relationship Id="rId11" Type="http://schemas.openxmlformats.org/officeDocument/2006/relationships/hyperlink" Target="http://www.nevo.co.il/law/70301/40i.a" TargetMode="External"/><Relationship Id="rId32" Type="http://schemas.openxmlformats.org/officeDocument/2006/relationships/hyperlink" Target="http://www.nevo.co.il/law/70301/415" TargetMode="External"/><Relationship Id="rId37" Type="http://schemas.openxmlformats.org/officeDocument/2006/relationships/hyperlink" Target="http://www.nevo.co.il/law/70301" TargetMode="External"/><Relationship Id="rId53" Type="http://schemas.openxmlformats.org/officeDocument/2006/relationships/hyperlink" Target="http://www.nevo.co.il/law/72265" TargetMode="External"/><Relationship Id="rId58" Type="http://schemas.openxmlformats.org/officeDocument/2006/relationships/hyperlink" Target="http://www.nevo.co.il/law/72265" TargetMode="External"/><Relationship Id="rId74" Type="http://schemas.openxmlformats.org/officeDocument/2006/relationships/hyperlink" Target="http://www.nevo.co.il/case/5573417" TargetMode="External"/><Relationship Id="rId79" Type="http://schemas.openxmlformats.org/officeDocument/2006/relationships/hyperlink" Target="http://www.nevo.co.il/law/70301/40i.a" TargetMode="External"/><Relationship Id="rId102" Type="http://schemas.openxmlformats.org/officeDocument/2006/relationships/hyperlink" Target="http://www.nevo.co.il/case/17941073" TargetMode="External"/><Relationship Id="rId123"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hyperlink" Target="http://www.nevo.co.il/case/21958690" TargetMode="External"/><Relationship Id="rId95" Type="http://schemas.openxmlformats.org/officeDocument/2006/relationships/hyperlink" Target="http://www.nevo.co.il/case/23752540" TargetMode="External"/><Relationship Id="rId22" Type="http://schemas.openxmlformats.org/officeDocument/2006/relationships/hyperlink" Target="http://www.nevo.co.il/law/72265/17" TargetMode="External"/><Relationship Id="rId27" Type="http://schemas.openxmlformats.org/officeDocument/2006/relationships/hyperlink" Target="http://www.nevo.co.il/law/4216"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2265/17" TargetMode="External"/><Relationship Id="rId64" Type="http://schemas.openxmlformats.org/officeDocument/2006/relationships/hyperlink" Target="http://www.nevo.co.il/law/70301" TargetMode="External"/><Relationship Id="rId69" Type="http://schemas.openxmlformats.org/officeDocument/2006/relationships/hyperlink" Target="http://www.nevo.co.il/case/17083921" TargetMode="External"/><Relationship Id="rId113" Type="http://schemas.openxmlformats.org/officeDocument/2006/relationships/hyperlink" Target="http://www.nevo.co.il/law/70301" TargetMode="External"/><Relationship Id="rId118" Type="http://schemas.openxmlformats.org/officeDocument/2006/relationships/hyperlink" Target="http://www.nevo.co.il/case/18757094" TargetMode="External"/><Relationship Id="rId80" Type="http://schemas.openxmlformats.org/officeDocument/2006/relationships/hyperlink" Target="http://www.nevo.co.il/law/70301" TargetMode="External"/><Relationship Id="rId85" Type="http://schemas.openxmlformats.org/officeDocument/2006/relationships/hyperlink" Target="http://www.nevo.co.il/case/20715426" TargetMode="External"/><Relationship Id="rId12" Type="http://schemas.openxmlformats.org/officeDocument/2006/relationships/hyperlink" Target="http://www.nevo.co.il/law/70301/56.b" TargetMode="External"/><Relationship Id="rId17" Type="http://schemas.openxmlformats.org/officeDocument/2006/relationships/hyperlink" Target="http://www.nevo.co.il/law/70301/415"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415" TargetMode="External"/><Relationship Id="rId59" Type="http://schemas.openxmlformats.org/officeDocument/2006/relationships/hyperlink" Target="http://www.nevo.co.il/law/72265/17" TargetMode="External"/><Relationship Id="rId103" Type="http://schemas.openxmlformats.org/officeDocument/2006/relationships/hyperlink" Target="http://www.nevo.co.il/case/5880417" TargetMode="External"/><Relationship Id="rId108" Type="http://schemas.openxmlformats.org/officeDocument/2006/relationships/hyperlink" Target="http://www.nevo.co.il/law/70301" TargetMode="External"/><Relationship Id="rId124" Type="http://schemas.openxmlformats.org/officeDocument/2006/relationships/footer" Target="footer2.xml"/><Relationship Id="rId54" Type="http://schemas.openxmlformats.org/officeDocument/2006/relationships/hyperlink" Target="http://www.nevo.co.il/law/72265/17" TargetMode="External"/><Relationship Id="rId70" Type="http://schemas.openxmlformats.org/officeDocument/2006/relationships/hyperlink" Target="http://www.nevo.co.il/case/13093721" TargetMode="External"/><Relationship Id="rId75" Type="http://schemas.openxmlformats.org/officeDocument/2006/relationships/hyperlink" Target="http://www.nevo.co.il/law/70301/40c.a" TargetMode="External"/><Relationship Id="rId91" Type="http://schemas.openxmlformats.org/officeDocument/2006/relationships/hyperlink" Target="http://www.nevo.co.il/case/20383960" TargetMode="External"/><Relationship Id="rId96" Type="http://schemas.openxmlformats.org/officeDocument/2006/relationships/hyperlink" Target="http://www.nevo.co.il/case/23871230"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415" TargetMode="External"/><Relationship Id="rId28" Type="http://schemas.openxmlformats.org/officeDocument/2006/relationships/hyperlink" Target="http://www.nevo.co.il/law/70301/413" TargetMode="External"/><Relationship Id="rId49" Type="http://schemas.openxmlformats.org/officeDocument/2006/relationships/hyperlink" Target="http://www.nevo.co.il/law/72265" TargetMode="External"/><Relationship Id="rId114" Type="http://schemas.openxmlformats.org/officeDocument/2006/relationships/hyperlink" Target="http://www.nevo.co.il/case/5689056" TargetMode="External"/><Relationship Id="rId119" Type="http://schemas.openxmlformats.org/officeDocument/2006/relationships/image" Target="media/image1.png"/><Relationship Id="rId44" Type="http://schemas.openxmlformats.org/officeDocument/2006/relationships/hyperlink" Target="http://www.nevo.co.il/law/70301/415" TargetMode="External"/><Relationship Id="rId60" Type="http://schemas.openxmlformats.org/officeDocument/2006/relationships/hyperlink" Target="http://www.nevo.co.il/law/72265" TargetMode="External"/><Relationship Id="rId65" Type="http://schemas.openxmlformats.org/officeDocument/2006/relationships/hyperlink" Target="http://www.nevo.co.il/law/72265/17" TargetMode="External"/><Relationship Id="rId81" Type="http://schemas.openxmlformats.org/officeDocument/2006/relationships/hyperlink" Target="http://www.nevo.co.il/case/21003524" TargetMode="External"/><Relationship Id="rId86" Type="http://schemas.openxmlformats.org/officeDocument/2006/relationships/hyperlink" Target="http://www.nevo.co.il/case/22861787" TargetMode="External"/><Relationship Id="rId13" Type="http://schemas.openxmlformats.org/officeDocument/2006/relationships/hyperlink" Target="http://www.nevo.co.il/law/70301/85" TargetMode="External"/><Relationship Id="rId18" Type="http://schemas.openxmlformats.org/officeDocument/2006/relationships/hyperlink" Target="http://www.nevo.co.il/law/4216" TargetMode="External"/><Relationship Id="rId39" Type="http://schemas.openxmlformats.org/officeDocument/2006/relationships/hyperlink" Target="http://www.nevo.co.il/law/70301" TargetMode="External"/><Relationship Id="rId109" Type="http://schemas.openxmlformats.org/officeDocument/2006/relationships/hyperlink" Target="http://www.nevo.co.il/law/70301/40ja" TargetMode="External"/><Relationship Id="rId34" Type="http://schemas.openxmlformats.org/officeDocument/2006/relationships/hyperlink" Target="http://www.nevo.co.il/law/70301/415" TargetMode="External"/><Relationship Id="rId50" Type="http://schemas.openxmlformats.org/officeDocument/2006/relationships/hyperlink" Target="http://www.nevo.co.il/law/70301/25" TargetMode="External"/><Relationship Id="rId55" Type="http://schemas.openxmlformats.org/officeDocument/2006/relationships/hyperlink" Target="http://www.nevo.co.il/law/70301/25" TargetMode="External"/><Relationship Id="rId76" Type="http://schemas.openxmlformats.org/officeDocument/2006/relationships/hyperlink" Target="http://www.nevo.co.il/law/70301" TargetMode="External"/><Relationship Id="rId97" Type="http://schemas.openxmlformats.org/officeDocument/2006/relationships/hyperlink" Target="http://www.nevo.co.il/case/27247139" TargetMode="External"/><Relationship Id="rId104" Type="http://schemas.openxmlformats.org/officeDocument/2006/relationships/hyperlink" Target="http://www.nevo.co.il/case/6824952" TargetMode="External"/><Relationship Id="rId120" Type="http://schemas.openxmlformats.org/officeDocument/2006/relationships/hyperlink" Target="http://www.nevo.co.il/advertisements/nevo-100.doc" TargetMode="External"/><Relationship Id="rId125" Type="http://schemas.openxmlformats.org/officeDocument/2006/relationships/fontTable" Target="fontTable.xml"/><Relationship Id="rId7" Type="http://schemas.openxmlformats.org/officeDocument/2006/relationships/hyperlink" Target="http://www.nevo.co.il/law/70301" TargetMode="External"/><Relationship Id="rId71" Type="http://schemas.openxmlformats.org/officeDocument/2006/relationships/hyperlink" Target="http://www.nevo.co.il/case/20033641" TargetMode="External"/><Relationship Id="rId92" Type="http://schemas.openxmlformats.org/officeDocument/2006/relationships/hyperlink" Target="http://www.nevo.co.il/case/7693040" TargetMode="External"/><Relationship Id="rId2" Type="http://schemas.openxmlformats.org/officeDocument/2006/relationships/styles" Target="styles.xml"/><Relationship Id="rId29" Type="http://schemas.openxmlformats.org/officeDocument/2006/relationships/hyperlink" Target="http://www.nevo.co.il/law/70301/384" TargetMode="External"/><Relationship Id="rId24" Type="http://schemas.openxmlformats.org/officeDocument/2006/relationships/hyperlink" Target="http://www.nevo.co.il/law/70301" TargetMode="External"/><Relationship Id="rId40" Type="http://schemas.openxmlformats.org/officeDocument/2006/relationships/hyperlink" Target="http://www.nevo.co.il/law/70301/415" TargetMode="External"/><Relationship Id="rId45" Type="http://schemas.openxmlformats.org/officeDocument/2006/relationships/hyperlink" Target="http://www.nevo.co.il/law/70301" TargetMode="External"/><Relationship Id="rId66" Type="http://schemas.openxmlformats.org/officeDocument/2006/relationships/hyperlink" Target="http://www.nevo.co.il/law/72265" TargetMode="External"/><Relationship Id="rId87" Type="http://schemas.openxmlformats.org/officeDocument/2006/relationships/hyperlink" Target="http://www.nevo.co.il/case/18671840" TargetMode="External"/><Relationship Id="rId110" Type="http://schemas.openxmlformats.org/officeDocument/2006/relationships/hyperlink" Target="http://www.nevo.co.il/law/70301/56.b" TargetMode="External"/><Relationship Id="rId115" Type="http://schemas.openxmlformats.org/officeDocument/2006/relationships/hyperlink" Target="http://www.nevo.co.il/case/17083921" TargetMode="External"/><Relationship Id="rId61" Type="http://schemas.openxmlformats.org/officeDocument/2006/relationships/hyperlink" Target="http://www.nevo.co.il/law/72265/17" TargetMode="External"/><Relationship Id="rId82" Type="http://schemas.openxmlformats.org/officeDocument/2006/relationships/hyperlink" Target="http://www.nevo.co.il/case/21003523" TargetMode="External"/><Relationship Id="rId19" Type="http://schemas.openxmlformats.org/officeDocument/2006/relationships/hyperlink" Target="http://www.nevo.co.il/law/4216/7.a" TargetMode="External"/><Relationship Id="rId14" Type="http://schemas.openxmlformats.org/officeDocument/2006/relationships/hyperlink" Target="http://www.nevo.co.il/law/70301/384" TargetMode="External"/><Relationship Id="rId30" Type="http://schemas.openxmlformats.org/officeDocument/2006/relationships/hyperlink" Target="http://www.nevo.co.il/law/70301/415" TargetMode="External"/><Relationship Id="rId35" Type="http://schemas.openxmlformats.org/officeDocument/2006/relationships/hyperlink" Target="http://www.nevo.co.il/law/70301" TargetMode="External"/><Relationship Id="rId56" Type="http://schemas.openxmlformats.org/officeDocument/2006/relationships/hyperlink" Target="http://www.nevo.co.il/law/70301" TargetMode="External"/><Relationship Id="rId77" Type="http://schemas.openxmlformats.org/officeDocument/2006/relationships/hyperlink" Target="http://www.nevo.co.il/case/5904301" TargetMode="External"/><Relationship Id="rId100" Type="http://schemas.openxmlformats.org/officeDocument/2006/relationships/hyperlink" Target="http://www.nevo.co.il/case/18676502" TargetMode="External"/><Relationship Id="rId105" Type="http://schemas.openxmlformats.org/officeDocument/2006/relationships/hyperlink" Target="http://www.nevo.co.il/case/161892" TargetMode="External"/><Relationship Id="rId126" Type="http://schemas.openxmlformats.org/officeDocument/2006/relationships/theme" Target="theme/theme1.xml"/><Relationship Id="rId8" Type="http://schemas.openxmlformats.org/officeDocument/2006/relationships/hyperlink" Target="http://www.nevo.co.il/law/70301/25" TargetMode="External"/><Relationship Id="rId51" Type="http://schemas.openxmlformats.org/officeDocument/2006/relationships/hyperlink" Target="http://www.nevo.co.il/law/70301" TargetMode="External"/><Relationship Id="rId72" Type="http://schemas.openxmlformats.org/officeDocument/2006/relationships/hyperlink" Target="http://www.nevo.co.il/case/7971983" TargetMode="External"/><Relationship Id="rId93" Type="http://schemas.openxmlformats.org/officeDocument/2006/relationships/hyperlink" Target="http://www.nevo.co.il/case/25101363" TargetMode="External"/><Relationship Id="rId98" Type="http://schemas.openxmlformats.org/officeDocument/2006/relationships/hyperlink" Target="http://www.nevo.co.il/case/12858111" TargetMode="External"/><Relationship Id="rId121" Type="http://schemas.openxmlformats.org/officeDocument/2006/relationships/header" Target="header1.xml"/><Relationship Id="rId3" Type="http://schemas.openxmlformats.org/officeDocument/2006/relationships/settings" Target="settings.xml"/><Relationship Id="rId25" Type="http://schemas.openxmlformats.org/officeDocument/2006/relationships/hyperlink" Target="http://www.nevo.co.il/law/4216/7.a" TargetMode="External"/><Relationship Id="rId46" Type="http://schemas.openxmlformats.org/officeDocument/2006/relationships/hyperlink" Target="http://www.nevo.co.il/law/72265/17" TargetMode="External"/><Relationship Id="rId67" Type="http://schemas.openxmlformats.org/officeDocument/2006/relationships/hyperlink" Target="http://www.nevo.co.il/law/70301/25" TargetMode="External"/><Relationship Id="rId116" Type="http://schemas.openxmlformats.org/officeDocument/2006/relationships/hyperlink" Target="http://www.nevo.co.il/case/18757094" TargetMode="External"/><Relationship Id="rId20" Type="http://schemas.openxmlformats.org/officeDocument/2006/relationships/hyperlink" Target="http://www.nevo.co.il/law/4216/7.c" TargetMode="External"/><Relationship Id="rId41" Type="http://schemas.openxmlformats.org/officeDocument/2006/relationships/hyperlink" Target="http://www.nevo.co.il/law/70301" TargetMode="External"/><Relationship Id="rId62" Type="http://schemas.openxmlformats.org/officeDocument/2006/relationships/hyperlink" Target="http://www.nevo.co.il/law/72265" TargetMode="External"/><Relationship Id="rId83" Type="http://schemas.openxmlformats.org/officeDocument/2006/relationships/hyperlink" Target="http://www.nevo.co.il/case/22856558" TargetMode="External"/><Relationship Id="rId88" Type="http://schemas.openxmlformats.org/officeDocument/2006/relationships/hyperlink" Target="http://www.nevo.co.il/case/24963140" TargetMode="External"/><Relationship Id="rId111" Type="http://schemas.openxmlformats.org/officeDocument/2006/relationships/hyperlink" Target="http://www.nevo.co.il/law/70301" TargetMode="External"/><Relationship Id="rId15" Type="http://schemas.openxmlformats.org/officeDocument/2006/relationships/hyperlink" Target="http://www.nevo.co.il/law/70301/40ja" TargetMode="External"/><Relationship Id="rId36" Type="http://schemas.openxmlformats.org/officeDocument/2006/relationships/hyperlink" Target="http://www.nevo.co.il/law/70301/415" TargetMode="External"/><Relationship Id="rId57" Type="http://schemas.openxmlformats.org/officeDocument/2006/relationships/hyperlink" Target="http://www.nevo.co.il/law/72265/17" TargetMode="External"/><Relationship Id="rId106" Type="http://schemas.openxmlformats.org/officeDocument/2006/relationships/hyperlink" Target="http://www.nevo.co.il/case/26095289" TargetMode="External"/><Relationship Id="rId10" Type="http://schemas.openxmlformats.org/officeDocument/2006/relationships/hyperlink" Target="http://www.nevo.co.il/law/70301/40c.b" TargetMode="External"/><Relationship Id="rId31" Type="http://schemas.openxmlformats.org/officeDocument/2006/relationships/hyperlink" Target="http://www.nevo.co.il/law/70301" TargetMode="External"/><Relationship Id="rId52" Type="http://schemas.openxmlformats.org/officeDocument/2006/relationships/hyperlink" Target="http://www.nevo.co.il/law/72265/17" TargetMode="External"/><Relationship Id="rId73" Type="http://schemas.openxmlformats.org/officeDocument/2006/relationships/hyperlink" Target="http://www.nevo.co.il/law/70301" TargetMode="External"/><Relationship Id="rId78" Type="http://schemas.openxmlformats.org/officeDocument/2006/relationships/hyperlink" Target="http://www.nevo.co.il/case/7913537" TargetMode="External"/><Relationship Id="rId94" Type="http://schemas.openxmlformats.org/officeDocument/2006/relationships/hyperlink" Target="http://www.nevo.co.il/case/21884300" TargetMode="External"/><Relationship Id="rId99" Type="http://schemas.openxmlformats.org/officeDocument/2006/relationships/hyperlink" Target="http://www.nevo.co.il/case/7807295" TargetMode="External"/><Relationship Id="rId101" Type="http://schemas.openxmlformats.org/officeDocument/2006/relationships/hyperlink" Target="http://www.nevo.co.il/case/6032057" TargetMode="External"/><Relationship Id="rId12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c.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6886</Words>
  <Characters>34434</Characters>
  <Application>Microsoft Office Word</Application>
  <DocSecurity>0</DocSecurity>
  <Lines>286</Lines>
  <Paragraphs>82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41238</CharactersWithSpaces>
  <SharedDoc>false</SharedDoc>
  <HLinks>
    <vt:vector size="678" baseType="variant">
      <vt:variant>
        <vt:i4>393283</vt:i4>
      </vt:variant>
      <vt:variant>
        <vt:i4>336</vt:i4>
      </vt:variant>
      <vt:variant>
        <vt:i4>0</vt:i4>
      </vt:variant>
      <vt:variant>
        <vt:i4>5</vt:i4>
      </vt:variant>
      <vt:variant>
        <vt:lpwstr>http://www.nevo.co.il/advertisements/nevo-100.doc</vt:lpwstr>
      </vt:variant>
      <vt:variant>
        <vt:lpwstr/>
      </vt:variant>
      <vt:variant>
        <vt:i4>3670137</vt:i4>
      </vt:variant>
      <vt:variant>
        <vt:i4>333</vt:i4>
      </vt:variant>
      <vt:variant>
        <vt:i4>0</vt:i4>
      </vt:variant>
      <vt:variant>
        <vt:i4>5</vt:i4>
      </vt:variant>
      <vt:variant>
        <vt:lpwstr>http://www.nevo.co.il/case/18757094</vt:lpwstr>
      </vt:variant>
      <vt:variant>
        <vt:lpwstr/>
      </vt:variant>
      <vt:variant>
        <vt:i4>3866749</vt:i4>
      </vt:variant>
      <vt:variant>
        <vt:i4>330</vt:i4>
      </vt:variant>
      <vt:variant>
        <vt:i4>0</vt:i4>
      </vt:variant>
      <vt:variant>
        <vt:i4>5</vt:i4>
      </vt:variant>
      <vt:variant>
        <vt:lpwstr>http://www.nevo.co.il/case/18779645</vt:lpwstr>
      </vt:variant>
      <vt:variant>
        <vt:lpwstr/>
      </vt:variant>
      <vt:variant>
        <vt:i4>3670137</vt:i4>
      </vt:variant>
      <vt:variant>
        <vt:i4>327</vt:i4>
      </vt:variant>
      <vt:variant>
        <vt:i4>0</vt:i4>
      </vt:variant>
      <vt:variant>
        <vt:i4>5</vt:i4>
      </vt:variant>
      <vt:variant>
        <vt:lpwstr>http://www.nevo.co.il/case/18757094</vt:lpwstr>
      </vt:variant>
      <vt:variant>
        <vt:lpwstr/>
      </vt:variant>
      <vt:variant>
        <vt:i4>3145842</vt:i4>
      </vt:variant>
      <vt:variant>
        <vt:i4>324</vt:i4>
      </vt:variant>
      <vt:variant>
        <vt:i4>0</vt:i4>
      </vt:variant>
      <vt:variant>
        <vt:i4>5</vt:i4>
      </vt:variant>
      <vt:variant>
        <vt:lpwstr>http://www.nevo.co.il/case/17083921</vt:lpwstr>
      </vt:variant>
      <vt:variant>
        <vt:lpwstr/>
      </vt:variant>
      <vt:variant>
        <vt:i4>3866750</vt:i4>
      </vt:variant>
      <vt:variant>
        <vt:i4>321</vt:i4>
      </vt:variant>
      <vt:variant>
        <vt:i4>0</vt:i4>
      </vt:variant>
      <vt:variant>
        <vt:i4>5</vt:i4>
      </vt:variant>
      <vt:variant>
        <vt:lpwstr>http://www.nevo.co.il/case/5689056</vt:lpwstr>
      </vt:variant>
      <vt:variant>
        <vt:lpwstr/>
      </vt:variant>
      <vt:variant>
        <vt:i4>7995492</vt:i4>
      </vt:variant>
      <vt:variant>
        <vt:i4>318</vt:i4>
      </vt:variant>
      <vt:variant>
        <vt:i4>0</vt:i4>
      </vt:variant>
      <vt:variant>
        <vt:i4>5</vt:i4>
      </vt:variant>
      <vt:variant>
        <vt:lpwstr>http://www.nevo.co.il/law/70301</vt:lpwstr>
      </vt:variant>
      <vt:variant>
        <vt:lpwstr/>
      </vt:variant>
      <vt:variant>
        <vt:i4>6291565</vt:i4>
      </vt:variant>
      <vt:variant>
        <vt:i4>315</vt:i4>
      </vt:variant>
      <vt:variant>
        <vt:i4>0</vt:i4>
      </vt:variant>
      <vt:variant>
        <vt:i4>5</vt:i4>
      </vt:variant>
      <vt:variant>
        <vt:lpwstr>http://www.nevo.co.il/law/70301/85</vt:lpwstr>
      </vt:variant>
      <vt:variant>
        <vt:lpwstr/>
      </vt:variant>
      <vt:variant>
        <vt:i4>7995492</vt:i4>
      </vt:variant>
      <vt:variant>
        <vt:i4>312</vt:i4>
      </vt:variant>
      <vt:variant>
        <vt:i4>0</vt:i4>
      </vt:variant>
      <vt:variant>
        <vt:i4>5</vt:i4>
      </vt:variant>
      <vt:variant>
        <vt:lpwstr>http://www.nevo.co.il/law/70301</vt:lpwstr>
      </vt:variant>
      <vt:variant>
        <vt:lpwstr/>
      </vt:variant>
      <vt:variant>
        <vt:i4>65614</vt:i4>
      </vt:variant>
      <vt:variant>
        <vt:i4>309</vt:i4>
      </vt:variant>
      <vt:variant>
        <vt:i4>0</vt:i4>
      </vt:variant>
      <vt:variant>
        <vt:i4>5</vt:i4>
      </vt:variant>
      <vt:variant>
        <vt:lpwstr>http://www.nevo.co.il/law/70301/56.b</vt:lpwstr>
      </vt:variant>
      <vt:variant>
        <vt:lpwstr/>
      </vt:variant>
      <vt:variant>
        <vt:i4>262155</vt:i4>
      </vt:variant>
      <vt:variant>
        <vt:i4>306</vt:i4>
      </vt:variant>
      <vt:variant>
        <vt:i4>0</vt:i4>
      </vt:variant>
      <vt:variant>
        <vt:i4>5</vt:i4>
      </vt:variant>
      <vt:variant>
        <vt:lpwstr>http://www.nevo.co.il/law/70301/40ja</vt:lpwstr>
      </vt:variant>
      <vt:variant>
        <vt:lpwstr/>
      </vt:variant>
      <vt:variant>
        <vt:i4>7995492</vt:i4>
      </vt:variant>
      <vt:variant>
        <vt:i4>303</vt:i4>
      </vt:variant>
      <vt:variant>
        <vt:i4>0</vt:i4>
      </vt:variant>
      <vt:variant>
        <vt:i4>5</vt:i4>
      </vt:variant>
      <vt:variant>
        <vt:lpwstr>http://www.nevo.co.il/law/70301</vt:lpwstr>
      </vt:variant>
      <vt:variant>
        <vt:lpwstr/>
      </vt:variant>
      <vt:variant>
        <vt:i4>4915202</vt:i4>
      </vt:variant>
      <vt:variant>
        <vt:i4>300</vt:i4>
      </vt:variant>
      <vt:variant>
        <vt:i4>0</vt:i4>
      </vt:variant>
      <vt:variant>
        <vt:i4>5</vt:i4>
      </vt:variant>
      <vt:variant>
        <vt:lpwstr>http://www.nevo.co.il/law/70301/40c.b</vt:lpwstr>
      </vt:variant>
      <vt:variant>
        <vt:lpwstr/>
      </vt:variant>
      <vt:variant>
        <vt:i4>4128889</vt:i4>
      </vt:variant>
      <vt:variant>
        <vt:i4>297</vt:i4>
      </vt:variant>
      <vt:variant>
        <vt:i4>0</vt:i4>
      </vt:variant>
      <vt:variant>
        <vt:i4>5</vt:i4>
      </vt:variant>
      <vt:variant>
        <vt:lpwstr>http://www.nevo.co.il/case/26095289</vt:lpwstr>
      </vt:variant>
      <vt:variant>
        <vt:lpwstr/>
      </vt:variant>
      <vt:variant>
        <vt:i4>589898</vt:i4>
      </vt:variant>
      <vt:variant>
        <vt:i4>294</vt:i4>
      </vt:variant>
      <vt:variant>
        <vt:i4>0</vt:i4>
      </vt:variant>
      <vt:variant>
        <vt:i4>5</vt:i4>
      </vt:variant>
      <vt:variant>
        <vt:lpwstr>http://www.nevo.co.il/case/161892</vt:lpwstr>
      </vt:variant>
      <vt:variant>
        <vt:lpwstr/>
      </vt:variant>
      <vt:variant>
        <vt:i4>4128893</vt:i4>
      </vt:variant>
      <vt:variant>
        <vt:i4>291</vt:i4>
      </vt:variant>
      <vt:variant>
        <vt:i4>0</vt:i4>
      </vt:variant>
      <vt:variant>
        <vt:i4>5</vt:i4>
      </vt:variant>
      <vt:variant>
        <vt:lpwstr>http://www.nevo.co.il/case/6824952</vt:lpwstr>
      </vt:variant>
      <vt:variant>
        <vt:lpwstr/>
      </vt:variant>
      <vt:variant>
        <vt:i4>4063357</vt:i4>
      </vt:variant>
      <vt:variant>
        <vt:i4>288</vt:i4>
      </vt:variant>
      <vt:variant>
        <vt:i4>0</vt:i4>
      </vt:variant>
      <vt:variant>
        <vt:i4>5</vt:i4>
      </vt:variant>
      <vt:variant>
        <vt:lpwstr>http://www.nevo.co.il/case/5880417</vt:lpwstr>
      </vt:variant>
      <vt:variant>
        <vt:lpwstr/>
      </vt:variant>
      <vt:variant>
        <vt:i4>4063351</vt:i4>
      </vt:variant>
      <vt:variant>
        <vt:i4>285</vt:i4>
      </vt:variant>
      <vt:variant>
        <vt:i4>0</vt:i4>
      </vt:variant>
      <vt:variant>
        <vt:i4>5</vt:i4>
      </vt:variant>
      <vt:variant>
        <vt:lpwstr>http://www.nevo.co.il/case/17941073</vt:lpwstr>
      </vt:variant>
      <vt:variant>
        <vt:lpwstr/>
      </vt:variant>
      <vt:variant>
        <vt:i4>3276915</vt:i4>
      </vt:variant>
      <vt:variant>
        <vt:i4>282</vt:i4>
      </vt:variant>
      <vt:variant>
        <vt:i4>0</vt:i4>
      </vt:variant>
      <vt:variant>
        <vt:i4>5</vt:i4>
      </vt:variant>
      <vt:variant>
        <vt:lpwstr>http://www.nevo.co.il/case/6032057</vt:lpwstr>
      </vt:variant>
      <vt:variant>
        <vt:lpwstr/>
      </vt:variant>
      <vt:variant>
        <vt:i4>3211390</vt:i4>
      </vt:variant>
      <vt:variant>
        <vt:i4>279</vt:i4>
      </vt:variant>
      <vt:variant>
        <vt:i4>0</vt:i4>
      </vt:variant>
      <vt:variant>
        <vt:i4>5</vt:i4>
      </vt:variant>
      <vt:variant>
        <vt:lpwstr>http://www.nevo.co.il/case/18676502</vt:lpwstr>
      </vt:variant>
      <vt:variant>
        <vt:lpwstr/>
      </vt:variant>
      <vt:variant>
        <vt:i4>3145842</vt:i4>
      </vt:variant>
      <vt:variant>
        <vt:i4>276</vt:i4>
      </vt:variant>
      <vt:variant>
        <vt:i4>0</vt:i4>
      </vt:variant>
      <vt:variant>
        <vt:i4>5</vt:i4>
      </vt:variant>
      <vt:variant>
        <vt:lpwstr>http://www.nevo.co.il/case/7807295</vt:lpwstr>
      </vt:variant>
      <vt:variant>
        <vt:lpwstr/>
      </vt:variant>
      <vt:variant>
        <vt:i4>3145842</vt:i4>
      </vt:variant>
      <vt:variant>
        <vt:i4>273</vt:i4>
      </vt:variant>
      <vt:variant>
        <vt:i4>0</vt:i4>
      </vt:variant>
      <vt:variant>
        <vt:i4>5</vt:i4>
      </vt:variant>
      <vt:variant>
        <vt:lpwstr>http://www.nevo.co.il/case/12858111</vt:lpwstr>
      </vt:variant>
      <vt:variant>
        <vt:lpwstr/>
      </vt:variant>
      <vt:variant>
        <vt:i4>3407990</vt:i4>
      </vt:variant>
      <vt:variant>
        <vt:i4>270</vt:i4>
      </vt:variant>
      <vt:variant>
        <vt:i4>0</vt:i4>
      </vt:variant>
      <vt:variant>
        <vt:i4>5</vt:i4>
      </vt:variant>
      <vt:variant>
        <vt:lpwstr>http://www.nevo.co.il/case/27247139</vt:lpwstr>
      </vt:variant>
      <vt:variant>
        <vt:lpwstr/>
      </vt:variant>
      <vt:variant>
        <vt:i4>3670130</vt:i4>
      </vt:variant>
      <vt:variant>
        <vt:i4>267</vt:i4>
      </vt:variant>
      <vt:variant>
        <vt:i4>0</vt:i4>
      </vt:variant>
      <vt:variant>
        <vt:i4>5</vt:i4>
      </vt:variant>
      <vt:variant>
        <vt:lpwstr>http://www.nevo.co.il/case/23871230</vt:lpwstr>
      </vt:variant>
      <vt:variant>
        <vt:lpwstr/>
      </vt:variant>
      <vt:variant>
        <vt:i4>3342455</vt:i4>
      </vt:variant>
      <vt:variant>
        <vt:i4>264</vt:i4>
      </vt:variant>
      <vt:variant>
        <vt:i4>0</vt:i4>
      </vt:variant>
      <vt:variant>
        <vt:i4>5</vt:i4>
      </vt:variant>
      <vt:variant>
        <vt:lpwstr>http://www.nevo.co.il/case/23752540</vt:lpwstr>
      </vt:variant>
      <vt:variant>
        <vt:lpwstr/>
      </vt:variant>
      <vt:variant>
        <vt:i4>4063358</vt:i4>
      </vt:variant>
      <vt:variant>
        <vt:i4>261</vt:i4>
      </vt:variant>
      <vt:variant>
        <vt:i4>0</vt:i4>
      </vt:variant>
      <vt:variant>
        <vt:i4>5</vt:i4>
      </vt:variant>
      <vt:variant>
        <vt:lpwstr>http://www.nevo.co.il/case/21884300</vt:lpwstr>
      </vt:variant>
      <vt:variant>
        <vt:lpwstr/>
      </vt:variant>
      <vt:variant>
        <vt:i4>3407986</vt:i4>
      </vt:variant>
      <vt:variant>
        <vt:i4>258</vt:i4>
      </vt:variant>
      <vt:variant>
        <vt:i4>0</vt:i4>
      </vt:variant>
      <vt:variant>
        <vt:i4>5</vt:i4>
      </vt:variant>
      <vt:variant>
        <vt:lpwstr>http://www.nevo.co.il/case/25101363</vt:lpwstr>
      </vt:variant>
      <vt:variant>
        <vt:lpwstr/>
      </vt:variant>
      <vt:variant>
        <vt:i4>4063349</vt:i4>
      </vt:variant>
      <vt:variant>
        <vt:i4>255</vt:i4>
      </vt:variant>
      <vt:variant>
        <vt:i4>0</vt:i4>
      </vt:variant>
      <vt:variant>
        <vt:i4>5</vt:i4>
      </vt:variant>
      <vt:variant>
        <vt:lpwstr>http://www.nevo.co.il/case/7693040</vt:lpwstr>
      </vt:variant>
      <vt:variant>
        <vt:lpwstr/>
      </vt:variant>
      <vt:variant>
        <vt:i4>3407989</vt:i4>
      </vt:variant>
      <vt:variant>
        <vt:i4>252</vt:i4>
      </vt:variant>
      <vt:variant>
        <vt:i4>0</vt:i4>
      </vt:variant>
      <vt:variant>
        <vt:i4>5</vt:i4>
      </vt:variant>
      <vt:variant>
        <vt:lpwstr>http://www.nevo.co.il/case/20383960</vt:lpwstr>
      </vt:variant>
      <vt:variant>
        <vt:lpwstr/>
      </vt:variant>
      <vt:variant>
        <vt:i4>3801206</vt:i4>
      </vt:variant>
      <vt:variant>
        <vt:i4>249</vt:i4>
      </vt:variant>
      <vt:variant>
        <vt:i4>0</vt:i4>
      </vt:variant>
      <vt:variant>
        <vt:i4>5</vt:i4>
      </vt:variant>
      <vt:variant>
        <vt:lpwstr>http://www.nevo.co.il/case/21958690</vt:lpwstr>
      </vt:variant>
      <vt:variant>
        <vt:lpwstr/>
      </vt:variant>
      <vt:variant>
        <vt:i4>3604594</vt:i4>
      </vt:variant>
      <vt:variant>
        <vt:i4>246</vt:i4>
      </vt:variant>
      <vt:variant>
        <vt:i4>0</vt:i4>
      </vt:variant>
      <vt:variant>
        <vt:i4>5</vt:i4>
      </vt:variant>
      <vt:variant>
        <vt:lpwstr>http://www.nevo.co.il/case/22311573</vt:lpwstr>
      </vt:variant>
      <vt:variant>
        <vt:lpwstr/>
      </vt:variant>
      <vt:variant>
        <vt:i4>3932279</vt:i4>
      </vt:variant>
      <vt:variant>
        <vt:i4>243</vt:i4>
      </vt:variant>
      <vt:variant>
        <vt:i4>0</vt:i4>
      </vt:variant>
      <vt:variant>
        <vt:i4>5</vt:i4>
      </vt:variant>
      <vt:variant>
        <vt:lpwstr>http://www.nevo.co.il/case/24963140</vt:lpwstr>
      </vt:variant>
      <vt:variant>
        <vt:lpwstr/>
      </vt:variant>
      <vt:variant>
        <vt:i4>3276915</vt:i4>
      </vt:variant>
      <vt:variant>
        <vt:i4>240</vt:i4>
      </vt:variant>
      <vt:variant>
        <vt:i4>0</vt:i4>
      </vt:variant>
      <vt:variant>
        <vt:i4>5</vt:i4>
      </vt:variant>
      <vt:variant>
        <vt:lpwstr>http://www.nevo.co.il/case/18671840</vt:lpwstr>
      </vt:variant>
      <vt:variant>
        <vt:lpwstr/>
      </vt:variant>
      <vt:variant>
        <vt:i4>3342455</vt:i4>
      </vt:variant>
      <vt:variant>
        <vt:i4>237</vt:i4>
      </vt:variant>
      <vt:variant>
        <vt:i4>0</vt:i4>
      </vt:variant>
      <vt:variant>
        <vt:i4>5</vt:i4>
      </vt:variant>
      <vt:variant>
        <vt:lpwstr>http://www.nevo.co.il/case/22861787</vt:lpwstr>
      </vt:variant>
      <vt:variant>
        <vt:lpwstr/>
      </vt:variant>
      <vt:variant>
        <vt:i4>3276913</vt:i4>
      </vt:variant>
      <vt:variant>
        <vt:i4>234</vt:i4>
      </vt:variant>
      <vt:variant>
        <vt:i4>0</vt:i4>
      </vt:variant>
      <vt:variant>
        <vt:i4>5</vt:i4>
      </vt:variant>
      <vt:variant>
        <vt:lpwstr>http://www.nevo.co.il/case/20715426</vt:lpwstr>
      </vt:variant>
      <vt:variant>
        <vt:lpwstr/>
      </vt:variant>
      <vt:variant>
        <vt:i4>3473526</vt:i4>
      </vt:variant>
      <vt:variant>
        <vt:i4>231</vt:i4>
      </vt:variant>
      <vt:variant>
        <vt:i4>0</vt:i4>
      </vt:variant>
      <vt:variant>
        <vt:i4>5</vt:i4>
      </vt:variant>
      <vt:variant>
        <vt:lpwstr>http://www.nevo.co.il/case/17023776</vt:lpwstr>
      </vt:variant>
      <vt:variant>
        <vt:lpwstr/>
      </vt:variant>
      <vt:variant>
        <vt:i4>3735670</vt:i4>
      </vt:variant>
      <vt:variant>
        <vt:i4>228</vt:i4>
      </vt:variant>
      <vt:variant>
        <vt:i4>0</vt:i4>
      </vt:variant>
      <vt:variant>
        <vt:i4>5</vt:i4>
      </vt:variant>
      <vt:variant>
        <vt:lpwstr>http://www.nevo.co.il/case/22856558</vt:lpwstr>
      </vt:variant>
      <vt:variant>
        <vt:lpwstr/>
      </vt:variant>
      <vt:variant>
        <vt:i4>3342448</vt:i4>
      </vt:variant>
      <vt:variant>
        <vt:i4>225</vt:i4>
      </vt:variant>
      <vt:variant>
        <vt:i4>0</vt:i4>
      </vt:variant>
      <vt:variant>
        <vt:i4>5</vt:i4>
      </vt:variant>
      <vt:variant>
        <vt:lpwstr>http://www.nevo.co.il/case/21003523</vt:lpwstr>
      </vt:variant>
      <vt:variant>
        <vt:lpwstr/>
      </vt:variant>
      <vt:variant>
        <vt:i4>3342448</vt:i4>
      </vt:variant>
      <vt:variant>
        <vt:i4>222</vt:i4>
      </vt:variant>
      <vt:variant>
        <vt:i4>0</vt:i4>
      </vt:variant>
      <vt:variant>
        <vt:i4>5</vt:i4>
      </vt:variant>
      <vt:variant>
        <vt:lpwstr>http://www.nevo.co.il/case/21003524</vt:lpwstr>
      </vt:variant>
      <vt:variant>
        <vt:lpwstr/>
      </vt:variant>
      <vt:variant>
        <vt:i4>7995492</vt:i4>
      </vt:variant>
      <vt:variant>
        <vt:i4>219</vt:i4>
      </vt:variant>
      <vt:variant>
        <vt:i4>0</vt:i4>
      </vt:variant>
      <vt:variant>
        <vt:i4>5</vt:i4>
      </vt:variant>
      <vt:variant>
        <vt:lpwstr>http://www.nevo.co.il/law/70301</vt:lpwstr>
      </vt:variant>
      <vt:variant>
        <vt:lpwstr/>
      </vt:variant>
      <vt:variant>
        <vt:i4>4915208</vt:i4>
      </vt:variant>
      <vt:variant>
        <vt:i4>216</vt:i4>
      </vt:variant>
      <vt:variant>
        <vt:i4>0</vt:i4>
      </vt:variant>
      <vt:variant>
        <vt:i4>5</vt:i4>
      </vt:variant>
      <vt:variant>
        <vt:lpwstr>http://www.nevo.co.il/law/70301/40i.a</vt:lpwstr>
      </vt:variant>
      <vt:variant>
        <vt:lpwstr/>
      </vt:variant>
      <vt:variant>
        <vt:i4>3407997</vt:i4>
      </vt:variant>
      <vt:variant>
        <vt:i4>213</vt:i4>
      </vt:variant>
      <vt:variant>
        <vt:i4>0</vt:i4>
      </vt:variant>
      <vt:variant>
        <vt:i4>5</vt:i4>
      </vt:variant>
      <vt:variant>
        <vt:lpwstr>http://www.nevo.co.il/case/7913537</vt:lpwstr>
      </vt:variant>
      <vt:variant>
        <vt:lpwstr/>
      </vt:variant>
      <vt:variant>
        <vt:i4>3604601</vt:i4>
      </vt:variant>
      <vt:variant>
        <vt:i4>210</vt:i4>
      </vt:variant>
      <vt:variant>
        <vt:i4>0</vt:i4>
      </vt:variant>
      <vt:variant>
        <vt:i4>5</vt:i4>
      </vt:variant>
      <vt:variant>
        <vt:lpwstr>http://www.nevo.co.il/case/5904301</vt:lpwstr>
      </vt:variant>
      <vt:variant>
        <vt:lpwstr/>
      </vt:variant>
      <vt:variant>
        <vt:i4>7995492</vt:i4>
      </vt:variant>
      <vt:variant>
        <vt:i4>207</vt:i4>
      </vt:variant>
      <vt:variant>
        <vt:i4>0</vt:i4>
      </vt:variant>
      <vt:variant>
        <vt:i4>5</vt:i4>
      </vt:variant>
      <vt:variant>
        <vt:lpwstr>http://www.nevo.co.il/law/70301</vt:lpwstr>
      </vt:variant>
      <vt:variant>
        <vt:lpwstr/>
      </vt:variant>
      <vt:variant>
        <vt:i4>4915202</vt:i4>
      </vt:variant>
      <vt:variant>
        <vt:i4>204</vt:i4>
      </vt:variant>
      <vt:variant>
        <vt:i4>0</vt:i4>
      </vt:variant>
      <vt:variant>
        <vt:i4>5</vt:i4>
      </vt:variant>
      <vt:variant>
        <vt:lpwstr>http://www.nevo.co.il/law/70301/40c.a</vt:lpwstr>
      </vt:variant>
      <vt:variant>
        <vt:lpwstr/>
      </vt:variant>
      <vt:variant>
        <vt:i4>3211379</vt:i4>
      </vt:variant>
      <vt:variant>
        <vt:i4>201</vt:i4>
      </vt:variant>
      <vt:variant>
        <vt:i4>0</vt:i4>
      </vt:variant>
      <vt:variant>
        <vt:i4>5</vt:i4>
      </vt:variant>
      <vt:variant>
        <vt:lpwstr>http://www.nevo.co.il/case/5573417</vt:lpwstr>
      </vt:variant>
      <vt:variant>
        <vt:lpwstr/>
      </vt:variant>
      <vt:variant>
        <vt:i4>7995492</vt:i4>
      </vt:variant>
      <vt:variant>
        <vt:i4>198</vt:i4>
      </vt:variant>
      <vt:variant>
        <vt:i4>0</vt:i4>
      </vt:variant>
      <vt:variant>
        <vt:i4>5</vt:i4>
      </vt:variant>
      <vt:variant>
        <vt:lpwstr>http://www.nevo.co.il/law/70301</vt:lpwstr>
      </vt:variant>
      <vt:variant>
        <vt:lpwstr/>
      </vt:variant>
      <vt:variant>
        <vt:i4>3801204</vt:i4>
      </vt:variant>
      <vt:variant>
        <vt:i4>195</vt:i4>
      </vt:variant>
      <vt:variant>
        <vt:i4>0</vt:i4>
      </vt:variant>
      <vt:variant>
        <vt:i4>5</vt:i4>
      </vt:variant>
      <vt:variant>
        <vt:lpwstr>http://www.nevo.co.il/case/7971983</vt:lpwstr>
      </vt:variant>
      <vt:variant>
        <vt:lpwstr/>
      </vt:variant>
      <vt:variant>
        <vt:i4>3473521</vt:i4>
      </vt:variant>
      <vt:variant>
        <vt:i4>192</vt:i4>
      </vt:variant>
      <vt:variant>
        <vt:i4>0</vt:i4>
      </vt:variant>
      <vt:variant>
        <vt:i4>5</vt:i4>
      </vt:variant>
      <vt:variant>
        <vt:lpwstr>http://www.nevo.co.il/case/20033641</vt:lpwstr>
      </vt:variant>
      <vt:variant>
        <vt:lpwstr/>
      </vt:variant>
      <vt:variant>
        <vt:i4>3145849</vt:i4>
      </vt:variant>
      <vt:variant>
        <vt:i4>189</vt:i4>
      </vt:variant>
      <vt:variant>
        <vt:i4>0</vt:i4>
      </vt:variant>
      <vt:variant>
        <vt:i4>5</vt:i4>
      </vt:variant>
      <vt:variant>
        <vt:lpwstr>http://www.nevo.co.il/case/13093721</vt:lpwstr>
      </vt:variant>
      <vt:variant>
        <vt:lpwstr/>
      </vt:variant>
      <vt:variant>
        <vt:i4>3145842</vt:i4>
      </vt:variant>
      <vt:variant>
        <vt:i4>186</vt:i4>
      </vt:variant>
      <vt:variant>
        <vt:i4>0</vt:i4>
      </vt:variant>
      <vt:variant>
        <vt:i4>5</vt:i4>
      </vt:variant>
      <vt:variant>
        <vt:lpwstr>http://www.nevo.co.il/case/17083921</vt:lpwstr>
      </vt:variant>
      <vt:variant>
        <vt:lpwstr/>
      </vt:variant>
      <vt:variant>
        <vt:i4>7995492</vt:i4>
      </vt:variant>
      <vt:variant>
        <vt:i4>183</vt:i4>
      </vt:variant>
      <vt:variant>
        <vt:i4>0</vt:i4>
      </vt:variant>
      <vt:variant>
        <vt:i4>5</vt:i4>
      </vt:variant>
      <vt:variant>
        <vt:lpwstr>http://www.nevo.co.il/law/70301</vt:lpwstr>
      </vt:variant>
      <vt:variant>
        <vt:lpwstr/>
      </vt:variant>
      <vt:variant>
        <vt:i4>6291559</vt:i4>
      </vt:variant>
      <vt:variant>
        <vt:i4>180</vt:i4>
      </vt:variant>
      <vt:variant>
        <vt:i4>0</vt:i4>
      </vt:variant>
      <vt:variant>
        <vt:i4>5</vt:i4>
      </vt:variant>
      <vt:variant>
        <vt:lpwstr>http://www.nevo.co.il/law/70301/25</vt:lpwstr>
      </vt:variant>
      <vt:variant>
        <vt:lpwstr/>
      </vt:variant>
      <vt:variant>
        <vt:i4>8257637</vt:i4>
      </vt:variant>
      <vt:variant>
        <vt:i4>177</vt:i4>
      </vt:variant>
      <vt:variant>
        <vt:i4>0</vt:i4>
      </vt:variant>
      <vt:variant>
        <vt:i4>5</vt:i4>
      </vt:variant>
      <vt:variant>
        <vt:lpwstr>http://www.nevo.co.il/law/72265</vt:lpwstr>
      </vt:variant>
      <vt:variant>
        <vt:lpwstr/>
      </vt:variant>
      <vt:variant>
        <vt:i4>6684769</vt:i4>
      </vt:variant>
      <vt:variant>
        <vt:i4>174</vt:i4>
      </vt:variant>
      <vt:variant>
        <vt:i4>0</vt:i4>
      </vt:variant>
      <vt:variant>
        <vt:i4>5</vt:i4>
      </vt:variant>
      <vt:variant>
        <vt:lpwstr>http://www.nevo.co.il/law/72265/17</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6291559</vt:i4>
      </vt:variant>
      <vt:variant>
        <vt:i4>168</vt:i4>
      </vt:variant>
      <vt:variant>
        <vt:i4>0</vt:i4>
      </vt:variant>
      <vt:variant>
        <vt:i4>5</vt:i4>
      </vt:variant>
      <vt:variant>
        <vt:lpwstr>http://www.nevo.co.il/law/70301/25</vt:lpwstr>
      </vt:variant>
      <vt:variant>
        <vt:lpwstr/>
      </vt:variant>
      <vt:variant>
        <vt:i4>8257637</vt:i4>
      </vt:variant>
      <vt:variant>
        <vt:i4>165</vt:i4>
      </vt:variant>
      <vt:variant>
        <vt:i4>0</vt:i4>
      </vt:variant>
      <vt:variant>
        <vt:i4>5</vt:i4>
      </vt:variant>
      <vt:variant>
        <vt:lpwstr>http://www.nevo.co.il/law/72265</vt:lpwstr>
      </vt:variant>
      <vt:variant>
        <vt:lpwstr/>
      </vt:variant>
      <vt:variant>
        <vt:i4>6684769</vt:i4>
      </vt:variant>
      <vt:variant>
        <vt:i4>162</vt:i4>
      </vt:variant>
      <vt:variant>
        <vt:i4>0</vt:i4>
      </vt:variant>
      <vt:variant>
        <vt:i4>5</vt:i4>
      </vt:variant>
      <vt:variant>
        <vt:lpwstr>http://www.nevo.co.il/law/72265/17</vt:lpwstr>
      </vt:variant>
      <vt:variant>
        <vt:lpwstr/>
      </vt:variant>
      <vt:variant>
        <vt:i4>8257637</vt:i4>
      </vt:variant>
      <vt:variant>
        <vt:i4>159</vt:i4>
      </vt:variant>
      <vt:variant>
        <vt:i4>0</vt:i4>
      </vt:variant>
      <vt:variant>
        <vt:i4>5</vt:i4>
      </vt:variant>
      <vt:variant>
        <vt:lpwstr>http://www.nevo.co.il/law/72265</vt:lpwstr>
      </vt:variant>
      <vt:variant>
        <vt:lpwstr/>
      </vt:variant>
      <vt:variant>
        <vt:i4>6684769</vt:i4>
      </vt:variant>
      <vt:variant>
        <vt:i4>156</vt:i4>
      </vt:variant>
      <vt:variant>
        <vt:i4>0</vt:i4>
      </vt:variant>
      <vt:variant>
        <vt:i4>5</vt:i4>
      </vt:variant>
      <vt:variant>
        <vt:lpwstr>http://www.nevo.co.il/law/72265/17</vt:lpwstr>
      </vt:variant>
      <vt:variant>
        <vt:lpwstr/>
      </vt:variant>
      <vt:variant>
        <vt:i4>8257637</vt:i4>
      </vt:variant>
      <vt:variant>
        <vt:i4>153</vt:i4>
      </vt:variant>
      <vt:variant>
        <vt:i4>0</vt:i4>
      </vt:variant>
      <vt:variant>
        <vt:i4>5</vt:i4>
      </vt:variant>
      <vt:variant>
        <vt:lpwstr>http://www.nevo.co.il/law/72265</vt:lpwstr>
      </vt:variant>
      <vt:variant>
        <vt:lpwstr/>
      </vt:variant>
      <vt:variant>
        <vt:i4>6684769</vt:i4>
      </vt:variant>
      <vt:variant>
        <vt:i4>150</vt:i4>
      </vt:variant>
      <vt:variant>
        <vt:i4>0</vt:i4>
      </vt:variant>
      <vt:variant>
        <vt:i4>5</vt:i4>
      </vt:variant>
      <vt:variant>
        <vt:lpwstr>http://www.nevo.co.il/law/72265/17</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6291559</vt:i4>
      </vt:variant>
      <vt:variant>
        <vt:i4>144</vt:i4>
      </vt:variant>
      <vt:variant>
        <vt:i4>0</vt:i4>
      </vt:variant>
      <vt:variant>
        <vt:i4>5</vt:i4>
      </vt:variant>
      <vt:variant>
        <vt:lpwstr>http://www.nevo.co.il/law/70301/25</vt:lpwstr>
      </vt:variant>
      <vt:variant>
        <vt:lpwstr/>
      </vt:variant>
      <vt:variant>
        <vt:i4>6684769</vt:i4>
      </vt:variant>
      <vt:variant>
        <vt:i4>141</vt:i4>
      </vt:variant>
      <vt:variant>
        <vt:i4>0</vt:i4>
      </vt:variant>
      <vt:variant>
        <vt:i4>5</vt:i4>
      </vt:variant>
      <vt:variant>
        <vt:lpwstr>http://www.nevo.co.il/law/72265/17</vt:lpwstr>
      </vt:variant>
      <vt:variant>
        <vt:lpwstr/>
      </vt:variant>
      <vt:variant>
        <vt:i4>8257637</vt:i4>
      </vt:variant>
      <vt:variant>
        <vt:i4>138</vt:i4>
      </vt:variant>
      <vt:variant>
        <vt:i4>0</vt:i4>
      </vt:variant>
      <vt:variant>
        <vt:i4>5</vt:i4>
      </vt:variant>
      <vt:variant>
        <vt:lpwstr>http://www.nevo.co.il/law/72265</vt:lpwstr>
      </vt:variant>
      <vt:variant>
        <vt:lpwstr/>
      </vt:variant>
      <vt:variant>
        <vt:i4>6684769</vt:i4>
      </vt:variant>
      <vt:variant>
        <vt:i4>135</vt:i4>
      </vt:variant>
      <vt:variant>
        <vt:i4>0</vt:i4>
      </vt:variant>
      <vt:variant>
        <vt:i4>5</vt:i4>
      </vt:variant>
      <vt:variant>
        <vt:lpwstr>http://www.nevo.co.il/law/72265/17</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6291559</vt:i4>
      </vt:variant>
      <vt:variant>
        <vt:i4>129</vt:i4>
      </vt:variant>
      <vt:variant>
        <vt:i4>0</vt:i4>
      </vt:variant>
      <vt:variant>
        <vt:i4>5</vt:i4>
      </vt:variant>
      <vt:variant>
        <vt:lpwstr>http://www.nevo.co.il/law/70301/25</vt:lpwstr>
      </vt:variant>
      <vt:variant>
        <vt:lpwstr/>
      </vt:variant>
      <vt:variant>
        <vt:i4>8257637</vt:i4>
      </vt:variant>
      <vt:variant>
        <vt:i4>126</vt:i4>
      </vt:variant>
      <vt:variant>
        <vt:i4>0</vt:i4>
      </vt:variant>
      <vt:variant>
        <vt:i4>5</vt:i4>
      </vt:variant>
      <vt:variant>
        <vt:lpwstr>http://www.nevo.co.il/law/72265</vt:lpwstr>
      </vt:variant>
      <vt:variant>
        <vt:lpwstr/>
      </vt:variant>
      <vt:variant>
        <vt:i4>6684769</vt:i4>
      </vt:variant>
      <vt:variant>
        <vt:i4>123</vt:i4>
      </vt:variant>
      <vt:variant>
        <vt:i4>0</vt:i4>
      </vt:variant>
      <vt:variant>
        <vt:i4>5</vt:i4>
      </vt:variant>
      <vt:variant>
        <vt:lpwstr>http://www.nevo.co.il/law/72265/17</vt:lpwstr>
      </vt:variant>
      <vt:variant>
        <vt:lpwstr/>
      </vt:variant>
      <vt:variant>
        <vt:i4>8257637</vt:i4>
      </vt:variant>
      <vt:variant>
        <vt:i4>120</vt:i4>
      </vt:variant>
      <vt:variant>
        <vt:i4>0</vt:i4>
      </vt:variant>
      <vt:variant>
        <vt:i4>5</vt:i4>
      </vt:variant>
      <vt:variant>
        <vt:lpwstr>http://www.nevo.co.il/law/72265</vt:lpwstr>
      </vt:variant>
      <vt:variant>
        <vt:lpwstr/>
      </vt:variant>
      <vt:variant>
        <vt:i4>6684769</vt:i4>
      </vt:variant>
      <vt:variant>
        <vt:i4>117</vt:i4>
      </vt:variant>
      <vt:variant>
        <vt:i4>0</vt:i4>
      </vt:variant>
      <vt:variant>
        <vt:i4>5</vt:i4>
      </vt:variant>
      <vt:variant>
        <vt:lpwstr>http://www.nevo.co.il/law/72265/17</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6553697</vt:i4>
      </vt:variant>
      <vt:variant>
        <vt:i4>111</vt:i4>
      </vt:variant>
      <vt:variant>
        <vt:i4>0</vt:i4>
      </vt:variant>
      <vt:variant>
        <vt:i4>5</vt:i4>
      </vt:variant>
      <vt:variant>
        <vt:lpwstr>http://www.nevo.co.il/law/70301/415</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6553697</vt:i4>
      </vt:variant>
      <vt:variant>
        <vt:i4>105</vt:i4>
      </vt:variant>
      <vt:variant>
        <vt:i4>0</vt:i4>
      </vt:variant>
      <vt:variant>
        <vt:i4>5</vt:i4>
      </vt:variant>
      <vt:variant>
        <vt:lpwstr>http://www.nevo.co.il/law/70301/415</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6553697</vt:i4>
      </vt:variant>
      <vt:variant>
        <vt:i4>99</vt:i4>
      </vt:variant>
      <vt:variant>
        <vt:i4>0</vt:i4>
      </vt:variant>
      <vt:variant>
        <vt:i4>5</vt:i4>
      </vt:variant>
      <vt:variant>
        <vt:lpwstr>http://www.nevo.co.il/law/70301/415</vt:lpwstr>
      </vt:variant>
      <vt:variant>
        <vt:lpwstr/>
      </vt:variant>
      <vt:variant>
        <vt:i4>7995492</vt:i4>
      </vt:variant>
      <vt:variant>
        <vt:i4>96</vt:i4>
      </vt:variant>
      <vt:variant>
        <vt:i4>0</vt:i4>
      </vt:variant>
      <vt:variant>
        <vt:i4>5</vt:i4>
      </vt:variant>
      <vt:variant>
        <vt:lpwstr>http://www.nevo.co.il/law/70301</vt:lpwstr>
      </vt:variant>
      <vt:variant>
        <vt:lpwstr/>
      </vt:variant>
      <vt:variant>
        <vt:i4>6553697</vt:i4>
      </vt:variant>
      <vt:variant>
        <vt:i4>93</vt:i4>
      </vt:variant>
      <vt:variant>
        <vt:i4>0</vt:i4>
      </vt:variant>
      <vt:variant>
        <vt:i4>5</vt:i4>
      </vt:variant>
      <vt:variant>
        <vt:lpwstr>http://www.nevo.co.il/law/70301/415</vt:lpwstr>
      </vt:variant>
      <vt:variant>
        <vt:lpwstr/>
      </vt:variant>
      <vt:variant>
        <vt:i4>7995492</vt:i4>
      </vt:variant>
      <vt:variant>
        <vt:i4>90</vt:i4>
      </vt:variant>
      <vt:variant>
        <vt:i4>0</vt:i4>
      </vt:variant>
      <vt:variant>
        <vt:i4>5</vt:i4>
      </vt:variant>
      <vt:variant>
        <vt:lpwstr>http://www.nevo.co.il/law/70301</vt:lpwstr>
      </vt:variant>
      <vt:variant>
        <vt:lpwstr/>
      </vt:variant>
      <vt:variant>
        <vt:i4>6553697</vt:i4>
      </vt:variant>
      <vt:variant>
        <vt:i4>87</vt:i4>
      </vt:variant>
      <vt:variant>
        <vt:i4>0</vt:i4>
      </vt:variant>
      <vt:variant>
        <vt:i4>5</vt:i4>
      </vt:variant>
      <vt:variant>
        <vt:lpwstr>http://www.nevo.co.il/law/70301/415</vt:lpwstr>
      </vt:variant>
      <vt:variant>
        <vt:lpwstr/>
      </vt:variant>
      <vt:variant>
        <vt:i4>7995492</vt:i4>
      </vt:variant>
      <vt:variant>
        <vt:i4>84</vt:i4>
      </vt:variant>
      <vt:variant>
        <vt:i4>0</vt:i4>
      </vt:variant>
      <vt:variant>
        <vt:i4>5</vt:i4>
      </vt:variant>
      <vt:variant>
        <vt:lpwstr>http://www.nevo.co.il/law/70301</vt:lpwstr>
      </vt:variant>
      <vt:variant>
        <vt:lpwstr/>
      </vt:variant>
      <vt:variant>
        <vt:i4>6553697</vt:i4>
      </vt:variant>
      <vt:variant>
        <vt:i4>81</vt:i4>
      </vt:variant>
      <vt:variant>
        <vt:i4>0</vt:i4>
      </vt:variant>
      <vt:variant>
        <vt:i4>5</vt:i4>
      </vt:variant>
      <vt:variant>
        <vt:lpwstr>http://www.nevo.co.il/law/70301/415</vt:lpwstr>
      </vt:variant>
      <vt:variant>
        <vt:lpwstr/>
      </vt:variant>
      <vt:variant>
        <vt:i4>7995492</vt:i4>
      </vt:variant>
      <vt:variant>
        <vt:i4>78</vt:i4>
      </vt:variant>
      <vt:variant>
        <vt:i4>0</vt:i4>
      </vt:variant>
      <vt:variant>
        <vt:i4>5</vt:i4>
      </vt:variant>
      <vt:variant>
        <vt:lpwstr>http://www.nevo.co.il/law/70301</vt:lpwstr>
      </vt:variant>
      <vt:variant>
        <vt:lpwstr/>
      </vt:variant>
      <vt:variant>
        <vt:i4>6553697</vt:i4>
      </vt:variant>
      <vt:variant>
        <vt:i4>75</vt:i4>
      </vt:variant>
      <vt:variant>
        <vt:i4>0</vt:i4>
      </vt:variant>
      <vt:variant>
        <vt:i4>5</vt:i4>
      </vt:variant>
      <vt:variant>
        <vt:lpwstr>http://www.nevo.co.il/law/70301/415</vt:lpwstr>
      </vt:variant>
      <vt:variant>
        <vt:lpwstr/>
      </vt:variant>
      <vt:variant>
        <vt:i4>7995492</vt:i4>
      </vt:variant>
      <vt:variant>
        <vt:i4>72</vt:i4>
      </vt:variant>
      <vt:variant>
        <vt:i4>0</vt:i4>
      </vt:variant>
      <vt:variant>
        <vt:i4>5</vt:i4>
      </vt:variant>
      <vt:variant>
        <vt:lpwstr>http://www.nevo.co.il/law/70301</vt:lpwstr>
      </vt:variant>
      <vt:variant>
        <vt:lpwstr/>
      </vt:variant>
      <vt:variant>
        <vt:i4>6553697</vt:i4>
      </vt:variant>
      <vt:variant>
        <vt:i4>69</vt:i4>
      </vt:variant>
      <vt:variant>
        <vt:i4>0</vt:i4>
      </vt:variant>
      <vt:variant>
        <vt:i4>5</vt:i4>
      </vt:variant>
      <vt:variant>
        <vt:lpwstr>http://www.nevo.co.il/law/70301/415</vt:lpwstr>
      </vt:variant>
      <vt:variant>
        <vt:lpwstr/>
      </vt:variant>
      <vt:variant>
        <vt:i4>7143526</vt:i4>
      </vt:variant>
      <vt:variant>
        <vt:i4>66</vt:i4>
      </vt:variant>
      <vt:variant>
        <vt:i4>0</vt:i4>
      </vt:variant>
      <vt:variant>
        <vt:i4>5</vt:i4>
      </vt:variant>
      <vt:variant>
        <vt:lpwstr>http://www.nevo.co.il/law/70301/384</vt:lpwstr>
      </vt:variant>
      <vt:variant>
        <vt:lpwstr/>
      </vt:variant>
      <vt:variant>
        <vt:i4>6553697</vt:i4>
      </vt:variant>
      <vt:variant>
        <vt:i4>63</vt:i4>
      </vt:variant>
      <vt:variant>
        <vt:i4>0</vt:i4>
      </vt:variant>
      <vt:variant>
        <vt:i4>5</vt:i4>
      </vt:variant>
      <vt:variant>
        <vt:lpwstr>http://www.nevo.co.il/law/70301/413</vt:lpwstr>
      </vt:variant>
      <vt:variant>
        <vt:lpwstr/>
      </vt:variant>
      <vt:variant>
        <vt:i4>8257637</vt:i4>
      </vt:variant>
      <vt:variant>
        <vt:i4>60</vt:i4>
      </vt:variant>
      <vt:variant>
        <vt:i4>0</vt:i4>
      </vt:variant>
      <vt:variant>
        <vt:i4>5</vt:i4>
      </vt:variant>
      <vt:variant>
        <vt:lpwstr>http://www.nevo.co.il/law/4216</vt:lpwstr>
      </vt:variant>
      <vt:variant>
        <vt:lpwstr/>
      </vt:variant>
      <vt:variant>
        <vt:i4>2752612</vt:i4>
      </vt:variant>
      <vt:variant>
        <vt:i4>57</vt:i4>
      </vt:variant>
      <vt:variant>
        <vt:i4>0</vt:i4>
      </vt:variant>
      <vt:variant>
        <vt:i4>5</vt:i4>
      </vt:variant>
      <vt:variant>
        <vt:lpwstr>http://www.nevo.co.il/law/4216/7.c</vt:lpwstr>
      </vt:variant>
      <vt:variant>
        <vt:lpwstr/>
      </vt:variant>
      <vt:variant>
        <vt:i4>2621540</vt:i4>
      </vt:variant>
      <vt:variant>
        <vt:i4>54</vt:i4>
      </vt:variant>
      <vt:variant>
        <vt:i4>0</vt:i4>
      </vt:variant>
      <vt:variant>
        <vt:i4>5</vt:i4>
      </vt:variant>
      <vt:variant>
        <vt:lpwstr>http://www.nevo.co.il/law/4216/7.a</vt:lpwstr>
      </vt:variant>
      <vt:variant>
        <vt:lpwstr/>
      </vt:variant>
      <vt:variant>
        <vt:i4>7995492</vt:i4>
      </vt:variant>
      <vt:variant>
        <vt:i4>51</vt:i4>
      </vt:variant>
      <vt:variant>
        <vt:i4>0</vt:i4>
      </vt:variant>
      <vt:variant>
        <vt:i4>5</vt:i4>
      </vt:variant>
      <vt:variant>
        <vt:lpwstr>http://www.nevo.co.il/law/70301</vt:lpwstr>
      </vt:variant>
      <vt:variant>
        <vt:lpwstr/>
      </vt:variant>
      <vt:variant>
        <vt:i4>6553697</vt:i4>
      </vt:variant>
      <vt:variant>
        <vt:i4>48</vt:i4>
      </vt:variant>
      <vt:variant>
        <vt:i4>0</vt:i4>
      </vt:variant>
      <vt:variant>
        <vt:i4>5</vt:i4>
      </vt:variant>
      <vt:variant>
        <vt:lpwstr>http://www.nevo.co.il/law/70301/415</vt:lpwstr>
      </vt:variant>
      <vt:variant>
        <vt:lpwstr/>
      </vt:variant>
      <vt:variant>
        <vt:i4>6684769</vt:i4>
      </vt:variant>
      <vt:variant>
        <vt:i4>45</vt:i4>
      </vt:variant>
      <vt:variant>
        <vt:i4>0</vt:i4>
      </vt:variant>
      <vt:variant>
        <vt:i4>5</vt:i4>
      </vt:variant>
      <vt:variant>
        <vt:lpwstr>http://www.nevo.co.il/law/72265/17</vt:lpwstr>
      </vt:variant>
      <vt:variant>
        <vt:lpwstr/>
      </vt:variant>
      <vt:variant>
        <vt:i4>8257637</vt:i4>
      </vt:variant>
      <vt:variant>
        <vt:i4>42</vt:i4>
      </vt:variant>
      <vt:variant>
        <vt:i4>0</vt:i4>
      </vt:variant>
      <vt:variant>
        <vt:i4>5</vt:i4>
      </vt:variant>
      <vt:variant>
        <vt:lpwstr>http://www.nevo.co.il/law/72265</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8257637</vt:i4>
      </vt:variant>
      <vt:variant>
        <vt:i4>33</vt:i4>
      </vt:variant>
      <vt:variant>
        <vt:i4>0</vt:i4>
      </vt:variant>
      <vt:variant>
        <vt:i4>5</vt:i4>
      </vt:variant>
      <vt:variant>
        <vt:lpwstr>http://www.nevo.co.il/law/4216</vt:lpwstr>
      </vt:variant>
      <vt:variant>
        <vt:lpwstr/>
      </vt:variant>
      <vt:variant>
        <vt:i4>6553697</vt:i4>
      </vt:variant>
      <vt:variant>
        <vt:i4>30</vt:i4>
      </vt:variant>
      <vt:variant>
        <vt:i4>0</vt:i4>
      </vt:variant>
      <vt:variant>
        <vt:i4>5</vt:i4>
      </vt:variant>
      <vt:variant>
        <vt:lpwstr>http://www.nevo.co.il/law/70301/415</vt:lpwstr>
      </vt:variant>
      <vt:variant>
        <vt:lpwstr/>
      </vt:variant>
      <vt:variant>
        <vt:i4>6553697</vt:i4>
      </vt:variant>
      <vt:variant>
        <vt:i4>27</vt:i4>
      </vt:variant>
      <vt:variant>
        <vt:i4>0</vt:i4>
      </vt:variant>
      <vt:variant>
        <vt:i4>5</vt:i4>
      </vt:variant>
      <vt:variant>
        <vt:lpwstr>http://www.nevo.co.il/law/70301/413</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7143526</vt:i4>
      </vt:variant>
      <vt:variant>
        <vt:i4>21</vt:i4>
      </vt:variant>
      <vt:variant>
        <vt:i4>0</vt:i4>
      </vt:variant>
      <vt:variant>
        <vt:i4>5</vt:i4>
      </vt:variant>
      <vt:variant>
        <vt:lpwstr>http://www.nevo.co.il/law/70301/384</vt:lpwstr>
      </vt:variant>
      <vt:variant>
        <vt:lpwstr/>
      </vt:variant>
      <vt:variant>
        <vt:i4>6291565</vt:i4>
      </vt:variant>
      <vt:variant>
        <vt:i4>18</vt:i4>
      </vt:variant>
      <vt:variant>
        <vt:i4>0</vt:i4>
      </vt:variant>
      <vt:variant>
        <vt:i4>5</vt:i4>
      </vt:variant>
      <vt:variant>
        <vt:lpwstr>http://www.nevo.co.il/law/70301/85</vt:lpwstr>
      </vt:variant>
      <vt:variant>
        <vt:lpwstr/>
      </vt:variant>
      <vt:variant>
        <vt:i4>65614</vt:i4>
      </vt:variant>
      <vt:variant>
        <vt:i4>15</vt:i4>
      </vt:variant>
      <vt:variant>
        <vt:i4>0</vt:i4>
      </vt:variant>
      <vt:variant>
        <vt:i4>5</vt:i4>
      </vt:variant>
      <vt:variant>
        <vt:lpwstr>http://www.nevo.co.il/law/70301/56.b</vt:lpwstr>
      </vt:variant>
      <vt:variant>
        <vt:lpwstr/>
      </vt:variant>
      <vt:variant>
        <vt:i4>4915208</vt:i4>
      </vt:variant>
      <vt:variant>
        <vt:i4>12</vt:i4>
      </vt:variant>
      <vt:variant>
        <vt:i4>0</vt:i4>
      </vt:variant>
      <vt:variant>
        <vt:i4>5</vt:i4>
      </vt:variant>
      <vt:variant>
        <vt:lpwstr>http://www.nevo.co.il/law/70301/40i.a</vt:lpwstr>
      </vt:variant>
      <vt:variant>
        <vt:lpwstr/>
      </vt:variant>
      <vt:variant>
        <vt:i4>4915202</vt:i4>
      </vt:variant>
      <vt:variant>
        <vt:i4>9</vt:i4>
      </vt:variant>
      <vt:variant>
        <vt:i4>0</vt:i4>
      </vt:variant>
      <vt:variant>
        <vt:i4>5</vt:i4>
      </vt:variant>
      <vt:variant>
        <vt:lpwstr>http://www.nevo.co.il/law/70301/40c.b</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2022-05-22T08:54:00Z</cp:lastPrinted>
  <dcterms:created xsi:type="dcterms:W3CDTF">2025-04-23T00:11:00Z</dcterms:created>
  <dcterms:modified xsi:type="dcterms:W3CDTF">2025-04-23T00:11:00Z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57253</vt:lpwstr>
  </property>
  <property fmtid="{D5CDD505-2E9C-101B-9397-08002B2CF9AE}" pid="6" name="NEWPARTB">
    <vt:lpwstr>05</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עמית סיאדה</vt:lpwstr>
  </property>
  <property fmtid="{D5CDD505-2E9C-101B-9397-08002B2CF9AE}" pid="10" name="LAWYER">
    <vt:lpwstr>אורטל ליברזון;יוסי דגה;איתן פרידמן;המתמחה דניאל שווב</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20220522</vt:lpwstr>
  </property>
  <property fmtid="{D5CDD505-2E9C-101B-9397-08002B2CF9AE}" pid="14" name="TYPE_N_DATE">
    <vt:lpwstr>38020220522</vt:lpwstr>
  </property>
  <property fmtid="{D5CDD505-2E9C-101B-9397-08002B2CF9AE}" pid="15" name="WORDNUMPAGES">
    <vt:lpwstr>15</vt:lpwstr>
  </property>
  <property fmtid="{D5CDD505-2E9C-101B-9397-08002B2CF9AE}" pid="16" name="TYPE_ABS_DATE">
    <vt:lpwstr>380020220522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17083921:2;13093721;20033641;7971983;5573417;5904301;7913537;21003524;21003523;22856558;17023776;20715426;22861787;18671840;24963140;22311573;21958690;20383960;7693040;25101363;21884300;23752540;23871230;27247139;12858111;7807295;18676502;6032057</vt:lpwstr>
  </property>
  <property fmtid="{D5CDD505-2E9C-101B-9397-08002B2CF9AE}" pid="36" name="CASESLISTTMP2">
    <vt:lpwstr>17941073;5880417;6824952;161892;26095289;5689056;18757094:2;18779645</vt:lpwstr>
  </property>
  <property fmtid="{D5CDD505-2E9C-101B-9397-08002B2CF9AE}" pid="37" name="LAWLISTTMP1">
    <vt:lpwstr>70301/415:9;413;384;025:4;040c.a;040i.a;040c.b;40ja;056.b;085</vt:lpwstr>
  </property>
  <property fmtid="{D5CDD505-2E9C-101B-9397-08002B2CF9AE}" pid="38" name="LAWLISTTMP2">
    <vt:lpwstr>4216/007.a;007.c</vt:lpwstr>
  </property>
  <property fmtid="{D5CDD505-2E9C-101B-9397-08002B2CF9AE}" pid="39" name="LAWLISTTMP3">
    <vt:lpwstr>72265/017:8</vt:lpwstr>
  </property>
</Properties>
</file>