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6"/>
        <w:gridCol w:w="3577"/>
      </w:tblGrid>
      <w:tr w:rsidR="002B0364" w:rsidRPr="00614AD7" w14:paraId="7A575620" w14:textId="77777777" w:rsidTr="00AB2863">
        <w:trPr>
          <w:trHeight w:hRule="exact" w:val="418"/>
          <w:jc w:val="center"/>
        </w:trPr>
        <w:tc>
          <w:tcPr>
            <w:tcW w:w="8523" w:type="dxa"/>
            <w:gridSpan w:val="2"/>
          </w:tcPr>
          <w:p w14:paraId="3AB62FDF" w14:textId="77777777" w:rsidR="002B0364" w:rsidRPr="00614AD7" w:rsidRDefault="002B0364" w:rsidP="00000C85">
            <w:pPr>
              <w:pStyle w:val="a3"/>
              <w:jc w:val="center"/>
              <w:rPr>
                <w:rFonts w:ascii="Tahoma" w:hAnsi="Tahoma" w:cs="Tahoma"/>
                <w:color w:val="000080"/>
                <w:rtl/>
              </w:rPr>
            </w:pPr>
            <w:bookmarkStart w:id="0" w:name="LastJudge"/>
            <w:r w:rsidRPr="00614AD7">
              <w:rPr>
                <w:rFonts w:ascii="Tahoma" w:hAnsi="Tahoma" w:cs="Tahoma"/>
                <w:b/>
                <w:bCs/>
                <w:color w:val="000080"/>
                <w:rtl/>
              </w:rPr>
              <w:t>בית משפט השלום בנתניה</w:t>
            </w:r>
          </w:p>
        </w:tc>
      </w:tr>
      <w:tr w:rsidR="002B0364" w:rsidRPr="00614AD7" w14:paraId="336C5778" w14:textId="77777777" w:rsidTr="00AB2863">
        <w:trPr>
          <w:trHeight w:val="337"/>
          <w:jc w:val="center"/>
        </w:trPr>
        <w:tc>
          <w:tcPr>
            <w:tcW w:w="4946" w:type="dxa"/>
          </w:tcPr>
          <w:p w14:paraId="0390064F" w14:textId="77777777" w:rsidR="002B0364" w:rsidRPr="00614AD7" w:rsidRDefault="002B0364" w:rsidP="00000C85">
            <w:pPr>
              <w:rPr>
                <w:rFonts w:cs="FrankRuehl"/>
                <w:sz w:val="28"/>
                <w:szCs w:val="28"/>
                <w:rtl/>
              </w:rPr>
            </w:pPr>
            <w:r w:rsidRPr="00614AD7">
              <w:rPr>
                <w:rFonts w:cs="FrankRuehl"/>
                <w:sz w:val="28"/>
                <w:szCs w:val="28"/>
                <w:rtl/>
              </w:rPr>
              <w:t>ת"פ</w:t>
            </w:r>
            <w:r w:rsidRPr="00614AD7">
              <w:rPr>
                <w:rFonts w:cs="FrankRuehl" w:hint="cs"/>
                <w:sz w:val="28"/>
                <w:szCs w:val="28"/>
                <w:rtl/>
              </w:rPr>
              <w:t xml:space="preserve"> </w:t>
            </w:r>
            <w:r w:rsidRPr="00614AD7">
              <w:rPr>
                <w:rFonts w:cs="FrankRuehl"/>
                <w:sz w:val="28"/>
                <w:szCs w:val="28"/>
                <w:rtl/>
              </w:rPr>
              <w:t>45279-06-19</w:t>
            </w:r>
            <w:r w:rsidRPr="00614AD7">
              <w:rPr>
                <w:rFonts w:cs="FrankRuehl" w:hint="cs"/>
                <w:sz w:val="28"/>
                <w:szCs w:val="28"/>
                <w:rtl/>
              </w:rPr>
              <w:t xml:space="preserve"> </w:t>
            </w:r>
            <w:r w:rsidRPr="00614AD7">
              <w:rPr>
                <w:rFonts w:cs="FrankRuehl"/>
                <w:sz w:val="28"/>
                <w:szCs w:val="28"/>
                <w:rtl/>
              </w:rPr>
              <w:t>מדינת ישראל נ' קנפו</w:t>
            </w:r>
          </w:p>
        </w:tc>
        <w:tc>
          <w:tcPr>
            <w:tcW w:w="3577" w:type="dxa"/>
          </w:tcPr>
          <w:p w14:paraId="474EC1C4" w14:textId="77777777" w:rsidR="002B0364" w:rsidRPr="00614AD7" w:rsidRDefault="002B0364" w:rsidP="00000C85">
            <w:pPr>
              <w:pStyle w:val="a3"/>
              <w:jc w:val="right"/>
              <w:rPr>
                <w:rFonts w:cs="FrankRuehl"/>
                <w:sz w:val="28"/>
                <w:szCs w:val="28"/>
                <w:rtl/>
              </w:rPr>
            </w:pPr>
          </w:p>
        </w:tc>
      </w:tr>
    </w:tbl>
    <w:p w14:paraId="5E645336" w14:textId="77777777" w:rsidR="002B0364" w:rsidRPr="00614AD7" w:rsidRDefault="002B0364" w:rsidP="002B0364">
      <w:pPr>
        <w:pStyle w:val="a3"/>
        <w:rPr>
          <w:rtl/>
        </w:rPr>
      </w:pPr>
      <w:r w:rsidRPr="00614AD7">
        <w:rPr>
          <w:rFonts w:hint="cs"/>
          <w:rtl/>
        </w:rPr>
        <w:t xml:space="preserve"> </w:t>
      </w:r>
    </w:p>
    <w:p w14:paraId="49D9166F" w14:textId="77777777" w:rsidR="002B0364" w:rsidRPr="00614AD7" w:rsidRDefault="002B0364" w:rsidP="002B0364">
      <w:pPr>
        <w:rPr>
          <w:rFonts w:ascii="Arial (W1)" w:hAnsi="Arial (W1)"/>
          <w:b/>
          <w:bCs/>
          <w:sz w:val="28"/>
          <w:szCs w:val="28"/>
          <w:rtl/>
        </w:rPr>
      </w:pPr>
    </w:p>
    <w:p w14:paraId="283E75AB" w14:textId="77777777" w:rsidR="002B0364" w:rsidRPr="00614AD7" w:rsidRDefault="002B0364" w:rsidP="002B0364">
      <w:pPr>
        <w:rPr>
          <w:rFonts w:ascii="Arial (W1)" w:hAnsi="Arial (W1)"/>
          <w:b/>
          <w:bCs/>
          <w:sz w:val="28"/>
          <w:szCs w:val="28"/>
        </w:rPr>
      </w:pPr>
      <w:r w:rsidRPr="00614AD7">
        <w:rPr>
          <w:rFonts w:ascii="Arial (W1)" w:hAnsi="Arial (W1)"/>
          <w:b/>
          <w:bCs/>
          <w:sz w:val="28"/>
          <w:szCs w:val="28"/>
          <w:rtl/>
        </w:rPr>
        <w:softHyphen/>
      </w:r>
      <w:r w:rsidRPr="00614AD7">
        <w:rPr>
          <w:rFonts w:ascii="Arial (W1)" w:hAnsi="Arial (W1)"/>
          <w:b/>
          <w:bCs/>
          <w:sz w:val="28"/>
          <w:szCs w:val="28"/>
          <w:rtl/>
        </w:rPr>
        <w:softHyphen/>
        <w:t>לפני:</w:t>
      </w:r>
      <w:r w:rsidRPr="00614AD7">
        <w:rPr>
          <w:rFonts w:ascii="Arial (W1)" w:hAnsi="Arial (W1)"/>
          <w:b/>
          <w:bCs/>
          <w:sz w:val="28"/>
          <w:szCs w:val="28"/>
          <w:rtl/>
        </w:rPr>
        <w:tab/>
      </w:r>
      <w:r w:rsidRPr="00614AD7">
        <w:rPr>
          <w:rFonts w:ascii="Arial (W1)" w:hAnsi="Arial (W1)"/>
          <w:b/>
          <w:bCs/>
          <w:sz w:val="28"/>
          <w:szCs w:val="28"/>
          <w:rtl/>
        </w:rPr>
        <w:tab/>
      </w:r>
      <w:r w:rsidRPr="00614AD7">
        <w:rPr>
          <w:rFonts w:ascii="Arial (W1)" w:hAnsi="Arial (W1)"/>
          <w:b/>
          <w:bCs/>
          <w:sz w:val="28"/>
          <w:szCs w:val="28"/>
          <w:rtl/>
        </w:rPr>
        <w:tab/>
      </w:r>
      <w:r w:rsidRPr="00614AD7">
        <w:rPr>
          <w:rFonts w:ascii="Arial (W1)" w:hAnsi="Arial (W1)"/>
          <w:b/>
          <w:bCs/>
          <w:sz w:val="28"/>
          <w:szCs w:val="28"/>
          <w:rtl/>
        </w:rPr>
        <w:tab/>
        <w:t>כבוד השופט גיא אבנון</w:t>
      </w:r>
    </w:p>
    <w:p w14:paraId="7F34F6B0" w14:textId="77777777" w:rsidR="002B0364" w:rsidRPr="00614AD7" w:rsidRDefault="002B0364" w:rsidP="002B0364">
      <w:pPr>
        <w:rPr>
          <w:rFonts w:ascii="Arial (W1)" w:hAnsi="Arial (W1)"/>
          <w:b/>
          <w:bCs/>
          <w:sz w:val="28"/>
          <w:szCs w:val="28"/>
          <w:rtl/>
        </w:rPr>
      </w:pPr>
    </w:p>
    <w:p w14:paraId="2DE8A869" w14:textId="77777777" w:rsidR="002B0364" w:rsidRPr="00614AD7" w:rsidRDefault="002B0364" w:rsidP="002B0364">
      <w:pPr>
        <w:rPr>
          <w:rFonts w:ascii="Arial (W1)" w:hAnsi="Arial (W1)"/>
          <w:b/>
          <w:bCs/>
          <w:sz w:val="28"/>
          <w:szCs w:val="28"/>
          <w:rtl/>
        </w:rPr>
      </w:pPr>
      <w:r w:rsidRPr="00614AD7">
        <w:rPr>
          <w:rFonts w:ascii="Arial (W1)" w:hAnsi="Arial (W1)"/>
          <w:b/>
          <w:bCs/>
          <w:sz w:val="28"/>
          <w:szCs w:val="28"/>
          <w:rtl/>
        </w:rPr>
        <w:t>ה</w:t>
      </w:r>
      <w:bookmarkStart w:id="1" w:name="FirstAppellant"/>
      <w:r w:rsidRPr="00614AD7">
        <w:rPr>
          <w:rFonts w:ascii="Arial (W1)" w:hAnsi="Arial (W1)"/>
          <w:b/>
          <w:bCs/>
          <w:sz w:val="28"/>
          <w:szCs w:val="28"/>
          <w:rtl/>
        </w:rPr>
        <w:t>מאשימ</w:t>
      </w:r>
      <w:bookmarkEnd w:id="1"/>
      <w:r w:rsidRPr="00614AD7">
        <w:rPr>
          <w:rFonts w:ascii="Arial (W1)" w:hAnsi="Arial (W1)"/>
          <w:b/>
          <w:bCs/>
          <w:sz w:val="28"/>
          <w:szCs w:val="28"/>
          <w:rtl/>
        </w:rPr>
        <w:t>ה:</w:t>
      </w:r>
      <w:r w:rsidRPr="00614AD7">
        <w:rPr>
          <w:rFonts w:ascii="Arial (W1)" w:hAnsi="Arial (W1)"/>
          <w:b/>
          <w:bCs/>
          <w:sz w:val="28"/>
          <w:szCs w:val="28"/>
          <w:rtl/>
        </w:rPr>
        <w:tab/>
      </w:r>
      <w:r w:rsidRPr="00614AD7">
        <w:rPr>
          <w:rFonts w:ascii="Arial (W1)" w:hAnsi="Arial (W1)"/>
          <w:b/>
          <w:bCs/>
          <w:sz w:val="28"/>
          <w:szCs w:val="28"/>
          <w:rtl/>
        </w:rPr>
        <w:tab/>
      </w:r>
      <w:r w:rsidRPr="00614AD7">
        <w:rPr>
          <w:rFonts w:ascii="Arial (W1)" w:hAnsi="Arial (W1)"/>
          <w:b/>
          <w:bCs/>
          <w:sz w:val="28"/>
          <w:szCs w:val="28"/>
          <w:rtl/>
        </w:rPr>
        <w:tab/>
        <w:t>מדינת ישראל</w:t>
      </w:r>
    </w:p>
    <w:p w14:paraId="5191A254" w14:textId="77777777" w:rsidR="002B0364" w:rsidRPr="00614AD7" w:rsidRDefault="002B0364" w:rsidP="002B0364">
      <w:pPr>
        <w:rPr>
          <w:rFonts w:ascii="Arial (W1)" w:hAnsi="Arial (W1)"/>
          <w:b/>
          <w:bCs/>
          <w:sz w:val="28"/>
          <w:szCs w:val="28"/>
          <w:rtl/>
        </w:rPr>
      </w:pPr>
      <w:r w:rsidRPr="00614AD7">
        <w:rPr>
          <w:rFonts w:ascii="Arial (W1)" w:hAnsi="Arial (W1)"/>
          <w:b/>
          <w:bCs/>
          <w:sz w:val="28"/>
          <w:szCs w:val="28"/>
          <w:rtl/>
        </w:rPr>
        <w:tab/>
      </w:r>
      <w:r w:rsidRPr="00614AD7">
        <w:rPr>
          <w:rFonts w:ascii="Arial (W1)" w:hAnsi="Arial (W1)"/>
          <w:b/>
          <w:bCs/>
          <w:sz w:val="28"/>
          <w:szCs w:val="28"/>
          <w:rtl/>
        </w:rPr>
        <w:tab/>
      </w:r>
      <w:r w:rsidRPr="00614AD7">
        <w:rPr>
          <w:rFonts w:ascii="Arial (W1)" w:hAnsi="Arial (W1)"/>
          <w:b/>
          <w:bCs/>
          <w:sz w:val="28"/>
          <w:szCs w:val="28"/>
          <w:rtl/>
        </w:rPr>
        <w:tab/>
      </w:r>
      <w:r w:rsidRPr="00614AD7">
        <w:rPr>
          <w:rFonts w:ascii="Arial (W1)" w:hAnsi="Arial (W1)"/>
          <w:b/>
          <w:bCs/>
          <w:sz w:val="28"/>
          <w:szCs w:val="28"/>
          <w:rtl/>
        </w:rPr>
        <w:tab/>
        <w:t>באמצעות תביעות מרכז – שלוחת נתניה</w:t>
      </w:r>
    </w:p>
    <w:p w14:paraId="5B0D56B7" w14:textId="77777777" w:rsidR="002B0364" w:rsidRPr="00614AD7" w:rsidRDefault="002B0364" w:rsidP="002B0364">
      <w:pPr>
        <w:rPr>
          <w:rFonts w:ascii="Arial (W1)" w:hAnsi="Arial (W1)"/>
          <w:b/>
          <w:bCs/>
          <w:sz w:val="28"/>
          <w:szCs w:val="28"/>
          <w:rtl/>
        </w:rPr>
      </w:pPr>
    </w:p>
    <w:p w14:paraId="29C4A165" w14:textId="77777777" w:rsidR="002B0364" w:rsidRPr="00614AD7" w:rsidRDefault="002B0364" w:rsidP="002B0364">
      <w:pPr>
        <w:rPr>
          <w:rFonts w:ascii="Arial (W1)" w:hAnsi="Arial (W1)"/>
          <w:b/>
          <w:bCs/>
          <w:sz w:val="28"/>
          <w:szCs w:val="28"/>
          <w:rtl/>
        </w:rPr>
      </w:pPr>
      <w:r w:rsidRPr="00614AD7">
        <w:rPr>
          <w:rFonts w:ascii="Arial (W1)" w:hAnsi="Arial (W1)"/>
          <w:b/>
          <w:bCs/>
          <w:sz w:val="28"/>
          <w:szCs w:val="28"/>
          <w:rtl/>
        </w:rPr>
        <w:tab/>
      </w:r>
      <w:r w:rsidRPr="00614AD7">
        <w:rPr>
          <w:rFonts w:ascii="Arial (W1)" w:hAnsi="Arial (W1)"/>
          <w:b/>
          <w:bCs/>
          <w:sz w:val="28"/>
          <w:szCs w:val="28"/>
          <w:rtl/>
        </w:rPr>
        <w:tab/>
      </w:r>
      <w:r w:rsidRPr="00614AD7">
        <w:rPr>
          <w:rFonts w:ascii="Arial (W1)" w:hAnsi="Arial (W1)"/>
          <w:b/>
          <w:bCs/>
          <w:sz w:val="28"/>
          <w:szCs w:val="28"/>
          <w:rtl/>
        </w:rPr>
        <w:tab/>
      </w:r>
      <w:r w:rsidRPr="00614AD7">
        <w:rPr>
          <w:rFonts w:ascii="Arial (W1)" w:hAnsi="Arial (W1)"/>
          <w:b/>
          <w:bCs/>
          <w:sz w:val="28"/>
          <w:szCs w:val="28"/>
          <w:rtl/>
        </w:rPr>
        <w:tab/>
      </w:r>
      <w:r w:rsidRPr="00614AD7">
        <w:rPr>
          <w:rFonts w:ascii="Arial (W1)" w:hAnsi="Arial (W1)"/>
          <w:b/>
          <w:bCs/>
          <w:sz w:val="28"/>
          <w:szCs w:val="28"/>
          <w:rtl/>
        </w:rPr>
        <w:tab/>
      </w:r>
      <w:r w:rsidRPr="00614AD7">
        <w:rPr>
          <w:rFonts w:ascii="Arial (W1)" w:hAnsi="Arial (W1)"/>
          <w:b/>
          <w:bCs/>
          <w:sz w:val="28"/>
          <w:szCs w:val="28"/>
          <w:rtl/>
        </w:rPr>
        <w:tab/>
        <w:t>נ ג ד</w:t>
      </w:r>
    </w:p>
    <w:p w14:paraId="77705D48" w14:textId="77777777" w:rsidR="002B0364" w:rsidRPr="00614AD7" w:rsidRDefault="002B0364" w:rsidP="002B0364">
      <w:pPr>
        <w:rPr>
          <w:rFonts w:ascii="Arial (W1)" w:hAnsi="Arial (W1)"/>
          <w:b/>
          <w:bCs/>
          <w:sz w:val="28"/>
          <w:szCs w:val="28"/>
          <w:rtl/>
        </w:rPr>
      </w:pPr>
    </w:p>
    <w:p w14:paraId="2CB778D6" w14:textId="77777777" w:rsidR="002B0364" w:rsidRPr="00614AD7" w:rsidRDefault="002B0364" w:rsidP="002B0364">
      <w:pPr>
        <w:rPr>
          <w:rFonts w:ascii="Arial (W1)" w:hAnsi="Arial (W1)"/>
          <w:b/>
          <w:bCs/>
          <w:sz w:val="28"/>
          <w:szCs w:val="28"/>
          <w:rtl/>
        </w:rPr>
      </w:pPr>
      <w:r w:rsidRPr="00614AD7">
        <w:rPr>
          <w:rFonts w:ascii="Arial (W1)" w:hAnsi="Arial (W1)"/>
          <w:b/>
          <w:bCs/>
          <w:sz w:val="28"/>
          <w:szCs w:val="28"/>
          <w:rtl/>
        </w:rPr>
        <w:t>הנאשם:</w:t>
      </w:r>
      <w:r w:rsidRPr="00614AD7">
        <w:rPr>
          <w:rFonts w:ascii="Arial (W1)" w:hAnsi="Arial (W1)"/>
          <w:b/>
          <w:bCs/>
          <w:sz w:val="28"/>
          <w:szCs w:val="28"/>
          <w:rtl/>
        </w:rPr>
        <w:tab/>
      </w:r>
      <w:r w:rsidRPr="00614AD7">
        <w:rPr>
          <w:rFonts w:ascii="Arial (W1)" w:hAnsi="Arial (W1)"/>
          <w:b/>
          <w:bCs/>
          <w:sz w:val="28"/>
          <w:szCs w:val="28"/>
          <w:rtl/>
        </w:rPr>
        <w:tab/>
      </w:r>
      <w:r w:rsidRPr="00614AD7">
        <w:rPr>
          <w:rFonts w:ascii="Arial (W1)" w:hAnsi="Arial (W1)"/>
          <w:b/>
          <w:bCs/>
          <w:sz w:val="28"/>
          <w:szCs w:val="28"/>
          <w:rtl/>
        </w:rPr>
        <w:tab/>
        <w:t xml:space="preserve">טימור קנפו </w:t>
      </w:r>
    </w:p>
    <w:p w14:paraId="15A36FF4" w14:textId="77777777" w:rsidR="002B0364" w:rsidRPr="00614AD7" w:rsidRDefault="002B0364" w:rsidP="002B0364">
      <w:pPr>
        <w:rPr>
          <w:rFonts w:ascii="Arial (W1)" w:hAnsi="Arial (W1)"/>
          <w:b/>
          <w:bCs/>
          <w:sz w:val="28"/>
          <w:szCs w:val="28"/>
          <w:rtl/>
        </w:rPr>
      </w:pPr>
    </w:p>
    <w:p w14:paraId="3A0A9EAF" w14:textId="77777777" w:rsidR="002B0364" w:rsidRPr="00614AD7" w:rsidRDefault="002B0364" w:rsidP="002B0364">
      <w:pPr>
        <w:rPr>
          <w:rFonts w:ascii="Arial (W1)" w:hAnsi="Arial (W1)"/>
          <w:sz w:val="28"/>
          <w:szCs w:val="28"/>
          <w:rtl/>
        </w:rPr>
      </w:pPr>
      <w:bookmarkStart w:id="2" w:name="FirstLawyer"/>
      <w:r w:rsidRPr="00614AD7">
        <w:rPr>
          <w:rFonts w:ascii="Arial (W1)" w:hAnsi="Arial (W1)"/>
          <w:sz w:val="28"/>
          <w:szCs w:val="28"/>
          <w:rtl/>
        </w:rPr>
        <w:t>בשם</w:t>
      </w:r>
      <w:bookmarkEnd w:id="2"/>
      <w:r w:rsidRPr="00614AD7">
        <w:rPr>
          <w:rFonts w:ascii="Arial (W1)" w:hAnsi="Arial (W1)"/>
          <w:sz w:val="28"/>
          <w:szCs w:val="28"/>
          <w:rtl/>
        </w:rPr>
        <w:t xml:space="preserve"> המאשימה:</w:t>
      </w:r>
      <w:r w:rsidRPr="00614AD7">
        <w:rPr>
          <w:rFonts w:ascii="Arial (W1)" w:hAnsi="Arial (W1)"/>
          <w:sz w:val="28"/>
          <w:szCs w:val="28"/>
          <w:rtl/>
        </w:rPr>
        <w:tab/>
      </w:r>
      <w:r w:rsidRPr="00614AD7">
        <w:rPr>
          <w:rFonts w:ascii="Arial (W1)" w:hAnsi="Arial (W1)"/>
          <w:sz w:val="28"/>
          <w:szCs w:val="28"/>
          <w:rtl/>
        </w:rPr>
        <w:tab/>
        <w:t>עו"ד רוני אלסטר</w:t>
      </w:r>
    </w:p>
    <w:p w14:paraId="44767E82" w14:textId="77777777" w:rsidR="002B0364" w:rsidRPr="00614AD7" w:rsidRDefault="002B0364" w:rsidP="002B0364">
      <w:pPr>
        <w:rPr>
          <w:rFonts w:ascii="Arial (W1)" w:hAnsi="Arial (W1)"/>
          <w:sz w:val="28"/>
          <w:szCs w:val="28"/>
          <w:rtl/>
        </w:rPr>
      </w:pPr>
      <w:r w:rsidRPr="00614AD7">
        <w:rPr>
          <w:rFonts w:ascii="Arial (W1)" w:hAnsi="Arial (W1)"/>
          <w:sz w:val="28"/>
          <w:szCs w:val="28"/>
          <w:rtl/>
        </w:rPr>
        <w:t>בשם הנאשם:</w:t>
      </w:r>
      <w:r w:rsidRPr="00614AD7">
        <w:rPr>
          <w:rFonts w:ascii="Arial (W1)" w:hAnsi="Arial (W1)"/>
          <w:sz w:val="28"/>
          <w:szCs w:val="28"/>
          <w:rtl/>
        </w:rPr>
        <w:tab/>
      </w:r>
      <w:r w:rsidRPr="00614AD7">
        <w:rPr>
          <w:rFonts w:ascii="Arial (W1)" w:hAnsi="Arial (W1)"/>
          <w:sz w:val="28"/>
          <w:szCs w:val="28"/>
          <w:rtl/>
        </w:rPr>
        <w:tab/>
      </w:r>
      <w:r w:rsidRPr="00614AD7">
        <w:rPr>
          <w:rFonts w:ascii="Arial (W1)" w:hAnsi="Arial (W1)"/>
          <w:sz w:val="28"/>
          <w:szCs w:val="28"/>
          <w:rtl/>
        </w:rPr>
        <w:tab/>
        <w:t>עו"ד עידו רז</w:t>
      </w:r>
    </w:p>
    <w:p w14:paraId="10E02064" w14:textId="77777777" w:rsidR="00AB2863" w:rsidRDefault="00AB2863" w:rsidP="002B0364">
      <w:pPr>
        <w:spacing w:line="360" w:lineRule="auto"/>
        <w:rPr>
          <w:rFonts w:ascii="Arial (W1)" w:hAnsi="Arial (W1)"/>
          <w:sz w:val="28"/>
          <w:szCs w:val="28"/>
          <w:rtl/>
        </w:rPr>
      </w:pPr>
      <w:bookmarkStart w:id="3" w:name="LawTable"/>
      <w:bookmarkEnd w:id="3"/>
    </w:p>
    <w:p w14:paraId="014743AB" w14:textId="77777777" w:rsidR="00AB2863" w:rsidRPr="00AB2863" w:rsidRDefault="00AB2863" w:rsidP="00AB2863">
      <w:pPr>
        <w:spacing w:after="120" w:line="240" w:lineRule="exact"/>
        <w:ind w:left="283" w:hanging="283"/>
        <w:jc w:val="both"/>
        <w:rPr>
          <w:rFonts w:ascii="FrankRuehl" w:hAnsi="FrankRuehl" w:cs="FrankRuehl"/>
          <w:rtl/>
        </w:rPr>
      </w:pPr>
    </w:p>
    <w:p w14:paraId="25FBB876" w14:textId="77777777" w:rsidR="00AB2863" w:rsidRPr="00AB2863" w:rsidRDefault="00AB2863" w:rsidP="00AB2863">
      <w:pPr>
        <w:spacing w:after="120" w:line="240" w:lineRule="exact"/>
        <w:ind w:left="283" w:hanging="283"/>
        <w:jc w:val="both"/>
        <w:rPr>
          <w:rFonts w:ascii="FrankRuehl" w:hAnsi="FrankRuehl" w:cs="FrankRuehl"/>
          <w:rtl/>
        </w:rPr>
      </w:pPr>
      <w:r w:rsidRPr="00AB2863">
        <w:rPr>
          <w:rFonts w:ascii="FrankRuehl" w:hAnsi="FrankRuehl" w:cs="FrankRuehl" w:hint="eastAsia"/>
          <w:rtl/>
        </w:rPr>
        <w:t>חקיקה</w:t>
      </w:r>
      <w:r w:rsidRPr="00AB2863">
        <w:rPr>
          <w:rFonts w:ascii="FrankRuehl" w:hAnsi="FrankRuehl" w:cs="FrankRuehl"/>
          <w:rtl/>
        </w:rPr>
        <w:t xml:space="preserve"> </w:t>
      </w:r>
      <w:r w:rsidRPr="00AB2863">
        <w:rPr>
          <w:rFonts w:ascii="FrankRuehl" w:hAnsi="FrankRuehl" w:cs="FrankRuehl" w:hint="eastAsia"/>
          <w:rtl/>
        </w:rPr>
        <w:t>שאוזכרה</w:t>
      </w:r>
      <w:r w:rsidRPr="00AB2863">
        <w:rPr>
          <w:rFonts w:ascii="FrankRuehl" w:hAnsi="FrankRuehl" w:cs="FrankRuehl"/>
          <w:rtl/>
        </w:rPr>
        <w:t xml:space="preserve">: </w:t>
      </w:r>
    </w:p>
    <w:p w14:paraId="44E04954" w14:textId="77777777" w:rsidR="00AB2863" w:rsidRPr="00AB2863" w:rsidRDefault="00AB2863" w:rsidP="00AB2863">
      <w:pPr>
        <w:spacing w:after="120" w:line="240" w:lineRule="exact"/>
        <w:ind w:left="283" w:hanging="283"/>
        <w:jc w:val="both"/>
        <w:rPr>
          <w:rFonts w:ascii="FrankRuehl" w:hAnsi="FrankRuehl" w:cs="FrankRuehl"/>
          <w:color w:val="0000FF"/>
          <w:u w:val="single"/>
          <w:rtl/>
        </w:rPr>
      </w:pPr>
      <w:hyperlink r:id="rId6" w:history="1">
        <w:r w:rsidRPr="00AB2863">
          <w:rPr>
            <w:rStyle w:val="Hyperlink"/>
            <w:rFonts w:ascii="FrankRuehl" w:hAnsi="FrankRuehl" w:cs="FrankRuehl"/>
            <w:rtl/>
          </w:rPr>
          <w:t>פקודת הסמים המסוכנים [נוסח חדש], תשל"ג-1973</w:t>
        </w:r>
      </w:hyperlink>
      <w:r w:rsidRPr="00AB2863">
        <w:rPr>
          <w:rFonts w:ascii="FrankRuehl" w:hAnsi="FrankRuehl" w:cs="FrankRuehl"/>
          <w:color w:val="0000FF"/>
          <w:u w:val="single"/>
          <w:rtl/>
        </w:rPr>
        <w:t xml:space="preserve">: </w:t>
      </w:r>
      <w:r w:rsidRPr="00AB2863">
        <w:rPr>
          <w:rFonts w:ascii="FrankRuehl" w:hAnsi="FrankRuehl" w:cs="FrankRuehl" w:hint="eastAsia"/>
          <w:color w:val="0000FF"/>
          <w:u w:val="single"/>
          <w:rtl/>
        </w:rPr>
        <w:t>סע</w:t>
      </w:r>
      <w:r w:rsidRPr="00AB2863">
        <w:rPr>
          <w:rFonts w:ascii="FrankRuehl" w:hAnsi="FrankRuehl" w:cs="FrankRuehl"/>
          <w:color w:val="0000FF"/>
          <w:u w:val="single"/>
          <w:rtl/>
        </w:rPr>
        <w:t xml:space="preserve">'  </w:t>
      </w:r>
      <w:hyperlink r:id="rId7" w:history="1">
        <w:r w:rsidRPr="00AB2863">
          <w:rPr>
            <w:rStyle w:val="Hyperlink"/>
            <w:rFonts w:ascii="FrankRuehl" w:hAnsi="FrankRuehl" w:cs="FrankRuehl"/>
          </w:rPr>
          <w:t>13</w:t>
        </w:r>
      </w:hyperlink>
      <w:r w:rsidRPr="00AB2863">
        <w:rPr>
          <w:rFonts w:ascii="FrankRuehl" w:hAnsi="FrankRuehl" w:cs="FrankRuehl"/>
          <w:color w:val="0000FF"/>
          <w:u w:val="single"/>
          <w:rtl/>
        </w:rPr>
        <w:t xml:space="preserve">, </w:t>
      </w:r>
      <w:hyperlink r:id="rId8" w:history="1">
        <w:r w:rsidRPr="00AB2863">
          <w:rPr>
            <w:rStyle w:val="Hyperlink"/>
            <w:rFonts w:ascii="FrankRuehl" w:hAnsi="FrankRuehl" w:cs="FrankRuehl"/>
          </w:rPr>
          <w:t>19.</w:t>
        </w:r>
        <w:r w:rsidRPr="00AB2863">
          <w:rPr>
            <w:rStyle w:val="Hyperlink"/>
            <w:rFonts w:ascii="FrankRuehl" w:hAnsi="FrankRuehl" w:cs="FrankRuehl"/>
            <w:rtl/>
          </w:rPr>
          <w:t>א</w:t>
        </w:r>
      </w:hyperlink>
    </w:p>
    <w:p w14:paraId="6B6A0546" w14:textId="77777777" w:rsidR="00AB2863" w:rsidRPr="00AB2863" w:rsidRDefault="00AB2863" w:rsidP="00AB2863">
      <w:pPr>
        <w:spacing w:after="120" w:line="240" w:lineRule="exact"/>
        <w:ind w:left="283" w:hanging="283"/>
        <w:jc w:val="both"/>
        <w:rPr>
          <w:rFonts w:ascii="FrankRuehl" w:hAnsi="FrankRuehl" w:cs="FrankRuehl"/>
          <w:color w:val="0000FF"/>
          <w:u w:val="single"/>
          <w:rtl/>
        </w:rPr>
      </w:pPr>
      <w:hyperlink r:id="rId9" w:history="1">
        <w:r w:rsidRPr="00AB2863">
          <w:rPr>
            <w:rStyle w:val="Hyperlink"/>
            <w:rFonts w:ascii="FrankRuehl" w:hAnsi="FrankRuehl" w:cs="FrankRuehl"/>
            <w:rtl/>
          </w:rPr>
          <w:t>חוק העונשין, תשל"ז-1977</w:t>
        </w:r>
      </w:hyperlink>
      <w:r w:rsidRPr="00AB2863">
        <w:rPr>
          <w:rFonts w:ascii="FrankRuehl" w:hAnsi="FrankRuehl" w:cs="FrankRuehl"/>
          <w:color w:val="0000FF"/>
          <w:u w:val="single"/>
          <w:rtl/>
        </w:rPr>
        <w:t xml:space="preserve">: </w:t>
      </w:r>
      <w:r w:rsidRPr="00AB2863">
        <w:rPr>
          <w:rFonts w:ascii="FrankRuehl" w:hAnsi="FrankRuehl" w:cs="FrankRuehl" w:hint="eastAsia"/>
          <w:color w:val="0000FF"/>
          <w:u w:val="single"/>
          <w:rtl/>
        </w:rPr>
        <w:t>סע</w:t>
      </w:r>
      <w:r w:rsidRPr="00AB2863">
        <w:rPr>
          <w:rFonts w:ascii="FrankRuehl" w:hAnsi="FrankRuehl" w:cs="FrankRuehl"/>
          <w:color w:val="0000FF"/>
          <w:u w:val="single"/>
          <w:rtl/>
        </w:rPr>
        <w:t xml:space="preserve">'  </w:t>
      </w:r>
      <w:hyperlink r:id="rId10" w:history="1">
        <w:r w:rsidRPr="00AB2863">
          <w:rPr>
            <w:rStyle w:val="Hyperlink"/>
            <w:rFonts w:ascii="FrankRuehl" w:hAnsi="FrankRuehl" w:cs="FrankRuehl"/>
          </w:rPr>
          <w:t>51</w:t>
        </w:r>
        <w:r w:rsidRPr="00AB2863">
          <w:rPr>
            <w:rStyle w:val="Hyperlink"/>
            <w:rFonts w:ascii="FrankRuehl" w:hAnsi="FrankRuehl" w:cs="FrankRuehl"/>
            <w:rtl/>
          </w:rPr>
          <w:t>ג(ג</w:t>
        </w:r>
        <w:r w:rsidRPr="00AB2863">
          <w:rPr>
            <w:rStyle w:val="Hyperlink"/>
            <w:rFonts w:ascii="FrankRuehl" w:hAnsi="FrankRuehl" w:cs="FrankRuehl"/>
          </w:rPr>
          <w:t>)</w:t>
        </w:r>
      </w:hyperlink>
    </w:p>
    <w:p w14:paraId="5D594A36" w14:textId="77777777" w:rsidR="00AB2863" w:rsidRPr="00AB2863" w:rsidRDefault="00AB2863" w:rsidP="00AB2863">
      <w:pPr>
        <w:spacing w:after="120" w:line="240" w:lineRule="exact"/>
        <w:ind w:left="283" w:hanging="283"/>
        <w:jc w:val="both"/>
        <w:rPr>
          <w:rFonts w:ascii="FrankRuehl" w:hAnsi="FrankRuehl" w:cs="FrankRuehl"/>
          <w:rtl/>
        </w:rPr>
      </w:pPr>
    </w:p>
    <w:p w14:paraId="4580D627" w14:textId="77777777" w:rsidR="00614AD7" w:rsidRPr="00614AD7" w:rsidRDefault="00614AD7" w:rsidP="002B0364">
      <w:pPr>
        <w:spacing w:line="360" w:lineRule="auto"/>
        <w:jc w:val="center"/>
        <w:rPr>
          <w:rFonts w:ascii="Arial (W1)" w:hAnsi="Arial (W1)"/>
          <w:b/>
          <w:bCs/>
          <w:sz w:val="28"/>
          <w:szCs w:val="28"/>
          <w:rtl/>
        </w:rPr>
      </w:pPr>
      <w:bookmarkStart w:id="4" w:name="LawTable_End"/>
      <w:bookmarkEnd w:id="4"/>
    </w:p>
    <w:p w14:paraId="7AA47C84" w14:textId="77777777" w:rsidR="00614AD7" w:rsidRPr="00614AD7" w:rsidRDefault="00614AD7" w:rsidP="00614AD7">
      <w:pPr>
        <w:jc w:val="center"/>
        <w:rPr>
          <w:rFonts w:ascii="Arial (W1)" w:hAnsi="Arial (W1)"/>
          <w:b/>
          <w:bCs/>
          <w:sz w:val="28"/>
          <w:szCs w:val="28"/>
          <w:u w:val="single"/>
          <w:rtl/>
        </w:rPr>
      </w:pPr>
      <w:bookmarkStart w:id="5" w:name="PsakDin"/>
      <w:bookmarkEnd w:id="0"/>
      <w:r w:rsidRPr="00614AD7">
        <w:rPr>
          <w:rFonts w:ascii="Arial (W1)" w:hAnsi="Arial (W1)" w:hint="eastAsia"/>
          <w:b/>
          <w:bCs/>
          <w:sz w:val="28"/>
          <w:szCs w:val="28"/>
          <w:u w:val="single"/>
          <w:rtl/>
        </w:rPr>
        <w:t>גזר</w:t>
      </w:r>
      <w:r w:rsidRPr="00614AD7">
        <w:rPr>
          <w:rFonts w:ascii="Arial (W1)" w:hAnsi="Arial (W1)"/>
          <w:b/>
          <w:bCs/>
          <w:sz w:val="28"/>
          <w:szCs w:val="28"/>
          <w:u w:val="single"/>
          <w:rtl/>
        </w:rPr>
        <w:t xml:space="preserve"> </w:t>
      </w:r>
      <w:r w:rsidRPr="00614AD7">
        <w:rPr>
          <w:rFonts w:ascii="Arial (W1)" w:hAnsi="Arial (W1)" w:hint="eastAsia"/>
          <w:b/>
          <w:bCs/>
          <w:sz w:val="28"/>
          <w:szCs w:val="28"/>
          <w:u w:val="single"/>
          <w:rtl/>
        </w:rPr>
        <w:t>דין</w:t>
      </w:r>
    </w:p>
    <w:bookmarkEnd w:id="5"/>
    <w:p w14:paraId="1349D8CE" w14:textId="77777777" w:rsidR="002B0364" w:rsidRPr="000A38E4" w:rsidRDefault="002B0364" w:rsidP="002B0364">
      <w:pPr>
        <w:jc w:val="both"/>
        <w:rPr>
          <w:rFonts w:ascii="FrankRuehl" w:eastAsia="Calibri" w:hAnsi="FrankRuehl" w:cs="FrankRuehl"/>
          <w:sz w:val="28"/>
          <w:szCs w:val="28"/>
          <w:rtl/>
        </w:rPr>
      </w:pPr>
    </w:p>
    <w:p w14:paraId="130F0C43" w14:textId="77777777" w:rsidR="002B0364" w:rsidRPr="000A38E4" w:rsidRDefault="002B0364" w:rsidP="002B0364">
      <w:pPr>
        <w:spacing w:line="360" w:lineRule="auto"/>
        <w:jc w:val="both"/>
        <w:rPr>
          <w:rFonts w:ascii="FrankRuehl" w:eastAsia="Calibri" w:hAnsi="FrankRuehl" w:cs="FrankRuehl"/>
          <w:sz w:val="28"/>
          <w:szCs w:val="28"/>
          <w:rtl/>
        </w:rPr>
      </w:pPr>
      <w:r w:rsidRPr="000A38E4">
        <w:rPr>
          <w:rFonts w:ascii="FrankRuehl" w:eastAsia="Calibri" w:hAnsi="FrankRuehl" w:cs="FrankRuehl"/>
          <w:sz w:val="28"/>
          <w:szCs w:val="28"/>
          <w:rtl/>
        </w:rPr>
        <w:tab/>
      </w:r>
      <w:bookmarkStart w:id="6" w:name="ABSTRACT_START"/>
      <w:bookmarkEnd w:id="6"/>
      <w:r w:rsidRPr="000A38E4">
        <w:rPr>
          <w:rFonts w:ascii="FrankRuehl" w:eastAsia="Calibri" w:hAnsi="FrankRuehl" w:cs="FrankRuehl"/>
          <w:sz w:val="28"/>
          <w:szCs w:val="28"/>
          <w:rtl/>
        </w:rPr>
        <w:t xml:space="preserve">הנאשם הורשע בהתאם להודאתו בכתב אישום מתוקן בביצוע </w:t>
      </w:r>
      <w:r w:rsidRPr="000A38E4">
        <w:rPr>
          <w:rFonts w:ascii="Miriam" w:eastAsia="Calibri" w:hAnsi="Miriam" w:cs="Miriam"/>
          <w:rtl/>
        </w:rPr>
        <w:t>עסקה אחרת בסם מסוכן</w:t>
      </w:r>
      <w:r w:rsidRPr="000A38E4">
        <w:rPr>
          <w:rFonts w:ascii="FrankRuehl" w:eastAsia="Calibri" w:hAnsi="FrankRuehl" w:cs="FrankRuehl"/>
          <w:sz w:val="28"/>
          <w:szCs w:val="28"/>
          <w:rtl/>
        </w:rPr>
        <w:t xml:space="preserve">, לפי סעיפים </w:t>
      </w:r>
      <w:hyperlink r:id="rId11" w:history="1">
        <w:r w:rsidR="00AB2863" w:rsidRPr="00AB2863">
          <w:rPr>
            <w:rStyle w:val="Hyperlink"/>
            <w:rFonts w:ascii="FrankRuehl" w:eastAsia="Calibri" w:hAnsi="FrankRuehl" w:cs="FrankRuehl"/>
            <w:color w:val="0000FF"/>
            <w:sz w:val="28"/>
            <w:szCs w:val="28"/>
            <w:rtl/>
          </w:rPr>
          <w:t>13 ו-19א</w:t>
        </w:r>
      </w:hyperlink>
      <w:r w:rsidRPr="000A38E4">
        <w:rPr>
          <w:rFonts w:ascii="FrankRuehl" w:eastAsia="Calibri" w:hAnsi="FrankRuehl" w:cs="FrankRuehl"/>
          <w:sz w:val="28"/>
          <w:szCs w:val="28"/>
          <w:rtl/>
        </w:rPr>
        <w:t xml:space="preserve"> ל</w:t>
      </w:r>
      <w:hyperlink r:id="rId12" w:history="1">
        <w:r w:rsidR="00614AD7" w:rsidRPr="00614AD7">
          <w:rPr>
            <w:rFonts w:ascii="FrankRuehl" w:eastAsia="Calibri" w:hAnsi="FrankRuehl" w:cs="FrankRuehl"/>
            <w:color w:val="0000FF"/>
            <w:sz w:val="28"/>
            <w:szCs w:val="28"/>
            <w:u w:val="single"/>
            <w:rtl/>
          </w:rPr>
          <w:t>פקודת הסמים המסוכנים</w:t>
        </w:r>
      </w:hyperlink>
      <w:r w:rsidRPr="000A38E4">
        <w:rPr>
          <w:rFonts w:ascii="FrankRuehl" w:eastAsia="Calibri" w:hAnsi="FrankRuehl" w:cs="FrankRuehl"/>
          <w:sz w:val="28"/>
          <w:szCs w:val="28"/>
          <w:rtl/>
        </w:rPr>
        <w:t xml:space="preserve"> [נוסח חדש], תשל"ג-1973. לאחר שהתקבלו שלושה תסקירים, במסגרתם מצא שירות המבחן להמליץ על סיום ההליך בענישה צופה פני עתיד בצד צו מבחן ושל"צ, הודיעו הצדדים על הסכמות עונשיות. הם עתרו במשותף לגזור על הנאשם מאסר בפועל בן 7 חודשים שירוצה בדרך של עבודות שירות, מאסר על-תנאי, </w:t>
      </w:r>
      <w:bookmarkStart w:id="7" w:name="ABSTRACT_END"/>
      <w:bookmarkEnd w:id="7"/>
      <w:r w:rsidRPr="000A38E4">
        <w:rPr>
          <w:rFonts w:ascii="FrankRuehl" w:eastAsia="Calibri" w:hAnsi="FrankRuehl" w:cs="FrankRuehl"/>
          <w:sz w:val="28"/>
          <w:szCs w:val="28"/>
          <w:rtl/>
        </w:rPr>
        <w:t xml:space="preserve">קנס בסך 3,000 ₪, התחייבות כספית, פסילת רישיון הנהיגה על-תנאי וצו מבחן למשך שנה. העתירה המקלה נומקה בקשיים ראייתיים, בשילוב חלוף הזמן (קרוב לארבע שנים), התנהלותו החיובית של הנאשם מאז והמלצת שירות המבחן. הצדדים לא התעלמו מהרשעה קודמת של הנאשם בעבירת סמים, אף היא </w:t>
      </w:r>
      <w:r>
        <w:rPr>
          <w:rFonts w:ascii="FrankRuehl" w:eastAsia="Calibri" w:hAnsi="FrankRuehl" w:cs="FrankRuehl" w:hint="cs"/>
          <w:sz w:val="28"/>
          <w:szCs w:val="28"/>
          <w:rtl/>
        </w:rPr>
        <w:t>בשל</w:t>
      </w:r>
      <w:r w:rsidRPr="000A38E4">
        <w:rPr>
          <w:rFonts w:ascii="FrankRuehl" w:eastAsia="Calibri" w:hAnsi="FrankRuehl" w:cs="FrankRuehl"/>
          <w:sz w:val="28"/>
          <w:szCs w:val="28"/>
          <w:rtl/>
        </w:rPr>
        <w:t xml:space="preserve"> עבירה מאותה תקופה לערך, בגינה נדון למאסר על-תנאי, קנס והתחייבות (גזר הדין מאוחר למועד ביצוע מעשיו של הנאשם בהליך דנן, כך שהמאסר על-תנאי וההתחייבות אינם בני הפעלה). הנאשם בדברו האחרון הביע צער על מעשיו, והצהיר כי הוא פתח דרך חדשה בחייו, ולא ישוב לעולם העברייני. מועד מתן גזר הדין נדחה על מנת לאפשר הגשת חוות דעת עדכנית של הממונה על עבודות שירות, אשר מצא את הנאשם כשיר.</w:t>
      </w:r>
    </w:p>
    <w:p w14:paraId="43562D5F" w14:textId="77777777" w:rsidR="002B0364" w:rsidRPr="000A38E4" w:rsidRDefault="002B0364" w:rsidP="002B0364">
      <w:pPr>
        <w:spacing w:line="360" w:lineRule="auto"/>
        <w:jc w:val="both"/>
        <w:rPr>
          <w:rFonts w:ascii="FrankRuehl" w:eastAsia="Calibri" w:hAnsi="FrankRuehl" w:cs="FrankRuehl"/>
          <w:sz w:val="28"/>
          <w:szCs w:val="28"/>
          <w:rtl/>
        </w:rPr>
      </w:pPr>
    </w:p>
    <w:p w14:paraId="5C1776D8" w14:textId="77777777" w:rsidR="002B0364" w:rsidRPr="000A38E4" w:rsidRDefault="002B0364" w:rsidP="002B0364">
      <w:pPr>
        <w:spacing w:line="360" w:lineRule="auto"/>
        <w:jc w:val="both"/>
        <w:rPr>
          <w:rFonts w:ascii="FrankRuehl" w:eastAsia="Calibri" w:hAnsi="FrankRuehl" w:cs="FrankRuehl"/>
          <w:sz w:val="28"/>
          <w:szCs w:val="28"/>
          <w:rtl/>
        </w:rPr>
      </w:pPr>
      <w:r w:rsidRPr="000A38E4">
        <w:rPr>
          <w:rFonts w:ascii="FrankRuehl" w:eastAsia="Calibri" w:hAnsi="FrankRuehl" w:cs="FrankRuehl"/>
          <w:sz w:val="28"/>
          <w:szCs w:val="28"/>
          <w:rtl/>
        </w:rPr>
        <w:lastRenderedPageBreak/>
        <w:tab/>
        <w:t>לאחר שנתתי דעתי לטיעוני הצדדים, מצאתי כי ההסכמות אליהן הגיעו מצויות במתחם שיקול הדעת הנתון להם, לבטח על רקע קיומם של קשיים ראייתיים, כמו גם המלצתו החיובית של שירות המבחן. אני מאמץ את ההסדר, וגוזר על הנאשם את העונשים הבאים:</w:t>
      </w:r>
    </w:p>
    <w:p w14:paraId="0B371470" w14:textId="77777777" w:rsidR="002B0364" w:rsidRPr="000A38E4" w:rsidRDefault="002B0364" w:rsidP="002B0364">
      <w:pPr>
        <w:spacing w:line="360" w:lineRule="auto"/>
        <w:ind w:left="1440" w:hanging="720"/>
        <w:jc w:val="both"/>
        <w:rPr>
          <w:rFonts w:ascii="FrankRuehl" w:hAnsi="FrankRuehl" w:cs="FrankRuehl"/>
          <w:sz w:val="28"/>
          <w:szCs w:val="28"/>
          <w:rtl/>
        </w:rPr>
      </w:pPr>
    </w:p>
    <w:p w14:paraId="5B17C99A" w14:textId="77777777" w:rsidR="002B0364" w:rsidRPr="000A38E4" w:rsidRDefault="002B0364" w:rsidP="002B0364">
      <w:pPr>
        <w:spacing w:line="360" w:lineRule="auto"/>
        <w:ind w:left="1440" w:hanging="720"/>
        <w:jc w:val="both"/>
        <w:rPr>
          <w:rFonts w:ascii="FrankRuehl" w:hAnsi="FrankRuehl" w:cs="FrankRuehl"/>
          <w:sz w:val="28"/>
          <w:szCs w:val="28"/>
          <w:rtl/>
        </w:rPr>
      </w:pPr>
      <w:r w:rsidRPr="000A38E4">
        <w:rPr>
          <w:rFonts w:ascii="FrankRuehl" w:hAnsi="FrankRuehl" w:cs="FrankRuehl"/>
          <w:sz w:val="28"/>
          <w:szCs w:val="28"/>
          <w:rtl/>
        </w:rPr>
        <w:t>א.</w:t>
      </w:r>
      <w:r w:rsidRPr="000A38E4">
        <w:rPr>
          <w:rFonts w:ascii="FrankRuehl" w:hAnsi="FrankRuehl" w:cs="FrankRuehl"/>
          <w:sz w:val="28"/>
          <w:szCs w:val="28"/>
          <w:rtl/>
        </w:rPr>
        <w:tab/>
        <w:t>7 חודשי מאסר בפועל.</w:t>
      </w:r>
    </w:p>
    <w:p w14:paraId="3A9E0CA3" w14:textId="77777777" w:rsidR="002B0364" w:rsidRPr="000A38E4" w:rsidRDefault="002B0364" w:rsidP="002B0364">
      <w:pPr>
        <w:spacing w:line="360" w:lineRule="auto"/>
        <w:ind w:left="1440"/>
        <w:jc w:val="both"/>
        <w:rPr>
          <w:rFonts w:ascii="FrankRuehl" w:hAnsi="FrankRuehl" w:cs="FrankRuehl"/>
          <w:sz w:val="28"/>
          <w:szCs w:val="28"/>
          <w:rtl/>
        </w:rPr>
      </w:pPr>
      <w:r w:rsidRPr="000A38E4">
        <w:rPr>
          <w:rFonts w:ascii="FrankRuehl" w:hAnsi="FrankRuehl" w:cs="FrankRuehl"/>
          <w:sz w:val="28"/>
          <w:szCs w:val="28"/>
          <w:rtl/>
        </w:rPr>
        <w:t>המאסר ירוצה בדרך של עבודות שירות ב</w:t>
      </w:r>
      <w:r>
        <w:rPr>
          <w:rFonts w:ascii="FrankRuehl" w:hAnsi="FrankRuehl" w:cs="FrankRuehl" w:hint="cs"/>
          <w:sz w:val="28"/>
          <w:szCs w:val="28"/>
          <w:rtl/>
        </w:rPr>
        <w:t>מועצה הדתית ברחוב חפץ חיים 404 נתיבות,</w:t>
      </w:r>
      <w:r w:rsidRPr="000A38E4">
        <w:rPr>
          <w:rFonts w:ascii="FrankRuehl" w:hAnsi="FrankRuehl" w:cs="FrankRuehl"/>
          <w:sz w:val="28"/>
          <w:szCs w:val="28"/>
          <w:rtl/>
        </w:rPr>
        <w:t xml:space="preserve"> בהתאם לחוות דעת הממונה על עבודות שירות מיום </w:t>
      </w:r>
      <w:r>
        <w:rPr>
          <w:rFonts w:ascii="FrankRuehl" w:hAnsi="FrankRuehl" w:cs="FrankRuehl" w:hint="cs"/>
          <w:sz w:val="28"/>
          <w:szCs w:val="28"/>
          <w:rtl/>
        </w:rPr>
        <w:t>6.12.22</w:t>
      </w:r>
      <w:r w:rsidRPr="000A38E4">
        <w:rPr>
          <w:rFonts w:ascii="FrankRuehl" w:hAnsi="FrankRuehl" w:cs="FrankRuehl"/>
          <w:sz w:val="28"/>
          <w:szCs w:val="28"/>
          <w:rtl/>
        </w:rPr>
        <w:t xml:space="preserve">. הנאשם יתייצב ביום </w:t>
      </w:r>
      <w:r>
        <w:rPr>
          <w:rFonts w:ascii="FrankRuehl" w:hAnsi="FrankRuehl" w:cs="FrankRuehl" w:hint="cs"/>
          <w:sz w:val="28"/>
          <w:szCs w:val="28"/>
          <w:rtl/>
        </w:rPr>
        <w:t>8.2.23</w:t>
      </w:r>
      <w:r w:rsidRPr="000A38E4">
        <w:rPr>
          <w:rFonts w:ascii="FrankRuehl" w:hAnsi="FrankRuehl" w:cs="FrankRuehl"/>
          <w:sz w:val="28"/>
          <w:szCs w:val="28"/>
          <w:rtl/>
        </w:rPr>
        <w:t xml:space="preserve"> בשעה 8:00 במשרדי הממונה במפקדת מחוז </w:t>
      </w:r>
      <w:r>
        <w:rPr>
          <w:rFonts w:ascii="FrankRuehl" w:hAnsi="FrankRuehl" w:cs="FrankRuehl" w:hint="cs"/>
          <w:sz w:val="28"/>
          <w:szCs w:val="28"/>
          <w:rtl/>
        </w:rPr>
        <w:t>דרום</w:t>
      </w:r>
      <w:r w:rsidRPr="000A38E4">
        <w:rPr>
          <w:rFonts w:ascii="FrankRuehl" w:hAnsi="FrankRuehl" w:cs="FrankRuehl"/>
          <w:sz w:val="28"/>
          <w:szCs w:val="28"/>
          <w:rtl/>
        </w:rPr>
        <w:t xml:space="preserve"> של שב"ס.</w:t>
      </w:r>
    </w:p>
    <w:p w14:paraId="5C578E13" w14:textId="77777777" w:rsidR="002B0364" w:rsidRPr="000A38E4" w:rsidRDefault="002B0364" w:rsidP="002B0364">
      <w:pPr>
        <w:spacing w:line="360" w:lineRule="auto"/>
        <w:ind w:left="1440"/>
        <w:jc w:val="both"/>
        <w:rPr>
          <w:rFonts w:ascii="FrankRuehl" w:hAnsi="FrankRuehl" w:cs="FrankRuehl"/>
          <w:sz w:val="28"/>
          <w:szCs w:val="28"/>
          <w:rtl/>
        </w:rPr>
      </w:pPr>
      <w:r w:rsidRPr="000A38E4">
        <w:rPr>
          <w:rFonts w:ascii="FrankRuehl" w:hAnsi="FrankRuehl" w:cs="FrankRuehl"/>
          <w:sz w:val="28"/>
          <w:szCs w:val="28"/>
          <w:rtl/>
        </w:rPr>
        <w:t>הנאשם מוזהר כי עליו לעמוד בתנאי ההעסקה ובדרישות הממונה, לרבות בדבר איסור צריכת אלכוהול, וכי כל חריגה מהכללים עלולה להביא להפסקת עבודות השירות וריצוי יתרת עונש המאסר מאחורי סורג ובריח.</w:t>
      </w:r>
    </w:p>
    <w:p w14:paraId="25F245F9" w14:textId="77777777" w:rsidR="002B0364" w:rsidRPr="000A38E4" w:rsidRDefault="002B0364" w:rsidP="002B0364">
      <w:pPr>
        <w:spacing w:line="360" w:lineRule="auto"/>
        <w:ind w:left="1440" w:hanging="720"/>
        <w:jc w:val="both"/>
        <w:rPr>
          <w:rFonts w:ascii="FrankRuehl" w:hAnsi="FrankRuehl" w:cs="FrankRuehl"/>
          <w:sz w:val="28"/>
          <w:szCs w:val="28"/>
          <w:rtl/>
        </w:rPr>
      </w:pPr>
      <w:r w:rsidRPr="000A38E4">
        <w:rPr>
          <w:rFonts w:ascii="FrankRuehl" w:hAnsi="FrankRuehl" w:cs="FrankRuehl"/>
          <w:sz w:val="28"/>
          <w:szCs w:val="28"/>
          <w:rtl/>
        </w:rPr>
        <w:t>ב.</w:t>
      </w:r>
      <w:r w:rsidRPr="000A38E4">
        <w:rPr>
          <w:rFonts w:ascii="FrankRuehl" w:hAnsi="FrankRuehl" w:cs="FrankRuehl"/>
          <w:sz w:val="28"/>
          <w:szCs w:val="28"/>
          <w:rtl/>
        </w:rPr>
        <w:tab/>
        <w:t>4 חודשי מאסר אותם לא ירצה הנאשם אלא אם יעבור תוך שלוש שנים עבירה כלשהי על פקודת הסמים.</w:t>
      </w:r>
    </w:p>
    <w:p w14:paraId="5A73177B" w14:textId="77777777" w:rsidR="002B0364" w:rsidRPr="000A38E4" w:rsidRDefault="002B0364" w:rsidP="002B0364">
      <w:pPr>
        <w:spacing w:line="360" w:lineRule="auto"/>
        <w:ind w:left="1440" w:hanging="720"/>
        <w:jc w:val="both"/>
        <w:rPr>
          <w:rFonts w:ascii="FrankRuehl" w:hAnsi="FrankRuehl" w:cs="FrankRuehl"/>
          <w:sz w:val="28"/>
          <w:szCs w:val="28"/>
          <w:rtl/>
        </w:rPr>
      </w:pPr>
      <w:r w:rsidRPr="000A38E4">
        <w:rPr>
          <w:rFonts w:ascii="FrankRuehl" w:hAnsi="FrankRuehl" w:cs="FrankRuehl"/>
          <w:sz w:val="28"/>
          <w:szCs w:val="28"/>
          <w:rtl/>
        </w:rPr>
        <w:t>ג.</w:t>
      </w:r>
      <w:r w:rsidRPr="000A38E4">
        <w:rPr>
          <w:rFonts w:ascii="FrankRuehl" w:hAnsi="FrankRuehl" w:cs="FrankRuehl"/>
          <w:sz w:val="28"/>
          <w:szCs w:val="28"/>
          <w:rtl/>
        </w:rPr>
        <w:tab/>
        <w:t>צו מבחן למשך שנה. הוסברה לנאשם משמעותו של צו המבחן ואפשרות הפקעתו והטלת עונש במקומו.</w:t>
      </w:r>
    </w:p>
    <w:p w14:paraId="0C58A21A" w14:textId="77777777" w:rsidR="002B0364" w:rsidRPr="000A38E4" w:rsidRDefault="002B0364" w:rsidP="002B0364">
      <w:pPr>
        <w:spacing w:line="360" w:lineRule="auto"/>
        <w:ind w:left="1440" w:hanging="720"/>
        <w:jc w:val="both"/>
        <w:rPr>
          <w:rFonts w:ascii="FrankRuehl" w:hAnsi="FrankRuehl" w:cs="FrankRuehl"/>
          <w:sz w:val="28"/>
          <w:szCs w:val="28"/>
          <w:rtl/>
        </w:rPr>
      </w:pPr>
      <w:r w:rsidRPr="000A38E4">
        <w:rPr>
          <w:rFonts w:ascii="FrankRuehl" w:hAnsi="FrankRuehl" w:cs="FrankRuehl"/>
          <w:sz w:val="28"/>
          <w:szCs w:val="28"/>
          <w:rtl/>
        </w:rPr>
        <w:t>ד.</w:t>
      </w:r>
      <w:r w:rsidRPr="000A38E4">
        <w:rPr>
          <w:rFonts w:ascii="FrankRuehl" w:hAnsi="FrankRuehl" w:cs="FrankRuehl"/>
          <w:sz w:val="28"/>
          <w:szCs w:val="28"/>
          <w:rtl/>
        </w:rPr>
        <w:tab/>
        <w:t>קנס בסך 3,000 ₪ או 21 ימי מאסר תמורתו. הקנס ישולם ב-3 תשלומים חודשיים שווים ורצופים, החל מיום 10.</w:t>
      </w:r>
      <w:r>
        <w:rPr>
          <w:rFonts w:ascii="FrankRuehl" w:hAnsi="FrankRuehl" w:cs="FrankRuehl" w:hint="cs"/>
          <w:sz w:val="28"/>
          <w:szCs w:val="28"/>
          <w:rtl/>
        </w:rPr>
        <w:t>2</w:t>
      </w:r>
      <w:r w:rsidRPr="000A38E4">
        <w:rPr>
          <w:rFonts w:ascii="FrankRuehl" w:hAnsi="FrankRuehl" w:cs="FrankRuehl"/>
          <w:sz w:val="28"/>
          <w:szCs w:val="28"/>
          <w:rtl/>
        </w:rPr>
        <w:t xml:space="preserve">.23 ובכל 10 בחודש שלאחריו. לא ישולם איזה מהתשלומים במועדו, תעמוד יתרת הקנס לפירעון מידי. </w:t>
      </w:r>
      <w:r>
        <w:rPr>
          <w:rFonts w:ascii="FrankRuehl" w:hAnsi="FrankRuehl" w:cs="FrankRuehl" w:hint="cs"/>
          <w:sz w:val="28"/>
          <w:szCs w:val="28"/>
          <w:rtl/>
        </w:rPr>
        <w:t>לבקשת הנאשם ניתן לקזז את הקנס מתוך ערבון שהפקיד הנאשם בהליך המעצר הקשור בתיק זה, בכפוף לכל מניעה חוקית לרבות עיקול.</w:t>
      </w:r>
    </w:p>
    <w:p w14:paraId="3F4F7FCF" w14:textId="77777777" w:rsidR="002B0364" w:rsidRPr="000A38E4" w:rsidRDefault="002B0364" w:rsidP="002B0364">
      <w:pPr>
        <w:spacing w:line="360" w:lineRule="auto"/>
        <w:ind w:left="1440" w:hanging="720"/>
        <w:jc w:val="both"/>
        <w:rPr>
          <w:rFonts w:ascii="FrankRuehl" w:hAnsi="FrankRuehl" w:cs="FrankRuehl"/>
          <w:sz w:val="28"/>
          <w:szCs w:val="28"/>
          <w:rtl/>
        </w:rPr>
      </w:pPr>
      <w:r w:rsidRPr="000A38E4">
        <w:rPr>
          <w:rFonts w:ascii="FrankRuehl" w:hAnsi="FrankRuehl" w:cs="FrankRuehl"/>
          <w:sz w:val="28"/>
          <w:szCs w:val="28"/>
          <w:rtl/>
        </w:rPr>
        <w:t>ה.</w:t>
      </w:r>
      <w:r w:rsidRPr="000A38E4">
        <w:rPr>
          <w:rFonts w:ascii="FrankRuehl" w:hAnsi="FrankRuehl" w:cs="FrankRuehl"/>
          <w:sz w:val="28"/>
          <w:szCs w:val="28"/>
          <w:rtl/>
        </w:rPr>
        <w:tab/>
        <w:t>הנאשם ייתן התחייבות בסך 3,000 ₪ להימנע במשך שלוש שנים מביצוע עבירה כלשהי על פקודת הסמים. הנאשם יצהיר על התחייבותו לפניי עוד היום, שאם לא כן, ירצה תקופת מאסר בת 5 ימים.</w:t>
      </w:r>
    </w:p>
    <w:p w14:paraId="67E70329" w14:textId="77777777" w:rsidR="002B0364" w:rsidRPr="000A38E4" w:rsidRDefault="002B0364" w:rsidP="002B0364">
      <w:pPr>
        <w:spacing w:line="360" w:lineRule="auto"/>
        <w:ind w:left="1440" w:hanging="720"/>
        <w:jc w:val="both"/>
        <w:rPr>
          <w:rFonts w:ascii="FrankRuehl" w:hAnsi="FrankRuehl" w:cs="FrankRuehl"/>
          <w:sz w:val="28"/>
          <w:szCs w:val="28"/>
          <w:rtl/>
        </w:rPr>
      </w:pPr>
      <w:r w:rsidRPr="000A38E4">
        <w:rPr>
          <w:rFonts w:ascii="FrankRuehl" w:hAnsi="FrankRuehl" w:cs="FrankRuehl"/>
          <w:sz w:val="28"/>
          <w:szCs w:val="28"/>
          <w:rtl/>
        </w:rPr>
        <w:t>ו.</w:t>
      </w:r>
      <w:r w:rsidRPr="000A38E4">
        <w:rPr>
          <w:rFonts w:ascii="FrankRuehl" w:hAnsi="FrankRuehl" w:cs="FrankRuehl"/>
          <w:sz w:val="28"/>
          <w:szCs w:val="28"/>
          <w:rtl/>
        </w:rPr>
        <w:tab/>
        <w:t xml:space="preserve">הנאשם יפסל מלקבל ומלהחזיק רישיון נהיגה לתקופה של 6 חודשים, ואולם הנאשם לא ישא בעונש זה אלא אם יעבור תוך 3 </w:t>
      </w:r>
      <w:r>
        <w:rPr>
          <w:rFonts w:ascii="FrankRuehl" w:hAnsi="FrankRuehl" w:cs="FrankRuehl"/>
          <w:sz w:val="28"/>
          <w:szCs w:val="28"/>
          <w:rtl/>
        </w:rPr>
        <w:t>שנים עבירה כלשהי על פקודת הסמים</w:t>
      </w:r>
      <w:r>
        <w:rPr>
          <w:rFonts w:ascii="FrankRuehl" w:hAnsi="FrankRuehl" w:cs="FrankRuehl" w:hint="cs"/>
          <w:sz w:val="28"/>
          <w:szCs w:val="28"/>
          <w:rtl/>
        </w:rPr>
        <w:t xml:space="preserve"> או נהיגה בפסילה.</w:t>
      </w:r>
    </w:p>
    <w:p w14:paraId="2471295E" w14:textId="77777777" w:rsidR="002B0364" w:rsidRPr="000A38E4" w:rsidRDefault="002B0364" w:rsidP="002B0364">
      <w:pPr>
        <w:spacing w:line="360" w:lineRule="auto"/>
        <w:ind w:left="1440" w:hanging="720"/>
        <w:jc w:val="both"/>
        <w:rPr>
          <w:rFonts w:ascii="FrankRuehl" w:hAnsi="FrankRuehl" w:cs="FrankRuehl"/>
          <w:sz w:val="28"/>
          <w:szCs w:val="28"/>
          <w:rtl/>
        </w:rPr>
      </w:pPr>
      <w:r w:rsidRPr="000A38E4">
        <w:rPr>
          <w:rFonts w:ascii="FrankRuehl" w:hAnsi="FrankRuehl" w:cs="FrankRuehl"/>
          <w:sz w:val="28"/>
          <w:szCs w:val="28"/>
          <w:rtl/>
        </w:rPr>
        <w:t>ז.</w:t>
      </w:r>
      <w:r w:rsidRPr="000A38E4">
        <w:rPr>
          <w:rFonts w:ascii="FrankRuehl" w:hAnsi="FrankRuehl" w:cs="FrankRuehl"/>
          <w:sz w:val="28"/>
          <w:szCs w:val="28"/>
          <w:rtl/>
        </w:rPr>
        <w:tab/>
        <w:t>הסמים יושמדו – לאחר שפסק הדין יהיה חלוט.</w:t>
      </w:r>
    </w:p>
    <w:p w14:paraId="244CBD16" w14:textId="77777777" w:rsidR="002B0364" w:rsidRPr="00614AD7" w:rsidRDefault="00614AD7" w:rsidP="002B0364">
      <w:pPr>
        <w:spacing w:line="360" w:lineRule="auto"/>
        <w:jc w:val="both"/>
        <w:rPr>
          <w:rFonts w:ascii="FrankRuehl" w:hAnsi="FrankRuehl" w:cs="FrankRuehl"/>
          <w:color w:val="FFFFFF"/>
          <w:sz w:val="2"/>
          <w:szCs w:val="2"/>
          <w:rtl/>
        </w:rPr>
      </w:pPr>
      <w:r w:rsidRPr="00614AD7">
        <w:rPr>
          <w:rFonts w:ascii="FrankRuehl" w:hAnsi="FrankRuehl" w:cs="FrankRuehl"/>
          <w:color w:val="FFFFFF"/>
          <w:sz w:val="2"/>
          <w:szCs w:val="2"/>
          <w:rtl/>
        </w:rPr>
        <w:t>5129371</w:t>
      </w:r>
    </w:p>
    <w:p w14:paraId="2EFEC8D7" w14:textId="77777777" w:rsidR="002B0364" w:rsidRPr="000A38E4" w:rsidRDefault="00614AD7" w:rsidP="002B0364">
      <w:pPr>
        <w:spacing w:line="360" w:lineRule="auto"/>
        <w:jc w:val="both"/>
        <w:rPr>
          <w:rFonts w:ascii="Miriam" w:hAnsi="Miriam" w:cs="Miriam"/>
          <w:u w:val="single"/>
          <w:rtl/>
        </w:rPr>
      </w:pPr>
      <w:r w:rsidRPr="00614AD7">
        <w:rPr>
          <w:rFonts w:ascii="Miriam" w:hAnsi="Miriam" w:cs="Miriam"/>
          <w:color w:val="FFFFFF"/>
          <w:sz w:val="2"/>
          <w:szCs w:val="2"/>
          <w:u w:val="single"/>
          <w:rtl/>
        </w:rPr>
        <w:t>54678313</w:t>
      </w:r>
      <w:r w:rsidR="002B0364" w:rsidRPr="000A38E4">
        <w:rPr>
          <w:rFonts w:ascii="Miriam" w:hAnsi="Miriam" w:cs="Miriam"/>
          <w:u w:val="single"/>
          <w:rtl/>
        </w:rPr>
        <w:t>זכות ערעור לבית המשפט המחוזי תוך 45 ימים מהיום.</w:t>
      </w:r>
    </w:p>
    <w:p w14:paraId="7F6B9D65" w14:textId="77777777" w:rsidR="002B0364" w:rsidRDefault="002B0364" w:rsidP="002B0364">
      <w:pPr>
        <w:spacing w:line="360" w:lineRule="auto"/>
        <w:jc w:val="both"/>
        <w:rPr>
          <w:rFonts w:ascii="FrankRuehl" w:hAnsi="FrankRuehl" w:cs="FrankRuehl"/>
          <w:sz w:val="28"/>
          <w:szCs w:val="28"/>
          <w:rtl/>
        </w:rPr>
      </w:pPr>
    </w:p>
    <w:p w14:paraId="5E821BDC" w14:textId="77777777" w:rsidR="002B0364" w:rsidRPr="000A38E4" w:rsidRDefault="00614AD7" w:rsidP="002B0364">
      <w:pPr>
        <w:spacing w:line="360" w:lineRule="auto"/>
        <w:jc w:val="both"/>
        <w:rPr>
          <w:rFonts w:ascii="FrankRuehl" w:hAnsi="FrankRuehl" w:cs="FrankRuehl"/>
          <w:sz w:val="28"/>
          <w:szCs w:val="28"/>
          <w:rtl/>
        </w:rPr>
      </w:pPr>
      <w:bookmarkStart w:id="8" w:name="Nitan"/>
      <w:r>
        <w:rPr>
          <w:rFonts w:ascii="FrankRuehl" w:hAnsi="FrankRuehl" w:cs="FrankRuehl"/>
          <w:sz w:val="28"/>
          <w:szCs w:val="28"/>
          <w:rtl/>
        </w:rPr>
        <w:t xml:space="preserve">ניתן היום,  י"ט כסלו תשפ"ג, 13 דצמבר 2022, במעמד הצדדים. </w:t>
      </w:r>
      <w:bookmarkEnd w:id="8"/>
      <w:r w:rsidR="002B0364" w:rsidRPr="000A38E4">
        <w:rPr>
          <w:rFonts w:ascii="FrankRuehl" w:hAnsi="FrankRuehl" w:cs="FrankRuehl"/>
          <w:sz w:val="28"/>
          <w:szCs w:val="28"/>
          <w:rtl/>
        </w:rPr>
        <w:t>המזכירות תעביר עותק מגזר הדין לשירות המבחן ולממונה על עבודות שירות. לתשומת לב שירות המבחן: משך עבודות השירות עולה על שישה חודשים (</w:t>
      </w:r>
      <w:hyperlink r:id="rId13" w:history="1">
        <w:r w:rsidR="00AB2863" w:rsidRPr="00AB2863">
          <w:rPr>
            <w:rStyle w:val="Hyperlink"/>
            <w:rFonts w:ascii="FrankRuehl" w:hAnsi="FrankRuehl" w:cs="FrankRuehl"/>
            <w:color w:val="0000FF"/>
            <w:sz w:val="28"/>
            <w:szCs w:val="28"/>
            <w:rtl/>
          </w:rPr>
          <w:t>סעיף 51ג(ג)</w:t>
        </w:r>
      </w:hyperlink>
      <w:r w:rsidR="002B0364" w:rsidRPr="000A38E4">
        <w:rPr>
          <w:rFonts w:ascii="FrankRuehl" w:hAnsi="FrankRuehl" w:cs="FrankRuehl"/>
          <w:sz w:val="28"/>
          <w:szCs w:val="28"/>
          <w:rtl/>
        </w:rPr>
        <w:t xml:space="preserve"> ל</w:t>
      </w:r>
      <w:hyperlink r:id="rId14" w:history="1">
        <w:r w:rsidRPr="00614AD7">
          <w:rPr>
            <w:rFonts w:ascii="FrankRuehl" w:hAnsi="FrankRuehl" w:cs="FrankRuehl"/>
            <w:color w:val="0000FF"/>
            <w:sz w:val="28"/>
            <w:szCs w:val="28"/>
            <w:u w:val="single"/>
            <w:rtl/>
          </w:rPr>
          <w:t>חוק העונשין</w:t>
        </w:r>
      </w:hyperlink>
      <w:r w:rsidR="002B0364" w:rsidRPr="000A38E4">
        <w:rPr>
          <w:rFonts w:ascii="FrankRuehl" w:hAnsi="FrankRuehl" w:cs="FrankRuehl"/>
          <w:sz w:val="28"/>
          <w:szCs w:val="28"/>
          <w:rtl/>
        </w:rPr>
        <w:t>).</w:t>
      </w:r>
    </w:p>
    <w:p w14:paraId="40739D9D" w14:textId="77777777" w:rsidR="002B0364" w:rsidRPr="000F2247" w:rsidRDefault="002B0364" w:rsidP="00614AD7">
      <w:pPr>
        <w:jc w:val="center"/>
      </w:pPr>
      <w:r w:rsidRPr="000F2247">
        <w:rPr>
          <w:rFonts w:ascii="Arial" w:hAnsi="Arial"/>
          <w:b/>
          <w:bCs/>
          <w:sz w:val="26"/>
          <w:szCs w:val="26"/>
          <w:rtl/>
        </w:rPr>
        <w:lastRenderedPageBreak/>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E726FF2" w14:textId="77777777" w:rsidR="002B0364" w:rsidRPr="000F2247" w:rsidRDefault="002B0364" w:rsidP="002B0364">
      <w:pPr>
        <w:jc w:val="center"/>
        <w:rPr>
          <w:rFonts w:ascii="Arial" w:hAnsi="Arial"/>
          <w:b/>
          <w:bCs/>
          <w:sz w:val="26"/>
          <w:szCs w:val="26"/>
          <w:rtl/>
        </w:rPr>
      </w:pPr>
    </w:p>
    <w:p w14:paraId="773D5D92" w14:textId="77777777" w:rsidR="00281A7C" w:rsidRPr="00614AD7" w:rsidRDefault="00281A7C" w:rsidP="00614AD7">
      <w:pPr>
        <w:keepNext/>
        <w:rPr>
          <w:rFonts w:ascii="David" w:hAnsi="David"/>
          <w:color w:val="000000"/>
          <w:sz w:val="22"/>
          <w:szCs w:val="22"/>
          <w:rtl/>
        </w:rPr>
      </w:pPr>
    </w:p>
    <w:p w14:paraId="083B8EE5" w14:textId="77777777" w:rsidR="00614AD7" w:rsidRPr="00614AD7" w:rsidRDefault="00614AD7" w:rsidP="00614AD7">
      <w:pPr>
        <w:keepNext/>
        <w:rPr>
          <w:rFonts w:ascii="David" w:hAnsi="David"/>
          <w:color w:val="000000"/>
          <w:sz w:val="22"/>
          <w:szCs w:val="22"/>
          <w:rtl/>
        </w:rPr>
      </w:pPr>
      <w:r w:rsidRPr="00614AD7">
        <w:rPr>
          <w:rFonts w:ascii="David" w:hAnsi="David"/>
          <w:color w:val="000000"/>
          <w:sz w:val="22"/>
          <w:szCs w:val="22"/>
          <w:rtl/>
        </w:rPr>
        <w:t>גיא אבנון 54678313</w:t>
      </w:r>
    </w:p>
    <w:p w14:paraId="6FE5AD8C" w14:textId="77777777" w:rsidR="00614AD7" w:rsidRDefault="00614AD7" w:rsidP="00614AD7">
      <w:r w:rsidRPr="00614AD7">
        <w:rPr>
          <w:color w:val="000000"/>
          <w:rtl/>
        </w:rPr>
        <w:t>נוסח מסמך זה כפוף לשינויי ניסוח ועריכה</w:t>
      </w:r>
    </w:p>
    <w:p w14:paraId="593FC334" w14:textId="77777777" w:rsidR="00614AD7" w:rsidRDefault="00614AD7" w:rsidP="00614AD7">
      <w:pPr>
        <w:rPr>
          <w:rtl/>
        </w:rPr>
      </w:pPr>
    </w:p>
    <w:p w14:paraId="7E3078BB" w14:textId="77777777" w:rsidR="00614AD7" w:rsidRDefault="00614AD7" w:rsidP="00614AD7">
      <w:pPr>
        <w:jc w:val="center"/>
        <w:rPr>
          <w:color w:val="0000FF"/>
          <w:u w:val="single"/>
        </w:rPr>
      </w:pPr>
      <w:hyperlink r:id="rId15" w:history="1">
        <w:r>
          <w:rPr>
            <w:color w:val="0000FF"/>
            <w:u w:val="single"/>
            <w:rtl/>
          </w:rPr>
          <w:t>בעניין עריכה ושינויים במסמכי פסיקה, חקיקה ועוד באתר נבו – הקש כאן</w:t>
        </w:r>
      </w:hyperlink>
    </w:p>
    <w:p w14:paraId="24948BC8" w14:textId="77777777" w:rsidR="00614AD7" w:rsidRPr="00614AD7" w:rsidRDefault="00614AD7" w:rsidP="00614AD7">
      <w:pPr>
        <w:jc w:val="center"/>
        <w:rPr>
          <w:color w:val="0000FF"/>
          <w:u w:val="single"/>
        </w:rPr>
      </w:pPr>
    </w:p>
    <w:sectPr w:rsidR="00614AD7" w:rsidRPr="00614AD7" w:rsidSect="00614AD7">
      <w:headerReference w:type="even" r:id="rId16"/>
      <w:headerReference w:type="default" r:id="rId17"/>
      <w:footerReference w:type="even" r:id="rId18"/>
      <w:footerReference w:type="default" r:id="rId19"/>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8B2A0A" w14:textId="77777777" w:rsidR="00EF5AF7" w:rsidRDefault="00EF5AF7" w:rsidP="006D0E51">
      <w:r>
        <w:separator/>
      </w:r>
    </w:p>
  </w:endnote>
  <w:endnote w:type="continuationSeparator" w:id="0">
    <w:p w14:paraId="621EB3A0" w14:textId="77777777" w:rsidR="00EF5AF7" w:rsidRDefault="00EF5AF7" w:rsidP="006D0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9A06A" w14:textId="77777777" w:rsidR="00614AD7" w:rsidRDefault="00614AD7" w:rsidP="00614AD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79BC413" w14:textId="77777777" w:rsidR="00000C85" w:rsidRPr="00614AD7" w:rsidRDefault="00614AD7" w:rsidP="00614AD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2B3F2D" w14:textId="77777777" w:rsidR="00614AD7" w:rsidRDefault="00614AD7" w:rsidP="00614AD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918AC">
      <w:rPr>
        <w:rFonts w:ascii="FrankRuehl" w:hAnsi="FrankRuehl" w:cs="FrankRuehl"/>
        <w:noProof/>
        <w:rtl/>
      </w:rPr>
      <w:t>1</w:t>
    </w:r>
    <w:r>
      <w:rPr>
        <w:rFonts w:ascii="FrankRuehl" w:hAnsi="FrankRuehl" w:cs="FrankRuehl"/>
        <w:rtl/>
      </w:rPr>
      <w:fldChar w:fldCharType="end"/>
    </w:r>
  </w:p>
  <w:p w14:paraId="5D238FB7" w14:textId="77777777" w:rsidR="00000C85" w:rsidRPr="00614AD7" w:rsidRDefault="00614AD7" w:rsidP="00614AD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EA064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03F5E2" w14:textId="77777777" w:rsidR="00EF5AF7" w:rsidRDefault="00EF5AF7" w:rsidP="006D0E51">
      <w:r>
        <w:separator/>
      </w:r>
    </w:p>
  </w:footnote>
  <w:footnote w:type="continuationSeparator" w:id="0">
    <w:p w14:paraId="15D9C105" w14:textId="77777777" w:rsidR="00EF5AF7" w:rsidRDefault="00EF5AF7" w:rsidP="006D0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E247C" w14:textId="77777777" w:rsidR="00614AD7" w:rsidRPr="00614AD7" w:rsidRDefault="00614AD7" w:rsidP="00614AD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45279-06-19</w:t>
    </w:r>
    <w:r>
      <w:rPr>
        <w:rFonts w:ascii="David" w:hAnsi="David"/>
        <w:color w:val="000000"/>
        <w:sz w:val="22"/>
        <w:szCs w:val="22"/>
        <w:rtl/>
      </w:rPr>
      <w:tab/>
      <w:t xml:space="preserve"> מדינת ישראל נ' טימור קנפו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5112C" w14:textId="77777777" w:rsidR="00614AD7" w:rsidRPr="00614AD7" w:rsidRDefault="00614AD7" w:rsidP="00614AD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45279-06-19</w:t>
    </w:r>
    <w:r>
      <w:rPr>
        <w:rFonts w:ascii="David" w:hAnsi="David"/>
        <w:color w:val="000000"/>
        <w:sz w:val="22"/>
        <w:szCs w:val="22"/>
        <w:rtl/>
      </w:rPr>
      <w:tab/>
      <w:t xml:space="preserve"> מדינת ישראל נ' טימור קנפו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B0364"/>
    <w:rsid w:val="00000C85"/>
    <w:rsid w:val="001B5A3B"/>
    <w:rsid w:val="00281A7C"/>
    <w:rsid w:val="002B0364"/>
    <w:rsid w:val="003918AC"/>
    <w:rsid w:val="00614AD7"/>
    <w:rsid w:val="006D0E51"/>
    <w:rsid w:val="00AB2863"/>
    <w:rsid w:val="00AF0B23"/>
    <w:rsid w:val="00EF5A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460B42E"/>
  <w15:chartTrackingRefBased/>
  <w15:docId w15:val="{D437B700-D86D-4217-80CE-4054E7ED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B036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B0364"/>
    <w:pPr>
      <w:tabs>
        <w:tab w:val="center" w:pos="4153"/>
        <w:tab w:val="right" w:pos="8306"/>
      </w:tabs>
    </w:pPr>
  </w:style>
  <w:style w:type="character" w:customStyle="1" w:styleId="a4">
    <w:name w:val="כותרת עליונה תו"/>
    <w:link w:val="a3"/>
    <w:rsid w:val="002B0364"/>
    <w:rPr>
      <w:rFonts w:ascii="Times New Roman" w:eastAsia="Times New Roman" w:hAnsi="Times New Roman" w:cs="David"/>
      <w:sz w:val="24"/>
      <w:szCs w:val="24"/>
    </w:rPr>
  </w:style>
  <w:style w:type="paragraph" w:styleId="a5">
    <w:name w:val="footer"/>
    <w:basedOn w:val="a"/>
    <w:link w:val="a6"/>
    <w:rsid w:val="002B0364"/>
    <w:pPr>
      <w:tabs>
        <w:tab w:val="center" w:pos="4153"/>
        <w:tab w:val="right" w:pos="8306"/>
      </w:tabs>
    </w:pPr>
  </w:style>
  <w:style w:type="character" w:customStyle="1" w:styleId="a6">
    <w:name w:val="כותרת תחתונה תו"/>
    <w:link w:val="a5"/>
    <w:rsid w:val="002B0364"/>
    <w:rPr>
      <w:rFonts w:ascii="Times New Roman" w:eastAsia="Times New Roman" w:hAnsi="Times New Roman" w:cs="David"/>
      <w:sz w:val="24"/>
      <w:szCs w:val="24"/>
    </w:rPr>
  </w:style>
  <w:style w:type="character" w:styleId="a7">
    <w:name w:val="page number"/>
    <w:rsid w:val="002B0364"/>
  </w:style>
  <w:style w:type="character" w:styleId="Hyperlink">
    <w:name w:val="Hyperlink"/>
    <w:rsid w:val="00614AD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9.a" TargetMode="External"/><Relationship Id="rId13" Type="http://schemas.openxmlformats.org/officeDocument/2006/relationships/hyperlink" Target="http://www.nevo.co.il/law/70301/51c.c"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4216/13" TargetMode="External"/><Relationship Id="rId12" Type="http://schemas.openxmlformats.org/officeDocument/2006/relationships/hyperlink" Target="http://www.nevo.co.il/law/4216"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13;19.a" TargetMode="External"/><Relationship Id="rId5" Type="http://schemas.openxmlformats.org/officeDocument/2006/relationships/endnotes" Target="end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70301/51c.c"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637</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3819</CharactersWithSpaces>
  <SharedDoc>false</SharedDoc>
  <HLinks>
    <vt:vector size="60" baseType="variant">
      <vt:variant>
        <vt:i4>393283</vt:i4>
      </vt:variant>
      <vt:variant>
        <vt:i4>27</vt:i4>
      </vt:variant>
      <vt:variant>
        <vt:i4>0</vt:i4>
      </vt:variant>
      <vt:variant>
        <vt:i4>5</vt:i4>
      </vt:variant>
      <vt:variant>
        <vt:lpwstr>http://www.nevo.co.il/advertisements/nevo-100.doc</vt:lpwstr>
      </vt:variant>
      <vt:variant>
        <vt:lpwstr/>
      </vt:variant>
      <vt:variant>
        <vt:i4>7995492</vt:i4>
      </vt:variant>
      <vt:variant>
        <vt:i4>24</vt:i4>
      </vt:variant>
      <vt:variant>
        <vt:i4>0</vt:i4>
      </vt:variant>
      <vt:variant>
        <vt:i4>5</vt:i4>
      </vt:variant>
      <vt:variant>
        <vt:lpwstr>http://www.nevo.co.il/law/70301</vt:lpwstr>
      </vt:variant>
      <vt:variant>
        <vt:lpwstr/>
      </vt:variant>
      <vt:variant>
        <vt:i4>4849667</vt:i4>
      </vt:variant>
      <vt:variant>
        <vt:i4>21</vt:i4>
      </vt:variant>
      <vt:variant>
        <vt:i4>0</vt:i4>
      </vt:variant>
      <vt:variant>
        <vt:i4>5</vt:i4>
      </vt:variant>
      <vt:variant>
        <vt:lpwstr>http://www.nevo.co.il/law/70301/51c.c</vt:lpwstr>
      </vt:variant>
      <vt:variant>
        <vt:lpwstr/>
      </vt:variant>
      <vt:variant>
        <vt:i4>8257637</vt:i4>
      </vt:variant>
      <vt:variant>
        <vt:i4>18</vt:i4>
      </vt:variant>
      <vt:variant>
        <vt:i4>0</vt:i4>
      </vt:variant>
      <vt:variant>
        <vt:i4>5</vt:i4>
      </vt:variant>
      <vt:variant>
        <vt:lpwstr>http://www.nevo.co.il/law/4216</vt:lpwstr>
      </vt:variant>
      <vt:variant>
        <vt:lpwstr/>
      </vt:variant>
      <vt:variant>
        <vt:i4>2883686</vt:i4>
      </vt:variant>
      <vt:variant>
        <vt:i4>15</vt:i4>
      </vt:variant>
      <vt:variant>
        <vt:i4>0</vt:i4>
      </vt:variant>
      <vt:variant>
        <vt:i4>5</vt:i4>
      </vt:variant>
      <vt:variant>
        <vt:lpwstr>http://www.nevo.co.il/law/4216/13;19.a</vt:lpwstr>
      </vt:variant>
      <vt:variant>
        <vt:lpwstr/>
      </vt:variant>
      <vt:variant>
        <vt:i4>4849667</vt:i4>
      </vt:variant>
      <vt:variant>
        <vt:i4>12</vt:i4>
      </vt:variant>
      <vt:variant>
        <vt:i4>0</vt:i4>
      </vt:variant>
      <vt:variant>
        <vt:i4>5</vt:i4>
      </vt:variant>
      <vt:variant>
        <vt:lpwstr>http://www.nevo.co.il/law/70301/51c.c</vt:lpwstr>
      </vt:variant>
      <vt:variant>
        <vt:lpwstr/>
      </vt:variant>
      <vt:variant>
        <vt:i4>7995492</vt:i4>
      </vt:variant>
      <vt:variant>
        <vt:i4>9</vt:i4>
      </vt:variant>
      <vt:variant>
        <vt:i4>0</vt:i4>
      </vt:variant>
      <vt:variant>
        <vt:i4>5</vt:i4>
      </vt:variant>
      <vt:variant>
        <vt:lpwstr>http://www.nevo.co.il/law/70301</vt:lpwstr>
      </vt:variant>
      <vt:variant>
        <vt:lpwstr/>
      </vt:variant>
      <vt:variant>
        <vt:i4>6357107</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2025-04-23T00:13:00Z</dcterms:created>
  <dcterms:modified xsi:type="dcterms:W3CDTF">2025-04-23T00:13:00Z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45279</vt:lpwstr>
  </property>
  <property fmtid="{D5CDD505-2E9C-101B-9397-08002B2CF9AE}" pid="6" name="NEWPARTB">
    <vt:lpwstr>06</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טימור קנפו</vt:lpwstr>
  </property>
  <property fmtid="{D5CDD505-2E9C-101B-9397-08002B2CF9AE}" pid="10" name="LAWYER">
    <vt:lpwstr>רוני אלסטר;עידו רז</vt:lpwstr>
  </property>
  <property fmtid="{D5CDD505-2E9C-101B-9397-08002B2CF9AE}" pid="11" name="JUDGE">
    <vt:lpwstr>גיא אבנון</vt:lpwstr>
  </property>
  <property fmtid="{D5CDD505-2E9C-101B-9397-08002B2CF9AE}" pid="12" name="CITY">
    <vt:lpwstr>נת'</vt:lpwstr>
  </property>
  <property fmtid="{D5CDD505-2E9C-101B-9397-08002B2CF9AE}" pid="13" name="DATE">
    <vt:lpwstr>20221213</vt:lpwstr>
  </property>
  <property fmtid="{D5CDD505-2E9C-101B-9397-08002B2CF9AE}" pid="14" name="TYPE_N_DATE">
    <vt:lpwstr>38020221213</vt:lpwstr>
  </property>
  <property fmtid="{D5CDD505-2E9C-101B-9397-08002B2CF9AE}" pid="15" name="WORDNUMPAGES">
    <vt:lpwstr>3</vt:lpwstr>
  </property>
  <property fmtid="{D5CDD505-2E9C-101B-9397-08002B2CF9AE}" pid="16" name="TYPE_ABS_DATE">
    <vt:lpwstr>380020221213</vt:lpwstr>
  </property>
  <property fmtid="{D5CDD505-2E9C-101B-9397-08002B2CF9AE}" pid="17" name="ISABSTRACT">
    <vt:lpwstr>Y</vt:lpwstr>
  </property>
  <property fmtid="{D5CDD505-2E9C-101B-9397-08002B2CF9AE}" pid="18" name="LAWLISTTMP1">
    <vt:lpwstr>4216/013;019.a</vt:lpwstr>
  </property>
  <property fmtid="{D5CDD505-2E9C-101B-9397-08002B2CF9AE}" pid="19" name="LAWLISTTMP2">
    <vt:lpwstr>70301/051c.c</vt:lpwstr>
  </property>
</Properties>
</file>