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3E54AD" w:rsidRPr="00635768" w14:paraId="452E8E88" w14:textId="77777777" w:rsidTr="00991849">
        <w:trPr>
          <w:trHeight w:hRule="exact" w:val="418"/>
          <w:jc w:val="center"/>
        </w:trPr>
        <w:tc>
          <w:tcPr>
            <w:tcW w:w="8721" w:type="dxa"/>
            <w:gridSpan w:val="2"/>
          </w:tcPr>
          <w:p w14:paraId="3B7651D8" w14:textId="77777777" w:rsidR="003E54AD" w:rsidRPr="00635768" w:rsidRDefault="003E54AD" w:rsidP="003F38ED">
            <w:pPr>
              <w:pStyle w:val="a4"/>
              <w:jc w:val="center"/>
              <w:rPr>
                <w:rFonts w:ascii="Tahoma" w:hAnsi="Tahoma" w:cs="Tahoma"/>
                <w:color w:val="000080"/>
                <w:rtl/>
              </w:rPr>
            </w:pPr>
            <w:bookmarkStart w:id="0" w:name="LastJudge"/>
            <w:r w:rsidRPr="00635768">
              <w:rPr>
                <w:rFonts w:ascii="Tahoma" w:hAnsi="Tahoma" w:cs="Tahoma"/>
                <w:b/>
                <w:bCs/>
                <w:color w:val="000080"/>
                <w:rtl/>
              </w:rPr>
              <w:t>בית משפט השלום בראשון לציון</w:t>
            </w:r>
          </w:p>
        </w:tc>
      </w:tr>
      <w:tr w:rsidR="003E54AD" w:rsidRPr="00635768" w14:paraId="3A4C4D05" w14:textId="77777777" w:rsidTr="00991849">
        <w:trPr>
          <w:trHeight w:val="337"/>
          <w:jc w:val="center"/>
        </w:trPr>
        <w:tc>
          <w:tcPr>
            <w:tcW w:w="5059" w:type="dxa"/>
          </w:tcPr>
          <w:p w14:paraId="261EC0B0" w14:textId="77777777" w:rsidR="003E54AD" w:rsidRPr="00635768" w:rsidRDefault="003E54AD" w:rsidP="003F38ED">
            <w:pPr>
              <w:rPr>
                <w:rFonts w:cs="FrankRuehl"/>
                <w:sz w:val="28"/>
                <w:szCs w:val="28"/>
                <w:rtl/>
              </w:rPr>
            </w:pPr>
            <w:r w:rsidRPr="00635768">
              <w:rPr>
                <w:rFonts w:cs="FrankRuehl"/>
                <w:sz w:val="28"/>
                <w:szCs w:val="28"/>
                <w:rtl/>
              </w:rPr>
              <w:t>ת"פ</w:t>
            </w:r>
            <w:r w:rsidRPr="00635768">
              <w:rPr>
                <w:rFonts w:cs="FrankRuehl" w:hint="cs"/>
                <w:sz w:val="28"/>
                <w:szCs w:val="28"/>
                <w:rtl/>
              </w:rPr>
              <w:t xml:space="preserve"> </w:t>
            </w:r>
            <w:r w:rsidRPr="00635768">
              <w:rPr>
                <w:rFonts w:cs="FrankRuehl"/>
                <w:sz w:val="28"/>
                <w:szCs w:val="28"/>
                <w:rtl/>
              </w:rPr>
              <w:t>30849-07-19</w:t>
            </w:r>
            <w:r w:rsidRPr="00635768">
              <w:rPr>
                <w:rFonts w:cs="FrankRuehl" w:hint="cs"/>
                <w:sz w:val="28"/>
                <w:szCs w:val="28"/>
                <w:rtl/>
              </w:rPr>
              <w:t xml:space="preserve"> </w:t>
            </w:r>
            <w:r w:rsidRPr="00635768">
              <w:rPr>
                <w:rFonts w:cs="FrankRuehl"/>
                <w:sz w:val="28"/>
                <w:szCs w:val="28"/>
                <w:rtl/>
              </w:rPr>
              <w:t>מדינת ישראל נ' בוטבול(עציר)</w:t>
            </w:r>
          </w:p>
          <w:p w14:paraId="04D2EC25" w14:textId="77777777" w:rsidR="003E54AD" w:rsidRPr="00635768" w:rsidRDefault="003E54AD" w:rsidP="003F38ED">
            <w:pPr>
              <w:pStyle w:val="a4"/>
              <w:rPr>
                <w:rFonts w:cs="FrankRuehl"/>
                <w:sz w:val="28"/>
                <w:szCs w:val="28"/>
                <w:rtl/>
              </w:rPr>
            </w:pPr>
          </w:p>
        </w:tc>
        <w:tc>
          <w:tcPr>
            <w:tcW w:w="3662" w:type="dxa"/>
          </w:tcPr>
          <w:p w14:paraId="2AB9F081" w14:textId="77777777" w:rsidR="003E54AD" w:rsidRPr="00635768" w:rsidRDefault="003E54AD" w:rsidP="003F38ED">
            <w:pPr>
              <w:pStyle w:val="a4"/>
              <w:jc w:val="right"/>
              <w:rPr>
                <w:rFonts w:cs="FrankRuehl"/>
                <w:sz w:val="28"/>
                <w:szCs w:val="28"/>
                <w:rtl/>
              </w:rPr>
            </w:pPr>
          </w:p>
        </w:tc>
      </w:tr>
    </w:tbl>
    <w:p w14:paraId="1C338F96" w14:textId="77777777" w:rsidR="003E54AD" w:rsidRPr="00635768" w:rsidRDefault="003E54AD" w:rsidP="003E54AD">
      <w:pPr>
        <w:pStyle w:val="a4"/>
        <w:rPr>
          <w:rtl/>
        </w:rPr>
      </w:pPr>
      <w:r w:rsidRPr="00635768">
        <w:rPr>
          <w:rFonts w:hint="cs"/>
          <w:rtl/>
        </w:rPr>
        <w:t xml:space="preserve"> </w:t>
      </w:r>
    </w:p>
    <w:p w14:paraId="01182E02" w14:textId="77777777" w:rsidR="003E54AD" w:rsidRPr="00635768" w:rsidRDefault="003E54AD" w:rsidP="003E54AD">
      <w:pPr>
        <w:rPr>
          <w:rtl/>
        </w:rPr>
      </w:pPr>
    </w:p>
    <w:p w14:paraId="17A9C544" w14:textId="77777777" w:rsidR="003E54AD" w:rsidRPr="00635768" w:rsidRDefault="003E54AD" w:rsidP="003E54A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E54AD" w:rsidRPr="00635768" w14:paraId="4E093D85" w14:textId="77777777" w:rsidTr="003E54AD">
        <w:trPr>
          <w:trHeight w:val="295"/>
          <w:jc w:val="center"/>
        </w:trPr>
        <w:tc>
          <w:tcPr>
            <w:tcW w:w="923" w:type="dxa"/>
            <w:tcBorders>
              <w:top w:val="nil"/>
              <w:left w:val="nil"/>
              <w:bottom w:val="nil"/>
              <w:right w:val="nil"/>
            </w:tcBorders>
            <w:shd w:val="clear" w:color="auto" w:fill="auto"/>
          </w:tcPr>
          <w:p w14:paraId="67018091" w14:textId="77777777" w:rsidR="003E54AD" w:rsidRPr="00635768" w:rsidRDefault="003E54AD" w:rsidP="003E54AD">
            <w:pPr>
              <w:jc w:val="both"/>
              <w:rPr>
                <w:rFonts w:ascii="Arial" w:hAnsi="Arial" w:cs="FrankRuehl"/>
                <w:sz w:val="28"/>
                <w:szCs w:val="28"/>
              </w:rPr>
            </w:pPr>
            <w:r w:rsidRPr="00635768">
              <w:rPr>
                <w:rFonts w:ascii="Arial" w:hAnsi="Arial" w:cs="FrankRuehl" w:hint="cs"/>
                <w:sz w:val="28"/>
                <w:szCs w:val="28"/>
                <w:rtl/>
              </w:rPr>
              <w:t>ב</w:t>
            </w:r>
            <w:r w:rsidRPr="00635768">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FAE2F3A" w14:textId="77777777" w:rsidR="003E54AD" w:rsidRPr="00635768" w:rsidRDefault="003E54AD" w:rsidP="003F38ED">
            <w:pPr>
              <w:rPr>
                <w:rFonts w:ascii="Arial" w:hAnsi="Arial"/>
                <w:b/>
                <w:bCs/>
                <w:rtl/>
              </w:rPr>
            </w:pPr>
            <w:r w:rsidRPr="00635768">
              <w:rPr>
                <w:rFonts w:ascii="Arial" w:hAnsi="Arial" w:hint="cs"/>
                <w:b/>
                <w:bCs/>
                <w:rtl/>
              </w:rPr>
              <w:t>כבוד ה</w:t>
            </w:r>
            <w:r w:rsidRPr="00635768">
              <w:rPr>
                <w:rFonts w:ascii="Arial" w:hAnsi="Arial"/>
                <w:b/>
                <w:bCs/>
                <w:rtl/>
              </w:rPr>
              <w:t>שופט</w:t>
            </w:r>
            <w:r w:rsidRPr="00635768">
              <w:rPr>
                <w:rFonts w:ascii="Arial" w:hAnsi="Arial" w:hint="cs"/>
                <w:b/>
                <w:bCs/>
                <w:rtl/>
              </w:rPr>
              <w:t xml:space="preserve">  </w:t>
            </w:r>
            <w:r w:rsidRPr="00635768">
              <w:rPr>
                <w:rFonts w:ascii="Arial" w:hAnsi="Arial"/>
                <w:b/>
                <w:bCs/>
                <w:rtl/>
              </w:rPr>
              <w:t>עמית מיכלס</w:t>
            </w:r>
          </w:p>
          <w:p w14:paraId="18569F7C" w14:textId="77777777" w:rsidR="003E54AD" w:rsidRPr="00635768" w:rsidRDefault="003E54AD" w:rsidP="003F38ED">
            <w:pPr>
              <w:rPr>
                <w:rtl/>
              </w:rPr>
            </w:pPr>
          </w:p>
          <w:p w14:paraId="4E31229A" w14:textId="77777777" w:rsidR="003E54AD" w:rsidRPr="00635768" w:rsidRDefault="003E54AD" w:rsidP="003E54AD">
            <w:pPr>
              <w:jc w:val="both"/>
              <w:rPr>
                <w:rFonts w:ascii="Arial" w:hAnsi="Arial" w:cs="FrankRuehl"/>
                <w:sz w:val="28"/>
                <w:szCs w:val="28"/>
              </w:rPr>
            </w:pPr>
          </w:p>
        </w:tc>
      </w:tr>
      <w:tr w:rsidR="003E54AD" w:rsidRPr="00635768" w14:paraId="3B568752" w14:textId="77777777" w:rsidTr="003E54AD">
        <w:trPr>
          <w:trHeight w:val="355"/>
          <w:jc w:val="center"/>
        </w:trPr>
        <w:tc>
          <w:tcPr>
            <w:tcW w:w="923" w:type="dxa"/>
            <w:tcBorders>
              <w:top w:val="nil"/>
              <w:left w:val="nil"/>
              <w:bottom w:val="nil"/>
              <w:right w:val="nil"/>
            </w:tcBorders>
            <w:shd w:val="clear" w:color="auto" w:fill="auto"/>
          </w:tcPr>
          <w:p w14:paraId="5389ED68" w14:textId="77777777" w:rsidR="003E54AD" w:rsidRPr="00635768" w:rsidRDefault="003E54AD" w:rsidP="003E54AD">
            <w:pPr>
              <w:jc w:val="both"/>
              <w:rPr>
                <w:rFonts w:ascii="Arial" w:hAnsi="Arial" w:cs="FrankRuehl"/>
                <w:sz w:val="28"/>
                <w:szCs w:val="28"/>
              </w:rPr>
            </w:pPr>
            <w:bookmarkStart w:id="1" w:name="FirstAppellant"/>
            <w:r w:rsidRPr="00635768">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D65A3AB" w14:textId="77777777" w:rsidR="003E54AD" w:rsidRPr="00635768" w:rsidRDefault="003E54AD" w:rsidP="003F38ED">
            <w:r w:rsidRPr="00635768">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6F44BEBF" w14:textId="77777777" w:rsidR="003E54AD" w:rsidRPr="00635768" w:rsidRDefault="003E54AD" w:rsidP="003E54AD">
            <w:pPr>
              <w:jc w:val="both"/>
              <w:rPr>
                <w:rFonts w:ascii="Arial" w:hAnsi="Arial" w:cs="FrankRuehl"/>
                <w:sz w:val="28"/>
                <w:szCs w:val="28"/>
              </w:rPr>
            </w:pPr>
          </w:p>
        </w:tc>
      </w:tr>
      <w:bookmarkEnd w:id="1"/>
      <w:tr w:rsidR="003E54AD" w:rsidRPr="00635768" w14:paraId="2289BA92" w14:textId="77777777" w:rsidTr="003E54AD">
        <w:trPr>
          <w:trHeight w:val="355"/>
          <w:jc w:val="center"/>
        </w:trPr>
        <w:tc>
          <w:tcPr>
            <w:tcW w:w="923" w:type="dxa"/>
            <w:tcBorders>
              <w:top w:val="nil"/>
              <w:left w:val="nil"/>
              <w:bottom w:val="nil"/>
              <w:right w:val="nil"/>
            </w:tcBorders>
            <w:shd w:val="clear" w:color="auto" w:fill="auto"/>
          </w:tcPr>
          <w:p w14:paraId="019217DB" w14:textId="77777777" w:rsidR="003E54AD" w:rsidRPr="00635768" w:rsidRDefault="003E54AD" w:rsidP="003E54A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CA9CF79" w14:textId="77777777" w:rsidR="003E54AD" w:rsidRPr="00635768" w:rsidRDefault="003E54AD" w:rsidP="003E54AD">
            <w:pPr>
              <w:jc w:val="both"/>
              <w:rPr>
                <w:rtl/>
              </w:rPr>
            </w:pPr>
          </w:p>
        </w:tc>
        <w:tc>
          <w:tcPr>
            <w:tcW w:w="3771" w:type="dxa"/>
            <w:tcBorders>
              <w:top w:val="nil"/>
              <w:left w:val="nil"/>
              <w:bottom w:val="nil"/>
              <w:right w:val="nil"/>
            </w:tcBorders>
            <w:shd w:val="clear" w:color="auto" w:fill="auto"/>
          </w:tcPr>
          <w:p w14:paraId="79894785" w14:textId="77777777" w:rsidR="003E54AD" w:rsidRPr="00635768" w:rsidRDefault="003E54AD" w:rsidP="003E54AD">
            <w:pPr>
              <w:jc w:val="right"/>
              <w:rPr>
                <w:rFonts w:ascii="Arial" w:hAnsi="Arial" w:cs="FrankRuehl"/>
                <w:sz w:val="28"/>
                <w:szCs w:val="28"/>
                <w:rtl/>
              </w:rPr>
            </w:pPr>
            <w:r w:rsidRPr="00635768">
              <w:rPr>
                <w:rFonts w:ascii="Arial" w:hAnsi="Arial" w:cs="FrankRuehl" w:hint="cs"/>
                <w:sz w:val="28"/>
                <w:szCs w:val="28"/>
                <w:rtl/>
              </w:rPr>
              <w:t>ה</w:t>
            </w:r>
            <w:r w:rsidRPr="00635768">
              <w:rPr>
                <w:rFonts w:ascii="Arial" w:hAnsi="Arial" w:cs="FrankRuehl"/>
                <w:sz w:val="28"/>
                <w:szCs w:val="28"/>
                <w:rtl/>
              </w:rPr>
              <w:t>מאשימה</w:t>
            </w:r>
          </w:p>
        </w:tc>
      </w:tr>
      <w:tr w:rsidR="003E54AD" w:rsidRPr="00635768" w14:paraId="54B8E131" w14:textId="77777777" w:rsidTr="003E54AD">
        <w:trPr>
          <w:trHeight w:val="355"/>
          <w:jc w:val="center"/>
        </w:trPr>
        <w:tc>
          <w:tcPr>
            <w:tcW w:w="923" w:type="dxa"/>
            <w:tcBorders>
              <w:top w:val="nil"/>
              <w:left w:val="nil"/>
              <w:bottom w:val="nil"/>
              <w:right w:val="nil"/>
            </w:tcBorders>
            <w:shd w:val="clear" w:color="auto" w:fill="auto"/>
          </w:tcPr>
          <w:p w14:paraId="18C73341" w14:textId="77777777" w:rsidR="003E54AD" w:rsidRPr="00635768" w:rsidRDefault="003E54AD" w:rsidP="003E54AD">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D0611A4" w14:textId="77777777" w:rsidR="003E54AD" w:rsidRPr="00635768" w:rsidRDefault="003E54AD" w:rsidP="003E54AD">
            <w:pPr>
              <w:jc w:val="center"/>
              <w:rPr>
                <w:rFonts w:ascii="Arial" w:hAnsi="Arial" w:cs="FrankRuehl"/>
                <w:b/>
                <w:bCs/>
                <w:sz w:val="28"/>
                <w:szCs w:val="28"/>
                <w:rtl/>
              </w:rPr>
            </w:pPr>
          </w:p>
          <w:p w14:paraId="5CDF8FED" w14:textId="77777777" w:rsidR="003E54AD" w:rsidRPr="00635768" w:rsidRDefault="003E54AD" w:rsidP="003E54AD">
            <w:pPr>
              <w:jc w:val="center"/>
              <w:rPr>
                <w:rFonts w:ascii="Arial" w:hAnsi="Arial" w:cs="FrankRuehl"/>
                <w:b/>
                <w:bCs/>
                <w:sz w:val="28"/>
                <w:szCs w:val="28"/>
                <w:rtl/>
              </w:rPr>
            </w:pPr>
            <w:r w:rsidRPr="00635768">
              <w:rPr>
                <w:rFonts w:ascii="Arial" w:hAnsi="Arial" w:cs="FrankRuehl"/>
                <w:b/>
                <w:bCs/>
                <w:sz w:val="28"/>
                <w:szCs w:val="28"/>
                <w:rtl/>
              </w:rPr>
              <w:t>נגד</w:t>
            </w:r>
          </w:p>
          <w:p w14:paraId="07A15EA7" w14:textId="77777777" w:rsidR="003E54AD" w:rsidRPr="00635768" w:rsidRDefault="003E54AD" w:rsidP="003E54AD">
            <w:pPr>
              <w:jc w:val="both"/>
              <w:rPr>
                <w:rFonts w:ascii="Arial" w:hAnsi="Arial" w:cs="FrankRuehl"/>
                <w:sz w:val="28"/>
                <w:szCs w:val="28"/>
              </w:rPr>
            </w:pPr>
          </w:p>
        </w:tc>
      </w:tr>
      <w:tr w:rsidR="003E54AD" w:rsidRPr="00635768" w14:paraId="195DF713" w14:textId="77777777" w:rsidTr="003E54AD">
        <w:trPr>
          <w:trHeight w:val="355"/>
          <w:jc w:val="center"/>
        </w:trPr>
        <w:tc>
          <w:tcPr>
            <w:tcW w:w="923" w:type="dxa"/>
            <w:tcBorders>
              <w:top w:val="nil"/>
              <w:left w:val="nil"/>
              <w:bottom w:val="nil"/>
              <w:right w:val="nil"/>
            </w:tcBorders>
            <w:shd w:val="clear" w:color="auto" w:fill="auto"/>
          </w:tcPr>
          <w:p w14:paraId="53A3FB4D" w14:textId="77777777" w:rsidR="003E54AD" w:rsidRPr="00635768" w:rsidRDefault="003E54AD" w:rsidP="003F38ED">
            <w:pPr>
              <w:rPr>
                <w:rFonts w:ascii="Arial" w:hAnsi="Arial" w:cs="FrankRuehl"/>
                <w:sz w:val="28"/>
                <w:szCs w:val="28"/>
                <w:rtl/>
              </w:rPr>
            </w:pPr>
          </w:p>
        </w:tc>
        <w:tc>
          <w:tcPr>
            <w:tcW w:w="4126" w:type="dxa"/>
            <w:tcBorders>
              <w:top w:val="nil"/>
              <w:left w:val="nil"/>
              <w:bottom w:val="nil"/>
              <w:right w:val="nil"/>
            </w:tcBorders>
            <w:shd w:val="clear" w:color="auto" w:fill="auto"/>
          </w:tcPr>
          <w:p w14:paraId="54ECA565" w14:textId="77777777" w:rsidR="003E54AD" w:rsidRPr="00635768" w:rsidRDefault="003E54AD" w:rsidP="003F38ED">
            <w:pPr>
              <w:rPr>
                <w:rtl/>
              </w:rPr>
            </w:pPr>
            <w:r w:rsidRPr="00635768">
              <w:rPr>
                <w:rFonts w:ascii="Arial" w:hAnsi="Arial" w:cs="FrankRuehl"/>
                <w:sz w:val="28"/>
                <w:szCs w:val="28"/>
                <w:rtl/>
              </w:rPr>
              <w:t>דוד בוטבול (עציר)</w:t>
            </w:r>
          </w:p>
        </w:tc>
        <w:tc>
          <w:tcPr>
            <w:tcW w:w="3771" w:type="dxa"/>
            <w:tcBorders>
              <w:top w:val="nil"/>
              <w:left w:val="nil"/>
              <w:bottom w:val="nil"/>
              <w:right w:val="nil"/>
            </w:tcBorders>
            <w:shd w:val="clear" w:color="auto" w:fill="auto"/>
          </w:tcPr>
          <w:p w14:paraId="1591E72A" w14:textId="77777777" w:rsidR="003E54AD" w:rsidRPr="00635768" w:rsidRDefault="003E54AD" w:rsidP="003E54AD">
            <w:pPr>
              <w:jc w:val="right"/>
              <w:rPr>
                <w:rFonts w:ascii="Arial" w:hAnsi="Arial" w:cs="FrankRuehl"/>
                <w:sz w:val="28"/>
                <w:szCs w:val="28"/>
              </w:rPr>
            </w:pPr>
          </w:p>
        </w:tc>
      </w:tr>
      <w:tr w:rsidR="003E54AD" w:rsidRPr="00635768" w14:paraId="706084DC" w14:textId="77777777" w:rsidTr="003E54AD">
        <w:trPr>
          <w:trHeight w:val="355"/>
          <w:jc w:val="center"/>
        </w:trPr>
        <w:tc>
          <w:tcPr>
            <w:tcW w:w="923" w:type="dxa"/>
            <w:tcBorders>
              <w:top w:val="nil"/>
              <w:left w:val="nil"/>
              <w:bottom w:val="nil"/>
              <w:right w:val="nil"/>
            </w:tcBorders>
            <w:shd w:val="clear" w:color="auto" w:fill="auto"/>
          </w:tcPr>
          <w:p w14:paraId="44DC4BF3" w14:textId="77777777" w:rsidR="003E54AD" w:rsidRPr="00635768" w:rsidRDefault="003E54AD" w:rsidP="003E54A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25A7E05" w14:textId="77777777" w:rsidR="003E54AD" w:rsidRPr="00635768" w:rsidRDefault="003E54AD" w:rsidP="003E54AD">
            <w:pPr>
              <w:jc w:val="both"/>
              <w:rPr>
                <w:rtl/>
              </w:rPr>
            </w:pPr>
          </w:p>
        </w:tc>
        <w:tc>
          <w:tcPr>
            <w:tcW w:w="3771" w:type="dxa"/>
            <w:tcBorders>
              <w:top w:val="nil"/>
              <w:left w:val="nil"/>
              <w:bottom w:val="nil"/>
              <w:right w:val="nil"/>
            </w:tcBorders>
            <w:shd w:val="clear" w:color="auto" w:fill="auto"/>
          </w:tcPr>
          <w:p w14:paraId="74A1705D" w14:textId="77777777" w:rsidR="003E54AD" w:rsidRPr="00635768" w:rsidRDefault="003E54AD" w:rsidP="003E54AD">
            <w:pPr>
              <w:jc w:val="right"/>
              <w:rPr>
                <w:rFonts w:ascii="Arial" w:hAnsi="Arial" w:cs="FrankRuehl"/>
                <w:sz w:val="28"/>
                <w:szCs w:val="28"/>
              </w:rPr>
            </w:pPr>
            <w:r w:rsidRPr="00635768">
              <w:rPr>
                <w:rFonts w:ascii="Arial" w:hAnsi="Arial" w:cs="FrankRuehl" w:hint="cs"/>
                <w:sz w:val="28"/>
                <w:szCs w:val="28"/>
                <w:rtl/>
              </w:rPr>
              <w:t>ה</w:t>
            </w:r>
            <w:r w:rsidRPr="00635768">
              <w:rPr>
                <w:rFonts w:ascii="Arial" w:hAnsi="Arial" w:cs="FrankRuehl"/>
                <w:sz w:val="28"/>
                <w:szCs w:val="28"/>
                <w:rtl/>
              </w:rPr>
              <w:t>נאשם</w:t>
            </w:r>
          </w:p>
        </w:tc>
      </w:tr>
    </w:tbl>
    <w:p w14:paraId="41D5ED79" w14:textId="77777777" w:rsidR="003E54AD" w:rsidRPr="00635768" w:rsidRDefault="003E54AD" w:rsidP="003E54AD">
      <w:pPr>
        <w:rPr>
          <w:rtl/>
        </w:rPr>
      </w:pPr>
    </w:p>
    <w:p w14:paraId="4704170B" w14:textId="77777777" w:rsidR="003E54AD" w:rsidRPr="00635768" w:rsidRDefault="003E54AD" w:rsidP="003E54AD">
      <w:pPr>
        <w:rPr>
          <w:rtl/>
        </w:rPr>
      </w:pPr>
    </w:p>
    <w:p w14:paraId="02F4E3E8" w14:textId="77777777" w:rsidR="003E54AD" w:rsidRPr="00635768" w:rsidRDefault="003E54AD" w:rsidP="003E54AD">
      <w:pPr>
        <w:rPr>
          <w:rtl/>
        </w:rPr>
      </w:pPr>
      <w:bookmarkStart w:id="2" w:name="FirstLawyer"/>
      <w:r w:rsidRPr="00635768">
        <w:rPr>
          <w:rFonts w:hint="cs"/>
          <w:rtl/>
        </w:rPr>
        <w:t>בשם</w:t>
      </w:r>
      <w:bookmarkEnd w:id="2"/>
      <w:r w:rsidRPr="00635768">
        <w:rPr>
          <w:rFonts w:hint="cs"/>
          <w:rtl/>
        </w:rPr>
        <w:t xml:space="preserve"> המאשימה: עו"ד עידן סטולוב</w:t>
      </w:r>
      <w:r w:rsidR="00991849">
        <w:rPr>
          <w:rFonts w:hint="cs"/>
          <w:rtl/>
        </w:rPr>
        <w:t>ן</w:t>
      </w:r>
    </w:p>
    <w:p w14:paraId="07D7E5C5" w14:textId="77777777" w:rsidR="003E54AD" w:rsidRPr="00635768" w:rsidRDefault="003E54AD" w:rsidP="003E54AD">
      <w:pPr>
        <w:rPr>
          <w:rtl/>
        </w:rPr>
      </w:pPr>
    </w:p>
    <w:p w14:paraId="009669AD" w14:textId="77777777" w:rsidR="00991849" w:rsidRDefault="003E54AD" w:rsidP="00635768">
      <w:pPr>
        <w:spacing w:before="120" w:after="120" w:line="240" w:lineRule="exact"/>
        <w:ind w:left="283" w:hanging="283"/>
        <w:jc w:val="both"/>
        <w:rPr>
          <w:rtl/>
        </w:rPr>
      </w:pPr>
      <w:r w:rsidRPr="00635768">
        <w:rPr>
          <w:rFonts w:hint="cs"/>
          <w:rtl/>
        </w:rPr>
        <w:t>בשם הנאשם: עו"ד דימיטרי ברנשטיי</w:t>
      </w:r>
    </w:p>
    <w:p w14:paraId="2560B14F" w14:textId="77777777" w:rsidR="00991849" w:rsidRPr="00991849" w:rsidRDefault="00991849" w:rsidP="00991849">
      <w:pPr>
        <w:spacing w:before="120" w:after="120" w:line="240" w:lineRule="exact"/>
        <w:ind w:left="283" w:hanging="283"/>
        <w:jc w:val="both"/>
        <w:rPr>
          <w:rFonts w:ascii="FrankRuehl" w:hAnsi="FrankRuehl" w:cs="FrankRuehl"/>
          <w:rtl/>
        </w:rPr>
      </w:pPr>
    </w:p>
    <w:p w14:paraId="097EF960" w14:textId="77777777" w:rsidR="00FE24ED" w:rsidRDefault="00FE24ED" w:rsidP="00FE24ED">
      <w:pPr>
        <w:rPr>
          <w:rtl/>
        </w:rPr>
      </w:pPr>
      <w:bookmarkStart w:id="3" w:name="LawTable"/>
      <w:bookmarkEnd w:id="3"/>
    </w:p>
    <w:p w14:paraId="67318F82" w14:textId="77777777" w:rsidR="00FE24ED" w:rsidRPr="00FE24ED" w:rsidRDefault="00FE24ED" w:rsidP="00FE24ED">
      <w:pPr>
        <w:spacing w:before="120" w:after="120" w:line="240" w:lineRule="exact"/>
        <w:ind w:left="283" w:hanging="283"/>
        <w:jc w:val="both"/>
        <w:rPr>
          <w:rFonts w:ascii="FrankRuehl" w:hAnsi="FrankRuehl" w:cs="FrankRuehl"/>
          <w:rtl/>
        </w:rPr>
      </w:pPr>
    </w:p>
    <w:p w14:paraId="735B5630" w14:textId="77777777" w:rsidR="00FE24ED" w:rsidRPr="00FE24ED" w:rsidRDefault="00FE24ED" w:rsidP="00FE24ED">
      <w:pPr>
        <w:spacing w:before="120" w:after="120" w:line="240" w:lineRule="exact"/>
        <w:ind w:left="283" w:hanging="283"/>
        <w:jc w:val="both"/>
        <w:rPr>
          <w:rFonts w:ascii="FrankRuehl" w:hAnsi="FrankRuehl" w:cs="FrankRuehl"/>
          <w:rtl/>
        </w:rPr>
      </w:pPr>
    </w:p>
    <w:p w14:paraId="12065D6F" w14:textId="77777777" w:rsidR="00FE24ED" w:rsidRPr="00FE24ED" w:rsidRDefault="00FE24ED" w:rsidP="00FE24ED">
      <w:pPr>
        <w:spacing w:before="120" w:after="120" w:line="240" w:lineRule="exact"/>
        <w:ind w:left="283" w:hanging="283"/>
        <w:jc w:val="both"/>
        <w:rPr>
          <w:rFonts w:ascii="FrankRuehl" w:hAnsi="FrankRuehl" w:cs="FrankRuehl"/>
          <w:rtl/>
        </w:rPr>
      </w:pPr>
      <w:r w:rsidRPr="00FE24ED">
        <w:rPr>
          <w:rFonts w:ascii="FrankRuehl" w:hAnsi="FrankRuehl" w:cs="FrankRuehl"/>
          <w:rtl/>
        </w:rPr>
        <w:t xml:space="preserve">חקיקה שאוזכרה: </w:t>
      </w:r>
    </w:p>
    <w:p w14:paraId="193B37AE" w14:textId="77777777" w:rsidR="00FE24ED" w:rsidRPr="00FE24ED" w:rsidRDefault="00FE24ED" w:rsidP="00FE24ED">
      <w:pPr>
        <w:spacing w:before="120" w:after="120" w:line="240" w:lineRule="exact"/>
        <w:ind w:left="283" w:hanging="283"/>
        <w:jc w:val="both"/>
        <w:rPr>
          <w:rFonts w:ascii="FrankRuehl" w:hAnsi="FrankRuehl" w:cs="FrankRuehl"/>
          <w:rtl/>
        </w:rPr>
      </w:pPr>
      <w:hyperlink r:id="rId7" w:history="1">
        <w:r w:rsidRPr="00FE24ED">
          <w:rPr>
            <w:rFonts w:ascii="FrankRuehl" w:hAnsi="FrankRuehl" w:cs="FrankRuehl"/>
            <w:color w:val="0000FF"/>
            <w:rtl/>
          </w:rPr>
          <w:t>חוק כרטיסי חיוב, תשמ"ו-1986</w:t>
        </w:r>
      </w:hyperlink>
      <w:r w:rsidRPr="00FE24ED">
        <w:rPr>
          <w:rFonts w:ascii="FrankRuehl" w:hAnsi="FrankRuehl" w:cs="FrankRuehl"/>
          <w:rtl/>
        </w:rPr>
        <w:t xml:space="preserve">: סע'  </w:t>
      </w:r>
      <w:hyperlink r:id="rId8" w:history="1">
        <w:r w:rsidRPr="00FE24ED">
          <w:rPr>
            <w:rFonts w:ascii="FrankRuehl" w:hAnsi="FrankRuehl" w:cs="FrankRuehl"/>
            <w:color w:val="0000FF"/>
            <w:rtl/>
          </w:rPr>
          <w:t>17</w:t>
        </w:r>
      </w:hyperlink>
    </w:p>
    <w:p w14:paraId="0FD3C536" w14:textId="77777777" w:rsidR="00FE24ED" w:rsidRPr="00FE24ED" w:rsidRDefault="00FE24ED" w:rsidP="00FE24ED">
      <w:pPr>
        <w:spacing w:before="120" w:after="120" w:line="240" w:lineRule="exact"/>
        <w:ind w:left="283" w:hanging="283"/>
        <w:jc w:val="both"/>
        <w:rPr>
          <w:rFonts w:ascii="FrankRuehl" w:hAnsi="FrankRuehl" w:cs="FrankRuehl"/>
          <w:rtl/>
        </w:rPr>
      </w:pPr>
      <w:hyperlink r:id="rId9" w:history="1">
        <w:r w:rsidRPr="00FE24ED">
          <w:rPr>
            <w:rFonts w:ascii="FrankRuehl" w:hAnsi="FrankRuehl" w:cs="FrankRuehl"/>
            <w:color w:val="0000FF"/>
            <w:rtl/>
          </w:rPr>
          <w:t>חוק העונשין, תשל"ז-1977</w:t>
        </w:r>
      </w:hyperlink>
      <w:r w:rsidRPr="00FE24ED">
        <w:rPr>
          <w:rFonts w:ascii="FrankRuehl" w:hAnsi="FrankRuehl" w:cs="FrankRuehl"/>
          <w:rtl/>
        </w:rPr>
        <w:t xml:space="preserve">: סע'  </w:t>
      </w:r>
      <w:hyperlink r:id="rId10" w:history="1">
        <w:r w:rsidRPr="00FE24ED">
          <w:rPr>
            <w:rFonts w:ascii="FrankRuehl" w:hAnsi="FrankRuehl" w:cs="FrankRuehl"/>
            <w:color w:val="0000FF"/>
            <w:rtl/>
          </w:rPr>
          <w:t>287 (א)</w:t>
        </w:r>
      </w:hyperlink>
      <w:r w:rsidRPr="00FE24ED">
        <w:rPr>
          <w:rFonts w:ascii="FrankRuehl" w:hAnsi="FrankRuehl" w:cs="FrankRuehl"/>
          <w:rtl/>
        </w:rPr>
        <w:t xml:space="preserve">, </w:t>
      </w:r>
      <w:hyperlink r:id="rId11" w:history="1">
        <w:r w:rsidRPr="00FE24ED">
          <w:rPr>
            <w:rFonts w:ascii="FrankRuehl" w:hAnsi="FrankRuehl" w:cs="FrankRuehl"/>
            <w:color w:val="0000FF"/>
            <w:rtl/>
          </w:rPr>
          <w:t>384</w:t>
        </w:r>
      </w:hyperlink>
      <w:r w:rsidRPr="00FE24ED">
        <w:rPr>
          <w:rFonts w:ascii="FrankRuehl" w:hAnsi="FrankRuehl" w:cs="FrankRuehl"/>
          <w:rtl/>
        </w:rPr>
        <w:t xml:space="preserve">, </w:t>
      </w:r>
      <w:hyperlink r:id="rId12" w:history="1">
        <w:r w:rsidRPr="00FE24ED">
          <w:rPr>
            <w:rFonts w:ascii="FrankRuehl" w:hAnsi="FrankRuehl" w:cs="FrankRuehl"/>
            <w:color w:val="0000FF"/>
            <w:rtl/>
          </w:rPr>
          <w:t>413 ד' (א)</w:t>
        </w:r>
      </w:hyperlink>
      <w:r w:rsidRPr="00FE24ED">
        <w:rPr>
          <w:rFonts w:ascii="FrankRuehl" w:hAnsi="FrankRuehl" w:cs="FrankRuehl"/>
          <w:rtl/>
        </w:rPr>
        <w:t xml:space="preserve">, </w:t>
      </w:r>
      <w:hyperlink r:id="rId13" w:history="1">
        <w:r w:rsidRPr="00FE24ED">
          <w:rPr>
            <w:rFonts w:ascii="FrankRuehl" w:hAnsi="FrankRuehl" w:cs="FrankRuehl"/>
            <w:color w:val="0000FF"/>
            <w:rtl/>
          </w:rPr>
          <w:t>413 ו'</w:t>
        </w:r>
      </w:hyperlink>
      <w:r w:rsidRPr="00FE24ED">
        <w:rPr>
          <w:rFonts w:ascii="FrankRuehl" w:hAnsi="FrankRuehl" w:cs="FrankRuehl"/>
          <w:rtl/>
        </w:rPr>
        <w:t xml:space="preserve">, </w:t>
      </w:r>
      <w:hyperlink r:id="rId14" w:history="1">
        <w:r w:rsidRPr="00FE24ED">
          <w:rPr>
            <w:rFonts w:ascii="FrankRuehl" w:hAnsi="FrankRuehl" w:cs="FrankRuehl"/>
            <w:color w:val="0000FF"/>
            <w:rtl/>
          </w:rPr>
          <w:t>447</w:t>
        </w:r>
      </w:hyperlink>
    </w:p>
    <w:p w14:paraId="4A416888" w14:textId="77777777" w:rsidR="00FE24ED" w:rsidRPr="00FE24ED" w:rsidRDefault="00FE24ED" w:rsidP="00FE24ED">
      <w:pPr>
        <w:spacing w:before="120" w:after="120" w:line="240" w:lineRule="exact"/>
        <w:ind w:left="283" w:hanging="283"/>
        <w:jc w:val="both"/>
        <w:rPr>
          <w:rFonts w:ascii="FrankRuehl" w:hAnsi="FrankRuehl" w:cs="FrankRuehl"/>
          <w:rtl/>
        </w:rPr>
      </w:pPr>
      <w:hyperlink r:id="rId15" w:history="1">
        <w:r w:rsidRPr="00FE24ED">
          <w:rPr>
            <w:rFonts w:ascii="FrankRuehl" w:hAnsi="FrankRuehl" w:cs="FrankRuehl"/>
            <w:color w:val="0000FF"/>
            <w:rtl/>
          </w:rPr>
          <w:t>פקודת הסמים המסוכנים [נוסח חדש], תשל"ג-1973</w:t>
        </w:r>
      </w:hyperlink>
      <w:r w:rsidRPr="00FE24ED">
        <w:rPr>
          <w:rFonts w:ascii="FrankRuehl" w:hAnsi="FrankRuehl" w:cs="FrankRuehl"/>
          <w:rtl/>
        </w:rPr>
        <w:t xml:space="preserve">: סע'  </w:t>
      </w:r>
      <w:hyperlink r:id="rId16" w:history="1">
        <w:r w:rsidRPr="00FE24ED">
          <w:rPr>
            <w:rFonts w:ascii="FrankRuehl" w:hAnsi="FrankRuehl" w:cs="FrankRuehl"/>
            <w:color w:val="0000FF"/>
            <w:rtl/>
          </w:rPr>
          <w:t>7.א.</w:t>
        </w:r>
      </w:hyperlink>
      <w:r w:rsidRPr="00FE24ED">
        <w:rPr>
          <w:rFonts w:ascii="FrankRuehl" w:hAnsi="FrankRuehl" w:cs="FrankRuehl"/>
          <w:rtl/>
        </w:rPr>
        <w:t xml:space="preserve">, </w:t>
      </w:r>
      <w:hyperlink r:id="rId17" w:history="1">
        <w:r w:rsidRPr="00FE24ED">
          <w:rPr>
            <w:rFonts w:ascii="FrankRuehl" w:hAnsi="FrankRuehl" w:cs="FrankRuehl"/>
            <w:color w:val="0000FF"/>
            <w:rtl/>
          </w:rPr>
          <w:t>7.ג</w:t>
        </w:r>
      </w:hyperlink>
    </w:p>
    <w:p w14:paraId="4A5400EC" w14:textId="77777777" w:rsidR="00FE24ED" w:rsidRPr="00FE24ED" w:rsidRDefault="00FE24ED" w:rsidP="00FE24ED">
      <w:pPr>
        <w:rPr>
          <w:rtl/>
        </w:rPr>
      </w:pPr>
      <w:bookmarkStart w:id="4" w:name="LawTable_End"/>
      <w:bookmarkEnd w:id="4"/>
    </w:p>
    <w:p w14:paraId="13B43D92" w14:textId="77777777" w:rsidR="003E54AD" w:rsidRPr="00635768" w:rsidRDefault="003E54AD" w:rsidP="003E54AD"/>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E54AD" w14:paraId="3E1F39B1" w14:textId="77777777" w:rsidTr="003E54AD">
        <w:trPr>
          <w:trHeight w:val="355"/>
          <w:jc w:val="center"/>
        </w:trPr>
        <w:tc>
          <w:tcPr>
            <w:tcW w:w="8820" w:type="dxa"/>
            <w:tcBorders>
              <w:top w:val="nil"/>
              <w:left w:val="nil"/>
              <w:bottom w:val="nil"/>
              <w:right w:val="nil"/>
            </w:tcBorders>
            <w:shd w:val="clear" w:color="auto" w:fill="auto"/>
          </w:tcPr>
          <w:p w14:paraId="04AAC9BB" w14:textId="77777777" w:rsidR="00635768" w:rsidRPr="00635768" w:rsidRDefault="00635768" w:rsidP="00635768">
            <w:pPr>
              <w:jc w:val="center"/>
              <w:rPr>
                <w:rFonts w:ascii="Arial" w:hAnsi="Arial" w:cs="FrankRuehl"/>
                <w:b/>
                <w:bCs/>
                <w:sz w:val="32"/>
                <w:szCs w:val="32"/>
                <w:u w:val="single"/>
                <w:rtl/>
              </w:rPr>
            </w:pPr>
            <w:bookmarkStart w:id="5" w:name="PsakDin" w:colFirst="0" w:colLast="0"/>
            <w:bookmarkEnd w:id="0"/>
            <w:r w:rsidRPr="00635768">
              <w:rPr>
                <w:rFonts w:ascii="Arial" w:hAnsi="Arial" w:cs="FrankRuehl"/>
                <w:b/>
                <w:bCs/>
                <w:sz w:val="32"/>
                <w:szCs w:val="32"/>
                <w:u w:val="single"/>
                <w:rtl/>
              </w:rPr>
              <w:t>גזר דין</w:t>
            </w:r>
          </w:p>
          <w:p w14:paraId="2709CD8C" w14:textId="77777777" w:rsidR="003E54AD" w:rsidRPr="00635768" w:rsidRDefault="003E54AD" w:rsidP="00635768">
            <w:pPr>
              <w:jc w:val="center"/>
              <w:rPr>
                <w:rFonts w:ascii="Arial" w:hAnsi="Arial" w:cs="FrankRuehl"/>
                <w:bCs/>
                <w:sz w:val="32"/>
                <w:szCs w:val="32"/>
                <w:u w:val="single"/>
                <w:rtl/>
              </w:rPr>
            </w:pPr>
          </w:p>
        </w:tc>
      </w:tr>
      <w:bookmarkEnd w:id="5"/>
    </w:tbl>
    <w:p w14:paraId="4EF5203B" w14:textId="77777777" w:rsidR="003E54AD" w:rsidRPr="00B05847" w:rsidRDefault="003E54AD" w:rsidP="003E54AD">
      <w:pPr>
        <w:rPr>
          <w:rFonts w:ascii="Arial" w:hAnsi="Arial"/>
          <w:rtl/>
        </w:rPr>
      </w:pPr>
    </w:p>
    <w:p w14:paraId="2CE2449C" w14:textId="77777777" w:rsidR="003E54AD" w:rsidRPr="00B05847" w:rsidRDefault="003E54AD" w:rsidP="003E54AD">
      <w:pPr>
        <w:rPr>
          <w:rFonts w:ascii="Arial" w:hAnsi="Arial"/>
          <w:rtl/>
        </w:rPr>
      </w:pPr>
    </w:p>
    <w:p w14:paraId="7F6EF1F4" w14:textId="77777777" w:rsidR="003E54AD" w:rsidRDefault="003E54AD" w:rsidP="003E54AD">
      <w:pPr>
        <w:spacing w:after="240" w:line="360" w:lineRule="auto"/>
        <w:jc w:val="both"/>
        <w:rPr>
          <w:rFonts w:ascii="Miriam" w:hAnsi="Miriam" w:cs="Miriam"/>
          <w:sz w:val="28"/>
          <w:szCs w:val="28"/>
          <w:rtl/>
        </w:rPr>
      </w:pPr>
      <w:r>
        <w:rPr>
          <w:rFonts w:ascii="Miriam" w:hAnsi="Miriam" w:cs="Miriam"/>
          <w:sz w:val="28"/>
          <w:szCs w:val="28"/>
          <w:rtl/>
        </w:rPr>
        <w:t>רקע ועובדות כתבי האישום המתוקנים</w:t>
      </w:r>
    </w:p>
    <w:p w14:paraId="5E452350" w14:textId="77777777" w:rsidR="003E54AD" w:rsidRDefault="003E54AD" w:rsidP="003E54AD">
      <w:pPr>
        <w:spacing w:after="240" w:line="360" w:lineRule="auto"/>
        <w:jc w:val="both"/>
        <w:rPr>
          <w:rFonts w:ascii="FrankRuehl" w:hAnsi="FrankRuehl" w:cs="FrankRuehl"/>
          <w:sz w:val="28"/>
          <w:szCs w:val="28"/>
          <w:rtl/>
        </w:rPr>
      </w:pPr>
      <w:r>
        <w:rPr>
          <w:rFonts w:ascii="FrankRuehl" w:hAnsi="FrankRuehl" w:cs="FrankRuehl"/>
          <w:sz w:val="28"/>
          <w:szCs w:val="28"/>
          <w:rtl/>
        </w:rPr>
        <w:t>1.</w:t>
      </w:r>
      <w:r>
        <w:rPr>
          <w:rFonts w:ascii="FrankRuehl" w:hAnsi="FrankRuehl" w:cs="FrankRuehl"/>
          <w:sz w:val="28"/>
          <w:szCs w:val="28"/>
          <w:rtl/>
        </w:rPr>
        <w:tab/>
      </w:r>
      <w:bookmarkStart w:id="6" w:name="ABSTRACT_START"/>
      <w:bookmarkEnd w:id="6"/>
      <w:r>
        <w:rPr>
          <w:rFonts w:ascii="FrankRuehl" w:hAnsi="FrankRuehl" w:cs="FrankRuehl"/>
          <w:sz w:val="28"/>
          <w:szCs w:val="28"/>
          <w:rtl/>
        </w:rPr>
        <w:t xml:space="preserve">ביום 25.11.2019 הורשע הנאשם על יסוד הודאתו, במסגרת הסדר דיוני שכלל את תיקונו של כתב האישום, בעבירות של </w:t>
      </w:r>
      <w:r>
        <w:rPr>
          <w:rFonts w:ascii="FrankRuehl" w:hAnsi="FrankRuehl" w:cs="FrankRuehl"/>
          <w:b/>
          <w:bCs/>
          <w:sz w:val="28"/>
          <w:szCs w:val="28"/>
          <w:rtl/>
        </w:rPr>
        <w:t>הונאה בכרטיס חיוב</w:t>
      </w:r>
      <w:r>
        <w:rPr>
          <w:rFonts w:ascii="FrankRuehl" w:hAnsi="FrankRuehl" w:cs="FrankRuehl"/>
          <w:sz w:val="28"/>
          <w:szCs w:val="28"/>
          <w:rtl/>
        </w:rPr>
        <w:t xml:space="preserve"> (שש עבירות) לפי </w:t>
      </w:r>
      <w:hyperlink r:id="rId18" w:history="1">
        <w:r w:rsidR="00991849" w:rsidRPr="00991849">
          <w:rPr>
            <w:rStyle w:val="Hyperlink"/>
            <w:rFonts w:ascii="FrankRuehl" w:hAnsi="FrankRuehl" w:cs="FrankRuehl"/>
            <w:sz w:val="28"/>
            <w:szCs w:val="28"/>
            <w:rtl/>
          </w:rPr>
          <w:t>סעיף 17</w:t>
        </w:r>
      </w:hyperlink>
      <w:r>
        <w:rPr>
          <w:rFonts w:ascii="FrankRuehl" w:hAnsi="FrankRuehl" w:cs="FrankRuehl"/>
          <w:sz w:val="28"/>
          <w:szCs w:val="28"/>
          <w:rtl/>
        </w:rPr>
        <w:t xml:space="preserve"> רישא ל</w:t>
      </w:r>
      <w:hyperlink r:id="rId19" w:history="1">
        <w:r w:rsidR="00635768" w:rsidRPr="00635768">
          <w:rPr>
            <w:rFonts w:ascii="FrankRuehl" w:hAnsi="FrankRuehl" w:cs="FrankRuehl"/>
            <w:color w:val="0000FF"/>
            <w:sz w:val="28"/>
            <w:szCs w:val="28"/>
            <w:u w:val="single"/>
            <w:rtl/>
          </w:rPr>
          <w:t>חוק כרטיסי חיוב</w:t>
        </w:r>
      </w:hyperlink>
      <w:r>
        <w:rPr>
          <w:rFonts w:ascii="FrankRuehl" w:hAnsi="FrankRuehl" w:cs="FrankRuehl"/>
          <w:sz w:val="28"/>
          <w:szCs w:val="28"/>
          <w:rtl/>
        </w:rPr>
        <w:t>, תשמ"ו-1986</w:t>
      </w:r>
      <w:r>
        <w:rPr>
          <w:rFonts w:ascii="FrankRuehl" w:hAnsi="FrankRuehl" w:cs="FrankRuehl" w:hint="cs"/>
          <w:sz w:val="28"/>
          <w:szCs w:val="28"/>
          <w:rtl/>
        </w:rPr>
        <w:t>;</w:t>
      </w:r>
      <w:r>
        <w:rPr>
          <w:rFonts w:ascii="FrankRuehl" w:hAnsi="FrankRuehl" w:cs="FrankRuehl"/>
          <w:sz w:val="28"/>
          <w:szCs w:val="28"/>
          <w:rtl/>
        </w:rPr>
        <w:t xml:space="preserve"> </w:t>
      </w:r>
      <w:r>
        <w:rPr>
          <w:rFonts w:ascii="FrankRuehl" w:hAnsi="FrankRuehl" w:cs="FrankRuehl"/>
          <w:b/>
          <w:bCs/>
          <w:sz w:val="28"/>
          <w:szCs w:val="28"/>
          <w:rtl/>
        </w:rPr>
        <w:t>הפרת</w:t>
      </w:r>
      <w:r>
        <w:rPr>
          <w:rFonts w:ascii="FrankRuehl" w:hAnsi="FrankRuehl" w:cs="FrankRuehl"/>
          <w:sz w:val="28"/>
          <w:szCs w:val="28"/>
          <w:rtl/>
        </w:rPr>
        <w:t xml:space="preserve"> </w:t>
      </w:r>
      <w:r>
        <w:rPr>
          <w:rFonts w:ascii="FrankRuehl" w:hAnsi="FrankRuehl" w:cs="FrankRuehl"/>
          <w:b/>
          <w:bCs/>
          <w:sz w:val="28"/>
          <w:szCs w:val="28"/>
          <w:rtl/>
        </w:rPr>
        <w:t>הוראה חוקית</w:t>
      </w:r>
      <w:r>
        <w:rPr>
          <w:rFonts w:ascii="FrankRuehl" w:hAnsi="FrankRuehl" w:cs="FrankRuehl"/>
          <w:sz w:val="28"/>
          <w:szCs w:val="28"/>
          <w:rtl/>
        </w:rPr>
        <w:t xml:space="preserve"> לפי סעיף </w:t>
      </w:r>
      <w:hyperlink r:id="rId20" w:history="1">
        <w:r w:rsidR="00991849" w:rsidRPr="00991849">
          <w:rPr>
            <w:rStyle w:val="Hyperlink"/>
            <w:rFonts w:ascii="FrankRuehl" w:hAnsi="FrankRuehl" w:cs="FrankRuehl"/>
            <w:sz w:val="28"/>
            <w:szCs w:val="28"/>
            <w:rtl/>
          </w:rPr>
          <w:t>287 (א)</w:t>
        </w:r>
      </w:hyperlink>
      <w:r>
        <w:rPr>
          <w:rFonts w:ascii="FrankRuehl" w:hAnsi="FrankRuehl" w:cs="FrankRuehl"/>
          <w:sz w:val="28"/>
          <w:szCs w:val="28"/>
          <w:rtl/>
        </w:rPr>
        <w:t xml:space="preserve"> ל</w:t>
      </w:r>
      <w:hyperlink r:id="rId21" w:history="1">
        <w:r w:rsidR="00635768" w:rsidRPr="00635768">
          <w:rPr>
            <w:rFonts w:ascii="FrankRuehl" w:hAnsi="FrankRuehl" w:cs="FrankRuehl"/>
            <w:color w:val="0000FF"/>
            <w:sz w:val="28"/>
            <w:szCs w:val="28"/>
            <w:u w:val="single"/>
            <w:rtl/>
          </w:rPr>
          <w:t>חוק העונשין</w:t>
        </w:r>
      </w:hyperlink>
      <w:r>
        <w:rPr>
          <w:rFonts w:ascii="FrankRuehl" w:hAnsi="FrankRuehl" w:cs="FrankRuehl"/>
          <w:sz w:val="28"/>
          <w:szCs w:val="28"/>
          <w:rtl/>
        </w:rPr>
        <w:t xml:space="preserve"> התשל"ז-</w:t>
      </w:r>
      <w:r>
        <w:rPr>
          <w:rFonts w:ascii="FrankRuehl" w:hAnsi="FrankRuehl" w:cs="FrankRuehl"/>
          <w:sz w:val="28"/>
          <w:szCs w:val="28"/>
          <w:rtl/>
        </w:rPr>
        <w:lastRenderedPageBreak/>
        <w:t xml:space="preserve">1977 (להלן: </w:t>
      </w:r>
      <w:r>
        <w:rPr>
          <w:rFonts w:ascii="Miriam" w:hAnsi="Miriam" w:cs="Miriam"/>
          <w:rtl/>
        </w:rPr>
        <w:t>החוק</w:t>
      </w:r>
      <w:r>
        <w:rPr>
          <w:rFonts w:ascii="FrankRuehl" w:hAnsi="FrankRuehl" w:cs="FrankRuehl"/>
          <w:sz w:val="28"/>
          <w:szCs w:val="28"/>
          <w:rtl/>
        </w:rPr>
        <w:t>)</w:t>
      </w:r>
      <w:r>
        <w:rPr>
          <w:rFonts w:ascii="FrankRuehl" w:hAnsi="FrankRuehl" w:cs="FrankRuehl" w:hint="cs"/>
          <w:sz w:val="28"/>
          <w:szCs w:val="28"/>
          <w:rtl/>
        </w:rPr>
        <w:t>;</w:t>
      </w:r>
      <w:r>
        <w:rPr>
          <w:rFonts w:ascii="FrankRuehl" w:hAnsi="FrankRuehl" w:cs="FrankRuehl"/>
          <w:sz w:val="28"/>
          <w:szCs w:val="28"/>
          <w:rtl/>
        </w:rPr>
        <w:t xml:space="preserve"> </w:t>
      </w:r>
      <w:r>
        <w:rPr>
          <w:rFonts w:ascii="FrankRuehl" w:hAnsi="FrankRuehl" w:cs="FrankRuehl"/>
          <w:b/>
          <w:bCs/>
          <w:sz w:val="28"/>
          <w:szCs w:val="28"/>
          <w:rtl/>
        </w:rPr>
        <w:t>הסגת גבול</w:t>
      </w:r>
      <w:r>
        <w:rPr>
          <w:rFonts w:ascii="FrankRuehl" w:hAnsi="FrankRuehl" w:cs="FrankRuehl"/>
          <w:sz w:val="28"/>
          <w:szCs w:val="28"/>
          <w:rtl/>
        </w:rPr>
        <w:t xml:space="preserve"> לפי </w:t>
      </w:r>
      <w:hyperlink r:id="rId22" w:history="1">
        <w:r w:rsidR="00991849" w:rsidRPr="00991849">
          <w:rPr>
            <w:rStyle w:val="Hyperlink"/>
            <w:rFonts w:ascii="FrankRuehl" w:hAnsi="FrankRuehl" w:cs="FrankRuehl"/>
            <w:sz w:val="28"/>
            <w:szCs w:val="28"/>
            <w:rtl/>
          </w:rPr>
          <w:t>סעיף 447</w:t>
        </w:r>
      </w:hyperlink>
      <w:r>
        <w:rPr>
          <w:rFonts w:ascii="FrankRuehl" w:hAnsi="FrankRuehl" w:cs="FrankRuehl"/>
          <w:sz w:val="28"/>
          <w:szCs w:val="28"/>
          <w:rtl/>
        </w:rPr>
        <w:t xml:space="preserve"> לחוק</w:t>
      </w:r>
      <w:r>
        <w:rPr>
          <w:rFonts w:ascii="FrankRuehl" w:hAnsi="FrankRuehl" w:cs="FrankRuehl" w:hint="cs"/>
          <w:sz w:val="28"/>
          <w:szCs w:val="28"/>
          <w:rtl/>
        </w:rPr>
        <w:t>;</w:t>
      </w:r>
      <w:r>
        <w:rPr>
          <w:rFonts w:ascii="FrankRuehl" w:hAnsi="FrankRuehl" w:cs="FrankRuehl"/>
          <w:sz w:val="28"/>
          <w:szCs w:val="28"/>
          <w:rtl/>
        </w:rPr>
        <w:t xml:space="preserve"> ו</w:t>
      </w:r>
      <w:r>
        <w:rPr>
          <w:rFonts w:ascii="FrankRuehl" w:hAnsi="FrankRuehl" w:cs="FrankRuehl"/>
          <w:b/>
          <w:bCs/>
          <w:sz w:val="28"/>
          <w:szCs w:val="28"/>
          <w:rtl/>
        </w:rPr>
        <w:t>גניבה</w:t>
      </w:r>
      <w:r>
        <w:rPr>
          <w:rFonts w:ascii="FrankRuehl" w:hAnsi="FrankRuehl" w:cs="FrankRuehl"/>
          <w:sz w:val="28"/>
          <w:szCs w:val="28"/>
          <w:rtl/>
        </w:rPr>
        <w:t xml:space="preserve"> לפי </w:t>
      </w:r>
      <w:hyperlink r:id="rId23" w:history="1">
        <w:r w:rsidR="00991849" w:rsidRPr="00991849">
          <w:rPr>
            <w:rStyle w:val="Hyperlink"/>
            <w:rFonts w:ascii="FrankRuehl" w:hAnsi="FrankRuehl" w:cs="FrankRuehl"/>
            <w:sz w:val="28"/>
            <w:szCs w:val="28"/>
            <w:rtl/>
          </w:rPr>
          <w:t>סעיף 384</w:t>
        </w:r>
      </w:hyperlink>
      <w:r>
        <w:rPr>
          <w:rFonts w:ascii="FrankRuehl" w:hAnsi="FrankRuehl" w:cs="FrankRuehl"/>
          <w:sz w:val="28"/>
          <w:szCs w:val="28"/>
          <w:rtl/>
        </w:rPr>
        <w:t xml:space="preserve"> לחוק. באותו מועד צירף הנאשם את </w:t>
      </w:r>
      <w:hyperlink r:id="rId24" w:history="1">
        <w:r w:rsidR="00635768" w:rsidRPr="00635768">
          <w:rPr>
            <w:rFonts w:ascii="FrankRuehl" w:hAnsi="FrankRuehl" w:cs="FrankRuehl"/>
            <w:color w:val="0000FF"/>
            <w:sz w:val="28"/>
            <w:szCs w:val="28"/>
            <w:u w:val="single"/>
            <w:rtl/>
          </w:rPr>
          <w:t>ת"פ 112-03-19</w:t>
        </w:r>
      </w:hyperlink>
      <w:r>
        <w:rPr>
          <w:rFonts w:ascii="FrankRuehl" w:hAnsi="FrankRuehl" w:cs="FrankRuehl"/>
          <w:sz w:val="28"/>
          <w:szCs w:val="28"/>
          <w:rtl/>
        </w:rPr>
        <w:t xml:space="preserve"> </w:t>
      </w:r>
      <w:r>
        <w:rPr>
          <w:rFonts w:ascii="FrankRuehl" w:hAnsi="FrankRuehl" w:cs="FrankRuehl" w:hint="cs"/>
          <w:sz w:val="28"/>
          <w:szCs w:val="28"/>
          <w:rtl/>
        </w:rPr>
        <w:t xml:space="preserve">של </w:t>
      </w:r>
      <w:r>
        <w:rPr>
          <w:rFonts w:ascii="FrankRuehl" w:hAnsi="FrankRuehl" w:cs="FrankRuehl"/>
          <w:sz w:val="28"/>
          <w:szCs w:val="28"/>
          <w:rtl/>
        </w:rPr>
        <w:t xml:space="preserve">בית משפט השלום ברמלה, הודה בעובדות כתב האישום המתוקן והורשע גם בעבירה של </w:t>
      </w:r>
      <w:r>
        <w:rPr>
          <w:rFonts w:ascii="FrankRuehl" w:hAnsi="FrankRuehl" w:cs="FrankRuehl"/>
          <w:b/>
          <w:bCs/>
          <w:sz w:val="28"/>
          <w:szCs w:val="28"/>
          <w:rtl/>
        </w:rPr>
        <w:t>גניבה</w:t>
      </w:r>
      <w:r>
        <w:rPr>
          <w:rFonts w:ascii="FrankRuehl" w:hAnsi="FrankRuehl" w:cs="FrankRuehl"/>
          <w:sz w:val="28"/>
          <w:szCs w:val="28"/>
          <w:rtl/>
        </w:rPr>
        <w:t xml:space="preserve">, לפי </w:t>
      </w:r>
      <w:hyperlink r:id="rId25" w:history="1">
        <w:r w:rsidR="00991849" w:rsidRPr="00991849">
          <w:rPr>
            <w:rStyle w:val="Hyperlink"/>
            <w:rFonts w:ascii="FrankRuehl" w:hAnsi="FrankRuehl" w:cs="FrankRuehl"/>
            <w:sz w:val="28"/>
            <w:szCs w:val="28"/>
            <w:rtl/>
          </w:rPr>
          <w:t>סעיף 384</w:t>
        </w:r>
      </w:hyperlink>
      <w:r>
        <w:rPr>
          <w:rFonts w:ascii="FrankRuehl" w:hAnsi="FrankRuehl" w:cs="FrankRuehl"/>
          <w:sz w:val="28"/>
          <w:szCs w:val="28"/>
          <w:rtl/>
        </w:rPr>
        <w:t xml:space="preserve"> לחוק.</w:t>
      </w:r>
    </w:p>
    <w:p w14:paraId="1D688FB4" w14:textId="77777777" w:rsidR="003E54AD" w:rsidRDefault="003E54AD" w:rsidP="003E54AD">
      <w:pPr>
        <w:rPr>
          <w:rFonts w:ascii="FrankRuehl" w:hAnsi="FrankRuehl" w:cs="FrankRuehl"/>
          <w:sz w:val="28"/>
          <w:szCs w:val="28"/>
          <w:rtl/>
        </w:rPr>
      </w:pPr>
      <w:bookmarkStart w:id="7" w:name="ABSTRACT_END"/>
      <w:bookmarkEnd w:id="7"/>
    </w:p>
    <w:p w14:paraId="4F5DA57C" w14:textId="77777777" w:rsidR="003E54AD" w:rsidRDefault="003E54AD" w:rsidP="003E54AD">
      <w:pPr>
        <w:spacing w:after="240" w:line="360" w:lineRule="auto"/>
        <w:ind w:firstLine="720"/>
        <w:jc w:val="both"/>
        <w:rPr>
          <w:rFonts w:ascii="FrankRuehl" w:hAnsi="FrankRuehl" w:cs="FrankRuehl"/>
          <w:sz w:val="28"/>
          <w:szCs w:val="28"/>
        </w:rPr>
      </w:pPr>
      <w:r>
        <w:rPr>
          <w:rFonts w:ascii="FrankRuehl" w:hAnsi="FrankRuehl" w:cs="FrankRuehl"/>
          <w:sz w:val="28"/>
          <w:szCs w:val="28"/>
          <w:rtl/>
        </w:rPr>
        <w:t xml:space="preserve">מאז נדחו הדיונים מעת לעת, תחילה על מנת לקבל תסקיר </w:t>
      </w:r>
      <w:r>
        <w:rPr>
          <w:rFonts w:ascii="FrankRuehl" w:hAnsi="FrankRuehl" w:cs="FrankRuehl" w:hint="cs"/>
          <w:sz w:val="28"/>
          <w:szCs w:val="28"/>
          <w:rtl/>
        </w:rPr>
        <w:t>לעונש,</w:t>
      </w:r>
      <w:r>
        <w:rPr>
          <w:rFonts w:ascii="FrankRuehl" w:hAnsi="FrankRuehl" w:cs="FrankRuehl"/>
          <w:sz w:val="28"/>
          <w:szCs w:val="28"/>
          <w:rtl/>
        </w:rPr>
        <w:t xml:space="preserve"> ובהמשך בשל התפשטות נגיף הקורונה. לאחר שהתסקיר מיום 18.6.2020 לא בא בהמלצה שיקומית</w:t>
      </w:r>
      <w:r>
        <w:rPr>
          <w:rFonts w:ascii="FrankRuehl" w:hAnsi="FrankRuehl" w:cs="FrankRuehl" w:hint="cs"/>
          <w:sz w:val="28"/>
          <w:szCs w:val="28"/>
          <w:rtl/>
        </w:rPr>
        <w:t>,</w:t>
      </w:r>
      <w:r>
        <w:rPr>
          <w:rFonts w:ascii="FrankRuehl" w:hAnsi="FrankRuehl" w:cs="FrankRuehl"/>
          <w:sz w:val="28"/>
          <w:szCs w:val="28"/>
          <w:rtl/>
        </w:rPr>
        <w:t xml:space="preserve"> ולנוכח בקשת הנאשם כי תינתן לו הזדמנות נוספת להשתלב בטיפול גמילה מסמים, נדחה הדיון </w:t>
      </w:r>
      <w:r>
        <w:rPr>
          <w:rFonts w:ascii="FrankRuehl" w:hAnsi="FrankRuehl" w:cs="FrankRuehl" w:hint="cs"/>
          <w:sz w:val="28"/>
          <w:szCs w:val="28"/>
          <w:rtl/>
        </w:rPr>
        <w:t>גם ב</w:t>
      </w:r>
      <w:r>
        <w:rPr>
          <w:rFonts w:ascii="FrankRuehl" w:hAnsi="FrankRuehl" w:cs="FrankRuehl"/>
          <w:sz w:val="28"/>
          <w:szCs w:val="28"/>
          <w:rtl/>
        </w:rPr>
        <w:t xml:space="preserve">פעם </w:t>
      </w:r>
      <w:r>
        <w:rPr>
          <w:rFonts w:ascii="FrankRuehl" w:hAnsi="FrankRuehl" w:cs="FrankRuehl" w:hint="cs"/>
          <w:sz w:val="28"/>
          <w:szCs w:val="28"/>
          <w:rtl/>
        </w:rPr>
        <w:t>זו</w:t>
      </w:r>
      <w:r>
        <w:rPr>
          <w:rFonts w:ascii="FrankRuehl" w:hAnsi="FrankRuehl" w:cs="FrankRuehl"/>
          <w:sz w:val="28"/>
          <w:szCs w:val="28"/>
          <w:rtl/>
        </w:rPr>
        <w:t xml:space="preserve"> לצורך קבלת תסקיר משלים. </w:t>
      </w:r>
      <w:r>
        <w:rPr>
          <w:rFonts w:ascii="FrankRuehl" w:hAnsi="FrankRuehl" w:cs="FrankRuehl" w:hint="cs"/>
          <w:sz w:val="28"/>
          <w:szCs w:val="28"/>
          <w:rtl/>
        </w:rPr>
        <w:t>ואולם, מ</w:t>
      </w:r>
      <w:r>
        <w:rPr>
          <w:rFonts w:ascii="FrankRuehl" w:hAnsi="FrankRuehl" w:cs="FrankRuehl"/>
          <w:sz w:val="28"/>
          <w:szCs w:val="28"/>
          <w:rtl/>
        </w:rPr>
        <w:t xml:space="preserve">תסקיר </w:t>
      </w:r>
      <w:r>
        <w:rPr>
          <w:rFonts w:ascii="FrankRuehl" w:hAnsi="FrankRuehl" w:cs="FrankRuehl" w:hint="cs"/>
          <w:sz w:val="28"/>
          <w:szCs w:val="28"/>
          <w:rtl/>
        </w:rPr>
        <w:t xml:space="preserve">שירות המבחן </w:t>
      </w:r>
      <w:r>
        <w:rPr>
          <w:rFonts w:ascii="FrankRuehl" w:hAnsi="FrankRuehl" w:cs="FrankRuehl"/>
          <w:sz w:val="28"/>
          <w:szCs w:val="28"/>
          <w:rtl/>
        </w:rPr>
        <w:t xml:space="preserve">מיום 29.10.2020 </w:t>
      </w:r>
      <w:r>
        <w:rPr>
          <w:rFonts w:ascii="FrankRuehl" w:hAnsi="FrankRuehl" w:cs="FrankRuehl" w:hint="cs"/>
          <w:sz w:val="28"/>
          <w:szCs w:val="28"/>
          <w:rtl/>
        </w:rPr>
        <w:t>עלה שבתקופת הדחייה</w:t>
      </w:r>
      <w:r>
        <w:rPr>
          <w:rFonts w:ascii="FrankRuehl" w:hAnsi="FrankRuehl" w:cs="FrankRuehl"/>
          <w:sz w:val="28"/>
          <w:szCs w:val="28"/>
          <w:rtl/>
        </w:rPr>
        <w:t xml:space="preserve"> חלה התדרדרות במצבו של הנאשם, הוא שב להשתמש בסמים ונעצר בגין מעורבות </w:t>
      </w:r>
      <w:r>
        <w:rPr>
          <w:rFonts w:ascii="FrankRuehl" w:hAnsi="FrankRuehl" w:cs="FrankRuehl" w:hint="cs"/>
          <w:sz w:val="28"/>
          <w:szCs w:val="28"/>
          <w:rtl/>
        </w:rPr>
        <w:t>בביצוע עבירות חדשות</w:t>
      </w:r>
      <w:r>
        <w:rPr>
          <w:rFonts w:ascii="FrankRuehl" w:hAnsi="FrankRuehl" w:cs="FrankRuehl"/>
          <w:sz w:val="28"/>
          <w:szCs w:val="28"/>
          <w:rtl/>
        </w:rPr>
        <w:t>. בהמשך, נדחה הדיון פעמיים נוספות, לבקשת הסנגור, לצורך בחינת אפשרות צירוף תיקים נוספים בטרם י</w:t>
      </w:r>
      <w:r>
        <w:rPr>
          <w:rFonts w:ascii="FrankRuehl" w:hAnsi="FrankRuehl" w:cs="FrankRuehl" w:hint="cs"/>
          <w:sz w:val="28"/>
          <w:szCs w:val="28"/>
          <w:rtl/>
        </w:rPr>
        <w:t>ישמעו</w:t>
      </w:r>
      <w:r>
        <w:rPr>
          <w:rFonts w:ascii="FrankRuehl" w:hAnsi="FrankRuehl" w:cs="FrankRuehl"/>
          <w:sz w:val="28"/>
          <w:szCs w:val="28"/>
          <w:rtl/>
        </w:rPr>
        <w:t xml:space="preserve"> </w:t>
      </w:r>
      <w:r>
        <w:rPr>
          <w:rFonts w:ascii="FrankRuehl" w:hAnsi="FrankRuehl" w:cs="FrankRuehl" w:hint="cs"/>
          <w:sz w:val="28"/>
          <w:szCs w:val="28"/>
          <w:rtl/>
        </w:rPr>
        <w:t>הטיעונים</w:t>
      </w:r>
      <w:r>
        <w:rPr>
          <w:rFonts w:ascii="FrankRuehl" w:hAnsi="FrankRuehl" w:cs="FrankRuehl"/>
          <w:sz w:val="28"/>
          <w:szCs w:val="28"/>
          <w:rtl/>
        </w:rPr>
        <w:t xml:space="preserve"> לעונש. להשלמת התמונה יצוין </w:t>
      </w:r>
      <w:r>
        <w:rPr>
          <w:rFonts w:ascii="FrankRuehl" w:hAnsi="FrankRuehl" w:cs="FrankRuehl" w:hint="cs"/>
          <w:sz w:val="28"/>
          <w:szCs w:val="28"/>
          <w:rtl/>
        </w:rPr>
        <w:t xml:space="preserve">שהנאשם שוהה </w:t>
      </w:r>
      <w:r>
        <w:rPr>
          <w:rFonts w:ascii="FrankRuehl" w:hAnsi="FrankRuehl" w:cs="FrankRuehl"/>
          <w:sz w:val="28"/>
          <w:szCs w:val="28"/>
          <w:rtl/>
        </w:rPr>
        <w:t xml:space="preserve">עד היום במעצר. </w:t>
      </w:r>
    </w:p>
    <w:p w14:paraId="56A26F9F" w14:textId="77777777" w:rsidR="003E54AD" w:rsidRDefault="003E54AD" w:rsidP="003E54AD">
      <w:pPr>
        <w:spacing w:after="240" w:line="360" w:lineRule="auto"/>
        <w:ind w:firstLine="720"/>
        <w:jc w:val="both"/>
        <w:rPr>
          <w:rFonts w:ascii="FrankRuehl" w:hAnsi="FrankRuehl" w:cs="FrankRuehl"/>
          <w:sz w:val="28"/>
          <w:szCs w:val="28"/>
          <w:rtl/>
        </w:rPr>
      </w:pPr>
      <w:r>
        <w:rPr>
          <w:rFonts w:ascii="FrankRuehl" w:hAnsi="FrankRuehl" w:cs="FrankRuehl"/>
          <w:sz w:val="28"/>
          <w:szCs w:val="28"/>
          <w:rtl/>
        </w:rPr>
        <w:t>בסופו של</w:t>
      </w:r>
      <w:r>
        <w:rPr>
          <w:rFonts w:ascii="FrankRuehl" w:hAnsi="FrankRuehl" w:cs="FrankRuehl" w:hint="cs"/>
          <w:sz w:val="28"/>
          <w:szCs w:val="28"/>
          <w:rtl/>
        </w:rPr>
        <w:t xml:space="preserve"> יום</w:t>
      </w:r>
      <w:r>
        <w:rPr>
          <w:rFonts w:ascii="FrankRuehl" w:hAnsi="FrankRuehl" w:cs="FrankRuehl"/>
          <w:sz w:val="28"/>
          <w:szCs w:val="28"/>
          <w:rtl/>
        </w:rPr>
        <w:t xml:space="preserve"> </w:t>
      </w:r>
      <w:r>
        <w:rPr>
          <w:rFonts w:ascii="FrankRuehl" w:hAnsi="FrankRuehl" w:cs="FrankRuehl" w:hint="cs"/>
          <w:sz w:val="28"/>
          <w:szCs w:val="28"/>
          <w:rtl/>
        </w:rPr>
        <w:t xml:space="preserve">צירף הנאשם </w:t>
      </w:r>
      <w:r>
        <w:rPr>
          <w:rFonts w:ascii="FrankRuehl" w:hAnsi="FrankRuehl" w:cs="FrankRuehl"/>
          <w:sz w:val="28"/>
          <w:szCs w:val="28"/>
          <w:rtl/>
        </w:rPr>
        <w:t xml:space="preserve">בימים 9.12.2020 ו- 18.1.2021 שני תיקים נוספים, </w:t>
      </w:r>
      <w:r>
        <w:rPr>
          <w:rFonts w:ascii="FrankRuehl" w:hAnsi="FrankRuehl" w:cs="FrankRuehl" w:hint="cs"/>
          <w:sz w:val="28"/>
          <w:szCs w:val="28"/>
          <w:rtl/>
        </w:rPr>
        <w:t>ו</w:t>
      </w:r>
      <w:r>
        <w:rPr>
          <w:rFonts w:ascii="FrankRuehl" w:hAnsi="FrankRuehl" w:cs="FrankRuehl"/>
          <w:sz w:val="28"/>
          <w:szCs w:val="28"/>
          <w:rtl/>
        </w:rPr>
        <w:t xml:space="preserve">לאחר </w:t>
      </w:r>
      <w:r>
        <w:rPr>
          <w:rFonts w:ascii="FrankRuehl" w:hAnsi="FrankRuehl" w:cs="FrankRuehl" w:hint="cs"/>
          <w:sz w:val="28"/>
          <w:szCs w:val="28"/>
          <w:rtl/>
        </w:rPr>
        <w:t>ש</w:t>
      </w:r>
      <w:r>
        <w:rPr>
          <w:rFonts w:ascii="FrankRuehl" w:hAnsi="FrankRuehl" w:cs="FrankRuehl"/>
          <w:sz w:val="28"/>
          <w:szCs w:val="28"/>
          <w:rtl/>
        </w:rPr>
        <w:t>כתבי האישום</w:t>
      </w:r>
      <w:r>
        <w:rPr>
          <w:rFonts w:ascii="FrankRuehl" w:hAnsi="FrankRuehl" w:cs="FrankRuehl" w:hint="cs"/>
          <w:sz w:val="28"/>
          <w:szCs w:val="28"/>
          <w:rtl/>
        </w:rPr>
        <w:t xml:space="preserve"> בהם תוקנו</w:t>
      </w:r>
      <w:r>
        <w:rPr>
          <w:rFonts w:ascii="FrankRuehl" w:hAnsi="FrankRuehl" w:cs="FrankRuehl"/>
          <w:sz w:val="28"/>
          <w:szCs w:val="28"/>
          <w:rtl/>
        </w:rPr>
        <w:t xml:space="preserve">, הורשע </w:t>
      </w:r>
      <w:r>
        <w:rPr>
          <w:rFonts w:ascii="FrankRuehl" w:hAnsi="FrankRuehl" w:cs="FrankRuehl" w:hint="cs"/>
          <w:sz w:val="28"/>
          <w:szCs w:val="28"/>
          <w:rtl/>
        </w:rPr>
        <w:t xml:space="preserve">על יסוד הודאתו גם </w:t>
      </w:r>
      <w:r>
        <w:rPr>
          <w:rFonts w:ascii="FrankRuehl" w:hAnsi="FrankRuehl" w:cs="FrankRuehl"/>
          <w:sz w:val="28"/>
          <w:szCs w:val="28"/>
          <w:rtl/>
        </w:rPr>
        <w:t xml:space="preserve">בעבירות הבאות: </w:t>
      </w:r>
    </w:p>
    <w:p w14:paraId="30A0FDFB" w14:textId="77777777" w:rsidR="003E54AD" w:rsidRDefault="003E54AD" w:rsidP="003E54AD">
      <w:pPr>
        <w:spacing w:after="240" w:line="360" w:lineRule="auto"/>
        <w:ind w:firstLine="720"/>
        <w:jc w:val="both"/>
        <w:rPr>
          <w:rFonts w:ascii="FrankRuehl" w:hAnsi="FrankRuehl" w:cs="FrankRuehl"/>
          <w:sz w:val="28"/>
          <w:szCs w:val="28"/>
          <w:rtl/>
        </w:rPr>
      </w:pPr>
      <w:r>
        <w:rPr>
          <w:rFonts w:ascii="FrankRuehl" w:hAnsi="FrankRuehl" w:cs="FrankRuehl"/>
          <w:sz w:val="28"/>
          <w:szCs w:val="28"/>
          <w:rtl/>
        </w:rPr>
        <w:t>ב</w:t>
      </w:r>
      <w:hyperlink r:id="rId26" w:history="1">
        <w:r w:rsidR="00635768" w:rsidRPr="00635768">
          <w:rPr>
            <w:rFonts w:ascii="FrankRuehl" w:hAnsi="FrankRuehl" w:cs="FrankRuehl"/>
            <w:color w:val="0000FF"/>
            <w:sz w:val="28"/>
            <w:szCs w:val="28"/>
            <w:u w:val="single"/>
            <w:rtl/>
          </w:rPr>
          <w:t>ת"פ 4113-09-20</w:t>
        </w:r>
      </w:hyperlink>
      <w:r>
        <w:rPr>
          <w:rFonts w:ascii="FrankRuehl" w:hAnsi="FrankRuehl" w:cs="FrankRuehl"/>
          <w:sz w:val="28"/>
          <w:szCs w:val="28"/>
          <w:rtl/>
        </w:rPr>
        <w:t xml:space="preserve"> –</w:t>
      </w:r>
      <w:r>
        <w:rPr>
          <w:rFonts w:ascii="FrankRuehl" w:hAnsi="FrankRuehl" w:cs="FrankRuehl" w:hint="cs"/>
          <w:sz w:val="28"/>
          <w:szCs w:val="28"/>
          <w:rtl/>
        </w:rPr>
        <w:t xml:space="preserve"> </w:t>
      </w:r>
      <w:r>
        <w:rPr>
          <w:rFonts w:ascii="FrankRuehl" w:hAnsi="FrankRuehl" w:cs="FrankRuehl"/>
          <w:b/>
          <w:bCs/>
          <w:sz w:val="28"/>
          <w:szCs w:val="28"/>
          <w:rtl/>
        </w:rPr>
        <w:t>פריצה לרכב בכוונה לגנוב</w:t>
      </w:r>
      <w:r>
        <w:rPr>
          <w:rFonts w:ascii="FrankRuehl" w:hAnsi="FrankRuehl" w:cs="FrankRuehl"/>
          <w:sz w:val="28"/>
          <w:szCs w:val="28"/>
          <w:rtl/>
        </w:rPr>
        <w:t xml:space="preserve"> (שתי עבירות) לפי סעיף </w:t>
      </w:r>
      <w:hyperlink r:id="rId27" w:history="1">
        <w:r w:rsidR="00991849" w:rsidRPr="00991849">
          <w:rPr>
            <w:rStyle w:val="Hyperlink"/>
            <w:rFonts w:ascii="FrankRuehl" w:hAnsi="FrankRuehl" w:cs="FrankRuehl"/>
            <w:sz w:val="28"/>
            <w:szCs w:val="28"/>
            <w:rtl/>
          </w:rPr>
          <w:t>413 ו'</w:t>
        </w:r>
      </w:hyperlink>
      <w:r>
        <w:rPr>
          <w:rFonts w:ascii="FrankRuehl" w:hAnsi="FrankRuehl" w:cs="FrankRuehl"/>
          <w:sz w:val="28"/>
          <w:szCs w:val="28"/>
          <w:rtl/>
        </w:rPr>
        <w:t xml:space="preserve"> סיפא לחוק</w:t>
      </w:r>
      <w:r>
        <w:rPr>
          <w:rFonts w:ascii="FrankRuehl" w:hAnsi="FrankRuehl" w:cs="FrankRuehl" w:hint="cs"/>
          <w:sz w:val="28"/>
          <w:szCs w:val="28"/>
          <w:rtl/>
        </w:rPr>
        <w:t>;</w:t>
      </w:r>
      <w:r>
        <w:rPr>
          <w:rFonts w:ascii="FrankRuehl" w:hAnsi="FrankRuehl" w:cs="FrankRuehl"/>
          <w:sz w:val="28"/>
          <w:szCs w:val="28"/>
          <w:rtl/>
        </w:rPr>
        <w:t xml:space="preserve"> </w:t>
      </w:r>
      <w:r>
        <w:rPr>
          <w:rFonts w:ascii="FrankRuehl" w:hAnsi="FrankRuehl" w:cs="FrankRuehl"/>
          <w:b/>
          <w:bCs/>
          <w:sz w:val="28"/>
          <w:szCs w:val="28"/>
          <w:rtl/>
        </w:rPr>
        <w:t>גניבה מרכב</w:t>
      </w:r>
      <w:r>
        <w:rPr>
          <w:rFonts w:ascii="FrankRuehl" w:hAnsi="FrankRuehl" w:cs="FrankRuehl"/>
          <w:sz w:val="28"/>
          <w:szCs w:val="28"/>
          <w:rtl/>
        </w:rPr>
        <w:t xml:space="preserve"> לפי סעיף </w:t>
      </w:r>
      <w:hyperlink r:id="rId28" w:history="1">
        <w:r w:rsidR="00991849" w:rsidRPr="00991849">
          <w:rPr>
            <w:rStyle w:val="Hyperlink"/>
            <w:rFonts w:ascii="FrankRuehl" w:hAnsi="FrankRuehl" w:cs="FrankRuehl"/>
            <w:sz w:val="28"/>
            <w:szCs w:val="28"/>
            <w:rtl/>
          </w:rPr>
          <w:t>413 ד' (א)</w:t>
        </w:r>
      </w:hyperlink>
      <w:r>
        <w:rPr>
          <w:rFonts w:ascii="FrankRuehl" w:hAnsi="FrankRuehl" w:cs="FrankRuehl"/>
          <w:sz w:val="28"/>
          <w:szCs w:val="28"/>
          <w:rtl/>
        </w:rPr>
        <w:t xml:space="preserve"> לחוק</w:t>
      </w:r>
      <w:r>
        <w:rPr>
          <w:rFonts w:ascii="FrankRuehl" w:hAnsi="FrankRuehl" w:cs="FrankRuehl" w:hint="cs"/>
          <w:sz w:val="28"/>
          <w:szCs w:val="28"/>
          <w:rtl/>
        </w:rPr>
        <w:t>;</w:t>
      </w:r>
      <w:r>
        <w:rPr>
          <w:rFonts w:ascii="FrankRuehl" w:hAnsi="FrankRuehl" w:cs="FrankRuehl"/>
          <w:sz w:val="28"/>
          <w:szCs w:val="28"/>
          <w:rtl/>
        </w:rPr>
        <w:t xml:space="preserve"> </w:t>
      </w:r>
      <w:r>
        <w:rPr>
          <w:rFonts w:ascii="FrankRuehl" w:hAnsi="FrankRuehl" w:cs="FrankRuehl"/>
          <w:b/>
          <w:bCs/>
          <w:sz w:val="28"/>
          <w:szCs w:val="28"/>
          <w:rtl/>
        </w:rPr>
        <w:t>החזקת סם לצריכה עצמית</w:t>
      </w:r>
      <w:r>
        <w:rPr>
          <w:rFonts w:ascii="FrankRuehl" w:hAnsi="FrankRuehl" w:cs="FrankRuehl"/>
          <w:sz w:val="28"/>
          <w:szCs w:val="28"/>
          <w:rtl/>
        </w:rPr>
        <w:t>, לפי סעי</w:t>
      </w:r>
      <w:r>
        <w:rPr>
          <w:rFonts w:ascii="FrankRuehl" w:hAnsi="FrankRuehl" w:cs="FrankRuehl" w:hint="cs"/>
          <w:sz w:val="28"/>
          <w:szCs w:val="28"/>
          <w:rtl/>
        </w:rPr>
        <w:t>פים</w:t>
      </w:r>
      <w:r>
        <w:rPr>
          <w:rFonts w:ascii="FrankRuehl" w:hAnsi="FrankRuehl" w:cs="FrankRuehl"/>
          <w:sz w:val="28"/>
          <w:szCs w:val="28"/>
          <w:rtl/>
        </w:rPr>
        <w:t xml:space="preserve"> </w:t>
      </w:r>
      <w:hyperlink r:id="rId29" w:history="1">
        <w:r w:rsidR="00991849" w:rsidRPr="00991849">
          <w:rPr>
            <w:rStyle w:val="Hyperlink"/>
            <w:rFonts w:ascii="FrankRuehl" w:hAnsi="FrankRuehl" w:cs="FrankRuehl"/>
            <w:sz w:val="28"/>
            <w:szCs w:val="28"/>
            <w:rtl/>
          </w:rPr>
          <w:t>7(א) ו-(ג)</w:t>
        </w:r>
      </w:hyperlink>
      <w:r>
        <w:rPr>
          <w:rFonts w:ascii="FrankRuehl" w:hAnsi="FrankRuehl" w:cs="FrankRuehl"/>
          <w:sz w:val="28"/>
          <w:szCs w:val="28"/>
          <w:rtl/>
        </w:rPr>
        <w:t xml:space="preserve"> סיפא ל</w:t>
      </w:r>
      <w:hyperlink r:id="rId30" w:history="1">
        <w:r w:rsidR="00635768" w:rsidRPr="00635768">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[נוסח חדש], תשל"ג – 1973 (להלן: </w:t>
      </w:r>
      <w:r>
        <w:rPr>
          <w:rFonts w:ascii="Miriam" w:hAnsi="Miriam" w:cs="Miriam"/>
          <w:rtl/>
        </w:rPr>
        <w:t>פקודת הסמים המסוכנים</w:t>
      </w:r>
      <w:r>
        <w:rPr>
          <w:rFonts w:ascii="FrankRuehl" w:hAnsi="FrankRuehl" w:cs="FrankRuehl"/>
          <w:sz w:val="28"/>
          <w:szCs w:val="28"/>
          <w:rtl/>
        </w:rPr>
        <w:t>).</w:t>
      </w:r>
    </w:p>
    <w:p w14:paraId="2B3C4A25" w14:textId="77777777" w:rsidR="003E54AD" w:rsidRDefault="003E54AD" w:rsidP="003E54AD">
      <w:pPr>
        <w:spacing w:after="240" w:line="360" w:lineRule="auto"/>
        <w:ind w:firstLine="720"/>
        <w:jc w:val="both"/>
        <w:rPr>
          <w:rFonts w:ascii="FrankRuehl" w:hAnsi="FrankRuehl" w:cs="FrankRuehl"/>
          <w:sz w:val="28"/>
          <w:szCs w:val="28"/>
          <w:rtl/>
        </w:rPr>
      </w:pPr>
      <w:r>
        <w:rPr>
          <w:rFonts w:ascii="FrankRuehl" w:hAnsi="FrankRuehl" w:cs="FrankRuehl"/>
          <w:sz w:val="28"/>
          <w:szCs w:val="28"/>
          <w:rtl/>
        </w:rPr>
        <w:t xml:space="preserve">בתיק פלא 152532/19 – </w:t>
      </w:r>
      <w:r>
        <w:rPr>
          <w:rFonts w:ascii="FrankRuehl" w:hAnsi="FrankRuehl" w:cs="FrankRuehl"/>
          <w:b/>
          <w:bCs/>
          <w:sz w:val="28"/>
          <w:szCs w:val="28"/>
          <w:rtl/>
        </w:rPr>
        <w:t>החזקת סם לצריכה עצמית</w:t>
      </w:r>
      <w:r>
        <w:rPr>
          <w:rFonts w:ascii="FrankRuehl" w:hAnsi="FrankRuehl" w:cs="FrankRuehl" w:hint="cs"/>
          <w:sz w:val="28"/>
          <w:szCs w:val="28"/>
          <w:rtl/>
        </w:rPr>
        <w:t>,</w:t>
      </w:r>
      <w:r>
        <w:rPr>
          <w:rFonts w:ascii="FrankRuehl" w:hAnsi="FrankRuehl" w:cs="FrankRuehl"/>
          <w:b/>
          <w:bCs/>
          <w:sz w:val="28"/>
          <w:szCs w:val="28"/>
          <w:rtl/>
        </w:rPr>
        <w:t xml:space="preserve"> </w:t>
      </w:r>
      <w:r>
        <w:rPr>
          <w:rFonts w:ascii="FrankRuehl" w:hAnsi="FrankRuehl" w:cs="FrankRuehl"/>
          <w:sz w:val="28"/>
          <w:szCs w:val="28"/>
          <w:rtl/>
        </w:rPr>
        <w:t xml:space="preserve">לפי סעיפים </w:t>
      </w:r>
      <w:hyperlink r:id="rId31" w:history="1">
        <w:r w:rsidR="00991849" w:rsidRPr="00991849">
          <w:rPr>
            <w:rStyle w:val="Hyperlink"/>
            <w:rFonts w:ascii="FrankRuehl" w:hAnsi="FrankRuehl" w:cs="FrankRuehl"/>
            <w:sz w:val="28"/>
            <w:szCs w:val="28"/>
            <w:rtl/>
          </w:rPr>
          <w:t>7(א) ו-(ג)</w:t>
        </w:r>
      </w:hyperlink>
      <w:r>
        <w:rPr>
          <w:rFonts w:ascii="FrankRuehl" w:hAnsi="FrankRuehl" w:cs="FrankRuehl"/>
          <w:sz w:val="28"/>
          <w:szCs w:val="28"/>
          <w:rtl/>
        </w:rPr>
        <w:t xml:space="preserve"> סיפא ל</w:t>
      </w:r>
      <w:hyperlink r:id="rId32" w:history="1">
        <w:r w:rsidR="00635768" w:rsidRPr="00635768">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w:t>
      </w:r>
    </w:p>
    <w:p w14:paraId="42F53D9D" w14:textId="77777777" w:rsidR="003E54AD" w:rsidRDefault="003E54AD" w:rsidP="003E54AD">
      <w:pPr>
        <w:spacing w:after="240" w:line="360" w:lineRule="auto"/>
        <w:jc w:val="both"/>
        <w:rPr>
          <w:rFonts w:ascii="FrankRuehl" w:hAnsi="FrankRuehl" w:cs="FrankRuehl"/>
          <w:sz w:val="28"/>
          <w:szCs w:val="28"/>
          <w:rtl/>
        </w:rPr>
      </w:pPr>
      <w:r>
        <w:rPr>
          <w:rFonts w:ascii="FrankRuehl" w:hAnsi="FrankRuehl" w:cs="FrankRuehl"/>
          <w:sz w:val="28"/>
          <w:szCs w:val="28"/>
          <w:rtl/>
        </w:rPr>
        <w:t>2.</w:t>
      </w:r>
      <w:r>
        <w:rPr>
          <w:rFonts w:ascii="FrankRuehl" w:hAnsi="FrankRuehl" w:cs="FrankRuehl"/>
          <w:sz w:val="28"/>
          <w:szCs w:val="28"/>
          <w:rtl/>
        </w:rPr>
        <w:tab/>
        <w:t xml:space="preserve">להלן </w:t>
      </w:r>
      <w:r>
        <w:rPr>
          <w:rFonts w:ascii="FrankRuehl" w:hAnsi="FrankRuehl" w:cs="FrankRuehl" w:hint="cs"/>
          <w:sz w:val="28"/>
          <w:szCs w:val="28"/>
          <w:rtl/>
        </w:rPr>
        <w:t>ת</w:t>
      </w:r>
      <w:r>
        <w:rPr>
          <w:rFonts w:ascii="FrankRuehl" w:hAnsi="FrankRuehl" w:cs="FrankRuehl"/>
          <w:sz w:val="28"/>
          <w:szCs w:val="28"/>
          <w:rtl/>
        </w:rPr>
        <w:t>ובא</w:t>
      </w:r>
      <w:r>
        <w:rPr>
          <w:rFonts w:ascii="FrankRuehl" w:hAnsi="FrankRuehl" w:cs="FrankRuehl" w:hint="cs"/>
          <w:sz w:val="28"/>
          <w:szCs w:val="28"/>
          <w:rtl/>
        </w:rPr>
        <w:t xml:space="preserve"> תמצית</w:t>
      </w:r>
      <w:r>
        <w:rPr>
          <w:rFonts w:ascii="FrankRuehl" w:hAnsi="FrankRuehl" w:cs="FrankRuehl"/>
          <w:sz w:val="28"/>
          <w:szCs w:val="28"/>
          <w:rtl/>
        </w:rPr>
        <w:t xml:space="preserve"> עובדות כתבי האישום המתוקנים</w:t>
      </w:r>
      <w:r>
        <w:rPr>
          <w:rFonts w:ascii="FrankRuehl" w:hAnsi="FrankRuehl" w:cs="FrankRuehl" w:hint="cs"/>
          <w:sz w:val="28"/>
          <w:szCs w:val="28"/>
          <w:rtl/>
        </w:rPr>
        <w:t xml:space="preserve"> בכל אחד מהתיקים</w:t>
      </w:r>
      <w:r>
        <w:rPr>
          <w:rFonts w:ascii="FrankRuehl" w:hAnsi="FrankRuehl" w:cs="FrankRuehl"/>
          <w:sz w:val="28"/>
          <w:szCs w:val="28"/>
          <w:rtl/>
        </w:rPr>
        <w:t>:</w:t>
      </w:r>
    </w:p>
    <w:p w14:paraId="55499783" w14:textId="77777777" w:rsidR="003E54AD" w:rsidRDefault="00635768" w:rsidP="003E54AD">
      <w:pPr>
        <w:spacing w:after="240" w:line="360" w:lineRule="auto"/>
        <w:jc w:val="both"/>
        <w:rPr>
          <w:rFonts w:ascii="FrankRuehl" w:hAnsi="FrankRuehl" w:cs="FrankRuehl"/>
          <w:b/>
          <w:bCs/>
          <w:sz w:val="28"/>
          <w:szCs w:val="28"/>
          <w:u w:val="single"/>
        </w:rPr>
      </w:pPr>
      <w:hyperlink r:id="rId33" w:history="1">
        <w:r w:rsidRPr="00635768">
          <w:rPr>
            <w:rFonts w:ascii="FrankRuehl" w:hAnsi="FrankRuehl" w:cs="FrankRuehl"/>
            <w:b/>
            <w:bCs/>
            <w:color w:val="0000FF"/>
            <w:sz w:val="28"/>
            <w:szCs w:val="28"/>
            <w:u w:val="single"/>
            <w:rtl/>
          </w:rPr>
          <w:t>ת"פ 30849-07-19</w:t>
        </w:r>
      </w:hyperlink>
      <w:r w:rsidR="003E54AD">
        <w:rPr>
          <w:rFonts w:ascii="FrankRuehl" w:hAnsi="FrankRuehl" w:cs="FrankRuehl"/>
          <w:b/>
          <w:bCs/>
          <w:sz w:val="28"/>
          <w:szCs w:val="28"/>
          <w:u w:val="single"/>
          <w:rtl/>
        </w:rPr>
        <w:t xml:space="preserve"> </w:t>
      </w:r>
    </w:p>
    <w:p w14:paraId="03465083" w14:textId="77777777" w:rsidR="003E54AD" w:rsidRDefault="003E54AD" w:rsidP="003E54AD">
      <w:pPr>
        <w:spacing w:after="240" w:line="360" w:lineRule="auto"/>
        <w:ind w:firstLine="720"/>
        <w:jc w:val="both"/>
        <w:rPr>
          <w:rFonts w:ascii="FrankRuehl" w:hAnsi="FrankRuehl" w:cs="FrankRuehl"/>
          <w:sz w:val="28"/>
          <w:szCs w:val="28"/>
          <w:rtl/>
        </w:rPr>
      </w:pPr>
      <w:r w:rsidRPr="00930C0A">
        <w:rPr>
          <w:rFonts w:ascii="FrankRuehl" w:hAnsi="FrankRuehl" w:cs="FrankRuehl"/>
          <w:b/>
          <w:bCs/>
          <w:sz w:val="28"/>
          <w:szCs w:val="28"/>
          <w:rtl/>
        </w:rPr>
        <w:t>על פי עובדות האישום הראשון</w:t>
      </w:r>
      <w:r>
        <w:rPr>
          <w:rFonts w:ascii="FrankRuehl" w:hAnsi="FrankRuehl" w:cs="FrankRuehl"/>
          <w:sz w:val="28"/>
          <w:szCs w:val="28"/>
          <w:rtl/>
        </w:rPr>
        <w:t xml:space="preserve"> בכתב האישום המתוקן, בנסיבות שאינן ידועות קיבל הנאשם לידיו כרטיס חיוב על שם טל טובי (להלן: </w:t>
      </w:r>
      <w:r>
        <w:rPr>
          <w:rFonts w:ascii="Miriam" w:hAnsi="Miriam" w:cs="Miriam"/>
          <w:rtl/>
        </w:rPr>
        <w:t>כרטיס חיוב 1</w:t>
      </w:r>
      <w:r>
        <w:rPr>
          <w:rFonts w:ascii="FrankRuehl" w:hAnsi="FrankRuehl" w:cs="FrankRuehl"/>
          <w:sz w:val="28"/>
          <w:szCs w:val="28"/>
          <w:rtl/>
        </w:rPr>
        <w:t>) וביום 30.6.2019, ביצע באמצעותו 3 עסקאות בחנויות לממכר מזון ("קופיז", "נחתומר" ו"פיצה קיד") בסך כולל של 490 ₪. משעוכב הנאשם בהמשך היום על ידי פקחי עירייה, זרק מידיו את כרטיס חיוב 1.</w:t>
      </w:r>
    </w:p>
    <w:p w14:paraId="3B8B75DA" w14:textId="77777777" w:rsidR="003E54AD" w:rsidRDefault="003E54AD" w:rsidP="003E54AD">
      <w:pPr>
        <w:spacing w:after="240" w:line="360" w:lineRule="auto"/>
        <w:ind w:firstLine="720"/>
        <w:jc w:val="both"/>
        <w:rPr>
          <w:rFonts w:ascii="FrankRuehl" w:hAnsi="FrankRuehl" w:cs="FrankRuehl"/>
          <w:sz w:val="28"/>
          <w:szCs w:val="28"/>
          <w:rtl/>
        </w:rPr>
      </w:pPr>
      <w:r w:rsidRPr="00930C0A">
        <w:rPr>
          <w:rFonts w:ascii="FrankRuehl" w:hAnsi="FrankRuehl" w:cs="FrankRuehl"/>
          <w:b/>
          <w:bCs/>
          <w:sz w:val="28"/>
          <w:szCs w:val="28"/>
          <w:rtl/>
        </w:rPr>
        <w:lastRenderedPageBreak/>
        <w:t>על פי עובדות האישום השני</w:t>
      </w:r>
      <w:r>
        <w:rPr>
          <w:rFonts w:ascii="FrankRuehl" w:hAnsi="FrankRuehl" w:cs="FrankRuehl"/>
          <w:sz w:val="28"/>
          <w:szCs w:val="28"/>
          <w:rtl/>
        </w:rPr>
        <w:t xml:space="preserve">, ביום 25.6.2019 הוחתם הנאשם על כתב ערובה על ידי קצין משטרה, לפיו </w:t>
      </w:r>
      <w:r>
        <w:rPr>
          <w:rFonts w:ascii="FrankRuehl" w:hAnsi="FrankRuehl" w:cs="FrankRuehl" w:hint="cs"/>
          <w:sz w:val="28"/>
          <w:szCs w:val="28"/>
          <w:rtl/>
        </w:rPr>
        <w:t xml:space="preserve">עליו לשהות </w:t>
      </w:r>
      <w:r>
        <w:rPr>
          <w:rFonts w:ascii="FrankRuehl" w:hAnsi="FrankRuehl" w:cs="FrankRuehl"/>
          <w:sz w:val="28"/>
          <w:szCs w:val="28"/>
          <w:rtl/>
        </w:rPr>
        <w:t xml:space="preserve">במעצר בית מלא </w:t>
      </w:r>
      <w:r>
        <w:rPr>
          <w:rFonts w:ascii="FrankRuehl" w:hAnsi="FrankRuehl" w:cs="FrankRuehl" w:hint="cs"/>
          <w:sz w:val="28"/>
          <w:szCs w:val="28"/>
          <w:rtl/>
        </w:rPr>
        <w:t>ב</w:t>
      </w:r>
      <w:r>
        <w:rPr>
          <w:rFonts w:ascii="FrankRuehl" w:hAnsi="FrankRuehl" w:cs="FrankRuehl"/>
          <w:sz w:val="28"/>
          <w:szCs w:val="28"/>
          <w:rtl/>
        </w:rPr>
        <w:t xml:space="preserve">משך 5 ימים. </w:t>
      </w:r>
      <w:r>
        <w:rPr>
          <w:rFonts w:ascii="FrankRuehl" w:hAnsi="FrankRuehl" w:cs="FrankRuehl" w:hint="cs"/>
          <w:sz w:val="28"/>
          <w:szCs w:val="28"/>
          <w:rtl/>
        </w:rPr>
        <w:t>בין התאריכים</w:t>
      </w:r>
      <w:r>
        <w:rPr>
          <w:rFonts w:ascii="FrankRuehl" w:hAnsi="FrankRuehl" w:cs="FrankRuehl"/>
          <w:sz w:val="28"/>
          <w:szCs w:val="28"/>
          <w:rtl/>
        </w:rPr>
        <w:t xml:space="preserve"> 27.6.2019 </w:t>
      </w:r>
      <w:r>
        <w:rPr>
          <w:rFonts w:ascii="FrankRuehl" w:hAnsi="FrankRuehl" w:cs="FrankRuehl" w:hint="cs"/>
          <w:sz w:val="28"/>
          <w:szCs w:val="28"/>
          <w:rtl/>
        </w:rPr>
        <w:t>-</w:t>
      </w:r>
      <w:r>
        <w:rPr>
          <w:rFonts w:ascii="FrankRuehl" w:hAnsi="FrankRuehl" w:cs="FrankRuehl"/>
          <w:sz w:val="28"/>
          <w:szCs w:val="28"/>
          <w:rtl/>
        </w:rPr>
        <w:t xml:space="preserve"> 28.6.2019 קיבל הנאשם לידיו, בנסיבות שאינן ידועות, שני כרטיסי חיוב על שם חיים לאון בקר (להלן: </w:t>
      </w:r>
      <w:r>
        <w:rPr>
          <w:rFonts w:ascii="Miriam" w:hAnsi="Miriam" w:cs="Miriam"/>
          <w:rtl/>
        </w:rPr>
        <w:t>כרטיס</w:t>
      </w:r>
      <w:r>
        <w:rPr>
          <w:rFonts w:ascii="Miriam" w:hAnsi="Miriam" w:cs="Miriam" w:hint="cs"/>
          <w:rtl/>
        </w:rPr>
        <w:t>י</w:t>
      </w:r>
      <w:r>
        <w:rPr>
          <w:rFonts w:ascii="Miriam" w:hAnsi="Miriam" w:cs="Miriam"/>
          <w:rtl/>
        </w:rPr>
        <w:t xml:space="preserve"> חיוב 2</w:t>
      </w:r>
      <w:r>
        <w:rPr>
          <w:rFonts w:ascii="FrankRuehl" w:hAnsi="FrankRuehl" w:cs="FrankRuehl"/>
          <w:sz w:val="28"/>
          <w:szCs w:val="28"/>
          <w:rtl/>
        </w:rPr>
        <w:t xml:space="preserve"> ו-</w:t>
      </w:r>
      <w:r>
        <w:rPr>
          <w:rFonts w:ascii="Miriam" w:hAnsi="Miriam" w:cs="Miriam"/>
          <w:rtl/>
        </w:rPr>
        <w:t xml:space="preserve"> 3</w:t>
      </w:r>
      <w:r>
        <w:rPr>
          <w:rFonts w:ascii="FrankRuehl" w:hAnsi="FrankRuehl" w:cs="FrankRuehl"/>
          <w:sz w:val="28"/>
          <w:szCs w:val="28"/>
          <w:rtl/>
        </w:rPr>
        <w:t>), וביצע באמצעותם את העסקאות הבאות:</w:t>
      </w:r>
    </w:p>
    <w:p w14:paraId="7034F1E1" w14:textId="77777777" w:rsidR="003E54AD" w:rsidRDefault="003E54AD" w:rsidP="003E54AD">
      <w:pPr>
        <w:pStyle w:val="af0"/>
        <w:numPr>
          <w:ilvl w:val="0"/>
          <w:numId w:val="4"/>
        </w:numPr>
        <w:spacing w:after="240" w:line="360" w:lineRule="auto"/>
        <w:jc w:val="both"/>
        <w:rPr>
          <w:rFonts w:ascii="FrankRuehl" w:hAnsi="FrankRuehl" w:cs="FrankRuehl"/>
          <w:sz w:val="28"/>
          <w:szCs w:val="28"/>
          <w:rtl/>
        </w:rPr>
      </w:pPr>
      <w:r>
        <w:rPr>
          <w:rFonts w:ascii="FrankRuehl" w:hAnsi="FrankRuehl" w:cs="FrankRuehl"/>
          <w:sz w:val="28"/>
          <w:szCs w:val="28"/>
          <w:rtl/>
        </w:rPr>
        <w:t>בכרטיס חיוב 2 – ביום 28.6.2019 בתחנת דלק בראש</w:t>
      </w:r>
      <w:r>
        <w:rPr>
          <w:rFonts w:ascii="FrankRuehl" w:hAnsi="FrankRuehl" w:cs="FrankRuehl" w:hint="cs"/>
          <w:sz w:val="28"/>
          <w:szCs w:val="28"/>
          <w:rtl/>
        </w:rPr>
        <w:t>ון לציון</w:t>
      </w:r>
      <w:r>
        <w:rPr>
          <w:rFonts w:ascii="FrankRuehl" w:hAnsi="FrankRuehl" w:cs="FrankRuehl"/>
          <w:sz w:val="28"/>
          <w:szCs w:val="28"/>
          <w:rtl/>
        </w:rPr>
        <w:t xml:space="preserve"> – 3 עסקאות בסך כולל של 1,591 ₪.</w:t>
      </w:r>
    </w:p>
    <w:p w14:paraId="3A3032BC" w14:textId="77777777" w:rsidR="003E54AD" w:rsidRDefault="003E54AD" w:rsidP="003E54AD">
      <w:pPr>
        <w:pStyle w:val="af0"/>
        <w:numPr>
          <w:ilvl w:val="0"/>
          <w:numId w:val="4"/>
        </w:numPr>
        <w:spacing w:after="240" w:line="360" w:lineRule="auto"/>
        <w:jc w:val="both"/>
        <w:rPr>
          <w:rFonts w:ascii="FrankRuehl" w:hAnsi="FrankRuehl" w:cs="FrankRuehl"/>
          <w:sz w:val="28"/>
          <w:szCs w:val="28"/>
        </w:rPr>
      </w:pPr>
      <w:r>
        <w:rPr>
          <w:rFonts w:ascii="FrankRuehl" w:hAnsi="FrankRuehl" w:cs="FrankRuehl"/>
          <w:sz w:val="28"/>
          <w:szCs w:val="28"/>
          <w:rtl/>
        </w:rPr>
        <w:t>בכרטיס חיוב 2 – ביום 28.6.2019 בחנות ספורט</w:t>
      </w:r>
      <w:r>
        <w:rPr>
          <w:rFonts w:ascii="FrankRuehl" w:hAnsi="FrankRuehl" w:cs="FrankRuehl" w:hint="cs"/>
          <w:sz w:val="28"/>
          <w:szCs w:val="28"/>
          <w:rtl/>
        </w:rPr>
        <w:t xml:space="preserve"> </w:t>
      </w:r>
      <w:r>
        <w:rPr>
          <w:rFonts w:ascii="FrankRuehl" w:hAnsi="FrankRuehl" w:cs="FrankRuehl"/>
          <w:sz w:val="28"/>
          <w:szCs w:val="28"/>
          <w:rtl/>
        </w:rPr>
        <w:t>בקניון הראשונים בראש</w:t>
      </w:r>
      <w:r>
        <w:rPr>
          <w:rFonts w:ascii="FrankRuehl" w:hAnsi="FrankRuehl" w:cs="FrankRuehl" w:hint="cs"/>
          <w:sz w:val="28"/>
          <w:szCs w:val="28"/>
          <w:rtl/>
        </w:rPr>
        <w:t>ון לציון</w:t>
      </w:r>
      <w:r>
        <w:rPr>
          <w:rFonts w:ascii="FrankRuehl" w:hAnsi="FrankRuehl" w:cs="FrankRuehl"/>
          <w:sz w:val="28"/>
          <w:szCs w:val="28"/>
          <w:rtl/>
        </w:rPr>
        <w:t xml:space="preserve"> – עסקה אחת בסך 2,300 ₪. </w:t>
      </w:r>
    </w:p>
    <w:p w14:paraId="661722A6" w14:textId="77777777" w:rsidR="003E54AD" w:rsidRDefault="003E54AD" w:rsidP="003E54AD">
      <w:pPr>
        <w:pStyle w:val="af0"/>
        <w:numPr>
          <w:ilvl w:val="0"/>
          <w:numId w:val="4"/>
        </w:numPr>
        <w:spacing w:after="240" w:line="360" w:lineRule="auto"/>
        <w:jc w:val="both"/>
        <w:rPr>
          <w:rFonts w:ascii="FrankRuehl" w:hAnsi="FrankRuehl" w:cs="FrankRuehl"/>
          <w:sz w:val="28"/>
          <w:szCs w:val="28"/>
        </w:rPr>
      </w:pPr>
      <w:r>
        <w:rPr>
          <w:rFonts w:ascii="FrankRuehl" w:hAnsi="FrankRuehl" w:cs="FrankRuehl"/>
          <w:sz w:val="28"/>
          <w:szCs w:val="28"/>
          <w:rtl/>
        </w:rPr>
        <w:t>בכרטיס חיוב 3, ב</w:t>
      </w:r>
      <w:r>
        <w:rPr>
          <w:rFonts w:ascii="FrankRuehl" w:hAnsi="FrankRuehl" w:cs="FrankRuehl" w:hint="cs"/>
          <w:sz w:val="28"/>
          <w:szCs w:val="28"/>
          <w:rtl/>
        </w:rPr>
        <w:t>תאריכים</w:t>
      </w:r>
      <w:r>
        <w:rPr>
          <w:rFonts w:ascii="FrankRuehl" w:hAnsi="FrankRuehl" w:cs="FrankRuehl"/>
          <w:sz w:val="28"/>
          <w:szCs w:val="28"/>
          <w:rtl/>
        </w:rPr>
        <w:t xml:space="preserve"> 28.6.2019</w:t>
      </w:r>
      <w:r>
        <w:rPr>
          <w:rFonts w:ascii="FrankRuehl" w:hAnsi="FrankRuehl" w:cs="FrankRuehl" w:hint="cs"/>
          <w:sz w:val="28"/>
          <w:szCs w:val="28"/>
          <w:rtl/>
        </w:rPr>
        <w:t xml:space="preserve"> - 29.6.2019</w:t>
      </w:r>
      <w:r>
        <w:rPr>
          <w:rFonts w:ascii="FrankRuehl" w:hAnsi="FrankRuehl" w:cs="FrankRuehl"/>
          <w:sz w:val="28"/>
          <w:szCs w:val="28"/>
          <w:rtl/>
        </w:rPr>
        <w:t>, בתחנת דלק בראש</w:t>
      </w:r>
      <w:r>
        <w:rPr>
          <w:rFonts w:ascii="FrankRuehl" w:hAnsi="FrankRuehl" w:cs="FrankRuehl" w:hint="cs"/>
          <w:sz w:val="28"/>
          <w:szCs w:val="28"/>
          <w:rtl/>
        </w:rPr>
        <w:t>ון לציון</w:t>
      </w:r>
      <w:r>
        <w:rPr>
          <w:rFonts w:ascii="FrankRuehl" w:hAnsi="FrankRuehl" w:cs="FrankRuehl"/>
          <w:sz w:val="28"/>
          <w:szCs w:val="28"/>
          <w:rtl/>
        </w:rPr>
        <w:t xml:space="preserve"> – 6 עסקאות בסך כולל של 2,506 ₪.  </w:t>
      </w:r>
    </w:p>
    <w:p w14:paraId="209917AB" w14:textId="77777777" w:rsidR="003E54AD" w:rsidRDefault="003E54AD" w:rsidP="003E54AD">
      <w:pPr>
        <w:pStyle w:val="af0"/>
        <w:numPr>
          <w:ilvl w:val="0"/>
          <w:numId w:val="4"/>
        </w:numPr>
        <w:spacing w:after="240" w:line="360" w:lineRule="auto"/>
        <w:jc w:val="both"/>
        <w:rPr>
          <w:rFonts w:ascii="FrankRuehl" w:hAnsi="FrankRuehl" w:cs="FrankRuehl"/>
          <w:sz w:val="28"/>
          <w:szCs w:val="28"/>
        </w:rPr>
      </w:pPr>
      <w:r>
        <w:rPr>
          <w:rFonts w:ascii="FrankRuehl" w:hAnsi="FrankRuehl" w:cs="FrankRuehl"/>
          <w:sz w:val="28"/>
          <w:szCs w:val="28"/>
          <w:rtl/>
        </w:rPr>
        <w:t>בכרטיס חיוב 3, ביום 30.6.2019</w:t>
      </w:r>
      <w:r>
        <w:rPr>
          <w:rFonts w:ascii="FrankRuehl" w:hAnsi="FrankRuehl" w:cs="FrankRuehl" w:hint="cs"/>
          <w:sz w:val="28"/>
          <w:szCs w:val="28"/>
          <w:rtl/>
        </w:rPr>
        <w:t xml:space="preserve">, </w:t>
      </w:r>
      <w:r>
        <w:rPr>
          <w:rFonts w:ascii="FrankRuehl" w:hAnsi="FrankRuehl" w:cs="FrankRuehl"/>
          <w:sz w:val="28"/>
          <w:szCs w:val="28"/>
          <w:rtl/>
        </w:rPr>
        <w:t xml:space="preserve">בתחנת דלק </w:t>
      </w:r>
      <w:r>
        <w:rPr>
          <w:rFonts w:ascii="FrankRuehl" w:hAnsi="FrankRuehl" w:cs="FrankRuehl" w:hint="cs"/>
          <w:sz w:val="28"/>
          <w:szCs w:val="28"/>
          <w:rtl/>
        </w:rPr>
        <w:t>נוספת</w:t>
      </w:r>
      <w:r>
        <w:rPr>
          <w:rFonts w:ascii="FrankRuehl" w:hAnsi="FrankRuehl" w:cs="FrankRuehl"/>
          <w:sz w:val="28"/>
          <w:szCs w:val="28"/>
          <w:rtl/>
        </w:rPr>
        <w:t xml:space="preserve"> בראש</w:t>
      </w:r>
      <w:r>
        <w:rPr>
          <w:rFonts w:ascii="FrankRuehl" w:hAnsi="FrankRuehl" w:cs="FrankRuehl" w:hint="cs"/>
          <w:sz w:val="28"/>
          <w:szCs w:val="28"/>
          <w:rtl/>
        </w:rPr>
        <w:t>ון לציון</w:t>
      </w:r>
      <w:r>
        <w:rPr>
          <w:rFonts w:ascii="FrankRuehl" w:hAnsi="FrankRuehl" w:cs="FrankRuehl"/>
          <w:sz w:val="28"/>
          <w:szCs w:val="28"/>
          <w:rtl/>
        </w:rPr>
        <w:t xml:space="preserve"> – עסקה אחת בסך 82.5 ₪.</w:t>
      </w:r>
    </w:p>
    <w:p w14:paraId="2C2DBB09" w14:textId="77777777" w:rsidR="003E54AD" w:rsidRDefault="003E54AD" w:rsidP="003E54AD">
      <w:pPr>
        <w:pStyle w:val="af0"/>
        <w:numPr>
          <w:ilvl w:val="0"/>
          <w:numId w:val="4"/>
        </w:numPr>
        <w:spacing w:after="240" w:line="360" w:lineRule="auto"/>
        <w:jc w:val="both"/>
        <w:rPr>
          <w:rFonts w:ascii="FrankRuehl" w:hAnsi="FrankRuehl" w:cs="FrankRuehl"/>
          <w:sz w:val="28"/>
          <w:szCs w:val="28"/>
        </w:rPr>
      </w:pPr>
      <w:r>
        <w:rPr>
          <w:rFonts w:ascii="FrankRuehl" w:hAnsi="FrankRuehl" w:cs="FrankRuehl"/>
          <w:sz w:val="28"/>
          <w:szCs w:val="28"/>
          <w:rtl/>
        </w:rPr>
        <w:t>בכרטיס חיוב 3, ביום 30.6.2019, בחנות מפגש מתוק בראש</w:t>
      </w:r>
      <w:r>
        <w:rPr>
          <w:rFonts w:ascii="FrankRuehl" w:hAnsi="FrankRuehl" w:cs="FrankRuehl" w:hint="cs"/>
          <w:sz w:val="28"/>
          <w:szCs w:val="28"/>
          <w:rtl/>
        </w:rPr>
        <w:t>ון לציון</w:t>
      </w:r>
      <w:r>
        <w:rPr>
          <w:rFonts w:ascii="FrankRuehl" w:hAnsi="FrankRuehl" w:cs="FrankRuehl"/>
          <w:sz w:val="28"/>
          <w:szCs w:val="28"/>
          <w:rtl/>
        </w:rPr>
        <w:t xml:space="preserve"> – עסקה </w:t>
      </w:r>
      <w:r>
        <w:rPr>
          <w:rFonts w:ascii="FrankRuehl" w:hAnsi="FrankRuehl" w:cs="FrankRuehl" w:hint="cs"/>
          <w:sz w:val="28"/>
          <w:szCs w:val="28"/>
          <w:rtl/>
        </w:rPr>
        <w:t xml:space="preserve">אחת </w:t>
      </w:r>
      <w:r>
        <w:rPr>
          <w:rFonts w:ascii="FrankRuehl" w:hAnsi="FrankRuehl" w:cs="FrankRuehl"/>
          <w:sz w:val="28"/>
          <w:szCs w:val="28"/>
          <w:rtl/>
        </w:rPr>
        <w:t xml:space="preserve">בסך 137 ₪. </w:t>
      </w:r>
    </w:p>
    <w:p w14:paraId="716D1FC8" w14:textId="77777777" w:rsidR="003E54AD" w:rsidRDefault="003E54AD" w:rsidP="003E54AD">
      <w:pPr>
        <w:pStyle w:val="af0"/>
        <w:rPr>
          <w:rFonts w:ascii="FrankRuehl" w:hAnsi="FrankRuehl" w:cs="FrankRuehl"/>
          <w:sz w:val="28"/>
          <w:szCs w:val="28"/>
        </w:rPr>
      </w:pPr>
    </w:p>
    <w:p w14:paraId="026941DB" w14:textId="77777777" w:rsidR="003E54AD" w:rsidRDefault="003E54AD" w:rsidP="003E54AD">
      <w:pPr>
        <w:spacing w:after="240" w:line="360" w:lineRule="auto"/>
        <w:ind w:firstLine="720"/>
        <w:jc w:val="both"/>
        <w:rPr>
          <w:rFonts w:ascii="FrankRuehl" w:hAnsi="FrankRuehl" w:cs="FrankRuehl"/>
          <w:sz w:val="28"/>
          <w:szCs w:val="28"/>
        </w:rPr>
      </w:pPr>
      <w:r w:rsidRPr="00930C0A">
        <w:rPr>
          <w:rFonts w:ascii="FrankRuehl" w:hAnsi="FrankRuehl" w:cs="FrankRuehl"/>
          <w:b/>
          <w:bCs/>
          <w:sz w:val="28"/>
          <w:szCs w:val="28"/>
          <w:rtl/>
        </w:rPr>
        <w:t>על פי עובדות האישום השלישי</w:t>
      </w:r>
      <w:r>
        <w:rPr>
          <w:rFonts w:ascii="FrankRuehl" w:hAnsi="FrankRuehl" w:cs="FrankRuehl"/>
          <w:sz w:val="28"/>
          <w:szCs w:val="28"/>
          <w:rtl/>
        </w:rPr>
        <w:t xml:space="preserve">, בין </w:t>
      </w:r>
      <w:r>
        <w:rPr>
          <w:rFonts w:ascii="FrankRuehl" w:hAnsi="FrankRuehl" w:cs="FrankRuehl" w:hint="cs"/>
          <w:sz w:val="28"/>
          <w:szCs w:val="28"/>
          <w:rtl/>
        </w:rPr>
        <w:t>התאריכים</w:t>
      </w:r>
      <w:r>
        <w:rPr>
          <w:rFonts w:ascii="FrankRuehl" w:hAnsi="FrankRuehl" w:cs="FrankRuehl"/>
          <w:sz w:val="28"/>
          <w:szCs w:val="28"/>
          <w:rtl/>
        </w:rPr>
        <w:t xml:space="preserve"> 14.5.2019 </w:t>
      </w:r>
      <w:r>
        <w:rPr>
          <w:rFonts w:ascii="FrankRuehl" w:hAnsi="FrankRuehl" w:cs="FrankRuehl" w:hint="cs"/>
          <w:sz w:val="28"/>
          <w:szCs w:val="28"/>
          <w:rtl/>
        </w:rPr>
        <w:t>-</w:t>
      </w:r>
      <w:r>
        <w:rPr>
          <w:rFonts w:ascii="FrankRuehl" w:hAnsi="FrankRuehl" w:cs="FrankRuehl"/>
          <w:sz w:val="28"/>
          <w:szCs w:val="28"/>
          <w:rtl/>
        </w:rPr>
        <w:t xml:space="preserve"> 17.5.2019, קיבל הנאשם לידיו שני כרטיסי חיוב על שם משה חגאי (להלן: </w:t>
      </w:r>
      <w:r>
        <w:rPr>
          <w:rFonts w:ascii="Miriam" w:hAnsi="Miriam" w:cs="Miriam"/>
          <w:rtl/>
        </w:rPr>
        <w:t>כרטיס</w:t>
      </w:r>
      <w:r>
        <w:rPr>
          <w:rFonts w:ascii="Miriam" w:hAnsi="Miriam" w:cs="Miriam" w:hint="cs"/>
          <w:rtl/>
        </w:rPr>
        <w:t>י</w:t>
      </w:r>
      <w:r>
        <w:rPr>
          <w:rFonts w:ascii="Miriam" w:hAnsi="Miriam" w:cs="Miriam"/>
          <w:rtl/>
        </w:rPr>
        <w:t xml:space="preserve"> חיוב 4</w:t>
      </w:r>
      <w:r>
        <w:rPr>
          <w:rFonts w:ascii="FrankRuehl" w:hAnsi="FrankRuehl" w:cs="FrankRuehl"/>
          <w:sz w:val="28"/>
          <w:szCs w:val="28"/>
          <w:rtl/>
        </w:rPr>
        <w:t xml:space="preserve"> ו- </w:t>
      </w:r>
      <w:r>
        <w:rPr>
          <w:rFonts w:ascii="Miriam" w:hAnsi="Miriam" w:cs="Miriam"/>
          <w:rtl/>
        </w:rPr>
        <w:t>5</w:t>
      </w:r>
      <w:r>
        <w:rPr>
          <w:rFonts w:ascii="FrankRuehl" w:hAnsi="FrankRuehl" w:cs="FrankRuehl"/>
          <w:sz w:val="28"/>
          <w:szCs w:val="28"/>
          <w:rtl/>
        </w:rPr>
        <w:t>)</w:t>
      </w:r>
      <w:r>
        <w:rPr>
          <w:rFonts w:ascii="FrankRuehl" w:hAnsi="FrankRuehl" w:cs="FrankRuehl" w:hint="cs"/>
          <w:sz w:val="28"/>
          <w:szCs w:val="28"/>
          <w:rtl/>
        </w:rPr>
        <w:t>.</w:t>
      </w:r>
      <w:r w:rsidRPr="00230924">
        <w:rPr>
          <w:rFonts w:ascii="FrankRuehl" w:hAnsi="FrankRuehl" w:cs="FrankRuehl"/>
          <w:sz w:val="28"/>
          <w:szCs w:val="28"/>
          <w:rtl/>
        </w:rPr>
        <w:t xml:space="preserve"> </w:t>
      </w:r>
      <w:r>
        <w:rPr>
          <w:rFonts w:ascii="FrankRuehl" w:hAnsi="FrankRuehl" w:cs="FrankRuehl"/>
          <w:sz w:val="28"/>
          <w:szCs w:val="28"/>
          <w:rtl/>
        </w:rPr>
        <w:t>ביום 16.5.2019,</w:t>
      </w:r>
      <w:r>
        <w:rPr>
          <w:rFonts w:ascii="FrankRuehl" w:hAnsi="FrankRuehl" w:cs="FrankRuehl" w:hint="cs"/>
          <w:sz w:val="28"/>
          <w:szCs w:val="28"/>
          <w:rtl/>
        </w:rPr>
        <w:t xml:space="preserve"> משך הנאשם כסף </w:t>
      </w:r>
      <w:r>
        <w:rPr>
          <w:rFonts w:ascii="FrankRuehl" w:hAnsi="FrankRuehl" w:cs="FrankRuehl"/>
          <w:sz w:val="28"/>
          <w:szCs w:val="28"/>
          <w:rtl/>
        </w:rPr>
        <w:t>מזומן בסכום של 500 ₪</w:t>
      </w:r>
      <w:r>
        <w:rPr>
          <w:rFonts w:ascii="FrankRuehl" w:hAnsi="FrankRuehl" w:cs="FrankRuehl" w:hint="cs"/>
          <w:sz w:val="28"/>
          <w:szCs w:val="28"/>
          <w:rtl/>
        </w:rPr>
        <w:t xml:space="preserve"> </w:t>
      </w:r>
      <w:r>
        <w:rPr>
          <w:rFonts w:ascii="FrankRuehl" w:hAnsi="FrankRuehl" w:cs="FrankRuehl"/>
          <w:sz w:val="28"/>
          <w:szCs w:val="28"/>
          <w:rtl/>
        </w:rPr>
        <w:t xml:space="preserve">באמצעות כרטיס חיוב 5. באמצעות כרטיס חיוב 4 </w:t>
      </w:r>
      <w:r>
        <w:rPr>
          <w:rFonts w:ascii="FrankRuehl" w:hAnsi="FrankRuehl" w:cs="FrankRuehl" w:hint="cs"/>
          <w:sz w:val="28"/>
          <w:szCs w:val="28"/>
          <w:rtl/>
        </w:rPr>
        <w:t>ביצע הנאשם ברחבי ראשון לציון</w:t>
      </w:r>
      <w:r w:rsidRPr="00050B5D">
        <w:rPr>
          <w:rFonts w:ascii="FrankRuehl" w:hAnsi="FrankRuehl" w:cs="FrankRuehl" w:hint="cs"/>
          <w:sz w:val="28"/>
          <w:szCs w:val="28"/>
          <w:rtl/>
        </w:rPr>
        <w:t xml:space="preserve"> </w:t>
      </w:r>
      <w:r>
        <w:rPr>
          <w:rFonts w:ascii="FrankRuehl" w:hAnsi="FrankRuehl" w:cs="FrankRuehl" w:hint="cs"/>
          <w:sz w:val="28"/>
          <w:szCs w:val="28"/>
          <w:rtl/>
        </w:rPr>
        <w:t>את העסקאות הבאות:</w:t>
      </w:r>
    </w:p>
    <w:p w14:paraId="1B102E53" w14:textId="77777777" w:rsidR="003E54AD" w:rsidRDefault="003E54AD" w:rsidP="003E54AD">
      <w:pPr>
        <w:pStyle w:val="af0"/>
        <w:numPr>
          <w:ilvl w:val="0"/>
          <w:numId w:val="5"/>
        </w:numPr>
        <w:spacing w:after="240" w:line="360" w:lineRule="auto"/>
        <w:jc w:val="both"/>
        <w:rPr>
          <w:rFonts w:ascii="FrankRuehl" w:hAnsi="FrankRuehl" w:cs="FrankRuehl"/>
          <w:sz w:val="28"/>
          <w:szCs w:val="28"/>
          <w:rtl/>
        </w:rPr>
      </w:pPr>
      <w:r>
        <w:rPr>
          <w:rFonts w:ascii="FrankRuehl" w:hAnsi="FrankRuehl" w:cs="FrankRuehl"/>
          <w:sz w:val="28"/>
          <w:szCs w:val="28"/>
          <w:rtl/>
        </w:rPr>
        <w:t>ביום 14.5.2019 שלוש עסקאות בשופרסל דיל בסך כולל של 954.3 ₪, מתוכן עסקת משיכת מזומן בסך 504.5 ₪.</w:t>
      </w:r>
    </w:p>
    <w:p w14:paraId="56CDEFBC" w14:textId="77777777" w:rsidR="003E54AD" w:rsidRDefault="003E54AD" w:rsidP="003E54AD">
      <w:pPr>
        <w:pStyle w:val="af0"/>
        <w:numPr>
          <w:ilvl w:val="0"/>
          <w:numId w:val="5"/>
        </w:numPr>
        <w:spacing w:after="240" w:line="360" w:lineRule="auto"/>
        <w:jc w:val="both"/>
        <w:rPr>
          <w:rFonts w:ascii="FrankRuehl" w:hAnsi="FrankRuehl" w:cs="FrankRuehl"/>
          <w:sz w:val="28"/>
          <w:szCs w:val="28"/>
          <w:rtl/>
        </w:rPr>
      </w:pPr>
      <w:r>
        <w:rPr>
          <w:rFonts w:ascii="FrankRuehl" w:hAnsi="FrankRuehl" w:cs="FrankRuehl"/>
          <w:sz w:val="28"/>
          <w:szCs w:val="28"/>
          <w:rtl/>
        </w:rPr>
        <w:t>ביום 15.5.2019, עסקה ב"נחתומר" בסך 31 ₪ וכן שתי עסקאות בשופרסל דיל בסך כולל של 1,204 ₪.</w:t>
      </w:r>
    </w:p>
    <w:p w14:paraId="3572D803" w14:textId="77777777" w:rsidR="003E54AD" w:rsidRDefault="003E54AD" w:rsidP="003E54AD">
      <w:pPr>
        <w:pStyle w:val="af0"/>
        <w:numPr>
          <w:ilvl w:val="0"/>
          <w:numId w:val="5"/>
        </w:numPr>
        <w:spacing w:after="240" w:line="360" w:lineRule="auto"/>
        <w:jc w:val="both"/>
        <w:rPr>
          <w:rFonts w:ascii="FrankRuehl" w:hAnsi="FrankRuehl" w:cs="FrankRuehl"/>
          <w:sz w:val="28"/>
          <w:szCs w:val="28"/>
          <w:rtl/>
        </w:rPr>
      </w:pPr>
      <w:r>
        <w:rPr>
          <w:rFonts w:ascii="FrankRuehl" w:hAnsi="FrankRuehl" w:cs="FrankRuehl"/>
          <w:sz w:val="28"/>
          <w:szCs w:val="28"/>
          <w:rtl/>
        </w:rPr>
        <w:t>ביום 16.5.2019</w:t>
      </w:r>
      <w:r>
        <w:rPr>
          <w:rFonts w:ascii="FrankRuehl" w:hAnsi="FrankRuehl" w:cs="FrankRuehl" w:hint="cs"/>
          <w:sz w:val="28"/>
          <w:szCs w:val="28"/>
          <w:rtl/>
        </w:rPr>
        <w:t>,</w:t>
      </w:r>
      <w:r>
        <w:rPr>
          <w:rFonts w:ascii="FrankRuehl" w:hAnsi="FrankRuehl" w:cs="FrankRuehl"/>
          <w:sz w:val="28"/>
          <w:szCs w:val="28"/>
          <w:rtl/>
        </w:rPr>
        <w:t xml:space="preserve"> עסקה ב"פיצה השף" בסך 28 ₪ ושתי עסקאות בשופרסל דיל – האחת עסקת משיכת מזומן בסך 504.5 ₪ והשנייה עסקה בסך 61.8 ₪. </w:t>
      </w:r>
    </w:p>
    <w:p w14:paraId="11D5C754" w14:textId="77777777" w:rsidR="003E54AD" w:rsidRDefault="003E54AD" w:rsidP="003E54AD">
      <w:pPr>
        <w:pStyle w:val="af0"/>
        <w:numPr>
          <w:ilvl w:val="0"/>
          <w:numId w:val="5"/>
        </w:numPr>
        <w:spacing w:after="240" w:line="360" w:lineRule="auto"/>
        <w:jc w:val="both"/>
        <w:rPr>
          <w:rFonts w:ascii="FrankRuehl" w:hAnsi="FrankRuehl" w:cs="FrankRuehl"/>
          <w:sz w:val="28"/>
          <w:szCs w:val="28"/>
          <w:rtl/>
        </w:rPr>
      </w:pPr>
      <w:r>
        <w:rPr>
          <w:rFonts w:ascii="FrankRuehl" w:hAnsi="FrankRuehl" w:cs="FrankRuehl"/>
          <w:sz w:val="28"/>
          <w:szCs w:val="28"/>
          <w:rtl/>
        </w:rPr>
        <w:t>ביום 17.5.2019, עסקה בסך 83 ₪</w:t>
      </w:r>
      <w:r>
        <w:rPr>
          <w:rFonts w:ascii="FrankRuehl" w:hAnsi="FrankRuehl" w:cs="FrankRuehl" w:hint="cs"/>
          <w:sz w:val="28"/>
          <w:szCs w:val="28"/>
          <w:rtl/>
        </w:rPr>
        <w:t xml:space="preserve"> </w:t>
      </w:r>
      <w:r>
        <w:rPr>
          <w:rFonts w:ascii="FrankRuehl" w:hAnsi="FrankRuehl" w:cs="FrankRuehl"/>
          <w:sz w:val="28"/>
          <w:szCs w:val="28"/>
          <w:rtl/>
        </w:rPr>
        <w:t xml:space="preserve">בשוק לוינסקי – מרכז נווה הדרים. </w:t>
      </w:r>
    </w:p>
    <w:p w14:paraId="514CABFE" w14:textId="77777777" w:rsidR="003E54AD" w:rsidRDefault="003E54AD" w:rsidP="003E54AD">
      <w:pPr>
        <w:rPr>
          <w:rFonts w:ascii="FrankRuehl" w:hAnsi="FrankRuehl" w:cs="FrankRuehl"/>
          <w:sz w:val="28"/>
          <w:szCs w:val="28"/>
        </w:rPr>
      </w:pPr>
    </w:p>
    <w:p w14:paraId="056F1E3F" w14:textId="77777777" w:rsidR="003E54AD" w:rsidRDefault="003E54AD" w:rsidP="003E54AD">
      <w:pPr>
        <w:spacing w:after="240" w:line="360" w:lineRule="auto"/>
        <w:ind w:firstLine="720"/>
        <w:jc w:val="both"/>
        <w:rPr>
          <w:rFonts w:ascii="FrankRuehl" w:hAnsi="FrankRuehl" w:cs="FrankRuehl"/>
          <w:sz w:val="28"/>
          <w:szCs w:val="28"/>
          <w:rtl/>
        </w:rPr>
      </w:pPr>
      <w:r w:rsidRPr="00930C0A">
        <w:rPr>
          <w:rFonts w:ascii="FrankRuehl" w:hAnsi="FrankRuehl" w:cs="FrankRuehl"/>
          <w:b/>
          <w:bCs/>
          <w:sz w:val="28"/>
          <w:szCs w:val="28"/>
          <w:rtl/>
        </w:rPr>
        <w:t>על פי עובדות האישום הרביעי</w:t>
      </w:r>
      <w:r>
        <w:rPr>
          <w:rFonts w:ascii="FrankRuehl" w:hAnsi="FrankRuehl" w:cs="FrankRuehl"/>
          <w:sz w:val="28"/>
          <w:szCs w:val="28"/>
          <w:rtl/>
        </w:rPr>
        <w:t>, בנסיבות שאינן ידועות למאשימה קיבל הנאשם לידיו כרטיס חיוב על שם צבי קראוס (להלן:</w:t>
      </w:r>
      <w:r>
        <w:rPr>
          <w:rFonts w:ascii="Miriam" w:hAnsi="Miriam" w:cs="Miriam"/>
          <w:rtl/>
        </w:rPr>
        <w:t xml:space="preserve"> כרטיס</w:t>
      </w:r>
      <w:r>
        <w:rPr>
          <w:rFonts w:ascii="FrankRuehl" w:hAnsi="FrankRuehl" w:cs="FrankRuehl"/>
          <w:sz w:val="28"/>
          <w:szCs w:val="28"/>
          <w:rtl/>
        </w:rPr>
        <w:t xml:space="preserve"> </w:t>
      </w:r>
      <w:r>
        <w:rPr>
          <w:rFonts w:ascii="Miriam" w:hAnsi="Miriam" w:cs="Miriam"/>
          <w:rtl/>
        </w:rPr>
        <w:t>חיוב</w:t>
      </w:r>
      <w:r>
        <w:rPr>
          <w:rFonts w:ascii="FrankRuehl" w:hAnsi="FrankRuehl" w:cs="FrankRuehl"/>
          <w:sz w:val="28"/>
          <w:szCs w:val="28"/>
          <w:rtl/>
        </w:rPr>
        <w:t xml:space="preserve"> </w:t>
      </w:r>
      <w:r>
        <w:rPr>
          <w:rFonts w:ascii="Miriam" w:hAnsi="Miriam" w:cs="Miriam"/>
          <w:rtl/>
        </w:rPr>
        <w:t>6</w:t>
      </w:r>
      <w:r>
        <w:rPr>
          <w:rFonts w:ascii="FrankRuehl" w:hAnsi="FrankRuehl" w:cs="FrankRuehl"/>
          <w:sz w:val="28"/>
          <w:szCs w:val="28"/>
          <w:rtl/>
        </w:rPr>
        <w:t xml:space="preserve">) וביום 27.4.2019 ביצע בו 7 עסקאות בבתי עסק </w:t>
      </w:r>
      <w:r>
        <w:rPr>
          <w:rFonts w:ascii="FrankRuehl" w:hAnsi="FrankRuehl" w:cs="FrankRuehl" w:hint="cs"/>
          <w:sz w:val="28"/>
          <w:szCs w:val="28"/>
          <w:rtl/>
        </w:rPr>
        <w:t>שונים בעיר ראשון לציון,</w:t>
      </w:r>
      <w:r>
        <w:rPr>
          <w:rFonts w:ascii="FrankRuehl" w:hAnsi="FrankRuehl" w:cs="FrankRuehl"/>
          <w:sz w:val="28"/>
          <w:szCs w:val="28"/>
          <w:rtl/>
        </w:rPr>
        <w:t xml:space="preserve"> בסך כולל של 1,161.2 ₪</w:t>
      </w:r>
      <w:r>
        <w:rPr>
          <w:rFonts w:ascii="FrankRuehl" w:hAnsi="FrankRuehl" w:cs="FrankRuehl" w:hint="cs"/>
          <w:sz w:val="28"/>
          <w:szCs w:val="28"/>
          <w:rtl/>
        </w:rPr>
        <w:t>.</w:t>
      </w:r>
    </w:p>
    <w:p w14:paraId="12E80ABD" w14:textId="77777777" w:rsidR="003E54AD" w:rsidRDefault="003E54AD" w:rsidP="003E54AD">
      <w:pPr>
        <w:spacing w:after="240" w:line="360" w:lineRule="auto"/>
        <w:ind w:firstLine="720"/>
        <w:jc w:val="both"/>
        <w:rPr>
          <w:rFonts w:ascii="FrankRuehl" w:hAnsi="FrankRuehl" w:cs="FrankRuehl"/>
          <w:sz w:val="28"/>
          <w:szCs w:val="28"/>
          <w:rtl/>
        </w:rPr>
      </w:pPr>
      <w:r w:rsidRPr="00930C0A">
        <w:rPr>
          <w:rFonts w:ascii="FrankRuehl" w:hAnsi="FrankRuehl" w:cs="FrankRuehl"/>
          <w:b/>
          <w:bCs/>
          <w:sz w:val="28"/>
          <w:szCs w:val="28"/>
          <w:rtl/>
        </w:rPr>
        <w:t>על פי עובדות האישום החמישי</w:t>
      </w:r>
      <w:r>
        <w:rPr>
          <w:rFonts w:ascii="FrankRuehl" w:hAnsi="FrankRuehl" w:cs="FrankRuehl"/>
          <w:sz w:val="28"/>
          <w:szCs w:val="28"/>
          <w:rtl/>
        </w:rPr>
        <w:t>, ביום 30.8.2018 בין השעות 2:00 ל-7:00 הסיג הנאשם גבול לביתה של אם גרושתו בראש</w:t>
      </w:r>
      <w:r>
        <w:rPr>
          <w:rFonts w:ascii="FrankRuehl" w:hAnsi="FrankRuehl" w:cs="FrankRuehl" w:hint="cs"/>
          <w:sz w:val="28"/>
          <w:szCs w:val="28"/>
          <w:rtl/>
        </w:rPr>
        <w:t>ון לציון</w:t>
      </w:r>
      <w:r>
        <w:rPr>
          <w:rFonts w:ascii="FrankRuehl" w:hAnsi="FrankRuehl" w:cs="FrankRuehl"/>
          <w:sz w:val="28"/>
          <w:szCs w:val="28"/>
          <w:rtl/>
        </w:rPr>
        <w:t>, נטל כסף מזומן בסך 100 יורו ו</w:t>
      </w:r>
      <w:r>
        <w:rPr>
          <w:rFonts w:ascii="FrankRuehl" w:hAnsi="FrankRuehl" w:cs="FrankRuehl" w:hint="cs"/>
          <w:sz w:val="28"/>
          <w:szCs w:val="28"/>
          <w:rtl/>
        </w:rPr>
        <w:t>את</w:t>
      </w:r>
      <w:r>
        <w:rPr>
          <w:rFonts w:ascii="FrankRuehl" w:hAnsi="FrankRuehl" w:cs="FrankRuehl"/>
          <w:sz w:val="28"/>
          <w:szCs w:val="28"/>
          <w:rtl/>
        </w:rPr>
        <w:t xml:space="preserve"> כרטיס </w:t>
      </w:r>
      <w:r>
        <w:rPr>
          <w:rFonts w:ascii="FrankRuehl" w:hAnsi="FrankRuehl" w:cs="FrankRuehl" w:hint="cs"/>
          <w:sz w:val="28"/>
          <w:szCs w:val="28"/>
          <w:rtl/>
        </w:rPr>
        <w:t>ה</w:t>
      </w:r>
      <w:r>
        <w:rPr>
          <w:rFonts w:ascii="FrankRuehl" w:hAnsi="FrankRuehl" w:cs="FrankRuehl"/>
          <w:sz w:val="28"/>
          <w:szCs w:val="28"/>
          <w:rtl/>
        </w:rPr>
        <w:t xml:space="preserve">חיוב </w:t>
      </w:r>
      <w:r>
        <w:rPr>
          <w:rFonts w:ascii="FrankRuehl" w:hAnsi="FrankRuehl" w:cs="FrankRuehl" w:hint="cs"/>
          <w:sz w:val="28"/>
          <w:szCs w:val="28"/>
          <w:rtl/>
        </w:rPr>
        <w:t>שלה</w:t>
      </w:r>
      <w:r>
        <w:rPr>
          <w:rFonts w:ascii="FrankRuehl" w:hAnsi="FrankRuehl" w:cs="FrankRuehl"/>
          <w:sz w:val="28"/>
          <w:szCs w:val="28"/>
          <w:rtl/>
        </w:rPr>
        <w:t xml:space="preserve"> (להלן: </w:t>
      </w:r>
      <w:r>
        <w:rPr>
          <w:rFonts w:ascii="Miriam" w:hAnsi="Miriam" w:cs="Miriam"/>
          <w:rtl/>
        </w:rPr>
        <w:t>כרטיס חיוב 7</w:t>
      </w:r>
      <w:r>
        <w:rPr>
          <w:rFonts w:ascii="FrankRuehl" w:hAnsi="FrankRuehl" w:cs="FrankRuehl"/>
          <w:sz w:val="28"/>
          <w:szCs w:val="28"/>
          <w:rtl/>
        </w:rPr>
        <w:t>). בהמשך למתואר, ביום 31.8.2018 בשעה 17:15 לערך ניסה הנאשם להשתמש בכרטיס חיוב 7 לביצוע עסקאות ב"קיוסק אורי" בראש</w:t>
      </w:r>
      <w:r>
        <w:rPr>
          <w:rFonts w:ascii="FrankRuehl" w:hAnsi="FrankRuehl" w:cs="FrankRuehl" w:hint="cs"/>
          <w:sz w:val="28"/>
          <w:szCs w:val="28"/>
          <w:rtl/>
        </w:rPr>
        <w:t>ון לציון</w:t>
      </w:r>
      <w:r>
        <w:rPr>
          <w:rFonts w:ascii="FrankRuehl" w:hAnsi="FrankRuehl" w:cs="FrankRuehl"/>
          <w:sz w:val="28"/>
          <w:szCs w:val="28"/>
          <w:rtl/>
        </w:rPr>
        <w:t xml:space="preserve">, </w:t>
      </w:r>
      <w:r>
        <w:rPr>
          <w:rFonts w:ascii="FrankRuehl" w:hAnsi="FrankRuehl" w:cs="FrankRuehl" w:hint="cs"/>
          <w:sz w:val="28"/>
          <w:szCs w:val="28"/>
          <w:rtl/>
        </w:rPr>
        <w:t>אולם הדבר לא עלה בידו לאחר</w:t>
      </w:r>
      <w:r>
        <w:rPr>
          <w:rFonts w:ascii="FrankRuehl" w:hAnsi="FrankRuehl" w:cs="FrankRuehl"/>
          <w:sz w:val="28"/>
          <w:szCs w:val="28"/>
          <w:rtl/>
        </w:rPr>
        <w:t xml:space="preserve"> שהכרטיס נחסם. </w:t>
      </w:r>
    </w:p>
    <w:p w14:paraId="6AF0C2CF" w14:textId="77777777" w:rsidR="003E54AD" w:rsidRDefault="003E54AD" w:rsidP="003E54AD">
      <w:pPr>
        <w:spacing w:after="240" w:line="360" w:lineRule="auto"/>
        <w:ind w:firstLine="720"/>
        <w:jc w:val="both"/>
        <w:rPr>
          <w:rFonts w:ascii="FrankRuehl" w:hAnsi="FrankRuehl" w:cs="FrankRuehl"/>
          <w:sz w:val="28"/>
          <w:szCs w:val="28"/>
          <w:rtl/>
        </w:rPr>
      </w:pPr>
      <w:r w:rsidRPr="00930C0A">
        <w:rPr>
          <w:rFonts w:ascii="FrankRuehl" w:hAnsi="FrankRuehl" w:cs="FrankRuehl"/>
          <w:b/>
          <w:bCs/>
          <w:sz w:val="28"/>
          <w:szCs w:val="28"/>
          <w:rtl/>
        </w:rPr>
        <w:t>על פי עובדות האישום השישי</w:t>
      </w:r>
      <w:r>
        <w:rPr>
          <w:rFonts w:ascii="FrankRuehl" w:hAnsi="FrankRuehl" w:cs="FrankRuehl"/>
          <w:sz w:val="28"/>
          <w:szCs w:val="28"/>
          <w:rtl/>
        </w:rPr>
        <w:t>, בנסיבות שאינן ידועות</w:t>
      </w:r>
      <w:r>
        <w:rPr>
          <w:rFonts w:ascii="FrankRuehl" w:hAnsi="FrankRuehl" w:cs="FrankRuehl" w:hint="cs"/>
          <w:sz w:val="28"/>
          <w:szCs w:val="28"/>
          <w:rtl/>
        </w:rPr>
        <w:t>,</w:t>
      </w:r>
      <w:r>
        <w:rPr>
          <w:rFonts w:ascii="FrankRuehl" w:hAnsi="FrankRuehl" w:cs="FrankRuehl"/>
          <w:sz w:val="28"/>
          <w:szCs w:val="28"/>
          <w:rtl/>
        </w:rPr>
        <w:t xml:space="preserve"> קיבל הנאשם לידיו שני כרטיסי חיוב על שם אלי אלפסי (להלן: </w:t>
      </w:r>
      <w:r>
        <w:rPr>
          <w:rFonts w:ascii="Miriam" w:hAnsi="Miriam" w:cs="Miriam"/>
          <w:rtl/>
        </w:rPr>
        <w:t>כרטיס חיוב 8</w:t>
      </w:r>
      <w:r>
        <w:rPr>
          <w:rFonts w:ascii="FrankRuehl" w:hAnsi="FrankRuehl" w:cs="FrankRuehl"/>
          <w:sz w:val="28"/>
          <w:szCs w:val="28"/>
          <w:rtl/>
        </w:rPr>
        <w:t xml:space="preserve"> ו- </w:t>
      </w:r>
      <w:r>
        <w:rPr>
          <w:rFonts w:ascii="Miriam" w:hAnsi="Miriam" w:cs="Miriam"/>
          <w:rtl/>
        </w:rPr>
        <w:t>כרטיס חיוב 9</w:t>
      </w:r>
      <w:r>
        <w:rPr>
          <w:rFonts w:ascii="FrankRuehl" w:hAnsi="FrankRuehl" w:cs="FrankRuehl"/>
          <w:sz w:val="28"/>
          <w:szCs w:val="28"/>
          <w:rtl/>
        </w:rPr>
        <w:t xml:space="preserve">). ביום 20.12.2018 </w:t>
      </w:r>
      <w:r>
        <w:rPr>
          <w:rFonts w:ascii="FrankRuehl" w:hAnsi="FrankRuehl" w:cs="FrankRuehl" w:hint="cs"/>
          <w:sz w:val="28"/>
          <w:szCs w:val="28"/>
          <w:rtl/>
        </w:rPr>
        <w:t>השתמש</w:t>
      </w:r>
      <w:r>
        <w:rPr>
          <w:rFonts w:ascii="FrankRuehl" w:hAnsi="FrankRuehl" w:cs="FrankRuehl"/>
          <w:sz w:val="28"/>
          <w:szCs w:val="28"/>
          <w:rtl/>
        </w:rPr>
        <w:t xml:space="preserve"> הנאשם בכרטיס מספר 8 </w:t>
      </w:r>
      <w:r>
        <w:rPr>
          <w:rFonts w:ascii="FrankRuehl" w:hAnsi="FrankRuehl" w:cs="FrankRuehl" w:hint="cs"/>
          <w:sz w:val="28"/>
          <w:szCs w:val="28"/>
          <w:rtl/>
        </w:rPr>
        <w:t>בבתי עסק שונים בראשון לציון באופן הבא</w:t>
      </w:r>
      <w:r>
        <w:rPr>
          <w:rFonts w:ascii="FrankRuehl" w:hAnsi="FrankRuehl" w:cs="FrankRuehl"/>
          <w:sz w:val="28"/>
          <w:szCs w:val="28"/>
          <w:rtl/>
        </w:rPr>
        <w:t>:</w:t>
      </w:r>
    </w:p>
    <w:p w14:paraId="316E6A59" w14:textId="77777777" w:rsidR="003E54AD" w:rsidRDefault="003E54AD" w:rsidP="003E54AD">
      <w:pPr>
        <w:pStyle w:val="af0"/>
        <w:numPr>
          <w:ilvl w:val="0"/>
          <w:numId w:val="6"/>
        </w:numPr>
        <w:spacing w:after="240" w:line="360" w:lineRule="auto"/>
        <w:jc w:val="both"/>
        <w:rPr>
          <w:rFonts w:ascii="FrankRuehl" w:hAnsi="FrankRuehl" w:cs="FrankRuehl"/>
          <w:sz w:val="28"/>
          <w:szCs w:val="28"/>
          <w:rtl/>
        </w:rPr>
      </w:pPr>
      <w:r>
        <w:rPr>
          <w:rFonts w:ascii="FrankRuehl" w:hAnsi="FrankRuehl" w:cs="FrankRuehl"/>
          <w:sz w:val="28"/>
          <w:szCs w:val="28"/>
          <w:rtl/>
        </w:rPr>
        <w:t xml:space="preserve">בשעה 00:47 בתחנת דלק סונול, עסקה בסך 209.20 ₪. </w:t>
      </w:r>
    </w:p>
    <w:p w14:paraId="73F2A894" w14:textId="77777777" w:rsidR="003E54AD" w:rsidRDefault="003E54AD" w:rsidP="003E54AD">
      <w:pPr>
        <w:pStyle w:val="af0"/>
        <w:numPr>
          <w:ilvl w:val="0"/>
          <w:numId w:val="6"/>
        </w:numPr>
        <w:spacing w:after="240" w:line="360" w:lineRule="auto"/>
        <w:jc w:val="both"/>
        <w:rPr>
          <w:rFonts w:ascii="FrankRuehl" w:hAnsi="FrankRuehl" w:cs="FrankRuehl"/>
          <w:sz w:val="28"/>
          <w:szCs w:val="28"/>
        </w:rPr>
      </w:pPr>
      <w:r>
        <w:rPr>
          <w:rFonts w:ascii="FrankRuehl" w:hAnsi="FrankRuehl" w:cs="FrankRuehl"/>
          <w:sz w:val="28"/>
          <w:szCs w:val="28"/>
          <w:rtl/>
        </w:rPr>
        <w:t>בשעה 00:49 בחנות "אי מרקט", עסקה בסך 172 ₪.</w:t>
      </w:r>
    </w:p>
    <w:p w14:paraId="3F3A2436" w14:textId="77777777" w:rsidR="003E54AD" w:rsidRDefault="003E54AD" w:rsidP="003E54AD">
      <w:pPr>
        <w:pStyle w:val="af0"/>
        <w:spacing w:line="240" w:lineRule="auto"/>
        <w:rPr>
          <w:rFonts w:ascii="FrankRuehl" w:hAnsi="FrankRuehl" w:cs="FrankRuehl"/>
          <w:sz w:val="28"/>
          <w:szCs w:val="28"/>
        </w:rPr>
      </w:pPr>
    </w:p>
    <w:p w14:paraId="348BFB91" w14:textId="77777777" w:rsidR="003E54AD" w:rsidRDefault="003E54AD" w:rsidP="003E54AD">
      <w:pPr>
        <w:spacing w:after="240" w:line="360" w:lineRule="auto"/>
        <w:ind w:firstLine="720"/>
        <w:jc w:val="both"/>
        <w:rPr>
          <w:rFonts w:ascii="FrankRuehl" w:hAnsi="FrankRuehl" w:cs="FrankRuehl"/>
          <w:sz w:val="28"/>
          <w:szCs w:val="28"/>
          <w:rtl/>
        </w:rPr>
      </w:pPr>
      <w:r>
        <w:rPr>
          <w:rFonts w:ascii="FrankRuehl" w:hAnsi="FrankRuehl" w:cs="FrankRuehl"/>
          <w:sz w:val="28"/>
          <w:szCs w:val="28"/>
          <w:rtl/>
        </w:rPr>
        <w:t xml:space="preserve">בשעה 1:00 לערך, בחנות נוחות בתחנת דלק, נטל </w:t>
      </w:r>
      <w:r>
        <w:rPr>
          <w:rFonts w:ascii="FrankRuehl" w:hAnsi="FrankRuehl" w:cs="FrankRuehl" w:hint="cs"/>
          <w:sz w:val="28"/>
          <w:szCs w:val="28"/>
          <w:rtl/>
        </w:rPr>
        <w:t xml:space="preserve">הנאשם מהדלפק </w:t>
      </w:r>
      <w:r>
        <w:rPr>
          <w:rFonts w:ascii="FrankRuehl" w:hAnsi="FrankRuehl" w:cs="FrankRuehl"/>
          <w:sz w:val="28"/>
          <w:szCs w:val="28"/>
          <w:rtl/>
        </w:rPr>
        <w:t xml:space="preserve">מכשיר טלפון סלולארי </w:t>
      </w:r>
      <w:r>
        <w:rPr>
          <w:rFonts w:ascii="FrankRuehl" w:hAnsi="FrankRuehl" w:cs="FrankRuehl" w:hint="cs"/>
          <w:sz w:val="28"/>
          <w:szCs w:val="28"/>
          <w:rtl/>
        </w:rPr>
        <w:t>השייך ל</w:t>
      </w:r>
      <w:r>
        <w:rPr>
          <w:rFonts w:ascii="FrankRuehl" w:hAnsi="FrankRuehl" w:cs="FrankRuehl"/>
          <w:sz w:val="28"/>
          <w:szCs w:val="28"/>
          <w:rtl/>
        </w:rPr>
        <w:t xml:space="preserve">לירן סויסה והכניסו לכיסו. </w:t>
      </w:r>
      <w:r>
        <w:rPr>
          <w:rFonts w:ascii="FrankRuehl" w:hAnsi="FrankRuehl" w:cs="FrankRuehl" w:hint="cs"/>
          <w:sz w:val="28"/>
          <w:szCs w:val="28"/>
          <w:rtl/>
        </w:rPr>
        <w:t xml:space="preserve">לאחר מכן </w:t>
      </w:r>
      <w:r>
        <w:rPr>
          <w:rFonts w:ascii="FrankRuehl" w:hAnsi="FrankRuehl" w:cs="FrankRuehl"/>
          <w:sz w:val="28"/>
          <w:szCs w:val="28"/>
          <w:rtl/>
        </w:rPr>
        <w:t xml:space="preserve">רכש הנאשם 5 חפיסות סיגריות בסך 187.5 ₪ ושילם עבורם בכרטיס חיוב 8. </w:t>
      </w:r>
      <w:r>
        <w:rPr>
          <w:rFonts w:ascii="FrankRuehl" w:hAnsi="FrankRuehl" w:cs="FrankRuehl" w:hint="cs"/>
          <w:sz w:val="28"/>
          <w:szCs w:val="28"/>
          <w:rtl/>
        </w:rPr>
        <w:t>בהמשך הלילה השתמש הנאשם בכרטיס בבתי עסק נוספים בראשון לציון</w:t>
      </w:r>
      <w:r>
        <w:rPr>
          <w:rFonts w:ascii="FrankRuehl" w:hAnsi="FrankRuehl" w:cs="FrankRuehl"/>
          <w:sz w:val="28"/>
          <w:szCs w:val="28"/>
          <w:rtl/>
        </w:rPr>
        <w:t>:</w:t>
      </w:r>
    </w:p>
    <w:p w14:paraId="793EBC3E" w14:textId="77777777" w:rsidR="003E54AD" w:rsidRDefault="003E54AD" w:rsidP="003E54AD">
      <w:pPr>
        <w:pStyle w:val="af0"/>
        <w:numPr>
          <w:ilvl w:val="0"/>
          <w:numId w:val="7"/>
        </w:numPr>
        <w:spacing w:after="240" w:line="360" w:lineRule="auto"/>
        <w:jc w:val="both"/>
        <w:rPr>
          <w:rFonts w:ascii="FrankRuehl" w:hAnsi="FrankRuehl" w:cs="FrankRuehl"/>
          <w:sz w:val="28"/>
          <w:szCs w:val="28"/>
          <w:rtl/>
        </w:rPr>
      </w:pPr>
      <w:r>
        <w:rPr>
          <w:rFonts w:ascii="FrankRuehl" w:hAnsi="FrankRuehl" w:cs="FrankRuehl"/>
          <w:sz w:val="28"/>
          <w:szCs w:val="28"/>
          <w:rtl/>
        </w:rPr>
        <w:t xml:space="preserve">בשעה 2:10 בתחנת דלק המפרש, עסקה בסך 205.25 ₪. </w:t>
      </w:r>
    </w:p>
    <w:p w14:paraId="76C89D2B" w14:textId="77777777" w:rsidR="003E54AD" w:rsidRDefault="003E54AD" w:rsidP="003E54AD">
      <w:pPr>
        <w:pStyle w:val="af0"/>
        <w:numPr>
          <w:ilvl w:val="0"/>
          <w:numId w:val="7"/>
        </w:numPr>
        <w:spacing w:after="240" w:line="360" w:lineRule="auto"/>
        <w:jc w:val="both"/>
        <w:rPr>
          <w:rFonts w:ascii="FrankRuehl" w:hAnsi="FrankRuehl" w:cs="FrankRuehl"/>
          <w:sz w:val="28"/>
          <w:szCs w:val="28"/>
        </w:rPr>
      </w:pPr>
      <w:r>
        <w:rPr>
          <w:rFonts w:ascii="FrankRuehl" w:hAnsi="FrankRuehl" w:cs="FrankRuehl"/>
          <w:sz w:val="28"/>
          <w:szCs w:val="28"/>
          <w:rtl/>
        </w:rPr>
        <w:t>בשעה 2:31 בתחנת דלק סונול, עסקה בסך 377.4 ₪.</w:t>
      </w:r>
    </w:p>
    <w:p w14:paraId="09426433" w14:textId="77777777" w:rsidR="003E54AD" w:rsidRDefault="003E54AD" w:rsidP="003E54AD">
      <w:pPr>
        <w:pStyle w:val="af0"/>
        <w:numPr>
          <w:ilvl w:val="0"/>
          <w:numId w:val="7"/>
        </w:numPr>
        <w:spacing w:after="240" w:line="360" w:lineRule="auto"/>
        <w:jc w:val="both"/>
        <w:rPr>
          <w:rFonts w:ascii="FrankRuehl" w:hAnsi="FrankRuehl" w:cs="FrankRuehl"/>
          <w:sz w:val="28"/>
          <w:szCs w:val="28"/>
        </w:rPr>
      </w:pPr>
      <w:r>
        <w:rPr>
          <w:rFonts w:ascii="FrankRuehl" w:hAnsi="FrankRuehl" w:cs="FrankRuehl"/>
          <w:sz w:val="28"/>
          <w:szCs w:val="28"/>
          <w:rtl/>
        </w:rPr>
        <w:t>בשעה 3:58 בחנות סודוך, עסקה בסך 34 ₪.</w:t>
      </w:r>
    </w:p>
    <w:p w14:paraId="530AA974" w14:textId="77777777" w:rsidR="003E54AD" w:rsidRDefault="003E54AD" w:rsidP="003E54AD">
      <w:pPr>
        <w:pStyle w:val="af0"/>
        <w:numPr>
          <w:ilvl w:val="0"/>
          <w:numId w:val="7"/>
        </w:numPr>
        <w:spacing w:after="240" w:line="360" w:lineRule="auto"/>
        <w:jc w:val="both"/>
        <w:rPr>
          <w:rFonts w:ascii="FrankRuehl" w:hAnsi="FrankRuehl" w:cs="FrankRuehl"/>
          <w:sz w:val="28"/>
          <w:szCs w:val="28"/>
        </w:rPr>
      </w:pPr>
      <w:r>
        <w:rPr>
          <w:rFonts w:ascii="FrankRuehl" w:hAnsi="FrankRuehl" w:cs="FrankRuehl"/>
          <w:sz w:val="28"/>
          <w:szCs w:val="28"/>
          <w:rtl/>
        </w:rPr>
        <w:t xml:space="preserve">בשעה 4:14 בחנות "מאפה דני", עסקה בסך 55.60 ₪. </w:t>
      </w:r>
    </w:p>
    <w:p w14:paraId="5B13B86E" w14:textId="77777777" w:rsidR="003E54AD" w:rsidRDefault="003E54AD" w:rsidP="003E54AD">
      <w:pPr>
        <w:pStyle w:val="af0"/>
        <w:rPr>
          <w:rFonts w:ascii="FrankRuehl" w:hAnsi="FrankRuehl" w:cs="FrankRuehl"/>
          <w:sz w:val="28"/>
          <w:szCs w:val="28"/>
        </w:rPr>
      </w:pPr>
    </w:p>
    <w:p w14:paraId="1E974661" w14:textId="77777777" w:rsidR="003E54AD" w:rsidRDefault="003E54AD" w:rsidP="003E54AD">
      <w:pPr>
        <w:spacing w:after="240" w:line="360" w:lineRule="auto"/>
        <w:ind w:firstLine="720"/>
        <w:jc w:val="both"/>
        <w:rPr>
          <w:rFonts w:ascii="FrankRuehl" w:hAnsi="FrankRuehl" w:cs="FrankRuehl"/>
          <w:sz w:val="28"/>
          <w:szCs w:val="28"/>
        </w:rPr>
      </w:pPr>
      <w:r>
        <w:rPr>
          <w:rFonts w:ascii="FrankRuehl" w:hAnsi="FrankRuehl" w:cs="FrankRuehl"/>
          <w:b/>
          <w:bCs/>
          <w:sz w:val="28"/>
          <w:szCs w:val="28"/>
          <w:rtl/>
        </w:rPr>
        <w:t>לסיכום כתב האישום המתוקן בתיק העיקרי –</w:t>
      </w:r>
      <w:r>
        <w:rPr>
          <w:rFonts w:ascii="FrankRuehl" w:hAnsi="FrankRuehl" w:cs="FrankRuehl"/>
          <w:sz w:val="28"/>
          <w:szCs w:val="28"/>
          <w:rtl/>
        </w:rPr>
        <w:t xml:space="preserve"> הנאשם קיבל לידיו 9 כרטיסי חיוב (את אחד </w:t>
      </w:r>
      <w:r w:rsidRPr="00B30A82">
        <w:rPr>
          <w:rFonts w:ascii="FrankRuehl" w:hAnsi="FrankRuehl" w:cs="FrankRuehl"/>
          <w:sz w:val="28"/>
          <w:szCs w:val="28"/>
          <w:rtl/>
        </w:rPr>
        <w:t>מהם נטל מביתה של אם גרושתו תוך הסגת גבול</w:t>
      </w:r>
      <w:r w:rsidRPr="00B30A82">
        <w:rPr>
          <w:rFonts w:ascii="FrankRuehl" w:hAnsi="FrankRuehl" w:cs="FrankRuehl" w:hint="cs"/>
          <w:sz w:val="28"/>
          <w:szCs w:val="28"/>
          <w:rtl/>
        </w:rPr>
        <w:t xml:space="preserve"> לביתה</w:t>
      </w:r>
      <w:r w:rsidRPr="00B30A82">
        <w:rPr>
          <w:rFonts w:ascii="FrankRuehl" w:hAnsi="FrankRuehl" w:cs="FrankRuehl"/>
          <w:sz w:val="28"/>
          <w:szCs w:val="28"/>
          <w:rtl/>
        </w:rPr>
        <w:t>) ו</w:t>
      </w:r>
      <w:r w:rsidRPr="00B30A82">
        <w:rPr>
          <w:rFonts w:ascii="FrankRuehl" w:hAnsi="FrankRuehl" w:cs="FrankRuehl" w:hint="cs"/>
          <w:sz w:val="28"/>
          <w:szCs w:val="28"/>
          <w:rtl/>
        </w:rPr>
        <w:t xml:space="preserve">ביצע באמצעות </w:t>
      </w:r>
      <w:r w:rsidRPr="00B30A82">
        <w:rPr>
          <w:rFonts w:ascii="FrankRuehl" w:hAnsi="FrankRuehl" w:cs="FrankRuehl"/>
          <w:sz w:val="28"/>
          <w:szCs w:val="28"/>
          <w:rtl/>
        </w:rPr>
        <w:t xml:space="preserve">7 מהם 40 עסקאות בהיקף כולל של </w:t>
      </w:r>
      <w:r w:rsidRPr="00B30A82">
        <w:rPr>
          <w:rFonts w:ascii="FrankRuehl" w:hAnsi="FrankRuehl" w:cs="FrankRuehl" w:hint="cs"/>
          <w:sz w:val="28"/>
          <w:szCs w:val="28"/>
          <w:rtl/>
        </w:rPr>
        <w:t>מעל ל-</w:t>
      </w:r>
      <w:r w:rsidRPr="00B30A82">
        <w:rPr>
          <w:rFonts w:ascii="FrankRuehl" w:hAnsi="FrankRuehl" w:cs="FrankRuehl"/>
          <w:sz w:val="28"/>
          <w:szCs w:val="28"/>
          <w:rtl/>
        </w:rPr>
        <w:t>13,000 ₪. כן ניסה הנאשם להשתמש ללא הצלחה בכרטיס החיוב על שם</w:t>
      </w:r>
      <w:r>
        <w:rPr>
          <w:rFonts w:ascii="FrankRuehl" w:hAnsi="FrankRuehl" w:cs="FrankRuehl"/>
          <w:sz w:val="28"/>
          <w:szCs w:val="28"/>
          <w:rtl/>
        </w:rPr>
        <w:t xml:space="preserve"> אם גרושתו</w:t>
      </w:r>
      <w:r>
        <w:rPr>
          <w:rFonts w:ascii="FrankRuehl" w:hAnsi="FrankRuehl" w:cs="FrankRuehl" w:hint="cs"/>
          <w:sz w:val="28"/>
          <w:szCs w:val="28"/>
          <w:rtl/>
        </w:rPr>
        <w:t>,</w:t>
      </w:r>
      <w:r>
        <w:rPr>
          <w:rFonts w:ascii="FrankRuehl" w:hAnsi="FrankRuehl" w:cs="FrankRuehl"/>
          <w:sz w:val="28"/>
          <w:szCs w:val="28"/>
          <w:rtl/>
        </w:rPr>
        <w:t xml:space="preserve"> </w:t>
      </w:r>
      <w:r>
        <w:rPr>
          <w:rFonts w:ascii="FrankRuehl" w:hAnsi="FrankRuehl" w:cs="FrankRuehl" w:hint="cs"/>
          <w:sz w:val="28"/>
          <w:szCs w:val="28"/>
          <w:rtl/>
        </w:rPr>
        <w:t xml:space="preserve">ואף </w:t>
      </w:r>
      <w:r>
        <w:rPr>
          <w:rFonts w:ascii="FrankRuehl" w:hAnsi="FrankRuehl" w:cs="FrankRuehl"/>
          <w:sz w:val="28"/>
          <w:szCs w:val="28"/>
          <w:rtl/>
        </w:rPr>
        <w:t>גנב מכשיר טלפון סלולארי</w:t>
      </w:r>
      <w:r>
        <w:rPr>
          <w:rFonts w:ascii="FrankRuehl" w:hAnsi="FrankRuehl" w:cs="FrankRuehl" w:hint="cs"/>
          <w:sz w:val="28"/>
          <w:szCs w:val="28"/>
          <w:rtl/>
        </w:rPr>
        <w:t xml:space="preserve"> של אדם אחר</w:t>
      </w:r>
      <w:r>
        <w:rPr>
          <w:rFonts w:ascii="FrankRuehl" w:hAnsi="FrankRuehl" w:cs="FrankRuehl"/>
          <w:sz w:val="28"/>
          <w:szCs w:val="28"/>
          <w:rtl/>
        </w:rPr>
        <w:t xml:space="preserve">. כל זאת ביצע הנאשם במהלך החודשים דצמבר 2018 וכן אפריל-יוני 2019, </w:t>
      </w:r>
      <w:r>
        <w:rPr>
          <w:rFonts w:ascii="FrankRuehl" w:hAnsi="FrankRuehl" w:cs="FrankRuehl" w:hint="cs"/>
          <w:sz w:val="28"/>
          <w:szCs w:val="28"/>
          <w:rtl/>
        </w:rPr>
        <w:t xml:space="preserve">כאשר באחת הפעמים </w:t>
      </w:r>
      <w:r>
        <w:rPr>
          <w:rFonts w:ascii="FrankRuehl" w:hAnsi="FrankRuehl" w:cs="FrankRuehl"/>
          <w:sz w:val="28"/>
          <w:szCs w:val="28"/>
          <w:rtl/>
        </w:rPr>
        <w:t xml:space="preserve">הפר </w:t>
      </w:r>
      <w:r>
        <w:rPr>
          <w:rFonts w:ascii="FrankRuehl" w:hAnsi="FrankRuehl" w:cs="FrankRuehl" w:hint="cs"/>
          <w:sz w:val="28"/>
          <w:szCs w:val="28"/>
          <w:rtl/>
        </w:rPr>
        <w:t xml:space="preserve">את </w:t>
      </w:r>
      <w:r>
        <w:rPr>
          <w:rFonts w:ascii="FrankRuehl" w:hAnsi="FrankRuehl" w:cs="FrankRuehl"/>
          <w:sz w:val="28"/>
          <w:szCs w:val="28"/>
          <w:rtl/>
        </w:rPr>
        <w:t xml:space="preserve">מעצר </w:t>
      </w:r>
      <w:r>
        <w:rPr>
          <w:rFonts w:ascii="FrankRuehl" w:hAnsi="FrankRuehl" w:cs="FrankRuehl" w:hint="cs"/>
          <w:sz w:val="28"/>
          <w:szCs w:val="28"/>
          <w:rtl/>
        </w:rPr>
        <w:t>ה</w:t>
      </w:r>
      <w:r>
        <w:rPr>
          <w:rFonts w:ascii="FrankRuehl" w:hAnsi="FrankRuehl" w:cs="FrankRuehl"/>
          <w:sz w:val="28"/>
          <w:szCs w:val="28"/>
          <w:rtl/>
        </w:rPr>
        <w:t>בית בו היה נתון.</w:t>
      </w:r>
    </w:p>
    <w:p w14:paraId="2C73B8BA" w14:textId="77777777" w:rsidR="003E54AD" w:rsidRDefault="003E54AD" w:rsidP="003E54AD">
      <w:pPr>
        <w:rPr>
          <w:rFonts w:ascii="FrankRuehl" w:hAnsi="FrankRuehl" w:cs="FrankRuehl"/>
          <w:b/>
          <w:bCs/>
          <w:sz w:val="28"/>
          <w:szCs w:val="28"/>
          <w:u w:val="single"/>
          <w:rtl/>
        </w:rPr>
      </w:pPr>
    </w:p>
    <w:p w14:paraId="6E8287F7" w14:textId="77777777" w:rsidR="003E54AD" w:rsidRDefault="00635768" w:rsidP="003E54AD">
      <w:pPr>
        <w:spacing w:after="240" w:line="360" w:lineRule="auto"/>
        <w:ind w:firstLine="720"/>
        <w:jc w:val="both"/>
        <w:rPr>
          <w:rFonts w:ascii="FrankRuehl" w:hAnsi="FrankRuehl" w:cs="FrankRuehl"/>
          <w:sz w:val="28"/>
          <w:szCs w:val="28"/>
          <w:rtl/>
        </w:rPr>
      </w:pPr>
      <w:hyperlink r:id="rId34" w:history="1">
        <w:r w:rsidRPr="00635768">
          <w:rPr>
            <w:rFonts w:ascii="FrankRuehl" w:hAnsi="FrankRuehl" w:cs="FrankRuehl"/>
            <w:b/>
            <w:bCs/>
            <w:color w:val="0000FF"/>
            <w:sz w:val="28"/>
            <w:szCs w:val="28"/>
            <w:u w:val="single"/>
            <w:rtl/>
          </w:rPr>
          <w:t>ת"פ 112-03-19</w:t>
        </w:r>
        <w:r w:rsidRPr="00635768">
          <w:rPr>
            <w:rFonts w:ascii="FrankRuehl" w:hAnsi="FrankRuehl" w:cs="FrankRuehl"/>
            <w:b/>
            <w:bCs/>
            <w:color w:val="0000FF"/>
            <w:sz w:val="28"/>
            <w:szCs w:val="28"/>
            <w:u w:val="single"/>
            <w:rtl/>
          </w:rPr>
          <w:cr/>
        </w:r>
      </w:hyperlink>
      <w:r w:rsidR="003E54AD">
        <w:rPr>
          <w:rFonts w:ascii="FrankRuehl" w:hAnsi="FrankRuehl" w:cs="FrankRuehl"/>
          <w:sz w:val="28"/>
          <w:szCs w:val="28"/>
          <w:rtl/>
        </w:rPr>
        <w:t xml:space="preserve">על פי עובדות כתב האישום המתוקן ביום 21.11.2018 בשעה 9:00 לערך הגיעה </w:t>
      </w:r>
      <w:r w:rsidR="003E54AD">
        <w:rPr>
          <w:rFonts w:ascii="FrankRuehl" w:hAnsi="FrankRuehl" w:cs="FrankRuehl" w:hint="cs"/>
          <w:sz w:val="28"/>
          <w:szCs w:val="28"/>
          <w:rtl/>
        </w:rPr>
        <w:t xml:space="preserve">אישה בשם </w:t>
      </w:r>
      <w:r w:rsidR="003E54AD">
        <w:rPr>
          <w:rFonts w:ascii="FrankRuehl" w:hAnsi="FrankRuehl" w:cs="FrankRuehl"/>
          <w:sz w:val="28"/>
          <w:szCs w:val="28"/>
          <w:rtl/>
        </w:rPr>
        <w:t>יובל לבקר את אמה שאושפזה בבית חולים אסף הרופא. בשלב מסוים</w:t>
      </w:r>
      <w:r w:rsidR="003E54AD">
        <w:rPr>
          <w:rFonts w:ascii="FrankRuehl" w:hAnsi="FrankRuehl" w:cs="FrankRuehl" w:hint="cs"/>
          <w:sz w:val="28"/>
          <w:szCs w:val="28"/>
          <w:rtl/>
        </w:rPr>
        <w:t xml:space="preserve">, כאשר </w:t>
      </w:r>
      <w:r w:rsidR="003E54AD">
        <w:rPr>
          <w:rFonts w:ascii="FrankRuehl" w:hAnsi="FrankRuehl" w:cs="FrankRuehl"/>
          <w:sz w:val="28"/>
          <w:szCs w:val="28"/>
          <w:rtl/>
        </w:rPr>
        <w:t xml:space="preserve">יצאה </w:t>
      </w:r>
      <w:r w:rsidR="003E54AD">
        <w:rPr>
          <w:rFonts w:ascii="FrankRuehl" w:hAnsi="FrankRuehl" w:cs="FrankRuehl" w:hint="cs"/>
          <w:sz w:val="28"/>
          <w:szCs w:val="28"/>
          <w:rtl/>
        </w:rPr>
        <w:t>יובל</w:t>
      </w:r>
      <w:r w:rsidR="003E54AD">
        <w:rPr>
          <w:rFonts w:ascii="FrankRuehl" w:hAnsi="FrankRuehl" w:cs="FrankRuehl"/>
          <w:sz w:val="28"/>
          <w:szCs w:val="28"/>
          <w:rtl/>
        </w:rPr>
        <w:t xml:space="preserve"> מהחדר בו שהתה אמה</w:t>
      </w:r>
      <w:r w:rsidR="003E54AD">
        <w:rPr>
          <w:rFonts w:ascii="FrankRuehl" w:hAnsi="FrankRuehl" w:cs="FrankRuehl" w:hint="cs"/>
          <w:sz w:val="28"/>
          <w:szCs w:val="28"/>
          <w:rtl/>
        </w:rPr>
        <w:t>,</w:t>
      </w:r>
      <w:r w:rsidR="003E54AD">
        <w:rPr>
          <w:rFonts w:ascii="FrankRuehl" w:hAnsi="FrankRuehl" w:cs="FrankRuehl"/>
          <w:sz w:val="28"/>
          <w:szCs w:val="28"/>
          <w:rtl/>
        </w:rPr>
        <w:t xml:space="preserve"> נכנס הנאשם לחדר, פתח את </w:t>
      </w:r>
      <w:r w:rsidR="003E54AD">
        <w:rPr>
          <w:rFonts w:ascii="FrankRuehl" w:hAnsi="FrankRuehl" w:cs="FrankRuehl" w:hint="cs"/>
          <w:sz w:val="28"/>
          <w:szCs w:val="28"/>
          <w:rtl/>
        </w:rPr>
        <w:t>ה</w:t>
      </w:r>
      <w:r w:rsidR="003E54AD">
        <w:rPr>
          <w:rFonts w:ascii="FrankRuehl" w:hAnsi="FrankRuehl" w:cs="FrankRuehl"/>
          <w:sz w:val="28"/>
          <w:szCs w:val="28"/>
          <w:rtl/>
        </w:rPr>
        <w:t>תיק</w:t>
      </w:r>
      <w:r w:rsidR="003E54AD">
        <w:rPr>
          <w:rFonts w:ascii="FrankRuehl" w:hAnsi="FrankRuehl" w:cs="FrankRuehl" w:hint="cs"/>
          <w:sz w:val="28"/>
          <w:szCs w:val="28"/>
          <w:rtl/>
        </w:rPr>
        <w:t xml:space="preserve"> אותו </w:t>
      </w:r>
      <w:r w:rsidR="003E54AD">
        <w:rPr>
          <w:rFonts w:ascii="FrankRuehl" w:hAnsi="FrankRuehl" w:cs="FrankRuehl"/>
          <w:sz w:val="28"/>
          <w:szCs w:val="28"/>
          <w:rtl/>
        </w:rPr>
        <w:t>ה</w:t>
      </w:r>
      <w:r w:rsidR="003E54AD">
        <w:rPr>
          <w:rFonts w:ascii="FrankRuehl" w:hAnsi="FrankRuehl" w:cs="FrankRuehl" w:hint="cs"/>
          <w:sz w:val="28"/>
          <w:szCs w:val="28"/>
          <w:rtl/>
        </w:rPr>
        <w:t>ותירה בחדר</w:t>
      </w:r>
      <w:r w:rsidR="003E54AD">
        <w:rPr>
          <w:rFonts w:ascii="FrankRuehl" w:hAnsi="FrankRuehl" w:cs="FrankRuehl"/>
          <w:sz w:val="28"/>
          <w:szCs w:val="28"/>
          <w:rtl/>
        </w:rPr>
        <w:t xml:space="preserve"> ונטל מתוכו את ארנקה</w:t>
      </w:r>
      <w:r w:rsidR="003E54AD">
        <w:rPr>
          <w:rFonts w:ascii="FrankRuehl" w:hAnsi="FrankRuehl" w:cs="FrankRuehl" w:hint="cs"/>
          <w:sz w:val="28"/>
          <w:szCs w:val="28"/>
          <w:rtl/>
        </w:rPr>
        <w:t xml:space="preserve">, אותו </w:t>
      </w:r>
      <w:r w:rsidR="003E54AD">
        <w:rPr>
          <w:rFonts w:ascii="FrankRuehl" w:hAnsi="FrankRuehl" w:cs="FrankRuehl"/>
          <w:sz w:val="28"/>
          <w:szCs w:val="28"/>
          <w:rtl/>
        </w:rPr>
        <w:t>זרק זמן קצר לאחר מכן.</w:t>
      </w:r>
    </w:p>
    <w:p w14:paraId="20A70B1D" w14:textId="77777777" w:rsidR="003E54AD" w:rsidRDefault="003E54AD" w:rsidP="003E54AD">
      <w:pPr>
        <w:rPr>
          <w:rFonts w:ascii="FrankRuehl" w:hAnsi="FrankRuehl" w:cs="FrankRuehl"/>
          <w:sz w:val="28"/>
          <w:szCs w:val="28"/>
          <w:rtl/>
        </w:rPr>
      </w:pPr>
    </w:p>
    <w:p w14:paraId="43621F17" w14:textId="77777777" w:rsidR="003E54AD" w:rsidRDefault="00635768" w:rsidP="003E54AD">
      <w:pPr>
        <w:spacing w:after="240" w:line="360" w:lineRule="auto"/>
        <w:ind w:firstLine="720"/>
        <w:jc w:val="both"/>
        <w:rPr>
          <w:rFonts w:ascii="FrankRuehl" w:hAnsi="FrankRuehl" w:cs="FrankRuehl"/>
          <w:sz w:val="28"/>
          <w:szCs w:val="28"/>
          <w:rtl/>
        </w:rPr>
      </w:pPr>
      <w:hyperlink r:id="rId35" w:history="1">
        <w:r w:rsidRPr="00635768">
          <w:rPr>
            <w:rFonts w:ascii="FrankRuehl" w:hAnsi="FrankRuehl" w:cs="FrankRuehl"/>
            <w:b/>
            <w:bCs/>
            <w:color w:val="0000FF"/>
            <w:sz w:val="28"/>
            <w:szCs w:val="28"/>
            <w:u w:val="single"/>
            <w:rtl/>
          </w:rPr>
          <w:t>ת"פ 4113-09-20</w:t>
        </w:r>
        <w:r w:rsidRPr="00635768">
          <w:rPr>
            <w:rFonts w:ascii="FrankRuehl" w:hAnsi="FrankRuehl" w:cs="FrankRuehl"/>
            <w:b/>
            <w:bCs/>
            <w:color w:val="0000FF"/>
            <w:sz w:val="28"/>
            <w:szCs w:val="28"/>
            <w:u w:val="single"/>
            <w:rtl/>
          </w:rPr>
          <w:cr/>
        </w:r>
      </w:hyperlink>
      <w:r w:rsidR="003E54AD" w:rsidRPr="004C43A2">
        <w:rPr>
          <w:rFonts w:ascii="FrankRuehl" w:hAnsi="FrankRuehl" w:cs="FrankRuehl"/>
          <w:b/>
          <w:bCs/>
          <w:sz w:val="28"/>
          <w:szCs w:val="28"/>
          <w:rtl/>
        </w:rPr>
        <w:t>על פי עובדות האישום הראשון</w:t>
      </w:r>
      <w:r w:rsidR="003E54AD">
        <w:rPr>
          <w:rFonts w:ascii="FrankRuehl" w:hAnsi="FrankRuehl" w:cs="FrankRuehl"/>
          <w:sz w:val="28"/>
          <w:szCs w:val="28"/>
          <w:rtl/>
        </w:rPr>
        <w:t xml:space="preserve"> בכתב האישום המתוקן, בין התאריכים 24.8.2020 בשעה 23:00 ל</w:t>
      </w:r>
      <w:r w:rsidR="003E54AD">
        <w:rPr>
          <w:rFonts w:ascii="FrankRuehl" w:hAnsi="FrankRuehl" w:cs="FrankRuehl" w:hint="cs"/>
          <w:sz w:val="28"/>
          <w:szCs w:val="28"/>
          <w:rtl/>
        </w:rPr>
        <w:t>-</w:t>
      </w:r>
      <w:r w:rsidR="003E54AD">
        <w:rPr>
          <w:rFonts w:ascii="FrankRuehl" w:hAnsi="FrankRuehl" w:cs="FrankRuehl"/>
          <w:sz w:val="28"/>
          <w:szCs w:val="28"/>
          <w:rtl/>
        </w:rPr>
        <w:t xml:space="preserve"> 25.8.2020 בשעה 9:00, התפרץ הנאשם לרכבה של </w:t>
      </w:r>
      <w:r w:rsidR="003E54AD">
        <w:rPr>
          <w:rFonts w:ascii="FrankRuehl" w:hAnsi="FrankRuehl" w:cs="FrankRuehl" w:hint="cs"/>
          <w:sz w:val="28"/>
          <w:szCs w:val="28"/>
          <w:rtl/>
        </w:rPr>
        <w:t>אישה בשם</w:t>
      </w:r>
      <w:r w:rsidR="003E54AD">
        <w:rPr>
          <w:rFonts w:ascii="FrankRuehl" w:hAnsi="FrankRuehl" w:cs="FrankRuehl"/>
          <w:sz w:val="28"/>
          <w:szCs w:val="28"/>
          <w:rtl/>
        </w:rPr>
        <w:t xml:space="preserve"> טל, בעת שחנה ברחוב </w:t>
      </w:r>
      <w:r w:rsidR="003E54AD">
        <w:rPr>
          <w:rFonts w:ascii="FrankRuehl" w:hAnsi="FrankRuehl" w:cs="FrankRuehl" w:hint="cs"/>
          <w:sz w:val="28"/>
          <w:szCs w:val="28"/>
          <w:rtl/>
        </w:rPr>
        <w:t xml:space="preserve">אולגה ויהושע </w:t>
      </w:r>
      <w:r w:rsidR="003E54AD">
        <w:rPr>
          <w:rFonts w:ascii="FrankRuehl" w:hAnsi="FrankRuehl" w:cs="FrankRuehl"/>
          <w:sz w:val="28"/>
          <w:szCs w:val="28"/>
          <w:rtl/>
        </w:rPr>
        <w:t>בראש</w:t>
      </w:r>
      <w:r w:rsidR="003E54AD">
        <w:rPr>
          <w:rFonts w:ascii="FrankRuehl" w:hAnsi="FrankRuehl" w:cs="FrankRuehl" w:hint="cs"/>
          <w:sz w:val="28"/>
          <w:szCs w:val="28"/>
          <w:rtl/>
        </w:rPr>
        <w:t>ון לציון</w:t>
      </w:r>
      <w:r w:rsidR="003E54AD">
        <w:rPr>
          <w:rFonts w:ascii="FrankRuehl" w:hAnsi="FrankRuehl" w:cs="FrankRuehl"/>
          <w:sz w:val="28"/>
          <w:szCs w:val="28"/>
          <w:rtl/>
        </w:rPr>
        <w:t xml:space="preserve">, בכך שפתח את נעילת הרכב באופן </w:t>
      </w:r>
      <w:r w:rsidR="003E54AD">
        <w:rPr>
          <w:rFonts w:ascii="FrankRuehl" w:hAnsi="FrankRuehl" w:cs="FrankRuehl" w:hint="cs"/>
          <w:sz w:val="28"/>
          <w:szCs w:val="28"/>
          <w:rtl/>
        </w:rPr>
        <w:t>שאינו ידוע</w:t>
      </w:r>
      <w:r w:rsidR="003E54AD">
        <w:rPr>
          <w:rFonts w:ascii="FrankRuehl" w:hAnsi="FrankRuehl" w:cs="FrankRuehl"/>
          <w:sz w:val="28"/>
          <w:szCs w:val="28"/>
          <w:rtl/>
        </w:rPr>
        <w:t xml:space="preserve"> ונכנס לרכב. הנאשם נטל מהרכב מכשיר טאבלט, 460 ₪ במזומן, טלפון נייד מסוג סמסונג </w:t>
      </w:r>
      <w:r w:rsidR="003E54AD">
        <w:rPr>
          <w:rFonts w:ascii="FrankRuehl" w:hAnsi="FrankRuehl" w:cs="FrankRuehl"/>
          <w:sz w:val="28"/>
          <w:szCs w:val="28"/>
        </w:rPr>
        <w:t>A70</w:t>
      </w:r>
      <w:r w:rsidR="003E54AD">
        <w:rPr>
          <w:rFonts w:ascii="FrankRuehl" w:hAnsi="FrankRuehl" w:cs="FrankRuehl"/>
          <w:sz w:val="28"/>
          <w:szCs w:val="28"/>
          <w:rtl/>
        </w:rPr>
        <w:t xml:space="preserve"> ומשקפי שמש. הטלפון והטאבלט הוחזרו בהמשך ל</w:t>
      </w:r>
      <w:r w:rsidR="003E54AD">
        <w:rPr>
          <w:rFonts w:ascii="FrankRuehl" w:hAnsi="FrankRuehl" w:cs="FrankRuehl" w:hint="cs"/>
          <w:sz w:val="28"/>
          <w:szCs w:val="28"/>
          <w:rtl/>
        </w:rPr>
        <w:t>בעליהם</w:t>
      </w:r>
      <w:r w:rsidR="003E54AD">
        <w:rPr>
          <w:rFonts w:ascii="FrankRuehl" w:hAnsi="FrankRuehl" w:cs="FrankRuehl"/>
          <w:sz w:val="28"/>
          <w:szCs w:val="28"/>
          <w:rtl/>
        </w:rPr>
        <w:t xml:space="preserve">.  </w:t>
      </w:r>
    </w:p>
    <w:p w14:paraId="264FA11B" w14:textId="77777777" w:rsidR="003E54AD" w:rsidRDefault="003E54AD" w:rsidP="003E54AD">
      <w:pPr>
        <w:rPr>
          <w:rFonts w:ascii="FrankRuehl" w:hAnsi="FrankRuehl" w:cs="FrankRuehl"/>
          <w:sz w:val="28"/>
          <w:szCs w:val="28"/>
          <w:rtl/>
        </w:rPr>
      </w:pPr>
    </w:p>
    <w:p w14:paraId="57E443ED" w14:textId="77777777" w:rsidR="003E54AD" w:rsidRDefault="003E54AD" w:rsidP="003E54AD">
      <w:pPr>
        <w:spacing w:after="240" w:line="360" w:lineRule="auto"/>
        <w:ind w:firstLine="720"/>
        <w:jc w:val="both"/>
        <w:rPr>
          <w:rFonts w:ascii="FrankRuehl" w:hAnsi="FrankRuehl" w:cs="FrankRuehl"/>
          <w:sz w:val="28"/>
          <w:szCs w:val="28"/>
          <w:rtl/>
        </w:rPr>
      </w:pPr>
      <w:r w:rsidRPr="004C43A2">
        <w:rPr>
          <w:rFonts w:ascii="FrankRuehl" w:hAnsi="FrankRuehl" w:cs="FrankRuehl"/>
          <w:b/>
          <w:bCs/>
          <w:sz w:val="28"/>
          <w:szCs w:val="28"/>
          <w:rtl/>
        </w:rPr>
        <w:t>על פי עובדות האישום השני</w:t>
      </w:r>
      <w:r>
        <w:rPr>
          <w:rFonts w:ascii="FrankRuehl" w:hAnsi="FrankRuehl" w:cs="FrankRuehl"/>
          <w:sz w:val="28"/>
          <w:szCs w:val="28"/>
          <w:rtl/>
        </w:rPr>
        <w:t xml:space="preserve">, ביום 25.8.2020 בשעה 2:01 התפרץ הנאשם לרכבה של </w:t>
      </w:r>
      <w:r>
        <w:rPr>
          <w:rFonts w:ascii="FrankRuehl" w:hAnsi="FrankRuehl" w:cs="FrankRuehl" w:hint="cs"/>
          <w:sz w:val="28"/>
          <w:szCs w:val="28"/>
          <w:rtl/>
        </w:rPr>
        <w:t>אישה בשם</w:t>
      </w:r>
      <w:r>
        <w:rPr>
          <w:rFonts w:ascii="FrankRuehl" w:hAnsi="FrankRuehl" w:cs="FrankRuehl"/>
          <w:sz w:val="28"/>
          <w:szCs w:val="28"/>
          <w:rtl/>
        </w:rPr>
        <w:t xml:space="preserve"> שרית, בעת שחנה ברחוב ישראל ופאני</w:t>
      </w:r>
      <w:r>
        <w:rPr>
          <w:rFonts w:ascii="FrankRuehl" w:hAnsi="FrankRuehl" w:cs="FrankRuehl" w:hint="cs"/>
          <w:sz w:val="28"/>
          <w:szCs w:val="28"/>
          <w:rtl/>
        </w:rPr>
        <w:t xml:space="preserve"> </w:t>
      </w:r>
      <w:r>
        <w:rPr>
          <w:rFonts w:ascii="FrankRuehl" w:hAnsi="FrankRuehl" w:cs="FrankRuehl"/>
          <w:sz w:val="28"/>
          <w:szCs w:val="28"/>
          <w:rtl/>
        </w:rPr>
        <w:t>בראש</w:t>
      </w:r>
      <w:r>
        <w:rPr>
          <w:rFonts w:ascii="FrankRuehl" w:hAnsi="FrankRuehl" w:cs="FrankRuehl" w:hint="cs"/>
          <w:sz w:val="28"/>
          <w:szCs w:val="28"/>
          <w:rtl/>
        </w:rPr>
        <w:t>ון לציון</w:t>
      </w:r>
      <w:r>
        <w:rPr>
          <w:rFonts w:ascii="FrankRuehl" w:hAnsi="FrankRuehl" w:cs="FrankRuehl"/>
          <w:sz w:val="28"/>
          <w:szCs w:val="28"/>
          <w:rtl/>
        </w:rPr>
        <w:t xml:space="preserve">, בכך שפתח את נעילת הרכב באופן </w:t>
      </w:r>
      <w:r>
        <w:rPr>
          <w:rFonts w:ascii="FrankRuehl" w:hAnsi="FrankRuehl" w:cs="FrankRuehl" w:hint="cs"/>
          <w:sz w:val="28"/>
          <w:szCs w:val="28"/>
          <w:rtl/>
        </w:rPr>
        <w:t>שאינו</w:t>
      </w:r>
      <w:r>
        <w:rPr>
          <w:rFonts w:ascii="FrankRuehl" w:hAnsi="FrankRuehl" w:cs="FrankRuehl"/>
          <w:sz w:val="28"/>
          <w:szCs w:val="28"/>
          <w:rtl/>
        </w:rPr>
        <w:t xml:space="preserve"> ידוע. הנאשם הכניס את ידו לרכב דרך דלת הנהג במטרה לגנוב חפצים בעלי ערך ומשלא מצא כאלה, עזב את המקום. </w:t>
      </w:r>
    </w:p>
    <w:p w14:paraId="6B0EC0FF" w14:textId="77777777" w:rsidR="003E54AD" w:rsidRDefault="003E54AD" w:rsidP="003E54AD">
      <w:pPr>
        <w:rPr>
          <w:rFonts w:ascii="FrankRuehl" w:hAnsi="FrankRuehl" w:cs="FrankRuehl"/>
          <w:sz w:val="28"/>
          <w:szCs w:val="28"/>
          <w:rtl/>
        </w:rPr>
      </w:pPr>
    </w:p>
    <w:p w14:paraId="300EF80A" w14:textId="77777777" w:rsidR="003E54AD" w:rsidRDefault="003E54AD" w:rsidP="003E54AD">
      <w:pPr>
        <w:spacing w:after="240" w:line="360" w:lineRule="auto"/>
        <w:ind w:firstLine="720"/>
        <w:jc w:val="both"/>
        <w:rPr>
          <w:rFonts w:ascii="FrankRuehl" w:hAnsi="FrankRuehl" w:cs="FrankRuehl"/>
          <w:sz w:val="28"/>
          <w:szCs w:val="28"/>
          <w:rtl/>
        </w:rPr>
      </w:pPr>
      <w:r w:rsidRPr="004C43A2">
        <w:rPr>
          <w:rFonts w:ascii="FrankRuehl" w:hAnsi="FrankRuehl" w:cs="FrankRuehl"/>
          <w:b/>
          <w:bCs/>
          <w:sz w:val="28"/>
          <w:szCs w:val="28"/>
          <w:rtl/>
        </w:rPr>
        <w:t>על פי עובדות האישום השלישי</w:t>
      </w:r>
      <w:r>
        <w:rPr>
          <w:rFonts w:ascii="FrankRuehl" w:hAnsi="FrankRuehl" w:cs="FrankRuehl"/>
          <w:sz w:val="28"/>
          <w:szCs w:val="28"/>
          <w:rtl/>
        </w:rPr>
        <w:t xml:space="preserve"> ביום 26.8.2020, החזיק </w:t>
      </w:r>
      <w:r>
        <w:rPr>
          <w:rFonts w:ascii="FrankRuehl" w:hAnsi="FrankRuehl" w:cs="FrankRuehl" w:hint="cs"/>
          <w:sz w:val="28"/>
          <w:szCs w:val="28"/>
          <w:rtl/>
        </w:rPr>
        <w:t xml:space="preserve">הנאשם </w:t>
      </w:r>
      <w:r>
        <w:rPr>
          <w:rFonts w:ascii="FrankRuehl" w:hAnsi="FrankRuehl" w:cs="FrankRuehl"/>
          <w:sz w:val="28"/>
          <w:szCs w:val="28"/>
          <w:rtl/>
        </w:rPr>
        <w:t>בכיס מכנסיו סם מסוכן מסוג הירואין במשקל 0.17 גרם נטו לצריכתו העצמית.</w:t>
      </w:r>
    </w:p>
    <w:p w14:paraId="494E65C8" w14:textId="77777777" w:rsidR="003E54AD" w:rsidRDefault="003E54AD" w:rsidP="003E54AD">
      <w:pPr>
        <w:rPr>
          <w:rFonts w:ascii="FrankRuehl" w:hAnsi="FrankRuehl" w:cs="FrankRuehl"/>
          <w:sz w:val="28"/>
          <w:szCs w:val="28"/>
          <w:rtl/>
        </w:rPr>
      </w:pPr>
    </w:p>
    <w:p w14:paraId="5FA394CD" w14:textId="77777777" w:rsidR="003E54AD" w:rsidRDefault="003E54AD" w:rsidP="003E54AD">
      <w:pPr>
        <w:spacing w:after="240"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תיק פלא 152532/19</w:t>
      </w:r>
    </w:p>
    <w:p w14:paraId="219072F0" w14:textId="77777777" w:rsidR="003E54AD" w:rsidRDefault="003E54AD" w:rsidP="003E54AD">
      <w:pPr>
        <w:spacing w:after="240" w:line="360" w:lineRule="auto"/>
        <w:ind w:firstLine="720"/>
        <w:jc w:val="both"/>
        <w:rPr>
          <w:rFonts w:ascii="FrankRuehl" w:hAnsi="FrankRuehl" w:cs="FrankRuehl"/>
          <w:sz w:val="28"/>
          <w:szCs w:val="28"/>
          <w:rtl/>
        </w:rPr>
      </w:pPr>
      <w:r>
        <w:rPr>
          <w:rFonts w:ascii="FrankRuehl" w:hAnsi="FrankRuehl" w:cs="FrankRuehl"/>
          <w:sz w:val="28"/>
          <w:szCs w:val="28"/>
          <w:rtl/>
        </w:rPr>
        <w:t>על פי עובדות כתב האישום המתוקן, ביום 7.4.2019, החזיק הנאשם בסם מסוכן מסוג הירואין במשקל 1.0285 גרם נטו לצריכתו העצמית.</w:t>
      </w:r>
    </w:p>
    <w:p w14:paraId="3D961B55" w14:textId="77777777" w:rsidR="003E54AD" w:rsidRDefault="003E54AD" w:rsidP="003E54AD">
      <w:pPr>
        <w:rPr>
          <w:rFonts w:ascii="FrankRuehl" w:hAnsi="FrankRuehl" w:cs="FrankRuehl"/>
          <w:sz w:val="28"/>
          <w:szCs w:val="28"/>
          <w:rtl/>
        </w:rPr>
      </w:pPr>
    </w:p>
    <w:p w14:paraId="42A363EB" w14:textId="77777777" w:rsidR="003E54AD" w:rsidRDefault="003E54AD" w:rsidP="003E54AD">
      <w:pPr>
        <w:spacing w:after="240" w:line="360" w:lineRule="auto"/>
        <w:jc w:val="both"/>
        <w:rPr>
          <w:rFonts w:ascii="Miriam" w:hAnsi="Miriam" w:cs="Miriam"/>
          <w:sz w:val="28"/>
          <w:szCs w:val="28"/>
          <w:rtl/>
        </w:rPr>
      </w:pPr>
      <w:r>
        <w:rPr>
          <w:rFonts w:ascii="Miriam" w:hAnsi="Miriam" w:cs="Miriam"/>
          <w:sz w:val="28"/>
          <w:szCs w:val="28"/>
          <w:rtl/>
        </w:rPr>
        <w:t xml:space="preserve">ראיות לעונש </w:t>
      </w:r>
    </w:p>
    <w:p w14:paraId="113D189F" w14:textId="77777777" w:rsidR="003E54AD" w:rsidRDefault="003E54AD" w:rsidP="003E54AD">
      <w:pPr>
        <w:spacing w:after="240" w:line="360" w:lineRule="auto"/>
        <w:jc w:val="both"/>
        <w:rPr>
          <w:rFonts w:ascii="FrankRuehl" w:hAnsi="FrankRuehl" w:cs="FrankRuehl"/>
          <w:sz w:val="28"/>
          <w:szCs w:val="28"/>
          <w:rtl/>
        </w:rPr>
      </w:pPr>
      <w:r>
        <w:rPr>
          <w:rFonts w:ascii="FrankRuehl" w:hAnsi="FrankRuehl" w:cs="FrankRuehl"/>
          <w:sz w:val="28"/>
          <w:szCs w:val="28"/>
          <w:rtl/>
        </w:rPr>
        <w:t>3.</w:t>
      </w:r>
      <w:r>
        <w:rPr>
          <w:rFonts w:ascii="FrankRuehl" w:hAnsi="FrankRuehl" w:cs="FrankRuehl"/>
          <w:sz w:val="28"/>
          <w:szCs w:val="28"/>
          <w:rtl/>
        </w:rPr>
        <w:tab/>
        <w:t>מטעם הנאשם העידה אמו, גב' אסתר בוטבול. האם ציינה כי היא רואה בחומרה רבה את העבירות אך הוסיפה כי "מי שנמצא בסמים הוא לא שפוי". לדבריה, הנאשם עבר תהליך שינוי משמעותי וכיום הוא נקי מסמים והפך ל"אדם אחר". היא הוסיפה כי המשפחה מאוד רוצה לעזור לנאשם וביקשה מבית המשפט לאפשר חזרתו הביתה כמה שיותר מהר למשפחה ולבנותיו שמחכות לו. לשאלת המאשימה מתי הפסיק הנאשם לצרוך סמים השיבה אמו: "מאז שהוא נעצר. הוא נעצר קצת לפני 4 חודשים אבל הוא היה נקי 9 חודשים ועשה דרך, הוא נפל מאז הקורונה. לא הייתה קצינת מבחן, לא היה כלום, לא היו לו שיחות".</w:t>
      </w:r>
    </w:p>
    <w:p w14:paraId="6FE654F7" w14:textId="77777777" w:rsidR="003E54AD" w:rsidRDefault="003E54AD" w:rsidP="003E54AD">
      <w:pPr>
        <w:rPr>
          <w:rFonts w:ascii="FrankRuehl" w:hAnsi="FrankRuehl" w:cs="FrankRuehl"/>
          <w:sz w:val="28"/>
          <w:szCs w:val="28"/>
        </w:rPr>
      </w:pPr>
    </w:p>
    <w:p w14:paraId="72567353" w14:textId="77777777" w:rsidR="003E54AD" w:rsidRDefault="003E54AD" w:rsidP="003E54AD">
      <w:pPr>
        <w:spacing w:after="240" w:line="360" w:lineRule="auto"/>
        <w:jc w:val="both"/>
        <w:rPr>
          <w:rFonts w:ascii="FrankRuehl" w:hAnsi="FrankRuehl" w:cs="FrankRuehl"/>
          <w:sz w:val="28"/>
          <w:szCs w:val="28"/>
          <w:rtl/>
        </w:rPr>
      </w:pPr>
      <w:r>
        <w:rPr>
          <w:rFonts w:ascii="FrankRuehl" w:hAnsi="FrankRuehl" w:cs="FrankRuehl" w:hint="cs"/>
          <w:sz w:val="28"/>
          <w:szCs w:val="28"/>
          <w:rtl/>
        </w:rPr>
        <w:t>4.</w:t>
      </w:r>
      <w:r>
        <w:rPr>
          <w:rFonts w:ascii="FrankRuehl" w:hAnsi="FrankRuehl" w:cs="FrankRuehl"/>
          <w:sz w:val="28"/>
          <w:szCs w:val="28"/>
          <w:rtl/>
        </w:rPr>
        <w:tab/>
        <w:t xml:space="preserve">עוד העידה מטעם הנאשם </w:t>
      </w:r>
      <w:r>
        <w:rPr>
          <w:rFonts w:ascii="FrankRuehl" w:hAnsi="FrankRuehl" w:cs="FrankRuehl" w:hint="cs"/>
          <w:sz w:val="28"/>
          <w:szCs w:val="28"/>
          <w:rtl/>
        </w:rPr>
        <w:t>גרושתו, ה</w:t>
      </w:r>
      <w:r>
        <w:rPr>
          <w:rFonts w:ascii="FrankRuehl" w:hAnsi="FrankRuehl" w:cs="FrankRuehl"/>
          <w:sz w:val="28"/>
          <w:szCs w:val="28"/>
          <w:rtl/>
        </w:rPr>
        <w:t>גב' מרין בוטבול</w:t>
      </w:r>
      <w:r>
        <w:rPr>
          <w:rFonts w:ascii="FrankRuehl" w:hAnsi="FrankRuehl" w:cs="FrankRuehl" w:hint="cs"/>
          <w:sz w:val="28"/>
          <w:szCs w:val="28"/>
          <w:rtl/>
        </w:rPr>
        <w:t>, שציינה</w:t>
      </w:r>
      <w:r>
        <w:rPr>
          <w:rFonts w:ascii="FrankRuehl" w:hAnsi="FrankRuehl" w:cs="FrankRuehl"/>
          <w:sz w:val="28"/>
          <w:szCs w:val="28"/>
          <w:rtl/>
        </w:rPr>
        <w:t xml:space="preserve"> </w:t>
      </w:r>
      <w:r>
        <w:rPr>
          <w:rFonts w:ascii="FrankRuehl" w:hAnsi="FrankRuehl" w:cs="FrankRuehl" w:hint="cs"/>
          <w:sz w:val="28"/>
          <w:szCs w:val="28"/>
          <w:rtl/>
        </w:rPr>
        <w:t>ש</w:t>
      </w:r>
      <w:r>
        <w:rPr>
          <w:rFonts w:ascii="FrankRuehl" w:hAnsi="FrankRuehl" w:cs="FrankRuehl"/>
          <w:sz w:val="28"/>
          <w:szCs w:val="28"/>
          <w:rtl/>
        </w:rPr>
        <w:t xml:space="preserve">אף היא רואה בחומרה את מעשי הנאשם, במיוחד נוכח העובדה שמדובר באב שאמור להוות דוגמא לבנותיו. </w:t>
      </w:r>
      <w:r>
        <w:rPr>
          <w:rFonts w:ascii="FrankRuehl" w:hAnsi="FrankRuehl" w:cs="FrankRuehl" w:hint="cs"/>
          <w:sz w:val="28"/>
          <w:szCs w:val="28"/>
          <w:rtl/>
        </w:rPr>
        <w:t>עוד</w:t>
      </w:r>
      <w:r>
        <w:rPr>
          <w:rFonts w:ascii="FrankRuehl" w:hAnsi="FrankRuehl" w:cs="FrankRuehl"/>
          <w:sz w:val="28"/>
          <w:szCs w:val="28"/>
          <w:rtl/>
        </w:rPr>
        <w:t xml:space="preserve"> ציינה שהנאשם ע</w:t>
      </w:r>
      <w:r>
        <w:rPr>
          <w:rFonts w:ascii="FrankRuehl" w:hAnsi="FrankRuehl" w:cs="FrankRuehl" w:hint="cs"/>
          <w:sz w:val="28"/>
          <w:szCs w:val="28"/>
          <w:rtl/>
        </w:rPr>
        <w:t>בר</w:t>
      </w:r>
      <w:r>
        <w:rPr>
          <w:rFonts w:ascii="FrankRuehl" w:hAnsi="FrankRuehl" w:cs="FrankRuehl"/>
          <w:sz w:val="28"/>
          <w:szCs w:val="28"/>
          <w:rtl/>
        </w:rPr>
        <w:t xml:space="preserve"> כברת דרך מאז ביצוע העבירות</w:t>
      </w:r>
      <w:r>
        <w:rPr>
          <w:rFonts w:ascii="FrankRuehl" w:hAnsi="FrankRuehl" w:cs="FrankRuehl" w:hint="cs"/>
          <w:sz w:val="28"/>
          <w:szCs w:val="28"/>
          <w:rtl/>
        </w:rPr>
        <w:t>,</w:t>
      </w:r>
      <w:r>
        <w:rPr>
          <w:rFonts w:ascii="FrankRuehl" w:hAnsi="FrankRuehl" w:cs="FrankRuehl"/>
          <w:sz w:val="28"/>
          <w:szCs w:val="28"/>
          <w:rtl/>
        </w:rPr>
        <w:t xml:space="preserve"> ו</w:t>
      </w:r>
      <w:r>
        <w:rPr>
          <w:rFonts w:ascii="FrankRuehl" w:hAnsi="FrankRuehl" w:cs="FrankRuehl" w:hint="cs"/>
          <w:sz w:val="28"/>
          <w:szCs w:val="28"/>
          <w:rtl/>
        </w:rPr>
        <w:t xml:space="preserve">כי </w:t>
      </w:r>
      <w:r>
        <w:rPr>
          <w:rFonts w:ascii="FrankRuehl" w:hAnsi="FrankRuehl" w:cs="FrankRuehl"/>
          <w:sz w:val="28"/>
          <w:szCs w:val="28"/>
          <w:rtl/>
        </w:rPr>
        <w:t xml:space="preserve">הדבר ניכר גם בקשר </w:t>
      </w:r>
      <w:r>
        <w:rPr>
          <w:rFonts w:ascii="FrankRuehl" w:hAnsi="FrankRuehl" w:cs="FrankRuehl" w:hint="cs"/>
          <w:sz w:val="28"/>
          <w:szCs w:val="28"/>
          <w:rtl/>
        </w:rPr>
        <w:t xml:space="preserve">של הנאשם </w:t>
      </w:r>
      <w:r>
        <w:rPr>
          <w:rFonts w:ascii="FrankRuehl" w:hAnsi="FrankRuehl" w:cs="FrankRuehl"/>
          <w:sz w:val="28"/>
          <w:szCs w:val="28"/>
          <w:rtl/>
        </w:rPr>
        <w:t xml:space="preserve">עם בנותיו אשר חשות בחסרונו ושואלות עליו כל העת.  </w:t>
      </w:r>
    </w:p>
    <w:p w14:paraId="7993310F" w14:textId="77777777" w:rsidR="003E54AD" w:rsidRDefault="003E54AD" w:rsidP="003E54AD">
      <w:pPr>
        <w:rPr>
          <w:rFonts w:ascii="FrankRuehl" w:hAnsi="FrankRuehl" w:cs="FrankRuehl"/>
          <w:sz w:val="28"/>
          <w:szCs w:val="28"/>
          <w:rtl/>
        </w:rPr>
      </w:pPr>
    </w:p>
    <w:p w14:paraId="1ECDFAAC" w14:textId="77777777" w:rsidR="003E54AD" w:rsidRDefault="003E54AD" w:rsidP="003E54AD">
      <w:pPr>
        <w:spacing w:after="240" w:line="360" w:lineRule="auto"/>
        <w:jc w:val="both"/>
        <w:rPr>
          <w:rFonts w:ascii="Miriam" w:hAnsi="Miriam" w:cs="Miriam"/>
          <w:sz w:val="28"/>
          <w:szCs w:val="28"/>
          <w:rtl/>
        </w:rPr>
      </w:pPr>
      <w:r>
        <w:rPr>
          <w:rFonts w:ascii="Miriam" w:hAnsi="Miriam" w:cs="Miriam"/>
          <w:sz w:val="28"/>
          <w:szCs w:val="28"/>
          <w:rtl/>
        </w:rPr>
        <w:t>טיעוני הצדדים לעונש</w:t>
      </w:r>
    </w:p>
    <w:p w14:paraId="5F165374" w14:textId="77777777" w:rsidR="003E54AD" w:rsidRDefault="003E54AD" w:rsidP="003E54AD">
      <w:pPr>
        <w:spacing w:after="240" w:line="360" w:lineRule="auto"/>
        <w:jc w:val="both"/>
        <w:rPr>
          <w:rFonts w:ascii="FrankRuehl" w:hAnsi="FrankRuehl" w:cs="FrankRuehl"/>
          <w:b/>
          <w:bCs/>
          <w:sz w:val="28"/>
          <w:szCs w:val="28"/>
          <w:rtl/>
        </w:rPr>
      </w:pPr>
      <w:r>
        <w:rPr>
          <w:rFonts w:ascii="FrankRuehl" w:hAnsi="FrankRuehl" w:cs="FrankRuehl"/>
          <w:b/>
          <w:bCs/>
          <w:sz w:val="28"/>
          <w:szCs w:val="28"/>
          <w:rtl/>
        </w:rPr>
        <w:t>טיעוני המאשימה</w:t>
      </w:r>
    </w:p>
    <w:p w14:paraId="768C611A" w14:textId="77777777" w:rsidR="003E54AD" w:rsidRDefault="003E54AD" w:rsidP="003E54AD">
      <w:pPr>
        <w:spacing w:after="240" w:line="360" w:lineRule="auto"/>
        <w:jc w:val="both"/>
        <w:rPr>
          <w:rFonts w:ascii="FrankRuehl" w:hAnsi="FrankRuehl" w:cs="FrankRuehl"/>
          <w:sz w:val="28"/>
          <w:szCs w:val="28"/>
          <w:rtl/>
        </w:rPr>
      </w:pPr>
      <w:r>
        <w:rPr>
          <w:rFonts w:ascii="FrankRuehl" w:hAnsi="FrankRuehl" w:cs="FrankRuehl" w:hint="cs"/>
          <w:sz w:val="28"/>
          <w:szCs w:val="28"/>
          <w:rtl/>
        </w:rPr>
        <w:t>5.</w:t>
      </w:r>
      <w:r>
        <w:rPr>
          <w:rFonts w:ascii="FrankRuehl" w:hAnsi="FrankRuehl" w:cs="FrankRuehl"/>
          <w:sz w:val="28"/>
          <w:szCs w:val="28"/>
          <w:rtl/>
        </w:rPr>
        <w:tab/>
      </w:r>
      <w:r>
        <w:rPr>
          <w:rFonts w:cs="FrankRuehl"/>
          <w:sz w:val="28"/>
          <w:szCs w:val="28"/>
          <w:rtl/>
        </w:rPr>
        <w:t xml:space="preserve">בהתייחסו לתיק העיקרי, עתר </w:t>
      </w:r>
      <w:r>
        <w:rPr>
          <w:rFonts w:ascii="FrankRuehl" w:hAnsi="FrankRuehl" w:cs="FrankRuehl"/>
          <w:sz w:val="28"/>
          <w:szCs w:val="28"/>
          <w:rtl/>
        </w:rPr>
        <w:t xml:space="preserve">ב"כ המאשימה </w:t>
      </w:r>
      <w:r>
        <w:rPr>
          <w:rFonts w:cs="FrankRuehl"/>
          <w:sz w:val="28"/>
          <w:szCs w:val="28"/>
          <w:rtl/>
        </w:rPr>
        <w:t>לקבוע מתחם ענישה נפרד לכל אחד מפרטי האישום</w:t>
      </w:r>
      <w:r>
        <w:rPr>
          <w:rFonts w:cs="FrankRuehl" w:hint="cs"/>
          <w:sz w:val="28"/>
          <w:szCs w:val="28"/>
          <w:rtl/>
        </w:rPr>
        <w:t>,</w:t>
      </w:r>
      <w:r>
        <w:rPr>
          <w:rFonts w:ascii="FrankRuehl" w:hAnsi="FrankRuehl" w:cs="FrankRuehl"/>
          <w:sz w:val="28"/>
          <w:szCs w:val="28"/>
          <w:rtl/>
        </w:rPr>
        <w:t xml:space="preserve"> בהתחשב בכך שכל אחד בוצע בזמן אחר ו</w:t>
      </w:r>
      <w:r>
        <w:rPr>
          <w:rFonts w:ascii="FrankRuehl" w:hAnsi="FrankRuehl" w:cs="FrankRuehl" w:hint="cs"/>
          <w:sz w:val="28"/>
          <w:szCs w:val="28"/>
          <w:rtl/>
        </w:rPr>
        <w:t>פגע</w:t>
      </w:r>
      <w:r>
        <w:rPr>
          <w:rFonts w:ascii="FrankRuehl" w:hAnsi="FrankRuehl" w:cs="FrankRuehl"/>
          <w:sz w:val="28"/>
          <w:szCs w:val="28"/>
          <w:rtl/>
        </w:rPr>
        <w:t xml:space="preserve"> </w:t>
      </w:r>
      <w:r>
        <w:rPr>
          <w:rFonts w:ascii="FrankRuehl" w:hAnsi="FrankRuehl" w:cs="FrankRuehl" w:hint="cs"/>
          <w:sz w:val="28"/>
          <w:szCs w:val="28"/>
          <w:rtl/>
        </w:rPr>
        <w:t>ב</w:t>
      </w:r>
      <w:r>
        <w:rPr>
          <w:rFonts w:ascii="FrankRuehl" w:hAnsi="FrankRuehl" w:cs="FrankRuehl"/>
          <w:sz w:val="28"/>
          <w:szCs w:val="28"/>
          <w:rtl/>
        </w:rPr>
        <w:t xml:space="preserve">מתלונן </w:t>
      </w:r>
      <w:r>
        <w:rPr>
          <w:rFonts w:ascii="FrankRuehl" w:hAnsi="FrankRuehl" w:cs="FrankRuehl" w:hint="cs"/>
          <w:sz w:val="28"/>
          <w:szCs w:val="28"/>
          <w:rtl/>
        </w:rPr>
        <w:t>שונה</w:t>
      </w:r>
      <w:r>
        <w:rPr>
          <w:rFonts w:ascii="FrankRuehl" w:hAnsi="FrankRuehl" w:cs="FrankRuehl"/>
          <w:sz w:val="28"/>
          <w:szCs w:val="28"/>
          <w:rtl/>
        </w:rPr>
        <w:t xml:space="preserve">. התובע עמד על </w:t>
      </w:r>
      <w:r>
        <w:rPr>
          <w:rFonts w:ascii="FrankRuehl" w:hAnsi="FrankRuehl" w:cs="FrankRuehl" w:hint="cs"/>
          <w:sz w:val="28"/>
          <w:szCs w:val="28"/>
          <w:rtl/>
        </w:rPr>
        <w:t>חומרת מעשיו של הנאשם, ובפרט בקשר למעשים המתוארים ב</w:t>
      </w:r>
      <w:r>
        <w:rPr>
          <w:rFonts w:ascii="FrankRuehl" w:hAnsi="FrankRuehl" w:cs="FrankRuehl"/>
          <w:sz w:val="28"/>
          <w:szCs w:val="28"/>
          <w:rtl/>
        </w:rPr>
        <w:t>אישו</w:t>
      </w:r>
      <w:r>
        <w:rPr>
          <w:rFonts w:ascii="FrankRuehl" w:hAnsi="FrankRuehl" w:cs="FrankRuehl" w:hint="cs"/>
          <w:sz w:val="28"/>
          <w:szCs w:val="28"/>
          <w:rtl/>
        </w:rPr>
        <w:t>מי</w:t>
      </w:r>
      <w:r>
        <w:rPr>
          <w:rFonts w:ascii="FrankRuehl" w:hAnsi="FrankRuehl" w:cs="FrankRuehl"/>
          <w:sz w:val="28"/>
          <w:szCs w:val="28"/>
          <w:rtl/>
        </w:rPr>
        <w:t>ם השני, החמישי והשישי. בהפנותו לפסיקה</w:t>
      </w:r>
      <w:r>
        <w:rPr>
          <w:rFonts w:ascii="FrankRuehl" w:hAnsi="FrankRuehl" w:cs="FrankRuehl" w:hint="cs"/>
          <w:sz w:val="28"/>
          <w:szCs w:val="28"/>
          <w:rtl/>
        </w:rPr>
        <w:t xml:space="preserve"> הנוהגת ולערכים המוגנים</w:t>
      </w:r>
      <w:r>
        <w:rPr>
          <w:rFonts w:ascii="FrankRuehl" w:hAnsi="FrankRuehl" w:cs="FrankRuehl"/>
          <w:sz w:val="28"/>
          <w:szCs w:val="28"/>
          <w:rtl/>
        </w:rPr>
        <w:t>, עתר התובע לקביעת מתחמי</w:t>
      </w:r>
      <w:r>
        <w:rPr>
          <w:rFonts w:ascii="FrankRuehl" w:hAnsi="FrankRuehl" w:cs="FrankRuehl" w:hint="cs"/>
          <w:sz w:val="28"/>
          <w:szCs w:val="28"/>
          <w:rtl/>
        </w:rPr>
        <w:t xml:space="preserve"> ענישה</w:t>
      </w:r>
      <w:r>
        <w:rPr>
          <w:rFonts w:ascii="FrankRuehl" w:hAnsi="FrankRuehl" w:cs="FrankRuehl"/>
          <w:sz w:val="28"/>
          <w:szCs w:val="28"/>
          <w:rtl/>
        </w:rPr>
        <w:t xml:space="preserve"> </w:t>
      </w:r>
      <w:r>
        <w:rPr>
          <w:rFonts w:ascii="FrankRuehl" w:hAnsi="FrankRuehl" w:cs="FrankRuehl" w:hint="cs"/>
          <w:sz w:val="28"/>
          <w:szCs w:val="28"/>
          <w:rtl/>
        </w:rPr>
        <w:t>באופן הבא</w:t>
      </w:r>
      <w:r>
        <w:rPr>
          <w:rFonts w:ascii="FrankRuehl" w:hAnsi="FrankRuehl" w:cs="FrankRuehl"/>
          <w:sz w:val="28"/>
          <w:szCs w:val="28"/>
          <w:rtl/>
        </w:rPr>
        <w:t>:</w:t>
      </w:r>
      <w:r>
        <w:rPr>
          <w:rFonts w:ascii="FrankRuehl" w:hAnsi="FrankRuehl" w:cs="FrankRuehl" w:hint="cs"/>
          <w:sz w:val="28"/>
          <w:szCs w:val="28"/>
          <w:rtl/>
        </w:rPr>
        <w:t xml:space="preserve"> </w:t>
      </w:r>
      <w:r>
        <w:rPr>
          <w:rFonts w:ascii="FrankRuehl" w:hAnsi="FrankRuehl" w:cs="FrankRuehl"/>
          <w:sz w:val="28"/>
          <w:szCs w:val="28"/>
          <w:rtl/>
        </w:rPr>
        <w:t>ביחס לאישומים 1-4 –</w:t>
      </w:r>
      <w:r>
        <w:rPr>
          <w:rFonts w:ascii="FrankRuehl" w:hAnsi="FrankRuehl" w:cs="FrankRuehl" w:hint="cs"/>
          <w:sz w:val="28"/>
          <w:szCs w:val="28"/>
          <w:rtl/>
        </w:rPr>
        <w:t xml:space="preserve">מתחם הנע בין </w:t>
      </w:r>
      <w:r>
        <w:rPr>
          <w:rFonts w:ascii="FrankRuehl" w:hAnsi="FrankRuehl" w:cs="FrankRuehl"/>
          <w:sz w:val="28"/>
          <w:szCs w:val="28"/>
          <w:rtl/>
        </w:rPr>
        <w:t>מספר חודשי מאסר ועד שנת מאסר עבור כל א</w:t>
      </w:r>
      <w:r>
        <w:rPr>
          <w:rFonts w:ascii="FrankRuehl" w:hAnsi="FrankRuehl" w:cs="FrankRuehl" w:hint="cs"/>
          <w:sz w:val="28"/>
          <w:szCs w:val="28"/>
          <w:rtl/>
        </w:rPr>
        <w:t>ישום;</w:t>
      </w:r>
      <w:r>
        <w:rPr>
          <w:rFonts w:ascii="FrankRuehl" w:hAnsi="FrankRuehl" w:cs="FrankRuehl"/>
          <w:sz w:val="28"/>
          <w:szCs w:val="28"/>
          <w:rtl/>
        </w:rPr>
        <w:t xml:space="preserve"> ביחס לאישום 5 –</w:t>
      </w:r>
      <w:r>
        <w:rPr>
          <w:rFonts w:ascii="FrankRuehl" w:hAnsi="FrankRuehl" w:cs="FrankRuehl" w:hint="cs"/>
          <w:sz w:val="28"/>
          <w:szCs w:val="28"/>
          <w:rtl/>
        </w:rPr>
        <w:t xml:space="preserve"> מתחם הנע בין 6</w:t>
      </w:r>
      <w:r>
        <w:rPr>
          <w:rFonts w:ascii="FrankRuehl" w:hAnsi="FrankRuehl" w:cs="FrankRuehl"/>
          <w:sz w:val="28"/>
          <w:szCs w:val="28"/>
          <w:rtl/>
        </w:rPr>
        <w:t xml:space="preserve"> </w:t>
      </w:r>
      <w:r>
        <w:rPr>
          <w:rFonts w:ascii="FrankRuehl" w:hAnsi="FrankRuehl" w:cs="FrankRuehl" w:hint="cs"/>
          <w:sz w:val="28"/>
          <w:szCs w:val="28"/>
          <w:rtl/>
        </w:rPr>
        <w:t>ל-</w:t>
      </w:r>
      <w:r>
        <w:rPr>
          <w:rFonts w:ascii="FrankRuehl" w:hAnsi="FrankRuehl" w:cs="FrankRuehl"/>
          <w:sz w:val="28"/>
          <w:szCs w:val="28"/>
          <w:rtl/>
        </w:rPr>
        <w:t xml:space="preserve"> 18 חודשי מאסר</w:t>
      </w:r>
      <w:r>
        <w:rPr>
          <w:rFonts w:ascii="FrankRuehl" w:hAnsi="FrankRuehl" w:cs="FrankRuehl" w:hint="cs"/>
          <w:sz w:val="28"/>
          <w:szCs w:val="28"/>
          <w:rtl/>
        </w:rPr>
        <w:t xml:space="preserve">; </w:t>
      </w:r>
      <w:r>
        <w:rPr>
          <w:rFonts w:ascii="FrankRuehl" w:hAnsi="FrankRuehl" w:cs="FrankRuehl"/>
          <w:sz w:val="28"/>
          <w:szCs w:val="28"/>
          <w:rtl/>
        </w:rPr>
        <w:t>ביחס לאישום 6 – מתחם הנע בין 2 ל-8 חודשי מאסר.</w:t>
      </w:r>
      <w:r>
        <w:rPr>
          <w:rFonts w:ascii="FrankRuehl" w:hAnsi="FrankRuehl" w:cs="FrankRuehl" w:hint="cs"/>
          <w:sz w:val="28"/>
          <w:szCs w:val="28"/>
          <w:rtl/>
        </w:rPr>
        <w:t xml:space="preserve"> </w:t>
      </w:r>
      <w:r w:rsidRPr="003E0342">
        <w:rPr>
          <w:rFonts w:ascii="FrankRuehl" w:hAnsi="FrankRuehl" w:cs="FrankRuehl" w:hint="cs"/>
          <w:sz w:val="28"/>
          <w:szCs w:val="28"/>
          <w:rtl/>
        </w:rPr>
        <w:t>בנוגע לעבירה שעניינה</w:t>
      </w:r>
      <w:r>
        <w:rPr>
          <w:rFonts w:ascii="FrankRuehl" w:hAnsi="FrankRuehl" w:cs="FrankRuehl" w:hint="cs"/>
          <w:sz w:val="28"/>
          <w:szCs w:val="28"/>
          <w:rtl/>
        </w:rPr>
        <w:t xml:space="preserve"> </w:t>
      </w:r>
      <w:r>
        <w:rPr>
          <w:rFonts w:ascii="FrankRuehl" w:hAnsi="FrankRuehl" w:cs="FrankRuehl"/>
          <w:sz w:val="28"/>
          <w:szCs w:val="28"/>
          <w:rtl/>
        </w:rPr>
        <w:t>גנ</w:t>
      </w:r>
      <w:r>
        <w:rPr>
          <w:rFonts w:ascii="FrankRuehl" w:hAnsi="FrankRuehl" w:cs="FrankRuehl" w:hint="cs"/>
          <w:sz w:val="28"/>
          <w:szCs w:val="28"/>
          <w:rtl/>
        </w:rPr>
        <w:t>י</w:t>
      </w:r>
      <w:r>
        <w:rPr>
          <w:rFonts w:ascii="FrankRuehl" w:hAnsi="FrankRuehl" w:cs="FrankRuehl"/>
          <w:sz w:val="28"/>
          <w:szCs w:val="28"/>
          <w:rtl/>
        </w:rPr>
        <w:t>ב</w:t>
      </w:r>
      <w:r>
        <w:rPr>
          <w:rFonts w:ascii="FrankRuehl" w:hAnsi="FrankRuehl" w:cs="FrankRuehl" w:hint="cs"/>
          <w:sz w:val="28"/>
          <w:szCs w:val="28"/>
          <w:rtl/>
        </w:rPr>
        <w:t>ת</w:t>
      </w:r>
      <w:r>
        <w:rPr>
          <w:rFonts w:ascii="FrankRuehl" w:hAnsi="FrankRuehl" w:cs="FrankRuehl"/>
          <w:sz w:val="28"/>
          <w:szCs w:val="28"/>
          <w:rtl/>
        </w:rPr>
        <w:t xml:space="preserve"> </w:t>
      </w:r>
      <w:r>
        <w:rPr>
          <w:rFonts w:ascii="FrankRuehl" w:hAnsi="FrankRuehl" w:cs="FrankRuehl" w:hint="cs"/>
          <w:sz w:val="28"/>
          <w:szCs w:val="28"/>
          <w:rtl/>
        </w:rPr>
        <w:t>ה</w:t>
      </w:r>
      <w:r>
        <w:rPr>
          <w:rFonts w:ascii="FrankRuehl" w:hAnsi="FrankRuehl" w:cs="FrankRuehl"/>
          <w:sz w:val="28"/>
          <w:szCs w:val="28"/>
          <w:rtl/>
        </w:rPr>
        <w:t xml:space="preserve">ארנק בבית </w:t>
      </w:r>
      <w:r>
        <w:rPr>
          <w:rFonts w:ascii="FrankRuehl" w:hAnsi="FrankRuehl" w:cs="FrankRuehl" w:hint="cs"/>
          <w:sz w:val="28"/>
          <w:szCs w:val="28"/>
          <w:rtl/>
        </w:rPr>
        <w:t>ה</w:t>
      </w:r>
      <w:r>
        <w:rPr>
          <w:rFonts w:ascii="FrankRuehl" w:hAnsi="FrankRuehl" w:cs="FrankRuehl"/>
          <w:sz w:val="28"/>
          <w:szCs w:val="28"/>
          <w:rtl/>
        </w:rPr>
        <w:t>חולים –</w:t>
      </w:r>
      <w:r>
        <w:rPr>
          <w:rFonts w:ascii="FrankRuehl" w:hAnsi="FrankRuehl" w:cs="FrankRuehl" w:hint="cs"/>
          <w:sz w:val="28"/>
          <w:szCs w:val="28"/>
          <w:rtl/>
        </w:rPr>
        <w:t xml:space="preserve"> </w:t>
      </w:r>
      <w:r>
        <w:rPr>
          <w:rFonts w:ascii="FrankRuehl" w:hAnsi="FrankRuehl" w:cs="FrankRuehl"/>
          <w:sz w:val="28"/>
          <w:szCs w:val="28"/>
          <w:rtl/>
        </w:rPr>
        <w:t xml:space="preserve">ביקש </w:t>
      </w:r>
      <w:r>
        <w:rPr>
          <w:rFonts w:ascii="FrankRuehl" w:hAnsi="FrankRuehl" w:cs="FrankRuehl" w:hint="cs"/>
          <w:sz w:val="28"/>
          <w:szCs w:val="28"/>
          <w:rtl/>
        </w:rPr>
        <w:t xml:space="preserve">התובע </w:t>
      </w:r>
      <w:r>
        <w:rPr>
          <w:rFonts w:ascii="FrankRuehl" w:hAnsi="FrankRuehl" w:cs="FrankRuehl"/>
          <w:sz w:val="28"/>
          <w:szCs w:val="28"/>
          <w:rtl/>
        </w:rPr>
        <w:t>לקבוע מתחם ענישה הנע בין מספר חודשי מאסר ועד</w:t>
      </w:r>
      <w:r>
        <w:rPr>
          <w:rFonts w:ascii="FrankRuehl" w:hAnsi="FrankRuehl" w:cs="FrankRuehl" w:hint="cs"/>
          <w:sz w:val="28"/>
          <w:szCs w:val="28"/>
          <w:rtl/>
        </w:rPr>
        <w:t xml:space="preserve"> ל-</w:t>
      </w:r>
      <w:r>
        <w:rPr>
          <w:rFonts w:ascii="FrankRuehl" w:hAnsi="FrankRuehl" w:cs="FrankRuehl"/>
          <w:sz w:val="28"/>
          <w:szCs w:val="28"/>
          <w:rtl/>
        </w:rPr>
        <w:t>10 חודשים</w:t>
      </w:r>
      <w:r>
        <w:rPr>
          <w:rFonts w:ascii="FrankRuehl" w:hAnsi="FrankRuehl" w:cs="FrankRuehl" w:hint="cs"/>
          <w:sz w:val="28"/>
          <w:szCs w:val="28"/>
          <w:rtl/>
        </w:rPr>
        <w:t>, זאת בשים לב ל</w:t>
      </w:r>
      <w:r>
        <w:rPr>
          <w:rFonts w:ascii="FrankRuehl" w:hAnsi="FrankRuehl" w:cs="FrankRuehl"/>
          <w:sz w:val="28"/>
          <w:szCs w:val="28"/>
          <w:rtl/>
        </w:rPr>
        <w:t>כיעור שבמעשה</w:t>
      </w:r>
      <w:r>
        <w:rPr>
          <w:rFonts w:ascii="FrankRuehl" w:hAnsi="FrankRuehl" w:cs="FrankRuehl" w:hint="cs"/>
          <w:sz w:val="28"/>
          <w:szCs w:val="28"/>
          <w:rtl/>
        </w:rPr>
        <w:t>.</w:t>
      </w:r>
    </w:p>
    <w:p w14:paraId="02762C18" w14:textId="77777777" w:rsidR="003E54AD" w:rsidRDefault="003E54AD" w:rsidP="003E54AD">
      <w:pPr>
        <w:spacing w:after="240" w:line="360" w:lineRule="auto"/>
        <w:ind w:firstLine="720"/>
        <w:jc w:val="both"/>
        <w:rPr>
          <w:rFonts w:ascii="FrankRuehl" w:hAnsi="FrankRuehl" w:cs="FrankRuehl"/>
          <w:sz w:val="28"/>
          <w:szCs w:val="28"/>
          <w:rtl/>
        </w:rPr>
      </w:pPr>
      <w:r>
        <w:rPr>
          <w:rFonts w:ascii="FrankRuehl" w:hAnsi="FrankRuehl" w:cs="FrankRuehl"/>
          <w:sz w:val="28"/>
          <w:szCs w:val="28"/>
          <w:rtl/>
        </w:rPr>
        <w:t>ביחס ל</w:t>
      </w:r>
      <w:r>
        <w:rPr>
          <w:rFonts w:ascii="FrankRuehl" w:hAnsi="FrankRuehl" w:cs="FrankRuehl" w:hint="cs"/>
          <w:sz w:val="28"/>
          <w:szCs w:val="28"/>
          <w:rtl/>
        </w:rPr>
        <w:t>התפרצויות לכלי הרכב,</w:t>
      </w:r>
      <w:r w:rsidRPr="00C26A3C">
        <w:rPr>
          <w:rFonts w:ascii="FrankRuehl" w:hAnsi="FrankRuehl" w:cs="FrankRuehl"/>
          <w:sz w:val="28"/>
          <w:szCs w:val="28"/>
          <w:rtl/>
        </w:rPr>
        <w:t xml:space="preserve"> </w:t>
      </w:r>
      <w:r>
        <w:rPr>
          <w:rFonts w:ascii="FrankRuehl" w:hAnsi="FrankRuehl" w:cs="FrankRuehl"/>
          <w:sz w:val="28"/>
          <w:szCs w:val="28"/>
          <w:rtl/>
        </w:rPr>
        <w:t xml:space="preserve">עתר </w:t>
      </w:r>
      <w:r>
        <w:rPr>
          <w:rFonts w:ascii="FrankRuehl" w:hAnsi="FrankRuehl" w:cs="FrankRuehl" w:hint="cs"/>
          <w:sz w:val="28"/>
          <w:szCs w:val="28"/>
          <w:rtl/>
        </w:rPr>
        <w:t xml:space="preserve">התובע </w:t>
      </w:r>
      <w:r>
        <w:rPr>
          <w:rFonts w:ascii="FrankRuehl" w:hAnsi="FrankRuehl" w:cs="FrankRuehl"/>
          <w:sz w:val="28"/>
          <w:szCs w:val="28"/>
          <w:rtl/>
        </w:rPr>
        <w:t>לקבוע מתחם ענישה הנע בין 6 חודשי מאסר לבין 15 חודשים לכל אחת מהעבירות</w:t>
      </w:r>
      <w:r>
        <w:rPr>
          <w:rFonts w:ascii="FrankRuehl" w:hAnsi="FrankRuehl" w:cs="FrankRuehl" w:hint="cs"/>
          <w:sz w:val="28"/>
          <w:szCs w:val="28"/>
          <w:rtl/>
        </w:rPr>
        <w:t>, תוך שהדגיש את מועד ביצוע העבירות - ל</w:t>
      </w:r>
      <w:r>
        <w:rPr>
          <w:rFonts w:ascii="FrankRuehl" w:hAnsi="FrankRuehl" w:cs="FrankRuehl"/>
          <w:sz w:val="28"/>
          <w:szCs w:val="28"/>
          <w:rtl/>
        </w:rPr>
        <w:t xml:space="preserve">אחר </w:t>
      </w:r>
      <w:r>
        <w:rPr>
          <w:rFonts w:ascii="FrankRuehl" w:hAnsi="FrankRuehl" w:cs="FrankRuehl" w:hint="cs"/>
          <w:sz w:val="28"/>
          <w:szCs w:val="28"/>
          <w:rtl/>
        </w:rPr>
        <w:t>הרשעת הנאשם ב</w:t>
      </w:r>
      <w:r>
        <w:rPr>
          <w:rFonts w:ascii="FrankRuehl" w:hAnsi="FrankRuehl" w:cs="FrankRuehl"/>
          <w:sz w:val="28"/>
          <w:szCs w:val="28"/>
          <w:rtl/>
        </w:rPr>
        <w:t xml:space="preserve">תיק העיקרי </w:t>
      </w:r>
      <w:r>
        <w:rPr>
          <w:rFonts w:ascii="FrankRuehl" w:hAnsi="FrankRuehl" w:cs="FrankRuehl" w:hint="cs"/>
          <w:sz w:val="28"/>
          <w:szCs w:val="28"/>
          <w:rtl/>
        </w:rPr>
        <w:t>ו</w:t>
      </w:r>
      <w:r>
        <w:rPr>
          <w:rFonts w:ascii="FrankRuehl" w:hAnsi="FrankRuehl" w:cs="FrankRuehl"/>
          <w:sz w:val="28"/>
          <w:szCs w:val="28"/>
          <w:rtl/>
        </w:rPr>
        <w:t>במהלך תקופת הדחייה שניתנה</w:t>
      </w:r>
      <w:r>
        <w:rPr>
          <w:rFonts w:ascii="FrankRuehl" w:hAnsi="FrankRuehl" w:cs="FrankRuehl" w:hint="cs"/>
          <w:sz w:val="28"/>
          <w:szCs w:val="28"/>
          <w:rtl/>
        </w:rPr>
        <w:t xml:space="preserve"> לו</w:t>
      </w:r>
      <w:r>
        <w:rPr>
          <w:rFonts w:ascii="FrankRuehl" w:hAnsi="FrankRuehl" w:cs="FrankRuehl"/>
          <w:sz w:val="28"/>
          <w:szCs w:val="28"/>
          <w:rtl/>
        </w:rPr>
        <w:t>, לבקשתו, לצורך בחינ</w:t>
      </w:r>
      <w:r>
        <w:rPr>
          <w:rFonts w:ascii="FrankRuehl" w:hAnsi="FrankRuehl" w:cs="FrankRuehl" w:hint="cs"/>
          <w:sz w:val="28"/>
          <w:szCs w:val="28"/>
          <w:rtl/>
        </w:rPr>
        <w:t>ת</w:t>
      </w:r>
      <w:r>
        <w:rPr>
          <w:rFonts w:ascii="FrankRuehl" w:hAnsi="FrankRuehl" w:cs="FrankRuehl"/>
          <w:sz w:val="28"/>
          <w:szCs w:val="28"/>
          <w:rtl/>
        </w:rPr>
        <w:t xml:space="preserve"> התאמתו ל</w:t>
      </w:r>
      <w:r>
        <w:rPr>
          <w:rFonts w:ascii="FrankRuehl" w:hAnsi="FrankRuehl" w:cs="FrankRuehl" w:hint="cs"/>
          <w:sz w:val="28"/>
          <w:szCs w:val="28"/>
          <w:rtl/>
        </w:rPr>
        <w:t xml:space="preserve">הליך </w:t>
      </w:r>
      <w:r>
        <w:rPr>
          <w:rFonts w:ascii="FrankRuehl" w:hAnsi="FrankRuehl" w:cs="FrankRuehl"/>
          <w:sz w:val="28"/>
          <w:szCs w:val="28"/>
          <w:rtl/>
        </w:rPr>
        <w:t>טיפול</w:t>
      </w:r>
      <w:r>
        <w:rPr>
          <w:rFonts w:ascii="FrankRuehl" w:hAnsi="FrankRuehl" w:cs="FrankRuehl" w:hint="cs"/>
          <w:sz w:val="28"/>
          <w:szCs w:val="28"/>
          <w:rtl/>
        </w:rPr>
        <w:t>י.</w:t>
      </w:r>
    </w:p>
    <w:p w14:paraId="0A863BC3" w14:textId="77777777" w:rsidR="003E54AD" w:rsidRDefault="003E54AD" w:rsidP="003E54AD">
      <w:pPr>
        <w:spacing w:after="240" w:line="360" w:lineRule="auto"/>
        <w:ind w:firstLine="720"/>
        <w:jc w:val="both"/>
        <w:rPr>
          <w:rFonts w:ascii="FrankRuehl" w:hAnsi="FrankRuehl" w:cs="FrankRuehl"/>
          <w:sz w:val="28"/>
          <w:szCs w:val="28"/>
          <w:rtl/>
        </w:rPr>
      </w:pPr>
      <w:r>
        <w:rPr>
          <w:rFonts w:ascii="FrankRuehl" w:hAnsi="FrankRuehl" w:cs="FrankRuehl" w:hint="cs"/>
          <w:sz w:val="28"/>
          <w:szCs w:val="28"/>
          <w:rtl/>
        </w:rPr>
        <w:t>ביחס ל</w:t>
      </w:r>
      <w:r>
        <w:rPr>
          <w:rFonts w:ascii="FrankRuehl" w:hAnsi="FrankRuehl" w:cs="FrankRuehl"/>
          <w:sz w:val="28"/>
          <w:szCs w:val="28"/>
          <w:rtl/>
        </w:rPr>
        <w:t>עבירות החזקת הסמים לצריכה עצמית</w:t>
      </w:r>
      <w:r>
        <w:rPr>
          <w:rFonts w:ascii="FrankRuehl" w:hAnsi="FrankRuehl" w:cs="FrankRuehl" w:hint="cs"/>
          <w:sz w:val="28"/>
          <w:szCs w:val="28"/>
          <w:rtl/>
        </w:rPr>
        <w:t xml:space="preserve">, </w:t>
      </w:r>
      <w:r>
        <w:rPr>
          <w:rFonts w:ascii="FrankRuehl" w:hAnsi="FrankRuehl" w:cs="FrankRuehl"/>
          <w:sz w:val="28"/>
          <w:szCs w:val="28"/>
          <w:rtl/>
        </w:rPr>
        <w:t xml:space="preserve">ביקש </w:t>
      </w:r>
      <w:r>
        <w:rPr>
          <w:rFonts w:ascii="FrankRuehl" w:hAnsi="FrankRuehl" w:cs="FrankRuehl" w:hint="cs"/>
          <w:sz w:val="28"/>
          <w:szCs w:val="28"/>
          <w:rtl/>
        </w:rPr>
        <w:t xml:space="preserve">התובע </w:t>
      </w:r>
      <w:r>
        <w:rPr>
          <w:rFonts w:ascii="FrankRuehl" w:hAnsi="FrankRuehl" w:cs="FrankRuehl"/>
          <w:sz w:val="28"/>
          <w:szCs w:val="28"/>
          <w:rtl/>
        </w:rPr>
        <w:t xml:space="preserve">לקבוע מתחם ענישה הנע בין מאסר בן מספר חודשים </w:t>
      </w:r>
      <w:r>
        <w:rPr>
          <w:rFonts w:ascii="FrankRuehl" w:hAnsi="FrankRuehl" w:cs="FrankRuehl" w:hint="cs"/>
          <w:sz w:val="28"/>
          <w:szCs w:val="28"/>
          <w:rtl/>
        </w:rPr>
        <w:t xml:space="preserve">ועד </w:t>
      </w:r>
      <w:r>
        <w:rPr>
          <w:rFonts w:ascii="FrankRuehl" w:hAnsi="FrankRuehl" w:cs="FrankRuehl"/>
          <w:sz w:val="28"/>
          <w:szCs w:val="28"/>
          <w:rtl/>
        </w:rPr>
        <w:t>לשנת מאסר בגין כל א</w:t>
      </w:r>
      <w:r>
        <w:rPr>
          <w:rFonts w:ascii="FrankRuehl" w:hAnsi="FrankRuehl" w:cs="FrankRuehl" w:hint="cs"/>
          <w:sz w:val="28"/>
          <w:szCs w:val="28"/>
          <w:rtl/>
        </w:rPr>
        <w:t>ירוע.</w:t>
      </w:r>
    </w:p>
    <w:p w14:paraId="5AAF4D4E" w14:textId="77777777" w:rsidR="003E54AD" w:rsidRDefault="003E54AD" w:rsidP="003E54AD">
      <w:pPr>
        <w:spacing w:after="240" w:line="360" w:lineRule="auto"/>
        <w:ind w:firstLine="720"/>
        <w:jc w:val="both"/>
        <w:rPr>
          <w:rFonts w:ascii="FrankRuehl" w:hAnsi="FrankRuehl" w:cs="FrankRuehl"/>
          <w:sz w:val="28"/>
          <w:szCs w:val="28"/>
          <w:rtl/>
        </w:rPr>
      </w:pPr>
      <w:r>
        <w:rPr>
          <w:rFonts w:ascii="FrankRuehl" w:hAnsi="FrankRuehl" w:cs="FrankRuehl" w:hint="cs"/>
          <w:sz w:val="28"/>
          <w:szCs w:val="28"/>
          <w:rtl/>
        </w:rPr>
        <w:t xml:space="preserve">בהתחשב במכלול הנימוקים והשיקולים, אלו העומדים לזכות הנאשם ואלו העומדים לחובתו, ביקש התובע למקם את עונשו של הנאשם בחלק האמצעי של כל אחד מהמתחמים שנקבעו, ולהטיל עליו עונש מאסר כולל </w:t>
      </w:r>
      <w:r>
        <w:rPr>
          <w:rFonts w:ascii="FrankRuehl" w:hAnsi="FrankRuehl" w:cs="FrankRuehl"/>
          <w:sz w:val="28"/>
          <w:szCs w:val="28"/>
          <w:rtl/>
        </w:rPr>
        <w:t>שלא יפחת מ-35 חודשי מאסר,</w:t>
      </w:r>
      <w:r>
        <w:rPr>
          <w:rFonts w:ascii="FrankRuehl" w:hAnsi="FrankRuehl" w:cs="FrankRuehl" w:hint="cs"/>
          <w:sz w:val="28"/>
          <w:szCs w:val="28"/>
          <w:rtl/>
        </w:rPr>
        <w:t xml:space="preserve"> לצד</w:t>
      </w:r>
      <w:r>
        <w:rPr>
          <w:rFonts w:ascii="FrankRuehl" w:hAnsi="FrankRuehl" w:cs="FrankRuehl"/>
          <w:sz w:val="28"/>
          <w:szCs w:val="28"/>
          <w:rtl/>
        </w:rPr>
        <w:t xml:space="preserve"> מאסר מותנה, קנס ופיצוי.</w:t>
      </w:r>
    </w:p>
    <w:p w14:paraId="12359347" w14:textId="77777777" w:rsidR="003E54AD" w:rsidRDefault="003E54AD" w:rsidP="003E54AD">
      <w:pPr>
        <w:rPr>
          <w:rFonts w:ascii="FrankRuehl" w:hAnsi="FrankRuehl" w:cs="FrankRuehl"/>
          <w:b/>
          <w:bCs/>
          <w:sz w:val="28"/>
          <w:szCs w:val="28"/>
          <w:rtl/>
        </w:rPr>
      </w:pPr>
    </w:p>
    <w:p w14:paraId="2C5FCF34" w14:textId="77777777" w:rsidR="003E54AD" w:rsidRDefault="003E54AD" w:rsidP="003E54AD">
      <w:pPr>
        <w:spacing w:after="240" w:line="360" w:lineRule="auto"/>
        <w:jc w:val="both"/>
        <w:rPr>
          <w:rFonts w:ascii="FrankRuehl" w:hAnsi="FrankRuehl" w:cs="FrankRuehl"/>
          <w:b/>
          <w:bCs/>
          <w:sz w:val="28"/>
          <w:szCs w:val="28"/>
          <w:rtl/>
        </w:rPr>
      </w:pPr>
      <w:r>
        <w:rPr>
          <w:rFonts w:ascii="FrankRuehl" w:hAnsi="FrankRuehl" w:cs="FrankRuehl"/>
          <w:b/>
          <w:bCs/>
          <w:sz w:val="28"/>
          <w:szCs w:val="28"/>
          <w:rtl/>
        </w:rPr>
        <w:t>טיעוני הסנגור</w:t>
      </w:r>
    </w:p>
    <w:p w14:paraId="729CD182" w14:textId="77777777" w:rsidR="003E54AD" w:rsidRDefault="003E54AD" w:rsidP="003E54AD">
      <w:pPr>
        <w:spacing w:after="240" w:line="360" w:lineRule="auto"/>
        <w:jc w:val="both"/>
        <w:rPr>
          <w:rFonts w:ascii="FrankRuehl" w:hAnsi="FrankRuehl" w:cs="FrankRuehl"/>
          <w:sz w:val="28"/>
          <w:szCs w:val="28"/>
          <w:rtl/>
        </w:rPr>
      </w:pPr>
      <w:r>
        <w:rPr>
          <w:rFonts w:cs="FrankRuehl" w:hint="cs"/>
          <w:sz w:val="28"/>
          <w:szCs w:val="28"/>
          <w:rtl/>
        </w:rPr>
        <w:t>6</w:t>
      </w:r>
      <w:r>
        <w:rPr>
          <w:rFonts w:cs="FrankRuehl"/>
          <w:sz w:val="28"/>
          <w:szCs w:val="28"/>
          <w:rtl/>
        </w:rPr>
        <w:t>.</w:t>
      </w:r>
      <w:r>
        <w:rPr>
          <w:rFonts w:cs="FrankRuehl"/>
          <w:sz w:val="28"/>
          <w:szCs w:val="28"/>
          <w:rtl/>
        </w:rPr>
        <w:tab/>
        <w:t xml:space="preserve">ב"כ הנאשם </w:t>
      </w:r>
      <w:r>
        <w:rPr>
          <w:rFonts w:cs="FrankRuehl" w:hint="cs"/>
          <w:sz w:val="28"/>
          <w:szCs w:val="28"/>
          <w:rtl/>
        </w:rPr>
        <w:t>טען כל שניתן לזכות הנאשם, תוך שציין שה</w:t>
      </w:r>
      <w:r>
        <w:rPr>
          <w:rFonts w:cs="FrankRuehl"/>
          <w:sz w:val="28"/>
          <w:szCs w:val="28"/>
          <w:rtl/>
        </w:rPr>
        <w:t>ע</w:t>
      </w:r>
      <w:r>
        <w:rPr>
          <w:rFonts w:cs="FrankRuehl" w:hint="cs"/>
          <w:sz w:val="28"/>
          <w:szCs w:val="28"/>
          <w:rtl/>
        </w:rPr>
        <w:t>ונש לו עותרת</w:t>
      </w:r>
      <w:r>
        <w:rPr>
          <w:rFonts w:cs="FrankRuehl"/>
          <w:sz w:val="28"/>
          <w:szCs w:val="28"/>
          <w:rtl/>
        </w:rPr>
        <w:t xml:space="preserve"> המאשימה מוגז</w:t>
      </w:r>
      <w:r>
        <w:rPr>
          <w:rFonts w:cs="FrankRuehl" w:hint="cs"/>
          <w:sz w:val="28"/>
          <w:szCs w:val="28"/>
          <w:rtl/>
        </w:rPr>
        <w:t>ם</w:t>
      </w:r>
      <w:r>
        <w:rPr>
          <w:rFonts w:cs="FrankRuehl"/>
          <w:sz w:val="28"/>
          <w:szCs w:val="28"/>
          <w:rtl/>
        </w:rPr>
        <w:t xml:space="preserve"> </w:t>
      </w:r>
      <w:r>
        <w:rPr>
          <w:rFonts w:cs="FrankRuehl" w:hint="cs"/>
          <w:sz w:val="28"/>
          <w:szCs w:val="28"/>
          <w:rtl/>
        </w:rPr>
        <w:t>ואינו מ</w:t>
      </w:r>
      <w:r>
        <w:rPr>
          <w:rFonts w:cs="FrankRuehl"/>
          <w:sz w:val="28"/>
          <w:szCs w:val="28"/>
          <w:rtl/>
        </w:rPr>
        <w:t>תחשב בגילו הצעיר ובעברו</w:t>
      </w:r>
      <w:r>
        <w:rPr>
          <w:rFonts w:ascii="FrankRuehl" w:hAnsi="FrankRuehl" w:cs="FrankRuehl"/>
          <w:sz w:val="28"/>
          <w:szCs w:val="28"/>
          <w:rtl/>
        </w:rPr>
        <w:t xml:space="preserve"> הנקי של הנאשם</w:t>
      </w:r>
      <w:r>
        <w:rPr>
          <w:rFonts w:ascii="FrankRuehl" w:hAnsi="FrankRuehl" w:cs="FrankRuehl" w:hint="cs"/>
          <w:sz w:val="28"/>
          <w:szCs w:val="28"/>
          <w:rtl/>
        </w:rPr>
        <w:t>,</w:t>
      </w:r>
      <w:r>
        <w:rPr>
          <w:rFonts w:ascii="FrankRuehl" w:hAnsi="FrankRuehl" w:cs="FrankRuehl"/>
          <w:sz w:val="28"/>
          <w:szCs w:val="28"/>
          <w:rtl/>
        </w:rPr>
        <w:t xml:space="preserve"> אשר הודה בכל התיקים התלויים ועומדים נגדו, לרבות תיק בו</w:t>
      </w:r>
      <w:r>
        <w:rPr>
          <w:rFonts w:ascii="FrankRuehl" w:hAnsi="FrankRuehl" w:cs="FrankRuehl" w:hint="cs"/>
          <w:sz w:val="28"/>
          <w:szCs w:val="28"/>
          <w:rtl/>
        </w:rPr>
        <w:t xml:space="preserve"> טרם הוגש כתב אישום</w:t>
      </w:r>
      <w:r>
        <w:rPr>
          <w:rFonts w:ascii="FrankRuehl" w:hAnsi="FrankRuehl" w:cs="FrankRuehl"/>
          <w:sz w:val="28"/>
          <w:szCs w:val="28"/>
          <w:rtl/>
        </w:rPr>
        <w:t xml:space="preserve">, </w:t>
      </w:r>
      <w:r>
        <w:rPr>
          <w:rFonts w:ascii="FrankRuehl" w:hAnsi="FrankRuehl" w:cs="FrankRuehl" w:hint="cs"/>
          <w:sz w:val="28"/>
          <w:szCs w:val="28"/>
          <w:rtl/>
        </w:rPr>
        <w:t xml:space="preserve">והכל במטרה </w:t>
      </w:r>
      <w:r>
        <w:rPr>
          <w:rFonts w:ascii="FrankRuehl" w:hAnsi="FrankRuehl" w:cs="FrankRuehl"/>
          <w:sz w:val="28"/>
          <w:szCs w:val="28"/>
          <w:rtl/>
        </w:rPr>
        <w:t>"לנקות שולחן". הסנגור הטעים כי הנאשם היה עצור במשך חודש וחצי בתיק העיקרי</w:t>
      </w:r>
      <w:r>
        <w:rPr>
          <w:rFonts w:ascii="FrankRuehl" w:hAnsi="FrankRuehl" w:cs="FrankRuehl" w:hint="cs"/>
          <w:sz w:val="28"/>
          <w:szCs w:val="28"/>
          <w:rtl/>
        </w:rPr>
        <w:t xml:space="preserve">, </w:t>
      </w:r>
      <w:r>
        <w:rPr>
          <w:rFonts w:ascii="FrankRuehl" w:hAnsi="FrankRuehl" w:cs="FrankRuehl"/>
          <w:sz w:val="28"/>
          <w:szCs w:val="28"/>
          <w:rtl/>
        </w:rPr>
        <w:t xml:space="preserve">לאחר מכן היה נתון בפיקוח </w:t>
      </w:r>
      <w:r>
        <w:rPr>
          <w:rFonts w:ascii="FrankRuehl" w:hAnsi="FrankRuehl" w:cs="FrankRuehl" w:hint="cs"/>
          <w:sz w:val="28"/>
          <w:szCs w:val="28"/>
          <w:rtl/>
        </w:rPr>
        <w:t>ב</w:t>
      </w:r>
      <w:r>
        <w:rPr>
          <w:rFonts w:ascii="FrankRuehl" w:hAnsi="FrankRuehl" w:cs="FrankRuehl"/>
          <w:sz w:val="28"/>
          <w:szCs w:val="28"/>
          <w:rtl/>
        </w:rPr>
        <w:t>איזוק אלקטרוני משך 3 חודשים</w:t>
      </w:r>
      <w:r>
        <w:rPr>
          <w:rFonts w:ascii="FrankRuehl" w:hAnsi="FrankRuehl" w:cs="FrankRuehl" w:hint="cs"/>
          <w:sz w:val="28"/>
          <w:szCs w:val="28"/>
          <w:rtl/>
        </w:rPr>
        <w:t>,</w:t>
      </w:r>
      <w:r>
        <w:rPr>
          <w:rFonts w:ascii="FrankRuehl" w:hAnsi="FrankRuehl" w:cs="FrankRuehl"/>
          <w:sz w:val="28"/>
          <w:szCs w:val="28"/>
          <w:rtl/>
        </w:rPr>
        <w:t xml:space="preserve"> ובהמשך שהה במעצר בית מוחלט</w:t>
      </w:r>
      <w:r>
        <w:rPr>
          <w:rFonts w:ascii="FrankRuehl" w:hAnsi="FrankRuehl" w:cs="FrankRuehl" w:hint="cs"/>
          <w:sz w:val="28"/>
          <w:szCs w:val="28"/>
          <w:rtl/>
        </w:rPr>
        <w:t>,</w:t>
      </w:r>
      <w:r>
        <w:rPr>
          <w:rFonts w:ascii="FrankRuehl" w:hAnsi="FrankRuehl" w:cs="FrankRuehl"/>
          <w:sz w:val="28"/>
          <w:szCs w:val="28"/>
          <w:rtl/>
        </w:rPr>
        <w:t xml:space="preserve"> עד </w:t>
      </w:r>
      <w:r>
        <w:rPr>
          <w:rFonts w:ascii="FrankRuehl" w:hAnsi="FrankRuehl" w:cs="FrankRuehl" w:hint="cs"/>
          <w:sz w:val="28"/>
          <w:szCs w:val="28"/>
          <w:rtl/>
        </w:rPr>
        <w:t>להקלה נוספת</w:t>
      </w:r>
      <w:r>
        <w:rPr>
          <w:rFonts w:ascii="FrankRuehl" w:hAnsi="FrankRuehl" w:cs="FrankRuehl"/>
          <w:sz w:val="28"/>
          <w:szCs w:val="28"/>
          <w:rtl/>
        </w:rPr>
        <w:t xml:space="preserve"> </w:t>
      </w:r>
      <w:r>
        <w:rPr>
          <w:rFonts w:ascii="FrankRuehl" w:hAnsi="FrankRuehl" w:cs="FrankRuehl" w:hint="cs"/>
          <w:sz w:val="28"/>
          <w:szCs w:val="28"/>
          <w:rtl/>
        </w:rPr>
        <w:t>ב</w:t>
      </w:r>
      <w:r>
        <w:rPr>
          <w:rFonts w:ascii="FrankRuehl" w:hAnsi="FrankRuehl" w:cs="FrankRuehl"/>
          <w:sz w:val="28"/>
          <w:szCs w:val="28"/>
          <w:rtl/>
        </w:rPr>
        <w:t>תנאי</w:t>
      </w:r>
      <w:r>
        <w:rPr>
          <w:rFonts w:ascii="FrankRuehl" w:hAnsi="FrankRuehl" w:cs="FrankRuehl" w:hint="cs"/>
          <w:sz w:val="28"/>
          <w:szCs w:val="28"/>
          <w:rtl/>
        </w:rPr>
        <w:t xml:space="preserve"> השחרור</w:t>
      </w:r>
      <w:r>
        <w:rPr>
          <w:rFonts w:ascii="FrankRuehl" w:hAnsi="FrankRuehl" w:cs="FrankRuehl"/>
          <w:sz w:val="28"/>
          <w:szCs w:val="28"/>
          <w:rtl/>
        </w:rPr>
        <w:t xml:space="preserve"> </w:t>
      </w:r>
      <w:r>
        <w:rPr>
          <w:rFonts w:ascii="FrankRuehl" w:hAnsi="FrankRuehl" w:cs="FrankRuehl" w:hint="cs"/>
          <w:sz w:val="28"/>
          <w:szCs w:val="28"/>
          <w:rtl/>
        </w:rPr>
        <w:t>שניתנה כחלק</w:t>
      </w:r>
      <w:r>
        <w:rPr>
          <w:rFonts w:ascii="FrankRuehl" w:hAnsi="FrankRuehl" w:cs="FrankRuehl"/>
          <w:sz w:val="28"/>
          <w:szCs w:val="28"/>
          <w:rtl/>
        </w:rPr>
        <w:t xml:space="preserve"> </w:t>
      </w:r>
      <w:r>
        <w:rPr>
          <w:rFonts w:ascii="FrankRuehl" w:hAnsi="FrankRuehl" w:cs="FrankRuehl" w:hint="cs"/>
          <w:sz w:val="28"/>
          <w:szCs w:val="28"/>
          <w:rtl/>
        </w:rPr>
        <w:t>מ</w:t>
      </w:r>
      <w:r>
        <w:rPr>
          <w:rFonts w:ascii="FrankRuehl" w:hAnsi="FrankRuehl" w:cs="FrankRuehl"/>
          <w:sz w:val="28"/>
          <w:szCs w:val="28"/>
          <w:rtl/>
        </w:rPr>
        <w:t xml:space="preserve">הליך הטיפול שעבר. </w:t>
      </w:r>
      <w:r>
        <w:rPr>
          <w:rFonts w:ascii="FrankRuehl" w:hAnsi="FrankRuehl" w:cs="FrankRuehl" w:hint="cs"/>
          <w:sz w:val="28"/>
          <w:szCs w:val="28"/>
          <w:rtl/>
        </w:rPr>
        <w:t xml:space="preserve">לדבריו, </w:t>
      </w:r>
      <w:r>
        <w:rPr>
          <w:rFonts w:ascii="FrankRuehl" w:hAnsi="FrankRuehl" w:cs="FrankRuehl"/>
          <w:sz w:val="28"/>
          <w:szCs w:val="28"/>
          <w:rtl/>
        </w:rPr>
        <w:t>בניגוד לעמדת המאשימה מדובר בנאשם שיש לו תקנה, אשר חי חיים נורמטיביים עד אשר חווה משבר בעקבות פרידה מאשתו, אז נפל לשימוש בסמים</w:t>
      </w:r>
      <w:r>
        <w:rPr>
          <w:rFonts w:ascii="FrankRuehl" w:hAnsi="FrankRuehl" w:cs="FrankRuehl" w:hint="cs"/>
          <w:sz w:val="28"/>
          <w:szCs w:val="28"/>
          <w:rtl/>
        </w:rPr>
        <w:t>,</w:t>
      </w:r>
      <w:r>
        <w:rPr>
          <w:rFonts w:ascii="FrankRuehl" w:hAnsi="FrankRuehl" w:cs="FrankRuehl"/>
          <w:sz w:val="28"/>
          <w:szCs w:val="28"/>
          <w:rtl/>
        </w:rPr>
        <w:t xml:space="preserve"> ועל רקע זה ביצע עבירות לראשונה בחייו. הסנגור הדגיש כי בתחילת הדרך שיתף הנאשם פעולה עם שירות המבחן והתנקה מסמים אלא שבעקבות התפשטות נגיף הקורונה, הטיפול הפרונטלי הופסק והוא התדרדר חזרה לסמים וביצע את עבירות ההתפרצות. בנסיבות אלו טען כי לא ניתן לומר שמדובר במי שזלזל בידו המושטת של בית המשפט. הסנגור ציין כי מאז מעצרו בחודש יוני 2020, לראשונה מזה 3 שנים, הנאשם נקי מסמים ואף אינו משתמש בתחליף סם.</w:t>
      </w:r>
    </w:p>
    <w:p w14:paraId="051E5D58" w14:textId="77777777" w:rsidR="003E54AD" w:rsidRDefault="003E54AD" w:rsidP="003E54AD">
      <w:pPr>
        <w:spacing w:after="240" w:line="360" w:lineRule="auto"/>
        <w:ind w:firstLine="720"/>
        <w:jc w:val="both"/>
        <w:rPr>
          <w:rFonts w:ascii="FrankRuehl" w:hAnsi="FrankRuehl" w:cs="FrankRuehl"/>
          <w:sz w:val="28"/>
          <w:szCs w:val="28"/>
        </w:rPr>
      </w:pPr>
      <w:r>
        <w:rPr>
          <w:rFonts w:ascii="FrankRuehl" w:hAnsi="FrankRuehl" w:cs="FrankRuehl"/>
          <w:sz w:val="28"/>
          <w:szCs w:val="28"/>
          <w:rtl/>
        </w:rPr>
        <w:t xml:space="preserve">ביחס לתיק העיקרי </w:t>
      </w:r>
      <w:r>
        <w:rPr>
          <w:rFonts w:ascii="FrankRuehl" w:hAnsi="FrankRuehl" w:cs="FrankRuehl" w:hint="cs"/>
          <w:sz w:val="28"/>
          <w:szCs w:val="28"/>
          <w:rtl/>
        </w:rPr>
        <w:t>ביקש</w:t>
      </w:r>
      <w:r>
        <w:rPr>
          <w:rFonts w:ascii="FrankRuehl" w:hAnsi="FrankRuehl" w:cs="FrankRuehl"/>
          <w:sz w:val="28"/>
          <w:szCs w:val="28"/>
          <w:rtl/>
        </w:rPr>
        <w:t xml:space="preserve"> הסנגור </w:t>
      </w:r>
      <w:r>
        <w:rPr>
          <w:rFonts w:ascii="FrankRuehl" w:hAnsi="FrankRuehl" w:cs="FrankRuehl" w:hint="cs"/>
          <w:sz w:val="28"/>
          <w:szCs w:val="28"/>
          <w:rtl/>
        </w:rPr>
        <w:t>לקבוע מתחם עונשי אחד, זאת בהינתן ש</w:t>
      </w:r>
      <w:r>
        <w:rPr>
          <w:rFonts w:ascii="FrankRuehl" w:hAnsi="FrankRuehl" w:cs="FrankRuehl"/>
          <w:sz w:val="28"/>
          <w:szCs w:val="28"/>
          <w:rtl/>
        </w:rPr>
        <w:t>האישומים עוסקים בעבירות זהות שבוצעו ב</w:t>
      </w:r>
      <w:r>
        <w:rPr>
          <w:rFonts w:ascii="FrankRuehl" w:hAnsi="FrankRuehl" w:cs="FrankRuehl" w:hint="cs"/>
          <w:sz w:val="28"/>
          <w:szCs w:val="28"/>
          <w:rtl/>
        </w:rPr>
        <w:t xml:space="preserve">אותו </w:t>
      </w:r>
      <w:r>
        <w:rPr>
          <w:rFonts w:ascii="FrankRuehl" w:hAnsi="FrankRuehl" w:cs="FrankRuehl"/>
          <w:sz w:val="28"/>
          <w:szCs w:val="28"/>
          <w:rtl/>
        </w:rPr>
        <w:t xml:space="preserve">אופן. </w:t>
      </w:r>
      <w:r>
        <w:rPr>
          <w:rFonts w:ascii="FrankRuehl" w:hAnsi="FrankRuehl" w:cs="FrankRuehl" w:hint="cs"/>
          <w:sz w:val="28"/>
          <w:szCs w:val="28"/>
          <w:rtl/>
        </w:rPr>
        <w:t>לדבריו, הרכישות שבוצעו תוך שימוש ב</w:t>
      </w:r>
      <w:r>
        <w:rPr>
          <w:rFonts w:ascii="FrankRuehl" w:hAnsi="FrankRuehl" w:cs="FrankRuehl"/>
          <w:sz w:val="28"/>
          <w:szCs w:val="28"/>
          <w:rtl/>
        </w:rPr>
        <w:t xml:space="preserve">כרטיסי האשראי </w:t>
      </w:r>
      <w:r>
        <w:rPr>
          <w:rFonts w:ascii="FrankRuehl" w:hAnsi="FrankRuehl" w:cs="FrankRuehl" w:hint="cs"/>
          <w:sz w:val="28"/>
          <w:szCs w:val="28"/>
          <w:rtl/>
        </w:rPr>
        <w:t>נועדו</w:t>
      </w:r>
      <w:r>
        <w:rPr>
          <w:rFonts w:ascii="FrankRuehl" w:hAnsi="FrankRuehl" w:cs="FrankRuehl"/>
          <w:sz w:val="28"/>
          <w:szCs w:val="28"/>
          <w:rtl/>
        </w:rPr>
        <w:t xml:space="preserve"> ל</w:t>
      </w:r>
      <w:r>
        <w:rPr>
          <w:rFonts w:ascii="FrankRuehl" w:hAnsi="FrankRuehl" w:cs="FrankRuehl" w:hint="cs"/>
          <w:sz w:val="28"/>
          <w:szCs w:val="28"/>
          <w:rtl/>
        </w:rPr>
        <w:t xml:space="preserve">צורך מכירת </w:t>
      </w:r>
      <w:r>
        <w:rPr>
          <w:rFonts w:ascii="FrankRuehl" w:hAnsi="FrankRuehl" w:cs="FrankRuehl"/>
          <w:sz w:val="28"/>
          <w:szCs w:val="28"/>
          <w:rtl/>
        </w:rPr>
        <w:t>הסחורה</w:t>
      </w:r>
      <w:r>
        <w:rPr>
          <w:rtl/>
        </w:rPr>
        <w:t xml:space="preserve"> </w:t>
      </w:r>
      <w:r>
        <w:rPr>
          <w:rFonts w:ascii="FrankRuehl" w:hAnsi="FrankRuehl" w:cs="FrankRuehl"/>
          <w:sz w:val="28"/>
          <w:szCs w:val="28"/>
          <w:rtl/>
        </w:rPr>
        <w:t>שנקנתה ו</w:t>
      </w:r>
      <w:r>
        <w:rPr>
          <w:rFonts w:ascii="FrankRuehl" w:hAnsi="FrankRuehl" w:cs="FrankRuehl" w:hint="cs"/>
          <w:sz w:val="28"/>
          <w:szCs w:val="28"/>
          <w:rtl/>
        </w:rPr>
        <w:t xml:space="preserve">שימוש בתמורה לצורך רכישת </w:t>
      </w:r>
      <w:r>
        <w:rPr>
          <w:rFonts w:ascii="FrankRuehl" w:hAnsi="FrankRuehl" w:cs="FrankRuehl"/>
          <w:sz w:val="28"/>
          <w:szCs w:val="28"/>
          <w:rtl/>
        </w:rPr>
        <w:t>ס</w:t>
      </w:r>
      <w:r>
        <w:rPr>
          <w:rFonts w:ascii="FrankRuehl" w:hAnsi="FrankRuehl" w:cs="FrankRuehl" w:hint="cs"/>
          <w:sz w:val="28"/>
          <w:szCs w:val="28"/>
          <w:rtl/>
        </w:rPr>
        <w:t>מי</w:t>
      </w:r>
      <w:r>
        <w:rPr>
          <w:rFonts w:ascii="FrankRuehl" w:hAnsi="FrankRuehl" w:cs="FrankRuehl"/>
          <w:sz w:val="28"/>
          <w:szCs w:val="28"/>
          <w:rtl/>
        </w:rPr>
        <w:t>ם.</w:t>
      </w:r>
      <w:r>
        <w:rPr>
          <w:rFonts w:ascii="FrankRuehl" w:hAnsi="FrankRuehl" w:cs="FrankRuehl" w:hint="cs"/>
          <w:sz w:val="28"/>
          <w:szCs w:val="28"/>
          <w:rtl/>
        </w:rPr>
        <w:t xml:space="preserve"> עוד הפנה לכך שהעבירות נעדרות תחכום, בהינתן שהנאשם נצפה במצלמות אבטחה שהותקנו בבתי העסק, ו</w:t>
      </w:r>
      <w:r>
        <w:rPr>
          <w:rFonts w:ascii="FrankRuehl" w:hAnsi="FrankRuehl" w:cs="FrankRuehl"/>
          <w:sz w:val="28"/>
          <w:szCs w:val="28"/>
          <w:rtl/>
        </w:rPr>
        <w:t>צ</w:t>
      </w:r>
      <w:r>
        <w:rPr>
          <w:rFonts w:ascii="FrankRuehl" w:hAnsi="FrankRuehl" w:cs="FrankRuehl" w:hint="cs"/>
          <w:sz w:val="28"/>
          <w:szCs w:val="28"/>
          <w:rtl/>
        </w:rPr>
        <w:t>י</w:t>
      </w:r>
      <w:r>
        <w:rPr>
          <w:rFonts w:ascii="FrankRuehl" w:hAnsi="FrankRuehl" w:cs="FrankRuehl"/>
          <w:sz w:val="28"/>
          <w:szCs w:val="28"/>
          <w:rtl/>
        </w:rPr>
        <w:t xml:space="preserve">ין </w:t>
      </w:r>
      <w:r>
        <w:rPr>
          <w:rFonts w:ascii="FrankRuehl" w:hAnsi="FrankRuehl" w:cs="FrankRuehl" w:hint="cs"/>
          <w:sz w:val="28"/>
          <w:szCs w:val="28"/>
          <w:rtl/>
        </w:rPr>
        <w:t>ש</w:t>
      </w:r>
      <w:r>
        <w:rPr>
          <w:rFonts w:ascii="FrankRuehl" w:hAnsi="FrankRuehl" w:cs="FrankRuehl"/>
          <w:sz w:val="28"/>
          <w:szCs w:val="28"/>
          <w:rtl/>
        </w:rPr>
        <w:t xml:space="preserve">הנזק שנגרם מביצוע העבירות אינו </w:t>
      </w:r>
      <w:r>
        <w:rPr>
          <w:rFonts w:ascii="FrankRuehl" w:hAnsi="FrankRuehl" w:cs="FrankRuehl" w:hint="cs"/>
          <w:sz w:val="28"/>
          <w:szCs w:val="28"/>
          <w:rtl/>
        </w:rPr>
        <w:t>גדול</w:t>
      </w:r>
      <w:r>
        <w:rPr>
          <w:rFonts w:ascii="FrankRuehl" w:hAnsi="FrankRuehl" w:cs="FrankRuehl"/>
          <w:sz w:val="28"/>
          <w:szCs w:val="28"/>
          <w:rtl/>
        </w:rPr>
        <w:t xml:space="preserve">. ב"כ הנאשם לא </w:t>
      </w:r>
      <w:r>
        <w:rPr>
          <w:rFonts w:ascii="FrankRuehl" w:hAnsi="FrankRuehl" w:cs="FrankRuehl" w:hint="cs"/>
          <w:sz w:val="28"/>
          <w:szCs w:val="28"/>
          <w:rtl/>
        </w:rPr>
        <w:t>נקב</w:t>
      </w:r>
      <w:r>
        <w:rPr>
          <w:rFonts w:ascii="FrankRuehl" w:hAnsi="FrankRuehl" w:cs="FrankRuehl"/>
          <w:sz w:val="28"/>
          <w:szCs w:val="28"/>
          <w:rtl/>
        </w:rPr>
        <w:t xml:space="preserve"> </w:t>
      </w:r>
      <w:r>
        <w:rPr>
          <w:rFonts w:ascii="FrankRuehl" w:hAnsi="FrankRuehl" w:cs="FrankRuehl" w:hint="cs"/>
          <w:sz w:val="28"/>
          <w:szCs w:val="28"/>
          <w:rtl/>
        </w:rPr>
        <w:t>ב</w:t>
      </w:r>
      <w:r>
        <w:rPr>
          <w:rFonts w:ascii="FrankRuehl" w:hAnsi="FrankRuehl" w:cs="FrankRuehl"/>
          <w:sz w:val="28"/>
          <w:szCs w:val="28"/>
          <w:rtl/>
        </w:rPr>
        <w:t xml:space="preserve">מתחם ענישה </w:t>
      </w:r>
      <w:r>
        <w:rPr>
          <w:rFonts w:ascii="FrankRuehl" w:hAnsi="FrankRuehl" w:cs="FrankRuehl" w:hint="cs"/>
          <w:sz w:val="28"/>
          <w:szCs w:val="28"/>
          <w:rtl/>
        </w:rPr>
        <w:t>משלו</w:t>
      </w:r>
      <w:r>
        <w:rPr>
          <w:rFonts w:ascii="FrankRuehl" w:hAnsi="FrankRuehl" w:cs="FrankRuehl"/>
          <w:sz w:val="28"/>
          <w:szCs w:val="28"/>
          <w:rtl/>
        </w:rPr>
        <w:t xml:space="preserve"> </w:t>
      </w:r>
      <w:r>
        <w:rPr>
          <w:rFonts w:ascii="FrankRuehl" w:hAnsi="FrankRuehl" w:cs="FrankRuehl" w:hint="cs"/>
          <w:sz w:val="28"/>
          <w:szCs w:val="28"/>
          <w:rtl/>
        </w:rPr>
        <w:t xml:space="preserve">בקשר </w:t>
      </w:r>
      <w:r>
        <w:rPr>
          <w:rFonts w:ascii="FrankRuehl" w:hAnsi="FrankRuehl" w:cs="FrankRuehl"/>
          <w:sz w:val="28"/>
          <w:szCs w:val="28"/>
          <w:rtl/>
        </w:rPr>
        <w:t>לתיק העיקרי</w:t>
      </w:r>
      <w:r>
        <w:rPr>
          <w:rFonts w:ascii="FrankRuehl" w:hAnsi="FrankRuehl" w:cs="FrankRuehl" w:hint="cs"/>
          <w:sz w:val="28"/>
          <w:szCs w:val="28"/>
          <w:rtl/>
        </w:rPr>
        <w:t>, אולם</w:t>
      </w:r>
      <w:r>
        <w:rPr>
          <w:rFonts w:ascii="FrankRuehl" w:hAnsi="FrankRuehl" w:cs="FrankRuehl"/>
          <w:sz w:val="28"/>
          <w:szCs w:val="28"/>
          <w:rtl/>
        </w:rPr>
        <w:t xml:space="preserve"> הפנה ל</w:t>
      </w:r>
      <w:hyperlink r:id="rId36" w:history="1">
        <w:r w:rsidR="00635768" w:rsidRPr="00635768">
          <w:rPr>
            <w:rFonts w:ascii="FrankRuehl" w:hAnsi="FrankRuehl" w:cs="FrankRuehl"/>
            <w:color w:val="0000FF"/>
            <w:sz w:val="28"/>
            <w:szCs w:val="28"/>
            <w:u w:val="single"/>
            <w:rtl/>
          </w:rPr>
          <w:t>ת"פ (רח') 20368-07-17</w:t>
        </w:r>
      </w:hyperlink>
      <w:r>
        <w:rPr>
          <w:rFonts w:ascii="FrankRuehl" w:hAnsi="FrankRuehl" w:cs="FrankRuehl"/>
          <w:sz w:val="28"/>
          <w:szCs w:val="28"/>
          <w:rtl/>
        </w:rPr>
        <w:t xml:space="preserve"> </w:t>
      </w:r>
      <w:r>
        <w:rPr>
          <w:rFonts w:ascii="Miriam" w:hAnsi="Miriam" w:cs="Miriam"/>
          <w:rtl/>
        </w:rPr>
        <w:t>מדינת ישראל נ' זרד</w:t>
      </w:r>
      <w:r>
        <w:rPr>
          <w:rFonts w:ascii="FrankRuehl" w:hAnsi="FrankRuehl" w:cs="FrankRuehl"/>
          <w:sz w:val="28"/>
          <w:szCs w:val="28"/>
          <w:rtl/>
        </w:rPr>
        <w:t xml:space="preserve"> (12.9.2018) (להלן: </w:t>
      </w:r>
      <w:r>
        <w:rPr>
          <w:rFonts w:ascii="Miriam" w:hAnsi="Miriam" w:cs="Miriam"/>
          <w:rtl/>
        </w:rPr>
        <w:t>עניין זרד</w:t>
      </w:r>
      <w:r>
        <w:rPr>
          <w:rFonts w:ascii="FrankRuehl" w:hAnsi="FrankRuehl" w:cs="FrankRuehl"/>
          <w:sz w:val="28"/>
          <w:szCs w:val="28"/>
          <w:rtl/>
        </w:rPr>
        <w:t>)</w:t>
      </w:r>
      <w:r>
        <w:rPr>
          <w:rFonts w:ascii="FrankRuehl" w:hAnsi="FrankRuehl" w:cs="FrankRuehl" w:hint="cs"/>
          <w:sz w:val="28"/>
          <w:szCs w:val="28"/>
          <w:rtl/>
        </w:rPr>
        <w:t>,</w:t>
      </w:r>
      <w:r>
        <w:rPr>
          <w:rFonts w:ascii="FrankRuehl" w:hAnsi="FrankRuehl" w:cs="FrankRuehl"/>
          <w:sz w:val="28"/>
          <w:szCs w:val="28"/>
          <w:rtl/>
        </w:rPr>
        <w:t xml:space="preserve"> אשר נסיבותיו חמורות בהרבה מענייננו</w:t>
      </w:r>
      <w:r>
        <w:rPr>
          <w:rFonts w:ascii="FrankRuehl" w:hAnsi="FrankRuehl" w:cs="FrankRuehl" w:hint="cs"/>
          <w:sz w:val="28"/>
          <w:szCs w:val="28"/>
          <w:rtl/>
        </w:rPr>
        <w:t>,</w:t>
      </w:r>
      <w:r>
        <w:rPr>
          <w:rFonts w:ascii="FrankRuehl" w:hAnsi="FrankRuehl" w:cs="FrankRuehl"/>
          <w:sz w:val="28"/>
          <w:szCs w:val="28"/>
          <w:rtl/>
        </w:rPr>
        <w:t xml:space="preserve"> וביקש לקבוע מתחם נמוך יותר ב</w:t>
      </w:r>
      <w:r>
        <w:rPr>
          <w:rFonts w:ascii="FrankRuehl" w:hAnsi="FrankRuehl" w:cs="FrankRuehl" w:hint="cs"/>
          <w:sz w:val="28"/>
          <w:szCs w:val="28"/>
          <w:rtl/>
        </w:rPr>
        <w:t>התאמה</w:t>
      </w:r>
      <w:r>
        <w:rPr>
          <w:rFonts w:ascii="FrankRuehl" w:hAnsi="FrankRuehl" w:cs="FrankRuehl"/>
          <w:sz w:val="28"/>
          <w:szCs w:val="28"/>
          <w:rtl/>
        </w:rPr>
        <w:t xml:space="preserve">. </w:t>
      </w:r>
      <w:r>
        <w:rPr>
          <w:rFonts w:ascii="FrankRuehl" w:hAnsi="FrankRuehl" w:cs="FrankRuehl" w:hint="cs"/>
          <w:sz w:val="28"/>
          <w:szCs w:val="28"/>
          <w:rtl/>
        </w:rPr>
        <w:t>באופן דומה, ביקש להכיר בשתי</w:t>
      </w:r>
      <w:r>
        <w:rPr>
          <w:rFonts w:ascii="FrankRuehl" w:hAnsi="FrankRuehl" w:cs="FrankRuehl"/>
          <w:sz w:val="28"/>
          <w:szCs w:val="28"/>
          <w:rtl/>
        </w:rPr>
        <w:t xml:space="preserve"> ההתפרצויות לרכב</w:t>
      </w:r>
      <w:r>
        <w:rPr>
          <w:rFonts w:ascii="FrankRuehl" w:hAnsi="FrankRuehl" w:cs="FrankRuehl" w:hint="cs"/>
          <w:sz w:val="28"/>
          <w:szCs w:val="28"/>
          <w:rtl/>
        </w:rPr>
        <w:t xml:space="preserve"> כ</w:t>
      </w:r>
      <w:r>
        <w:rPr>
          <w:rFonts w:ascii="FrankRuehl" w:hAnsi="FrankRuehl" w:cs="FrankRuehl"/>
          <w:sz w:val="28"/>
          <w:szCs w:val="28"/>
          <w:rtl/>
        </w:rPr>
        <w:t>אירוע אחד</w:t>
      </w:r>
      <w:r>
        <w:rPr>
          <w:rFonts w:ascii="FrankRuehl" w:hAnsi="FrankRuehl" w:cs="FrankRuehl" w:hint="cs"/>
          <w:sz w:val="28"/>
          <w:szCs w:val="28"/>
          <w:rtl/>
        </w:rPr>
        <w:t>, וביקש ש</w:t>
      </w:r>
      <w:r>
        <w:rPr>
          <w:rFonts w:ascii="FrankRuehl" w:hAnsi="FrankRuehl" w:cs="FrankRuehl"/>
          <w:sz w:val="28"/>
          <w:szCs w:val="28"/>
          <w:rtl/>
        </w:rPr>
        <w:t xml:space="preserve">מתחם </w:t>
      </w:r>
      <w:r>
        <w:rPr>
          <w:rFonts w:ascii="FrankRuehl" w:hAnsi="FrankRuehl" w:cs="FrankRuehl" w:hint="cs"/>
          <w:sz w:val="28"/>
          <w:szCs w:val="28"/>
          <w:rtl/>
        </w:rPr>
        <w:t>עונשי הנע</w:t>
      </w:r>
      <w:r>
        <w:rPr>
          <w:rFonts w:ascii="FrankRuehl" w:hAnsi="FrankRuehl" w:cs="FrankRuehl"/>
          <w:sz w:val="28"/>
          <w:szCs w:val="28"/>
          <w:rtl/>
        </w:rPr>
        <w:t xml:space="preserve"> בין מספר חודשי מאסר ועד שנת מאסר</w:t>
      </w:r>
      <w:r>
        <w:rPr>
          <w:rFonts w:ascii="FrankRuehl" w:hAnsi="FrankRuehl" w:cs="FrankRuehl" w:hint="cs"/>
          <w:sz w:val="28"/>
          <w:szCs w:val="28"/>
          <w:rtl/>
        </w:rPr>
        <w:t xml:space="preserve"> יחול ביחס ל</w:t>
      </w:r>
      <w:r>
        <w:rPr>
          <w:rFonts w:ascii="FrankRuehl" w:hAnsi="FrankRuehl" w:cs="FrankRuehl"/>
          <w:sz w:val="28"/>
          <w:szCs w:val="28"/>
          <w:rtl/>
        </w:rPr>
        <w:t>ש</w:t>
      </w:r>
      <w:r>
        <w:rPr>
          <w:rFonts w:ascii="FrankRuehl" w:hAnsi="FrankRuehl" w:cs="FrankRuehl" w:hint="cs"/>
          <w:sz w:val="28"/>
          <w:szCs w:val="28"/>
          <w:rtl/>
        </w:rPr>
        <w:t>תי ההתפרצויות ביחד.</w:t>
      </w:r>
    </w:p>
    <w:p w14:paraId="78EFA8D8" w14:textId="77777777" w:rsidR="003E54AD" w:rsidRDefault="003E54AD" w:rsidP="003E54AD">
      <w:pPr>
        <w:spacing w:after="240" w:line="360" w:lineRule="auto"/>
        <w:ind w:firstLine="720"/>
        <w:jc w:val="both"/>
        <w:rPr>
          <w:rFonts w:ascii="FrankRuehl" w:hAnsi="FrankRuehl" w:cs="FrankRuehl"/>
          <w:sz w:val="28"/>
          <w:szCs w:val="28"/>
          <w:rtl/>
        </w:rPr>
      </w:pPr>
      <w:r>
        <w:rPr>
          <w:rFonts w:ascii="FrankRuehl" w:hAnsi="FrankRuehl" w:cs="FrankRuehl"/>
          <w:sz w:val="28"/>
          <w:szCs w:val="28"/>
          <w:rtl/>
        </w:rPr>
        <w:t xml:space="preserve">אשר לתיק גניבת הארנק, </w:t>
      </w:r>
      <w:r>
        <w:rPr>
          <w:rFonts w:ascii="FrankRuehl" w:hAnsi="FrankRuehl" w:cs="FrankRuehl" w:hint="cs"/>
          <w:sz w:val="28"/>
          <w:szCs w:val="28"/>
          <w:rtl/>
        </w:rPr>
        <w:t xml:space="preserve">לגביו לא הציע מתחם עונשי, </w:t>
      </w:r>
      <w:r>
        <w:rPr>
          <w:rFonts w:ascii="FrankRuehl" w:hAnsi="FrankRuehl" w:cs="FrankRuehl"/>
          <w:sz w:val="28"/>
          <w:szCs w:val="28"/>
          <w:rtl/>
        </w:rPr>
        <w:t>הדג</w:t>
      </w:r>
      <w:r>
        <w:rPr>
          <w:rFonts w:ascii="FrankRuehl" w:hAnsi="FrankRuehl" w:cs="FrankRuehl" w:hint="cs"/>
          <w:sz w:val="28"/>
          <w:szCs w:val="28"/>
          <w:rtl/>
        </w:rPr>
        <w:t>י</w:t>
      </w:r>
      <w:r>
        <w:rPr>
          <w:rFonts w:ascii="FrankRuehl" w:hAnsi="FrankRuehl" w:cs="FrankRuehl"/>
          <w:sz w:val="28"/>
          <w:szCs w:val="28"/>
          <w:rtl/>
        </w:rPr>
        <w:t xml:space="preserve">ש </w:t>
      </w:r>
      <w:r>
        <w:rPr>
          <w:rFonts w:ascii="FrankRuehl" w:hAnsi="FrankRuehl" w:cs="FrankRuehl" w:hint="cs"/>
          <w:sz w:val="28"/>
          <w:szCs w:val="28"/>
          <w:rtl/>
        </w:rPr>
        <w:t>הסנגור ש</w:t>
      </w:r>
      <w:r>
        <w:rPr>
          <w:rFonts w:ascii="FrankRuehl" w:hAnsi="FrankRuehl" w:cs="FrankRuehl"/>
          <w:sz w:val="28"/>
          <w:szCs w:val="28"/>
          <w:rtl/>
        </w:rPr>
        <w:t xml:space="preserve">הארנק הוחזר למתלוננת עוד באותו היום שנגנב. </w:t>
      </w:r>
      <w:r>
        <w:rPr>
          <w:rFonts w:ascii="FrankRuehl" w:hAnsi="FrankRuehl" w:cs="FrankRuehl" w:hint="cs"/>
          <w:sz w:val="28"/>
          <w:szCs w:val="28"/>
          <w:rtl/>
        </w:rPr>
        <w:t>עוד ביקש להתחשב במצבו הקשה של הנאשם לצורך קביעת יתר המתחמים.</w:t>
      </w:r>
    </w:p>
    <w:p w14:paraId="1D2D694C" w14:textId="77777777" w:rsidR="003E54AD" w:rsidRDefault="003E54AD" w:rsidP="003E54AD">
      <w:pPr>
        <w:spacing w:after="240" w:line="360" w:lineRule="auto"/>
        <w:ind w:firstLine="720"/>
        <w:jc w:val="both"/>
        <w:rPr>
          <w:rFonts w:ascii="FrankRuehl" w:hAnsi="FrankRuehl" w:cs="FrankRuehl"/>
          <w:sz w:val="28"/>
          <w:szCs w:val="28"/>
          <w:rtl/>
        </w:rPr>
      </w:pPr>
      <w:r>
        <w:rPr>
          <w:rFonts w:ascii="FrankRuehl" w:hAnsi="FrankRuehl" w:cs="FrankRuehl" w:hint="cs"/>
          <w:sz w:val="28"/>
          <w:szCs w:val="28"/>
          <w:rtl/>
        </w:rPr>
        <w:t xml:space="preserve">בכל הנוגע לעונשו של הנאשם, הטעים </w:t>
      </w:r>
      <w:r>
        <w:rPr>
          <w:rFonts w:ascii="FrankRuehl" w:hAnsi="FrankRuehl" w:cs="FrankRuehl"/>
          <w:sz w:val="28"/>
          <w:szCs w:val="28"/>
          <w:rtl/>
        </w:rPr>
        <w:t xml:space="preserve">הסנגור את </w:t>
      </w:r>
      <w:r>
        <w:rPr>
          <w:rFonts w:ascii="FrankRuehl" w:hAnsi="FrankRuehl" w:cs="FrankRuehl" w:hint="cs"/>
          <w:sz w:val="28"/>
          <w:szCs w:val="28"/>
          <w:rtl/>
        </w:rPr>
        <w:t>ה</w:t>
      </w:r>
      <w:r>
        <w:rPr>
          <w:rFonts w:ascii="FrankRuehl" w:hAnsi="FrankRuehl" w:cs="FrankRuehl"/>
          <w:sz w:val="28"/>
          <w:szCs w:val="28"/>
          <w:rtl/>
        </w:rPr>
        <w:t>קשיי</w:t>
      </w:r>
      <w:r>
        <w:rPr>
          <w:rFonts w:ascii="FrankRuehl" w:hAnsi="FrankRuehl" w:cs="FrankRuehl" w:hint="cs"/>
          <w:sz w:val="28"/>
          <w:szCs w:val="28"/>
          <w:rtl/>
        </w:rPr>
        <w:t>ם אותם חווה</w:t>
      </w:r>
      <w:r>
        <w:rPr>
          <w:rFonts w:ascii="FrankRuehl" w:hAnsi="FrankRuehl" w:cs="FrankRuehl"/>
          <w:sz w:val="28"/>
          <w:szCs w:val="28"/>
          <w:rtl/>
        </w:rPr>
        <w:t xml:space="preserve"> הנאשם במעצר ו</w:t>
      </w:r>
      <w:r>
        <w:rPr>
          <w:rFonts w:ascii="FrankRuehl" w:hAnsi="FrankRuehl" w:cs="FrankRuehl" w:hint="cs"/>
          <w:sz w:val="28"/>
          <w:szCs w:val="28"/>
          <w:rtl/>
        </w:rPr>
        <w:t xml:space="preserve">את </w:t>
      </w:r>
      <w:r>
        <w:rPr>
          <w:rFonts w:ascii="FrankRuehl" w:hAnsi="FrankRuehl" w:cs="FrankRuehl"/>
          <w:sz w:val="28"/>
          <w:szCs w:val="28"/>
          <w:rtl/>
        </w:rPr>
        <w:t xml:space="preserve">הפגיעה הצפויה </w:t>
      </w:r>
      <w:r>
        <w:rPr>
          <w:rFonts w:ascii="FrankRuehl" w:hAnsi="FrankRuehl" w:cs="FrankRuehl" w:hint="cs"/>
          <w:sz w:val="28"/>
          <w:szCs w:val="28"/>
          <w:rtl/>
        </w:rPr>
        <w:t xml:space="preserve">בו </w:t>
      </w:r>
      <w:r>
        <w:rPr>
          <w:rFonts w:ascii="FrankRuehl" w:hAnsi="FrankRuehl" w:cs="FrankRuehl"/>
          <w:sz w:val="28"/>
          <w:szCs w:val="28"/>
          <w:rtl/>
        </w:rPr>
        <w:t>ככל ש</w:t>
      </w:r>
      <w:r>
        <w:rPr>
          <w:rFonts w:ascii="FrankRuehl" w:hAnsi="FrankRuehl" w:cs="FrankRuehl" w:hint="cs"/>
          <w:sz w:val="28"/>
          <w:szCs w:val="28"/>
          <w:rtl/>
        </w:rPr>
        <w:t xml:space="preserve">יוטל עליו עונש </w:t>
      </w:r>
      <w:r>
        <w:rPr>
          <w:rFonts w:ascii="FrankRuehl" w:hAnsi="FrankRuehl" w:cs="FrankRuehl"/>
          <w:sz w:val="28"/>
          <w:szCs w:val="28"/>
          <w:rtl/>
        </w:rPr>
        <w:t xml:space="preserve">מאסר </w:t>
      </w:r>
      <w:r>
        <w:rPr>
          <w:rFonts w:ascii="FrankRuehl" w:hAnsi="FrankRuehl" w:cs="FrankRuehl" w:hint="cs"/>
          <w:sz w:val="28"/>
          <w:szCs w:val="28"/>
          <w:rtl/>
        </w:rPr>
        <w:t>ממושך</w:t>
      </w:r>
      <w:r>
        <w:rPr>
          <w:rFonts w:ascii="FrankRuehl" w:hAnsi="FrankRuehl" w:cs="FrankRuehl"/>
          <w:sz w:val="28"/>
          <w:szCs w:val="28"/>
          <w:rtl/>
        </w:rPr>
        <w:t xml:space="preserve">. </w:t>
      </w:r>
      <w:r>
        <w:rPr>
          <w:rFonts w:ascii="FrankRuehl" w:hAnsi="FrankRuehl" w:cs="FrankRuehl" w:hint="cs"/>
          <w:sz w:val="28"/>
          <w:szCs w:val="28"/>
          <w:rtl/>
        </w:rPr>
        <w:t>עוד הפנה ל</w:t>
      </w:r>
      <w:r>
        <w:rPr>
          <w:rFonts w:ascii="FrankRuehl" w:hAnsi="FrankRuehl" w:cs="FrankRuehl"/>
          <w:sz w:val="28"/>
          <w:szCs w:val="28"/>
          <w:rtl/>
        </w:rPr>
        <w:t xml:space="preserve">פגיעה </w:t>
      </w:r>
      <w:r>
        <w:rPr>
          <w:rFonts w:ascii="FrankRuehl" w:hAnsi="FrankRuehl" w:cs="FrankRuehl" w:hint="cs"/>
          <w:sz w:val="28"/>
          <w:szCs w:val="28"/>
          <w:rtl/>
        </w:rPr>
        <w:t xml:space="preserve">שתגרם </w:t>
      </w:r>
      <w:r>
        <w:rPr>
          <w:rFonts w:ascii="FrankRuehl" w:hAnsi="FrankRuehl" w:cs="FrankRuehl"/>
          <w:sz w:val="28"/>
          <w:szCs w:val="28"/>
          <w:rtl/>
        </w:rPr>
        <w:t xml:space="preserve">למשפחת </w:t>
      </w:r>
      <w:r w:rsidRPr="00B51B03">
        <w:rPr>
          <w:rFonts w:ascii="FrankRuehl" w:hAnsi="FrankRuehl" w:cs="FrankRuehl"/>
          <w:sz w:val="28"/>
          <w:szCs w:val="28"/>
          <w:rtl/>
        </w:rPr>
        <w:t>הנאשם</w:t>
      </w:r>
      <w:r w:rsidRPr="00B51B03">
        <w:rPr>
          <w:rFonts w:ascii="FrankRuehl" w:hAnsi="FrankRuehl" w:cs="FrankRuehl" w:hint="cs"/>
          <w:sz w:val="28"/>
          <w:szCs w:val="28"/>
          <w:rtl/>
        </w:rPr>
        <w:t>, ובפרט ל</w:t>
      </w:r>
      <w:r w:rsidRPr="00B51B03">
        <w:rPr>
          <w:rFonts w:ascii="FrankRuehl" w:hAnsi="FrankRuehl" w:cs="FrankRuehl"/>
          <w:sz w:val="28"/>
          <w:szCs w:val="28"/>
          <w:rtl/>
        </w:rPr>
        <w:t>בנותיו ו</w:t>
      </w:r>
      <w:r w:rsidRPr="00B51B03">
        <w:rPr>
          <w:rFonts w:ascii="FrankRuehl" w:hAnsi="FrankRuehl" w:cs="FrankRuehl" w:hint="cs"/>
          <w:sz w:val="28"/>
          <w:szCs w:val="28"/>
          <w:rtl/>
        </w:rPr>
        <w:t>ל</w:t>
      </w:r>
      <w:r w:rsidRPr="00B51B03">
        <w:rPr>
          <w:rFonts w:ascii="FrankRuehl" w:hAnsi="FrankRuehl" w:cs="FrankRuehl"/>
          <w:sz w:val="28"/>
          <w:szCs w:val="28"/>
          <w:rtl/>
        </w:rPr>
        <w:t>אחותו</w:t>
      </w:r>
      <w:r w:rsidRPr="00B51B03">
        <w:rPr>
          <w:rFonts w:ascii="FrankRuehl" w:hAnsi="FrankRuehl" w:cs="FrankRuehl" w:hint="cs"/>
          <w:sz w:val="28"/>
          <w:szCs w:val="28"/>
          <w:rtl/>
        </w:rPr>
        <w:t xml:space="preserve">, </w:t>
      </w:r>
      <w:r w:rsidRPr="00B51B03">
        <w:rPr>
          <w:rFonts w:ascii="FrankRuehl" w:hAnsi="FrankRuehl" w:cs="FrankRuehl"/>
          <w:sz w:val="28"/>
          <w:szCs w:val="28"/>
          <w:rtl/>
        </w:rPr>
        <w:t>שצפויה להתחתן בקרוב. בהתחשב ב</w:t>
      </w:r>
      <w:r>
        <w:rPr>
          <w:rFonts w:ascii="FrankRuehl" w:hAnsi="FrankRuehl" w:cs="FrankRuehl" w:hint="cs"/>
          <w:sz w:val="28"/>
          <w:szCs w:val="28"/>
          <w:rtl/>
        </w:rPr>
        <w:t xml:space="preserve">כלל הנסיבות לקולא, ביקש ב"כ הנאשם למקם את עונשו </w:t>
      </w:r>
      <w:r>
        <w:rPr>
          <w:rFonts w:ascii="FrankRuehl" w:hAnsi="FrankRuehl" w:cs="FrankRuehl"/>
          <w:sz w:val="28"/>
          <w:szCs w:val="28"/>
          <w:rtl/>
        </w:rPr>
        <w:t>בשליש התחתון</w:t>
      </w:r>
      <w:r>
        <w:rPr>
          <w:rFonts w:ascii="FrankRuehl" w:hAnsi="FrankRuehl" w:cs="FrankRuehl" w:hint="cs"/>
          <w:sz w:val="28"/>
          <w:szCs w:val="28"/>
          <w:rtl/>
        </w:rPr>
        <w:t>,</w:t>
      </w:r>
      <w:r>
        <w:rPr>
          <w:rFonts w:ascii="FrankRuehl" w:hAnsi="FrankRuehl" w:cs="FrankRuehl"/>
          <w:sz w:val="28"/>
          <w:szCs w:val="28"/>
          <w:rtl/>
        </w:rPr>
        <w:t xml:space="preserve"> </w:t>
      </w:r>
      <w:r>
        <w:rPr>
          <w:rFonts w:ascii="FrankRuehl" w:hAnsi="FrankRuehl" w:cs="FrankRuehl" w:hint="cs"/>
          <w:sz w:val="28"/>
          <w:szCs w:val="28"/>
          <w:rtl/>
        </w:rPr>
        <w:t>ל</w:t>
      </w:r>
      <w:r>
        <w:rPr>
          <w:rFonts w:ascii="FrankRuehl" w:hAnsi="FrankRuehl" w:cs="FrankRuehl"/>
          <w:sz w:val="28"/>
          <w:szCs w:val="28"/>
          <w:rtl/>
        </w:rPr>
        <w:t>חפ</w:t>
      </w:r>
      <w:r>
        <w:rPr>
          <w:rFonts w:ascii="FrankRuehl" w:hAnsi="FrankRuehl" w:cs="FrankRuehl" w:hint="cs"/>
          <w:sz w:val="28"/>
          <w:szCs w:val="28"/>
          <w:rtl/>
        </w:rPr>
        <w:t>ו</w:t>
      </w:r>
      <w:r>
        <w:rPr>
          <w:rFonts w:ascii="FrankRuehl" w:hAnsi="FrankRuehl" w:cs="FrankRuehl"/>
          <w:sz w:val="28"/>
          <w:szCs w:val="28"/>
          <w:rtl/>
        </w:rPr>
        <w:t xml:space="preserve">ף </w:t>
      </w:r>
      <w:r>
        <w:rPr>
          <w:rFonts w:ascii="FrankRuehl" w:hAnsi="FrankRuehl" w:cs="FrankRuehl" w:hint="cs"/>
          <w:sz w:val="28"/>
          <w:szCs w:val="28"/>
          <w:rtl/>
        </w:rPr>
        <w:t>בין תקופות המאסר שייקבעו, ו</w:t>
      </w:r>
      <w:r>
        <w:rPr>
          <w:rFonts w:ascii="FrankRuehl" w:hAnsi="FrankRuehl" w:cs="FrankRuehl"/>
          <w:sz w:val="28"/>
          <w:szCs w:val="28"/>
          <w:rtl/>
        </w:rPr>
        <w:t>להסתפק בעונש מאסר כאורך מעצרו של הנאשם עד היום</w:t>
      </w:r>
      <w:r>
        <w:rPr>
          <w:rFonts w:ascii="FrankRuehl" w:hAnsi="FrankRuehl" w:cs="FrankRuehl" w:hint="cs"/>
          <w:sz w:val="28"/>
          <w:szCs w:val="28"/>
          <w:rtl/>
        </w:rPr>
        <w:t xml:space="preserve">. לחלופין, ביקש שלא </w:t>
      </w:r>
      <w:r>
        <w:rPr>
          <w:rFonts w:ascii="FrankRuehl" w:hAnsi="FrankRuehl" w:cs="FrankRuehl"/>
          <w:sz w:val="28"/>
          <w:szCs w:val="28"/>
          <w:rtl/>
        </w:rPr>
        <w:t xml:space="preserve">להשית על הנאשם עונש מאסר העולה על 10 חודשים. </w:t>
      </w:r>
    </w:p>
    <w:p w14:paraId="722D41C7" w14:textId="77777777" w:rsidR="003E54AD" w:rsidRDefault="003E54AD" w:rsidP="003E54AD">
      <w:pPr>
        <w:rPr>
          <w:rFonts w:ascii="FrankRuehl" w:hAnsi="FrankRuehl" w:cs="FrankRuehl"/>
          <w:sz w:val="28"/>
          <w:szCs w:val="28"/>
          <w:rtl/>
        </w:rPr>
      </w:pPr>
    </w:p>
    <w:p w14:paraId="4D415FD6" w14:textId="77777777" w:rsidR="003E54AD" w:rsidRDefault="003E54AD" w:rsidP="003E54AD">
      <w:pPr>
        <w:spacing w:after="240" w:line="360" w:lineRule="auto"/>
        <w:jc w:val="both"/>
        <w:rPr>
          <w:rFonts w:ascii="FrankRuehl" w:hAnsi="FrankRuehl" w:cs="FrankRuehl"/>
          <w:sz w:val="28"/>
          <w:szCs w:val="28"/>
          <w:rtl/>
        </w:rPr>
      </w:pPr>
      <w:r>
        <w:rPr>
          <w:rFonts w:ascii="FrankRuehl" w:hAnsi="FrankRuehl" w:cs="FrankRuehl" w:hint="cs"/>
          <w:sz w:val="28"/>
          <w:szCs w:val="28"/>
          <w:rtl/>
        </w:rPr>
        <w:t>7</w:t>
      </w:r>
      <w:r>
        <w:rPr>
          <w:rFonts w:ascii="FrankRuehl" w:hAnsi="FrankRuehl" w:cs="FrankRuehl"/>
          <w:sz w:val="28"/>
          <w:szCs w:val="28"/>
          <w:rtl/>
        </w:rPr>
        <w:t>.</w:t>
      </w:r>
      <w:r>
        <w:rPr>
          <w:rFonts w:ascii="FrankRuehl" w:hAnsi="FrankRuehl" w:cs="FrankRuehl"/>
          <w:sz w:val="28"/>
          <w:szCs w:val="28"/>
          <w:rtl/>
        </w:rPr>
        <w:tab/>
        <w:t>הנאשם ניצל את זכות המילה האחרונה והביע צער וחרטה על מעשיו. ה</w:t>
      </w:r>
      <w:r>
        <w:rPr>
          <w:rFonts w:ascii="FrankRuehl" w:hAnsi="FrankRuehl" w:cs="FrankRuehl" w:hint="cs"/>
          <w:sz w:val="28"/>
          <w:szCs w:val="28"/>
          <w:rtl/>
        </w:rPr>
        <w:t>נאשם שיתף</w:t>
      </w:r>
      <w:r>
        <w:rPr>
          <w:rFonts w:ascii="FrankRuehl" w:hAnsi="FrankRuehl" w:cs="FrankRuehl"/>
          <w:sz w:val="28"/>
          <w:szCs w:val="28"/>
          <w:rtl/>
        </w:rPr>
        <w:t xml:space="preserve"> </w:t>
      </w:r>
      <w:r>
        <w:rPr>
          <w:rFonts w:ascii="FrankRuehl" w:hAnsi="FrankRuehl" w:cs="FrankRuehl" w:hint="cs"/>
          <w:sz w:val="28"/>
          <w:szCs w:val="28"/>
          <w:rtl/>
        </w:rPr>
        <w:t>ב</w:t>
      </w:r>
      <w:r>
        <w:rPr>
          <w:rFonts w:ascii="FrankRuehl" w:hAnsi="FrankRuehl" w:cs="FrankRuehl"/>
          <w:sz w:val="28"/>
          <w:szCs w:val="28"/>
          <w:rtl/>
        </w:rPr>
        <w:t xml:space="preserve">קשיים שהוא חווה במעצר וביקש שיתאפשר לו לשוב לביתו למען בנותיו שזקוקות לו. הנאשם </w:t>
      </w:r>
      <w:r>
        <w:rPr>
          <w:rFonts w:ascii="FrankRuehl" w:hAnsi="FrankRuehl" w:cs="FrankRuehl" w:hint="cs"/>
          <w:sz w:val="28"/>
          <w:szCs w:val="28"/>
          <w:rtl/>
        </w:rPr>
        <w:t>הביע צער</w:t>
      </w:r>
      <w:r>
        <w:rPr>
          <w:rFonts w:ascii="FrankRuehl" w:hAnsi="FrankRuehl" w:cs="FrankRuehl"/>
          <w:sz w:val="28"/>
          <w:szCs w:val="28"/>
          <w:rtl/>
        </w:rPr>
        <w:t xml:space="preserve"> על כך ש"נתן מילה לבית המשפט שיהיה בסדר" ולא עמד ב</w:t>
      </w:r>
      <w:r>
        <w:rPr>
          <w:rFonts w:ascii="FrankRuehl" w:hAnsi="FrankRuehl" w:cs="FrankRuehl" w:hint="cs"/>
          <w:sz w:val="28"/>
          <w:szCs w:val="28"/>
          <w:rtl/>
        </w:rPr>
        <w:t>הבטחתו</w:t>
      </w:r>
      <w:r>
        <w:rPr>
          <w:rFonts w:ascii="FrankRuehl" w:hAnsi="FrankRuehl" w:cs="FrankRuehl"/>
          <w:sz w:val="28"/>
          <w:szCs w:val="28"/>
          <w:rtl/>
        </w:rPr>
        <w:t xml:space="preserve">. </w:t>
      </w:r>
      <w:r>
        <w:rPr>
          <w:rFonts w:ascii="FrankRuehl" w:hAnsi="FrankRuehl" w:cs="FrankRuehl" w:hint="cs"/>
          <w:sz w:val="28"/>
          <w:szCs w:val="28"/>
          <w:rtl/>
        </w:rPr>
        <w:t>עוד הוסיף</w:t>
      </w:r>
      <w:r>
        <w:rPr>
          <w:rFonts w:ascii="FrankRuehl" w:hAnsi="FrankRuehl" w:cs="FrankRuehl"/>
          <w:sz w:val="28"/>
          <w:szCs w:val="28"/>
          <w:rtl/>
        </w:rPr>
        <w:t xml:space="preserve"> שהוא מתבייש במעשיו ומבקש לשקם את יחסי</w:t>
      </w:r>
      <w:r>
        <w:rPr>
          <w:rFonts w:ascii="FrankRuehl" w:hAnsi="FrankRuehl" w:cs="FrankRuehl" w:hint="cs"/>
          <w:sz w:val="28"/>
          <w:szCs w:val="28"/>
          <w:rtl/>
        </w:rPr>
        <w:t>ו</w:t>
      </w:r>
      <w:r>
        <w:rPr>
          <w:rFonts w:ascii="FrankRuehl" w:hAnsi="FrankRuehl" w:cs="FrankRuehl"/>
          <w:sz w:val="28"/>
          <w:szCs w:val="28"/>
          <w:rtl/>
        </w:rPr>
        <w:t xml:space="preserve"> עם גרושתו ועם הוריו</w:t>
      </w:r>
      <w:r>
        <w:rPr>
          <w:rFonts w:ascii="FrankRuehl" w:hAnsi="FrankRuehl" w:cs="FrankRuehl" w:hint="cs"/>
          <w:sz w:val="28"/>
          <w:szCs w:val="28"/>
          <w:rtl/>
        </w:rPr>
        <w:t>,</w:t>
      </w:r>
      <w:r>
        <w:rPr>
          <w:rFonts w:ascii="FrankRuehl" w:hAnsi="FrankRuehl" w:cs="FrankRuehl"/>
          <w:sz w:val="28"/>
          <w:szCs w:val="28"/>
          <w:rtl/>
        </w:rPr>
        <w:t xml:space="preserve"> בהם פגע. כן ציין שהוא אוהב את מקצוע השיפוצים בו עבד </w:t>
      </w:r>
      <w:r>
        <w:rPr>
          <w:rFonts w:ascii="FrankRuehl" w:hAnsi="FrankRuehl" w:cs="FrankRuehl" w:hint="cs"/>
          <w:sz w:val="28"/>
          <w:szCs w:val="28"/>
          <w:rtl/>
        </w:rPr>
        <w:t xml:space="preserve">בעבר </w:t>
      </w:r>
      <w:r>
        <w:rPr>
          <w:rFonts w:ascii="FrankRuehl" w:hAnsi="FrankRuehl" w:cs="FrankRuehl"/>
          <w:sz w:val="28"/>
          <w:szCs w:val="28"/>
          <w:rtl/>
        </w:rPr>
        <w:t>ו</w:t>
      </w:r>
      <w:r>
        <w:rPr>
          <w:rFonts w:ascii="FrankRuehl" w:hAnsi="FrankRuehl" w:cs="FrankRuehl" w:hint="cs"/>
          <w:sz w:val="28"/>
          <w:szCs w:val="28"/>
          <w:rtl/>
        </w:rPr>
        <w:t xml:space="preserve">הביע </w:t>
      </w:r>
      <w:r>
        <w:rPr>
          <w:rFonts w:ascii="FrankRuehl" w:hAnsi="FrankRuehl" w:cs="FrankRuehl"/>
          <w:sz w:val="28"/>
          <w:szCs w:val="28"/>
          <w:rtl/>
        </w:rPr>
        <w:t>רצ</w:t>
      </w:r>
      <w:r>
        <w:rPr>
          <w:rFonts w:ascii="FrankRuehl" w:hAnsi="FrankRuehl" w:cs="FrankRuehl" w:hint="cs"/>
          <w:sz w:val="28"/>
          <w:szCs w:val="28"/>
          <w:rtl/>
        </w:rPr>
        <w:t>ונו</w:t>
      </w:r>
      <w:r>
        <w:rPr>
          <w:rFonts w:ascii="FrankRuehl" w:hAnsi="FrankRuehl" w:cs="FrankRuehl"/>
          <w:sz w:val="28"/>
          <w:szCs w:val="28"/>
          <w:rtl/>
        </w:rPr>
        <w:t xml:space="preserve"> לשוב ולעבוד </w:t>
      </w:r>
      <w:r>
        <w:rPr>
          <w:rFonts w:ascii="FrankRuehl" w:hAnsi="FrankRuehl" w:cs="FrankRuehl" w:hint="cs"/>
          <w:sz w:val="28"/>
          <w:szCs w:val="28"/>
          <w:rtl/>
        </w:rPr>
        <w:t xml:space="preserve">על מנת שיוכל </w:t>
      </w:r>
      <w:r>
        <w:rPr>
          <w:rFonts w:ascii="FrankRuehl" w:hAnsi="FrankRuehl" w:cs="FrankRuehl"/>
          <w:sz w:val="28"/>
          <w:szCs w:val="28"/>
          <w:rtl/>
        </w:rPr>
        <w:t xml:space="preserve">להעניק למשפחתו </w:t>
      </w:r>
      <w:r>
        <w:rPr>
          <w:rFonts w:ascii="FrankRuehl" w:hAnsi="FrankRuehl" w:cs="FrankRuehl" w:hint="cs"/>
          <w:sz w:val="28"/>
          <w:szCs w:val="28"/>
          <w:rtl/>
        </w:rPr>
        <w:t xml:space="preserve">את </w:t>
      </w:r>
      <w:r>
        <w:rPr>
          <w:rFonts w:ascii="FrankRuehl" w:hAnsi="FrankRuehl" w:cs="FrankRuehl"/>
          <w:sz w:val="28"/>
          <w:szCs w:val="28"/>
          <w:rtl/>
        </w:rPr>
        <w:t>ש</w:t>
      </w:r>
      <w:r>
        <w:rPr>
          <w:rFonts w:ascii="FrankRuehl" w:hAnsi="FrankRuehl" w:cs="FrankRuehl" w:hint="cs"/>
          <w:sz w:val="28"/>
          <w:szCs w:val="28"/>
          <w:rtl/>
        </w:rPr>
        <w:t xml:space="preserve">העניק לו </w:t>
      </w:r>
      <w:r>
        <w:rPr>
          <w:rFonts w:ascii="FrankRuehl" w:hAnsi="FrankRuehl" w:cs="FrankRuehl"/>
          <w:sz w:val="28"/>
          <w:szCs w:val="28"/>
          <w:rtl/>
        </w:rPr>
        <w:t>אביו</w:t>
      </w:r>
      <w:r>
        <w:rPr>
          <w:rFonts w:ascii="FrankRuehl" w:hAnsi="FrankRuehl" w:cs="FrankRuehl" w:hint="cs"/>
          <w:sz w:val="28"/>
          <w:szCs w:val="28"/>
          <w:rtl/>
        </w:rPr>
        <w:t>.</w:t>
      </w:r>
    </w:p>
    <w:p w14:paraId="600667FC" w14:textId="77777777" w:rsidR="003E54AD" w:rsidRDefault="003E54AD" w:rsidP="003E54AD">
      <w:pPr>
        <w:rPr>
          <w:rFonts w:ascii="FrankRuehl" w:hAnsi="FrankRuehl" w:cs="FrankRuehl"/>
          <w:sz w:val="28"/>
          <w:szCs w:val="28"/>
          <w:rtl/>
        </w:rPr>
      </w:pPr>
    </w:p>
    <w:p w14:paraId="70D0272E" w14:textId="77777777" w:rsidR="003E54AD" w:rsidRDefault="003E54AD" w:rsidP="003E54AD">
      <w:pPr>
        <w:spacing w:after="240" w:line="360" w:lineRule="auto"/>
        <w:jc w:val="both"/>
        <w:rPr>
          <w:rFonts w:ascii="Miriam" w:hAnsi="Miriam" w:cs="Miriam"/>
          <w:sz w:val="28"/>
          <w:szCs w:val="28"/>
          <w:rtl/>
        </w:rPr>
      </w:pPr>
      <w:r>
        <w:rPr>
          <w:rFonts w:ascii="Miriam" w:hAnsi="Miriam" w:cs="Miriam"/>
          <w:sz w:val="28"/>
          <w:szCs w:val="28"/>
          <w:rtl/>
        </w:rPr>
        <w:t xml:space="preserve">קביעת מתחם העונש ההולם </w:t>
      </w:r>
    </w:p>
    <w:p w14:paraId="7C7BFA7B" w14:textId="77777777" w:rsidR="003E54AD" w:rsidRDefault="003E54AD" w:rsidP="003E54AD">
      <w:pPr>
        <w:spacing w:after="240" w:line="360" w:lineRule="auto"/>
        <w:jc w:val="both"/>
        <w:rPr>
          <w:rFonts w:ascii="Arial" w:hAnsi="Arial" w:cs="FrankRuehl"/>
          <w:sz w:val="28"/>
          <w:szCs w:val="28"/>
          <w:rtl/>
        </w:rPr>
      </w:pPr>
      <w:r>
        <w:rPr>
          <w:rFonts w:ascii="FrankRuehl" w:hAnsi="FrankRuehl" w:cs="FrankRuehl" w:hint="cs"/>
          <w:sz w:val="28"/>
          <w:szCs w:val="28"/>
          <w:rtl/>
        </w:rPr>
        <w:t>8</w:t>
      </w:r>
      <w:r>
        <w:rPr>
          <w:rFonts w:ascii="FrankRuehl" w:hAnsi="FrankRuehl" w:cs="FrankRuehl"/>
          <w:sz w:val="28"/>
          <w:szCs w:val="28"/>
          <w:rtl/>
        </w:rPr>
        <w:t>.</w:t>
      </w:r>
      <w:r>
        <w:rPr>
          <w:rFonts w:ascii="FrankRuehl" w:hAnsi="FrankRuehl" w:cs="FrankRuehl"/>
          <w:sz w:val="28"/>
          <w:szCs w:val="28"/>
          <w:rtl/>
        </w:rPr>
        <w:tab/>
        <w:t>קביעת</w:t>
      </w:r>
      <w:r>
        <w:rPr>
          <w:rFonts w:ascii="Arial" w:hAnsi="Arial" w:cs="FrankRuehl"/>
          <w:sz w:val="28"/>
          <w:szCs w:val="28"/>
          <w:rtl/>
        </w:rPr>
        <w:t xml:space="preserve"> מתחם העונש ההולם לאירוע הפלילי נעשית בהתאם לעיקרון </w:t>
      </w:r>
      <w:r>
        <w:rPr>
          <w:rFonts w:ascii="Arial" w:hAnsi="Arial" w:cs="FrankRuehl" w:hint="cs"/>
          <w:sz w:val="28"/>
          <w:szCs w:val="28"/>
          <w:rtl/>
        </w:rPr>
        <w:t>ההלימה</w:t>
      </w:r>
      <w:r>
        <w:rPr>
          <w:rFonts w:ascii="Arial" w:hAnsi="Arial" w:cs="FrankRuehl"/>
          <w:sz w:val="28"/>
          <w:szCs w:val="28"/>
          <w:rtl/>
        </w:rPr>
        <w:t xml:space="preserve">, היינו, קיומו של יחס הולם בין חומרת מעשה העבירה בנסיבותיו ומידת אשמתו של הנאשם, לבין סוג ומידת העונש המוטל עליו. לשם קביעת מתחם הענישה ההולם, בהתאם לעקרון </w:t>
      </w:r>
      <w:r>
        <w:rPr>
          <w:rFonts w:ascii="Arial" w:hAnsi="Arial" w:cs="FrankRuehl" w:hint="cs"/>
          <w:sz w:val="28"/>
          <w:szCs w:val="28"/>
          <w:rtl/>
        </w:rPr>
        <w:t>זה</w:t>
      </w:r>
      <w:r>
        <w:rPr>
          <w:rFonts w:ascii="Arial" w:hAnsi="Arial" w:cs="FrankRuehl"/>
          <w:sz w:val="28"/>
          <w:szCs w:val="28"/>
          <w:rtl/>
        </w:rPr>
        <w:t>, יש להתחשב בערך החברתי שנפגע, במידת הפגיעה בו, במדיניות הענישה הנוהגת ובנסיבות הקשורות בביצוע העבירה.</w:t>
      </w:r>
    </w:p>
    <w:p w14:paraId="3B453ABE" w14:textId="77777777" w:rsidR="003E54AD" w:rsidRDefault="003E54AD" w:rsidP="003E54AD">
      <w:pPr>
        <w:rPr>
          <w:rFonts w:ascii="Arial" w:hAnsi="Arial" w:cs="FrankRuehl"/>
          <w:sz w:val="28"/>
          <w:szCs w:val="28"/>
          <w:rtl/>
        </w:rPr>
      </w:pPr>
    </w:p>
    <w:p w14:paraId="69EB60D0" w14:textId="77777777" w:rsidR="003E54AD" w:rsidRDefault="003E54AD" w:rsidP="003E54AD">
      <w:pPr>
        <w:spacing w:after="240" w:line="360" w:lineRule="auto"/>
        <w:jc w:val="both"/>
        <w:rPr>
          <w:rFonts w:ascii="Arial" w:hAnsi="Arial" w:cs="FrankRuehl"/>
          <w:sz w:val="28"/>
          <w:szCs w:val="28"/>
          <w:rtl/>
        </w:rPr>
      </w:pPr>
      <w:r>
        <w:rPr>
          <w:rFonts w:ascii="Arial" w:hAnsi="Arial" w:cs="FrankRuehl" w:hint="cs"/>
          <w:sz w:val="28"/>
          <w:szCs w:val="28"/>
          <w:rtl/>
        </w:rPr>
        <w:t>9</w:t>
      </w:r>
      <w:r>
        <w:rPr>
          <w:rFonts w:ascii="Arial" w:hAnsi="Arial" w:cs="FrankRuehl"/>
          <w:sz w:val="28"/>
          <w:szCs w:val="28"/>
          <w:rtl/>
        </w:rPr>
        <w:t>.</w:t>
      </w:r>
      <w:r>
        <w:rPr>
          <w:rFonts w:ascii="Arial" w:hAnsi="Arial" w:cs="FrankRuehl"/>
          <w:sz w:val="28"/>
          <w:szCs w:val="28"/>
          <w:rtl/>
        </w:rPr>
        <w:tab/>
        <w:t xml:space="preserve">בטרם ייקבע מתחם הענישה, יש </w:t>
      </w:r>
      <w:r>
        <w:rPr>
          <w:rFonts w:ascii="Arial" w:hAnsi="Arial" w:cs="FrankRuehl" w:hint="cs"/>
          <w:sz w:val="28"/>
          <w:szCs w:val="28"/>
          <w:rtl/>
        </w:rPr>
        <w:t xml:space="preserve">להכריע במחלוקת שנתגלעה בין הצדדים ביחס לשאלה אם מעשי הנאשם מהווים </w:t>
      </w:r>
      <w:r w:rsidRPr="00921878">
        <w:rPr>
          <w:rFonts w:ascii="Arial" w:hAnsi="Arial" w:cs="FrankRuehl" w:hint="cs"/>
          <w:sz w:val="28"/>
          <w:szCs w:val="28"/>
          <w:rtl/>
        </w:rPr>
        <w:t>אירוע עברייני אחד או שמא מספר אירועים נפרדים.</w:t>
      </w:r>
      <w:r w:rsidRPr="00921878">
        <w:rPr>
          <w:rFonts w:ascii="Arial" w:hAnsi="Arial" w:cs="FrankRuehl"/>
          <w:sz w:val="28"/>
          <w:szCs w:val="28"/>
          <w:rtl/>
        </w:rPr>
        <w:t xml:space="preserve"> </w:t>
      </w:r>
      <w:r w:rsidRPr="00921878">
        <w:rPr>
          <w:rFonts w:ascii="Arial" w:hAnsi="Arial" w:cs="FrankRuehl" w:hint="cs"/>
          <w:sz w:val="28"/>
          <w:szCs w:val="28"/>
          <w:rtl/>
        </w:rPr>
        <w:t xml:space="preserve">לאחר שנתתי דעתי לטיעוני הצדדים, </w:t>
      </w:r>
      <w:r>
        <w:rPr>
          <w:rFonts w:ascii="Arial" w:hAnsi="Arial" w:cs="FrankRuehl" w:hint="cs"/>
          <w:sz w:val="28"/>
          <w:szCs w:val="28"/>
          <w:rtl/>
        </w:rPr>
        <w:t xml:space="preserve">ובשים לב למבחן "הקשר הענייני ההדוק" שנקבע </w:t>
      </w:r>
      <w:r>
        <w:rPr>
          <w:rFonts w:ascii="FrankRuehl" w:hAnsi="FrankRuehl" w:cs="FrankRuehl"/>
          <w:sz w:val="28"/>
          <w:szCs w:val="28"/>
          <w:rtl/>
        </w:rPr>
        <w:t>ב</w:t>
      </w:r>
      <w:hyperlink r:id="rId37" w:history="1">
        <w:r w:rsidR="00635768" w:rsidRPr="00635768">
          <w:rPr>
            <w:rFonts w:ascii="FrankRuehl" w:hAnsi="FrankRuehl" w:cs="FrankRuehl"/>
            <w:color w:val="0000FF"/>
            <w:sz w:val="28"/>
            <w:szCs w:val="28"/>
            <w:u w:val="single"/>
            <w:rtl/>
          </w:rPr>
          <w:t>ע"פ 4910/13</w:t>
        </w:r>
      </w:hyperlink>
      <w:r>
        <w:rPr>
          <w:rFonts w:ascii="FrankRuehl" w:hAnsi="FrankRuehl" w:cs="FrankRuehl"/>
          <w:sz w:val="28"/>
          <w:szCs w:val="28"/>
          <w:rtl/>
        </w:rPr>
        <w:t xml:space="preserve"> </w:t>
      </w:r>
      <w:r>
        <w:rPr>
          <w:rFonts w:ascii="Miriam" w:hAnsi="Miriam" w:cs="Miriam"/>
          <w:rtl/>
        </w:rPr>
        <w:t>ג'אבר נ' מדינת ישראל</w:t>
      </w:r>
      <w:r>
        <w:rPr>
          <w:rFonts w:ascii="FrankRuehl" w:hAnsi="FrankRuehl" w:cs="FrankRuehl"/>
          <w:sz w:val="28"/>
          <w:szCs w:val="28"/>
          <w:rtl/>
        </w:rPr>
        <w:t xml:space="preserve"> (29.10.2014) (להלן: </w:t>
      </w:r>
      <w:r>
        <w:rPr>
          <w:rFonts w:ascii="Miriam" w:hAnsi="Miriam" w:cs="Miriam"/>
          <w:rtl/>
        </w:rPr>
        <w:t>עניין ג'אבר</w:t>
      </w:r>
      <w:r>
        <w:rPr>
          <w:rFonts w:ascii="FrankRuehl" w:hAnsi="FrankRuehl" w:cs="FrankRuehl"/>
          <w:sz w:val="28"/>
          <w:szCs w:val="28"/>
          <w:rtl/>
        </w:rPr>
        <w:t>)</w:t>
      </w:r>
      <w:r>
        <w:rPr>
          <w:rFonts w:ascii="Arial" w:hAnsi="Arial" w:cs="FrankRuehl" w:hint="cs"/>
          <w:sz w:val="28"/>
          <w:szCs w:val="28"/>
          <w:rtl/>
        </w:rPr>
        <w:t xml:space="preserve">, מצאתי לקבוע מתחם עונשי אחד לכלל עבירות ההונאה והעבירות הנלוות להן בתיק המרכזי, ומתחמי ענישה נפרדים ליתר האירועים העברייניים. על מעשי הנאשם בתיק העיקרי ניתן להשקיף כעל </w:t>
      </w:r>
      <w:r>
        <w:rPr>
          <w:rFonts w:cs="FrankRuehl"/>
          <w:szCs w:val="28"/>
          <w:rtl/>
        </w:rPr>
        <w:t>סדרת עבירות מאותו הסוג</w:t>
      </w:r>
      <w:r>
        <w:rPr>
          <w:rFonts w:cs="FrankRuehl" w:hint="cs"/>
          <w:szCs w:val="28"/>
          <w:rtl/>
        </w:rPr>
        <w:t>, המהוות</w:t>
      </w:r>
      <w:r>
        <w:rPr>
          <w:rFonts w:ascii="Arial" w:hAnsi="Arial" w:cs="FrankRuehl" w:hint="cs"/>
          <w:sz w:val="28"/>
          <w:szCs w:val="28"/>
          <w:rtl/>
        </w:rPr>
        <w:t xml:space="preserve"> מסכת עבריינית אחת שבוצעה </w:t>
      </w:r>
      <w:r>
        <w:rPr>
          <w:rFonts w:ascii="Arial" w:hAnsi="Arial" w:cs="FrankRuehl"/>
          <w:sz w:val="28"/>
          <w:szCs w:val="28"/>
          <w:rtl/>
        </w:rPr>
        <w:t>על פני רצף זמן</w:t>
      </w:r>
      <w:r>
        <w:rPr>
          <w:rFonts w:ascii="Arial" w:hAnsi="Arial" w:cs="FrankRuehl" w:hint="cs"/>
          <w:sz w:val="28"/>
          <w:szCs w:val="28"/>
          <w:rtl/>
        </w:rPr>
        <w:t xml:space="preserve">, פחות או יותר באותה שיטה ובנסיבות דומות, גם אם קורבנות העבירה שונים. </w:t>
      </w:r>
      <w:r>
        <w:rPr>
          <w:rFonts w:cs="FrankRuehl" w:hint="cs"/>
          <w:szCs w:val="28"/>
          <w:rtl/>
        </w:rPr>
        <w:t xml:space="preserve">בנסיבות אלו, </w:t>
      </w:r>
      <w:r>
        <w:rPr>
          <w:rFonts w:cs="FrankRuehl"/>
          <w:szCs w:val="28"/>
          <w:rtl/>
        </w:rPr>
        <w:t xml:space="preserve">קביעת עונש נפרד עבור כל אחת מהן </w:t>
      </w:r>
      <w:r>
        <w:rPr>
          <w:rFonts w:cs="FrankRuehl" w:hint="cs"/>
          <w:szCs w:val="28"/>
          <w:rtl/>
        </w:rPr>
        <w:t xml:space="preserve">עלולה להיות מלאכותית </w:t>
      </w:r>
      <w:r>
        <w:rPr>
          <w:rFonts w:ascii="Arial" w:hAnsi="Arial" w:cs="FrankRuehl" w:hint="cs"/>
          <w:sz w:val="28"/>
          <w:szCs w:val="28"/>
          <w:rtl/>
        </w:rPr>
        <w:t>[</w:t>
      </w:r>
      <w:hyperlink r:id="rId38" w:history="1">
        <w:r w:rsidR="00635768" w:rsidRPr="00635768">
          <w:rPr>
            <w:rFonts w:ascii="Arial" w:hAnsi="Arial" w:cs="FrankRuehl"/>
            <w:color w:val="0000FF"/>
            <w:sz w:val="28"/>
            <w:szCs w:val="28"/>
            <w:u w:val="single"/>
            <w:rtl/>
          </w:rPr>
          <w:t>ע"פ 5643/14</w:t>
        </w:r>
      </w:hyperlink>
      <w:r>
        <w:rPr>
          <w:rFonts w:ascii="Arial" w:hAnsi="Arial" w:cs="FrankRuehl" w:hint="cs"/>
          <w:sz w:val="28"/>
          <w:szCs w:val="28"/>
          <w:rtl/>
        </w:rPr>
        <w:t xml:space="preserve"> </w:t>
      </w:r>
      <w:r>
        <w:rPr>
          <w:rFonts w:ascii="Miriam" w:hAnsi="Miriam" w:cs="Miriam" w:hint="cs"/>
          <w:rtl/>
        </w:rPr>
        <w:t>אחמד עיסא נ' מדינת ישראל</w:t>
      </w:r>
      <w:r>
        <w:rPr>
          <w:rFonts w:ascii="Arial" w:hAnsi="Arial" w:cs="FrankRuehl" w:hint="cs"/>
          <w:sz w:val="28"/>
          <w:szCs w:val="28"/>
          <w:rtl/>
        </w:rPr>
        <w:t xml:space="preserve"> (23.6.2015)</w:t>
      </w:r>
      <w:r>
        <w:rPr>
          <w:rFonts w:cs="FrankRuehl" w:hint="cs"/>
          <w:szCs w:val="28"/>
          <w:rtl/>
        </w:rPr>
        <w:t>].</w:t>
      </w:r>
      <w:r>
        <w:rPr>
          <w:rFonts w:cs="FrankRuehl"/>
          <w:szCs w:val="28"/>
          <w:rtl/>
        </w:rPr>
        <w:t xml:space="preserve"> </w:t>
      </w:r>
      <w:r>
        <w:rPr>
          <w:rFonts w:ascii="Arial" w:hAnsi="Arial" w:cs="FrankRuehl" w:hint="cs"/>
          <w:sz w:val="28"/>
          <w:szCs w:val="28"/>
          <w:rtl/>
        </w:rPr>
        <w:t>לא נעלם מעיניי ש</w:t>
      </w:r>
      <w:r>
        <w:rPr>
          <w:rFonts w:ascii="Arial" w:hAnsi="Arial" w:cs="FrankRuehl"/>
          <w:sz w:val="28"/>
          <w:szCs w:val="28"/>
          <w:rtl/>
        </w:rPr>
        <w:t>חלק מהאישומים כוללים עבירות נוספות</w:t>
      </w:r>
      <w:r>
        <w:rPr>
          <w:rFonts w:ascii="Arial" w:hAnsi="Arial" w:cs="FrankRuehl" w:hint="cs"/>
          <w:sz w:val="28"/>
          <w:szCs w:val="28"/>
          <w:rtl/>
        </w:rPr>
        <w:t>. ו</w:t>
      </w:r>
      <w:r>
        <w:rPr>
          <w:rFonts w:ascii="Arial" w:hAnsi="Arial" w:cs="FrankRuehl"/>
          <w:sz w:val="28"/>
          <w:szCs w:val="28"/>
          <w:rtl/>
        </w:rPr>
        <w:t>אולם</w:t>
      </w:r>
      <w:r>
        <w:rPr>
          <w:rFonts w:ascii="Arial" w:hAnsi="Arial" w:cs="FrankRuehl" w:hint="cs"/>
          <w:sz w:val="28"/>
          <w:szCs w:val="28"/>
          <w:rtl/>
        </w:rPr>
        <w:t>, עבירות</w:t>
      </w:r>
      <w:r>
        <w:rPr>
          <w:rFonts w:ascii="Arial" w:hAnsi="Arial" w:cs="FrankRuehl"/>
          <w:sz w:val="28"/>
          <w:szCs w:val="28"/>
          <w:rtl/>
        </w:rPr>
        <w:t xml:space="preserve"> אלו קשורות</w:t>
      </w:r>
      <w:r>
        <w:rPr>
          <w:rFonts w:ascii="Arial" w:hAnsi="Arial" w:cs="FrankRuehl" w:hint="cs"/>
          <w:sz w:val="28"/>
          <w:szCs w:val="28"/>
          <w:rtl/>
        </w:rPr>
        <w:t>, על פי רוב,</w:t>
      </w:r>
      <w:r>
        <w:rPr>
          <w:rFonts w:ascii="Arial" w:hAnsi="Arial" w:cs="FrankRuehl"/>
          <w:sz w:val="28"/>
          <w:szCs w:val="28"/>
          <w:rtl/>
        </w:rPr>
        <w:t xml:space="preserve"> ב"קשר הדוק" לעבירות ההונאה ולפיכך, אין</w:t>
      </w:r>
      <w:r>
        <w:rPr>
          <w:rFonts w:ascii="Arial" w:hAnsi="Arial" w:cs="FrankRuehl" w:hint="cs"/>
          <w:sz w:val="28"/>
          <w:szCs w:val="28"/>
          <w:rtl/>
        </w:rPr>
        <w:t xml:space="preserve"> כל </w:t>
      </w:r>
      <w:r>
        <w:rPr>
          <w:rFonts w:ascii="Arial" w:hAnsi="Arial" w:cs="FrankRuehl"/>
          <w:sz w:val="28"/>
          <w:szCs w:val="28"/>
          <w:rtl/>
        </w:rPr>
        <w:t xml:space="preserve"> הצדקה לקבוע מתחמי ענישה נפרדים בגינם. כך, באישום 2 בוצעו עבירות ההונאה תוך הפרת ההוראה החוקית</w:t>
      </w:r>
      <w:r>
        <w:rPr>
          <w:rFonts w:ascii="Arial" w:hAnsi="Arial" w:cs="FrankRuehl" w:hint="cs"/>
          <w:sz w:val="28"/>
          <w:szCs w:val="28"/>
          <w:rtl/>
        </w:rPr>
        <w:t>, וב</w:t>
      </w:r>
      <w:r>
        <w:rPr>
          <w:rFonts w:ascii="Arial" w:hAnsi="Arial" w:cs="FrankRuehl"/>
          <w:sz w:val="28"/>
          <w:szCs w:val="28"/>
          <w:rtl/>
        </w:rPr>
        <w:t xml:space="preserve">אישום 5, מלבד עבירת ההונאה בכרטיס חיוב, הסיג הנאשם גבול לבית אם גרושתו לשם גניבת כרטיס חיוב </w:t>
      </w:r>
      <w:r>
        <w:rPr>
          <w:rFonts w:ascii="Arial" w:hAnsi="Arial" w:cs="FrankRuehl" w:hint="cs"/>
          <w:sz w:val="28"/>
          <w:szCs w:val="28"/>
          <w:rtl/>
        </w:rPr>
        <w:t xml:space="preserve">בו </w:t>
      </w:r>
      <w:r>
        <w:rPr>
          <w:rFonts w:ascii="Arial" w:hAnsi="Arial" w:cs="FrankRuehl"/>
          <w:sz w:val="28"/>
          <w:szCs w:val="28"/>
          <w:rtl/>
        </w:rPr>
        <w:t>ניסה הנאשם ל</w:t>
      </w:r>
      <w:r>
        <w:rPr>
          <w:rFonts w:ascii="Arial" w:hAnsi="Arial" w:cs="FrankRuehl" w:hint="cs"/>
          <w:sz w:val="28"/>
          <w:szCs w:val="28"/>
          <w:rtl/>
        </w:rPr>
        <w:t>השתמש</w:t>
      </w:r>
      <w:r>
        <w:rPr>
          <w:rFonts w:ascii="Arial" w:hAnsi="Arial" w:cs="FrankRuehl"/>
          <w:sz w:val="28"/>
          <w:szCs w:val="28"/>
          <w:rtl/>
        </w:rPr>
        <w:t>, ללא הצלחה.</w:t>
      </w:r>
      <w:r w:rsidRPr="001C6A0D">
        <w:rPr>
          <w:rFonts w:ascii="Arial" w:hAnsi="Arial" w:cs="FrankRuehl"/>
          <w:sz w:val="28"/>
          <w:szCs w:val="28"/>
          <w:rtl/>
        </w:rPr>
        <w:t xml:space="preserve"> </w:t>
      </w:r>
      <w:r>
        <w:rPr>
          <w:rFonts w:ascii="Arial" w:hAnsi="Arial" w:cs="FrankRuehl" w:hint="cs"/>
          <w:sz w:val="28"/>
          <w:szCs w:val="28"/>
          <w:rtl/>
        </w:rPr>
        <w:t xml:space="preserve">לעומת זאת, </w:t>
      </w:r>
      <w:r>
        <w:rPr>
          <w:rFonts w:ascii="Arial" w:hAnsi="Arial" w:cs="FrankRuehl"/>
          <w:sz w:val="28"/>
          <w:szCs w:val="28"/>
          <w:rtl/>
        </w:rPr>
        <w:t xml:space="preserve">באישום 6 עבירת גניבת </w:t>
      </w:r>
      <w:r>
        <w:rPr>
          <w:rFonts w:ascii="Arial" w:hAnsi="Arial" w:cs="FrankRuehl" w:hint="cs"/>
          <w:sz w:val="28"/>
          <w:szCs w:val="28"/>
          <w:rtl/>
        </w:rPr>
        <w:t xml:space="preserve">מכשיר </w:t>
      </w:r>
      <w:r>
        <w:rPr>
          <w:rFonts w:ascii="Arial" w:hAnsi="Arial" w:cs="FrankRuehl"/>
          <w:sz w:val="28"/>
          <w:szCs w:val="28"/>
          <w:rtl/>
        </w:rPr>
        <w:t xml:space="preserve">הטלפון </w:t>
      </w:r>
      <w:r>
        <w:rPr>
          <w:rFonts w:ascii="Arial" w:hAnsi="Arial" w:cs="FrankRuehl" w:hint="cs"/>
          <w:sz w:val="28"/>
          <w:szCs w:val="28"/>
          <w:rtl/>
        </w:rPr>
        <w:t>ה</w:t>
      </w:r>
      <w:r>
        <w:rPr>
          <w:rFonts w:ascii="Arial" w:hAnsi="Arial" w:cs="FrankRuehl"/>
          <w:sz w:val="28"/>
          <w:szCs w:val="28"/>
          <w:rtl/>
        </w:rPr>
        <w:t>נייד</w:t>
      </w:r>
      <w:r>
        <w:rPr>
          <w:rFonts w:ascii="Arial" w:hAnsi="Arial" w:cs="FrankRuehl" w:hint="cs"/>
          <w:sz w:val="28"/>
          <w:szCs w:val="28"/>
          <w:rtl/>
        </w:rPr>
        <w:t>, הגם ש</w:t>
      </w:r>
      <w:r>
        <w:rPr>
          <w:rFonts w:ascii="Arial" w:hAnsi="Arial" w:cs="FrankRuehl"/>
          <w:sz w:val="28"/>
          <w:szCs w:val="28"/>
          <w:rtl/>
        </w:rPr>
        <w:t xml:space="preserve">בוצעה אגב ביצוע עבירת הונאה בכרטיס חיוב, </w:t>
      </w:r>
      <w:r>
        <w:rPr>
          <w:rFonts w:ascii="Arial" w:hAnsi="Arial" w:cs="FrankRuehl" w:hint="cs"/>
          <w:sz w:val="28"/>
          <w:szCs w:val="28"/>
          <w:rtl/>
        </w:rPr>
        <w:t>איננה קשורה להונאה עצמה, ומהווה עבירה עצמאית המצדיקה קביעת מתחם נפרד.</w:t>
      </w:r>
    </w:p>
    <w:p w14:paraId="05EE0AF2" w14:textId="77777777" w:rsidR="003E54AD" w:rsidRDefault="003E54AD" w:rsidP="003E54AD">
      <w:pPr>
        <w:rPr>
          <w:rFonts w:ascii="Arial" w:hAnsi="Arial" w:cs="FrankRuehl"/>
          <w:sz w:val="28"/>
          <w:szCs w:val="28"/>
          <w:rtl/>
        </w:rPr>
      </w:pPr>
    </w:p>
    <w:p w14:paraId="1826914D" w14:textId="77777777" w:rsidR="003E54AD" w:rsidRDefault="003E54AD" w:rsidP="003E54AD">
      <w:pPr>
        <w:spacing w:after="240" w:line="360" w:lineRule="auto"/>
        <w:ind w:firstLine="720"/>
        <w:jc w:val="both"/>
        <w:rPr>
          <w:rFonts w:ascii="FrankRuehl" w:hAnsi="FrankRuehl" w:cs="FrankRuehl"/>
          <w:sz w:val="28"/>
          <w:szCs w:val="28"/>
          <w:rtl/>
        </w:rPr>
      </w:pPr>
      <w:r>
        <w:rPr>
          <w:rFonts w:ascii="FrankRuehl" w:hAnsi="FrankRuehl" w:cs="FrankRuehl"/>
          <w:sz w:val="28"/>
          <w:szCs w:val="28"/>
          <w:rtl/>
        </w:rPr>
        <w:t>אשר להתפרצויות ל</w:t>
      </w:r>
      <w:r>
        <w:rPr>
          <w:rFonts w:ascii="FrankRuehl" w:hAnsi="FrankRuehl" w:cs="FrankRuehl" w:hint="cs"/>
          <w:sz w:val="28"/>
          <w:szCs w:val="28"/>
          <w:rtl/>
        </w:rPr>
        <w:t>כלי ה</w:t>
      </w:r>
      <w:r>
        <w:rPr>
          <w:rFonts w:ascii="FrankRuehl" w:hAnsi="FrankRuehl" w:cs="FrankRuehl"/>
          <w:sz w:val="28"/>
          <w:szCs w:val="28"/>
          <w:rtl/>
        </w:rPr>
        <w:t xml:space="preserve">רכב – בהינתן </w:t>
      </w:r>
      <w:r>
        <w:rPr>
          <w:rFonts w:ascii="FrankRuehl" w:hAnsi="FrankRuehl" w:cs="FrankRuehl" w:hint="cs"/>
          <w:sz w:val="28"/>
          <w:szCs w:val="28"/>
          <w:rtl/>
        </w:rPr>
        <w:t>ש</w:t>
      </w:r>
      <w:r>
        <w:rPr>
          <w:rFonts w:ascii="FrankRuehl" w:hAnsi="FrankRuehl" w:cs="FrankRuehl"/>
          <w:sz w:val="28"/>
          <w:szCs w:val="28"/>
          <w:rtl/>
        </w:rPr>
        <w:t>מדובר בשתי עבירות דומות של פריצה לרכב שבוצעו בעיר ראש</w:t>
      </w:r>
      <w:r>
        <w:rPr>
          <w:rFonts w:ascii="FrankRuehl" w:hAnsi="FrankRuehl" w:cs="FrankRuehl" w:hint="cs"/>
          <w:sz w:val="28"/>
          <w:szCs w:val="28"/>
          <w:rtl/>
        </w:rPr>
        <w:t>ון לציון</w:t>
      </w:r>
      <w:r>
        <w:rPr>
          <w:rFonts w:ascii="FrankRuehl" w:hAnsi="FrankRuehl" w:cs="FrankRuehl"/>
          <w:sz w:val="28"/>
          <w:szCs w:val="28"/>
          <w:rtl/>
        </w:rPr>
        <w:t xml:space="preserve"> בהפרש של שעות ספורות זו מזו, נחה דעתי כי יש לקבוע מתחם ענישה כולל לשתי העבירות</w:t>
      </w:r>
      <w:r>
        <w:rPr>
          <w:rFonts w:ascii="FrankRuehl" w:hAnsi="FrankRuehl" w:cs="FrankRuehl" w:hint="cs"/>
          <w:sz w:val="28"/>
          <w:szCs w:val="28"/>
          <w:rtl/>
        </w:rPr>
        <w:t>, כאשר למספר ההתפרצויות יינתן ביטוי בקביעת גובה המתחם</w:t>
      </w:r>
      <w:r>
        <w:rPr>
          <w:rFonts w:ascii="FrankRuehl" w:hAnsi="FrankRuehl" w:cs="FrankRuehl"/>
          <w:sz w:val="28"/>
          <w:szCs w:val="28"/>
          <w:rtl/>
        </w:rPr>
        <w:t>.</w:t>
      </w:r>
    </w:p>
    <w:p w14:paraId="1AA0F0F8" w14:textId="77777777" w:rsidR="003E54AD" w:rsidRDefault="003E54AD" w:rsidP="003E54AD">
      <w:pPr>
        <w:rPr>
          <w:rFonts w:ascii="FrankRuehl" w:hAnsi="FrankRuehl" w:cs="FrankRuehl"/>
          <w:sz w:val="28"/>
          <w:szCs w:val="28"/>
          <w:rtl/>
        </w:rPr>
      </w:pPr>
    </w:p>
    <w:p w14:paraId="2B492433" w14:textId="77777777" w:rsidR="003E54AD" w:rsidRDefault="003E54AD" w:rsidP="003E54AD">
      <w:pPr>
        <w:spacing w:after="240" w:line="360" w:lineRule="auto"/>
        <w:ind w:firstLine="720"/>
        <w:jc w:val="both"/>
        <w:rPr>
          <w:rFonts w:ascii="FrankRuehl" w:hAnsi="FrankRuehl" w:cs="FrankRuehl"/>
          <w:sz w:val="28"/>
          <w:szCs w:val="28"/>
          <w:rtl/>
        </w:rPr>
      </w:pPr>
      <w:r>
        <w:rPr>
          <w:rFonts w:ascii="FrankRuehl" w:hAnsi="FrankRuehl" w:cs="FrankRuehl"/>
          <w:sz w:val="28"/>
          <w:szCs w:val="28"/>
          <w:rtl/>
        </w:rPr>
        <w:t>לגבי עבירות הגניבה והחזקת סם מסוכן לצריכה עצמית – אין מחלוקת בין הצדדים כי יש לקבוע מתחם ענישה עצמאי ל</w:t>
      </w:r>
      <w:r>
        <w:rPr>
          <w:rFonts w:ascii="FrankRuehl" w:hAnsi="FrankRuehl" w:cs="FrankRuehl" w:hint="cs"/>
          <w:sz w:val="28"/>
          <w:szCs w:val="28"/>
          <w:rtl/>
        </w:rPr>
        <w:t>כל אחת מהן.</w:t>
      </w:r>
    </w:p>
    <w:p w14:paraId="2FFE84A8" w14:textId="77777777" w:rsidR="003E54AD" w:rsidRDefault="003E54AD" w:rsidP="003E54AD">
      <w:pPr>
        <w:rPr>
          <w:rFonts w:ascii="FrankRuehl" w:hAnsi="FrankRuehl" w:cs="FrankRuehl"/>
          <w:sz w:val="28"/>
          <w:szCs w:val="28"/>
          <w:rtl/>
        </w:rPr>
      </w:pPr>
    </w:p>
    <w:p w14:paraId="5233E97C" w14:textId="77777777" w:rsidR="003E54AD" w:rsidRDefault="003E54AD" w:rsidP="003E54AD">
      <w:pPr>
        <w:spacing w:after="240" w:line="360" w:lineRule="auto"/>
        <w:jc w:val="both"/>
        <w:rPr>
          <w:rFonts w:ascii="FrankRuehl" w:hAnsi="FrankRuehl" w:cs="FrankRuehl"/>
          <w:sz w:val="28"/>
          <w:szCs w:val="28"/>
          <w:rtl/>
        </w:rPr>
      </w:pPr>
      <w:r>
        <w:rPr>
          <w:rFonts w:ascii="FrankRuehl" w:hAnsi="FrankRuehl" w:cs="FrankRuehl" w:hint="cs"/>
          <w:sz w:val="28"/>
          <w:szCs w:val="28"/>
          <w:rtl/>
        </w:rPr>
        <w:t>10.</w:t>
      </w:r>
      <w:r>
        <w:rPr>
          <w:rFonts w:ascii="FrankRuehl" w:hAnsi="FrankRuehl" w:cs="FrankRuehl" w:hint="cs"/>
          <w:sz w:val="28"/>
          <w:szCs w:val="28"/>
          <w:rtl/>
        </w:rPr>
        <w:tab/>
      </w:r>
      <w:r>
        <w:rPr>
          <w:rFonts w:ascii="FrankRuehl" w:hAnsi="FrankRuehl" w:cs="FrankRuehl"/>
          <w:sz w:val="28"/>
          <w:szCs w:val="28"/>
          <w:rtl/>
        </w:rPr>
        <w:t>למעלה מן הצורך</w:t>
      </w:r>
      <w:r>
        <w:rPr>
          <w:rFonts w:ascii="FrankRuehl" w:hAnsi="FrankRuehl" w:cs="FrankRuehl" w:hint="cs"/>
          <w:sz w:val="28"/>
          <w:szCs w:val="28"/>
          <w:rtl/>
        </w:rPr>
        <w:t>, אני מוצא לשוב ולציין</w:t>
      </w:r>
      <w:r>
        <w:rPr>
          <w:rFonts w:ascii="FrankRuehl" w:hAnsi="FrankRuehl" w:cs="FrankRuehl"/>
          <w:sz w:val="28"/>
          <w:szCs w:val="28"/>
          <w:rtl/>
        </w:rPr>
        <w:t xml:space="preserve"> </w:t>
      </w:r>
      <w:r>
        <w:rPr>
          <w:rFonts w:ascii="FrankRuehl" w:hAnsi="FrankRuehl" w:cs="FrankRuehl" w:hint="cs"/>
          <w:sz w:val="28"/>
          <w:szCs w:val="28"/>
          <w:rtl/>
        </w:rPr>
        <w:t xml:space="preserve">כי </w:t>
      </w:r>
      <w:r>
        <w:rPr>
          <w:rFonts w:ascii="FrankRuehl" w:hAnsi="FrankRuehl" w:cs="FrankRuehl"/>
          <w:sz w:val="28"/>
          <w:szCs w:val="28"/>
          <w:rtl/>
        </w:rPr>
        <w:t xml:space="preserve">לקביעה אם מדובר באירוע </w:t>
      </w:r>
      <w:r>
        <w:rPr>
          <w:rFonts w:ascii="FrankRuehl" w:hAnsi="FrankRuehl" w:cs="FrankRuehl" w:hint="cs"/>
          <w:sz w:val="28"/>
          <w:szCs w:val="28"/>
          <w:rtl/>
        </w:rPr>
        <w:t xml:space="preserve">כולל </w:t>
      </w:r>
      <w:r>
        <w:rPr>
          <w:rFonts w:ascii="FrankRuehl" w:hAnsi="FrankRuehl" w:cs="FrankRuehl"/>
          <w:sz w:val="28"/>
          <w:szCs w:val="28"/>
          <w:rtl/>
        </w:rPr>
        <w:t xml:space="preserve">אחד או מספר אירועים, נפקות מעשית מועטה בלבד ולמעשה אין בה כדי לשנות מהתוצאה העונשית. הטעם לכך הוא שממילא כאשר מעשי הנאשם בשני אישומים או יותר מהווים אירוע עברייני אחד, עדיין יש מקום להתחשב לצורך קביעת המתחם העונשי </w:t>
      </w:r>
      <w:r>
        <w:rPr>
          <w:rFonts w:ascii="FrankRuehl" w:hAnsi="FrankRuehl" w:cs="Miriam"/>
          <w:rtl/>
        </w:rPr>
        <w:t>במספר המעשים העברייניים</w:t>
      </w:r>
      <w:r>
        <w:rPr>
          <w:rFonts w:ascii="FrankRuehl" w:hAnsi="FrankRuehl" w:cs="FrankRuehl"/>
          <w:sz w:val="28"/>
          <w:szCs w:val="28"/>
          <w:rtl/>
        </w:rPr>
        <w:t xml:space="preserve"> המרכיבים את אותו "אירוע", שהרי כבר נקבע ש"לעיתים, העובדה שהאירוע כולל כמה מעשים יכולה לשוות לו מידה נוספת של חומרה" (עניין</w:t>
      </w:r>
      <w:r>
        <w:rPr>
          <w:rFonts w:ascii="FrankRuehl" w:hAnsi="FrankRuehl" w:cs="Miriam"/>
          <w:rtl/>
        </w:rPr>
        <w:t xml:space="preserve"> ג'אבר</w:t>
      </w:r>
      <w:r>
        <w:rPr>
          <w:rFonts w:ascii="FrankRuehl" w:hAnsi="FrankRuehl" w:cs="FrankRuehl"/>
          <w:sz w:val="28"/>
          <w:szCs w:val="28"/>
          <w:rtl/>
        </w:rPr>
        <w:t xml:space="preserve">; </w:t>
      </w:r>
      <w:hyperlink r:id="rId39" w:history="1">
        <w:r w:rsidR="00635768" w:rsidRPr="00635768">
          <w:rPr>
            <w:rFonts w:ascii="FrankRuehl" w:hAnsi="FrankRuehl" w:cs="FrankRuehl"/>
            <w:color w:val="0000FF"/>
            <w:sz w:val="28"/>
            <w:szCs w:val="28"/>
            <w:u w:val="single"/>
            <w:rtl/>
          </w:rPr>
          <w:t>ע"פ 2454/18</w:t>
        </w:r>
      </w:hyperlink>
      <w:r w:rsidRPr="003E54AD">
        <w:rPr>
          <w:rFonts w:ascii="FrankRuehl" w:hAnsi="FrankRuehl" w:cs="FrankRuehl"/>
          <w:color w:val="000000"/>
          <w:sz w:val="28"/>
          <w:szCs w:val="28"/>
          <w:rtl/>
        </w:rPr>
        <w:t xml:space="preserve"> </w:t>
      </w:r>
      <w:r>
        <w:rPr>
          <w:rFonts w:ascii="FrankRuehl" w:hAnsi="FrankRuehl" w:cs="Miriam"/>
          <w:rtl/>
        </w:rPr>
        <w:t>שיינברג נ'</w:t>
      </w:r>
      <w:r>
        <w:rPr>
          <w:rFonts w:ascii="Miriam" w:hAnsi="Miriam" w:cs="Miriam"/>
          <w:rtl/>
        </w:rPr>
        <w:t xml:space="preserve"> </w:t>
      </w:r>
      <w:r>
        <w:rPr>
          <w:rFonts w:ascii="FrankRuehl" w:hAnsi="FrankRuehl" w:cs="Miriam"/>
          <w:rtl/>
        </w:rPr>
        <w:t>מדינת</w:t>
      </w:r>
      <w:r>
        <w:rPr>
          <w:rFonts w:ascii="Miriam" w:hAnsi="Miriam" w:cs="Miriam"/>
          <w:rtl/>
        </w:rPr>
        <w:t xml:space="preserve"> </w:t>
      </w:r>
      <w:r>
        <w:rPr>
          <w:rFonts w:ascii="FrankRuehl" w:hAnsi="FrankRuehl" w:cs="Miriam"/>
          <w:rtl/>
        </w:rPr>
        <w:t>ישראל</w:t>
      </w:r>
      <w:r>
        <w:rPr>
          <w:rFonts w:ascii="FrankRuehl" w:hAnsi="FrankRuehl" w:cs="FrankRuehl"/>
          <w:sz w:val="28"/>
          <w:szCs w:val="28"/>
          <w:rtl/>
        </w:rPr>
        <w:t xml:space="preserve"> (2.12.2018), פסקה 20 לפסק דינו של השופט </w:t>
      </w:r>
      <w:r w:rsidRPr="00A4152B">
        <w:rPr>
          <w:rFonts w:ascii="FrankRuehl" w:hAnsi="FrankRuehl" w:cs="Miriam"/>
          <w:rtl/>
        </w:rPr>
        <w:t>ע'</w:t>
      </w:r>
      <w:r>
        <w:rPr>
          <w:rFonts w:ascii="FrankRuehl" w:hAnsi="FrankRuehl" w:cs="FrankRuehl"/>
          <w:sz w:val="28"/>
          <w:szCs w:val="28"/>
          <w:rtl/>
        </w:rPr>
        <w:t xml:space="preserve"> </w:t>
      </w:r>
      <w:r w:rsidRPr="00A4152B">
        <w:rPr>
          <w:rFonts w:ascii="FrankRuehl" w:hAnsi="FrankRuehl" w:cs="Miriam"/>
          <w:rtl/>
        </w:rPr>
        <w:t>פוגלמן</w:t>
      </w:r>
      <w:r>
        <w:rPr>
          <w:rFonts w:ascii="FrankRuehl" w:hAnsi="FrankRuehl" w:cs="FrankRuehl"/>
          <w:sz w:val="28"/>
          <w:szCs w:val="28"/>
          <w:rtl/>
        </w:rPr>
        <w:t xml:space="preserve">). </w:t>
      </w:r>
      <w:r>
        <w:rPr>
          <w:rFonts w:ascii="FrankRuehl" w:hAnsi="FrankRuehl" w:cs="FrankRuehl" w:hint="cs"/>
          <w:sz w:val="28"/>
          <w:szCs w:val="28"/>
          <w:rtl/>
        </w:rPr>
        <w:t>גזר הדין הנוכחי ממחיש היטב עיקרון זה.</w:t>
      </w:r>
    </w:p>
    <w:p w14:paraId="2C912CB0" w14:textId="77777777" w:rsidR="003E54AD" w:rsidRDefault="003E54AD" w:rsidP="003E54AD">
      <w:pPr>
        <w:rPr>
          <w:rFonts w:ascii="Arial" w:hAnsi="Arial" w:cs="FrankRuehl"/>
          <w:sz w:val="28"/>
          <w:szCs w:val="28"/>
          <w:rtl/>
        </w:rPr>
      </w:pPr>
    </w:p>
    <w:p w14:paraId="586C3254" w14:textId="77777777" w:rsidR="003E54AD" w:rsidRDefault="003E54AD" w:rsidP="003E54AD">
      <w:pPr>
        <w:spacing w:after="240" w:line="360" w:lineRule="auto"/>
        <w:jc w:val="both"/>
        <w:rPr>
          <w:rFonts w:ascii="FrankRuehl" w:hAnsi="FrankRuehl" w:cs="FrankRuehl"/>
          <w:b/>
          <w:bCs/>
          <w:sz w:val="28"/>
          <w:szCs w:val="28"/>
          <w:rtl/>
        </w:rPr>
      </w:pPr>
      <w:r>
        <w:rPr>
          <w:rFonts w:ascii="FrankRuehl" w:hAnsi="FrankRuehl" w:cs="FrankRuehl"/>
          <w:b/>
          <w:bCs/>
          <w:sz w:val="28"/>
          <w:szCs w:val="28"/>
          <w:rtl/>
        </w:rPr>
        <w:t xml:space="preserve">הערכים החברתיים בהם פגע הנאשם ונסיבות ביצוע העבירות </w:t>
      </w:r>
    </w:p>
    <w:p w14:paraId="49D3AAEA" w14:textId="77777777" w:rsidR="003E54AD" w:rsidRDefault="003E54AD" w:rsidP="003E54AD">
      <w:pPr>
        <w:spacing w:after="240" w:line="360" w:lineRule="auto"/>
        <w:jc w:val="both"/>
        <w:rPr>
          <w:rFonts w:ascii="FrankRuehl" w:hAnsi="FrankRuehl" w:cs="FrankRuehl"/>
          <w:sz w:val="28"/>
          <w:szCs w:val="28"/>
          <w:rtl/>
        </w:rPr>
      </w:pPr>
      <w:r>
        <w:rPr>
          <w:rFonts w:ascii="FrankRuehl" w:hAnsi="FrankRuehl" w:cs="FrankRuehl" w:hint="cs"/>
          <w:sz w:val="28"/>
          <w:szCs w:val="28"/>
          <w:rtl/>
        </w:rPr>
        <w:t>11</w:t>
      </w:r>
      <w:r>
        <w:rPr>
          <w:rFonts w:ascii="FrankRuehl" w:hAnsi="FrankRuehl" w:cs="FrankRuehl"/>
          <w:sz w:val="28"/>
          <w:szCs w:val="28"/>
          <w:rtl/>
        </w:rPr>
        <w:t>.</w:t>
      </w:r>
      <w:r>
        <w:rPr>
          <w:rFonts w:ascii="FrankRuehl" w:hAnsi="FrankRuehl" w:cs="FrankRuehl"/>
          <w:b/>
          <w:bCs/>
          <w:sz w:val="28"/>
          <w:szCs w:val="28"/>
          <w:rtl/>
        </w:rPr>
        <w:tab/>
      </w:r>
      <w:r w:rsidRPr="00EA33F6">
        <w:rPr>
          <w:rFonts w:ascii="FrankRuehl" w:hAnsi="FrankRuehl" w:cs="FrankRuehl"/>
          <w:sz w:val="28"/>
          <w:szCs w:val="28"/>
          <w:rtl/>
        </w:rPr>
        <w:t>במעשי</w:t>
      </w:r>
      <w:r>
        <w:rPr>
          <w:rFonts w:ascii="FrankRuehl" w:hAnsi="FrankRuehl" w:cs="FrankRuehl" w:hint="cs"/>
          <w:sz w:val="28"/>
          <w:szCs w:val="28"/>
          <w:rtl/>
        </w:rPr>
        <w:t>ם שביצע</w:t>
      </w:r>
      <w:r w:rsidRPr="00EA33F6">
        <w:rPr>
          <w:rFonts w:ascii="FrankRuehl" w:hAnsi="FrankRuehl" w:cs="FrankRuehl"/>
          <w:sz w:val="28"/>
          <w:szCs w:val="28"/>
          <w:rtl/>
        </w:rPr>
        <w:t xml:space="preserve"> במסגרת התיק העיקרי</w:t>
      </w:r>
      <w:r>
        <w:rPr>
          <w:rFonts w:ascii="FrankRuehl" w:hAnsi="FrankRuehl" w:cs="FrankRuehl"/>
          <w:b/>
          <w:bCs/>
          <w:sz w:val="28"/>
          <w:szCs w:val="28"/>
          <w:rtl/>
        </w:rPr>
        <w:t xml:space="preserve"> </w:t>
      </w:r>
      <w:r>
        <w:rPr>
          <w:rFonts w:ascii="FrankRuehl" w:hAnsi="FrankRuehl" w:cs="FrankRuehl"/>
          <w:sz w:val="28"/>
          <w:szCs w:val="28"/>
          <w:rtl/>
        </w:rPr>
        <w:t>פגע הנאשם בערכים המוגנים שעניינם הגנה על רכוש הפרט ועל הפעילות העסקית התקינה בכרטיסי חיוב. כן פגע הנאשם ב</w:t>
      </w:r>
      <w:r>
        <w:rPr>
          <w:rFonts w:ascii="FrankRuehl" w:hAnsi="FrankRuehl" w:cs="FrankRuehl" w:hint="cs"/>
          <w:sz w:val="28"/>
          <w:szCs w:val="28"/>
          <w:rtl/>
        </w:rPr>
        <w:t>זכות</w:t>
      </w:r>
      <w:r>
        <w:rPr>
          <w:rFonts w:ascii="FrankRuehl" w:hAnsi="FrankRuehl" w:cs="FrankRuehl"/>
          <w:sz w:val="28"/>
          <w:szCs w:val="28"/>
          <w:rtl/>
        </w:rPr>
        <w:t xml:space="preserve"> </w:t>
      </w:r>
      <w:r>
        <w:rPr>
          <w:rFonts w:ascii="FrankRuehl" w:hAnsi="FrankRuehl" w:cs="FrankRuehl" w:hint="cs"/>
          <w:sz w:val="28"/>
          <w:szCs w:val="28"/>
          <w:rtl/>
        </w:rPr>
        <w:t>ל</w:t>
      </w:r>
      <w:r>
        <w:rPr>
          <w:rFonts w:ascii="FrankRuehl" w:hAnsi="FrankRuehl" w:cs="FrankRuehl"/>
          <w:sz w:val="28"/>
          <w:szCs w:val="28"/>
          <w:rtl/>
        </w:rPr>
        <w:t xml:space="preserve">ביטחון </w:t>
      </w:r>
      <w:r>
        <w:rPr>
          <w:rFonts w:ascii="FrankRuehl" w:hAnsi="FrankRuehl" w:cs="FrankRuehl" w:hint="cs"/>
          <w:sz w:val="28"/>
          <w:szCs w:val="28"/>
          <w:rtl/>
        </w:rPr>
        <w:t>ו</w:t>
      </w:r>
      <w:r>
        <w:rPr>
          <w:rFonts w:ascii="FrankRuehl" w:hAnsi="FrankRuehl" w:cs="FrankRuehl"/>
          <w:sz w:val="28"/>
          <w:szCs w:val="28"/>
          <w:rtl/>
        </w:rPr>
        <w:t>לפרטיות</w:t>
      </w:r>
      <w:r>
        <w:rPr>
          <w:rFonts w:ascii="FrankRuehl" w:hAnsi="FrankRuehl" w:cs="FrankRuehl" w:hint="cs"/>
          <w:sz w:val="28"/>
          <w:szCs w:val="28"/>
          <w:rtl/>
        </w:rPr>
        <w:t>,</w:t>
      </w:r>
      <w:r>
        <w:rPr>
          <w:rFonts w:ascii="FrankRuehl" w:hAnsi="FrankRuehl" w:cs="FrankRuehl"/>
          <w:sz w:val="28"/>
          <w:szCs w:val="28"/>
          <w:rtl/>
        </w:rPr>
        <w:t xml:space="preserve"> </w:t>
      </w:r>
      <w:r>
        <w:rPr>
          <w:rFonts w:ascii="FrankRuehl" w:hAnsi="FrankRuehl" w:cs="FrankRuehl" w:hint="cs"/>
          <w:sz w:val="28"/>
          <w:szCs w:val="28"/>
          <w:rtl/>
        </w:rPr>
        <w:t>הן בהקשר של הסגת</w:t>
      </w:r>
      <w:r>
        <w:rPr>
          <w:rFonts w:ascii="FrankRuehl" w:hAnsi="FrankRuehl" w:cs="FrankRuehl"/>
          <w:sz w:val="28"/>
          <w:szCs w:val="28"/>
          <w:rtl/>
        </w:rPr>
        <w:t xml:space="preserve"> </w:t>
      </w:r>
      <w:r>
        <w:rPr>
          <w:rFonts w:ascii="FrankRuehl" w:hAnsi="FrankRuehl" w:cs="FrankRuehl" w:hint="cs"/>
          <w:sz w:val="28"/>
          <w:szCs w:val="28"/>
          <w:rtl/>
        </w:rPr>
        <w:t>ה</w:t>
      </w:r>
      <w:r>
        <w:rPr>
          <w:rFonts w:ascii="FrankRuehl" w:hAnsi="FrankRuehl" w:cs="FrankRuehl"/>
          <w:sz w:val="28"/>
          <w:szCs w:val="28"/>
          <w:rtl/>
        </w:rPr>
        <w:t>גבול לבית אם גרושתו ונט</w:t>
      </w:r>
      <w:r>
        <w:rPr>
          <w:rFonts w:ascii="FrankRuehl" w:hAnsi="FrankRuehl" w:cs="FrankRuehl" w:hint="cs"/>
          <w:sz w:val="28"/>
          <w:szCs w:val="28"/>
          <w:rtl/>
        </w:rPr>
        <w:t>י</w:t>
      </w:r>
      <w:r>
        <w:rPr>
          <w:rFonts w:ascii="FrankRuehl" w:hAnsi="FrankRuehl" w:cs="FrankRuehl"/>
          <w:sz w:val="28"/>
          <w:szCs w:val="28"/>
          <w:rtl/>
        </w:rPr>
        <w:t>ל</w:t>
      </w:r>
      <w:r>
        <w:rPr>
          <w:rFonts w:ascii="FrankRuehl" w:hAnsi="FrankRuehl" w:cs="FrankRuehl" w:hint="cs"/>
          <w:sz w:val="28"/>
          <w:szCs w:val="28"/>
          <w:rtl/>
        </w:rPr>
        <w:t>ת</w:t>
      </w:r>
      <w:r>
        <w:rPr>
          <w:rFonts w:ascii="FrankRuehl" w:hAnsi="FrankRuehl" w:cs="FrankRuehl"/>
          <w:sz w:val="28"/>
          <w:szCs w:val="28"/>
          <w:rtl/>
        </w:rPr>
        <w:t xml:space="preserve"> כסף וכרטיס חיוב </w:t>
      </w:r>
      <w:r>
        <w:rPr>
          <w:rFonts w:ascii="FrankRuehl" w:hAnsi="FrankRuehl" w:cs="FrankRuehl" w:hint="cs"/>
          <w:sz w:val="28"/>
          <w:szCs w:val="28"/>
          <w:rtl/>
        </w:rPr>
        <w:t xml:space="preserve">השייכים לה, והן בהקשר של </w:t>
      </w:r>
      <w:r>
        <w:rPr>
          <w:rFonts w:ascii="FrankRuehl" w:hAnsi="FrankRuehl" w:cs="FrankRuehl"/>
          <w:sz w:val="28"/>
          <w:szCs w:val="28"/>
          <w:rtl/>
        </w:rPr>
        <w:t>גנ</w:t>
      </w:r>
      <w:r>
        <w:rPr>
          <w:rFonts w:ascii="FrankRuehl" w:hAnsi="FrankRuehl" w:cs="FrankRuehl" w:hint="cs"/>
          <w:sz w:val="28"/>
          <w:szCs w:val="28"/>
          <w:rtl/>
        </w:rPr>
        <w:t>י</w:t>
      </w:r>
      <w:r>
        <w:rPr>
          <w:rFonts w:ascii="FrankRuehl" w:hAnsi="FrankRuehl" w:cs="FrankRuehl"/>
          <w:sz w:val="28"/>
          <w:szCs w:val="28"/>
          <w:rtl/>
        </w:rPr>
        <w:t>ב</w:t>
      </w:r>
      <w:r>
        <w:rPr>
          <w:rFonts w:ascii="FrankRuehl" w:hAnsi="FrankRuehl" w:cs="FrankRuehl" w:hint="cs"/>
          <w:sz w:val="28"/>
          <w:szCs w:val="28"/>
          <w:rtl/>
        </w:rPr>
        <w:t xml:space="preserve">ת </w:t>
      </w:r>
      <w:r>
        <w:rPr>
          <w:rFonts w:ascii="FrankRuehl" w:hAnsi="FrankRuehl" w:cs="FrankRuehl"/>
          <w:sz w:val="28"/>
          <w:szCs w:val="28"/>
          <w:rtl/>
        </w:rPr>
        <w:t xml:space="preserve">מכשיר </w:t>
      </w:r>
      <w:r>
        <w:rPr>
          <w:rFonts w:ascii="FrankRuehl" w:hAnsi="FrankRuehl" w:cs="FrankRuehl" w:hint="cs"/>
          <w:sz w:val="28"/>
          <w:szCs w:val="28"/>
          <w:rtl/>
        </w:rPr>
        <w:t>ה</w:t>
      </w:r>
      <w:r>
        <w:rPr>
          <w:rFonts w:ascii="FrankRuehl" w:hAnsi="FrankRuehl" w:cs="FrankRuehl"/>
          <w:sz w:val="28"/>
          <w:szCs w:val="28"/>
          <w:rtl/>
        </w:rPr>
        <w:t xml:space="preserve">טלפון </w:t>
      </w:r>
      <w:r>
        <w:rPr>
          <w:rFonts w:ascii="FrankRuehl" w:hAnsi="FrankRuehl" w:cs="FrankRuehl" w:hint="cs"/>
          <w:sz w:val="28"/>
          <w:szCs w:val="28"/>
          <w:rtl/>
        </w:rPr>
        <w:t>ה</w:t>
      </w:r>
      <w:r>
        <w:rPr>
          <w:rFonts w:ascii="FrankRuehl" w:hAnsi="FrankRuehl" w:cs="FrankRuehl"/>
          <w:sz w:val="28"/>
          <w:szCs w:val="28"/>
          <w:rtl/>
        </w:rPr>
        <w:t xml:space="preserve">נייד בחנות </w:t>
      </w:r>
      <w:r>
        <w:rPr>
          <w:rFonts w:ascii="FrankRuehl" w:hAnsi="FrankRuehl" w:cs="FrankRuehl" w:hint="cs"/>
          <w:sz w:val="28"/>
          <w:szCs w:val="28"/>
          <w:rtl/>
        </w:rPr>
        <w:t>ה</w:t>
      </w:r>
      <w:r>
        <w:rPr>
          <w:rFonts w:ascii="FrankRuehl" w:hAnsi="FrankRuehl" w:cs="FrankRuehl"/>
          <w:sz w:val="28"/>
          <w:szCs w:val="28"/>
          <w:rtl/>
        </w:rPr>
        <w:t xml:space="preserve">נוחות. </w:t>
      </w:r>
      <w:r>
        <w:rPr>
          <w:rFonts w:ascii="FrankRuehl" w:hAnsi="FrankRuehl" w:cs="FrankRuehl" w:hint="cs"/>
          <w:sz w:val="28"/>
          <w:szCs w:val="28"/>
          <w:rtl/>
        </w:rPr>
        <w:t xml:space="preserve">עוד </w:t>
      </w:r>
      <w:r>
        <w:rPr>
          <w:rFonts w:ascii="FrankRuehl" w:hAnsi="FrankRuehl" w:cs="FrankRuehl"/>
          <w:sz w:val="28"/>
          <w:szCs w:val="28"/>
          <w:rtl/>
        </w:rPr>
        <w:t xml:space="preserve">פגע הנאשם בעיקרון שלטון החוק ובאינטרס הציבורי שבקיום צווים והוראות חוקיות. </w:t>
      </w:r>
    </w:p>
    <w:p w14:paraId="5850AA26" w14:textId="77777777" w:rsidR="003E54AD" w:rsidRDefault="003E54AD" w:rsidP="003E54AD">
      <w:pPr>
        <w:rPr>
          <w:rFonts w:ascii="FrankRuehl" w:hAnsi="FrankRuehl" w:cs="FrankRuehl"/>
          <w:sz w:val="28"/>
          <w:szCs w:val="28"/>
        </w:rPr>
      </w:pPr>
    </w:p>
    <w:p w14:paraId="299C5729" w14:textId="77777777" w:rsidR="003E54AD" w:rsidRDefault="003E54AD" w:rsidP="003E54AD">
      <w:pPr>
        <w:spacing w:after="240" w:line="360" w:lineRule="auto"/>
        <w:jc w:val="both"/>
        <w:rPr>
          <w:rFonts w:ascii="FrankRuehl" w:hAnsi="FrankRuehl" w:cs="FrankRuehl"/>
          <w:sz w:val="28"/>
          <w:szCs w:val="28"/>
          <w:rtl/>
        </w:rPr>
      </w:pPr>
      <w:r>
        <w:rPr>
          <w:rFonts w:cs="FrankRuehl" w:hint="cs"/>
          <w:sz w:val="28"/>
          <w:szCs w:val="28"/>
          <w:rtl/>
        </w:rPr>
        <w:t>12.</w:t>
      </w:r>
      <w:r>
        <w:rPr>
          <w:rFonts w:cs="FrankRuehl" w:hint="cs"/>
          <w:sz w:val="28"/>
          <w:szCs w:val="28"/>
          <w:rtl/>
        </w:rPr>
        <w:tab/>
      </w:r>
      <w:r>
        <w:rPr>
          <w:rFonts w:cs="FrankRuehl"/>
          <w:sz w:val="28"/>
          <w:szCs w:val="28"/>
          <w:rtl/>
        </w:rPr>
        <w:t xml:space="preserve">נסיבות </w:t>
      </w:r>
      <w:r>
        <w:rPr>
          <w:rFonts w:ascii="FrankRuehl" w:hAnsi="FrankRuehl" w:cs="FrankRuehl"/>
          <w:sz w:val="28"/>
          <w:szCs w:val="28"/>
          <w:rtl/>
        </w:rPr>
        <w:t>ביצוע</w:t>
      </w:r>
      <w:r>
        <w:rPr>
          <w:rFonts w:cs="FrankRuehl"/>
          <w:sz w:val="28"/>
          <w:szCs w:val="28"/>
          <w:rtl/>
        </w:rPr>
        <w:t xml:space="preserve"> העבירות </w:t>
      </w:r>
      <w:r>
        <w:rPr>
          <w:rFonts w:cs="FrankRuehl" w:hint="cs"/>
          <w:sz w:val="28"/>
          <w:szCs w:val="28"/>
          <w:rtl/>
        </w:rPr>
        <w:t xml:space="preserve">בתיק העיקרי </w:t>
      </w:r>
      <w:r>
        <w:rPr>
          <w:rFonts w:cs="FrankRuehl"/>
          <w:sz w:val="28"/>
          <w:szCs w:val="28"/>
          <w:rtl/>
        </w:rPr>
        <w:t>חמורות. הנאשם קיבל לידיו 9 כרטיסי אשראי (את אחד מהם נטל</w:t>
      </w:r>
      <w:r>
        <w:rPr>
          <w:rFonts w:cs="FrankRuehl" w:hint="cs"/>
          <w:sz w:val="28"/>
          <w:szCs w:val="28"/>
          <w:rtl/>
        </w:rPr>
        <w:t xml:space="preserve">, כאמור, </w:t>
      </w:r>
      <w:r>
        <w:rPr>
          <w:rFonts w:cs="FrankRuehl"/>
          <w:sz w:val="28"/>
          <w:szCs w:val="28"/>
          <w:rtl/>
        </w:rPr>
        <w:t xml:space="preserve">מבית אמה של גרושתו) ולאורך </w:t>
      </w:r>
      <w:r>
        <w:rPr>
          <w:rFonts w:cs="FrankRuehl" w:hint="cs"/>
          <w:sz w:val="28"/>
          <w:szCs w:val="28"/>
          <w:rtl/>
        </w:rPr>
        <w:t xml:space="preserve">תקופה של יותר מחצי שנה </w:t>
      </w:r>
      <w:r>
        <w:rPr>
          <w:rFonts w:cs="FrankRuehl"/>
          <w:sz w:val="28"/>
          <w:szCs w:val="28"/>
          <w:rtl/>
        </w:rPr>
        <w:t>לא חדל מ</w:t>
      </w:r>
      <w:r>
        <w:rPr>
          <w:rFonts w:cs="FrankRuehl" w:hint="cs"/>
          <w:sz w:val="28"/>
          <w:szCs w:val="28"/>
          <w:rtl/>
        </w:rPr>
        <w:t>ל</w:t>
      </w:r>
      <w:r>
        <w:rPr>
          <w:rFonts w:cs="FrankRuehl"/>
          <w:sz w:val="28"/>
          <w:szCs w:val="28"/>
          <w:rtl/>
        </w:rPr>
        <w:t xml:space="preserve">בצע עסקאות </w:t>
      </w:r>
      <w:r>
        <w:rPr>
          <w:rFonts w:cs="FrankRuehl" w:hint="cs"/>
          <w:sz w:val="28"/>
          <w:szCs w:val="28"/>
          <w:rtl/>
        </w:rPr>
        <w:t>מגוונות תוך שימוש בכרטיסים אלו</w:t>
      </w:r>
      <w:r>
        <w:rPr>
          <w:rFonts w:cs="FrankRuehl"/>
          <w:sz w:val="28"/>
          <w:szCs w:val="28"/>
          <w:rtl/>
        </w:rPr>
        <w:t>. הגם ש</w:t>
      </w:r>
      <w:r>
        <w:rPr>
          <w:rFonts w:cs="FrankRuehl" w:hint="cs"/>
          <w:sz w:val="28"/>
          <w:szCs w:val="28"/>
          <w:rtl/>
        </w:rPr>
        <w:t>ב</w:t>
      </w:r>
      <w:r>
        <w:rPr>
          <w:rFonts w:cs="FrankRuehl"/>
          <w:sz w:val="28"/>
          <w:szCs w:val="28"/>
          <w:rtl/>
        </w:rPr>
        <w:t xml:space="preserve">חלק מהעסקאות </w:t>
      </w:r>
      <w:r>
        <w:rPr>
          <w:rFonts w:cs="FrankRuehl" w:hint="cs"/>
          <w:sz w:val="28"/>
          <w:szCs w:val="28"/>
          <w:rtl/>
        </w:rPr>
        <w:t xml:space="preserve">רכש הנאשם מוצרי </w:t>
      </w:r>
      <w:r>
        <w:rPr>
          <w:rFonts w:cs="FrankRuehl"/>
          <w:sz w:val="28"/>
          <w:szCs w:val="28"/>
          <w:rtl/>
        </w:rPr>
        <w:t>מזון ומחיה בסיסיים, הרי ש</w:t>
      </w:r>
      <w:r>
        <w:rPr>
          <w:rFonts w:cs="FrankRuehl" w:hint="cs"/>
          <w:sz w:val="28"/>
          <w:szCs w:val="28"/>
          <w:rtl/>
        </w:rPr>
        <w:t>בלא מ</w:t>
      </w:r>
      <w:r w:rsidRPr="00214D6C">
        <w:rPr>
          <w:rFonts w:cs="FrankRuehl" w:hint="cs"/>
          <w:sz w:val="28"/>
          <w:szCs w:val="28"/>
          <w:rtl/>
        </w:rPr>
        <w:t xml:space="preserve">עט עסקאות רכש מוצרים </w:t>
      </w:r>
      <w:r>
        <w:rPr>
          <w:rFonts w:cs="FrankRuehl" w:hint="cs"/>
          <w:sz w:val="28"/>
          <w:szCs w:val="28"/>
          <w:rtl/>
        </w:rPr>
        <w:t>בשווי לא מבוטל</w:t>
      </w:r>
      <w:r w:rsidRPr="00214D6C">
        <w:rPr>
          <w:rFonts w:cs="FrankRuehl" w:hint="cs"/>
          <w:sz w:val="28"/>
          <w:szCs w:val="28"/>
          <w:rtl/>
        </w:rPr>
        <w:t>,</w:t>
      </w:r>
      <w:r w:rsidRPr="00214D6C">
        <w:rPr>
          <w:rFonts w:cs="FrankRuehl"/>
          <w:sz w:val="28"/>
          <w:szCs w:val="28"/>
          <w:rtl/>
        </w:rPr>
        <w:t xml:space="preserve"> </w:t>
      </w:r>
      <w:r>
        <w:rPr>
          <w:rFonts w:cs="FrankRuehl" w:hint="cs"/>
          <w:sz w:val="28"/>
          <w:szCs w:val="28"/>
          <w:rtl/>
        </w:rPr>
        <w:t>לרבות</w:t>
      </w:r>
      <w:r w:rsidRPr="00214D6C">
        <w:rPr>
          <w:rFonts w:cs="FrankRuehl"/>
          <w:sz w:val="28"/>
          <w:szCs w:val="28"/>
          <w:rtl/>
        </w:rPr>
        <w:t xml:space="preserve"> סיגריות </w:t>
      </w:r>
      <w:r w:rsidRPr="00214D6C">
        <w:rPr>
          <w:rFonts w:cs="FrankRuehl" w:hint="cs"/>
          <w:sz w:val="28"/>
          <w:szCs w:val="28"/>
          <w:rtl/>
        </w:rPr>
        <w:t>ו</w:t>
      </w:r>
      <w:r w:rsidRPr="00214D6C">
        <w:rPr>
          <w:rFonts w:cs="FrankRuehl"/>
          <w:sz w:val="28"/>
          <w:szCs w:val="28"/>
          <w:rtl/>
        </w:rPr>
        <w:t>דלק,</w:t>
      </w:r>
      <w:r>
        <w:rPr>
          <w:rFonts w:cs="FrankRuehl" w:hint="cs"/>
          <w:sz w:val="28"/>
          <w:szCs w:val="28"/>
          <w:rtl/>
        </w:rPr>
        <w:t xml:space="preserve"> ומ</w:t>
      </w:r>
      <w:r w:rsidRPr="00214D6C">
        <w:rPr>
          <w:rFonts w:cs="FrankRuehl"/>
          <w:sz w:val="28"/>
          <w:szCs w:val="28"/>
          <w:rtl/>
        </w:rPr>
        <w:t>ש</w:t>
      </w:r>
      <w:r w:rsidRPr="00214D6C">
        <w:rPr>
          <w:rFonts w:cs="FrankRuehl" w:hint="cs"/>
          <w:sz w:val="28"/>
          <w:szCs w:val="28"/>
          <w:rtl/>
        </w:rPr>
        <w:t>ך</w:t>
      </w:r>
      <w:r w:rsidRPr="00214D6C">
        <w:rPr>
          <w:rFonts w:cs="FrankRuehl"/>
          <w:sz w:val="28"/>
          <w:szCs w:val="28"/>
          <w:rtl/>
        </w:rPr>
        <w:t xml:space="preserve"> כס</w:t>
      </w:r>
      <w:r w:rsidRPr="00214D6C">
        <w:rPr>
          <w:rFonts w:cs="FrankRuehl" w:hint="cs"/>
          <w:sz w:val="28"/>
          <w:szCs w:val="28"/>
          <w:rtl/>
        </w:rPr>
        <w:t>ף</w:t>
      </w:r>
      <w:r w:rsidRPr="00214D6C">
        <w:rPr>
          <w:rFonts w:cs="FrankRuehl"/>
          <w:sz w:val="28"/>
          <w:szCs w:val="28"/>
          <w:rtl/>
        </w:rPr>
        <w:t xml:space="preserve"> </w:t>
      </w:r>
      <w:r w:rsidRPr="00214D6C">
        <w:rPr>
          <w:rFonts w:cs="FrankRuehl" w:hint="cs"/>
          <w:sz w:val="28"/>
          <w:szCs w:val="28"/>
          <w:rtl/>
        </w:rPr>
        <w:t>ש</w:t>
      </w:r>
      <w:r w:rsidRPr="00214D6C">
        <w:rPr>
          <w:rFonts w:cs="FrankRuehl"/>
          <w:sz w:val="28"/>
          <w:szCs w:val="28"/>
          <w:rtl/>
        </w:rPr>
        <w:t xml:space="preserve">שימש </w:t>
      </w:r>
      <w:r w:rsidRPr="00214D6C">
        <w:rPr>
          <w:rFonts w:cs="FrankRuehl" w:hint="cs"/>
          <w:sz w:val="28"/>
          <w:szCs w:val="28"/>
          <w:rtl/>
        </w:rPr>
        <w:t>אותו ל</w:t>
      </w:r>
      <w:r w:rsidRPr="00214D6C">
        <w:rPr>
          <w:rFonts w:cs="FrankRuehl"/>
          <w:sz w:val="28"/>
          <w:szCs w:val="28"/>
          <w:rtl/>
        </w:rPr>
        <w:t xml:space="preserve">מימון סמים, </w:t>
      </w:r>
      <w:r>
        <w:rPr>
          <w:rFonts w:cs="FrankRuehl" w:hint="cs"/>
          <w:sz w:val="28"/>
          <w:szCs w:val="28"/>
          <w:rtl/>
        </w:rPr>
        <w:t>הכול תוך התעלמות מ</w:t>
      </w:r>
      <w:r w:rsidRPr="00214D6C">
        <w:rPr>
          <w:rFonts w:cs="FrankRuehl"/>
          <w:sz w:val="28"/>
          <w:szCs w:val="28"/>
          <w:rtl/>
        </w:rPr>
        <w:t>השלכות מעשיו ו</w:t>
      </w:r>
      <w:r>
        <w:rPr>
          <w:rFonts w:cs="FrankRuehl" w:hint="cs"/>
          <w:sz w:val="28"/>
          <w:szCs w:val="28"/>
          <w:rtl/>
        </w:rPr>
        <w:t>מה</w:t>
      </w:r>
      <w:r w:rsidRPr="00214D6C">
        <w:rPr>
          <w:rFonts w:cs="FrankRuehl"/>
          <w:sz w:val="28"/>
          <w:szCs w:val="28"/>
          <w:rtl/>
        </w:rPr>
        <w:t xml:space="preserve">פגיעה </w:t>
      </w:r>
      <w:r w:rsidRPr="00CC0C33">
        <w:rPr>
          <w:rFonts w:cs="FrankRuehl"/>
          <w:sz w:val="28"/>
          <w:szCs w:val="28"/>
          <w:rtl/>
        </w:rPr>
        <w:t xml:space="preserve">שהוא מסב למתלוננים. </w:t>
      </w:r>
      <w:r w:rsidRPr="00CC0C33">
        <w:rPr>
          <w:rFonts w:cs="FrankRuehl" w:hint="cs"/>
          <w:sz w:val="28"/>
          <w:szCs w:val="28"/>
          <w:rtl/>
        </w:rPr>
        <w:t>בסך הכול</w:t>
      </w:r>
      <w:r w:rsidRPr="00CC0C33">
        <w:rPr>
          <w:rFonts w:cs="FrankRuehl"/>
          <w:sz w:val="28"/>
          <w:szCs w:val="28"/>
          <w:rtl/>
        </w:rPr>
        <w:t xml:space="preserve"> ביצע הנאשם</w:t>
      </w:r>
      <w:r w:rsidRPr="00CC0C33">
        <w:rPr>
          <w:rFonts w:cs="FrankRuehl" w:hint="cs"/>
          <w:sz w:val="28"/>
          <w:szCs w:val="28"/>
          <w:rtl/>
        </w:rPr>
        <w:t xml:space="preserve"> </w:t>
      </w:r>
      <w:r w:rsidRPr="00CC0C33">
        <w:rPr>
          <w:rFonts w:cs="FrankRuehl"/>
          <w:sz w:val="28"/>
          <w:szCs w:val="28"/>
          <w:rtl/>
        </w:rPr>
        <w:t>40 עסקאות</w:t>
      </w:r>
      <w:r w:rsidRPr="00CC0C33">
        <w:rPr>
          <w:rFonts w:cs="FrankRuehl" w:hint="cs"/>
          <w:sz w:val="28"/>
          <w:szCs w:val="28"/>
          <w:rtl/>
        </w:rPr>
        <w:t xml:space="preserve">, </w:t>
      </w:r>
      <w:r w:rsidRPr="00CC0C33">
        <w:rPr>
          <w:rFonts w:cs="FrankRuehl"/>
          <w:sz w:val="28"/>
          <w:szCs w:val="28"/>
          <w:rtl/>
        </w:rPr>
        <w:t xml:space="preserve">בהיקף כולל של </w:t>
      </w:r>
      <w:r w:rsidRPr="00CC0C33">
        <w:rPr>
          <w:rFonts w:cs="FrankRuehl" w:hint="cs"/>
          <w:sz w:val="28"/>
          <w:szCs w:val="28"/>
          <w:rtl/>
        </w:rPr>
        <w:t>למעלה מ-</w:t>
      </w:r>
      <w:r w:rsidRPr="00CC0C33">
        <w:rPr>
          <w:rFonts w:cs="FrankRuehl"/>
          <w:sz w:val="28"/>
          <w:szCs w:val="28"/>
          <w:rtl/>
        </w:rPr>
        <w:t xml:space="preserve">13,000 ₪, </w:t>
      </w:r>
      <w:r w:rsidRPr="00CC0C33">
        <w:rPr>
          <w:rFonts w:cs="FrankRuehl" w:hint="cs"/>
          <w:sz w:val="28"/>
          <w:szCs w:val="28"/>
          <w:rtl/>
        </w:rPr>
        <w:t>לא פעם</w:t>
      </w:r>
      <w:r w:rsidRPr="00CC0C33">
        <w:rPr>
          <w:rFonts w:cs="FrankRuehl"/>
          <w:sz w:val="28"/>
          <w:szCs w:val="28"/>
          <w:rtl/>
        </w:rPr>
        <w:t xml:space="preserve"> בהפרש של דקות ספורו</w:t>
      </w:r>
      <w:r w:rsidRPr="00CC0C33">
        <w:rPr>
          <w:rFonts w:cs="FrankRuehl" w:hint="cs"/>
          <w:sz w:val="28"/>
          <w:szCs w:val="28"/>
          <w:rtl/>
        </w:rPr>
        <w:t>ת</w:t>
      </w:r>
      <w:r w:rsidRPr="00CC0C33">
        <w:rPr>
          <w:rFonts w:cs="FrankRuehl"/>
          <w:sz w:val="28"/>
          <w:szCs w:val="28"/>
          <w:rtl/>
        </w:rPr>
        <w:t xml:space="preserve"> </w:t>
      </w:r>
      <w:r>
        <w:rPr>
          <w:rFonts w:cs="FrankRuehl" w:hint="cs"/>
          <w:sz w:val="28"/>
          <w:szCs w:val="28"/>
          <w:rtl/>
        </w:rPr>
        <w:t>בין עסקה לעסקה</w:t>
      </w:r>
      <w:r w:rsidRPr="00CC0C33">
        <w:rPr>
          <w:rFonts w:cs="FrankRuehl"/>
          <w:sz w:val="28"/>
          <w:szCs w:val="28"/>
          <w:rtl/>
        </w:rPr>
        <w:t xml:space="preserve">. </w:t>
      </w:r>
      <w:r w:rsidRPr="00CC0C33">
        <w:rPr>
          <w:rFonts w:cs="FrankRuehl" w:hint="cs"/>
          <w:sz w:val="28"/>
          <w:szCs w:val="28"/>
          <w:rtl/>
        </w:rPr>
        <w:t>הנאשם הפגין</w:t>
      </w:r>
      <w:r w:rsidRPr="00CC0C33">
        <w:rPr>
          <w:rFonts w:cs="FrankRuehl"/>
          <w:sz w:val="28"/>
          <w:szCs w:val="28"/>
          <w:rtl/>
        </w:rPr>
        <w:t xml:space="preserve"> תעוזה, </w:t>
      </w:r>
      <w:r w:rsidRPr="00CC0C33">
        <w:rPr>
          <w:rFonts w:cs="FrankRuehl" w:hint="cs"/>
          <w:sz w:val="28"/>
          <w:szCs w:val="28"/>
          <w:rtl/>
        </w:rPr>
        <w:t xml:space="preserve">ומעשיו אופיינו בהעדר </w:t>
      </w:r>
      <w:r w:rsidRPr="00CC0C33">
        <w:rPr>
          <w:rFonts w:cs="FrankRuehl"/>
          <w:sz w:val="28"/>
          <w:szCs w:val="28"/>
          <w:rtl/>
        </w:rPr>
        <w:t>גבולו</w:t>
      </w:r>
      <w:r>
        <w:rPr>
          <w:rFonts w:cs="FrankRuehl"/>
          <w:sz w:val="28"/>
          <w:szCs w:val="28"/>
          <w:rtl/>
        </w:rPr>
        <w:t xml:space="preserve">ת והיעדר </w:t>
      </w:r>
      <w:r>
        <w:rPr>
          <w:rFonts w:cs="FrankRuehl" w:hint="cs"/>
          <w:sz w:val="28"/>
          <w:szCs w:val="28"/>
          <w:rtl/>
        </w:rPr>
        <w:t xml:space="preserve">מורא </w:t>
      </w:r>
      <w:r>
        <w:rPr>
          <w:rFonts w:cs="FrankRuehl"/>
          <w:sz w:val="28"/>
          <w:szCs w:val="28"/>
          <w:rtl/>
        </w:rPr>
        <w:t>מ</w:t>
      </w:r>
      <w:r>
        <w:rPr>
          <w:rFonts w:cs="FrankRuehl" w:hint="cs"/>
          <w:sz w:val="28"/>
          <w:szCs w:val="28"/>
          <w:rtl/>
        </w:rPr>
        <w:t>החוק ומרשויות האכיפה.</w:t>
      </w:r>
      <w:r>
        <w:rPr>
          <w:rFonts w:cs="FrankRuehl"/>
          <w:sz w:val="28"/>
          <w:szCs w:val="28"/>
          <w:rtl/>
        </w:rPr>
        <w:t xml:space="preserve"> כך, באישום השני </w:t>
      </w:r>
      <w:r>
        <w:rPr>
          <w:rFonts w:ascii="FrankRuehl" w:hAnsi="FrankRuehl" w:cs="FrankRuehl"/>
          <w:sz w:val="28"/>
          <w:szCs w:val="28"/>
          <w:rtl/>
        </w:rPr>
        <w:t xml:space="preserve">ביצע הנאשם </w:t>
      </w:r>
      <w:r>
        <w:rPr>
          <w:rFonts w:ascii="FrankRuehl" w:hAnsi="FrankRuehl" w:cs="FrankRuehl" w:hint="cs"/>
          <w:sz w:val="28"/>
          <w:szCs w:val="28"/>
          <w:rtl/>
        </w:rPr>
        <w:t>את ה</w:t>
      </w:r>
      <w:r>
        <w:rPr>
          <w:rFonts w:ascii="FrankRuehl" w:hAnsi="FrankRuehl" w:cs="FrankRuehl"/>
          <w:sz w:val="28"/>
          <w:szCs w:val="28"/>
          <w:rtl/>
        </w:rPr>
        <w:t xml:space="preserve">עסקאות תוך הפרת מעצר </w:t>
      </w:r>
      <w:r>
        <w:rPr>
          <w:rFonts w:ascii="FrankRuehl" w:hAnsi="FrankRuehl" w:cs="FrankRuehl" w:hint="cs"/>
          <w:sz w:val="28"/>
          <w:szCs w:val="28"/>
          <w:rtl/>
        </w:rPr>
        <w:t>ה</w:t>
      </w:r>
      <w:r>
        <w:rPr>
          <w:rFonts w:ascii="FrankRuehl" w:hAnsi="FrankRuehl" w:cs="FrankRuehl"/>
          <w:sz w:val="28"/>
          <w:szCs w:val="28"/>
          <w:rtl/>
        </w:rPr>
        <w:t xml:space="preserve">בית בו היה נתון; באישום החמישי הסיג גבול לביתה של אם גרושתו; באישום השישי גנב טלפון נייד שהונח על דלפק </w:t>
      </w:r>
      <w:r>
        <w:rPr>
          <w:rFonts w:ascii="FrankRuehl" w:hAnsi="FrankRuehl" w:cs="FrankRuehl" w:hint="cs"/>
          <w:sz w:val="28"/>
          <w:szCs w:val="28"/>
          <w:rtl/>
        </w:rPr>
        <w:t>ב</w:t>
      </w:r>
      <w:r>
        <w:rPr>
          <w:rFonts w:ascii="FrankRuehl" w:hAnsi="FrankRuehl" w:cs="FrankRuehl"/>
          <w:sz w:val="28"/>
          <w:szCs w:val="28"/>
          <w:rtl/>
        </w:rPr>
        <w:t xml:space="preserve">חנות. </w:t>
      </w:r>
    </w:p>
    <w:p w14:paraId="6DC89430" w14:textId="77777777" w:rsidR="003E54AD" w:rsidRDefault="003E54AD" w:rsidP="003E54AD">
      <w:pPr>
        <w:rPr>
          <w:rFonts w:ascii="FrankRuehl" w:hAnsi="FrankRuehl" w:cs="FrankRuehl"/>
          <w:sz w:val="28"/>
          <w:szCs w:val="28"/>
          <w:rtl/>
        </w:rPr>
      </w:pPr>
    </w:p>
    <w:p w14:paraId="42E9DC8A" w14:textId="77777777" w:rsidR="003E54AD" w:rsidRDefault="003E54AD" w:rsidP="003E54AD">
      <w:pPr>
        <w:spacing w:after="240" w:line="360" w:lineRule="auto"/>
        <w:jc w:val="both"/>
        <w:rPr>
          <w:rFonts w:ascii="FrankRuehl" w:hAnsi="FrankRuehl" w:cs="FrankRuehl"/>
          <w:sz w:val="28"/>
          <w:szCs w:val="28"/>
          <w:rtl/>
        </w:rPr>
      </w:pPr>
      <w:r>
        <w:rPr>
          <w:rFonts w:cs="FrankRuehl" w:hint="cs"/>
          <w:sz w:val="28"/>
          <w:szCs w:val="28"/>
          <w:rtl/>
        </w:rPr>
        <w:t>13.</w:t>
      </w:r>
      <w:r>
        <w:rPr>
          <w:rFonts w:cs="FrankRuehl" w:hint="cs"/>
          <w:sz w:val="28"/>
          <w:szCs w:val="28"/>
          <w:rtl/>
        </w:rPr>
        <w:tab/>
      </w:r>
      <w:r>
        <w:rPr>
          <w:rFonts w:cs="FrankRuehl"/>
          <w:sz w:val="28"/>
          <w:szCs w:val="28"/>
          <w:rtl/>
        </w:rPr>
        <w:t xml:space="preserve">בהקשר זה </w:t>
      </w:r>
      <w:r>
        <w:rPr>
          <w:rFonts w:cs="FrankRuehl" w:hint="cs"/>
          <w:sz w:val="28"/>
          <w:szCs w:val="28"/>
          <w:rtl/>
        </w:rPr>
        <w:t>יש</w:t>
      </w:r>
      <w:r>
        <w:rPr>
          <w:rFonts w:cs="FrankRuehl"/>
          <w:sz w:val="28"/>
          <w:szCs w:val="28"/>
          <w:rtl/>
        </w:rPr>
        <w:t xml:space="preserve"> לציין כי לעבירת גניבת מכשיר טלפון נייד נודעת חומרה מיוחדת, מאז הפך מכשיר זה למעין מחשב אישי האוצר בתוכו מידע רב ויקר, ז</w:t>
      </w:r>
      <w:r>
        <w:rPr>
          <w:rFonts w:cs="FrankRuehl" w:hint="cs"/>
          <w:sz w:val="28"/>
          <w:szCs w:val="28"/>
          <w:rtl/>
        </w:rPr>
        <w:t>י</w:t>
      </w:r>
      <w:r>
        <w:rPr>
          <w:rFonts w:cs="FrankRuehl"/>
          <w:sz w:val="28"/>
          <w:szCs w:val="28"/>
          <w:rtl/>
        </w:rPr>
        <w:t xml:space="preserve">כרונות לצד פרטים החיוניים לתפקוד </w:t>
      </w:r>
      <w:r>
        <w:rPr>
          <w:rFonts w:cs="FrankRuehl" w:hint="cs"/>
          <w:sz w:val="28"/>
          <w:szCs w:val="28"/>
          <w:rtl/>
        </w:rPr>
        <w:t>יומיומי</w:t>
      </w:r>
      <w:r>
        <w:rPr>
          <w:rFonts w:cs="FrankRuehl"/>
          <w:sz w:val="28"/>
          <w:szCs w:val="28"/>
          <w:rtl/>
        </w:rPr>
        <w:t xml:space="preserve">. </w:t>
      </w:r>
      <w:r>
        <w:rPr>
          <w:rFonts w:cs="FrankRuehl" w:hint="cs"/>
          <w:sz w:val="28"/>
          <w:szCs w:val="28"/>
          <w:rtl/>
        </w:rPr>
        <w:t xml:space="preserve">לפיכך, </w:t>
      </w:r>
      <w:r>
        <w:rPr>
          <w:rFonts w:cs="FrankRuehl"/>
          <w:sz w:val="28"/>
          <w:szCs w:val="28"/>
          <w:rtl/>
        </w:rPr>
        <w:t>גניבת</w:t>
      </w:r>
      <w:r>
        <w:rPr>
          <w:rFonts w:cs="FrankRuehl" w:hint="cs"/>
          <w:sz w:val="28"/>
          <w:szCs w:val="28"/>
          <w:rtl/>
        </w:rPr>
        <w:t xml:space="preserve"> מכשיר הטלפון</w:t>
      </w:r>
      <w:r>
        <w:rPr>
          <w:rFonts w:cs="FrankRuehl"/>
          <w:sz w:val="28"/>
          <w:szCs w:val="28"/>
          <w:rtl/>
        </w:rPr>
        <w:t xml:space="preserve"> מסבה לקורבן העבירה עוגמת נפש ותחושה קשה של חדירה לפרטיות.</w:t>
      </w:r>
      <w:r>
        <w:rPr>
          <w:rFonts w:ascii="FrankRuehl" w:hAnsi="FrankRuehl" w:cs="FrankRuehl" w:hint="cs"/>
          <w:sz w:val="28"/>
          <w:szCs w:val="28"/>
          <w:rtl/>
        </w:rPr>
        <w:t xml:space="preserve"> ע</w:t>
      </w:r>
      <w:r w:rsidRPr="00A32014">
        <w:rPr>
          <w:rFonts w:ascii="FrankRuehl" w:hAnsi="FrankRuehl" w:cs="FrankRuehl"/>
          <w:sz w:val="28"/>
          <w:szCs w:val="28"/>
          <w:rtl/>
        </w:rPr>
        <w:t xml:space="preserve">ל </w:t>
      </w:r>
      <w:r>
        <w:rPr>
          <w:rFonts w:ascii="FrankRuehl" w:hAnsi="FrankRuehl" w:cs="FrankRuehl" w:hint="cs"/>
          <w:sz w:val="28"/>
          <w:szCs w:val="28"/>
          <w:rtl/>
        </w:rPr>
        <w:t xml:space="preserve">ייחודיות </w:t>
      </w:r>
      <w:r w:rsidRPr="00A32014">
        <w:rPr>
          <w:rFonts w:ascii="FrankRuehl" w:hAnsi="FrankRuehl" w:cs="FrankRuehl"/>
          <w:sz w:val="28"/>
          <w:szCs w:val="28"/>
          <w:rtl/>
        </w:rPr>
        <w:t xml:space="preserve">העבירה של גניבת טלפונים ניידים עמד השופט </w:t>
      </w:r>
      <w:r w:rsidRPr="000744B2">
        <w:rPr>
          <w:rFonts w:ascii="Miriam" w:hAnsi="Miriam" w:cs="Miriam"/>
          <w:rtl/>
        </w:rPr>
        <w:t xml:space="preserve">י' עמית </w:t>
      </w:r>
      <w:r>
        <w:rPr>
          <w:rFonts w:ascii="FrankRuehl" w:hAnsi="FrankRuehl" w:cs="FrankRuehl" w:hint="cs"/>
          <w:sz w:val="28"/>
          <w:szCs w:val="28"/>
          <w:rtl/>
        </w:rPr>
        <w:t>ב</w:t>
      </w:r>
      <w:hyperlink r:id="rId40" w:history="1">
        <w:r w:rsidR="00635768" w:rsidRPr="00635768">
          <w:rPr>
            <w:rFonts w:ascii="FrankRuehl" w:hAnsi="FrankRuehl" w:cs="FrankRuehl"/>
            <w:color w:val="0000FF"/>
            <w:sz w:val="28"/>
            <w:szCs w:val="28"/>
            <w:u w:val="single"/>
            <w:rtl/>
          </w:rPr>
          <w:t>ע"פ 8627/14</w:t>
        </w:r>
      </w:hyperlink>
      <w:r>
        <w:rPr>
          <w:rFonts w:ascii="FrankRuehl" w:hAnsi="FrankRuehl" w:cs="FrankRuehl" w:hint="cs"/>
          <w:sz w:val="28"/>
          <w:szCs w:val="28"/>
          <w:rtl/>
        </w:rPr>
        <w:t xml:space="preserve"> </w:t>
      </w:r>
      <w:r w:rsidRPr="000744B2">
        <w:rPr>
          <w:rFonts w:ascii="Miriam" w:hAnsi="Miriam" w:cs="Miriam" w:hint="cs"/>
          <w:rtl/>
        </w:rPr>
        <w:t>דביר</w:t>
      </w:r>
      <w:r>
        <w:rPr>
          <w:rFonts w:ascii="FrankRuehl" w:hAnsi="FrankRuehl" w:cs="FrankRuehl" w:hint="cs"/>
          <w:sz w:val="28"/>
          <w:szCs w:val="28"/>
          <w:rtl/>
        </w:rPr>
        <w:t xml:space="preserve"> </w:t>
      </w:r>
      <w:r w:rsidRPr="000744B2">
        <w:rPr>
          <w:rFonts w:ascii="Miriam" w:hAnsi="Miriam" w:cs="Miriam" w:hint="cs"/>
          <w:rtl/>
        </w:rPr>
        <w:t>נ'</w:t>
      </w:r>
      <w:r>
        <w:rPr>
          <w:rFonts w:ascii="FrankRuehl" w:hAnsi="FrankRuehl" w:cs="FrankRuehl" w:hint="cs"/>
          <w:sz w:val="28"/>
          <w:szCs w:val="28"/>
          <w:rtl/>
        </w:rPr>
        <w:t xml:space="preserve"> </w:t>
      </w:r>
      <w:r w:rsidRPr="000744B2">
        <w:rPr>
          <w:rFonts w:ascii="Miriam" w:hAnsi="Miriam" w:cs="Miriam" w:hint="cs"/>
          <w:rtl/>
        </w:rPr>
        <w:t>מדינת</w:t>
      </w:r>
      <w:r>
        <w:rPr>
          <w:rFonts w:ascii="FrankRuehl" w:hAnsi="FrankRuehl" w:cs="FrankRuehl" w:hint="cs"/>
          <w:sz w:val="28"/>
          <w:szCs w:val="28"/>
          <w:rtl/>
        </w:rPr>
        <w:t xml:space="preserve"> </w:t>
      </w:r>
      <w:r w:rsidRPr="000744B2">
        <w:rPr>
          <w:rFonts w:ascii="Miriam" w:hAnsi="Miriam" w:cs="Miriam" w:hint="cs"/>
          <w:rtl/>
        </w:rPr>
        <w:t>ישראל</w:t>
      </w:r>
      <w:r>
        <w:rPr>
          <w:rFonts w:ascii="FrankRuehl" w:hAnsi="FrankRuehl" w:cs="FrankRuehl" w:hint="cs"/>
          <w:sz w:val="28"/>
          <w:szCs w:val="28"/>
          <w:rtl/>
        </w:rPr>
        <w:t>, פסקה 7 (14.7.2015):</w:t>
      </w:r>
    </w:p>
    <w:p w14:paraId="20BE7194" w14:textId="77777777" w:rsidR="003E54AD" w:rsidRPr="006445AA" w:rsidRDefault="003E54AD" w:rsidP="003E54AD">
      <w:pPr>
        <w:pStyle w:val="Ruller40"/>
        <w:tabs>
          <w:tab w:val="clear" w:pos="800"/>
          <w:tab w:val="left" w:pos="1076"/>
        </w:tabs>
        <w:ind w:left="1076" w:right="851"/>
        <w:rPr>
          <w:rFonts w:ascii="FrankRuehl" w:hAnsi="FrankRuehl"/>
          <w:spacing w:val="0"/>
          <w:sz w:val="28"/>
          <w:rtl/>
        </w:rPr>
      </w:pPr>
      <w:r w:rsidRPr="006445AA">
        <w:rPr>
          <w:rFonts w:ascii="FrankRuehl" w:hAnsi="FrankRuehl"/>
          <w:spacing w:val="0"/>
          <w:sz w:val="28"/>
          <w:rtl/>
        </w:rPr>
        <w:t xml:space="preserve">"גניבה ושוד של טלפון </w:t>
      </w:r>
      <w:r w:rsidRPr="006445AA">
        <w:rPr>
          <w:spacing w:val="0"/>
          <w:rtl/>
        </w:rPr>
        <w:t>סלולרי</w:t>
      </w:r>
      <w:r w:rsidRPr="006445AA">
        <w:rPr>
          <w:rFonts w:ascii="FrankRuehl" w:hAnsi="FrankRuehl"/>
          <w:spacing w:val="0"/>
          <w:sz w:val="28"/>
          <w:rtl/>
        </w:rPr>
        <w:t xml:space="preserve"> אינם כגניבה ושוד של כסף או של חפץ אחר. הסמארטפון הפך זה מכבר לידידו הטוב של האדם. דומה כי לא תהא זו הפרזה לומר כי בטלפון הסלולרי טמון סיפור חייו של האדם בהאידנא, באשר אצורים בתוכו רגעים וזכרונות משמעותיים מחייו של אדם, לצד מידע ופרטים חיוניים לתפקודו היומיומי – תמונות של עצמו ושל יקיריו, כתובות ומספרי טלפון של קרובים ומכרים, יומן, פתקי תזכורות ולוח שנה, ועוד. לא כל אדם מגבה את תוכן המכשיר "בענן" ושחזור הפרטים לעיתים אינו אפשרי ולעיתים כרוך במשאבי זמן וממון.</w:t>
      </w:r>
      <w:r w:rsidRPr="006445AA">
        <w:rPr>
          <w:rFonts w:ascii="FrankRuehl" w:hAnsi="FrankRuehl" w:hint="cs"/>
          <w:spacing w:val="0"/>
          <w:sz w:val="28"/>
          <w:rtl/>
        </w:rPr>
        <w:t>..</w:t>
      </w:r>
    </w:p>
    <w:p w14:paraId="4517ED44" w14:textId="77777777" w:rsidR="003E54AD" w:rsidRPr="006445AA" w:rsidRDefault="003E54AD" w:rsidP="003E54AD">
      <w:pPr>
        <w:pStyle w:val="Ruller40"/>
        <w:tabs>
          <w:tab w:val="clear" w:pos="800"/>
          <w:tab w:val="left" w:pos="1076"/>
        </w:tabs>
        <w:ind w:left="1076" w:right="851"/>
        <w:rPr>
          <w:rFonts w:ascii="FrankRuehl" w:hAnsi="FrankRuehl"/>
          <w:spacing w:val="0"/>
          <w:sz w:val="28"/>
        </w:rPr>
      </w:pPr>
      <w:r w:rsidRPr="006445AA">
        <w:rPr>
          <w:rFonts w:ascii="FrankRuehl" w:hAnsi="FrankRuehl"/>
          <w:spacing w:val="0"/>
          <w:sz w:val="28"/>
          <w:rtl/>
        </w:rPr>
        <w:t xml:space="preserve">נוסף על אובדן הנגישות והחרדה המתלווה לכך, גניבת טלפון סלולרי מהווה גם חדירה למתחם פרטי ביותר של האדם. הסמארטפון הוא מעין כספת ניידת המכילה תמונות, לעיתים תמונות רגישות, התכתבויות אישיות ומידע פרטי, ולעיתים אף סודי, אשר מעצימים את החרדה מן הגניבה. מרבית המכשירים הסלולריים הנמכרים כיום, הינם "מכשירים חכמים", שמהווים לרוב גם שער כניסה לשלל נכסיו הדיגיטליים של האדם – חשבון דואר אלקטרוני, חשבון פייסבוק ורשתות חברתיות נוספות, אפליקציות עם גישה לחשבון הבנק וכיוצא באלה. ההתקדמות הטכנולוגית מן העת האחרונה, אף הופכת את המכשיר הסלולארי לאמצעי תשלום המכונה "ארנק דיגיטלי", אשר מחליף בהדרגה את כרטיסי האשראי הקשיחים. גם בהנחה שהגנב הישראלי הממוצע אינו מעוניין בתוכנו של המכשיר הסלולרי, די בידיעה כי הגניבה עלולה להביא גם לסחיטה או להפצת מידע ותוכן אישי ורגיש, כדי להעצים את החרדה ואת תחושת אבדן השליטה של קרבן הגניבה." </w:t>
      </w:r>
    </w:p>
    <w:p w14:paraId="41F633E0" w14:textId="77777777" w:rsidR="003E54AD" w:rsidRPr="006445AA" w:rsidRDefault="003E54AD" w:rsidP="003E54AD">
      <w:pPr>
        <w:pStyle w:val="Ruller40"/>
        <w:tabs>
          <w:tab w:val="clear" w:pos="800"/>
          <w:tab w:val="left" w:pos="1076"/>
        </w:tabs>
        <w:ind w:left="1076" w:right="851"/>
        <w:rPr>
          <w:rFonts w:ascii="FrankRuehl" w:hAnsi="FrankRuehl"/>
          <w:spacing w:val="0"/>
          <w:sz w:val="28"/>
          <w:rtl/>
        </w:rPr>
      </w:pPr>
    </w:p>
    <w:p w14:paraId="1D3100FA" w14:textId="77777777" w:rsidR="003E54AD" w:rsidRDefault="003E54AD" w:rsidP="003E54AD">
      <w:pPr>
        <w:spacing w:after="240" w:line="360" w:lineRule="auto"/>
        <w:ind w:firstLine="720"/>
        <w:jc w:val="both"/>
        <w:rPr>
          <w:rFonts w:ascii="FrankRuehl" w:hAnsi="FrankRuehl" w:cs="FrankRuehl"/>
          <w:sz w:val="28"/>
          <w:szCs w:val="28"/>
          <w:rtl/>
        </w:rPr>
      </w:pPr>
      <w:r w:rsidRPr="00172787">
        <w:rPr>
          <w:rFonts w:ascii="FrankRuehl" w:hAnsi="FrankRuehl" w:cs="FrankRuehl"/>
          <w:sz w:val="28"/>
          <w:szCs w:val="28"/>
          <w:rtl/>
        </w:rPr>
        <w:t xml:space="preserve">על כך הוסיף השופט </w:t>
      </w:r>
      <w:r w:rsidRPr="00172787">
        <w:rPr>
          <w:rFonts w:ascii="Miriam" w:hAnsi="Miriam" w:cs="Miriam"/>
          <w:rtl/>
        </w:rPr>
        <w:t>צ'</w:t>
      </w:r>
      <w:r w:rsidRPr="00172787">
        <w:rPr>
          <w:rFonts w:ascii="FrankRuehl" w:hAnsi="FrankRuehl" w:cs="FrankRuehl"/>
          <w:sz w:val="28"/>
          <w:szCs w:val="28"/>
          <w:rtl/>
        </w:rPr>
        <w:t xml:space="preserve"> </w:t>
      </w:r>
      <w:r w:rsidRPr="00172787">
        <w:rPr>
          <w:rFonts w:ascii="Miriam" w:hAnsi="Miriam" w:cs="Miriam"/>
          <w:rtl/>
        </w:rPr>
        <w:t>זילברטל</w:t>
      </w:r>
      <w:r w:rsidRPr="00172787">
        <w:rPr>
          <w:rFonts w:ascii="FrankRuehl" w:hAnsi="FrankRuehl" w:cs="FrankRuehl"/>
          <w:sz w:val="28"/>
          <w:szCs w:val="28"/>
          <w:rtl/>
        </w:rPr>
        <w:t xml:space="preserve"> ב</w:t>
      </w:r>
      <w:hyperlink r:id="rId41" w:history="1">
        <w:r w:rsidR="00635768" w:rsidRPr="00635768">
          <w:rPr>
            <w:rFonts w:ascii="FrankRuehl" w:hAnsi="FrankRuehl" w:cs="FrankRuehl"/>
            <w:color w:val="0000FF"/>
            <w:sz w:val="28"/>
            <w:szCs w:val="28"/>
            <w:u w:val="single"/>
            <w:rtl/>
          </w:rPr>
          <w:t>רע"פ 6365/13</w:t>
        </w:r>
      </w:hyperlink>
      <w:r w:rsidRPr="00172787">
        <w:rPr>
          <w:rFonts w:ascii="FrankRuehl" w:hAnsi="FrankRuehl" w:cs="FrankRuehl"/>
          <w:sz w:val="28"/>
          <w:szCs w:val="28"/>
          <w:rtl/>
        </w:rPr>
        <w:t xml:space="preserve"> </w:t>
      </w:r>
      <w:r w:rsidRPr="00172787">
        <w:rPr>
          <w:rFonts w:ascii="Miriam" w:hAnsi="Miriam" w:cs="Miriam"/>
          <w:rtl/>
        </w:rPr>
        <w:t>קליינר</w:t>
      </w:r>
      <w:r w:rsidRPr="00172787">
        <w:rPr>
          <w:rFonts w:ascii="FrankRuehl" w:hAnsi="FrankRuehl" w:cs="FrankRuehl"/>
          <w:sz w:val="28"/>
          <w:szCs w:val="28"/>
          <w:rtl/>
        </w:rPr>
        <w:t xml:space="preserve"> </w:t>
      </w:r>
      <w:r w:rsidRPr="00172787">
        <w:rPr>
          <w:rFonts w:ascii="Miriam" w:hAnsi="Miriam" w:cs="Miriam"/>
          <w:rtl/>
        </w:rPr>
        <w:t>נ'</w:t>
      </w:r>
      <w:r w:rsidRPr="00172787">
        <w:rPr>
          <w:rFonts w:ascii="FrankRuehl" w:hAnsi="FrankRuehl" w:cs="FrankRuehl"/>
          <w:sz w:val="28"/>
          <w:szCs w:val="28"/>
          <w:rtl/>
        </w:rPr>
        <w:t xml:space="preserve"> </w:t>
      </w:r>
      <w:r w:rsidRPr="00172787">
        <w:rPr>
          <w:rFonts w:ascii="Miriam" w:hAnsi="Miriam" w:cs="Miriam"/>
          <w:rtl/>
        </w:rPr>
        <w:t>מדינת</w:t>
      </w:r>
      <w:r w:rsidRPr="00172787">
        <w:rPr>
          <w:rFonts w:ascii="FrankRuehl" w:hAnsi="FrankRuehl" w:cs="FrankRuehl"/>
          <w:sz w:val="28"/>
          <w:szCs w:val="28"/>
          <w:rtl/>
        </w:rPr>
        <w:t xml:space="preserve"> </w:t>
      </w:r>
      <w:r w:rsidRPr="00172787">
        <w:rPr>
          <w:rFonts w:ascii="Miriam" w:hAnsi="Miriam" w:cs="Miriam"/>
          <w:rtl/>
        </w:rPr>
        <w:t>ישראל</w:t>
      </w:r>
      <w:r w:rsidRPr="00172787">
        <w:rPr>
          <w:rFonts w:ascii="FrankRuehl" w:hAnsi="FrankRuehl" w:cs="FrankRuehl"/>
          <w:sz w:val="28"/>
          <w:szCs w:val="28"/>
          <w:rtl/>
        </w:rPr>
        <w:t xml:space="preserve">, פסקה 4 (23.9.2013) (להלן: ענין </w:t>
      </w:r>
      <w:r w:rsidRPr="00172787">
        <w:rPr>
          <w:rFonts w:ascii="Miriam" w:hAnsi="Miriam" w:cs="Miriam"/>
          <w:rtl/>
        </w:rPr>
        <w:t>קליינר</w:t>
      </w:r>
      <w:r w:rsidRPr="00172787">
        <w:rPr>
          <w:rFonts w:ascii="FrankRuehl" w:hAnsi="FrankRuehl" w:cs="FrankRuehl"/>
          <w:sz w:val="28"/>
          <w:szCs w:val="28"/>
          <w:rtl/>
        </w:rPr>
        <w:t xml:space="preserve">): "גניבת מכשירי טלפון ניידים הפכה, למרבה הצער, לתופעה נפוצה הפוגעת באזרחים תמימים ומערערת את תחושת הביטחון של הציבור. אין להקל ראש בעבירה זו ויש להטיל על המורשעים בביצועה עונשים הולמים." </w:t>
      </w:r>
      <w:r w:rsidRPr="00255628">
        <w:rPr>
          <w:rFonts w:ascii="FrankRuehl" w:hAnsi="FrankRuehl" w:cs="FrankRuehl" w:hint="cs"/>
          <w:sz w:val="28"/>
          <w:szCs w:val="28"/>
          <w:rtl/>
        </w:rPr>
        <w:t>יש לציין ש</w:t>
      </w:r>
      <w:r>
        <w:rPr>
          <w:rFonts w:ascii="FrankRuehl" w:hAnsi="FrankRuehl" w:cs="FrankRuehl" w:hint="cs"/>
          <w:sz w:val="28"/>
          <w:szCs w:val="28"/>
          <w:rtl/>
        </w:rPr>
        <w:t>ב</w:t>
      </w:r>
      <w:r w:rsidRPr="00255628">
        <w:rPr>
          <w:rFonts w:ascii="FrankRuehl" w:hAnsi="FrankRuehl" w:cs="FrankRuehl" w:hint="cs"/>
          <w:sz w:val="28"/>
          <w:szCs w:val="28"/>
          <w:rtl/>
        </w:rPr>
        <w:t xml:space="preserve">עניין </w:t>
      </w:r>
      <w:r w:rsidRPr="00255628">
        <w:rPr>
          <w:rFonts w:ascii="Miriam" w:hAnsi="Miriam" w:cs="Miriam" w:hint="cs"/>
          <w:rtl/>
        </w:rPr>
        <w:t>קליינר</w:t>
      </w:r>
      <w:r w:rsidRPr="00255628">
        <w:rPr>
          <w:rFonts w:ascii="FrankRuehl" w:hAnsi="FrankRuehl" w:cs="FrankRuehl" w:hint="cs"/>
          <w:sz w:val="28"/>
          <w:szCs w:val="28"/>
          <w:rtl/>
        </w:rPr>
        <w:t xml:space="preserve"> אישר השופט</w:t>
      </w:r>
      <w:r>
        <w:rPr>
          <w:rFonts w:ascii="FrankRuehl" w:hAnsi="FrankRuehl" w:cs="FrankRuehl" w:hint="cs"/>
          <w:sz w:val="28"/>
          <w:szCs w:val="28"/>
          <w:rtl/>
        </w:rPr>
        <w:t xml:space="preserve"> </w:t>
      </w:r>
      <w:r w:rsidRPr="00B47E96">
        <w:rPr>
          <w:rFonts w:ascii="Miriam" w:hAnsi="Miriam" w:cs="Miriam" w:hint="cs"/>
          <w:rtl/>
        </w:rPr>
        <w:t>צ'</w:t>
      </w:r>
      <w:r w:rsidRPr="00255628">
        <w:rPr>
          <w:rFonts w:ascii="FrankRuehl" w:hAnsi="FrankRuehl" w:cs="FrankRuehl" w:hint="cs"/>
          <w:sz w:val="28"/>
          <w:szCs w:val="28"/>
          <w:rtl/>
        </w:rPr>
        <w:t xml:space="preserve"> </w:t>
      </w:r>
      <w:r w:rsidRPr="00172787">
        <w:rPr>
          <w:rFonts w:ascii="Miriam" w:hAnsi="Miriam" w:cs="Miriam" w:hint="cs"/>
          <w:rtl/>
        </w:rPr>
        <w:t>זילבטל</w:t>
      </w:r>
      <w:r w:rsidRPr="00255628">
        <w:rPr>
          <w:rFonts w:ascii="FrankRuehl" w:hAnsi="FrankRuehl" w:cs="FrankRuehl" w:hint="cs"/>
          <w:sz w:val="28"/>
          <w:szCs w:val="28"/>
          <w:rtl/>
        </w:rPr>
        <w:t xml:space="preserve"> </w:t>
      </w:r>
      <w:r w:rsidRPr="00172787">
        <w:rPr>
          <w:rFonts w:ascii="FrankRuehl" w:hAnsi="FrankRuehl" w:cs="FrankRuehl" w:hint="cs"/>
          <w:sz w:val="28"/>
          <w:szCs w:val="28"/>
          <w:rtl/>
        </w:rPr>
        <w:t>מתחם</w:t>
      </w:r>
      <w:r w:rsidRPr="00255628">
        <w:rPr>
          <w:rFonts w:ascii="FrankRuehl" w:hAnsi="FrankRuehl" w:cs="FrankRuehl" w:hint="cs"/>
          <w:sz w:val="28"/>
          <w:szCs w:val="28"/>
          <w:rtl/>
        </w:rPr>
        <w:t xml:space="preserve"> עונשי הנע בי</w:t>
      </w:r>
      <w:r>
        <w:rPr>
          <w:rFonts w:ascii="FrankRuehl" w:hAnsi="FrankRuehl" w:cs="FrankRuehl" w:hint="cs"/>
          <w:sz w:val="28"/>
          <w:szCs w:val="28"/>
          <w:rtl/>
        </w:rPr>
        <w:t>ן 2 ל-8 חודשי מאסר לעבירה של גניבת טלפון.</w:t>
      </w:r>
    </w:p>
    <w:p w14:paraId="7BFF402C" w14:textId="77777777" w:rsidR="003E54AD" w:rsidRPr="00255628" w:rsidRDefault="003E54AD" w:rsidP="003E54AD">
      <w:pPr>
        <w:rPr>
          <w:rFonts w:ascii="FrankRuehl" w:hAnsi="FrankRuehl" w:cs="FrankRuehl"/>
          <w:sz w:val="28"/>
          <w:szCs w:val="28"/>
          <w:rtl/>
        </w:rPr>
      </w:pPr>
    </w:p>
    <w:p w14:paraId="0A4DD186" w14:textId="77777777" w:rsidR="003E54AD" w:rsidRDefault="003E54AD" w:rsidP="003E54AD">
      <w:pPr>
        <w:spacing w:after="240" w:line="360" w:lineRule="auto"/>
        <w:jc w:val="both"/>
        <w:rPr>
          <w:rFonts w:cs="FrankRuehl"/>
          <w:sz w:val="28"/>
          <w:szCs w:val="28"/>
          <w:rtl/>
        </w:rPr>
      </w:pPr>
      <w:r w:rsidRPr="00255628">
        <w:rPr>
          <w:rFonts w:ascii="FrankRuehl" w:hAnsi="FrankRuehl" w:cs="FrankRuehl" w:hint="cs"/>
          <w:sz w:val="28"/>
          <w:szCs w:val="28"/>
          <w:rtl/>
        </w:rPr>
        <w:t>1</w:t>
      </w:r>
      <w:r>
        <w:rPr>
          <w:rFonts w:ascii="FrankRuehl" w:hAnsi="FrankRuehl" w:cs="FrankRuehl" w:hint="cs"/>
          <w:sz w:val="28"/>
          <w:szCs w:val="28"/>
          <w:rtl/>
        </w:rPr>
        <w:t>4</w:t>
      </w:r>
      <w:r w:rsidRPr="00255628">
        <w:rPr>
          <w:rFonts w:ascii="FrankRuehl" w:hAnsi="FrankRuehl" w:cs="FrankRuehl"/>
          <w:sz w:val="28"/>
          <w:szCs w:val="28"/>
          <w:rtl/>
        </w:rPr>
        <w:t>.</w:t>
      </w:r>
      <w:r w:rsidRPr="00255628">
        <w:rPr>
          <w:rFonts w:ascii="FrankRuehl" w:hAnsi="FrankRuehl" w:cs="FrankRuehl"/>
          <w:b/>
          <w:bCs/>
          <w:sz w:val="28"/>
          <w:szCs w:val="28"/>
          <w:rtl/>
        </w:rPr>
        <w:tab/>
      </w:r>
      <w:r w:rsidRPr="00255628">
        <w:rPr>
          <w:rFonts w:cs="FrankRuehl" w:hint="cs"/>
          <w:sz w:val="28"/>
          <w:szCs w:val="28"/>
          <w:rtl/>
        </w:rPr>
        <w:t>עבירת הגניבה בוצעה אף</w:t>
      </w:r>
      <w:r>
        <w:rPr>
          <w:rFonts w:cs="FrankRuehl" w:hint="cs"/>
          <w:sz w:val="28"/>
          <w:szCs w:val="28"/>
          <w:rtl/>
        </w:rPr>
        <w:t xml:space="preserve"> היא בנסיבות מחמירות, וארשה לעצמי להוסיף -  מכוערות, בשים לב לכך שמדובר ב</w:t>
      </w:r>
      <w:r>
        <w:rPr>
          <w:rFonts w:cs="FrankRuehl"/>
          <w:sz w:val="28"/>
          <w:szCs w:val="28"/>
          <w:rtl/>
        </w:rPr>
        <w:t>גניב</w:t>
      </w:r>
      <w:r>
        <w:rPr>
          <w:rFonts w:cs="FrankRuehl" w:hint="cs"/>
          <w:sz w:val="28"/>
          <w:szCs w:val="28"/>
          <w:rtl/>
        </w:rPr>
        <w:t xml:space="preserve">ת ארנקה של אזרחית שהגיעה לבקר את אמה החולה בבית החולים, לאחר שהשאירה את תיקה ללא השגחה, כאשר הנאשם ניצל את </w:t>
      </w:r>
      <w:r>
        <w:rPr>
          <w:rFonts w:cs="FrankRuehl"/>
          <w:sz w:val="28"/>
          <w:szCs w:val="28"/>
          <w:rtl/>
        </w:rPr>
        <w:t xml:space="preserve">מצבה </w:t>
      </w:r>
      <w:r>
        <w:rPr>
          <w:rFonts w:cs="FrankRuehl" w:hint="cs"/>
          <w:sz w:val="28"/>
          <w:szCs w:val="28"/>
          <w:rtl/>
        </w:rPr>
        <w:t xml:space="preserve">הרגשי </w:t>
      </w:r>
      <w:r>
        <w:rPr>
          <w:rFonts w:cs="FrankRuehl"/>
          <w:sz w:val="28"/>
          <w:szCs w:val="28"/>
          <w:rtl/>
        </w:rPr>
        <w:t>ה</w:t>
      </w:r>
      <w:r>
        <w:rPr>
          <w:rFonts w:cs="FrankRuehl" w:hint="cs"/>
          <w:sz w:val="28"/>
          <w:szCs w:val="28"/>
          <w:rtl/>
        </w:rPr>
        <w:t>עדין.</w:t>
      </w:r>
      <w:r>
        <w:rPr>
          <w:rFonts w:cs="FrankRuehl"/>
          <w:sz w:val="28"/>
          <w:szCs w:val="28"/>
          <w:rtl/>
        </w:rPr>
        <w:t xml:space="preserve"> לקולא נתתי דעתי לכך </w:t>
      </w:r>
      <w:r>
        <w:rPr>
          <w:rFonts w:cs="FrankRuehl" w:hint="cs"/>
          <w:sz w:val="28"/>
          <w:szCs w:val="28"/>
          <w:rtl/>
        </w:rPr>
        <w:t>ש</w:t>
      </w:r>
      <w:r>
        <w:rPr>
          <w:rFonts w:cs="FrankRuehl"/>
          <w:sz w:val="28"/>
          <w:szCs w:val="28"/>
          <w:rtl/>
        </w:rPr>
        <w:t>הארנק הוחזר למתלוננת זמן קצר לאחר שנגנב, ומכאן שלא נגרם לה נזק רב.</w:t>
      </w:r>
    </w:p>
    <w:p w14:paraId="666BA6C4" w14:textId="77777777" w:rsidR="003E54AD" w:rsidRDefault="003E54AD" w:rsidP="003E54AD">
      <w:pPr>
        <w:rPr>
          <w:rFonts w:cs="FrankRuehl"/>
          <w:sz w:val="28"/>
          <w:szCs w:val="28"/>
        </w:rPr>
      </w:pPr>
    </w:p>
    <w:p w14:paraId="4AE9AA09" w14:textId="77777777" w:rsidR="003E54AD" w:rsidRDefault="003E54AD" w:rsidP="003E54AD">
      <w:pPr>
        <w:spacing w:after="240" w:line="360" w:lineRule="auto"/>
        <w:jc w:val="both"/>
        <w:rPr>
          <w:rFonts w:cs="FrankRuehl"/>
          <w:sz w:val="28"/>
          <w:szCs w:val="28"/>
          <w:rtl/>
        </w:rPr>
      </w:pPr>
      <w:r>
        <w:rPr>
          <w:rFonts w:cs="FrankRuehl" w:hint="cs"/>
          <w:sz w:val="28"/>
          <w:szCs w:val="28"/>
          <w:rtl/>
        </w:rPr>
        <w:t>15.</w:t>
      </w:r>
      <w:r>
        <w:rPr>
          <w:rFonts w:cs="FrankRuehl" w:hint="cs"/>
          <w:sz w:val="28"/>
          <w:szCs w:val="28"/>
          <w:rtl/>
        </w:rPr>
        <w:tab/>
      </w:r>
      <w:r>
        <w:rPr>
          <w:rFonts w:cs="FrankRuehl"/>
          <w:sz w:val="28"/>
          <w:szCs w:val="28"/>
          <w:rtl/>
        </w:rPr>
        <w:t xml:space="preserve">משנה חומרה </w:t>
      </w:r>
      <w:r>
        <w:rPr>
          <w:rFonts w:cs="FrankRuehl" w:hint="cs"/>
          <w:sz w:val="28"/>
          <w:szCs w:val="28"/>
          <w:rtl/>
        </w:rPr>
        <w:t>מצאתי</w:t>
      </w:r>
      <w:r>
        <w:rPr>
          <w:rFonts w:cs="FrankRuehl"/>
          <w:sz w:val="28"/>
          <w:szCs w:val="28"/>
          <w:rtl/>
        </w:rPr>
        <w:t xml:space="preserve"> בעובדה שעבירות ההתפרצות </w:t>
      </w:r>
      <w:r>
        <w:rPr>
          <w:rFonts w:cs="FrankRuehl" w:hint="cs"/>
          <w:sz w:val="28"/>
          <w:szCs w:val="28"/>
          <w:rtl/>
        </w:rPr>
        <w:t xml:space="preserve">לכלי הרכב </w:t>
      </w:r>
      <w:r>
        <w:rPr>
          <w:rFonts w:cs="FrankRuehl"/>
          <w:sz w:val="28"/>
          <w:szCs w:val="28"/>
          <w:rtl/>
        </w:rPr>
        <w:t xml:space="preserve">נעברו לאחר </w:t>
      </w:r>
      <w:r>
        <w:rPr>
          <w:rFonts w:cs="FrankRuehl" w:hint="cs"/>
          <w:sz w:val="28"/>
          <w:szCs w:val="28"/>
          <w:rtl/>
        </w:rPr>
        <w:t xml:space="preserve">שהנאשם הורשע </w:t>
      </w:r>
      <w:r>
        <w:rPr>
          <w:rFonts w:cs="FrankRuehl"/>
          <w:sz w:val="28"/>
          <w:szCs w:val="28"/>
          <w:rtl/>
        </w:rPr>
        <w:t xml:space="preserve">בתיק העיקרי, </w:t>
      </w:r>
      <w:r>
        <w:rPr>
          <w:rFonts w:cs="FrankRuehl" w:hint="cs"/>
          <w:sz w:val="28"/>
          <w:szCs w:val="28"/>
          <w:rtl/>
        </w:rPr>
        <w:t>ו</w:t>
      </w:r>
      <w:r>
        <w:rPr>
          <w:rFonts w:cs="FrankRuehl"/>
          <w:sz w:val="28"/>
          <w:szCs w:val="28"/>
          <w:rtl/>
        </w:rPr>
        <w:t xml:space="preserve">תוך </w:t>
      </w:r>
      <w:r>
        <w:rPr>
          <w:rFonts w:cs="FrankRuehl" w:hint="cs"/>
          <w:sz w:val="28"/>
          <w:szCs w:val="28"/>
          <w:rtl/>
        </w:rPr>
        <w:t>שניצל את ה</w:t>
      </w:r>
      <w:r>
        <w:rPr>
          <w:rFonts w:cs="FrankRuehl"/>
          <w:sz w:val="28"/>
          <w:szCs w:val="28"/>
          <w:rtl/>
        </w:rPr>
        <w:t>הזדמנות שניתנה ל</w:t>
      </w:r>
      <w:r>
        <w:rPr>
          <w:rFonts w:cs="FrankRuehl" w:hint="cs"/>
          <w:sz w:val="28"/>
          <w:szCs w:val="28"/>
          <w:rtl/>
        </w:rPr>
        <w:t xml:space="preserve">ו, לבקשתו, </w:t>
      </w:r>
      <w:r>
        <w:rPr>
          <w:rFonts w:cs="FrankRuehl"/>
          <w:sz w:val="28"/>
          <w:szCs w:val="28"/>
          <w:rtl/>
        </w:rPr>
        <w:t>לצורך בחינת ה</w:t>
      </w:r>
      <w:r>
        <w:rPr>
          <w:rFonts w:cs="FrankRuehl" w:hint="cs"/>
          <w:sz w:val="28"/>
          <w:szCs w:val="28"/>
          <w:rtl/>
        </w:rPr>
        <w:t>שתלבותו</w:t>
      </w:r>
      <w:r>
        <w:rPr>
          <w:rFonts w:cs="FrankRuehl"/>
          <w:sz w:val="28"/>
          <w:szCs w:val="28"/>
          <w:rtl/>
        </w:rPr>
        <w:t xml:space="preserve"> </w:t>
      </w:r>
      <w:r>
        <w:rPr>
          <w:rFonts w:cs="FrankRuehl" w:hint="cs"/>
          <w:sz w:val="28"/>
          <w:szCs w:val="28"/>
          <w:rtl/>
        </w:rPr>
        <w:t>ב</w:t>
      </w:r>
      <w:r>
        <w:rPr>
          <w:rFonts w:cs="FrankRuehl"/>
          <w:sz w:val="28"/>
          <w:szCs w:val="28"/>
          <w:rtl/>
        </w:rPr>
        <w:t xml:space="preserve">הליך הטיפולי. </w:t>
      </w:r>
      <w:r>
        <w:rPr>
          <w:rFonts w:cs="FrankRuehl" w:hint="cs"/>
          <w:sz w:val="28"/>
          <w:szCs w:val="28"/>
          <w:rtl/>
        </w:rPr>
        <w:t xml:space="preserve">מנגד, יש לתת את הדעת לכך שמדובר בעבירות שאינן מתוחכמות, הנזק שנגרם לכלי הרכב ולרכוש אינו גבוה באופן יחסי, כאשר </w:t>
      </w:r>
      <w:r>
        <w:rPr>
          <w:rFonts w:cs="FrankRuehl"/>
          <w:sz w:val="28"/>
          <w:szCs w:val="28"/>
          <w:rtl/>
        </w:rPr>
        <w:t xml:space="preserve">הטאבלט והטלפון הנייד </w:t>
      </w:r>
      <w:r>
        <w:rPr>
          <w:rFonts w:cs="FrankRuehl" w:hint="cs"/>
          <w:sz w:val="28"/>
          <w:szCs w:val="28"/>
          <w:rtl/>
        </w:rPr>
        <w:t>מאירוע ההתפרצות</w:t>
      </w:r>
      <w:r>
        <w:rPr>
          <w:rFonts w:cs="FrankRuehl"/>
          <w:sz w:val="28"/>
          <w:szCs w:val="28"/>
          <w:rtl/>
        </w:rPr>
        <w:t xml:space="preserve"> הראשון</w:t>
      </w:r>
      <w:r>
        <w:rPr>
          <w:rFonts w:cs="FrankRuehl" w:hint="cs"/>
          <w:sz w:val="28"/>
          <w:szCs w:val="28"/>
          <w:rtl/>
        </w:rPr>
        <w:t xml:space="preserve"> הושבו לבעלת הרכב.</w:t>
      </w:r>
    </w:p>
    <w:p w14:paraId="012CE647" w14:textId="77777777" w:rsidR="003E54AD" w:rsidRDefault="003E54AD" w:rsidP="003E54AD">
      <w:pPr>
        <w:rPr>
          <w:rFonts w:cs="FrankRuehl"/>
          <w:sz w:val="28"/>
          <w:szCs w:val="28"/>
          <w:rtl/>
        </w:rPr>
      </w:pPr>
    </w:p>
    <w:p w14:paraId="328ADE74" w14:textId="77777777" w:rsidR="003E54AD" w:rsidRDefault="003E54AD" w:rsidP="003E54AD">
      <w:pPr>
        <w:spacing w:after="240" w:line="360" w:lineRule="auto"/>
        <w:jc w:val="both"/>
        <w:rPr>
          <w:rFonts w:ascii="FrankRuehl" w:hAnsi="FrankRuehl" w:cs="FrankRuehl"/>
          <w:sz w:val="28"/>
          <w:szCs w:val="28"/>
          <w:rtl/>
        </w:rPr>
      </w:pPr>
      <w:r>
        <w:rPr>
          <w:rFonts w:ascii="FrankRuehl" w:hAnsi="FrankRuehl" w:cs="FrankRuehl" w:hint="cs"/>
          <w:sz w:val="28"/>
          <w:szCs w:val="28"/>
          <w:rtl/>
        </w:rPr>
        <w:t>16.</w:t>
      </w:r>
      <w:r>
        <w:rPr>
          <w:rFonts w:ascii="FrankRuehl" w:hAnsi="FrankRuehl" w:cs="FrankRuehl" w:hint="cs"/>
          <w:sz w:val="28"/>
          <w:szCs w:val="28"/>
          <w:rtl/>
        </w:rPr>
        <w:tab/>
        <w:t xml:space="preserve">הנאשם ביצע את העבירות על רקע שימוש בסמים וצורך לממן את מנת הסם הבאה, בהעדר </w:t>
      </w:r>
      <w:r>
        <w:rPr>
          <w:rFonts w:ascii="FrankRuehl" w:hAnsi="FrankRuehl" w:cs="FrankRuehl"/>
          <w:sz w:val="28"/>
          <w:szCs w:val="28"/>
          <w:rtl/>
        </w:rPr>
        <w:t xml:space="preserve">מקור הכנסה </w:t>
      </w:r>
      <w:r>
        <w:rPr>
          <w:rFonts w:ascii="FrankRuehl" w:hAnsi="FrankRuehl" w:cs="FrankRuehl" w:hint="cs"/>
          <w:sz w:val="28"/>
          <w:szCs w:val="28"/>
          <w:rtl/>
        </w:rPr>
        <w:t>אחר</w:t>
      </w:r>
      <w:r>
        <w:rPr>
          <w:rFonts w:ascii="FrankRuehl" w:hAnsi="FrankRuehl" w:cs="FrankRuehl"/>
          <w:sz w:val="28"/>
          <w:szCs w:val="28"/>
          <w:rtl/>
        </w:rPr>
        <w:t xml:space="preserve">. הנאשם </w:t>
      </w:r>
      <w:r>
        <w:rPr>
          <w:rFonts w:ascii="FrankRuehl" w:hAnsi="FrankRuehl" w:cs="FrankRuehl" w:hint="cs"/>
          <w:sz w:val="28"/>
          <w:szCs w:val="28"/>
          <w:rtl/>
        </w:rPr>
        <w:t xml:space="preserve">מסר </w:t>
      </w:r>
      <w:r>
        <w:rPr>
          <w:rFonts w:ascii="FrankRuehl" w:hAnsi="FrankRuehl" w:cs="FrankRuehl"/>
          <w:sz w:val="28"/>
          <w:szCs w:val="28"/>
          <w:rtl/>
        </w:rPr>
        <w:t>לשירות המבחן כי בשל השימוש בסמים נותר בתקופה הרלוונטית ללא קורת גג</w:t>
      </w:r>
      <w:r>
        <w:rPr>
          <w:rFonts w:ascii="FrankRuehl" w:hAnsi="FrankRuehl" w:cs="FrankRuehl" w:hint="cs"/>
          <w:sz w:val="28"/>
          <w:szCs w:val="28"/>
          <w:rtl/>
        </w:rPr>
        <w:t>,</w:t>
      </w:r>
      <w:r>
        <w:rPr>
          <w:rFonts w:ascii="FrankRuehl" w:hAnsi="FrankRuehl" w:cs="FrankRuehl"/>
          <w:sz w:val="28"/>
          <w:szCs w:val="28"/>
          <w:rtl/>
        </w:rPr>
        <w:t xml:space="preserve"> ועל כן השתמש בכרטיסי החיוב גם לקניית מזון וביגוד להחלפה. </w:t>
      </w:r>
    </w:p>
    <w:p w14:paraId="1484C583" w14:textId="77777777" w:rsidR="003E54AD" w:rsidRDefault="003E54AD" w:rsidP="003E54AD">
      <w:pPr>
        <w:spacing w:after="240" w:line="360" w:lineRule="auto"/>
        <w:ind w:firstLine="720"/>
        <w:jc w:val="both"/>
        <w:rPr>
          <w:rFonts w:ascii="FrankRuehl" w:hAnsi="FrankRuehl" w:cs="FrankRuehl"/>
          <w:sz w:val="28"/>
          <w:szCs w:val="28"/>
          <w:rtl/>
        </w:rPr>
      </w:pPr>
      <w:r>
        <w:rPr>
          <w:rFonts w:cs="FrankRuehl" w:hint="cs"/>
          <w:sz w:val="28"/>
          <w:szCs w:val="28"/>
          <w:rtl/>
        </w:rPr>
        <w:t xml:space="preserve">נוכח </w:t>
      </w:r>
      <w:r>
        <w:rPr>
          <w:rFonts w:cs="FrankRuehl"/>
          <w:sz w:val="28"/>
          <w:szCs w:val="28"/>
          <w:rtl/>
        </w:rPr>
        <w:t>כל האמור</w:t>
      </w:r>
      <w:r>
        <w:rPr>
          <w:rFonts w:cs="FrankRuehl" w:hint="cs"/>
          <w:sz w:val="28"/>
          <w:szCs w:val="28"/>
          <w:rtl/>
        </w:rPr>
        <w:t>, מצאתי</w:t>
      </w:r>
      <w:r>
        <w:rPr>
          <w:rFonts w:cs="FrankRuehl"/>
          <w:sz w:val="28"/>
          <w:szCs w:val="28"/>
          <w:rtl/>
        </w:rPr>
        <w:t xml:space="preserve"> </w:t>
      </w:r>
      <w:r>
        <w:rPr>
          <w:rFonts w:cs="FrankRuehl" w:hint="cs"/>
          <w:sz w:val="28"/>
          <w:szCs w:val="28"/>
          <w:rtl/>
        </w:rPr>
        <w:t>ש</w:t>
      </w:r>
      <w:r>
        <w:rPr>
          <w:rFonts w:cs="FrankRuehl"/>
          <w:sz w:val="28"/>
          <w:szCs w:val="28"/>
          <w:rtl/>
        </w:rPr>
        <w:t>מידת הפגיעה בערכים המוגנים בענייננו הי</w:t>
      </w:r>
      <w:r>
        <w:rPr>
          <w:rFonts w:cs="FrankRuehl" w:hint="cs"/>
          <w:sz w:val="28"/>
          <w:szCs w:val="28"/>
          <w:rtl/>
        </w:rPr>
        <w:t>א</w:t>
      </w:r>
      <w:r>
        <w:rPr>
          <w:rFonts w:cs="FrankRuehl"/>
          <w:sz w:val="28"/>
          <w:szCs w:val="28"/>
          <w:rtl/>
        </w:rPr>
        <w:t xml:space="preserve"> </w:t>
      </w:r>
      <w:r>
        <w:rPr>
          <w:rFonts w:cs="FrankRuehl" w:hint="cs"/>
          <w:sz w:val="28"/>
          <w:szCs w:val="28"/>
          <w:rtl/>
        </w:rPr>
        <w:t xml:space="preserve">בינונית - </w:t>
      </w:r>
      <w:r>
        <w:rPr>
          <w:rFonts w:cs="FrankRuehl"/>
          <w:sz w:val="28"/>
          <w:szCs w:val="28"/>
          <w:rtl/>
        </w:rPr>
        <w:t>גבוהה.</w:t>
      </w:r>
    </w:p>
    <w:p w14:paraId="4499E880" w14:textId="77777777" w:rsidR="003E54AD" w:rsidRDefault="003E54AD" w:rsidP="003E54AD">
      <w:pPr>
        <w:rPr>
          <w:rFonts w:ascii="FrankRuehl" w:hAnsi="FrankRuehl" w:cs="FrankRuehl"/>
          <w:sz w:val="28"/>
          <w:szCs w:val="28"/>
        </w:rPr>
      </w:pPr>
    </w:p>
    <w:p w14:paraId="5F7957A5" w14:textId="77777777" w:rsidR="003E54AD" w:rsidRDefault="003E54AD" w:rsidP="003E54AD">
      <w:pPr>
        <w:spacing w:after="240" w:line="360" w:lineRule="auto"/>
        <w:jc w:val="both"/>
        <w:rPr>
          <w:rFonts w:ascii="FrankRuehl" w:hAnsi="FrankRuehl" w:cs="FrankRuehl"/>
          <w:sz w:val="28"/>
          <w:szCs w:val="28"/>
          <w:rtl/>
        </w:rPr>
      </w:pPr>
      <w:r>
        <w:rPr>
          <w:rFonts w:ascii="FrankRuehl" w:hAnsi="FrankRuehl" w:cs="FrankRuehl"/>
          <w:b/>
          <w:bCs/>
          <w:sz w:val="28"/>
          <w:szCs w:val="28"/>
          <w:rtl/>
        </w:rPr>
        <w:t>בחינת מדיניות הענישה הנוהגת</w:t>
      </w:r>
    </w:p>
    <w:p w14:paraId="4D242EB4" w14:textId="77777777" w:rsidR="003E54AD" w:rsidRDefault="003E54AD" w:rsidP="003E54AD">
      <w:pPr>
        <w:spacing w:after="240" w:line="360" w:lineRule="auto"/>
        <w:jc w:val="both"/>
        <w:rPr>
          <w:rFonts w:ascii="FrankRuehl" w:hAnsi="FrankRuehl" w:cs="FrankRuehl"/>
          <w:sz w:val="28"/>
          <w:szCs w:val="28"/>
        </w:rPr>
      </w:pPr>
      <w:r>
        <w:rPr>
          <w:rFonts w:cs="FrankRuehl" w:hint="cs"/>
          <w:sz w:val="28"/>
          <w:szCs w:val="28"/>
          <w:rtl/>
        </w:rPr>
        <w:t>17</w:t>
      </w:r>
      <w:r>
        <w:rPr>
          <w:rFonts w:cs="FrankRuehl"/>
          <w:sz w:val="28"/>
          <w:szCs w:val="28"/>
          <w:rtl/>
        </w:rPr>
        <w:t>.</w:t>
      </w:r>
      <w:r>
        <w:rPr>
          <w:rFonts w:cs="FrankRuehl"/>
          <w:sz w:val="28"/>
          <w:szCs w:val="28"/>
          <w:rtl/>
        </w:rPr>
        <w:tab/>
        <w:t>בהתייחסה לתיק העיקרי הפנתה המאשימה</w:t>
      </w:r>
      <w:r>
        <w:rPr>
          <w:rFonts w:cs="FrankRuehl" w:hint="cs"/>
          <w:sz w:val="28"/>
          <w:szCs w:val="28"/>
          <w:rtl/>
        </w:rPr>
        <w:t xml:space="preserve">, בין היתר, </w:t>
      </w:r>
      <w:r>
        <w:rPr>
          <w:rFonts w:cs="FrankRuehl"/>
          <w:sz w:val="28"/>
          <w:szCs w:val="28"/>
          <w:rtl/>
        </w:rPr>
        <w:t>לפסקי הדין הבאים:</w:t>
      </w:r>
    </w:p>
    <w:p w14:paraId="0020A076" w14:textId="77777777" w:rsidR="003E54AD" w:rsidRDefault="003E54AD" w:rsidP="003E54AD">
      <w:pPr>
        <w:pStyle w:val="af0"/>
        <w:numPr>
          <w:ilvl w:val="0"/>
          <w:numId w:val="9"/>
        </w:numPr>
        <w:spacing w:after="240" w:line="360" w:lineRule="auto"/>
        <w:jc w:val="both"/>
        <w:rPr>
          <w:rFonts w:ascii="FrankRuehl" w:hAnsi="FrankRuehl" w:cs="FrankRuehl"/>
          <w:sz w:val="28"/>
          <w:szCs w:val="28"/>
        </w:rPr>
      </w:pPr>
      <w:r>
        <w:rPr>
          <w:rFonts w:ascii="FrankRuehl" w:hAnsi="FrankRuehl" w:cs="FrankRuehl" w:hint="cs"/>
          <w:sz w:val="28"/>
          <w:szCs w:val="28"/>
          <w:rtl/>
        </w:rPr>
        <w:t>ב</w:t>
      </w:r>
      <w:hyperlink r:id="rId42" w:history="1">
        <w:r w:rsidR="00635768" w:rsidRPr="00635768">
          <w:rPr>
            <w:rFonts w:ascii="FrankRuehl" w:hAnsi="FrankRuehl" w:cs="FrankRuehl"/>
            <w:color w:val="0000FF"/>
            <w:sz w:val="28"/>
            <w:szCs w:val="28"/>
            <w:u w:val="single"/>
            <w:rtl/>
          </w:rPr>
          <w:t>ת"פ (קריות) 39101-06-15</w:t>
        </w:r>
      </w:hyperlink>
      <w:r>
        <w:rPr>
          <w:rFonts w:ascii="FrankRuehl" w:hAnsi="FrankRuehl" w:cs="FrankRuehl"/>
          <w:sz w:val="28"/>
          <w:szCs w:val="28"/>
          <w:rtl/>
        </w:rPr>
        <w:t xml:space="preserve"> </w:t>
      </w:r>
      <w:r>
        <w:rPr>
          <w:rFonts w:ascii="Miriam" w:hAnsi="Miriam" w:cs="Miriam"/>
          <w:sz w:val="24"/>
          <w:szCs w:val="24"/>
          <w:rtl/>
        </w:rPr>
        <w:t>מדינת ישראל נ' בן חמו</w:t>
      </w:r>
      <w:r>
        <w:rPr>
          <w:rFonts w:ascii="FrankRuehl" w:hAnsi="FrankRuehl" w:cs="FrankRuehl"/>
          <w:sz w:val="28"/>
          <w:szCs w:val="28"/>
          <w:rtl/>
        </w:rPr>
        <w:t xml:space="preserve"> (3.7.2016) הורשע הנאשם בריבוי עבירות של הונאה בכרטיס חיוב, קבלת דבר במרמה והפרת הוראה חוקית שביטויה בהפרת תנאי מעצר בית. מעשי ההונאה והמרמה שיוחסו לנאשם בוצעו במסגרת שני כתבי אישום שונים, אשר האחד כלל 17 עסקאות חיוב באמצעות פרטי אשראי שרשם הנאשם ללא רשות ובסך כולל של 1,528 ₪</w:t>
      </w:r>
      <w:r>
        <w:rPr>
          <w:rFonts w:ascii="FrankRuehl" w:hAnsi="FrankRuehl" w:cs="FrankRuehl" w:hint="cs"/>
          <w:sz w:val="28"/>
          <w:szCs w:val="28"/>
          <w:rtl/>
        </w:rPr>
        <w:t>,</w:t>
      </w:r>
      <w:r>
        <w:rPr>
          <w:rFonts w:ascii="FrankRuehl" w:hAnsi="FrankRuehl" w:cs="FrankRuehl"/>
          <w:sz w:val="28"/>
          <w:szCs w:val="28"/>
          <w:rtl/>
        </w:rPr>
        <w:t xml:space="preserve"> והשני כלל 41 עסקאות חיוב בסך כולל של 6,908 ₪ באמצעות פרטי אשראי שנטל כעובד פיצריה מלקוחותיו. </w:t>
      </w:r>
      <w:r>
        <w:rPr>
          <w:rFonts w:ascii="FrankRuehl" w:hAnsi="FrankRuehl" w:cs="FrankRuehl" w:hint="cs"/>
          <w:sz w:val="28"/>
          <w:szCs w:val="28"/>
          <w:rtl/>
        </w:rPr>
        <w:t>לאחר שנ</w:t>
      </w:r>
      <w:r>
        <w:rPr>
          <w:rFonts w:ascii="FrankRuehl" w:hAnsi="FrankRuehl" w:cs="FrankRuehl"/>
          <w:sz w:val="28"/>
          <w:szCs w:val="28"/>
          <w:rtl/>
        </w:rPr>
        <w:t>קבע מתחם עונשי אחד לשני תיקי ההונאה והמרמה</w:t>
      </w:r>
      <w:r>
        <w:rPr>
          <w:rFonts w:ascii="FrankRuehl" w:hAnsi="FrankRuehl" w:cs="FrankRuehl" w:hint="cs"/>
          <w:sz w:val="28"/>
          <w:szCs w:val="28"/>
          <w:rtl/>
        </w:rPr>
        <w:t>,</w:t>
      </w:r>
      <w:r>
        <w:rPr>
          <w:rFonts w:ascii="FrankRuehl" w:hAnsi="FrankRuehl" w:cs="FrankRuehl"/>
          <w:sz w:val="28"/>
          <w:szCs w:val="28"/>
          <w:rtl/>
        </w:rPr>
        <w:t xml:space="preserve"> הנע בין 4 חודשים שיכול וירוצו בעבודות שירות ועד 18 חודשי מאסר בפועל</w:t>
      </w:r>
      <w:r>
        <w:rPr>
          <w:rFonts w:ascii="FrankRuehl" w:hAnsi="FrankRuehl" w:cs="FrankRuehl" w:hint="cs"/>
          <w:sz w:val="28"/>
          <w:szCs w:val="28"/>
          <w:rtl/>
        </w:rPr>
        <w:t>, הושתו</w:t>
      </w:r>
      <w:r>
        <w:rPr>
          <w:rFonts w:ascii="FrankRuehl" w:hAnsi="FrankRuehl" w:cs="FrankRuehl"/>
          <w:sz w:val="28"/>
          <w:szCs w:val="28"/>
          <w:rtl/>
        </w:rPr>
        <w:t xml:space="preserve"> על הנאשם 8 חודשי מאסר בפועל לצד ענישה נלווית.</w:t>
      </w:r>
    </w:p>
    <w:p w14:paraId="7EB88603" w14:textId="77777777" w:rsidR="003E54AD" w:rsidRDefault="003E54AD" w:rsidP="003E54AD">
      <w:pPr>
        <w:pStyle w:val="af0"/>
        <w:spacing w:after="240" w:line="240" w:lineRule="auto"/>
        <w:ind w:left="869"/>
        <w:jc w:val="both"/>
        <w:rPr>
          <w:rFonts w:ascii="FrankRuehl" w:hAnsi="FrankRuehl" w:cs="FrankRuehl"/>
          <w:sz w:val="28"/>
          <w:szCs w:val="28"/>
        </w:rPr>
      </w:pPr>
    </w:p>
    <w:p w14:paraId="07FA154F" w14:textId="77777777" w:rsidR="003E54AD" w:rsidRDefault="003E54AD" w:rsidP="003E54AD">
      <w:pPr>
        <w:pStyle w:val="af0"/>
        <w:numPr>
          <w:ilvl w:val="0"/>
          <w:numId w:val="9"/>
        </w:numPr>
        <w:spacing w:after="240" w:line="360" w:lineRule="auto"/>
        <w:jc w:val="both"/>
        <w:rPr>
          <w:rFonts w:ascii="FrankRuehl" w:hAnsi="FrankRuehl" w:cs="FrankRuehl"/>
          <w:sz w:val="28"/>
          <w:szCs w:val="28"/>
        </w:rPr>
      </w:pPr>
      <w:r>
        <w:rPr>
          <w:rFonts w:ascii="FrankRuehl" w:hAnsi="FrankRuehl" w:cs="FrankRuehl" w:hint="cs"/>
          <w:sz w:val="28"/>
          <w:szCs w:val="28"/>
          <w:rtl/>
        </w:rPr>
        <w:t>ב</w:t>
      </w:r>
      <w:hyperlink r:id="rId43" w:history="1">
        <w:r w:rsidR="00635768" w:rsidRPr="00635768">
          <w:rPr>
            <w:rFonts w:ascii="FrankRuehl" w:hAnsi="FrankRuehl" w:cs="FrankRuehl"/>
            <w:color w:val="0000FF"/>
            <w:sz w:val="28"/>
            <w:szCs w:val="28"/>
            <w:u w:val="single"/>
            <w:rtl/>
          </w:rPr>
          <w:t>ת"פ (רמ') 13244-08-17</w:t>
        </w:r>
      </w:hyperlink>
      <w:r>
        <w:rPr>
          <w:rtl/>
        </w:rPr>
        <w:t xml:space="preserve"> </w:t>
      </w:r>
      <w:r>
        <w:rPr>
          <w:rFonts w:ascii="Miriam" w:hAnsi="Miriam" w:cs="Miriam"/>
          <w:sz w:val="24"/>
          <w:szCs w:val="24"/>
          <w:rtl/>
        </w:rPr>
        <w:t>מדינת ישראל נ' אמסאעד</w:t>
      </w:r>
      <w:r>
        <w:rPr>
          <w:rtl/>
        </w:rPr>
        <w:t xml:space="preserve"> </w:t>
      </w:r>
      <w:r>
        <w:rPr>
          <w:rFonts w:ascii="FrankRuehl" w:hAnsi="FrankRuehl" w:cs="FrankRuehl"/>
          <w:sz w:val="28"/>
          <w:szCs w:val="28"/>
          <w:rtl/>
        </w:rPr>
        <w:t>(25.12.2018)</w:t>
      </w:r>
      <w:r>
        <w:rPr>
          <w:rFonts w:ascii="FrankRuehl" w:hAnsi="FrankRuehl" w:cs="FrankRuehl" w:hint="cs"/>
          <w:sz w:val="28"/>
          <w:szCs w:val="28"/>
          <w:rtl/>
        </w:rPr>
        <w:t xml:space="preserve"> </w:t>
      </w:r>
      <w:r>
        <w:rPr>
          <w:rFonts w:ascii="FrankRuehl" w:hAnsi="FrankRuehl" w:cs="FrankRuehl"/>
          <w:sz w:val="28"/>
          <w:szCs w:val="28"/>
          <w:rtl/>
        </w:rPr>
        <w:t>הורשע הנאשם בעבירה של הונאה בכרטיס חיוב</w:t>
      </w:r>
      <w:r>
        <w:rPr>
          <w:rFonts w:ascii="FrankRuehl" w:hAnsi="FrankRuehl" w:cs="FrankRuehl" w:hint="cs"/>
          <w:sz w:val="28"/>
          <w:szCs w:val="28"/>
          <w:rtl/>
        </w:rPr>
        <w:t>,</w:t>
      </w:r>
      <w:r>
        <w:rPr>
          <w:rFonts w:ascii="FrankRuehl" w:hAnsi="FrankRuehl" w:cs="FrankRuehl"/>
          <w:sz w:val="28"/>
          <w:szCs w:val="28"/>
          <w:rtl/>
        </w:rPr>
        <w:t xml:space="preserve"> לאחר שביצע 7 עסקאות חיוב בסכום </w:t>
      </w:r>
      <w:r>
        <w:rPr>
          <w:rFonts w:ascii="FrankRuehl" w:hAnsi="FrankRuehl" w:cs="FrankRuehl" w:hint="cs"/>
          <w:sz w:val="28"/>
          <w:szCs w:val="28"/>
          <w:rtl/>
        </w:rPr>
        <w:t xml:space="preserve">כולל </w:t>
      </w:r>
      <w:r>
        <w:rPr>
          <w:rFonts w:ascii="FrankRuehl" w:hAnsi="FrankRuehl" w:cs="FrankRuehl"/>
          <w:sz w:val="28"/>
          <w:szCs w:val="28"/>
          <w:rtl/>
        </w:rPr>
        <w:t>של כ-2,800 ₪ באמצעות כרטיס חיוב שנטל ללא רשות מחברו לעבודה.</w:t>
      </w:r>
      <w:r>
        <w:rPr>
          <w:rFonts w:ascii="FrankRuehl" w:hAnsi="FrankRuehl" w:cs="FrankRuehl" w:hint="cs"/>
          <w:sz w:val="28"/>
          <w:szCs w:val="28"/>
          <w:rtl/>
        </w:rPr>
        <w:t xml:space="preserve"> לאחר</w:t>
      </w:r>
      <w:r>
        <w:rPr>
          <w:rFonts w:ascii="FrankRuehl" w:hAnsi="FrankRuehl" w:cs="FrankRuehl"/>
          <w:sz w:val="28"/>
          <w:szCs w:val="28"/>
          <w:rtl/>
        </w:rPr>
        <w:t xml:space="preserve"> </w:t>
      </w:r>
      <w:r>
        <w:rPr>
          <w:rFonts w:ascii="FrankRuehl" w:hAnsi="FrankRuehl" w:cs="FrankRuehl" w:hint="cs"/>
          <w:sz w:val="28"/>
          <w:szCs w:val="28"/>
          <w:rtl/>
        </w:rPr>
        <w:t>ש</w:t>
      </w:r>
      <w:r>
        <w:rPr>
          <w:rFonts w:ascii="FrankRuehl" w:hAnsi="FrankRuehl" w:cs="FrankRuehl"/>
          <w:sz w:val="28"/>
          <w:szCs w:val="28"/>
          <w:rtl/>
        </w:rPr>
        <w:t>נקבע מתחם ענישה</w:t>
      </w:r>
      <w:r>
        <w:rPr>
          <w:rFonts w:ascii="FrankRuehl" w:hAnsi="FrankRuehl" w:cs="FrankRuehl" w:hint="cs"/>
          <w:sz w:val="28"/>
          <w:szCs w:val="28"/>
          <w:rtl/>
        </w:rPr>
        <w:t xml:space="preserve"> הנע </w:t>
      </w:r>
      <w:r>
        <w:rPr>
          <w:rFonts w:ascii="FrankRuehl" w:hAnsi="FrankRuehl" w:cs="FrankRuehl"/>
          <w:sz w:val="28"/>
          <w:szCs w:val="28"/>
          <w:rtl/>
        </w:rPr>
        <w:t xml:space="preserve">בין מספר חודשי מאסר </w:t>
      </w:r>
      <w:r>
        <w:rPr>
          <w:rFonts w:ascii="FrankRuehl" w:hAnsi="FrankRuehl" w:cs="FrankRuehl" w:hint="cs"/>
          <w:sz w:val="28"/>
          <w:szCs w:val="28"/>
          <w:rtl/>
        </w:rPr>
        <w:t xml:space="preserve">ועד שנת מאסר, </w:t>
      </w:r>
      <w:r>
        <w:rPr>
          <w:rFonts w:ascii="FrankRuehl" w:hAnsi="FrankRuehl" w:cs="FrankRuehl"/>
          <w:sz w:val="28"/>
          <w:szCs w:val="28"/>
          <w:rtl/>
        </w:rPr>
        <w:t>הוטלו על הנאשם 4 חודשי מאסר לריצוי בעבודות שירות כעונש עיקרי.</w:t>
      </w:r>
    </w:p>
    <w:p w14:paraId="20102F13" w14:textId="77777777" w:rsidR="003E54AD" w:rsidRDefault="003E54AD" w:rsidP="003E54AD">
      <w:pPr>
        <w:pStyle w:val="af0"/>
        <w:spacing w:after="240" w:line="360" w:lineRule="auto"/>
        <w:ind w:left="869"/>
        <w:jc w:val="both"/>
        <w:rPr>
          <w:rFonts w:ascii="FrankRuehl" w:hAnsi="FrankRuehl" w:cs="FrankRuehl"/>
          <w:sz w:val="28"/>
          <w:szCs w:val="28"/>
        </w:rPr>
      </w:pPr>
    </w:p>
    <w:p w14:paraId="27EAA84C" w14:textId="77777777" w:rsidR="003E54AD" w:rsidRDefault="003E54AD" w:rsidP="003E54AD">
      <w:pPr>
        <w:pStyle w:val="af0"/>
        <w:numPr>
          <w:ilvl w:val="0"/>
          <w:numId w:val="9"/>
        </w:numPr>
        <w:spacing w:after="240" w:line="360" w:lineRule="auto"/>
        <w:jc w:val="both"/>
        <w:rPr>
          <w:rFonts w:ascii="FrankRuehl" w:hAnsi="FrankRuehl" w:cs="FrankRuehl"/>
          <w:sz w:val="28"/>
          <w:szCs w:val="28"/>
        </w:rPr>
      </w:pPr>
      <w:r>
        <w:rPr>
          <w:rFonts w:ascii="FrankRuehl" w:hAnsi="FrankRuehl" w:cs="FrankRuehl" w:hint="cs"/>
          <w:sz w:val="28"/>
          <w:szCs w:val="28"/>
          <w:rtl/>
        </w:rPr>
        <w:t>ב</w:t>
      </w:r>
      <w:hyperlink r:id="rId44" w:history="1">
        <w:r w:rsidR="00635768" w:rsidRPr="00635768">
          <w:rPr>
            <w:rFonts w:ascii="FrankRuehl" w:hAnsi="FrankRuehl" w:cs="FrankRuehl"/>
            <w:color w:val="0000FF"/>
            <w:sz w:val="28"/>
            <w:szCs w:val="28"/>
            <w:u w:val="single"/>
            <w:rtl/>
          </w:rPr>
          <w:t>ת"פ (שלום ב"ש) 56051-02-17</w:t>
        </w:r>
      </w:hyperlink>
      <w:r>
        <w:rPr>
          <w:rFonts w:ascii="FrankRuehl" w:hAnsi="FrankRuehl" w:cs="FrankRuehl"/>
          <w:sz w:val="28"/>
          <w:szCs w:val="28"/>
          <w:rtl/>
        </w:rPr>
        <w:t xml:space="preserve"> </w:t>
      </w:r>
      <w:r>
        <w:rPr>
          <w:rFonts w:ascii="Miriam" w:hAnsi="Miriam" w:cs="Miriam"/>
          <w:sz w:val="24"/>
          <w:szCs w:val="24"/>
          <w:rtl/>
        </w:rPr>
        <w:t>מדינת ישראל נ' בנעים</w:t>
      </w:r>
      <w:r>
        <w:rPr>
          <w:rFonts w:ascii="FrankRuehl" w:hAnsi="FrankRuehl" w:cs="FrankRuehl"/>
          <w:sz w:val="28"/>
          <w:szCs w:val="28"/>
          <w:rtl/>
        </w:rPr>
        <w:t xml:space="preserve"> (10.9.2017), </w:t>
      </w:r>
      <w:r>
        <w:rPr>
          <w:rFonts w:ascii="FrankRuehl" w:hAnsi="FrankRuehl" w:cs="FrankRuehl" w:hint="cs"/>
          <w:sz w:val="28"/>
          <w:szCs w:val="28"/>
          <w:rtl/>
        </w:rPr>
        <w:t xml:space="preserve">נקבע </w:t>
      </w:r>
      <w:r>
        <w:rPr>
          <w:rFonts w:ascii="FrankRuehl" w:hAnsi="FrankRuehl" w:cs="FrankRuehl"/>
          <w:sz w:val="28"/>
          <w:szCs w:val="28"/>
          <w:rtl/>
        </w:rPr>
        <w:t xml:space="preserve">מתחם ענישה הנע בין 9 </w:t>
      </w:r>
      <w:r>
        <w:rPr>
          <w:rFonts w:ascii="FrankRuehl" w:hAnsi="FrankRuehl" w:cs="FrankRuehl" w:hint="cs"/>
          <w:sz w:val="28"/>
          <w:szCs w:val="28"/>
          <w:rtl/>
        </w:rPr>
        <w:t>ל-</w:t>
      </w:r>
      <w:r>
        <w:rPr>
          <w:rFonts w:ascii="FrankRuehl" w:hAnsi="FrankRuehl" w:cs="FrankRuehl"/>
          <w:sz w:val="28"/>
          <w:szCs w:val="28"/>
          <w:rtl/>
        </w:rPr>
        <w:t xml:space="preserve"> 18 חודשי</w:t>
      </w:r>
      <w:r>
        <w:rPr>
          <w:rFonts w:ascii="FrankRuehl" w:hAnsi="FrankRuehl" w:cs="FrankRuehl" w:hint="cs"/>
          <w:sz w:val="28"/>
          <w:szCs w:val="28"/>
          <w:rtl/>
        </w:rPr>
        <w:t xml:space="preserve"> מאסר לגבי אישום בו הורשע הנאשם בעבירות של </w:t>
      </w:r>
      <w:r>
        <w:rPr>
          <w:rFonts w:ascii="FrankRuehl" w:hAnsi="FrankRuehl" w:cs="FrankRuehl"/>
          <w:sz w:val="28"/>
          <w:szCs w:val="28"/>
          <w:rtl/>
        </w:rPr>
        <w:t>הסגת גבול</w:t>
      </w:r>
      <w:r>
        <w:rPr>
          <w:rFonts w:ascii="FrankRuehl" w:hAnsi="FrankRuehl" w:cs="FrankRuehl" w:hint="cs"/>
          <w:sz w:val="28"/>
          <w:szCs w:val="28"/>
          <w:rtl/>
        </w:rPr>
        <w:t>, ו</w:t>
      </w:r>
      <w:r>
        <w:rPr>
          <w:rFonts w:ascii="FrankRuehl" w:hAnsi="FrankRuehl" w:cs="FrankRuehl"/>
          <w:sz w:val="28"/>
          <w:szCs w:val="28"/>
          <w:rtl/>
        </w:rPr>
        <w:t>גניבת שני מחשבים ניידים ושני כרטיסי חיוב</w:t>
      </w:r>
      <w:r>
        <w:rPr>
          <w:rFonts w:ascii="FrankRuehl" w:hAnsi="FrankRuehl" w:cs="FrankRuehl" w:hint="cs"/>
          <w:sz w:val="28"/>
          <w:szCs w:val="28"/>
          <w:rtl/>
        </w:rPr>
        <w:t>,</w:t>
      </w:r>
      <w:r>
        <w:rPr>
          <w:rFonts w:ascii="FrankRuehl" w:hAnsi="FrankRuehl" w:cs="FrankRuehl"/>
          <w:sz w:val="28"/>
          <w:szCs w:val="28"/>
          <w:rtl/>
        </w:rPr>
        <w:t xml:space="preserve"> לצד רכוש נוסף.</w:t>
      </w:r>
      <w:r>
        <w:rPr>
          <w:rFonts w:ascii="FrankRuehl" w:hAnsi="FrankRuehl" w:cs="FrankRuehl"/>
          <w:sz w:val="28"/>
          <w:szCs w:val="28"/>
        </w:rPr>
        <w:t xml:space="preserve"> </w:t>
      </w:r>
    </w:p>
    <w:p w14:paraId="70472E85" w14:textId="77777777" w:rsidR="003E54AD" w:rsidRDefault="003E54AD" w:rsidP="003E54AD">
      <w:pPr>
        <w:pStyle w:val="af0"/>
        <w:spacing w:after="240" w:line="360" w:lineRule="auto"/>
        <w:ind w:left="869"/>
        <w:jc w:val="both"/>
        <w:rPr>
          <w:rFonts w:ascii="FrankRuehl" w:hAnsi="FrankRuehl" w:cs="FrankRuehl"/>
          <w:sz w:val="28"/>
          <w:szCs w:val="28"/>
        </w:rPr>
      </w:pPr>
    </w:p>
    <w:p w14:paraId="75D08605" w14:textId="77777777" w:rsidR="003E54AD" w:rsidRDefault="003E54AD" w:rsidP="003E54AD">
      <w:pPr>
        <w:pStyle w:val="af0"/>
        <w:numPr>
          <w:ilvl w:val="0"/>
          <w:numId w:val="9"/>
        </w:numPr>
        <w:spacing w:after="240" w:line="360" w:lineRule="auto"/>
        <w:jc w:val="both"/>
        <w:rPr>
          <w:rFonts w:ascii="FrankRuehl" w:hAnsi="FrankRuehl" w:cs="FrankRuehl"/>
          <w:sz w:val="28"/>
          <w:szCs w:val="28"/>
        </w:rPr>
      </w:pPr>
      <w:r>
        <w:rPr>
          <w:rFonts w:ascii="FrankRuehl" w:hAnsi="FrankRuehl" w:cs="FrankRuehl"/>
          <w:sz w:val="28"/>
          <w:szCs w:val="28"/>
          <w:rtl/>
        </w:rPr>
        <w:t>ב</w:t>
      </w:r>
      <w:hyperlink r:id="rId45" w:history="1">
        <w:r w:rsidR="00635768" w:rsidRPr="00635768">
          <w:rPr>
            <w:rFonts w:ascii="FrankRuehl" w:hAnsi="FrankRuehl" w:cs="FrankRuehl"/>
            <w:color w:val="0000FF"/>
            <w:sz w:val="28"/>
            <w:szCs w:val="28"/>
            <w:u w:val="single"/>
            <w:rtl/>
          </w:rPr>
          <w:t>ת"פ (חד') 41394-04-19</w:t>
        </w:r>
      </w:hyperlink>
      <w:r>
        <w:rPr>
          <w:rFonts w:ascii="FrankRuehl" w:hAnsi="FrankRuehl" w:cs="FrankRuehl"/>
          <w:sz w:val="28"/>
          <w:szCs w:val="28"/>
          <w:rtl/>
        </w:rPr>
        <w:t xml:space="preserve"> </w:t>
      </w:r>
      <w:r>
        <w:rPr>
          <w:rFonts w:ascii="Miriam" w:hAnsi="Miriam" w:cs="Miriam"/>
          <w:sz w:val="24"/>
          <w:szCs w:val="24"/>
          <w:rtl/>
        </w:rPr>
        <w:t>מדינת ישראל נ' אגבאריה</w:t>
      </w:r>
      <w:r>
        <w:rPr>
          <w:rFonts w:ascii="FrankRuehl" w:hAnsi="FrankRuehl" w:cs="FrankRuehl"/>
          <w:sz w:val="28"/>
          <w:szCs w:val="28"/>
          <w:rtl/>
        </w:rPr>
        <w:t xml:space="preserve"> (4.9.2019) הורשע נאשם בעל עבר פלילי מכביד, בביצוע עבירות גניבה, הונאה בכרטיס חיוב וגניבת כרטיס חיוב שביטוין בכך שלאורך כחודש גנב רכוש וכרטיסי אשראי מ-5 מתלוננים שהיו מאושפזים בבתי חולים וביצע באמצעות הכרטיסים 41 עסקאות חיוב בהיקף כולל של כ- 28,000 ₪. </w:t>
      </w:r>
      <w:r>
        <w:rPr>
          <w:rFonts w:ascii="FrankRuehl" w:hAnsi="FrankRuehl" w:cs="FrankRuehl" w:hint="cs"/>
          <w:sz w:val="28"/>
          <w:szCs w:val="28"/>
          <w:rtl/>
        </w:rPr>
        <w:t>לאחר שנקבע מתחם כולל</w:t>
      </w:r>
      <w:r>
        <w:rPr>
          <w:rFonts w:ascii="FrankRuehl" w:hAnsi="FrankRuehl" w:cs="FrankRuehl"/>
          <w:sz w:val="28"/>
          <w:szCs w:val="28"/>
          <w:rtl/>
        </w:rPr>
        <w:t xml:space="preserve"> הנע בין 18 </w:t>
      </w:r>
      <w:r>
        <w:rPr>
          <w:rFonts w:ascii="FrankRuehl" w:hAnsi="FrankRuehl" w:cs="FrankRuehl" w:hint="cs"/>
          <w:sz w:val="28"/>
          <w:szCs w:val="28"/>
          <w:rtl/>
        </w:rPr>
        <w:t>ל-</w:t>
      </w:r>
      <w:r>
        <w:rPr>
          <w:rFonts w:ascii="FrankRuehl" w:hAnsi="FrankRuehl" w:cs="FrankRuehl"/>
          <w:sz w:val="28"/>
          <w:szCs w:val="28"/>
          <w:rtl/>
        </w:rPr>
        <w:t xml:space="preserve"> 30 חודשי</w:t>
      </w:r>
      <w:r>
        <w:rPr>
          <w:rFonts w:ascii="FrankRuehl" w:hAnsi="FrankRuehl" w:cs="FrankRuehl" w:hint="cs"/>
          <w:sz w:val="28"/>
          <w:szCs w:val="28"/>
          <w:rtl/>
        </w:rPr>
        <w:t xml:space="preserve"> מאסר, הושתו</w:t>
      </w:r>
      <w:r>
        <w:rPr>
          <w:rFonts w:ascii="FrankRuehl" w:hAnsi="FrankRuehl" w:cs="FrankRuehl"/>
          <w:sz w:val="28"/>
          <w:szCs w:val="28"/>
          <w:rtl/>
        </w:rPr>
        <w:t xml:space="preserve"> על הנאשם 25 חודשי מאסר </w:t>
      </w:r>
      <w:r>
        <w:rPr>
          <w:rFonts w:ascii="FrankRuehl" w:hAnsi="FrankRuehl" w:cs="FrankRuehl" w:hint="cs"/>
          <w:sz w:val="28"/>
          <w:szCs w:val="28"/>
          <w:rtl/>
        </w:rPr>
        <w:t>כעונש עיקרי</w:t>
      </w:r>
      <w:r>
        <w:rPr>
          <w:rFonts w:ascii="FrankRuehl" w:hAnsi="FrankRuehl" w:cs="FrankRuehl"/>
          <w:sz w:val="28"/>
          <w:szCs w:val="28"/>
          <w:rtl/>
        </w:rPr>
        <w:t xml:space="preserve">. מקרה זה </w:t>
      </w:r>
      <w:r>
        <w:rPr>
          <w:rFonts w:ascii="FrankRuehl" w:hAnsi="FrankRuehl" w:cs="FrankRuehl" w:hint="cs"/>
          <w:sz w:val="28"/>
          <w:szCs w:val="28"/>
          <w:rtl/>
        </w:rPr>
        <w:t xml:space="preserve">שונה </w:t>
      </w:r>
      <w:r>
        <w:rPr>
          <w:rFonts w:ascii="FrankRuehl" w:hAnsi="FrankRuehl" w:cs="FrankRuehl"/>
          <w:sz w:val="28"/>
          <w:szCs w:val="28"/>
          <w:rtl/>
        </w:rPr>
        <w:t>מענייננו בה</w:t>
      </w:r>
      <w:r>
        <w:rPr>
          <w:rFonts w:ascii="FrankRuehl" w:hAnsi="FrankRuehl" w:cs="FrankRuehl" w:hint="cs"/>
          <w:sz w:val="28"/>
          <w:szCs w:val="28"/>
          <w:rtl/>
        </w:rPr>
        <w:t>ינתן</w:t>
      </w:r>
      <w:r>
        <w:rPr>
          <w:rFonts w:ascii="FrankRuehl" w:hAnsi="FrankRuehl" w:cs="FrankRuehl"/>
          <w:sz w:val="28"/>
          <w:szCs w:val="28"/>
          <w:rtl/>
        </w:rPr>
        <w:t xml:space="preserve"> </w:t>
      </w:r>
      <w:r>
        <w:rPr>
          <w:rFonts w:ascii="FrankRuehl" w:hAnsi="FrankRuehl" w:cs="FrankRuehl" w:hint="cs"/>
          <w:sz w:val="28"/>
          <w:szCs w:val="28"/>
          <w:rtl/>
        </w:rPr>
        <w:t xml:space="preserve">שמחד גיסא </w:t>
      </w:r>
      <w:r>
        <w:rPr>
          <w:rFonts w:ascii="FrankRuehl" w:hAnsi="FrankRuehl" w:cs="FrankRuehl"/>
          <w:sz w:val="28"/>
          <w:szCs w:val="28"/>
          <w:rtl/>
        </w:rPr>
        <w:t xml:space="preserve">הנאשם </w:t>
      </w:r>
      <w:r>
        <w:rPr>
          <w:rFonts w:ascii="FrankRuehl" w:hAnsi="FrankRuehl" w:cs="FrankRuehl" w:hint="cs"/>
          <w:sz w:val="28"/>
          <w:szCs w:val="28"/>
          <w:rtl/>
        </w:rPr>
        <w:t xml:space="preserve">דכאן לא גנב את </w:t>
      </w:r>
      <w:r>
        <w:rPr>
          <w:rFonts w:ascii="FrankRuehl" w:hAnsi="FrankRuehl" w:cs="FrankRuehl"/>
          <w:sz w:val="28"/>
          <w:szCs w:val="28"/>
          <w:rtl/>
        </w:rPr>
        <w:t>כרטיסי החיוב,</w:t>
      </w:r>
      <w:r>
        <w:rPr>
          <w:rFonts w:ascii="FrankRuehl" w:hAnsi="FrankRuehl" w:cs="FrankRuehl" w:hint="cs"/>
          <w:sz w:val="28"/>
          <w:szCs w:val="28"/>
          <w:rtl/>
        </w:rPr>
        <w:t xml:space="preserve"> אולם מאידך גיסא הוא הורשע בביצוע</w:t>
      </w:r>
      <w:r>
        <w:rPr>
          <w:rFonts w:ascii="FrankRuehl" w:hAnsi="FrankRuehl" w:cs="FrankRuehl"/>
          <w:sz w:val="28"/>
          <w:szCs w:val="28"/>
          <w:rtl/>
        </w:rPr>
        <w:t xml:space="preserve"> </w:t>
      </w:r>
      <w:r>
        <w:rPr>
          <w:rFonts w:ascii="FrankRuehl" w:hAnsi="FrankRuehl" w:cs="FrankRuehl" w:hint="cs"/>
          <w:sz w:val="28"/>
          <w:szCs w:val="28"/>
          <w:rtl/>
        </w:rPr>
        <w:t>עבירות נוספות</w:t>
      </w:r>
      <w:r>
        <w:rPr>
          <w:rFonts w:ascii="FrankRuehl" w:hAnsi="FrankRuehl" w:cs="FrankRuehl"/>
          <w:sz w:val="28"/>
          <w:szCs w:val="28"/>
          <w:rtl/>
        </w:rPr>
        <w:t xml:space="preserve">. </w:t>
      </w:r>
      <w:r>
        <w:rPr>
          <w:rFonts w:ascii="FrankRuehl" w:hAnsi="FrankRuehl" w:cs="FrankRuehl" w:hint="cs"/>
          <w:sz w:val="28"/>
          <w:szCs w:val="28"/>
          <w:rtl/>
        </w:rPr>
        <w:t>שוני נוסף נוגע ל</w:t>
      </w:r>
      <w:r>
        <w:rPr>
          <w:rFonts w:ascii="FrankRuehl" w:hAnsi="FrankRuehl" w:cs="FrankRuehl"/>
          <w:sz w:val="28"/>
          <w:szCs w:val="28"/>
          <w:rtl/>
        </w:rPr>
        <w:t>היקף העסקאות</w:t>
      </w:r>
      <w:r>
        <w:rPr>
          <w:rFonts w:ascii="FrankRuehl" w:hAnsi="FrankRuehl" w:cs="FrankRuehl" w:hint="cs"/>
          <w:sz w:val="28"/>
          <w:szCs w:val="28"/>
          <w:rtl/>
        </w:rPr>
        <w:t xml:space="preserve">, שבמקרה שלפנינו </w:t>
      </w:r>
      <w:r>
        <w:rPr>
          <w:rFonts w:ascii="FrankRuehl" w:hAnsi="FrankRuehl" w:cs="FrankRuehl"/>
          <w:sz w:val="28"/>
          <w:szCs w:val="28"/>
          <w:rtl/>
        </w:rPr>
        <w:t>קטן ביותר מ</w:t>
      </w:r>
      <w:r>
        <w:rPr>
          <w:rFonts w:ascii="FrankRuehl" w:hAnsi="FrankRuehl" w:cs="FrankRuehl" w:hint="cs"/>
          <w:sz w:val="28"/>
          <w:szCs w:val="28"/>
          <w:rtl/>
        </w:rPr>
        <w:t>מ</w:t>
      </w:r>
      <w:r>
        <w:rPr>
          <w:rFonts w:ascii="FrankRuehl" w:hAnsi="FrankRuehl" w:cs="FrankRuehl"/>
          <w:sz w:val="28"/>
          <w:szCs w:val="28"/>
          <w:rtl/>
        </w:rPr>
        <w:t>חצי</w:t>
      </w:r>
      <w:r>
        <w:rPr>
          <w:rFonts w:ascii="FrankRuehl" w:hAnsi="FrankRuehl" w:cs="FrankRuehl" w:hint="cs"/>
          <w:sz w:val="28"/>
          <w:szCs w:val="28"/>
          <w:rtl/>
        </w:rPr>
        <w:t>ת</w:t>
      </w:r>
      <w:r>
        <w:rPr>
          <w:rFonts w:ascii="FrankRuehl" w:hAnsi="FrankRuehl" w:cs="FrankRuehl"/>
          <w:sz w:val="28"/>
          <w:szCs w:val="28"/>
          <w:rtl/>
        </w:rPr>
        <w:t>.</w:t>
      </w:r>
    </w:p>
    <w:p w14:paraId="5BB2689F" w14:textId="77777777" w:rsidR="003E54AD" w:rsidRPr="001574A1" w:rsidRDefault="003E54AD" w:rsidP="003E54AD">
      <w:pPr>
        <w:rPr>
          <w:rFonts w:ascii="FrankRuehl" w:hAnsi="FrankRuehl" w:cs="FrankRuehl"/>
          <w:sz w:val="28"/>
          <w:szCs w:val="28"/>
          <w:rtl/>
        </w:rPr>
      </w:pPr>
    </w:p>
    <w:p w14:paraId="666490DF" w14:textId="77777777" w:rsidR="003E54AD" w:rsidRPr="003E54AD" w:rsidRDefault="003E54AD" w:rsidP="003E54AD">
      <w:pPr>
        <w:spacing w:line="360" w:lineRule="auto"/>
        <w:jc w:val="both"/>
        <w:rPr>
          <w:rFonts w:ascii="Calibri" w:hAnsi="Calibri" w:cs="FrankRuehl"/>
          <w:sz w:val="28"/>
          <w:szCs w:val="28"/>
          <w:rtl/>
        </w:rPr>
      </w:pPr>
      <w:r>
        <w:rPr>
          <w:rFonts w:cs="FrankRuehl" w:hint="cs"/>
          <w:sz w:val="28"/>
          <w:szCs w:val="28"/>
          <w:rtl/>
        </w:rPr>
        <w:t>18.</w:t>
      </w:r>
      <w:r>
        <w:rPr>
          <w:rFonts w:cs="FrankRuehl" w:hint="cs"/>
          <w:sz w:val="28"/>
          <w:szCs w:val="28"/>
          <w:rtl/>
        </w:rPr>
        <w:tab/>
      </w:r>
      <w:r>
        <w:rPr>
          <w:rFonts w:cs="FrankRuehl"/>
          <w:sz w:val="28"/>
          <w:szCs w:val="28"/>
          <w:rtl/>
        </w:rPr>
        <w:t xml:space="preserve">ב"כ הנאשם הפנה, כאמור, לגזר הדין בעניין </w:t>
      </w:r>
      <w:r w:rsidRPr="000A50C4">
        <w:rPr>
          <w:rFonts w:cs="Miriam"/>
          <w:rtl/>
        </w:rPr>
        <w:t>זרד</w:t>
      </w:r>
      <w:r>
        <w:rPr>
          <w:rFonts w:cs="FrankRuehl"/>
          <w:sz w:val="28"/>
          <w:szCs w:val="28"/>
          <w:rtl/>
        </w:rPr>
        <w:t xml:space="preserve"> בגדרו הורשעה הנאשמת ב- 53 עבירות הונאה בכרטיס חיוב, שביטוין בכך שלאורך 4 חודשים ביצעה עסקאות בהיקף כולל של כ- 9,000 ₪ באמצעות כרטיס אשראי של קשישה בה טיפלה. כן הורשעה הנאשמת בעבירות איומים והפרת הוראה חוקית במסגרת תיק נוסף. </w:t>
      </w:r>
      <w:r>
        <w:rPr>
          <w:rFonts w:cs="FrankRuehl" w:hint="cs"/>
          <w:sz w:val="28"/>
          <w:szCs w:val="28"/>
          <w:rtl/>
        </w:rPr>
        <w:t>באותו מקרה נ</w:t>
      </w:r>
      <w:r>
        <w:rPr>
          <w:rFonts w:cs="FrankRuehl"/>
          <w:sz w:val="28"/>
          <w:szCs w:val="28"/>
          <w:rtl/>
        </w:rPr>
        <w:t xml:space="preserve">קבע </w:t>
      </w:r>
      <w:r>
        <w:rPr>
          <w:rFonts w:cs="FrankRuehl" w:hint="cs"/>
          <w:sz w:val="28"/>
          <w:szCs w:val="28"/>
          <w:rtl/>
        </w:rPr>
        <w:t xml:space="preserve">כי </w:t>
      </w:r>
      <w:r>
        <w:rPr>
          <w:rFonts w:cs="FrankRuehl"/>
          <w:sz w:val="28"/>
          <w:szCs w:val="28"/>
          <w:rtl/>
        </w:rPr>
        <w:t>מתחם העונש ההולם לעבירות ההונאה נע בין מאסר על תנאי לבין מאסר לתקופה של 6 חודשי מאסר</w:t>
      </w:r>
      <w:r>
        <w:rPr>
          <w:rFonts w:cs="FrankRuehl" w:hint="cs"/>
          <w:sz w:val="28"/>
          <w:szCs w:val="28"/>
          <w:rtl/>
        </w:rPr>
        <w:t>, ועל הנאשמת הוטל</w:t>
      </w:r>
      <w:r>
        <w:rPr>
          <w:rFonts w:cs="FrankRuehl"/>
          <w:sz w:val="28"/>
          <w:szCs w:val="28"/>
          <w:rtl/>
        </w:rPr>
        <w:t xml:space="preserve"> עונש מאסר מותנה לצד צו של"צ בהיקף של 200 שעות. </w:t>
      </w:r>
    </w:p>
    <w:p w14:paraId="3B16B78B" w14:textId="77777777" w:rsidR="003E54AD" w:rsidRPr="003E54AD" w:rsidRDefault="003E54AD" w:rsidP="003E54AD">
      <w:pPr>
        <w:rPr>
          <w:rFonts w:ascii="Calibri" w:hAnsi="Calibri" w:cs="FrankRuehl"/>
          <w:sz w:val="28"/>
          <w:szCs w:val="28"/>
          <w:rtl/>
        </w:rPr>
      </w:pPr>
    </w:p>
    <w:p w14:paraId="718C24FD" w14:textId="77777777" w:rsidR="003E54AD" w:rsidRDefault="003E54AD" w:rsidP="003E54AD">
      <w:pPr>
        <w:spacing w:line="360" w:lineRule="auto"/>
        <w:jc w:val="both"/>
        <w:rPr>
          <w:rFonts w:cs="FrankRuehl"/>
          <w:sz w:val="28"/>
          <w:szCs w:val="28"/>
          <w:rtl/>
        </w:rPr>
      </w:pPr>
      <w:r>
        <w:rPr>
          <w:rFonts w:cs="FrankRuehl" w:hint="cs"/>
          <w:sz w:val="28"/>
          <w:szCs w:val="28"/>
          <w:rtl/>
        </w:rPr>
        <w:t>19.</w:t>
      </w:r>
      <w:r>
        <w:rPr>
          <w:rFonts w:cs="FrankRuehl" w:hint="cs"/>
          <w:sz w:val="28"/>
          <w:szCs w:val="28"/>
          <w:rtl/>
        </w:rPr>
        <w:tab/>
      </w:r>
      <w:r>
        <w:rPr>
          <w:rFonts w:cs="FrankRuehl"/>
          <w:sz w:val="28"/>
          <w:szCs w:val="28"/>
          <w:rtl/>
        </w:rPr>
        <w:t>על המתחם העונשי ההולם בעבירות של הונאה בכרטיס חיוב, ניתן ללמוד אף מפסקי הדין הבאים:</w:t>
      </w:r>
      <w:r>
        <w:rPr>
          <w:rFonts w:cs="FrankRuehl" w:hint="cs"/>
          <w:sz w:val="28"/>
          <w:szCs w:val="28"/>
          <w:rtl/>
        </w:rPr>
        <w:t xml:space="preserve"> </w:t>
      </w:r>
    </w:p>
    <w:p w14:paraId="2873E16B" w14:textId="77777777" w:rsidR="003E54AD" w:rsidRDefault="003E54AD" w:rsidP="003E54AD">
      <w:pPr>
        <w:numPr>
          <w:ilvl w:val="1"/>
          <w:numId w:val="3"/>
        </w:numPr>
        <w:tabs>
          <w:tab w:val="num" w:pos="1133"/>
        </w:tabs>
        <w:spacing w:after="240" w:line="360" w:lineRule="auto"/>
        <w:ind w:left="1134" w:hanging="425"/>
        <w:jc w:val="both"/>
        <w:rPr>
          <w:rFonts w:ascii="David" w:hAnsi="David" w:cs="FrankRuehl"/>
          <w:sz w:val="28"/>
          <w:szCs w:val="28"/>
          <w:rtl/>
        </w:rPr>
      </w:pPr>
      <w:r>
        <w:rPr>
          <w:rFonts w:ascii="David" w:hAnsi="David" w:cs="FrankRuehl"/>
          <w:sz w:val="28"/>
          <w:szCs w:val="28"/>
          <w:rtl/>
        </w:rPr>
        <w:t>ב</w:t>
      </w:r>
      <w:hyperlink r:id="rId46" w:history="1">
        <w:r w:rsidR="00635768" w:rsidRPr="00635768">
          <w:rPr>
            <w:rFonts w:ascii="David" w:hAnsi="David" w:cs="FrankRuehl"/>
            <w:color w:val="0000FF"/>
            <w:sz w:val="28"/>
            <w:szCs w:val="28"/>
            <w:u w:val="single"/>
            <w:rtl/>
          </w:rPr>
          <w:t>עפ"ג (מרכז) 34485-06-14</w:t>
        </w:r>
      </w:hyperlink>
      <w:r>
        <w:rPr>
          <w:rFonts w:ascii="David" w:hAnsi="David" w:cs="FrankRuehl"/>
          <w:sz w:val="28"/>
          <w:szCs w:val="28"/>
          <w:rtl/>
        </w:rPr>
        <w:t xml:space="preserve"> </w:t>
      </w:r>
      <w:r>
        <w:rPr>
          <w:rFonts w:ascii="Miriam" w:hAnsi="Miriam" w:cs="Miriam"/>
          <w:rtl/>
        </w:rPr>
        <w:t>פבלוביץ נ' מדינת ישראל</w:t>
      </w:r>
      <w:r>
        <w:rPr>
          <w:rFonts w:ascii="David" w:hAnsi="David" w:cs="FrankRuehl"/>
          <w:sz w:val="28"/>
          <w:szCs w:val="28"/>
          <w:rtl/>
        </w:rPr>
        <w:t xml:space="preserve"> (11.9.2014), נדחה ערעורו של נאשם אשר הורשע בעבירות הונאה בכרטיס חיוב, שימוש בכרטיס חיוב מזויף, קבלת דבר במרמה וניסיון לקבלת דבר במרמה, לאחר שבמהלך יומיים נכנס במספר הזדמנויות לחנויות ורכש, או ניסה לרכוש, טובין באמצעות כרטיסי אשראי מזויפים בהיקף כולל של 11,445 ₪. </w:t>
      </w:r>
      <w:r>
        <w:rPr>
          <w:rFonts w:ascii="David" w:hAnsi="David" w:cs="FrankRuehl" w:hint="cs"/>
          <w:sz w:val="28"/>
          <w:szCs w:val="28"/>
          <w:rtl/>
        </w:rPr>
        <w:t>עונש של</w:t>
      </w:r>
      <w:r>
        <w:rPr>
          <w:rFonts w:ascii="David" w:hAnsi="David" w:cs="FrankRuehl"/>
          <w:sz w:val="28"/>
          <w:szCs w:val="28"/>
          <w:rtl/>
        </w:rPr>
        <w:t xml:space="preserve"> 6 חודשי </w:t>
      </w:r>
      <w:r>
        <w:rPr>
          <w:rFonts w:ascii="David" w:hAnsi="David" w:cs="FrankRuehl" w:hint="cs"/>
          <w:sz w:val="28"/>
          <w:szCs w:val="28"/>
          <w:rtl/>
        </w:rPr>
        <w:t>מאסר ב</w:t>
      </w:r>
      <w:r>
        <w:rPr>
          <w:rFonts w:ascii="David" w:hAnsi="David" w:cs="FrankRuehl"/>
          <w:sz w:val="28"/>
          <w:szCs w:val="28"/>
          <w:rtl/>
        </w:rPr>
        <w:t>עבודות שירות וקנס בסך 9,000 ₪</w:t>
      </w:r>
      <w:r>
        <w:rPr>
          <w:rFonts w:ascii="David" w:hAnsi="David" w:cs="FrankRuehl" w:hint="cs"/>
          <w:sz w:val="28"/>
          <w:szCs w:val="28"/>
          <w:rtl/>
        </w:rPr>
        <w:t xml:space="preserve"> שהוטל על הנאשם</w:t>
      </w:r>
      <w:r>
        <w:rPr>
          <w:rFonts w:ascii="David" w:hAnsi="David" w:cs="FrankRuehl"/>
          <w:sz w:val="28"/>
          <w:szCs w:val="28"/>
          <w:rtl/>
        </w:rPr>
        <w:t xml:space="preserve">, </w:t>
      </w:r>
      <w:r>
        <w:rPr>
          <w:rFonts w:ascii="David" w:hAnsi="David" w:cs="FrankRuehl" w:hint="cs"/>
          <w:sz w:val="28"/>
          <w:szCs w:val="28"/>
          <w:rtl/>
        </w:rPr>
        <w:t>אושר על ידי ערכאת הערעור.</w:t>
      </w:r>
    </w:p>
    <w:p w14:paraId="009B81BE" w14:textId="77777777" w:rsidR="003E54AD" w:rsidRDefault="003E54AD" w:rsidP="003E54AD">
      <w:pPr>
        <w:numPr>
          <w:ilvl w:val="1"/>
          <w:numId w:val="3"/>
        </w:numPr>
        <w:tabs>
          <w:tab w:val="num" w:pos="1133"/>
        </w:tabs>
        <w:spacing w:after="240" w:line="360" w:lineRule="auto"/>
        <w:ind w:left="1134" w:hanging="425"/>
        <w:jc w:val="both"/>
        <w:rPr>
          <w:rFonts w:ascii="David" w:hAnsi="David" w:cs="FrankRuehl"/>
          <w:sz w:val="28"/>
          <w:szCs w:val="28"/>
        </w:rPr>
      </w:pPr>
      <w:r>
        <w:rPr>
          <w:rFonts w:ascii="David" w:hAnsi="David" w:cs="FrankRuehl"/>
          <w:sz w:val="28"/>
          <w:szCs w:val="28"/>
          <w:rtl/>
        </w:rPr>
        <w:t>ב</w:t>
      </w:r>
      <w:hyperlink r:id="rId47" w:history="1">
        <w:r w:rsidR="00635768" w:rsidRPr="00635768">
          <w:rPr>
            <w:rFonts w:ascii="David" w:hAnsi="David" w:cs="FrankRuehl"/>
            <w:color w:val="0000FF"/>
            <w:sz w:val="28"/>
            <w:szCs w:val="28"/>
            <w:u w:val="single"/>
            <w:rtl/>
          </w:rPr>
          <w:t>עפ"ג (מרכז-לוד) 48029-06-12</w:t>
        </w:r>
      </w:hyperlink>
      <w:r>
        <w:rPr>
          <w:b/>
          <w:bCs/>
          <w:rtl/>
        </w:rPr>
        <w:t xml:space="preserve"> </w:t>
      </w:r>
      <w:r>
        <w:rPr>
          <w:rFonts w:ascii="Miriam" w:hAnsi="Miriam" w:cs="Miriam"/>
          <w:rtl/>
        </w:rPr>
        <w:t>דהן נ' מדינת ישראל</w:t>
      </w:r>
      <w:r>
        <w:rPr>
          <w:rtl/>
        </w:rPr>
        <w:t xml:space="preserve"> </w:t>
      </w:r>
      <w:r>
        <w:rPr>
          <w:rFonts w:ascii="FrankRuehl" w:hAnsi="FrankRuehl" w:cs="FrankRuehl"/>
          <w:sz w:val="28"/>
          <w:szCs w:val="28"/>
          <w:rtl/>
        </w:rPr>
        <w:t>(4.9.2012</w:t>
      </w:r>
      <w:r>
        <w:rPr>
          <w:rFonts w:ascii="David" w:hAnsi="David" w:cs="FrankRuehl"/>
          <w:sz w:val="28"/>
          <w:szCs w:val="28"/>
          <w:rtl/>
        </w:rPr>
        <w:t>), נדחה חלקית ערעורו של נאשם, אשר הורשע בביצוע 71 עבירות של קבלת דבר במרמה</w:t>
      </w:r>
      <w:r w:rsidRPr="009248C9">
        <w:rPr>
          <w:rFonts w:ascii="David" w:hAnsi="David" w:cs="FrankRuehl"/>
          <w:sz w:val="28"/>
          <w:szCs w:val="28"/>
          <w:rtl/>
        </w:rPr>
        <w:t xml:space="preserve"> </w:t>
      </w:r>
      <w:r>
        <w:rPr>
          <w:rFonts w:ascii="David" w:hAnsi="David" w:cs="FrankRuehl" w:hint="cs"/>
          <w:sz w:val="28"/>
          <w:szCs w:val="28"/>
          <w:rtl/>
        </w:rPr>
        <w:t>ו</w:t>
      </w:r>
      <w:r>
        <w:rPr>
          <w:rFonts w:ascii="David" w:hAnsi="David" w:cs="FrankRuehl"/>
          <w:sz w:val="28"/>
          <w:szCs w:val="28"/>
          <w:rtl/>
        </w:rPr>
        <w:t>הונאה בכרטיס חיוב</w:t>
      </w:r>
      <w:r w:rsidRPr="009248C9">
        <w:rPr>
          <w:rFonts w:ascii="David" w:hAnsi="David" w:cs="FrankRuehl"/>
          <w:sz w:val="28"/>
          <w:szCs w:val="28"/>
          <w:rtl/>
        </w:rPr>
        <w:t xml:space="preserve"> </w:t>
      </w:r>
      <w:r>
        <w:rPr>
          <w:rFonts w:ascii="David" w:hAnsi="David" w:cs="FrankRuehl"/>
          <w:sz w:val="28"/>
          <w:szCs w:val="28"/>
          <w:rtl/>
        </w:rPr>
        <w:t xml:space="preserve">בהיקף של כ- 34,000 ₪, וכן עבירות של גניבת כרטיס חיוב וניסיון הונאה בכרטיס חיוב. </w:t>
      </w:r>
      <w:r>
        <w:rPr>
          <w:rFonts w:ascii="David" w:hAnsi="David" w:cs="FrankRuehl" w:hint="cs"/>
          <w:sz w:val="28"/>
          <w:szCs w:val="28"/>
          <w:rtl/>
        </w:rPr>
        <w:t xml:space="preserve">ערעורו של הנאשם על עונש של </w:t>
      </w:r>
      <w:r>
        <w:rPr>
          <w:rFonts w:ascii="David" w:hAnsi="David" w:cs="FrankRuehl"/>
          <w:sz w:val="28"/>
          <w:szCs w:val="28"/>
          <w:rtl/>
        </w:rPr>
        <w:t>24 חודשי מאסר</w:t>
      </w:r>
      <w:r>
        <w:rPr>
          <w:rFonts w:ascii="David" w:hAnsi="David" w:cs="FrankRuehl" w:hint="cs"/>
          <w:sz w:val="28"/>
          <w:szCs w:val="28"/>
          <w:rtl/>
        </w:rPr>
        <w:t xml:space="preserve"> נדחה ברובו.</w:t>
      </w:r>
    </w:p>
    <w:p w14:paraId="68CD0E84" w14:textId="77777777" w:rsidR="003E54AD" w:rsidRDefault="003E54AD" w:rsidP="003E54AD">
      <w:pPr>
        <w:numPr>
          <w:ilvl w:val="1"/>
          <w:numId w:val="3"/>
        </w:numPr>
        <w:tabs>
          <w:tab w:val="num" w:pos="1133"/>
        </w:tabs>
        <w:spacing w:after="120" w:line="360" w:lineRule="auto"/>
        <w:ind w:left="1133" w:hanging="426"/>
        <w:jc w:val="both"/>
        <w:rPr>
          <w:rFonts w:ascii="David" w:hAnsi="David" w:cs="FrankRuehl"/>
          <w:sz w:val="28"/>
          <w:szCs w:val="28"/>
        </w:rPr>
      </w:pPr>
      <w:r>
        <w:rPr>
          <w:rFonts w:ascii="David" w:hAnsi="David" w:cs="FrankRuehl"/>
          <w:sz w:val="28"/>
          <w:szCs w:val="28"/>
          <w:rtl/>
        </w:rPr>
        <w:t>ב</w:t>
      </w:r>
      <w:hyperlink r:id="rId48" w:history="1">
        <w:r w:rsidR="00635768" w:rsidRPr="00635768">
          <w:rPr>
            <w:rFonts w:ascii="David" w:hAnsi="David" w:cs="FrankRuehl"/>
            <w:color w:val="0000FF"/>
            <w:sz w:val="28"/>
            <w:szCs w:val="28"/>
            <w:u w:val="single"/>
            <w:rtl/>
          </w:rPr>
          <w:t>עפ"ג (מרכז-לוד) 12105-01-13</w:t>
        </w:r>
      </w:hyperlink>
      <w:r>
        <w:rPr>
          <w:rFonts w:ascii="David" w:hAnsi="David" w:cs="FrankRuehl"/>
          <w:sz w:val="28"/>
          <w:szCs w:val="28"/>
          <w:rtl/>
        </w:rPr>
        <w:t xml:space="preserve"> </w:t>
      </w:r>
      <w:r>
        <w:rPr>
          <w:rFonts w:ascii="Miriam" w:hAnsi="Miriam" w:cs="Miriam"/>
          <w:rtl/>
        </w:rPr>
        <w:t>מסיקה נ' מדינת ישראל</w:t>
      </w:r>
      <w:r>
        <w:rPr>
          <w:rFonts w:ascii="David" w:hAnsi="David" w:cs="FrankRuehl"/>
          <w:sz w:val="28"/>
          <w:szCs w:val="28"/>
          <w:rtl/>
        </w:rPr>
        <w:t xml:space="preserve"> (10.3.2013), </w:t>
      </w:r>
      <w:r>
        <w:rPr>
          <w:rFonts w:ascii="David" w:hAnsi="David" w:cs="FrankRuehl" w:hint="cs"/>
          <w:sz w:val="28"/>
          <w:szCs w:val="28"/>
          <w:rtl/>
        </w:rPr>
        <w:t>נ</w:t>
      </w:r>
      <w:r>
        <w:rPr>
          <w:rFonts w:ascii="David" w:hAnsi="David" w:cs="FrankRuehl"/>
          <w:sz w:val="28"/>
          <w:szCs w:val="28"/>
          <w:rtl/>
        </w:rPr>
        <w:t>דחה ערעורו של הנאשם, אשר הורשע על פי הודאתו בשמונה אישומים שעניינם גניבת כרטיסי חיוב וביצוע עסקאות חיוב באמצעותם, בהיקף כולל של כ- 17,500 ₪ לצד עבירות נוספות. הנאשם נידון ל- 20 חודשי מאסר בפועל ומאסר על תנאי.</w:t>
      </w:r>
    </w:p>
    <w:p w14:paraId="1DB2DC83" w14:textId="77777777" w:rsidR="003E54AD" w:rsidRDefault="003E54AD" w:rsidP="003E54AD">
      <w:pPr>
        <w:spacing w:line="360" w:lineRule="auto"/>
        <w:ind w:firstLine="707"/>
        <w:jc w:val="both"/>
        <w:rPr>
          <w:rFonts w:ascii="David" w:hAnsi="David" w:cs="FrankRuehl"/>
          <w:sz w:val="28"/>
          <w:szCs w:val="28"/>
          <w:rtl/>
        </w:rPr>
      </w:pPr>
      <w:r>
        <w:rPr>
          <w:rFonts w:ascii="David" w:hAnsi="David" w:cs="FrankRuehl"/>
          <w:sz w:val="28"/>
          <w:szCs w:val="28"/>
          <w:rtl/>
        </w:rPr>
        <w:t>בשונה מענייננו</w:t>
      </w:r>
      <w:r>
        <w:rPr>
          <w:rFonts w:ascii="David" w:hAnsi="David" w:cs="FrankRuehl" w:hint="cs"/>
          <w:sz w:val="28"/>
          <w:szCs w:val="28"/>
          <w:rtl/>
        </w:rPr>
        <w:t>,</w:t>
      </w:r>
      <w:r>
        <w:rPr>
          <w:rFonts w:ascii="David" w:hAnsi="David" w:cs="FrankRuehl"/>
          <w:sz w:val="28"/>
          <w:szCs w:val="28"/>
          <w:rtl/>
        </w:rPr>
        <w:t xml:space="preserve"> בשני המקרים האחרונים שצוינו</w:t>
      </w:r>
      <w:r>
        <w:rPr>
          <w:rFonts w:ascii="David" w:hAnsi="David" w:cs="FrankRuehl" w:hint="cs"/>
          <w:sz w:val="28"/>
          <w:szCs w:val="28"/>
          <w:rtl/>
        </w:rPr>
        <w:t>,</w:t>
      </w:r>
      <w:r>
        <w:rPr>
          <w:rFonts w:ascii="David" w:hAnsi="David" w:cs="FrankRuehl"/>
          <w:sz w:val="28"/>
          <w:szCs w:val="28"/>
          <w:rtl/>
        </w:rPr>
        <w:t xml:space="preserve"> יוחסו לנאשמים עבירות של גניבת כרטיסי </w:t>
      </w:r>
      <w:r w:rsidRPr="001574A1">
        <w:rPr>
          <w:rFonts w:ascii="Arial" w:hAnsi="Arial" w:cs="FrankRuehl"/>
          <w:sz w:val="28"/>
          <w:szCs w:val="28"/>
          <w:rtl/>
        </w:rPr>
        <w:t>החיוב</w:t>
      </w:r>
      <w:r>
        <w:rPr>
          <w:rFonts w:ascii="David" w:hAnsi="David" w:cs="FrankRuehl" w:hint="cs"/>
          <w:sz w:val="28"/>
          <w:szCs w:val="28"/>
          <w:rtl/>
        </w:rPr>
        <w:t>,</w:t>
      </w:r>
      <w:r>
        <w:rPr>
          <w:rFonts w:ascii="David" w:hAnsi="David" w:cs="FrankRuehl"/>
          <w:sz w:val="28"/>
          <w:szCs w:val="28"/>
          <w:rtl/>
        </w:rPr>
        <w:t xml:space="preserve"> נוסף </w:t>
      </w:r>
      <w:r>
        <w:rPr>
          <w:rFonts w:ascii="David" w:hAnsi="David" w:cs="FrankRuehl" w:hint="cs"/>
          <w:sz w:val="28"/>
          <w:szCs w:val="28"/>
          <w:rtl/>
        </w:rPr>
        <w:t>ע</w:t>
      </w:r>
      <w:r>
        <w:rPr>
          <w:rFonts w:ascii="David" w:hAnsi="David" w:cs="FrankRuehl"/>
          <w:sz w:val="28"/>
          <w:szCs w:val="28"/>
          <w:rtl/>
        </w:rPr>
        <w:t>ל</w:t>
      </w:r>
      <w:r>
        <w:rPr>
          <w:rFonts w:ascii="David" w:hAnsi="David" w:cs="FrankRuehl" w:hint="cs"/>
          <w:sz w:val="28"/>
          <w:szCs w:val="28"/>
          <w:rtl/>
        </w:rPr>
        <w:t xml:space="preserve"> </w:t>
      </w:r>
      <w:r>
        <w:rPr>
          <w:rFonts w:ascii="David" w:hAnsi="David" w:cs="FrankRuehl"/>
          <w:sz w:val="28"/>
          <w:szCs w:val="28"/>
          <w:rtl/>
        </w:rPr>
        <w:t>עבירות ההונאה.</w:t>
      </w:r>
    </w:p>
    <w:p w14:paraId="71C24482" w14:textId="77777777" w:rsidR="003E54AD" w:rsidRDefault="003E54AD" w:rsidP="003E54AD">
      <w:pPr>
        <w:ind w:firstLine="707"/>
        <w:jc w:val="both"/>
        <w:rPr>
          <w:rFonts w:ascii="Arial" w:hAnsi="Arial" w:cs="FrankRuehl"/>
          <w:sz w:val="28"/>
          <w:szCs w:val="28"/>
          <w:rtl/>
        </w:rPr>
      </w:pPr>
    </w:p>
    <w:p w14:paraId="44CB34E6" w14:textId="77777777" w:rsidR="003E54AD" w:rsidRDefault="003E54AD" w:rsidP="003E54AD">
      <w:pPr>
        <w:spacing w:line="360" w:lineRule="auto"/>
        <w:jc w:val="both"/>
        <w:rPr>
          <w:rFonts w:ascii="Arial" w:hAnsi="Arial" w:cs="FrankRuehl"/>
          <w:sz w:val="28"/>
          <w:szCs w:val="28"/>
        </w:rPr>
      </w:pPr>
      <w:r>
        <w:rPr>
          <w:rFonts w:ascii="Arial" w:hAnsi="Arial" w:cs="FrankRuehl" w:hint="cs"/>
          <w:sz w:val="28"/>
          <w:szCs w:val="28"/>
          <w:rtl/>
        </w:rPr>
        <w:t>20.</w:t>
      </w:r>
      <w:r>
        <w:rPr>
          <w:rFonts w:ascii="Arial" w:hAnsi="Arial" w:cs="FrankRuehl" w:hint="cs"/>
          <w:sz w:val="28"/>
          <w:szCs w:val="28"/>
          <w:rtl/>
        </w:rPr>
        <w:tab/>
      </w:r>
      <w:r>
        <w:rPr>
          <w:rFonts w:ascii="Arial" w:hAnsi="Arial" w:cs="FrankRuehl"/>
          <w:sz w:val="28"/>
          <w:szCs w:val="28"/>
          <w:rtl/>
        </w:rPr>
        <w:t>לאור האמור לעיל, בהתחשב בכלל נסיבות ביצוע העבירות בתיק העיקרי וכן במדיניות הענישה הנוהגת, אני קובע כי מתחם העונש ההולם</w:t>
      </w:r>
      <w:r w:rsidRPr="00306AFB">
        <w:rPr>
          <w:rFonts w:ascii="Arial" w:hAnsi="Arial" w:cs="Miriam"/>
          <w:rtl/>
        </w:rPr>
        <w:t xml:space="preserve"> לכלל העבירות</w:t>
      </w:r>
      <w:r>
        <w:rPr>
          <w:rFonts w:ascii="Arial" w:hAnsi="Arial" w:cs="FrankRuehl"/>
          <w:sz w:val="28"/>
          <w:szCs w:val="28"/>
          <w:rtl/>
        </w:rPr>
        <w:t xml:space="preserve">, </w:t>
      </w:r>
      <w:r>
        <w:rPr>
          <w:rFonts w:ascii="Arial" w:hAnsi="Arial" w:cs="FrankRuehl" w:hint="cs"/>
          <w:sz w:val="28"/>
          <w:szCs w:val="28"/>
          <w:rtl/>
        </w:rPr>
        <w:t>ובכלל זה הסגת גבול לצורך השגת כרטיס האשראי,</w:t>
      </w:r>
      <w:r w:rsidRPr="00C5223C">
        <w:rPr>
          <w:rFonts w:ascii="Arial" w:hAnsi="Arial" w:cs="FrankRuehl" w:hint="cs"/>
          <w:sz w:val="28"/>
          <w:szCs w:val="28"/>
          <w:rtl/>
        </w:rPr>
        <w:t xml:space="preserve"> </w:t>
      </w:r>
      <w:r w:rsidRPr="00C5223C">
        <w:rPr>
          <w:rFonts w:ascii="Arial" w:hAnsi="Arial" w:cs="FrankRuehl"/>
          <w:sz w:val="28"/>
          <w:szCs w:val="28"/>
          <w:rtl/>
        </w:rPr>
        <w:t>נע בין</w:t>
      </w:r>
      <w:r>
        <w:rPr>
          <w:rFonts w:ascii="Arial" w:hAnsi="Arial" w:cs="FrankRuehl"/>
          <w:sz w:val="28"/>
          <w:szCs w:val="28"/>
          <w:rtl/>
        </w:rPr>
        <w:t xml:space="preserve"> 15 ל- 24 חודשי</w:t>
      </w:r>
      <w:r>
        <w:rPr>
          <w:rFonts w:ascii="Arial" w:hAnsi="Arial" w:cs="FrankRuehl" w:hint="cs"/>
          <w:sz w:val="28"/>
          <w:szCs w:val="28"/>
          <w:rtl/>
        </w:rPr>
        <w:t xml:space="preserve"> מאסר</w:t>
      </w:r>
      <w:r>
        <w:rPr>
          <w:rFonts w:ascii="Arial" w:hAnsi="Arial" w:cs="FrankRuehl"/>
          <w:sz w:val="28"/>
          <w:szCs w:val="28"/>
          <w:rtl/>
        </w:rPr>
        <w:t>.</w:t>
      </w:r>
    </w:p>
    <w:p w14:paraId="42B93731" w14:textId="77777777" w:rsidR="003E54AD" w:rsidRPr="008B2331" w:rsidRDefault="003E54AD" w:rsidP="003E54AD">
      <w:pPr>
        <w:rPr>
          <w:rFonts w:ascii="Arial" w:hAnsi="Arial" w:cs="FrankRuehl"/>
          <w:sz w:val="28"/>
          <w:szCs w:val="28"/>
          <w:rtl/>
        </w:rPr>
      </w:pPr>
    </w:p>
    <w:p w14:paraId="56873242" w14:textId="77777777" w:rsidR="003E54AD" w:rsidRDefault="003E54AD" w:rsidP="003E54AD">
      <w:pPr>
        <w:spacing w:line="360" w:lineRule="auto"/>
        <w:ind w:firstLine="707"/>
        <w:jc w:val="both"/>
        <w:rPr>
          <w:rFonts w:ascii="Arial" w:hAnsi="Arial" w:cs="FrankRuehl"/>
          <w:sz w:val="28"/>
          <w:szCs w:val="28"/>
          <w:rtl/>
        </w:rPr>
      </w:pPr>
      <w:r>
        <w:rPr>
          <w:rFonts w:ascii="Arial" w:hAnsi="Arial" w:cs="FrankRuehl"/>
          <w:sz w:val="28"/>
          <w:szCs w:val="28"/>
          <w:rtl/>
        </w:rPr>
        <w:tab/>
      </w:r>
      <w:r>
        <w:rPr>
          <w:rFonts w:ascii="Arial" w:hAnsi="Arial" w:cs="FrankRuehl" w:hint="cs"/>
          <w:sz w:val="28"/>
          <w:szCs w:val="28"/>
          <w:rtl/>
        </w:rPr>
        <w:t xml:space="preserve">אשר לעבירה של גניבת טלפון נייד, בהתבסס על המתחם העונשי שאושר על ידי בית המשפט העליון בעניין </w:t>
      </w:r>
      <w:r w:rsidRPr="00172787">
        <w:rPr>
          <w:rFonts w:ascii="Miriam" w:hAnsi="Miriam" w:cs="Miriam"/>
          <w:rtl/>
        </w:rPr>
        <w:t>קליינר</w:t>
      </w:r>
      <w:r>
        <w:rPr>
          <w:rFonts w:ascii="Arial" w:hAnsi="Arial" w:cs="FrankRuehl" w:hint="cs"/>
          <w:sz w:val="28"/>
          <w:szCs w:val="28"/>
          <w:rtl/>
        </w:rPr>
        <w:t>, ובהינתן שנסיבות המקרה שלפנינו חמורות יותר בשל העבודה שהעבירה בוצעה אגב ביצוע עבירות נוספות, אני קובע מתחם עונשי הנע בין 2 ל-8 חודשי מאסר.</w:t>
      </w:r>
    </w:p>
    <w:p w14:paraId="1B9FF78E" w14:textId="77777777" w:rsidR="003E54AD" w:rsidRPr="00FD4D25" w:rsidRDefault="003E54AD" w:rsidP="003E54AD">
      <w:pPr>
        <w:spacing w:line="360" w:lineRule="auto"/>
        <w:ind w:firstLine="707"/>
        <w:jc w:val="both"/>
        <w:rPr>
          <w:rFonts w:ascii="Arial" w:hAnsi="Arial" w:cs="FrankRuehl"/>
          <w:sz w:val="28"/>
          <w:szCs w:val="28"/>
          <w:rtl/>
        </w:rPr>
      </w:pPr>
    </w:p>
    <w:p w14:paraId="62E8B370" w14:textId="77777777" w:rsidR="003E54AD" w:rsidRDefault="003E54AD" w:rsidP="003E54AD">
      <w:pPr>
        <w:spacing w:line="360" w:lineRule="auto"/>
        <w:ind w:firstLine="707"/>
        <w:jc w:val="both"/>
        <w:rPr>
          <w:rFonts w:ascii="Arial" w:hAnsi="Arial" w:cs="FrankRuehl"/>
          <w:sz w:val="28"/>
          <w:szCs w:val="28"/>
          <w:rtl/>
        </w:rPr>
      </w:pPr>
      <w:r w:rsidRPr="00FD4D25">
        <w:rPr>
          <w:rFonts w:ascii="Arial" w:hAnsi="Arial" w:cs="FrankRuehl" w:hint="cs"/>
          <w:sz w:val="28"/>
          <w:szCs w:val="28"/>
          <w:rtl/>
        </w:rPr>
        <w:t>אשר ל</w:t>
      </w:r>
      <w:r w:rsidRPr="00FD4D25">
        <w:rPr>
          <w:rFonts w:ascii="Arial" w:hAnsi="Arial" w:cs="FrankRuehl"/>
          <w:sz w:val="28"/>
          <w:szCs w:val="28"/>
          <w:rtl/>
        </w:rPr>
        <w:t xml:space="preserve">עבירת הגניבה, בנסיבות </w:t>
      </w:r>
      <w:r w:rsidRPr="00FD4D25">
        <w:rPr>
          <w:rFonts w:ascii="Arial" w:hAnsi="Arial" w:cs="FrankRuehl" w:hint="cs"/>
          <w:sz w:val="28"/>
          <w:szCs w:val="28"/>
          <w:rtl/>
        </w:rPr>
        <w:t>של גניבת תיק וארנק מקרובת משפחה של חולה בבית החולים</w:t>
      </w:r>
      <w:r w:rsidRPr="00FD4D25">
        <w:rPr>
          <w:rFonts w:ascii="Arial" w:hAnsi="Arial" w:cs="FrankRuehl"/>
          <w:sz w:val="28"/>
          <w:szCs w:val="28"/>
          <w:rtl/>
        </w:rPr>
        <w:t xml:space="preserve">, </w:t>
      </w:r>
      <w:r w:rsidRPr="00FD4D25">
        <w:rPr>
          <w:rFonts w:ascii="Arial" w:hAnsi="Arial" w:cs="FrankRuehl" w:hint="cs"/>
          <w:sz w:val="28"/>
          <w:szCs w:val="28"/>
          <w:rtl/>
        </w:rPr>
        <w:t>אני קובע מתחם עונשי ה</w:t>
      </w:r>
      <w:r w:rsidRPr="00FD4D25">
        <w:rPr>
          <w:rFonts w:ascii="Arial" w:hAnsi="Arial" w:cs="FrankRuehl"/>
          <w:sz w:val="28"/>
          <w:szCs w:val="28"/>
          <w:rtl/>
        </w:rPr>
        <w:t xml:space="preserve">נע בין מאסר </w:t>
      </w:r>
      <w:r w:rsidRPr="00FD4D25">
        <w:rPr>
          <w:rFonts w:ascii="Arial" w:hAnsi="Arial" w:cs="FrankRuehl" w:hint="cs"/>
          <w:sz w:val="28"/>
          <w:szCs w:val="28"/>
          <w:rtl/>
        </w:rPr>
        <w:t xml:space="preserve">על תנאי ושל"צ או קנס </w:t>
      </w:r>
      <w:r w:rsidRPr="00FD4D25">
        <w:rPr>
          <w:rFonts w:ascii="Arial" w:hAnsi="Arial" w:cs="FrankRuehl"/>
          <w:sz w:val="28"/>
          <w:szCs w:val="28"/>
          <w:rtl/>
        </w:rPr>
        <w:t xml:space="preserve">ועד </w:t>
      </w:r>
      <w:r w:rsidRPr="00FD4D25">
        <w:rPr>
          <w:rFonts w:ascii="Arial" w:hAnsi="Arial" w:cs="FrankRuehl" w:hint="cs"/>
          <w:sz w:val="28"/>
          <w:szCs w:val="28"/>
          <w:rtl/>
        </w:rPr>
        <w:t>ל</w:t>
      </w:r>
      <w:r w:rsidRPr="00FD4D25">
        <w:rPr>
          <w:rFonts w:ascii="Arial" w:hAnsi="Arial" w:cs="FrankRuehl"/>
          <w:sz w:val="28"/>
          <w:szCs w:val="28"/>
          <w:rtl/>
        </w:rPr>
        <w:t>מספר חודשי מאסר בפועל.</w:t>
      </w:r>
    </w:p>
    <w:p w14:paraId="1438BA04" w14:textId="77777777" w:rsidR="003E54AD" w:rsidRDefault="003E54AD" w:rsidP="003E54AD">
      <w:pPr>
        <w:rPr>
          <w:rFonts w:ascii="Arial" w:hAnsi="Arial" w:cs="FrankRuehl"/>
          <w:sz w:val="28"/>
          <w:szCs w:val="28"/>
          <w:rtl/>
        </w:rPr>
      </w:pPr>
    </w:p>
    <w:p w14:paraId="5F44D543" w14:textId="77777777" w:rsidR="003E54AD" w:rsidRDefault="003E54AD" w:rsidP="003E54AD">
      <w:pPr>
        <w:rPr>
          <w:rFonts w:ascii="David" w:hAnsi="David" w:cs="FrankRuehl"/>
          <w:sz w:val="28"/>
          <w:szCs w:val="28"/>
          <w:rtl/>
        </w:rPr>
      </w:pPr>
    </w:p>
    <w:p w14:paraId="6EB652D0" w14:textId="77777777" w:rsidR="003E54AD" w:rsidRDefault="003E54AD" w:rsidP="003E54AD">
      <w:pPr>
        <w:spacing w:line="360" w:lineRule="auto"/>
        <w:jc w:val="both"/>
        <w:rPr>
          <w:rFonts w:ascii="FrankRuehl" w:hAnsi="FrankRuehl" w:cs="FrankRuehl"/>
          <w:sz w:val="28"/>
          <w:szCs w:val="28"/>
          <w:rtl/>
        </w:rPr>
      </w:pPr>
      <w:r>
        <w:rPr>
          <w:rFonts w:ascii="David" w:hAnsi="David" w:cs="FrankRuehl" w:hint="cs"/>
          <w:sz w:val="28"/>
          <w:szCs w:val="28"/>
          <w:rtl/>
        </w:rPr>
        <w:t>21.</w:t>
      </w:r>
      <w:r>
        <w:rPr>
          <w:rFonts w:ascii="David" w:hAnsi="David" w:cs="FrankRuehl" w:hint="cs"/>
          <w:sz w:val="28"/>
          <w:szCs w:val="28"/>
          <w:rtl/>
        </w:rPr>
        <w:tab/>
        <w:t xml:space="preserve">על מדיניות הענישה בתיק </w:t>
      </w:r>
      <w:r>
        <w:rPr>
          <w:rFonts w:ascii="David" w:hAnsi="David" w:cs="FrankRuehl"/>
          <w:sz w:val="28"/>
          <w:szCs w:val="28"/>
          <w:rtl/>
        </w:rPr>
        <w:t>ההתפרצויות ל</w:t>
      </w:r>
      <w:r>
        <w:rPr>
          <w:rFonts w:ascii="David" w:hAnsi="David" w:cs="FrankRuehl" w:hint="cs"/>
          <w:sz w:val="28"/>
          <w:szCs w:val="28"/>
          <w:rtl/>
        </w:rPr>
        <w:t>כלי ה</w:t>
      </w:r>
      <w:r>
        <w:rPr>
          <w:rFonts w:ascii="David" w:hAnsi="David" w:cs="FrankRuehl"/>
          <w:sz w:val="28"/>
          <w:szCs w:val="28"/>
          <w:rtl/>
        </w:rPr>
        <w:t>רכב</w:t>
      </w:r>
      <w:r>
        <w:rPr>
          <w:rFonts w:ascii="David" w:hAnsi="David" w:cs="FrankRuehl" w:hint="cs"/>
          <w:sz w:val="28"/>
          <w:szCs w:val="28"/>
          <w:rtl/>
        </w:rPr>
        <w:t xml:space="preserve"> עמדתי ב</w:t>
      </w:r>
      <w:hyperlink r:id="rId49" w:history="1">
        <w:r w:rsidR="00635768" w:rsidRPr="00635768">
          <w:rPr>
            <w:rFonts w:ascii="FrankRuehl" w:hAnsi="FrankRuehl" w:cs="FrankRuehl"/>
            <w:color w:val="0000FF"/>
            <w:sz w:val="28"/>
            <w:szCs w:val="28"/>
            <w:u w:val="single"/>
            <w:rtl/>
          </w:rPr>
          <w:t>ת"פ (ראשל"צ) 30065-03-18</w:t>
        </w:r>
      </w:hyperlink>
      <w:r>
        <w:rPr>
          <w:rFonts w:ascii="FrankRuehl" w:hAnsi="FrankRuehl" w:cs="FrankRuehl"/>
          <w:sz w:val="28"/>
          <w:szCs w:val="28"/>
          <w:rtl/>
        </w:rPr>
        <w:t xml:space="preserve"> </w:t>
      </w:r>
      <w:r>
        <w:rPr>
          <w:rFonts w:ascii="Miriam" w:hAnsi="Miriam" w:cs="Miriam"/>
          <w:rtl/>
        </w:rPr>
        <w:t xml:space="preserve">מדינת ישראל נ' בן אבו ואח' </w:t>
      </w:r>
      <w:r>
        <w:rPr>
          <w:rFonts w:ascii="David" w:hAnsi="David" w:cs="FrankRuehl"/>
          <w:sz w:val="28"/>
          <w:szCs w:val="28"/>
          <w:rtl/>
        </w:rPr>
        <w:t>(15.1.2019)</w:t>
      </w:r>
      <w:r>
        <w:rPr>
          <w:rFonts w:ascii="David" w:hAnsi="David" w:cs="FrankRuehl" w:hint="cs"/>
          <w:sz w:val="28"/>
          <w:szCs w:val="28"/>
          <w:rtl/>
        </w:rPr>
        <w:t xml:space="preserve">, במסגרתו קבעתי, לאחר סקירת הפסיקה הנוהגת, </w:t>
      </w:r>
      <w:r>
        <w:rPr>
          <w:rFonts w:ascii="David" w:hAnsi="David" w:cs="FrankRuehl"/>
          <w:sz w:val="28"/>
          <w:szCs w:val="28"/>
          <w:rtl/>
        </w:rPr>
        <w:t xml:space="preserve">מתחם ענישה הנע בין 6 ל- 15 חודשי מאסר </w:t>
      </w:r>
      <w:r>
        <w:rPr>
          <w:rFonts w:ascii="David" w:hAnsi="David" w:cs="FrankRuehl" w:hint="cs"/>
          <w:sz w:val="28"/>
          <w:szCs w:val="28"/>
          <w:rtl/>
        </w:rPr>
        <w:t xml:space="preserve">בנסיבות של פריצה לרכב אחד בצוותא. </w:t>
      </w:r>
    </w:p>
    <w:p w14:paraId="6393EFD8" w14:textId="77777777" w:rsidR="003E54AD" w:rsidRDefault="003E54AD" w:rsidP="003E54AD">
      <w:pPr>
        <w:rPr>
          <w:rFonts w:ascii="FrankRuehl" w:hAnsi="FrankRuehl" w:cs="FrankRuehl"/>
          <w:sz w:val="28"/>
          <w:szCs w:val="28"/>
          <w:rtl/>
        </w:rPr>
      </w:pPr>
    </w:p>
    <w:p w14:paraId="3D651C18" w14:textId="77777777" w:rsidR="003E54AD" w:rsidRDefault="003E54AD" w:rsidP="003E54AD">
      <w:pPr>
        <w:spacing w:line="360" w:lineRule="auto"/>
        <w:ind w:firstLine="720"/>
        <w:jc w:val="both"/>
        <w:rPr>
          <w:rFonts w:ascii="FrankRuehl" w:hAnsi="FrankRuehl" w:cs="FrankRuehl"/>
          <w:sz w:val="28"/>
          <w:szCs w:val="28"/>
          <w:rtl/>
        </w:rPr>
      </w:pPr>
      <w:r>
        <w:rPr>
          <w:rFonts w:ascii="FrankRuehl" w:hAnsi="FrankRuehl" w:cs="FrankRuehl" w:hint="cs"/>
          <w:sz w:val="28"/>
          <w:szCs w:val="28"/>
          <w:rtl/>
        </w:rPr>
        <w:t xml:space="preserve">בטיעוניו הפנה </w:t>
      </w:r>
      <w:r>
        <w:rPr>
          <w:rFonts w:ascii="FrankRuehl" w:hAnsi="FrankRuehl" w:cs="FrankRuehl"/>
          <w:sz w:val="28"/>
          <w:szCs w:val="28"/>
          <w:rtl/>
        </w:rPr>
        <w:t>ב"כ הנאשם ל</w:t>
      </w:r>
      <w:hyperlink r:id="rId50" w:history="1">
        <w:r w:rsidR="00635768" w:rsidRPr="00635768">
          <w:rPr>
            <w:rFonts w:ascii="FrankRuehl" w:hAnsi="FrankRuehl" w:cs="FrankRuehl"/>
            <w:color w:val="0000FF"/>
            <w:sz w:val="28"/>
            <w:szCs w:val="28"/>
            <w:u w:val="single"/>
            <w:rtl/>
          </w:rPr>
          <w:t>ת"פ (ראשל"צ) 12681-05-15</w:t>
        </w:r>
      </w:hyperlink>
      <w:r>
        <w:rPr>
          <w:rFonts w:ascii="FrankRuehl" w:hAnsi="FrankRuehl" w:cs="FrankRuehl"/>
          <w:sz w:val="28"/>
          <w:szCs w:val="28"/>
          <w:rtl/>
        </w:rPr>
        <w:t xml:space="preserve"> </w:t>
      </w:r>
      <w:r>
        <w:rPr>
          <w:rFonts w:ascii="Miriam" w:hAnsi="Miriam" w:cs="Miriam"/>
          <w:rtl/>
        </w:rPr>
        <w:t>מדינת ישראל נ' גגולשוילי</w:t>
      </w:r>
      <w:r>
        <w:rPr>
          <w:rFonts w:ascii="FrankRuehl" w:hAnsi="FrankRuehl" w:cs="FrankRuehl"/>
          <w:sz w:val="28"/>
          <w:szCs w:val="28"/>
          <w:rtl/>
        </w:rPr>
        <w:t xml:space="preserve"> (8.2.2018)</w:t>
      </w:r>
      <w:r>
        <w:rPr>
          <w:rFonts w:ascii="FrankRuehl" w:hAnsi="FrankRuehl" w:cs="FrankRuehl" w:hint="cs"/>
          <w:sz w:val="28"/>
          <w:szCs w:val="28"/>
          <w:rtl/>
        </w:rPr>
        <w:t>,</w:t>
      </w:r>
      <w:r>
        <w:rPr>
          <w:rFonts w:ascii="FrankRuehl" w:hAnsi="FrankRuehl" w:cs="FrankRuehl"/>
          <w:sz w:val="28"/>
          <w:szCs w:val="28"/>
          <w:rtl/>
        </w:rPr>
        <w:t xml:space="preserve"> בגדרו הורשע הנאשם בעבירות של פריצה לרכב בכוונה לגנוב, גניבה מרכב, הפרעה לשוטר במילוי תפקידו ועבירות נוספות</w:t>
      </w:r>
      <w:r>
        <w:rPr>
          <w:rFonts w:ascii="FrankRuehl" w:hAnsi="FrankRuehl" w:cs="FrankRuehl" w:hint="cs"/>
          <w:sz w:val="28"/>
          <w:szCs w:val="28"/>
          <w:rtl/>
        </w:rPr>
        <w:t>,</w:t>
      </w:r>
      <w:r>
        <w:rPr>
          <w:rFonts w:ascii="FrankRuehl" w:hAnsi="FrankRuehl" w:cs="FrankRuehl"/>
          <w:sz w:val="28"/>
          <w:szCs w:val="28"/>
          <w:rtl/>
        </w:rPr>
        <w:t xml:space="preserve"> לאחר שהתפרץ לשני </w:t>
      </w:r>
      <w:r>
        <w:rPr>
          <w:rFonts w:ascii="FrankRuehl" w:hAnsi="FrankRuehl" w:cs="FrankRuehl" w:hint="cs"/>
          <w:sz w:val="28"/>
          <w:szCs w:val="28"/>
          <w:rtl/>
        </w:rPr>
        <w:t xml:space="preserve">כלי </w:t>
      </w:r>
      <w:r>
        <w:rPr>
          <w:rFonts w:ascii="FrankRuehl" w:hAnsi="FrankRuehl" w:cs="FrankRuehl"/>
          <w:sz w:val="28"/>
          <w:szCs w:val="28"/>
          <w:rtl/>
        </w:rPr>
        <w:t xml:space="preserve">רכב וגנב מאחד מהם מכשיר טלפון נייד. כן צירף הנאשם תיק נוסף בו התפרץ לרכב וגנב ממנו מעטפה ובה כסף. </w:t>
      </w:r>
      <w:r>
        <w:rPr>
          <w:rFonts w:ascii="FrankRuehl" w:hAnsi="FrankRuehl" w:cs="FrankRuehl" w:hint="cs"/>
          <w:sz w:val="28"/>
          <w:szCs w:val="28"/>
          <w:rtl/>
        </w:rPr>
        <w:t xml:space="preserve">באותו מקרה נקבע כי </w:t>
      </w:r>
      <w:r>
        <w:rPr>
          <w:rFonts w:ascii="FrankRuehl" w:hAnsi="FrankRuehl" w:cs="FrankRuehl"/>
          <w:sz w:val="28"/>
          <w:szCs w:val="28"/>
          <w:rtl/>
        </w:rPr>
        <w:t>מתחם עונש הולם לשתי עבירות ההתפרצות בתיק העיקרי נע בין מספר חודשי מאסר לריצוי בעבודות שירות ועד</w:t>
      </w:r>
      <w:r>
        <w:rPr>
          <w:rFonts w:ascii="FrankRuehl" w:hAnsi="FrankRuehl" w:cs="FrankRuehl" w:hint="cs"/>
          <w:sz w:val="28"/>
          <w:szCs w:val="28"/>
          <w:rtl/>
        </w:rPr>
        <w:t xml:space="preserve"> ל-</w:t>
      </w:r>
      <w:r>
        <w:rPr>
          <w:rFonts w:ascii="FrankRuehl" w:hAnsi="FrankRuehl" w:cs="FrankRuehl"/>
          <w:sz w:val="28"/>
          <w:szCs w:val="28"/>
          <w:rtl/>
        </w:rPr>
        <w:t xml:space="preserve"> 15 חודשי מאסר בפועל</w:t>
      </w:r>
      <w:r>
        <w:rPr>
          <w:rFonts w:ascii="FrankRuehl" w:hAnsi="FrankRuehl" w:cs="FrankRuehl" w:hint="cs"/>
          <w:sz w:val="28"/>
          <w:szCs w:val="28"/>
          <w:rtl/>
        </w:rPr>
        <w:t>,</w:t>
      </w:r>
      <w:r>
        <w:rPr>
          <w:rFonts w:ascii="FrankRuehl" w:hAnsi="FrankRuehl" w:cs="FrankRuehl"/>
          <w:sz w:val="28"/>
          <w:szCs w:val="28"/>
          <w:rtl/>
        </w:rPr>
        <w:t xml:space="preserve"> ובתיק המצורף – חודש מאסר שיכול וירוצה בעבודות שירות ועד</w:t>
      </w:r>
      <w:r>
        <w:rPr>
          <w:rFonts w:ascii="FrankRuehl" w:hAnsi="FrankRuehl" w:cs="FrankRuehl" w:hint="cs"/>
          <w:sz w:val="28"/>
          <w:szCs w:val="28"/>
          <w:rtl/>
        </w:rPr>
        <w:t xml:space="preserve"> ל-</w:t>
      </w:r>
      <w:r>
        <w:rPr>
          <w:rFonts w:ascii="FrankRuehl" w:hAnsi="FrankRuehl" w:cs="FrankRuehl"/>
          <w:sz w:val="28"/>
          <w:szCs w:val="28"/>
          <w:rtl/>
        </w:rPr>
        <w:t xml:space="preserve">12 חודשי מאסר בפועל. </w:t>
      </w:r>
      <w:r>
        <w:rPr>
          <w:rFonts w:ascii="FrankRuehl" w:hAnsi="FrankRuehl" w:cs="FrankRuehl" w:hint="cs"/>
          <w:sz w:val="28"/>
          <w:szCs w:val="28"/>
          <w:rtl/>
        </w:rPr>
        <w:t>העונש הסופי שנגזר על הנאשם אינו רלוונטי לאחר שנמצא לחרוג מהמתחמים שנקבעו מטעמי שיקום</w:t>
      </w:r>
      <w:r>
        <w:rPr>
          <w:rFonts w:ascii="FrankRuehl" w:hAnsi="FrankRuehl" w:cs="FrankRuehl"/>
          <w:sz w:val="28"/>
          <w:szCs w:val="28"/>
          <w:rtl/>
        </w:rPr>
        <w:t>.</w:t>
      </w:r>
      <w:r>
        <w:rPr>
          <w:rFonts w:ascii="FrankRuehl" w:hAnsi="FrankRuehl" w:cs="FrankRuehl" w:hint="cs"/>
          <w:sz w:val="28"/>
          <w:szCs w:val="28"/>
          <w:rtl/>
        </w:rPr>
        <w:t xml:space="preserve"> בהתייחס לדוגמא שהוצגה אציין שהגם שניתן למצוא פסקי דין בהם נקבעו מתחמי ענישה שבתחתיתם עונשי מאסר לריצוי בדרך של עבודות שירות, עמדתי שונה, בפרט במקרים בהם הורשע נאשם ביותר מהתפרצות אחת. </w:t>
      </w:r>
    </w:p>
    <w:p w14:paraId="6AF38A66" w14:textId="77777777" w:rsidR="003E54AD" w:rsidRDefault="003E54AD" w:rsidP="003E54AD">
      <w:pPr>
        <w:ind w:firstLine="720"/>
        <w:jc w:val="both"/>
        <w:rPr>
          <w:rFonts w:ascii="FrankRuehl" w:hAnsi="FrankRuehl" w:cs="FrankRuehl"/>
          <w:sz w:val="28"/>
          <w:szCs w:val="28"/>
          <w:rtl/>
        </w:rPr>
      </w:pPr>
    </w:p>
    <w:p w14:paraId="1C11686A" w14:textId="77777777" w:rsidR="003E54AD" w:rsidRDefault="003E54AD" w:rsidP="003E54AD">
      <w:pPr>
        <w:spacing w:after="240" w:line="360" w:lineRule="auto"/>
        <w:ind w:firstLine="720"/>
        <w:jc w:val="both"/>
        <w:rPr>
          <w:rFonts w:ascii="Arial" w:hAnsi="Arial" w:cs="FrankRuehl"/>
          <w:sz w:val="28"/>
          <w:szCs w:val="28"/>
          <w:rtl/>
        </w:rPr>
      </w:pPr>
      <w:r>
        <w:rPr>
          <w:rFonts w:ascii="Arial" w:hAnsi="Arial" w:cs="FrankRuehl"/>
          <w:sz w:val="28"/>
          <w:szCs w:val="28"/>
          <w:rtl/>
        </w:rPr>
        <w:t xml:space="preserve">אשר על כן, בהתחשב בכלל נסיבות ביצוע עבירות ההתפרצות לרכב, לרבות עיתוין, </w:t>
      </w:r>
      <w:r>
        <w:rPr>
          <w:rFonts w:ascii="Arial" w:hAnsi="Arial" w:cs="FrankRuehl" w:hint="cs"/>
          <w:sz w:val="28"/>
          <w:szCs w:val="28"/>
          <w:rtl/>
        </w:rPr>
        <w:t xml:space="preserve">קרי </w:t>
      </w:r>
      <w:r>
        <w:rPr>
          <w:rFonts w:ascii="Arial" w:hAnsi="Arial" w:cs="FrankRuehl"/>
          <w:sz w:val="28"/>
          <w:szCs w:val="28"/>
          <w:rtl/>
        </w:rPr>
        <w:t>–</w:t>
      </w:r>
      <w:r>
        <w:rPr>
          <w:rFonts w:ascii="Arial" w:hAnsi="Arial" w:cs="FrankRuehl" w:hint="cs"/>
          <w:sz w:val="28"/>
          <w:szCs w:val="28"/>
          <w:rtl/>
        </w:rPr>
        <w:t xml:space="preserve"> ביצוע עבירות רכוש חמורות בשעה שהנאשם ניצל את הדחיות שניתנו לו, לבקשתו, בתיק פלילי אחר לצורך שילובו בהליך שיקומי,</w:t>
      </w:r>
      <w:r>
        <w:rPr>
          <w:rFonts w:ascii="Arial" w:hAnsi="Arial" w:cs="FrankRuehl"/>
          <w:sz w:val="28"/>
          <w:szCs w:val="28"/>
          <w:rtl/>
        </w:rPr>
        <w:t xml:space="preserve"> </w:t>
      </w:r>
      <w:r>
        <w:rPr>
          <w:rFonts w:ascii="Arial" w:hAnsi="Arial" w:cs="FrankRuehl" w:hint="cs"/>
          <w:sz w:val="28"/>
          <w:szCs w:val="28"/>
          <w:rtl/>
        </w:rPr>
        <w:t>ו</w:t>
      </w:r>
      <w:r>
        <w:rPr>
          <w:rFonts w:ascii="Arial" w:hAnsi="Arial" w:cs="FrankRuehl"/>
          <w:sz w:val="28"/>
          <w:szCs w:val="28"/>
          <w:rtl/>
        </w:rPr>
        <w:t xml:space="preserve">בהתחשב במדיניות הענישה הנוהגת, אני קובע כי מתחם הענישה הכולל </w:t>
      </w:r>
      <w:r w:rsidRPr="00187401">
        <w:rPr>
          <w:rFonts w:ascii="Arial" w:hAnsi="Arial" w:cs="Miriam"/>
          <w:rtl/>
        </w:rPr>
        <w:t>לשתי העבירות</w:t>
      </w:r>
      <w:r>
        <w:rPr>
          <w:rFonts w:ascii="Arial" w:hAnsi="Arial" w:cs="FrankRuehl"/>
          <w:sz w:val="28"/>
          <w:szCs w:val="28"/>
          <w:rtl/>
        </w:rPr>
        <w:t xml:space="preserve">, </w:t>
      </w:r>
      <w:r>
        <w:rPr>
          <w:rFonts w:ascii="Arial" w:hAnsi="Arial" w:cs="FrankRuehl" w:hint="cs"/>
          <w:sz w:val="28"/>
          <w:szCs w:val="28"/>
          <w:rtl/>
        </w:rPr>
        <w:t xml:space="preserve">אותן ביצע הנאשם </w:t>
      </w:r>
      <w:r w:rsidRPr="00665AAB">
        <w:rPr>
          <w:rFonts w:ascii="Arial" w:hAnsi="Arial" w:cs="FrankRuehl" w:hint="cs"/>
          <w:sz w:val="28"/>
          <w:szCs w:val="28"/>
          <w:rtl/>
        </w:rPr>
        <w:t>לבדו</w:t>
      </w:r>
      <w:r>
        <w:rPr>
          <w:rFonts w:ascii="Arial" w:hAnsi="Arial" w:cs="FrankRuehl" w:hint="cs"/>
          <w:sz w:val="28"/>
          <w:szCs w:val="28"/>
          <w:rtl/>
        </w:rPr>
        <w:t xml:space="preserve">, </w:t>
      </w:r>
      <w:r>
        <w:rPr>
          <w:rFonts w:ascii="Arial" w:hAnsi="Arial" w:cs="FrankRuehl"/>
          <w:sz w:val="28"/>
          <w:szCs w:val="28"/>
          <w:rtl/>
        </w:rPr>
        <w:t xml:space="preserve">נע בין </w:t>
      </w:r>
      <w:r>
        <w:rPr>
          <w:rFonts w:ascii="Arial" w:hAnsi="Arial" w:cs="FrankRuehl" w:hint="cs"/>
          <w:sz w:val="28"/>
          <w:szCs w:val="28"/>
          <w:rtl/>
        </w:rPr>
        <w:t>12</w:t>
      </w:r>
      <w:r>
        <w:rPr>
          <w:rFonts w:ascii="Arial" w:hAnsi="Arial" w:cs="FrankRuehl"/>
          <w:sz w:val="28"/>
          <w:szCs w:val="28"/>
          <w:rtl/>
        </w:rPr>
        <w:t xml:space="preserve"> </w:t>
      </w:r>
      <w:r>
        <w:rPr>
          <w:rFonts w:ascii="Arial" w:hAnsi="Arial" w:cs="FrankRuehl" w:hint="cs"/>
          <w:sz w:val="28"/>
          <w:szCs w:val="28"/>
          <w:rtl/>
        </w:rPr>
        <w:t>ל-24</w:t>
      </w:r>
      <w:r>
        <w:rPr>
          <w:rFonts w:ascii="Arial" w:hAnsi="Arial" w:cs="FrankRuehl"/>
          <w:sz w:val="28"/>
          <w:szCs w:val="28"/>
          <w:rtl/>
        </w:rPr>
        <w:t xml:space="preserve"> חודשי</w:t>
      </w:r>
      <w:r>
        <w:rPr>
          <w:rFonts w:ascii="Arial" w:hAnsi="Arial" w:cs="FrankRuehl" w:hint="cs"/>
          <w:sz w:val="28"/>
          <w:szCs w:val="28"/>
          <w:rtl/>
        </w:rPr>
        <w:t xml:space="preserve"> מאסר</w:t>
      </w:r>
      <w:r>
        <w:rPr>
          <w:rFonts w:ascii="Arial" w:hAnsi="Arial" w:cs="FrankRuehl"/>
          <w:sz w:val="28"/>
          <w:szCs w:val="28"/>
          <w:rtl/>
        </w:rPr>
        <w:t>.</w:t>
      </w:r>
    </w:p>
    <w:p w14:paraId="62DF59A3" w14:textId="77777777" w:rsidR="003E54AD" w:rsidRDefault="003E54AD" w:rsidP="003E54AD">
      <w:pPr>
        <w:rPr>
          <w:rFonts w:ascii="Arial" w:hAnsi="Arial" w:cs="FrankRuehl"/>
          <w:sz w:val="28"/>
          <w:szCs w:val="28"/>
          <w:rtl/>
        </w:rPr>
      </w:pPr>
    </w:p>
    <w:p w14:paraId="2D7EA5B9" w14:textId="77777777" w:rsidR="003E54AD" w:rsidRDefault="003E54AD" w:rsidP="003E54AD">
      <w:pPr>
        <w:spacing w:after="480" w:line="360" w:lineRule="auto"/>
        <w:jc w:val="both"/>
        <w:rPr>
          <w:rFonts w:cs="FrankRuehl"/>
          <w:sz w:val="28"/>
          <w:szCs w:val="28"/>
          <w:rtl/>
        </w:rPr>
      </w:pPr>
      <w:r w:rsidRPr="00493722">
        <w:rPr>
          <w:rFonts w:ascii="FrankRuehl" w:hAnsi="FrankRuehl" w:cs="FrankRuehl" w:hint="cs"/>
          <w:sz w:val="28"/>
          <w:szCs w:val="28"/>
          <w:rtl/>
        </w:rPr>
        <w:t>22.</w:t>
      </w:r>
      <w:r w:rsidRPr="00493722">
        <w:rPr>
          <w:rFonts w:ascii="FrankRuehl" w:hAnsi="FrankRuehl" w:cs="FrankRuehl" w:hint="cs"/>
          <w:sz w:val="28"/>
          <w:szCs w:val="28"/>
          <w:rtl/>
        </w:rPr>
        <w:tab/>
      </w:r>
      <w:r w:rsidRPr="00493722">
        <w:rPr>
          <w:rFonts w:ascii="FrankRuehl" w:hAnsi="FrankRuehl" w:cs="FrankRuehl"/>
          <w:sz w:val="28"/>
          <w:szCs w:val="28"/>
          <w:rtl/>
        </w:rPr>
        <w:t xml:space="preserve">ביחס לעבירות החזקת הסמים – בהתחשב בכך שהנאשם החזיק בסם מסוג </w:t>
      </w:r>
      <w:r w:rsidRPr="00493722">
        <w:rPr>
          <w:rFonts w:cs="FrankRuehl"/>
          <w:sz w:val="28"/>
          <w:szCs w:val="28"/>
          <w:rtl/>
        </w:rPr>
        <w:t xml:space="preserve">הרואין, כל פעם </w:t>
      </w:r>
      <w:r>
        <w:rPr>
          <w:rFonts w:cs="FrankRuehl"/>
          <w:sz w:val="28"/>
          <w:szCs w:val="28"/>
          <w:rtl/>
        </w:rPr>
        <w:t xml:space="preserve">בכמות קטנה לצריכה עצמית, אני קובע כי מתחם הענישה עבור עבירה אחת של החזקת סם נע בין מאסר מותנה לבין מאסר קצר </w:t>
      </w:r>
      <w:r>
        <w:rPr>
          <w:rFonts w:cs="FrankRuehl" w:hint="cs"/>
          <w:sz w:val="28"/>
          <w:szCs w:val="28"/>
          <w:rtl/>
        </w:rPr>
        <w:t xml:space="preserve">לריצוי </w:t>
      </w:r>
      <w:r>
        <w:rPr>
          <w:rFonts w:cs="FrankRuehl"/>
          <w:sz w:val="28"/>
          <w:szCs w:val="28"/>
          <w:rtl/>
        </w:rPr>
        <w:t>בפועל</w:t>
      </w:r>
      <w:r>
        <w:rPr>
          <w:rFonts w:cs="FrankRuehl" w:hint="cs"/>
          <w:sz w:val="28"/>
          <w:szCs w:val="28"/>
          <w:rtl/>
        </w:rPr>
        <w:t>, עונש המוטל</w:t>
      </w:r>
      <w:r>
        <w:rPr>
          <w:rFonts w:cs="FrankRuehl"/>
          <w:sz w:val="28"/>
          <w:szCs w:val="28"/>
          <w:rtl/>
        </w:rPr>
        <w:t xml:space="preserve"> במקרים חריגים.</w:t>
      </w:r>
    </w:p>
    <w:p w14:paraId="6EA86612" w14:textId="77777777" w:rsidR="003E54AD" w:rsidRDefault="003E54AD" w:rsidP="003E54AD">
      <w:pPr>
        <w:spacing w:line="360" w:lineRule="auto"/>
        <w:jc w:val="both"/>
        <w:rPr>
          <w:rFonts w:cs="Miriam"/>
          <w:sz w:val="28"/>
          <w:szCs w:val="28"/>
          <w:rtl/>
        </w:rPr>
      </w:pPr>
      <w:r>
        <w:rPr>
          <w:rFonts w:ascii="Miriam" w:hAnsi="Miriam" w:cs="Miriam"/>
          <w:sz w:val="28"/>
          <w:szCs w:val="28"/>
          <w:rtl/>
        </w:rPr>
        <w:t>קביעת עונשו של הנאשם –</w:t>
      </w:r>
      <w:r>
        <w:rPr>
          <w:rFonts w:cs="Miriam"/>
          <w:sz w:val="28"/>
          <w:szCs w:val="28"/>
          <w:rtl/>
        </w:rPr>
        <w:t xml:space="preserve"> נסיבות שאינן קשורות בביצוע העבירות</w:t>
      </w:r>
    </w:p>
    <w:p w14:paraId="4D60C5C3" w14:textId="77777777" w:rsidR="003E54AD" w:rsidRDefault="003E54AD" w:rsidP="003E54AD">
      <w:pPr>
        <w:jc w:val="both"/>
        <w:rPr>
          <w:rFonts w:cs="Miriam"/>
          <w:sz w:val="28"/>
          <w:szCs w:val="28"/>
          <w:rtl/>
        </w:rPr>
      </w:pPr>
    </w:p>
    <w:p w14:paraId="148FA22F" w14:textId="77777777" w:rsidR="003E54AD" w:rsidRDefault="003E54AD" w:rsidP="003E54AD">
      <w:pPr>
        <w:spacing w:after="240" w:line="360" w:lineRule="auto"/>
        <w:jc w:val="both"/>
        <w:rPr>
          <w:rFonts w:cs="FrankRuehl"/>
          <w:sz w:val="28"/>
          <w:szCs w:val="28"/>
          <w:rtl/>
        </w:rPr>
      </w:pPr>
      <w:r>
        <w:rPr>
          <w:rFonts w:cs="FrankRuehl" w:hint="cs"/>
          <w:sz w:val="28"/>
          <w:szCs w:val="28"/>
          <w:rtl/>
        </w:rPr>
        <w:t>23.</w:t>
      </w:r>
      <w:r>
        <w:rPr>
          <w:rFonts w:cs="FrankRuehl" w:hint="cs"/>
          <w:sz w:val="28"/>
          <w:szCs w:val="28"/>
          <w:rtl/>
        </w:rPr>
        <w:tab/>
      </w:r>
      <w:r>
        <w:rPr>
          <w:rFonts w:cs="FrankRuehl"/>
          <w:sz w:val="28"/>
          <w:szCs w:val="28"/>
          <w:rtl/>
        </w:rPr>
        <w:t xml:space="preserve">הנאשם צעיר כבן 26, נעדר הרשעות קודמות, גרוש ואב לשתי בנות </w:t>
      </w:r>
      <w:r>
        <w:rPr>
          <w:rFonts w:cs="FrankRuehl" w:hint="cs"/>
          <w:sz w:val="28"/>
          <w:szCs w:val="28"/>
          <w:rtl/>
        </w:rPr>
        <w:t xml:space="preserve">בגילאי </w:t>
      </w:r>
      <w:r>
        <w:rPr>
          <w:rFonts w:cs="FrankRuehl"/>
          <w:sz w:val="28"/>
          <w:szCs w:val="28"/>
          <w:rtl/>
        </w:rPr>
        <w:t xml:space="preserve">שנתיים ושלוש. מתסקיר </w:t>
      </w:r>
      <w:r>
        <w:rPr>
          <w:rFonts w:cs="FrankRuehl" w:hint="cs"/>
          <w:sz w:val="28"/>
          <w:szCs w:val="28"/>
          <w:rtl/>
        </w:rPr>
        <w:t xml:space="preserve">שירות </w:t>
      </w:r>
      <w:r>
        <w:rPr>
          <w:rFonts w:cs="FrankRuehl"/>
          <w:sz w:val="28"/>
          <w:szCs w:val="28"/>
          <w:rtl/>
        </w:rPr>
        <w:t>המבחן מיום 18.6.2020 עולה</w:t>
      </w:r>
      <w:r>
        <w:rPr>
          <w:rFonts w:cs="FrankRuehl" w:hint="cs"/>
          <w:sz w:val="28"/>
          <w:szCs w:val="28"/>
          <w:rtl/>
        </w:rPr>
        <w:t xml:space="preserve"> שהנאשם</w:t>
      </w:r>
      <w:r>
        <w:rPr>
          <w:rFonts w:cs="FrankRuehl"/>
          <w:sz w:val="28"/>
          <w:szCs w:val="28"/>
          <w:rtl/>
        </w:rPr>
        <w:t xml:space="preserve"> </w:t>
      </w:r>
      <w:r>
        <w:rPr>
          <w:rFonts w:cs="FrankRuehl" w:hint="cs"/>
          <w:sz w:val="28"/>
          <w:szCs w:val="28"/>
          <w:rtl/>
        </w:rPr>
        <w:t xml:space="preserve">החל לצרוך סמים מסוג </w:t>
      </w:r>
      <w:r>
        <w:rPr>
          <w:rFonts w:cs="FrankRuehl"/>
          <w:sz w:val="28"/>
          <w:szCs w:val="28"/>
          <w:rtl/>
        </w:rPr>
        <w:t>קנאביס באופן מזדמן</w:t>
      </w:r>
      <w:r>
        <w:rPr>
          <w:rFonts w:cs="FrankRuehl" w:hint="cs"/>
          <w:sz w:val="28"/>
          <w:szCs w:val="28"/>
          <w:rtl/>
        </w:rPr>
        <w:t xml:space="preserve"> לפני שירותו הצבאי</w:t>
      </w:r>
      <w:r>
        <w:rPr>
          <w:rFonts w:cs="FrankRuehl"/>
          <w:sz w:val="28"/>
          <w:szCs w:val="28"/>
          <w:rtl/>
        </w:rPr>
        <w:t xml:space="preserve">. במהלך שירותו הצבאי כלוחם נפצע הנאשם בכתפו, </w:t>
      </w:r>
      <w:r>
        <w:rPr>
          <w:rFonts w:cs="FrankRuehl" w:hint="cs"/>
          <w:sz w:val="28"/>
          <w:szCs w:val="28"/>
          <w:rtl/>
        </w:rPr>
        <w:t xml:space="preserve">ונפלט מהצבא בשל כך, אז </w:t>
      </w:r>
      <w:r>
        <w:rPr>
          <w:rFonts w:cs="FrankRuehl"/>
          <w:sz w:val="28"/>
          <w:szCs w:val="28"/>
          <w:rtl/>
        </w:rPr>
        <w:t>החל לצרוך סמים באופן יום יומי. הנאשם נישא בגיל 22 לבת זוגו</w:t>
      </w:r>
      <w:r>
        <w:rPr>
          <w:rFonts w:cs="FrankRuehl" w:hint="cs"/>
          <w:sz w:val="28"/>
          <w:szCs w:val="28"/>
          <w:rtl/>
        </w:rPr>
        <w:t>,</w:t>
      </w:r>
      <w:r>
        <w:rPr>
          <w:rFonts w:cs="FrankRuehl"/>
          <w:sz w:val="28"/>
          <w:szCs w:val="28"/>
          <w:rtl/>
        </w:rPr>
        <w:t xml:space="preserve"> עמה ניהל קשר בן 6 שנים</w:t>
      </w:r>
      <w:r>
        <w:rPr>
          <w:rFonts w:cs="FrankRuehl" w:hint="cs"/>
          <w:sz w:val="28"/>
          <w:szCs w:val="28"/>
          <w:rtl/>
        </w:rPr>
        <w:t>,</w:t>
      </w:r>
      <w:r>
        <w:rPr>
          <w:rFonts w:cs="FrankRuehl"/>
          <w:sz w:val="28"/>
          <w:szCs w:val="28"/>
          <w:rtl/>
        </w:rPr>
        <w:t xml:space="preserve"> כשברקע הליך חזרה בתשובה של השניים. על אף מאמציו לבסס חיי זוגיות ומשפחה, בני הזוג התגרשו לאחר שנתיים. שירות המבחן התרשם כי הנאשם אב פעיל ומעורב בחיי בנותיו, הגם שאינו משלם מזונות על רקע חובות כספיים שצבר בעקבות </w:t>
      </w:r>
      <w:r>
        <w:rPr>
          <w:rFonts w:cs="FrankRuehl" w:hint="cs"/>
          <w:sz w:val="28"/>
          <w:szCs w:val="28"/>
          <w:rtl/>
        </w:rPr>
        <w:t>ה</w:t>
      </w:r>
      <w:r>
        <w:rPr>
          <w:rFonts w:cs="FrankRuehl"/>
          <w:sz w:val="28"/>
          <w:szCs w:val="28"/>
          <w:rtl/>
        </w:rPr>
        <w:t xml:space="preserve">שימוש בסמים. </w:t>
      </w:r>
    </w:p>
    <w:p w14:paraId="654D9E78" w14:textId="77777777" w:rsidR="003E54AD" w:rsidRDefault="003E54AD" w:rsidP="003E54AD">
      <w:pPr>
        <w:spacing w:after="240" w:line="360" w:lineRule="auto"/>
        <w:ind w:firstLine="720"/>
        <w:jc w:val="both"/>
        <w:rPr>
          <w:rFonts w:ascii="FrankRuehl" w:hAnsi="FrankRuehl" w:cs="FrankRuehl"/>
          <w:sz w:val="28"/>
          <w:szCs w:val="28"/>
          <w:rtl/>
        </w:rPr>
      </w:pPr>
      <w:r>
        <w:rPr>
          <w:rFonts w:cs="FrankRuehl"/>
          <w:sz w:val="28"/>
          <w:szCs w:val="28"/>
          <w:rtl/>
        </w:rPr>
        <w:t xml:space="preserve">הנאשם ציין בפני שירות המבחן כי </w:t>
      </w:r>
      <w:r>
        <w:rPr>
          <w:rFonts w:cs="FrankRuehl" w:hint="cs"/>
          <w:sz w:val="28"/>
          <w:szCs w:val="28"/>
          <w:rtl/>
        </w:rPr>
        <w:t xml:space="preserve">בעקבות משבר אישי שחווה </w:t>
      </w:r>
      <w:r>
        <w:rPr>
          <w:rFonts w:cs="FrankRuehl"/>
          <w:sz w:val="28"/>
          <w:szCs w:val="28"/>
          <w:rtl/>
        </w:rPr>
        <w:t>לפני כשנתיים וחצי החל לצרוך סמים מסוג קוקאין והרואין באופן מאסיבי ולהסתבך בפלילים</w:t>
      </w:r>
      <w:r>
        <w:rPr>
          <w:rFonts w:cs="FrankRuehl" w:hint="cs"/>
          <w:sz w:val="28"/>
          <w:szCs w:val="28"/>
          <w:rtl/>
        </w:rPr>
        <w:t>,</w:t>
      </w:r>
      <w:r>
        <w:rPr>
          <w:rFonts w:cs="FrankRuehl"/>
          <w:sz w:val="28"/>
          <w:szCs w:val="28"/>
          <w:rtl/>
        </w:rPr>
        <w:t xml:space="preserve"> </w:t>
      </w:r>
      <w:r>
        <w:rPr>
          <w:rFonts w:cs="FrankRuehl" w:hint="cs"/>
          <w:sz w:val="28"/>
          <w:szCs w:val="28"/>
          <w:rtl/>
        </w:rPr>
        <w:t xml:space="preserve">כאשר </w:t>
      </w:r>
      <w:r>
        <w:rPr>
          <w:rFonts w:ascii="FrankRuehl" w:hAnsi="FrankRuehl" w:cs="FrankRuehl"/>
          <w:sz w:val="28"/>
          <w:szCs w:val="28"/>
          <w:rtl/>
        </w:rPr>
        <w:t xml:space="preserve">ניסיונות טיפול </w:t>
      </w:r>
      <w:r>
        <w:rPr>
          <w:rFonts w:ascii="FrankRuehl" w:hAnsi="FrankRuehl" w:cs="FrankRuehl" w:hint="cs"/>
          <w:sz w:val="28"/>
          <w:szCs w:val="28"/>
          <w:rtl/>
        </w:rPr>
        <w:t xml:space="preserve">קודמים </w:t>
      </w:r>
      <w:r>
        <w:rPr>
          <w:rFonts w:ascii="FrankRuehl" w:hAnsi="FrankRuehl" w:cs="FrankRuehl"/>
          <w:sz w:val="28"/>
          <w:szCs w:val="28"/>
          <w:rtl/>
        </w:rPr>
        <w:t xml:space="preserve"> עלו בתוהו</w:t>
      </w:r>
      <w:r>
        <w:rPr>
          <w:rFonts w:ascii="FrankRuehl" w:hAnsi="FrankRuehl" w:cs="FrankRuehl" w:hint="cs"/>
          <w:sz w:val="28"/>
          <w:szCs w:val="28"/>
          <w:rtl/>
        </w:rPr>
        <w:t>.</w:t>
      </w:r>
    </w:p>
    <w:p w14:paraId="6DC540AD" w14:textId="77777777" w:rsidR="003E54AD" w:rsidRDefault="003E54AD" w:rsidP="003E54AD">
      <w:pPr>
        <w:rPr>
          <w:rFonts w:cs="FrankRuehl"/>
          <w:sz w:val="28"/>
          <w:szCs w:val="28"/>
          <w:rtl/>
        </w:rPr>
      </w:pPr>
    </w:p>
    <w:p w14:paraId="434F19F2" w14:textId="77777777" w:rsidR="003E54AD" w:rsidRDefault="003E54AD" w:rsidP="003E54AD">
      <w:pPr>
        <w:spacing w:line="360" w:lineRule="auto"/>
        <w:jc w:val="both"/>
        <w:rPr>
          <w:rFonts w:ascii="FrankRuehl" w:hAnsi="FrankRuehl" w:cs="FrankRuehl"/>
          <w:sz w:val="28"/>
          <w:szCs w:val="28"/>
          <w:rtl/>
        </w:rPr>
      </w:pPr>
      <w:r>
        <w:rPr>
          <w:rFonts w:ascii="FrankRuehl" w:hAnsi="FrankRuehl" w:cs="FrankRuehl" w:hint="cs"/>
          <w:sz w:val="28"/>
          <w:szCs w:val="28"/>
          <w:rtl/>
        </w:rPr>
        <w:t>24.</w:t>
      </w:r>
      <w:r>
        <w:rPr>
          <w:rFonts w:ascii="FrankRuehl" w:hAnsi="FrankRuehl" w:cs="FrankRuehl" w:hint="cs"/>
          <w:sz w:val="28"/>
          <w:szCs w:val="28"/>
          <w:rtl/>
        </w:rPr>
        <w:tab/>
        <w:t xml:space="preserve">בשל כל אלו התרשם שירות המבחן שהנאשם </w:t>
      </w:r>
      <w:r>
        <w:rPr>
          <w:rFonts w:ascii="FrankRuehl" w:hAnsi="FrankRuehl" w:cs="FrankRuehl"/>
          <w:sz w:val="28"/>
          <w:szCs w:val="28"/>
          <w:rtl/>
        </w:rPr>
        <w:t>נתון בסיכון ובתהליך התדרדרות כשברקע נסיגה במצבו הרגשי. בשל היעדר מודעות למצבו</w:t>
      </w:r>
      <w:r>
        <w:rPr>
          <w:rFonts w:ascii="FrankRuehl" w:hAnsi="FrankRuehl" w:cs="FrankRuehl" w:hint="cs"/>
          <w:sz w:val="28"/>
          <w:szCs w:val="28"/>
          <w:rtl/>
        </w:rPr>
        <w:t>,</w:t>
      </w:r>
      <w:r>
        <w:rPr>
          <w:rFonts w:ascii="FrankRuehl" w:hAnsi="FrankRuehl" w:cs="FrankRuehl"/>
          <w:sz w:val="28"/>
          <w:szCs w:val="28"/>
          <w:rtl/>
        </w:rPr>
        <w:t xml:space="preserve"> העריך שירות המבחן </w:t>
      </w:r>
      <w:r>
        <w:rPr>
          <w:rFonts w:ascii="FrankRuehl" w:hAnsi="FrankRuehl" w:cs="FrankRuehl" w:hint="cs"/>
          <w:sz w:val="28"/>
          <w:szCs w:val="28"/>
          <w:rtl/>
        </w:rPr>
        <w:t>ש</w:t>
      </w:r>
      <w:r>
        <w:rPr>
          <w:rFonts w:ascii="FrankRuehl" w:hAnsi="FrankRuehl" w:cs="FrankRuehl"/>
          <w:sz w:val="28"/>
          <w:szCs w:val="28"/>
          <w:rtl/>
        </w:rPr>
        <w:t>קיים סיכון משמעותי להישנות התנהגות פורצת גבולות ולפיכך הומלץ לשחררו למעצר בית בבית הוריו, בפיקוח איזוק אלקטרוני, לצד הטלת צו פיקוח מעצר למשך 6 חודשים. במסגרת צו הפיקוח השתלב הנאשם בחודש נובמבר 2019 בטיפול קבוצתי ביחידה לטיפול בהתמכרויות</w:t>
      </w:r>
      <w:r>
        <w:rPr>
          <w:rFonts w:ascii="FrankRuehl" w:hAnsi="FrankRuehl" w:cs="FrankRuehl" w:hint="cs"/>
          <w:sz w:val="28"/>
          <w:szCs w:val="28"/>
          <w:rtl/>
        </w:rPr>
        <w:t xml:space="preserve">. </w:t>
      </w:r>
      <w:r>
        <w:rPr>
          <w:rFonts w:ascii="FrankRuehl" w:hAnsi="FrankRuehl" w:cs="FrankRuehl"/>
          <w:sz w:val="28"/>
          <w:szCs w:val="28"/>
          <w:rtl/>
        </w:rPr>
        <w:t xml:space="preserve">בשלב הראשון שיתף </w:t>
      </w:r>
      <w:r>
        <w:rPr>
          <w:rFonts w:ascii="FrankRuehl" w:hAnsi="FrankRuehl" w:cs="FrankRuehl" w:hint="cs"/>
          <w:sz w:val="28"/>
          <w:szCs w:val="28"/>
          <w:rtl/>
        </w:rPr>
        <w:t xml:space="preserve">הנאשם </w:t>
      </w:r>
      <w:r>
        <w:rPr>
          <w:rFonts w:ascii="FrankRuehl" w:hAnsi="FrankRuehl" w:cs="FrankRuehl"/>
          <w:sz w:val="28"/>
          <w:szCs w:val="28"/>
          <w:rtl/>
        </w:rPr>
        <w:t xml:space="preserve">פעולה ומסר בדיקות שתן נקיות באופן קבוע. </w:t>
      </w:r>
      <w:r>
        <w:rPr>
          <w:rFonts w:ascii="FrankRuehl" w:hAnsi="FrankRuehl" w:cs="FrankRuehl" w:hint="cs"/>
          <w:sz w:val="28"/>
          <w:szCs w:val="28"/>
          <w:rtl/>
        </w:rPr>
        <w:t>לאור</w:t>
      </w:r>
      <w:r>
        <w:rPr>
          <w:rFonts w:ascii="FrankRuehl" w:hAnsi="FrankRuehl" w:cs="FrankRuehl"/>
          <w:sz w:val="28"/>
          <w:szCs w:val="28"/>
          <w:rtl/>
        </w:rPr>
        <w:t xml:space="preserve"> התייצבות </w:t>
      </w:r>
      <w:r>
        <w:rPr>
          <w:rFonts w:ascii="FrankRuehl" w:hAnsi="FrankRuehl" w:cs="FrankRuehl" w:hint="cs"/>
          <w:sz w:val="28"/>
          <w:szCs w:val="28"/>
          <w:rtl/>
        </w:rPr>
        <w:t>שחלה ב</w:t>
      </w:r>
      <w:r>
        <w:rPr>
          <w:rFonts w:ascii="FrankRuehl" w:hAnsi="FrankRuehl" w:cs="FrankRuehl"/>
          <w:sz w:val="28"/>
          <w:szCs w:val="28"/>
          <w:rtl/>
        </w:rPr>
        <w:t>התנהלותו</w:t>
      </w:r>
      <w:r>
        <w:rPr>
          <w:rFonts w:ascii="FrankRuehl" w:hAnsi="FrankRuehl" w:cs="FrankRuehl" w:hint="cs"/>
          <w:sz w:val="28"/>
          <w:szCs w:val="28"/>
          <w:rtl/>
        </w:rPr>
        <w:t>,</w:t>
      </w:r>
      <w:r>
        <w:rPr>
          <w:rFonts w:ascii="FrankRuehl" w:hAnsi="FrankRuehl" w:cs="FrankRuehl"/>
          <w:sz w:val="28"/>
          <w:szCs w:val="28"/>
          <w:rtl/>
        </w:rPr>
        <w:t xml:space="preserve"> הוסרו בהדרגה התנאים המגבילים בהם שהה. </w:t>
      </w:r>
    </w:p>
    <w:p w14:paraId="4CA31E5F" w14:textId="77777777" w:rsidR="003E54AD" w:rsidRDefault="003E54AD" w:rsidP="003E54AD">
      <w:pPr>
        <w:rPr>
          <w:rFonts w:ascii="FrankRuehl" w:hAnsi="FrankRuehl" w:cs="FrankRuehl"/>
          <w:sz w:val="28"/>
          <w:szCs w:val="28"/>
          <w:rtl/>
        </w:rPr>
      </w:pPr>
    </w:p>
    <w:p w14:paraId="28D10AF7" w14:textId="77777777" w:rsidR="003E54AD" w:rsidRDefault="003E54AD" w:rsidP="003E54AD">
      <w:pPr>
        <w:spacing w:line="360" w:lineRule="auto"/>
        <w:ind w:firstLine="720"/>
        <w:jc w:val="both"/>
        <w:rPr>
          <w:rFonts w:ascii="FrankRuehl" w:hAnsi="FrankRuehl" w:cs="FrankRuehl"/>
          <w:sz w:val="28"/>
          <w:szCs w:val="28"/>
          <w:rtl/>
        </w:rPr>
      </w:pPr>
      <w:r>
        <w:rPr>
          <w:rFonts w:ascii="FrankRuehl" w:hAnsi="FrankRuehl" w:cs="FrankRuehl"/>
          <w:sz w:val="28"/>
          <w:szCs w:val="28"/>
          <w:rtl/>
        </w:rPr>
        <w:t xml:space="preserve">בחודש מרץ 2020, במקביל להתפשטות נגיף הקורונה, שולב הנאשם בטיפול פרטני ביחידה לטיפול בהתמכרויות, </w:t>
      </w:r>
      <w:r>
        <w:rPr>
          <w:rFonts w:ascii="FrankRuehl" w:hAnsi="FrankRuehl" w:cs="FrankRuehl" w:hint="cs"/>
          <w:sz w:val="28"/>
          <w:szCs w:val="28"/>
          <w:rtl/>
        </w:rPr>
        <w:t xml:space="preserve">אולם בשלב זה </w:t>
      </w:r>
      <w:r>
        <w:rPr>
          <w:rFonts w:ascii="FrankRuehl" w:hAnsi="FrankRuehl" w:cs="FrankRuehl"/>
          <w:sz w:val="28"/>
          <w:szCs w:val="28"/>
          <w:rtl/>
        </w:rPr>
        <w:t xml:space="preserve">חלה תפנית </w:t>
      </w:r>
      <w:r>
        <w:rPr>
          <w:rFonts w:ascii="FrankRuehl" w:hAnsi="FrankRuehl" w:cs="FrankRuehl" w:hint="cs"/>
          <w:sz w:val="28"/>
          <w:szCs w:val="28"/>
          <w:rtl/>
        </w:rPr>
        <w:t xml:space="preserve">לרעה </w:t>
      </w:r>
      <w:r>
        <w:rPr>
          <w:rFonts w:ascii="FrankRuehl" w:hAnsi="FrankRuehl" w:cs="FrankRuehl"/>
          <w:sz w:val="28"/>
          <w:szCs w:val="28"/>
          <w:rtl/>
        </w:rPr>
        <w:t xml:space="preserve">במצבו. מדיווח גורמי הטיפול ביחידה, </w:t>
      </w:r>
      <w:r>
        <w:rPr>
          <w:rFonts w:ascii="FrankRuehl" w:hAnsi="FrankRuehl" w:cs="FrankRuehl" w:hint="cs"/>
          <w:sz w:val="28"/>
          <w:szCs w:val="28"/>
          <w:rtl/>
        </w:rPr>
        <w:t>עלה ש</w:t>
      </w:r>
      <w:r>
        <w:rPr>
          <w:rFonts w:ascii="FrankRuehl" w:hAnsi="FrankRuehl" w:cs="FrankRuehl"/>
          <w:sz w:val="28"/>
          <w:szCs w:val="28"/>
          <w:rtl/>
        </w:rPr>
        <w:t>הנאשם התקשה לשמור עמם על קשר מרחוק ואף לא נענה לניסיונות ליצור עמו קשר. גם לאחר פגישה במהלכה הובהרה לו חשיבות שיתוף הפעולה עם שירות המבחן והמשך הטיפול ביחידה להתמכרויות, לא יצר הנאשם קשר עם היחידה</w:t>
      </w:r>
      <w:r>
        <w:rPr>
          <w:rFonts w:ascii="FrankRuehl" w:hAnsi="FrankRuehl" w:cs="FrankRuehl" w:hint="cs"/>
          <w:sz w:val="28"/>
          <w:szCs w:val="28"/>
          <w:rtl/>
        </w:rPr>
        <w:t xml:space="preserve">, זאת </w:t>
      </w:r>
      <w:r>
        <w:rPr>
          <w:rFonts w:ascii="FrankRuehl" w:hAnsi="FrankRuehl" w:cs="FrankRuehl"/>
          <w:sz w:val="28"/>
          <w:szCs w:val="28"/>
          <w:rtl/>
        </w:rPr>
        <w:t xml:space="preserve">על אף שהתחייב לעשות כן.  </w:t>
      </w:r>
    </w:p>
    <w:p w14:paraId="769E6125" w14:textId="77777777" w:rsidR="003E54AD" w:rsidRDefault="003E54AD" w:rsidP="003E54AD">
      <w:pPr>
        <w:rPr>
          <w:rFonts w:ascii="FrankRuehl" w:hAnsi="FrankRuehl" w:cs="FrankRuehl"/>
          <w:sz w:val="28"/>
          <w:szCs w:val="28"/>
          <w:rtl/>
        </w:rPr>
      </w:pPr>
    </w:p>
    <w:p w14:paraId="3501CA38" w14:textId="77777777" w:rsidR="003E54AD" w:rsidRDefault="003E54AD" w:rsidP="003E54AD">
      <w:pPr>
        <w:spacing w:line="360" w:lineRule="auto"/>
        <w:jc w:val="both"/>
        <w:rPr>
          <w:rFonts w:ascii="FrankRuehl" w:hAnsi="FrankRuehl" w:cs="FrankRuehl"/>
          <w:sz w:val="28"/>
          <w:szCs w:val="28"/>
          <w:rtl/>
        </w:rPr>
      </w:pPr>
      <w:r>
        <w:rPr>
          <w:rFonts w:ascii="FrankRuehl" w:hAnsi="FrankRuehl" w:cs="FrankRuehl" w:hint="cs"/>
          <w:sz w:val="28"/>
          <w:szCs w:val="28"/>
          <w:rtl/>
        </w:rPr>
        <w:t>25.</w:t>
      </w:r>
      <w:r>
        <w:rPr>
          <w:rFonts w:ascii="FrankRuehl" w:hAnsi="FrankRuehl" w:cs="FrankRuehl" w:hint="cs"/>
          <w:sz w:val="28"/>
          <w:szCs w:val="28"/>
          <w:rtl/>
        </w:rPr>
        <w:tab/>
        <w:t>עוד עולה מהתסקיר, ש</w:t>
      </w:r>
      <w:r>
        <w:rPr>
          <w:rFonts w:ascii="FrankRuehl" w:hAnsi="FrankRuehl" w:cs="FrankRuehl"/>
          <w:sz w:val="28"/>
          <w:szCs w:val="28"/>
          <w:rtl/>
        </w:rPr>
        <w:t>השימוש בסמים מהווה עבור הנאשם דרך להקהות תחושותיו השליליות ולהתמודדות לקויה עם קשיים רגשיים. בעתות משבר וקושי הוא נוטה להתנהלות חסרת גבולות בעלת מאפיינים הרסניים ועברייניים.</w:t>
      </w:r>
      <w:r>
        <w:rPr>
          <w:rFonts w:ascii="FrankRuehl" w:hAnsi="FrankRuehl" w:cs="FrankRuehl" w:hint="cs"/>
          <w:sz w:val="28"/>
          <w:szCs w:val="28"/>
          <w:rtl/>
        </w:rPr>
        <w:t xml:space="preserve"> </w:t>
      </w:r>
      <w:r>
        <w:rPr>
          <w:rFonts w:ascii="FrankRuehl" w:hAnsi="FrankRuehl" w:cs="FrankRuehl"/>
          <w:sz w:val="28"/>
          <w:szCs w:val="28"/>
          <w:rtl/>
        </w:rPr>
        <w:t xml:space="preserve">שירות המבחן העריך כי בשל מורכבות מצבו נכון לאותה עת וקשייו לגייס כוחות לשיתוף פעולה לאורך זמן, יידרש הליך ממושך לצורך גיוסו מחדש לטיפול. לפיכך, הומלץ כי במידה ויביע הנאשם במעמד הדיון נכונות לשתף פעולה עם שירות המבחן ועם גורמי הטיפול, יידחה הדיון בארבעה חודשים לצורך מעקב אחר התגייסותו ועריכת תסקיר משלים. </w:t>
      </w:r>
    </w:p>
    <w:p w14:paraId="20B790E6" w14:textId="77777777" w:rsidR="003E54AD" w:rsidRDefault="003E54AD" w:rsidP="003E54AD">
      <w:pPr>
        <w:rPr>
          <w:rFonts w:ascii="FrankRuehl" w:hAnsi="FrankRuehl" w:cs="FrankRuehl"/>
          <w:sz w:val="28"/>
          <w:szCs w:val="28"/>
          <w:rtl/>
        </w:rPr>
      </w:pPr>
    </w:p>
    <w:p w14:paraId="3D3E9721" w14:textId="77777777" w:rsidR="003E54AD" w:rsidRDefault="003E54AD" w:rsidP="003E54AD">
      <w:pPr>
        <w:spacing w:line="360" w:lineRule="auto"/>
        <w:ind w:firstLine="720"/>
        <w:jc w:val="both"/>
        <w:rPr>
          <w:rFonts w:ascii="FrankRuehl" w:hAnsi="FrankRuehl" w:cs="FrankRuehl"/>
          <w:sz w:val="28"/>
          <w:szCs w:val="28"/>
          <w:rtl/>
        </w:rPr>
      </w:pPr>
      <w:r>
        <w:rPr>
          <w:rFonts w:ascii="FrankRuehl" w:hAnsi="FrankRuehl" w:cs="FrankRuehl"/>
          <w:sz w:val="28"/>
          <w:szCs w:val="28"/>
          <w:rtl/>
        </w:rPr>
        <w:t xml:space="preserve">כאמור בפתח הדברים, נדחה הדיון לבקשת הנאשם </w:t>
      </w:r>
      <w:r>
        <w:rPr>
          <w:rFonts w:ascii="FrankRuehl" w:hAnsi="FrankRuehl" w:cs="FrankRuehl" w:hint="cs"/>
          <w:sz w:val="28"/>
          <w:szCs w:val="28"/>
          <w:rtl/>
        </w:rPr>
        <w:t>לאור הבטחתו</w:t>
      </w:r>
      <w:r>
        <w:rPr>
          <w:rFonts w:ascii="FrankRuehl" w:hAnsi="FrankRuehl" w:cs="FrankRuehl"/>
          <w:sz w:val="28"/>
          <w:szCs w:val="28"/>
          <w:rtl/>
        </w:rPr>
        <w:t xml:space="preserve"> </w:t>
      </w:r>
      <w:r>
        <w:rPr>
          <w:rFonts w:ascii="FrankRuehl" w:hAnsi="FrankRuehl" w:cs="FrankRuehl" w:hint="cs"/>
          <w:sz w:val="28"/>
          <w:szCs w:val="28"/>
          <w:rtl/>
        </w:rPr>
        <w:t>להירתם</w:t>
      </w:r>
      <w:r>
        <w:rPr>
          <w:rFonts w:ascii="FrankRuehl" w:hAnsi="FrankRuehl" w:cs="FrankRuehl"/>
          <w:sz w:val="28"/>
          <w:szCs w:val="28"/>
          <w:rtl/>
        </w:rPr>
        <w:t xml:space="preserve"> להליך טיפולי</w:t>
      </w:r>
      <w:r>
        <w:rPr>
          <w:rFonts w:ascii="FrankRuehl" w:hAnsi="FrankRuehl" w:cs="FrankRuehl" w:hint="cs"/>
          <w:sz w:val="28"/>
          <w:szCs w:val="28"/>
          <w:rtl/>
        </w:rPr>
        <w:t>.</w:t>
      </w:r>
      <w:r>
        <w:rPr>
          <w:rFonts w:ascii="FrankRuehl" w:hAnsi="FrankRuehl" w:cs="FrankRuehl"/>
          <w:sz w:val="28"/>
          <w:szCs w:val="28"/>
          <w:rtl/>
        </w:rPr>
        <w:t xml:space="preserve"> אלא שמהתסקיר המשלים עלה כי בתקופת הדחייה התדרדר מצבו </w:t>
      </w:r>
      <w:r>
        <w:rPr>
          <w:rFonts w:ascii="FrankRuehl" w:hAnsi="FrankRuehl" w:cs="FrankRuehl" w:hint="cs"/>
          <w:sz w:val="28"/>
          <w:szCs w:val="28"/>
          <w:rtl/>
        </w:rPr>
        <w:t xml:space="preserve">של הנאשם </w:t>
      </w:r>
      <w:r>
        <w:rPr>
          <w:rFonts w:ascii="FrankRuehl" w:hAnsi="FrankRuehl" w:cs="FrankRuehl"/>
          <w:sz w:val="28"/>
          <w:szCs w:val="28"/>
          <w:rtl/>
        </w:rPr>
        <w:t>עוד יותר</w:t>
      </w:r>
      <w:r>
        <w:rPr>
          <w:rFonts w:ascii="FrankRuehl" w:hAnsi="FrankRuehl" w:cs="FrankRuehl" w:hint="cs"/>
          <w:sz w:val="28"/>
          <w:szCs w:val="28"/>
          <w:rtl/>
        </w:rPr>
        <w:t>,</w:t>
      </w:r>
      <w:r>
        <w:rPr>
          <w:rFonts w:ascii="FrankRuehl" w:hAnsi="FrankRuehl" w:cs="FrankRuehl"/>
          <w:sz w:val="28"/>
          <w:szCs w:val="28"/>
          <w:rtl/>
        </w:rPr>
        <w:t xml:space="preserve"> וחרף הבטחותיו, לא </w:t>
      </w:r>
      <w:r>
        <w:rPr>
          <w:rFonts w:ascii="FrankRuehl" w:hAnsi="FrankRuehl" w:cs="FrankRuehl" w:hint="cs"/>
          <w:sz w:val="28"/>
          <w:szCs w:val="28"/>
          <w:rtl/>
        </w:rPr>
        <w:t>פעל ל</w:t>
      </w:r>
      <w:r>
        <w:rPr>
          <w:rFonts w:ascii="FrankRuehl" w:hAnsi="FrankRuehl" w:cs="FrankRuehl"/>
          <w:sz w:val="28"/>
          <w:szCs w:val="28"/>
          <w:rtl/>
        </w:rPr>
        <w:t>שק</w:t>
      </w:r>
      <w:r>
        <w:rPr>
          <w:rFonts w:ascii="FrankRuehl" w:hAnsi="FrankRuehl" w:cs="FrankRuehl" w:hint="cs"/>
          <w:sz w:val="28"/>
          <w:szCs w:val="28"/>
          <w:rtl/>
        </w:rPr>
        <w:t>ם חייו, כאשר</w:t>
      </w:r>
      <w:r>
        <w:rPr>
          <w:rFonts w:ascii="FrankRuehl" w:hAnsi="FrankRuehl" w:cs="FrankRuehl"/>
          <w:sz w:val="28"/>
          <w:szCs w:val="28"/>
          <w:rtl/>
        </w:rPr>
        <w:t xml:space="preserve"> תחת זאת, ניצל את תקופת הדחייה לצורך ביצוע עבירות ההתפרצות לרכב. </w:t>
      </w:r>
    </w:p>
    <w:p w14:paraId="2538A315" w14:textId="77777777" w:rsidR="003E54AD" w:rsidRDefault="003E54AD" w:rsidP="003E54AD">
      <w:pPr>
        <w:rPr>
          <w:rFonts w:ascii="FrankRuehl" w:hAnsi="FrankRuehl" w:cs="FrankRuehl"/>
          <w:sz w:val="28"/>
          <w:szCs w:val="28"/>
          <w:rtl/>
        </w:rPr>
      </w:pPr>
    </w:p>
    <w:p w14:paraId="08D52B28" w14:textId="77777777" w:rsidR="003E54AD" w:rsidRDefault="003E54AD" w:rsidP="003E54AD">
      <w:pPr>
        <w:spacing w:line="360" w:lineRule="auto"/>
        <w:jc w:val="both"/>
        <w:rPr>
          <w:rFonts w:ascii="FrankRuehl" w:hAnsi="FrankRuehl" w:cs="FrankRuehl"/>
          <w:sz w:val="28"/>
          <w:szCs w:val="28"/>
          <w:rtl/>
        </w:rPr>
      </w:pPr>
      <w:r>
        <w:rPr>
          <w:rFonts w:ascii="FrankRuehl" w:hAnsi="FrankRuehl" w:cs="FrankRuehl" w:hint="cs"/>
          <w:sz w:val="28"/>
          <w:szCs w:val="28"/>
          <w:rtl/>
        </w:rPr>
        <w:t>26.</w:t>
      </w:r>
      <w:r>
        <w:rPr>
          <w:rFonts w:ascii="FrankRuehl" w:hAnsi="FrankRuehl" w:cs="FrankRuehl" w:hint="cs"/>
          <w:sz w:val="28"/>
          <w:szCs w:val="28"/>
          <w:rtl/>
        </w:rPr>
        <w:tab/>
        <w:t>יש לציין ש</w:t>
      </w:r>
      <w:r>
        <w:rPr>
          <w:rFonts w:ascii="FrankRuehl" w:hAnsi="FrankRuehl" w:cs="FrankRuehl"/>
          <w:sz w:val="28"/>
          <w:szCs w:val="28"/>
          <w:rtl/>
        </w:rPr>
        <w:t xml:space="preserve">טענת הנאשם </w:t>
      </w:r>
      <w:r>
        <w:rPr>
          <w:rFonts w:ascii="FrankRuehl" w:hAnsi="FrankRuehl" w:cs="FrankRuehl" w:hint="cs"/>
          <w:sz w:val="28"/>
          <w:szCs w:val="28"/>
          <w:rtl/>
        </w:rPr>
        <w:t xml:space="preserve">לפיה </w:t>
      </w:r>
      <w:r>
        <w:rPr>
          <w:rFonts w:ascii="FrankRuehl" w:hAnsi="FrankRuehl" w:cs="FrankRuehl"/>
          <w:sz w:val="28"/>
          <w:szCs w:val="28"/>
          <w:rtl/>
        </w:rPr>
        <w:t>מאז מעצרו המחודש בתיק ההתפרצויות הוא נקי מסמים, לא נתמכה בראיות אובייקטיביות</w:t>
      </w:r>
      <w:r>
        <w:rPr>
          <w:rFonts w:ascii="FrankRuehl" w:hAnsi="FrankRuehl" w:cs="FrankRuehl" w:hint="cs"/>
          <w:sz w:val="28"/>
          <w:szCs w:val="28"/>
          <w:rtl/>
        </w:rPr>
        <w:t>,</w:t>
      </w:r>
      <w:r>
        <w:rPr>
          <w:rFonts w:ascii="FrankRuehl" w:hAnsi="FrankRuehl" w:cs="FrankRuehl"/>
          <w:sz w:val="28"/>
          <w:szCs w:val="28"/>
          <w:rtl/>
        </w:rPr>
        <w:t xml:space="preserve"> אלא </w:t>
      </w:r>
      <w:r>
        <w:rPr>
          <w:rFonts w:ascii="FrankRuehl" w:hAnsi="FrankRuehl" w:cs="FrankRuehl" w:hint="cs"/>
          <w:sz w:val="28"/>
          <w:szCs w:val="28"/>
          <w:rtl/>
        </w:rPr>
        <w:t xml:space="preserve">אך </w:t>
      </w:r>
      <w:r>
        <w:rPr>
          <w:rFonts w:ascii="FrankRuehl" w:hAnsi="FrankRuehl" w:cs="FrankRuehl"/>
          <w:sz w:val="28"/>
          <w:szCs w:val="28"/>
          <w:rtl/>
        </w:rPr>
        <w:t xml:space="preserve">בעדויותיהן של אמו וגרושתו. </w:t>
      </w:r>
      <w:r>
        <w:rPr>
          <w:rFonts w:ascii="FrankRuehl" w:hAnsi="FrankRuehl" w:cs="FrankRuehl" w:hint="cs"/>
          <w:sz w:val="28"/>
          <w:szCs w:val="28"/>
          <w:rtl/>
        </w:rPr>
        <w:t xml:space="preserve">יתר על כן, מהאמור עולה כי להליכי מעצר ולהליכים הפליליים אין אפקט מרתיע על הנאשם, כפי שניתן ללמוד הן מביצוע העבירות בתיק העיקרי תוך הפרת תנאי מעצר בית, והן בשל ביצוע עבירות ההתפרצות לאחר הרשעתו בתיק העיקרי. </w:t>
      </w:r>
      <w:r>
        <w:rPr>
          <w:rFonts w:ascii="FrankRuehl" w:hAnsi="FrankRuehl" w:cs="FrankRuehl"/>
          <w:sz w:val="28"/>
          <w:szCs w:val="28"/>
          <w:rtl/>
        </w:rPr>
        <w:t>בנסיבות אלו</w:t>
      </w:r>
      <w:r>
        <w:rPr>
          <w:rFonts w:ascii="FrankRuehl" w:hAnsi="FrankRuehl" w:cs="FrankRuehl" w:hint="cs"/>
          <w:sz w:val="28"/>
          <w:szCs w:val="28"/>
          <w:rtl/>
        </w:rPr>
        <w:t>,</w:t>
      </w:r>
      <w:r>
        <w:rPr>
          <w:rFonts w:ascii="FrankRuehl" w:hAnsi="FrankRuehl" w:cs="FrankRuehl"/>
          <w:sz w:val="28"/>
          <w:szCs w:val="28"/>
          <w:rtl/>
        </w:rPr>
        <w:t xml:space="preserve"> קיים צורך בהטלת עונש מאסר משמעותי על הנאשם שיהיה בו כדי להוות גורם מרתיע ומציב גבול בעבורו.</w:t>
      </w:r>
    </w:p>
    <w:p w14:paraId="74E55ECA" w14:textId="77777777" w:rsidR="003E54AD" w:rsidRDefault="003E54AD" w:rsidP="003E54AD">
      <w:pPr>
        <w:rPr>
          <w:rFonts w:ascii="FrankRuehl" w:hAnsi="FrankRuehl" w:cs="FrankRuehl"/>
          <w:sz w:val="28"/>
          <w:szCs w:val="28"/>
          <w:rtl/>
        </w:rPr>
      </w:pPr>
    </w:p>
    <w:p w14:paraId="1E72739B" w14:textId="77777777" w:rsidR="003E54AD" w:rsidRDefault="003E54AD" w:rsidP="003E54AD">
      <w:pPr>
        <w:spacing w:line="360" w:lineRule="auto"/>
        <w:jc w:val="both"/>
        <w:rPr>
          <w:rFonts w:ascii="FrankRuehl" w:hAnsi="FrankRuehl" w:cs="FrankRuehl"/>
          <w:sz w:val="28"/>
          <w:szCs w:val="28"/>
          <w:rtl/>
        </w:rPr>
      </w:pPr>
      <w:r>
        <w:rPr>
          <w:rFonts w:ascii="FrankRuehl" w:hAnsi="FrankRuehl" w:cs="FrankRuehl" w:hint="cs"/>
          <w:sz w:val="28"/>
          <w:szCs w:val="28"/>
          <w:rtl/>
        </w:rPr>
        <w:t>27.</w:t>
      </w:r>
      <w:r>
        <w:rPr>
          <w:rFonts w:ascii="FrankRuehl" w:hAnsi="FrankRuehl" w:cs="FrankRuehl"/>
          <w:sz w:val="28"/>
          <w:szCs w:val="28"/>
          <w:rtl/>
        </w:rPr>
        <w:tab/>
        <w:t xml:space="preserve">לצד האמור, </w:t>
      </w:r>
      <w:r>
        <w:rPr>
          <w:rFonts w:ascii="FrankRuehl" w:hAnsi="FrankRuehl" w:cs="FrankRuehl" w:hint="cs"/>
          <w:sz w:val="28"/>
          <w:szCs w:val="28"/>
          <w:rtl/>
        </w:rPr>
        <w:t xml:space="preserve">לצורך </w:t>
      </w:r>
      <w:r>
        <w:rPr>
          <w:rFonts w:ascii="FrankRuehl" w:hAnsi="FrankRuehl" w:cs="FrankRuehl"/>
          <w:sz w:val="28"/>
          <w:szCs w:val="28"/>
          <w:rtl/>
        </w:rPr>
        <w:t xml:space="preserve">קביעת </w:t>
      </w:r>
      <w:r>
        <w:rPr>
          <w:rFonts w:ascii="FrankRuehl" w:hAnsi="FrankRuehl" w:cs="FrankRuehl" w:hint="cs"/>
          <w:sz w:val="28"/>
          <w:szCs w:val="28"/>
          <w:rtl/>
        </w:rPr>
        <w:t>משך</w:t>
      </w:r>
      <w:r>
        <w:rPr>
          <w:rFonts w:ascii="FrankRuehl" w:hAnsi="FrankRuehl" w:cs="FrankRuehl"/>
          <w:sz w:val="28"/>
          <w:szCs w:val="28"/>
          <w:rtl/>
        </w:rPr>
        <w:t xml:space="preserve"> המאסר</w:t>
      </w:r>
      <w:r>
        <w:rPr>
          <w:rFonts w:ascii="FrankRuehl" w:hAnsi="FrankRuehl" w:cs="FrankRuehl" w:hint="cs"/>
          <w:sz w:val="28"/>
          <w:szCs w:val="28"/>
          <w:rtl/>
        </w:rPr>
        <w:t xml:space="preserve">, יש לתת את הדעת להודאתו של הנאשם בכל התיקים, לאחריות שקיבל על מעשיו, לחרטה ולהכרה הראשונית שהביע </w:t>
      </w:r>
      <w:r w:rsidRPr="007D269A">
        <w:rPr>
          <w:rFonts w:ascii="FrankRuehl" w:hAnsi="FrankRuehl" w:cs="FrankRuehl" w:hint="cs"/>
          <w:sz w:val="28"/>
          <w:szCs w:val="28"/>
          <w:rtl/>
        </w:rPr>
        <w:t>ב</w:t>
      </w:r>
      <w:r>
        <w:rPr>
          <w:rFonts w:ascii="FrankRuehl" w:hAnsi="FrankRuehl" w:cs="FrankRuehl" w:hint="cs"/>
          <w:sz w:val="28"/>
          <w:szCs w:val="28"/>
          <w:rtl/>
        </w:rPr>
        <w:t xml:space="preserve">חומרת מעשיו, לעברו הפלילי הנקי, לשאיפותיו לחיים נורמטיביים, </w:t>
      </w:r>
      <w:r>
        <w:rPr>
          <w:rFonts w:ascii="FrankRuehl" w:hAnsi="FrankRuehl" w:cs="FrankRuehl"/>
          <w:sz w:val="28"/>
          <w:szCs w:val="28"/>
          <w:rtl/>
        </w:rPr>
        <w:t xml:space="preserve">להשפעה הקשה שצפויה להיות למאסר </w:t>
      </w:r>
      <w:r>
        <w:rPr>
          <w:rFonts w:ascii="FrankRuehl" w:hAnsi="FrankRuehl" w:cs="FrankRuehl" w:hint="cs"/>
          <w:sz w:val="28"/>
          <w:szCs w:val="28"/>
          <w:rtl/>
        </w:rPr>
        <w:t xml:space="preserve">הן </w:t>
      </w:r>
      <w:r>
        <w:rPr>
          <w:rFonts w:ascii="FrankRuehl" w:hAnsi="FrankRuehl" w:cs="FrankRuehl"/>
          <w:sz w:val="28"/>
          <w:szCs w:val="28"/>
          <w:rtl/>
        </w:rPr>
        <w:t>על הנאשם</w:t>
      </w:r>
      <w:r>
        <w:rPr>
          <w:rFonts w:ascii="FrankRuehl" w:hAnsi="FrankRuehl" w:cs="FrankRuehl" w:hint="cs"/>
          <w:sz w:val="28"/>
          <w:szCs w:val="28"/>
          <w:rtl/>
        </w:rPr>
        <w:t xml:space="preserve">, שעתיד לרצות עונש מאסר לראשונה בחייו, והן </w:t>
      </w:r>
      <w:r>
        <w:rPr>
          <w:rFonts w:ascii="FrankRuehl" w:hAnsi="FrankRuehl" w:cs="FrankRuehl"/>
          <w:sz w:val="28"/>
          <w:szCs w:val="28"/>
          <w:rtl/>
        </w:rPr>
        <w:t>על משפחתו ובפרט</w:t>
      </w:r>
      <w:r>
        <w:rPr>
          <w:rFonts w:ascii="FrankRuehl" w:hAnsi="FrankRuehl" w:cs="FrankRuehl" w:hint="cs"/>
          <w:sz w:val="28"/>
          <w:szCs w:val="28"/>
          <w:rtl/>
        </w:rPr>
        <w:t xml:space="preserve"> על</w:t>
      </w:r>
      <w:r>
        <w:rPr>
          <w:rFonts w:ascii="FrankRuehl" w:hAnsi="FrankRuehl" w:cs="FrankRuehl"/>
          <w:sz w:val="28"/>
          <w:szCs w:val="28"/>
          <w:rtl/>
        </w:rPr>
        <w:t xml:space="preserve"> בנותיו הפעוטות.  </w:t>
      </w:r>
    </w:p>
    <w:p w14:paraId="27C9BD7A" w14:textId="77777777" w:rsidR="003E54AD" w:rsidRDefault="003E54AD" w:rsidP="003E54AD">
      <w:pPr>
        <w:spacing w:line="360" w:lineRule="auto"/>
        <w:jc w:val="both"/>
        <w:rPr>
          <w:rFonts w:ascii="FrankRuehl" w:hAnsi="FrankRuehl" w:cs="FrankRuehl"/>
          <w:sz w:val="28"/>
          <w:szCs w:val="28"/>
          <w:rtl/>
        </w:rPr>
      </w:pPr>
    </w:p>
    <w:p w14:paraId="0176C5B2" w14:textId="77777777" w:rsidR="003E54AD" w:rsidRPr="00993E5E" w:rsidRDefault="003E54AD" w:rsidP="003E54AD">
      <w:pPr>
        <w:spacing w:line="360" w:lineRule="auto"/>
        <w:jc w:val="both"/>
        <w:rPr>
          <w:rFonts w:ascii="FrankRuehl" w:hAnsi="FrankRuehl" w:cs="FrankRuehl"/>
          <w:sz w:val="28"/>
          <w:szCs w:val="28"/>
          <w:rtl/>
        </w:rPr>
      </w:pPr>
      <w:r>
        <w:rPr>
          <w:rFonts w:ascii="FrankRuehl" w:hAnsi="FrankRuehl" w:cs="FrankRuehl" w:hint="cs"/>
          <w:sz w:val="28"/>
          <w:szCs w:val="28"/>
          <w:rtl/>
        </w:rPr>
        <w:t>28.</w:t>
      </w:r>
      <w:r>
        <w:rPr>
          <w:rFonts w:ascii="FrankRuehl" w:hAnsi="FrankRuehl" w:cs="FrankRuehl"/>
          <w:sz w:val="28"/>
          <w:szCs w:val="28"/>
          <w:rtl/>
        </w:rPr>
        <w:tab/>
        <w:t>אשר לרכיבי</w:t>
      </w:r>
      <w:r>
        <w:rPr>
          <w:rFonts w:ascii="FrankRuehl" w:hAnsi="FrankRuehl" w:cs="FrankRuehl" w:hint="cs"/>
          <w:sz w:val="28"/>
          <w:szCs w:val="28"/>
          <w:rtl/>
        </w:rPr>
        <w:t>ם הכספיים</w:t>
      </w:r>
      <w:r>
        <w:rPr>
          <w:rFonts w:ascii="FrankRuehl" w:hAnsi="FrankRuehl" w:cs="FrankRuehl"/>
          <w:sz w:val="28"/>
          <w:szCs w:val="28"/>
          <w:rtl/>
        </w:rPr>
        <w:t xml:space="preserve">, בשל מצבו הכלכלי הרעוע של הנאשם אשר עובר למעצרו היה דר רחוב ונעדר הכנסה, </w:t>
      </w:r>
      <w:r>
        <w:rPr>
          <w:rFonts w:ascii="FrankRuehl" w:hAnsi="FrankRuehl" w:cs="FrankRuehl" w:hint="cs"/>
          <w:sz w:val="28"/>
          <w:szCs w:val="28"/>
          <w:rtl/>
        </w:rPr>
        <w:t xml:space="preserve">ובשים לב לעונש המאסר אותו הוא עתיד לרצות, </w:t>
      </w:r>
      <w:r>
        <w:rPr>
          <w:rFonts w:ascii="FrankRuehl" w:hAnsi="FrankRuehl" w:cs="FrankRuehl"/>
          <w:sz w:val="28"/>
          <w:szCs w:val="28"/>
          <w:rtl/>
        </w:rPr>
        <w:t xml:space="preserve">מצאתי </w:t>
      </w:r>
      <w:r>
        <w:rPr>
          <w:rFonts w:ascii="FrankRuehl" w:hAnsi="FrankRuehl" w:cs="FrankRuehl" w:hint="cs"/>
          <w:sz w:val="28"/>
          <w:szCs w:val="28"/>
          <w:rtl/>
        </w:rPr>
        <w:t xml:space="preserve">להטיל עליו קנס סמלי </w:t>
      </w:r>
      <w:r w:rsidRPr="00993E5E">
        <w:rPr>
          <w:rFonts w:ascii="FrankRuehl" w:hAnsi="FrankRuehl" w:cs="FrankRuehl" w:hint="cs"/>
          <w:sz w:val="28"/>
          <w:szCs w:val="28"/>
          <w:rtl/>
        </w:rPr>
        <w:t>בלבד.</w:t>
      </w:r>
      <w:r>
        <w:rPr>
          <w:rFonts w:ascii="FrankRuehl" w:hAnsi="FrankRuehl" w:cs="FrankRuehl" w:hint="cs"/>
          <w:sz w:val="28"/>
          <w:szCs w:val="28"/>
          <w:rtl/>
        </w:rPr>
        <w:t xml:space="preserve"> בהינתן שרכיב הפיצוי לא אמור להיות מושפע ממצבו הכלכלי של הנאשם, ומנגד- העדר טיעון ממוקד של מי מהצדדים אשר לנזקים שנגרמו למי מהמתלוננים, מצאתי לחייבו בפיצוי סמלי לנפגעי העבירות.</w:t>
      </w:r>
    </w:p>
    <w:p w14:paraId="448ADF02" w14:textId="77777777" w:rsidR="003E54AD" w:rsidRDefault="003E54AD" w:rsidP="003E54AD">
      <w:pPr>
        <w:rPr>
          <w:rFonts w:ascii="FrankRuehl" w:hAnsi="FrankRuehl" w:cs="FrankRuehl"/>
          <w:sz w:val="28"/>
          <w:szCs w:val="28"/>
          <w:rtl/>
        </w:rPr>
      </w:pPr>
    </w:p>
    <w:p w14:paraId="1E9A230D" w14:textId="77777777" w:rsidR="003E54AD" w:rsidRPr="00993E5E" w:rsidRDefault="003E54AD" w:rsidP="003E54AD">
      <w:pPr>
        <w:spacing w:after="240" w:line="360" w:lineRule="auto"/>
        <w:jc w:val="both"/>
        <w:rPr>
          <w:rFonts w:ascii="FrankRuehl" w:hAnsi="FrankRuehl" w:cs="FrankRuehl"/>
          <w:sz w:val="28"/>
          <w:szCs w:val="28"/>
          <w:rtl/>
        </w:rPr>
      </w:pPr>
      <w:r>
        <w:rPr>
          <w:rFonts w:ascii="FrankRuehl" w:hAnsi="FrankRuehl" w:cs="FrankRuehl" w:hint="cs"/>
          <w:sz w:val="28"/>
          <w:szCs w:val="28"/>
          <w:rtl/>
        </w:rPr>
        <w:t>29.</w:t>
      </w:r>
      <w:r>
        <w:rPr>
          <w:rFonts w:ascii="FrankRuehl" w:hAnsi="FrankRuehl" w:cs="FrankRuehl" w:hint="cs"/>
          <w:sz w:val="28"/>
          <w:szCs w:val="28"/>
          <w:rtl/>
        </w:rPr>
        <w:tab/>
      </w:r>
      <w:r w:rsidRPr="00993E5E">
        <w:rPr>
          <w:rFonts w:ascii="FrankRuehl" w:hAnsi="FrankRuehl" w:cs="FrankRuehl"/>
          <w:sz w:val="28"/>
          <w:szCs w:val="28"/>
          <w:rtl/>
        </w:rPr>
        <w:t>אשר על כן, אני גוזר על הנאשם את העונשים הבאים:</w:t>
      </w:r>
    </w:p>
    <w:p w14:paraId="1A3F6811" w14:textId="77777777" w:rsidR="003E54AD" w:rsidRPr="000A4FF0" w:rsidRDefault="003E54AD" w:rsidP="003E54AD">
      <w:pPr>
        <w:pStyle w:val="af0"/>
        <w:numPr>
          <w:ilvl w:val="0"/>
          <w:numId w:val="12"/>
        </w:numPr>
        <w:spacing w:after="240" w:line="360" w:lineRule="auto"/>
        <w:jc w:val="both"/>
        <w:rPr>
          <w:rFonts w:ascii="FrankRuehl" w:hAnsi="FrankRuehl" w:cs="FrankRuehl"/>
          <w:sz w:val="28"/>
          <w:szCs w:val="28"/>
        </w:rPr>
      </w:pPr>
      <w:r w:rsidRPr="000A4FF0">
        <w:rPr>
          <w:rFonts w:ascii="FrankRuehl" w:hAnsi="FrankRuehl" w:cs="FrankRuehl"/>
          <w:sz w:val="28"/>
          <w:szCs w:val="28"/>
          <w:rtl/>
        </w:rPr>
        <w:t>2</w:t>
      </w:r>
      <w:r w:rsidRPr="000A4FF0">
        <w:rPr>
          <w:rFonts w:ascii="FrankRuehl" w:hAnsi="FrankRuehl" w:cs="FrankRuehl" w:hint="cs"/>
          <w:sz w:val="28"/>
          <w:szCs w:val="28"/>
          <w:rtl/>
        </w:rPr>
        <w:t>4</w:t>
      </w:r>
      <w:r w:rsidRPr="000A4FF0">
        <w:rPr>
          <w:rFonts w:ascii="FrankRuehl" w:hAnsi="FrankRuehl" w:cs="FrankRuehl"/>
          <w:sz w:val="28"/>
          <w:szCs w:val="28"/>
          <w:rtl/>
        </w:rPr>
        <w:t xml:space="preserve"> חודשי מאסר בפועל</w:t>
      </w:r>
      <w:r>
        <w:rPr>
          <w:rFonts w:ascii="FrankRuehl" w:hAnsi="FrankRuehl" w:cs="FrankRuehl" w:hint="cs"/>
          <w:sz w:val="28"/>
          <w:szCs w:val="28"/>
          <w:rtl/>
        </w:rPr>
        <w:t>,</w:t>
      </w:r>
      <w:r w:rsidRPr="000A4FF0">
        <w:rPr>
          <w:rFonts w:ascii="FrankRuehl" w:hAnsi="FrankRuehl" w:cs="FrankRuehl"/>
          <w:sz w:val="28"/>
          <w:szCs w:val="28"/>
          <w:rtl/>
        </w:rPr>
        <w:t xml:space="preserve"> בניכוי </w:t>
      </w:r>
      <w:r>
        <w:rPr>
          <w:rFonts w:ascii="FrankRuehl" w:hAnsi="FrankRuehl" w:cs="FrankRuehl" w:hint="cs"/>
          <w:sz w:val="28"/>
          <w:szCs w:val="28"/>
          <w:rtl/>
        </w:rPr>
        <w:t>ה</w:t>
      </w:r>
      <w:r w:rsidRPr="000A4FF0">
        <w:rPr>
          <w:rFonts w:ascii="FrankRuehl" w:hAnsi="FrankRuehl" w:cs="FrankRuehl"/>
          <w:sz w:val="28"/>
          <w:szCs w:val="28"/>
          <w:rtl/>
        </w:rPr>
        <w:t>ימי</w:t>
      </w:r>
      <w:r>
        <w:rPr>
          <w:rFonts w:ascii="FrankRuehl" w:hAnsi="FrankRuehl" w:cs="FrankRuehl" w:hint="cs"/>
          <w:sz w:val="28"/>
          <w:szCs w:val="28"/>
          <w:rtl/>
        </w:rPr>
        <w:t>ם בהם היה נתון במעצר בין התאריכים 29.7.2019 ועד 3.9.2019,</w:t>
      </w:r>
      <w:r w:rsidRPr="000A4FF0">
        <w:rPr>
          <w:rFonts w:ascii="FrankRuehl" w:hAnsi="FrankRuehl" w:cs="FrankRuehl"/>
          <w:sz w:val="28"/>
          <w:szCs w:val="28"/>
          <w:rtl/>
        </w:rPr>
        <w:t xml:space="preserve"> </w:t>
      </w:r>
      <w:r>
        <w:rPr>
          <w:rFonts w:ascii="FrankRuehl" w:hAnsi="FrankRuehl" w:cs="FrankRuehl" w:hint="cs"/>
          <w:sz w:val="28"/>
          <w:szCs w:val="28"/>
          <w:rtl/>
        </w:rPr>
        <w:t>ו</w:t>
      </w:r>
      <w:r w:rsidRPr="000A4FF0">
        <w:rPr>
          <w:rFonts w:ascii="FrankRuehl" w:hAnsi="FrankRuehl" w:cs="FrankRuehl"/>
          <w:sz w:val="28"/>
          <w:szCs w:val="28"/>
          <w:rtl/>
        </w:rPr>
        <w:t>מיום 26.8.2020 ועד היום.</w:t>
      </w:r>
    </w:p>
    <w:p w14:paraId="0D880C73" w14:textId="77777777" w:rsidR="003E54AD" w:rsidRDefault="003E54AD" w:rsidP="003E54AD">
      <w:pPr>
        <w:pStyle w:val="af0"/>
        <w:spacing w:after="240" w:line="240" w:lineRule="auto"/>
        <w:ind w:left="1080"/>
        <w:jc w:val="both"/>
        <w:rPr>
          <w:rFonts w:cs="FrankRuehl"/>
          <w:sz w:val="28"/>
          <w:szCs w:val="28"/>
          <w:rtl/>
        </w:rPr>
      </w:pPr>
    </w:p>
    <w:p w14:paraId="37525B10" w14:textId="77777777" w:rsidR="003E54AD" w:rsidRDefault="003E54AD" w:rsidP="003E54AD">
      <w:pPr>
        <w:pStyle w:val="af0"/>
        <w:numPr>
          <w:ilvl w:val="0"/>
          <w:numId w:val="12"/>
        </w:numPr>
        <w:spacing w:after="240" w:line="360" w:lineRule="auto"/>
        <w:jc w:val="both"/>
        <w:rPr>
          <w:rFonts w:ascii="FrankRuehl" w:hAnsi="FrankRuehl" w:cs="FrankRuehl"/>
          <w:sz w:val="28"/>
          <w:szCs w:val="28"/>
          <w:rtl/>
        </w:rPr>
      </w:pPr>
      <w:r>
        <w:rPr>
          <w:rFonts w:cs="FrankRuehl"/>
          <w:sz w:val="28"/>
          <w:szCs w:val="28"/>
          <w:rtl/>
        </w:rPr>
        <w:t xml:space="preserve">מאסר למשך 6 חודשים, אותו לא ירצה הנאשם אלא אם יעבור בתוך תקופה של 3 שנים ממועד שחרורו ממאסר </w:t>
      </w:r>
      <w:r>
        <w:rPr>
          <w:rFonts w:cs="FrankRuehl" w:hint="cs"/>
          <w:sz w:val="28"/>
          <w:szCs w:val="28"/>
          <w:rtl/>
        </w:rPr>
        <w:t xml:space="preserve">על </w:t>
      </w:r>
      <w:r>
        <w:rPr>
          <w:rFonts w:cs="FrankRuehl"/>
          <w:sz w:val="28"/>
          <w:szCs w:val="28"/>
          <w:rtl/>
        </w:rPr>
        <w:t xml:space="preserve">אחת מן  העבירות הבאות: עבירה על </w:t>
      </w:r>
      <w:hyperlink r:id="rId51" w:history="1">
        <w:r w:rsidR="00635768" w:rsidRPr="00635768">
          <w:rPr>
            <w:rFonts w:cs="FrankRuehl" w:hint="cs"/>
            <w:color w:val="0000FF"/>
            <w:sz w:val="28"/>
            <w:szCs w:val="28"/>
            <w:u w:val="single"/>
            <w:rtl/>
          </w:rPr>
          <w:t>חוק</w:t>
        </w:r>
        <w:r w:rsidR="00635768" w:rsidRPr="00635768">
          <w:rPr>
            <w:rFonts w:cs="FrankRuehl"/>
            <w:color w:val="0000FF"/>
            <w:sz w:val="28"/>
            <w:szCs w:val="28"/>
            <w:u w:val="single"/>
            <w:rtl/>
          </w:rPr>
          <w:t xml:space="preserve"> </w:t>
        </w:r>
        <w:r w:rsidR="00635768" w:rsidRPr="00635768">
          <w:rPr>
            <w:rFonts w:cs="FrankRuehl" w:hint="cs"/>
            <w:color w:val="0000FF"/>
            <w:sz w:val="28"/>
            <w:szCs w:val="28"/>
            <w:u w:val="single"/>
            <w:rtl/>
          </w:rPr>
          <w:t>כרטיסי</w:t>
        </w:r>
        <w:r w:rsidR="00635768" w:rsidRPr="00635768">
          <w:rPr>
            <w:rFonts w:cs="FrankRuehl"/>
            <w:color w:val="0000FF"/>
            <w:sz w:val="28"/>
            <w:szCs w:val="28"/>
            <w:u w:val="single"/>
            <w:rtl/>
          </w:rPr>
          <w:t xml:space="preserve"> </w:t>
        </w:r>
        <w:r w:rsidR="00635768" w:rsidRPr="00635768">
          <w:rPr>
            <w:rFonts w:cs="FrankRuehl" w:hint="cs"/>
            <w:color w:val="0000FF"/>
            <w:sz w:val="28"/>
            <w:szCs w:val="28"/>
            <w:u w:val="single"/>
            <w:rtl/>
          </w:rPr>
          <w:t>חיוב</w:t>
        </w:r>
      </w:hyperlink>
      <w:r>
        <w:rPr>
          <w:rFonts w:cs="FrankRuehl"/>
          <w:sz w:val="28"/>
          <w:szCs w:val="28"/>
          <w:rtl/>
        </w:rPr>
        <w:t>, עבירת רכוש מסוג פשע, עבירת מרמה מסוג פשע.</w:t>
      </w:r>
    </w:p>
    <w:p w14:paraId="6D7C52FF" w14:textId="77777777" w:rsidR="003E54AD" w:rsidRDefault="003E54AD" w:rsidP="003E54AD">
      <w:pPr>
        <w:numPr>
          <w:ilvl w:val="0"/>
          <w:numId w:val="12"/>
        </w:numPr>
        <w:spacing w:after="240" w:line="360" w:lineRule="auto"/>
        <w:jc w:val="both"/>
        <w:rPr>
          <w:rFonts w:ascii="FrankRuehl" w:hAnsi="FrankRuehl" w:cs="FrankRuehl"/>
          <w:sz w:val="28"/>
          <w:szCs w:val="28"/>
          <w:rtl/>
        </w:rPr>
      </w:pPr>
      <w:r>
        <w:rPr>
          <w:rFonts w:cs="FrankRuehl"/>
          <w:sz w:val="28"/>
          <w:szCs w:val="28"/>
          <w:rtl/>
        </w:rPr>
        <w:t xml:space="preserve">מאסר למשך 3 חודשים, אותו לא ירצה הנאשם אלא אם יעבור בתוך תקופה של 3 שנים ממועד שחרורו ממאסר </w:t>
      </w:r>
      <w:r>
        <w:rPr>
          <w:rFonts w:cs="FrankRuehl" w:hint="cs"/>
          <w:sz w:val="28"/>
          <w:szCs w:val="28"/>
          <w:rtl/>
        </w:rPr>
        <w:t xml:space="preserve">על </w:t>
      </w:r>
      <w:r>
        <w:rPr>
          <w:rFonts w:cs="FrankRuehl"/>
          <w:sz w:val="28"/>
          <w:szCs w:val="28"/>
          <w:rtl/>
        </w:rPr>
        <w:t>עבירת רכוש מסוג עוון</w:t>
      </w:r>
      <w:r>
        <w:rPr>
          <w:rFonts w:ascii="FrankRuehl" w:hAnsi="FrankRuehl" w:cs="FrankRuehl" w:hint="cs"/>
          <w:sz w:val="28"/>
          <w:szCs w:val="28"/>
          <w:rtl/>
        </w:rPr>
        <w:t xml:space="preserve"> או על</w:t>
      </w:r>
      <w:r>
        <w:rPr>
          <w:rFonts w:ascii="FrankRuehl" w:hAnsi="FrankRuehl" w:cs="FrankRuehl"/>
          <w:sz w:val="28"/>
          <w:szCs w:val="28"/>
          <w:rtl/>
        </w:rPr>
        <w:t xml:space="preserve"> עביר</w:t>
      </w:r>
      <w:r>
        <w:rPr>
          <w:rFonts w:ascii="FrankRuehl" w:hAnsi="FrankRuehl" w:cs="FrankRuehl" w:hint="cs"/>
          <w:sz w:val="28"/>
          <w:szCs w:val="28"/>
          <w:rtl/>
        </w:rPr>
        <w:t>ת</w:t>
      </w:r>
      <w:r>
        <w:rPr>
          <w:rFonts w:ascii="FrankRuehl" w:hAnsi="FrankRuehl" w:cs="FrankRuehl"/>
          <w:sz w:val="28"/>
          <w:szCs w:val="28"/>
          <w:rtl/>
        </w:rPr>
        <w:t xml:space="preserve"> הפרת הוראה חוקית</w:t>
      </w:r>
      <w:r>
        <w:rPr>
          <w:rFonts w:ascii="FrankRuehl" w:hAnsi="FrankRuehl" w:cs="FrankRuehl" w:hint="cs"/>
          <w:sz w:val="28"/>
          <w:szCs w:val="28"/>
          <w:rtl/>
        </w:rPr>
        <w:t>.</w:t>
      </w:r>
    </w:p>
    <w:p w14:paraId="5588E6D7" w14:textId="77777777" w:rsidR="003E54AD" w:rsidRPr="00704C94" w:rsidRDefault="003E54AD" w:rsidP="003E54AD">
      <w:pPr>
        <w:numPr>
          <w:ilvl w:val="0"/>
          <w:numId w:val="12"/>
        </w:numPr>
        <w:spacing w:after="240" w:line="360" w:lineRule="auto"/>
        <w:jc w:val="both"/>
        <w:rPr>
          <w:rFonts w:ascii="FrankRuehl" w:hAnsi="FrankRuehl" w:cs="FrankRuehl"/>
          <w:sz w:val="28"/>
          <w:szCs w:val="28"/>
        </w:rPr>
      </w:pPr>
      <w:r w:rsidRPr="00A50775">
        <w:rPr>
          <w:rFonts w:cs="FrankRuehl"/>
          <w:sz w:val="28"/>
          <w:szCs w:val="28"/>
          <w:rtl/>
        </w:rPr>
        <w:t xml:space="preserve">קנס כספי בסך </w:t>
      </w:r>
      <w:r w:rsidRPr="00A50775">
        <w:rPr>
          <w:rFonts w:cs="FrankRuehl" w:hint="cs"/>
          <w:sz w:val="28"/>
          <w:szCs w:val="28"/>
          <w:rtl/>
        </w:rPr>
        <w:t>500</w:t>
      </w:r>
      <w:r w:rsidRPr="00A50775">
        <w:rPr>
          <w:rFonts w:cs="FrankRuehl"/>
          <w:sz w:val="28"/>
          <w:szCs w:val="28"/>
          <w:rtl/>
        </w:rPr>
        <w:t xml:space="preserve"> ₪ או </w:t>
      </w:r>
      <w:r w:rsidRPr="00A50775">
        <w:rPr>
          <w:rFonts w:cs="FrankRuehl" w:hint="cs"/>
          <w:sz w:val="28"/>
          <w:szCs w:val="28"/>
          <w:rtl/>
        </w:rPr>
        <w:t xml:space="preserve">5 ימי </w:t>
      </w:r>
      <w:r w:rsidRPr="00A50775">
        <w:rPr>
          <w:rFonts w:cs="FrankRuehl"/>
          <w:sz w:val="28"/>
          <w:szCs w:val="28"/>
          <w:rtl/>
        </w:rPr>
        <w:t>מאסר תמורתו. הקנס יש</w:t>
      </w:r>
      <w:r w:rsidRPr="00704C94">
        <w:rPr>
          <w:rFonts w:cs="FrankRuehl"/>
          <w:sz w:val="28"/>
          <w:szCs w:val="28"/>
          <w:rtl/>
        </w:rPr>
        <w:t xml:space="preserve">ולם </w:t>
      </w:r>
      <w:r w:rsidRPr="00704C94">
        <w:rPr>
          <w:rFonts w:cs="FrankRuehl" w:hint="cs"/>
          <w:sz w:val="28"/>
          <w:szCs w:val="28"/>
          <w:rtl/>
        </w:rPr>
        <w:t xml:space="preserve">בשני תשלומים, תשלום ראשון </w:t>
      </w:r>
      <w:r w:rsidRPr="00704C94">
        <w:rPr>
          <w:rFonts w:cs="FrankRuehl"/>
          <w:sz w:val="28"/>
          <w:szCs w:val="28"/>
          <w:rtl/>
        </w:rPr>
        <w:t>עד ליום 1.</w:t>
      </w:r>
      <w:r w:rsidRPr="00704C94">
        <w:rPr>
          <w:rFonts w:cs="FrankRuehl" w:hint="cs"/>
          <w:sz w:val="28"/>
          <w:szCs w:val="28"/>
          <w:rtl/>
        </w:rPr>
        <w:t>9</w:t>
      </w:r>
      <w:r w:rsidRPr="00704C94">
        <w:rPr>
          <w:rFonts w:cs="FrankRuehl"/>
          <w:sz w:val="28"/>
          <w:szCs w:val="28"/>
          <w:rtl/>
        </w:rPr>
        <w:t xml:space="preserve">.2021, </w:t>
      </w:r>
      <w:r w:rsidRPr="00704C94">
        <w:rPr>
          <w:rFonts w:cs="FrankRuehl" w:hint="cs"/>
          <w:sz w:val="28"/>
          <w:szCs w:val="28"/>
          <w:rtl/>
        </w:rPr>
        <w:t>ותשלום שני עד ליום 1.10.2021.</w:t>
      </w:r>
      <w:r w:rsidRPr="00704C94">
        <w:rPr>
          <w:rFonts w:cs="FrankRuehl"/>
          <w:sz w:val="28"/>
          <w:szCs w:val="28"/>
          <w:rtl/>
        </w:rPr>
        <w:t xml:space="preserve"> לא ישולם תשלום במועדו, תעמוד יתרת הקנס לפירעון מידי.</w:t>
      </w:r>
    </w:p>
    <w:p w14:paraId="000C96A8" w14:textId="77777777" w:rsidR="003E54AD" w:rsidRPr="00704C94" w:rsidRDefault="003E54AD" w:rsidP="003E54AD">
      <w:pPr>
        <w:numPr>
          <w:ilvl w:val="0"/>
          <w:numId w:val="12"/>
        </w:numPr>
        <w:spacing w:after="240" w:line="360" w:lineRule="auto"/>
        <w:jc w:val="both"/>
        <w:rPr>
          <w:rFonts w:ascii="FrankRuehl" w:hAnsi="FrankRuehl" w:cs="FrankRuehl"/>
          <w:sz w:val="28"/>
          <w:szCs w:val="28"/>
        </w:rPr>
      </w:pPr>
      <w:r w:rsidRPr="00704C94">
        <w:rPr>
          <w:rFonts w:ascii="FrankRuehl" w:hAnsi="FrankRuehl" w:cs="FrankRuehl"/>
          <w:sz w:val="28"/>
          <w:szCs w:val="28"/>
          <w:rtl/>
        </w:rPr>
        <w:t>פיצויים למתלוננ</w:t>
      </w:r>
      <w:r w:rsidRPr="00704C94">
        <w:rPr>
          <w:rFonts w:ascii="FrankRuehl" w:hAnsi="FrankRuehl" w:cs="FrankRuehl" w:hint="cs"/>
          <w:sz w:val="28"/>
          <w:szCs w:val="28"/>
          <w:rtl/>
        </w:rPr>
        <w:t>ים</w:t>
      </w:r>
      <w:r w:rsidRPr="00704C94">
        <w:rPr>
          <w:rFonts w:ascii="FrankRuehl" w:hAnsi="FrankRuehl" w:cs="FrankRuehl"/>
          <w:sz w:val="28"/>
          <w:szCs w:val="28"/>
          <w:rtl/>
        </w:rPr>
        <w:t xml:space="preserve"> על פי הפירוט הבא:</w:t>
      </w:r>
    </w:p>
    <w:p w14:paraId="7DFC689E" w14:textId="77777777" w:rsidR="003E54AD" w:rsidRPr="00704C94" w:rsidRDefault="003E54AD" w:rsidP="003E54AD">
      <w:pPr>
        <w:spacing w:after="240" w:line="360" w:lineRule="auto"/>
        <w:ind w:left="1080"/>
        <w:jc w:val="both"/>
        <w:rPr>
          <w:rFonts w:ascii="FrankRuehl" w:hAnsi="FrankRuehl" w:cs="FrankRuehl"/>
          <w:sz w:val="28"/>
          <w:szCs w:val="28"/>
          <w:rtl/>
        </w:rPr>
      </w:pPr>
      <w:r w:rsidRPr="00704C94">
        <w:rPr>
          <w:rFonts w:ascii="FrankRuehl" w:hAnsi="FrankRuehl" w:cs="FrankRuehl" w:hint="cs"/>
          <w:b/>
          <w:bCs/>
          <w:sz w:val="28"/>
          <w:szCs w:val="28"/>
          <w:u w:val="single"/>
          <w:rtl/>
        </w:rPr>
        <w:t>ב</w:t>
      </w:r>
      <w:hyperlink r:id="rId52" w:history="1">
        <w:r w:rsidR="00635768" w:rsidRPr="00635768">
          <w:rPr>
            <w:rFonts w:ascii="FrankRuehl" w:hAnsi="FrankRuehl" w:cs="FrankRuehl"/>
            <w:b/>
            <w:bCs/>
            <w:color w:val="0000FF"/>
            <w:sz w:val="28"/>
            <w:szCs w:val="28"/>
            <w:u w:val="single"/>
            <w:rtl/>
          </w:rPr>
          <w:t>ת"פ 30849-07-19</w:t>
        </w:r>
      </w:hyperlink>
      <w:r w:rsidRPr="00704C94">
        <w:rPr>
          <w:rFonts w:ascii="FrankRuehl" w:hAnsi="FrankRuehl" w:cs="FrankRuehl" w:hint="cs"/>
          <w:b/>
          <w:bCs/>
          <w:sz w:val="28"/>
          <w:szCs w:val="28"/>
          <w:u w:val="single"/>
          <w:rtl/>
        </w:rPr>
        <w:t>:</w:t>
      </w:r>
      <w:r>
        <w:rPr>
          <w:rFonts w:ascii="FrankRuehl" w:hAnsi="FrankRuehl" w:cs="FrankRuehl" w:hint="cs"/>
          <w:sz w:val="28"/>
          <w:szCs w:val="28"/>
          <w:rtl/>
        </w:rPr>
        <w:t xml:space="preserve"> </w:t>
      </w:r>
      <w:r w:rsidRPr="00704C94">
        <w:rPr>
          <w:rFonts w:ascii="FrankRuehl" w:hAnsi="FrankRuehl" w:cs="FrankRuehl" w:hint="cs"/>
          <w:sz w:val="28"/>
          <w:szCs w:val="28"/>
          <w:rtl/>
        </w:rPr>
        <w:t>פיצוי בסך 300 ₪ לע"ת 1; פיצוי בסך 1,000 ₪ לע"ת 2; פיצוי בסך 300 ₪ לע"ת 29; פיצוי בסך 300 ₪ לע"ת 32; פיצוי בסך 300 ₪ לע"ת 47; פיצוי בסך 300 ₪ לע"ת 55; פיצוי בסך 1,000 ₪ לע"ת 57.</w:t>
      </w:r>
    </w:p>
    <w:p w14:paraId="57468171" w14:textId="77777777" w:rsidR="003E54AD" w:rsidRDefault="003E54AD" w:rsidP="003E54AD">
      <w:pPr>
        <w:spacing w:after="240" w:line="360" w:lineRule="auto"/>
        <w:ind w:left="1080"/>
        <w:jc w:val="both"/>
        <w:rPr>
          <w:rFonts w:ascii="FrankRuehl" w:hAnsi="FrankRuehl" w:cs="FrankRuehl"/>
          <w:sz w:val="28"/>
          <w:szCs w:val="28"/>
          <w:rtl/>
        </w:rPr>
      </w:pPr>
      <w:r w:rsidRPr="00704C94">
        <w:rPr>
          <w:rFonts w:ascii="FrankRuehl" w:hAnsi="FrankRuehl" w:cs="FrankRuehl" w:hint="cs"/>
          <w:b/>
          <w:bCs/>
          <w:sz w:val="28"/>
          <w:szCs w:val="28"/>
          <w:u w:val="single"/>
          <w:rtl/>
        </w:rPr>
        <w:t>ב</w:t>
      </w:r>
      <w:hyperlink r:id="rId53" w:history="1">
        <w:r w:rsidR="00635768" w:rsidRPr="00635768">
          <w:rPr>
            <w:rFonts w:ascii="FrankRuehl" w:hAnsi="FrankRuehl" w:cs="FrankRuehl"/>
            <w:b/>
            <w:bCs/>
            <w:color w:val="0000FF"/>
            <w:sz w:val="28"/>
            <w:szCs w:val="28"/>
            <w:u w:val="single"/>
            <w:rtl/>
          </w:rPr>
          <w:t>ת"פ 4113-09-20</w:t>
        </w:r>
      </w:hyperlink>
      <w:r w:rsidRPr="00704C94">
        <w:rPr>
          <w:rFonts w:ascii="FrankRuehl" w:hAnsi="FrankRuehl" w:cs="FrankRuehl" w:hint="cs"/>
          <w:b/>
          <w:bCs/>
          <w:sz w:val="28"/>
          <w:szCs w:val="28"/>
          <w:u w:val="single"/>
          <w:rtl/>
        </w:rPr>
        <w:t>:</w:t>
      </w:r>
      <w:r>
        <w:rPr>
          <w:rFonts w:ascii="FrankRuehl" w:hAnsi="FrankRuehl" w:cs="FrankRuehl" w:hint="cs"/>
          <w:sz w:val="28"/>
          <w:szCs w:val="28"/>
          <w:rtl/>
        </w:rPr>
        <w:t xml:space="preserve"> </w:t>
      </w:r>
      <w:r w:rsidRPr="00704C94">
        <w:rPr>
          <w:rFonts w:ascii="FrankRuehl" w:hAnsi="FrankRuehl" w:cs="FrankRuehl" w:hint="cs"/>
          <w:sz w:val="28"/>
          <w:szCs w:val="28"/>
          <w:rtl/>
        </w:rPr>
        <w:t>פיצוי בסך 500 ₪ לע"ת 1; פיצוי בסך 1,000 ₪ לע"ת 2.</w:t>
      </w:r>
    </w:p>
    <w:p w14:paraId="46E09FE5" w14:textId="77777777" w:rsidR="003E54AD" w:rsidRDefault="003E54AD" w:rsidP="003E54AD">
      <w:pPr>
        <w:spacing w:after="240" w:line="360" w:lineRule="auto"/>
        <w:ind w:left="1080"/>
        <w:jc w:val="both"/>
        <w:rPr>
          <w:rFonts w:ascii="FrankRuehl" w:hAnsi="FrankRuehl" w:cs="FrankRuehl"/>
          <w:sz w:val="28"/>
          <w:szCs w:val="28"/>
          <w:rtl/>
        </w:rPr>
      </w:pPr>
      <w:r>
        <w:rPr>
          <w:rFonts w:ascii="FrankRuehl" w:hAnsi="FrankRuehl" w:cs="FrankRuehl" w:hint="cs"/>
          <w:sz w:val="28"/>
          <w:szCs w:val="28"/>
          <w:rtl/>
        </w:rPr>
        <w:t>הפיצוי יופקד בקופת בית המשפט עד ליום 1.8.2021 ויועבר למתלוננים בהתאם לפרטים שיימסרו למזכירות על ידי המאשימה בתוך 7 ימים.</w:t>
      </w:r>
    </w:p>
    <w:p w14:paraId="3262F7D9" w14:textId="77777777" w:rsidR="003E54AD" w:rsidRPr="00704C94" w:rsidRDefault="003E54AD" w:rsidP="003E54AD">
      <w:pPr>
        <w:spacing w:after="240" w:line="360" w:lineRule="auto"/>
        <w:ind w:firstLine="720"/>
        <w:jc w:val="both"/>
        <w:rPr>
          <w:rFonts w:ascii="FrankRuehl" w:hAnsi="FrankRuehl" w:cs="FrankRuehl"/>
          <w:sz w:val="28"/>
          <w:szCs w:val="28"/>
          <w:rtl/>
        </w:rPr>
      </w:pPr>
      <w:r>
        <w:rPr>
          <w:rFonts w:ascii="FrankRuehl" w:hAnsi="FrankRuehl" w:cs="FrankRuehl" w:hint="cs"/>
          <w:sz w:val="28"/>
          <w:szCs w:val="28"/>
          <w:rtl/>
        </w:rPr>
        <w:t>לבקשת הנאשם יקוזזו הפיצוי והקנס מכסף שהפקיד בתיקים בהם הורשע, או באחד מתיקי המעצר הקשורים אליהם. היתרה תושב לידי הנאשם, כפוף לכל מניעה חוקית אחרת.</w:t>
      </w:r>
    </w:p>
    <w:p w14:paraId="19CB09A4" w14:textId="77777777" w:rsidR="003E54AD" w:rsidRDefault="003E54AD" w:rsidP="003E54AD">
      <w:pPr>
        <w:spacing w:after="240" w:line="360" w:lineRule="auto"/>
        <w:jc w:val="both"/>
        <w:rPr>
          <w:rFonts w:cs="FrankRuehl"/>
          <w:sz w:val="28"/>
          <w:szCs w:val="28"/>
          <w:rtl/>
        </w:rPr>
      </w:pPr>
      <w:r>
        <w:rPr>
          <w:rFonts w:cs="FrankRuehl" w:hint="cs"/>
          <w:sz w:val="28"/>
          <w:szCs w:val="28"/>
          <w:rtl/>
        </w:rPr>
        <w:t>30.</w:t>
      </w:r>
      <w:r>
        <w:rPr>
          <w:rFonts w:cs="FrankRuehl" w:hint="cs"/>
          <w:sz w:val="28"/>
          <w:szCs w:val="28"/>
          <w:rtl/>
        </w:rPr>
        <w:tab/>
        <w:t>ניתן צו כללי למוצגים. הסמים יושמדו. טלפונים, טבעות ועגילים יושבו לידי הנאשם.</w:t>
      </w:r>
    </w:p>
    <w:p w14:paraId="1D3D88D6" w14:textId="77777777" w:rsidR="003E54AD" w:rsidRDefault="003E54AD" w:rsidP="003E54AD">
      <w:pPr>
        <w:rPr>
          <w:rFonts w:cs="FrankRuehl"/>
          <w:sz w:val="28"/>
          <w:szCs w:val="28"/>
          <w:rtl/>
        </w:rPr>
      </w:pPr>
    </w:p>
    <w:p w14:paraId="5CB72C51" w14:textId="77777777" w:rsidR="003E54AD" w:rsidRDefault="003E54AD" w:rsidP="003E54AD">
      <w:pPr>
        <w:spacing w:after="240" w:line="360" w:lineRule="auto"/>
        <w:jc w:val="both"/>
        <w:rPr>
          <w:rFonts w:cs="FrankRuehl"/>
          <w:sz w:val="28"/>
          <w:szCs w:val="28"/>
        </w:rPr>
      </w:pPr>
      <w:r>
        <w:rPr>
          <w:rFonts w:cs="FrankRuehl" w:hint="cs"/>
          <w:sz w:val="28"/>
          <w:szCs w:val="28"/>
          <w:rtl/>
        </w:rPr>
        <w:t>31.</w:t>
      </w:r>
      <w:r>
        <w:rPr>
          <w:rFonts w:cs="FrankRuehl" w:hint="cs"/>
          <w:sz w:val="28"/>
          <w:szCs w:val="28"/>
          <w:rtl/>
        </w:rPr>
        <w:tab/>
      </w:r>
      <w:r>
        <w:rPr>
          <w:rFonts w:cs="FrankRuehl"/>
          <w:sz w:val="28"/>
          <w:szCs w:val="28"/>
          <w:rtl/>
        </w:rPr>
        <w:t>המזכירות תעביר העתק מגזר הדין לשירות המבחן.</w:t>
      </w:r>
    </w:p>
    <w:p w14:paraId="7A2C1090" w14:textId="77777777" w:rsidR="003E54AD" w:rsidRDefault="003E54AD" w:rsidP="003E54AD">
      <w:pPr>
        <w:spacing w:line="360" w:lineRule="auto"/>
        <w:jc w:val="both"/>
        <w:rPr>
          <w:rFonts w:ascii="David" w:hAnsi="David" w:cs="FrankRuehl"/>
          <w:b/>
          <w:bCs/>
          <w:sz w:val="28"/>
          <w:szCs w:val="28"/>
          <w:rtl/>
        </w:rPr>
      </w:pPr>
      <w:r>
        <w:rPr>
          <w:rFonts w:cs="FrankRuehl"/>
          <w:b/>
          <w:bCs/>
          <w:sz w:val="28"/>
          <w:szCs w:val="28"/>
          <w:rtl/>
        </w:rPr>
        <w:t>זכות ערעור לבית המשפט המחוזי מרכז - לוד בתוך 45 ימים מהיום.</w:t>
      </w:r>
      <w:r>
        <w:rPr>
          <w:rFonts w:ascii="David" w:hAnsi="David" w:cs="FrankRuehl"/>
          <w:b/>
          <w:bCs/>
          <w:sz w:val="28"/>
          <w:szCs w:val="28"/>
          <w:rtl/>
        </w:rPr>
        <w:t xml:space="preserve"> </w:t>
      </w:r>
    </w:p>
    <w:p w14:paraId="07846F29" w14:textId="77777777" w:rsidR="003E54AD" w:rsidRPr="00635768" w:rsidRDefault="00635768" w:rsidP="003E54AD">
      <w:pPr>
        <w:rPr>
          <w:color w:val="FFFFFF"/>
          <w:sz w:val="2"/>
          <w:szCs w:val="2"/>
          <w:rtl/>
        </w:rPr>
      </w:pPr>
      <w:r w:rsidRPr="00635768">
        <w:rPr>
          <w:color w:val="FFFFFF"/>
          <w:sz w:val="2"/>
          <w:szCs w:val="2"/>
          <w:rtl/>
        </w:rPr>
        <w:t>5129371</w:t>
      </w:r>
    </w:p>
    <w:p w14:paraId="7EA91B55" w14:textId="77777777" w:rsidR="003E54AD" w:rsidRDefault="00635768" w:rsidP="003E54AD">
      <w:pPr>
        <w:jc w:val="center"/>
        <w:rPr>
          <w:rtl/>
        </w:rPr>
      </w:pPr>
      <w:bookmarkStart w:id="8" w:name="Nitan"/>
      <w:r w:rsidRPr="00635768">
        <w:rPr>
          <w:rFonts w:ascii="Arial" w:hAnsi="Arial"/>
          <w:color w:val="FFFFFF"/>
          <w:sz w:val="2"/>
          <w:szCs w:val="2"/>
          <w:rtl/>
        </w:rPr>
        <w:t>54678313</w:t>
      </w:r>
      <w:r>
        <w:rPr>
          <w:rFonts w:ascii="Arial" w:hAnsi="Arial"/>
          <w:rtl/>
        </w:rPr>
        <w:t xml:space="preserve">ניתן היום,  י"ג אדר תשפ"א, 25 פברואר 2021, בנוכחות הצדדים. </w:t>
      </w:r>
      <w:bookmarkEnd w:id="8"/>
    </w:p>
    <w:p w14:paraId="388A88DC" w14:textId="77777777" w:rsidR="003E54AD" w:rsidRDefault="003E54AD" w:rsidP="0063576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5B138DD" w14:textId="77777777" w:rsidR="003E54AD" w:rsidRDefault="003E54AD" w:rsidP="003E54AD">
      <w:pPr>
        <w:jc w:val="center"/>
        <w:rPr>
          <w:rFonts w:ascii="Arial" w:hAnsi="Arial" w:cs="FrankRuehl"/>
          <w:sz w:val="28"/>
          <w:szCs w:val="28"/>
          <w:rtl/>
        </w:rPr>
      </w:pPr>
    </w:p>
    <w:p w14:paraId="6ADF4110" w14:textId="77777777" w:rsidR="003E54AD" w:rsidRDefault="003E54AD" w:rsidP="003E54AD">
      <w:pPr>
        <w:rPr>
          <w:rFonts w:cs="FrankRuehl"/>
          <w:sz w:val="28"/>
          <w:szCs w:val="28"/>
          <w:rtl/>
        </w:rPr>
      </w:pPr>
    </w:p>
    <w:p w14:paraId="11CFE74B" w14:textId="77777777" w:rsidR="003E54AD" w:rsidRPr="00991849" w:rsidRDefault="00991849" w:rsidP="003E54AD">
      <w:pPr>
        <w:pStyle w:val="a4"/>
        <w:jc w:val="center"/>
        <w:rPr>
          <w:color w:val="FFFFFF"/>
          <w:sz w:val="2"/>
          <w:szCs w:val="2"/>
          <w:rtl/>
        </w:rPr>
      </w:pPr>
      <w:r w:rsidRPr="00991849">
        <w:rPr>
          <w:color w:val="FFFFFF"/>
          <w:sz w:val="2"/>
          <w:szCs w:val="2"/>
          <w:rtl/>
        </w:rPr>
        <w:t>5129371</w:t>
      </w:r>
    </w:p>
    <w:p w14:paraId="6FE8F20C" w14:textId="77777777" w:rsidR="00E00667" w:rsidRPr="00991849" w:rsidRDefault="00991849" w:rsidP="00635768">
      <w:pPr>
        <w:keepNext/>
        <w:rPr>
          <w:rFonts w:ascii="David" w:hAnsi="David"/>
          <w:color w:val="FFFFFF"/>
          <w:sz w:val="2"/>
          <w:szCs w:val="2"/>
          <w:rtl/>
        </w:rPr>
      </w:pPr>
      <w:r w:rsidRPr="00991849">
        <w:rPr>
          <w:rFonts w:ascii="David" w:hAnsi="David"/>
          <w:color w:val="FFFFFF"/>
          <w:sz w:val="2"/>
          <w:szCs w:val="2"/>
          <w:rtl/>
        </w:rPr>
        <w:t>54678313</w:t>
      </w:r>
    </w:p>
    <w:p w14:paraId="569AB357" w14:textId="77777777" w:rsidR="00635768" w:rsidRDefault="00635768" w:rsidP="00635768">
      <w:pPr>
        <w:rPr>
          <w:rtl/>
        </w:rPr>
      </w:pPr>
    </w:p>
    <w:p w14:paraId="07DEE98D" w14:textId="77777777" w:rsidR="00635768" w:rsidRDefault="00635768" w:rsidP="00635768">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0DB26AA4" w14:textId="77777777" w:rsidR="00991849" w:rsidRPr="00991849" w:rsidRDefault="00991849" w:rsidP="00991849">
      <w:pPr>
        <w:keepNext/>
        <w:rPr>
          <w:rFonts w:ascii="David" w:hAnsi="David"/>
          <w:color w:val="000000"/>
          <w:sz w:val="22"/>
          <w:szCs w:val="22"/>
          <w:rtl/>
        </w:rPr>
      </w:pPr>
    </w:p>
    <w:p w14:paraId="10B1D3B2" w14:textId="77777777" w:rsidR="00991849" w:rsidRPr="00991849" w:rsidRDefault="00991849" w:rsidP="00991849">
      <w:pPr>
        <w:keepNext/>
        <w:rPr>
          <w:rFonts w:ascii="David" w:hAnsi="David"/>
          <w:color w:val="000000"/>
          <w:sz w:val="22"/>
          <w:szCs w:val="22"/>
          <w:rtl/>
        </w:rPr>
      </w:pPr>
      <w:r w:rsidRPr="00991849">
        <w:rPr>
          <w:rFonts w:ascii="David" w:hAnsi="David"/>
          <w:color w:val="000000"/>
          <w:sz w:val="22"/>
          <w:szCs w:val="22"/>
          <w:rtl/>
        </w:rPr>
        <w:t>עמית מיכלס 54678313-/</w:t>
      </w:r>
    </w:p>
    <w:p w14:paraId="11131D66" w14:textId="77777777" w:rsidR="00635768" w:rsidRPr="00635768" w:rsidRDefault="00991849" w:rsidP="00991849">
      <w:pPr>
        <w:rPr>
          <w:rFonts w:hint="cs"/>
          <w:color w:val="0000FF"/>
          <w:u w:val="single"/>
        </w:rPr>
      </w:pPr>
      <w:r w:rsidRPr="00991849">
        <w:rPr>
          <w:color w:val="000000"/>
          <w:u w:val="single"/>
          <w:rtl/>
        </w:rPr>
        <w:t>נוסח מסמך זה כפוף לשינויי ניסוח ועריכה</w:t>
      </w:r>
      <w:r w:rsidR="00BC2030">
        <w:rPr>
          <w:rFonts w:hint="cs"/>
          <w:color w:val="0000FF"/>
          <w:u w:val="single"/>
          <w:rtl/>
        </w:rPr>
        <w:t xml:space="preserve"> </w:t>
      </w:r>
    </w:p>
    <w:sectPr w:rsidR="00635768" w:rsidRPr="00635768" w:rsidSect="00991849">
      <w:headerReference w:type="even" r:id="rId55"/>
      <w:headerReference w:type="default" r:id="rId56"/>
      <w:footerReference w:type="even" r:id="rId57"/>
      <w:footerReference w:type="default" r:id="rId5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2E8A2" w14:textId="77777777" w:rsidR="0069293A" w:rsidRDefault="0069293A" w:rsidP="00B74511">
      <w:r>
        <w:separator/>
      </w:r>
    </w:p>
  </w:endnote>
  <w:endnote w:type="continuationSeparator" w:id="0">
    <w:p w14:paraId="54533C18" w14:textId="77777777" w:rsidR="0069293A" w:rsidRDefault="0069293A" w:rsidP="00B74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0EBB5" w14:textId="77777777" w:rsidR="00E879AA" w:rsidRDefault="00E879AA" w:rsidP="00991849">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BDF2C76" w14:textId="77777777" w:rsidR="00E879AA" w:rsidRPr="00991849" w:rsidRDefault="00E879AA" w:rsidP="00991849">
    <w:pPr>
      <w:pStyle w:val="a6"/>
      <w:pBdr>
        <w:top w:val="single" w:sz="4" w:space="1" w:color="auto"/>
        <w:between w:val="single" w:sz="4" w:space="0" w:color="auto"/>
      </w:pBdr>
      <w:spacing w:after="60"/>
      <w:jc w:val="center"/>
      <w:rPr>
        <w:rFonts w:ascii="FrankRuehl" w:hAnsi="FrankRuehl" w:cs="FrankRuehl"/>
        <w:color w:val="000000"/>
      </w:rPr>
    </w:pPr>
    <w:r w:rsidRPr="0099184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FB29F" w14:textId="77777777" w:rsidR="00E879AA" w:rsidRDefault="00E879AA" w:rsidP="00991849">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369F8">
      <w:rPr>
        <w:rFonts w:ascii="FrankRuehl" w:hAnsi="FrankRuehl" w:cs="FrankRuehl"/>
        <w:noProof/>
        <w:rtl/>
      </w:rPr>
      <w:t>1</w:t>
    </w:r>
    <w:r>
      <w:rPr>
        <w:rFonts w:ascii="FrankRuehl" w:hAnsi="FrankRuehl" w:cs="FrankRuehl"/>
        <w:rtl/>
      </w:rPr>
      <w:fldChar w:fldCharType="end"/>
    </w:r>
  </w:p>
  <w:p w14:paraId="0D742F25" w14:textId="77777777" w:rsidR="00E879AA" w:rsidRPr="00991849" w:rsidRDefault="00E879AA" w:rsidP="00991849">
    <w:pPr>
      <w:pStyle w:val="a6"/>
      <w:pBdr>
        <w:top w:val="single" w:sz="4" w:space="1" w:color="auto"/>
        <w:between w:val="single" w:sz="4" w:space="0" w:color="auto"/>
      </w:pBdr>
      <w:spacing w:after="60"/>
      <w:jc w:val="center"/>
      <w:rPr>
        <w:rFonts w:ascii="FrankRuehl" w:hAnsi="FrankRuehl" w:cs="FrankRuehl"/>
        <w:color w:val="000000"/>
      </w:rPr>
    </w:pPr>
    <w:r w:rsidRPr="00991849">
      <w:rPr>
        <w:rFonts w:ascii="FrankRuehl" w:hAnsi="FrankRuehl" w:cs="FrankRuehl"/>
        <w:color w:val="000000"/>
      </w:rPr>
      <w:pict w14:anchorId="74D814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795AB" w14:textId="77777777" w:rsidR="0069293A" w:rsidRDefault="0069293A" w:rsidP="00B74511">
      <w:r>
        <w:separator/>
      </w:r>
    </w:p>
  </w:footnote>
  <w:footnote w:type="continuationSeparator" w:id="0">
    <w:p w14:paraId="3FD67BAE" w14:textId="77777777" w:rsidR="0069293A" w:rsidRDefault="0069293A" w:rsidP="00B745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11151" w14:textId="77777777" w:rsidR="00E879AA" w:rsidRPr="00991849" w:rsidRDefault="00E879AA" w:rsidP="00991849">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30849-07-19</w:t>
    </w:r>
    <w:r>
      <w:rPr>
        <w:rFonts w:ascii="David" w:hAnsi="David"/>
        <w:color w:val="000000"/>
        <w:sz w:val="22"/>
        <w:szCs w:val="22"/>
        <w:rtl/>
      </w:rPr>
      <w:tab/>
      <w:t xml:space="preserve"> מדינת ישראל נ' דוד בוטבול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15C3B" w14:textId="77777777" w:rsidR="00E879AA" w:rsidRPr="00991849" w:rsidRDefault="00E879AA" w:rsidP="00991849">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30849-07-19</w:t>
    </w:r>
    <w:r>
      <w:rPr>
        <w:rFonts w:ascii="David" w:hAnsi="David"/>
        <w:color w:val="000000"/>
        <w:sz w:val="22"/>
        <w:szCs w:val="22"/>
        <w:rtl/>
      </w:rPr>
      <w:tab/>
      <w:t xml:space="preserve"> מדינת ישראל נ' דוד בוטבול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A6A60"/>
    <w:multiLevelType w:val="hybridMultilevel"/>
    <w:tmpl w:val="BCEC5530"/>
    <w:lvl w:ilvl="0" w:tplc="A20057B4">
      <w:start w:val="1"/>
      <w:numFmt w:val="hebrew1"/>
      <w:lvlText w:val="%1."/>
      <w:lvlJc w:val="left"/>
      <w:pPr>
        <w:ind w:left="720" w:hanging="360"/>
      </w:pPr>
    </w:lvl>
    <w:lvl w:ilvl="1" w:tplc="2F5420A0">
      <w:start w:val="1"/>
      <w:numFmt w:val="lowerLetter"/>
      <w:lvlText w:val="%2."/>
      <w:lvlJc w:val="left"/>
      <w:pPr>
        <w:ind w:left="1440" w:hanging="360"/>
      </w:pPr>
    </w:lvl>
    <w:lvl w:ilvl="2" w:tplc="FE8CEEEC">
      <w:start w:val="1"/>
      <w:numFmt w:val="lowerRoman"/>
      <w:lvlText w:val="%3."/>
      <w:lvlJc w:val="right"/>
      <w:pPr>
        <w:ind w:left="2160" w:hanging="180"/>
      </w:pPr>
    </w:lvl>
    <w:lvl w:ilvl="3" w:tplc="5F38599C">
      <w:start w:val="1"/>
      <w:numFmt w:val="decimal"/>
      <w:lvlText w:val="%4."/>
      <w:lvlJc w:val="left"/>
      <w:pPr>
        <w:ind w:left="2880" w:hanging="360"/>
      </w:pPr>
    </w:lvl>
    <w:lvl w:ilvl="4" w:tplc="40B00136">
      <w:start w:val="1"/>
      <w:numFmt w:val="lowerLetter"/>
      <w:lvlText w:val="%5."/>
      <w:lvlJc w:val="left"/>
      <w:pPr>
        <w:ind w:left="3600" w:hanging="360"/>
      </w:pPr>
    </w:lvl>
    <w:lvl w:ilvl="5" w:tplc="B8088AE6">
      <w:start w:val="1"/>
      <w:numFmt w:val="lowerRoman"/>
      <w:lvlText w:val="%6."/>
      <w:lvlJc w:val="right"/>
      <w:pPr>
        <w:ind w:left="4320" w:hanging="180"/>
      </w:pPr>
    </w:lvl>
    <w:lvl w:ilvl="6" w:tplc="1ACEC0BA">
      <w:start w:val="1"/>
      <w:numFmt w:val="decimal"/>
      <w:lvlText w:val="%7."/>
      <w:lvlJc w:val="left"/>
      <w:pPr>
        <w:ind w:left="5040" w:hanging="360"/>
      </w:pPr>
    </w:lvl>
    <w:lvl w:ilvl="7" w:tplc="59267D90">
      <w:start w:val="1"/>
      <w:numFmt w:val="lowerLetter"/>
      <w:lvlText w:val="%8."/>
      <w:lvlJc w:val="left"/>
      <w:pPr>
        <w:ind w:left="5760" w:hanging="360"/>
      </w:pPr>
    </w:lvl>
    <w:lvl w:ilvl="8" w:tplc="772AFF98">
      <w:start w:val="1"/>
      <w:numFmt w:val="lowerRoman"/>
      <w:lvlText w:val="%9."/>
      <w:lvlJc w:val="right"/>
      <w:pPr>
        <w:ind w:left="6480" w:hanging="180"/>
      </w:p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3C46ADEC"/>
    <w:lvl w:ilvl="0" w:tplc="51CA0740">
      <w:start w:val="1"/>
      <w:numFmt w:val="decimal"/>
      <w:pStyle w:val="a"/>
      <w:lvlText w:val="%1."/>
      <w:lvlJc w:val="left"/>
      <w:pPr>
        <w:tabs>
          <w:tab w:val="num" w:pos="720"/>
        </w:tabs>
        <w:ind w:left="720" w:hanging="720"/>
      </w:pPr>
      <w:rPr>
        <w:rFonts w:cs="Times New Roman"/>
      </w:rPr>
    </w:lvl>
    <w:lvl w:ilvl="1" w:tplc="DF265A9C">
      <w:start w:val="1"/>
      <w:numFmt w:val="hebrew1"/>
      <w:lvlText w:val="%2."/>
      <w:lvlJc w:val="left"/>
      <w:pPr>
        <w:tabs>
          <w:tab w:val="num" w:pos="1620"/>
        </w:tabs>
        <w:ind w:left="1620" w:hanging="360"/>
      </w:pPr>
      <w:rPr>
        <w:rFonts w:ascii="FrankRuehl" w:hAnsi="FrankRuehl" w:cs="FrankRuehl" w:hint="default"/>
        <w:b w:val="0"/>
        <w:bCs w:val="0"/>
        <w:sz w:val="28"/>
        <w:szCs w:val="28"/>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561793"/>
    <w:multiLevelType w:val="hybridMultilevel"/>
    <w:tmpl w:val="E48C824E"/>
    <w:lvl w:ilvl="0" w:tplc="E8161F1C">
      <w:start w:val="1"/>
      <w:numFmt w:val="hebrew1"/>
      <w:lvlText w:val="%1."/>
      <w:lvlJc w:val="left"/>
      <w:pPr>
        <w:ind w:left="869" w:hanging="360"/>
      </w:pPr>
    </w:lvl>
    <w:lvl w:ilvl="1" w:tplc="FD789614">
      <w:start w:val="1"/>
      <w:numFmt w:val="lowerLetter"/>
      <w:lvlText w:val="%2."/>
      <w:lvlJc w:val="left"/>
      <w:pPr>
        <w:ind w:left="1589" w:hanging="360"/>
      </w:pPr>
    </w:lvl>
    <w:lvl w:ilvl="2" w:tplc="E480AAD6">
      <w:start w:val="1"/>
      <w:numFmt w:val="lowerRoman"/>
      <w:lvlText w:val="%3."/>
      <w:lvlJc w:val="right"/>
      <w:pPr>
        <w:ind w:left="2309" w:hanging="180"/>
      </w:pPr>
    </w:lvl>
    <w:lvl w:ilvl="3" w:tplc="4408640A">
      <w:start w:val="1"/>
      <w:numFmt w:val="decimal"/>
      <w:lvlText w:val="%4."/>
      <w:lvlJc w:val="left"/>
      <w:pPr>
        <w:ind w:left="3029" w:hanging="360"/>
      </w:pPr>
    </w:lvl>
    <w:lvl w:ilvl="4" w:tplc="473EA060">
      <w:start w:val="1"/>
      <w:numFmt w:val="lowerLetter"/>
      <w:lvlText w:val="%5."/>
      <w:lvlJc w:val="left"/>
      <w:pPr>
        <w:ind w:left="3749" w:hanging="360"/>
      </w:pPr>
    </w:lvl>
    <w:lvl w:ilvl="5" w:tplc="EE4EB7CC">
      <w:start w:val="1"/>
      <w:numFmt w:val="lowerRoman"/>
      <w:lvlText w:val="%6."/>
      <w:lvlJc w:val="right"/>
      <w:pPr>
        <w:ind w:left="4469" w:hanging="180"/>
      </w:pPr>
    </w:lvl>
    <w:lvl w:ilvl="6" w:tplc="AFA61D3C">
      <w:start w:val="1"/>
      <w:numFmt w:val="decimal"/>
      <w:lvlText w:val="%7."/>
      <w:lvlJc w:val="left"/>
      <w:pPr>
        <w:ind w:left="5189" w:hanging="360"/>
      </w:pPr>
    </w:lvl>
    <w:lvl w:ilvl="7" w:tplc="CBA4EC60">
      <w:start w:val="1"/>
      <w:numFmt w:val="lowerLetter"/>
      <w:lvlText w:val="%8."/>
      <w:lvlJc w:val="left"/>
      <w:pPr>
        <w:ind w:left="5909" w:hanging="360"/>
      </w:pPr>
    </w:lvl>
    <w:lvl w:ilvl="8" w:tplc="AE7EC49E">
      <w:start w:val="1"/>
      <w:numFmt w:val="lowerRoman"/>
      <w:lvlText w:val="%9."/>
      <w:lvlJc w:val="right"/>
      <w:pPr>
        <w:ind w:left="6629" w:hanging="180"/>
      </w:pPr>
    </w:lvl>
  </w:abstractNum>
  <w:abstractNum w:abstractNumId="4" w15:restartNumberingAfterBreak="0">
    <w:nsid w:val="39301A7C"/>
    <w:multiLevelType w:val="hybridMultilevel"/>
    <w:tmpl w:val="6AF4B1D8"/>
    <w:lvl w:ilvl="0" w:tplc="AB126E4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60276BA"/>
    <w:multiLevelType w:val="hybridMultilevel"/>
    <w:tmpl w:val="FF32C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ED5239A"/>
    <w:multiLevelType w:val="hybridMultilevel"/>
    <w:tmpl w:val="7D04921A"/>
    <w:lvl w:ilvl="0" w:tplc="BB08D45A">
      <w:start w:val="1"/>
      <w:numFmt w:val="hebrew1"/>
      <w:lvlText w:val="%1."/>
      <w:lvlJc w:val="left"/>
      <w:pPr>
        <w:ind w:left="869" w:hanging="360"/>
      </w:pPr>
    </w:lvl>
    <w:lvl w:ilvl="1" w:tplc="0D78FBB2">
      <w:start w:val="1"/>
      <w:numFmt w:val="lowerLetter"/>
      <w:lvlText w:val="%2."/>
      <w:lvlJc w:val="left"/>
      <w:pPr>
        <w:ind w:left="1589" w:hanging="360"/>
      </w:pPr>
    </w:lvl>
    <w:lvl w:ilvl="2" w:tplc="6B02B566">
      <w:start w:val="1"/>
      <w:numFmt w:val="lowerRoman"/>
      <w:lvlText w:val="%3."/>
      <w:lvlJc w:val="right"/>
      <w:pPr>
        <w:ind w:left="2309" w:hanging="180"/>
      </w:pPr>
    </w:lvl>
    <w:lvl w:ilvl="3" w:tplc="B816A270">
      <w:start w:val="1"/>
      <w:numFmt w:val="decimal"/>
      <w:lvlText w:val="%4."/>
      <w:lvlJc w:val="left"/>
      <w:pPr>
        <w:ind w:left="3029" w:hanging="360"/>
      </w:pPr>
    </w:lvl>
    <w:lvl w:ilvl="4" w:tplc="1A7C4A10">
      <w:start w:val="1"/>
      <w:numFmt w:val="lowerLetter"/>
      <w:lvlText w:val="%5."/>
      <w:lvlJc w:val="left"/>
      <w:pPr>
        <w:ind w:left="3749" w:hanging="360"/>
      </w:pPr>
    </w:lvl>
    <w:lvl w:ilvl="5" w:tplc="BB7C394E">
      <w:start w:val="1"/>
      <w:numFmt w:val="lowerRoman"/>
      <w:lvlText w:val="%6."/>
      <w:lvlJc w:val="right"/>
      <w:pPr>
        <w:ind w:left="4469" w:hanging="180"/>
      </w:pPr>
    </w:lvl>
    <w:lvl w:ilvl="6" w:tplc="B316D830">
      <w:start w:val="1"/>
      <w:numFmt w:val="decimal"/>
      <w:lvlText w:val="%7."/>
      <w:lvlJc w:val="left"/>
      <w:pPr>
        <w:ind w:left="5189" w:hanging="360"/>
      </w:pPr>
    </w:lvl>
    <w:lvl w:ilvl="7" w:tplc="358474EA">
      <w:start w:val="1"/>
      <w:numFmt w:val="lowerLetter"/>
      <w:lvlText w:val="%8."/>
      <w:lvlJc w:val="left"/>
      <w:pPr>
        <w:ind w:left="5909" w:hanging="360"/>
      </w:pPr>
    </w:lvl>
    <w:lvl w:ilvl="8" w:tplc="DA36FA98">
      <w:start w:val="1"/>
      <w:numFmt w:val="lowerRoman"/>
      <w:lvlText w:val="%9."/>
      <w:lvlJc w:val="right"/>
      <w:pPr>
        <w:ind w:left="6629" w:hanging="180"/>
      </w:pPr>
    </w:lvl>
  </w:abstractNum>
  <w:abstractNum w:abstractNumId="8" w15:restartNumberingAfterBreak="0">
    <w:nsid w:val="6FAF6B62"/>
    <w:multiLevelType w:val="hybridMultilevel"/>
    <w:tmpl w:val="F8940472"/>
    <w:lvl w:ilvl="0" w:tplc="59907162">
      <w:start w:val="1"/>
      <w:numFmt w:val="hebrew1"/>
      <w:lvlText w:val="%1."/>
      <w:lvlJc w:val="left"/>
      <w:pPr>
        <w:ind w:left="869" w:hanging="360"/>
      </w:pPr>
    </w:lvl>
    <w:lvl w:ilvl="1" w:tplc="2EFE21DE">
      <w:start w:val="1"/>
      <w:numFmt w:val="lowerLetter"/>
      <w:lvlText w:val="%2."/>
      <w:lvlJc w:val="left"/>
      <w:pPr>
        <w:ind w:left="1589" w:hanging="360"/>
      </w:pPr>
    </w:lvl>
    <w:lvl w:ilvl="2" w:tplc="B25292E4">
      <w:start w:val="1"/>
      <w:numFmt w:val="lowerRoman"/>
      <w:lvlText w:val="%3."/>
      <w:lvlJc w:val="right"/>
      <w:pPr>
        <w:ind w:left="2309" w:hanging="180"/>
      </w:pPr>
    </w:lvl>
    <w:lvl w:ilvl="3" w:tplc="A1B2A32E">
      <w:start w:val="1"/>
      <w:numFmt w:val="decimal"/>
      <w:lvlText w:val="%4."/>
      <w:lvlJc w:val="left"/>
      <w:pPr>
        <w:ind w:left="3029" w:hanging="360"/>
      </w:pPr>
    </w:lvl>
    <w:lvl w:ilvl="4" w:tplc="947CE566">
      <w:start w:val="1"/>
      <w:numFmt w:val="lowerLetter"/>
      <w:lvlText w:val="%5."/>
      <w:lvlJc w:val="left"/>
      <w:pPr>
        <w:ind w:left="3749" w:hanging="360"/>
      </w:pPr>
    </w:lvl>
    <w:lvl w:ilvl="5" w:tplc="38989CB0">
      <w:start w:val="1"/>
      <w:numFmt w:val="lowerRoman"/>
      <w:lvlText w:val="%6."/>
      <w:lvlJc w:val="right"/>
      <w:pPr>
        <w:ind w:left="4469" w:hanging="180"/>
      </w:pPr>
    </w:lvl>
    <w:lvl w:ilvl="6" w:tplc="79B0F5F4">
      <w:start w:val="1"/>
      <w:numFmt w:val="decimal"/>
      <w:lvlText w:val="%7."/>
      <w:lvlJc w:val="left"/>
      <w:pPr>
        <w:ind w:left="5189" w:hanging="360"/>
      </w:pPr>
    </w:lvl>
    <w:lvl w:ilvl="7" w:tplc="400A1540">
      <w:start w:val="1"/>
      <w:numFmt w:val="lowerLetter"/>
      <w:lvlText w:val="%8."/>
      <w:lvlJc w:val="left"/>
      <w:pPr>
        <w:ind w:left="5909" w:hanging="360"/>
      </w:pPr>
    </w:lvl>
    <w:lvl w:ilvl="8" w:tplc="8D44D982">
      <w:start w:val="1"/>
      <w:numFmt w:val="lowerRoman"/>
      <w:lvlText w:val="%9."/>
      <w:lvlJc w:val="right"/>
      <w:pPr>
        <w:ind w:left="6629" w:hanging="180"/>
      </w:pPr>
    </w:lvl>
  </w:abstractNum>
  <w:abstractNum w:abstractNumId="9" w15:restartNumberingAfterBreak="0">
    <w:nsid w:val="70CD3C5A"/>
    <w:multiLevelType w:val="hybridMultilevel"/>
    <w:tmpl w:val="BBFC3F70"/>
    <w:lvl w:ilvl="0" w:tplc="B64AD03C">
      <w:start w:val="1"/>
      <w:numFmt w:val="hebrew1"/>
      <w:lvlText w:val="%1."/>
      <w:lvlJc w:val="left"/>
      <w:pPr>
        <w:ind w:left="720" w:hanging="360"/>
      </w:pPr>
    </w:lvl>
    <w:lvl w:ilvl="1" w:tplc="0276DCCE">
      <w:start w:val="1"/>
      <w:numFmt w:val="lowerLetter"/>
      <w:lvlText w:val="%2."/>
      <w:lvlJc w:val="left"/>
      <w:pPr>
        <w:ind w:left="1440" w:hanging="360"/>
      </w:pPr>
    </w:lvl>
    <w:lvl w:ilvl="2" w:tplc="79DC6746">
      <w:start w:val="1"/>
      <w:numFmt w:val="lowerRoman"/>
      <w:lvlText w:val="%3."/>
      <w:lvlJc w:val="right"/>
      <w:pPr>
        <w:ind w:left="2160" w:hanging="180"/>
      </w:pPr>
    </w:lvl>
    <w:lvl w:ilvl="3" w:tplc="6E788914">
      <w:start w:val="1"/>
      <w:numFmt w:val="decimal"/>
      <w:lvlText w:val="%4."/>
      <w:lvlJc w:val="left"/>
      <w:pPr>
        <w:ind w:left="2880" w:hanging="360"/>
      </w:pPr>
    </w:lvl>
    <w:lvl w:ilvl="4" w:tplc="66C4FAF6">
      <w:start w:val="1"/>
      <w:numFmt w:val="lowerLetter"/>
      <w:lvlText w:val="%5."/>
      <w:lvlJc w:val="left"/>
      <w:pPr>
        <w:ind w:left="3600" w:hanging="360"/>
      </w:pPr>
    </w:lvl>
    <w:lvl w:ilvl="5" w:tplc="5EC045B0">
      <w:start w:val="1"/>
      <w:numFmt w:val="lowerRoman"/>
      <w:lvlText w:val="%6."/>
      <w:lvlJc w:val="right"/>
      <w:pPr>
        <w:ind w:left="4320" w:hanging="180"/>
      </w:pPr>
    </w:lvl>
    <w:lvl w:ilvl="6" w:tplc="C062EAE8">
      <w:start w:val="1"/>
      <w:numFmt w:val="decimal"/>
      <w:lvlText w:val="%7."/>
      <w:lvlJc w:val="left"/>
      <w:pPr>
        <w:ind w:left="5040" w:hanging="360"/>
      </w:pPr>
    </w:lvl>
    <w:lvl w:ilvl="7" w:tplc="7376EAB0">
      <w:start w:val="1"/>
      <w:numFmt w:val="lowerLetter"/>
      <w:lvlText w:val="%8."/>
      <w:lvlJc w:val="left"/>
      <w:pPr>
        <w:ind w:left="5760" w:hanging="360"/>
      </w:pPr>
    </w:lvl>
    <w:lvl w:ilvl="8" w:tplc="E1669614">
      <w:start w:val="1"/>
      <w:numFmt w:val="lowerRoman"/>
      <w:lvlText w:val="%9."/>
      <w:lvlJc w:val="right"/>
      <w:pPr>
        <w:ind w:left="6480" w:hanging="180"/>
      </w:pPr>
    </w:lvl>
  </w:abstractNum>
  <w:abstractNum w:abstractNumId="10" w15:restartNumberingAfterBreak="0">
    <w:nsid w:val="7BCD3139"/>
    <w:multiLevelType w:val="hybridMultilevel"/>
    <w:tmpl w:val="40C2C5DE"/>
    <w:lvl w:ilvl="0" w:tplc="5E125830">
      <w:start w:val="1"/>
      <w:numFmt w:val="hebrew1"/>
      <w:lvlText w:val="%1."/>
      <w:lvlJc w:val="left"/>
      <w:pPr>
        <w:ind w:left="1080" w:hanging="360"/>
      </w:pPr>
    </w:lvl>
    <w:lvl w:ilvl="1" w:tplc="B32E91EA">
      <w:start w:val="1"/>
      <w:numFmt w:val="lowerLetter"/>
      <w:lvlText w:val="%2."/>
      <w:lvlJc w:val="left"/>
      <w:pPr>
        <w:ind w:left="1800" w:hanging="360"/>
      </w:pPr>
    </w:lvl>
    <w:lvl w:ilvl="2" w:tplc="64209208">
      <w:start w:val="1"/>
      <w:numFmt w:val="lowerRoman"/>
      <w:lvlText w:val="%3."/>
      <w:lvlJc w:val="right"/>
      <w:pPr>
        <w:ind w:left="2520" w:hanging="180"/>
      </w:pPr>
    </w:lvl>
    <w:lvl w:ilvl="3" w:tplc="EAB4B4DA">
      <w:start w:val="1"/>
      <w:numFmt w:val="decimal"/>
      <w:lvlText w:val="%4."/>
      <w:lvlJc w:val="left"/>
      <w:pPr>
        <w:ind w:left="3240" w:hanging="360"/>
      </w:pPr>
    </w:lvl>
    <w:lvl w:ilvl="4" w:tplc="96804E16">
      <w:start w:val="1"/>
      <w:numFmt w:val="lowerLetter"/>
      <w:lvlText w:val="%5."/>
      <w:lvlJc w:val="left"/>
      <w:pPr>
        <w:ind w:left="3960" w:hanging="360"/>
      </w:pPr>
    </w:lvl>
    <w:lvl w:ilvl="5" w:tplc="341EDFE4">
      <w:start w:val="1"/>
      <w:numFmt w:val="lowerRoman"/>
      <w:lvlText w:val="%6."/>
      <w:lvlJc w:val="right"/>
      <w:pPr>
        <w:ind w:left="4680" w:hanging="180"/>
      </w:pPr>
    </w:lvl>
    <w:lvl w:ilvl="6" w:tplc="C54C8052">
      <w:start w:val="1"/>
      <w:numFmt w:val="decimal"/>
      <w:lvlText w:val="%7."/>
      <w:lvlJc w:val="left"/>
      <w:pPr>
        <w:ind w:left="5400" w:hanging="360"/>
      </w:pPr>
    </w:lvl>
    <w:lvl w:ilvl="7" w:tplc="54DC1184">
      <w:start w:val="1"/>
      <w:numFmt w:val="lowerLetter"/>
      <w:lvlText w:val="%8."/>
      <w:lvlJc w:val="left"/>
      <w:pPr>
        <w:ind w:left="6120" w:hanging="360"/>
      </w:pPr>
    </w:lvl>
    <w:lvl w:ilvl="8" w:tplc="37B0A34A">
      <w:start w:val="1"/>
      <w:numFmt w:val="lowerRoman"/>
      <w:lvlText w:val="%9."/>
      <w:lvlJc w:val="right"/>
      <w:pPr>
        <w:ind w:left="6840" w:hanging="180"/>
      </w:pPr>
    </w:lvl>
  </w:abstractNum>
  <w:num w:numId="1" w16cid:durableId="1817642089">
    <w:abstractNumId w:val="6"/>
  </w:num>
  <w:num w:numId="2" w16cid:durableId="1500853364">
    <w:abstractNumId w:val="1"/>
  </w:num>
  <w:num w:numId="3" w16cid:durableId="37543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591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356649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873842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4455457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69810557">
    <w:abstractNumId w:val="5"/>
  </w:num>
  <w:num w:numId="9" w16cid:durableId="21371342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522558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03472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9573937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E54AD"/>
    <w:rsid w:val="00144172"/>
    <w:rsid w:val="001B5A3B"/>
    <w:rsid w:val="003E54AD"/>
    <w:rsid w:val="003F38ED"/>
    <w:rsid w:val="00457AE8"/>
    <w:rsid w:val="00635768"/>
    <w:rsid w:val="0069293A"/>
    <w:rsid w:val="00941E3F"/>
    <w:rsid w:val="00991849"/>
    <w:rsid w:val="00B00C5E"/>
    <w:rsid w:val="00B74511"/>
    <w:rsid w:val="00BC2030"/>
    <w:rsid w:val="00BE7C4C"/>
    <w:rsid w:val="00D302E6"/>
    <w:rsid w:val="00E00667"/>
    <w:rsid w:val="00E879AA"/>
    <w:rsid w:val="00F369F8"/>
    <w:rsid w:val="00FE24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5D052C"/>
  <w15:chartTrackingRefBased/>
  <w15:docId w15:val="{BF4134D6-5137-40A4-BBF3-881BE76BE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E54AD"/>
    <w:pPr>
      <w:bidi/>
    </w:pPr>
    <w:rPr>
      <w:rFonts w:ascii="Times New Roman" w:eastAsia="Times New Roman" w:hAnsi="Times New Roman" w:cs="David"/>
      <w:sz w:val="24"/>
      <w:szCs w:val="24"/>
    </w:rPr>
  </w:style>
  <w:style w:type="paragraph" w:styleId="1">
    <w:name w:val="heading 1"/>
    <w:basedOn w:val="a0"/>
    <w:next w:val="a0"/>
    <w:link w:val="10"/>
    <w:qFormat/>
    <w:rsid w:val="003E54AD"/>
    <w:pPr>
      <w:keepNext/>
      <w:spacing w:before="240" w:after="60"/>
      <w:outlineLvl w:val="0"/>
    </w:pPr>
    <w:rPr>
      <w:rFonts w:ascii="Arial" w:hAnsi="Arial" w:cs="Arial"/>
      <w:b/>
      <w:bCs/>
      <w:kern w:val="32"/>
      <w:sz w:val="32"/>
      <w:szCs w:val="32"/>
    </w:rPr>
  </w:style>
  <w:style w:type="paragraph" w:styleId="4">
    <w:name w:val="heading 4"/>
    <w:basedOn w:val="a0"/>
    <w:next w:val="a0"/>
    <w:link w:val="40"/>
    <w:qFormat/>
    <w:rsid w:val="003E54AD"/>
    <w:pPr>
      <w:keepNext/>
      <w:ind w:left="5760" w:firstLine="720"/>
      <w:outlineLvl w:val="3"/>
    </w:pPr>
    <w:rPr>
      <w:rFonts w:cs="Narkisim"/>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link w:val="1"/>
    <w:rsid w:val="003E54AD"/>
    <w:rPr>
      <w:rFonts w:ascii="Arial" w:eastAsia="Times New Roman" w:hAnsi="Arial" w:cs="Arial"/>
      <w:b/>
      <w:bCs/>
      <w:kern w:val="32"/>
      <w:sz w:val="32"/>
      <w:szCs w:val="32"/>
    </w:rPr>
  </w:style>
  <w:style w:type="character" w:customStyle="1" w:styleId="40">
    <w:name w:val="כותרת 4 תו"/>
    <w:link w:val="4"/>
    <w:rsid w:val="003E54AD"/>
    <w:rPr>
      <w:rFonts w:ascii="Times New Roman" w:eastAsia="Times New Roman" w:hAnsi="Times New Roman" w:cs="Narkisim"/>
      <w:b/>
      <w:bCs/>
      <w:sz w:val="24"/>
      <w:szCs w:val="24"/>
    </w:rPr>
  </w:style>
  <w:style w:type="paragraph" w:styleId="a4">
    <w:name w:val="header"/>
    <w:basedOn w:val="a0"/>
    <w:link w:val="a5"/>
    <w:rsid w:val="003E54AD"/>
    <w:pPr>
      <w:tabs>
        <w:tab w:val="center" w:pos="4153"/>
        <w:tab w:val="right" w:pos="8306"/>
      </w:tabs>
    </w:pPr>
  </w:style>
  <w:style w:type="character" w:customStyle="1" w:styleId="a5">
    <w:name w:val="כותרת עליונה תו"/>
    <w:link w:val="a4"/>
    <w:rsid w:val="003E54AD"/>
    <w:rPr>
      <w:rFonts w:ascii="Times New Roman" w:eastAsia="Times New Roman" w:hAnsi="Times New Roman" w:cs="David"/>
      <w:sz w:val="24"/>
      <w:szCs w:val="24"/>
    </w:rPr>
  </w:style>
  <w:style w:type="paragraph" w:styleId="a6">
    <w:name w:val="footer"/>
    <w:basedOn w:val="a0"/>
    <w:link w:val="a7"/>
    <w:rsid w:val="003E54AD"/>
    <w:pPr>
      <w:tabs>
        <w:tab w:val="center" w:pos="4153"/>
        <w:tab w:val="right" w:pos="8306"/>
      </w:tabs>
    </w:pPr>
  </w:style>
  <w:style w:type="character" w:customStyle="1" w:styleId="a7">
    <w:name w:val="כותרת תחתונה תו"/>
    <w:link w:val="a6"/>
    <w:rsid w:val="003E54AD"/>
    <w:rPr>
      <w:rFonts w:ascii="Times New Roman" w:eastAsia="Times New Roman" w:hAnsi="Times New Roman" w:cs="David"/>
      <w:sz w:val="24"/>
      <w:szCs w:val="24"/>
    </w:rPr>
  </w:style>
  <w:style w:type="character" w:styleId="a8">
    <w:name w:val="annotation reference"/>
    <w:rsid w:val="003E54AD"/>
    <w:rPr>
      <w:sz w:val="16"/>
      <w:szCs w:val="16"/>
    </w:rPr>
  </w:style>
  <w:style w:type="paragraph" w:styleId="a9">
    <w:name w:val="annotation text"/>
    <w:basedOn w:val="a0"/>
    <w:link w:val="aa"/>
    <w:rsid w:val="003E54AD"/>
    <w:rPr>
      <w:rFonts w:cs="Times New Roman"/>
      <w:lang w:eastAsia="he-IL"/>
    </w:rPr>
  </w:style>
  <w:style w:type="character" w:customStyle="1" w:styleId="aa">
    <w:name w:val="טקסט הערה תו"/>
    <w:link w:val="a9"/>
    <w:rsid w:val="003E54AD"/>
    <w:rPr>
      <w:rFonts w:ascii="Times New Roman" w:eastAsia="Times New Roman" w:hAnsi="Times New Roman" w:cs="Times New Roman"/>
      <w:sz w:val="24"/>
      <w:szCs w:val="24"/>
      <w:lang w:eastAsia="he-IL"/>
    </w:rPr>
  </w:style>
  <w:style w:type="paragraph" w:styleId="ab">
    <w:name w:val="Balloon Text"/>
    <w:basedOn w:val="a0"/>
    <w:link w:val="ac"/>
    <w:rsid w:val="003E54AD"/>
    <w:rPr>
      <w:rFonts w:ascii="Tahoma" w:hAnsi="Tahoma" w:cs="Tahoma"/>
      <w:sz w:val="16"/>
      <w:szCs w:val="16"/>
    </w:rPr>
  </w:style>
  <w:style w:type="character" w:customStyle="1" w:styleId="ac">
    <w:name w:val="טקסט בלונים תו"/>
    <w:link w:val="ab"/>
    <w:rsid w:val="003E54AD"/>
    <w:rPr>
      <w:rFonts w:ascii="Tahoma" w:eastAsia="Times New Roman" w:hAnsi="Tahoma" w:cs="Tahoma"/>
      <w:sz w:val="16"/>
      <w:szCs w:val="16"/>
    </w:rPr>
  </w:style>
  <w:style w:type="table" w:styleId="ad">
    <w:name w:val="Table Grid"/>
    <w:basedOn w:val="a2"/>
    <w:rsid w:val="003E54A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age number"/>
    <w:rsid w:val="003E54AD"/>
  </w:style>
  <w:style w:type="character" w:customStyle="1" w:styleId="af">
    <w:name w:val="פיסקת רשימה תו"/>
    <w:link w:val="af0"/>
    <w:locked/>
    <w:rsid w:val="003E54AD"/>
  </w:style>
  <w:style w:type="paragraph" w:styleId="af0">
    <w:name w:val="List Paragraph"/>
    <w:basedOn w:val="a0"/>
    <w:link w:val="af"/>
    <w:qFormat/>
    <w:rsid w:val="003E54AD"/>
    <w:pPr>
      <w:spacing w:after="160" w:line="256" w:lineRule="auto"/>
      <w:ind w:left="720"/>
      <w:contextualSpacing/>
    </w:pPr>
    <w:rPr>
      <w:rFonts w:ascii="Calibri" w:eastAsia="Calibri" w:hAnsi="Calibri" w:cs="Arial"/>
      <w:sz w:val="22"/>
      <w:szCs w:val="22"/>
    </w:rPr>
  </w:style>
  <w:style w:type="paragraph" w:customStyle="1" w:styleId="a">
    <w:name w:val="ממוספר"/>
    <w:basedOn w:val="a0"/>
    <w:rsid w:val="003E54AD"/>
    <w:pPr>
      <w:numPr>
        <w:numId w:val="3"/>
      </w:numPr>
      <w:spacing w:after="120" w:line="360" w:lineRule="auto"/>
    </w:pPr>
    <w:rPr>
      <w:rFonts w:ascii="David" w:hAnsi="David"/>
      <w:color w:val="000000"/>
    </w:rPr>
  </w:style>
  <w:style w:type="character" w:customStyle="1" w:styleId="Ruller4">
    <w:name w:val="Ruller4 תו"/>
    <w:link w:val="Ruller40"/>
    <w:locked/>
    <w:rsid w:val="003E54AD"/>
    <w:rPr>
      <w:rFonts w:ascii="Arial TUR" w:hAnsi="Arial TUR" w:cs="FrankRuehl"/>
      <w:spacing w:val="10"/>
      <w:szCs w:val="28"/>
    </w:rPr>
  </w:style>
  <w:style w:type="paragraph" w:customStyle="1" w:styleId="Ruller40">
    <w:name w:val="Ruller4"/>
    <w:basedOn w:val="a0"/>
    <w:link w:val="Ruller4"/>
    <w:rsid w:val="003E54AD"/>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character" w:styleId="Hyperlink">
    <w:name w:val="Hyperlink"/>
    <w:rsid w:val="006357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13f" TargetMode="External"/><Relationship Id="rId18" Type="http://schemas.openxmlformats.org/officeDocument/2006/relationships/hyperlink" Target="http://www.nevo.co.il/law/72265/17" TargetMode="External"/><Relationship Id="rId26" Type="http://schemas.openxmlformats.org/officeDocument/2006/relationships/hyperlink" Target="http://www.nevo.co.il/case/26969787" TargetMode="External"/><Relationship Id="rId39" Type="http://schemas.openxmlformats.org/officeDocument/2006/relationships/hyperlink" Target="http://www.nevo.co.il/case/23825973"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5498696" TargetMode="External"/><Relationship Id="rId42" Type="http://schemas.openxmlformats.org/officeDocument/2006/relationships/hyperlink" Target="http://www.nevo.co.il/case/20364025" TargetMode="External"/><Relationship Id="rId47" Type="http://schemas.openxmlformats.org/officeDocument/2006/relationships/hyperlink" Target="http://www.nevo.co.il/case/3617739" TargetMode="External"/><Relationship Id="rId50" Type="http://schemas.openxmlformats.org/officeDocument/2006/relationships/hyperlink" Target="http://www.nevo.co.il/case/20257498" TargetMode="External"/><Relationship Id="rId55" Type="http://schemas.openxmlformats.org/officeDocument/2006/relationships/header" Target="header1.xml"/><Relationship Id="rId7" Type="http://schemas.openxmlformats.org/officeDocument/2006/relationships/hyperlink" Target="http://www.nevo.co.il/law/72265"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9" Type="http://schemas.openxmlformats.org/officeDocument/2006/relationships/hyperlink" Target="http://www.nevo.co.il/law/4216/7.a.;7.c" TargetMode="External"/><Relationship Id="rId11" Type="http://schemas.openxmlformats.org/officeDocument/2006/relationships/hyperlink" Target="http://www.nevo.co.il/law/70301/384" TargetMode="External"/><Relationship Id="rId24" Type="http://schemas.openxmlformats.org/officeDocument/2006/relationships/hyperlink" Target="http://www.nevo.co.il/case/25498696" TargetMode="External"/><Relationship Id="rId32" Type="http://schemas.openxmlformats.org/officeDocument/2006/relationships/hyperlink" Target="http://www.nevo.co.il/law/4216" TargetMode="External"/><Relationship Id="rId37" Type="http://schemas.openxmlformats.org/officeDocument/2006/relationships/hyperlink" Target="http://www.nevo.co.il/case/13093721" TargetMode="External"/><Relationship Id="rId40" Type="http://schemas.openxmlformats.org/officeDocument/2006/relationships/hyperlink" Target="http://www.nevo.co.il/case/18739556" TargetMode="External"/><Relationship Id="rId45" Type="http://schemas.openxmlformats.org/officeDocument/2006/relationships/hyperlink" Target="http://www.nevo.co.il/case/25634056" TargetMode="External"/><Relationship Id="rId53" Type="http://schemas.openxmlformats.org/officeDocument/2006/relationships/hyperlink" Target="http://www.nevo.co.il/case/26969787"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law/72265"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447" TargetMode="External"/><Relationship Id="rId22" Type="http://schemas.openxmlformats.org/officeDocument/2006/relationships/hyperlink" Target="http://www.nevo.co.il/law/70301/447" TargetMode="External"/><Relationship Id="rId27" Type="http://schemas.openxmlformats.org/officeDocument/2006/relationships/hyperlink" Target="http://www.nevo.co.il/law/70301/413f" TargetMode="External"/><Relationship Id="rId30" Type="http://schemas.openxmlformats.org/officeDocument/2006/relationships/hyperlink" Target="http://www.nevo.co.il/law/4216" TargetMode="External"/><Relationship Id="rId35" Type="http://schemas.openxmlformats.org/officeDocument/2006/relationships/hyperlink" Target="http://www.nevo.co.il/case/26969787" TargetMode="External"/><Relationship Id="rId43" Type="http://schemas.openxmlformats.org/officeDocument/2006/relationships/hyperlink" Target="http://www.nevo.co.il/case/22900676" TargetMode="External"/><Relationship Id="rId48" Type="http://schemas.openxmlformats.org/officeDocument/2006/relationships/hyperlink" Target="http://www.nevo.co.il/case/4154350" TargetMode="External"/><Relationship Id="rId56" Type="http://schemas.openxmlformats.org/officeDocument/2006/relationships/header" Target="header2.xml"/><Relationship Id="rId8" Type="http://schemas.openxmlformats.org/officeDocument/2006/relationships/hyperlink" Target="http://www.nevo.co.il/law/72265/17" TargetMode="External"/><Relationship Id="rId51" Type="http://schemas.openxmlformats.org/officeDocument/2006/relationships/hyperlink" Target="http://www.nevo.co.il/law/72265" TargetMode="External"/><Relationship Id="rId3" Type="http://schemas.openxmlformats.org/officeDocument/2006/relationships/settings" Target="settings.xml"/><Relationship Id="rId12" Type="http://schemas.openxmlformats.org/officeDocument/2006/relationships/hyperlink" Target="http://www.nevo.co.il/law/70301/413d.a" TargetMode="External"/><Relationship Id="rId17" Type="http://schemas.openxmlformats.org/officeDocument/2006/relationships/hyperlink" Target="http://www.nevo.co.il/law/4216/7.c" TargetMode="External"/><Relationship Id="rId25" Type="http://schemas.openxmlformats.org/officeDocument/2006/relationships/hyperlink" Target="http://www.nevo.co.il/law/70301/384" TargetMode="External"/><Relationship Id="rId33" Type="http://schemas.openxmlformats.org/officeDocument/2006/relationships/hyperlink" Target="http://www.nevo.co.il/case/25864006" TargetMode="External"/><Relationship Id="rId38" Type="http://schemas.openxmlformats.org/officeDocument/2006/relationships/hyperlink" Target="http://www.nevo.co.il/case/17954235" TargetMode="External"/><Relationship Id="rId46" Type="http://schemas.openxmlformats.org/officeDocument/2006/relationships/hyperlink" Target="http://www.nevo.co.il/case/18671840" TargetMode="External"/><Relationship Id="rId59" Type="http://schemas.openxmlformats.org/officeDocument/2006/relationships/fontTable" Target="fontTable.xml"/><Relationship Id="rId20" Type="http://schemas.openxmlformats.org/officeDocument/2006/relationships/hyperlink" Target="http://www.nevo.co.il/law/70301/287.a" TargetMode="External"/><Relationship Id="rId41" Type="http://schemas.openxmlformats.org/officeDocument/2006/relationships/hyperlink" Target="http://www.nevo.co.il/case/8245018" TargetMode="External"/><Relationship Id="rId54"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law/70301/384" TargetMode="External"/><Relationship Id="rId28" Type="http://schemas.openxmlformats.org/officeDocument/2006/relationships/hyperlink" Target="http://www.nevo.co.il/law/70301/413d.a" TargetMode="External"/><Relationship Id="rId36" Type="http://schemas.openxmlformats.org/officeDocument/2006/relationships/hyperlink" Target="http://www.nevo.co.il/case/22819479" TargetMode="External"/><Relationship Id="rId49" Type="http://schemas.openxmlformats.org/officeDocument/2006/relationships/hyperlink" Target="http://www.nevo.co.il/case/23787570" TargetMode="External"/><Relationship Id="rId57" Type="http://schemas.openxmlformats.org/officeDocument/2006/relationships/footer" Target="footer1.xml"/><Relationship Id="rId10" Type="http://schemas.openxmlformats.org/officeDocument/2006/relationships/hyperlink" Target="http://www.nevo.co.il/law/70301/287.a" TargetMode="External"/><Relationship Id="rId31" Type="http://schemas.openxmlformats.org/officeDocument/2006/relationships/hyperlink" Target="http://www.nevo.co.il/law/4216/7.a.;7.c" TargetMode="External"/><Relationship Id="rId44" Type="http://schemas.openxmlformats.org/officeDocument/2006/relationships/hyperlink" Target="http://www.nevo.co.il/case/22274689" TargetMode="External"/><Relationship Id="rId52" Type="http://schemas.openxmlformats.org/officeDocument/2006/relationships/hyperlink" Target="http://www.nevo.co.il/case/25864006"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5255</Words>
  <Characters>26275</Characters>
  <Application>Microsoft Office Word</Application>
  <DocSecurity>0</DocSecurity>
  <Lines>218</Lines>
  <Paragraphs>62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31468</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3801203</vt:i4>
      </vt:variant>
      <vt:variant>
        <vt:i4>138</vt:i4>
      </vt:variant>
      <vt:variant>
        <vt:i4>0</vt:i4>
      </vt:variant>
      <vt:variant>
        <vt:i4>5</vt:i4>
      </vt:variant>
      <vt:variant>
        <vt:lpwstr>http://www.nevo.co.il/case/26969787</vt:lpwstr>
      </vt:variant>
      <vt:variant>
        <vt:lpwstr/>
      </vt:variant>
      <vt:variant>
        <vt:i4>4063351</vt:i4>
      </vt:variant>
      <vt:variant>
        <vt:i4>135</vt:i4>
      </vt:variant>
      <vt:variant>
        <vt:i4>0</vt:i4>
      </vt:variant>
      <vt:variant>
        <vt:i4>5</vt:i4>
      </vt:variant>
      <vt:variant>
        <vt:lpwstr>http://www.nevo.co.il/case/25864006</vt:lpwstr>
      </vt:variant>
      <vt:variant>
        <vt:lpwstr/>
      </vt:variant>
      <vt:variant>
        <vt:i4>8257637</vt:i4>
      </vt:variant>
      <vt:variant>
        <vt:i4>132</vt:i4>
      </vt:variant>
      <vt:variant>
        <vt:i4>0</vt:i4>
      </vt:variant>
      <vt:variant>
        <vt:i4>5</vt:i4>
      </vt:variant>
      <vt:variant>
        <vt:lpwstr>http://www.nevo.co.il/law/72265</vt:lpwstr>
      </vt:variant>
      <vt:variant>
        <vt:lpwstr/>
      </vt:variant>
      <vt:variant>
        <vt:i4>4063349</vt:i4>
      </vt:variant>
      <vt:variant>
        <vt:i4>129</vt:i4>
      </vt:variant>
      <vt:variant>
        <vt:i4>0</vt:i4>
      </vt:variant>
      <vt:variant>
        <vt:i4>5</vt:i4>
      </vt:variant>
      <vt:variant>
        <vt:lpwstr>http://www.nevo.co.il/case/20257498</vt:lpwstr>
      </vt:variant>
      <vt:variant>
        <vt:lpwstr/>
      </vt:variant>
      <vt:variant>
        <vt:i4>3473530</vt:i4>
      </vt:variant>
      <vt:variant>
        <vt:i4>126</vt:i4>
      </vt:variant>
      <vt:variant>
        <vt:i4>0</vt:i4>
      </vt:variant>
      <vt:variant>
        <vt:i4>5</vt:i4>
      </vt:variant>
      <vt:variant>
        <vt:lpwstr>http://www.nevo.co.il/case/23787570</vt:lpwstr>
      </vt:variant>
      <vt:variant>
        <vt:lpwstr/>
      </vt:variant>
      <vt:variant>
        <vt:i4>3276916</vt:i4>
      </vt:variant>
      <vt:variant>
        <vt:i4>123</vt:i4>
      </vt:variant>
      <vt:variant>
        <vt:i4>0</vt:i4>
      </vt:variant>
      <vt:variant>
        <vt:i4>5</vt:i4>
      </vt:variant>
      <vt:variant>
        <vt:lpwstr>http://www.nevo.co.il/case/4154350</vt:lpwstr>
      </vt:variant>
      <vt:variant>
        <vt:lpwstr/>
      </vt:variant>
      <vt:variant>
        <vt:i4>3932278</vt:i4>
      </vt:variant>
      <vt:variant>
        <vt:i4>120</vt:i4>
      </vt:variant>
      <vt:variant>
        <vt:i4>0</vt:i4>
      </vt:variant>
      <vt:variant>
        <vt:i4>5</vt:i4>
      </vt:variant>
      <vt:variant>
        <vt:lpwstr>http://www.nevo.co.il/case/3617739</vt:lpwstr>
      </vt:variant>
      <vt:variant>
        <vt:lpwstr/>
      </vt:variant>
      <vt:variant>
        <vt:i4>3276915</vt:i4>
      </vt:variant>
      <vt:variant>
        <vt:i4>117</vt:i4>
      </vt:variant>
      <vt:variant>
        <vt:i4>0</vt:i4>
      </vt:variant>
      <vt:variant>
        <vt:i4>5</vt:i4>
      </vt:variant>
      <vt:variant>
        <vt:lpwstr>http://www.nevo.co.il/case/18671840</vt:lpwstr>
      </vt:variant>
      <vt:variant>
        <vt:lpwstr/>
      </vt:variant>
      <vt:variant>
        <vt:i4>3473522</vt:i4>
      </vt:variant>
      <vt:variant>
        <vt:i4>114</vt:i4>
      </vt:variant>
      <vt:variant>
        <vt:i4>0</vt:i4>
      </vt:variant>
      <vt:variant>
        <vt:i4>5</vt:i4>
      </vt:variant>
      <vt:variant>
        <vt:lpwstr>http://www.nevo.co.il/case/25634056</vt:lpwstr>
      </vt:variant>
      <vt:variant>
        <vt:lpwstr/>
      </vt:variant>
      <vt:variant>
        <vt:i4>3932279</vt:i4>
      </vt:variant>
      <vt:variant>
        <vt:i4>111</vt:i4>
      </vt:variant>
      <vt:variant>
        <vt:i4>0</vt:i4>
      </vt:variant>
      <vt:variant>
        <vt:i4>5</vt:i4>
      </vt:variant>
      <vt:variant>
        <vt:lpwstr>http://www.nevo.co.il/case/22274689</vt:lpwstr>
      </vt:variant>
      <vt:variant>
        <vt:lpwstr/>
      </vt:variant>
      <vt:variant>
        <vt:i4>3932272</vt:i4>
      </vt:variant>
      <vt:variant>
        <vt:i4>108</vt:i4>
      </vt:variant>
      <vt:variant>
        <vt:i4>0</vt:i4>
      </vt:variant>
      <vt:variant>
        <vt:i4>5</vt:i4>
      </vt:variant>
      <vt:variant>
        <vt:lpwstr>http://www.nevo.co.il/case/22900676</vt:lpwstr>
      </vt:variant>
      <vt:variant>
        <vt:lpwstr/>
      </vt:variant>
      <vt:variant>
        <vt:i4>3604594</vt:i4>
      </vt:variant>
      <vt:variant>
        <vt:i4>105</vt:i4>
      </vt:variant>
      <vt:variant>
        <vt:i4>0</vt:i4>
      </vt:variant>
      <vt:variant>
        <vt:i4>5</vt:i4>
      </vt:variant>
      <vt:variant>
        <vt:lpwstr>http://www.nevo.co.il/case/20364025</vt:lpwstr>
      </vt:variant>
      <vt:variant>
        <vt:lpwstr/>
      </vt:variant>
      <vt:variant>
        <vt:i4>3407986</vt:i4>
      </vt:variant>
      <vt:variant>
        <vt:i4>102</vt:i4>
      </vt:variant>
      <vt:variant>
        <vt:i4>0</vt:i4>
      </vt:variant>
      <vt:variant>
        <vt:i4>5</vt:i4>
      </vt:variant>
      <vt:variant>
        <vt:lpwstr>http://www.nevo.co.il/case/8245018</vt:lpwstr>
      </vt:variant>
      <vt:variant>
        <vt:lpwstr/>
      </vt:variant>
      <vt:variant>
        <vt:i4>3801210</vt:i4>
      </vt:variant>
      <vt:variant>
        <vt:i4>99</vt:i4>
      </vt:variant>
      <vt:variant>
        <vt:i4>0</vt:i4>
      </vt:variant>
      <vt:variant>
        <vt:i4>5</vt:i4>
      </vt:variant>
      <vt:variant>
        <vt:lpwstr>http://www.nevo.co.il/case/18739556</vt:lpwstr>
      </vt:variant>
      <vt:variant>
        <vt:lpwstr/>
      </vt:variant>
      <vt:variant>
        <vt:i4>3670140</vt:i4>
      </vt:variant>
      <vt:variant>
        <vt:i4>96</vt:i4>
      </vt:variant>
      <vt:variant>
        <vt:i4>0</vt:i4>
      </vt:variant>
      <vt:variant>
        <vt:i4>5</vt:i4>
      </vt:variant>
      <vt:variant>
        <vt:lpwstr>http://www.nevo.co.il/case/23825973</vt:lpwstr>
      </vt:variant>
      <vt:variant>
        <vt:lpwstr/>
      </vt:variant>
      <vt:variant>
        <vt:i4>4128884</vt:i4>
      </vt:variant>
      <vt:variant>
        <vt:i4>93</vt:i4>
      </vt:variant>
      <vt:variant>
        <vt:i4>0</vt:i4>
      </vt:variant>
      <vt:variant>
        <vt:i4>5</vt:i4>
      </vt:variant>
      <vt:variant>
        <vt:lpwstr>http://www.nevo.co.il/case/17954235</vt:lpwstr>
      </vt:variant>
      <vt:variant>
        <vt:lpwstr/>
      </vt:variant>
      <vt:variant>
        <vt:i4>3145849</vt:i4>
      </vt:variant>
      <vt:variant>
        <vt:i4>90</vt:i4>
      </vt:variant>
      <vt:variant>
        <vt:i4>0</vt:i4>
      </vt:variant>
      <vt:variant>
        <vt:i4>5</vt:i4>
      </vt:variant>
      <vt:variant>
        <vt:lpwstr>http://www.nevo.co.il/case/13093721</vt:lpwstr>
      </vt:variant>
      <vt:variant>
        <vt:lpwstr/>
      </vt:variant>
      <vt:variant>
        <vt:i4>3407987</vt:i4>
      </vt:variant>
      <vt:variant>
        <vt:i4>87</vt:i4>
      </vt:variant>
      <vt:variant>
        <vt:i4>0</vt:i4>
      </vt:variant>
      <vt:variant>
        <vt:i4>5</vt:i4>
      </vt:variant>
      <vt:variant>
        <vt:lpwstr>http://www.nevo.co.il/case/22819479</vt:lpwstr>
      </vt:variant>
      <vt:variant>
        <vt:lpwstr/>
      </vt:variant>
      <vt:variant>
        <vt:i4>3801203</vt:i4>
      </vt:variant>
      <vt:variant>
        <vt:i4>84</vt:i4>
      </vt:variant>
      <vt:variant>
        <vt:i4>0</vt:i4>
      </vt:variant>
      <vt:variant>
        <vt:i4>5</vt:i4>
      </vt:variant>
      <vt:variant>
        <vt:lpwstr>http://www.nevo.co.il/case/26969787</vt:lpwstr>
      </vt:variant>
      <vt:variant>
        <vt:lpwstr/>
      </vt:variant>
      <vt:variant>
        <vt:i4>3604606</vt:i4>
      </vt:variant>
      <vt:variant>
        <vt:i4>81</vt:i4>
      </vt:variant>
      <vt:variant>
        <vt:i4>0</vt:i4>
      </vt:variant>
      <vt:variant>
        <vt:i4>5</vt:i4>
      </vt:variant>
      <vt:variant>
        <vt:lpwstr>http://www.nevo.co.il/case/25498696</vt:lpwstr>
      </vt:variant>
      <vt:variant>
        <vt:lpwstr/>
      </vt:variant>
      <vt:variant>
        <vt:i4>4063351</vt:i4>
      </vt:variant>
      <vt:variant>
        <vt:i4>78</vt:i4>
      </vt:variant>
      <vt:variant>
        <vt:i4>0</vt:i4>
      </vt:variant>
      <vt:variant>
        <vt:i4>5</vt:i4>
      </vt:variant>
      <vt:variant>
        <vt:lpwstr>http://www.nevo.co.il/case/25864006</vt:lpwstr>
      </vt:variant>
      <vt:variant>
        <vt:lpwstr/>
      </vt:variant>
      <vt:variant>
        <vt:i4>8257637</vt:i4>
      </vt:variant>
      <vt:variant>
        <vt:i4>75</vt:i4>
      </vt:variant>
      <vt:variant>
        <vt:i4>0</vt:i4>
      </vt:variant>
      <vt:variant>
        <vt:i4>5</vt:i4>
      </vt:variant>
      <vt:variant>
        <vt:lpwstr>http://www.nevo.co.il/law/4216</vt:lpwstr>
      </vt:variant>
      <vt:variant>
        <vt:lpwstr/>
      </vt:variant>
      <vt:variant>
        <vt:i4>3997821</vt:i4>
      </vt:variant>
      <vt:variant>
        <vt:i4>72</vt:i4>
      </vt:variant>
      <vt:variant>
        <vt:i4>0</vt:i4>
      </vt:variant>
      <vt:variant>
        <vt:i4>5</vt:i4>
      </vt:variant>
      <vt:variant>
        <vt:lpwstr>http://www.nevo.co.il/law/4216/7.a.;7.c</vt:lpwstr>
      </vt:variant>
      <vt:variant>
        <vt:lpwstr/>
      </vt:variant>
      <vt:variant>
        <vt:i4>8257637</vt:i4>
      </vt:variant>
      <vt:variant>
        <vt:i4>69</vt:i4>
      </vt:variant>
      <vt:variant>
        <vt:i4>0</vt:i4>
      </vt:variant>
      <vt:variant>
        <vt:i4>5</vt:i4>
      </vt:variant>
      <vt:variant>
        <vt:lpwstr>http://www.nevo.co.il/law/4216</vt:lpwstr>
      </vt:variant>
      <vt:variant>
        <vt:lpwstr/>
      </vt:variant>
      <vt:variant>
        <vt:i4>3997821</vt:i4>
      </vt:variant>
      <vt:variant>
        <vt:i4>66</vt:i4>
      </vt:variant>
      <vt:variant>
        <vt:i4>0</vt:i4>
      </vt:variant>
      <vt:variant>
        <vt:i4>5</vt:i4>
      </vt:variant>
      <vt:variant>
        <vt:lpwstr>http://www.nevo.co.il/law/4216/7.a.;7.c</vt:lpwstr>
      </vt:variant>
      <vt:variant>
        <vt:lpwstr/>
      </vt:variant>
      <vt:variant>
        <vt:i4>6357116</vt:i4>
      </vt:variant>
      <vt:variant>
        <vt:i4>63</vt:i4>
      </vt:variant>
      <vt:variant>
        <vt:i4>0</vt:i4>
      </vt:variant>
      <vt:variant>
        <vt:i4>5</vt:i4>
      </vt:variant>
      <vt:variant>
        <vt:lpwstr>http://www.nevo.co.il/law/70301/413d.a</vt:lpwstr>
      </vt:variant>
      <vt:variant>
        <vt:lpwstr/>
      </vt:variant>
      <vt:variant>
        <vt:i4>131154</vt:i4>
      </vt:variant>
      <vt:variant>
        <vt:i4>60</vt:i4>
      </vt:variant>
      <vt:variant>
        <vt:i4>0</vt:i4>
      </vt:variant>
      <vt:variant>
        <vt:i4>5</vt:i4>
      </vt:variant>
      <vt:variant>
        <vt:lpwstr>http://www.nevo.co.il/law/70301/413f</vt:lpwstr>
      </vt:variant>
      <vt:variant>
        <vt:lpwstr/>
      </vt:variant>
      <vt:variant>
        <vt:i4>3801203</vt:i4>
      </vt:variant>
      <vt:variant>
        <vt:i4>57</vt:i4>
      </vt:variant>
      <vt:variant>
        <vt:i4>0</vt:i4>
      </vt:variant>
      <vt:variant>
        <vt:i4>5</vt:i4>
      </vt:variant>
      <vt:variant>
        <vt:lpwstr>http://www.nevo.co.il/case/26969787</vt:lpwstr>
      </vt:variant>
      <vt:variant>
        <vt:lpwstr/>
      </vt:variant>
      <vt:variant>
        <vt:i4>7143526</vt:i4>
      </vt:variant>
      <vt:variant>
        <vt:i4>54</vt:i4>
      </vt:variant>
      <vt:variant>
        <vt:i4>0</vt:i4>
      </vt:variant>
      <vt:variant>
        <vt:i4>5</vt:i4>
      </vt:variant>
      <vt:variant>
        <vt:lpwstr>http://www.nevo.co.il/law/70301/384</vt:lpwstr>
      </vt:variant>
      <vt:variant>
        <vt:lpwstr/>
      </vt:variant>
      <vt:variant>
        <vt:i4>3604606</vt:i4>
      </vt:variant>
      <vt:variant>
        <vt:i4>51</vt:i4>
      </vt:variant>
      <vt:variant>
        <vt:i4>0</vt:i4>
      </vt:variant>
      <vt:variant>
        <vt:i4>5</vt:i4>
      </vt:variant>
      <vt:variant>
        <vt:lpwstr>http://www.nevo.co.il/case/25498696</vt:lpwstr>
      </vt:variant>
      <vt:variant>
        <vt:lpwstr/>
      </vt:variant>
      <vt:variant>
        <vt:i4>7143526</vt:i4>
      </vt:variant>
      <vt:variant>
        <vt:i4>48</vt:i4>
      </vt:variant>
      <vt:variant>
        <vt:i4>0</vt:i4>
      </vt:variant>
      <vt:variant>
        <vt:i4>5</vt:i4>
      </vt:variant>
      <vt:variant>
        <vt:lpwstr>http://www.nevo.co.il/law/70301/384</vt:lpwstr>
      </vt:variant>
      <vt:variant>
        <vt:lpwstr/>
      </vt:variant>
      <vt:variant>
        <vt:i4>6357089</vt:i4>
      </vt:variant>
      <vt:variant>
        <vt:i4>45</vt:i4>
      </vt:variant>
      <vt:variant>
        <vt:i4>0</vt:i4>
      </vt:variant>
      <vt:variant>
        <vt:i4>5</vt:i4>
      </vt:variant>
      <vt:variant>
        <vt:lpwstr>http://www.nevo.co.il/law/70301/447</vt:lpwstr>
      </vt:variant>
      <vt:variant>
        <vt:lpwstr/>
      </vt:variant>
      <vt:variant>
        <vt:i4>7995492</vt:i4>
      </vt:variant>
      <vt:variant>
        <vt:i4>42</vt:i4>
      </vt:variant>
      <vt:variant>
        <vt:i4>0</vt:i4>
      </vt:variant>
      <vt:variant>
        <vt:i4>5</vt:i4>
      </vt:variant>
      <vt:variant>
        <vt:lpwstr>http://www.nevo.co.il/law/70301</vt:lpwstr>
      </vt:variant>
      <vt:variant>
        <vt:lpwstr/>
      </vt:variant>
      <vt:variant>
        <vt:i4>4390992</vt:i4>
      </vt:variant>
      <vt:variant>
        <vt:i4>39</vt:i4>
      </vt:variant>
      <vt:variant>
        <vt:i4>0</vt:i4>
      </vt:variant>
      <vt:variant>
        <vt:i4>5</vt:i4>
      </vt:variant>
      <vt:variant>
        <vt:lpwstr>http://www.nevo.co.il/law/70301/287.a</vt:lpwstr>
      </vt:variant>
      <vt:variant>
        <vt:lpwstr/>
      </vt:variant>
      <vt:variant>
        <vt:i4>8257637</vt:i4>
      </vt:variant>
      <vt:variant>
        <vt:i4>36</vt:i4>
      </vt:variant>
      <vt:variant>
        <vt:i4>0</vt:i4>
      </vt:variant>
      <vt:variant>
        <vt:i4>5</vt:i4>
      </vt:variant>
      <vt:variant>
        <vt:lpwstr>http://www.nevo.co.il/law/72265</vt:lpwstr>
      </vt:variant>
      <vt:variant>
        <vt:lpwstr/>
      </vt:variant>
      <vt:variant>
        <vt:i4>6684769</vt:i4>
      </vt:variant>
      <vt:variant>
        <vt:i4>33</vt:i4>
      </vt:variant>
      <vt:variant>
        <vt:i4>0</vt:i4>
      </vt:variant>
      <vt:variant>
        <vt:i4>5</vt:i4>
      </vt:variant>
      <vt:variant>
        <vt:lpwstr>http://www.nevo.co.il/law/72265/17</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8257637</vt:i4>
      </vt:variant>
      <vt:variant>
        <vt:i4>24</vt:i4>
      </vt:variant>
      <vt:variant>
        <vt:i4>0</vt:i4>
      </vt:variant>
      <vt:variant>
        <vt:i4>5</vt:i4>
      </vt:variant>
      <vt:variant>
        <vt:lpwstr>http://www.nevo.co.il/law/4216</vt:lpwstr>
      </vt:variant>
      <vt:variant>
        <vt:lpwstr/>
      </vt:variant>
      <vt:variant>
        <vt:i4>6357089</vt:i4>
      </vt:variant>
      <vt:variant>
        <vt:i4>21</vt:i4>
      </vt:variant>
      <vt:variant>
        <vt:i4>0</vt:i4>
      </vt:variant>
      <vt:variant>
        <vt:i4>5</vt:i4>
      </vt:variant>
      <vt:variant>
        <vt:lpwstr>http://www.nevo.co.il/law/70301/447</vt:lpwstr>
      </vt:variant>
      <vt:variant>
        <vt:lpwstr/>
      </vt:variant>
      <vt:variant>
        <vt:i4>131154</vt:i4>
      </vt:variant>
      <vt:variant>
        <vt:i4>18</vt:i4>
      </vt:variant>
      <vt:variant>
        <vt:i4>0</vt:i4>
      </vt:variant>
      <vt:variant>
        <vt:i4>5</vt:i4>
      </vt:variant>
      <vt:variant>
        <vt:lpwstr>http://www.nevo.co.il/law/70301/413f</vt:lpwstr>
      </vt:variant>
      <vt:variant>
        <vt:lpwstr/>
      </vt:variant>
      <vt:variant>
        <vt:i4>6357116</vt:i4>
      </vt:variant>
      <vt:variant>
        <vt:i4>15</vt:i4>
      </vt:variant>
      <vt:variant>
        <vt:i4>0</vt:i4>
      </vt:variant>
      <vt:variant>
        <vt:i4>5</vt:i4>
      </vt:variant>
      <vt:variant>
        <vt:lpwstr>http://www.nevo.co.il/law/70301/413d.a</vt:lpwstr>
      </vt:variant>
      <vt:variant>
        <vt:lpwstr/>
      </vt:variant>
      <vt:variant>
        <vt:i4>7143526</vt:i4>
      </vt:variant>
      <vt:variant>
        <vt:i4>12</vt:i4>
      </vt:variant>
      <vt:variant>
        <vt:i4>0</vt:i4>
      </vt:variant>
      <vt:variant>
        <vt:i4>5</vt:i4>
      </vt:variant>
      <vt:variant>
        <vt:lpwstr>http://www.nevo.co.il/law/70301/384</vt:lpwstr>
      </vt:variant>
      <vt:variant>
        <vt:lpwstr/>
      </vt:variant>
      <vt:variant>
        <vt:i4>4390992</vt:i4>
      </vt:variant>
      <vt:variant>
        <vt:i4>9</vt:i4>
      </vt:variant>
      <vt:variant>
        <vt:i4>0</vt:i4>
      </vt:variant>
      <vt:variant>
        <vt:i4>5</vt:i4>
      </vt:variant>
      <vt:variant>
        <vt:lpwstr>http://www.nevo.co.il/law/70301/287.a</vt:lpwstr>
      </vt:variant>
      <vt:variant>
        <vt:lpwstr/>
      </vt:variant>
      <vt:variant>
        <vt:i4>7995492</vt:i4>
      </vt:variant>
      <vt:variant>
        <vt:i4>6</vt:i4>
      </vt:variant>
      <vt:variant>
        <vt:i4>0</vt:i4>
      </vt:variant>
      <vt:variant>
        <vt:i4>5</vt:i4>
      </vt:variant>
      <vt:variant>
        <vt:lpwstr>http://www.nevo.co.il/law/70301</vt:lpwstr>
      </vt:variant>
      <vt:variant>
        <vt:lpwstr/>
      </vt:variant>
      <vt:variant>
        <vt:i4>6684769</vt:i4>
      </vt:variant>
      <vt:variant>
        <vt:i4>3</vt:i4>
      </vt:variant>
      <vt:variant>
        <vt:i4>0</vt:i4>
      </vt:variant>
      <vt:variant>
        <vt:i4>5</vt:i4>
      </vt:variant>
      <vt:variant>
        <vt:lpwstr>http://www.nevo.co.il/law/72265/17</vt:lpwstr>
      </vt:variant>
      <vt:variant>
        <vt:lpwstr/>
      </vt:variant>
      <vt:variant>
        <vt:i4>8257637</vt:i4>
      </vt:variant>
      <vt:variant>
        <vt:i4>0</vt:i4>
      </vt:variant>
      <vt:variant>
        <vt:i4>0</vt:i4>
      </vt:variant>
      <vt:variant>
        <vt:i4>5</vt:i4>
      </vt:variant>
      <vt:variant>
        <vt:lpwstr>http://www.nevo.co.il/law/72265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2025-04-23T00:14:00Z</dcterms:created>
  <dcterms:modified xsi:type="dcterms:W3CDTF">2025-04-23T00:14:00Z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30849</vt:lpwstr>
  </property>
  <property fmtid="{D5CDD505-2E9C-101B-9397-08002B2CF9AE}" pid="6" name="NEWPARTB">
    <vt:lpwstr>07</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דוד בוטבול</vt:lpwstr>
  </property>
  <property fmtid="{D5CDD505-2E9C-101B-9397-08002B2CF9AE}" pid="10" name="LAWYER">
    <vt:lpwstr>עידן סטולוב;דימיטרי ברנשטיין</vt:lpwstr>
  </property>
  <property fmtid="{D5CDD505-2E9C-101B-9397-08002B2CF9AE}" pid="11" name="JUDGE">
    <vt:lpwstr>עמית מיכלס</vt:lpwstr>
  </property>
  <property fmtid="{D5CDD505-2E9C-101B-9397-08002B2CF9AE}" pid="12" name="CITY">
    <vt:lpwstr>ראשל"צ</vt:lpwstr>
  </property>
  <property fmtid="{D5CDD505-2E9C-101B-9397-08002B2CF9AE}" pid="13" name="DATE">
    <vt:lpwstr>20210225</vt:lpwstr>
  </property>
  <property fmtid="{D5CDD505-2E9C-101B-9397-08002B2CF9AE}" pid="14" name="TYPE_N_DATE">
    <vt:lpwstr>38020210225</vt:lpwstr>
  </property>
  <property fmtid="{D5CDD505-2E9C-101B-9397-08002B2CF9AE}" pid="15" name="WORDNUMPAGES">
    <vt:lpwstr>18</vt:lpwstr>
  </property>
  <property fmtid="{D5CDD505-2E9C-101B-9397-08002B2CF9AE}" pid="16" name="TYPE_ABS_DATE">
    <vt:lpwstr>380020210225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25498696:2;26969787:3;25864006:2;22819479;13093721;17954235;23825973;18739556;8245018;20364025;22900676;22274689;25634056;18671840;3617739;4154350;23787570;20257498</vt:lpwstr>
  </property>
  <property fmtid="{D5CDD505-2E9C-101B-9397-08002B2CF9AE}" pid="36" name="LAWLISTTMP1">
    <vt:lpwstr>72265/017</vt:lpwstr>
  </property>
  <property fmtid="{D5CDD505-2E9C-101B-9397-08002B2CF9AE}" pid="37" name="LAWLISTTMP2">
    <vt:lpwstr>70301/287.a;447;384:2;413f;413d.a</vt:lpwstr>
  </property>
  <property fmtid="{D5CDD505-2E9C-101B-9397-08002B2CF9AE}" pid="38" name="LAWLISTTMP3">
    <vt:lpwstr>4216/007.a:2;007.c:2</vt:lpwstr>
  </property>
</Properties>
</file>