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E51BC" w:rsidRPr="00067079" w14:paraId="45E1A300" w14:textId="77777777" w:rsidTr="001F374E">
        <w:trPr>
          <w:trHeight w:hRule="exact" w:val="418"/>
          <w:jc w:val="center"/>
        </w:trPr>
        <w:tc>
          <w:tcPr>
            <w:tcW w:w="8721" w:type="dxa"/>
            <w:gridSpan w:val="2"/>
          </w:tcPr>
          <w:p w14:paraId="0F1C25C5" w14:textId="77777777" w:rsidR="004E51BC" w:rsidRPr="00067079" w:rsidRDefault="004E51BC" w:rsidP="006876FA">
            <w:pPr>
              <w:pStyle w:val="a3"/>
              <w:jc w:val="center"/>
              <w:rPr>
                <w:rFonts w:ascii="Tahoma" w:hAnsi="Tahoma" w:cs="Tahoma"/>
                <w:color w:val="000080"/>
                <w:rtl/>
              </w:rPr>
            </w:pPr>
            <w:bookmarkStart w:id="0" w:name="LastJudge"/>
            <w:r w:rsidRPr="00067079">
              <w:rPr>
                <w:rFonts w:ascii="Tahoma" w:hAnsi="Tahoma" w:cs="Tahoma"/>
                <w:b/>
                <w:bCs/>
                <w:color w:val="000080"/>
                <w:rtl/>
              </w:rPr>
              <w:t>בית משפט השלום בפתח תקווה</w:t>
            </w:r>
          </w:p>
        </w:tc>
      </w:tr>
      <w:tr w:rsidR="004E51BC" w:rsidRPr="00067079" w14:paraId="58CE59DD" w14:textId="77777777" w:rsidTr="001F374E">
        <w:trPr>
          <w:trHeight w:val="337"/>
          <w:jc w:val="center"/>
        </w:trPr>
        <w:tc>
          <w:tcPr>
            <w:tcW w:w="5054" w:type="dxa"/>
          </w:tcPr>
          <w:p w14:paraId="7C3705D2" w14:textId="77777777" w:rsidR="004E51BC" w:rsidRPr="00067079" w:rsidRDefault="004E51BC" w:rsidP="006876FA">
            <w:pPr>
              <w:rPr>
                <w:rFonts w:cs="FrankRuehl"/>
                <w:sz w:val="28"/>
                <w:szCs w:val="28"/>
                <w:rtl/>
              </w:rPr>
            </w:pPr>
            <w:r w:rsidRPr="00067079">
              <w:rPr>
                <w:rFonts w:cs="FrankRuehl"/>
                <w:sz w:val="28"/>
                <w:szCs w:val="28"/>
                <w:rtl/>
              </w:rPr>
              <w:t>ת"פ</w:t>
            </w:r>
            <w:r w:rsidRPr="00067079">
              <w:rPr>
                <w:rFonts w:cs="FrankRuehl" w:hint="cs"/>
                <w:sz w:val="28"/>
                <w:szCs w:val="28"/>
                <w:rtl/>
              </w:rPr>
              <w:t xml:space="preserve"> </w:t>
            </w:r>
            <w:r w:rsidRPr="00067079">
              <w:rPr>
                <w:rFonts w:cs="FrankRuehl"/>
                <w:sz w:val="28"/>
                <w:szCs w:val="28"/>
                <w:rtl/>
              </w:rPr>
              <w:t>44449-10-19</w:t>
            </w:r>
            <w:r w:rsidRPr="00067079">
              <w:rPr>
                <w:rFonts w:cs="FrankRuehl" w:hint="cs"/>
                <w:sz w:val="28"/>
                <w:szCs w:val="28"/>
                <w:rtl/>
              </w:rPr>
              <w:t xml:space="preserve"> </w:t>
            </w:r>
            <w:r w:rsidRPr="00067079">
              <w:rPr>
                <w:rFonts w:cs="FrankRuehl"/>
                <w:sz w:val="28"/>
                <w:szCs w:val="28"/>
                <w:rtl/>
              </w:rPr>
              <w:t>מדינת ישראל נ' חורי</w:t>
            </w:r>
          </w:p>
          <w:p w14:paraId="65E74CC9" w14:textId="77777777" w:rsidR="004E51BC" w:rsidRPr="00067079" w:rsidRDefault="004E51BC" w:rsidP="006876FA">
            <w:pPr>
              <w:pStyle w:val="a3"/>
              <w:rPr>
                <w:rFonts w:cs="FrankRuehl"/>
                <w:sz w:val="28"/>
                <w:szCs w:val="28"/>
                <w:rtl/>
              </w:rPr>
            </w:pPr>
          </w:p>
        </w:tc>
        <w:tc>
          <w:tcPr>
            <w:tcW w:w="3667" w:type="dxa"/>
          </w:tcPr>
          <w:p w14:paraId="7579B2D4" w14:textId="77777777" w:rsidR="004E51BC" w:rsidRPr="00067079" w:rsidRDefault="004E51BC" w:rsidP="006876FA">
            <w:pPr>
              <w:pStyle w:val="a3"/>
              <w:jc w:val="right"/>
              <w:rPr>
                <w:rFonts w:cs="FrankRuehl"/>
                <w:sz w:val="28"/>
                <w:szCs w:val="28"/>
                <w:rtl/>
              </w:rPr>
            </w:pPr>
          </w:p>
        </w:tc>
      </w:tr>
    </w:tbl>
    <w:p w14:paraId="7F5A4E05" w14:textId="77777777" w:rsidR="004E51BC" w:rsidRPr="00067079" w:rsidRDefault="004E51BC" w:rsidP="004E51BC">
      <w:pPr>
        <w:pStyle w:val="a3"/>
        <w:rPr>
          <w:rtl/>
        </w:rPr>
      </w:pPr>
      <w:r w:rsidRPr="00067079">
        <w:rPr>
          <w:rFonts w:hint="cs"/>
          <w:rtl/>
        </w:rPr>
        <w:t xml:space="preserve"> </w:t>
      </w:r>
    </w:p>
    <w:p w14:paraId="467014BF" w14:textId="77777777" w:rsidR="004E51BC" w:rsidRPr="00067079" w:rsidRDefault="004E51BC" w:rsidP="004E51BC">
      <w:pPr>
        <w:rPr>
          <w:rtl/>
        </w:rPr>
      </w:pPr>
    </w:p>
    <w:p w14:paraId="54D8B1D6" w14:textId="77777777" w:rsidR="004E51BC" w:rsidRPr="00067079" w:rsidRDefault="004E51BC" w:rsidP="004E51B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E51BC" w:rsidRPr="00067079" w14:paraId="6FAE01EB" w14:textId="77777777" w:rsidTr="004E51BC">
        <w:trPr>
          <w:trHeight w:val="295"/>
          <w:jc w:val="center"/>
        </w:trPr>
        <w:tc>
          <w:tcPr>
            <w:tcW w:w="923" w:type="dxa"/>
            <w:tcBorders>
              <w:top w:val="nil"/>
              <w:left w:val="nil"/>
              <w:bottom w:val="nil"/>
              <w:right w:val="nil"/>
            </w:tcBorders>
            <w:shd w:val="clear" w:color="auto" w:fill="auto"/>
          </w:tcPr>
          <w:p w14:paraId="182B3F67" w14:textId="77777777" w:rsidR="004E51BC" w:rsidRPr="00067079" w:rsidRDefault="004E51BC" w:rsidP="004E51BC">
            <w:pPr>
              <w:jc w:val="both"/>
              <w:rPr>
                <w:rFonts w:ascii="David" w:hAnsi="David"/>
                <w:sz w:val="26"/>
                <w:szCs w:val="26"/>
              </w:rPr>
            </w:pPr>
            <w:r w:rsidRPr="0006707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E2C1208" w14:textId="77777777" w:rsidR="004E51BC" w:rsidRPr="00067079" w:rsidRDefault="004E51BC" w:rsidP="006876FA">
            <w:pPr>
              <w:rPr>
                <w:rFonts w:ascii="David" w:hAnsi="David"/>
                <w:b/>
                <w:bCs/>
                <w:sz w:val="26"/>
                <w:szCs w:val="26"/>
                <w:rtl/>
              </w:rPr>
            </w:pPr>
            <w:r w:rsidRPr="00067079">
              <w:rPr>
                <w:rFonts w:ascii="David" w:hAnsi="David"/>
                <w:b/>
                <w:bCs/>
                <w:sz w:val="26"/>
                <w:szCs w:val="26"/>
                <w:rtl/>
              </w:rPr>
              <w:t>כבוד השופט  דרור קלייטמן</w:t>
            </w:r>
          </w:p>
          <w:p w14:paraId="0BBC9EEA" w14:textId="77777777" w:rsidR="004E51BC" w:rsidRPr="00067079" w:rsidRDefault="004E51BC" w:rsidP="006876FA">
            <w:pPr>
              <w:rPr>
                <w:rFonts w:ascii="David" w:hAnsi="David"/>
                <w:sz w:val="26"/>
                <w:szCs w:val="26"/>
                <w:rtl/>
              </w:rPr>
            </w:pPr>
          </w:p>
          <w:p w14:paraId="5E2940F6" w14:textId="77777777" w:rsidR="004E51BC" w:rsidRPr="00067079" w:rsidRDefault="004E51BC" w:rsidP="004E51BC">
            <w:pPr>
              <w:jc w:val="both"/>
              <w:rPr>
                <w:rFonts w:ascii="David" w:hAnsi="David"/>
                <w:sz w:val="26"/>
                <w:szCs w:val="26"/>
              </w:rPr>
            </w:pPr>
          </w:p>
        </w:tc>
      </w:tr>
      <w:tr w:rsidR="004E51BC" w:rsidRPr="00067079" w14:paraId="7DA4FF0E" w14:textId="77777777" w:rsidTr="004E51BC">
        <w:trPr>
          <w:trHeight w:val="355"/>
          <w:jc w:val="center"/>
        </w:trPr>
        <w:tc>
          <w:tcPr>
            <w:tcW w:w="923" w:type="dxa"/>
            <w:tcBorders>
              <w:top w:val="nil"/>
              <w:left w:val="nil"/>
              <w:bottom w:val="nil"/>
              <w:right w:val="nil"/>
            </w:tcBorders>
            <w:shd w:val="clear" w:color="auto" w:fill="auto"/>
          </w:tcPr>
          <w:p w14:paraId="018C8B70" w14:textId="77777777" w:rsidR="004E51BC" w:rsidRPr="00067079" w:rsidRDefault="004E51BC" w:rsidP="004E51BC">
            <w:pPr>
              <w:jc w:val="both"/>
              <w:rPr>
                <w:rFonts w:ascii="David" w:hAnsi="David"/>
                <w:sz w:val="26"/>
                <w:szCs w:val="26"/>
              </w:rPr>
            </w:pPr>
            <w:bookmarkStart w:id="1" w:name="FirstAppellant"/>
            <w:bookmarkStart w:id="2" w:name="FirstLawyer"/>
            <w:r w:rsidRPr="00067079">
              <w:rPr>
                <w:rFonts w:ascii="David" w:hAnsi="David"/>
                <w:sz w:val="26"/>
                <w:szCs w:val="26"/>
                <w:rtl/>
              </w:rPr>
              <w:t>בעניין:</w:t>
            </w:r>
          </w:p>
        </w:tc>
        <w:tc>
          <w:tcPr>
            <w:tcW w:w="4126" w:type="dxa"/>
            <w:tcBorders>
              <w:top w:val="nil"/>
              <w:left w:val="nil"/>
              <w:bottom w:val="nil"/>
              <w:right w:val="nil"/>
            </w:tcBorders>
            <w:shd w:val="clear" w:color="auto" w:fill="auto"/>
          </w:tcPr>
          <w:p w14:paraId="07CDECEE" w14:textId="77777777" w:rsidR="004E51BC" w:rsidRPr="00067079" w:rsidRDefault="004E51BC" w:rsidP="006876FA">
            <w:pPr>
              <w:rPr>
                <w:rFonts w:ascii="David" w:hAnsi="David"/>
                <w:b/>
                <w:bCs/>
                <w:sz w:val="26"/>
                <w:szCs w:val="26"/>
                <w:rtl/>
              </w:rPr>
            </w:pPr>
            <w:r w:rsidRPr="00067079">
              <w:rPr>
                <w:rFonts w:ascii="David" w:hAnsi="David"/>
                <w:b/>
                <w:bCs/>
                <w:sz w:val="26"/>
                <w:szCs w:val="26"/>
                <w:rtl/>
              </w:rPr>
              <w:t>מדינת ישראל</w:t>
            </w:r>
          </w:p>
          <w:p w14:paraId="02072482" w14:textId="77777777" w:rsidR="004E51BC" w:rsidRPr="00067079" w:rsidRDefault="004E51BC" w:rsidP="006876FA">
            <w:pPr>
              <w:rPr>
                <w:rFonts w:ascii="David" w:hAnsi="David"/>
                <w:sz w:val="26"/>
                <w:szCs w:val="26"/>
              </w:rPr>
            </w:pPr>
            <w:r w:rsidRPr="00067079">
              <w:rPr>
                <w:rFonts w:ascii="David" w:hAnsi="David" w:hint="cs"/>
                <w:sz w:val="26"/>
                <w:szCs w:val="26"/>
                <w:rtl/>
              </w:rPr>
              <w:t>באמצעות ב"כ עו"ד חן עמרני- לשכת תביעות פתח תקווה</w:t>
            </w:r>
          </w:p>
        </w:tc>
        <w:tc>
          <w:tcPr>
            <w:tcW w:w="3771" w:type="dxa"/>
            <w:tcBorders>
              <w:top w:val="nil"/>
              <w:left w:val="nil"/>
              <w:bottom w:val="nil"/>
              <w:right w:val="nil"/>
            </w:tcBorders>
            <w:shd w:val="clear" w:color="auto" w:fill="auto"/>
          </w:tcPr>
          <w:p w14:paraId="67103720" w14:textId="77777777" w:rsidR="004E51BC" w:rsidRPr="00067079" w:rsidRDefault="004E51BC" w:rsidP="004E51BC">
            <w:pPr>
              <w:jc w:val="both"/>
              <w:rPr>
                <w:rFonts w:ascii="David" w:hAnsi="David"/>
                <w:sz w:val="26"/>
                <w:szCs w:val="26"/>
                <w:rtl/>
              </w:rPr>
            </w:pPr>
          </w:p>
          <w:p w14:paraId="741FA90B" w14:textId="77777777" w:rsidR="004E51BC" w:rsidRPr="00067079" w:rsidRDefault="004E51BC" w:rsidP="004E51BC">
            <w:pPr>
              <w:jc w:val="both"/>
              <w:rPr>
                <w:rFonts w:ascii="David" w:hAnsi="David"/>
                <w:sz w:val="26"/>
                <w:szCs w:val="26"/>
              </w:rPr>
            </w:pPr>
          </w:p>
        </w:tc>
      </w:tr>
      <w:bookmarkEnd w:id="1"/>
      <w:bookmarkEnd w:id="2"/>
      <w:tr w:rsidR="004E51BC" w:rsidRPr="00067079" w14:paraId="233E68A7" w14:textId="77777777" w:rsidTr="004E51BC">
        <w:trPr>
          <w:trHeight w:val="355"/>
          <w:jc w:val="center"/>
        </w:trPr>
        <w:tc>
          <w:tcPr>
            <w:tcW w:w="923" w:type="dxa"/>
            <w:tcBorders>
              <w:top w:val="nil"/>
              <w:left w:val="nil"/>
              <w:bottom w:val="nil"/>
              <w:right w:val="nil"/>
            </w:tcBorders>
            <w:shd w:val="clear" w:color="auto" w:fill="auto"/>
          </w:tcPr>
          <w:p w14:paraId="3DD9CA3A" w14:textId="77777777" w:rsidR="004E51BC" w:rsidRPr="00067079" w:rsidRDefault="004E51BC" w:rsidP="004E51BC">
            <w:pPr>
              <w:jc w:val="both"/>
              <w:rPr>
                <w:rFonts w:ascii="David" w:hAnsi="David"/>
                <w:sz w:val="26"/>
                <w:szCs w:val="26"/>
                <w:rtl/>
              </w:rPr>
            </w:pPr>
          </w:p>
        </w:tc>
        <w:tc>
          <w:tcPr>
            <w:tcW w:w="4126" w:type="dxa"/>
            <w:tcBorders>
              <w:top w:val="nil"/>
              <w:left w:val="nil"/>
              <w:bottom w:val="nil"/>
              <w:right w:val="nil"/>
            </w:tcBorders>
            <w:shd w:val="clear" w:color="auto" w:fill="auto"/>
          </w:tcPr>
          <w:p w14:paraId="672FDC93" w14:textId="77777777" w:rsidR="004E51BC" w:rsidRPr="00067079" w:rsidRDefault="004E51BC" w:rsidP="004E51BC">
            <w:pPr>
              <w:jc w:val="both"/>
              <w:rPr>
                <w:rFonts w:ascii="David" w:hAnsi="David"/>
                <w:sz w:val="26"/>
                <w:szCs w:val="26"/>
                <w:rtl/>
              </w:rPr>
            </w:pPr>
          </w:p>
        </w:tc>
        <w:tc>
          <w:tcPr>
            <w:tcW w:w="3771" w:type="dxa"/>
            <w:tcBorders>
              <w:top w:val="nil"/>
              <w:left w:val="nil"/>
              <w:bottom w:val="nil"/>
              <w:right w:val="nil"/>
            </w:tcBorders>
            <w:shd w:val="clear" w:color="auto" w:fill="auto"/>
          </w:tcPr>
          <w:p w14:paraId="322DD483" w14:textId="77777777" w:rsidR="004E51BC" w:rsidRPr="00067079" w:rsidRDefault="004E51BC" w:rsidP="004E51BC">
            <w:pPr>
              <w:jc w:val="right"/>
              <w:rPr>
                <w:rFonts w:ascii="David" w:hAnsi="David"/>
                <w:sz w:val="26"/>
                <w:szCs w:val="26"/>
                <w:rtl/>
              </w:rPr>
            </w:pPr>
            <w:r w:rsidRPr="00067079">
              <w:rPr>
                <w:rFonts w:ascii="David" w:hAnsi="David"/>
                <w:sz w:val="26"/>
                <w:szCs w:val="26"/>
                <w:rtl/>
              </w:rPr>
              <w:t>המאשימה</w:t>
            </w:r>
          </w:p>
        </w:tc>
      </w:tr>
      <w:tr w:rsidR="004E51BC" w:rsidRPr="00067079" w14:paraId="75214248" w14:textId="77777777" w:rsidTr="004E51BC">
        <w:trPr>
          <w:trHeight w:val="355"/>
          <w:jc w:val="center"/>
        </w:trPr>
        <w:tc>
          <w:tcPr>
            <w:tcW w:w="923" w:type="dxa"/>
            <w:tcBorders>
              <w:top w:val="nil"/>
              <w:left w:val="nil"/>
              <w:bottom w:val="nil"/>
              <w:right w:val="nil"/>
            </w:tcBorders>
            <w:shd w:val="clear" w:color="auto" w:fill="auto"/>
          </w:tcPr>
          <w:p w14:paraId="2C4197F3" w14:textId="77777777" w:rsidR="004E51BC" w:rsidRPr="00067079" w:rsidRDefault="004E51BC" w:rsidP="004E51B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B6F117A" w14:textId="77777777" w:rsidR="004E51BC" w:rsidRPr="00067079" w:rsidRDefault="004E51BC" w:rsidP="004E51BC">
            <w:pPr>
              <w:jc w:val="center"/>
              <w:rPr>
                <w:rFonts w:ascii="David" w:hAnsi="David"/>
                <w:b/>
                <w:bCs/>
                <w:sz w:val="26"/>
                <w:szCs w:val="26"/>
                <w:rtl/>
              </w:rPr>
            </w:pPr>
          </w:p>
          <w:p w14:paraId="1EFE6B1C" w14:textId="77777777" w:rsidR="004E51BC" w:rsidRPr="00067079" w:rsidRDefault="004E51BC" w:rsidP="004E51BC">
            <w:pPr>
              <w:jc w:val="center"/>
              <w:rPr>
                <w:rFonts w:ascii="David" w:hAnsi="David"/>
                <w:b/>
                <w:bCs/>
                <w:sz w:val="26"/>
                <w:szCs w:val="26"/>
                <w:rtl/>
              </w:rPr>
            </w:pPr>
            <w:r w:rsidRPr="00067079">
              <w:rPr>
                <w:rFonts w:ascii="David" w:hAnsi="David"/>
                <w:b/>
                <w:bCs/>
                <w:sz w:val="26"/>
                <w:szCs w:val="26"/>
                <w:rtl/>
              </w:rPr>
              <w:t>נגד</w:t>
            </w:r>
          </w:p>
          <w:p w14:paraId="215FD954" w14:textId="77777777" w:rsidR="004E51BC" w:rsidRPr="00067079" w:rsidRDefault="004E51BC" w:rsidP="004E51BC">
            <w:pPr>
              <w:jc w:val="both"/>
              <w:rPr>
                <w:rFonts w:ascii="David" w:hAnsi="David"/>
                <w:sz w:val="26"/>
                <w:szCs w:val="26"/>
              </w:rPr>
            </w:pPr>
          </w:p>
        </w:tc>
      </w:tr>
      <w:tr w:rsidR="004E51BC" w:rsidRPr="00067079" w14:paraId="65DD974A" w14:textId="77777777" w:rsidTr="004E51BC">
        <w:trPr>
          <w:trHeight w:val="355"/>
          <w:jc w:val="center"/>
        </w:trPr>
        <w:tc>
          <w:tcPr>
            <w:tcW w:w="923" w:type="dxa"/>
            <w:tcBorders>
              <w:top w:val="nil"/>
              <w:left w:val="nil"/>
              <w:bottom w:val="nil"/>
              <w:right w:val="nil"/>
            </w:tcBorders>
            <w:shd w:val="clear" w:color="auto" w:fill="auto"/>
          </w:tcPr>
          <w:p w14:paraId="17F8AB09" w14:textId="77777777" w:rsidR="004E51BC" w:rsidRPr="00067079" w:rsidRDefault="004E51BC" w:rsidP="006876FA">
            <w:pPr>
              <w:rPr>
                <w:rFonts w:ascii="David" w:hAnsi="David"/>
                <w:b/>
                <w:bCs/>
                <w:sz w:val="26"/>
                <w:szCs w:val="26"/>
                <w:rtl/>
              </w:rPr>
            </w:pPr>
          </w:p>
        </w:tc>
        <w:tc>
          <w:tcPr>
            <w:tcW w:w="4126" w:type="dxa"/>
            <w:tcBorders>
              <w:top w:val="nil"/>
              <w:left w:val="nil"/>
              <w:bottom w:val="nil"/>
              <w:right w:val="nil"/>
            </w:tcBorders>
            <w:shd w:val="clear" w:color="auto" w:fill="auto"/>
          </w:tcPr>
          <w:p w14:paraId="39C63AE2" w14:textId="77777777" w:rsidR="004E51BC" w:rsidRPr="00067079" w:rsidRDefault="004E51BC" w:rsidP="006876FA">
            <w:pPr>
              <w:rPr>
                <w:rFonts w:ascii="David" w:hAnsi="David"/>
                <w:b/>
                <w:bCs/>
                <w:sz w:val="26"/>
                <w:szCs w:val="26"/>
                <w:rtl/>
              </w:rPr>
            </w:pPr>
            <w:r w:rsidRPr="00067079">
              <w:rPr>
                <w:rFonts w:ascii="David" w:hAnsi="David"/>
                <w:b/>
                <w:bCs/>
                <w:sz w:val="26"/>
                <w:szCs w:val="26"/>
                <w:rtl/>
              </w:rPr>
              <w:t>דוד דביר חורי</w:t>
            </w:r>
          </w:p>
          <w:p w14:paraId="04CDB5F0" w14:textId="77777777" w:rsidR="004E51BC" w:rsidRPr="00067079" w:rsidRDefault="004E51BC" w:rsidP="006876FA">
            <w:pPr>
              <w:rPr>
                <w:rFonts w:ascii="David" w:hAnsi="David"/>
                <w:sz w:val="26"/>
                <w:szCs w:val="26"/>
                <w:rtl/>
              </w:rPr>
            </w:pPr>
            <w:r w:rsidRPr="00067079">
              <w:rPr>
                <w:rFonts w:ascii="David" w:hAnsi="David" w:hint="cs"/>
                <w:sz w:val="26"/>
                <w:szCs w:val="26"/>
                <w:rtl/>
              </w:rPr>
              <w:t>באמצעות ב"כ עו"ד רונן רבי</w:t>
            </w:r>
          </w:p>
        </w:tc>
        <w:tc>
          <w:tcPr>
            <w:tcW w:w="3771" w:type="dxa"/>
            <w:tcBorders>
              <w:top w:val="nil"/>
              <w:left w:val="nil"/>
              <w:bottom w:val="nil"/>
              <w:right w:val="nil"/>
            </w:tcBorders>
            <w:shd w:val="clear" w:color="auto" w:fill="auto"/>
          </w:tcPr>
          <w:p w14:paraId="62C976C0" w14:textId="77777777" w:rsidR="004E51BC" w:rsidRPr="00067079" w:rsidRDefault="004E51BC" w:rsidP="004E51BC">
            <w:pPr>
              <w:jc w:val="right"/>
              <w:rPr>
                <w:rFonts w:ascii="David" w:hAnsi="David"/>
                <w:sz w:val="26"/>
                <w:szCs w:val="26"/>
              </w:rPr>
            </w:pPr>
          </w:p>
        </w:tc>
      </w:tr>
      <w:tr w:rsidR="004E51BC" w:rsidRPr="00067079" w14:paraId="6F903301" w14:textId="77777777" w:rsidTr="004E51BC">
        <w:trPr>
          <w:trHeight w:val="355"/>
          <w:jc w:val="center"/>
        </w:trPr>
        <w:tc>
          <w:tcPr>
            <w:tcW w:w="923" w:type="dxa"/>
            <w:tcBorders>
              <w:top w:val="nil"/>
              <w:left w:val="nil"/>
              <w:bottom w:val="nil"/>
              <w:right w:val="nil"/>
            </w:tcBorders>
            <w:shd w:val="clear" w:color="auto" w:fill="auto"/>
          </w:tcPr>
          <w:p w14:paraId="0101CF2C" w14:textId="77777777" w:rsidR="004E51BC" w:rsidRPr="00067079" w:rsidRDefault="004E51BC" w:rsidP="004E51BC">
            <w:pPr>
              <w:jc w:val="both"/>
              <w:rPr>
                <w:rFonts w:ascii="David" w:hAnsi="David"/>
                <w:sz w:val="26"/>
                <w:szCs w:val="26"/>
                <w:rtl/>
              </w:rPr>
            </w:pPr>
          </w:p>
        </w:tc>
        <w:tc>
          <w:tcPr>
            <w:tcW w:w="4126" w:type="dxa"/>
            <w:tcBorders>
              <w:top w:val="nil"/>
              <w:left w:val="nil"/>
              <w:bottom w:val="nil"/>
              <w:right w:val="nil"/>
            </w:tcBorders>
            <w:shd w:val="clear" w:color="auto" w:fill="auto"/>
          </w:tcPr>
          <w:p w14:paraId="3D7583EE" w14:textId="77777777" w:rsidR="004E51BC" w:rsidRPr="00067079" w:rsidRDefault="004E51BC" w:rsidP="004E51BC">
            <w:pPr>
              <w:jc w:val="both"/>
              <w:rPr>
                <w:rFonts w:ascii="David" w:hAnsi="David"/>
                <w:sz w:val="26"/>
                <w:szCs w:val="26"/>
                <w:rtl/>
              </w:rPr>
            </w:pPr>
          </w:p>
        </w:tc>
        <w:tc>
          <w:tcPr>
            <w:tcW w:w="3771" w:type="dxa"/>
            <w:tcBorders>
              <w:top w:val="nil"/>
              <w:left w:val="nil"/>
              <w:bottom w:val="nil"/>
              <w:right w:val="nil"/>
            </w:tcBorders>
            <w:shd w:val="clear" w:color="auto" w:fill="auto"/>
          </w:tcPr>
          <w:p w14:paraId="60531D19" w14:textId="77777777" w:rsidR="004E51BC" w:rsidRPr="00067079" w:rsidRDefault="004E51BC" w:rsidP="004E51BC">
            <w:pPr>
              <w:jc w:val="right"/>
              <w:rPr>
                <w:rFonts w:ascii="David" w:hAnsi="David"/>
                <w:sz w:val="26"/>
                <w:szCs w:val="26"/>
              </w:rPr>
            </w:pPr>
            <w:r w:rsidRPr="00067079">
              <w:rPr>
                <w:rFonts w:ascii="David" w:hAnsi="David"/>
                <w:sz w:val="26"/>
                <w:szCs w:val="26"/>
                <w:rtl/>
              </w:rPr>
              <w:t>הנאשם</w:t>
            </w:r>
          </w:p>
        </w:tc>
      </w:tr>
    </w:tbl>
    <w:p w14:paraId="0A018EEC" w14:textId="77777777" w:rsidR="00067079" w:rsidRPr="00067079" w:rsidRDefault="00067079" w:rsidP="00067079">
      <w:pPr>
        <w:spacing w:before="120" w:after="120" w:line="240" w:lineRule="exact"/>
        <w:ind w:left="283" w:hanging="283"/>
        <w:jc w:val="both"/>
        <w:rPr>
          <w:rFonts w:ascii="FrankRuehl" w:hAnsi="FrankRuehl" w:cs="FrankRuehl"/>
          <w:rtl/>
        </w:rPr>
      </w:pPr>
    </w:p>
    <w:p w14:paraId="78D4BA63" w14:textId="77777777" w:rsidR="000958DF" w:rsidRPr="000958DF" w:rsidRDefault="000958DF" w:rsidP="000958DF">
      <w:pPr>
        <w:spacing w:before="120" w:after="120" w:line="240" w:lineRule="exact"/>
        <w:ind w:left="283" w:hanging="283"/>
        <w:jc w:val="both"/>
        <w:rPr>
          <w:rFonts w:ascii="FrankRuehl" w:hAnsi="FrankRuehl" w:cs="FrankRuehl"/>
          <w:rtl/>
        </w:rPr>
      </w:pPr>
    </w:p>
    <w:p w14:paraId="13FF732F" w14:textId="77777777" w:rsidR="00BC0154" w:rsidRDefault="00BC0154" w:rsidP="00BC0154">
      <w:pPr>
        <w:rPr>
          <w:sz w:val="26"/>
          <w:szCs w:val="26"/>
          <w:rtl/>
        </w:rPr>
      </w:pPr>
      <w:bookmarkStart w:id="3" w:name="LawTable"/>
      <w:bookmarkEnd w:id="3"/>
    </w:p>
    <w:p w14:paraId="49F2986E" w14:textId="77777777" w:rsidR="00BC0154" w:rsidRPr="00BC0154" w:rsidRDefault="00BC0154" w:rsidP="00BC0154">
      <w:pPr>
        <w:spacing w:before="120" w:after="120" w:line="240" w:lineRule="exact"/>
        <w:ind w:left="283" w:hanging="283"/>
        <w:jc w:val="both"/>
        <w:rPr>
          <w:rFonts w:ascii="FrankRuehl" w:hAnsi="FrankRuehl" w:cs="FrankRuehl"/>
          <w:rtl/>
        </w:rPr>
      </w:pPr>
    </w:p>
    <w:p w14:paraId="7ACEA34D" w14:textId="77777777" w:rsidR="00BC0154" w:rsidRPr="00BC0154" w:rsidRDefault="00BC0154" w:rsidP="00BC0154">
      <w:pPr>
        <w:spacing w:before="120" w:after="120" w:line="240" w:lineRule="exact"/>
        <w:ind w:left="283" w:hanging="283"/>
        <w:jc w:val="both"/>
        <w:rPr>
          <w:rFonts w:ascii="FrankRuehl" w:hAnsi="FrankRuehl" w:cs="FrankRuehl"/>
          <w:rtl/>
        </w:rPr>
      </w:pPr>
    </w:p>
    <w:p w14:paraId="645BBE07" w14:textId="77777777" w:rsidR="00BC0154" w:rsidRPr="00BC0154" w:rsidRDefault="00BC0154" w:rsidP="00BC0154">
      <w:pPr>
        <w:spacing w:before="120" w:after="120" w:line="240" w:lineRule="exact"/>
        <w:ind w:left="283" w:hanging="283"/>
        <w:jc w:val="both"/>
        <w:rPr>
          <w:rFonts w:ascii="FrankRuehl" w:hAnsi="FrankRuehl" w:cs="FrankRuehl"/>
          <w:rtl/>
        </w:rPr>
      </w:pPr>
      <w:r w:rsidRPr="00BC0154">
        <w:rPr>
          <w:rFonts w:ascii="FrankRuehl" w:hAnsi="FrankRuehl" w:cs="FrankRuehl"/>
          <w:rtl/>
        </w:rPr>
        <w:t xml:space="preserve">חקיקה שאוזכרה: </w:t>
      </w:r>
    </w:p>
    <w:p w14:paraId="2E95F287" w14:textId="77777777" w:rsidR="00BC0154" w:rsidRPr="00BC0154" w:rsidRDefault="00BC0154" w:rsidP="00BC0154">
      <w:pPr>
        <w:spacing w:before="120" w:after="120" w:line="240" w:lineRule="exact"/>
        <w:ind w:left="283" w:hanging="283"/>
        <w:jc w:val="both"/>
        <w:rPr>
          <w:rFonts w:ascii="FrankRuehl" w:hAnsi="FrankRuehl" w:cs="FrankRuehl"/>
          <w:rtl/>
        </w:rPr>
      </w:pPr>
      <w:hyperlink r:id="rId7" w:history="1">
        <w:r w:rsidRPr="00BC0154">
          <w:rPr>
            <w:rFonts w:ascii="FrankRuehl" w:hAnsi="FrankRuehl" w:cs="FrankRuehl"/>
            <w:color w:val="0000FF"/>
            <w:rtl/>
          </w:rPr>
          <w:t>פקודת הסמים המסוכנים [נוסח חדש], תשל"ג-1973</w:t>
        </w:r>
      </w:hyperlink>
      <w:r w:rsidRPr="00BC0154">
        <w:rPr>
          <w:rFonts w:ascii="FrankRuehl" w:hAnsi="FrankRuehl" w:cs="FrankRuehl"/>
          <w:rtl/>
        </w:rPr>
        <w:t xml:space="preserve">: סע'  </w:t>
      </w:r>
      <w:hyperlink r:id="rId8" w:history="1">
        <w:r w:rsidRPr="00BC0154">
          <w:rPr>
            <w:rFonts w:ascii="FrankRuehl" w:hAnsi="FrankRuehl" w:cs="FrankRuehl"/>
            <w:color w:val="0000FF"/>
            <w:rtl/>
          </w:rPr>
          <w:t>6</w:t>
        </w:r>
      </w:hyperlink>
      <w:r w:rsidRPr="00BC0154">
        <w:rPr>
          <w:rFonts w:ascii="FrankRuehl" w:hAnsi="FrankRuehl" w:cs="FrankRuehl"/>
          <w:rtl/>
        </w:rPr>
        <w:t xml:space="preserve">, </w:t>
      </w:r>
      <w:hyperlink r:id="rId9" w:history="1">
        <w:r w:rsidRPr="00BC0154">
          <w:rPr>
            <w:rFonts w:ascii="FrankRuehl" w:hAnsi="FrankRuehl" w:cs="FrankRuehl"/>
            <w:color w:val="0000FF"/>
            <w:rtl/>
          </w:rPr>
          <w:t>7(א)</w:t>
        </w:r>
      </w:hyperlink>
      <w:r w:rsidRPr="00BC0154">
        <w:rPr>
          <w:rFonts w:ascii="FrankRuehl" w:hAnsi="FrankRuehl" w:cs="FrankRuehl"/>
          <w:rtl/>
        </w:rPr>
        <w:t xml:space="preserve">, </w:t>
      </w:r>
      <w:hyperlink r:id="rId10" w:history="1">
        <w:r w:rsidRPr="00BC0154">
          <w:rPr>
            <w:rFonts w:ascii="FrankRuehl" w:hAnsi="FrankRuehl" w:cs="FrankRuehl"/>
            <w:color w:val="0000FF"/>
            <w:rtl/>
          </w:rPr>
          <w:t>7(ג)</w:t>
        </w:r>
      </w:hyperlink>
      <w:r w:rsidRPr="00BC0154">
        <w:rPr>
          <w:rFonts w:ascii="FrankRuehl" w:hAnsi="FrankRuehl" w:cs="FrankRuehl"/>
          <w:rtl/>
        </w:rPr>
        <w:t xml:space="preserve">, </w:t>
      </w:r>
      <w:hyperlink r:id="rId11" w:history="1">
        <w:r w:rsidRPr="00BC0154">
          <w:rPr>
            <w:rFonts w:ascii="FrankRuehl" w:hAnsi="FrankRuehl" w:cs="FrankRuehl"/>
            <w:color w:val="0000FF"/>
            <w:rtl/>
          </w:rPr>
          <w:t>10</w:t>
        </w:r>
      </w:hyperlink>
    </w:p>
    <w:p w14:paraId="4985F2AB" w14:textId="77777777" w:rsidR="00BC0154" w:rsidRPr="00BC0154" w:rsidRDefault="00BC0154" w:rsidP="00BC0154">
      <w:pPr>
        <w:spacing w:before="120" w:after="120" w:line="240" w:lineRule="exact"/>
        <w:ind w:left="283" w:hanging="283"/>
        <w:jc w:val="both"/>
        <w:rPr>
          <w:rFonts w:ascii="FrankRuehl" w:hAnsi="FrankRuehl" w:cs="FrankRuehl"/>
          <w:rtl/>
        </w:rPr>
      </w:pPr>
      <w:hyperlink r:id="rId12" w:history="1">
        <w:r w:rsidRPr="00BC0154">
          <w:rPr>
            <w:rFonts w:ascii="FrankRuehl" w:hAnsi="FrankRuehl" w:cs="FrankRuehl"/>
            <w:color w:val="0000FF"/>
            <w:rtl/>
          </w:rPr>
          <w:t>חוק העונשין, תשל"ז-1977</w:t>
        </w:r>
      </w:hyperlink>
      <w:r w:rsidRPr="00BC0154">
        <w:rPr>
          <w:rFonts w:ascii="FrankRuehl" w:hAnsi="FrankRuehl" w:cs="FrankRuehl"/>
          <w:rtl/>
        </w:rPr>
        <w:t xml:space="preserve">: סע'  </w:t>
      </w:r>
      <w:hyperlink r:id="rId13" w:history="1">
        <w:r w:rsidRPr="00BC0154">
          <w:rPr>
            <w:rFonts w:ascii="FrankRuehl" w:hAnsi="FrankRuehl" w:cs="FrankRuehl"/>
            <w:color w:val="0000FF"/>
            <w:rtl/>
          </w:rPr>
          <w:t>31</w:t>
        </w:r>
      </w:hyperlink>
      <w:r w:rsidRPr="00BC0154">
        <w:rPr>
          <w:rFonts w:ascii="FrankRuehl" w:hAnsi="FrankRuehl" w:cs="FrankRuehl"/>
          <w:rtl/>
        </w:rPr>
        <w:t xml:space="preserve">, </w:t>
      </w:r>
      <w:hyperlink r:id="rId14" w:history="1">
        <w:r w:rsidRPr="00BC0154">
          <w:rPr>
            <w:rFonts w:ascii="FrankRuehl" w:hAnsi="FrankRuehl" w:cs="FrankRuehl"/>
            <w:color w:val="0000FF"/>
            <w:rtl/>
          </w:rPr>
          <w:t>400</w:t>
        </w:r>
      </w:hyperlink>
    </w:p>
    <w:p w14:paraId="32BB6ADB" w14:textId="77777777" w:rsidR="00BC0154" w:rsidRPr="00BC0154" w:rsidRDefault="00BC0154" w:rsidP="00BC0154">
      <w:pPr>
        <w:rPr>
          <w:sz w:val="26"/>
          <w:szCs w:val="26"/>
          <w:rtl/>
        </w:rPr>
      </w:pPr>
      <w:bookmarkStart w:id="4" w:name="LawTable_End"/>
      <w:bookmarkEnd w:id="4"/>
    </w:p>
    <w:p w14:paraId="5AFF1A24" w14:textId="77777777" w:rsidR="004E51BC" w:rsidRPr="000958DF" w:rsidRDefault="004E51BC" w:rsidP="000958D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E51BC" w14:paraId="5C164A7B" w14:textId="77777777" w:rsidTr="004E51BC">
        <w:trPr>
          <w:trHeight w:val="355"/>
          <w:jc w:val="center"/>
        </w:trPr>
        <w:tc>
          <w:tcPr>
            <w:tcW w:w="8820" w:type="dxa"/>
            <w:tcBorders>
              <w:top w:val="nil"/>
              <w:left w:val="nil"/>
              <w:bottom w:val="nil"/>
              <w:right w:val="nil"/>
            </w:tcBorders>
            <w:shd w:val="clear" w:color="auto" w:fill="auto"/>
          </w:tcPr>
          <w:p w14:paraId="079AB4F8" w14:textId="77777777" w:rsidR="00067079" w:rsidRPr="00067079" w:rsidRDefault="00067079" w:rsidP="00067079">
            <w:pPr>
              <w:jc w:val="center"/>
              <w:rPr>
                <w:rFonts w:ascii="David" w:hAnsi="David"/>
                <w:b/>
                <w:bCs/>
                <w:sz w:val="32"/>
                <w:szCs w:val="32"/>
                <w:u w:val="single"/>
                <w:rtl/>
              </w:rPr>
            </w:pPr>
            <w:bookmarkStart w:id="5" w:name="PsakDin" w:colFirst="0" w:colLast="0"/>
            <w:bookmarkEnd w:id="0"/>
            <w:r w:rsidRPr="00067079">
              <w:rPr>
                <w:rFonts w:ascii="David" w:hAnsi="David"/>
                <w:b/>
                <w:bCs/>
                <w:sz w:val="32"/>
                <w:szCs w:val="32"/>
                <w:u w:val="single"/>
                <w:rtl/>
              </w:rPr>
              <w:t>גזר דין</w:t>
            </w:r>
          </w:p>
          <w:p w14:paraId="551D320F" w14:textId="77777777" w:rsidR="004E51BC" w:rsidRPr="00067079" w:rsidRDefault="004E51BC" w:rsidP="00067079">
            <w:pPr>
              <w:jc w:val="center"/>
              <w:rPr>
                <w:rFonts w:ascii="David" w:hAnsi="David"/>
                <w:bCs/>
                <w:sz w:val="32"/>
                <w:szCs w:val="32"/>
                <w:u w:val="single"/>
                <w:rtl/>
              </w:rPr>
            </w:pPr>
          </w:p>
        </w:tc>
      </w:tr>
      <w:bookmarkEnd w:id="5"/>
    </w:tbl>
    <w:p w14:paraId="5E343323" w14:textId="77777777" w:rsidR="004E51BC" w:rsidRPr="002B7D23" w:rsidRDefault="004E51BC" w:rsidP="004E51BC">
      <w:pPr>
        <w:rPr>
          <w:rFonts w:ascii="David" w:hAnsi="David"/>
          <w:sz w:val="26"/>
          <w:szCs w:val="26"/>
          <w:rtl/>
        </w:rPr>
      </w:pPr>
    </w:p>
    <w:p w14:paraId="139AB97B" w14:textId="77777777" w:rsidR="004E51BC" w:rsidRPr="007124C6" w:rsidRDefault="004E51BC" w:rsidP="004E51BC">
      <w:pPr>
        <w:spacing w:after="160" w:line="480" w:lineRule="auto"/>
        <w:jc w:val="both"/>
        <w:rPr>
          <w:rFonts w:ascii="Calibri" w:eastAsia="Calibri" w:hAnsi="Calibri"/>
          <w:b/>
          <w:bCs/>
          <w:u w:val="single"/>
        </w:rPr>
      </w:pPr>
      <w:r w:rsidRPr="007124C6">
        <w:rPr>
          <w:rFonts w:ascii="Calibri" w:eastAsia="Calibri" w:hAnsi="Calibri"/>
          <w:b/>
          <w:bCs/>
          <w:u w:val="single"/>
          <w:rtl/>
        </w:rPr>
        <w:t>רקע:</w:t>
      </w:r>
    </w:p>
    <w:p w14:paraId="31CA6F83" w14:textId="77777777" w:rsidR="004E51BC" w:rsidRPr="007124C6" w:rsidRDefault="004E51BC" w:rsidP="004E51BC">
      <w:pPr>
        <w:numPr>
          <w:ilvl w:val="0"/>
          <w:numId w:val="1"/>
        </w:numPr>
        <w:spacing w:after="160" w:line="480" w:lineRule="auto"/>
        <w:contextualSpacing/>
        <w:jc w:val="both"/>
        <w:rPr>
          <w:rFonts w:ascii="Calibri" w:eastAsia="Calibri" w:hAnsi="Calibri"/>
          <w:rtl/>
        </w:rPr>
      </w:pPr>
      <w:bookmarkStart w:id="6" w:name="ABSTRACT_START"/>
      <w:bookmarkEnd w:id="6"/>
      <w:r w:rsidRPr="007124C6">
        <w:rPr>
          <w:rFonts w:ascii="Calibri" w:eastAsia="Calibri" w:hAnsi="Calibri"/>
          <w:rtl/>
        </w:rPr>
        <w:t xml:space="preserve">הנאשם הורשע בהתאם להודאתו בכתב אישום מתוקן במסגרת הסדר, בביצוע עבירות של גידול סם מסוכן לפי </w:t>
      </w:r>
      <w:hyperlink r:id="rId15" w:history="1">
        <w:r w:rsidR="001F374E" w:rsidRPr="001F374E">
          <w:rPr>
            <w:rStyle w:val="Hyperlink"/>
            <w:rFonts w:ascii="Calibri" w:eastAsia="Calibri" w:hAnsi="Calibri" w:hint="cs"/>
            <w:rtl/>
          </w:rPr>
          <w:t>סעיף</w:t>
        </w:r>
        <w:r w:rsidR="001F374E" w:rsidRPr="001F374E">
          <w:rPr>
            <w:rStyle w:val="Hyperlink"/>
            <w:rFonts w:ascii="Calibri" w:eastAsia="Calibri" w:hAnsi="Calibri"/>
            <w:rtl/>
          </w:rPr>
          <w:t xml:space="preserve"> 6</w:t>
        </w:r>
      </w:hyperlink>
      <w:r w:rsidRPr="007124C6">
        <w:rPr>
          <w:rFonts w:ascii="Calibri" w:eastAsia="Calibri" w:hAnsi="Calibri"/>
          <w:rtl/>
        </w:rPr>
        <w:t xml:space="preserve"> ל</w:t>
      </w:r>
      <w:hyperlink r:id="rId16" w:history="1">
        <w:r w:rsidR="00067079" w:rsidRPr="00067079">
          <w:rPr>
            <w:rFonts w:ascii="Calibri" w:eastAsia="Calibri" w:hAnsi="Calibri" w:hint="cs"/>
            <w:color w:val="0000FF"/>
            <w:u w:val="single"/>
            <w:rtl/>
          </w:rPr>
          <w:t>פקודת</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הסמים</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המסוכנים</w:t>
        </w:r>
      </w:hyperlink>
      <w:r w:rsidRPr="007124C6">
        <w:rPr>
          <w:rFonts w:ascii="Calibri" w:eastAsia="Calibri" w:hAnsi="Calibri"/>
          <w:rtl/>
        </w:rPr>
        <w:t xml:space="preserve"> (נוסח חדש), תשל"ג -1973 (להלן: "</w:t>
      </w:r>
      <w:r w:rsidRPr="007124C6">
        <w:rPr>
          <w:rFonts w:ascii="Calibri" w:eastAsia="Calibri" w:hAnsi="Calibri"/>
          <w:b/>
          <w:bCs/>
          <w:rtl/>
        </w:rPr>
        <w:t>הפקודה</w:t>
      </w:r>
      <w:r w:rsidRPr="007124C6">
        <w:rPr>
          <w:rFonts w:ascii="Calibri" w:eastAsia="Calibri" w:hAnsi="Calibri"/>
          <w:rtl/>
        </w:rPr>
        <w:t xml:space="preserve">"). נטילת חשמל בגניבה לפי </w:t>
      </w:r>
      <w:hyperlink r:id="rId17" w:history="1">
        <w:r w:rsidR="001F374E" w:rsidRPr="001F374E">
          <w:rPr>
            <w:rStyle w:val="Hyperlink"/>
            <w:rFonts w:ascii="Calibri" w:eastAsia="Calibri" w:hAnsi="Calibri" w:hint="cs"/>
            <w:rtl/>
          </w:rPr>
          <w:t>סעיף</w:t>
        </w:r>
        <w:r w:rsidR="001F374E" w:rsidRPr="001F374E">
          <w:rPr>
            <w:rStyle w:val="Hyperlink"/>
            <w:rFonts w:ascii="Calibri" w:eastAsia="Calibri" w:hAnsi="Calibri"/>
            <w:rtl/>
          </w:rPr>
          <w:t xml:space="preserve"> 400</w:t>
        </w:r>
      </w:hyperlink>
      <w:r w:rsidRPr="007124C6">
        <w:rPr>
          <w:rFonts w:ascii="Calibri" w:eastAsia="Calibri" w:hAnsi="Calibri"/>
          <w:rtl/>
        </w:rPr>
        <w:t xml:space="preserve"> ל</w:t>
      </w:r>
      <w:hyperlink r:id="rId18" w:history="1">
        <w:r w:rsidR="00067079" w:rsidRPr="00067079">
          <w:rPr>
            <w:rFonts w:ascii="Calibri" w:eastAsia="Calibri" w:hAnsi="Calibri" w:hint="cs"/>
            <w:color w:val="0000FF"/>
            <w:u w:val="single"/>
            <w:rtl/>
          </w:rPr>
          <w:t>חוק</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העונשין</w:t>
        </w:r>
      </w:hyperlink>
      <w:r w:rsidRPr="007124C6">
        <w:rPr>
          <w:rFonts w:ascii="Calibri" w:eastAsia="Calibri" w:hAnsi="Calibri"/>
          <w:rtl/>
        </w:rPr>
        <w:t xml:space="preserve">, תשל"ז-1977, החזקת סם לצריכה עצמית לפי </w:t>
      </w:r>
      <w:hyperlink r:id="rId19" w:history="1">
        <w:r w:rsidR="001F374E" w:rsidRPr="001F374E">
          <w:rPr>
            <w:rStyle w:val="Hyperlink"/>
            <w:rFonts w:ascii="Calibri" w:eastAsia="Calibri" w:hAnsi="Calibri" w:hint="cs"/>
            <w:rtl/>
          </w:rPr>
          <w:t>סעיפים</w:t>
        </w:r>
        <w:r w:rsidR="001F374E" w:rsidRPr="001F374E">
          <w:rPr>
            <w:rStyle w:val="Hyperlink"/>
            <w:rFonts w:ascii="Calibri" w:eastAsia="Calibri" w:hAnsi="Calibri"/>
            <w:rtl/>
          </w:rPr>
          <w:t xml:space="preserve"> 7(</w:t>
        </w:r>
        <w:r w:rsidR="001F374E" w:rsidRPr="001F374E">
          <w:rPr>
            <w:rStyle w:val="Hyperlink"/>
            <w:rFonts w:ascii="Calibri" w:eastAsia="Calibri" w:hAnsi="Calibri" w:hint="cs"/>
            <w:rtl/>
          </w:rPr>
          <w:t>א</w:t>
        </w:r>
        <w:r w:rsidR="001F374E" w:rsidRPr="001F374E">
          <w:rPr>
            <w:rStyle w:val="Hyperlink"/>
            <w:rFonts w:ascii="Calibri" w:eastAsia="Calibri" w:hAnsi="Calibri"/>
            <w:rtl/>
          </w:rPr>
          <w:t>)</w:t>
        </w:r>
      </w:hyperlink>
      <w:r w:rsidRPr="007124C6">
        <w:rPr>
          <w:rFonts w:ascii="Calibri" w:eastAsia="Calibri" w:hAnsi="Calibri"/>
          <w:rtl/>
        </w:rPr>
        <w:t xml:space="preserve"> + </w:t>
      </w:r>
      <w:hyperlink r:id="rId20" w:history="1">
        <w:r w:rsidR="001F374E" w:rsidRPr="001F374E">
          <w:rPr>
            <w:rStyle w:val="Hyperlink"/>
            <w:rFonts w:ascii="Calibri" w:eastAsia="Calibri" w:hAnsi="Calibri"/>
            <w:rtl/>
          </w:rPr>
          <w:t>7(</w:t>
        </w:r>
        <w:r w:rsidR="001F374E" w:rsidRPr="001F374E">
          <w:rPr>
            <w:rStyle w:val="Hyperlink"/>
            <w:rFonts w:ascii="Calibri" w:eastAsia="Calibri" w:hAnsi="Calibri" w:hint="cs"/>
            <w:rtl/>
          </w:rPr>
          <w:t>ג</w:t>
        </w:r>
        <w:r w:rsidR="001F374E" w:rsidRPr="001F374E">
          <w:rPr>
            <w:rStyle w:val="Hyperlink"/>
            <w:rFonts w:ascii="Calibri" w:eastAsia="Calibri" w:hAnsi="Calibri"/>
            <w:rtl/>
          </w:rPr>
          <w:t>)</w:t>
        </w:r>
      </w:hyperlink>
      <w:r w:rsidRPr="007124C6">
        <w:rPr>
          <w:rFonts w:ascii="Calibri" w:eastAsia="Calibri" w:hAnsi="Calibri"/>
          <w:rtl/>
        </w:rPr>
        <w:t xml:space="preserve"> סיפא לפקודה והחזקת כלים להכנת סם לא לצריכה עצמית לפי </w:t>
      </w:r>
      <w:hyperlink r:id="rId21" w:history="1">
        <w:r w:rsidR="001F374E" w:rsidRPr="001F374E">
          <w:rPr>
            <w:rStyle w:val="Hyperlink"/>
            <w:rFonts w:ascii="Calibri" w:eastAsia="Calibri" w:hAnsi="Calibri" w:hint="cs"/>
            <w:rtl/>
          </w:rPr>
          <w:t>סעיף</w:t>
        </w:r>
        <w:r w:rsidR="001F374E" w:rsidRPr="001F374E">
          <w:rPr>
            <w:rStyle w:val="Hyperlink"/>
            <w:rFonts w:ascii="Calibri" w:eastAsia="Calibri" w:hAnsi="Calibri"/>
            <w:rtl/>
          </w:rPr>
          <w:t xml:space="preserve"> 10</w:t>
        </w:r>
      </w:hyperlink>
      <w:r w:rsidRPr="007124C6">
        <w:rPr>
          <w:rFonts w:ascii="Calibri" w:eastAsia="Calibri" w:hAnsi="Calibri"/>
          <w:rtl/>
        </w:rPr>
        <w:t xml:space="preserve"> רישא לפקודה. </w:t>
      </w:r>
    </w:p>
    <w:p w14:paraId="3E24C789" w14:textId="77777777" w:rsidR="004E51BC" w:rsidRPr="007124C6" w:rsidRDefault="004E51BC" w:rsidP="004E51BC">
      <w:pPr>
        <w:numPr>
          <w:ilvl w:val="0"/>
          <w:numId w:val="1"/>
        </w:numPr>
        <w:spacing w:after="160" w:line="480" w:lineRule="auto"/>
        <w:contextualSpacing/>
        <w:jc w:val="both"/>
        <w:rPr>
          <w:rFonts w:ascii="Calibri" w:eastAsia="Calibri" w:hAnsi="Calibri"/>
        </w:rPr>
      </w:pPr>
      <w:bookmarkStart w:id="7" w:name="ABSTRACT_END"/>
      <w:bookmarkEnd w:id="7"/>
      <w:r w:rsidRPr="007124C6">
        <w:rPr>
          <w:rFonts w:ascii="Calibri" w:eastAsia="Calibri" w:hAnsi="Calibri"/>
          <w:rtl/>
        </w:rPr>
        <w:lastRenderedPageBreak/>
        <w:t xml:space="preserve">בהתאם למתואר בכתב האישום המתוקן, החל מתאריך 27.3.19 שכר הנאשם דירת 3 חדרים, ברחוב יוסף ספיר 25 בפתח תקווה. עובר לתאריך 22.10.19 ובמועד שאינו ידוע במדויק למאשימה הקים הנאשם מעבדה בשני חדרים שיועדו לכך בדירה ובה סמים מסוכנים מסוג קנאביס באופן הבא: 0.65 גרם מסוכן מסוג קנבוס בארון שהיה בחדר הדירה, 62 שתילי סם במשקל של 10.15 ק"ג מסוג קנבוס באחד מחדרי הדירה ו-118 שתילי סם מסוכן במשקל 13.7 ק"ג מסוג קנבוס באחד חדרי הדירה. לצורך גידול הסם, החזיק הנאשם בדירה ציוד מסוג דשן, צינורות אוורור, ונטה, שנאים, עציצים ותאורה. לטובת הקמת המעבדה נטל הנאשם במהלך התקופה בסך שווי 28,438 ₪. </w:t>
      </w:r>
    </w:p>
    <w:p w14:paraId="2407AF88"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במסגרת הסדר דיוני, הודה הנאשם בכתב אישום מתוקן ונשלח לקבלת תסקיר שירות המבחן, ללא הסכמות בין הצדדים בכל הנוגע לעונש. הוסכם כי הרכוש שנתפס יחולט או יושמד.</w:t>
      </w:r>
    </w:p>
    <w:p w14:paraId="55E5C94D" w14:textId="77777777" w:rsidR="004E51BC" w:rsidRPr="007124C6" w:rsidRDefault="004E51BC" w:rsidP="004E51BC">
      <w:pPr>
        <w:spacing w:after="160" w:line="480" w:lineRule="auto"/>
        <w:jc w:val="both"/>
        <w:rPr>
          <w:rFonts w:ascii="Calibri" w:eastAsia="Calibri" w:hAnsi="Calibri"/>
          <w:b/>
          <w:bCs/>
          <w:u w:val="single"/>
        </w:rPr>
      </w:pPr>
      <w:r w:rsidRPr="007124C6">
        <w:rPr>
          <w:rFonts w:ascii="Calibri" w:eastAsia="Calibri" w:hAnsi="Calibri"/>
          <w:b/>
          <w:bCs/>
          <w:u w:val="single"/>
          <w:rtl/>
        </w:rPr>
        <w:t>תסקיר שירות המבחן</w:t>
      </w:r>
    </w:p>
    <w:p w14:paraId="6B686117" w14:textId="77777777" w:rsidR="004E51BC" w:rsidRPr="007124C6" w:rsidRDefault="004E51BC" w:rsidP="004E51BC">
      <w:pPr>
        <w:numPr>
          <w:ilvl w:val="0"/>
          <w:numId w:val="1"/>
        </w:numPr>
        <w:spacing w:after="160" w:line="480" w:lineRule="auto"/>
        <w:contextualSpacing/>
        <w:jc w:val="both"/>
        <w:rPr>
          <w:rFonts w:ascii="Calibri" w:eastAsia="Calibri" w:hAnsi="Calibri"/>
          <w:rtl/>
        </w:rPr>
      </w:pPr>
      <w:r w:rsidRPr="007124C6">
        <w:rPr>
          <w:rFonts w:ascii="Calibri" w:eastAsia="Calibri" w:hAnsi="Calibri"/>
          <w:rtl/>
        </w:rPr>
        <w:t xml:space="preserve">בתיק זה הוגשו שלושה תסקירי שירות מבחן בעניינו של הנאשם. </w:t>
      </w:r>
    </w:p>
    <w:p w14:paraId="1E61B28F"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התסקיר הראשון שהתקבל לדיון שהתקיים ביום 28.2.21 מתאר כי הנאשם בן 24, נשוי ומתפרנס למחייתו כטכנאי מזגנים מזה כ-4 שנים. נעדר הרשעות קודמות ולא תלויים ועומדים נגדו תיקי מב"ד נוספים. לוקח אחריות ומביע חרטה על ביצוע העבירות, לדבריו ביצע אותן על רקע תחושת ייאוש מקשייו הכלכליים ומתוך רצון לצמצם הוצאותיו על הסמים, תוך שהתקשה להבין את חומרת מעשיו. במהלך תקופת האבחון הופנה לביצוע בדיקות שתן. שירות המבחן התרשם כי הנאשם עשוי להיתרם מטיפול קבוצתי ייעודי לצעירים עוברי חוק אך הנאשם שלל נזקקות טיפולית בעת הזו. נוכח עמדה זו אין בידי שירות המבחן לבוא בהמלצה טיפולית – שיקומית בעניינו. </w:t>
      </w:r>
    </w:p>
    <w:p w14:paraId="250BCD86"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רק לאחר ששמע הנאשם את הערות בית המשפט, הביע נכונות להירתם להליך הטיפולי ונשלח לקבלת תסקיר משלים.</w:t>
      </w:r>
    </w:p>
    <w:p w14:paraId="50D862A6"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התסקיר שהתקבל לדיון שהתקיים ביום 30.4.21 מתאר כי הנאשם ביטא תובנה ראשונית באשר לנזקקותו הטיפולית וביטא הסכמתו להשתלב בטיפול. הופנה ליחידה להתמכרויות ואף הגיע לפגישת אבחון ביחידה וכעת נמצא ברשימת המתנה לטיפול. במהלך תקופת </w:t>
      </w:r>
      <w:r w:rsidRPr="007124C6">
        <w:rPr>
          <w:rFonts w:ascii="Calibri" w:eastAsia="Calibri" w:hAnsi="Calibri"/>
          <w:rtl/>
        </w:rPr>
        <w:lastRenderedPageBreak/>
        <w:t xml:space="preserve">הדחייה מסר בדיקות שתן אשר נמצאו נקיות מסמים. לאור השינוי שחל בעמדתו באשר להשתלבותו בטיפול ורצונו לבחון את השתלבותו ביחידה לטיפול בהתמכרויות הומלץ על דחיית הדיון. </w:t>
      </w:r>
    </w:p>
    <w:p w14:paraId="184D5366"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התסקיר האחרון שהתקבל לדיון שהתקיים ביום 2.1.22 מתאר כי מדיווח שהתקבל מגורמי הטיפול נמסר כי הנאשם השתלב במסגרת טיפולית הכוללת טיפול פרטני חד שבועי ומסירת בדיקות שתן אחת לשבוע. מגיע בקביעות אל בדיקות השתן, אשר נמצאו נקיות מסמים. מגיע בקביעות גם לטיפול הפרטני, משתף במצבו בכנות ובפתיחות. נמצא בשלב ראשוני וצפויה להיערך בעניינו וועדת תכנון וטיפול, בה יגובשו המטרות להמשך התהליך. נראה כי בעת הזו הנאשם מגלה תובנה רבה יותר באשר לנזקקותו הטיפולית ולמצבו ההתמכרותי. הביע שביעות רצון מהתהליך הטיפולי וביטא נכונות להמשיך בטיפול ככל שיידרש. נוכח שיתוף הפעולה בהליך הטיפולי והמוטיבציה, ממליץ שירות המבחן לאמץ את האפיק הטיפולי-שיקומי בעניינו ולהעמידו בצו מבחן למשך שנה. באשר לענישה קונקרטית, ממליצים על ענישה בדרך של מאסר אשר ירוצה בעבודות שירות אשר יציב גבול ברור ויאפשר לו להמשיך בטיפול.  </w:t>
      </w:r>
    </w:p>
    <w:p w14:paraId="69852267" w14:textId="77777777" w:rsidR="004E51BC" w:rsidRPr="007124C6" w:rsidRDefault="004E51BC" w:rsidP="004E51BC">
      <w:pPr>
        <w:spacing w:after="160" w:line="480" w:lineRule="auto"/>
        <w:jc w:val="both"/>
        <w:rPr>
          <w:rFonts w:ascii="Calibri" w:eastAsia="Calibri" w:hAnsi="Calibri"/>
          <w:b/>
          <w:bCs/>
          <w:u w:val="single"/>
        </w:rPr>
      </w:pPr>
      <w:r w:rsidRPr="007124C6">
        <w:rPr>
          <w:rFonts w:ascii="Calibri" w:eastAsia="Calibri" w:hAnsi="Calibri"/>
          <w:b/>
          <w:bCs/>
          <w:u w:val="single"/>
          <w:rtl/>
        </w:rPr>
        <w:t>טיעוני הצדדים</w:t>
      </w:r>
    </w:p>
    <w:p w14:paraId="3385CC05"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ב"כ המאשימה עו"ד חן עמרני, הגישה תמונות מתיק החקירה (ת/1). טענה כי מדובר בנאשם אשר גידל בדירתו, בשני חדרי שינה שיועדו לכך, סמים בהיקף של 180 שתילי קנבוס במשקל שעולה על 23 ק"ג. המעבדה הייתה בנויה ומאורגנת היטב וכללה ציוד רב ומגוון. הנאשם נטל חשמל בשווי של 28,000 ₪ נתון המעיד על היקף המעבדה והיקף הגידול. הפנתה לפסיקה וסבורה כי בנסיבות המקרה המתחם נע בין 15-30 חודשי מאסר. הדגישה כי בעניינו של הנאשם התקבלו 3 תסקירים. לשיטתה המלצת שירות המבחן חורגת מהמתחמים שכן לא קיים שיקום המצדיק סטייה כה משמעותית. המאשימה לקחה בחשבון את ההודאה, החיסכון בזמן שיפוטי, העדר פתיחת תיקים נגד הנאשם והעדר עבר פלילי, מנגד טענה כי לא ניתן להתעלם מחומרת העבירה, היקף המעבדה, כמות הסמים והיקף נטילת החשמל ועתרה להשית על הנאשם 15 חודשי מאסר, לצד ענישה נלוות. קיימת הסכמה לעניין החילוט. </w:t>
      </w:r>
    </w:p>
    <w:p w14:paraId="2EF0A64C"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ב"כ הנאשם עו"ד רונן רבי, טען כי מדובר בנאשם צעיר, יליד 1996 ובעת ביצוע העבירה היה בן 22. הודה בכתב אישום מתוקן בהזדמנות הראשונה וחסך זמן שיפוטי ניכר. טען כי הנאשם לא הקים את המעבדה ולא בכדי נאמר "החזיק". הנאשם נעדר עבר פלילי, זוהי הרשעתו הראשונה. מאז ביצוע העבירה נישא לבת זוגו, חזר בתשובה ושינה את אורחות חייו. טען כי כניסתו לכלא תפגע במשפחתו ובמקור פרנסתו. הנאשם מביע חרטה, מבין את החומרה במעשים ואת השלכותיהם. הפנה לאמור בתסקירים וציין את שיתוף הפעולה ובדיקות השתן אשר מעידות על הימנעות משימוש בסמים. הפנה והגיש פסיקה. עתר בפני בית המשפט לאמץ את המלצת שירות המבחן, והדגיש כי מדובר הן באינטרס האישי של הנאשם והן באינטרס הציבורי. </w:t>
      </w:r>
    </w:p>
    <w:p w14:paraId="61287A37" w14:textId="77777777" w:rsidR="004E51BC" w:rsidRPr="007124C6" w:rsidRDefault="004E51BC" w:rsidP="004E51BC">
      <w:pPr>
        <w:numPr>
          <w:ilvl w:val="0"/>
          <w:numId w:val="1"/>
        </w:numPr>
        <w:spacing w:after="160" w:line="480" w:lineRule="auto"/>
        <w:contextualSpacing/>
        <w:jc w:val="both"/>
        <w:rPr>
          <w:rFonts w:ascii="Calibri" w:eastAsia="Calibri" w:hAnsi="Calibri"/>
          <w:b/>
          <w:bCs/>
          <w:u w:val="single"/>
        </w:rPr>
      </w:pPr>
      <w:r w:rsidRPr="007124C6">
        <w:rPr>
          <w:rFonts w:ascii="Calibri" w:eastAsia="Calibri" w:hAnsi="Calibri"/>
          <w:rtl/>
        </w:rPr>
        <w:t>הנאשם בדברו האחרון, תאר כי מאז ביצוע העבירות עבר דרך ארוכה ושליחתו למאסר מאחורי סורג ובריח תפגע ברצונו להמשיך בטיפול במסגרת היחידה להתמכרויות. וכן ציין שבת זוגו בהריון והוא מתפרנס למחייתו כמתקין וטכנאי מזגנים.</w:t>
      </w:r>
      <w:r w:rsidRPr="007124C6">
        <w:rPr>
          <w:rFonts w:ascii="Calibri" w:eastAsia="Calibri" w:hAnsi="Calibri"/>
          <w:b/>
          <w:bCs/>
          <w:u w:val="single"/>
          <w:rtl/>
        </w:rPr>
        <w:t xml:space="preserve"> </w:t>
      </w:r>
    </w:p>
    <w:p w14:paraId="68E56A31" w14:textId="77777777" w:rsidR="004E51BC" w:rsidRPr="007124C6" w:rsidRDefault="004E51BC" w:rsidP="004E51BC">
      <w:pPr>
        <w:numPr>
          <w:ilvl w:val="0"/>
          <w:numId w:val="1"/>
        </w:numPr>
        <w:spacing w:after="160" w:line="480" w:lineRule="auto"/>
        <w:contextualSpacing/>
        <w:jc w:val="both"/>
        <w:rPr>
          <w:rFonts w:ascii="Calibri" w:eastAsia="Calibri" w:hAnsi="Calibri"/>
          <w:b/>
          <w:bCs/>
          <w:u w:val="single"/>
        </w:rPr>
      </w:pPr>
      <w:r w:rsidRPr="007124C6">
        <w:rPr>
          <w:rFonts w:ascii="Calibri" w:eastAsia="Calibri" w:hAnsi="Calibri"/>
          <w:rtl/>
        </w:rPr>
        <w:t>אביו של הנאשם ביקש גם כן לומר את דברו. תיאר כי ניסה יחד עם אשתו לגדל את ילדם כך שלא יגיע לפשע, אולם בנם לא סיים את לימודיו הסדירים וחבר לאנשים שהשפיעו עליו. הוריו מנסים לסייע לו בכל דרך, למרות שהם יודעים שלא עשה דבר.</w:t>
      </w:r>
    </w:p>
    <w:p w14:paraId="4427CE50" w14:textId="77777777" w:rsidR="004E51BC" w:rsidRPr="007124C6" w:rsidRDefault="004E51BC" w:rsidP="004E51BC">
      <w:pPr>
        <w:spacing w:after="160" w:line="480" w:lineRule="auto"/>
        <w:jc w:val="both"/>
        <w:rPr>
          <w:rFonts w:ascii="Calibri" w:eastAsia="Calibri" w:hAnsi="Calibri"/>
          <w:b/>
          <w:bCs/>
          <w:u w:val="single"/>
        </w:rPr>
      </w:pPr>
      <w:r w:rsidRPr="007124C6">
        <w:rPr>
          <w:rFonts w:ascii="Calibri" w:eastAsia="Calibri" w:hAnsi="Calibri"/>
          <w:b/>
          <w:bCs/>
          <w:u w:val="single"/>
          <w:rtl/>
        </w:rPr>
        <w:t>דיון והכרעה</w:t>
      </w:r>
    </w:p>
    <w:p w14:paraId="4622BE36" w14:textId="77777777" w:rsidR="004E51BC" w:rsidRPr="007124C6" w:rsidRDefault="004E51BC" w:rsidP="004E51BC">
      <w:pPr>
        <w:spacing w:after="160" w:line="480" w:lineRule="auto"/>
        <w:jc w:val="both"/>
        <w:rPr>
          <w:rFonts w:ascii="Calibri" w:eastAsia="Calibri" w:hAnsi="Calibri"/>
          <w:b/>
          <w:bCs/>
          <w:u w:val="single"/>
          <w:rtl/>
        </w:rPr>
      </w:pPr>
      <w:r w:rsidRPr="007124C6">
        <w:rPr>
          <w:rFonts w:ascii="Calibri" w:eastAsia="Calibri" w:hAnsi="Calibri"/>
          <w:rtl/>
        </w:rPr>
        <w:t xml:space="preserve">    </w:t>
      </w:r>
      <w:r w:rsidRPr="007124C6">
        <w:rPr>
          <w:rFonts w:ascii="Calibri" w:eastAsia="Calibri" w:hAnsi="Calibri"/>
          <w:b/>
          <w:bCs/>
          <w:u w:val="single"/>
          <w:rtl/>
        </w:rPr>
        <w:t>מתחם העונש</w:t>
      </w:r>
    </w:p>
    <w:p w14:paraId="3DE7EDB7" w14:textId="77777777" w:rsidR="004E51BC" w:rsidRPr="007124C6" w:rsidRDefault="004E51BC" w:rsidP="004E51BC">
      <w:pPr>
        <w:numPr>
          <w:ilvl w:val="0"/>
          <w:numId w:val="1"/>
        </w:numPr>
        <w:spacing w:after="160" w:line="480" w:lineRule="auto"/>
        <w:contextualSpacing/>
        <w:jc w:val="both"/>
        <w:rPr>
          <w:rFonts w:ascii="Calibri" w:eastAsia="Calibri" w:hAnsi="Calibri"/>
          <w:rtl/>
        </w:rPr>
      </w:pPr>
      <w:r w:rsidRPr="007124C6">
        <w:rPr>
          <w:rFonts w:ascii="Calibri" w:eastAsia="Calibri" w:hAnsi="Calibri"/>
          <w:rtl/>
        </w:rPr>
        <w:t>הערך החברתי המוגן אשר נפגע כתוצאה מהעבירה אותה ביצע הנאשם הינו שמירה על בריאות הציבור והצורך להילחם בתופעת גידול הסמים בשל הנזקים החברתיים שנגרמים בעטיה. כאשר נאמר כבר רבות על ידי בתי המשפט השונים, לרבות בית המשפט העליון, בדבר חשיבות המלחמה בתופעה זו. ריבוי כתבי האישום בעניין הקמת מעבדות סמים, מצביע על כך כי מדובר בתופעה נפוצה ומחובתו של בית המשפט להעביר מסר מרתיע וברור נגדה. כמו כן, פגע הנאשם בערך של שמירה על רכוש הציבור בכך שגנב חשמל.</w:t>
      </w:r>
    </w:p>
    <w:p w14:paraId="059765FE"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באשר לרף הפגיעה בערך המוגן יש להצביע על היקף המעבדה שכללה 180 שתילי קנבוס במשקל העולה על 23 ק"ג. לצורך המעבדה יועדו שני חדרים שצוידו בציוד רב, כאשר לצורך הפעלתה נגנב חשמל בשווי של 28,000 ₪.</w:t>
      </w:r>
    </w:p>
    <w:p w14:paraId="1C3072F4" w14:textId="77777777" w:rsidR="004E51BC" w:rsidRPr="007124C6" w:rsidRDefault="004E51BC" w:rsidP="004E51BC">
      <w:pPr>
        <w:numPr>
          <w:ilvl w:val="0"/>
          <w:numId w:val="1"/>
        </w:numPr>
        <w:spacing w:after="160" w:line="480" w:lineRule="auto"/>
        <w:jc w:val="both"/>
        <w:rPr>
          <w:rFonts w:ascii="Calibri" w:hAnsi="Calibri"/>
        </w:rPr>
      </w:pPr>
      <w:r w:rsidRPr="007124C6">
        <w:rPr>
          <w:rFonts w:ascii="Calibri" w:hAnsi="Calibri"/>
          <w:rtl/>
        </w:rPr>
        <w:t>בבחינת מדיניות הענישה הנוהגת ניתן להצביע על מקרים דומים, לרבות אלו שהוצגו בפניי על ידי הצדדים, העוסקים בביצוע עבירה של גידול סמים במעבדה, כמפורט להלן:</w:t>
      </w:r>
    </w:p>
    <w:p w14:paraId="09B6BE88" w14:textId="77777777" w:rsidR="004E51BC" w:rsidRPr="007124C6" w:rsidRDefault="00067079" w:rsidP="004E51BC">
      <w:pPr>
        <w:numPr>
          <w:ilvl w:val="0"/>
          <w:numId w:val="2"/>
        </w:numPr>
        <w:shd w:val="clear" w:color="auto" w:fill="FFFFFF"/>
        <w:spacing w:after="160" w:line="480" w:lineRule="auto"/>
        <w:ind w:left="1077" w:hanging="357"/>
        <w:jc w:val="both"/>
        <w:rPr>
          <w:b/>
          <w:bCs/>
          <w:color w:val="000000"/>
        </w:rPr>
      </w:pPr>
      <w:hyperlink r:id="rId22" w:history="1">
        <w:r w:rsidRPr="00067079">
          <w:rPr>
            <w:rFonts w:ascii="David" w:hAnsi="David"/>
            <w:color w:val="0000FF"/>
            <w:u w:val="single"/>
            <w:rtl/>
          </w:rPr>
          <w:t>עפ"ג (מחוזי מרכז) 22444-01-17</w:t>
        </w:r>
      </w:hyperlink>
      <w:r w:rsidR="004E51BC" w:rsidRPr="007124C6">
        <w:rPr>
          <w:rFonts w:ascii="David" w:hAnsi="David"/>
          <w:rtl/>
        </w:rPr>
        <w:t xml:space="preserve"> </w:t>
      </w:r>
      <w:r w:rsidR="004E51BC" w:rsidRPr="007124C6">
        <w:rPr>
          <w:rFonts w:ascii="David" w:hAnsi="David"/>
          <w:b/>
          <w:bCs/>
          <w:rtl/>
        </w:rPr>
        <w:t xml:space="preserve">קובי רובין נ' מדינת ישראל </w:t>
      </w:r>
      <w:r w:rsidR="004E51BC" w:rsidRPr="007124C6">
        <w:rPr>
          <w:rFonts w:ascii="David" w:hAnsi="David"/>
          <w:rtl/>
        </w:rPr>
        <w:t xml:space="preserve">(20.6.17), הורשע הנאשם על פי הודאתו בגידול סם מסוכן, החזקת סם מסוכן לצריכה עצמית, החזקת כלים לצריכה עצמית, החזקת חצרים לעישון או הכנת סמים ונטילת חשמל בגניבה. הנאשם שכר דירה וגידל בשניים מחדרי הדירה ובסלון 162 שתילי קנבוס במשקל כולל של כ-22.2 ק"ג נטו. בית משפט קבע כי מתחם העונש ההולם נע בין 10 ל-30 חודשי מאסר בפועל, ונגזרו עליו 14 חודשי מאסר בפועל. בית המשפט המחוזי התערב בגובה הקנס בלבד ויתר רכיבי הענישה עמדו בתוקפם.  </w:t>
      </w:r>
    </w:p>
    <w:p w14:paraId="42B80A40" w14:textId="77777777" w:rsidR="004E51BC" w:rsidRPr="007124C6" w:rsidRDefault="004E51BC" w:rsidP="004E51BC">
      <w:pPr>
        <w:numPr>
          <w:ilvl w:val="0"/>
          <w:numId w:val="2"/>
        </w:numPr>
        <w:shd w:val="clear" w:color="auto" w:fill="FFFFFF"/>
        <w:spacing w:after="160" w:line="480" w:lineRule="auto"/>
        <w:ind w:left="1077" w:hanging="357"/>
        <w:jc w:val="both"/>
        <w:rPr>
          <w:b/>
          <w:bCs/>
          <w:color w:val="000000"/>
        </w:rPr>
      </w:pPr>
      <w:r w:rsidRPr="007124C6">
        <w:rPr>
          <w:rFonts w:ascii="David" w:hAnsi="David"/>
          <w:rtl/>
        </w:rPr>
        <w:t xml:space="preserve"> </w:t>
      </w:r>
      <w:hyperlink r:id="rId23" w:history="1">
        <w:r w:rsidRPr="007124C6">
          <w:rPr>
            <w:rFonts w:ascii="David" w:hAnsi="David"/>
            <w:u w:val="single"/>
            <w:rtl/>
          </w:rPr>
          <w:t>רע"פ 3991/20</w:t>
        </w:r>
        <w:r w:rsidR="00067079">
          <w:rPr>
            <w:rFonts w:ascii="David" w:hAnsi="David"/>
            <w:rtl/>
          </w:rPr>
          <w:t xml:space="preserve"> </w:t>
        </w:r>
        <w:r w:rsidRPr="007124C6">
          <w:rPr>
            <w:rFonts w:ascii="David" w:hAnsi="David"/>
            <w:b/>
            <w:bCs/>
            <w:rtl/>
          </w:rPr>
          <w:t>אלכס פרנק נ' מדינת ישראל</w:t>
        </w:r>
        <w:r w:rsidR="00067079">
          <w:rPr>
            <w:rFonts w:ascii="David" w:hAnsi="David"/>
            <w:rtl/>
          </w:rPr>
          <w:t xml:space="preserve"> </w:t>
        </w:r>
        <w:r w:rsidRPr="007124C6">
          <w:rPr>
            <w:rFonts w:ascii="David" w:hAnsi="David"/>
            <w:rtl/>
          </w:rPr>
          <w:t>(28.06.20)‏</w:t>
        </w:r>
      </w:hyperlink>
      <w:r w:rsidRPr="007124C6">
        <w:rPr>
          <w:rFonts w:ascii="David" w:hAnsi="David"/>
          <w:rtl/>
        </w:rPr>
        <w:t xml:space="preserve">‏, </w:t>
      </w:r>
      <w:r w:rsidRPr="007124C6">
        <w:rPr>
          <w:rFonts w:ascii="David" w:hAnsi="David"/>
          <w:color w:val="000000"/>
          <w:rtl/>
        </w:rPr>
        <w:t xml:space="preserve">הנאשם הורשע על פי הודאתו בשלוש עבירות של גידול סמים מסוכנים, </w:t>
      </w:r>
      <w:r w:rsidRPr="007124C6">
        <w:rPr>
          <w:color w:val="000000"/>
          <w:rtl/>
        </w:rPr>
        <w:t>שתי עבירות של החזקת סמים שלא לצריכה עצמית ושלוש עבירות של החזקת כלים להכנת סם שלא לצריכה עצמית. על פי עובדות כתב האישום, גידל המבקש סם מסוג קנבוס</w:t>
      </w:r>
      <w:r w:rsidRPr="007124C6">
        <w:rPr>
          <w:b/>
          <w:bCs/>
          <w:color w:val="000000"/>
          <w:rtl/>
        </w:rPr>
        <w:t xml:space="preserve"> </w:t>
      </w:r>
      <w:r w:rsidRPr="007124C6">
        <w:rPr>
          <w:rFonts w:ascii="FrankRuehl" w:hAnsi="FrankRuehl"/>
          <w:color w:val="000000"/>
          <w:spacing w:val="10"/>
          <w:shd w:val="clear" w:color="auto" w:fill="FFFFFF"/>
          <w:rtl/>
        </w:rPr>
        <w:t>בשתי דירות ששכר לצורך כך וכן בדירת מגוריו. בחיפוש שנערך בשלוש הדירות נמצאו 188 שתילי סם בסך הכל במשקל כולל של כ-19.5 ק"ג; סם במשקל של כ-862 גרם שלא לצריכה עצמית; וציוד מגוון לגידול הסם, ביהמ"ש השלום גזר את דינו של המבקש לעשרה חודשי מאסר לריצוי בפועל וענישה נלווית. נקבע מתחם הענישה משמונה חודשים ועד לעשרים חודשי מאסר</w:t>
      </w:r>
      <w:r w:rsidRPr="007124C6">
        <w:rPr>
          <w:rFonts w:ascii="FrankRuehl" w:hAnsi="FrankRuehl"/>
          <w:color w:val="000000"/>
          <w:spacing w:val="10"/>
          <w:rtl/>
        </w:rPr>
        <w:t xml:space="preserve">. לקולא נלקחה הודאתו המידית, את עברו הפלילי שאינו מכביד וכולל שתי הרשעות קודמות. שירות המבחן המליץ על עבודות שירות, אך לאור העדר אפקט שיקומי בית המשפט לא אימץ את דעת שירות המבחן. </w:t>
      </w:r>
      <w:r w:rsidRPr="007124C6">
        <w:rPr>
          <w:rFonts w:ascii="FrankRuehl" w:hAnsi="FrankRuehl"/>
          <w:color w:val="000000"/>
          <w:spacing w:val="10"/>
          <w:shd w:val="clear" w:color="auto" w:fill="FFFFFF"/>
          <w:rtl/>
        </w:rPr>
        <w:t xml:space="preserve">בבית המשפט המחוזי נדחה ערעורו, כמו כן נדחתה בקשת ערעור לבית המשפט העליון. </w:t>
      </w:r>
    </w:p>
    <w:p w14:paraId="296DFE7C" w14:textId="77777777" w:rsidR="004E51BC" w:rsidRPr="007124C6" w:rsidRDefault="00067079" w:rsidP="004E51BC">
      <w:pPr>
        <w:numPr>
          <w:ilvl w:val="0"/>
          <w:numId w:val="2"/>
        </w:numPr>
        <w:shd w:val="clear" w:color="auto" w:fill="FFFFFF"/>
        <w:spacing w:after="160" w:line="480" w:lineRule="auto"/>
        <w:ind w:left="1077" w:hanging="357"/>
        <w:contextualSpacing/>
        <w:jc w:val="both"/>
        <w:rPr>
          <w:color w:val="000000"/>
        </w:rPr>
      </w:pPr>
      <w:hyperlink r:id="rId24" w:history="1">
        <w:r w:rsidRPr="00067079">
          <w:rPr>
            <w:color w:val="0000FF"/>
            <w:u w:val="single"/>
            <w:rtl/>
          </w:rPr>
          <w:t>רע"פ  666/20</w:t>
        </w:r>
      </w:hyperlink>
      <w:r>
        <w:rPr>
          <w:rtl/>
        </w:rPr>
        <w:t xml:space="preserve"> </w:t>
      </w:r>
      <w:r w:rsidR="004E51BC" w:rsidRPr="007124C6">
        <w:rPr>
          <w:b/>
          <w:bCs/>
          <w:color w:val="000000"/>
          <w:rtl/>
        </w:rPr>
        <w:t>רון עמרם</w:t>
      </w:r>
      <w:r>
        <w:rPr>
          <w:color w:val="000000"/>
          <w:rtl/>
        </w:rPr>
        <w:t xml:space="preserve"> </w:t>
      </w:r>
      <w:r w:rsidR="004E51BC" w:rsidRPr="007124C6">
        <w:rPr>
          <w:color w:val="000000"/>
          <w:rtl/>
        </w:rPr>
        <w:t>נ'</w:t>
      </w:r>
      <w:r>
        <w:rPr>
          <w:color w:val="000000"/>
          <w:rtl/>
        </w:rPr>
        <w:t xml:space="preserve"> </w:t>
      </w:r>
      <w:r w:rsidR="004E51BC" w:rsidRPr="007124C6">
        <w:rPr>
          <w:b/>
          <w:bCs/>
          <w:color w:val="000000"/>
          <w:rtl/>
        </w:rPr>
        <w:t>מדינת ישראל</w:t>
      </w:r>
      <w:r>
        <w:rPr>
          <w:color w:val="000000"/>
          <w:rtl/>
        </w:rPr>
        <w:t xml:space="preserve"> </w:t>
      </w:r>
      <w:r w:rsidR="004E51BC" w:rsidRPr="007124C6">
        <w:rPr>
          <w:color w:val="000000"/>
          <w:rtl/>
        </w:rPr>
        <w:t>(3.2.20), המבקש הורשע על פי הודאתו בשתי עבירות של גידול, ייצור והכנת סמים מסוכנים ושתי עבירות החזקת סם שלא לצריכה עצמית. על פי כתב האישום המתוקן, המבקש שכר שתי דירות והקים בהן מעבדות לגידול סם מסוג קנבוס, ובחיפוש שנערך בהן נמצאו, בין היתר, ציוד לגידול סם; למעלה ממאה שתילי סם במשקל כולל של כעשרה ק"ג; וסם שחולק לשקיות במשקל כולל של כ-1.7 ק"ג. בית המשפט קבע כי מתחם העונש ההולם נע בין 15 ל- 36 חודשי מאסר.</w:t>
      </w:r>
      <w:r>
        <w:rPr>
          <w:color w:val="000000"/>
          <w:rtl/>
        </w:rPr>
        <w:t xml:space="preserve"> </w:t>
      </w:r>
      <w:r w:rsidR="004E51BC" w:rsidRPr="007124C6">
        <w:rPr>
          <w:color w:val="000000"/>
          <w:rtl/>
        </w:rPr>
        <w:t xml:space="preserve">נעדר עבר פלילי, עבר הליך שיקומי. בית המשפט גזר על הנאשם 12 חודשי מאסר בפועל וענישה נלווית. ערעורו נדחה בבית המשפט המחוזי ובבית המשפט העליון. </w:t>
      </w:r>
    </w:p>
    <w:p w14:paraId="7BC8AE97" w14:textId="77777777" w:rsidR="004E51BC" w:rsidRPr="007124C6" w:rsidRDefault="00067079" w:rsidP="004E51BC">
      <w:pPr>
        <w:numPr>
          <w:ilvl w:val="0"/>
          <w:numId w:val="2"/>
        </w:numPr>
        <w:shd w:val="clear" w:color="auto" w:fill="FFFFFF"/>
        <w:spacing w:after="160" w:line="480" w:lineRule="auto"/>
        <w:contextualSpacing/>
        <w:jc w:val="both"/>
        <w:rPr>
          <w:color w:val="000000"/>
        </w:rPr>
      </w:pPr>
      <w:hyperlink r:id="rId25" w:history="1">
        <w:r w:rsidRPr="00067079">
          <w:rPr>
            <w:color w:val="0000FF"/>
            <w:u w:val="single"/>
            <w:rtl/>
          </w:rPr>
          <w:t>רע"פ 6987/13</w:t>
        </w:r>
      </w:hyperlink>
      <w:r>
        <w:rPr>
          <w:rtl/>
        </w:rPr>
        <w:t xml:space="preserve"> </w:t>
      </w:r>
      <w:r w:rsidR="004E51BC" w:rsidRPr="007124C6">
        <w:rPr>
          <w:b/>
          <w:bCs/>
          <w:color w:val="000000"/>
          <w:rtl/>
        </w:rPr>
        <w:t>אברמוב נגד מדינת ישראל</w:t>
      </w:r>
      <w:r>
        <w:rPr>
          <w:color w:val="000000"/>
          <w:rtl/>
        </w:rPr>
        <w:t xml:space="preserve"> </w:t>
      </w:r>
      <w:r w:rsidR="004E51BC" w:rsidRPr="007124C6">
        <w:rPr>
          <w:color w:val="000000"/>
          <w:rtl/>
        </w:rPr>
        <w:t>(21.10.13), גידל שתילי קנביס במשקל</w:t>
      </w:r>
      <w:r>
        <w:rPr>
          <w:color w:val="000000"/>
          <w:rtl/>
        </w:rPr>
        <w:t xml:space="preserve"> </w:t>
      </w:r>
      <w:r w:rsidR="004E51BC" w:rsidRPr="007124C6">
        <w:rPr>
          <w:color w:val="000000"/>
          <w:rtl/>
        </w:rPr>
        <w:t xml:space="preserve">10 ק"ג, </w:t>
      </w:r>
      <w:r w:rsidR="004E51BC" w:rsidRPr="007124C6">
        <w:rPr>
          <w:rFonts w:ascii="FrankRuehl" w:eastAsia="Calibri" w:hAnsi="FrankRuehl"/>
          <w:color w:val="000000"/>
          <w:spacing w:val="10"/>
          <w:shd w:val="clear" w:color="auto" w:fill="FFFFFF"/>
          <w:rtl/>
        </w:rPr>
        <w:t xml:space="preserve">נקבע מתחם ענישה בעניינו של המבקש הנע בין שישה חודשי עבודות שירות לבין 24 חודשי מאסר בפועל, הודאה באופן מידי, נעדר עבר פלילי, שיתף פעולה עם שירות המבחן. </w:t>
      </w:r>
      <w:r w:rsidR="004E51BC" w:rsidRPr="007124C6">
        <w:rPr>
          <w:color w:val="000000"/>
          <w:rtl/>
        </w:rPr>
        <w:t xml:space="preserve">נדון בבית המשפט השלום ל 12 חודשי מאסר בפועל. ערעוריו הן בבית המשפט המחוזי והן בבית המשפט העליון נדחו. </w:t>
      </w:r>
    </w:p>
    <w:p w14:paraId="5CDEC500" w14:textId="77777777" w:rsidR="004E51BC" w:rsidRPr="007124C6" w:rsidRDefault="00836F98" w:rsidP="004E51BC">
      <w:pPr>
        <w:numPr>
          <w:ilvl w:val="0"/>
          <w:numId w:val="2"/>
        </w:numPr>
        <w:spacing w:after="160" w:line="480" w:lineRule="auto"/>
        <w:contextualSpacing/>
        <w:jc w:val="both"/>
        <w:rPr>
          <w:rFonts w:ascii="Calibri" w:eastAsia="Calibri" w:hAnsi="Calibri"/>
          <w:color w:val="000000"/>
          <w:rtl/>
        </w:rPr>
      </w:pPr>
      <w:hyperlink r:id="rId26" w:history="1">
        <w:r w:rsidR="004E51BC" w:rsidRPr="007124C6">
          <w:rPr>
            <w:rFonts w:ascii="Calibri" w:eastAsia="Calibri" w:hAnsi="Calibri"/>
            <w:u w:val="single"/>
            <w:rtl/>
          </w:rPr>
          <w:t>עפ"ג 20592-10-20</w:t>
        </w:r>
        <w:r w:rsidR="00067079">
          <w:rPr>
            <w:rFonts w:ascii="Calibri" w:eastAsia="Calibri" w:hAnsi="Calibri"/>
            <w:u w:val="single"/>
            <w:rtl/>
          </w:rPr>
          <w:t xml:space="preserve"> </w:t>
        </w:r>
        <w:r w:rsidR="004E51BC" w:rsidRPr="007124C6">
          <w:rPr>
            <w:rFonts w:ascii="Calibri" w:eastAsia="Calibri" w:hAnsi="Calibri"/>
            <w:b/>
            <w:bCs/>
            <w:rtl/>
          </w:rPr>
          <w:t>מדינת ישראל נ' עידן יהושע</w:t>
        </w:r>
        <w:r w:rsidR="004E51BC" w:rsidRPr="007124C6">
          <w:rPr>
            <w:rFonts w:ascii="Calibri" w:eastAsia="Calibri" w:hAnsi="Calibri"/>
            <w:rtl/>
          </w:rPr>
          <w:t xml:space="preserve"> (5.1.21)‏</w:t>
        </w:r>
      </w:hyperlink>
      <w:r w:rsidR="004E51BC" w:rsidRPr="007124C6">
        <w:rPr>
          <w:rFonts w:ascii="Calibri" w:eastAsia="Calibri" w:hAnsi="Calibri"/>
          <w:color w:val="000000"/>
          <w:rtl/>
        </w:rPr>
        <w:t>, המערער הורשע על סמך הודאתו בעבירה של גידול סמים. על פי הנטען בכתב האישום, המערער הקים במחסן בחצר דירתו מקום לגידול סמים מסוכנים וגידל בו 60 שתילי סם מסוכן מסוג קנאביס במשקל של 10 קילוגרם, תוך שימוש בכלים מתאימים לגידול הסם. המשיב סובל מפגיעת גב וסורב מספר פעמים לקבלת רישיון לקנביס, לאחר הגשת כתב האישום קיבל רישיון. נעדר עבר פלילי, נקבע מתחם הנע בין 6 חודשי מאסר בעבודות שירות ל-24 חודשי מאסר בפועל. שירות המבחן המליץ על של"צ, בית המשפט דן אותו ל-140 שעות של"צ.</w:t>
      </w:r>
      <w:r w:rsidR="004E51BC" w:rsidRPr="007124C6">
        <w:rPr>
          <w:rFonts w:ascii="Calibri" w:eastAsia="Calibri" w:hAnsi="Calibri"/>
          <w:b/>
          <w:bCs/>
          <w:color w:val="000000"/>
          <w:rtl/>
        </w:rPr>
        <w:t xml:space="preserve"> </w:t>
      </w:r>
      <w:r w:rsidR="004E51BC" w:rsidRPr="007124C6">
        <w:rPr>
          <w:rFonts w:ascii="Calibri" w:eastAsia="Calibri" w:hAnsi="Calibri"/>
          <w:color w:val="000000"/>
          <w:rtl/>
        </w:rPr>
        <w:t xml:space="preserve">בבית המשפט המחוזי עונשו הוחמר ל-10 חודשי מאסר בפועל בניכוי ימי מעצרו. </w:t>
      </w:r>
    </w:p>
    <w:p w14:paraId="69386B70" w14:textId="77777777" w:rsidR="004E51BC" w:rsidRPr="007124C6" w:rsidRDefault="00836F98" w:rsidP="004E51BC">
      <w:pPr>
        <w:numPr>
          <w:ilvl w:val="0"/>
          <w:numId w:val="2"/>
        </w:numPr>
        <w:shd w:val="clear" w:color="auto" w:fill="FFFFFF"/>
        <w:spacing w:after="160" w:line="480" w:lineRule="auto"/>
        <w:contextualSpacing/>
        <w:jc w:val="both"/>
        <w:rPr>
          <w:rFonts w:ascii="Calibri" w:eastAsia="Calibri" w:hAnsi="Calibri"/>
        </w:rPr>
      </w:pPr>
      <w:hyperlink r:id="rId27" w:history="1">
        <w:r w:rsidR="004E51BC" w:rsidRPr="007124C6">
          <w:rPr>
            <w:rFonts w:ascii="Calibri" w:eastAsia="Calibri" w:hAnsi="Calibri"/>
            <w:u w:val="single"/>
            <w:rtl/>
          </w:rPr>
          <w:t>ת"פ 5391-02-14</w:t>
        </w:r>
        <w:r w:rsidR="00067079">
          <w:rPr>
            <w:rFonts w:ascii="Calibri" w:eastAsia="Calibri" w:hAnsi="Calibri"/>
            <w:u w:val="single"/>
            <w:rtl/>
          </w:rPr>
          <w:t xml:space="preserve"> </w:t>
        </w:r>
        <w:r w:rsidR="004E51BC" w:rsidRPr="007124C6">
          <w:rPr>
            <w:rFonts w:ascii="Calibri" w:eastAsia="Calibri" w:hAnsi="Calibri"/>
            <w:b/>
            <w:bCs/>
            <w:rtl/>
          </w:rPr>
          <w:t>מדינת ישראל נ' שמואל זהרהנץ חנא</w:t>
        </w:r>
        <w:r w:rsidR="00067079">
          <w:rPr>
            <w:rFonts w:ascii="Calibri" w:eastAsia="Calibri" w:hAnsi="Calibri"/>
            <w:rtl/>
          </w:rPr>
          <w:t xml:space="preserve"> </w:t>
        </w:r>
        <w:r w:rsidR="004E51BC" w:rsidRPr="007124C6">
          <w:rPr>
            <w:rFonts w:ascii="Calibri" w:eastAsia="Calibri" w:hAnsi="Calibri"/>
            <w:rtl/>
          </w:rPr>
          <w:t xml:space="preserve"> (18.11.14)</w:t>
        </w:r>
        <w:r w:rsidR="004E51BC" w:rsidRPr="007124C6">
          <w:rPr>
            <w:rFonts w:ascii="Calibri" w:eastAsia="Calibri" w:hAnsi="Calibri"/>
            <w:u w:val="single"/>
            <w:rtl/>
          </w:rPr>
          <w:t>‏</w:t>
        </w:r>
      </w:hyperlink>
      <w:r w:rsidR="004E51BC" w:rsidRPr="007124C6">
        <w:rPr>
          <w:rFonts w:ascii="Calibri" w:eastAsia="Calibri" w:hAnsi="Calibri"/>
          <w:rtl/>
        </w:rPr>
        <w:t>‏, הנ</w:t>
      </w:r>
      <w:r w:rsidR="004E51BC" w:rsidRPr="007124C6">
        <w:rPr>
          <w:rFonts w:ascii="Calibri" w:eastAsia="Calibri" w:hAnsi="Calibri"/>
          <w:color w:val="000000"/>
          <w:rtl/>
        </w:rPr>
        <w:t>אשם הורשע במסגרת הסדר, בביצוע עבירות של גידול סם מסוכן, החזקת סם מסוכן שלא לצריכה עצמית, והחזקת כלים להכנת סם שלא לצריכה עצמית</w:t>
      </w:r>
      <w:r w:rsidR="004E51BC" w:rsidRPr="007124C6">
        <w:rPr>
          <w:b/>
          <w:bCs/>
          <w:color w:val="000000"/>
        </w:rPr>
        <w:t>.</w:t>
      </w:r>
      <w:r w:rsidR="004E51BC" w:rsidRPr="007124C6">
        <w:rPr>
          <w:b/>
          <w:bCs/>
          <w:color w:val="000000"/>
          <w:rtl/>
        </w:rPr>
        <w:t xml:space="preserve"> </w:t>
      </w:r>
      <w:r w:rsidR="004E51BC" w:rsidRPr="007124C6">
        <w:rPr>
          <w:color w:val="000000"/>
          <w:rtl/>
        </w:rPr>
        <w:t xml:space="preserve">הנאשם הקים מעבדה שהוגדרה כמשוכללת. 176 שתילים, 16.77 ק"ג. נקבע מתחם של הנע בין 10 ל-24 חודשי מאסר בפועל. נעדר עבר פלילי, 100% נכות נפשית. נדון ל-10 חודשי מאסר בפועל וענישה נלווית. </w:t>
      </w:r>
    </w:p>
    <w:p w14:paraId="347E8ABE" w14:textId="77777777" w:rsidR="004E51BC" w:rsidRPr="007124C6" w:rsidRDefault="00067079" w:rsidP="004E51BC">
      <w:pPr>
        <w:numPr>
          <w:ilvl w:val="0"/>
          <w:numId w:val="2"/>
        </w:numPr>
        <w:shd w:val="clear" w:color="auto" w:fill="FFFFFF"/>
        <w:spacing w:after="160" w:line="480" w:lineRule="auto"/>
        <w:contextualSpacing/>
        <w:jc w:val="both"/>
        <w:rPr>
          <w:rtl/>
        </w:rPr>
      </w:pPr>
      <w:hyperlink r:id="rId28" w:history="1">
        <w:r w:rsidRPr="00067079">
          <w:rPr>
            <w:rFonts w:ascii="Calibri" w:eastAsia="Calibri" w:hAnsi="Calibri" w:hint="cs"/>
            <w:color w:val="0000FF"/>
            <w:u w:val="single"/>
            <w:rtl/>
          </w:rPr>
          <w:t>עפ</w:t>
        </w:r>
        <w:r w:rsidRPr="00067079">
          <w:rPr>
            <w:rFonts w:ascii="Calibri" w:eastAsia="Calibri" w:hAnsi="Calibri"/>
            <w:color w:val="0000FF"/>
            <w:u w:val="single"/>
            <w:rtl/>
          </w:rPr>
          <w:t>"</w:t>
        </w:r>
        <w:r w:rsidRPr="00067079">
          <w:rPr>
            <w:rFonts w:ascii="Calibri" w:eastAsia="Calibri" w:hAnsi="Calibri" w:hint="cs"/>
            <w:color w:val="0000FF"/>
            <w:u w:val="single"/>
            <w:rtl/>
          </w:rPr>
          <w:t>ג</w:t>
        </w:r>
        <w:r w:rsidRPr="00067079">
          <w:rPr>
            <w:rFonts w:ascii="Calibri" w:eastAsia="Calibri" w:hAnsi="Calibri"/>
            <w:color w:val="0000FF"/>
            <w:u w:val="single"/>
            <w:rtl/>
          </w:rPr>
          <w:t xml:space="preserve">  45010-01-20</w:t>
        </w:r>
      </w:hyperlink>
      <w:r>
        <w:rPr>
          <w:rFonts w:ascii="Calibri" w:eastAsia="Calibri" w:hAnsi="Calibri"/>
          <w:rtl/>
        </w:rPr>
        <w:t xml:space="preserve"> </w:t>
      </w:r>
      <w:r w:rsidR="004E51BC" w:rsidRPr="007124C6">
        <w:rPr>
          <w:rFonts w:ascii="Calibri" w:eastAsia="Calibri" w:hAnsi="Calibri"/>
          <w:b/>
          <w:bCs/>
          <w:rtl/>
        </w:rPr>
        <w:t>מדינת ישראל נ' דרור סטולרו</w:t>
      </w:r>
      <w:r>
        <w:rPr>
          <w:rFonts w:ascii="Calibri" w:eastAsia="Calibri" w:hAnsi="Calibri"/>
          <w:rtl/>
        </w:rPr>
        <w:t xml:space="preserve"> </w:t>
      </w:r>
      <w:r w:rsidR="004E51BC" w:rsidRPr="007124C6">
        <w:rPr>
          <w:rFonts w:ascii="Calibri" w:eastAsia="Calibri" w:hAnsi="Calibri"/>
          <w:rtl/>
        </w:rPr>
        <w:t xml:space="preserve">(12.7.20), המשיב הורשע על פי הודאתו, בעבירות של גידול, יצור והכנת סמים מסוכנים והחזקת כלים להכנת סם שלא לצריכה עצמית, לפי </w:t>
      </w:r>
      <w:hyperlink r:id="rId29" w:history="1">
        <w:r w:rsidR="001F374E" w:rsidRPr="001F374E">
          <w:rPr>
            <w:rStyle w:val="Hyperlink"/>
            <w:rFonts w:ascii="Calibri" w:eastAsia="Calibri" w:hAnsi="Calibri" w:hint="cs"/>
            <w:rtl/>
          </w:rPr>
          <w:t>סעיפים</w:t>
        </w:r>
        <w:r w:rsidR="001F374E" w:rsidRPr="001F374E">
          <w:rPr>
            <w:rStyle w:val="Hyperlink"/>
            <w:rFonts w:ascii="Calibri" w:eastAsia="Calibri" w:hAnsi="Calibri"/>
            <w:rtl/>
          </w:rPr>
          <w:t xml:space="preserve"> 6</w:t>
        </w:r>
      </w:hyperlink>
      <w:r w:rsidR="004E51BC" w:rsidRPr="007124C6">
        <w:rPr>
          <w:rFonts w:ascii="Calibri" w:eastAsia="Calibri" w:hAnsi="Calibri"/>
          <w:rtl/>
        </w:rPr>
        <w:t xml:space="preserve"> ו- </w:t>
      </w:r>
      <w:hyperlink r:id="rId30" w:history="1">
        <w:r w:rsidR="001F374E" w:rsidRPr="001F374E">
          <w:rPr>
            <w:rStyle w:val="Hyperlink"/>
            <w:rFonts w:ascii="Calibri" w:eastAsia="Calibri" w:hAnsi="Calibri"/>
            <w:rtl/>
          </w:rPr>
          <w:t>10</w:t>
        </w:r>
      </w:hyperlink>
      <w:r w:rsidR="004E51BC" w:rsidRPr="007124C6">
        <w:rPr>
          <w:rFonts w:ascii="Calibri" w:eastAsia="Calibri" w:hAnsi="Calibri"/>
          <w:rtl/>
        </w:rPr>
        <w:t xml:space="preserve"> רישא לפקודת הסמים, נידון בבית המשפט השלום ל-500 שעות של"צ וענישה נלווית. הנאשם גידל סם מסוג קנבוס במשקל של 14.5 ק"ג. תסקירים חיובים. נקבע מתחם הנע בין צו של"צ ל-24 חודשי מאסר בפועל. נעדר עבר פלילי, הודה בהזדמנות הראשונה, בית המשפט המחוזי קבע מתחם הנע בין 8 חודשים ל-24 חודשי מאסר בפועל והחמיר את עונשו והטיל עליו 4 חודשי עבודות שירות. </w:t>
      </w:r>
    </w:p>
    <w:p w14:paraId="759D79CE" w14:textId="77777777" w:rsidR="004E51BC" w:rsidRPr="007124C6" w:rsidRDefault="00836F98" w:rsidP="004E51BC">
      <w:pPr>
        <w:numPr>
          <w:ilvl w:val="0"/>
          <w:numId w:val="2"/>
        </w:numPr>
        <w:shd w:val="clear" w:color="auto" w:fill="FFFFFF"/>
        <w:spacing w:after="160" w:line="480" w:lineRule="auto"/>
        <w:contextualSpacing/>
        <w:jc w:val="both"/>
        <w:rPr>
          <w:color w:val="000000"/>
          <w:rtl/>
        </w:rPr>
      </w:pPr>
      <w:hyperlink r:id="rId31" w:history="1">
        <w:r w:rsidR="004E51BC" w:rsidRPr="007124C6">
          <w:rPr>
            <w:rFonts w:ascii="Calibri" w:eastAsia="Calibri" w:hAnsi="Calibri"/>
            <w:u w:val="single"/>
            <w:rtl/>
          </w:rPr>
          <w:t>ת"פ 68454-05-18</w:t>
        </w:r>
        <w:r w:rsidR="00067079">
          <w:rPr>
            <w:rFonts w:ascii="Calibri" w:eastAsia="Calibri" w:hAnsi="Calibri"/>
            <w:u w:val="single"/>
            <w:rtl/>
          </w:rPr>
          <w:t xml:space="preserve"> </w:t>
        </w:r>
        <w:r w:rsidR="004E51BC" w:rsidRPr="007124C6">
          <w:rPr>
            <w:rFonts w:ascii="Calibri" w:eastAsia="Calibri" w:hAnsi="Calibri"/>
            <w:b/>
            <w:bCs/>
            <w:rtl/>
          </w:rPr>
          <w:t>מדינת ישראל נ' אשר מלכה</w:t>
        </w:r>
        <w:r w:rsidR="00067079">
          <w:rPr>
            <w:rFonts w:ascii="Calibri" w:eastAsia="Calibri" w:hAnsi="Calibri"/>
            <w:rtl/>
          </w:rPr>
          <w:t xml:space="preserve"> </w:t>
        </w:r>
        <w:r w:rsidR="004E51BC" w:rsidRPr="007124C6">
          <w:rPr>
            <w:rFonts w:ascii="Calibri" w:eastAsia="Calibri" w:hAnsi="Calibri"/>
            <w:rtl/>
          </w:rPr>
          <w:t>(23.07.20)</w:t>
        </w:r>
        <w:r w:rsidR="004E51BC" w:rsidRPr="007124C6">
          <w:rPr>
            <w:rFonts w:ascii="Calibri" w:eastAsia="Calibri" w:hAnsi="Calibri"/>
            <w:u w:val="single"/>
            <w:rtl/>
          </w:rPr>
          <w:t>‏</w:t>
        </w:r>
      </w:hyperlink>
      <w:r w:rsidR="004E51BC" w:rsidRPr="007124C6">
        <w:rPr>
          <w:rFonts w:ascii="Calibri" w:eastAsia="Calibri" w:hAnsi="Calibri"/>
          <w:color w:val="000000"/>
          <w:rtl/>
        </w:rPr>
        <w:t xml:space="preserve">‏, הנאשם הורשע על פי הודאתו בכתב אישום מתוקן בעבירה של גידול, יצור והכנת סמים מסוכנים, לפי </w:t>
      </w:r>
      <w:hyperlink r:id="rId32" w:history="1">
        <w:r w:rsidR="001F374E" w:rsidRPr="001F374E">
          <w:rPr>
            <w:rStyle w:val="Hyperlink"/>
            <w:rFonts w:ascii="Calibri" w:eastAsia="Calibri" w:hAnsi="Calibri" w:hint="cs"/>
            <w:rtl/>
          </w:rPr>
          <w:t>סעיף</w:t>
        </w:r>
        <w:r w:rsidR="001F374E" w:rsidRPr="001F374E">
          <w:rPr>
            <w:rStyle w:val="Hyperlink"/>
            <w:rFonts w:ascii="Calibri" w:eastAsia="Calibri" w:hAnsi="Calibri"/>
            <w:rtl/>
          </w:rPr>
          <w:t xml:space="preserve"> 6</w:t>
        </w:r>
      </w:hyperlink>
      <w:r w:rsidR="004E51BC" w:rsidRPr="007124C6">
        <w:rPr>
          <w:rFonts w:ascii="Calibri" w:eastAsia="Calibri" w:hAnsi="Calibri"/>
          <w:color w:val="000000"/>
          <w:rtl/>
        </w:rPr>
        <w:t xml:space="preserve"> לפקודת הסמים+ ס' </w:t>
      </w:r>
      <w:hyperlink r:id="rId33" w:history="1">
        <w:r w:rsidR="001F374E" w:rsidRPr="001F374E">
          <w:rPr>
            <w:rStyle w:val="Hyperlink"/>
            <w:rFonts w:ascii="Calibri" w:eastAsia="Calibri" w:hAnsi="Calibri"/>
            <w:rtl/>
          </w:rPr>
          <w:t>31</w:t>
        </w:r>
      </w:hyperlink>
      <w:r w:rsidR="004E51BC" w:rsidRPr="007124C6">
        <w:rPr>
          <w:rFonts w:ascii="Calibri" w:eastAsia="Calibri" w:hAnsi="Calibri"/>
          <w:color w:val="000000"/>
          <w:rtl/>
        </w:rPr>
        <w:t xml:space="preserve"> ל</w:t>
      </w:r>
      <w:hyperlink r:id="rId34" w:history="1">
        <w:r w:rsidR="00067079" w:rsidRPr="00067079">
          <w:rPr>
            <w:rFonts w:ascii="Calibri" w:eastAsia="Calibri" w:hAnsi="Calibri" w:hint="cs"/>
            <w:color w:val="0000FF"/>
            <w:u w:val="single"/>
            <w:rtl/>
          </w:rPr>
          <w:t>חוק</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העונשין</w:t>
        </w:r>
      </w:hyperlink>
      <w:r w:rsidR="004E51BC" w:rsidRPr="007124C6">
        <w:rPr>
          <w:rFonts w:ascii="Calibri" w:eastAsia="Calibri" w:hAnsi="Calibri"/>
          <w:color w:val="000000"/>
          <w:rtl/>
        </w:rPr>
        <w:t xml:space="preserve">, בעבירה של החזקת כלים להכנת סם לפי </w:t>
      </w:r>
      <w:hyperlink r:id="rId35" w:history="1">
        <w:r w:rsidR="001F374E" w:rsidRPr="001F374E">
          <w:rPr>
            <w:rStyle w:val="Hyperlink"/>
            <w:rFonts w:ascii="Calibri" w:eastAsia="Calibri" w:hAnsi="Calibri" w:hint="cs"/>
            <w:rtl/>
          </w:rPr>
          <w:t>ס</w:t>
        </w:r>
        <w:r w:rsidR="001F374E" w:rsidRPr="001F374E">
          <w:rPr>
            <w:rStyle w:val="Hyperlink"/>
            <w:rFonts w:ascii="Calibri" w:eastAsia="Calibri" w:hAnsi="Calibri"/>
            <w:rtl/>
          </w:rPr>
          <w:t>' 10</w:t>
        </w:r>
      </w:hyperlink>
      <w:r w:rsidR="004E51BC" w:rsidRPr="007124C6">
        <w:rPr>
          <w:rFonts w:ascii="Calibri" w:eastAsia="Calibri" w:hAnsi="Calibri"/>
          <w:color w:val="000000"/>
          <w:rtl/>
        </w:rPr>
        <w:t xml:space="preserve"> לפקודת הסמים. על פי עובדות כתב האישום, גידל 120 שתילים של סם מסוג קנבוס במשקל כולל של17.15 ק"ג. בגיר צעיר, נעדר עבר, </w:t>
      </w:r>
      <w:r w:rsidR="004E51BC" w:rsidRPr="007124C6">
        <w:rPr>
          <w:color w:val="000000"/>
          <w:rtl/>
        </w:rPr>
        <w:t xml:space="preserve">נקבע מתחם ענישה הנע בין 8 ל-20 חודשי מאסר בפועל. התחיל הליך שיקומי, נדון ל-6 חודשי מאסר בעבודות שירות. </w:t>
      </w:r>
    </w:p>
    <w:p w14:paraId="3556CB6C" w14:textId="77777777" w:rsidR="004E51BC" w:rsidRPr="007124C6" w:rsidRDefault="004E51BC" w:rsidP="004E51BC">
      <w:pPr>
        <w:numPr>
          <w:ilvl w:val="0"/>
          <w:numId w:val="1"/>
        </w:numPr>
        <w:shd w:val="clear" w:color="auto" w:fill="FFFFFF"/>
        <w:spacing w:after="160" w:line="480" w:lineRule="auto"/>
        <w:contextualSpacing/>
        <w:jc w:val="both"/>
        <w:rPr>
          <w:rFonts w:ascii="Calibri" w:eastAsia="Calibri" w:hAnsi="Calibri"/>
        </w:rPr>
      </w:pPr>
      <w:r w:rsidRPr="007124C6">
        <w:rPr>
          <w:rFonts w:ascii="Calibri" w:eastAsia="Calibri" w:hAnsi="Calibri"/>
          <w:rtl/>
        </w:rPr>
        <w:t>לנוכח כל האמור לעיל, אני קובע כי מתחם הענישה ההולם בנסיבות המקרה שבפניי נע בין 12 ל-24 חודשי מאסר בפועל לצד ענישה נלווית.</w:t>
      </w:r>
    </w:p>
    <w:p w14:paraId="5DC6C42D" w14:textId="77777777" w:rsidR="004E51BC" w:rsidRPr="007124C6" w:rsidRDefault="004E51BC" w:rsidP="004E51BC">
      <w:pPr>
        <w:shd w:val="clear" w:color="auto" w:fill="FFFFFF"/>
        <w:spacing w:line="480" w:lineRule="auto"/>
        <w:jc w:val="both"/>
        <w:rPr>
          <w:rFonts w:ascii="Calibri" w:eastAsia="Calibri" w:hAnsi="Calibri"/>
        </w:rPr>
      </w:pPr>
      <w:r w:rsidRPr="007124C6">
        <w:rPr>
          <w:rFonts w:ascii="Calibri" w:eastAsia="Calibri" w:hAnsi="Calibri"/>
          <w:b/>
          <w:bCs/>
          <w:u w:val="single"/>
          <w:rtl/>
        </w:rPr>
        <w:t>גזירת העונש</w:t>
      </w:r>
    </w:p>
    <w:p w14:paraId="2D60D94D" w14:textId="77777777" w:rsidR="004E51BC" w:rsidRPr="007124C6" w:rsidRDefault="004E51BC" w:rsidP="004E51BC">
      <w:pPr>
        <w:numPr>
          <w:ilvl w:val="0"/>
          <w:numId w:val="1"/>
        </w:numPr>
        <w:spacing w:after="160" w:line="480" w:lineRule="auto"/>
        <w:contextualSpacing/>
        <w:jc w:val="both"/>
        <w:rPr>
          <w:rFonts w:ascii="Calibri" w:eastAsia="Calibri" w:hAnsi="Calibri"/>
          <w:rtl/>
        </w:rPr>
      </w:pPr>
      <w:r w:rsidRPr="007124C6">
        <w:rPr>
          <w:rFonts w:ascii="Calibri" w:eastAsia="Calibri" w:hAnsi="Calibri"/>
          <w:rtl/>
        </w:rPr>
        <w:t xml:space="preserve">בכלל הנסיבות שאינן קשורות לביצוע העבירה, שקלתי לקולא את הודאת הנאשם, נטילת אחריות על מעשיו, חיסכון בזמן שיפוטי וכן בצורך בהעדת עדים. עוד נשקל גילו הצעיר והעובדה שהוא נעדר עבר פלילי ולא נפתחו נגדו תיקים נוספים. </w:t>
      </w:r>
    </w:p>
    <w:p w14:paraId="777D2879"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בעניינו של הנאשם התקבלו שלושה תסקירים, מהן ניתן ללמוד על נסיבות חייו שאינן פשוטות. כך גם על העובדה שהוא שומר זה תקופה משמעותית על ניקיון מסמים. עוד עולה כי בחודש אוקטובר 2020 נישא לבת זוגו. הם מגדלים ילד ומצפים כעת להולדת ילדם השני. כמו כן מתואר כי הנאשם שינה את אורחות חייו והוא מעוניין כעת לנהל אורח חיים נורמטיבי. </w:t>
      </w:r>
    </w:p>
    <w:p w14:paraId="1786B16E"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באשר להליך הטיפולי, תיאר שירות המבחן בתסקיר הראשון שהתקבל כי הנאשם זקוק לטיפול, וללא מעורבות טיפולית קיים סיכון להישנות עבירות בעתיד. למרות זאת טען הנאשם כי הוא אינו זקוק לטיפול מאחר ולתפיסתו עבר תהליך אישי עצמאי ואינו זקוק להתערבות של אנשי מקצוע. רק לאחר שהובהרה לו חשיבות ההליך הטיפולי על ידי בית המשפט, התחייב לשתף פעולה. ואכן בשני התסקירים הנוספים שהתקבלו בעניינו מתואר כי ביטא הסכמתו להשתלב בטיפול ולאחר מכן השתלב במסגרת טיפולית הכוללת טיפול פרטני חד שבועי ומסירת בדיקות שתן והוא מגיע לטיפול ולבדיקות ומשתף פעולה ומצוי בשלב ראשוני של הטיפול, כאשר הוא מבטא נכונות להמשיך בטיפול. שירות המבחן ממליץ לאמץ את האפיק הטיפולי- שיקומי ולהעמידו בצו מבחן לצד ענישה בדרך של עבודות שירות, על מנת לאפשר לו את המשך טיפול ותפקוד תעסוקתי.</w:t>
      </w:r>
    </w:p>
    <w:p w14:paraId="25518C06"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לנוכח כלל השיקולים שפורטו לעיל, עומדים על כפות המאזניים האינטרס הציבורי למול האינטרס הפרטי. מן הצד האחד נקבע כבר רבות על ידי בתי המשפט, לרבות בית המשפט העליון כי על בית המשפט לתת חלקו במאבק בהפצת הסמים בדרך של ענישה מרתיעה. למשל </w:t>
      </w:r>
      <w:r w:rsidRPr="007124C6">
        <w:rPr>
          <w:rFonts w:ascii="Calibri" w:eastAsia="Calibri" w:hAnsi="Calibri"/>
          <w:u w:val="single"/>
          <w:rtl/>
        </w:rPr>
        <w:t>ב</w:t>
      </w:r>
      <w:hyperlink r:id="rId36" w:history="1">
        <w:r w:rsidR="00067079" w:rsidRPr="00067079">
          <w:rPr>
            <w:rFonts w:ascii="Calibri" w:eastAsia="Calibri" w:hAnsi="Calibri" w:hint="cs"/>
            <w:color w:val="0000FF"/>
            <w:u w:val="single"/>
            <w:rtl/>
          </w:rPr>
          <w:t>ע</w:t>
        </w:r>
        <w:r w:rsidR="00067079" w:rsidRPr="00067079">
          <w:rPr>
            <w:rFonts w:ascii="Calibri" w:eastAsia="Calibri" w:hAnsi="Calibri"/>
            <w:color w:val="0000FF"/>
            <w:u w:val="single"/>
            <w:rtl/>
          </w:rPr>
          <w:t>"</w:t>
        </w:r>
        <w:r w:rsidR="00067079" w:rsidRPr="00067079">
          <w:rPr>
            <w:rFonts w:ascii="Calibri" w:eastAsia="Calibri" w:hAnsi="Calibri" w:hint="cs"/>
            <w:color w:val="0000FF"/>
            <w:u w:val="single"/>
            <w:rtl/>
          </w:rPr>
          <w:t>פ</w:t>
        </w:r>
        <w:r w:rsidR="00067079" w:rsidRPr="00067079">
          <w:rPr>
            <w:rFonts w:ascii="Calibri" w:eastAsia="Calibri" w:hAnsi="Calibri"/>
            <w:color w:val="0000FF"/>
            <w:u w:val="single"/>
            <w:rtl/>
          </w:rPr>
          <w:t xml:space="preserve"> 2000/06</w:t>
        </w:r>
      </w:hyperlink>
      <w:r w:rsidRPr="007124C6">
        <w:rPr>
          <w:rFonts w:ascii="Calibri" w:eastAsia="Calibri" w:hAnsi="Calibri"/>
          <w:u w:val="single"/>
          <w:rtl/>
        </w:rPr>
        <w:t xml:space="preserve"> </w:t>
      </w:r>
      <w:r w:rsidRPr="007124C6">
        <w:rPr>
          <w:rFonts w:ascii="Calibri" w:eastAsia="Calibri" w:hAnsi="Calibri"/>
          <w:b/>
          <w:bCs/>
          <w:rtl/>
        </w:rPr>
        <w:t xml:space="preserve">מדינת ישראל נגד וייצמן </w:t>
      </w:r>
      <w:r w:rsidRPr="007124C6">
        <w:rPr>
          <w:rFonts w:ascii="Calibri" w:eastAsia="Calibri" w:hAnsi="Calibri"/>
          <w:rtl/>
        </w:rPr>
        <w:t>(20.7.06), קבע בית המשפט העליון כי: "</w:t>
      </w:r>
      <w:r w:rsidRPr="007124C6">
        <w:rPr>
          <w:rFonts w:ascii="Calibri" w:eastAsia="Calibri" w:hAnsi="Calibri"/>
          <w:b/>
          <w:bCs/>
          <w:rtl/>
        </w:rPr>
        <w:t>המאבק בנגע הסמים מחייב כי ההתייחסות לכל החוליות בשרשרת המסתיימת בהגעת הסם לציבור תהא מחמירה ועל כל מי שמהווה חוליה מחוליית השרשרת לדעת כי הוא נוטל על עצמו את הסיכון שבנשיאה בעונש המשקף את חומרת העבירות שביצעו ואשר משקף את הנזק שבמעשיהם לחברה"</w:t>
      </w:r>
      <w:r w:rsidRPr="007124C6">
        <w:rPr>
          <w:rFonts w:ascii="Calibri" w:eastAsia="Calibri" w:hAnsi="Calibri"/>
          <w:rtl/>
        </w:rPr>
        <w:t>.</w:t>
      </w:r>
    </w:p>
    <w:p w14:paraId="44758B76" w14:textId="77777777" w:rsidR="004E51BC" w:rsidRPr="007124C6" w:rsidRDefault="004E51BC" w:rsidP="004E51BC">
      <w:pPr>
        <w:numPr>
          <w:ilvl w:val="0"/>
          <w:numId w:val="1"/>
        </w:numPr>
        <w:spacing w:after="160" w:line="480" w:lineRule="auto"/>
        <w:contextualSpacing/>
        <w:jc w:val="both"/>
        <w:rPr>
          <w:rFonts w:ascii="Calibri" w:eastAsia="Calibri" w:hAnsi="Calibri"/>
        </w:rPr>
      </w:pPr>
      <w:r w:rsidRPr="007124C6">
        <w:rPr>
          <w:rFonts w:ascii="Calibri" w:eastAsia="Calibri" w:hAnsi="Calibri"/>
          <w:rtl/>
        </w:rPr>
        <w:t xml:space="preserve">דווקא לנוכח שינויים בחוק בכל הנוגע לסם מסוג קנבוס מצא בית המשפט העליון להדגיש את חשיבות ענישת העוסקים בגידול או הפצת סם מסוג זה. </w:t>
      </w:r>
      <w:r w:rsidRPr="007124C6">
        <w:rPr>
          <w:rFonts w:ascii="Calibri" w:eastAsia="Calibri" w:hAnsi="Calibri"/>
          <w:u w:val="single"/>
          <w:rtl/>
        </w:rPr>
        <w:t>ב</w:t>
      </w:r>
      <w:hyperlink r:id="rId37" w:history="1">
        <w:r w:rsidR="00067079" w:rsidRPr="00067079">
          <w:rPr>
            <w:rFonts w:ascii="Calibri" w:eastAsia="Calibri" w:hAnsi="Calibri" w:hint="cs"/>
            <w:color w:val="0000FF"/>
            <w:u w:val="single"/>
            <w:rtl/>
          </w:rPr>
          <w:t>ע</w:t>
        </w:r>
        <w:r w:rsidR="00067079" w:rsidRPr="00067079">
          <w:rPr>
            <w:rFonts w:ascii="Calibri" w:eastAsia="Calibri" w:hAnsi="Calibri"/>
            <w:color w:val="0000FF"/>
            <w:u w:val="single"/>
            <w:rtl/>
          </w:rPr>
          <w:t>"</w:t>
        </w:r>
        <w:r w:rsidR="00067079" w:rsidRPr="00067079">
          <w:rPr>
            <w:rFonts w:ascii="Calibri" w:eastAsia="Calibri" w:hAnsi="Calibri" w:hint="cs"/>
            <w:color w:val="0000FF"/>
            <w:u w:val="single"/>
            <w:rtl/>
          </w:rPr>
          <w:t>פ</w:t>
        </w:r>
        <w:r w:rsidR="00067079" w:rsidRPr="00067079">
          <w:rPr>
            <w:rFonts w:ascii="Calibri" w:eastAsia="Calibri" w:hAnsi="Calibri"/>
            <w:color w:val="0000FF"/>
            <w:u w:val="single"/>
            <w:rtl/>
          </w:rPr>
          <w:t xml:space="preserve"> 2596/18</w:t>
        </w:r>
      </w:hyperlink>
      <w:r w:rsidRPr="007124C6">
        <w:rPr>
          <w:rFonts w:ascii="Calibri" w:eastAsia="Calibri" w:hAnsi="Calibri"/>
          <w:u w:val="single"/>
          <w:rtl/>
        </w:rPr>
        <w:t xml:space="preserve"> </w:t>
      </w:r>
      <w:r w:rsidRPr="007124C6">
        <w:rPr>
          <w:rFonts w:ascii="Calibri" w:eastAsia="Calibri" w:hAnsi="Calibri"/>
          <w:b/>
          <w:bCs/>
          <w:rtl/>
        </w:rPr>
        <w:t xml:space="preserve">כפיר זנזורי נגד מדינת ישראל </w:t>
      </w:r>
      <w:r w:rsidRPr="007124C6">
        <w:rPr>
          <w:rFonts w:ascii="Calibri" w:eastAsia="Calibri" w:hAnsi="Calibri"/>
          <w:rtl/>
        </w:rPr>
        <w:t>(12.8.18), קבע כבוד השופט עמית כי: "</w:t>
      </w:r>
      <w:r w:rsidRPr="007124C6">
        <w:rPr>
          <w:rFonts w:ascii="Calibri" w:eastAsia="Calibri" w:hAnsi="Calibri"/>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w:t>
      </w:r>
    </w:p>
    <w:p w14:paraId="6C73FA11"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tl/>
        </w:rPr>
      </w:pPr>
      <w:r w:rsidRPr="007124C6">
        <w:rPr>
          <w:rFonts w:ascii="Calibri" w:eastAsia="Calibri" w:hAnsi="Calibri"/>
          <w:rtl/>
        </w:rPr>
        <w:t>מנגד, מצוי האינטרס בשיקומו של הנאשם שהינו אדם צעיר, חסר עבר פלילי, ששינה מאורח חייו, הקים משפחה והחל בהליך שיקומי. כאשר החשש הוא כי שליחתו לעונש מאסר מאחורי סורג ובריח תקטע הליך זה ותפגע אף במשפחתו הצעירה.</w:t>
      </w:r>
    </w:p>
    <w:p w14:paraId="384D53F7"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Pr>
      </w:pPr>
      <w:r w:rsidRPr="007124C6">
        <w:rPr>
          <w:rFonts w:ascii="Calibri" w:eastAsia="Calibri" w:hAnsi="Calibri"/>
          <w:rtl/>
        </w:rPr>
        <w:t>בכל הנוגע לשאלה זו חזרו וקבעו בית המשפט העליון ובתי המשפט המחוזיים כי יש להעדיף את האינטרס הציבורי על זה הפרטי בעבירות מעין אלו, לנוכח חומרתם, היקף הפגיעה שנגרם בעטיים והעובדה כי מדובר בעבירות נפוצות, בהם יש צורך להרתיע את הרבים מביצוען, בייחוד לנוכח העובדה כי הן מתבצעות פעמים רבות על ידי נאשמים חסרי כל עבר פלילי.</w:t>
      </w:r>
    </w:p>
    <w:p w14:paraId="099AF2E4"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Pr>
      </w:pPr>
      <w:r w:rsidRPr="007124C6">
        <w:rPr>
          <w:rFonts w:ascii="Calibri" w:eastAsia="Calibri" w:hAnsi="Calibri"/>
          <w:rtl/>
        </w:rPr>
        <w:t xml:space="preserve">בעניין זה נפסק למשל בבית המשפט המחוזי מרכז </w:t>
      </w:r>
      <w:r w:rsidRPr="007124C6">
        <w:rPr>
          <w:rFonts w:ascii="Calibri" w:eastAsia="Calibri" w:hAnsi="Calibri"/>
          <w:u w:val="single"/>
          <w:rtl/>
        </w:rPr>
        <w:t>ב</w:t>
      </w:r>
      <w:hyperlink r:id="rId38" w:history="1">
        <w:r w:rsidR="00067079" w:rsidRPr="00067079">
          <w:rPr>
            <w:rFonts w:ascii="Calibri" w:eastAsia="Calibri" w:hAnsi="Calibri" w:hint="cs"/>
            <w:color w:val="0000FF"/>
            <w:u w:val="single"/>
            <w:rtl/>
          </w:rPr>
          <w:t>עפ</w:t>
        </w:r>
        <w:r w:rsidR="00067079" w:rsidRPr="00067079">
          <w:rPr>
            <w:rFonts w:ascii="Calibri" w:eastAsia="Calibri" w:hAnsi="Calibri"/>
            <w:color w:val="0000FF"/>
            <w:u w:val="single"/>
            <w:rtl/>
          </w:rPr>
          <w:t>"</w:t>
        </w:r>
        <w:r w:rsidR="00067079" w:rsidRPr="00067079">
          <w:rPr>
            <w:rFonts w:ascii="Calibri" w:eastAsia="Calibri" w:hAnsi="Calibri" w:hint="cs"/>
            <w:color w:val="0000FF"/>
            <w:u w:val="single"/>
            <w:rtl/>
          </w:rPr>
          <w:t>ג</w:t>
        </w:r>
        <w:r w:rsidR="00067079" w:rsidRPr="00067079">
          <w:rPr>
            <w:rFonts w:ascii="Calibri" w:eastAsia="Calibri" w:hAnsi="Calibri"/>
            <w:color w:val="0000FF"/>
            <w:u w:val="single"/>
            <w:rtl/>
          </w:rPr>
          <w:t xml:space="preserve"> 27388-03-20</w:t>
        </w:r>
      </w:hyperlink>
      <w:r w:rsidRPr="007124C6">
        <w:rPr>
          <w:rFonts w:ascii="Calibri" w:eastAsia="Calibri" w:hAnsi="Calibri"/>
          <w:u w:val="single"/>
          <w:rtl/>
        </w:rPr>
        <w:t xml:space="preserve"> </w:t>
      </w:r>
      <w:r w:rsidRPr="007124C6">
        <w:rPr>
          <w:rFonts w:ascii="Calibri" w:eastAsia="Calibri" w:hAnsi="Calibri"/>
          <w:b/>
          <w:bCs/>
          <w:rtl/>
        </w:rPr>
        <w:t>מדינת ישראל נ' סויסה</w:t>
      </w:r>
      <w:r w:rsidRPr="007124C6">
        <w:rPr>
          <w:rFonts w:ascii="Calibri" w:eastAsia="Calibri" w:hAnsi="Calibri"/>
          <w:rtl/>
        </w:rPr>
        <w:t xml:space="preserve"> (14.12.20). אשר ערעור עליו נדחה בבית המשפט העליון, כי בעבירות של "מעבדות סם", אין להקל בעונשם של נאשמים ולסטות ממתחם הענישה, </w:t>
      </w:r>
      <w:r w:rsidRPr="007124C6">
        <w:rPr>
          <w:rFonts w:ascii="Calibri" w:eastAsia="Calibri" w:hAnsi="Calibri"/>
          <w:b/>
          <w:bCs/>
          <w:rtl/>
        </w:rPr>
        <w:t>אלא בהתקיים הליך שיקום דרמטי או יוצא דופן</w:t>
      </w:r>
      <w:r w:rsidRPr="007124C6">
        <w:rPr>
          <w:rFonts w:ascii="Calibri" w:eastAsia="Calibri" w:hAnsi="Calibri"/>
          <w:rtl/>
        </w:rPr>
        <w:t>. בעניין זה יש לשקול לגופו של כל נאשם, הן בבחינת אופי ההליך הטיפולי והן הסטייה הנדרשת ממתחם הענישה.</w:t>
      </w:r>
    </w:p>
    <w:p w14:paraId="1864C53C"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Pr>
      </w:pPr>
      <w:r w:rsidRPr="007124C6">
        <w:rPr>
          <w:rFonts w:ascii="Calibri" w:eastAsia="Calibri" w:hAnsi="Calibri"/>
          <w:rtl/>
        </w:rPr>
        <w:t>בעניינו של הנאשם שבפניי לא ניתן להצביע על הליך שיקום דרמטי. הנאשם התקשה להשתלב בהליך הטיפולי ועשה זאת רק לאחר המרצת בית המשפט. ההליך עצמו מצוי בשלבים ראשוניים ביותר, כאשר עד עתה השתתף הנאשם בחמש פגישות בלבד.</w:t>
      </w:r>
    </w:p>
    <w:p w14:paraId="6CEF4F4F"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Pr>
      </w:pPr>
      <w:r w:rsidRPr="007124C6">
        <w:rPr>
          <w:rFonts w:ascii="Calibri" w:eastAsia="Calibri" w:hAnsi="Calibri"/>
          <w:rtl/>
        </w:rPr>
        <w:t>לשינוי באורח חייו של הנאשם, כך גם להליך הטיפולי בו החל, ניתן לתת משקל בסטיית מה ממתחם הענישה אולם לא עד כדי אי השמתו של הנאשם מאחורי סורג ובריח.</w:t>
      </w:r>
    </w:p>
    <w:p w14:paraId="33C2729A" w14:textId="77777777" w:rsidR="004E51BC" w:rsidRPr="007124C6" w:rsidRDefault="004E51BC" w:rsidP="004E51BC">
      <w:pPr>
        <w:numPr>
          <w:ilvl w:val="0"/>
          <w:numId w:val="1"/>
        </w:numPr>
        <w:spacing w:after="160" w:line="480" w:lineRule="auto"/>
        <w:ind w:left="714" w:hanging="357"/>
        <w:contextualSpacing/>
        <w:jc w:val="both"/>
        <w:rPr>
          <w:rFonts w:ascii="Calibri" w:eastAsia="Calibri" w:hAnsi="Calibri"/>
        </w:rPr>
      </w:pPr>
      <w:r w:rsidRPr="007124C6">
        <w:rPr>
          <w:rFonts w:ascii="Calibri" w:eastAsia="Calibri" w:hAnsi="Calibri"/>
          <w:rtl/>
        </w:rPr>
        <w:t>לנוכח שיקולי השיקום והפגיעה בנאשם ובמשפחתו, לא אטיל עליו עונש פסילת רישיון נהיגה בפועל ואסתפק בפסילת רישיון על תנאי.</w:t>
      </w:r>
    </w:p>
    <w:p w14:paraId="45B33CCF" w14:textId="77777777" w:rsidR="004E51BC" w:rsidRPr="007124C6" w:rsidRDefault="004E51BC" w:rsidP="004E51BC">
      <w:pPr>
        <w:numPr>
          <w:ilvl w:val="0"/>
          <w:numId w:val="1"/>
        </w:numPr>
        <w:spacing w:after="160" w:line="480" w:lineRule="auto"/>
        <w:contextualSpacing/>
        <w:jc w:val="both"/>
        <w:rPr>
          <w:rFonts w:ascii="Calibri" w:eastAsia="Calibri" w:hAnsi="Calibri"/>
          <w:sz w:val="32"/>
          <w:szCs w:val="32"/>
          <w:rtl/>
        </w:rPr>
      </w:pPr>
      <w:r w:rsidRPr="007124C6">
        <w:rPr>
          <w:rFonts w:ascii="Calibri" w:eastAsia="Calibri" w:hAnsi="Calibri"/>
          <w:rtl/>
        </w:rPr>
        <w:t>לאחר ששקלתי את כל האמור לעיל, אני גוזר על הנאשם את העונשים הבאים:</w:t>
      </w:r>
    </w:p>
    <w:p w14:paraId="0830BA41"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10 חודשי מאסר בפועל, בניכוי ימי מעצרו, בין התאריכים 22-27.10.19.</w:t>
      </w:r>
    </w:p>
    <w:p w14:paraId="5065F60D"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 xml:space="preserve">6 חודשי מאסר על תנאי למשך שלש שנים מהיום והתנאי הוא שלא יעבור עבירה על </w:t>
      </w:r>
      <w:hyperlink r:id="rId39" w:history="1">
        <w:r w:rsidR="00067079" w:rsidRPr="00067079">
          <w:rPr>
            <w:rFonts w:ascii="Calibri" w:eastAsia="Calibri" w:hAnsi="Calibri" w:hint="cs"/>
            <w:color w:val="0000FF"/>
            <w:u w:val="single"/>
            <w:rtl/>
          </w:rPr>
          <w:t>פקודת</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הסמים</w:t>
        </w:r>
        <w:r w:rsidR="00067079" w:rsidRPr="00067079">
          <w:rPr>
            <w:rFonts w:ascii="Calibri" w:eastAsia="Calibri" w:hAnsi="Calibri"/>
            <w:color w:val="0000FF"/>
            <w:u w:val="single"/>
            <w:rtl/>
          </w:rPr>
          <w:t xml:space="preserve"> </w:t>
        </w:r>
        <w:r w:rsidR="00067079" w:rsidRPr="00067079">
          <w:rPr>
            <w:rFonts w:ascii="Calibri" w:eastAsia="Calibri" w:hAnsi="Calibri" w:hint="cs"/>
            <w:color w:val="0000FF"/>
            <w:u w:val="single"/>
            <w:rtl/>
          </w:rPr>
          <w:t>המסוכנים</w:t>
        </w:r>
      </w:hyperlink>
      <w:r w:rsidRPr="007124C6">
        <w:rPr>
          <w:rFonts w:ascii="Calibri" w:eastAsia="Calibri" w:hAnsi="Calibri"/>
          <w:rtl/>
        </w:rPr>
        <w:t xml:space="preserve"> מסוג פשע.</w:t>
      </w:r>
    </w:p>
    <w:p w14:paraId="729D3187"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3 חודשי מאסר על תנאי למשך שלש שנים מהיום והתנאי הוא שלא יעבור עבירה על פקודת הסמים מסוג עוון.</w:t>
      </w:r>
    </w:p>
    <w:p w14:paraId="1381FBF6"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קנס על סך 5,000 ₪ או 50 ימי מאסר תמורתו. הקנס ישולם בתוך 60 יום מיום שחרורו של הנאשם ממאסר.</w:t>
      </w:r>
    </w:p>
    <w:p w14:paraId="7CABBFD7"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 xml:space="preserve"> </w:t>
      </w:r>
      <w:r w:rsidRPr="007124C6">
        <w:rPr>
          <w:rFonts w:ascii="Calibri" w:eastAsia="Calibri" w:hAnsi="Calibri" w:hint="cs"/>
          <w:rtl/>
        </w:rPr>
        <w:t>3 חודשי פסילת רישיון נהיגה על תנאי למשך שנתיים מהיום והתנאי הוא שלא יעבור עבירה על פקודת הסמים.</w:t>
      </w:r>
    </w:p>
    <w:p w14:paraId="63EB9324" w14:textId="77777777" w:rsidR="004E51BC" w:rsidRPr="007124C6" w:rsidRDefault="004E51BC" w:rsidP="004E51BC">
      <w:pPr>
        <w:numPr>
          <w:ilvl w:val="0"/>
          <w:numId w:val="3"/>
        </w:numPr>
        <w:spacing w:after="160" w:line="480" w:lineRule="auto"/>
        <w:contextualSpacing/>
        <w:jc w:val="both"/>
        <w:rPr>
          <w:rFonts w:ascii="Calibri" w:eastAsia="Calibri" w:hAnsi="Calibri"/>
        </w:rPr>
      </w:pPr>
      <w:r w:rsidRPr="007124C6">
        <w:rPr>
          <w:rFonts w:ascii="Calibri" w:eastAsia="Calibri" w:hAnsi="Calibri"/>
          <w:rtl/>
        </w:rPr>
        <w:t>צו להשמדת הסמים ולחילוט הציוד שנתפס וכן סכום של 190 דולר .</w:t>
      </w:r>
    </w:p>
    <w:p w14:paraId="5F78A59E" w14:textId="77777777" w:rsidR="004E51BC" w:rsidRDefault="004E51BC" w:rsidP="004E51BC">
      <w:pPr>
        <w:spacing w:after="160" w:line="480" w:lineRule="auto"/>
        <w:jc w:val="both"/>
        <w:rPr>
          <w:rFonts w:ascii="Calibri" w:eastAsia="Calibri" w:hAnsi="Calibri"/>
          <w:rtl/>
        </w:rPr>
      </w:pPr>
    </w:p>
    <w:p w14:paraId="32767A90" w14:textId="77777777" w:rsidR="004E51BC" w:rsidRPr="00E31DC3" w:rsidRDefault="004E51BC" w:rsidP="004E51BC">
      <w:pPr>
        <w:spacing w:after="160" w:line="480" w:lineRule="auto"/>
        <w:jc w:val="both"/>
        <w:rPr>
          <w:rFonts w:ascii="Calibri" w:eastAsia="Calibri" w:hAnsi="Calibri"/>
          <w:b/>
          <w:bCs/>
          <w:u w:val="single"/>
        </w:rPr>
      </w:pPr>
      <w:r w:rsidRPr="00E31DC3">
        <w:rPr>
          <w:rFonts w:ascii="Calibri" w:eastAsia="Calibri" w:hAnsi="Calibri"/>
          <w:b/>
          <w:bCs/>
          <w:u w:val="single"/>
          <w:rtl/>
        </w:rPr>
        <w:t xml:space="preserve">הנאשם יתייצב לריצוי עונש המאסר בתאריך </w:t>
      </w:r>
      <w:r>
        <w:rPr>
          <w:rFonts w:ascii="Calibri" w:eastAsia="Calibri" w:hAnsi="Calibri" w:hint="cs"/>
          <w:b/>
          <w:bCs/>
          <w:u w:val="single"/>
          <w:rtl/>
        </w:rPr>
        <w:t xml:space="preserve">20.3.2022 </w:t>
      </w:r>
      <w:r w:rsidRPr="00E31DC3">
        <w:rPr>
          <w:rFonts w:ascii="Calibri" w:eastAsia="Calibri" w:hAnsi="Calibri"/>
          <w:b/>
          <w:bCs/>
          <w:u w:val="single"/>
          <w:rtl/>
        </w:rPr>
        <w:t>בשעה 8:00 בבית הכלא "הדרים".</w:t>
      </w:r>
    </w:p>
    <w:p w14:paraId="0648A9D4" w14:textId="77777777" w:rsidR="004E51BC" w:rsidRPr="00E31DC3" w:rsidRDefault="004E51BC" w:rsidP="004E51BC">
      <w:pPr>
        <w:spacing w:after="160" w:line="480" w:lineRule="auto"/>
        <w:jc w:val="both"/>
        <w:rPr>
          <w:rFonts w:ascii="Calibri" w:eastAsia="Calibri" w:hAnsi="Calibri"/>
          <w:b/>
          <w:bCs/>
          <w:rtl/>
        </w:rPr>
      </w:pPr>
      <w:r w:rsidRPr="00E31DC3">
        <w:rPr>
          <w:rFonts w:ascii="Calibri" w:eastAsia="Calibri" w:hAnsi="Calibri"/>
          <w:b/>
          <w:bCs/>
          <w:rtl/>
        </w:rPr>
        <w:t xml:space="preserve">ערבויות המצויות בתיק המעצר </w:t>
      </w:r>
      <w:r>
        <w:rPr>
          <w:rFonts w:ascii="Calibri" w:eastAsia="Calibri" w:hAnsi="Calibri" w:hint="cs"/>
          <w:b/>
          <w:bCs/>
          <w:rtl/>
        </w:rPr>
        <w:t xml:space="preserve">וכן צו איסור יציאה מן הארץ שניתן במסגרת הליך המעצר, </w:t>
      </w:r>
      <w:r w:rsidRPr="00E31DC3">
        <w:rPr>
          <w:rFonts w:ascii="Calibri" w:eastAsia="Calibri" w:hAnsi="Calibri"/>
          <w:b/>
          <w:bCs/>
          <w:rtl/>
        </w:rPr>
        <w:t>ישמשו לצורך הבטחת התייצבותו לריצוי המאסר.</w:t>
      </w:r>
    </w:p>
    <w:p w14:paraId="2CA7D061" w14:textId="77777777" w:rsidR="004E51BC" w:rsidRDefault="004E51BC" w:rsidP="004E51BC">
      <w:pPr>
        <w:spacing w:after="160" w:line="480" w:lineRule="auto"/>
        <w:jc w:val="center"/>
        <w:rPr>
          <w:rFonts w:ascii="Calibri" w:eastAsia="Calibri" w:hAnsi="Calibri"/>
          <w:b/>
          <w:bCs/>
          <w:u w:val="single"/>
          <w:rtl/>
        </w:rPr>
      </w:pPr>
    </w:p>
    <w:p w14:paraId="3CF1F314" w14:textId="77777777" w:rsidR="004E51BC" w:rsidRPr="00E31DC3" w:rsidRDefault="004E51BC" w:rsidP="004E51BC">
      <w:pPr>
        <w:spacing w:after="160" w:line="480" w:lineRule="auto"/>
        <w:jc w:val="center"/>
        <w:rPr>
          <w:rFonts w:ascii="Calibri" w:eastAsia="Calibri" w:hAnsi="Calibri"/>
          <w:b/>
          <w:bCs/>
          <w:u w:val="single"/>
          <w:rtl/>
        </w:rPr>
      </w:pPr>
      <w:r w:rsidRPr="00E31DC3">
        <w:rPr>
          <w:rFonts w:ascii="Calibri" w:eastAsia="Calibri" w:hAnsi="Calibri"/>
          <w:b/>
          <w:bCs/>
          <w:u w:val="single"/>
          <w:rtl/>
        </w:rPr>
        <w:t>זכות ערעור בתוך 45 יום לבית המשפט המחוזי מרכז - לוד</w:t>
      </w:r>
    </w:p>
    <w:p w14:paraId="290717F0" w14:textId="77777777" w:rsidR="004E51BC" w:rsidRPr="002B7D23" w:rsidRDefault="004E51BC" w:rsidP="004E51BC">
      <w:pPr>
        <w:rPr>
          <w:rFonts w:ascii="David" w:hAnsi="David"/>
          <w:sz w:val="26"/>
          <w:szCs w:val="26"/>
          <w:rtl/>
        </w:rPr>
      </w:pPr>
    </w:p>
    <w:p w14:paraId="102E2B95" w14:textId="77777777" w:rsidR="004E51BC" w:rsidRPr="00067079" w:rsidRDefault="00067079" w:rsidP="004E51BC">
      <w:pPr>
        <w:rPr>
          <w:rFonts w:ascii="David" w:hAnsi="David"/>
          <w:color w:val="FFFFFF"/>
          <w:sz w:val="2"/>
          <w:szCs w:val="2"/>
          <w:rtl/>
        </w:rPr>
      </w:pPr>
      <w:r w:rsidRPr="00067079">
        <w:rPr>
          <w:rFonts w:ascii="David" w:hAnsi="David"/>
          <w:color w:val="FFFFFF"/>
          <w:sz w:val="2"/>
          <w:szCs w:val="2"/>
          <w:rtl/>
        </w:rPr>
        <w:t>5129371</w:t>
      </w:r>
    </w:p>
    <w:p w14:paraId="564A9AFD" w14:textId="77777777" w:rsidR="004E51BC" w:rsidRPr="00067079" w:rsidRDefault="00067079" w:rsidP="004E51BC">
      <w:pPr>
        <w:rPr>
          <w:rFonts w:ascii="David" w:hAnsi="David"/>
          <w:color w:val="FFFFFF"/>
          <w:sz w:val="2"/>
          <w:szCs w:val="2"/>
          <w:rtl/>
        </w:rPr>
      </w:pPr>
      <w:r w:rsidRPr="00067079">
        <w:rPr>
          <w:rFonts w:ascii="David" w:hAnsi="David"/>
          <w:color w:val="FFFFFF"/>
          <w:sz w:val="2"/>
          <w:szCs w:val="2"/>
          <w:rtl/>
        </w:rPr>
        <w:t>54678313</w:t>
      </w:r>
    </w:p>
    <w:p w14:paraId="0728CE08" w14:textId="77777777" w:rsidR="004E51BC" w:rsidRPr="002B7D23" w:rsidRDefault="00067079" w:rsidP="004E51BC">
      <w:pPr>
        <w:spacing w:line="360" w:lineRule="auto"/>
        <w:jc w:val="both"/>
        <w:rPr>
          <w:rFonts w:ascii="David" w:hAnsi="David"/>
          <w:sz w:val="26"/>
          <w:szCs w:val="26"/>
        </w:rPr>
      </w:pPr>
      <w:bookmarkStart w:id="8" w:name="Nitan"/>
      <w:r>
        <w:rPr>
          <w:rFonts w:ascii="David" w:hAnsi="David"/>
          <w:sz w:val="26"/>
          <w:szCs w:val="26"/>
          <w:rtl/>
        </w:rPr>
        <w:t xml:space="preserve">ניתן היום,  כ"ג שבט תשפ"ב, 25 ינואר 2022, בנוכחות הצדדים- ב"כ המאשימה עו"ד חן </w:t>
      </w:r>
      <w:bookmarkEnd w:id="8"/>
      <w:r w:rsidR="004E51BC">
        <w:rPr>
          <w:rFonts w:ascii="David" w:hAnsi="David" w:hint="cs"/>
          <w:sz w:val="26"/>
          <w:szCs w:val="26"/>
          <w:rtl/>
        </w:rPr>
        <w:t>עמרני, הנאשם וב"כ עו"ד שמואל אלחרר ממשרד עו"ד רבי.</w:t>
      </w:r>
    </w:p>
    <w:p w14:paraId="4374AE85" w14:textId="77777777" w:rsidR="004E51BC" w:rsidRPr="00243EE0" w:rsidRDefault="004E51BC" w:rsidP="004E51BC">
      <w:pPr>
        <w:rPr>
          <w:rFonts w:ascii="David" w:hAnsi="David"/>
          <w:sz w:val="26"/>
          <w:szCs w:val="26"/>
          <w:rtl/>
        </w:rPr>
      </w:pPr>
    </w:p>
    <w:p w14:paraId="6E580532" w14:textId="77777777" w:rsidR="004E51BC" w:rsidRPr="002B7D23" w:rsidRDefault="004E51BC" w:rsidP="0006707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1CC4A0C" w14:textId="77777777" w:rsidR="004E51BC" w:rsidRPr="001F374E" w:rsidRDefault="001F374E" w:rsidP="004E51BC">
      <w:pPr>
        <w:jc w:val="center"/>
        <w:rPr>
          <w:rFonts w:ascii="David" w:hAnsi="David"/>
          <w:color w:val="FFFFFF"/>
          <w:sz w:val="2"/>
          <w:szCs w:val="2"/>
          <w:rtl/>
        </w:rPr>
      </w:pPr>
      <w:r w:rsidRPr="001F374E">
        <w:rPr>
          <w:rFonts w:ascii="David" w:hAnsi="David"/>
          <w:color w:val="FFFFFF"/>
          <w:sz w:val="2"/>
          <w:szCs w:val="2"/>
          <w:rtl/>
        </w:rPr>
        <w:t>5129371</w:t>
      </w:r>
    </w:p>
    <w:p w14:paraId="55418400" w14:textId="77777777" w:rsidR="00E65ED8" w:rsidRPr="001F374E" w:rsidRDefault="001F374E" w:rsidP="00067079">
      <w:pPr>
        <w:keepNext/>
        <w:rPr>
          <w:rFonts w:ascii="David" w:hAnsi="David"/>
          <w:color w:val="FFFFFF"/>
          <w:sz w:val="2"/>
          <w:szCs w:val="2"/>
          <w:rtl/>
        </w:rPr>
      </w:pPr>
      <w:r w:rsidRPr="001F374E">
        <w:rPr>
          <w:rFonts w:ascii="David" w:hAnsi="David"/>
          <w:color w:val="FFFFFF"/>
          <w:sz w:val="2"/>
          <w:szCs w:val="2"/>
          <w:rtl/>
        </w:rPr>
        <w:t>54678313</w:t>
      </w:r>
    </w:p>
    <w:p w14:paraId="4D71E571" w14:textId="77777777" w:rsidR="00067079" w:rsidRPr="00067079" w:rsidRDefault="00067079" w:rsidP="00067079">
      <w:pPr>
        <w:keepNext/>
        <w:rPr>
          <w:rFonts w:ascii="David" w:hAnsi="David"/>
          <w:color w:val="000000"/>
          <w:sz w:val="22"/>
          <w:szCs w:val="22"/>
          <w:rtl/>
        </w:rPr>
      </w:pPr>
      <w:r w:rsidRPr="00067079">
        <w:rPr>
          <w:rFonts w:ascii="David" w:hAnsi="David"/>
          <w:color w:val="000000"/>
          <w:sz w:val="22"/>
          <w:szCs w:val="22"/>
          <w:rtl/>
        </w:rPr>
        <w:t>דרור קלייטמן 54678313</w:t>
      </w:r>
    </w:p>
    <w:p w14:paraId="257BFA0B" w14:textId="77777777" w:rsidR="00067079" w:rsidRDefault="00067079" w:rsidP="00067079">
      <w:r w:rsidRPr="00067079">
        <w:rPr>
          <w:color w:val="000000"/>
          <w:rtl/>
        </w:rPr>
        <w:t>נוסח מסמך זה כפוף לשינויי ניסוח ועריכה</w:t>
      </w:r>
    </w:p>
    <w:p w14:paraId="2034313E" w14:textId="77777777" w:rsidR="00067079" w:rsidRDefault="00067079" w:rsidP="00067079">
      <w:pPr>
        <w:rPr>
          <w:rtl/>
        </w:rPr>
      </w:pPr>
    </w:p>
    <w:p w14:paraId="0D51E8AD" w14:textId="77777777" w:rsidR="00067079" w:rsidRDefault="00067079" w:rsidP="0006707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A57DD76" w14:textId="77777777" w:rsidR="001F374E" w:rsidRPr="001F374E" w:rsidRDefault="001F374E" w:rsidP="001F374E">
      <w:pPr>
        <w:keepNext/>
        <w:rPr>
          <w:rFonts w:ascii="David" w:hAnsi="David"/>
          <w:color w:val="000000"/>
          <w:sz w:val="22"/>
          <w:szCs w:val="22"/>
          <w:rtl/>
        </w:rPr>
      </w:pPr>
    </w:p>
    <w:sectPr w:rsidR="001F374E" w:rsidRPr="001F374E" w:rsidSect="001F374E">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A51F4" w14:textId="77777777" w:rsidR="00B436F0" w:rsidRDefault="00B436F0" w:rsidP="00836F98">
      <w:r>
        <w:separator/>
      </w:r>
    </w:p>
  </w:endnote>
  <w:endnote w:type="continuationSeparator" w:id="0">
    <w:p w14:paraId="3096BFF1" w14:textId="77777777" w:rsidR="00B436F0" w:rsidRDefault="00B436F0" w:rsidP="0083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A0331" w14:textId="77777777" w:rsidR="001F374E" w:rsidRDefault="001F374E" w:rsidP="001F37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E495DEC" w14:textId="77777777" w:rsidR="006876FA" w:rsidRPr="001F374E" w:rsidRDefault="001F374E" w:rsidP="001F374E">
    <w:pPr>
      <w:pStyle w:val="a5"/>
      <w:pBdr>
        <w:top w:val="single" w:sz="4" w:space="1" w:color="auto"/>
        <w:between w:val="single" w:sz="4" w:space="0" w:color="auto"/>
      </w:pBdr>
      <w:spacing w:after="60"/>
      <w:jc w:val="center"/>
      <w:rPr>
        <w:rFonts w:ascii="FrankRuehl" w:hAnsi="FrankRuehl" w:cs="FrankRuehl"/>
        <w:color w:val="000000"/>
      </w:rPr>
    </w:pPr>
    <w:r w:rsidRPr="001F37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2296" w14:textId="77777777" w:rsidR="001F374E" w:rsidRDefault="001F374E" w:rsidP="001F374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205A">
      <w:rPr>
        <w:rFonts w:ascii="FrankRuehl" w:hAnsi="FrankRuehl" w:cs="FrankRuehl"/>
        <w:noProof/>
        <w:rtl/>
      </w:rPr>
      <w:t>1</w:t>
    </w:r>
    <w:r>
      <w:rPr>
        <w:rFonts w:ascii="FrankRuehl" w:hAnsi="FrankRuehl" w:cs="FrankRuehl"/>
        <w:rtl/>
      </w:rPr>
      <w:fldChar w:fldCharType="end"/>
    </w:r>
  </w:p>
  <w:p w14:paraId="1630C064" w14:textId="77777777" w:rsidR="006876FA" w:rsidRPr="001F374E" w:rsidRDefault="001F374E" w:rsidP="001F374E">
    <w:pPr>
      <w:pStyle w:val="a5"/>
      <w:pBdr>
        <w:top w:val="single" w:sz="4" w:space="1" w:color="auto"/>
        <w:between w:val="single" w:sz="4" w:space="0" w:color="auto"/>
      </w:pBdr>
      <w:spacing w:after="60"/>
      <w:jc w:val="center"/>
      <w:rPr>
        <w:rFonts w:ascii="FrankRuehl" w:hAnsi="FrankRuehl" w:cs="FrankRuehl"/>
        <w:color w:val="000000"/>
      </w:rPr>
    </w:pPr>
    <w:r w:rsidRPr="001F374E">
      <w:rPr>
        <w:rFonts w:ascii="FrankRuehl" w:hAnsi="FrankRuehl" w:cs="FrankRuehl"/>
        <w:color w:val="000000"/>
      </w:rPr>
      <w:pict w14:anchorId="14398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A42E5" w14:textId="77777777" w:rsidR="00B436F0" w:rsidRDefault="00B436F0" w:rsidP="00836F98">
      <w:r>
        <w:separator/>
      </w:r>
    </w:p>
  </w:footnote>
  <w:footnote w:type="continuationSeparator" w:id="0">
    <w:p w14:paraId="3B5862F5" w14:textId="77777777" w:rsidR="00B436F0" w:rsidRDefault="00B436F0" w:rsidP="00836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AF3FE" w14:textId="77777777" w:rsidR="00067079" w:rsidRPr="001F374E" w:rsidRDefault="001F374E" w:rsidP="001F37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44449-10-19</w:t>
    </w:r>
    <w:r>
      <w:rPr>
        <w:rFonts w:ascii="David" w:hAnsi="David"/>
        <w:color w:val="000000"/>
        <w:sz w:val="22"/>
        <w:szCs w:val="22"/>
        <w:rtl/>
      </w:rPr>
      <w:tab/>
      <w:t xml:space="preserve"> מדינת ישראל נ' דוד דביר חורי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92E0B" w14:textId="77777777" w:rsidR="00067079" w:rsidRPr="001F374E" w:rsidRDefault="001F374E" w:rsidP="001F37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44449-10-19</w:t>
    </w:r>
    <w:r>
      <w:rPr>
        <w:rFonts w:ascii="David" w:hAnsi="David"/>
        <w:color w:val="000000"/>
        <w:sz w:val="22"/>
        <w:szCs w:val="22"/>
        <w:rtl/>
      </w:rPr>
      <w:tab/>
      <w:t xml:space="preserve"> מדינת ישראל נ' דוד דביר חורי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16424"/>
    <w:multiLevelType w:val="hybridMultilevel"/>
    <w:tmpl w:val="A3044520"/>
    <w:lvl w:ilvl="0" w:tplc="5204CEAE">
      <w:start w:val="1"/>
      <w:numFmt w:val="hebrew1"/>
      <w:lvlText w:val="%1."/>
      <w:lvlJc w:val="center"/>
      <w:pPr>
        <w:ind w:left="1080" w:hanging="360"/>
      </w:pPr>
      <w:rPr>
        <w:b/>
        <w:bCs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DE646E7"/>
    <w:multiLevelType w:val="hybridMultilevel"/>
    <w:tmpl w:val="6AFCA8B6"/>
    <w:lvl w:ilvl="0" w:tplc="DCBA8E1E">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810520"/>
    <w:multiLevelType w:val="hybridMultilevel"/>
    <w:tmpl w:val="96F0DAF8"/>
    <w:lvl w:ilvl="0" w:tplc="14D2FFCE">
      <w:start w:val="1"/>
      <w:numFmt w:val="hebrew1"/>
      <w:lvlText w:val="%1."/>
      <w:lvlJc w:val="left"/>
      <w:pPr>
        <w:ind w:left="1080" w:hanging="360"/>
      </w:pPr>
      <w:rPr>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86869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4409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8113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51BC"/>
    <w:rsid w:val="00067079"/>
    <w:rsid w:val="000958DF"/>
    <w:rsid w:val="001F374E"/>
    <w:rsid w:val="0039205A"/>
    <w:rsid w:val="003A24D7"/>
    <w:rsid w:val="004E51BC"/>
    <w:rsid w:val="006876FA"/>
    <w:rsid w:val="00836F98"/>
    <w:rsid w:val="008D43BC"/>
    <w:rsid w:val="00937D4D"/>
    <w:rsid w:val="009A4E4C"/>
    <w:rsid w:val="00B326A9"/>
    <w:rsid w:val="00B436F0"/>
    <w:rsid w:val="00BC0154"/>
    <w:rsid w:val="00C70FAB"/>
    <w:rsid w:val="00E33D37"/>
    <w:rsid w:val="00E65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7EC225"/>
  <w15:chartTrackingRefBased/>
  <w15:docId w15:val="{EA15830F-2BA9-49A1-80CD-A9DDF5FD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51B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E51BC"/>
    <w:pPr>
      <w:tabs>
        <w:tab w:val="center" w:pos="4153"/>
        <w:tab w:val="right" w:pos="8306"/>
      </w:tabs>
    </w:pPr>
  </w:style>
  <w:style w:type="character" w:customStyle="1" w:styleId="a4">
    <w:name w:val="כותרת עליונה תו"/>
    <w:link w:val="a3"/>
    <w:rsid w:val="004E51BC"/>
    <w:rPr>
      <w:rFonts w:ascii="Times New Roman" w:eastAsia="Times New Roman" w:hAnsi="Times New Roman" w:cs="David"/>
      <w:sz w:val="24"/>
      <w:szCs w:val="24"/>
    </w:rPr>
  </w:style>
  <w:style w:type="paragraph" w:styleId="a5">
    <w:name w:val="footer"/>
    <w:basedOn w:val="a"/>
    <w:link w:val="a6"/>
    <w:rsid w:val="004E51BC"/>
    <w:pPr>
      <w:tabs>
        <w:tab w:val="center" w:pos="4153"/>
        <w:tab w:val="right" w:pos="8306"/>
      </w:tabs>
    </w:pPr>
  </w:style>
  <w:style w:type="character" w:customStyle="1" w:styleId="a6">
    <w:name w:val="כותרת תחתונה תו"/>
    <w:link w:val="a5"/>
    <w:rsid w:val="004E51BC"/>
    <w:rPr>
      <w:rFonts w:ascii="Times New Roman" w:eastAsia="Times New Roman" w:hAnsi="Times New Roman" w:cs="David"/>
      <w:sz w:val="24"/>
      <w:szCs w:val="24"/>
    </w:rPr>
  </w:style>
  <w:style w:type="table" w:styleId="a7">
    <w:name w:val="Table Grid"/>
    <w:basedOn w:val="a1"/>
    <w:rsid w:val="004E51B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E51BC"/>
  </w:style>
  <w:style w:type="character" w:styleId="Hyperlink">
    <w:name w:val="Hyperlink"/>
    <w:rsid w:val="00067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 TargetMode="External"/><Relationship Id="rId26" Type="http://schemas.openxmlformats.org/officeDocument/2006/relationships/hyperlink" Target="https://www.nevo.co.il/psika_html/mechozi/ME-20-10-20592-942.htm"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10" TargetMode="External"/><Relationship Id="rId34" Type="http://schemas.openxmlformats.org/officeDocument/2006/relationships/hyperlink" Target="http://www.nevo.co.il/law/7030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421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6396568" TargetMode="External"/><Relationship Id="rId32" Type="http://schemas.openxmlformats.org/officeDocument/2006/relationships/hyperlink" Target="http://www.nevo.co.il/law/4216/6" TargetMode="External"/><Relationship Id="rId37" Type="http://schemas.openxmlformats.org/officeDocument/2006/relationships/hyperlink" Target="http://www.nevo.co.il/case/2382760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s://www.nevo.co.il/psika_html/elyon/20039910-Q01.htm" TargetMode="External"/><Relationship Id="rId28" Type="http://schemas.openxmlformats.org/officeDocument/2006/relationships/hyperlink" Target="http://www.nevo.co.il/case/26376566" TargetMode="External"/><Relationship Id="rId36" Type="http://schemas.openxmlformats.org/officeDocument/2006/relationships/hyperlink" Target="http://www.nevo.co.il/case/5805976"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s://www.nevo.co.il/psika_html/shalom/SH-18-05-68454-668.htm"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2110173" TargetMode="External"/><Relationship Id="rId27" Type="http://schemas.openxmlformats.org/officeDocument/2006/relationships/hyperlink" Target="https://www.nevo.co.il/psika_html/shalom/SH-14-02-5391-11.htm" TargetMode="External"/><Relationship Id="rId30" Type="http://schemas.openxmlformats.org/officeDocument/2006/relationships/hyperlink" Target="http://www.nevo.co.il/law/4216/10" TargetMode="External"/><Relationship Id="rId35" Type="http://schemas.openxmlformats.org/officeDocument/2006/relationships/hyperlink" Target="http://www.nevo.co.il/law/4216/10"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8291661" TargetMode="External"/><Relationship Id="rId33" Type="http://schemas.openxmlformats.org/officeDocument/2006/relationships/hyperlink" Target="http://www.nevo.co.il/law/70301/31" TargetMode="External"/><Relationship Id="rId38" Type="http://schemas.openxmlformats.org/officeDocument/2006/relationships/hyperlink" Target="http://www.nevo.co.il/case/26535850" TargetMode="External"/><Relationship Id="rId46" Type="http://schemas.openxmlformats.org/officeDocument/2006/relationships/theme" Target="theme/theme1.xml"/><Relationship Id="rId20" Type="http://schemas.openxmlformats.org/officeDocument/2006/relationships/hyperlink" Target="http://www.nevo.co.il/law/4216/7.c"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2876</Words>
  <Characters>14382</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17224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3604601</vt:i4>
      </vt:variant>
      <vt:variant>
        <vt:i4>93</vt:i4>
      </vt:variant>
      <vt:variant>
        <vt:i4>0</vt:i4>
      </vt:variant>
      <vt:variant>
        <vt:i4>5</vt:i4>
      </vt:variant>
      <vt:variant>
        <vt:lpwstr>http://www.nevo.co.il/case/26535850</vt:lpwstr>
      </vt:variant>
      <vt:variant>
        <vt:lpwstr/>
      </vt:variant>
      <vt:variant>
        <vt:i4>3997811</vt:i4>
      </vt:variant>
      <vt:variant>
        <vt:i4>90</vt:i4>
      </vt:variant>
      <vt:variant>
        <vt:i4>0</vt:i4>
      </vt:variant>
      <vt:variant>
        <vt:i4>5</vt:i4>
      </vt:variant>
      <vt:variant>
        <vt:lpwstr>http://www.nevo.co.il/case/23827604</vt:lpwstr>
      </vt:variant>
      <vt:variant>
        <vt:lpwstr/>
      </vt:variant>
      <vt:variant>
        <vt:i4>3801214</vt:i4>
      </vt:variant>
      <vt:variant>
        <vt:i4>87</vt:i4>
      </vt:variant>
      <vt:variant>
        <vt:i4>0</vt:i4>
      </vt:variant>
      <vt:variant>
        <vt:i4>5</vt:i4>
      </vt:variant>
      <vt:variant>
        <vt:lpwstr>http://www.nevo.co.il/case/5805976</vt:lpwstr>
      </vt:variant>
      <vt:variant>
        <vt:lpwstr/>
      </vt:variant>
      <vt:variant>
        <vt:i4>5177418</vt:i4>
      </vt:variant>
      <vt:variant>
        <vt:i4>84</vt:i4>
      </vt:variant>
      <vt:variant>
        <vt:i4>0</vt:i4>
      </vt:variant>
      <vt:variant>
        <vt:i4>5</vt:i4>
      </vt:variant>
      <vt:variant>
        <vt:lpwstr>http://www.nevo.co.il/law/4216/10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4718666</vt:i4>
      </vt:variant>
      <vt:variant>
        <vt:i4>75</vt:i4>
      </vt:variant>
      <vt:variant>
        <vt:i4>0</vt:i4>
      </vt:variant>
      <vt:variant>
        <vt:i4>5</vt:i4>
      </vt:variant>
      <vt:variant>
        <vt:lpwstr>http://www.nevo.co.il/law/4216/6</vt:lpwstr>
      </vt:variant>
      <vt:variant>
        <vt:lpwstr/>
      </vt:variant>
      <vt:variant>
        <vt:i4>7274563</vt:i4>
      </vt:variant>
      <vt:variant>
        <vt:i4>72</vt:i4>
      </vt:variant>
      <vt:variant>
        <vt:i4>0</vt:i4>
      </vt:variant>
      <vt:variant>
        <vt:i4>5</vt:i4>
      </vt:variant>
      <vt:variant>
        <vt:lpwstr>https://www.nevo.co.il/psika_html/shalom/SH-18-05-68454-668.htm</vt:lpwstr>
      </vt:variant>
      <vt:variant>
        <vt:lpwstr/>
      </vt:variant>
      <vt:variant>
        <vt:i4>5177418</vt:i4>
      </vt:variant>
      <vt:variant>
        <vt:i4>69</vt:i4>
      </vt:variant>
      <vt:variant>
        <vt:i4>0</vt:i4>
      </vt:variant>
      <vt:variant>
        <vt:i4>5</vt:i4>
      </vt:variant>
      <vt:variant>
        <vt:lpwstr>http://www.nevo.co.il/law/4216/10</vt:lpwstr>
      </vt:variant>
      <vt:variant>
        <vt:lpwstr/>
      </vt:variant>
      <vt:variant>
        <vt:i4>4718666</vt:i4>
      </vt:variant>
      <vt:variant>
        <vt:i4>66</vt:i4>
      </vt:variant>
      <vt:variant>
        <vt:i4>0</vt:i4>
      </vt:variant>
      <vt:variant>
        <vt:i4>5</vt:i4>
      </vt:variant>
      <vt:variant>
        <vt:lpwstr>http://www.nevo.co.il/law/4216/6</vt:lpwstr>
      </vt:variant>
      <vt:variant>
        <vt:lpwstr/>
      </vt:variant>
      <vt:variant>
        <vt:i4>3211376</vt:i4>
      </vt:variant>
      <vt:variant>
        <vt:i4>63</vt:i4>
      </vt:variant>
      <vt:variant>
        <vt:i4>0</vt:i4>
      </vt:variant>
      <vt:variant>
        <vt:i4>5</vt:i4>
      </vt:variant>
      <vt:variant>
        <vt:lpwstr>http://www.nevo.co.il/case/26376566</vt:lpwstr>
      </vt:variant>
      <vt:variant>
        <vt:lpwstr/>
      </vt:variant>
      <vt:variant>
        <vt:i4>4587628</vt:i4>
      </vt:variant>
      <vt:variant>
        <vt:i4>60</vt:i4>
      </vt:variant>
      <vt:variant>
        <vt:i4>0</vt:i4>
      </vt:variant>
      <vt:variant>
        <vt:i4>5</vt:i4>
      </vt:variant>
      <vt:variant>
        <vt:lpwstr>https://www.nevo.co.il/psika_html/shalom/SH-14-02-5391-11.htm</vt:lpwstr>
      </vt:variant>
      <vt:variant>
        <vt:lpwstr/>
      </vt:variant>
      <vt:variant>
        <vt:i4>1572910</vt:i4>
      </vt:variant>
      <vt:variant>
        <vt:i4>57</vt:i4>
      </vt:variant>
      <vt:variant>
        <vt:i4>0</vt:i4>
      </vt:variant>
      <vt:variant>
        <vt:i4>5</vt:i4>
      </vt:variant>
      <vt:variant>
        <vt:lpwstr>https://www.nevo.co.il/psika_html/mechozi/ME-20-10-20592-942.htm</vt:lpwstr>
      </vt:variant>
      <vt:variant>
        <vt:lpwstr/>
      </vt:variant>
      <vt:variant>
        <vt:i4>3539057</vt:i4>
      </vt:variant>
      <vt:variant>
        <vt:i4>54</vt:i4>
      </vt:variant>
      <vt:variant>
        <vt:i4>0</vt:i4>
      </vt:variant>
      <vt:variant>
        <vt:i4>5</vt:i4>
      </vt:variant>
      <vt:variant>
        <vt:lpwstr>http://www.nevo.co.il/case/8291661</vt:lpwstr>
      </vt:variant>
      <vt:variant>
        <vt:lpwstr/>
      </vt:variant>
      <vt:variant>
        <vt:i4>3211390</vt:i4>
      </vt:variant>
      <vt:variant>
        <vt:i4>51</vt:i4>
      </vt:variant>
      <vt:variant>
        <vt:i4>0</vt:i4>
      </vt:variant>
      <vt:variant>
        <vt:i4>5</vt:i4>
      </vt:variant>
      <vt:variant>
        <vt:lpwstr>http://www.nevo.co.il/case/26396568</vt:lpwstr>
      </vt:variant>
      <vt:variant>
        <vt:lpwstr/>
      </vt:variant>
      <vt:variant>
        <vt:i4>5374015</vt:i4>
      </vt:variant>
      <vt:variant>
        <vt:i4>48</vt:i4>
      </vt:variant>
      <vt:variant>
        <vt:i4>0</vt:i4>
      </vt:variant>
      <vt:variant>
        <vt:i4>5</vt:i4>
      </vt:variant>
      <vt:variant>
        <vt:lpwstr>https://www.nevo.co.il/psika_html/elyon/20039910-Q01.htm</vt:lpwstr>
      </vt:variant>
      <vt:variant>
        <vt:lpwstr/>
      </vt:variant>
      <vt:variant>
        <vt:i4>3407990</vt:i4>
      </vt:variant>
      <vt:variant>
        <vt:i4>45</vt:i4>
      </vt:variant>
      <vt:variant>
        <vt:i4>0</vt:i4>
      </vt:variant>
      <vt:variant>
        <vt:i4>5</vt:i4>
      </vt:variant>
      <vt:variant>
        <vt:lpwstr>http://www.nevo.co.il/case/22110173</vt:lpwstr>
      </vt:variant>
      <vt:variant>
        <vt:lpwstr/>
      </vt:variant>
      <vt:variant>
        <vt:i4>5177418</vt:i4>
      </vt:variant>
      <vt:variant>
        <vt:i4>42</vt:i4>
      </vt:variant>
      <vt:variant>
        <vt:i4>0</vt:i4>
      </vt:variant>
      <vt:variant>
        <vt:i4>5</vt:i4>
      </vt:variant>
      <vt:variant>
        <vt:lpwstr>http://www.nevo.co.il/law/4216/10</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44449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דביר חורי</vt:lpwstr>
  </property>
  <property fmtid="{D5CDD505-2E9C-101B-9397-08002B2CF9AE}" pid="10" name="LAWYER">
    <vt:lpwstr>חן עמרני ;רונן רבי</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20220125</vt:lpwstr>
  </property>
  <property fmtid="{D5CDD505-2E9C-101B-9397-08002B2CF9AE}" pid="14" name="TYPE_N_DATE">
    <vt:lpwstr>38020220125</vt:lpwstr>
  </property>
  <property fmtid="{D5CDD505-2E9C-101B-9397-08002B2CF9AE}" pid="15" name="WORDNUMPAGES">
    <vt:lpwstr>10</vt:lpwstr>
  </property>
  <property fmtid="{D5CDD505-2E9C-101B-9397-08002B2CF9AE}" pid="16" name="TYPE_ABS_DATE">
    <vt:lpwstr>380020220125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22110173;26396568;8291661;26376566;5805976;23827604;26535850</vt:lpwstr>
  </property>
  <property fmtid="{D5CDD505-2E9C-101B-9397-08002B2CF9AE}" pid="36" name="LAWLISTTMP1">
    <vt:lpwstr>4216/006:3;007.a;007.c;010:3</vt:lpwstr>
  </property>
  <property fmtid="{D5CDD505-2E9C-101B-9397-08002B2CF9AE}" pid="37" name="LAWLISTTMP2">
    <vt:lpwstr>70301/400;031</vt:lpwstr>
  </property>
</Properties>
</file>