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90E23" w:rsidRPr="001B1FA0" w14:paraId="7B64B67C" w14:textId="77777777" w:rsidTr="007949E1">
        <w:trPr>
          <w:trHeight w:hRule="exact" w:val="418"/>
          <w:jc w:val="center"/>
        </w:trPr>
        <w:tc>
          <w:tcPr>
            <w:tcW w:w="8721" w:type="dxa"/>
            <w:gridSpan w:val="2"/>
          </w:tcPr>
          <w:p w14:paraId="6C906AF9" w14:textId="77777777" w:rsidR="00690E23" w:rsidRPr="001B1FA0" w:rsidRDefault="00690E23" w:rsidP="00787164">
            <w:pPr>
              <w:pStyle w:val="a3"/>
              <w:jc w:val="center"/>
              <w:rPr>
                <w:rFonts w:ascii="Tahoma" w:hAnsi="Tahoma" w:cs="Tahoma"/>
                <w:color w:val="000080"/>
                <w:rtl/>
              </w:rPr>
            </w:pPr>
            <w:r w:rsidRPr="001B1FA0">
              <w:rPr>
                <w:rFonts w:ascii="Tahoma" w:hAnsi="Tahoma" w:cs="Tahoma"/>
                <w:b/>
                <w:bCs/>
                <w:color w:val="000080"/>
                <w:rtl/>
              </w:rPr>
              <w:t>בית משפט השלום ברחובות</w:t>
            </w:r>
          </w:p>
        </w:tc>
      </w:tr>
      <w:tr w:rsidR="00690E23" w:rsidRPr="001B1FA0" w14:paraId="255CB106" w14:textId="77777777" w:rsidTr="007949E1">
        <w:trPr>
          <w:trHeight w:val="337"/>
          <w:jc w:val="center"/>
        </w:trPr>
        <w:tc>
          <w:tcPr>
            <w:tcW w:w="5056" w:type="dxa"/>
          </w:tcPr>
          <w:p w14:paraId="61B99FC4" w14:textId="77777777" w:rsidR="00690E23" w:rsidRPr="001B1FA0" w:rsidRDefault="00690E23" w:rsidP="00787164">
            <w:pPr>
              <w:rPr>
                <w:rFonts w:cs="FrankRuehl"/>
                <w:sz w:val="28"/>
                <w:szCs w:val="28"/>
                <w:rtl/>
              </w:rPr>
            </w:pPr>
            <w:r w:rsidRPr="001B1FA0">
              <w:rPr>
                <w:rFonts w:cs="FrankRuehl"/>
                <w:sz w:val="28"/>
                <w:szCs w:val="28"/>
                <w:rtl/>
              </w:rPr>
              <w:t>ת"פ</w:t>
            </w:r>
            <w:r w:rsidRPr="001B1FA0">
              <w:rPr>
                <w:rFonts w:cs="FrankRuehl" w:hint="cs"/>
                <w:sz w:val="28"/>
                <w:szCs w:val="28"/>
                <w:rtl/>
              </w:rPr>
              <w:t xml:space="preserve"> </w:t>
            </w:r>
            <w:r w:rsidRPr="001B1FA0">
              <w:rPr>
                <w:rFonts w:cs="FrankRuehl"/>
                <w:sz w:val="28"/>
                <w:szCs w:val="28"/>
                <w:rtl/>
              </w:rPr>
              <w:t>52145-01-20</w:t>
            </w:r>
            <w:r w:rsidRPr="001B1FA0">
              <w:rPr>
                <w:rFonts w:cs="FrankRuehl" w:hint="cs"/>
                <w:sz w:val="28"/>
                <w:szCs w:val="28"/>
                <w:rtl/>
              </w:rPr>
              <w:t xml:space="preserve"> </w:t>
            </w:r>
            <w:r w:rsidRPr="001B1FA0">
              <w:rPr>
                <w:rFonts w:cs="FrankRuehl"/>
                <w:sz w:val="28"/>
                <w:szCs w:val="28"/>
                <w:rtl/>
              </w:rPr>
              <w:t>מדינת ישראל נ' גוזי(עציר)</w:t>
            </w:r>
            <w:r w:rsidRPr="001B1FA0">
              <w:rPr>
                <w:rFonts w:cs="FrankRuehl"/>
                <w:sz w:val="28"/>
                <w:szCs w:val="28"/>
                <w:rtl/>
              </w:rPr>
              <w:br/>
            </w:r>
            <w:r w:rsidRPr="001B1FA0">
              <w:rPr>
                <w:rFonts w:hint="cs"/>
                <w:rtl/>
              </w:rPr>
              <w:t>ת"פ 59583-03-19</w:t>
            </w:r>
          </w:p>
          <w:p w14:paraId="293311A0" w14:textId="77777777" w:rsidR="00690E23" w:rsidRPr="001B1FA0" w:rsidRDefault="00690E23" w:rsidP="00787164">
            <w:pPr>
              <w:pStyle w:val="a3"/>
              <w:rPr>
                <w:rFonts w:cs="FrankRuehl"/>
                <w:sz w:val="28"/>
                <w:szCs w:val="28"/>
                <w:rtl/>
              </w:rPr>
            </w:pPr>
          </w:p>
        </w:tc>
        <w:tc>
          <w:tcPr>
            <w:tcW w:w="3665" w:type="dxa"/>
          </w:tcPr>
          <w:p w14:paraId="2737DE6D" w14:textId="77777777" w:rsidR="00690E23" w:rsidRPr="001B1FA0" w:rsidRDefault="00690E23" w:rsidP="00787164">
            <w:pPr>
              <w:pStyle w:val="a3"/>
              <w:jc w:val="right"/>
              <w:rPr>
                <w:rFonts w:cs="FrankRuehl"/>
                <w:sz w:val="28"/>
                <w:szCs w:val="28"/>
                <w:rtl/>
              </w:rPr>
            </w:pPr>
          </w:p>
        </w:tc>
      </w:tr>
    </w:tbl>
    <w:p w14:paraId="6FFFFA36" w14:textId="77777777" w:rsidR="00690E23" w:rsidRPr="001B1FA0" w:rsidRDefault="00690E23" w:rsidP="00690E23">
      <w:pPr>
        <w:pStyle w:val="a3"/>
        <w:rPr>
          <w:rtl/>
        </w:rPr>
      </w:pPr>
      <w:r w:rsidRPr="001B1FA0">
        <w:rPr>
          <w:rFonts w:hint="cs"/>
          <w:rtl/>
        </w:rPr>
        <w:t xml:space="preserve"> </w:t>
      </w:r>
    </w:p>
    <w:p w14:paraId="4A2ECAF3" w14:textId="77777777" w:rsidR="00690E23" w:rsidRPr="001B1FA0" w:rsidRDefault="00690E23" w:rsidP="00690E23">
      <w:pPr>
        <w:rPr>
          <w:rtl/>
        </w:rPr>
      </w:pPr>
    </w:p>
    <w:p w14:paraId="002CA453" w14:textId="77777777" w:rsidR="00690E23" w:rsidRPr="001B1FA0" w:rsidRDefault="00690E23" w:rsidP="00690E2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90E23" w:rsidRPr="001B1FA0" w14:paraId="424CEC08" w14:textId="77777777" w:rsidTr="00690E23">
        <w:trPr>
          <w:trHeight w:val="295"/>
          <w:jc w:val="center"/>
        </w:trPr>
        <w:tc>
          <w:tcPr>
            <w:tcW w:w="923" w:type="dxa"/>
            <w:tcBorders>
              <w:top w:val="nil"/>
              <w:left w:val="nil"/>
              <w:bottom w:val="nil"/>
              <w:right w:val="nil"/>
            </w:tcBorders>
            <w:shd w:val="clear" w:color="auto" w:fill="auto"/>
          </w:tcPr>
          <w:p w14:paraId="4BA8A1AC" w14:textId="77777777" w:rsidR="00690E23" w:rsidRPr="001B1FA0" w:rsidRDefault="00690E23" w:rsidP="00690E23">
            <w:pPr>
              <w:jc w:val="both"/>
              <w:rPr>
                <w:rFonts w:ascii="Arial" w:hAnsi="Arial" w:cs="FrankRuehl"/>
                <w:sz w:val="28"/>
                <w:szCs w:val="28"/>
              </w:rPr>
            </w:pPr>
            <w:r w:rsidRPr="001B1FA0">
              <w:rPr>
                <w:rFonts w:ascii="Arial" w:hAnsi="Arial" w:cs="FrankRuehl" w:hint="cs"/>
                <w:sz w:val="28"/>
                <w:szCs w:val="28"/>
                <w:rtl/>
              </w:rPr>
              <w:t>ב</w:t>
            </w:r>
            <w:r w:rsidRPr="001B1FA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F4F330E" w14:textId="77777777" w:rsidR="00690E23" w:rsidRPr="001B1FA0" w:rsidRDefault="00690E23" w:rsidP="00787164">
            <w:pPr>
              <w:rPr>
                <w:rFonts w:ascii="Arial" w:hAnsi="Arial"/>
                <w:b/>
                <w:bCs/>
                <w:rtl/>
              </w:rPr>
            </w:pPr>
            <w:r w:rsidRPr="001B1FA0">
              <w:rPr>
                <w:rFonts w:ascii="Arial" w:hAnsi="Arial" w:hint="cs"/>
                <w:b/>
                <w:bCs/>
                <w:rtl/>
              </w:rPr>
              <w:t>כבוד ה</w:t>
            </w:r>
            <w:r w:rsidRPr="001B1FA0">
              <w:rPr>
                <w:rFonts w:ascii="Arial" w:hAnsi="Arial"/>
                <w:b/>
                <w:bCs/>
                <w:rtl/>
              </w:rPr>
              <w:t>שופטת, סגנית הנשיאה</w:t>
            </w:r>
            <w:r w:rsidRPr="001B1FA0">
              <w:rPr>
                <w:rFonts w:ascii="Arial" w:hAnsi="Arial" w:hint="cs"/>
                <w:b/>
                <w:bCs/>
                <w:rtl/>
              </w:rPr>
              <w:t xml:space="preserve">  </w:t>
            </w:r>
            <w:r w:rsidRPr="001B1FA0">
              <w:rPr>
                <w:rFonts w:ascii="Arial" w:hAnsi="Arial"/>
                <w:b/>
                <w:bCs/>
                <w:rtl/>
              </w:rPr>
              <w:t>אפרת פינק</w:t>
            </w:r>
          </w:p>
          <w:p w14:paraId="3C6673B5" w14:textId="77777777" w:rsidR="00690E23" w:rsidRPr="001B1FA0" w:rsidRDefault="00690E23" w:rsidP="00787164">
            <w:pPr>
              <w:rPr>
                <w:rtl/>
              </w:rPr>
            </w:pPr>
          </w:p>
          <w:p w14:paraId="4171B581" w14:textId="77777777" w:rsidR="00690E23" w:rsidRPr="001B1FA0" w:rsidRDefault="00690E23" w:rsidP="00690E23">
            <w:pPr>
              <w:jc w:val="both"/>
              <w:rPr>
                <w:rFonts w:ascii="Arial" w:hAnsi="Arial" w:cs="FrankRuehl"/>
                <w:sz w:val="28"/>
                <w:szCs w:val="28"/>
              </w:rPr>
            </w:pPr>
          </w:p>
        </w:tc>
      </w:tr>
      <w:tr w:rsidR="00690E23" w:rsidRPr="001B1FA0" w14:paraId="214C33A6" w14:textId="77777777" w:rsidTr="00690E23">
        <w:trPr>
          <w:trHeight w:val="355"/>
          <w:jc w:val="center"/>
        </w:trPr>
        <w:tc>
          <w:tcPr>
            <w:tcW w:w="923" w:type="dxa"/>
            <w:tcBorders>
              <w:top w:val="nil"/>
              <w:left w:val="nil"/>
              <w:bottom w:val="nil"/>
              <w:right w:val="nil"/>
            </w:tcBorders>
            <w:shd w:val="clear" w:color="auto" w:fill="auto"/>
          </w:tcPr>
          <w:p w14:paraId="1C07C467" w14:textId="77777777" w:rsidR="00690E23" w:rsidRPr="001B1FA0" w:rsidRDefault="00690E23" w:rsidP="00690E23">
            <w:pPr>
              <w:jc w:val="both"/>
              <w:rPr>
                <w:rFonts w:ascii="Arial" w:hAnsi="Arial" w:cs="FrankRuehl"/>
                <w:sz w:val="28"/>
                <w:szCs w:val="28"/>
              </w:rPr>
            </w:pPr>
            <w:bookmarkStart w:id="0" w:name="FirstAppellant"/>
            <w:bookmarkStart w:id="1" w:name="LastJudge"/>
            <w:bookmarkEnd w:id="1"/>
            <w:r w:rsidRPr="001B1FA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106608F" w14:textId="77777777" w:rsidR="00690E23" w:rsidRPr="001B1FA0" w:rsidRDefault="00690E23" w:rsidP="00787164">
            <w:r w:rsidRPr="001B1FA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CB3302F" w14:textId="77777777" w:rsidR="00690E23" w:rsidRPr="001B1FA0" w:rsidRDefault="00690E23" w:rsidP="00690E23">
            <w:pPr>
              <w:jc w:val="both"/>
              <w:rPr>
                <w:rFonts w:ascii="Arial" w:hAnsi="Arial" w:cs="FrankRuehl"/>
                <w:sz w:val="28"/>
                <w:szCs w:val="28"/>
              </w:rPr>
            </w:pPr>
          </w:p>
        </w:tc>
      </w:tr>
      <w:bookmarkEnd w:id="0"/>
      <w:tr w:rsidR="00690E23" w:rsidRPr="001B1FA0" w14:paraId="091A3FE8" w14:textId="77777777" w:rsidTr="00690E23">
        <w:trPr>
          <w:trHeight w:val="355"/>
          <w:jc w:val="center"/>
        </w:trPr>
        <w:tc>
          <w:tcPr>
            <w:tcW w:w="923" w:type="dxa"/>
            <w:tcBorders>
              <w:top w:val="nil"/>
              <w:left w:val="nil"/>
              <w:bottom w:val="nil"/>
              <w:right w:val="nil"/>
            </w:tcBorders>
            <w:shd w:val="clear" w:color="auto" w:fill="auto"/>
          </w:tcPr>
          <w:p w14:paraId="0366201B" w14:textId="77777777" w:rsidR="00690E23" w:rsidRPr="001B1FA0" w:rsidRDefault="00690E23" w:rsidP="00690E2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EA5324" w14:textId="77777777" w:rsidR="00690E23" w:rsidRPr="001B1FA0" w:rsidRDefault="00690E23" w:rsidP="00690E23">
            <w:pPr>
              <w:jc w:val="both"/>
              <w:rPr>
                <w:rtl/>
              </w:rPr>
            </w:pPr>
          </w:p>
        </w:tc>
        <w:tc>
          <w:tcPr>
            <w:tcW w:w="3771" w:type="dxa"/>
            <w:tcBorders>
              <w:top w:val="nil"/>
              <w:left w:val="nil"/>
              <w:bottom w:val="nil"/>
              <w:right w:val="nil"/>
            </w:tcBorders>
            <w:shd w:val="clear" w:color="auto" w:fill="auto"/>
          </w:tcPr>
          <w:p w14:paraId="5B849A24" w14:textId="77777777" w:rsidR="00690E23" w:rsidRPr="001B1FA0" w:rsidRDefault="00690E23" w:rsidP="00690E23">
            <w:pPr>
              <w:jc w:val="right"/>
              <w:rPr>
                <w:rFonts w:ascii="Arial" w:hAnsi="Arial" w:cs="FrankRuehl"/>
                <w:sz w:val="28"/>
                <w:szCs w:val="28"/>
                <w:rtl/>
              </w:rPr>
            </w:pPr>
            <w:r w:rsidRPr="001B1FA0">
              <w:rPr>
                <w:rFonts w:ascii="Arial" w:hAnsi="Arial" w:cs="FrankRuehl" w:hint="cs"/>
                <w:sz w:val="28"/>
                <w:szCs w:val="28"/>
                <w:rtl/>
              </w:rPr>
              <w:t>ה</w:t>
            </w:r>
            <w:r w:rsidRPr="001B1FA0">
              <w:rPr>
                <w:rFonts w:ascii="Arial" w:hAnsi="Arial" w:cs="FrankRuehl"/>
                <w:sz w:val="28"/>
                <w:szCs w:val="28"/>
                <w:rtl/>
              </w:rPr>
              <w:t>מאשימה</w:t>
            </w:r>
          </w:p>
        </w:tc>
      </w:tr>
      <w:tr w:rsidR="00690E23" w:rsidRPr="001B1FA0" w14:paraId="012617DB" w14:textId="77777777" w:rsidTr="00690E23">
        <w:trPr>
          <w:trHeight w:val="355"/>
          <w:jc w:val="center"/>
        </w:trPr>
        <w:tc>
          <w:tcPr>
            <w:tcW w:w="923" w:type="dxa"/>
            <w:tcBorders>
              <w:top w:val="nil"/>
              <w:left w:val="nil"/>
              <w:bottom w:val="nil"/>
              <w:right w:val="nil"/>
            </w:tcBorders>
            <w:shd w:val="clear" w:color="auto" w:fill="auto"/>
          </w:tcPr>
          <w:p w14:paraId="4F125F2D" w14:textId="77777777" w:rsidR="00690E23" w:rsidRPr="001B1FA0" w:rsidRDefault="00690E23" w:rsidP="00690E2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EDA2E86" w14:textId="77777777" w:rsidR="00690E23" w:rsidRPr="001B1FA0" w:rsidRDefault="00690E23" w:rsidP="00690E23">
            <w:pPr>
              <w:jc w:val="center"/>
              <w:rPr>
                <w:rFonts w:ascii="Arial" w:hAnsi="Arial" w:cs="FrankRuehl"/>
                <w:b/>
                <w:bCs/>
                <w:sz w:val="28"/>
                <w:szCs w:val="28"/>
                <w:rtl/>
              </w:rPr>
            </w:pPr>
          </w:p>
          <w:p w14:paraId="633770BE" w14:textId="77777777" w:rsidR="00690E23" w:rsidRPr="001B1FA0" w:rsidRDefault="00690E23" w:rsidP="00690E23">
            <w:pPr>
              <w:jc w:val="center"/>
              <w:rPr>
                <w:rFonts w:ascii="Arial" w:hAnsi="Arial" w:cs="FrankRuehl"/>
                <w:b/>
                <w:bCs/>
                <w:sz w:val="28"/>
                <w:szCs w:val="28"/>
                <w:rtl/>
              </w:rPr>
            </w:pPr>
            <w:r w:rsidRPr="001B1FA0">
              <w:rPr>
                <w:rFonts w:ascii="Arial" w:hAnsi="Arial" w:cs="FrankRuehl"/>
                <w:b/>
                <w:bCs/>
                <w:sz w:val="28"/>
                <w:szCs w:val="28"/>
                <w:rtl/>
              </w:rPr>
              <w:t>נגד</w:t>
            </w:r>
          </w:p>
          <w:p w14:paraId="60ED0D5A" w14:textId="77777777" w:rsidR="00690E23" w:rsidRPr="001B1FA0" w:rsidRDefault="00690E23" w:rsidP="00690E23">
            <w:pPr>
              <w:jc w:val="both"/>
              <w:rPr>
                <w:rFonts w:ascii="Arial" w:hAnsi="Arial" w:cs="FrankRuehl"/>
                <w:sz w:val="28"/>
                <w:szCs w:val="28"/>
              </w:rPr>
            </w:pPr>
          </w:p>
        </w:tc>
      </w:tr>
      <w:tr w:rsidR="00690E23" w:rsidRPr="001B1FA0" w14:paraId="4FBDBAC4" w14:textId="77777777" w:rsidTr="00690E23">
        <w:trPr>
          <w:trHeight w:val="355"/>
          <w:jc w:val="center"/>
        </w:trPr>
        <w:tc>
          <w:tcPr>
            <w:tcW w:w="923" w:type="dxa"/>
            <w:tcBorders>
              <w:top w:val="nil"/>
              <w:left w:val="nil"/>
              <w:bottom w:val="nil"/>
              <w:right w:val="nil"/>
            </w:tcBorders>
            <w:shd w:val="clear" w:color="auto" w:fill="auto"/>
          </w:tcPr>
          <w:p w14:paraId="2D6DDE16" w14:textId="77777777" w:rsidR="00690E23" w:rsidRPr="001B1FA0" w:rsidRDefault="00690E23" w:rsidP="00787164">
            <w:pPr>
              <w:rPr>
                <w:rFonts w:ascii="Arial" w:hAnsi="Arial" w:cs="FrankRuehl"/>
                <w:sz w:val="28"/>
                <w:szCs w:val="28"/>
                <w:rtl/>
              </w:rPr>
            </w:pPr>
          </w:p>
        </w:tc>
        <w:tc>
          <w:tcPr>
            <w:tcW w:w="4126" w:type="dxa"/>
            <w:tcBorders>
              <w:top w:val="nil"/>
              <w:left w:val="nil"/>
              <w:bottom w:val="nil"/>
              <w:right w:val="nil"/>
            </w:tcBorders>
            <w:shd w:val="clear" w:color="auto" w:fill="auto"/>
          </w:tcPr>
          <w:p w14:paraId="6AEDCE4D" w14:textId="77777777" w:rsidR="00690E23" w:rsidRPr="001B1FA0" w:rsidRDefault="00690E23" w:rsidP="00787164">
            <w:pPr>
              <w:rPr>
                <w:rtl/>
              </w:rPr>
            </w:pPr>
            <w:r w:rsidRPr="001B1FA0">
              <w:rPr>
                <w:rFonts w:ascii="Arial" w:hAnsi="Arial" w:cs="FrankRuehl"/>
                <w:sz w:val="28"/>
                <w:szCs w:val="28"/>
                <w:rtl/>
              </w:rPr>
              <w:t>נדב גוזי (עציר)</w:t>
            </w:r>
          </w:p>
        </w:tc>
        <w:tc>
          <w:tcPr>
            <w:tcW w:w="3771" w:type="dxa"/>
            <w:tcBorders>
              <w:top w:val="nil"/>
              <w:left w:val="nil"/>
              <w:bottom w:val="nil"/>
              <w:right w:val="nil"/>
            </w:tcBorders>
            <w:shd w:val="clear" w:color="auto" w:fill="auto"/>
          </w:tcPr>
          <w:p w14:paraId="40106349" w14:textId="77777777" w:rsidR="00690E23" w:rsidRPr="001B1FA0" w:rsidRDefault="00690E23" w:rsidP="00690E23">
            <w:pPr>
              <w:jc w:val="right"/>
              <w:rPr>
                <w:rFonts w:ascii="Arial" w:hAnsi="Arial" w:cs="FrankRuehl"/>
                <w:sz w:val="28"/>
                <w:szCs w:val="28"/>
              </w:rPr>
            </w:pPr>
          </w:p>
        </w:tc>
      </w:tr>
      <w:tr w:rsidR="00690E23" w:rsidRPr="001B1FA0" w14:paraId="45412656" w14:textId="77777777" w:rsidTr="00690E23">
        <w:trPr>
          <w:trHeight w:val="355"/>
          <w:jc w:val="center"/>
        </w:trPr>
        <w:tc>
          <w:tcPr>
            <w:tcW w:w="923" w:type="dxa"/>
            <w:tcBorders>
              <w:top w:val="nil"/>
              <w:left w:val="nil"/>
              <w:bottom w:val="nil"/>
              <w:right w:val="nil"/>
            </w:tcBorders>
            <w:shd w:val="clear" w:color="auto" w:fill="auto"/>
          </w:tcPr>
          <w:p w14:paraId="3CB2C37A" w14:textId="77777777" w:rsidR="00690E23" w:rsidRPr="001B1FA0" w:rsidRDefault="00690E23" w:rsidP="00690E2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101E3BB" w14:textId="77777777" w:rsidR="00690E23" w:rsidRPr="001B1FA0" w:rsidRDefault="00690E23" w:rsidP="00690E23">
            <w:pPr>
              <w:jc w:val="both"/>
              <w:rPr>
                <w:rtl/>
              </w:rPr>
            </w:pPr>
          </w:p>
        </w:tc>
        <w:tc>
          <w:tcPr>
            <w:tcW w:w="3771" w:type="dxa"/>
            <w:tcBorders>
              <w:top w:val="nil"/>
              <w:left w:val="nil"/>
              <w:bottom w:val="nil"/>
              <w:right w:val="nil"/>
            </w:tcBorders>
            <w:shd w:val="clear" w:color="auto" w:fill="auto"/>
          </w:tcPr>
          <w:p w14:paraId="308A508E" w14:textId="77777777" w:rsidR="00690E23" w:rsidRPr="001B1FA0" w:rsidRDefault="00690E23" w:rsidP="00690E23">
            <w:pPr>
              <w:jc w:val="right"/>
              <w:rPr>
                <w:rFonts w:ascii="Arial" w:hAnsi="Arial" w:cs="FrankRuehl"/>
                <w:sz w:val="28"/>
                <w:szCs w:val="28"/>
              </w:rPr>
            </w:pPr>
            <w:r w:rsidRPr="001B1FA0">
              <w:rPr>
                <w:rFonts w:ascii="Arial" w:hAnsi="Arial" w:cs="FrankRuehl" w:hint="cs"/>
                <w:sz w:val="28"/>
                <w:szCs w:val="28"/>
                <w:rtl/>
              </w:rPr>
              <w:t>ה</w:t>
            </w:r>
            <w:r w:rsidRPr="001B1FA0">
              <w:rPr>
                <w:rFonts w:ascii="Arial" w:hAnsi="Arial" w:cs="FrankRuehl"/>
                <w:sz w:val="28"/>
                <w:szCs w:val="28"/>
                <w:rtl/>
              </w:rPr>
              <w:t>נאשם</w:t>
            </w:r>
          </w:p>
        </w:tc>
      </w:tr>
    </w:tbl>
    <w:p w14:paraId="6F688768" w14:textId="77777777" w:rsidR="00690E23" w:rsidRPr="001B1FA0" w:rsidRDefault="00690E23" w:rsidP="00690E23">
      <w:pPr>
        <w:rPr>
          <w:rtl/>
        </w:rPr>
      </w:pPr>
    </w:p>
    <w:p w14:paraId="181F9CA4" w14:textId="77777777" w:rsidR="007949E1" w:rsidRDefault="00690E23" w:rsidP="00690E23">
      <w:pPr>
        <w:pStyle w:val="12"/>
        <w:rPr>
          <w:rFonts w:eastAsia="Calibri"/>
          <w:u w:val="none"/>
          <w:rtl/>
        </w:rPr>
      </w:pPr>
      <w:r w:rsidRPr="001B1FA0">
        <w:rPr>
          <w:rFonts w:hint="cs"/>
          <w:u w:val="none"/>
          <w:rtl/>
        </w:rPr>
        <w:t>נוכחים:</w:t>
      </w:r>
      <w:r w:rsidRPr="001B1FA0">
        <w:rPr>
          <w:u w:val="none"/>
          <w:rtl/>
        </w:rPr>
        <w:br/>
      </w:r>
      <w:bookmarkStart w:id="2" w:name="FirstLawyer"/>
      <w:r w:rsidRPr="001B1FA0">
        <w:rPr>
          <w:u w:val="none"/>
          <w:rtl/>
        </w:rPr>
        <w:t>ב"כ</w:t>
      </w:r>
      <w:bookmarkEnd w:id="2"/>
      <w:r w:rsidRPr="001B1FA0">
        <w:rPr>
          <w:u w:val="none"/>
          <w:rtl/>
        </w:rPr>
        <w:t xml:space="preserve"> המאשימה עו"ד שירלי ברזילי, עו"ד עדי סעדיה ועו"ד צליל משיח</w:t>
      </w:r>
      <w:r w:rsidRPr="001B1FA0">
        <w:rPr>
          <w:u w:val="none"/>
          <w:rtl/>
        </w:rPr>
        <w:br/>
        <w:t>הנאשם לא הובא (היוועדות חזותית)</w:t>
      </w:r>
      <w:r w:rsidRPr="001B1FA0">
        <w:rPr>
          <w:u w:val="none"/>
          <w:rtl/>
        </w:rPr>
        <w:br/>
        <w:t>ב"כ הנאשם עו"ד אלון קריטי</w:t>
      </w:r>
      <w:r w:rsidRPr="001B1FA0">
        <w:rPr>
          <w:rFonts w:eastAsia="Calibri"/>
          <w:u w:val="none"/>
          <w:rtl/>
        </w:rPr>
        <w:t xml:space="preserve"> </w:t>
      </w:r>
      <w:r w:rsidRPr="001B1FA0">
        <w:rPr>
          <w:rFonts w:eastAsia="Calibri"/>
          <w:u w:val="none"/>
          <w:rtl/>
        </w:rPr>
        <w:br/>
      </w:r>
    </w:p>
    <w:p w14:paraId="0FC8FCCC" w14:textId="77777777" w:rsidR="007949E1" w:rsidRPr="007949E1" w:rsidRDefault="007949E1" w:rsidP="007949E1">
      <w:pPr>
        <w:pStyle w:val="12"/>
        <w:spacing w:after="120" w:line="240" w:lineRule="exact"/>
        <w:ind w:left="283" w:hanging="283"/>
        <w:jc w:val="both"/>
        <w:rPr>
          <w:rFonts w:ascii="FrankRuehl" w:eastAsia="Calibri" w:hAnsi="FrankRuehl" w:cs="FrankRuehl"/>
          <w:b w:val="0"/>
          <w:bCs w:val="0"/>
          <w:u w:val="none"/>
          <w:rtl/>
        </w:rPr>
      </w:pPr>
    </w:p>
    <w:p w14:paraId="2C96E0F2" w14:textId="77777777" w:rsidR="002739B1" w:rsidRPr="002739B1" w:rsidRDefault="002739B1" w:rsidP="002739B1">
      <w:pPr>
        <w:rPr>
          <w:rtl/>
        </w:rPr>
      </w:pPr>
      <w:bookmarkStart w:id="3" w:name="LawTable"/>
      <w:bookmarkEnd w:id="3"/>
    </w:p>
    <w:p w14:paraId="33407EA7" w14:textId="77777777" w:rsidR="002739B1" w:rsidRPr="002739B1" w:rsidRDefault="002739B1" w:rsidP="002739B1">
      <w:pPr>
        <w:spacing w:before="120" w:after="120" w:line="240" w:lineRule="exact"/>
        <w:ind w:left="283" w:hanging="283"/>
        <w:jc w:val="both"/>
        <w:rPr>
          <w:rFonts w:ascii="FrankRuehl" w:hAnsi="FrankRuehl" w:cs="FrankRuehl"/>
          <w:rtl/>
        </w:rPr>
      </w:pPr>
    </w:p>
    <w:p w14:paraId="4C47A53C" w14:textId="77777777" w:rsidR="002739B1" w:rsidRPr="002739B1" w:rsidRDefault="002739B1" w:rsidP="002739B1">
      <w:pPr>
        <w:spacing w:before="120" w:after="120" w:line="240" w:lineRule="exact"/>
        <w:ind w:left="283" w:hanging="283"/>
        <w:jc w:val="both"/>
        <w:rPr>
          <w:rFonts w:ascii="FrankRuehl" w:hAnsi="FrankRuehl" w:cs="FrankRuehl"/>
          <w:rtl/>
        </w:rPr>
      </w:pPr>
      <w:r w:rsidRPr="002739B1">
        <w:rPr>
          <w:rFonts w:ascii="FrankRuehl" w:hAnsi="FrankRuehl" w:cs="FrankRuehl"/>
          <w:rtl/>
        </w:rPr>
        <w:t xml:space="preserve">חקיקה שאוזכרה: </w:t>
      </w:r>
    </w:p>
    <w:p w14:paraId="739ABD18" w14:textId="77777777" w:rsidR="002739B1" w:rsidRPr="002739B1" w:rsidRDefault="002739B1" w:rsidP="002739B1">
      <w:pPr>
        <w:spacing w:before="120" w:after="120" w:line="240" w:lineRule="exact"/>
        <w:ind w:left="283" w:hanging="283"/>
        <w:jc w:val="both"/>
        <w:rPr>
          <w:rFonts w:ascii="FrankRuehl" w:hAnsi="FrankRuehl" w:cs="FrankRuehl"/>
          <w:rtl/>
        </w:rPr>
      </w:pPr>
      <w:hyperlink r:id="rId7" w:history="1">
        <w:r w:rsidRPr="002739B1">
          <w:rPr>
            <w:rFonts w:ascii="FrankRuehl" w:hAnsi="FrankRuehl" w:cs="FrankRuehl"/>
            <w:color w:val="0000FF"/>
            <w:rtl/>
          </w:rPr>
          <w:t>פקודת הסמים המסוכנים [נוסח חדש], תשל"ג-1973</w:t>
        </w:r>
      </w:hyperlink>
      <w:r w:rsidRPr="002739B1">
        <w:rPr>
          <w:rFonts w:ascii="FrankRuehl" w:hAnsi="FrankRuehl" w:cs="FrankRuehl"/>
          <w:rtl/>
        </w:rPr>
        <w:t xml:space="preserve">: סע'  </w:t>
      </w:r>
      <w:hyperlink r:id="rId8" w:history="1">
        <w:r w:rsidRPr="002739B1">
          <w:rPr>
            <w:rFonts w:ascii="FrankRuehl" w:hAnsi="FrankRuehl" w:cs="FrankRuehl"/>
            <w:color w:val="0000FF"/>
            <w:rtl/>
          </w:rPr>
          <w:t>7(א)</w:t>
        </w:r>
      </w:hyperlink>
      <w:r w:rsidRPr="002739B1">
        <w:rPr>
          <w:rFonts w:ascii="FrankRuehl" w:hAnsi="FrankRuehl" w:cs="FrankRuehl"/>
          <w:rtl/>
        </w:rPr>
        <w:t xml:space="preserve">, </w:t>
      </w:r>
      <w:hyperlink r:id="rId9" w:history="1">
        <w:r w:rsidRPr="002739B1">
          <w:rPr>
            <w:rFonts w:ascii="FrankRuehl" w:hAnsi="FrankRuehl" w:cs="FrankRuehl"/>
            <w:color w:val="0000FF"/>
            <w:rtl/>
          </w:rPr>
          <w:t>7(ג)</w:t>
        </w:r>
      </w:hyperlink>
      <w:r w:rsidRPr="002739B1">
        <w:rPr>
          <w:rFonts w:ascii="FrankRuehl" w:hAnsi="FrankRuehl" w:cs="FrankRuehl"/>
          <w:rtl/>
        </w:rPr>
        <w:t xml:space="preserve">, </w:t>
      </w:r>
      <w:hyperlink r:id="rId10" w:history="1">
        <w:r w:rsidRPr="002739B1">
          <w:rPr>
            <w:rFonts w:ascii="FrankRuehl" w:hAnsi="FrankRuehl" w:cs="FrankRuehl"/>
            <w:color w:val="0000FF"/>
            <w:rtl/>
          </w:rPr>
          <w:t>13</w:t>
        </w:r>
      </w:hyperlink>
      <w:r w:rsidRPr="002739B1">
        <w:rPr>
          <w:rFonts w:ascii="FrankRuehl" w:hAnsi="FrankRuehl" w:cs="FrankRuehl"/>
          <w:rtl/>
        </w:rPr>
        <w:t xml:space="preserve">, </w:t>
      </w:r>
      <w:hyperlink r:id="rId11" w:history="1">
        <w:r w:rsidRPr="002739B1">
          <w:rPr>
            <w:rFonts w:ascii="FrankRuehl" w:hAnsi="FrankRuehl" w:cs="FrankRuehl"/>
            <w:color w:val="0000FF"/>
            <w:rtl/>
          </w:rPr>
          <w:t>19א</w:t>
        </w:r>
      </w:hyperlink>
    </w:p>
    <w:p w14:paraId="12553ACE" w14:textId="77777777" w:rsidR="002739B1" w:rsidRPr="002739B1" w:rsidRDefault="002739B1" w:rsidP="002739B1">
      <w:pPr>
        <w:spacing w:before="120" w:after="120" w:line="240" w:lineRule="exact"/>
        <w:ind w:left="283" w:hanging="283"/>
        <w:jc w:val="both"/>
        <w:rPr>
          <w:rFonts w:ascii="FrankRuehl" w:hAnsi="FrankRuehl" w:cs="FrankRuehl"/>
          <w:rtl/>
        </w:rPr>
      </w:pPr>
      <w:hyperlink r:id="rId12" w:history="1">
        <w:r w:rsidRPr="002739B1">
          <w:rPr>
            <w:rFonts w:ascii="FrankRuehl" w:hAnsi="FrankRuehl" w:cs="FrankRuehl"/>
            <w:color w:val="0000FF"/>
            <w:rtl/>
          </w:rPr>
          <w:t>חוק העונשין, תשל"ז-1977</w:t>
        </w:r>
      </w:hyperlink>
      <w:r w:rsidRPr="002739B1">
        <w:rPr>
          <w:rFonts w:ascii="FrankRuehl" w:hAnsi="FrankRuehl" w:cs="FrankRuehl"/>
          <w:rtl/>
        </w:rPr>
        <w:t xml:space="preserve">: סע'  </w:t>
      </w:r>
      <w:hyperlink r:id="rId13" w:history="1">
        <w:r w:rsidRPr="002739B1">
          <w:rPr>
            <w:rFonts w:ascii="FrankRuehl" w:hAnsi="FrankRuehl" w:cs="FrankRuehl"/>
            <w:color w:val="0000FF"/>
            <w:rtl/>
          </w:rPr>
          <w:t>287(א)</w:t>
        </w:r>
      </w:hyperlink>
    </w:p>
    <w:p w14:paraId="6ABDB8B1" w14:textId="77777777" w:rsidR="002739B1" w:rsidRPr="002739B1" w:rsidRDefault="002739B1" w:rsidP="002739B1">
      <w:pPr>
        <w:rPr>
          <w:rtl/>
        </w:rPr>
      </w:pPr>
      <w:bookmarkStart w:id="4" w:name="LawTable_End"/>
      <w:bookmarkEnd w:id="4"/>
    </w:p>
    <w:p w14:paraId="0B633F90" w14:textId="77777777" w:rsidR="00690E23" w:rsidRPr="001B1FA0" w:rsidRDefault="00690E23" w:rsidP="00690E2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0E23" w14:paraId="4F287860" w14:textId="77777777" w:rsidTr="00690E23">
        <w:trPr>
          <w:trHeight w:val="355"/>
          <w:jc w:val="center"/>
        </w:trPr>
        <w:tc>
          <w:tcPr>
            <w:tcW w:w="8820" w:type="dxa"/>
            <w:tcBorders>
              <w:top w:val="nil"/>
              <w:left w:val="nil"/>
              <w:bottom w:val="nil"/>
              <w:right w:val="nil"/>
            </w:tcBorders>
            <w:shd w:val="clear" w:color="auto" w:fill="auto"/>
          </w:tcPr>
          <w:p w14:paraId="798A21F2" w14:textId="77777777" w:rsidR="001B1FA0" w:rsidRPr="001B1FA0" w:rsidRDefault="001B1FA0" w:rsidP="001B1FA0">
            <w:pPr>
              <w:jc w:val="center"/>
              <w:rPr>
                <w:rFonts w:ascii="Arial" w:hAnsi="Arial" w:cs="FrankRuehl"/>
                <w:b/>
                <w:bCs/>
                <w:sz w:val="32"/>
                <w:szCs w:val="32"/>
                <w:u w:val="single"/>
                <w:rtl/>
              </w:rPr>
            </w:pPr>
            <w:bookmarkStart w:id="5" w:name="PsakDin" w:colFirst="0" w:colLast="0"/>
            <w:r w:rsidRPr="001B1FA0">
              <w:rPr>
                <w:rFonts w:ascii="Arial" w:hAnsi="Arial" w:cs="FrankRuehl"/>
                <w:b/>
                <w:bCs/>
                <w:sz w:val="32"/>
                <w:szCs w:val="32"/>
                <w:u w:val="single"/>
                <w:rtl/>
              </w:rPr>
              <w:t>גזר דין</w:t>
            </w:r>
          </w:p>
          <w:p w14:paraId="43452851" w14:textId="77777777" w:rsidR="00690E23" w:rsidRPr="001B1FA0" w:rsidRDefault="00690E23" w:rsidP="001B1FA0">
            <w:pPr>
              <w:jc w:val="center"/>
              <w:rPr>
                <w:rFonts w:ascii="Arial" w:hAnsi="Arial" w:cs="FrankRuehl"/>
                <w:bCs/>
                <w:sz w:val="32"/>
                <w:szCs w:val="32"/>
                <w:u w:val="single"/>
                <w:rtl/>
              </w:rPr>
            </w:pPr>
          </w:p>
        </w:tc>
      </w:tr>
      <w:bookmarkEnd w:id="5"/>
    </w:tbl>
    <w:p w14:paraId="5E9EE99E" w14:textId="77777777" w:rsidR="00690E23" w:rsidRPr="00B05847" w:rsidRDefault="00690E23" w:rsidP="00690E23">
      <w:pPr>
        <w:rPr>
          <w:rFonts w:ascii="Arial" w:hAnsi="Arial"/>
          <w:rtl/>
        </w:rPr>
      </w:pPr>
    </w:p>
    <w:p w14:paraId="11753E13" w14:textId="77777777" w:rsidR="00690E23" w:rsidRPr="00B05847" w:rsidRDefault="00690E23" w:rsidP="00690E23">
      <w:pPr>
        <w:rPr>
          <w:rFonts w:ascii="Arial" w:hAnsi="Arial"/>
          <w:rtl/>
        </w:rPr>
      </w:pPr>
    </w:p>
    <w:p w14:paraId="59DB130D" w14:textId="77777777" w:rsidR="00690E23" w:rsidRPr="00B05847" w:rsidRDefault="00690E23" w:rsidP="00690E23">
      <w:pPr>
        <w:rPr>
          <w:rtl/>
        </w:rPr>
      </w:pPr>
    </w:p>
    <w:p w14:paraId="4476C3BF" w14:textId="77777777" w:rsidR="00690E23" w:rsidRDefault="00690E23" w:rsidP="00690E23">
      <w:pPr>
        <w:spacing w:line="360" w:lineRule="auto"/>
        <w:jc w:val="both"/>
        <w:rPr>
          <w:rFonts w:ascii="David" w:hAnsi="David"/>
          <w:b/>
          <w:bCs/>
          <w:u w:val="single"/>
          <w:rtl/>
        </w:rPr>
      </w:pPr>
      <w:r>
        <w:rPr>
          <w:rFonts w:ascii="David" w:hAnsi="David"/>
          <w:b/>
          <w:bCs/>
          <w:u w:val="single"/>
          <w:rtl/>
        </w:rPr>
        <w:t>מבוא</w:t>
      </w:r>
      <w:bookmarkStart w:id="6" w:name="ABSTRACT_START"/>
      <w:bookmarkEnd w:id="6"/>
    </w:p>
    <w:p w14:paraId="1B40510D" w14:textId="77777777" w:rsidR="00690E23" w:rsidRDefault="00690E23" w:rsidP="00690E23">
      <w:pPr>
        <w:pStyle w:val="aa"/>
        <w:numPr>
          <w:ilvl w:val="0"/>
          <w:numId w:val="1"/>
        </w:numPr>
        <w:spacing w:after="0" w:line="360" w:lineRule="auto"/>
        <w:ind w:left="509" w:hanging="509"/>
        <w:jc w:val="both"/>
        <w:rPr>
          <w:rFonts w:ascii="David" w:hAnsi="David" w:cs="David"/>
          <w:b/>
          <w:bCs/>
          <w:sz w:val="24"/>
          <w:szCs w:val="24"/>
          <w:rtl/>
        </w:rPr>
      </w:pPr>
      <w:r>
        <w:rPr>
          <w:rFonts w:ascii="David" w:hAnsi="David" w:cs="David"/>
          <w:sz w:val="24"/>
          <w:szCs w:val="24"/>
          <w:rtl/>
        </w:rPr>
        <w:t>בהכרעת דין מיום 24.6.19 הורשע הנאשם, לפי הודאתו בעובדות כתב האישום ב</w:t>
      </w:r>
      <w:hyperlink r:id="rId14" w:history="1">
        <w:r w:rsidR="001B1FA0" w:rsidRPr="001B1FA0">
          <w:rPr>
            <w:rFonts w:ascii="David" w:hAnsi="David" w:cs="David"/>
            <w:color w:val="0000FF"/>
            <w:sz w:val="24"/>
            <w:szCs w:val="24"/>
            <w:u w:val="single"/>
            <w:rtl/>
          </w:rPr>
          <w:t>ת"פ 59583-03-19</w:t>
        </w:r>
      </w:hyperlink>
      <w:r>
        <w:rPr>
          <w:rFonts w:ascii="David" w:hAnsi="David" w:cs="David"/>
          <w:sz w:val="24"/>
          <w:szCs w:val="24"/>
          <w:rtl/>
        </w:rPr>
        <w:t xml:space="preserve"> בעבירה של החזקת סמים לצריכה עצמית, לפי </w:t>
      </w:r>
      <w:hyperlink r:id="rId15" w:history="1">
        <w:r w:rsidR="007949E1" w:rsidRPr="007949E1">
          <w:rPr>
            <w:rStyle w:val="Hyperlink"/>
            <w:rFonts w:ascii="David" w:hAnsi="David" w:cs="David"/>
            <w:sz w:val="24"/>
            <w:szCs w:val="24"/>
            <w:rtl/>
          </w:rPr>
          <w:t>סעיף 7(א)</w:t>
        </w:r>
      </w:hyperlink>
      <w:r>
        <w:rPr>
          <w:rFonts w:ascii="David" w:hAnsi="David" w:cs="David"/>
          <w:sz w:val="24"/>
          <w:szCs w:val="24"/>
          <w:rtl/>
        </w:rPr>
        <w:t xml:space="preserve"> יחד עם </w:t>
      </w:r>
      <w:hyperlink r:id="rId16" w:history="1">
        <w:r w:rsidR="007949E1" w:rsidRPr="007949E1">
          <w:rPr>
            <w:rStyle w:val="Hyperlink"/>
            <w:rFonts w:ascii="David" w:hAnsi="David" w:cs="David"/>
            <w:sz w:val="24"/>
            <w:szCs w:val="24"/>
            <w:rtl/>
          </w:rPr>
          <w:t>סעיף 7(ג)</w:t>
        </w:r>
      </w:hyperlink>
      <w:r>
        <w:rPr>
          <w:rFonts w:ascii="David" w:hAnsi="David" w:cs="David"/>
          <w:sz w:val="24"/>
          <w:szCs w:val="24"/>
          <w:rtl/>
        </w:rPr>
        <w:t xml:space="preserve"> סיפא ל</w:t>
      </w:r>
      <w:hyperlink r:id="rId17" w:history="1">
        <w:r w:rsidR="001B1FA0" w:rsidRPr="001B1FA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כתב האישום הראשון</w:t>
      </w:r>
      <w:r>
        <w:rPr>
          <w:rFonts w:ascii="David" w:hAnsi="David" w:cs="David"/>
          <w:sz w:val="24"/>
          <w:szCs w:val="24"/>
          <w:rtl/>
        </w:rPr>
        <w:t>").</w:t>
      </w:r>
    </w:p>
    <w:p w14:paraId="0D723153" w14:textId="77777777" w:rsidR="00690E23" w:rsidRDefault="00690E23" w:rsidP="00690E23">
      <w:pPr>
        <w:pStyle w:val="aa"/>
        <w:spacing w:after="0" w:line="360" w:lineRule="auto"/>
        <w:ind w:left="509"/>
        <w:jc w:val="both"/>
        <w:rPr>
          <w:rFonts w:ascii="David" w:hAnsi="David" w:cs="David"/>
          <w:sz w:val="24"/>
          <w:szCs w:val="24"/>
        </w:rPr>
      </w:pPr>
      <w:r>
        <w:rPr>
          <w:rFonts w:ascii="David" w:hAnsi="David" w:cs="David"/>
          <w:sz w:val="24"/>
          <w:szCs w:val="24"/>
          <w:rtl/>
        </w:rPr>
        <w:t>לפי כתב האישום הראשון, בערב יום 23.10.18, עת שהה הנאשם בבית חברו, החזיק הנאשם סמים מסוג חשיש במשקל 21.219 גרם נטו.</w:t>
      </w:r>
    </w:p>
    <w:p w14:paraId="70DAE935" w14:textId="77777777" w:rsidR="00690E23" w:rsidRDefault="00690E23" w:rsidP="00690E23">
      <w:pPr>
        <w:pStyle w:val="aa"/>
        <w:numPr>
          <w:ilvl w:val="0"/>
          <w:numId w:val="1"/>
        </w:numPr>
        <w:spacing w:after="0" w:line="360" w:lineRule="auto"/>
        <w:ind w:left="509" w:hanging="509"/>
        <w:jc w:val="both"/>
        <w:rPr>
          <w:rFonts w:ascii="David" w:hAnsi="David" w:cs="David"/>
          <w:b/>
          <w:bCs/>
          <w:sz w:val="24"/>
          <w:szCs w:val="24"/>
          <w:rtl/>
        </w:rPr>
      </w:pPr>
      <w:bookmarkStart w:id="7" w:name="ABSTRACT_END"/>
      <w:bookmarkEnd w:id="7"/>
      <w:r>
        <w:rPr>
          <w:rFonts w:ascii="David" w:hAnsi="David" w:cs="David"/>
          <w:sz w:val="24"/>
          <w:szCs w:val="24"/>
          <w:rtl/>
        </w:rPr>
        <w:lastRenderedPageBreak/>
        <w:t>בהכרעת דין מיום 5.4.20 ומיום 8.7.20 הורשע הנאשם, לפי הודאתו בעובדות כתב האישום המתוקן ב</w:t>
      </w:r>
      <w:hyperlink r:id="rId18" w:history="1">
        <w:r w:rsidR="001B1FA0" w:rsidRPr="001B1FA0">
          <w:rPr>
            <w:rFonts w:ascii="David" w:hAnsi="David" w:cs="David"/>
            <w:color w:val="0000FF"/>
            <w:sz w:val="24"/>
            <w:szCs w:val="24"/>
            <w:u w:val="single"/>
            <w:rtl/>
          </w:rPr>
          <w:t>ת"פ 52145-01-20</w:t>
        </w:r>
      </w:hyperlink>
      <w:r>
        <w:rPr>
          <w:rFonts w:ascii="David" w:hAnsi="David" w:cs="David"/>
          <w:sz w:val="24"/>
          <w:szCs w:val="24"/>
          <w:rtl/>
        </w:rPr>
        <w:t xml:space="preserve"> במספר אישומים, שיפורטו להלן (להלן – "</w:t>
      </w:r>
      <w:r>
        <w:rPr>
          <w:rFonts w:ascii="David" w:hAnsi="David" w:cs="David"/>
          <w:b/>
          <w:bCs/>
          <w:sz w:val="24"/>
          <w:szCs w:val="24"/>
          <w:rtl/>
        </w:rPr>
        <w:t>כתב האישום השני</w:t>
      </w:r>
      <w:r>
        <w:rPr>
          <w:rFonts w:ascii="David" w:hAnsi="David" w:cs="David"/>
          <w:sz w:val="24"/>
          <w:szCs w:val="24"/>
          <w:rtl/>
        </w:rPr>
        <w:t>"):</w:t>
      </w:r>
    </w:p>
    <w:p w14:paraId="19318EF7" w14:textId="77777777" w:rsidR="00690E23" w:rsidRDefault="00690E23" w:rsidP="00690E23">
      <w:pPr>
        <w:pStyle w:val="aa"/>
        <w:numPr>
          <w:ilvl w:val="0"/>
          <w:numId w:val="2"/>
        </w:numPr>
        <w:spacing w:after="0" w:line="360" w:lineRule="auto"/>
        <w:jc w:val="both"/>
        <w:rPr>
          <w:rFonts w:ascii="David" w:hAnsi="David" w:cs="David"/>
          <w:sz w:val="24"/>
          <w:szCs w:val="24"/>
        </w:rPr>
      </w:pPr>
      <w:r>
        <w:rPr>
          <w:rFonts w:ascii="David" w:hAnsi="David" w:cs="David"/>
          <w:sz w:val="24"/>
          <w:szCs w:val="24"/>
          <w:u w:val="single"/>
          <w:rtl/>
        </w:rPr>
        <w:t>באישום הראשון</w:t>
      </w:r>
      <w:r>
        <w:rPr>
          <w:rFonts w:ascii="David" w:hAnsi="David" w:cs="David"/>
          <w:sz w:val="24"/>
          <w:szCs w:val="24"/>
          <w:rtl/>
        </w:rPr>
        <w:t xml:space="preserve"> - בעבירה של החזקת סמים שלא לצריכה עצמית, לפי </w:t>
      </w:r>
      <w:hyperlink r:id="rId19" w:history="1">
        <w:r w:rsidR="007949E1" w:rsidRPr="007949E1">
          <w:rPr>
            <w:rStyle w:val="Hyperlink"/>
            <w:rFonts w:ascii="David" w:hAnsi="David" w:cs="David"/>
            <w:sz w:val="24"/>
            <w:szCs w:val="24"/>
            <w:rtl/>
          </w:rPr>
          <w:t>סעיף 7(א)</w:t>
        </w:r>
      </w:hyperlink>
      <w:r>
        <w:rPr>
          <w:rFonts w:ascii="David" w:hAnsi="David" w:cs="David"/>
          <w:sz w:val="24"/>
          <w:szCs w:val="24"/>
          <w:rtl/>
        </w:rPr>
        <w:t xml:space="preserve"> יחד עם </w:t>
      </w:r>
      <w:hyperlink r:id="rId20" w:history="1">
        <w:r w:rsidR="007949E1" w:rsidRPr="007949E1">
          <w:rPr>
            <w:rStyle w:val="Hyperlink"/>
            <w:rFonts w:ascii="David" w:hAnsi="David" w:cs="David"/>
            <w:sz w:val="24"/>
            <w:szCs w:val="24"/>
            <w:rtl/>
          </w:rPr>
          <w:t>סעיף 7(ג)</w:t>
        </w:r>
      </w:hyperlink>
      <w:r>
        <w:rPr>
          <w:rFonts w:ascii="David" w:hAnsi="David" w:cs="David"/>
          <w:sz w:val="24"/>
          <w:szCs w:val="24"/>
          <w:rtl/>
        </w:rPr>
        <w:t xml:space="preserve"> רישא ל</w:t>
      </w:r>
      <w:hyperlink r:id="rId21" w:history="1">
        <w:r w:rsidR="001B1FA0" w:rsidRPr="001B1FA0">
          <w:rPr>
            <w:rFonts w:ascii="David" w:hAnsi="David" w:cs="David"/>
            <w:color w:val="0000FF"/>
            <w:sz w:val="24"/>
            <w:szCs w:val="24"/>
            <w:u w:val="single"/>
            <w:rtl/>
          </w:rPr>
          <w:t>פקודת הסמים המסוכנים</w:t>
        </w:r>
      </w:hyperlink>
      <w:r>
        <w:rPr>
          <w:rFonts w:ascii="David" w:hAnsi="David" w:cs="David"/>
          <w:sz w:val="24"/>
          <w:szCs w:val="24"/>
          <w:rtl/>
        </w:rPr>
        <w:t>.</w:t>
      </w:r>
    </w:p>
    <w:p w14:paraId="1D466530" w14:textId="77777777" w:rsidR="00690E23" w:rsidRDefault="00690E23" w:rsidP="00690E23">
      <w:pPr>
        <w:pStyle w:val="aa"/>
        <w:spacing w:after="0" w:line="360" w:lineRule="auto"/>
        <w:ind w:left="869"/>
        <w:jc w:val="both"/>
        <w:rPr>
          <w:rFonts w:ascii="David" w:hAnsi="David" w:cs="David"/>
          <w:sz w:val="24"/>
          <w:szCs w:val="24"/>
        </w:rPr>
      </w:pPr>
      <w:r>
        <w:rPr>
          <w:rFonts w:ascii="David" w:hAnsi="David" w:cs="David"/>
          <w:sz w:val="24"/>
          <w:szCs w:val="24"/>
          <w:rtl/>
        </w:rPr>
        <w:t>לפי האישום הראשון, לפנות בוקר של יום 7.12.19 נהג הנאשם ברכב והחזיק בתוך הרכב בין שני המושבים הקדמיים בתוך בד שחור את הסמים המסוכנים הבאים: בתא גדול החזיק 4 שקיות מחולקות של סם מסוג קנבוס במשקל כולל של 15.2490 גרם נטו; בתא בינוני החזיק 2 חפיסות סיגריות ובהן סם מסוג חשיש במשקל כולל של 35.5482 גרם נטו; בתא קטן החזיק כסף מזומן בסכום של 4,850 ₪.</w:t>
      </w:r>
    </w:p>
    <w:p w14:paraId="30A4928B" w14:textId="77777777" w:rsidR="00690E23" w:rsidRDefault="00690E23" w:rsidP="00690E23">
      <w:pPr>
        <w:pStyle w:val="aa"/>
        <w:numPr>
          <w:ilvl w:val="0"/>
          <w:numId w:val="2"/>
        </w:numPr>
        <w:spacing w:after="0" w:line="360" w:lineRule="auto"/>
        <w:jc w:val="both"/>
        <w:rPr>
          <w:rFonts w:ascii="David" w:hAnsi="David" w:cs="David"/>
          <w:sz w:val="24"/>
          <w:szCs w:val="24"/>
          <w:rtl/>
        </w:rPr>
      </w:pPr>
      <w:r>
        <w:rPr>
          <w:rFonts w:ascii="David" w:hAnsi="David" w:cs="David"/>
          <w:sz w:val="24"/>
          <w:szCs w:val="24"/>
          <w:u w:val="single"/>
          <w:rtl/>
        </w:rPr>
        <w:t>באישום השני</w:t>
      </w:r>
      <w:r>
        <w:rPr>
          <w:rFonts w:ascii="David" w:hAnsi="David" w:cs="David"/>
          <w:sz w:val="24"/>
          <w:szCs w:val="24"/>
          <w:rtl/>
        </w:rPr>
        <w:t xml:space="preserve"> - בשלוש עבירות של הספקת סמים מסוכנים, לפי </w:t>
      </w:r>
      <w:hyperlink r:id="rId22" w:history="1">
        <w:r w:rsidR="007949E1" w:rsidRPr="007949E1">
          <w:rPr>
            <w:rStyle w:val="Hyperlink"/>
            <w:rFonts w:ascii="David" w:hAnsi="David" w:cs="David"/>
            <w:sz w:val="24"/>
            <w:szCs w:val="24"/>
            <w:rtl/>
          </w:rPr>
          <w:t>סעיף 13</w:t>
        </w:r>
      </w:hyperlink>
      <w:r>
        <w:rPr>
          <w:rFonts w:ascii="David" w:hAnsi="David" w:cs="David"/>
          <w:sz w:val="24"/>
          <w:szCs w:val="24"/>
          <w:rtl/>
        </w:rPr>
        <w:t xml:space="preserve"> יחד עם </w:t>
      </w:r>
      <w:hyperlink r:id="rId23" w:history="1">
        <w:r w:rsidR="007949E1" w:rsidRPr="007949E1">
          <w:rPr>
            <w:rStyle w:val="Hyperlink"/>
            <w:rFonts w:ascii="David" w:hAnsi="David" w:cs="David"/>
            <w:sz w:val="24"/>
            <w:szCs w:val="24"/>
            <w:rtl/>
          </w:rPr>
          <w:t>סעיף 19א</w:t>
        </w:r>
      </w:hyperlink>
      <w:r>
        <w:rPr>
          <w:rFonts w:ascii="David" w:hAnsi="David" w:cs="David"/>
          <w:sz w:val="24"/>
          <w:szCs w:val="24"/>
          <w:rtl/>
        </w:rPr>
        <w:t xml:space="preserve"> ל</w:t>
      </w:r>
      <w:hyperlink r:id="rId24" w:history="1">
        <w:r w:rsidR="001B1FA0" w:rsidRPr="001B1FA0">
          <w:rPr>
            <w:rFonts w:ascii="David" w:hAnsi="David" w:cs="David"/>
            <w:color w:val="0000FF"/>
            <w:sz w:val="24"/>
            <w:szCs w:val="24"/>
            <w:u w:val="single"/>
            <w:rtl/>
          </w:rPr>
          <w:t>פקודת הסמים המסוכנים</w:t>
        </w:r>
      </w:hyperlink>
      <w:r>
        <w:rPr>
          <w:rFonts w:ascii="David" w:hAnsi="David" w:cs="David"/>
          <w:sz w:val="24"/>
          <w:szCs w:val="24"/>
          <w:rtl/>
        </w:rPr>
        <w:t>.</w:t>
      </w:r>
    </w:p>
    <w:p w14:paraId="3496A980" w14:textId="77777777" w:rsidR="00690E23" w:rsidRDefault="00690E23" w:rsidP="00690E23">
      <w:pPr>
        <w:pStyle w:val="aa"/>
        <w:spacing w:after="0" w:line="360" w:lineRule="auto"/>
        <w:ind w:left="869"/>
        <w:jc w:val="both"/>
        <w:rPr>
          <w:rFonts w:ascii="David" w:hAnsi="David" w:cs="David"/>
          <w:sz w:val="24"/>
          <w:szCs w:val="24"/>
        </w:rPr>
      </w:pPr>
      <w:r>
        <w:rPr>
          <w:rFonts w:ascii="David" w:hAnsi="David" w:cs="David"/>
          <w:sz w:val="24"/>
          <w:szCs w:val="24"/>
          <w:rtl/>
        </w:rPr>
        <w:t>לפי האישום השני, בערב יום 30.9.18, לאחר התכתבות ב"ווטסאפ", נפגשו הנאשם ואהרון מועלם, הנאשם סיפק לו כדור מסוג "אקסטזי" והשניים נטלו כדור. בנוסף, בשתי הזדמנויות לאחר יום 30.9.18 ועד חצי שנה לפני יום 8.1.20 סיפק הנאשם לאהרון סם מסוכן והשניים עישנו את הסם יחדיו.</w:t>
      </w:r>
    </w:p>
    <w:p w14:paraId="12F16686" w14:textId="77777777" w:rsidR="00690E23" w:rsidRDefault="00690E23" w:rsidP="00690E23">
      <w:pPr>
        <w:pStyle w:val="aa"/>
        <w:numPr>
          <w:ilvl w:val="0"/>
          <w:numId w:val="2"/>
        </w:numPr>
        <w:spacing w:after="0" w:line="360" w:lineRule="auto"/>
        <w:jc w:val="both"/>
        <w:rPr>
          <w:rFonts w:ascii="David" w:hAnsi="David" w:cs="David"/>
          <w:sz w:val="24"/>
          <w:szCs w:val="24"/>
          <w:rtl/>
        </w:rPr>
      </w:pPr>
      <w:r>
        <w:rPr>
          <w:rFonts w:ascii="David" w:hAnsi="David" w:cs="David"/>
          <w:sz w:val="24"/>
          <w:szCs w:val="24"/>
          <w:u w:val="single"/>
          <w:rtl/>
        </w:rPr>
        <w:t>באישום השלישי</w:t>
      </w:r>
      <w:r>
        <w:rPr>
          <w:rFonts w:ascii="David" w:hAnsi="David" w:cs="David"/>
          <w:sz w:val="24"/>
          <w:szCs w:val="24"/>
          <w:rtl/>
        </w:rPr>
        <w:t xml:space="preserve"> - בשלוש עבירות של סחר בסמים מסוכנים, לפי </w:t>
      </w:r>
      <w:hyperlink r:id="rId25" w:history="1">
        <w:r w:rsidR="007949E1" w:rsidRPr="007949E1">
          <w:rPr>
            <w:rStyle w:val="Hyperlink"/>
            <w:rFonts w:ascii="David" w:hAnsi="David" w:cs="David"/>
            <w:sz w:val="24"/>
            <w:szCs w:val="24"/>
            <w:rtl/>
          </w:rPr>
          <w:t>סעיף 13</w:t>
        </w:r>
      </w:hyperlink>
      <w:r>
        <w:rPr>
          <w:rFonts w:ascii="David" w:hAnsi="David" w:cs="David"/>
          <w:sz w:val="24"/>
          <w:szCs w:val="24"/>
          <w:rtl/>
        </w:rPr>
        <w:t xml:space="preserve"> יחד עם </w:t>
      </w:r>
      <w:hyperlink r:id="rId26" w:history="1">
        <w:r w:rsidR="007949E1" w:rsidRPr="007949E1">
          <w:rPr>
            <w:rStyle w:val="Hyperlink"/>
            <w:rFonts w:ascii="David" w:hAnsi="David" w:cs="David"/>
            <w:sz w:val="24"/>
            <w:szCs w:val="24"/>
            <w:rtl/>
          </w:rPr>
          <w:t>סעיף 19א</w:t>
        </w:r>
      </w:hyperlink>
      <w:r>
        <w:rPr>
          <w:rFonts w:ascii="David" w:hAnsi="David" w:cs="David"/>
          <w:sz w:val="24"/>
          <w:szCs w:val="24"/>
          <w:rtl/>
        </w:rPr>
        <w:t xml:space="preserve"> ל</w:t>
      </w:r>
      <w:hyperlink r:id="rId27" w:history="1">
        <w:r w:rsidR="001B1FA0" w:rsidRPr="001B1FA0">
          <w:rPr>
            <w:rFonts w:ascii="David" w:hAnsi="David" w:cs="David"/>
            <w:color w:val="0000FF"/>
            <w:sz w:val="24"/>
            <w:szCs w:val="24"/>
            <w:u w:val="single"/>
            <w:rtl/>
          </w:rPr>
          <w:t>פקודת הסמים המסוכנים</w:t>
        </w:r>
      </w:hyperlink>
      <w:r>
        <w:rPr>
          <w:rFonts w:ascii="David" w:hAnsi="David" w:cs="David"/>
          <w:sz w:val="24"/>
          <w:szCs w:val="24"/>
          <w:rtl/>
        </w:rPr>
        <w:t xml:space="preserve">, ובעבירה של הפרת הוראה חוקית, לפי </w:t>
      </w:r>
      <w:hyperlink r:id="rId28" w:history="1">
        <w:r w:rsidR="007949E1" w:rsidRPr="007949E1">
          <w:rPr>
            <w:rStyle w:val="Hyperlink"/>
            <w:rFonts w:ascii="David" w:hAnsi="David" w:cs="David"/>
            <w:sz w:val="24"/>
            <w:szCs w:val="24"/>
            <w:rtl/>
          </w:rPr>
          <w:t>סעיף 287(א)</w:t>
        </w:r>
      </w:hyperlink>
      <w:r>
        <w:rPr>
          <w:rFonts w:ascii="David" w:hAnsi="David" w:cs="David"/>
          <w:sz w:val="24"/>
          <w:szCs w:val="24"/>
          <w:rtl/>
        </w:rPr>
        <w:t xml:space="preserve"> ל</w:t>
      </w:r>
      <w:hyperlink r:id="rId29" w:history="1">
        <w:r w:rsidR="001B1FA0" w:rsidRPr="001B1FA0">
          <w:rPr>
            <w:rFonts w:ascii="David" w:hAnsi="David" w:cs="David"/>
            <w:color w:val="0000FF"/>
            <w:sz w:val="24"/>
            <w:szCs w:val="24"/>
            <w:u w:val="single"/>
            <w:rtl/>
          </w:rPr>
          <w:t>חוק העונשין</w:t>
        </w:r>
      </w:hyperlink>
      <w:r>
        <w:rPr>
          <w:rFonts w:ascii="David" w:hAnsi="David" w:cs="David"/>
          <w:sz w:val="24"/>
          <w:szCs w:val="24"/>
          <w:rtl/>
        </w:rPr>
        <w:t>, התשל"ז – 1977.</w:t>
      </w:r>
    </w:p>
    <w:p w14:paraId="51F6E00C" w14:textId="77777777" w:rsidR="00690E23" w:rsidRDefault="00690E23" w:rsidP="00690E23">
      <w:pPr>
        <w:pStyle w:val="aa"/>
        <w:spacing w:after="0" w:line="360" w:lineRule="auto"/>
        <w:ind w:left="869"/>
        <w:jc w:val="both"/>
        <w:rPr>
          <w:rFonts w:ascii="David" w:hAnsi="David" w:cs="David"/>
          <w:sz w:val="24"/>
          <w:szCs w:val="24"/>
        </w:rPr>
      </w:pPr>
      <w:r>
        <w:rPr>
          <w:rFonts w:ascii="David" w:hAnsi="David" w:cs="David"/>
          <w:sz w:val="24"/>
          <w:szCs w:val="24"/>
          <w:rtl/>
        </w:rPr>
        <w:t>לפי האישום השלישי, בליל יום 13.9.19, לאחר התכתבות ב"ווטסאפ", נפגשו הנאשם ושני אוריו בפתח תקווה. הנאשם מסר לשני סם מסוג קנבוס במשקל 5 גרם תמורת 350 ₪. בליל יום 9.12.20, לאחר התכתבות ב"ווטסאפ", נפגשו הנאשם ושני בראשון לציון, והנאשם מסר לשני סם מסוג קנבוס במשקל 5 גרם תמורת  350 ₪. בצהרי יום 20.12.19, לאחר התכתבות ב"ווטסאפ", נפגשו הנאשם ושני בדירה, והנאשם מסר לשני סם מסוג קנבוס במשקל 5 גרם תמורת 350 ₪.</w:t>
      </w:r>
    </w:p>
    <w:p w14:paraId="06FDFD23" w14:textId="77777777" w:rsidR="00690E23" w:rsidRDefault="00690E23" w:rsidP="00690E23">
      <w:pPr>
        <w:pStyle w:val="aa"/>
        <w:spacing w:after="0" w:line="360" w:lineRule="auto"/>
        <w:ind w:left="869"/>
        <w:jc w:val="both"/>
        <w:rPr>
          <w:rFonts w:ascii="David" w:hAnsi="David" w:cs="David"/>
          <w:sz w:val="24"/>
          <w:szCs w:val="24"/>
          <w:rtl/>
        </w:rPr>
      </w:pPr>
      <w:r>
        <w:rPr>
          <w:rFonts w:ascii="David" w:hAnsi="David" w:cs="David"/>
          <w:sz w:val="24"/>
          <w:szCs w:val="24"/>
          <w:rtl/>
        </w:rPr>
        <w:t>במעשיו, הפר הנאשם הוראה חוקית שנתן כשורה קצין משטרה ביום 7.12.19, לפיה היה עליו להימצא ברחוב שלמה בן יוסף 28 בקרית עקרון לתקופה של 5 ימים.</w:t>
      </w:r>
    </w:p>
    <w:p w14:paraId="58E4D3D9" w14:textId="77777777" w:rsidR="00690E23" w:rsidRDefault="00690E23" w:rsidP="00690E23">
      <w:pPr>
        <w:pStyle w:val="aa"/>
        <w:numPr>
          <w:ilvl w:val="0"/>
          <w:numId w:val="2"/>
        </w:numPr>
        <w:spacing w:after="0" w:line="360" w:lineRule="auto"/>
        <w:jc w:val="both"/>
        <w:rPr>
          <w:rFonts w:ascii="David" w:hAnsi="David" w:cs="David"/>
          <w:sz w:val="24"/>
          <w:szCs w:val="24"/>
          <w:rtl/>
        </w:rPr>
      </w:pPr>
      <w:r>
        <w:rPr>
          <w:rFonts w:ascii="David" w:hAnsi="David" w:cs="David"/>
          <w:sz w:val="24"/>
          <w:szCs w:val="24"/>
          <w:u w:val="single"/>
          <w:rtl/>
        </w:rPr>
        <w:t>באישום השישי</w:t>
      </w:r>
      <w:r>
        <w:rPr>
          <w:rFonts w:ascii="David" w:hAnsi="David" w:cs="David"/>
          <w:sz w:val="24"/>
          <w:szCs w:val="24"/>
          <w:rtl/>
        </w:rPr>
        <w:t xml:space="preserve"> - בשתי עבירות של סחר בסמים מסוכנים, לפי </w:t>
      </w:r>
      <w:hyperlink r:id="rId30" w:history="1">
        <w:r w:rsidR="007949E1" w:rsidRPr="007949E1">
          <w:rPr>
            <w:rStyle w:val="Hyperlink"/>
            <w:rFonts w:ascii="David" w:hAnsi="David" w:cs="David"/>
            <w:sz w:val="24"/>
            <w:szCs w:val="24"/>
            <w:rtl/>
          </w:rPr>
          <w:t>סעיף 13</w:t>
        </w:r>
      </w:hyperlink>
      <w:r>
        <w:rPr>
          <w:rFonts w:ascii="David" w:hAnsi="David" w:cs="David"/>
          <w:sz w:val="24"/>
          <w:szCs w:val="24"/>
          <w:rtl/>
        </w:rPr>
        <w:t xml:space="preserve"> יחד עם </w:t>
      </w:r>
      <w:hyperlink r:id="rId31" w:history="1">
        <w:r w:rsidR="007949E1" w:rsidRPr="007949E1">
          <w:rPr>
            <w:rStyle w:val="Hyperlink"/>
            <w:rFonts w:ascii="David" w:hAnsi="David" w:cs="David"/>
            <w:sz w:val="24"/>
            <w:szCs w:val="24"/>
            <w:rtl/>
          </w:rPr>
          <w:t>סעיף 19א</w:t>
        </w:r>
      </w:hyperlink>
      <w:r>
        <w:rPr>
          <w:rFonts w:ascii="David" w:hAnsi="David" w:cs="David"/>
          <w:sz w:val="24"/>
          <w:szCs w:val="24"/>
          <w:rtl/>
        </w:rPr>
        <w:t xml:space="preserve"> ל</w:t>
      </w:r>
      <w:hyperlink r:id="rId32" w:history="1">
        <w:r w:rsidR="001B1FA0" w:rsidRPr="001B1FA0">
          <w:rPr>
            <w:rFonts w:ascii="David" w:hAnsi="David" w:cs="David"/>
            <w:color w:val="0000FF"/>
            <w:sz w:val="24"/>
            <w:szCs w:val="24"/>
            <w:u w:val="single"/>
            <w:rtl/>
          </w:rPr>
          <w:t>פקודת הסמים המסוכנים</w:t>
        </w:r>
      </w:hyperlink>
      <w:r>
        <w:rPr>
          <w:rFonts w:ascii="David" w:hAnsi="David" w:cs="David"/>
          <w:sz w:val="24"/>
          <w:szCs w:val="24"/>
          <w:rtl/>
        </w:rPr>
        <w:t>.</w:t>
      </w:r>
    </w:p>
    <w:p w14:paraId="5DA00525" w14:textId="77777777" w:rsidR="00690E23" w:rsidRDefault="00690E23" w:rsidP="00690E23">
      <w:pPr>
        <w:pStyle w:val="aa"/>
        <w:spacing w:after="0" w:line="360" w:lineRule="auto"/>
        <w:ind w:left="869"/>
        <w:jc w:val="both"/>
        <w:rPr>
          <w:rFonts w:ascii="David" w:hAnsi="David" w:cs="David"/>
          <w:sz w:val="24"/>
          <w:szCs w:val="24"/>
          <w:rtl/>
        </w:rPr>
      </w:pPr>
      <w:r>
        <w:rPr>
          <w:rFonts w:ascii="David" w:hAnsi="David" w:cs="David"/>
          <w:sz w:val="24"/>
          <w:szCs w:val="24"/>
          <w:rtl/>
        </w:rPr>
        <w:t>לפי האישום השישי, מספר חודשים לפני יום 8.1.20 נפגש הנאשם עם יערה שלף, לאחר התכתבויות ב"ווטסאפ". הנאשם מכר ליערה סם מסוג קנבוס במשקל 5 גרם תמורת 350 ₪. כשלושה שבועות לאחר מכן, לאחר התכתבויות ב"ווטסאפ" נפגשו הנאשם ויערה בכפר ביל"ו, והנאשם מכר ליערה סם מסוג קנבוס במשקל 2 גרם תמורת 200 ₪.</w:t>
      </w:r>
    </w:p>
    <w:p w14:paraId="5EF24A0F" w14:textId="77777777" w:rsidR="00690E23" w:rsidRDefault="00690E23" w:rsidP="00690E23">
      <w:pPr>
        <w:pStyle w:val="aa"/>
        <w:numPr>
          <w:ilvl w:val="0"/>
          <w:numId w:val="2"/>
        </w:numPr>
        <w:spacing w:after="0" w:line="360" w:lineRule="auto"/>
        <w:jc w:val="both"/>
        <w:rPr>
          <w:rFonts w:ascii="David" w:hAnsi="David" w:cs="David"/>
          <w:sz w:val="24"/>
          <w:szCs w:val="24"/>
          <w:rtl/>
        </w:rPr>
      </w:pPr>
      <w:r>
        <w:rPr>
          <w:rFonts w:ascii="David" w:hAnsi="David" w:cs="David"/>
          <w:sz w:val="24"/>
          <w:szCs w:val="24"/>
          <w:u w:val="single"/>
          <w:rtl/>
        </w:rPr>
        <w:t>באישום השביעי</w:t>
      </w:r>
      <w:r>
        <w:rPr>
          <w:rFonts w:ascii="David" w:hAnsi="David" w:cs="David"/>
          <w:sz w:val="24"/>
          <w:szCs w:val="24"/>
          <w:rtl/>
        </w:rPr>
        <w:t xml:space="preserve"> - בעבירה של החזקת סמים שלא לצריכה עצמית, לפי </w:t>
      </w:r>
      <w:hyperlink r:id="rId33" w:history="1">
        <w:r w:rsidR="007949E1" w:rsidRPr="007949E1">
          <w:rPr>
            <w:rStyle w:val="Hyperlink"/>
            <w:rFonts w:ascii="David" w:hAnsi="David" w:cs="David"/>
            <w:sz w:val="24"/>
            <w:szCs w:val="24"/>
            <w:rtl/>
          </w:rPr>
          <w:t>סעיף 7(א)</w:t>
        </w:r>
      </w:hyperlink>
      <w:r>
        <w:rPr>
          <w:rFonts w:ascii="David" w:hAnsi="David" w:cs="David"/>
          <w:sz w:val="24"/>
          <w:szCs w:val="24"/>
          <w:rtl/>
        </w:rPr>
        <w:t xml:space="preserve"> יחד עם </w:t>
      </w:r>
      <w:hyperlink r:id="rId34" w:history="1">
        <w:r w:rsidR="007949E1" w:rsidRPr="007949E1">
          <w:rPr>
            <w:rStyle w:val="Hyperlink"/>
            <w:rFonts w:ascii="David" w:hAnsi="David" w:cs="David"/>
            <w:sz w:val="24"/>
            <w:szCs w:val="24"/>
            <w:rtl/>
          </w:rPr>
          <w:t>סעיף7(ג)</w:t>
        </w:r>
      </w:hyperlink>
      <w:r>
        <w:rPr>
          <w:rFonts w:ascii="David" w:hAnsi="David" w:cs="David"/>
          <w:sz w:val="24"/>
          <w:szCs w:val="24"/>
          <w:rtl/>
        </w:rPr>
        <w:t xml:space="preserve"> רישא ל</w:t>
      </w:r>
      <w:hyperlink r:id="rId35" w:history="1">
        <w:r w:rsidR="001B1FA0" w:rsidRPr="001B1FA0">
          <w:rPr>
            <w:rFonts w:ascii="David" w:hAnsi="David" w:cs="David"/>
            <w:color w:val="0000FF"/>
            <w:sz w:val="24"/>
            <w:szCs w:val="24"/>
            <w:u w:val="single"/>
            <w:rtl/>
          </w:rPr>
          <w:t>פקודת הסמים המסוכנים</w:t>
        </w:r>
      </w:hyperlink>
      <w:r>
        <w:rPr>
          <w:rFonts w:ascii="David" w:hAnsi="David" w:cs="David"/>
          <w:sz w:val="24"/>
          <w:szCs w:val="24"/>
          <w:rtl/>
        </w:rPr>
        <w:t>.</w:t>
      </w:r>
    </w:p>
    <w:p w14:paraId="101017B0" w14:textId="77777777" w:rsidR="00690E23" w:rsidRDefault="00690E23" w:rsidP="00690E23">
      <w:pPr>
        <w:pStyle w:val="aa"/>
        <w:spacing w:after="0" w:line="360" w:lineRule="auto"/>
        <w:ind w:left="869"/>
        <w:jc w:val="both"/>
        <w:rPr>
          <w:rFonts w:ascii="David" w:hAnsi="David" w:cs="David"/>
          <w:sz w:val="24"/>
          <w:szCs w:val="24"/>
        </w:rPr>
      </w:pPr>
      <w:r>
        <w:rPr>
          <w:rFonts w:ascii="David" w:hAnsi="David" w:cs="David"/>
          <w:sz w:val="24"/>
          <w:szCs w:val="24"/>
          <w:rtl/>
        </w:rPr>
        <w:lastRenderedPageBreak/>
        <w:t>לפי האישום השביעי, בבוקר 14.1.20 החזיק הנאשם בדירה, בשולחן ליד מיטתו, שתי שקיות מחולקות עם סם מסוג קנבוס במשקל 9.90 גרם. כן החזיק הנאשם ברכב שבבעלותו שקית אדומה ובה אחת עשר שקיות קטנות המכילות סם מסוג קנבוס במשקל כולל של 54.56 גרם נטו.</w:t>
      </w:r>
      <w:r>
        <w:rPr>
          <w:rFonts w:ascii="David" w:hAnsi="David" w:cs="David"/>
          <w:sz w:val="24"/>
          <w:szCs w:val="24"/>
          <w:u w:val="single"/>
          <w:rtl/>
        </w:rPr>
        <w:t xml:space="preserve"> </w:t>
      </w:r>
    </w:p>
    <w:p w14:paraId="5469868A" w14:textId="77777777" w:rsidR="00690E23" w:rsidRDefault="00690E23" w:rsidP="00690E23">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6F5B4089" w14:textId="77777777" w:rsidR="00690E23" w:rsidRDefault="00690E23" w:rsidP="00690E23">
      <w:pPr>
        <w:pStyle w:val="aa"/>
        <w:spacing w:after="0" w:line="360" w:lineRule="auto"/>
        <w:ind w:left="509"/>
        <w:jc w:val="both"/>
        <w:rPr>
          <w:rFonts w:ascii="David" w:hAnsi="David" w:cs="David"/>
          <w:sz w:val="24"/>
          <w:szCs w:val="24"/>
        </w:rPr>
      </w:pPr>
    </w:p>
    <w:p w14:paraId="1AC7B0E6" w14:textId="77777777" w:rsidR="00690E23" w:rsidRDefault="00690E23" w:rsidP="00690E23">
      <w:pPr>
        <w:spacing w:line="360" w:lineRule="auto"/>
        <w:jc w:val="both"/>
        <w:rPr>
          <w:rFonts w:ascii="David" w:hAnsi="David"/>
          <w:b/>
          <w:bCs/>
          <w:u w:val="single"/>
          <w:rtl/>
        </w:rPr>
      </w:pPr>
      <w:r>
        <w:rPr>
          <w:rFonts w:ascii="David" w:hAnsi="David"/>
          <w:b/>
          <w:bCs/>
          <w:u w:val="single"/>
          <w:rtl/>
        </w:rPr>
        <w:t>תסקירי שירות מבחן</w:t>
      </w:r>
    </w:p>
    <w:p w14:paraId="79DA1508" w14:textId="77777777" w:rsidR="00690E23" w:rsidRPr="00690E23" w:rsidRDefault="00690E23" w:rsidP="00690E23">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בתסקירו מיום 19.9.19, ציין שירות המבחן, </w:t>
      </w:r>
      <w:r>
        <w:rPr>
          <w:rFonts w:cs="David"/>
          <w:sz w:val="24"/>
          <w:szCs w:val="24"/>
          <w:rtl/>
        </w:rPr>
        <w:t>כי הנאשם בן 22, מתגורר בגפו בקרית עקרון ועובד כעצמאי בתחום השיפוצים. הנאשם סיים 12 שנות לימוד, אובחן כסובל מהפרעת קשב וריכוז, טופל תרופתית אך התקשה להתמיד בטיפול. בגיל 14 החל הנאשם לעבוד בתחום השיפוצים ובגיל 17 עזב את המסגרת הלימודים על מנת לסייע בכלכלת הבית. הנאשם שוחרר מצה"ל לאחר שנה על רקע אי התאמה. הוריו של הנאשם התגרשו בהיותו בן 13, אביו עסק בתחום השיפוצים ונפטר לפני כשנה וחצי בתאונת עבודה, אמו עובדת בחברת קייטרינג וחולה במחלת סכרת. שירות המבחן הוסיף, כי הנאשם החל להסתבך בפלילים בהיותו בן 13 ובעת שירותו הצבאי הורשע בעבירות של החזקת סמים לצריכה עצמית, בגינן תלוי ועומד נגדו מאסר על תנאי. הנאשם מסר, כי החל לצרוך סמים מסוג גראס בהיותו בן 14 ומאז הוא צורך סמים באופן קבוע. בגיל 15 החל שימוש מזדמן בסמים מסוג קריסטל, אשר גם הוא הפך לקבוע וכן התנסה בסמי הזיה. הנאשם תיאר שימוש בסמים כמענה רגשי במצבי תסכול ובריחה מהתמודדות עם קשייו. כן תיאר הנאשם צריכת אלכוהול באופן מזדמן מגיל 11. לאחר מות אביו החל לעשות שימוש מוגבר בסמים ובאלכוהול כאמצעי להתמודדות עם מצבו הנפשי והרגשי הירוד. בגיל 16 הנאשם עבר תהליך גמילה עצמאי מסמים מסוג קריסטל, ומאז אינו צורך סמים מסוג זה. הנאשם זומן למספר בדיקות שתן, לחלקן לא הגיע ובחלק מהבדיקות שמסר נמצאו שרידי סם מסוג קנבוס וקוקאין. שירות המבחן ציין, כי הנאשם צמצמם אחריותו לביצוע העבירה מושא כתב האישום הראשון. שירות המבחן העריך, כי הנאשם אינו ער לבעייתיות בהתנהלותו ונעדר רצון להעמיק בשיח. בפגישות שהתקיימו עלתה התנהלות לא מותאמת ולעיתים פורצת גבולות.</w:t>
      </w:r>
    </w:p>
    <w:p w14:paraId="3E65DDED" w14:textId="77777777" w:rsidR="00690E23" w:rsidRDefault="00690E23" w:rsidP="00690E23">
      <w:pPr>
        <w:pStyle w:val="aa"/>
        <w:spacing w:after="0" w:line="360" w:lineRule="auto"/>
        <w:ind w:left="509"/>
        <w:jc w:val="both"/>
        <w:rPr>
          <w:rFonts w:cs="David"/>
          <w:sz w:val="24"/>
          <w:szCs w:val="24"/>
        </w:rPr>
      </w:pPr>
      <w:r>
        <w:rPr>
          <w:rFonts w:cs="David"/>
          <w:sz w:val="24"/>
          <w:szCs w:val="24"/>
          <w:rtl/>
        </w:rPr>
        <w:t>להתרשמות שירות המבחן, התנהגותו של הנאשם אימפולסיבית והוא ממוקד בצרכיו ואינו שוקל הסיכון בהתנהלותו. עוד התרשם, כי הנאשם פיתח קשיים רגשיים ללא מענה מותאם ובהמשך פיתח התמכרות לחומרים פסיכואקטיביים. הנאשם הדף ניסיונות לגייסו להליך הטיפולי. להערכת שירות המבחן ההליך המשפטי אינו מהווה גורם הרתעה. מכאן, ששירות המבחן לא בא בהמלצה טיפולית.</w:t>
      </w:r>
    </w:p>
    <w:p w14:paraId="64FF970D" w14:textId="77777777" w:rsidR="00690E23" w:rsidRDefault="00690E23" w:rsidP="00690E23">
      <w:pPr>
        <w:pStyle w:val="aa"/>
        <w:numPr>
          <w:ilvl w:val="0"/>
          <w:numId w:val="1"/>
        </w:numPr>
        <w:spacing w:after="0" w:line="360" w:lineRule="auto"/>
        <w:ind w:left="509" w:hanging="509"/>
        <w:jc w:val="both"/>
        <w:rPr>
          <w:rFonts w:cs="David"/>
          <w:sz w:val="24"/>
          <w:szCs w:val="24"/>
        </w:rPr>
      </w:pPr>
      <w:r>
        <w:rPr>
          <w:rFonts w:cs="David"/>
          <w:sz w:val="24"/>
          <w:szCs w:val="24"/>
          <w:rtl/>
        </w:rPr>
        <w:t>בתסקיר משלים מיום 5.1.20 הוסיף שירות המבחן, כי הנאשם הביע נכונות מילולית לשיתוף פעולה. הנאשם הופנה ליחידה להתמכרויות, זומן למספר בדיקות שתן והגיע רק לבדיקה אחת, אשר נמצאו בה שרידי סם מסוג קאנאבינואידים, וזאת בניגוד לטענת הנאשם, כי  הפסיק השימוש בסמים. גורמי הטיפול מסרו כי הנאשם הגיע רק לפגישה אחת. הנאשם זומן לשלוש פגישות נוספות ולא התייצב. בהמשך, זומן לפגישה נוספת בשירות המבחן ולא התייצב. להערכת שירות המבחן, הנאשם נעדר מוטיבציה פנימית לקדם שינוי בדפוסיו ההתמכרותיים ובהתנהלותו. מכאן, ששירות המבחן לא בא בהמלצה טיפולית.</w:t>
      </w:r>
    </w:p>
    <w:p w14:paraId="3C52B247" w14:textId="77777777" w:rsidR="00690E23" w:rsidRDefault="00690E23" w:rsidP="00690E23">
      <w:pPr>
        <w:pStyle w:val="aa"/>
        <w:numPr>
          <w:ilvl w:val="0"/>
          <w:numId w:val="1"/>
        </w:numPr>
        <w:spacing w:after="0" w:line="360" w:lineRule="auto"/>
        <w:ind w:left="509" w:hanging="509"/>
        <w:jc w:val="both"/>
        <w:rPr>
          <w:rFonts w:cs="David"/>
          <w:sz w:val="24"/>
          <w:szCs w:val="24"/>
        </w:rPr>
      </w:pPr>
      <w:r>
        <w:rPr>
          <w:rFonts w:cs="David"/>
          <w:sz w:val="24"/>
          <w:szCs w:val="24"/>
          <w:rtl/>
        </w:rPr>
        <w:t>בתסקיר אחרון מיום 28.6.20 הוסיף שירות המבחן, כי הנאשם עצור מזה כחצי שנה בבית מעצר רימונים בגין עבירות של החזקת סמים שלא לצריכה עצמית, הספקת סמים מסוכנים והפרת הוראה חוקית. נוכח הסיכון המשמעותי במצבו של הנאשם ובהיעדר חלופת מעצר, לא שוחרר לחלופה. הנאשם הודה בביצוע העבירות, אולם נטה לטשטש ולצמצם בכל הקשור למעורבותו עם חברה שולית. הנאשם התנגד לשילובו במסגרת קהילה טיפולית וביטא נכונות להשתלב ביחידה עירונית בלבד. להערכת שירות המבחן, ישנו סיכון גבוה להישנות עוברת חוק. מכאן, ששירות המבחן שוב לא בא בהמלצה טיפולית והביע חשיבות לשילוב הנאשם בטיפול במסגרת שירות בתי הסוהר.</w:t>
      </w:r>
    </w:p>
    <w:p w14:paraId="4B8E1E7E" w14:textId="77777777" w:rsidR="00690E23" w:rsidRDefault="00690E23" w:rsidP="00690E23">
      <w:pPr>
        <w:pStyle w:val="aa"/>
        <w:spacing w:after="0" w:line="360" w:lineRule="auto"/>
        <w:ind w:left="509"/>
        <w:jc w:val="both"/>
        <w:rPr>
          <w:rFonts w:cs="David"/>
          <w:b/>
          <w:bCs/>
          <w:sz w:val="24"/>
          <w:szCs w:val="24"/>
          <w:u w:val="single"/>
        </w:rPr>
      </w:pPr>
    </w:p>
    <w:p w14:paraId="2634934E" w14:textId="77777777" w:rsidR="00690E23" w:rsidRDefault="00690E23" w:rsidP="00690E23">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4A03CE68" w14:textId="77777777" w:rsidR="00690E23" w:rsidRDefault="00690E23" w:rsidP="00690E23">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באת כוח התביעה טענה, כי יש לקבוע מתחם עונש נפרד לכל אישום ואישום שבכתבי האישום. </w:t>
      </w:r>
    </w:p>
    <w:p w14:paraId="0F125908"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שכתוצאה מביצוע העבירות בהן הורשע הנאשם נפגעו הערכים החברתיים של הגנה על שלום הציבור מפני נגע הסמים והפשיעה הנלווית לעבירות סמים, וזאת לצד ההגנה על גופם של צרכני הסמים.</w:t>
      </w:r>
    </w:p>
    <w:p w14:paraId="4DEE34F0"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לטענתה, מידת הפגיעה בערכים החברתיים כתוצאה מביצוע העבירה מושא כתב האישום הראשון היא נמוכה. לעומת זאת טענה, כי מידת הפגיעה בערכים החברתיים כתוצאה מביצוע העבירות מושא כתב האישום השני היא בינונית עד גבוהה, וזאת נוכח הכמות הלא מבוטלת של סמים שהחזיק הנאשם ומכירת סמים תמורת בצע כסף. </w:t>
      </w:r>
    </w:p>
    <w:p w14:paraId="4671BB65"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יש לקחת בחשבון את הנסיבות הבאות בקביעת מתחם העונש ההולם: הנאשם הוא המבצע היחיד והוא סיפק סמים בכמויות בלתי מבוטלות. הנאשם ביצע חלק מהעבירות בניגוד לתנאים המגבילים שחלו עליו, ובכך יש כדי ללמד על תעוזה והיעדר מורא מן החוק. העבירות מושא כתב האישום השני בוצעו למרות ההרשעה בכתב האישום הראשון.</w:t>
      </w:r>
    </w:p>
    <w:p w14:paraId="142EF43A"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העבירות מושא כתב האישום הראשון, נע בין מאסר על תנאי ובין מאסר לתקופה של מספר חודשים, שיכול ויבוצע בדרך של עבודות שירות, לצד ענישה נלווית. לטענתה, מתחמי העונש ההולמים את העבירות מושא כתב האישום השני הם, כדלקמן: באישום הראשון - בין מאסר קצר, שיכול ויבוצע בדרך של עבודות שירות, ובין מאסר לתקופה של 8 חודשים; באישום השני - בין מאסר לתקופה של 6 חודשים ובין מאסר לתקופה של 12 חודשים; באישום השלישי - בין מאסר לתקופה של 6 חודשים ובין מאסר לתקופה של 12 חודשים; באישום השישי - בין מאסר לתקופה של 9 חודשים ובין מאסר לתקופה של 15 חודשים; באישום השביעי - בין מאסר קצר, שיכול ויבוצע בדרך של עבודות שירות, ובין מאסר לתקופה של 8 חודשים, לצד ענישה נלווית.</w:t>
      </w:r>
    </w:p>
    <w:p w14:paraId="685C0313"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העבירות: הנאשם הודה במיוחס לו חסך בזמן שיפוטי; לחובת הנאשם הרשעה בתחום הסמים בגינה תלוי ועומד נגדו מאסר על תנאי חב הפעלה; מהתסקירים עולה, כי הנאשם החל לצרוך סמים מגיל צעיר, מסר בדיקות שתן ובהן נמצאו שרידי סם, ולרוב הבדיקות כלל לא הגיע. שירות המבחן הדגיש, כי הנאשם מתקשה לבחון התנהלותו, שולל נזקקות טיפולית ולא מורתע מההליך המשפטי. למרות כל ההזדמנויות שניתנו לנאשם, הוא המשיך לבצע עבירות והתנגד להשתלב בהליך טיפולי מותאם. מכאן, ששירות המבחן לא בא בהמלצה טיפולית.</w:t>
      </w:r>
    </w:p>
    <w:p w14:paraId="2CEEDDF9"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התביעה למקם הנאשם מעל מחצית המתחם ולהטיל עליו מאסר לתקופה של 30 חודשים, להפעיל המאסר על תנאי התלוי ועומד נגדו במצטבר, ולצד זאת, להטיל עליו מאסר על תנאי, קנס ופסילת רישיון. כן עתרה להכריז על הנאשם כסוחר סמים ולחלט כסף שנתפס בסכום של 4850 שקל ובסכום של 5,500 ₪ ושני טלפונים ניידים.</w:t>
      </w:r>
    </w:p>
    <w:p w14:paraId="62C66CC7"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בא כוח הנאשם טען, לעומת זאת, כי נסיבות ביצוע העבירות אינן מן החמורות, הואיל והנאשם מכר או סיפק סמים לחברים בכל האישומים למעט האישום השישי, שבו אין היכרות מוקדמת. יתר על כן, הנאשם מכר סמים קלים בסכום של 50 ₪ לגרם, בעוד שהמחיר המקובל הוא 100 ₪ לגרם ומכאן שלא היתה לו כוונה לעשיית רווח אלא אך לספק לחבריו סמים במחיר שרכש בעצמו.</w:t>
      </w:r>
    </w:p>
    <w:p w14:paraId="7147E788"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בא כוח הנאשם, כי יש לקבוע מתחם זהה לזה שנקבע ב</w:t>
      </w:r>
      <w:hyperlink r:id="rId36" w:history="1">
        <w:r w:rsidR="001B1FA0" w:rsidRPr="001B1FA0">
          <w:rPr>
            <w:rFonts w:cs="David" w:hint="cs"/>
            <w:color w:val="0000FF"/>
            <w:sz w:val="24"/>
            <w:szCs w:val="24"/>
            <w:u w:val="single"/>
            <w:rtl/>
          </w:rPr>
          <w:t>ת</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43875-08-17</w:t>
        </w:r>
      </w:hyperlink>
      <w:r>
        <w:rPr>
          <w:rFonts w:cs="David"/>
          <w:sz w:val="24"/>
          <w:szCs w:val="24"/>
          <w:rtl/>
        </w:rPr>
        <w:t>, שכמעט זהה לענייננו, הנע בין מאסר לתקופה קצרה שיכול ויבוצע בדרך של עבודות שירות ובין מאסר לתקופה של 10 חודשים. לטענתו, גם לא ניתן ללמוד מתוך הפסיקה שהגישה התביעה על מתחם העונש ההולם, הואיל ולא צוין בה באילו סמים מדובר.</w:t>
      </w:r>
    </w:p>
    <w:p w14:paraId="6E8A330E"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הוסיף וטען בא כוח הנאשם, כי בקביעת העונש ההולם בתוך המתחם יש לקחת בחשבון את הנסיבות הבאות שאינן קשורות בביצוע העבירות: הנאשם הודה בהזדמנות הראשונה, לא ניהל הוכחות, לקח אחריות וחסך זמן שיפוטי רב; הנאשם עושה שימוש בסמים מגיל צעיר והיה מקום לרתום אותו להליך שיקומי בבית משפט קהילתי, משום שבבית הסוהר לא ניתן להשתלב בהליך שיקומי; מהתסקירים עולה, כי הנאשם גדל ללא הכוונה תחת קשיים ולא ידע להתמודד עם קשייו.</w:t>
      </w:r>
    </w:p>
    <w:p w14:paraId="46D59A98"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 בא כוח הנאשם</w:t>
      </w:r>
      <w:r>
        <w:rPr>
          <w:rFonts w:cs="David"/>
          <w:b/>
          <w:bCs/>
          <w:sz w:val="24"/>
          <w:szCs w:val="24"/>
          <w:rtl/>
        </w:rPr>
        <w:t xml:space="preserve"> </w:t>
      </w:r>
      <w:r>
        <w:rPr>
          <w:rFonts w:cs="David"/>
          <w:sz w:val="24"/>
          <w:szCs w:val="24"/>
          <w:rtl/>
        </w:rPr>
        <w:t>להעמיד את העונש ברף אמצעי - עליון של המתחם מהטעם שהנאשם לא עבר הליך שיקומי.</w:t>
      </w:r>
    </w:p>
    <w:p w14:paraId="0B989276"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בדברו האחרון מסר הנאשם כי עבר חיים לא קלים, הוא עצור זמן רב והפיק לקחים. הנאשם הוסיף, כי הוא מעוניין להשתנות, יש לו שאיפות להצליח ולהתרחק מגורמים עוינים. הנאשם  "רוצה לצאת לדרך חדשה. מבקש הזדמנות להצליח".  </w:t>
      </w:r>
    </w:p>
    <w:p w14:paraId="77377927" w14:textId="77777777" w:rsidR="00690E23" w:rsidRDefault="00690E23" w:rsidP="00690E23">
      <w:pPr>
        <w:spacing w:before="120" w:after="120"/>
        <w:ind w:left="-58"/>
        <w:jc w:val="both"/>
      </w:pPr>
    </w:p>
    <w:p w14:paraId="262FC787" w14:textId="77777777" w:rsidR="00690E23" w:rsidRDefault="00690E23" w:rsidP="00690E23">
      <w:pPr>
        <w:spacing w:before="120" w:after="120"/>
        <w:ind w:left="-58"/>
        <w:jc w:val="both"/>
        <w:rPr>
          <w:b/>
          <w:bCs/>
          <w:u w:val="single"/>
          <w:rtl/>
        </w:rPr>
      </w:pPr>
      <w:r>
        <w:rPr>
          <w:b/>
          <w:bCs/>
          <w:u w:val="single"/>
          <w:rtl/>
        </w:rPr>
        <w:t>דיון והכרעה</w:t>
      </w:r>
    </w:p>
    <w:p w14:paraId="12065159" w14:textId="77777777" w:rsidR="00690E23" w:rsidRDefault="00690E23" w:rsidP="00690E23">
      <w:pPr>
        <w:spacing w:before="120" w:after="120"/>
        <w:jc w:val="both"/>
        <w:rPr>
          <w:u w:val="single"/>
          <w:rtl/>
        </w:rPr>
      </w:pPr>
      <w:r>
        <w:rPr>
          <w:u w:val="single"/>
          <w:rtl/>
        </w:rPr>
        <w:t>האם מדובר באירוע אחד או מספר אירועים?</w:t>
      </w:r>
    </w:p>
    <w:p w14:paraId="176B8BDE" w14:textId="77777777" w:rsidR="00690E23" w:rsidRDefault="00690E23" w:rsidP="00690E23">
      <w:pPr>
        <w:pStyle w:val="aa"/>
        <w:numPr>
          <w:ilvl w:val="0"/>
          <w:numId w:val="1"/>
        </w:numPr>
        <w:spacing w:before="120" w:after="120" w:line="360" w:lineRule="auto"/>
        <w:ind w:left="509" w:hanging="567"/>
        <w:jc w:val="both"/>
        <w:rPr>
          <w:rFonts w:cs="David"/>
          <w:sz w:val="24"/>
          <w:szCs w:val="24"/>
          <w:rtl/>
        </w:rPr>
      </w:pPr>
      <w:r>
        <w:rPr>
          <w:rFonts w:cs="David"/>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37" w:history="1">
        <w:r w:rsidR="001B1FA0" w:rsidRPr="001B1FA0">
          <w:rPr>
            <w:rFonts w:cs="David" w:hint="cs"/>
            <w:color w:val="0000FF"/>
            <w:sz w:val="24"/>
            <w:szCs w:val="24"/>
            <w:u w:val="single"/>
            <w:rtl/>
          </w:rPr>
          <w:t>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38" w:history="1">
        <w:r w:rsidR="001B1FA0" w:rsidRPr="001B1FA0">
          <w:rPr>
            <w:rFonts w:cs="David" w:hint="cs"/>
            <w:color w:val="0000FF"/>
            <w:sz w:val="24"/>
            <w:szCs w:val="24"/>
            <w:u w:val="single"/>
            <w:rtl/>
          </w:rPr>
          <w:t>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w:t>
      </w:r>
    </w:p>
    <w:p w14:paraId="13E17089" w14:textId="77777777" w:rsidR="00690E23" w:rsidRDefault="00690E23" w:rsidP="00690E23">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בהחלת מבחן הקשר ההדוק על נסיבות המקרה עולה, כי יש לקבוע מתחם אחד בגין העבירה מושא כתב האישום הראשון ומתחם שני בגין כל העבירות מושא כתב האישום השני. עניינן של כל העבירות מושא כתב האישום השני בתכנית עבריינית אחת הכוללת החזקת סמים שלא לצריכה עצמית, מכירה ואספקה של סמים מסוג קנבוס ואקסטזי לחברים ולאחרים במשך תקופה של כחודש ימים. גם העבירה של הפרת הוראה חוקית קשורה לאותה תכנית עבריינית. </w:t>
      </w:r>
    </w:p>
    <w:p w14:paraId="4AA6E3AD"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7F794E9E"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בביצוע העבירות מושא כתב האישום הראשון והשני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משימוש בסמים והשפעתם הממכרת וההרסנית. לצד זאת, פגע בהגנה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39" w:history="1">
        <w:r w:rsidR="001B1FA0" w:rsidRPr="001B1FA0">
          <w:rPr>
            <w:rFonts w:cs="David" w:hint="cs"/>
            <w:color w:val="0000FF"/>
            <w:sz w:val="24"/>
            <w:szCs w:val="24"/>
            <w:u w:val="single"/>
            <w:rtl/>
          </w:rPr>
          <w:t>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40" w:history="1">
        <w:r w:rsidR="001B1FA0" w:rsidRPr="001B1FA0">
          <w:rPr>
            <w:rFonts w:cs="David" w:hint="cs"/>
            <w:color w:val="0000FF"/>
            <w:sz w:val="24"/>
            <w:szCs w:val="24"/>
            <w:u w:val="single"/>
            <w:rtl/>
          </w:rPr>
          <w:t>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41" w:history="1">
        <w:r w:rsidR="001B1FA0" w:rsidRPr="001B1FA0">
          <w:rPr>
            <w:rFonts w:cs="David" w:hint="cs"/>
            <w:color w:val="0000FF"/>
            <w:sz w:val="24"/>
            <w:szCs w:val="24"/>
            <w:u w:val="single"/>
            <w:rtl/>
          </w:rPr>
          <w:t>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42" w:history="1">
        <w:r w:rsidR="001B1FA0" w:rsidRPr="001B1FA0">
          <w:rPr>
            <w:rFonts w:cs="David" w:hint="cs"/>
            <w:color w:val="0000FF"/>
            <w:sz w:val="24"/>
            <w:szCs w:val="24"/>
            <w:u w:val="single"/>
            <w:rtl/>
          </w:rPr>
          <w:t>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43" w:history="1">
        <w:r w:rsidR="001B1FA0" w:rsidRPr="001B1FA0">
          <w:rPr>
            <w:rFonts w:cs="David" w:hint="cs"/>
            <w:color w:val="0000FF"/>
            <w:sz w:val="24"/>
            <w:szCs w:val="24"/>
            <w:u w:val="single"/>
            <w:rtl/>
          </w:rPr>
          <w:t>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6029/03 </w:t>
        </w:r>
        <w:r w:rsidR="001B1FA0" w:rsidRPr="001B1FA0">
          <w:rPr>
            <w:rFonts w:cs="David" w:hint="cs"/>
            <w:color w:val="0000FF"/>
            <w:sz w:val="24"/>
            <w:szCs w:val="24"/>
            <w:u w:val="single"/>
            <w:rtl/>
          </w:rPr>
          <w:t>מדינת</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ישראל</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נ</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שמאי</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פ</w:t>
        </w:r>
        <w:r w:rsidR="001B1FA0" w:rsidRPr="001B1FA0">
          <w:rPr>
            <w:rFonts w:cs="David"/>
            <w:color w:val="0000FF"/>
            <w:sz w:val="24"/>
            <w:szCs w:val="24"/>
            <w:u w:val="single"/>
            <w:rtl/>
          </w:rPr>
          <w:t>"</w:t>
        </w:r>
        <w:r w:rsidR="001B1FA0" w:rsidRPr="001B1FA0">
          <w:rPr>
            <w:rFonts w:cs="David" w:hint="cs"/>
            <w:color w:val="0000FF"/>
            <w:sz w:val="24"/>
            <w:szCs w:val="24"/>
            <w:u w:val="single"/>
            <w:rtl/>
          </w:rPr>
          <w:t>ד</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נח</w:t>
        </w:r>
      </w:hyperlink>
      <w:r>
        <w:rPr>
          <w:rFonts w:cs="David"/>
          <w:sz w:val="24"/>
          <w:szCs w:val="24"/>
          <w:rtl/>
        </w:rPr>
        <w:t xml:space="preserve"> (2) 734 (2004)). </w:t>
      </w:r>
    </w:p>
    <w:p w14:paraId="6BC9FD61" w14:textId="77777777" w:rsidR="00690E23" w:rsidRDefault="00690E23" w:rsidP="00690E23">
      <w:pPr>
        <w:pStyle w:val="aa"/>
        <w:spacing w:before="120" w:after="120" w:line="360" w:lineRule="auto"/>
        <w:ind w:left="509"/>
        <w:jc w:val="both"/>
        <w:rPr>
          <w:rFonts w:cs="David"/>
          <w:sz w:val="24"/>
          <w:szCs w:val="24"/>
        </w:rPr>
      </w:pPr>
      <w:r>
        <w:rPr>
          <w:rFonts w:cs="David"/>
          <w:sz w:val="24"/>
          <w:szCs w:val="24"/>
          <w:rtl/>
        </w:rPr>
        <w:t>עוד פגע הנאשם בערכים החברתיים של הגנה על מוסדות אכיפת החוק ועל צווי בית המשפט, כמו גם הגנה על הציבור.</w:t>
      </w:r>
    </w:p>
    <w:p w14:paraId="3F0A675A" w14:textId="77777777" w:rsidR="00690E23" w:rsidRDefault="00690E23" w:rsidP="00690E23">
      <w:pPr>
        <w:pStyle w:val="aa"/>
        <w:numPr>
          <w:ilvl w:val="0"/>
          <w:numId w:val="1"/>
        </w:numPr>
        <w:spacing w:before="120" w:after="120" w:line="360" w:lineRule="auto"/>
        <w:ind w:left="509" w:hanging="567"/>
        <w:jc w:val="both"/>
        <w:rPr>
          <w:rFonts w:cs="David"/>
          <w:sz w:val="24"/>
          <w:szCs w:val="24"/>
          <w:rtl/>
        </w:rPr>
      </w:pPr>
      <w:r>
        <w:rPr>
          <w:rFonts w:cs="David"/>
          <w:sz w:val="24"/>
          <w:szCs w:val="24"/>
          <w:rtl/>
        </w:rPr>
        <w:t>הפגיעה בערכים החברתיים כתוצאה מביצוע העבירה מושא כתב האישום הראשון היא נמוכה, הואיל והנאשם החזיק סמים קלים מסוג קנבוס לצריכה עצמית במשקל של 21.219 גרם נטו, ואין המדובר בכמות גדולה במיוחד.</w:t>
      </w:r>
    </w:p>
    <w:p w14:paraId="0D2BBDF1"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הפגיעה בערכים החברתיים כתוצאה מביצוע העבירות מושא כתב האישום השני היא בינונית. לפי האישום הראשון, הנאשם החזיק ברכב סם מסוג קנבוס במשקל 15.2490 גרם, סם מסוג חשיש במשקל 35.5482 גרם וכסף מזומן בסכום של 4,850 ₪; לפי האישום השביעי, הנאשם החזיק בביתו סם מסוג קנבוס במשקל 9.90 גרם וברכבו החזיק סם מסוג קנבוס במשקל 54.56 גרם. המדובר אמנם בהחזקת סמים קלים, אולם בכמות בלתי מבוטלת ובשתי הזדמנויות שונות. לפי האישום השני, הנאשם סיפק למכר סמים בשלוש הזדמנויות. לפי האישום השלישי, הנאשם מכר למכר בשלוש הזדמנויות סם מסוג קנבוס במשקל כולל של  15 גרם תמורת 1,050 ₪. לפי האישום השישי, הנאשם מכר בשתי הזדמנויות סם מסוג קנבוס במשקל כולל של 7 גרם תמורת 550 ₪. המדובר, אפוא, במכירה ובאספקת סמים במספר הזדמנויות ובכמויות בלתי מבוטלות.</w:t>
      </w:r>
    </w:p>
    <w:p w14:paraId="62227CA6"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ממדיניות הפסיקה עולה, כי מדיניות הענישה הרלוונטית להחזקת סמים מסוג קנבוס לצריכה עצמית במשקל קטן – כמיוחס בכתב האישום הראשון – כוללת מנעד הנע בין מאסר על תנאי ובין מאסר לתקופה קצרה, שיכול ויבוצע בדרך של עבודות שירות, לצד ענישה נלווית (ראו, למשל: </w:t>
      </w:r>
      <w:hyperlink r:id="rId44" w:history="1">
        <w:r w:rsidR="001B1FA0" w:rsidRPr="001B1FA0">
          <w:rPr>
            <w:rFonts w:cs="David" w:hint="cs"/>
            <w:color w:val="0000FF"/>
            <w:sz w:val="24"/>
            <w:szCs w:val="24"/>
            <w:u w:val="single"/>
            <w:rtl/>
          </w:rPr>
          <w:t>רע</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6138/09</w:t>
        </w:r>
      </w:hyperlink>
      <w:r>
        <w:rPr>
          <w:rFonts w:cs="David"/>
          <w:sz w:val="24"/>
          <w:szCs w:val="24"/>
          <w:rtl/>
        </w:rPr>
        <w:t xml:space="preserve"> </w:t>
      </w:r>
      <w:r>
        <w:rPr>
          <w:rFonts w:cs="David"/>
          <w:b/>
          <w:bCs/>
          <w:sz w:val="24"/>
          <w:szCs w:val="24"/>
          <w:rtl/>
        </w:rPr>
        <w:t>פרדזב נ' מדינת ישראל</w:t>
      </w:r>
      <w:r>
        <w:rPr>
          <w:rFonts w:cs="David"/>
          <w:sz w:val="24"/>
          <w:szCs w:val="24"/>
          <w:rtl/>
        </w:rPr>
        <w:t xml:space="preserve"> (2.8.09); </w:t>
      </w:r>
      <w:hyperlink r:id="rId45" w:history="1">
        <w:r w:rsidR="001B1FA0" w:rsidRPr="001B1FA0">
          <w:rPr>
            <w:rFonts w:cs="David" w:hint="cs"/>
            <w:color w:val="0000FF"/>
            <w:sz w:val="24"/>
            <w:szCs w:val="24"/>
            <w:u w:val="single"/>
            <w:rtl/>
          </w:rPr>
          <w:t>ת</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י</w:t>
        </w:r>
        <w:r w:rsidR="001B1FA0" w:rsidRPr="001B1FA0">
          <w:rPr>
            <w:rFonts w:cs="David"/>
            <w:color w:val="0000FF"/>
            <w:sz w:val="24"/>
            <w:szCs w:val="24"/>
            <w:u w:val="single"/>
            <w:rtl/>
          </w:rPr>
          <w:t>-</w:t>
        </w:r>
        <w:r w:rsidR="001B1FA0" w:rsidRPr="001B1FA0">
          <w:rPr>
            <w:rFonts w:cs="David" w:hint="cs"/>
            <w:color w:val="0000FF"/>
            <w:sz w:val="24"/>
            <w:szCs w:val="24"/>
            <w:u w:val="single"/>
            <w:rtl/>
          </w:rPr>
          <w:t>ם</w:t>
        </w:r>
        <w:r w:rsidR="001B1FA0" w:rsidRPr="001B1FA0">
          <w:rPr>
            <w:rFonts w:cs="David"/>
            <w:color w:val="0000FF"/>
            <w:sz w:val="24"/>
            <w:szCs w:val="24"/>
            <w:u w:val="single"/>
            <w:rtl/>
          </w:rPr>
          <w:t>) 35064-03-15</w:t>
        </w:r>
      </w:hyperlink>
      <w:r>
        <w:rPr>
          <w:rFonts w:cs="David"/>
          <w:sz w:val="24"/>
          <w:szCs w:val="24"/>
          <w:rtl/>
        </w:rPr>
        <w:t xml:space="preserve"> </w:t>
      </w:r>
      <w:r>
        <w:rPr>
          <w:rFonts w:cs="David"/>
          <w:b/>
          <w:bCs/>
          <w:sz w:val="24"/>
          <w:szCs w:val="24"/>
          <w:rtl/>
        </w:rPr>
        <w:t xml:space="preserve">מדינת ישראל נ' ביבי </w:t>
      </w:r>
      <w:r>
        <w:rPr>
          <w:rFonts w:cs="David"/>
          <w:sz w:val="24"/>
          <w:szCs w:val="24"/>
          <w:rtl/>
        </w:rPr>
        <w:t xml:space="preserve"> (24.2.16); </w:t>
      </w:r>
      <w:hyperlink r:id="rId46" w:history="1">
        <w:r w:rsidR="001B1FA0" w:rsidRPr="001B1FA0">
          <w:rPr>
            <w:rFonts w:cs="David" w:hint="cs"/>
            <w:color w:val="0000FF"/>
            <w:sz w:val="24"/>
            <w:szCs w:val="24"/>
            <w:u w:val="single"/>
            <w:rtl/>
          </w:rPr>
          <w:t>ת</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פ</w:t>
        </w:r>
        <w:r w:rsidR="001B1FA0" w:rsidRPr="001B1FA0">
          <w:rPr>
            <w:rFonts w:cs="David"/>
            <w:color w:val="0000FF"/>
            <w:sz w:val="24"/>
            <w:szCs w:val="24"/>
            <w:u w:val="single"/>
            <w:rtl/>
          </w:rPr>
          <w:t>"</w:t>
        </w:r>
        <w:r w:rsidR="001B1FA0" w:rsidRPr="001B1FA0">
          <w:rPr>
            <w:rFonts w:cs="David" w:hint="cs"/>
            <w:color w:val="0000FF"/>
            <w:sz w:val="24"/>
            <w:szCs w:val="24"/>
            <w:u w:val="single"/>
            <w:rtl/>
          </w:rPr>
          <w:t>ת</w:t>
        </w:r>
        <w:r w:rsidR="001B1FA0" w:rsidRPr="001B1FA0">
          <w:rPr>
            <w:rFonts w:cs="David"/>
            <w:color w:val="0000FF"/>
            <w:sz w:val="24"/>
            <w:szCs w:val="24"/>
            <w:u w:val="single"/>
            <w:rtl/>
          </w:rPr>
          <w:t>) 6636-08-14</w:t>
        </w:r>
      </w:hyperlink>
      <w:r>
        <w:rPr>
          <w:rFonts w:cs="David"/>
          <w:sz w:val="24"/>
          <w:szCs w:val="24"/>
          <w:rtl/>
        </w:rPr>
        <w:t xml:space="preserve"> </w:t>
      </w:r>
      <w:r>
        <w:rPr>
          <w:rFonts w:cs="David"/>
          <w:b/>
          <w:bCs/>
          <w:sz w:val="24"/>
          <w:szCs w:val="24"/>
          <w:rtl/>
        </w:rPr>
        <w:t xml:space="preserve">מדינת ישראל נ' דאהן </w:t>
      </w:r>
      <w:r>
        <w:rPr>
          <w:rFonts w:cs="David"/>
          <w:sz w:val="24"/>
          <w:szCs w:val="24"/>
          <w:rtl/>
        </w:rPr>
        <w:t xml:space="preserve"> (11.2.16); </w:t>
      </w:r>
      <w:hyperlink r:id="rId47" w:history="1">
        <w:r w:rsidR="001B1FA0" w:rsidRPr="001B1FA0">
          <w:rPr>
            <w:rFonts w:cs="David" w:hint="cs"/>
            <w:color w:val="0000FF"/>
            <w:sz w:val="24"/>
            <w:szCs w:val="24"/>
            <w:u w:val="single"/>
            <w:rtl/>
          </w:rPr>
          <w:t>ת</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חי</w:t>
        </w:r>
        <w:r w:rsidR="001B1FA0" w:rsidRPr="001B1FA0">
          <w:rPr>
            <w:rFonts w:cs="David"/>
            <w:color w:val="0000FF"/>
            <w:sz w:val="24"/>
            <w:szCs w:val="24"/>
            <w:u w:val="single"/>
            <w:rtl/>
          </w:rPr>
          <w:t>')  25039-07-13</w:t>
        </w:r>
      </w:hyperlink>
      <w:r>
        <w:rPr>
          <w:rFonts w:cs="David"/>
          <w:sz w:val="24"/>
          <w:szCs w:val="24"/>
          <w:rtl/>
        </w:rPr>
        <w:t xml:space="preserve"> </w:t>
      </w:r>
      <w:r>
        <w:rPr>
          <w:rFonts w:cs="David"/>
          <w:b/>
          <w:bCs/>
          <w:sz w:val="24"/>
          <w:szCs w:val="24"/>
          <w:rtl/>
        </w:rPr>
        <w:t xml:space="preserve"> מדינת ישראל נ' מארון </w:t>
      </w:r>
      <w:r>
        <w:rPr>
          <w:rFonts w:cs="David"/>
          <w:sz w:val="24"/>
          <w:szCs w:val="24"/>
          <w:rtl/>
        </w:rPr>
        <w:t xml:space="preserve"> (12.5.15); </w:t>
      </w:r>
      <w:hyperlink r:id="rId48" w:history="1">
        <w:r w:rsidR="001B1FA0" w:rsidRPr="001B1FA0">
          <w:rPr>
            <w:rFonts w:cs="David" w:hint="cs"/>
            <w:color w:val="0000FF"/>
            <w:sz w:val="24"/>
            <w:szCs w:val="24"/>
            <w:u w:val="single"/>
            <w:rtl/>
          </w:rPr>
          <w:t>ת</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24100-09-13</w:t>
        </w:r>
      </w:hyperlink>
      <w:r>
        <w:rPr>
          <w:rFonts w:cs="David"/>
          <w:sz w:val="24"/>
          <w:szCs w:val="24"/>
          <w:rtl/>
        </w:rPr>
        <w:t xml:space="preserve"> </w:t>
      </w:r>
      <w:r>
        <w:rPr>
          <w:rFonts w:cs="David"/>
          <w:b/>
          <w:bCs/>
          <w:sz w:val="24"/>
          <w:szCs w:val="24"/>
          <w:rtl/>
        </w:rPr>
        <w:t xml:space="preserve">מדינת ישראל נ' קונפורטי </w:t>
      </w:r>
      <w:r>
        <w:rPr>
          <w:rFonts w:cs="David"/>
          <w:sz w:val="24"/>
          <w:szCs w:val="24"/>
          <w:rtl/>
        </w:rPr>
        <w:t>(2.4.14)).</w:t>
      </w:r>
    </w:p>
    <w:p w14:paraId="6014CBB0"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על מדיניות הענישה  הנוהגת בעבירות של </w:t>
      </w:r>
      <w:r>
        <w:rPr>
          <w:rFonts w:cs="David"/>
          <w:b/>
          <w:bCs/>
          <w:sz w:val="24"/>
          <w:szCs w:val="24"/>
          <w:rtl/>
        </w:rPr>
        <w:t>החזקת סמים שלא לצריכה עצמית, הספקת סמים וסחר בסמים</w:t>
      </w:r>
      <w:r>
        <w:rPr>
          <w:rFonts w:cs="David"/>
          <w:sz w:val="24"/>
          <w:szCs w:val="24"/>
          <w:rtl/>
        </w:rPr>
        <w:t>, ניתן ללמוד מהפסיקה שלהלן:</w:t>
      </w:r>
    </w:p>
    <w:p w14:paraId="18D7018C" w14:textId="77777777" w:rsidR="00690E23" w:rsidRDefault="001B1FA0" w:rsidP="00690E23">
      <w:pPr>
        <w:pStyle w:val="aa"/>
        <w:numPr>
          <w:ilvl w:val="0"/>
          <w:numId w:val="2"/>
        </w:numPr>
        <w:spacing w:line="360" w:lineRule="auto"/>
        <w:jc w:val="both"/>
        <w:rPr>
          <w:rFonts w:ascii="David" w:hAnsi="David" w:cs="David"/>
          <w:sz w:val="24"/>
          <w:szCs w:val="24"/>
        </w:rPr>
      </w:pPr>
      <w:hyperlink r:id="rId49" w:history="1">
        <w:r w:rsidRPr="001B1FA0">
          <w:rPr>
            <w:rFonts w:ascii="David" w:hAnsi="David" w:cs="David"/>
            <w:color w:val="0000FF"/>
            <w:sz w:val="24"/>
            <w:szCs w:val="24"/>
            <w:u w:val="single"/>
            <w:rtl/>
          </w:rPr>
          <w:t>עפ"ג (י-ם) 19763-12-16</w:t>
        </w:r>
      </w:hyperlink>
      <w:r w:rsidR="00690E23">
        <w:rPr>
          <w:rFonts w:ascii="David" w:hAnsi="David" w:cs="David"/>
          <w:b/>
          <w:bCs/>
          <w:sz w:val="24"/>
          <w:szCs w:val="24"/>
          <w:rtl/>
        </w:rPr>
        <w:t xml:space="preserve"> מדינת ישראל נ' בשארי </w:t>
      </w:r>
      <w:r w:rsidR="00690E23">
        <w:rPr>
          <w:rFonts w:ascii="David" w:hAnsi="David" w:cs="David"/>
          <w:sz w:val="24"/>
          <w:szCs w:val="24"/>
          <w:rtl/>
        </w:rPr>
        <w:t>(8.1.17) - בית משפט השלום הרשיע את הנאשם, לפי הודאתו, בשלוש עבירות של סחר בסמים, החזקת סמים שלא לצריכה עצמית והחזקת כלים להכנת סם לצריכה עצמית. הנאשם החזיק בסם מסוג קנבוס וחשיש במשקל של כ-700 גרם. בית משפט השלום הטיל על הנאשם מאסר לתקופה של 8 חודשים, מאסר על תנאי וקנס בסכום של 5,000 ₪. בית משפט המחוזי דחה את ערעורה של התביעה, למרות שקבע כי העונש מקל;</w:t>
      </w:r>
    </w:p>
    <w:p w14:paraId="0B630CD6" w14:textId="77777777" w:rsidR="00690E23" w:rsidRDefault="001B1FA0" w:rsidP="00690E23">
      <w:pPr>
        <w:pStyle w:val="aa"/>
        <w:numPr>
          <w:ilvl w:val="0"/>
          <w:numId w:val="2"/>
        </w:numPr>
        <w:spacing w:line="360" w:lineRule="auto"/>
        <w:jc w:val="both"/>
        <w:rPr>
          <w:rFonts w:ascii="David" w:hAnsi="David" w:cs="David"/>
          <w:sz w:val="24"/>
          <w:szCs w:val="24"/>
        </w:rPr>
      </w:pPr>
      <w:hyperlink r:id="rId50" w:history="1">
        <w:r w:rsidRPr="001B1FA0">
          <w:rPr>
            <w:rFonts w:ascii="David" w:hAnsi="David" w:cs="David"/>
            <w:color w:val="0000FF"/>
            <w:sz w:val="24"/>
            <w:szCs w:val="24"/>
            <w:u w:val="single"/>
            <w:rtl/>
          </w:rPr>
          <w:t>ת"פ (ק"ש) 40639-10-17</w:t>
        </w:r>
      </w:hyperlink>
      <w:r w:rsidR="00690E23">
        <w:rPr>
          <w:rFonts w:ascii="David" w:hAnsi="David" w:cs="David"/>
          <w:sz w:val="24"/>
          <w:szCs w:val="24"/>
          <w:rtl/>
        </w:rPr>
        <w:t xml:space="preserve"> </w:t>
      </w:r>
      <w:r w:rsidR="00690E23">
        <w:rPr>
          <w:rFonts w:ascii="David" w:hAnsi="David" w:cs="David"/>
          <w:b/>
          <w:bCs/>
          <w:sz w:val="24"/>
          <w:szCs w:val="24"/>
          <w:rtl/>
        </w:rPr>
        <w:t>שלוחת תביעות מרום הגליל והגולן נ' בובו</w:t>
      </w:r>
      <w:r w:rsidR="00690E23">
        <w:rPr>
          <w:rFonts w:ascii="David" w:hAnsi="David" w:cs="David"/>
          <w:sz w:val="24"/>
          <w:szCs w:val="24"/>
          <w:rtl/>
        </w:rPr>
        <w:t xml:space="preserve"> (28.5.18) - בית משפט השלום הרשיע את הנאשם, לפי הודאתו,  בארבע עבירות של סחר בסמים ובעבירה של החזקת סמים שלא לצריכה עצמית. הנאשם החזיק סם מסוג קנבוס במשקל של כ-10 גרם. בית המשפט קבע כי מתחם העונש נע בין מאסר לתקופה של 6 חודשים שיכול ויבוצע בדרך של עבודות שירות ובין מאסר לתקופה של 15 חודשים. בית המשפט הטיל על הנאשם מאסר לתקופה של 6 חודשים בדרך של עבודות שירות, מאסר על תנאי, קנס בסכום של 4,000 ₪, פסילת רישיון בפועל ועל תנאי.</w:t>
      </w:r>
    </w:p>
    <w:p w14:paraId="71F03153" w14:textId="77777777" w:rsidR="00690E23" w:rsidRPr="00690E23" w:rsidRDefault="001B1FA0" w:rsidP="00690E23">
      <w:pPr>
        <w:pStyle w:val="aa"/>
        <w:numPr>
          <w:ilvl w:val="0"/>
          <w:numId w:val="2"/>
        </w:numPr>
        <w:spacing w:before="120" w:after="120" w:line="360" w:lineRule="auto"/>
        <w:jc w:val="both"/>
        <w:rPr>
          <w:rFonts w:cs="David"/>
          <w:sz w:val="24"/>
          <w:szCs w:val="24"/>
        </w:rPr>
      </w:pPr>
      <w:hyperlink r:id="rId51" w:history="1">
        <w:r w:rsidRPr="001B1FA0">
          <w:rPr>
            <w:rFonts w:cs="David" w:hint="cs"/>
            <w:color w:val="0000FF"/>
            <w:sz w:val="24"/>
            <w:szCs w:val="24"/>
            <w:u w:val="single"/>
            <w:rtl/>
          </w:rPr>
          <w:t>ת</w:t>
        </w:r>
        <w:r w:rsidRPr="001B1FA0">
          <w:rPr>
            <w:rFonts w:cs="David"/>
            <w:color w:val="0000FF"/>
            <w:sz w:val="24"/>
            <w:szCs w:val="24"/>
            <w:u w:val="single"/>
            <w:rtl/>
          </w:rPr>
          <w:t>"</w:t>
        </w:r>
        <w:r w:rsidRPr="001B1FA0">
          <w:rPr>
            <w:rFonts w:cs="David" w:hint="cs"/>
            <w:color w:val="0000FF"/>
            <w:sz w:val="24"/>
            <w:szCs w:val="24"/>
            <w:u w:val="single"/>
            <w:rtl/>
          </w:rPr>
          <w:t>פ</w:t>
        </w:r>
        <w:r w:rsidRPr="001B1FA0">
          <w:rPr>
            <w:rFonts w:cs="David"/>
            <w:color w:val="0000FF"/>
            <w:sz w:val="24"/>
            <w:szCs w:val="24"/>
            <w:u w:val="single"/>
            <w:rtl/>
          </w:rPr>
          <w:t xml:space="preserve"> (</w:t>
        </w:r>
        <w:r w:rsidRPr="001B1FA0">
          <w:rPr>
            <w:rFonts w:cs="David" w:hint="cs"/>
            <w:color w:val="0000FF"/>
            <w:sz w:val="24"/>
            <w:szCs w:val="24"/>
            <w:u w:val="single"/>
            <w:rtl/>
          </w:rPr>
          <w:t>אי</w:t>
        </w:r>
        <w:r w:rsidRPr="001B1FA0">
          <w:rPr>
            <w:rFonts w:cs="David"/>
            <w:color w:val="0000FF"/>
            <w:sz w:val="24"/>
            <w:szCs w:val="24"/>
            <w:u w:val="single"/>
            <w:rtl/>
          </w:rPr>
          <w:t>') 44977-10-15</w:t>
        </w:r>
      </w:hyperlink>
      <w:r w:rsidR="00690E23">
        <w:rPr>
          <w:rFonts w:cs="David"/>
          <w:sz w:val="24"/>
          <w:szCs w:val="24"/>
          <w:rtl/>
        </w:rPr>
        <w:t xml:space="preserve"> </w:t>
      </w:r>
      <w:r w:rsidR="00690E23">
        <w:rPr>
          <w:rFonts w:cs="David"/>
          <w:b/>
          <w:bCs/>
          <w:sz w:val="24"/>
          <w:szCs w:val="24"/>
          <w:rtl/>
        </w:rPr>
        <w:t>מדינת ישראל נ' חטואל</w:t>
      </w:r>
      <w:r w:rsidR="00690E23">
        <w:rPr>
          <w:rFonts w:cs="David"/>
          <w:sz w:val="24"/>
          <w:szCs w:val="24"/>
          <w:rtl/>
        </w:rPr>
        <w:t xml:space="preserve"> (7.9.16) – בית משפט השלום הרשיע את הנאשם, לפי הודאתו, בעבירה של החזקת סמים שלא לצריכה עצמית ובעבירה של הספקת סמים. לפי כתב האישום הנאשם החזיק בביתו סם מסוג חשיש במשקל כ-120 גרם וסם מסוכן מסוג קנבוס במשקל 18.10 גרם. בתוך רכבו החזיק סם מסוג חשיש במשקל 6.1 גרם. בנוסף הנאשם סיפק לאחרים סמים במספר הזדמנויות. בית המשפט קבע כי מתחם העונש ההולם מספר עבירות של הספקת סמים נע בין מאסר לתקופה של מספר חודשים, שיכול ויבוצע בדרך של עבודות שירות, ובין מאסר לתקופה של 12 חודשים, ומתחם העונש ההולם עבירה של החזקת סמים שלא לצריכה עצמית נע בין מאסר לתקופה של מספר חודשים ובין מאסר לתקופה של 12 חודשים, לצד ענישה נלווית. בית המשפט הטיל על הנאשם מאסר לתקופה של 5 חודשים בדרך של עבודות שירות, מאסרים על תנאי, צו מבחן, פסילה על תנאי וקנס בסכום של 2,500 ₪; </w:t>
      </w:r>
    </w:p>
    <w:p w14:paraId="26A13736" w14:textId="77777777" w:rsidR="00690E23" w:rsidRDefault="001B1FA0" w:rsidP="00690E23">
      <w:pPr>
        <w:pStyle w:val="aa"/>
        <w:numPr>
          <w:ilvl w:val="0"/>
          <w:numId w:val="2"/>
        </w:numPr>
        <w:spacing w:before="120" w:after="120" w:line="360" w:lineRule="auto"/>
        <w:jc w:val="both"/>
        <w:rPr>
          <w:rFonts w:cs="David"/>
          <w:sz w:val="24"/>
          <w:szCs w:val="24"/>
        </w:rPr>
      </w:pPr>
      <w:hyperlink r:id="rId52" w:history="1">
        <w:r w:rsidRPr="001B1FA0">
          <w:rPr>
            <w:rFonts w:cs="David" w:hint="cs"/>
            <w:color w:val="0000FF"/>
            <w:sz w:val="24"/>
            <w:szCs w:val="24"/>
            <w:u w:val="single"/>
            <w:rtl/>
          </w:rPr>
          <w:t>ת</w:t>
        </w:r>
        <w:r w:rsidRPr="001B1FA0">
          <w:rPr>
            <w:rFonts w:cs="David"/>
            <w:color w:val="0000FF"/>
            <w:sz w:val="24"/>
            <w:szCs w:val="24"/>
            <w:u w:val="single"/>
            <w:rtl/>
          </w:rPr>
          <w:t>"</w:t>
        </w:r>
        <w:r w:rsidRPr="001B1FA0">
          <w:rPr>
            <w:rFonts w:cs="David" w:hint="cs"/>
            <w:color w:val="0000FF"/>
            <w:sz w:val="24"/>
            <w:szCs w:val="24"/>
            <w:u w:val="single"/>
            <w:rtl/>
          </w:rPr>
          <w:t>פ</w:t>
        </w:r>
        <w:r w:rsidRPr="001B1FA0">
          <w:rPr>
            <w:rFonts w:cs="David"/>
            <w:color w:val="0000FF"/>
            <w:sz w:val="24"/>
            <w:szCs w:val="24"/>
            <w:u w:val="single"/>
            <w:rtl/>
          </w:rPr>
          <w:t xml:space="preserve"> (</w:t>
        </w:r>
        <w:r w:rsidRPr="001B1FA0">
          <w:rPr>
            <w:rFonts w:cs="David" w:hint="cs"/>
            <w:color w:val="0000FF"/>
            <w:sz w:val="24"/>
            <w:szCs w:val="24"/>
            <w:u w:val="single"/>
            <w:rtl/>
          </w:rPr>
          <w:t>ראשל</w:t>
        </w:r>
        <w:r w:rsidRPr="001B1FA0">
          <w:rPr>
            <w:rFonts w:cs="David"/>
            <w:color w:val="0000FF"/>
            <w:sz w:val="24"/>
            <w:szCs w:val="24"/>
            <w:u w:val="single"/>
            <w:rtl/>
          </w:rPr>
          <w:t>"</w:t>
        </w:r>
        <w:r w:rsidRPr="001B1FA0">
          <w:rPr>
            <w:rFonts w:cs="David" w:hint="cs"/>
            <w:color w:val="0000FF"/>
            <w:sz w:val="24"/>
            <w:szCs w:val="24"/>
            <w:u w:val="single"/>
            <w:rtl/>
          </w:rPr>
          <w:t>צ</w:t>
        </w:r>
        <w:r w:rsidRPr="001B1FA0">
          <w:rPr>
            <w:rFonts w:cs="David"/>
            <w:color w:val="0000FF"/>
            <w:sz w:val="24"/>
            <w:szCs w:val="24"/>
            <w:u w:val="single"/>
            <w:rtl/>
          </w:rPr>
          <w:t>) 40168-05-14</w:t>
        </w:r>
      </w:hyperlink>
      <w:r w:rsidR="00690E23">
        <w:rPr>
          <w:rFonts w:cs="David"/>
          <w:sz w:val="24"/>
          <w:szCs w:val="24"/>
          <w:rtl/>
        </w:rPr>
        <w:t xml:space="preserve"> </w:t>
      </w:r>
      <w:r w:rsidR="00690E23">
        <w:rPr>
          <w:rFonts w:cs="David"/>
          <w:b/>
          <w:bCs/>
          <w:sz w:val="24"/>
          <w:szCs w:val="24"/>
          <w:rtl/>
        </w:rPr>
        <w:t>מדינת ישראל נ' חרבי</w:t>
      </w:r>
      <w:r w:rsidR="00690E23">
        <w:rPr>
          <w:rFonts w:cs="David"/>
          <w:sz w:val="24"/>
          <w:szCs w:val="24"/>
          <w:rtl/>
        </w:rPr>
        <w:t xml:space="preserve"> (4.6.16) – בית משפט השלום הרשיע  את הנאשמים במספר עבירות סמים. נאשם 1 הורשע בעבירות של החזקת סמים לצריכה עצמית, הספקת סמים וסחר בסמים. נאשם 2 הורשע בעבירות של סחר בסמים, הספקת סמים והחזקת סמים לצריכה עצמית. בית המשפט קבע, כי מתחם העונש ההולם עבירה של סחר בסמים נע בין מאסר לתקופה של 5 חודשים שיכול ויבוצע בדרך של עבודות שירות ובין מאסר לתקופה של 12 חודשים, ומתחם העונש ההולם עבירה של החזקת סמים לצריכה עצמית נע בין מאסר על תנאי ובין מאסר לתקופה קצר שיכול ויבוצע בדרך של עבודות שירות. בית המשפט הטיל על נאשם 1 מאסר לתקופה של 6 חודשים בדרך של עבודות שירות, מאסרים על תנאי, צו מבחן, קנס בסכום של 10,000 ₪, התחייבות בסכום של 10,000 ₪ ופסילה בפועל ועל תנאי. על נאשם 2 הטיל מאסר בפועל לתקופה של 12 חודשים, מאסרים על תנאי, קנס בסכום של 5,000 ₪ ופסילה בפועל ועל תנאי. בית המשפט המחוזי קיבל את ערעורו של נאשם 2 ב</w:t>
      </w:r>
      <w:hyperlink r:id="rId53" w:history="1">
        <w:r w:rsidRPr="001B1FA0">
          <w:rPr>
            <w:rFonts w:cs="David" w:hint="cs"/>
            <w:color w:val="0000FF"/>
            <w:sz w:val="24"/>
            <w:szCs w:val="24"/>
            <w:u w:val="single"/>
            <w:rtl/>
          </w:rPr>
          <w:t>עפ</w:t>
        </w:r>
        <w:r w:rsidRPr="001B1FA0">
          <w:rPr>
            <w:rFonts w:cs="David"/>
            <w:color w:val="0000FF"/>
            <w:sz w:val="24"/>
            <w:szCs w:val="24"/>
            <w:u w:val="single"/>
            <w:rtl/>
          </w:rPr>
          <w:t>"</w:t>
        </w:r>
        <w:r w:rsidRPr="001B1FA0">
          <w:rPr>
            <w:rFonts w:cs="David" w:hint="cs"/>
            <w:color w:val="0000FF"/>
            <w:sz w:val="24"/>
            <w:szCs w:val="24"/>
            <w:u w:val="single"/>
            <w:rtl/>
          </w:rPr>
          <w:t>ג</w:t>
        </w:r>
        <w:r w:rsidRPr="001B1FA0">
          <w:rPr>
            <w:rFonts w:cs="David"/>
            <w:color w:val="0000FF"/>
            <w:sz w:val="24"/>
            <w:szCs w:val="24"/>
            <w:u w:val="single"/>
            <w:rtl/>
          </w:rPr>
          <w:t xml:space="preserve"> (</w:t>
        </w:r>
        <w:r w:rsidRPr="001B1FA0">
          <w:rPr>
            <w:rFonts w:cs="David" w:hint="cs"/>
            <w:color w:val="0000FF"/>
            <w:sz w:val="24"/>
            <w:szCs w:val="24"/>
            <w:u w:val="single"/>
            <w:rtl/>
          </w:rPr>
          <w:t>מרכז</w:t>
        </w:r>
        <w:r w:rsidRPr="001B1FA0">
          <w:rPr>
            <w:rFonts w:cs="David"/>
            <w:color w:val="0000FF"/>
            <w:sz w:val="24"/>
            <w:szCs w:val="24"/>
            <w:u w:val="single"/>
            <w:rtl/>
          </w:rPr>
          <w:t>) 34763-05-16</w:t>
        </w:r>
      </w:hyperlink>
      <w:r w:rsidR="00690E23">
        <w:rPr>
          <w:rFonts w:cs="David"/>
          <w:sz w:val="24"/>
          <w:szCs w:val="24"/>
          <w:rtl/>
        </w:rPr>
        <w:t xml:space="preserve"> </w:t>
      </w:r>
      <w:r w:rsidR="00690E23">
        <w:rPr>
          <w:rFonts w:cs="David"/>
          <w:b/>
          <w:bCs/>
          <w:sz w:val="24"/>
          <w:szCs w:val="24"/>
          <w:rtl/>
        </w:rPr>
        <w:t xml:space="preserve">בוחניק נ' מדינת ישראל </w:t>
      </w:r>
      <w:r w:rsidR="00690E23">
        <w:rPr>
          <w:rFonts w:cs="David"/>
          <w:sz w:val="24"/>
          <w:szCs w:val="24"/>
          <w:rtl/>
        </w:rPr>
        <w:t>(4.12.16) והטיל עליו מאסר לתקופה של 6 חודשים בדרך של עבודות שירות;</w:t>
      </w:r>
    </w:p>
    <w:p w14:paraId="11CFE86A" w14:textId="77777777" w:rsidR="00690E23" w:rsidRDefault="001B1FA0" w:rsidP="00690E23">
      <w:pPr>
        <w:pStyle w:val="aa"/>
        <w:numPr>
          <w:ilvl w:val="0"/>
          <w:numId w:val="2"/>
        </w:numPr>
        <w:spacing w:before="120" w:after="120" w:line="360" w:lineRule="auto"/>
        <w:jc w:val="both"/>
        <w:rPr>
          <w:rFonts w:cs="David"/>
          <w:sz w:val="24"/>
          <w:szCs w:val="24"/>
        </w:rPr>
      </w:pPr>
      <w:hyperlink r:id="rId54" w:history="1">
        <w:r w:rsidRPr="001B1FA0">
          <w:rPr>
            <w:rFonts w:cs="David" w:hint="cs"/>
            <w:color w:val="0000FF"/>
            <w:sz w:val="24"/>
            <w:szCs w:val="24"/>
            <w:u w:val="single"/>
            <w:rtl/>
          </w:rPr>
          <w:t>ת</w:t>
        </w:r>
        <w:r w:rsidRPr="001B1FA0">
          <w:rPr>
            <w:rFonts w:cs="David"/>
            <w:color w:val="0000FF"/>
            <w:sz w:val="24"/>
            <w:szCs w:val="24"/>
            <w:u w:val="single"/>
            <w:rtl/>
          </w:rPr>
          <w:t>"</w:t>
        </w:r>
        <w:r w:rsidRPr="001B1FA0">
          <w:rPr>
            <w:rFonts w:cs="David" w:hint="cs"/>
            <w:color w:val="0000FF"/>
            <w:sz w:val="24"/>
            <w:szCs w:val="24"/>
            <w:u w:val="single"/>
            <w:rtl/>
          </w:rPr>
          <w:t>פ</w:t>
        </w:r>
        <w:r w:rsidRPr="001B1FA0">
          <w:rPr>
            <w:rFonts w:cs="David"/>
            <w:color w:val="0000FF"/>
            <w:sz w:val="24"/>
            <w:szCs w:val="24"/>
            <w:u w:val="single"/>
            <w:rtl/>
          </w:rPr>
          <w:t xml:space="preserve"> )</w:t>
        </w:r>
        <w:r w:rsidRPr="001B1FA0">
          <w:rPr>
            <w:rFonts w:cs="David" w:hint="cs"/>
            <w:color w:val="0000FF"/>
            <w:sz w:val="24"/>
            <w:szCs w:val="24"/>
            <w:u w:val="single"/>
            <w:rtl/>
          </w:rPr>
          <w:t>רמ</w:t>
        </w:r>
        <w:r w:rsidRPr="001B1FA0">
          <w:rPr>
            <w:rFonts w:cs="David"/>
            <w:color w:val="0000FF"/>
            <w:sz w:val="24"/>
            <w:szCs w:val="24"/>
            <w:u w:val="single"/>
            <w:rtl/>
          </w:rPr>
          <w:t>') 21873-05-14</w:t>
        </w:r>
      </w:hyperlink>
      <w:r w:rsidR="00690E23">
        <w:rPr>
          <w:rFonts w:cs="David"/>
          <w:sz w:val="24"/>
          <w:szCs w:val="24"/>
          <w:rtl/>
        </w:rPr>
        <w:t xml:space="preserve"> </w:t>
      </w:r>
      <w:r w:rsidR="00690E23">
        <w:rPr>
          <w:rFonts w:cs="David"/>
          <w:b/>
          <w:bCs/>
          <w:sz w:val="24"/>
          <w:szCs w:val="24"/>
          <w:rtl/>
        </w:rPr>
        <w:t xml:space="preserve">משטרת ישראל תביעות שלוחת רמלה נ' דהאן </w:t>
      </w:r>
      <w:r w:rsidR="00690E23">
        <w:rPr>
          <w:rFonts w:cs="David"/>
          <w:sz w:val="24"/>
          <w:szCs w:val="24"/>
          <w:rtl/>
        </w:rPr>
        <w:t>(6.9.15) – בית משפט השלום הרשיע את הנאשם, לפי הודאתו בעבירה של החזקת סמים שלא לצריכה עצמית, החזקת כלים להכנת סם לצריכה עצמית, ו-4 עבירות של סחר בסמים. הנאשם החזיק סם מסוג קנבוס במשקל 248 גרם. בית המשפט קבע, כי מתחם העונש נע בין מאסר לתקופה של 6 חודשים שיכול ויבוצע בדרך של עבודות שירות ובין מאסר לתקופה של 24 חודשים. בית המשפט הטיל על הנאשם מאסר לתקופה של 6 חודשים בדרך של עבודות שירות, מאסרים על תנאי, פסילה בפועל ועל תנאי וקנס בסכום של 10,000 ₪;</w:t>
      </w:r>
    </w:p>
    <w:p w14:paraId="7013DD28" w14:textId="77777777" w:rsidR="00690E23" w:rsidRDefault="00690E23" w:rsidP="00690E2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מטבע הדברים, אין פסיקה אחת דומה למשנה ולא כל הפסיקה שהובאה מתאימה באופן מדויק לנסיבות העניין שלפנינו, הכוללות הן שתי עבירות של החזקת סמים שלא לצריכה עצמית, הן עבירות של אספקה וסחר לחברים והן עבירות של סחר בסמים שלא לחברים. </w:t>
      </w:r>
    </w:p>
    <w:p w14:paraId="45183FA4"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חומרה מיוחדת יש לביצוע העבירות מושא כתב האישום השני בעת שתלוי ועומד נגד הנאשם כתב האישום נוסף, וחומרה נוספת בביצוע חלק מהעבירות בניגוד להוראה חוקית, שלפיה היה עליו להימצא במעצר בית.</w:t>
      </w:r>
    </w:p>
    <w:p w14:paraId="4E4E5703"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אין בידי לקבל את עמדת בא כוח הנאשם, כי יש לקבוע מתחם זהה ל</w:t>
      </w:r>
      <w:hyperlink r:id="rId55" w:history="1">
        <w:r w:rsidR="001B1FA0" w:rsidRPr="001B1FA0">
          <w:rPr>
            <w:rFonts w:cs="David" w:hint="cs"/>
            <w:color w:val="0000FF"/>
            <w:sz w:val="24"/>
            <w:szCs w:val="24"/>
            <w:u w:val="single"/>
            <w:rtl/>
          </w:rPr>
          <w:t>ת</w:t>
        </w:r>
        <w:r w:rsidR="001B1FA0" w:rsidRPr="001B1FA0">
          <w:rPr>
            <w:rFonts w:cs="David"/>
            <w:color w:val="0000FF"/>
            <w:sz w:val="24"/>
            <w:szCs w:val="24"/>
            <w:u w:val="single"/>
            <w:rtl/>
          </w:rPr>
          <w:t>"</w:t>
        </w:r>
        <w:r w:rsidR="001B1FA0" w:rsidRPr="001B1FA0">
          <w:rPr>
            <w:rFonts w:cs="David" w:hint="cs"/>
            <w:color w:val="0000FF"/>
            <w:sz w:val="24"/>
            <w:szCs w:val="24"/>
            <w:u w:val="single"/>
            <w:rtl/>
          </w:rPr>
          <w:t>פ</w:t>
        </w:r>
        <w:r w:rsidR="001B1FA0" w:rsidRPr="001B1FA0">
          <w:rPr>
            <w:rFonts w:cs="David"/>
            <w:color w:val="0000FF"/>
            <w:sz w:val="24"/>
            <w:szCs w:val="24"/>
            <w:u w:val="single"/>
            <w:rtl/>
          </w:rPr>
          <w:t xml:space="preserve"> 43875-08-17</w:t>
        </w:r>
      </w:hyperlink>
      <w:r>
        <w:rPr>
          <w:rFonts w:cs="David"/>
          <w:sz w:val="24"/>
          <w:szCs w:val="24"/>
          <w:rtl/>
        </w:rPr>
        <w:t>, הנזכר. אכן, ניתן להשתמש בפסק דין זה לשם קביעת המתחם, אולם, המתחם לא יכול להיות זהה למתחם שנקבע בתיק זה. ראשית, משום שבכתב האישום שלפניי, אין רק עבירות של סחר בסמים למכרים, אלא ישנן גם עבירות של החזקת סמים שלא לצריכה עצמית וגם עבירות של סחר בסמים שלא לחברים. שנית, בכתב האישום שלפניי ישנה גם עבירה של הפרת הוראה חוקית, משמע, כי הנאשם ביצע את העבירות בעת שניתן צו לפיו היה עליו להימצא במעצר בית.</w:t>
      </w:r>
    </w:p>
    <w:p w14:paraId="2E6CDF2A"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גם לא מצאתי מקום להכליל במתחם חלק מהפסיקה שהגישה התביעה, הכוללת נסיבות מחמירות, כמו למשל, הספקת סם מסוג חשיש במשקל קילוגרם וחצי או מספר עבירות של סחר סמים בנסיבות מחמירות יותר.</w:t>
      </w:r>
    </w:p>
    <w:p w14:paraId="21BA1644"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מתחם העונש ההולם את העביר</w:t>
      </w:r>
      <w:r>
        <w:rPr>
          <w:rFonts w:cs="David" w:hint="cs"/>
          <w:sz w:val="24"/>
          <w:szCs w:val="24"/>
          <w:rtl/>
        </w:rPr>
        <w:t>ה</w:t>
      </w:r>
      <w:r>
        <w:rPr>
          <w:rFonts w:cs="David"/>
          <w:sz w:val="24"/>
          <w:szCs w:val="24"/>
          <w:rtl/>
        </w:rPr>
        <w:t xml:space="preserve"> מושא כתב האישום הראשון, נע בין מאסר על תנאי ובין מאסר לתקופה של מספר חודשים, לצד ענישה נלווית; מתחם העונש ההולם את העבירות מושא כתב האישום השני, נע בין מאסר לתקופה של 6 חודשים ובין מאסר לתקופה של 18 חודשים, לצד ענישה נלווית. </w:t>
      </w:r>
    </w:p>
    <w:p w14:paraId="7AF4F788" w14:textId="77777777" w:rsidR="00690E23" w:rsidRDefault="00690E23" w:rsidP="00690E23">
      <w:pPr>
        <w:pStyle w:val="aa"/>
        <w:spacing w:before="120" w:after="120" w:line="360" w:lineRule="auto"/>
        <w:ind w:left="0"/>
        <w:jc w:val="both"/>
        <w:rPr>
          <w:rFonts w:cs="David"/>
          <w:sz w:val="24"/>
          <w:szCs w:val="24"/>
          <w:u w:val="single"/>
        </w:rPr>
      </w:pPr>
    </w:p>
    <w:p w14:paraId="22C90B87" w14:textId="77777777" w:rsidR="00690E23" w:rsidRDefault="00690E23" w:rsidP="00690E23">
      <w:pPr>
        <w:pStyle w:val="aa"/>
        <w:spacing w:before="120" w:after="120" w:line="360" w:lineRule="auto"/>
        <w:ind w:left="0"/>
        <w:jc w:val="both"/>
        <w:rPr>
          <w:rFonts w:cs="David"/>
          <w:sz w:val="24"/>
          <w:szCs w:val="24"/>
          <w:rtl/>
        </w:rPr>
      </w:pPr>
      <w:r>
        <w:rPr>
          <w:rFonts w:cs="David"/>
          <w:sz w:val="24"/>
          <w:szCs w:val="24"/>
          <w:u w:val="single"/>
          <w:rtl/>
        </w:rPr>
        <w:t>העונש ההולם בתוך המתחם</w:t>
      </w:r>
      <w:r>
        <w:rPr>
          <w:rFonts w:cs="David"/>
          <w:sz w:val="24"/>
          <w:szCs w:val="24"/>
          <w:rtl/>
        </w:rPr>
        <w:t xml:space="preserve"> </w:t>
      </w:r>
    </w:p>
    <w:p w14:paraId="15CBFBE8"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בקביעת העונש ההולם בתוך המתח</w:t>
      </w:r>
      <w:r>
        <w:rPr>
          <w:rFonts w:cs="David" w:hint="cs"/>
          <w:sz w:val="24"/>
          <w:szCs w:val="24"/>
          <w:rtl/>
        </w:rPr>
        <w:t>מי</w:t>
      </w:r>
      <w:r>
        <w:rPr>
          <w:rFonts w:cs="David"/>
          <w:sz w:val="24"/>
          <w:szCs w:val="24"/>
          <w:rtl/>
        </w:rPr>
        <w:t>ם לקחתי בחשבון את הנסיבות הבאות אשר אינן קשורות בביצוע העבירות:</w:t>
      </w:r>
    </w:p>
    <w:p w14:paraId="4D8BC028" w14:textId="77777777" w:rsidR="00690E23" w:rsidRDefault="00690E23" w:rsidP="00690E23">
      <w:pPr>
        <w:pStyle w:val="aa"/>
        <w:spacing w:before="120" w:after="120" w:line="360" w:lineRule="auto"/>
        <w:ind w:left="509"/>
        <w:jc w:val="both"/>
        <w:rPr>
          <w:rFonts w:cs="David"/>
          <w:sz w:val="24"/>
          <w:szCs w:val="24"/>
        </w:rPr>
      </w:pPr>
      <w:r>
        <w:rPr>
          <w:rFonts w:cs="David"/>
          <w:sz w:val="24"/>
          <w:szCs w:val="24"/>
          <w:rtl/>
        </w:rPr>
        <w:t>לזכותו של הנאשם עומדת הודאתו במיוחס לו וחיסכון בשמיעת עדויות; הנאשם נתון במעצר תקופה בלתי מבוטלת;</w:t>
      </w:r>
    </w:p>
    <w:p w14:paraId="0557A650" w14:textId="77777777" w:rsidR="00690E23" w:rsidRDefault="00690E23" w:rsidP="00690E23">
      <w:pPr>
        <w:pStyle w:val="aa"/>
        <w:spacing w:before="120" w:after="120" w:line="360" w:lineRule="auto"/>
        <w:ind w:left="509"/>
        <w:jc w:val="both"/>
        <w:rPr>
          <w:rFonts w:cs="David"/>
          <w:sz w:val="24"/>
          <w:szCs w:val="24"/>
          <w:rtl/>
        </w:rPr>
      </w:pPr>
      <w:r>
        <w:rPr>
          <w:rFonts w:cs="David"/>
          <w:sz w:val="24"/>
          <w:szCs w:val="24"/>
          <w:rtl/>
        </w:rPr>
        <w:t>לחובתו של הנאשם שני גמרי דין מבית משפט לנוער והרשעה מבית משפט צבאי בעבירה של החזקת סמים לצריכה עצמית ושיבוש מהלכי משפט (עת/1); כן עומד לחובתו של הנאשם מאסר על תנאי מבית משפט צבאי צפון (מחוזי) 567/16 לתקופה של 60 ימים (עת/2);</w:t>
      </w:r>
    </w:p>
    <w:p w14:paraId="0E93EE22" w14:textId="77777777" w:rsidR="00690E23" w:rsidRDefault="00690E23" w:rsidP="00690E23">
      <w:pPr>
        <w:pStyle w:val="aa"/>
        <w:spacing w:before="120" w:after="120" w:line="360" w:lineRule="auto"/>
        <w:ind w:left="509"/>
        <w:jc w:val="both"/>
        <w:rPr>
          <w:rFonts w:cs="David"/>
          <w:sz w:val="24"/>
          <w:szCs w:val="24"/>
          <w:rtl/>
        </w:rPr>
      </w:pPr>
      <w:r>
        <w:rPr>
          <w:rFonts w:cs="David"/>
          <w:sz w:val="24"/>
          <w:szCs w:val="24"/>
          <w:rtl/>
        </w:rPr>
        <w:t>מתסקירי שירות המבחן עולות נסיבות חייו הלא פשוטות של הנאשם. הוריו של הנאשם התגרשו בהיותו בן 13 ומאז החל לצרוך סמים ופיתח התמכרות לחומרים פסיכואקטיביים. לפני כשנתיים אביו של הנאשם נפטר בתאונת עבודה. שירות המבחן התרשם, כי התנהגותו אימפולסיבית, וכי אינו שוקל הסיכון בהתנהלותו. הדיונים נדחו מפעם לפעם על מנת לאפשר לנאשם להשתלב בהליך טיפולי, אולם הוא לא ניצל את ההזדמנויות שנתנו לו ואף הפר את האמון שניתן בו. שירות המבחן הדגיש, כי נמצאו שרידי סם בבדיקות שתן שנערכו לנאשם וכי לא התייצב לחלק מהבדיקות כלל. יתר על כן, למרות הדחיות הרבות, המשיך הנאשם לשלול נזקקות טיפולית. שירות המבחן העריך, כי ההליך המשפטי אינו מהווה גורם מרתיע, והראיה, כי הנאשם ביצע עבירות סמים חמורות בעת שתלוי ועומד נגדו כתב אישום בעבירת סמים ומאסר על תנאי. לאור האמור, שירות המבחן לא בא בהמלצה טיפולית.</w:t>
      </w:r>
    </w:p>
    <w:p w14:paraId="5C234220" w14:textId="77777777" w:rsidR="00690E23" w:rsidRDefault="00690E23" w:rsidP="00690E23">
      <w:pPr>
        <w:pStyle w:val="aa"/>
        <w:numPr>
          <w:ilvl w:val="0"/>
          <w:numId w:val="1"/>
        </w:numPr>
        <w:spacing w:before="120" w:after="120" w:line="360" w:lineRule="auto"/>
        <w:ind w:left="509" w:hanging="567"/>
        <w:jc w:val="both"/>
        <w:rPr>
          <w:rFonts w:cs="David"/>
          <w:sz w:val="24"/>
          <w:szCs w:val="24"/>
          <w:rtl/>
        </w:rPr>
      </w:pPr>
      <w:r>
        <w:rPr>
          <w:rFonts w:cs="David"/>
          <w:sz w:val="24"/>
          <w:szCs w:val="24"/>
          <w:rtl/>
        </w:rPr>
        <w:t>באיזון בין הנסיבות לזכותו של הנאשם, משמע, הודאתו ונסיבות חייו הלא פשוטות, ובין הנסיבות לחובתו, עברו הפלילי, שלילת נזקקות טיפולית וביצוע עבירות בעת שתלוי ועומד נגדו כתב אישום נוסף, יש להטיל על הנאשם עונש המצוי מעל מחצית המתחמים. העונש ההולם כולל, אפוא, מאסר בפועל ומאסרים על תנאי. הואיל והנאשם ממשיך לעשות שימוש בסמים, לצד אלו יש לפסול את רישיונו בפועל ועל תנאי.</w:t>
      </w:r>
    </w:p>
    <w:p w14:paraId="4FACB32B" w14:textId="77777777" w:rsidR="00690E23" w:rsidRDefault="00690E23" w:rsidP="00690E2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בהיעדר הליך שיקומי, אין כל טעם שלא להפעיל את המאסר על תנאי התלוי ועומד נגד הנאשם לתקופה של 60 ימים. בשל הודאתו של הנאשם, המאסר יופעל בחלקו במצטבר וחלקו בחופף לעונש המאסר שיוטל בתיק זה.</w:t>
      </w:r>
    </w:p>
    <w:p w14:paraId="2F6267E4" w14:textId="77777777" w:rsidR="00690E23" w:rsidRDefault="00690E23" w:rsidP="00690E23">
      <w:pPr>
        <w:pStyle w:val="aa"/>
        <w:spacing w:before="120" w:after="120" w:line="360" w:lineRule="auto"/>
        <w:ind w:left="509"/>
        <w:jc w:val="both"/>
        <w:rPr>
          <w:rFonts w:ascii="David" w:hAnsi="David" w:cs="David"/>
          <w:sz w:val="24"/>
          <w:szCs w:val="24"/>
        </w:rPr>
      </w:pPr>
    </w:p>
    <w:p w14:paraId="6D38658D" w14:textId="77777777" w:rsidR="00690E23" w:rsidRDefault="00690E23" w:rsidP="00690E23">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הואיל והנאשם ביצע עבירות של סחר בסמים, ובהיעדר הליך שיקומי, יש להכריז על הנאשם כסוחר סמים.</w:t>
      </w:r>
    </w:p>
    <w:p w14:paraId="279CB641" w14:textId="77777777" w:rsidR="00690E23" w:rsidRDefault="00690E23" w:rsidP="00690E23">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כאמור, הנאשם סחר בסמים ואף החזיק בביתו וברכבו סמים שלא לצריכה עצמית. לא נמסר טעם המצדיק </w:t>
      </w:r>
      <w:r>
        <w:rPr>
          <w:rFonts w:ascii="David" w:hAnsi="David" w:cs="David"/>
          <w:sz w:val="24"/>
          <w:szCs w:val="24"/>
          <w:rtl/>
        </w:rPr>
        <w:t>להימנע מחילוט כספים ושני הטלפונים הניידים. לאור האמור אני מורה על חילוט כסף מזומן בסכום של 10,350 שקל ושני טלפונים ניידים.</w:t>
      </w:r>
    </w:p>
    <w:p w14:paraId="4208A1F9" w14:textId="77777777" w:rsidR="00690E23" w:rsidRDefault="00690E23" w:rsidP="00690E2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בשל חילוט הכספים שאינם מבוטלים לא יוטל קנס.</w:t>
      </w:r>
    </w:p>
    <w:p w14:paraId="603A9670" w14:textId="77777777" w:rsidR="00690E23" w:rsidRPr="00690E23" w:rsidRDefault="00690E23" w:rsidP="00690E23">
      <w:pPr>
        <w:spacing w:before="120" w:after="120"/>
        <w:ind w:left="-58"/>
        <w:jc w:val="both"/>
        <w:rPr>
          <w:rFonts w:ascii="Calibri" w:hAnsi="Calibri"/>
          <w:b/>
          <w:bCs/>
          <w:u w:val="single"/>
        </w:rPr>
      </w:pPr>
    </w:p>
    <w:p w14:paraId="42AA1D61" w14:textId="77777777" w:rsidR="00690E23" w:rsidRDefault="00690E23" w:rsidP="00690E23">
      <w:pPr>
        <w:spacing w:before="120" w:after="120"/>
        <w:ind w:left="-58"/>
        <w:jc w:val="both"/>
        <w:rPr>
          <w:rtl/>
        </w:rPr>
      </w:pPr>
      <w:r>
        <w:rPr>
          <w:b/>
          <w:bCs/>
          <w:u w:val="single"/>
          <w:rtl/>
        </w:rPr>
        <w:t>סוף דבר</w:t>
      </w:r>
    </w:p>
    <w:p w14:paraId="1335F226"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אני מכריזה על הנאשם כסוחר סמים.</w:t>
      </w:r>
    </w:p>
    <w:p w14:paraId="17976277" w14:textId="77777777" w:rsidR="00690E23" w:rsidRDefault="00690E23" w:rsidP="00690E23">
      <w:pPr>
        <w:pStyle w:val="aa"/>
        <w:numPr>
          <w:ilvl w:val="0"/>
          <w:numId w:val="1"/>
        </w:numPr>
        <w:spacing w:before="120" w:after="120" w:line="360" w:lineRule="auto"/>
        <w:ind w:left="509" w:hanging="567"/>
        <w:jc w:val="both"/>
        <w:rPr>
          <w:rFonts w:cs="David"/>
          <w:sz w:val="24"/>
          <w:szCs w:val="24"/>
        </w:rPr>
      </w:pPr>
      <w:r>
        <w:rPr>
          <w:rFonts w:cs="David"/>
          <w:sz w:val="24"/>
          <w:szCs w:val="24"/>
          <w:rtl/>
        </w:rPr>
        <w:t>אני גוזרת על הנאשם את העונשים הבאים:</w:t>
      </w:r>
    </w:p>
    <w:p w14:paraId="25A92DB9" w14:textId="77777777" w:rsidR="00690E23" w:rsidRDefault="00690E23" w:rsidP="00690E23">
      <w:pPr>
        <w:pStyle w:val="aa"/>
        <w:numPr>
          <w:ilvl w:val="0"/>
          <w:numId w:val="3"/>
        </w:numPr>
        <w:spacing w:before="120" w:after="120" w:line="360" w:lineRule="auto"/>
        <w:jc w:val="both"/>
        <w:rPr>
          <w:rFonts w:cs="David"/>
          <w:sz w:val="24"/>
          <w:szCs w:val="24"/>
        </w:rPr>
      </w:pPr>
      <w:r>
        <w:rPr>
          <w:rFonts w:cs="David"/>
          <w:sz w:val="24"/>
          <w:szCs w:val="24"/>
          <w:rtl/>
        </w:rPr>
        <w:t>מאסר בפועל לתקופה של 15 חודשים, בניכוי ימי מעצרו מיום 15.1.20;</w:t>
      </w:r>
    </w:p>
    <w:p w14:paraId="664BD86A" w14:textId="77777777" w:rsidR="00690E23" w:rsidRDefault="00690E23" w:rsidP="00690E23">
      <w:pPr>
        <w:pStyle w:val="aa"/>
        <w:numPr>
          <w:ilvl w:val="0"/>
          <w:numId w:val="3"/>
        </w:numPr>
        <w:spacing w:before="120" w:after="120" w:line="360" w:lineRule="auto"/>
        <w:jc w:val="both"/>
        <w:rPr>
          <w:rFonts w:cs="David"/>
          <w:sz w:val="24"/>
          <w:szCs w:val="24"/>
        </w:rPr>
      </w:pPr>
      <w:r>
        <w:rPr>
          <w:rFonts w:cs="David"/>
          <w:sz w:val="24"/>
          <w:szCs w:val="24"/>
          <w:rtl/>
        </w:rPr>
        <w:t>יופעל מאסר על תנאי לתקופה של 60 ימים מתיק בית דין צבאי, חלקו בחופף וחלקו במצטבר, כך שסך הכל יוטל על הנאשם מאסר לתקופה של 16 חודשים, בניכוי ימי מעצרו, כאמור;</w:t>
      </w:r>
    </w:p>
    <w:p w14:paraId="06BA3BEB" w14:textId="77777777" w:rsidR="00690E23" w:rsidRDefault="00690E23" w:rsidP="00690E23">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מיום שחרורו לא יעבור כל עבירה מסוג פשע לפי </w:t>
      </w:r>
      <w:hyperlink r:id="rId56" w:history="1">
        <w:r w:rsidR="001B1FA0" w:rsidRPr="001B1FA0">
          <w:rPr>
            <w:rFonts w:cs="David" w:hint="cs"/>
            <w:color w:val="0000FF"/>
            <w:sz w:val="24"/>
            <w:szCs w:val="24"/>
            <w:u w:val="single"/>
            <w:rtl/>
          </w:rPr>
          <w:t>פקודת</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הסמים</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המסוכנים</w:t>
        </w:r>
      </w:hyperlink>
      <w:r>
        <w:rPr>
          <w:rFonts w:cs="David"/>
          <w:sz w:val="24"/>
          <w:szCs w:val="24"/>
          <w:rtl/>
        </w:rPr>
        <w:t>;</w:t>
      </w:r>
    </w:p>
    <w:p w14:paraId="31995EF1" w14:textId="77777777" w:rsidR="00690E23" w:rsidRDefault="00690E23" w:rsidP="00690E23">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מיום שחרורו לא יעבור כל עבירה מסוג עוון לפי </w:t>
      </w:r>
      <w:hyperlink r:id="rId57" w:history="1">
        <w:r w:rsidR="001B1FA0" w:rsidRPr="001B1FA0">
          <w:rPr>
            <w:rFonts w:cs="David" w:hint="cs"/>
            <w:color w:val="0000FF"/>
            <w:sz w:val="24"/>
            <w:szCs w:val="24"/>
            <w:u w:val="single"/>
            <w:rtl/>
          </w:rPr>
          <w:t>פקודת</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הסמים</w:t>
        </w:r>
        <w:r w:rsidR="001B1FA0" w:rsidRPr="001B1FA0">
          <w:rPr>
            <w:rFonts w:cs="David"/>
            <w:color w:val="0000FF"/>
            <w:sz w:val="24"/>
            <w:szCs w:val="24"/>
            <w:u w:val="single"/>
            <w:rtl/>
          </w:rPr>
          <w:t xml:space="preserve"> </w:t>
        </w:r>
        <w:r w:rsidR="001B1FA0" w:rsidRPr="001B1FA0">
          <w:rPr>
            <w:rFonts w:cs="David" w:hint="cs"/>
            <w:color w:val="0000FF"/>
            <w:sz w:val="24"/>
            <w:szCs w:val="24"/>
            <w:u w:val="single"/>
            <w:rtl/>
          </w:rPr>
          <w:t>המסוכנים</w:t>
        </w:r>
      </w:hyperlink>
      <w:r>
        <w:rPr>
          <w:rFonts w:cs="David"/>
          <w:sz w:val="24"/>
          <w:szCs w:val="24"/>
          <w:rtl/>
        </w:rPr>
        <w:t xml:space="preserve"> או עבירה של הפרת הוראה חוקית;</w:t>
      </w:r>
    </w:p>
    <w:p w14:paraId="63DC22B5" w14:textId="77777777" w:rsidR="00690E23" w:rsidRDefault="00690E23" w:rsidP="00690E23">
      <w:pPr>
        <w:pStyle w:val="aa"/>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למשך 3 חודשים מיום שחרורו.</w:t>
      </w:r>
    </w:p>
    <w:p w14:paraId="0F2C6DD2" w14:textId="77777777" w:rsidR="00690E23" w:rsidRDefault="00690E23" w:rsidP="00690E23">
      <w:pPr>
        <w:pStyle w:val="aa"/>
        <w:numPr>
          <w:ilvl w:val="0"/>
          <w:numId w:val="3"/>
        </w:numPr>
        <w:spacing w:before="120" w:after="120" w:line="360" w:lineRule="auto"/>
        <w:jc w:val="both"/>
        <w:rPr>
          <w:rFonts w:cs="David"/>
          <w:sz w:val="24"/>
          <w:szCs w:val="24"/>
        </w:rPr>
      </w:pPr>
      <w:r>
        <w:rPr>
          <w:rFonts w:cs="David"/>
          <w:sz w:val="24"/>
          <w:szCs w:val="24"/>
          <w:rtl/>
        </w:rPr>
        <w:t>כמו כן, אני פוסלת את הנאשם מלקבל או מלהחזיק רישיון נהיגה לתקופה של 3 חודשים, אם בתוך תקופה בת שלוש שנים מתום תקופת הפסילה בפועל יעבור עבירה מהסוג בה הורשע בתיק זה.</w:t>
      </w:r>
    </w:p>
    <w:p w14:paraId="367DD2A1" w14:textId="77777777" w:rsidR="00690E23" w:rsidRDefault="00690E23" w:rsidP="00690E23">
      <w:pPr>
        <w:pStyle w:val="12"/>
        <w:spacing w:line="360" w:lineRule="auto"/>
        <w:ind w:left="869"/>
        <w:rPr>
          <w:b w:val="0"/>
          <w:bCs w:val="0"/>
          <w:u w:val="none"/>
          <w:rtl/>
        </w:rPr>
      </w:pPr>
      <w:r>
        <w:rPr>
          <w:b w:val="0"/>
          <w:bCs w:val="0"/>
          <w:u w:val="none"/>
          <w:rtl/>
        </w:rPr>
        <w:t>הנאשם יפקיד את רישיון הנהיגה במזכירות בית המשפט.</w:t>
      </w:r>
    </w:p>
    <w:p w14:paraId="14062CF4" w14:textId="77777777" w:rsidR="00690E23" w:rsidRDefault="00690E23" w:rsidP="00690E23">
      <w:pPr>
        <w:spacing w:before="120" w:after="120"/>
        <w:ind w:left="509" w:hanging="567"/>
        <w:contextualSpacing/>
        <w:jc w:val="both"/>
        <w:rPr>
          <w:b/>
          <w:bCs/>
          <w:rtl/>
        </w:rPr>
      </w:pPr>
    </w:p>
    <w:p w14:paraId="4BF74489" w14:textId="77777777" w:rsidR="00690E23" w:rsidRDefault="00690E23" w:rsidP="00690E23">
      <w:pPr>
        <w:spacing w:before="120" w:after="120"/>
        <w:ind w:left="509" w:hanging="567"/>
        <w:contextualSpacing/>
        <w:jc w:val="both"/>
        <w:rPr>
          <w:b/>
          <w:bCs/>
          <w:rtl/>
        </w:rPr>
      </w:pPr>
    </w:p>
    <w:p w14:paraId="680D28F0" w14:textId="77777777" w:rsidR="00690E23" w:rsidRDefault="00690E23" w:rsidP="00690E23">
      <w:pPr>
        <w:spacing w:before="120" w:after="120"/>
        <w:ind w:left="509" w:hanging="567"/>
        <w:contextualSpacing/>
        <w:jc w:val="both"/>
        <w:rPr>
          <w:b/>
          <w:bCs/>
          <w:rtl/>
        </w:rPr>
      </w:pPr>
    </w:p>
    <w:p w14:paraId="5BE871FA" w14:textId="77777777" w:rsidR="00690E23" w:rsidRDefault="00690E23" w:rsidP="00690E23">
      <w:pPr>
        <w:spacing w:before="120" w:after="120"/>
        <w:ind w:left="509" w:hanging="567"/>
        <w:contextualSpacing/>
        <w:jc w:val="both"/>
        <w:rPr>
          <w:b/>
          <w:bCs/>
          <w:rtl/>
        </w:rPr>
      </w:pPr>
    </w:p>
    <w:p w14:paraId="7F696825" w14:textId="77777777" w:rsidR="00690E23" w:rsidRDefault="00690E23" w:rsidP="00690E23">
      <w:pPr>
        <w:spacing w:before="120" w:after="120"/>
        <w:ind w:left="509" w:hanging="567"/>
        <w:contextualSpacing/>
        <w:jc w:val="both"/>
        <w:rPr>
          <w:b/>
          <w:bCs/>
          <w:rtl/>
        </w:rPr>
      </w:pPr>
    </w:p>
    <w:p w14:paraId="09CD5BF7" w14:textId="77777777" w:rsidR="00690E23" w:rsidRDefault="00690E23" w:rsidP="00690E23">
      <w:pPr>
        <w:spacing w:before="120" w:after="120"/>
        <w:ind w:left="509" w:hanging="567"/>
        <w:contextualSpacing/>
        <w:jc w:val="both"/>
        <w:rPr>
          <w:b/>
          <w:bCs/>
          <w:rtl/>
        </w:rPr>
      </w:pPr>
    </w:p>
    <w:p w14:paraId="264DC469" w14:textId="77777777" w:rsidR="00690E23" w:rsidRDefault="00690E23" w:rsidP="00690E23">
      <w:pPr>
        <w:spacing w:before="120" w:after="120"/>
        <w:ind w:left="509" w:hanging="567"/>
        <w:contextualSpacing/>
        <w:jc w:val="both"/>
        <w:rPr>
          <w:b/>
          <w:bCs/>
          <w:rtl/>
        </w:rPr>
      </w:pPr>
      <w:r>
        <w:rPr>
          <w:b/>
          <w:bCs/>
          <w:rtl/>
        </w:rPr>
        <w:t>ניתן צו להשמדת הסמים.</w:t>
      </w:r>
    </w:p>
    <w:p w14:paraId="1074B408" w14:textId="77777777" w:rsidR="00690E23" w:rsidRDefault="00690E23" w:rsidP="00690E23">
      <w:pPr>
        <w:spacing w:before="120" w:after="120"/>
        <w:ind w:left="509" w:hanging="567"/>
        <w:contextualSpacing/>
        <w:jc w:val="both"/>
        <w:rPr>
          <w:b/>
          <w:bCs/>
          <w:rtl/>
        </w:rPr>
      </w:pPr>
    </w:p>
    <w:p w14:paraId="682B601C" w14:textId="77777777" w:rsidR="00690E23" w:rsidRDefault="00690E23" w:rsidP="00690E23">
      <w:pPr>
        <w:spacing w:before="120" w:after="120"/>
        <w:ind w:left="-58"/>
        <w:jc w:val="both"/>
        <w:rPr>
          <w:b/>
          <w:bCs/>
          <w:rtl/>
        </w:rPr>
      </w:pPr>
      <w:r>
        <w:rPr>
          <w:rFonts w:hint="cs"/>
          <w:b/>
          <w:bCs/>
          <w:rtl/>
        </w:rPr>
        <w:t xml:space="preserve">ניתן צו לחילוט הכספים והטלפונים שנתפסו, כאמור. </w:t>
      </w:r>
    </w:p>
    <w:p w14:paraId="6312FDC4" w14:textId="77777777" w:rsidR="00690E23" w:rsidRDefault="00690E23" w:rsidP="00690E23">
      <w:pPr>
        <w:spacing w:before="120" w:after="120"/>
        <w:ind w:left="-58"/>
        <w:jc w:val="both"/>
        <w:rPr>
          <w:b/>
          <w:bCs/>
          <w:rtl/>
        </w:rPr>
      </w:pPr>
    </w:p>
    <w:p w14:paraId="6A9E421C" w14:textId="77777777" w:rsidR="00690E23" w:rsidRDefault="00690E23" w:rsidP="00690E23">
      <w:pPr>
        <w:spacing w:before="120" w:after="120"/>
        <w:ind w:left="-58"/>
        <w:jc w:val="both"/>
        <w:rPr>
          <w:b/>
          <w:bCs/>
          <w:rtl/>
        </w:rPr>
      </w:pPr>
      <w:r>
        <w:rPr>
          <w:b/>
          <w:bCs/>
          <w:rtl/>
        </w:rPr>
        <w:t>זכות ערעור כחוק תוך 45 ימים.</w:t>
      </w:r>
    </w:p>
    <w:p w14:paraId="545B1A51" w14:textId="77777777" w:rsidR="00690E23" w:rsidRDefault="00690E23" w:rsidP="00690E23">
      <w:pPr>
        <w:spacing w:line="360" w:lineRule="auto"/>
        <w:jc w:val="both"/>
        <w:rPr>
          <w:rFonts w:ascii="David" w:hAnsi="David"/>
          <w:rtl/>
        </w:rPr>
      </w:pPr>
    </w:p>
    <w:p w14:paraId="460D6FB7" w14:textId="77777777" w:rsidR="00690E23" w:rsidRPr="00B05847" w:rsidRDefault="00690E23" w:rsidP="00690E23">
      <w:pPr>
        <w:rPr>
          <w:rtl/>
        </w:rPr>
      </w:pPr>
    </w:p>
    <w:p w14:paraId="0C83949A" w14:textId="77777777" w:rsidR="00690E23" w:rsidRPr="001B1FA0" w:rsidRDefault="001B1FA0" w:rsidP="00690E23">
      <w:pPr>
        <w:rPr>
          <w:color w:val="FFFFFF"/>
          <w:sz w:val="2"/>
          <w:szCs w:val="2"/>
          <w:rtl/>
        </w:rPr>
      </w:pPr>
      <w:r w:rsidRPr="001B1FA0">
        <w:rPr>
          <w:color w:val="FFFFFF"/>
          <w:sz w:val="2"/>
          <w:szCs w:val="2"/>
          <w:rtl/>
        </w:rPr>
        <w:t>5129371</w:t>
      </w:r>
    </w:p>
    <w:p w14:paraId="2EE8989C" w14:textId="77777777" w:rsidR="00690E23" w:rsidRDefault="001B1FA0" w:rsidP="00690E23">
      <w:pPr>
        <w:rPr>
          <w:rFonts w:cs="FrankRuehl"/>
          <w:sz w:val="28"/>
          <w:szCs w:val="28"/>
          <w:rtl/>
        </w:rPr>
      </w:pPr>
      <w:bookmarkStart w:id="8" w:name="Nitan"/>
      <w:r w:rsidRPr="001B1FA0">
        <w:rPr>
          <w:rFonts w:ascii="Arial" w:hAnsi="Arial"/>
          <w:color w:val="FFFFFF"/>
          <w:sz w:val="2"/>
          <w:szCs w:val="2"/>
          <w:rtl/>
        </w:rPr>
        <w:t>54678313</w:t>
      </w:r>
      <w:r>
        <w:rPr>
          <w:rFonts w:ascii="Arial" w:hAnsi="Arial"/>
          <w:rtl/>
        </w:rPr>
        <w:t xml:space="preserve">ניתן היום,  י"ג אב תש"פ, 03 אוגוסט 2020, במעמד הצדדים. </w:t>
      </w:r>
      <w:bookmarkEnd w:id="8"/>
    </w:p>
    <w:p w14:paraId="2C336925" w14:textId="77777777" w:rsidR="00690E23" w:rsidRDefault="00690E23" w:rsidP="001B1FA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B558D6D" w14:textId="77777777" w:rsidR="00690E23" w:rsidRDefault="00690E23" w:rsidP="00690E23">
      <w:pPr>
        <w:jc w:val="center"/>
        <w:rPr>
          <w:rFonts w:ascii="Arial" w:hAnsi="Arial" w:cs="FrankRuehl"/>
          <w:sz w:val="28"/>
          <w:szCs w:val="28"/>
          <w:rtl/>
        </w:rPr>
      </w:pPr>
    </w:p>
    <w:p w14:paraId="2C1F7866" w14:textId="77777777" w:rsidR="00690E23" w:rsidRDefault="00690E23" w:rsidP="00690E23">
      <w:pPr>
        <w:rPr>
          <w:rFonts w:cs="FrankRuehl"/>
          <w:sz w:val="28"/>
          <w:szCs w:val="28"/>
          <w:rtl/>
        </w:rPr>
      </w:pPr>
    </w:p>
    <w:p w14:paraId="4E5AA6D0" w14:textId="77777777" w:rsidR="00690E23" w:rsidRPr="007949E1" w:rsidRDefault="007949E1" w:rsidP="00690E23">
      <w:pPr>
        <w:pStyle w:val="a3"/>
        <w:jc w:val="center"/>
        <w:rPr>
          <w:color w:val="FFFFFF"/>
          <w:sz w:val="2"/>
          <w:szCs w:val="2"/>
          <w:rtl/>
        </w:rPr>
      </w:pPr>
      <w:r w:rsidRPr="007949E1">
        <w:rPr>
          <w:color w:val="FFFFFF"/>
          <w:sz w:val="2"/>
          <w:szCs w:val="2"/>
          <w:rtl/>
        </w:rPr>
        <w:t>5129371</w:t>
      </w:r>
    </w:p>
    <w:p w14:paraId="06BE5787" w14:textId="77777777" w:rsidR="002E0876" w:rsidRPr="007949E1" w:rsidRDefault="007949E1" w:rsidP="001B1FA0">
      <w:pPr>
        <w:keepNext/>
        <w:rPr>
          <w:rFonts w:ascii="David" w:hAnsi="David"/>
          <w:color w:val="FFFFFF"/>
          <w:sz w:val="2"/>
          <w:szCs w:val="2"/>
          <w:rtl/>
        </w:rPr>
      </w:pPr>
      <w:r w:rsidRPr="007949E1">
        <w:rPr>
          <w:rFonts w:ascii="David" w:hAnsi="David"/>
          <w:color w:val="FFFFFF"/>
          <w:sz w:val="2"/>
          <w:szCs w:val="2"/>
          <w:rtl/>
        </w:rPr>
        <w:t>54678313</w:t>
      </w:r>
    </w:p>
    <w:p w14:paraId="4F3080FA" w14:textId="77777777" w:rsidR="001B1FA0" w:rsidRPr="001B1FA0" w:rsidRDefault="001B1FA0" w:rsidP="001B1FA0">
      <w:pPr>
        <w:keepNext/>
        <w:rPr>
          <w:rFonts w:ascii="David" w:hAnsi="David"/>
          <w:color w:val="000000"/>
          <w:sz w:val="22"/>
          <w:szCs w:val="22"/>
          <w:rtl/>
        </w:rPr>
      </w:pPr>
      <w:r w:rsidRPr="001B1FA0">
        <w:rPr>
          <w:rFonts w:ascii="David" w:hAnsi="David"/>
          <w:color w:val="000000"/>
          <w:sz w:val="22"/>
          <w:szCs w:val="22"/>
          <w:rtl/>
        </w:rPr>
        <w:t>ה אפרת פינק 54678313</w:t>
      </w:r>
    </w:p>
    <w:p w14:paraId="12D0D3BC" w14:textId="77777777" w:rsidR="001B1FA0" w:rsidRDefault="001B1FA0" w:rsidP="001B1FA0">
      <w:r w:rsidRPr="001B1FA0">
        <w:rPr>
          <w:color w:val="000000"/>
          <w:rtl/>
        </w:rPr>
        <w:t>נוסח מסמך זה כפוף לשינויי ניסוח ועריכה</w:t>
      </w:r>
    </w:p>
    <w:p w14:paraId="70578FC3" w14:textId="77777777" w:rsidR="001B1FA0" w:rsidRDefault="001B1FA0" w:rsidP="001B1FA0">
      <w:pPr>
        <w:rPr>
          <w:rtl/>
        </w:rPr>
      </w:pPr>
    </w:p>
    <w:p w14:paraId="6A331C15" w14:textId="77777777" w:rsidR="001B1FA0" w:rsidRDefault="001B1FA0" w:rsidP="001B1FA0">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45C92F5D" w14:textId="77777777" w:rsidR="007949E1" w:rsidRPr="007949E1" w:rsidRDefault="007949E1" w:rsidP="007949E1">
      <w:pPr>
        <w:keepNext/>
        <w:rPr>
          <w:rFonts w:ascii="David" w:hAnsi="David"/>
          <w:color w:val="000000"/>
          <w:sz w:val="22"/>
          <w:szCs w:val="22"/>
          <w:rtl/>
        </w:rPr>
      </w:pPr>
    </w:p>
    <w:p w14:paraId="522AE58A" w14:textId="77777777" w:rsidR="007949E1" w:rsidRPr="007949E1" w:rsidRDefault="007949E1" w:rsidP="007949E1">
      <w:pPr>
        <w:keepNext/>
        <w:rPr>
          <w:rFonts w:ascii="David" w:hAnsi="David"/>
          <w:color w:val="000000"/>
          <w:sz w:val="22"/>
          <w:szCs w:val="22"/>
          <w:rtl/>
        </w:rPr>
      </w:pPr>
      <w:r w:rsidRPr="007949E1">
        <w:rPr>
          <w:rFonts w:ascii="David" w:hAnsi="David"/>
          <w:color w:val="000000"/>
          <w:sz w:val="22"/>
          <w:szCs w:val="22"/>
          <w:rtl/>
        </w:rPr>
        <w:t>אפרת פינק 54678313-/</w:t>
      </w:r>
    </w:p>
    <w:p w14:paraId="52B4C868" w14:textId="77777777" w:rsidR="001B1FA0" w:rsidRPr="001B1FA0" w:rsidRDefault="007949E1" w:rsidP="007949E1">
      <w:pPr>
        <w:rPr>
          <w:rFonts w:hint="cs"/>
          <w:color w:val="0000FF"/>
          <w:u w:val="single"/>
        </w:rPr>
      </w:pPr>
      <w:r w:rsidRPr="007949E1">
        <w:rPr>
          <w:color w:val="000000"/>
          <w:u w:val="single"/>
          <w:rtl/>
        </w:rPr>
        <w:t>נוסח מסמך זה כפוף לשינויי ניסוח ועריכה</w:t>
      </w:r>
      <w:r w:rsidR="00BA680E">
        <w:rPr>
          <w:rFonts w:hint="cs"/>
          <w:color w:val="0000FF"/>
          <w:u w:val="single"/>
          <w:rtl/>
        </w:rPr>
        <w:t xml:space="preserve"> </w:t>
      </w:r>
    </w:p>
    <w:sectPr w:rsidR="001B1FA0" w:rsidRPr="001B1FA0" w:rsidSect="007949E1">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51853" w14:textId="77777777" w:rsidR="00812BB4" w:rsidRDefault="00812BB4" w:rsidP="0037291F">
      <w:r>
        <w:separator/>
      </w:r>
    </w:p>
  </w:endnote>
  <w:endnote w:type="continuationSeparator" w:id="0">
    <w:p w14:paraId="4D15FEB0" w14:textId="77777777" w:rsidR="00812BB4" w:rsidRDefault="00812BB4" w:rsidP="0037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C132A" w14:textId="77777777" w:rsidR="007949E1" w:rsidRDefault="007949E1" w:rsidP="007949E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C800B6" w14:textId="77777777" w:rsidR="00787164" w:rsidRPr="007949E1" w:rsidRDefault="007949E1" w:rsidP="007949E1">
    <w:pPr>
      <w:pStyle w:val="a5"/>
      <w:pBdr>
        <w:top w:val="single" w:sz="4" w:space="1" w:color="auto"/>
        <w:between w:val="single" w:sz="4" w:space="0" w:color="auto"/>
      </w:pBdr>
      <w:spacing w:after="60"/>
      <w:jc w:val="center"/>
      <w:rPr>
        <w:rFonts w:ascii="FrankRuehl" w:hAnsi="FrankRuehl" w:cs="FrankRuehl"/>
        <w:color w:val="000000"/>
      </w:rPr>
    </w:pPr>
    <w:r w:rsidRPr="007949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CA21F" w14:textId="77777777" w:rsidR="007949E1" w:rsidRDefault="007949E1" w:rsidP="007949E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2BDA">
      <w:rPr>
        <w:rFonts w:ascii="FrankRuehl" w:hAnsi="FrankRuehl" w:cs="FrankRuehl"/>
        <w:noProof/>
        <w:rtl/>
      </w:rPr>
      <w:t>1</w:t>
    </w:r>
    <w:r>
      <w:rPr>
        <w:rFonts w:ascii="FrankRuehl" w:hAnsi="FrankRuehl" w:cs="FrankRuehl"/>
        <w:rtl/>
      </w:rPr>
      <w:fldChar w:fldCharType="end"/>
    </w:r>
  </w:p>
  <w:p w14:paraId="72D46144" w14:textId="77777777" w:rsidR="00787164" w:rsidRPr="007949E1" w:rsidRDefault="007949E1" w:rsidP="007949E1">
    <w:pPr>
      <w:pStyle w:val="a5"/>
      <w:pBdr>
        <w:top w:val="single" w:sz="4" w:space="1" w:color="auto"/>
        <w:between w:val="single" w:sz="4" w:space="0" w:color="auto"/>
      </w:pBdr>
      <w:spacing w:after="60"/>
      <w:jc w:val="center"/>
      <w:rPr>
        <w:rFonts w:ascii="FrankRuehl" w:hAnsi="FrankRuehl" w:cs="FrankRuehl"/>
        <w:color w:val="000000"/>
      </w:rPr>
    </w:pPr>
    <w:r w:rsidRPr="007949E1">
      <w:rPr>
        <w:rFonts w:ascii="FrankRuehl" w:hAnsi="FrankRuehl" w:cs="FrankRuehl"/>
        <w:color w:val="000000"/>
      </w:rPr>
      <w:pict w14:anchorId="09DE4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9D2DB" w14:textId="77777777" w:rsidR="00812BB4" w:rsidRDefault="00812BB4" w:rsidP="0037291F">
      <w:r>
        <w:separator/>
      </w:r>
    </w:p>
  </w:footnote>
  <w:footnote w:type="continuationSeparator" w:id="0">
    <w:p w14:paraId="255BAEDE" w14:textId="77777777" w:rsidR="00812BB4" w:rsidRDefault="00812BB4" w:rsidP="00372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D55F8" w14:textId="77777777" w:rsidR="001B1FA0" w:rsidRPr="007949E1" w:rsidRDefault="007949E1" w:rsidP="007949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52145-01-20</w:t>
    </w:r>
    <w:r>
      <w:rPr>
        <w:rFonts w:ascii="David" w:hAnsi="David"/>
        <w:color w:val="000000"/>
        <w:sz w:val="22"/>
        <w:szCs w:val="22"/>
        <w:rtl/>
      </w:rPr>
      <w:tab/>
      <w:t xml:space="preserve"> מדינת ישראל נ' נדב גוזי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DAF6" w14:textId="77777777" w:rsidR="001B1FA0" w:rsidRPr="007949E1" w:rsidRDefault="007949E1" w:rsidP="007949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52145-01-20</w:t>
    </w:r>
    <w:r>
      <w:rPr>
        <w:rFonts w:ascii="David" w:hAnsi="David"/>
        <w:color w:val="000000"/>
        <w:sz w:val="22"/>
        <w:szCs w:val="22"/>
        <w:rtl/>
      </w:rPr>
      <w:tab/>
      <w:t xml:space="preserve"> מדינת ישראל נ' נדב גוזי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05F3DFD"/>
    <w:multiLevelType w:val="hybridMultilevel"/>
    <w:tmpl w:val="E6828DEE"/>
    <w:lvl w:ilvl="0" w:tplc="1E642BA6">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7A9455D5"/>
    <w:multiLevelType w:val="hybridMultilevel"/>
    <w:tmpl w:val="87FAF2A4"/>
    <w:lvl w:ilvl="0" w:tplc="351A8658">
      <w:start w:val="1"/>
      <w:numFmt w:val="decimal"/>
      <w:lvlText w:val="%1."/>
      <w:lvlJc w:val="left"/>
      <w:pPr>
        <w:ind w:left="502"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53111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1930187">
    <w:abstractNumId w:val="1"/>
  </w:num>
  <w:num w:numId="3" w16cid:durableId="737166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0E23"/>
    <w:rsid w:val="001B1FA0"/>
    <w:rsid w:val="00272BDA"/>
    <w:rsid w:val="002739B1"/>
    <w:rsid w:val="002E0876"/>
    <w:rsid w:val="0031263E"/>
    <w:rsid w:val="0037291F"/>
    <w:rsid w:val="005A77ED"/>
    <w:rsid w:val="00690E23"/>
    <w:rsid w:val="00787164"/>
    <w:rsid w:val="007949E1"/>
    <w:rsid w:val="00812BB4"/>
    <w:rsid w:val="008A57D7"/>
    <w:rsid w:val="008E1817"/>
    <w:rsid w:val="00A35565"/>
    <w:rsid w:val="00BA680E"/>
    <w:rsid w:val="00C501AB"/>
    <w:rsid w:val="00C658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E45715"/>
  <w15:chartTrackingRefBased/>
  <w15:docId w15:val="{4C7FDE33-2621-4F0D-A75F-59D220F1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0E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0E23"/>
    <w:pPr>
      <w:tabs>
        <w:tab w:val="center" w:pos="4153"/>
        <w:tab w:val="right" w:pos="8306"/>
      </w:tabs>
    </w:pPr>
  </w:style>
  <w:style w:type="character" w:customStyle="1" w:styleId="a4">
    <w:name w:val="כותרת עליונה תו"/>
    <w:link w:val="a3"/>
    <w:rsid w:val="00690E23"/>
    <w:rPr>
      <w:rFonts w:ascii="Times New Roman" w:eastAsia="Times New Roman" w:hAnsi="Times New Roman" w:cs="David"/>
      <w:sz w:val="24"/>
      <w:szCs w:val="24"/>
    </w:rPr>
  </w:style>
  <w:style w:type="paragraph" w:styleId="a5">
    <w:name w:val="footer"/>
    <w:basedOn w:val="a"/>
    <w:link w:val="a6"/>
    <w:rsid w:val="00690E23"/>
    <w:pPr>
      <w:tabs>
        <w:tab w:val="center" w:pos="4153"/>
        <w:tab w:val="right" w:pos="8306"/>
      </w:tabs>
    </w:pPr>
  </w:style>
  <w:style w:type="character" w:customStyle="1" w:styleId="a6">
    <w:name w:val="כותרת תחתונה תו"/>
    <w:link w:val="a5"/>
    <w:rsid w:val="00690E23"/>
    <w:rPr>
      <w:rFonts w:ascii="Times New Roman" w:eastAsia="Times New Roman" w:hAnsi="Times New Roman" w:cs="David"/>
      <w:sz w:val="24"/>
      <w:szCs w:val="24"/>
    </w:rPr>
  </w:style>
  <w:style w:type="table" w:styleId="a7">
    <w:name w:val="Table Grid"/>
    <w:basedOn w:val="a1"/>
    <w:rsid w:val="00690E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90E23"/>
  </w:style>
  <w:style w:type="character" w:customStyle="1" w:styleId="a9">
    <w:name w:val="פיסקת רשימה תו"/>
    <w:link w:val="aa"/>
    <w:locked/>
    <w:rsid w:val="00690E23"/>
  </w:style>
  <w:style w:type="paragraph" w:styleId="aa">
    <w:name w:val="List Paragraph"/>
    <w:basedOn w:val="a"/>
    <w:link w:val="a9"/>
    <w:qFormat/>
    <w:rsid w:val="00690E23"/>
    <w:pPr>
      <w:spacing w:after="160" w:line="256"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690E23"/>
    <w:rPr>
      <w:b/>
      <w:bCs/>
      <w:u w:val="single"/>
    </w:rPr>
  </w:style>
  <w:style w:type="character" w:styleId="Hyperlink">
    <w:name w:val="Hyperlink"/>
    <w:rsid w:val="001B1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case/26384826" TargetMode="External"/><Relationship Id="rId26" Type="http://schemas.openxmlformats.org/officeDocument/2006/relationships/hyperlink" Target="http://www.nevo.co.il/law/4216/19a" TargetMode="External"/><Relationship Id="rId39" Type="http://schemas.openxmlformats.org/officeDocument/2006/relationships/hyperlink" Target="http://www.nevo.co.il/case/21472796"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7.c" TargetMode="External"/><Relationship Id="rId42" Type="http://schemas.openxmlformats.org/officeDocument/2006/relationships/hyperlink" Target="http://www.nevo.co.il/case/5738608" TargetMode="External"/><Relationship Id="rId47" Type="http://schemas.openxmlformats.org/officeDocument/2006/relationships/hyperlink" Target="http://www.nevo.co.il/case/7787782" TargetMode="External"/><Relationship Id="rId50" Type="http://schemas.openxmlformats.org/officeDocument/2006/relationships/hyperlink" Target="http://www.nevo.co.il/case/23360870" TargetMode="External"/><Relationship Id="rId55" Type="http://schemas.openxmlformats.org/officeDocument/2006/relationships/hyperlink" Target="http://www.nevo.co.il/case/22931697"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law/4216"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20683594" TargetMode="External"/><Relationship Id="rId45" Type="http://schemas.openxmlformats.org/officeDocument/2006/relationships/hyperlink" Target="http://www.nevo.co.il/case/20123659" TargetMode="External"/><Relationship Id="rId53" Type="http://schemas.openxmlformats.org/officeDocument/2006/relationships/hyperlink" Target="http://www.nevo.co.il/case/21858295"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7.a" TargetMode="External"/><Relationship Id="rId14" Type="http://schemas.openxmlformats.org/officeDocument/2006/relationships/hyperlink" Target="http://www.nevo.co.il/case/25570312"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 TargetMode="External"/><Relationship Id="rId43" Type="http://schemas.openxmlformats.org/officeDocument/2006/relationships/hyperlink" Target="http://www.nevo.co.il/case/5786821" TargetMode="External"/><Relationship Id="rId48" Type="http://schemas.openxmlformats.org/officeDocument/2006/relationships/hyperlink" Target="http://www.nevo.co.il/case/8280957" TargetMode="External"/><Relationship Id="rId56" Type="http://schemas.openxmlformats.org/officeDocument/2006/relationships/hyperlink" Target="http://www.nevo.co.il/law/4216"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065181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20033641" TargetMode="External"/><Relationship Id="rId46" Type="http://schemas.openxmlformats.org/officeDocument/2006/relationships/hyperlink" Target="http://www.nevo.co.il/case/17905008" TargetMode="External"/><Relationship Id="rId59" Type="http://schemas.openxmlformats.org/officeDocument/2006/relationships/header" Target="header1.xml"/><Relationship Id="rId20" Type="http://schemas.openxmlformats.org/officeDocument/2006/relationships/hyperlink" Target="http://www.nevo.co.il/law/4216/7.c" TargetMode="External"/><Relationship Id="rId41" Type="http://schemas.openxmlformats.org/officeDocument/2006/relationships/hyperlink" Target="http://www.nevo.co.il/case/5583030" TargetMode="External"/><Relationship Id="rId54" Type="http://schemas.openxmlformats.org/officeDocument/2006/relationships/hyperlink" Target="http://www.nevo.co.il/case/16927083"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70301/287.a" TargetMode="External"/><Relationship Id="rId36" Type="http://schemas.openxmlformats.org/officeDocument/2006/relationships/hyperlink" Target="http://www.nevo.co.il/case/22931697" TargetMode="External"/><Relationship Id="rId49" Type="http://schemas.openxmlformats.org/officeDocument/2006/relationships/hyperlink" Target="http://www.nevo.co.il/case/21753662"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9a" TargetMode="External"/><Relationship Id="rId44" Type="http://schemas.openxmlformats.org/officeDocument/2006/relationships/hyperlink" Target="http://www.nevo.co.il/case/6051623" TargetMode="External"/><Relationship Id="rId52" Type="http://schemas.openxmlformats.org/officeDocument/2006/relationships/hyperlink" Target="http://www.nevo.co.il/case/16948699"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3922</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23487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8257637</vt:i4>
      </vt:variant>
      <vt:variant>
        <vt:i4>147</vt:i4>
      </vt:variant>
      <vt:variant>
        <vt:i4>0</vt:i4>
      </vt:variant>
      <vt:variant>
        <vt:i4>5</vt:i4>
      </vt:variant>
      <vt:variant>
        <vt:lpwstr>http://www.nevo.co.il/law/4216</vt:lpwstr>
      </vt:variant>
      <vt:variant>
        <vt:lpwstr/>
      </vt:variant>
      <vt:variant>
        <vt:i4>3342451</vt:i4>
      </vt:variant>
      <vt:variant>
        <vt:i4>144</vt:i4>
      </vt:variant>
      <vt:variant>
        <vt:i4>0</vt:i4>
      </vt:variant>
      <vt:variant>
        <vt:i4>5</vt:i4>
      </vt:variant>
      <vt:variant>
        <vt:lpwstr>http://www.nevo.co.il/case/22931697</vt:lpwstr>
      </vt:variant>
      <vt:variant>
        <vt:lpwstr/>
      </vt:variant>
      <vt:variant>
        <vt:i4>3604592</vt:i4>
      </vt:variant>
      <vt:variant>
        <vt:i4>141</vt:i4>
      </vt:variant>
      <vt:variant>
        <vt:i4>0</vt:i4>
      </vt:variant>
      <vt:variant>
        <vt:i4>5</vt:i4>
      </vt:variant>
      <vt:variant>
        <vt:lpwstr>http://www.nevo.co.il/case/16927083</vt:lpwstr>
      </vt:variant>
      <vt:variant>
        <vt:lpwstr/>
      </vt:variant>
      <vt:variant>
        <vt:i4>3866738</vt:i4>
      </vt:variant>
      <vt:variant>
        <vt:i4>138</vt:i4>
      </vt:variant>
      <vt:variant>
        <vt:i4>0</vt:i4>
      </vt:variant>
      <vt:variant>
        <vt:i4>5</vt:i4>
      </vt:variant>
      <vt:variant>
        <vt:lpwstr>http://www.nevo.co.il/case/21858295</vt:lpwstr>
      </vt:variant>
      <vt:variant>
        <vt:lpwstr/>
      </vt:variant>
      <vt:variant>
        <vt:i4>3735664</vt:i4>
      </vt:variant>
      <vt:variant>
        <vt:i4>135</vt:i4>
      </vt:variant>
      <vt:variant>
        <vt:i4>0</vt:i4>
      </vt:variant>
      <vt:variant>
        <vt:i4>5</vt:i4>
      </vt:variant>
      <vt:variant>
        <vt:lpwstr>http://www.nevo.co.il/case/16948699</vt:lpwstr>
      </vt:variant>
      <vt:variant>
        <vt:lpwstr/>
      </vt:variant>
      <vt:variant>
        <vt:i4>3407993</vt:i4>
      </vt:variant>
      <vt:variant>
        <vt:i4>132</vt:i4>
      </vt:variant>
      <vt:variant>
        <vt:i4>0</vt:i4>
      </vt:variant>
      <vt:variant>
        <vt:i4>5</vt:i4>
      </vt:variant>
      <vt:variant>
        <vt:lpwstr>http://www.nevo.co.il/case/20651811</vt:lpwstr>
      </vt:variant>
      <vt:variant>
        <vt:lpwstr/>
      </vt:variant>
      <vt:variant>
        <vt:i4>3539065</vt:i4>
      </vt:variant>
      <vt:variant>
        <vt:i4>129</vt:i4>
      </vt:variant>
      <vt:variant>
        <vt:i4>0</vt:i4>
      </vt:variant>
      <vt:variant>
        <vt:i4>5</vt:i4>
      </vt:variant>
      <vt:variant>
        <vt:lpwstr>http://www.nevo.co.il/case/23360870</vt:lpwstr>
      </vt:variant>
      <vt:variant>
        <vt:lpwstr/>
      </vt:variant>
      <vt:variant>
        <vt:i4>3145846</vt:i4>
      </vt:variant>
      <vt:variant>
        <vt:i4>126</vt:i4>
      </vt:variant>
      <vt:variant>
        <vt:i4>0</vt:i4>
      </vt:variant>
      <vt:variant>
        <vt:i4>5</vt:i4>
      </vt:variant>
      <vt:variant>
        <vt:lpwstr>http://www.nevo.co.il/case/21753662</vt:lpwstr>
      </vt:variant>
      <vt:variant>
        <vt:lpwstr/>
      </vt:variant>
      <vt:variant>
        <vt:i4>4063347</vt:i4>
      </vt:variant>
      <vt:variant>
        <vt:i4>123</vt:i4>
      </vt:variant>
      <vt:variant>
        <vt:i4>0</vt:i4>
      </vt:variant>
      <vt:variant>
        <vt:i4>5</vt:i4>
      </vt:variant>
      <vt:variant>
        <vt:lpwstr>http://www.nevo.co.il/case/8280957</vt:lpwstr>
      </vt:variant>
      <vt:variant>
        <vt:lpwstr/>
      </vt:variant>
      <vt:variant>
        <vt:i4>3801212</vt:i4>
      </vt:variant>
      <vt:variant>
        <vt:i4>120</vt:i4>
      </vt:variant>
      <vt:variant>
        <vt:i4>0</vt:i4>
      </vt:variant>
      <vt:variant>
        <vt:i4>5</vt:i4>
      </vt:variant>
      <vt:variant>
        <vt:lpwstr>http://www.nevo.co.il/case/7787782</vt:lpwstr>
      </vt:variant>
      <vt:variant>
        <vt:lpwstr/>
      </vt:variant>
      <vt:variant>
        <vt:i4>3997811</vt:i4>
      </vt:variant>
      <vt:variant>
        <vt:i4>117</vt:i4>
      </vt:variant>
      <vt:variant>
        <vt:i4>0</vt:i4>
      </vt:variant>
      <vt:variant>
        <vt:i4>5</vt:i4>
      </vt:variant>
      <vt:variant>
        <vt:lpwstr>http://www.nevo.co.il/case/17905008</vt:lpwstr>
      </vt:variant>
      <vt:variant>
        <vt:lpwstr/>
      </vt:variant>
      <vt:variant>
        <vt:i4>3473520</vt:i4>
      </vt:variant>
      <vt:variant>
        <vt:i4>114</vt:i4>
      </vt:variant>
      <vt:variant>
        <vt:i4>0</vt:i4>
      </vt:variant>
      <vt:variant>
        <vt:i4>5</vt:i4>
      </vt:variant>
      <vt:variant>
        <vt:lpwstr>http://www.nevo.co.il/case/20123659</vt:lpwstr>
      </vt:variant>
      <vt:variant>
        <vt:lpwstr/>
      </vt:variant>
      <vt:variant>
        <vt:i4>3539063</vt:i4>
      </vt:variant>
      <vt:variant>
        <vt:i4>111</vt:i4>
      </vt:variant>
      <vt:variant>
        <vt:i4>0</vt:i4>
      </vt:variant>
      <vt:variant>
        <vt:i4>5</vt:i4>
      </vt:variant>
      <vt:variant>
        <vt:lpwstr>http://www.nevo.co.il/case/6051623</vt:lpwstr>
      </vt:variant>
      <vt:variant>
        <vt:lpwstr/>
      </vt:variant>
      <vt:variant>
        <vt:i4>3407991</vt:i4>
      </vt:variant>
      <vt:variant>
        <vt:i4>108</vt:i4>
      </vt:variant>
      <vt:variant>
        <vt:i4>0</vt:i4>
      </vt:variant>
      <vt:variant>
        <vt:i4>5</vt:i4>
      </vt:variant>
      <vt:variant>
        <vt:lpwstr>http://www.nevo.co.il/case/5786821</vt:lpwstr>
      </vt:variant>
      <vt:variant>
        <vt:lpwstr/>
      </vt:variant>
      <vt:variant>
        <vt:i4>3670139</vt:i4>
      </vt:variant>
      <vt:variant>
        <vt:i4>105</vt:i4>
      </vt:variant>
      <vt:variant>
        <vt:i4>0</vt:i4>
      </vt:variant>
      <vt:variant>
        <vt:i4>5</vt:i4>
      </vt:variant>
      <vt:variant>
        <vt:lpwstr>http://www.nevo.co.il/case/5738608</vt:lpwstr>
      </vt:variant>
      <vt:variant>
        <vt:lpwstr/>
      </vt:variant>
      <vt:variant>
        <vt:i4>3997809</vt:i4>
      </vt:variant>
      <vt:variant>
        <vt:i4>102</vt:i4>
      </vt:variant>
      <vt:variant>
        <vt:i4>0</vt:i4>
      </vt:variant>
      <vt:variant>
        <vt:i4>5</vt:i4>
      </vt:variant>
      <vt:variant>
        <vt:lpwstr>http://www.nevo.co.il/case/5583030</vt:lpwstr>
      </vt:variant>
      <vt:variant>
        <vt:lpwstr/>
      </vt:variant>
      <vt:variant>
        <vt:i4>4063353</vt:i4>
      </vt:variant>
      <vt:variant>
        <vt:i4>99</vt:i4>
      </vt:variant>
      <vt:variant>
        <vt:i4>0</vt:i4>
      </vt:variant>
      <vt:variant>
        <vt:i4>5</vt:i4>
      </vt:variant>
      <vt:variant>
        <vt:lpwstr>http://www.nevo.co.il/case/20683594</vt:lpwstr>
      </vt:variant>
      <vt:variant>
        <vt:lpwstr/>
      </vt:variant>
      <vt:variant>
        <vt:i4>3997813</vt:i4>
      </vt:variant>
      <vt:variant>
        <vt:i4>96</vt:i4>
      </vt:variant>
      <vt:variant>
        <vt:i4>0</vt:i4>
      </vt:variant>
      <vt:variant>
        <vt:i4>5</vt:i4>
      </vt:variant>
      <vt:variant>
        <vt:lpwstr>http://www.nevo.co.il/case/21472796</vt:lpwstr>
      </vt:variant>
      <vt:variant>
        <vt:lpwstr/>
      </vt:variant>
      <vt:variant>
        <vt:i4>3473521</vt:i4>
      </vt:variant>
      <vt:variant>
        <vt:i4>93</vt:i4>
      </vt:variant>
      <vt:variant>
        <vt:i4>0</vt:i4>
      </vt:variant>
      <vt:variant>
        <vt:i4>5</vt:i4>
      </vt:variant>
      <vt:variant>
        <vt:lpwstr>http://www.nevo.co.il/case/20033641</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3342451</vt:i4>
      </vt:variant>
      <vt:variant>
        <vt:i4>87</vt:i4>
      </vt:variant>
      <vt:variant>
        <vt:i4>0</vt:i4>
      </vt:variant>
      <vt:variant>
        <vt:i4>5</vt:i4>
      </vt:variant>
      <vt:variant>
        <vt:lpwstr>http://www.nevo.co.il/case/22931697</vt:lpwstr>
      </vt:variant>
      <vt:variant>
        <vt:lpwstr/>
      </vt:variant>
      <vt:variant>
        <vt:i4>8257637</vt:i4>
      </vt:variant>
      <vt:variant>
        <vt:i4>84</vt:i4>
      </vt:variant>
      <vt:variant>
        <vt:i4>0</vt:i4>
      </vt:variant>
      <vt:variant>
        <vt:i4>5</vt:i4>
      </vt:variant>
      <vt:variant>
        <vt:lpwstr>http://www.nevo.co.il/law/4216</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8257637</vt:i4>
      </vt:variant>
      <vt:variant>
        <vt:i4>75</vt:i4>
      </vt:variant>
      <vt:variant>
        <vt:i4>0</vt:i4>
      </vt:variant>
      <vt:variant>
        <vt:i4>5</vt:i4>
      </vt:variant>
      <vt:variant>
        <vt:lpwstr>http://www.nevo.co.il/law/4216</vt:lpwstr>
      </vt:variant>
      <vt:variant>
        <vt:lpwstr/>
      </vt:variant>
      <vt:variant>
        <vt:i4>3014771</vt:i4>
      </vt:variant>
      <vt:variant>
        <vt:i4>72</vt:i4>
      </vt:variant>
      <vt:variant>
        <vt:i4>0</vt:i4>
      </vt:variant>
      <vt:variant>
        <vt:i4>5</vt:i4>
      </vt:variant>
      <vt:variant>
        <vt:lpwstr>http://www.nevo.co.il/law/4216/19a</vt:lpwstr>
      </vt:variant>
      <vt:variant>
        <vt:lpwstr/>
      </vt:variant>
      <vt:variant>
        <vt:i4>5177418</vt:i4>
      </vt:variant>
      <vt:variant>
        <vt:i4>69</vt:i4>
      </vt:variant>
      <vt:variant>
        <vt:i4>0</vt:i4>
      </vt:variant>
      <vt:variant>
        <vt:i4>5</vt:i4>
      </vt:variant>
      <vt:variant>
        <vt:lpwstr>http://www.nevo.co.il/law/4216/13</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4390992</vt:i4>
      </vt:variant>
      <vt:variant>
        <vt:i4>63</vt:i4>
      </vt:variant>
      <vt:variant>
        <vt:i4>0</vt:i4>
      </vt:variant>
      <vt:variant>
        <vt:i4>5</vt:i4>
      </vt:variant>
      <vt:variant>
        <vt:lpwstr>http://www.nevo.co.il/law/70301/287.a</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3604594</vt:i4>
      </vt:variant>
      <vt:variant>
        <vt:i4>33</vt:i4>
      </vt:variant>
      <vt:variant>
        <vt:i4>0</vt:i4>
      </vt:variant>
      <vt:variant>
        <vt:i4>5</vt:i4>
      </vt:variant>
      <vt:variant>
        <vt:lpwstr>http://www.nevo.co.il/case/26384826</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3539061</vt:i4>
      </vt:variant>
      <vt:variant>
        <vt:i4>21</vt:i4>
      </vt:variant>
      <vt:variant>
        <vt:i4>0</vt:i4>
      </vt:variant>
      <vt:variant>
        <vt:i4>5</vt:i4>
      </vt:variant>
      <vt:variant>
        <vt:lpwstr>http://www.nevo.co.il/case/25570312</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52145;59583</vt:lpwstr>
  </property>
  <property fmtid="{D5CDD505-2E9C-101B-9397-08002B2CF9AE}" pid="6" name="NEWPARTB">
    <vt:lpwstr>01;03</vt:lpwstr>
  </property>
  <property fmtid="{D5CDD505-2E9C-101B-9397-08002B2CF9AE}" pid="7" name="NEWPARTC">
    <vt:lpwstr>20;19</vt:lpwstr>
  </property>
  <property fmtid="{D5CDD505-2E9C-101B-9397-08002B2CF9AE}" pid="8" name="APPELLANT">
    <vt:lpwstr>מדינת ישראל</vt:lpwstr>
  </property>
  <property fmtid="{D5CDD505-2E9C-101B-9397-08002B2CF9AE}" pid="9" name="APPELLEE">
    <vt:lpwstr>נדב גוזי</vt:lpwstr>
  </property>
  <property fmtid="{D5CDD505-2E9C-101B-9397-08002B2CF9AE}" pid="10" name="LAWYER">
    <vt:lpwstr>שירלי ברזילי;עדי סעדיה צליל משיח;אלון קריטי</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20200803</vt:lpwstr>
  </property>
  <property fmtid="{D5CDD505-2E9C-101B-9397-08002B2CF9AE}" pid="14" name="TYPE_N_DATE">
    <vt:lpwstr>38020200803</vt:lpwstr>
  </property>
  <property fmtid="{D5CDD505-2E9C-101B-9397-08002B2CF9AE}" pid="15" name="WORDNUMPAGES">
    <vt:lpwstr>11</vt:lpwstr>
  </property>
  <property fmtid="{D5CDD505-2E9C-101B-9397-08002B2CF9AE}" pid="16" name="TYPE_ABS_DATE">
    <vt:lpwstr>380020200803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25570312;26384826;22931697:2;13093721;20033641;21472796;20683594;5583030;5738608;5786821;6051623;20123659;17905008;7787782;8280957;21753662;23360870;20651811;16948699;21858295;16927083</vt:lpwstr>
  </property>
  <property fmtid="{D5CDD505-2E9C-101B-9397-08002B2CF9AE}" pid="36" name="LAWLISTTMP1">
    <vt:lpwstr>4216/007.a:3;007.c:3;013:3;019a:3</vt:lpwstr>
  </property>
  <property fmtid="{D5CDD505-2E9C-101B-9397-08002B2CF9AE}" pid="37" name="LAWLISTTMP2">
    <vt:lpwstr>70301/287.a</vt:lpwstr>
  </property>
</Properties>
</file>