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664E7" w:rsidRPr="0091548D" w14:paraId="7E28F39E" w14:textId="77777777" w:rsidTr="00D3338E">
        <w:trPr>
          <w:trHeight w:hRule="exact" w:val="418"/>
          <w:jc w:val="center"/>
        </w:trPr>
        <w:tc>
          <w:tcPr>
            <w:tcW w:w="8721" w:type="dxa"/>
            <w:gridSpan w:val="2"/>
          </w:tcPr>
          <w:p w14:paraId="15F8A043" w14:textId="77777777" w:rsidR="001664E7" w:rsidRPr="0091548D" w:rsidRDefault="001664E7" w:rsidP="00D079D3">
            <w:pPr>
              <w:pStyle w:val="a3"/>
              <w:jc w:val="center"/>
              <w:rPr>
                <w:rFonts w:ascii="Tahoma" w:hAnsi="Tahoma" w:cs="Tahoma"/>
                <w:color w:val="000080"/>
                <w:rtl/>
              </w:rPr>
            </w:pPr>
            <w:bookmarkStart w:id="0" w:name="LastJudge"/>
            <w:r w:rsidRPr="0091548D">
              <w:rPr>
                <w:rFonts w:ascii="Tahoma" w:hAnsi="Tahoma" w:cs="Tahoma"/>
                <w:b/>
                <w:bCs/>
                <w:color w:val="000080"/>
                <w:rtl/>
              </w:rPr>
              <w:t>בית משפט השלום בנצרת</w:t>
            </w:r>
          </w:p>
        </w:tc>
      </w:tr>
      <w:tr w:rsidR="001664E7" w:rsidRPr="0091548D" w14:paraId="1949E390" w14:textId="77777777" w:rsidTr="00D3338E">
        <w:trPr>
          <w:trHeight w:val="337"/>
          <w:jc w:val="center"/>
        </w:trPr>
        <w:tc>
          <w:tcPr>
            <w:tcW w:w="5054" w:type="dxa"/>
          </w:tcPr>
          <w:p w14:paraId="0416E6F8" w14:textId="77777777" w:rsidR="001664E7" w:rsidRPr="0091548D" w:rsidRDefault="001664E7" w:rsidP="00D079D3">
            <w:pPr>
              <w:rPr>
                <w:rFonts w:cs="FrankRuehl"/>
                <w:sz w:val="28"/>
                <w:szCs w:val="28"/>
                <w:rtl/>
              </w:rPr>
            </w:pPr>
            <w:r w:rsidRPr="0091548D">
              <w:rPr>
                <w:rFonts w:cs="FrankRuehl"/>
                <w:sz w:val="28"/>
                <w:szCs w:val="28"/>
                <w:rtl/>
              </w:rPr>
              <w:t>ת"פ</w:t>
            </w:r>
            <w:r w:rsidRPr="0091548D">
              <w:rPr>
                <w:rFonts w:cs="FrankRuehl" w:hint="cs"/>
                <w:sz w:val="28"/>
                <w:szCs w:val="28"/>
                <w:rtl/>
              </w:rPr>
              <w:t xml:space="preserve"> </w:t>
            </w:r>
            <w:hyperlink r:id="rId7" w:history="1">
              <w:r w:rsidR="00DD23FE" w:rsidRPr="00DD23FE">
                <w:rPr>
                  <w:rFonts w:cs="FrankRuehl"/>
                  <w:color w:val="0000FF"/>
                  <w:sz w:val="28"/>
                  <w:szCs w:val="28"/>
                  <w:u w:val="single"/>
                  <w:rtl/>
                </w:rPr>
                <w:t xml:space="preserve">20403-02-20 </w:t>
              </w:r>
            </w:hyperlink>
            <w:r w:rsidRPr="0091548D">
              <w:rPr>
                <w:rFonts w:cs="FrankRuehl" w:hint="cs"/>
                <w:sz w:val="28"/>
                <w:szCs w:val="28"/>
                <w:rtl/>
              </w:rPr>
              <w:t xml:space="preserve"> </w:t>
            </w:r>
            <w:r w:rsidRPr="0091548D">
              <w:rPr>
                <w:rFonts w:cs="FrankRuehl"/>
                <w:sz w:val="28"/>
                <w:szCs w:val="28"/>
                <w:rtl/>
              </w:rPr>
              <w:t>מדינת ישראל נ' פרח</w:t>
            </w:r>
          </w:p>
        </w:tc>
        <w:tc>
          <w:tcPr>
            <w:tcW w:w="3667" w:type="dxa"/>
          </w:tcPr>
          <w:p w14:paraId="7DA7613A" w14:textId="77777777" w:rsidR="001664E7" w:rsidRPr="0091548D" w:rsidRDefault="001664E7" w:rsidP="00D079D3">
            <w:pPr>
              <w:pStyle w:val="a3"/>
              <w:jc w:val="right"/>
              <w:rPr>
                <w:rFonts w:cs="FrankRuehl"/>
                <w:sz w:val="28"/>
                <w:szCs w:val="28"/>
                <w:rtl/>
              </w:rPr>
            </w:pPr>
          </w:p>
        </w:tc>
      </w:tr>
    </w:tbl>
    <w:p w14:paraId="42ABB798" w14:textId="77777777" w:rsidR="001664E7" w:rsidRPr="0091548D" w:rsidRDefault="001664E7" w:rsidP="001664E7">
      <w:pPr>
        <w:pStyle w:val="a3"/>
        <w:rPr>
          <w:rtl/>
        </w:rPr>
      </w:pPr>
      <w:r w:rsidRPr="0091548D">
        <w:rPr>
          <w:rFonts w:hint="cs"/>
          <w:rtl/>
        </w:rPr>
        <w:t xml:space="preserve"> </w:t>
      </w:r>
    </w:p>
    <w:p w14:paraId="50AF2978" w14:textId="77777777" w:rsidR="001664E7" w:rsidRPr="0091548D" w:rsidRDefault="001664E7" w:rsidP="001664E7">
      <w:pPr>
        <w:rPr>
          <w:rtl/>
        </w:rPr>
      </w:pPr>
    </w:p>
    <w:p w14:paraId="6AD6C5F8" w14:textId="77777777" w:rsidR="001664E7" w:rsidRPr="0091548D" w:rsidRDefault="001664E7" w:rsidP="001664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664E7" w:rsidRPr="0091548D" w14:paraId="6B06515B" w14:textId="77777777" w:rsidTr="001664E7">
        <w:trPr>
          <w:trHeight w:val="295"/>
          <w:jc w:val="center"/>
        </w:trPr>
        <w:tc>
          <w:tcPr>
            <w:tcW w:w="923" w:type="dxa"/>
            <w:tcBorders>
              <w:top w:val="nil"/>
              <w:left w:val="nil"/>
              <w:bottom w:val="nil"/>
              <w:right w:val="nil"/>
            </w:tcBorders>
            <w:shd w:val="clear" w:color="auto" w:fill="auto"/>
          </w:tcPr>
          <w:p w14:paraId="4C75B214" w14:textId="77777777" w:rsidR="001664E7" w:rsidRPr="0091548D" w:rsidRDefault="001664E7" w:rsidP="001664E7">
            <w:pPr>
              <w:jc w:val="both"/>
              <w:rPr>
                <w:rFonts w:ascii="Arial" w:hAnsi="Arial" w:cs="FrankRuehl"/>
                <w:sz w:val="28"/>
                <w:szCs w:val="28"/>
              </w:rPr>
            </w:pPr>
            <w:r w:rsidRPr="0091548D">
              <w:rPr>
                <w:rFonts w:ascii="Arial" w:hAnsi="Arial" w:cs="FrankRuehl" w:hint="cs"/>
                <w:sz w:val="28"/>
                <w:szCs w:val="28"/>
                <w:rtl/>
              </w:rPr>
              <w:t>ב</w:t>
            </w:r>
            <w:r w:rsidRPr="0091548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A3D9430" w14:textId="77777777" w:rsidR="001664E7" w:rsidRPr="0091548D" w:rsidRDefault="001664E7" w:rsidP="00D079D3">
            <w:pPr>
              <w:rPr>
                <w:rFonts w:ascii="Arial" w:hAnsi="Arial"/>
                <w:b/>
                <w:bCs/>
                <w:rtl/>
              </w:rPr>
            </w:pPr>
            <w:r w:rsidRPr="0091548D">
              <w:rPr>
                <w:rFonts w:ascii="Arial" w:hAnsi="Arial" w:hint="cs"/>
                <w:b/>
                <w:bCs/>
                <w:rtl/>
              </w:rPr>
              <w:t>כבוד ה</w:t>
            </w:r>
            <w:r w:rsidRPr="0091548D">
              <w:rPr>
                <w:rFonts w:ascii="Arial" w:hAnsi="Arial"/>
                <w:b/>
                <w:bCs/>
                <w:rtl/>
              </w:rPr>
              <w:t>שופטת</w:t>
            </w:r>
            <w:r w:rsidRPr="0091548D">
              <w:rPr>
                <w:rFonts w:ascii="Arial" w:hAnsi="Arial" w:hint="cs"/>
                <w:b/>
                <w:bCs/>
                <w:rtl/>
              </w:rPr>
              <w:t xml:space="preserve">  </w:t>
            </w:r>
            <w:r w:rsidRPr="0091548D">
              <w:rPr>
                <w:rFonts w:ascii="Arial" w:hAnsi="Arial"/>
                <w:b/>
                <w:bCs/>
                <w:rtl/>
              </w:rPr>
              <w:t>רות שפילברג כהן</w:t>
            </w:r>
          </w:p>
          <w:p w14:paraId="076AD6FF" w14:textId="77777777" w:rsidR="001664E7" w:rsidRPr="0091548D" w:rsidRDefault="001664E7" w:rsidP="00D079D3">
            <w:pPr>
              <w:rPr>
                <w:rtl/>
              </w:rPr>
            </w:pPr>
          </w:p>
          <w:p w14:paraId="28C6BB25" w14:textId="77777777" w:rsidR="001664E7" w:rsidRPr="0091548D" w:rsidRDefault="001664E7" w:rsidP="001664E7">
            <w:pPr>
              <w:jc w:val="both"/>
              <w:rPr>
                <w:rFonts w:ascii="Arial" w:hAnsi="Arial" w:cs="FrankRuehl"/>
                <w:sz w:val="28"/>
                <w:szCs w:val="28"/>
              </w:rPr>
            </w:pPr>
          </w:p>
        </w:tc>
      </w:tr>
      <w:tr w:rsidR="001664E7" w:rsidRPr="0091548D" w14:paraId="65308FD9" w14:textId="77777777" w:rsidTr="001664E7">
        <w:trPr>
          <w:trHeight w:val="355"/>
          <w:jc w:val="center"/>
        </w:trPr>
        <w:tc>
          <w:tcPr>
            <w:tcW w:w="923" w:type="dxa"/>
            <w:tcBorders>
              <w:top w:val="nil"/>
              <w:left w:val="nil"/>
              <w:bottom w:val="nil"/>
              <w:right w:val="nil"/>
            </w:tcBorders>
            <w:shd w:val="clear" w:color="auto" w:fill="auto"/>
          </w:tcPr>
          <w:p w14:paraId="6C6C04DF" w14:textId="77777777" w:rsidR="001664E7" w:rsidRPr="0091548D" w:rsidRDefault="001664E7" w:rsidP="001664E7">
            <w:pPr>
              <w:jc w:val="both"/>
              <w:rPr>
                <w:rFonts w:ascii="Arial" w:hAnsi="Arial" w:cs="FrankRuehl"/>
                <w:sz w:val="28"/>
                <w:szCs w:val="28"/>
              </w:rPr>
            </w:pPr>
            <w:bookmarkStart w:id="1" w:name="FirstAppellant"/>
            <w:r w:rsidRPr="0091548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703BFBF" w14:textId="77777777" w:rsidR="001664E7" w:rsidRPr="0091548D" w:rsidRDefault="001664E7" w:rsidP="00D079D3">
            <w:r w:rsidRPr="0091548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5DFC90C" w14:textId="77777777" w:rsidR="001664E7" w:rsidRPr="0091548D" w:rsidRDefault="001664E7" w:rsidP="001664E7">
            <w:pPr>
              <w:jc w:val="both"/>
              <w:rPr>
                <w:rFonts w:ascii="Arial" w:hAnsi="Arial" w:cs="FrankRuehl"/>
                <w:sz w:val="28"/>
                <w:szCs w:val="28"/>
              </w:rPr>
            </w:pPr>
          </w:p>
        </w:tc>
      </w:tr>
      <w:bookmarkEnd w:id="1"/>
      <w:tr w:rsidR="001664E7" w:rsidRPr="0091548D" w14:paraId="267E86A7" w14:textId="77777777" w:rsidTr="001664E7">
        <w:trPr>
          <w:trHeight w:val="355"/>
          <w:jc w:val="center"/>
        </w:trPr>
        <w:tc>
          <w:tcPr>
            <w:tcW w:w="923" w:type="dxa"/>
            <w:tcBorders>
              <w:top w:val="nil"/>
              <w:left w:val="nil"/>
              <w:bottom w:val="nil"/>
              <w:right w:val="nil"/>
            </w:tcBorders>
            <w:shd w:val="clear" w:color="auto" w:fill="auto"/>
          </w:tcPr>
          <w:p w14:paraId="130B6468" w14:textId="77777777" w:rsidR="001664E7" w:rsidRPr="0091548D" w:rsidRDefault="001664E7" w:rsidP="001664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717A4D3" w14:textId="77777777" w:rsidR="001664E7" w:rsidRPr="0091548D" w:rsidRDefault="001664E7" w:rsidP="001664E7">
            <w:pPr>
              <w:jc w:val="both"/>
              <w:rPr>
                <w:rtl/>
              </w:rPr>
            </w:pPr>
          </w:p>
        </w:tc>
        <w:tc>
          <w:tcPr>
            <w:tcW w:w="3771" w:type="dxa"/>
            <w:tcBorders>
              <w:top w:val="nil"/>
              <w:left w:val="nil"/>
              <w:bottom w:val="nil"/>
              <w:right w:val="nil"/>
            </w:tcBorders>
            <w:shd w:val="clear" w:color="auto" w:fill="auto"/>
          </w:tcPr>
          <w:p w14:paraId="211B1197" w14:textId="77777777" w:rsidR="001664E7" w:rsidRPr="0091548D" w:rsidRDefault="001664E7" w:rsidP="001664E7">
            <w:pPr>
              <w:jc w:val="right"/>
              <w:rPr>
                <w:rFonts w:ascii="Arial" w:hAnsi="Arial" w:cs="FrankRuehl"/>
                <w:sz w:val="28"/>
                <w:szCs w:val="28"/>
                <w:rtl/>
              </w:rPr>
            </w:pPr>
            <w:r w:rsidRPr="0091548D">
              <w:rPr>
                <w:rFonts w:ascii="Arial" w:hAnsi="Arial" w:cs="FrankRuehl" w:hint="cs"/>
                <w:sz w:val="28"/>
                <w:szCs w:val="28"/>
                <w:rtl/>
              </w:rPr>
              <w:t>ה</w:t>
            </w:r>
            <w:r w:rsidRPr="0091548D">
              <w:rPr>
                <w:rFonts w:ascii="Arial" w:hAnsi="Arial" w:cs="FrankRuehl"/>
                <w:sz w:val="28"/>
                <w:szCs w:val="28"/>
                <w:rtl/>
              </w:rPr>
              <w:t>מאשימה</w:t>
            </w:r>
          </w:p>
        </w:tc>
      </w:tr>
      <w:tr w:rsidR="001664E7" w:rsidRPr="0091548D" w14:paraId="7896AB33" w14:textId="77777777" w:rsidTr="001664E7">
        <w:trPr>
          <w:trHeight w:val="355"/>
          <w:jc w:val="center"/>
        </w:trPr>
        <w:tc>
          <w:tcPr>
            <w:tcW w:w="923" w:type="dxa"/>
            <w:tcBorders>
              <w:top w:val="nil"/>
              <w:left w:val="nil"/>
              <w:bottom w:val="nil"/>
              <w:right w:val="nil"/>
            </w:tcBorders>
            <w:shd w:val="clear" w:color="auto" w:fill="auto"/>
          </w:tcPr>
          <w:p w14:paraId="5F00825E" w14:textId="77777777" w:rsidR="001664E7" w:rsidRPr="0091548D" w:rsidRDefault="001664E7" w:rsidP="001664E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19637DA" w14:textId="77777777" w:rsidR="001664E7" w:rsidRPr="0091548D" w:rsidRDefault="001664E7" w:rsidP="001664E7">
            <w:pPr>
              <w:jc w:val="center"/>
              <w:rPr>
                <w:rFonts w:ascii="Arial" w:hAnsi="Arial" w:cs="FrankRuehl"/>
                <w:b/>
                <w:bCs/>
                <w:sz w:val="28"/>
                <w:szCs w:val="28"/>
                <w:rtl/>
              </w:rPr>
            </w:pPr>
          </w:p>
          <w:p w14:paraId="6AE968A8" w14:textId="77777777" w:rsidR="001664E7" w:rsidRPr="0091548D" w:rsidRDefault="001664E7" w:rsidP="001664E7">
            <w:pPr>
              <w:jc w:val="center"/>
              <w:rPr>
                <w:rFonts w:ascii="Arial" w:hAnsi="Arial" w:cs="FrankRuehl"/>
                <w:b/>
                <w:bCs/>
                <w:sz w:val="28"/>
                <w:szCs w:val="28"/>
                <w:rtl/>
              </w:rPr>
            </w:pPr>
            <w:r w:rsidRPr="0091548D">
              <w:rPr>
                <w:rFonts w:ascii="Arial" w:hAnsi="Arial" w:cs="FrankRuehl"/>
                <w:b/>
                <w:bCs/>
                <w:sz w:val="28"/>
                <w:szCs w:val="28"/>
                <w:rtl/>
              </w:rPr>
              <w:t>נגד</w:t>
            </w:r>
          </w:p>
          <w:p w14:paraId="1760D34B" w14:textId="77777777" w:rsidR="001664E7" w:rsidRPr="0091548D" w:rsidRDefault="001664E7" w:rsidP="001664E7">
            <w:pPr>
              <w:jc w:val="both"/>
              <w:rPr>
                <w:rFonts w:ascii="Arial" w:hAnsi="Arial" w:cs="FrankRuehl"/>
                <w:sz w:val="28"/>
                <w:szCs w:val="28"/>
              </w:rPr>
            </w:pPr>
          </w:p>
        </w:tc>
      </w:tr>
      <w:tr w:rsidR="001664E7" w:rsidRPr="0091548D" w14:paraId="6DD92B74" w14:textId="77777777" w:rsidTr="001664E7">
        <w:trPr>
          <w:trHeight w:val="355"/>
          <w:jc w:val="center"/>
        </w:trPr>
        <w:tc>
          <w:tcPr>
            <w:tcW w:w="923" w:type="dxa"/>
            <w:tcBorders>
              <w:top w:val="nil"/>
              <w:left w:val="nil"/>
              <w:bottom w:val="nil"/>
              <w:right w:val="nil"/>
            </w:tcBorders>
            <w:shd w:val="clear" w:color="auto" w:fill="auto"/>
          </w:tcPr>
          <w:p w14:paraId="4732C441" w14:textId="77777777" w:rsidR="001664E7" w:rsidRPr="0091548D" w:rsidRDefault="001664E7" w:rsidP="00D079D3">
            <w:pPr>
              <w:rPr>
                <w:rFonts w:ascii="Arial" w:hAnsi="Arial" w:cs="FrankRuehl"/>
                <w:sz w:val="28"/>
                <w:szCs w:val="28"/>
                <w:rtl/>
              </w:rPr>
            </w:pPr>
          </w:p>
        </w:tc>
        <w:tc>
          <w:tcPr>
            <w:tcW w:w="4126" w:type="dxa"/>
            <w:tcBorders>
              <w:top w:val="nil"/>
              <w:left w:val="nil"/>
              <w:bottom w:val="nil"/>
              <w:right w:val="nil"/>
            </w:tcBorders>
            <w:shd w:val="clear" w:color="auto" w:fill="auto"/>
          </w:tcPr>
          <w:p w14:paraId="019FCDDB" w14:textId="77777777" w:rsidR="001664E7" w:rsidRPr="0091548D" w:rsidRDefault="001664E7" w:rsidP="00D079D3">
            <w:pPr>
              <w:rPr>
                <w:rtl/>
              </w:rPr>
            </w:pPr>
            <w:r w:rsidRPr="0091548D">
              <w:rPr>
                <w:rFonts w:ascii="Arial" w:hAnsi="Arial" w:cs="FrankRuehl"/>
                <w:sz w:val="28"/>
                <w:szCs w:val="28"/>
                <w:rtl/>
              </w:rPr>
              <w:t>חנא פרח</w:t>
            </w:r>
          </w:p>
        </w:tc>
        <w:tc>
          <w:tcPr>
            <w:tcW w:w="3771" w:type="dxa"/>
            <w:tcBorders>
              <w:top w:val="nil"/>
              <w:left w:val="nil"/>
              <w:bottom w:val="nil"/>
              <w:right w:val="nil"/>
            </w:tcBorders>
            <w:shd w:val="clear" w:color="auto" w:fill="auto"/>
          </w:tcPr>
          <w:p w14:paraId="6AA8EEAC" w14:textId="77777777" w:rsidR="001664E7" w:rsidRPr="0091548D" w:rsidRDefault="001664E7" w:rsidP="001664E7">
            <w:pPr>
              <w:jc w:val="right"/>
              <w:rPr>
                <w:rFonts w:ascii="Arial" w:hAnsi="Arial" w:cs="FrankRuehl"/>
                <w:sz w:val="28"/>
                <w:szCs w:val="28"/>
              </w:rPr>
            </w:pPr>
          </w:p>
        </w:tc>
      </w:tr>
      <w:tr w:rsidR="001664E7" w:rsidRPr="0091548D" w14:paraId="167A846F" w14:textId="77777777" w:rsidTr="001664E7">
        <w:trPr>
          <w:trHeight w:val="355"/>
          <w:jc w:val="center"/>
        </w:trPr>
        <w:tc>
          <w:tcPr>
            <w:tcW w:w="923" w:type="dxa"/>
            <w:tcBorders>
              <w:top w:val="nil"/>
              <w:left w:val="nil"/>
              <w:bottom w:val="nil"/>
              <w:right w:val="nil"/>
            </w:tcBorders>
            <w:shd w:val="clear" w:color="auto" w:fill="auto"/>
          </w:tcPr>
          <w:p w14:paraId="3F64E6D2" w14:textId="77777777" w:rsidR="001664E7" w:rsidRPr="0091548D" w:rsidRDefault="001664E7" w:rsidP="001664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CF7CC80" w14:textId="77777777" w:rsidR="001664E7" w:rsidRPr="0091548D" w:rsidRDefault="001664E7" w:rsidP="001664E7">
            <w:pPr>
              <w:jc w:val="both"/>
              <w:rPr>
                <w:rtl/>
              </w:rPr>
            </w:pPr>
          </w:p>
        </w:tc>
        <w:tc>
          <w:tcPr>
            <w:tcW w:w="3771" w:type="dxa"/>
            <w:tcBorders>
              <w:top w:val="nil"/>
              <w:left w:val="nil"/>
              <w:bottom w:val="nil"/>
              <w:right w:val="nil"/>
            </w:tcBorders>
            <w:shd w:val="clear" w:color="auto" w:fill="auto"/>
          </w:tcPr>
          <w:p w14:paraId="696D058B" w14:textId="77777777" w:rsidR="001664E7" w:rsidRPr="0091548D" w:rsidRDefault="001664E7" w:rsidP="001664E7">
            <w:pPr>
              <w:jc w:val="right"/>
              <w:rPr>
                <w:rFonts w:ascii="Arial" w:hAnsi="Arial" w:cs="FrankRuehl"/>
                <w:sz w:val="28"/>
                <w:szCs w:val="28"/>
              </w:rPr>
            </w:pPr>
            <w:r w:rsidRPr="0091548D">
              <w:rPr>
                <w:rFonts w:ascii="Arial" w:hAnsi="Arial" w:cs="FrankRuehl" w:hint="cs"/>
                <w:sz w:val="28"/>
                <w:szCs w:val="28"/>
                <w:rtl/>
              </w:rPr>
              <w:t>ה</w:t>
            </w:r>
            <w:r w:rsidRPr="0091548D">
              <w:rPr>
                <w:rFonts w:ascii="Arial" w:hAnsi="Arial" w:cs="FrankRuehl"/>
                <w:sz w:val="28"/>
                <w:szCs w:val="28"/>
                <w:rtl/>
              </w:rPr>
              <w:t>נאשמים</w:t>
            </w:r>
          </w:p>
        </w:tc>
      </w:tr>
    </w:tbl>
    <w:p w14:paraId="75374F1E" w14:textId="77777777" w:rsidR="00D3338E" w:rsidRDefault="00D3338E" w:rsidP="0091548D">
      <w:pPr>
        <w:rPr>
          <w:rtl/>
        </w:rPr>
      </w:pPr>
    </w:p>
    <w:p w14:paraId="65E325F6" w14:textId="77777777" w:rsidR="00D3338E" w:rsidRPr="00D3338E" w:rsidRDefault="00D3338E" w:rsidP="00D3338E">
      <w:pPr>
        <w:spacing w:after="120" w:line="240" w:lineRule="exact"/>
        <w:ind w:left="283" w:hanging="283"/>
        <w:jc w:val="both"/>
        <w:rPr>
          <w:rFonts w:ascii="FrankRuehl" w:hAnsi="FrankRuehl" w:cs="FrankRuehl"/>
          <w:rtl/>
        </w:rPr>
      </w:pPr>
    </w:p>
    <w:p w14:paraId="56343624" w14:textId="77777777" w:rsidR="00DD23FE" w:rsidRPr="00DD23FE" w:rsidRDefault="00DD23FE" w:rsidP="00DD23FE">
      <w:pPr>
        <w:spacing w:before="120" w:after="120" w:line="240" w:lineRule="exact"/>
        <w:ind w:left="283" w:hanging="283"/>
        <w:jc w:val="both"/>
        <w:rPr>
          <w:rFonts w:ascii="FrankRuehl" w:hAnsi="FrankRuehl" w:cs="FrankRuehl"/>
          <w:rtl/>
        </w:rPr>
      </w:pPr>
    </w:p>
    <w:p w14:paraId="2C0DF2DF" w14:textId="77777777" w:rsidR="00F30E83" w:rsidRDefault="00F30E83" w:rsidP="00F30E83">
      <w:pPr>
        <w:rPr>
          <w:rtl/>
        </w:rPr>
      </w:pPr>
      <w:bookmarkStart w:id="2" w:name="LawTable"/>
      <w:bookmarkEnd w:id="2"/>
    </w:p>
    <w:p w14:paraId="2E2B2F27" w14:textId="77777777" w:rsidR="00F30E83" w:rsidRPr="00F30E83" w:rsidRDefault="00F30E83" w:rsidP="00F30E83">
      <w:pPr>
        <w:spacing w:before="120" w:after="120" w:line="240" w:lineRule="exact"/>
        <w:ind w:left="283" w:hanging="283"/>
        <w:jc w:val="both"/>
        <w:rPr>
          <w:rFonts w:ascii="FrankRuehl" w:hAnsi="FrankRuehl" w:cs="FrankRuehl"/>
          <w:rtl/>
        </w:rPr>
      </w:pPr>
    </w:p>
    <w:p w14:paraId="49BCB259" w14:textId="77777777" w:rsidR="00F30E83" w:rsidRPr="00F30E83" w:rsidRDefault="00F30E83" w:rsidP="00F30E83">
      <w:pPr>
        <w:spacing w:before="120" w:after="120" w:line="240" w:lineRule="exact"/>
        <w:ind w:left="283" w:hanging="283"/>
        <w:jc w:val="both"/>
        <w:rPr>
          <w:rFonts w:ascii="FrankRuehl" w:hAnsi="FrankRuehl" w:cs="FrankRuehl"/>
          <w:rtl/>
        </w:rPr>
      </w:pPr>
    </w:p>
    <w:p w14:paraId="6712EF99" w14:textId="77777777" w:rsidR="00F30E83" w:rsidRPr="00F30E83" w:rsidRDefault="00F30E83" w:rsidP="00F30E83">
      <w:pPr>
        <w:spacing w:before="120" w:after="120" w:line="240" w:lineRule="exact"/>
        <w:ind w:left="283" w:hanging="283"/>
        <w:jc w:val="both"/>
        <w:rPr>
          <w:rFonts w:ascii="FrankRuehl" w:hAnsi="FrankRuehl" w:cs="FrankRuehl"/>
          <w:rtl/>
        </w:rPr>
      </w:pPr>
      <w:r w:rsidRPr="00F30E83">
        <w:rPr>
          <w:rFonts w:ascii="FrankRuehl" w:hAnsi="FrankRuehl" w:cs="FrankRuehl"/>
          <w:rtl/>
        </w:rPr>
        <w:t xml:space="preserve">חקיקה שאוזכרה: </w:t>
      </w:r>
    </w:p>
    <w:p w14:paraId="5C7EB6AB" w14:textId="77777777" w:rsidR="00F30E83" w:rsidRPr="00F30E83" w:rsidRDefault="00F30E83" w:rsidP="00F30E83">
      <w:pPr>
        <w:spacing w:before="120" w:after="120" w:line="240" w:lineRule="exact"/>
        <w:ind w:left="283" w:hanging="283"/>
        <w:jc w:val="both"/>
        <w:rPr>
          <w:rFonts w:ascii="FrankRuehl" w:hAnsi="FrankRuehl" w:cs="FrankRuehl"/>
          <w:rtl/>
        </w:rPr>
      </w:pPr>
      <w:hyperlink r:id="rId8" w:history="1">
        <w:r w:rsidRPr="00F30E83">
          <w:rPr>
            <w:rFonts w:ascii="FrankRuehl" w:hAnsi="FrankRuehl" w:cs="FrankRuehl"/>
            <w:color w:val="0000FF"/>
            <w:rtl/>
          </w:rPr>
          <w:t>פקודת הסמים המסוכנים [נוסח חדש], תשל"ג-1973</w:t>
        </w:r>
      </w:hyperlink>
      <w:r w:rsidRPr="00F30E83">
        <w:rPr>
          <w:rFonts w:ascii="FrankRuehl" w:hAnsi="FrankRuehl" w:cs="FrankRuehl"/>
          <w:rtl/>
        </w:rPr>
        <w:t xml:space="preserve">: סע'  </w:t>
      </w:r>
      <w:hyperlink r:id="rId9" w:history="1">
        <w:r w:rsidRPr="00F30E83">
          <w:rPr>
            <w:rFonts w:ascii="FrankRuehl" w:hAnsi="FrankRuehl" w:cs="FrankRuehl"/>
            <w:color w:val="0000FF"/>
            <w:rtl/>
          </w:rPr>
          <w:t>6</w:t>
        </w:r>
      </w:hyperlink>
      <w:r w:rsidRPr="00F30E83">
        <w:rPr>
          <w:rFonts w:ascii="FrankRuehl" w:hAnsi="FrankRuehl" w:cs="FrankRuehl"/>
          <w:rtl/>
        </w:rPr>
        <w:t xml:space="preserve">, </w:t>
      </w:r>
      <w:hyperlink r:id="rId10" w:history="1">
        <w:r w:rsidRPr="00F30E83">
          <w:rPr>
            <w:rFonts w:ascii="FrankRuehl" w:hAnsi="FrankRuehl" w:cs="FrankRuehl"/>
            <w:color w:val="0000FF"/>
            <w:rtl/>
          </w:rPr>
          <w:t>7.א.</w:t>
        </w:r>
      </w:hyperlink>
      <w:r w:rsidRPr="00F30E83">
        <w:rPr>
          <w:rFonts w:ascii="FrankRuehl" w:hAnsi="FrankRuehl" w:cs="FrankRuehl"/>
          <w:rtl/>
        </w:rPr>
        <w:t xml:space="preserve">, </w:t>
      </w:r>
      <w:hyperlink r:id="rId11" w:history="1">
        <w:r w:rsidRPr="00F30E83">
          <w:rPr>
            <w:rFonts w:ascii="FrankRuehl" w:hAnsi="FrankRuehl" w:cs="FrankRuehl"/>
            <w:color w:val="0000FF"/>
            <w:rtl/>
          </w:rPr>
          <w:t>7.ג</w:t>
        </w:r>
      </w:hyperlink>
    </w:p>
    <w:p w14:paraId="0432A228" w14:textId="77777777" w:rsidR="00F30E83" w:rsidRPr="00F30E83" w:rsidRDefault="00F30E83" w:rsidP="00F30E83">
      <w:pPr>
        <w:rPr>
          <w:rtl/>
        </w:rPr>
      </w:pPr>
      <w:bookmarkStart w:id="3" w:name="LawTable_End"/>
      <w:bookmarkEnd w:id="3"/>
    </w:p>
    <w:p w14:paraId="25837874" w14:textId="77777777" w:rsidR="001664E7" w:rsidRPr="00DD23FE" w:rsidRDefault="001664E7" w:rsidP="00DD23F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64E7" w14:paraId="77F8C2B7" w14:textId="77777777" w:rsidTr="001664E7">
        <w:trPr>
          <w:trHeight w:val="355"/>
          <w:jc w:val="center"/>
        </w:trPr>
        <w:tc>
          <w:tcPr>
            <w:tcW w:w="8820" w:type="dxa"/>
            <w:tcBorders>
              <w:top w:val="nil"/>
              <w:left w:val="nil"/>
              <w:bottom w:val="nil"/>
              <w:right w:val="nil"/>
            </w:tcBorders>
            <w:shd w:val="clear" w:color="auto" w:fill="auto"/>
          </w:tcPr>
          <w:p w14:paraId="3FB0BC27" w14:textId="77777777" w:rsidR="0091548D" w:rsidRPr="0091548D" w:rsidRDefault="0091548D" w:rsidP="0091548D">
            <w:pPr>
              <w:jc w:val="center"/>
              <w:rPr>
                <w:rFonts w:ascii="Arial" w:hAnsi="Arial" w:cs="FrankRuehl"/>
                <w:b/>
                <w:bCs/>
                <w:sz w:val="32"/>
                <w:szCs w:val="32"/>
                <w:u w:val="single"/>
                <w:rtl/>
              </w:rPr>
            </w:pPr>
            <w:bookmarkStart w:id="4" w:name="PsakDin" w:colFirst="0" w:colLast="0"/>
            <w:bookmarkEnd w:id="0"/>
            <w:r w:rsidRPr="0091548D">
              <w:rPr>
                <w:rFonts w:ascii="Arial" w:hAnsi="Arial" w:cs="FrankRuehl"/>
                <w:b/>
                <w:bCs/>
                <w:sz w:val="32"/>
                <w:szCs w:val="32"/>
                <w:u w:val="single"/>
                <w:rtl/>
              </w:rPr>
              <w:t>גזר דין</w:t>
            </w:r>
          </w:p>
          <w:p w14:paraId="7A2EFEFA" w14:textId="77777777" w:rsidR="001664E7" w:rsidRPr="0091548D" w:rsidRDefault="001664E7" w:rsidP="0091548D">
            <w:pPr>
              <w:jc w:val="center"/>
              <w:rPr>
                <w:rFonts w:ascii="Arial" w:hAnsi="Arial" w:cs="FrankRuehl"/>
                <w:bCs/>
                <w:sz w:val="32"/>
                <w:szCs w:val="32"/>
                <w:u w:val="single"/>
                <w:rtl/>
              </w:rPr>
            </w:pPr>
          </w:p>
        </w:tc>
      </w:tr>
      <w:bookmarkEnd w:id="4"/>
    </w:tbl>
    <w:p w14:paraId="1D52D71A" w14:textId="77777777" w:rsidR="001664E7" w:rsidRPr="00B05847" w:rsidRDefault="001664E7" w:rsidP="001664E7">
      <w:pPr>
        <w:rPr>
          <w:rFonts w:ascii="Arial" w:hAnsi="Arial"/>
          <w:rtl/>
        </w:rPr>
      </w:pPr>
    </w:p>
    <w:p w14:paraId="0E12B439" w14:textId="77777777" w:rsidR="001664E7" w:rsidRPr="00B05847" w:rsidRDefault="001664E7" w:rsidP="001664E7">
      <w:pPr>
        <w:rPr>
          <w:rFonts w:ascii="Arial" w:hAnsi="Arial"/>
          <w:rtl/>
        </w:rPr>
      </w:pPr>
    </w:p>
    <w:p w14:paraId="7E98B5E3" w14:textId="77777777" w:rsidR="001664E7" w:rsidRDefault="001664E7" w:rsidP="001664E7">
      <w:pPr>
        <w:spacing w:line="360" w:lineRule="auto"/>
        <w:jc w:val="both"/>
        <w:rPr>
          <w:b/>
          <w:bCs/>
          <w:u w:val="single"/>
        </w:rPr>
      </w:pPr>
      <w:r>
        <w:rPr>
          <w:rFonts w:hint="cs"/>
          <w:b/>
          <w:bCs/>
          <w:u w:val="single"/>
          <w:rtl/>
        </w:rPr>
        <w:t xml:space="preserve">כתב אישום ורקע </w:t>
      </w:r>
    </w:p>
    <w:p w14:paraId="4386B4BC" w14:textId="77777777" w:rsidR="001664E7" w:rsidRDefault="001664E7" w:rsidP="001664E7">
      <w:pPr>
        <w:spacing w:line="360" w:lineRule="auto"/>
        <w:jc w:val="both"/>
        <w:rPr>
          <w:b/>
          <w:bCs/>
          <w:noProof/>
          <w:u w:val="single"/>
        </w:rPr>
      </w:pPr>
    </w:p>
    <w:p w14:paraId="21D06019" w14:textId="77777777" w:rsidR="001664E7" w:rsidRDefault="001664E7" w:rsidP="001664E7">
      <w:pPr>
        <w:spacing w:line="360" w:lineRule="auto"/>
        <w:ind w:left="720" w:hanging="720"/>
        <w:contextualSpacing/>
        <w:jc w:val="both"/>
      </w:pPr>
      <w:r>
        <w:rPr>
          <w:rFonts w:hint="cs"/>
          <w:rtl/>
        </w:rPr>
        <w:t>1</w:t>
      </w:r>
      <w:bookmarkStart w:id="5" w:name="ABSTRACT_START"/>
      <w:bookmarkEnd w:id="5"/>
      <w:r>
        <w:rPr>
          <w:rFonts w:hint="cs"/>
          <w:rtl/>
        </w:rPr>
        <w:t>.</w:t>
      </w:r>
      <w:r w:rsidR="0091548D">
        <w:rPr>
          <w:rFonts w:hint="cs"/>
          <w:rtl/>
        </w:rPr>
        <w:t xml:space="preserve">        </w:t>
      </w:r>
      <w:r>
        <w:rPr>
          <w:rFonts w:hint="cs"/>
          <w:rtl/>
        </w:rPr>
        <w:t xml:space="preserve"> </w:t>
      </w:r>
      <w:r>
        <w:rPr>
          <w:rFonts w:hint="cs"/>
          <w:rtl/>
        </w:rPr>
        <w:tab/>
        <w:t xml:space="preserve">הנאשם הורשע בתיק זה על פי הודאתו, בעבירות של </w:t>
      </w:r>
      <w:r>
        <w:rPr>
          <w:rFonts w:hint="cs"/>
          <w:b/>
          <w:bCs/>
          <w:rtl/>
        </w:rPr>
        <w:t xml:space="preserve">גידול, יצור והכנת סם מסוכן </w:t>
      </w:r>
      <w:r>
        <w:rPr>
          <w:rFonts w:hint="cs"/>
          <w:rtl/>
        </w:rPr>
        <w:t xml:space="preserve">לפי סעיף </w:t>
      </w:r>
      <w:hyperlink r:id="rId12" w:history="1">
        <w:r w:rsidR="00D3338E" w:rsidRPr="00D3338E">
          <w:rPr>
            <w:rStyle w:val="Hyperlink"/>
            <w:rtl/>
          </w:rPr>
          <w:t>6</w:t>
        </w:r>
      </w:hyperlink>
      <w:r>
        <w:rPr>
          <w:rFonts w:hint="cs"/>
          <w:rtl/>
        </w:rPr>
        <w:t xml:space="preserve"> ל</w:t>
      </w:r>
      <w:hyperlink r:id="rId13" w:history="1">
        <w:r w:rsidR="0091548D" w:rsidRPr="0091548D">
          <w:rPr>
            <w:color w:val="0000FF"/>
            <w:u w:val="single"/>
            <w:rtl/>
          </w:rPr>
          <w:t>פקודת הסמים המסוכנים</w:t>
        </w:r>
      </w:hyperlink>
      <w:r>
        <w:rPr>
          <w:rFonts w:hint="cs"/>
          <w:rtl/>
        </w:rPr>
        <w:t xml:space="preserve"> (נוסח חדש), תשל"ג-1973 ושל </w:t>
      </w:r>
      <w:r>
        <w:rPr>
          <w:rFonts w:hint="cs"/>
          <w:b/>
          <w:bCs/>
          <w:rtl/>
        </w:rPr>
        <w:t>החזקת סמים לצריכה עצמית</w:t>
      </w:r>
      <w:r>
        <w:rPr>
          <w:rFonts w:hint="cs"/>
          <w:rtl/>
        </w:rPr>
        <w:t xml:space="preserve">, לפי סעיפים </w:t>
      </w:r>
      <w:hyperlink r:id="rId14" w:history="1">
        <w:r w:rsidR="00D3338E" w:rsidRPr="00D3338E">
          <w:rPr>
            <w:rStyle w:val="Hyperlink"/>
            <w:rtl/>
          </w:rPr>
          <w:t>7(א) ו-7(ג)</w:t>
        </w:r>
      </w:hyperlink>
      <w:r>
        <w:rPr>
          <w:rFonts w:hint="cs"/>
          <w:rtl/>
        </w:rPr>
        <w:t xml:space="preserve"> לפקודה. </w:t>
      </w:r>
    </w:p>
    <w:p w14:paraId="520363B7" w14:textId="77777777" w:rsidR="001664E7" w:rsidRDefault="001664E7" w:rsidP="001664E7">
      <w:pPr>
        <w:spacing w:line="360" w:lineRule="auto"/>
        <w:ind w:left="720" w:hanging="720"/>
        <w:contextualSpacing/>
        <w:jc w:val="both"/>
      </w:pPr>
      <w:bookmarkStart w:id="6" w:name="ABSTRACT_END"/>
      <w:bookmarkEnd w:id="6"/>
    </w:p>
    <w:p w14:paraId="67154C01" w14:textId="77777777" w:rsidR="001664E7" w:rsidRDefault="001664E7" w:rsidP="001664E7">
      <w:pPr>
        <w:spacing w:line="360" w:lineRule="auto"/>
        <w:ind w:left="720" w:hanging="720"/>
        <w:contextualSpacing/>
        <w:jc w:val="both"/>
      </w:pPr>
      <w:r>
        <w:rPr>
          <w:rFonts w:hint="cs"/>
          <w:rtl/>
        </w:rPr>
        <w:t>2.</w:t>
      </w:r>
      <w:r w:rsidR="0091548D">
        <w:rPr>
          <w:rFonts w:hint="cs"/>
          <w:rtl/>
        </w:rPr>
        <w:t xml:space="preserve">        </w:t>
      </w:r>
      <w:r>
        <w:rPr>
          <w:rFonts w:hint="cs"/>
          <w:rtl/>
        </w:rPr>
        <w:t xml:space="preserve"> </w:t>
      </w:r>
      <w:r>
        <w:rPr>
          <w:rFonts w:hint="cs"/>
          <w:rtl/>
        </w:rPr>
        <w:tab/>
        <w:t>בהתאם לכתב האישום, ביום 5.11.17, בסמוך לשעה 11:00, במהלך חיפוש על פי צו בביתו של הנאשם בנצרת, נמצא הנאשם כשהוא מחזיק ומגדל סמים מסוג קנבוס וחשיש:</w:t>
      </w:r>
    </w:p>
    <w:p w14:paraId="3711AB1D" w14:textId="77777777" w:rsidR="001664E7" w:rsidRDefault="001664E7" w:rsidP="001664E7">
      <w:pPr>
        <w:spacing w:line="360" w:lineRule="auto"/>
        <w:ind w:left="1440" w:hanging="720"/>
        <w:contextualSpacing/>
        <w:jc w:val="both"/>
      </w:pPr>
      <w:r>
        <w:rPr>
          <w:rFonts w:hint="cs"/>
          <w:rtl/>
        </w:rPr>
        <w:t xml:space="preserve">א. </w:t>
      </w:r>
      <w:r>
        <w:rPr>
          <w:rFonts w:hint="cs"/>
          <w:rtl/>
        </w:rPr>
        <w:tab/>
        <w:t>על השיש במטבח נמצא כי הנאשם החזיק בסם מסוכן מסוג חשיש במשקל 3.28 גרם נטו.</w:t>
      </w:r>
    </w:p>
    <w:p w14:paraId="3BDE4ED4" w14:textId="77777777" w:rsidR="001664E7" w:rsidRDefault="001664E7" w:rsidP="001664E7">
      <w:pPr>
        <w:spacing w:line="360" w:lineRule="auto"/>
        <w:ind w:left="1440" w:hanging="720"/>
        <w:contextualSpacing/>
        <w:jc w:val="both"/>
      </w:pPr>
      <w:r>
        <w:rPr>
          <w:rFonts w:hint="cs"/>
          <w:rtl/>
        </w:rPr>
        <w:lastRenderedPageBreak/>
        <w:t>ב.</w:t>
      </w:r>
      <w:r>
        <w:rPr>
          <w:rFonts w:hint="cs"/>
          <w:rtl/>
        </w:rPr>
        <w:tab/>
        <w:t xml:space="preserve">על הרמקול במרפסת נמצא כי הנאשם החזיק שקית ניילון המכילה סם מסוכן מסוג קנבוס במשקל 1.02 גרם נטו. </w:t>
      </w:r>
    </w:p>
    <w:p w14:paraId="5A82E5F1" w14:textId="77777777" w:rsidR="001664E7" w:rsidRDefault="001664E7" w:rsidP="001664E7">
      <w:pPr>
        <w:spacing w:line="360" w:lineRule="auto"/>
        <w:ind w:left="1440" w:hanging="720"/>
        <w:contextualSpacing/>
        <w:jc w:val="both"/>
        <w:rPr>
          <w:rtl/>
        </w:rPr>
      </w:pPr>
      <w:r>
        <w:rPr>
          <w:rFonts w:hint="cs"/>
          <w:rtl/>
        </w:rPr>
        <w:t>ג.</w:t>
      </w:r>
      <w:r>
        <w:rPr>
          <w:rFonts w:hint="cs"/>
          <w:rtl/>
        </w:rPr>
        <w:tab/>
        <w:t xml:space="preserve">על הארונית בחדר השינה נמצא כי הנאשם החזיק שקית המכילה סם מסוכן מסוג קנבוס במשקל 1.17 גרם נטו. </w:t>
      </w:r>
    </w:p>
    <w:p w14:paraId="6ABC40F7" w14:textId="77777777" w:rsidR="001664E7" w:rsidRDefault="001664E7" w:rsidP="001664E7">
      <w:pPr>
        <w:spacing w:line="360" w:lineRule="auto"/>
        <w:ind w:left="1440" w:hanging="720"/>
        <w:contextualSpacing/>
        <w:jc w:val="both"/>
        <w:rPr>
          <w:rtl/>
        </w:rPr>
      </w:pPr>
      <w:r>
        <w:rPr>
          <w:rFonts w:hint="cs"/>
          <w:rtl/>
        </w:rPr>
        <w:t>ד.</w:t>
      </w:r>
      <w:r>
        <w:rPr>
          <w:rFonts w:hint="cs"/>
          <w:rtl/>
        </w:rPr>
        <w:tab/>
        <w:t xml:space="preserve">בתוך הספה בסלון נמצא כי הנאשם החזיק ניר ובו סם מסוכן מסוג חשיש במשקל 1.09 גרם נטו. </w:t>
      </w:r>
    </w:p>
    <w:p w14:paraId="53152B95" w14:textId="77777777" w:rsidR="001664E7" w:rsidRDefault="001664E7" w:rsidP="001664E7">
      <w:pPr>
        <w:spacing w:line="360" w:lineRule="auto"/>
        <w:ind w:left="1440" w:hanging="720"/>
        <w:contextualSpacing/>
        <w:jc w:val="both"/>
        <w:rPr>
          <w:rtl/>
        </w:rPr>
      </w:pPr>
      <w:r>
        <w:rPr>
          <w:rFonts w:hint="cs"/>
          <w:rtl/>
        </w:rPr>
        <w:t>ה.</w:t>
      </w:r>
      <w:r>
        <w:rPr>
          <w:rFonts w:hint="cs"/>
          <w:rtl/>
        </w:rPr>
        <w:tab/>
        <w:t xml:space="preserve">בתוך סל עם משחקי ילדים בכניסה לבית נמצא כי הנאשם החזיק נייר עם סם מסוכן מסוג קנבוס במשקל 0.57 גרם נטו. </w:t>
      </w:r>
    </w:p>
    <w:p w14:paraId="6E35C386" w14:textId="77777777" w:rsidR="001664E7" w:rsidRDefault="001664E7" w:rsidP="001664E7">
      <w:pPr>
        <w:spacing w:line="360" w:lineRule="auto"/>
        <w:ind w:left="1440" w:hanging="720"/>
        <w:contextualSpacing/>
        <w:jc w:val="both"/>
        <w:rPr>
          <w:rtl/>
        </w:rPr>
      </w:pPr>
      <w:r>
        <w:rPr>
          <w:rFonts w:hint="cs"/>
          <w:rtl/>
        </w:rPr>
        <w:t>ו.</w:t>
      </w:r>
      <w:r>
        <w:rPr>
          <w:rFonts w:hint="cs"/>
          <w:rtl/>
        </w:rPr>
        <w:tab/>
        <w:t xml:space="preserve">במטבח הבית בארון המיקרוגל נמצא כי הנאשם </w:t>
      </w:r>
      <w:r>
        <w:rPr>
          <w:rFonts w:hint="cs"/>
          <w:b/>
          <w:bCs/>
          <w:rtl/>
        </w:rPr>
        <w:t>גידל שתיל של צמח קנבוס</w:t>
      </w:r>
      <w:r>
        <w:rPr>
          <w:rFonts w:hint="cs"/>
          <w:rtl/>
        </w:rPr>
        <w:t xml:space="preserve">, במשקל כולל של 5.41 גרם נטו. </w:t>
      </w:r>
    </w:p>
    <w:p w14:paraId="1F9AE810" w14:textId="77777777" w:rsidR="001664E7" w:rsidRDefault="001664E7" w:rsidP="001664E7">
      <w:pPr>
        <w:spacing w:line="360" w:lineRule="auto"/>
        <w:ind w:left="1440" w:hanging="720"/>
        <w:contextualSpacing/>
        <w:jc w:val="both"/>
        <w:rPr>
          <w:rtl/>
        </w:rPr>
      </w:pPr>
    </w:p>
    <w:p w14:paraId="14C5755F" w14:textId="77777777" w:rsidR="001664E7" w:rsidRDefault="001664E7" w:rsidP="001664E7">
      <w:pPr>
        <w:spacing w:line="360" w:lineRule="auto"/>
        <w:ind w:left="1440" w:hanging="720"/>
        <w:contextualSpacing/>
        <w:jc w:val="both"/>
        <w:rPr>
          <w:rtl/>
        </w:rPr>
      </w:pPr>
      <w:r>
        <w:rPr>
          <w:rFonts w:hint="cs"/>
          <w:rtl/>
        </w:rPr>
        <w:t xml:space="preserve">משקלם הכולל של הסמים מסוג קנבוס וחשיש שהחזיק הנאשם לצריכתו העצמית עומד </w:t>
      </w:r>
    </w:p>
    <w:p w14:paraId="763482E4" w14:textId="77777777" w:rsidR="001664E7" w:rsidRDefault="001664E7" w:rsidP="001664E7">
      <w:pPr>
        <w:spacing w:line="360" w:lineRule="auto"/>
        <w:ind w:left="1440" w:hanging="720"/>
        <w:contextualSpacing/>
        <w:jc w:val="both"/>
        <w:rPr>
          <w:rtl/>
        </w:rPr>
      </w:pPr>
      <w:r>
        <w:rPr>
          <w:rFonts w:hint="cs"/>
          <w:rtl/>
        </w:rPr>
        <w:t xml:space="preserve">על סך 7.13 גרם נטו, וכן גידל הנאשם שתיל קנאביס במשקל של 5.41 גרם נטו כאמור. </w:t>
      </w:r>
    </w:p>
    <w:p w14:paraId="578E6CAC" w14:textId="77777777" w:rsidR="001664E7" w:rsidRDefault="001664E7" w:rsidP="001664E7">
      <w:pPr>
        <w:spacing w:line="360" w:lineRule="auto"/>
        <w:jc w:val="both"/>
        <w:rPr>
          <w:rtl/>
        </w:rPr>
      </w:pPr>
    </w:p>
    <w:p w14:paraId="0DEBE877" w14:textId="77777777" w:rsidR="001664E7" w:rsidRDefault="001664E7" w:rsidP="001664E7">
      <w:pPr>
        <w:spacing w:line="360" w:lineRule="auto"/>
        <w:jc w:val="both"/>
        <w:rPr>
          <w:b/>
          <w:bCs/>
          <w:u w:val="single"/>
          <w:rtl/>
        </w:rPr>
      </w:pPr>
      <w:r>
        <w:rPr>
          <w:rFonts w:hint="cs"/>
          <w:b/>
          <w:bCs/>
          <w:u w:val="single"/>
          <w:rtl/>
        </w:rPr>
        <w:t>טיעוני הצדדים לעונש</w:t>
      </w:r>
    </w:p>
    <w:p w14:paraId="2E41D8E0" w14:textId="77777777" w:rsidR="001664E7" w:rsidRDefault="001664E7" w:rsidP="001664E7">
      <w:pPr>
        <w:spacing w:line="360" w:lineRule="auto"/>
        <w:jc w:val="both"/>
        <w:rPr>
          <w:rtl/>
        </w:rPr>
      </w:pPr>
    </w:p>
    <w:p w14:paraId="2F29D355" w14:textId="77777777" w:rsidR="001664E7" w:rsidRDefault="001664E7" w:rsidP="001664E7">
      <w:pPr>
        <w:spacing w:line="360" w:lineRule="auto"/>
        <w:ind w:left="720"/>
        <w:contextualSpacing/>
        <w:jc w:val="both"/>
        <w:rPr>
          <w:rtl/>
        </w:rPr>
      </w:pPr>
      <w:r>
        <w:rPr>
          <w:rFonts w:hint="cs"/>
          <w:rtl/>
        </w:rPr>
        <w:t xml:space="preserve">ביום 8.9.20, טענו הצדדים לעונש בעל-פה בפניי. </w:t>
      </w:r>
    </w:p>
    <w:p w14:paraId="729D2211" w14:textId="77777777" w:rsidR="001664E7" w:rsidRDefault="001664E7" w:rsidP="001664E7">
      <w:pPr>
        <w:spacing w:line="360" w:lineRule="auto"/>
        <w:ind w:left="1110"/>
        <w:contextualSpacing/>
        <w:jc w:val="both"/>
        <w:rPr>
          <w:rtl/>
        </w:rPr>
      </w:pPr>
    </w:p>
    <w:p w14:paraId="1130DD3D" w14:textId="77777777" w:rsidR="001664E7" w:rsidRDefault="001664E7" w:rsidP="001664E7">
      <w:pPr>
        <w:spacing w:line="360" w:lineRule="auto"/>
        <w:jc w:val="both"/>
        <w:rPr>
          <w:u w:val="single"/>
          <w:rtl/>
        </w:rPr>
      </w:pPr>
      <w:r>
        <w:rPr>
          <w:rFonts w:hint="cs"/>
          <w:rtl/>
        </w:rPr>
        <w:t>3.</w:t>
      </w:r>
      <w:r w:rsidR="0091548D">
        <w:rPr>
          <w:rFonts w:hint="cs"/>
          <w:rtl/>
        </w:rPr>
        <w:t xml:space="preserve">        </w:t>
      </w:r>
      <w:r>
        <w:rPr>
          <w:rFonts w:hint="cs"/>
          <w:rtl/>
        </w:rPr>
        <w:t xml:space="preserve"> </w:t>
      </w:r>
      <w:r>
        <w:rPr>
          <w:rFonts w:hint="cs"/>
          <w:u w:val="single"/>
          <w:rtl/>
        </w:rPr>
        <w:t>טיעוני ב"כ המאשימה</w:t>
      </w:r>
    </w:p>
    <w:p w14:paraId="1AA438C4" w14:textId="77777777" w:rsidR="001664E7" w:rsidRDefault="001664E7" w:rsidP="001664E7">
      <w:pPr>
        <w:spacing w:line="360" w:lineRule="auto"/>
        <w:ind w:left="720"/>
        <w:jc w:val="both"/>
        <w:rPr>
          <w:rtl/>
        </w:rPr>
      </w:pPr>
      <w:r>
        <w:rPr>
          <w:rFonts w:hint="cs"/>
          <w:rtl/>
        </w:rPr>
        <w:t xml:space="preserve">ב"כ המאשימה טענה כי מתחם העונש ההולם בעבירות של גידול סמים נע בין מספר חודשי מאסר לריצוי בעבודות שירות לבין 9 חודשים שיכול וירוצו בעבודות שירות, וביקשה להטיל על הנאשם עונש מאסר לריצוי בעבודות שירות ברף האמצעי של המתחם. </w:t>
      </w:r>
    </w:p>
    <w:p w14:paraId="2922753F" w14:textId="77777777" w:rsidR="001664E7" w:rsidRDefault="001664E7" w:rsidP="001664E7">
      <w:pPr>
        <w:spacing w:line="360" w:lineRule="auto"/>
        <w:ind w:left="720"/>
        <w:jc w:val="both"/>
      </w:pPr>
      <w:r>
        <w:rPr>
          <w:rFonts w:hint="cs"/>
          <w:rtl/>
        </w:rPr>
        <w:t xml:space="preserve">באשר לנסיבות שאינן קשורות בביצוע העבירות ציינה ב"כ המאשימה את הודאתו של הנאשם, וכן כי לו הרשעה אחת קודמת בעבירות נשק. </w:t>
      </w:r>
    </w:p>
    <w:p w14:paraId="29F8B4A6" w14:textId="77777777" w:rsidR="001664E7" w:rsidRDefault="001664E7" w:rsidP="001664E7">
      <w:pPr>
        <w:spacing w:line="360" w:lineRule="auto"/>
        <w:jc w:val="both"/>
      </w:pPr>
    </w:p>
    <w:p w14:paraId="45371813" w14:textId="77777777" w:rsidR="001664E7" w:rsidRDefault="001664E7" w:rsidP="001664E7">
      <w:pPr>
        <w:spacing w:line="360" w:lineRule="auto"/>
        <w:jc w:val="both"/>
        <w:rPr>
          <w:rtl/>
        </w:rPr>
      </w:pPr>
      <w:r>
        <w:rPr>
          <w:rFonts w:hint="cs"/>
          <w:rtl/>
        </w:rPr>
        <w:t>4.</w:t>
      </w:r>
      <w:r>
        <w:rPr>
          <w:rFonts w:hint="cs"/>
          <w:rtl/>
        </w:rPr>
        <w:tab/>
      </w:r>
      <w:r>
        <w:rPr>
          <w:rFonts w:hint="cs"/>
          <w:u w:val="single"/>
          <w:rtl/>
        </w:rPr>
        <w:t>טיעוני ב"כ הנאשם</w:t>
      </w:r>
    </w:p>
    <w:p w14:paraId="6DA36D96" w14:textId="77777777" w:rsidR="001664E7" w:rsidRDefault="001664E7" w:rsidP="001664E7">
      <w:pPr>
        <w:spacing w:line="360" w:lineRule="auto"/>
        <w:ind w:left="720"/>
        <w:jc w:val="both"/>
        <w:rPr>
          <w:rtl/>
        </w:rPr>
      </w:pPr>
      <w:r>
        <w:rPr>
          <w:rFonts w:hint="cs"/>
          <w:rtl/>
        </w:rPr>
        <w:t xml:space="preserve">ב"כ הנאשם טען כי מתחם העונש ההולם עומד, ברף התחתון, על ענישה צופה פני-עתיד, וביקש להטיל על הנאשם עונש מאסר על-תנאי בצירוף קנס סמלי. נטען, כי מדובר בכמויות מזעריות של סמים, אשר שימשו לצריכתו העצמית של הנאשם, וכי מאז הסתבכותו הפסיק הנאשם את השימוש שנהג לעשות בסמים. גם הגידול מסתכם בגידולו של עציץ יחד ובכמות קטנה. </w:t>
      </w:r>
    </w:p>
    <w:p w14:paraId="31B007C8" w14:textId="77777777" w:rsidR="001664E7" w:rsidRDefault="001664E7" w:rsidP="001664E7">
      <w:pPr>
        <w:spacing w:line="360" w:lineRule="auto"/>
        <w:ind w:left="720"/>
        <w:jc w:val="both"/>
        <w:rPr>
          <w:rtl/>
        </w:rPr>
      </w:pPr>
      <w:r>
        <w:rPr>
          <w:rFonts w:hint="cs"/>
          <w:rtl/>
        </w:rPr>
        <w:t xml:space="preserve">לנאשם אין עבר פלילי מכביד, והוא לא הסתבך בעבירות סמים בעבר. הנאשם הודה כבר בחקירה, הוא נשוי ואב לשלושה ילדים, ומנהל חנות דגים בנצרת. </w:t>
      </w:r>
    </w:p>
    <w:p w14:paraId="492759E6" w14:textId="77777777" w:rsidR="001664E7" w:rsidRDefault="0091548D" w:rsidP="001664E7">
      <w:pPr>
        <w:spacing w:line="360" w:lineRule="auto"/>
        <w:jc w:val="both"/>
        <w:rPr>
          <w:rtl/>
        </w:rPr>
      </w:pPr>
      <w:r>
        <w:rPr>
          <w:rFonts w:hint="cs"/>
          <w:rtl/>
        </w:rPr>
        <w:t xml:space="preserve">           </w:t>
      </w:r>
      <w:r w:rsidR="001664E7">
        <w:rPr>
          <w:rFonts w:hint="cs"/>
          <w:rtl/>
        </w:rPr>
        <w:t xml:space="preserve"> </w:t>
      </w:r>
    </w:p>
    <w:p w14:paraId="05B0A905" w14:textId="77777777" w:rsidR="001664E7" w:rsidRDefault="001664E7" w:rsidP="001664E7">
      <w:pPr>
        <w:spacing w:line="360" w:lineRule="auto"/>
        <w:jc w:val="both"/>
        <w:rPr>
          <w:u w:val="single"/>
          <w:rtl/>
        </w:rPr>
      </w:pPr>
      <w:r>
        <w:rPr>
          <w:rFonts w:hint="cs"/>
          <w:rtl/>
        </w:rPr>
        <w:t>5.</w:t>
      </w:r>
      <w:r>
        <w:rPr>
          <w:rFonts w:hint="cs"/>
          <w:rtl/>
        </w:rPr>
        <w:tab/>
      </w:r>
      <w:r>
        <w:rPr>
          <w:rFonts w:hint="cs"/>
          <w:u w:val="single"/>
          <w:rtl/>
        </w:rPr>
        <w:t>דברי הנאשם</w:t>
      </w:r>
    </w:p>
    <w:p w14:paraId="6550DDD6" w14:textId="77777777" w:rsidR="001664E7" w:rsidRDefault="001664E7" w:rsidP="001664E7">
      <w:pPr>
        <w:spacing w:line="360" w:lineRule="auto"/>
        <w:jc w:val="both"/>
        <w:rPr>
          <w:rtl/>
        </w:rPr>
      </w:pPr>
      <w:r>
        <w:rPr>
          <w:rFonts w:hint="cs"/>
          <w:rtl/>
        </w:rPr>
        <w:lastRenderedPageBreak/>
        <w:tab/>
        <w:t xml:space="preserve">הנאשם לא מסר דברים. </w:t>
      </w:r>
    </w:p>
    <w:p w14:paraId="6A5B3D58" w14:textId="77777777" w:rsidR="001664E7" w:rsidRDefault="001664E7" w:rsidP="001664E7">
      <w:pPr>
        <w:spacing w:line="360" w:lineRule="auto"/>
        <w:ind w:left="720"/>
        <w:contextualSpacing/>
        <w:rPr>
          <w:u w:val="single"/>
          <w:rtl/>
        </w:rPr>
      </w:pPr>
    </w:p>
    <w:p w14:paraId="494D5AAB" w14:textId="77777777" w:rsidR="001664E7" w:rsidRDefault="001664E7" w:rsidP="001664E7">
      <w:pPr>
        <w:spacing w:line="360" w:lineRule="auto"/>
        <w:jc w:val="both"/>
        <w:rPr>
          <w:b/>
          <w:bCs/>
          <w:u w:val="single"/>
        </w:rPr>
      </w:pPr>
      <w:r>
        <w:rPr>
          <w:rFonts w:hint="cs"/>
          <w:b/>
          <w:bCs/>
          <w:u w:val="single"/>
          <w:rtl/>
        </w:rPr>
        <w:t>דיון והכרעה</w:t>
      </w:r>
    </w:p>
    <w:p w14:paraId="379C3C12" w14:textId="77777777" w:rsidR="001664E7" w:rsidRDefault="001664E7" w:rsidP="001664E7">
      <w:pPr>
        <w:spacing w:line="360" w:lineRule="auto"/>
        <w:jc w:val="both"/>
        <w:rPr>
          <w:rtl/>
        </w:rPr>
      </w:pPr>
    </w:p>
    <w:p w14:paraId="7FB9523B" w14:textId="77777777" w:rsidR="001664E7" w:rsidRDefault="001664E7" w:rsidP="001664E7">
      <w:pPr>
        <w:spacing w:line="360" w:lineRule="auto"/>
        <w:ind w:left="720" w:hanging="720"/>
        <w:contextualSpacing/>
        <w:jc w:val="both"/>
        <w:rPr>
          <w:u w:val="single"/>
          <w:rtl/>
        </w:rPr>
      </w:pPr>
      <w:r>
        <w:rPr>
          <w:rFonts w:hint="cs"/>
          <w:u w:val="single"/>
          <w:rtl/>
        </w:rPr>
        <w:t>מתחם העונש ההולם</w:t>
      </w:r>
    </w:p>
    <w:p w14:paraId="03949D85" w14:textId="77777777" w:rsidR="001664E7" w:rsidRDefault="001664E7" w:rsidP="001664E7">
      <w:pPr>
        <w:spacing w:line="360" w:lineRule="auto"/>
        <w:jc w:val="both"/>
        <w:rPr>
          <w:u w:val="single"/>
          <w:rtl/>
        </w:rPr>
      </w:pPr>
    </w:p>
    <w:p w14:paraId="776BA2FF" w14:textId="77777777" w:rsidR="001664E7" w:rsidRDefault="001664E7" w:rsidP="001664E7">
      <w:pPr>
        <w:spacing w:line="360" w:lineRule="auto"/>
        <w:ind w:left="720" w:hanging="720"/>
        <w:contextualSpacing/>
        <w:jc w:val="both"/>
        <w:rPr>
          <w:rtl/>
        </w:rPr>
      </w:pPr>
      <w:r>
        <w:rPr>
          <w:rFonts w:hint="cs"/>
          <w:rtl/>
        </w:rPr>
        <w:t>6.</w:t>
      </w:r>
      <w:r w:rsidR="0091548D">
        <w:rPr>
          <w:rFonts w:hint="cs"/>
          <w:rtl/>
        </w:rPr>
        <w:t xml:space="preserve">        </w:t>
      </w:r>
      <w:r>
        <w:rPr>
          <w:rFonts w:hint="cs"/>
          <w:rtl/>
        </w:rPr>
        <w:t xml:space="preserve"> </w:t>
      </w:r>
      <w:r>
        <w:rPr>
          <w:rFonts w:hint="cs"/>
          <w:rtl/>
        </w:rPr>
        <w:tab/>
        <w:t xml:space="preserve">הערכים המוגנים בעבירות סמים הם הגנה על בריאות הציבור ועל שלומו הפיזי והנפשי מפני הנזקים הישירים והעקיפים הנגרמים עקב השימוש בסמים. </w:t>
      </w:r>
    </w:p>
    <w:p w14:paraId="77590CDD" w14:textId="77777777" w:rsidR="001664E7" w:rsidRDefault="001664E7" w:rsidP="001664E7">
      <w:pPr>
        <w:spacing w:line="360" w:lineRule="auto"/>
        <w:ind w:left="720"/>
        <w:jc w:val="both"/>
        <w:rPr>
          <w:rtl/>
        </w:rPr>
      </w:pPr>
      <w:r>
        <w:rPr>
          <w:rFonts w:hint="cs"/>
          <w:rtl/>
        </w:rPr>
        <w:t>חקיקת חוקי הסמים נועדה</w:t>
      </w:r>
      <w:r w:rsidR="0091548D">
        <w:rPr>
          <w:rFonts w:hint="cs"/>
          <w:rtl/>
        </w:rPr>
        <w:t xml:space="preserve"> </w:t>
      </w:r>
      <w:r>
        <w:rPr>
          <w:rFonts w:hint="cs"/>
          <w:rtl/>
        </w:rPr>
        <w:t xml:space="preserve"> לעקור את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2E4F80C8" w14:textId="77777777" w:rsidR="001664E7" w:rsidRDefault="001664E7" w:rsidP="001664E7">
      <w:pPr>
        <w:spacing w:line="360" w:lineRule="auto"/>
        <w:ind w:left="720"/>
        <w:jc w:val="both"/>
        <w:rPr>
          <w:rtl/>
        </w:rPr>
      </w:pPr>
      <w:r>
        <w:rPr>
          <w:rFonts w:hint="cs"/>
          <w:rtl/>
        </w:rPr>
        <w:t xml:space="preserve">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 </w:t>
      </w:r>
    </w:p>
    <w:p w14:paraId="3B0C544B" w14:textId="77777777" w:rsidR="001664E7" w:rsidRDefault="001664E7" w:rsidP="001664E7">
      <w:pPr>
        <w:spacing w:line="360" w:lineRule="auto"/>
        <w:ind w:firstLine="720"/>
        <w:jc w:val="both"/>
        <w:rPr>
          <w:rtl/>
        </w:rPr>
      </w:pPr>
      <w:r>
        <w:rPr>
          <w:rFonts w:hint="cs"/>
          <w:rtl/>
        </w:rPr>
        <w:t>ראו לעניין זה את הדברים שנאמרו ב</w:t>
      </w:r>
      <w:hyperlink r:id="rId15" w:history="1">
        <w:r w:rsidR="0091548D" w:rsidRPr="0091548D">
          <w:rPr>
            <w:color w:val="0000FF"/>
            <w:u w:val="single"/>
            <w:rtl/>
          </w:rPr>
          <w:t>ע"פ 972/11</w:t>
        </w:r>
      </w:hyperlink>
      <w:r>
        <w:rPr>
          <w:rFonts w:hint="cs"/>
          <w:rtl/>
        </w:rPr>
        <w:t xml:space="preserve"> </w:t>
      </w:r>
      <w:r>
        <w:rPr>
          <w:rFonts w:hint="cs"/>
          <w:b/>
          <w:bCs/>
          <w:rtl/>
        </w:rPr>
        <w:t xml:space="preserve">מדינת ישראל נגד יניב יונה </w:t>
      </w:r>
      <w:r>
        <w:rPr>
          <w:rFonts w:hint="cs"/>
          <w:rtl/>
        </w:rPr>
        <w:t>(04.07.12):</w:t>
      </w:r>
    </w:p>
    <w:p w14:paraId="630AA0B4" w14:textId="77777777" w:rsidR="001664E7" w:rsidRDefault="001664E7" w:rsidP="001664E7">
      <w:pPr>
        <w:spacing w:line="360" w:lineRule="auto"/>
        <w:ind w:left="1440" w:right="794"/>
        <w:jc w:val="both"/>
        <w:rPr>
          <w:b/>
          <w:bCs/>
          <w:rtl/>
        </w:rPr>
      </w:pPr>
      <w:r>
        <w:rPr>
          <w:rFonts w:hint="cs"/>
          <w:rtl/>
        </w:rPr>
        <w:t>"</w:t>
      </w: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29C402F7" w14:textId="77777777" w:rsidR="001664E7" w:rsidRDefault="001664E7" w:rsidP="001664E7">
      <w:pPr>
        <w:spacing w:line="360" w:lineRule="auto"/>
        <w:jc w:val="both"/>
        <w:rPr>
          <w:rtl/>
        </w:rPr>
      </w:pPr>
    </w:p>
    <w:p w14:paraId="5FB294F2" w14:textId="77777777" w:rsidR="001664E7" w:rsidRDefault="001664E7" w:rsidP="001664E7">
      <w:pPr>
        <w:spacing w:line="360" w:lineRule="auto"/>
        <w:ind w:left="720" w:hanging="720"/>
        <w:contextualSpacing/>
        <w:jc w:val="both"/>
        <w:rPr>
          <w:rtl/>
        </w:rPr>
      </w:pPr>
      <w:r>
        <w:rPr>
          <w:rFonts w:hint="cs"/>
          <w:rtl/>
        </w:rPr>
        <w:t>7.</w:t>
      </w:r>
      <w:r w:rsidR="0091548D">
        <w:rPr>
          <w:rFonts w:hint="cs"/>
          <w:rtl/>
        </w:rPr>
        <w:t xml:space="preserve">        </w:t>
      </w:r>
      <w:r>
        <w:rPr>
          <w:rFonts w:hint="cs"/>
          <w:rtl/>
        </w:rPr>
        <w:t xml:space="preserve"> </w:t>
      </w:r>
      <w:r>
        <w:rPr>
          <w:rFonts w:hint="cs"/>
          <w:rtl/>
        </w:rPr>
        <w:tab/>
        <w:t xml:space="preserve">הנאשם גידל בביתו שתיל יחיד של קנאביס, במשקל 5.41 גרם. </w:t>
      </w:r>
    </w:p>
    <w:p w14:paraId="6108F23C" w14:textId="77777777" w:rsidR="001664E7" w:rsidRDefault="001664E7" w:rsidP="001664E7">
      <w:pPr>
        <w:spacing w:line="360" w:lineRule="auto"/>
        <w:ind w:left="720" w:hanging="720"/>
        <w:contextualSpacing/>
        <w:jc w:val="both"/>
        <w:rPr>
          <w:rtl/>
        </w:rPr>
      </w:pPr>
      <w:r>
        <w:rPr>
          <w:rFonts w:hint="cs"/>
          <w:rtl/>
        </w:rPr>
        <w:tab/>
        <w:t xml:space="preserve">כמו כן, החזיק לצריכתו העצמית, במקומות שונים בבית, בסמים מסוג קנאביס וחשיש, במשקל כולל של 7.13 גרם. </w:t>
      </w:r>
    </w:p>
    <w:p w14:paraId="2F41DE56" w14:textId="77777777" w:rsidR="001664E7" w:rsidRDefault="001664E7" w:rsidP="001664E7">
      <w:pPr>
        <w:spacing w:line="360" w:lineRule="auto"/>
        <w:ind w:left="720" w:hanging="720"/>
        <w:contextualSpacing/>
        <w:jc w:val="both"/>
      </w:pPr>
      <w:r>
        <w:rPr>
          <w:rFonts w:hint="cs"/>
          <w:rtl/>
        </w:rPr>
        <w:tab/>
        <w:t xml:space="preserve">המאשימה לא טענה כי מדובר בכמויות שחזקה לגביהן כי הן שימשו לסחר ולהפצה, ולנאשם יוחסה בכתב האישום עבירה של צריכה לשימוש עצמי בלבד. </w:t>
      </w:r>
      <w:r>
        <w:rPr>
          <w:rFonts w:hint="cs"/>
          <w:rtl/>
        </w:rPr>
        <w:tab/>
      </w:r>
    </w:p>
    <w:p w14:paraId="0CFB4A5C" w14:textId="77777777" w:rsidR="001664E7" w:rsidRDefault="001664E7" w:rsidP="001664E7">
      <w:pPr>
        <w:spacing w:line="360" w:lineRule="auto"/>
        <w:ind w:left="720" w:hanging="720"/>
        <w:contextualSpacing/>
        <w:jc w:val="both"/>
        <w:rPr>
          <w:rtl/>
        </w:rPr>
      </w:pPr>
      <w:r>
        <w:rPr>
          <w:rFonts w:hint="cs"/>
          <w:rtl/>
        </w:rPr>
        <w:tab/>
        <w:t xml:space="preserve">העבירות נעדרות סממנים מחמירים, ככמות וסוג הסמים, העדר שימוש באמצעים ובציוד, העדר תחכום וחבירה לאחרים, ואי ביצוע עבירות נלוות וניכר כי מדובר במעין גידול חובבני שייעודו לצריכה עצמית. </w:t>
      </w:r>
    </w:p>
    <w:p w14:paraId="1F6058FB" w14:textId="77777777" w:rsidR="001664E7" w:rsidRDefault="001664E7" w:rsidP="001664E7">
      <w:pPr>
        <w:spacing w:line="360" w:lineRule="auto"/>
        <w:ind w:left="720"/>
        <w:contextualSpacing/>
        <w:jc w:val="both"/>
        <w:rPr>
          <w:rtl/>
        </w:rPr>
      </w:pPr>
      <w:r>
        <w:rPr>
          <w:rFonts w:hint="cs"/>
          <w:rtl/>
        </w:rPr>
        <w:t>ככלל, גידול סמים אינו מסווג בפקודת הסמים לאופציות ביניים – גידול לצריכה עצמית, מול גידול שאיננו לצריכה עצמית. מהימנעותו של המחוקק להכיר באפשרות של גידול לצריכה עצמית (בניגוד לקביעה שהתבצעה לגבי החזקת סמים, שם קיימת אבחנה ברורה) עולה חזקה כי מי שמגדל סמים, עלול להפיצם לאחרים, בין שבתמורה ובין שללא תמורה. ואולם כאן, יש ליתן משקל ממשי לעובדות כתב האישום מהן עולות בבירור נסיבות המלמדות על גידול והחזקה לצריכה עצמית בלבד.</w:t>
      </w:r>
    </w:p>
    <w:p w14:paraId="4E425971" w14:textId="77777777" w:rsidR="001664E7" w:rsidRDefault="001664E7" w:rsidP="001664E7">
      <w:pPr>
        <w:spacing w:line="360" w:lineRule="auto"/>
        <w:ind w:left="720"/>
        <w:contextualSpacing/>
        <w:jc w:val="both"/>
        <w:rPr>
          <w:rtl/>
        </w:rPr>
      </w:pPr>
      <w:r>
        <w:rPr>
          <w:rFonts w:hint="cs"/>
          <w:rtl/>
        </w:rPr>
        <w:t>בניגוד לתיקים פליליים רבים אחרים, שעניינם בגידול סמים בנסיבות חמורות יותר, כאן בפנינו שתיל בודד בעציץ. באותם תיקים חמורים, מדובר ב"מעבדות סמים" בהיקפים שונים, בהם מתקינים נאשמים ציוד ייעודי ולפעמים יקר, לשם השקייה, תאורה דישון ועוד, נסיבות שנעדרות מענייננו, ומחייבות להבדיל את עניינו של הנאשם לקולא.</w:t>
      </w:r>
    </w:p>
    <w:p w14:paraId="626E3018" w14:textId="77777777" w:rsidR="001664E7" w:rsidRDefault="001664E7" w:rsidP="001664E7">
      <w:pPr>
        <w:spacing w:line="360" w:lineRule="auto"/>
        <w:ind w:left="720"/>
        <w:contextualSpacing/>
        <w:jc w:val="both"/>
        <w:rPr>
          <w:rtl/>
        </w:rPr>
      </w:pPr>
    </w:p>
    <w:p w14:paraId="38380613" w14:textId="77777777" w:rsidR="001664E7" w:rsidRDefault="001664E7" w:rsidP="001664E7">
      <w:pPr>
        <w:spacing w:line="360" w:lineRule="auto"/>
        <w:ind w:left="720" w:hanging="720"/>
        <w:contextualSpacing/>
        <w:jc w:val="both"/>
        <w:rPr>
          <w:rtl/>
        </w:rPr>
      </w:pPr>
      <w:r>
        <w:rPr>
          <w:rFonts w:hint="cs"/>
          <w:rtl/>
        </w:rPr>
        <w:t>8.</w:t>
      </w:r>
      <w:r w:rsidR="0091548D">
        <w:rPr>
          <w:rFonts w:hint="cs"/>
          <w:rtl/>
        </w:rPr>
        <w:t xml:space="preserve">       </w:t>
      </w:r>
      <w:r>
        <w:rPr>
          <w:rFonts w:hint="cs"/>
          <w:rtl/>
        </w:rPr>
        <w:t xml:space="preserve"> </w:t>
      </w:r>
      <w:r>
        <w:rPr>
          <w:rFonts w:hint="cs"/>
          <w:rtl/>
        </w:rPr>
        <w:tab/>
        <w:t>ניתן לומר כי בעשור האחרון חלה תמורה בהתייחסות לאכיפת עבירות סמים שעניינן סמי קנביס ודומיו, וזאת לקולא. בין היתר הוכרה בחקיקה תרומתו הרפואית של הקנביס, והוא מסופק כיום כדין כתרופה. יחד עם זאת, מדובר ברגולציה מוקפדת, שתנאיה דווקניים ביותר. גידול סמים היה ונותר אסור, ונראה כי נכון יהיה לומר כי גם הדוגלים בלגליזציה של הקנביס, יסכימו כי אין מדובר בהתרת גידול סם זה ללא מגבלות. במדינות בהם הותר</w:t>
      </w:r>
      <w:r w:rsidR="0091548D">
        <w:rPr>
          <w:rFonts w:hint="cs"/>
          <w:rtl/>
        </w:rPr>
        <w:t xml:space="preserve"> </w:t>
      </w:r>
      <w:r>
        <w:rPr>
          <w:rFonts w:hint="cs"/>
          <w:rtl/>
        </w:rPr>
        <w:t xml:space="preserve"> השימוש בקנביס עדיין נהוגים הגבלות ואיסורים על גידול הסם. לפיכך, עבירה של גידול סמים עודנה נתפסת, במידה דומה לנהוג בעבר, כעבירה חמורה, ואולם כל מקרה ונסיבותיו, וכתב אישום זה איננו מהחמורים. לעומת גידול סמים, החזקת סמים "קלים" בכמויות קטנות, נתפסת היום כעבירה לא חמורה, אשר אינה מצדיקה עונשי מאסר בפועל, כליאה, והשמה של מי שמשתמש בסמים מסוג זה בקרב אוכלוסיה עבריינית בבתי סוהר.</w:t>
      </w:r>
    </w:p>
    <w:p w14:paraId="584DDC52" w14:textId="77777777" w:rsidR="001664E7" w:rsidRDefault="001664E7" w:rsidP="001664E7">
      <w:pPr>
        <w:spacing w:line="360" w:lineRule="auto"/>
        <w:jc w:val="both"/>
        <w:rPr>
          <w:rtl/>
        </w:rPr>
      </w:pPr>
    </w:p>
    <w:p w14:paraId="3E0A1253" w14:textId="77777777" w:rsidR="001664E7" w:rsidRDefault="001664E7" w:rsidP="001664E7">
      <w:pPr>
        <w:spacing w:line="360" w:lineRule="auto"/>
        <w:jc w:val="both"/>
        <w:rPr>
          <w:b/>
          <w:bCs/>
          <w:rtl/>
        </w:rPr>
      </w:pPr>
      <w:r>
        <w:rPr>
          <w:rFonts w:hint="cs"/>
          <w:b/>
          <w:bCs/>
          <w:rtl/>
        </w:rPr>
        <w:t>מדיניות הענישה הנוהגת</w:t>
      </w:r>
    </w:p>
    <w:p w14:paraId="236DE082" w14:textId="77777777" w:rsidR="001664E7" w:rsidRDefault="001664E7" w:rsidP="001664E7">
      <w:pPr>
        <w:spacing w:line="360" w:lineRule="auto"/>
        <w:ind w:left="720" w:hanging="720"/>
        <w:contextualSpacing/>
        <w:jc w:val="both"/>
        <w:rPr>
          <w:rtl/>
        </w:rPr>
      </w:pPr>
      <w:r>
        <w:rPr>
          <w:rFonts w:hint="cs"/>
          <w:rtl/>
        </w:rPr>
        <w:t>9.</w:t>
      </w:r>
      <w:r w:rsidR="0091548D">
        <w:rPr>
          <w:rFonts w:hint="cs"/>
          <w:rtl/>
        </w:rPr>
        <w:t xml:space="preserve">       </w:t>
      </w:r>
      <w:r>
        <w:rPr>
          <w:rFonts w:hint="cs"/>
          <w:rtl/>
        </w:rPr>
        <w:t xml:space="preserve"> </w:t>
      </w:r>
      <w:r>
        <w:rPr>
          <w:rFonts w:hint="cs"/>
          <w:rtl/>
        </w:rPr>
        <w:tab/>
        <w:t>בחינת מדיניות הענישה מעלה קשת רחבה של עונשים החל ממאסרים קצרים, וכלה במאסרים מאחורי סורג ובריח לתקופות משמעותיות, תלוי בנסיבות כל מקרה ומקרה, בכמויות הסם, סוג הסם וכדומה. המקרים החמורים בהם מדובר על גידול סמים מסחרי, אינם יפים להשוואה כאן.</w:t>
      </w:r>
    </w:p>
    <w:p w14:paraId="494A9359" w14:textId="77777777" w:rsidR="001664E7" w:rsidRDefault="001664E7" w:rsidP="001664E7">
      <w:pPr>
        <w:spacing w:line="360" w:lineRule="auto"/>
        <w:ind w:firstLine="720"/>
        <w:jc w:val="both"/>
        <w:rPr>
          <w:b/>
          <w:bCs/>
          <w:rtl/>
        </w:rPr>
      </w:pPr>
    </w:p>
    <w:p w14:paraId="4D03990B" w14:textId="77777777" w:rsidR="001664E7" w:rsidRDefault="001664E7" w:rsidP="001664E7">
      <w:pPr>
        <w:spacing w:line="360" w:lineRule="auto"/>
        <w:ind w:firstLine="720"/>
        <w:jc w:val="both"/>
        <w:rPr>
          <w:u w:val="single"/>
          <w:rtl/>
        </w:rPr>
      </w:pPr>
      <w:r>
        <w:rPr>
          <w:rFonts w:hint="cs"/>
          <w:u w:val="single"/>
          <w:rtl/>
        </w:rPr>
        <w:t>ב"כ הצדדים הפנו לפסקי-הדין הבאים:</w:t>
      </w:r>
    </w:p>
    <w:p w14:paraId="1E13216D" w14:textId="77777777" w:rsidR="001664E7" w:rsidRDefault="001664E7" w:rsidP="001664E7">
      <w:pPr>
        <w:spacing w:line="360" w:lineRule="auto"/>
        <w:ind w:firstLine="720"/>
        <w:jc w:val="both"/>
        <w:rPr>
          <w:b/>
          <w:bCs/>
          <w:rtl/>
        </w:rPr>
      </w:pPr>
    </w:p>
    <w:p w14:paraId="5EF611B0" w14:textId="77777777" w:rsidR="001664E7" w:rsidRDefault="0091548D" w:rsidP="001664E7">
      <w:pPr>
        <w:numPr>
          <w:ilvl w:val="0"/>
          <w:numId w:val="1"/>
        </w:numPr>
        <w:spacing w:line="360" w:lineRule="auto"/>
        <w:contextualSpacing/>
        <w:jc w:val="both"/>
        <w:rPr>
          <w:rtl/>
        </w:rPr>
      </w:pPr>
      <w:hyperlink r:id="rId16" w:history="1">
        <w:r w:rsidRPr="0091548D">
          <w:rPr>
            <w:color w:val="0000FF"/>
            <w:u w:val="single"/>
            <w:rtl/>
          </w:rPr>
          <w:t>עפ"ג (י-ם) 32398-04-16</w:t>
        </w:r>
      </w:hyperlink>
      <w:r w:rsidR="001664E7">
        <w:rPr>
          <w:rFonts w:hint="cs"/>
          <w:rtl/>
        </w:rPr>
        <w:t xml:space="preserve"> </w:t>
      </w:r>
      <w:r w:rsidR="001664E7">
        <w:rPr>
          <w:rFonts w:hint="cs"/>
          <w:b/>
          <w:bCs/>
          <w:rtl/>
        </w:rPr>
        <w:t xml:space="preserve">חביב בן חי נ' מדינת ישראל </w:t>
      </w:r>
      <w:r w:rsidR="001664E7">
        <w:rPr>
          <w:rFonts w:hint="cs"/>
          <w:rtl/>
        </w:rPr>
        <w:t xml:space="preserve">(9.4.17), אליו הפנתה המאשימה, בו המערער, צעיר ללא עבר פלילי, הורשע בעבירה של גידול סמים, לאחר שגידל בדירתו שתיל קנאביס במשקל של כ-60 גרם נטו. הוטלו עליו </w:t>
      </w:r>
      <w:r w:rsidR="001664E7">
        <w:rPr>
          <w:rFonts w:hint="cs"/>
          <w:b/>
          <w:bCs/>
          <w:rtl/>
        </w:rPr>
        <w:t>חודש מאסר בפועל לריצוי בעבודות שירות וחודש מאסר על-תנאי</w:t>
      </w:r>
      <w:r w:rsidR="001664E7">
        <w:rPr>
          <w:rFonts w:hint="cs"/>
          <w:rtl/>
        </w:rPr>
        <w:t xml:space="preserve">. המערער עתר לביטול הרשעתו בדין. בית-המשפט המחוזי דחה את ערעורו. </w:t>
      </w:r>
    </w:p>
    <w:p w14:paraId="21116488" w14:textId="77777777" w:rsidR="001664E7" w:rsidRDefault="001664E7" w:rsidP="001664E7">
      <w:pPr>
        <w:spacing w:line="360" w:lineRule="auto"/>
        <w:ind w:left="1440"/>
        <w:contextualSpacing/>
        <w:jc w:val="both"/>
        <w:rPr>
          <w:rtl/>
        </w:rPr>
      </w:pPr>
    </w:p>
    <w:p w14:paraId="334A75D8" w14:textId="77777777" w:rsidR="001664E7" w:rsidRDefault="0091548D" w:rsidP="001664E7">
      <w:pPr>
        <w:numPr>
          <w:ilvl w:val="0"/>
          <w:numId w:val="1"/>
        </w:numPr>
        <w:spacing w:line="360" w:lineRule="auto"/>
        <w:contextualSpacing/>
        <w:jc w:val="both"/>
        <w:rPr>
          <w:rtl/>
        </w:rPr>
      </w:pPr>
      <w:hyperlink r:id="rId17" w:history="1">
        <w:r w:rsidRPr="0091548D">
          <w:rPr>
            <w:color w:val="0000FF"/>
            <w:u w:val="single"/>
            <w:rtl/>
          </w:rPr>
          <w:t>רע"פ 2442/08</w:t>
        </w:r>
      </w:hyperlink>
      <w:r w:rsidR="001664E7">
        <w:rPr>
          <w:rFonts w:hint="cs"/>
          <w:rtl/>
        </w:rPr>
        <w:t xml:space="preserve"> </w:t>
      </w:r>
      <w:r w:rsidR="001664E7">
        <w:rPr>
          <w:rFonts w:hint="cs"/>
          <w:b/>
          <w:bCs/>
          <w:rtl/>
        </w:rPr>
        <w:t>אלכסנדר לב נ' מדינת ישראל</w:t>
      </w:r>
      <w:r w:rsidR="001664E7">
        <w:rPr>
          <w:rFonts w:hint="cs"/>
          <w:rtl/>
        </w:rPr>
        <w:t xml:space="preserve"> (27.8.08) – גם אליו הפנתה ב"כ המאשימה, שם המבקש הורשע בעבירות של גידול סמים ושימוש במסמך מזויף, לאחר שהחזיק בביתו זרעי קנאביס וכן 55 שתילים במשקל של כ-21.5 גרם נטו, ונמצא אצלו שטר מזויף של 100 ₪. בבית-משפט השלום הוטלו עליו התחייבות כספית בסך 10,000 ₪, הארכת מאסר על-תנאי התלוי ועומד נגדו, וכן פסילת רישיון בפועל למשך 9 חודשים. המדינה ערערה לבית-המשפט המחוזי על קולת העונש. בית-המשפט המחוזי קיבל את ערעורה, והעמיד את עונשו של המבקש על 12 חודשי מאסר בפועל, הפעלת המאסר על-תנאי חלקו בחופף וחלקו במצטבר כך שהמבקש ירצה בסך הכל</w:t>
      </w:r>
      <w:r w:rsidR="001664E7">
        <w:rPr>
          <w:rFonts w:hint="cs"/>
          <w:b/>
          <w:bCs/>
          <w:rtl/>
        </w:rPr>
        <w:t xml:space="preserve"> 24 חודשי מאסר בפועל</w:t>
      </w:r>
      <w:r w:rsidR="001664E7">
        <w:rPr>
          <w:rFonts w:hint="cs"/>
          <w:rtl/>
        </w:rPr>
        <w:t xml:space="preserve">, ומאסרים על תנאי. </w:t>
      </w:r>
    </w:p>
    <w:p w14:paraId="4A97C166" w14:textId="77777777" w:rsidR="001664E7" w:rsidRDefault="001664E7" w:rsidP="001664E7">
      <w:pPr>
        <w:spacing w:line="360" w:lineRule="auto"/>
        <w:ind w:left="1440"/>
        <w:contextualSpacing/>
        <w:jc w:val="both"/>
      </w:pPr>
      <w:r>
        <w:rPr>
          <w:rFonts w:hint="cs"/>
          <w:rtl/>
        </w:rPr>
        <w:t xml:space="preserve">בית-המשפט העליון דחה את בקשת רשות הערעור, בקבעו כי העונש אינו חורג ממתחם הענישה הראוי, ולאור עברו הפלילי המכביד של המבקש, לרבות בעבירות סמים והעובדה שתלוי ועומד נגדו מאסר על-תנאי.  </w:t>
      </w:r>
    </w:p>
    <w:p w14:paraId="3AE34F68" w14:textId="77777777" w:rsidR="001664E7" w:rsidRDefault="001664E7" w:rsidP="001664E7">
      <w:pPr>
        <w:pStyle w:val="a9"/>
        <w:rPr>
          <w:rFonts w:ascii="David" w:hAnsi="David" w:cs="David"/>
          <w:sz w:val="24"/>
          <w:szCs w:val="24"/>
        </w:rPr>
      </w:pPr>
    </w:p>
    <w:p w14:paraId="3D6A0B18" w14:textId="77777777" w:rsidR="001664E7" w:rsidRDefault="001664E7" w:rsidP="001664E7">
      <w:pPr>
        <w:pStyle w:val="a9"/>
        <w:rPr>
          <w:rFonts w:ascii="David" w:hAnsi="David" w:cs="David"/>
          <w:b/>
          <w:bCs/>
          <w:sz w:val="24"/>
          <w:szCs w:val="24"/>
        </w:rPr>
      </w:pPr>
      <w:r>
        <w:rPr>
          <w:rFonts w:ascii="David" w:hAnsi="David" w:cs="David"/>
          <w:sz w:val="24"/>
          <w:szCs w:val="24"/>
          <w:rtl/>
        </w:rPr>
        <w:tab/>
      </w:r>
      <w:r>
        <w:rPr>
          <w:rFonts w:ascii="David" w:hAnsi="David" w:cs="David"/>
          <w:b/>
          <w:bCs/>
          <w:sz w:val="24"/>
          <w:szCs w:val="24"/>
          <w:rtl/>
        </w:rPr>
        <w:t>ספק אם ניתן ללמוד מפסק-דין ותיק זה לעניין מדיניות ענישה נוהגת עדכנית.</w:t>
      </w:r>
    </w:p>
    <w:p w14:paraId="2838680B" w14:textId="77777777" w:rsidR="001664E7" w:rsidRDefault="001664E7" w:rsidP="001664E7">
      <w:pPr>
        <w:pStyle w:val="a9"/>
        <w:rPr>
          <w:rFonts w:ascii="David" w:hAnsi="David" w:cs="David"/>
          <w:sz w:val="24"/>
          <w:szCs w:val="24"/>
          <w:rtl/>
        </w:rPr>
      </w:pPr>
    </w:p>
    <w:p w14:paraId="16FC3D0C" w14:textId="77777777" w:rsidR="001664E7" w:rsidRDefault="001664E7" w:rsidP="001664E7">
      <w:pPr>
        <w:pStyle w:val="a9"/>
        <w:rPr>
          <w:rFonts w:ascii="David" w:hAnsi="David" w:cs="David"/>
          <w:sz w:val="24"/>
          <w:szCs w:val="24"/>
        </w:rPr>
      </w:pPr>
    </w:p>
    <w:p w14:paraId="65BEC109" w14:textId="77777777" w:rsidR="001664E7" w:rsidRDefault="0091548D" w:rsidP="001664E7">
      <w:pPr>
        <w:numPr>
          <w:ilvl w:val="0"/>
          <w:numId w:val="1"/>
        </w:numPr>
        <w:spacing w:line="360" w:lineRule="auto"/>
        <w:contextualSpacing/>
        <w:jc w:val="both"/>
        <w:rPr>
          <w:rFonts w:ascii="David" w:hAnsi="David"/>
          <w:rtl/>
        </w:rPr>
      </w:pPr>
      <w:hyperlink r:id="rId18" w:history="1">
        <w:r w:rsidRPr="0091548D">
          <w:rPr>
            <w:color w:val="0000FF"/>
            <w:u w:val="single"/>
            <w:rtl/>
          </w:rPr>
          <w:t>ת"פ (פ"ת) 55104-12-15</w:t>
        </w:r>
      </w:hyperlink>
      <w:r w:rsidR="001664E7">
        <w:rPr>
          <w:rFonts w:hint="cs"/>
          <w:rtl/>
        </w:rPr>
        <w:t xml:space="preserve"> </w:t>
      </w:r>
      <w:r w:rsidR="001664E7">
        <w:rPr>
          <w:rFonts w:hint="cs"/>
          <w:b/>
          <w:bCs/>
          <w:rtl/>
        </w:rPr>
        <w:t>מדינת ישראל נ' אורן אבוטבול</w:t>
      </w:r>
      <w:r w:rsidR="001664E7">
        <w:rPr>
          <w:rFonts w:hint="cs"/>
          <w:rtl/>
        </w:rPr>
        <w:t xml:space="preserve"> (27.6.17) – אליו הפנתה ב"כ המאשימה, שם הנאשם הורשע בעבירות של גידול סם, החזקת כלים להכנת סם </w:t>
      </w:r>
      <w:r w:rsidR="001664E7">
        <w:rPr>
          <w:rFonts w:hint="cs"/>
          <w:u w:val="single"/>
          <w:rtl/>
        </w:rPr>
        <w:t>שלא</w:t>
      </w:r>
      <w:r w:rsidR="001664E7">
        <w:rPr>
          <w:rFonts w:hint="cs"/>
          <w:rtl/>
        </w:rPr>
        <w:t xml:space="preserve"> לצריכה עצמית, והחזקת סם </w:t>
      </w:r>
      <w:r w:rsidR="001664E7">
        <w:rPr>
          <w:rFonts w:hint="cs"/>
          <w:u w:val="single"/>
          <w:rtl/>
        </w:rPr>
        <w:t>שלא</w:t>
      </w:r>
      <w:r w:rsidR="001664E7">
        <w:rPr>
          <w:rFonts w:hint="cs"/>
          <w:rtl/>
        </w:rPr>
        <w:t xml:space="preserve"> לצריכה עצמית, לאחר שהחזיק קנאבוס במשקל של 1566 גרם נטו, 8 שתילי קנאביס במסגרת מעבדה מאולתרת, ו-20 שתילים נוספים כולם במשקל כולל של כ-35 גרם נטו. </w:t>
      </w:r>
      <w:r w:rsidR="001664E7">
        <w:rPr>
          <w:rFonts w:hint="cs"/>
          <w:b/>
          <w:bCs/>
          <w:rtl/>
        </w:rPr>
        <w:t>הוטלו שלושה חודשי מאסר לריצוי בעבודות שירות, מאסרים על-תנאי, קנס בסך 3,000 ₪ ופסילת רישיון על תנאי.</w:t>
      </w:r>
      <w:r w:rsidR="001664E7">
        <w:rPr>
          <w:rFonts w:hint="cs"/>
          <w:rtl/>
        </w:rPr>
        <w:t xml:space="preserve"> </w:t>
      </w:r>
    </w:p>
    <w:p w14:paraId="620061A4" w14:textId="77777777" w:rsidR="001664E7" w:rsidRDefault="001664E7" w:rsidP="001664E7">
      <w:pPr>
        <w:spacing w:line="360" w:lineRule="auto"/>
        <w:ind w:left="1440"/>
        <w:contextualSpacing/>
        <w:jc w:val="both"/>
        <w:rPr>
          <w:rtl/>
        </w:rPr>
      </w:pPr>
    </w:p>
    <w:p w14:paraId="43AEB595" w14:textId="77777777" w:rsidR="001664E7" w:rsidRDefault="0091548D" w:rsidP="001664E7">
      <w:pPr>
        <w:numPr>
          <w:ilvl w:val="0"/>
          <w:numId w:val="1"/>
        </w:numPr>
        <w:spacing w:line="360" w:lineRule="auto"/>
        <w:contextualSpacing/>
        <w:jc w:val="both"/>
        <w:rPr>
          <w:b/>
          <w:bCs/>
          <w:rtl/>
        </w:rPr>
      </w:pPr>
      <w:hyperlink r:id="rId19" w:history="1">
        <w:r w:rsidRPr="0091548D">
          <w:rPr>
            <w:color w:val="0000FF"/>
            <w:u w:val="single"/>
            <w:rtl/>
          </w:rPr>
          <w:t>ת"פ (י-ם) 54468-03-15</w:t>
        </w:r>
      </w:hyperlink>
      <w:r w:rsidR="001664E7">
        <w:rPr>
          <w:rFonts w:hint="cs"/>
          <w:rtl/>
        </w:rPr>
        <w:t xml:space="preserve"> </w:t>
      </w:r>
      <w:r w:rsidR="001664E7">
        <w:rPr>
          <w:rFonts w:hint="cs"/>
          <w:b/>
          <w:bCs/>
          <w:rtl/>
        </w:rPr>
        <w:t>מדינת ישראל נ' דרור כלפון</w:t>
      </w:r>
      <w:r w:rsidR="001664E7">
        <w:rPr>
          <w:rFonts w:hint="cs"/>
          <w:rtl/>
        </w:rPr>
        <w:t xml:space="preserve"> (26.6.17) – הפניית המאשימה – הנאשם, ללא עבר פלילי, הורשע בעבירה של גידול סם לאחר שגידל בחלקה סמוכה לביתו 21 שתילי קנאביס במשקל כולל של כ- 35 גרם נטו. </w:t>
      </w:r>
      <w:r w:rsidR="001664E7">
        <w:rPr>
          <w:rFonts w:hint="cs"/>
          <w:b/>
          <w:bCs/>
          <w:rtl/>
        </w:rPr>
        <w:t xml:space="preserve">הוטלו 3 חודשי מאסר ועוד יום, אשר רוצו בפועל נוכח העדר התאמה לריצויים בדרך של עבודות שירות, ומאסרים על-תנאי.  </w:t>
      </w:r>
    </w:p>
    <w:p w14:paraId="2078E947" w14:textId="77777777" w:rsidR="001664E7" w:rsidRDefault="001664E7" w:rsidP="001664E7">
      <w:pPr>
        <w:pStyle w:val="a9"/>
        <w:rPr>
          <w:rFonts w:ascii="David" w:hAnsi="David" w:cs="David"/>
          <w:sz w:val="24"/>
          <w:szCs w:val="24"/>
        </w:rPr>
      </w:pPr>
    </w:p>
    <w:p w14:paraId="5999FB98" w14:textId="77777777" w:rsidR="001664E7" w:rsidRDefault="0091548D" w:rsidP="001664E7">
      <w:pPr>
        <w:numPr>
          <w:ilvl w:val="0"/>
          <w:numId w:val="1"/>
        </w:numPr>
        <w:spacing w:line="360" w:lineRule="auto"/>
        <w:contextualSpacing/>
        <w:jc w:val="both"/>
        <w:rPr>
          <w:rFonts w:ascii="David" w:hAnsi="David"/>
        </w:rPr>
      </w:pPr>
      <w:hyperlink r:id="rId20" w:history="1">
        <w:r w:rsidRPr="0091548D">
          <w:rPr>
            <w:color w:val="0000FF"/>
            <w:u w:val="single"/>
            <w:rtl/>
          </w:rPr>
          <w:t>ת"פ (ק"ג) 16969-03-15</w:t>
        </w:r>
      </w:hyperlink>
      <w:r w:rsidR="001664E7">
        <w:rPr>
          <w:rFonts w:hint="cs"/>
          <w:rtl/>
        </w:rPr>
        <w:t xml:space="preserve"> </w:t>
      </w:r>
      <w:r w:rsidR="001664E7">
        <w:rPr>
          <w:rFonts w:hint="cs"/>
          <w:b/>
          <w:bCs/>
          <w:rtl/>
        </w:rPr>
        <w:t>מדינת ישראל נ' יונתי</w:t>
      </w:r>
      <w:r w:rsidR="001664E7">
        <w:rPr>
          <w:rFonts w:hint="cs"/>
          <w:rtl/>
        </w:rPr>
        <w:t xml:space="preserve"> (29.3.17) – אף הוא להפניית ב"כ המאשימה, שם נאשם הורשע בעבירה של גידול סם לאחר שנמצא מגדל מחוץ לביתו שני שתילי קנאביס במשקל של 50 ו-100 גרם, וכן החזיק כלים שונים המשמשים לגידול הסם. </w:t>
      </w:r>
      <w:r w:rsidR="001664E7">
        <w:rPr>
          <w:rFonts w:hint="cs"/>
          <w:b/>
          <w:bCs/>
          <w:rtl/>
        </w:rPr>
        <w:t>נקבע מתחם עונש הולם הנע בין מאסר על-תנאי לבין שנת מאסר, והוטלו מאסרים על-תנאי, התחייבות, קנס ופסילת רישיון. לחובתו עמדו שתי הרשעות ישנות ביותר בעבירות סמים.</w:t>
      </w:r>
      <w:r w:rsidR="001664E7">
        <w:rPr>
          <w:rFonts w:hint="cs"/>
          <w:rtl/>
        </w:rPr>
        <w:t xml:space="preserve"> </w:t>
      </w:r>
    </w:p>
    <w:p w14:paraId="0355D5E8" w14:textId="77777777" w:rsidR="001664E7" w:rsidRDefault="001664E7" w:rsidP="001664E7">
      <w:pPr>
        <w:pStyle w:val="a9"/>
        <w:rPr>
          <w:rFonts w:ascii="David" w:hAnsi="David" w:cs="David"/>
          <w:sz w:val="24"/>
          <w:szCs w:val="24"/>
        </w:rPr>
      </w:pPr>
    </w:p>
    <w:p w14:paraId="0EFBD709" w14:textId="77777777" w:rsidR="001664E7" w:rsidRDefault="0091548D" w:rsidP="001664E7">
      <w:pPr>
        <w:numPr>
          <w:ilvl w:val="0"/>
          <w:numId w:val="1"/>
        </w:numPr>
        <w:spacing w:line="360" w:lineRule="auto"/>
        <w:contextualSpacing/>
        <w:jc w:val="both"/>
        <w:rPr>
          <w:rFonts w:ascii="David" w:hAnsi="David"/>
          <w:rtl/>
        </w:rPr>
      </w:pPr>
      <w:hyperlink r:id="rId21" w:history="1">
        <w:r w:rsidRPr="0091548D">
          <w:rPr>
            <w:color w:val="0000FF"/>
            <w:u w:val="single"/>
            <w:rtl/>
          </w:rPr>
          <w:t>ת"פ (כ"ס) 26847-09-16</w:t>
        </w:r>
      </w:hyperlink>
      <w:r w:rsidR="001664E7">
        <w:rPr>
          <w:rFonts w:hint="cs"/>
          <w:rtl/>
        </w:rPr>
        <w:t xml:space="preserve"> </w:t>
      </w:r>
      <w:r w:rsidR="001664E7">
        <w:rPr>
          <w:rFonts w:hint="cs"/>
          <w:b/>
          <w:bCs/>
          <w:rtl/>
        </w:rPr>
        <w:t>מדינת ישראל נ' נאטור</w:t>
      </w:r>
      <w:r w:rsidR="001664E7">
        <w:rPr>
          <w:rFonts w:hint="cs"/>
          <w:rtl/>
        </w:rPr>
        <w:t xml:space="preserve"> (2.3.17, לא פורסם), אליו הפנה ב"כ הנאשם – הנאשם גידל בחצר ביתו שתיל קנאביס במשקל 100 גרם וכן החזיק במטבח בבית קנאביס במשקל 24.05 גרם. </w:t>
      </w:r>
      <w:r w:rsidR="001664E7">
        <w:rPr>
          <w:rFonts w:hint="cs"/>
          <w:b/>
          <w:bCs/>
          <w:rtl/>
        </w:rPr>
        <w:t>נקבע כי מתחם עונשי בעניינם של צרכני סמים קלים מתחיל ממאסר על-תנאי ולא ממאסר בפועל, ונגזרו קנס, התחייבות ופסילת רישיון תוך הימנעות מגזירת מאסר על-תנאי</w:t>
      </w:r>
      <w:r w:rsidR="001664E7">
        <w:rPr>
          <w:rFonts w:hint="cs"/>
          <w:rtl/>
        </w:rPr>
        <w:t xml:space="preserve">, בשל נסיבות אישיות חריגות. </w:t>
      </w:r>
    </w:p>
    <w:p w14:paraId="6E753F1F" w14:textId="77777777" w:rsidR="001664E7" w:rsidRDefault="001664E7" w:rsidP="001664E7">
      <w:pPr>
        <w:pStyle w:val="a9"/>
        <w:rPr>
          <w:rFonts w:ascii="David" w:hAnsi="David" w:cs="David"/>
          <w:sz w:val="24"/>
          <w:szCs w:val="24"/>
        </w:rPr>
      </w:pPr>
    </w:p>
    <w:p w14:paraId="230373B6" w14:textId="77777777" w:rsidR="001664E7" w:rsidRDefault="001664E7" w:rsidP="001664E7">
      <w:pPr>
        <w:spacing w:line="360" w:lineRule="auto"/>
        <w:ind w:left="1440"/>
        <w:contextualSpacing/>
        <w:jc w:val="both"/>
        <w:rPr>
          <w:rFonts w:ascii="David" w:hAnsi="David"/>
          <w:rtl/>
        </w:rPr>
      </w:pPr>
      <w:r>
        <w:rPr>
          <w:rFonts w:hint="cs"/>
          <w:rtl/>
        </w:rPr>
        <w:t>גם הענישה במקרה זה אינה יכולה להוות סמן למתחם ענישה הולם כאשר פסק-הדין עוסק בנסיבות אישיות חריגות ומיוחדות שאינן רלוונטיות בענייננו.</w:t>
      </w:r>
    </w:p>
    <w:p w14:paraId="567AD2E0" w14:textId="77777777" w:rsidR="001664E7" w:rsidRDefault="001664E7" w:rsidP="001664E7">
      <w:pPr>
        <w:pStyle w:val="a9"/>
        <w:rPr>
          <w:rFonts w:ascii="David" w:hAnsi="David" w:cs="David"/>
          <w:sz w:val="24"/>
          <w:szCs w:val="24"/>
          <w:rtl/>
        </w:rPr>
      </w:pPr>
    </w:p>
    <w:p w14:paraId="40F8B956" w14:textId="77777777" w:rsidR="001664E7" w:rsidRDefault="001664E7" w:rsidP="001664E7">
      <w:pPr>
        <w:pStyle w:val="a9"/>
        <w:rPr>
          <w:rFonts w:ascii="David" w:hAnsi="David" w:cs="David"/>
          <w:sz w:val="24"/>
          <w:szCs w:val="24"/>
          <w:rtl/>
        </w:rPr>
      </w:pPr>
    </w:p>
    <w:p w14:paraId="20EAE98B" w14:textId="77777777" w:rsidR="001664E7" w:rsidRDefault="001664E7" w:rsidP="001664E7">
      <w:pPr>
        <w:pStyle w:val="a9"/>
        <w:rPr>
          <w:rFonts w:ascii="David" w:hAnsi="David" w:cs="David"/>
          <w:sz w:val="24"/>
          <w:szCs w:val="24"/>
          <w:rtl/>
        </w:rPr>
      </w:pPr>
    </w:p>
    <w:p w14:paraId="6F0E300B" w14:textId="77777777" w:rsidR="001664E7" w:rsidRDefault="001664E7" w:rsidP="001664E7">
      <w:pPr>
        <w:pStyle w:val="a9"/>
        <w:rPr>
          <w:rFonts w:ascii="David" w:hAnsi="David" w:cs="David"/>
          <w:sz w:val="24"/>
          <w:szCs w:val="24"/>
          <w:rtl/>
        </w:rPr>
      </w:pPr>
    </w:p>
    <w:p w14:paraId="0E55F8D4" w14:textId="77777777" w:rsidR="001664E7" w:rsidRDefault="001664E7" w:rsidP="001664E7">
      <w:pPr>
        <w:pStyle w:val="a9"/>
        <w:rPr>
          <w:rFonts w:ascii="David" w:hAnsi="David" w:cs="David"/>
          <w:sz w:val="24"/>
          <w:szCs w:val="24"/>
          <w:rtl/>
        </w:rPr>
      </w:pPr>
    </w:p>
    <w:p w14:paraId="1337A6F9" w14:textId="77777777" w:rsidR="001664E7" w:rsidRDefault="001664E7" w:rsidP="001664E7">
      <w:pPr>
        <w:pStyle w:val="a9"/>
        <w:rPr>
          <w:rFonts w:ascii="David" w:hAnsi="David" w:cs="David"/>
          <w:sz w:val="24"/>
          <w:szCs w:val="24"/>
          <w:rtl/>
        </w:rPr>
      </w:pPr>
    </w:p>
    <w:p w14:paraId="590D5CA5" w14:textId="77777777" w:rsidR="001664E7" w:rsidRDefault="001664E7" w:rsidP="001664E7">
      <w:pPr>
        <w:pStyle w:val="a9"/>
        <w:rPr>
          <w:rFonts w:ascii="David" w:hAnsi="David" w:cs="David"/>
          <w:sz w:val="24"/>
          <w:szCs w:val="24"/>
          <w:rtl/>
        </w:rPr>
      </w:pPr>
    </w:p>
    <w:p w14:paraId="70A81D00" w14:textId="77777777" w:rsidR="001664E7" w:rsidRDefault="001664E7" w:rsidP="001664E7">
      <w:pPr>
        <w:pStyle w:val="a9"/>
        <w:rPr>
          <w:rFonts w:ascii="David" w:hAnsi="David" w:cs="David"/>
          <w:sz w:val="24"/>
          <w:szCs w:val="24"/>
        </w:rPr>
      </w:pPr>
    </w:p>
    <w:p w14:paraId="7C6D7AE3" w14:textId="77777777" w:rsidR="001664E7" w:rsidRDefault="001664E7" w:rsidP="001664E7">
      <w:pPr>
        <w:rPr>
          <w:rFonts w:ascii="David" w:hAnsi="David"/>
          <w:u w:val="single"/>
          <w:rtl/>
        </w:rPr>
      </w:pPr>
      <w:r>
        <w:rPr>
          <w:rFonts w:hint="cs"/>
          <w:rtl/>
        </w:rPr>
        <w:t>10.</w:t>
      </w:r>
      <w:r>
        <w:rPr>
          <w:rFonts w:hint="cs"/>
          <w:rtl/>
        </w:rPr>
        <w:tab/>
      </w:r>
      <w:r>
        <w:rPr>
          <w:rFonts w:hint="cs"/>
          <w:u w:val="single"/>
          <w:rtl/>
        </w:rPr>
        <w:t>ניתן לעיין בנוסף גם בפסקי-הדין הבאים:</w:t>
      </w:r>
    </w:p>
    <w:p w14:paraId="0F105A44" w14:textId="77777777" w:rsidR="001664E7" w:rsidRDefault="001664E7" w:rsidP="001664E7">
      <w:pPr>
        <w:rPr>
          <w:u w:val="single"/>
        </w:rPr>
      </w:pPr>
    </w:p>
    <w:p w14:paraId="0163A9AA" w14:textId="77777777" w:rsidR="001664E7" w:rsidRDefault="0091548D" w:rsidP="001664E7">
      <w:pPr>
        <w:numPr>
          <w:ilvl w:val="0"/>
          <w:numId w:val="2"/>
        </w:numPr>
        <w:spacing w:line="360" w:lineRule="auto"/>
        <w:contextualSpacing/>
        <w:jc w:val="both"/>
        <w:rPr>
          <w:rtl/>
        </w:rPr>
      </w:pPr>
      <w:hyperlink r:id="rId22" w:history="1">
        <w:r w:rsidRPr="0091548D">
          <w:rPr>
            <w:color w:val="0000FF"/>
            <w:u w:val="single"/>
            <w:rtl/>
          </w:rPr>
          <w:t>עפ"ג (י-ם) 56662-05-16</w:t>
        </w:r>
      </w:hyperlink>
      <w:r w:rsidR="001664E7">
        <w:rPr>
          <w:rFonts w:hint="cs"/>
          <w:rtl/>
        </w:rPr>
        <w:t xml:space="preserve"> </w:t>
      </w:r>
      <w:r w:rsidR="001664E7">
        <w:rPr>
          <w:rFonts w:hint="cs"/>
          <w:b/>
          <w:bCs/>
          <w:rtl/>
        </w:rPr>
        <w:t>ישראל בוקעי נ' מדינת ישראל</w:t>
      </w:r>
      <w:r w:rsidR="001664E7">
        <w:rPr>
          <w:rFonts w:hint="cs"/>
          <w:rtl/>
        </w:rPr>
        <w:t xml:space="preserve"> (9.5.17), שם דובר בנאשם צעיר, ללא עבר פלילי, אשר גידל 3 שתילי קנאביס במשקל של 1.43 ק"ג. </w:t>
      </w:r>
      <w:r w:rsidR="001664E7">
        <w:rPr>
          <w:rFonts w:hint="cs"/>
          <w:b/>
          <w:bCs/>
          <w:rtl/>
        </w:rPr>
        <w:t>הוטלו עליו 6 חודשי מאסר בפועל</w:t>
      </w:r>
      <w:r w:rsidR="001664E7">
        <w:rPr>
          <w:rFonts w:hint="cs"/>
          <w:rtl/>
        </w:rPr>
        <w:t>. בית-המשפט המחוזי הקל בעונשו והעמידו על 3 חודשי מאסר בפועל.</w:t>
      </w:r>
    </w:p>
    <w:p w14:paraId="677092C2" w14:textId="77777777" w:rsidR="001664E7" w:rsidRDefault="001664E7" w:rsidP="001664E7">
      <w:pPr>
        <w:spacing w:line="360" w:lineRule="auto"/>
        <w:ind w:left="1440" w:hanging="720"/>
        <w:jc w:val="both"/>
        <w:rPr>
          <w:rtl/>
        </w:rPr>
      </w:pPr>
    </w:p>
    <w:p w14:paraId="64BAF890" w14:textId="77777777" w:rsidR="001664E7" w:rsidRDefault="001664E7" w:rsidP="001664E7">
      <w:pPr>
        <w:spacing w:line="360" w:lineRule="auto"/>
        <w:ind w:left="1440" w:hanging="720"/>
        <w:jc w:val="both"/>
        <w:rPr>
          <w:rtl/>
        </w:rPr>
      </w:pPr>
      <w:r>
        <w:rPr>
          <w:rFonts w:hint="cs"/>
          <w:rtl/>
        </w:rPr>
        <w:t>ב.</w:t>
      </w:r>
      <w:r>
        <w:rPr>
          <w:rFonts w:hint="cs"/>
          <w:rtl/>
        </w:rPr>
        <w:tab/>
      </w:r>
      <w:hyperlink r:id="rId23" w:history="1">
        <w:r w:rsidR="0091548D" w:rsidRPr="0091548D">
          <w:rPr>
            <w:color w:val="0000FF"/>
            <w:u w:val="single"/>
            <w:rtl/>
          </w:rPr>
          <w:t>רע"פ 4816/13</w:t>
        </w:r>
      </w:hyperlink>
      <w:r>
        <w:rPr>
          <w:rFonts w:hint="cs"/>
          <w:rtl/>
        </w:rPr>
        <w:t xml:space="preserve"> </w:t>
      </w:r>
      <w:r>
        <w:rPr>
          <w:rFonts w:hint="cs"/>
          <w:b/>
          <w:bCs/>
          <w:rtl/>
        </w:rPr>
        <w:t>שלום מרדכי נ' מדינת ישראל</w:t>
      </w:r>
      <w:r>
        <w:rPr>
          <w:rFonts w:hint="cs"/>
          <w:rtl/>
        </w:rPr>
        <w:t xml:space="preserve"> (9.7.13) – שם דובר בנאשם שגידל 210 שתילי קנאביס במשקל של 902 גרם. נגזרו עליו </w:t>
      </w:r>
      <w:r>
        <w:rPr>
          <w:rFonts w:hint="cs"/>
          <w:b/>
          <w:bCs/>
          <w:rtl/>
        </w:rPr>
        <w:t>4 חודשי מאסר בפועל</w:t>
      </w:r>
      <w:r>
        <w:rPr>
          <w:rFonts w:hint="cs"/>
          <w:rtl/>
        </w:rPr>
        <w:t>. ערעור ובקשת רשות ערעור נדחו.</w:t>
      </w:r>
    </w:p>
    <w:p w14:paraId="73DE9AAE" w14:textId="77777777" w:rsidR="001664E7" w:rsidRDefault="001664E7" w:rsidP="001664E7">
      <w:pPr>
        <w:spacing w:line="360" w:lineRule="auto"/>
        <w:ind w:left="1440" w:hanging="330"/>
        <w:jc w:val="both"/>
        <w:rPr>
          <w:rtl/>
        </w:rPr>
      </w:pPr>
    </w:p>
    <w:p w14:paraId="3DE0F468" w14:textId="77777777" w:rsidR="001664E7" w:rsidRDefault="001664E7" w:rsidP="001664E7">
      <w:pPr>
        <w:spacing w:line="360" w:lineRule="auto"/>
        <w:ind w:left="1440" w:hanging="720"/>
        <w:jc w:val="both"/>
        <w:rPr>
          <w:b/>
          <w:bCs/>
          <w:rtl/>
        </w:rPr>
      </w:pPr>
      <w:r>
        <w:rPr>
          <w:rFonts w:hint="cs"/>
          <w:rtl/>
        </w:rPr>
        <w:t>ג.</w:t>
      </w:r>
      <w:r>
        <w:rPr>
          <w:rFonts w:hint="cs"/>
          <w:rtl/>
        </w:rPr>
        <w:tab/>
      </w:r>
      <w:hyperlink r:id="rId24" w:history="1">
        <w:r w:rsidR="0091548D" w:rsidRPr="0091548D">
          <w:rPr>
            <w:color w:val="0000FF"/>
            <w:u w:val="single"/>
            <w:rtl/>
          </w:rPr>
          <w:t>רע"פ 5018/18</w:t>
        </w:r>
      </w:hyperlink>
      <w:r>
        <w:rPr>
          <w:rFonts w:hint="cs"/>
          <w:rtl/>
        </w:rPr>
        <w:t xml:space="preserve"> </w:t>
      </w:r>
      <w:r>
        <w:rPr>
          <w:rFonts w:hint="cs"/>
          <w:b/>
          <w:bCs/>
          <w:rtl/>
        </w:rPr>
        <w:t>עומר בוזגלו נ' מדינת ישראל</w:t>
      </w:r>
      <w:r>
        <w:rPr>
          <w:rFonts w:hint="cs"/>
          <w:rtl/>
        </w:rPr>
        <w:t xml:space="preserve"> (12.10.18), אליו הפנתה ב"כ הנאשם, שם הנאשם הורשע בעבירות גידול והחזקת סמים לצריכה עצמית והפרעה לשוטר במילוי תפקידו, לאחר שהקים יחד עם אחר מעבדת סמים, </w:t>
      </w:r>
      <w:r>
        <w:rPr>
          <w:rFonts w:hint="cs"/>
          <w:b/>
          <w:bCs/>
          <w:rtl/>
        </w:rPr>
        <w:t xml:space="preserve">ולאחר שנקבע מתחם עונש הולם הנע בין מספר חודשי מאסר עבודות שירות ל-12 חודשי מאסר בפועל, נגזרו עליו 3 חודשי מאסר בעבודות שירות. </w:t>
      </w:r>
    </w:p>
    <w:p w14:paraId="7A0D0289" w14:textId="77777777" w:rsidR="001664E7" w:rsidRDefault="001664E7" w:rsidP="001664E7">
      <w:pPr>
        <w:spacing w:line="360" w:lineRule="auto"/>
        <w:jc w:val="both"/>
        <w:rPr>
          <w:rtl/>
        </w:rPr>
      </w:pPr>
    </w:p>
    <w:p w14:paraId="602729EB" w14:textId="77777777" w:rsidR="001664E7" w:rsidRDefault="001664E7" w:rsidP="001664E7">
      <w:pPr>
        <w:spacing w:line="360" w:lineRule="auto"/>
        <w:ind w:left="1440" w:hanging="720"/>
        <w:jc w:val="both"/>
        <w:rPr>
          <w:b/>
          <w:bCs/>
          <w:rtl/>
        </w:rPr>
      </w:pPr>
      <w:r>
        <w:rPr>
          <w:rFonts w:hint="cs"/>
          <w:rtl/>
        </w:rPr>
        <w:t>ד.</w:t>
      </w:r>
      <w:r>
        <w:rPr>
          <w:rFonts w:hint="cs"/>
          <w:rtl/>
        </w:rPr>
        <w:tab/>
      </w:r>
      <w:hyperlink r:id="rId25" w:history="1">
        <w:r w:rsidR="0091548D" w:rsidRPr="0091548D">
          <w:rPr>
            <w:color w:val="0000FF"/>
            <w:u w:val="single"/>
            <w:rtl/>
          </w:rPr>
          <w:t>ת"פ (רח') 51025-04-15</w:t>
        </w:r>
      </w:hyperlink>
      <w:r>
        <w:rPr>
          <w:rFonts w:hint="cs"/>
          <w:rtl/>
        </w:rPr>
        <w:t xml:space="preserve"> </w:t>
      </w:r>
      <w:r>
        <w:rPr>
          <w:rFonts w:hint="cs"/>
          <w:b/>
          <w:bCs/>
          <w:rtl/>
        </w:rPr>
        <w:t>מדינת ישראל נ' מימון</w:t>
      </w:r>
      <w:r>
        <w:rPr>
          <w:rFonts w:hint="cs"/>
          <w:rtl/>
        </w:rPr>
        <w:t xml:space="preserve"> (13.3.17) – שם דובר בנאשם שגידל 3 שתילי קנאביס במשקל 960 גרם והחזיק בסם במשקל 1.54 גרם. בגזר-הדין נקבע כי מדובר בעבירת גידול המצויה ברף התחתון, וכי מתחם הענישה נע בין מאסר על-תנאי ובין מספר חודשי מאסר בפועל. לנאשם היו 6 הרשעות קודמות, אך רק הרשעה אחת ישנה בתחום הסמים. נקבע כי "סביר להניח" שהסמים גודלו לשימוש עצמי ולא לצרכי מסחר. </w:t>
      </w:r>
      <w:r>
        <w:rPr>
          <w:rFonts w:hint="cs"/>
          <w:b/>
          <w:bCs/>
          <w:rtl/>
        </w:rPr>
        <w:t xml:space="preserve">נגזרו 6 חודשי מאסר על-תנאי וקנס כספי. </w:t>
      </w:r>
    </w:p>
    <w:p w14:paraId="598008CB" w14:textId="77777777" w:rsidR="001664E7" w:rsidRDefault="001664E7" w:rsidP="001664E7">
      <w:pPr>
        <w:spacing w:line="360" w:lineRule="auto"/>
        <w:jc w:val="both"/>
        <w:rPr>
          <w:rtl/>
        </w:rPr>
      </w:pPr>
    </w:p>
    <w:p w14:paraId="1FDE2738" w14:textId="77777777" w:rsidR="001664E7" w:rsidRDefault="001664E7" w:rsidP="001664E7">
      <w:pPr>
        <w:spacing w:line="360" w:lineRule="auto"/>
        <w:ind w:left="1440" w:hanging="720"/>
        <w:jc w:val="both"/>
        <w:rPr>
          <w:rtl/>
        </w:rPr>
      </w:pPr>
      <w:r>
        <w:rPr>
          <w:rFonts w:hint="cs"/>
          <w:rtl/>
        </w:rPr>
        <w:t>ה.</w:t>
      </w:r>
      <w:r>
        <w:rPr>
          <w:rFonts w:hint="cs"/>
          <w:rtl/>
        </w:rPr>
        <w:tab/>
      </w:r>
      <w:hyperlink r:id="rId26" w:history="1">
        <w:r w:rsidR="0091548D" w:rsidRPr="0091548D">
          <w:rPr>
            <w:color w:val="0000FF"/>
            <w:u w:val="single"/>
            <w:rtl/>
          </w:rPr>
          <w:t>עפ"ג (נצ') 66128-05-18</w:t>
        </w:r>
      </w:hyperlink>
      <w:r>
        <w:rPr>
          <w:rFonts w:hint="cs"/>
          <w:rtl/>
        </w:rPr>
        <w:t xml:space="preserve"> </w:t>
      </w:r>
      <w:r>
        <w:rPr>
          <w:rFonts w:hint="cs"/>
          <w:b/>
          <w:bCs/>
          <w:rtl/>
        </w:rPr>
        <w:t>טובול נ' מדינת ישראל</w:t>
      </w:r>
      <w:r>
        <w:rPr>
          <w:rFonts w:hint="cs"/>
          <w:rtl/>
        </w:rPr>
        <w:t xml:space="preserve"> (25.6.19), המערער הורשע בגידול סמים, לאחר שנמצאו בביתו 34 שתילים של קנאביס במשקל של 9.85 ק"ג. נגזרו עליו 8 חודשי מאסר בפועל. בערעור לבית-המשפט המחוזי, בשל נתוניו החיוביים, ובהמלצת שירות המבחן, הומר בהסכמת הצדדים עונש המאסר בפועל לעונש של </w:t>
      </w:r>
      <w:r>
        <w:rPr>
          <w:rFonts w:hint="cs"/>
          <w:b/>
          <w:bCs/>
          <w:rtl/>
        </w:rPr>
        <w:t>8 חודשי מאסר לריצוי בעבודות שירות בצירוף צו מבחן</w:t>
      </w:r>
      <w:r>
        <w:rPr>
          <w:rFonts w:hint="cs"/>
          <w:rtl/>
        </w:rPr>
        <w:t xml:space="preserve">. </w:t>
      </w:r>
    </w:p>
    <w:p w14:paraId="28935029" w14:textId="77777777" w:rsidR="001664E7" w:rsidRDefault="001664E7" w:rsidP="001664E7">
      <w:pPr>
        <w:spacing w:line="360" w:lineRule="auto"/>
        <w:ind w:left="1440" w:hanging="720"/>
        <w:jc w:val="both"/>
        <w:rPr>
          <w:rtl/>
        </w:rPr>
      </w:pPr>
    </w:p>
    <w:p w14:paraId="3676ECF1" w14:textId="77777777" w:rsidR="001664E7" w:rsidRDefault="001664E7" w:rsidP="001664E7">
      <w:pPr>
        <w:spacing w:line="360" w:lineRule="auto"/>
        <w:ind w:left="1440" w:hanging="720"/>
        <w:jc w:val="both"/>
        <w:rPr>
          <w:rtl/>
        </w:rPr>
      </w:pPr>
      <w:r>
        <w:rPr>
          <w:rFonts w:hint="cs"/>
          <w:rtl/>
        </w:rPr>
        <w:t>ו.</w:t>
      </w:r>
      <w:r>
        <w:rPr>
          <w:rFonts w:hint="cs"/>
          <w:rtl/>
        </w:rPr>
        <w:tab/>
      </w:r>
      <w:hyperlink r:id="rId27" w:history="1">
        <w:r w:rsidR="0091548D" w:rsidRPr="0091548D">
          <w:rPr>
            <w:color w:val="0000FF"/>
            <w:u w:val="single"/>
            <w:rtl/>
          </w:rPr>
          <w:t>ת"פ (נצ') 36786-12-18</w:t>
        </w:r>
      </w:hyperlink>
      <w:r>
        <w:rPr>
          <w:rFonts w:hint="cs"/>
          <w:rtl/>
        </w:rPr>
        <w:t xml:space="preserve"> </w:t>
      </w:r>
      <w:r>
        <w:rPr>
          <w:rFonts w:hint="cs"/>
          <w:b/>
          <w:bCs/>
          <w:rtl/>
        </w:rPr>
        <w:t>מדינת ישראל נ' טבאש</w:t>
      </w:r>
      <w:r>
        <w:rPr>
          <w:rFonts w:hint="cs"/>
          <w:rtl/>
        </w:rPr>
        <w:t xml:space="preserve"> (13.1.20) – גזר-דין מהעת האחרונה בו קבעתי כי ככלל עבירה של גידול סמים, מכתיבה מתחם עונשי המתחיל במאסר בפועל (שיכול וירוצה בעבודות שירות), ואולם באותו עניין דובר במספר שתילים במשקל משמעותי בהרבה ממשקל הסמים בתיק דנן, ובנאשם שנתפס בעבר מגדל בביתו שתיל קנאביס. </w:t>
      </w:r>
      <w:r>
        <w:rPr>
          <w:rFonts w:hint="cs"/>
          <w:b/>
          <w:bCs/>
          <w:rtl/>
        </w:rPr>
        <w:t>הוטלו ארבעה חודשי מאסר בעבודות שירות ועונשים נוספים</w:t>
      </w:r>
      <w:r>
        <w:rPr>
          <w:rFonts w:hint="cs"/>
          <w:rtl/>
        </w:rPr>
        <w:t xml:space="preserve">. </w:t>
      </w:r>
    </w:p>
    <w:p w14:paraId="0B6CAE4C" w14:textId="77777777" w:rsidR="001664E7" w:rsidRDefault="0091548D" w:rsidP="001664E7">
      <w:pPr>
        <w:pStyle w:val="a9"/>
        <w:numPr>
          <w:ilvl w:val="0"/>
          <w:numId w:val="1"/>
        </w:numPr>
        <w:spacing w:line="360" w:lineRule="auto"/>
        <w:jc w:val="both"/>
        <w:rPr>
          <w:rFonts w:ascii="David" w:hAnsi="David" w:cs="David"/>
          <w:sz w:val="24"/>
          <w:szCs w:val="24"/>
          <w:rtl/>
        </w:rPr>
      </w:pPr>
      <w:hyperlink r:id="rId28" w:history="1">
        <w:r w:rsidRPr="0091548D">
          <w:rPr>
            <w:rFonts w:ascii="David" w:hAnsi="David" w:cs="David"/>
            <w:color w:val="0000FF"/>
            <w:sz w:val="24"/>
            <w:szCs w:val="24"/>
            <w:u w:val="single"/>
            <w:rtl/>
          </w:rPr>
          <w:t>עפ"ג (נצ') 69627-01-20</w:t>
        </w:r>
      </w:hyperlink>
      <w:r w:rsidR="001664E7">
        <w:rPr>
          <w:rFonts w:ascii="David" w:hAnsi="David" w:cs="David"/>
          <w:sz w:val="24"/>
          <w:szCs w:val="24"/>
          <w:rtl/>
        </w:rPr>
        <w:t xml:space="preserve"> </w:t>
      </w:r>
      <w:r w:rsidR="001664E7">
        <w:rPr>
          <w:rFonts w:ascii="David" w:hAnsi="David" w:cs="David"/>
          <w:b/>
          <w:bCs/>
          <w:sz w:val="24"/>
          <w:szCs w:val="24"/>
          <w:rtl/>
        </w:rPr>
        <w:t>חגי הוכמן נ' מדינת ישראל</w:t>
      </w:r>
      <w:r w:rsidR="001664E7">
        <w:rPr>
          <w:rFonts w:ascii="David" w:hAnsi="David" w:cs="David"/>
          <w:sz w:val="24"/>
          <w:szCs w:val="24"/>
          <w:rtl/>
        </w:rPr>
        <w:t xml:space="preserve"> (10.8.20), ערעור על גזר-דין אשר ניתן על-ידי הח"מ, בו דובר במערער אשר הורשע, על-פי הודאתו, בעבירות של גידול סמים, החזקת כלים להכנת סם שלא לצריכה עצמית, והחזקת סמים לצריכה עצמית. זאת, לאחר שנמצא מחזיק בביתו מספר שתילי קנאביס במשקל כולל של כ-200 גרם, וכן נמצא מחזיק בבית קנאביס במשקל של כ-122 גרם. כן נמצא כי הנאשם החזיק בכלים המשמשים לגידול הסם. </w:t>
      </w:r>
      <w:r w:rsidR="001664E7">
        <w:rPr>
          <w:rFonts w:ascii="David" w:hAnsi="David" w:cs="David"/>
          <w:b/>
          <w:bCs/>
          <w:sz w:val="24"/>
          <w:szCs w:val="24"/>
          <w:rtl/>
        </w:rPr>
        <w:t xml:space="preserve">על נאשם זה גזרתי חודשיים מאסר לריצוי בפועל בהעדר חוות-דעת הממונה על עבודות שירות, מאסר על-תנאי, קנס ופסילת רישיון. </w:t>
      </w:r>
      <w:r w:rsidR="001664E7">
        <w:rPr>
          <w:rFonts w:ascii="David" w:hAnsi="David" w:cs="David"/>
          <w:sz w:val="24"/>
          <w:szCs w:val="24"/>
          <w:rtl/>
        </w:rPr>
        <w:t xml:space="preserve">בגזר-הדין קבעתי כי אין מדובר בכמות פעוטה המשמשת לצריכה אקראית וחובבנית, אלא שמדובר בגידול משמעותי לו פוטנציאל להספקה לאחרים ואף להפקת רווח כלכלי. </w:t>
      </w:r>
      <w:r w:rsidR="001664E7">
        <w:rPr>
          <w:rFonts w:ascii="David" w:hAnsi="David" w:cs="David"/>
          <w:b/>
          <w:bCs/>
          <w:sz w:val="24"/>
          <w:szCs w:val="24"/>
          <w:rtl/>
        </w:rPr>
        <w:t>הערעור התקבל באופן שנקבע כי עונש המאסר בפועל ירוצה בדרך של עבודות שירות</w:t>
      </w:r>
      <w:r w:rsidR="001664E7">
        <w:rPr>
          <w:rFonts w:ascii="David" w:hAnsi="David" w:cs="David"/>
          <w:sz w:val="24"/>
          <w:szCs w:val="24"/>
          <w:rtl/>
        </w:rPr>
        <w:t>, ויתר רכיבי גזר-הדין נותרו על כנם, תוך קביעה כי העבירות מחייבות השתת עונש מוחשי בדמות מאסר בפועל, אשר ראוי כי ירוצה בדרך של עבודות שירות.</w:t>
      </w:r>
    </w:p>
    <w:p w14:paraId="63675DCB" w14:textId="77777777" w:rsidR="001664E7" w:rsidRDefault="001664E7" w:rsidP="001664E7">
      <w:pPr>
        <w:pStyle w:val="a9"/>
        <w:spacing w:line="360" w:lineRule="auto"/>
        <w:ind w:left="1440"/>
        <w:jc w:val="both"/>
        <w:rPr>
          <w:rFonts w:ascii="David" w:hAnsi="David" w:cs="David"/>
          <w:sz w:val="24"/>
          <w:szCs w:val="24"/>
          <w:rtl/>
        </w:rPr>
      </w:pPr>
    </w:p>
    <w:p w14:paraId="0F8619D4" w14:textId="77777777" w:rsidR="001664E7" w:rsidRDefault="001664E7" w:rsidP="001664E7">
      <w:pPr>
        <w:pStyle w:val="a9"/>
        <w:spacing w:line="360" w:lineRule="auto"/>
        <w:ind w:left="1440"/>
        <w:jc w:val="both"/>
        <w:rPr>
          <w:rFonts w:ascii="David" w:hAnsi="David" w:cs="David"/>
          <w:sz w:val="24"/>
          <w:szCs w:val="24"/>
          <w:rtl/>
        </w:rPr>
      </w:pPr>
      <w:r>
        <w:rPr>
          <w:rFonts w:ascii="David" w:hAnsi="David" w:cs="David"/>
          <w:sz w:val="24"/>
          <w:szCs w:val="24"/>
          <w:rtl/>
        </w:rPr>
        <w:t>פסק-דין זה עוסק בנסיבות אחזקה וגידול ובכמויות סם שונות וחמורות יותר מאשר בענייננו, תוך שימוש בכלים יעודיים המאפיינים "מעבדת סמים", בהם אמצעי תאורה, דישון ואוורור.</w:t>
      </w:r>
    </w:p>
    <w:p w14:paraId="26998EC4" w14:textId="77777777" w:rsidR="001664E7" w:rsidRDefault="001664E7" w:rsidP="001664E7">
      <w:pPr>
        <w:spacing w:line="360" w:lineRule="auto"/>
        <w:ind w:left="1440" w:hanging="330"/>
        <w:jc w:val="both"/>
        <w:rPr>
          <w:rtl/>
        </w:rPr>
      </w:pPr>
    </w:p>
    <w:p w14:paraId="6C06CA3F" w14:textId="77777777" w:rsidR="001664E7" w:rsidRDefault="001664E7" w:rsidP="001664E7">
      <w:pPr>
        <w:spacing w:line="360" w:lineRule="auto"/>
        <w:ind w:left="720" w:hanging="720"/>
        <w:contextualSpacing/>
        <w:jc w:val="both"/>
        <w:rPr>
          <w:rtl/>
        </w:rPr>
      </w:pPr>
      <w:r>
        <w:rPr>
          <w:rFonts w:hint="cs"/>
          <w:rtl/>
        </w:rPr>
        <w:t>14.</w:t>
      </w:r>
      <w:r w:rsidR="0091548D">
        <w:rPr>
          <w:rFonts w:hint="cs"/>
          <w:rtl/>
        </w:rPr>
        <w:t xml:space="preserve">       </w:t>
      </w:r>
      <w:r>
        <w:rPr>
          <w:rFonts w:hint="cs"/>
          <w:rtl/>
        </w:rPr>
        <w:t xml:space="preserve"> </w:t>
      </w:r>
      <w:r>
        <w:rPr>
          <w:rFonts w:hint="cs"/>
          <w:b/>
          <w:bCs/>
          <w:u w:val="single"/>
          <w:rtl/>
        </w:rPr>
        <w:t>בנסיבות העניין דנן, כאשר מדובר בגידול מצומצם ביותר של שתיל קנאביס יחיד, בבית, במשקל נמוך ולצד צריכה עצמית, ללא ציוד לגידול סמים, ובהחזקה לצריכה עצמית של קנאביס וחשיש במשקלים נמוכים, ראוי לקבוע כי מתחם העונש ההולם מתחיל ממאסר על-תנאי, ונע עד למספר חודשי מאסר שיכול וירוצו בעבודות שירות</w:t>
      </w:r>
      <w:r>
        <w:rPr>
          <w:rFonts w:hint="cs"/>
          <w:rtl/>
        </w:rPr>
        <w:t xml:space="preserve">. </w:t>
      </w:r>
    </w:p>
    <w:p w14:paraId="5B89B2F2" w14:textId="77777777" w:rsidR="001664E7" w:rsidRDefault="001664E7" w:rsidP="001664E7">
      <w:pPr>
        <w:spacing w:line="360" w:lineRule="auto"/>
        <w:ind w:left="720" w:hanging="720"/>
        <w:contextualSpacing/>
        <w:jc w:val="both"/>
        <w:rPr>
          <w:rtl/>
        </w:rPr>
      </w:pPr>
    </w:p>
    <w:p w14:paraId="4CA2C2A8" w14:textId="77777777" w:rsidR="001664E7" w:rsidRDefault="001664E7" w:rsidP="001664E7">
      <w:pPr>
        <w:spacing w:line="360" w:lineRule="auto"/>
        <w:jc w:val="both"/>
        <w:rPr>
          <w:b/>
          <w:bCs/>
          <w:u w:val="single"/>
          <w:rtl/>
        </w:rPr>
      </w:pPr>
      <w:r>
        <w:rPr>
          <w:rFonts w:hint="cs"/>
          <w:b/>
          <w:bCs/>
          <w:u w:val="single"/>
          <w:rtl/>
        </w:rPr>
        <w:t>גזירת עונשו של הנאשם</w:t>
      </w:r>
    </w:p>
    <w:p w14:paraId="1B129195" w14:textId="77777777" w:rsidR="001664E7" w:rsidRDefault="001664E7" w:rsidP="001664E7">
      <w:pPr>
        <w:spacing w:line="360" w:lineRule="auto"/>
        <w:ind w:left="720" w:hanging="720"/>
        <w:contextualSpacing/>
        <w:jc w:val="both"/>
        <w:rPr>
          <w:rtl/>
        </w:rPr>
      </w:pPr>
      <w:r>
        <w:rPr>
          <w:rFonts w:hint="cs"/>
          <w:rtl/>
        </w:rPr>
        <w:t>15.</w:t>
      </w:r>
      <w:r w:rsidR="0091548D">
        <w:rPr>
          <w:rFonts w:hint="cs"/>
          <w:rtl/>
        </w:rPr>
        <w:t xml:space="preserve">       </w:t>
      </w:r>
      <w:r>
        <w:rPr>
          <w:rFonts w:hint="cs"/>
          <w:rtl/>
        </w:rPr>
        <w:t xml:space="preserve"> </w:t>
      </w:r>
      <w:r>
        <w:rPr>
          <w:rFonts w:hint="cs"/>
          <w:rtl/>
        </w:rPr>
        <w:tab/>
        <w:t xml:space="preserve">מדובר בנאשם בן 32, נשוי ואב לשלושה ילדים. </w:t>
      </w:r>
    </w:p>
    <w:p w14:paraId="3267BFD8" w14:textId="77777777" w:rsidR="001664E7" w:rsidRDefault="001664E7" w:rsidP="001664E7">
      <w:pPr>
        <w:spacing w:line="360" w:lineRule="auto"/>
        <w:ind w:left="720" w:hanging="720"/>
        <w:contextualSpacing/>
        <w:jc w:val="both"/>
        <w:rPr>
          <w:rtl/>
        </w:rPr>
      </w:pPr>
      <w:r>
        <w:rPr>
          <w:rFonts w:hint="cs"/>
          <w:rtl/>
        </w:rPr>
        <w:tab/>
        <w:t>לפרנסתו עובד הנאשם כמנהל חנות דגים.</w:t>
      </w:r>
    </w:p>
    <w:p w14:paraId="51379C95" w14:textId="77777777" w:rsidR="001664E7" w:rsidRDefault="001664E7" w:rsidP="001664E7">
      <w:pPr>
        <w:spacing w:line="360" w:lineRule="auto"/>
        <w:ind w:left="720" w:hanging="720"/>
        <w:contextualSpacing/>
        <w:jc w:val="both"/>
        <w:rPr>
          <w:rtl/>
        </w:rPr>
      </w:pPr>
      <w:r>
        <w:rPr>
          <w:rFonts w:hint="cs"/>
          <w:rtl/>
        </w:rPr>
        <w:tab/>
        <w:t>הנאשם הודה, ניתן לומר אף בהזדמנות הראשונה, אם כי התקיימו מספר דיונים עד למסירת ההודאה, אך זאת אף בלא הסדר טיעון, באופן המשקף נטילת אחריות. לדברי סנגורו הנאשם הודה בחקירה. בכך, תרם הנאשם לחיסכון בזמן ציבורי.</w:t>
      </w:r>
    </w:p>
    <w:p w14:paraId="5D7ED52C" w14:textId="77777777" w:rsidR="001664E7" w:rsidRDefault="001664E7" w:rsidP="001664E7">
      <w:pPr>
        <w:spacing w:line="360" w:lineRule="auto"/>
        <w:ind w:left="720" w:hanging="720"/>
        <w:contextualSpacing/>
        <w:jc w:val="both"/>
        <w:rPr>
          <w:rtl/>
        </w:rPr>
      </w:pPr>
      <w:r>
        <w:rPr>
          <w:rFonts w:hint="cs"/>
          <w:rtl/>
        </w:rPr>
        <w:tab/>
        <w:t xml:space="preserve">לחובת הנאשם הרשעה אחת קודמת, בעבירות של תקיפת שוטר, ירי מנשק חם באזור  מגורים נשיאה והחזקת נשק, משנת 2013, בגינה ריצה עונש מאסר בפועל.  </w:t>
      </w:r>
    </w:p>
    <w:p w14:paraId="65C4D90A" w14:textId="77777777" w:rsidR="001664E7" w:rsidRDefault="001664E7" w:rsidP="001664E7">
      <w:pPr>
        <w:spacing w:line="360" w:lineRule="auto"/>
        <w:ind w:left="720" w:hanging="720"/>
        <w:contextualSpacing/>
        <w:jc w:val="both"/>
        <w:rPr>
          <w:rtl/>
        </w:rPr>
      </w:pPr>
      <w:r>
        <w:rPr>
          <w:rFonts w:hint="cs"/>
          <w:rtl/>
        </w:rPr>
        <w:tab/>
        <w:t xml:space="preserve">לא הוצגו נסיבות אישיות חריגות ומיוחדות. </w:t>
      </w:r>
    </w:p>
    <w:p w14:paraId="4BC74F97" w14:textId="77777777" w:rsidR="001664E7" w:rsidRDefault="001664E7" w:rsidP="001664E7">
      <w:pPr>
        <w:spacing w:line="360" w:lineRule="auto"/>
        <w:ind w:left="720" w:hanging="720"/>
        <w:contextualSpacing/>
        <w:jc w:val="both"/>
      </w:pPr>
    </w:p>
    <w:p w14:paraId="38453078" w14:textId="77777777" w:rsidR="001664E7" w:rsidRDefault="001664E7" w:rsidP="001664E7">
      <w:pPr>
        <w:spacing w:line="360" w:lineRule="auto"/>
        <w:ind w:left="720" w:hanging="720"/>
        <w:contextualSpacing/>
        <w:jc w:val="both"/>
        <w:rPr>
          <w:rtl/>
        </w:rPr>
      </w:pPr>
      <w:r>
        <w:rPr>
          <w:rFonts w:hint="cs"/>
          <w:rtl/>
        </w:rPr>
        <w:t>16.</w:t>
      </w:r>
      <w:r>
        <w:rPr>
          <w:rFonts w:hint="cs"/>
          <w:rtl/>
        </w:rPr>
        <w:tab/>
        <w:t xml:space="preserve">בנסיבות שפורטו, כאשר מדובר בעבירה של גידול קנאביס לצריכה עצמית בלבד, ובהעדר סממנים מחמירים המצביעים על גידול מאסיבי לצרכי סחר והפצה, הועמד הרף התחתון של מתחם העונש ההולם על מאסר על-תנאי, וראיתי מקום לגזור את עונשו של הנאשם על רף תחתון זה. יחד עם זאת, יאוזן עונש זה בהטלת קנס משמעותי, שישקף את העובדה כי לנאשם עבר פלילי, ואת החומרה הטמונה בעצם גידול סמים, גם אם לצריכה עצמית. </w:t>
      </w:r>
    </w:p>
    <w:p w14:paraId="5161328D" w14:textId="77777777" w:rsidR="001664E7" w:rsidRDefault="001664E7" w:rsidP="001664E7">
      <w:pPr>
        <w:spacing w:line="360" w:lineRule="auto"/>
        <w:jc w:val="both"/>
        <w:rPr>
          <w:rtl/>
        </w:rPr>
      </w:pPr>
    </w:p>
    <w:p w14:paraId="18DD2597" w14:textId="77777777" w:rsidR="001664E7" w:rsidRDefault="001664E7" w:rsidP="001664E7">
      <w:pPr>
        <w:spacing w:line="360" w:lineRule="auto"/>
        <w:jc w:val="both"/>
        <w:rPr>
          <w:b/>
          <w:bCs/>
          <w:u w:val="single"/>
          <w:rtl/>
        </w:rPr>
      </w:pPr>
      <w:r>
        <w:rPr>
          <w:rFonts w:hint="cs"/>
          <w:b/>
          <w:bCs/>
          <w:u w:val="single"/>
          <w:rtl/>
        </w:rPr>
        <w:t>סוף דבר</w:t>
      </w:r>
    </w:p>
    <w:p w14:paraId="76F7C793" w14:textId="77777777" w:rsidR="001664E7" w:rsidRDefault="001664E7" w:rsidP="001664E7">
      <w:pPr>
        <w:spacing w:line="360" w:lineRule="auto"/>
        <w:jc w:val="both"/>
        <w:rPr>
          <w:rtl/>
        </w:rPr>
      </w:pPr>
      <w:r>
        <w:rPr>
          <w:rFonts w:hint="cs"/>
          <w:rtl/>
        </w:rPr>
        <w:t>17.</w:t>
      </w:r>
      <w:r w:rsidR="0091548D">
        <w:rPr>
          <w:rFonts w:hint="cs"/>
          <w:rtl/>
        </w:rPr>
        <w:t xml:space="preserve">       </w:t>
      </w:r>
      <w:r>
        <w:rPr>
          <w:rFonts w:hint="cs"/>
          <w:rtl/>
        </w:rPr>
        <w:t xml:space="preserve"> </w:t>
      </w:r>
      <w:r>
        <w:rPr>
          <w:rFonts w:hint="cs"/>
          <w:b/>
          <w:bCs/>
          <w:rtl/>
        </w:rPr>
        <w:t>נוכח כל האמור לעיל, אני גוזרת את עונשו של הנאשם כדלקמן:</w:t>
      </w:r>
    </w:p>
    <w:p w14:paraId="1AB05BAC" w14:textId="77777777" w:rsidR="001664E7" w:rsidRDefault="001664E7" w:rsidP="001664E7">
      <w:pPr>
        <w:spacing w:line="360" w:lineRule="auto"/>
        <w:jc w:val="both"/>
        <w:rPr>
          <w:rtl/>
        </w:rPr>
      </w:pPr>
    </w:p>
    <w:p w14:paraId="7AB9A654" w14:textId="77777777" w:rsidR="001664E7" w:rsidRDefault="001664E7" w:rsidP="001664E7">
      <w:pPr>
        <w:pStyle w:val="a9"/>
        <w:numPr>
          <w:ilvl w:val="0"/>
          <w:numId w:val="3"/>
        </w:numPr>
        <w:spacing w:line="360" w:lineRule="auto"/>
        <w:jc w:val="both"/>
        <w:rPr>
          <w:rFonts w:ascii="David" w:hAnsi="David" w:cs="David"/>
          <w:sz w:val="24"/>
          <w:szCs w:val="24"/>
          <w:rtl/>
        </w:rPr>
      </w:pPr>
      <w:r>
        <w:rPr>
          <w:rFonts w:ascii="David" w:hAnsi="David" w:cs="David"/>
          <w:sz w:val="24"/>
          <w:szCs w:val="24"/>
          <w:rtl/>
        </w:rPr>
        <w:t xml:space="preserve">5 חודשי מאסר על-תנאי, ואולם הנאשם לא ישא עונש זה אלא אם יעבור במהלך תקופה של שלוש שנים מהיום, כל עבירה לפי </w:t>
      </w:r>
      <w:hyperlink r:id="rId29" w:history="1">
        <w:r w:rsidR="0091548D" w:rsidRPr="0091548D">
          <w:rPr>
            <w:rFonts w:ascii="David" w:hAnsi="David" w:cs="David"/>
            <w:color w:val="0000FF"/>
            <w:sz w:val="24"/>
            <w:szCs w:val="24"/>
            <w:u w:val="single"/>
            <w:rtl/>
          </w:rPr>
          <w:t>פקודת הסמים המסוכנים</w:t>
        </w:r>
      </w:hyperlink>
      <w:r>
        <w:rPr>
          <w:rFonts w:ascii="David" w:hAnsi="David" w:cs="David"/>
          <w:sz w:val="24"/>
          <w:szCs w:val="24"/>
          <w:rtl/>
        </w:rPr>
        <w:t>, למעט העבירה של החזקת סמים לצריכה עצמית.</w:t>
      </w:r>
    </w:p>
    <w:p w14:paraId="3F2EE458" w14:textId="77777777" w:rsidR="001664E7" w:rsidRDefault="001664E7" w:rsidP="001664E7">
      <w:pPr>
        <w:pStyle w:val="a9"/>
        <w:spacing w:line="360" w:lineRule="auto"/>
        <w:ind w:left="1545"/>
        <w:jc w:val="both"/>
        <w:rPr>
          <w:rFonts w:ascii="David" w:hAnsi="David" w:cs="David"/>
          <w:sz w:val="24"/>
          <w:szCs w:val="24"/>
          <w:rtl/>
        </w:rPr>
      </w:pPr>
    </w:p>
    <w:p w14:paraId="04FAD951" w14:textId="77777777" w:rsidR="001664E7" w:rsidRDefault="001664E7" w:rsidP="001664E7">
      <w:pPr>
        <w:pStyle w:val="a9"/>
        <w:numPr>
          <w:ilvl w:val="0"/>
          <w:numId w:val="3"/>
        </w:numPr>
        <w:spacing w:line="360" w:lineRule="auto"/>
        <w:jc w:val="both"/>
        <w:rPr>
          <w:rFonts w:ascii="David" w:hAnsi="David" w:cs="David"/>
          <w:sz w:val="24"/>
          <w:szCs w:val="24"/>
          <w:rtl/>
        </w:rPr>
      </w:pPr>
      <w:r>
        <w:rPr>
          <w:rFonts w:ascii="David" w:hAnsi="David" w:cs="David"/>
          <w:sz w:val="24"/>
          <w:szCs w:val="24"/>
          <w:rtl/>
        </w:rPr>
        <w:t>קנס על סך 3,000 ₪ או 10 ימי מאסר תמורתו. הקנס ישולם תוך 90 יו ם מהיום</w:t>
      </w:r>
    </w:p>
    <w:p w14:paraId="266FA7A2" w14:textId="77777777" w:rsidR="001664E7" w:rsidRDefault="001664E7" w:rsidP="001664E7">
      <w:pPr>
        <w:pStyle w:val="a9"/>
        <w:spacing w:line="360" w:lineRule="auto"/>
        <w:rPr>
          <w:rFonts w:ascii="David" w:hAnsi="David" w:cs="David"/>
          <w:sz w:val="24"/>
          <w:szCs w:val="24"/>
        </w:rPr>
      </w:pPr>
    </w:p>
    <w:p w14:paraId="247EB5F7" w14:textId="77777777" w:rsidR="001664E7" w:rsidRDefault="001664E7" w:rsidP="001664E7">
      <w:pPr>
        <w:pStyle w:val="a9"/>
        <w:numPr>
          <w:ilvl w:val="0"/>
          <w:numId w:val="3"/>
        </w:numPr>
        <w:spacing w:line="360" w:lineRule="auto"/>
        <w:jc w:val="both"/>
        <w:rPr>
          <w:rFonts w:ascii="David" w:hAnsi="David" w:cs="David"/>
          <w:sz w:val="24"/>
          <w:szCs w:val="24"/>
          <w:rtl/>
        </w:rPr>
      </w:pPr>
      <w:r>
        <w:rPr>
          <w:rFonts w:ascii="David" w:hAnsi="David" w:cs="David"/>
          <w:sz w:val="24"/>
          <w:szCs w:val="24"/>
          <w:rtl/>
        </w:rPr>
        <w:t xml:space="preserve">הנאשם יצהיר כי הוא מתחייב שלא לעבור, במהלך תקופה של שלוש שנים מהיום, כל עבירה לפי </w:t>
      </w:r>
      <w:hyperlink r:id="rId30" w:history="1">
        <w:r w:rsidR="0091548D" w:rsidRPr="0091548D">
          <w:rPr>
            <w:rFonts w:ascii="David" w:hAnsi="David" w:cs="David"/>
            <w:color w:val="0000FF"/>
            <w:sz w:val="24"/>
            <w:szCs w:val="24"/>
            <w:u w:val="single"/>
            <w:rtl/>
          </w:rPr>
          <w:t>פקודת הסמים המסוכנים</w:t>
        </w:r>
      </w:hyperlink>
      <w:r>
        <w:rPr>
          <w:rFonts w:ascii="David" w:hAnsi="David" w:cs="David"/>
          <w:sz w:val="24"/>
          <w:szCs w:val="24"/>
          <w:rtl/>
        </w:rPr>
        <w:t xml:space="preserve">. ההתחייבות הנה בסך של 8,000 ₪. </w:t>
      </w:r>
    </w:p>
    <w:p w14:paraId="2C177C7B" w14:textId="77777777" w:rsidR="001664E7" w:rsidRDefault="001664E7" w:rsidP="001664E7">
      <w:pPr>
        <w:spacing w:line="360" w:lineRule="auto"/>
        <w:jc w:val="both"/>
        <w:rPr>
          <w:rFonts w:ascii="David" w:hAnsi="David"/>
          <w:b/>
          <w:bCs/>
          <w:u w:val="single"/>
        </w:rPr>
      </w:pPr>
    </w:p>
    <w:p w14:paraId="1C0F338F" w14:textId="77777777" w:rsidR="001664E7" w:rsidRDefault="001664E7" w:rsidP="001664E7">
      <w:pPr>
        <w:spacing w:line="360" w:lineRule="auto"/>
        <w:jc w:val="both"/>
        <w:rPr>
          <w:rFonts w:ascii="Arial" w:hAnsi="Arial"/>
          <w:rtl/>
        </w:rPr>
      </w:pPr>
      <w:r>
        <w:rPr>
          <w:rFonts w:hint="cs"/>
          <w:b/>
          <w:bCs/>
          <w:u w:val="single"/>
          <w:rtl/>
        </w:rPr>
        <w:t>זכות ערעור לבית-המשפט המחוזי בנצרת תוך 45 יום</w:t>
      </w:r>
      <w:r>
        <w:rPr>
          <w:rFonts w:hint="cs"/>
          <w:rtl/>
        </w:rPr>
        <w:t>.</w:t>
      </w:r>
    </w:p>
    <w:p w14:paraId="0E39A342" w14:textId="77777777" w:rsidR="001664E7" w:rsidRDefault="001664E7" w:rsidP="001664E7">
      <w:pPr>
        <w:spacing w:line="360" w:lineRule="auto"/>
        <w:jc w:val="both"/>
        <w:rPr>
          <w:rFonts w:ascii="David" w:hAnsi="David"/>
          <w:sz w:val="6"/>
          <w:szCs w:val="6"/>
        </w:rPr>
      </w:pPr>
      <w:r>
        <w:rPr>
          <w:rFonts w:hint="cs"/>
          <w:sz w:val="6"/>
          <w:szCs w:val="6"/>
          <w:rtl/>
        </w:rPr>
        <w:t>&lt;#4#&gt;</w:t>
      </w:r>
    </w:p>
    <w:p w14:paraId="5438D831" w14:textId="77777777" w:rsidR="001664E7" w:rsidRDefault="001664E7" w:rsidP="001664E7">
      <w:pPr>
        <w:rPr>
          <w:rtl/>
        </w:rPr>
      </w:pPr>
    </w:p>
    <w:p w14:paraId="23CAB901" w14:textId="77777777" w:rsidR="001664E7" w:rsidRPr="00B05847" w:rsidRDefault="001664E7" w:rsidP="001664E7">
      <w:pPr>
        <w:rPr>
          <w:rtl/>
        </w:rPr>
      </w:pPr>
    </w:p>
    <w:p w14:paraId="33280FBD" w14:textId="77777777" w:rsidR="001664E7" w:rsidRPr="00E33B02" w:rsidRDefault="0091548D" w:rsidP="001664E7">
      <w:pPr>
        <w:rPr>
          <w:rFonts w:cs="FrankRuehl"/>
          <w:sz w:val="28"/>
          <w:szCs w:val="28"/>
          <w:rtl/>
        </w:rPr>
      </w:pPr>
      <w:bookmarkStart w:id="7" w:name="Nitan"/>
      <w:r>
        <w:rPr>
          <w:rFonts w:ascii="Arial" w:hAnsi="Arial"/>
          <w:rtl/>
        </w:rPr>
        <w:t xml:space="preserve">ניתן היום,  ה' תשרי תשפ"א, 23 ספטמבר 2020, במעמד הצדדים. </w:t>
      </w:r>
      <w:bookmarkEnd w:id="7"/>
    </w:p>
    <w:p w14:paraId="22F09E3A" w14:textId="77777777" w:rsidR="001664E7" w:rsidRPr="0091548D" w:rsidRDefault="0091548D" w:rsidP="0091548D">
      <w:pPr>
        <w:jc w:val="center"/>
        <w:rPr>
          <w:color w:val="FFFFFF"/>
          <w:sz w:val="2"/>
          <w:szCs w:val="2"/>
        </w:rPr>
      </w:pPr>
      <w:r w:rsidRPr="0091548D">
        <w:rPr>
          <w:color w:val="FFFFFF"/>
          <w:sz w:val="2"/>
          <w:szCs w:val="2"/>
          <w:rtl/>
        </w:rPr>
        <w:t>5129371</w:t>
      </w:r>
      <w:r w:rsidR="001664E7" w:rsidRPr="0091548D">
        <w:rPr>
          <w:rFonts w:hint="cs"/>
          <w:color w:val="FFFFFF"/>
          <w:sz w:val="2"/>
          <w:szCs w:val="2"/>
          <w:rtl/>
        </w:rPr>
        <w:t xml:space="preserve">   </w:t>
      </w:r>
      <w:r w:rsidR="001664E7" w:rsidRPr="0091548D">
        <w:rPr>
          <w:rFonts w:hint="cs"/>
          <w:color w:val="FFFFFF"/>
          <w:sz w:val="2"/>
          <w:szCs w:val="2"/>
          <w:rtl/>
        </w:rPr>
        <w:tab/>
      </w:r>
      <w:r w:rsidR="001664E7" w:rsidRPr="0091548D">
        <w:rPr>
          <w:rFonts w:hint="cs"/>
          <w:color w:val="FFFFFF"/>
          <w:sz w:val="2"/>
          <w:szCs w:val="2"/>
          <w:rtl/>
        </w:rPr>
        <w:tab/>
      </w:r>
      <w:r w:rsidR="001664E7" w:rsidRPr="0091548D">
        <w:rPr>
          <w:rFonts w:hint="cs"/>
          <w:color w:val="FFFFFF"/>
          <w:sz w:val="2"/>
          <w:szCs w:val="2"/>
          <w:rtl/>
        </w:rPr>
        <w:tab/>
      </w:r>
      <w:r w:rsidR="001664E7" w:rsidRPr="0091548D">
        <w:rPr>
          <w:rFonts w:hint="cs"/>
          <w:color w:val="FFFFFF"/>
          <w:sz w:val="2"/>
          <w:szCs w:val="2"/>
          <w:rtl/>
        </w:rPr>
        <w:tab/>
      </w:r>
      <w:r w:rsidR="001664E7" w:rsidRPr="0091548D">
        <w:rPr>
          <w:rFonts w:hint="cs"/>
          <w:color w:val="FFFFFF"/>
          <w:sz w:val="2"/>
          <w:szCs w:val="2"/>
          <w:rtl/>
        </w:rPr>
        <w:tab/>
      </w:r>
    </w:p>
    <w:p w14:paraId="03F2E560" w14:textId="77777777" w:rsidR="001664E7" w:rsidRPr="0091548D" w:rsidRDefault="0091548D" w:rsidP="001664E7">
      <w:pPr>
        <w:jc w:val="center"/>
        <w:rPr>
          <w:rFonts w:ascii="Arial" w:hAnsi="Arial" w:cs="FrankRuehl"/>
          <w:color w:val="FFFFFF"/>
          <w:sz w:val="2"/>
          <w:szCs w:val="2"/>
          <w:rtl/>
        </w:rPr>
      </w:pPr>
      <w:r w:rsidRPr="0091548D">
        <w:rPr>
          <w:rFonts w:ascii="Arial" w:hAnsi="Arial" w:cs="FrankRuehl"/>
          <w:color w:val="FFFFFF"/>
          <w:sz w:val="2"/>
          <w:szCs w:val="2"/>
          <w:rtl/>
        </w:rPr>
        <w:t>54678313</w:t>
      </w:r>
    </w:p>
    <w:p w14:paraId="1856403C" w14:textId="77777777" w:rsidR="001664E7" w:rsidRDefault="001664E7" w:rsidP="001664E7">
      <w:pPr>
        <w:rPr>
          <w:rFonts w:cs="FrankRuehl"/>
          <w:sz w:val="28"/>
          <w:szCs w:val="28"/>
          <w:rtl/>
        </w:rPr>
      </w:pPr>
    </w:p>
    <w:p w14:paraId="3FEB05A7" w14:textId="77777777" w:rsidR="001664E7" w:rsidRDefault="0091548D" w:rsidP="001664E7">
      <w:pPr>
        <w:spacing w:line="360" w:lineRule="auto"/>
        <w:jc w:val="both"/>
        <w:rPr>
          <w:rtl/>
        </w:rPr>
      </w:pPr>
      <w:r>
        <w:rPr>
          <w:b/>
          <w:bCs/>
          <w:u w:val="single"/>
          <w:rtl/>
        </w:rPr>
        <w:t xml:space="preserve">הנאשם: אני מתחייב לא לעבור עבירה לפי </w:t>
      </w:r>
      <w:hyperlink r:id="rId31" w:history="1">
        <w:r w:rsidRPr="0091548D">
          <w:rPr>
            <w:b/>
            <w:bCs/>
            <w:color w:val="0000FF"/>
            <w:u w:val="single"/>
            <w:rtl/>
          </w:rPr>
          <w:t>פקודת הסמים המסוכנים</w:t>
        </w:r>
      </w:hyperlink>
      <w:r>
        <w:rPr>
          <w:b/>
          <w:bCs/>
          <w:u w:val="single"/>
          <w:rtl/>
        </w:rPr>
        <w:t xml:space="preserve"> במשך 3 שנים מהיום, ואני </w:t>
      </w:r>
      <w:r w:rsidR="001664E7">
        <w:rPr>
          <w:rFonts w:hint="cs"/>
          <w:rtl/>
        </w:rPr>
        <w:t xml:space="preserve">מבין שאם אפר התחייבות זו אחויב בתשלום של 8,000 ₪. </w:t>
      </w:r>
    </w:p>
    <w:p w14:paraId="3644B8ED" w14:textId="77777777" w:rsidR="001664E7" w:rsidRDefault="001664E7" w:rsidP="001664E7">
      <w:pPr>
        <w:rPr>
          <w:rFonts w:cs="FrankRuehl"/>
          <w:sz w:val="28"/>
          <w:szCs w:val="28"/>
          <w:rtl/>
        </w:rPr>
      </w:pPr>
    </w:p>
    <w:p w14:paraId="05772D19" w14:textId="77777777" w:rsidR="001664E7" w:rsidRDefault="001664E7" w:rsidP="001664E7">
      <w:pPr>
        <w:pStyle w:val="a3"/>
        <w:jc w:val="center"/>
        <w:rPr>
          <w:rtl/>
        </w:rPr>
      </w:pPr>
    </w:p>
    <w:p w14:paraId="4809D91F" w14:textId="77777777" w:rsidR="006671AD" w:rsidRPr="0091548D" w:rsidRDefault="006671AD" w:rsidP="0091548D">
      <w:pPr>
        <w:keepNext/>
        <w:rPr>
          <w:rFonts w:ascii="David" w:hAnsi="David"/>
          <w:color w:val="000000"/>
          <w:sz w:val="22"/>
          <w:szCs w:val="22"/>
          <w:rtl/>
        </w:rPr>
      </w:pPr>
    </w:p>
    <w:p w14:paraId="3CDB4737" w14:textId="77777777" w:rsidR="0091548D" w:rsidRPr="0091548D" w:rsidRDefault="0091548D" w:rsidP="0091548D">
      <w:pPr>
        <w:keepNext/>
        <w:rPr>
          <w:rFonts w:ascii="David" w:hAnsi="David"/>
          <w:color w:val="000000"/>
          <w:sz w:val="22"/>
          <w:szCs w:val="22"/>
          <w:rtl/>
        </w:rPr>
      </w:pPr>
      <w:r w:rsidRPr="0091548D">
        <w:rPr>
          <w:rFonts w:ascii="David" w:hAnsi="David"/>
          <w:color w:val="000000"/>
          <w:sz w:val="22"/>
          <w:szCs w:val="22"/>
          <w:rtl/>
        </w:rPr>
        <w:t>רות שפילברג כהן 54678313</w:t>
      </w:r>
    </w:p>
    <w:p w14:paraId="4347D15C" w14:textId="77777777" w:rsidR="0091548D" w:rsidRDefault="0091548D" w:rsidP="0091548D">
      <w:r w:rsidRPr="0091548D">
        <w:rPr>
          <w:color w:val="000000"/>
          <w:rtl/>
        </w:rPr>
        <w:t>נוסח מסמך זה כפוף לשינויי ניסוח ועריכה</w:t>
      </w:r>
    </w:p>
    <w:p w14:paraId="3537A218" w14:textId="77777777" w:rsidR="0091548D" w:rsidRDefault="0091548D" w:rsidP="0091548D">
      <w:pPr>
        <w:rPr>
          <w:rtl/>
        </w:rPr>
      </w:pPr>
    </w:p>
    <w:p w14:paraId="32524D3C" w14:textId="77777777" w:rsidR="0091548D" w:rsidRDefault="0091548D" w:rsidP="0091548D">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A69BA76" w14:textId="77777777" w:rsidR="0091548D" w:rsidRPr="0091548D" w:rsidRDefault="0091548D" w:rsidP="0091548D">
      <w:pPr>
        <w:jc w:val="center"/>
        <w:rPr>
          <w:color w:val="0000FF"/>
          <w:u w:val="single"/>
        </w:rPr>
      </w:pPr>
    </w:p>
    <w:sectPr w:rsidR="0091548D" w:rsidRPr="0091548D" w:rsidSect="0091548D">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DAA72" w14:textId="77777777" w:rsidR="00A70506" w:rsidRDefault="00A70506" w:rsidP="00A104D6">
      <w:r>
        <w:separator/>
      </w:r>
    </w:p>
  </w:endnote>
  <w:endnote w:type="continuationSeparator" w:id="0">
    <w:p w14:paraId="6CE1E5C7" w14:textId="77777777" w:rsidR="00A70506" w:rsidRDefault="00A70506" w:rsidP="00A1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37585" w14:textId="77777777" w:rsidR="0091548D" w:rsidRDefault="0091548D" w:rsidP="009154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505B82" w14:textId="77777777" w:rsidR="00D079D3" w:rsidRPr="0091548D" w:rsidRDefault="0091548D" w:rsidP="009154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BDC91" w14:textId="77777777" w:rsidR="0091548D" w:rsidRDefault="0091548D" w:rsidP="009154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2D5E">
      <w:rPr>
        <w:rFonts w:ascii="FrankRuehl" w:hAnsi="FrankRuehl" w:cs="FrankRuehl"/>
        <w:noProof/>
        <w:rtl/>
      </w:rPr>
      <w:t>1</w:t>
    </w:r>
    <w:r>
      <w:rPr>
        <w:rFonts w:ascii="FrankRuehl" w:hAnsi="FrankRuehl" w:cs="FrankRuehl"/>
        <w:rtl/>
      </w:rPr>
      <w:fldChar w:fldCharType="end"/>
    </w:r>
  </w:p>
  <w:p w14:paraId="55E98AEE" w14:textId="77777777" w:rsidR="00D079D3" w:rsidRPr="0091548D" w:rsidRDefault="0091548D" w:rsidP="009154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75F6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44439" w14:textId="77777777" w:rsidR="00A70506" w:rsidRDefault="00A70506" w:rsidP="00A104D6">
      <w:r>
        <w:separator/>
      </w:r>
    </w:p>
  </w:footnote>
  <w:footnote w:type="continuationSeparator" w:id="0">
    <w:p w14:paraId="4790338D" w14:textId="77777777" w:rsidR="00A70506" w:rsidRDefault="00A70506" w:rsidP="00A10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EA961" w14:textId="77777777" w:rsidR="0091548D" w:rsidRPr="0091548D" w:rsidRDefault="0091548D" w:rsidP="009154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20403-02-20</w:t>
    </w:r>
    <w:r>
      <w:rPr>
        <w:rFonts w:ascii="David" w:hAnsi="David"/>
        <w:color w:val="000000"/>
        <w:sz w:val="22"/>
        <w:szCs w:val="22"/>
        <w:rtl/>
      </w:rPr>
      <w:tab/>
      <w:t xml:space="preserve"> מדינת ישראל נ' חנא 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31ABB" w14:textId="77777777" w:rsidR="0091548D" w:rsidRPr="0091548D" w:rsidRDefault="0091548D" w:rsidP="009154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20403-02-20</w:t>
    </w:r>
    <w:r>
      <w:rPr>
        <w:rFonts w:ascii="David" w:hAnsi="David"/>
        <w:color w:val="000000"/>
        <w:sz w:val="22"/>
        <w:szCs w:val="22"/>
        <w:rtl/>
      </w:rPr>
      <w:tab/>
      <w:t xml:space="preserve"> מדינת ישראל נ' חנא פרח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EDA"/>
    <w:multiLevelType w:val="hybridMultilevel"/>
    <w:tmpl w:val="5204C2FE"/>
    <w:lvl w:ilvl="0" w:tplc="3DA2BFA2">
      <w:start w:val="1"/>
      <w:numFmt w:val="hebrew1"/>
      <w:lvlText w:val="%1."/>
      <w:lvlJc w:val="left"/>
      <w:pPr>
        <w:ind w:left="1545" w:hanging="82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6947188"/>
    <w:multiLevelType w:val="hybridMultilevel"/>
    <w:tmpl w:val="D66A4422"/>
    <w:lvl w:ilvl="0" w:tplc="617EA158">
      <w:start w:val="1"/>
      <w:numFmt w:val="hebrew1"/>
      <w:lvlText w:val="%1."/>
      <w:lvlJc w:val="left"/>
      <w:pPr>
        <w:ind w:left="1440" w:hanging="72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5DA5818"/>
    <w:multiLevelType w:val="hybridMultilevel"/>
    <w:tmpl w:val="933E57B0"/>
    <w:lvl w:ilvl="0" w:tplc="5F6C4342">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246182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6826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4056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64E7"/>
    <w:rsid w:val="001664E7"/>
    <w:rsid w:val="003256AF"/>
    <w:rsid w:val="003B57F2"/>
    <w:rsid w:val="003E72C9"/>
    <w:rsid w:val="004C0F9C"/>
    <w:rsid w:val="00606FFB"/>
    <w:rsid w:val="006671AD"/>
    <w:rsid w:val="006A2D5E"/>
    <w:rsid w:val="0091548D"/>
    <w:rsid w:val="00A104D6"/>
    <w:rsid w:val="00A70506"/>
    <w:rsid w:val="00B30B0A"/>
    <w:rsid w:val="00B92735"/>
    <w:rsid w:val="00D079D3"/>
    <w:rsid w:val="00D3338E"/>
    <w:rsid w:val="00DD23FE"/>
    <w:rsid w:val="00F30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273335"/>
  <w15:chartTrackingRefBased/>
  <w15:docId w15:val="{F163B00E-1F7A-4247-996F-AD5F826D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64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64E7"/>
    <w:pPr>
      <w:tabs>
        <w:tab w:val="center" w:pos="4153"/>
        <w:tab w:val="right" w:pos="8306"/>
      </w:tabs>
    </w:pPr>
  </w:style>
  <w:style w:type="character" w:customStyle="1" w:styleId="a4">
    <w:name w:val="כותרת עליונה תו"/>
    <w:link w:val="a3"/>
    <w:rsid w:val="001664E7"/>
    <w:rPr>
      <w:rFonts w:ascii="Times New Roman" w:eastAsia="Times New Roman" w:hAnsi="Times New Roman" w:cs="David"/>
      <w:sz w:val="24"/>
      <w:szCs w:val="24"/>
    </w:rPr>
  </w:style>
  <w:style w:type="paragraph" w:styleId="a5">
    <w:name w:val="footer"/>
    <w:basedOn w:val="a"/>
    <w:link w:val="a6"/>
    <w:rsid w:val="001664E7"/>
    <w:pPr>
      <w:tabs>
        <w:tab w:val="center" w:pos="4153"/>
        <w:tab w:val="right" w:pos="8306"/>
      </w:tabs>
    </w:pPr>
  </w:style>
  <w:style w:type="character" w:customStyle="1" w:styleId="a6">
    <w:name w:val="כותרת תחתונה תו"/>
    <w:link w:val="a5"/>
    <w:rsid w:val="001664E7"/>
    <w:rPr>
      <w:rFonts w:ascii="Times New Roman" w:eastAsia="Times New Roman" w:hAnsi="Times New Roman" w:cs="David"/>
      <w:sz w:val="24"/>
      <w:szCs w:val="24"/>
    </w:rPr>
  </w:style>
  <w:style w:type="table" w:styleId="a7">
    <w:name w:val="Table Grid"/>
    <w:basedOn w:val="a1"/>
    <w:rsid w:val="001664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64E7"/>
  </w:style>
  <w:style w:type="paragraph" w:styleId="a9">
    <w:name w:val="List Paragraph"/>
    <w:basedOn w:val="a"/>
    <w:qFormat/>
    <w:rsid w:val="001664E7"/>
    <w:pPr>
      <w:spacing w:after="160" w:line="252" w:lineRule="auto"/>
      <w:ind w:left="720"/>
      <w:contextualSpacing/>
    </w:pPr>
    <w:rPr>
      <w:rFonts w:ascii="Calibri" w:eastAsia="Calibri" w:hAnsi="Calibri" w:cs="Arial"/>
      <w:sz w:val="22"/>
      <w:szCs w:val="22"/>
    </w:rPr>
  </w:style>
  <w:style w:type="character" w:styleId="Hyperlink">
    <w:name w:val="Hyperlink"/>
    <w:rsid w:val="00915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0827031" TargetMode="External"/><Relationship Id="rId26" Type="http://schemas.openxmlformats.org/officeDocument/2006/relationships/hyperlink" Target="http://www.nevo.co.il/case/24218798" TargetMode="External"/><Relationship Id="rId21" Type="http://schemas.openxmlformats.org/officeDocument/2006/relationships/hyperlink" Target="http://www.nevo.co.il/case/22083741" TargetMode="External"/><Relationship Id="rId34" Type="http://schemas.openxmlformats.org/officeDocument/2006/relationships/header" Target="header2.xml"/><Relationship Id="rId7" Type="http://schemas.openxmlformats.org/officeDocument/2006/relationships/hyperlink" Target="http://www.nevo.co.il/case/26438807"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5833410" TargetMode="External"/><Relationship Id="rId25" Type="http://schemas.openxmlformats.org/officeDocument/2006/relationships/hyperlink" Target="http://www.nevo.co.il/case/2022823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1305839" TargetMode="External"/><Relationship Id="rId20" Type="http://schemas.openxmlformats.org/officeDocument/2006/relationships/hyperlink" Target="http://www.nevo.co.il/case/20083885"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434565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7765855" TargetMode="External"/><Relationship Id="rId28" Type="http://schemas.openxmlformats.org/officeDocument/2006/relationships/hyperlink" Target="http://www.nevo.co.il/case/26406410" TargetMode="External"/><Relationship Id="rId36"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case/2017422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1887974" TargetMode="External"/><Relationship Id="rId27" Type="http://schemas.openxmlformats.org/officeDocument/2006/relationships/hyperlink" Target="http://www.nevo.co.il/case/25235258"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2430</Words>
  <Characters>12152</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14553</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3211382</vt:i4>
      </vt:variant>
      <vt:variant>
        <vt:i4>63</vt:i4>
      </vt:variant>
      <vt:variant>
        <vt:i4>0</vt:i4>
      </vt:variant>
      <vt:variant>
        <vt:i4>5</vt:i4>
      </vt:variant>
      <vt:variant>
        <vt:lpwstr>http://www.nevo.co.il/case/26406410</vt:lpwstr>
      </vt:variant>
      <vt:variant>
        <vt:lpwstr/>
      </vt:variant>
      <vt:variant>
        <vt:i4>3145840</vt:i4>
      </vt:variant>
      <vt:variant>
        <vt:i4>60</vt:i4>
      </vt:variant>
      <vt:variant>
        <vt:i4>0</vt:i4>
      </vt:variant>
      <vt:variant>
        <vt:i4>5</vt:i4>
      </vt:variant>
      <vt:variant>
        <vt:lpwstr>http://www.nevo.co.il/case/25235258</vt:lpwstr>
      </vt:variant>
      <vt:variant>
        <vt:lpwstr/>
      </vt:variant>
      <vt:variant>
        <vt:i4>3211382</vt:i4>
      </vt:variant>
      <vt:variant>
        <vt:i4>57</vt:i4>
      </vt:variant>
      <vt:variant>
        <vt:i4>0</vt:i4>
      </vt:variant>
      <vt:variant>
        <vt:i4>5</vt:i4>
      </vt:variant>
      <vt:variant>
        <vt:lpwstr>http://www.nevo.co.il/case/24218798</vt:lpwstr>
      </vt:variant>
      <vt:variant>
        <vt:lpwstr/>
      </vt:variant>
      <vt:variant>
        <vt:i4>3866740</vt:i4>
      </vt:variant>
      <vt:variant>
        <vt:i4>54</vt:i4>
      </vt:variant>
      <vt:variant>
        <vt:i4>0</vt:i4>
      </vt:variant>
      <vt:variant>
        <vt:i4>5</vt:i4>
      </vt:variant>
      <vt:variant>
        <vt:lpwstr>http://www.nevo.co.il/case/20228235</vt:lpwstr>
      </vt:variant>
      <vt:variant>
        <vt:lpwstr/>
      </vt:variant>
      <vt:variant>
        <vt:i4>3211378</vt:i4>
      </vt:variant>
      <vt:variant>
        <vt:i4>51</vt:i4>
      </vt:variant>
      <vt:variant>
        <vt:i4>0</vt:i4>
      </vt:variant>
      <vt:variant>
        <vt:i4>5</vt:i4>
      </vt:variant>
      <vt:variant>
        <vt:lpwstr>http://www.nevo.co.il/case/24345651</vt:lpwstr>
      </vt:variant>
      <vt:variant>
        <vt:lpwstr/>
      </vt:variant>
      <vt:variant>
        <vt:i4>3932275</vt:i4>
      </vt:variant>
      <vt:variant>
        <vt:i4>48</vt:i4>
      </vt:variant>
      <vt:variant>
        <vt:i4>0</vt:i4>
      </vt:variant>
      <vt:variant>
        <vt:i4>5</vt:i4>
      </vt:variant>
      <vt:variant>
        <vt:lpwstr>http://www.nevo.co.il/case/7765855</vt:lpwstr>
      </vt:variant>
      <vt:variant>
        <vt:lpwstr/>
      </vt:variant>
      <vt:variant>
        <vt:i4>3801204</vt:i4>
      </vt:variant>
      <vt:variant>
        <vt:i4>45</vt:i4>
      </vt:variant>
      <vt:variant>
        <vt:i4>0</vt:i4>
      </vt:variant>
      <vt:variant>
        <vt:i4>5</vt:i4>
      </vt:variant>
      <vt:variant>
        <vt:lpwstr>http://www.nevo.co.il/case/21887974</vt:lpwstr>
      </vt:variant>
      <vt:variant>
        <vt:lpwstr/>
      </vt:variant>
      <vt:variant>
        <vt:i4>3473529</vt:i4>
      </vt:variant>
      <vt:variant>
        <vt:i4>42</vt:i4>
      </vt:variant>
      <vt:variant>
        <vt:i4>0</vt:i4>
      </vt:variant>
      <vt:variant>
        <vt:i4>5</vt:i4>
      </vt:variant>
      <vt:variant>
        <vt:lpwstr>http://www.nevo.co.il/case/22083741</vt:lpwstr>
      </vt:variant>
      <vt:variant>
        <vt:lpwstr/>
      </vt:variant>
      <vt:variant>
        <vt:i4>3735668</vt:i4>
      </vt:variant>
      <vt:variant>
        <vt:i4>39</vt:i4>
      </vt:variant>
      <vt:variant>
        <vt:i4>0</vt:i4>
      </vt:variant>
      <vt:variant>
        <vt:i4>5</vt:i4>
      </vt:variant>
      <vt:variant>
        <vt:lpwstr>http://www.nevo.co.il/case/20083885</vt:lpwstr>
      </vt:variant>
      <vt:variant>
        <vt:lpwstr/>
      </vt:variant>
      <vt:variant>
        <vt:i4>3473521</vt:i4>
      </vt:variant>
      <vt:variant>
        <vt:i4>36</vt:i4>
      </vt:variant>
      <vt:variant>
        <vt:i4>0</vt:i4>
      </vt:variant>
      <vt:variant>
        <vt:i4>5</vt:i4>
      </vt:variant>
      <vt:variant>
        <vt:lpwstr>http://www.nevo.co.il/case/20174221</vt:lpwstr>
      </vt:variant>
      <vt:variant>
        <vt:lpwstr/>
      </vt:variant>
      <vt:variant>
        <vt:i4>4063350</vt:i4>
      </vt:variant>
      <vt:variant>
        <vt:i4>33</vt:i4>
      </vt:variant>
      <vt:variant>
        <vt:i4>0</vt:i4>
      </vt:variant>
      <vt:variant>
        <vt:i4>5</vt:i4>
      </vt:variant>
      <vt:variant>
        <vt:lpwstr>http://www.nevo.co.il/case/20827031</vt:lpwstr>
      </vt:variant>
      <vt:variant>
        <vt:lpwstr/>
      </vt:variant>
      <vt:variant>
        <vt:i4>3276926</vt:i4>
      </vt:variant>
      <vt:variant>
        <vt:i4>30</vt:i4>
      </vt:variant>
      <vt:variant>
        <vt:i4>0</vt:i4>
      </vt:variant>
      <vt:variant>
        <vt:i4>5</vt:i4>
      </vt:variant>
      <vt:variant>
        <vt:lpwstr>http://www.nevo.co.il/case/5833410</vt:lpwstr>
      </vt:variant>
      <vt:variant>
        <vt:lpwstr/>
      </vt:variant>
      <vt:variant>
        <vt:i4>3604605</vt:i4>
      </vt:variant>
      <vt:variant>
        <vt:i4>27</vt:i4>
      </vt:variant>
      <vt:variant>
        <vt:i4>0</vt:i4>
      </vt:variant>
      <vt:variant>
        <vt:i4>5</vt:i4>
      </vt:variant>
      <vt:variant>
        <vt:lpwstr>http://www.nevo.co.il/case/21305839</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4063353</vt:i4>
      </vt:variant>
      <vt:variant>
        <vt:i4>0</vt:i4>
      </vt:variant>
      <vt:variant>
        <vt:i4>0</vt:i4>
      </vt:variant>
      <vt:variant>
        <vt:i4>5</vt:i4>
      </vt:variant>
      <vt:variant>
        <vt:lpwstr>http://www.nevo.co.il/case/26438807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20403</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חנא פרח</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20200923</vt:lpwstr>
  </property>
  <property fmtid="{D5CDD505-2E9C-101B-9397-08002B2CF9AE}" pid="13" name="TYPE_N_DATE">
    <vt:lpwstr>38020200923</vt:lpwstr>
  </property>
  <property fmtid="{D5CDD505-2E9C-101B-9397-08002B2CF9AE}" pid="14" name="WORDNUMPAGES">
    <vt:lpwstr>9</vt:lpwstr>
  </property>
  <property fmtid="{D5CDD505-2E9C-101B-9397-08002B2CF9AE}" pid="15" name="TYPE_ABS_DATE">
    <vt:lpwstr>380020200923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26438807;5738608;21305839;5833410;20827031;20174221;20083885;22083741;21887974;7765855;24345651;20228235;24218798;25235258;26406410</vt:lpwstr>
  </property>
  <property fmtid="{D5CDD505-2E9C-101B-9397-08002B2CF9AE}" pid="36" name="LAWLISTTMP1">
    <vt:lpwstr>4216/006;007.a;007.c</vt:lpwstr>
  </property>
</Properties>
</file>