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2D04CE" w:rsidRPr="00E60EB6" w14:paraId="496587CD" w14:textId="77777777" w:rsidTr="00A605E5">
        <w:trPr>
          <w:trHeight w:hRule="exact" w:val="418"/>
          <w:jc w:val="center"/>
        </w:trPr>
        <w:tc>
          <w:tcPr>
            <w:tcW w:w="8721" w:type="dxa"/>
            <w:gridSpan w:val="2"/>
          </w:tcPr>
          <w:p w14:paraId="33547050" w14:textId="77777777" w:rsidR="002D04CE" w:rsidRPr="00E60EB6" w:rsidRDefault="002D04CE" w:rsidP="00D44FDB">
            <w:pPr>
              <w:pStyle w:val="a3"/>
              <w:jc w:val="center"/>
              <w:rPr>
                <w:rFonts w:ascii="Tahoma" w:hAnsi="Tahoma" w:cs="Tahoma"/>
                <w:color w:val="000080"/>
                <w:rtl/>
              </w:rPr>
            </w:pPr>
            <w:r w:rsidRPr="00E60EB6">
              <w:rPr>
                <w:rFonts w:ascii="Tahoma" w:hAnsi="Tahoma" w:cs="Tahoma"/>
                <w:b/>
                <w:bCs/>
                <w:color w:val="000080"/>
                <w:rtl/>
              </w:rPr>
              <w:t>בית משפט השלום בראשון לציון</w:t>
            </w:r>
          </w:p>
        </w:tc>
      </w:tr>
      <w:tr w:rsidR="002D04CE" w:rsidRPr="00E60EB6" w14:paraId="2D687AB8" w14:textId="77777777" w:rsidTr="00A605E5">
        <w:trPr>
          <w:trHeight w:val="337"/>
          <w:jc w:val="center"/>
        </w:trPr>
        <w:tc>
          <w:tcPr>
            <w:tcW w:w="5054" w:type="dxa"/>
          </w:tcPr>
          <w:p w14:paraId="57179C09" w14:textId="77777777" w:rsidR="002D04CE" w:rsidRPr="00E60EB6" w:rsidRDefault="002D04CE" w:rsidP="00D44FDB">
            <w:pPr>
              <w:rPr>
                <w:rFonts w:cs="FrankRuehl"/>
                <w:sz w:val="28"/>
                <w:szCs w:val="28"/>
                <w:rtl/>
              </w:rPr>
            </w:pPr>
            <w:r w:rsidRPr="00E60EB6">
              <w:rPr>
                <w:rFonts w:cs="FrankRuehl"/>
                <w:sz w:val="28"/>
                <w:szCs w:val="28"/>
                <w:rtl/>
              </w:rPr>
              <w:t>ת"פ</w:t>
            </w:r>
            <w:r w:rsidRPr="00E60EB6">
              <w:rPr>
                <w:rFonts w:cs="FrankRuehl" w:hint="cs"/>
                <w:sz w:val="28"/>
                <w:szCs w:val="28"/>
                <w:rtl/>
              </w:rPr>
              <w:t xml:space="preserve"> </w:t>
            </w:r>
            <w:r w:rsidRPr="00E60EB6">
              <w:rPr>
                <w:rFonts w:cs="FrankRuehl"/>
                <w:sz w:val="28"/>
                <w:szCs w:val="28"/>
                <w:rtl/>
              </w:rPr>
              <w:t>34105-06-20</w:t>
            </w:r>
            <w:r w:rsidRPr="00E60EB6">
              <w:rPr>
                <w:rFonts w:cs="FrankRuehl" w:hint="cs"/>
                <w:sz w:val="28"/>
                <w:szCs w:val="28"/>
                <w:rtl/>
              </w:rPr>
              <w:t xml:space="preserve"> </w:t>
            </w:r>
            <w:r w:rsidRPr="00E60EB6">
              <w:rPr>
                <w:rFonts w:cs="FrankRuehl"/>
                <w:sz w:val="28"/>
                <w:szCs w:val="28"/>
                <w:rtl/>
              </w:rPr>
              <w:t>מדינת ישראל נ' פנסו</w:t>
            </w:r>
          </w:p>
          <w:p w14:paraId="3FC9F9EF" w14:textId="77777777" w:rsidR="002D04CE" w:rsidRPr="00E60EB6" w:rsidRDefault="002D04CE" w:rsidP="00D44FDB">
            <w:pPr>
              <w:pStyle w:val="a3"/>
              <w:rPr>
                <w:rFonts w:cs="FrankRuehl"/>
                <w:sz w:val="28"/>
                <w:szCs w:val="28"/>
                <w:rtl/>
              </w:rPr>
            </w:pPr>
          </w:p>
        </w:tc>
        <w:tc>
          <w:tcPr>
            <w:tcW w:w="3667" w:type="dxa"/>
          </w:tcPr>
          <w:p w14:paraId="4286188C" w14:textId="77777777" w:rsidR="002D04CE" w:rsidRPr="00E60EB6" w:rsidRDefault="002D04CE" w:rsidP="00D44FDB">
            <w:pPr>
              <w:pStyle w:val="a3"/>
              <w:jc w:val="right"/>
              <w:rPr>
                <w:rFonts w:cs="FrankRuehl"/>
                <w:sz w:val="28"/>
                <w:szCs w:val="28"/>
                <w:rtl/>
              </w:rPr>
            </w:pPr>
          </w:p>
        </w:tc>
      </w:tr>
    </w:tbl>
    <w:p w14:paraId="1C389FBD" w14:textId="77777777" w:rsidR="002D04CE" w:rsidRPr="00E60EB6" w:rsidRDefault="002D04CE" w:rsidP="002D04CE">
      <w:pPr>
        <w:pStyle w:val="a3"/>
        <w:rPr>
          <w:rtl/>
        </w:rPr>
      </w:pPr>
      <w:r w:rsidRPr="00E60EB6">
        <w:rPr>
          <w:rFonts w:hint="cs"/>
          <w:rtl/>
        </w:rPr>
        <w:t xml:space="preserve"> </w:t>
      </w:r>
    </w:p>
    <w:p w14:paraId="4354E6A8" w14:textId="77777777" w:rsidR="002D04CE" w:rsidRPr="00E60EB6" w:rsidRDefault="002D04CE" w:rsidP="002D04CE">
      <w:pPr>
        <w:rPr>
          <w:rtl/>
        </w:rPr>
      </w:pPr>
    </w:p>
    <w:p w14:paraId="2B21A26F" w14:textId="77777777" w:rsidR="002D04CE" w:rsidRPr="00E60EB6" w:rsidRDefault="002D04CE" w:rsidP="002D04C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2D04CE" w:rsidRPr="00E60EB6" w14:paraId="73A5D984" w14:textId="77777777" w:rsidTr="002D04CE">
        <w:trPr>
          <w:trHeight w:val="295"/>
          <w:jc w:val="center"/>
        </w:trPr>
        <w:tc>
          <w:tcPr>
            <w:tcW w:w="923" w:type="dxa"/>
            <w:tcBorders>
              <w:top w:val="nil"/>
              <w:left w:val="nil"/>
              <w:bottom w:val="nil"/>
              <w:right w:val="nil"/>
            </w:tcBorders>
            <w:shd w:val="clear" w:color="auto" w:fill="auto"/>
          </w:tcPr>
          <w:p w14:paraId="44614947" w14:textId="77777777" w:rsidR="002D04CE" w:rsidRPr="00E60EB6" w:rsidRDefault="002D04CE" w:rsidP="002D04CE">
            <w:pPr>
              <w:jc w:val="both"/>
              <w:rPr>
                <w:rFonts w:ascii="David" w:hAnsi="David"/>
                <w:sz w:val="26"/>
                <w:szCs w:val="26"/>
              </w:rPr>
            </w:pPr>
            <w:r w:rsidRPr="00E60EB6">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6344F12C" w14:textId="77777777" w:rsidR="002D04CE" w:rsidRPr="00E60EB6" w:rsidRDefault="002D04CE" w:rsidP="00D44FDB">
            <w:pPr>
              <w:rPr>
                <w:rFonts w:ascii="David" w:hAnsi="David"/>
                <w:b/>
                <w:bCs/>
                <w:sz w:val="26"/>
                <w:szCs w:val="26"/>
                <w:rtl/>
              </w:rPr>
            </w:pPr>
            <w:r w:rsidRPr="00E60EB6">
              <w:rPr>
                <w:rFonts w:ascii="David" w:hAnsi="David"/>
                <w:b/>
                <w:bCs/>
                <w:sz w:val="26"/>
                <w:szCs w:val="26"/>
                <w:rtl/>
              </w:rPr>
              <w:t>כבוד השופט, נשיא  מנחם מזרחי</w:t>
            </w:r>
          </w:p>
          <w:p w14:paraId="66E510A7" w14:textId="77777777" w:rsidR="002D04CE" w:rsidRPr="00E60EB6" w:rsidRDefault="002D04CE" w:rsidP="00D44FDB">
            <w:pPr>
              <w:rPr>
                <w:rFonts w:ascii="David" w:hAnsi="David"/>
                <w:sz w:val="26"/>
                <w:szCs w:val="26"/>
                <w:rtl/>
              </w:rPr>
            </w:pPr>
          </w:p>
          <w:p w14:paraId="7CBCD78B" w14:textId="77777777" w:rsidR="002D04CE" w:rsidRPr="00E60EB6" w:rsidRDefault="002D04CE" w:rsidP="002D04CE">
            <w:pPr>
              <w:jc w:val="both"/>
              <w:rPr>
                <w:rFonts w:ascii="David" w:hAnsi="David"/>
                <w:sz w:val="26"/>
                <w:szCs w:val="26"/>
              </w:rPr>
            </w:pPr>
          </w:p>
        </w:tc>
      </w:tr>
      <w:tr w:rsidR="002D04CE" w:rsidRPr="00E60EB6" w14:paraId="55DFD387" w14:textId="77777777" w:rsidTr="002D04CE">
        <w:trPr>
          <w:trHeight w:val="355"/>
          <w:jc w:val="center"/>
        </w:trPr>
        <w:tc>
          <w:tcPr>
            <w:tcW w:w="923" w:type="dxa"/>
            <w:tcBorders>
              <w:top w:val="nil"/>
              <w:left w:val="nil"/>
              <w:bottom w:val="nil"/>
              <w:right w:val="nil"/>
            </w:tcBorders>
            <w:shd w:val="clear" w:color="auto" w:fill="auto"/>
          </w:tcPr>
          <w:p w14:paraId="3C969E0E" w14:textId="77777777" w:rsidR="002D04CE" w:rsidRPr="00E60EB6" w:rsidRDefault="002D04CE" w:rsidP="002D04CE">
            <w:pPr>
              <w:jc w:val="both"/>
              <w:rPr>
                <w:rFonts w:ascii="David" w:hAnsi="David"/>
                <w:sz w:val="26"/>
                <w:szCs w:val="26"/>
              </w:rPr>
            </w:pPr>
            <w:bookmarkStart w:id="0" w:name="FirstAppellant"/>
            <w:bookmarkStart w:id="1" w:name="FirstLawyer"/>
            <w:bookmarkStart w:id="2" w:name="LastJudge"/>
            <w:bookmarkEnd w:id="2"/>
            <w:r w:rsidRPr="00E60EB6">
              <w:rPr>
                <w:rFonts w:ascii="David" w:hAnsi="David"/>
                <w:sz w:val="26"/>
                <w:szCs w:val="26"/>
                <w:rtl/>
              </w:rPr>
              <w:t>בעניין:</w:t>
            </w:r>
          </w:p>
        </w:tc>
        <w:tc>
          <w:tcPr>
            <w:tcW w:w="3219" w:type="dxa"/>
            <w:tcBorders>
              <w:top w:val="nil"/>
              <w:left w:val="nil"/>
              <w:bottom w:val="nil"/>
              <w:right w:val="nil"/>
            </w:tcBorders>
            <w:shd w:val="clear" w:color="auto" w:fill="auto"/>
          </w:tcPr>
          <w:p w14:paraId="793A57B9" w14:textId="77777777" w:rsidR="002D04CE" w:rsidRPr="00E60EB6" w:rsidRDefault="002D04CE" w:rsidP="002D04CE">
            <w:pPr>
              <w:suppressLineNumbers/>
            </w:pPr>
            <w:r w:rsidRPr="00E60EB6">
              <w:rPr>
                <w:rFonts w:ascii="Arial" w:hAnsi="Arial" w:hint="cs"/>
                <w:b/>
                <w:bCs/>
                <w:sz w:val="26"/>
                <w:szCs w:val="26"/>
                <w:rtl/>
              </w:rPr>
              <w:t>ה</w:t>
            </w:r>
            <w:r w:rsidRPr="00E60EB6">
              <w:rPr>
                <w:rFonts w:ascii="Arial" w:hAnsi="Arial"/>
                <w:b/>
                <w:bCs/>
                <w:sz w:val="26"/>
                <w:szCs w:val="26"/>
                <w:rtl/>
              </w:rPr>
              <w:t>מאשימה</w:t>
            </w:r>
            <w:r w:rsidRPr="00E60EB6">
              <w:rPr>
                <w:rFonts w:ascii="Arial" w:hAnsi="Arial" w:hint="cs"/>
                <w:b/>
                <w:bCs/>
                <w:sz w:val="26"/>
                <w:szCs w:val="26"/>
                <w:rtl/>
              </w:rPr>
              <w:t>:</w:t>
            </w:r>
          </w:p>
          <w:p w14:paraId="4E444FD7" w14:textId="77777777" w:rsidR="002D04CE" w:rsidRPr="00E60EB6" w:rsidRDefault="002D04CE" w:rsidP="00D44FDB">
            <w:pPr>
              <w:rPr>
                <w:rFonts w:ascii="David" w:hAnsi="David"/>
                <w:sz w:val="26"/>
                <w:szCs w:val="26"/>
              </w:rPr>
            </w:pPr>
          </w:p>
        </w:tc>
        <w:tc>
          <w:tcPr>
            <w:tcW w:w="4678" w:type="dxa"/>
            <w:tcBorders>
              <w:top w:val="nil"/>
              <w:left w:val="nil"/>
              <w:bottom w:val="nil"/>
              <w:right w:val="nil"/>
            </w:tcBorders>
            <w:shd w:val="clear" w:color="auto" w:fill="auto"/>
            <w:vAlign w:val="center"/>
          </w:tcPr>
          <w:p w14:paraId="2DB7B9DB" w14:textId="77777777" w:rsidR="002D04CE" w:rsidRPr="00E60EB6" w:rsidRDefault="002D04CE" w:rsidP="002D04CE">
            <w:pPr>
              <w:suppressLineNumbers/>
              <w:rPr>
                <w:rFonts w:ascii="Arial" w:hAnsi="Arial"/>
                <w:b/>
                <w:bCs/>
                <w:sz w:val="26"/>
                <w:szCs w:val="26"/>
                <w:rtl/>
              </w:rPr>
            </w:pPr>
            <w:r w:rsidRPr="00E60EB6">
              <w:rPr>
                <w:rFonts w:ascii="Arial" w:hAnsi="Arial"/>
                <w:b/>
                <w:bCs/>
                <w:sz w:val="26"/>
                <w:szCs w:val="26"/>
                <w:rtl/>
              </w:rPr>
              <w:t>מדינת ישראל</w:t>
            </w:r>
            <w:r w:rsidRPr="00E60EB6">
              <w:rPr>
                <w:rFonts w:ascii="Arial" w:hAnsi="Arial" w:hint="cs"/>
                <w:b/>
                <w:bCs/>
                <w:sz w:val="26"/>
                <w:szCs w:val="26"/>
                <w:rtl/>
              </w:rPr>
              <w:t xml:space="preserve"> </w:t>
            </w:r>
          </w:p>
          <w:p w14:paraId="7C61DCB9" w14:textId="77777777" w:rsidR="002D04CE" w:rsidRPr="00E60EB6" w:rsidRDefault="002D04CE" w:rsidP="002D04CE">
            <w:pPr>
              <w:suppressLineNumbers/>
              <w:rPr>
                <w:rFonts w:ascii="Arial" w:hAnsi="Arial"/>
                <w:b/>
                <w:bCs/>
                <w:sz w:val="26"/>
                <w:szCs w:val="26"/>
                <w:rtl/>
              </w:rPr>
            </w:pPr>
            <w:r w:rsidRPr="00E60EB6">
              <w:rPr>
                <w:rFonts w:ascii="Arial" w:hAnsi="Arial" w:hint="cs"/>
                <w:b/>
                <w:bCs/>
                <w:sz w:val="26"/>
                <w:szCs w:val="26"/>
                <w:rtl/>
              </w:rPr>
              <w:t>פרקליטות מחוז מרכז</w:t>
            </w:r>
          </w:p>
          <w:p w14:paraId="515DA110" w14:textId="77777777" w:rsidR="002D04CE" w:rsidRPr="00E60EB6" w:rsidRDefault="002D04CE" w:rsidP="002D04CE">
            <w:pPr>
              <w:suppressLineNumbers/>
            </w:pPr>
            <w:r w:rsidRPr="00E60EB6">
              <w:rPr>
                <w:rFonts w:ascii="Arial" w:hAnsi="Arial"/>
                <w:b/>
                <w:bCs/>
                <w:sz w:val="26"/>
                <w:szCs w:val="26"/>
                <w:rtl/>
              </w:rPr>
              <w:t>ע"י ב"כ עוה"ד</w:t>
            </w:r>
            <w:r w:rsidRPr="00E60EB6">
              <w:rPr>
                <w:rFonts w:hint="cs"/>
                <w:rtl/>
              </w:rPr>
              <w:t xml:space="preserve"> שיר וטורי</w:t>
            </w:r>
          </w:p>
          <w:p w14:paraId="0FF8C665" w14:textId="77777777" w:rsidR="002D04CE" w:rsidRPr="00E60EB6" w:rsidRDefault="002D04CE" w:rsidP="00D44FDB">
            <w:pPr>
              <w:rPr>
                <w:rFonts w:ascii="David" w:hAnsi="David"/>
                <w:sz w:val="26"/>
                <w:szCs w:val="26"/>
              </w:rPr>
            </w:pPr>
          </w:p>
        </w:tc>
      </w:tr>
      <w:bookmarkEnd w:id="0"/>
      <w:bookmarkEnd w:id="1"/>
      <w:tr w:rsidR="002D04CE" w:rsidRPr="00E60EB6" w14:paraId="6BB49880" w14:textId="77777777" w:rsidTr="002D04CE">
        <w:trPr>
          <w:trHeight w:val="355"/>
          <w:jc w:val="center"/>
        </w:trPr>
        <w:tc>
          <w:tcPr>
            <w:tcW w:w="923" w:type="dxa"/>
            <w:tcBorders>
              <w:top w:val="nil"/>
              <w:left w:val="nil"/>
              <w:bottom w:val="nil"/>
              <w:right w:val="nil"/>
            </w:tcBorders>
            <w:shd w:val="clear" w:color="auto" w:fill="auto"/>
          </w:tcPr>
          <w:p w14:paraId="06C2BCC9" w14:textId="77777777" w:rsidR="002D04CE" w:rsidRPr="00E60EB6" w:rsidRDefault="002D04CE" w:rsidP="002D04CE">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77D11D38" w14:textId="77777777" w:rsidR="002D04CE" w:rsidRPr="00E60EB6" w:rsidRDefault="002D04CE" w:rsidP="002D04CE">
            <w:pPr>
              <w:jc w:val="center"/>
              <w:rPr>
                <w:rFonts w:ascii="David" w:hAnsi="David"/>
                <w:b/>
                <w:bCs/>
                <w:sz w:val="26"/>
                <w:szCs w:val="26"/>
                <w:rtl/>
              </w:rPr>
            </w:pPr>
          </w:p>
          <w:p w14:paraId="2C5AE202" w14:textId="77777777" w:rsidR="002D04CE" w:rsidRPr="00E60EB6" w:rsidRDefault="002D04CE" w:rsidP="002D04CE">
            <w:pPr>
              <w:jc w:val="center"/>
              <w:rPr>
                <w:rFonts w:ascii="David" w:hAnsi="David"/>
                <w:b/>
                <w:bCs/>
                <w:sz w:val="26"/>
                <w:szCs w:val="26"/>
                <w:rtl/>
              </w:rPr>
            </w:pPr>
            <w:r w:rsidRPr="00E60EB6">
              <w:rPr>
                <w:rFonts w:ascii="David" w:hAnsi="David"/>
                <w:b/>
                <w:bCs/>
                <w:sz w:val="26"/>
                <w:szCs w:val="26"/>
                <w:rtl/>
              </w:rPr>
              <w:t>נגד</w:t>
            </w:r>
          </w:p>
          <w:p w14:paraId="359D3986" w14:textId="77777777" w:rsidR="002D04CE" w:rsidRPr="00E60EB6" w:rsidRDefault="002D04CE" w:rsidP="002D04CE">
            <w:pPr>
              <w:jc w:val="both"/>
              <w:rPr>
                <w:rFonts w:ascii="David" w:hAnsi="David"/>
                <w:sz w:val="26"/>
                <w:szCs w:val="26"/>
              </w:rPr>
            </w:pPr>
          </w:p>
        </w:tc>
      </w:tr>
      <w:tr w:rsidR="002D04CE" w:rsidRPr="00E60EB6" w14:paraId="3F2290E6" w14:textId="77777777" w:rsidTr="002D04CE">
        <w:trPr>
          <w:trHeight w:val="355"/>
          <w:jc w:val="center"/>
        </w:trPr>
        <w:tc>
          <w:tcPr>
            <w:tcW w:w="923" w:type="dxa"/>
            <w:tcBorders>
              <w:top w:val="nil"/>
              <w:left w:val="nil"/>
              <w:bottom w:val="nil"/>
              <w:right w:val="nil"/>
            </w:tcBorders>
            <w:shd w:val="clear" w:color="auto" w:fill="auto"/>
          </w:tcPr>
          <w:p w14:paraId="0A4B6A01" w14:textId="77777777" w:rsidR="002D04CE" w:rsidRPr="00E60EB6" w:rsidRDefault="002D04CE" w:rsidP="00D44FDB">
            <w:pPr>
              <w:rPr>
                <w:rFonts w:ascii="David" w:hAnsi="David"/>
                <w:sz w:val="26"/>
                <w:szCs w:val="26"/>
                <w:rtl/>
              </w:rPr>
            </w:pPr>
          </w:p>
        </w:tc>
        <w:tc>
          <w:tcPr>
            <w:tcW w:w="3219" w:type="dxa"/>
            <w:tcBorders>
              <w:top w:val="nil"/>
              <w:left w:val="nil"/>
              <w:bottom w:val="nil"/>
              <w:right w:val="nil"/>
            </w:tcBorders>
            <w:shd w:val="clear" w:color="auto" w:fill="auto"/>
          </w:tcPr>
          <w:p w14:paraId="0A2E5373" w14:textId="77777777" w:rsidR="002D04CE" w:rsidRPr="00E60EB6" w:rsidRDefault="002D04CE" w:rsidP="00D44FDB">
            <w:pPr>
              <w:rPr>
                <w:rFonts w:ascii="Arial" w:hAnsi="Arial"/>
                <w:b/>
                <w:bCs/>
                <w:sz w:val="26"/>
                <w:szCs w:val="26"/>
                <w:rtl/>
              </w:rPr>
            </w:pPr>
            <w:r w:rsidRPr="00E60EB6">
              <w:rPr>
                <w:rFonts w:ascii="Arial" w:hAnsi="Arial"/>
                <w:b/>
                <w:bCs/>
                <w:sz w:val="26"/>
                <w:szCs w:val="26"/>
                <w:rtl/>
              </w:rPr>
              <w:t>הנא</w:t>
            </w:r>
            <w:r w:rsidRPr="00E60EB6">
              <w:rPr>
                <w:rFonts w:ascii="Arial" w:hAnsi="Arial" w:hint="cs"/>
                <w:b/>
                <w:bCs/>
                <w:sz w:val="26"/>
                <w:szCs w:val="26"/>
                <w:rtl/>
              </w:rPr>
              <w:t>ש</w:t>
            </w:r>
            <w:r w:rsidRPr="00E60EB6">
              <w:rPr>
                <w:rFonts w:ascii="Arial" w:hAnsi="Arial"/>
                <w:b/>
                <w:bCs/>
                <w:sz w:val="26"/>
                <w:szCs w:val="26"/>
                <w:rtl/>
              </w:rPr>
              <w:t>ם</w:t>
            </w:r>
            <w:r w:rsidRPr="00E60EB6">
              <w:rPr>
                <w:rFonts w:ascii="Arial" w:hAnsi="Arial" w:hint="cs"/>
                <w:b/>
                <w:bCs/>
                <w:sz w:val="26"/>
                <w:szCs w:val="26"/>
                <w:rtl/>
              </w:rPr>
              <w:t>:</w:t>
            </w:r>
          </w:p>
        </w:tc>
        <w:tc>
          <w:tcPr>
            <w:tcW w:w="4678" w:type="dxa"/>
            <w:tcBorders>
              <w:top w:val="nil"/>
              <w:left w:val="nil"/>
              <w:bottom w:val="nil"/>
              <w:right w:val="nil"/>
            </w:tcBorders>
            <w:shd w:val="clear" w:color="auto" w:fill="auto"/>
            <w:vAlign w:val="center"/>
          </w:tcPr>
          <w:p w14:paraId="2E442743" w14:textId="77777777" w:rsidR="002D04CE" w:rsidRPr="00E60EB6" w:rsidRDefault="002D04CE" w:rsidP="002D04CE">
            <w:pPr>
              <w:suppressLineNumbers/>
              <w:rPr>
                <w:rFonts w:ascii="Arial" w:hAnsi="Arial"/>
                <w:b/>
                <w:bCs/>
                <w:sz w:val="26"/>
                <w:szCs w:val="26"/>
                <w:rtl/>
              </w:rPr>
            </w:pPr>
            <w:r w:rsidRPr="00E60EB6">
              <w:rPr>
                <w:rFonts w:ascii="Arial" w:hAnsi="Arial"/>
                <w:b/>
                <w:bCs/>
                <w:sz w:val="26"/>
                <w:szCs w:val="26"/>
                <w:rtl/>
              </w:rPr>
              <w:t>ניסים פנסו</w:t>
            </w:r>
            <w:r w:rsidRPr="00E60EB6">
              <w:rPr>
                <w:rFonts w:ascii="Arial" w:hAnsi="Arial" w:hint="cs"/>
                <w:b/>
                <w:bCs/>
                <w:sz w:val="26"/>
                <w:szCs w:val="26"/>
                <w:rtl/>
              </w:rPr>
              <w:t xml:space="preserve"> </w:t>
            </w:r>
          </w:p>
          <w:p w14:paraId="07A30FEF" w14:textId="77777777" w:rsidR="002D04CE" w:rsidRPr="00E60EB6" w:rsidRDefault="002D04CE" w:rsidP="002D04CE">
            <w:pPr>
              <w:suppressLineNumbers/>
            </w:pPr>
            <w:r w:rsidRPr="00E60EB6">
              <w:rPr>
                <w:rFonts w:ascii="Arial" w:hAnsi="Arial"/>
                <w:b/>
                <w:bCs/>
                <w:sz w:val="26"/>
                <w:szCs w:val="26"/>
                <w:rtl/>
              </w:rPr>
              <w:t>ע"י ב"כ עוה"ד</w:t>
            </w:r>
            <w:r w:rsidRPr="00E60EB6">
              <w:rPr>
                <w:rFonts w:hint="cs"/>
                <w:rtl/>
              </w:rPr>
              <w:t xml:space="preserve"> איצקוביץ ושביט</w:t>
            </w:r>
          </w:p>
          <w:p w14:paraId="15A6E818" w14:textId="77777777" w:rsidR="002D04CE" w:rsidRPr="00E60EB6" w:rsidRDefault="002D04CE" w:rsidP="00D44FDB">
            <w:pPr>
              <w:rPr>
                <w:rFonts w:ascii="David" w:hAnsi="David"/>
                <w:sz w:val="26"/>
                <w:szCs w:val="26"/>
              </w:rPr>
            </w:pPr>
          </w:p>
        </w:tc>
      </w:tr>
      <w:tr w:rsidR="002D04CE" w:rsidRPr="00E60EB6" w14:paraId="40CA6548" w14:textId="77777777" w:rsidTr="002D04CE">
        <w:trPr>
          <w:trHeight w:val="355"/>
          <w:jc w:val="center"/>
        </w:trPr>
        <w:tc>
          <w:tcPr>
            <w:tcW w:w="923" w:type="dxa"/>
            <w:tcBorders>
              <w:top w:val="nil"/>
              <w:left w:val="nil"/>
              <w:bottom w:val="nil"/>
              <w:right w:val="nil"/>
            </w:tcBorders>
            <w:shd w:val="clear" w:color="auto" w:fill="auto"/>
          </w:tcPr>
          <w:p w14:paraId="2C1D9987" w14:textId="77777777" w:rsidR="002D04CE" w:rsidRPr="00E60EB6" w:rsidRDefault="002D04CE" w:rsidP="002D04CE">
            <w:pPr>
              <w:jc w:val="both"/>
              <w:rPr>
                <w:rFonts w:ascii="David" w:hAnsi="David"/>
                <w:sz w:val="26"/>
                <w:szCs w:val="26"/>
                <w:rtl/>
              </w:rPr>
            </w:pPr>
          </w:p>
        </w:tc>
        <w:tc>
          <w:tcPr>
            <w:tcW w:w="3219" w:type="dxa"/>
            <w:tcBorders>
              <w:top w:val="nil"/>
              <w:left w:val="nil"/>
              <w:bottom w:val="nil"/>
              <w:right w:val="nil"/>
            </w:tcBorders>
            <w:shd w:val="clear" w:color="auto" w:fill="auto"/>
          </w:tcPr>
          <w:p w14:paraId="06979EF2" w14:textId="77777777" w:rsidR="002D04CE" w:rsidRPr="00E60EB6" w:rsidRDefault="002D04CE" w:rsidP="002D04CE">
            <w:pPr>
              <w:jc w:val="both"/>
              <w:rPr>
                <w:rFonts w:ascii="David" w:hAnsi="David"/>
                <w:sz w:val="26"/>
                <w:szCs w:val="26"/>
                <w:rtl/>
              </w:rPr>
            </w:pPr>
          </w:p>
        </w:tc>
        <w:tc>
          <w:tcPr>
            <w:tcW w:w="4678" w:type="dxa"/>
            <w:tcBorders>
              <w:top w:val="nil"/>
              <w:left w:val="nil"/>
              <w:bottom w:val="nil"/>
              <w:right w:val="nil"/>
            </w:tcBorders>
            <w:shd w:val="clear" w:color="auto" w:fill="auto"/>
          </w:tcPr>
          <w:p w14:paraId="01B967A9" w14:textId="77777777" w:rsidR="002D04CE" w:rsidRPr="00E60EB6" w:rsidRDefault="002D04CE" w:rsidP="002D04CE">
            <w:pPr>
              <w:jc w:val="right"/>
              <w:rPr>
                <w:rFonts w:ascii="David" w:hAnsi="David"/>
                <w:sz w:val="26"/>
                <w:szCs w:val="26"/>
              </w:rPr>
            </w:pPr>
          </w:p>
        </w:tc>
      </w:tr>
    </w:tbl>
    <w:p w14:paraId="2F9C5F6A" w14:textId="77777777" w:rsidR="00E60EB6" w:rsidRPr="00E60EB6" w:rsidRDefault="00E60EB6" w:rsidP="00E60EB6">
      <w:pPr>
        <w:spacing w:before="120" w:after="120" w:line="240" w:lineRule="exact"/>
        <w:ind w:left="283" w:hanging="283"/>
        <w:jc w:val="both"/>
        <w:rPr>
          <w:rFonts w:ascii="FrankRuehl" w:hAnsi="FrankRuehl" w:cs="FrankRuehl"/>
          <w:rtl/>
        </w:rPr>
      </w:pPr>
    </w:p>
    <w:p w14:paraId="1D053156" w14:textId="77777777" w:rsidR="00E60EB6" w:rsidRPr="00E60EB6" w:rsidRDefault="00E60EB6" w:rsidP="00E60EB6">
      <w:pPr>
        <w:rPr>
          <w:sz w:val="26"/>
          <w:szCs w:val="26"/>
          <w:rtl/>
        </w:rPr>
      </w:pPr>
    </w:p>
    <w:p w14:paraId="6B42832F" w14:textId="77777777" w:rsidR="00A605E5" w:rsidRPr="00A605E5" w:rsidRDefault="00A605E5" w:rsidP="00A605E5">
      <w:pPr>
        <w:spacing w:before="120" w:after="120" w:line="240" w:lineRule="exact"/>
        <w:ind w:left="283" w:hanging="283"/>
        <w:jc w:val="both"/>
        <w:rPr>
          <w:rFonts w:ascii="FrankRuehl" w:hAnsi="FrankRuehl" w:cs="FrankRuehl"/>
          <w:rtl/>
        </w:rPr>
      </w:pPr>
    </w:p>
    <w:p w14:paraId="71AFA532" w14:textId="77777777" w:rsidR="00D82B50" w:rsidRPr="00D82B50" w:rsidRDefault="00D82B50" w:rsidP="00D82B50">
      <w:pPr>
        <w:spacing w:before="120" w:after="120" w:line="240" w:lineRule="exact"/>
        <w:ind w:left="283" w:hanging="283"/>
        <w:jc w:val="both"/>
        <w:rPr>
          <w:rFonts w:ascii="FrankRuehl" w:hAnsi="FrankRuehl" w:cs="FrankRuehl"/>
          <w:rtl/>
        </w:rPr>
      </w:pPr>
    </w:p>
    <w:p w14:paraId="7A616A91" w14:textId="77777777" w:rsidR="00B86E06" w:rsidRDefault="00B86E06" w:rsidP="00B86E06">
      <w:pPr>
        <w:rPr>
          <w:sz w:val="26"/>
          <w:szCs w:val="26"/>
          <w:rtl/>
        </w:rPr>
      </w:pPr>
      <w:bookmarkStart w:id="3" w:name="LawTable"/>
      <w:bookmarkEnd w:id="3"/>
    </w:p>
    <w:p w14:paraId="0642432D" w14:textId="77777777" w:rsidR="00B86E06" w:rsidRPr="00B86E06" w:rsidRDefault="00B86E06" w:rsidP="00B86E06">
      <w:pPr>
        <w:spacing w:before="120" w:after="120" w:line="240" w:lineRule="exact"/>
        <w:ind w:left="283" w:hanging="283"/>
        <w:jc w:val="both"/>
        <w:rPr>
          <w:rFonts w:ascii="FrankRuehl" w:hAnsi="FrankRuehl" w:cs="FrankRuehl"/>
          <w:rtl/>
        </w:rPr>
      </w:pPr>
    </w:p>
    <w:p w14:paraId="3717CA9F" w14:textId="77777777" w:rsidR="00B86E06" w:rsidRPr="00B86E06" w:rsidRDefault="00B86E06" w:rsidP="00B86E06">
      <w:pPr>
        <w:spacing w:before="120" w:after="120" w:line="240" w:lineRule="exact"/>
        <w:ind w:left="283" w:hanging="283"/>
        <w:jc w:val="both"/>
        <w:rPr>
          <w:rFonts w:ascii="FrankRuehl" w:hAnsi="FrankRuehl" w:cs="FrankRuehl"/>
          <w:rtl/>
        </w:rPr>
      </w:pPr>
    </w:p>
    <w:p w14:paraId="26C51539" w14:textId="77777777" w:rsidR="00B86E06" w:rsidRPr="00B86E06" w:rsidRDefault="00B86E06" w:rsidP="00B86E06">
      <w:pPr>
        <w:spacing w:before="120" w:after="120" w:line="240" w:lineRule="exact"/>
        <w:ind w:left="283" w:hanging="283"/>
        <w:jc w:val="both"/>
        <w:rPr>
          <w:rFonts w:ascii="FrankRuehl" w:hAnsi="FrankRuehl" w:cs="FrankRuehl"/>
          <w:rtl/>
        </w:rPr>
      </w:pPr>
      <w:r w:rsidRPr="00B86E06">
        <w:rPr>
          <w:rFonts w:ascii="FrankRuehl" w:hAnsi="FrankRuehl" w:cs="FrankRuehl"/>
          <w:rtl/>
        </w:rPr>
        <w:t xml:space="preserve">חקיקה שאוזכרה: </w:t>
      </w:r>
    </w:p>
    <w:p w14:paraId="71CBEEEA" w14:textId="77777777" w:rsidR="00B86E06" w:rsidRPr="00B86E06" w:rsidRDefault="00B86E06" w:rsidP="00B86E06">
      <w:pPr>
        <w:spacing w:before="120" w:after="120" w:line="240" w:lineRule="exact"/>
        <w:ind w:left="283" w:hanging="283"/>
        <w:jc w:val="both"/>
        <w:rPr>
          <w:rFonts w:ascii="FrankRuehl" w:hAnsi="FrankRuehl" w:cs="FrankRuehl"/>
          <w:rtl/>
        </w:rPr>
      </w:pPr>
      <w:hyperlink r:id="rId6" w:history="1">
        <w:r w:rsidRPr="00B86E06">
          <w:rPr>
            <w:rFonts w:ascii="FrankRuehl" w:hAnsi="FrankRuehl" w:cs="FrankRuehl"/>
            <w:color w:val="0000FF"/>
            <w:rtl/>
          </w:rPr>
          <w:t>פקודת הסמים המסוכנים [נוסח חדש], תשל"ג-1973</w:t>
        </w:r>
      </w:hyperlink>
    </w:p>
    <w:p w14:paraId="37998497" w14:textId="77777777" w:rsidR="00B86E06" w:rsidRPr="00B86E06" w:rsidRDefault="00B86E06" w:rsidP="00B86E06">
      <w:pPr>
        <w:rPr>
          <w:sz w:val="26"/>
          <w:szCs w:val="26"/>
          <w:rtl/>
        </w:rPr>
      </w:pPr>
      <w:bookmarkStart w:id="4" w:name="LawTable_End"/>
      <w:bookmarkEnd w:id="4"/>
    </w:p>
    <w:p w14:paraId="178058D1" w14:textId="77777777" w:rsidR="002D04CE" w:rsidRPr="00D82B50" w:rsidRDefault="002D04CE" w:rsidP="00D82B50">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D04CE" w14:paraId="73D4F9DE" w14:textId="77777777" w:rsidTr="002D04CE">
        <w:trPr>
          <w:trHeight w:val="355"/>
          <w:jc w:val="center"/>
        </w:trPr>
        <w:tc>
          <w:tcPr>
            <w:tcW w:w="8820" w:type="dxa"/>
            <w:tcBorders>
              <w:top w:val="nil"/>
              <w:left w:val="nil"/>
              <w:bottom w:val="nil"/>
              <w:right w:val="nil"/>
            </w:tcBorders>
            <w:shd w:val="clear" w:color="auto" w:fill="auto"/>
          </w:tcPr>
          <w:p w14:paraId="31DC1A1A" w14:textId="77777777" w:rsidR="00E60EB6" w:rsidRPr="00E60EB6" w:rsidRDefault="00E60EB6" w:rsidP="00E60EB6">
            <w:pPr>
              <w:jc w:val="center"/>
              <w:rPr>
                <w:rFonts w:ascii="David" w:hAnsi="David"/>
                <w:b/>
                <w:bCs/>
                <w:sz w:val="32"/>
                <w:szCs w:val="32"/>
                <w:u w:val="single"/>
                <w:rtl/>
              </w:rPr>
            </w:pPr>
            <w:bookmarkStart w:id="5" w:name="PsakDin" w:colFirst="0" w:colLast="0"/>
            <w:r w:rsidRPr="00E60EB6">
              <w:rPr>
                <w:rFonts w:ascii="David" w:hAnsi="David"/>
                <w:b/>
                <w:bCs/>
                <w:sz w:val="32"/>
                <w:szCs w:val="32"/>
                <w:u w:val="single"/>
                <w:rtl/>
              </w:rPr>
              <w:t>גזר-דין</w:t>
            </w:r>
          </w:p>
          <w:p w14:paraId="63E2188E" w14:textId="77777777" w:rsidR="002D04CE" w:rsidRPr="00E60EB6" w:rsidRDefault="002D04CE" w:rsidP="00E60EB6">
            <w:pPr>
              <w:jc w:val="center"/>
              <w:rPr>
                <w:rFonts w:ascii="David" w:hAnsi="David"/>
                <w:bCs/>
                <w:sz w:val="32"/>
                <w:szCs w:val="32"/>
                <w:u w:val="single"/>
                <w:rtl/>
              </w:rPr>
            </w:pPr>
          </w:p>
        </w:tc>
      </w:tr>
      <w:bookmarkEnd w:id="5"/>
    </w:tbl>
    <w:p w14:paraId="4C82A445" w14:textId="77777777" w:rsidR="002D04CE" w:rsidRPr="000F2247" w:rsidRDefault="002D04CE" w:rsidP="002D04CE">
      <w:pPr>
        <w:rPr>
          <w:rFonts w:ascii="Arial" w:hAnsi="Arial"/>
          <w:b/>
          <w:bCs/>
          <w:sz w:val="26"/>
          <w:szCs w:val="26"/>
          <w:rtl/>
        </w:rPr>
      </w:pPr>
    </w:p>
    <w:p w14:paraId="4AE4D730" w14:textId="77777777" w:rsidR="002D04CE" w:rsidRDefault="002D04CE" w:rsidP="002D04CE">
      <w:pPr>
        <w:rPr>
          <w:rFonts w:ascii="Arial" w:hAnsi="Arial"/>
          <w:b/>
          <w:bCs/>
          <w:sz w:val="26"/>
          <w:szCs w:val="26"/>
          <w:rtl/>
        </w:rPr>
      </w:pPr>
    </w:p>
    <w:p w14:paraId="48202A66" w14:textId="77777777" w:rsidR="002D04CE" w:rsidRDefault="002D04CE" w:rsidP="002D04CE">
      <w:pPr>
        <w:jc w:val="both"/>
        <w:rPr>
          <w:rFonts w:ascii="Arial" w:hAnsi="Arial"/>
          <w:b/>
          <w:bCs/>
          <w:sz w:val="26"/>
          <w:szCs w:val="26"/>
          <w:u w:val="single"/>
          <w:rtl/>
        </w:rPr>
      </w:pPr>
      <w:r w:rsidRPr="00532FD2">
        <w:rPr>
          <w:rFonts w:ascii="Arial" w:hAnsi="Arial" w:hint="cs"/>
          <w:b/>
          <w:bCs/>
          <w:sz w:val="26"/>
          <w:szCs w:val="26"/>
          <w:u w:val="single"/>
          <w:rtl/>
        </w:rPr>
        <w:t>א.</w:t>
      </w:r>
      <w:r>
        <w:rPr>
          <w:rFonts w:ascii="Arial" w:hAnsi="Arial"/>
          <w:b/>
          <w:bCs/>
          <w:sz w:val="26"/>
          <w:szCs w:val="26"/>
          <w:u w:val="single"/>
          <w:rtl/>
        </w:rPr>
        <w:t xml:space="preserve"> </w:t>
      </w:r>
      <w:r>
        <w:rPr>
          <w:rFonts w:ascii="Arial" w:hAnsi="Arial" w:hint="cs"/>
          <w:b/>
          <w:bCs/>
          <w:sz w:val="26"/>
          <w:szCs w:val="26"/>
          <w:u w:val="single"/>
          <w:rtl/>
        </w:rPr>
        <w:t xml:space="preserve"> כתב-האישום:</w:t>
      </w:r>
    </w:p>
    <w:p w14:paraId="15075C5B" w14:textId="77777777" w:rsidR="002D04CE" w:rsidRPr="00532FD2" w:rsidRDefault="002D04CE" w:rsidP="002D04CE">
      <w:pPr>
        <w:jc w:val="both"/>
        <w:rPr>
          <w:rFonts w:ascii="Arial" w:hAnsi="Arial"/>
          <w:b/>
          <w:bCs/>
          <w:sz w:val="26"/>
          <w:szCs w:val="26"/>
          <w:u w:val="single"/>
          <w:rtl/>
        </w:rPr>
      </w:pPr>
    </w:p>
    <w:p w14:paraId="566EC59B" w14:textId="77777777" w:rsidR="002D04CE" w:rsidRDefault="002D04CE" w:rsidP="002D04CE">
      <w:pPr>
        <w:spacing w:line="360" w:lineRule="auto"/>
        <w:rPr>
          <w:rFonts w:ascii="Arial" w:hAnsi="Arial"/>
          <w:sz w:val="26"/>
          <w:szCs w:val="26"/>
          <w:rtl/>
        </w:rPr>
      </w:pPr>
    </w:p>
    <w:p w14:paraId="729FAE23" w14:textId="77777777" w:rsidR="002D04CE" w:rsidRDefault="002D04CE" w:rsidP="002D04CE">
      <w:pPr>
        <w:spacing w:line="360" w:lineRule="auto"/>
        <w:rPr>
          <w:rFonts w:ascii="Arial" w:hAnsi="Arial"/>
          <w:b/>
          <w:bCs/>
          <w:sz w:val="26"/>
          <w:szCs w:val="26"/>
          <w:rtl/>
        </w:rPr>
      </w:pPr>
      <w:bookmarkStart w:id="6" w:name="ABSTRACT_START"/>
      <w:bookmarkEnd w:id="6"/>
      <w:r w:rsidRPr="00532FD2">
        <w:rPr>
          <w:rFonts w:ascii="Arial" w:hAnsi="Arial" w:hint="cs"/>
          <w:sz w:val="26"/>
          <w:szCs w:val="26"/>
          <w:rtl/>
        </w:rPr>
        <w:t>הנאשם הורשע בעקבות הודאתו</w:t>
      </w:r>
      <w:r>
        <w:rPr>
          <w:rFonts w:ascii="Arial" w:hAnsi="Arial" w:hint="cs"/>
          <w:sz w:val="26"/>
          <w:szCs w:val="26"/>
          <w:rtl/>
        </w:rPr>
        <w:t xml:space="preserve"> בריבוי עבירות של החזקת סם מסוכן שלא לצריכה עצמית לפי סעיף 7(א) + (ג) רישא ל</w:t>
      </w:r>
      <w:hyperlink r:id="rId7" w:history="1">
        <w:r w:rsidR="00E60EB6" w:rsidRPr="00E60EB6">
          <w:rPr>
            <w:rFonts w:ascii="Arial" w:hAnsi="Arial"/>
            <w:color w:val="0000FF"/>
            <w:sz w:val="26"/>
            <w:szCs w:val="26"/>
            <w:u w:val="single"/>
            <w:rtl/>
          </w:rPr>
          <w:t>פקודת הסמים המסוכנים</w:t>
        </w:r>
      </w:hyperlink>
      <w:r>
        <w:rPr>
          <w:rFonts w:ascii="Arial" w:hAnsi="Arial" w:hint="cs"/>
          <w:sz w:val="26"/>
          <w:szCs w:val="26"/>
          <w:rtl/>
        </w:rPr>
        <w:t xml:space="preserve"> (נוסח חדש) תשל"ג </w:t>
      </w:r>
      <w:r>
        <w:rPr>
          <w:rFonts w:ascii="Arial" w:hAnsi="Arial"/>
          <w:sz w:val="26"/>
          <w:szCs w:val="26"/>
          <w:rtl/>
        </w:rPr>
        <w:t>–</w:t>
      </w:r>
      <w:r>
        <w:rPr>
          <w:rFonts w:ascii="Arial" w:hAnsi="Arial" w:hint="cs"/>
          <w:sz w:val="26"/>
          <w:szCs w:val="26"/>
          <w:rtl/>
        </w:rPr>
        <w:t xml:space="preserve"> 1973.</w:t>
      </w:r>
      <w:r w:rsidRPr="00532FD2">
        <w:rPr>
          <w:rFonts w:ascii="Arial" w:hAnsi="Arial" w:hint="cs"/>
          <w:b/>
          <w:bCs/>
          <w:sz w:val="26"/>
          <w:szCs w:val="26"/>
          <w:rtl/>
        </w:rPr>
        <w:t xml:space="preserve"> </w:t>
      </w:r>
    </w:p>
    <w:p w14:paraId="72E864F4" w14:textId="77777777" w:rsidR="002D04CE" w:rsidRDefault="002D04CE" w:rsidP="002D04CE">
      <w:pPr>
        <w:spacing w:line="360" w:lineRule="auto"/>
        <w:rPr>
          <w:rFonts w:ascii="Arial" w:hAnsi="Arial"/>
          <w:b/>
          <w:bCs/>
          <w:sz w:val="26"/>
          <w:szCs w:val="26"/>
          <w:rtl/>
        </w:rPr>
      </w:pPr>
      <w:bookmarkStart w:id="7" w:name="ABSTRACT_END"/>
      <w:bookmarkEnd w:id="7"/>
    </w:p>
    <w:p w14:paraId="5875E8BD" w14:textId="77777777" w:rsidR="002D04CE" w:rsidRDefault="002D04CE" w:rsidP="002D04CE">
      <w:pPr>
        <w:spacing w:line="360" w:lineRule="auto"/>
        <w:rPr>
          <w:rFonts w:ascii="Arial" w:hAnsi="Arial"/>
          <w:sz w:val="26"/>
          <w:szCs w:val="26"/>
          <w:rtl/>
        </w:rPr>
      </w:pPr>
      <w:r w:rsidRPr="00532FD2">
        <w:rPr>
          <w:rFonts w:ascii="Arial" w:hAnsi="Arial" w:hint="cs"/>
          <w:sz w:val="26"/>
          <w:szCs w:val="26"/>
          <w:rtl/>
        </w:rPr>
        <w:lastRenderedPageBreak/>
        <w:t xml:space="preserve">בתאריך </w:t>
      </w:r>
      <w:r>
        <w:rPr>
          <w:rFonts w:ascii="Arial" w:hAnsi="Arial" w:hint="cs"/>
          <w:sz w:val="26"/>
          <w:szCs w:val="26"/>
          <w:rtl/>
        </w:rPr>
        <w:t>26.5.20 החזיק הנאשם בביתו שלא לצריכה עצמית את הסמים המסוכנים הבאים:</w:t>
      </w:r>
    </w:p>
    <w:p w14:paraId="3E6E7D7E" w14:textId="77777777" w:rsidR="002D04CE" w:rsidRDefault="002D04CE" w:rsidP="002D04CE">
      <w:pPr>
        <w:spacing w:line="360" w:lineRule="auto"/>
        <w:rPr>
          <w:rFonts w:ascii="Arial" w:hAnsi="Arial"/>
          <w:sz w:val="26"/>
          <w:szCs w:val="26"/>
          <w:rtl/>
        </w:rPr>
      </w:pPr>
    </w:p>
    <w:p w14:paraId="2FD114A7" w14:textId="77777777" w:rsidR="002D04CE" w:rsidRDefault="002D04CE" w:rsidP="002D04CE">
      <w:pPr>
        <w:spacing w:line="360" w:lineRule="auto"/>
        <w:rPr>
          <w:rFonts w:ascii="Arial" w:hAnsi="Arial"/>
          <w:b/>
          <w:bCs/>
          <w:sz w:val="26"/>
          <w:szCs w:val="26"/>
          <w:rtl/>
        </w:rPr>
      </w:pPr>
      <w:r w:rsidRPr="00256F67">
        <w:rPr>
          <w:rFonts w:ascii="Arial" w:hAnsi="Arial" w:hint="cs"/>
          <w:b/>
          <w:bCs/>
          <w:sz w:val="26"/>
          <w:szCs w:val="26"/>
          <w:rtl/>
        </w:rPr>
        <w:t>32.79 גרם קוקאין.</w:t>
      </w:r>
    </w:p>
    <w:p w14:paraId="03122842" w14:textId="77777777" w:rsidR="002D04CE" w:rsidRDefault="002D04CE" w:rsidP="002D04CE">
      <w:pPr>
        <w:spacing w:line="360" w:lineRule="auto"/>
        <w:rPr>
          <w:rFonts w:ascii="Arial" w:hAnsi="Arial"/>
          <w:b/>
          <w:bCs/>
          <w:sz w:val="26"/>
          <w:szCs w:val="26"/>
          <w:rtl/>
        </w:rPr>
      </w:pPr>
    </w:p>
    <w:p w14:paraId="6A9F1A6E" w14:textId="77777777" w:rsidR="002D04CE" w:rsidRDefault="002D04CE" w:rsidP="002D04CE">
      <w:pPr>
        <w:spacing w:line="360" w:lineRule="auto"/>
        <w:rPr>
          <w:rFonts w:ascii="Arial" w:hAnsi="Arial"/>
          <w:sz w:val="26"/>
          <w:szCs w:val="26"/>
          <w:rtl/>
        </w:rPr>
      </w:pPr>
      <w:r>
        <w:rPr>
          <w:rFonts w:ascii="Arial" w:hAnsi="Arial" w:hint="cs"/>
          <w:sz w:val="26"/>
          <w:szCs w:val="26"/>
          <w:rtl/>
        </w:rPr>
        <w:t xml:space="preserve">27 גרם ו </w:t>
      </w:r>
      <w:r>
        <w:rPr>
          <w:rFonts w:ascii="Arial" w:hAnsi="Arial"/>
          <w:sz w:val="26"/>
          <w:szCs w:val="26"/>
          <w:rtl/>
        </w:rPr>
        <w:t>–</w:t>
      </w:r>
      <w:r>
        <w:rPr>
          <w:rFonts w:ascii="Arial" w:hAnsi="Arial" w:hint="cs"/>
          <w:sz w:val="26"/>
          <w:szCs w:val="26"/>
          <w:rtl/>
        </w:rPr>
        <w:t xml:space="preserve"> </w:t>
      </w:r>
      <w:r w:rsidRPr="00256F67">
        <w:rPr>
          <w:rFonts w:ascii="Arial" w:hAnsi="Arial" w:hint="cs"/>
          <w:b/>
          <w:bCs/>
          <w:sz w:val="26"/>
          <w:szCs w:val="26"/>
          <w:rtl/>
        </w:rPr>
        <w:t>75 טבליות</w:t>
      </w:r>
      <w:r>
        <w:rPr>
          <w:rFonts w:ascii="Arial" w:hAnsi="Arial" w:hint="cs"/>
          <w:sz w:val="26"/>
          <w:szCs w:val="26"/>
          <w:rtl/>
        </w:rPr>
        <w:t xml:space="preserve">  </w:t>
      </w:r>
      <w:r>
        <w:rPr>
          <w:rFonts w:ascii="Arial" w:hAnsi="Arial" w:hint="cs"/>
          <w:sz w:val="26"/>
          <w:szCs w:val="26"/>
        </w:rPr>
        <w:t>MDMA</w:t>
      </w:r>
      <w:r>
        <w:rPr>
          <w:rFonts w:ascii="Arial" w:hAnsi="Arial" w:hint="cs"/>
          <w:sz w:val="26"/>
          <w:szCs w:val="26"/>
          <w:rtl/>
        </w:rPr>
        <w:t>.</w:t>
      </w:r>
    </w:p>
    <w:p w14:paraId="74C5DF7A" w14:textId="77777777" w:rsidR="002D04CE" w:rsidRDefault="002D04CE" w:rsidP="002D04CE">
      <w:pPr>
        <w:spacing w:line="360" w:lineRule="auto"/>
        <w:rPr>
          <w:rFonts w:ascii="Arial" w:hAnsi="Arial"/>
          <w:sz w:val="26"/>
          <w:szCs w:val="26"/>
          <w:rtl/>
        </w:rPr>
      </w:pPr>
    </w:p>
    <w:p w14:paraId="661B4347" w14:textId="77777777" w:rsidR="002D04CE" w:rsidRDefault="002D04CE" w:rsidP="002D04CE">
      <w:pPr>
        <w:spacing w:line="360" w:lineRule="auto"/>
        <w:rPr>
          <w:rFonts w:ascii="Arial" w:hAnsi="Arial"/>
          <w:sz w:val="26"/>
          <w:szCs w:val="26"/>
          <w:rtl/>
        </w:rPr>
      </w:pPr>
      <w:r>
        <w:rPr>
          <w:rFonts w:ascii="Arial" w:hAnsi="Arial" w:hint="cs"/>
          <w:sz w:val="26"/>
          <w:szCs w:val="26"/>
          <w:rtl/>
        </w:rPr>
        <w:t>19 גרם קנביס.</w:t>
      </w:r>
    </w:p>
    <w:p w14:paraId="3EF0F3A7" w14:textId="77777777" w:rsidR="002D04CE" w:rsidRDefault="002D04CE" w:rsidP="002D04CE">
      <w:pPr>
        <w:spacing w:line="360" w:lineRule="auto"/>
        <w:rPr>
          <w:rFonts w:ascii="Arial" w:hAnsi="Arial"/>
          <w:sz w:val="26"/>
          <w:szCs w:val="26"/>
          <w:rtl/>
        </w:rPr>
      </w:pPr>
    </w:p>
    <w:p w14:paraId="3CC026FC" w14:textId="77777777" w:rsidR="002D04CE" w:rsidRDefault="002D04CE" w:rsidP="002D04CE">
      <w:pPr>
        <w:spacing w:line="360" w:lineRule="auto"/>
        <w:rPr>
          <w:rFonts w:ascii="Arial" w:hAnsi="Arial"/>
          <w:sz w:val="26"/>
          <w:szCs w:val="26"/>
          <w:rtl/>
        </w:rPr>
      </w:pPr>
      <w:r w:rsidRPr="00256F67">
        <w:rPr>
          <w:rFonts w:ascii="Arial" w:hAnsi="Arial" w:hint="cs"/>
          <w:b/>
          <w:bCs/>
          <w:sz w:val="26"/>
          <w:szCs w:val="26"/>
          <w:rtl/>
        </w:rPr>
        <w:t>61 סיגריות</w:t>
      </w:r>
      <w:r>
        <w:rPr>
          <w:rFonts w:ascii="Arial" w:hAnsi="Arial" w:hint="cs"/>
          <w:sz w:val="26"/>
          <w:szCs w:val="26"/>
          <w:rtl/>
        </w:rPr>
        <w:t xml:space="preserve"> מגולגלות ובתוכן קנביס.</w:t>
      </w:r>
    </w:p>
    <w:p w14:paraId="32A458CE" w14:textId="77777777" w:rsidR="002D04CE" w:rsidRDefault="002D04CE" w:rsidP="002D04CE">
      <w:pPr>
        <w:spacing w:line="360" w:lineRule="auto"/>
        <w:rPr>
          <w:rFonts w:ascii="Arial" w:hAnsi="Arial"/>
          <w:sz w:val="26"/>
          <w:szCs w:val="26"/>
          <w:rtl/>
        </w:rPr>
      </w:pPr>
    </w:p>
    <w:p w14:paraId="65EFA6B5" w14:textId="77777777" w:rsidR="002D04CE" w:rsidRDefault="002D04CE" w:rsidP="002D04CE">
      <w:pPr>
        <w:spacing w:line="360" w:lineRule="auto"/>
        <w:rPr>
          <w:rFonts w:ascii="Arial" w:hAnsi="Arial"/>
          <w:b/>
          <w:bCs/>
          <w:sz w:val="26"/>
          <w:szCs w:val="26"/>
          <w:u w:val="single"/>
          <w:rtl/>
        </w:rPr>
      </w:pPr>
    </w:p>
    <w:p w14:paraId="35DB5FB9" w14:textId="77777777" w:rsidR="002D04CE" w:rsidRDefault="002D04CE" w:rsidP="002D04CE">
      <w:pPr>
        <w:spacing w:line="360" w:lineRule="auto"/>
        <w:rPr>
          <w:rFonts w:ascii="Arial" w:hAnsi="Arial"/>
          <w:b/>
          <w:bCs/>
          <w:sz w:val="26"/>
          <w:szCs w:val="26"/>
          <w:u w:val="single"/>
          <w:rtl/>
        </w:rPr>
      </w:pPr>
    </w:p>
    <w:p w14:paraId="3BF3FA40" w14:textId="77777777" w:rsidR="002D04CE" w:rsidRDefault="002D04CE" w:rsidP="002D04CE">
      <w:pPr>
        <w:spacing w:line="360" w:lineRule="auto"/>
        <w:rPr>
          <w:rFonts w:ascii="Arial" w:hAnsi="Arial"/>
          <w:b/>
          <w:bCs/>
          <w:sz w:val="26"/>
          <w:szCs w:val="26"/>
          <w:u w:val="single"/>
          <w:rtl/>
        </w:rPr>
      </w:pPr>
    </w:p>
    <w:p w14:paraId="19D42C04" w14:textId="77777777" w:rsidR="002D04CE" w:rsidRDefault="002D04CE" w:rsidP="002D04CE">
      <w:pPr>
        <w:spacing w:line="360" w:lineRule="auto"/>
        <w:rPr>
          <w:rFonts w:ascii="Arial" w:hAnsi="Arial"/>
          <w:b/>
          <w:bCs/>
          <w:sz w:val="26"/>
          <w:szCs w:val="26"/>
          <w:u w:val="single"/>
          <w:rtl/>
        </w:rPr>
      </w:pPr>
      <w:r>
        <w:rPr>
          <w:rFonts w:ascii="Arial" w:hAnsi="Arial" w:hint="cs"/>
          <w:b/>
          <w:bCs/>
          <w:sz w:val="26"/>
          <w:szCs w:val="26"/>
          <w:u w:val="single"/>
          <w:rtl/>
        </w:rPr>
        <w:t>ב. מתחם ענישה:</w:t>
      </w:r>
    </w:p>
    <w:p w14:paraId="7BA942DB" w14:textId="77777777" w:rsidR="002D04CE" w:rsidRDefault="002D04CE" w:rsidP="002D04CE">
      <w:pPr>
        <w:spacing w:line="360" w:lineRule="auto"/>
        <w:rPr>
          <w:rFonts w:ascii="Arial" w:hAnsi="Arial"/>
          <w:b/>
          <w:bCs/>
          <w:sz w:val="26"/>
          <w:szCs w:val="26"/>
          <w:u w:val="single"/>
          <w:rtl/>
        </w:rPr>
      </w:pPr>
    </w:p>
    <w:p w14:paraId="2776CE9C" w14:textId="77777777" w:rsidR="002D04CE" w:rsidRDefault="002D04CE" w:rsidP="002D04CE">
      <w:pPr>
        <w:spacing w:line="360" w:lineRule="auto"/>
        <w:jc w:val="both"/>
        <w:rPr>
          <w:rFonts w:ascii="Arial" w:hAnsi="Arial"/>
          <w:sz w:val="26"/>
          <w:szCs w:val="26"/>
          <w:rtl/>
        </w:rPr>
      </w:pPr>
      <w:r w:rsidRPr="00926C5A">
        <w:rPr>
          <w:rFonts w:ascii="Arial" w:hAnsi="Arial"/>
          <w:sz w:val="26"/>
          <w:szCs w:val="26"/>
          <w:rtl/>
        </w:rPr>
        <w:t xml:space="preserve">התכלית העומדת אחר </w:t>
      </w:r>
      <w:r>
        <w:rPr>
          <w:rFonts w:ascii="Arial" w:hAnsi="Arial"/>
          <w:sz w:val="26"/>
          <w:szCs w:val="26"/>
          <w:rtl/>
        </w:rPr>
        <w:t>עבירת החזקת הסם</w:t>
      </w:r>
      <w:r>
        <w:rPr>
          <w:rFonts w:ascii="Arial" w:hAnsi="Arial" w:hint="cs"/>
          <w:sz w:val="26"/>
          <w:szCs w:val="26"/>
          <w:rtl/>
        </w:rPr>
        <w:t>,</w:t>
      </w:r>
      <w:r>
        <w:rPr>
          <w:rFonts w:ascii="Arial" w:hAnsi="Arial"/>
          <w:sz w:val="26"/>
          <w:szCs w:val="26"/>
          <w:rtl/>
        </w:rPr>
        <w:t xml:space="preserve"> שאותה ביצע הנאש</w:t>
      </w:r>
      <w:r w:rsidRPr="00926C5A">
        <w:rPr>
          <w:rFonts w:ascii="Arial" w:hAnsi="Arial"/>
          <w:sz w:val="26"/>
          <w:szCs w:val="26"/>
          <w:rtl/>
        </w:rPr>
        <w:t>ם היא מניעת הפגיעה הבריאותית, כלכלית, חברתית, הנודעת לסמים מסוכנים לציבור והמלחמה להדברת נגע זה.</w:t>
      </w:r>
    </w:p>
    <w:p w14:paraId="13E104AD" w14:textId="77777777" w:rsidR="002D04CE" w:rsidRDefault="002D04CE" w:rsidP="002D04CE">
      <w:pPr>
        <w:spacing w:line="360" w:lineRule="auto"/>
        <w:jc w:val="both"/>
        <w:rPr>
          <w:rFonts w:ascii="Arial" w:hAnsi="Arial"/>
          <w:sz w:val="26"/>
          <w:szCs w:val="26"/>
          <w:rtl/>
        </w:rPr>
      </w:pPr>
    </w:p>
    <w:p w14:paraId="3A7D17B2" w14:textId="77777777" w:rsidR="002D04CE" w:rsidRPr="00926C5A" w:rsidRDefault="002D04CE" w:rsidP="002D04CE">
      <w:pPr>
        <w:spacing w:line="360" w:lineRule="auto"/>
        <w:jc w:val="both"/>
        <w:rPr>
          <w:rFonts w:ascii="Arial" w:hAnsi="Arial"/>
          <w:sz w:val="26"/>
          <w:szCs w:val="26"/>
        </w:rPr>
      </w:pPr>
      <w:r>
        <w:rPr>
          <w:rFonts w:ascii="Arial" w:hAnsi="Arial" w:hint="cs"/>
          <w:sz w:val="26"/>
          <w:szCs w:val="26"/>
          <w:rtl/>
        </w:rPr>
        <w:t xml:space="preserve">נוכח עקרון ההלימה ופסיקה הנוהגת בתחום אני קובע כי מתחם הענישה האחיד ביחס לכל כתב-האישום  הינו בין 24 </w:t>
      </w:r>
      <w:r>
        <w:rPr>
          <w:rFonts w:ascii="Arial" w:hAnsi="Arial"/>
          <w:sz w:val="26"/>
          <w:szCs w:val="26"/>
          <w:rtl/>
        </w:rPr>
        <w:t>–</w:t>
      </w:r>
      <w:r>
        <w:rPr>
          <w:rFonts w:ascii="Arial" w:hAnsi="Arial" w:hint="cs"/>
          <w:sz w:val="26"/>
          <w:szCs w:val="26"/>
          <w:rtl/>
        </w:rPr>
        <w:t xml:space="preserve"> 48 חודשי מאסר בפועל.</w:t>
      </w:r>
    </w:p>
    <w:p w14:paraId="6C02E001" w14:textId="77777777" w:rsidR="002D04CE" w:rsidRPr="00926C5A" w:rsidRDefault="002D04CE" w:rsidP="002D04CE">
      <w:pPr>
        <w:spacing w:line="360" w:lineRule="auto"/>
        <w:rPr>
          <w:rFonts w:ascii="Arial" w:hAnsi="Arial"/>
          <w:b/>
          <w:bCs/>
          <w:sz w:val="26"/>
          <w:szCs w:val="26"/>
          <w:u w:val="single"/>
          <w:rtl/>
        </w:rPr>
      </w:pPr>
    </w:p>
    <w:p w14:paraId="4558661F" w14:textId="77777777" w:rsidR="002D04CE" w:rsidRPr="00EF4302" w:rsidRDefault="002D04CE" w:rsidP="002D04CE">
      <w:pPr>
        <w:spacing w:line="360" w:lineRule="auto"/>
        <w:jc w:val="both"/>
        <w:rPr>
          <w:rFonts w:ascii="Arial" w:hAnsi="Arial"/>
          <w:sz w:val="26"/>
          <w:szCs w:val="26"/>
        </w:rPr>
      </w:pPr>
      <w:r w:rsidRPr="00C7439B">
        <w:rPr>
          <w:rFonts w:ascii="Arial" w:hAnsi="Arial" w:hint="cs"/>
          <w:b/>
          <w:bCs/>
          <w:sz w:val="26"/>
          <w:szCs w:val="26"/>
          <w:u w:val="single"/>
          <w:rtl/>
        </w:rPr>
        <w:t>(א).</w:t>
      </w:r>
      <w:r>
        <w:rPr>
          <w:rFonts w:ascii="Arial" w:hAnsi="Arial" w:hint="cs"/>
          <w:sz w:val="26"/>
          <w:szCs w:val="26"/>
          <w:rtl/>
        </w:rPr>
        <w:t xml:space="preserve"> </w:t>
      </w:r>
      <w:r w:rsidRPr="00EF4302">
        <w:rPr>
          <w:rFonts w:ascii="Arial" w:hAnsi="Arial"/>
          <w:sz w:val="26"/>
          <w:szCs w:val="26"/>
          <w:rtl/>
        </w:rPr>
        <w:t xml:space="preserve">בכל הקשור להחזקת ה- </w:t>
      </w:r>
      <w:r w:rsidRPr="00EF4302">
        <w:rPr>
          <w:rFonts w:ascii="Arial" w:hAnsi="Arial" w:hint="cs"/>
          <w:sz w:val="26"/>
          <w:szCs w:val="26"/>
          <w:rtl/>
        </w:rPr>
        <w:t xml:space="preserve">32.79 </w:t>
      </w:r>
      <w:r w:rsidRPr="00EF4302">
        <w:rPr>
          <w:rFonts w:ascii="Arial" w:hAnsi="Arial"/>
          <w:sz w:val="26"/>
          <w:szCs w:val="26"/>
          <w:rtl/>
        </w:rPr>
        <w:t>גרם קוקאין</w:t>
      </w:r>
      <w:r>
        <w:rPr>
          <w:rFonts w:ascii="Arial" w:hAnsi="Arial" w:hint="cs"/>
          <w:sz w:val="26"/>
          <w:szCs w:val="26"/>
          <w:rtl/>
        </w:rPr>
        <w:t xml:space="preserve"> ו - 27 גרם ו </w:t>
      </w:r>
      <w:r>
        <w:rPr>
          <w:rFonts w:ascii="Arial" w:hAnsi="Arial"/>
          <w:sz w:val="26"/>
          <w:szCs w:val="26"/>
          <w:rtl/>
        </w:rPr>
        <w:t>–</w:t>
      </w:r>
      <w:r>
        <w:rPr>
          <w:rFonts w:ascii="Arial" w:hAnsi="Arial" w:hint="cs"/>
          <w:sz w:val="26"/>
          <w:szCs w:val="26"/>
          <w:rtl/>
        </w:rPr>
        <w:t xml:space="preserve"> </w:t>
      </w:r>
      <w:r w:rsidRPr="00256F67">
        <w:rPr>
          <w:rFonts w:ascii="Arial" w:hAnsi="Arial" w:hint="cs"/>
          <w:b/>
          <w:bCs/>
          <w:sz w:val="26"/>
          <w:szCs w:val="26"/>
          <w:rtl/>
        </w:rPr>
        <w:t>75 טבליות</w:t>
      </w:r>
      <w:r>
        <w:rPr>
          <w:rFonts w:ascii="Arial" w:hAnsi="Arial" w:hint="cs"/>
          <w:sz w:val="26"/>
          <w:szCs w:val="26"/>
          <w:rtl/>
        </w:rPr>
        <w:t xml:space="preserve">  </w:t>
      </w:r>
      <w:r>
        <w:rPr>
          <w:rFonts w:ascii="Arial" w:hAnsi="Arial" w:hint="cs"/>
          <w:sz w:val="26"/>
          <w:szCs w:val="26"/>
        </w:rPr>
        <w:t>MDMA</w:t>
      </w:r>
      <w:r>
        <w:rPr>
          <w:rFonts w:ascii="Arial" w:hAnsi="Arial" w:hint="cs"/>
          <w:sz w:val="26"/>
          <w:szCs w:val="26"/>
          <w:rtl/>
        </w:rPr>
        <w:t xml:space="preserve"> </w:t>
      </w:r>
      <w:r>
        <w:rPr>
          <w:rFonts w:ascii="Arial" w:hAnsi="Arial"/>
          <w:sz w:val="26"/>
          <w:szCs w:val="26"/>
          <w:rtl/>
        </w:rPr>
        <w:t>אפנה אל פסקי</w:t>
      </w:r>
      <w:r>
        <w:rPr>
          <w:rFonts w:ascii="Arial" w:hAnsi="Arial" w:hint="cs"/>
          <w:sz w:val="26"/>
          <w:szCs w:val="26"/>
          <w:rtl/>
        </w:rPr>
        <w:t>-</w:t>
      </w:r>
      <w:r w:rsidRPr="00EF4302">
        <w:rPr>
          <w:rFonts w:ascii="Arial" w:hAnsi="Arial"/>
          <w:sz w:val="26"/>
          <w:szCs w:val="26"/>
          <w:rtl/>
        </w:rPr>
        <w:t>הדין הבאים</w:t>
      </w:r>
      <w:r>
        <w:rPr>
          <w:rFonts w:ascii="Arial" w:hAnsi="Arial" w:hint="cs"/>
          <w:sz w:val="26"/>
          <w:szCs w:val="26"/>
          <w:rtl/>
        </w:rPr>
        <w:t xml:space="preserve">, </w:t>
      </w:r>
      <w:r w:rsidRPr="00EF4302">
        <w:rPr>
          <w:rFonts w:ascii="Arial" w:hAnsi="Arial" w:hint="cs"/>
          <w:b/>
          <w:bCs/>
          <w:sz w:val="26"/>
          <w:szCs w:val="26"/>
          <w:rtl/>
        </w:rPr>
        <w:t>בשינויים המחויבים</w:t>
      </w:r>
      <w:r w:rsidRPr="00EF4302">
        <w:rPr>
          <w:rFonts w:ascii="Arial" w:hAnsi="Arial"/>
          <w:sz w:val="26"/>
          <w:szCs w:val="26"/>
          <w:rtl/>
        </w:rPr>
        <w:t>:</w:t>
      </w:r>
    </w:p>
    <w:p w14:paraId="6B52927E" w14:textId="77777777" w:rsidR="002D04CE" w:rsidRDefault="002D04CE" w:rsidP="002D04CE">
      <w:pPr>
        <w:spacing w:line="360" w:lineRule="auto"/>
        <w:jc w:val="both"/>
        <w:rPr>
          <w:rFonts w:ascii="Arial" w:hAnsi="Arial" w:cs="Arial"/>
          <w:rtl/>
        </w:rPr>
      </w:pPr>
    </w:p>
    <w:p w14:paraId="59CAE6CE" w14:textId="77777777" w:rsidR="002D04CE" w:rsidRDefault="00E60EB6" w:rsidP="002D04CE">
      <w:pPr>
        <w:spacing w:line="360" w:lineRule="auto"/>
        <w:jc w:val="both"/>
        <w:rPr>
          <w:rFonts w:ascii="Arial" w:hAnsi="Arial" w:cs="Arial"/>
          <w:b/>
          <w:bCs/>
          <w:rtl/>
        </w:rPr>
      </w:pPr>
      <w:hyperlink r:id="rId8" w:history="1">
        <w:r w:rsidRPr="00E60EB6">
          <w:rPr>
            <w:rFonts w:ascii="Arial" w:hAnsi="Arial" w:cs="Arial"/>
            <w:color w:val="0000FF"/>
            <w:u w:val="single"/>
            <w:rtl/>
          </w:rPr>
          <w:t>רע"פ 894/16</w:t>
        </w:r>
      </w:hyperlink>
      <w:r w:rsidR="002D04CE">
        <w:rPr>
          <w:rFonts w:ascii="Arial" w:hAnsi="Arial" w:cs="Arial"/>
          <w:rtl/>
        </w:rPr>
        <w:t xml:space="preserve"> </w:t>
      </w:r>
      <w:r w:rsidR="002D04CE">
        <w:rPr>
          <w:rFonts w:ascii="Arial" w:hAnsi="Arial" w:cs="Arial"/>
          <w:b/>
          <w:bCs/>
          <w:rtl/>
        </w:rPr>
        <w:t>פרץ נגד מדינת ישראל (</w:t>
      </w:r>
      <w:r w:rsidR="002D04CE">
        <w:rPr>
          <w:rFonts w:ascii="Arial" w:hAnsi="Arial" w:cs="Arial"/>
          <w:rtl/>
        </w:rPr>
        <w:t>10.2.16):</w:t>
      </w:r>
      <w:r w:rsidR="002D04CE">
        <w:rPr>
          <w:rFonts w:ascii="Arial" w:hAnsi="Arial" w:cs="Arial"/>
          <w:b/>
          <w:bCs/>
          <w:rtl/>
        </w:rPr>
        <w:t xml:space="preserve"> </w:t>
      </w:r>
    </w:p>
    <w:p w14:paraId="58055090" w14:textId="77777777" w:rsidR="002D04CE" w:rsidRDefault="002D04CE" w:rsidP="002D04CE">
      <w:pPr>
        <w:spacing w:line="360" w:lineRule="auto"/>
        <w:jc w:val="both"/>
        <w:rPr>
          <w:rFonts w:ascii="Calibri" w:hAnsi="Calibri" w:cs="Calibri"/>
          <w:b/>
          <w:bCs/>
          <w:rtl/>
        </w:rPr>
      </w:pPr>
    </w:p>
    <w:p w14:paraId="5EF09B72" w14:textId="77777777" w:rsidR="002D04CE" w:rsidRDefault="002D04CE" w:rsidP="002D04CE">
      <w:pPr>
        <w:spacing w:line="360" w:lineRule="auto"/>
        <w:jc w:val="both"/>
        <w:rPr>
          <w:rFonts w:ascii="Arial" w:hAnsi="Arial" w:cs="Arial"/>
          <w:rtl/>
        </w:rPr>
      </w:pPr>
      <w:r>
        <w:rPr>
          <w:rFonts w:ascii="Arial" w:hAnsi="Arial" w:cs="Arial"/>
          <w:b/>
          <w:bCs/>
          <w:rtl/>
        </w:rPr>
        <w:t>החזקת 31.05 גרם נטו של סם מסוכן מסוג קוקאין</w:t>
      </w:r>
      <w:r>
        <w:rPr>
          <w:rFonts w:ascii="Arial" w:hAnsi="Arial" w:cs="Arial"/>
          <w:rtl/>
        </w:rPr>
        <w:t>. נקבע מתחם שבין 15 ל-36 חודשי מאסר בפועל. נדון ל -</w:t>
      </w:r>
      <w:r w:rsidR="00E60EB6">
        <w:rPr>
          <w:rFonts w:ascii="Arial" w:hAnsi="Arial" w:cs="Arial"/>
          <w:rtl/>
        </w:rPr>
        <w:t xml:space="preserve"> </w:t>
      </w:r>
      <w:r>
        <w:rPr>
          <w:rFonts w:ascii="Arial" w:hAnsi="Arial" w:cs="Arial"/>
          <w:rtl/>
        </w:rPr>
        <w:t xml:space="preserve"> </w:t>
      </w:r>
      <w:r>
        <w:rPr>
          <w:rFonts w:ascii="Arial" w:hAnsi="Arial" w:cs="Arial"/>
          <w:b/>
          <w:bCs/>
          <w:rtl/>
        </w:rPr>
        <w:t>15 חודשי מאסר בפועל</w:t>
      </w:r>
      <w:r>
        <w:rPr>
          <w:rFonts w:ascii="Arial" w:hAnsi="Arial" w:cs="Arial"/>
          <w:rtl/>
        </w:rPr>
        <w:t>.</w:t>
      </w:r>
    </w:p>
    <w:p w14:paraId="4F885D46" w14:textId="77777777" w:rsidR="002D04CE" w:rsidRDefault="002D04CE" w:rsidP="002D04CE">
      <w:pPr>
        <w:spacing w:line="360" w:lineRule="auto"/>
        <w:jc w:val="both"/>
        <w:rPr>
          <w:rFonts w:ascii="Arial" w:hAnsi="Arial" w:cs="Arial"/>
        </w:rPr>
      </w:pPr>
    </w:p>
    <w:p w14:paraId="3D6F1FBF" w14:textId="77777777" w:rsidR="002D04CE" w:rsidRDefault="00E60EB6" w:rsidP="002D04CE">
      <w:pPr>
        <w:spacing w:line="360" w:lineRule="auto"/>
        <w:jc w:val="both"/>
        <w:rPr>
          <w:rFonts w:ascii="Arial" w:hAnsi="Arial" w:cs="Arial"/>
        </w:rPr>
      </w:pPr>
      <w:hyperlink r:id="rId9" w:history="1">
        <w:r w:rsidRPr="00E60EB6">
          <w:rPr>
            <w:rFonts w:ascii="Arial" w:hAnsi="Arial" w:cs="Arial"/>
            <w:color w:val="0000FF"/>
            <w:u w:val="single"/>
            <w:rtl/>
          </w:rPr>
          <w:t>ע"פ 1313/14</w:t>
        </w:r>
      </w:hyperlink>
      <w:r w:rsidR="002D04CE">
        <w:rPr>
          <w:rFonts w:ascii="Arial" w:hAnsi="Arial" w:cs="Arial"/>
          <w:rtl/>
        </w:rPr>
        <w:t xml:space="preserve"> </w:t>
      </w:r>
      <w:r w:rsidR="002D04CE">
        <w:rPr>
          <w:rFonts w:ascii="Arial" w:hAnsi="Arial" w:cs="Arial"/>
          <w:b/>
          <w:bCs/>
          <w:rtl/>
        </w:rPr>
        <w:t xml:space="preserve">בהתימי נגד מדינת ישראל </w:t>
      </w:r>
      <w:r w:rsidR="002D04CE">
        <w:rPr>
          <w:rFonts w:ascii="Arial" w:hAnsi="Arial" w:cs="Arial"/>
          <w:rtl/>
        </w:rPr>
        <w:t>(9.6.15):</w:t>
      </w:r>
    </w:p>
    <w:p w14:paraId="6B21A9A4" w14:textId="77777777" w:rsidR="002D04CE" w:rsidRDefault="002D04CE" w:rsidP="002D04CE">
      <w:pPr>
        <w:spacing w:line="360" w:lineRule="auto"/>
        <w:jc w:val="both"/>
        <w:rPr>
          <w:rFonts w:ascii="Arial" w:hAnsi="Arial" w:cs="Arial"/>
          <w:rtl/>
        </w:rPr>
      </w:pPr>
    </w:p>
    <w:p w14:paraId="0575EED2" w14:textId="77777777" w:rsidR="002D04CE" w:rsidRDefault="002D04CE" w:rsidP="002D04CE">
      <w:pPr>
        <w:spacing w:line="360" w:lineRule="auto"/>
        <w:jc w:val="both"/>
        <w:rPr>
          <w:rFonts w:ascii="Arial" w:hAnsi="Arial" w:cs="Arial"/>
          <w:rtl/>
        </w:rPr>
      </w:pPr>
      <w:r>
        <w:rPr>
          <w:rFonts w:ascii="Arial" w:hAnsi="Arial" w:cs="Arial"/>
          <w:b/>
          <w:bCs/>
          <w:rtl/>
        </w:rPr>
        <w:lastRenderedPageBreak/>
        <w:t>החזקת כ – 50 גרם נטו קוקאין</w:t>
      </w:r>
      <w:r>
        <w:rPr>
          <w:rFonts w:ascii="Arial" w:hAnsi="Arial" w:cs="Arial"/>
          <w:rtl/>
        </w:rPr>
        <w:t xml:space="preserve">, בעל עבר פלילי עשיר, ובכלל זה בעבירות סמים, נדון למאסרים ממושכים, השתחרר מעונש מאסר קודם כחודשיים לפני ביצוע העבירה, </w:t>
      </w:r>
      <w:r>
        <w:rPr>
          <w:rFonts w:ascii="Arial" w:hAnsi="Arial" w:cs="Arial"/>
          <w:b/>
          <w:bCs/>
          <w:rtl/>
        </w:rPr>
        <w:t>נדון ל – 42 חודשי מאסר</w:t>
      </w:r>
      <w:r>
        <w:rPr>
          <w:rFonts w:ascii="Arial" w:hAnsi="Arial" w:cs="Arial"/>
          <w:rtl/>
        </w:rPr>
        <w:t xml:space="preserve"> בפועל (הופעלו 10 חודשים ע"ת סה"כ 52 חודשי מאסר בפועל).</w:t>
      </w:r>
    </w:p>
    <w:p w14:paraId="185793AE" w14:textId="77777777" w:rsidR="002D04CE" w:rsidRDefault="002D04CE" w:rsidP="002D04CE">
      <w:pPr>
        <w:spacing w:line="360" w:lineRule="auto"/>
        <w:jc w:val="both"/>
        <w:rPr>
          <w:rFonts w:ascii="Arial" w:hAnsi="Arial" w:cs="Arial"/>
          <w:rtl/>
        </w:rPr>
      </w:pPr>
    </w:p>
    <w:p w14:paraId="72C9462F" w14:textId="77777777" w:rsidR="002D04CE" w:rsidRDefault="00E60EB6" w:rsidP="002D04CE">
      <w:pPr>
        <w:spacing w:line="360" w:lineRule="auto"/>
        <w:jc w:val="both"/>
        <w:rPr>
          <w:rFonts w:ascii="Arial" w:hAnsi="Arial" w:cs="Arial"/>
          <w:rtl/>
        </w:rPr>
      </w:pPr>
      <w:hyperlink r:id="rId10" w:history="1">
        <w:r w:rsidRPr="00E60EB6">
          <w:rPr>
            <w:rFonts w:ascii="Arial" w:hAnsi="Arial" w:cs="Arial"/>
            <w:color w:val="0000FF"/>
            <w:u w:val="single"/>
            <w:rtl/>
          </w:rPr>
          <w:t>רע"פ 1807/22</w:t>
        </w:r>
      </w:hyperlink>
      <w:r w:rsidR="002D04CE">
        <w:rPr>
          <w:rFonts w:ascii="Arial" w:hAnsi="Arial" w:cs="Arial"/>
          <w:rtl/>
        </w:rPr>
        <w:t xml:space="preserve"> </w:t>
      </w:r>
      <w:r w:rsidR="002D04CE">
        <w:rPr>
          <w:rFonts w:ascii="Arial" w:hAnsi="Arial" w:cs="Arial"/>
          <w:b/>
          <w:bCs/>
          <w:rtl/>
        </w:rPr>
        <w:t xml:space="preserve">פלוני נגד מדינת ישראל </w:t>
      </w:r>
      <w:r w:rsidR="002D04CE">
        <w:rPr>
          <w:rFonts w:ascii="Arial" w:hAnsi="Arial" w:cs="Arial"/>
          <w:rtl/>
        </w:rPr>
        <w:t>16.3.22):</w:t>
      </w:r>
    </w:p>
    <w:p w14:paraId="2E968052" w14:textId="77777777" w:rsidR="002D04CE" w:rsidRDefault="002D04CE" w:rsidP="002D04CE">
      <w:pPr>
        <w:spacing w:line="360" w:lineRule="auto"/>
        <w:jc w:val="both"/>
        <w:rPr>
          <w:rFonts w:ascii="Arial" w:hAnsi="Arial" w:cs="Arial"/>
          <w:rtl/>
        </w:rPr>
      </w:pPr>
    </w:p>
    <w:p w14:paraId="5EC59E62" w14:textId="77777777" w:rsidR="002D04CE" w:rsidRDefault="002D04CE" w:rsidP="002D04CE">
      <w:pPr>
        <w:spacing w:line="360" w:lineRule="auto"/>
        <w:jc w:val="both"/>
        <w:rPr>
          <w:rFonts w:ascii="Arial" w:hAnsi="Arial" w:cs="Arial"/>
          <w:rtl/>
        </w:rPr>
      </w:pPr>
      <w:r>
        <w:rPr>
          <w:rFonts w:ascii="Arial" w:hAnsi="Arial" w:cs="Arial"/>
          <w:b/>
          <w:bCs/>
          <w:rtl/>
        </w:rPr>
        <w:t>החזקת 49.3 גרם נטו קוקאין</w:t>
      </w:r>
      <w:r>
        <w:rPr>
          <w:rFonts w:ascii="Arial" w:hAnsi="Arial" w:cs="Arial"/>
          <w:rtl/>
        </w:rPr>
        <w:t xml:space="preserve">, נקבע מתחם בין 15 – 30 חודשי מאסר, נעדר עבר פלילי, צעיר, שיקום, נדון ל – </w:t>
      </w:r>
      <w:r>
        <w:rPr>
          <w:rFonts w:ascii="Arial" w:hAnsi="Arial" w:cs="Arial"/>
          <w:b/>
          <w:bCs/>
          <w:rtl/>
        </w:rPr>
        <w:t>18 חודשי מאסר בפועל</w:t>
      </w:r>
      <w:r>
        <w:rPr>
          <w:rFonts w:ascii="Arial" w:hAnsi="Arial" w:cs="Arial"/>
          <w:rtl/>
        </w:rPr>
        <w:t>.</w:t>
      </w:r>
    </w:p>
    <w:p w14:paraId="5E59F236" w14:textId="77777777" w:rsidR="002D04CE" w:rsidRDefault="002D04CE" w:rsidP="002D04CE">
      <w:pPr>
        <w:spacing w:line="360" w:lineRule="auto"/>
        <w:jc w:val="both"/>
        <w:rPr>
          <w:rFonts w:ascii="Arial" w:hAnsi="Arial" w:cs="Arial"/>
          <w:rtl/>
        </w:rPr>
      </w:pPr>
    </w:p>
    <w:p w14:paraId="3BADEEF0" w14:textId="77777777" w:rsidR="002D04CE" w:rsidRDefault="002D04CE" w:rsidP="002D04CE">
      <w:pPr>
        <w:spacing w:line="360" w:lineRule="auto"/>
        <w:jc w:val="both"/>
        <w:rPr>
          <w:rFonts w:ascii="Arial" w:hAnsi="Arial" w:cs="Arial"/>
          <w:rtl/>
        </w:rPr>
      </w:pPr>
    </w:p>
    <w:p w14:paraId="1AB4478E" w14:textId="77777777" w:rsidR="002D04CE" w:rsidRDefault="002D04CE" w:rsidP="002D04CE">
      <w:pPr>
        <w:spacing w:line="360" w:lineRule="auto"/>
        <w:jc w:val="both"/>
        <w:rPr>
          <w:rFonts w:ascii="Arial" w:hAnsi="Arial" w:cs="Arial"/>
          <w:rtl/>
        </w:rPr>
      </w:pPr>
    </w:p>
    <w:p w14:paraId="1129C850" w14:textId="77777777" w:rsidR="002D04CE" w:rsidRDefault="002D04CE" w:rsidP="002D04CE">
      <w:pPr>
        <w:spacing w:line="360" w:lineRule="auto"/>
        <w:jc w:val="both"/>
        <w:rPr>
          <w:rFonts w:ascii="Arial" w:hAnsi="Arial" w:cs="Arial"/>
          <w:rtl/>
        </w:rPr>
      </w:pPr>
    </w:p>
    <w:p w14:paraId="0AF6619C" w14:textId="77777777" w:rsidR="002D04CE" w:rsidRDefault="00E60EB6" w:rsidP="002D04CE">
      <w:pPr>
        <w:spacing w:line="360" w:lineRule="auto"/>
        <w:jc w:val="both"/>
        <w:rPr>
          <w:rFonts w:ascii="Arial" w:hAnsi="Arial" w:cs="Arial"/>
          <w:rtl/>
        </w:rPr>
      </w:pPr>
      <w:hyperlink r:id="rId11" w:history="1">
        <w:r w:rsidRPr="00E60EB6">
          <w:rPr>
            <w:rFonts w:ascii="Arial" w:hAnsi="Arial" w:cs="Arial"/>
            <w:color w:val="0000FF"/>
            <w:u w:val="single"/>
            <w:rtl/>
          </w:rPr>
          <w:t>עפ"ג 62489-07-17</w:t>
        </w:r>
      </w:hyperlink>
      <w:r w:rsidR="002D04CE">
        <w:rPr>
          <w:rFonts w:ascii="Arial" w:hAnsi="Arial" w:cs="Arial"/>
          <w:rtl/>
        </w:rPr>
        <w:t xml:space="preserve"> (מחוזי מרכז) </w:t>
      </w:r>
      <w:r w:rsidR="002D04CE">
        <w:rPr>
          <w:rFonts w:ascii="Arial" w:hAnsi="Arial" w:cs="Arial"/>
          <w:b/>
          <w:bCs/>
          <w:rtl/>
        </w:rPr>
        <w:t xml:space="preserve">אבו דקה נגד מדינת ישראל </w:t>
      </w:r>
      <w:r w:rsidR="002D04CE">
        <w:rPr>
          <w:rFonts w:ascii="Arial" w:hAnsi="Arial" w:cs="Arial"/>
          <w:rtl/>
        </w:rPr>
        <w:t>(31.12.17):</w:t>
      </w:r>
    </w:p>
    <w:p w14:paraId="290B4828" w14:textId="77777777" w:rsidR="002D04CE" w:rsidRDefault="002D04CE" w:rsidP="002D04CE">
      <w:pPr>
        <w:spacing w:line="360" w:lineRule="auto"/>
        <w:jc w:val="both"/>
        <w:rPr>
          <w:rFonts w:ascii="Arial" w:hAnsi="Arial" w:cs="Arial"/>
          <w:rtl/>
        </w:rPr>
      </w:pPr>
    </w:p>
    <w:p w14:paraId="30DBFFFF" w14:textId="77777777" w:rsidR="002D04CE" w:rsidRDefault="002D04CE" w:rsidP="002D04CE">
      <w:pPr>
        <w:spacing w:line="360" w:lineRule="auto"/>
        <w:jc w:val="both"/>
        <w:rPr>
          <w:rFonts w:ascii="Arial" w:hAnsi="Arial" w:cs="Arial"/>
          <w:rtl/>
        </w:rPr>
      </w:pPr>
      <w:r>
        <w:rPr>
          <w:rFonts w:ascii="Arial" w:hAnsi="Arial" w:cs="Arial"/>
          <w:b/>
          <w:bCs/>
          <w:rtl/>
        </w:rPr>
        <w:t>החזקת 29.95 גרם נטו קוקאין</w:t>
      </w:r>
      <w:r>
        <w:rPr>
          <w:rFonts w:ascii="Arial" w:hAnsi="Arial" w:cs="Arial"/>
          <w:rtl/>
        </w:rPr>
        <w:t xml:space="preserve">, מתחם שבין 15 – 35 חודשי מאסר בפועל, בעל הרשעה קודמת אחת, נדון ל – </w:t>
      </w:r>
      <w:r>
        <w:rPr>
          <w:rFonts w:ascii="Arial" w:hAnsi="Arial" w:cs="Arial"/>
          <w:b/>
          <w:bCs/>
          <w:rtl/>
        </w:rPr>
        <w:t>15 חודשי מאסר בפועל</w:t>
      </w:r>
      <w:r>
        <w:rPr>
          <w:rFonts w:ascii="Arial" w:hAnsi="Arial" w:cs="Arial"/>
          <w:rtl/>
        </w:rPr>
        <w:t>.</w:t>
      </w:r>
    </w:p>
    <w:p w14:paraId="02F8AED6" w14:textId="77777777" w:rsidR="002D04CE" w:rsidRDefault="002D04CE" w:rsidP="002D04CE">
      <w:pPr>
        <w:spacing w:line="360" w:lineRule="auto"/>
        <w:jc w:val="both"/>
        <w:rPr>
          <w:rFonts w:ascii="David" w:hAnsi="David"/>
          <w:b/>
          <w:bCs/>
          <w:rtl/>
        </w:rPr>
      </w:pPr>
    </w:p>
    <w:p w14:paraId="1957E903" w14:textId="77777777" w:rsidR="002D04CE" w:rsidRDefault="002D04CE" w:rsidP="002D04CE">
      <w:pPr>
        <w:spacing w:line="360" w:lineRule="auto"/>
        <w:jc w:val="both"/>
        <w:rPr>
          <w:rFonts w:ascii="Arial" w:hAnsi="Arial"/>
          <w:sz w:val="26"/>
          <w:szCs w:val="26"/>
          <w:rtl/>
        </w:rPr>
      </w:pPr>
      <w:r w:rsidRPr="00C7439B">
        <w:rPr>
          <w:rFonts w:ascii="David" w:hAnsi="David" w:hint="cs"/>
          <w:b/>
          <w:bCs/>
          <w:u w:val="single"/>
          <w:rtl/>
        </w:rPr>
        <w:t>(ב).</w:t>
      </w:r>
      <w:r>
        <w:rPr>
          <w:rFonts w:ascii="David" w:hAnsi="David" w:hint="cs"/>
          <w:b/>
          <w:bCs/>
          <w:rtl/>
        </w:rPr>
        <w:t xml:space="preserve"> בכל הקשור להחזקת </w:t>
      </w:r>
      <w:r>
        <w:rPr>
          <w:rFonts w:ascii="Arial" w:hAnsi="Arial" w:hint="cs"/>
          <w:sz w:val="26"/>
          <w:szCs w:val="26"/>
          <w:rtl/>
        </w:rPr>
        <w:t xml:space="preserve">19 גרם קנביס ו </w:t>
      </w:r>
      <w:r>
        <w:rPr>
          <w:rFonts w:ascii="Arial" w:hAnsi="Arial"/>
          <w:sz w:val="26"/>
          <w:szCs w:val="26"/>
          <w:rtl/>
        </w:rPr>
        <w:t>–</w:t>
      </w:r>
      <w:r>
        <w:rPr>
          <w:rFonts w:ascii="Arial" w:hAnsi="Arial" w:hint="cs"/>
          <w:sz w:val="26"/>
          <w:szCs w:val="26"/>
          <w:rtl/>
        </w:rPr>
        <w:t xml:space="preserve"> 61 </w:t>
      </w:r>
      <w:r w:rsidRPr="00256F67">
        <w:rPr>
          <w:rFonts w:ascii="Arial" w:hAnsi="Arial" w:hint="cs"/>
          <w:b/>
          <w:bCs/>
          <w:sz w:val="26"/>
          <w:szCs w:val="26"/>
          <w:rtl/>
        </w:rPr>
        <w:t xml:space="preserve"> סיגריות</w:t>
      </w:r>
      <w:r>
        <w:rPr>
          <w:rFonts w:ascii="Arial" w:hAnsi="Arial" w:hint="cs"/>
          <w:sz w:val="26"/>
          <w:szCs w:val="26"/>
          <w:rtl/>
        </w:rPr>
        <w:t xml:space="preserve"> מגולגלות ובתוכן קנביס, </w:t>
      </w:r>
      <w:r>
        <w:rPr>
          <w:rFonts w:ascii="Arial" w:hAnsi="Arial" w:hint="cs"/>
          <w:b/>
          <w:bCs/>
          <w:sz w:val="26"/>
          <w:szCs w:val="26"/>
          <w:rtl/>
        </w:rPr>
        <w:t>בשינויים המחויבים</w:t>
      </w:r>
      <w:r>
        <w:rPr>
          <w:rFonts w:ascii="Arial" w:hAnsi="Arial" w:hint="cs"/>
          <w:sz w:val="26"/>
          <w:szCs w:val="26"/>
          <w:rtl/>
        </w:rPr>
        <w:t>:</w:t>
      </w:r>
    </w:p>
    <w:p w14:paraId="5C92E471" w14:textId="77777777" w:rsidR="002D04CE" w:rsidRDefault="002D04CE" w:rsidP="002D04CE">
      <w:pPr>
        <w:spacing w:line="360" w:lineRule="auto"/>
        <w:jc w:val="both"/>
        <w:rPr>
          <w:rFonts w:ascii="David" w:hAnsi="David"/>
          <w:rtl/>
        </w:rPr>
      </w:pPr>
    </w:p>
    <w:p w14:paraId="0A52B76B" w14:textId="77777777" w:rsidR="002D04CE" w:rsidRDefault="00E60EB6" w:rsidP="002D04CE">
      <w:pPr>
        <w:spacing w:line="360" w:lineRule="auto"/>
        <w:jc w:val="both"/>
        <w:rPr>
          <w:rFonts w:ascii="David" w:hAnsi="David"/>
          <w:rtl/>
        </w:rPr>
      </w:pPr>
      <w:hyperlink r:id="rId12" w:history="1">
        <w:r w:rsidRPr="00E60EB6">
          <w:rPr>
            <w:rFonts w:ascii="David" w:hAnsi="David"/>
            <w:color w:val="0000FF"/>
            <w:u w:val="single"/>
            <w:rtl/>
          </w:rPr>
          <w:t>רע"פ 322/15</w:t>
        </w:r>
      </w:hyperlink>
      <w:r w:rsidR="002D04CE">
        <w:rPr>
          <w:rFonts w:ascii="David" w:hAnsi="David"/>
          <w:rtl/>
        </w:rPr>
        <w:t xml:space="preserve"> </w:t>
      </w:r>
      <w:r w:rsidR="002D04CE">
        <w:rPr>
          <w:rFonts w:ascii="David" w:hAnsi="David"/>
          <w:b/>
          <w:bCs/>
          <w:rtl/>
        </w:rPr>
        <w:t>ג'אנח נגד מדינת ישראל</w:t>
      </w:r>
      <w:r w:rsidR="002D04CE">
        <w:rPr>
          <w:rFonts w:ascii="David" w:hAnsi="David"/>
          <w:rtl/>
        </w:rPr>
        <w:t xml:space="preserve"> (22.1.15): </w:t>
      </w:r>
    </w:p>
    <w:p w14:paraId="22533AB9" w14:textId="77777777" w:rsidR="002D04CE" w:rsidRDefault="002D04CE" w:rsidP="002D04CE">
      <w:pPr>
        <w:spacing w:line="360" w:lineRule="auto"/>
        <w:jc w:val="both"/>
        <w:rPr>
          <w:rFonts w:ascii="David" w:hAnsi="David"/>
          <w:rtl/>
        </w:rPr>
      </w:pPr>
    </w:p>
    <w:p w14:paraId="6E007D2F" w14:textId="77777777" w:rsidR="002D04CE" w:rsidRDefault="002D04CE" w:rsidP="002D04CE">
      <w:pPr>
        <w:spacing w:line="360" w:lineRule="auto"/>
        <w:jc w:val="both"/>
        <w:rPr>
          <w:rFonts w:ascii="David" w:hAnsi="David"/>
          <w:rtl/>
        </w:rPr>
      </w:pPr>
      <w:r>
        <w:rPr>
          <w:rFonts w:ascii="David" w:hAnsi="David"/>
          <w:rtl/>
        </w:rPr>
        <w:t>החזקת סכין וחשיש במשקל 214 גרם, בעל עבר פלילי מכביד, כולל מאסר מותנה, נדון ל – 12 חודשי מאסר.</w:t>
      </w:r>
    </w:p>
    <w:p w14:paraId="23CF53D6" w14:textId="77777777" w:rsidR="002D04CE" w:rsidRDefault="002D04CE" w:rsidP="002D04CE">
      <w:pPr>
        <w:spacing w:line="360" w:lineRule="auto"/>
        <w:jc w:val="both"/>
        <w:rPr>
          <w:rFonts w:ascii="David" w:hAnsi="David"/>
          <w:rtl/>
        </w:rPr>
      </w:pPr>
    </w:p>
    <w:p w14:paraId="63CFF19C" w14:textId="77777777" w:rsidR="002D04CE" w:rsidRDefault="00E60EB6" w:rsidP="002D04CE">
      <w:pPr>
        <w:spacing w:line="360" w:lineRule="auto"/>
        <w:jc w:val="both"/>
        <w:rPr>
          <w:rFonts w:ascii="David" w:hAnsi="David"/>
          <w:rtl/>
        </w:rPr>
      </w:pPr>
      <w:hyperlink r:id="rId13" w:history="1">
        <w:r w:rsidRPr="00E60EB6">
          <w:rPr>
            <w:rFonts w:ascii="David" w:hAnsi="David"/>
            <w:color w:val="0000FF"/>
            <w:u w:val="single"/>
            <w:rtl/>
          </w:rPr>
          <w:t>רע"פ 1830/16</w:t>
        </w:r>
      </w:hyperlink>
      <w:r w:rsidR="002D04CE">
        <w:rPr>
          <w:rFonts w:ascii="David" w:hAnsi="David"/>
          <w:rtl/>
        </w:rPr>
        <w:t xml:space="preserve"> </w:t>
      </w:r>
      <w:r w:rsidR="002D04CE">
        <w:rPr>
          <w:rFonts w:ascii="David" w:hAnsi="David"/>
          <w:b/>
          <w:bCs/>
          <w:rtl/>
        </w:rPr>
        <w:t>רכיבי נגד מדינת ישראל</w:t>
      </w:r>
      <w:r w:rsidR="002D04CE">
        <w:rPr>
          <w:rFonts w:ascii="David" w:hAnsi="David"/>
          <w:rtl/>
        </w:rPr>
        <w:t xml:space="preserve"> (11.4.16): </w:t>
      </w:r>
    </w:p>
    <w:p w14:paraId="3B74E8B4" w14:textId="77777777" w:rsidR="002D04CE" w:rsidRDefault="002D04CE" w:rsidP="002D04CE">
      <w:pPr>
        <w:spacing w:line="360" w:lineRule="auto"/>
        <w:jc w:val="both"/>
        <w:rPr>
          <w:rFonts w:ascii="David" w:hAnsi="David"/>
          <w:rtl/>
        </w:rPr>
      </w:pPr>
    </w:p>
    <w:p w14:paraId="0F1024F9" w14:textId="77777777" w:rsidR="002D04CE" w:rsidRDefault="002D04CE" w:rsidP="002D04CE">
      <w:pPr>
        <w:spacing w:line="360" w:lineRule="auto"/>
        <w:jc w:val="both"/>
        <w:rPr>
          <w:rFonts w:ascii="David" w:hAnsi="David"/>
          <w:rtl/>
        </w:rPr>
      </w:pPr>
      <w:r>
        <w:rPr>
          <w:rFonts w:ascii="David" w:hAnsi="David"/>
          <w:rtl/>
        </w:rPr>
        <w:t>החזקת חשיש ברכבו במשקל כולל של כ – 2,300 גרם, ללא עבר, תסקיר חיובי,</w:t>
      </w:r>
      <w:r w:rsidR="00E60EB6">
        <w:rPr>
          <w:rFonts w:ascii="David" w:hAnsi="David"/>
          <w:rtl/>
        </w:rPr>
        <w:t xml:space="preserve"> </w:t>
      </w:r>
      <w:r>
        <w:rPr>
          <w:rFonts w:ascii="David" w:hAnsi="David"/>
          <w:rtl/>
        </w:rPr>
        <w:t xml:space="preserve"> 8 חודשי מאסר בפועל.</w:t>
      </w:r>
    </w:p>
    <w:p w14:paraId="7967274A" w14:textId="77777777" w:rsidR="002D04CE" w:rsidRDefault="002D04CE" w:rsidP="002D04CE">
      <w:pPr>
        <w:spacing w:line="360" w:lineRule="auto"/>
        <w:jc w:val="both"/>
        <w:rPr>
          <w:rFonts w:ascii="David" w:hAnsi="David"/>
          <w:rtl/>
        </w:rPr>
      </w:pPr>
    </w:p>
    <w:p w14:paraId="055B42FD" w14:textId="77777777" w:rsidR="002D04CE" w:rsidRDefault="00E60EB6" w:rsidP="002D04CE">
      <w:pPr>
        <w:spacing w:line="360" w:lineRule="auto"/>
        <w:jc w:val="both"/>
        <w:rPr>
          <w:rFonts w:ascii="David" w:hAnsi="David"/>
          <w:rtl/>
        </w:rPr>
      </w:pPr>
      <w:hyperlink r:id="rId14" w:history="1">
        <w:r w:rsidRPr="00E60EB6">
          <w:rPr>
            <w:rFonts w:ascii="David" w:hAnsi="David"/>
            <w:color w:val="0000FF"/>
            <w:u w:val="single"/>
            <w:rtl/>
          </w:rPr>
          <w:t>עפ"ג 63158-10-18</w:t>
        </w:r>
      </w:hyperlink>
      <w:r w:rsidR="002D04CE">
        <w:rPr>
          <w:rFonts w:ascii="David" w:hAnsi="David"/>
          <w:rtl/>
        </w:rPr>
        <w:t xml:space="preserve"> (מחוזי מרכז) </w:t>
      </w:r>
      <w:r w:rsidR="002D04CE">
        <w:rPr>
          <w:rFonts w:ascii="David" w:hAnsi="David"/>
          <w:b/>
          <w:bCs/>
          <w:rtl/>
        </w:rPr>
        <w:t xml:space="preserve">אלסנע נגד מדינת ישראל </w:t>
      </w:r>
      <w:r w:rsidR="002D04CE">
        <w:rPr>
          <w:rFonts w:ascii="David" w:hAnsi="David"/>
          <w:rtl/>
        </w:rPr>
        <w:t xml:space="preserve">(16.4.19): </w:t>
      </w:r>
    </w:p>
    <w:p w14:paraId="19259631" w14:textId="77777777" w:rsidR="002D04CE" w:rsidRDefault="002D04CE" w:rsidP="002D04CE">
      <w:pPr>
        <w:spacing w:line="360" w:lineRule="auto"/>
        <w:jc w:val="both"/>
        <w:rPr>
          <w:rFonts w:ascii="David" w:hAnsi="David"/>
          <w:rtl/>
        </w:rPr>
      </w:pPr>
    </w:p>
    <w:p w14:paraId="51FF84B5" w14:textId="77777777" w:rsidR="002D04CE" w:rsidRDefault="002D04CE" w:rsidP="002D04CE">
      <w:pPr>
        <w:spacing w:line="360" w:lineRule="auto"/>
        <w:jc w:val="both"/>
        <w:rPr>
          <w:rFonts w:ascii="David" w:hAnsi="David"/>
          <w:rtl/>
        </w:rPr>
      </w:pPr>
      <w:r>
        <w:rPr>
          <w:rFonts w:ascii="David" w:hAnsi="David"/>
          <w:rtl/>
        </w:rPr>
        <w:t>החזקת 470 גרם קנביס מחולקים לשלוש פלטות, נהיגה בזמן בפסילה,</w:t>
      </w:r>
      <w:r w:rsidR="00E60EB6">
        <w:rPr>
          <w:rFonts w:ascii="David" w:hAnsi="David"/>
          <w:rtl/>
        </w:rPr>
        <w:t xml:space="preserve"> </w:t>
      </w:r>
      <w:r>
        <w:rPr>
          <w:rFonts w:ascii="David" w:hAnsi="David"/>
          <w:rtl/>
        </w:rPr>
        <w:t xml:space="preserve"> בעל שלוש הרשעות בעבירות רכוש, בעל הרשעות רבות בתחום התעבורה, לא עבר הליך שיקומי, תסקיר שאינו חיובי,</w:t>
      </w:r>
      <w:r w:rsidR="00E60EB6">
        <w:rPr>
          <w:rFonts w:ascii="David" w:hAnsi="David"/>
          <w:rtl/>
        </w:rPr>
        <w:t xml:space="preserve"> </w:t>
      </w:r>
      <w:r>
        <w:rPr>
          <w:rFonts w:ascii="David" w:hAnsi="David"/>
          <w:rtl/>
        </w:rPr>
        <w:t xml:space="preserve"> נדון ל – 12 חודשי מאסר בפועל.</w:t>
      </w:r>
    </w:p>
    <w:p w14:paraId="5292E25A" w14:textId="77777777" w:rsidR="002D04CE" w:rsidRDefault="002D04CE" w:rsidP="002D04CE">
      <w:pPr>
        <w:spacing w:line="360" w:lineRule="auto"/>
        <w:jc w:val="both"/>
        <w:rPr>
          <w:rFonts w:ascii="David" w:hAnsi="David"/>
          <w:rtl/>
        </w:rPr>
      </w:pPr>
    </w:p>
    <w:p w14:paraId="6802854A" w14:textId="77777777" w:rsidR="002D04CE" w:rsidRDefault="002D04CE" w:rsidP="002D04CE">
      <w:pPr>
        <w:spacing w:line="360" w:lineRule="auto"/>
        <w:rPr>
          <w:rFonts w:ascii="Arial" w:hAnsi="Arial"/>
          <w:b/>
          <w:bCs/>
          <w:sz w:val="26"/>
          <w:szCs w:val="26"/>
          <w:u w:val="single"/>
          <w:rtl/>
        </w:rPr>
      </w:pPr>
      <w:r>
        <w:rPr>
          <w:rFonts w:ascii="Arial" w:hAnsi="Arial" w:hint="cs"/>
          <w:b/>
          <w:bCs/>
          <w:sz w:val="26"/>
          <w:szCs w:val="26"/>
          <w:u w:val="single"/>
          <w:rtl/>
        </w:rPr>
        <w:t>ג. שיקולי ענישה:</w:t>
      </w:r>
    </w:p>
    <w:p w14:paraId="43C0459E" w14:textId="77777777" w:rsidR="002D04CE" w:rsidRPr="00E907B8" w:rsidRDefault="002D04CE" w:rsidP="002D04CE">
      <w:pPr>
        <w:spacing w:line="360" w:lineRule="auto"/>
        <w:rPr>
          <w:rFonts w:ascii="Arial" w:hAnsi="Arial"/>
          <w:b/>
          <w:bCs/>
          <w:sz w:val="26"/>
          <w:szCs w:val="26"/>
          <w:u w:val="single"/>
          <w:rtl/>
        </w:rPr>
      </w:pPr>
    </w:p>
    <w:p w14:paraId="423BA127" w14:textId="77777777" w:rsidR="002D04CE" w:rsidRDefault="002D04CE" w:rsidP="002D04CE">
      <w:pPr>
        <w:spacing w:line="360" w:lineRule="auto"/>
        <w:jc w:val="both"/>
        <w:rPr>
          <w:rFonts w:ascii="Arial" w:hAnsi="Arial"/>
          <w:sz w:val="26"/>
          <w:szCs w:val="26"/>
          <w:rtl/>
        </w:rPr>
      </w:pPr>
      <w:r w:rsidRPr="00E907B8">
        <w:rPr>
          <w:rFonts w:ascii="Arial" w:hAnsi="Arial" w:hint="cs"/>
          <w:b/>
          <w:bCs/>
          <w:sz w:val="26"/>
          <w:szCs w:val="26"/>
          <w:rtl/>
        </w:rPr>
        <w:t>הנאשם ביצע עבירה חמורה ביותר, בהחזיקו מגוון סמים</w:t>
      </w:r>
      <w:r>
        <w:rPr>
          <w:rFonts w:ascii="Arial" w:hAnsi="Arial" w:hint="cs"/>
          <w:sz w:val="26"/>
          <w:szCs w:val="26"/>
          <w:rtl/>
        </w:rPr>
        <w:t xml:space="preserve"> שלא לצריכה עצמית </w:t>
      </w:r>
      <w:r w:rsidRPr="00E907B8">
        <w:rPr>
          <w:rFonts w:ascii="Arial" w:hAnsi="Arial" w:hint="cs"/>
          <w:b/>
          <w:bCs/>
          <w:sz w:val="26"/>
          <w:szCs w:val="26"/>
          <w:rtl/>
        </w:rPr>
        <w:t>ובכמות נכבדה</w:t>
      </w:r>
      <w:r>
        <w:rPr>
          <w:rFonts w:ascii="Arial" w:hAnsi="Arial" w:hint="cs"/>
          <w:sz w:val="26"/>
          <w:szCs w:val="26"/>
          <w:rtl/>
        </w:rPr>
        <w:t xml:space="preserve"> </w:t>
      </w:r>
      <w:r w:rsidRPr="00E907B8">
        <w:rPr>
          <w:rFonts w:ascii="Arial" w:hAnsi="Arial" w:hint="cs"/>
          <w:b/>
          <w:bCs/>
          <w:sz w:val="26"/>
          <w:szCs w:val="26"/>
          <w:rtl/>
        </w:rPr>
        <w:t>ביותר</w:t>
      </w:r>
      <w:r>
        <w:rPr>
          <w:rFonts w:ascii="Arial" w:hAnsi="Arial" w:hint="cs"/>
          <w:sz w:val="26"/>
          <w:szCs w:val="26"/>
          <w:rtl/>
        </w:rPr>
        <w:t>, המחייבת להטיל עליו ענישה מחמירה, המרתיעה את היחיד ואת הרבים, המעבירה מסר של אי-כדאיות והנוטעת מוטיבציה שלילית לכל אלו הסוברים לעבור עבירות דומות מתחום הסמים והמשתלבת בפסיקת בתי-המשפט הנותנים כתף למלחמה העיקשת בנגע הסמים.</w:t>
      </w:r>
    </w:p>
    <w:p w14:paraId="04A23E72" w14:textId="77777777" w:rsidR="002D04CE" w:rsidRDefault="002D04CE" w:rsidP="002D04CE">
      <w:pPr>
        <w:spacing w:line="360" w:lineRule="auto"/>
        <w:jc w:val="both"/>
        <w:rPr>
          <w:rFonts w:ascii="Arial" w:hAnsi="Arial"/>
          <w:sz w:val="26"/>
          <w:szCs w:val="26"/>
          <w:rtl/>
        </w:rPr>
      </w:pPr>
    </w:p>
    <w:p w14:paraId="5F4256C1" w14:textId="77777777" w:rsidR="002D04CE" w:rsidRDefault="002D04CE" w:rsidP="002D04CE">
      <w:pPr>
        <w:spacing w:line="360" w:lineRule="auto"/>
        <w:jc w:val="both"/>
        <w:rPr>
          <w:rFonts w:ascii="Arial" w:hAnsi="Arial"/>
          <w:sz w:val="26"/>
          <w:szCs w:val="26"/>
          <w:rtl/>
        </w:rPr>
      </w:pPr>
      <w:r>
        <w:rPr>
          <w:rFonts w:ascii="Arial" w:hAnsi="Arial" w:hint="cs"/>
          <w:b/>
          <w:bCs/>
          <w:sz w:val="26"/>
          <w:szCs w:val="26"/>
          <w:rtl/>
        </w:rPr>
        <w:t>לחובת הנאשם עבר פלילי הכולל 6 הרשעות קודמות:</w:t>
      </w:r>
      <w:r>
        <w:rPr>
          <w:rFonts w:ascii="Arial" w:hAnsi="Arial" w:hint="cs"/>
          <w:sz w:val="26"/>
          <w:szCs w:val="26"/>
          <w:rtl/>
        </w:rPr>
        <w:t xml:space="preserve"> בשנת 2014 הוא נדון ל </w:t>
      </w:r>
      <w:r>
        <w:rPr>
          <w:rFonts w:ascii="Arial" w:hAnsi="Arial"/>
          <w:sz w:val="26"/>
          <w:szCs w:val="26"/>
          <w:rtl/>
        </w:rPr>
        <w:t>–</w:t>
      </w:r>
      <w:r>
        <w:rPr>
          <w:rFonts w:ascii="Arial" w:hAnsi="Arial" w:hint="cs"/>
          <w:sz w:val="26"/>
          <w:szCs w:val="26"/>
          <w:rtl/>
        </w:rPr>
        <w:t xml:space="preserve"> 21 חודשי מאסר בפועל בגין עבירות </w:t>
      </w:r>
      <w:r w:rsidRPr="00490A5F">
        <w:rPr>
          <w:rFonts w:ascii="Arial" w:hAnsi="Arial" w:hint="cs"/>
          <w:b/>
          <w:bCs/>
          <w:sz w:val="26"/>
          <w:szCs w:val="26"/>
          <w:rtl/>
        </w:rPr>
        <w:t>מתחום הסמים</w:t>
      </w:r>
      <w:r>
        <w:rPr>
          <w:rFonts w:ascii="Arial" w:hAnsi="Arial" w:hint="cs"/>
          <w:sz w:val="26"/>
          <w:szCs w:val="26"/>
          <w:rtl/>
        </w:rPr>
        <w:t xml:space="preserve">, בשנת 2009 נדון ל </w:t>
      </w:r>
      <w:r>
        <w:rPr>
          <w:rFonts w:ascii="Arial" w:hAnsi="Arial"/>
          <w:sz w:val="26"/>
          <w:szCs w:val="26"/>
          <w:rtl/>
        </w:rPr>
        <w:t>–</w:t>
      </w:r>
      <w:r>
        <w:rPr>
          <w:rFonts w:ascii="Arial" w:hAnsi="Arial" w:hint="cs"/>
          <w:sz w:val="26"/>
          <w:szCs w:val="26"/>
          <w:rtl/>
        </w:rPr>
        <w:t xml:space="preserve"> 7 חודשי מאסר בפועל, בשנת 2008 הורשע בבית-המשפט לנוער בעבירות </w:t>
      </w:r>
      <w:r w:rsidRPr="00490A5F">
        <w:rPr>
          <w:rFonts w:ascii="Arial" w:hAnsi="Arial" w:hint="cs"/>
          <w:b/>
          <w:bCs/>
          <w:sz w:val="26"/>
          <w:szCs w:val="26"/>
          <w:rtl/>
        </w:rPr>
        <w:t>מתחום הסמים</w:t>
      </w:r>
      <w:r>
        <w:rPr>
          <w:rFonts w:ascii="Arial" w:hAnsi="Arial" w:hint="cs"/>
          <w:sz w:val="26"/>
          <w:szCs w:val="26"/>
          <w:rtl/>
        </w:rPr>
        <w:t xml:space="preserve">. </w:t>
      </w:r>
    </w:p>
    <w:p w14:paraId="0F0724ED" w14:textId="77777777" w:rsidR="002D04CE" w:rsidRDefault="002D04CE" w:rsidP="002D04CE">
      <w:pPr>
        <w:spacing w:line="360" w:lineRule="auto"/>
        <w:jc w:val="both"/>
        <w:rPr>
          <w:rFonts w:ascii="Arial" w:hAnsi="Arial"/>
          <w:sz w:val="26"/>
          <w:szCs w:val="26"/>
          <w:rtl/>
        </w:rPr>
      </w:pPr>
    </w:p>
    <w:p w14:paraId="20204069" w14:textId="77777777" w:rsidR="002D04CE" w:rsidRPr="006C4B3E" w:rsidRDefault="002D04CE" w:rsidP="002D04CE">
      <w:pPr>
        <w:spacing w:line="360" w:lineRule="auto"/>
        <w:jc w:val="both"/>
        <w:rPr>
          <w:rFonts w:ascii="Arial" w:hAnsi="Arial"/>
          <w:sz w:val="26"/>
          <w:szCs w:val="26"/>
          <w:rtl/>
        </w:rPr>
      </w:pPr>
      <w:r>
        <w:rPr>
          <w:rFonts w:ascii="Arial" w:hAnsi="Arial" w:hint="cs"/>
          <w:sz w:val="26"/>
          <w:szCs w:val="26"/>
          <w:rtl/>
        </w:rPr>
        <w:t>כלומר, אין זו הפעם הראשונה שבמסגרתה הנאשם פוגש את מערכת אכיפת החוק והנה שב לסורו לעיסוק בעבריינות ובלל זה בתחום הסמים.</w:t>
      </w:r>
    </w:p>
    <w:p w14:paraId="1053CB59" w14:textId="77777777" w:rsidR="002D04CE" w:rsidRDefault="002D04CE" w:rsidP="002D04CE">
      <w:pPr>
        <w:spacing w:line="360" w:lineRule="auto"/>
        <w:jc w:val="both"/>
        <w:rPr>
          <w:rFonts w:ascii="Arial" w:hAnsi="Arial"/>
          <w:sz w:val="26"/>
          <w:szCs w:val="26"/>
          <w:rtl/>
        </w:rPr>
      </w:pPr>
    </w:p>
    <w:p w14:paraId="79ACC894" w14:textId="77777777" w:rsidR="002D04CE" w:rsidRDefault="002D04CE" w:rsidP="002D04CE">
      <w:pPr>
        <w:spacing w:line="360" w:lineRule="auto"/>
        <w:jc w:val="both"/>
        <w:rPr>
          <w:rFonts w:ascii="Arial" w:hAnsi="Arial"/>
          <w:b/>
          <w:bCs/>
          <w:sz w:val="26"/>
          <w:szCs w:val="26"/>
          <w:rtl/>
        </w:rPr>
      </w:pPr>
      <w:r w:rsidRPr="00A34499">
        <w:rPr>
          <w:rFonts w:ascii="Arial" w:hAnsi="Arial" w:hint="cs"/>
          <w:b/>
          <w:bCs/>
          <w:sz w:val="26"/>
          <w:szCs w:val="26"/>
          <w:u w:val="single"/>
          <w:rtl/>
        </w:rPr>
        <w:t>מנגד</w:t>
      </w:r>
      <w:r w:rsidRPr="00E907B8">
        <w:rPr>
          <w:rFonts w:ascii="Arial" w:hAnsi="Arial" w:hint="cs"/>
          <w:b/>
          <w:bCs/>
          <w:sz w:val="26"/>
          <w:szCs w:val="26"/>
          <w:rtl/>
        </w:rPr>
        <w:t>:</w:t>
      </w:r>
    </w:p>
    <w:p w14:paraId="7497DF42" w14:textId="77777777" w:rsidR="002D04CE" w:rsidRDefault="002D04CE" w:rsidP="002D04CE">
      <w:pPr>
        <w:spacing w:line="360" w:lineRule="auto"/>
        <w:jc w:val="both"/>
        <w:rPr>
          <w:rFonts w:ascii="Arial" w:hAnsi="Arial"/>
          <w:b/>
          <w:bCs/>
          <w:sz w:val="26"/>
          <w:szCs w:val="26"/>
          <w:rtl/>
        </w:rPr>
      </w:pPr>
    </w:p>
    <w:p w14:paraId="015CCCCF" w14:textId="77777777" w:rsidR="002D04CE" w:rsidRDefault="002D04CE" w:rsidP="002D04CE">
      <w:pPr>
        <w:spacing w:line="360" w:lineRule="auto"/>
        <w:jc w:val="both"/>
        <w:rPr>
          <w:rFonts w:ascii="Arial" w:hAnsi="Arial"/>
          <w:sz w:val="26"/>
          <w:szCs w:val="26"/>
          <w:rtl/>
        </w:rPr>
      </w:pPr>
      <w:r>
        <w:rPr>
          <w:rFonts w:ascii="Arial" w:hAnsi="Arial" w:hint="cs"/>
          <w:sz w:val="26"/>
          <w:szCs w:val="26"/>
          <w:rtl/>
        </w:rPr>
        <w:t>הנאשם הורשע בעקבות הודאתו ובדרך זו חסך זמן ציבורי ניכר.</w:t>
      </w:r>
    </w:p>
    <w:p w14:paraId="6029CEFB" w14:textId="77777777" w:rsidR="002D04CE" w:rsidRDefault="002D04CE" w:rsidP="002D04CE">
      <w:pPr>
        <w:spacing w:line="360" w:lineRule="auto"/>
        <w:jc w:val="both"/>
        <w:rPr>
          <w:rFonts w:ascii="Arial" w:hAnsi="Arial"/>
          <w:sz w:val="26"/>
          <w:szCs w:val="26"/>
          <w:rtl/>
        </w:rPr>
      </w:pPr>
    </w:p>
    <w:p w14:paraId="3EF64C5A" w14:textId="77777777" w:rsidR="002D04CE" w:rsidRDefault="002D04CE" w:rsidP="002D04CE">
      <w:pPr>
        <w:spacing w:line="360" w:lineRule="auto"/>
        <w:jc w:val="both"/>
        <w:rPr>
          <w:rFonts w:ascii="Arial" w:hAnsi="Arial"/>
          <w:sz w:val="26"/>
          <w:szCs w:val="26"/>
          <w:rtl/>
        </w:rPr>
      </w:pPr>
      <w:r>
        <w:rPr>
          <w:rFonts w:ascii="Arial" w:hAnsi="Arial" w:hint="cs"/>
          <w:sz w:val="26"/>
          <w:szCs w:val="26"/>
          <w:rtl/>
        </w:rPr>
        <w:t>העבירות נעברו בחודש מאי 2020 ומאז לא שב הנאשם לסורו.</w:t>
      </w:r>
    </w:p>
    <w:p w14:paraId="09DBDD7C" w14:textId="77777777" w:rsidR="002D04CE" w:rsidRDefault="002D04CE" w:rsidP="002D04CE">
      <w:pPr>
        <w:spacing w:line="360" w:lineRule="auto"/>
        <w:jc w:val="both"/>
        <w:rPr>
          <w:rFonts w:ascii="Arial" w:hAnsi="Arial"/>
          <w:sz w:val="26"/>
          <w:szCs w:val="26"/>
          <w:rtl/>
        </w:rPr>
      </w:pPr>
    </w:p>
    <w:p w14:paraId="52CC87C8" w14:textId="77777777" w:rsidR="002D04CE" w:rsidRDefault="002D04CE" w:rsidP="002D04CE">
      <w:pPr>
        <w:spacing w:line="360" w:lineRule="auto"/>
        <w:jc w:val="both"/>
        <w:rPr>
          <w:rFonts w:ascii="Arial" w:hAnsi="Arial"/>
          <w:sz w:val="26"/>
          <w:szCs w:val="26"/>
          <w:rtl/>
        </w:rPr>
      </w:pPr>
      <w:r>
        <w:rPr>
          <w:rFonts w:ascii="Arial" w:hAnsi="Arial" w:hint="cs"/>
          <w:sz w:val="26"/>
          <w:szCs w:val="26"/>
          <w:rtl/>
        </w:rPr>
        <w:t>זהו נאשם צעיר, יליד 1990.</w:t>
      </w:r>
    </w:p>
    <w:p w14:paraId="0B81E42B" w14:textId="77777777" w:rsidR="002D04CE" w:rsidRDefault="002D04CE" w:rsidP="002D04CE">
      <w:pPr>
        <w:spacing w:line="360" w:lineRule="auto"/>
        <w:jc w:val="both"/>
        <w:rPr>
          <w:rFonts w:ascii="Arial" w:hAnsi="Arial"/>
          <w:sz w:val="26"/>
          <w:szCs w:val="26"/>
          <w:rtl/>
        </w:rPr>
      </w:pPr>
    </w:p>
    <w:p w14:paraId="111AF74D" w14:textId="77777777" w:rsidR="002D04CE" w:rsidRDefault="002D04CE" w:rsidP="002D04CE">
      <w:pPr>
        <w:spacing w:line="360" w:lineRule="auto"/>
        <w:jc w:val="both"/>
        <w:rPr>
          <w:rFonts w:ascii="Arial" w:hAnsi="Arial"/>
          <w:sz w:val="26"/>
          <w:szCs w:val="26"/>
          <w:rtl/>
        </w:rPr>
      </w:pPr>
      <w:r>
        <w:rPr>
          <w:rFonts w:ascii="Arial" w:hAnsi="Arial" w:hint="cs"/>
          <w:sz w:val="26"/>
          <w:szCs w:val="26"/>
          <w:rtl/>
        </w:rPr>
        <w:t>שמעתי על אירוע טראגי מצער שהיה מנת חלקו.</w:t>
      </w:r>
    </w:p>
    <w:p w14:paraId="528E08DB" w14:textId="77777777" w:rsidR="002D04CE" w:rsidRDefault="002D04CE" w:rsidP="002D04CE">
      <w:pPr>
        <w:spacing w:line="360" w:lineRule="auto"/>
        <w:jc w:val="both"/>
        <w:rPr>
          <w:rFonts w:ascii="Arial" w:hAnsi="Arial"/>
          <w:sz w:val="26"/>
          <w:szCs w:val="26"/>
          <w:rtl/>
        </w:rPr>
      </w:pPr>
    </w:p>
    <w:p w14:paraId="2DF6A921" w14:textId="77777777" w:rsidR="002D04CE" w:rsidRDefault="002D04CE" w:rsidP="002D04CE">
      <w:pPr>
        <w:spacing w:line="360" w:lineRule="auto"/>
        <w:jc w:val="both"/>
        <w:rPr>
          <w:rFonts w:ascii="Arial" w:hAnsi="Arial"/>
          <w:sz w:val="26"/>
          <w:szCs w:val="26"/>
          <w:rtl/>
        </w:rPr>
      </w:pPr>
      <w:r>
        <w:rPr>
          <w:rFonts w:ascii="Arial" w:hAnsi="Arial" w:hint="cs"/>
          <w:sz w:val="26"/>
          <w:szCs w:val="26"/>
          <w:rtl/>
        </w:rPr>
        <w:t>הנאשם נשוי, אב לארבעה אשר עובד לפרנסתו.</w:t>
      </w:r>
    </w:p>
    <w:p w14:paraId="6AC31C38" w14:textId="77777777" w:rsidR="002D04CE" w:rsidRDefault="002D04CE" w:rsidP="002D04CE">
      <w:pPr>
        <w:spacing w:line="360" w:lineRule="auto"/>
        <w:jc w:val="both"/>
        <w:rPr>
          <w:rFonts w:ascii="Arial" w:hAnsi="Arial"/>
          <w:sz w:val="26"/>
          <w:szCs w:val="26"/>
          <w:rtl/>
        </w:rPr>
      </w:pPr>
    </w:p>
    <w:p w14:paraId="5A1E8A40" w14:textId="77777777" w:rsidR="002D04CE" w:rsidRDefault="002D04CE" w:rsidP="002D04CE">
      <w:pPr>
        <w:spacing w:line="360" w:lineRule="auto"/>
        <w:jc w:val="both"/>
        <w:rPr>
          <w:rFonts w:ascii="Arial" w:hAnsi="Arial"/>
          <w:sz w:val="26"/>
          <w:szCs w:val="26"/>
          <w:rtl/>
        </w:rPr>
      </w:pPr>
      <w:r>
        <w:rPr>
          <w:rFonts w:ascii="Arial" w:hAnsi="Arial" w:hint="cs"/>
          <w:sz w:val="26"/>
          <w:szCs w:val="26"/>
          <w:rtl/>
        </w:rPr>
        <w:t xml:space="preserve">שקלתי את העובדה כי הנאשם היה עצור מתאריך 26.5.20 </w:t>
      </w:r>
      <w:r>
        <w:rPr>
          <w:rFonts w:ascii="Arial" w:hAnsi="Arial"/>
          <w:sz w:val="26"/>
          <w:szCs w:val="26"/>
          <w:rtl/>
        </w:rPr>
        <w:t>–</w:t>
      </w:r>
      <w:r>
        <w:rPr>
          <w:rFonts w:ascii="Arial" w:hAnsi="Arial" w:hint="cs"/>
          <w:sz w:val="26"/>
          <w:szCs w:val="26"/>
          <w:rtl/>
        </w:rPr>
        <w:t xml:space="preserve"> 3.6.20, ולאחר מכן שהה תקופה מסוימת בתנאים מגבילים שונים.</w:t>
      </w:r>
    </w:p>
    <w:p w14:paraId="60AAA765" w14:textId="77777777" w:rsidR="002D04CE" w:rsidRDefault="002D04CE" w:rsidP="002D04CE">
      <w:pPr>
        <w:spacing w:line="360" w:lineRule="auto"/>
        <w:jc w:val="both"/>
        <w:rPr>
          <w:rFonts w:ascii="Arial" w:hAnsi="Arial"/>
          <w:sz w:val="26"/>
          <w:szCs w:val="26"/>
          <w:rtl/>
        </w:rPr>
      </w:pPr>
    </w:p>
    <w:p w14:paraId="0DE4A7FC" w14:textId="77777777" w:rsidR="002D04CE" w:rsidRDefault="002D04CE" w:rsidP="002D04CE">
      <w:pPr>
        <w:spacing w:line="360" w:lineRule="auto"/>
        <w:jc w:val="both"/>
        <w:rPr>
          <w:rFonts w:ascii="Arial" w:hAnsi="Arial"/>
          <w:sz w:val="26"/>
          <w:szCs w:val="26"/>
          <w:rtl/>
        </w:rPr>
      </w:pPr>
      <w:r>
        <w:rPr>
          <w:rFonts w:ascii="Arial" w:hAnsi="Arial" w:hint="cs"/>
          <w:sz w:val="26"/>
          <w:szCs w:val="26"/>
          <w:rtl/>
        </w:rPr>
        <w:t>במילותיו האחרונות הביע הנאשם צער וחרטה, הבהיר כי עלה על דרך שיקומית חדשה וביקש כי יתאפשר לו להמשיך בדרך השיקומית.</w:t>
      </w:r>
    </w:p>
    <w:p w14:paraId="180D1D4E" w14:textId="77777777" w:rsidR="002D04CE" w:rsidRDefault="002D04CE" w:rsidP="002D04CE">
      <w:pPr>
        <w:spacing w:line="360" w:lineRule="auto"/>
        <w:jc w:val="both"/>
        <w:rPr>
          <w:rFonts w:ascii="Arial" w:hAnsi="Arial"/>
          <w:sz w:val="26"/>
          <w:szCs w:val="26"/>
          <w:rtl/>
        </w:rPr>
      </w:pPr>
    </w:p>
    <w:p w14:paraId="4A29FA00" w14:textId="77777777" w:rsidR="002D04CE" w:rsidRPr="00A34499" w:rsidRDefault="002D04CE" w:rsidP="002D04CE">
      <w:pPr>
        <w:spacing w:line="360" w:lineRule="auto"/>
        <w:jc w:val="both"/>
        <w:rPr>
          <w:rFonts w:ascii="Arial" w:hAnsi="Arial"/>
          <w:b/>
          <w:bCs/>
          <w:sz w:val="26"/>
          <w:szCs w:val="26"/>
          <w:rtl/>
        </w:rPr>
      </w:pPr>
      <w:r w:rsidRPr="00A34499">
        <w:rPr>
          <w:rFonts w:ascii="Arial" w:hAnsi="Arial" w:hint="cs"/>
          <w:b/>
          <w:bCs/>
          <w:sz w:val="26"/>
          <w:szCs w:val="26"/>
          <w:rtl/>
        </w:rPr>
        <w:t>התקבלו בעניינו של הנאשם שלושה תסקירים והם מציגים תמונת מצב שיקומית:</w:t>
      </w:r>
    </w:p>
    <w:p w14:paraId="4768A279" w14:textId="77777777" w:rsidR="002D04CE" w:rsidRDefault="002D04CE" w:rsidP="002D04CE">
      <w:pPr>
        <w:spacing w:line="360" w:lineRule="auto"/>
        <w:jc w:val="both"/>
        <w:rPr>
          <w:rFonts w:ascii="Arial" w:hAnsi="Arial"/>
          <w:sz w:val="26"/>
          <w:szCs w:val="26"/>
          <w:rtl/>
        </w:rPr>
      </w:pPr>
    </w:p>
    <w:p w14:paraId="142DD8F2" w14:textId="77777777" w:rsidR="002D04CE" w:rsidRDefault="002D04CE" w:rsidP="002D04CE">
      <w:pPr>
        <w:spacing w:line="360" w:lineRule="auto"/>
        <w:jc w:val="both"/>
        <w:rPr>
          <w:rFonts w:ascii="Arial" w:hAnsi="Arial"/>
          <w:sz w:val="26"/>
          <w:szCs w:val="26"/>
          <w:rtl/>
        </w:rPr>
      </w:pPr>
      <w:r w:rsidRPr="003A0394">
        <w:rPr>
          <w:rFonts w:ascii="Arial" w:hAnsi="Arial" w:hint="cs"/>
          <w:b/>
          <w:bCs/>
          <w:sz w:val="26"/>
          <w:szCs w:val="26"/>
          <w:rtl/>
        </w:rPr>
        <w:t>הראשון,</w:t>
      </w:r>
      <w:r>
        <w:rPr>
          <w:rFonts w:ascii="Arial" w:hAnsi="Arial" w:hint="cs"/>
          <w:sz w:val="26"/>
          <w:szCs w:val="26"/>
          <w:rtl/>
        </w:rPr>
        <w:t xml:space="preserve"> מספטמבר 2022 מתאר את תולדות חייו, הוא בעל 8 שנות לימוד, פטור משירות צבאי, נישא, כיום אב לארבעה, מגיל צעיר חבר לחברה שולית, הפנים דפוסים עברייניים והתמכרותיים, נוטל אחריות על המעשים, הסביר את מעשיו על רקע התמכרותו "כשאף תכנן לסחור בסמים אלו לצורך הפקת רווח כספי, אולם נתפס טרם הספיק לממש כוונותיו", השתלב בהליך טיפולי ייעודי, מגלה יציבות תעסוקתית, נמנע משימוש בסמים, ולפיכך התבקשה דחייה כדי לבחון את מצבו במשך הזמן.</w:t>
      </w:r>
    </w:p>
    <w:p w14:paraId="3DE87F5A" w14:textId="77777777" w:rsidR="002D04CE" w:rsidRDefault="002D04CE" w:rsidP="002D04CE">
      <w:pPr>
        <w:spacing w:line="360" w:lineRule="auto"/>
        <w:jc w:val="both"/>
        <w:rPr>
          <w:rFonts w:ascii="Arial" w:hAnsi="Arial"/>
          <w:sz w:val="26"/>
          <w:szCs w:val="26"/>
          <w:rtl/>
        </w:rPr>
      </w:pPr>
    </w:p>
    <w:p w14:paraId="1B6A6575" w14:textId="77777777" w:rsidR="002D04CE" w:rsidRDefault="002D04CE" w:rsidP="002D04CE">
      <w:pPr>
        <w:spacing w:line="360" w:lineRule="auto"/>
        <w:jc w:val="both"/>
        <w:rPr>
          <w:rFonts w:ascii="Arial" w:hAnsi="Arial"/>
          <w:sz w:val="26"/>
          <w:szCs w:val="26"/>
          <w:rtl/>
        </w:rPr>
      </w:pPr>
      <w:r w:rsidRPr="003A0394">
        <w:rPr>
          <w:rFonts w:ascii="Arial" w:hAnsi="Arial" w:hint="cs"/>
          <w:b/>
          <w:bCs/>
          <w:sz w:val="26"/>
          <w:szCs w:val="26"/>
          <w:rtl/>
        </w:rPr>
        <w:t xml:space="preserve">השני, </w:t>
      </w:r>
      <w:r>
        <w:rPr>
          <w:rFonts w:ascii="Arial" w:hAnsi="Arial" w:hint="cs"/>
          <w:sz w:val="26"/>
          <w:szCs w:val="26"/>
          <w:rtl/>
        </w:rPr>
        <w:t>מדצמבר 2022 לימד כי הנאשם מצוי במעקב אצל שירות המבחן, מגיע למרבית המפגשים, מוסר בדיקות שתן נקיות מסמים, אך הוא מצוי בתחילת הקשר השיקומי ולפיכך התבקשה דחייה נוספת.</w:t>
      </w:r>
    </w:p>
    <w:p w14:paraId="5BC2F119" w14:textId="77777777" w:rsidR="002D04CE" w:rsidRDefault="002D04CE" w:rsidP="002D04CE">
      <w:pPr>
        <w:spacing w:line="360" w:lineRule="auto"/>
        <w:jc w:val="both"/>
        <w:rPr>
          <w:rFonts w:ascii="Arial" w:hAnsi="Arial"/>
          <w:sz w:val="26"/>
          <w:szCs w:val="26"/>
          <w:rtl/>
        </w:rPr>
      </w:pPr>
    </w:p>
    <w:p w14:paraId="60A843BE" w14:textId="77777777" w:rsidR="002D04CE" w:rsidRDefault="002D04CE" w:rsidP="002D04CE">
      <w:pPr>
        <w:spacing w:line="360" w:lineRule="auto"/>
        <w:jc w:val="both"/>
        <w:rPr>
          <w:rFonts w:ascii="Arial" w:hAnsi="Arial"/>
          <w:sz w:val="26"/>
          <w:szCs w:val="26"/>
          <w:rtl/>
        </w:rPr>
      </w:pPr>
      <w:r>
        <w:rPr>
          <w:rFonts w:ascii="Arial" w:hAnsi="Arial" w:hint="cs"/>
          <w:b/>
          <w:bCs/>
          <w:sz w:val="26"/>
          <w:szCs w:val="26"/>
          <w:rtl/>
        </w:rPr>
        <w:t xml:space="preserve">השלישי, </w:t>
      </w:r>
      <w:r>
        <w:rPr>
          <w:rFonts w:ascii="Arial" w:hAnsi="Arial" w:hint="cs"/>
          <w:sz w:val="26"/>
          <w:szCs w:val="26"/>
          <w:rtl/>
        </w:rPr>
        <w:t>ממרץ 2023 מסר כי הנאשם המשיך את הקשר הטיפולי, הוא מתמסר לטיפול, מבין את התועלת ואת הצורך בו, ממשיך לפרנס את משפחתו, בעל מוטיבציה,  מסר בדיקות שתן נקיות מסמים, עורך מאמצים לשיקום חייו, וההמלצה היא להטיל עליו ענישה בדרך של עבודות שירות.</w:t>
      </w:r>
    </w:p>
    <w:p w14:paraId="323BACF0" w14:textId="77777777" w:rsidR="002D04CE" w:rsidRDefault="002D04CE" w:rsidP="002D04CE">
      <w:pPr>
        <w:spacing w:line="360" w:lineRule="auto"/>
        <w:jc w:val="both"/>
        <w:rPr>
          <w:rFonts w:ascii="Arial" w:hAnsi="Arial"/>
          <w:sz w:val="26"/>
          <w:szCs w:val="26"/>
          <w:rtl/>
        </w:rPr>
      </w:pPr>
    </w:p>
    <w:p w14:paraId="36662FA8" w14:textId="77777777" w:rsidR="002D04CE" w:rsidRDefault="002D04CE" w:rsidP="002D04CE">
      <w:pPr>
        <w:spacing w:line="360" w:lineRule="auto"/>
        <w:jc w:val="both"/>
        <w:rPr>
          <w:rFonts w:ascii="Arial" w:hAnsi="Arial"/>
          <w:sz w:val="26"/>
          <w:szCs w:val="26"/>
          <w:rtl/>
        </w:rPr>
      </w:pPr>
      <w:r>
        <w:rPr>
          <w:rFonts w:ascii="Arial" w:hAnsi="Arial" w:hint="cs"/>
          <w:sz w:val="26"/>
          <w:szCs w:val="26"/>
          <w:rtl/>
        </w:rPr>
        <w:t>לקראת גזר-הדין ביקשתי כי שירות המבחן ימסור עדכון, והתקבל עדכון שלפיו  בחודש אפריל לא התקיימו טיפולים ביחידה להתמכרויות משך שבועיים, אך ביתרת הזמן המשיך הנאשם לשתף פעולה עם שירות המבחן, אשר חזר והפנה אל האמור בתסקיריו הקודמים.</w:t>
      </w:r>
    </w:p>
    <w:p w14:paraId="093F09EA" w14:textId="77777777" w:rsidR="002D04CE" w:rsidRDefault="002D04CE" w:rsidP="002D04CE">
      <w:pPr>
        <w:spacing w:line="360" w:lineRule="auto"/>
        <w:jc w:val="both"/>
        <w:rPr>
          <w:rFonts w:ascii="Arial" w:hAnsi="Arial"/>
          <w:sz w:val="26"/>
          <w:szCs w:val="26"/>
          <w:rtl/>
        </w:rPr>
      </w:pPr>
    </w:p>
    <w:p w14:paraId="526C0D3B" w14:textId="77777777" w:rsidR="002D04CE" w:rsidRDefault="002D04CE" w:rsidP="002D04CE">
      <w:pPr>
        <w:spacing w:line="360" w:lineRule="auto"/>
        <w:jc w:val="both"/>
        <w:rPr>
          <w:rFonts w:ascii="Arial" w:hAnsi="Arial"/>
          <w:b/>
          <w:bCs/>
          <w:sz w:val="26"/>
          <w:szCs w:val="26"/>
          <w:u w:val="single"/>
          <w:rtl/>
        </w:rPr>
      </w:pPr>
      <w:r>
        <w:rPr>
          <w:rFonts w:ascii="Arial" w:hAnsi="Arial" w:hint="cs"/>
          <w:b/>
          <w:bCs/>
          <w:sz w:val="26"/>
          <w:szCs w:val="26"/>
          <w:u w:val="single"/>
          <w:rtl/>
        </w:rPr>
        <w:t>ד. מסקנה:</w:t>
      </w:r>
    </w:p>
    <w:p w14:paraId="16446541" w14:textId="77777777" w:rsidR="002D04CE" w:rsidRDefault="002D04CE" w:rsidP="002D04CE">
      <w:pPr>
        <w:spacing w:line="360" w:lineRule="auto"/>
        <w:jc w:val="both"/>
        <w:rPr>
          <w:rFonts w:ascii="Arial" w:hAnsi="Arial"/>
          <w:b/>
          <w:bCs/>
          <w:sz w:val="26"/>
          <w:szCs w:val="26"/>
          <w:u w:val="single"/>
          <w:rtl/>
        </w:rPr>
      </w:pPr>
    </w:p>
    <w:p w14:paraId="58ED39C4" w14:textId="77777777" w:rsidR="002D04CE" w:rsidRDefault="002D04CE" w:rsidP="002D04CE">
      <w:pPr>
        <w:spacing w:line="360" w:lineRule="auto"/>
        <w:jc w:val="both"/>
        <w:rPr>
          <w:rFonts w:ascii="Arial" w:hAnsi="Arial"/>
          <w:sz w:val="26"/>
          <w:szCs w:val="26"/>
          <w:rtl/>
        </w:rPr>
      </w:pPr>
      <w:r>
        <w:rPr>
          <w:rFonts w:ascii="Arial" w:hAnsi="Arial" w:hint="cs"/>
          <w:sz w:val="26"/>
          <w:szCs w:val="26"/>
          <w:rtl/>
        </w:rPr>
        <w:t>הנאשם ביצע עבירה חמורה מתחום הסמים, הוא לא הורתע מעונשי מאסר בפועל שהוטלו עליו בעבר גם בגין עבירות מתחום הסמים והנה שב לסורו. על כן, אין להימנע עתה מהטלת עונש בדרך של מאסר בפועל.</w:t>
      </w:r>
    </w:p>
    <w:p w14:paraId="1FCDF52A" w14:textId="77777777" w:rsidR="002D04CE" w:rsidRDefault="002D04CE" w:rsidP="002D04CE">
      <w:pPr>
        <w:spacing w:line="360" w:lineRule="auto"/>
        <w:jc w:val="both"/>
        <w:rPr>
          <w:rFonts w:ascii="Arial" w:hAnsi="Arial"/>
          <w:sz w:val="26"/>
          <w:szCs w:val="26"/>
          <w:rtl/>
        </w:rPr>
      </w:pPr>
    </w:p>
    <w:p w14:paraId="3B430162" w14:textId="77777777" w:rsidR="002D04CE" w:rsidRDefault="002D04CE" w:rsidP="002D04CE">
      <w:pPr>
        <w:spacing w:line="360" w:lineRule="auto"/>
        <w:jc w:val="both"/>
        <w:rPr>
          <w:rFonts w:ascii="Arial" w:hAnsi="Arial"/>
          <w:sz w:val="26"/>
          <w:szCs w:val="26"/>
          <w:rtl/>
        </w:rPr>
      </w:pPr>
      <w:r>
        <w:rPr>
          <w:rFonts w:ascii="Arial" w:hAnsi="Arial" w:hint="cs"/>
          <w:sz w:val="26"/>
          <w:szCs w:val="26"/>
          <w:rtl/>
        </w:rPr>
        <w:t>תמונת המצב השיקומית העולה מן התסקירים אינה כזו היכולה להוביל לחריגה כה משמעותית לקולה ממתחם הענישה, כפי שהוצג לעיל, באופן המונע הטלת מאסר בפועל וזאת כאשר בוחנים את קביעות בית-המשפט העליון בכל הקשור לחריגה ממתחם הענישה בהתאם לשיקולי שיקום (</w:t>
      </w:r>
      <w:hyperlink r:id="rId15" w:history="1">
        <w:r w:rsidR="00E60EB6" w:rsidRPr="00E60EB6">
          <w:rPr>
            <w:rFonts w:ascii="Arial" w:hAnsi="Arial"/>
            <w:color w:val="0000FF"/>
            <w:sz w:val="26"/>
            <w:szCs w:val="26"/>
            <w:u w:val="single"/>
            <w:rtl/>
          </w:rPr>
          <w:t>ע"פ 6634/17</w:t>
        </w:r>
      </w:hyperlink>
      <w:r>
        <w:rPr>
          <w:rFonts w:ascii="Arial" w:hAnsi="Arial" w:hint="cs"/>
          <w:sz w:val="26"/>
          <w:szCs w:val="26"/>
          <w:rtl/>
        </w:rPr>
        <w:t xml:space="preserve"> קרדנל נגד מדינת ישראל </w:t>
      </w:r>
      <w:r>
        <w:rPr>
          <w:rFonts w:ascii="Arial" w:hAnsi="Arial"/>
          <w:sz w:val="26"/>
          <w:szCs w:val="26"/>
          <w:rtl/>
        </w:rPr>
        <w:t>–</w:t>
      </w:r>
      <w:r>
        <w:rPr>
          <w:rFonts w:ascii="Arial" w:hAnsi="Arial" w:hint="cs"/>
          <w:sz w:val="26"/>
          <w:szCs w:val="26"/>
          <w:rtl/>
        </w:rPr>
        <w:t xml:space="preserve"> 18.4.19: </w:t>
      </w:r>
      <w:hyperlink r:id="rId16" w:history="1">
        <w:r w:rsidR="00E60EB6" w:rsidRPr="00E60EB6">
          <w:rPr>
            <w:rFonts w:ascii="Arial" w:hAnsi="Arial"/>
            <w:color w:val="0000FF"/>
            <w:sz w:val="26"/>
            <w:szCs w:val="26"/>
            <w:u w:val="single"/>
            <w:rtl/>
          </w:rPr>
          <w:t>ע"פ 3613/17</w:t>
        </w:r>
      </w:hyperlink>
      <w:r>
        <w:rPr>
          <w:rFonts w:ascii="Arial" w:hAnsi="Arial" w:hint="cs"/>
          <w:sz w:val="26"/>
          <w:szCs w:val="26"/>
          <w:rtl/>
        </w:rPr>
        <w:t xml:space="preserve"> אריה נגד מדינת ישראל </w:t>
      </w:r>
      <w:r>
        <w:rPr>
          <w:rFonts w:ascii="Arial" w:hAnsi="Arial"/>
          <w:sz w:val="26"/>
          <w:szCs w:val="26"/>
          <w:rtl/>
        </w:rPr>
        <w:t>–</w:t>
      </w:r>
      <w:r>
        <w:rPr>
          <w:rFonts w:ascii="Arial" w:hAnsi="Arial" w:hint="cs"/>
          <w:sz w:val="26"/>
          <w:szCs w:val="26"/>
          <w:rtl/>
        </w:rPr>
        <w:t xml:space="preserve"> 17.1.19 ועוד).</w:t>
      </w:r>
    </w:p>
    <w:p w14:paraId="1498DE20" w14:textId="77777777" w:rsidR="002D04CE" w:rsidRDefault="002D04CE" w:rsidP="002D04CE">
      <w:pPr>
        <w:spacing w:line="360" w:lineRule="auto"/>
        <w:jc w:val="both"/>
        <w:rPr>
          <w:rFonts w:ascii="Arial" w:hAnsi="Arial"/>
          <w:sz w:val="26"/>
          <w:szCs w:val="26"/>
          <w:rtl/>
        </w:rPr>
      </w:pPr>
    </w:p>
    <w:p w14:paraId="478E3D14" w14:textId="77777777" w:rsidR="002D04CE" w:rsidRDefault="002D04CE" w:rsidP="002D04CE">
      <w:pPr>
        <w:spacing w:line="360" w:lineRule="auto"/>
        <w:jc w:val="both"/>
        <w:rPr>
          <w:rFonts w:ascii="Arial" w:hAnsi="Arial"/>
          <w:sz w:val="26"/>
          <w:szCs w:val="26"/>
          <w:rtl/>
        </w:rPr>
      </w:pPr>
      <w:r>
        <w:rPr>
          <w:rFonts w:ascii="Arial" w:hAnsi="Arial" w:hint="cs"/>
          <w:sz w:val="26"/>
          <w:szCs w:val="26"/>
          <w:rtl/>
        </w:rPr>
        <w:t>התמונה השיקומית, יחד עם יתרת השיקולים דלעיל מובילים לחריגה לקולה ממתחם הענישה אך לא עד כדי הסתפקות בענישה בדרך של עבודות שירות, אשר תעביר מסר מקל מדי נוכח חומרת העבירה ושיקולי הרתעת הרבים.</w:t>
      </w:r>
    </w:p>
    <w:p w14:paraId="36C9FEBC" w14:textId="77777777" w:rsidR="002D04CE" w:rsidRDefault="002D04CE" w:rsidP="002D04CE">
      <w:pPr>
        <w:spacing w:line="360" w:lineRule="auto"/>
        <w:jc w:val="both"/>
        <w:rPr>
          <w:rFonts w:ascii="Arial" w:hAnsi="Arial"/>
          <w:b/>
          <w:bCs/>
          <w:sz w:val="26"/>
          <w:szCs w:val="26"/>
          <w:u w:val="single"/>
          <w:rtl/>
        </w:rPr>
      </w:pPr>
      <w:r>
        <w:rPr>
          <w:rFonts w:ascii="Arial" w:hAnsi="Arial" w:hint="cs"/>
          <w:b/>
          <w:bCs/>
          <w:sz w:val="26"/>
          <w:szCs w:val="26"/>
          <w:u w:val="single"/>
          <w:rtl/>
        </w:rPr>
        <w:t>ה. תוצאה:</w:t>
      </w:r>
    </w:p>
    <w:p w14:paraId="7E3E3D4C" w14:textId="77777777" w:rsidR="002D04CE" w:rsidRDefault="002D04CE" w:rsidP="002D04CE">
      <w:pPr>
        <w:spacing w:line="360" w:lineRule="auto"/>
        <w:jc w:val="both"/>
        <w:rPr>
          <w:rFonts w:ascii="Arial" w:hAnsi="Arial"/>
          <w:b/>
          <w:bCs/>
          <w:sz w:val="26"/>
          <w:szCs w:val="26"/>
          <w:u w:val="single"/>
          <w:rtl/>
        </w:rPr>
      </w:pPr>
    </w:p>
    <w:p w14:paraId="34C285FF" w14:textId="77777777" w:rsidR="002D04CE" w:rsidRDefault="002D04CE" w:rsidP="002D04CE">
      <w:pPr>
        <w:spacing w:line="360" w:lineRule="auto"/>
        <w:jc w:val="both"/>
        <w:rPr>
          <w:rFonts w:ascii="Arial" w:hAnsi="Arial"/>
          <w:sz w:val="26"/>
          <w:szCs w:val="26"/>
          <w:rtl/>
        </w:rPr>
      </w:pPr>
      <w:r>
        <w:rPr>
          <w:rFonts w:ascii="Arial" w:hAnsi="Arial" w:hint="cs"/>
          <w:sz w:val="26"/>
          <w:szCs w:val="26"/>
          <w:rtl/>
        </w:rPr>
        <w:t>על כן, אני גוזר על הנאשם את העונשים הבאים:</w:t>
      </w:r>
    </w:p>
    <w:p w14:paraId="259B4501" w14:textId="77777777" w:rsidR="002D04CE" w:rsidRDefault="002D04CE" w:rsidP="002D04CE">
      <w:pPr>
        <w:spacing w:line="360" w:lineRule="auto"/>
        <w:jc w:val="both"/>
        <w:rPr>
          <w:rFonts w:ascii="Arial" w:hAnsi="Arial"/>
          <w:sz w:val="26"/>
          <w:szCs w:val="26"/>
          <w:rtl/>
        </w:rPr>
      </w:pPr>
    </w:p>
    <w:p w14:paraId="50B30823" w14:textId="77777777" w:rsidR="002D04CE" w:rsidRDefault="002D04CE" w:rsidP="002D04CE">
      <w:pPr>
        <w:spacing w:line="360" w:lineRule="auto"/>
        <w:jc w:val="both"/>
        <w:rPr>
          <w:rFonts w:ascii="Arial" w:hAnsi="Arial"/>
          <w:sz w:val="26"/>
          <w:szCs w:val="26"/>
          <w:rtl/>
        </w:rPr>
      </w:pPr>
      <w:r w:rsidRPr="004A3DCB">
        <w:rPr>
          <w:rFonts w:ascii="Arial" w:hAnsi="Arial" w:hint="cs"/>
          <w:b/>
          <w:bCs/>
          <w:sz w:val="26"/>
          <w:szCs w:val="26"/>
          <w:rtl/>
        </w:rPr>
        <w:t>א.</w:t>
      </w:r>
      <w:r>
        <w:rPr>
          <w:rFonts w:ascii="Arial" w:hAnsi="Arial" w:hint="cs"/>
          <w:sz w:val="26"/>
          <w:szCs w:val="26"/>
          <w:rtl/>
        </w:rPr>
        <w:t xml:space="preserve"> 18 חודשי מאסר בפועל מהם תנוכה תקופת מעצרו בין ה </w:t>
      </w:r>
      <w:r>
        <w:rPr>
          <w:rFonts w:ascii="Arial" w:hAnsi="Arial"/>
          <w:sz w:val="26"/>
          <w:szCs w:val="26"/>
          <w:rtl/>
        </w:rPr>
        <w:t>–</w:t>
      </w:r>
      <w:r>
        <w:rPr>
          <w:rFonts w:ascii="Arial" w:hAnsi="Arial" w:hint="cs"/>
          <w:sz w:val="26"/>
          <w:szCs w:val="26"/>
          <w:rtl/>
        </w:rPr>
        <w:t xml:space="preserve"> 26.5.20 </w:t>
      </w:r>
      <w:r>
        <w:rPr>
          <w:rFonts w:ascii="Arial" w:hAnsi="Arial"/>
          <w:sz w:val="26"/>
          <w:szCs w:val="26"/>
          <w:rtl/>
        </w:rPr>
        <w:t>–</w:t>
      </w:r>
      <w:r>
        <w:rPr>
          <w:rFonts w:ascii="Arial" w:hAnsi="Arial" w:hint="cs"/>
          <w:sz w:val="26"/>
          <w:szCs w:val="26"/>
          <w:rtl/>
        </w:rPr>
        <w:t xml:space="preserve"> 3.6.20. לשם כך, יתייצב הנאשם בתאריך 5.7.23 בשעה 09:00 בבית-הסוהר הדרים. עד למועד התייצבותו למאסרו ימשיכו לחול התנאים המגבילים והערבויות ועם התייצבותו יבוטלו.</w:t>
      </w:r>
    </w:p>
    <w:p w14:paraId="7F4BF935" w14:textId="77777777" w:rsidR="002D04CE" w:rsidRDefault="002D04CE" w:rsidP="002D04CE">
      <w:pPr>
        <w:spacing w:line="360" w:lineRule="auto"/>
        <w:jc w:val="both"/>
        <w:rPr>
          <w:rFonts w:ascii="Arial" w:hAnsi="Arial"/>
          <w:sz w:val="26"/>
          <w:szCs w:val="26"/>
          <w:rtl/>
        </w:rPr>
      </w:pPr>
    </w:p>
    <w:p w14:paraId="20A465EF" w14:textId="77777777" w:rsidR="002D04CE" w:rsidRDefault="002D04CE" w:rsidP="002D04CE">
      <w:pPr>
        <w:spacing w:line="360" w:lineRule="auto"/>
        <w:jc w:val="both"/>
        <w:rPr>
          <w:rFonts w:ascii="Arial" w:hAnsi="Arial"/>
          <w:sz w:val="26"/>
          <w:szCs w:val="26"/>
          <w:rtl/>
        </w:rPr>
      </w:pPr>
      <w:r w:rsidRPr="004A3DCB">
        <w:rPr>
          <w:rFonts w:ascii="Arial" w:hAnsi="Arial" w:hint="cs"/>
          <w:b/>
          <w:bCs/>
          <w:sz w:val="26"/>
          <w:szCs w:val="26"/>
          <w:rtl/>
        </w:rPr>
        <w:t>ב.</w:t>
      </w:r>
      <w:r>
        <w:rPr>
          <w:rFonts w:ascii="Arial" w:hAnsi="Arial" w:hint="cs"/>
          <w:sz w:val="26"/>
          <w:szCs w:val="26"/>
          <w:rtl/>
        </w:rPr>
        <w:t xml:space="preserve"> 6 חודשי מאסר שאותם לא ירצה אלא אם כן יעבור הנאשם בתוך 3 שנים מיום שחרורו עבירה בניגוד לפקודת הסמים מסוג פשע.</w:t>
      </w:r>
    </w:p>
    <w:p w14:paraId="5DE74914" w14:textId="77777777" w:rsidR="002D04CE" w:rsidRDefault="002D04CE" w:rsidP="002D04CE">
      <w:pPr>
        <w:spacing w:line="360" w:lineRule="auto"/>
        <w:jc w:val="both"/>
        <w:rPr>
          <w:rFonts w:ascii="Arial" w:hAnsi="Arial"/>
          <w:sz w:val="26"/>
          <w:szCs w:val="26"/>
          <w:rtl/>
        </w:rPr>
      </w:pPr>
    </w:p>
    <w:p w14:paraId="0CEB7A82" w14:textId="77777777" w:rsidR="002D04CE" w:rsidRDefault="002D04CE" w:rsidP="002D04CE">
      <w:pPr>
        <w:spacing w:line="360" w:lineRule="auto"/>
        <w:jc w:val="both"/>
        <w:rPr>
          <w:rFonts w:ascii="Arial" w:hAnsi="Arial"/>
          <w:sz w:val="26"/>
          <w:szCs w:val="26"/>
          <w:rtl/>
        </w:rPr>
      </w:pPr>
      <w:r w:rsidRPr="004A3DCB">
        <w:rPr>
          <w:rFonts w:ascii="Arial" w:hAnsi="Arial" w:hint="cs"/>
          <w:b/>
          <w:bCs/>
          <w:sz w:val="26"/>
          <w:szCs w:val="26"/>
          <w:rtl/>
        </w:rPr>
        <w:t>ג.</w:t>
      </w:r>
      <w:r>
        <w:rPr>
          <w:rFonts w:ascii="Arial" w:hAnsi="Arial" w:hint="cs"/>
          <w:sz w:val="26"/>
          <w:szCs w:val="26"/>
          <w:rtl/>
        </w:rPr>
        <w:t xml:space="preserve"> קנס בסך 5,000 ₪ או 60 ימי מאסר תמורתו והקנס ישולם בחמישה תשלומים חודשיים שווים, הראשון בתאריך 1.8.23 והנותרים בכל ראשון לחודש שלאחר מכן. הקנס ניתן לקיזוז מן הפיקדון בתיקי המעצר.</w:t>
      </w:r>
    </w:p>
    <w:p w14:paraId="40C77277" w14:textId="77777777" w:rsidR="002D04CE" w:rsidRDefault="002D04CE" w:rsidP="002D04CE">
      <w:pPr>
        <w:spacing w:line="360" w:lineRule="auto"/>
        <w:jc w:val="both"/>
        <w:rPr>
          <w:rFonts w:ascii="Arial" w:hAnsi="Arial"/>
          <w:sz w:val="26"/>
          <w:szCs w:val="26"/>
          <w:rtl/>
        </w:rPr>
      </w:pPr>
    </w:p>
    <w:p w14:paraId="3E7F23A3" w14:textId="77777777" w:rsidR="002D04CE" w:rsidRDefault="002D04CE" w:rsidP="002D04CE">
      <w:pPr>
        <w:spacing w:line="360" w:lineRule="auto"/>
        <w:jc w:val="both"/>
        <w:rPr>
          <w:rFonts w:ascii="Arial" w:hAnsi="Arial"/>
          <w:sz w:val="26"/>
          <w:szCs w:val="26"/>
          <w:rtl/>
        </w:rPr>
      </w:pPr>
      <w:r>
        <w:rPr>
          <w:rFonts w:ascii="Arial" w:hAnsi="Arial" w:hint="cs"/>
          <w:sz w:val="26"/>
          <w:szCs w:val="26"/>
          <w:rtl/>
        </w:rPr>
        <w:t>צו כללי למוצגים.</w:t>
      </w:r>
    </w:p>
    <w:p w14:paraId="2E86E6FA" w14:textId="77777777" w:rsidR="002D04CE" w:rsidRDefault="002D04CE" w:rsidP="002D04CE">
      <w:pPr>
        <w:spacing w:line="360" w:lineRule="auto"/>
        <w:jc w:val="both"/>
        <w:rPr>
          <w:rFonts w:ascii="Arial" w:hAnsi="Arial"/>
          <w:sz w:val="26"/>
          <w:szCs w:val="26"/>
          <w:rtl/>
        </w:rPr>
      </w:pPr>
    </w:p>
    <w:p w14:paraId="0857D898" w14:textId="77777777" w:rsidR="002D04CE" w:rsidRDefault="002D04CE" w:rsidP="002D04CE">
      <w:pPr>
        <w:spacing w:line="360" w:lineRule="auto"/>
        <w:jc w:val="both"/>
        <w:rPr>
          <w:rFonts w:ascii="Arial" w:hAnsi="Arial"/>
          <w:sz w:val="26"/>
          <w:szCs w:val="26"/>
          <w:rtl/>
        </w:rPr>
      </w:pPr>
      <w:r>
        <w:rPr>
          <w:rFonts w:ascii="Arial" w:hAnsi="Arial" w:hint="cs"/>
          <w:sz w:val="26"/>
          <w:szCs w:val="26"/>
          <w:rtl/>
        </w:rPr>
        <w:t>הסמים יושמדו.</w:t>
      </w:r>
    </w:p>
    <w:p w14:paraId="2D1CF58B" w14:textId="77777777" w:rsidR="002D04CE" w:rsidRDefault="002D04CE" w:rsidP="002D04CE">
      <w:pPr>
        <w:spacing w:line="360" w:lineRule="auto"/>
        <w:jc w:val="both"/>
        <w:rPr>
          <w:rFonts w:ascii="Arial" w:hAnsi="Arial"/>
          <w:sz w:val="26"/>
          <w:szCs w:val="26"/>
          <w:rtl/>
        </w:rPr>
      </w:pPr>
    </w:p>
    <w:p w14:paraId="4B04A36C" w14:textId="77777777" w:rsidR="002D04CE" w:rsidRDefault="002D04CE" w:rsidP="002D04CE">
      <w:pPr>
        <w:spacing w:line="360" w:lineRule="auto"/>
        <w:jc w:val="both"/>
        <w:rPr>
          <w:rFonts w:ascii="Arial" w:hAnsi="Arial"/>
          <w:sz w:val="26"/>
          <w:szCs w:val="26"/>
          <w:rtl/>
        </w:rPr>
      </w:pPr>
      <w:r>
        <w:rPr>
          <w:rFonts w:ascii="Arial" w:hAnsi="Arial" w:hint="cs"/>
          <w:sz w:val="26"/>
          <w:szCs w:val="26"/>
          <w:rtl/>
        </w:rPr>
        <w:t>זכות ערעור לבית-המשפט המחוזי מרכז לוד בתוך 45 ימים.</w:t>
      </w:r>
    </w:p>
    <w:p w14:paraId="0BFE3C7B" w14:textId="77777777" w:rsidR="002D04CE" w:rsidRDefault="002D04CE" w:rsidP="002D04CE">
      <w:pPr>
        <w:spacing w:line="360" w:lineRule="auto"/>
        <w:jc w:val="both"/>
        <w:rPr>
          <w:rFonts w:ascii="Arial" w:hAnsi="Arial"/>
          <w:sz w:val="26"/>
          <w:szCs w:val="26"/>
          <w:rtl/>
        </w:rPr>
      </w:pPr>
    </w:p>
    <w:p w14:paraId="3362F0C8" w14:textId="77777777" w:rsidR="002D04CE" w:rsidRPr="000E503F" w:rsidRDefault="00E60EB6" w:rsidP="002D04CE">
      <w:pPr>
        <w:spacing w:line="360" w:lineRule="auto"/>
        <w:jc w:val="both"/>
        <w:rPr>
          <w:rFonts w:ascii="Arial" w:hAnsi="Arial"/>
          <w:sz w:val="26"/>
          <w:szCs w:val="26"/>
          <w:rtl/>
        </w:rPr>
      </w:pPr>
      <w:r w:rsidRPr="00E60EB6">
        <w:rPr>
          <w:rFonts w:ascii="Arial" w:hAnsi="Arial"/>
          <w:color w:val="FFFFFF"/>
          <w:sz w:val="2"/>
          <w:szCs w:val="2"/>
          <w:rtl/>
        </w:rPr>
        <w:t>5129371</w:t>
      </w:r>
      <w:r w:rsidR="002D04CE">
        <w:rPr>
          <w:rFonts w:ascii="Arial" w:hAnsi="Arial" w:hint="cs"/>
          <w:sz w:val="26"/>
          <w:szCs w:val="26"/>
          <w:rtl/>
        </w:rPr>
        <w:t>התיק סגור.</w:t>
      </w:r>
    </w:p>
    <w:p w14:paraId="75BC0809" w14:textId="77777777" w:rsidR="002D04CE" w:rsidRPr="00E60EB6" w:rsidRDefault="00E60EB6" w:rsidP="002D04CE">
      <w:pPr>
        <w:spacing w:line="360" w:lineRule="auto"/>
        <w:jc w:val="both"/>
        <w:rPr>
          <w:rFonts w:ascii="Arial" w:hAnsi="Arial"/>
          <w:color w:val="FFFFFF"/>
          <w:sz w:val="2"/>
          <w:szCs w:val="2"/>
          <w:rtl/>
        </w:rPr>
      </w:pPr>
      <w:r w:rsidRPr="00E60EB6">
        <w:rPr>
          <w:rFonts w:ascii="Arial" w:hAnsi="Arial"/>
          <w:color w:val="FFFFFF"/>
          <w:sz w:val="2"/>
          <w:szCs w:val="2"/>
          <w:rtl/>
        </w:rPr>
        <w:t>54678313</w:t>
      </w:r>
    </w:p>
    <w:p w14:paraId="498D4A3D" w14:textId="77777777" w:rsidR="002D04CE" w:rsidRPr="000F2247" w:rsidRDefault="002D04CE" w:rsidP="002D04CE">
      <w:pPr>
        <w:rPr>
          <w:rFonts w:ascii="Arial" w:hAnsi="Arial"/>
          <w:b/>
          <w:bCs/>
          <w:sz w:val="26"/>
          <w:szCs w:val="26"/>
          <w:rtl/>
        </w:rPr>
      </w:pPr>
    </w:p>
    <w:p w14:paraId="4C65E17F" w14:textId="77777777" w:rsidR="002D04CE" w:rsidRPr="000F2247" w:rsidRDefault="00E60EB6" w:rsidP="002D04CE">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כ"ה אייר תשפ"ג, 16 מאי 2023, במעמד הצדדים. </w:t>
      </w:r>
      <w:bookmarkEnd w:id="8"/>
      <w:r w:rsidR="002D04CE">
        <w:rPr>
          <w:rFonts w:ascii="Arial" w:hAnsi="Arial"/>
          <w:b/>
          <w:bCs/>
          <w:sz w:val="26"/>
          <w:szCs w:val="26"/>
          <w:rtl/>
        </w:rPr>
        <w:tab/>
      </w:r>
      <w:r w:rsidR="002D04CE">
        <w:rPr>
          <w:rFonts w:ascii="Arial" w:hAnsi="Arial"/>
          <w:b/>
          <w:bCs/>
          <w:sz w:val="26"/>
          <w:szCs w:val="26"/>
          <w:rtl/>
        </w:rPr>
        <w:tab/>
      </w:r>
      <w:r w:rsidR="002D04CE">
        <w:rPr>
          <w:rFonts w:ascii="Arial" w:hAnsi="Arial"/>
          <w:b/>
          <w:bCs/>
          <w:sz w:val="26"/>
          <w:szCs w:val="26"/>
          <w:rtl/>
        </w:rPr>
        <w:tab/>
      </w:r>
      <w:r w:rsidR="002D04CE">
        <w:rPr>
          <w:rFonts w:ascii="Arial" w:hAnsi="Arial"/>
          <w:b/>
          <w:bCs/>
          <w:sz w:val="26"/>
          <w:szCs w:val="26"/>
          <w:rtl/>
        </w:rPr>
        <w:tab/>
      </w:r>
      <w:r w:rsidR="002D04CE">
        <w:rPr>
          <w:rFonts w:ascii="Arial" w:hAnsi="Arial"/>
          <w:b/>
          <w:bCs/>
          <w:sz w:val="26"/>
          <w:szCs w:val="26"/>
          <w:rtl/>
        </w:rPr>
        <w:tab/>
      </w:r>
      <w:r w:rsidR="002D04CE">
        <w:rPr>
          <w:rFonts w:ascii="Arial" w:hAnsi="Arial"/>
          <w:b/>
          <w:bCs/>
          <w:sz w:val="26"/>
          <w:szCs w:val="26"/>
          <w:rtl/>
        </w:rPr>
        <w:tab/>
      </w:r>
      <w:r w:rsidR="002D04CE">
        <w:rPr>
          <w:rFonts w:ascii="Arial" w:hAnsi="Arial"/>
          <w:b/>
          <w:bCs/>
          <w:sz w:val="26"/>
          <w:szCs w:val="26"/>
          <w:rtl/>
        </w:rPr>
        <w:tab/>
      </w:r>
      <w:r w:rsidR="002D04CE">
        <w:rPr>
          <w:rFonts w:ascii="Arial" w:hAnsi="Arial" w:hint="cs"/>
          <w:b/>
          <w:bCs/>
          <w:sz w:val="26"/>
          <w:szCs w:val="26"/>
          <w:rtl/>
        </w:rPr>
        <w:t xml:space="preserve">         </w:t>
      </w:r>
    </w:p>
    <w:p w14:paraId="7B88AF15" w14:textId="77777777" w:rsidR="002D04CE" w:rsidRPr="000F2247" w:rsidRDefault="002D04CE" w:rsidP="00E60EB6">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5B1B2B0" w14:textId="77777777" w:rsidR="002D04CE" w:rsidRPr="000F2247" w:rsidRDefault="002D04CE" w:rsidP="002D04CE">
      <w:pPr>
        <w:jc w:val="center"/>
        <w:rPr>
          <w:rFonts w:ascii="Arial" w:hAnsi="Arial"/>
          <w:b/>
          <w:bCs/>
          <w:sz w:val="26"/>
          <w:szCs w:val="26"/>
          <w:rtl/>
        </w:rPr>
      </w:pPr>
    </w:p>
    <w:p w14:paraId="4D20DFBB" w14:textId="77777777" w:rsidR="004A0B84" w:rsidRPr="00E60EB6" w:rsidRDefault="004A0B84" w:rsidP="00E60EB6">
      <w:pPr>
        <w:keepNext/>
        <w:rPr>
          <w:rFonts w:ascii="David" w:hAnsi="David"/>
          <w:color w:val="000000"/>
          <w:sz w:val="22"/>
          <w:szCs w:val="22"/>
          <w:rtl/>
        </w:rPr>
      </w:pPr>
    </w:p>
    <w:p w14:paraId="0133E1F4" w14:textId="77777777" w:rsidR="00E60EB6" w:rsidRPr="00E60EB6" w:rsidRDefault="00E60EB6" w:rsidP="00E60EB6">
      <w:pPr>
        <w:keepNext/>
        <w:rPr>
          <w:rFonts w:ascii="David" w:hAnsi="David"/>
          <w:color w:val="000000"/>
          <w:sz w:val="22"/>
          <w:szCs w:val="22"/>
          <w:rtl/>
        </w:rPr>
      </w:pPr>
      <w:r w:rsidRPr="00E60EB6">
        <w:rPr>
          <w:rFonts w:ascii="David" w:hAnsi="David"/>
          <w:color w:val="000000"/>
          <w:sz w:val="22"/>
          <w:szCs w:val="22"/>
          <w:rtl/>
        </w:rPr>
        <w:t>מנחם מזרחי 54678313</w:t>
      </w:r>
    </w:p>
    <w:p w14:paraId="3E6FF906" w14:textId="77777777" w:rsidR="00E60EB6" w:rsidRDefault="00E60EB6" w:rsidP="00E60EB6">
      <w:r w:rsidRPr="00E60EB6">
        <w:rPr>
          <w:color w:val="000000"/>
          <w:rtl/>
        </w:rPr>
        <w:t>נוסח מסמך זה כפוף לשינויי ניסוח ועריכה</w:t>
      </w:r>
    </w:p>
    <w:p w14:paraId="68B13B89" w14:textId="77777777" w:rsidR="00E60EB6" w:rsidRDefault="00E60EB6" w:rsidP="00E60EB6">
      <w:pPr>
        <w:rPr>
          <w:rtl/>
        </w:rPr>
      </w:pPr>
    </w:p>
    <w:p w14:paraId="7245F2B3" w14:textId="77777777" w:rsidR="00E60EB6" w:rsidRDefault="00E60EB6" w:rsidP="00E60EB6">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p>
    <w:p w14:paraId="007CA781" w14:textId="77777777" w:rsidR="00E60EB6" w:rsidRPr="00E60EB6" w:rsidRDefault="00E60EB6" w:rsidP="00E60EB6">
      <w:pPr>
        <w:jc w:val="center"/>
        <w:rPr>
          <w:color w:val="0000FF"/>
          <w:u w:val="single"/>
        </w:rPr>
      </w:pPr>
    </w:p>
    <w:sectPr w:rsidR="00E60EB6" w:rsidRPr="00E60EB6" w:rsidSect="00E60EB6">
      <w:headerReference w:type="even" r:id="rId18"/>
      <w:headerReference w:type="default" r:id="rId19"/>
      <w:footerReference w:type="even" r:id="rId20"/>
      <w:footerReference w:type="default" r:id="rId2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E8F825" w14:textId="77777777" w:rsidR="008423C9" w:rsidRDefault="008423C9" w:rsidP="000E11C9">
      <w:r>
        <w:separator/>
      </w:r>
    </w:p>
  </w:endnote>
  <w:endnote w:type="continuationSeparator" w:id="0">
    <w:p w14:paraId="619EC6A3" w14:textId="77777777" w:rsidR="008423C9" w:rsidRDefault="008423C9" w:rsidP="000E1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C3763" w14:textId="77777777" w:rsidR="00E60EB6" w:rsidRDefault="00E60EB6" w:rsidP="00E60EB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805BD89" w14:textId="77777777" w:rsidR="00D44FDB" w:rsidRPr="00E60EB6" w:rsidRDefault="00E60EB6" w:rsidP="00E60EB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72748" w14:textId="77777777" w:rsidR="00E60EB6" w:rsidRDefault="00E60EB6" w:rsidP="00E60EB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068CF">
      <w:rPr>
        <w:rFonts w:ascii="FrankRuehl" w:hAnsi="FrankRuehl" w:cs="FrankRuehl"/>
        <w:noProof/>
        <w:rtl/>
      </w:rPr>
      <w:t>1</w:t>
    </w:r>
    <w:r>
      <w:rPr>
        <w:rFonts w:ascii="FrankRuehl" w:hAnsi="FrankRuehl" w:cs="FrankRuehl"/>
        <w:rtl/>
      </w:rPr>
      <w:fldChar w:fldCharType="end"/>
    </w:r>
  </w:p>
  <w:p w14:paraId="240AD464" w14:textId="77777777" w:rsidR="00D44FDB" w:rsidRPr="00E60EB6" w:rsidRDefault="00E60EB6" w:rsidP="00E60EB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9BE0D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BD9AC7" w14:textId="77777777" w:rsidR="008423C9" w:rsidRDefault="008423C9" w:rsidP="000E11C9">
      <w:r>
        <w:separator/>
      </w:r>
    </w:p>
  </w:footnote>
  <w:footnote w:type="continuationSeparator" w:id="0">
    <w:p w14:paraId="05FDAC47" w14:textId="77777777" w:rsidR="008423C9" w:rsidRDefault="008423C9" w:rsidP="000E1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CF8B2C" w14:textId="77777777" w:rsidR="00E60EB6" w:rsidRPr="00E60EB6" w:rsidRDefault="00E60EB6" w:rsidP="00E60EB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34105-06-20</w:t>
    </w:r>
    <w:r>
      <w:rPr>
        <w:rFonts w:ascii="David" w:hAnsi="David"/>
        <w:color w:val="000000"/>
        <w:sz w:val="22"/>
        <w:szCs w:val="22"/>
        <w:rtl/>
      </w:rPr>
      <w:tab/>
      <w:t xml:space="preserve"> מדינת ישראל נ' ניסים פנסו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D27F8" w14:textId="77777777" w:rsidR="00E60EB6" w:rsidRPr="00E60EB6" w:rsidRDefault="00E60EB6" w:rsidP="00E60EB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34105-06-20</w:t>
    </w:r>
    <w:r>
      <w:rPr>
        <w:rFonts w:ascii="David" w:hAnsi="David"/>
        <w:color w:val="000000"/>
        <w:sz w:val="22"/>
        <w:szCs w:val="22"/>
        <w:rtl/>
      </w:rPr>
      <w:tab/>
      <w:t xml:space="preserve"> מדינת ישראל נ' ניסים פנסו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D04CE"/>
    <w:rsid w:val="000200D9"/>
    <w:rsid w:val="000E11C9"/>
    <w:rsid w:val="001B5A3B"/>
    <w:rsid w:val="002D04CE"/>
    <w:rsid w:val="002E148E"/>
    <w:rsid w:val="004A0B84"/>
    <w:rsid w:val="007068CF"/>
    <w:rsid w:val="007455D8"/>
    <w:rsid w:val="008423C9"/>
    <w:rsid w:val="00A605E5"/>
    <w:rsid w:val="00B86E06"/>
    <w:rsid w:val="00C92B72"/>
    <w:rsid w:val="00D44FDB"/>
    <w:rsid w:val="00D82B50"/>
    <w:rsid w:val="00E60EB6"/>
    <w:rsid w:val="00EA7137"/>
    <w:rsid w:val="00FF29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875AC6A"/>
  <w15:chartTrackingRefBased/>
  <w15:docId w15:val="{D689EBDD-9301-4739-979B-42DE30B73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D04C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D04CE"/>
    <w:pPr>
      <w:tabs>
        <w:tab w:val="center" w:pos="4153"/>
        <w:tab w:val="right" w:pos="8306"/>
      </w:tabs>
    </w:pPr>
  </w:style>
  <w:style w:type="character" w:customStyle="1" w:styleId="a4">
    <w:name w:val="כותרת עליונה תו"/>
    <w:link w:val="a3"/>
    <w:rsid w:val="002D04CE"/>
    <w:rPr>
      <w:rFonts w:ascii="Times New Roman" w:eastAsia="Times New Roman" w:hAnsi="Times New Roman" w:cs="David"/>
      <w:sz w:val="24"/>
      <w:szCs w:val="24"/>
    </w:rPr>
  </w:style>
  <w:style w:type="paragraph" w:styleId="a5">
    <w:name w:val="footer"/>
    <w:basedOn w:val="a"/>
    <w:link w:val="a6"/>
    <w:rsid w:val="002D04CE"/>
    <w:pPr>
      <w:tabs>
        <w:tab w:val="center" w:pos="4153"/>
        <w:tab w:val="right" w:pos="8306"/>
      </w:tabs>
    </w:pPr>
  </w:style>
  <w:style w:type="character" w:customStyle="1" w:styleId="a6">
    <w:name w:val="כותרת תחתונה תו"/>
    <w:link w:val="a5"/>
    <w:rsid w:val="002D04CE"/>
    <w:rPr>
      <w:rFonts w:ascii="Times New Roman" w:eastAsia="Times New Roman" w:hAnsi="Times New Roman" w:cs="David"/>
      <w:sz w:val="24"/>
      <w:szCs w:val="24"/>
    </w:rPr>
  </w:style>
  <w:style w:type="table" w:styleId="a7">
    <w:name w:val="Table Grid"/>
    <w:basedOn w:val="a1"/>
    <w:rsid w:val="002D04C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D04CE"/>
  </w:style>
  <w:style w:type="character" w:styleId="Hyperlink">
    <w:name w:val="Hyperlink"/>
    <w:rsid w:val="00E60E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20956295" TargetMode="External"/><Relationship Id="rId13" Type="http://schemas.openxmlformats.org/officeDocument/2006/relationships/hyperlink" Target="http://www.nevo.co.il/case/21017469"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case/19999565" TargetMode="External"/><Relationship Id="rId17"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case/22578451"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22864362" TargetMode="External"/><Relationship Id="rId5" Type="http://schemas.openxmlformats.org/officeDocument/2006/relationships/endnotes" Target="endnotes.xml"/><Relationship Id="rId15" Type="http://schemas.openxmlformats.org/officeDocument/2006/relationships/hyperlink" Target="http://www.nevo.co.il/case/22941028" TargetMode="External"/><Relationship Id="rId23" Type="http://schemas.openxmlformats.org/officeDocument/2006/relationships/theme" Target="theme/theme1.xml"/><Relationship Id="rId10" Type="http://schemas.openxmlformats.org/officeDocument/2006/relationships/hyperlink" Target="http://www.nevo.co.il/case/28400049"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case/12063973" TargetMode="External"/><Relationship Id="rId14" Type="http://schemas.openxmlformats.org/officeDocument/2006/relationships/hyperlink" Target="http://www.nevo.co.il/case/25087888"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1165</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6977</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3801205</vt:i4>
      </vt:variant>
      <vt:variant>
        <vt:i4>30</vt:i4>
      </vt:variant>
      <vt:variant>
        <vt:i4>0</vt:i4>
      </vt:variant>
      <vt:variant>
        <vt:i4>5</vt:i4>
      </vt:variant>
      <vt:variant>
        <vt:lpwstr>http://www.nevo.co.il/case/22578451</vt:lpwstr>
      </vt:variant>
      <vt:variant>
        <vt:lpwstr/>
      </vt:variant>
      <vt:variant>
        <vt:i4>3670130</vt:i4>
      </vt:variant>
      <vt:variant>
        <vt:i4>27</vt:i4>
      </vt:variant>
      <vt:variant>
        <vt:i4>0</vt:i4>
      </vt:variant>
      <vt:variant>
        <vt:i4>5</vt:i4>
      </vt:variant>
      <vt:variant>
        <vt:lpwstr>http://www.nevo.co.il/case/22941028</vt:lpwstr>
      </vt:variant>
      <vt:variant>
        <vt:lpwstr/>
      </vt:variant>
      <vt:variant>
        <vt:i4>3997809</vt:i4>
      </vt:variant>
      <vt:variant>
        <vt:i4>24</vt:i4>
      </vt:variant>
      <vt:variant>
        <vt:i4>0</vt:i4>
      </vt:variant>
      <vt:variant>
        <vt:i4>5</vt:i4>
      </vt:variant>
      <vt:variant>
        <vt:lpwstr>http://www.nevo.co.il/case/25087888</vt:lpwstr>
      </vt:variant>
      <vt:variant>
        <vt:lpwstr/>
      </vt:variant>
      <vt:variant>
        <vt:i4>3342448</vt:i4>
      </vt:variant>
      <vt:variant>
        <vt:i4>21</vt:i4>
      </vt:variant>
      <vt:variant>
        <vt:i4>0</vt:i4>
      </vt:variant>
      <vt:variant>
        <vt:i4>5</vt:i4>
      </vt:variant>
      <vt:variant>
        <vt:lpwstr>http://www.nevo.co.il/case/21017469</vt:lpwstr>
      </vt:variant>
      <vt:variant>
        <vt:lpwstr/>
      </vt:variant>
      <vt:variant>
        <vt:i4>3604593</vt:i4>
      </vt:variant>
      <vt:variant>
        <vt:i4>18</vt:i4>
      </vt:variant>
      <vt:variant>
        <vt:i4>0</vt:i4>
      </vt:variant>
      <vt:variant>
        <vt:i4>5</vt:i4>
      </vt:variant>
      <vt:variant>
        <vt:lpwstr>http://www.nevo.co.il/case/19999565</vt:lpwstr>
      </vt:variant>
      <vt:variant>
        <vt:lpwstr/>
      </vt:variant>
      <vt:variant>
        <vt:i4>3670131</vt:i4>
      </vt:variant>
      <vt:variant>
        <vt:i4>15</vt:i4>
      </vt:variant>
      <vt:variant>
        <vt:i4>0</vt:i4>
      </vt:variant>
      <vt:variant>
        <vt:i4>5</vt:i4>
      </vt:variant>
      <vt:variant>
        <vt:lpwstr>http://www.nevo.co.il/case/22864362</vt:lpwstr>
      </vt:variant>
      <vt:variant>
        <vt:lpwstr/>
      </vt:variant>
      <vt:variant>
        <vt:i4>3276924</vt:i4>
      </vt:variant>
      <vt:variant>
        <vt:i4>12</vt:i4>
      </vt:variant>
      <vt:variant>
        <vt:i4>0</vt:i4>
      </vt:variant>
      <vt:variant>
        <vt:i4>5</vt:i4>
      </vt:variant>
      <vt:variant>
        <vt:lpwstr>http://www.nevo.co.il/case/28400049</vt:lpwstr>
      </vt:variant>
      <vt:variant>
        <vt:lpwstr/>
      </vt:variant>
      <vt:variant>
        <vt:i4>3473529</vt:i4>
      </vt:variant>
      <vt:variant>
        <vt:i4>9</vt:i4>
      </vt:variant>
      <vt:variant>
        <vt:i4>0</vt:i4>
      </vt:variant>
      <vt:variant>
        <vt:i4>5</vt:i4>
      </vt:variant>
      <vt:variant>
        <vt:lpwstr>http://www.nevo.co.il/case/12063973</vt:lpwstr>
      </vt:variant>
      <vt:variant>
        <vt:lpwstr/>
      </vt:variant>
      <vt:variant>
        <vt:i4>3407987</vt:i4>
      </vt:variant>
      <vt:variant>
        <vt:i4>6</vt:i4>
      </vt:variant>
      <vt:variant>
        <vt:i4>0</vt:i4>
      </vt:variant>
      <vt:variant>
        <vt:i4>5</vt:i4>
      </vt:variant>
      <vt:variant>
        <vt:lpwstr>http://www.nevo.co.il/case/20956295</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2025-04-23T00:37:00Z</dcterms:created>
  <dcterms:modified xsi:type="dcterms:W3CDTF">2025-04-23T00:37:00Z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34105</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ניסים פנסו</vt:lpwstr>
  </property>
  <property fmtid="{D5CDD505-2E9C-101B-9397-08002B2CF9AE}" pid="10" name="LAWYER">
    <vt:lpwstr>שיר וטורי;איצקוביץ ושביט</vt:lpwstr>
  </property>
  <property fmtid="{D5CDD505-2E9C-101B-9397-08002B2CF9AE}" pid="11" name="JUDGE">
    <vt:lpwstr>מנחם מזרחי</vt:lpwstr>
  </property>
  <property fmtid="{D5CDD505-2E9C-101B-9397-08002B2CF9AE}" pid="12" name="CITY">
    <vt:lpwstr>ראשל"צ</vt:lpwstr>
  </property>
  <property fmtid="{D5CDD505-2E9C-101B-9397-08002B2CF9AE}" pid="13" name="DATE">
    <vt:lpwstr>20230516</vt:lpwstr>
  </property>
  <property fmtid="{D5CDD505-2E9C-101B-9397-08002B2CF9AE}" pid="14" name="TYPE_N_DATE">
    <vt:lpwstr>38020230516</vt:lpwstr>
  </property>
  <property fmtid="{D5CDD505-2E9C-101B-9397-08002B2CF9AE}" pid="15" name="WORDNUMPAGES">
    <vt:lpwstr>7</vt:lpwstr>
  </property>
  <property fmtid="{D5CDD505-2E9C-101B-9397-08002B2CF9AE}" pid="16" name="TYPE_ABS_DATE">
    <vt:lpwstr>380020230516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20956295;12063973;28400049;22864362;19999565;21017469;25087888;22941028;22578451</vt:lpwstr>
  </property>
  <property fmtid="{D5CDD505-2E9C-101B-9397-08002B2CF9AE}" pid="36" name="LAWLISTTMP1">
    <vt:lpwstr>4216</vt:lpwstr>
  </property>
</Properties>
</file>