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4128"/>
        <w:gridCol w:w="3665"/>
        <w:gridCol w:w="104"/>
      </w:tblGrid>
      <w:tr w:rsidR="002D37C0" w:rsidRPr="002A04D5" w14:paraId="7D78C527" w14:textId="77777777" w:rsidTr="002A04D5">
        <w:trPr>
          <w:gridAfter w:val="1"/>
          <w:wAfter w:w="99" w:type="dxa"/>
          <w:trHeight w:hRule="exact" w:val="418"/>
          <w:jc w:val="center"/>
        </w:trPr>
        <w:tc>
          <w:tcPr>
            <w:tcW w:w="8721" w:type="dxa"/>
            <w:gridSpan w:val="3"/>
          </w:tcPr>
          <w:p w14:paraId="67F0018F" w14:textId="77777777" w:rsidR="002D37C0" w:rsidRPr="002A04D5" w:rsidRDefault="002D37C0" w:rsidP="003C70AD">
            <w:pPr>
              <w:pStyle w:val="a3"/>
              <w:jc w:val="center"/>
              <w:rPr>
                <w:rFonts w:ascii="Tahoma" w:hAnsi="Tahoma"/>
                <w:color w:val="000080"/>
                <w:rtl/>
              </w:rPr>
            </w:pPr>
            <w:bookmarkStart w:id="0" w:name="LastJudge"/>
            <w:r w:rsidRPr="002A04D5">
              <w:rPr>
                <w:rFonts w:ascii="Tahoma" w:hAnsi="Tahoma"/>
                <w:b/>
                <w:bCs/>
                <w:color w:val="000080"/>
                <w:rtl/>
              </w:rPr>
              <w:t>בית משפט השלום בראשון לציון</w:t>
            </w:r>
          </w:p>
        </w:tc>
      </w:tr>
      <w:tr w:rsidR="002D37C0" w:rsidRPr="002A04D5" w14:paraId="145860CD" w14:textId="77777777" w:rsidTr="002A04D5">
        <w:trPr>
          <w:gridAfter w:val="1"/>
          <w:wAfter w:w="99" w:type="dxa"/>
          <w:trHeight w:val="337"/>
          <w:jc w:val="center"/>
        </w:trPr>
        <w:tc>
          <w:tcPr>
            <w:tcW w:w="5054" w:type="dxa"/>
            <w:gridSpan w:val="2"/>
          </w:tcPr>
          <w:p w14:paraId="1D307330" w14:textId="77777777" w:rsidR="002D37C0" w:rsidRPr="002A04D5" w:rsidRDefault="002D37C0" w:rsidP="003C70AD">
            <w:pPr>
              <w:rPr>
                <w:sz w:val="28"/>
                <w:szCs w:val="28"/>
                <w:rtl/>
              </w:rPr>
            </w:pPr>
            <w:r w:rsidRPr="002A04D5">
              <w:rPr>
                <w:sz w:val="28"/>
                <w:szCs w:val="28"/>
                <w:rtl/>
              </w:rPr>
              <w:t>ת"פ</w:t>
            </w:r>
            <w:r w:rsidRPr="002A04D5">
              <w:rPr>
                <w:rFonts w:hint="cs"/>
                <w:sz w:val="28"/>
                <w:szCs w:val="28"/>
                <w:rtl/>
              </w:rPr>
              <w:t xml:space="preserve"> </w:t>
            </w:r>
            <w:r w:rsidRPr="002A04D5">
              <w:rPr>
                <w:sz w:val="28"/>
                <w:szCs w:val="28"/>
                <w:rtl/>
              </w:rPr>
              <w:t>9220-06-20</w:t>
            </w:r>
            <w:r w:rsidRPr="002A04D5">
              <w:rPr>
                <w:rFonts w:hint="cs"/>
                <w:sz w:val="28"/>
                <w:szCs w:val="28"/>
                <w:rtl/>
              </w:rPr>
              <w:t xml:space="preserve"> </w:t>
            </w:r>
            <w:r w:rsidRPr="002A04D5">
              <w:rPr>
                <w:sz w:val="28"/>
                <w:szCs w:val="28"/>
                <w:rtl/>
              </w:rPr>
              <w:t>מדינת ישראל נ' פינטו</w:t>
            </w:r>
          </w:p>
          <w:p w14:paraId="66BFC264" w14:textId="77777777" w:rsidR="002D37C0" w:rsidRPr="002A04D5" w:rsidRDefault="002D37C0" w:rsidP="003C70AD">
            <w:pPr>
              <w:pStyle w:val="a3"/>
              <w:rPr>
                <w:sz w:val="28"/>
                <w:szCs w:val="28"/>
                <w:rtl/>
              </w:rPr>
            </w:pPr>
          </w:p>
        </w:tc>
        <w:tc>
          <w:tcPr>
            <w:tcW w:w="3667" w:type="dxa"/>
          </w:tcPr>
          <w:p w14:paraId="65915AE1" w14:textId="77777777" w:rsidR="002D37C0" w:rsidRPr="002A04D5" w:rsidRDefault="002D37C0" w:rsidP="003C70AD">
            <w:pPr>
              <w:pStyle w:val="a3"/>
              <w:jc w:val="right"/>
              <w:rPr>
                <w:sz w:val="28"/>
                <w:szCs w:val="28"/>
                <w:rtl/>
              </w:rPr>
            </w:pPr>
          </w:p>
        </w:tc>
      </w:tr>
      <w:tr w:rsidR="002D37C0" w:rsidRPr="002A04D5" w14:paraId="6CDA9DEF" w14:textId="77777777" w:rsidTr="002A04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1D866401" w14:textId="77777777" w:rsidR="002D37C0" w:rsidRPr="002A04D5" w:rsidRDefault="002D37C0" w:rsidP="002D37C0">
            <w:pPr>
              <w:jc w:val="both"/>
              <w:rPr>
                <w:rFonts w:ascii="David" w:hAnsi="David"/>
                <w:sz w:val="26"/>
                <w:szCs w:val="26"/>
              </w:rPr>
            </w:pPr>
            <w:r w:rsidRPr="002A04D5">
              <w:rPr>
                <w:rFonts w:hint="cs"/>
                <w:rtl/>
              </w:rPr>
              <w:t xml:space="preserve"> </w:t>
            </w:r>
            <w:r w:rsidRPr="002A04D5">
              <w:rPr>
                <w:rFonts w:ascii="David" w:hAnsi="David"/>
                <w:sz w:val="26"/>
                <w:szCs w:val="26"/>
                <w:rtl/>
              </w:rPr>
              <w:t xml:space="preserve">בפני </w:t>
            </w:r>
          </w:p>
        </w:tc>
        <w:tc>
          <w:tcPr>
            <w:tcW w:w="7897" w:type="dxa"/>
            <w:gridSpan w:val="3"/>
            <w:tcBorders>
              <w:top w:val="nil"/>
              <w:left w:val="nil"/>
              <w:bottom w:val="nil"/>
              <w:right w:val="nil"/>
            </w:tcBorders>
            <w:shd w:val="clear" w:color="auto" w:fill="auto"/>
          </w:tcPr>
          <w:p w14:paraId="47B7316F" w14:textId="77777777" w:rsidR="002D37C0" w:rsidRPr="002A04D5" w:rsidRDefault="002D37C0" w:rsidP="003C70AD">
            <w:pPr>
              <w:rPr>
                <w:rFonts w:ascii="David" w:hAnsi="David"/>
                <w:b/>
                <w:bCs/>
                <w:sz w:val="26"/>
                <w:szCs w:val="26"/>
                <w:rtl/>
              </w:rPr>
            </w:pPr>
            <w:r w:rsidRPr="002A04D5">
              <w:rPr>
                <w:rFonts w:ascii="David" w:hAnsi="David"/>
                <w:b/>
                <w:bCs/>
                <w:sz w:val="26"/>
                <w:szCs w:val="26"/>
                <w:rtl/>
              </w:rPr>
              <w:t>כבוד השופט  עמית מיכלס</w:t>
            </w:r>
          </w:p>
          <w:p w14:paraId="59F05C92" w14:textId="77777777" w:rsidR="002D37C0" w:rsidRPr="002A04D5" w:rsidRDefault="002D37C0" w:rsidP="003C70AD">
            <w:pPr>
              <w:rPr>
                <w:rFonts w:ascii="David" w:hAnsi="David"/>
                <w:sz w:val="26"/>
                <w:szCs w:val="26"/>
                <w:rtl/>
              </w:rPr>
            </w:pPr>
          </w:p>
          <w:p w14:paraId="751C206E" w14:textId="77777777" w:rsidR="002D37C0" w:rsidRPr="002A04D5" w:rsidRDefault="002D37C0" w:rsidP="002D37C0">
            <w:pPr>
              <w:jc w:val="both"/>
              <w:rPr>
                <w:rFonts w:ascii="David" w:hAnsi="David"/>
                <w:sz w:val="26"/>
                <w:szCs w:val="26"/>
                <w:rtl/>
              </w:rPr>
            </w:pPr>
          </w:p>
          <w:p w14:paraId="53152288" w14:textId="77777777" w:rsidR="002D37C0" w:rsidRPr="002A04D5" w:rsidRDefault="002D37C0" w:rsidP="002D37C0">
            <w:pPr>
              <w:jc w:val="both"/>
              <w:rPr>
                <w:rFonts w:ascii="David" w:hAnsi="David"/>
                <w:sz w:val="26"/>
                <w:szCs w:val="26"/>
              </w:rPr>
            </w:pPr>
          </w:p>
        </w:tc>
      </w:tr>
      <w:tr w:rsidR="002D37C0" w:rsidRPr="002A04D5" w14:paraId="7DA2EAB6" w14:textId="77777777" w:rsidTr="002A04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9E9D48F" w14:textId="77777777" w:rsidR="002D37C0" w:rsidRPr="002A04D5" w:rsidRDefault="002D37C0" w:rsidP="002D37C0">
            <w:pPr>
              <w:jc w:val="both"/>
              <w:rPr>
                <w:rFonts w:ascii="David" w:hAnsi="David"/>
                <w:sz w:val="26"/>
                <w:szCs w:val="26"/>
              </w:rPr>
            </w:pPr>
            <w:bookmarkStart w:id="1" w:name="FirstAppellant"/>
            <w:r w:rsidRPr="002A04D5">
              <w:rPr>
                <w:rFonts w:ascii="David" w:hAnsi="David"/>
                <w:sz w:val="26"/>
                <w:szCs w:val="26"/>
                <w:rtl/>
              </w:rPr>
              <w:t>בעניין:</w:t>
            </w:r>
          </w:p>
        </w:tc>
        <w:tc>
          <w:tcPr>
            <w:tcW w:w="4126" w:type="dxa"/>
            <w:tcBorders>
              <w:top w:val="nil"/>
              <w:left w:val="nil"/>
              <w:bottom w:val="nil"/>
              <w:right w:val="nil"/>
            </w:tcBorders>
            <w:shd w:val="clear" w:color="auto" w:fill="auto"/>
          </w:tcPr>
          <w:p w14:paraId="3A8C39CE" w14:textId="77777777" w:rsidR="002D37C0" w:rsidRPr="002A04D5" w:rsidRDefault="002D37C0" w:rsidP="003C70AD">
            <w:pPr>
              <w:rPr>
                <w:rFonts w:ascii="David" w:hAnsi="David"/>
                <w:sz w:val="26"/>
                <w:szCs w:val="26"/>
              </w:rPr>
            </w:pPr>
            <w:r w:rsidRPr="002A04D5">
              <w:rPr>
                <w:rFonts w:ascii="David" w:hAnsi="David"/>
                <w:sz w:val="26"/>
                <w:szCs w:val="26"/>
                <w:rtl/>
              </w:rPr>
              <w:t>מדינת ישראל</w:t>
            </w:r>
          </w:p>
        </w:tc>
        <w:tc>
          <w:tcPr>
            <w:tcW w:w="3771" w:type="dxa"/>
            <w:gridSpan w:val="2"/>
            <w:tcBorders>
              <w:top w:val="nil"/>
              <w:left w:val="nil"/>
              <w:bottom w:val="nil"/>
              <w:right w:val="nil"/>
            </w:tcBorders>
            <w:shd w:val="clear" w:color="auto" w:fill="auto"/>
          </w:tcPr>
          <w:p w14:paraId="30927518" w14:textId="77777777" w:rsidR="002D37C0" w:rsidRPr="002A04D5" w:rsidRDefault="002D37C0" w:rsidP="002D37C0">
            <w:pPr>
              <w:jc w:val="both"/>
              <w:rPr>
                <w:rFonts w:ascii="David" w:hAnsi="David"/>
                <w:sz w:val="26"/>
                <w:szCs w:val="26"/>
              </w:rPr>
            </w:pPr>
          </w:p>
        </w:tc>
      </w:tr>
      <w:bookmarkEnd w:id="1"/>
      <w:tr w:rsidR="002D37C0" w:rsidRPr="002A04D5" w14:paraId="559B49D9" w14:textId="77777777" w:rsidTr="002A04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E1355E1" w14:textId="77777777" w:rsidR="002D37C0" w:rsidRPr="002A04D5" w:rsidRDefault="002D37C0" w:rsidP="002D37C0">
            <w:pPr>
              <w:jc w:val="both"/>
              <w:rPr>
                <w:rFonts w:ascii="David" w:hAnsi="David"/>
                <w:sz w:val="26"/>
                <w:szCs w:val="26"/>
                <w:rtl/>
              </w:rPr>
            </w:pPr>
          </w:p>
        </w:tc>
        <w:tc>
          <w:tcPr>
            <w:tcW w:w="4126" w:type="dxa"/>
            <w:tcBorders>
              <w:top w:val="nil"/>
              <w:left w:val="nil"/>
              <w:bottom w:val="nil"/>
              <w:right w:val="nil"/>
            </w:tcBorders>
            <w:shd w:val="clear" w:color="auto" w:fill="auto"/>
          </w:tcPr>
          <w:p w14:paraId="76D28C0D" w14:textId="77777777" w:rsidR="002D37C0" w:rsidRPr="002A04D5" w:rsidRDefault="002D37C0" w:rsidP="002D37C0">
            <w:pPr>
              <w:jc w:val="both"/>
              <w:rPr>
                <w:rFonts w:ascii="David" w:hAnsi="David"/>
                <w:sz w:val="26"/>
                <w:szCs w:val="26"/>
                <w:rtl/>
              </w:rPr>
            </w:pPr>
          </w:p>
        </w:tc>
        <w:tc>
          <w:tcPr>
            <w:tcW w:w="3771" w:type="dxa"/>
            <w:gridSpan w:val="2"/>
            <w:tcBorders>
              <w:top w:val="nil"/>
              <w:left w:val="nil"/>
              <w:bottom w:val="nil"/>
              <w:right w:val="nil"/>
            </w:tcBorders>
            <w:shd w:val="clear" w:color="auto" w:fill="auto"/>
          </w:tcPr>
          <w:p w14:paraId="0653BD8C" w14:textId="77777777" w:rsidR="002D37C0" w:rsidRPr="002A04D5" w:rsidRDefault="002D37C0" w:rsidP="002D37C0">
            <w:pPr>
              <w:jc w:val="right"/>
              <w:rPr>
                <w:rFonts w:ascii="David" w:hAnsi="David"/>
                <w:sz w:val="26"/>
                <w:szCs w:val="26"/>
                <w:rtl/>
              </w:rPr>
            </w:pPr>
            <w:r w:rsidRPr="002A04D5">
              <w:rPr>
                <w:rFonts w:ascii="David" w:hAnsi="David"/>
                <w:sz w:val="26"/>
                <w:szCs w:val="26"/>
                <w:rtl/>
              </w:rPr>
              <w:t>המאשימה</w:t>
            </w:r>
          </w:p>
        </w:tc>
      </w:tr>
      <w:tr w:rsidR="002D37C0" w:rsidRPr="002A04D5" w14:paraId="7CDBEC76" w14:textId="77777777" w:rsidTr="002A04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16CE731" w14:textId="77777777" w:rsidR="002D37C0" w:rsidRPr="002A04D5" w:rsidRDefault="002D37C0" w:rsidP="002D37C0">
            <w:pPr>
              <w:jc w:val="both"/>
              <w:rPr>
                <w:rFonts w:ascii="David" w:hAnsi="David"/>
                <w:sz w:val="26"/>
                <w:szCs w:val="26"/>
                <w:rtl/>
              </w:rPr>
            </w:pPr>
          </w:p>
        </w:tc>
        <w:tc>
          <w:tcPr>
            <w:tcW w:w="7897" w:type="dxa"/>
            <w:gridSpan w:val="3"/>
            <w:tcBorders>
              <w:top w:val="nil"/>
              <w:left w:val="nil"/>
              <w:bottom w:val="nil"/>
              <w:right w:val="nil"/>
            </w:tcBorders>
            <w:shd w:val="clear" w:color="auto" w:fill="auto"/>
          </w:tcPr>
          <w:p w14:paraId="09EE2915" w14:textId="77777777" w:rsidR="002D37C0" w:rsidRPr="002A04D5" w:rsidRDefault="002D37C0" w:rsidP="002D37C0">
            <w:pPr>
              <w:jc w:val="center"/>
              <w:rPr>
                <w:rFonts w:ascii="David" w:hAnsi="David"/>
                <w:b/>
                <w:bCs/>
                <w:sz w:val="26"/>
                <w:szCs w:val="26"/>
                <w:rtl/>
              </w:rPr>
            </w:pPr>
          </w:p>
          <w:p w14:paraId="10AABBC9" w14:textId="77777777" w:rsidR="002D37C0" w:rsidRPr="002A04D5" w:rsidRDefault="002D37C0" w:rsidP="002D37C0">
            <w:pPr>
              <w:jc w:val="center"/>
              <w:rPr>
                <w:rFonts w:ascii="David" w:hAnsi="David"/>
                <w:b/>
                <w:bCs/>
                <w:sz w:val="26"/>
                <w:szCs w:val="26"/>
                <w:rtl/>
              </w:rPr>
            </w:pPr>
            <w:r w:rsidRPr="002A04D5">
              <w:rPr>
                <w:rFonts w:ascii="David" w:hAnsi="David"/>
                <w:b/>
                <w:bCs/>
                <w:sz w:val="26"/>
                <w:szCs w:val="26"/>
                <w:rtl/>
              </w:rPr>
              <w:t>נגד</w:t>
            </w:r>
          </w:p>
          <w:p w14:paraId="00F2C77E" w14:textId="77777777" w:rsidR="002D37C0" w:rsidRPr="002A04D5" w:rsidRDefault="002D37C0" w:rsidP="002D37C0">
            <w:pPr>
              <w:jc w:val="both"/>
              <w:rPr>
                <w:rFonts w:ascii="David" w:hAnsi="David"/>
                <w:sz w:val="26"/>
                <w:szCs w:val="26"/>
              </w:rPr>
            </w:pPr>
          </w:p>
        </w:tc>
      </w:tr>
      <w:tr w:rsidR="002D37C0" w:rsidRPr="002A04D5" w14:paraId="2C1B614C" w14:textId="77777777" w:rsidTr="002A04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C0B53D8" w14:textId="77777777" w:rsidR="002D37C0" w:rsidRPr="002A04D5" w:rsidRDefault="002D37C0" w:rsidP="003C70AD">
            <w:pPr>
              <w:rPr>
                <w:rFonts w:ascii="David" w:hAnsi="David"/>
                <w:sz w:val="26"/>
                <w:szCs w:val="26"/>
                <w:rtl/>
              </w:rPr>
            </w:pPr>
          </w:p>
        </w:tc>
        <w:tc>
          <w:tcPr>
            <w:tcW w:w="4126" w:type="dxa"/>
            <w:tcBorders>
              <w:top w:val="nil"/>
              <w:left w:val="nil"/>
              <w:bottom w:val="nil"/>
              <w:right w:val="nil"/>
            </w:tcBorders>
            <w:shd w:val="clear" w:color="auto" w:fill="auto"/>
          </w:tcPr>
          <w:p w14:paraId="799C56EA" w14:textId="77777777" w:rsidR="002D37C0" w:rsidRPr="002A04D5" w:rsidRDefault="002D37C0" w:rsidP="003C70AD">
            <w:pPr>
              <w:rPr>
                <w:rFonts w:ascii="David" w:hAnsi="David"/>
                <w:sz w:val="26"/>
                <w:szCs w:val="26"/>
                <w:rtl/>
              </w:rPr>
            </w:pPr>
            <w:r w:rsidRPr="002A04D5">
              <w:rPr>
                <w:rFonts w:ascii="David" w:hAnsi="David"/>
                <w:sz w:val="26"/>
                <w:szCs w:val="26"/>
                <w:rtl/>
              </w:rPr>
              <w:t>יוסף אור פינטו</w:t>
            </w:r>
          </w:p>
        </w:tc>
        <w:tc>
          <w:tcPr>
            <w:tcW w:w="3771" w:type="dxa"/>
            <w:gridSpan w:val="2"/>
            <w:tcBorders>
              <w:top w:val="nil"/>
              <w:left w:val="nil"/>
              <w:bottom w:val="nil"/>
              <w:right w:val="nil"/>
            </w:tcBorders>
            <w:shd w:val="clear" w:color="auto" w:fill="auto"/>
          </w:tcPr>
          <w:p w14:paraId="7DBF39DA" w14:textId="77777777" w:rsidR="002D37C0" w:rsidRPr="002A04D5" w:rsidRDefault="002D37C0" w:rsidP="002D37C0">
            <w:pPr>
              <w:jc w:val="right"/>
              <w:rPr>
                <w:rFonts w:ascii="David" w:hAnsi="David"/>
                <w:sz w:val="26"/>
                <w:szCs w:val="26"/>
              </w:rPr>
            </w:pPr>
          </w:p>
        </w:tc>
      </w:tr>
      <w:tr w:rsidR="002D37C0" w:rsidRPr="002A04D5" w14:paraId="73BF6B00" w14:textId="77777777" w:rsidTr="002A04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1707940" w14:textId="77777777" w:rsidR="002D37C0" w:rsidRPr="002A04D5" w:rsidRDefault="002D37C0" w:rsidP="002D37C0">
            <w:pPr>
              <w:jc w:val="both"/>
              <w:rPr>
                <w:rFonts w:ascii="David" w:hAnsi="David"/>
                <w:sz w:val="26"/>
                <w:szCs w:val="26"/>
                <w:rtl/>
              </w:rPr>
            </w:pPr>
          </w:p>
        </w:tc>
        <w:tc>
          <w:tcPr>
            <w:tcW w:w="4126" w:type="dxa"/>
            <w:tcBorders>
              <w:top w:val="nil"/>
              <w:left w:val="nil"/>
              <w:bottom w:val="nil"/>
              <w:right w:val="nil"/>
            </w:tcBorders>
            <w:shd w:val="clear" w:color="auto" w:fill="auto"/>
          </w:tcPr>
          <w:p w14:paraId="42E86185" w14:textId="77777777" w:rsidR="002D37C0" w:rsidRPr="002A04D5" w:rsidRDefault="002D37C0" w:rsidP="002D37C0">
            <w:pPr>
              <w:jc w:val="both"/>
              <w:rPr>
                <w:rFonts w:ascii="David" w:hAnsi="David"/>
                <w:sz w:val="26"/>
                <w:szCs w:val="26"/>
                <w:rtl/>
              </w:rPr>
            </w:pPr>
          </w:p>
          <w:p w14:paraId="67F1F9EA" w14:textId="77777777" w:rsidR="002D37C0" w:rsidRPr="002A04D5" w:rsidRDefault="002D37C0" w:rsidP="002D37C0">
            <w:pPr>
              <w:jc w:val="both"/>
              <w:rPr>
                <w:rFonts w:ascii="David" w:hAnsi="David"/>
                <w:sz w:val="26"/>
                <w:szCs w:val="26"/>
                <w:rtl/>
              </w:rPr>
            </w:pPr>
          </w:p>
          <w:p w14:paraId="490D749A" w14:textId="77777777" w:rsidR="002D37C0" w:rsidRPr="002A04D5" w:rsidRDefault="002D37C0" w:rsidP="002D37C0">
            <w:pPr>
              <w:jc w:val="both"/>
              <w:rPr>
                <w:rFonts w:ascii="David" w:hAnsi="David"/>
                <w:sz w:val="26"/>
                <w:szCs w:val="26"/>
                <w:rtl/>
              </w:rPr>
            </w:pPr>
          </w:p>
          <w:p w14:paraId="243F15AF" w14:textId="77777777" w:rsidR="002D37C0" w:rsidRPr="002A04D5" w:rsidRDefault="002D37C0" w:rsidP="002D37C0">
            <w:pPr>
              <w:jc w:val="both"/>
              <w:rPr>
                <w:rFonts w:ascii="David" w:hAnsi="David"/>
                <w:sz w:val="26"/>
                <w:szCs w:val="26"/>
                <w:rtl/>
              </w:rPr>
            </w:pPr>
          </w:p>
        </w:tc>
        <w:tc>
          <w:tcPr>
            <w:tcW w:w="3771" w:type="dxa"/>
            <w:gridSpan w:val="2"/>
            <w:tcBorders>
              <w:top w:val="nil"/>
              <w:left w:val="nil"/>
              <w:bottom w:val="nil"/>
              <w:right w:val="nil"/>
            </w:tcBorders>
            <w:shd w:val="clear" w:color="auto" w:fill="auto"/>
          </w:tcPr>
          <w:p w14:paraId="232F96F8" w14:textId="77777777" w:rsidR="002D37C0" w:rsidRPr="002A04D5" w:rsidRDefault="002D37C0" w:rsidP="002D37C0">
            <w:pPr>
              <w:jc w:val="right"/>
              <w:rPr>
                <w:rFonts w:ascii="David" w:hAnsi="David"/>
                <w:sz w:val="26"/>
                <w:szCs w:val="26"/>
              </w:rPr>
            </w:pPr>
            <w:r w:rsidRPr="002A04D5">
              <w:rPr>
                <w:rFonts w:ascii="David" w:hAnsi="David"/>
                <w:sz w:val="26"/>
                <w:szCs w:val="26"/>
                <w:rtl/>
              </w:rPr>
              <w:t>הנא</w:t>
            </w:r>
            <w:r w:rsidRPr="002A04D5">
              <w:rPr>
                <w:rFonts w:ascii="David" w:hAnsi="David" w:hint="cs"/>
                <w:sz w:val="26"/>
                <w:szCs w:val="26"/>
                <w:rtl/>
              </w:rPr>
              <w:t>ש</w:t>
            </w:r>
            <w:r w:rsidRPr="002A04D5">
              <w:rPr>
                <w:rFonts w:ascii="David" w:hAnsi="David"/>
                <w:sz w:val="26"/>
                <w:szCs w:val="26"/>
                <w:rtl/>
              </w:rPr>
              <w:t>ם</w:t>
            </w:r>
          </w:p>
        </w:tc>
      </w:tr>
    </w:tbl>
    <w:p w14:paraId="1178E713" w14:textId="77777777" w:rsidR="002D37C0" w:rsidRPr="002A04D5" w:rsidRDefault="002D37C0" w:rsidP="002D37C0">
      <w:pPr>
        <w:spacing w:line="276" w:lineRule="auto"/>
        <w:rPr>
          <w:sz w:val="26"/>
          <w:szCs w:val="26"/>
          <w:rtl/>
        </w:rPr>
      </w:pPr>
      <w:bookmarkStart w:id="2" w:name="FirstLawyer"/>
      <w:r w:rsidRPr="002A04D5">
        <w:rPr>
          <w:rFonts w:hint="cs"/>
          <w:sz w:val="26"/>
          <w:szCs w:val="26"/>
          <w:rtl/>
        </w:rPr>
        <w:t>בשם</w:t>
      </w:r>
      <w:bookmarkEnd w:id="2"/>
      <w:r w:rsidRPr="002A04D5">
        <w:rPr>
          <w:rFonts w:hint="cs"/>
          <w:sz w:val="26"/>
          <w:szCs w:val="26"/>
          <w:rtl/>
        </w:rPr>
        <w:t xml:space="preserve"> המאשימה: עו"ד עידן סטולוב ועו"ד מאיה אשכנזי</w:t>
      </w:r>
    </w:p>
    <w:p w14:paraId="664571FB" w14:textId="77777777" w:rsidR="002A04D5" w:rsidRDefault="002D37C0" w:rsidP="008C5579">
      <w:pPr>
        <w:spacing w:before="120" w:after="120" w:line="240" w:lineRule="exact"/>
        <w:ind w:left="283" w:hanging="283"/>
        <w:jc w:val="both"/>
        <w:rPr>
          <w:sz w:val="26"/>
          <w:szCs w:val="26"/>
          <w:rtl/>
        </w:rPr>
      </w:pPr>
      <w:r w:rsidRPr="002A04D5">
        <w:rPr>
          <w:rFonts w:hint="cs"/>
          <w:sz w:val="26"/>
          <w:szCs w:val="26"/>
          <w:rtl/>
        </w:rPr>
        <w:t>בשם הנאשם: עו"ד יוסי בוק</w:t>
      </w:r>
      <w:r w:rsidR="002A04D5">
        <w:rPr>
          <w:rFonts w:hint="cs"/>
          <w:sz w:val="26"/>
          <w:szCs w:val="26"/>
          <w:rtl/>
        </w:rPr>
        <w:t>ר</w:t>
      </w:r>
    </w:p>
    <w:p w14:paraId="11329F3A" w14:textId="77777777" w:rsidR="002A04D5" w:rsidRPr="002A04D5" w:rsidRDefault="002A04D5" w:rsidP="002A04D5">
      <w:pPr>
        <w:spacing w:before="120" w:after="120" w:line="240" w:lineRule="exact"/>
        <w:ind w:left="283" w:hanging="283"/>
        <w:jc w:val="both"/>
        <w:rPr>
          <w:rFonts w:ascii="FrankRuehl" w:hAnsi="FrankRuehl" w:cs="FrankRuehl"/>
          <w:rtl/>
        </w:rPr>
      </w:pPr>
    </w:p>
    <w:p w14:paraId="5E131CE8" w14:textId="77777777" w:rsidR="00F820F9" w:rsidRPr="00F820F9" w:rsidRDefault="00F820F9" w:rsidP="00F820F9">
      <w:pPr>
        <w:spacing w:before="120" w:after="120" w:line="240" w:lineRule="exact"/>
        <w:ind w:left="283" w:hanging="283"/>
        <w:jc w:val="both"/>
        <w:rPr>
          <w:rFonts w:ascii="FrankRuehl" w:hAnsi="FrankRuehl" w:cs="FrankRuehl"/>
          <w:rtl/>
        </w:rPr>
      </w:pPr>
    </w:p>
    <w:p w14:paraId="1E48C9E6" w14:textId="77777777" w:rsidR="0005464B" w:rsidRDefault="0005464B" w:rsidP="0005464B">
      <w:pPr>
        <w:spacing w:line="276" w:lineRule="auto"/>
        <w:rPr>
          <w:sz w:val="26"/>
          <w:szCs w:val="26"/>
          <w:rtl/>
        </w:rPr>
      </w:pPr>
      <w:bookmarkStart w:id="3" w:name="LawTable"/>
      <w:bookmarkEnd w:id="3"/>
    </w:p>
    <w:p w14:paraId="69763952" w14:textId="77777777" w:rsidR="0005464B" w:rsidRPr="0005464B" w:rsidRDefault="0005464B" w:rsidP="0005464B">
      <w:pPr>
        <w:spacing w:before="120" w:after="120" w:line="240" w:lineRule="exact"/>
        <w:ind w:left="283" w:hanging="283"/>
        <w:jc w:val="both"/>
        <w:rPr>
          <w:rFonts w:ascii="FrankRuehl" w:hAnsi="FrankRuehl" w:cs="FrankRuehl"/>
          <w:rtl/>
        </w:rPr>
      </w:pPr>
    </w:p>
    <w:p w14:paraId="7781E48A" w14:textId="77777777" w:rsidR="0005464B" w:rsidRPr="0005464B" w:rsidRDefault="0005464B" w:rsidP="0005464B">
      <w:pPr>
        <w:spacing w:before="120" w:after="120" w:line="240" w:lineRule="exact"/>
        <w:ind w:left="283" w:hanging="283"/>
        <w:jc w:val="both"/>
        <w:rPr>
          <w:rFonts w:ascii="FrankRuehl" w:hAnsi="FrankRuehl" w:cs="FrankRuehl"/>
          <w:rtl/>
        </w:rPr>
      </w:pPr>
    </w:p>
    <w:p w14:paraId="4D297599" w14:textId="77777777" w:rsidR="0005464B" w:rsidRPr="0005464B" w:rsidRDefault="0005464B" w:rsidP="0005464B">
      <w:pPr>
        <w:spacing w:before="120" w:after="120" w:line="240" w:lineRule="exact"/>
        <w:ind w:left="283" w:hanging="283"/>
        <w:jc w:val="both"/>
        <w:rPr>
          <w:rFonts w:ascii="FrankRuehl" w:hAnsi="FrankRuehl" w:cs="FrankRuehl"/>
          <w:rtl/>
        </w:rPr>
      </w:pPr>
      <w:r w:rsidRPr="0005464B">
        <w:rPr>
          <w:rFonts w:ascii="FrankRuehl" w:hAnsi="FrankRuehl" w:cs="FrankRuehl"/>
          <w:rtl/>
        </w:rPr>
        <w:t xml:space="preserve">חקיקה שאוזכרה: </w:t>
      </w:r>
    </w:p>
    <w:p w14:paraId="4A9144F9" w14:textId="77777777" w:rsidR="0005464B" w:rsidRPr="0005464B" w:rsidRDefault="0005464B" w:rsidP="0005464B">
      <w:pPr>
        <w:spacing w:before="120" w:after="120" w:line="240" w:lineRule="exact"/>
        <w:ind w:left="283" w:hanging="283"/>
        <w:jc w:val="both"/>
        <w:rPr>
          <w:rFonts w:ascii="FrankRuehl" w:hAnsi="FrankRuehl" w:cs="FrankRuehl"/>
          <w:rtl/>
        </w:rPr>
      </w:pPr>
      <w:hyperlink r:id="rId7" w:history="1">
        <w:r w:rsidRPr="0005464B">
          <w:rPr>
            <w:rFonts w:ascii="FrankRuehl" w:hAnsi="FrankRuehl" w:cs="FrankRuehl"/>
            <w:color w:val="0000FF"/>
            <w:rtl/>
          </w:rPr>
          <w:t>פקודת הסמים המסוכנים [נוסח חדש], תשל"ג-1973</w:t>
        </w:r>
      </w:hyperlink>
      <w:r w:rsidRPr="0005464B">
        <w:rPr>
          <w:rFonts w:ascii="FrankRuehl" w:hAnsi="FrankRuehl" w:cs="FrankRuehl"/>
          <w:rtl/>
        </w:rPr>
        <w:t xml:space="preserve">: סע'  </w:t>
      </w:r>
      <w:hyperlink r:id="rId8" w:history="1">
        <w:r w:rsidRPr="0005464B">
          <w:rPr>
            <w:rFonts w:ascii="FrankRuehl" w:hAnsi="FrankRuehl" w:cs="FrankRuehl"/>
            <w:color w:val="0000FF"/>
            <w:rtl/>
          </w:rPr>
          <w:t>7.א.</w:t>
        </w:r>
      </w:hyperlink>
      <w:r w:rsidRPr="0005464B">
        <w:rPr>
          <w:rFonts w:ascii="FrankRuehl" w:hAnsi="FrankRuehl" w:cs="FrankRuehl"/>
          <w:rtl/>
        </w:rPr>
        <w:t xml:space="preserve">, </w:t>
      </w:r>
      <w:hyperlink r:id="rId9" w:history="1">
        <w:r w:rsidRPr="0005464B">
          <w:rPr>
            <w:rFonts w:ascii="FrankRuehl" w:hAnsi="FrankRuehl" w:cs="FrankRuehl"/>
            <w:color w:val="0000FF"/>
            <w:rtl/>
          </w:rPr>
          <w:t>7.ג</w:t>
        </w:r>
      </w:hyperlink>
      <w:r w:rsidRPr="0005464B">
        <w:rPr>
          <w:rFonts w:ascii="FrankRuehl" w:hAnsi="FrankRuehl" w:cs="FrankRuehl"/>
          <w:rtl/>
        </w:rPr>
        <w:t xml:space="preserve">, </w:t>
      </w:r>
      <w:hyperlink r:id="rId10" w:history="1">
        <w:r w:rsidRPr="0005464B">
          <w:rPr>
            <w:rFonts w:ascii="FrankRuehl" w:hAnsi="FrankRuehl" w:cs="FrankRuehl"/>
            <w:color w:val="0000FF"/>
            <w:rtl/>
          </w:rPr>
          <w:t>13</w:t>
        </w:r>
      </w:hyperlink>
      <w:r w:rsidRPr="0005464B">
        <w:rPr>
          <w:rFonts w:ascii="FrankRuehl" w:hAnsi="FrankRuehl" w:cs="FrankRuehl"/>
          <w:rtl/>
        </w:rPr>
        <w:t xml:space="preserve">, </w:t>
      </w:r>
      <w:hyperlink r:id="rId11" w:history="1">
        <w:r w:rsidRPr="0005464B">
          <w:rPr>
            <w:rFonts w:ascii="FrankRuehl" w:hAnsi="FrankRuehl" w:cs="FrankRuehl"/>
            <w:color w:val="0000FF"/>
            <w:rtl/>
          </w:rPr>
          <w:t>19א</w:t>
        </w:r>
      </w:hyperlink>
      <w:r w:rsidRPr="0005464B">
        <w:rPr>
          <w:rFonts w:ascii="FrankRuehl" w:hAnsi="FrankRuehl" w:cs="FrankRuehl"/>
          <w:rtl/>
        </w:rPr>
        <w:t xml:space="preserve">, </w:t>
      </w:r>
      <w:hyperlink r:id="rId12" w:history="1">
        <w:r w:rsidRPr="0005464B">
          <w:rPr>
            <w:rFonts w:ascii="FrankRuehl" w:hAnsi="FrankRuehl" w:cs="FrankRuehl"/>
            <w:color w:val="0000FF"/>
            <w:rtl/>
          </w:rPr>
          <w:t>36א(א)</w:t>
        </w:r>
      </w:hyperlink>
      <w:r w:rsidRPr="0005464B">
        <w:rPr>
          <w:rFonts w:ascii="FrankRuehl" w:hAnsi="FrankRuehl" w:cs="FrankRuehl"/>
          <w:rtl/>
        </w:rPr>
        <w:t xml:space="preserve">, </w:t>
      </w:r>
      <w:hyperlink r:id="rId13" w:history="1">
        <w:r w:rsidRPr="0005464B">
          <w:rPr>
            <w:rFonts w:ascii="FrankRuehl" w:hAnsi="FrankRuehl" w:cs="FrankRuehl"/>
            <w:color w:val="0000FF"/>
            <w:rtl/>
          </w:rPr>
          <w:t>36א(ב)</w:t>
        </w:r>
      </w:hyperlink>
    </w:p>
    <w:p w14:paraId="420FEEDB" w14:textId="77777777" w:rsidR="0005464B" w:rsidRPr="0005464B" w:rsidRDefault="0005464B" w:rsidP="0005464B">
      <w:pPr>
        <w:spacing w:before="120" w:after="120" w:line="240" w:lineRule="exact"/>
        <w:ind w:left="283" w:hanging="283"/>
        <w:jc w:val="both"/>
        <w:rPr>
          <w:rFonts w:ascii="FrankRuehl" w:hAnsi="FrankRuehl" w:cs="FrankRuehl"/>
          <w:rtl/>
        </w:rPr>
      </w:pPr>
      <w:hyperlink r:id="rId14" w:history="1">
        <w:r w:rsidRPr="0005464B">
          <w:rPr>
            <w:rFonts w:ascii="FrankRuehl" w:hAnsi="FrankRuehl" w:cs="FrankRuehl"/>
            <w:color w:val="0000FF"/>
            <w:rtl/>
          </w:rPr>
          <w:t>חוק העונשין, תשל"ז-1977</w:t>
        </w:r>
      </w:hyperlink>
      <w:r w:rsidRPr="0005464B">
        <w:rPr>
          <w:rFonts w:ascii="FrankRuehl" w:hAnsi="FrankRuehl" w:cs="FrankRuehl"/>
          <w:rtl/>
        </w:rPr>
        <w:t xml:space="preserve">: סע'  </w:t>
      </w:r>
      <w:hyperlink r:id="rId15" w:history="1">
        <w:r w:rsidRPr="0005464B">
          <w:rPr>
            <w:rFonts w:ascii="FrankRuehl" w:hAnsi="FrankRuehl" w:cs="FrankRuehl"/>
            <w:color w:val="0000FF"/>
            <w:rtl/>
          </w:rPr>
          <w:t>25</w:t>
        </w:r>
      </w:hyperlink>
      <w:r w:rsidRPr="0005464B">
        <w:rPr>
          <w:rFonts w:ascii="FrankRuehl" w:hAnsi="FrankRuehl" w:cs="FrankRuehl"/>
          <w:rtl/>
        </w:rPr>
        <w:t xml:space="preserve">, </w:t>
      </w:r>
      <w:hyperlink r:id="rId16" w:history="1">
        <w:r w:rsidRPr="0005464B">
          <w:rPr>
            <w:rFonts w:ascii="FrankRuehl" w:hAnsi="FrankRuehl" w:cs="FrankRuehl"/>
            <w:color w:val="0000FF"/>
            <w:rtl/>
          </w:rPr>
          <w:t>186(א)</w:t>
        </w:r>
      </w:hyperlink>
      <w:r w:rsidRPr="0005464B">
        <w:rPr>
          <w:rFonts w:ascii="FrankRuehl" w:hAnsi="FrankRuehl" w:cs="FrankRuehl"/>
          <w:rtl/>
        </w:rPr>
        <w:t xml:space="preserve">, </w:t>
      </w:r>
      <w:hyperlink r:id="rId17" w:history="1">
        <w:r w:rsidRPr="0005464B">
          <w:rPr>
            <w:rFonts w:ascii="FrankRuehl" w:hAnsi="FrankRuehl" w:cs="FrankRuehl"/>
            <w:color w:val="0000FF"/>
            <w:rtl/>
          </w:rPr>
          <w:t>275</w:t>
        </w:r>
      </w:hyperlink>
    </w:p>
    <w:p w14:paraId="784B1EB2" w14:textId="77777777" w:rsidR="0005464B" w:rsidRPr="0005464B" w:rsidRDefault="0005464B" w:rsidP="0005464B">
      <w:pPr>
        <w:spacing w:before="120" w:after="120" w:line="240" w:lineRule="exact"/>
        <w:ind w:left="283" w:hanging="283"/>
        <w:jc w:val="both"/>
        <w:rPr>
          <w:rFonts w:ascii="FrankRuehl" w:hAnsi="FrankRuehl" w:cs="FrankRuehl"/>
          <w:rtl/>
        </w:rPr>
      </w:pPr>
      <w:hyperlink r:id="rId18" w:history="1">
        <w:r w:rsidRPr="0005464B">
          <w:rPr>
            <w:rFonts w:ascii="FrankRuehl" w:hAnsi="FrankRuehl" w:cs="FrankRuehl"/>
            <w:color w:val="0000FF"/>
            <w:rtl/>
          </w:rPr>
          <w:t>פקודת התעבורה [נוסח חדש]</w:t>
        </w:r>
      </w:hyperlink>
      <w:r w:rsidRPr="0005464B">
        <w:rPr>
          <w:rFonts w:ascii="FrankRuehl" w:hAnsi="FrankRuehl" w:cs="FrankRuehl"/>
          <w:rtl/>
        </w:rPr>
        <w:t xml:space="preserve">: סע'  </w:t>
      </w:r>
      <w:hyperlink r:id="rId19" w:history="1">
        <w:r w:rsidRPr="0005464B">
          <w:rPr>
            <w:rFonts w:ascii="FrankRuehl" w:hAnsi="FrankRuehl" w:cs="FrankRuehl"/>
            <w:color w:val="0000FF"/>
            <w:rtl/>
          </w:rPr>
          <w:t>10א</w:t>
        </w:r>
      </w:hyperlink>
      <w:r w:rsidRPr="0005464B">
        <w:rPr>
          <w:rFonts w:ascii="FrankRuehl" w:hAnsi="FrankRuehl" w:cs="FrankRuehl"/>
          <w:rtl/>
        </w:rPr>
        <w:t xml:space="preserve">, </w:t>
      </w:r>
      <w:hyperlink r:id="rId20" w:history="1">
        <w:r w:rsidRPr="0005464B">
          <w:rPr>
            <w:rFonts w:ascii="FrankRuehl" w:hAnsi="FrankRuehl" w:cs="FrankRuehl"/>
            <w:color w:val="0000FF"/>
            <w:rtl/>
          </w:rPr>
          <w:t>62(3)</w:t>
        </w:r>
      </w:hyperlink>
    </w:p>
    <w:p w14:paraId="74E59C61" w14:textId="77777777" w:rsidR="0005464B" w:rsidRPr="0005464B" w:rsidRDefault="0005464B" w:rsidP="0005464B">
      <w:pPr>
        <w:spacing w:before="120" w:after="120" w:line="240" w:lineRule="exact"/>
        <w:ind w:left="283" w:hanging="283"/>
        <w:jc w:val="both"/>
        <w:rPr>
          <w:rFonts w:ascii="FrankRuehl" w:hAnsi="FrankRuehl" w:cs="FrankRuehl"/>
          <w:rtl/>
        </w:rPr>
      </w:pPr>
      <w:hyperlink r:id="rId21" w:history="1">
        <w:r w:rsidRPr="0005464B">
          <w:rPr>
            <w:rFonts w:ascii="FrankRuehl" w:hAnsi="FrankRuehl" w:cs="FrankRuehl"/>
            <w:color w:val="0000FF"/>
            <w:rtl/>
          </w:rPr>
          <w:t>פקודת ביטוח רכב מנועי [נוסח חדש], תש"ל-1970</w:t>
        </w:r>
      </w:hyperlink>
      <w:r w:rsidRPr="0005464B">
        <w:rPr>
          <w:rFonts w:ascii="FrankRuehl" w:hAnsi="FrankRuehl" w:cs="FrankRuehl"/>
          <w:rtl/>
        </w:rPr>
        <w:t xml:space="preserve">: סע'  </w:t>
      </w:r>
      <w:hyperlink r:id="rId22" w:history="1">
        <w:r w:rsidRPr="0005464B">
          <w:rPr>
            <w:rFonts w:ascii="FrankRuehl" w:hAnsi="FrankRuehl" w:cs="FrankRuehl"/>
            <w:color w:val="0000FF"/>
            <w:rtl/>
          </w:rPr>
          <w:t>2א</w:t>
        </w:r>
      </w:hyperlink>
    </w:p>
    <w:p w14:paraId="27AD300C" w14:textId="77777777" w:rsidR="0005464B" w:rsidRPr="0005464B" w:rsidRDefault="0005464B" w:rsidP="0005464B">
      <w:pPr>
        <w:spacing w:line="276" w:lineRule="auto"/>
        <w:rPr>
          <w:sz w:val="26"/>
          <w:szCs w:val="26"/>
          <w:rtl/>
        </w:rPr>
      </w:pPr>
      <w:bookmarkStart w:id="4" w:name="LawTable_End"/>
      <w:bookmarkEnd w:id="4"/>
    </w:p>
    <w:p w14:paraId="3A190B1C" w14:textId="77777777" w:rsidR="002D37C0" w:rsidRPr="00F820F9" w:rsidRDefault="002D37C0" w:rsidP="00F820F9">
      <w:pPr>
        <w:spacing w:line="276" w:lineRule="auto"/>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D37C0" w:rsidRPr="002A04D5" w14:paraId="59ED24A9" w14:textId="77777777" w:rsidTr="002D37C0">
        <w:trPr>
          <w:trHeight w:val="355"/>
          <w:jc w:val="center"/>
        </w:trPr>
        <w:tc>
          <w:tcPr>
            <w:tcW w:w="8820" w:type="dxa"/>
            <w:tcBorders>
              <w:top w:val="nil"/>
              <w:left w:val="nil"/>
              <w:bottom w:val="nil"/>
              <w:right w:val="nil"/>
            </w:tcBorders>
            <w:shd w:val="clear" w:color="auto" w:fill="auto"/>
          </w:tcPr>
          <w:p w14:paraId="6DCC0756" w14:textId="77777777" w:rsidR="008C5579" w:rsidRPr="002A04D5" w:rsidRDefault="008C5579" w:rsidP="008C5579">
            <w:pPr>
              <w:jc w:val="center"/>
              <w:rPr>
                <w:rFonts w:ascii="David" w:hAnsi="David"/>
                <w:b/>
                <w:bCs/>
                <w:sz w:val="32"/>
                <w:szCs w:val="32"/>
                <w:u w:val="single"/>
                <w:rtl/>
              </w:rPr>
            </w:pPr>
            <w:bookmarkStart w:id="5" w:name="PsakDin" w:colFirst="0" w:colLast="0"/>
            <w:bookmarkEnd w:id="0"/>
            <w:r w:rsidRPr="002A04D5">
              <w:rPr>
                <w:rFonts w:ascii="David" w:hAnsi="David"/>
                <w:b/>
                <w:bCs/>
                <w:sz w:val="32"/>
                <w:szCs w:val="32"/>
                <w:u w:val="single"/>
                <w:rtl/>
              </w:rPr>
              <w:t>גזר דין</w:t>
            </w:r>
          </w:p>
          <w:p w14:paraId="47426A19" w14:textId="77777777" w:rsidR="002D37C0" w:rsidRPr="002A04D5" w:rsidRDefault="002D37C0" w:rsidP="008C5579">
            <w:pPr>
              <w:jc w:val="center"/>
              <w:rPr>
                <w:rFonts w:ascii="David" w:hAnsi="David"/>
                <w:bCs/>
                <w:sz w:val="32"/>
                <w:szCs w:val="32"/>
                <w:u w:val="single"/>
                <w:rtl/>
              </w:rPr>
            </w:pPr>
          </w:p>
        </w:tc>
      </w:tr>
      <w:bookmarkEnd w:id="5"/>
    </w:tbl>
    <w:p w14:paraId="79A45097" w14:textId="77777777" w:rsidR="002D37C0" w:rsidRPr="002A04D5" w:rsidRDefault="002D37C0" w:rsidP="002D37C0">
      <w:pPr>
        <w:rPr>
          <w:rFonts w:ascii="David" w:hAnsi="David"/>
          <w:sz w:val="26"/>
          <w:szCs w:val="26"/>
          <w:rtl/>
        </w:rPr>
      </w:pPr>
    </w:p>
    <w:p w14:paraId="2FB4B1F5" w14:textId="77777777" w:rsidR="002D37C0" w:rsidRPr="002A04D5" w:rsidRDefault="002D37C0" w:rsidP="002D37C0">
      <w:pPr>
        <w:rPr>
          <w:rFonts w:ascii="David" w:hAnsi="David"/>
          <w:sz w:val="26"/>
          <w:szCs w:val="26"/>
          <w:rtl/>
        </w:rPr>
      </w:pPr>
    </w:p>
    <w:p w14:paraId="421BDCA5" w14:textId="77777777" w:rsidR="002D37C0" w:rsidRPr="002A04D5" w:rsidRDefault="002D37C0" w:rsidP="002D37C0">
      <w:pPr>
        <w:spacing w:after="480" w:line="360" w:lineRule="auto"/>
        <w:jc w:val="both"/>
        <w:rPr>
          <w:rFonts w:ascii="FrankRuehl" w:hAnsi="FrankRuehl"/>
          <w:sz w:val="28"/>
          <w:szCs w:val="28"/>
          <w:rtl/>
        </w:rPr>
      </w:pPr>
      <w:r w:rsidRPr="002A04D5">
        <w:rPr>
          <w:rFonts w:ascii="FrankRuehl" w:hAnsi="FrankRuehl"/>
          <w:sz w:val="28"/>
          <w:szCs w:val="28"/>
          <w:rtl/>
        </w:rPr>
        <w:t>1.</w:t>
      </w:r>
      <w:r w:rsidRPr="002A04D5">
        <w:rPr>
          <w:rFonts w:ascii="FrankRuehl" w:hAnsi="FrankRuehl"/>
          <w:sz w:val="28"/>
          <w:szCs w:val="28"/>
          <w:rtl/>
        </w:rPr>
        <w:tab/>
      </w:r>
      <w:bookmarkStart w:id="6" w:name="ABSTRACT_START"/>
      <w:bookmarkEnd w:id="6"/>
      <w:r w:rsidRPr="002A04D5">
        <w:rPr>
          <w:rFonts w:ascii="FrankRuehl" w:hAnsi="FrankRuehl"/>
          <w:sz w:val="28"/>
          <w:szCs w:val="28"/>
          <w:rtl/>
        </w:rPr>
        <w:t xml:space="preserve">הנאשם הורשע על יסוד הודאתו, במסגרת הסדר דיוני, שכלל את תיקון כתב האישום בריבוי עבירות של </w:t>
      </w:r>
      <w:r w:rsidRPr="002A04D5">
        <w:rPr>
          <w:rFonts w:ascii="FrankRuehl" w:hAnsi="FrankRuehl"/>
          <w:b/>
          <w:bCs/>
          <w:sz w:val="28"/>
          <w:szCs w:val="28"/>
          <w:rtl/>
        </w:rPr>
        <w:t>סחר בסם מסוכן</w:t>
      </w:r>
      <w:r w:rsidRPr="002A04D5">
        <w:rPr>
          <w:rFonts w:ascii="FrankRuehl" w:hAnsi="FrankRuehl"/>
          <w:sz w:val="28"/>
          <w:szCs w:val="28"/>
          <w:rtl/>
        </w:rPr>
        <w:t xml:space="preserve"> לפי </w:t>
      </w:r>
      <w:hyperlink r:id="rId23" w:history="1">
        <w:r w:rsidR="002A04D5" w:rsidRPr="002A04D5">
          <w:rPr>
            <w:rStyle w:val="Hyperlink"/>
            <w:rFonts w:ascii="FrankRuehl" w:hAnsi="FrankRuehl"/>
            <w:sz w:val="28"/>
            <w:szCs w:val="28"/>
            <w:rtl/>
          </w:rPr>
          <w:t>סעיפים 13</w:t>
        </w:r>
      </w:hyperlink>
      <w:r w:rsidRPr="002A04D5">
        <w:rPr>
          <w:rFonts w:ascii="FrankRuehl" w:hAnsi="FrankRuehl"/>
          <w:sz w:val="28"/>
          <w:szCs w:val="28"/>
          <w:rtl/>
        </w:rPr>
        <w:t xml:space="preserve"> ו-</w:t>
      </w:r>
      <w:hyperlink r:id="rId24" w:history="1">
        <w:r w:rsidR="002A04D5" w:rsidRPr="002A04D5">
          <w:rPr>
            <w:rStyle w:val="Hyperlink"/>
            <w:rFonts w:ascii="FrankRuehl" w:hAnsi="FrankRuehl"/>
            <w:sz w:val="28"/>
            <w:szCs w:val="28"/>
            <w:rtl/>
          </w:rPr>
          <w:t>19א</w:t>
        </w:r>
      </w:hyperlink>
      <w:r w:rsidRPr="002A04D5">
        <w:rPr>
          <w:rFonts w:ascii="FrankRuehl" w:hAnsi="FrankRuehl"/>
          <w:sz w:val="28"/>
          <w:szCs w:val="28"/>
          <w:rtl/>
        </w:rPr>
        <w:t xml:space="preserve"> ל</w:t>
      </w:r>
      <w:hyperlink r:id="rId25" w:history="1">
        <w:r w:rsidR="008C5579" w:rsidRPr="002A04D5">
          <w:rPr>
            <w:rFonts w:ascii="FrankRuehl" w:hAnsi="FrankRuehl"/>
            <w:color w:val="0000FF"/>
            <w:sz w:val="28"/>
            <w:szCs w:val="28"/>
            <w:u w:val="single"/>
            <w:rtl/>
          </w:rPr>
          <w:t>פקודת הסמים המסוכנים</w:t>
        </w:r>
      </w:hyperlink>
      <w:r w:rsidRPr="002A04D5">
        <w:rPr>
          <w:rFonts w:ascii="FrankRuehl" w:hAnsi="FrankRuehl"/>
          <w:sz w:val="28"/>
          <w:szCs w:val="28"/>
          <w:rtl/>
        </w:rPr>
        <w:t xml:space="preserve"> [נוסח חדש], התשל"ג – 1973 (להלן: </w:t>
      </w:r>
      <w:r w:rsidRPr="002A04D5">
        <w:rPr>
          <w:rFonts w:ascii="Miriam" w:hAnsi="Miriam"/>
          <w:rtl/>
        </w:rPr>
        <w:t>הפקודה</w:t>
      </w:r>
      <w:r w:rsidRPr="002A04D5">
        <w:rPr>
          <w:rFonts w:ascii="FrankRuehl" w:hAnsi="FrankRuehl"/>
          <w:sz w:val="28"/>
          <w:szCs w:val="28"/>
          <w:rtl/>
        </w:rPr>
        <w:t xml:space="preserve">); </w:t>
      </w:r>
      <w:r w:rsidRPr="002A04D5">
        <w:rPr>
          <w:rFonts w:ascii="FrankRuehl" w:hAnsi="FrankRuehl"/>
          <w:b/>
          <w:bCs/>
          <w:sz w:val="28"/>
          <w:szCs w:val="28"/>
          <w:rtl/>
        </w:rPr>
        <w:t>ניסיון לסחר בסם מסוכן</w:t>
      </w:r>
      <w:r w:rsidRPr="002A04D5">
        <w:rPr>
          <w:rFonts w:ascii="FrankRuehl" w:hAnsi="FrankRuehl"/>
          <w:sz w:val="28"/>
          <w:szCs w:val="28"/>
          <w:rtl/>
        </w:rPr>
        <w:t xml:space="preserve"> לפי </w:t>
      </w:r>
      <w:hyperlink r:id="rId26" w:history="1">
        <w:r w:rsidR="002A04D5" w:rsidRPr="002A04D5">
          <w:rPr>
            <w:rStyle w:val="Hyperlink"/>
            <w:rFonts w:ascii="FrankRuehl" w:hAnsi="FrankRuehl"/>
            <w:sz w:val="28"/>
            <w:szCs w:val="28"/>
            <w:rtl/>
          </w:rPr>
          <w:t>סעיפים 13</w:t>
        </w:r>
      </w:hyperlink>
      <w:r w:rsidRPr="002A04D5">
        <w:rPr>
          <w:rFonts w:ascii="FrankRuehl" w:hAnsi="FrankRuehl"/>
          <w:sz w:val="28"/>
          <w:szCs w:val="28"/>
          <w:rtl/>
        </w:rPr>
        <w:t xml:space="preserve"> </w:t>
      </w:r>
      <w:r w:rsidRPr="002A04D5">
        <w:rPr>
          <w:rFonts w:ascii="FrankRuehl" w:hAnsi="FrankRuehl" w:hint="cs"/>
          <w:sz w:val="28"/>
          <w:szCs w:val="28"/>
          <w:rtl/>
        </w:rPr>
        <w:t>ו-</w:t>
      </w:r>
      <w:hyperlink r:id="rId27" w:history="1">
        <w:r w:rsidR="002A04D5" w:rsidRPr="002A04D5">
          <w:rPr>
            <w:rStyle w:val="Hyperlink"/>
            <w:rFonts w:ascii="FrankRuehl" w:hAnsi="FrankRuehl"/>
            <w:sz w:val="28"/>
            <w:szCs w:val="28"/>
            <w:rtl/>
          </w:rPr>
          <w:t>19א</w:t>
        </w:r>
      </w:hyperlink>
      <w:r w:rsidRPr="002A04D5">
        <w:rPr>
          <w:rFonts w:ascii="FrankRuehl" w:hAnsi="FrankRuehl"/>
          <w:sz w:val="28"/>
          <w:szCs w:val="28"/>
          <w:rtl/>
        </w:rPr>
        <w:t xml:space="preserve"> לפקודה ביחד עם </w:t>
      </w:r>
      <w:hyperlink r:id="rId28" w:history="1">
        <w:r w:rsidR="002A04D5" w:rsidRPr="002A04D5">
          <w:rPr>
            <w:rStyle w:val="Hyperlink"/>
            <w:rFonts w:ascii="FrankRuehl" w:hAnsi="FrankRuehl"/>
            <w:sz w:val="28"/>
            <w:szCs w:val="28"/>
            <w:rtl/>
          </w:rPr>
          <w:t>סעיף 25</w:t>
        </w:r>
      </w:hyperlink>
      <w:r w:rsidRPr="002A04D5">
        <w:rPr>
          <w:rFonts w:ascii="FrankRuehl" w:hAnsi="FrankRuehl"/>
          <w:sz w:val="28"/>
          <w:szCs w:val="28"/>
          <w:rtl/>
        </w:rPr>
        <w:t xml:space="preserve"> ל</w:t>
      </w:r>
      <w:hyperlink r:id="rId29" w:history="1">
        <w:r w:rsidR="008C5579" w:rsidRPr="002A04D5">
          <w:rPr>
            <w:rFonts w:ascii="FrankRuehl" w:hAnsi="FrankRuehl"/>
            <w:color w:val="0000FF"/>
            <w:sz w:val="28"/>
            <w:szCs w:val="28"/>
            <w:u w:val="single"/>
            <w:rtl/>
          </w:rPr>
          <w:t>חוק העונשין</w:t>
        </w:r>
      </w:hyperlink>
      <w:r w:rsidRPr="002A04D5">
        <w:rPr>
          <w:rFonts w:ascii="FrankRuehl" w:hAnsi="FrankRuehl"/>
          <w:sz w:val="28"/>
          <w:szCs w:val="28"/>
          <w:rtl/>
        </w:rPr>
        <w:t xml:space="preserve">, התשל"ז-1977 (להלן: </w:t>
      </w:r>
      <w:bookmarkStart w:id="7" w:name="ABSTRACT_END"/>
      <w:bookmarkEnd w:id="7"/>
      <w:r w:rsidRPr="002A04D5">
        <w:rPr>
          <w:rFonts w:ascii="Miriam" w:hAnsi="Miriam"/>
          <w:rtl/>
        </w:rPr>
        <w:t>החוק</w:t>
      </w:r>
      <w:r w:rsidRPr="002A04D5">
        <w:rPr>
          <w:rFonts w:ascii="FrankRuehl" w:hAnsi="FrankRuehl"/>
          <w:sz w:val="28"/>
          <w:szCs w:val="28"/>
          <w:rtl/>
        </w:rPr>
        <w:t xml:space="preserve">); </w:t>
      </w:r>
      <w:r w:rsidRPr="002A04D5">
        <w:rPr>
          <w:rFonts w:ascii="FrankRuehl" w:hAnsi="FrankRuehl"/>
          <w:b/>
          <w:bCs/>
          <w:sz w:val="28"/>
          <w:szCs w:val="28"/>
          <w:rtl/>
        </w:rPr>
        <w:t>החזקת סם שלא לצריכה עצמית</w:t>
      </w:r>
      <w:r w:rsidRPr="002A04D5">
        <w:rPr>
          <w:rFonts w:ascii="FrankRuehl" w:hAnsi="FrankRuehl"/>
          <w:sz w:val="28"/>
          <w:szCs w:val="28"/>
          <w:rtl/>
        </w:rPr>
        <w:t xml:space="preserve">, לפי סעיפים </w:t>
      </w:r>
      <w:hyperlink r:id="rId30" w:history="1">
        <w:r w:rsidR="002A04D5" w:rsidRPr="002A04D5">
          <w:rPr>
            <w:rStyle w:val="Hyperlink"/>
            <w:rFonts w:ascii="FrankRuehl" w:hAnsi="FrankRuehl"/>
            <w:sz w:val="28"/>
            <w:szCs w:val="28"/>
            <w:rtl/>
          </w:rPr>
          <w:t>7(א) ו-7(ג)</w:t>
        </w:r>
      </w:hyperlink>
      <w:r w:rsidRPr="002A04D5">
        <w:rPr>
          <w:rFonts w:ascii="FrankRuehl" w:hAnsi="FrankRuehl"/>
          <w:sz w:val="28"/>
          <w:szCs w:val="28"/>
          <w:rtl/>
        </w:rPr>
        <w:t xml:space="preserve"> רישא לפקודה; </w:t>
      </w:r>
      <w:r w:rsidRPr="002A04D5">
        <w:rPr>
          <w:rFonts w:ascii="FrankRuehl" w:hAnsi="FrankRuehl"/>
          <w:b/>
          <w:bCs/>
          <w:sz w:val="28"/>
          <w:szCs w:val="28"/>
          <w:rtl/>
        </w:rPr>
        <w:lastRenderedPageBreak/>
        <w:t>הפרעה לשוטר בשעת מילוי תפקידו</w:t>
      </w:r>
      <w:r w:rsidRPr="002A04D5">
        <w:rPr>
          <w:rFonts w:ascii="FrankRuehl" w:hAnsi="FrankRuehl"/>
          <w:sz w:val="28"/>
          <w:szCs w:val="28"/>
          <w:rtl/>
        </w:rPr>
        <w:t xml:space="preserve">, לפי </w:t>
      </w:r>
      <w:hyperlink r:id="rId31" w:history="1">
        <w:r w:rsidR="002A04D5" w:rsidRPr="002A04D5">
          <w:rPr>
            <w:rStyle w:val="Hyperlink"/>
            <w:rFonts w:ascii="FrankRuehl" w:hAnsi="FrankRuehl"/>
            <w:sz w:val="28"/>
            <w:szCs w:val="28"/>
            <w:rtl/>
          </w:rPr>
          <w:t>סעיף 275</w:t>
        </w:r>
      </w:hyperlink>
      <w:r w:rsidRPr="002A04D5">
        <w:rPr>
          <w:rFonts w:ascii="FrankRuehl" w:hAnsi="FrankRuehl"/>
          <w:sz w:val="28"/>
          <w:szCs w:val="28"/>
          <w:rtl/>
        </w:rPr>
        <w:t xml:space="preserve"> לחוק; </w:t>
      </w:r>
      <w:r w:rsidRPr="002A04D5">
        <w:rPr>
          <w:rFonts w:ascii="FrankRuehl" w:hAnsi="FrankRuehl"/>
          <w:b/>
          <w:bCs/>
          <w:sz w:val="28"/>
          <w:szCs w:val="28"/>
          <w:rtl/>
        </w:rPr>
        <w:t>החזקת אגרופן או סכין שלא כדין</w:t>
      </w:r>
      <w:r w:rsidRPr="002A04D5">
        <w:rPr>
          <w:rFonts w:ascii="FrankRuehl" w:hAnsi="FrankRuehl"/>
          <w:sz w:val="28"/>
          <w:szCs w:val="28"/>
          <w:rtl/>
        </w:rPr>
        <w:t xml:space="preserve">, לפי </w:t>
      </w:r>
      <w:hyperlink r:id="rId32" w:history="1">
        <w:r w:rsidR="002A04D5" w:rsidRPr="002A04D5">
          <w:rPr>
            <w:rStyle w:val="Hyperlink"/>
            <w:rFonts w:ascii="FrankRuehl" w:hAnsi="FrankRuehl"/>
            <w:sz w:val="28"/>
            <w:szCs w:val="28"/>
            <w:rtl/>
          </w:rPr>
          <w:t>סעיף 186(א)</w:t>
        </w:r>
      </w:hyperlink>
      <w:r w:rsidRPr="002A04D5">
        <w:rPr>
          <w:rFonts w:ascii="FrankRuehl" w:hAnsi="FrankRuehl"/>
          <w:sz w:val="28"/>
          <w:szCs w:val="28"/>
          <w:rtl/>
        </w:rPr>
        <w:t xml:space="preserve"> לחוק; </w:t>
      </w:r>
      <w:r w:rsidRPr="002A04D5">
        <w:rPr>
          <w:rFonts w:ascii="FrankRuehl" w:hAnsi="FrankRuehl"/>
          <w:b/>
          <w:bCs/>
          <w:sz w:val="28"/>
          <w:szCs w:val="28"/>
          <w:rtl/>
        </w:rPr>
        <w:t>נהיגה ברכב מנועי ללא רישיון נהיגה</w:t>
      </w:r>
      <w:r w:rsidRPr="002A04D5">
        <w:rPr>
          <w:rFonts w:ascii="FrankRuehl" w:hAnsi="FrankRuehl"/>
          <w:sz w:val="28"/>
          <w:szCs w:val="28"/>
          <w:rtl/>
        </w:rPr>
        <w:t xml:space="preserve"> (רישיון פקע), לפי </w:t>
      </w:r>
      <w:hyperlink r:id="rId33" w:history="1">
        <w:r w:rsidR="002A04D5" w:rsidRPr="002A04D5">
          <w:rPr>
            <w:rStyle w:val="Hyperlink"/>
            <w:rFonts w:ascii="FrankRuehl" w:hAnsi="FrankRuehl"/>
            <w:sz w:val="28"/>
            <w:szCs w:val="28"/>
            <w:rtl/>
          </w:rPr>
          <w:t>סעיף 10א</w:t>
        </w:r>
      </w:hyperlink>
      <w:r w:rsidRPr="002A04D5">
        <w:rPr>
          <w:rFonts w:ascii="FrankRuehl" w:hAnsi="FrankRuehl"/>
          <w:sz w:val="28"/>
          <w:szCs w:val="28"/>
          <w:rtl/>
        </w:rPr>
        <w:t xml:space="preserve"> ל</w:t>
      </w:r>
      <w:hyperlink r:id="rId34" w:history="1">
        <w:r w:rsidR="008C5579" w:rsidRPr="002A04D5">
          <w:rPr>
            <w:rFonts w:ascii="FrankRuehl" w:hAnsi="FrankRuehl"/>
            <w:color w:val="0000FF"/>
            <w:sz w:val="28"/>
            <w:szCs w:val="28"/>
            <w:u w:val="single"/>
            <w:rtl/>
          </w:rPr>
          <w:t>פקודת התעבורה</w:t>
        </w:r>
      </w:hyperlink>
      <w:r w:rsidRPr="002A04D5">
        <w:rPr>
          <w:rFonts w:ascii="FrankRuehl" w:hAnsi="FrankRuehl"/>
          <w:sz w:val="28"/>
          <w:szCs w:val="28"/>
          <w:rtl/>
        </w:rPr>
        <w:t xml:space="preserve"> [נוסח חדש], תשכ"א-1961 (להלן: </w:t>
      </w:r>
      <w:r w:rsidRPr="002A04D5">
        <w:rPr>
          <w:rFonts w:ascii="Miriam" w:hAnsi="Miriam"/>
          <w:rtl/>
        </w:rPr>
        <w:t>פקודת התעבורה</w:t>
      </w:r>
      <w:r w:rsidRPr="002A04D5">
        <w:rPr>
          <w:rFonts w:ascii="FrankRuehl" w:hAnsi="FrankRuehl"/>
          <w:sz w:val="28"/>
          <w:szCs w:val="28"/>
          <w:rtl/>
        </w:rPr>
        <w:t>);</w:t>
      </w:r>
      <w:r w:rsidRPr="002A04D5">
        <w:rPr>
          <w:rFonts w:ascii="FrankRuehl" w:hAnsi="FrankRuehl"/>
          <w:b/>
          <w:bCs/>
          <w:sz w:val="28"/>
          <w:szCs w:val="28"/>
          <w:rtl/>
        </w:rPr>
        <w:t xml:space="preserve"> נהיגה ברכב ללא</w:t>
      </w:r>
      <w:r w:rsidRPr="002A04D5">
        <w:rPr>
          <w:rFonts w:ascii="FrankRuehl" w:hAnsi="FrankRuehl"/>
          <w:sz w:val="28"/>
          <w:szCs w:val="28"/>
          <w:rtl/>
        </w:rPr>
        <w:t xml:space="preserve"> </w:t>
      </w:r>
      <w:r w:rsidRPr="002A04D5">
        <w:rPr>
          <w:rFonts w:ascii="FrankRuehl" w:hAnsi="FrankRuehl"/>
          <w:b/>
          <w:bCs/>
          <w:sz w:val="28"/>
          <w:szCs w:val="28"/>
          <w:rtl/>
        </w:rPr>
        <w:t>ביטוח</w:t>
      </w:r>
      <w:r w:rsidRPr="002A04D5">
        <w:rPr>
          <w:rFonts w:ascii="FrankRuehl" w:hAnsi="FrankRuehl"/>
          <w:sz w:val="28"/>
          <w:szCs w:val="28"/>
          <w:rtl/>
        </w:rPr>
        <w:t xml:space="preserve">, לפי </w:t>
      </w:r>
      <w:hyperlink r:id="rId35" w:history="1">
        <w:r w:rsidR="002A04D5" w:rsidRPr="002A04D5">
          <w:rPr>
            <w:rStyle w:val="Hyperlink"/>
            <w:rFonts w:ascii="FrankRuehl" w:hAnsi="FrankRuehl"/>
            <w:sz w:val="28"/>
            <w:szCs w:val="28"/>
            <w:rtl/>
          </w:rPr>
          <w:t>סעיף 2א</w:t>
        </w:r>
      </w:hyperlink>
      <w:r w:rsidRPr="002A04D5">
        <w:rPr>
          <w:rFonts w:ascii="FrankRuehl" w:hAnsi="FrankRuehl"/>
          <w:sz w:val="28"/>
          <w:szCs w:val="28"/>
          <w:rtl/>
        </w:rPr>
        <w:t xml:space="preserve"> ל</w:t>
      </w:r>
      <w:hyperlink r:id="rId36" w:history="1">
        <w:r w:rsidR="008C5579" w:rsidRPr="002A04D5">
          <w:rPr>
            <w:rFonts w:ascii="FrankRuehl" w:hAnsi="FrankRuehl"/>
            <w:color w:val="0000FF"/>
            <w:sz w:val="28"/>
            <w:szCs w:val="28"/>
            <w:u w:val="single"/>
            <w:rtl/>
          </w:rPr>
          <w:t>פקודת ביטוח רכב מנועי</w:t>
        </w:r>
      </w:hyperlink>
      <w:r w:rsidRPr="002A04D5">
        <w:rPr>
          <w:rFonts w:ascii="FrankRuehl" w:hAnsi="FrankRuehl"/>
          <w:sz w:val="28"/>
          <w:szCs w:val="28"/>
          <w:rtl/>
        </w:rPr>
        <w:t xml:space="preserve"> [נוסח חדש], תש"ל-1970 ו</w:t>
      </w:r>
      <w:r w:rsidRPr="002A04D5">
        <w:rPr>
          <w:rFonts w:ascii="FrankRuehl" w:hAnsi="FrankRuehl"/>
          <w:b/>
          <w:bCs/>
          <w:sz w:val="28"/>
          <w:szCs w:val="28"/>
          <w:rtl/>
        </w:rPr>
        <w:t>נהיגה תחת השפעת סמים</w:t>
      </w:r>
      <w:r w:rsidRPr="002A04D5">
        <w:rPr>
          <w:rFonts w:ascii="FrankRuehl" w:hAnsi="FrankRuehl"/>
          <w:sz w:val="28"/>
          <w:szCs w:val="28"/>
          <w:rtl/>
        </w:rPr>
        <w:t xml:space="preserve">, עבירה לפי </w:t>
      </w:r>
      <w:hyperlink r:id="rId37" w:history="1">
        <w:r w:rsidR="002A04D5" w:rsidRPr="002A04D5">
          <w:rPr>
            <w:rStyle w:val="Hyperlink"/>
            <w:rFonts w:ascii="FrankRuehl" w:hAnsi="FrankRuehl"/>
            <w:sz w:val="28"/>
            <w:szCs w:val="28"/>
            <w:rtl/>
          </w:rPr>
          <w:t>סעיף 62(3)</w:t>
        </w:r>
      </w:hyperlink>
      <w:r w:rsidRPr="002A04D5">
        <w:rPr>
          <w:rFonts w:ascii="FrankRuehl" w:hAnsi="FrankRuehl"/>
          <w:sz w:val="28"/>
          <w:szCs w:val="28"/>
          <w:rtl/>
        </w:rPr>
        <w:t xml:space="preserve"> לפקודת התעבורה</w:t>
      </w:r>
      <w:r w:rsidRPr="002A04D5">
        <w:rPr>
          <w:rFonts w:ascii="FrankRuehl" w:hAnsi="FrankRuehl" w:hint="cs"/>
          <w:sz w:val="28"/>
          <w:szCs w:val="28"/>
          <w:rtl/>
        </w:rPr>
        <w:t xml:space="preserve">. </w:t>
      </w:r>
    </w:p>
    <w:p w14:paraId="41EC7B36" w14:textId="77777777" w:rsidR="002D37C0" w:rsidRPr="002A04D5" w:rsidRDefault="002D37C0" w:rsidP="002D37C0">
      <w:pPr>
        <w:spacing w:after="480" w:line="360" w:lineRule="auto"/>
        <w:jc w:val="both"/>
        <w:rPr>
          <w:rFonts w:ascii="Miriam" w:hAnsi="Miriam"/>
          <w:sz w:val="28"/>
          <w:szCs w:val="28"/>
          <w:rtl/>
        </w:rPr>
      </w:pPr>
      <w:r w:rsidRPr="002A04D5">
        <w:rPr>
          <w:rFonts w:ascii="Miriam" w:hAnsi="Miriam" w:hint="cs"/>
          <w:sz w:val="28"/>
          <w:szCs w:val="28"/>
          <w:rtl/>
        </w:rPr>
        <w:t xml:space="preserve">תמצית </w:t>
      </w:r>
      <w:r w:rsidRPr="002A04D5">
        <w:rPr>
          <w:rFonts w:ascii="Miriam" w:hAnsi="Miriam"/>
          <w:sz w:val="28"/>
          <w:szCs w:val="28"/>
          <w:rtl/>
        </w:rPr>
        <w:t xml:space="preserve">עובדות כתב האישום המתוקן </w:t>
      </w:r>
    </w:p>
    <w:p w14:paraId="283F9538" w14:textId="77777777" w:rsidR="002D37C0" w:rsidRPr="002A04D5" w:rsidRDefault="002D37C0" w:rsidP="002D37C0">
      <w:pPr>
        <w:spacing w:after="480" w:line="360" w:lineRule="auto"/>
        <w:jc w:val="both"/>
        <w:rPr>
          <w:rFonts w:ascii="FrankRuehl" w:hAnsi="FrankRuehl"/>
          <w:sz w:val="28"/>
          <w:szCs w:val="28"/>
        </w:rPr>
      </w:pPr>
      <w:r w:rsidRPr="002A04D5">
        <w:rPr>
          <w:rFonts w:ascii="FrankRuehl" w:hAnsi="FrankRuehl"/>
          <w:sz w:val="28"/>
          <w:szCs w:val="28"/>
          <w:rtl/>
        </w:rPr>
        <w:t>2.</w:t>
      </w:r>
      <w:r w:rsidRPr="002A04D5">
        <w:rPr>
          <w:rFonts w:ascii="FrankRuehl" w:hAnsi="FrankRuehl"/>
          <w:sz w:val="28"/>
          <w:szCs w:val="28"/>
          <w:rtl/>
        </w:rPr>
        <w:tab/>
        <w:t>כתב האישום</w:t>
      </w:r>
      <w:r w:rsidRPr="002A04D5">
        <w:rPr>
          <w:rFonts w:ascii="FrankRuehl" w:hAnsi="FrankRuehl" w:hint="cs"/>
          <w:sz w:val="28"/>
          <w:szCs w:val="28"/>
          <w:rtl/>
        </w:rPr>
        <w:t xml:space="preserve"> המקורי</w:t>
      </w:r>
      <w:r w:rsidRPr="002A04D5">
        <w:rPr>
          <w:rFonts w:ascii="FrankRuehl" w:hAnsi="FrankRuehl"/>
          <w:sz w:val="28"/>
          <w:szCs w:val="28"/>
          <w:rtl/>
        </w:rPr>
        <w:t xml:space="preserve"> מנה 36 אישומים, מתוכם נמחקו </w:t>
      </w:r>
      <w:r w:rsidRPr="002A04D5">
        <w:rPr>
          <w:rFonts w:ascii="FrankRuehl" w:hAnsi="FrankRuehl" w:hint="cs"/>
          <w:sz w:val="28"/>
          <w:szCs w:val="28"/>
          <w:rtl/>
        </w:rPr>
        <w:t xml:space="preserve">5 </w:t>
      </w:r>
      <w:r w:rsidRPr="002A04D5">
        <w:rPr>
          <w:rFonts w:ascii="FrankRuehl" w:hAnsi="FrankRuehl"/>
          <w:sz w:val="28"/>
          <w:szCs w:val="28"/>
          <w:rtl/>
        </w:rPr>
        <w:t xml:space="preserve">אישומים, </w:t>
      </w:r>
      <w:r w:rsidRPr="002A04D5">
        <w:rPr>
          <w:rFonts w:ascii="FrankRuehl" w:hAnsi="FrankRuehl" w:hint="cs"/>
          <w:sz w:val="28"/>
          <w:szCs w:val="28"/>
          <w:rtl/>
        </w:rPr>
        <w:t>באופן בו נותרו ב</w:t>
      </w:r>
      <w:r w:rsidRPr="002A04D5">
        <w:rPr>
          <w:rFonts w:ascii="FrankRuehl" w:hAnsi="FrankRuehl"/>
          <w:sz w:val="28"/>
          <w:szCs w:val="28"/>
          <w:rtl/>
        </w:rPr>
        <w:t>כתב האישום המתוקן 31 אישומים</w:t>
      </w:r>
      <w:r w:rsidRPr="002A04D5">
        <w:rPr>
          <w:rFonts w:ascii="FrankRuehl" w:hAnsi="FrankRuehl" w:hint="cs"/>
          <w:sz w:val="28"/>
          <w:szCs w:val="28"/>
          <w:rtl/>
        </w:rPr>
        <w:t>, הנושאים את מספרי האישומים המקוריים</w:t>
      </w:r>
      <w:r w:rsidRPr="002A04D5">
        <w:rPr>
          <w:rFonts w:ascii="FrankRuehl" w:hAnsi="FrankRuehl"/>
          <w:sz w:val="28"/>
          <w:szCs w:val="28"/>
          <w:rtl/>
        </w:rPr>
        <w:t xml:space="preserve">. </w:t>
      </w:r>
    </w:p>
    <w:p w14:paraId="2A4C4D94" w14:textId="77777777" w:rsidR="002D37C0" w:rsidRPr="002A04D5" w:rsidRDefault="002D37C0" w:rsidP="002D37C0">
      <w:pPr>
        <w:spacing w:after="480" w:line="360" w:lineRule="auto"/>
        <w:ind w:firstLine="720"/>
        <w:jc w:val="both"/>
        <w:rPr>
          <w:rFonts w:ascii="FrankRuehl" w:hAnsi="FrankRuehl"/>
          <w:sz w:val="28"/>
          <w:szCs w:val="28"/>
          <w:rtl/>
        </w:rPr>
      </w:pPr>
      <w:r w:rsidRPr="002A04D5">
        <w:rPr>
          <w:rFonts w:ascii="FrankRuehl" w:hAnsi="FrankRuehl"/>
          <w:sz w:val="28"/>
          <w:szCs w:val="28"/>
          <w:rtl/>
        </w:rPr>
        <w:t>על פי החלק הכללי בכתב האישום המתוקן</w:t>
      </w:r>
      <w:r w:rsidRPr="002A04D5">
        <w:rPr>
          <w:rFonts w:ascii="FrankRuehl" w:hAnsi="FrankRuehl" w:hint="cs"/>
          <w:sz w:val="28"/>
          <w:szCs w:val="28"/>
          <w:rtl/>
        </w:rPr>
        <w:t>,</w:t>
      </w:r>
      <w:r w:rsidRPr="002A04D5">
        <w:rPr>
          <w:rFonts w:ascii="FrankRuehl" w:hAnsi="FrankRuehl"/>
          <w:sz w:val="28"/>
          <w:szCs w:val="28"/>
          <w:rtl/>
        </w:rPr>
        <w:t xml:space="preserve"> התגורר הנאשם </w:t>
      </w:r>
      <w:r w:rsidRPr="002A04D5">
        <w:rPr>
          <w:rFonts w:ascii="FrankRuehl" w:hAnsi="FrankRuehl" w:hint="cs"/>
          <w:sz w:val="28"/>
          <w:szCs w:val="28"/>
          <w:rtl/>
        </w:rPr>
        <w:t xml:space="preserve">בביתו </w:t>
      </w:r>
      <w:r w:rsidRPr="002A04D5">
        <w:rPr>
          <w:rFonts w:ascii="FrankRuehl" w:hAnsi="FrankRuehl"/>
          <w:sz w:val="28"/>
          <w:szCs w:val="28"/>
          <w:rtl/>
        </w:rPr>
        <w:t>ב</w:t>
      </w:r>
      <w:r w:rsidRPr="002A04D5">
        <w:rPr>
          <w:rFonts w:ascii="FrankRuehl" w:hAnsi="FrankRuehl" w:hint="cs"/>
          <w:sz w:val="28"/>
          <w:szCs w:val="28"/>
          <w:rtl/>
        </w:rPr>
        <w:t>ראשון לציון</w:t>
      </w:r>
      <w:r w:rsidRPr="002A04D5">
        <w:rPr>
          <w:rFonts w:ascii="FrankRuehl" w:hAnsi="FrankRuehl"/>
          <w:sz w:val="28"/>
          <w:szCs w:val="28"/>
          <w:rtl/>
        </w:rPr>
        <w:t xml:space="preserve"> (להלן: </w:t>
      </w:r>
      <w:r w:rsidRPr="002A04D5">
        <w:rPr>
          <w:rFonts w:ascii="Miriam" w:hAnsi="Miriam"/>
          <w:rtl/>
        </w:rPr>
        <w:t>בית</w:t>
      </w:r>
      <w:r w:rsidRPr="002A04D5">
        <w:rPr>
          <w:rFonts w:ascii="FrankRuehl" w:hAnsi="FrankRuehl"/>
          <w:sz w:val="28"/>
          <w:szCs w:val="28"/>
          <w:rtl/>
        </w:rPr>
        <w:t xml:space="preserve"> </w:t>
      </w:r>
      <w:r w:rsidRPr="002A04D5">
        <w:rPr>
          <w:rFonts w:ascii="Miriam" w:hAnsi="Miriam"/>
          <w:rtl/>
        </w:rPr>
        <w:t>הנאשם</w:t>
      </w:r>
      <w:r w:rsidRPr="002A04D5">
        <w:rPr>
          <w:rFonts w:ascii="FrankRuehl" w:hAnsi="FrankRuehl"/>
          <w:sz w:val="28"/>
          <w:szCs w:val="28"/>
          <w:rtl/>
        </w:rPr>
        <w:t>)</w:t>
      </w:r>
      <w:r w:rsidRPr="002A04D5">
        <w:rPr>
          <w:rFonts w:ascii="FrankRuehl" w:hAnsi="FrankRuehl" w:hint="cs"/>
          <w:sz w:val="28"/>
          <w:szCs w:val="28"/>
          <w:rtl/>
        </w:rPr>
        <w:t>, בעוד ש</w:t>
      </w:r>
      <w:r w:rsidRPr="002A04D5">
        <w:rPr>
          <w:rFonts w:ascii="FrankRuehl" w:hAnsi="FrankRuehl"/>
          <w:sz w:val="28"/>
          <w:szCs w:val="28"/>
          <w:rtl/>
        </w:rPr>
        <w:t>בת זוגו, קטינה ילידת 2002, התגוררה ב</w:t>
      </w:r>
      <w:r w:rsidRPr="002A04D5">
        <w:rPr>
          <w:rFonts w:ascii="FrankRuehl" w:hAnsi="FrankRuehl" w:hint="cs"/>
          <w:sz w:val="28"/>
          <w:szCs w:val="28"/>
          <w:rtl/>
        </w:rPr>
        <w:t>בית אחר בעיר</w:t>
      </w:r>
      <w:r w:rsidRPr="002A04D5">
        <w:rPr>
          <w:rFonts w:ascii="FrankRuehl" w:hAnsi="FrankRuehl"/>
          <w:sz w:val="28"/>
          <w:szCs w:val="28"/>
          <w:rtl/>
        </w:rPr>
        <w:t xml:space="preserve"> (להלן: </w:t>
      </w:r>
      <w:r w:rsidRPr="002A04D5">
        <w:rPr>
          <w:rFonts w:ascii="Miriam" w:hAnsi="Miriam"/>
          <w:rtl/>
        </w:rPr>
        <w:t>בית</w:t>
      </w:r>
      <w:r w:rsidRPr="002A04D5">
        <w:rPr>
          <w:rFonts w:ascii="FrankRuehl" w:hAnsi="FrankRuehl"/>
          <w:sz w:val="28"/>
          <w:szCs w:val="28"/>
          <w:rtl/>
        </w:rPr>
        <w:t xml:space="preserve"> </w:t>
      </w:r>
      <w:r w:rsidRPr="002A04D5">
        <w:rPr>
          <w:rFonts w:ascii="Miriam" w:hAnsi="Miriam"/>
          <w:rtl/>
        </w:rPr>
        <w:t>הקטינה</w:t>
      </w:r>
      <w:r w:rsidRPr="002A04D5">
        <w:rPr>
          <w:rFonts w:ascii="FrankRuehl" w:hAnsi="FrankRuehl"/>
          <w:sz w:val="28"/>
          <w:szCs w:val="28"/>
          <w:rtl/>
        </w:rPr>
        <w:t>).</w:t>
      </w:r>
      <w:r w:rsidRPr="002A04D5">
        <w:rPr>
          <w:rFonts w:ascii="FrankRuehl" w:hAnsi="FrankRuehl" w:hint="cs"/>
          <w:sz w:val="28"/>
          <w:szCs w:val="28"/>
          <w:rtl/>
        </w:rPr>
        <w:t xml:space="preserve"> הנאשם</w:t>
      </w:r>
      <w:r w:rsidRPr="002A04D5">
        <w:rPr>
          <w:rFonts w:ascii="FrankRuehl" w:hAnsi="FrankRuehl"/>
          <w:sz w:val="28"/>
          <w:szCs w:val="28"/>
          <w:rtl/>
        </w:rPr>
        <w:t xml:space="preserve"> החזיק במכשיר טלפון נייד בעל שני מספרי טלפון, התקין עליו את יישומו</w:t>
      </w:r>
      <w:r w:rsidRPr="002A04D5">
        <w:rPr>
          <w:rFonts w:ascii="FrankRuehl" w:hAnsi="FrankRuehl" w:hint="cs"/>
          <w:sz w:val="28"/>
          <w:szCs w:val="28"/>
          <w:rtl/>
        </w:rPr>
        <w:t>ני</w:t>
      </w:r>
      <w:r w:rsidRPr="002A04D5">
        <w:rPr>
          <w:rFonts w:ascii="FrankRuehl" w:hAnsi="FrankRuehl"/>
          <w:sz w:val="28"/>
          <w:szCs w:val="28"/>
          <w:rtl/>
        </w:rPr>
        <w:t xml:space="preserve"> ה"וואטסאפ" ו-"וואטסאפ ביזנס", בהם כינה עצמו "איש עסקים לגיטימי"</w:t>
      </w:r>
      <w:r w:rsidRPr="002A04D5">
        <w:rPr>
          <w:rFonts w:ascii="FrankRuehl" w:hAnsi="FrankRuehl" w:hint="cs"/>
          <w:sz w:val="28"/>
          <w:szCs w:val="28"/>
          <w:rtl/>
        </w:rPr>
        <w:t>,</w:t>
      </w:r>
      <w:r w:rsidRPr="002A04D5">
        <w:rPr>
          <w:rFonts w:ascii="FrankRuehl" w:hAnsi="FrankRuehl"/>
          <w:sz w:val="28"/>
          <w:szCs w:val="28"/>
          <w:rtl/>
        </w:rPr>
        <w:t xml:space="preserve"> ובמספר רב של הזדמנויות תיאם באמצעות היישומונים מכירת סם מסוכן מסוג קנאביס</w:t>
      </w:r>
      <w:r w:rsidRPr="002A04D5">
        <w:rPr>
          <w:rFonts w:ascii="FrankRuehl" w:hAnsi="FrankRuehl" w:hint="cs"/>
          <w:sz w:val="28"/>
          <w:szCs w:val="28"/>
          <w:rtl/>
        </w:rPr>
        <w:t>,</w:t>
      </w:r>
      <w:r w:rsidRPr="002A04D5">
        <w:rPr>
          <w:rFonts w:ascii="FrankRuehl" w:hAnsi="FrankRuehl"/>
          <w:sz w:val="28"/>
          <w:szCs w:val="28"/>
          <w:rtl/>
        </w:rPr>
        <w:t xml:space="preserve"> כ</w:t>
      </w:r>
      <w:r w:rsidRPr="002A04D5">
        <w:rPr>
          <w:rFonts w:ascii="FrankRuehl" w:hAnsi="FrankRuehl" w:hint="cs"/>
          <w:sz w:val="28"/>
          <w:szCs w:val="28"/>
          <w:rtl/>
        </w:rPr>
        <w:t>פי שיפורט להלן.</w:t>
      </w:r>
    </w:p>
    <w:p w14:paraId="4C48DE23" w14:textId="77777777" w:rsidR="002D37C0" w:rsidRPr="002A04D5" w:rsidRDefault="002D37C0" w:rsidP="002D37C0">
      <w:pPr>
        <w:spacing w:after="480" w:line="360" w:lineRule="auto"/>
        <w:ind w:firstLine="720"/>
        <w:jc w:val="both"/>
        <w:rPr>
          <w:rFonts w:ascii="FrankRuehl" w:hAnsi="FrankRuehl"/>
          <w:sz w:val="28"/>
          <w:szCs w:val="28"/>
          <w:rtl/>
        </w:rPr>
      </w:pPr>
      <w:r w:rsidRPr="002A04D5">
        <w:rPr>
          <w:rFonts w:ascii="FrankRuehl" w:hAnsi="FrankRuehl"/>
          <w:sz w:val="28"/>
          <w:szCs w:val="28"/>
          <w:rtl/>
        </w:rPr>
        <w:t xml:space="preserve">על פי עובדות האישום הראשון, ביום 18.5.2020 החזיק הנאשם </w:t>
      </w:r>
      <w:r w:rsidRPr="002A04D5">
        <w:rPr>
          <w:rFonts w:ascii="FrankRuehl" w:hAnsi="FrankRuehl" w:hint="cs"/>
          <w:sz w:val="28"/>
          <w:szCs w:val="28"/>
          <w:rtl/>
        </w:rPr>
        <w:t xml:space="preserve">בארון בגדים בבית הקטינה סם מסוכן מסוג קנאביס </w:t>
      </w:r>
      <w:r w:rsidRPr="002A04D5">
        <w:rPr>
          <w:rFonts w:ascii="FrankRuehl" w:hAnsi="FrankRuehl"/>
          <w:sz w:val="28"/>
          <w:szCs w:val="28"/>
          <w:rtl/>
        </w:rPr>
        <w:t>במשקל של 57.85 גר</w:t>
      </w:r>
      <w:r w:rsidRPr="002A04D5">
        <w:rPr>
          <w:rFonts w:ascii="FrankRuehl" w:hAnsi="FrankRuehl" w:hint="cs"/>
          <w:sz w:val="28"/>
          <w:szCs w:val="28"/>
          <w:rtl/>
        </w:rPr>
        <w:t>ם</w:t>
      </w:r>
      <w:r w:rsidRPr="002A04D5">
        <w:rPr>
          <w:rFonts w:ascii="FrankRuehl" w:hAnsi="FrankRuehl"/>
          <w:sz w:val="28"/>
          <w:szCs w:val="28"/>
          <w:rtl/>
        </w:rPr>
        <w:t xml:space="preserve"> נטו</w:t>
      </w:r>
      <w:r w:rsidRPr="002A04D5">
        <w:rPr>
          <w:rFonts w:ascii="FrankRuehl" w:hAnsi="FrankRuehl" w:hint="cs"/>
          <w:sz w:val="28"/>
          <w:szCs w:val="28"/>
          <w:rtl/>
        </w:rPr>
        <w:t>, ו</w:t>
      </w:r>
      <w:r w:rsidRPr="002A04D5">
        <w:rPr>
          <w:rFonts w:ascii="FrankRuehl" w:hAnsi="FrankRuehl"/>
          <w:sz w:val="28"/>
          <w:szCs w:val="28"/>
          <w:rtl/>
        </w:rPr>
        <w:t>במגירה שליד המיטה החזיק בקנאביס במשקל של 15.11 גר</w:t>
      </w:r>
      <w:r w:rsidRPr="002A04D5">
        <w:rPr>
          <w:rFonts w:ascii="FrankRuehl" w:hAnsi="FrankRuehl" w:hint="cs"/>
          <w:sz w:val="28"/>
          <w:szCs w:val="28"/>
          <w:rtl/>
        </w:rPr>
        <w:t>ם</w:t>
      </w:r>
      <w:r w:rsidRPr="002A04D5">
        <w:rPr>
          <w:rFonts w:ascii="FrankRuehl" w:hAnsi="FrankRuehl"/>
          <w:sz w:val="28"/>
          <w:szCs w:val="28"/>
          <w:rtl/>
        </w:rPr>
        <w:t xml:space="preserve"> נטו. כן </w:t>
      </w:r>
      <w:r w:rsidRPr="002A04D5">
        <w:rPr>
          <w:rFonts w:ascii="FrankRuehl" w:hAnsi="FrankRuehl" w:hint="cs"/>
          <w:sz w:val="28"/>
          <w:szCs w:val="28"/>
          <w:rtl/>
        </w:rPr>
        <w:t>החזיק הנאשם במכנסיו</w:t>
      </w:r>
      <w:r w:rsidRPr="002A04D5">
        <w:rPr>
          <w:rFonts w:ascii="FrankRuehl" w:hAnsi="FrankRuehl"/>
          <w:sz w:val="28"/>
          <w:szCs w:val="28"/>
          <w:rtl/>
        </w:rPr>
        <w:t xml:space="preserve"> סם </w:t>
      </w:r>
      <w:r w:rsidRPr="002A04D5">
        <w:rPr>
          <w:rFonts w:ascii="FrankRuehl" w:hAnsi="FrankRuehl" w:hint="cs"/>
          <w:sz w:val="28"/>
          <w:szCs w:val="28"/>
          <w:rtl/>
        </w:rPr>
        <w:t xml:space="preserve">מסוכן </w:t>
      </w:r>
      <w:r w:rsidRPr="002A04D5">
        <w:rPr>
          <w:rFonts w:ascii="FrankRuehl" w:hAnsi="FrankRuehl"/>
          <w:sz w:val="28"/>
          <w:szCs w:val="28"/>
          <w:rtl/>
        </w:rPr>
        <w:t xml:space="preserve">מסוג קנאביס במשקל של </w:t>
      </w:r>
      <w:r w:rsidRPr="002A04D5">
        <w:rPr>
          <w:rFonts w:ascii="FrankRuehl" w:hAnsi="FrankRuehl" w:hint="cs"/>
          <w:sz w:val="28"/>
          <w:szCs w:val="28"/>
          <w:rtl/>
        </w:rPr>
        <w:t>10.02</w:t>
      </w:r>
      <w:r w:rsidRPr="002A04D5">
        <w:rPr>
          <w:rFonts w:ascii="FrankRuehl" w:hAnsi="FrankRuehl"/>
          <w:sz w:val="28"/>
          <w:szCs w:val="28"/>
          <w:rtl/>
        </w:rPr>
        <w:t xml:space="preserve"> גר</w:t>
      </w:r>
      <w:r w:rsidRPr="002A04D5">
        <w:rPr>
          <w:rFonts w:ascii="FrankRuehl" w:hAnsi="FrankRuehl" w:hint="cs"/>
          <w:sz w:val="28"/>
          <w:szCs w:val="28"/>
          <w:rtl/>
        </w:rPr>
        <w:t>ם</w:t>
      </w:r>
      <w:r w:rsidRPr="002A04D5">
        <w:rPr>
          <w:rFonts w:ascii="FrankRuehl" w:hAnsi="FrankRuehl"/>
          <w:sz w:val="28"/>
          <w:szCs w:val="28"/>
          <w:rtl/>
        </w:rPr>
        <w:t xml:space="preserve"> נטו, משקל דיגיטלי, שקיות חלוקה וכסף מזומן בסך 15,800 ₪. בסה"כ החזיק הנאשם</w:t>
      </w:r>
      <w:r w:rsidRPr="002A04D5">
        <w:rPr>
          <w:rFonts w:ascii="FrankRuehl" w:hAnsi="FrankRuehl" w:hint="cs"/>
          <w:sz w:val="28"/>
          <w:szCs w:val="28"/>
          <w:rtl/>
        </w:rPr>
        <w:t xml:space="preserve"> 82.98</w:t>
      </w:r>
      <w:r w:rsidRPr="002A04D5">
        <w:rPr>
          <w:rFonts w:ascii="FrankRuehl" w:hAnsi="FrankRuehl"/>
          <w:sz w:val="28"/>
          <w:szCs w:val="28"/>
          <w:rtl/>
        </w:rPr>
        <w:t xml:space="preserve"> גר</w:t>
      </w:r>
      <w:r w:rsidRPr="002A04D5">
        <w:rPr>
          <w:rFonts w:ascii="FrankRuehl" w:hAnsi="FrankRuehl" w:hint="cs"/>
          <w:sz w:val="28"/>
          <w:szCs w:val="28"/>
          <w:rtl/>
        </w:rPr>
        <w:t>ם</w:t>
      </w:r>
      <w:r w:rsidRPr="002A04D5">
        <w:rPr>
          <w:rFonts w:ascii="FrankRuehl" w:hAnsi="FrankRuehl"/>
          <w:sz w:val="28"/>
          <w:szCs w:val="28"/>
          <w:rtl/>
        </w:rPr>
        <w:t xml:space="preserve"> קנאביס.</w:t>
      </w:r>
    </w:p>
    <w:p w14:paraId="227EC779" w14:textId="77777777" w:rsidR="002D37C0" w:rsidRPr="002A04D5" w:rsidRDefault="002D37C0" w:rsidP="002D37C0">
      <w:pPr>
        <w:spacing w:after="480" w:line="360" w:lineRule="auto"/>
        <w:ind w:firstLine="720"/>
        <w:jc w:val="both"/>
        <w:rPr>
          <w:rFonts w:ascii="FrankRuehl" w:hAnsi="FrankRuehl"/>
          <w:sz w:val="28"/>
          <w:szCs w:val="28"/>
          <w:rtl/>
        </w:rPr>
      </w:pPr>
      <w:r w:rsidRPr="002A04D5">
        <w:rPr>
          <w:rFonts w:ascii="FrankRuehl" w:hAnsi="FrankRuehl"/>
          <w:sz w:val="28"/>
          <w:szCs w:val="28"/>
          <w:rtl/>
        </w:rPr>
        <w:t>יתר האישומים, למעט אישום 36, עליו אעמוד בנפרד, מתארים את מכירות הסמים על ידי הנאשם, ל-</w:t>
      </w:r>
      <w:r w:rsidRPr="002A04D5">
        <w:rPr>
          <w:rFonts w:ascii="FrankRuehl" w:hAnsi="FrankRuehl" w:hint="cs"/>
          <w:sz w:val="28"/>
          <w:szCs w:val="28"/>
          <w:rtl/>
        </w:rPr>
        <w:t>29</w:t>
      </w:r>
      <w:r w:rsidRPr="002A04D5">
        <w:rPr>
          <w:rFonts w:ascii="FrankRuehl" w:hAnsi="FrankRuehl"/>
          <w:sz w:val="28"/>
          <w:szCs w:val="28"/>
          <w:rtl/>
        </w:rPr>
        <w:t xml:space="preserve"> לקוחות </w:t>
      </w:r>
      <w:r w:rsidRPr="002A04D5">
        <w:rPr>
          <w:rFonts w:ascii="Miriam" w:hAnsi="Miriam"/>
          <w:rtl/>
        </w:rPr>
        <w:t>שונים</w:t>
      </w:r>
      <w:r w:rsidRPr="002A04D5">
        <w:rPr>
          <w:rFonts w:ascii="FrankRuehl" w:hAnsi="FrankRuehl"/>
          <w:sz w:val="28"/>
          <w:szCs w:val="28"/>
          <w:rtl/>
        </w:rPr>
        <w:t xml:space="preserve"> בעיר ראש</w:t>
      </w:r>
      <w:r w:rsidRPr="002A04D5">
        <w:rPr>
          <w:rFonts w:ascii="FrankRuehl" w:hAnsi="FrankRuehl" w:hint="cs"/>
          <w:sz w:val="28"/>
          <w:szCs w:val="28"/>
          <w:rtl/>
        </w:rPr>
        <w:t>ון לציון</w:t>
      </w:r>
      <w:r w:rsidRPr="002A04D5">
        <w:rPr>
          <w:rFonts w:ascii="FrankRuehl" w:hAnsi="FrankRuehl"/>
          <w:sz w:val="28"/>
          <w:szCs w:val="28"/>
          <w:rtl/>
        </w:rPr>
        <w:t>.</w:t>
      </w:r>
      <w:r w:rsidRPr="002A04D5">
        <w:rPr>
          <w:rFonts w:ascii="FrankRuehl" w:hAnsi="FrankRuehl" w:hint="cs"/>
          <w:sz w:val="28"/>
          <w:szCs w:val="28"/>
          <w:rtl/>
        </w:rPr>
        <w:t xml:space="preserve"> יובהר שכאשר יצוין שהסם נמכר ל"</w:t>
      </w:r>
      <w:r w:rsidRPr="002A04D5">
        <w:rPr>
          <w:rFonts w:ascii="Miriam" w:hAnsi="Miriam" w:hint="cs"/>
          <w:rtl/>
        </w:rPr>
        <w:t>אותו</w:t>
      </w:r>
      <w:r w:rsidRPr="002A04D5">
        <w:rPr>
          <w:rFonts w:ascii="FrankRuehl" w:hAnsi="FrankRuehl" w:hint="cs"/>
          <w:sz w:val="28"/>
          <w:szCs w:val="28"/>
          <w:rtl/>
        </w:rPr>
        <w:t xml:space="preserve"> </w:t>
      </w:r>
      <w:r w:rsidRPr="002A04D5">
        <w:rPr>
          <w:rFonts w:ascii="Miriam" w:hAnsi="Miriam" w:hint="cs"/>
          <w:rtl/>
        </w:rPr>
        <w:t>לקוח</w:t>
      </w:r>
      <w:r w:rsidRPr="002A04D5">
        <w:rPr>
          <w:rFonts w:ascii="FrankRuehl" w:hAnsi="FrankRuehl" w:hint="cs"/>
          <w:sz w:val="28"/>
          <w:szCs w:val="28"/>
          <w:rtl/>
        </w:rPr>
        <w:t>", משמעות הדבר היא "</w:t>
      </w:r>
      <w:r w:rsidRPr="002A04D5">
        <w:rPr>
          <w:rFonts w:ascii="Miriam" w:hAnsi="Miriam"/>
          <w:rtl/>
        </w:rPr>
        <w:t>אותו לקוח באותו אישום</w:t>
      </w:r>
      <w:r w:rsidRPr="002A04D5">
        <w:rPr>
          <w:rFonts w:ascii="FrankRuehl" w:hAnsi="FrankRuehl" w:hint="cs"/>
          <w:sz w:val="28"/>
          <w:szCs w:val="28"/>
          <w:rtl/>
        </w:rPr>
        <w:t>".</w:t>
      </w:r>
      <w:r w:rsidRPr="002A04D5">
        <w:rPr>
          <w:rFonts w:ascii="FrankRuehl" w:hAnsi="FrankRuehl"/>
          <w:sz w:val="28"/>
          <w:szCs w:val="28"/>
          <w:rtl/>
        </w:rPr>
        <w:t xml:space="preserve"> פרטי </w:t>
      </w:r>
      <w:r w:rsidRPr="002A04D5">
        <w:rPr>
          <w:rFonts w:ascii="FrankRuehl" w:hAnsi="FrankRuehl" w:hint="cs"/>
          <w:sz w:val="28"/>
          <w:szCs w:val="28"/>
          <w:rtl/>
        </w:rPr>
        <w:t>ה</w:t>
      </w:r>
      <w:r w:rsidRPr="002A04D5">
        <w:rPr>
          <w:rFonts w:ascii="FrankRuehl" w:hAnsi="FrankRuehl"/>
          <w:sz w:val="28"/>
          <w:szCs w:val="28"/>
          <w:rtl/>
        </w:rPr>
        <w:t xml:space="preserve">עסקאות </w:t>
      </w:r>
      <w:r w:rsidRPr="002A04D5">
        <w:rPr>
          <w:rFonts w:ascii="FrankRuehl" w:hAnsi="FrankRuehl" w:hint="cs"/>
          <w:sz w:val="28"/>
          <w:szCs w:val="28"/>
          <w:rtl/>
        </w:rPr>
        <w:t xml:space="preserve">יובאו </w:t>
      </w:r>
      <w:r w:rsidRPr="002A04D5">
        <w:rPr>
          <w:rFonts w:ascii="FrankRuehl" w:hAnsi="FrankRuehl"/>
          <w:sz w:val="28"/>
          <w:szCs w:val="28"/>
          <w:rtl/>
        </w:rPr>
        <w:t>בתמצית</w:t>
      </w:r>
      <w:r w:rsidRPr="002A04D5">
        <w:rPr>
          <w:rFonts w:ascii="FrankRuehl" w:hAnsi="FrankRuehl" w:hint="cs"/>
          <w:sz w:val="28"/>
          <w:szCs w:val="28"/>
          <w:rtl/>
        </w:rPr>
        <w:t>,</w:t>
      </w:r>
      <w:r w:rsidRPr="002A04D5">
        <w:rPr>
          <w:rFonts w:ascii="FrankRuehl" w:hAnsi="FrankRuehl"/>
          <w:sz w:val="28"/>
          <w:szCs w:val="28"/>
          <w:rtl/>
        </w:rPr>
        <w:t xml:space="preserve"> לפי סדר </w:t>
      </w:r>
      <w:r w:rsidRPr="002A04D5">
        <w:rPr>
          <w:rFonts w:ascii="FrankRuehl" w:hAnsi="FrankRuehl" w:hint="cs"/>
          <w:sz w:val="28"/>
          <w:szCs w:val="28"/>
          <w:rtl/>
        </w:rPr>
        <w:t>הופעתן בכתב האישום המתוקן</w:t>
      </w:r>
      <w:r w:rsidRPr="002A04D5">
        <w:rPr>
          <w:rFonts w:ascii="FrankRuehl" w:hAnsi="FrankRuehl"/>
          <w:sz w:val="28"/>
          <w:szCs w:val="28"/>
          <w:rtl/>
        </w:rPr>
        <w:t>:</w:t>
      </w:r>
    </w:p>
    <w:p w14:paraId="74B72FDD" w14:textId="77777777" w:rsidR="002D37C0" w:rsidRPr="002A04D5" w:rsidRDefault="002D37C0" w:rsidP="002D37C0">
      <w:pPr>
        <w:pStyle w:val="ae"/>
        <w:numPr>
          <w:ilvl w:val="0"/>
          <w:numId w:val="3"/>
        </w:numPr>
        <w:spacing w:after="480" w:line="360" w:lineRule="auto"/>
        <w:jc w:val="both"/>
        <w:rPr>
          <w:rFonts w:ascii="FrankRuehl" w:hAnsi="FrankRuehl"/>
          <w:sz w:val="28"/>
          <w:szCs w:val="28"/>
          <w:rtl/>
        </w:rPr>
      </w:pPr>
      <w:r w:rsidRPr="002A04D5">
        <w:rPr>
          <w:rFonts w:ascii="FrankRuehl" w:hAnsi="FrankRuehl"/>
          <w:sz w:val="28"/>
          <w:szCs w:val="28"/>
          <w:rtl/>
        </w:rPr>
        <w:lastRenderedPageBreak/>
        <w:t>בין השנים 2018-2019 מכר הנאשם</w:t>
      </w:r>
      <w:r w:rsidRPr="002A04D5">
        <w:rPr>
          <w:rFonts w:ascii="FrankRuehl" w:hAnsi="FrankRuehl" w:hint="cs"/>
          <w:sz w:val="28"/>
          <w:szCs w:val="28"/>
          <w:rtl/>
        </w:rPr>
        <w:t xml:space="preserve"> לאותו לקוח</w:t>
      </w:r>
      <w:r w:rsidRPr="002A04D5">
        <w:rPr>
          <w:rFonts w:ascii="FrankRuehl" w:hAnsi="FrankRuehl"/>
          <w:sz w:val="28"/>
          <w:szCs w:val="28"/>
          <w:rtl/>
        </w:rPr>
        <w:t>, במספר רב של הזדמנויות, 2-3 גר</w:t>
      </w:r>
      <w:r w:rsidRPr="002A04D5">
        <w:rPr>
          <w:rFonts w:ascii="FrankRuehl" w:hAnsi="FrankRuehl" w:hint="cs"/>
          <w:sz w:val="28"/>
          <w:szCs w:val="28"/>
          <w:rtl/>
        </w:rPr>
        <w:t>ם</w:t>
      </w:r>
      <w:r w:rsidRPr="002A04D5">
        <w:rPr>
          <w:rFonts w:ascii="FrankRuehl" w:hAnsi="FrankRuehl"/>
          <w:sz w:val="28"/>
          <w:szCs w:val="28"/>
          <w:rtl/>
        </w:rPr>
        <w:t xml:space="preserve"> קנאביס תמורת 200-250 ₪ בכל </w:t>
      </w:r>
      <w:r w:rsidRPr="002A04D5">
        <w:rPr>
          <w:rFonts w:ascii="FrankRuehl" w:hAnsi="FrankRuehl" w:hint="cs"/>
          <w:sz w:val="28"/>
          <w:szCs w:val="28"/>
          <w:rtl/>
        </w:rPr>
        <w:t>פעם.</w:t>
      </w:r>
    </w:p>
    <w:p w14:paraId="32B4395B" w14:textId="77777777" w:rsidR="002D37C0" w:rsidRPr="002A04D5" w:rsidRDefault="002D37C0" w:rsidP="002D37C0">
      <w:pPr>
        <w:pStyle w:val="ae"/>
        <w:numPr>
          <w:ilvl w:val="0"/>
          <w:numId w:val="3"/>
        </w:numPr>
        <w:spacing w:after="480" w:line="360" w:lineRule="auto"/>
        <w:jc w:val="both"/>
        <w:rPr>
          <w:rFonts w:ascii="FrankRuehl" w:hAnsi="FrankRuehl"/>
          <w:sz w:val="28"/>
          <w:szCs w:val="28"/>
        </w:rPr>
      </w:pPr>
      <w:r w:rsidRPr="002A04D5">
        <w:rPr>
          <w:rFonts w:ascii="FrankRuehl" w:hAnsi="FrankRuehl"/>
          <w:sz w:val="28"/>
          <w:szCs w:val="28"/>
          <w:rtl/>
        </w:rPr>
        <w:t xml:space="preserve">כשנה וחצי עובר ליום 26.5.2020, מכר הנאשם </w:t>
      </w:r>
      <w:r w:rsidRPr="002A04D5">
        <w:rPr>
          <w:rFonts w:ascii="Miriam" w:hAnsi="Miriam"/>
          <w:rtl/>
        </w:rPr>
        <w:t>לקטין</w:t>
      </w:r>
      <w:r w:rsidRPr="002A04D5">
        <w:rPr>
          <w:rFonts w:ascii="FrankRuehl" w:hAnsi="FrankRuehl" w:hint="cs"/>
          <w:sz w:val="28"/>
          <w:szCs w:val="28"/>
          <w:rtl/>
        </w:rPr>
        <w:t xml:space="preserve"> יליד 2003,</w:t>
      </w:r>
      <w:r w:rsidRPr="002A04D5">
        <w:rPr>
          <w:rFonts w:ascii="FrankRuehl" w:hAnsi="FrankRuehl"/>
          <w:sz w:val="28"/>
          <w:szCs w:val="28"/>
          <w:rtl/>
        </w:rPr>
        <w:t xml:space="preserve"> 1 גר</w:t>
      </w:r>
      <w:r w:rsidRPr="002A04D5">
        <w:rPr>
          <w:rFonts w:ascii="FrankRuehl" w:hAnsi="FrankRuehl" w:hint="cs"/>
          <w:sz w:val="28"/>
          <w:szCs w:val="28"/>
          <w:rtl/>
        </w:rPr>
        <w:t>ם</w:t>
      </w:r>
      <w:r w:rsidRPr="002A04D5">
        <w:rPr>
          <w:rFonts w:ascii="FrankRuehl" w:hAnsi="FrankRuehl"/>
          <w:sz w:val="28"/>
          <w:szCs w:val="28"/>
          <w:rtl/>
        </w:rPr>
        <w:t xml:space="preserve"> קנאביס תמורת 80 ₪. ביום 26.5.2020 תיאם הנאשם עם הקטין </w:t>
      </w:r>
      <w:r w:rsidRPr="002A04D5">
        <w:rPr>
          <w:rFonts w:ascii="FrankRuehl" w:hAnsi="FrankRuehl" w:hint="cs"/>
          <w:sz w:val="28"/>
          <w:szCs w:val="28"/>
          <w:rtl/>
        </w:rPr>
        <w:t>מכירה נוספת של</w:t>
      </w:r>
      <w:r w:rsidRPr="002A04D5">
        <w:rPr>
          <w:rFonts w:ascii="FrankRuehl" w:hAnsi="FrankRuehl"/>
          <w:sz w:val="28"/>
          <w:szCs w:val="28"/>
          <w:rtl/>
        </w:rPr>
        <w:t xml:space="preserve"> 10 גר</w:t>
      </w:r>
      <w:r w:rsidRPr="002A04D5">
        <w:rPr>
          <w:rFonts w:ascii="FrankRuehl" w:hAnsi="FrankRuehl" w:hint="cs"/>
          <w:sz w:val="28"/>
          <w:szCs w:val="28"/>
          <w:rtl/>
        </w:rPr>
        <w:t>ם</w:t>
      </w:r>
      <w:r w:rsidRPr="002A04D5">
        <w:rPr>
          <w:rFonts w:ascii="FrankRuehl" w:hAnsi="FrankRuehl"/>
          <w:sz w:val="28"/>
          <w:szCs w:val="28"/>
          <w:rtl/>
        </w:rPr>
        <w:t xml:space="preserve"> קנאביס תמורת 750 ₪, אולם הנאשם נעצר לפני ש</w:t>
      </w:r>
      <w:r w:rsidRPr="002A04D5">
        <w:rPr>
          <w:rFonts w:ascii="FrankRuehl" w:hAnsi="FrankRuehl" w:hint="cs"/>
          <w:sz w:val="28"/>
          <w:szCs w:val="28"/>
          <w:rtl/>
        </w:rPr>
        <w:t>העסקה מומשה</w:t>
      </w:r>
      <w:r w:rsidRPr="002A04D5">
        <w:rPr>
          <w:rFonts w:ascii="FrankRuehl" w:hAnsi="FrankRuehl"/>
          <w:sz w:val="28"/>
          <w:szCs w:val="28"/>
          <w:rtl/>
        </w:rPr>
        <w:t>.</w:t>
      </w:r>
    </w:p>
    <w:p w14:paraId="47092C81" w14:textId="77777777" w:rsidR="002D37C0" w:rsidRPr="002A04D5" w:rsidRDefault="002D37C0" w:rsidP="002D37C0">
      <w:pPr>
        <w:pStyle w:val="ae"/>
        <w:numPr>
          <w:ilvl w:val="0"/>
          <w:numId w:val="3"/>
        </w:numPr>
        <w:spacing w:after="480" w:line="360" w:lineRule="auto"/>
        <w:jc w:val="both"/>
        <w:rPr>
          <w:rFonts w:ascii="FrankRuehl" w:hAnsi="FrankRuehl"/>
          <w:sz w:val="28"/>
          <w:szCs w:val="28"/>
        </w:rPr>
      </w:pPr>
      <w:r w:rsidRPr="002A04D5">
        <w:rPr>
          <w:rFonts w:ascii="FrankRuehl" w:hAnsi="FrankRuehl" w:hint="cs"/>
          <w:sz w:val="28"/>
          <w:szCs w:val="28"/>
          <w:rtl/>
        </w:rPr>
        <w:t>כשנה וחצי עובר ליום 27.5.2020 מכר הנאשם לאותו לקוח ב-3 הזדמנויות 1 גרם קנאביס תמורת 100 ₪ בכל פעם.</w:t>
      </w:r>
    </w:p>
    <w:p w14:paraId="45FD1F8A" w14:textId="77777777" w:rsidR="002D37C0" w:rsidRPr="002A04D5" w:rsidRDefault="002D37C0" w:rsidP="002D37C0">
      <w:pPr>
        <w:pStyle w:val="ae"/>
        <w:numPr>
          <w:ilvl w:val="0"/>
          <w:numId w:val="3"/>
        </w:numPr>
        <w:spacing w:after="480" w:line="360" w:lineRule="auto"/>
        <w:jc w:val="both"/>
        <w:rPr>
          <w:rFonts w:ascii="FrankRuehl" w:hAnsi="FrankRuehl"/>
          <w:sz w:val="28"/>
          <w:szCs w:val="28"/>
        </w:rPr>
      </w:pPr>
      <w:r w:rsidRPr="002A04D5">
        <w:rPr>
          <w:rFonts w:ascii="FrankRuehl" w:hAnsi="FrankRuehl"/>
          <w:sz w:val="28"/>
          <w:szCs w:val="28"/>
          <w:rtl/>
        </w:rPr>
        <w:t>כשנה וחצי עובר ליום 31.5.2020, מכר הנאשם לאותו לקוח, במספר רב של הזדמנויות, קנאביס בכמות שאינה ידועה תמורת 100-200 ₪ בכל פעם.</w:t>
      </w:r>
    </w:p>
    <w:p w14:paraId="1AAFC056" w14:textId="77777777" w:rsidR="002D37C0" w:rsidRPr="002A04D5" w:rsidRDefault="002D37C0" w:rsidP="002D37C0">
      <w:pPr>
        <w:pStyle w:val="ae"/>
        <w:numPr>
          <w:ilvl w:val="0"/>
          <w:numId w:val="3"/>
        </w:numPr>
        <w:spacing w:after="480" w:line="360" w:lineRule="auto"/>
        <w:jc w:val="both"/>
        <w:rPr>
          <w:rFonts w:ascii="FrankRuehl" w:hAnsi="FrankRuehl"/>
          <w:sz w:val="28"/>
          <w:szCs w:val="28"/>
          <w:rtl/>
        </w:rPr>
      </w:pPr>
      <w:r w:rsidRPr="002A04D5">
        <w:rPr>
          <w:rFonts w:ascii="FrankRuehl" w:hAnsi="FrankRuehl"/>
          <w:sz w:val="28"/>
          <w:szCs w:val="28"/>
          <w:rtl/>
        </w:rPr>
        <w:t xml:space="preserve">כשנה וחצי עובר ליום 1.6.2020, ב-15 הזדמנויות, מכר הנאשם </w:t>
      </w:r>
      <w:r w:rsidRPr="002A04D5">
        <w:rPr>
          <w:rFonts w:ascii="FrankRuehl" w:hAnsi="FrankRuehl" w:hint="cs"/>
          <w:sz w:val="28"/>
          <w:szCs w:val="28"/>
          <w:rtl/>
        </w:rPr>
        <w:t xml:space="preserve">לאותו לקוח </w:t>
      </w:r>
      <w:r w:rsidRPr="002A04D5">
        <w:rPr>
          <w:rFonts w:ascii="FrankRuehl" w:hAnsi="FrankRuehl"/>
          <w:sz w:val="28"/>
          <w:szCs w:val="28"/>
          <w:rtl/>
        </w:rPr>
        <w:t xml:space="preserve">קנאביס במשקל </w:t>
      </w:r>
      <w:r w:rsidRPr="002A04D5">
        <w:rPr>
          <w:rFonts w:ascii="FrankRuehl" w:hAnsi="FrankRuehl" w:hint="cs"/>
          <w:sz w:val="28"/>
          <w:szCs w:val="28"/>
          <w:rtl/>
        </w:rPr>
        <w:t xml:space="preserve">הנע </w:t>
      </w:r>
      <w:r w:rsidRPr="002A04D5">
        <w:rPr>
          <w:rFonts w:ascii="FrankRuehl" w:hAnsi="FrankRuehl"/>
          <w:sz w:val="28"/>
          <w:szCs w:val="28"/>
          <w:rtl/>
        </w:rPr>
        <w:t>בין</w:t>
      </w:r>
      <w:r w:rsidRPr="002A04D5">
        <w:rPr>
          <w:rFonts w:ascii="FrankRuehl" w:hAnsi="FrankRuehl" w:hint="cs"/>
          <w:sz w:val="28"/>
          <w:szCs w:val="28"/>
          <w:rtl/>
        </w:rPr>
        <w:t xml:space="preserve"> 2 ל-3</w:t>
      </w:r>
      <w:r w:rsidRPr="002A04D5">
        <w:rPr>
          <w:rFonts w:ascii="FrankRuehl" w:hAnsi="FrankRuehl"/>
          <w:sz w:val="28"/>
          <w:szCs w:val="28"/>
          <w:rtl/>
        </w:rPr>
        <w:t xml:space="preserve"> גר</w:t>
      </w:r>
      <w:r w:rsidRPr="002A04D5">
        <w:rPr>
          <w:rFonts w:ascii="FrankRuehl" w:hAnsi="FrankRuehl" w:hint="cs"/>
          <w:sz w:val="28"/>
          <w:szCs w:val="28"/>
          <w:rtl/>
        </w:rPr>
        <w:t>ם</w:t>
      </w:r>
      <w:r w:rsidRPr="002A04D5">
        <w:rPr>
          <w:rFonts w:ascii="FrankRuehl" w:hAnsi="FrankRuehl"/>
          <w:sz w:val="28"/>
          <w:szCs w:val="28"/>
          <w:rtl/>
        </w:rPr>
        <w:t xml:space="preserve"> בכל </w:t>
      </w:r>
      <w:r w:rsidRPr="002A04D5">
        <w:rPr>
          <w:rFonts w:ascii="FrankRuehl" w:hAnsi="FrankRuehl" w:hint="cs"/>
          <w:sz w:val="28"/>
          <w:szCs w:val="28"/>
          <w:rtl/>
        </w:rPr>
        <w:t>פעם</w:t>
      </w:r>
      <w:r w:rsidRPr="002A04D5">
        <w:rPr>
          <w:rFonts w:ascii="FrankRuehl" w:hAnsi="FrankRuehl"/>
          <w:sz w:val="28"/>
          <w:szCs w:val="28"/>
          <w:rtl/>
        </w:rPr>
        <w:t>, לפי תמחור של</w:t>
      </w:r>
      <w:r w:rsidRPr="002A04D5">
        <w:rPr>
          <w:rFonts w:ascii="FrankRuehl" w:hAnsi="FrankRuehl" w:hint="cs"/>
          <w:sz w:val="28"/>
          <w:szCs w:val="28"/>
          <w:rtl/>
        </w:rPr>
        <w:t xml:space="preserve"> 100 ₪ לכל</w:t>
      </w:r>
      <w:r w:rsidRPr="002A04D5">
        <w:rPr>
          <w:rFonts w:ascii="FrankRuehl" w:hAnsi="FrankRuehl"/>
          <w:sz w:val="28"/>
          <w:szCs w:val="28"/>
          <w:rtl/>
        </w:rPr>
        <w:t xml:space="preserve"> 1 גר</w:t>
      </w:r>
      <w:r w:rsidRPr="002A04D5">
        <w:rPr>
          <w:rFonts w:ascii="FrankRuehl" w:hAnsi="FrankRuehl" w:hint="cs"/>
          <w:sz w:val="28"/>
          <w:szCs w:val="28"/>
          <w:rtl/>
        </w:rPr>
        <w:t>ם</w:t>
      </w:r>
      <w:r w:rsidRPr="002A04D5">
        <w:rPr>
          <w:rFonts w:ascii="FrankRuehl" w:hAnsi="FrankRuehl"/>
          <w:sz w:val="28"/>
          <w:szCs w:val="28"/>
          <w:rtl/>
        </w:rPr>
        <w:t xml:space="preserve"> קנאביס</w:t>
      </w:r>
      <w:r w:rsidRPr="002A04D5">
        <w:rPr>
          <w:rFonts w:ascii="FrankRuehl" w:hAnsi="FrankRuehl" w:hint="cs"/>
          <w:sz w:val="28"/>
          <w:szCs w:val="28"/>
          <w:rtl/>
        </w:rPr>
        <w:t>.</w:t>
      </w:r>
    </w:p>
    <w:p w14:paraId="6372567E" w14:textId="77777777" w:rsidR="002D37C0" w:rsidRPr="002A04D5" w:rsidRDefault="002D37C0" w:rsidP="002D37C0">
      <w:pPr>
        <w:pStyle w:val="ae"/>
        <w:numPr>
          <w:ilvl w:val="0"/>
          <w:numId w:val="3"/>
        </w:numPr>
        <w:spacing w:after="480" w:line="360" w:lineRule="auto"/>
        <w:jc w:val="both"/>
        <w:rPr>
          <w:rFonts w:ascii="FrankRuehl" w:hAnsi="FrankRuehl"/>
          <w:sz w:val="28"/>
          <w:szCs w:val="28"/>
          <w:rtl/>
        </w:rPr>
      </w:pPr>
      <w:r w:rsidRPr="002A04D5">
        <w:rPr>
          <w:rFonts w:ascii="FrankRuehl" w:hAnsi="FrankRuehl"/>
          <w:sz w:val="28"/>
          <w:szCs w:val="28"/>
          <w:rtl/>
        </w:rPr>
        <w:t xml:space="preserve">כשנה עובר ליום 27.5.2020 מכר הנאשם </w:t>
      </w:r>
      <w:r w:rsidRPr="002A04D5">
        <w:rPr>
          <w:rFonts w:ascii="FrankRuehl" w:hAnsi="FrankRuehl" w:hint="cs"/>
          <w:sz w:val="28"/>
          <w:szCs w:val="28"/>
          <w:rtl/>
        </w:rPr>
        <w:t xml:space="preserve">ללקוח </w:t>
      </w:r>
      <w:r w:rsidRPr="002A04D5">
        <w:rPr>
          <w:rFonts w:ascii="FrankRuehl" w:hAnsi="FrankRuehl"/>
          <w:sz w:val="28"/>
          <w:szCs w:val="28"/>
          <w:rtl/>
        </w:rPr>
        <w:t>קנאביס במשקל 2 גר</w:t>
      </w:r>
      <w:r w:rsidRPr="002A04D5">
        <w:rPr>
          <w:rFonts w:ascii="FrankRuehl" w:hAnsi="FrankRuehl" w:hint="cs"/>
          <w:sz w:val="28"/>
          <w:szCs w:val="28"/>
          <w:rtl/>
        </w:rPr>
        <w:t>ם</w:t>
      </w:r>
      <w:r w:rsidRPr="002A04D5">
        <w:rPr>
          <w:rFonts w:ascii="FrankRuehl" w:hAnsi="FrankRuehl"/>
          <w:sz w:val="28"/>
          <w:szCs w:val="28"/>
          <w:rtl/>
        </w:rPr>
        <w:t xml:space="preserve"> תמורת 200 ₪.</w:t>
      </w:r>
    </w:p>
    <w:p w14:paraId="346D02E8" w14:textId="77777777" w:rsidR="002D37C0" w:rsidRPr="002A04D5" w:rsidRDefault="002D37C0" w:rsidP="002D37C0">
      <w:pPr>
        <w:pStyle w:val="ae"/>
        <w:numPr>
          <w:ilvl w:val="0"/>
          <w:numId w:val="3"/>
        </w:numPr>
        <w:spacing w:after="480" w:line="360" w:lineRule="auto"/>
        <w:jc w:val="both"/>
        <w:rPr>
          <w:rFonts w:ascii="FrankRuehl" w:hAnsi="FrankRuehl"/>
          <w:sz w:val="28"/>
          <w:szCs w:val="28"/>
        </w:rPr>
      </w:pPr>
      <w:r w:rsidRPr="002A04D5">
        <w:rPr>
          <w:rFonts w:ascii="FrankRuehl" w:hAnsi="FrankRuehl"/>
          <w:sz w:val="28"/>
          <w:szCs w:val="28"/>
          <w:rtl/>
        </w:rPr>
        <w:t xml:space="preserve">כשנה עובר ליום 28.5.2020 מכר הנאשם </w:t>
      </w:r>
      <w:r w:rsidRPr="002A04D5">
        <w:rPr>
          <w:rFonts w:ascii="FrankRuehl" w:hAnsi="FrankRuehl" w:hint="cs"/>
          <w:sz w:val="28"/>
          <w:szCs w:val="28"/>
          <w:rtl/>
        </w:rPr>
        <w:t xml:space="preserve">ללקוח </w:t>
      </w:r>
      <w:r w:rsidRPr="002A04D5">
        <w:rPr>
          <w:rFonts w:ascii="FrankRuehl" w:hAnsi="FrankRuehl"/>
          <w:sz w:val="28"/>
          <w:szCs w:val="28"/>
          <w:rtl/>
        </w:rPr>
        <w:t>קנאביס במשקל של 1 גר</w:t>
      </w:r>
      <w:r w:rsidRPr="002A04D5">
        <w:rPr>
          <w:rFonts w:ascii="FrankRuehl" w:hAnsi="FrankRuehl" w:hint="cs"/>
          <w:sz w:val="28"/>
          <w:szCs w:val="28"/>
          <w:rtl/>
        </w:rPr>
        <w:t>ם</w:t>
      </w:r>
      <w:r w:rsidRPr="002A04D5">
        <w:rPr>
          <w:rFonts w:ascii="FrankRuehl" w:hAnsi="FrankRuehl"/>
          <w:sz w:val="28"/>
          <w:szCs w:val="28"/>
          <w:rtl/>
        </w:rPr>
        <w:t xml:space="preserve"> תמורת 100 ₪.</w:t>
      </w:r>
    </w:p>
    <w:p w14:paraId="55153DAB" w14:textId="77777777" w:rsidR="002D37C0" w:rsidRPr="002A04D5" w:rsidRDefault="002D37C0" w:rsidP="002D37C0">
      <w:pPr>
        <w:pStyle w:val="ae"/>
        <w:numPr>
          <w:ilvl w:val="0"/>
          <w:numId w:val="3"/>
        </w:numPr>
        <w:spacing w:after="480" w:line="360" w:lineRule="auto"/>
        <w:jc w:val="both"/>
        <w:rPr>
          <w:rFonts w:ascii="FrankRuehl" w:hAnsi="FrankRuehl"/>
          <w:sz w:val="28"/>
          <w:szCs w:val="28"/>
        </w:rPr>
      </w:pPr>
      <w:r w:rsidRPr="002A04D5">
        <w:rPr>
          <w:rFonts w:ascii="FrankRuehl" w:hAnsi="FrankRuehl"/>
          <w:sz w:val="28"/>
          <w:szCs w:val="28"/>
          <w:rtl/>
        </w:rPr>
        <w:t xml:space="preserve">כשנה עובר ליום 28.5.2020 מכר הנאשם </w:t>
      </w:r>
      <w:r w:rsidRPr="002A04D5">
        <w:rPr>
          <w:rFonts w:ascii="FrankRuehl" w:hAnsi="FrankRuehl" w:hint="cs"/>
          <w:sz w:val="28"/>
          <w:szCs w:val="28"/>
          <w:rtl/>
        </w:rPr>
        <w:t xml:space="preserve">לאותו לקוח </w:t>
      </w:r>
      <w:r w:rsidRPr="002A04D5">
        <w:rPr>
          <w:rFonts w:ascii="FrankRuehl" w:hAnsi="FrankRuehl"/>
          <w:sz w:val="28"/>
          <w:szCs w:val="28"/>
          <w:rtl/>
        </w:rPr>
        <w:t>ב-10 הזדמנויות שונות</w:t>
      </w:r>
      <w:r w:rsidRPr="002A04D5">
        <w:rPr>
          <w:rFonts w:ascii="FrankRuehl" w:hAnsi="FrankRuehl" w:hint="cs"/>
          <w:sz w:val="28"/>
          <w:szCs w:val="28"/>
          <w:rtl/>
        </w:rPr>
        <w:t xml:space="preserve"> קנאביס במשקלים ובמחירים משתנים: </w:t>
      </w:r>
      <w:r w:rsidRPr="002A04D5">
        <w:rPr>
          <w:rFonts w:ascii="FrankRuehl" w:hAnsi="FrankRuehl"/>
          <w:sz w:val="28"/>
          <w:szCs w:val="28"/>
          <w:rtl/>
        </w:rPr>
        <w:t>1 גר</w:t>
      </w:r>
      <w:r w:rsidRPr="002A04D5">
        <w:rPr>
          <w:rFonts w:ascii="FrankRuehl" w:hAnsi="FrankRuehl" w:hint="cs"/>
          <w:sz w:val="28"/>
          <w:szCs w:val="28"/>
          <w:rtl/>
        </w:rPr>
        <w:t>ם</w:t>
      </w:r>
      <w:r w:rsidRPr="002A04D5">
        <w:rPr>
          <w:rFonts w:ascii="FrankRuehl" w:hAnsi="FrankRuehl"/>
          <w:sz w:val="28"/>
          <w:szCs w:val="28"/>
          <w:rtl/>
        </w:rPr>
        <w:t xml:space="preserve"> תמורת 100 ₪</w:t>
      </w:r>
      <w:r w:rsidRPr="002A04D5">
        <w:rPr>
          <w:rFonts w:ascii="FrankRuehl" w:hAnsi="FrankRuehl" w:hint="cs"/>
          <w:sz w:val="28"/>
          <w:szCs w:val="28"/>
          <w:rtl/>
        </w:rPr>
        <w:t>,</w:t>
      </w:r>
      <w:r w:rsidRPr="002A04D5">
        <w:rPr>
          <w:rFonts w:ascii="FrankRuehl" w:hAnsi="FrankRuehl"/>
          <w:sz w:val="28"/>
          <w:szCs w:val="28"/>
          <w:rtl/>
        </w:rPr>
        <w:t xml:space="preserve"> 3 גר</w:t>
      </w:r>
      <w:r w:rsidRPr="002A04D5">
        <w:rPr>
          <w:rFonts w:ascii="FrankRuehl" w:hAnsi="FrankRuehl" w:hint="cs"/>
          <w:sz w:val="28"/>
          <w:szCs w:val="28"/>
          <w:rtl/>
        </w:rPr>
        <w:t>ם</w:t>
      </w:r>
      <w:r w:rsidRPr="002A04D5">
        <w:rPr>
          <w:rFonts w:ascii="FrankRuehl" w:hAnsi="FrankRuehl"/>
          <w:sz w:val="28"/>
          <w:szCs w:val="28"/>
          <w:rtl/>
        </w:rPr>
        <w:t xml:space="preserve"> תמורת 250 ₪</w:t>
      </w:r>
      <w:r w:rsidRPr="002A04D5">
        <w:rPr>
          <w:rFonts w:ascii="FrankRuehl" w:hAnsi="FrankRuehl" w:hint="cs"/>
          <w:sz w:val="28"/>
          <w:szCs w:val="28"/>
          <w:rtl/>
        </w:rPr>
        <w:t>,</w:t>
      </w:r>
      <w:r w:rsidRPr="002A04D5">
        <w:rPr>
          <w:rFonts w:ascii="FrankRuehl" w:hAnsi="FrankRuehl"/>
          <w:sz w:val="28"/>
          <w:szCs w:val="28"/>
          <w:rtl/>
        </w:rPr>
        <w:t xml:space="preserve"> 5 גר</w:t>
      </w:r>
      <w:r w:rsidRPr="002A04D5">
        <w:rPr>
          <w:rFonts w:ascii="FrankRuehl" w:hAnsi="FrankRuehl" w:hint="cs"/>
          <w:sz w:val="28"/>
          <w:szCs w:val="28"/>
          <w:rtl/>
        </w:rPr>
        <w:t>ם</w:t>
      </w:r>
      <w:r w:rsidRPr="002A04D5">
        <w:rPr>
          <w:rFonts w:ascii="FrankRuehl" w:hAnsi="FrankRuehl"/>
          <w:sz w:val="28"/>
          <w:szCs w:val="28"/>
          <w:rtl/>
        </w:rPr>
        <w:t xml:space="preserve"> תמורת 350 </w:t>
      </w:r>
      <w:r w:rsidRPr="002A04D5">
        <w:rPr>
          <w:rFonts w:ascii="FrankRuehl" w:hAnsi="FrankRuehl" w:hint="cs"/>
          <w:sz w:val="28"/>
          <w:szCs w:val="28"/>
          <w:rtl/>
        </w:rPr>
        <w:t>ש"ח</w:t>
      </w:r>
      <w:r w:rsidRPr="002A04D5">
        <w:rPr>
          <w:rFonts w:ascii="FrankRuehl" w:hAnsi="FrankRuehl"/>
          <w:sz w:val="28"/>
          <w:szCs w:val="28"/>
          <w:rtl/>
        </w:rPr>
        <w:t>.</w:t>
      </w:r>
    </w:p>
    <w:p w14:paraId="2AEBBC96" w14:textId="77777777" w:rsidR="002D37C0" w:rsidRPr="002A04D5" w:rsidRDefault="002D37C0" w:rsidP="002D37C0">
      <w:pPr>
        <w:pStyle w:val="ae"/>
        <w:numPr>
          <w:ilvl w:val="0"/>
          <w:numId w:val="3"/>
        </w:numPr>
        <w:spacing w:after="480" w:line="360" w:lineRule="auto"/>
        <w:jc w:val="both"/>
        <w:rPr>
          <w:rFonts w:ascii="FrankRuehl" w:hAnsi="FrankRuehl"/>
          <w:sz w:val="28"/>
          <w:szCs w:val="28"/>
        </w:rPr>
      </w:pPr>
      <w:r w:rsidRPr="002A04D5">
        <w:rPr>
          <w:rFonts w:ascii="FrankRuehl" w:hAnsi="FrankRuehl"/>
          <w:sz w:val="28"/>
          <w:szCs w:val="28"/>
          <w:rtl/>
        </w:rPr>
        <w:t xml:space="preserve">כשנה עובר ליום 31.5.2020 מכר הנאשם </w:t>
      </w:r>
      <w:r w:rsidRPr="002A04D5">
        <w:rPr>
          <w:rFonts w:ascii="FrankRuehl" w:hAnsi="FrankRuehl" w:hint="cs"/>
          <w:sz w:val="28"/>
          <w:szCs w:val="28"/>
          <w:rtl/>
        </w:rPr>
        <w:t xml:space="preserve">לאותו לקוח </w:t>
      </w:r>
      <w:r w:rsidRPr="002A04D5">
        <w:rPr>
          <w:rFonts w:ascii="FrankRuehl" w:hAnsi="FrankRuehl"/>
          <w:sz w:val="28"/>
          <w:szCs w:val="28"/>
          <w:rtl/>
        </w:rPr>
        <w:t>ב-10 הזדמנויות</w:t>
      </w:r>
      <w:r w:rsidRPr="002A04D5">
        <w:rPr>
          <w:rFonts w:ascii="FrankRuehl" w:hAnsi="FrankRuehl" w:hint="cs"/>
          <w:sz w:val="28"/>
          <w:szCs w:val="28"/>
          <w:rtl/>
        </w:rPr>
        <w:t xml:space="preserve"> שונות קנאביס במשקלים ובמחירים משתנים:</w:t>
      </w:r>
      <w:r w:rsidRPr="002A04D5">
        <w:rPr>
          <w:rFonts w:ascii="FrankRuehl" w:hAnsi="FrankRuehl"/>
          <w:sz w:val="28"/>
          <w:szCs w:val="28"/>
          <w:rtl/>
        </w:rPr>
        <w:t xml:space="preserve"> 1 גר</w:t>
      </w:r>
      <w:r w:rsidRPr="002A04D5">
        <w:rPr>
          <w:rFonts w:ascii="FrankRuehl" w:hAnsi="FrankRuehl" w:hint="cs"/>
          <w:sz w:val="28"/>
          <w:szCs w:val="28"/>
          <w:rtl/>
        </w:rPr>
        <w:t>ם</w:t>
      </w:r>
      <w:r w:rsidRPr="002A04D5">
        <w:rPr>
          <w:rFonts w:ascii="FrankRuehl" w:hAnsi="FrankRuehl"/>
          <w:sz w:val="28"/>
          <w:szCs w:val="28"/>
          <w:rtl/>
        </w:rPr>
        <w:t xml:space="preserve"> תמורת 100 ₪</w:t>
      </w:r>
      <w:r w:rsidRPr="002A04D5">
        <w:rPr>
          <w:rFonts w:ascii="FrankRuehl" w:hAnsi="FrankRuehl" w:hint="cs"/>
          <w:sz w:val="28"/>
          <w:szCs w:val="28"/>
          <w:rtl/>
        </w:rPr>
        <w:t>,</w:t>
      </w:r>
      <w:r w:rsidRPr="002A04D5">
        <w:rPr>
          <w:rFonts w:ascii="FrankRuehl" w:hAnsi="FrankRuehl"/>
          <w:sz w:val="28"/>
          <w:szCs w:val="28"/>
          <w:rtl/>
        </w:rPr>
        <w:t xml:space="preserve"> 5 גר</w:t>
      </w:r>
      <w:r w:rsidRPr="002A04D5">
        <w:rPr>
          <w:rFonts w:ascii="FrankRuehl" w:hAnsi="FrankRuehl" w:hint="cs"/>
          <w:sz w:val="28"/>
          <w:szCs w:val="28"/>
          <w:rtl/>
        </w:rPr>
        <w:t>ם</w:t>
      </w:r>
      <w:r w:rsidRPr="002A04D5">
        <w:rPr>
          <w:rFonts w:ascii="FrankRuehl" w:hAnsi="FrankRuehl"/>
          <w:sz w:val="28"/>
          <w:szCs w:val="28"/>
          <w:rtl/>
        </w:rPr>
        <w:t xml:space="preserve"> תמורת 350 ₪</w:t>
      </w:r>
      <w:r w:rsidRPr="002A04D5">
        <w:rPr>
          <w:rFonts w:ascii="FrankRuehl" w:hAnsi="FrankRuehl" w:hint="cs"/>
          <w:sz w:val="28"/>
          <w:szCs w:val="28"/>
          <w:rtl/>
        </w:rPr>
        <w:t>,</w:t>
      </w:r>
      <w:r w:rsidRPr="002A04D5">
        <w:rPr>
          <w:rFonts w:ascii="FrankRuehl" w:hAnsi="FrankRuehl"/>
          <w:sz w:val="28"/>
          <w:szCs w:val="28"/>
          <w:rtl/>
        </w:rPr>
        <w:t xml:space="preserve"> 10 גר</w:t>
      </w:r>
      <w:r w:rsidRPr="002A04D5">
        <w:rPr>
          <w:rFonts w:ascii="FrankRuehl" w:hAnsi="FrankRuehl" w:hint="cs"/>
          <w:sz w:val="28"/>
          <w:szCs w:val="28"/>
          <w:rtl/>
        </w:rPr>
        <w:t>ם</w:t>
      </w:r>
      <w:r w:rsidRPr="002A04D5">
        <w:rPr>
          <w:rFonts w:ascii="FrankRuehl" w:hAnsi="FrankRuehl"/>
          <w:sz w:val="28"/>
          <w:szCs w:val="28"/>
          <w:rtl/>
        </w:rPr>
        <w:t xml:space="preserve"> תמורת 600 ₪.</w:t>
      </w:r>
    </w:p>
    <w:p w14:paraId="30AE9CD0" w14:textId="77777777" w:rsidR="002D37C0" w:rsidRPr="002A04D5" w:rsidRDefault="002D37C0" w:rsidP="002D37C0">
      <w:pPr>
        <w:pStyle w:val="ae"/>
        <w:numPr>
          <w:ilvl w:val="0"/>
          <w:numId w:val="3"/>
        </w:numPr>
        <w:spacing w:after="480" w:line="360" w:lineRule="auto"/>
        <w:jc w:val="both"/>
        <w:rPr>
          <w:rFonts w:ascii="FrankRuehl" w:hAnsi="FrankRuehl"/>
          <w:sz w:val="28"/>
          <w:szCs w:val="28"/>
          <w:rtl/>
        </w:rPr>
      </w:pPr>
      <w:r w:rsidRPr="002A04D5">
        <w:rPr>
          <w:rFonts w:ascii="FrankRuehl" w:hAnsi="FrankRuehl"/>
          <w:sz w:val="28"/>
          <w:szCs w:val="28"/>
          <w:rtl/>
        </w:rPr>
        <w:t xml:space="preserve">במהלך חודש מאי 2019, בשלוש הזדמנויות, מכר הנאשם </w:t>
      </w:r>
      <w:r w:rsidRPr="002A04D5">
        <w:rPr>
          <w:rFonts w:ascii="Miriam" w:hAnsi="Miriam"/>
          <w:rtl/>
        </w:rPr>
        <w:t>לקטינה</w:t>
      </w:r>
      <w:r w:rsidRPr="002A04D5">
        <w:rPr>
          <w:rFonts w:ascii="FrankRuehl" w:hAnsi="FrankRuehl"/>
          <w:sz w:val="28"/>
          <w:szCs w:val="28"/>
          <w:rtl/>
        </w:rPr>
        <w:t xml:space="preserve"> ילידת 2002 קנאביס במשקל 1 גר</w:t>
      </w:r>
      <w:r w:rsidRPr="002A04D5">
        <w:rPr>
          <w:rFonts w:ascii="FrankRuehl" w:hAnsi="FrankRuehl" w:hint="cs"/>
          <w:sz w:val="28"/>
          <w:szCs w:val="28"/>
          <w:rtl/>
        </w:rPr>
        <w:t>ם</w:t>
      </w:r>
      <w:r w:rsidRPr="002A04D5">
        <w:rPr>
          <w:rFonts w:ascii="FrankRuehl" w:hAnsi="FrankRuehl"/>
          <w:sz w:val="28"/>
          <w:szCs w:val="28"/>
          <w:rtl/>
        </w:rPr>
        <w:t xml:space="preserve"> תמורת 100 ₪ בכל פעם.</w:t>
      </w:r>
    </w:p>
    <w:p w14:paraId="35C294A1" w14:textId="77777777" w:rsidR="002D37C0" w:rsidRPr="002A04D5" w:rsidRDefault="002D37C0" w:rsidP="002D37C0">
      <w:pPr>
        <w:pStyle w:val="ae"/>
        <w:numPr>
          <w:ilvl w:val="0"/>
          <w:numId w:val="3"/>
        </w:numPr>
        <w:spacing w:after="480" w:line="360" w:lineRule="auto"/>
        <w:jc w:val="both"/>
        <w:rPr>
          <w:rFonts w:ascii="FrankRuehl" w:hAnsi="FrankRuehl"/>
          <w:sz w:val="28"/>
          <w:szCs w:val="28"/>
          <w:rtl/>
        </w:rPr>
      </w:pPr>
      <w:r w:rsidRPr="002A04D5">
        <w:rPr>
          <w:rFonts w:ascii="FrankRuehl" w:hAnsi="FrankRuehl"/>
          <w:sz w:val="28"/>
          <w:szCs w:val="28"/>
          <w:rtl/>
        </w:rPr>
        <w:t>במהלך שנת 2019</w:t>
      </w:r>
      <w:r w:rsidRPr="002A04D5">
        <w:rPr>
          <w:rFonts w:ascii="FrankRuehl" w:hAnsi="FrankRuehl" w:hint="cs"/>
          <w:sz w:val="28"/>
          <w:szCs w:val="28"/>
          <w:rtl/>
        </w:rPr>
        <w:t xml:space="preserve">, במועד שאינו ידוע במדויק, </w:t>
      </w:r>
      <w:r w:rsidRPr="002A04D5">
        <w:rPr>
          <w:rFonts w:ascii="FrankRuehl" w:hAnsi="FrankRuehl"/>
          <w:sz w:val="28"/>
          <w:szCs w:val="28"/>
          <w:rtl/>
        </w:rPr>
        <w:t xml:space="preserve">מכר הנאשם </w:t>
      </w:r>
      <w:r w:rsidRPr="002A04D5">
        <w:rPr>
          <w:rFonts w:ascii="FrankRuehl" w:hAnsi="FrankRuehl" w:hint="cs"/>
          <w:sz w:val="28"/>
          <w:szCs w:val="28"/>
          <w:rtl/>
        </w:rPr>
        <w:t xml:space="preserve">ללקוח </w:t>
      </w:r>
      <w:r w:rsidRPr="002A04D5">
        <w:rPr>
          <w:rFonts w:ascii="FrankRuehl" w:hAnsi="FrankRuehl"/>
          <w:sz w:val="28"/>
          <w:szCs w:val="28"/>
          <w:rtl/>
        </w:rPr>
        <w:t>קנאביס במשקל 1 גר</w:t>
      </w:r>
      <w:r w:rsidRPr="002A04D5">
        <w:rPr>
          <w:rFonts w:ascii="FrankRuehl" w:hAnsi="FrankRuehl" w:hint="cs"/>
          <w:sz w:val="28"/>
          <w:szCs w:val="28"/>
          <w:rtl/>
        </w:rPr>
        <w:t>ם</w:t>
      </w:r>
      <w:r w:rsidRPr="002A04D5">
        <w:rPr>
          <w:rFonts w:ascii="FrankRuehl" w:hAnsi="FrankRuehl"/>
          <w:sz w:val="28"/>
          <w:szCs w:val="28"/>
          <w:rtl/>
        </w:rPr>
        <w:t xml:space="preserve"> תמורת 100 ₪.</w:t>
      </w:r>
    </w:p>
    <w:p w14:paraId="04CCBFC1" w14:textId="77777777" w:rsidR="002D37C0" w:rsidRPr="002A04D5" w:rsidRDefault="002D37C0" w:rsidP="002D37C0">
      <w:pPr>
        <w:pStyle w:val="ae"/>
        <w:numPr>
          <w:ilvl w:val="0"/>
          <w:numId w:val="3"/>
        </w:numPr>
        <w:spacing w:after="480" w:line="360" w:lineRule="auto"/>
        <w:jc w:val="both"/>
        <w:rPr>
          <w:rFonts w:ascii="FrankRuehl" w:hAnsi="FrankRuehl"/>
          <w:sz w:val="28"/>
          <w:szCs w:val="28"/>
          <w:rtl/>
        </w:rPr>
      </w:pPr>
      <w:r w:rsidRPr="002A04D5">
        <w:rPr>
          <w:rFonts w:ascii="FrankRuehl" w:hAnsi="FrankRuehl"/>
          <w:sz w:val="28"/>
          <w:szCs w:val="28"/>
          <w:rtl/>
        </w:rPr>
        <w:t xml:space="preserve">במהלך שנת 2019, במספר הזדמנויות, מכר הנאשם </w:t>
      </w:r>
      <w:r w:rsidRPr="002A04D5">
        <w:rPr>
          <w:rFonts w:ascii="FrankRuehl" w:hAnsi="FrankRuehl" w:hint="cs"/>
          <w:sz w:val="28"/>
          <w:szCs w:val="28"/>
          <w:rtl/>
        </w:rPr>
        <w:t xml:space="preserve">לאותו לקוח </w:t>
      </w:r>
      <w:r w:rsidRPr="002A04D5">
        <w:rPr>
          <w:rFonts w:ascii="FrankRuehl" w:hAnsi="FrankRuehl"/>
          <w:sz w:val="28"/>
          <w:szCs w:val="28"/>
          <w:rtl/>
        </w:rPr>
        <w:t>קנאביס במשקל 1 גר</w:t>
      </w:r>
      <w:r w:rsidRPr="002A04D5">
        <w:rPr>
          <w:rFonts w:ascii="FrankRuehl" w:hAnsi="FrankRuehl" w:hint="cs"/>
          <w:sz w:val="28"/>
          <w:szCs w:val="28"/>
          <w:rtl/>
        </w:rPr>
        <w:t>ם</w:t>
      </w:r>
      <w:r w:rsidRPr="002A04D5">
        <w:rPr>
          <w:rFonts w:ascii="FrankRuehl" w:hAnsi="FrankRuehl"/>
          <w:sz w:val="28"/>
          <w:szCs w:val="28"/>
          <w:rtl/>
        </w:rPr>
        <w:t xml:space="preserve"> תמורת 100 ₪ בכל </w:t>
      </w:r>
      <w:r w:rsidRPr="002A04D5">
        <w:rPr>
          <w:rFonts w:ascii="FrankRuehl" w:hAnsi="FrankRuehl" w:hint="cs"/>
          <w:sz w:val="28"/>
          <w:szCs w:val="28"/>
          <w:rtl/>
        </w:rPr>
        <w:t>פעם</w:t>
      </w:r>
      <w:r w:rsidRPr="002A04D5">
        <w:rPr>
          <w:rFonts w:ascii="FrankRuehl" w:hAnsi="FrankRuehl"/>
          <w:sz w:val="28"/>
          <w:szCs w:val="28"/>
          <w:rtl/>
        </w:rPr>
        <w:t>.</w:t>
      </w:r>
    </w:p>
    <w:p w14:paraId="3DE50BBB" w14:textId="77777777" w:rsidR="002D37C0" w:rsidRPr="002A04D5" w:rsidRDefault="002D37C0" w:rsidP="002D37C0">
      <w:pPr>
        <w:pStyle w:val="ae"/>
        <w:numPr>
          <w:ilvl w:val="0"/>
          <w:numId w:val="3"/>
        </w:numPr>
        <w:spacing w:after="480" w:line="360" w:lineRule="auto"/>
        <w:jc w:val="both"/>
        <w:rPr>
          <w:rFonts w:ascii="FrankRuehl" w:hAnsi="FrankRuehl"/>
          <w:sz w:val="28"/>
          <w:szCs w:val="28"/>
        </w:rPr>
      </w:pPr>
      <w:r w:rsidRPr="002A04D5">
        <w:rPr>
          <w:rFonts w:ascii="FrankRuehl" w:hAnsi="FrankRuehl"/>
          <w:sz w:val="28"/>
          <w:szCs w:val="28"/>
          <w:rtl/>
        </w:rPr>
        <w:t xml:space="preserve">במהלך שנת 2019, במספר הזדמנויות, אך לא יותר מ-20 הזדמנויות, מכר הנאשם </w:t>
      </w:r>
      <w:r w:rsidRPr="002A04D5">
        <w:rPr>
          <w:rFonts w:ascii="Miriam" w:hAnsi="Miriam"/>
          <w:rtl/>
        </w:rPr>
        <w:t>לקטין</w:t>
      </w:r>
      <w:r w:rsidRPr="002A04D5">
        <w:rPr>
          <w:rFonts w:ascii="FrankRuehl" w:hAnsi="FrankRuehl"/>
          <w:sz w:val="28"/>
          <w:szCs w:val="28"/>
          <w:rtl/>
        </w:rPr>
        <w:t xml:space="preserve"> יליד 2002 קנאביס במשקל 1 גר</w:t>
      </w:r>
      <w:r w:rsidRPr="002A04D5">
        <w:rPr>
          <w:rFonts w:ascii="FrankRuehl" w:hAnsi="FrankRuehl" w:hint="cs"/>
          <w:sz w:val="28"/>
          <w:szCs w:val="28"/>
          <w:rtl/>
        </w:rPr>
        <w:t>ם</w:t>
      </w:r>
      <w:r w:rsidRPr="002A04D5">
        <w:rPr>
          <w:rFonts w:ascii="FrankRuehl" w:hAnsi="FrankRuehl"/>
          <w:sz w:val="28"/>
          <w:szCs w:val="28"/>
          <w:rtl/>
        </w:rPr>
        <w:t xml:space="preserve"> תמורת 100 ₪ בכל </w:t>
      </w:r>
      <w:r w:rsidRPr="002A04D5">
        <w:rPr>
          <w:rFonts w:ascii="FrankRuehl" w:hAnsi="FrankRuehl" w:hint="cs"/>
          <w:sz w:val="28"/>
          <w:szCs w:val="28"/>
          <w:rtl/>
        </w:rPr>
        <w:t>פעם</w:t>
      </w:r>
      <w:r w:rsidRPr="002A04D5">
        <w:rPr>
          <w:rFonts w:ascii="FrankRuehl" w:hAnsi="FrankRuehl"/>
          <w:sz w:val="28"/>
          <w:szCs w:val="28"/>
          <w:rtl/>
        </w:rPr>
        <w:t>.</w:t>
      </w:r>
    </w:p>
    <w:p w14:paraId="16FFDCC1" w14:textId="77777777" w:rsidR="002D37C0" w:rsidRPr="002A04D5" w:rsidRDefault="002D37C0" w:rsidP="002D37C0">
      <w:pPr>
        <w:pStyle w:val="ae"/>
        <w:numPr>
          <w:ilvl w:val="0"/>
          <w:numId w:val="3"/>
        </w:numPr>
        <w:spacing w:after="480" w:line="360" w:lineRule="auto"/>
        <w:jc w:val="both"/>
        <w:rPr>
          <w:rFonts w:ascii="FrankRuehl" w:hAnsi="FrankRuehl"/>
          <w:sz w:val="28"/>
          <w:szCs w:val="28"/>
        </w:rPr>
      </w:pPr>
      <w:r w:rsidRPr="002A04D5">
        <w:rPr>
          <w:rFonts w:ascii="FrankRuehl" w:hAnsi="FrankRuehl"/>
          <w:sz w:val="28"/>
          <w:szCs w:val="28"/>
          <w:rtl/>
        </w:rPr>
        <w:t xml:space="preserve">במהלך שנת 2019, בשלוש הזדמנויות, מכר הנאשם </w:t>
      </w:r>
      <w:r w:rsidRPr="002A04D5">
        <w:rPr>
          <w:rFonts w:ascii="FrankRuehl" w:hAnsi="FrankRuehl" w:hint="cs"/>
          <w:sz w:val="28"/>
          <w:szCs w:val="28"/>
          <w:rtl/>
        </w:rPr>
        <w:t xml:space="preserve">לאותו לקוח </w:t>
      </w:r>
      <w:r w:rsidRPr="002A04D5">
        <w:rPr>
          <w:rFonts w:ascii="FrankRuehl" w:hAnsi="FrankRuehl"/>
          <w:sz w:val="28"/>
          <w:szCs w:val="28"/>
          <w:rtl/>
        </w:rPr>
        <w:t>קנאביס במשקל 1 גר</w:t>
      </w:r>
      <w:r w:rsidRPr="002A04D5">
        <w:rPr>
          <w:rFonts w:ascii="FrankRuehl" w:hAnsi="FrankRuehl" w:hint="cs"/>
          <w:sz w:val="28"/>
          <w:szCs w:val="28"/>
          <w:rtl/>
        </w:rPr>
        <w:t>ם</w:t>
      </w:r>
      <w:r w:rsidRPr="002A04D5">
        <w:rPr>
          <w:rFonts w:ascii="FrankRuehl" w:hAnsi="FrankRuehl"/>
          <w:sz w:val="28"/>
          <w:szCs w:val="28"/>
          <w:rtl/>
        </w:rPr>
        <w:t xml:space="preserve"> תמורת 100 ₪ ₪ בכל פעם. </w:t>
      </w:r>
    </w:p>
    <w:p w14:paraId="70C48717" w14:textId="77777777" w:rsidR="002D37C0" w:rsidRPr="002A04D5" w:rsidRDefault="002D37C0" w:rsidP="002D37C0">
      <w:pPr>
        <w:pStyle w:val="ae"/>
        <w:numPr>
          <w:ilvl w:val="0"/>
          <w:numId w:val="3"/>
        </w:numPr>
        <w:spacing w:after="480" w:line="360" w:lineRule="auto"/>
        <w:jc w:val="both"/>
        <w:rPr>
          <w:rFonts w:ascii="FrankRuehl" w:hAnsi="FrankRuehl"/>
          <w:sz w:val="28"/>
          <w:szCs w:val="28"/>
          <w:rtl/>
        </w:rPr>
      </w:pPr>
      <w:r w:rsidRPr="002A04D5">
        <w:rPr>
          <w:rFonts w:ascii="FrankRuehl" w:hAnsi="FrankRuehl"/>
          <w:sz w:val="28"/>
          <w:szCs w:val="28"/>
          <w:rtl/>
        </w:rPr>
        <w:t xml:space="preserve">במהלך שנת 2019, מכר הנאשם </w:t>
      </w:r>
      <w:r w:rsidRPr="002A04D5">
        <w:rPr>
          <w:rFonts w:ascii="Miriam" w:hAnsi="Miriam"/>
          <w:rtl/>
        </w:rPr>
        <w:t>לקטינה</w:t>
      </w:r>
      <w:r w:rsidRPr="002A04D5">
        <w:rPr>
          <w:rFonts w:ascii="FrankRuehl" w:hAnsi="FrankRuehl"/>
          <w:sz w:val="28"/>
          <w:szCs w:val="28"/>
          <w:rtl/>
        </w:rPr>
        <w:t xml:space="preserve"> ילידת יולי 2003, קנאביס בכמות לא ידועה תמורת 100 ₪.</w:t>
      </w:r>
    </w:p>
    <w:p w14:paraId="3E7F794A" w14:textId="77777777" w:rsidR="002D37C0" w:rsidRPr="002A04D5" w:rsidRDefault="002D37C0" w:rsidP="002D37C0">
      <w:pPr>
        <w:pStyle w:val="ae"/>
        <w:numPr>
          <w:ilvl w:val="0"/>
          <w:numId w:val="3"/>
        </w:numPr>
        <w:spacing w:after="480" w:line="360" w:lineRule="auto"/>
        <w:jc w:val="both"/>
        <w:rPr>
          <w:rFonts w:ascii="FrankRuehl" w:hAnsi="FrankRuehl"/>
          <w:sz w:val="28"/>
          <w:szCs w:val="28"/>
        </w:rPr>
      </w:pPr>
      <w:r w:rsidRPr="002A04D5">
        <w:rPr>
          <w:rFonts w:ascii="FrankRuehl" w:hAnsi="FrankRuehl"/>
          <w:sz w:val="28"/>
          <w:szCs w:val="28"/>
          <w:rtl/>
        </w:rPr>
        <w:t>במהלך שנת 2019, בארבע הזדמנויות, אחת מהן בחודש נובמבר 2019, מכר הנאשם</w:t>
      </w:r>
      <w:r w:rsidRPr="002A04D5">
        <w:rPr>
          <w:rFonts w:ascii="FrankRuehl" w:hAnsi="FrankRuehl" w:hint="cs"/>
          <w:sz w:val="28"/>
          <w:szCs w:val="28"/>
          <w:rtl/>
        </w:rPr>
        <w:t xml:space="preserve"> לאותו לקוח</w:t>
      </w:r>
      <w:r w:rsidRPr="002A04D5">
        <w:rPr>
          <w:rFonts w:ascii="FrankRuehl" w:hAnsi="FrankRuehl"/>
          <w:sz w:val="28"/>
          <w:szCs w:val="28"/>
          <w:rtl/>
        </w:rPr>
        <w:t xml:space="preserve"> 1 גר</w:t>
      </w:r>
      <w:r w:rsidRPr="002A04D5">
        <w:rPr>
          <w:rFonts w:ascii="FrankRuehl" w:hAnsi="FrankRuehl" w:hint="cs"/>
          <w:sz w:val="28"/>
          <w:szCs w:val="28"/>
          <w:rtl/>
        </w:rPr>
        <w:t>ם</w:t>
      </w:r>
      <w:r w:rsidRPr="002A04D5">
        <w:rPr>
          <w:rFonts w:ascii="FrankRuehl" w:hAnsi="FrankRuehl"/>
          <w:sz w:val="28"/>
          <w:szCs w:val="28"/>
          <w:rtl/>
        </w:rPr>
        <w:t xml:space="preserve"> קנאביס תמורת 100 ₪ בכל </w:t>
      </w:r>
      <w:r w:rsidRPr="002A04D5">
        <w:rPr>
          <w:rFonts w:ascii="FrankRuehl" w:hAnsi="FrankRuehl" w:hint="cs"/>
          <w:sz w:val="28"/>
          <w:szCs w:val="28"/>
          <w:rtl/>
        </w:rPr>
        <w:t>פעם</w:t>
      </w:r>
      <w:r w:rsidRPr="002A04D5">
        <w:rPr>
          <w:rFonts w:ascii="FrankRuehl" w:hAnsi="FrankRuehl"/>
          <w:sz w:val="28"/>
          <w:szCs w:val="28"/>
          <w:rtl/>
        </w:rPr>
        <w:t>.</w:t>
      </w:r>
    </w:p>
    <w:p w14:paraId="3B5CD025" w14:textId="77777777" w:rsidR="002D37C0" w:rsidRPr="002A04D5" w:rsidRDefault="002D37C0" w:rsidP="002D37C0">
      <w:pPr>
        <w:pStyle w:val="ae"/>
        <w:numPr>
          <w:ilvl w:val="0"/>
          <w:numId w:val="3"/>
        </w:numPr>
        <w:spacing w:after="480" w:line="360" w:lineRule="auto"/>
        <w:jc w:val="both"/>
        <w:rPr>
          <w:rFonts w:ascii="FrankRuehl" w:hAnsi="FrankRuehl"/>
          <w:sz w:val="28"/>
          <w:szCs w:val="28"/>
        </w:rPr>
      </w:pPr>
      <w:r w:rsidRPr="002A04D5">
        <w:rPr>
          <w:rFonts w:ascii="FrankRuehl" w:hAnsi="FrankRuehl"/>
          <w:sz w:val="28"/>
          <w:szCs w:val="28"/>
          <w:rtl/>
        </w:rPr>
        <w:t>במהלך חודש נובמבר 2019, מכר הנאשם בשתי הזדמנויות</w:t>
      </w:r>
      <w:r w:rsidRPr="002A04D5">
        <w:rPr>
          <w:rFonts w:ascii="FrankRuehl" w:hAnsi="FrankRuehl" w:hint="cs"/>
          <w:sz w:val="28"/>
          <w:szCs w:val="28"/>
          <w:rtl/>
        </w:rPr>
        <w:t xml:space="preserve"> לאותו לקוח</w:t>
      </w:r>
      <w:r w:rsidRPr="002A04D5">
        <w:rPr>
          <w:rFonts w:ascii="FrankRuehl" w:hAnsi="FrankRuehl"/>
          <w:sz w:val="28"/>
          <w:szCs w:val="28"/>
          <w:rtl/>
        </w:rPr>
        <w:t xml:space="preserve"> 1 גר</w:t>
      </w:r>
      <w:r w:rsidRPr="002A04D5">
        <w:rPr>
          <w:rFonts w:ascii="FrankRuehl" w:hAnsi="FrankRuehl" w:hint="cs"/>
          <w:sz w:val="28"/>
          <w:szCs w:val="28"/>
          <w:rtl/>
        </w:rPr>
        <w:t>ם</w:t>
      </w:r>
      <w:r w:rsidRPr="002A04D5">
        <w:rPr>
          <w:rFonts w:ascii="FrankRuehl" w:hAnsi="FrankRuehl"/>
          <w:sz w:val="28"/>
          <w:szCs w:val="28"/>
          <w:rtl/>
        </w:rPr>
        <w:t xml:space="preserve"> קנאביס תמורת 100 ₪ בכל </w:t>
      </w:r>
      <w:r w:rsidRPr="002A04D5">
        <w:rPr>
          <w:rFonts w:ascii="FrankRuehl" w:hAnsi="FrankRuehl" w:hint="cs"/>
          <w:sz w:val="28"/>
          <w:szCs w:val="28"/>
          <w:rtl/>
        </w:rPr>
        <w:t>פעם</w:t>
      </w:r>
      <w:r w:rsidRPr="002A04D5">
        <w:rPr>
          <w:rFonts w:ascii="FrankRuehl" w:hAnsi="FrankRuehl"/>
          <w:sz w:val="28"/>
          <w:szCs w:val="28"/>
          <w:rtl/>
        </w:rPr>
        <w:t>.</w:t>
      </w:r>
    </w:p>
    <w:p w14:paraId="72A9E11F" w14:textId="77777777" w:rsidR="002D37C0" w:rsidRPr="002A04D5" w:rsidRDefault="002D37C0" w:rsidP="002D37C0">
      <w:pPr>
        <w:pStyle w:val="ae"/>
        <w:numPr>
          <w:ilvl w:val="0"/>
          <w:numId w:val="3"/>
        </w:numPr>
        <w:spacing w:after="480" w:line="360" w:lineRule="auto"/>
        <w:jc w:val="both"/>
        <w:rPr>
          <w:rFonts w:ascii="FrankRuehl" w:hAnsi="FrankRuehl"/>
          <w:sz w:val="28"/>
          <w:szCs w:val="28"/>
        </w:rPr>
      </w:pPr>
      <w:r w:rsidRPr="002A04D5">
        <w:rPr>
          <w:rFonts w:ascii="FrankRuehl" w:hAnsi="FrankRuehl"/>
          <w:sz w:val="28"/>
          <w:szCs w:val="28"/>
          <w:rtl/>
        </w:rPr>
        <w:t>במהלך נובמבר 2019, בשלוש הזדמנויות</w:t>
      </w:r>
      <w:r w:rsidRPr="002A04D5">
        <w:rPr>
          <w:rFonts w:ascii="FrankRuehl" w:hAnsi="FrankRuehl" w:hint="cs"/>
          <w:sz w:val="28"/>
          <w:szCs w:val="28"/>
          <w:rtl/>
        </w:rPr>
        <w:t xml:space="preserve"> מכר הנאשם</w:t>
      </w:r>
      <w:r w:rsidRPr="002A04D5">
        <w:rPr>
          <w:rFonts w:ascii="FrankRuehl" w:hAnsi="FrankRuehl"/>
          <w:sz w:val="28"/>
          <w:szCs w:val="28"/>
          <w:rtl/>
        </w:rPr>
        <w:t xml:space="preserve"> לאותו לקוח, קנאביס במשקל 1 גר</w:t>
      </w:r>
      <w:r w:rsidRPr="002A04D5">
        <w:rPr>
          <w:rFonts w:ascii="FrankRuehl" w:hAnsi="FrankRuehl" w:hint="cs"/>
          <w:sz w:val="28"/>
          <w:szCs w:val="28"/>
          <w:rtl/>
        </w:rPr>
        <w:t>ם</w:t>
      </w:r>
      <w:r w:rsidRPr="002A04D5">
        <w:rPr>
          <w:rFonts w:ascii="FrankRuehl" w:hAnsi="FrankRuehl"/>
          <w:sz w:val="28"/>
          <w:szCs w:val="28"/>
          <w:rtl/>
        </w:rPr>
        <w:t xml:space="preserve"> תמורת 100 ₪ בכל </w:t>
      </w:r>
      <w:r w:rsidRPr="002A04D5">
        <w:rPr>
          <w:rFonts w:ascii="FrankRuehl" w:hAnsi="FrankRuehl" w:hint="cs"/>
          <w:sz w:val="28"/>
          <w:szCs w:val="28"/>
          <w:rtl/>
        </w:rPr>
        <w:t>פעם.</w:t>
      </w:r>
    </w:p>
    <w:p w14:paraId="7A2E5F9D" w14:textId="77777777" w:rsidR="002D37C0" w:rsidRPr="002A04D5" w:rsidRDefault="002D37C0" w:rsidP="002D37C0">
      <w:pPr>
        <w:pStyle w:val="ae"/>
        <w:numPr>
          <w:ilvl w:val="0"/>
          <w:numId w:val="3"/>
        </w:numPr>
        <w:spacing w:after="480" w:line="360" w:lineRule="auto"/>
        <w:jc w:val="both"/>
        <w:rPr>
          <w:rFonts w:ascii="FrankRuehl" w:hAnsi="FrankRuehl"/>
          <w:sz w:val="28"/>
          <w:szCs w:val="28"/>
          <w:rtl/>
        </w:rPr>
      </w:pPr>
      <w:r w:rsidRPr="002A04D5">
        <w:rPr>
          <w:rFonts w:ascii="FrankRuehl" w:hAnsi="FrankRuehl"/>
          <w:sz w:val="28"/>
          <w:szCs w:val="28"/>
          <w:rtl/>
        </w:rPr>
        <w:t xml:space="preserve">במהלך חודש נובמבר 2019 מכר הנאשם </w:t>
      </w:r>
      <w:r w:rsidRPr="002A04D5">
        <w:rPr>
          <w:rFonts w:ascii="FrankRuehl" w:hAnsi="FrankRuehl" w:hint="cs"/>
          <w:sz w:val="28"/>
          <w:szCs w:val="28"/>
          <w:rtl/>
        </w:rPr>
        <w:t xml:space="preserve">ללקוח </w:t>
      </w:r>
      <w:r w:rsidRPr="002A04D5">
        <w:rPr>
          <w:rFonts w:ascii="FrankRuehl" w:hAnsi="FrankRuehl"/>
          <w:sz w:val="28"/>
          <w:szCs w:val="28"/>
          <w:rtl/>
        </w:rPr>
        <w:t>קנאביס במשקל 1 גר</w:t>
      </w:r>
      <w:r w:rsidRPr="002A04D5">
        <w:rPr>
          <w:rFonts w:ascii="FrankRuehl" w:hAnsi="FrankRuehl" w:hint="cs"/>
          <w:sz w:val="28"/>
          <w:szCs w:val="28"/>
          <w:rtl/>
        </w:rPr>
        <w:t>ם</w:t>
      </w:r>
      <w:r w:rsidRPr="002A04D5">
        <w:rPr>
          <w:rFonts w:ascii="FrankRuehl" w:hAnsi="FrankRuehl"/>
          <w:sz w:val="28"/>
          <w:szCs w:val="28"/>
          <w:rtl/>
        </w:rPr>
        <w:t xml:space="preserve"> תמורת 100 ₪.</w:t>
      </w:r>
    </w:p>
    <w:p w14:paraId="601705E4" w14:textId="77777777" w:rsidR="002D37C0" w:rsidRPr="002A04D5" w:rsidRDefault="002D37C0" w:rsidP="002D37C0">
      <w:pPr>
        <w:pStyle w:val="ae"/>
        <w:numPr>
          <w:ilvl w:val="0"/>
          <w:numId w:val="3"/>
        </w:numPr>
        <w:spacing w:after="480" w:line="360" w:lineRule="auto"/>
        <w:jc w:val="both"/>
        <w:rPr>
          <w:rFonts w:ascii="FrankRuehl" w:hAnsi="FrankRuehl"/>
          <w:sz w:val="28"/>
          <w:szCs w:val="28"/>
        </w:rPr>
      </w:pPr>
      <w:r w:rsidRPr="002A04D5">
        <w:rPr>
          <w:rFonts w:ascii="FrankRuehl" w:hAnsi="FrankRuehl"/>
          <w:sz w:val="28"/>
          <w:szCs w:val="28"/>
          <w:rtl/>
        </w:rPr>
        <w:t xml:space="preserve">ביום 24.11.2019 מכר הנאשם </w:t>
      </w:r>
      <w:r w:rsidRPr="002A04D5">
        <w:rPr>
          <w:rFonts w:ascii="FrankRuehl" w:hAnsi="FrankRuehl" w:hint="cs"/>
          <w:sz w:val="28"/>
          <w:szCs w:val="28"/>
          <w:rtl/>
        </w:rPr>
        <w:t xml:space="preserve">ללקוח </w:t>
      </w:r>
      <w:r w:rsidRPr="002A04D5">
        <w:rPr>
          <w:rFonts w:ascii="FrankRuehl" w:hAnsi="FrankRuehl"/>
          <w:sz w:val="28"/>
          <w:szCs w:val="28"/>
          <w:rtl/>
        </w:rPr>
        <w:t>קנאביס במשקל 1 גר</w:t>
      </w:r>
      <w:r w:rsidRPr="002A04D5">
        <w:rPr>
          <w:rFonts w:ascii="FrankRuehl" w:hAnsi="FrankRuehl" w:hint="cs"/>
          <w:sz w:val="28"/>
          <w:szCs w:val="28"/>
          <w:rtl/>
        </w:rPr>
        <w:t>ם</w:t>
      </w:r>
      <w:r w:rsidRPr="002A04D5">
        <w:rPr>
          <w:rFonts w:ascii="FrankRuehl" w:hAnsi="FrankRuehl"/>
          <w:sz w:val="28"/>
          <w:szCs w:val="28"/>
          <w:rtl/>
        </w:rPr>
        <w:t xml:space="preserve"> תמורת 100 ₪.</w:t>
      </w:r>
    </w:p>
    <w:p w14:paraId="6E49DF68" w14:textId="77777777" w:rsidR="002D37C0" w:rsidRPr="002A04D5" w:rsidRDefault="002D37C0" w:rsidP="002D37C0">
      <w:pPr>
        <w:pStyle w:val="ae"/>
        <w:numPr>
          <w:ilvl w:val="0"/>
          <w:numId w:val="3"/>
        </w:numPr>
        <w:spacing w:after="480" w:line="360" w:lineRule="auto"/>
        <w:jc w:val="both"/>
        <w:rPr>
          <w:rFonts w:ascii="FrankRuehl" w:hAnsi="FrankRuehl"/>
          <w:sz w:val="28"/>
          <w:szCs w:val="28"/>
        </w:rPr>
      </w:pPr>
      <w:r w:rsidRPr="002A04D5">
        <w:rPr>
          <w:rFonts w:ascii="FrankRuehl" w:hAnsi="FrankRuehl"/>
          <w:sz w:val="28"/>
          <w:szCs w:val="28"/>
          <w:rtl/>
        </w:rPr>
        <w:t xml:space="preserve">כחצי שנה עובר ליום 26.5.2020 מכר הנאשם </w:t>
      </w:r>
      <w:r w:rsidRPr="002A04D5">
        <w:rPr>
          <w:rFonts w:ascii="Miriam" w:hAnsi="Miriam"/>
          <w:rtl/>
        </w:rPr>
        <w:t>לקטין</w:t>
      </w:r>
      <w:r w:rsidRPr="002A04D5">
        <w:rPr>
          <w:rFonts w:ascii="FrankRuehl" w:hAnsi="FrankRuehl"/>
          <w:sz w:val="28"/>
          <w:szCs w:val="28"/>
          <w:rtl/>
        </w:rPr>
        <w:t xml:space="preserve"> קנאביס במשקל 1 גר</w:t>
      </w:r>
      <w:r w:rsidRPr="002A04D5">
        <w:rPr>
          <w:rFonts w:ascii="FrankRuehl" w:hAnsi="FrankRuehl" w:hint="cs"/>
          <w:sz w:val="28"/>
          <w:szCs w:val="28"/>
          <w:rtl/>
        </w:rPr>
        <w:t>ם</w:t>
      </w:r>
      <w:r w:rsidRPr="002A04D5">
        <w:rPr>
          <w:rFonts w:ascii="FrankRuehl" w:hAnsi="FrankRuehl"/>
          <w:sz w:val="28"/>
          <w:szCs w:val="28"/>
          <w:rtl/>
        </w:rPr>
        <w:t xml:space="preserve"> תמורת 100 ₪.</w:t>
      </w:r>
    </w:p>
    <w:p w14:paraId="230C81FC" w14:textId="77777777" w:rsidR="002D37C0" w:rsidRPr="002A04D5" w:rsidRDefault="002D37C0" w:rsidP="002D37C0">
      <w:pPr>
        <w:pStyle w:val="ae"/>
        <w:numPr>
          <w:ilvl w:val="0"/>
          <w:numId w:val="3"/>
        </w:numPr>
        <w:spacing w:after="480" w:line="360" w:lineRule="auto"/>
        <w:jc w:val="both"/>
        <w:rPr>
          <w:rFonts w:ascii="FrankRuehl" w:hAnsi="FrankRuehl"/>
          <w:sz w:val="28"/>
          <w:szCs w:val="28"/>
        </w:rPr>
      </w:pPr>
      <w:r w:rsidRPr="002A04D5">
        <w:rPr>
          <w:rFonts w:ascii="FrankRuehl" w:hAnsi="FrankRuehl"/>
          <w:sz w:val="28"/>
          <w:szCs w:val="28"/>
          <w:rtl/>
        </w:rPr>
        <w:t>כחצי שנה עובר ליום 27.5.2020, מכר הנאשם קנאביס לאותו לקוח בשתי הזדמנויות</w:t>
      </w:r>
      <w:r w:rsidRPr="002A04D5">
        <w:rPr>
          <w:rFonts w:ascii="FrankRuehl" w:hAnsi="FrankRuehl" w:hint="cs"/>
          <w:sz w:val="28"/>
          <w:szCs w:val="28"/>
          <w:rtl/>
        </w:rPr>
        <w:t>:</w:t>
      </w:r>
      <w:r w:rsidRPr="002A04D5">
        <w:rPr>
          <w:rFonts w:ascii="FrankRuehl" w:hAnsi="FrankRuehl"/>
          <w:sz w:val="28"/>
          <w:szCs w:val="28"/>
          <w:rtl/>
        </w:rPr>
        <w:t xml:space="preserve"> </w:t>
      </w:r>
      <w:r w:rsidRPr="002A04D5">
        <w:rPr>
          <w:rFonts w:ascii="FrankRuehl" w:hAnsi="FrankRuehl" w:hint="cs"/>
          <w:sz w:val="28"/>
          <w:szCs w:val="28"/>
          <w:rtl/>
        </w:rPr>
        <w:t>ב</w:t>
      </w:r>
      <w:r w:rsidRPr="002A04D5">
        <w:rPr>
          <w:rFonts w:ascii="FrankRuehl" w:hAnsi="FrankRuehl"/>
          <w:sz w:val="28"/>
          <w:szCs w:val="28"/>
          <w:rtl/>
        </w:rPr>
        <w:t>ראשונה מכר 1 גרם קנאביס תמורת 100 ₪</w:t>
      </w:r>
      <w:r w:rsidRPr="002A04D5">
        <w:rPr>
          <w:rFonts w:ascii="FrankRuehl" w:hAnsi="FrankRuehl" w:hint="cs"/>
          <w:sz w:val="28"/>
          <w:szCs w:val="28"/>
          <w:rtl/>
        </w:rPr>
        <w:t>,</w:t>
      </w:r>
      <w:r w:rsidRPr="002A04D5">
        <w:rPr>
          <w:rFonts w:ascii="FrankRuehl" w:hAnsi="FrankRuehl"/>
          <w:sz w:val="28"/>
          <w:szCs w:val="28"/>
          <w:rtl/>
        </w:rPr>
        <w:t xml:space="preserve"> ובשנייה מכר 2 גרם תמורת 200 ₪. </w:t>
      </w:r>
    </w:p>
    <w:p w14:paraId="31E354EC" w14:textId="77777777" w:rsidR="002D37C0" w:rsidRPr="002A04D5" w:rsidRDefault="002D37C0" w:rsidP="002D37C0">
      <w:pPr>
        <w:pStyle w:val="ae"/>
        <w:numPr>
          <w:ilvl w:val="0"/>
          <w:numId w:val="3"/>
        </w:numPr>
        <w:spacing w:after="480" w:line="360" w:lineRule="auto"/>
        <w:jc w:val="both"/>
        <w:rPr>
          <w:rFonts w:ascii="FrankRuehl" w:hAnsi="FrankRuehl"/>
          <w:sz w:val="28"/>
          <w:szCs w:val="28"/>
        </w:rPr>
      </w:pPr>
      <w:r w:rsidRPr="002A04D5">
        <w:rPr>
          <w:rFonts w:ascii="FrankRuehl" w:hAnsi="FrankRuehl"/>
          <w:sz w:val="28"/>
          <w:szCs w:val="28"/>
          <w:rtl/>
        </w:rPr>
        <w:t xml:space="preserve">ביום 20.12.2019 מכר הנאשם </w:t>
      </w:r>
      <w:r w:rsidRPr="002A04D5">
        <w:rPr>
          <w:rFonts w:ascii="FrankRuehl" w:hAnsi="FrankRuehl" w:hint="cs"/>
          <w:sz w:val="28"/>
          <w:szCs w:val="28"/>
          <w:rtl/>
        </w:rPr>
        <w:t xml:space="preserve">ללקוח </w:t>
      </w:r>
      <w:r w:rsidRPr="002A04D5">
        <w:rPr>
          <w:rFonts w:ascii="FrankRuehl" w:hAnsi="FrankRuehl"/>
          <w:sz w:val="28"/>
          <w:szCs w:val="28"/>
          <w:rtl/>
        </w:rPr>
        <w:t>קנאביס במשקל 3 גר</w:t>
      </w:r>
      <w:r w:rsidRPr="002A04D5">
        <w:rPr>
          <w:rFonts w:ascii="FrankRuehl" w:hAnsi="FrankRuehl" w:hint="cs"/>
          <w:sz w:val="28"/>
          <w:szCs w:val="28"/>
          <w:rtl/>
        </w:rPr>
        <w:t>ם</w:t>
      </w:r>
      <w:r w:rsidRPr="002A04D5">
        <w:rPr>
          <w:rFonts w:ascii="FrankRuehl" w:hAnsi="FrankRuehl"/>
          <w:sz w:val="28"/>
          <w:szCs w:val="28"/>
          <w:rtl/>
        </w:rPr>
        <w:t xml:space="preserve"> תמורת 200 ₪. </w:t>
      </w:r>
    </w:p>
    <w:p w14:paraId="793DBA4C" w14:textId="77777777" w:rsidR="002D37C0" w:rsidRPr="002A04D5" w:rsidRDefault="002D37C0" w:rsidP="002D37C0">
      <w:pPr>
        <w:pStyle w:val="ae"/>
        <w:numPr>
          <w:ilvl w:val="0"/>
          <w:numId w:val="3"/>
        </w:numPr>
        <w:spacing w:after="480" w:line="360" w:lineRule="auto"/>
        <w:jc w:val="both"/>
        <w:rPr>
          <w:rFonts w:ascii="FrankRuehl" w:hAnsi="FrankRuehl"/>
          <w:sz w:val="28"/>
          <w:szCs w:val="28"/>
        </w:rPr>
      </w:pPr>
      <w:r w:rsidRPr="002A04D5">
        <w:rPr>
          <w:rFonts w:ascii="FrankRuehl" w:hAnsi="FrankRuehl"/>
          <w:sz w:val="28"/>
          <w:szCs w:val="28"/>
          <w:rtl/>
        </w:rPr>
        <w:t xml:space="preserve">במהלך חודש אפריל 2020 מכר הנאשם קנאביס במשקל 1 גרם תמורת 100 ₪. </w:t>
      </w:r>
      <w:r w:rsidRPr="002A04D5">
        <w:rPr>
          <w:rFonts w:ascii="FrankRuehl" w:hAnsi="FrankRuehl" w:hint="cs"/>
          <w:sz w:val="28"/>
          <w:szCs w:val="28"/>
          <w:rtl/>
        </w:rPr>
        <w:t xml:space="preserve">נוסף על כך </w:t>
      </w:r>
      <w:r w:rsidRPr="002A04D5">
        <w:rPr>
          <w:rFonts w:ascii="FrankRuehl" w:hAnsi="FrankRuehl"/>
          <w:sz w:val="28"/>
          <w:szCs w:val="28"/>
          <w:rtl/>
        </w:rPr>
        <w:t>ביום 26.3.2020 מכר הנאשם לאותו לקוח 3 גר</w:t>
      </w:r>
      <w:r w:rsidRPr="002A04D5">
        <w:rPr>
          <w:rFonts w:ascii="FrankRuehl" w:hAnsi="FrankRuehl" w:hint="cs"/>
          <w:sz w:val="28"/>
          <w:szCs w:val="28"/>
          <w:rtl/>
        </w:rPr>
        <w:t>ם</w:t>
      </w:r>
      <w:r w:rsidRPr="002A04D5">
        <w:rPr>
          <w:rFonts w:ascii="FrankRuehl" w:hAnsi="FrankRuehl"/>
          <w:sz w:val="28"/>
          <w:szCs w:val="28"/>
          <w:rtl/>
        </w:rPr>
        <w:t xml:space="preserve"> קנאביס תמורת 250 ₪</w:t>
      </w:r>
      <w:r w:rsidRPr="002A04D5">
        <w:rPr>
          <w:rFonts w:ascii="FrankRuehl" w:hAnsi="FrankRuehl" w:hint="cs"/>
          <w:sz w:val="28"/>
          <w:szCs w:val="28"/>
          <w:rtl/>
        </w:rPr>
        <w:t>,</w:t>
      </w:r>
      <w:r w:rsidRPr="002A04D5">
        <w:rPr>
          <w:rFonts w:ascii="FrankRuehl" w:hAnsi="FrankRuehl"/>
          <w:sz w:val="28"/>
          <w:szCs w:val="28"/>
          <w:rtl/>
        </w:rPr>
        <w:t xml:space="preserve"> וביום 27.3.2020 מכר לו קנאביס במשקל של 2 גר</w:t>
      </w:r>
      <w:r w:rsidRPr="002A04D5">
        <w:rPr>
          <w:rFonts w:ascii="FrankRuehl" w:hAnsi="FrankRuehl" w:hint="cs"/>
          <w:sz w:val="28"/>
          <w:szCs w:val="28"/>
          <w:rtl/>
        </w:rPr>
        <w:t>ם</w:t>
      </w:r>
      <w:r w:rsidRPr="002A04D5">
        <w:rPr>
          <w:rFonts w:ascii="FrankRuehl" w:hAnsi="FrankRuehl"/>
          <w:sz w:val="28"/>
          <w:szCs w:val="28"/>
          <w:rtl/>
        </w:rPr>
        <w:t xml:space="preserve"> תמורת 150 ₪.</w:t>
      </w:r>
    </w:p>
    <w:p w14:paraId="5020EA46" w14:textId="77777777" w:rsidR="002D37C0" w:rsidRPr="002A04D5" w:rsidRDefault="002D37C0" w:rsidP="002D37C0">
      <w:pPr>
        <w:pStyle w:val="ae"/>
        <w:numPr>
          <w:ilvl w:val="0"/>
          <w:numId w:val="3"/>
        </w:numPr>
        <w:spacing w:after="480" w:line="360" w:lineRule="auto"/>
        <w:jc w:val="both"/>
        <w:rPr>
          <w:rFonts w:ascii="FrankRuehl" w:hAnsi="FrankRuehl"/>
          <w:sz w:val="28"/>
          <w:szCs w:val="28"/>
        </w:rPr>
      </w:pPr>
      <w:r w:rsidRPr="002A04D5">
        <w:rPr>
          <w:rFonts w:ascii="FrankRuehl" w:hAnsi="FrankRuehl"/>
          <w:sz w:val="28"/>
          <w:szCs w:val="28"/>
          <w:rtl/>
        </w:rPr>
        <w:t xml:space="preserve">ביום 12.4.2020 מכר הנאשם </w:t>
      </w:r>
      <w:r w:rsidRPr="002A04D5">
        <w:rPr>
          <w:rFonts w:ascii="FrankRuehl" w:hAnsi="FrankRuehl" w:hint="cs"/>
          <w:sz w:val="28"/>
          <w:szCs w:val="28"/>
          <w:rtl/>
        </w:rPr>
        <w:t xml:space="preserve">ללקוח </w:t>
      </w:r>
      <w:r w:rsidRPr="002A04D5">
        <w:rPr>
          <w:rFonts w:ascii="FrankRuehl" w:hAnsi="FrankRuehl"/>
          <w:sz w:val="28"/>
          <w:szCs w:val="28"/>
          <w:rtl/>
        </w:rPr>
        <w:t>קנאביס במשקל 2 גר</w:t>
      </w:r>
      <w:r w:rsidRPr="002A04D5">
        <w:rPr>
          <w:rFonts w:ascii="FrankRuehl" w:hAnsi="FrankRuehl" w:hint="cs"/>
          <w:sz w:val="28"/>
          <w:szCs w:val="28"/>
          <w:rtl/>
        </w:rPr>
        <w:t>ם</w:t>
      </w:r>
      <w:r w:rsidRPr="002A04D5">
        <w:rPr>
          <w:rFonts w:ascii="FrankRuehl" w:hAnsi="FrankRuehl"/>
          <w:sz w:val="28"/>
          <w:szCs w:val="28"/>
          <w:rtl/>
        </w:rPr>
        <w:t xml:space="preserve"> תמורת 200 ₪.</w:t>
      </w:r>
    </w:p>
    <w:p w14:paraId="19C8523A" w14:textId="77777777" w:rsidR="002D37C0" w:rsidRPr="002A04D5" w:rsidRDefault="002D37C0" w:rsidP="002D37C0">
      <w:pPr>
        <w:pStyle w:val="ae"/>
        <w:numPr>
          <w:ilvl w:val="0"/>
          <w:numId w:val="3"/>
        </w:numPr>
        <w:spacing w:after="480" w:line="360" w:lineRule="auto"/>
        <w:jc w:val="both"/>
        <w:rPr>
          <w:rFonts w:ascii="FrankRuehl" w:hAnsi="FrankRuehl"/>
          <w:sz w:val="28"/>
          <w:szCs w:val="28"/>
        </w:rPr>
      </w:pPr>
      <w:r w:rsidRPr="002A04D5">
        <w:rPr>
          <w:rFonts w:ascii="FrankRuehl" w:hAnsi="FrankRuehl"/>
          <w:sz w:val="28"/>
          <w:szCs w:val="28"/>
          <w:rtl/>
        </w:rPr>
        <w:t xml:space="preserve">ביום 25.4.2020 מכר הנאשם </w:t>
      </w:r>
      <w:r w:rsidRPr="002A04D5">
        <w:rPr>
          <w:rFonts w:ascii="FrankRuehl" w:hAnsi="FrankRuehl" w:hint="cs"/>
          <w:sz w:val="28"/>
          <w:szCs w:val="28"/>
          <w:rtl/>
        </w:rPr>
        <w:t xml:space="preserve">ללקוחה </w:t>
      </w:r>
      <w:r w:rsidRPr="002A04D5">
        <w:rPr>
          <w:rFonts w:ascii="FrankRuehl" w:hAnsi="FrankRuehl"/>
          <w:sz w:val="28"/>
          <w:szCs w:val="28"/>
          <w:rtl/>
        </w:rPr>
        <w:t>קנאביס במשקל 3 גר</w:t>
      </w:r>
      <w:r w:rsidRPr="002A04D5">
        <w:rPr>
          <w:rFonts w:ascii="FrankRuehl" w:hAnsi="FrankRuehl" w:hint="cs"/>
          <w:sz w:val="28"/>
          <w:szCs w:val="28"/>
          <w:rtl/>
        </w:rPr>
        <w:t>ם</w:t>
      </w:r>
      <w:r w:rsidRPr="002A04D5">
        <w:rPr>
          <w:rFonts w:ascii="FrankRuehl" w:hAnsi="FrankRuehl"/>
          <w:sz w:val="28"/>
          <w:szCs w:val="28"/>
          <w:rtl/>
        </w:rPr>
        <w:t xml:space="preserve"> תמורת 200 ₪ ויומיים לאחר מכן, מכר לאותה לקוחה 1 גר</w:t>
      </w:r>
      <w:r w:rsidRPr="002A04D5">
        <w:rPr>
          <w:rFonts w:ascii="FrankRuehl" w:hAnsi="FrankRuehl" w:hint="cs"/>
          <w:sz w:val="28"/>
          <w:szCs w:val="28"/>
          <w:rtl/>
        </w:rPr>
        <w:t>ם</w:t>
      </w:r>
      <w:r w:rsidRPr="002A04D5">
        <w:rPr>
          <w:rFonts w:ascii="FrankRuehl" w:hAnsi="FrankRuehl"/>
          <w:sz w:val="28"/>
          <w:szCs w:val="28"/>
          <w:rtl/>
        </w:rPr>
        <w:t xml:space="preserve"> קנאביס תמורת 100 ₪. </w:t>
      </w:r>
    </w:p>
    <w:p w14:paraId="350749E5" w14:textId="77777777" w:rsidR="002D37C0" w:rsidRPr="002A04D5" w:rsidRDefault="002D37C0" w:rsidP="002D37C0">
      <w:pPr>
        <w:pStyle w:val="ae"/>
        <w:numPr>
          <w:ilvl w:val="0"/>
          <w:numId w:val="3"/>
        </w:numPr>
        <w:spacing w:after="480" w:line="360" w:lineRule="auto"/>
        <w:jc w:val="both"/>
        <w:rPr>
          <w:rFonts w:ascii="FrankRuehl" w:hAnsi="FrankRuehl"/>
          <w:sz w:val="28"/>
          <w:szCs w:val="28"/>
        </w:rPr>
      </w:pPr>
      <w:r w:rsidRPr="002A04D5">
        <w:rPr>
          <w:rFonts w:ascii="FrankRuehl" w:hAnsi="FrankRuehl" w:hint="cs"/>
          <w:sz w:val="28"/>
          <w:szCs w:val="28"/>
          <w:rtl/>
        </w:rPr>
        <w:t>כחודש עובר ליום 26.5.2020 ובשתי הזדמנויות נוספות במהלך חודש מאי 2020</w:t>
      </w:r>
      <w:r w:rsidRPr="002A04D5">
        <w:rPr>
          <w:rFonts w:ascii="FrankRuehl" w:hAnsi="FrankRuehl"/>
          <w:sz w:val="28"/>
          <w:szCs w:val="28"/>
          <w:rtl/>
        </w:rPr>
        <w:t xml:space="preserve">, מכר הנאשם </w:t>
      </w:r>
      <w:r w:rsidRPr="002A04D5">
        <w:rPr>
          <w:rFonts w:ascii="Miriam" w:hAnsi="Miriam"/>
          <w:rtl/>
        </w:rPr>
        <w:t>לקטין</w:t>
      </w:r>
      <w:r w:rsidRPr="002A04D5">
        <w:rPr>
          <w:rFonts w:ascii="FrankRuehl" w:hAnsi="FrankRuehl"/>
          <w:sz w:val="28"/>
          <w:szCs w:val="28"/>
          <w:rtl/>
        </w:rPr>
        <w:t xml:space="preserve"> 10 גר</w:t>
      </w:r>
      <w:r w:rsidRPr="002A04D5">
        <w:rPr>
          <w:rFonts w:ascii="FrankRuehl" w:hAnsi="FrankRuehl" w:hint="cs"/>
          <w:sz w:val="28"/>
          <w:szCs w:val="28"/>
          <w:rtl/>
        </w:rPr>
        <w:t>ם</w:t>
      </w:r>
      <w:r w:rsidRPr="002A04D5">
        <w:rPr>
          <w:rFonts w:ascii="FrankRuehl" w:hAnsi="FrankRuehl"/>
          <w:sz w:val="28"/>
          <w:szCs w:val="28"/>
          <w:rtl/>
        </w:rPr>
        <w:t xml:space="preserve"> קנאביס תמורת 550 ₪</w:t>
      </w:r>
      <w:r w:rsidRPr="002A04D5">
        <w:rPr>
          <w:rFonts w:ascii="FrankRuehl" w:hAnsi="FrankRuehl" w:hint="cs"/>
          <w:sz w:val="28"/>
          <w:szCs w:val="28"/>
          <w:rtl/>
        </w:rPr>
        <w:t xml:space="preserve">, </w:t>
      </w:r>
      <w:r w:rsidRPr="002A04D5">
        <w:rPr>
          <w:rFonts w:ascii="FrankRuehl" w:hAnsi="FrankRuehl"/>
          <w:sz w:val="28"/>
          <w:szCs w:val="28"/>
          <w:rtl/>
        </w:rPr>
        <w:t xml:space="preserve">בכל </w:t>
      </w:r>
      <w:r w:rsidRPr="002A04D5">
        <w:rPr>
          <w:rFonts w:ascii="FrankRuehl" w:hAnsi="FrankRuehl" w:hint="cs"/>
          <w:sz w:val="28"/>
          <w:szCs w:val="28"/>
          <w:rtl/>
        </w:rPr>
        <w:t>פעם</w:t>
      </w:r>
      <w:r w:rsidRPr="002A04D5">
        <w:rPr>
          <w:rFonts w:ascii="FrankRuehl" w:hAnsi="FrankRuehl"/>
          <w:sz w:val="28"/>
          <w:szCs w:val="28"/>
          <w:rtl/>
        </w:rPr>
        <w:t>.</w:t>
      </w:r>
    </w:p>
    <w:p w14:paraId="73AAB353" w14:textId="77777777" w:rsidR="002D37C0" w:rsidRPr="002A04D5" w:rsidRDefault="002D37C0" w:rsidP="002D37C0">
      <w:pPr>
        <w:pStyle w:val="ae"/>
        <w:numPr>
          <w:ilvl w:val="0"/>
          <w:numId w:val="3"/>
        </w:numPr>
        <w:spacing w:after="480" w:line="360" w:lineRule="auto"/>
        <w:jc w:val="both"/>
        <w:rPr>
          <w:rFonts w:ascii="FrankRuehl" w:hAnsi="FrankRuehl"/>
          <w:sz w:val="28"/>
          <w:szCs w:val="28"/>
        </w:rPr>
      </w:pPr>
      <w:r w:rsidRPr="002A04D5">
        <w:rPr>
          <w:rFonts w:ascii="FrankRuehl" w:hAnsi="FrankRuehl" w:hint="cs"/>
          <w:sz w:val="28"/>
          <w:szCs w:val="28"/>
          <w:rtl/>
        </w:rPr>
        <w:t>ב</w:t>
      </w:r>
      <w:r w:rsidRPr="002A04D5">
        <w:rPr>
          <w:rFonts w:ascii="FrankRuehl" w:hAnsi="FrankRuehl"/>
          <w:sz w:val="28"/>
          <w:szCs w:val="28"/>
          <w:rtl/>
        </w:rPr>
        <w:t>חודש מאי 2020</w:t>
      </w:r>
      <w:r w:rsidRPr="002A04D5">
        <w:rPr>
          <w:rFonts w:ascii="FrankRuehl" w:hAnsi="FrankRuehl" w:hint="cs"/>
          <w:sz w:val="28"/>
          <w:szCs w:val="28"/>
          <w:rtl/>
        </w:rPr>
        <w:t xml:space="preserve">, במועד שאינו ידוע, </w:t>
      </w:r>
      <w:r w:rsidRPr="002A04D5">
        <w:rPr>
          <w:rFonts w:ascii="FrankRuehl" w:hAnsi="FrankRuehl"/>
          <w:sz w:val="28"/>
          <w:szCs w:val="28"/>
          <w:rtl/>
        </w:rPr>
        <w:t xml:space="preserve">מכר הנאשם </w:t>
      </w:r>
      <w:r w:rsidRPr="002A04D5">
        <w:rPr>
          <w:rFonts w:ascii="FrankRuehl" w:hAnsi="FrankRuehl" w:hint="cs"/>
          <w:sz w:val="28"/>
          <w:szCs w:val="28"/>
          <w:rtl/>
        </w:rPr>
        <w:t xml:space="preserve">ללקוח </w:t>
      </w:r>
      <w:r w:rsidRPr="002A04D5">
        <w:rPr>
          <w:rFonts w:ascii="FrankRuehl" w:hAnsi="FrankRuehl"/>
          <w:sz w:val="28"/>
          <w:szCs w:val="28"/>
          <w:rtl/>
        </w:rPr>
        <w:t>קנאביס במשקל 1 גר</w:t>
      </w:r>
      <w:r w:rsidRPr="002A04D5">
        <w:rPr>
          <w:rFonts w:ascii="FrankRuehl" w:hAnsi="FrankRuehl" w:hint="cs"/>
          <w:sz w:val="28"/>
          <w:szCs w:val="28"/>
          <w:rtl/>
        </w:rPr>
        <w:t>ם</w:t>
      </w:r>
      <w:r w:rsidRPr="002A04D5">
        <w:rPr>
          <w:rFonts w:ascii="FrankRuehl" w:hAnsi="FrankRuehl"/>
          <w:sz w:val="28"/>
          <w:szCs w:val="28"/>
          <w:rtl/>
        </w:rPr>
        <w:t xml:space="preserve"> תמורת 100 ₪</w:t>
      </w:r>
      <w:r w:rsidRPr="002A04D5">
        <w:rPr>
          <w:rFonts w:ascii="FrankRuehl" w:hAnsi="FrankRuehl" w:hint="cs"/>
          <w:sz w:val="28"/>
          <w:szCs w:val="28"/>
          <w:rtl/>
        </w:rPr>
        <w:t>,</w:t>
      </w:r>
      <w:r w:rsidRPr="002A04D5">
        <w:rPr>
          <w:rFonts w:ascii="FrankRuehl" w:hAnsi="FrankRuehl"/>
          <w:sz w:val="28"/>
          <w:szCs w:val="28"/>
          <w:rtl/>
        </w:rPr>
        <w:t xml:space="preserve"> וביום 7.5.2020 </w:t>
      </w:r>
      <w:r w:rsidRPr="002A04D5">
        <w:rPr>
          <w:rFonts w:ascii="FrankRuehl" w:hAnsi="FrankRuehl" w:hint="cs"/>
          <w:sz w:val="28"/>
          <w:szCs w:val="28"/>
          <w:rtl/>
        </w:rPr>
        <w:t xml:space="preserve">מכר לו </w:t>
      </w:r>
      <w:r w:rsidRPr="002A04D5">
        <w:rPr>
          <w:rFonts w:ascii="FrankRuehl" w:hAnsi="FrankRuehl"/>
          <w:sz w:val="28"/>
          <w:szCs w:val="28"/>
          <w:rtl/>
        </w:rPr>
        <w:t>קנאביס במשקל 2 גר</w:t>
      </w:r>
      <w:r w:rsidRPr="002A04D5">
        <w:rPr>
          <w:rFonts w:ascii="FrankRuehl" w:hAnsi="FrankRuehl" w:hint="cs"/>
          <w:sz w:val="28"/>
          <w:szCs w:val="28"/>
          <w:rtl/>
        </w:rPr>
        <w:t>ם</w:t>
      </w:r>
      <w:r w:rsidRPr="002A04D5">
        <w:rPr>
          <w:rFonts w:ascii="FrankRuehl" w:hAnsi="FrankRuehl"/>
          <w:sz w:val="28"/>
          <w:szCs w:val="28"/>
          <w:rtl/>
        </w:rPr>
        <w:t xml:space="preserve"> תמורת 150 ₪.</w:t>
      </w:r>
    </w:p>
    <w:p w14:paraId="76AE6EE2" w14:textId="77777777" w:rsidR="002D37C0" w:rsidRPr="002A04D5" w:rsidRDefault="002D37C0" w:rsidP="002D37C0">
      <w:pPr>
        <w:pStyle w:val="ae"/>
        <w:numPr>
          <w:ilvl w:val="0"/>
          <w:numId w:val="3"/>
        </w:numPr>
        <w:spacing w:after="480" w:line="360" w:lineRule="auto"/>
        <w:jc w:val="both"/>
        <w:rPr>
          <w:rFonts w:ascii="FrankRuehl" w:hAnsi="FrankRuehl"/>
          <w:sz w:val="28"/>
          <w:szCs w:val="28"/>
        </w:rPr>
      </w:pPr>
      <w:r w:rsidRPr="002A04D5">
        <w:rPr>
          <w:rFonts w:ascii="FrankRuehl" w:hAnsi="FrankRuehl"/>
          <w:sz w:val="28"/>
          <w:szCs w:val="28"/>
          <w:rtl/>
        </w:rPr>
        <w:t xml:space="preserve">ביום 6.5.2020 מכר הנאשם </w:t>
      </w:r>
      <w:r w:rsidRPr="002A04D5">
        <w:rPr>
          <w:rFonts w:ascii="FrankRuehl" w:hAnsi="FrankRuehl" w:hint="cs"/>
          <w:sz w:val="28"/>
          <w:szCs w:val="28"/>
          <w:rtl/>
        </w:rPr>
        <w:t xml:space="preserve">ללקוח </w:t>
      </w:r>
      <w:r w:rsidRPr="002A04D5">
        <w:rPr>
          <w:rFonts w:ascii="FrankRuehl" w:hAnsi="FrankRuehl"/>
          <w:sz w:val="28"/>
          <w:szCs w:val="28"/>
          <w:rtl/>
        </w:rPr>
        <w:t>קנאביס במשקל 10 גר</w:t>
      </w:r>
      <w:r w:rsidRPr="002A04D5">
        <w:rPr>
          <w:rFonts w:ascii="FrankRuehl" w:hAnsi="FrankRuehl" w:hint="cs"/>
          <w:sz w:val="28"/>
          <w:szCs w:val="28"/>
          <w:rtl/>
        </w:rPr>
        <w:t>ם</w:t>
      </w:r>
      <w:r w:rsidRPr="002A04D5">
        <w:rPr>
          <w:rFonts w:ascii="FrankRuehl" w:hAnsi="FrankRuehl"/>
          <w:sz w:val="28"/>
          <w:szCs w:val="28"/>
          <w:rtl/>
        </w:rPr>
        <w:t xml:space="preserve"> תמורת 700 ₪</w:t>
      </w:r>
      <w:r w:rsidRPr="002A04D5">
        <w:rPr>
          <w:rFonts w:ascii="FrankRuehl" w:hAnsi="FrankRuehl" w:hint="cs"/>
          <w:sz w:val="28"/>
          <w:szCs w:val="28"/>
          <w:rtl/>
        </w:rPr>
        <w:t>, ו</w:t>
      </w:r>
      <w:r w:rsidRPr="002A04D5">
        <w:rPr>
          <w:rFonts w:ascii="FrankRuehl" w:hAnsi="FrankRuehl"/>
          <w:sz w:val="28"/>
          <w:szCs w:val="28"/>
          <w:rtl/>
        </w:rPr>
        <w:t xml:space="preserve">בשבע הזדמנויות </w:t>
      </w:r>
      <w:r w:rsidRPr="002A04D5">
        <w:rPr>
          <w:rFonts w:ascii="FrankRuehl" w:hAnsi="FrankRuehl" w:hint="cs"/>
          <w:sz w:val="28"/>
          <w:szCs w:val="28"/>
          <w:rtl/>
        </w:rPr>
        <w:t>נוספ</w:t>
      </w:r>
      <w:r w:rsidRPr="002A04D5">
        <w:rPr>
          <w:rFonts w:ascii="FrankRuehl" w:hAnsi="FrankRuehl"/>
          <w:sz w:val="28"/>
          <w:szCs w:val="28"/>
          <w:rtl/>
        </w:rPr>
        <w:t xml:space="preserve">ות, עובר ליום 1.6.2020, </w:t>
      </w:r>
      <w:r w:rsidRPr="002A04D5">
        <w:rPr>
          <w:rFonts w:ascii="FrankRuehl" w:hAnsi="FrankRuehl" w:hint="cs"/>
          <w:sz w:val="28"/>
          <w:szCs w:val="28"/>
          <w:rtl/>
        </w:rPr>
        <w:t xml:space="preserve">מכר לו </w:t>
      </w:r>
      <w:r w:rsidRPr="002A04D5">
        <w:rPr>
          <w:rFonts w:ascii="FrankRuehl" w:hAnsi="FrankRuehl"/>
          <w:sz w:val="28"/>
          <w:szCs w:val="28"/>
          <w:rtl/>
        </w:rPr>
        <w:t>קנאביס במשקל 1 גר</w:t>
      </w:r>
      <w:r w:rsidRPr="002A04D5">
        <w:rPr>
          <w:rFonts w:ascii="FrankRuehl" w:hAnsi="FrankRuehl" w:hint="cs"/>
          <w:sz w:val="28"/>
          <w:szCs w:val="28"/>
          <w:rtl/>
        </w:rPr>
        <w:t>ם</w:t>
      </w:r>
      <w:r w:rsidRPr="002A04D5">
        <w:rPr>
          <w:rFonts w:ascii="FrankRuehl" w:hAnsi="FrankRuehl"/>
          <w:sz w:val="28"/>
          <w:szCs w:val="28"/>
          <w:rtl/>
        </w:rPr>
        <w:t xml:space="preserve"> תמורת 100 ₪ או 5 גר</w:t>
      </w:r>
      <w:r w:rsidRPr="002A04D5">
        <w:rPr>
          <w:rFonts w:ascii="FrankRuehl" w:hAnsi="FrankRuehl" w:hint="cs"/>
          <w:sz w:val="28"/>
          <w:szCs w:val="28"/>
          <w:rtl/>
        </w:rPr>
        <w:t>ם</w:t>
      </w:r>
      <w:r w:rsidRPr="002A04D5">
        <w:rPr>
          <w:rFonts w:ascii="FrankRuehl" w:hAnsi="FrankRuehl"/>
          <w:sz w:val="28"/>
          <w:szCs w:val="28"/>
          <w:rtl/>
        </w:rPr>
        <w:t xml:space="preserve"> תמורת 350 ₪. </w:t>
      </w:r>
    </w:p>
    <w:p w14:paraId="1CE0DE7F" w14:textId="77777777" w:rsidR="002D37C0" w:rsidRPr="002A04D5" w:rsidRDefault="002D37C0" w:rsidP="002D37C0">
      <w:pPr>
        <w:spacing w:after="480" w:line="360" w:lineRule="auto"/>
        <w:ind w:firstLine="360"/>
        <w:jc w:val="both"/>
        <w:rPr>
          <w:rFonts w:ascii="FrankRuehl" w:hAnsi="FrankRuehl"/>
          <w:sz w:val="28"/>
          <w:szCs w:val="28"/>
        </w:rPr>
      </w:pPr>
      <w:r w:rsidRPr="002A04D5">
        <w:rPr>
          <w:rFonts w:ascii="FrankRuehl" w:hAnsi="FrankRuehl"/>
          <w:sz w:val="28"/>
          <w:szCs w:val="28"/>
          <w:rtl/>
        </w:rPr>
        <w:t>בסך הכ</w:t>
      </w:r>
      <w:r w:rsidRPr="002A04D5">
        <w:rPr>
          <w:rFonts w:ascii="FrankRuehl" w:hAnsi="FrankRuehl" w:hint="cs"/>
          <w:sz w:val="28"/>
          <w:szCs w:val="28"/>
          <w:rtl/>
        </w:rPr>
        <w:t>ו</w:t>
      </w:r>
      <w:r w:rsidRPr="002A04D5">
        <w:rPr>
          <w:rFonts w:ascii="FrankRuehl" w:hAnsi="FrankRuehl"/>
          <w:sz w:val="28"/>
          <w:szCs w:val="28"/>
          <w:rtl/>
        </w:rPr>
        <w:t xml:space="preserve">ל מכר הנאשם ל- 29 קונים, מתוכם </w:t>
      </w:r>
      <w:r w:rsidRPr="002A04D5">
        <w:rPr>
          <w:rFonts w:ascii="FrankRuehl" w:hAnsi="FrankRuehl" w:hint="cs"/>
          <w:sz w:val="28"/>
          <w:szCs w:val="28"/>
          <w:rtl/>
        </w:rPr>
        <w:t>ששה</w:t>
      </w:r>
      <w:r w:rsidRPr="002A04D5">
        <w:rPr>
          <w:rFonts w:ascii="FrankRuehl" w:hAnsi="FrankRuehl"/>
          <w:sz w:val="28"/>
          <w:szCs w:val="28"/>
          <w:rtl/>
        </w:rPr>
        <w:t xml:space="preserve"> קטינים</w:t>
      </w:r>
      <w:r w:rsidRPr="002A04D5">
        <w:rPr>
          <w:rFonts w:ascii="FrankRuehl" w:hAnsi="FrankRuehl" w:hint="cs"/>
          <w:sz w:val="28"/>
          <w:szCs w:val="28"/>
          <w:rtl/>
        </w:rPr>
        <w:t xml:space="preserve">, </w:t>
      </w:r>
      <w:r w:rsidRPr="002A04D5">
        <w:rPr>
          <w:rFonts w:ascii="FrankRuehl" w:hAnsi="FrankRuehl"/>
          <w:sz w:val="28"/>
          <w:szCs w:val="28"/>
          <w:rtl/>
        </w:rPr>
        <w:t xml:space="preserve">סם מסוג קנאביס </w:t>
      </w:r>
      <w:r w:rsidRPr="002A04D5">
        <w:rPr>
          <w:rFonts w:ascii="FrankRuehl" w:hAnsi="FrankRuehl" w:hint="cs"/>
          <w:sz w:val="28"/>
          <w:szCs w:val="28"/>
          <w:rtl/>
        </w:rPr>
        <w:t>בעשרות רבות של הזדמנויות ו</w:t>
      </w:r>
      <w:r w:rsidRPr="002A04D5">
        <w:rPr>
          <w:rFonts w:ascii="FrankRuehl" w:hAnsi="FrankRuehl"/>
          <w:sz w:val="28"/>
          <w:szCs w:val="28"/>
          <w:rtl/>
        </w:rPr>
        <w:t>לאורך תקופה ש</w:t>
      </w:r>
      <w:r w:rsidRPr="002A04D5">
        <w:rPr>
          <w:rFonts w:ascii="FrankRuehl" w:hAnsi="FrankRuehl" w:hint="cs"/>
          <w:sz w:val="28"/>
          <w:szCs w:val="28"/>
          <w:rtl/>
        </w:rPr>
        <w:t>נפרשה ע</w:t>
      </w:r>
      <w:r w:rsidRPr="002A04D5">
        <w:rPr>
          <w:rFonts w:ascii="FrankRuehl" w:hAnsi="FrankRuehl"/>
          <w:sz w:val="28"/>
          <w:szCs w:val="28"/>
          <w:rtl/>
        </w:rPr>
        <w:t>ל לכל הפחות שנה וחצי. על פי רוב</w:t>
      </w:r>
      <w:r w:rsidRPr="002A04D5">
        <w:rPr>
          <w:rFonts w:ascii="FrankRuehl" w:hAnsi="FrankRuehl" w:hint="cs"/>
          <w:sz w:val="28"/>
          <w:szCs w:val="28"/>
          <w:rtl/>
        </w:rPr>
        <w:t>,</w:t>
      </w:r>
      <w:r w:rsidRPr="002A04D5">
        <w:rPr>
          <w:rFonts w:ascii="FrankRuehl" w:hAnsi="FrankRuehl"/>
          <w:sz w:val="28"/>
          <w:szCs w:val="28"/>
          <w:rtl/>
        </w:rPr>
        <w:t xml:space="preserve"> בכל עסקה נמכרו בין 1 ל-5 גר</w:t>
      </w:r>
      <w:r w:rsidRPr="002A04D5">
        <w:rPr>
          <w:rFonts w:ascii="FrankRuehl" w:hAnsi="FrankRuehl" w:hint="cs"/>
          <w:sz w:val="28"/>
          <w:szCs w:val="28"/>
          <w:rtl/>
        </w:rPr>
        <w:t>ם</w:t>
      </w:r>
      <w:r w:rsidRPr="002A04D5">
        <w:rPr>
          <w:rFonts w:ascii="FrankRuehl" w:hAnsi="FrankRuehl"/>
          <w:sz w:val="28"/>
          <w:szCs w:val="28"/>
          <w:rtl/>
        </w:rPr>
        <w:t xml:space="preserve"> קנאביס</w:t>
      </w:r>
      <w:r w:rsidRPr="002A04D5">
        <w:rPr>
          <w:rFonts w:ascii="FrankRuehl" w:hAnsi="FrankRuehl" w:hint="cs"/>
          <w:sz w:val="28"/>
          <w:szCs w:val="28"/>
          <w:rtl/>
        </w:rPr>
        <w:t>,</w:t>
      </w:r>
      <w:r w:rsidRPr="002A04D5">
        <w:rPr>
          <w:rFonts w:ascii="FrankRuehl" w:hAnsi="FrankRuehl"/>
          <w:sz w:val="28"/>
          <w:szCs w:val="28"/>
          <w:rtl/>
        </w:rPr>
        <w:t xml:space="preserve"> א</w:t>
      </w:r>
      <w:r w:rsidRPr="002A04D5">
        <w:rPr>
          <w:rFonts w:ascii="FrankRuehl" w:hAnsi="FrankRuehl" w:hint="cs"/>
          <w:sz w:val="28"/>
          <w:szCs w:val="28"/>
          <w:rtl/>
        </w:rPr>
        <w:t>ולם</w:t>
      </w:r>
      <w:r w:rsidRPr="002A04D5">
        <w:rPr>
          <w:rFonts w:ascii="FrankRuehl" w:hAnsi="FrankRuehl"/>
          <w:sz w:val="28"/>
          <w:szCs w:val="28"/>
          <w:rtl/>
        </w:rPr>
        <w:t xml:space="preserve"> בחלק מהעסקאות נמכרו 10 גר</w:t>
      </w:r>
      <w:r w:rsidRPr="002A04D5">
        <w:rPr>
          <w:rFonts w:ascii="FrankRuehl" w:hAnsi="FrankRuehl" w:hint="cs"/>
          <w:sz w:val="28"/>
          <w:szCs w:val="28"/>
          <w:rtl/>
        </w:rPr>
        <w:t>ם,</w:t>
      </w:r>
      <w:r w:rsidRPr="002A04D5">
        <w:rPr>
          <w:rFonts w:ascii="FrankRuehl" w:hAnsi="FrankRuehl"/>
          <w:sz w:val="28"/>
          <w:szCs w:val="28"/>
          <w:rtl/>
        </w:rPr>
        <w:t xml:space="preserve"> ו</w:t>
      </w:r>
      <w:r w:rsidRPr="002A04D5">
        <w:rPr>
          <w:rFonts w:ascii="FrankRuehl" w:hAnsi="FrankRuehl" w:hint="cs"/>
          <w:sz w:val="28"/>
          <w:szCs w:val="28"/>
          <w:rtl/>
        </w:rPr>
        <w:t>אף</w:t>
      </w:r>
      <w:r w:rsidRPr="002A04D5">
        <w:rPr>
          <w:rFonts w:ascii="FrankRuehl" w:hAnsi="FrankRuehl"/>
          <w:sz w:val="28"/>
          <w:szCs w:val="28"/>
          <w:rtl/>
        </w:rPr>
        <w:t xml:space="preserve"> נעשה ניסיון לבצע עסקה </w:t>
      </w:r>
      <w:r w:rsidRPr="002A04D5">
        <w:rPr>
          <w:rFonts w:ascii="FrankRuehl" w:hAnsi="FrankRuehl" w:hint="cs"/>
          <w:sz w:val="28"/>
          <w:szCs w:val="28"/>
          <w:rtl/>
        </w:rPr>
        <w:t xml:space="preserve">נוספת </w:t>
      </w:r>
      <w:r w:rsidRPr="002A04D5">
        <w:rPr>
          <w:rFonts w:ascii="FrankRuehl" w:hAnsi="FrankRuehl"/>
          <w:sz w:val="28"/>
          <w:szCs w:val="28"/>
          <w:rtl/>
        </w:rPr>
        <w:t xml:space="preserve">במשקל </w:t>
      </w:r>
      <w:r w:rsidRPr="002A04D5">
        <w:rPr>
          <w:rFonts w:ascii="FrankRuehl" w:hAnsi="FrankRuehl" w:hint="cs"/>
          <w:sz w:val="28"/>
          <w:szCs w:val="28"/>
          <w:rtl/>
        </w:rPr>
        <w:t>דומ</w:t>
      </w:r>
      <w:r w:rsidRPr="002A04D5">
        <w:rPr>
          <w:rFonts w:ascii="FrankRuehl" w:hAnsi="FrankRuehl"/>
          <w:sz w:val="28"/>
          <w:szCs w:val="28"/>
          <w:rtl/>
        </w:rPr>
        <w:t>ה</w:t>
      </w:r>
      <w:r w:rsidRPr="002A04D5">
        <w:rPr>
          <w:rFonts w:ascii="FrankRuehl" w:hAnsi="FrankRuehl" w:hint="cs"/>
          <w:sz w:val="28"/>
          <w:szCs w:val="28"/>
          <w:rtl/>
        </w:rPr>
        <w:t xml:space="preserve">, אולם העסקה </w:t>
      </w:r>
      <w:r w:rsidRPr="002A04D5">
        <w:rPr>
          <w:rFonts w:ascii="FrankRuehl" w:hAnsi="FrankRuehl"/>
          <w:sz w:val="28"/>
          <w:szCs w:val="28"/>
          <w:rtl/>
        </w:rPr>
        <w:t>סוכל</w:t>
      </w:r>
      <w:r w:rsidRPr="002A04D5">
        <w:rPr>
          <w:rFonts w:ascii="FrankRuehl" w:hAnsi="FrankRuehl" w:hint="cs"/>
          <w:sz w:val="28"/>
          <w:szCs w:val="28"/>
          <w:rtl/>
        </w:rPr>
        <w:t>ה</w:t>
      </w:r>
      <w:r w:rsidRPr="002A04D5">
        <w:rPr>
          <w:rFonts w:ascii="FrankRuehl" w:hAnsi="FrankRuehl"/>
          <w:sz w:val="28"/>
          <w:szCs w:val="28"/>
          <w:rtl/>
        </w:rPr>
        <w:t>. יוער כי לא ניתן לדעת את מספרן המדויק של העסקאות משום ש</w:t>
      </w:r>
      <w:r w:rsidRPr="002A04D5">
        <w:rPr>
          <w:rFonts w:ascii="FrankRuehl" w:hAnsi="FrankRuehl" w:hint="cs"/>
          <w:sz w:val="28"/>
          <w:szCs w:val="28"/>
          <w:rtl/>
        </w:rPr>
        <w:t>ב</w:t>
      </w:r>
      <w:r w:rsidRPr="002A04D5">
        <w:rPr>
          <w:rFonts w:ascii="FrankRuehl" w:hAnsi="FrankRuehl"/>
          <w:sz w:val="28"/>
          <w:szCs w:val="28"/>
          <w:rtl/>
        </w:rPr>
        <w:t xml:space="preserve">חלק מהאישומים </w:t>
      </w:r>
      <w:r w:rsidRPr="002A04D5">
        <w:rPr>
          <w:rFonts w:ascii="FrankRuehl" w:hAnsi="FrankRuehl" w:hint="cs"/>
          <w:sz w:val="28"/>
          <w:szCs w:val="28"/>
          <w:rtl/>
        </w:rPr>
        <w:t xml:space="preserve">צוין, כאמור, שמדובר </w:t>
      </w:r>
      <w:r w:rsidRPr="002A04D5">
        <w:rPr>
          <w:rFonts w:ascii="FrankRuehl" w:hAnsi="FrankRuehl"/>
          <w:sz w:val="28"/>
          <w:szCs w:val="28"/>
          <w:rtl/>
        </w:rPr>
        <w:t>"במספר רב של הזדמנויות" או "במספר הזדמנויות".</w:t>
      </w:r>
    </w:p>
    <w:p w14:paraId="79C4747E" w14:textId="77777777" w:rsidR="002D37C0" w:rsidRPr="002A04D5" w:rsidRDefault="002D37C0" w:rsidP="002D37C0">
      <w:pPr>
        <w:spacing w:after="480" w:line="360" w:lineRule="auto"/>
        <w:ind w:firstLine="720"/>
        <w:jc w:val="both"/>
        <w:rPr>
          <w:rFonts w:ascii="FrankRuehl" w:hAnsi="FrankRuehl"/>
          <w:sz w:val="28"/>
          <w:szCs w:val="28"/>
          <w:rtl/>
        </w:rPr>
      </w:pPr>
      <w:r w:rsidRPr="002A04D5">
        <w:rPr>
          <w:rFonts w:ascii="FrankRuehl" w:hAnsi="FrankRuehl"/>
          <w:sz w:val="28"/>
          <w:szCs w:val="28"/>
          <w:rtl/>
        </w:rPr>
        <w:t>על פי עובדות האישום השלושים וששה, ביום 3.11.2019 בשעה 10:53 לערך, נהג הנאשם באופנוע ב</w:t>
      </w:r>
      <w:r w:rsidRPr="002A04D5">
        <w:rPr>
          <w:rFonts w:ascii="FrankRuehl" w:hAnsi="FrankRuehl" w:hint="cs"/>
          <w:sz w:val="28"/>
          <w:szCs w:val="28"/>
          <w:rtl/>
        </w:rPr>
        <w:t xml:space="preserve">רחבי </w:t>
      </w:r>
      <w:r w:rsidRPr="002A04D5">
        <w:rPr>
          <w:rFonts w:ascii="FrankRuehl" w:hAnsi="FrankRuehl"/>
          <w:sz w:val="28"/>
          <w:szCs w:val="28"/>
          <w:rtl/>
        </w:rPr>
        <w:t>ראש</w:t>
      </w:r>
      <w:r w:rsidRPr="002A04D5">
        <w:rPr>
          <w:rFonts w:ascii="FrankRuehl" w:hAnsi="FrankRuehl" w:hint="cs"/>
          <w:sz w:val="28"/>
          <w:szCs w:val="28"/>
          <w:rtl/>
        </w:rPr>
        <w:t xml:space="preserve">ון </w:t>
      </w:r>
      <w:r w:rsidRPr="002A04D5">
        <w:rPr>
          <w:rFonts w:ascii="FrankRuehl" w:hAnsi="FrankRuehl"/>
          <w:sz w:val="28"/>
          <w:szCs w:val="28"/>
          <w:rtl/>
        </w:rPr>
        <w:t>לצ</w:t>
      </w:r>
      <w:r w:rsidRPr="002A04D5">
        <w:rPr>
          <w:rFonts w:ascii="FrankRuehl" w:hAnsi="FrankRuehl" w:hint="cs"/>
          <w:sz w:val="28"/>
          <w:szCs w:val="28"/>
          <w:rtl/>
        </w:rPr>
        <w:t>יון</w:t>
      </w:r>
      <w:r w:rsidRPr="002A04D5">
        <w:rPr>
          <w:rFonts w:ascii="FrankRuehl" w:hAnsi="FrankRuehl"/>
          <w:sz w:val="28"/>
          <w:szCs w:val="28"/>
          <w:rtl/>
        </w:rPr>
        <w:t>. שוטר שהבחין בנאשם הורה לו לכבות את המנוע</w:t>
      </w:r>
      <w:r w:rsidRPr="002A04D5">
        <w:rPr>
          <w:rFonts w:ascii="FrankRuehl" w:hAnsi="FrankRuehl" w:hint="cs"/>
          <w:sz w:val="28"/>
          <w:szCs w:val="28"/>
          <w:rtl/>
        </w:rPr>
        <w:t xml:space="preserve">. </w:t>
      </w:r>
      <w:r w:rsidRPr="002A04D5">
        <w:rPr>
          <w:rFonts w:ascii="FrankRuehl" w:hAnsi="FrankRuehl"/>
          <w:sz w:val="28"/>
          <w:szCs w:val="28"/>
          <w:rtl/>
        </w:rPr>
        <w:t>בתגובה אמר לו ה</w:t>
      </w:r>
      <w:r w:rsidRPr="002A04D5">
        <w:rPr>
          <w:rFonts w:ascii="FrankRuehl" w:hAnsi="FrankRuehl" w:hint="cs"/>
          <w:sz w:val="28"/>
          <w:szCs w:val="28"/>
          <w:rtl/>
        </w:rPr>
        <w:t>נאשם</w:t>
      </w:r>
      <w:r w:rsidRPr="002A04D5">
        <w:rPr>
          <w:rFonts w:ascii="FrankRuehl" w:hAnsi="FrankRuehl"/>
          <w:sz w:val="28"/>
          <w:szCs w:val="28"/>
          <w:rtl/>
        </w:rPr>
        <w:t xml:space="preserve"> "הכ</w:t>
      </w:r>
      <w:r w:rsidRPr="002A04D5">
        <w:rPr>
          <w:rFonts w:ascii="FrankRuehl" w:hAnsi="FrankRuehl" w:hint="cs"/>
          <w:sz w:val="28"/>
          <w:szCs w:val="28"/>
          <w:rtl/>
        </w:rPr>
        <w:t>ו</w:t>
      </w:r>
      <w:r w:rsidRPr="002A04D5">
        <w:rPr>
          <w:rFonts w:ascii="FrankRuehl" w:hAnsi="FrankRuehl"/>
          <w:sz w:val="28"/>
          <w:szCs w:val="28"/>
          <w:rtl/>
        </w:rPr>
        <w:t>ל בסדר, אני לא בורח, אני לא נוסע, אתה רוצה רישיונות?"</w:t>
      </w:r>
      <w:r w:rsidRPr="002A04D5">
        <w:rPr>
          <w:rFonts w:ascii="FrankRuehl" w:hAnsi="FrankRuehl" w:hint="cs"/>
          <w:sz w:val="28"/>
          <w:szCs w:val="28"/>
          <w:rtl/>
        </w:rPr>
        <w:t xml:space="preserve">, אולם מיד לאחר מכן </w:t>
      </w:r>
      <w:r w:rsidRPr="002A04D5">
        <w:rPr>
          <w:rFonts w:ascii="FrankRuehl" w:hAnsi="FrankRuehl"/>
          <w:sz w:val="28"/>
          <w:szCs w:val="28"/>
          <w:rtl/>
        </w:rPr>
        <w:t>לחץ על דוושת הגז וניסה להימלט מהמקום. בשלב זה קפץ השוטר על הנאשם והאופנוע והשניים נגררו מספר מטרים עד אשר פגע</w:t>
      </w:r>
      <w:r w:rsidRPr="002A04D5">
        <w:rPr>
          <w:rFonts w:ascii="FrankRuehl" w:hAnsi="FrankRuehl" w:hint="cs"/>
          <w:sz w:val="28"/>
          <w:szCs w:val="28"/>
          <w:rtl/>
        </w:rPr>
        <w:t xml:space="preserve"> האופנוע</w:t>
      </w:r>
      <w:r w:rsidRPr="002A04D5">
        <w:rPr>
          <w:rFonts w:ascii="FrankRuehl" w:hAnsi="FrankRuehl"/>
          <w:sz w:val="28"/>
          <w:szCs w:val="28"/>
          <w:rtl/>
        </w:rPr>
        <w:t xml:space="preserve"> ברכב </w:t>
      </w:r>
      <w:r w:rsidRPr="002A04D5">
        <w:rPr>
          <w:rFonts w:ascii="FrankRuehl" w:hAnsi="FrankRuehl" w:hint="cs"/>
          <w:sz w:val="28"/>
          <w:szCs w:val="28"/>
          <w:rtl/>
        </w:rPr>
        <w:t>סיאט ש</w:t>
      </w:r>
      <w:r w:rsidRPr="002A04D5">
        <w:rPr>
          <w:rFonts w:ascii="FrankRuehl" w:hAnsi="FrankRuehl"/>
          <w:sz w:val="28"/>
          <w:szCs w:val="28"/>
          <w:rtl/>
        </w:rPr>
        <w:t xml:space="preserve">חנה במקום (להלן: </w:t>
      </w:r>
      <w:r w:rsidRPr="002A04D5">
        <w:rPr>
          <w:rFonts w:ascii="Miriam" w:hAnsi="Miriam"/>
          <w:rtl/>
        </w:rPr>
        <w:t>הרכב</w:t>
      </w:r>
      <w:r w:rsidRPr="002A04D5">
        <w:rPr>
          <w:rFonts w:ascii="FrankRuehl" w:hAnsi="FrankRuehl"/>
          <w:sz w:val="28"/>
          <w:szCs w:val="28"/>
          <w:rtl/>
        </w:rPr>
        <w:t>) וגר</w:t>
      </w:r>
      <w:r w:rsidRPr="002A04D5">
        <w:rPr>
          <w:rFonts w:ascii="FrankRuehl" w:hAnsi="FrankRuehl" w:hint="cs"/>
          <w:sz w:val="28"/>
          <w:szCs w:val="28"/>
          <w:rtl/>
        </w:rPr>
        <w:t>ם</w:t>
      </w:r>
      <w:r w:rsidRPr="002A04D5">
        <w:rPr>
          <w:rFonts w:ascii="FrankRuehl" w:hAnsi="FrankRuehl"/>
          <w:sz w:val="28"/>
          <w:szCs w:val="28"/>
          <w:rtl/>
        </w:rPr>
        <w:t xml:space="preserve"> לו לשריטות. כ</w:t>
      </w:r>
      <w:r w:rsidRPr="002A04D5">
        <w:rPr>
          <w:rFonts w:ascii="FrankRuehl" w:hAnsi="FrankRuehl" w:hint="cs"/>
          <w:sz w:val="28"/>
          <w:szCs w:val="28"/>
          <w:rtl/>
        </w:rPr>
        <w:t>פועל יוצא</w:t>
      </w:r>
      <w:r w:rsidRPr="002A04D5">
        <w:rPr>
          <w:rFonts w:ascii="FrankRuehl" w:hAnsi="FrankRuehl"/>
          <w:sz w:val="28"/>
          <w:szCs w:val="28"/>
          <w:rtl/>
        </w:rPr>
        <w:t xml:space="preserve"> מהמתואר נגרמו לשוטר חבלות בדמות שפשופים מדממים בידו וברגלו.</w:t>
      </w:r>
    </w:p>
    <w:p w14:paraId="00B5F51F" w14:textId="77777777" w:rsidR="002D37C0" w:rsidRPr="002A04D5" w:rsidRDefault="002D37C0" w:rsidP="002D37C0">
      <w:pPr>
        <w:spacing w:after="480" w:line="360" w:lineRule="auto"/>
        <w:ind w:firstLine="720"/>
        <w:jc w:val="both"/>
        <w:rPr>
          <w:rFonts w:ascii="FrankRuehl" w:hAnsi="FrankRuehl"/>
          <w:sz w:val="28"/>
          <w:szCs w:val="28"/>
          <w:rtl/>
        </w:rPr>
      </w:pPr>
      <w:r w:rsidRPr="002A04D5">
        <w:rPr>
          <w:rFonts w:ascii="FrankRuehl" w:hAnsi="FrankRuehl"/>
          <w:sz w:val="28"/>
          <w:szCs w:val="28"/>
          <w:rtl/>
        </w:rPr>
        <w:t xml:space="preserve">במהלך מעצרו של הנאשם נשמטה מגופו סכין מתקבעת באורך להב של כ-9 ס"מ. בנסיבות שתוארו נהג הנאשם </w:t>
      </w:r>
      <w:r w:rsidRPr="002A04D5">
        <w:rPr>
          <w:rFonts w:ascii="FrankRuehl" w:hAnsi="FrankRuehl" w:hint="cs"/>
          <w:sz w:val="28"/>
          <w:szCs w:val="28"/>
          <w:rtl/>
        </w:rPr>
        <w:t>ב</w:t>
      </w:r>
      <w:r w:rsidRPr="002A04D5">
        <w:rPr>
          <w:rFonts w:ascii="FrankRuehl" w:hAnsi="FrankRuehl"/>
          <w:sz w:val="28"/>
          <w:szCs w:val="28"/>
          <w:rtl/>
        </w:rPr>
        <w:t>השפעת סמים מסוכנים</w:t>
      </w:r>
      <w:r w:rsidRPr="002A04D5">
        <w:rPr>
          <w:rFonts w:ascii="FrankRuehl" w:hAnsi="FrankRuehl" w:hint="cs"/>
          <w:sz w:val="28"/>
          <w:szCs w:val="28"/>
          <w:rtl/>
        </w:rPr>
        <w:t xml:space="preserve">, </w:t>
      </w:r>
      <w:r w:rsidRPr="002A04D5">
        <w:rPr>
          <w:rFonts w:ascii="FrankRuehl" w:hAnsi="FrankRuehl"/>
          <w:sz w:val="28"/>
          <w:szCs w:val="28"/>
          <w:rtl/>
        </w:rPr>
        <w:t>ללא רישיון נהי</w:t>
      </w:r>
      <w:r w:rsidRPr="002A04D5">
        <w:rPr>
          <w:rFonts w:ascii="FrankRuehl" w:hAnsi="FrankRuehl" w:hint="cs"/>
          <w:sz w:val="28"/>
          <w:szCs w:val="28"/>
          <w:rtl/>
        </w:rPr>
        <w:t>ג</w:t>
      </w:r>
      <w:r w:rsidRPr="002A04D5">
        <w:rPr>
          <w:rFonts w:ascii="FrankRuehl" w:hAnsi="FrankRuehl"/>
          <w:sz w:val="28"/>
          <w:szCs w:val="28"/>
          <w:rtl/>
        </w:rPr>
        <w:t>ה תקף, וללא ביטוח.</w:t>
      </w:r>
    </w:p>
    <w:p w14:paraId="5F8956BD" w14:textId="77777777" w:rsidR="002D37C0" w:rsidRPr="002A04D5" w:rsidRDefault="002D37C0" w:rsidP="002D37C0">
      <w:pPr>
        <w:spacing w:after="480" w:line="360" w:lineRule="auto"/>
        <w:jc w:val="both"/>
        <w:rPr>
          <w:rFonts w:ascii="FrankRuehl" w:hAnsi="FrankRuehl"/>
          <w:sz w:val="28"/>
          <w:szCs w:val="28"/>
          <w:rtl/>
        </w:rPr>
      </w:pPr>
      <w:r w:rsidRPr="002A04D5">
        <w:rPr>
          <w:rFonts w:ascii="FrankRuehl" w:hAnsi="FrankRuehl"/>
          <w:sz w:val="28"/>
          <w:szCs w:val="28"/>
          <w:rtl/>
        </w:rPr>
        <w:t xml:space="preserve"> 3.</w:t>
      </w:r>
      <w:r w:rsidRPr="002A04D5">
        <w:rPr>
          <w:rFonts w:ascii="FrankRuehl" w:hAnsi="FrankRuehl"/>
          <w:sz w:val="28"/>
          <w:szCs w:val="28"/>
          <w:rtl/>
        </w:rPr>
        <w:tab/>
        <w:t>בעת הצגת ההסדר הצהירה המאשימה כי תעתור להשית על הנאשם מאסר בפועל</w:t>
      </w:r>
      <w:r w:rsidRPr="002A04D5">
        <w:rPr>
          <w:rFonts w:ascii="FrankRuehl" w:hAnsi="FrankRuehl" w:hint="cs"/>
          <w:sz w:val="28"/>
          <w:szCs w:val="28"/>
          <w:rtl/>
        </w:rPr>
        <w:t>, אולם</w:t>
      </w:r>
      <w:r w:rsidRPr="002A04D5">
        <w:rPr>
          <w:rFonts w:ascii="FrankRuehl" w:hAnsi="FrankRuehl"/>
          <w:sz w:val="28"/>
          <w:szCs w:val="28"/>
          <w:rtl/>
        </w:rPr>
        <w:t xml:space="preserve"> כחלק מהסכמות</w:t>
      </w:r>
      <w:r w:rsidRPr="002A04D5">
        <w:rPr>
          <w:rFonts w:ascii="FrankRuehl" w:hAnsi="FrankRuehl" w:hint="cs"/>
          <w:sz w:val="28"/>
          <w:szCs w:val="28"/>
          <w:rtl/>
        </w:rPr>
        <w:t xml:space="preserve"> הצדדים</w:t>
      </w:r>
      <w:r w:rsidRPr="002A04D5">
        <w:rPr>
          <w:rFonts w:ascii="FrankRuehl" w:hAnsi="FrankRuehl"/>
          <w:sz w:val="28"/>
          <w:szCs w:val="28"/>
          <w:rtl/>
        </w:rPr>
        <w:t xml:space="preserve"> הופנה הנאשם </w:t>
      </w:r>
      <w:r w:rsidRPr="002A04D5">
        <w:rPr>
          <w:rFonts w:ascii="FrankRuehl" w:hAnsi="FrankRuehl" w:hint="cs"/>
          <w:sz w:val="28"/>
          <w:szCs w:val="28"/>
          <w:rtl/>
        </w:rPr>
        <w:t xml:space="preserve">תחילה </w:t>
      </w:r>
      <w:r w:rsidRPr="002A04D5">
        <w:rPr>
          <w:rFonts w:ascii="FrankRuehl" w:hAnsi="FrankRuehl"/>
          <w:sz w:val="28"/>
          <w:szCs w:val="28"/>
          <w:rtl/>
        </w:rPr>
        <w:t xml:space="preserve">לשירות המבחן לצורך קבלת תסקיר לעונש. כן הוסכם </w:t>
      </w:r>
      <w:r w:rsidRPr="002A04D5">
        <w:rPr>
          <w:rFonts w:ascii="FrankRuehl" w:hAnsi="FrankRuehl" w:hint="cs"/>
          <w:sz w:val="28"/>
          <w:szCs w:val="28"/>
          <w:rtl/>
        </w:rPr>
        <w:t>ש</w:t>
      </w:r>
      <w:r w:rsidRPr="002A04D5">
        <w:rPr>
          <w:rFonts w:ascii="FrankRuehl" w:hAnsi="FrankRuehl"/>
          <w:sz w:val="28"/>
          <w:szCs w:val="28"/>
          <w:rtl/>
        </w:rPr>
        <w:t xml:space="preserve">סכום כסף שנתפס בסך 15,800 </w:t>
      </w:r>
      <w:r w:rsidRPr="002A04D5">
        <w:rPr>
          <w:rFonts w:ascii="FrankRuehl" w:hAnsi="FrankRuehl" w:hint="cs"/>
          <w:sz w:val="28"/>
          <w:szCs w:val="28"/>
          <w:rtl/>
        </w:rPr>
        <w:t xml:space="preserve">₪ </w:t>
      </w:r>
      <w:r w:rsidRPr="002A04D5">
        <w:rPr>
          <w:rFonts w:ascii="FrankRuehl" w:hAnsi="FrankRuehl"/>
          <w:sz w:val="28"/>
          <w:szCs w:val="28"/>
          <w:rtl/>
        </w:rPr>
        <w:t xml:space="preserve">ושני טלפונים ניידים יחולטו. </w:t>
      </w:r>
    </w:p>
    <w:p w14:paraId="32D17E82" w14:textId="77777777" w:rsidR="002D37C0" w:rsidRPr="002A04D5" w:rsidRDefault="002D37C0" w:rsidP="002D37C0">
      <w:pPr>
        <w:spacing w:after="480" w:line="360" w:lineRule="auto"/>
        <w:jc w:val="both"/>
        <w:rPr>
          <w:rFonts w:ascii="FrankRuehl" w:hAnsi="FrankRuehl"/>
          <w:sz w:val="28"/>
          <w:szCs w:val="28"/>
          <w:rtl/>
        </w:rPr>
      </w:pPr>
      <w:r w:rsidRPr="002A04D5">
        <w:rPr>
          <w:rFonts w:ascii="FrankRuehl" w:hAnsi="FrankRuehl"/>
          <w:sz w:val="28"/>
          <w:szCs w:val="28"/>
          <w:rtl/>
        </w:rPr>
        <w:tab/>
      </w:r>
      <w:r w:rsidRPr="002A04D5">
        <w:rPr>
          <w:rFonts w:ascii="FrankRuehl" w:hAnsi="FrankRuehl" w:hint="cs"/>
          <w:sz w:val="28"/>
          <w:szCs w:val="28"/>
          <w:rtl/>
        </w:rPr>
        <w:t xml:space="preserve">הטיעונים לעונש נדחו מעת לעת לאור שיתוף הפעולה החלקי ביותר של הנאשם עם שירות המבחן, כפי שעולה משני התסקירים הראשונים שהתקבלו. </w:t>
      </w:r>
      <w:r w:rsidRPr="002A04D5">
        <w:rPr>
          <w:rFonts w:ascii="FrankRuehl" w:hAnsi="FrankRuehl"/>
          <w:sz w:val="28"/>
          <w:szCs w:val="28"/>
          <w:rtl/>
        </w:rPr>
        <w:t>הנאשם</w:t>
      </w:r>
      <w:r w:rsidRPr="002A04D5">
        <w:rPr>
          <w:rFonts w:ascii="FrankRuehl" w:hAnsi="FrankRuehl" w:hint="cs"/>
          <w:sz w:val="28"/>
          <w:szCs w:val="28"/>
          <w:rtl/>
        </w:rPr>
        <w:t xml:space="preserve"> </w:t>
      </w:r>
      <w:r w:rsidRPr="002A04D5">
        <w:rPr>
          <w:rFonts w:ascii="FrankRuehl" w:hAnsi="FrankRuehl"/>
          <w:sz w:val="28"/>
          <w:szCs w:val="28"/>
          <w:rtl/>
        </w:rPr>
        <w:t>התחייב בכל פעם מחדש להירתם להליך טיפולי ב</w:t>
      </w:r>
      <w:r w:rsidRPr="002A04D5">
        <w:rPr>
          <w:rFonts w:ascii="FrankRuehl" w:hAnsi="FrankRuehl" w:hint="cs"/>
          <w:sz w:val="28"/>
          <w:szCs w:val="28"/>
          <w:rtl/>
        </w:rPr>
        <w:t xml:space="preserve">חסות </w:t>
      </w:r>
      <w:r w:rsidRPr="002A04D5">
        <w:rPr>
          <w:rFonts w:ascii="FrankRuehl" w:hAnsi="FrankRuehl"/>
          <w:sz w:val="28"/>
          <w:szCs w:val="28"/>
          <w:rtl/>
        </w:rPr>
        <w:t>שירות המבחן</w:t>
      </w:r>
      <w:r w:rsidRPr="002A04D5">
        <w:rPr>
          <w:rFonts w:ascii="FrankRuehl" w:hAnsi="FrankRuehl" w:hint="cs"/>
          <w:sz w:val="28"/>
          <w:szCs w:val="28"/>
          <w:rtl/>
        </w:rPr>
        <w:t>, אולם רק בתקופה האחרונה סבר שירות המבחן שחל שיפור מסוים בגישתו, כמפורט בתסקיר השלישי. לצד האמור ובשל</w:t>
      </w:r>
      <w:r w:rsidRPr="002A04D5">
        <w:rPr>
          <w:rFonts w:ascii="FrankRuehl" w:hAnsi="FrankRuehl"/>
          <w:sz w:val="28"/>
          <w:szCs w:val="28"/>
          <w:rtl/>
        </w:rPr>
        <w:t xml:space="preserve"> מצבו הרפואי המורכב</w:t>
      </w:r>
      <w:r w:rsidRPr="002A04D5">
        <w:rPr>
          <w:rFonts w:ascii="FrankRuehl" w:hAnsi="FrankRuehl" w:hint="cs"/>
          <w:sz w:val="28"/>
          <w:szCs w:val="28"/>
          <w:rtl/>
        </w:rPr>
        <w:t xml:space="preserve"> של הנאשם</w:t>
      </w:r>
      <w:r w:rsidRPr="002A04D5">
        <w:rPr>
          <w:rFonts w:ascii="FrankRuehl" w:hAnsi="FrankRuehl"/>
          <w:sz w:val="28"/>
          <w:szCs w:val="28"/>
          <w:rtl/>
        </w:rPr>
        <w:t>, המל</w:t>
      </w:r>
      <w:r w:rsidRPr="002A04D5">
        <w:rPr>
          <w:rFonts w:ascii="FrankRuehl" w:hAnsi="FrankRuehl" w:hint="cs"/>
          <w:sz w:val="28"/>
          <w:szCs w:val="28"/>
          <w:rtl/>
        </w:rPr>
        <w:t>י</w:t>
      </w:r>
      <w:r w:rsidRPr="002A04D5">
        <w:rPr>
          <w:rFonts w:ascii="FrankRuehl" w:hAnsi="FrankRuehl"/>
          <w:sz w:val="28"/>
          <w:szCs w:val="28"/>
          <w:rtl/>
        </w:rPr>
        <w:t xml:space="preserve">ץ </w:t>
      </w:r>
      <w:r w:rsidRPr="002A04D5">
        <w:rPr>
          <w:rFonts w:ascii="FrankRuehl" w:hAnsi="FrankRuehl" w:hint="cs"/>
          <w:sz w:val="28"/>
          <w:szCs w:val="28"/>
          <w:rtl/>
        </w:rPr>
        <w:t xml:space="preserve">שירות המבחן </w:t>
      </w:r>
      <w:r w:rsidRPr="002A04D5">
        <w:rPr>
          <w:rFonts w:ascii="FrankRuehl" w:hAnsi="FrankRuehl"/>
          <w:sz w:val="28"/>
          <w:szCs w:val="28"/>
          <w:rtl/>
        </w:rPr>
        <w:t xml:space="preserve">לבחון </w:t>
      </w:r>
      <w:r w:rsidRPr="002A04D5">
        <w:rPr>
          <w:rFonts w:ascii="FrankRuehl" w:hAnsi="FrankRuehl" w:hint="cs"/>
          <w:sz w:val="28"/>
          <w:szCs w:val="28"/>
          <w:rtl/>
        </w:rPr>
        <w:t xml:space="preserve">תחילה את </w:t>
      </w:r>
      <w:r w:rsidRPr="002A04D5">
        <w:rPr>
          <w:rFonts w:ascii="FrankRuehl" w:hAnsi="FrankRuehl"/>
          <w:sz w:val="28"/>
          <w:szCs w:val="28"/>
          <w:rtl/>
        </w:rPr>
        <w:t xml:space="preserve">התאמתו </w:t>
      </w:r>
      <w:r w:rsidRPr="002A04D5">
        <w:rPr>
          <w:rFonts w:ascii="FrankRuehl" w:hAnsi="FrankRuehl" w:hint="cs"/>
          <w:sz w:val="28"/>
          <w:szCs w:val="28"/>
          <w:rtl/>
        </w:rPr>
        <w:t xml:space="preserve">של הנאשם </w:t>
      </w:r>
      <w:r w:rsidRPr="002A04D5">
        <w:rPr>
          <w:rFonts w:ascii="FrankRuehl" w:hAnsi="FrankRuehl"/>
          <w:sz w:val="28"/>
          <w:szCs w:val="28"/>
          <w:rtl/>
        </w:rPr>
        <w:t>לבצע עבודות שירות</w:t>
      </w:r>
      <w:r w:rsidRPr="002A04D5">
        <w:rPr>
          <w:rFonts w:ascii="FrankRuehl" w:hAnsi="FrankRuehl" w:hint="cs"/>
          <w:sz w:val="28"/>
          <w:szCs w:val="28"/>
          <w:rtl/>
        </w:rPr>
        <w:t>,</w:t>
      </w:r>
      <w:r w:rsidRPr="002A04D5">
        <w:rPr>
          <w:rFonts w:ascii="FrankRuehl" w:hAnsi="FrankRuehl"/>
          <w:sz w:val="28"/>
          <w:szCs w:val="28"/>
          <w:rtl/>
        </w:rPr>
        <w:t xml:space="preserve"> ובהתאם לחוות דעת הממונה </w:t>
      </w:r>
      <w:r w:rsidRPr="002A04D5">
        <w:rPr>
          <w:rFonts w:ascii="FrankRuehl" w:hAnsi="FrankRuehl" w:hint="cs"/>
          <w:sz w:val="28"/>
          <w:szCs w:val="28"/>
          <w:rtl/>
        </w:rPr>
        <w:t>לבוא בהמלצה סופית</w:t>
      </w:r>
      <w:r w:rsidRPr="002A04D5">
        <w:rPr>
          <w:rFonts w:ascii="FrankRuehl" w:hAnsi="FrankRuehl"/>
          <w:sz w:val="28"/>
          <w:szCs w:val="28"/>
          <w:rtl/>
        </w:rPr>
        <w:t xml:space="preserve"> בעניינו. </w:t>
      </w:r>
      <w:r w:rsidRPr="002A04D5">
        <w:rPr>
          <w:rFonts w:ascii="FrankRuehl" w:hAnsi="FrankRuehl" w:hint="cs"/>
          <w:sz w:val="28"/>
          <w:szCs w:val="28"/>
          <w:rtl/>
        </w:rPr>
        <w:t>בהתאם להמלצת שירות המבחן עתר ב"כ הנאשם להפנות את הנאשם לממונה על עבודות השירות, אולם לאחר ששמעתי את טיעוני הצדדים, מצאתי לדחות את בקשתו זו.</w:t>
      </w:r>
    </w:p>
    <w:p w14:paraId="29EF0B1C" w14:textId="77777777" w:rsidR="002D37C0" w:rsidRPr="002A04D5" w:rsidRDefault="002D37C0" w:rsidP="002D37C0">
      <w:pPr>
        <w:spacing w:after="480" w:line="360" w:lineRule="auto"/>
        <w:jc w:val="both"/>
        <w:rPr>
          <w:rFonts w:ascii="Miriam" w:hAnsi="Miriam"/>
          <w:sz w:val="28"/>
          <w:szCs w:val="28"/>
          <w:rtl/>
        </w:rPr>
      </w:pPr>
      <w:r w:rsidRPr="002A04D5">
        <w:rPr>
          <w:rFonts w:ascii="Miriam" w:hAnsi="Miriam"/>
          <w:sz w:val="28"/>
          <w:szCs w:val="28"/>
          <w:rtl/>
        </w:rPr>
        <w:t>ראיות וטיעוני הצדדים לעונש</w:t>
      </w:r>
    </w:p>
    <w:p w14:paraId="5289E865" w14:textId="77777777" w:rsidR="002D37C0" w:rsidRPr="002A04D5" w:rsidRDefault="002D37C0" w:rsidP="002D37C0">
      <w:pPr>
        <w:spacing w:after="480" w:line="360" w:lineRule="auto"/>
        <w:jc w:val="both"/>
        <w:rPr>
          <w:rFonts w:ascii="FrankRuehl" w:hAnsi="FrankRuehl"/>
          <w:sz w:val="28"/>
          <w:szCs w:val="28"/>
          <w:rtl/>
        </w:rPr>
      </w:pPr>
      <w:r w:rsidRPr="002A04D5">
        <w:rPr>
          <w:rFonts w:ascii="FrankRuehl" w:hAnsi="FrankRuehl"/>
          <w:sz w:val="28"/>
          <w:szCs w:val="28"/>
          <w:rtl/>
        </w:rPr>
        <w:t>4.</w:t>
      </w:r>
      <w:r w:rsidRPr="002A04D5">
        <w:rPr>
          <w:rFonts w:ascii="FrankRuehl" w:hAnsi="FrankRuehl"/>
          <w:sz w:val="28"/>
          <w:szCs w:val="28"/>
          <w:rtl/>
        </w:rPr>
        <w:tab/>
        <w:t>מטעם הנאשם העידה אמו, גב' סמדר סויסה שגיא</w:t>
      </w:r>
      <w:r w:rsidRPr="002A04D5">
        <w:rPr>
          <w:rFonts w:ascii="FrankRuehl" w:hAnsi="FrankRuehl" w:hint="cs"/>
          <w:sz w:val="28"/>
          <w:szCs w:val="28"/>
          <w:rtl/>
        </w:rPr>
        <w:t>,</w:t>
      </w:r>
      <w:r w:rsidRPr="002A04D5">
        <w:rPr>
          <w:rFonts w:ascii="FrankRuehl" w:hAnsi="FrankRuehl"/>
          <w:sz w:val="28"/>
          <w:szCs w:val="28"/>
          <w:rtl/>
        </w:rPr>
        <w:t xml:space="preserve"> שעמדה על מצבו הרפואי המורכב של </w:t>
      </w:r>
      <w:r w:rsidRPr="002A04D5">
        <w:rPr>
          <w:rFonts w:ascii="FrankRuehl" w:hAnsi="FrankRuehl" w:hint="cs"/>
          <w:sz w:val="28"/>
          <w:szCs w:val="28"/>
          <w:rtl/>
        </w:rPr>
        <w:t>בנה</w:t>
      </w:r>
      <w:r w:rsidRPr="002A04D5">
        <w:rPr>
          <w:rFonts w:ascii="FrankRuehl" w:hAnsi="FrankRuehl"/>
          <w:sz w:val="28"/>
          <w:szCs w:val="28"/>
          <w:rtl/>
        </w:rPr>
        <w:t xml:space="preserve"> מינקות</w:t>
      </w:r>
      <w:r w:rsidRPr="002A04D5">
        <w:rPr>
          <w:rFonts w:ascii="FrankRuehl" w:hAnsi="FrankRuehl" w:hint="cs"/>
          <w:sz w:val="28"/>
          <w:szCs w:val="28"/>
          <w:rtl/>
        </w:rPr>
        <w:t>, בשל מחלת ריאות מולדת, ועל</w:t>
      </w:r>
      <w:r w:rsidRPr="002A04D5">
        <w:rPr>
          <w:rFonts w:ascii="FrankRuehl" w:hAnsi="FrankRuehl"/>
          <w:sz w:val="28"/>
          <w:szCs w:val="28"/>
          <w:rtl/>
        </w:rPr>
        <w:t xml:space="preserve"> היותו קטן קומה באופן מיוחד, עובדה אשר פגעה בדימויו העצמי לאורך השנים. האם ציינה כי למגינת ליבה הנאשם </w:t>
      </w:r>
      <w:r w:rsidRPr="002A04D5">
        <w:rPr>
          <w:rFonts w:ascii="FrankRuehl" w:hAnsi="FrankRuehl" w:hint="cs"/>
          <w:sz w:val="28"/>
          <w:szCs w:val="28"/>
          <w:rtl/>
        </w:rPr>
        <w:t>"</w:t>
      </w:r>
      <w:r w:rsidRPr="002A04D5">
        <w:rPr>
          <w:rFonts w:ascii="FrankRuehl" w:hAnsi="FrankRuehl"/>
          <w:sz w:val="28"/>
          <w:szCs w:val="28"/>
          <w:rtl/>
        </w:rPr>
        <w:t>לקח את הדימוי העצמי למקומות שליליים</w:t>
      </w:r>
      <w:r w:rsidRPr="002A04D5">
        <w:rPr>
          <w:rFonts w:ascii="FrankRuehl" w:hAnsi="FrankRuehl" w:hint="cs"/>
          <w:sz w:val="28"/>
          <w:szCs w:val="28"/>
          <w:rtl/>
        </w:rPr>
        <w:t>",</w:t>
      </w:r>
      <w:r w:rsidRPr="002A04D5">
        <w:rPr>
          <w:rFonts w:ascii="FrankRuehl" w:hAnsi="FrankRuehl"/>
          <w:sz w:val="28"/>
          <w:szCs w:val="28"/>
          <w:rtl/>
        </w:rPr>
        <w:t xml:space="preserve"> אך כיום הוא מביע צער וחרטה על מעשיו ו"עושה דרך" בטיפול באופן שמיטיב </w:t>
      </w:r>
      <w:r w:rsidRPr="002A04D5">
        <w:rPr>
          <w:rFonts w:ascii="FrankRuehl" w:hAnsi="FrankRuehl" w:hint="cs"/>
          <w:sz w:val="28"/>
          <w:szCs w:val="28"/>
          <w:rtl/>
        </w:rPr>
        <w:t>עמו</w:t>
      </w:r>
      <w:r w:rsidRPr="002A04D5">
        <w:rPr>
          <w:rFonts w:ascii="FrankRuehl" w:hAnsi="FrankRuehl"/>
          <w:sz w:val="28"/>
          <w:szCs w:val="28"/>
          <w:rtl/>
        </w:rPr>
        <w:t>. לדבריה</w:t>
      </w:r>
      <w:r w:rsidRPr="002A04D5">
        <w:rPr>
          <w:rFonts w:ascii="FrankRuehl" w:hAnsi="FrankRuehl" w:hint="cs"/>
          <w:sz w:val="28"/>
          <w:szCs w:val="28"/>
          <w:rtl/>
        </w:rPr>
        <w:t>,</w:t>
      </w:r>
      <w:r w:rsidRPr="002A04D5">
        <w:rPr>
          <w:rFonts w:ascii="FrankRuehl" w:hAnsi="FrankRuehl"/>
          <w:sz w:val="28"/>
          <w:szCs w:val="28"/>
          <w:rtl/>
        </w:rPr>
        <w:t xml:space="preserve"> </w:t>
      </w:r>
      <w:r w:rsidRPr="002A04D5">
        <w:rPr>
          <w:rFonts w:ascii="FrankRuehl" w:hAnsi="FrankRuehl" w:hint="cs"/>
          <w:sz w:val="28"/>
          <w:szCs w:val="28"/>
          <w:rtl/>
        </w:rPr>
        <w:t>בנ</w:t>
      </w:r>
      <w:r w:rsidRPr="002A04D5">
        <w:rPr>
          <w:rFonts w:ascii="FrankRuehl" w:hAnsi="FrankRuehl"/>
          <w:sz w:val="28"/>
          <w:szCs w:val="28"/>
          <w:rtl/>
        </w:rPr>
        <w:t xml:space="preserve">ה מתאמץ לצמצם את חובותיו הכלכליים הכבדים ושומר בדווקנות על תנאי מעצר הבית. בסוף </w:t>
      </w:r>
      <w:r w:rsidRPr="002A04D5">
        <w:rPr>
          <w:rFonts w:ascii="FrankRuehl" w:hAnsi="FrankRuehl" w:hint="cs"/>
          <w:sz w:val="28"/>
          <w:szCs w:val="28"/>
          <w:rtl/>
        </w:rPr>
        <w:t xml:space="preserve">דבריה </w:t>
      </w:r>
      <w:r w:rsidRPr="002A04D5">
        <w:rPr>
          <w:rFonts w:ascii="FrankRuehl" w:hAnsi="FrankRuehl"/>
          <w:sz w:val="28"/>
          <w:szCs w:val="28"/>
          <w:rtl/>
        </w:rPr>
        <w:t xml:space="preserve">ביקשה </w:t>
      </w:r>
      <w:r w:rsidRPr="002A04D5">
        <w:rPr>
          <w:rFonts w:ascii="FrankRuehl" w:hAnsi="FrankRuehl" w:hint="cs"/>
          <w:sz w:val="28"/>
          <w:szCs w:val="28"/>
          <w:rtl/>
        </w:rPr>
        <w:t>מבית המשפט לתת אמון בבנה ולהתחשב בו</w:t>
      </w:r>
      <w:r w:rsidRPr="002A04D5">
        <w:rPr>
          <w:rFonts w:ascii="FrankRuehl" w:hAnsi="FrankRuehl"/>
          <w:sz w:val="28"/>
          <w:szCs w:val="28"/>
          <w:rtl/>
        </w:rPr>
        <w:t>.</w:t>
      </w:r>
    </w:p>
    <w:p w14:paraId="0FA53F83" w14:textId="77777777" w:rsidR="002D37C0" w:rsidRPr="002A04D5" w:rsidRDefault="002D37C0" w:rsidP="002D37C0">
      <w:pPr>
        <w:spacing w:after="480" w:line="360" w:lineRule="auto"/>
        <w:jc w:val="both"/>
        <w:rPr>
          <w:rFonts w:ascii="FrankRuehl" w:hAnsi="FrankRuehl"/>
          <w:sz w:val="28"/>
          <w:szCs w:val="28"/>
          <w:rtl/>
        </w:rPr>
      </w:pPr>
      <w:r w:rsidRPr="002A04D5">
        <w:rPr>
          <w:rFonts w:ascii="FrankRuehl" w:hAnsi="FrankRuehl" w:hint="cs"/>
          <w:sz w:val="28"/>
          <w:szCs w:val="28"/>
          <w:rtl/>
        </w:rPr>
        <w:t>5.</w:t>
      </w:r>
      <w:r w:rsidRPr="002A04D5">
        <w:rPr>
          <w:rFonts w:ascii="FrankRuehl" w:hAnsi="FrankRuehl" w:hint="cs"/>
          <w:sz w:val="28"/>
          <w:szCs w:val="28"/>
          <w:rtl/>
        </w:rPr>
        <w:tab/>
      </w:r>
      <w:r w:rsidRPr="002A04D5">
        <w:rPr>
          <w:rFonts w:ascii="FrankRuehl" w:hAnsi="FrankRuehl"/>
          <w:sz w:val="28"/>
          <w:szCs w:val="28"/>
          <w:rtl/>
        </w:rPr>
        <w:t>ב"כ המאשימה עמד</w:t>
      </w:r>
      <w:r w:rsidRPr="002A04D5">
        <w:rPr>
          <w:rFonts w:ascii="Calibri" w:hAnsi="Calibri"/>
          <w:sz w:val="28"/>
          <w:szCs w:val="28"/>
          <w:rtl/>
        </w:rPr>
        <w:t xml:space="preserve"> על הערכים המוגנים בהם פגע הנאשם והפנה לנסיבות ביצוע העבירות</w:t>
      </w:r>
      <w:r w:rsidRPr="002A04D5">
        <w:rPr>
          <w:rFonts w:ascii="Calibri" w:hAnsi="Calibri" w:hint="cs"/>
          <w:sz w:val="28"/>
          <w:szCs w:val="28"/>
          <w:rtl/>
        </w:rPr>
        <w:t>,</w:t>
      </w:r>
      <w:r w:rsidRPr="002A04D5">
        <w:rPr>
          <w:rFonts w:ascii="Calibri" w:hAnsi="Calibri"/>
          <w:sz w:val="28"/>
          <w:szCs w:val="28"/>
          <w:rtl/>
        </w:rPr>
        <w:t xml:space="preserve"> כמפ</w:t>
      </w:r>
      <w:r w:rsidRPr="002A04D5">
        <w:rPr>
          <w:rFonts w:ascii="Calibri" w:hAnsi="Calibri" w:hint="cs"/>
          <w:sz w:val="28"/>
          <w:szCs w:val="28"/>
          <w:rtl/>
        </w:rPr>
        <w:t>ו</w:t>
      </w:r>
      <w:r w:rsidRPr="002A04D5">
        <w:rPr>
          <w:rFonts w:ascii="Calibri" w:hAnsi="Calibri"/>
          <w:sz w:val="28"/>
          <w:szCs w:val="28"/>
          <w:rtl/>
        </w:rPr>
        <w:t xml:space="preserve">רט בכתב האישום המתוקן. הוטעמו ריבוי העבירות, </w:t>
      </w:r>
      <w:r w:rsidRPr="002A04D5">
        <w:rPr>
          <w:rFonts w:ascii="Calibri" w:hAnsi="Calibri" w:hint="cs"/>
          <w:sz w:val="28"/>
          <w:szCs w:val="28"/>
          <w:rtl/>
        </w:rPr>
        <w:t>ה</w:t>
      </w:r>
      <w:r w:rsidRPr="002A04D5">
        <w:rPr>
          <w:rFonts w:ascii="Calibri" w:hAnsi="Calibri"/>
          <w:sz w:val="28"/>
          <w:szCs w:val="28"/>
          <w:rtl/>
        </w:rPr>
        <w:t xml:space="preserve">אינטנסיביות </w:t>
      </w:r>
      <w:r w:rsidRPr="002A04D5">
        <w:rPr>
          <w:rFonts w:ascii="Calibri" w:hAnsi="Calibri" w:hint="cs"/>
          <w:sz w:val="28"/>
          <w:szCs w:val="28"/>
          <w:rtl/>
        </w:rPr>
        <w:t>וה</w:t>
      </w:r>
      <w:r w:rsidRPr="002A04D5">
        <w:rPr>
          <w:rFonts w:ascii="Calibri" w:hAnsi="Calibri"/>
          <w:sz w:val="28"/>
          <w:szCs w:val="28"/>
          <w:rtl/>
        </w:rPr>
        <w:t>תקופה ארוכה ב</w:t>
      </w:r>
      <w:r w:rsidRPr="002A04D5">
        <w:rPr>
          <w:rFonts w:ascii="Calibri" w:hAnsi="Calibri" w:hint="cs"/>
          <w:sz w:val="28"/>
          <w:szCs w:val="28"/>
          <w:rtl/>
        </w:rPr>
        <w:t>ה בוצעו,</w:t>
      </w:r>
      <w:r w:rsidRPr="002A04D5">
        <w:rPr>
          <w:rFonts w:ascii="Calibri" w:hAnsi="Calibri"/>
          <w:sz w:val="28"/>
          <w:szCs w:val="28"/>
          <w:rtl/>
        </w:rPr>
        <w:t xml:space="preserve"> מספר הקונים הרב, חלקם קטינים</w:t>
      </w:r>
      <w:r w:rsidRPr="002A04D5">
        <w:rPr>
          <w:rFonts w:ascii="Calibri" w:hAnsi="Calibri" w:hint="cs"/>
          <w:sz w:val="28"/>
          <w:szCs w:val="28"/>
          <w:rtl/>
        </w:rPr>
        <w:t>,</w:t>
      </w:r>
      <w:r w:rsidRPr="002A04D5">
        <w:rPr>
          <w:rFonts w:ascii="Calibri" w:hAnsi="Calibri"/>
          <w:sz w:val="28"/>
          <w:szCs w:val="28"/>
          <w:rtl/>
        </w:rPr>
        <w:t xml:space="preserve"> והמניע </w:t>
      </w:r>
      <w:r w:rsidRPr="002A04D5">
        <w:rPr>
          <w:rFonts w:ascii="Calibri" w:hAnsi="Calibri" w:hint="cs"/>
          <w:sz w:val="28"/>
          <w:szCs w:val="28"/>
          <w:rtl/>
        </w:rPr>
        <w:t xml:space="preserve">למעשים - </w:t>
      </w:r>
      <w:r w:rsidRPr="002A04D5">
        <w:rPr>
          <w:rFonts w:ascii="Calibri" w:hAnsi="Calibri"/>
          <w:sz w:val="28"/>
          <w:szCs w:val="28"/>
          <w:rtl/>
        </w:rPr>
        <w:t xml:space="preserve">בצע כסף. כל אלו מצביעים לטעם המאשימה על פגיעה במידה </w:t>
      </w:r>
      <w:r w:rsidRPr="002A04D5">
        <w:rPr>
          <w:rFonts w:ascii="Calibri" w:hAnsi="Calibri" w:hint="cs"/>
          <w:sz w:val="28"/>
          <w:szCs w:val="28"/>
          <w:rtl/>
        </w:rPr>
        <w:t>רב</w:t>
      </w:r>
      <w:r w:rsidRPr="002A04D5">
        <w:rPr>
          <w:rFonts w:ascii="Calibri" w:hAnsi="Calibri"/>
          <w:sz w:val="28"/>
          <w:szCs w:val="28"/>
          <w:rtl/>
        </w:rPr>
        <w:t>ה בערכים המוגנים. ב"כ המאשימה עמד על מגמת ההחמרה בעבירות מסוג זה בהפנותו לפסיקה ענפה</w:t>
      </w:r>
      <w:r w:rsidRPr="002A04D5">
        <w:rPr>
          <w:rFonts w:ascii="Calibri" w:hAnsi="Calibri" w:hint="cs"/>
          <w:sz w:val="28"/>
          <w:szCs w:val="28"/>
          <w:rtl/>
        </w:rPr>
        <w:t>, וביקש לקבוע</w:t>
      </w:r>
      <w:r w:rsidRPr="002A04D5">
        <w:rPr>
          <w:rFonts w:ascii="Calibri" w:hAnsi="Calibri"/>
          <w:sz w:val="28"/>
          <w:szCs w:val="28"/>
          <w:rtl/>
        </w:rPr>
        <w:t xml:space="preserve"> מתחמי ענישה נפרדים לכל אישום</w:t>
      </w:r>
      <w:r w:rsidRPr="002A04D5">
        <w:rPr>
          <w:rFonts w:ascii="Calibri" w:hAnsi="Calibri" w:hint="cs"/>
          <w:sz w:val="28"/>
          <w:szCs w:val="28"/>
          <w:rtl/>
        </w:rPr>
        <w:t>,</w:t>
      </w:r>
      <w:r w:rsidRPr="002A04D5">
        <w:rPr>
          <w:rFonts w:ascii="Calibri" w:hAnsi="Calibri"/>
          <w:sz w:val="28"/>
          <w:szCs w:val="28"/>
          <w:rtl/>
        </w:rPr>
        <w:t xml:space="preserve"> ולחלופין מתחם ענישה כולל, הנע בין 5 ל-7 שנות מאסר. כפי שיבואר בהמשך, </w:t>
      </w:r>
      <w:r w:rsidRPr="002A04D5">
        <w:rPr>
          <w:rFonts w:ascii="Calibri" w:hAnsi="Calibri" w:hint="cs"/>
          <w:sz w:val="28"/>
          <w:szCs w:val="28"/>
          <w:rtl/>
        </w:rPr>
        <w:t>אינני סבור שבמקרה זה יש לקבוע מתחמי ענישה נפרדים לכל אישום</w:t>
      </w:r>
      <w:r w:rsidRPr="002A04D5">
        <w:rPr>
          <w:rFonts w:ascii="Calibri" w:hAnsi="Calibri"/>
          <w:sz w:val="28"/>
          <w:szCs w:val="28"/>
          <w:rtl/>
        </w:rPr>
        <w:t xml:space="preserve">, </w:t>
      </w:r>
      <w:r w:rsidRPr="002A04D5">
        <w:rPr>
          <w:rFonts w:ascii="Calibri" w:hAnsi="Calibri" w:hint="cs"/>
          <w:sz w:val="28"/>
          <w:szCs w:val="28"/>
          <w:rtl/>
        </w:rPr>
        <w:t xml:space="preserve">ומטעם זה </w:t>
      </w:r>
      <w:r w:rsidRPr="002A04D5">
        <w:rPr>
          <w:rFonts w:ascii="Calibri" w:hAnsi="Calibri"/>
          <w:sz w:val="28"/>
          <w:szCs w:val="28"/>
          <w:rtl/>
        </w:rPr>
        <w:t>לא מצאתי לפרט את מתחמי</w:t>
      </w:r>
      <w:r w:rsidRPr="002A04D5">
        <w:rPr>
          <w:rFonts w:ascii="Calibri" w:hAnsi="Calibri" w:hint="cs"/>
          <w:sz w:val="28"/>
          <w:szCs w:val="28"/>
          <w:rtl/>
        </w:rPr>
        <w:t xml:space="preserve"> הענישה</w:t>
      </w:r>
      <w:r w:rsidRPr="002A04D5">
        <w:rPr>
          <w:rFonts w:ascii="Calibri" w:hAnsi="Calibri"/>
          <w:sz w:val="28"/>
          <w:szCs w:val="28"/>
          <w:rtl/>
        </w:rPr>
        <w:t xml:space="preserve"> </w:t>
      </w:r>
      <w:r w:rsidRPr="002A04D5">
        <w:rPr>
          <w:rFonts w:ascii="Calibri" w:hAnsi="Calibri" w:hint="cs"/>
          <w:sz w:val="28"/>
          <w:szCs w:val="28"/>
          <w:rtl/>
        </w:rPr>
        <w:t xml:space="preserve">שביקשה המאשימה לקבוע בנוגע לכל אחד מהם. חריג לכך הוא </w:t>
      </w:r>
      <w:r w:rsidRPr="002A04D5">
        <w:rPr>
          <w:rFonts w:ascii="Calibri" w:hAnsi="Calibri"/>
          <w:sz w:val="28"/>
          <w:szCs w:val="28"/>
          <w:rtl/>
        </w:rPr>
        <w:t>אישום 36</w:t>
      </w:r>
      <w:r w:rsidRPr="002A04D5">
        <w:rPr>
          <w:rFonts w:ascii="Calibri" w:hAnsi="Calibri" w:hint="cs"/>
          <w:sz w:val="28"/>
          <w:szCs w:val="28"/>
          <w:rtl/>
        </w:rPr>
        <w:t>, שאינו עוסק בעבירות סמים</w:t>
      </w:r>
      <w:r w:rsidRPr="002A04D5">
        <w:rPr>
          <w:rFonts w:ascii="Calibri" w:hAnsi="Calibri"/>
          <w:sz w:val="28"/>
          <w:szCs w:val="28"/>
          <w:rtl/>
        </w:rPr>
        <w:t xml:space="preserve">, </w:t>
      </w:r>
      <w:r w:rsidRPr="002A04D5">
        <w:rPr>
          <w:rFonts w:ascii="Calibri" w:hAnsi="Calibri" w:hint="cs"/>
          <w:sz w:val="28"/>
          <w:szCs w:val="28"/>
          <w:rtl/>
        </w:rPr>
        <w:t xml:space="preserve">לגביו עתר </w:t>
      </w:r>
      <w:r w:rsidRPr="002A04D5">
        <w:rPr>
          <w:rFonts w:ascii="Calibri" w:hAnsi="Calibri"/>
          <w:sz w:val="28"/>
          <w:szCs w:val="28"/>
          <w:rtl/>
        </w:rPr>
        <w:t xml:space="preserve">התובע </w:t>
      </w:r>
      <w:r w:rsidRPr="002A04D5">
        <w:rPr>
          <w:rFonts w:ascii="Calibri" w:hAnsi="Calibri" w:hint="cs"/>
          <w:sz w:val="28"/>
          <w:szCs w:val="28"/>
          <w:rtl/>
        </w:rPr>
        <w:t xml:space="preserve">לקבוע </w:t>
      </w:r>
      <w:r w:rsidRPr="002A04D5">
        <w:rPr>
          <w:rFonts w:ascii="Calibri" w:hAnsi="Calibri"/>
          <w:sz w:val="28"/>
          <w:szCs w:val="28"/>
          <w:rtl/>
        </w:rPr>
        <w:t xml:space="preserve">מתחם </w:t>
      </w:r>
      <w:r w:rsidRPr="002A04D5">
        <w:rPr>
          <w:rFonts w:ascii="Calibri" w:hAnsi="Calibri" w:hint="cs"/>
          <w:sz w:val="28"/>
          <w:szCs w:val="28"/>
          <w:rtl/>
        </w:rPr>
        <w:t xml:space="preserve">ענישה </w:t>
      </w:r>
      <w:r w:rsidRPr="002A04D5">
        <w:rPr>
          <w:rFonts w:ascii="Calibri" w:hAnsi="Calibri"/>
          <w:sz w:val="28"/>
          <w:szCs w:val="28"/>
          <w:rtl/>
        </w:rPr>
        <w:t>הנע בין 8 ל-18 חודשי מאסר.</w:t>
      </w:r>
    </w:p>
    <w:p w14:paraId="51824FBE" w14:textId="77777777" w:rsidR="002D37C0" w:rsidRPr="002A04D5" w:rsidRDefault="002D37C0" w:rsidP="002D37C0">
      <w:pPr>
        <w:spacing w:after="480" w:line="360" w:lineRule="auto"/>
        <w:ind w:firstLine="720"/>
        <w:jc w:val="both"/>
        <w:rPr>
          <w:rFonts w:ascii="FrankRuehl" w:hAnsi="FrankRuehl"/>
          <w:sz w:val="28"/>
          <w:szCs w:val="28"/>
        </w:rPr>
      </w:pPr>
      <w:r w:rsidRPr="002A04D5">
        <w:rPr>
          <w:rFonts w:ascii="FrankRuehl" w:hAnsi="FrankRuehl" w:hint="cs"/>
          <w:sz w:val="28"/>
          <w:szCs w:val="28"/>
          <w:rtl/>
        </w:rPr>
        <w:t>אשר</w:t>
      </w:r>
      <w:r w:rsidRPr="002A04D5">
        <w:rPr>
          <w:rFonts w:ascii="FrankRuehl" w:hAnsi="FrankRuehl"/>
          <w:sz w:val="28"/>
          <w:szCs w:val="28"/>
          <w:rtl/>
        </w:rPr>
        <w:t xml:space="preserve"> לעונש בתוך המתחם, הפנה התובע לגיליון הרישום הפלילי של הנאשם (</w:t>
      </w:r>
      <w:r w:rsidRPr="002A04D5">
        <w:rPr>
          <w:rFonts w:ascii="Miriam" w:hAnsi="Miriam"/>
          <w:rtl/>
        </w:rPr>
        <w:t>ת/1</w:t>
      </w:r>
      <w:r w:rsidRPr="002A04D5">
        <w:rPr>
          <w:rFonts w:ascii="FrankRuehl" w:hAnsi="FrankRuehl"/>
          <w:sz w:val="28"/>
          <w:szCs w:val="28"/>
          <w:rtl/>
        </w:rPr>
        <w:t>) הכולל רישום אחד ללא הרשעה מבית משפט לנוער, ולגיליון הרישום התעבורתי</w:t>
      </w:r>
      <w:r w:rsidRPr="002A04D5">
        <w:rPr>
          <w:rFonts w:ascii="FrankRuehl" w:hAnsi="FrankRuehl" w:hint="cs"/>
          <w:sz w:val="28"/>
          <w:szCs w:val="28"/>
          <w:rtl/>
        </w:rPr>
        <w:t>,</w:t>
      </w:r>
      <w:r w:rsidRPr="002A04D5">
        <w:rPr>
          <w:rFonts w:ascii="FrankRuehl" w:hAnsi="FrankRuehl"/>
          <w:sz w:val="28"/>
          <w:szCs w:val="28"/>
          <w:rtl/>
        </w:rPr>
        <w:t xml:space="preserve"> הכולל 11 הרשעות קודמות, בין היתר בעבירות </w:t>
      </w:r>
      <w:r w:rsidRPr="002A04D5">
        <w:rPr>
          <w:rFonts w:ascii="FrankRuehl" w:hAnsi="FrankRuehl" w:hint="cs"/>
          <w:sz w:val="28"/>
          <w:szCs w:val="28"/>
          <w:rtl/>
        </w:rPr>
        <w:t xml:space="preserve">של </w:t>
      </w:r>
      <w:r w:rsidRPr="002A04D5">
        <w:rPr>
          <w:rFonts w:ascii="FrankRuehl" w:hAnsi="FrankRuehl"/>
          <w:sz w:val="28"/>
          <w:szCs w:val="28"/>
          <w:rtl/>
        </w:rPr>
        <w:t xml:space="preserve">נהיגה </w:t>
      </w:r>
      <w:r w:rsidRPr="002A04D5">
        <w:rPr>
          <w:rFonts w:ascii="FrankRuehl" w:hAnsi="FrankRuehl" w:hint="cs"/>
          <w:sz w:val="28"/>
          <w:szCs w:val="28"/>
          <w:rtl/>
        </w:rPr>
        <w:t>ב</w:t>
      </w:r>
      <w:r w:rsidRPr="002A04D5">
        <w:rPr>
          <w:rFonts w:ascii="FrankRuehl" w:hAnsi="FrankRuehl"/>
          <w:sz w:val="28"/>
          <w:szCs w:val="28"/>
          <w:rtl/>
        </w:rPr>
        <w:t xml:space="preserve">השפעת סמים, </w:t>
      </w:r>
      <w:r w:rsidRPr="002A04D5">
        <w:rPr>
          <w:rFonts w:ascii="FrankRuehl" w:hAnsi="FrankRuehl" w:hint="cs"/>
          <w:sz w:val="28"/>
          <w:szCs w:val="28"/>
          <w:rtl/>
        </w:rPr>
        <w:t xml:space="preserve">נהיגה </w:t>
      </w:r>
      <w:r w:rsidRPr="002A04D5">
        <w:rPr>
          <w:rFonts w:ascii="FrankRuehl" w:hAnsi="FrankRuehl"/>
          <w:sz w:val="28"/>
          <w:szCs w:val="28"/>
          <w:rtl/>
        </w:rPr>
        <w:t>ללא רישיון ו</w:t>
      </w:r>
      <w:r w:rsidRPr="002A04D5">
        <w:rPr>
          <w:rFonts w:ascii="FrankRuehl" w:hAnsi="FrankRuehl" w:hint="cs"/>
          <w:sz w:val="28"/>
          <w:szCs w:val="28"/>
          <w:rtl/>
        </w:rPr>
        <w:t xml:space="preserve">נהיגה </w:t>
      </w:r>
      <w:r w:rsidRPr="002A04D5">
        <w:rPr>
          <w:rFonts w:ascii="FrankRuehl" w:hAnsi="FrankRuehl"/>
          <w:sz w:val="28"/>
          <w:szCs w:val="28"/>
          <w:rtl/>
        </w:rPr>
        <w:t>בקלות ראש (</w:t>
      </w:r>
      <w:r w:rsidRPr="002A04D5">
        <w:rPr>
          <w:rFonts w:ascii="Miriam" w:hAnsi="Miriam"/>
          <w:rtl/>
        </w:rPr>
        <w:t>ת/2</w:t>
      </w:r>
      <w:r w:rsidRPr="002A04D5">
        <w:rPr>
          <w:rFonts w:ascii="FrankRuehl" w:hAnsi="FrankRuehl"/>
          <w:sz w:val="28"/>
          <w:szCs w:val="28"/>
          <w:rtl/>
        </w:rPr>
        <w:t>). התובע הפנה לתסקיר</w:t>
      </w:r>
      <w:r w:rsidRPr="002A04D5">
        <w:rPr>
          <w:rFonts w:ascii="FrankRuehl" w:hAnsi="FrankRuehl" w:hint="cs"/>
          <w:sz w:val="28"/>
          <w:szCs w:val="28"/>
          <w:rtl/>
        </w:rPr>
        <w:t>י</w:t>
      </w:r>
      <w:r w:rsidRPr="002A04D5">
        <w:rPr>
          <w:rFonts w:ascii="FrankRuehl" w:hAnsi="FrankRuehl"/>
          <w:sz w:val="28"/>
          <w:szCs w:val="28"/>
          <w:rtl/>
        </w:rPr>
        <w:t xml:space="preserve"> </w:t>
      </w:r>
      <w:r w:rsidRPr="002A04D5">
        <w:rPr>
          <w:rFonts w:ascii="FrankRuehl" w:hAnsi="FrankRuehl" w:hint="cs"/>
          <w:sz w:val="28"/>
          <w:szCs w:val="28"/>
          <w:rtl/>
        </w:rPr>
        <w:t xml:space="preserve">שירות </w:t>
      </w:r>
      <w:r w:rsidRPr="002A04D5">
        <w:rPr>
          <w:rFonts w:ascii="FrankRuehl" w:hAnsi="FrankRuehl"/>
          <w:sz w:val="28"/>
          <w:szCs w:val="28"/>
          <w:rtl/>
        </w:rPr>
        <w:t xml:space="preserve">המבחן, </w:t>
      </w:r>
      <w:r w:rsidRPr="002A04D5">
        <w:rPr>
          <w:rFonts w:ascii="FrankRuehl" w:hAnsi="FrankRuehl" w:hint="cs"/>
          <w:sz w:val="28"/>
          <w:szCs w:val="28"/>
          <w:rtl/>
        </w:rPr>
        <w:t>ששיקפו את הקשיים בהתנהלות הנאשם אל מול שירות המבחן לאורך תקופה ארוכה, ל</w:t>
      </w:r>
      <w:r w:rsidRPr="002A04D5">
        <w:rPr>
          <w:rFonts w:ascii="FrankRuehl" w:hAnsi="FrankRuehl"/>
          <w:sz w:val="28"/>
          <w:szCs w:val="28"/>
          <w:rtl/>
        </w:rPr>
        <w:t>סיכון</w:t>
      </w:r>
      <w:r w:rsidRPr="002A04D5">
        <w:rPr>
          <w:rFonts w:ascii="FrankRuehl" w:hAnsi="FrankRuehl" w:hint="cs"/>
          <w:sz w:val="28"/>
          <w:szCs w:val="28"/>
          <w:rtl/>
        </w:rPr>
        <w:t xml:space="preserve"> שעדיין נשקף ממנו</w:t>
      </w:r>
      <w:r w:rsidRPr="002A04D5">
        <w:rPr>
          <w:rFonts w:ascii="FrankRuehl" w:hAnsi="FrankRuehl"/>
          <w:sz w:val="28"/>
          <w:szCs w:val="28"/>
          <w:rtl/>
        </w:rPr>
        <w:t xml:space="preserve"> </w:t>
      </w:r>
      <w:r w:rsidRPr="002A04D5">
        <w:rPr>
          <w:rFonts w:ascii="FrankRuehl" w:hAnsi="FrankRuehl" w:hint="cs"/>
          <w:sz w:val="28"/>
          <w:szCs w:val="28"/>
          <w:rtl/>
        </w:rPr>
        <w:t>בשל העובדה שטרם</w:t>
      </w:r>
      <w:r w:rsidRPr="002A04D5">
        <w:rPr>
          <w:rFonts w:ascii="FrankRuehl" w:hAnsi="FrankRuehl"/>
          <w:sz w:val="28"/>
          <w:szCs w:val="28"/>
          <w:rtl/>
        </w:rPr>
        <w:t xml:space="preserve"> השתלב ב</w:t>
      </w:r>
      <w:r w:rsidRPr="002A04D5">
        <w:rPr>
          <w:rFonts w:ascii="FrankRuehl" w:hAnsi="FrankRuehl" w:hint="cs"/>
          <w:sz w:val="28"/>
          <w:szCs w:val="28"/>
          <w:rtl/>
        </w:rPr>
        <w:t xml:space="preserve">הליך </w:t>
      </w:r>
      <w:r w:rsidRPr="002A04D5">
        <w:rPr>
          <w:rFonts w:ascii="FrankRuehl" w:hAnsi="FrankRuehl"/>
          <w:sz w:val="28"/>
          <w:szCs w:val="28"/>
          <w:rtl/>
        </w:rPr>
        <w:t>טיפול</w:t>
      </w:r>
      <w:r w:rsidRPr="002A04D5">
        <w:rPr>
          <w:rFonts w:ascii="FrankRuehl" w:hAnsi="FrankRuehl" w:hint="cs"/>
          <w:sz w:val="28"/>
          <w:szCs w:val="28"/>
          <w:rtl/>
        </w:rPr>
        <w:t>י,</w:t>
      </w:r>
      <w:r w:rsidRPr="002A04D5">
        <w:rPr>
          <w:rFonts w:ascii="FrankRuehl" w:hAnsi="FrankRuehl"/>
          <w:sz w:val="28"/>
          <w:szCs w:val="28"/>
          <w:rtl/>
        </w:rPr>
        <w:t xml:space="preserve"> </w:t>
      </w:r>
      <w:r w:rsidRPr="002A04D5">
        <w:rPr>
          <w:rFonts w:ascii="FrankRuehl" w:hAnsi="FrankRuehl" w:hint="cs"/>
          <w:sz w:val="28"/>
          <w:szCs w:val="28"/>
          <w:rtl/>
        </w:rPr>
        <w:t>ול</w:t>
      </w:r>
      <w:r w:rsidRPr="002A04D5">
        <w:rPr>
          <w:rFonts w:ascii="FrankRuehl" w:hAnsi="FrankRuehl"/>
          <w:sz w:val="28"/>
          <w:szCs w:val="28"/>
          <w:rtl/>
        </w:rPr>
        <w:t>מצבו הבריאותי</w:t>
      </w:r>
      <w:r w:rsidRPr="002A04D5">
        <w:rPr>
          <w:rFonts w:ascii="FrankRuehl" w:hAnsi="FrankRuehl" w:hint="cs"/>
          <w:sz w:val="28"/>
          <w:szCs w:val="28"/>
          <w:rtl/>
        </w:rPr>
        <w:t>. מנגד הפנה התובע לשיקו</w:t>
      </w:r>
      <w:r w:rsidRPr="002A04D5">
        <w:rPr>
          <w:rFonts w:ascii="FrankRuehl" w:hAnsi="FrankRuehl"/>
          <w:sz w:val="28"/>
          <w:szCs w:val="28"/>
          <w:rtl/>
        </w:rPr>
        <w:t>ל</w:t>
      </w:r>
      <w:r w:rsidRPr="002A04D5">
        <w:rPr>
          <w:rFonts w:ascii="FrankRuehl" w:hAnsi="FrankRuehl" w:hint="cs"/>
          <w:sz w:val="28"/>
          <w:szCs w:val="28"/>
          <w:rtl/>
        </w:rPr>
        <w:t>ים</w:t>
      </w:r>
      <w:r w:rsidRPr="002A04D5">
        <w:rPr>
          <w:rFonts w:ascii="FrankRuehl" w:hAnsi="FrankRuehl"/>
          <w:sz w:val="28"/>
          <w:szCs w:val="28"/>
          <w:rtl/>
        </w:rPr>
        <w:t xml:space="preserve"> </w:t>
      </w:r>
      <w:r w:rsidRPr="002A04D5">
        <w:rPr>
          <w:rFonts w:ascii="FrankRuehl" w:hAnsi="FrankRuehl" w:hint="cs"/>
          <w:sz w:val="28"/>
          <w:szCs w:val="28"/>
          <w:rtl/>
        </w:rPr>
        <w:t>העומדים לזכות הנאשם, ה</w:t>
      </w:r>
      <w:r w:rsidRPr="002A04D5">
        <w:rPr>
          <w:rFonts w:ascii="FrankRuehl" w:hAnsi="FrankRuehl"/>
          <w:sz w:val="28"/>
          <w:szCs w:val="28"/>
          <w:rtl/>
        </w:rPr>
        <w:t>מצדיקים ל</w:t>
      </w:r>
      <w:r w:rsidRPr="002A04D5">
        <w:rPr>
          <w:rFonts w:ascii="FrankRuehl" w:hAnsi="FrankRuehl" w:hint="cs"/>
          <w:sz w:val="28"/>
          <w:szCs w:val="28"/>
          <w:rtl/>
        </w:rPr>
        <w:t xml:space="preserve">עמדת </w:t>
      </w:r>
      <w:r w:rsidRPr="002A04D5">
        <w:rPr>
          <w:rFonts w:ascii="FrankRuehl" w:hAnsi="FrankRuehl"/>
          <w:sz w:val="28"/>
          <w:szCs w:val="28"/>
          <w:rtl/>
        </w:rPr>
        <w:t>התב</w:t>
      </w:r>
      <w:r w:rsidRPr="002A04D5">
        <w:rPr>
          <w:rFonts w:ascii="FrankRuehl" w:hAnsi="FrankRuehl" w:hint="cs"/>
          <w:sz w:val="28"/>
          <w:szCs w:val="28"/>
          <w:rtl/>
        </w:rPr>
        <w:t>י</w:t>
      </w:r>
      <w:r w:rsidRPr="002A04D5">
        <w:rPr>
          <w:rFonts w:ascii="FrankRuehl" w:hAnsi="FrankRuehl"/>
          <w:sz w:val="28"/>
          <w:szCs w:val="28"/>
          <w:rtl/>
        </w:rPr>
        <w:t>ע</w:t>
      </w:r>
      <w:r w:rsidRPr="002A04D5">
        <w:rPr>
          <w:rFonts w:ascii="FrankRuehl" w:hAnsi="FrankRuehl" w:hint="cs"/>
          <w:sz w:val="28"/>
          <w:szCs w:val="28"/>
          <w:rtl/>
        </w:rPr>
        <w:t>ה</w:t>
      </w:r>
      <w:r w:rsidRPr="002A04D5">
        <w:rPr>
          <w:rFonts w:ascii="FrankRuehl" w:hAnsi="FrankRuehl"/>
          <w:sz w:val="28"/>
          <w:szCs w:val="28"/>
          <w:rtl/>
        </w:rPr>
        <w:t xml:space="preserve"> להשית על</w:t>
      </w:r>
      <w:r w:rsidRPr="002A04D5">
        <w:rPr>
          <w:rFonts w:ascii="FrankRuehl" w:hAnsi="FrankRuehl" w:hint="cs"/>
          <w:sz w:val="28"/>
          <w:szCs w:val="28"/>
          <w:rtl/>
        </w:rPr>
        <w:t>יו</w:t>
      </w:r>
      <w:r w:rsidRPr="002A04D5">
        <w:rPr>
          <w:rFonts w:ascii="FrankRuehl" w:hAnsi="FrankRuehl"/>
          <w:sz w:val="28"/>
          <w:szCs w:val="28"/>
          <w:rtl/>
        </w:rPr>
        <w:t xml:space="preserve"> עונש מאסר בשליש התחתון של מתחם הענישה שהוצע, שלא יפחת מ-5 </w:t>
      </w:r>
      <w:r w:rsidRPr="002A04D5">
        <w:rPr>
          <w:rFonts w:ascii="FrankRuehl" w:hAnsi="FrankRuehl" w:hint="cs"/>
          <w:sz w:val="28"/>
          <w:szCs w:val="28"/>
          <w:rtl/>
        </w:rPr>
        <w:t xml:space="preserve">וחצי </w:t>
      </w:r>
      <w:r w:rsidRPr="002A04D5">
        <w:rPr>
          <w:rFonts w:ascii="FrankRuehl" w:hAnsi="FrankRuehl"/>
          <w:sz w:val="28"/>
          <w:szCs w:val="28"/>
          <w:rtl/>
        </w:rPr>
        <w:t>שנות מאסר</w:t>
      </w:r>
      <w:r w:rsidRPr="002A04D5">
        <w:rPr>
          <w:rFonts w:ascii="FrankRuehl" w:hAnsi="FrankRuehl" w:hint="cs"/>
          <w:sz w:val="28"/>
          <w:szCs w:val="28"/>
          <w:rtl/>
        </w:rPr>
        <w:t>,</w:t>
      </w:r>
      <w:r w:rsidRPr="002A04D5">
        <w:rPr>
          <w:rFonts w:ascii="FrankRuehl" w:hAnsi="FrankRuehl"/>
          <w:sz w:val="28"/>
          <w:szCs w:val="28"/>
          <w:rtl/>
        </w:rPr>
        <w:t xml:space="preserve"> לצד מאסר מותנה, קנס משמעותי ופסילת רישיון בפועל ועל תנאי. כן עתר</w:t>
      </w:r>
      <w:r w:rsidRPr="002A04D5">
        <w:rPr>
          <w:rFonts w:ascii="FrankRuehl" w:hAnsi="FrankRuehl" w:hint="cs"/>
          <w:sz w:val="28"/>
          <w:szCs w:val="28"/>
          <w:rtl/>
        </w:rPr>
        <w:t>ה</w:t>
      </w:r>
      <w:r w:rsidRPr="002A04D5">
        <w:rPr>
          <w:rFonts w:ascii="FrankRuehl" w:hAnsi="FrankRuehl"/>
          <w:sz w:val="28"/>
          <w:szCs w:val="28"/>
          <w:rtl/>
        </w:rPr>
        <w:t xml:space="preserve"> התב</w:t>
      </w:r>
      <w:r w:rsidRPr="002A04D5">
        <w:rPr>
          <w:rFonts w:ascii="FrankRuehl" w:hAnsi="FrankRuehl" w:hint="cs"/>
          <w:sz w:val="28"/>
          <w:szCs w:val="28"/>
          <w:rtl/>
        </w:rPr>
        <w:t>י</w:t>
      </w:r>
      <w:r w:rsidRPr="002A04D5">
        <w:rPr>
          <w:rFonts w:ascii="FrankRuehl" w:hAnsi="FrankRuehl"/>
          <w:sz w:val="28"/>
          <w:szCs w:val="28"/>
          <w:rtl/>
        </w:rPr>
        <w:t>ע</w:t>
      </w:r>
      <w:r w:rsidRPr="002A04D5">
        <w:rPr>
          <w:rFonts w:ascii="FrankRuehl" w:hAnsi="FrankRuehl" w:hint="cs"/>
          <w:sz w:val="28"/>
          <w:szCs w:val="28"/>
          <w:rtl/>
        </w:rPr>
        <w:t>ה</w:t>
      </w:r>
      <w:r w:rsidRPr="002A04D5">
        <w:rPr>
          <w:rFonts w:ascii="FrankRuehl" w:hAnsi="FrankRuehl"/>
          <w:sz w:val="28"/>
          <w:szCs w:val="28"/>
          <w:rtl/>
        </w:rPr>
        <w:t xml:space="preserve">, להכריז על הנאשם </w:t>
      </w:r>
      <w:r w:rsidRPr="002A04D5">
        <w:rPr>
          <w:rFonts w:ascii="FrankRuehl" w:hAnsi="FrankRuehl" w:hint="cs"/>
          <w:sz w:val="28"/>
          <w:szCs w:val="28"/>
          <w:rtl/>
        </w:rPr>
        <w:t>"</w:t>
      </w:r>
      <w:r w:rsidRPr="002A04D5">
        <w:rPr>
          <w:rFonts w:ascii="FrankRuehl" w:hAnsi="FrankRuehl"/>
          <w:sz w:val="28"/>
          <w:szCs w:val="28"/>
          <w:rtl/>
        </w:rPr>
        <w:t>סוחר סמים</w:t>
      </w:r>
      <w:r w:rsidRPr="002A04D5">
        <w:rPr>
          <w:rFonts w:ascii="FrankRuehl" w:hAnsi="FrankRuehl" w:hint="cs"/>
          <w:sz w:val="28"/>
          <w:szCs w:val="28"/>
          <w:rtl/>
        </w:rPr>
        <w:t>",</w:t>
      </w:r>
      <w:r w:rsidRPr="002A04D5">
        <w:rPr>
          <w:rFonts w:ascii="FrankRuehl" w:hAnsi="FrankRuehl"/>
          <w:sz w:val="28"/>
          <w:szCs w:val="28"/>
          <w:rtl/>
        </w:rPr>
        <w:t xml:space="preserve"> ובהתאם להסדר הדיוני, להורות על חילוט סך</w:t>
      </w:r>
      <w:r w:rsidRPr="002A04D5">
        <w:rPr>
          <w:rFonts w:ascii="FrankRuehl" w:hAnsi="FrankRuehl" w:hint="cs"/>
          <w:sz w:val="28"/>
          <w:szCs w:val="28"/>
          <w:rtl/>
        </w:rPr>
        <w:t xml:space="preserve"> של</w:t>
      </w:r>
      <w:r w:rsidRPr="002A04D5">
        <w:rPr>
          <w:rFonts w:ascii="FrankRuehl" w:hAnsi="FrankRuehl"/>
          <w:sz w:val="28"/>
          <w:szCs w:val="28"/>
          <w:rtl/>
        </w:rPr>
        <w:t xml:space="preserve"> 15,800 ₪ ושני טלפונים ניידים. </w:t>
      </w:r>
    </w:p>
    <w:p w14:paraId="0F3A0CFC" w14:textId="77777777" w:rsidR="002D37C0" w:rsidRPr="002A04D5" w:rsidRDefault="002D37C0" w:rsidP="002D37C0">
      <w:pPr>
        <w:spacing w:after="480" w:line="360" w:lineRule="auto"/>
        <w:jc w:val="both"/>
        <w:rPr>
          <w:rFonts w:ascii="FrankRuehl" w:hAnsi="FrankRuehl"/>
          <w:sz w:val="28"/>
          <w:szCs w:val="28"/>
          <w:rtl/>
        </w:rPr>
      </w:pPr>
      <w:r w:rsidRPr="002A04D5">
        <w:rPr>
          <w:rFonts w:ascii="FrankRuehl" w:hAnsi="FrankRuehl" w:hint="cs"/>
          <w:sz w:val="28"/>
          <w:szCs w:val="28"/>
          <w:rtl/>
        </w:rPr>
        <w:t>6</w:t>
      </w:r>
      <w:r w:rsidRPr="002A04D5">
        <w:rPr>
          <w:rFonts w:ascii="FrankRuehl" w:hAnsi="FrankRuehl"/>
          <w:sz w:val="28"/>
          <w:szCs w:val="28"/>
          <w:rtl/>
        </w:rPr>
        <w:t>.</w:t>
      </w:r>
      <w:r w:rsidRPr="002A04D5">
        <w:rPr>
          <w:rFonts w:ascii="FrankRuehl" w:hAnsi="FrankRuehl"/>
          <w:sz w:val="28"/>
          <w:szCs w:val="28"/>
          <w:rtl/>
        </w:rPr>
        <w:tab/>
        <w:t>מנגד, ובהסתמך על פסקי דין שהגיש, טען ב"כ הנאשם כי מתחם הענישה ההולם נע בין מאסר לריצוי ב</w:t>
      </w:r>
      <w:r w:rsidRPr="002A04D5">
        <w:rPr>
          <w:rFonts w:ascii="FrankRuehl" w:hAnsi="FrankRuehl" w:hint="cs"/>
          <w:sz w:val="28"/>
          <w:szCs w:val="28"/>
          <w:rtl/>
        </w:rPr>
        <w:t xml:space="preserve">דרך של </w:t>
      </w:r>
      <w:r w:rsidRPr="002A04D5">
        <w:rPr>
          <w:rFonts w:ascii="FrankRuehl" w:hAnsi="FrankRuehl"/>
          <w:sz w:val="28"/>
          <w:szCs w:val="28"/>
          <w:rtl/>
        </w:rPr>
        <w:t xml:space="preserve">עבודות שירות לבין 16 חודשי מאסר בפועל. לשיטתו, כפי שניתן ללמוד ממדיניות הענישה הנוהגת, עתירתה העונשית של המאשימה חוטאת לעיקרון אחידות הענישה. </w:t>
      </w:r>
      <w:r w:rsidRPr="002A04D5">
        <w:rPr>
          <w:rFonts w:ascii="FrankRuehl" w:hAnsi="FrankRuehl" w:hint="cs"/>
          <w:sz w:val="28"/>
          <w:szCs w:val="28"/>
          <w:rtl/>
        </w:rPr>
        <w:t xml:space="preserve">לטענת </w:t>
      </w:r>
      <w:r w:rsidRPr="002A04D5">
        <w:rPr>
          <w:rFonts w:ascii="FrankRuehl" w:hAnsi="FrankRuehl"/>
          <w:sz w:val="28"/>
          <w:szCs w:val="28"/>
          <w:rtl/>
        </w:rPr>
        <w:t>ב"כ הנאשם, המניע העיקרי לביצוע העבירות לא היה "בצע כסף"</w:t>
      </w:r>
      <w:r w:rsidRPr="002A04D5">
        <w:rPr>
          <w:rFonts w:ascii="FrankRuehl" w:hAnsi="FrankRuehl" w:hint="cs"/>
          <w:sz w:val="28"/>
          <w:szCs w:val="28"/>
          <w:rtl/>
        </w:rPr>
        <w:t>,</w:t>
      </w:r>
      <w:r w:rsidRPr="002A04D5">
        <w:rPr>
          <w:rFonts w:ascii="FrankRuehl" w:hAnsi="FrankRuehl"/>
          <w:sz w:val="28"/>
          <w:szCs w:val="28"/>
          <w:rtl/>
        </w:rPr>
        <w:t xml:space="preserve"> והנאשם ביצע את המעשים "באופן ילדותי" </w:t>
      </w:r>
      <w:r w:rsidRPr="002A04D5">
        <w:rPr>
          <w:rFonts w:ascii="FrankRuehl" w:hAnsi="FrankRuehl" w:hint="cs"/>
          <w:sz w:val="28"/>
          <w:szCs w:val="28"/>
          <w:rtl/>
        </w:rPr>
        <w:t>במטרה</w:t>
      </w:r>
      <w:r w:rsidRPr="002A04D5">
        <w:rPr>
          <w:rFonts w:ascii="FrankRuehl" w:hAnsi="FrankRuehl"/>
          <w:sz w:val="28"/>
          <w:szCs w:val="28"/>
          <w:rtl/>
        </w:rPr>
        <w:t xml:space="preserve"> להעלות את דימויו העצמי ומתוך מצוקה רגשית, כפי שעולה </w:t>
      </w:r>
      <w:r w:rsidRPr="002A04D5">
        <w:rPr>
          <w:rFonts w:ascii="FrankRuehl" w:hAnsi="FrankRuehl" w:hint="cs"/>
          <w:sz w:val="28"/>
          <w:szCs w:val="28"/>
          <w:rtl/>
        </w:rPr>
        <w:t>אף</w:t>
      </w:r>
      <w:r w:rsidRPr="002A04D5">
        <w:rPr>
          <w:rFonts w:ascii="FrankRuehl" w:hAnsi="FrankRuehl"/>
          <w:sz w:val="28"/>
          <w:szCs w:val="28"/>
          <w:rtl/>
        </w:rPr>
        <w:t xml:space="preserve"> מתסקיר </w:t>
      </w:r>
      <w:r w:rsidRPr="002A04D5">
        <w:rPr>
          <w:rFonts w:ascii="FrankRuehl" w:hAnsi="FrankRuehl" w:hint="cs"/>
          <w:sz w:val="28"/>
          <w:szCs w:val="28"/>
          <w:rtl/>
        </w:rPr>
        <w:t xml:space="preserve">שירות </w:t>
      </w:r>
      <w:r w:rsidRPr="002A04D5">
        <w:rPr>
          <w:rFonts w:ascii="FrankRuehl" w:hAnsi="FrankRuehl"/>
          <w:sz w:val="28"/>
          <w:szCs w:val="28"/>
          <w:rtl/>
        </w:rPr>
        <w:t>המבחן. לדבריו, הנאשם "עמד מעל המקפצה וקרא, זעק זעקה סמויה בואו תתפסו אותי", כך בשים לב לעובדה שהעבירות נעדרו כל תחכום. ב"כ הנאשם טען כי בהינתן שמרבית העסקאות נעשו בשנת 2020 ורק מיעוטן נעשו בשנת 2019 ו</w:t>
      </w:r>
      <w:r w:rsidRPr="002A04D5">
        <w:rPr>
          <w:rFonts w:ascii="FrankRuehl" w:hAnsi="FrankRuehl" w:hint="cs"/>
          <w:sz w:val="28"/>
          <w:szCs w:val="28"/>
          <w:rtl/>
        </w:rPr>
        <w:t xml:space="preserve">בשנת </w:t>
      </w:r>
      <w:r w:rsidRPr="002A04D5">
        <w:rPr>
          <w:rFonts w:ascii="FrankRuehl" w:hAnsi="FrankRuehl"/>
          <w:sz w:val="28"/>
          <w:szCs w:val="28"/>
          <w:rtl/>
        </w:rPr>
        <w:t>2018</w:t>
      </w:r>
      <w:r w:rsidRPr="002A04D5">
        <w:rPr>
          <w:rFonts w:ascii="FrankRuehl" w:hAnsi="FrankRuehl" w:hint="cs"/>
          <w:sz w:val="28"/>
          <w:szCs w:val="28"/>
          <w:rtl/>
        </w:rPr>
        <w:t xml:space="preserve">, </w:t>
      </w:r>
      <w:r w:rsidRPr="002A04D5">
        <w:rPr>
          <w:rFonts w:ascii="FrankRuehl" w:hAnsi="FrankRuehl"/>
          <w:sz w:val="28"/>
          <w:szCs w:val="28"/>
          <w:rtl/>
        </w:rPr>
        <w:t xml:space="preserve">בה </w:t>
      </w:r>
      <w:r w:rsidRPr="002A04D5">
        <w:rPr>
          <w:rFonts w:ascii="FrankRuehl" w:hAnsi="FrankRuehl" w:hint="cs"/>
          <w:sz w:val="28"/>
          <w:szCs w:val="28"/>
          <w:rtl/>
        </w:rPr>
        <w:t>התבצע</w:t>
      </w:r>
      <w:r w:rsidRPr="002A04D5">
        <w:rPr>
          <w:rFonts w:ascii="FrankRuehl" w:hAnsi="FrankRuehl"/>
          <w:sz w:val="28"/>
          <w:szCs w:val="28"/>
          <w:rtl/>
        </w:rPr>
        <w:t xml:space="preserve">ה </w:t>
      </w:r>
      <w:r w:rsidRPr="002A04D5">
        <w:rPr>
          <w:rFonts w:ascii="FrankRuehl" w:hAnsi="FrankRuehl" w:hint="cs"/>
          <w:sz w:val="28"/>
          <w:szCs w:val="28"/>
          <w:rtl/>
        </w:rPr>
        <w:t xml:space="preserve">לדבריו </w:t>
      </w:r>
      <w:r w:rsidRPr="002A04D5">
        <w:rPr>
          <w:rFonts w:ascii="FrankRuehl" w:hAnsi="FrankRuehl"/>
          <w:sz w:val="28"/>
          <w:szCs w:val="28"/>
          <w:rtl/>
        </w:rPr>
        <w:t xml:space="preserve">עסקה אחת </w:t>
      </w:r>
      <w:r w:rsidRPr="002A04D5">
        <w:rPr>
          <w:rFonts w:ascii="FrankRuehl" w:hAnsi="FrankRuehl" w:hint="cs"/>
          <w:sz w:val="28"/>
          <w:szCs w:val="28"/>
          <w:rtl/>
        </w:rPr>
        <w:t>בלבד</w:t>
      </w:r>
      <w:r w:rsidRPr="002A04D5">
        <w:rPr>
          <w:rFonts w:ascii="FrankRuehl" w:hAnsi="FrankRuehl"/>
          <w:sz w:val="28"/>
          <w:szCs w:val="28"/>
          <w:rtl/>
        </w:rPr>
        <w:t xml:space="preserve">, יש לדחות את </w:t>
      </w:r>
      <w:r w:rsidRPr="002A04D5">
        <w:rPr>
          <w:rFonts w:ascii="FrankRuehl" w:hAnsi="FrankRuehl" w:hint="cs"/>
          <w:sz w:val="28"/>
          <w:szCs w:val="28"/>
          <w:rtl/>
        </w:rPr>
        <w:t>טענ</w:t>
      </w:r>
      <w:r w:rsidRPr="002A04D5">
        <w:rPr>
          <w:rFonts w:ascii="FrankRuehl" w:hAnsi="FrankRuehl"/>
          <w:sz w:val="28"/>
          <w:szCs w:val="28"/>
          <w:rtl/>
        </w:rPr>
        <w:t xml:space="preserve">ת המאשימה כי העבירות בוצעו במשך שנתיים. </w:t>
      </w:r>
      <w:r w:rsidRPr="002A04D5">
        <w:rPr>
          <w:rFonts w:ascii="FrankRuehl" w:hAnsi="FrankRuehl" w:hint="cs"/>
          <w:sz w:val="28"/>
          <w:szCs w:val="28"/>
          <w:rtl/>
        </w:rPr>
        <w:t>עוד</w:t>
      </w:r>
      <w:r w:rsidRPr="002A04D5">
        <w:rPr>
          <w:rFonts w:ascii="FrankRuehl" w:hAnsi="FrankRuehl"/>
          <w:sz w:val="28"/>
          <w:szCs w:val="28"/>
          <w:rtl/>
        </w:rPr>
        <w:t xml:space="preserve"> טען </w:t>
      </w:r>
      <w:r w:rsidRPr="002A04D5">
        <w:rPr>
          <w:rFonts w:ascii="FrankRuehl" w:hAnsi="FrankRuehl" w:hint="cs"/>
          <w:sz w:val="28"/>
          <w:szCs w:val="28"/>
          <w:rtl/>
        </w:rPr>
        <w:t xml:space="preserve">שעל אף שמדובר </w:t>
      </w:r>
      <w:r w:rsidRPr="002A04D5">
        <w:rPr>
          <w:rFonts w:ascii="FrankRuehl" w:hAnsi="FrankRuehl"/>
          <w:sz w:val="28"/>
          <w:szCs w:val="28"/>
          <w:rtl/>
        </w:rPr>
        <w:t>בריבוי אישומים</w:t>
      </w:r>
      <w:r w:rsidRPr="002A04D5">
        <w:rPr>
          <w:rFonts w:ascii="FrankRuehl" w:hAnsi="FrankRuehl" w:hint="cs"/>
          <w:sz w:val="28"/>
          <w:szCs w:val="28"/>
          <w:rtl/>
        </w:rPr>
        <w:t>,</w:t>
      </w:r>
      <w:r w:rsidRPr="002A04D5">
        <w:rPr>
          <w:rFonts w:ascii="FrankRuehl" w:hAnsi="FrankRuehl"/>
          <w:sz w:val="28"/>
          <w:szCs w:val="28"/>
          <w:rtl/>
        </w:rPr>
        <w:t xml:space="preserve"> </w:t>
      </w:r>
      <w:r w:rsidRPr="002A04D5">
        <w:rPr>
          <w:rFonts w:ascii="FrankRuehl" w:hAnsi="FrankRuehl" w:hint="cs"/>
          <w:sz w:val="28"/>
          <w:szCs w:val="28"/>
          <w:rtl/>
        </w:rPr>
        <w:t>הרי ש</w:t>
      </w:r>
      <w:r w:rsidRPr="002A04D5">
        <w:rPr>
          <w:rFonts w:ascii="FrankRuehl" w:hAnsi="FrankRuehl"/>
          <w:sz w:val="28"/>
          <w:szCs w:val="28"/>
          <w:rtl/>
        </w:rPr>
        <w:t>הכמויות שנמכרו קטנות מאוד</w:t>
      </w:r>
      <w:r w:rsidRPr="002A04D5">
        <w:rPr>
          <w:rFonts w:ascii="FrankRuehl" w:hAnsi="FrankRuehl" w:hint="cs"/>
          <w:sz w:val="28"/>
          <w:szCs w:val="28"/>
          <w:rtl/>
        </w:rPr>
        <w:t>,</w:t>
      </w:r>
      <w:r w:rsidRPr="002A04D5">
        <w:rPr>
          <w:rFonts w:ascii="FrankRuehl" w:hAnsi="FrankRuehl"/>
          <w:sz w:val="28"/>
          <w:szCs w:val="28"/>
          <w:rtl/>
        </w:rPr>
        <w:t xml:space="preserve"> ו</w:t>
      </w:r>
      <w:r w:rsidRPr="002A04D5">
        <w:rPr>
          <w:rFonts w:ascii="FrankRuehl" w:hAnsi="FrankRuehl" w:hint="cs"/>
          <w:sz w:val="28"/>
          <w:szCs w:val="28"/>
          <w:rtl/>
        </w:rPr>
        <w:t>מסתכמות ב-</w:t>
      </w:r>
      <w:r w:rsidRPr="002A04D5">
        <w:rPr>
          <w:rFonts w:ascii="FrankRuehl" w:hAnsi="FrankRuehl"/>
          <w:sz w:val="28"/>
          <w:szCs w:val="28"/>
          <w:rtl/>
        </w:rPr>
        <w:t>225 גרם, כששבוע לפני כן נתפסו בבית הקטינה 83 גר</w:t>
      </w:r>
      <w:r w:rsidRPr="002A04D5">
        <w:rPr>
          <w:rFonts w:ascii="FrankRuehl" w:hAnsi="FrankRuehl" w:hint="cs"/>
          <w:sz w:val="28"/>
          <w:szCs w:val="28"/>
          <w:rtl/>
        </w:rPr>
        <w:t>ם</w:t>
      </w:r>
      <w:r w:rsidRPr="002A04D5">
        <w:rPr>
          <w:rFonts w:ascii="FrankRuehl" w:hAnsi="FrankRuehl"/>
          <w:sz w:val="28"/>
          <w:szCs w:val="28"/>
          <w:rtl/>
        </w:rPr>
        <w:t xml:space="preserve"> בלבד. </w:t>
      </w:r>
    </w:p>
    <w:p w14:paraId="4110D4AC" w14:textId="77777777" w:rsidR="002D37C0" w:rsidRPr="002A04D5" w:rsidRDefault="002D37C0" w:rsidP="002D37C0">
      <w:pPr>
        <w:spacing w:after="480" w:line="360" w:lineRule="auto"/>
        <w:ind w:firstLine="720"/>
        <w:jc w:val="both"/>
        <w:rPr>
          <w:rFonts w:ascii="FrankRuehl" w:hAnsi="FrankRuehl"/>
          <w:sz w:val="28"/>
          <w:szCs w:val="28"/>
          <w:rtl/>
        </w:rPr>
      </w:pPr>
      <w:r w:rsidRPr="002A04D5">
        <w:rPr>
          <w:rFonts w:ascii="FrankRuehl" w:hAnsi="FrankRuehl"/>
          <w:sz w:val="28"/>
          <w:szCs w:val="28"/>
          <w:rtl/>
        </w:rPr>
        <w:t>אשר לעונש בתוך מתחם הענישה</w:t>
      </w:r>
      <w:r w:rsidRPr="002A04D5">
        <w:rPr>
          <w:rFonts w:ascii="FrankRuehl" w:hAnsi="FrankRuehl" w:hint="cs"/>
          <w:sz w:val="28"/>
          <w:szCs w:val="28"/>
          <w:rtl/>
        </w:rPr>
        <w:t>,</w:t>
      </w:r>
      <w:r w:rsidRPr="002A04D5">
        <w:rPr>
          <w:rFonts w:ascii="FrankRuehl" w:hAnsi="FrankRuehl"/>
          <w:sz w:val="28"/>
          <w:szCs w:val="28"/>
          <w:rtl/>
        </w:rPr>
        <w:t xml:space="preserve"> הטעים ב"כ הנאשם </w:t>
      </w:r>
      <w:r w:rsidRPr="002A04D5">
        <w:rPr>
          <w:rFonts w:ascii="FrankRuehl" w:hAnsi="FrankRuehl" w:hint="cs"/>
          <w:sz w:val="28"/>
          <w:szCs w:val="28"/>
          <w:rtl/>
        </w:rPr>
        <w:t>ש</w:t>
      </w:r>
      <w:r w:rsidRPr="002A04D5">
        <w:rPr>
          <w:rFonts w:ascii="FrankRuehl" w:hAnsi="FrankRuehl"/>
          <w:sz w:val="28"/>
          <w:szCs w:val="28"/>
          <w:rtl/>
        </w:rPr>
        <w:t xml:space="preserve">בעת ביצוע העבירות היה הנאשם </w:t>
      </w:r>
      <w:r w:rsidRPr="002A04D5">
        <w:rPr>
          <w:rFonts w:ascii="FrankRuehl" w:hAnsi="FrankRuehl" w:hint="cs"/>
          <w:sz w:val="28"/>
          <w:szCs w:val="28"/>
          <w:rtl/>
        </w:rPr>
        <w:t>כ</w:t>
      </w:r>
      <w:r w:rsidRPr="002A04D5">
        <w:rPr>
          <w:rFonts w:ascii="FrankRuehl" w:hAnsi="FrankRuehl"/>
          <w:sz w:val="28"/>
          <w:szCs w:val="28"/>
          <w:rtl/>
        </w:rPr>
        <w:t xml:space="preserve">בן </w:t>
      </w:r>
      <w:r w:rsidRPr="002A04D5">
        <w:rPr>
          <w:rFonts w:ascii="FrankRuehl" w:hAnsi="FrankRuehl" w:hint="cs"/>
          <w:sz w:val="28"/>
          <w:szCs w:val="28"/>
          <w:rtl/>
        </w:rPr>
        <w:t xml:space="preserve">22-23, </w:t>
      </w:r>
      <w:r w:rsidRPr="002A04D5">
        <w:rPr>
          <w:rFonts w:ascii="FrankRuehl" w:hAnsi="FrankRuehl"/>
          <w:sz w:val="28"/>
          <w:szCs w:val="28"/>
          <w:rtl/>
        </w:rPr>
        <w:t>ולפיכך נכלל בקבוצת ה-"בגירים הצעירים"</w:t>
      </w:r>
      <w:r w:rsidRPr="002A04D5">
        <w:rPr>
          <w:rFonts w:ascii="FrankRuehl" w:hAnsi="FrankRuehl" w:hint="cs"/>
          <w:sz w:val="28"/>
          <w:szCs w:val="28"/>
          <w:rtl/>
        </w:rPr>
        <w:t xml:space="preserve">. </w:t>
      </w:r>
      <w:r w:rsidRPr="002A04D5">
        <w:rPr>
          <w:rFonts w:ascii="FrankRuehl" w:hAnsi="FrankRuehl"/>
          <w:sz w:val="28"/>
          <w:szCs w:val="28"/>
          <w:rtl/>
        </w:rPr>
        <w:t xml:space="preserve">בניגוד לטענת המאשימה, </w:t>
      </w:r>
      <w:r w:rsidRPr="002A04D5">
        <w:rPr>
          <w:rFonts w:ascii="FrankRuehl" w:hAnsi="FrankRuehl" w:hint="cs"/>
          <w:sz w:val="28"/>
          <w:szCs w:val="28"/>
          <w:rtl/>
        </w:rPr>
        <w:t>טען ב"כ הנאשם ש</w:t>
      </w:r>
      <w:r w:rsidRPr="002A04D5">
        <w:rPr>
          <w:rFonts w:ascii="FrankRuehl" w:hAnsi="FrankRuehl"/>
          <w:sz w:val="28"/>
          <w:szCs w:val="28"/>
          <w:rtl/>
        </w:rPr>
        <w:t xml:space="preserve">הנאשם מסר בדיקות </w:t>
      </w:r>
      <w:r w:rsidRPr="002A04D5">
        <w:rPr>
          <w:rFonts w:ascii="FrankRuehl" w:hAnsi="FrankRuehl" w:hint="cs"/>
          <w:sz w:val="28"/>
          <w:szCs w:val="28"/>
          <w:rtl/>
        </w:rPr>
        <w:t xml:space="preserve">שתן </w:t>
      </w:r>
      <w:r w:rsidRPr="002A04D5">
        <w:rPr>
          <w:rFonts w:ascii="FrankRuehl" w:hAnsi="FrankRuehl"/>
          <w:sz w:val="28"/>
          <w:szCs w:val="28"/>
          <w:rtl/>
        </w:rPr>
        <w:t xml:space="preserve">נקיות למן תחילת ההליך, </w:t>
      </w:r>
      <w:r w:rsidRPr="002A04D5">
        <w:rPr>
          <w:rFonts w:ascii="FrankRuehl" w:hAnsi="FrankRuehl" w:hint="cs"/>
          <w:sz w:val="28"/>
          <w:szCs w:val="28"/>
          <w:rtl/>
        </w:rPr>
        <w:t>וכי</w:t>
      </w:r>
      <w:r w:rsidRPr="002A04D5">
        <w:rPr>
          <w:rFonts w:ascii="FrankRuehl" w:hAnsi="FrankRuehl"/>
          <w:sz w:val="28"/>
          <w:szCs w:val="28"/>
          <w:rtl/>
        </w:rPr>
        <w:t xml:space="preserve"> הוכח </w:t>
      </w:r>
      <w:r w:rsidRPr="002A04D5">
        <w:rPr>
          <w:rFonts w:ascii="FrankRuehl" w:hAnsi="FrankRuehl" w:hint="cs"/>
          <w:sz w:val="28"/>
          <w:szCs w:val="28"/>
          <w:rtl/>
        </w:rPr>
        <w:t>ש</w:t>
      </w:r>
      <w:r w:rsidRPr="002A04D5">
        <w:rPr>
          <w:rFonts w:ascii="FrankRuehl" w:hAnsi="FrankRuehl"/>
          <w:sz w:val="28"/>
          <w:szCs w:val="28"/>
          <w:rtl/>
        </w:rPr>
        <w:t xml:space="preserve">הדיווח על בדיקות </w:t>
      </w:r>
      <w:r w:rsidRPr="002A04D5">
        <w:rPr>
          <w:rFonts w:ascii="FrankRuehl" w:hAnsi="FrankRuehl" w:hint="cs"/>
          <w:sz w:val="28"/>
          <w:szCs w:val="28"/>
          <w:rtl/>
        </w:rPr>
        <w:t>"</w:t>
      </w:r>
      <w:r w:rsidRPr="002A04D5">
        <w:rPr>
          <w:rFonts w:ascii="FrankRuehl" w:hAnsi="FrankRuehl"/>
          <w:sz w:val="28"/>
          <w:szCs w:val="28"/>
          <w:rtl/>
        </w:rPr>
        <w:t>מלוכלכות</w:t>
      </w:r>
      <w:r w:rsidRPr="002A04D5">
        <w:rPr>
          <w:rFonts w:ascii="FrankRuehl" w:hAnsi="FrankRuehl" w:hint="cs"/>
          <w:sz w:val="28"/>
          <w:szCs w:val="28"/>
          <w:rtl/>
        </w:rPr>
        <w:t>"</w:t>
      </w:r>
      <w:r w:rsidRPr="002A04D5">
        <w:rPr>
          <w:rFonts w:ascii="FrankRuehl" w:hAnsi="FrankRuehl"/>
          <w:sz w:val="28"/>
          <w:szCs w:val="28"/>
          <w:rtl/>
        </w:rPr>
        <w:t xml:space="preserve"> בטעות יסודו. </w:t>
      </w:r>
      <w:r w:rsidRPr="002A04D5">
        <w:rPr>
          <w:rFonts w:ascii="FrankRuehl" w:hAnsi="FrankRuehl" w:hint="cs"/>
          <w:sz w:val="28"/>
          <w:szCs w:val="28"/>
          <w:rtl/>
        </w:rPr>
        <w:t>עוד</w:t>
      </w:r>
      <w:r w:rsidRPr="002A04D5">
        <w:rPr>
          <w:rFonts w:ascii="FrankRuehl" w:hAnsi="FrankRuehl"/>
          <w:sz w:val="28"/>
          <w:szCs w:val="28"/>
          <w:rtl/>
        </w:rPr>
        <w:t xml:space="preserve"> טען </w:t>
      </w:r>
      <w:r w:rsidRPr="002A04D5">
        <w:rPr>
          <w:rFonts w:ascii="FrankRuehl" w:hAnsi="FrankRuehl" w:hint="cs"/>
          <w:sz w:val="28"/>
          <w:szCs w:val="28"/>
          <w:rtl/>
        </w:rPr>
        <w:t>שה</w:t>
      </w:r>
      <w:r w:rsidRPr="002A04D5">
        <w:rPr>
          <w:rFonts w:ascii="FrankRuehl" w:hAnsi="FrankRuehl"/>
          <w:sz w:val="28"/>
          <w:szCs w:val="28"/>
          <w:rtl/>
        </w:rPr>
        <w:t>נאשם עבר הליך טיפולי, זאת חרף השביתות של שירות המבחן ו</w:t>
      </w:r>
      <w:r w:rsidRPr="002A04D5">
        <w:rPr>
          <w:rFonts w:ascii="FrankRuehl" w:hAnsi="FrankRuehl" w:hint="cs"/>
          <w:sz w:val="28"/>
          <w:szCs w:val="28"/>
          <w:rtl/>
        </w:rPr>
        <w:t>העומס שנבע ממגפת</w:t>
      </w:r>
      <w:r w:rsidRPr="002A04D5">
        <w:rPr>
          <w:rFonts w:ascii="FrankRuehl" w:hAnsi="FrankRuehl"/>
          <w:sz w:val="28"/>
          <w:szCs w:val="28"/>
          <w:rtl/>
        </w:rPr>
        <w:t xml:space="preserve"> הקורונה. לדבריו, כאשר לא ניתן היה להשיג את שירות המבחן, הנאשם "דפק להם בדלתות, פיזית". </w:t>
      </w:r>
      <w:r w:rsidRPr="002A04D5">
        <w:rPr>
          <w:rFonts w:ascii="FrankRuehl" w:hAnsi="FrankRuehl" w:hint="cs"/>
          <w:sz w:val="28"/>
          <w:szCs w:val="28"/>
          <w:rtl/>
        </w:rPr>
        <w:t xml:space="preserve">החל </w:t>
      </w:r>
      <w:r w:rsidRPr="002A04D5">
        <w:rPr>
          <w:rFonts w:ascii="FrankRuehl" w:hAnsi="FrankRuehl"/>
          <w:sz w:val="28"/>
          <w:szCs w:val="28"/>
          <w:rtl/>
        </w:rPr>
        <w:t xml:space="preserve">מחודש אוגוסט </w:t>
      </w:r>
      <w:r w:rsidRPr="002A04D5">
        <w:rPr>
          <w:rFonts w:ascii="FrankRuehl" w:hAnsi="FrankRuehl" w:hint="cs"/>
          <w:sz w:val="28"/>
          <w:szCs w:val="28"/>
          <w:rtl/>
        </w:rPr>
        <w:t xml:space="preserve">2021 </w:t>
      </w:r>
      <w:r w:rsidRPr="002A04D5">
        <w:rPr>
          <w:rFonts w:ascii="FrankRuehl" w:hAnsi="FrankRuehl"/>
          <w:sz w:val="28"/>
          <w:szCs w:val="28"/>
          <w:rtl/>
        </w:rPr>
        <w:t xml:space="preserve">עובר הנאשם טיפול ברווחה ומתמיד בו. הוטעם כי הנאשם לא הפר את תנאי מעצר הבית ולו פעם אחת ולא נפתחו לו תיקים חדשים מאז מעצרו. כמו כן, </w:t>
      </w:r>
      <w:r w:rsidRPr="002A04D5">
        <w:rPr>
          <w:rFonts w:ascii="FrankRuehl" w:hAnsi="FrankRuehl" w:hint="cs"/>
          <w:sz w:val="28"/>
          <w:szCs w:val="28"/>
          <w:rtl/>
        </w:rPr>
        <w:t>נטען ש</w:t>
      </w:r>
      <w:r w:rsidRPr="002A04D5">
        <w:rPr>
          <w:rFonts w:ascii="FrankRuehl" w:hAnsi="FrankRuehl"/>
          <w:sz w:val="28"/>
          <w:szCs w:val="28"/>
          <w:rtl/>
        </w:rPr>
        <w:t xml:space="preserve">הנאשם עובד באופן רציף מזה </w:t>
      </w:r>
      <w:r w:rsidRPr="002A04D5">
        <w:rPr>
          <w:rFonts w:ascii="FrankRuehl" w:hAnsi="FrankRuehl" w:hint="cs"/>
          <w:sz w:val="28"/>
          <w:szCs w:val="28"/>
          <w:rtl/>
        </w:rPr>
        <w:t>תקופה</w:t>
      </w:r>
      <w:r w:rsidRPr="002A04D5">
        <w:rPr>
          <w:rFonts w:ascii="FrankRuehl" w:hAnsi="FrankRuehl"/>
          <w:sz w:val="28"/>
          <w:szCs w:val="28"/>
          <w:rtl/>
        </w:rPr>
        <w:t>. הוגשו מסמכים על אודות מצבו הרפואי של הנאשם (</w:t>
      </w:r>
      <w:r w:rsidRPr="002A04D5">
        <w:rPr>
          <w:rFonts w:ascii="Miriam" w:hAnsi="Miriam"/>
          <w:rtl/>
        </w:rPr>
        <w:t>נ/3</w:t>
      </w:r>
      <w:r w:rsidRPr="002A04D5">
        <w:rPr>
          <w:rFonts w:ascii="FrankRuehl" w:hAnsi="FrankRuehl"/>
          <w:sz w:val="28"/>
          <w:szCs w:val="28"/>
          <w:rtl/>
        </w:rPr>
        <w:t>), לרבות רישיון שימוש בקנאביס</w:t>
      </w:r>
      <w:r w:rsidRPr="002A04D5">
        <w:rPr>
          <w:rFonts w:ascii="FrankRuehl" w:hAnsi="FrankRuehl" w:hint="cs"/>
          <w:sz w:val="28"/>
          <w:szCs w:val="28"/>
          <w:rtl/>
        </w:rPr>
        <w:t>,</w:t>
      </w:r>
      <w:r w:rsidRPr="002A04D5">
        <w:rPr>
          <w:rFonts w:ascii="FrankRuehl" w:hAnsi="FrankRuehl"/>
          <w:sz w:val="28"/>
          <w:szCs w:val="28"/>
          <w:rtl/>
        </w:rPr>
        <w:t xml:space="preserve"> וכן חוות דעת מפסיכולוג פרטי </w:t>
      </w:r>
      <w:r w:rsidRPr="002A04D5">
        <w:rPr>
          <w:rFonts w:ascii="FrankRuehl" w:hAnsi="FrankRuehl" w:hint="cs"/>
          <w:sz w:val="28"/>
          <w:szCs w:val="28"/>
          <w:rtl/>
        </w:rPr>
        <w:t>בנוגע ל</w:t>
      </w:r>
      <w:r w:rsidRPr="002A04D5">
        <w:rPr>
          <w:rFonts w:ascii="FrankRuehl" w:hAnsi="FrankRuehl"/>
          <w:sz w:val="28"/>
          <w:szCs w:val="28"/>
          <w:rtl/>
        </w:rPr>
        <w:t>מצבו הנפשי</w:t>
      </w:r>
      <w:r w:rsidRPr="002A04D5">
        <w:rPr>
          <w:rFonts w:ascii="FrankRuehl" w:hAnsi="FrankRuehl" w:hint="cs"/>
          <w:sz w:val="28"/>
          <w:szCs w:val="28"/>
          <w:rtl/>
        </w:rPr>
        <w:t xml:space="preserve"> </w:t>
      </w:r>
      <w:r w:rsidRPr="002A04D5">
        <w:rPr>
          <w:rFonts w:ascii="FrankRuehl" w:hAnsi="FrankRuehl"/>
          <w:sz w:val="28"/>
          <w:szCs w:val="28"/>
          <w:rtl/>
        </w:rPr>
        <w:t>(</w:t>
      </w:r>
      <w:r w:rsidRPr="002A04D5">
        <w:rPr>
          <w:rFonts w:ascii="Miriam" w:hAnsi="Miriam"/>
          <w:rtl/>
        </w:rPr>
        <w:t>נ/2</w:t>
      </w:r>
      <w:r w:rsidRPr="002A04D5">
        <w:rPr>
          <w:rFonts w:ascii="FrankRuehl" w:hAnsi="FrankRuehl"/>
          <w:sz w:val="28"/>
          <w:szCs w:val="28"/>
          <w:rtl/>
        </w:rPr>
        <w:t xml:space="preserve">). </w:t>
      </w:r>
      <w:r w:rsidRPr="002A04D5">
        <w:rPr>
          <w:rFonts w:ascii="FrankRuehl" w:hAnsi="FrankRuehl" w:hint="cs"/>
          <w:sz w:val="28"/>
          <w:szCs w:val="28"/>
          <w:rtl/>
        </w:rPr>
        <w:t>נוכח</w:t>
      </w:r>
      <w:r w:rsidRPr="002A04D5">
        <w:rPr>
          <w:rFonts w:ascii="FrankRuehl" w:hAnsi="FrankRuehl"/>
          <w:sz w:val="28"/>
          <w:szCs w:val="28"/>
          <w:rtl/>
        </w:rPr>
        <w:t xml:space="preserve"> כל האמור, ביקש ב"כ הנאשם לאמץ את המלצת שירות המבחן, "להושיט לנאשם יד, לתת לו הזדמנות" ולהסתפק בעונש מאסר לריצוי ב</w:t>
      </w:r>
      <w:r w:rsidRPr="002A04D5">
        <w:rPr>
          <w:rFonts w:ascii="FrankRuehl" w:hAnsi="FrankRuehl" w:hint="cs"/>
          <w:sz w:val="28"/>
          <w:szCs w:val="28"/>
          <w:rtl/>
        </w:rPr>
        <w:t xml:space="preserve">דרך של </w:t>
      </w:r>
      <w:r w:rsidRPr="002A04D5">
        <w:rPr>
          <w:rFonts w:ascii="FrankRuehl" w:hAnsi="FrankRuehl"/>
          <w:sz w:val="28"/>
          <w:szCs w:val="28"/>
          <w:rtl/>
        </w:rPr>
        <w:t>עבודות שירות.</w:t>
      </w:r>
    </w:p>
    <w:p w14:paraId="3DBB9C02" w14:textId="77777777" w:rsidR="002D37C0" w:rsidRPr="002A04D5" w:rsidRDefault="002D37C0" w:rsidP="002D37C0">
      <w:pPr>
        <w:spacing w:after="480" w:line="360" w:lineRule="auto"/>
        <w:jc w:val="both"/>
        <w:rPr>
          <w:rFonts w:ascii="FrankRuehl" w:hAnsi="FrankRuehl"/>
          <w:sz w:val="28"/>
          <w:szCs w:val="28"/>
          <w:rtl/>
        </w:rPr>
      </w:pPr>
      <w:r w:rsidRPr="002A04D5">
        <w:rPr>
          <w:rFonts w:ascii="FrankRuehl" w:hAnsi="FrankRuehl" w:hint="cs"/>
          <w:sz w:val="28"/>
          <w:szCs w:val="28"/>
          <w:rtl/>
        </w:rPr>
        <w:t>7</w:t>
      </w:r>
      <w:r w:rsidRPr="002A04D5">
        <w:rPr>
          <w:rFonts w:ascii="FrankRuehl" w:hAnsi="FrankRuehl"/>
          <w:sz w:val="28"/>
          <w:szCs w:val="28"/>
          <w:rtl/>
        </w:rPr>
        <w:t>.</w:t>
      </w:r>
      <w:r w:rsidRPr="002A04D5">
        <w:rPr>
          <w:rFonts w:ascii="FrankRuehl" w:hAnsi="FrankRuehl"/>
          <w:sz w:val="28"/>
          <w:szCs w:val="28"/>
          <w:rtl/>
        </w:rPr>
        <w:tab/>
        <w:t>הנאשם ניצל את זכות המילה האחרונה, וביקש להסביר לבית המשפט את מניעיו לביצוע העבירות</w:t>
      </w:r>
      <w:r w:rsidRPr="002A04D5">
        <w:rPr>
          <w:rFonts w:ascii="FrankRuehl" w:hAnsi="FrankRuehl" w:hint="cs"/>
          <w:sz w:val="28"/>
          <w:szCs w:val="28"/>
          <w:rtl/>
        </w:rPr>
        <w:t>, הגם שציין ש</w:t>
      </w:r>
      <w:r w:rsidRPr="002A04D5">
        <w:rPr>
          <w:rFonts w:ascii="FrankRuehl" w:hAnsi="FrankRuehl"/>
          <w:sz w:val="28"/>
          <w:szCs w:val="28"/>
          <w:rtl/>
        </w:rPr>
        <w:t>ההסבר</w:t>
      </w:r>
      <w:r w:rsidRPr="002A04D5">
        <w:rPr>
          <w:rFonts w:ascii="FrankRuehl" w:hAnsi="FrankRuehl" w:hint="cs"/>
          <w:sz w:val="28"/>
          <w:szCs w:val="28"/>
          <w:rtl/>
        </w:rPr>
        <w:t xml:space="preserve"> אינו</w:t>
      </w:r>
      <w:r w:rsidRPr="002A04D5">
        <w:rPr>
          <w:rFonts w:ascii="FrankRuehl" w:hAnsi="FrankRuehl"/>
          <w:sz w:val="28"/>
          <w:szCs w:val="28"/>
          <w:rtl/>
        </w:rPr>
        <w:t xml:space="preserve"> מצדיק את </w:t>
      </w:r>
      <w:r w:rsidRPr="002A04D5">
        <w:rPr>
          <w:rFonts w:ascii="FrankRuehl" w:hAnsi="FrankRuehl" w:hint="cs"/>
          <w:sz w:val="28"/>
          <w:szCs w:val="28"/>
          <w:rtl/>
        </w:rPr>
        <w:t>מעשיו. לדבריו,</w:t>
      </w:r>
      <w:r w:rsidRPr="002A04D5">
        <w:rPr>
          <w:rFonts w:ascii="FrankRuehl" w:hAnsi="FrankRuehl"/>
          <w:sz w:val="28"/>
          <w:szCs w:val="28"/>
          <w:rtl/>
        </w:rPr>
        <w:t xml:space="preserve"> </w:t>
      </w:r>
      <w:r w:rsidRPr="002A04D5">
        <w:rPr>
          <w:rFonts w:ascii="FrankRuehl" w:hAnsi="FrankRuehl" w:hint="cs"/>
          <w:sz w:val="28"/>
          <w:szCs w:val="28"/>
          <w:rtl/>
        </w:rPr>
        <w:t>ב</w:t>
      </w:r>
      <w:r w:rsidRPr="002A04D5">
        <w:rPr>
          <w:rFonts w:ascii="FrankRuehl" w:hAnsi="FrankRuehl"/>
          <w:sz w:val="28"/>
          <w:szCs w:val="28"/>
          <w:rtl/>
        </w:rPr>
        <w:t>רקע</w:t>
      </w:r>
      <w:r w:rsidRPr="002A04D5">
        <w:rPr>
          <w:rFonts w:ascii="FrankRuehl" w:hAnsi="FrankRuehl" w:hint="cs"/>
          <w:sz w:val="28"/>
          <w:szCs w:val="28"/>
          <w:rtl/>
        </w:rPr>
        <w:t xml:space="preserve"> לעבירות</w:t>
      </w:r>
      <w:r w:rsidRPr="002A04D5">
        <w:rPr>
          <w:rFonts w:ascii="FrankRuehl" w:hAnsi="FrankRuehl"/>
          <w:sz w:val="28"/>
          <w:szCs w:val="28"/>
          <w:rtl/>
        </w:rPr>
        <w:t xml:space="preserve"> שנים </w:t>
      </w:r>
      <w:r w:rsidRPr="002A04D5">
        <w:rPr>
          <w:rFonts w:ascii="FrankRuehl" w:hAnsi="FrankRuehl" w:hint="cs"/>
          <w:sz w:val="28"/>
          <w:szCs w:val="28"/>
          <w:rtl/>
        </w:rPr>
        <w:t>שבהן סבל מ</w:t>
      </w:r>
      <w:r w:rsidRPr="002A04D5">
        <w:rPr>
          <w:rFonts w:ascii="FrankRuehl" w:hAnsi="FrankRuehl"/>
          <w:sz w:val="28"/>
          <w:szCs w:val="28"/>
          <w:rtl/>
        </w:rPr>
        <w:t>לעג ו</w:t>
      </w:r>
      <w:r w:rsidRPr="002A04D5">
        <w:rPr>
          <w:rFonts w:ascii="FrankRuehl" w:hAnsi="FrankRuehl" w:hint="cs"/>
          <w:sz w:val="28"/>
          <w:szCs w:val="28"/>
          <w:rtl/>
        </w:rPr>
        <w:t>מ</w:t>
      </w:r>
      <w:r w:rsidRPr="002A04D5">
        <w:rPr>
          <w:rFonts w:ascii="FrankRuehl" w:hAnsi="FrankRuehl"/>
          <w:sz w:val="28"/>
          <w:szCs w:val="28"/>
          <w:rtl/>
        </w:rPr>
        <w:t xml:space="preserve">התאכזרות מצד החברה, במהלכן התייחסו אליו כ"קטן שלא יכול לעשות כלום". הנאשם ציין כי היה עצור במשך </w:t>
      </w:r>
      <w:r w:rsidRPr="002A04D5">
        <w:rPr>
          <w:rFonts w:ascii="FrankRuehl" w:hAnsi="FrankRuehl" w:hint="cs"/>
          <w:sz w:val="28"/>
          <w:szCs w:val="28"/>
          <w:rtl/>
        </w:rPr>
        <w:t>כ</w:t>
      </w:r>
      <w:r w:rsidRPr="002A04D5">
        <w:rPr>
          <w:rFonts w:ascii="FrankRuehl" w:hAnsi="FrankRuehl"/>
          <w:sz w:val="28"/>
          <w:szCs w:val="28"/>
          <w:rtl/>
        </w:rPr>
        <w:t>חודש וחצי</w:t>
      </w:r>
      <w:r w:rsidRPr="002A04D5">
        <w:rPr>
          <w:rFonts w:ascii="FrankRuehl" w:hAnsi="FrankRuehl" w:hint="cs"/>
          <w:sz w:val="28"/>
          <w:szCs w:val="28"/>
          <w:rtl/>
        </w:rPr>
        <w:t>,</w:t>
      </w:r>
      <w:r w:rsidRPr="002A04D5">
        <w:rPr>
          <w:rFonts w:ascii="FrankRuehl" w:hAnsi="FrankRuehl"/>
          <w:sz w:val="28"/>
          <w:szCs w:val="28"/>
          <w:rtl/>
        </w:rPr>
        <w:t xml:space="preserve"> ומאז שחרורו הוא נמצא במעצר בית </w:t>
      </w:r>
      <w:r w:rsidRPr="002A04D5">
        <w:rPr>
          <w:rFonts w:ascii="FrankRuehl" w:hAnsi="FrankRuehl" w:hint="cs"/>
          <w:sz w:val="28"/>
          <w:szCs w:val="28"/>
          <w:rtl/>
        </w:rPr>
        <w:t>ב</w:t>
      </w:r>
      <w:r w:rsidRPr="002A04D5">
        <w:rPr>
          <w:rFonts w:ascii="FrankRuehl" w:hAnsi="FrankRuehl"/>
          <w:sz w:val="28"/>
          <w:szCs w:val="28"/>
          <w:rtl/>
        </w:rPr>
        <w:t xml:space="preserve">משך 17 חודשים. </w:t>
      </w:r>
      <w:r w:rsidRPr="002A04D5">
        <w:rPr>
          <w:rFonts w:ascii="FrankRuehl" w:hAnsi="FrankRuehl" w:hint="cs"/>
          <w:sz w:val="28"/>
          <w:szCs w:val="28"/>
          <w:rtl/>
        </w:rPr>
        <w:t>הוא הוסיף</w:t>
      </w:r>
      <w:r w:rsidRPr="002A04D5">
        <w:rPr>
          <w:rFonts w:ascii="FrankRuehl" w:hAnsi="FrankRuehl"/>
          <w:sz w:val="28"/>
          <w:szCs w:val="28"/>
          <w:rtl/>
        </w:rPr>
        <w:t xml:space="preserve"> שבמעשיו פגע בבת זוגו </w:t>
      </w:r>
      <w:r w:rsidRPr="002A04D5">
        <w:rPr>
          <w:rFonts w:ascii="FrankRuehl" w:hAnsi="FrankRuehl" w:hint="cs"/>
          <w:sz w:val="28"/>
          <w:szCs w:val="28"/>
          <w:rtl/>
        </w:rPr>
        <w:t>מ</w:t>
      </w:r>
      <w:r w:rsidRPr="002A04D5">
        <w:rPr>
          <w:rFonts w:ascii="FrankRuehl" w:hAnsi="FrankRuehl"/>
          <w:sz w:val="28"/>
          <w:szCs w:val="28"/>
          <w:rtl/>
        </w:rPr>
        <w:t>זה 3 שנים ובסבתה, אליהן הכניס הביתה את הסמים</w:t>
      </w:r>
      <w:r w:rsidRPr="002A04D5">
        <w:rPr>
          <w:rFonts w:ascii="FrankRuehl" w:hAnsi="FrankRuehl" w:hint="cs"/>
          <w:sz w:val="28"/>
          <w:szCs w:val="28"/>
          <w:rtl/>
        </w:rPr>
        <w:t>,</w:t>
      </w:r>
      <w:r w:rsidRPr="002A04D5">
        <w:rPr>
          <w:rFonts w:ascii="FrankRuehl" w:hAnsi="FrankRuehl"/>
          <w:sz w:val="28"/>
          <w:szCs w:val="28"/>
          <w:rtl/>
        </w:rPr>
        <w:t xml:space="preserve"> ולעצמו גרם "הרס עצמי". הנאשם </w:t>
      </w:r>
      <w:r w:rsidRPr="002A04D5">
        <w:rPr>
          <w:rFonts w:ascii="FrankRuehl" w:hAnsi="FrankRuehl" w:hint="cs"/>
          <w:sz w:val="28"/>
          <w:szCs w:val="28"/>
          <w:rtl/>
        </w:rPr>
        <w:t>טען</w:t>
      </w:r>
      <w:r w:rsidRPr="002A04D5">
        <w:rPr>
          <w:rFonts w:ascii="FrankRuehl" w:hAnsi="FrankRuehl"/>
          <w:sz w:val="28"/>
          <w:szCs w:val="28"/>
          <w:rtl/>
        </w:rPr>
        <w:t xml:space="preserve"> כי הוא עושה כל שיכול כדי לשקם עצמו – מול שירות המבחן, עורכי הדין ופסיכולוגים. </w:t>
      </w:r>
      <w:r w:rsidRPr="002A04D5">
        <w:rPr>
          <w:rFonts w:ascii="FrankRuehl" w:hAnsi="FrankRuehl" w:hint="cs"/>
          <w:sz w:val="28"/>
          <w:szCs w:val="28"/>
          <w:rtl/>
        </w:rPr>
        <w:t>לדבריו,</w:t>
      </w:r>
      <w:r w:rsidRPr="002A04D5">
        <w:rPr>
          <w:rFonts w:ascii="FrankRuehl" w:hAnsi="FrankRuehl"/>
          <w:sz w:val="28"/>
          <w:szCs w:val="28"/>
          <w:rtl/>
        </w:rPr>
        <w:t xml:space="preserve"> בעבר היה "עיוור, "האשים את כל העולם" ובטיפול למד "איך להסתכל על הדברים" ו"איך הגיע אליהם". הנאשם ביקש מבית המשפט "אם ימצא את המקום", לתת לו עונש שילמד אותו לקח אך "לא יהרוג אותו פיזית ונפשית". </w:t>
      </w:r>
    </w:p>
    <w:p w14:paraId="615CC42D" w14:textId="77777777" w:rsidR="002D37C0" w:rsidRPr="002A04D5" w:rsidRDefault="002D37C0" w:rsidP="002D37C0">
      <w:pPr>
        <w:spacing w:after="480" w:line="360" w:lineRule="auto"/>
        <w:ind w:firstLine="720"/>
        <w:jc w:val="both"/>
        <w:rPr>
          <w:rFonts w:ascii="FrankRuehl" w:hAnsi="FrankRuehl"/>
          <w:sz w:val="28"/>
          <w:szCs w:val="28"/>
          <w:rtl/>
        </w:rPr>
      </w:pPr>
      <w:r w:rsidRPr="002A04D5">
        <w:rPr>
          <w:rFonts w:ascii="FrankRuehl" w:hAnsi="FrankRuehl"/>
          <w:sz w:val="28"/>
          <w:szCs w:val="28"/>
          <w:rtl/>
        </w:rPr>
        <w:t xml:space="preserve">הנאשם </w:t>
      </w:r>
      <w:r w:rsidRPr="002A04D5">
        <w:rPr>
          <w:rFonts w:ascii="FrankRuehl" w:hAnsi="FrankRuehl" w:hint="cs"/>
          <w:sz w:val="28"/>
          <w:szCs w:val="28"/>
          <w:rtl/>
        </w:rPr>
        <w:t>הוסיף ש</w:t>
      </w:r>
      <w:r w:rsidRPr="002A04D5">
        <w:rPr>
          <w:rFonts w:ascii="FrankRuehl" w:hAnsi="FrankRuehl"/>
          <w:sz w:val="28"/>
          <w:szCs w:val="28"/>
          <w:rtl/>
        </w:rPr>
        <w:t>כיום סגר את רוב חובותיו הכספיים באמצעות עבודה קשה</w:t>
      </w:r>
      <w:r w:rsidRPr="002A04D5">
        <w:rPr>
          <w:rFonts w:ascii="FrankRuehl" w:hAnsi="FrankRuehl" w:hint="cs"/>
          <w:sz w:val="28"/>
          <w:szCs w:val="28"/>
          <w:rtl/>
        </w:rPr>
        <w:t>,</w:t>
      </w:r>
      <w:r w:rsidRPr="002A04D5">
        <w:rPr>
          <w:rFonts w:ascii="FrankRuehl" w:hAnsi="FrankRuehl"/>
          <w:sz w:val="28"/>
          <w:szCs w:val="28"/>
          <w:rtl/>
        </w:rPr>
        <w:t xml:space="preserve"> והטעים שמעבירות הסחר לא גרף רווח ממשי</w:t>
      </w:r>
      <w:r w:rsidRPr="002A04D5">
        <w:rPr>
          <w:rFonts w:ascii="FrankRuehl" w:hAnsi="FrankRuehl" w:hint="cs"/>
          <w:sz w:val="28"/>
          <w:szCs w:val="28"/>
          <w:rtl/>
        </w:rPr>
        <w:t>, כיוון ש</w:t>
      </w:r>
      <w:r w:rsidRPr="002A04D5">
        <w:rPr>
          <w:rFonts w:ascii="FrankRuehl" w:hAnsi="FrankRuehl"/>
          <w:sz w:val="28"/>
          <w:szCs w:val="28"/>
          <w:rtl/>
        </w:rPr>
        <w:t xml:space="preserve">מכר גרם של קנאביס ב-50-70 ₪, והיו אלה העדים שטענו שמכר </w:t>
      </w:r>
      <w:r w:rsidRPr="002A04D5">
        <w:rPr>
          <w:rFonts w:ascii="FrankRuehl" w:hAnsi="FrankRuehl" w:hint="cs"/>
          <w:sz w:val="28"/>
          <w:szCs w:val="28"/>
          <w:rtl/>
        </w:rPr>
        <w:t>גרם תמורת 1</w:t>
      </w:r>
      <w:r w:rsidRPr="002A04D5">
        <w:rPr>
          <w:rFonts w:ascii="FrankRuehl" w:hAnsi="FrankRuehl"/>
          <w:sz w:val="28"/>
          <w:szCs w:val="28"/>
          <w:rtl/>
        </w:rPr>
        <w:t xml:space="preserve">00 ₪. </w:t>
      </w:r>
      <w:r w:rsidRPr="002A04D5">
        <w:rPr>
          <w:rFonts w:ascii="FrankRuehl" w:hAnsi="FrankRuehl" w:hint="cs"/>
          <w:sz w:val="28"/>
          <w:szCs w:val="28"/>
          <w:rtl/>
        </w:rPr>
        <w:t xml:space="preserve">לטענתו, </w:t>
      </w:r>
      <w:r w:rsidRPr="002A04D5">
        <w:rPr>
          <w:rFonts w:ascii="FrankRuehl" w:hAnsi="FrankRuehl"/>
          <w:sz w:val="28"/>
          <w:szCs w:val="28"/>
          <w:rtl/>
        </w:rPr>
        <w:t xml:space="preserve">הציג </w:t>
      </w:r>
      <w:r w:rsidRPr="002A04D5">
        <w:rPr>
          <w:rFonts w:ascii="FrankRuehl" w:hAnsi="FrankRuehl" w:hint="cs"/>
          <w:sz w:val="28"/>
          <w:szCs w:val="28"/>
          <w:rtl/>
        </w:rPr>
        <w:t>"</w:t>
      </w:r>
      <w:r w:rsidRPr="002A04D5">
        <w:rPr>
          <w:rFonts w:ascii="FrankRuehl" w:hAnsi="FrankRuehl"/>
          <w:sz w:val="28"/>
          <w:szCs w:val="28"/>
          <w:rtl/>
        </w:rPr>
        <w:t>הוכחות ואסמכתאות</w:t>
      </w:r>
      <w:r w:rsidRPr="002A04D5">
        <w:rPr>
          <w:rFonts w:ascii="FrankRuehl" w:hAnsi="FrankRuehl" w:hint="cs"/>
          <w:sz w:val="28"/>
          <w:szCs w:val="28"/>
          <w:rtl/>
        </w:rPr>
        <w:t>"</w:t>
      </w:r>
      <w:r w:rsidRPr="002A04D5">
        <w:rPr>
          <w:rFonts w:ascii="FrankRuehl" w:hAnsi="FrankRuehl"/>
          <w:sz w:val="28"/>
          <w:szCs w:val="28"/>
          <w:rtl/>
        </w:rPr>
        <w:t xml:space="preserve"> לכסף ש"שם בצד" בסך 2,700 ₪ במשך 6 חודשים</w:t>
      </w:r>
      <w:r w:rsidRPr="002A04D5">
        <w:rPr>
          <w:rFonts w:ascii="FrankRuehl" w:hAnsi="FrankRuehl" w:hint="cs"/>
          <w:sz w:val="28"/>
          <w:szCs w:val="28"/>
          <w:rtl/>
        </w:rPr>
        <w:t>. כבר בשלב זה אעיר שדבריו אלו של הנאשם עומדים בניגוד לאמור בכתב האישום בו הודה, לא גובו בראיות, וממילא לא ברור כיצד יש בהם כדי לסייע לו.</w:t>
      </w:r>
    </w:p>
    <w:p w14:paraId="3EDEEF2E" w14:textId="77777777" w:rsidR="002D37C0" w:rsidRPr="002A04D5" w:rsidRDefault="002D37C0" w:rsidP="002D37C0">
      <w:pPr>
        <w:spacing w:after="480" w:line="360" w:lineRule="auto"/>
        <w:jc w:val="both"/>
        <w:rPr>
          <w:rFonts w:ascii="Miriam" w:hAnsi="Miriam"/>
          <w:sz w:val="28"/>
          <w:szCs w:val="28"/>
          <w:rtl/>
        </w:rPr>
      </w:pPr>
      <w:r w:rsidRPr="002A04D5">
        <w:rPr>
          <w:rFonts w:ascii="Miriam" w:hAnsi="Miriam"/>
          <w:sz w:val="28"/>
          <w:szCs w:val="28"/>
          <w:rtl/>
        </w:rPr>
        <w:t>קביעת מתחם העונש ההולם</w:t>
      </w:r>
    </w:p>
    <w:p w14:paraId="098A82B8" w14:textId="77777777" w:rsidR="002D37C0" w:rsidRPr="002A04D5" w:rsidRDefault="002D37C0" w:rsidP="002D37C0">
      <w:pPr>
        <w:spacing w:after="480" w:line="360" w:lineRule="auto"/>
        <w:jc w:val="both"/>
        <w:rPr>
          <w:rFonts w:ascii="Arial" w:hAnsi="Arial"/>
          <w:sz w:val="28"/>
          <w:szCs w:val="28"/>
          <w:rtl/>
        </w:rPr>
      </w:pPr>
      <w:r w:rsidRPr="002A04D5">
        <w:rPr>
          <w:rFonts w:ascii="FrankRuehl" w:hAnsi="FrankRuehl" w:hint="cs"/>
          <w:sz w:val="28"/>
          <w:szCs w:val="28"/>
          <w:rtl/>
        </w:rPr>
        <w:t>8</w:t>
      </w:r>
      <w:r w:rsidRPr="002A04D5">
        <w:rPr>
          <w:rFonts w:ascii="FrankRuehl" w:hAnsi="FrankRuehl"/>
          <w:sz w:val="28"/>
          <w:szCs w:val="28"/>
          <w:rtl/>
        </w:rPr>
        <w:t>.</w:t>
      </w:r>
      <w:r w:rsidRPr="002A04D5">
        <w:rPr>
          <w:rFonts w:ascii="FrankRuehl" w:hAnsi="FrankRuehl"/>
          <w:sz w:val="28"/>
          <w:szCs w:val="28"/>
          <w:rtl/>
        </w:rPr>
        <w:tab/>
        <w:t>קביעת</w:t>
      </w:r>
      <w:r w:rsidRPr="002A04D5">
        <w:rPr>
          <w:rFonts w:ascii="Arial" w:hAnsi="Arial"/>
          <w:sz w:val="28"/>
          <w:szCs w:val="28"/>
          <w:rtl/>
        </w:rPr>
        <w:t xml:space="preserve"> מתחם העונש ההולם לאירוע הפלילי נעשית בהתאם לעיקרון ההלימה, היינו, קיומו של יחס הולם בין חומרת מעשה העבירה בנסיבותיו ומידת אשמתו של הנאשם, לבין סוג ומידת העונש המוטל עליו. </w:t>
      </w:r>
      <w:r w:rsidRPr="002A04D5">
        <w:rPr>
          <w:rFonts w:ascii="Arial" w:hAnsi="Arial" w:hint="cs"/>
          <w:sz w:val="28"/>
          <w:szCs w:val="28"/>
          <w:rtl/>
        </w:rPr>
        <w:t>ב</w:t>
      </w:r>
      <w:r w:rsidRPr="002A04D5">
        <w:rPr>
          <w:rFonts w:ascii="Arial" w:hAnsi="Arial"/>
          <w:sz w:val="28"/>
          <w:szCs w:val="28"/>
          <w:rtl/>
        </w:rPr>
        <w:t>קביעת מתחם הענישה ההולם, בהתאם לעקרון ההלימה, יש להתחשב בערך החברתי שנפגע, במידת הפגיעה בו, במדיניות הענישה הנוהגת ובנסיבות הקשורות בביצוע העבירה.</w:t>
      </w:r>
    </w:p>
    <w:p w14:paraId="21C57981" w14:textId="77777777" w:rsidR="002D37C0" w:rsidRPr="002A04D5" w:rsidRDefault="002D37C0" w:rsidP="002D37C0">
      <w:pPr>
        <w:spacing w:after="480" w:line="360" w:lineRule="auto"/>
        <w:jc w:val="both"/>
        <w:rPr>
          <w:rFonts w:ascii="FrankRuehl" w:hAnsi="FrankRuehl"/>
          <w:sz w:val="28"/>
          <w:szCs w:val="28"/>
        </w:rPr>
      </w:pPr>
      <w:r w:rsidRPr="002A04D5">
        <w:rPr>
          <w:rFonts w:ascii="Arial" w:hAnsi="Arial" w:hint="cs"/>
          <w:sz w:val="28"/>
          <w:szCs w:val="28"/>
          <w:rtl/>
        </w:rPr>
        <w:t>9</w:t>
      </w:r>
      <w:r w:rsidRPr="002A04D5">
        <w:rPr>
          <w:rFonts w:ascii="Arial" w:hAnsi="Arial"/>
          <w:sz w:val="28"/>
          <w:szCs w:val="28"/>
          <w:rtl/>
        </w:rPr>
        <w:t>.</w:t>
      </w:r>
      <w:r w:rsidRPr="002A04D5">
        <w:rPr>
          <w:rFonts w:ascii="Arial" w:hAnsi="Arial"/>
          <w:sz w:val="28"/>
          <w:szCs w:val="28"/>
          <w:rtl/>
        </w:rPr>
        <w:tab/>
        <w:t>אשר למחלוקת העוסקת במספר המתחמים שיש לקבוע – נחה דעתי</w:t>
      </w:r>
      <w:r w:rsidRPr="002A04D5">
        <w:rPr>
          <w:rFonts w:ascii="Arial" w:hAnsi="Arial" w:hint="cs"/>
          <w:sz w:val="28"/>
          <w:szCs w:val="28"/>
          <w:rtl/>
        </w:rPr>
        <w:t>, כאמור,</w:t>
      </w:r>
      <w:r w:rsidRPr="002A04D5">
        <w:rPr>
          <w:rFonts w:ascii="Arial" w:hAnsi="Arial"/>
          <w:sz w:val="28"/>
          <w:szCs w:val="28"/>
          <w:rtl/>
        </w:rPr>
        <w:t xml:space="preserve"> כי במקרה שלפנינו יש לקבוע מתחם ענישה כולל לכל עבירות הסחר בסם, זאת בהינתן ה"קשר הענייני ההדוק" ביניהן [ראו </w:t>
      </w:r>
      <w:r w:rsidRPr="002A04D5">
        <w:rPr>
          <w:rFonts w:ascii="FrankRuehl" w:hAnsi="FrankRuehl"/>
          <w:sz w:val="28"/>
          <w:szCs w:val="28"/>
          <w:rtl/>
        </w:rPr>
        <w:t>דעת הרוב ב</w:t>
      </w:r>
      <w:hyperlink r:id="rId38" w:history="1">
        <w:r w:rsidR="008C5579" w:rsidRPr="002A04D5">
          <w:rPr>
            <w:rFonts w:ascii="FrankRuehl" w:hAnsi="FrankRuehl"/>
            <w:color w:val="0000FF"/>
            <w:sz w:val="28"/>
            <w:szCs w:val="28"/>
            <w:u w:val="single"/>
            <w:rtl/>
          </w:rPr>
          <w:t>ע"פ 4910/13</w:t>
        </w:r>
      </w:hyperlink>
      <w:r w:rsidRPr="002A04D5">
        <w:rPr>
          <w:rFonts w:ascii="FrankRuehl" w:hAnsi="FrankRuehl"/>
          <w:sz w:val="28"/>
          <w:szCs w:val="28"/>
          <w:rtl/>
        </w:rPr>
        <w:t xml:space="preserve"> </w:t>
      </w:r>
      <w:r w:rsidRPr="002A04D5">
        <w:rPr>
          <w:rFonts w:ascii="Miriam" w:hAnsi="Miriam"/>
          <w:rtl/>
        </w:rPr>
        <w:t>ג'אבר נ' מדינת ישראל</w:t>
      </w:r>
      <w:r w:rsidRPr="002A04D5">
        <w:rPr>
          <w:rFonts w:ascii="FrankRuehl" w:hAnsi="FrankRuehl"/>
          <w:sz w:val="28"/>
          <w:szCs w:val="28"/>
          <w:rtl/>
        </w:rPr>
        <w:t xml:space="preserve"> (29.10.2014)</w:t>
      </w:r>
      <w:r w:rsidRPr="002A04D5">
        <w:rPr>
          <w:rFonts w:ascii="Arial" w:hAnsi="Arial"/>
          <w:sz w:val="28"/>
          <w:szCs w:val="28"/>
          <w:rtl/>
        </w:rPr>
        <w:t xml:space="preserve">; </w:t>
      </w:r>
      <w:hyperlink r:id="rId39" w:history="1">
        <w:r w:rsidR="008C5579" w:rsidRPr="002A04D5">
          <w:rPr>
            <w:rFonts w:ascii="Arial" w:hAnsi="Arial"/>
            <w:color w:val="0000FF"/>
            <w:sz w:val="28"/>
            <w:szCs w:val="28"/>
            <w:u w:val="single"/>
            <w:rtl/>
          </w:rPr>
          <w:t>ע"פ 5643/14</w:t>
        </w:r>
      </w:hyperlink>
      <w:r w:rsidRPr="002A04D5">
        <w:rPr>
          <w:rFonts w:ascii="Arial" w:hAnsi="Arial"/>
          <w:sz w:val="28"/>
          <w:szCs w:val="28"/>
          <w:rtl/>
        </w:rPr>
        <w:t xml:space="preserve"> </w:t>
      </w:r>
      <w:r w:rsidRPr="002A04D5">
        <w:rPr>
          <w:rFonts w:ascii="Miriam" w:hAnsi="Miriam"/>
          <w:rtl/>
        </w:rPr>
        <w:t>עיסא נ' מדינת ישראל</w:t>
      </w:r>
      <w:r w:rsidRPr="002A04D5">
        <w:rPr>
          <w:rFonts w:ascii="Arial" w:hAnsi="Arial"/>
          <w:sz w:val="28"/>
          <w:szCs w:val="28"/>
          <w:rtl/>
        </w:rPr>
        <w:t xml:space="preserve"> (23.6.2015)</w:t>
      </w:r>
      <w:r w:rsidRPr="002A04D5">
        <w:rPr>
          <w:rFonts w:ascii="FrankRuehl" w:hAnsi="FrankRuehl"/>
          <w:sz w:val="28"/>
          <w:szCs w:val="28"/>
          <w:rtl/>
        </w:rPr>
        <w:t xml:space="preserve">], ובהתחשב בכך שכולן </w:t>
      </w:r>
      <w:r w:rsidRPr="002A04D5">
        <w:rPr>
          <w:rFonts w:ascii="Arial" w:hAnsi="Arial"/>
          <w:sz w:val="28"/>
          <w:szCs w:val="28"/>
          <w:rtl/>
        </w:rPr>
        <w:t>בוצעו על אותו הרקע ומתוך אותו מניע, באותה שיטה, באמצעות יישומון הווטסאפ, תוך שהנאשם היה מבצע יחיד ופעל ללא שותפים</w:t>
      </w:r>
      <w:r w:rsidRPr="002A04D5">
        <w:rPr>
          <w:rFonts w:ascii="FrankRuehl" w:hAnsi="FrankRuehl"/>
          <w:sz w:val="28"/>
          <w:szCs w:val="28"/>
          <w:rtl/>
        </w:rPr>
        <w:t>. עבירת החזקת הסם באישום הראשון ת</w:t>
      </w:r>
      <w:r w:rsidRPr="002A04D5">
        <w:rPr>
          <w:rFonts w:ascii="FrankRuehl" w:hAnsi="FrankRuehl" w:hint="cs"/>
          <w:sz w:val="28"/>
          <w:szCs w:val="28"/>
          <w:rtl/>
        </w:rPr>
        <w:t>י</w:t>
      </w:r>
      <w:r w:rsidRPr="002A04D5">
        <w:rPr>
          <w:rFonts w:ascii="FrankRuehl" w:hAnsi="FrankRuehl"/>
          <w:sz w:val="28"/>
          <w:szCs w:val="28"/>
          <w:rtl/>
        </w:rPr>
        <w:t xml:space="preserve">כלל </w:t>
      </w:r>
      <w:r w:rsidRPr="002A04D5">
        <w:rPr>
          <w:rFonts w:ascii="FrankRuehl" w:hAnsi="FrankRuehl" w:hint="cs"/>
          <w:sz w:val="28"/>
          <w:szCs w:val="28"/>
          <w:rtl/>
        </w:rPr>
        <w:t xml:space="preserve">אף היא </w:t>
      </w:r>
      <w:r w:rsidRPr="002A04D5">
        <w:rPr>
          <w:rFonts w:ascii="FrankRuehl" w:hAnsi="FrankRuehl"/>
          <w:sz w:val="28"/>
          <w:szCs w:val="28"/>
          <w:rtl/>
        </w:rPr>
        <w:t>באותו מתחם ענישה</w:t>
      </w:r>
      <w:r w:rsidRPr="002A04D5">
        <w:rPr>
          <w:rFonts w:ascii="FrankRuehl" w:hAnsi="FrankRuehl" w:hint="cs"/>
          <w:sz w:val="28"/>
          <w:szCs w:val="28"/>
          <w:rtl/>
        </w:rPr>
        <w:t>, בהינתן ש</w:t>
      </w:r>
      <w:r w:rsidRPr="002A04D5">
        <w:rPr>
          <w:rFonts w:ascii="FrankRuehl" w:hAnsi="FrankRuehl"/>
          <w:sz w:val="28"/>
          <w:szCs w:val="28"/>
          <w:rtl/>
        </w:rPr>
        <w:t>הסמים הוחזקו לצורך הפצתם כחלק מ</w:t>
      </w:r>
      <w:r w:rsidRPr="002A04D5">
        <w:rPr>
          <w:rFonts w:ascii="FrankRuehl" w:hAnsi="FrankRuehl" w:hint="cs"/>
          <w:sz w:val="28"/>
          <w:szCs w:val="28"/>
          <w:rtl/>
        </w:rPr>
        <w:t>ה</w:t>
      </w:r>
      <w:r w:rsidRPr="002A04D5">
        <w:rPr>
          <w:rFonts w:ascii="FrankRuehl" w:hAnsi="FrankRuehl"/>
          <w:sz w:val="28"/>
          <w:szCs w:val="28"/>
          <w:rtl/>
        </w:rPr>
        <w:t xml:space="preserve">תכנית </w:t>
      </w:r>
      <w:r w:rsidRPr="002A04D5">
        <w:rPr>
          <w:rFonts w:ascii="FrankRuehl" w:hAnsi="FrankRuehl" w:hint="cs"/>
          <w:sz w:val="28"/>
          <w:szCs w:val="28"/>
          <w:rtl/>
        </w:rPr>
        <w:t>ה</w:t>
      </w:r>
      <w:r w:rsidRPr="002A04D5">
        <w:rPr>
          <w:rFonts w:ascii="FrankRuehl" w:hAnsi="FrankRuehl"/>
          <w:sz w:val="28"/>
          <w:szCs w:val="28"/>
          <w:rtl/>
        </w:rPr>
        <w:t xml:space="preserve">עבריינית. </w:t>
      </w:r>
      <w:r w:rsidRPr="002A04D5">
        <w:rPr>
          <w:rFonts w:ascii="FrankRuehl" w:hAnsi="FrankRuehl" w:hint="cs"/>
          <w:sz w:val="28"/>
          <w:szCs w:val="28"/>
          <w:rtl/>
        </w:rPr>
        <w:t>שונים הם פני הדברים בכל הנוגע ל</w:t>
      </w:r>
      <w:r w:rsidRPr="002A04D5">
        <w:rPr>
          <w:rFonts w:ascii="FrankRuehl" w:hAnsi="FrankRuehl"/>
          <w:sz w:val="28"/>
          <w:szCs w:val="28"/>
          <w:rtl/>
        </w:rPr>
        <w:t>אישום 36, העוסק בעבירות שונות בתכלית</w:t>
      </w:r>
      <w:r w:rsidRPr="002A04D5">
        <w:rPr>
          <w:rFonts w:ascii="FrankRuehl" w:hAnsi="FrankRuehl" w:hint="cs"/>
          <w:sz w:val="28"/>
          <w:szCs w:val="28"/>
          <w:rtl/>
        </w:rPr>
        <w:t xml:space="preserve">, </w:t>
      </w:r>
      <w:r w:rsidRPr="002A04D5">
        <w:rPr>
          <w:rFonts w:ascii="FrankRuehl" w:hAnsi="FrankRuehl"/>
          <w:sz w:val="28"/>
          <w:szCs w:val="28"/>
          <w:rtl/>
        </w:rPr>
        <w:t>שאינן חלק מאותה מסכת עבריינית</w:t>
      </w:r>
      <w:r w:rsidRPr="002A04D5">
        <w:rPr>
          <w:rFonts w:ascii="FrankRuehl" w:hAnsi="FrankRuehl" w:hint="cs"/>
          <w:sz w:val="28"/>
          <w:szCs w:val="28"/>
          <w:rtl/>
        </w:rPr>
        <w:t>,</w:t>
      </w:r>
      <w:r w:rsidRPr="002A04D5">
        <w:rPr>
          <w:rFonts w:ascii="FrankRuehl" w:hAnsi="FrankRuehl"/>
          <w:sz w:val="28"/>
          <w:szCs w:val="28"/>
          <w:rtl/>
        </w:rPr>
        <w:t xml:space="preserve"> ולפיכך ייקבע </w:t>
      </w:r>
      <w:r w:rsidRPr="002A04D5">
        <w:rPr>
          <w:rFonts w:ascii="FrankRuehl" w:hAnsi="FrankRuehl" w:hint="cs"/>
          <w:sz w:val="28"/>
          <w:szCs w:val="28"/>
          <w:rtl/>
        </w:rPr>
        <w:t xml:space="preserve">עבורן </w:t>
      </w:r>
      <w:r w:rsidRPr="002A04D5">
        <w:rPr>
          <w:rFonts w:ascii="FrankRuehl" w:hAnsi="FrankRuehl"/>
          <w:sz w:val="28"/>
          <w:szCs w:val="28"/>
          <w:rtl/>
        </w:rPr>
        <w:t>מתחם עונשי נפרד.</w:t>
      </w:r>
    </w:p>
    <w:p w14:paraId="2FD3073B" w14:textId="77777777" w:rsidR="002D37C0" w:rsidRPr="002A04D5" w:rsidRDefault="002D37C0" w:rsidP="002D37C0">
      <w:pPr>
        <w:spacing w:after="480" w:line="360" w:lineRule="auto"/>
        <w:jc w:val="both"/>
        <w:rPr>
          <w:rFonts w:ascii="FrankRuehl" w:hAnsi="FrankRuehl"/>
          <w:sz w:val="28"/>
          <w:szCs w:val="28"/>
          <w:rtl/>
        </w:rPr>
      </w:pPr>
      <w:r w:rsidRPr="002A04D5">
        <w:rPr>
          <w:rFonts w:ascii="FrankRuehl" w:hAnsi="FrankRuehl" w:hint="cs"/>
          <w:sz w:val="28"/>
          <w:szCs w:val="28"/>
          <w:rtl/>
        </w:rPr>
        <w:t>10</w:t>
      </w:r>
      <w:r w:rsidRPr="002A04D5">
        <w:rPr>
          <w:rFonts w:ascii="FrankRuehl" w:hAnsi="FrankRuehl"/>
          <w:sz w:val="28"/>
          <w:szCs w:val="28"/>
          <w:rtl/>
        </w:rPr>
        <w:t>.</w:t>
      </w:r>
      <w:r w:rsidRPr="002A04D5">
        <w:rPr>
          <w:rFonts w:ascii="FrankRuehl" w:hAnsi="FrankRuehl"/>
          <w:sz w:val="28"/>
          <w:szCs w:val="28"/>
          <w:rtl/>
        </w:rPr>
        <w:tab/>
        <w:t xml:space="preserve">במעשיו פגע הנאשם בערך המוגן שעניינו הגנה על שלום הציבור ובריאותו מנזקי השימוש בסמים מסוכנים ומהשפעתם הממכרת וההרסנית. לא אחת עמד בית המשפט העליון על החומרה היתרה הטמונה בעבירות סמים ועל היד הקשה בה יש לנהוג עם סוחרי הסמים [ראו למשל: </w:t>
      </w:r>
      <w:hyperlink r:id="rId40" w:history="1">
        <w:r w:rsidR="008C5579" w:rsidRPr="002A04D5">
          <w:rPr>
            <w:rFonts w:ascii="Calibri" w:hAnsi="Calibri" w:hint="eastAsia"/>
            <w:color w:val="0000FF"/>
            <w:sz w:val="28"/>
            <w:szCs w:val="28"/>
            <w:u w:val="single"/>
            <w:rtl/>
          </w:rPr>
          <w:t>ע</w:t>
        </w:r>
        <w:r w:rsidR="008C5579" w:rsidRPr="002A04D5">
          <w:rPr>
            <w:rFonts w:ascii="Calibri" w:hAnsi="Calibri"/>
            <w:color w:val="0000FF"/>
            <w:sz w:val="28"/>
            <w:szCs w:val="28"/>
            <w:u w:val="single"/>
            <w:rtl/>
          </w:rPr>
          <w:t>"</w:t>
        </w:r>
        <w:r w:rsidR="008C5579" w:rsidRPr="002A04D5">
          <w:rPr>
            <w:rFonts w:ascii="Calibri" w:hAnsi="Calibri" w:hint="eastAsia"/>
            <w:color w:val="0000FF"/>
            <w:sz w:val="28"/>
            <w:szCs w:val="28"/>
            <w:u w:val="single"/>
            <w:rtl/>
          </w:rPr>
          <w:t>פ</w:t>
        </w:r>
        <w:r w:rsidR="008C5579" w:rsidRPr="002A04D5">
          <w:rPr>
            <w:rFonts w:ascii="Calibri" w:hAnsi="Calibri"/>
            <w:color w:val="0000FF"/>
            <w:sz w:val="28"/>
            <w:szCs w:val="28"/>
            <w:u w:val="single"/>
            <w:rtl/>
          </w:rPr>
          <w:t xml:space="preserve"> 972/11</w:t>
        </w:r>
      </w:hyperlink>
      <w:r w:rsidRPr="002A04D5">
        <w:rPr>
          <w:rFonts w:ascii="Calibri" w:hAnsi="Calibri"/>
          <w:sz w:val="28"/>
          <w:szCs w:val="28"/>
          <w:rtl/>
        </w:rPr>
        <w:t xml:space="preserve"> </w:t>
      </w:r>
      <w:r w:rsidRPr="002A04D5">
        <w:rPr>
          <w:rFonts w:ascii="Calibri" w:hAnsi="Calibri"/>
          <w:rtl/>
        </w:rPr>
        <w:t>מדינת ישראל נ' יונה</w:t>
      </w:r>
      <w:r w:rsidRPr="002A04D5">
        <w:rPr>
          <w:rFonts w:ascii="FrankRuehl" w:hAnsi="FrankRuehl"/>
          <w:sz w:val="28"/>
          <w:szCs w:val="28"/>
          <w:rtl/>
        </w:rPr>
        <w:t xml:space="preserve">; </w:t>
      </w:r>
      <w:hyperlink r:id="rId41" w:history="1">
        <w:r w:rsidR="008C5579" w:rsidRPr="002A04D5">
          <w:rPr>
            <w:rFonts w:ascii="Calibri" w:hAnsi="Calibri" w:hint="eastAsia"/>
            <w:color w:val="0000FF"/>
            <w:sz w:val="28"/>
            <w:szCs w:val="28"/>
            <w:u w:val="single"/>
            <w:rtl/>
          </w:rPr>
          <w:t>ע</w:t>
        </w:r>
        <w:r w:rsidR="008C5579" w:rsidRPr="002A04D5">
          <w:rPr>
            <w:rFonts w:ascii="Calibri" w:hAnsi="Calibri"/>
            <w:color w:val="0000FF"/>
            <w:sz w:val="28"/>
            <w:szCs w:val="28"/>
            <w:u w:val="single"/>
            <w:rtl/>
          </w:rPr>
          <w:t>"</w:t>
        </w:r>
        <w:r w:rsidR="008C5579" w:rsidRPr="002A04D5">
          <w:rPr>
            <w:rFonts w:ascii="Calibri" w:hAnsi="Calibri" w:hint="eastAsia"/>
            <w:color w:val="0000FF"/>
            <w:sz w:val="28"/>
            <w:szCs w:val="28"/>
            <w:u w:val="single"/>
            <w:rtl/>
          </w:rPr>
          <w:t>פ</w:t>
        </w:r>
        <w:r w:rsidR="008C5579" w:rsidRPr="002A04D5">
          <w:rPr>
            <w:rFonts w:ascii="Calibri" w:hAnsi="Calibri"/>
            <w:color w:val="0000FF"/>
            <w:sz w:val="28"/>
            <w:szCs w:val="28"/>
            <w:u w:val="single"/>
            <w:rtl/>
          </w:rPr>
          <w:t xml:space="preserve"> 2000/06</w:t>
        </w:r>
      </w:hyperlink>
      <w:r w:rsidRPr="002A04D5">
        <w:rPr>
          <w:rFonts w:ascii="Calibri" w:hAnsi="Calibri"/>
          <w:sz w:val="28"/>
          <w:szCs w:val="28"/>
          <w:rtl/>
        </w:rPr>
        <w:t xml:space="preserve"> </w:t>
      </w:r>
      <w:r w:rsidRPr="002A04D5">
        <w:rPr>
          <w:rFonts w:ascii="Calibri" w:hAnsi="Calibri"/>
          <w:rtl/>
        </w:rPr>
        <w:t>מדינת ישראל נגד ויצמן</w:t>
      </w:r>
      <w:r w:rsidRPr="002A04D5">
        <w:rPr>
          <w:rFonts w:ascii="Calibri" w:hAnsi="Calibri"/>
          <w:sz w:val="28"/>
          <w:szCs w:val="28"/>
          <w:rtl/>
        </w:rPr>
        <w:t xml:space="preserve">, פסקה 5 (20.7.2006); </w:t>
      </w:r>
      <w:hyperlink r:id="rId42" w:history="1">
        <w:r w:rsidR="008C5579" w:rsidRPr="002A04D5">
          <w:rPr>
            <w:rFonts w:ascii="Calibri" w:hAnsi="Calibri" w:hint="eastAsia"/>
            <w:color w:val="0000FF"/>
            <w:sz w:val="28"/>
            <w:szCs w:val="28"/>
            <w:u w:val="single"/>
            <w:rtl/>
          </w:rPr>
          <w:t>ע</w:t>
        </w:r>
        <w:r w:rsidR="008C5579" w:rsidRPr="002A04D5">
          <w:rPr>
            <w:rFonts w:ascii="Calibri" w:hAnsi="Calibri"/>
            <w:color w:val="0000FF"/>
            <w:sz w:val="28"/>
            <w:szCs w:val="28"/>
            <w:u w:val="single"/>
            <w:rtl/>
          </w:rPr>
          <w:t>"</w:t>
        </w:r>
        <w:r w:rsidR="008C5579" w:rsidRPr="002A04D5">
          <w:rPr>
            <w:rFonts w:ascii="Calibri" w:hAnsi="Calibri" w:hint="eastAsia"/>
            <w:color w:val="0000FF"/>
            <w:sz w:val="28"/>
            <w:szCs w:val="28"/>
            <w:u w:val="single"/>
            <w:rtl/>
          </w:rPr>
          <w:t>פ</w:t>
        </w:r>
        <w:r w:rsidR="008C5579" w:rsidRPr="002A04D5">
          <w:rPr>
            <w:rFonts w:ascii="Calibri" w:hAnsi="Calibri"/>
            <w:color w:val="0000FF"/>
            <w:sz w:val="28"/>
            <w:szCs w:val="28"/>
            <w:u w:val="single"/>
            <w:rtl/>
          </w:rPr>
          <w:t xml:space="preserve"> 6747/11</w:t>
        </w:r>
      </w:hyperlink>
      <w:r w:rsidRPr="002A04D5">
        <w:rPr>
          <w:rFonts w:ascii="Calibri" w:hAnsi="Calibri"/>
          <w:sz w:val="28"/>
          <w:szCs w:val="28"/>
          <w:rtl/>
        </w:rPr>
        <w:t xml:space="preserve"> </w:t>
      </w:r>
      <w:r w:rsidRPr="002A04D5">
        <w:rPr>
          <w:rFonts w:ascii="Calibri" w:hAnsi="Calibri"/>
          <w:rtl/>
        </w:rPr>
        <w:t>מדינת ישראל נ' אבו רקייק</w:t>
      </w:r>
      <w:r w:rsidRPr="002A04D5">
        <w:rPr>
          <w:rFonts w:ascii="Calibri" w:hAnsi="Calibri"/>
          <w:sz w:val="28"/>
          <w:szCs w:val="28"/>
          <w:rtl/>
        </w:rPr>
        <w:t>, פסקה 9 (3.1.2013)</w:t>
      </w:r>
      <w:r w:rsidRPr="002A04D5">
        <w:rPr>
          <w:rFonts w:ascii="FrankRuehl" w:hAnsi="FrankRuehl"/>
          <w:sz w:val="28"/>
          <w:szCs w:val="28"/>
          <w:rtl/>
        </w:rPr>
        <w:t>].</w:t>
      </w:r>
    </w:p>
    <w:p w14:paraId="4DC93335" w14:textId="77777777" w:rsidR="002D37C0" w:rsidRPr="002A04D5" w:rsidRDefault="002D37C0" w:rsidP="002D37C0">
      <w:pPr>
        <w:spacing w:after="480" w:line="360" w:lineRule="auto"/>
        <w:jc w:val="both"/>
        <w:rPr>
          <w:rFonts w:ascii="FrankRuehl" w:hAnsi="FrankRuehl"/>
          <w:sz w:val="28"/>
          <w:szCs w:val="28"/>
          <w:rtl/>
        </w:rPr>
      </w:pPr>
      <w:r w:rsidRPr="002A04D5">
        <w:rPr>
          <w:rFonts w:ascii="FrankRuehl" w:hAnsi="FrankRuehl"/>
          <w:sz w:val="28"/>
          <w:szCs w:val="28"/>
          <w:rtl/>
        </w:rPr>
        <w:tab/>
      </w:r>
      <w:r w:rsidRPr="002A04D5">
        <w:rPr>
          <w:rFonts w:ascii="Calibri" w:hAnsi="Calibri"/>
          <w:sz w:val="28"/>
          <w:szCs w:val="28"/>
          <w:rtl/>
        </w:rPr>
        <w:t xml:space="preserve">כן ראו דברי השופט </w:t>
      </w:r>
      <w:r w:rsidRPr="002A04D5">
        <w:rPr>
          <w:rFonts w:ascii="Calibri" w:hAnsi="Calibri"/>
          <w:rtl/>
        </w:rPr>
        <w:t>י' עמית</w:t>
      </w:r>
      <w:r w:rsidRPr="002A04D5">
        <w:rPr>
          <w:rFonts w:ascii="Calibri" w:hAnsi="Calibri"/>
          <w:sz w:val="28"/>
          <w:szCs w:val="28"/>
          <w:rtl/>
        </w:rPr>
        <w:t xml:space="preserve"> ב</w:t>
      </w:r>
      <w:hyperlink r:id="rId43" w:history="1">
        <w:r w:rsidR="008C5579" w:rsidRPr="002A04D5">
          <w:rPr>
            <w:rFonts w:ascii="Calibri" w:hAnsi="Calibri" w:hint="eastAsia"/>
            <w:color w:val="0000FF"/>
            <w:sz w:val="28"/>
            <w:szCs w:val="28"/>
            <w:u w:val="single"/>
            <w:rtl/>
          </w:rPr>
          <w:t>ע</w:t>
        </w:r>
        <w:r w:rsidR="008C5579" w:rsidRPr="002A04D5">
          <w:rPr>
            <w:rFonts w:ascii="Calibri" w:hAnsi="Calibri"/>
            <w:color w:val="0000FF"/>
            <w:sz w:val="28"/>
            <w:szCs w:val="28"/>
            <w:u w:val="single"/>
            <w:rtl/>
          </w:rPr>
          <w:t>"</w:t>
        </w:r>
        <w:r w:rsidR="008C5579" w:rsidRPr="002A04D5">
          <w:rPr>
            <w:rFonts w:ascii="Calibri" w:hAnsi="Calibri" w:hint="eastAsia"/>
            <w:color w:val="0000FF"/>
            <w:sz w:val="28"/>
            <w:szCs w:val="28"/>
            <w:u w:val="single"/>
            <w:rtl/>
          </w:rPr>
          <w:t>פ</w:t>
        </w:r>
        <w:r w:rsidR="008C5579" w:rsidRPr="002A04D5">
          <w:rPr>
            <w:rFonts w:ascii="Calibri" w:hAnsi="Calibri"/>
            <w:color w:val="0000FF"/>
            <w:sz w:val="28"/>
            <w:szCs w:val="28"/>
            <w:u w:val="single"/>
            <w:rtl/>
          </w:rPr>
          <w:t xml:space="preserve"> 2596/18</w:t>
        </w:r>
      </w:hyperlink>
      <w:r w:rsidRPr="002A04D5">
        <w:rPr>
          <w:rFonts w:ascii="Calibri" w:hAnsi="Calibri"/>
          <w:rtl/>
        </w:rPr>
        <w:t xml:space="preserve"> זנזורי נ' מדינת ישראל</w:t>
      </w:r>
      <w:r w:rsidRPr="002A04D5">
        <w:rPr>
          <w:rFonts w:ascii="Calibri" w:hAnsi="Calibri"/>
          <w:sz w:val="28"/>
          <w:szCs w:val="28"/>
          <w:rtl/>
        </w:rPr>
        <w:t>, פסקה 8 (12.8.2018), אשר עמד על נפיצות תופעת הסחר ב"סמים קלים" ו</w:t>
      </w:r>
      <w:r w:rsidRPr="002A04D5">
        <w:rPr>
          <w:rFonts w:ascii="Calibri" w:hAnsi="Calibri" w:hint="cs"/>
          <w:sz w:val="28"/>
          <w:szCs w:val="28"/>
          <w:rtl/>
        </w:rPr>
        <w:t xml:space="preserve">על </w:t>
      </w:r>
      <w:r w:rsidRPr="002A04D5">
        <w:rPr>
          <w:rFonts w:ascii="Calibri" w:hAnsi="Calibri"/>
          <w:sz w:val="28"/>
          <w:szCs w:val="28"/>
          <w:rtl/>
        </w:rPr>
        <w:t>הצורך להילחם בה באמצעות ענישה מוחשית ומרתיעה:</w:t>
      </w:r>
    </w:p>
    <w:p w14:paraId="3ABE4AC0" w14:textId="77777777" w:rsidR="002D37C0" w:rsidRPr="002A04D5" w:rsidRDefault="002D37C0" w:rsidP="002D37C0">
      <w:pPr>
        <w:spacing w:after="480" w:line="360" w:lineRule="auto"/>
        <w:ind w:left="1219" w:right="567"/>
        <w:jc w:val="both"/>
        <w:rPr>
          <w:rFonts w:ascii="David" w:hAnsi="David"/>
          <w:sz w:val="28"/>
          <w:szCs w:val="28"/>
          <w:rtl/>
        </w:rPr>
      </w:pPr>
      <w:r w:rsidRPr="002A04D5">
        <w:rPr>
          <w:rFonts w:ascii="David" w:hAnsi="David"/>
          <w:sz w:val="28"/>
          <w:szCs w:val="28"/>
          <w:rtl/>
        </w:rPr>
        <w:t xml:space="preserve">"ריבוי המקרים המובאים לפנינו בעת האחרונה - של גידול, ייצור והפקת קנבוס לשם הפצה ומכירה, כמו גם הפצה ומכירה של קנבוס תוך שימוש באפליקציית ה'טלגראס', מעוררים את התחושה, הגם שאינה מגובה בסטטיסטיקה או במחקר אמפירי, כי המדיניות שבאה לידי ביטוי בחוק הסמים המסוכנים (עבירת קנס מיוחדת - הוראת שעה), התשע"ח-2018 (שתחולתו ביום 1.4.2019) - זלגה שלא בטובתה למחוזות אחרים. צרכנים ומשתמשים ואנשים נורמטיביים, שבעבר לא היו נכונים ליטול על עצמם סיכון להסתבך בעולם הפלילי, נכונים כיום לילך צעד נוסף ולהפוך למגדלים ולסוחרים בסם. זאת, מתוך תפיסה שגויה כי מדובר ב'סמים קלים', ובהינתן הטכנולוגיה המאפשרת מכירה והפצה קלה ו'סטרילית' של סמים. ברם,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 </w:t>
      </w:r>
    </w:p>
    <w:p w14:paraId="31468111" w14:textId="77777777" w:rsidR="002D37C0" w:rsidRPr="002A04D5" w:rsidRDefault="002D37C0" w:rsidP="002D37C0">
      <w:pPr>
        <w:spacing w:after="480" w:line="360" w:lineRule="auto"/>
        <w:ind w:firstLine="720"/>
        <w:jc w:val="both"/>
        <w:rPr>
          <w:rFonts w:ascii="FrankRuehl" w:hAnsi="FrankRuehl"/>
          <w:sz w:val="28"/>
          <w:szCs w:val="28"/>
          <w:rtl/>
        </w:rPr>
      </w:pPr>
      <w:r w:rsidRPr="002A04D5">
        <w:rPr>
          <w:rFonts w:ascii="David" w:hAnsi="David"/>
          <w:sz w:val="28"/>
          <w:szCs w:val="28"/>
          <w:rtl/>
        </w:rPr>
        <w:t xml:space="preserve">[ראו גם: </w:t>
      </w:r>
      <w:hyperlink r:id="rId44" w:history="1">
        <w:r w:rsidR="008C5579" w:rsidRPr="002A04D5">
          <w:rPr>
            <w:rFonts w:ascii="FrankRuehl" w:hAnsi="FrankRuehl"/>
            <w:color w:val="0000FF"/>
            <w:sz w:val="28"/>
            <w:szCs w:val="28"/>
            <w:u w:val="single"/>
            <w:rtl/>
          </w:rPr>
          <w:t>ע"פ 6299/20</w:t>
        </w:r>
      </w:hyperlink>
      <w:r w:rsidRPr="002A04D5">
        <w:rPr>
          <w:rFonts w:ascii="Century" w:hAnsi="Century"/>
          <w:sz w:val="22"/>
          <w:rtl/>
        </w:rPr>
        <w:t xml:space="preserve"> </w:t>
      </w:r>
      <w:r w:rsidRPr="002A04D5">
        <w:rPr>
          <w:rFonts w:ascii="Century" w:hAnsi="Century"/>
          <w:b/>
          <w:sz w:val="22"/>
          <w:rtl/>
        </w:rPr>
        <w:t>חן נ' מדינת ישראל</w:t>
      </w:r>
      <w:r w:rsidRPr="002A04D5">
        <w:rPr>
          <w:rFonts w:ascii="Century" w:hAnsi="Century"/>
          <w:sz w:val="22"/>
          <w:rtl/>
        </w:rPr>
        <w:t xml:space="preserve"> </w:t>
      </w:r>
      <w:r w:rsidRPr="002A04D5">
        <w:rPr>
          <w:rFonts w:ascii="FrankRuehl" w:hAnsi="FrankRuehl"/>
          <w:sz w:val="28"/>
          <w:szCs w:val="28"/>
          <w:rtl/>
        </w:rPr>
        <w:t xml:space="preserve">(4.2.2021); </w:t>
      </w:r>
      <w:hyperlink r:id="rId45" w:history="1">
        <w:r w:rsidR="008C5579" w:rsidRPr="002A04D5">
          <w:rPr>
            <w:rFonts w:ascii="FrankRuehl" w:hAnsi="FrankRuehl"/>
            <w:color w:val="0000FF"/>
            <w:sz w:val="28"/>
            <w:szCs w:val="28"/>
            <w:u w:val="single"/>
            <w:rtl/>
          </w:rPr>
          <w:t>רע"פ 3059/21</w:t>
        </w:r>
      </w:hyperlink>
      <w:r w:rsidRPr="002A04D5">
        <w:rPr>
          <w:rFonts w:ascii="FrankRuehl" w:hAnsi="FrankRuehl"/>
          <w:sz w:val="28"/>
          <w:szCs w:val="28"/>
          <w:rtl/>
        </w:rPr>
        <w:t xml:space="preserve"> </w:t>
      </w:r>
      <w:r w:rsidRPr="002A04D5">
        <w:rPr>
          <w:rFonts w:ascii="Miriam" w:hAnsi="Miriam"/>
          <w:rtl/>
        </w:rPr>
        <w:t>בר ימין נ' מדינת ישראל</w:t>
      </w:r>
      <w:r w:rsidRPr="002A04D5">
        <w:rPr>
          <w:rFonts w:ascii="FrankRuehl" w:hAnsi="FrankRuehl"/>
          <w:sz w:val="28"/>
          <w:szCs w:val="28"/>
          <w:rtl/>
        </w:rPr>
        <w:t>, פסקה 13</w:t>
      </w:r>
      <w:r w:rsidRPr="002A04D5">
        <w:rPr>
          <w:rFonts w:ascii="Miriam" w:hAnsi="Miriam"/>
          <w:rtl/>
        </w:rPr>
        <w:t xml:space="preserve"> </w:t>
      </w:r>
      <w:r w:rsidRPr="002A04D5">
        <w:rPr>
          <w:rFonts w:ascii="FrankRuehl" w:hAnsi="FrankRuehl"/>
          <w:sz w:val="28"/>
          <w:szCs w:val="28"/>
          <w:rtl/>
        </w:rPr>
        <w:t>(5.5.2021)].</w:t>
      </w:r>
    </w:p>
    <w:p w14:paraId="78D2306E" w14:textId="77777777" w:rsidR="002D37C0" w:rsidRPr="002A04D5" w:rsidRDefault="002D37C0" w:rsidP="002D37C0">
      <w:pPr>
        <w:spacing w:after="480" w:line="360" w:lineRule="auto"/>
        <w:ind w:firstLine="720"/>
        <w:jc w:val="both"/>
        <w:rPr>
          <w:rFonts w:ascii="FrankRuehl" w:hAnsi="FrankRuehl"/>
          <w:sz w:val="28"/>
          <w:szCs w:val="28"/>
          <w:rtl/>
        </w:rPr>
      </w:pPr>
      <w:r w:rsidRPr="002A04D5">
        <w:rPr>
          <w:rFonts w:ascii="FrankRuehl" w:hAnsi="FrankRuehl"/>
          <w:sz w:val="28"/>
          <w:szCs w:val="28"/>
          <w:rtl/>
        </w:rPr>
        <w:t xml:space="preserve">נוסף על האמור, סיכן הנאשם את שלום ציבור המשתמשים בדרך שעה שנהג באופנוע </w:t>
      </w:r>
      <w:r w:rsidRPr="002A04D5">
        <w:rPr>
          <w:rFonts w:ascii="FrankRuehl" w:hAnsi="FrankRuehl" w:hint="cs"/>
          <w:sz w:val="28"/>
          <w:szCs w:val="28"/>
          <w:rtl/>
        </w:rPr>
        <w:t>ב</w:t>
      </w:r>
      <w:r w:rsidRPr="002A04D5">
        <w:rPr>
          <w:rFonts w:ascii="FrankRuehl" w:hAnsi="FrankRuehl"/>
          <w:sz w:val="28"/>
          <w:szCs w:val="28"/>
          <w:rtl/>
        </w:rPr>
        <w:t xml:space="preserve">השפעת סמים, ללא רישיון בתוקף והחזיק סכין שלא למטרה כשרה. כן </w:t>
      </w:r>
      <w:r w:rsidRPr="002A04D5">
        <w:rPr>
          <w:rFonts w:ascii="FrankRuehl" w:hAnsi="FrankRuehl" w:hint="cs"/>
          <w:sz w:val="28"/>
          <w:szCs w:val="28"/>
          <w:rtl/>
        </w:rPr>
        <w:t>פגע הנאשם</w:t>
      </w:r>
      <w:r w:rsidRPr="002A04D5">
        <w:rPr>
          <w:rFonts w:ascii="FrankRuehl" w:hAnsi="FrankRuehl"/>
          <w:sz w:val="28"/>
          <w:szCs w:val="28"/>
          <w:rtl/>
        </w:rPr>
        <w:t xml:space="preserve"> ב</w:t>
      </w:r>
      <w:r w:rsidRPr="002A04D5">
        <w:rPr>
          <w:rFonts w:ascii="FrankRuehl" w:hAnsi="FrankRuehl" w:hint="cs"/>
          <w:sz w:val="28"/>
          <w:szCs w:val="28"/>
          <w:rtl/>
        </w:rPr>
        <w:t xml:space="preserve">ערך המוגן של כיבוד </w:t>
      </w:r>
      <w:r w:rsidRPr="002A04D5">
        <w:rPr>
          <w:rFonts w:ascii="FrankRuehl" w:hAnsi="FrankRuehl"/>
          <w:sz w:val="28"/>
          <w:szCs w:val="28"/>
          <w:rtl/>
        </w:rPr>
        <w:t>שלטון החוק כ</w:t>
      </w:r>
      <w:r w:rsidRPr="002A04D5">
        <w:rPr>
          <w:rFonts w:ascii="FrankRuehl" w:hAnsi="FrankRuehl" w:hint="cs"/>
          <w:sz w:val="28"/>
          <w:szCs w:val="28"/>
          <w:rtl/>
        </w:rPr>
        <w:t xml:space="preserve">אשר </w:t>
      </w:r>
      <w:r w:rsidRPr="002A04D5">
        <w:rPr>
          <w:rFonts w:ascii="FrankRuehl" w:hAnsi="FrankRuehl"/>
          <w:sz w:val="28"/>
          <w:szCs w:val="28"/>
          <w:rtl/>
        </w:rPr>
        <w:t>ניסה להימלט משוטר והפריע לו בעת מילוי תפקידו.</w:t>
      </w:r>
    </w:p>
    <w:p w14:paraId="3298E233" w14:textId="77777777" w:rsidR="002D37C0" w:rsidRPr="002A04D5" w:rsidRDefault="002D37C0" w:rsidP="002D37C0">
      <w:pPr>
        <w:spacing w:after="480" w:line="360" w:lineRule="auto"/>
        <w:jc w:val="both"/>
        <w:rPr>
          <w:rFonts w:ascii="FrankRuehl" w:hAnsi="FrankRuehl"/>
          <w:sz w:val="28"/>
          <w:szCs w:val="28"/>
          <w:rtl/>
        </w:rPr>
      </w:pPr>
      <w:r w:rsidRPr="002A04D5">
        <w:rPr>
          <w:rFonts w:ascii="FrankRuehl" w:hAnsi="FrankRuehl"/>
          <w:b/>
          <w:bCs/>
          <w:sz w:val="28"/>
          <w:szCs w:val="28"/>
          <w:rtl/>
        </w:rPr>
        <w:t>נסיבות ביצוע העבירות ומידת הפגיעה בערכים המוגנים</w:t>
      </w:r>
      <w:r w:rsidRPr="002A04D5">
        <w:rPr>
          <w:rFonts w:ascii="FrankRuehl" w:hAnsi="FrankRuehl"/>
          <w:sz w:val="28"/>
          <w:szCs w:val="28"/>
          <w:rtl/>
        </w:rPr>
        <w:t xml:space="preserve"> </w:t>
      </w:r>
    </w:p>
    <w:p w14:paraId="2E2A8A48" w14:textId="77777777" w:rsidR="002D37C0" w:rsidRPr="002A04D5" w:rsidRDefault="002D37C0" w:rsidP="002D37C0">
      <w:pPr>
        <w:spacing w:after="480" w:line="360" w:lineRule="auto"/>
        <w:jc w:val="both"/>
        <w:rPr>
          <w:rFonts w:ascii="FrankRuehl" w:hAnsi="FrankRuehl"/>
          <w:sz w:val="28"/>
          <w:szCs w:val="28"/>
          <w:rtl/>
        </w:rPr>
      </w:pPr>
      <w:r w:rsidRPr="002A04D5">
        <w:rPr>
          <w:rFonts w:ascii="Calibri" w:hAnsi="Calibri"/>
          <w:sz w:val="28"/>
          <w:szCs w:val="28"/>
          <w:rtl/>
        </w:rPr>
        <w:t>1</w:t>
      </w:r>
      <w:r w:rsidRPr="002A04D5">
        <w:rPr>
          <w:rFonts w:ascii="Calibri" w:hAnsi="Calibri" w:hint="cs"/>
          <w:sz w:val="28"/>
          <w:szCs w:val="28"/>
          <w:rtl/>
        </w:rPr>
        <w:t>1</w:t>
      </w:r>
      <w:r w:rsidRPr="002A04D5">
        <w:rPr>
          <w:rFonts w:ascii="Calibri" w:hAnsi="Calibri"/>
          <w:sz w:val="28"/>
          <w:szCs w:val="28"/>
          <w:rtl/>
        </w:rPr>
        <w:t>.</w:t>
      </w:r>
      <w:r w:rsidRPr="002A04D5">
        <w:rPr>
          <w:rFonts w:ascii="Calibri" w:hAnsi="Calibri"/>
          <w:sz w:val="28"/>
          <w:szCs w:val="28"/>
          <w:rtl/>
        </w:rPr>
        <w:tab/>
      </w:r>
      <w:r w:rsidRPr="002A04D5">
        <w:rPr>
          <w:rFonts w:ascii="Calibri" w:hAnsi="Calibri" w:hint="cs"/>
          <w:sz w:val="28"/>
          <w:szCs w:val="28"/>
          <w:rtl/>
        </w:rPr>
        <w:t xml:space="preserve">הנאשם עסק במכירת הסם </w:t>
      </w:r>
      <w:r w:rsidRPr="002A04D5">
        <w:rPr>
          <w:rFonts w:ascii="Calibri" w:hAnsi="Calibri"/>
          <w:sz w:val="28"/>
          <w:szCs w:val="28"/>
          <w:rtl/>
        </w:rPr>
        <w:t>לאורך תקופה ארוכה בת כשנה וחצי לכל הפחות (אך לא יותר משנתיים ומחצה)</w:t>
      </w:r>
      <w:r w:rsidRPr="002A04D5">
        <w:rPr>
          <w:rFonts w:ascii="FrankRuehl" w:hAnsi="FrankRuehl" w:hint="cs"/>
          <w:sz w:val="28"/>
          <w:szCs w:val="28"/>
          <w:rtl/>
        </w:rPr>
        <w:t xml:space="preserve">. מהאישומים השונים עולה שלנאשם היה עסק של ממש, במסגרתו ביצע </w:t>
      </w:r>
      <w:r w:rsidRPr="002A04D5">
        <w:rPr>
          <w:rFonts w:ascii="FrankRuehl" w:hAnsi="FrankRuehl"/>
          <w:sz w:val="28"/>
          <w:szCs w:val="28"/>
          <w:rtl/>
        </w:rPr>
        <w:t xml:space="preserve">עשרות רבות של </w:t>
      </w:r>
      <w:r w:rsidRPr="002A04D5">
        <w:rPr>
          <w:rFonts w:ascii="FrankRuehl" w:hAnsi="FrankRuehl" w:hint="cs"/>
          <w:sz w:val="28"/>
          <w:szCs w:val="28"/>
          <w:rtl/>
        </w:rPr>
        <w:t xml:space="preserve">עסקאות שעניינן מכירות של קנאביס, </w:t>
      </w:r>
      <w:r w:rsidRPr="002A04D5">
        <w:rPr>
          <w:rFonts w:ascii="FrankRuehl" w:hAnsi="FrankRuehl"/>
          <w:sz w:val="28"/>
          <w:szCs w:val="28"/>
          <w:rtl/>
        </w:rPr>
        <w:t>במשקלים הנעים בין 1 ל-10 גרם</w:t>
      </w:r>
      <w:r w:rsidRPr="002A04D5">
        <w:rPr>
          <w:rFonts w:ascii="FrankRuehl" w:hAnsi="FrankRuehl" w:hint="cs"/>
          <w:sz w:val="28"/>
          <w:szCs w:val="28"/>
          <w:rtl/>
        </w:rPr>
        <w:t xml:space="preserve">. על המסקנה לפיה מדובר בעסק לכל דבר ועניין, להבדיל מרצון "למצוא חן בעיני הסביבה", תעיד אף כמות הלקוחות הגדולה </w:t>
      </w:r>
      <w:r w:rsidRPr="002A04D5">
        <w:rPr>
          <w:rFonts w:ascii="FrankRuehl" w:hAnsi="FrankRuehl"/>
          <w:sz w:val="28"/>
          <w:szCs w:val="28"/>
          <w:rtl/>
        </w:rPr>
        <w:t>-</w:t>
      </w:r>
      <w:r w:rsidRPr="002A04D5">
        <w:rPr>
          <w:rFonts w:ascii="FrankRuehl" w:hAnsi="FrankRuehl" w:hint="cs"/>
          <w:sz w:val="28"/>
          <w:szCs w:val="28"/>
          <w:rtl/>
        </w:rPr>
        <w:t xml:space="preserve"> </w:t>
      </w:r>
      <w:r w:rsidRPr="002A04D5">
        <w:rPr>
          <w:rFonts w:ascii="FrankRuehl" w:hAnsi="FrankRuehl"/>
          <w:sz w:val="28"/>
          <w:szCs w:val="28"/>
          <w:rtl/>
        </w:rPr>
        <w:t xml:space="preserve">29 </w:t>
      </w:r>
      <w:r w:rsidRPr="002A04D5">
        <w:rPr>
          <w:rFonts w:ascii="FrankRuehl" w:hAnsi="FrankRuehl" w:hint="cs"/>
          <w:sz w:val="28"/>
          <w:szCs w:val="28"/>
          <w:rtl/>
        </w:rPr>
        <w:t>במספר</w:t>
      </w:r>
      <w:r w:rsidRPr="002A04D5">
        <w:rPr>
          <w:rFonts w:ascii="FrankRuehl" w:hAnsi="FrankRuehl"/>
          <w:sz w:val="28"/>
          <w:szCs w:val="28"/>
          <w:rtl/>
        </w:rPr>
        <w:t xml:space="preserve">, מתוכם </w:t>
      </w:r>
      <w:r w:rsidRPr="002A04D5">
        <w:rPr>
          <w:rFonts w:ascii="FrankRuehl" w:hAnsi="FrankRuehl" w:hint="cs"/>
          <w:sz w:val="28"/>
          <w:szCs w:val="28"/>
          <w:rtl/>
        </w:rPr>
        <w:t>ששה</w:t>
      </w:r>
      <w:r w:rsidRPr="002A04D5">
        <w:rPr>
          <w:rFonts w:ascii="FrankRuehl" w:hAnsi="FrankRuehl"/>
          <w:sz w:val="28"/>
          <w:szCs w:val="28"/>
          <w:rtl/>
        </w:rPr>
        <w:t xml:space="preserve"> קטינים</w:t>
      </w:r>
      <w:r w:rsidRPr="002A04D5">
        <w:rPr>
          <w:rFonts w:ascii="FrankRuehl" w:hAnsi="FrankRuehl" w:hint="cs"/>
          <w:sz w:val="28"/>
          <w:szCs w:val="28"/>
          <w:rtl/>
        </w:rPr>
        <w:t>.</w:t>
      </w:r>
      <w:r w:rsidRPr="002A04D5">
        <w:rPr>
          <w:rFonts w:ascii="FrankRuehl" w:hAnsi="FrankRuehl"/>
          <w:sz w:val="28"/>
          <w:szCs w:val="28"/>
          <w:rtl/>
        </w:rPr>
        <w:t xml:space="preserve"> </w:t>
      </w:r>
      <w:r w:rsidRPr="002A04D5">
        <w:rPr>
          <w:rFonts w:ascii="FrankRuehl" w:hAnsi="FrankRuehl" w:hint="cs"/>
          <w:sz w:val="28"/>
          <w:szCs w:val="28"/>
          <w:rtl/>
        </w:rPr>
        <w:t>עם זאת, משקל הסם בכל מכירה לא היה גדול, ולא עלה על 10 גרם, כמות המוכרת בחוק ככמות לצריכה עצמית.</w:t>
      </w:r>
      <w:r w:rsidRPr="002A04D5">
        <w:rPr>
          <w:rFonts w:ascii="FrankRuehl" w:hAnsi="FrankRuehl"/>
          <w:sz w:val="28"/>
          <w:szCs w:val="28"/>
          <w:rtl/>
        </w:rPr>
        <w:t xml:space="preserve"> חומרה מיוחדת נודעת למכירת סמים לקטינים</w:t>
      </w:r>
      <w:r w:rsidRPr="002A04D5">
        <w:rPr>
          <w:rFonts w:ascii="FrankRuehl" w:hAnsi="FrankRuehl" w:hint="cs"/>
          <w:sz w:val="28"/>
          <w:szCs w:val="28"/>
          <w:rtl/>
        </w:rPr>
        <w:t>,</w:t>
      </w:r>
      <w:r w:rsidRPr="002A04D5">
        <w:rPr>
          <w:rFonts w:ascii="FrankRuehl" w:hAnsi="FrankRuehl"/>
          <w:sz w:val="28"/>
          <w:szCs w:val="28"/>
          <w:rtl/>
        </w:rPr>
        <w:t xml:space="preserve"> </w:t>
      </w:r>
      <w:r w:rsidRPr="002A04D5">
        <w:rPr>
          <w:rFonts w:ascii="FrankRuehl" w:hAnsi="FrankRuehl" w:hint="cs"/>
          <w:sz w:val="28"/>
          <w:szCs w:val="28"/>
          <w:rtl/>
        </w:rPr>
        <w:t xml:space="preserve">המצויים עדיין בשלב עיצוב האישיות ולחשיפתם </w:t>
      </w:r>
      <w:r w:rsidRPr="002A04D5">
        <w:rPr>
          <w:rFonts w:ascii="FrankRuehl" w:hAnsi="FrankRuehl"/>
          <w:sz w:val="28"/>
          <w:szCs w:val="28"/>
          <w:rtl/>
        </w:rPr>
        <w:t>לעולם הסמים. ריבוי העבירות ותדירותן</w:t>
      </w:r>
      <w:r w:rsidRPr="002A04D5">
        <w:rPr>
          <w:rFonts w:ascii="FrankRuehl" w:hAnsi="FrankRuehl" w:hint="cs"/>
          <w:sz w:val="28"/>
          <w:szCs w:val="28"/>
          <w:rtl/>
        </w:rPr>
        <w:t>,</w:t>
      </w:r>
      <w:r w:rsidRPr="002A04D5">
        <w:rPr>
          <w:rFonts w:ascii="FrankRuehl" w:hAnsi="FrankRuehl"/>
          <w:sz w:val="28"/>
          <w:szCs w:val="28"/>
          <w:rtl/>
        </w:rPr>
        <w:t xml:space="preserve"> </w:t>
      </w:r>
      <w:r w:rsidRPr="002A04D5">
        <w:rPr>
          <w:rFonts w:ascii="FrankRuehl" w:hAnsi="FrankRuehl" w:hint="cs"/>
          <w:sz w:val="28"/>
          <w:szCs w:val="28"/>
          <w:rtl/>
        </w:rPr>
        <w:t>ו</w:t>
      </w:r>
      <w:r w:rsidRPr="002A04D5">
        <w:rPr>
          <w:rFonts w:ascii="FrankRuehl" w:hAnsi="FrankRuehl"/>
          <w:sz w:val="28"/>
          <w:szCs w:val="28"/>
          <w:rtl/>
        </w:rPr>
        <w:t>השימוש בשני מספרי טלפון</w:t>
      </w:r>
      <w:r w:rsidRPr="002A04D5">
        <w:rPr>
          <w:rFonts w:ascii="FrankRuehl" w:hAnsi="FrankRuehl" w:hint="cs"/>
          <w:sz w:val="28"/>
          <w:szCs w:val="28"/>
          <w:rtl/>
        </w:rPr>
        <w:t xml:space="preserve"> וב</w:t>
      </w:r>
      <w:r w:rsidRPr="002A04D5">
        <w:rPr>
          <w:rFonts w:ascii="FrankRuehl" w:hAnsi="FrankRuehl"/>
          <w:sz w:val="28"/>
          <w:szCs w:val="28"/>
          <w:rtl/>
        </w:rPr>
        <w:t>שני חשבונות וואטסאפ מעיד</w:t>
      </w:r>
      <w:r w:rsidRPr="002A04D5">
        <w:rPr>
          <w:rFonts w:ascii="FrankRuehl" w:hAnsi="FrankRuehl" w:hint="cs"/>
          <w:sz w:val="28"/>
          <w:szCs w:val="28"/>
          <w:rtl/>
        </w:rPr>
        <w:t>ים כולם</w:t>
      </w:r>
      <w:r w:rsidRPr="002A04D5">
        <w:rPr>
          <w:rFonts w:ascii="FrankRuehl" w:hAnsi="FrankRuehl"/>
          <w:sz w:val="28"/>
          <w:szCs w:val="28"/>
          <w:rtl/>
        </w:rPr>
        <w:t xml:space="preserve"> על התכנון שקדם לעבירות ועל מאמצי הנאשם לחמוק מעין המשטרה. עוד נתתי דעתי </w:t>
      </w:r>
      <w:r w:rsidRPr="002A04D5">
        <w:rPr>
          <w:rFonts w:ascii="FrankRuehl" w:hAnsi="FrankRuehl" w:hint="cs"/>
          <w:sz w:val="28"/>
          <w:szCs w:val="28"/>
          <w:rtl/>
        </w:rPr>
        <w:t>לכמות הסם</w:t>
      </w:r>
      <w:r w:rsidRPr="002A04D5">
        <w:rPr>
          <w:rFonts w:ascii="FrankRuehl" w:hAnsi="FrankRuehl"/>
          <w:sz w:val="28"/>
          <w:szCs w:val="28"/>
          <w:rtl/>
        </w:rPr>
        <w:t xml:space="preserve"> </w:t>
      </w:r>
      <w:r w:rsidRPr="002A04D5">
        <w:rPr>
          <w:rFonts w:ascii="FrankRuehl" w:hAnsi="FrankRuehl" w:hint="cs"/>
          <w:sz w:val="28"/>
          <w:szCs w:val="28"/>
          <w:rtl/>
        </w:rPr>
        <w:t>ש</w:t>
      </w:r>
      <w:r w:rsidRPr="002A04D5">
        <w:rPr>
          <w:rFonts w:ascii="FrankRuehl" w:hAnsi="FrankRuehl"/>
          <w:sz w:val="28"/>
          <w:szCs w:val="28"/>
          <w:rtl/>
        </w:rPr>
        <w:t>נתפס</w:t>
      </w:r>
      <w:r w:rsidRPr="002A04D5">
        <w:rPr>
          <w:rFonts w:ascii="FrankRuehl" w:hAnsi="FrankRuehl" w:hint="cs"/>
          <w:sz w:val="28"/>
          <w:szCs w:val="28"/>
          <w:rtl/>
        </w:rPr>
        <w:t xml:space="preserve">ה </w:t>
      </w:r>
      <w:r w:rsidRPr="002A04D5">
        <w:rPr>
          <w:rFonts w:ascii="FrankRuehl" w:hAnsi="FrankRuehl"/>
          <w:sz w:val="28"/>
          <w:szCs w:val="28"/>
          <w:rtl/>
        </w:rPr>
        <w:t>במשקל של 83.16 גר</w:t>
      </w:r>
      <w:r w:rsidRPr="002A04D5">
        <w:rPr>
          <w:rFonts w:ascii="FrankRuehl" w:hAnsi="FrankRuehl" w:hint="cs"/>
          <w:sz w:val="28"/>
          <w:szCs w:val="28"/>
          <w:rtl/>
        </w:rPr>
        <w:t>ם,</w:t>
      </w:r>
      <w:r w:rsidRPr="002A04D5">
        <w:rPr>
          <w:rFonts w:ascii="FrankRuehl" w:hAnsi="FrankRuehl"/>
          <w:sz w:val="28"/>
          <w:szCs w:val="28"/>
          <w:rtl/>
        </w:rPr>
        <w:t xml:space="preserve"> לצד משקל דיגיטאלי ושקיות חלוקה</w:t>
      </w:r>
      <w:r w:rsidRPr="002A04D5">
        <w:rPr>
          <w:rFonts w:ascii="FrankRuehl" w:hAnsi="FrankRuehl" w:hint="cs"/>
          <w:sz w:val="28"/>
          <w:szCs w:val="28"/>
          <w:rtl/>
        </w:rPr>
        <w:t>,</w:t>
      </w:r>
      <w:r w:rsidRPr="002A04D5">
        <w:rPr>
          <w:rFonts w:ascii="FrankRuehl" w:hAnsi="FrankRuehl"/>
          <w:sz w:val="28"/>
          <w:szCs w:val="28"/>
          <w:rtl/>
        </w:rPr>
        <w:t xml:space="preserve"> המעידים על כוונת </w:t>
      </w:r>
      <w:r w:rsidRPr="002A04D5">
        <w:rPr>
          <w:rFonts w:ascii="FrankRuehl" w:hAnsi="FrankRuehl" w:hint="cs"/>
          <w:sz w:val="28"/>
          <w:szCs w:val="28"/>
          <w:rtl/>
        </w:rPr>
        <w:t>הנאשם להמשיך ולמכור סמים לולא נתפס.</w:t>
      </w:r>
    </w:p>
    <w:p w14:paraId="3107B823" w14:textId="77777777" w:rsidR="002D37C0" w:rsidRPr="002A04D5" w:rsidRDefault="002D37C0" w:rsidP="002D37C0">
      <w:pPr>
        <w:spacing w:after="480" w:line="360" w:lineRule="auto"/>
        <w:jc w:val="both"/>
        <w:rPr>
          <w:rFonts w:ascii="FrankRuehl" w:hAnsi="FrankRuehl"/>
          <w:sz w:val="28"/>
          <w:szCs w:val="28"/>
          <w:rtl/>
        </w:rPr>
      </w:pPr>
      <w:r w:rsidRPr="002A04D5">
        <w:rPr>
          <w:rFonts w:ascii="FrankRuehl" w:hAnsi="FrankRuehl" w:hint="cs"/>
          <w:sz w:val="28"/>
          <w:szCs w:val="28"/>
          <w:rtl/>
        </w:rPr>
        <w:t>12.</w:t>
      </w:r>
      <w:r w:rsidRPr="002A04D5">
        <w:rPr>
          <w:rFonts w:ascii="FrankRuehl" w:hAnsi="FrankRuehl" w:hint="cs"/>
          <w:sz w:val="28"/>
          <w:szCs w:val="28"/>
          <w:rtl/>
        </w:rPr>
        <w:tab/>
        <w:t xml:space="preserve">לטענת ההגנה, </w:t>
      </w:r>
      <w:r w:rsidRPr="002A04D5">
        <w:rPr>
          <w:rFonts w:ascii="FrankRuehl" w:hAnsi="FrankRuehl"/>
          <w:sz w:val="28"/>
          <w:szCs w:val="28"/>
          <w:rtl/>
        </w:rPr>
        <w:t xml:space="preserve">הנאשם כמעט </w:t>
      </w:r>
      <w:r w:rsidRPr="002A04D5">
        <w:rPr>
          <w:rFonts w:ascii="FrankRuehl" w:hAnsi="FrankRuehl" w:hint="cs"/>
          <w:sz w:val="28"/>
          <w:szCs w:val="28"/>
          <w:rtl/>
        </w:rPr>
        <w:t xml:space="preserve">ולא הפיק </w:t>
      </w:r>
      <w:r w:rsidRPr="002A04D5">
        <w:rPr>
          <w:rFonts w:ascii="FrankRuehl" w:hAnsi="FrankRuehl"/>
          <w:sz w:val="28"/>
          <w:szCs w:val="28"/>
          <w:rtl/>
        </w:rPr>
        <w:t>רווח ממכירת הסמים</w:t>
      </w:r>
      <w:r w:rsidRPr="002A04D5">
        <w:rPr>
          <w:rFonts w:ascii="FrankRuehl" w:hAnsi="FrankRuehl" w:hint="cs"/>
          <w:sz w:val="28"/>
          <w:szCs w:val="28"/>
          <w:rtl/>
        </w:rPr>
        <w:t xml:space="preserve">. עוד נטען שהנאשם </w:t>
      </w:r>
      <w:r w:rsidRPr="002A04D5">
        <w:rPr>
          <w:rFonts w:ascii="FrankRuehl" w:hAnsi="FrankRuehl"/>
          <w:sz w:val="28"/>
          <w:szCs w:val="28"/>
          <w:rtl/>
        </w:rPr>
        <w:t xml:space="preserve">מכר גרם קנאביס תמורת 50-70 </w:t>
      </w:r>
      <w:r w:rsidRPr="002A04D5">
        <w:rPr>
          <w:rFonts w:ascii="FrankRuehl" w:hAnsi="FrankRuehl" w:hint="cs"/>
          <w:sz w:val="28"/>
          <w:szCs w:val="28"/>
          <w:rtl/>
        </w:rPr>
        <w:t>₪</w:t>
      </w:r>
      <w:r w:rsidRPr="002A04D5">
        <w:rPr>
          <w:rFonts w:ascii="FrankRuehl" w:hAnsi="FrankRuehl"/>
          <w:sz w:val="28"/>
          <w:szCs w:val="28"/>
          <w:rtl/>
        </w:rPr>
        <w:t>. טענות אלו יש לדחות מכ</w:t>
      </w:r>
      <w:r w:rsidRPr="002A04D5">
        <w:rPr>
          <w:rFonts w:ascii="FrankRuehl" w:hAnsi="FrankRuehl" w:hint="cs"/>
          <w:sz w:val="28"/>
          <w:szCs w:val="28"/>
          <w:rtl/>
        </w:rPr>
        <w:t>ו</w:t>
      </w:r>
      <w:r w:rsidRPr="002A04D5">
        <w:rPr>
          <w:rFonts w:ascii="FrankRuehl" w:hAnsi="FrankRuehl"/>
          <w:sz w:val="28"/>
          <w:szCs w:val="28"/>
          <w:rtl/>
        </w:rPr>
        <w:t>ל וכ</w:t>
      </w:r>
      <w:r w:rsidRPr="002A04D5">
        <w:rPr>
          <w:rFonts w:ascii="FrankRuehl" w:hAnsi="FrankRuehl" w:hint="cs"/>
          <w:sz w:val="28"/>
          <w:szCs w:val="28"/>
          <w:rtl/>
        </w:rPr>
        <w:t>ו</w:t>
      </w:r>
      <w:r w:rsidRPr="002A04D5">
        <w:rPr>
          <w:rFonts w:ascii="FrankRuehl" w:hAnsi="FrankRuehl"/>
          <w:sz w:val="28"/>
          <w:szCs w:val="28"/>
          <w:rtl/>
        </w:rPr>
        <w:t>ל. הנאשם הודה בעובדות כתב האישום המתוקן</w:t>
      </w:r>
      <w:r w:rsidRPr="002A04D5">
        <w:rPr>
          <w:rFonts w:ascii="FrankRuehl" w:hAnsi="FrankRuehl" w:hint="cs"/>
          <w:sz w:val="28"/>
          <w:szCs w:val="28"/>
          <w:rtl/>
        </w:rPr>
        <w:t>,</w:t>
      </w:r>
      <w:r w:rsidRPr="002A04D5">
        <w:rPr>
          <w:rFonts w:ascii="FrankRuehl" w:hAnsi="FrankRuehl"/>
          <w:sz w:val="28"/>
          <w:szCs w:val="28"/>
          <w:rtl/>
        </w:rPr>
        <w:t xml:space="preserve"> </w:t>
      </w:r>
      <w:r w:rsidRPr="002A04D5">
        <w:rPr>
          <w:rFonts w:ascii="FrankRuehl" w:hAnsi="FrankRuehl" w:hint="cs"/>
          <w:sz w:val="28"/>
          <w:szCs w:val="28"/>
          <w:rtl/>
        </w:rPr>
        <w:t>המפרט את הסכומים המדויקים שקיבל בכל עסקה. אכן, בחלק מהעסקאות מכר הנאשם גרם קנאביס תמורת 50-70 ₪, אולם ברבות אחרות מכר גרם קנאביס תמורת 100 ₪</w:t>
      </w:r>
      <w:r w:rsidRPr="002A04D5">
        <w:rPr>
          <w:rFonts w:ascii="FrankRuehl" w:hAnsi="FrankRuehl"/>
          <w:sz w:val="28"/>
          <w:szCs w:val="28"/>
          <w:rtl/>
        </w:rPr>
        <w:t>. יתרה מכך, בחזקת</w:t>
      </w:r>
      <w:r w:rsidRPr="002A04D5">
        <w:rPr>
          <w:rFonts w:ascii="FrankRuehl" w:hAnsi="FrankRuehl" w:hint="cs"/>
          <w:sz w:val="28"/>
          <w:szCs w:val="28"/>
          <w:rtl/>
        </w:rPr>
        <w:t xml:space="preserve"> הנאשם</w:t>
      </w:r>
      <w:r w:rsidRPr="002A04D5">
        <w:rPr>
          <w:rFonts w:ascii="FrankRuehl" w:hAnsi="FrankRuehl"/>
          <w:sz w:val="28"/>
          <w:szCs w:val="28"/>
          <w:rtl/>
        </w:rPr>
        <w:t xml:space="preserve"> נתפסו למעלה מ-15,000 ₪, שהוסכם על חילוטם</w:t>
      </w:r>
      <w:r w:rsidRPr="002A04D5">
        <w:rPr>
          <w:rFonts w:ascii="FrankRuehl" w:hAnsi="FrankRuehl" w:hint="cs"/>
          <w:sz w:val="28"/>
          <w:szCs w:val="28"/>
          <w:rtl/>
        </w:rPr>
        <w:t xml:space="preserve"> בהתאם להוראת </w:t>
      </w:r>
      <w:hyperlink r:id="rId46" w:history="1">
        <w:r w:rsidR="002A04D5" w:rsidRPr="002A04D5">
          <w:rPr>
            <w:rStyle w:val="Hyperlink"/>
            <w:rFonts w:ascii="FrankRuehl" w:hAnsi="FrankRuehl" w:hint="eastAsia"/>
            <w:sz w:val="28"/>
            <w:szCs w:val="28"/>
            <w:rtl/>
          </w:rPr>
          <w:t>סעיף</w:t>
        </w:r>
        <w:r w:rsidR="002A04D5" w:rsidRPr="002A04D5">
          <w:rPr>
            <w:rStyle w:val="Hyperlink"/>
            <w:rFonts w:ascii="FrankRuehl" w:hAnsi="FrankRuehl"/>
            <w:sz w:val="28"/>
            <w:szCs w:val="28"/>
            <w:rtl/>
          </w:rPr>
          <w:t xml:space="preserve"> 36א(ב)</w:t>
        </w:r>
      </w:hyperlink>
      <w:r w:rsidRPr="002A04D5">
        <w:rPr>
          <w:rFonts w:ascii="FrankRuehl" w:hAnsi="FrankRuehl" w:hint="cs"/>
          <w:sz w:val="28"/>
          <w:szCs w:val="28"/>
          <w:rtl/>
        </w:rPr>
        <w:t xml:space="preserve"> ל</w:t>
      </w:r>
      <w:hyperlink r:id="rId47" w:history="1">
        <w:r w:rsidR="008C5579" w:rsidRPr="002A04D5">
          <w:rPr>
            <w:rFonts w:ascii="FrankRuehl" w:hAnsi="FrankRuehl"/>
            <w:color w:val="0000FF"/>
            <w:sz w:val="28"/>
            <w:szCs w:val="28"/>
            <w:u w:val="single"/>
            <w:rtl/>
          </w:rPr>
          <w:t>פקודת הסמים המסוכנים</w:t>
        </w:r>
      </w:hyperlink>
      <w:r w:rsidRPr="002A04D5">
        <w:rPr>
          <w:rFonts w:ascii="FrankRuehl" w:hAnsi="FrankRuehl"/>
          <w:sz w:val="28"/>
          <w:szCs w:val="28"/>
          <w:rtl/>
        </w:rPr>
        <w:t xml:space="preserve">. </w:t>
      </w:r>
      <w:r w:rsidRPr="002A04D5">
        <w:rPr>
          <w:rFonts w:ascii="FrankRuehl" w:hAnsi="FrankRuehl" w:hint="cs"/>
          <w:sz w:val="28"/>
          <w:szCs w:val="28"/>
          <w:rtl/>
        </w:rPr>
        <w:t>ואם לא די בכך, הרי שמ</w:t>
      </w:r>
      <w:r w:rsidRPr="002A04D5">
        <w:rPr>
          <w:rFonts w:ascii="FrankRuehl" w:hAnsi="FrankRuehl"/>
          <w:sz w:val="28"/>
          <w:szCs w:val="28"/>
          <w:rtl/>
        </w:rPr>
        <w:t xml:space="preserve">תסקיר </w:t>
      </w:r>
      <w:r w:rsidRPr="002A04D5">
        <w:rPr>
          <w:rFonts w:ascii="FrankRuehl" w:hAnsi="FrankRuehl" w:hint="cs"/>
          <w:sz w:val="28"/>
          <w:szCs w:val="28"/>
          <w:rtl/>
        </w:rPr>
        <w:t xml:space="preserve">שירות </w:t>
      </w:r>
      <w:r w:rsidRPr="002A04D5">
        <w:rPr>
          <w:rFonts w:ascii="FrankRuehl" w:hAnsi="FrankRuehl"/>
          <w:sz w:val="28"/>
          <w:szCs w:val="28"/>
          <w:rtl/>
        </w:rPr>
        <w:t xml:space="preserve">המבחן מיום 4.3.2021 </w:t>
      </w:r>
      <w:r w:rsidRPr="002A04D5">
        <w:rPr>
          <w:rFonts w:ascii="FrankRuehl" w:hAnsi="FrankRuehl" w:hint="cs"/>
          <w:sz w:val="28"/>
          <w:szCs w:val="28"/>
          <w:rtl/>
        </w:rPr>
        <w:t>עולה</w:t>
      </w:r>
      <w:r w:rsidRPr="002A04D5">
        <w:rPr>
          <w:rFonts w:ascii="FrankRuehl" w:hAnsi="FrankRuehl"/>
          <w:sz w:val="28"/>
          <w:szCs w:val="28"/>
          <w:rtl/>
        </w:rPr>
        <w:t xml:space="preserve"> </w:t>
      </w:r>
      <w:r w:rsidRPr="002A04D5">
        <w:rPr>
          <w:rFonts w:ascii="FrankRuehl" w:hAnsi="FrankRuehl" w:hint="cs"/>
          <w:sz w:val="28"/>
          <w:szCs w:val="28"/>
          <w:rtl/>
        </w:rPr>
        <w:t>ש</w:t>
      </w:r>
      <w:r w:rsidRPr="002A04D5">
        <w:rPr>
          <w:rFonts w:ascii="FrankRuehl" w:hAnsi="FrankRuehl"/>
          <w:sz w:val="28"/>
          <w:szCs w:val="28"/>
          <w:rtl/>
        </w:rPr>
        <w:t xml:space="preserve">המניע </w:t>
      </w:r>
      <w:r w:rsidRPr="002A04D5">
        <w:rPr>
          <w:rFonts w:ascii="FrankRuehl" w:hAnsi="FrankRuehl" w:hint="cs"/>
          <w:sz w:val="28"/>
          <w:szCs w:val="28"/>
          <w:rtl/>
        </w:rPr>
        <w:t xml:space="preserve">של הנאשם </w:t>
      </w:r>
      <w:r w:rsidRPr="002A04D5">
        <w:rPr>
          <w:rFonts w:ascii="FrankRuehl" w:hAnsi="FrankRuehl"/>
          <w:sz w:val="28"/>
          <w:szCs w:val="28"/>
          <w:rtl/>
        </w:rPr>
        <w:t>ל</w:t>
      </w:r>
      <w:r w:rsidRPr="002A04D5">
        <w:rPr>
          <w:rFonts w:ascii="FrankRuehl" w:hAnsi="FrankRuehl" w:hint="cs"/>
          <w:sz w:val="28"/>
          <w:szCs w:val="28"/>
          <w:rtl/>
        </w:rPr>
        <w:t xml:space="preserve">ביצוע </w:t>
      </w:r>
      <w:r w:rsidRPr="002A04D5">
        <w:rPr>
          <w:rFonts w:ascii="FrankRuehl" w:hAnsi="FrankRuehl"/>
          <w:sz w:val="28"/>
          <w:szCs w:val="28"/>
          <w:rtl/>
        </w:rPr>
        <w:t>עבירות הס</w:t>
      </w:r>
      <w:r w:rsidRPr="002A04D5">
        <w:rPr>
          <w:rFonts w:ascii="FrankRuehl" w:hAnsi="FrankRuehl" w:hint="cs"/>
          <w:sz w:val="28"/>
          <w:szCs w:val="28"/>
          <w:rtl/>
        </w:rPr>
        <w:t>מים</w:t>
      </w:r>
      <w:r w:rsidRPr="002A04D5">
        <w:rPr>
          <w:rFonts w:ascii="FrankRuehl" w:hAnsi="FrankRuehl"/>
          <w:sz w:val="28"/>
          <w:szCs w:val="28"/>
          <w:rtl/>
        </w:rPr>
        <w:t xml:space="preserve"> היה </w:t>
      </w:r>
      <w:r w:rsidRPr="002A04D5">
        <w:rPr>
          <w:rFonts w:ascii="FrankRuehl" w:hAnsi="FrankRuehl" w:hint="cs"/>
          <w:sz w:val="28"/>
          <w:szCs w:val="28"/>
          <w:rtl/>
        </w:rPr>
        <w:t xml:space="preserve">הפקת </w:t>
      </w:r>
      <w:r w:rsidRPr="002A04D5">
        <w:rPr>
          <w:rFonts w:ascii="FrankRuehl" w:hAnsi="FrankRuehl"/>
          <w:sz w:val="28"/>
          <w:szCs w:val="28"/>
          <w:rtl/>
        </w:rPr>
        <w:t xml:space="preserve">רווח כספי קל. לצד זאת, בתסקירים הבאים </w:t>
      </w:r>
      <w:r w:rsidRPr="002A04D5">
        <w:rPr>
          <w:rFonts w:ascii="FrankRuehl" w:hAnsi="FrankRuehl" w:hint="cs"/>
          <w:sz w:val="28"/>
          <w:szCs w:val="28"/>
          <w:rtl/>
        </w:rPr>
        <w:t>טען</w:t>
      </w:r>
      <w:r w:rsidRPr="002A04D5">
        <w:rPr>
          <w:rFonts w:ascii="FrankRuehl" w:hAnsi="FrankRuehl"/>
          <w:sz w:val="28"/>
          <w:szCs w:val="28"/>
          <w:rtl/>
        </w:rPr>
        <w:t xml:space="preserve"> הנאשם </w:t>
      </w:r>
      <w:r w:rsidRPr="002A04D5">
        <w:rPr>
          <w:rFonts w:ascii="FrankRuehl" w:hAnsi="FrankRuehl" w:hint="cs"/>
          <w:sz w:val="28"/>
          <w:szCs w:val="28"/>
          <w:rtl/>
        </w:rPr>
        <w:t xml:space="preserve">כי </w:t>
      </w:r>
      <w:r w:rsidRPr="002A04D5">
        <w:rPr>
          <w:rFonts w:ascii="FrankRuehl" w:hAnsi="FrankRuehl"/>
          <w:sz w:val="28"/>
          <w:szCs w:val="28"/>
          <w:rtl/>
        </w:rPr>
        <w:t xml:space="preserve">בבסיס הסתבכותו עמדו </w:t>
      </w:r>
      <w:r w:rsidRPr="002A04D5">
        <w:rPr>
          <w:rFonts w:ascii="FrankRuehl" w:hAnsi="FrankRuehl" w:hint="cs"/>
          <w:sz w:val="28"/>
          <w:szCs w:val="28"/>
          <w:rtl/>
        </w:rPr>
        <w:t xml:space="preserve">גם </w:t>
      </w:r>
      <w:r w:rsidRPr="002A04D5">
        <w:rPr>
          <w:rFonts w:ascii="FrankRuehl" w:hAnsi="FrankRuehl"/>
          <w:sz w:val="28"/>
          <w:szCs w:val="28"/>
          <w:rtl/>
        </w:rPr>
        <w:t>מצבו הרגשי ודימויו העצמי הנמוך</w:t>
      </w:r>
      <w:r w:rsidRPr="002A04D5">
        <w:rPr>
          <w:rFonts w:ascii="FrankRuehl" w:hAnsi="FrankRuehl" w:hint="cs"/>
          <w:sz w:val="28"/>
          <w:szCs w:val="28"/>
          <w:rtl/>
        </w:rPr>
        <w:t>,</w:t>
      </w:r>
      <w:r w:rsidRPr="002A04D5">
        <w:rPr>
          <w:rFonts w:ascii="FrankRuehl" w:hAnsi="FrankRuehl"/>
          <w:sz w:val="28"/>
          <w:szCs w:val="28"/>
          <w:rtl/>
        </w:rPr>
        <w:t xml:space="preserve"> שהם תוצאה של דחייה חברתית ממנה סבל מאז ילדותו.</w:t>
      </w:r>
      <w:r w:rsidRPr="002A04D5">
        <w:rPr>
          <w:rFonts w:ascii="FrankRuehl" w:hAnsi="FrankRuehl" w:hint="cs"/>
          <w:sz w:val="28"/>
          <w:szCs w:val="28"/>
          <w:rtl/>
        </w:rPr>
        <w:t xml:space="preserve"> </w:t>
      </w:r>
    </w:p>
    <w:p w14:paraId="102FD13D" w14:textId="77777777" w:rsidR="002D37C0" w:rsidRPr="002A04D5" w:rsidRDefault="002D37C0" w:rsidP="002D37C0">
      <w:pPr>
        <w:spacing w:after="480" w:line="360" w:lineRule="auto"/>
        <w:ind w:firstLine="720"/>
        <w:jc w:val="both"/>
        <w:rPr>
          <w:rFonts w:ascii="FrankRuehl" w:hAnsi="FrankRuehl"/>
          <w:sz w:val="28"/>
          <w:szCs w:val="28"/>
          <w:rtl/>
        </w:rPr>
      </w:pPr>
      <w:r w:rsidRPr="002A04D5">
        <w:rPr>
          <w:rFonts w:ascii="FrankRuehl" w:hAnsi="FrankRuehl"/>
          <w:sz w:val="28"/>
          <w:szCs w:val="28"/>
          <w:rtl/>
        </w:rPr>
        <w:t xml:space="preserve">אשר לרקע לביצוע העבירות </w:t>
      </w:r>
      <w:r w:rsidRPr="002A04D5">
        <w:rPr>
          <w:rFonts w:ascii="FrankRuehl" w:hAnsi="FrankRuehl" w:hint="cs"/>
          <w:sz w:val="28"/>
          <w:szCs w:val="28"/>
          <w:rtl/>
        </w:rPr>
        <w:t>נושא ה</w:t>
      </w:r>
      <w:r w:rsidRPr="002A04D5">
        <w:rPr>
          <w:rFonts w:ascii="FrankRuehl" w:hAnsi="FrankRuehl"/>
          <w:sz w:val="28"/>
          <w:szCs w:val="28"/>
          <w:rtl/>
        </w:rPr>
        <w:t>אישום השלושים וששה, מסר הנאשם גרסה תמוהה לפיה החל לנסוע באופנוע בשל חששו מתגובה אלימה מצד השוטרים</w:t>
      </w:r>
      <w:r w:rsidRPr="002A04D5">
        <w:rPr>
          <w:rFonts w:ascii="FrankRuehl" w:hAnsi="FrankRuehl" w:hint="cs"/>
          <w:sz w:val="28"/>
          <w:szCs w:val="28"/>
          <w:rtl/>
        </w:rPr>
        <w:t>,</w:t>
      </w:r>
      <w:r w:rsidRPr="002A04D5">
        <w:rPr>
          <w:rFonts w:ascii="FrankRuehl" w:hAnsi="FrankRuehl"/>
          <w:sz w:val="28"/>
          <w:szCs w:val="28"/>
          <w:rtl/>
        </w:rPr>
        <w:t xml:space="preserve"> ואף הוסיף וטען כי הותקף על ידי שוטרים שנכחו במקום. </w:t>
      </w:r>
      <w:r w:rsidRPr="002A04D5">
        <w:rPr>
          <w:rFonts w:ascii="FrankRuehl" w:hAnsi="FrankRuehl" w:hint="cs"/>
          <w:sz w:val="28"/>
          <w:szCs w:val="28"/>
          <w:rtl/>
        </w:rPr>
        <w:t>אציין ש</w:t>
      </w:r>
      <w:r w:rsidRPr="002A04D5">
        <w:rPr>
          <w:rFonts w:ascii="FrankRuehl" w:hAnsi="FrankRuehl"/>
          <w:sz w:val="28"/>
          <w:szCs w:val="28"/>
          <w:rtl/>
        </w:rPr>
        <w:t>גם בעניין זה</w:t>
      </w:r>
      <w:r w:rsidRPr="002A04D5">
        <w:rPr>
          <w:rFonts w:ascii="FrankRuehl" w:hAnsi="FrankRuehl" w:hint="cs"/>
          <w:sz w:val="28"/>
          <w:szCs w:val="28"/>
          <w:rtl/>
        </w:rPr>
        <w:t>, גרסת הנאשם</w:t>
      </w:r>
      <w:r w:rsidRPr="002A04D5">
        <w:rPr>
          <w:rFonts w:ascii="FrankRuehl" w:hAnsi="FrankRuehl"/>
          <w:sz w:val="28"/>
          <w:szCs w:val="28"/>
          <w:rtl/>
        </w:rPr>
        <w:t xml:space="preserve"> אינה </w:t>
      </w:r>
      <w:r w:rsidRPr="002A04D5">
        <w:rPr>
          <w:rFonts w:ascii="FrankRuehl" w:hAnsi="FrankRuehl" w:hint="cs"/>
          <w:sz w:val="28"/>
          <w:szCs w:val="28"/>
          <w:rtl/>
        </w:rPr>
        <w:t>עולה מ</w:t>
      </w:r>
      <w:r w:rsidRPr="002A04D5">
        <w:rPr>
          <w:rFonts w:ascii="FrankRuehl" w:hAnsi="FrankRuehl"/>
          <w:sz w:val="28"/>
          <w:szCs w:val="28"/>
          <w:rtl/>
        </w:rPr>
        <w:t xml:space="preserve">עובדות כתב האישום </w:t>
      </w:r>
      <w:r w:rsidRPr="002A04D5">
        <w:rPr>
          <w:rFonts w:ascii="FrankRuehl" w:hAnsi="FrankRuehl" w:hint="cs"/>
          <w:sz w:val="28"/>
          <w:szCs w:val="28"/>
          <w:rtl/>
        </w:rPr>
        <w:t xml:space="preserve">המתוקן </w:t>
      </w:r>
      <w:r w:rsidRPr="002A04D5">
        <w:rPr>
          <w:rFonts w:ascii="FrankRuehl" w:hAnsi="FrankRuehl"/>
          <w:sz w:val="28"/>
          <w:szCs w:val="28"/>
          <w:rtl/>
        </w:rPr>
        <w:t xml:space="preserve">בהן הודה. </w:t>
      </w:r>
      <w:r w:rsidRPr="002A04D5">
        <w:rPr>
          <w:rFonts w:ascii="FrankRuehl" w:hAnsi="FrankRuehl" w:hint="cs"/>
          <w:sz w:val="28"/>
          <w:szCs w:val="28"/>
          <w:rtl/>
        </w:rPr>
        <w:t xml:space="preserve">עוד טען </w:t>
      </w:r>
      <w:r w:rsidRPr="002A04D5">
        <w:rPr>
          <w:rFonts w:ascii="FrankRuehl" w:hAnsi="FrankRuehl"/>
          <w:sz w:val="28"/>
          <w:szCs w:val="28"/>
          <w:rtl/>
        </w:rPr>
        <w:t xml:space="preserve">הנאשם </w:t>
      </w:r>
      <w:r w:rsidRPr="002A04D5">
        <w:rPr>
          <w:rFonts w:ascii="FrankRuehl" w:hAnsi="FrankRuehl" w:hint="cs"/>
          <w:sz w:val="28"/>
          <w:szCs w:val="28"/>
          <w:rtl/>
        </w:rPr>
        <w:t>ש</w:t>
      </w:r>
      <w:r w:rsidRPr="002A04D5">
        <w:rPr>
          <w:rFonts w:ascii="FrankRuehl" w:hAnsi="FrankRuehl"/>
          <w:sz w:val="28"/>
          <w:szCs w:val="28"/>
          <w:rtl/>
        </w:rPr>
        <w:t>החזיק בסכין בשל תחושת חרדה עמה התמודד באותה עת ורצונו להגן על עצמו.</w:t>
      </w:r>
      <w:r w:rsidRPr="002A04D5">
        <w:rPr>
          <w:rFonts w:ascii="FrankRuehl" w:hAnsi="FrankRuehl" w:hint="cs"/>
          <w:sz w:val="28"/>
          <w:szCs w:val="28"/>
          <w:rtl/>
        </w:rPr>
        <w:t xml:space="preserve"> </w:t>
      </w:r>
    </w:p>
    <w:p w14:paraId="157ABF52" w14:textId="77777777" w:rsidR="002D37C0" w:rsidRPr="002A04D5" w:rsidRDefault="002D37C0" w:rsidP="002D37C0">
      <w:pPr>
        <w:spacing w:after="480" w:line="360" w:lineRule="auto"/>
        <w:ind w:firstLine="720"/>
        <w:jc w:val="both"/>
        <w:rPr>
          <w:rFonts w:ascii="FrankRuehl" w:hAnsi="FrankRuehl"/>
          <w:sz w:val="28"/>
          <w:szCs w:val="28"/>
        </w:rPr>
      </w:pPr>
      <w:r w:rsidRPr="002A04D5">
        <w:rPr>
          <w:rFonts w:ascii="FrankRuehl" w:hAnsi="FrankRuehl" w:hint="cs"/>
          <w:sz w:val="28"/>
          <w:szCs w:val="28"/>
          <w:rtl/>
        </w:rPr>
        <w:t>מכלול הנסיבות שפורטו מוביל למסקנה ש</w:t>
      </w:r>
      <w:r w:rsidRPr="002A04D5">
        <w:rPr>
          <w:rFonts w:ascii="FrankRuehl" w:hAnsi="FrankRuehl"/>
          <w:sz w:val="28"/>
          <w:szCs w:val="28"/>
          <w:rtl/>
        </w:rPr>
        <w:t xml:space="preserve">הפגיעה בערכים המוגנים במקרה </w:t>
      </w:r>
      <w:r w:rsidRPr="002A04D5">
        <w:rPr>
          <w:rFonts w:ascii="FrankRuehl" w:hAnsi="FrankRuehl" w:hint="cs"/>
          <w:sz w:val="28"/>
          <w:szCs w:val="28"/>
          <w:rtl/>
        </w:rPr>
        <w:t>זה</w:t>
      </w:r>
      <w:r w:rsidRPr="002A04D5">
        <w:rPr>
          <w:rFonts w:ascii="FrankRuehl" w:hAnsi="FrankRuehl"/>
          <w:sz w:val="28"/>
          <w:szCs w:val="28"/>
          <w:rtl/>
        </w:rPr>
        <w:t xml:space="preserve"> היא </w:t>
      </w:r>
      <w:r w:rsidRPr="002A04D5">
        <w:rPr>
          <w:rFonts w:ascii="FrankRuehl" w:hAnsi="FrankRuehl" w:hint="cs"/>
          <w:sz w:val="28"/>
          <w:szCs w:val="28"/>
          <w:rtl/>
        </w:rPr>
        <w:t>רב</w:t>
      </w:r>
      <w:r w:rsidRPr="002A04D5">
        <w:rPr>
          <w:rFonts w:ascii="FrankRuehl" w:hAnsi="FrankRuehl"/>
          <w:sz w:val="28"/>
          <w:szCs w:val="28"/>
          <w:rtl/>
        </w:rPr>
        <w:t>ה.</w:t>
      </w:r>
    </w:p>
    <w:p w14:paraId="210A5C12" w14:textId="77777777" w:rsidR="002D37C0" w:rsidRPr="002A04D5" w:rsidRDefault="002D37C0" w:rsidP="002D37C0">
      <w:pPr>
        <w:spacing w:after="480" w:line="360" w:lineRule="auto"/>
        <w:jc w:val="both"/>
        <w:rPr>
          <w:rFonts w:ascii="FrankRuehl" w:hAnsi="FrankRuehl"/>
          <w:b/>
          <w:bCs/>
          <w:sz w:val="28"/>
          <w:szCs w:val="28"/>
          <w:rtl/>
        </w:rPr>
      </w:pPr>
      <w:r w:rsidRPr="002A04D5">
        <w:rPr>
          <w:rFonts w:ascii="FrankRuehl" w:hAnsi="FrankRuehl"/>
          <w:b/>
          <w:bCs/>
          <w:sz w:val="28"/>
          <w:szCs w:val="28"/>
          <w:rtl/>
        </w:rPr>
        <w:t>מדיניות הענישה</w:t>
      </w:r>
    </w:p>
    <w:p w14:paraId="257AE99F" w14:textId="77777777" w:rsidR="002D37C0" w:rsidRPr="002A04D5" w:rsidRDefault="002D37C0" w:rsidP="002D37C0">
      <w:pPr>
        <w:spacing w:after="480" w:line="360" w:lineRule="auto"/>
        <w:jc w:val="both"/>
        <w:rPr>
          <w:rFonts w:ascii="FrankRuehl" w:hAnsi="FrankRuehl"/>
          <w:sz w:val="28"/>
          <w:szCs w:val="28"/>
          <w:rtl/>
        </w:rPr>
      </w:pPr>
      <w:r w:rsidRPr="002A04D5">
        <w:rPr>
          <w:rFonts w:ascii="FrankRuehl" w:hAnsi="FrankRuehl"/>
          <w:sz w:val="28"/>
          <w:szCs w:val="28"/>
          <w:rtl/>
        </w:rPr>
        <w:t>1</w:t>
      </w:r>
      <w:r w:rsidRPr="002A04D5">
        <w:rPr>
          <w:rFonts w:ascii="FrankRuehl" w:hAnsi="FrankRuehl" w:hint="cs"/>
          <w:sz w:val="28"/>
          <w:szCs w:val="28"/>
          <w:rtl/>
        </w:rPr>
        <w:t>3</w:t>
      </w:r>
      <w:r w:rsidRPr="002A04D5">
        <w:rPr>
          <w:rFonts w:ascii="FrankRuehl" w:hAnsi="FrankRuehl"/>
          <w:sz w:val="28"/>
          <w:szCs w:val="28"/>
          <w:rtl/>
        </w:rPr>
        <w:t>.</w:t>
      </w:r>
      <w:r w:rsidRPr="002A04D5">
        <w:rPr>
          <w:rFonts w:ascii="FrankRuehl" w:hAnsi="FrankRuehl"/>
          <w:sz w:val="28"/>
          <w:szCs w:val="28"/>
          <w:rtl/>
        </w:rPr>
        <w:tab/>
        <w:t xml:space="preserve">על מדיניות הענישה </w:t>
      </w:r>
      <w:r w:rsidRPr="002A04D5">
        <w:rPr>
          <w:rFonts w:ascii="FrankRuehl" w:hAnsi="FrankRuehl" w:hint="cs"/>
          <w:sz w:val="28"/>
          <w:szCs w:val="28"/>
          <w:rtl/>
        </w:rPr>
        <w:t xml:space="preserve">בעבירות של סחר בקנאביס </w:t>
      </w:r>
      <w:r w:rsidRPr="002A04D5">
        <w:rPr>
          <w:rFonts w:ascii="FrankRuehl" w:hAnsi="FrankRuehl"/>
          <w:sz w:val="28"/>
          <w:szCs w:val="28"/>
          <w:rtl/>
        </w:rPr>
        <w:t>ניתן ללמוד, בין היתר, מפסקי הדין שהגישה המאשימה:</w:t>
      </w:r>
    </w:p>
    <w:p w14:paraId="77612C62" w14:textId="77777777" w:rsidR="002D37C0" w:rsidRPr="002A04D5" w:rsidRDefault="002D37C0" w:rsidP="002D37C0">
      <w:pPr>
        <w:spacing w:after="480" w:line="360" w:lineRule="auto"/>
        <w:ind w:left="720"/>
        <w:jc w:val="both"/>
        <w:rPr>
          <w:sz w:val="28"/>
          <w:szCs w:val="28"/>
          <w:rtl/>
        </w:rPr>
      </w:pPr>
      <w:r w:rsidRPr="002A04D5">
        <w:rPr>
          <w:rFonts w:ascii="FrankRuehl" w:hAnsi="FrankRuehl"/>
          <w:sz w:val="28"/>
          <w:szCs w:val="28"/>
          <w:rtl/>
        </w:rPr>
        <w:t>א.</w:t>
      </w:r>
      <w:r w:rsidRPr="002A04D5">
        <w:rPr>
          <w:sz w:val="28"/>
          <w:szCs w:val="28"/>
          <w:rtl/>
        </w:rPr>
        <w:tab/>
        <w:t xml:space="preserve">בעפ"ג (מרכז-לוד) 211112-01-21 </w:t>
      </w:r>
      <w:r w:rsidRPr="002A04D5">
        <w:rPr>
          <w:rFonts w:ascii="Miriam" w:hAnsi="Miriam"/>
          <w:rtl/>
        </w:rPr>
        <w:t>מדינת ישראל נ' וייס</w:t>
      </w:r>
      <w:r w:rsidRPr="002A04D5">
        <w:rPr>
          <w:sz w:val="28"/>
          <w:szCs w:val="28"/>
          <w:rtl/>
        </w:rPr>
        <w:t xml:space="preserve"> (4.10.2021) נדון עניינם של שלושה נאשמים שהורשעו על יסוד הודאתם בריבוי עבירות של סחר בקנאביס, עסקה אחרת בסם וקשירת קשר לפשע. נוסף על כן צירפו נאשמים 1 ו-2 תיקים נוספים. עונשיהם של הנאשמים הוחמרו בערעור, באופן שעל נאשם 1 הוטלו 28 חודשי מאסר בפועל כעונש עיקרי, על נאשם 2 הוטלו 40 חודשי מאסר בפועל כעונש עיקרי</w:t>
      </w:r>
      <w:r w:rsidRPr="002A04D5">
        <w:rPr>
          <w:rFonts w:hint="cs"/>
          <w:sz w:val="28"/>
          <w:szCs w:val="28"/>
          <w:rtl/>
        </w:rPr>
        <w:t>,</w:t>
      </w:r>
      <w:r w:rsidRPr="002A04D5">
        <w:rPr>
          <w:sz w:val="28"/>
          <w:szCs w:val="28"/>
          <w:rtl/>
        </w:rPr>
        <w:t xml:space="preserve"> ועל נאשם 3 הוטלו 20 חודשי מאסר בפועל. בפסק הדין צוין שמדובר בנאשמים שהיו "שותפים ל"מיזם" במסגרתו הקימו עסק למכירת סמים ברחבי הארץ תוך שימוש באפליקציית "טלגר</w:t>
      </w:r>
      <w:r w:rsidRPr="002A04D5">
        <w:rPr>
          <w:rFonts w:hint="cs"/>
          <w:sz w:val="28"/>
          <w:szCs w:val="28"/>
          <w:rtl/>
        </w:rPr>
        <w:t>א</w:t>
      </w:r>
      <w:r w:rsidRPr="002A04D5">
        <w:rPr>
          <w:sz w:val="28"/>
          <w:szCs w:val="28"/>
          <w:rtl/>
        </w:rPr>
        <w:t xml:space="preserve">ס". סה"כ מכרו הנאשמים לאורך 3 חודשים קנאביס במשקלים הנעים בין 1 ל-45 גרם, ב-32 הזדמנויות ובסך כולל של כ-20,000 ₪. בשתי הזדמנויות נמכר הסם לקטינים. </w:t>
      </w:r>
    </w:p>
    <w:p w14:paraId="65F0B192" w14:textId="77777777" w:rsidR="002D37C0" w:rsidRPr="002A04D5" w:rsidRDefault="002D37C0" w:rsidP="002D37C0">
      <w:pPr>
        <w:spacing w:after="480" w:line="360" w:lineRule="auto"/>
        <w:ind w:left="720"/>
        <w:jc w:val="both"/>
        <w:rPr>
          <w:sz w:val="28"/>
          <w:szCs w:val="28"/>
          <w:rtl/>
        </w:rPr>
      </w:pPr>
      <w:r w:rsidRPr="002A04D5">
        <w:rPr>
          <w:sz w:val="28"/>
          <w:szCs w:val="28"/>
          <w:rtl/>
        </w:rPr>
        <w:t>ב.</w:t>
      </w:r>
      <w:r w:rsidRPr="002A04D5">
        <w:rPr>
          <w:sz w:val="28"/>
          <w:szCs w:val="28"/>
          <w:rtl/>
        </w:rPr>
        <w:tab/>
      </w:r>
      <w:r w:rsidRPr="002A04D5">
        <w:rPr>
          <w:rFonts w:ascii="Calibri" w:hAnsi="Calibri"/>
          <w:sz w:val="28"/>
          <w:szCs w:val="28"/>
          <w:rtl/>
        </w:rPr>
        <w:t>ב</w:t>
      </w:r>
      <w:hyperlink r:id="rId48" w:history="1">
        <w:r w:rsidR="008C5579" w:rsidRPr="002A04D5">
          <w:rPr>
            <w:rFonts w:ascii="Calibri" w:hAnsi="Calibri" w:hint="eastAsia"/>
            <w:color w:val="0000FF"/>
            <w:sz w:val="28"/>
            <w:szCs w:val="28"/>
            <w:u w:val="single"/>
            <w:rtl/>
          </w:rPr>
          <w:t>עפ</w:t>
        </w:r>
        <w:r w:rsidR="008C5579" w:rsidRPr="002A04D5">
          <w:rPr>
            <w:rFonts w:ascii="Calibri" w:hAnsi="Calibri"/>
            <w:color w:val="0000FF"/>
            <w:sz w:val="28"/>
            <w:szCs w:val="28"/>
            <w:u w:val="single"/>
            <w:rtl/>
          </w:rPr>
          <w:t>"</w:t>
        </w:r>
        <w:r w:rsidR="008C5579" w:rsidRPr="002A04D5">
          <w:rPr>
            <w:rFonts w:ascii="Calibri" w:hAnsi="Calibri" w:hint="eastAsia"/>
            <w:color w:val="0000FF"/>
            <w:sz w:val="28"/>
            <w:szCs w:val="28"/>
            <w:u w:val="single"/>
            <w:rtl/>
          </w:rPr>
          <w:t>ג</w:t>
        </w:r>
        <w:r w:rsidR="008C5579" w:rsidRPr="002A04D5">
          <w:rPr>
            <w:rFonts w:ascii="Calibri" w:hAnsi="Calibri"/>
            <w:color w:val="0000FF"/>
            <w:sz w:val="28"/>
            <w:szCs w:val="28"/>
            <w:u w:val="single"/>
            <w:rtl/>
          </w:rPr>
          <w:t xml:space="preserve"> (</w:t>
        </w:r>
        <w:r w:rsidR="008C5579" w:rsidRPr="002A04D5">
          <w:rPr>
            <w:rFonts w:ascii="Calibri" w:hAnsi="Calibri" w:hint="eastAsia"/>
            <w:color w:val="0000FF"/>
            <w:sz w:val="28"/>
            <w:szCs w:val="28"/>
            <w:u w:val="single"/>
            <w:rtl/>
          </w:rPr>
          <w:t>מרכז</w:t>
        </w:r>
        <w:r w:rsidR="008C5579" w:rsidRPr="002A04D5">
          <w:rPr>
            <w:rFonts w:ascii="Calibri" w:hAnsi="Calibri"/>
            <w:color w:val="0000FF"/>
            <w:sz w:val="28"/>
            <w:szCs w:val="28"/>
            <w:u w:val="single"/>
            <w:rtl/>
          </w:rPr>
          <w:t>-</w:t>
        </w:r>
        <w:r w:rsidR="008C5579" w:rsidRPr="002A04D5">
          <w:rPr>
            <w:rFonts w:ascii="Calibri" w:hAnsi="Calibri" w:hint="eastAsia"/>
            <w:color w:val="0000FF"/>
            <w:sz w:val="28"/>
            <w:szCs w:val="28"/>
            <w:u w:val="single"/>
            <w:rtl/>
          </w:rPr>
          <w:t>לוד</w:t>
        </w:r>
        <w:r w:rsidR="008C5579" w:rsidRPr="002A04D5">
          <w:rPr>
            <w:rFonts w:ascii="Calibri" w:hAnsi="Calibri"/>
            <w:color w:val="0000FF"/>
            <w:sz w:val="28"/>
            <w:szCs w:val="28"/>
            <w:u w:val="single"/>
            <w:rtl/>
          </w:rPr>
          <w:t>) 8209-08-19</w:t>
        </w:r>
      </w:hyperlink>
      <w:r w:rsidRPr="002A04D5">
        <w:rPr>
          <w:rFonts w:ascii="Calibri" w:hAnsi="Calibri"/>
          <w:sz w:val="28"/>
          <w:szCs w:val="28"/>
          <w:rtl/>
        </w:rPr>
        <w:t xml:space="preserve"> </w:t>
      </w:r>
      <w:r w:rsidRPr="002A04D5">
        <w:rPr>
          <w:rFonts w:ascii="Calibri" w:hAnsi="Calibri"/>
          <w:rtl/>
        </w:rPr>
        <w:t>מדינת ישראל נ' פסו</w:t>
      </w:r>
      <w:r w:rsidRPr="002A04D5">
        <w:rPr>
          <w:rFonts w:ascii="Calibri" w:hAnsi="Calibri"/>
          <w:sz w:val="28"/>
          <w:szCs w:val="28"/>
          <w:rtl/>
        </w:rPr>
        <w:t xml:space="preserve"> (9.12.2019)</w:t>
      </w:r>
      <w:r w:rsidRPr="002A04D5">
        <w:rPr>
          <w:rFonts w:ascii="Calibri" w:hAnsi="Calibri" w:hint="cs"/>
          <w:sz w:val="28"/>
          <w:szCs w:val="28"/>
          <w:rtl/>
        </w:rPr>
        <w:t xml:space="preserve"> </w:t>
      </w:r>
      <w:r w:rsidRPr="002A04D5">
        <w:rPr>
          <w:rFonts w:ascii="Calibri" w:hAnsi="Calibri"/>
          <w:sz w:val="28"/>
          <w:szCs w:val="28"/>
          <w:rtl/>
        </w:rPr>
        <w:t xml:space="preserve">הוחמר עונשו של נאשם שהורשע בביצוע 53 עסקאות בסם מסוכן מסוג קנאביס, אותן ביצע במשך 3 חודשים עם 29 קונים, תוך הסתייעות בנהג מונית להעברת הסמים והכסף. בפסק הדין אושר המתחם העונשי </w:t>
      </w:r>
      <w:r w:rsidRPr="002A04D5">
        <w:rPr>
          <w:rFonts w:ascii="Calibri" w:hAnsi="Calibri" w:hint="cs"/>
          <w:sz w:val="28"/>
          <w:szCs w:val="28"/>
          <w:rtl/>
        </w:rPr>
        <w:t>ש</w:t>
      </w:r>
      <w:r w:rsidRPr="002A04D5">
        <w:rPr>
          <w:rFonts w:ascii="Calibri" w:hAnsi="Calibri"/>
          <w:sz w:val="28"/>
          <w:szCs w:val="28"/>
          <w:rtl/>
        </w:rPr>
        <w:t>קבעתי עבור</w:t>
      </w:r>
      <w:r w:rsidRPr="002A04D5">
        <w:rPr>
          <w:rFonts w:ascii="Miriam" w:hAnsi="Miriam"/>
          <w:sz w:val="22"/>
          <w:szCs w:val="22"/>
          <w:rtl/>
        </w:rPr>
        <w:t xml:space="preserve"> </w:t>
      </w:r>
      <w:r w:rsidRPr="002A04D5">
        <w:rPr>
          <w:rFonts w:ascii="Miriam" w:hAnsi="Miriam"/>
          <w:rtl/>
        </w:rPr>
        <w:t>מכירה בודדת</w:t>
      </w:r>
      <w:r w:rsidRPr="002A04D5">
        <w:rPr>
          <w:rFonts w:ascii="Calibri" w:hAnsi="Calibri"/>
          <w:sz w:val="28"/>
          <w:szCs w:val="28"/>
          <w:rtl/>
        </w:rPr>
        <w:t xml:space="preserve"> של סם מסוג קנאביס בכמות קטנה (הנע בין מספר חודשי מאסר שיכול וירוצו בעבודת שירות ועד 10 חודשי מאסר בפועל), ועונשו של הנאשם הועמד על 28 חודשי מאסר, מבלי למצות ע</w:t>
      </w:r>
      <w:r w:rsidRPr="002A04D5">
        <w:rPr>
          <w:rFonts w:ascii="Calibri" w:hAnsi="Calibri" w:hint="cs"/>
          <w:sz w:val="28"/>
          <w:szCs w:val="28"/>
          <w:rtl/>
        </w:rPr>
        <w:t>י</w:t>
      </w:r>
      <w:r w:rsidRPr="002A04D5">
        <w:rPr>
          <w:rFonts w:ascii="Calibri" w:hAnsi="Calibri"/>
          <w:sz w:val="28"/>
          <w:szCs w:val="28"/>
          <w:rtl/>
        </w:rPr>
        <w:t xml:space="preserve">מו את הדין. פסק הדין אושר על ידי בית המשפט העליון ברע"פ </w:t>
      </w:r>
      <w:hyperlink r:id="rId49" w:history="1">
        <w:r w:rsidR="00F820F9" w:rsidRPr="00F820F9">
          <w:rPr>
            <w:rFonts w:ascii="Calibri" w:hAnsi="Calibri"/>
            <w:color w:val="0000FF"/>
            <w:sz w:val="28"/>
            <w:szCs w:val="28"/>
            <w:u w:val="single"/>
            <w:rtl/>
          </w:rPr>
          <w:t xml:space="preserve">895/19 </w:t>
        </w:r>
      </w:hyperlink>
      <w:r w:rsidRPr="002A04D5">
        <w:rPr>
          <w:rFonts w:ascii="Calibri" w:hAnsi="Calibri"/>
          <w:sz w:val="22"/>
          <w:szCs w:val="22"/>
          <w:rtl/>
        </w:rPr>
        <w:t xml:space="preserve"> </w:t>
      </w:r>
      <w:r w:rsidRPr="002A04D5">
        <w:rPr>
          <w:rFonts w:ascii="Miriam" w:hAnsi="Miriam"/>
          <w:rtl/>
        </w:rPr>
        <w:t>פסו נ' מדינת</w:t>
      </w:r>
      <w:r w:rsidRPr="002A04D5">
        <w:rPr>
          <w:rFonts w:ascii="Calibri" w:hAnsi="Calibri"/>
          <w:rtl/>
        </w:rPr>
        <w:t xml:space="preserve"> </w:t>
      </w:r>
      <w:r w:rsidRPr="002A04D5">
        <w:rPr>
          <w:rFonts w:ascii="Miriam" w:hAnsi="Miriam"/>
          <w:rtl/>
        </w:rPr>
        <w:t>ישראל</w:t>
      </w:r>
      <w:r w:rsidRPr="002A04D5">
        <w:rPr>
          <w:rFonts w:ascii="Calibri" w:hAnsi="Calibri"/>
          <w:sz w:val="22"/>
          <w:szCs w:val="22"/>
          <w:rtl/>
        </w:rPr>
        <w:t xml:space="preserve"> </w:t>
      </w:r>
      <w:r w:rsidRPr="002A04D5">
        <w:rPr>
          <w:rFonts w:ascii="Calibri" w:hAnsi="Calibri"/>
          <w:sz w:val="28"/>
          <w:szCs w:val="28"/>
          <w:rtl/>
        </w:rPr>
        <w:t>(5.1.2020)</w:t>
      </w:r>
      <w:r w:rsidRPr="002A04D5">
        <w:rPr>
          <w:rFonts w:ascii="Calibri" w:hAnsi="Calibri" w:hint="cs"/>
          <w:sz w:val="28"/>
          <w:szCs w:val="28"/>
          <w:rtl/>
        </w:rPr>
        <w:t xml:space="preserve"> (להלן: עניין </w:t>
      </w:r>
      <w:r w:rsidRPr="002A04D5">
        <w:rPr>
          <w:rFonts w:ascii="Miriam" w:hAnsi="Miriam"/>
          <w:rtl/>
        </w:rPr>
        <w:t>פסו</w:t>
      </w:r>
      <w:r w:rsidRPr="002A04D5">
        <w:rPr>
          <w:rFonts w:ascii="Calibri" w:hAnsi="Calibri" w:hint="cs"/>
          <w:sz w:val="28"/>
          <w:szCs w:val="28"/>
          <w:rtl/>
        </w:rPr>
        <w:t>)</w:t>
      </w:r>
      <w:r w:rsidRPr="002A04D5">
        <w:rPr>
          <w:rFonts w:ascii="Calibri" w:hAnsi="Calibri"/>
          <w:sz w:val="28"/>
          <w:szCs w:val="28"/>
          <w:rtl/>
        </w:rPr>
        <w:t>.</w:t>
      </w:r>
    </w:p>
    <w:p w14:paraId="5DD9258C" w14:textId="77777777" w:rsidR="002D37C0" w:rsidRPr="002A04D5" w:rsidRDefault="002D37C0" w:rsidP="002D37C0">
      <w:pPr>
        <w:spacing w:after="480" w:line="360" w:lineRule="auto"/>
        <w:ind w:left="720"/>
        <w:jc w:val="both"/>
        <w:rPr>
          <w:sz w:val="28"/>
          <w:szCs w:val="28"/>
          <w:rtl/>
        </w:rPr>
      </w:pPr>
      <w:r w:rsidRPr="002A04D5">
        <w:rPr>
          <w:rFonts w:ascii="Calibri" w:hAnsi="Calibri"/>
          <w:sz w:val="28"/>
          <w:szCs w:val="28"/>
          <w:rtl/>
        </w:rPr>
        <w:t>ג.</w:t>
      </w:r>
      <w:r w:rsidRPr="002A04D5">
        <w:rPr>
          <w:rFonts w:ascii="Calibri" w:hAnsi="Calibri"/>
          <w:sz w:val="28"/>
          <w:szCs w:val="28"/>
          <w:rtl/>
        </w:rPr>
        <w:tab/>
        <w:t>ב</w:t>
      </w:r>
      <w:hyperlink r:id="rId50" w:history="1">
        <w:r w:rsidR="008C5579" w:rsidRPr="002A04D5">
          <w:rPr>
            <w:rFonts w:ascii="Calibri" w:hAnsi="Calibri" w:hint="eastAsia"/>
            <w:color w:val="0000FF"/>
            <w:sz w:val="28"/>
            <w:szCs w:val="28"/>
            <w:u w:val="single"/>
            <w:rtl/>
          </w:rPr>
          <w:t>עפ</w:t>
        </w:r>
        <w:r w:rsidR="008C5579" w:rsidRPr="002A04D5">
          <w:rPr>
            <w:rFonts w:ascii="Calibri" w:hAnsi="Calibri"/>
            <w:color w:val="0000FF"/>
            <w:sz w:val="28"/>
            <w:szCs w:val="28"/>
            <w:u w:val="single"/>
            <w:rtl/>
          </w:rPr>
          <w:t>"</w:t>
        </w:r>
        <w:r w:rsidR="008C5579" w:rsidRPr="002A04D5">
          <w:rPr>
            <w:rFonts w:ascii="Calibri" w:hAnsi="Calibri" w:hint="eastAsia"/>
            <w:color w:val="0000FF"/>
            <w:sz w:val="28"/>
            <w:szCs w:val="28"/>
            <w:u w:val="single"/>
            <w:rtl/>
          </w:rPr>
          <w:t>ג</w:t>
        </w:r>
        <w:r w:rsidR="008C5579" w:rsidRPr="002A04D5">
          <w:rPr>
            <w:rFonts w:ascii="Calibri" w:hAnsi="Calibri"/>
            <w:color w:val="0000FF"/>
            <w:sz w:val="28"/>
            <w:szCs w:val="28"/>
            <w:u w:val="single"/>
            <w:rtl/>
          </w:rPr>
          <w:t xml:space="preserve"> (</w:t>
        </w:r>
        <w:r w:rsidR="008C5579" w:rsidRPr="002A04D5">
          <w:rPr>
            <w:rFonts w:ascii="Calibri" w:hAnsi="Calibri" w:hint="eastAsia"/>
            <w:color w:val="0000FF"/>
            <w:sz w:val="28"/>
            <w:szCs w:val="28"/>
            <w:u w:val="single"/>
            <w:rtl/>
          </w:rPr>
          <w:t>מרכז</w:t>
        </w:r>
        <w:r w:rsidR="008C5579" w:rsidRPr="002A04D5">
          <w:rPr>
            <w:rFonts w:ascii="Calibri" w:hAnsi="Calibri"/>
            <w:color w:val="0000FF"/>
            <w:sz w:val="28"/>
            <w:szCs w:val="28"/>
            <w:u w:val="single"/>
            <w:rtl/>
          </w:rPr>
          <w:t>-</w:t>
        </w:r>
        <w:r w:rsidR="008C5579" w:rsidRPr="002A04D5">
          <w:rPr>
            <w:rFonts w:ascii="Calibri" w:hAnsi="Calibri" w:hint="eastAsia"/>
            <w:color w:val="0000FF"/>
            <w:sz w:val="28"/>
            <w:szCs w:val="28"/>
            <w:u w:val="single"/>
            <w:rtl/>
          </w:rPr>
          <w:t>לוד</w:t>
        </w:r>
        <w:r w:rsidR="008C5579" w:rsidRPr="002A04D5">
          <w:rPr>
            <w:rFonts w:ascii="Calibri" w:hAnsi="Calibri"/>
            <w:color w:val="0000FF"/>
            <w:sz w:val="28"/>
            <w:szCs w:val="28"/>
            <w:u w:val="single"/>
            <w:rtl/>
          </w:rPr>
          <w:t>) 48623-03-20</w:t>
        </w:r>
      </w:hyperlink>
      <w:r w:rsidRPr="002A04D5">
        <w:rPr>
          <w:rFonts w:ascii="Calibri" w:hAnsi="Calibri"/>
          <w:sz w:val="28"/>
          <w:szCs w:val="28"/>
          <w:rtl/>
        </w:rPr>
        <w:t xml:space="preserve"> </w:t>
      </w:r>
      <w:r w:rsidRPr="002A04D5">
        <w:rPr>
          <w:rFonts w:ascii="Miriam" w:hAnsi="Miriam"/>
          <w:rtl/>
        </w:rPr>
        <w:t>מדינת ישראל נ' קרדי</w:t>
      </w:r>
      <w:r w:rsidRPr="002A04D5">
        <w:rPr>
          <w:rFonts w:ascii="Calibri" w:hAnsi="Calibri"/>
          <w:sz w:val="28"/>
          <w:szCs w:val="28"/>
          <w:rtl/>
        </w:rPr>
        <w:t xml:space="preserve"> (1.11.2021) הוקל עונשו של נאשם שמכר קנאביס ב-15 הזדמנויות ל-5 קונים בכמויות בלתי ידועות (אך בתמורה לסכומים נמוכים יחסית) וכן בהחזקת סם שלא לצריכה עצמית והפרעה לשוטר במילוי תפקידו, באופן שעונשו הועמד על 9 חודשי מאסר בעבודות שירות כעונש עיקרי, חלף 15 חודשי מאסר בפועל. על אף שנקבע שעונש המאסר הוא עונש ראוי בנסיבות העניין, נמצא לחרוג ממנו </w:t>
      </w:r>
      <w:r w:rsidRPr="002A04D5">
        <w:rPr>
          <w:rFonts w:ascii="Miriam" w:hAnsi="Miriam"/>
          <w:rtl/>
        </w:rPr>
        <w:t>מטעמי</w:t>
      </w:r>
      <w:r w:rsidRPr="002A04D5">
        <w:rPr>
          <w:rFonts w:ascii="Calibri" w:hAnsi="Calibri"/>
          <w:sz w:val="28"/>
          <w:szCs w:val="28"/>
          <w:rtl/>
        </w:rPr>
        <w:t xml:space="preserve"> </w:t>
      </w:r>
      <w:r w:rsidRPr="002A04D5">
        <w:rPr>
          <w:rFonts w:ascii="Miriam" w:hAnsi="Miriam"/>
          <w:rtl/>
        </w:rPr>
        <w:t>שיקום</w:t>
      </w:r>
      <w:r w:rsidRPr="002A04D5">
        <w:rPr>
          <w:rFonts w:ascii="Calibri" w:hAnsi="Calibri"/>
          <w:sz w:val="28"/>
          <w:szCs w:val="28"/>
          <w:rtl/>
        </w:rPr>
        <w:t xml:space="preserve"> ובעקבות תסקירים שהתקבלו במסגרת הליך הערעור. בגזר הדין קבעתי, בין היתר, מתחם ענישה </w:t>
      </w:r>
      <w:r w:rsidRPr="002A04D5">
        <w:rPr>
          <w:rFonts w:ascii="David" w:hAnsi="David"/>
          <w:sz w:val="28"/>
          <w:szCs w:val="28"/>
          <w:rtl/>
        </w:rPr>
        <w:t xml:space="preserve">הנע בין 6 חודשי מאסר שיכול וירוצו בעבודות שירות ועד ל-14 חודשי מאסר בגין מספר מכירות בודדות </w:t>
      </w:r>
      <w:r w:rsidRPr="002A04D5">
        <w:rPr>
          <w:rFonts w:ascii="Miriam" w:hAnsi="Miriam"/>
          <w:rtl/>
        </w:rPr>
        <w:t>לאותו</w:t>
      </w:r>
      <w:r w:rsidRPr="002A04D5">
        <w:rPr>
          <w:rFonts w:ascii="David" w:hAnsi="David"/>
          <w:sz w:val="28"/>
          <w:szCs w:val="28"/>
          <w:rtl/>
        </w:rPr>
        <w:t xml:space="preserve"> </w:t>
      </w:r>
      <w:r w:rsidRPr="002A04D5">
        <w:rPr>
          <w:rFonts w:ascii="Miriam" w:hAnsi="Miriam"/>
          <w:rtl/>
        </w:rPr>
        <w:t>אדם</w:t>
      </w:r>
      <w:r w:rsidRPr="002A04D5">
        <w:rPr>
          <w:rFonts w:ascii="David" w:hAnsi="David"/>
          <w:sz w:val="28"/>
          <w:szCs w:val="28"/>
          <w:rtl/>
        </w:rPr>
        <w:t>.</w:t>
      </w:r>
    </w:p>
    <w:p w14:paraId="6E826132" w14:textId="77777777" w:rsidR="002D37C0" w:rsidRPr="002A04D5" w:rsidRDefault="002D37C0" w:rsidP="002D37C0">
      <w:pPr>
        <w:spacing w:after="480" w:line="360" w:lineRule="auto"/>
        <w:ind w:left="720"/>
        <w:jc w:val="both"/>
        <w:rPr>
          <w:sz w:val="28"/>
          <w:szCs w:val="28"/>
          <w:rtl/>
        </w:rPr>
      </w:pPr>
      <w:r w:rsidRPr="002A04D5">
        <w:rPr>
          <w:sz w:val="28"/>
          <w:szCs w:val="28"/>
          <w:rtl/>
        </w:rPr>
        <w:t>ד.</w:t>
      </w:r>
      <w:r w:rsidRPr="002A04D5">
        <w:rPr>
          <w:sz w:val="28"/>
          <w:szCs w:val="28"/>
          <w:rtl/>
        </w:rPr>
        <w:tab/>
        <w:t>ב</w:t>
      </w:r>
      <w:hyperlink r:id="rId51" w:history="1">
        <w:r w:rsidR="008C5579" w:rsidRPr="002A04D5">
          <w:rPr>
            <w:color w:val="0000FF"/>
            <w:sz w:val="28"/>
            <w:szCs w:val="28"/>
            <w:u w:val="single"/>
            <w:rtl/>
          </w:rPr>
          <w:t>עפ"ג (מרכז-לוד) 23775-04-15</w:t>
        </w:r>
      </w:hyperlink>
      <w:r w:rsidRPr="002A04D5">
        <w:rPr>
          <w:rFonts w:ascii="Calibri" w:hAnsi="Calibri"/>
          <w:b/>
          <w:bCs/>
          <w:rtl/>
        </w:rPr>
        <w:t xml:space="preserve"> </w:t>
      </w:r>
      <w:r w:rsidRPr="002A04D5">
        <w:rPr>
          <w:rtl/>
        </w:rPr>
        <w:t xml:space="preserve">מדינת ישראל נ' מדמון </w:t>
      </w:r>
      <w:r w:rsidRPr="002A04D5">
        <w:rPr>
          <w:sz w:val="28"/>
          <w:szCs w:val="28"/>
          <w:rtl/>
        </w:rPr>
        <w:t xml:space="preserve">(21.6.2015), הוחמר עונשו של נאשם צעיר, נעדר עבר פלילי, אשר הורשע בביצוע של לפחות 16 מכירות של סמים מסוכנים מסוג קנאביס וחשיש, בכמויות קטנות, ל-5 לקוחות, ובהם קטין, החזקת חשיש לצריכה עצמית והפרת הוראה חוקית, באופן שהועמד על 24 חודשי מאסר. תסקיר שהתקבל בעניינו של הנאשם </w:t>
      </w:r>
      <w:r w:rsidRPr="002A04D5">
        <w:rPr>
          <w:rFonts w:hint="cs"/>
          <w:sz w:val="28"/>
          <w:szCs w:val="28"/>
          <w:rtl/>
        </w:rPr>
        <w:t>לא המליץ על ענישה שיקומית</w:t>
      </w:r>
      <w:r w:rsidRPr="002A04D5">
        <w:rPr>
          <w:sz w:val="28"/>
          <w:szCs w:val="28"/>
          <w:rtl/>
        </w:rPr>
        <w:t>.</w:t>
      </w:r>
    </w:p>
    <w:p w14:paraId="1AD7A63D" w14:textId="77777777" w:rsidR="002D37C0" w:rsidRPr="002A04D5" w:rsidRDefault="002D37C0" w:rsidP="002D37C0">
      <w:pPr>
        <w:spacing w:after="480" w:line="360" w:lineRule="auto"/>
        <w:ind w:firstLine="720"/>
        <w:jc w:val="both"/>
        <w:rPr>
          <w:sz w:val="28"/>
          <w:szCs w:val="28"/>
          <w:rtl/>
        </w:rPr>
      </w:pPr>
      <w:r w:rsidRPr="002A04D5">
        <w:rPr>
          <w:sz w:val="28"/>
          <w:szCs w:val="28"/>
          <w:rtl/>
        </w:rPr>
        <w:t>ב"כ הנאשם הפנה לפסקי הדין הבאים</w:t>
      </w:r>
      <w:r w:rsidRPr="002A04D5">
        <w:rPr>
          <w:rFonts w:hint="cs"/>
          <w:sz w:val="28"/>
          <w:szCs w:val="28"/>
          <w:rtl/>
        </w:rPr>
        <w:t>,</w:t>
      </w:r>
      <w:r w:rsidRPr="002A04D5">
        <w:rPr>
          <w:sz w:val="28"/>
          <w:szCs w:val="28"/>
          <w:rtl/>
        </w:rPr>
        <w:t xml:space="preserve"> מהם ביקש ללמוד גזרה שווה לענייננו:</w:t>
      </w:r>
    </w:p>
    <w:p w14:paraId="5E113B5D" w14:textId="77777777" w:rsidR="002D37C0" w:rsidRPr="002A04D5" w:rsidRDefault="002D37C0" w:rsidP="002D37C0">
      <w:pPr>
        <w:spacing w:after="480" w:line="360" w:lineRule="auto"/>
        <w:ind w:left="720"/>
        <w:jc w:val="both"/>
        <w:rPr>
          <w:sz w:val="28"/>
          <w:szCs w:val="28"/>
        </w:rPr>
      </w:pPr>
      <w:r w:rsidRPr="002A04D5">
        <w:rPr>
          <w:rFonts w:ascii="FrankRuehl" w:hAnsi="FrankRuehl"/>
          <w:sz w:val="28"/>
          <w:szCs w:val="28"/>
          <w:rtl/>
        </w:rPr>
        <w:t>א.</w:t>
      </w:r>
      <w:r w:rsidRPr="002A04D5">
        <w:rPr>
          <w:rFonts w:ascii="FrankRuehl" w:hAnsi="FrankRuehl"/>
          <w:sz w:val="28"/>
          <w:szCs w:val="28"/>
          <w:rtl/>
        </w:rPr>
        <w:tab/>
      </w:r>
      <w:hyperlink r:id="rId52" w:history="1">
        <w:r w:rsidR="008C5579" w:rsidRPr="002A04D5">
          <w:rPr>
            <w:color w:val="0000FF"/>
            <w:sz w:val="28"/>
            <w:szCs w:val="28"/>
            <w:u w:val="single"/>
            <w:rtl/>
          </w:rPr>
          <w:t>ת"פ (שלום ת"א) 37694-03-15</w:t>
        </w:r>
      </w:hyperlink>
      <w:r w:rsidRPr="002A04D5">
        <w:rPr>
          <w:sz w:val="28"/>
          <w:szCs w:val="28"/>
          <w:rtl/>
        </w:rPr>
        <w:t xml:space="preserve"> </w:t>
      </w:r>
      <w:r w:rsidRPr="002A04D5">
        <w:rPr>
          <w:rtl/>
        </w:rPr>
        <w:t>מדינת</w:t>
      </w:r>
      <w:r w:rsidRPr="002A04D5">
        <w:rPr>
          <w:sz w:val="28"/>
          <w:szCs w:val="28"/>
          <w:rtl/>
        </w:rPr>
        <w:t xml:space="preserve"> </w:t>
      </w:r>
      <w:r w:rsidRPr="002A04D5">
        <w:rPr>
          <w:rtl/>
        </w:rPr>
        <w:t>ישראל נ' אלקיים</w:t>
      </w:r>
      <w:r w:rsidRPr="002A04D5">
        <w:rPr>
          <w:sz w:val="28"/>
          <w:szCs w:val="28"/>
          <w:rtl/>
        </w:rPr>
        <w:t xml:space="preserve"> (14.10.2018)</w:t>
      </w:r>
      <w:r w:rsidRPr="002A04D5">
        <w:rPr>
          <w:rFonts w:hint="cs"/>
          <w:sz w:val="28"/>
          <w:szCs w:val="28"/>
          <w:rtl/>
        </w:rPr>
        <w:t>,</w:t>
      </w:r>
      <w:r w:rsidRPr="002A04D5">
        <w:rPr>
          <w:sz w:val="28"/>
          <w:szCs w:val="28"/>
          <w:rtl/>
        </w:rPr>
        <w:t xml:space="preserve"> </w:t>
      </w:r>
      <w:r w:rsidRPr="002A04D5">
        <w:rPr>
          <w:rFonts w:hint="cs"/>
          <w:sz w:val="28"/>
          <w:szCs w:val="28"/>
          <w:rtl/>
        </w:rPr>
        <w:t>בו</w:t>
      </w:r>
      <w:r w:rsidRPr="002A04D5">
        <w:rPr>
          <w:sz w:val="28"/>
          <w:szCs w:val="28"/>
          <w:rtl/>
        </w:rPr>
        <w:t xml:space="preserve"> הורשע הנאשם ב-21 אישומים של סחר בחשיש וקנאביס בצוותא חדא עם אחר ע</w:t>
      </w:r>
      <w:r w:rsidRPr="002A04D5">
        <w:rPr>
          <w:rFonts w:hint="cs"/>
          <w:sz w:val="28"/>
          <w:szCs w:val="28"/>
          <w:rtl/>
        </w:rPr>
        <w:t>י</w:t>
      </w:r>
      <w:r w:rsidRPr="002A04D5">
        <w:rPr>
          <w:sz w:val="28"/>
          <w:szCs w:val="28"/>
          <w:rtl/>
        </w:rPr>
        <w:t>מו הקים רשת להפצת הסמים. הנאשם קיבל הזמנות מלקוחות והכין את הסמים</w:t>
      </w:r>
      <w:r w:rsidRPr="002A04D5">
        <w:rPr>
          <w:rFonts w:hint="cs"/>
          <w:sz w:val="28"/>
          <w:szCs w:val="28"/>
          <w:rtl/>
        </w:rPr>
        <w:t>,</w:t>
      </w:r>
      <w:r w:rsidRPr="002A04D5">
        <w:rPr>
          <w:sz w:val="28"/>
          <w:szCs w:val="28"/>
          <w:rtl/>
        </w:rPr>
        <w:t xml:space="preserve"> ו</w:t>
      </w:r>
      <w:r w:rsidRPr="002A04D5">
        <w:rPr>
          <w:rFonts w:hint="cs"/>
          <w:sz w:val="28"/>
          <w:szCs w:val="28"/>
          <w:rtl/>
        </w:rPr>
        <w:t xml:space="preserve">אילו </w:t>
      </w:r>
      <w:r w:rsidRPr="002A04D5">
        <w:rPr>
          <w:sz w:val="28"/>
          <w:szCs w:val="28"/>
          <w:rtl/>
        </w:rPr>
        <w:t>שותפו היה מוסר את הסמים ללקוחות ומעביר את התשלום לנאשם. דובר ביותר מ</w:t>
      </w:r>
      <w:r w:rsidRPr="002A04D5">
        <w:rPr>
          <w:rFonts w:hint="cs"/>
          <w:sz w:val="28"/>
          <w:szCs w:val="28"/>
          <w:rtl/>
        </w:rPr>
        <w:t>-40</w:t>
      </w:r>
      <w:r w:rsidRPr="002A04D5">
        <w:rPr>
          <w:sz w:val="28"/>
          <w:szCs w:val="28"/>
          <w:rtl/>
        </w:rPr>
        <w:t xml:space="preserve"> עסקאות</w:t>
      </w:r>
      <w:r w:rsidRPr="002A04D5">
        <w:rPr>
          <w:rFonts w:hint="cs"/>
          <w:sz w:val="28"/>
          <w:szCs w:val="28"/>
          <w:rtl/>
        </w:rPr>
        <w:t>,</w:t>
      </w:r>
      <w:r w:rsidRPr="002A04D5">
        <w:rPr>
          <w:sz w:val="28"/>
          <w:szCs w:val="28"/>
          <w:rtl/>
        </w:rPr>
        <w:t xml:space="preserve"> שבוצעו </w:t>
      </w:r>
      <w:r w:rsidRPr="002A04D5">
        <w:rPr>
          <w:rFonts w:hint="cs"/>
          <w:sz w:val="28"/>
          <w:szCs w:val="28"/>
          <w:rtl/>
        </w:rPr>
        <w:t>במשך</w:t>
      </w:r>
      <w:r w:rsidRPr="002A04D5">
        <w:rPr>
          <w:sz w:val="28"/>
          <w:szCs w:val="28"/>
          <w:rtl/>
        </w:rPr>
        <w:t xml:space="preserve"> כ-3 חודשים, כ</w:t>
      </w:r>
      <w:r w:rsidRPr="002A04D5">
        <w:rPr>
          <w:rFonts w:hint="cs"/>
          <w:sz w:val="28"/>
          <w:szCs w:val="28"/>
          <w:rtl/>
        </w:rPr>
        <w:t xml:space="preserve">אשר </w:t>
      </w:r>
      <w:r w:rsidRPr="002A04D5">
        <w:rPr>
          <w:sz w:val="28"/>
          <w:szCs w:val="28"/>
          <w:rtl/>
        </w:rPr>
        <w:t xml:space="preserve">כמויות הסמים היו ידועות רק ביחס לחלק מעסקאות הסמים, לגביהן צוין כי בכל עסקה נמכרו בין 4 ל-14 גרם מריחואנה או "אצבע או שתיים" </w:t>
      </w:r>
      <w:r w:rsidRPr="002A04D5">
        <w:rPr>
          <w:rFonts w:hint="cs"/>
          <w:sz w:val="28"/>
          <w:szCs w:val="28"/>
          <w:rtl/>
        </w:rPr>
        <w:t xml:space="preserve">של </w:t>
      </w:r>
      <w:r w:rsidRPr="002A04D5">
        <w:rPr>
          <w:sz w:val="28"/>
          <w:szCs w:val="28"/>
          <w:rtl/>
        </w:rPr>
        <w:t>חשיש. מתחם הענישה ההולם שנקבע נע בין 16 ל-36 חודשי מאסר בפועל</w:t>
      </w:r>
      <w:r w:rsidRPr="002A04D5">
        <w:rPr>
          <w:rFonts w:hint="cs"/>
          <w:sz w:val="28"/>
          <w:szCs w:val="28"/>
          <w:rtl/>
        </w:rPr>
        <w:t>. בסופו של דבר נמצא שיש מקום ל</w:t>
      </w:r>
      <w:r w:rsidRPr="002A04D5">
        <w:rPr>
          <w:sz w:val="28"/>
          <w:szCs w:val="28"/>
          <w:rtl/>
        </w:rPr>
        <w:t>חר</w:t>
      </w:r>
      <w:r w:rsidRPr="002A04D5">
        <w:rPr>
          <w:rFonts w:hint="cs"/>
          <w:sz w:val="28"/>
          <w:szCs w:val="28"/>
          <w:rtl/>
        </w:rPr>
        <w:t>ו</w:t>
      </w:r>
      <w:r w:rsidRPr="002A04D5">
        <w:rPr>
          <w:sz w:val="28"/>
          <w:szCs w:val="28"/>
          <w:rtl/>
        </w:rPr>
        <w:t>ג ממ</w:t>
      </w:r>
      <w:r w:rsidRPr="002A04D5">
        <w:rPr>
          <w:rFonts w:hint="cs"/>
          <w:sz w:val="28"/>
          <w:szCs w:val="28"/>
          <w:rtl/>
        </w:rPr>
        <w:t>תחם זה</w:t>
      </w:r>
      <w:r w:rsidRPr="002A04D5">
        <w:rPr>
          <w:sz w:val="28"/>
          <w:szCs w:val="28"/>
          <w:rtl/>
        </w:rPr>
        <w:t xml:space="preserve"> </w:t>
      </w:r>
      <w:r w:rsidRPr="002A04D5">
        <w:rPr>
          <w:rtl/>
        </w:rPr>
        <w:t>מטעמי</w:t>
      </w:r>
      <w:r w:rsidRPr="002A04D5">
        <w:rPr>
          <w:sz w:val="28"/>
          <w:szCs w:val="28"/>
          <w:rtl/>
        </w:rPr>
        <w:t xml:space="preserve"> </w:t>
      </w:r>
      <w:r w:rsidRPr="002A04D5">
        <w:rPr>
          <w:rtl/>
        </w:rPr>
        <w:t>שיקום</w:t>
      </w:r>
      <w:r w:rsidRPr="002A04D5">
        <w:rPr>
          <w:sz w:val="28"/>
          <w:szCs w:val="28"/>
          <w:rtl/>
        </w:rPr>
        <w:t xml:space="preserve">, בעקבות </w:t>
      </w:r>
      <w:r w:rsidRPr="002A04D5">
        <w:rPr>
          <w:rtl/>
        </w:rPr>
        <w:t>הליך</w:t>
      </w:r>
      <w:r w:rsidRPr="002A04D5">
        <w:rPr>
          <w:sz w:val="28"/>
          <w:szCs w:val="28"/>
          <w:rtl/>
        </w:rPr>
        <w:t xml:space="preserve"> </w:t>
      </w:r>
      <w:r w:rsidRPr="002A04D5">
        <w:rPr>
          <w:rtl/>
        </w:rPr>
        <w:t>שיקום</w:t>
      </w:r>
      <w:r w:rsidRPr="002A04D5">
        <w:rPr>
          <w:sz w:val="28"/>
          <w:szCs w:val="28"/>
          <w:rtl/>
        </w:rPr>
        <w:t xml:space="preserve"> </w:t>
      </w:r>
      <w:r w:rsidRPr="002A04D5">
        <w:rPr>
          <w:rtl/>
        </w:rPr>
        <w:t>מקיף</w:t>
      </w:r>
      <w:r w:rsidRPr="002A04D5">
        <w:rPr>
          <w:sz w:val="28"/>
          <w:szCs w:val="28"/>
          <w:rtl/>
        </w:rPr>
        <w:t xml:space="preserve"> שעבר הנאשם לאורך </w:t>
      </w:r>
      <w:r w:rsidRPr="002A04D5">
        <w:rPr>
          <w:rtl/>
        </w:rPr>
        <w:t>שנתיים</w:t>
      </w:r>
      <w:r w:rsidRPr="002A04D5">
        <w:rPr>
          <w:sz w:val="28"/>
          <w:szCs w:val="28"/>
          <w:rtl/>
        </w:rPr>
        <w:t xml:space="preserve"> </w:t>
      </w:r>
      <w:r w:rsidRPr="002A04D5">
        <w:rPr>
          <w:rtl/>
        </w:rPr>
        <w:t>וחצי</w:t>
      </w:r>
      <w:r w:rsidRPr="002A04D5">
        <w:rPr>
          <w:rFonts w:hint="cs"/>
          <w:sz w:val="28"/>
          <w:szCs w:val="28"/>
          <w:rtl/>
        </w:rPr>
        <w:t>,</w:t>
      </w:r>
      <w:r w:rsidRPr="002A04D5">
        <w:rPr>
          <w:sz w:val="28"/>
          <w:szCs w:val="28"/>
          <w:rtl/>
        </w:rPr>
        <w:t xml:space="preserve"> </w:t>
      </w:r>
      <w:r w:rsidRPr="002A04D5">
        <w:rPr>
          <w:rtl/>
        </w:rPr>
        <w:t>במהלכן</w:t>
      </w:r>
      <w:r w:rsidRPr="002A04D5">
        <w:rPr>
          <w:sz w:val="28"/>
          <w:szCs w:val="28"/>
          <w:rtl/>
        </w:rPr>
        <w:t xml:space="preserve"> </w:t>
      </w:r>
      <w:r w:rsidRPr="002A04D5">
        <w:rPr>
          <w:rtl/>
        </w:rPr>
        <w:t>נגמל</w:t>
      </w:r>
      <w:r w:rsidRPr="002A04D5">
        <w:rPr>
          <w:sz w:val="28"/>
          <w:szCs w:val="28"/>
          <w:rtl/>
        </w:rPr>
        <w:t xml:space="preserve"> </w:t>
      </w:r>
      <w:r w:rsidRPr="002A04D5">
        <w:rPr>
          <w:rtl/>
        </w:rPr>
        <w:t>מסמים</w:t>
      </w:r>
      <w:r w:rsidRPr="002A04D5">
        <w:rPr>
          <w:sz w:val="28"/>
          <w:szCs w:val="28"/>
          <w:rtl/>
        </w:rPr>
        <w:t>, ו</w:t>
      </w:r>
      <w:r w:rsidRPr="002A04D5">
        <w:rPr>
          <w:rFonts w:hint="cs"/>
          <w:sz w:val="28"/>
          <w:szCs w:val="28"/>
          <w:rtl/>
        </w:rPr>
        <w:t xml:space="preserve">על הנאשם הושת עונש עיקרי של </w:t>
      </w:r>
      <w:r w:rsidRPr="002A04D5">
        <w:rPr>
          <w:sz w:val="28"/>
          <w:szCs w:val="28"/>
          <w:rtl/>
        </w:rPr>
        <w:t xml:space="preserve">6 חודשי מאסר </w:t>
      </w:r>
      <w:r w:rsidRPr="002A04D5">
        <w:rPr>
          <w:rFonts w:hint="cs"/>
          <w:sz w:val="28"/>
          <w:szCs w:val="28"/>
          <w:rtl/>
        </w:rPr>
        <w:t xml:space="preserve">לריצוי בדרך של </w:t>
      </w:r>
      <w:r w:rsidRPr="002A04D5">
        <w:rPr>
          <w:sz w:val="28"/>
          <w:szCs w:val="28"/>
          <w:rtl/>
        </w:rPr>
        <w:t>עבודות שירות</w:t>
      </w:r>
      <w:r w:rsidRPr="002A04D5">
        <w:rPr>
          <w:rFonts w:hint="cs"/>
          <w:sz w:val="28"/>
          <w:szCs w:val="28"/>
          <w:rtl/>
        </w:rPr>
        <w:t>.</w:t>
      </w:r>
    </w:p>
    <w:p w14:paraId="561F4A62" w14:textId="77777777" w:rsidR="002D37C0" w:rsidRPr="002A04D5" w:rsidRDefault="002D37C0" w:rsidP="002D37C0">
      <w:pPr>
        <w:spacing w:after="480" w:line="360" w:lineRule="auto"/>
        <w:ind w:left="720"/>
        <w:jc w:val="both"/>
        <w:rPr>
          <w:sz w:val="28"/>
          <w:szCs w:val="28"/>
          <w:rtl/>
        </w:rPr>
      </w:pPr>
      <w:r w:rsidRPr="002A04D5">
        <w:rPr>
          <w:sz w:val="28"/>
          <w:szCs w:val="28"/>
          <w:rtl/>
        </w:rPr>
        <w:t>ב.</w:t>
      </w:r>
      <w:r w:rsidRPr="002A04D5">
        <w:rPr>
          <w:sz w:val="28"/>
          <w:szCs w:val="28"/>
          <w:rtl/>
        </w:rPr>
        <w:tab/>
      </w:r>
      <w:hyperlink r:id="rId53" w:history="1">
        <w:r w:rsidR="008C5579" w:rsidRPr="002A04D5">
          <w:rPr>
            <w:color w:val="0000FF"/>
            <w:sz w:val="28"/>
            <w:szCs w:val="28"/>
            <w:u w:val="single"/>
            <w:rtl/>
          </w:rPr>
          <w:t>ת"פ (שלום ת"א) 13084-07-18</w:t>
        </w:r>
      </w:hyperlink>
      <w:r w:rsidRPr="002A04D5">
        <w:rPr>
          <w:sz w:val="28"/>
          <w:szCs w:val="28"/>
          <w:rtl/>
        </w:rPr>
        <w:t xml:space="preserve"> </w:t>
      </w:r>
      <w:r w:rsidRPr="002A04D5">
        <w:rPr>
          <w:rtl/>
        </w:rPr>
        <w:t>מדינת ישראל נ' ג'אן פייר</w:t>
      </w:r>
      <w:r w:rsidRPr="002A04D5">
        <w:rPr>
          <w:sz w:val="28"/>
          <w:szCs w:val="28"/>
          <w:rtl/>
        </w:rPr>
        <w:t xml:space="preserve"> (5.7.2018)</w:t>
      </w:r>
      <w:r w:rsidRPr="002A04D5">
        <w:rPr>
          <w:rFonts w:hint="cs"/>
          <w:sz w:val="28"/>
          <w:szCs w:val="28"/>
          <w:rtl/>
        </w:rPr>
        <w:t>,</w:t>
      </w:r>
      <w:r w:rsidRPr="002A04D5">
        <w:rPr>
          <w:sz w:val="28"/>
          <w:szCs w:val="28"/>
          <w:rtl/>
        </w:rPr>
        <w:t xml:space="preserve"> </w:t>
      </w:r>
      <w:r w:rsidRPr="002A04D5">
        <w:rPr>
          <w:rFonts w:hint="cs"/>
          <w:sz w:val="28"/>
          <w:szCs w:val="28"/>
          <w:rtl/>
        </w:rPr>
        <w:t>בו</w:t>
      </w:r>
      <w:r w:rsidRPr="002A04D5">
        <w:rPr>
          <w:sz w:val="28"/>
          <w:szCs w:val="28"/>
          <w:rtl/>
        </w:rPr>
        <w:t xml:space="preserve"> הורשע הנאשם בשתי עבירות של סחר בס</w:t>
      </w:r>
      <w:r w:rsidRPr="002A04D5">
        <w:rPr>
          <w:rFonts w:hint="cs"/>
          <w:sz w:val="28"/>
          <w:szCs w:val="28"/>
          <w:rtl/>
        </w:rPr>
        <w:t>מי</w:t>
      </w:r>
      <w:r w:rsidRPr="002A04D5">
        <w:rPr>
          <w:sz w:val="28"/>
          <w:szCs w:val="28"/>
          <w:rtl/>
        </w:rPr>
        <w:t>ם ו</w:t>
      </w:r>
      <w:r w:rsidRPr="002A04D5">
        <w:rPr>
          <w:rFonts w:hint="cs"/>
          <w:sz w:val="28"/>
          <w:szCs w:val="28"/>
          <w:rtl/>
        </w:rPr>
        <w:t>ב</w:t>
      </w:r>
      <w:r w:rsidRPr="002A04D5">
        <w:rPr>
          <w:sz w:val="28"/>
          <w:szCs w:val="28"/>
          <w:rtl/>
        </w:rPr>
        <w:t>עבירה נוספת של תיווך</w:t>
      </w:r>
      <w:r w:rsidRPr="002A04D5">
        <w:rPr>
          <w:rFonts w:hint="cs"/>
          <w:sz w:val="28"/>
          <w:szCs w:val="28"/>
          <w:rtl/>
        </w:rPr>
        <w:t xml:space="preserve"> בסם מסוכן</w:t>
      </w:r>
      <w:r w:rsidRPr="002A04D5">
        <w:rPr>
          <w:sz w:val="28"/>
          <w:szCs w:val="28"/>
          <w:rtl/>
        </w:rPr>
        <w:t>. על פי עובדות האישום הראשון מכר הנאשם לסוכן חשיש במשקל 96 גר</w:t>
      </w:r>
      <w:r w:rsidRPr="002A04D5">
        <w:rPr>
          <w:rFonts w:hint="cs"/>
          <w:sz w:val="28"/>
          <w:szCs w:val="28"/>
          <w:rtl/>
        </w:rPr>
        <w:t xml:space="preserve">ם, לגביה צוין בגזר הדין שהייתה קרובה יותר לעבירת "תיווך", </w:t>
      </w:r>
      <w:r w:rsidRPr="002A04D5">
        <w:rPr>
          <w:sz w:val="28"/>
          <w:szCs w:val="28"/>
          <w:rtl/>
        </w:rPr>
        <w:t>ובאישום השני תיווך בעסקת חשיש במשקל 98.5 גר</w:t>
      </w:r>
      <w:r w:rsidRPr="002A04D5">
        <w:rPr>
          <w:rFonts w:hint="cs"/>
          <w:sz w:val="28"/>
          <w:szCs w:val="28"/>
          <w:rtl/>
        </w:rPr>
        <w:t>ם</w:t>
      </w:r>
      <w:r w:rsidRPr="002A04D5">
        <w:rPr>
          <w:sz w:val="28"/>
          <w:szCs w:val="28"/>
          <w:rtl/>
        </w:rPr>
        <w:t>. כן הורשע הנאשם במכירת קוקאין לסוכן במשקל 4.2 גר</w:t>
      </w:r>
      <w:r w:rsidRPr="002A04D5">
        <w:rPr>
          <w:rFonts w:hint="cs"/>
          <w:sz w:val="28"/>
          <w:szCs w:val="28"/>
          <w:rtl/>
        </w:rPr>
        <w:t>ם</w:t>
      </w:r>
      <w:r w:rsidRPr="002A04D5">
        <w:rPr>
          <w:sz w:val="28"/>
          <w:szCs w:val="28"/>
          <w:rtl/>
        </w:rPr>
        <w:t xml:space="preserve">. </w:t>
      </w:r>
      <w:r w:rsidRPr="002A04D5">
        <w:rPr>
          <w:rFonts w:hint="cs"/>
          <w:sz w:val="28"/>
          <w:szCs w:val="28"/>
          <w:rtl/>
        </w:rPr>
        <w:t xml:space="preserve">בגזר הדין </w:t>
      </w:r>
      <w:r w:rsidRPr="002A04D5">
        <w:rPr>
          <w:sz w:val="28"/>
          <w:szCs w:val="28"/>
          <w:rtl/>
        </w:rPr>
        <w:t>נקבע מתחם כולל עבור שלוש העבירות הנע בין 10 ל-20 חודשי מאסר בפועל</w:t>
      </w:r>
      <w:r w:rsidRPr="002A04D5">
        <w:rPr>
          <w:rFonts w:hint="cs"/>
          <w:sz w:val="28"/>
          <w:szCs w:val="28"/>
          <w:rtl/>
        </w:rPr>
        <w:t>. גם במקרה זה,</w:t>
      </w:r>
      <w:r w:rsidRPr="002A04D5">
        <w:rPr>
          <w:sz w:val="28"/>
          <w:szCs w:val="28"/>
          <w:rtl/>
        </w:rPr>
        <w:t xml:space="preserve"> לאור סיכוי </w:t>
      </w:r>
      <w:r w:rsidRPr="002A04D5">
        <w:rPr>
          <w:rFonts w:hint="cs"/>
          <w:sz w:val="28"/>
          <w:szCs w:val="28"/>
          <w:rtl/>
        </w:rPr>
        <w:t>טוב ל</w:t>
      </w:r>
      <w:r w:rsidRPr="002A04D5">
        <w:rPr>
          <w:sz w:val="28"/>
          <w:szCs w:val="28"/>
          <w:rtl/>
        </w:rPr>
        <w:t>שיקו</w:t>
      </w:r>
      <w:r w:rsidRPr="002A04D5">
        <w:rPr>
          <w:rFonts w:hint="cs"/>
          <w:sz w:val="28"/>
          <w:szCs w:val="28"/>
          <w:rtl/>
        </w:rPr>
        <w:t>ם</w:t>
      </w:r>
      <w:r w:rsidRPr="002A04D5">
        <w:rPr>
          <w:sz w:val="28"/>
          <w:szCs w:val="28"/>
          <w:rtl/>
        </w:rPr>
        <w:t xml:space="preserve"> הנאשם, נמצא כי יש לחרוג "ולו במעט" ממתחם הענישה</w:t>
      </w:r>
      <w:r w:rsidRPr="002A04D5">
        <w:rPr>
          <w:rFonts w:hint="cs"/>
          <w:sz w:val="28"/>
          <w:szCs w:val="28"/>
          <w:rtl/>
        </w:rPr>
        <w:t>,</w:t>
      </w:r>
      <w:r w:rsidRPr="002A04D5">
        <w:rPr>
          <w:sz w:val="28"/>
          <w:szCs w:val="28"/>
          <w:rtl/>
        </w:rPr>
        <w:t xml:space="preserve"> </w:t>
      </w:r>
      <w:r w:rsidRPr="002A04D5">
        <w:rPr>
          <w:rFonts w:hint="cs"/>
          <w:sz w:val="28"/>
          <w:szCs w:val="28"/>
          <w:rtl/>
        </w:rPr>
        <w:t xml:space="preserve">באופן בו </w:t>
      </w:r>
      <w:r w:rsidRPr="002A04D5">
        <w:rPr>
          <w:sz w:val="28"/>
          <w:szCs w:val="28"/>
          <w:rtl/>
        </w:rPr>
        <w:t>הוטל על הנאשם</w:t>
      </w:r>
      <w:r w:rsidRPr="002A04D5">
        <w:rPr>
          <w:rFonts w:hint="cs"/>
          <w:sz w:val="28"/>
          <w:szCs w:val="28"/>
          <w:rtl/>
        </w:rPr>
        <w:t xml:space="preserve"> עונש עיקרי של</w:t>
      </w:r>
      <w:r w:rsidRPr="002A04D5">
        <w:rPr>
          <w:sz w:val="28"/>
          <w:szCs w:val="28"/>
          <w:rtl/>
        </w:rPr>
        <w:t xml:space="preserve"> 9 חודשי מאסר לריצוי ב</w:t>
      </w:r>
      <w:r w:rsidRPr="002A04D5">
        <w:rPr>
          <w:rFonts w:hint="cs"/>
          <w:sz w:val="28"/>
          <w:szCs w:val="28"/>
          <w:rtl/>
        </w:rPr>
        <w:t xml:space="preserve">דרך של </w:t>
      </w:r>
      <w:r w:rsidRPr="002A04D5">
        <w:rPr>
          <w:sz w:val="28"/>
          <w:szCs w:val="28"/>
          <w:rtl/>
        </w:rPr>
        <w:t>עבודות שירות.</w:t>
      </w:r>
    </w:p>
    <w:p w14:paraId="09756526" w14:textId="77777777" w:rsidR="002D37C0" w:rsidRPr="002A04D5" w:rsidRDefault="002D37C0" w:rsidP="002D37C0">
      <w:pPr>
        <w:spacing w:after="480" w:line="360" w:lineRule="auto"/>
        <w:jc w:val="both"/>
        <w:rPr>
          <w:rFonts w:ascii="Calibri" w:hAnsi="Calibri"/>
          <w:sz w:val="28"/>
          <w:szCs w:val="28"/>
          <w:rtl/>
        </w:rPr>
      </w:pPr>
      <w:r w:rsidRPr="002A04D5">
        <w:rPr>
          <w:sz w:val="28"/>
          <w:szCs w:val="28"/>
          <w:rtl/>
        </w:rPr>
        <w:t>1</w:t>
      </w:r>
      <w:r w:rsidRPr="002A04D5">
        <w:rPr>
          <w:rFonts w:hint="cs"/>
          <w:sz w:val="28"/>
          <w:szCs w:val="28"/>
          <w:rtl/>
        </w:rPr>
        <w:t>4</w:t>
      </w:r>
      <w:r w:rsidRPr="002A04D5">
        <w:rPr>
          <w:sz w:val="28"/>
          <w:szCs w:val="28"/>
          <w:rtl/>
        </w:rPr>
        <w:t>.</w:t>
      </w:r>
      <w:r w:rsidRPr="002A04D5">
        <w:rPr>
          <w:sz w:val="28"/>
          <w:szCs w:val="28"/>
          <w:rtl/>
        </w:rPr>
        <w:tab/>
      </w:r>
      <w:r w:rsidRPr="002A04D5">
        <w:rPr>
          <w:rFonts w:hint="cs"/>
          <w:sz w:val="28"/>
          <w:szCs w:val="28"/>
          <w:rtl/>
        </w:rPr>
        <w:t>לאחר שנתתי דעתי ל</w:t>
      </w:r>
      <w:r w:rsidRPr="002A04D5">
        <w:rPr>
          <w:sz w:val="28"/>
          <w:szCs w:val="28"/>
          <w:rtl/>
        </w:rPr>
        <w:t>נסיבות ביצוע העבירות</w:t>
      </w:r>
      <w:r w:rsidRPr="002A04D5">
        <w:rPr>
          <w:rFonts w:hint="cs"/>
          <w:sz w:val="28"/>
          <w:szCs w:val="28"/>
          <w:rtl/>
        </w:rPr>
        <w:t>,</w:t>
      </w:r>
      <w:r w:rsidRPr="002A04D5">
        <w:rPr>
          <w:sz w:val="28"/>
          <w:szCs w:val="28"/>
          <w:rtl/>
        </w:rPr>
        <w:t xml:space="preserve"> </w:t>
      </w:r>
      <w:r w:rsidRPr="002A04D5">
        <w:rPr>
          <w:rFonts w:hint="cs"/>
          <w:sz w:val="28"/>
          <w:szCs w:val="28"/>
          <w:rtl/>
        </w:rPr>
        <w:t>ובכלל זה למספר העסקאות, למספר הקונים, ל</w:t>
      </w:r>
      <w:r w:rsidRPr="002A04D5">
        <w:rPr>
          <w:sz w:val="28"/>
          <w:szCs w:val="28"/>
          <w:rtl/>
        </w:rPr>
        <w:t xml:space="preserve">עובדה שחלקם קטינים, </w:t>
      </w:r>
      <w:r w:rsidRPr="002A04D5">
        <w:rPr>
          <w:rFonts w:hint="cs"/>
          <w:sz w:val="28"/>
          <w:szCs w:val="28"/>
          <w:rtl/>
        </w:rPr>
        <w:t>ל</w:t>
      </w:r>
      <w:r w:rsidRPr="002A04D5">
        <w:rPr>
          <w:sz w:val="28"/>
          <w:szCs w:val="28"/>
          <w:rtl/>
        </w:rPr>
        <w:t>סוג הסם ו</w:t>
      </w:r>
      <w:r w:rsidRPr="002A04D5">
        <w:rPr>
          <w:rFonts w:hint="cs"/>
          <w:sz w:val="28"/>
          <w:szCs w:val="28"/>
          <w:rtl/>
        </w:rPr>
        <w:t>ל</w:t>
      </w:r>
      <w:r w:rsidRPr="002A04D5">
        <w:rPr>
          <w:sz w:val="28"/>
          <w:szCs w:val="28"/>
          <w:rtl/>
        </w:rPr>
        <w:t xml:space="preserve">משקלו בכל מכירה, וכן </w:t>
      </w:r>
      <w:r w:rsidRPr="002A04D5">
        <w:rPr>
          <w:rFonts w:hint="cs"/>
          <w:sz w:val="28"/>
          <w:szCs w:val="28"/>
          <w:rtl/>
        </w:rPr>
        <w:t>ל</w:t>
      </w:r>
      <w:r w:rsidRPr="002A04D5">
        <w:rPr>
          <w:sz w:val="28"/>
          <w:szCs w:val="28"/>
          <w:rtl/>
        </w:rPr>
        <w:t>עבירת החזקת הסם הנלווית</w:t>
      </w:r>
      <w:r w:rsidRPr="002A04D5">
        <w:rPr>
          <w:rFonts w:hint="cs"/>
          <w:sz w:val="28"/>
          <w:szCs w:val="28"/>
          <w:rtl/>
        </w:rPr>
        <w:t>, ובהינתן</w:t>
      </w:r>
      <w:r w:rsidRPr="002A04D5">
        <w:rPr>
          <w:sz w:val="28"/>
          <w:szCs w:val="28"/>
          <w:rtl/>
        </w:rPr>
        <w:t xml:space="preserve"> מדיניות הענישה הנוהגת במקרים דומים, תוך העדפת פסקי הדין של ערכאות גבוהות על פני </w:t>
      </w:r>
      <w:r w:rsidRPr="002A04D5">
        <w:rPr>
          <w:rFonts w:hint="cs"/>
          <w:sz w:val="28"/>
          <w:szCs w:val="28"/>
          <w:rtl/>
        </w:rPr>
        <w:t>גזרי דין של הערכאות הדיוניות</w:t>
      </w:r>
      <w:r w:rsidRPr="002A04D5">
        <w:rPr>
          <w:sz w:val="28"/>
          <w:szCs w:val="28"/>
          <w:rtl/>
        </w:rPr>
        <w:t xml:space="preserve">, אני קובע כי מתחם הענישה ההולם בענייננו </w:t>
      </w:r>
      <w:r w:rsidRPr="002A04D5">
        <w:rPr>
          <w:rFonts w:ascii="Miriam" w:hAnsi="Miriam"/>
          <w:rtl/>
        </w:rPr>
        <w:t>לעבירות הסמים</w:t>
      </w:r>
      <w:r w:rsidRPr="002A04D5">
        <w:rPr>
          <w:rFonts w:hint="cs"/>
          <w:sz w:val="28"/>
          <w:szCs w:val="28"/>
          <w:rtl/>
        </w:rPr>
        <w:t xml:space="preserve"> </w:t>
      </w:r>
      <w:r w:rsidRPr="002A04D5">
        <w:rPr>
          <w:sz w:val="28"/>
          <w:szCs w:val="28"/>
          <w:rtl/>
        </w:rPr>
        <w:t xml:space="preserve">נע בין </w:t>
      </w:r>
      <w:r w:rsidRPr="002A04D5">
        <w:rPr>
          <w:rFonts w:hint="cs"/>
          <w:sz w:val="28"/>
          <w:szCs w:val="28"/>
          <w:rtl/>
        </w:rPr>
        <w:t>24</w:t>
      </w:r>
      <w:r w:rsidRPr="002A04D5">
        <w:rPr>
          <w:sz w:val="28"/>
          <w:szCs w:val="28"/>
          <w:rtl/>
        </w:rPr>
        <w:t xml:space="preserve"> ל-</w:t>
      </w:r>
      <w:r w:rsidRPr="002A04D5">
        <w:rPr>
          <w:rFonts w:hint="cs"/>
          <w:sz w:val="28"/>
          <w:szCs w:val="28"/>
          <w:rtl/>
        </w:rPr>
        <w:t>42</w:t>
      </w:r>
      <w:r w:rsidRPr="002A04D5">
        <w:rPr>
          <w:sz w:val="28"/>
          <w:szCs w:val="28"/>
          <w:rtl/>
        </w:rPr>
        <w:t xml:space="preserve"> חודשי מאסר. </w:t>
      </w:r>
      <w:r w:rsidRPr="002A04D5">
        <w:rPr>
          <w:rFonts w:ascii="Calibri" w:hAnsi="Calibri"/>
          <w:sz w:val="28"/>
          <w:szCs w:val="28"/>
          <w:rtl/>
        </w:rPr>
        <w:t xml:space="preserve"> </w:t>
      </w:r>
    </w:p>
    <w:p w14:paraId="77B62A95" w14:textId="77777777" w:rsidR="002D37C0" w:rsidRPr="002A04D5" w:rsidRDefault="002D37C0" w:rsidP="002D37C0">
      <w:pPr>
        <w:spacing w:after="480" w:line="360" w:lineRule="auto"/>
        <w:jc w:val="both"/>
        <w:rPr>
          <w:rFonts w:ascii="Calibri" w:hAnsi="Calibri"/>
          <w:sz w:val="28"/>
          <w:szCs w:val="28"/>
          <w:rtl/>
        </w:rPr>
      </w:pPr>
      <w:r w:rsidRPr="002A04D5">
        <w:rPr>
          <w:rFonts w:ascii="Calibri" w:hAnsi="Calibri" w:hint="cs"/>
          <w:sz w:val="28"/>
          <w:szCs w:val="28"/>
          <w:rtl/>
        </w:rPr>
        <w:t>15.</w:t>
      </w:r>
      <w:r w:rsidRPr="002A04D5">
        <w:rPr>
          <w:rFonts w:ascii="Calibri" w:hAnsi="Calibri" w:hint="cs"/>
          <w:sz w:val="28"/>
          <w:szCs w:val="28"/>
          <w:rtl/>
        </w:rPr>
        <w:tab/>
      </w:r>
      <w:r w:rsidRPr="002A04D5">
        <w:rPr>
          <w:rFonts w:ascii="Calibri" w:hAnsi="Calibri"/>
          <w:sz w:val="28"/>
          <w:szCs w:val="28"/>
          <w:rtl/>
        </w:rPr>
        <w:t xml:space="preserve">אשר לעבירות </w:t>
      </w:r>
      <w:r w:rsidRPr="002A04D5">
        <w:rPr>
          <w:rFonts w:ascii="Calibri" w:hAnsi="Calibri" w:hint="cs"/>
          <w:sz w:val="28"/>
          <w:szCs w:val="28"/>
          <w:rtl/>
        </w:rPr>
        <w:t>המפורטות ב</w:t>
      </w:r>
      <w:r w:rsidRPr="002A04D5">
        <w:rPr>
          <w:rFonts w:ascii="Calibri" w:hAnsi="Calibri"/>
          <w:sz w:val="28"/>
          <w:szCs w:val="28"/>
          <w:rtl/>
        </w:rPr>
        <w:t xml:space="preserve">אישום </w:t>
      </w:r>
      <w:r w:rsidRPr="002A04D5">
        <w:rPr>
          <w:rFonts w:ascii="Calibri" w:hAnsi="Calibri" w:hint="cs"/>
          <w:sz w:val="28"/>
          <w:szCs w:val="28"/>
          <w:rtl/>
        </w:rPr>
        <w:t>3</w:t>
      </w:r>
      <w:r w:rsidRPr="002A04D5">
        <w:rPr>
          <w:rFonts w:ascii="Calibri" w:hAnsi="Calibri"/>
          <w:sz w:val="28"/>
          <w:szCs w:val="28"/>
          <w:rtl/>
        </w:rPr>
        <w:t>6</w:t>
      </w:r>
      <w:r w:rsidRPr="002A04D5">
        <w:rPr>
          <w:rFonts w:ascii="Calibri" w:hAnsi="Calibri" w:hint="cs"/>
          <w:sz w:val="28"/>
          <w:szCs w:val="28"/>
          <w:rtl/>
        </w:rPr>
        <w:t>,</w:t>
      </w:r>
      <w:r w:rsidRPr="002A04D5">
        <w:rPr>
          <w:rFonts w:ascii="Calibri" w:hAnsi="Calibri"/>
          <w:sz w:val="28"/>
          <w:szCs w:val="28"/>
          <w:rtl/>
        </w:rPr>
        <w:t xml:space="preserve"> מדובר בעבירות חמורות, המלמדות על תעוזה, זלזול בחוק והיעדר מורא. למרבה המזל הסיכון </w:t>
      </w:r>
      <w:r w:rsidRPr="002A04D5">
        <w:rPr>
          <w:rFonts w:ascii="Calibri" w:hAnsi="Calibri" w:hint="cs"/>
          <w:sz w:val="28"/>
          <w:szCs w:val="28"/>
          <w:rtl/>
        </w:rPr>
        <w:t>הגלום במעשי הנאשם, שנהג ב</w:t>
      </w:r>
      <w:r w:rsidRPr="002A04D5">
        <w:rPr>
          <w:rFonts w:ascii="Calibri" w:hAnsi="Calibri"/>
          <w:sz w:val="28"/>
          <w:szCs w:val="28"/>
          <w:rtl/>
        </w:rPr>
        <w:t>השפעת סמים וללא רישיון בתוקף, לא התממש ולא נגרם נזק ל</w:t>
      </w:r>
      <w:r w:rsidRPr="002A04D5">
        <w:rPr>
          <w:rFonts w:ascii="Calibri" w:hAnsi="Calibri" w:hint="cs"/>
          <w:sz w:val="28"/>
          <w:szCs w:val="28"/>
          <w:rtl/>
        </w:rPr>
        <w:t>איש</w:t>
      </w:r>
      <w:r w:rsidRPr="002A04D5">
        <w:rPr>
          <w:rFonts w:ascii="Calibri" w:hAnsi="Calibri"/>
          <w:sz w:val="28"/>
          <w:szCs w:val="28"/>
          <w:rtl/>
        </w:rPr>
        <w:t xml:space="preserve">. לצד זאת, </w:t>
      </w:r>
      <w:r w:rsidRPr="002A04D5">
        <w:rPr>
          <w:rFonts w:ascii="Calibri" w:hAnsi="Calibri" w:hint="cs"/>
          <w:sz w:val="28"/>
          <w:szCs w:val="28"/>
          <w:rtl/>
        </w:rPr>
        <w:t>בעקבות</w:t>
      </w:r>
      <w:r w:rsidRPr="002A04D5">
        <w:rPr>
          <w:rFonts w:ascii="Calibri" w:hAnsi="Calibri"/>
          <w:sz w:val="28"/>
          <w:szCs w:val="28"/>
          <w:rtl/>
        </w:rPr>
        <w:t xml:space="preserve"> ניסיו</w:t>
      </w:r>
      <w:r w:rsidRPr="002A04D5">
        <w:rPr>
          <w:rFonts w:ascii="Calibri" w:hAnsi="Calibri" w:hint="cs"/>
          <w:sz w:val="28"/>
          <w:szCs w:val="28"/>
          <w:rtl/>
        </w:rPr>
        <w:t>נו של הנאשם</w:t>
      </w:r>
      <w:r w:rsidRPr="002A04D5">
        <w:rPr>
          <w:rFonts w:ascii="Calibri" w:hAnsi="Calibri"/>
          <w:sz w:val="28"/>
          <w:szCs w:val="28"/>
          <w:rtl/>
        </w:rPr>
        <w:t xml:space="preserve"> </w:t>
      </w:r>
      <w:r w:rsidRPr="002A04D5">
        <w:rPr>
          <w:rFonts w:ascii="Calibri" w:hAnsi="Calibri" w:hint="cs"/>
          <w:sz w:val="28"/>
          <w:szCs w:val="28"/>
          <w:rtl/>
        </w:rPr>
        <w:t>להימלט מהשוטר</w:t>
      </w:r>
      <w:r w:rsidRPr="002A04D5">
        <w:rPr>
          <w:rFonts w:ascii="Calibri" w:hAnsi="Calibri"/>
          <w:sz w:val="28"/>
          <w:szCs w:val="28"/>
          <w:rtl/>
        </w:rPr>
        <w:t xml:space="preserve">, נאלץ השוטר לזנק על אופנועו של הנאשם, </w:t>
      </w:r>
      <w:r w:rsidRPr="002A04D5">
        <w:rPr>
          <w:rFonts w:ascii="Calibri" w:hAnsi="Calibri" w:hint="cs"/>
          <w:sz w:val="28"/>
          <w:szCs w:val="28"/>
          <w:rtl/>
        </w:rPr>
        <w:t xml:space="preserve">באופן בו נחבל </w:t>
      </w:r>
      <w:r w:rsidRPr="002A04D5">
        <w:rPr>
          <w:rFonts w:ascii="Calibri" w:hAnsi="Calibri"/>
          <w:sz w:val="28"/>
          <w:szCs w:val="28"/>
          <w:rtl/>
        </w:rPr>
        <w:t>קלות</w:t>
      </w:r>
      <w:r w:rsidRPr="002A04D5">
        <w:rPr>
          <w:rFonts w:ascii="Calibri" w:hAnsi="Calibri" w:hint="cs"/>
          <w:sz w:val="28"/>
          <w:szCs w:val="28"/>
          <w:rtl/>
        </w:rPr>
        <w:t>,</w:t>
      </w:r>
      <w:r w:rsidRPr="002A04D5">
        <w:rPr>
          <w:rFonts w:ascii="Calibri" w:hAnsi="Calibri"/>
          <w:sz w:val="28"/>
          <w:szCs w:val="28"/>
          <w:rtl/>
        </w:rPr>
        <w:t xml:space="preserve"> </w:t>
      </w:r>
      <w:r w:rsidRPr="002A04D5">
        <w:rPr>
          <w:rFonts w:ascii="Calibri" w:hAnsi="Calibri" w:hint="cs"/>
          <w:sz w:val="28"/>
          <w:szCs w:val="28"/>
          <w:rtl/>
        </w:rPr>
        <w:t xml:space="preserve">ונזק נגרם אף </w:t>
      </w:r>
      <w:r w:rsidRPr="002A04D5">
        <w:rPr>
          <w:rFonts w:ascii="Calibri" w:hAnsi="Calibri"/>
          <w:sz w:val="28"/>
          <w:szCs w:val="28"/>
          <w:rtl/>
        </w:rPr>
        <w:t>לרכב שחנה במקום. כן נתתי דעתי לכך שהנאשם נשא על עצמו סכין, הגם שבסכין לא נעשה שימוש כלשהו.</w:t>
      </w:r>
    </w:p>
    <w:p w14:paraId="228C96C8" w14:textId="77777777" w:rsidR="002D37C0" w:rsidRPr="002A04D5" w:rsidRDefault="002D37C0" w:rsidP="002D37C0">
      <w:pPr>
        <w:spacing w:after="480" w:line="360" w:lineRule="auto"/>
        <w:ind w:firstLine="720"/>
        <w:jc w:val="both"/>
        <w:rPr>
          <w:rFonts w:ascii="Calibri" w:hAnsi="Calibri"/>
          <w:sz w:val="28"/>
          <w:szCs w:val="28"/>
          <w:rtl/>
        </w:rPr>
      </w:pPr>
      <w:r w:rsidRPr="002A04D5">
        <w:rPr>
          <w:rFonts w:ascii="Calibri" w:hAnsi="Calibri"/>
          <w:sz w:val="28"/>
          <w:szCs w:val="28"/>
          <w:rtl/>
        </w:rPr>
        <w:t>נסיבותיו של אישום זה</w:t>
      </w:r>
      <w:r w:rsidRPr="002A04D5">
        <w:rPr>
          <w:rFonts w:ascii="Calibri" w:hAnsi="Calibri" w:hint="cs"/>
          <w:sz w:val="28"/>
          <w:szCs w:val="28"/>
          <w:rtl/>
        </w:rPr>
        <w:t>,</w:t>
      </w:r>
      <w:r w:rsidRPr="002A04D5">
        <w:rPr>
          <w:rFonts w:ascii="Calibri" w:hAnsi="Calibri"/>
          <w:sz w:val="28"/>
          <w:szCs w:val="28"/>
          <w:rtl/>
        </w:rPr>
        <w:t xml:space="preserve"> כשלעצמן, מצדיקות השתת עונש מאסר בפועל, כפי שניתן ללמוד</w:t>
      </w:r>
      <w:r w:rsidRPr="002A04D5">
        <w:rPr>
          <w:rFonts w:ascii="Calibri" w:hAnsi="Calibri" w:hint="cs"/>
          <w:sz w:val="28"/>
          <w:szCs w:val="28"/>
          <w:rtl/>
        </w:rPr>
        <w:t xml:space="preserve">, בין היתר, </w:t>
      </w:r>
      <w:r w:rsidRPr="002A04D5">
        <w:rPr>
          <w:rFonts w:ascii="Calibri" w:hAnsi="Calibri"/>
          <w:sz w:val="28"/>
          <w:szCs w:val="28"/>
          <w:rtl/>
        </w:rPr>
        <w:t>מ</w:t>
      </w:r>
      <w:hyperlink r:id="rId54" w:history="1">
        <w:r w:rsidR="008C5579" w:rsidRPr="002A04D5">
          <w:rPr>
            <w:rFonts w:ascii="Calibri" w:hAnsi="Calibri" w:hint="eastAsia"/>
            <w:color w:val="0000FF"/>
            <w:sz w:val="28"/>
            <w:szCs w:val="28"/>
            <w:u w:val="single"/>
            <w:rtl/>
          </w:rPr>
          <w:t>רע</w:t>
        </w:r>
        <w:r w:rsidR="008C5579" w:rsidRPr="002A04D5">
          <w:rPr>
            <w:rFonts w:ascii="Calibri" w:hAnsi="Calibri"/>
            <w:color w:val="0000FF"/>
            <w:sz w:val="28"/>
            <w:szCs w:val="28"/>
            <w:u w:val="single"/>
            <w:rtl/>
          </w:rPr>
          <w:t>"</w:t>
        </w:r>
        <w:r w:rsidR="008C5579" w:rsidRPr="002A04D5">
          <w:rPr>
            <w:rFonts w:ascii="Calibri" w:hAnsi="Calibri" w:hint="eastAsia"/>
            <w:color w:val="0000FF"/>
            <w:sz w:val="28"/>
            <w:szCs w:val="28"/>
            <w:u w:val="single"/>
            <w:rtl/>
          </w:rPr>
          <w:t>פ</w:t>
        </w:r>
        <w:r w:rsidR="008C5579" w:rsidRPr="002A04D5">
          <w:rPr>
            <w:rFonts w:ascii="Calibri" w:hAnsi="Calibri"/>
            <w:color w:val="0000FF"/>
            <w:sz w:val="28"/>
            <w:szCs w:val="28"/>
            <w:u w:val="single"/>
            <w:rtl/>
          </w:rPr>
          <w:t xml:space="preserve"> 8976/15</w:t>
        </w:r>
      </w:hyperlink>
      <w:r w:rsidRPr="002A04D5">
        <w:rPr>
          <w:rFonts w:ascii="Calibri" w:hAnsi="Calibri"/>
          <w:sz w:val="28"/>
          <w:szCs w:val="28"/>
          <w:rtl/>
        </w:rPr>
        <w:t xml:space="preserve"> </w:t>
      </w:r>
      <w:r w:rsidRPr="002A04D5">
        <w:rPr>
          <w:rtl/>
        </w:rPr>
        <w:t>דויטש נ'</w:t>
      </w:r>
      <w:r w:rsidRPr="002A04D5">
        <w:rPr>
          <w:rFonts w:ascii="Calibri" w:hAnsi="Calibri"/>
          <w:sz w:val="28"/>
          <w:szCs w:val="28"/>
          <w:rtl/>
        </w:rPr>
        <w:t xml:space="preserve"> </w:t>
      </w:r>
      <w:r w:rsidRPr="002A04D5">
        <w:rPr>
          <w:rtl/>
        </w:rPr>
        <w:t>מדינת ישראל</w:t>
      </w:r>
      <w:r w:rsidRPr="002A04D5">
        <w:rPr>
          <w:rFonts w:ascii="Calibri" w:hAnsi="Calibri"/>
          <w:sz w:val="28"/>
          <w:szCs w:val="28"/>
          <w:rtl/>
        </w:rPr>
        <w:t xml:space="preserve"> (5.1.2016)</w:t>
      </w:r>
      <w:r w:rsidRPr="002A04D5">
        <w:rPr>
          <w:rFonts w:ascii="Calibri" w:hAnsi="Calibri" w:hint="cs"/>
          <w:sz w:val="28"/>
          <w:szCs w:val="28"/>
          <w:rtl/>
        </w:rPr>
        <w:t>. באותו מקרה</w:t>
      </w:r>
      <w:r w:rsidRPr="002A04D5">
        <w:rPr>
          <w:rFonts w:ascii="Calibri" w:hAnsi="Calibri"/>
          <w:sz w:val="28"/>
          <w:szCs w:val="28"/>
          <w:rtl/>
        </w:rPr>
        <w:t xml:space="preserve"> </w:t>
      </w:r>
      <w:r w:rsidRPr="002A04D5">
        <w:rPr>
          <w:rFonts w:ascii="Calibri" w:hAnsi="Calibri" w:hint="cs"/>
          <w:sz w:val="28"/>
          <w:szCs w:val="28"/>
          <w:rtl/>
        </w:rPr>
        <w:t>דובר ב</w:t>
      </w:r>
      <w:r w:rsidRPr="002A04D5">
        <w:rPr>
          <w:rFonts w:ascii="Calibri" w:hAnsi="Calibri"/>
          <w:sz w:val="28"/>
          <w:szCs w:val="28"/>
          <w:rtl/>
        </w:rPr>
        <w:t xml:space="preserve">נאשם </w:t>
      </w:r>
      <w:r w:rsidRPr="002A04D5">
        <w:rPr>
          <w:rFonts w:ascii="Calibri" w:hAnsi="Calibri" w:hint="cs"/>
          <w:sz w:val="28"/>
          <w:szCs w:val="28"/>
          <w:rtl/>
        </w:rPr>
        <w:t xml:space="preserve">שהורשע </w:t>
      </w:r>
      <w:r w:rsidRPr="002A04D5">
        <w:rPr>
          <w:rFonts w:ascii="Calibri" w:hAnsi="Calibri"/>
          <w:sz w:val="28"/>
          <w:szCs w:val="28"/>
          <w:rtl/>
        </w:rPr>
        <w:t xml:space="preserve">בעבירות של נהיגה </w:t>
      </w:r>
      <w:r w:rsidRPr="002A04D5">
        <w:rPr>
          <w:rFonts w:ascii="Calibri" w:hAnsi="Calibri" w:hint="cs"/>
          <w:sz w:val="28"/>
          <w:szCs w:val="28"/>
          <w:rtl/>
        </w:rPr>
        <w:t>ב</w:t>
      </w:r>
      <w:r w:rsidRPr="002A04D5">
        <w:rPr>
          <w:rFonts w:ascii="Calibri" w:hAnsi="Calibri"/>
          <w:sz w:val="28"/>
          <w:szCs w:val="28"/>
          <w:rtl/>
        </w:rPr>
        <w:t>השפעת סמים, נהיגה בזמן פסילה ורשלנות, ו</w:t>
      </w:r>
      <w:r w:rsidRPr="002A04D5">
        <w:rPr>
          <w:rFonts w:ascii="Calibri" w:hAnsi="Calibri" w:hint="cs"/>
          <w:sz w:val="28"/>
          <w:szCs w:val="28"/>
          <w:rtl/>
        </w:rPr>
        <w:t xml:space="preserve">הושתו </w:t>
      </w:r>
      <w:r w:rsidRPr="002A04D5">
        <w:rPr>
          <w:rFonts w:ascii="Calibri" w:hAnsi="Calibri"/>
          <w:sz w:val="28"/>
          <w:szCs w:val="28"/>
          <w:rtl/>
        </w:rPr>
        <w:t>עליו</w:t>
      </w:r>
      <w:r w:rsidRPr="002A04D5">
        <w:rPr>
          <w:rFonts w:ascii="Calibri" w:hAnsi="Calibri" w:hint="cs"/>
          <w:sz w:val="28"/>
          <w:szCs w:val="28"/>
          <w:rtl/>
        </w:rPr>
        <w:t xml:space="preserve"> 6</w:t>
      </w:r>
      <w:r w:rsidRPr="002A04D5">
        <w:rPr>
          <w:rFonts w:ascii="Calibri" w:hAnsi="Calibri"/>
          <w:sz w:val="28"/>
          <w:szCs w:val="28"/>
          <w:rtl/>
        </w:rPr>
        <w:t xml:space="preserve"> חודשי </w:t>
      </w:r>
      <w:r w:rsidRPr="002A04D5">
        <w:rPr>
          <w:rFonts w:ascii="Calibri" w:hAnsi="Calibri" w:hint="cs"/>
          <w:sz w:val="28"/>
          <w:szCs w:val="28"/>
          <w:rtl/>
        </w:rPr>
        <w:t>מאסר ב</w:t>
      </w:r>
      <w:r w:rsidRPr="002A04D5">
        <w:rPr>
          <w:rFonts w:ascii="Calibri" w:hAnsi="Calibri"/>
          <w:sz w:val="28"/>
          <w:szCs w:val="28"/>
          <w:rtl/>
        </w:rPr>
        <w:t>עבודות שירות,</w:t>
      </w:r>
      <w:r w:rsidRPr="002A04D5">
        <w:rPr>
          <w:rFonts w:ascii="Calibri" w:hAnsi="Calibri" w:hint="cs"/>
          <w:sz w:val="28"/>
          <w:szCs w:val="28"/>
          <w:rtl/>
        </w:rPr>
        <w:t xml:space="preserve"> לצד</w:t>
      </w:r>
      <w:r w:rsidRPr="002A04D5">
        <w:rPr>
          <w:rFonts w:ascii="Calibri" w:hAnsi="Calibri"/>
          <w:sz w:val="28"/>
          <w:szCs w:val="28"/>
          <w:rtl/>
        </w:rPr>
        <w:t xml:space="preserve"> 30 חודשי פסילת רישיון ורכיבי ענישה נוספים</w:t>
      </w:r>
      <w:r w:rsidRPr="002A04D5">
        <w:rPr>
          <w:rFonts w:ascii="Calibri" w:hAnsi="Calibri" w:hint="cs"/>
          <w:sz w:val="28"/>
          <w:szCs w:val="28"/>
          <w:rtl/>
        </w:rPr>
        <w:t xml:space="preserve">. </w:t>
      </w:r>
      <w:r w:rsidRPr="002A04D5">
        <w:rPr>
          <w:rFonts w:ascii="Calibri" w:hAnsi="Calibri"/>
          <w:sz w:val="28"/>
          <w:szCs w:val="28"/>
          <w:rtl/>
        </w:rPr>
        <w:t>נסיבות</w:t>
      </w:r>
      <w:r w:rsidRPr="002A04D5">
        <w:rPr>
          <w:rFonts w:ascii="Calibri" w:hAnsi="Calibri" w:hint="cs"/>
          <w:sz w:val="28"/>
          <w:szCs w:val="28"/>
          <w:rtl/>
        </w:rPr>
        <w:t xml:space="preserve"> ביצוע העבירות קלות מהמקרה שלפנינו, שכן לא נלוו אליהן עבירות נוספות כפי המקרה שלפנינו</w:t>
      </w:r>
      <w:r w:rsidRPr="002A04D5">
        <w:rPr>
          <w:rFonts w:ascii="Calibri" w:hAnsi="Calibri"/>
          <w:sz w:val="28"/>
          <w:szCs w:val="28"/>
          <w:rtl/>
        </w:rPr>
        <w:t xml:space="preserve">. </w:t>
      </w:r>
      <w:r w:rsidRPr="002A04D5">
        <w:rPr>
          <w:rFonts w:ascii="Calibri" w:hAnsi="Calibri" w:hint="cs"/>
          <w:sz w:val="28"/>
          <w:szCs w:val="28"/>
          <w:rtl/>
        </w:rPr>
        <w:t>בית המשפט העליון דחה את הבקשה ובתוך כך קבע</w:t>
      </w:r>
      <w:r w:rsidRPr="002A04D5">
        <w:rPr>
          <w:rFonts w:ascii="Calibri" w:hAnsi="Calibri"/>
          <w:sz w:val="28"/>
          <w:szCs w:val="28"/>
          <w:rtl/>
        </w:rPr>
        <w:t xml:space="preserve"> כי "</w:t>
      </w:r>
      <w:r w:rsidRPr="002A04D5">
        <w:rPr>
          <w:rFonts w:ascii="Miriam" w:hAnsi="Miriam"/>
          <w:rtl/>
        </w:rPr>
        <w:t>עונשו של המבקש איננו כולל רכיב של מאסר בפועל מאחורי סורג ובריח, ומצוי על הצד המקל של מתחם העונש הראוי בהתחשב בנסיבות ביצוע העבירה ובמדיניות הענישה הנהוגה</w:t>
      </w:r>
      <w:r w:rsidRPr="002A04D5">
        <w:rPr>
          <w:rFonts w:ascii="Calibri" w:hAnsi="Calibri"/>
          <w:sz w:val="28"/>
          <w:szCs w:val="28"/>
          <w:rtl/>
        </w:rPr>
        <w:t>"</w:t>
      </w:r>
      <w:r w:rsidRPr="002A04D5">
        <w:rPr>
          <w:rFonts w:ascii="Calibri" w:hAnsi="Calibri" w:hint="cs"/>
          <w:sz w:val="28"/>
          <w:szCs w:val="28"/>
          <w:rtl/>
        </w:rPr>
        <w:t xml:space="preserve"> [בנוגע למדיניות ענישה מחמירה הכוללת עונשי מאסר בפועל בנסיבות דומות ראו גם:</w:t>
      </w:r>
      <w:r w:rsidRPr="002A04D5">
        <w:rPr>
          <w:rFonts w:ascii="Calibri" w:hAnsi="Calibri"/>
          <w:sz w:val="28"/>
          <w:szCs w:val="28"/>
          <w:rtl/>
        </w:rPr>
        <w:t xml:space="preserve"> </w:t>
      </w:r>
      <w:hyperlink r:id="rId55" w:history="1">
        <w:r w:rsidR="008C5579" w:rsidRPr="002A04D5">
          <w:rPr>
            <w:rFonts w:ascii="Calibri" w:hAnsi="Calibri" w:hint="eastAsia"/>
            <w:color w:val="0000FF"/>
            <w:sz w:val="28"/>
            <w:szCs w:val="28"/>
            <w:u w:val="single"/>
            <w:rtl/>
          </w:rPr>
          <w:t>עפ</w:t>
        </w:r>
        <w:r w:rsidR="008C5579" w:rsidRPr="002A04D5">
          <w:rPr>
            <w:rFonts w:ascii="Calibri" w:hAnsi="Calibri"/>
            <w:color w:val="0000FF"/>
            <w:sz w:val="28"/>
            <w:szCs w:val="28"/>
            <w:u w:val="single"/>
            <w:rtl/>
          </w:rPr>
          <w:t>"</w:t>
        </w:r>
        <w:r w:rsidR="008C5579" w:rsidRPr="002A04D5">
          <w:rPr>
            <w:rFonts w:ascii="Calibri" w:hAnsi="Calibri" w:hint="eastAsia"/>
            <w:color w:val="0000FF"/>
            <w:sz w:val="28"/>
            <w:szCs w:val="28"/>
            <w:u w:val="single"/>
            <w:rtl/>
          </w:rPr>
          <w:t>ת</w:t>
        </w:r>
        <w:r w:rsidR="008C5579" w:rsidRPr="002A04D5">
          <w:rPr>
            <w:rFonts w:ascii="Calibri" w:hAnsi="Calibri"/>
            <w:color w:val="0000FF"/>
            <w:sz w:val="28"/>
            <w:szCs w:val="28"/>
            <w:u w:val="single"/>
            <w:rtl/>
          </w:rPr>
          <w:t xml:space="preserve"> (</w:t>
        </w:r>
        <w:r w:rsidR="008C5579" w:rsidRPr="002A04D5">
          <w:rPr>
            <w:rFonts w:ascii="Calibri" w:hAnsi="Calibri" w:hint="eastAsia"/>
            <w:color w:val="0000FF"/>
            <w:sz w:val="28"/>
            <w:szCs w:val="28"/>
            <w:u w:val="single"/>
            <w:rtl/>
          </w:rPr>
          <w:t>מרכז</w:t>
        </w:r>
        <w:r w:rsidR="008C5579" w:rsidRPr="002A04D5">
          <w:rPr>
            <w:rFonts w:ascii="Calibri" w:hAnsi="Calibri"/>
            <w:color w:val="0000FF"/>
            <w:sz w:val="28"/>
            <w:szCs w:val="28"/>
            <w:u w:val="single"/>
            <w:rtl/>
          </w:rPr>
          <w:t>-</w:t>
        </w:r>
        <w:r w:rsidR="008C5579" w:rsidRPr="002A04D5">
          <w:rPr>
            <w:rFonts w:ascii="Calibri" w:hAnsi="Calibri" w:hint="eastAsia"/>
            <w:color w:val="0000FF"/>
            <w:sz w:val="28"/>
            <w:szCs w:val="28"/>
            <w:u w:val="single"/>
            <w:rtl/>
          </w:rPr>
          <w:t>לוד</w:t>
        </w:r>
        <w:r w:rsidR="008C5579" w:rsidRPr="002A04D5">
          <w:rPr>
            <w:rFonts w:ascii="Calibri" w:hAnsi="Calibri"/>
            <w:color w:val="0000FF"/>
            <w:sz w:val="28"/>
            <w:szCs w:val="28"/>
            <w:u w:val="single"/>
            <w:rtl/>
          </w:rPr>
          <w:t>) 15608-07-13</w:t>
        </w:r>
      </w:hyperlink>
      <w:r w:rsidRPr="002A04D5">
        <w:rPr>
          <w:rFonts w:ascii="Calibri" w:hAnsi="Calibri"/>
          <w:sz w:val="28"/>
          <w:szCs w:val="28"/>
          <w:rtl/>
        </w:rPr>
        <w:t xml:space="preserve"> </w:t>
      </w:r>
      <w:r w:rsidRPr="002A04D5">
        <w:rPr>
          <w:rtl/>
        </w:rPr>
        <w:t>נהרי נ' מדינת ישראל</w:t>
      </w:r>
      <w:r w:rsidRPr="002A04D5">
        <w:rPr>
          <w:rFonts w:ascii="Calibri" w:hAnsi="Calibri"/>
          <w:sz w:val="28"/>
          <w:szCs w:val="28"/>
          <w:rtl/>
        </w:rPr>
        <w:t xml:space="preserve">, </w:t>
      </w:r>
      <w:r w:rsidRPr="002A04D5">
        <w:rPr>
          <w:rFonts w:ascii="Calibri" w:hAnsi="Calibri" w:hint="cs"/>
          <w:sz w:val="28"/>
          <w:szCs w:val="28"/>
          <w:rtl/>
        </w:rPr>
        <w:t>(</w:t>
      </w:r>
      <w:r w:rsidRPr="002A04D5">
        <w:rPr>
          <w:rFonts w:ascii="Calibri" w:hAnsi="Calibri"/>
          <w:sz w:val="28"/>
          <w:szCs w:val="28"/>
          <w:rtl/>
        </w:rPr>
        <w:t>3.11.</w:t>
      </w:r>
      <w:r w:rsidRPr="002A04D5">
        <w:rPr>
          <w:rFonts w:ascii="Calibri" w:hAnsi="Calibri" w:hint="cs"/>
          <w:sz w:val="28"/>
          <w:szCs w:val="28"/>
          <w:rtl/>
        </w:rPr>
        <w:t>2013</w:t>
      </w:r>
      <w:r w:rsidRPr="002A04D5">
        <w:rPr>
          <w:rFonts w:ascii="Calibri" w:hAnsi="Calibri"/>
          <w:sz w:val="28"/>
          <w:szCs w:val="28"/>
          <w:rtl/>
        </w:rPr>
        <w:t>)</w:t>
      </w:r>
      <w:r w:rsidRPr="002A04D5">
        <w:rPr>
          <w:rFonts w:ascii="Calibri" w:hAnsi="Calibri" w:hint="cs"/>
          <w:sz w:val="28"/>
          <w:szCs w:val="28"/>
          <w:rtl/>
        </w:rPr>
        <w:t>; ו</w:t>
      </w:r>
      <w:hyperlink r:id="rId56" w:history="1">
        <w:r w:rsidR="008C5579" w:rsidRPr="002A04D5">
          <w:rPr>
            <w:rFonts w:ascii="Calibri" w:hAnsi="Calibri" w:hint="eastAsia"/>
            <w:color w:val="0000FF"/>
            <w:sz w:val="28"/>
            <w:szCs w:val="28"/>
            <w:u w:val="single"/>
            <w:rtl/>
          </w:rPr>
          <w:t>עפ</w:t>
        </w:r>
        <w:r w:rsidR="008C5579" w:rsidRPr="002A04D5">
          <w:rPr>
            <w:rFonts w:ascii="Calibri" w:hAnsi="Calibri"/>
            <w:color w:val="0000FF"/>
            <w:sz w:val="28"/>
            <w:szCs w:val="28"/>
            <w:u w:val="single"/>
            <w:rtl/>
          </w:rPr>
          <w:t>"</w:t>
        </w:r>
        <w:r w:rsidR="008C5579" w:rsidRPr="002A04D5">
          <w:rPr>
            <w:rFonts w:ascii="Calibri" w:hAnsi="Calibri" w:hint="eastAsia"/>
            <w:color w:val="0000FF"/>
            <w:sz w:val="28"/>
            <w:szCs w:val="28"/>
            <w:u w:val="single"/>
            <w:rtl/>
          </w:rPr>
          <w:t>ת</w:t>
        </w:r>
        <w:r w:rsidR="008C5579" w:rsidRPr="002A04D5">
          <w:rPr>
            <w:rFonts w:ascii="Calibri" w:hAnsi="Calibri"/>
            <w:color w:val="0000FF"/>
            <w:sz w:val="28"/>
            <w:szCs w:val="28"/>
            <w:u w:val="single"/>
            <w:rtl/>
          </w:rPr>
          <w:t xml:space="preserve"> (</w:t>
        </w:r>
        <w:r w:rsidR="008C5579" w:rsidRPr="002A04D5">
          <w:rPr>
            <w:rFonts w:ascii="Calibri" w:hAnsi="Calibri" w:hint="eastAsia"/>
            <w:color w:val="0000FF"/>
            <w:sz w:val="28"/>
            <w:szCs w:val="28"/>
            <w:u w:val="single"/>
            <w:rtl/>
          </w:rPr>
          <w:t>מרכז</w:t>
        </w:r>
        <w:r w:rsidR="008C5579" w:rsidRPr="002A04D5">
          <w:rPr>
            <w:rFonts w:ascii="Calibri" w:hAnsi="Calibri"/>
            <w:color w:val="0000FF"/>
            <w:sz w:val="28"/>
            <w:szCs w:val="28"/>
            <w:u w:val="single"/>
            <w:rtl/>
          </w:rPr>
          <w:t>-</w:t>
        </w:r>
        <w:r w:rsidR="008C5579" w:rsidRPr="002A04D5">
          <w:rPr>
            <w:rFonts w:ascii="Calibri" w:hAnsi="Calibri" w:hint="eastAsia"/>
            <w:color w:val="0000FF"/>
            <w:sz w:val="28"/>
            <w:szCs w:val="28"/>
            <w:u w:val="single"/>
            <w:rtl/>
          </w:rPr>
          <w:t>לוד</w:t>
        </w:r>
        <w:r w:rsidR="008C5579" w:rsidRPr="002A04D5">
          <w:rPr>
            <w:rFonts w:ascii="Calibri" w:hAnsi="Calibri"/>
            <w:color w:val="0000FF"/>
            <w:sz w:val="28"/>
            <w:szCs w:val="28"/>
            <w:u w:val="single"/>
            <w:rtl/>
          </w:rPr>
          <w:t>) 58642-07-12</w:t>
        </w:r>
      </w:hyperlink>
      <w:r w:rsidRPr="002A04D5">
        <w:rPr>
          <w:rFonts w:ascii="Calibri" w:hAnsi="Calibri"/>
          <w:sz w:val="28"/>
          <w:szCs w:val="28"/>
          <w:rtl/>
        </w:rPr>
        <w:t xml:space="preserve"> </w:t>
      </w:r>
      <w:r w:rsidRPr="002A04D5">
        <w:rPr>
          <w:rtl/>
        </w:rPr>
        <w:t>גרייב נ' מדינת ישראל</w:t>
      </w:r>
      <w:r w:rsidRPr="002A04D5">
        <w:rPr>
          <w:rFonts w:ascii="Calibri" w:hAnsi="Calibri"/>
          <w:sz w:val="28"/>
          <w:szCs w:val="28"/>
          <w:rtl/>
        </w:rPr>
        <w:t xml:space="preserve"> </w:t>
      </w:r>
      <w:r w:rsidRPr="002A04D5">
        <w:rPr>
          <w:rFonts w:ascii="Calibri" w:hAnsi="Calibri" w:hint="cs"/>
          <w:sz w:val="28"/>
          <w:szCs w:val="28"/>
          <w:rtl/>
        </w:rPr>
        <w:t>(לא פורסם) (4.11.2012)].</w:t>
      </w:r>
    </w:p>
    <w:p w14:paraId="06814BDB" w14:textId="77777777" w:rsidR="002D37C0" w:rsidRPr="002A04D5" w:rsidRDefault="002D37C0" w:rsidP="002D37C0">
      <w:pPr>
        <w:spacing w:after="480" w:line="360" w:lineRule="auto"/>
        <w:ind w:firstLine="720"/>
        <w:jc w:val="both"/>
        <w:rPr>
          <w:rFonts w:ascii="Calibri" w:hAnsi="Calibri"/>
          <w:sz w:val="28"/>
          <w:szCs w:val="28"/>
          <w:rtl/>
        </w:rPr>
      </w:pPr>
      <w:r w:rsidRPr="002A04D5">
        <w:rPr>
          <w:rFonts w:ascii="Calibri" w:hAnsi="Calibri"/>
          <w:sz w:val="28"/>
          <w:szCs w:val="28"/>
          <w:rtl/>
        </w:rPr>
        <w:t xml:space="preserve">אשר על כן, בהתחשב בצבר העבירות שבאישום </w:t>
      </w:r>
      <w:r w:rsidRPr="002A04D5">
        <w:rPr>
          <w:rFonts w:ascii="Calibri" w:hAnsi="Calibri" w:hint="cs"/>
          <w:sz w:val="28"/>
          <w:szCs w:val="28"/>
          <w:rtl/>
        </w:rPr>
        <w:t>ה-36</w:t>
      </w:r>
      <w:r w:rsidRPr="002A04D5">
        <w:rPr>
          <w:rFonts w:ascii="Calibri" w:hAnsi="Calibri"/>
          <w:sz w:val="28"/>
          <w:szCs w:val="28"/>
          <w:rtl/>
        </w:rPr>
        <w:t xml:space="preserve"> ובנסיבות ביצוען, במידת הפגיעה בערכים המוגנים ובמדיניות הענישה במקרים דומים, </w:t>
      </w:r>
      <w:r w:rsidRPr="002A04D5">
        <w:rPr>
          <w:rFonts w:ascii="Calibri" w:hAnsi="Calibri" w:hint="cs"/>
          <w:sz w:val="28"/>
          <w:szCs w:val="28"/>
          <w:rtl/>
        </w:rPr>
        <w:t xml:space="preserve">מצאתי לאמץ את המתחם העונשי לו עתרה המאשימה, הנע </w:t>
      </w:r>
      <w:r w:rsidRPr="002A04D5">
        <w:rPr>
          <w:rFonts w:ascii="Calibri" w:hAnsi="Calibri"/>
          <w:sz w:val="28"/>
          <w:szCs w:val="28"/>
          <w:rtl/>
        </w:rPr>
        <w:t xml:space="preserve">בין </w:t>
      </w:r>
      <w:r w:rsidRPr="002A04D5">
        <w:rPr>
          <w:rFonts w:ascii="Calibri" w:hAnsi="Calibri" w:hint="cs"/>
          <w:sz w:val="28"/>
          <w:szCs w:val="28"/>
          <w:rtl/>
        </w:rPr>
        <w:t>8</w:t>
      </w:r>
      <w:r w:rsidRPr="002A04D5">
        <w:rPr>
          <w:rFonts w:ascii="Calibri" w:hAnsi="Calibri"/>
          <w:sz w:val="28"/>
          <w:szCs w:val="28"/>
          <w:rtl/>
        </w:rPr>
        <w:t xml:space="preserve"> חודשי מאסר בפועל לבין </w:t>
      </w:r>
      <w:r w:rsidRPr="002A04D5">
        <w:rPr>
          <w:rFonts w:ascii="Calibri" w:hAnsi="Calibri" w:hint="cs"/>
          <w:sz w:val="28"/>
          <w:szCs w:val="28"/>
          <w:rtl/>
        </w:rPr>
        <w:t>18</w:t>
      </w:r>
      <w:r w:rsidRPr="002A04D5">
        <w:rPr>
          <w:rFonts w:ascii="Calibri" w:hAnsi="Calibri"/>
          <w:sz w:val="28"/>
          <w:szCs w:val="28"/>
          <w:rtl/>
        </w:rPr>
        <w:t xml:space="preserve"> חודשי</w:t>
      </w:r>
      <w:r w:rsidRPr="002A04D5">
        <w:rPr>
          <w:rFonts w:ascii="Calibri" w:hAnsi="Calibri" w:hint="cs"/>
          <w:sz w:val="28"/>
          <w:szCs w:val="28"/>
          <w:rtl/>
        </w:rPr>
        <w:t>ם.</w:t>
      </w:r>
    </w:p>
    <w:p w14:paraId="2947B1D4" w14:textId="77777777" w:rsidR="002D37C0" w:rsidRPr="002A04D5" w:rsidRDefault="002D37C0" w:rsidP="002D37C0">
      <w:pPr>
        <w:spacing w:after="480" w:line="360" w:lineRule="auto"/>
        <w:jc w:val="both"/>
        <w:rPr>
          <w:rFonts w:ascii="Miriam" w:hAnsi="Miriam"/>
          <w:sz w:val="28"/>
          <w:szCs w:val="28"/>
          <w:rtl/>
        </w:rPr>
      </w:pPr>
      <w:r w:rsidRPr="002A04D5">
        <w:rPr>
          <w:rFonts w:ascii="Miriam" w:hAnsi="Miriam"/>
          <w:sz w:val="28"/>
          <w:szCs w:val="28"/>
          <w:rtl/>
        </w:rPr>
        <w:t>קביעת עונשו של הנאשם – נסיבות שאינן קשורות בביצוע העבירות</w:t>
      </w:r>
    </w:p>
    <w:p w14:paraId="3E7DDE5E" w14:textId="77777777" w:rsidR="002D37C0" w:rsidRPr="002A04D5" w:rsidRDefault="002D37C0" w:rsidP="002D37C0">
      <w:pPr>
        <w:spacing w:after="480" w:line="360" w:lineRule="auto"/>
        <w:jc w:val="both"/>
        <w:rPr>
          <w:rFonts w:ascii="Calibri" w:hAnsi="Calibri"/>
          <w:sz w:val="28"/>
          <w:szCs w:val="28"/>
          <w:rtl/>
        </w:rPr>
      </w:pPr>
      <w:r w:rsidRPr="002A04D5">
        <w:rPr>
          <w:rFonts w:ascii="Calibri" w:hAnsi="Calibri" w:hint="cs"/>
          <w:sz w:val="28"/>
          <w:szCs w:val="28"/>
          <w:rtl/>
        </w:rPr>
        <w:t>16.</w:t>
      </w:r>
      <w:r w:rsidRPr="002A04D5">
        <w:rPr>
          <w:rFonts w:ascii="Calibri" w:hAnsi="Calibri" w:hint="cs"/>
          <w:sz w:val="28"/>
          <w:szCs w:val="28"/>
          <w:rtl/>
        </w:rPr>
        <w:tab/>
      </w:r>
      <w:r w:rsidRPr="002A04D5">
        <w:rPr>
          <w:rFonts w:ascii="Calibri" w:hAnsi="Calibri"/>
          <w:sz w:val="28"/>
          <w:szCs w:val="28"/>
          <w:rtl/>
        </w:rPr>
        <w:t xml:space="preserve">הנאשם כבן 24, סובל ממחלת ריאות מולדת, </w:t>
      </w:r>
      <w:r w:rsidRPr="002A04D5">
        <w:rPr>
          <w:rFonts w:ascii="Calibri" w:hAnsi="Calibri" w:hint="cs"/>
          <w:sz w:val="28"/>
          <w:szCs w:val="28"/>
          <w:rtl/>
        </w:rPr>
        <w:t>מוכר כ</w:t>
      </w:r>
      <w:r w:rsidRPr="002A04D5">
        <w:rPr>
          <w:rFonts w:ascii="Calibri" w:hAnsi="Calibri"/>
          <w:sz w:val="28"/>
          <w:szCs w:val="28"/>
          <w:rtl/>
        </w:rPr>
        <w:t>נכה בשיעור 60% ומתקיים בין היתר מקצבת נכות</w:t>
      </w:r>
      <w:r w:rsidRPr="002A04D5">
        <w:rPr>
          <w:rFonts w:ascii="Calibri" w:hAnsi="Calibri" w:hint="cs"/>
          <w:sz w:val="28"/>
          <w:szCs w:val="28"/>
          <w:rtl/>
        </w:rPr>
        <w:t>. לטענת הנאשם הוא</w:t>
      </w:r>
      <w:r w:rsidRPr="002A04D5">
        <w:rPr>
          <w:rFonts w:ascii="Calibri" w:hAnsi="Calibri"/>
          <w:sz w:val="28"/>
          <w:szCs w:val="28"/>
          <w:rtl/>
        </w:rPr>
        <w:t xml:space="preserve"> עובד כיום בשתי עבודות</w:t>
      </w:r>
      <w:r w:rsidRPr="002A04D5">
        <w:rPr>
          <w:rFonts w:ascii="Calibri" w:hAnsi="Calibri" w:hint="cs"/>
          <w:sz w:val="28"/>
          <w:szCs w:val="28"/>
          <w:rtl/>
        </w:rPr>
        <w:t xml:space="preserve">, אולם </w:t>
      </w:r>
      <w:r w:rsidRPr="002A04D5">
        <w:rPr>
          <w:rFonts w:ascii="Calibri" w:hAnsi="Calibri"/>
          <w:sz w:val="28"/>
          <w:szCs w:val="28"/>
          <w:rtl/>
        </w:rPr>
        <w:t xml:space="preserve">לא הוצגו </w:t>
      </w:r>
      <w:r w:rsidRPr="002A04D5">
        <w:rPr>
          <w:rFonts w:ascii="Calibri" w:hAnsi="Calibri" w:hint="cs"/>
          <w:sz w:val="28"/>
          <w:szCs w:val="28"/>
          <w:rtl/>
        </w:rPr>
        <w:t>ע</w:t>
      </w:r>
      <w:r w:rsidRPr="002A04D5">
        <w:rPr>
          <w:rFonts w:ascii="Calibri" w:hAnsi="Calibri"/>
          <w:sz w:val="28"/>
          <w:szCs w:val="28"/>
          <w:rtl/>
        </w:rPr>
        <w:t>ל</w:t>
      </w:r>
      <w:r w:rsidRPr="002A04D5">
        <w:rPr>
          <w:rFonts w:ascii="Calibri" w:hAnsi="Calibri" w:hint="cs"/>
          <w:sz w:val="28"/>
          <w:szCs w:val="28"/>
          <w:rtl/>
        </w:rPr>
        <w:t xml:space="preserve"> </w:t>
      </w:r>
      <w:r w:rsidRPr="002A04D5">
        <w:rPr>
          <w:rFonts w:ascii="Calibri" w:hAnsi="Calibri"/>
          <w:sz w:val="28"/>
          <w:szCs w:val="28"/>
          <w:rtl/>
        </w:rPr>
        <w:t>כך אסמכתאות. מהמסמכים הרפואיים שהוגשו ניכר מצבו הרפואי המורכב של הנאשם, בשל מחלת הריאות הקשה ממנה סובל, אשר הפריעה</w:t>
      </w:r>
      <w:r w:rsidRPr="002A04D5">
        <w:rPr>
          <w:rFonts w:ascii="Calibri" w:hAnsi="Calibri" w:hint="cs"/>
          <w:sz w:val="28"/>
          <w:szCs w:val="28"/>
          <w:rtl/>
        </w:rPr>
        <w:t>,</w:t>
      </w:r>
      <w:r w:rsidRPr="002A04D5">
        <w:rPr>
          <w:rFonts w:ascii="Calibri" w:hAnsi="Calibri"/>
          <w:sz w:val="28"/>
          <w:szCs w:val="28"/>
          <w:rtl/>
        </w:rPr>
        <w:t xml:space="preserve"> בין היתר</w:t>
      </w:r>
      <w:r w:rsidRPr="002A04D5">
        <w:rPr>
          <w:rFonts w:ascii="Calibri" w:hAnsi="Calibri" w:hint="cs"/>
          <w:sz w:val="28"/>
          <w:szCs w:val="28"/>
          <w:rtl/>
        </w:rPr>
        <w:t>,</w:t>
      </w:r>
      <w:r w:rsidRPr="002A04D5">
        <w:rPr>
          <w:rFonts w:ascii="Calibri" w:hAnsi="Calibri"/>
          <w:sz w:val="28"/>
          <w:szCs w:val="28"/>
          <w:rtl/>
        </w:rPr>
        <w:t xml:space="preserve"> להתפתחותו התקינה וגרמה לסממנים חריגים בהופעתו כגון גובה ומשקל נמוכים. </w:t>
      </w:r>
      <w:r w:rsidRPr="002A04D5">
        <w:rPr>
          <w:rFonts w:ascii="Calibri" w:hAnsi="Calibri" w:hint="cs"/>
          <w:sz w:val="28"/>
          <w:szCs w:val="28"/>
          <w:rtl/>
        </w:rPr>
        <w:t>לנאשם אושר להשתמש בקנאביס רפואי החל מחודש יוני 2021 עקב מחלה נוספת הגורמת לו לכאבים.</w:t>
      </w:r>
    </w:p>
    <w:p w14:paraId="7DC89981" w14:textId="77777777" w:rsidR="002D37C0" w:rsidRPr="002A04D5" w:rsidRDefault="002D37C0" w:rsidP="002D37C0">
      <w:pPr>
        <w:spacing w:after="480" w:line="360" w:lineRule="auto"/>
        <w:jc w:val="both"/>
        <w:rPr>
          <w:rFonts w:ascii="Calibri" w:hAnsi="Calibri"/>
          <w:sz w:val="28"/>
          <w:szCs w:val="28"/>
          <w:rtl/>
        </w:rPr>
      </w:pPr>
      <w:r w:rsidRPr="002A04D5">
        <w:rPr>
          <w:rFonts w:ascii="Calibri" w:hAnsi="Calibri" w:hint="cs"/>
          <w:sz w:val="28"/>
          <w:szCs w:val="28"/>
          <w:rtl/>
        </w:rPr>
        <w:t>17.</w:t>
      </w:r>
      <w:r w:rsidRPr="002A04D5">
        <w:rPr>
          <w:rFonts w:ascii="Calibri" w:hAnsi="Calibri" w:hint="cs"/>
          <w:sz w:val="28"/>
          <w:szCs w:val="28"/>
          <w:rtl/>
        </w:rPr>
        <w:tab/>
      </w:r>
      <w:r w:rsidRPr="002A04D5">
        <w:rPr>
          <w:rFonts w:ascii="Calibri" w:hAnsi="Calibri"/>
          <w:sz w:val="28"/>
          <w:szCs w:val="28"/>
          <w:rtl/>
        </w:rPr>
        <w:t xml:space="preserve">לחובת הנאשם רישום פלילי מבית המשפט לנוער </w:t>
      </w:r>
      <w:r w:rsidRPr="002A04D5">
        <w:rPr>
          <w:rFonts w:ascii="Calibri" w:hAnsi="Calibri" w:hint="cs"/>
          <w:sz w:val="28"/>
          <w:szCs w:val="28"/>
          <w:rtl/>
        </w:rPr>
        <w:t xml:space="preserve">שהסתיים ללא הרשעה </w:t>
      </w:r>
      <w:r w:rsidRPr="002A04D5">
        <w:rPr>
          <w:rFonts w:ascii="Calibri" w:hAnsi="Calibri"/>
          <w:sz w:val="28"/>
          <w:szCs w:val="28"/>
          <w:rtl/>
        </w:rPr>
        <w:t xml:space="preserve">בעבירה של סיוע לגניבה. </w:t>
      </w:r>
      <w:r w:rsidRPr="002A04D5">
        <w:rPr>
          <w:rFonts w:ascii="Calibri" w:hAnsi="Calibri" w:hint="cs"/>
          <w:sz w:val="28"/>
          <w:szCs w:val="28"/>
          <w:rtl/>
        </w:rPr>
        <w:t>נוסף על כך</w:t>
      </w:r>
      <w:r w:rsidRPr="002A04D5">
        <w:rPr>
          <w:rFonts w:ascii="Calibri" w:hAnsi="Calibri"/>
          <w:sz w:val="28"/>
          <w:szCs w:val="28"/>
          <w:rtl/>
        </w:rPr>
        <w:t xml:space="preserve"> לחובת</w:t>
      </w:r>
      <w:r w:rsidRPr="002A04D5">
        <w:rPr>
          <w:rFonts w:ascii="Calibri" w:hAnsi="Calibri" w:hint="cs"/>
          <w:sz w:val="28"/>
          <w:szCs w:val="28"/>
          <w:rtl/>
        </w:rPr>
        <w:t xml:space="preserve"> הנאשם</w:t>
      </w:r>
      <w:r w:rsidRPr="002A04D5">
        <w:rPr>
          <w:rFonts w:ascii="Calibri" w:hAnsi="Calibri"/>
          <w:sz w:val="28"/>
          <w:szCs w:val="28"/>
          <w:rtl/>
        </w:rPr>
        <w:t xml:space="preserve"> עבר תעבורתי מכביד הכולל 11 הרשעות קודמות, </w:t>
      </w:r>
      <w:r w:rsidRPr="002A04D5">
        <w:rPr>
          <w:rFonts w:ascii="Calibri" w:hAnsi="Calibri" w:hint="cs"/>
          <w:sz w:val="28"/>
          <w:szCs w:val="28"/>
          <w:rtl/>
        </w:rPr>
        <w:t>ובהן</w:t>
      </w:r>
      <w:r w:rsidRPr="002A04D5">
        <w:rPr>
          <w:rFonts w:ascii="Calibri" w:hAnsi="Calibri"/>
          <w:sz w:val="28"/>
          <w:szCs w:val="28"/>
          <w:rtl/>
        </w:rPr>
        <w:t xml:space="preserve"> הרשעות בעבירות חמורות של נה</w:t>
      </w:r>
      <w:r w:rsidRPr="002A04D5">
        <w:rPr>
          <w:rFonts w:ascii="Calibri" w:hAnsi="Calibri" w:hint="cs"/>
          <w:sz w:val="28"/>
          <w:szCs w:val="28"/>
          <w:rtl/>
        </w:rPr>
        <w:t>י</w:t>
      </w:r>
      <w:r w:rsidRPr="002A04D5">
        <w:rPr>
          <w:rFonts w:ascii="Calibri" w:hAnsi="Calibri"/>
          <w:sz w:val="28"/>
          <w:szCs w:val="28"/>
          <w:rtl/>
        </w:rPr>
        <w:t xml:space="preserve">גה ללא רישיון נהיגה (מבלי שמעולם הוציא רישיון בסוג הנדרש) ונהיגה </w:t>
      </w:r>
      <w:r w:rsidRPr="002A04D5">
        <w:rPr>
          <w:rFonts w:ascii="Calibri" w:hAnsi="Calibri" w:hint="cs"/>
          <w:sz w:val="28"/>
          <w:szCs w:val="28"/>
          <w:rtl/>
        </w:rPr>
        <w:t>ב</w:t>
      </w:r>
      <w:r w:rsidRPr="002A04D5">
        <w:rPr>
          <w:rFonts w:ascii="Calibri" w:hAnsi="Calibri"/>
          <w:sz w:val="28"/>
          <w:szCs w:val="28"/>
          <w:rtl/>
        </w:rPr>
        <w:t>השפעת סמים, בגינן הוטלו עליו מאסרים מותנים.</w:t>
      </w:r>
    </w:p>
    <w:p w14:paraId="13B5F682" w14:textId="77777777" w:rsidR="002D37C0" w:rsidRPr="002A04D5" w:rsidRDefault="002D37C0" w:rsidP="002D37C0">
      <w:pPr>
        <w:spacing w:after="480" w:line="360" w:lineRule="auto"/>
        <w:jc w:val="both"/>
        <w:rPr>
          <w:rFonts w:ascii="Calibri" w:hAnsi="Calibri"/>
          <w:sz w:val="28"/>
          <w:szCs w:val="28"/>
        </w:rPr>
      </w:pPr>
      <w:r w:rsidRPr="002A04D5">
        <w:rPr>
          <w:rFonts w:ascii="Calibri" w:hAnsi="Calibri" w:hint="cs"/>
          <w:sz w:val="28"/>
          <w:szCs w:val="28"/>
          <w:rtl/>
        </w:rPr>
        <w:t>18.</w:t>
      </w:r>
      <w:r w:rsidRPr="002A04D5">
        <w:rPr>
          <w:rFonts w:ascii="Calibri" w:hAnsi="Calibri" w:hint="cs"/>
          <w:sz w:val="28"/>
          <w:szCs w:val="28"/>
          <w:rtl/>
        </w:rPr>
        <w:tab/>
      </w:r>
      <w:r w:rsidRPr="002A04D5">
        <w:rPr>
          <w:rFonts w:ascii="Calibri" w:hAnsi="Calibri"/>
          <w:sz w:val="28"/>
          <w:szCs w:val="28"/>
          <w:rtl/>
        </w:rPr>
        <w:t xml:space="preserve">מתסקיר </w:t>
      </w:r>
      <w:r w:rsidRPr="002A04D5">
        <w:rPr>
          <w:rFonts w:ascii="Calibri" w:hAnsi="Calibri" w:hint="cs"/>
          <w:sz w:val="28"/>
          <w:szCs w:val="28"/>
          <w:rtl/>
        </w:rPr>
        <w:t xml:space="preserve">שירות </w:t>
      </w:r>
      <w:r w:rsidRPr="002A04D5">
        <w:rPr>
          <w:rFonts w:ascii="Calibri" w:hAnsi="Calibri"/>
          <w:sz w:val="28"/>
          <w:szCs w:val="28"/>
          <w:rtl/>
        </w:rPr>
        <w:t xml:space="preserve">המבחן מיום 4.3.2021 עולה </w:t>
      </w:r>
      <w:r w:rsidRPr="002A04D5">
        <w:rPr>
          <w:rFonts w:ascii="Calibri" w:hAnsi="Calibri" w:hint="cs"/>
          <w:sz w:val="28"/>
          <w:szCs w:val="28"/>
          <w:rtl/>
        </w:rPr>
        <w:t xml:space="preserve">שכפועל יוצא של </w:t>
      </w:r>
      <w:r w:rsidRPr="002A04D5">
        <w:rPr>
          <w:rFonts w:ascii="Calibri" w:hAnsi="Calibri"/>
          <w:sz w:val="28"/>
          <w:szCs w:val="28"/>
          <w:rtl/>
        </w:rPr>
        <w:t>מצבו ה</w:t>
      </w:r>
      <w:r w:rsidRPr="002A04D5">
        <w:rPr>
          <w:rFonts w:ascii="Calibri" w:hAnsi="Calibri" w:hint="cs"/>
          <w:sz w:val="28"/>
          <w:szCs w:val="28"/>
          <w:rtl/>
        </w:rPr>
        <w:t xml:space="preserve">פיזי </w:t>
      </w:r>
      <w:r w:rsidRPr="002A04D5">
        <w:rPr>
          <w:rFonts w:ascii="Calibri" w:hAnsi="Calibri"/>
          <w:sz w:val="28"/>
          <w:szCs w:val="28"/>
          <w:rtl/>
        </w:rPr>
        <w:t xml:space="preserve">התמודד הנאשם לאורך השנים עם בעיות חברתיות, דחייה ותחושת חריגות שהקשו על תפקודו במסגרות חינוכיות </w:t>
      </w:r>
      <w:r w:rsidRPr="002A04D5">
        <w:rPr>
          <w:rFonts w:ascii="Calibri" w:hAnsi="Calibri" w:hint="cs"/>
          <w:sz w:val="28"/>
          <w:szCs w:val="28"/>
          <w:rtl/>
        </w:rPr>
        <w:t>ו</w:t>
      </w:r>
      <w:r w:rsidRPr="002A04D5">
        <w:rPr>
          <w:rFonts w:ascii="Calibri" w:hAnsi="Calibri"/>
          <w:sz w:val="28"/>
          <w:szCs w:val="28"/>
          <w:rtl/>
        </w:rPr>
        <w:t>הביאו</w:t>
      </w:r>
      <w:r w:rsidRPr="002A04D5">
        <w:rPr>
          <w:rFonts w:ascii="Calibri" w:hAnsi="Calibri" w:hint="cs"/>
          <w:sz w:val="28"/>
          <w:szCs w:val="28"/>
          <w:rtl/>
        </w:rPr>
        <w:t xml:space="preserve"> אותו</w:t>
      </w:r>
      <w:r w:rsidRPr="002A04D5">
        <w:rPr>
          <w:rFonts w:ascii="Calibri" w:hAnsi="Calibri"/>
          <w:sz w:val="28"/>
          <w:szCs w:val="28"/>
          <w:rtl/>
        </w:rPr>
        <w:t xml:space="preserve"> להתנהג</w:t>
      </w:r>
      <w:r w:rsidRPr="002A04D5">
        <w:rPr>
          <w:rFonts w:ascii="Calibri" w:hAnsi="Calibri" w:hint="cs"/>
          <w:sz w:val="28"/>
          <w:szCs w:val="28"/>
          <w:rtl/>
        </w:rPr>
        <w:t xml:space="preserve"> בדרך</w:t>
      </w:r>
      <w:r w:rsidRPr="002A04D5">
        <w:rPr>
          <w:rFonts w:ascii="Calibri" w:hAnsi="Calibri"/>
          <w:sz w:val="28"/>
          <w:szCs w:val="28"/>
          <w:rtl/>
        </w:rPr>
        <w:t xml:space="preserve"> פורצת גבול. הנאשם סיים 12 שנות לימוד במסגרת פרויקט לנוער בסיכון</w:t>
      </w:r>
      <w:r w:rsidRPr="002A04D5">
        <w:rPr>
          <w:rFonts w:ascii="Calibri" w:hAnsi="Calibri" w:hint="cs"/>
          <w:sz w:val="28"/>
          <w:szCs w:val="28"/>
          <w:rtl/>
        </w:rPr>
        <w:t>,</w:t>
      </w:r>
      <w:r w:rsidRPr="002A04D5">
        <w:rPr>
          <w:rFonts w:ascii="Calibri" w:hAnsi="Calibri"/>
          <w:sz w:val="28"/>
          <w:szCs w:val="28"/>
          <w:rtl/>
        </w:rPr>
        <w:t xml:space="preserve"> אולם במקביל חבר לחברה שולית</w:t>
      </w:r>
      <w:r w:rsidRPr="002A04D5">
        <w:rPr>
          <w:rFonts w:ascii="Calibri" w:hAnsi="Calibri" w:hint="cs"/>
          <w:sz w:val="28"/>
          <w:szCs w:val="28"/>
          <w:rtl/>
        </w:rPr>
        <w:t>,</w:t>
      </w:r>
      <w:r w:rsidRPr="002A04D5">
        <w:rPr>
          <w:rFonts w:ascii="Calibri" w:hAnsi="Calibri"/>
          <w:sz w:val="28"/>
          <w:szCs w:val="28"/>
          <w:rtl/>
        </w:rPr>
        <w:t xml:space="preserve"> </w:t>
      </w:r>
      <w:r w:rsidRPr="002A04D5">
        <w:rPr>
          <w:rFonts w:ascii="Calibri" w:hAnsi="Calibri" w:hint="cs"/>
          <w:sz w:val="28"/>
          <w:szCs w:val="28"/>
          <w:rtl/>
        </w:rPr>
        <w:t>ש</w:t>
      </w:r>
      <w:r w:rsidRPr="002A04D5">
        <w:rPr>
          <w:rFonts w:ascii="Calibri" w:hAnsi="Calibri"/>
          <w:sz w:val="28"/>
          <w:szCs w:val="28"/>
          <w:rtl/>
        </w:rPr>
        <w:t>לדבריו סיפקה לו תחושת שייכות. על רקע מצבו הרפואי, לא גויס הנאשם לצה"ל והתקשה להתמיד בתעסוקה. התנהלות כלכלית בעייתית לצד צבירת קנסות ודוחות הוביל</w:t>
      </w:r>
      <w:r w:rsidRPr="002A04D5">
        <w:rPr>
          <w:rFonts w:ascii="Calibri" w:hAnsi="Calibri" w:hint="cs"/>
          <w:sz w:val="28"/>
          <w:szCs w:val="28"/>
          <w:rtl/>
        </w:rPr>
        <w:t>ו</w:t>
      </w:r>
      <w:r w:rsidRPr="002A04D5">
        <w:rPr>
          <w:rFonts w:ascii="Calibri" w:hAnsi="Calibri"/>
          <w:sz w:val="28"/>
          <w:szCs w:val="28"/>
          <w:rtl/>
        </w:rPr>
        <w:t xml:space="preserve"> אותו לחובות כבדים. </w:t>
      </w:r>
    </w:p>
    <w:p w14:paraId="46BE8A74" w14:textId="77777777" w:rsidR="002D37C0" w:rsidRPr="002A04D5" w:rsidRDefault="002D37C0" w:rsidP="002D37C0">
      <w:pPr>
        <w:spacing w:after="480" w:line="360" w:lineRule="auto"/>
        <w:ind w:firstLine="720"/>
        <w:jc w:val="both"/>
        <w:rPr>
          <w:rFonts w:ascii="Calibri" w:hAnsi="Calibri"/>
          <w:sz w:val="28"/>
          <w:szCs w:val="28"/>
          <w:rtl/>
        </w:rPr>
      </w:pPr>
      <w:r w:rsidRPr="002A04D5">
        <w:rPr>
          <w:rFonts w:ascii="Calibri" w:hAnsi="Calibri"/>
          <w:sz w:val="28"/>
          <w:szCs w:val="28"/>
          <w:rtl/>
        </w:rPr>
        <w:t xml:space="preserve">הנאשם מסר כי החל לצרוך קנאביס בגיל 18 ובהדרגה הפך השימוש אינטנסיבי יותר, </w:t>
      </w:r>
      <w:r w:rsidRPr="002A04D5">
        <w:rPr>
          <w:rFonts w:ascii="Calibri" w:hAnsi="Calibri" w:hint="cs"/>
          <w:sz w:val="28"/>
          <w:szCs w:val="28"/>
          <w:rtl/>
        </w:rPr>
        <w:t xml:space="preserve">בין היתר על מנת להקל על </w:t>
      </w:r>
      <w:r w:rsidRPr="002A04D5">
        <w:rPr>
          <w:rFonts w:ascii="Calibri" w:hAnsi="Calibri"/>
          <w:sz w:val="28"/>
          <w:szCs w:val="28"/>
          <w:rtl/>
        </w:rPr>
        <w:t>מכאוביו</w:t>
      </w:r>
      <w:r w:rsidRPr="002A04D5">
        <w:rPr>
          <w:rFonts w:ascii="Calibri" w:hAnsi="Calibri" w:hint="cs"/>
          <w:sz w:val="28"/>
          <w:szCs w:val="28"/>
          <w:rtl/>
        </w:rPr>
        <w:t>, אך ה</w:t>
      </w:r>
      <w:r w:rsidRPr="002A04D5">
        <w:rPr>
          <w:rFonts w:ascii="Calibri" w:hAnsi="Calibri"/>
          <w:sz w:val="28"/>
          <w:szCs w:val="28"/>
          <w:rtl/>
        </w:rPr>
        <w:t>פסיק</w:t>
      </w:r>
      <w:r w:rsidRPr="002A04D5">
        <w:rPr>
          <w:rFonts w:ascii="Calibri" w:hAnsi="Calibri" w:hint="cs"/>
          <w:sz w:val="28"/>
          <w:szCs w:val="28"/>
          <w:rtl/>
        </w:rPr>
        <w:t xml:space="preserve">, לדבריו, להשתמש בסמים </w:t>
      </w:r>
      <w:r w:rsidRPr="002A04D5">
        <w:rPr>
          <w:rFonts w:ascii="Calibri" w:hAnsi="Calibri"/>
          <w:sz w:val="28"/>
          <w:szCs w:val="28"/>
          <w:rtl/>
        </w:rPr>
        <w:t>כשלושה חודשים טרם מעצרו</w:t>
      </w:r>
      <w:r w:rsidRPr="002A04D5">
        <w:rPr>
          <w:rFonts w:ascii="Calibri" w:hAnsi="Calibri" w:hint="cs"/>
          <w:sz w:val="28"/>
          <w:szCs w:val="28"/>
          <w:rtl/>
        </w:rPr>
        <w:t>.</w:t>
      </w:r>
    </w:p>
    <w:p w14:paraId="16D26AF2" w14:textId="77777777" w:rsidR="002D37C0" w:rsidRPr="002A04D5" w:rsidRDefault="002D37C0" w:rsidP="002D37C0">
      <w:pPr>
        <w:spacing w:after="480" w:line="360" w:lineRule="auto"/>
        <w:ind w:firstLine="720"/>
        <w:jc w:val="both"/>
        <w:rPr>
          <w:rFonts w:ascii="Calibri" w:hAnsi="Calibri"/>
          <w:sz w:val="28"/>
          <w:szCs w:val="28"/>
          <w:rtl/>
        </w:rPr>
      </w:pPr>
      <w:r w:rsidRPr="002A04D5">
        <w:rPr>
          <w:rFonts w:ascii="Calibri" w:hAnsi="Calibri"/>
          <w:sz w:val="28"/>
          <w:szCs w:val="28"/>
          <w:rtl/>
        </w:rPr>
        <w:t>בתחילה התקשה הנאשם להפנים את החומרה שבמעשיו ואת הפגיעה שהסב לסובבים אותו</w:t>
      </w:r>
      <w:r w:rsidRPr="002A04D5">
        <w:rPr>
          <w:rFonts w:ascii="Calibri" w:hAnsi="Calibri" w:hint="cs"/>
          <w:sz w:val="28"/>
          <w:szCs w:val="28"/>
          <w:rtl/>
        </w:rPr>
        <w:t>,</w:t>
      </w:r>
      <w:r w:rsidRPr="002A04D5">
        <w:rPr>
          <w:rFonts w:ascii="Calibri" w:hAnsi="Calibri"/>
          <w:sz w:val="28"/>
          <w:szCs w:val="28"/>
          <w:rtl/>
        </w:rPr>
        <w:t xml:space="preserve"> לרבות בת זוגו וסבתה</w:t>
      </w:r>
      <w:r w:rsidRPr="002A04D5">
        <w:rPr>
          <w:rFonts w:ascii="Calibri" w:hAnsi="Calibri" w:hint="cs"/>
          <w:sz w:val="28"/>
          <w:szCs w:val="28"/>
          <w:rtl/>
        </w:rPr>
        <w:t>,</w:t>
      </w:r>
      <w:r w:rsidRPr="002A04D5">
        <w:rPr>
          <w:rFonts w:ascii="Calibri" w:hAnsi="Calibri"/>
          <w:sz w:val="28"/>
          <w:szCs w:val="28"/>
          <w:rtl/>
        </w:rPr>
        <w:t xml:space="preserve"> אולם בהמשך הביע חרטה ותובנה </w:t>
      </w:r>
      <w:r w:rsidRPr="002A04D5">
        <w:rPr>
          <w:rFonts w:ascii="Calibri" w:hAnsi="Calibri" w:hint="cs"/>
          <w:sz w:val="28"/>
          <w:szCs w:val="28"/>
          <w:rtl/>
        </w:rPr>
        <w:t>בדבר ה</w:t>
      </w:r>
      <w:r w:rsidRPr="002A04D5">
        <w:rPr>
          <w:rFonts w:ascii="Calibri" w:hAnsi="Calibri"/>
          <w:sz w:val="28"/>
          <w:szCs w:val="28"/>
          <w:rtl/>
        </w:rPr>
        <w:t>פגיעה. אשר לעבירות נושא האישום השלושים וששה</w:t>
      </w:r>
      <w:r w:rsidRPr="002A04D5">
        <w:rPr>
          <w:rFonts w:ascii="Calibri" w:hAnsi="Calibri" w:hint="cs"/>
          <w:sz w:val="28"/>
          <w:szCs w:val="28"/>
          <w:rtl/>
        </w:rPr>
        <w:t>,</w:t>
      </w:r>
      <w:r w:rsidRPr="002A04D5">
        <w:rPr>
          <w:rFonts w:ascii="Calibri" w:hAnsi="Calibri"/>
          <w:sz w:val="28"/>
          <w:szCs w:val="28"/>
          <w:rtl/>
        </w:rPr>
        <w:t xml:space="preserve"> נמסר כי הנאשם מתייחס בצמצום למעשיו ומתקשה לבחון התנהלותו באופן ביקורתי. הנאשם התקשה למסור בדיקות שתן באופן עקבי</w:t>
      </w:r>
      <w:r w:rsidRPr="002A04D5">
        <w:rPr>
          <w:rFonts w:ascii="Calibri" w:hAnsi="Calibri" w:hint="cs"/>
          <w:sz w:val="28"/>
          <w:szCs w:val="28"/>
          <w:rtl/>
        </w:rPr>
        <w:t>,</w:t>
      </w:r>
      <w:r w:rsidRPr="002A04D5">
        <w:rPr>
          <w:rFonts w:ascii="Calibri" w:hAnsi="Calibri"/>
          <w:sz w:val="28"/>
          <w:szCs w:val="28"/>
          <w:rtl/>
        </w:rPr>
        <w:t xml:space="preserve"> ובבדיקה שמסר מיום 28.2.2020 נמצאו שרידי קנאביס</w:t>
      </w:r>
      <w:r w:rsidRPr="002A04D5">
        <w:rPr>
          <w:rFonts w:ascii="Calibri" w:hAnsi="Calibri" w:hint="cs"/>
          <w:sz w:val="28"/>
          <w:szCs w:val="28"/>
          <w:rtl/>
        </w:rPr>
        <w:t xml:space="preserve">, אותם </w:t>
      </w:r>
      <w:r w:rsidRPr="002A04D5">
        <w:rPr>
          <w:rFonts w:ascii="Calibri" w:hAnsi="Calibri"/>
          <w:sz w:val="28"/>
          <w:szCs w:val="28"/>
          <w:rtl/>
        </w:rPr>
        <w:t xml:space="preserve">הסביר בנטילת כדורי שינה. </w:t>
      </w:r>
    </w:p>
    <w:p w14:paraId="215D817C" w14:textId="77777777" w:rsidR="002D37C0" w:rsidRPr="002A04D5" w:rsidRDefault="002D37C0" w:rsidP="002D37C0">
      <w:pPr>
        <w:spacing w:after="480" w:line="360" w:lineRule="auto"/>
        <w:ind w:firstLine="720"/>
        <w:jc w:val="both"/>
        <w:rPr>
          <w:rFonts w:ascii="Calibri" w:hAnsi="Calibri"/>
          <w:sz w:val="28"/>
          <w:szCs w:val="28"/>
          <w:rtl/>
        </w:rPr>
      </w:pPr>
      <w:r w:rsidRPr="002A04D5">
        <w:rPr>
          <w:rFonts w:ascii="Calibri" w:hAnsi="Calibri"/>
          <w:sz w:val="28"/>
          <w:szCs w:val="28"/>
          <w:rtl/>
        </w:rPr>
        <w:t xml:space="preserve">הנאשם הביע נכונות להתחיל טיפול, אך שולב בטיפול ביחידה להתמכרויות בשלב מאוחר יחסית, ביום 4.3.2021, </w:t>
      </w:r>
      <w:r w:rsidRPr="002A04D5">
        <w:rPr>
          <w:rFonts w:ascii="Calibri" w:hAnsi="Calibri" w:hint="cs"/>
          <w:sz w:val="28"/>
          <w:szCs w:val="28"/>
          <w:rtl/>
        </w:rPr>
        <w:t>בשל</w:t>
      </w:r>
      <w:r w:rsidRPr="002A04D5">
        <w:rPr>
          <w:rFonts w:ascii="Calibri" w:hAnsi="Calibri"/>
          <w:sz w:val="28"/>
          <w:szCs w:val="28"/>
          <w:rtl/>
        </w:rPr>
        <w:t xml:space="preserve"> עיכובים שנבעו ממשבר הקורונה. מגורמי הטיפול נמסר שבבדיקת שתן שמסר באותו מועד נמצאו שרידי קנאביס</w:t>
      </w:r>
      <w:r w:rsidRPr="002A04D5">
        <w:rPr>
          <w:rFonts w:ascii="Calibri" w:hAnsi="Calibri" w:hint="cs"/>
          <w:sz w:val="28"/>
          <w:szCs w:val="28"/>
          <w:rtl/>
        </w:rPr>
        <w:t xml:space="preserve">. </w:t>
      </w:r>
      <w:r w:rsidRPr="002A04D5">
        <w:rPr>
          <w:rFonts w:ascii="Calibri" w:hAnsi="Calibri"/>
          <w:sz w:val="28"/>
          <w:szCs w:val="28"/>
          <w:rtl/>
        </w:rPr>
        <w:t>בהמשך הציג הנאשם בדיקה פרטית בה נמצא שבדיקות השתן שביצע נמצאו נקיות</w:t>
      </w:r>
      <w:r w:rsidRPr="002A04D5">
        <w:rPr>
          <w:rFonts w:ascii="Calibri" w:hAnsi="Calibri" w:hint="cs"/>
          <w:sz w:val="28"/>
          <w:szCs w:val="28"/>
          <w:rtl/>
        </w:rPr>
        <w:t xml:space="preserve"> מסמים</w:t>
      </w:r>
      <w:r w:rsidRPr="002A04D5">
        <w:rPr>
          <w:rFonts w:ascii="Calibri" w:hAnsi="Calibri"/>
          <w:sz w:val="28"/>
          <w:szCs w:val="28"/>
          <w:rtl/>
        </w:rPr>
        <w:t>.</w:t>
      </w:r>
      <w:r w:rsidRPr="002A04D5">
        <w:rPr>
          <w:rFonts w:ascii="Calibri" w:hAnsi="Calibri" w:hint="cs"/>
          <w:sz w:val="28"/>
          <w:szCs w:val="28"/>
          <w:rtl/>
        </w:rPr>
        <w:t xml:space="preserve"> </w:t>
      </w:r>
      <w:r w:rsidRPr="002A04D5">
        <w:rPr>
          <w:rFonts w:ascii="Calibri" w:hAnsi="Calibri"/>
          <w:sz w:val="28"/>
          <w:szCs w:val="28"/>
          <w:rtl/>
        </w:rPr>
        <w:t xml:space="preserve">בסיכום התסקיר הראשון נמסר כי ההתרשמות היא מאדם "המחפש קיצורי דרך", מתקשה להיענות </w:t>
      </w:r>
      <w:r w:rsidRPr="002A04D5">
        <w:rPr>
          <w:rFonts w:ascii="Calibri" w:hAnsi="Calibri" w:hint="cs"/>
          <w:sz w:val="28"/>
          <w:szCs w:val="28"/>
          <w:rtl/>
        </w:rPr>
        <w:t>ל</w:t>
      </w:r>
      <w:r w:rsidRPr="002A04D5">
        <w:rPr>
          <w:rFonts w:ascii="Calibri" w:hAnsi="Calibri"/>
          <w:sz w:val="28"/>
          <w:szCs w:val="28"/>
          <w:rtl/>
        </w:rPr>
        <w:t>גורמי סמכות ולכבד</w:t>
      </w:r>
      <w:r w:rsidRPr="002A04D5">
        <w:rPr>
          <w:rFonts w:ascii="Calibri" w:hAnsi="Calibri" w:hint="cs"/>
          <w:sz w:val="28"/>
          <w:szCs w:val="28"/>
          <w:rtl/>
        </w:rPr>
        <w:t>ם</w:t>
      </w:r>
      <w:r w:rsidRPr="002A04D5">
        <w:rPr>
          <w:rFonts w:ascii="Calibri" w:hAnsi="Calibri"/>
          <w:sz w:val="28"/>
          <w:szCs w:val="28"/>
          <w:rtl/>
        </w:rPr>
        <w:t xml:space="preserve">, המצוי בתהליך התדרדרות </w:t>
      </w:r>
      <w:r w:rsidRPr="002A04D5">
        <w:rPr>
          <w:rFonts w:ascii="Calibri" w:hAnsi="Calibri" w:hint="cs"/>
          <w:sz w:val="28"/>
          <w:szCs w:val="28"/>
          <w:rtl/>
        </w:rPr>
        <w:t>בכל הקשור</w:t>
      </w:r>
      <w:r w:rsidRPr="002A04D5">
        <w:rPr>
          <w:rFonts w:ascii="Calibri" w:hAnsi="Calibri"/>
          <w:sz w:val="28"/>
          <w:szCs w:val="28"/>
          <w:rtl/>
        </w:rPr>
        <w:t xml:space="preserve"> להתנהלותו השולית, אותו תולה במצבו הרפואי ובתחושות תסכול ודחייה שחווה לאורך השנים. כן התרשם שירות המבחן מקשיי</w:t>
      </w:r>
      <w:r w:rsidRPr="002A04D5">
        <w:rPr>
          <w:rFonts w:ascii="Calibri" w:hAnsi="Calibri" w:hint="cs"/>
          <w:sz w:val="28"/>
          <w:szCs w:val="28"/>
          <w:rtl/>
        </w:rPr>
        <w:t>ו</w:t>
      </w:r>
      <w:r w:rsidRPr="002A04D5">
        <w:rPr>
          <w:rFonts w:ascii="Calibri" w:hAnsi="Calibri"/>
          <w:sz w:val="28"/>
          <w:szCs w:val="28"/>
          <w:rtl/>
        </w:rPr>
        <w:t xml:space="preserve"> </w:t>
      </w:r>
      <w:r w:rsidRPr="002A04D5">
        <w:rPr>
          <w:rFonts w:ascii="Calibri" w:hAnsi="Calibri" w:hint="cs"/>
          <w:sz w:val="28"/>
          <w:szCs w:val="28"/>
          <w:rtl/>
        </w:rPr>
        <w:t>ה</w:t>
      </w:r>
      <w:r w:rsidRPr="002A04D5">
        <w:rPr>
          <w:rFonts w:ascii="Calibri" w:hAnsi="Calibri"/>
          <w:sz w:val="28"/>
          <w:szCs w:val="28"/>
          <w:rtl/>
        </w:rPr>
        <w:t>רגשיים</w:t>
      </w:r>
      <w:r w:rsidRPr="002A04D5">
        <w:rPr>
          <w:rFonts w:ascii="Calibri" w:hAnsi="Calibri" w:hint="cs"/>
          <w:sz w:val="28"/>
          <w:szCs w:val="28"/>
          <w:rtl/>
        </w:rPr>
        <w:t xml:space="preserve"> של הנאשם</w:t>
      </w:r>
      <w:r w:rsidRPr="002A04D5">
        <w:rPr>
          <w:rFonts w:ascii="Calibri" w:hAnsi="Calibri"/>
          <w:sz w:val="28"/>
          <w:szCs w:val="28"/>
          <w:rtl/>
        </w:rPr>
        <w:t>, קשיי ויסות</w:t>
      </w:r>
      <w:r w:rsidRPr="002A04D5">
        <w:rPr>
          <w:rFonts w:ascii="Calibri" w:hAnsi="Calibri" w:hint="cs"/>
          <w:sz w:val="28"/>
          <w:szCs w:val="28"/>
          <w:rtl/>
        </w:rPr>
        <w:t>,</w:t>
      </w:r>
      <w:r w:rsidRPr="002A04D5">
        <w:rPr>
          <w:rFonts w:ascii="Calibri" w:hAnsi="Calibri"/>
          <w:sz w:val="28"/>
          <w:szCs w:val="28"/>
          <w:rtl/>
        </w:rPr>
        <w:t xml:space="preserve"> נטייה לאימפולסיביות וסף תסכול נמוך.</w:t>
      </w:r>
    </w:p>
    <w:p w14:paraId="1B3D3509" w14:textId="77777777" w:rsidR="002D37C0" w:rsidRPr="002A04D5" w:rsidRDefault="002D37C0" w:rsidP="002D37C0">
      <w:pPr>
        <w:spacing w:after="480" w:line="360" w:lineRule="auto"/>
        <w:ind w:firstLine="720"/>
        <w:jc w:val="both"/>
        <w:rPr>
          <w:rFonts w:ascii="Calibri" w:hAnsi="Calibri"/>
          <w:sz w:val="28"/>
          <w:szCs w:val="28"/>
          <w:rtl/>
        </w:rPr>
      </w:pPr>
      <w:r w:rsidRPr="002A04D5">
        <w:rPr>
          <w:rFonts w:ascii="Calibri" w:hAnsi="Calibri"/>
          <w:sz w:val="28"/>
          <w:szCs w:val="28"/>
          <w:rtl/>
        </w:rPr>
        <w:t xml:space="preserve">בתסקיר המשלים מיום 14.6.2021 נמסר </w:t>
      </w:r>
      <w:r w:rsidRPr="002A04D5">
        <w:rPr>
          <w:rFonts w:ascii="Calibri" w:hAnsi="Calibri" w:hint="cs"/>
          <w:sz w:val="28"/>
          <w:szCs w:val="28"/>
          <w:rtl/>
        </w:rPr>
        <w:t>ש</w:t>
      </w:r>
      <w:r w:rsidRPr="002A04D5">
        <w:rPr>
          <w:rFonts w:ascii="Calibri" w:hAnsi="Calibri"/>
          <w:sz w:val="28"/>
          <w:szCs w:val="28"/>
          <w:rtl/>
        </w:rPr>
        <w:t xml:space="preserve">הנאשם ניתק קשר עם שירות המבחן כמו גם עם היחידה לטיפול בהתמכרויות. כשהתבקש להסביר את נסיבות היעדרותו מהמפגש אליו זומן ומבדיקת שתן שנקבעה לו, טען </w:t>
      </w:r>
      <w:r w:rsidRPr="002A04D5">
        <w:rPr>
          <w:rFonts w:ascii="Calibri" w:hAnsi="Calibri" w:hint="cs"/>
          <w:sz w:val="28"/>
          <w:szCs w:val="28"/>
          <w:rtl/>
        </w:rPr>
        <w:t>ש</w:t>
      </w:r>
      <w:r w:rsidRPr="002A04D5">
        <w:rPr>
          <w:rFonts w:ascii="Calibri" w:hAnsi="Calibri"/>
          <w:sz w:val="28"/>
          <w:szCs w:val="28"/>
          <w:rtl/>
        </w:rPr>
        <w:t xml:space="preserve">להבנתו נדרש להמתין לפניה נוספת מטעם שירות המבחן. חרף העובדה </w:t>
      </w:r>
      <w:r w:rsidRPr="002A04D5">
        <w:rPr>
          <w:rFonts w:ascii="Calibri" w:hAnsi="Calibri" w:hint="cs"/>
          <w:sz w:val="28"/>
          <w:szCs w:val="28"/>
          <w:rtl/>
        </w:rPr>
        <w:t>ש</w:t>
      </w:r>
      <w:r w:rsidRPr="002A04D5">
        <w:rPr>
          <w:rFonts w:ascii="Calibri" w:hAnsi="Calibri"/>
          <w:sz w:val="28"/>
          <w:szCs w:val="28"/>
          <w:rtl/>
        </w:rPr>
        <w:t>שירות המבחן התרשם בשלב זה מחוסר מוטיבציה מצד הנאשם לעבור הליך שיקום, ניתנה ל</w:t>
      </w:r>
      <w:r w:rsidRPr="002A04D5">
        <w:rPr>
          <w:rFonts w:ascii="Calibri" w:hAnsi="Calibri" w:hint="cs"/>
          <w:sz w:val="28"/>
          <w:szCs w:val="28"/>
          <w:rtl/>
        </w:rPr>
        <w:t>ו</w:t>
      </w:r>
      <w:r w:rsidRPr="002A04D5">
        <w:rPr>
          <w:rFonts w:ascii="Calibri" w:hAnsi="Calibri"/>
          <w:sz w:val="28"/>
          <w:szCs w:val="28"/>
          <w:rtl/>
        </w:rPr>
        <w:t xml:space="preserve"> הזדמנות נוספת</w:t>
      </w:r>
      <w:r w:rsidRPr="002A04D5">
        <w:rPr>
          <w:rFonts w:ascii="Calibri" w:hAnsi="Calibri" w:hint="cs"/>
          <w:sz w:val="28"/>
          <w:szCs w:val="28"/>
          <w:rtl/>
        </w:rPr>
        <w:t>, זאת</w:t>
      </w:r>
      <w:r w:rsidRPr="002A04D5">
        <w:rPr>
          <w:rFonts w:ascii="Calibri" w:hAnsi="Calibri"/>
          <w:sz w:val="28"/>
          <w:szCs w:val="28"/>
          <w:rtl/>
        </w:rPr>
        <w:t xml:space="preserve"> לאחר שהצהיר בדיון שהתקיים בבית המשפט על מחויבותו להליך.</w:t>
      </w:r>
    </w:p>
    <w:p w14:paraId="16285C95" w14:textId="77777777" w:rsidR="002D37C0" w:rsidRPr="002A04D5" w:rsidRDefault="002D37C0" w:rsidP="002D37C0">
      <w:pPr>
        <w:spacing w:after="480" w:line="360" w:lineRule="auto"/>
        <w:ind w:firstLine="720"/>
        <w:jc w:val="both"/>
        <w:rPr>
          <w:rFonts w:ascii="Calibri" w:hAnsi="Calibri"/>
          <w:sz w:val="28"/>
          <w:szCs w:val="28"/>
          <w:rtl/>
        </w:rPr>
      </w:pPr>
      <w:r w:rsidRPr="002A04D5">
        <w:rPr>
          <w:rFonts w:ascii="Calibri" w:hAnsi="Calibri"/>
          <w:sz w:val="28"/>
          <w:szCs w:val="28"/>
          <w:rtl/>
        </w:rPr>
        <w:t>מהתסקיר המסכם מיום 14.11.2021 דווח על החמרה במצבו הרפואי של הנאשם</w:t>
      </w:r>
      <w:r w:rsidRPr="002A04D5">
        <w:rPr>
          <w:rFonts w:ascii="Calibri" w:hAnsi="Calibri" w:hint="cs"/>
          <w:sz w:val="28"/>
          <w:szCs w:val="28"/>
          <w:rtl/>
        </w:rPr>
        <w:t xml:space="preserve"> ולצד זאת על שינוי בגישתו וברצונו להשתקם. בתוך כך דיווח הנאשם שהוא ניתק קשרים שוליים ושיתף בתחושות הקושי והחרדה עימן הוא מתמודד נוכח התמשכות ההליך הפלילי. </w:t>
      </w:r>
    </w:p>
    <w:p w14:paraId="25749074" w14:textId="77777777" w:rsidR="002D37C0" w:rsidRPr="002A04D5" w:rsidRDefault="002D37C0" w:rsidP="002D37C0">
      <w:pPr>
        <w:spacing w:after="480" w:line="360" w:lineRule="auto"/>
        <w:jc w:val="both"/>
        <w:rPr>
          <w:rFonts w:ascii="Calibri" w:hAnsi="Calibri"/>
          <w:sz w:val="28"/>
          <w:szCs w:val="28"/>
          <w:rtl/>
        </w:rPr>
      </w:pPr>
      <w:r w:rsidRPr="002A04D5">
        <w:rPr>
          <w:rFonts w:ascii="Calibri" w:hAnsi="Calibri" w:hint="cs"/>
          <w:sz w:val="28"/>
          <w:szCs w:val="28"/>
          <w:rtl/>
        </w:rPr>
        <w:t>19.</w:t>
      </w:r>
      <w:r w:rsidRPr="002A04D5">
        <w:rPr>
          <w:rFonts w:ascii="Calibri" w:hAnsi="Calibri" w:hint="cs"/>
          <w:sz w:val="28"/>
          <w:szCs w:val="28"/>
          <w:rtl/>
        </w:rPr>
        <w:tab/>
      </w:r>
      <w:r w:rsidRPr="002A04D5">
        <w:rPr>
          <w:rFonts w:ascii="Calibri" w:hAnsi="Calibri"/>
          <w:sz w:val="28"/>
          <w:szCs w:val="28"/>
          <w:rtl/>
        </w:rPr>
        <w:t xml:space="preserve">לאור </w:t>
      </w:r>
      <w:r w:rsidRPr="002A04D5">
        <w:rPr>
          <w:rFonts w:ascii="Calibri" w:hAnsi="Calibri" w:hint="cs"/>
          <w:sz w:val="28"/>
          <w:szCs w:val="28"/>
          <w:rtl/>
        </w:rPr>
        <w:t>ה</w:t>
      </w:r>
      <w:r w:rsidRPr="002A04D5">
        <w:rPr>
          <w:rFonts w:ascii="Calibri" w:hAnsi="Calibri"/>
          <w:sz w:val="28"/>
          <w:szCs w:val="28"/>
          <w:rtl/>
        </w:rPr>
        <w:t>שינוי בגישתו, הופנה</w:t>
      </w:r>
      <w:r w:rsidRPr="002A04D5">
        <w:rPr>
          <w:rFonts w:ascii="Calibri" w:hAnsi="Calibri" w:hint="cs"/>
          <w:sz w:val="28"/>
          <w:szCs w:val="28"/>
          <w:rtl/>
        </w:rPr>
        <w:t xml:space="preserve"> הנאשם</w:t>
      </w:r>
      <w:r w:rsidRPr="002A04D5">
        <w:rPr>
          <w:rFonts w:ascii="Calibri" w:hAnsi="Calibri"/>
          <w:sz w:val="28"/>
          <w:szCs w:val="28"/>
          <w:rtl/>
        </w:rPr>
        <w:t xml:space="preserve"> לתכנית ית"ד</w:t>
      </w:r>
      <w:r w:rsidRPr="002A04D5">
        <w:rPr>
          <w:rFonts w:ascii="Calibri" w:hAnsi="Calibri" w:hint="cs"/>
          <w:sz w:val="28"/>
          <w:szCs w:val="28"/>
          <w:rtl/>
        </w:rPr>
        <w:t>,</w:t>
      </w:r>
      <w:r w:rsidRPr="002A04D5">
        <w:rPr>
          <w:rFonts w:ascii="Calibri" w:hAnsi="Calibri"/>
          <w:sz w:val="28"/>
          <w:szCs w:val="28"/>
          <w:rtl/>
        </w:rPr>
        <w:t xml:space="preserve"> המיועדת ל</w:t>
      </w:r>
      <w:r w:rsidRPr="002A04D5">
        <w:rPr>
          <w:rFonts w:ascii="Calibri" w:hAnsi="Calibri" w:hint="cs"/>
          <w:sz w:val="28"/>
          <w:szCs w:val="28"/>
          <w:rtl/>
        </w:rPr>
        <w:t>סייע ל</w:t>
      </w:r>
      <w:r w:rsidRPr="002A04D5">
        <w:rPr>
          <w:rFonts w:ascii="Calibri" w:hAnsi="Calibri"/>
          <w:sz w:val="28"/>
          <w:szCs w:val="28"/>
          <w:rtl/>
        </w:rPr>
        <w:t>צעירים בסיכון</w:t>
      </w:r>
      <w:r w:rsidRPr="002A04D5">
        <w:rPr>
          <w:rFonts w:ascii="Calibri" w:hAnsi="Calibri" w:hint="cs"/>
          <w:sz w:val="28"/>
          <w:szCs w:val="28"/>
          <w:rtl/>
        </w:rPr>
        <w:t xml:space="preserve"> במימוש זכויות וצרכים, פיתוח אישי ושילוב בקהילה, במסגרתה שולב בשיחות אישיות חד-שבועיות, החל מיום 3.8.2021, ובאמצעותה אושרו לו</w:t>
      </w:r>
      <w:r w:rsidRPr="002A04D5">
        <w:rPr>
          <w:rFonts w:ascii="Calibri" w:hAnsi="Calibri"/>
          <w:sz w:val="28"/>
          <w:szCs w:val="28"/>
          <w:rtl/>
        </w:rPr>
        <w:t xml:space="preserve"> קבלת סיוע משפטי והלוואה כספית. </w:t>
      </w:r>
      <w:r w:rsidRPr="002A04D5">
        <w:rPr>
          <w:rFonts w:ascii="Calibri" w:hAnsi="Calibri" w:hint="cs"/>
          <w:sz w:val="28"/>
          <w:szCs w:val="28"/>
          <w:rtl/>
        </w:rPr>
        <w:t xml:space="preserve">נוסף על כך </w:t>
      </w:r>
      <w:r w:rsidRPr="002A04D5">
        <w:rPr>
          <w:rFonts w:ascii="Calibri" w:hAnsi="Calibri"/>
          <w:sz w:val="28"/>
          <w:szCs w:val="28"/>
          <w:rtl/>
        </w:rPr>
        <w:t>הופנה הנאשם לטיפול רגשי חד</w:t>
      </w:r>
      <w:r w:rsidRPr="002A04D5">
        <w:rPr>
          <w:rFonts w:ascii="Calibri" w:hAnsi="Calibri" w:hint="cs"/>
          <w:sz w:val="28"/>
          <w:szCs w:val="28"/>
          <w:rtl/>
        </w:rPr>
        <w:t>-</w:t>
      </w:r>
      <w:r w:rsidRPr="002A04D5">
        <w:rPr>
          <w:rFonts w:ascii="Calibri" w:hAnsi="Calibri"/>
          <w:sz w:val="28"/>
          <w:szCs w:val="28"/>
          <w:rtl/>
        </w:rPr>
        <w:t xml:space="preserve">שבועי אצל סטודנטית לעבודה סוציאלית, </w:t>
      </w:r>
      <w:r w:rsidRPr="002A04D5">
        <w:rPr>
          <w:rFonts w:ascii="Calibri" w:hAnsi="Calibri" w:hint="cs"/>
          <w:sz w:val="28"/>
          <w:szCs w:val="28"/>
          <w:rtl/>
        </w:rPr>
        <w:t>ונמסר שהוא</w:t>
      </w:r>
      <w:r w:rsidRPr="002A04D5">
        <w:rPr>
          <w:rFonts w:ascii="Calibri" w:hAnsi="Calibri"/>
          <w:sz w:val="28"/>
          <w:szCs w:val="28"/>
          <w:rtl/>
        </w:rPr>
        <w:t xml:space="preserve"> עתיד להשתלב בקבוצה טיפולית לצעירים עוברי חוק. שירות המבחן </w:t>
      </w:r>
      <w:r w:rsidRPr="002A04D5">
        <w:rPr>
          <w:rFonts w:ascii="Calibri" w:hAnsi="Calibri" w:hint="cs"/>
          <w:sz w:val="28"/>
          <w:szCs w:val="28"/>
          <w:rtl/>
        </w:rPr>
        <w:t>מסר</w:t>
      </w:r>
      <w:r w:rsidRPr="002A04D5">
        <w:rPr>
          <w:rFonts w:ascii="Calibri" w:hAnsi="Calibri"/>
          <w:sz w:val="28"/>
          <w:szCs w:val="28"/>
          <w:rtl/>
        </w:rPr>
        <w:t xml:space="preserve"> כי במהלך תקופת הדחייה התמיד הנאשם במסיר</w:t>
      </w:r>
      <w:r w:rsidRPr="002A04D5">
        <w:rPr>
          <w:rFonts w:ascii="Calibri" w:hAnsi="Calibri" w:hint="cs"/>
          <w:sz w:val="28"/>
          <w:szCs w:val="28"/>
          <w:rtl/>
        </w:rPr>
        <w:t>ת</w:t>
      </w:r>
      <w:r w:rsidRPr="002A04D5">
        <w:rPr>
          <w:rFonts w:ascii="Calibri" w:hAnsi="Calibri"/>
          <w:sz w:val="28"/>
          <w:szCs w:val="28"/>
          <w:rtl/>
        </w:rPr>
        <w:t xml:space="preserve"> בדיקות שתן שנמצאו נקיות מסמים</w:t>
      </w:r>
      <w:r w:rsidRPr="002A04D5">
        <w:rPr>
          <w:rFonts w:ascii="Calibri" w:hAnsi="Calibri" w:hint="cs"/>
          <w:sz w:val="28"/>
          <w:szCs w:val="28"/>
          <w:rtl/>
        </w:rPr>
        <w:t>.</w:t>
      </w:r>
    </w:p>
    <w:p w14:paraId="03D68132" w14:textId="77777777" w:rsidR="002D37C0" w:rsidRPr="002A04D5" w:rsidRDefault="002D37C0" w:rsidP="002D37C0">
      <w:pPr>
        <w:spacing w:after="480" w:line="360" w:lineRule="auto"/>
        <w:jc w:val="both"/>
        <w:rPr>
          <w:rFonts w:ascii="Calibri" w:hAnsi="Calibri"/>
          <w:sz w:val="28"/>
          <w:szCs w:val="28"/>
          <w:rtl/>
        </w:rPr>
      </w:pPr>
      <w:r w:rsidRPr="002A04D5">
        <w:rPr>
          <w:rFonts w:ascii="Calibri" w:hAnsi="Calibri" w:hint="cs"/>
          <w:sz w:val="28"/>
          <w:szCs w:val="28"/>
          <w:rtl/>
        </w:rPr>
        <w:t>20.</w:t>
      </w:r>
      <w:r w:rsidRPr="002A04D5">
        <w:rPr>
          <w:rFonts w:ascii="Calibri" w:hAnsi="Calibri" w:hint="cs"/>
          <w:sz w:val="28"/>
          <w:szCs w:val="28"/>
          <w:rtl/>
        </w:rPr>
        <w:tab/>
        <w:t>הנה כי כן,</w:t>
      </w:r>
      <w:r w:rsidRPr="002A04D5">
        <w:rPr>
          <w:rFonts w:ascii="Calibri" w:hAnsi="Calibri"/>
          <w:sz w:val="28"/>
          <w:szCs w:val="28"/>
          <w:rtl/>
        </w:rPr>
        <w:t xml:space="preserve"> </w:t>
      </w:r>
      <w:r w:rsidRPr="002A04D5">
        <w:rPr>
          <w:rFonts w:ascii="Calibri" w:hAnsi="Calibri" w:hint="cs"/>
          <w:sz w:val="28"/>
          <w:szCs w:val="28"/>
          <w:rtl/>
        </w:rPr>
        <w:t>דומה ש</w:t>
      </w:r>
      <w:r w:rsidRPr="002A04D5">
        <w:rPr>
          <w:rFonts w:ascii="Calibri" w:hAnsi="Calibri"/>
          <w:sz w:val="28"/>
          <w:szCs w:val="28"/>
          <w:rtl/>
        </w:rPr>
        <w:t xml:space="preserve">הנאשם </w:t>
      </w:r>
      <w:r w:rsidRPr="002A04D5">
        <w:rPr>
          <w:rFonts w:ascii="Calibri" w:hAnsi="Calibri" w:hint="cs"/>
          <w:sz w:val="28"/>
          <w:szCs w:val="28"/>
          <w:rtl/>
        </w:rPr>
        <w:t>ה</w:t>
      </w:r>
      <w:r w:rsidRPr="002A04D5">
        <w:rPr>
          <w:rFonts w:ascii="Calibri" w:hAnsi="Calibri"/>
          <w:sz w:val="28"/>
          <w:szCs w:val="28"/>
          <w:rtl/>
        </w:rPr>
        <w:t>ביע נכונות ג</w:t>
      </w:r>
      <w:r w:rsidRPr="002A04D5">
        <w:rPr>
          <w:rFonts w:ascii="Calibri" w:hAnsi="Calibri" w:hint="cs"/>
          <w:sz w:val="28"/>
          <w:szCs w:val="28"/>
          <w:rtl/>
        </w:rPr>
        <w:t>דול</w:t>
      </w:r>
      <w:r w:rsidRPr="002A04D5">
        <w:rPr>
          <w:rFonts w:ascii="Calibri" w:hAnsi="Calibri"/>
          <w:sz w:val="28"/>
          <w:szCs w:val="28"/>
          <w:rtl/>
        </w:rPr>
        <w:t>ה יותר מבעבר לערוך שינוי בדפוסי</w:t>
      </w:r>
      <w:r w:rsidRPr="002A04D5">
        <w:rPr>
          <w:rFonts w:ascii="Calibri" w:hAnsi="Calibri" w:hint="cs"/>
          <w:sz w:val="28"/>
          <w:szCs w:val="28"/>
          <w:rtl/>
        </w:rPr>
        <w:t xml:space="preserve"> התנהגותו</w:t>
      </w:r>
      <w:r w:rsidRPr="002A04D5">
        <w:rPr>
          <w:rFonts w:ascii="Calibri" w:hAnsi="Calibri"/>
          <w:sz w:val="28"/>
          <w:szCs w:val="28"/>
          <w:rtl/>
        </w:rPr>
        <w:t xml:space="preserve">, לשתף פעולה ולהיעזר בגורמים טיפוליים. לצד זאת צוין </w:t>
      </w:r>
      <w:r w:rsidRPr="002A04D5">
        <w:rPr>
          <w:rFonts w:ascii="Calibri" w:hAnsi="Calibri" w:hint="cs"/>
          <w:sz w:val="28"/>
          <w:szCs w:val="28"/>
          <w:rtl/>
        </w:rPr>
        <w:t>בתסקיר ש</w:t>
      </w:r>
      <w:r w:rsidRPr="002A04D5">
        <w:rPr>
          <w:rFonts w:ascii="Calibri" w:hAnsi="Calibri"/>
          <w:sz w:val="28"/>
          <w:szCs w:val="28"/>
          <w:rtl/>
        </w:rPr>
        <w:t>עדיין ממשיכים ללוות את הנאשם גורמי סיכון, לרבות</w:t>
      </w:r>
      <w:r w:rsidRPr="002A04D5">
        <w:rPr>
          <w:rFonts w:ascii="Calibri" w:hAnsi="Calibri" w:hint="cs"/>
          <w:sz w:val="28"/>
          <w:szCs w:val="28"/>
          <w:rtl/>
        </w:rPr>
        <w:t xml:space="preserve"> </w:t>
      </w:r>
      <w:r w:rsidRPr="002A04D5">
        <w:rPr>
          <w:rFonts w:ascii="Calibri" w:hAnsi="Calibri"/>
          <w:sz w:val="28"/>
          <w:szCs w:val="28"/>
          <w:rtl/>
        </w:rPr>
        <w:t xml:space="preserve">ריבוי חובות, קשייו הרגשיים, קשיי ויסות ונטייה לאימפולסיביות. על מנת להביא להפחתת הסיכון במצבו מצא שירות המבחן להמליץ </w:t>
      </w:r>
      <w:r w:rsidRPr="002A04D5">
        <w:rPr>
          <w:rFonts w:ascii="Calibri" w:hAnsi="Calibri" w:hint="cs"/>
          <w:sz w:val="28"/>
          <w:szCs w:val="28"/>
          <w:rtl/>
        </w:rPr>
        <w:t xml:space="preserve">להטיל </w:t>
      </w:r>
      <w:r w:rsidRPr="002A04D5">
        <w:rPr>
          <w:rFonts w:ascii="Calibri" w:hAnsi="Calibri"/>
          <w:sz w:val="28"/>
          <w:szCs w:val="28"/>
          <w:rtl/>
        </w:rPr>
        <w:t>על</w:t>
      </w:r>
      <w:r w:rsidRPr="002A04D5">
        <w:rPr>
          <w:rFonts w:ascii="Calibri" w:hAnsi="Calibri" w:hint="cs"/>
          <w:sz w:val="28"/>
          <w:szCs w:val="28"/>
          <w:rtl/>
        </w:rPr>
        <w:t>יו</w:t>
      </w:r>
      <w:r w:rsidRPr="002A04D5">
        <w:rPr>
          <w:rFonts w:ascii="Calibri" w:hAnsi="Calibri"/>
          <w:sz w:val="28"/>
          <w:szCs w:val="28"/>
          <w:rtl/>
        </w:rPr>
        <w:t xml:space="preserve"> צו מבחן למשך שנה לצד עבודות שירות. </w:t>
      </w:r>
    </w:p>
    <w:p w14:paraId="5727007A" w14:textId="77777777" w:rsidR="002D37C0" w:rsidRPr="002A04D5" w:rsidRDefault="002D37C0" w:rsidP="002D37C0">
      <w:pPr>
        <w:spacing w:after="480" w:line="360" w:lineRule="auto"/>
        <w:jc w:val="both"/>
        <w:rPr>
          <w:rFonts w:ascii="Calibri" w:hAnsi="Calibri"/>
          <w:sz w:val="28"/>
          <w:szCs w:val="28"/>
          <w:rtl/>
        </w:rPr>
      </w:pPr>
      <w:r w:rsidRPr="002A04D5">
        <w:rPr>
          <w:rFonts w:ascii="Calibri" w:hAnsi="Calibri" w:hint="cs"/>
          <w:sz w:val="28"/>
          <w:szCs w:val="28"/>
          <w:rtl/>
        </w:rPr>
        <w:t>21.</w:t>
      </w:r>
      <w:r w:rsidRPr="002A04D5">
        <w:rPr>
          <w:rFonts w:ascii="Calibri" w:hAnsi="Calibri" w:hint="cs"/>
          <w:sz w:val="28"/>
          <w:szCs w:val="28"/>
          <w:rtl/>
        </w:rPr>
        <w:tab/>
        <w:t>השינוי שחל בגישתו של הנאשם הוא אכן מבורך</w:t>
      </w:r>
      <w:r w:rsidRPr="002A04D5">
        <w:rPr>
          <w:rFonts w:ascii="Calibri" w:hAnsi="Calibri"/>
          <w:sz w:val="28"/>
          <w:szCs w:val="28"/>
          <w:rtl/>
        </w:rPr>
        <w:t xml:space="preserve">, אולם </w:t>
      </w:r>
      <w:r w:rsidRPr="002A04D5">
        <w:rPr>
          <w:rFonts w:ascii="Calibri" w:hAnsi="Calibri" w:hint="cs"/>
          <w:sz w:val="28"/>
          <w:szCs w:val="28"/>
          <w:rtl/>
        </w:rPr>
        <w:t xml:space="preserve">אינני סבור שדי בו כדי לחרוג ממתחמי הענישה </w:t>
      </w:r>
      <w:r w:rsidRPr="002A04D5">
        <w:rPr>
          <w:rFonts w:ascii="Calibri" w:hAnsi="Calibri"/>
          <w:sz w:val="28"/>
          <w:szCs w:val="28"/>
          <w:rtl/>
        </w:rPr>
        <w:t xml:space="preserve">עד כדי </w:t>
      </w:r>
      <w:r w:rsidRPr="002A04D5">
        <w:rPr>
          <w:rFonts w:ascii="Calibri" w:hAnsi="Calibri" w:hint="cs"/>
          <w:sz w:val="28"/>
          <w:szCs w:val="28"/>
          <w:rtl/>
        </w:rPr>
        <w:t>הימנעות מהטלת עונש מאסר בפועל</w:t>
      </w:r>
      <w:r w:rsidRPr="002A04D5">
        <w:rPr>
          <w:rFonts w:ascii="Calibri" w:hAnsi="Calibri"/>
          <w:sz w:val="28"/>
          <w:szCs w:val="28"/>
          <w:rtl/>
        </w:rPr>
        <w:t>.</w:t>
      </w:r>
    </w:p>
    <w:p w14:paraId="0E4A33B2" w14:textId="77777777" w:rsidR="002D37C0" w:rsidRPr="002A04D5" w:rsidRDefault="002D37C0" w:rsidP="002D37C0">
      <w:pPr>
        <w:spacing w:after="480" w:line="360" w:lineRule="auto"/>
        <w:ind w:firstLine="720"/>
        <w:jc w:val="both"/>
        <w:rPr>
          <w:rFonts w:ascii="Calibri" w:hAnsi="Calibri"/>
          <w:sz w:val="28"/>
          <w:szCs w:val="28"/>
          <w:rtl/>
        </w:rPr>
      </w:pPr>
      <w:r w:rsidRPr="002A04D5">
        <w:rPr>
          <w:rFonts w:ascii="Calibri" w:hAnsi="Calibri" w:hint="cs"/>
          <w:sz w:val="28"/>
          <w:szCs w:val="28"/>
          <w:rtl/>
        </w:rPr>
        <w:t xml:space="preserve">לא נעלמה מעיניי </w:t>
      </w:r>
      <w:r w:rsidRPr="002A04D5">
        <w:rPr>
          <w:rFonts w:ascii="Calibri" w:hAnsi="Calibri"/>
          <w:sz w:val="28"/>
          <w:szCs w:val="28"/>
          <w:rtl/>
        </w:rPr>
        <w:t>חוות הדעת הפסיכולוגית שהוגשה מטעם הנאשם</w:t>
      </w:r>
      <w:r w:rsidRPr="002A04D5">
        <w:rPr>
          <w:rFonts w:ascii="Calibri" w:hAnsi="Calibri" w:hint="cs"/>
          <w:sz w:val="28"/>
          <w:szCs w:val="28"/>
          <w:rtl/>
        </w:rPr>
        <w:t>, המשקפת את מצבו האישי הלא פשוט, ואת הפגיעות שחווה לאורך השנים בשל מחלתו. ואולם, מצבו הרגשי הקשה של הנאשם ודימויו העצמי הנמוך, אשר ייתכן שעמדו ברקע להסתבכותו, אינם יכולים לשמש הצדקה למעשיו, לא כל שכן למספרן הרב ביותר של עסקאות הסמים, ואינם מצדיקים חריגה ממתחם הענישה, באופן שעלול לפגוע בעקרונות הענישה האחרים, ובהם עקרון הגמול ועקרון הרתעת הרבים והיחיד. עוד יש לתת את הדעת להלכה לפיה כאשר עסקינן בעבירות של סחר בסמים תהיינה נסיבותיו האישיות של העבריין חמורות וקשות ככל שתהיינה, הן נדחות מפני האינטרס הציבורי [</w:t>
      </w:r>
      <w:hyperlink r:id="rId57" w:history="1">
        <w:r w:rsidR="008C5579" w:rsidRPr="002A04D5">
          <w:rPr>
            <w:rFonts w:ascii="Calibri" w:hAnsi="Calibri" w:hint="eastAsia"/>
            <w:color w:val="0000FF"/>
            <w:sz w:val="28"/>
            <w:szCs w:val="28"/>
            <w:u w:val="single"/>
            <w:rtl/>
          </w:rPr>
          <w:t>ע</w:t>
        </w:r>
        <w:r w:rsidR="008C5579" w:rsidRPr="002A04D5">
          <w:rPr>
            <w:rFonts w:ascii="Calibri" w:hAnsi="Calibri"/>
            <w:color w:val="0000FF"/>
            <w:sz w:val="28"/>
            <w:szCs w:val="28"/>
            <w:u w:val="single"/>
            <w:rtl/>
          </w:rPr>
          <w:t>"</w:t>
        </w:r>
        <w:r w:rsidR="008C5579" w:rsidRPr="002A04D5">
          <w:rPr>
            <w:rFonts w:ascii="Calibri" w:hAnsi="Calibri" w:hint="eastAsia"/>
            <w:color w:val="0000FF"/>
            <w:sz w:val="28"/>
            <w:szCs w:val="28"/>
            <w:u w:val="single"/>
            <w:rtl/>
          </w:rPr>
          <w:t>פ</w:t>
        </w:r>
        <w:r w:rsidR="008C5579" w:rsidRPr="002A04D5">
          <w:rPr>
            <w:rFonts w:ascii="Calibri" w:hAnsi="Calibri"/>
            <w:color w:val="0000FF"/>
            <w:sz w:val="28"/>
            <w:szCs w:val="28"/>
            <w:u w:val="single"/>
            <w:rtl/>
          </w:rPr>
          <w:t xml:space="preserve"> 7070/03</w:t>
        </w:r>
      </w:hyperlink>
      <w:r w:rsidRPr="002A04D5">
        <w:rPr>
          <w:rFonts w:ascii="Calibri" w:hAnsi="Calibri" w:hint="cs"/>
          <w:sz w:val="28"/>
          <w:szCs w:val="28"/>
          <w:rtl/>
        </w:rPr>
        <w:t xml:space="preserve"> </w:t>
      </w:r>
      <w:r w:rsidRPr="002A04D5">
        <w:rPr>
          <w:b/>
          <w:rtl/>
        </w:rPr>
        <w:t>זניד נ' מדינת ישראל</w:t>
      </w:r>
      <w:r w:rsidRPr="002A04D5">
        <w:rPr>
          <w:rFonts w:hint="cs"/>
          <w:sz w:val="28"/>
          <w:szCs w:val="28"/>
          <w:rtl/>
        </w:rPr>
        <w:t>,</w:t>
      </w:r>
      <w:r w:rsidRPr="002A04D5">
        <w:rPr>
          <w:sz w:val="28"/>
          <w:szCs w:val="28"/>
          <w:rtl/>
        </w:rPr>
        <w:t xml:space="preserve"> (3.4.2006)</w:t>
      </w:r>
      <w:r w:rsidRPr="002A04D5">
        <w:rPr>
          <w:rFonts w:ascii="Calibri" w:hAnsi="Calibri" w:hint="cs"/>
          <w:sz w:val="28"/>
          <w:szCs w:val="28"/>
          <w:rtl/>
        </w:rPr>
        <w:t xml:space="preserve">]. </w:t>
      </w:r>
    </w:p>
    <w:p w14:paraId="4FADF24E" w14:textId="77777777" w:rsidR="002D37C0" w:rsidRPr="002A04D5" w:rsidRDefault="002D37C0" w:rsidP="002D37C0">
      <w:pPr>
        <w:spacing w:after="480" w:line="360" w:lineRule="auto"/>
        <w:ind w:firstLine="720"/>
        <w:jc w:val="both"/>
        <w:rPr>
          <w:rFonts w:ascii="Calibri" w:hAnsi="Calibri"/>
          <w:sz w:val="28"/>
          <w:szCs w:val="28"/>
          <w:rtl/>
        </w:rPr>
      </w:pPr>
      <w:r w:rsidRPr="002A04D5">
        <w:rPr>
          <w:rFonts w:ascii="Calibri" w:hAnsi="Calibri" w:hint="cs"/>
          <w:sz w:val="28"/>
          <w:szCs w:val="28"/>
          <w:rtl/>
        </w:rPr>
        <w:t xml:space="preserve">מקרים דומים בהם מצא בית המשפט המחוזי להתערב בעונשים החורגים ממתחמי הענישה מטעמי שיקום, לרבות במקרים בהם הליך השיקום היה משמעותי יותר מההליך אותו עבר הנאשם בתיק שלפנינו, או במקרים בהם מצבו הפיזי או הנפשי של הנאשם היה בכי רע, ראו: </w:t>
      </w:r>
      <w:hyperlink r:id="rId58" w:history="1">
        <w:r w:rsidR="008C5579" w:rsidRPr="002A04D5">
          <w:rPr>
            <w:rFonts w:ascii="Calibri" w:hAnsi="Calibri" w:hint="eastAsia"/>
            <w:color w:val="0000FF"/>
            <w:sz w:val="28"/>
            <w:szCs w:val="28"/>
            <w:u w:val="single"/>
            <w:rtl/>
          </w:rPr>
          <w:t>עפ</w:t>
        </w:r>
        <w:r w:rsidR="008C5579" w:rsidRPr="002A04D5">
          <w:rPr>
            <w:rFonts w:ascii="Calibri" w:hAnsi="Calibri"/>
            <w:color w:val="0000FF"/>
            <w:sz w:val="28"/>
            <w:szCs w:val="28"/>
            <w:u w:val="single"/>
            <w:rtl/>
          </w:rPr>
          <w:t>"</w:t>
        </w:r>
        <w:r w:rsidR="008C5579" w:rsidRPr="002A04D5">
          <w:rPr>
            <w:rFonts w:ascii="Calibri" w:hAnsi="Calibri" w:hint="eastAsia"/>
            <w:color w:val="0000FF"/>
            <w:sz w:val="28"/>
            <w:szCs w:val="28"/>
            <w:u w:val="single"/>
            <w:rtl/>
          </w:rPr>
          <w:t>ג</w:t>
        </w:r>
        <w:r w:rsidR="008C5579" w:rsidRPr="002A04D5">
          <w:rPr>
            <w:rFonts w:ascii="Calibri" w:hAnsi="Calibri"/>
            <w:color w:val="0000FF"/>
            <w:sz w:val="28"/>
            <w:szCs w:val="28"/>
            <w:u w:val="single"/>
            <w:rtl/>
          </w:rPr>
          <w:t xml:space="preserve"> (</w:t>
        </w:r>
        <w:r w:rsidR="008C5579" w:rsidRPr="002A04D5">
          <w:rPr>
            <w:rFonts w:ascii="Calibri" w:hAnsi="Calibri" w:hint="eastAsia"/>
            <w:color w:val="0000FF"/>
            <w:sz w:val="28"/>
            <w:szCs w:val="28"/>
            <w:u w:val="single"/>
            <w:rtl/>
          </w:rPr>
          <w:t>מרכז</w:t>
        </w:r>
        <w:r w:rsidR="008C5579" w:rsidRPr="002A04D5">
          <w:rPr>
            <w:rFonts w:ascii="Calibri" w:hAnsi="Calibri"/>
            <w:color w:val="0000FF"/>
            <w:sz w:val="28"/>
            <w:szCs w:val="28"/>
            <w:u w:val="single"/>
            <w:rtl/>
          </w:rPr>
          <w:t>-</w:t>
        </w:r>
        <w:r w:rsidR="008C5579" w:rsidRPr="002A04D5">
          <w:rPr>
            <w:rFonts w:ascii="Calibri" w:hAnsi="Calibri" w:hint="eastAsia"/>
            <w:color w:val="0000FF"/>
            <w:sz w:val="28"/>
            <w:szCs w:val="28"/>
            <w:u w:val="single"/>
            <w:rtl/>
          </w:rPr>
          <w:t>לוד</w:t>
        </w:r>
        <w:r w:rsidR="008C5579" w:rsidRPr="002A04D5">
          <w:rPr>
            <w:rFonts w:ascii="Calibri" w:hAnsi="Calibri"/>
            <w:color w:val="0000FF"/>
            <w:sz w:val="28"/>
            <w:szCs w:val="28"/>
            <w:u w:val="single"/>
            <w:rtl/>
          </w:rPr>
          <w:t>) 13872-04-20</w:t>
        </w:r>
      </w:hyperlink>
      <w:r w:rsidRPr="002A04D5">
        <w:rPr>
          <w:rFonts w:ascii="Calibri" w:hAnsi="Calibri" w:hint="cs"/>
          <w:sz w:val="28"/>
          <w:szCs w:val="28"/>
          <w:rtl/>
        </w:rPr>
        <w:t xml:space="preserve"> </w:t>
      </w:r>
      <w:r w:rsidRPr="002A04D5">
        <w:rPr>
          <w:rFonts w:hint="cs"/>
          <w:b/>
          <w:rtl/>
        </w:rPr>
        <w:t>מדינת</w:t>
      </w:r>
      <w:r w:rsidRPr="002A04D5">
        <w:rPr>
          <w:rFonts w:ascii="Calibri" w:hAnsi="Calibri" w:hint="cs"/>
          <w:sz w:val="28"/>
          <w:szCs w:val="28"/>
          <w:rtl/>
        </w:rPr>
        <w:t xml:space="preserve"> </w:t>
      </w:r>
      <w:r w:rsidRPr="002A04D5">
        <w:rPr>
          <w:rFonts w:hint="cs"/>
          <w:b/>
          <w:rtl/>
        </w:rPr>
        <w:t>ישראל</w:t>
      </w:r>
      <w:r w:rsidRPr="002A04D5">
        <w:rPr>
          <w:rFonts w:ascii="Calibri" w:hAnsi="Calibri" w:hint="cs"/>
          <w:sz w:val="28"/>
          <w:szCs w:val="28"/>
          <w:rtl/>
        </w:rPr>
        <w:t xml:space="preserve"> </w:t>
      </w:r>
      <w:r w:rsidRPr="002A04D5">
        <w:rPr>
          <w:rFonts w:hint="cs"/>
          <w:b/>
          <w:rtl/>
        </w:rPr>
        <w:t>נ'</w:t>
      </w:r>
      <w:r w:rsidRPr="002A04D5">
        <w:rPr>
          <w:rFonts w:ascii="Calibri" w:hAnsi="Calibri" w:hint="cs"/>
          <w:sz w:val="28"/>
          <w:szCs w:val="28"/>
          <w:rtl/>
        </w:rPr>
        <w:t xml:space="preserve"> </w:t>
      </w:r>
      <w:r w:rsidRPr="002A04D5">
        <w:rPr>
          <w:rFonts w:hint="cs"/>
          <w:b/>
          <w:rtl/>
        </w:rPr>
        <w:t>זוהר</w:t>
      </w:r>
      <w:r w:rsidRPr="002A04D5">
        <w:rPr>
          <w:rFonts w:ascii="Calibri" w:hAnsi="Calibri" w:hint="cs"/>
          <w:sz w:val="28"/>
          <w:szCs w:val="28"/>
          <w:rtl/>
        </w:rPr>
        <w:t xml:space="preserve"> (21.7.2020) ודחיית בקשת רשות ערעור באותו עניין </w:t>
      </w:r>
      <w:hyperlink r:id="rId59" w:history="1">
        <w:r w:rsidR="008C5579" w:rsidRPr="002A04D5">
          <w:rPr>
            <w:rFonts w:ascii="Calibri" w:hAnsi="Calibri" w:hint="eastAsia"/>
            <w:color w:val="0000FF"/>
            <w:sz w:val="28"/>
            <w:szCs w:val="28"/>
            <w:u w:val="single"/>
            <w:rtl/>
          </w:rPr>
          <w:t>רע</w:t>
        </w:r>
        <w:r w:rsidR="008C5579" w:rsidRPr="002A04D5">
          <w:rPr>
            <w:rFonts w:ascii="Calibri" w:hAnsi="Calibri"/>
            <w:color w:val="0000FF"/>
            <w:sz w:val="28"/>
            <w:szCs w:val="28"/>
            <w:u w:val="single"/>
            <w:rtl/>
          </w:rPr>
          <w:t>"</w:t>
        </w:r>
        <w:r w:rsidR="008C5579" w:rsidRPr="002A04D5">
          <w:rPr>
            <w:rFonts w:ascii="Calibri" w:hAnsi="Calibri" w:hint="eastAsia"/>
            <w:color w:val="0000FF"/>
            <w:sz w:val="28"/>
            <w:szCs w:val="28"/>
            <w:u w:val="single"/>
            <w:rtl/>
          </w:rPr>
          <w:t>פ</w:t>
        </w:r>
        <w:r w:rsidR="008C5579" w:rsidRPr="002A04D5">
          <w:rPr>
            <w:rFonts w:ascii="Calibri" w:hAnsi="Calibri"/>
            <w:color w:val="0000FF"/>
            <w:sz w:val="28"/>
            <w:szCs w:val="28"/>
            <w:u w:val="single"/>
            <w:rtl/>
          </w:rPr>
          <w:t xml:space="preserve"> 7088/20</w:t>
        </w:r>
      </w:hyperlink>
      <w:r w:rsidRPr="002A04D5">
        <w:rPr>
          <w:rFonts w:ascii="Calibri" w:hAnsi="Calibri" w:hint="cs"/>
          <w:sz w:val="28"/>
          <w:szCs w:val="28"/>
          <w:rtl/>
        </w:rPr>
        <w:t xml:space="preserve"> </w:t>
      </w:r>
      <w:r w:rsidRPr="002A04D5">
        <w:rPr>
          <w:rFonts w:hint="cs"/>
          <w:b/>
          <w:rtl/>
        </w:rPr>
        <w:t>זוהר</w:t>
      </w:r>
      <w:r w:rsidRPr="002A04D5">
        <w:rPr>
          <w:rFonts w:ascii="Calibri" w:hAnsi="Calibri" w:hint="cs"/>
          <w:sz w:val="28"/>
          <w:szCs w:val="28"/>
          <w:rtl/>
        </w:rPr>
        <w:t xml:space="preserve"> </w:t>
      </w:r>
      <w:r w:rsidRPr="002A04D5">
        <w:rPr>
          <w:rFonts w:hint="cs"/>
          <w:b/>
          <w:rtl/>
        </w:rPr>
        <w:t>נ'</w:t>
      </w:r>
      <w:r w:rsidRPr="002A04D5">
        <w:rPr>
          <w:rFonts w:ascii="Calibri" w:hAnsi="Calibri" w:hint="cs"/>
          <w:sz w:val="28"/>
          <w:szCs w:val="28"/>
          <w:rtl/>
        </w:rPr>
        <w:t xml:space="preserve"> </w:t>
      </w:r>
      <w:r w:rsidRPr="002A04D5">
        <w:rPr>
          <w:rFonts w:hint="cs"/>
          <w:b/>
          <w:rtl/>
        </w:rPr>
        <w:t>מדינת</w:t>
      </w:r>
      <w:r w:rsidRPr="002A04D5">
        <w:rPr>
          <w:rFonts w:ascii="Calibri" w:hAnsi="Calibri" w:hint="cs"/>
          <w:sz w:val="28"/>
          <w:szCs w:val="28"/>
          <w:rtl/>
        </w:rPr>
        <w:t xml:space="preserve"> </w:t>
      </w:r>
      <w:r w:rsidRPr="002A04D5">
        <w:rPr>
          <w:rFonts w:hint="cs"/>
          <w:b/>
          <w:rtl/>
        </w:rPr>
        <w:t>ישראל</w:t>
      </w:r>
      <w:r w:rsidRPr="002A04D5">
        <w:rPr>
          <w:rFonts w:ascii="Calibri" w:hAnsi="Calibri" w:hint="cs"/>
          <w:sz w:val="28"/>
          <w:szCs w:val="28"/>
          <w:rtl/>
        </w:rPr>
        <w:t xml:space="preserve"> (21.10.2020); עניין </w:t>
      </w:r>
      <w:r w:rsidRPr="002A04D5">
        <w:rPr>
          <w:rFonts w:ascii="Miriam" w:hAnsi="Miriam"/>
          <w:rtl/>
        </w:rPr>
        <w:t>פסו</w:t>
      </w:r>
      <w:r w:rsidRPr="002A04D5">
        <w:rPr>
          <w:rFonts w:ascii="Calibri" w:hAnsi="Calibri" w:hint="cs"/>
          <w:sz w:val="28"/>
          <w:szCs w:val="28"/>
          <w:rtl/>
        </w:rPr>
        <w:t>.</w:t>
      </w:r>
    </w:p>
    <w:p w14:paraId="5F356E7B" w14:textId="77777777" w:rsidR="002D37C0" w:rsidRPr="002A04D5" w:rsidRDefault="002D37C0" w:rsidP="002D37C0">
      <w:pPr>
        <w:spacing w:after="480" w:line="360" w:lineRule="auto"/>
        <w:jc w:val="both"/>
        <w:rPr>
          <w:rFonts w:ascii="Calibri" w:hAnsi="Calibri"/>
          <w:sz w:val="28"/>
          <w:szCs w:val="28"/>
          <w:rtl/>
        </w:rPr>
      </w:pPr>
      <w:r w:rsidRPr="002A04D5">
        <w:rPr>
          <w:rFonts w:ascii="Calibri" w:hAnsi="Calibri" w:hint="cs"/>
          <w:sz w:val="28"/>
          <w:szCs w:val="28"/>
          <w:rtl/>
        </w:rPr>
        <w:t>22.</w:t>
      </w:r>
      <w:r w:rsidRPr="002A04D5">
        <w:rPr>
          <w:rFonts w:ascii="Calibri" w:hAnsi="Calibri" w:hint="cs"/>
          <w:sz w:val="28"/>
          <w:szCs w:val="28"/>
          <w:rtl/>
        </w:rPr>
        <w:tab/>
        <w:t xml:space="preserve">מעבר לאמור, זקפתי לזכות הנאשם את הודאתו, החרטה שהביע, שאיפתו לחיים נורמטיביים, נכונותו להתגייס להליך השיקומי, גילו הצעיר במועד ביצוע העבירות, החיסכון בזמן השיפוטי והצורך להעיד עשרות עדי תביעה, עברו הפלילי שאינו מכביד, התקופה הממושכת בה היה נתון במעצר בית, וכמובן מצבו האישי המורכב. כן נתתי דעתי לכך שהוא עתיד לרצות עונש מאסר לראשונה בחייו. </w:t>
      </w:r>
    </w:p>
    <w:p w14:paraId="1FDC3DDA" w14:textId="77777777" w:rsidR="002D37C0" w:rsidRPr="002A04D5" w:rsidRDefault="002D37C0" w:rsidP="002D37C0">
      <w:pPr>
        <w:spacing w:after="480" w:line="360" w:lineRule="auto"/>
        <w:ind w:firstLine="720"/>
        <w:jc w:val="both"/>
        <w:rPr>
          <w:rFonts w:ascii="Calibri" w:hAnsi="Calibri"/>
          <w:sz w:val="28"/>
          <w:szCs w:val="28"/>
          <w:rtl/>
        </w:rPr>
      </w:pPr>
      <w:r w:rsidRPr="002A04D5">
        <w:rPr>
          <w:rFonts w:ascii="Calibri" w:hAnsi="Calibri" w:hint="cs"/>
          <w:sz w:val="28"/>
          <w:szCs w:val="28"/>
          <w:rtl/>
        </w:rPr>
        <w:t xml:space="preserve">באיזון הכולל מצאתי למקם את עונשו של הנאשם </w:t>
      </w:r>
      <w:r w:rsidRPr="002A04D5">
        <w:rPr>
          <w:rFonts w:hint="cs"/>
          <w:b/>
          <w:rtl/>
        </w:rPr>
        <w:t>בתחתית</w:t>
      </w:r>
      <w:r w:rsidRPr="002A04D5">
        <w:rPr>
          <w:rFonts w:ascii="Calibri" w:hAnsi="Calibri" w:hint="cs"/>
          <w:sz w:val="28"/>
          <w:szCs w:val="28"/>
          <w:rtl/>
        </w:rPr>
        <w:t xml:space="preserve"> המתחם העונשי שנקבע </w:t>
      </w:r>
      <w:r w:rsidRPr="002A04D5">
        <w:rPr>
          <w:rFonts w:hint="cs"/>
          <w:b/>
          <w:rtl/>
        </w:rPr>
        <w:t>בקשר</w:t>
      </w:r>
      <w:r w:rsidRPr="002A04D5">
        <w:rPr>
          <w:rFonts w:ascii="Calibri" w:hAnsi="Calibri" w:hint="cs"/>
          <w:sz w:val="28"/>
          <w:szCs w:val="28"/>
          <w:rtl/>
        </w:rPr>
        <w:t xml:space="preserve"> </w:t>
      </w:r>
      <w:r w:rsidRPr="002A04D5">
        <w:rPr>
          <w:rFonts w:hint="cs"/>
          <w:b/>
          <w:rtl/>
        </w:rPr>
        <w:t>לעבירות</w:t>
      </w:r>
      <w:r w:rsidRPr="002A04D5">
        <w:rPr>
          <w:rFonts w:ascii="Calibri" w:hAnsi="Calibri" w:hint="cs"/>
          <w:sz w:val="28"/>
          <w:szCs w:val="28"/>
          <w:rtl/>
        </w:rPr>
        <w:t xml:space="preserve"> </w:t>
      </w:r>
      <w:r w:rsidRPr="002A04D5">
        <w:rPr>
          <w:rFonts w:hint="cs"/>
          <w:b/>
          <w:rtl/>
        </w:rPr>
        <w:t>הסמים</w:t>
      </w:r>
      <w:r w:rsidRPr="002A04D5">
        <w:rPr>
          <w:rFonts w:ascii="Calibri" w:hAnsi="Calibri" w:hint="cs"/>
          <w:sz w:val="28"/>
          <w:szCs w:val="28"/>
          <w:rtl/>
        </w:rPr>
        <w:t>.</w:t>
      </w:r>
    </w:p>
    <w:p w14:paraId="5F3D8D84" w14:textId="77777777" w:rsidR="002D37C0" w:rsidRPr="002A04D5" w:rsidRDefault="002D37C0" w:rsidP="002D37C0">
      <w:pPr>
        <w:spacing w:after="480" w:line="360" w:lineRule="auto"/>
        <w:jc w:val="both"/>
        <w:rPr>
          <w:rFonts w:ascii="Calibri" w:hAnsi="Calibri"/>
          <w:sz w:val="28"/>
          <w:szCs w:val="28"/>
          <w:rtl/>
        </w:rPr>
      </w:pPr>
      <w:r w:rsidRPr="002A04D5">
        <w:rPr>
          <w:rFonts w:ascii="Calibri" w:hAnsi="Calibri" w:hint="cs"/>
          <w:sz w:val="28"/>
          <w:szCs w:val="28"/>
          <w:rtl/>
        </w:rPr>
        <w:t>23.</w:t>
      </w:r>
      <w:r w:rsidRPr="002A04D5">
        <w:rPr>
          <w:rFonts w:ascii="Calibri" w:hAnsi="Calibri" w:hint="cs"/>
          <w:sz w:val="28"/>
          <w:szCs w:val="28"/>
          <w:rtl/>
        </w:rPr>
        <w:tab/>
        <w:t xml:space="preserve">הגם שמדובר בהרשעתו הראשונה של הנאשם בפלילים, הרי שעברו התעבורתי משמעותי, עובדה שלא מנעה ממנו לשוב ולבצע עבירות תעבורה חמורות המסכנות את הציבור. נוכח האמור, מצאתי למקם את עונשו של הנאשם </w:t>
      </w:r>
      <w:r w:rsidRPr="002A04D5">
        <w:rPr>
          <w:rFonts w:hint="cs"/>
          <w:b/>
          <w:rtl/>
        </w:rPr>
        <w:t>במרכז</w:t>
      </w:r>
      <w:r w:rsidRPr="002A04D5">
        <w:rPr>
          <w:rFonts w:ascii="Calibri" w:hAnsi="Calibri" w:hint="cs"/>
          <w:sz w:val="28"/>
          <w:szCs w:val="28"/>
          <w:rtl/>
        </w:rPr>
        <w:t xml:space="preserve"> המתחם העונשי שנקבע </w:t>
      </w:r>
      <w:r w:rsidRPr="002A04D5">
        <w:rPr>
          <w:rFonts w:hint="cs"/>
          <w:b/>
          <w:rtl/>
        </w:rPr>
        <w:t>בקשר</w:t>
      </w:r>
      <w:r w:rsidRPr="002A04D5">
        <w:rPr>
          <w:rFonts w:ascii="Calibri" w:hAnsi="Calibri" w:hint="cs"/>
          <w:sz w:val="28"/>
          <w:szCs w:val="28"/>
          <w:rtl/>
        </w:rPr>
        <w:t xml:space="preserve"> </w:t>
      </w:r>
      <w:r w:rsidRPr="002A04D5">
        <w:rPr>
          <w:rFonts w:hint="cs"/>
          <w:b/>
          <w:rtl/>
        </w:rPr>
        <w:t>לאישום 36.</w:t>
      </w:r>
    </w:p>
    <w:p w14:paraId="576AD911" w14:textId="77777777" w:rsidR="002D37C0" w:rsidRPr="002A04D5" w:rsidRDefault="002D37C0" w:rsidP="002D37C0">
      <w:pPr>
        <w:spacing w:after="480" w:line="360" w:lineRule="auto"/>
        <w:ind w:firstLine="720"/>
        <w:jc w:val="both"/>
        <w:rPr>
          <w:rFonts w:ascii="Calibri" w:hAnsi="Calibri"/>
          <w:sz w:val="28"/>
          <w:szCs w:val="28"/>
          <w:rtl/>
        </w:rPr>
      </w:pPr>
      <w:r w:rsidRPr="002A04D5">
        <w:rPr>
          <w:rFonts w:ascii="Calibri" w:hAnsi="Calibri" w:hint="cs"/>
          <w:sz w:val="28"/>
          <w:szCs w:val="28"/>
          <w:rtl/>
        </w:rPr>
        <w:t xml:space="preserve">לפנים משורת הדין ונוכח הנסיבות לקולא עליהן עמדתי לעיל, מצאתי לחפוף באופן חלקי בין שתי תקופות המאסר ולגזור על הנאשם עונש כולל. </w:t>
      </w:r>
    </w:p>
    <w:p w14:paraId="39165265" w14:textId="77777777" w:rsidR="002D37C0" w:rsidRPr="002A04D5" w:rsidRDefault="002D37C0" w:rsidP="002D37C0">
      <w:pPr>
        <w:spacing w:after="480" w:line="360" w:lineRule="auto"/>
        <w:jc w:val="both"/>
        <w:rPr>
          <w:rFonts w:ascii="Calibri" w:hAnsi="Calibri"/>
          <w:sz w:val="28"/>
          <w:szCs w:val="28"/>
          <w:rtl/>
        </w:rPr>
      </w:pPr>
      <w:r w:rsidRPr="002A04D5">
        <w:rPr>
          <w:rFonts w:ascii="Calibri" w:hAnsi="Calibri" w:hint="cs"/>
          <w:sz w:val="28"/>
          <w:szCs w:val="28"/>
          <w:rtl/>
        </w:rPr>
        <w:t>24.</w:t>
      </w:r>
      <w:r w:rsidRPr="002A04D5">
        <w:rPr>
          <w:rFonts w:ascii="Calibri" w:hAnsi="Calibri" w:hint="cs"/>
          <w:sz w:val="28"/>
          <w:szCs w:val="28"/>
          <w:rtl/>
        </w:rPr>
        <w:tab/>
        <w:t>נוכח מצבו הכלכלי הרעוע של הנאשם, ובהתחשב בעובדה שהוא עתיד לרצות עונש מאסר ממושך, במהלכו לא יוכל להתפרנס, ולאור סכום הכסף שיחולט בהתאם להסכמת הצדדים במסגרת ההסדר הדיוני, מצאתי, לפנים משורת הדין, להימנע מלהטיל על הנאשם קנס כספי.</w:t>
      </w:r>
    </w:p>
    <w:p w14:paraId="2863B1C7" w14:textId="77777777" w:rsidR="002D37C0" w:rsidRPr="002A04D5" w:rsidRDefault="002D37C0" w:rsidP="002D37C0">
      <w:pPr>
        <w:spacing w:after="480" w:line="360" w:lineRule="auto"/>
        <w:jc w:val="both"/>
        <w:rPr>
          <w:rFonts w:ascii="Calibri" w:hAnsi="Calibri"/>
          <w:sz w:val="28"/>
          <w:szCs w:val="28"/>
          <w:rtl/>
        </w:rPr>
      </w:pPr>
      <w:r w:rsidRPr="002A04D5">
        <w:rPr>
          <w:rFonts w:ascii="Calibri" w:hAnsi="Calibri" w:hint="cs"/>
          <w:sz w:val="28"/>
          <w:szCs w:val="28"/>
          <w:rtl/>
        </w:rPr>
        <w:t>25.</w:t>
      </w:r>
      <w:r w:rsidRPr="002A04D5">
        <w:rPr>
          <w:rFonts w:ascii="Calibri" w:hAnsi="Calibri" w:hint="cs"/>
          <w:sz w:val="28"/>
          <w:szCs w:val="28"/>
          <w:rtl/>
        </w:rPr>
        <w:tab/>
        <w:t>אשר על כן, אני גוזר על הנאשם את העונשים הבאים:</w:t>
      </w:r>
    </w:p>
    <w:p w14:paraId="13A7E4E8" w14:textId="77777777" w:rsidR="002D37C0" w:rsidRPr="002A04D5" w:rsidRDefault="002D37C0" w:rsidP="002D37C0">
      <w:pPr>
        <w:numPr>
          <w:ilvl w:val="0"/>
          <w:numId w:val="4"/>
        </w:numPr>
        <w:spacing w:after="240" w:line="360" w:lineRule="auto"/>
        <w:jc w:val="both"/>
        <w:rPr>
          <w:rFonts w:ascii="FrankRuehl" w:hAnsi="FrankRuehl"/>
          <w:sz w:val="28"/>
          <w:szCs w:val="28"/>
        </w:rPr>
      </w:pPr>
      <w:r w:rsidRPr="002A04D5">
        <w:rPr>
          <w:rFonts w:ascii="FrankRuehl" w:hAnsi="FrankRuehl" w:hint="cs"/>
          <w:sz w:val="28"/>
          <w:szCs w:val="28"/>
          <w:rtl/>
        </w:rPr>
        <w:t>28</w:t>
      </w:r>
      <w:r w:rsidRPr="002A04D5">
        <w:rPr>
          <w:rFonts w:ascii="FrankRuehl" w:hAnsi="FrankRuehl"/>
          <w:sz w:val="28"/>
          <w:szCs w:val="28"/>
          <w:rtl/>
        </w:rPr>
        <w:t xml:space="preserve"> חודשי מאסר לריצוי בפועל</w:t>
      </w:r>
      <w:r w:rsidRPr="002A04D5">
        <w:rPr>
          <w:rFonts w:ascii="FrankRuehl" w:hAnsi="FrankRuehl" w:hint="cs"/>
          <w:sz w:val="28"/>
          <w:szCs w:val="28"/>
          <w:rtl/>
        </w:rPr>
        <w:t>,</w:t>
      </w:r>
      <w:r w:rsidRPr="002A04D5">
        <w:rPr>
          <w:rFonts w:ascii="FrankRuehl" w:hAnsi="FrankRuehl"/>
          <w:sz w:val="28"/>
          <w:szCs w:val="28"/>
          <w:rtl/>
        </w:rPr>
        <w:t xml:space="preserve"> בניכוי </w:t>
      </w:r>
      <w:r w:rsidRPr="002A04D5">
        <w:rPr>
          <w:rFonts w:ascii="FrankRuehl" w:hAnsi="FrankRuehl" w:hint="cs"/>
          <w:sz w:val="28"/>
          <w:szCs w:val="28"/>
          <w:rtl/>
        </w:rPr>
        <w:t xml:space="preserve">ימי </w:t>
      </w:r>
      <w:r w:rsidRPr="002A04D5">
        <w:rPr>
          <w:rFonts w:ascii="FrankRuehl" w:hAnsi="FrankRuehl"/>
          <w:sz w:val="28"/>
          <w:szCs w:val="28"/>
          <w:rtl/>
        </w:rPr>
        <w:t xml:space="preserve">מעצרו </w:t>
      </w:r>
      <w:r w:rsidRPr="002A04D5">
        <w:rPr>
          <w:rFonts w:ascii="FrankRuehl" w:hAnsi="FrankRuehl" w:hint="cs"/>
          <w:sz w:val="28"/>
          <w:szCs w:val="28"/>
          <w:rtl/>
        </w:rPr>
        <w:t xml:space="preserve">בין התאריכים </w:t>
      </w:r>
      <w:r w:rsidRPr="002A04D5">
        <w:rPr>
          <w:rFonts w:ascii="FrankRuehl" w:hAnsi="FrankRuehl"/>
          <w:sz w:val="28"/>
          <w:szCs w:val="28"/>
          <w:rtl/>
        </w:rPr>
        <w:t>26.5.2020 -8.7.2020.</w:t>
      </w:r>
    </w:p>
    <w:p w14:paraId="2B0541F1" w14:textId="77777777" w:rsidR="002D37C0" w:rsidRPr="002A04D5" w:rsidRDefault="002D37C0" w:rsidP="002D37C0">
      <w:pPr>
        <w:spacing w:after="240" w:line="360" w:lineRule="auto"/>
        <w:ind w:left="869"/>
        <w:jc w:val="both"/>
        <w:rPr>
          <w:rFonts w:ascii="FrankRuehl" w:hAnsi="FrankRuehl"/>
          <w:sz w:val="28"/>
          <w:szCs w:val="28"/>
        </w:rPr>
      </w:pPr>
      <w:r w:rsidRPr="002A04D5">
        <w:rPr>
          <w:sz w:val="28"/>
          <w:szCs w:val="28"/>
          <w:rtl/>
        </w:rPr>
        <w:t>הנאשם יתייצב לריצוי עונש</w:t>
      </w:r>
      <w:r w:rsidRPr="002A04D5">
        <w:rPr>
          <w:rFonts w:hint="cs"/>
          <w:sz w:val="28"/>
          <w:szCs w:val="28"/>
          <w:rtl/>
        </w:rPr>
        <w:t>ו</w:t>
      </w:r>
      <w:r w:rsidRPr="002A04D5">
        <w:rPr>
          <w:sz w:val="28"/>
          <w:szCs w:val="28"/>
          <w:rtl/>
        </w:rPr>
        <w:t xml:space="preserve"> במתקן כליאה "הדרים", או בכל מקום עליו יורה שב"ס, ביום</w:t>
      </w:r>
      <w:r w:rsidRPr="002A04D5">
        <w:rPr>
          <w:rFonts w:hint="cs"/>
          <w:sz w:val="28"/>
          <w:szCs w:val="28"/>
          <w:rtl/>
        </w:rPr>
        <w:t xml:space="preserve"> 27.2.2022</w:t>
      </w:r>
      <w:r w:rsidRPr="002A04D5">
        <w:rPr>
          <w:sz w:val="28"/>
          <w:szCs w:val="28"/>
          <w:rtl/>
        </w:rPr>
        <w:t xml:space="preserve"> עד השעה 08:30</w:t>
      </w:r>
      <w:r w:rsidRPr="002A04D5">
        <w:rPr>
          <w:rFonts w:hint="cs"/>
          <w:sz w:val="28"/>
          <w:szCs w:val="28"/>
          <w:rtl/>
        </w:rPr>
        <w:t>,</w:t>
      </w:r>
      <w:r w:rsidRPr="002A04D5">
        <w:rPr>
          <w:sz w:val="28"/>
          <w:szCs w:val="28"/>
          <w:rtl/>
        </w:rPr>
        <w:t xml:space="preserve"> כשברשותו תעודת זהות ועותק מגזר הדין. מובהרת לנאשם האפשרות לתאם את כניסתו למאסר, כולל האפשרות למיון מוקדם, עם ענף אבחון ומיון של שב"ס, טלפונים 08-9787377, 08-9787336; פקס 08-9193314; דואר אלקטרוני </w:t>
      </w:r>
      <w:hyperlink r:id="rId60" w:history="1">
        <w:r w:rsidRPr="002A04D5">
          <w:rPr>
            <w:rStyle w:val="Hyperlink"/>
            <w:sz w:val="28"/>
            <w:szCs w:val="28"/>
          </w:rPr>
          <w:t>MaasarN@ips.gov.il</w:t>
        </w:r>
      </w:hyperlink>
      <w:r w:rsidRPr="002A04D5">
        <w:rPr>
          <w:sz w:val="28"/>
          <w:szCs w:val="28"/>
          <w:rtl/>
        </w:rPr>
        <w:t>.</w:t>
      </w:r>
    </w:p>
    <w:p w14:paraId="03BF9418" w14:textId="77777777" w:rsidR="002D37C0" w:rsidRPr="002A04D5" w:rsidRDefault="002D37C0" w:rsidP="002D37C0">
      <w:pPr>
        <w:numPr>
          <w:ilvl w:val="0"/>
          <w:numId w:val="4"/>
        </w:numPr>
        <w:spacing w:after="240" w:line="360" w:lineRule="auto"/>
        <w:jc w:val="both"/>
        <w:rPr>
          <w:rFonts w:ascii="FrankRuehl" w:hAnsi="FrankRuehl"/>
          <w:sz w:val="28"/>
          <w:szCs w:val="28"/>
          <w:rtl/>
        </w:rPr>
      </w:pPr>
      <w:r w:rsidRPr="002A04D5">
        <w:rPr>
          <w:sz w:val="28"/>
          <w:szCs w:val="28"/>
          <w:rtl/>
        </w:rPr>
        <w:t xml:space="preserve">מאסר למשך 8 חודשים, אותו לא ירצה הנאשם אלא אם יעבור בתוך תקופה של 3 שנים ממועד שחרורו ממאסר על כל עבירה מסוג פשע לפי </w:t>
      </w:r>
      <w:hyperlink r:id="rId61" w:history="1">
        <w:r w:rsidR="008C5579" w:rsidRPr="002A04D5">
          <w:rPr>
            <w:color w:val="0000FF"/>
            <w:sz w:val="28"/>
            <w:szCs w:val="28"/>
            <w:u w:val="single"/>
            <w:rtl/>
          </w:rPr>
          <w:t>פקודת הסמים המסוכנים</w:t>
        </w:r>
      </w:hyperlink>
      <w:r w:rsidRPr="002A04D5">
        <w:rPr>
          <w:sz w:val="28"/>
          <w:szCs w:val="28"/>
          <w:rtl/>
        </w:rPr>
        <w:t>.</w:t>
      </w:r>
    </w:p>
    <w:p w14:paraId="67A11284" w14:textId="77777777" w:rsidR="002D37C0" w:rsidRPr="002A04D5" w:rsidRDefault="002D37C0" w:rsidP="002D37C0">
      <w:pPr>
        <w:numPr>
          <w:ilvl w:val="0"/>
          <w:numId w:val="4"/>
        </w:numPr>
        <w:spacing w:after="240" w:line="360" w:lineRule="auto"/>
        <w:jc w:val="both"/>
        <w:rPr>
          <w:rFonts w:ascii="FrankRuehl" w:hAnsi="FrankRuehl"/>
          <w:sz w:val="28"/>
          <w:szCs w:val="28"/>
        </w:rPr>
      </w:pPr>
      <w:r w:rsidRPr="002A04D5">
        <w:rPr>
          <w:sz w:val="28"/>
          <w:szCs w:val="28"/>
          <w:rtl/>
        </w:rPr>
        <w:t xml:space="preserve">מאסר למשך 2 חודשים, אותו לא ירצה הנאשם אלא אם יעבור בתוך תקופה של 3 שנים ממועד שחרורו ממאסר על כל עבירה מסוג עוון לפי </w:t>
      </w:r>
      <w:hyperlink r:id="rId62" w:history="1">
        <w:r w:rsidR="008C5579" w:rsidRPr="002A04D5">
          <w:rPr>
            <w:color w:val="0000FF"/>
            <w:sz w:val="28"/>
            <w:szCs w:val="28"/>
            <w:u w:val="single"/>
            <w:rtl/>
          </w:rPr>
          <w:t>פקודת הסמים המסוכנים</w:t>
        </w:r>
      </w:hyperlink>
      <w:r w:rsidRPr="002A04D5">
        <w:rPr>
          <w:rFonts w:hint="cs"/>
          <w:sz w:val="28"/>
          <w:szCs w:val="28"/>
          <w:rtl/>
        </w:rPr>
        <w:t>, או עבירה נגד שוטרים, או עבירה של החזקת סכין, או עבירה של נהיגה תחת השפעת סמים.</w:t>
      </w:r>
    </w:p>
    <w:p w14:paraId="29503BD4" w14:textId="77777777" w:rsidR="002D37C0" w:rsidRPr="002A04D5" w:rsidRDefault="002D37C0" w:rsidP="002D37C0">
      <w:pPr>
        <w:numPr>
          <w:ilvl w:val="0"/>
          <w:numId w:val="4"/>
        </w:numPr>
        <w:spacing w:after="240" w:line="360" w:lineRule="auto"/>
        <w:jc w:val="both"/>
        <w:rPr>
          <w:rFonts w:ascii="FrankRuehl" w:hAnsi="FrankRuehl"/>
          <w:sz w:val="28"/>
          <w:szCs w:val="28"/>
        </w:rPr>
      </w:pPr>
      <w:r w:rsidRPr="002A04D5">
        <w:rPr>
          <w:sz w:val="28"/>
          <w:szCs w:val="28"/>
          <w:rtl/>
        </w:rPr>
        <w:t xml:space="preserve">פסילה מלהחזיק או לקבל רישיון נהיגה למשך </w:t>
      </w:r>
      <w:r w:rsidRPr="002A04D5">
        <w:rPr>
          <w:rFonts w:hint="cs"/>
          <w:sz w:val="28"/>
          <w:szCs w:val="28"/>
          <w:rtl/>
        </w:rPr>
        <w:t>12</w:t>
      </w:r>
      <w:r w:rsidRPr="002A04D5">
        <w:rPr>
          <w:sz w:val="28"/>
          <w:szCs w:val="28"/>
          <w:rtl/>
        </w:rPr>
        <w:t xml:space="preserve"> חודשים מיום שחרורו ממאסר. </w:t>
      </w:r>
    </w:p>
    <w:p w14:paraId="061400BF" w14:textId="77777777" w:rsidR="002D37C0" w:rsidRPr="002A04D5" w:rsidRDefault="002D37C0" w:rsidP="002D37C0">
      <w:pPr>
        <w:numPr>
          <w:ilvl w:val="0"/>
          <w:numId w:val="4"/>
        </w:numPr>
        <w:spacing w:after="240" w:line="360" w:lineRule="auto"/>
        <w:jc w:val="both"/>
        <w:rPr>
          <w:rFonts w:ascii="FrankRuehl" w:hAnsi="FrankRuehl"/>
          <w:sz w:val="28"/>
          <w:szCs w:val="28"/>
        </w:rPr>
      </w:pPr>
      <w:r w:rsidRPr="002A04D5">
        <w:rPr>
          <w:sz w:val="28"/>
          <w:szCs w:val="28"/>
          <w:rtl/>
        </w:rPr>
        <w:t xml:space="preserve">פסילה על תנאי מלהחזיק או לקבל רישיון נהיגה למשך 6 חודשים, והתנאי הוא שהנאשם לא יעבור על עבירה לפי </w:t>
      </w:r>
      <w:hyperlink r:id="rId63" w:history="1">
        <w:r w:rsidR="008C5579" w:rsidRPr="002A04D5">
          <w:rPr>
            <w:color w:val="0000FF"/>
            <w:sz w:val="28"/>
            <w:szCs w:val="28"/>
            <w:u w:val="single"/>
            <w:rtl/>
          </w:rPr>
          <w:t>פקודת הסמים המסוכנים</w:t>
        </w:r>
      </w:hyperlink>
      <w:r w:rsidRPr="002A04D5">
        <w:rPr>
          <w:rFonts w:hint="cs"/>
          <w:sz w:val="28"/>
          <w:szCs w:val="28"/>
          <w:rtl/>
        </w:rPr>
        <w:t>, או עבירה של נהיגה בזמן פסילה או נהיגה בהשפעת סמים</w:t>
      </w:r>
      <w:r w:rsidRPr="002A04D5">
        <w:rPr>
          <w:sz w:val="28"/>
          <w:szCs w:val="28"/>
          <w:rtl/>
        </w:rPr>
        <w:t xml:space="preserve"> במשך </w:t>
      </w:r>
      <w:r w:rsidRPr="002A04D5">
        <w:rPr>
          <w:rFonts w:hint="cs"/>
          <w:sz w:val="28"/>
          <w:szCs w:val="28"/>
          <w:rtl/>
        </w:rPr>
        <w:t>3 שנים</w:t>
      </w:r>
      <w:r w:rsidRPr="002A04D5">
        <w:rPr>
          <w:sz w:val="28"/>
          <w:szCs w:val="28"/>
          <w:rtl/>
        </w:rPr>
        <w:t xml:space="preserve"> מיום שחרורו ממאסר.</w:t>
      </w:r>
    </w:p>
    <w:p w14:paraId="486D52DD" w14:textId="77777777" w:rsidR="002D37C0" w:rsidRPr="002A04D5" w:rsidRDefault="002D37C0" w:rsidP="002D37C0">
      <w:pPr>
        <w:rPr>
          <w:rFonts w:ascii="Calibri" w:hAnsi="Calibri"/>
          <w:sz w:val="28"/>
          <w:szCs w:val="28"/>
          <w:rtl/>
        </w:rPr>
      </w:pPr>
    </w:p>
    <w:p w14:paraId="2510B9F5" w14:textId="77777777" w:rsidR="002D37C0" w:rsidRPr="002A04D5" w:rsidRDefault="002D37C0" w:rsidP="002D37C0">
      <w:pPr>
        <w:spacing w:after="480" w:line="360" w:lineRule="auto"/>
        <w:jc w:val="both"/>
        <w:rPr>
          <w:rFonts w:ascii="Calibri" w:hAnsi="Calibri"/>
          <w:sz w:val="28"/>
          <w:szCs w:val="28"/>
          <w:rtl/>
        </w:rPr>
      </w:pPr>
      <w:r w:rsidRPr="002A04D5">
        <w:rPr>
          <w:rFonts w:ascii="Calibri" w:hAnsi="Calibri" w:hint="cs"/>
          <w:sz w:val="28"/>
          <w:szCs w:val="28"/>
          <w:rtl/>
        </w:rPr>
        <w:t>26</w:t>
      </w:r>
      <w:r w:rsidRPr="002A04D5">
        <w:rPr>
          <w:rFonts w:ascii="Calibri" w:hAnsi="Calibri"/>
          <w:sz w:val="28"/>
          <w:szCs w:val="28"/>
          <w:rtl/>
        </w:rPr>
        <w:t>.</w:t>
      </w:r>
      <w:r w:rsidRPr="002A04D5">
        <w:rPr>
          <w:rFonts w:ascii="Calibri" w:hAnsi="Calibri"/>
          <w:sz w:val="28"/>
          <w:szCs w:val="28"/>
          <w:rtl/>
        </w:rPr>
        <w:tab/>
        <w:t xml:space="preserve">אני מכריז על הנאשם סוחר סמים בהתאם </w:t>
      </w:r>
      <w:hyperlink r:id="rId64" w:history="1">
        <w:r w:rsidR="002A04D5" w:rsidRPr="002A04D5">
          <w:rPr>
            <w:rStyle w:val="Hyperlink"/>
            <w:rFonts w:ascii="Calibri" w:hAnsi="Calibri" w:hint="eastAsia"/>
            <w:sz w:val="28"/>
            <w:szCs w:val="28"/>
            <w:rtl/>
          </w:rPr>
          <w:t>לסעיפים</w:t>
        </w:r>
        <w:r w:rsidR="002A04D5" w:rsidRPr="002A04D5">
          <w:rPr>
            <w:rStyle w:val="Hyperlink"/>
            <w:rFonts w:ascii="Calibri" w:hAnsi="Calibri"/>
            <w:sz w:val="28"/>
            <w:szCs w:val="28"/>
            <w:rtl/>
          </w:rPr>
          <w:t xml:space="preserve"> 36</w:t>
        </w:r>
        <w:r w:rsidR="002A04D5" w:rsidRPr="002A04D5">
          <w:rPr>
            <w:rStyle w:val="Hyperlink"/>
            <w:rFonts w:ascii="Calibri" w:hAnsi="Calibri" w:hint="eastAsia"/>
            <w:sz w:val="28"/>
            <w:szCs w:val="28"/>
            <w:rtl/>
          </w:rPr>
          <w:t>א</w:t>
        </w:r>
        <w:r w:rsidR="002A04D5" w:rsidRPr="002A04D5">
          <w:rPr>
            <w:rStyle w:val="Hyperlink"/>
            <w:rFonts w:ascii="Calibri" w:hAnsi="Calibri"/>
            <w:sz w:val="28"/>
            <w:szCs w:val="28"/>
            <w:rtl/>
          </w:rPr>
          <w:t>(</w:t>
        </w:r>
        <w:r w:rsidR="002A04D5" w:rsidRPr="002A04D5">
          <w:rPr>
            <w:rStyle w:val="Hyperlink"/>
            <w:rFonts w:ascii="Calibri" w:hAnsi="Calibri" w:hint="eastAsia"/>
            <w:sz w:val="28"/>
            <w:szCs w:val="28"/>
            <w:rtl/>
          </w:rPr>
          <w:t>א</w:t>
        </w:r>
        <w:r w:rsidR="002A04D5" w:rsidRPr="002A04D5">
          <w:rPr>
            <w:rStyle w:val="Hyperlink"/>
            <w:rFonts w:ascii="Calibri" w:hAnsi="Calibri"/>
            <w:sz w:val="28"/>
            <w:szCs w:val="28"/>
            <w:rtl/>
          </w:rPr>
          <w:t>)</w:t>
        </w:r>
      </w:hyperlink>
      <w:r w:rsidRPr="002A04D5">
        <w:rPr>
          <w:rFonts w:ascii="Calibri" w:hAnsi="Calibri" w:hint="cs"/>
          <w:sz w:val="28"/>
          <w:szCs w:val="28"/>
          <w:rtl/>
        </w:rPr>
        <w:t xml:space="preserve"> ו-</w:t>
      </w:r>
      <w:hyperlink r:id="rId65" w:history="1">
        <w:r w:rsidR="002A04D5" w:rsidRPr="002A04D5">
          <w:rPr>
            <w:rStyle w:val="Hyperlink"/>
            <w:rFonts w:ascii="Calibri" w:hAnsi="Calibri"/>
            <w:sz w:val="28"/>
            <w:szCs w:val="28"/>
            <w:rtl/>
          </w:rPr>
          <w:t>36</w:t>
        </w:r>
        <w:r w:rsidR="002A04D5" w:rsidRPr="002A04D5">
          <w:rPr>
            <w:rStyle w:val="Hyperlink"/>
            <w:rFonts w:ascii="Calibri" w:hAnsi="Calibri" w:hint="eastAsia"/>
            <w:sz w:val="28"/>
            <w:szCs w:val="28"/>
            <w:rtl/>
          </w:rPr>
          <w:t>א</w:t>
        </w:r>
        <w:r w:rsidR="002A04D5" w:rsidRPr="002A04D5">
          <w:rPr>
            <w:rStyle w:val="Hyperlink"/>
            <w:rFonts w:ascii="Calibri" w:hAnsi="Calibri"/>
            <w:sz w:val="28"/>
            <w:szCs w:val="28"/>
            <w:rtl/>
          </w:rPr>
          <w:t>(</w:t>
        </w:r>
        <w:r w:rsidR="002A04D5" w:rsidRPr="002A04D5">
          <w:rPr>
            <w:rStyle w:val="Hyperlink"/>
            <w:rFonts w:ascii="Calibri" w:hAnsi="Calibri" w:hint="eastAsia"/>
            <w:sz w:val="28"/>
            <w:szCs w:val="28"/>
            <w:rtl/>
          </w:rPr>
          <w:t>ב</w:t>
        </w:r>
        <w:r w:rsidR="002A04D5" w:rsidRPr="002A04D5">
          <w:rPr>
            <w:rStyle w:val="Hyperlink"/>
            <w:rFonts w:ascii="Calibri" w:hAnsi="Calibri"/>
            <w:sz w:val="28"/>
            <w:szCs w:val="28"/>
            <w:rtl/>
          </w:rPr>
          <w:t>)</w:t>
        </w:r>
      </w:hyperlink>
      <w:r w:rsidRPr="002A04D5">
        <w:rPr>
          <w:rFonts w:ascii="Calibri" w:hAnsi="Calibri"/>
          <w:sz w:val="28"/>
          <w:szCs w:val="28"/>
          <w:rtl/>
        </w:rPr>
        <w:t xml:space="preserve"> לפקודת הסמים</w:t>
      </w:r>
      <w:r w:rsidRPr="002A04D5">
        <w:rPr>
          <w:rFonts w:ascii="Calibri" w:hAnsi="Calibri" w:hint="cs"/>
          <w:sz w:val="28"/>
          <w:szCs w:val="28"/>
          <w:rtl/>
        </w:rPr>
        <w:t>,</w:t>
      </w:r>
      <w:r w:rsidRPr="002A04D5">
        <w:rPr>
          <w:rFonts w:ascii="Calibri" w:hAnsi="Calibri"/>
          <w:sz w:val="28"/>
          <w:szCs w:val="28"/>
          <w:rtl/>
        </w:rPr>
        <w:t xml:space="preserve"> ו</w:t>
      </w:r>
      <w:r w:rsidRPr="002A04D5">
        <w:rPr>
          <w:rFonts w:ascii="Calibri" w:hAnsi="Calibri" w:hint="cs"/>
          <w:sz w:val="28"/>
          <w:szCs w:val="28"/>
          <w:rtl/>
        </w:rPr>
        <w:t xml:space="preserve">בהתאם להסכמת הצדדים </w:t>
      </w:r>
      <w:r w:rsidRPr="002A04D5">
        <w:rPr>
          <w:rFonts w:ascii="Calibri" w:hAnsi="Calibri"/>
          <w:sz w:val="28"/>
          <w:szCs w:val="28"/>
          <w:rtl/>
        </w:rPr>
        <w:t xml:space="preserve">מורה על חילוט </w:t>
      </w:r>
      <w:r w:rsidRPr="002A04D5">
        <w:rPr>
          <w:rFonts w:ascii="Calibri" w:hAnsi="Calibri" w:hint="cs"/>
          <w:sz w:val="28"/>
          <w:szCs w:val="28"/>
          <w:rtl/>
        </w:rPr>
        <w:t xml:space="preserve">כסף מזומן בסך 15,800 ₪ ושני טלפונים ניידים של הנאשם. </w:t>
      </w:r>
    </w:p>
    <w:p w14:paraId="0DBAC566" w14:textId="77777777" w:rsidR="002D37C0" w:rsidRPr="002A04D5" w:rsidRDefault="002D37C0" w:rsidP="002D37C0">
      <w:pPr>
        <w:spacing w:after="240" w:line="360" w:lineRule="auto"/>
        <w:jc w:val="both"/>
        <w:rPr>
          <w:rFonts w:ascii="Calibri" w:hAnsi="Calibri"/>
          <w:sz w:val="28"/>
          <w:szCs w:val="28"/>
        </w:rPr>
      </w:pPr>
      <w:r w:rsidRPr="002A04D5">
        <w:rPr>
          <w:rFonts w:ascii="Calibri" w:hAnsi="Calibri" w:hint="cs"/>
          <w:sz w:val="28"/>
          <w:szCs w:val="28"/>
          <w:rtl/>
        </w:rPr>
        <w:t>27</w:t>
      </w:r>
      <w:r w:rsidRPr="002A04D5">
        <w:rPr>
          <w:rFonts w:ascii="Calibri" w:hAnsi="Calibri"/>
          <w:sz w:val="28"/>
          <w:szCs w:val="28"/>
          <w:rtl/>
        </w:rPr>
        <w:t>.</w:t>
      </w:r>
      <w:r w:rsidRPr="002A04D5">
        <w:rPr>
          <w:rFonts w:ascii="Calibri" w:hAnsi="Calibri"/>
          <w:sz w:val="28"/>
          <w:szCs w:val="28"/>
          <w:rtl/>
        </w:rPr>
        <w:tab/>
        <w:t xml:space="preserve">ניתן בזאת צו כללי למוצגים. הסמים </w:t>
      </w:r>
      <w:r w:rsidRPr="002A04D5">
        <w:rPr>
          <w:rFonts w:ascii="Calibri" w:hAnsi="Calibri" w:hint="cs"/>
          <w:sz w:val="28"/>
          <w:szCs w:val="28"/>
          <w:rtl/>
        </w:rPr>
        <w:t xml:space="preserve">והסכין </w:t>
      </w:r>
      <w:r w:rsidRPr="002A04D5">
        <w:rPr>
          <w:rFonts w:ascii="Calibri" w:hAnsi="Calibri"/>
          <w:sz w:val="28"/>
          <w:szCs w:val="28"/>
          <w:rtl/>
        </w:rPr>
        <w:t>יושמדו.</w:t>
      </w:r>
    </w:p>
    <w:p w14:paraId="513381EA" w14:textId="77777777" w:rsidR="002D37C0" w:rsidRPr="002A04D5" w:rsidRDefault="002D37C0" w:rsidP="002D37C0">
      <w:pPr>
        <w:spacing w:after="480" w:line="360" w:lineRule="auto"/>
        <w:jc w:val="both"/>
        <w:rPr>
          <w:rFonts w:ascii="Calibri" w:hAnsi="Calibri"/>
          <w:sz w:val="28"/>
          <w:szCs w:val="28"/>
          <w:rtl/>
        </w:rPr>
      </w:pPr>
      <w:r w:rsidRPr="002A04D5">
        <w:rPr>
          <w:rFonts w:ascii="Calibri" w:hAnsi="Calibri" w:hint="cs"/>
          <w:sz w:val="28"/>
          <w:szCs w:val="28"/>
          <w:rtl/>
        </w:rPr>
        <w:t>28</w:t>
      </w:r>
      <w:r w:rsidRPr="002A04D5">
        <w:rPr>
          <w:rFonts w:ascii="Calibri" w:hAnsi="Calibri"/>
          <w:sz w:val="28"/>
          <w:szCs w:val="28"/>
          <w:rtl/>
        </w:rPr>
        <w:t>.</w:t>
      </w:r>
      <w:r w:rsidRPr="002A04D5">
        <w:rPr>
          <w:rFonts w:ascii="Calibri" w:hAnsi="Calibri"/>
          <w:sz w:val="28"/>
          <w:szCs w:val="28"/>
          <w:rtl/>
        </w:rPr>
        <w:tab/>
        <w:t>ערבויות והפקדות ש</w:t>
      </w:r>
      <w:r w:rsidRPr="002A04D5">
        <w:rPr>
          <w:rFonts w:ascii="Calibri" w:hAnsi="Calibri" w:hint="cs"/>
          <w:sz w:val="28"/>
          <w:szCs w:val="28"/>
          <w:rtl/>
        </w:rPr>
        <w:t>ולמ</w:t>
      </w:r>
      <w:r w:rsidRPr="002A04D5">
        <w:rPr>
          <w:rFonts w:ascii="Calibri" w:hAnsi="Calibri"/>
          <w:sz w:val="28"/>
          <w:szCs w:val="28"/>
          <w:rtl/>
        </w:rPr>
        <w:t>ו במסגרת הליך זה או בהליכי המעצר הקשורים אליו ישמשו לצורך הבטחת התייצבות הנאשם לביצוע עונש המאסר. עם תחילת ריצוי עונש המאסר יושב הכסף לידי הנאשם, כפוף לכל מניעה חוקית אחרת, לרבות עיקול.</w:t>
      </w:r>
    </w:p>
    <w:p w14:paraId="400BE020" w14:textId="77777777" w:rsidR="002D37C0" w:rsidRPr="002A04D5" w:rsidRDefault="002D37C0" w:rsidP="002D37C0">
      <w:pPr>
        <w:spacing w:after="240" w:line="360" w:lineRule="auto"/>
        <w:jc w:val="both"/>
        <w:rPr>
          <w:rFonts w:ascii="Calibri" w:hAnsi="Calibri"/>
          <w:sz w:val="28"/>
          <w:szCs w:val="28"/>
          <w:rtl/>
        </w:rPr>
      </w:pPr>
      <w:r w:rsidRPr="002A04D5">
        <w:rPr>
          <w:rFonts w:ascii="Calibri" w:hAnsi="Calibri" w:hint="cs"/>
          <w:sz w:val="28"/>
          <w:szCs w:val="28"/>
          <w:rtl/>
        </w:rPr>
        <w:t>29</w:t>
      </w:r>
      <w:r w:rsidRPr="002A04D5">
        <w:rPr>
          <w:rFonts w:ascii="Calibri" w:hAnsi="Calibri"/>
          <w:sz w:val="28"/>
          <w:szCs w:val="28"/>
          <w:rtl/>
        </w:rPr>
        <w:t>.</w:t>
      </w:r>
      <w:r w:rsidRPr="002A04D5">
        <w:rPr>
          <w:rFonts w:ascii="Calibri" w:hAnsi="Calibri"/>
          <w:sz w:val="28"/>
          <w:szCs w:val="28"/>
          <w:rtl/>
        </w:rPr>
        <w:tab/>
        <w:t>המזכירות תעביר העתק מגזר הדין לשירות המבחן.</w:t>
      </w:r>
    </w:p>
    <w:p w14:paraId="22A1F79B" w14:textId="77777777" w:rsidR="002D37C0" w:rsidRPr="002A04D5" w:rsidRDefault="002D37C0" w:rsidP="002D37C0">
      <w:pPr>
        <w:spacing w:line="360" w:lineRule="auto"/>
        <w:jc w:val="both"/>
        <w:rPr>
          <w:sz w:val="28"/>
          <w:szCs w:val="28"/>
          <w:rtl/>
        </w:rPr>
      </w:pPr>
    </w:p>
    <w:p w14:paraId="3AA4AFD4" w14:textId="77777777" w:rsidR="002D37C0" w:rsidRPr="002A04D5" w:rsidRDefault="008C5579" w:rsidP="002D37C0">
      <w:pPr>
        <w:spacing w:line="360" w:lineRule="auto"/>
        <w:jc w:val="both"/>
        <w:rPr>
          <w:rFonts w:ascii="David" w:hAnsi="David"/>
          <w:b/>
          <w:bCs/>
          <w:sz w:val="28"/>
          <w:szCs w:val="28"/>
          <w:rtl/>
        </w:rPr>
      </w:pPr>
      <w:r w:rsidRPr="002A04D5">
        <w:rPr>
          <w:b/>
          <w:bCs/>
          <w:color w:val="FFFFFF"/>
          <w:sz w:val="2"/>
          <w:szCs w:val="2"/>
          <w:rtl/>
        </w:rPr>
        <w:t>5129371</w:t>
      </w:r>
      <w:r w:rsidR="002D37C0" w:rsidRPr="002A04D5">
        <w:rPr>
          <w:b/>
          <w:bCs/>
          <w:sz w:val="28"/>
          <w:szCs w:val="28"/>
          <w:rtl/>
        </w:rPr>
        <w:t>זכות ערעור לבית המשפט המחוזי מרכז-לוד בתוך 45 ימים מהיום.</w:t>
      </w:r>
      <w:r w:rsidR="002D37C0" w:rsidRPr="002A04D5">
        <w:rPr>
          <w:rFonts w:ascii="David" w:hAnsi="David"/>
          <w:b/>
          <w:bCs/>
          <w:sz w:val="28"/>
          <w:szCs w:val="28"/>
          <w:rtl/>
        </w:rPr>
        <w:t xml:space="preserve"> </w:t>
      </w:r>
    </w:p>
    <w:p w14:paraId="5AFA2C89" w14:textId="77777777" w:rsidR="002D37C0" w:rsidRPr="002A04D5" w:rsidRDefault="008C5579" w:rsidP="002D37C0">
      <w:pPr>
        <w:rPr>
          <w:rFonts w:ascii="Calibri" w:hAnsi="Calibri"/>
          <w:color w:val="FFFFFF"/>
          <w:sz w:val="2"/>
          <w:szCs w:val="2"/>
          <w:rtl/>
        </w:rPr>
      </w:pPr>
      <w:r w:rsidRPr="002A04D5">
        <w:rPr>
          <w:rFonts w:ascii="Calibri" w:hAnsi="Calibri"/>
          <w:color w:val="FFFFFF"/>
          <w:sz w:val="2"/>
          <w:szCs w:val="2"/>
          <w:rtl/>
        </w:rPr>
        <w:t>54678313</w:t>
      </w:r>
    </w:p>
    <w:p w14:paraId="4A8B596A" w14:textId="77777777" w:rsidR="002D37C0" w:rsidRPr="002A04D5" w:rsidRDefault="002D37C0" w:rsidP="002D37C0">
      <w:pPr>
        <w:rPr>
          <w:rFonts w:ascii="David" w:hAnsi="David"/>
          <w:sz w:val="26"/>
          <w:szCs w:val="26"/>
          <w:rtl/>
        </w:rPr>
      </w:pPr>
    </w:p>
    <w:p w14:paraId="5EF20296" w14:textId="77777777" w:rsidR="002D37C0" w:rsidRPr="002A04D5" w:rsidRDefault="008C5579" w:rsidP="002D37C0">
      <w:pPr>
        <w:rPr>
          <w:rFonts w:ascii="David" w:hAnsi="David"/>
          <w:sz w:val="26"/>
          <w:szCs w:val="26"/>
          <w:rtl/>
        </w:rPr>
      </w:pPr>
      <w:bookmarkStart w:id="8" w:name="Nitan"/>
      <w:r w:rsidRPr="002A04D5">
        <w:rPr>
          <w:rFonts w:ascii="Calibri" w:hAnsi="Calibri" w:hint="eastAsia"/>
          <w:sz w:val="28"/>
          <w:szCs w:val="28"/>
          <w:rtl/>
        </w:rPr>
        <w:t>ניתן</w:t>
      </w:r>
      <w:r w:rsidRPr="002A04D5">
        <w:rPr>
          <w:rFonts w:ascii="Calibri" w:hAnsi="Calibri"/>
          <w:sz w:val="28"/>
          <w:szCs w:val="28"/>
          <w:rtl/>
        </w:rPr>
        <w:t xml:space="preserve"> </w:t>
      </w:r>
      <w:r w:rsidRPr="002A04D5">
        <w:rPr>
          <w:rFonts w:ascii="Calibri" w:hAnsi="Calibri" w:hint="eastAsia"/>
          <w:sz w:val="28"/>
          <w:szCs w:val="28"/>
          <w:rtl/>
        </w:rPr>
        <w:t>היום</w:t>
      </w:r>
      <w:r w:rsidRPr="002A04D5">
        <w:rPr>
          <w:rFonts w:ascii="Calibri" w:hAnsi="Calibri"/>
          <w:sz w:val="28"/>
          <w:szCs w:val="28"/>
          <w:rtl/>
        </w:rPr>
        <w:t xml:space="preserve">, </w:t>
      </w:r>
      <w:r w:rsidRPr="002A04D5">
        <w:rPr>
          <w:rFonts w:ascii="Calibri" w:hAnsi="Calibri" w:hint="eastAsia"/>
          <w:sz w:val="28"/>
          <w:szCs w:val="28"/>
          <w:rtl/>
        </w:rPr>
        <w:t>י</w:t>
      </w:r>
      <w:r w:rsidRPr="002A04D5">
        <w:rPr>
          <w:rFonts w:ascii="Calibri" w:hAnsi="Calibri"/>
          <w:sz w:val="28"/>
          <w:szCs w:val="28"/>
          <w:rtl/>
        </w:rPr>
        <w:t>"</w:t>
      </w:r>
      <w:r w:rsidRPr="002A04D5">
        <w:rPr>
          <w:rFonts w:ascii="Calibri" w:hAnsi="Calibri" w:hint="eastAsia"/>
          <w:sz w:val="28"/>
          <w:szCs w:val="28"/>
          <w:rtl/>
        </w:rPr>
        <w:t>ג</w:t>
      </w:r>
      <w:r w:rsidRPr="002A04D5">
        <w:rPr>
          <w:rFonts w:ascii="Calibri" w:hAnsi="Calibri"/>
          <w:sz w:val="28"/>
          <w:szCs w:val="28"/>
          <w:rtl/>
        </w:rPr>
        <w:t xml:space="preserve"> </w:t>
      </w:r>
      <w:r w:rsidRPr="002A04D5">
        <w:rPr>
          <w:rFonts w:ascii="Calibri" w:hAnsi="Calibri" w:hint="eastAsia"/>
          <w:sz w:val="28"/>
          <w:szCs w:val="28"/>
          <w:rtl/>
        </w:rPr>
        <w:t>אדר</w:t>
      </w:r>
      <w:r w:rsidRPr="002A04D5">
        <w:rPr>
          <w:rFonts w:ascii="Calibri" w:hAnsi="Calibri"/>
          <w:sz w:val="28"/>
          <w:szCs w:val="28"/>
          <w:rtl/>
        </w:rPr>
        <w:t xml:space="preserve"> </w:t>
      </w:r>
      <w:r w:rsidRPr="002A04D5">
        <w:rPr>
          <w:rFonts w:ascii="Calibri" w:hAnsi="Calibri" w:hint="eastAsia"/>
          <w:sz w:val="28"/>
          <w:szCs w:val="28"/>
          <w:rtl/>
        </w:rPr>
        <w:t>א</w:t>
      </w:r>
      <w:r w:rsidRPr="002A04D5">
        <w:rPr>
          <w:rFonts w:ascii="Calibri" w:hAnsi="Calibri"/>
          <w:sz w:val="28"/>
          <w:szCs w:val="28"/>
          <w:rtl/>
        </w:rPr>
        <w:t xml:space="preserve">' </w:t>
      </w:r>
      <w:r w:rsidRPr="002A04D5">
        <w:rPr>
          <w:rFonts w:ascii="Calibri" w:hAnsi="Calibri" w:hint="eastAsia"/>
          <w:sz w:val="28"/>
          <w:szCs w:val="28"/>
          <w:rtl/>
        </w:rPr>
        <w:t>תשפ</w:t>
      </w:r>
      <w:r w:rsidRPr="002A04D5">
        <w:rPr>
          <w:rFonts w:ascii="Calibri" w:hAnsi="Calibri"/>
          <w:sz w:val="28"/>
          <w:szCs w:val="28"/>
          <w:rtl/>
        </w:rPr>
        <w:t>"</w:t>
      </w:r>
      <w:r w:rsidRPr="002A04D5">
        <w:rPr>
          <w:rFonts w:ascii="Calibri" w:hAnsi="Calibri" w:hint="eastAsia"/>
          <w:sz w:val="28"/>
          <w:szCs w:val="28"/>
          <w:rtl/>
        </w:rPr>
        <w:t>ב</w:t>
      </w:r>
      <w:r w:rsidRPr="002A04D5">
        <w:rPr>
          <w:rFonts w:ascii="Calibri" w:hAnsi="Calibri"/>
          <w:sz w:val="28"/>
          <w:szCs w:val="28"/>
          <w:rtl/>
        </w:rPr>
        <w:t xml:space="preserve">, 14 </w:t>
      </w:r>
      <w:r w:rsidRPr="002A04D5">
        <w:rPr>
          <w:rFonts w:ascii="Calibri" w:hAnsi="Calibri" w:hint="eastAsia"/>
          <w:sz w:val="28"/>
          <w:szCs w:val="28"/>
          <w:rtl/>
        </w:rPr>
        <w:t>פברואר</w:t>
      </w:r>
      <w:r w:rsidRPr="002A04D5">
        <w:rPr>
          <w:rFonts w:ascii="Calibri" w:hAnsi="Calibri"/>
          <w:sz w:val="28"/>
          <w:szCs w:val="28"/>
          <w:rtl/>
        </w:rPr>
        <w:t xml:space="preserve"> 2022, </w:t>
      </w:r>
      <w:r w:rsidRPr="002A04D5">
        <w:rPr>
          <w:rFonts w:ascii="Calibri" w:hAnsi="Calibri" w:hint="eastAsia"/>
          <w:sz w:val="28"/>
          <w:szCs w:val="28"/>
          <w:rtl/>
        </w:rPr>
        <w:t>במעמד</w:t>
      </w:r>
      <w:r w:rsidRPr="002A04D5">
        <w:rPr>
          <w:rFonts w:ascii="Calibri" w:hAnsi="Calibri"/>
          <w:sz w:val="28"/>
          <w:szCs w:val="28"/>
          <w:rtl/>
        </w:rPr>
        <w:t xml:space="preserve"> </w:t>
      </w:r>
      <w:r w:rsidRPr="002A04D5">
        <w:rPr>
          <w:rFonts w:ascii="Calibri" w:hAnsi="Calibri" w:hint="eastAsia"/>
          <w:sz w:val="28"/>
          <w:szCs w:val="28"/>
          <w:rtl/>
        </w:rPr>
        <w:t>הצדדים</w:t>
      </w:r>
      <w:r w:rsidRPr="002A04D5">
        <w:rPr>
          <w:rFonts w:ascii="Calibri" w:hAnsi="Calibri"/>
          <w:sz w:val="28"/>
          <w:szCs w:val="28"/>
          <w:rtl/>
        </w:rPr>
        <w:t xml:space="preserve">. </w:t>
      </w:r>
      <w:bookmarkEnd w:id="8"/>
    </w:p>
    <w:p w14:paraId="055A0E7C" w14:textId="77777777" w:rsidR="002D37C0" w:rsidRPr="002A04D5" w:rsidRDefault="002D37C0" w:rsidP="008C5579">
      <w:pPr>
        <w:jc w:val="center"/>
      </w:pPr>
      <w:r w:rsidRPr="002A04D5">
        <w:rPr>
          <w:rFonts w:ascii="David" w:hAnsi="David"/>
          <w:sz w:val="26"/>
          <w:szCs w:val="26"/>
          <w:rtl/>
        </w:rPr>
        <w:t xml:space="preserve">   </w:t>
      </w:r>
      <w:r w:rsidRPr="002A04D5">
        <w:rPr>
          <w:rFonts w:ascii="David" w:hAnsi="David"/>
          <w:sz w:val="26"/>
          <w:szCs w:val="26"/>
          <w:rtl/>
        </w:rPr>
        <w:tab/>
      </w:r>
      <w:r w:rsidRPr="002A04D5">
        <w:rPr>
          <w:rFonts w:ascii="David" w:hAnsi="David"/>
          <w:sz w:val="26"/>
          <w:szCs w:val="26"/>
          <w:rtl/>
        </w:rPr>
        <w:tab/>
      </w:r>
      <w:r w:rsidRPr="002A04D5">
        <w:rPr>
          <w:rFonts w:ascii="David" w:hAnsi="David"/>
          <w:sz w:val="26"/>
          <w:szCs w:val="26"/>
          <w:rtl/>
        </w:rPr>
        <w:tab/>
      </w:r>
      <w:r w:rsidRPr="002A04D5">
        <w:rPr>
          <w:rFonts w:ascii="David" w:hAnsi="David"/>
          <w:sz w:val="26"/>
          <w:szCs w:val="26"/>
          <w:rtl/>
        </w:rPr>
        <w:tab/>
      </w:r>
      <w:r w:rsidRPr="002A04D5">
        <w:rPr>
          <w:rFonts w:ascii="David" w:hAnsi="David"/>
          <w:sz w:val="26"/>
          <w:szCs w:val="26"/>
          <w:rtl/>
        </w:rPr>
        <w:tab/>
      </w:r>
    </w:p>
    <w:p w14:paraId="6AEA644A" w14:textId="77777777" w:rsidR="002D37C0" w:rsidRPr="002A04D5" w:rsidRDefault="002A04D5" w:rsidP="002D37C0">
      <w:pPr>
        <w:jc w:val="center"/>
        <w:rPr>
          <w:rFonts w:ascii="David" w:hAnsi="David"/>
          <w:color w:val="FFFFFF"/>
          <w:sz w:val="2"/>
          <w:szCs w:val="2"/>
          <w:rtl/>
        </w:rPr>
      </w:pPr>
      <w:r w:rsidRPr="002A04D5">
        <w:rPr>
          <w:rFonts w:ascii="David" w:hAnsi="David"/>
          <w:color w:val="FFFFFF"/>
          <w:sz w:val="2"/>
          <w:szCs w:val="2"/>
          <w:rtl/>
        </w:rPr>
        <w:t>5129371</w:t>
      </w:r>
    </w:p>
    <w:p w14:paraId="3D166265" w14:textId="77777777" w:rsidR="004225E3" w:rsidRPr="002A04D5" w:rsidRDefault="002A04D5" w:rsidP="008C5579">
      <w:pPr>
        <w:keepNext/>
        <w:rPr>
          <w:rFonts w:ascii="David" w:hAnsi="David"/>
          <w:color w:val="FFFFFF"/>
          <w:sz w:val="2"/>
          <w:szCs w:val="2"/>
          <w:rtl/>
        </w:rPr>
      </w:pPr>
      <w:r w:rsidRPr="002A04D5">
        <w:rPr>
          <w:rFonts w:ascii="David" w:hAnsi="David"/>
          <w:color w:val="FFFFFF"/>
          <w:sz w:val="2"/>
          <w:szCs w:val="2"/>
          <w:rtl/>
        </w:rPr>
        <w:t>54678313</w:t>
      </w:r>
    </w:p>
    <w:p w14:paraId="1EC98BBE" w14:textId="77777777" w:rsidR="008C5579" w:rsidRPr="002A04D5" w:rsidRDefault="008C5579" w:rsidP="008C5579">
      <w:pPr>
        <w:rPr>
          <w:rtl/>
        </w:rPr>
      </w:pPr>
    </w:p>
    <w:p w14:paraId="3502C3B4" w14:textId="77777777" w:rsidR="008C5579" w:rsidRPr="002A04D5" w:rsidRDefault="008C5579" w:rsidP="008C5579">
      <w:pPr>
        <w:jc w:val="center"/>
        <w:rPr>
          <w:color w:val="0000FF"/>
          <w:u w:val="single"/>
        </w:rPr>
      </w:pPr>
      <w:hyperlink r:id="rId66" w:history="1">
        <w:r w:rsidRPr="002A04D5">
          <w:rPr>
            <w:color w:val="0000FF"/>
            <w:u w:val="single"/>
            <w:rtl/>
          </w:rPr>
          <w:t>בעניין עריכה ושינויים במסמכי פסיקה, חקיקה ועוד באתר נבו – הקש כאן</w:t>
        </w:r>
      </w:hyperlink>
    </w:p>
    <w:p w14:paraId="461A9566" w14:textId="77777777" w:rsidR="002A04D5" w:rsidRPr="002A04D5" w:rsidRDefault="002A04D5" w:rsidP="002A04D5">
      <w:pPr>
        <w:keepNext/>
        <w:rPr>
          <w:rFonts w:ascii="David" w:hAnsi="David"/>
          <w:color w:val="000000"/>
          <w:sz w:val="22"/>
          <w:szCs w:val="22"/>
          <w:rtl/>
        </w:rPr>
      </w:pPr>
    </w:p>
    <w:p w14:paraId="04E24F10" w14:textId="77777777" w:rsidR="002A04D5" w:rsidRPr="002A04D5" w:rsidRDefault="002A04D5" w:rsidP="002A04D5">
      <w:pPr>
        <w:keepNext/>
        <w:rPr>
          <w:rFonts w:ascii="David" w:hAnsi="David"/>
          <w:color w:val="000000"/>
          <w:sz w:val="22"/>
          <w:szCs w:val="22"/>
          <w:rtl/>
        </w:rPr>
      </w:pPr>
      <w:r w:rsidRPr="002A04D5">
        <w:rPr>
          <w:rFonts w:ascii="David" w:hAnsi="David"/>
          <w:color w:val="000000"/>
          <w:sz w:val="22"/>
          <w:szCs w:val="22"/>
          <w:rtl/>
        </w:rPr>
        <w:t>עמית מיכלס 54678313-/</w:t>
      </w:r>
    </w:p>
    <w:p w14:paraId="78FFC697" w14:textId="77777777" w:rsidR="008C5579" w:rsidRPr="002A04D5" w:rsidRDefault="002A04D5" w:rsidP="002A04D5">
      <w:pPr>
        <w:rPr>
          <w:color w:val="0000FF"/>
          <w:u w:val="single"/>
        </w:rPr>
      </w:pPr>
      <w:r w:rsidRPr="002A04D5">
        <w:rPr>
          <w:color w:val="000000"/>
          <w:u w:val="single"/>
          <w:rtl/>
        </w:rPr>
        <w:t>נוסח מסמך זה כפוף לשינויי ניסוח ועריכה</w:t>
      </w:r>
    </w:p>
    <w:sectPr w:rsidR="008C5579" w:rsidRPr="002A04D5" w:rsidSect="002A04D5">
      <w:headerReference w:type="even" r:id="rId67"/>
      <w:headerReference w:type="default" r:id="rId68"/>
      <w:footerReference w:type="even" r:id="rId69"/>
      <w:footerReference w:type="default" r:id="rId70"/>
      <w:pgSz w:w="11907" w:h="16840" w:code="9"/>
      <w:pgMar w:top="1701" w:right="1701" w:bottom="1985"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54BE78" w14:textId="77777777" w:rsidR="00C61B03" w:rsidRDefault="00C61B03" w:rsidP="00C172CA">
      <w:r>
        <w:separator/>
      </w:r>
    </w:p>
  </w:endnote>
  <w:endnote w:type="continuationSeparator" w:id="0">
    <w:p w14:paraId="1197F6CA" w14:textId="77777777" w:rsidR="00C61B03" w:rsidRDefault="00C61B03" w:rsidP="00C17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00E26E" w14:textId="77777777" w:rsidR="002A04D5" w:rsidRDefault="002A04D5" w:rsidP="002A04D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EFB4BC3" w14:textId="77777777" w:rsidR="003C70AD" w:rsidRPr="002A04D5" w:rsidRDefault="002A04D5" w:rsidP="002A04D5">
    <w:pPr>
      <w:pStyle w:val="a5"/>
      <w:pBdr>
        <w:top w:val="single" w:sz="4" w:space="1" w:color="auto"/>
        <w:between w:val="single" w:sz="4" w:space="0" w:color="auto"/>
      </w:pBdr>
      <w:spacing w:after="60"/>
      <w:jc w:val="center"/>
      <w:rPr>
        <w:rFonts w:ascii="FrankRuehl" w:hAnsi="FrankRuehl" w:cs="FrankRuehl"/>
        <w:color w:val="000000"/>
      </w:rPr>
    </w:pPr>
    <w:r w:rsidRPr="002A04D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6FB86D" w14:textId="77777777" w:rsidR="002A04D5" w:rsidRDefault="002A04D5" w:rsidP="002A04D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C4158">
      <w:rPr>
        <w:rFonts w:ascii="FrankRuehl" w:hAnsi="FrankRuehl" w:cs="FrankRuehl"/>
        <w:noProof/>
        <w:rtl/>
      </w:rPr>
      <w:t>1</w:t>
    </w:r>
    <w:r>
      <w:rPr>
        <w:rFonts w:ascii="FrankRuehl" w:hAnsi="FrankRuehl" w:cs="FrankRuehl"/>
        <w:rtl/>
      </w:rPr>
      <w:fldChar w:fldCharType="end"/>
    </w:r>
  </w:p>
  <w:p w14:paraId="4002E113" w14:textId="77777777" w:rsidR="003C70AD" w:rsidRPr="002A04D5" w:rsidRDefault="002A04D5" w:rsidP="002A04D5">
    <w:pPr>
      <w:pStyle w:val="a5"/>
      <w:pBdr>
        <w:top w:val="single" w:sz="4" w:space="1" w:color="auto"/>
        <w:between w:val="single" w:sz="4" w:space="0" w:color="auto"/>
      </w:pBdr>
      <w:spacing w:after="60"/>
      <w:jc w:val="center"/>
      <w:rPr>
        <w:rFonts w:ascii="FrankRuehl" w:hAnsi="FrankRuehl" w:cs="FrankRuehl"/>
        <w:color w:val="000000"/>
      </w:rPr>
    </w:pPr>
    <w:r w:rsidRPr="002A04D5">
      <w:rPr>
        <w:rFonts w:ascii="FrankRuehl" w:hAnsi="FrankRuehl" w:cs="FrankRuehl"/>
        <w:color w:val="000000"/>
      </w:rPr>
      <w:pict w14:anchorId="3CBB78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CD256F" w14:textId="77777777" w:rsidR="00C61B03" w:rsidRDefault="00C61B03" w:rsidP="00C172CA">
      <w:r>
        <w:separator/>
      </w:r>
    </w:p>
  </w:footnote>
  <w:footnote w:type="continuationSeparator" w:id="0">
    <w:p w14:paraId="5768C0D9" w14:textId="77777777" w:rsidR="00C61B03" w:rsidRDefault="00C61B03" w:rsidP="00C172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7365F8" w14:textId="77777777" w:rsidR="008C5579" w:rsidRPr="002A04D5" w:rsidRDefault="002A04D5" w:rsidP="002A04D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9220-06-20</w:t>
    </w:r>
    <w:r>
      <w:rPr>
        <w:rFonts w:ascii="David" w:hAnsi="David"/>
        <w:color w:val="000000"/>
        <w:sz w:val="22"/>
        <w:szCs w:val="22"/>
        <w:rtl/>
      </w:rPr>
      <w:tab/>
      <w:t xml:space="preserve"> מדינת ישראל נ' יוסף אור פינטו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F429D" w14:textId="77777777" w:rsidR="008C5579" w:rsidRPr="002A04D5" w:rsidRDefault="002A04D5" w:rsidP="002A04D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9220-06-20</w:t>
    </w:r>
    <w:r>
      <w:rPr>
        <w:rFonts w:ascii="David" w:hAnsi="David"/>
        <w:color w:val="000000"/>
        <w:sz w:val="22"/>
        <w:szCs w:val="22"/>
        <w:rtl/>
      </w:rPr>
      <w:tab/>
      <w:t xml:space="preserve"> מדינת ישראל נ' יוסף אור פינטו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715D4"/>
    <w:multiLevelType w:val="hybridMultilevel"/>
    <w:tmpl w:val="7EE0D06E"/>
    <w:lvl w:ilvl="0" w:tplc="BE704A9A">
      <w:start w:val="1"/>
      <w:numFmt w:val="hebrew1"/>
      <w:lvlText w:val="%1."/>
      <w:lvlJc w:val="left"/>
      <w:pPr>
        <w:ind w:left="869" w:hanging="360"/>
      </w:pPr>
      <w:rPr>
        <w:rFonts w:ascii="Times New Roman" w:hAnsi="Times New Roman" w:cs="FrankRuehl" w:hint="default"/>
      </w:rPr>
    </w:lvl>
    <w:lvl w:ilvl="1" w:tplc="04090019">
      <w:start w:val="1"/>
      <w:numFmt w:val="lowerLetter"/>
      <w:lvlText w:val="%2."/>
      <w:lvlJc w:val="left"/>
      <w:pPr>
        <w:ind w:left="1589" w:hanging="360"/>
      </w:pPr>
      <w:rPr>
        <w:rFonts w:cs="Times New Roman"/>
      </w:rPr>
    </w:lvl>
    <w:lvl w:ilvl="2" w:tplc="0409001B">
      <w:start w:val="1"/>
      <w:numFmt w:val="lowerRoman"/>
      <w:lvlText w:val="%3."/>
      <w:lvlJc w:val="right"/>
      <w:pPr>
        <w:ind w:left="2309" w:hanging="180"/>
      </w:pPr>
      <w:rPr>
        <w:rFonts w:cs="Times New Roman"/>
      </w:rPr>
    </w:lvl>
    <w:lvl w:ilvl="3" w:tplc="0409000F">
      <w:start w:val="1"/>
      <w:numFmt w:val="decimal"/>
      <w:lvlText w:val="%4."/>
      <w:lvlJc w:val="left"/>
      <w:pPr>
        <w:ind w:left="3029" w:hanging="360"/>
      </w:pPr>
      <w:rPr>
        <w:rFonts w:cs="Times New Roman"/>
      </w:rPr>
    </w:lvl>
    <w:lvl w:ilvl="4" w:tplc="04090019">
      <w:start w:val="1"/>
      <w:numFmt w:val="lowerLetter"/>
      <w:lvlText w:val="%5."/>
      <w:lvlJc w:val="left"/>
      <w:pPr>
        <w:ind w:left="3749" w:hanging="360"/>
      </w:pPr>
      <w:rPr>
        <w:rFonts w:cs="Times New Roman"/>
      </w:rPr>
    </w:lvl>
    <w:lvl w:ilvl="5" w:tplc="0409001B">
      <w:start w:val="1"/>
      <w:numFmt w:val="lowerRoman"/>
      <w:lvlText w:val="%6."/>
      <w:lvlJc w:val="right"/>
      <w:pPr>
        <w:ind w:left="4469" w:hanging="180"/>
      </w:pPr>
      <w:rPr>
        <w:rFonts w:cs="Times New Roman"/>
      </w:rPr>
    </w:lvl>
    <w:lvl w:ilvl="6" w:tplc="0409000F">
      <w:start w:val="1"/>
      <w:numFmt w:val="decimal"/>
      <w:lvlText w:val="%7."/>
      <w:lvlJc w:val="left"/>
      <w:pPr>
        <w:ind w:left="5189" w:hanging="360"/>
      </w:pPr>
      <w:rPr>
        <w:rFonts w:cs="Times New Roman"/>
      </w:rPr>
    </w:lvl>
    <w:lvl w:ilvl="7" w:tplc="04090019">
      <w:start w:val="1"/>
      <w:numFmt w:val="lowerLetter"/>
      <w:lvlText w:val="%8."/>
      <w:lvlJc w:val="left"/>
      <w:pPr>
        <w:ind w:left="5909" w:hanging="360"/>
      </w:pPr>
      <w:rPr>
        <w:rFonts w:cs="Times New Roman"/>
      </w:rPr>
    </w:lvl>
    <w:lvl w:ilvl="8" w:tplc="0409001B">
      <w:start w:val="1"/>
      <w:numFmt w:val="lowerRoman"/>
      <w:lvlText w:val="%9."/>
      <w:lvlJc w:val="right"/>
      <w:pPr>
        <w:ind w:left="6629" w:hanging="180"/>
      </w:pPr>
      <w:rPr>
        <w:rFonts w:cs="Times New Roman"/>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4A650EA"/>
    <w:multiLevelType w:val="hybridMultilevel"/>
    <w:tmpl w:val="B36A60F2"/>
    <w:lvl w:ilvl="0" w:tplc="72D85336">
      <w:start w:val="1"/>
      <w:numFmt w:val="bullet"/>
      <w:lvlText w:val=""/>
      <w:lvlJc w:val="left"/>
      <w:pPr>
        <w:ind w:left="720" w:hanging="360"/>
      </w:pPr>
      <w:rPr>
        <w:rFonts w:ascii="Symbol" w:hAnsi="Symbol" w:hint="default"/>
      </w:rPr>
    </w:lvl>
    <w:lvl w:ilvl="1" w:tplc="A7BEBC74">
      <w:start w:val="1"/>
      <w:numFmt w:val="bullet"/>
      <w:lvlText w:val="o"/>
      <w:lvlJc w:val="left"/>
      <w:pPr>
        <w:ind w:left="1440" w:hanging="360"/>
      </w:pPr>
      <w:rPr>
        <w:rFonts w:ascii="Courier New" w:hAnsi="Courier New" w:cs="Courier New" w:hint="default"/>
      </w:rPr>
    </w:lvl>
    <w:lvl w:ilvl="2" w:tplc="21A654F4">
      <w:start w:val="1"/>
      <w:numFmt w:val="bullet"/>
      <w:lvlText w:val=""/>
      <w:lvlJc w:val="left"/>
      <w:pPr>
        <w:ind w:left="2160" w:hanging="360"/>
      </w:pPr>
      <w:rPr>
        <w:rFonts w:ascii="Wingdings" w:hAnsi="Wingdings" w:hint="default"/>
      </w:rPr>
    </w:lvl>
    <w:lvl w:ilvl="3" w:tplc="6C8213E2">
      <w:start w:val="1"/>
      <w:numFmt w:val="bullet"/>
      <w:lvlText w:val=""/>
      <w:lvlJc w:val="left"/>
      <w:pPr>
        <w:ind w:left="2880" w:hanging="360"/>
      </w:pPr>
      <w:rPr>
        <w:rFonts w:ascii="Symbol" w:hAnsi="Symbol" w:hint="default"/>
      </w:rPr>
    </w:lvl>
    <w:lvl w:ilvl="4" w:tplc="177EA7C6">
      <w:start w:val="1"/>
      <w:numFmt w:val="bullet"/>
      <w:lvlText w:val="o"/>
      <w:lvlJc w:val="left"/>
      <w:pPr>
        <w:ind w:left="3600" w:hanging="360"/>
      </w:pPr>
      <w:rPr>
        <w:rFonts w:ascii="Courier New" w:hAnsi="Courier New" w:cs="Courier New" w:hint="default"/>
      </w:rPr>
    </w:lvl>
    <w:lvl w:ilvl="5" w:tplc="C42C47C0">
      <w:start w:val="1"/>
      <w:numFmt w:val="bullet"/>
      <w:lvlText w:val=""/>
      <w:lvlJc w:val="left"/>
      <w:pPr>
        <w:ind w:left="4320" w:hanging="360"/>
      </w:pPr>
      <w:rPr>
        <w:rFonts w:ascii="Wingdings" w:hAnsi="Wingdings" w:hint="default"/>
      </w:rPr>
    </w:lvl>
    <w:lvl w:ilvl="6" w:tplc="07BC1028">
      <w:start w:val="1"/>
      <w:numFmt w:val="bullet"/>
      <w:lvlText w:val=""/>
      <w:lvlJc w:val="left"/>
      <w:pPr>
        <w:ind w:left="5040" w:hanging="360"/>
      </w:pPr>
      <w:rPr>
        <w:rFonts w:ascii="Symbol" w:hAnsi="Symbol" w:hint="default"/>
      </w:rPr>
    </w:lvl>
    <w:lvl w:ilvl="7" w:tplc="099CF29C">
      <w:start w:val="1"/>
      <w:numFmt w:val="bullet"/>
      <w:lvlText w:val="o"/>
      <w:lvlJc w:val="left"/>
      <w:pPr>
        <w:ind w:left="5760" w:hanging="360"/>
      </w:pPr>
      <w:rPr>
        <w:rFonts w:ascii="Courier New" w:hAnsi="Courier New" w:cs="Courier New" w:hint="default"/>
      </w:rPr>
    </w:lvl>
    <w:lvl w:ilvl="8" w:tplc="CEA401A2">
      <w:start w:val="1"/>
      <w:numFmt w:val="bullet"/>
      <w:lvlText w:val=""/>
      <w:lvlJc w:val="left"/>
      <w:pPr>
        <w:ind w:left="6480" w:hanging="360"/>
      </w:pPr>
      <w:rPr>
        <w:rFonts w:ascii="Wingdings" w:hAnsi="Wingdings" w:hint="default"/>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77399992">
    <w:abstractNumId w:val="3"/>
  </w:num>
  <w:num w:numId="2" w16cid:durableId="994647756">
    <w:abstractNumId w:val="1"/>
  </w:num>
  <w:num w:numId="3" w16cid:durableId="1066999736">
    <w:abstractNumId w:val="2"/>
  </w:num>
  <w:num w:numId="4" w16cid:durableId="4523305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D37C0"/>
    <w:rsid w:val="0005464B"/>
    <w:rsid w:val="000C4158"/>
    <w:rsid w:val="00114CF6"/>
    <w:rsid w:val="001307D0"/>
    <w:rsid w:val="001B5A3B"/>
    <w:rsid w:val="00227208"/>
    <w:rsid w:val="0025572A"/>
    <w:rsid w:val="002A04D5"/>
    <w:rsid w:val="002C0ED5"/>
    <w:rsid w:val="002D37C0"/>
    <w:rsid w:val="003C70AD"/>
    <w:rsid w:val="004225E3"/>
    <w:rsid w:val="008C5579"/>
    <w:rsid w:val="00C172CA"/>
    <w:rsid w:val="00C61B03"/>
    <w:rsid w:val="00F820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B3A4799"/>
  <w15:chartTrackingRefBased/>
  <w15:docId w15:val="{3FB44BB2-D4E1-43A9-886B-E4302E166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D37C0"/>
    <w:pPr>
      <w:bidi/>
    </w:pPr>
    <w:rPr>
      <w:rFonts w:ascii="Times New Roman" w:eastAsia="Times New Roman" w:hAnsi="Times New Roman" w:cs="David"/>
      <w:sz w:val="24"/>
      <w:szCs w:val="24"/>
    </w:rPr>
  </w:style>
  <w:style w:type="paragraph" w:styleId="1">
    <w:name w:val="heading 1"/>
    <w:basedOn w:val="a"/>
    <w:next w:val="a"/>
    <w:link w:val="10"/>
    <w:qFormat/>
    <w:rsid w:val="002D37C0"/>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2D37C0"/>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2D37C0"/>
    <w:rPr>
      <w:rFonts w:ascii="Arial" w:eastAsia="Times New Roman" w:hAnsi="Arial" w:cs="Arial"/>
      <w:b/>
      <w:bCs/>
      <w:kern w:val="32"/>
      <w:sz w:val="32"/>
      <w:szCs w:val="32"/>
    </w:rPr>
  </w:style>
  <w:style w:type="character" w:customStyle="1" w:styleId="40">
    <w:name w:val="כותרת 4 תו"/>
    <w:link w:val="4"/>
    <w:rsid w:val="002D37C0"/>
    <w:rPr>
      <w:rFonts w:ascii="Times New Roman" w:eastAsia="Times New Roman" w:hAnsi="Times New Roman" w:cs="Narkisim"/>
      <w:b/>
      <w:bCs/>
      <w:sz w:val="24"/>
      <w:szCs w:val="24"/>
    </w:rPr>
  </w:style>
  <w:style w:type="paragraph" w:styleId="a3">
    <w:name w:val="header"/>
    <w:basedOn w:val="a"/>
    <w:link w:val="a4"/>
    <w:rsid w:val="002D37C0"/>
    <w:pPr>
      <w:tabs>
        <w:tab w:val="center" w:pos="4153"/>
        <w:tab w:val="right" w:pos="8306"/>
      </w:tabs>
    </w:pPr>
  </w:style>
  <w:style w:type="character" w:customStyle="1" w:styleId="a4">
    <w:name w:val="כותרת עליונה תו"/>
    <w:link w:val="a3"/>
    <w:rsid w:val="002D37C0"/>
    <w:rPr>
      <w:rFonts w:ascii="Times New Roman" w:eastAsia="Times New Roman" w:hAnsi="Times New Roman" w:cs="David"/>
      <w:sz w:val="24"/>
      <w:szCs w:val="24"/>
    </w:rPr>
  </w:style>
  <w:style w:type="paragraph" w:styleId="a5">
    <w:name w:val="footer"/>
    <w:basedOn w:val="a"/>
    <w:link w:val="a6"/>
    <w:rsid w:val="002D37C0"/>
    <w:pPr>
      <w:tabs>
        <w:tab w:val="center" w:pos="4153"/>
        <w:tab w:val="right" w:pos="8306"/>
      </w:tabs>
    </w:pPr>
  </w:style>
  <w:style w:type="character" w:customStyle="1" w:styleId="a6">
    <w:name w:val="כותרת תחתונה תו"/>
    <w:link w:val="a5"/>
    <w:rsid w:val="002D37C0"/>
    <w:rPr>
      <w:rFonts w:ascii="Times New Roman" w:eastAsia="Times New Roman" w:hAnsi="Times New Roman" w:cs="David"/>
      <w:sz w:val="24"/>
      <w:szCs w:val="24"/>
    </w:rPr>
  </w:style>
  <w:style w:type="character" w:styleId="a7">
    <w:name w:val="annotation reference"/>
    <w:rsid w:val="002D37C0"/>
    <w:rPr>
      <w:sz w:val="16"/>
      <w:szCs w:val="16"/>
    </w:rPr>
  </w:style>
  <w:style w:type="paragraph" w:styleId="a8">
    <w:name w:val="annotation text"/>
    <w:basedOn w:val="a"/>
    <w:link w:val="a9"/>
    <w:rsid w:val="002D37C0"/>
    <w:rPr>
      <w:rFonts w:cs="Times New Roman"/>
      <w:lang w:eastAsia="he-IL"/>
    </w:rPr>
  </w:style>
  <w:style w:type="character" w:customStyle="1" w:styleId="a9">
    <w:name w:val="טקסט הערה תו"/>
    <w:link w:val="a8"/>
    <w:rsid w:val="002D37C0"/>
    <w:rPr>
      <w:rFonts w:ascii="Times New Roman" w:eastAsia="Times New Roman" w:hAnsi="Times New Roman" w:cs="Times New Roman"/>
      <w:sz w:val="24"/>
      <w:szCs w:val="24"/>
      <w:lang w:eastAsia="he-IL"/>
    </w:rPr>
  </w:style>
  <w:style w:type="paragraph" w:styleId="aa">
    <w:name w:val="Balloon Text"/>
    <w:basedOn w:val="a"/>
    <w:link w:val="ab"/>
    <w:rsid w:val="002D37C0"/>
    <w:rPr>
      <w:rFonts w:ascii="Tahoma" w:hAnsi="Tahoma" w:cs="Tahoma"/>
      <w:sz w:val="16"/>
      <w:szCs w:val="16"/>
    </w:rPr>
  </w:style>
  <w:style w:type="character" w:customStyle="1" w:styleId="ab">
    <w:name w:val="טקסט בלונים תו"/>
    <w:link w:val="aa"/>
    <w:rsid w:val="002D37C0"/>
    <w:rPr>
      <w:rFonts w:ascii="Tahoma" w:eastAsia="Times New Roman" w:hAnsi="Tahoma" w:cs="Tahoma"/>
      <w:sz w:val="16"/>
      <w:szCs w:val="16"/>
    </w:rPr>
  </w:style>
  <w:style w:type="table" w:styleId="ac">
    <w:name w:val="Table Grid"/>
    <w:basedOn w:val="a1"/>
    <w:rsid w:val="002D37C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2D37C0"/>
  </w:style>
  <w:style w:type="paragraph" w:styleId="ae">
    <w:name w:val="List Paragraph"/>
    <w:basedOn w:val="a"/>
    <w:qFormat/>
    <w:rsid w:val="002D37C0"/>
    <w:pPr>
      <w:ind w:left="720"/>
      <w:contextualSpacing/>
    </w:pPr>
  </w:style>
  <w:style w:type="character" w:styleId="Hyperlink">
    <w:name w:val="Hyperlink"/>
    <w:rsid w:val="002D37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13" TargetMode="External"/><Relationship Id="rId21" Type="http://schemas.openxmlformats.org/officeDocument/2006/relationships/hyperlink" Target="http://www.nevo.co.il/law/74501" TargetMode="External"/><Relationship Id="rId42" Type="http://schemas.openxmlformats.org/officeDocument/2006/relationships/hyperlink" Target="http://www.nevo.co.il/case/5585052" TargetMode="External"/><Relationship Id="rId47" Type="http://schemas.openxmlformats.org/officeDocument/2006/relationships/hyperlink" Target="http://www.nevo.co.il/law/4216" TargetMode="External"/><Relationship Id="rId63" Type="http://schemas.openxmlformats.org/officeDocument/2006/relationships/hyperlink" Target="http://www.nevo.co.il/law/4216" TargetMode="External"/><Relationship Id="rId68" Type="http://schemas.openxmlformats.org/officeDocument/2006/relationships/header" Target="header2.xml"/><Relationship Id="rId7" Type="http://schemas.openxmlformats.org/officeDocument/2006/relationships/hyperlink" Target="http://www.nevo.co.il/law/4216"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186.a" TargetMode="External"/><Relationship Id="rId29" Type="http://schemas.openxmlformats.org/officeDocument/2006/relationships/hyperlink" Target="http://www.nevo.co.il/law/70301" TargetMode="External"/><Relationship Id="rId11" Type="http://schemas.openxmlformats.org/officeDocument/2006/relationships/hyperlink" Target="http://www.nevo.co.il/law/4216/19a" TargetMode="External"/><Relationship Id="rId24" Type="http://schemas.openxmlformats.org/officeDocument/2006/relationships/hyperlink" Target="http://www.nevo.co.il/law/4216/19a" TargetMode="External"/><Relationship Id="rId32" Type="http://schemas.openxmlformats.org/officeDocument/2006/relationships/hyperlink" Target="http://www.nevo.co.il/law/70301/186.a" TargetMode="External"/><Relationship Id="rId37" Type="http://schemas.openxmlformats.org/officeDocument/2006/relationships/hyperlink" Target="http://www.nevo.co.il/law/5227/62.3" TargetMode="External"/><Relationship Id="rId40" Type="http://schemas.openxmlformats.org/officeDocument/2006/relationships/hyperlink" Target="http://www.nevo.co.il/case/5738608" TargetMode="External"/><Relationship Id="rId45" Type="http://schemas.openxmlformats.org/officeDocument/2006/relationships/hyperlink" Target="http://www.nevo.co.il/case/27592536" TargetMode="External"/><Relationship Id="rId53" Type="http://schemas.openxmlformats.org/officeDocument/2006/relationships/hyperlink" Target="http://www.nevo.co.il/case/24360947" TargetMode="External"/><Relationship Id="rId58" Type="http://schemas.openxmlformats.org/officeDocument/2006/relationships/hyperlink" Target="http://www.nevo.co.il/case/26598307" TargetMode="External"/><Relationship Id="rId66" Type="http://schemas.openxmlformats.org/officeDocument/2006/relationships/hyperlink" Target="http://www.nevo.co.il/advertisements/nevo-100.doc" TargetMode="External"/><Relationship Id="rId5" Type="http://schemas.openxmlformats.org/officeDocument/2006/relationships/footnotes" Target="footnotes.xml"/><Relationship Id="rId61" Type="http://schemas.openxmlformats.org/officeDocument/2006/relationships/hyperlink" Target="http://www.nevo.co.il/law/4216" TargetMode="External"/><Relationship Id="rId19" Type="http://schemas.openxmlformats.org/officeDocument/2006/relationships/hyperlink" Target="http://www.nevo.co.il/law/5227/10a"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4501/2a" TargetMode="External"/><Relationship Id="rId27" Type="http://schemas.openxmlformats.org/officeDocument/2006/relationships/hyperlink" Target="http://www.nevo.co.il/law/4216/19a" TargetMode="External"/><Relationship Id="rId30" Type="http://schemas.openxmlformats.org/officeDocument/2006/relationships/hyperlink" Target="http://www.nevo.co.il/law/4216/7.a.;7.c" TargetMode="External"/><Relationship Id="rId35" Type="http://schemas.openxmlformats.org/officeDocument/2006/relationships/hyperlink" Target="http://www.nevo.co.il/law/74501/2a" TargetMode="External"/><Relationship Id="rId43" Type="http://schemas.openxmlformats.org/officeDocument/2006/relationships/hyperlink" Target="http://www.nevo.co.il/case/23827604" TargetMode="External"/><Relationship Id="rId48" Type="http://schemas.openxmlformats.org/officeDocument/2006/relationships/hyperlink" Target="http://www.nevo.co.il/case/25927150" TargetMode="External"/><Relationship Id="rId56" Type="http://schemas.openxmlformats.org/officeDocument/2006/relationships/hyperlink" Target="http://www.nevo.co.il/case/3883119" TargetMode="External"/><Relationship Id="rId64" Type="http://schemas.openxmlformats.org/officeDocument/2006/relationships/hyperlink" Target="http://www.nevo.co.il/law/4216/36a.a" TargetMode="External"/><Relationship Id="rId69" Type="http://schemas.openxmlformats.org/officeDocument/2006/relationships/footer" Target="footer1.xml"/><Relationship Id="rId8" Type="http://schemas.openxmlformats.org/officeDocument/2006/relationships/hyperlink" Target="http://www.nevo.co.il/law/4216/7.a." TargetMode="External"/><Relationship Id="rId51" Type="http://schemas.openxmlformats.org/officeDocument/2006/relationships/hyperlink" Target="http://www.nevo.co.il/case/20213688"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4216/36a.a" TargetMode="External"/><Relationship Id="rId17" Type="http://schemas.openxmlformats.org/officeDocument/2006/relationships/hyperlink" Target="http://www.nevo.co.il/law/70301/275" TargetMode="External"/><Relationship Id="rId25" Type="http://schemas.openxmlformats.org/officeDocument/2006/relationships/hyperlink" Target="http://www.nevo.co.il/law/4216" TargetMode="External"/><Relationship Id="rId33" Type="http://schemas.openxmlformats.org/officeDocument/2006/relationships/hyperlink" Target="http://www.nevo.co.il/law/5227/10a" TargetMode="External"/><Relationship Id="rId38" Type="http://schemas.openxmlformats.org/officeDocument/2006/relationships/hyperlink" Target="http://www.nevo.co.il/case/13093721" TargetMode="External"/><Relationship Id="rId46" Type="http://schemas.openxmlformats.org/officeDocument/2006/relationships/hyperlink" Target="http://www.nevo.co.il/law/4216/36a.b" TargetMode="External"/><Relationship Id="rId59" Type="http://schemas.openxmlformats.org/officeDocument/2006/relationships/hyperlink" Target="http://www.nevo.co.il/case/27078610" TargetMode="External"/><Relationship Id="rId67" Type="http://schemas.openxmlformats.org/officeDocument/2006/relationships/header" Target="header1.xml"/><Relationship Id="rId20" Type="http://schemas.openxmlformats.org/officeDocument/2006/relationships/hyperlink" Target="http://www.nevo.co.il/law/5227/62.3" TargetMode="External"/><Relationship Id="rId41" Type="http://schemas.openxmlformats.org/officeDocument/2006/relationships/hyperlink" Target="http://www.nevo.co.il/case/5805976" TargetMode="External"/><Relationship Id="rId54" Type="http://schemas.openxmlformats.org/officeDocument/2006/relationships/hyperlink" Target="http://www.nevo.co.il/case/20828993" TargetMode="External"/><Relationship Id="rId62" Type="http://schemas.openxmlformats.org/officeDocument/2006/relationships/hyperlink" Target="http://www.nevo.co.il/law/4216" TargetMode="External"/><Relationship Id="rId7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25" TargetMode="External"/><Relationship Id="rId23" Type="http://schemas.openxmlformats.org/officeDocument/2006/relationships/hyperlink" Target="http://www.nevo.co.il/law/4216/13" TargetMode="External"/><Relationship Id="rId28" Type="http://schemas.openxmlformats.org/officeDocument/2006/relationships/hyperlink" Target="http://www.nevo.co.il/law/70301/25" TargetMode="External"/><Relationship Id="rId36" Type="http://schemas.openxmlformats.org/officeDocument/2006/relationships/hyperlink" Target="http://www.nevo.co.il/law/74501" TargetMode="External"/><Relationship Id="rId49" Type="http://schemas.openxmlformats.org/officeDocument/2006/relationships/hyperlink" Target="http://www.nevo.co.il/case/26318040" TargetMode="External"/><Relationship Id="rId57" Type="http://schemas.openxmlformats.org/officeDocument/2006/relationships/hyperlink" Target="http://www.nevo.co.il/case/6094597" TargetMode="External"/><Relationship Id="rId10" Type="http://schemas.openxmlformats.org/officeDocument/2006/relationships/hyperlink" Target="http://www.nevo.co.il/law/4216/13" TargetMode="External"/><Relationship Id="rId31" Type="http://schemas.openxmlformats.org/officeDocument/2006/relationships/hyperlink" Target="http://www.nevo.co.il/law/70301/275" TargetMode="External"/><Relationship Id="rId44" Type="http://schemas.openxmlformats.org/officeDocument/2006/relationships/hyperlink" Target="http://www.nevo.co.il/case/26991436" TargetMode="External"/><Relationship Id="rId52" Type="http://schemas.openxmlformats.org/officeDocument/2006/relationships/hyperlink" Target="http://www.nevo.co.il/case/20126233" TargetMode="External"/><Relationship Id="rId60" Type="http://schemas.openxmlformats.org/officeDocument/2006/relationships/hyperlink" Target="mailto:MaasarN@ips.gov.il" TargetMode="External"/><Relationship Id="rId65" Type="http://schemas.openxmlformats.org/officeDocument/2006/relationships/hyperlink" Target="http://www.nevo.co.il/law/4216/36a.b"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4216/36a.b" TargetMode="External"/><Relationship Id="rId18" Type="http://schemas.openxmlformats.org/officeDocument/2006/relationships/hyperlink" Target="http://www.nevo.co.il/law/5227" TargetMode="External"/><Relationship Id="rId39" Type="http://schemas.openxmlformats.org/officeDocument/2006/relationships/hyperlink" Target="http://www.nevo.co.il/case/17954235" TargetMode="External"/><Relationship Id="rId34" Type="http://schemas.openxmlformats.org/officeDocument/2006/relationships/hyperlink" Target="http://www.nevo.co.il/law/5227" TargetMode="External"/><Relationship Id="rId50" Type="http://schemas.openxmlformats.org/officeDocument/2006/relationships/hyperlink" Target="http://www.nevo.co.il/case/26564048" TargetMode="External"/><Relationship Id="rId55" Type="http://schemas.openxmlformats.org/officeDocument/2006/relationships/hyperlink" Target="http://www.nevo.co.il/case/777777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5552</Words>
  <Characters>27764</Characters>
  <Application>Microsoft Office Word</Application>
  <DocSecurity>0</DocSecurity>
  <Lines>231</Lines>
  <Paragraphs>66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33250</CharactersWithSpaces>
  <SharedDoc>false</SharedDoc>
  <HLinks>
    <vt:vector size="360" baseType="variant">
      <vt:variant>
        <vt:i4>393283</vt:i4>
      </vt:variant>
      <vt:variant>
        <vt:i4>177</vt:i4>
      </vt:variant>
      <vt:variant>
        <vt:i4>0</vt:i4>
      </vt:variant>
      <vt:variant>
        <vt:i4>5</vt:i4>
      </vt:variant>
      <vt:variant>
        <vt:lpwstr>http://www.nevo.co.il/advertisements/nevo-100.doc</vt:lpwstr>
      </vt:variant>
      <vt:variant>
        <vt:lpwstr/>
      </vt:variant>
      <vt:variant>
        <vt:i4>5111890</vt:i4>
      </vt:variant>
      <vt:variant>
        <vt:i4>174</vt:i4>
      </vt:variant>
      <vt:variant>
        <vt:i4>0</vt:i4>
      </vt:variant>
      <vt:variant>
        <vt:i4>5</vt:i4>
      </vt:variant>
      <vt:variant>
        <vt:lpwstr>http://www.nevo.co.il/law/4216/36a.b</vt:lpwstr>
      </vt:variant>
      <vt:variant>
        <vt:lpwstr/>
      </vt:variant>
      <vt:variant>
        <vt:i4>5046354</vt:i4>
      </vt:variant>
      <vt:variant>
        <vt:i4>171</vt:i4>
      </vt:variant>
      <vt:variant>
        <vt:i4>0</vt:i4>
      </vt:variant>
      <vt:variant>
        <vt:i4>5</vt:i4>
      </vt:variant>
      <vt:variant>
        <vt:lpwstr>http://www.nevo.co.il/law/4216/36a.a</vt:lpwstr>
      </vt:variant>
      <vt:variant>
        <vt:lpwstr/>
      </vt:variant>
      <vt:variant>
        <vt:i4>8257637</vt:i4>
      </vt:variant>
      <vt:variant>
        <vt:i4>168</vt:i4>
      </vt:variant>
      <vt:variant>
        <vt:i4>0</vt:i4>
      </vt:variant>
      <vt:variant>
        <vt:i4>5</vt:i4>
      </vt:variant>
      <vt:variant>
        <vt:lpwstr>http://www.nevo.co.il/law/4216</vt:lpwstr>
      </vt:variant>
      <vt:variant>
        <vt:lpwstr/>
      </vt:variant>
      <vt:variant>
        <vt:i4>8257637</vt:i4>
      </vt:variant>
      <vt:variant>
        <vt:i4>165</vt:i4>
      </vt:variant>
      <vt:variant>
        <vt:i4>0</vt:i4>
      </vt:variant>
      <vt:variant>
        <vt:i4>5</vt:i4>
      </vt:variant>
      <vt:variant>
        <vt:lpwstr>http://www.nevo.co.il/law/4216</vt:lpwstr>
      </vt:variant>
      <vt:variant>
        <vt:lpwstr/>
      </vt:variant>
      <vt:variant>
        <vt:i4>8257637</vt:i4>
      </vt:variant>
      <vt:variant>
        <vt:i4>162</vt:i4>
      </vt:variant>
      <vt:variant>
        <vt:i4>0</vt:i4>
      </vt:variant>
      <vt:variant>
        <vt:i4>5</vt:i4>
      </vt:variant>
      <vt:variant>
        <vt:lpwstr>http://www.nevo.co.il/law/4216</vt:lpwstr>
      </vt:variant>
      <vt:variant>
        <vt:lpwstr/>
      </vt:variant>
      <vt:variant>
        <vt:i4>196725</vt:i4>
      </vt:variant>
      <vt:variant>
        <vt:i4>159</vt:i4>
      </vt:variant>
      <vt:variant>
        <vt:i4>0</vt:i4>
      </vt:variant>
      <vt:variant>
        <vt:i4>5</vt:i4>
      </vt:variant>
      <vt:variant>
        <vt:lpwstr>mailto:MaasarN@ips.gov.il</vt:lpwstr>
      </vt:variant>
      <vt:variant>
        <vt:lpwstr/>
      </vt:variant>
      <vt:variant>
        <vt:i4>3866738</vt:i4>
      </vt:variant>
      <vt:variant>
        <vt:i4>156</vt:i4>
      </vt:variant>
      <vt:variant>
        <vt:i4>0</vt:i4>
      </vt:variant>
      <vt:variant>
        <vt:i4>5</vt:i4>
      </vt:variant>
      <vt:variant>
        <vt:lpwstr>http://www.nevo.co.il/case/27078610</vt:lpwstr>
      </vt:variant>
      <vt:variant>
        <vt:lpwstr/>
      </vt:variant>
      <vt:variant>
        <vt:i4>4128888</vt:i4>
      </vt:variant>
      <vt:variant>
        <vt:i4>153</vt:i4>
      </vt:variant>
      <vt:variant>
        <vt:i4>0</vt:i4>
      </vt:variant>
      <vt:variant>
        <vt:i4>5</vt:i4>
      </vt:variant>
      <vt:variant>
        <vt:lpwstr>http://www.nevo.co.il/case/26598307</vt:lpwstr>
      </vt:variant>
      <vt:variant>
        <vt:lpwstr/>
      </vt:variant>
      <vt:variant>
        <vt:i4>3997817</vt:i4>
      </vt:variant>
      <vt:variant>
        <vt:i4>150</vt:i4>
      </vt:variant>
      <vt:variant>
        <vt:i4>0</vt:i4>
      </vt:variant>
      <vt:variant>
        <vt:i4>5</vt:i4>
      </vt:variant>
      <vt:variant>
        <vt:lpwstr>http://www.nevo.co.il/case/6094597</vt:lpwstr>
      </vt:variant>
      <vt:variant>
        <vt:lpwstr/>
      </vt:variant>
      <vt:variant>
        <vt:i4>3342462</vt:i4>
      </vt:variant>
      <vt:variant>
        <vt:i4>147</vt:i4>
      </vt:variant>
      <vt:variant>
        <vt:i4>0</vt:i4>
      </vt:variant>
      <vt:variant>
        <vt:i4>5</vt:i4>
      </vt:variant>
      <vt:variant>
        <vt:lpwstr>http://www.nevo.co.il/case/3883119</vt:lpwstr>
      </vt:variant>
      <vt:variant>
        <vt:lpwstr/>
      </vt:variant>
      <vt:variant>
        <vt:i4>3276915</vt:i4>
      </vt:variant>
      <vt:variant>
        <vt:i4>144</vt:i4>
      </vt:variant>
      <vt:variant>
        <vt:i4>0</vt:i4>
      </vt:variant>
      <vt:variant>
        <vt:i4>5</vt:i4>
      </vt:variant>
      <vt:variant>
        <vt:lpwstr>http://www.nevo.co.il/case/7777775</vt:lpwstr>
      </vt:variant>
      <vt:variant>
        <vt:lpwstr/>
      </vt:variant>
      <vt:variant>
        <vt:i4>3866751</vt:i4>
      </vt:variant>
      <vt:variant>
        <vt:i4>141</vt:i4>
      </vt:variant>
      <vt:variant>
        <vt:i4>0</vt:i4>
      </vt:variant>
      <vt:variant>
        <vt:i4>5</vt:i4>
      </vt:variant>
      <vt:variant>
        <vt:lpwstr>http://www.nevo.co.il/case/20828993</vt:lpwstr>
      </vt:variant>
      <vt:variant>
        <vt:lpwstr/>
      </vt:variant>
      <vt:variant>
        <vt:i4>3473535</vt:i4>
      </vt:variant>
      <vt:variant>
        <vt:i4>138</vt:i4>
      </vt:variant>
      <vt:variant>
        <vt:i4>0</vt:i4>
      </vt:variant>
      <vt:variant>
        <vt:i4>5</vt:i4>
      </vt:variant>
      <vt:variant>
        <vt:lpwstr>http://www.nevo.co.il/case/24360947</vt:lpwstr>
      </vt:variant>
      <vt:variant>
        <vt:lpwstr/>
      </vt:variant>
      <vt:variant>
        <vt:i4>3539060</vt:i4>
      </vt:variant>
      <vt:variant>
        <vt:i4>135</vt:i4>
      </vt:variant>
      <vt:variant>
        <vt:i4>0</vt:i4>
      </vt:variant>
      <vt:variant>
        <vt:i4>5</vt:i4>
      </vt:variant>
      <vt:variant>
        <vt:lpwstr>http://www.nevo.co.il/case/20126233</vt:lpwstr>
      </vt:variant>
      <vt:variant>
        <vt:lpwstr/>
      </vt:variant>
      <vt:variant>
        <vt:i4>3866739</vt:i4>
      </vt:variant>
      <vt:variant>
        <vt:i4>132</vt:i4>
      </vt:variant>
      <vt:variant>
        <vt:i4>0</vt:i4>
      </vt:variant>
      <vt:variant>
        <vt:i4>5</vt:i4>
      </vt:variant>
      <vt:variant>
        <vt:lpwstr>http://www.nevo.co.il/case/20213688</vt:lpwstr>
      </vt:variant>
      <vt:variant>
        <vt:lpwstr/>
      </vt:variant>
      <vt:variant>
        <vt:i4>3604596</vt:i4>
      </vt:variant>
      <vt:variant>
        <vt:i4>129</vt:i4>
      </vt:variant>
      <vt:variant>
        <vt:i4>0</vt:i4>
      </vt:variant>
      <vt:variant>
        <vt:i4>5</vt:i4>
      </vt:variant>
      <vt:variant>
        <vt:lpwstr>http://www.nevo.co.il/case/26564048</vt:lpwstr>
      </vt:variant>
      <vt:variant>
        <vt:lpwstr/>
      </vt:variant>
      <vt:variant>
        <vt:i4>3997811</vt:i4>
      </vt:variant>
      <vt:variant>
        <vt:i4>126</vt:i4>
      </vt:variant>
      <vt:variant>
        <vt:i4>0</vt:i4>
      </vt:variant>
      <vt:variant>
        <vt:i4>5</vt:i4>
      </vt:variant>
      <vt:variant>
        <vt:lpwstr>http://www.nevo.co.il/case/26318040</vt:lpwstr>
      </vt:variant>
      <vt:variant>
        <vt:lpwstr/>
      </vt:variant>
      <vt:variant>
        <vt:i4>3735666</vt:i4>
      </vt:variant>
      <vt:variant>
        <vt:i4>123</vt:i4>
      </vt:variant>
      <vt:variant>
        <vt:i4>0</vt:i4>
      </vt:variant>
      <vt:variant>
        <vt:i4>5</vt:i4>
      </vt:variant>
      <vt:variant>
        <vt:lpwstr>http://www.nevo.co.il/case/25927150</vt:lpwstr>
      </vt:variant>
      <vt:variant>
        <vt:lpwstr/>
      </vt:variant>
      <vt:variant>
        <vt:i4>8257637</vt:i4>
      </vt:variant>
      <vt:variant>
        <vt:i4>120</vt:i4>
      </vt:variant>
      <vt:variant>
        <vt:i4>0</vt:i4>
      </vt:variant>
      <vt:variant>
        <vt:i4>5</vt:i4>
      </vt:variant>
      <vt:variant>
        <vt:lpwstr>http://www.nevo.co.il/law/4216</vt:lpwstr>
      </vt:variant>
      <vt:variant>
        <vt:lpwstr/>
      </vt:variant>
      <vt:variant>
        <vt:i4>5111890</vt:i4>
      </vt:variant>
      <vt:variant>
        <vt:i4>117</vt:i4>
      </vt:variant>
      <vt:variant>
        <vt:i4>0</vt:i4>
      </vt:variant>
      <vt:variant>
        <vt:i4>5</vt:i4>
      </vt:variant>
      <vt:variant>
        <vt:lpwstr>http://www.nevo.co.il/law/4216/36a.b</vt:lpwstr>
      </vt:variant>
      <vt:variant>
        <vt:lpwstr/>
      </vt:variant>
      <vt:variant>
        <vt:i4>3539071</vt:i4>
      </vt:variant>
      <vt:variant>
        <vt:i4>114</vt:i4>
      </vt:variant>
      <vt:variant>
        <vt:i4>0</vt:i4>
      </vt:variant>
      <vt:variant>
        <vt:i4>5</vt:i4>
      </vt:variant>
      <vt:variant>
        <vt:lpwstr>http://www.nevo.co.il/case/27592536</vt:lpwstr>
      </vt:variant>
      <vt:variant>
        <vt:lpwstr/>
      </vt:variant>
      <vt:variant>
        <vt:i4>3735679</vt:i4>
      </vt:variant>
      <vt:variant>
        <vt:i4>111</vt:i4>
      </vt:variant>
      <vt:variant>
        <vt:i4>0</vt:i4>
      </vt:variant>
      <vt:variant>
        <vt:i4>5</vt:i4>
      </vt:variant>
      <vt:variant>
        <vt:lpwstr>http://www.nevo.co.il/case/26991436</vt:lpwstr>
      </vt:variant>
      <vt:variant>
        <vt:lpwstr/>
      </vt:variant>
      <vt:variant>
        <vt:i4>3997811</vt:i4>
      </vt:variant>
      <vt:variant>
        <vt:i4>108</vt:i4>
      </vt:variant>
      <vt:variant>
        <vt:i4>0</vt:i4>
      </vt:variant>
      <vt:variant>
        <vt:i4>5</vt:i4>
      </vt:variant>
      <vt:variant>
        <vt:lpwstr>http://www.nevo.co.il/case/23827604</vt:lpwstr>
      </vt:variant>
      <vt:variant>
        <vt:lpwstr/>
      </vt:variant>
      <vt:variant>
        <vt:i4>4128881</vt:i4>
      </vt:variant>
      <vt:variant>
        <vt:i4>105</vt:i4>
      </vt:variant>
      <vt:variant>
        <vt:i4>0</vt:i4>
      </vt:variant>
      <vt:variant>
        <vt:i4>5</vt:i4>
      </vt:variant>
      <vt:variant>
        <vt:lpwstr>http://www.nevo.co.il/case/5585052</vt:lpwstr>
      </vt:variant>
      <vt:variant>
        <vt:lpwstr/>
      </vt:variant>
      <vt:variant>
        <vt:i4>3801214</vt:i4>
      </vt:variant>
      <vt:variant>
        <vt:i4>102</vt:i4>
      </vt:variant>
      <vt:variant>
        <vt:i4>0</vt:i4>
      </vt:variant>
      <vt:variant>
        <vt:i4>5</vt:i4>
      </vt:variant>
      <vt:variant>
        <vt:lpwstr>http://www.nevo.co.il/case/5805976</vt:lpwstr>
      </vt:variant>
      <vt:variant>
        <vt:lpwstr/>
      </vt:variant>
      <vt:variant>
        <vt:i4>3670139</vt:i4>
      </vt:variant>
      <vt:variant>
        <vt:i4>99</vt:i4>
      </vt:variant>
      <vt:variant>
        <vt:i4>0</vt:i4>
      </vt:variant>
      <vt:variant>
        <vt:i4>5</vt:i4>
      </vt:variant>
      <vt:variant>
        <vt:lpwstr>http://www.nevo.co.il/case/5738608</vt:lpwstr>
      </vt:variant>
      <vt:variant>
        <vt:lpwstr/>
      </vt:variant>
      <vt:variant>
        <vt:i4>4128884</vt:i4>
      </vt:variant>
      <vt:variant>
        <vt:i4>96</vt:i4>
      </vt:variant>
      <vt:variant>
        <vt:i4>0</vt:i4>
      </vt:variant>
      <vt:variant>
        <vt:i4>5</vt:i4>
      </vt:variant>
      <vt:variant>
        <vt:lpwstr>http://www.nevo.co.il/case/17954235</vt:lpwstr>
      </vt:variant>
      <vt:variant>
        <vt:lpwstr/>
      </vt:variant>
      <vt:variant>
        <vt:i4>3145849</vt:i4>
      </vt:variant>
      <vt:variant>
        <vt:i4>93</vt:i4>
      </vt:variant>
      <vt:variant>
        <vt:i4>0</vt:i4>
      </vt:variant>
      <vt:variant>
        <vt:i4>5</vt:i4>
      </vt:variant>
      <vt:variant>
        <vt:lpwstr>http://www.nevo.co.il/case/13093721</vt:lpwstr>
      </vt:variant>
      <vt:variant>
        <vt:lpwstr/>
      </vt:variant>
      <vt:variant>
        <vt:i4>6750330</vt:i4>
      </vt:variant>
      <vt:variant>
        <vt:i4>90</vt:i4>
      </vt:variant>
      <vt:variant>
        <vt:i4>0</vt:i4>
      </vt:variant>
      <vt:variant>
        <vt:i4>5</vt:i4>
      </vt:variant>
      <vt:variant>
        <vt:lpwstr>http://www.nevo.co.il/law/5227/62.3</vt:lpwstr>
      </vt:variant>
      <vt:variant>
        <vt:lpwstr/>
      </vt:variant>
      <vt:variant>
        <vt:i4>8257634</vt:i4>
      </vt:variant>
      <vt:variant>
        <vt:i4>87</vt:i4>
      </vt:variant>
      <vt:variant>
        <vt:i4>0</vt:i4>
      </vt:variant>
      <vt:variant>
        <vt:i4>5</vt:i4>
      </vt:variant>
      <vt:variant>
        <vt:lpwstr>http://www.nevo.co.il/law/74501</vt:lpwstr>
      </vt:variant>
      <vt:variant>
        <vt:lpwstr/>
      </vt:variant>
      <vt:variant>
        <vt:i4>3145825</vt:i4>
      </vt:variant>
      <vt:variant>
        <vt:i4>84</vt:i4>
      </vt:variant>
      <vt:variant>
        <vt:i4>0</vt:i4>
      </vt:variant>
      <vt:variant>
        <vt:i4>5</vt:i4>
      </vt:variant>
      <vt:variant>
        <vt:lpwstr>http://www.nevo.co.il/law/74501/2a</vt:lpwstr>
      </vt:variant>
      <vt:variant>
        <vt:lpwstr/>
      </vt:variant>
      <vt:variant>
        <vt:i4>8323175</vt:i4>
      </vt:variant>
      <vt:variant>
        <vt:i4>81</vt:i4>
      </vt:variant>
      <vt:variant>
        <vt:i4>0</vt:i4>
      </vt:variant>
      <vt:variant>
        <vt:i4>5</vt:i4>
      </vt:variant>
      <vt:variant>
        <vt:lpwstr>http://www.nevo.co.il/law/5227</vt:lpwstr>
      </vt:variant>
      <vt:variant>
        <vt:lpwstr/>
      </vt:variant>
      <vt:variant>
        <vt:i4>3080312</vt:i4>
      </vt:variant>
      <vt:variant>
        <vt:i4>78</vt:i4>
      </vt:variant>
      <vt:variant>
        <vt:i4>0</vt:i4>
      </vt:variant>
      <vt:variant>
        <vt:i4>5</vt:i4>
      </vt:variant>
      <vt:variant>
        <vt:lpwstr>http://www.nevo.co.il/law/5227/10a</vt:lpwstr>
      </vt:variant>
      <vt:variant>
        <vt:lpwstr/>
      </vt:variant>
      <vt:variant>
        <vt:i4>4390994</vt:i4>
      </vt:variant>
      <vt:variant>
        <vt:i4>75</vt:i4>
      </vt:variant>
      <vt:variant>
        <vt:i4>0</vt:i4>
      </vt:variant>
      <vt:variant>
        <vt:i4>5</vt:i4>
      </vt:variant>
      <vt:variant>
        <vt:lpwstr>http://www.nevo.co.il/law/70301/186.a</vt:lpwstr>
      </vt:variant>
      <vt:variant>
        <vt:lpwstr/>
      </vt:variant>
      <vt:variant>
        <vt:i4>6422631</vt:i4>
      </vt:variant>
      <vt:variant>
        <vt:i4>72</vt:i4>
      </vt:variant>
      <vt:variant>
        <vt:i4>0</vt:i4>
      </vt:variant>
      <vt:variant>
        <vt:i4>5</vt:i4>
      </vt:variant>
      <vt:variant>
        <vt:lpwstr>http://www.nevo.co.il/law/70301/275</vt:lpwstr>
      </vt:variant>
      <vt:variant>
        <vt:lpwstr/>
      </vt:variant>
      <vt:variant>
        <vt:i4>3997821</vt:i4>
      </vt:variant>
      <vt:variant>
        <vt:i4>69</vt:i4>
      </vt:variant>
      <vt:variant>
        <vt:i4>0</vt:i4>
      </vt:variant>
      <vt:variant>
        <vt:i4>5</vt:i4>
      </vt:variant>
      <vt:variant>
        <vt:lpwstr>http://www.nevo.co.il/law/4216/7.a.;7.c</vt:lpwstr>
      </vt:variant>
      <vt:variant>
        <vt:lpwstr/>
      </vt:variant>
      <vt:variant>
        <vt:i4>7995492</vt:i4>
      </vt:variant>
      <vt:variant>
        <vt:i4>66</vt:i4>
      </vt:variant>
      <vt:variant>
        <vt:i4>0</vt:i4>
      </vt:variant>
      <vt:variant>
        <vt:i4>5</vt:i4>
      </vt:variant>
      <vt:variant>
        <vt:lpwstr>http://www.nevo.co.il/law/70301</vt:lpwstr>
      </vt:variant>
      <vt:variant>
        <vt:lpwstr/>
      </vt:variant>
      <vt:variant>
        <vt:i4>6291559</vt:i4>
      </vt:variant>
      <vt:variant>
        <vt:i4>63</vt:i4>
      </vt:variant>
      <vt:variant>
        <vt:i4>0</vt:i4>
      </vt:variant>
      <vt:variant>
        <vt:i4>5</vt:i4>
      </vt:variant>
      <vt:variant>
        <vt:lpwstr>http://www.nevo.co.il/law/70301/25</vt:lpwstr>
      </vt:variant>
      <vt:variant>
        <vt:lpwstr/>
      </vt:variant>
      <vt:variant>
        <vt:i4>3014771</vt:i4>
      </vt:variant>
      <vt:variant>
        <vt:i4>60</vt:i4>
      </vt:variant>
      <vt:variant>
        <vt:i4>0</vt:i4>
      </vt:variant>
      <vt:variant>
        <vt:i4>5</vt:i4>
      </vt:variant>
      <vt:variant>
        <vt:lpwstr>http://www.nevo.co.il/law/4216/19a</vt:lpwstr>
      </vt:variant>
      <vt:variant>
        <vt:lpwstr/>
      </vt:variant>
      <vt:variant>
        <vt:i4>5177418</vt:i4>
      </vt:variant>
      <vt:variant>
        <vt:i4>57</vt:i4>
      </vt:variant>
      <vt:variant>
        <vt:i4>0</vt:i4>
      </vt:variant>
      <vt:variant>
        <vt:i4>5</vt:i4>
      </vt:variant>
      <vt:variant>
        <vt:lpwstr>http://www.nevo.co.il/law/4216/13</vt:lpwstr>
      </vt:variant>
      <vt:variant>
        <vt:lpwstr/>
      </vt:variant>
      <vt:variant>
        <vt:i4>8257637</vt:i4>
      </vt:variant>
      <vt:variant>
        <vt:i4>54</vt:i4>
      </vt:variant>
      <vt:variant>
        <vt:i4>0</vt:i4>
      </vt:variant>
      <vt:variant>
        <vt:i4>5</vt:i4>
      </vt:variant>
      <vt:variant>
        <vt:lpwstr>http://www.nevo.co.il/law/4216</vt:lpwstr>
      </vt:variant>
      <vt:variant>
        <vt:lpwstr/>
      </vt:variant>
      <vt:variant>
        <vt:i4>3014771</vt:i4>
      </vt:variant>
      <vt:variant>
        <vt:i4>51</vt:i4>
      </vt:variant>
      <vt:variant>
        <vt:i4>0</vt:i4>
      </vt:variant>
      <vt:variant>
        <vt:i4>5</vt:i4>
      </vt:variant>
      <vt:variant>
        <vt:lpwstr>http://www.nevo.co.il/law/4216/19a</vt:lpwstr>
      </vt:variant>
      <vt:variant>
        <vt:lpwstr/>
      </vt:variant>
      <vt:variant>
        <vt:i4>5177418</vt:i4>
      </vt:variant>
      <vt:variant>
        <vt:i4>48</vt:i4>
      </vt:variant>
      <vt:variant>
        <vt:i4>0</vt:i4>
      </vt:variant>
      <vt:variant>
        <vt:i4>5</vt:i4>
      </vt:variant>
      <vt:variant>
        <vt:lpwstr>http://www.nevo.co.il/law/4216/13</vt:lpwstr>
      </vt:variant>
      <vt:variant>
        <vt:lpwstr/>
      </vt:variant>
      <vt:variant>
        <vt:i4>3145825</vt:i4>
      </vt:variant>
      <vt:variant>
        <vt:i4>45</vt:i4>
      </vt:variant>
      <vt:variant>
        <vt:i4>0</vt:i4>
      </vt:variant>
      <vt:variant>
        <vt:i4>5</vt:i4>
      </vt:variant>
      <vt:variant>
        <vt:lpwstr>http://www.nevo.co.il/law/74501/2a</vt:lpwstr>
      </vt:variant>
      <vt:variant>
        <vt:lpwstr/>
      </vt:variant>
      <vt:variant>
        <vt:i4>8257634</vt:i4>
      </vt:variant>
      <vt:variant>
        <vt:i4>42</vt:i4>
      </vt:variant>
      <vt:variant>
        <vt:i4>0</vt:i4>
      </vt:variant>
      <vt:variant>
        <vt:i4>5</vt:i4>
      </vt:variant>
      <vt:variant>
        <vt:lpwstr>http://www.nevo.co.il/law/74501</vt:lpwstr>
      </vt:variant>
      <vt:variant>
        <vt:lpwstr/>
      </vt:variant>
      <vt:variant>
        <vt:i4>6750330</vt:i4>
      </vt:variant>
      <vt:variant>
        <vt:i4>39</vt:i4>
      </vt:variant>
      <vt:variant>
        <vt:i4>0</vt:i4>
      </vt:variant>
      <vt:variant>
        <vt:i4>5</vt:i4>
      </vt:variant>
      <vt:variant>
        <vt:lpwstr>http://www.nevo.co.il/law/5227/62.3</vt:lpwstr>
      </vt:variant>
      <vt:variant>
        <vt:lpwstr/>
      </vt:variant>
      <vt:variant>
        <vt:i4>3080312</vt:i4>
      </vt:variant>
      <vt:variant>
        <vt:i4>36</vt:i4>
      </vt:variant>
      <vt:variant>
        <vt:i4>0</vt:i4>
      </vt:variant>
      <vt:variant>
        <vt:i4>5</vt:i4>
      </vt:variant>
      <vt:variant>
        <vt:lpwstr>http://www.nevo.co.il/law/5227/10a</vt:lpwstr>
      </vt:variant>
      <vt:variant>
        <vt:lpwstr/>
      </vt:variant>
      <vt:variant>
        <vt:i4>8323175</vt:i4>
      </vt:variant>
      <vt:variant>
        <vt:i4>33</vt:i4>
      </vt:variant>
      <vt:variant>
        <vt:i4>0</vt:i4>
      </vt:variant>
      <vt:variant>
        <vt:i4>5</vt:i4>
      </vt:variant>
      <vt:variant>
        <vt:lpwstr>http://www.nevo.co.il/law/5227</vt:lpwstr>
      </vt:variant>
      <vt:variant>
        <vt:lpwstr/>
      </vt:variant>
      <vt:variant>
        <vt:i4>6422631</vt:i4>
      </vt:variant>
      <vt:variant>
        <vt:i4>30</vt:i4>
      </vt:variant>
      <vt:variant>
        <vt:i4>0</vt:i4>
      </vt:variant>
      <vt:variant>
        <vt:i4>5</vt:i4>
      </vt:variant>
      <vt:variant>
        <vt:lpwstr>http://www.nevo.co.il/law/70301/275</vt:lpwstr>
      </vt:variant>
      <vt:variant>
        <vt:lpwstr/>
      </vt:variant>
      <vt:variant>
        <vt:i4>4390994</vt:i4>
      </vt:variant>
      <vt:variant>
        <vt:i4>27</vt:i4>
      </vt:variant>
      <vt:variant>
        <vt:i4>0</vt:i4>
      </vt:variant>
      <vt:variant>
        <vt:i4>5</vt:i4>
      </vt:variant>
      <vt:variant>
        <vt:lpwstr>http://www.nevo.co.il/law/70301/186.a</vt:lpwstr>
      </vt:variant>
      <vt:variant>
        <vt:lpwstr/>
      </vt:variant>
      <vt:variant>
        <vt:i4>6291559</vt:i4>
      </vt:variant>
      <vt:variant>
        <vt:i4>24</vt:i4>
      </vt:variant>
      <vt:variant>
        <vt:i4>0</vt:i4>
      </vt:variant>
      <vt:variant>
        <vt:i4>5</vt:i4>
      </vt:variant>
      <vt:variant>
        <vt:lpwstr>http://www.nevo.co.il/law/70301/25</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5111890</vt:i4>
      </vt:variant>
      <vt:variant>
        <vt:i4>18</vt:i4>
      </vt:variant>
      <vt:variant>
        <vt:i4>0</vt:i4>
      </vt:variant>
      <vt:variant>
        <vt:i4>5</vt:i4>
      </vt:variant>
      <vt:variant>
        <vt:lpwstr>http://www.nevo.co.il/law/4216/36a.b</vt:lpwstr>
      </vt:variant>
      <vt:variant>
        <vt:lpwstr/>
      </vt:variant>
      <vt:variant>
        <vt:i4>5046354</vt:i4>
      </vt:variant>
      <vt:variant>
        <vt:i4>15</vt:i4>
      </vt:variant>
      <vt:variant>
        <vt:i4>0</vt:i4>
      </vt:variant>
      <vt:variant>
        <vt:i4>5</vt:i4>
      </vt:variant>
      <vt:variant>
        <vt:lpwstr>http://www.nevo.co.il/law/4216/36a.a</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2025-04-23T00:39:00Z</dcterms:created>
  <dcterms:modified xsi:type="dcterms:W3CDTF">2025-04-23T00:39:00Z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9220</vt:lpwstr>
  </property>
  <property fmtid="{D5CDD505-2E9C-101B-9397-08002B2CF9AE}" pid="6" name="NEWPARTB">
    <vt:lpwstr>06</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יוסף אור פינטו</vt:lpwstr>
  </property>
  <property fmtid="{D5CDD505-2E9C-101B-9397-08002B2CF9AE}" pid="10" name="LAWYER">
    <vt:lpwstr>עידן סטולוב;מאיה אשכנזי;יוסי בוקר</vt:lpwstr>
  </property>
  <property fmtid="{D5CDD505-2E9C-101B-9397-08002B2CF9AE}" pid="11" name="JUDGE">
    <vt:lpwstr>עמית מיכלס</vt:lpwstr>
  </property>
  <property fmtid="{D5CDD505-2E9C-101B-9397-08002B2CF9AE}" pid="12" name="CITY">
    <vt:lpwstr>ראשל"צ</vt:lpwstr>
  </property>
  <property fmtid="{D5CDD505-2E9C-101B-9397-08002B2CF9AE}" pid="13" name="DATE">
    <vt:lpwstr>20220214</vt:lpwstr>
  </property>
  <property fmtid="{D5CDD505-2E9C-101B-9397-08002B2CF9AE}" pid="14" name="TYPE_N_DATE">
    <vt:lpwstr>38020220214</vt:lpwstr>
  </property>
  <property fmtid="{D5CDD505-2E9C-101B-9397-08002B2CF9AE}" pid="15" name="WORDNUMPAGES">
    <vt:lpwstr>20</vt:lpwstr>
  </property>
  <property fmtid="{D5CDD505-2E9C-101B-9397-08002B2CF9AE}" pid="16" name="TYPE_ABS_DATE">
    <vt:lpwstr>380020220214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13093721;17954235;5738608;5805976;5585052;23827604;26991436;27592536;25927150;26318040;26564048;20213688;20126233;24360947;20828993;7777775;3883119;6094597;26598307;27078610</vt:lpwstr>
  </property>
  <property fmtid="{D5CDD505-2E9C-101B-9397-08002B2CF9AE}" pid="36" name="LAWLISTTMP1">
    <vt:lpwstr>4216/013:2;019a:2;007.a;007.c;036a.b:2;036a.a</vt:lpwstr>
  </property>
  <property fmtid="{D5CDD505-2E9C-101B-9397-08002B2CF9AE}" pid="37" name="LAWLISTTMP2">
    <vt:lpwstr>70301/025;275;186.a</vt:lpwstr>
  </property>
  <property fmtid="{D5CDD505-2E9C-101B-9397-08002B2CF9AE}" pid="38" name="LAWLISTTMP3">
    <vt:lpwstr>5227/010a;062.3</vt:lpwstr>
  </property>
  <property fmtid="{D5CDD505-2E9C-101B-9397-08002B2CF9AE}" pid="39" name="LAWLISTTMP4">
    <vt:lpwstr>74501/002a</vt:lpwstr>
  </property>
</Properties>
</file>