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CD38FF" w:rsidRPr="009F0317" w14:paraId="788A7762" w14:textId="77777777" w:rsidTr="007B08AA">
        <w:trPr>
          <w:trHeight w:hRule="exact" w:val="418"/>
          <w:jc w:val="center"/>
        </w:trPr>
        <w:tc>
          <w:tcPr>
            <w:tcW w:w="8721" w:type="dxa"/>
            <w:gridSpan w:val="2"/>
          </w:tcPr>
          <w:p w14:paraId="79136805" w14:textId="77777777" w:rsidR="00CD38FF" w:rsidRPr="009F0317" w:rsidRDefault="00CD38FF" w:rsidP="00DB2EBE">
            <w:pPr>
              <w:pStyle w:val="a3"/>
              <w:jc w:val="center"/>
              <w:rPr>
                <w:rFonts w:ascii="Tahoma" w:hAnsi="Tahoma" w:cs="Tahoma"/>
                <w:color w:val="000080"/>
                <w:rtl/>
              </w:rPr>
            </w:pPr>
            <w:bookmarkStart w:id="0" w:name="FirstLawyer"/>
            <w:r w:rsidRPr="009F0317">
              <w:rPr>
                <w:rFonts w:ascii="Tahoma" w:hAnsi="Tahoma" w:cs="Tahoma"/>
                <w:b/>
                <w:bCs/>
                <w:color w:val="000080"/>
                <w:rtl/>
              </w:rPr>
              <w:t>בית משפט השלום ברמלה</w:t>
            </w:r>
          </w:p>
        </w:tc>
      </w:tr>
      <w:tr w:rsidR="00CD38FF" w:rsidRPr="009F0317" w14:paraId="736233D3" w14:textId="77777777" w:rsidTr="007B08AA">
        <w:trPr>
          <w:trHeight w:val="337"/>
          <w:jc w:val="center"/>
        </w:trPr>
        <w:tc>
          <w:tcPr>
            <w:tcW w:w="5059" w:type="dxa"/>
          </w:tcPr>
          <w:p w14:paraId="7312D645" w14:textId="77777777" w:rsidR="00CD38FF" w:rsidRPr="009F0317" w:rsidRDefault="00CD38FF" w:rsidP="00DB2EBE">
            <w:pPr>
              <w:rPr>
                <w:rFonts w:cs="FrankRuehl"/>
                <w:sz w:val="28"/>
                <w:szCs w:val="28"/>
                <w:rtl/>
              </w:rPr>
            </w:pPr>
            <w:r w:rsidRPr="009F0317">
              <w:rPr>
                <w:rFonts w:cs="FrankRuehl"/>
                <w:sz w:val="28"/>
                <w:szCs w:val="28"/>
                <w:rtl/>
              </w:rPr>
              <w:t>ת"פ</w:t>
            </w:r>
            <w:r w:rsidRPr="009F0317">
              <w:rPr>
                <w:rFonts w:cs="FrankRuehl" w:hint="cs"/>
                <w:sz w:val="28"/>
                <w:szCs w:val="28"/>
                <w:rtl/>
              </w:rPr>
              <w:t xml:space="preserve"> </w:t>
            </w:r>
            <w:r w:rsidRPr="009F0317">
              <w:rPr>
                <w:rFonts w:cs="FrankRuehl"/>
                <w:sz w:val="28"/>
                <w:szCs w:val="28"/>
                <w:rtl/>
              </w:rPr>
              <w:t>22830-10-20</w:t>
            </w:r>
            <w:r w:rsidRPr="009F0317">
              <w:rPr>
                <w:rFonts w:cs="FrankRuehl" w:hint="cs"/>
                <w:sz w:val="28"/>
                <w:szCs w:val="28"/>
                <w:rtl/>
              </w:rPr>
              <w:t xml:space="preserve"> </w:t>
            </w:r>
            <w:r w:rsidRPr="009F0317">
              <w:rPr>
                <w:rFonts w:cs="FrankRuehl"/>
                <w:sz w:val="28"/>
                <w:szCs w:val="28"/>
                <w:rtl/>
              </w:rPr>
              <w:t>מדינת ישראל נ' אזברגה(עציר)</w:t>
            </w:r>
          </w:p>
          <w:p w14:paraId="34B31605" w14:textId="77777777" w:rsidR="00CD38FF" w:rsidRPr="009F0317" w:rsidRDefault="00CD38FF" w:rsidP="00DB2EBE">
            <w:pPr>
              <w:pStyle w:val="a3"/>
              <w:rPr>
                <w:rFonts w:cs="FrankRuehl"/>
                <w:sz w:val="28"/>
                <w:szCs w:val="28"/>
                <w:rtl/>
              </w:rPr>
            </w:pPr>
          </w:p>
        </w:tc>
        <w:tc>
          <w:tcPr>
            <w:tcW w:w="3662" w:type="dxa"/>
          </w:tcPr>
          <w:p w14:paraId="55608885" w14:textId="77777777" w:rsidR="00CD38FF" w:rsidRPr="009F0317" w:rsidRDefault="00CD38FF" w:rsidP="00DB2EBE">
            <w:pPr>
              <w:pStyle w:val="a3"/>
              <w:jc w:val="right"/>
              <w:rPr>
                <w:rFonts w:cs="FrankRuehl"/>
                <w:sz w:val="28"/>
                <w:szCs w:val="28"/>
                <w:rtl/>
              </w:rPr>
            </w:pPr>
          </w:p>
        </w:tc>
      </w:tr>
    </w:tbl>
    <w:p w14:paraId="196B19DE" w14:textId="77777777" w:rsidR="00CD38FF" w:rsidRPr="009F0317" w:rsidRDefault="00CD38FF" w:rsidP="00CD38FF">
      <w:pPr>
        <w:pStyle w:val="a3"/>
        <w:rPr>
          <w:rtl/>
        </w:rPr>
      </w:pPr>
      <w:r w:rsidRPr="009F0317">
        <w:rPr>
          <w:rFonts w:hint="cs"/>
          <w:rtl/>
        </w:rPr>
        <w:t xml:space="preserve"> </w:t>
      </w:r>
    </w:p>
    <w:p w14:paraId="3CCC28FF" w14:textId="77777777" w:rsidR="00CD38FF" w:rsidRPr="009F0317" w:rsidRDefault="00CD38FF" w:rsidP="00CD38FF">
      <w:pPr>
        <w:rPr>
          <w:rtl/>
        </w:rPr>
      </w:pPr>
    </w:p>
    <w:p w14:paraId="7F4DA62F" w14:textId="77777777" w:rsidR="00CD38FF" w:rsidRPr="009F0317" w:rsidRDefault="00CD38FF" w:rsidP="00CD38F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D38FF" w:rsidRPr="009F0317" w14:paraId="157DDA09" w14:textId="77777777" w:rsidTr="00CD38FF">
        <w:trPr>
          <w:trHeight w:val="295"/>
          <w:jc w:val="center"/>
        </w:trPr>
        <w:tc>
          <w:tcPr>
            <w:tcW w:w="923" w:type="dxa"/>
            <w:tcBorders>
              <w:top w:val="nil"/>
              <w:left w:val="nil"/>
              <w:bottom w:val="nil"/>
              <w:right w:val="nil"/>
            </w:tcBorders>
            <w:shd w:val="clear" w:color="auto" w:fill="auto"/>
          </w:tcPr>
          <w:p w14:paraId="60ED5A53" w14:textId="77777777" w:rsidR="00CD38FF" w:rsidRPr="009F0317" w:rsidRDefault="00CD38FF" w:rsidP="00CD38FF">
            <w:pPr>
              <w:jc w:val="both"/>
              <w:rPr>
                <w:rFonts w:ascii="Arial" w:hAnsi="Arial" w:cs="FrankRuehl"/>
                <w:sz w:val="28"/>
                <w:szCs w:val="28"/>
              </w:rPr>
            </w:pPr>
            <w:r w:rsidRPr="009F0317">
              <w:rPr>
                <w:rFonts w:ascii="Arial" w:hAnsi="Arial" w:cs="FrankRuehl" w:hint="cs"/>
                <w:sz w:val="28"/>
                <w:szCs w:val="28"/>
                <w:rtl/>
              </w:rPr>
              <w:t>ב</w:t>
            </w:r>
            <w:r w:rsidRPr="009F031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CAF08BC" w14:textId="77777777" w:rsidR="00CD38FF" w:rsidRPr="009F0317" w:rsidRDefault="00CD38FF" w:rsidP="00DB2EBE">
            <w:pPr>
              <w:rPr>
                <w:rFonts w:ascii="Arial" w:hAnsi="Arial"/>
                <w:b/>
                <w:bCs/>
                <w:rtl/>
              </w:rPr>
            </w:pPr>
            <w:r w:rsidRPr="009F0317">
              <w:rPr>
                <w:rFonts w:ascii="Arial" w:hAnsi="Arial" w:hint="cs"/>
                <w:b/>
                <w:bCs/>
                <w:rtl/>
              </w:rPr>
              <w:t>כבוד ה</w:t>
            </w:r>
            <w:r w:rsidRPr="009F0317">
              <w:rPr>
                <w:rFonts w:ascii="Arial" w:hAnsi="Arial"/>
                <w:b/>
                <w:bCs/>
                <w:rtl/>
              </w:rPr>
              <w:t>שופט, סגן הנשיאה</w:t>
            </w:r>
            <w:r w:rsidRPr="009F0317">
              <w:rPr>
                <w:rFonts w:ascii="Arial" w:hAnsi="Arial" w:hint="cs"/>
                <w:b/>
                <w:bCs/>
                <w:rtl/>
              </w:rPr>
              <w:t xml:space="preserve">  </w:t>
            </w:r>
            <w:r w:rsidRPr="009F0317">
              <w:rPr>
                <w:rFonts w:ascii="Arial" w:hAnsi="Arial"/>
                <w:b/>
                <w:bCs/>
                <w:rtl/>
              </w:rPr>
              <w:t>מנחם מזרחי</w:t>
            </w:r>
          </w:p>
          <w:p w14:paraId="31EEBAF6" w14:textId="77777777" w:rsidR="00CD38FF" w:rsidRPr="009F0317" w:rsidRDefault="00CD38FF" w:rsidP="00DB2EBE">
            <w:pPr>
              <w:rPr>
                <w:rtl/>
              </w:rPr>
            </w:pPr>
          </w:p>
          <w:p w14:paraId="2E873EB8" w14:textId="77777777" w:rsidR="00CD38FF" w:rsidRPr="009F0317" w:rsidRDefault="00CD38FF" w:rsidP="00CD38FF">
            <w:pPr>
              <w:jc w:val="both"/>
              <w:rPr>
                <w:rFonts w:ascii="Arial" w:hAnsi="Arial" w:cs="FrankRuehl"/>
                <w:sz w:val="28"/>
                <w:szCs w:val="28"/>
              </w:rPr>
            </w:pPr>
          </w:p>
        </w:tc>
      </w:tr>
      <w:tr w:rsidR="00CD38FF" w:rsidRPr="009F0317" w14:paraId="6977103E" w14:textId="77777777" w:rsidTr="00CD38FF">
        <w:trPr>
          <w:trHeight w:val="355"/>
          <w:jc w:val="center"/>
        </w:trPr>
        <w:tc>
          <w:tcPr>
            <w:tcW w:w="923" w:type="dxa"/>
            <w:tcBorders>
              <w:top w:val="nil"/>
              <w:left w:val="nil"/>
              <w:bottom w:val="nil"/>
              <w:right w:val="nil"/>
            </w:tcBorders>
            <w:shd w:val="clear" w:color="auto" w:fill="auto"/>
          </w:tcPr>
          <w:p w14:paraId="18223FCC" w14:textId="77777777" w:rsidR="00CD38FF" w:rsidRPr="009F0317" w:rsidRDefault="00CD38FF" w:rsidP="00CD38FF">
            <w:pPr>
              <w:jc w:val="both"/>
              <w:rPr>
                <w:rFonts w:ascii="Arial" w:hAnsi="Arial" w:cs="FrankRuehl"/>
                <w:sz w:val="28"/>
                <w:szCs w:val="28"/>
              </w:rPr>
            </w:pPr>
            <w:bookmarkStart w:id="1" w:name="FirstAppellant"/>
            <w:bookmarkStart w:id="2" w:name="LastJudge"/>
            <w:bookmarkEnd w:id="2"/>
            <w:r w:rsidRPr="009F031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4F6353F" w14:textId="77777777" w:rsidR="00CD38FF" w:rsidRPr="009F0317" w:rsidRDefault="00CD38FF" w:rsidP="00DB2EBE">
            <w:r w:rsidRPr="009F0317">
              <w:rPr>
                <w:rFonts w:ascii="Arial" w:hAnsi="Arial" w:cs="FrankRuehl"/>
                <w:sz w:val="28"/>
                <w:szCs w:val="28"/>
                <w:rtl/>
              </w:rPr>
              <w:t>מדינת ישראל</w:t>
            </w:r>
            <w:r w:rsidRPr="009F0317">
              <w:rPr>
                <w:rtl/>
              </w:rPr>
              <w:br/>
            </w:r>
            <w:r w:rsidRPr="009F0317">
              <w:rPr>
                <w:rFonts w:hint="cs"/>
                <w:rtl/>
              </w:rPr>
              <w:t>משטרת ישראל</w:t>
            </w:r>
            <w:r w:rsidRPr="009F0317">
              <w:rPr>
                <w:rtl/>
              </w:rPr>
              <w:br/>
            </w:r>
            <w:r w:rsidRPr="009F0317">
              <w:rPr>
                <w:rFonts w:hint="cs"/>
                <w:rtl/>
              </w:rPr>
              <w:t>תביעות שלוחת רמלה</w:t>
            </w:r>
            <w:r w:rsidRPr="009F0317">
              <w:rPr>
                <w:rtl/>
              </w:rPr>
              <w:br/>
            </w:r>
            <w:r w:rsidRPr="009F0317">
              <w:rPr>
                <w:rFonts w:hint="cs"/>
                <w:rtl/>
              </w:rPr>
              <w:t>באמצעות ב"כ עוה"ד חן עמרני</w:t>
            </w:r>
          </w:p>
        </w:tc>
        <w:tc>
          <w:tcPr>
            <w:tcW w:w="3771" w:type="dxa"/>
            <w:tcBorders>
              <w:top w:val="nil"/>
              <w:left w:val="nil"/>
              <w:bottom w:val="nil"/>
              <w:right w:val="nil"/>
            </w:tcBorders>
            <w:shd w:val="clear" w:color="auto" w:fill="auto"/>
          </w:tcPr>
          <w:p w14:paraId="24659E4F" w14:textId="77777777" w:rsidR="00CD38FF" w:rsidRPr="009F0317" w:rsidRDefault="00CD38FF" w:rsidP="00CD38FF">
            <w:pPr>
              <w:jc w:val="both"/>
              <w:rPr>
                <w:rFonts w:ascii="Arial" w:hAnsi="Arial" w:cs="FrankRuehl"/>
                <w:sz w:val="28"/>
                <w:szCs w:val="28"/>
              </w:rPr>
            </w:pPr>
          </w:p>
        </w:tc>
      </w:tr>
      <w:bookmarkEnd w:id="1"/>
      <w:tr w:rsidR="00CD38FF" w:rsidRPr="009F0317" w14:paraId="7E18905D" w14:textId="77777777" w:rsidTr="00CD38FF">
        <w:trPr>
          <w:trHeight w:val="355"/>
          <w:jc w:val="center"/>
        </w:trPr>
        <w:tc>
          <w:tcPr>
            <w:tcW w:w="923" w:type="dxa"/>
            <w:tcBorders>
              <w:top w:val="nil"/>
              <w:left w:val="nil"/>
              <w:bottom w:val="nil"/>
              <w:right w:val="nil"/>
            </w:tcBorders>
            <w:shd w:val="clear" w:color="auto" w:fill="auto"/>
          </w:tcPr>
          <w:p w14:paraId="17B708AC" w14:textId="77777777" w:rsidR="00CD38FF" w:rsidRPr="009F0317" w:rsidRDefault="00CD38FF" w:rsidP="00CD38F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3D46268" w14:textId="77777777" w:rsidR="00CD38FF" w:rsidRPr="009F0317" w:rsidRDefault="00CD38FF" w:rsidP="00CD38FF">
            <w:pPr>
              <w:jc w:val="both"/>
              <w:rPr>
                <w:rtl/>
              </w:rPr>
            </w:pPr>
          </w:p>
        </w:tc>
        <w:tc>
          <w:tcPr>
            <w:tcW w:w="3771" w:type="dxa"/>
            <w:tcBorders>
              <w:top w:val="nil"/>
              <w:left w:val="nil"/>
              <w:bottom w:val="nil"/>
              <w:right w:val="nil"/>
            </w:tcBorders>
            <w:shd w:val="clear" w:color="auto" w:fill="auto"/>
          </w:tcPr>
          <w:p w14:paraId="65D02B43" w14:textId="77777777" w:rsidR="00CD38FF" w:rsidRPr="009F0317" w:rsidRDefault="00CD38FF" w:rsidP="00CD38FF">
            <w:pPr>
              <w:jc w:val="right"/>
              <w:rPr>
                <w:rFonts w:ascii="Arial" w:hAnsi="Arial" w:cs="FrankRuehl"/>
                <w:sz w:val="28"/>
                <w:szCs w:val="28"/>
                <w:rtl/>
              </w:rPr>
            </w:pPr>
            <w:r w:rsidRPr="009F0317">
              <w:rPr>
                <w:rFonts w:ascii="Arial" w:hAnsi="Arial" w:cs="FrankRuehl" w:hint="cs"/>
                <w:sz w:val="28"/>
                <w:szCs w:val="28"/>
                <w:rtl/>
              </w:rPr>
              <w:t>ה</w:t>
            </w:r>
            <w:r w:rsidRPr="009F0317">
              <w:rPr>
                <w:rFonts w:ascii="Arial" w:hAnsi="Arial" w:cs="FrankRuehl"/>
                <w:sz w:val="28"/>
                <w:szCs w:val="28"/>
                <w:rtl/>
              </w:rPr>
              <w:t>מאשימה</w:t>
            </w:r>
          </w:p>
        </w:tc>
      </w:tr>
      <w:tr w:rsidR="00CD38FF" w:rsidRPr="009F0317" w14:paraId="3E8DCE9B" w14:textId="77777777" w:rsidTr="00CD38FF">
        <w:trPr>
          <w:trHeight w:val="355"/>
          <w:jc w:val="center"/>
        </w:trPr>
        <w:tc>
          <w:tcPr>
            <w:tcW w:w="923" w:type="dxa"/>
            <w:tcBorders>
              <w:top w:val="nil"/>
              <w:left w:val="nil"/>
              <w:bottom w:val="nil"/>
              <w:right w:val="nil"/>
            </w:tcBorders>
            <w:shd w:val="clear" w:color="auto" w:fill="auto"/>
          </w:tcPr>
          <w:p w14:paraId="0F6736A0" w14:textId="77777777" w:rsidR="00CD38FF" w:rsidRPr="009F0317" w:rsidRDefault="00CD38FF" w:rsidP="00CD38F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5A74EE7" w14:textId="77777777" w:rsidR="00CD38FF" w:rsidRPr="009F0317" w:rsidRDefault="00CD38FF" w:rsidP="00CD38FF">
            <w:pPr>
              <w:jc w:val="center"/>
              <w:rPr>
                <w:rFonts w:ascii="Arial" w:hAnsi="Arial" w:cs="FrankRuehl"/>
                <w:b/>
                <w:bCs/>
                <w:sz w:val="28"/>
                <w:szCs w:val="28"/>
                <w:rtl/>
              </w:rPr>
            </w:pPr>
          </w:p>
          <w:p w14:paraId="7E8A9EEC" w14:textId="77777777" w:rsidR="00CD38FF" w:rsidRPr="009F0317" w:rsidRDefault="00CD38FF" w:rsidP="00CD38FF">
            <w:pPr>
              <w:jc w:val="center"/>
              <w:rPr>
                <w:rFonts w:ascii="Arial" w:hAnsi="Arial" w:cs="FrankRuehl"/>
                <w:b/>
                <w:bCs/>
                <w:sz w:val="28"/>
                <w:szCs w:val="28"/>
                <w:rtl/>
              </w:rPr>
            </w:pPr>
            <w:r w:rsidRPr="009F0317">
              <w:rPr>
                <w:rFonts w:ascii="Arial" w:hAnsi="Arial" w:cs="FrankRuehl"/>
                <w:b/>
                <w:bCs/>
                <w:sz w:val="28"/>
                <w:szCs w:val="28"/>
                <w:rtl/>
              </w:rPr>
              <w:t>נגד</w:t>
            </w:r>
          </w:p>
          <w:p w14:paraId="26FFCDFB" w14:textId="77777777" w:rsidR="00CD38FF" w:rsidRPr="009F0317" w:rsidRDefault="00CD38FF" w:rsidP="00CD38FF">
            <w:pPr>
              <w:jc w:val="both"/>
              <w:rPr>
                <w:rFonts w:ascii="Arial" w:hAnsi="Arial" w:cs="FrankRuehl"/>
                <w:sz w:val="28"/>
                <w:szCs w:val="28"/>
              </w:rPr>
            </w:pPr>
          </w:p>
        </w:tc>
      </w:tr>
      <w:tr w:rsidR="00CD38FF" w:rsidRPr="009F0317" w14:paraId="55507706" w14:textId="77777777" w:rsidTr="00CD38FF">
        <w:trPr>
          <w:trHeight w:val="355"/>
          <w:jc w:val="center"/>
        </w:trPr>
        <w:tc>
          <w:tcPr>
            <w:tcW w:w="923" w:type="dxa"/>
            <w:tcBorders>
              <w:top w:val="nil"/>
              <w:left w:val="nil"/>
              <w:bottom w:val="nil"/>
              <w:right w:val="nil"/>
            </w:tcBorders>
            <w:shd w:val="clear" w:color="auto" w:fill="auto"/>
          </w:tcPr>
          <w:p w14:paraId="613BE187" w14:textId="77777777" w:rsidR="00CD38FF" w:rsidRPr="009F0317" w:rsidRDefault="00CD38FF" w:rsidP="00DB2EBE">
            <w:pPr>
              <w:rPr>
                <w:rFonts w:ascii="Arial" w:hAnsi="Arial" w:cs="FrankRuehl"/>
                <w:sz w:val="28"/>
                <w:szCs w:val="28"/>
                <w:rtl/>
              </w:rPr>
            </w:pPr>
          </w:p>
        </w:tc>
        <w:tc>
          <w:tcPr>
            <w:tcW w:w="4126" w:type="dxa"/>
            <w:tcBorders>
              <w:top w:val="nil"/>
              <w:left w:val="nil"/>
              <w:bottom w:val="nil"/>
              <w:right w:val="nil"/>
            </w:tcBorders>
            <w:shd w:val="clear" w:color="auto" w:fill="auto"/>
          </w:tcPr>
          <w:p w14:paraId="5147F459" w14:textId="77777777" w:rsidR="00CD38FF" w:rsidRPr="009F0317" w:rsidRDefault="00CD38FF" w:rsidP="00DB2EBE">
            <w:pPr>
              <w:rPr>
                <w:rtl/>
              </w:rPr>
            </w:pPr>
            <w:r w:rsidRPr="009F0317">
              <w:rPr>
                <w:rFonts w:ascii="Arial" w:hAnsi="Arial" w:cs="FrankRuehl"/>
                <w:sz w:val="28"/>
                <w:szCs w:val="28"/>
                <w:rtl/>
              </w:rPr>
              <w:t>פרג' אזברגה (עציר)</w:t>
            </w:r>
            <w:r w:rsidRPr="009F0317">
              <w:rPr>
                <w:rtl/>
              </w:rPr>
              <w:br/>
            </w:r>
            <w:r w:rsidRPr="009F0317">
              <w:rPr>
                <w:rFonts w:hint="cs"/>
                <w:rtl/>
              </w:rPr>
              <w:t xml:space="preserve">באמצעות ב"כ עוה"ד </w:t>
            </w:r>
            <w:r w:rsidRPr="009F0317">
              <w:rPr>
                <w:rtl/>
              </w:rPr>
              <w:br/>
            </w:r>
            <w:r w:rsidRPr="009F0317">
              <w:rPr>
                <w:rFonts w:hint="cs"/>
                <w:rtl/>
              </w:rPr>
              <w:t>שוקרי אבו טביק וחי אוזן</w:t>
            </w:r>
          </w:p>
        </w:tc>
        <w:tc>
          <w:tcPr>
            <w:tcW w:w="3771" w:type="dxa"/>
            <w:tcBorders>
              <w:top w:val="nil"/>
              <w:left w:val="nil"/>
              <w:bottom w:val="nil"/>
              <w:right w:val="nil"/>
            </w:tcBorders>
            <w:shd w:val="clear" w:color="auto" w:fill="auto"/>
          </w:tcPr>
          <w:p w14:paraId="5075E148" w14:textId="77777777" w:rsidR="00CD38FF" w:rsidRPr="009F0317" w:rsidRDefault="00CD38FF" w:rsidP="00CD38FF">
            <w:pPr>
              <w:jc w:val="right"/>
              <w:rPr>
                <w:rFonts w:ascii="Arial" w:hAnsi="Arial" w:cs="FrankRuehl"/>
                <w:sz w:val="28"/>
                <w:szCs w:val="28"/>
              </w:rPr>
            </w:pPr>
          </w:p>
        </w:tc>
      </w:tr>
      <w:tr w:rsidR="00CD38FF" w:rsidRPr="009F0317" w14:paraId="42116E5E" w14:textId="77777777" w:rsidTr="00CD38FF">
        <w:trPr>
          <w:trHeight w:val="355"/>
          <w:jc w:val="center"/>
        </w:trPr>
        <w:tc>
          <w:tcPr>
            <w:tcW w:w="923" w:type="dxa"/>
            <w:tcBorders>
              <w:top w:val="nil"/>
              <w:left w:val="nil"/>
              <w:bottom w:val="nil"/>
              <w:right w:val="nil"/>
            </w:tcBorders>
            <w:shd w:val="clear" w:color="auto" w:fill="auto"/>
          </w:tcPr>
          <w:p w14:paraId="0AF3024A" w14:textId="77777777" w:rsidR="00CD38FF" w:rsidRPr="009F0317" w:rsidRDefault="00CD38FF" w:rsidP="00CD38F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7AB93F2" w14:textId="77777777" w:rsidR="00CD38FF" w:rsidRPr="009F0317" w:rsidRDefault="00CD38FF" w:rsidP="00CD38FF">
            <w:pPr>
              <w:jc w:val="both"/>
              <w:rPr>
                <w:rtl/>
              </w:rPr>
            </w:pPr>
          </w:p>
        </w:tc>
        <w:tc>
          <w:tcPr>
            <w:tcW w:w="3771" w:type="dxa"/>
            <w:tcBorders>
              <w:top w:val="nil"/>
              <w:left w:val="nil"/>
              <w:bottom w:val="nil"/>
              <w:right w:val="nil"/>
            </w:tcBorders>
            <w:shd w:val="clear" w:color="auto" w:fill="auto"/>
          </w:tcPr>
          <w:p w14:paraId="7C577431" w14:textId="77777777" w:rsidR="00CD38FF" w:rsidRPr="009F0317" w:rsidRDefault="00CD38FF" w:rsidP="00CD38FF">
            <w:pPr>
              <w:jc w:val="right"/>
              <w:rPr>
                <w:rFonts w:ascii="Arial" w:hAnsi="Arial" w:cs="FrankRuehl"/>
                <w:sz w:val="28"/>
                <w:szCs w:val="28"/>
              </w:rPr>
            </w:pPr>
            <w:r w:rsidRPr="009F0317">
              <w:rPr>
                <w:rFonts w:ascii="Arial" w:hAnsi="Arial" w:cs="FrankRuehl" w:hint="cs"/>
                <w:sz w:val="28"/>
                <w:szCs w:val="28"/>
                <w:rtl/>
              </w:rPr>
              <w:t>ה</w:t>
            </w:r>
            <w:r w:rsidRPr="009F0317">
              <w:rPr>
                <w:rFonts w:ascii="Arial" w:hAnsi="Arial" w:cs="FrankRuehl"/>
                <w:sz w:val="28"/>
                <w:szCs w:val="28"/>
                <w:rtl/>
              </w:rPr>
              <w:t>נאשם</w:t>
            </w:r>
          </w:p>
        </w:tc>
      </w:tr>
    </w:tbl>
    <w:p w14:paraId="31C3DBA6" w14:textId="77777777" w:rsidR="003D1548" w:rsidRDefault="003D1548" w:rsidP="003D1548">
      <w:pPr>
        <w:rPr>
          <w:rtl/>
        </w:rPr>
      </w:pPr>
      <w:bookmarkStart w:id="3" w:name="LawTable"/>
      <w:bookmarkEnd w:id="3"/>
    </w:p>
    <w:p w14:paraId="41CE3E6E" w14:textId="77777777" w:rsidR="003D1548" w:rsidRPr="003D1548" w:rsidRDefault="003D1548" w:rsidP="003D1548">
      <w:pPr>
        <w:spacing w:before="120" w:after="120" w:line="240" w:lineRule="exact"/>
        <w:ind w:left="283" w:hanging="283"/>
        <w:jc w:val="both"/>
        <w:rPr>
          <w:rFonts w:ascii="FrankRuehl" w:hAnsi="FrankRuehl" w:cs="FrankRuehl"/>
          <w:rtl/>
        </w:rPr>
      </w:pPr>
    </w:p>
    <w:p w14:paraId="203DD49C" w14:textId="77777777" w:rsidR="003D1548" w:rsidRPr="003D1548" w:rsidRDefault="003D1548" w:rsidP="003D1548">
      <w:pPr>
        <w:spacing w:before="120" w:after="120" w:line="240" w:lineRule="exact"/>
        <w:ind w:left="283" w:hanging="283"/>
        <w:jc w:val="both"/>
        <w:rPr>
          <w:rFonts w:ascii="FrankRuehl" w:hAnsi="FrankRuehl" w:cs="FrankRuehl"/>
          <w:rtl/>
        </w:rPr>
      </w:pPr>
    </w:p>
    <w:p w14:paraId="7F12258E" w14:textId="77777777" w:rsidR="003D1548" w:rsidRPr="003D1548" w:rsidRDefault="003D1548" w:rsidP="003D1548">
      <w:pPr>
        <w:spacing w:before="120" w:after="120" w:line="240" w:lineRule="exact"/>
        <w:ind w:left="283" w:hanging="283"/>
        <w:jc w:val="both"/>
        <w:rPr>
          <w:rFonts w:ascii="FrankRuehl" w:hAnsi="FrankRuehl" w:cs="FrankRuehl"/>
          <w:rtl/>
        </w:rPr>
      </w:pPr>
      <w:r w:rsidRPr="003D1548">
        <w:rPr>
          <w:rFonts w:ascii="FrankRuehl" w:hAnsi="FrankRuehl" w:cs="FrankRuehl"/>
          <w:rtl/>
        </w:rPr>
        <w:t xml:space="preserve">חקיקה שאוזכרה: </w:t>
      </w:r>
    </w:p>
    <w:p w14:paraId="7637C453" w14:textId="77777777" w:rsidR="003D1548" w:rsidRPr="003D1548" w:rsidRDefault="003D1548" w:rsidP="003D1548">
      <w:pPr>
        <w:spacing w:before="120" w:after="120" w:line="240" w:lineRule="exact"/>
        <w:ind w:left="283" w:hanging="283"/>
        <w:jc w:val="both"/>
        <w:rPr>
          <w:rFonts w:ascii="FrankRuehl" w:hAnsi="FrankRuehl" w:cs="FrankRuehl"/>
          <w:rtl/>
        </w:rPr>
      </w:pPr>
      <w:hyperlink r:id="rId6" w:history="1">
        <w:r w:rsidRPr="003D1548">
          <w:rPr>
            <w:rFonts w:ascii="FrankRuehl" w:hAnsi="FrankRuehl" w:cs="FrankRuehl"/>
            <w:color w:val="0000FF"/>
            <w:rtl/>
          </w:rPr>
          <w:t>פקודת הסמים המסוכנים [נוסח חדש], תשל"ג-1973</w:t>
        </w:r>
      </w:hyperlink>
      <w:r w:rsidRPr="003D1548">
        <w:rPr>
          <w:rFonts w:ascii="FrankRuehl" w:hAnsi="FrankRuehl" w:cs="FrankRuehl"/>
          <w:rtl/>
        </w:rPr>
        <w:t xml:space="preserve">: סע'  </w:t>
      </w:r>
      <w:hyperlink r:id="rId7" w:history="1">
        <w:r w:rsidRPr="003D1548">
          <w:rPr>
            <w:rFonts w:ascii="FrankRuehl" w:hAnsi="FrankRuehl" w:cs="FrankRuehl"/>
            <w:color w:val="0000FF"/>
            <w:rtl/>
          </w:rPr>
          <w:t>7 (א)</w:t>
        </w:r>
      </w:hyperlink>
      <w:r w:rsidRPr="003D1548">
        <w:rPr>
          <w:rFonts w:ascii="FrankRuehl" w:hAnsi="FrankRuehl" w:cs="FrankRuehl"/>
          <w:rtl/>
        </w:rPr>
        <w:t xml:space="preserve">, </w:t>
      </w:r>
      <w:hyperlink r:id="rId8" w:history="1">
        <w:r w:rsidRPr="003D1548">
          <w:rPr>
            <w:rFonts w:ascii="FrankRuehl" w:hAnsi="FrankRuehl" w:cs="FrankRuehl"/>
            <w:color w:val="0000FF"/>
            <w:rtl/>
          </w:rPr>
          <w:t>7 (ג)</w:t>
        </w:r>
      </w:hyperlink>
      <w:r w:rsidRPr="003D1548">
        <w:rPr>
          <w:rFonts w:ascii="FrankRuehl" w:hAnsi="FrankRuehl" w:cs="FrankRuehl"/>
          <w:rtl/>
        </w:rPr>
        <w:t xml:space="preserve">, </w:t>
      </w:r>
      <w:hyperlink r:id="rId9" w:history="1">
        <w:r w:rsidRPr="003D1548">
          <w:rPr>
            <w:rFonts w:ascii="FrankRuehl" w:hAnsi="FrankRuehl" w:cs="FrankRuehl"/>
            <w:color w:val="0000FF"/>
            <w:rtl/>
          </w:rPr>
          <w:t>13</w:t>
        </w:r>
      </w:hyperlink>
      <w:r w:rsidRPr="003D1548">
        <w:rPr>
          <w:rFonts w:ascii="FrankRuehl" w:hAnsi="FrankRuehl" w:cs="FrankRuehl"/>
          <w:rtl/>
        </w:rPr>
        <w:t xml:space="preserve">, </w:t>
      </w:r>
      <w:hyperlink r:id="rId10" w:history="1">
        <w:r w:rsidRPr="003D1548">
          <w:rPr>
            <w:rFonts w:ascii="FrankRuehl" w:hAnsi="FrankRuehl" w:cs="FrankRuehl"/>
            <w:color w:val="0000FF"/>
            <w:rtl/>
          </w:rPr>
          <w:t>19א</w:t>
        </w:r>
      </w:hyperlink>
    </w:p>
    <w:p w14:paraId="54739B36" w14:textId="77777777" w:rsidR="003D1548" w:rsidRPr="003D1548" w:rsidRDefault="003D1548" w:rsidP="003D1548">
      <w:pPr>
        <w:spacing w:before="120" w:after="120" w:line="240" w:lineRule="exact"/>
        <w:ind w:left="283" w:hanging="283"/>
        <w:jc w:val="both"/>
        <w:rPr>
          <w:rFonts w:ascii="FrankRuehl" w:hAnsi="FrankRuehl" w:cs="FrankRuehl"/>
          <w:rtl/>
        </w:rPr>
      </w:pPr>
      <w:hyperlink r:id="rId11" w:history="1">
        <w:r w:rsidRPr="003D1548">
          <w:rPr>
            <w:rFonts w:ascii="FrankRuehl" w:hAnsi="FrankRuehl" w:cs="FrankRuehl"/>
            <w:color w:val="0000FF"/>
            <w:rtl/>
          </w:rPr>
          <w:t>חוק העונשין, תשל"ז-1977</w:t>
        </w:r>
      </w:hyperlink>
      <w:r w:rsidRPr="003D1548">
        <w:rPr>
          <w:rFonts w:ascii="FrankRuehl" w:hAnsi="FrankRuehl" w:cs="FrankRuehl"/>
          <w:rtl/>
        </w:rPr>
        <w:t xml:space="preserve">: סע'  </w:t>
      </w:r>
      <w:hyperlink r:id="rId12" w:history="1">
        <w:r w:rsidRPr="003D1548">
          <w:rPr>
            <w:rFonts w:ascii="FrankRuehl" w:hAnsi="FrankRuehl" w:cs="FrankRuehl"/>
            <w:color w:val="0000FF"/>
            <w:rtl/>
          </w:rPr>
          <w:t>25</w:t>
        </w:r>
      </w:hyperlink>
    </w:p>
    <w:p w14:paraId="72165895" w14:textId="77777777" w:rsidR="003D1548" w:rsidRPr="003D1548" w:rsidRDefault="003D1548" w:rsidP="003D1548">
      <w:pPr>
        <w:rPr>
          <w:rtl/>
        </w:rPr>
      </w:pPr>
      <w:bookmarkStart w:id="4" w:name="LawTable_End"/>
      <w:bookmarkEnd w:id="4"/>
    </w:p>
    <w:p w14:paraId="5E513088" w14:textId="77777777" w:rsidR="00CD38FF" w:rsidRPr="007B08AA" w:rsidRDefault="00CD38FF" w:rsidP="007B08A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38FF" w14:paraId="4FDCE62F" w14:textId="77777777" w:rsidTr="00CD38FF">
        <w:trPr>
          <w:trHeight w:val="355"/>
          <w:jc w:val="center"/>
        </w:trPr>
        <w:tc>
          <w:tcPr>
            <w:tcW w:w="8820" w:type="dxa"/>
            <w:tcBorders>
              <w:top w:val="nil"/>
              <w:left w:val="nil"/>
              <w:bottom w:val="nil"/>
              <w:right w:val="nil"/>
            </w:tcBorders>
            <w:shd w:val="clear" w:color="auto" w:fill="auto"/>
          </w:tcPr>
          <w:p w14:paraId="6BBFBA87" w14:textId="77777777" w:rsidR="009F0317" w:rsidRPr="009F0317" w:rsidRDefault="009F0317" w:rsidP="009F0317">
            <w:pPr>
              <w:jc w:val="center"/>
              <w:rPr>
                <w:rFonts w:ascii="Arial" w:hAnsi="Arial" w:cs="FrankRuehl"/>
                <w:b/>
                <w:bCs/>
                <w:sz w:val="32"/>
                <w:szCs w:val="32"/>
                <w:u w:val="single"/>
                <w:rtl/>
              </w:rPr>
            </w:pPr>
            <w:bookmarkStart w:id="5" w:name="PsakDin" w:colFirst="0" w:colLast="0"/>
            <w:bookmarkEnd w:id="0"/>
            <w:r w:rsidRPr="009F0317">
              <w:rPr>
                <w:rFonts w:ascii="Arial" w:hAnsi="Arial" w:cs="FrankRuehl"/>
                <w:b/>
                <w:bCs/>
                <w:sz w:val="32"/>
                <w:szCs w:val="32"/>
                <w:u w:val="single"/>
                <w:rtl/>
              </w:rPr>
              <w:t>גזר - דין</w:t>
            </w:r>
          </w:p>
          <w:p w14:paraId="3563C72D" w14:textId="77777777" w:rsidR="00CD38FF" w:rsidRPr="009F0317" w:rsidRDefault="00CD38FF" w:rsidP="009F0317">
            <w:pPr>
              <w:jc w:val="center"/>
              <w:rPr>
                <w:rFonts w:ascii="Arial" w:hAnsi="Arial" w:cs="FrankRuehl"/>
                <w:bCs/>
                <w:sz w:val="32"/>
                <w:szCs w:val="32"/>
                <w:u w:val="single"/>
                <w:rtl/>
              </w:rPr>
            </w:pPr>
          </w:p>
        </w:tc>
      </w:tr>
      <w:bookmarkEnd w:id="5"/>
    </w:tbl>
    <w:p w14:paraId="687774EF" w14:textId="77777777" w:rsidR="00CD38FF" w:rsidRPr="00B05847" w:rsidRDefault="00CD38FF" w:rsidP="00CD38FF">
      <w:pPr>
        <w:rPr>
          <w:rFonts w:ascii="Arial" w:hAnsi="Arial"/>
          <w:rtl/>
        </w:rPr>
      </w:pPr>
    </w:p>
    <w:p w14:paraId="49CDE930" w14:textId="77777777" w:rsidR="00CD38FF" w:rsidRPr="00B05847" w:rsidRDefault="00CD38FF" w:rsidP="00CD38FF">
      <w:pPr>
        <w:rPr>
          <w:rFonts w:ascii="Arial" w:hAnsi="Arial"/>
          <w:rtl/>
        </w:rPr>
      </w:pPr>
    </w:p>
    <w:p w14:paraId="7B77B3A5" w14:textId="77777777" w:rsidR="00CD38FF" w:rsidRDefault="00CD38FF" w:rsidP="00CD38FF">
      <w:pPr>
        <w:rPr>
          <w:rtl/>
        </w:rPr>
      </w:pPr>
      <w:r w:rsidRPr="008512DE">
        <w:rPr>
          <w:rFonts w:hint="cs"/>
          <w:b/>
          <w:bCs/>
          <w:u w:val="single"/>
          <w:rtl/>
        </w:rPr>
        <w:t>א. כתב-האישום המתוקן</w:t>
      </w:r>
      <w:r>
        <w:rPr>
          <w:rFonts w:hint="cs"/>
          <w:rtl/>
        </w:rPr>
        <w:t>:</w:t>
      </w:r>
    </w:p>
    <w:p w14:paraId="3A33BFA5" w14:textId="77777777" w:rsidR="00CD38FF" w:rsidRDefault="00CD38FF" w:rsidP="00CD38FF">
      <w:pPr>
        <w:rPr>
          <w:rtl/>
        </w:rPr>
      </w:pPr>
    </w:p>
    <w:p w14:paraId="6E4BFCC6" w14:textId="77777777" w:rsidR="00CD38FF" w:rsidRDefault="00CD38FF" w:rsidP="00CD38FF">
      <w:pPr>
        <w:rPr>
          <w:rtl/>
        </w:rPr>
      </w:pPr>
    </w:p>
    <w:p w14:paraId="742D1DFB" w14:textId="77777777" w:rsidR="00CD38FF" w:rsidRDefault="00CD38FF" w:rsidP="00CD38FF">
      <w:pPr>
        <w:spacing w:line="360" w:lineRule="auto"/>
        <w:jc w:val="both"/>
        <w:rPr>
          <w:rtl/>
        </w:rPr>
      </w:pPr>
      <w:bookmarkStart w:id="6" w:name="ABSTRACT_START"/>
      <w:bookmarkEnd w:id="6"/>
      <w:r>
        <w:rPr>
          <w:rFonts w:hint="cs"/>
          <w:rtl/>
        </w:rPr>
        <w:t>בעקבות הודאתו, הנאשם הורשע בכתב-אישום מתוקן ובו שני אישומים, כדלקמן:</w:t>
      </w:r>
    </w:p>
    <w:p w14:paraId="01E40F50" w14:textId="77777777" w:rsidR="00CD38FF" w:rsidRDefault="00CD38FF" w:rsidP="00CD38FF">
      <w:pPr>
        <w:spacing w:line="360" w:lineRule="auto"/>
        <w:jc w:val="both"/>
        <w:rPr>
          <w:rtl/>
        </w:rPr>
      </w:pPr>
    </w:p>
    <w:p w14:paraId="252C1D8C" w14:textId="77777777" w:rsidR="00CD38FF" w:rsidRDefault="00CD38FF" w:rsidP="00CD38FF">
      <w:pPr>
        <w:spacing w:line="360" w:lineRule="auto"/>
        <w:jc w:val="both"/>
        <w:rPr>
          <w:rtl/>
        </w:rPr>
      </w:pPr>
      <w:r w:rsidRPr="008512DE">
        <w:rPr>
          <w:rFonts w:hint="cs"/>
          <w:b/>
          <w:bCs/>
          <w:rtl/>
        </w:rPr>
        <w:t>באישום הראשון</w:t>
      </w:r>
      <w:r>
        <w:rPr>
          <w:rFonts w:hint="cs"/>
          <w:rtl/>
        </w:rPr>
        <w:t xml:space="preserve">, עבירה של החזקת סם שלא לצריכה עצמית, לפי </w:t>
      </w:r>
      <w:hyperlink r:id="rId13" w:history="1">
        <w:r w:rsidR="007B08AA" w:rsidRPr="007B08AA">
          <w:rPr>
            <w:rStyle w:val="Hyperlink"/>
            <w:rFonts w:hint="eastAsia"/>
            <w:rtl/>
          </w:rPr>
          <w:t>סעיפים</w:t>
        </w:r>
        <w:r w:rsidR="007B08AA" w:rsidRPr="007B08AA">
          <w:rPr>
            <w:rStyle w:val="Hyperlink"/>
            <w:rtl/>
          </w:rPr>
          <w:t xml:space="preserve"> 7 (א)</w:t>
        </w:r>
      </w:hyperlink>
      <w:r>
        <w:rPr>
          <w:rFonts w:hint="cs"/>
          <w:rtl/>
        </w:rPr>
        <w:t xml:space="preserve"> + </w:t>
      </w:r>
      <w:hyperlink r:id="rId14" w:history="1">
        <w:r w:rsidR="007B08AA" w:rsidRPr="007B08AA">
          <w:rPr>
            <w:rStyle w:val="Hyperlink"/>
            <w:rtl/>
          </w:rPr>
          <w:t>7 (ג)</w:t>
        </w:r>
      </w:hyperlink>
      <w:r>
        <w:rPr>
          <w:rFonts w:hint="cs"/>
          <w:rtl/>
        </w:rPr>
        <w:t xml:space="preserve"> רישא ל</w:t>
      </w:r>
      <w:hyperlink r:id="rId15" w:history="1">
        <w:r w:rsidR="009F0317" w:rsidRPr="009F0317">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28764128" w14:textId="77777777" w:rsidR="00CD38FF" w:rsidRDefault="00CD38FF" w:rsidP="00CD38FF">
      <w:pPr>
        <w:spacing w:line="360" w:lineRule="auto"/>
        <w:jc w:val="both"/>
        <w:rPr>
          <w:rtl/>
        </w:rPr>
      </w:pPr>
    </w:p>
    <w:p w14:paraId="5BAE55F9" w14:textId="77777777" w:rsidR="00CD38FF" w:rsidRDefault="00CD38FF" w:rsidP="00CD38FF">
      <w:pPr>
        <w:spacing w:line="360" w:lineRule="auto"/>
        <w:jc w:val="both"/>
        <w:rPr>
          <w:b/>
          <w:bCs/>
          <w:rtl/>
        </w:rPr>
      </w:pPr>
      <w:r>
        <w:rPr>
          <w:rFonts w:hint="cs"/>
          <w:rtl/>
        </w:rPr>
        <w:lastRenderedPageBreak/>
        <w:t xml:space="preserve">בתאריך 6.10.20 </w:t>
      </w:r>
      <w:r w:rsidRPr="008512DE">
        <w:rPr>
          <w:rFonts w:hint="cs"/>
          <w:b/>
          <w:bCs/>
          <w:rtl/>
        </w:rPr>
        <w:t>החזיק הנאשם בחדר השינה ביתו 1.33 גרם נטו קנביס ובחצר הבית 351.28 גרם נטו מחולקים לשקיות.</w:t>
      </w:r>
    </w:p>
    <w:p w14:paraId="4A25255F" w14:textId="77777777" w:rsidR="00CD38FF" w:rsidRDefault="00CD38FF" w:rsidP="00CD38FF">
      <w:pPr>
        <w:spacing w:line="360" w:lineRule="auto"/>
        <w:jc w:val="both"/>
        <w:rPr>
          <w:b/>
          <w:bCs/>
          <w:rtl/>
        </w:rPr>
      </w:pPr>
      <w:bookmarkStart w:id="7" w:name="ABSTRACT_END"/>
      <w:bookmarkEnd w:id="7"/>
    </w:p>
    <w:p w14:paraId="0E178747" w14:textId="77777777" w:rsidR="00CD38FF" w:rsidRDefault="00CD38FF" w:rsidP="00CD38FF">
      <w:pPr>
        <w:spacing w:line="360" w:lineRule="auto"/>
        <w:jc w:val="both"/>
        <w:rPr>
          <w:rtl/>
        </w:rPr>
      </w:pPr>
      <w:r>
        <w:rPr>
          <w:rFonts w:hint="cs"/>
          <w:b/>
          <w:bCs/>
          <w:rtl/>
        </w:rPr>
        <w:t xml:space="preserve">באישום השני, </w:t>
      </w:r>
      <w:r>
        <w:rPr>
          <w:rFonts w:hint="cs"/>
          <w:rtl/>
        </w:rPr>
        <w:t xml:space="preserve">שתי </w:t>
      </w:r>
      <w:r w:rsidRPr="006550E9">
        <w:rPr>
          <w:rFonts w:hint="cs"/>
          <w:rtl/>
        </w:rPr>
        <w:t xml:space="preserve">עבירות של </w:t>
      </w:r>
      <w:r>
        <w:rPr>
          <w:rFonts w:hint="cs"/>
          <w:rtl/>
        </w:rPr>
        <w:t xml:space="preserve">סחר בסם מסוכן, לפי </w:t>
      </w:r>
      <w:hyperlink r:id="rId16" w:history="1">
        <w:r w:rsidR="007B08AA" w:rsidRPr="007B08AA">
          <w:rPr>
            <w:rStyle w:val="Hyperlink"/>
            <w:rFonts w:hint="eastAsia"/>
            <w:rtl/>
          </w:rPr>
          <w:t>סעיפים</w:t>
        </w:r>
        <w:r w:rsidR="007B08AA" w:rsidRPr="007B08AA">
          <w:rPr>
            <w:rStyle w:val="Hyperlink"/>
            <w:rtl/>
          </w:rPr>
          <w:t xml:space="preserve"> 13</w:t>
        </w:r>
      </w:hyperlink>
      <w:r>
        <w:rPr>
          <w:rFonts w:hint="cs"/>
          <w:rtl/>
        </w:rPr>
        <w:t xml:space="preserve"> + </w:t>
      </w:r>
      <w:hyperlink r:id="rId17" w:history="1">
        <w:r w:rsidR="007B08AA" w:rsidRPr="007B08AA">
          <w:rPr>
            <w:rStyle w:val="Hyperlink"/>
            <w:rtl/>
          </w:rPr>
          <w:t>19א</w:t>
        </w:r>
      </w:hyperlink>
      <w:r>
        <w:rPr>
          <w:rFonts w:hint="cs"/>
          <w:rtl/>
        </w:rPr>
        <w:t xml:space="preserve"> לפקודה הנ"ל ועבירה של ניסיון לסחר בסם מסוכן, לפי </w:t>
      </w:r>
      <w:hyperlink r:id="rId18" w:history="1">
        <w:r w:rsidR="007B08AA" w:rsidRPr="007B08AA">
          <w:rPr>
            <w:rStyle w:val="Hyperlink"/>
            <w:rFonts w:hint="eastAsia"/>
            <w:rtl/>
          </w:rPr>
          <w:t>סעיפים</w:t>
        </w:r>
        <w:r w:rsidR="007B08AA" w:rsidRPr="007B08AA">
          <w:rPr>
            <w:rStyle w:val="Hyperlink"/>
            <w:rtl/>
          </w:rPr>
          <w:t xml:space="preserve"> 13</w:t>
        </w:r>
      </w:hyperlink>
      <w:r>
        <w:rPr>
          <w:rFonts w:hint="cs"/>
          <w:rtl/>
        </w:rPr>
        <w:t xml:space="preserve"> + </w:t>
      </w:r>
      <w:hyperlink r:id="rId19" w:history="1">
        <w:r w:rsidR="007B08AA" w:rsidRPr="007B08AA">
          <w:rPr>
            <w:rStyle w:val="Hyperlink"/>
            <w:rtl/>
          </w:rPr>
          <w:t>19א</w:t>
        </w:r>
      </w:hyperlink>
      <w:r>
        <w:rPr>
          <w:rFonts w:hint="cs"/>
          <w:rtl/>
        </w:rPr>
        <w:t xml:space="preserve"> לפקודה הנ"ל, יחד עם </w:t>
      </w:r>
      <w:hyperlink r:id="rId20" w:history="1">
        <w:r w:rsidR="007B08AA" w:rsidRPr="007B08AA">
          <w:rPr>
            <w:rStyle w:val="Hyperlink"/>
            <w:rFonts w:hint="eastAsia"/>
            <w:rtl/>
          </w:rPr>
          <w:t>סעיף</w:t>
        </w:r>
        <w:r w:rsidR="007B08AA" w:rsidRPr="007B08AA">
          <w:rPr>
            <w:rStyle w:val="Hyperlink"/>
            <w:rtl/>
          </w:rPr>
          <w:t xml:space="preserve"> 25</w:t>
        </w:r>
      </w:hyperlink>
      <w:r>
        <w:rPr>
          <w:rFonts w:hint="cs"/>
          <w:rtl/>
        </w:rPr>
        <w:t xml:space="preserve"> ל</w:t>
      </w:r>
      <w:hyperlink r:id="rId21" w:history="1">
        <w:r w:rsidR="009F0317" w:rsidRPr="009F0317">
          <w:rPr>
            <w:color w:val="0000FF"/>
            <w:u w:val="single"/>
            <w:rtl/>
          </w:rPr>
          <w:t>חוק העונשין</w:t>
        </w:r>
      </w:hyperlink>
      <w:r>
        <w:rPr>
          <w:rFonts w:hint="cs"/>
          <w:rtl/>
        </w:rPr>
        <w:t xml:space="preserve"> התשל"ז </w:t>
      </w:r>
      <w:r>
        <w:rPr>
          <w:rtl/>
        </w:rPr>
        <w:t>–</w:t>
      </w:r>
      <w:r>
        <w:rPr>
          <w:rFonts w:hint="cs"/>
          <w:rtl/>
        </w:rPr>
        <w:t xml:space="preserve"> 1977.</w:t>
      </w:r>
    </w:p>
    <w:p w14:paraId="37AD797F" w14:textId="77777777" w:rsidR="00CD38FF" w:rsidRDefault="00CD38FF" w:rsidP="00CD38FF">
      <w:pPr>
        <w:spacing w:line="360" w:lineRule="auto"/>
        <w:jc w:val="both"/>
        <w:rPr>
          <w:rtl/>
        </w:rPr>
      </w:pPr>
    </w:p>
    <w:p w14:paraId="151ADAA6" w14:textId="77777777" w:rsidR="00CD38FF" w:rsidRDefault="00CD38FF" w:rsidP="00CD38FF">
      <w:pPr>
        <w:spacing w:line="360" w:lineRule="auto"/>
        <w:jc w:val="both"/>
        <w:rPr>
          <w:b/>
          <w:bCs/>
          <w:rtl/>
        </w:rPr>
      </w:pPr>
      <w:r>
        <w:rPr>
          <w:rFonts w:hint="cs"/>
          <w:rtl/>
        </w:rPr>
        <w:t xml:space="preserve">במהלך החודשים נובמבר-דצמבר 2019, במועד שאינו ידוע במדויק למאשימה, </w:t>
      </w:r>
      <w:r w:rsidRPr="006550E9">
        <w:rPr>
          <w:rFonts w:hint="cs"/>
          <w:b/>
          <w:bCs/>
          <w:rtl/>
        </w:rPr>
        <w:t>מכר הנאשם להדר חבאני  10 גרם קנביס תמורת סכום שאינו ידוע למאשימה.</w:t>
      </w:r>
    </w:p>
    <w:p w14:paraId="4242E028" w14:textId="77777777" w:rsidR="00CD38FF" w:rsidRDefault="00CD38FF" w:rsidP="00CD38FF">
      <w:pPr>
        <w:spacing w:line="360" w:lineRule="auto"/>
        <w:jc w:val="both"/>
        <w:rPr>
          <w:b/>
          <w:bCs/>
          <w:rtl/>
        </w:rPr>
      </w:pPr>
    </w:p>
    <w:p w14:paraId="1A9E2DCF" w14:textId="77777777" w:rsidR="00CD38FF" w:rsidRDefault="00CD38FF" w:rsidP="00CD38FF">
      <w:pPr>
        <w:spacing w:line="360" w:lineRule="auto"/>
        <w:jc w:val="both"/>
        <w:rPr>
          <w:b/>
          <w:bCs/>
          <w:rtl/>
        </w:rPr>
      </w:pPr>
      <w:r>
        <w:rPr>
          <w:rFonts w:hint="cs"/>
          <w:rtl/>
        </w:rPr>
        <w:t xml:space="preserve">במהלך חודש דצמבר 2019, במועד שאינו ידוע מאשימה, </w:t>
      </w:r>
      <w:r w:rsidRPr="006550E9">
        <w:rPr>
          <w:rFonts w:hint="cs"/>
          <w:b/>
          <w:bCs/>
          <w:rtl/>
        </w:rPr>
        <w:t>ניסה הנאשם למכור להדר חבאני קוקאין במשקל ובתמורה שאינם ידועים למאשימה.</w:t>
      </w:r>
    </w:p>
    <w:p w14:paraId="4150186B" w14:textId="77777777" w:rsidR="00CD38FF" w:rsidRDefault="00CD38FF" w:rsidP="00CD38FF">
      <w:pPr>
        <w:spacing w:line="360" w:lineRule="auto"/>
        <w:jc w:val="both"/>
        <w:rPr>
          <w:b/>
          <w:bCs/>
          <w:rtl/>
        </w:rPr>
      </w:pPr>
    </w:p>
    <w:p w14:paraId="38C59FE2" w14:textId="77777777" w:rsidR="00CD38FF" w:rsidRDefault="00CD38FF" w:rsidP="00CD38FF">
      <w:pPr>
        <w:spacing w:line="360" w:lineRule="auto"/>
        <w:jc w:val="both"/>
        <w:rPr>
          <w:b/>
          <w:bCs/>
          <w:rtl/>
        </w:rPr>
      </w:pPr>
      <w:r>
        <w:rPr>
          <w:rFonts w:hint="cs"/>
          <w:rtl/>
        </w:rPr>
        <w:t>בתחילת שנת 2020, במועד שאינו ידוע במדויק למאשימה</w:t>
      </w:r>
      <w:r w:rsidRPr="00912439">
        <w:rPr>
          <w:rFonts w:hint="cs"/>
          <w:b/>
          <w:bCs/>
          <w:rtl/>
        </w:rPr>
        <w:t>, מכר הנאשם להדר חבאני 40 גרם קנביס תמורת 1,500 ₪.</w:t>
      </w:r>
    </w:p>
    <w:p w14:paraId="109360DE" w14:textId="77777777" w:rsidR="00CD38FF" w:rsidRDefault="00CD38FF" w:rsidP="00CD38FF">
      <w:pPr>
        <w:spacing w:line="360" w:lineRule="auto"/>
        <w:jc w:val="both"/>
        <w:rPr>
          <w:b/>
          <w:bCs/>
          <w:rtl/>
        </w:rPr>
      </w:pPr>
    </w:p>
    <w:p w14:paraId="00F7EE3B" w14:textId="77777777" w:rsidR="00CD38FF" w:rsidRPr="006C6D06" w:rsidRDefault="00CD38FF" w:rsidP="00CD38FF">
      <w:pPr>
        <w:spacing w:line="360" w:lineRule="auto"/>
        <w:jc w:val="both"/>
        <w:rPr>
          <w:b/>
          <w:bCs/>
          <w:u w:val="single"/>
          <w:rtl/>
        </w:rPr>
      </w:pPr>
      <w:r>
        <w:rPr>
          <w:rFonts w:hint="cs"/>
          <w:b/>
          <w:bCs/>
          <w:u w:val="single"/>
          <w:rtl/>
        </w:rPr>
        <w:t>ב. מתחמי ענישה:</w:t>
      </w:r>
    </w:p>
    <w:p w14:paraId="427B0F25" w14:textId="77777777" w:rsidR="00CD38FF" w:rsidRDefault="00CD38FF" w:rsidP="00CD38FF">
      <w:pPr>
        <w:rPr>
          <w:rtl/>
        </w:rPr>
      </w:pPr>
    </w:p>
    <w:p w14:paraId="0600E3C0" w14:textId="77777777" w:rsidR="00CD38FF" w:rsidRPr="00B05847" w:rsidRDefault="00CD38FF" w:rsidP="00CD38FF">
      <w:pPr>
        <w:rPr>
          <w:rtl/>
        </w:rPr>
      </w:pPr>
    </w:p>
    <w:p w14:paraId="6B2DEB81" w14:textId="77777777" w:rsidR="00CD38FF" w:rsidRDefault="00CD38FF" w:rsidP="00CD38FF">
      <w:pPr>
        <w:spacing w:line="360" w:lineRule="auto"/>
        <w:jc w:val="both"/>
        <w:rPr>
          <w:rtl/>
        </w:rPr>
      </w:pPr>
      <w:r>
        <w:rPr>
          <w:rtl/>
        </w:rPr>
        <w:t>התכליות העומדות אחר העבירות בהן פשע הנאשם הן המלחמה בנגע הסמים, מניעת הפגיעה הבריאותית הנובעת מן הסם לבני אדם ומניעת הנזקים הישירים והעקיפים הנגרמים לחברה מפעילות עבריינית של סחר בסמים.</w:t>
      </w:r>
    </w:p>
    <w:p w14:paraId="5BB09AE3" w14:textId="77777777" w:rsidR="00CD38FF" w:rsidRDefault="00CD38FF" w:rsidP="00CD38FF">
      <w:pPr>
        <w:spacing w:line="360" w:lineRule="auto"/>
        <w:jc w:val="both"/>
        <w:rPr>
          <w:rtl/>
        </w:rPr>
      </w:pPr>
    </w:p>
    <w:p w14:paraId="2132ED61" w14:textId="77777777" w:rsidR="00CD38FF" w:rsidRPr="00B05847" w:rsidRDefault="00CD38FF" w:rsidP="00CD38FF">
      <w:pPr>
        <w:rPr>
          <w:rtl/>
        </w:rPr>
      </w:pPr>
    </w:p>
    <w:p w14:paraId="39C95FD4" w14:textId="77777777" w:rsidR="00CD38FF" w:rsidRPr="008314ED" w:rsidRDefault="00CD38FF" w:rsidP="00CD38FF">
      <w:pPr>
        <w:spacing w:line="360" w:lineRule="auto"/>
        <w:jc w:val="both"/>
        <w:rPr>
          <w:b/>
          <w:bCs/>
          <w:u w:val="single"/>
          <w:rtl/>
        </w:rPr>
      </w:pPr>
      <w:r>
        <w:rPr>
          <w:rFonts w:hint="cs"/>
          <w:b/>
          <w:bCs/>
          <w:u w:val="single"/>
          <w:rtl/>
        </w:rPr>
        <w:t xml:space="preserve">האישום הראשון - </w:t>
      </w:r>
      <w:r w:rsidRPr="008314ED">
        <w:rPr>
          <w:b/>
          <w:bCs/>
          <w:u w:val="single"/>
          <w:rtl/>
        </w:rPr>
        <w:t xml:space="preserve">החזקת סם </w:t>
      </w:r>
      <w:r>
        <w:rPr>
          <w:rFonts w:hint="cs"/>
          <w:b/>
          <w:bCs/>
          <w:u w:val="single"/>
          <w:rtl/>
        </w:rPr>
        <w:t>מסוג</w:t>
      </w:r>
      <w:r w:rsidRPr="008314ED">
        <w:rPr>
          <w:b/>
          <w:bCs/>
          <w:u w:val="single"/>
          <w:rtl/>
        </w:rPr>
        <w:t xml:space="preserve"> קנביס</w:t>
      </w:r>
      <w:r>
        <w:rPr>
          <w:rFonts w:hint="cs"/>
          <w:b/>
          <w:bCs/>
          <w:u w:val="single"/>
          <w:rtl/>
        </w:rPr>
        <w:t>:</w:t>
      </w:r>
    </w:p>
    <w:p w14:paraId="7D6E2DB1" w14:textId="77777777" w:rsidR="00CD38FF" w:rsidRPr="009E7A6E" w:rsidRDefault="00CD38FF" w:rsidP="00CD38FF">
      <w:pPr>
        <w:spacing w:line="360" w:lineRule="auto"/>
        <w:jc w:val="both"/>
        <w:rPr>
          <w:rtl/>
        </w:rPr>
      </w:pPr>
    </w:p>
    <w:p w14:paraId="06DBCBCD" w14:textId="77777777" w:rsidR="00CD38FF" w:rsidRPr="009E7A6E" w:rsidRDefault="00CD38FF" w:rsidP="00CD38FF">
      <w:pPr>
        <w:spacing w:line="360" w:lineRule="auto"/>
        <w:jc w:val="both"/>
        <w:rPr>
          <w:rtl/>
        </w:rPr>
      </w:pPr>
      <w:r w:rsidRPr="009E7A6E">
        <w:rPr>
          <w:rtl/>
        </w:rPr>
        <w:t xml:space="preserve">נוכח עקרון ההלימה ופסיקה הנוהגת בתחום אני קובע, כי מתחם הענישה ביחס </w:t>
      </w:r>
      <w:r w:rsidRPr="006C6D06">
        <w:rPr>
          <w:b/>
          <w:bCs/>
          <w:rtl/>
        </w:rPr>
        <w:t xml:space="preserve">להחזקת סם מסוג קנביס במשקל של כ – </w:t>
      </w:r>
      <w:r w:rsidRPr="006C6D06">
        <w:rPr>
          <w:rFonts w:hint="cs"/>
          <w:b/>
          <w:bCs/>
          <w:rtl/>
        </w:rPr>
        <w:t>352.61</w:t>
      </w:r>
      <w:r>
        <w:rPr>
          <w:rFonts w:hint="cs"/>
          <w:rtl/>
        </w:rPr>
        <w:t xml:space="preserve"> </w:t>
      </w:r>
      <w:r w:rsidRPr="009E7A6E">
        <w:rPr>
          <w:rtl/>
        </w:rPr>
        <w:t>גרם נע בין מספר חודשי מאסר בפועל הניתנים לריצוי בדרך של עבודות שירות ועד 18 חודשי מאסר בפועל.</w:t>
      </w:r>
    </w:p>
    <w:p w14:paraId="39262B8C" w14:textId="77777777" w:rsidR="00CD38FF" w:rsidRPr="009E7A6E" w:rsidRDefault="00CD38FF" w:rsidP="00CD38FF">
      <w:pPr>
        <w:spacing w:line="360" w:lineRule="auto"/>
        <w:jc w:val="both"/>
        <w:rPr>
          <w:rtl/>
        </w:rPr>
      </w:pPr>
    </w:p>
    <w:p w14:paraId="08617CEB" w14:textId="77777777" w:rsidR="00CD38FF" w:rsidRPr="009E7A6E" w:rsidRDefault="00CD38FF" w:rsidP="00CD38FF">
      <w:pPr>
        <w:spacing w:line="360" w:lineRule="auto"/>
        <w:jc w:val="both"/>
        <w:rPr>
          <w:b/>
          <w:bCs/>
          <w:rtl/>
        </w:rPr>
      </w:pPr>
      <w:r w:rsidRPr="009E7A6E">
        <w:rPr>
          <w:b/>
          <w:bCs/>
          <w:rtl/>
        </w:rPr>
        <w:t>אפנה אל פסקי-הדין הבאים:</w:t>
      </w:r>
    </w:p>
    <w:p w14:paraId="1F01FBCB" w14:textId="77777777" w:rsidR="00CD38FF" w:rsidRPr="009E7A6E" w:rsidRDefault="00CD38FF" w:rsidP="00CD38FF">
      <w:pPr>
        <w:spacing w:line="360" w:lineRule="auto"/>
        <w:jc w:val="both"/>
        <w:rPr>
          <w:rtl/>
        </w:rPr>
      </w:pPr>
    </w:p>
    <w:p w14:paraId="2A256BF8" w14:textId="77777777" w:rsidR="00CD38FF" w:rsidRPr="009E7A6E" w:rsidRDefault="009F0317" w:rsidP="00CD38FF">
      <w:pPr>
        <w:spacing w:line="360" w:lineRule="auto"/>
        <w:jc w:val="both"/>
        <w:rPr>
          <w:rtl/>
        </w:rPr>
      </w:pPr>
      <w:hyperlink r:id="rId22" w:history="1">
        <w:r w:rsidRPr="009F0317">
          <w:rPr>
            <w:color w:val="0000FF"/>
            <w:u w:val="single"/>
            <w:rtl/>
          </w:rPr>
          <w:t>רע"פ 322/15</w:t>
        </w:r>
      </w:hyperlink>
      <w:r w:rsidR="00CD38FF" w:rsidRPr="009E7A6E">
        <w:rPr>
          <w:rtl/>
        </w:rPr>
        <w:t xml:space="preserve"> </w:t>
      </w:r>
      <w:r w:rsidR="00CD38FF" w:rsidRPr="009E7A6E">
        <w:rPr>
          <w:b/>
          <w:bCs/>
          <w:rtl/>
        </w:rPr>
        <w:t>ג'אנח נגד מדינת ישראל</w:t>
      </w:r>
      <w:r w:rsidR="00CD38FF" w:rsidRPr="009E7A6E">
        <w:rPr>
          <w:rtl/>
        </w:rPr>
        <w:t xml:space="preserve"> (22.1.15): החזקת סכין וחשיש במשקל </w:t>
      </w:r>
      <w:r w:rsidR="00CD38FF" w:rsidRPr="006C6D06">
        <w:rPr>
          <w:b/>
          <w:bCs/>
          <w:rtl/>
        </w:rPr>
        <w:t>214 גרם</w:t>
      </w:r>
      <w:r w:rsidR="00CD38FF" w:rsidRPr="009E7A6E">
        <w:rPr>
          <w:rtl/>
        </w:rPr>
        <w:t xml:space="preserve">, </w:t>
      </w:r>
      <w:r w:rsidR="00CD38FF" w:rsidRPr="006C6D06">
        <w:rPr>
          <w:b/>
          <w:bCs/>
          <w:rtl/>
        </w:rPr>
        <w:t>בעל עבר פלילי מכביד</w:t>
      </w:r>
      <w:r w:rsidR="00CD38FF" w:rsidRPr="009E7A6E">
        <w:rPr>
          <w:rtl/>
        </w:rPr>
        <w:t xml:space="preserve">, כולל מאסר מותנה, </w:t>
      </w:r>
      <w:r w:rsidR="00CD38FF" w:rsidRPr="006C6D06">
        <w:rPr>
          <w:b/>
          <w:bCs/>
          <w:rtl/>
        </w:rPr>
        <w:t>נדון ל – 12 חודשי מאסר</w:t>
      </w:r>
      <w:r w:rsidR="00CD38FF" w:rsidRPr="009E7A6E">
        <w:rPr>
          <w:rtl/>
        </w:rPr>
        <w:t>.</w:t>
      </w:r>
    </w:p>
    <w:p w14:paraId="78ABDF09" w14:textId="77777777" w:rsidR="00CD38FF" w:rsidRPr="009E7A6E" w:rsidRDefault="00CD38FF" w:rsidP="00CD38FF">
      <w:pPr>
        <w:spacing w:line="360" w:lineRule="auto"/>
        <w:jc w:val="both"/>
        <w:rPr>
          <w:rtl/>
        </w:rPr>
      </w:pPr>
    </w:p>
    <w:p w14:paraId="74984338" w14:textId="77777777" w:rsidR="00CD38FF" w:rsidRPr="006C6D06" w:rsidRDefault="009F0317" w:rsidP="00CD38FF">
      <w:pPr>
        <w:spacing w:line="360" w:lineRule="auto"/>
        <w:jc w:val="both"/>
        <w:rPr>
          <w:b/>
          <w:bCs/>
          <w:rtl/>
        </w:rPr>
      </w:pPr>
      <w:hyperlink r:id="rId23" w:history="1">
        <w:r w:rsidRPr="009F0317">
          <w:rPr>
            <w:color w:val="0000FF"/>
            <w:u w:val="single"/>
            <w:rtl/>
          </w:rPr>
          <w:t>רע"פ 8374/06</w:t>
        </w:r>
      </w:hyperlink>
      <w:r w:rsidR="00CD38FF" w:rsidRPr="009E7A6E">
        <w:rPr>
          <w:rtl/>
        </w:rPr>
        <w:t xml:space="preserve"> </w:t>
      </w:r>
      <w:r w:rsidR="00CD38FF" w:rsidRPr="009E7A6E">
        <w:rPr>
          <w:b/>
          <w:bCs/>
          <w:rtl/>
        </w:rPr>
        <w:t xml:space="preserve">עמיר נגד מדינת ישראל </w:t>
      </w:r>
      <w:r w:rsidR="00CD38FF" w:rsidRPr="009E7A6E">
        <w:rPr>
          <w:rtl/>
        </w:rPr>
        <w:t>(12.12.06)</w:t>
      </w:r>
      <w:r w:rsidR="00CD38FF">
        <w:rPr>
          <w:rFonts w:hint="cs"/>
          <w:rtl/>
        </w:rPr>
        <w:t>:</w:t>
      </w:r>
      <w:r w:rsidR="00CD38FF" w:rsidRPr="009E7A6E">
        <w:rPr>
          <w:rtl/>
        </w:rPr>
        <w:t xml:space="preserve"> </w:t>
      </w:r>
      <w:r w:rsidR="00CD38FF" w:rsidRPr="006C6D06">
        <w:rPr>
          <w:b/>
          <w:bCs/>
          <w:rtl/>
        </w:rPr>
        <w:t>החזקת 870 גרם חשיש</w:t>
      </w:r>
      <w:r w:rsidR="00CD38FF" w:rsidRPr="009E7A6E">
        <w:rPr>
          <w:rtl/>
        </w:rPr>
        <w:t xml:space="preserve">, נאשם צעיר,  </w:t>
      </w:r>
      <w:r w:rsidR="00CD38FF" w:rsidRPr="006C6D06">
        <w:rPr>
          <w:b/>
          <w:bCs/>
          <w:rtl/>
        </w:rPr>
        <w:t>5 חודשי מאסר בדרך של עבודות שירות.</w:t>
      </w:r>
    </w:p>
    <w:p w14:paraId="1057AB5D" w14:textId="77777777" w:rsidR="00CD38FF" w:rsidRPr="009E7A6E" w:rsidRDefault="00CD38FF" w:rsidP="00CD38FF">
      <w:pPr>
        <w:spacing w:line="360" w:lineRule="auto"/>
        <w:jc w:val="both"/>
        <w:rPr>
          <w:rtl/>
        </w:rPr>
      </w:pPr>
    </w:p>
    <w:p w14:paraId="0E55D78B" w14:textId="77777777" w:rsidR="00CD38FF" w:rsidRPr="009E7A6E" w:rsidRDefault="009F0317" w:rsidP="00CD38FF">
      <w:pPr>
        <w:spacing w:line="360" w:lineRule="auto"/>
        <w:jc w:val="both"/>
        <w:rPr>
          <w:rtl/>
        </w:rPr>
      </w:pPr>
      <w:hyperlink r:id="rId24" w:history="1">
        <w:r w:rsidRPr="009F0317">
          <w:rPr>
            <w:color w:val="0000FF"/>
            <w:u w:val="single"/>
            <w:rtl/>
          </w:rPr>
          <w:t>רע"פ 1830/16</w:t>
        </w:r>
      </w:hyperlink>
      <w:r w:rsidR="00CD38FF" w:rsidRPr="009E7A6E">
        <w:rPr>
          <w:rtl/>
        </w:rPr>
        <w:t xml:space="preserve"> </w:t>
      </w:r>
      <w:r w:rsidR="00CD38FF" w:rsidRPr="009E7A6E">
        <w:rPr>
          <w:b/>
          <w:bCs/>
          <w:rtl/>
        </w:rPr>
        <w:t>רכיבי נגד מדינת ישראל</w:t>
      </w:r>
      <w:r w:rsidR="00CD38FF">
        <w:rPr>
          <w:rtl/>
        </w:rPr>
        <w:t xml:space="preserve"> (11.4.16): החזקת חשיש ברכב</w:t>
      </w:r>
      <w:r w:rsidR="00CD38FF" w:rsidRPr="009E7A6E">
        <w:rPr>
          <w:rtl/>
        </w:rPr>
        <w:t xml:space="preserve"> </w:t>
      </w:r>
      <w:r w:rsidR="00CD38FF" w:rsidRPr="006C6D06">
        <w:rPr>
          <w:b/>
          <w:bCs/>
          <w:rtl/>
        </w:rPr>
        <w:t>במשקל כולל של כ – 2,300</w:t>
      </w:r>
      <w:r w:rsidR="00CD38FF" w:rsidRPr="009E7A6E">
        <w:rPr>
          <w:rtl/>
        </w:rPr>
        <w:t xml:space="preserve"> גרם, </w:t>
      </w:r>
      <w:r w:rsidR="00CD38FF" w:rsidRPr="006C6D06">
        <w:rPr>
          <w:b/>
          <w:bCs/>
          <w:rtl/>
        </w:rPr>
        <w:t>ללא עבר</w:t>
      </w:r>
      <w:r w:rsidR="00CD38FF" w:rsidRPr="009E7A6E">
        <w:rPr>
          <w:rtl/>
        </w:rPr>
        <w:t xml:space="preserve">, תסקיר חיובי,  </w:t>
      </w:r>
      <w:r w:rsidR="00CD38FF" w:rsidRPr="006C6D06">
        <w:rPr>
          <w:b/>
          <w:bCs/>
          <w:rtl/>
        </w:rPr>
        <w:t>8 חודשי מאסר בפועל</w:t>
      </w:r>
      <w:r w:rsidR="00CD38FF" w:rsidRPr="009E7A6E">
        <w:rPr>
          <w:rtl/>
        </w:rPr>
        <w:t>.</w:t>
      </w:r>
    </w:p>
    <w:p w14:paraId="0E3AB149" w14:textId="77777777" w:rsidR="00CD38FF" w:rsidRPr="009E7A6E" w:rsidRDefault="00CD38FF" w:rsidP="00CD38FF">
      <w:pPr>
        <w:spacing w:line="360" w:lineRule="auto"/>
        <w:jc w:val="both"/>
        <w:rPr>
          <w:rtl/>
        </w:rPr>
      </w:pPr>
    </w:p>
    <w:p w14:paraId="7CB0036D" w14:textId="77777777" w:rsidR="00CD38FF" w:rsidRPr="009E7A6E" w:rsidRDefault="00CC4DFB" w:rsidP="00CD38FF">
      <w:pPr>
        <w:spacing w:line="360" w:lineRule="auto"/>
        <w:jc w:val="both"/>
        <w:rPr>
          <w:rtl/>
        </w:rPr>
      </w:pPr>
      <w:hyperlink r:id="rId25" w:history="1">
        <w:r w:rsidR="00CD38FF" w:rsidRPr="006C6D06">
          <w:rPr>
            <w:rtl/>
          </w:rPr>
          <w:t>רע"פ 10423/09</w:t>
        </w:r>
      </w:hyperlink>
      <w:r w:rsidR="009F0317">
        <w:rPr>
          <w:rtl/>
        </w:rPr>
        <w:t xml:space="preserve"> </w:t>
      </w:r>
      <w:r w:rsidR="00CD38FF" w:rsidRPr="009E7A6E">
        <w:rPr>
          <w:b/>
          <w:bCs/>
          <w:rtl/>
        </w:rPr>
        <w:t>שורר נגד מדינת ישראל</w:t>
      </w:r>
      <w:r w:rsidR="009F0317">
        <w:rPr>
          <w:rtl/>
        </w:rPr>
        <w:t xml:space="preserve"> </w:t>
      </w:r>
      <w:r w:rsidR="00CD38FF" w:rsidRPr="009E7A6E">
        <w:rPr>
          <w:rtl/>
        </w:rPr>
        <w:t xml:space="preserve">(26.4.10): </w:t>
      </w:r>
      <w:r w:rsidR="00CD38FF">
        <w:rPr>
          <w:rFonts w:hint="cs"/>
          <w:rtl/>
        </w:rPr>
        <w:t xml:space="preserve">החזקת </w:t>
      </w:r>
      <w:r w:rsidR="00CD38FF">
        <w:rPr>
          <w:rtl/>
        </w:rPr>
        <w:t>קנב</w:t>
      </w:r>
      <w:r w:rsidR="00CD38FF">
        <w:rPr>
          <w:rFonts w:hint="cs"/>
          <w:rtl/>
        </w:rPr>
        <w:t>י</w:t>
      </w:r>
      <w:r w:rsidR="00CD38FF" w:rsidRPr="009E7A6E">
        <w:rPr>
          <w:rtl/>
        </w:rPr>
        <w:t xml:space="preserve">ס </w:t>
      </w:r>
      <w:r w:rsidR="00CD38FF" w:rsidRPr="006C6D06">
        <w:rPr>
          <w:b/>
          <w:bCs/>
          <w:rtl/>
        </w:rPr>
        <w:t>במשקל של 574.75 גרם נטו</w:t>
      </w:r>
      <w:r w:rsidR="00CD38FF">
        <w:rPr>
          <w:rFonts w:hint="cs"/>
          <w:rtl/>
        </w:rPr>
        <w:t xml:space="preserve"> - נדון </w:t>
      </w:r>
      <w:r w:rsidR="00CD38FF" w:rsidRPr="006C6D06">
        <w:rPr>
          <w:rFonts w:hint="cs"/>
          <w:b/>
          <w:bCs/>
          <w:rtl/>
        </w:rPr>
        <w:t xml:space="preserve">ל </w:t>
      </w:r>
      <w:r w:rsidR="00CD38FF" w:rsidRPr="006C6D06">
        <w:rPr>
          <w:b/>
          <w:bCs/>
          <w:rtl/>
        </w:rPr>
        <w:t>–</w:t>
      </w:r>
      <w:r w:rsidR="00CD38FF" w:rsidRPr="006C6D06">
        <w:rPr>
          <w:rFonts w:hint="cs"/>
          <w:b/>
          <w:bCs/>
          <w:rtl/>
        </w:rPr>
        <w:t xml:space="preserve"> 6 חודשי מאסר לריצוי עבודות שירות</w:t>
      </w:r>
      <w:r w:rsidR="00CD38FF">
        <w:rPr>
          <w:rFonts w:hint="cs"/>
          <w:rtl/>
        </w:rPr>
        <w:t xml:space="preserve"> יחד עם ענישה נוספת.</w:t>
      </w:r>
    </w:p>
    <w:p w14:paraId="07805880" w14:textId="77777777" w:rsidR="00CD38FF" w:rsidRPr="009E7A6E" w:rsidRDefault="00CD38FF" w:rsidP="00CD38FF">
      <w:pPr>
        <w:spacing w:line="360" w:lineRule="auto"/>
        <w:jc w:val="both"/>
        <w:rPr>
          <w:rtl/>
        </w:rPr>
      </w:pPr>
    </w:p>
    <w:p w14:paraId="61CFC931" w14:textId="77777777" w:rsidR="00CD38FF" w:rsidRPr="009E7A6E" w:rsidRDefault="009F0317" w:rsidP="00CD38FF">
      <w:pPr>
        <w:spacing w:line="360" w:lineRule="auto"/>
        <w:jc w:val="both"/>
        <w:rPr>
          <w:rtl/>
        </w:rPr>
      </w:pPr>
      <w:hyperlink r:id="rId26" w:history="1">
        <w:r w:rsidRPr="009F0317">
          <w:rPr>
            <w:color w:val="0000FF"/>
            <w:u w:val="single"/>
            <w:rtl/>
          </w:rPr>
          <w:t>עפ"ג 63158-10-18</w:t>
        </w:r>
      </w:hyperlink>
      <w:r w:rsidR="00CD38FF" w:rsidRPr="009E7A6E">
        <w:rPr>
          <w:rtl/>
        </w:rPr>
        <w:t xml:space="preserve"> (מחוזי מרכז) </w:t>
      </w:r>
      <w:r w:rsidR="00CD38FF" w:rsidRPr="009E7A6E">
        <w:rPr>
          <w:b/>
          <w:bCs/>
          <w:rtl/>
        </w:rPr>
        <w:t xml:space="preserve">אלסנע נגד מדינת ישראל </w:t>
      </w:r>
      <w:r w:rsidR="00CD38FF" w:rsidRPr="009E7A6E">
        <w:rPr>
          <w:rtl/>
        </w:rPr>
        <w:t xml:space="preserve">(16.4.19): </w:t>
      </w:r>
      <w:r w:rsidR="00CD38FF" w:rsidRPr="006C6D06">
        <w:rPr>
          <w:b/>
          <w:bCs/>
          <w:rtl/>
        </w:rPr>
        <w:t>החזקת 470 גרם קנביס</w:t>
      </w:r>
      <w:r w:rsidR="00CD38FF" w:rsidRPr="009E7A6E">
        <w:rPr>
          <w:rtl/>
        </w:rPr>
        <w:t xml:space="preserve"> מחולקים לשלוש פלטות, נהיגה בזמן בפסילה,  </w:t>
      </w:r>
      <w:r w:rsidR="00CD38FF" w:rsidRPr="006C6D06">
        <w:rPr>
          <w:b/>
          <w:bCs/>
          <w:rtl/>
        </w:rPr>
        <w:t>בעל שלוש הרשעות בעבירות רכוש</w:t>
      </w:r>
      <w:r w:rsidR="00CD38FF" w:rsidRPr="009E7A6E">
        <w:rPr>
          <w:rtl/>
        </w:rPr>
        <w:t xml:space="preserve">, </w:t>
      </w:r>
      <w:r w:rsidR="00CD38FF" w:rsidRPr="0065659E">
        <w:rPr>
          <w:b/>
          <w:bCs/>
          <w:rtl/>
        </w:rPr>
        <w:t>בעל הרשעות רבות בתחום התעבורה, לא עבר הליך שיקומי, תסקיר שאינו חיובי</w:t>
      </w:r>
      <w:r w:rsidR="00CD38FF" w:rsidRPr="009E7A6E">
        <w:rPr>
          <w:rtl/>
        </w:rPr>
        <w:t xml:space="preserve">,  נדון ל – </w:t>
      </w:r>
      <w:r w:rsidR="00CD38FF" w:rsidRPr="0065659E">
        <w:rPr>
          <w:b/>
          <w:bCs/>
          <w:rtl/>
        </w:rPr>
        <w:t>12 חודשי מאסר בפועל</w:t>
      </w:r>
      <w:r w:rsidR="00CD38FF" w:rsidRPr="009E7A6E">
        <w:rPr>
          <w:rtl/>
        </w:rPr>
        <w:t>.</w:t>
      </w:r>
    </w:p>
    <w:p w14:paraId="7B663A75" w14:textId="77777777" w:rsidR="00CD38FF" w:rsidRPr="009E7A6E" w:rsidRDefault="00CD38FF" w:rsidP="00CD38FF">
      <w:pPr>
        <w:spacing w:line="360" w:lineRule="auto"/>
        <w:jc w:val="both"/>
        <w:rPr>
          <w:rtl/>
        </w:rPr>
      </w:pPr>
    </w:p>
    <w:p w14:paraId="1BDD9CA8" w14:textId="77777777" w:rsidR="00CD38FF" w:rsidRPr="009E7A6E" w:rsidRDefault="009F0317" w:rsidP="00CD38FF">
      <w:pPr>
        <w:spacing w:line="360" w:lineRule="auto"/>
        <w:jc w:val="both"/>
        <w:rPr>
          <w:rtl/>
        </w:rPr>
      </w:pPr>
      <w:hyperlink r:id="rId27" w:history="1">
        <w:r w:rsidRPr="009F0317">
          <w:rPr>
            <w:color w:val="0000FF"/>
            <w:u w:val="single"/>
            <w:rtl/>
          </w:rPr>
          <w:t>עפ"ג 53504-01-11</w:t>
        </w:r>
      </w:hyperlink>
      <w:r w:rsidR="00CD38FF" w:rsidRPr="009E7A6E">
        <w:rPr>
          <w:rtl/>
        </w:rPr>
        <w:t xml:space="preserve"> (מחוזי מרכז) </w:t>
      </w:r>
      <w:r w:rsidR="00CD38FF" w:rsidRPr="009E7A6E">
        <w:rPr>
          <w:b/>
          <w:bCs/>
          <w:rtl/>
        </w:rPr>
        <w:t xml:space="preserve">אלון נגד מדינת ישראל </w:t>
      </w:r>
      <w:r w:rsidR="00CD38FF" w:rsidRPr="009E7A6E">
        <w:rPr>
          <w:rtl/>
        </w:rPr>
        <w:t xml:space="preserve">(22.5.11): </w:t>
      </w:r>
      <w:r w:rsidR="00CD38FF" w:rsidRPr="0065659E">
        <w:rPr>
          <w:b/>
          <w:bCs/>
          <w:rtl/>
        </w:rPr>
        <w:t>החזקת 8220 גרם קנביס</w:t>
      </w:r>
      <w:r w:rsidR="00CD38FF" w:rsidRPr="009E7A6E">
        <w:rPr>
          <w:rtl/>
        </w:rPr>
        <w:t xml:space="preserve">, תסקיר חיובי ביותר, אשר לימד כי הרשעה תפגע באפשרותו להמשיך ולעסוק כספורטאי מקצוען בתחום הג'ודו, </w:t>
      </w:r>
      <w:r w:rsidR="00CD38FF" w:rsidRPr="0065659E">
        <w:rPr>
          <w:b/>
          <w:bCs/>
          <w:rtl/>
        </w:rPr>
        <w:t>ביטול הרשעה יחד עם של"צ.</w:t>
      </w:r>
    </w:p>
    <w:p w14:paraId="1FCFA024" w14:textId="77777777" w:rsidR="00CD38FF" w:rsidRPr="009E7A6E" w:rsidRDefault="00CD38FF" w:rsidP="00CD38FF">
      <w:pPr>
        <w:spacing w:line="360" w:lineRule="auto"/>
        <w:jc w:val="both"/>
        <w:rPr>
          <w:rtl/>
        </w:rPr>
      </w:pPr>
    </w:p>
    <w:p w14:paraId="7B3F4703" w14:textId="77777777" w:rsidR="00CD38FF" w:rsidRPr="0065659E" w:rsidRDefault="009F0317" w:rsidP="00CD38FF">
      <w:pPr>
        <w:spacing w:line="360" w:lineRule="auto"/>
        <w:jc w:val="both"/>
        <w:rPr>
          <w:b/>
          <w:bCs/>
          <w:rtl/>
        </w:rPr>
      </w:pPr>
      <w:hyperlink r:id="rId28" w:history="1">
        <w:r w:rsidRPr="009F0317">
          <w:rPr>
            <w:color w:val="0000FF"/>
            <w:u w:val="single"/>
            <w:rtl/>
          </w:rPr>
          <w:t>עפ"ג 56606-12-19</w:t>
        </w:r>
      </w:hyperlink>
      <w:r w:rsidR="00CD38FF" w:rsidRPr="009E7A6E">
        <w:rPr>
          <w:rtl/>
        </w:rPr>
        <w:t xml:space="preserve"> (מחוזי מרכז) </w:t>
      </w:r>
      <w:r w:rsidR="00CD38FF" w:rsidRPr="009E7A6E">
        <w:rPr>
          <w:b/>
          <w:bCs/>
          <w:rtl/>
        </w:rPr>
        <w:t>זערור נגד מדינת ישראל</w:t>
      </w:r>
      <w:r w:rsidR="00CD38FF" w:rsidRPr="009E7A6E">
        <w:rPr>
          <w:rtl/>
        </w:rPr>
        <w:t xml:space="preserve"> (3.3.20): החזקת </w:t>
      </w:r>
      <w:r w:rsidR="00CD38FF" w:rsidRPr="0065659E">
        <w:rPr>
          <w:b/>
          <w:bCs/>
          <w:rtl/>
        </w:rPr>
        <w:t>408 גרם נטו קנביס ברכב</w:t>
      </w:r>
      <w:r w:rsidR="00CD38FF" w:rsidRPr="009E7A6E">
        <w:rPr>
          <w:rtl/>
        </w:rPr>
        <w:t xml:space="preserve">, </w:t>
      </w:r>
      <w:r w:rsidR="00CD38FF" w:rsidRPr="0065659E">
        <w:rPr>
          <w:b/>
          <w:bCs/>
          <w:rtl/>
        </w:rPr>
        <w:t>בעל עבר</w:t>
      </w:r>
      <w:r w:rsidR="00CD38FF" w:rsidRPr="009E7A6E">
        <w:rPr>
          <w:rtl/>
        </w:rPr>
        <w:t xml:space="preserve"> (לא בתחום הסמים) נעדר שיקום, שהה חודש במעצר נדון ל </w:t>
      </w:r>
      <w:r w:rsidR="00CD38FF" w:rsidRPr="0065659E">
        <w:rPr>
          <w:b/>
          <w:bCs/>
          <w:rtl/>
        </w:rPr>
        <w:t>– 4 חודשי מאסר בעבודות שירות.</w:t>
      </w:r>
    </w:p>
    <w:p w14:paraId="4594384C" w14:textId="77777777" w:rsidR="00CD38FF" w:rsidRPr="009E7A6E" w:rsidRDefault="00CD38FF" w:rsidP="00CD38FF">
      <w:pPr>
        <w:spacing w:line="360" w:lineRule="auto"/>
        <w:jc w:val="both"/>
        <w:rPr>
          <w:rtl/>
        </w:rPr>
      </w:pPr>
    </w:p>
    <w:p w14:paraId="62409F56" w14:textId="77777777" w:rsidR="00CD38FF" w:rsidRPr="009E7A6E" w:rsidRDefault="009F0317" w:rsidP="00CD38FF">
      <w:pPr>
        <w:spacing w:line="360" w:lineRule="auto"/>
        <w:jc w:val="both"/>
        <w:rPr>
          <w:rtl/>
        </w:rPr>
      </w:pPr>
      <w:r>
        <w:rPr>
          <w:rtl/>
        </w:rPr>
        <w:t xml:space="preserve"> </w:t>
      </w:r>
      <w:hyperlink r:id="rId29" w:history="1">
        <w:r w:rsidR="00CD38FF" w:rsidRPr="0065659E">
          <w:rPr>
            <w:rtl/>
          </w:rPr>
          <w:t>עפ"ג (ב"ש) 24043-04-17</w:t>
        </w:r>
      </w:hyperlink>
      <w:r>
        <w:rPr>
          <w:rtl/>
        </w:rPr>
        <w:t xml:space="preserve"> </w:t>
      </w:r>
      <w:r w:rsidR="00CD38FF" w:rsidRPr="009E7A6E">
        <w:rPr>
          <w:b/>
          <w:bCs/>
          <w:rtl/>
        </w:rPr>
        <w:t>אל קשכר נגד מדינת ישראל</w:t>
      </w:r>
      <w:r>
        <w:rPr>
          <w:rtl/>
        </w:rPr>
        <w:t xml:space="preserve"> </w:t>
      </w:r>
      <w:r w:rsidR="00CD38FF" w:rsidRPr="009E7A6E">
        <w:rPr>
          <w:rtl/>
        </w:rPr>
        <w:t xml:space="preserve">(4.6.17): החזקת סם שלא לצריכה עצמית, מסוג קנבוס במשקל כולל של </w:t>
      </w:r>
      <w:r w:rsidR="00CD38FF" w:rsidRPr="0065659E">
        <w:rPr>
          <w:b/>
          <w:bCs/>
          <w:rtl/>
        </w:rPr>
        <w:t>922.40 גרם נטו</w:t>
      </w:r>
      <w:r w:rsidR="00CD38FF" w:rsidRPr="009E7A6E">
        <w:rPr>
          <w:rtl/>
        </w:rPr>
        <w:t xml:space="preserve">. </w:t>
      </w:r>
      <w:r w:rsidR="00CD38FF">
        <w:rPr>
          <w:rFonts w:hint="cs"/>
          <w:rtl/>
        </w:rPr>
        <w:t xml:space="preserve">נדון ל </w:t>
      </w:r>
      <w:r w:rsidR="00CD38FF">
        <w:rPr>
          <w:rtl/>
        </w:rPr>
        <w:t>–</w:t>
      </w:r>
      <w:r w:rsidR="00CD38FF">
        <w:rPr>
          <w:rFonts w:hint="cs"/>
          <w:rtl/>
        </w:rPr>
        <w:t xml:space="preserve"> 7 חודשי מאסר בפועל.</w:t>
      </w:r>
    </w:p>
    <w:p w14:paraId="642D9D60" w14:textId="77777777" w:rsidR="00CD38FF" w:rsidRPr="009E7A6E" w:rsidRDefault="00CD38FF" w:rsidP="00CD38FF">
      <w:pPr>
        <w:spacing w:line="360" w:lineRule="auto"/>
        <w:jc w:val="both"/>
        <w:rPr>
          <w:rtl/>
        </w:rPr>
      </w:pPr>
    </w:p>
    <w:p w14:paraId="44FB64BC" w14:textId="77777777" w:rsidR="00CD38FF" w:rsidRPr="009E7A6E" w:rsidRDefault="00CC4DFB" w:rsidP="00CD38FF">
      <w:pPr>
        <w:spacing w:line="360" w:lineRule="auto"/>
        <w:jc w:val="both"/>
        <w:rPr>
          <w:rtl/>
        </w:rPr>
      </w:pPr>
      <w:hyperlink r:id="rId30" w:history="1">
        <w:r w:rsidR="00CD38FF" w:rsidRPr="0065659E">
          <w:rPr>
            <w:rtl/>
          </w:rPr>
          <w:t>עפ"ג (ב"ש) 41634-10-14</w:t>
        </w:r>
      </w:hyperlink>
      <w:r w:rsidR="00CD38FF">
        <w:rPr>
          <w:rFonts w:hint="cs"/>
          <w:rtl/>
        </w:rPr>
        <w:t xml:space="preserve"> </w:t>
      </w:r>
      <w:r w:rsidR="00CD38FF" w:rsidRPr="0065659E">
        <w:rPr>
          <w:b/>
          <w:bCs/>
          <w:rtl/>
        </w:rPr>
        <w:t>לסר</w:t>
      </w:r>
      <w:r w:rsidR="00CD38FF" w:rsidRPr="009E7A6E">
        <w:rPr>
          <w:b/>
          <w:bCs/>
          <w:rtl/>
        </w:rPr>
        <w:t>י ואח' נגד מדינת ישראל</w:t>
      </w:r>
      <w:r w:rsidR="009F0317">
        <w:rPr>
          <w:b/>
          <w:bCs/>
          <w:rtl/>
        </w:rPr>
        <w:t xml:space="preserve"> </w:t>
      </w:r>
      <w:r w:rsidR="00CD38FF" w:rsidRPr="009E7A6E">
        <w:rPr>
          <w:rtl/>
        </w:rPr>
        <w:t xml:space="preserve">(18.3.15): </w:t>
      </w:r>
      <w:r w:rsidR="00CD38FF">
        <w:rPr>
          <w:rFonts w:hint="cs"/>
          <w:rtl/>
        </w:rPr>
        <w:t xml:space="preserve">החזקת </w:t>
      </w:r>
      <w:r w:rsidR="00CD38FF" w:rsidRPr="009E7A6E">
        <w:rPr>
          <w:rtl/>
        </w:rPr>
        <w:t xml:space="preserve">קנבוס במשקל </w:t>
      </w:r>
      <w:r w:rsidR="00CD38FF" w:rsidRPr="0065659E">
        <w:rPr>
          <w:b/>
          <w:bCs/>
          <w:rtl/>
        </w:rPr>
        <w:t>של 230 גרם</w:t>
      </w:r>
      <w:r w:rsidR="00CD38FF" w:rsidRPr="009E7A6E">
        <w:rPr>
          <w:rtl/>
        </w:rPr>
        <w:t xml:space="preserve"> </w:t>
      </w:r>
      <w:r w:rsidR="00CD38FF" w:rsidRPr="0065659E">
        <w:rPr>
          <w:b/>
          <w:bCs/>
          <w:rtl/>
        </w:rPr>
        <w:t>נטו</w:t>
      </w:r>
      <w:r w:rsidR="00CD38FF" w:rsidRPr="009E7A6E">
        <w:rPr>
          <w:rtl/>
        </w:rPr>
        <w:t xml:space="preserve">. </w:t>
      </w:r>
      <w:r w:rsidR="00CD38FF">
        <w:rPr>
          <w:rFonts w:hint="cs"/>
          <w:rtl/>
        </w:rPr>
        <w:t xml:space="preserve">נדונו ל </w:t>
      </w:r>
      <w:r w:rsidR="00CD38FF">
        <w:rPr>
          <w:rtl/>
        </w:rPr>
        <w:t>–</w:t>
      </w:r>
      <w:r w:rsidR="00CD38FF">
        <w:rPr>
          <w:rFonts w:hint="cs"/>
          <w:rtl/>
        </w:rPr>
        <w:t xml:space="preserve"> 5 חודשי מאסר לריצוי בדרך של עבודות שירות.</w:t>
      </w:r>
    </w:p>
    <w:p w14:paraId="7B54599C" w14:textId="77777777" w:rsidR="00CD38FF" w:rsidRPr="009E7A6E" w:rsidRDefault="00CD38FF" w:rsidP="00CD38FF">
      <w:pPr>
        <w:spacing w:line="360" w:lineRule="auto"/>
        <w:jc w:val="both"/>
        <w:rPr>
          <w:rFonts w:ascii="Arial" w:hAnsi="Arial"/>
          <w:rtl/>
        </w:rPr>
      </w:pPr>
    </w:p>
    <w:p w14:paraId="6DFEA34A" w14:textId="77777777" w:rsidR="00CD38FF" w:rsidRDefault="00CD38FF" w:rsidP="00CD38FF">
      <w:pPr>
        <w:spacing w:line="360" w:lineRule="auto"/>
        <w:jc w:val="both"/>
      </w:pPr>
      <w:r w:rsidRPr="008314ED">
        <w:rPr>
          <w:rFonts w:hint="cs"/>
          <w:b/>
          <w:bCs/>
          <w:u w:val="single"/>
          <w:rtl/>
        </w:rPr>
        <w:t>סחר בסמים</w:t>
      </w:r>
      <w:r>
        <w:rPr>
          <w:rFonts w:hint="cs"/>
          <w:rtl/>
        </w:rPr>
        <w:t>:</w:t>
      </w:r>
    </w:p>
    <w:p w14:paraId="5CCB4431" w14:textId="77777777" w:rsidR="00CD38FF" w:rsidRDefault="00CD38FF" w:rsidP="00CD38FF">
      <w:pPr>
        <w:spacing w:line="360" w:lineRule="auto"/>
        <w:jc w:val="both"/>
        <w:rPr>
          <w:noProof/>
          <w:rtl/>
        </w:rPr>
      </w:pPr>
    </w:p>
    <w:p w14:paraId="7D0404CE" w14:textId="77777777" w:rsidR="00CD38FF" w:rsidRDefault="00CD38FF" w:rsidP="00CD38FF">
      <w:pPr>
        <w:spacing w:line="360" w:lineRule="auto"/>
        <w:jc w:val="both"/>
      </w:pPr>
      <w:r>
        <w:rPr>
          <w:rtl/>
        </w:rPr>
        <w:t>לאור עקרון ההלימה ופסיקה הנוהגת בתחום, אני קובע כי מתחם הענישה ביחס ל</w:t>
      </w:r>
      <w:r>
        <w:rPr>
          <w:b/>
          <w:bCs/>
          <w:rtl/>
        </w:rPr>
        <w:t>כל אירוע עברייני של סחר בקנביס תמורת תשלום, בנסיבות תיק זה</w:t>
      </w:r>
      <w:r>
        <w:rPr>
          <w:rFonts w:hint="cs"/>
          <w:b/>
          <w:bCs/>
          <w:rtl/>
        </w:rPr>
        <w:t>,</w:t>
      </w:r>
      <w:r>
        <w:rPr>
          <w:b/>
          <w:bCs/>
          <w:rtl/>
        </w:rPr>
        <w:t xml:space="preserve"> </w:t>
      </w:r>
      <w:r>
        <w:rPr>
          <w:rFonts w:hint="cs"/>
          <w:b/>
          <w:bCs/>
          <w:rtl/>
        </w:rPr>
        <w:t xml:space="preserve">במשקלים של 10 גרם ו </w:t>
      </w:r>
      <w:r>
        <w:rPr>
          <w:b/>
          <w:bCs/>
          <w:rtl/>
        </w:rPr>
        <w:t>–</w:t>
      </w:r>
      <w:r>
        <w:rPr>
          <w:rFonts w:hint="cs"/>
          <w:b/>
          <w:bCs/>
          <w:rtl/>
        </w:rPr>
        <w:t xml:space="preserve"> 40 גרם, וכן אירוע הניסיון למכור קוקאין, </w:t>
      </w:r>
      <w:r>
        <w:rPr>
          <w:b/>
          <w:bCs/>
          <w:rtl/>
        </w:rPr>
        <w:t>נע בין מספר חודשי מאסר בפועל עד 18 חודשי מאסר בפועל</w:t>
      </w:r>
      <w:r>
        <w:rPr>
          <w:rFonts w:hint="cs"/>
          <w:rtl/>
        </w:rPr>
        <w:t>.</w:t>
      </w:r>
    </w:p>
    <w:p w14:paraId="1E396074" w14:textId="77777777" w:rsidR="00CD38FF" w:rsidRDefault="00CD38FF" w:rsidP="00CD38FF">
      <w:pPr>
        <w:spacing w:line="360" w:lineRule="auto"/>
        <w:jc w:val="both"/>
      </w:pPr>
    </w:p>
    <w:p w14:paraId="1A36014F" w14:textId="77777777" w:rsidR="00CD38FF" w:rsidRDefault="00CD38FF" w:rsidP="00CD38FF">
      <w:pPr>
        <w:spacing w:line="360" w:lineRule="auto"/>
        <w:jc w:val="both"/>
        <w:rPr>
          <w:b/>
          <w:bCs/>
          <w:rtl/>
        </w:rPr>
      </w:pPr>
      <w:r>
        <w:rPr>
          <w:b/>
          <w:bCs/>
          <w:rtl/>
        </w:rPr>
        <w:t>אפנה אל פסק-הדין הבאים, כאשר כל מקרה יאובחן לנסיבותיו, לחומרה או לקולא:</w:t>
      </w:r>
    </w:p>
    <w:p w14:paraId="24DCEBE6" w14:textId="77777777" w:rsidR="00CD38FF" w:rsidRDefault="00CD38FF" w:rsidP="00CD38FF">
      <w:pPr>
        <w:spacing w:line="360" w:lineRule="auto"/>
        <w:jc w:val="both"/>
        <w:rPr>
          <w:rtl/>
        </w:rPr>
      </w:pPr>
    </w:p>
    <w:p w14:paraId="4A5292DF" w14:textId="77777777" w:rsidR="00CD38FF" w:rsidRDefault="009F0317" w:rsidP="00CD38FF">
      <w:pPr>
        <w:spacing w:line="360" w:lineRule="auto"/>
        <w:jc w:val="both"/>
        <w:rPr>
          <w:rtl/>
        </w:rPr>
      </w:pPr>
      <w:hyperlink r:id="rId31" w:history="1">
        <w:r w:rsidRPr="009F0317">
          <w:rPr>
            <w:color w:val="0000FF"/>
            <w:u w:val="single"/>
            <w:rtl/>
          </w:rPr>
          <w:t>רע"פ 7996/12</w:t>
        </w:r>
      </w:hyperlink>
      <w:r w:rsidR="00CD38FF">
        <w:rPr>
          <w:rtl/>
        </w:rPr>
        <w:t xml:space="preserve"> </w:t>
      </w:r>
      <w:r w:rsidR="00CD38FF">
        <w:rPr>
          <w:b/>
          <w:bCs/>
          <w:rtl/>
        </w:rPr>
        <w:t>אליהו יוסף נגד מדינת ישראל</w:t>
      </w:r>
      <w:r w:rsidR="00CD38FF">
        <w:rPr>
          <w:rtl/>
        </w:rPr>
        <w:t xml:space="preserve"> (23.1.13)</w:t>
      </w:r>
      <w:r w:rsidR="00CD38FF">
        <w:rPr>
          <w:rFonts w:hint="cs"/>
          <w:rtl/>
        </w:rPr>
        <w:t>:</w:t>
      </w:r>
      <w:r w:rsidR="00CD38FF">
        <w:rPr>
          <w:rtl/>
        </w:rPr>
        <w:t xml:space="preserve"> בעניינו של נאשם אשר הורשע </w:t>
      </w:r>
      <w:r w:rsidR="00CD38FF">
        <w:rPr>
          <w:b/>
          <w:bCs/>
          <w:rtl/>
        </w:rPr>
        <w:t>בשלוש עבירות סחר בחשיש במשקלים קטנים</w:t>
      </w:r>
      <w:r w:rsidR="00CD38FF">
        <w:rPr>
          <w:rtl/>
        </w:rPr>
        <w:t xml:space="preserve"> וכן החזיק סם מסוג קוקאין, </w:t>
      </w:r>
      <w:r w:rsidR="00CD38FF">
        <w:rPr>
          <w:b/>
          <w:bCs/>
          <w:rtl/>
        </w:rPr>
        <w:t>גיל צעיר</w:t>
      </w:r>
      <w:r w:rsidR="00CD38FF">
        <w:rPr>
          <w:rtl/>
        </w:rPr>
        <w:t xml:space="preserve">, </w:t>
      </w:r>
      <w:r w:rsidR="00CD38FF">
        <w:rPr>
          <w:b/>
          <w:bCs/>
          <w:rtl/>
        </w:rPr>
        <w:t>נעדר עבר פלילי</w:t>
      </w:r>
      <w:r w:rsidR="00CD38FF">
        <w:rPr>
          <w:rtl/>
        </w:rPr>
        <w:t xml:space="preserve">, תסקיר המכיל </w:t>
      </w:r>
      <w:r w:rsidR="00CD38FF">
        <w:rPr>
          <w:b/>
          <w:bCs/>
          <w:rtl/>
        </w:rPr>
        <w:t>המלצה שיקומית</w:t>
      </w:r>
      <w:r w:rsidR="00CD38FF">
        <w:rPr>
          <w:rtl/>
        </w:rPr>
        <w:t xml:space="preserve">, נדון ל – </w:t>
      </w:r>
      <w:r w:rsidR="00CD38FF">
        <w:rPr>
          <w:b/>
          <w:bCs/>
          <w:rtl/>
        </w:rPr>
        <w:t>21 חודשי מאסר בפועל</w:t>
      </w:r>
      <w:r w:rsidR="00CD38FF">
        <w:rPr>
          <w:rtl/>
        </w:rPr>
        <w:t>.</w:t>
      </w:r>
    </w:p>
    <w:p w14:paraId="5CD95751" w14:textId="77777777" w:rsidR="00CD38FF" w:rsidRDefault="00CD38FF" w:rsidP="00CD38FF">
      <w:pPr>
        <w:spacing w:line="360" w:lineRule="auto"/>
        <w:jc w:val="both"/>
        <w:rPr>
          <w:rtl/>
        </w:rPr>
      </w:pPr>
    </w:p>
    <w:p w14:paraId="18F7A442" w14:textId="77777777" w:rsidR="00CD38FF" w:rsidRDefault="009F0317" w:rsidP="00CD38FF">
      <w:pPr>
        <w:spacing w:line="360" w:lineRule="auto"/>
        <w:jc w:val="both"/>
        <w:rPr>
          <w:rtl/>
        </w:rPr>
      </w:pPr>
      <w:hyperlink r:id="rId32" w:history="1">
        <w:r w:rsidRPr="009F0317">
          <w:rPr>
            <w:color w:val="0000FF"/>
            <w:u w:val="single"/>
            <w:rtl/>
          </w:rPr>
          <w:t>רע"פ 4687/15</w:t>
        </w:r>
      </w:hyperlink>
      <w:r w:rsidR="00CD38FF">
        <w:rPr>
          <w:rtl/>
        </w:rPr>
        <w:t xml:space="preserve"> </w:t>
      </w:r>
      <w:r w:rsidR="00CD38FF">
        <w:rPr>
          <w:b/>
          <w:bCs/>
          <w:rtl/>
        </w:rPr>
        <w:t>פלג נגד מדינת ישראל</w:t>
      </w:r>
      <w:r w:rsidR="00CD38FF">
        <w:rPr>
          <w:rtl/>
        </w:rPr>
        <w:t xml:space="preserve"> (13.8.15)</w:t>
      </w:r>
      <w:r w:rsidR="00CD38FF">
        <w:rPr>
          <w:rFonts w:hint="cs"/>
          <w:rtl/>
        </w:rPr>
        <w:t>:</w:t>
      </w:r>
      <w:r w:rsidR="00CD38FF">
        <w:rPr>
          <w:rtl/>
        </w:rPr>
        <w:t xml:space="preserve"> בעניינו של נאשם אשר הורשע ב</w:t>
      </w:r>
      <w:r w:rsidR="00CD38FF">
        <w:rPr>
          <w:b/>
          <w:bCs/>
          <w:rtl/>
        </w:rPr>
        <w:t xml:space="preserve">עשרה אישומים </w:t>
      </w:r>
      <w:r w:rsidR="00CD38FF">
        <w:rPr>
          <w:rtl/>
        </w:rPr>
        <w:t xml:space="preserve">של סחר בחשיש בכמויות קטנות, </w:t>
      </w:r>
      <w:r w:rsidR="00CD38FF">
        <w:rPr>
          <w:b/>
          <w:bCs/>
          <w:rtl/>
        </w:rPr>
        <w:t>נעדר עבר פלילי</w:t>
      </w:r>
      <w:r w:rsidR="00CD38FF">
        <w:rPr>
          <w:rtl/>
        </w:rPr>
        <w:t xml:space="preserve">, </w:t>
      </w:r>
      <w:r w:rsidR="00CD38FF">
        <w:rPr>
          <w:b/>
          <w:bCs/>
          <w:rtl/>
        </w:rPr>
        <w:t>תסקיר חיובי</w:t>
      </w:r>
      <w:r w:rsidR="00CD38FF">
        <w:rPr>
          <w:rtl/>
        </w:rPr>
        <w:t xml:space="preserve">, נדון ל – </w:t>
      </w:r>
      <w:r w:rsidR="00CD38FF">
        <w:rPr>
          <w:b/>
          <w:bCs/>
          <w:rtl/>
        </w:rPr>
        <w:t>18 חודשי מאסר בפועל</w:t>
      </w:r>
      <w:r w:rsidR="00CD38FF">
        <w:rPr>
          <w:rtl/>
        </w:rPr>
        <w:t>.</w:t>
      </w:r>
    </w:p>
    <w:p w14:paraId="6F6525AE" w14:textId="77777777" w:rsidR="00CD38FF" w:rsidRDefault="00CD38FF" w:rsidP="00CD38FF">
      <w:pPr>
        <w:spacing w:line="360" w:lineRule="auto"/>
        <w:jc w:val="both"/>
        <w:rPr>
          <w:rtl/>
        </w:rPr>
      </w:pPr>
    </w:p>
    <w:p w14:paraId="16637CC6" w14:textId="77777777" w:rsidR="00CD38FF" w:rsidRPr="009E7A6E" w:rsidRDefault="009F0317" w:rsidP="00CD38FF">
      <w:pPr>
        <w:spacing w:line="360" w:lineRule="auto"/>
        <w:jc w:val="both"/>
        <w:rPr>
          <w:rtl/>
        </w:rPr>
      </w:pPr>
      <w:hyperlink r:id="rId33" w:history="1">
        <w:r w:rsidRPr="009F0317">
          <w:rPr>
            <w:color w:val="0000FF"/>
            <w:u w:val="single"/>
            <w:rtl/>
          </w:rPr>
          <w:t>רע"פ 114/19</w:t>
        </w:r>
      </w:hyperlink>
      <w:r w:rsidR="00CD38FF" w:rsidRPr="009E7A6E">
        <w:rPr>
          <w:rtl/>
        </w:rPr>
        <w:t xml:space="preserve"> </w:t>
      </w:r>
      <w:r w:rsidR="00CD38FF" w:rsidRPr="009E7A6E">
        <w:rPr>
          <w:b/>
          <w:bCs/>
          <w:rtl/>
        </w:rPr>
        <w:t xml:space="preserve">יוליה שצ'רבקוב נגד מדינת ישראל </w:t>
      </w:r>
      <w:r w:rsidR="00CD38FF" w:rsidRPr="009E7A6E">
        <w:rPr>
          <w:rtl/>
        </w:rPr>
        <w:t>(13.1.19): נאשמת צעירה ובן זוגה סחרו בסם מסוג קנביס, תסקיר המליץ על אי הרשעה ושל"צ, נטען שהרשעתה תפגע באפשרות גיוסה לצה"ל, נדונה לשישה חודשי מאסר בעבודות שירות.</w:t>
      </w:r>
    </w:p>
    <w:p w14:paraId="01B67573" w14:textId="77777777" w:rsidR="00CD38FF" w:rsidRDefault="00CD38FF" w:rsidP="00CD38FF">
      <w:pPr>
        <w:spacing w:line="360" w:lineRule="auto"/>
        <w:jc w:val="both"/>
        <w:rPr>
          <w:rtl/>
        </w:rPr>
      </w:pPr>
    </w:p>
    <w:p w14:paraId="4FC4751F" w14:textId="77777777" w:rsidR="00CD38FF" w:rsidRDefault="00CD38FF" w:rsidP="00CD38FF">
      <w:pPr>
        <w:spacing w:line="360" w:lineRule="auto"/>
        <w:jc w:val="both"/>
        <w:rPr>
          <w:rtl/>
        </w:rPr>
      </w:pPr>
    </w:p>
    <w:p w14:paraId="3ECE16E2" w14:textId="77777777" w:rsidR="00CD38FF" w:rsidRDefault="00CD38FF" w:rsidP="00CD38FF">
      <w:pPr>
        <w:spacing w:line="360" w:lineRule="auto"/>
        <w:jc w:val="both"/>
        <w:rPr>
          <w:rtl/>
        </w:rPr>
      </w:pPr>
      <w:r>
        <w:rPr>
          <w:rtl/>
        </w:rPr>
        <w:t xml:space="preserve">עפ"ג (מחוזי מרכז - הרכב בראשות כב' הנשיא אברהם טל) 24112-09-17 </w:t>
      </w:r>
      <w:r>
        <w:rPr>
          <w:b/>
          <w:bCs/>
          <w:rtl/>
        </w:rPr>
        <w:t>טוט נגד מדינת ישראל</w:t>
      </w:r>
      <w:r>
        <w:rPr>
          <w:rtl/>
        </w:rPr>
        <w:t xml:space="preserve"> (10.12.17)</w:t>
      </w:r>
      <w:r>
        <w:rPr>
          <w:rFonts w:hint="cs"/>
          <w:rtl/>
        </w:rPr>
        <w:t>:</w:t>
      </w:r>
      <w:r>
        <w:rPr>
          <w:rtl/>
        </w:rPr>
        <w:t xml:space="preserve"> בעניינו של נאשם אשר הורשע בריבוי מקרים של סחר בקנביס "</w:t>
      </w:r>
      <w:r>
        <w:rPr>
          <w:b/>
          <w:bCs/>
          <w:rtl/>
        </w:rPr>
        <w:t>עשרות מנות</w:t>
      </w:r>
      <w:r>
        <w:rPr>
          <w:rtl/>
        </w:rPr>
        <w:t xml:space="preserve">", משך החודשים </w:t>
      </w:r>
      <w:r>
        <w:rPr>
          <w:b/>
          <w:bCs/>
          <w:rtl/>
        </w:rPr>
        <w:t>ספטמבר 2016 – אפריל 2017,</w:t>
      </w:r>
      <w:r>
        <w:rPr>
          <w:rtl/>
        </w:rPr>
        <w:t xml:space="preserve"> </w:t>
      </w:r>
      <w:r>
        <w:rPr>
          <w:b/>
          <w:bCs/>
          <w:rtl/>
        </w:rPr>
        <w:t>בעל עבר פלילי</w:t>
      </w:r>
      <w:r>
        <w:rPr>
          <w:rtl/>
        </w:rPr>
        <w:t>, בגיר-צעיר</w:t>
      </w:r>
      <w:r>
        <w:rPr>
          <w:b/>
          <w:bCs/>
          <w:rtl/>
        </w:rPr>
        <w:t>, תסקיר שלילי</w:t>
      </w:r>
      <w:r>
        <w:rPr>
          <w:rtl/>
        </w:rPr>
        <w:t xml:space="preserve">, נדון ל – </w:t>
      </w:r>
      <w:r>
        <w:rPr>
          <w:b/>
          <w:bCs/>
          <w:rtl/>
        </w:rPr>
        <w:t>21 חודשי מאסר בפועל</w:t>
      </w:r>
      <w:r>
        <w:rPr>
          <w:rtl/>
        </w:rPr>
        <w:t>. נקבע כי מתחם הענישה שקבע בית-משפט קמא "</w:t>
      </w:r>
      <w:r>
        <w:rPr>
          <w:b/>
          <w:bCs/>
          <w:rtl/>
        </w:rPr>
        <w:t>הולם את נסיבות ביצוע המכירות</w:t>
      </w:r>
      <w:r>
        <w:rPr>
          <w:rtl/>
        </w:rPr>
        <w:t xml:space="preserve">" (נקבע: </w:t>
      </w:r>
      <w:r>
        <w:rPr>
          <w:b/>
          <w:bCs/>
          <w:rtl/>
        </w:rPr>
        <w:t>מספר חודשי מאסר בפועל עד שנת מאסר בפועל ביחס לאישומים שני עד החמישי הדומים למקרנו</w:t>
      </w:r>
      <w:r>
        <w:rPr>
          <w:rtl/>
        </w:rPr>
        <w:t xml:space="preserve">  -אפנה להשלמת התמונה אל גזר-דינו של בית-משפט השלום בעמוד 18).</w:t>
      </w:r>
    </w:p>
    <w:p w14:paraId="0350A6CF" w14:textId="77777777" w:rsidR="00CD38FF" w:rsidRDefault="00CD38FF" w:rsidP="00CD38FF">
      <w:pPr>
        <w:spacing w:line="360" w:lineRule="auto"/>
        <w:jc w:val="both"/>
        <w:rPr>
          <w:rtl/>
        </w:rPr>
      </w:pPr>
    </w:p>
    <w:p w14:paraId="481C0A59" w14:textId="77777777" w:rsidR="00CD38FF" w:rsidRDefault="009F0317" w:rsidP="00CD38FF">
      <w:pPr>
        <w:spacing w:line="360" w:lineRule="auto"/>
        <w:jc w:val="both"/>
        <w:rPr>
          <w:rtl/>
        </w:rPr>
      </w:pPr>
      <w:hyperlink r:id="rId34" w:history="1">
        <w:r w:rsidRPr="009F0317">
          <w:rPr>
            <w:color w:val="0000FF"/>
            <w:u w:val="single"/>
            <w:rtl/>
          </w:rPr>
          <w:t>עפ"ג 708-01-18</w:t>
        </w:r>
      </w:hyperlink>
      <w:r w:rsidR="00CD38FF">
        <w:rPr>
          <w:rtl/>
        </w:rPr>
        <w:t xml:space="preserve"> (מחוזי מרכז – הרכב בראשות כב' סגנית הנשיאה ורדה מרוז) </w:t>
      </w:r>
      <w:r w:rsidR="00CD38FF">
        <w:rPr>
          <w:b/>
          <w:bCs/>
          <w:rtl/>
        </w:rPr>
        <w:t>אבורוס נגד מדינת ישראל</w:t>
      </w:r>
      <w:r w:rsidR="00CD38FF">
        <w:rPr>
          <w:rtl/>
        </w:rPr>
        <w:t xml:space="preserve"> (13.5.18)</w:t>
      </w:r>
      <w:r w:rsidR="00CD38FF">
        <w:rPr>
          <w:rFonts w:hint="cs"/>
          <w:rtl/>
        </w:rPr>
        <w:t>:</w:t>
      </w:r>
      <w:r w:rsidR="00CD38FF">
        <w:rPr>
          <w:rtl/>
        </w:rPr>
        <w:t xml:space="preserve"> בעניינו של נאשם אשר הורשע </w:t>
      </w:r>
      <w:r w:rsidR="00CD38FF">
        <w:rPr>
          <w:b/>
          <w:bCs/>
          <w:rtl/>
        </w:rPr>
        <w:t>ב– 40 מקרים</w:t>
      </w:r>
      <w:r w:rsidR="00CD38FF">
        <w:rPr>
          <w:rtl/>
        </w:rPr>
        <w:t xml:space="preserve"> של סחר </w:t>
      </w:r>
      <w:r w:rsidR="00CD38FF">
        <w:rPr>
          <w:b/>
          <w:bCs/>
          <w:rtl/>
        </w:rPr>
        <w:t>בקנביס במשקלים קטנים</w:t>
      </w:r>
      <w:r w:rsidR="00CD38FF">
        <w:rPr>
          <w:rtl/>
        </w:rPr>
        <w:t xml:space="preserve">, </w:t>
      </w:r>
      <w:r w:rsidR="00CD38FF">
        <w:rPr>
          <w:b/>
          <w:bCs/>
          <w:rtl/>
        </w:rPr>
        <w:t>בעל עבר פלילי,</w:t>
      </w:r>
      <w:r w:rsidR="00CD38FF">
        <w:rPr>
          <w:rtl/>
        </w:rPr>
        <w:t xml:space="preserve"> לא בתחום הסמים, </w:t>
      </w:r>
      <w:r w:rsidR="00CD38FF">
        <w:rPr>
          <w:b/>
          <w:bCs/>
          <w:rtl/>
        </w:rPr>
        <w:t>תסקיר לא חיובי</w:t>
      </w:r>
      <w:r w:rsidR="00CD38FF">
        <w:rPr>
          <w:rtl/>
        </w:rPr>
        <w:t xml:space="preserve">, נדון ל – </w:t>
      </w:r>
      <w:r w:rsidR="00CD38FF">
        <w:rPr>
          <w:b/>
          <w:bCs/>
          <w:rtl/>
        </w:rPr>
        <w:t>31 חודשי מאסר בפועל</w:t>
      </w:r>
      <w:r w:rsidR="00CD38FF">
        <w:rPr>
          <w:rtl/>
        </w:rPr>
        <w:t>.</w:t>
      </w:r>
    </w:p>
    <w:p w14:paraId="76C5C62F" w14:textId="77777777" w:rsidR="00CD38FF" w:rsidRDefault="00CD38FF" w:rsidP="00CD38FF">
      <w:pPr>
        <w:spacing w:line="360" w:lineRule="auto"/>
        <w:jc w:val="both"/>
        <w:rPr>
          <w:rtl/>
        </w:rPr>
      </w:pPr>
    </w:p>
    <w:p w14:paraId="1C50DF5B" w14:textId="77777777" w:rsidR="00CD38FF" w:rsidRDefault="00CD38FF" w:rsidP="00CD38FF">
      <w:pPr>
        <w:spacing w:line="360" w:lineRule="auto"/>
        <w:jc w:val="both"/>
        <w:rPr>
          <w:rtl/>
        </w:rPr>
      </w:pPr>
      <w:r>
        <w:rPr>
          <w:rtl/>
        </w:rPr>
        <w:t>עפ"ג 4127-11-17 (מחוזי מרכז)( הרכב בראשות  כב' השופטת דנה מרשק מרום</w:t>
      </w:r>
      <w:r>
        <w:rPr>
          <w:b/>
          <w:bCs/>
          <w:rtl/>
        </w:rPr>
        <w:t xml:space="preserve">) מדינת ישראל נגד אלבז </w:t>
      </w:r>
      <w:r>
        <w:rPr>
          <w:rtl/>
        </w:rPr>
        <w:t>(22.6.20)</w:t>
      </w:r>
      <w:r>
        <w:rPr>
          <w:rFonts w:hint="cs"/>
          <w:rtl/>
        </w:rPr>
        <w:t xml:space="preserve">: </w:t>
      </w:r>
      <w:r>
        <w:rPr>
          <w:rtl/>
        </w:rPr>
        <w:t xml:space="preserve">בעניינו של נאשם אשר הורשע בעקבות הודאתו בכך שמשך שלושה שבועות סחר בקנביס באמצעות יישומון טלגראס, מכר ל – 8 בגירים שונים, ל – 5 קטינים קנביס משקלים שונים, בעל הרשעה אחת לא רלוונטית, הציג תמונת שיקום טובה מאוד, היה נתון במעצר כחודשיים וחצי, לאחר מכן שהה בתנאים מגבילים, נדון בבית משפט השלום ל – 9 חודשי מאסר בעבודות שירות יחד עם ענישה נוספת, בית המשפט המחוזי הנכבד  החמיר בענישה ל </w:t>
      </w:r>
      <w:r>
        <w:rPr>
          <w:b/>
          <w:bCs/>
          <w:rtl/>
        </w:rPr>
        <w:t>– 15 חודשי מאסר בפועל.</w:t>
      </w:r>
    </w:p>
    <w:p w14:paraId="65955749" w14:textId="77777777" w:rsidR="00CD38FF" w:rsidRDefault="00CD38FF" w:rsidP="00CD38FF">
      <w:pPr>
        <w:spacing w:line="360" w:lineRule="auto"/>
        <w:jc w:val="both"/>
        <w:rPr>
          <w:rtl/>
        </w:rPr>
      </w:pPr>
    </w:p>
    <w:p w14:paraId="2D427253" w14:textId="77777777" w:rsidR="00CD38FF" w:rsidRDefault="00CD38FF" w:rsidP="00CD38FF">
      <w:pPr>
        <w:spacing w:line="360" w:lineRule="auto"/>
        <w:jc w:val="both"/>
        <w:rPr>
          <w:b/>
          <w:bCs/>
          <w:u w:val="single"/>
          <w:rtl/>
        </w:rPr>
      </w:pPr>
      <w:r>
        <w:rPr>
          <w:rFonts w:hint="cs"/>
          <w:b/>
          <w:bCs/>
          <w:u w:val="single"/>
          <w:rtl/>
        </w:rPr>
        <w:t>ג. שיקולי ענישה:</w:t>
      </w:r>
    </w:p>
    <w:p w14:paraId="692895B8" w14:textId="77777777" w:rsidR="00CD38FF" w:rsidRDefault="00CD38FF" w:rsidP="00CD38FF">
      <w:pPr>
        <w:spacing w:line="360" w:lineRule="auto"/>
        <w:jc w:val="both"/>
        <w:rPr>
          <w:b/>
          <w:bCs/>
          <w:u w:val="single"/>
          <w:rtl/>
        </w:rPr>
      </w:pPr>
    </w:p>
    <w:p w14:paraId="55049D31" w14:textId="77777777" w:rsidR="00CD38FF" w:rsidRDefault="00CD38FF" w:rsidP="00CD38FF">
      <w:pPr>
        <w:spacing w:line="360" w:lineRule="auto"/>
        <w:jc w:val="both"/>
        <w:rPr>
          <w:rtl/>
        </w:rPr>
      </w:pPr>
      <w:r w:rsidRPr="00A73BE5">
        <w:rPr>
          <w:rFonts w:hint="cs"/>
          <w:b/>
          <w:bCs/>
          <w:u w:val="single"/>
          <w:rtl/>
        </w:rPr>
        <w:t>(1). חומרת העבירות</w:t>
      </w:r>
      <w:r>
        <w:rPr>
          <w:rFonts w:hint="cs"/>
          <w:rtl/>
        </w:rPr>
        <w:t>:</w:t>
      </w:r>
    </w:p>
    <w:p w14:paraId="2D0F497A" w14:textId="77777777" w:rsidR="00CD38FF" w:rsidRDefault="00CD38FF" w:rsidP="00CD38FF">
      <w:pPr>
        <w:spacing w:line="360" w:lineRule="auto"/>
        <w:jc w:val="both"/>
        <w:rPr>
          <w:rtl/>
        </w:rPr>
      </w:pPr>
    </w:p>
    <w:p w14:paraId="3E829DA5" w14:textId="77777777" w:rsidR="00CD38FF" w:rsidRDefault="00CD38FF" w:rsidP="00CD38FF">
      <w:pPr>
        <w:spacing w:line="360" w:lineRule="auto"/>
        <w:jc w:val="both"/>
        <w:rPr>
          <w:rtl/>
        </w:rPr>
      </w:pPr>
      <w:r>
        <w:rPr>
          <w:rFonts w:hint="cs"/>
          <w:rtl/>
        </w:rPr>
        <w:t xml:space="preserve">הנאשם ביצע עבירות סמים חמורות, שבמסגרתן </w:t>
      </w:r>
      <w:r w:rsidRPr="00BE6051">
        <w:rPr>
          <w:rFonts w:hint="cs"/>
          <w:b/>
          <w:bCs/>
          <w:rtl/>
        </w:rPr>
        <w:t>החזיק 352.61 גרם נטו קנביס</w:t>
      </w:r>
      <w:r>
        <w:rPr>
          <w:rFonts w:hint="cs"/>
          <w:rtl/>
        </w:rPr>
        <w:t xml:space="preserve">, </w:t>
      </w:r>
      <w:r w:rsidRPr="00BE6051">
        <w:rPr>
          <w:rFonts w:hint="cs"/>
          <w:b/>
          <w:bCs/>
          <w:rtl/>
        </w:rPr>
        <w:t>מכר פעמיים קנביס</w:t>
      </w:r>
      <w:r>
        <w:rPr>
          <w:rFonts w:hint="cs"/>
          <w:rtl/>
        </w:rPr>
        <w:t xml:space="preserve"> במשקלים נכבדים של </w:t>
      </w:r>
      <w:r w:rsidRPr="00BE6051">
        <w:rPr>
          <w:rFonts w:hint="cs"/>
          <w:b/>
          <w:bCs/>
          <w:rtl/>
        </w:rPr>
        <w:t xml:space="preserve">10 גרם ו </w:t>
      </w:r>
      <w:r w:rsidRPr="00BE6051">
        <w:rPr>
          <w:b/>
          <w:bCs/>
          <w:rtl/>
        </w:rPr>
        <w:t>–</w:t>
      </w:r>
      <w:r w:rsidRPr="00BE6051">
        <w:rPr>
          <w:rFonts w:hint="cs"/>
          <w:b/>
          <w:bCs/>
          <w:rtl/>
        </w:rPr>
        <w:t xml:space="preserve"> 40 גרם</w:t>
      </w:r>
      <w:r>
        <w:rPr>
          <w:rFonts w:hint="cs"/>
          <w:rtl/>
        </w:rPr>
        <w:t xml:space="preserve"> ופעם אחת </w:t>
      </w:r>
      <w:r w:rsidRPr="00BE6051">
        <w:rPr>
          <w:rFonts w:hint="cs"/>
          <w:b/>
          <w:bCs/>
          <w:rtl/>
        </w:rPr>
        <w:t>ניסה למכור קוקאין</w:t>
      </w:r>
      <w:r>
        <w:rPr>
          <w:rFonts w:hint="cs"/>
          <w:rtl/>
        </w:rPr>
        <w:t>.</w:t>
      </w:r>
    </w:p>
    <w:p w14:paraId="33E691FE" w14:textId="77777777" w:rsidR="00CD38FF" w:rsidRDefault="00CD38FF" w:rsidP="00CD38FF">
      <w:pPr>
        <w:spacing w:line="360" w:lineRule="auto"/>
        <w:jc w:val="both"/>
        <w:rPr>
          <w:rtl/>
        </w:rPr>
      </w:pPr>
    </w:p>
    <w:p w14:paraId="2F7B88F4" w14:textId="77777777" w:rsidR="00CD38FF" w:rsidRDefault="00CD38FF" w:rsidP="00CD38FF">
      <w:pPr>
        <w:spacing w:line="360" w:lineRule="auto"/>
        <w:jc w:val="both"/>
        <w:rPr>
          <w:rtl/>
        </w:rPr>
      </w:pPr>
      <w:r>
        <w:rPr>
          <w:rFonts w:hint="cs"/>
          <w:rtl/>
        </w:rPr>
        <w:t>עבריינות הסמים מחייבת ענישה נכבדה, בעלת משקל, אשר תתרום להדברת הנגע ותהווה תמריץ הרתעתי שלילי לכל המבקשים לעסוק בתחום.</w:t>
      </w:r>
    </w:p>
    <w:p w14:paraId="3141BDA7" w14:textId="77777777" w:rsidR="00CD38FF" w:rsidRDefault="00CD38FF" w:rsidP="00CD38FF">
      <w:pPr>
        <w:spacing w:line="360" w:lineRule="auto"/>
        <w:jc w:val="both"/>
        <w:rPr>
          <w:rtl/>
        </w:rPr>
      </w:pPr>
    </w:p>
    <w:p w14:paraId="42156E4F" w14:textId="77777777" w:rsidR="00CD38FF" w:rsidRDefault="00CD38FF" w:rsidP="00CD38FF">
      <w:pPr>
        <w:spacing w:line="360" w:lineRule="auto"/>
        <w:jc w:val="both"/>
        <w:rPr>
          <w:rtl/>
        </w:rPr>
      </w:pPr>
      <w:r>
        <w:rPr>
          <w:rFonts w:hint="cs"/>
          <w:rtl/>
        </w:rPr>
        <w:t xml:space="preserve">אין חולק כי על בתי-המשפט השונים בענישתם להעניק את </w:t>
      </w:r>
      <w:r w:rsidRPr="00BE6051">
        <w:rPr>
          <w:rFonts w:hint="cs"/>
          <w:b/>
          <w:bCs/>
          <w:rtl/>
        </w:rPr>
        <w:t>החיסון העונשי</w:t>
      </w:r>
      <w:r>
        <w:rPr>
          <w:rFonts w:hint="cs"/>
          <w:rtl/>
        </w:rPr>
        <w:t xml:space="preserve"> לתופעה העבריינית הפוגעת בבריאותם של אזרחי המדינה וטומנת בחובה סכנות כלליות נלוות.</w:t>
      </w:r>
    </w:p>
    <w:p w14:paraId="4B35A0D8" w14:textId="77777777" w:rsidR="00CD38FF" w:rsidRDefault="00CD38FF" w:rsidP="00CD38FF">
      <w:pPr>
        <w:spacing w:line="360" w:lineRule="auto"/>
        <w:jc w:val="both"/>
        <w:rPr>
          <w:rtl/>
        </w:rPr>
      </w:pPr>
    </w:p>
    <w:p w14:paraId="636857A2" w14:textId="77777777" w:rsidR="00CD38FF" w:rsidRDefault="00CD38FF" w:rsidP="00CD38FF">
      <w:pPr>
        <w:spacing w:line="360" w:lineRule="auto"/>
        <w:jc w:val="both"/>
        <w:rPr>
          <w:rtl/>
        </w:rPr>
      </w:pPr>
      <w:r>
        <w:rPr>
          <w:rFonts w:hint="cs"/>
          <w:rtl/>
        </w:rPr>
        <w:t>יחד עם זאת, ומבלי להקל ראש, אין כתב-האישום מציג תופעת עבריינית של סחר בסמים והחזקת סמים מן הרף העליון של סולם החומרה.</w:t>
      </w:r>
    </w:p>
    <w:p w14:paraId="34F6C189" w14:textId="77777777" w:rsidR="00CD38FF" w:rsidRDefault="00CD38FF" w:rsidP="00CD38FF">
      <w:pPr>
        <w:spacing w:line="360" w:lineRule="auto"/>
        <w:jc w:val="both"/>
        <w:rPr>
          <w:rtl/>
        </w:rPr>
      </w:pPr>
    </w:p>
    <w:p w14:paraId="796B7CE2" w14:textId="77777777" w:rsidR="00CD38FF" w:rsidRDefault="00CD38FF" w:rsidP="00CD38FF">
      <w:pPr>
        <w:spacing w:line="360" w:lineRule="auto"/>
        <w:jc w:val="both"/>
        <w:rPr>
          <w:rtl/>
        </w:rPr>
      </w:pPr>
      <w:r>
        <w:rPr>
          <w:rFonts w:hint="cs"/>
          <w:rtl/>
        </w:rPr>
        <w:t xml:space="preserve">שוב, מבלי להקל ראש, תשומת הלב, כי מדובר בהחזקת קנביס בכמות בינונית, הגם שמדובר במחזיק אשר ביחס אליו ניתן ללמוד מן האישום השני, כי הוא גם מוכר אותו, ובשתי מכירות בודדות של 10 גרם ו </w:t>
      </w:r>
      <w:r>
        <w:rPr>
          <w:rtl/>
        </w:rPr>
        <w:t>–</w:t>
      </w:r>
      <w:r>
        <w:rPr>
          <w:rFonts w:hint="cs"/>
          <w:rtl/>
        </w:rPr>
        <w:t xml:space="preserve"> 40 גרם קנביס  </w:t>
      </w:r>
      <w:r w:rsidRPr="004418EF">
        <w:rPr>
          <w:rFonts w:hint="cs"/>
          <w:b/>
          <w:bCs/>
          <w:rtl/>
        </w:rPr>
        <w:t>לאותו אדם</w:t>
      </w:r>
      <w:r>
        <w:rPr>
          <w:rFonts w:hint="cs"/>
          <w:b/>
          <w:bCs/>
          <w:rtl/>
        </w:rPr>
        <w:t xml:space="preserve"> (נמסר שמדובר במעסיקו)</w:t>
      </w:r>
      <w:r w:rsidRPr="004418EF">
        <w:rPr>
          <w:rFonts w:hint="cs"/>
          <w:b/>
          <w:bCs/>
          <w:rtl/>
        </w:rPr>
        <w:t>.</w:t>
      </w:r>
    </w:p>
    <w:p w14:paraId="2BA2DB52" w14:textId="77777777" w:rsidR="00CD38FF" w:rsidRDefault="00CD38FF" w:rsidP="00CD38FF">
      <w:pPr>
        <w:spacing w:line="360" w:lineRule="auto"/>
        <w:jc w:val="both"/>
        <w:rPr>
          <w:rtl/>
        </w:rPr>
      </w:pPr>
    </w:p>
    <w:p w14:paraId="21C49DF3" w14:textId="77777777" w:rsidR="00CD38FF" w:rsidRDefault="00CD38FF" w:rsidP="00CD38FF">
      <w:pPr>
        <w:spacing w:line="360" w:lineRule="auto"/>
        <w:jc w:val="both"/>
        <w:rPr>
          <w:rtl/>
        </w:rPr>
      </w:pPr>
      <w:r>
        <w:rPr>
          <w:rFonts w:hint="cs"/>
          <w:rtl/>
        </w:rPr>
        <w:t>העובדות המלמדות על הניסיון למכור קוקאין מציינות, כי אין לדעת מה משקלו ומה התמורה שהייתה אמורה להתקבל, ולכן יש להניח, לזכות הנאשם הנחת ספק, כי מדובר בכמות נמוכה וניסיון לעסקה מן הרף התחתון האפשרי.</w:t>
      </w:r>
    </w:p>
    <w:p w14:paraId="0EEC3FDB" w14:textId="77777777" w:rsidR="00CD38FF" w:rsidRDefault="00CD38FF" w:rsidP="00CD38FF">
      <w:pPr>
        <w:spacing w:line="360" w:lineRule="auto"/>
        <w:jc w:val="both"/>
        <w:rPr>
          <w:rtl/>
        </w:rPr>
      </w:pPr>
    </w:p>
    <w:p w14:paraId="185A8077" w14:textId="77777777" w:rsidR="00CD38FF" w:rsidRDefault="00CD38FF" w:rsidP="00CD38FF">
      <w:pPr>
        <w:spacing w:line="360" w:lineRule="auto"/>
        <w:jc w:val="both"/>
        <w:rPr>
          <w:b/>
          <w:bCs/>
          <w:u w:val="single"/>
          <w:rtl/>
        </w:rPr>
      </w:pPr>
      <w:r>
        <w:rPr>
          <w:rFonts w:hint="cs"/>
          <w:b/>
          <w:bCs/>
          <w:u w:val="single"/>
          <w:rtl/>
        </w:rPr>
        <w:t>(2). שיקולים מקלים:</w:t>
      </w:r>
    </w:p>
    <w:p w14:paraId="62FF08C8" w14:textId="77777777" w:rsidR="00CD38FF" w:rsidRDefault="00CD38FF" w:rsidP="00CD38FF">
      <w:pPr>
        <w:spacing w:line="360" w:lineRule="auto"/>
        <w:jc w:val="both"/>
        <w:rPr>
          <w:b/>
          <w:bCs/>
          <w:u w:val="single"/>
          <w:rtl/>
        </w:rPr>
      </w:pPr>
    </w:p>
    <w:p w14:paraId="6D00B94B" w14:textId="77777777" w:rsidR="00CD38FF" w:rsidRDefault="00CD38FF" w:rsidP="00CD38FF">
      <w:pPr>
        <w:spacing w:line="360" w:lineRule="auto"/>
        <w:jc w:val="both"/>
        <w:rPr>
          <w:rtl/>
        </w:rPr>
      </w:pPr>
      <w:r>
        <w:rPr>
          <w:rFonts w:hint="cs"/>
          <w:rtl/>
        </w:rPr>
        <w:t>הנאשם צעיר, יליד 1997.</w:t>
      </w:r>
    </w:p>
    <w:p w14:paraId="4FD16DE1" w14:textId="77777777" w:rsidR="00CD38FF" w:rsidRDefault="00CD38FF" w:rsidP="00CD38FF">
      <w:pPr>
        <w:spacing w:line="360" w:lineRule="auto"/>
        <w:jc w:val="both"/>
        <w:rPr>
          <w:rtl/>
        </w:rPr>
      </w:pPr>
    </w:p>
    <w:p w14:paraId="30711F7D" w14:textId="77777777" w:rsidR="00CD38FF" w:rsidRDefault="00CD38FF" w:rsidP="00CD38FF">
      <w:pPr>
        <w:spacing w:line="360" w:lineRule="auto"/>
        <w:jc w:val="both"/>
        <w:rPr>
          <w:rtl/>
        </w:rPr>
      </w:pPr>
      <w:r>
        <w:rPr>
          <w:rFonts w:hint="cs"/>
          <w:rtl/>
        </w:rPr>
        <w:t xml:space="preserve">למעט גמר-דין בעבירות רכוש, בבית-המשפט לנוער משנת 2016, לא בעבירה ממן העניין </w:t>
      </w:r>
      <w:r>
        <w:rPr>
          <w:rtl/>
        </w:rPr>
        <w:t>–</w:t>
      </w:r>
      <w:r>
        <w:rPr>
          <w:rFonts w:hint="cs"/>
          <w:rtl/>
        </w:rPr>
        <w:t xml:space="preserve"> סמים (במ/1) הנאשם נעדר כל עבר פלילי וזהו מעצרו הראשון.</w:t>
      </w:r>
    </w:p>
    <w:p w14:paraId="7ED1D493" w14:textId="77777777" w:rsidR="00CD38FF" w:rsidRDefault="00CD38FF" w:rsidP="00CD38FF">
      <w:pPr>
        <w:spacing w:line="360" w:lineRule="auto"/>
        <w:jc w:val="both"/>
        <w:rPr>
          <w:rtl/>
        </w:rPr>
      </w:pPr>
    </w:p>
    <w:p w14:paraId="52D50742" w14:textId="77777777" w:rsidR="00CD38FF" w:rsidRDefault="00CD38FF" w:rsidP="00CD38FF">
      <w:pPr>
        <w:spacing w:line="360" w:lineRule="auto"/>
        <w:jc w:val="both"/>
        <w:rPr>
          <w:rtl/>
        </w:rPr>
      </w:pPr>
      <w:r>
        <w:rPr>
          <w:rFonts w:hint="cs"/>
          <w:rtl/>
        </w:rPr>
        <w:t>הנאשם הורשע בעקבות הודאתו ובכך חסך זמן ציבורי ניכר: במעמד קביעת התיק לשמיעת הראיות הודה הנאשם באישום הראשון, הורשע בו והתיק נקבע לשמיעה מצומצמת של ראיות ביום שלמחרת, וזאת אך ביחס לאישום השני וביחס לעדותו של האדם אשר לו מכר את הסם.</w:t>
      </w:r>
    </w:p>
    <w:p w14:paraId="5184528E" w14:textId="77777777" w:rsidR="00CD38FF" w:rsidRDefault="00CD38FF" w:rsidP="00CD38FF">
      <w:pPr>
        <w:spacing w:line="360" w:lineRule="auto"/>
        <w:jc w:val="both"/>
        <w:rPr>
          <w:rtl/>
        </w:rPr>
      </w:pPr>
    </w:p>
    <w:p w14:paraId="5C5FFAC9" w14:textId="77777777" w:rsidR="00CD38FF" w:rsidRDefault="00CD38FF" w:rsidP="00CD38FF">
      <w:pPr>
        <w:spacing w:line="360" w:lineRule="auto"/>
        <w:jc w:val="both"/>
        <w:rPr>
          <w:rtl/>
        </w:rPr>
      </w:pPr>
      <w:r>
        <w:rPr>
          <w:rFonts w:hint="cs"/>
          <w:rtl/>
        </w:rPr>
        <w:t>מכל מקום, אין לייחס לחובת הנאשם כל הודאה מאוחרת, שכן המאשימה תיקנה את כתב-האישום באופן משמעותי לקולה ולפיכך בדין עמד הנאשם תחילה על עדותו של הקונה.</w:t>
      </w:r>
    </w:p>
    <w:p w14:paraId="6924CBC1" w14:textId="77777777" w:rsidR="00CD38FF" w:rsidRDefault="00CD38FF" w:rsidP="00CD38FF">
      <w:pPr>
        <w:spacing w:line="360" w:lineRule="auto"/>
        <w:jc w:val="both"/>
        <w:rPr>
          <w:rtl/>
        </w:rPr>
      </w:pPr>
    </w:p>
    <w:p w14:paraId="43A9AA0B" w14:textId="77777777" w:rsidR="00CD38FF" w:rsidRDefault="00CD38FF" w:rsidP="00CD38FF">
      <w:pPr>
        <w:spacing w:line="360" w:lineRule="auto"/>
        <w:jc w:val="both"/>
        <w:rPr>
          <w:rtl/>
        </w:rPr>
      </w:pPr>
      <w:r>
        <w:rPr>
          <w:rFonts w:hint="cs"/>
          <w:rtl/>
        </w:rPr>
        <w:t>תקופת מגפת הקורונה  הפוגעת בכל תחומי החיים במדינה מוסיפה בהחלט קושי נוסף לעצורים ולאסירים  מאחורי סורג ובריח, משום שהם נשללים זכויות שונות הנובעות מן המגפה, ובראשן זכויות ביקור של בני משפחה שצומצמו עד מאוד.</w:t>
      </w:r>
    </w:p>
    <w:p w14:paraId="5EED364B" w14:textId="77777777" w:rsidR="00CD38FF" w:rsidRDefault="00CD38FF" w:rsidP="00CD38FF">
      <w:pPr>
        <w:spacing w:line="360" w:lineRule="auto"/>
        <w:jc w:val="both"/>
        <w:rPr>
          <w:rtl/>
        </w:rPr>
      </w:pPr>
    </w:p>
    <w:p w14:paraId="4D48D454" w14:textId="77777777" w:rsidR="00CD38FF" w:rsidRDefault="00CD38FF" w:rsidP="00CD38FF">
      <w:pPr>
        <w:spacing w:line="360" w:lineRule="auto"/>
        <w:jc w:val="both"/>
        <w:rPr>
          <w:rtl/>
        </w:rPr>
      </w:pPr>
      <w:r>
        <w:rPr>
          <w:rFonts w:hint="cs"/>
          <w:rtl/>
        </w:rPr>
        <w:t xml:space="preserve">כאמור, מדובר ברוכש יחיד </w:t>
      </w:r>
      <w:r>
        <w:rPr>
          <w:rtl/>
        </w:rPr>
        <w:t>–</w:t>
      </w:r>
      <w:r>
        <w:rPr>
          <w:rFonts w:hint="cs"/>
          <w:rtl/>
        </w:rPr>
        <w:t xml:space="preserve"> מעסיקו - ואין מדובר במי שכתב-האישום מלמד עליו שהוא סוחר סמים בעל מעגל לקוחות רחב.</w:t>
      </w:r>
    </w:p>
    <w:p w14:paraId="7E0688BB" w14:textId="77777777" w:rsidR="00CD38FF" w:rsidRDefault="00CD38FF" w:rsidP="00CD38FF">
      <w:pPr>
        <w:spacing w:line="360" w:lineRule="auto"/>
        <w:jc w:val="both"/>
        <w:rPr>
          <w:rtl/>
        </w:rPr>
      </w:pPr>
    </w:p>
    <w:p w14:paraId="5BB8758D" w14:textId="77777777" w:rsidR="00CD38FF" w:rsidRDefault="00CD38FF" w:rsidP="00CD38FF">
      <w:pPr>
        <w:spacing w:line="360" w:lineRule="auto"/>
        <w:jc w:val="both"/>
        <w:rPr>
          <w:b/>
          <w:bCs/>
          <w:u w:val="single"/>
          <w:rtl/>
        </w:rPr>
      </w:pPr>
      <w:r>
        <w:rPr>
          <w:rFonts w:hint="cs"/>
          <w:b/>
          <w:bCs/>
          <w:u w:val="single"/>
          <w:rtl/>
        </w:rPr>
        <w:t>ד. מסקנה:</w:t>
      </w:r>
    </w:p>
    <w:p w14:paraId="4E8299BC" w14:textId="77777777" w:rsidR="00CD38FF" w:rsidRDefault="00CD38FF" w:rsidP="00CD38FF">
      <w:pPr>
        <w:spacing w:line="360" w:lineRule="auto"/>
        <w:jc w:val="both"/>
        <w:rPr>
          <w:b/>
          <w:bCs/>
          <w:u w:val="single"/>
          <w:rtl/>
        </w:rPr>
      </w:pPr>
    </w:p>
    <w:p w14:paraId="03509046" w14:textId="77777777" w:rsidR="00CD38FF" w:rsidRDefault="00CD38FF" w:rsidP="00CD38FF">
      <w:pPr>
        <w:spacing w:line="360" w:lineRule="auto"/>
        <w:jc w:val="both"/>
        <w:rPr>
          <w:rtl/>
        </w:rPr>
      </w:pPr>
      <w:r>
        <w:rPr>
          <w:rFonts w:hint="cs"/>
          <w:rtl/>
        </w:rPr>
        <w:t xml:space="preserve">בטיעוניה, </w:t>
      </w:r>
      <w:r w:rsidRPr="00681D1E">
        <w:rPr>
          <w:rFonts w:hint="cs"/>
          <w:rtl/>
        </w:rPr>
        <w:t xml:space="preserve">המאשימה טענה ל </w:t>
      </w:r>
      <w:r w:rsidRPr="00681D1E">
        <w:rPr>
          <w:rtl/>
        </w:rPr>
        <w:t>–</w:t>
      </w:r>
      <w:r w:rsidRPr="00681D1E">
        <w:rPr>
          <w:rFonts w:hint="cs"/>
          <w:rtl/>
        </w:rPr>
        <w:t xml:space="preserve"> 12 חודשי מאסר בפועל</w:t>
      </w:r>
      <w:r>
        <w:rPr>
          <w:rFonts w:hint="cs"/>
          <w:rtl/>
        </w:rPr>
        <w:t xml:space="preserve"> יחד עם ענישה מלווית</w:t>
      </w:r>
      <w:r w:rsidRPr="00681D1E">
        <w:rPr>
          <w:rFonts w:hint="cs"/>
          <w:rtl/>
        </w:rPr>
        <w:t xml:space="preserve">. ב"כ הנאשם טען ל </w:t>
      </w:r>
      <w:r w:rsidRPr="00681D1E">
        <w:rPr>
          <w:rtl/>
        </w:rPr>
        <w:t>–</w:t>
      </w:r>
      <w:r w:rsidRPr="00681D1E">
        <w:rPr>
          <w:rFonts w:hint="cs"/>
          <w:rtl/>
        </w:rPr>
        <w:t xml:space="preserve"> 8 חודשי מאסר בפועל.</w:t>
      </w:r>
    </w:p>
    <w:p w14:paraId="44BB9224" w14:textId="77777777" w:rsidR="00CD38FF" w:rsidRDefault="00CD38FF" w:rsidP="00CD38FF">
      <w:pPr>
        <w:spacing w:line="360" w:lineRule="auto"/>
        <w:jc w:val="both"/>
        <w:rPr>
          <w:rtl/>
        </w:rPr>
      </w:pPr>
    </w:p>
    <w:p w14:paraId="6AE23835" w14:textId="77777777" w:rsidR="00CD38FF" w:rsidRDefault="00CD38FF" w:rsidP="00CD38FF">
      <w:pPr>
        <w:spacing w:line="360" w:lineRule="auto"/>
        <w:jc w:val="both"/>
        <w:rPr>
          <w:rtl/>
        </w:rPr>
      </w:pPr>
      <w:r>
        <w:rPr>
          <w:rFonts w:hint="cs"/>
          <w:rtl/>
        </w:rPr>
        <w:t>אני סבור, כי טווח הטיעון שהוצג על-ידי הצדדים הגון, סביר בנסיבות ובתוך מתחם הענישה.</w:t>
      </w:r>
    </w:p>
    <w:p w14:paraId="039344E4" w14:textId="77777777" w:rsidR="00CD38FF" w:rsidRDefault="00CD38FF" w:rsidP="00CD38FF">
      <w:pPr>
        <w:spacing w:line="360" w:lineRule="auto"/>
        <w:jc w:val="both"/>
        <w:rPr>
          <w:rtl/>
        </w:rPr>
      </w:pPr>
    </w:p>
    <w:p w14:paraId="43C68737" w14:textId="77777777" w:rsidR="00CD38FF" w:rsidRPr="00681D1E" w:rsidRDefault="00CD38FF" w:rsidP="00CD38FF">
      <w:pPr>
        <w:spacing w:line="360" w:lineRule="auto"/>
        <w:jc w:val="both"/>
        <w:rPr>
          <w:rtl/>
        </w:rPr>
      </w:pPr>
      <w:r>
        <w:rPr>
          <w:rFonts w:hint="cs"/>
          <w:rtl/>
        </w:rPr>
        <w:t>אני סבור, שיש לגזור את עונשו של הנאשם למאסר בפועל, באופן מידתי במרכז טיעוני הצדדים.</w:t>
      </w:r>
    </w:p>
    <w:p w14:paraId="323E1F26" w14:textId="77777777" w:rsidR="00CD38FF" w:rsidRDefault="00CD38FF" w:rsidP="00CD38FF">
      <w:pPr>
        <w:spacing w:line="360" w:lineRule="auto"/>
        <w:jc w:val="both"/>
        <w:rPr>
          <w:rtl/>
        </w:rPr>
      </w:pPr>
    </w:p>
    <w:p w14:paraId="143DCA4D" w14:textId="77777777" w:rsidR="00CD38FF" w:rsidRDefault="00CD38FF" w:rsidP="00CD38FF">
      <w:pPr>
        <w:rPr>
          <w:b/>
          <w:bCs/>
          <w:u w:val="single"/>
          <w:rtl/>
        </w:rPr>
      </w:pPr>
      <w:r w:rsidRPr="005368AE">
        <w:rPr>
          <w:rFonts w:hint="cs"/>
          <w:b/>
          <w:bCs/>
          <w:u w:val="single"/>
          <w:rtl/>
        </w:rPr>
        <w:t>ה. תוצאה:</w:t>
      </w:r>
    </w:p>
    <w:p w14:paraId="2186A91E" w14:textId="77777777" w:rsidR="00CD38FF" w:rsidRPr="005368AE" w:rsidRDefault="00CD38FF" w:rsidP="00CD38FF">
      <w:pPr>
        <w:rPr>
          <w:b/>
          <w:bCs/>
          <w:u w:val="single"/>
          <w:rtl/>
        </w:rPr>
      </w:pPr>
    </w:p>
    <w:p w14:paraId="46129FC4" w14:textId="77777777" w:rsidR="00CD38FF" w:rsidRDefault="00CD38FF" w:rsidP="00CD38FF">
      <w:pPr>
        <w:rPr>
          <w:b/>
          <w:bCs/>
          <w:rtl/>
        </w:rPr>
      </w:pPr>
    </w:p>
    <w:p w14:paraId="53880110" w14:textId="77777777" w:rsidR="00CD38FF" w:rsidRDefault="00CD38FF" w:rsidP="00CD38FF">
      <w:pPr>
        <w:rPr>
          <w:b/>
          <w:bCs/>
          <w:rtl/>
        </w:rPr>
      </w:pPr>
      <w:r>
        <w:rPr>
          <w:rFonts w:hint="cs"/>
          <w:b/>
          <w:bCs/>
          <w:rtl/>
        </w:rPr>
        <w:t>לאור כל האמור לעיל, אני גוזר על הנאשם את העונשים הבאים:</w:t>
      </w:r>
    </w:p>
    <w:p w14:paraId="239D9B01" w14:textId="77777777" w:rsidR="00CD38FF" w:rsidRDefault="00CD38FF" w:rsidP="00CD38FF">
      <w:pPr>
        <w:rPr>
          <w:b/>
          <w:bCs/>
          <w:rtl/>
        </w:rPr>
      </w:pPr>
    </w:p>
    <w:p w14:paraId="7050472F" w14:textId="77777777" w:rsidR="00CD38FF" w:rsidRDefault="00CD38FF" w:rsidP="00CD38FF">
      <w:pPr>
        <w:rPr>
          <w:b/>
          <w:bCs/>
          <w:rtl/>
        </w:rPr>
      </w:pPr>
    </w:p>
    <w:p w14:paraId="52C7BD66" w14:textId="77777777" w:rsidR="00CD38FF" w:rsidRDefault="00CD38FF" w:rsidP="00CD38FF">
      <w:pPr>
        <w:rPr>
          <w:b/>
          <w:bCs/>
          <w:rtl/>
        </w:rPr>
      </w:pPr>
      <w:r>
        <w:rPr>
          <w:rFonts w:hint="cs"/>
          <w:b/>
          <w:bCs/>
          <w:rtl/>
        </w:rPr>
        <w:t xml:space="preserve">א. </w:t>
      </w:r>
      <w:r>
        <w:rPr>
          <w:rFonts w:hint="cs"/>
          <w:rtl/>
        </w:rPr>
        <w:t xml:space="preserve">10 חודשי מאסר בפועל </w:t>
      </w:r>
      <w:r w:rsidRPr="005368AE">
        <w:rPr>
          <w:rFonts w:hint="cs"/>
          <w:rtl/>
        </w:rPr>
        <w:t xml:space="preserve">לריצוי בפועל מיום מעצרו ה </w:t>
      </w:r>
      <w:r w:rsidRPr="005368AE">
        <w:rPr>
          <w:rtl/>
        </w:rPr>
        <w:t>–</w:t>
      </w:r>
      <w:r w:rsidRPr="005368AE">
        <w:rPr>
          <w:rFonts w:hint="cs"/>
          <w:rtl/>
        </w:rPr>
        <w:t xml:space="preserve"> 6.10.20.</w:t>
      </w:r>
    </w:p>
    <w:p w14:paraId="53B9DE7A" w14:textId="77777777" w:rsidR="00CD38FF" w:rsidRDefault="00CD38FF" w:rsidP="00CD38FF">
      <w:pPr>
        <w:rPr>
          <w:b/>
          <w:bCs/>
          <w:rtl/>
        </w:rPr>
      </w:pPr>
    </w:p>
    <w:p w14:paraId="1C98C1CB" w14:textId="77777777" w:rsidR="00CD38FF" w:rsidRDefault="00CD38FF" w:rsidP="00CD38FF">
      <w:pPr>
        <w:rPr>
          <w:b/>
          <w:bCs/>
          <w:rtl/>
        </w:rPr>
      </w:pPr>
    </w:p>
    <w:p w14:paraId="2B4F4990" w14:textId="77777777" w:rsidR="00CD38FF" w:rsidRDefault="00CD38FF" w:rsidP="00CD38FF">
      <w:pPr>
        <w:spacing w:line="360" w:lineRule="auto"/>
        <w:jc w:val="both"/>
        <w:rPr>
          <w:rtl/>
        </w:rPr>
      </w:pPr>
      <w:r w:rsidRPr="00EC5B1D">
        <w:rPr>
          <w:rFonts w:hint="cs"/>
          <w:b/>
          <w:bCs/>
          <w:rtl/>
        </w:rPr>
        <w:t>ב.</w:t>
      </w:r>
      <w:r w:rsidRPr="00EC5B1D">
        <w:rPr>
          <w:rFonts w:hint="cs"/>
          <w:rtl/>
        </w:rPr>
        <w:t xml:space="preserve"> </w:t>
      </w:r>
      <w:r>
        <w:rPr>
          <w:rFonts w:hint="cs"/>
          <w:rtl/>
        </w:rPr>
        <w:t>6 חודשי מאסר שאותם לא ירצה הנאשם, אלא אם כן יעבור בתוך 3 שנים מיום שחרורו עבירה מסוג פשע בניגוד ל</w:t>
      </w:r>
      <w:hyperlink r:id="rId35" w:history="1">
        <w:r w:rsidR="009F0317" w:rsidRPr="009F0317">
          <w:rPr>
            <w:color w:val="0000FF"/>
            <w:u w:val="single"/>
            <w:rtl/>
          </w:rPr>
          <w:t>פקודת הסמים המסוכנים</w:t>
        </w:r>
      </w:hyperlink>
      <w:r>
        <w:rPr>
          <w:rFonts w:hint="cs"/>
          <w:rtl/>
        </w:rPr>
        <w:t>.</w:t>
      </w:r>
    </w:p>
    <w:p w14:paraId="1BC5D15D" w14:textId="77777777" w:rsidR="00CD38FF" w:rsidRDefault="00CD38FF" w:rsidP="00CD38FF">
      <w:pPr>
        <w:spacing w:line="360" w:lineRule="auto"/>
        <w:jc w:val="both"/>
        <w:rPr>
          <w:rtl/>
        </w:rPr>
      </w:pPr>
    </w:p>
    <w:p w14:paraId="0EFD8B2B" w14:textId="77777777" w:rsidR="00CD38FF" w:rsidRDefault="00CD38FF" w:rsidP="00CD38FF">
      <w:pPr>
        <w:spacing w:line="360" w:lineRule="auto"/>
        <w:jc w:val="both"/>
        <w:rPr>
          <w:rtl/>
        </w:rPr>
      </w:pPr>
      <w:r>
        <w:rPr>
          <w:rFonts w:hint="cs"/>
          <w:b/>
          <w:bCs/>
          <w:rtl/>
        </w:rPr>
        <w:t xml:space="preserve">ג. </w:t>
      </w:r>
      <w:r>
        <w:rPr>
          <w:rFonts w:hint="cs"/>
          <w:rtl/>
        </w:rPr>
        <w:t>קנס בסך 3,000 ₪ או 30 ימי מאסר תמורתו, והקנס ישולם בתשלומים חודשיים שווים, הראשון בתאריך 1.3.21 והנותרים בכל ראשון לחודש שלאחר מכן.</w:t>
      </w:r>
    </w:p>
    <w:p w14:paraId="2FD0B4CF" w14:textId="77777777" w:rsidR="00CD38FF" w:rsidRDefault="00CD38FF" w:rsidP="00CD38FF">
      <w:pPr>
        <w:spacing w:line="360" w:lineRule="auto"/>
        <w:jc w:val="both"/>
        <w:rPr>
          <w:rtl/>
        </w:rPr>
      </w:pPr>
    </w:p>
    <w:p w14:paraId="74B527E9" w14:textId="77777777" w:rsidR="00CD38FF" w:rsidRDefault="00CD38FF" w:rsidP="00CD38FF">
      <w:pPr>
        <w:spacing w:line="360" w:lineRule="auto"/>
        <w:jc w:val="both"/>
        <w:rPr>
          <w:rtl/>
        </w:rPr>
      </w:pPr>
      <w:r>
        <w:rPr>
          <w:rFonts w:hint="cs"/>
          <w:b/>
          <w:bCs/>
          <w:rtl/>
        </w:rPr>
        <w:t xml:space="preserve">ד. </w:t>
      </w:r>
      <w:r>
        <w:rPr>
          <w:rFonts w:hint="cs"/>
          <w:rtl/>
        </w:rPr>
        <w:t xml:space="preserve">אני מורה על חילוט 8,240 ₪ וכן שני מכשירי הטלפון הסלולאריים המצוינים בהודעת החילוט שבסוף כתב-האישום לטובת קרן החילוט סמים. </w:t>
      </w:r>
    </w:p>
    <w:p w14:paraId="64C9171E" w14:textId="77777777" w:rsidR="00CD38FF" w:rsidRDefault="00CD38FF" w:rsidP="00CD38FF">
      <w:pPr>
        <w:spacing w:line="360" w:lineRule="auto"/>
        <w:jc w:val="both"/>
        <w:rPr>
          <w:rtl/>
        </w:rPr>
      </w:pPr>
    </w:p>
    <w:p w14:paraId="1188D54F" w14:textId="77777777" w:rsidR="00CD38FF" w:rsidRPr="00391023" w:rsidRDefault="00CD38FF" w:rsidP="00CD38FF">
      <w:pPr>
        <w:spacing w:line="360" w:lineRule="auto"/>
        <w:jc w:val="both"/>
        <w:rPr>
          <w:rtl/>
        </w:rPr>
      </w:pPr>
      <w:r>
        <w:rPr>
          <w:rFonts w:hint="cs"/>
          <w:b/>
          <w:bCs/>
          <w:rtl/>
        </w:rPr>
        <w:t xml:space="preserve">ה. </w:t>
      </w:r>
      <w:r>
        <w:rPr>
          <w:rFonts w:hint="cs"/>
          <w:rtl/>
        </w:rPr>
        <w:t>3 חודשי פסילת רישיון נהיגה מותנים, לתקופה בת 3 שנים, שלא יעבור עבירה בניגוד ל</w:t>
      </w:r>
      <w:hyperlink r:id="rId36" w:history="1">
        <w:r w:rsidR="009F0317" w:rsidRPr="009F0317">
          <w:rPr>
            <w:color w:val="0000FF"/>
            <w:u w:val="single"/>
            <w:rtl/>
          </w:rPr>
          <w:t>פקודת הסמים המסוכנים</w:t>
        </w:r>
      </w:hyperlink>
      <w:r>
        <w:rPr>
          <w:rFonts w:hint="cs"/>
          <w:rtl/>
        </w:rPr>
        <w:t xml:space="preserve"> מסוג פשע. </w:t>
      </w:r>
    </w:p>
    <w:p w14:paraId="496BF165" w14:textId="77777777" w:rsidR="00CD38FF" w:rsidRDefault="00CD38FF" w:rsidP="00CD38FF">
      <w:pPr>
        <w:spacing w:line="360" w:lineRule="auto"/>
        <w:jc w:val="both"/>
        <w:rPr>
          <w:rtl/>
        </w:rPr>
      </w:pPr>
    </w:p>
    <w:p w14:paraId="4D188449" w14:textId="77777777" w:rsidR="00CD38FF" w:rsidRDefault="00CD38FF" w:rsidP="00CD38FF">
      <w:pPr>
        <w:spacing w:line="360" w:lineRule="auto"/>
        <w:jc w:val="both"/>
        <w:rPr>
          <w:rtl/>
        </w:rPr>
      </w:pPr>
      <w:r>
        <w:rPr>
          <w:rFonts w:hint="cs"/>
          <w:rtl/>
        </w:rPr>
        <w:t>זכות ערעור לבית-המשפט המחוזי מרכז/לוד בתוך 45 ימים.</w:t>
      </w:r>
    </w:p>
    <w:p w14:paraId="4097C122" w14:textId="77777777" w:rsidR="00CD38FF" w:rsidRDefault="00CD38FF" w:rsidP="00CD38FF">
      <w:pPr>
        <w:spacing w:line="360" w:lineRule="auto"/>
        <w:jc w:val="both"/>
        <w:rPr>
          <w:rtl/>
        </w:rPr>
      </w:pPr>
    </w:p>
    <w:p w14:paraId="18D8FC50" w14:textId="77777777" w:rsidR="00CD38FF" w:rsidRDefault="00CD38FF" w:rsidP="00CD38FF">
      <w:pPr>
        <w:spacing w:line="360" w:lineRule="auto"/>
        <w:jc w:val="both"/>
        <w:rPr>
          <w:rtl/>
        </w:rPr>
      </w:pPr>
      <w:r>
        <w:rPr>
          <w:rFonts w:hint="cs"/>
          <w:rtl/>
        </w:rPr>
        <w:t>צו כללי למוצגים - הסמים יושמדו.</w:t>
      </w:r>
    </w:p>
    <w:p w14:paraId="57543D10" w14:textId="77777777" w:rsidR="00CD38FF" w:rsidRDefault="00CD38FF" w:rsidP="00CD38FF">
      <w:pPr>
        <w:spacing w:line="360" w:lineRule="auto"/>
        <w:jc w:val="both"/>
        <w:rPr>
          <w:rtl/>
        </w:rPr>
      </w:pPr>
    </w:p>
    <w:p w14:paraId="55B76AE6" w14:textId="77777777" w:rsidR="00CD38FF" w:rsidRPr="00B05847" w:rsidRDefault="00CD38FF" w:rsidP="00CD38FF">
      <w:pPr>
        <w:spacing w:line="360" w:lineRule="auto"/>
        <w:jc w:val="both"/>
        <w:rPr>
          <w:rtl/>
        </w:rPr>
      </w:pPr>
      <w:r>
        <w:rPr>
          <w:rFonts w:hint="cs"/>
          <w:rtl/>
        </w:rPr>
        <w:t>התיק סגור.</w:t>
      </w:r>
    </w:p>
    <w:p w14:paraId="788CDC75" w14:textId="77777777" w:rsidR="00CD38FF" w:rsidRPr="009F0317" w:rsidRDefault="009F0317" w:rsidP="00CD38FF">
      <w:pPr>
        <w:rPr>
          <w:color w:val="FFFFFF"/>
          <w:sz w:val="2"/>
          <w:szCs w:val="2"/>
          <w:rtl/>
        </w:rPr>
      </w:pPr>
      <w:r w:rsidRPr="009F0317">
        <w:rPr>
          <w:color w:val="FFFFFF"/>
          <w:sz w:val="2"/>
          <w:szCs w:val="2"/>
          <w:rtl/>
        </w:rPr>
        <w:t>5129371</w:t>
      </w:r>
    </w:p>
    <w:p w14:paraId="4EF26BB7" w14:textId="77777777" w:rsidR="00CD38FF" w:rsidRDefault="009F0317" w:rsidP="00CD38FF">
      <w:pPr>
        <w:rPr>
          <w:rFonts w:cs="FrankRuehl"/>
          <w:sz w:val="28"/>
          <w:szCs w:val="28"/>
          <w:rtl/>
        </w:rPr>
      </w:pPr>
      <w:bookmarkStart w:id="8" w:name="Nitan"/>
      <w:r w:rsidRPr="009F0317">
        <w:rPr>
          <w:rFonts w:ascii="Arial" w:hAnsi="Arial"/>
          <w:color w:val="FFFFFF"/>
          <w:sz w:val="2"/>
          <w:szCs w:val="2"/>
          <w:rtl/>
        </w:rPr>
        <w:t>54678313</w:t>
      </w:r>
      <w:r>
        <w:rPr>
          <w:rFonts w:ascii="Arial" w:hAnsi="Arial"/>
          <w:rtl/>
        </w:rPr>
        <w:t xml:space="preserve">ניתן היום,  כ"ח טבת תשפ"א, 12 ינואר 2021, במעמד הצדדים. </w:t>
      </w:r>
      <w:bookmarkEnd w:id="8"/>
    </w:p>
    <w:p w14:paraId="451B2505" w14:textId="77777777" w:rsidR="00CD38FF" w:rsidRDefault="00CD38FF" w:rsidP="009F031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D680CFB" w14:textId="77777777" w:rsidR="00CD38FF" w:rsidRDefault="00CD38FF" w:rsidP="00CD38FF">
      <w:pPr>
        <w:jc w:val="center"/>
        <w:rPr>
          <w:rFonts w:ascii="Arial" w:hAnsi="Arial" w:cs="FrankRuehl"/>
          <w:sz w:val="28"/>
          <w:szCs w:val="28"/>
          <w:rtl/>
        </w:rPr>
      </w:pPr>
    </w:p>
    <w:p w14:paraId="5BC6BCB1" w14:textId="77777777" w:rsidR="009F0317" w:rsidRDefault="009F0317" w:rsidP="009F0317">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241C563" w14:textId="77777777" w:rsidR="007B08AA" w:rsidRPr="007B08AA" w:rsidRDefault="007B08AA" w:rsidP="007B08AA">
      <w:pPr>
        <w:keepNext/>
        <w:rPr>
          <w:rFonts w:ascii="David" w:hAnsi="David"/>
          <w:color w:val="000000"/>
          <w:sz w:val="22"/>
          <w:szCs w:val="22"/>
          <w:rtl/>
        </w:rPr>
      </w:pPr>
    </w:p>
    <w:p w14:paraId="603E672A" w14:textId="77777777" w:rsidR="007B08AA" w:rsidRPr="007B08AA" w:rsidRDefault="007B08AA" w:rsidP="007B08AA">
      <w:pPr>
        <w:keepNext/>
        <w:rPr>
          <w:rFonts w:ascii="David" w:hAnsi="David"/>
          <w:color w:val="000000"/>
          <w:sz w:val="22"/>
          <w:szCs w:val="22"/>
          <w:rtl/>
        </w:rPr>
      </w:pPr>
      <w:r w:rsidRPr="007B08AA">
        <w:rPr>
          <w:rFonts w:ascii="David" w:hAnsi="David"/>
          <w:color w:val="000000"/>
          <w:sz w:val="22"/>
          <w:szCs w:val="22"/>
          <w:rtl/>
        </w:rPr>
        <w:t>מנחם מזרחי 54678313-/</w:t>
      </w:r>
    </w:p>
    <w:p w14:paraId="5508AE5E" w14:textId="77777777" w:rsidR="009F0317" w:rsidRPr="009F0317" w:rsidRDefault="007B08AA" w:rsidP="007B08AA">
      <w:pPr>
        <w:rPr>
          <w:color w:val="0000FF"/>
          <w:u w:val="single"/>
        </w:rPr>
      </w:pPr>
      <w:r w:rsidRPr="007B08AA">
        <w:rPr>
          <w:color w:val="000000"/>
          <w:u w:val="single"/>
          <w:rtl/>
        </w:rPr>
        <w:t>נוסח מסמך זה כפוף לשינויי ניסוח ועריכה</w:t>
      </w:r>
    </w:p>
    <w:sectPr w:rsidR="009F0317" w:rsidRPr="009F0317" w:rsidSect="007B08AA">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9A916" w14:textId="77777777" w:rsidR="008C79FC" w:rsidRDefault="008C79FC" w:rsidP="00CC4DFB">
      <w:r>
        <w:separator/>
      </w:r>
    </w:p>
  </w:endnote>
  <w:endnote w:type="continuationSeparator" w:id="0">
    <w:p w14:paraId="3451026B" w14:textId="77777777" w:rsidR="008C79FC" w:rsidRDefault="008C79FC" w:rsidP="00CC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E43F2" w14:textId="77777777" w:rsidR="007B08AA" w:rsidRDefault="007B08AA" w:rsidP="007B08A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AA16087" w14:textId="77777777" w:rsidR="00DB2EBE" w:rsidRPr="007B08AA" w:rsidRDefault="007B08AA" w:rsidP="007B08AA">
    <w:pPr>
      <w:pStyle w:val="a5"/>
      <w:pBdr>
        <w:top w:val="single" w:sz="4" w:space="1" w:color="auto"/>
        <w:between w:val="single" w:sz="4" w:space="0" w:color="auto"/>
      </w:pBdr>
      <w:spacing w:after="60"/>
      <w:jc w:val="center"/>
      <w:rPr>
        <w:rFonts w:ascii="FrankRuehl" w:hAnsi="FrankRuehl" w:cs="FrankRuehl"/>
        <w:color w:val="000000"/>
      </w:rPr>
    </w:pPr>
    <w:r w:rsidRPr="007B08A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706ED" w14:textId="77777777" w:rsidR="007B08AA" w:rsidRDefault="007B08AA" w:rsidP="007B08A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503C">
      <w:rPr>
        <w:rFonts w:ascii="FrankRuehl" w:hAnsi="FrankRuehl" w:cs="FrankRuehl"/>
        <w:noProof/>
        <w:rtl/>
      </w:rPr>
      <w:t>1</w:t>
    </w:r>
    <w:r>
      <w:rPr>
        <w:rFonts w:ascii="FrankRuehl" w:hAnsi="FrankRuehl" w:cs="FrankRuehl"/>
        <w:rtl/>
      </w:rPr>
      <w:fldChar w:fldCharType="end"/>
    </w:r>
  </w:p>
  <w:p w14:paraId="7B21B4B2" w14:textId="77777777" w:rsidR="00DB2EBE" w:rsidRPr="007B08AA" w:rsidRDefault="007B08AA" w:rsidP="007B08AA">
    <w:pPr>
      <w:pStyle w:val="a5"/>
      <w:pBdr>
        <w:top w:val="single" w:sz="4" w:space="1" w:color="auto"/>
        <w:between w:val="single" w:sz="4" w:space="0" w:color="auto"/>
      </w:pBdr>
      <w:spacing w:after="60"/>
      <w:jc w:val="center"/>
      <w:rPr>
        <w:rFonts w:ascii="FrankRuehl" w:hAnsi="FrankRuehl" w:cs="FrankRuehl"/>
        <w:color w:val="000000"/>
      </w:rPr>
    </w:pPr>
    <w:r w:rsidRPr="007B08AA">
      <w:rPr>
        <w:rFonts w:ascii="FrankRuehl" w:hAnsi="FrankRuehl" w:cs="FrankRuehl"/>
        <w:color w:val="000000"/>
      </w:rPr>
      <w:pict w14:anchorId="7A6C2F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64154" w14:textId="77777777" w:rsidR="008C79FC" w:rsidRDefault="008C79FC" w:rsidP="00CC4DFB">
      <w:r>
        <w:separator/>
      </w:r>
    </w:p>
  </w:footnote>
  <w:footnote w:type="continuationSeparator" w:id="0">
    <w:p w14:paraId="5BBFE32E" w14:textId="77777777" w:rsidR="008C79FC" w:rsidRDefault="008C79FC" w:rsidP="00CC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4308A" w14:textId="77777777" w:rsidR="009F0317" w:rsidRPr="007B08AA" w:rsidRDefault="007B08AA" w:rsidP="007B08A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22830-10-20</w:t>
    </w:r>
    <w:r>
      <w:rPr>
        <w:rFonts w:ascii="David" w:hAnsi="David"/>
        <w:color w:val="000000"/>
        <w:sz w:val="22"/>
        <w:szCs w:val="22"/>
        <w:rtl/>
      </w:rPr>
      <w:tab/>
      <w:t xml:space="preserve"> מדינת ישראל נ' פרג'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A14FF" w14:textId="77777777" w:rsidR="009F0317" w:rsidRPr="007B08AA" w:rsidRDefault="007B08AA" w:rsidP="007B08A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22830-10-20</w:t>
    </w:r>
    <w:r>
      <w:rPr>
        <w:rFonts w:ascii="David" w:hAnsi="David"/>
        <w:color w:val="000000"/>
        <w:sz w:val="22"/>
        <w:szCs w:val="22"/>
        <w:rtl/>
      </w:rPr>
      <w:tab/>
      <w:t xml:space="preserve"> מדינת ישראל נ' פרג' אזברגה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38FF"/>
    <w:rsid w:val="001F048A"/>
    <w:rsid w:val="00280BB0"/>
    <w:rsid w:val="003A33AF"/>
    <w:rsid w:val="003D1548"/>
    <w:rsid w:val="00431143"/>
    <w:rsid w:val="007A17EE"/>
    <w:rsid w:val="007B08AA"/>
    <w:rsid w:val="008B5A67"/>
    <w:rsid w:val="008C79FC"/>
    <w:rsid w:val="009F0317"/>
    <w:rsid w:val="00A02EA1"/>
    <w:rsid w:val="00BF503C"/>
    <w:rsid w:val="00CC4DFB"/>
    <w:rsid w:val="00CD38FF"/>
    <w:rsid w:val="00DB2E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8A16F1"/>
  <w15:chartTrackingRefBased/>
  <w15:docId w15:val="{5E955FB5-47AB-4F5F-9768-7EA958FA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38F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38FF"/>
    <w:pPr>
      <w:tabs>
        <w:tab w:val="center" w:pos="4153"/>
        <w:tab w:val="right" w:pos="8306"/>
      </w:tabs>
    </w:pPr>
  </w:style>
  <w:style w:type="character" w:customStyle="1" w:styleId="a4">
    <w:name w:val="כותרת עליונה תו"/>
    <w:link w:val="a3"/>
    <w:rsid w:val="00CD38FF"/>
    <w:rPr>
      <w:rFonts w:ascii="Times New Roman" w:eastAsia="Times New Roman" w:hAnsi="Times New Roman" w:cs="David"/>
      <w:sz w:val="24"/>
      <w:szCs w:val="24"/>
    </w:rPr>
  </w:style>
  <w:style w:type="paragraph" w:styleId="a5">
    <w:name w:val="footer"/>
    <w:basedOn w:val="a"/>
    <w:link w:val="a6"/>
    <w:rsid w:val="00CD38FF"/>
    <w:pPr>
      <w:tabs>
        <w:tab w:val="center" w:pos="4153"/>
        <w:tab w:val="right" w:pos="8306"/>
      </w:tabs>
    </w:pPr>
  </w:style>
  <w:style w:type="character" w:customStyle="1" w:styleId="a6">
    <w:name w:val="כותרת תחתונה תו"/>
    <w:link w:val="a5"/>
    <w:rsid w:val="00CD38FF"/>
    <w:rPr>
      <w:rFonts w:ascii="Times New Roman" w:eastAsia="Times New Roman" w:hAnsi="Times New Roman" w:cs="David"/>
      <w:sz w:val="24"/>
      <w:szCs w:val="24"/>
    </w:rPr>
  </w:style>
  <w:style w:type="table" w:styleId="a7">
    <w:name w:val="Table Grid"/>
    <w:basedOn w:val="a1"/>
    <w:rsid w:val="00CD38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38FF"/>
  </w:style>
  <w:style w:type="character" w:styleId="Hyperlink">
    <w:name w:val="Hyperlink"/>
    <w:rsid w:val="009F03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5087888" TargetMode="External"/><Relationship Id="rId39" Type="http://schemas.openxmlformats.org/officeDocument/2006/relationships/header" Target="header2.xml"/><Relationship Id="rId21" Type="http://schemas.openxmlformats.org/officeDocument/2006/relationships/hyperlink" Target="http://www.nevo.co.il/law/70301" TargetMode="External"/><Relationship Id="rId34" Type="http://schemas.openxmlformats.org/officeDocument/2006/relationships/hyperlink" Target="http://www.nevo.co.il/case/23748750" TargetMode="External"/><Relationship Id="rId42"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13" TargetMode="External"/><Relationship Id="rId20" Type="http://schemas.openxmlformats.org/officeDocument/2006/relationships/hyperlink" Target="http://www.nevo.co.il/law/70301/25" TargetMode="External"/><Relationship Id="rId29" Type="http://schemas.openxmlformats.org/officeDocument/2006/relationships/hyperlink" Target="http://www.nevo.co.il.lib.pac.ac.il:2048/case/22535152"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1017469" TargetMode="External"/><Relationship Id="rId32" Type="http://schemas.openxmlformats.org/officeDocument/2006/relationships/hyperlink" Target="http://www.nevo.co.il/case/2042049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6128041" TargetMode="External"/><Relationship Id="rId28" Type="http://schemas.openxmlformats.org/officeDocument/2006/relationships/hyperlink" Target="http://www.nevo.co.il/case/26298367"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5605484"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19999565" TargetMode="External"/><Relationship Id="rId27" Type="http://schemas.openxmlformats.org/officeDocument/2006/relationships/hyperlink" Target="http://www.nevo.co.il/case/5633505" TargetMode="External"/><Relationship Id="rId30" Type="http://schemas.openxmlformats.org/officeDocument/2006/relationships/hyperlink" Target="http://www.nevo.co.il.lib.pac.ac.il:2048/case/18118326"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4216/19a" TargetMode="External"/><Relationship Id="rId25" Type="http://schemas.openxmlformats.org/officeDocument/2006/relationships/hyperlink" Target="http://www.nevo.co.il.lib.pac.ac.il:2048/case/6169989" TargetMode="External"/><Relationship Id="rId33" Type="http://schemas.openxmlformats.org/officeDocument/2006/relationships/hyperlink" Target="http://www.nevo.co.il/case/25294518"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10226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3670132</vt:i4>
      </vt:variant>
      <vt:variant>
        <vt:i4>84</vt:i4>
      </vt:variant>
      <vt:variant>
        <vt:i4>0</vt:i4>
      </vt:variant>
      <vt:variant>
        <vt:i4>5</vt:i4>
      </vt:variant>
      <vt:variant>
        <vt:lpwstr>http://www.nevo.co.il/case/23748750</vt:lpwstr>
      </vt:variant>
      <vt:variant>
        <vt:lpwstr/>
      </vt:variant>
      <vt:variant>
        <vt:i4>3473533</vt:i4>
      </vt:variant>
      <vt:variant>
        <vt:i4>81</vt:i4>
      </vt:variant>
      <vt:variant>
        <vt:i4>0</vt:i4>
      </vt:variant>
      <vt:variant>
        <vt:i4>5</vt:i4>
      </vt:variant>
      <vt:variant>
        <vt:lpwstr>http://www.nevo.co.il/case/25294518</vt:lpwstr>
      </vt:variant>
      <vt:variant>
        <vt:lpwstr/>
      </vt:variant>
      <vt:variant>
        <vt:i4>4128882</vt:i4>
      </vt:variant>
      <vt:variant>
        <vt:i4>78</vt:i4>
      </vt:variant>
      <vt:variant>
        <vt:i4>0</vt:i4>
      </vt:variant>
      <vt:variant>
        <vt:i4>5</vt:i4>
      </vt:variant>
      <vt:variant>
        <vt:lpwstr>http://www.nevo.co.il/case/20420496</vt:lpwstr>
      </vt:variant>
      <vt:variant>
        <vt:lpwstr/>
      </vt:variant>
      <vt:variant>
        <vt:i4>3473535</vt:i4>
      </vt:variant>
      <vt:variant>
        <vt:i4>75</vt:i4>
      </vt:variant>
      <vt:variant>
        <vt:i4>0</vt:i4>
      </vt:variant>
      <vt:variant>
        <vt:i4>5</vt:i4>
      </vt:variant>
      <vt:variant>
        <vt:lpwstr>http://www.nevo.co.il/case/5605484</vt:lpwstr>
      </vt:variant>
      <vt:variant>
        <vt:lpwstr/>
      </vt:variant>
      <vt:variant>
        <vt:i4>3539042</vt:i4>
      </vt:variant>
      <vt:variant>
        <vt:i4>72</vt:i4>
      </vt:variant>
      <vt:variant>
        <vt:i4>0</vt:i4>
      </vt:variant>
      <vt:variant>
        <vt:i4>5</vt:i4>
      </vt:variant>
      <vt:variant>
        <vt:lpwstr>http://www.nevo.co.il.lib.pac.ac.il:2048/case/18118326</vt:lpwstr>
      </vt:variant>
      <vt:variant>
        <vt:lpwstr/>
      </vt:variant>
      <vt:variant>
        <vt:i4>3670127</vt:i4>
      </vt:variant>
      <vt:variant>
        <vt:i4>69</vt:i4>
      </vt:variant>
      <vt:variant>
        <vt:i4>0</vt:i4>
      </vt:variant>
      <vt:variant>
        <vt:i4>5</vt:i4>
      </vt:variant>
      <vt:variant>
        <vt:lpwstr>http://www.nevo.co.il.lib.pac.ac.il:2048/case/22535152</vt:lpwstr>
      </vt:variant>
      <vt:variant>
        <vt:lpwstr/>
      </vt:variant>
      <vt:variant>
        <vt:i4>4063352</vt:i4>
      </vt:variant>
      <vt:variant>
        <vt:i4>66</vt:i4>
      </vt:variant>
      <vt:variant>
        <vt:i4>0</vt:i4>
      </vt:variant>
      <vt:variant>
        <vt:i4>5</vt:i4>
      </vt:variant>
      <vt:variant>
        <vt:lpwstr>http://www.nevo.co.il/case/26298367</vt:lpwstr>
      </vt:variant>
      <vt:variant>
        <vt:lpwstr/>
      </vt:variant>
      <vt:variant>
        <vt:i4>3539057</vt:i4>
      </vt:variant>
      <vt:variant>
        <vt:i4>63</vt:i4>
      </vt:variant>
      <vt:variant>
        <vt:i4>0</vt:i4>
      </vt:variant>
      <vt:variant>
        <vt:i4>5</vt:i4>
      </vt:variant>
      <vt:variant>
        <vt:lpwstr>http://www.nevo.co.il/case/5633505</vt:lpwstr>
      </vt:variant>
      <vt:variant>
        <vt:lpwstr/>
      </vt:variant>
      <vt:variant>
        <vt:i4>3997809</vt:i4>
      </vt:variant>
      <vt:variant>
        <vt:i4>60</vt:i4>
      </vt:variant>
      <vt:variant>
        <vt:i4>0</vt:i4>
      </vt:variant>
      <vt:variant>
        <vt:i4>5</vt:i4>
      </vt:variant>
      <vt:variant>
        <vt:lpwstr>http://www.nevo.co.il/case/25087888</vt:lpwstr>
      </vt:variant>
      <vt:variant>
        <vt:lpwstr/>
      </vt:variant>
      <vt:variant>
        <vt:i4>655441</vt:i4>
      </vt:variant>
      <vt:variant>
        <vt:i4>57</vt:i4>
      </vt:variant>
      <vt:variant>
        <vt:i4>0</vt:i4>
      </vt:variant>
      <vt:variant>
        <vt:i4>5</vt:i4>
      </vt:variant>
      <vt:variant>
        <vt:lpwstr>http://www.nevo.co.il.lib.pac.ac.il:2048/case/6169989</vt:lpwstr>
      </vt:variant>
      <vt:variant>
        <vt:lpwstr/>
      </vt:variant>
      <vt:variant>
        <vt:i4>3342448</vt:i4>
      </vt:variant>
      <vt:variant>
        <vt:i4>54</vt:i4>
      </vt:variant>
      <vt:variant>
        <vt:i4>0</vt:i4>
      </vt:variant>
      <vt:variant>
        <vt:i4>5</vt:i4>
      </vt:variant>
      <vt:variant>
        <vt:lpwstr>http://www.nevo.co.il/case/21017469</vt:lpwstr>
      </vt:variant>
      <vt:variant>
        <vt:lpwstr/>
      </vt:variant>
      <vt:variant>
        <vt:i4>3473529</vt:i4>
      </vt:variant>
      <vt:variant>
        <vt:i4>51</vt:i4>
      </vt:variant>
      <vt:variant>
        <vt:i4>0</vt:i4>
      </vt:variant>
      <vt:variant>
        <vt:i4>5</vt:i4>
      </vt:variant>
      <vt:variant>
        <vt:lpwstr>http://www.nevo.co.il/case/6128041</vt:lpwstr>
      </vt:variant>
      <vt:variant>
        <vt:lpwstr/>
      </vt:variant>
      <vt:variant>
        <vt:i4>3604593</vt:i4>
      </vt:variant>
      <vt:variant>
        <vt:i4>48</vt:i4>
      </vt:variant>
      <vt:variant>
        <vt:i4>0</vt:i4>
      </vt:variant>
      <vt:variant>
        <vt:i4>5</vt:i4>
      </vt:variant>
      <vt:variant>
        <vt:lpwstr>http://www.nevo.co.il/case/19999565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2025-04-23T00:46:00Z</dcterms:created>
  <dcterms:modified xsi:type="dcterms:W3CDTF">2025-04-23T00:46:00Z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22830</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פרג' אזברגה</vt:lpwstr>
  </property>
  <property fmtid="{D5CDD505-2E9C-101B-9397-08002B2CF9AE}" pid="10" name="LAWYER">
    <vt:lpwstr>חן עמרני;שוקרי אבו טביק;חי אוזן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20210112</vt:lpwstr>
  </property>
  <property fmtid="{D5CDD505-2E9C-101B-9397-08002B2CF9AE}" pid="14" name="TYPE_N_DATE">
    <vt:lpwstr>38020210112</vt:lpwstr>
  </property>
  <property fmtid="{D5CDD505-2E9C-101B-9397-08002B2CF9AE}" pid="15" name="WORDNUMPAGES">
    <vt:lpwstr>7</vt:lpwstr>
  </property>
  <property fmtid="{D5CDD505-2E9C-101B-9397-08002B2CF9AE}" pid="16" name="TYPE_ABS_DATE">
    <vt:lpwstr>380020210112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19999565;6128041;21017469;25087888;5633505;26298367;5605484;20420496;25294518;23748750</vt:lpwstr>
  </property>
  <property fmtid="{D5CDD505-2E9C-101B-9397-08002B2CF9AE}" pid="36" name="LAWLISTTMP1">
    <vt:lpwstr>4216/007.a;007.c;013:2;019a:2</vt:lpwstr>
  </property>
  <property fmtid="{D5CDD505-2E9C-101B-9397-08002B2CF9AE}" pid="37" name="LAWLISTTMP2">
    <vt:lpwstr>70301/025</vt:lpwstr>
  </property>
</Properties>
</file>