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80673F" w:rsidRPr="0009795D" w14:paraId="3C995D3C" w14:textId="77777777" w:rsidTr="00B23584">
        <w:trPr>
          <w:trHeight w:hRule="exact" w:val="704"/>
          <w:jc w:val="center"/>
        </w:trPr>
        <w:tc>
          <w:tcPr>
            <w:tcW w:w="8721" w:type="dxa"/>
            <w:gridSpan w:val="2"/>
          </w:tcPr>
          <w:p w14:paraId="1FF2A068" w14:textId="77777777" w:rsidR="0080673F" w:rsidRPr="0009795D" w:rsidRDefault="0080673F" w:rsidP="00B23584">
            <w:pPr>
              <w:pStyle w:val="a3"/>
              <w:jc w:val="center"/>
              <w:rPr>
                <w:rFonts w:ascii="Tahoma" w:hAnsi="Tahoma" w:cs="Tahoma"/>
                <w:b/>
                <w:bCs/>
                <w:noProof w:val="0"/>
                <w:color w:val="000080"/>
                <w:rtl/>
              </w:rPr>
            </w:pPr>
            <w:bookmarkStart w:id="0" w:name="FirstLawyer"/>
            <w:bookmarkStart w:id="1" w:name="LastJudge"/>
            <w:r w:rsidRPr="0009795D">
              <w:rPr>
                <w:rFonts w:ascii="Tahoma" w:hAnsi="Tahoma" w:cs="Tahoma"/>
                <w:b/>
                <w:bCs/>
                <w:noProof w:val="0"/>
                <w:color w:val="000080"/>
                <w:rtl/>
              </w:rPr>
              <w:t>בית משפט השלום בבאר שבע</w:t>
            </w:r>
          </w:p>
          <w:p w14:paraId="3A0067C2" w14:textId="77777777" w:rsidR="0080673F" w:rsidRPr="0009795D" w:rsidRDefault="0080673F" w:rsidP="00B23584">
            <w:pPr>
              <w:pStyle w:val="a3"/>
              <w:jc w:val="center"/>
              <w:rPr>
                <w:rFonts w:ascii="Tahoma" w:hAnsi="Tahoma" w:cs="Tahoma"/>
                <w:noProof w:val="0"/>
                <w:color w:val="000080"/>
                <w:rtl/>
              </w:rPr>
            </w:pPr>
          </w:p>
        </w:tc>
      </w:tr>
      <w:tr w:rsidR="0080673F" w:rsidRPr="0009795D" w14:paraId="01E8A4FB" w14:textId="77777777" w:rsidTr="00B23584">
        <w:trPr>
          <w:trHeight w:val="337"/>
          <w:jc w:val="center"/>
        </w:trPr>
        <w:tc>
          <w:tcPr>
            <w:tcW w:w="4473" w:type="dxa"/>
          </w:tcPr>
          <w:p w14:paraId="629AA5E1" w14:textId="77777777" w:rsidR="0080673F" w:rsidRPr="0009795D" w:rsidRDefault="0080673F" w:rsidP="00B23584">
            <w:pPr>
              <w:rPr>
                <w:b/>
                <w:bCs/>
                <w:noProof w:val="0"/>
                <w:sz w:val="26"/>
                <w:szCs w:val="26"/>
                <w:rtl/>
              </w:rPr>
            </w:pPr>
          </w:p>
        </w:tc>
        <w:tc>
          <w:tcPr>
            <w:tcW w:w="4248" w:type="dxa"/>
          </w:tcPr>
          <w:p w14:paraId="61DA95D5" w14:textId="77777777" w:rsidR="0080673F" w:rsidRPr="0009795D" w:rsidRDefault="0080673F" w:rsidP="00B23584">
            <w:pPr>
              <w:pStyle w:val="a3"/>
              <w:jc w:val="right"/>
              <w:rPr>
                <w:b/>
                <w:bCs/>
                <w:noProof w:val="0"/>
                <w:sz w:val="26"/>
                <w:szCs w:val="26"/>
                <w:rtl/>
              </w:rPr>
            </w:pPr>
            <w:r w:rsidRPr="0009795D">
              <w:rPr>
                <w:rFonts w:hint="cs"/>
                <w:b/>
                <w:bCs/>
                <w:noProof w:val="0"/>
                <w:sz w:val="26"/>
                <w:szCs w:val="26"/>
                <w:rtl/>
              </w:rPr>
              <w:t>א' חשוון תשפ"ג</w:t>
            </w:r>
          </w:p>
          <w:p w14:paraId="19B2F834" w14:textId="77777777" w:rsidR="0080673F" w:rsidRPr="0009795D" w:rsidRDefault="0080673F" w:rsidP="00B23584">
            <w:pPr>
              <w:pStyle w:val="a3"/>
              <w:jc w:val="right"/>
              <w:rPr>
                <w:b/>
                <w:bCs/>
                <w:noProof w:val="0"/>
                <w:sz w:val="26"/>
                <w:szCs w:val="26"/>
                <w:rtl/>
              </w:rPr>
            </w:pPr>
            <w:r w:rsidRPr="0009795D">
              <w:rPr>
                <w:rFonts w:hint="cs"/>
                <w:b/>
                <w:bCs/>
                <w:noProof w:val="0"/>
                <w:sz w:val="26"/>
                <w:szCs w:val="26"/>
                <w:rtl/>
              </w:rPr>
              <w:t>26 אוקטובר 2022</w:t>
            </w:r>
          </w:p>
        </w:tc>
      </w:tr>
      <w:tr w:rsidR="0080673F" w:rsidRPr="0009795D" w14:paraId="1E6D68B2" w14:textId="77777777" w:rsidTr="00B23584">
        <w:trPr>
          <w:trHeight w:val="337"/>
          <w:jc w:val="center"/>
        </w:trPr>
        <w:tc>
          <w:tcPr>
            <w:tcW w:w="8721" w:type="dxa"/>
            <w:gridSpan w:val="2"/>
          </w:tcPr>
          <w:p w14:paraId="550DEC9A" w14:textId="77777777" w:rsidR="0080673F" w:rsidRPr="0009795D" w:rsidRDefault="0009795D" w:rsidP="00B23584">
            <w:pPr>
              <w:rPr>
                <w:b/>
                <w:bCs/>
                <w:noProof w:val="0"/>
                <w:sz w:val="26"/>
                <w:szCs w:val="26"/>
                <w:rtl/>
              </w:rPr>
            </w:pPr>
            <w:hyperlink r:id="rId7" w:history="1">
              <w:r w:rsidRPr="0009795D">
                <w:rPr>
                  <w:b/>
                  <w:bCs/>
                  <w:noProof w:val="0"/>
                  <w:color w:val="0000FF"/>
                  <w:sz w:val="26"/>
                  <w:szCs w:val="26"/>
                  <w:u w:val="single"/>
                  <w:rtl/>
                </w:rPr>
                <w:t>ת"פ 14751-12-20</w:t>
              </w:r>
            </w:hyperlink>
            <w:r w:rsidR="0080673F" w:rsidRPr="0009795D">
              <w:rPr>
                <w:b/>
                <w:bCs/>
                <w:noProof w:val="0"/>
                <w:sz w:val="26"/>
                <w:szCs w:val="26"/>
                <w:rtl/>
              </w:rPr>
              <w:t xml:space="preserve"> מדינת ישראל נ' קלצקו</w:t>
            </w:r>
          </w:p>
          <w:p w14:paraId="123AAB5D" w14:textId="77777777" w:rsidR="0080673F" w:rsidRPr="0009795D" w:rsidRDefault="0080673F" w:rsidP="00B23584">
            <w:pPr>
              <w:rPr>
                <w:rtl/>
              </w:rPr>
            </w:pPr>
          </w:p>
          <w:p w14:paraId="6FCCC9FA" w14:textId="77777777" w:rsidR="0080673F" w:rsidRPr="0009795D" w:rsidRDefault="0080673F" w:rsidP="00B23584">
            <w:pPr>
              <w:rPr>
                <w:rtl/>
              </w:rPr>
            </w:pPr>
            <w:r w:rsidRPr="0009795D">
              <w:rPr>
                <w:rFonts w:hint="cs"/>
                <w:sz w:val="20"/>
                <w:szCs w:val="20"/>
                <w:rtl/>
              </w:rPr>
              <w:t>תיק חיצוני</w:t>
            </w:r>
            <w:r w:rsidRPr="0009795D">
              <w:rPr>
                <w:rFonts w:hint="cs"/>
                <w:rtl/>
              </w:rPr>
              <w:t xml:space="preserve">: </w:t>
            </w:r>
            <w:r w:rsidRPr="0009795D">
              <w:rPr>
                <w:sz w:val="20"/>
                <w:szCs w:val="20"/>
              </w:rPr>
              <w:t>908710/2020</w:t>
            </w:r>
          </w:p>
        </w:tc>
      </w:tr>
    </w:tbl>
    <w:p w14:paraId="6656254A" w14:textId="77777777" w:rsidR="0080673F" w:rsidRPr="0009795D" w:rsidRDefault="0080673F" w:rsidP="0080673F">
      <w:pPr>
        <w:pStyle w:val="a3"/>
        <w:rPr>
          <w:noProof w:val="0"/>
          <w:rtl/>
        </w:rPr>
      </w:pPr>
      <w:r w:rsidRPr="0009795D">
        <w:rPr>
          <w:noProof w:val="0"/>
          <w:rtl/>
        </w:rPr>
        <w:t xml:space="preserve"> </w:t>
      </w:r>
    </w:p>
    <w:p w14:paraId="11E183AB" w14:textId="77777777" w:rsidR="0080673F" w:rsidRPr="0009795D" w:rsidRDefault="0080673F" w:rsidP="0080673F">
      <w:pPr>
        <w:suppressLineNumbers/>
        <w:rPr>
          <w:rtl/>
        </w:rPr>
      </w:pPr>
    </w:p>
    <w:p w14:paraId="1384ED4C" w14:textId="77777777" w:rsidR="0080673F" w:rsidRPr="0009795D" w:rsidRDefault="0080673F" w:rsidP="0080673F">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80673F" w:rsidRPr="0009795D" w14:paraId="707C8DC3" w14:textId="77777777" w:rsidTr="0080673F">
        <w:trPr>
          <w:jc w:val="center"/>
        </w:trPr>
        <w:tc>
          <w:tcPr>
            <w:tcW w:w="743" w:type="dxa"/>
            <w:shd w:val="clear" w:color="auto" w:fill="auto"/>
          </w:tcPr>
          <w:p w14:paraId="6D903C98" w14:textId="77777777" w:rsidR="0080673F" w:rsidRPr="0009795D" w:rsidRDefault="0080673F" w:rsidP="0080673F">
            <w:pPr>
              <w:jc w:val="both"/>
              <w:rPr>
                <w:rFonts w:ascii="Arial" w:hAnsi="Arial"/>
                <w:b/>
                <w:bCs/>
              </w:rPr>
            </w:pPr>
            <w:r w:rsidRPr="0009795D">
              <w:rPr>
                <w:rFonts w:ascii="Arial" w:hAnsi="Arial" w:hint="cs"/>
                <w:b/>
                <w:bCs/>
                <w:rtl/>
              </w:rPr>
              <w:t>לפני</w:t>
            </w:r>
          </w:p>
        </w:tc>
        <w:tc>
          <w:tcPr>
            <w:tcW w:w="8077" w:type="dxa"/>
            <w:gridSpan w:val="2"/>
            <w:shd w:val="clear" w:color="auto" w:fill="auto"/>
          </w:tcPr>
          <w:p w14:paraId="51719811" w14:textId="77777777" w:rsidR="0080673F" w:rsidRPr="0009795D" w:rsidRDefault="0080673F" w:rsidP="00B23584">
            <w:pPr>
              <w:rPr>
                <w:rFonts w:ascii="Arial" w:hAnsi="Arial"/>
                <w:b/>
                <w:bCs/>
                <w:rtl/>
              </w:rPr>
            </w:pPr>
            <w:r w:rsidRPr="0009795D">
              <w:rPr>
                <w:rFonts w:ascii="Arial" w:hAnsi="Arial" w:hint="cs"/>
                <w:b/>
                <w:bCs/>
                <w:rtl/>
              </w:rPr>
              <w:t>כב' ה</w:t>
            </w:r>
            <w:r w:rsidRPr="0009795D">
              <w:rPr>
                <w:rFonts w:ascii="Arial" w:hAnsi="Arial"/>
                <w:b/>
                <w:bCs/>
                <w:rtl/>
              </w:rPr>
              <w:t>שופט</w:t>
            </w:r>
            <w:r w:rsidRPr="0009795D">
              <w:rPr>
                <w:rFonts w:ascii="Arial" w:hAnsi="Arial" w:hint="cs"/>
                <w:b/>
                <w:bCs/>
                <w:rtl/>
              </w:rPr>
              <w:t xml:space="preserve">  </w:t>
            </w:r>
            <w:r w:rsidRPr="0009795D">
              <w:rPr>
                <w:rFonts w:ascii="Arial" w:hAnsi="Arial"/>
                <w:b/>
                <w:bCs/>
                <w:rtl/>
              </w:rPr>
              <w:t>רון סולקין</w:t>
            </w:r>
          </w:p>
          <w:p w14:paraId="0DE39FF7" w14:textId="77777777" w:rsidR="0080673F" w:rsidRPr="0009795D" w:rsidRDefault="0080673F" w:rsidP="00B23584">
            <w:pPr>
              <w:rPr>
                <w:rFonts w:ascii="Arial" w:hAnsi="Arial" w:cs="FrankRuehl"/>
                <w:sz w:val="28"/>
                <w:szCs w:val="28"/>
                <w:highlight w:val="yellow"/>
              </w:rPr>
            </w:pPr>
          </w:p>
        </w:tc>
      </w:tr>
      <w:tr w:rsidR="0080673F" w:rsidRPr="0009795D" w14:paraId="3132F4BF" w14:textId="77777777" w:rsidTr="0080673F">
        <w:trPr>
          <w:jc w:val="center"/>
        </w:trPr>
        <w:tc>
          <w:tcPr>
            <w:tcW w:w="3249" w:type="dxa"/>
            <w:gridSpan w:val="2"/>
            <w:shd w:val="clear" w:color="auto" w:fill="auto"/>
          </w:tcPr>
          <w:p w14:paraId="7557532B" w14:textId="77777777" w:rsidR="0080673F" w:rsidRPr="0009795D" w:rsidRDefault="0080673F" w:rsidP="0080673F">
            <w:pPr>
              <w:bidi w:val="0"/>
              <w:jc w:val="right"/>
              <w:rPr>
                <w:rFonts w:ascii="Arial" w:hAnsi="Arial"/>
                <w:b/>
                <w:bCs/>
                <w:noProof w:val="0"/>
                <w:sz w:val="26"/>
                <w:szCs w:val="26"/>
              </w:rPr>
            </w:pPr>
            <w:bookmarkStart w:id="2" w:name="FirstAppellant"/>
          </w:p>
          <w:p w14:paraId="321E9707" w14:textId="77777777" w:rsidR="0080673F" w:rsidRPr="0009795D" w:rsidRDefault="0080673F" w:rsidP="0080673F">
            <w:pPr>
              <w:bidi w:val="0"/>
              <w:jc w:val="right"/>
              <w:rPr>
                <w:rFonts w:ascii="Arial" w:hAnsi="Arial"/>
                <w:b/>
                <w:bCs/>
                <w:noProof w:val="0"/>
                <w:sz w:val="26"/>
                <w:szCs w:val="26"/>
                <w:rtl/>
              </w:rPr>
            </w:pPr>
            <w:r w:rsidRPr="0009795D">
              <w:rPr>
                <w:rFonts w:ascii="Arial" w:hAnsi="Arial" w:hint="cs"/>
                <w:b/>
                <w:bCs/>
                <w:noProof w:val="0"/>
                <w:sz w:val="26"/>
                <w:szCs w:val="26"/>
                <w:rtl/>
              </w:rPr>
              <w:t>המאשימה</w:t>
            </w:r>
          </w:p>
        </w:tc>
        <w:tc>
          <w:tcPr>
            <w:tcW w:w="5571" w:type="dxa"/>
            <w:shd w:val="clear" w:color="auto" w:fill="auto"/>
          </w:tcPr>
          <w:p w14:paraId="5A94AB80" w14:textId="77777777" w:rsidR="0080673F" w:rsidRPr="0009795D" w:rsidRDefault="0080673F" w:rsidP="00B23584">
            <w:pPr>
              <w:rPr>
                <w:rFonts w:ascii="Arial" w:hAnsi="Arial"/>
                <w:b/>
                <w:bCs/>
                <w:noProof w:val="0"/>
                <w:sz w:val="26"/>
                <w:szCs w:val="26"/>
                <w:rtl/>
              </w:rPr>
            </w:pPr>
          </w:p>
          <w:p w14:paraId="1484440A" w14:textId="77777777" w:rsidR="0080673F" w:rsidRPr="0009795D" w:rsidRDefault="0080673F" w:rsidP="00B23584">
            <w:pPr>
              <w:rPr>
                <w:b/>
                <w:bCs/>
                <w:noProof w:val="0"/>
                <w:sz w:val="26"/>
                <w:szCs w:val="26"/>
              </w:rPr>
            </w:pPr>
            <w:r w:rsidRPr="0009795D">
              <w:rPr>
                <w:rFonts w:ascii="Arial" w:hAnsi="Arial"/>
                <w:b/>
                <w:bCs/>
                <w:noProof w:val="0"/>
                <w:sz w:val="26"/>
                <w:szCs w:val="26"/>
                <w:rtl/>
              </w:rPr>
              <w:t xml:space="preserve">מדינת ישראל – תביעות </w:t>
            </w:r>
            <w:r w:rsidRPr="0009795D">
              <w:rPr>
                <w:rFonts w:ascii="Arial" w:hAnsi="Arial" w:hint="cs"/>
                <w:b/>
                <w:bCs/>
                <w:noProof w:val="0"/>
                <w:sz w:val="26"/>
                <w:szCs w:val="26"/>
                <w:rtl/>
              </w:rPr>
              <w:t xml:space="preserve">נגב </w:t>
            </w:r>
            <w:r w:rsidRPr="0009795D">
              <w:rPr>
                <w:rFonts w:ascii="Arial" w:hAnsi="Arial"/>
                <w:b/>
                <w:bCs/>
                <w:noProof w:val="0"/>
                <w:sz w:val="26"/>
                <w:szCs w:val="26"/>
                <w:rtl/>
              </w:rPr>
              <w:br/>
            </w:r>
            <w:r w:rsidRPr="0009795D">
              <w:rPr>
                <w:rFonts w:hint="cs"/>
                <w:rtl/>
              </w:rPr>
              <w:t xml:space="preserve">ע"י ב"כ עו"ד עדי יזרעאלי </w:t>
            </w:r>
          </w:p>
        </w:tc>
      </w:tr>
      <w:bookmarkEnd w:id="2"/>
      <w:tr w:rsidR="0080673F" w:rsidRPr="0009795D" w14:paraId="0DB85DDE" w14:textId="77777777" w:rsidTr="0080673F">
        <w:trPr>
          <w:jc w:val="center"/>
        </w:trPr>
        <w:tc>
          <w:tcPr>
            <w:tcW w:w="8820" w:type="dxa"/>
            <w:gridSpan w:val="3"/>
            <w:shd w:val="clear" w:color="auto" w:fill="auto"/>
          </w:tcPr>
          <w:p w14:paraId="0AE4174F" w14:textId="77777777" w:rsidR="0080673F" w:rsidRPr="0009795D" w:rsidRDefault="0080673F" w:rsidP="00B23584">
            <w:pPr>
              <w:rPr>
                <w:rFonts w:ascii="Arial" w:hAnsi="Arial"/>
                <w:b/>
                <w:bCs/>
                <w:noProof w:val="0"/>
                <w:sz w:val="26"/>
                <w:szCs w:val="26"/>
                <w:rtl/>
              </w:rPr>
            </w:pPr>
          </w:p>
          <w:p w14:paraId="6B5EF5F5" w14:textId="77777777" w:rsidR="0080673F" w:rsidRPr="0009795D" w:rsidRDefault="0080673F" w:rsidP="0080673F">
            <w:pPr>
              <w:jc w:val="center"/>
              <w:rPr>
                <w:rFonts w:ascii="Arial" w:hAnsi="Arial"/>
                <w:b/>
                <w:bCs/>
                <w:noProof w:val="0"/>
                <w:sz w:val="26"/>
                <w:szCs w:val="26"/>
                <w:rtl/>
              </w:rPr>
            </w:pPr>
            <w:r w:rsidRPr="0009795D">
              <w:rPr>
                <w:rFonts w:ascii="Arial" w:hAnsi="Arial"/>
                <w:b/>
                <w:bCs/>
                <w:noProof w:val="0"/>
                <w:sz w:val="26"/>
                <w:szCs w:val="26"/>
                <w:rtl/>
              </w:rPr>
              <w:t>נגד</w:t>
            </w:r>
          </w:p>
          <w:p w14:paraId="350EA40D" w14:textId="77777777" w:rsidR="0080673F" w:rsidRPr="0009795D" w:rsidRDefault="0080673F" w:rsidP="00B23584">
            <w:pPr>
              <w:rPr>
                <w:rFonts w:ascii="Arial" w:hAnsi="Arial"/>
                <w:b/>
                <w:bCs/>
                <w:noProof w:val="0"/>
                <w:sz w:val="26"/>
                <w:szCs w:val="26"/>
              </w:rPr>
            </w:pPr>
          </w:p>
        </w:tc>
      </w:tr>
      <w:tr w:rsidR="0080673F" w:rsidRPr="0009795D" w14:paraId="69BC1B93" w14:textId="77777777" w:rsidTr="0080673F">
        <w:trPr>
          <w:jc w:val="center"/>
        </w:trPr>
        <w:tc>
          <w:tcPr>
            <w:tcW w:w="3249" w:type="dxa"/>
            <w:gridSpan w:val="2"/>
            <w:shd w:val="clear" w:color="auto" w:fill="auto"/>
          </w:tcPr>
          <w:p w14:paraId="74F5CAA3" w14:textId="77777777" w:rsidR="0080673F" w:rsidRPr="0009795D" w:rsidRDefault="0080673F" w:rsidP="00B23584">
            <w:pPr>
              <w:rPr>
                <w:rFonts w:ascii="Arial" w:hAnsi="Arial"/>
                <w:b/>
                <w:bCs/>
                <w:noProof w:val="0"/>
                <w:sz w:val="26"/>
                <w:szCs w:val="26"/>
                <w:rtl/>
              </w:rPr>
            </w:pPr>
          </w:p>
          <w:p w14:paraId="146BC9E0" w14:textId="77777777" w:rsidR="0080673F" w:rsidRPr="0009795D" w:rsidRDefault="0080673F" w:rsidP="00B23584">
            <w:pPr>
              <w:rPr>
                <w:rFonts w:ascii="Arial" w:hAnsi="Arial"/>
                <w:b/>
                <w:bCs/>
                <w:noProof w:val="0"/>
                <w:sz w:val="26"/>
                <w:szCs w:val="26"/>
              </w:rPr>
            </w:pPr>
            <w:r w:rsidRPr="0009795D">
              <w:rPr>
                <w:rFonts w:ascii="Arial" w:hAnsi="Arial" w:hint="cs"/>
                <w:b/>
                <w:bCs/>
                <w:noProof w:val="0"/>
                <w:sz w:val="26"/>
                <w:szCs w:val="26"/>
                <w:rtl/>
              </w:rPr>
              <w:t>הנאשם</w:t>
            </w:r>
          </w:p>
        </w:tc>
        <w:tc>
          <w:tcPr>
            <w:tcW w:w="5571" w:type="dxa"/>
            <w:shd w:val="clear" w:color="auto" w:fill="auto"/>
          </w:tcPr>
          <w:p w14:paraId="062C5731" w14:textId="77777777" w:rsidR="0080673F" w:rsidRPr="0009795D" w:rsidRDefault="0080673F" w:rsidP="00B23584">
            <w:pPr>
              <w:rPr>
                <w:rFonts w:ascii="Arial" w:hAnsi="Arial"/>
                <w:b/>
                <w:bCs/>
                <w:noProof w:val="0"/>
                <w:sz w:val="26"/>
                <w:szCs w:val="26"/>
                <w:rtl/>
              </w:rPr>
            </w:pPr>
          </w:p>
          <w:p w14:paraId="6E19AAD8" w14:textId="77777777" w:rsidR="0080673F" w:rsidRPr="0009795D" w:rsidRDefault="0080673F" w:rsidP="00B23584">
            <w:pPr>
              <w:rPr>
                <w:b/>
                <w:bCs/>
                <w:noProof w:val="0"/>
                <w:sz w:val="26"/>
                <w:szCs w:val="26"/>
                <w:rtl/>
              </w:rPr>
            </w:pPr>
            <w:r w:rsidRPr="0009795D">
              <w:rPr>
                <w:rFonts w:ascii="Arial" w:hAnsi="Arial"/>
                <w:b/>
                <w:bCs/>
                <w:noProof w:val="0"/>
                <w:sz w:val="26"/>
                <w:szCs w:val="26"/>
                <w:rtl/>
              </w:rPr>
              <w:t>איגור</w:t>
            </w:r>
            <w:r w:rsidRPr="0009795D">
              <w:rPr>
                <w:rFonts w:ascii="Arial" w:hAnsi="Arial" w:hint="cs"/>
                <w:b/>
                <w:bCs/>
                <w:noProof w:val="0"/>
                <w:sz w:val="26"/>
                <w:szCs w:val="26"/>
                <w:rtl/>
              </w:rPr>
              <w:t xml:space="preserve"> בן ולרי</w:t>
            </w:r>
            <w:r w:rsidRPr="0009795D">
              <w:rPr>
                <w:rFonts w:ascii="Arial" w:hAnsi="Arial"/>
                <w:b/>
                <w:bCs/>
                <w:noProof w:val="0"/>
                <w:sz w:val="26"/>
                <w:szCs w:val="26"/>
                <w:rtl/>
              </w:rPr>
              <w:t xml:space="preserve"> קלצקו</w:t>
            </w:r>
            <w:r w:rsidRPr="0009795D">
              <w:rPr>
                <w:rFonts w:ascii="Arial" w:hAnsi="Arial"/>
                <w:b/>
                <w:bCs/>
                <w:noProof w:val="0"/>
                <w:sz w:val="26"/>
                <w:szCs w:val="26"/>
                <w:rtl/>
              </w:rPr>
              <w:br/>
            </w:r>
            <w:r w:rsidRPr="0009795D">
              <w:rPr>
                <w:rFonts w:hint="cs"/>
                <w:rtl/>
              </w:rPr>
              <w:t>ע"י ב"כ עו"ד עמית ויצמן</w:t>
            </w:r>
          </w:p>
        </w:tc>
      </w:tr>
    </w:tbl>
    <w:p w14:paraId="707AC106" w14:textId="77777777" w:rsidR="0080673F" w:rsidRPr="0009795D" w:rsidRDefault="0080673F" w:rsidP="0080673F">
      <w:pPr>
        <w:suppressLineNumbers/>
      </w:pPr>
    </w:p>
    <w:p w14:paraId="304BEF3A" w14:textId="77777777" w:rsidR="007B043A" w:rsidRPr="007B043A" w:rsidRDefault="007B043A" w:rsidP="007B043A">
      <w:pPr>
        <w:suppressLineNumbers/>
        <w:spacing w:before="120" w:after="120" w:line="240" w:lineRule="exact"/>
        <w:ind w:left="283" w:hanging="283"/>
        <w:jc w:val="both"/>
        <w:rPr>
          <w:rFonts w:ascii="FrankRuehl" w:hAnsi="FrankRuehl" w:cs="FrankRuehl"/>
          <w:rtl/>
        </w:rPr>
      </w:pPr>
    </w:p>
    <w:p w14:paraId="6C255B36" w14:textId="77777777" w:rsidR="003209E6" w:rsidRDefault="003209E6" w:rsidP="003209E6">
      <w:pPr>
        <w:suppressLineNumbers/>
        <w:rPr>
          <w:rtl/>
        </w:rPr>
      </w:pPr>
      <w:bookmarkStart w:id="3" w:name="LawTable"/>
      <w:bookmarkEnd w:id="3"/>
    </w:p>
    <w:p w14:paraId="702909F8" w14:textId="77777777" w:rsidR="003209E6" w:rsidRPr="003209E6" w:rsidRDefault="003209E6" w:rsidP="003209E6">
      <w:pPr>
        <w:suppressLineNumbers/>
        <w:spacing w:before="120" w:after="120" w:line="240" w:lineRule="exact"/>
        <w:ind w:left="283" w:hanging="283"/>
        <w:jc w:val="both"/>
        <w:rPr>
          <w:rFonts w:ascii="FrankRuehl" w:hAnsi="FrankRuehl" w:cs="FrankRuehl"/>
          <w:rtl/>
        </w:rPr>
      </w:pPr>
    </w:p>
    <w:p w14:paraId="717069E6" w14:textId="77777777" w:rsidR="003209E6" w:rsidRPr="003209E6" w:rsidRDefault="003209E6" w:rsidP="003209E6">
      <w:pPr>
        <w:suppressLineNumbers/>
        <w:spacing w:before="120" w:after="120" w:line="240" w:lineRule="exact"/>
        <w:ind w:left="283" w:hanging="283"/>
        <w:jc w:val="both"/>
        <w:rPr>
          <w:rFonts w:ascii="FrankRuehl" w:hAnsi="FrankRuehl" w:cs="FrankRuehl"/>
          <w:rtl/>
        </w:rPr>
      </w:pPr>
    </w:p>
    <w:p w14:paraId="009B91AC" w14:textId="77777777" w:rsidR="003209E6" w:rsidRPr="003209E6" w:rsidRDefault="003209E6" w:rsidP="003209E6">
      <w:pPr>
        <w:suppressLineNumbers/>
        <w:spacing w:before="120" w:after="120" w:line="240" w:lineRule="exact"/>
        <w:ind w:left="283" w:hanging="283"/>
        <w:jc w:val="both"/>
        <w:rPr>
          <w:rFonts w:ascii="FrankRuehl" w:hAnsi="FrankRuehl" w:cs="FrankRuehl"/>
          <w:rtl/>
        </w:rPr>
      </w:pPr>
      <w:r w:rsidRPr="003209E6">
        <w:rPr>
          <w:rFonts w:ascii="FrankRuehl" w:hAnsi="FrankRuehl" w:cs="FrankRuehl"/>
          <w:rtl/>
        </w:rPr>
        <w:t xml:space="preserve">חקיקה שאוזכרה: </w:t>
      </w:r>
    </w:p>
    <w:p w14:paraId="6B30235C" w14:textId="77777777" w:rsidR="003209E6" w:rsidRPr="003209E6" w:rsidRDefault="003209E6" w:rsidP="003209E6">
      <w:pPr>
        <w:suppressLineNumbers/>
        <w:spacing w:before="120" w:after="120" w:line="240" w:lineRule="exact"/>
        <w:ind w:left="283" w:hanging="283"/>
        <w:jc w:val="both"/>
        <w:rPr>
          <w:rFonts w:ascii="FrankRuehl" w:hAnsi="FrankRuehl" w:cs="FrankRuehl"/>
          <w:rtl/>
        </w:rPr>
      </w:pPr>
      <w:hyperlink r:id="rId8" w:history="1">
        <w:r w:rsidRPr="003209E6">
          <w:rPr>
            <w:rFonts w:ascii="FrankRuehl" w:hAnsi="FrankRuehl" w:cs="FrankRuehl"/>
            <w:color w:val="0000FF"/>
            <w:rtl/>
          </w:rPr>
          <w:t>פקודת הסמים המסוכנים [נוסח חדש], תשל"ג-1973</w:t>
        </w:r>
      </w:hyperlink>
      <w:r w:rsidRPr="003209E6">
        <w:rPr>
          <w:rFonts w:ascii="FrankRuehl" w:hAnsi="FrankRuehl" w:cs="FrankRuehl"/>
          <w:rtl/>
        </w:rPr>
        <w:t xml:space="preserve">: סע'  </w:t>
      </w:r>
      <w:hyperlink r:id="rId9" w:history="1">
        <w:r w:rsidRPr="003209E6">
          <w:rPr>
            <w:rFonts w:ascii="FrankRuehl" w:hAnsi="FrankRuehl" w:cs="FrankRuehl"/>
            <w:color w:val="0000FF"/>
            <w:rtl/>
          </w:rPr>
          <w:t>6</w:t>
        </w:r>
      </w:hyperlink>
      <w:r w:rsidRPr="003209E6">
        <w:rPr>
          <w:rFonts w:ascii="FrankRuehl" w:hAnsi="FrankRuehl" w:cs="FrankRuehl"/>
          <w:rtl/>
        </w:rPr>
        <w:t xml:space="preserve">, </w:t>
      </w:r>
      <w:hyperlink r:id="rId10" w:history="1">
        <w:r w:rsidRPr="003209E6">
          <w:rPr>
            <w:rFonts w:ascii="FrankRuehl" w:hAnsi="FrankRuehl" w:cs="FrankRuehl"/>
            <w:color w:val="0000FF"/>
            <w:rtl/>
          </w:rPr>
          <w:t>7(א)</w:t>
        </w:r>
      </w:hyperlink>
      <w:r w:rsidRPr="003209E6">
        <w:rPr>
          <w:rFonts w:ascii="FrankRuehl" w:hAnsi="FrankRuehl" w:cs="FrankRuehl"/>
          <w:rtl/>
        </w:rPr>
        <w:t xml:space="preserve">, </w:t>
      </w:r>
      <w:hyperlink r:id="rId11" w:history="1">
        <w:r w:rsidRPr="003209E6">
          <w:rPr>
            <w:rFonts w:ascii="FrankRuehl" w:hAnsi="FrankRuehl" w:cs="FrankRuehl"/>
            <w:color w:val="0000FF"/>
            <w:rtl/>
          </w:rPr>
          <w:t>7(ג)</w:t>
        </w:r>
      </w:hyperlink>
      <w:r w:rsidRPr="003209E6">
        <w:rPr>
          <w:rFonts w:ascii="FrankRuehl" w:hAnsi="FrankRuehl" w:cs="FrankRuehl"/>
          <w:rtl/>
        </w:rPr>
        <w:t xml:space="preserve">, </w:t>
      </w:r>
      <w:hyperlink r:id="rId12" w:history="1">
        <w:r w:rsidRPr="003209E6">
          <w:rPr>
            <w:rFonts w:ascii="FrankRuehl" w:hAnsi="FrankRuehl" w:cs="FrankRuehl"/>
            <w:color w:val="0000FF"/>
            <w:rtl/>
          </w:rPr>
          <w:t>10</w:t>
        </w:r>
      </w:hyperlink>
    </w:p>
    <w:p w14:paraId="30C98340" w14:textId="77777777" w:rsidR="003209E6" w:rsidRPr="003209E6" w:rsidRDefault="003209E6" w:rsidP="003209E6">
      <w:pPr>
        <w:suppressLineNumbers/>
        <w:rPr>
          <w:rtl/>
        </w:rPr>
      </w:pPr>
      <w:bookmarkStart w:id="4" w:name="LawTable_End"/>
      <w:bookmarkEnd w:id="4"/>
    </w:p>
    <w:p w14:paraId="3DBCF2CF" w14:textId="77777777" w:rsidR="0080673F" w:rsidRPr="007B043A" w:rsidRDefault="0080673F" w:rsidP="007B043A">
      <w:pPr>
        <w:suppressLineNumbers/>
      </w:pPr>
    </w:p>
    <w:tbl>
      <w:tblPr>
        <w:bidiVisual/>
        <w:tblW w:w="8820" w:type="dxa"/>
        <w:jc w:val="center"/>
        <w:tblLook w:val="01E0" w:firstRow="1" w:lastRow="1" w:firstColumn="1" w:lastColumn="1" w:noHBand="0" w:noVBand="0"/>
      </w:tblPr>
      <w:tblGrid>
        <w:gridCol w:w="8820"/>
      </w:tblGrid>
      <w:tr w:rsidR="0080673F" w14:paraId="4F7C6277" w14:textId="77777777" w:rsidTr="0080673F">
        <w:trPr>
          <w:jc w:val="center"/>
        </w:trPr>
        <w:tc>
          <w:tcPr>
            <w:tcW w:w="8820" w:type="dxa"/>
            <w:shd w:val="clear" w:color="auto" w:fill="auto"/>
          </w:tcPr>
          <w:p w14:paraId="14BBD0C2" w14:textId="77777777" w:rsidR="0009795D" w:rsidRPr="0009795D" w:rsidRDefault="0009795D" w:rsidP="0009795D">
            <w:pPr>
              <w:bidi w:val="0"/>
              <w:jc w:val="center"/>
              <w:rPr>
                <w:rFonts w:ascii="Arial" w:hAnsi="Arial"/>
                <w:b/>
                <w:bCs/>
                <w:noProof w:val="0"/>
                <w:sz w:val="28"/>
                <w:szCs w:val="28"/>
                <w:u w:val="single"/>
              </w:rPr>
            </w:pPr>
            <w:bookmarkStart w:id="5" w:name="PsakDin" w:colFirst="0" w:colLast="0"/>
            <w:bookmarkEnd w:id="0"/>
            <w:bookmarkEnd w:id="1"/>
            <w:r w:rsidRPr="0009795D">
              <w:rPr>
                <w:rFonts w:ascii="Arial" w:hAnsi="Arial"/>
                <w:b/>
                <w:bCs/>
                <w:noProof w:val="0"/>
                <w:sz w:val="28"/>
                <w:szCs w:val="28"/>
                <w:u w:val="single"/>
                <w:rtl/>
              </w:rPr>
              <w:t>גזר דין</w:t>
            </w:r>
          </w:p>
          <w:p w14:paraId="044468FD" w14:textId="77777777" w:rsidR="0080673F" w:rsidRPr="0009795D" w:rsidRDefault="0080673F" w:rsidP="0009795D">
            <w:pPr>
              <w:bidi w:val="0"/>
              <w:jc w:val="center"/>
              <w:rPr>
                <w:rFonts w:ascii="Arial" w:hAnsi="Arial"/>
                <w:b/>
                <w:bCs/>
                <w:noProof w:val="0"/>
                <w:sz w:val="28"/>
                <w:szCs w:val="28"/>
                <w:u w:val="single"/>
              </w:rPr>
            </w:pPr>
          </w:p>
        </w:tc>
      </w:tr>
      <w:bookmarkEnd w:id="5"/>
    </w:tbl>
    <w:p w14:paraId="71DA3DAD" w14:textId="77777777" w:rsidR="0080673F" w:rsidRDefault="0080673F" w:rsidP="0080673F">
      <w:pPr>
        <w:spacing w:line="360" w:lineRule="auto"/>
        <w:jc w:val="both"/>
        <w:rPr>
          <w:rFonts w:ascii="Arial" w:hAnsi="Arial"/>
          <w:noProof w:val="0"/>
          <w:rtl/>
        </w:rPr>
      </w:pPr>
    </w:p>
    <w:p w14:paraId="5C7D1CDE" w14:textId="77777777" w:rsidR="0080673F" w:rsidRDefault="0080673F" w:rsidP="0080673F">
      <w:pPr>
        <w:spacing w:line="360" w:lineRule="auto"/>
        <w:jc w:val="both"/>
        <w:rPr>
          <w:rFonts w:ascii="Arial" w:hAnsi="Arial"/>
          <w:noProof w:val="0"/>
          <w:rtl/>
        </w:rPr>
      </w:pPr>
    </w:p>
    <w:p w14:paraId="46C956C7" w14:textId="77777777" w:rsidR="0080673F" w:rsidRDefault="0080673F" w:rsidP="0080673F">
      <w:pPr>
        <w:spacing w:line="360" w:lineRule="auto"/>
        <w:jc w:val="both"/>
        <w:rPr>
          <w:rFonts w:ascii="Arial" w:hAnsi="Arial"/>
          <w:noProof w:val="0"/>
          <w:rtl/>
        </w:rPr>
      </w:pPr>
      <w:r>
        <w:rPr>
          <w:rFonts w:ascii="Arial" w:hAnsi="Arial" w:hint="cs"/>
          <w:b/>
          <w:bCs/>
          <w:noProof w:val="0"/>
          <w:rtl/>
        </w:rPr>
        <w:t>כתב האישום והסדר הטיעון</w:t>
      </w:r>
    </w:p>
    <w:p w14:paraId="3512D9E0" w14:textId="77777777" w:rsidR="0080673F" w:rsidRDefault="0080673F" w:rsidP="0080673F">
      <w:pPr>
        <w:spacing w:line="360" w:lineRule="auto"/>
        <w:jc w:val="both"/>
        <w:rPr>
          <w:rFonts w:ascii="Arial" w:hAnsi="Arial"/>
          <w:noProof w:val="0"/>
          <w:rtl/>
        </w:rPr>
      </w:pPr>
    </w:p>
    <w:p w14:paraId="2F3D2817" w14:textId="77777777" w:rsidR="0080673F" w:rsidRDefault="0080673F" w:rsidP="0080673F">
      <w:pPr>
        <w:spacing w:line="360" w:lineRule="auto"/>
        <w:jc w:val="both"/>
        <w:rPr>
          <w:rFonts w:ascii="Arial" w:hAnsi="Arial"/>
          <w:noProof w:val="0"/>
          <w:rtl/>
        </w:rPr>
      </w:pPr>
      <w:bookmarkStart w:id="6" w:name="ABSTRACT_START"/>
      <w:bookmarkEnd w:id="6"/>
      <w:r>
        <w:rPr>
          <w:rFonts w:ascii="Arial" w:hAnsi="Arial" w:hint="cs"/>
          <w:noProof w:val="0"/>
          <w:rtl/>
        </w:rPr>
        <w:t>הנאשם שלפני נותן את הדין בגין העבירות כדלקמן:</w:t>
      </w:r>
    </w:p>
    <w:p w14:paraId="5837B94B" w14:textId="77777777" w:rsidR="0080673F" w:rsidRDefault="0080673F" w:rsidP="0080673F">
      <w:pPr>
        <w:spacing w:line="360" w:lineRule="auto"/>
        <w:jc w:val="both"/>
        <w:rPr>
          <w:rFonts w:ascii="Arial" w:hAnsi="Arial"/>
          <w:noProof w:val="0"/>
          <w:rtl/>
        </w:rPr>
      </w:pPr>
    </w:p>
    <w:p w14:paraId="6CCC6243" w14:textId="77777777" w:rsidR="0080673F" w:rsidRDefault="0080673F" w:rsidP="0080673F">
      <w:pPr>
        <w:pStyle w:val="a9"/>
        <w:numPr>
          <w:ilvl w:val="0"/>
          <w:numId w:val="1"/>
        </w:numPr>
        <w:spacing w:line="360" w:lineRule="auto"/>
        <w:jc w:val="both"/>
        <w:rPr>
          <w:noProof w:val="0"/>
        </w:rPr>
      </w:pPr>
      <w:r>
        <w:rPr>
          <w:rFonts w:hint="cs"/>
          <w:rtl/>
        </w:rPr>
        <w:t xml:space="preserve">החזקת סמים שלא לצריכה עצמית, בניגוד </w:t>
      </w:r>
      <w:hyperlink r:id="rId13" w:history="1">
        <w:r w:rsidR="002A1C7E" w:rsidRPr="002A1C7E">
          <w:rPr>
            <w:rStyle w:val="Hyperlink"/>
            <w:rFonts w:hint="eastAsia"/>
            <w:rtl/>
          </w:rPr>
          <w:t>לסעיף</w:t>
        </w:r>
        <w:r w:rsidR="002A1C7E" w:rsidRPr="002A1C7E">
          <w:rPr>
            <w:rStyle w:val="Hyperlink"/>
            <w:rtl/>
          </w:rPr>
          <w:t xml:space="preserve"> 7(א)</w:t>
        </w:r>
      </w:hyperlink>
      <w:r>
        <w:rPr>
          <w:rFonts w:hint="cs"/>
          <w:rtl/>
        </w:rPr>
        <w:t xml:space="preserve"> + </w:t>
      </w:r>
      <w:hyperlink r:id="rId14" w:history="1">
        <w:r w:rsidR="002A1C7E" w:rsidRPr="002A1C7E">
          <w:rPr>
            <w:rStyle w:val="Hyperlink"/>
            <w:rtl/>
          </w:rPr>
          <w:t>7(ג)</w:t>
        </w:r>
      </w:hyperlink>
      <w:r>
        <w:rPr>
          <w:rFonts w:hint="cs"/>
          <w:rtl/>
        </w:rPr>
        <w:t xml:space="preserve"> רישא ל</w:t>
      </w:r>
      <w:hyperlink r:id="rId15" w:history="1">
        <w:r w:rsidR="0009795D" w:rsidRPr="0009795D">
          <w:rPr>
            <w:color w:val="0000FF"/>
            <w:u w:val="single"/>
            <w:rtl/>
          </w:rPr>
          <w:t>פקודת הסמים המסוכנים</w:t>
        </w:r>
      </w:hyperlink>
      <w:r>
        <w:rPr>
          <w:rFonts w:hint="cs"/>
          <w:rtl/>
        </w:rPr>
        <w:t xml:space="preserve"> [נוסח חדש] תשל"ג-1973 (להלן: הפקודה); </w:t>
      </w:r>
    </w:p>
    <w:p w14:paraId="77E29361" w14:textId="77777777" w:rsidR="0080673F" w:rsidRDefault="0080673F" w:rsidP="0080673F">
      <w:pPr>
        <w:pStyle w:val="a9"/>
        <w:numPr>
          <w:ilvl w:val="0"/>
          <w:numId w:val="1"/>
        </w:numPr>
        <w:spacing w:line="360" w:lineRule="auto"/>
        <w:jc w:val="both"/>
        <w:rPr>
          <w:noProof w:val="0"/>
        </w:rPr>
      </w:pPr>
      <w:r>
        <w:rPr>
          <w:rFonts w:hint="cs"/>
          <w:rtl/>
        </w:rPr>
        <w:t xml:space="preserve">גידול והכנת סמים מסוכנים, בניגוד </w:t>
      </w:r>
      <w:hyperlink r:id="rId16" w:history="1">
        <w:r w:rsidR="002A1C7E" w:rsidRPr="002A1C7E">
          <w:rPr>
            <w:rStyle w:val="Hyperlink"/>
            <w:rFonts w:hint="eastAsia"/>
            <w:rtl/>
          </w:rPr>
          <w:t>לסעיף</w:t>
        </w:r>
        <w:r w:rsidR="002A1C7E" w:rsidRPr="002A1C7E">
          <w:rPr>
            <w:rStyle w:val="Hyperlink"/>
            <w:rtl/>
          </w:rPr>
          <w:t xml:space="preserve"> 6</w:t>
        </w:r>
      </w:hyperlink>
      <w:r>
        <w:rPr>
          <w:rFonts w:hint="cs"/>
          <w:rtl/>
        </w:rPr>
        <w:t xml:space="preserve"> לפקודה; </w:t>
      </w:r>
    </w:p>
    <w:p w14:paraId="4A3CF7EF" w14:textId="77777777" w:rsidR="0080673F" w:rsidRDefault="0080673F" w:rsidP="0080673F">
      <w:pPr>
        <w:pStyle w:val="a9"/>
        <w:numPr>
          <w:ilvl w:val="0"/>
          <w:numId w:val="1"/>
        </w:numPr>
        <w:spacing w:line="360" w:lineRule="auto"/>
        <w:jc w:val="both"/>
        <w:rPr>
          <w:noProof w:val="0"/>
        </w:rPr>
      </w:pPr>
      <w:r>
        <w:rPr>
          <w:rFonts w:hint="cs"/>
          <w:rtl/>
        </w:rPr>
        <w:lastRenderedPageBreak/>
        <w:t xml:space="preserve">החזקת כלים להכנת סמים, בניגוד </w:t>
      </w:r>
      <w:hyperlink r:id="rId17" w:history="1">
        <w:r w:rsidR="002A1C7E" w:rsidRPr="002A1C7E">
          <w:rPr>
            <w:rStyle w:val="Hyperlink"/>
            <w:rFonts w:hint="eastAsia"/>
            <w:rtl/>
          </w:rPr>
          <w:t>לסעיף</w:t>
        </w:r>
        <w:r w:rsidR="002A1C7E" w:rsidRPr="002A1C7E">
          <w:rPr>
            <w:rStyle w:val="Hyperlink"/>
            <w:rtl/>
          </w:rPr>
          <w:t xml:space="preserve"> 10</w:t>
        </w:r>
      </w:hyperlink>
      <w:r>
        <w:rPr>
          <w:rFonts w:hint="cs"/>
          <w:rtl/>
        </w:rPr>
        <w:t xml:space="preserve"> לפקודה. </w:t>
      </w:r>
    </w:p>
    <w:p w14:paraId="200063DE" w14:textId="77777777" w:rsidR="0080673F" w:rsidRPr="007D4AF7" w:rsidRDefault="0080673F" w:rsidP="0080673F">
      <w:pPr>
        <w:spacing w:line="360" w:lineRule="auto"/>
        <w:jc w:val="both"/>
        <w:rPr>
          <w:rFonts w:ascii="Arial" w:hAnsi="Arial"/>
          <w:noProof w:val="0"/>
          <w:rtl/>
        </w:rPr>
      </w:pPr>
      <w:bookmarkStart w:id="7" w:name="ABSTRACT_END"/>
      <w:bookmarkEnd w:id="7"/>
    </w:p>
    <w:p w14:paraId="4A03FF88" w14:textId="77777777" w:rsidR="0080673F" w:rsidRDefault="0080673F" w:rsidP="0080673F">
      <w:pPr>
        <w:spacing w:line="360" w:lineRule="auto"/>
        <w:jc w:val="both"/>
        <w:rPr>
          <w:rFonts w:ascii="Arial" w:hAnsi="Arial"/>
          <w:noProof w:val="0"/>
          <w:rtl/>
        </w:rPr>
      </w:pPr>
    </w:p>
    <w:p w14:paraId="166EF3FA" w14:textId="77777777" w:rsidR="0080673F" w:rsidRDefault="0080673F" w:rsidP="0080673F">
      <w:pPr>
        <w:spacing w:line="360" w:lineRule="auto"/>
        <w:jc w:val="both"/>
        <w:rPr>
          <w:rFonts w:ascii="Arial" w:hAnsi="Arial"/>
          <w:noProof w:val="0"/>
          <w:rtl/>
        </w:rPr>
      </w:pPr>
      <w:r>
        <w:rPr>
          <w:rFonts w:ascii="Arial" w:hAnsi="Arial" w:hint="cs"/>
          <w:noProof w:val="0"/>
          <w:rtl/>
        </w:rPr>
        <w:t>למען הסדר הטוב, יצוין, כי בתיק דנן הוגשו מספר כתבי אישום מתוקנים. ככל הנראה, בשל שגגה, הוגשו שני כתבי אישום מתוקנים אשר כותרתם "כתב אישום מתוקן בשנית" ושניהם נושאים את הסימון כא/1, כאשר אחד מהם הוגש ביום 27.01.21, ואילו השני, והוא הרלוונטי לעניין דנן, הוא כתב האישום המתוקן במסגרת הסדר הטיעון, מיום 07.03.21.</w:t>
      </w:r>
    </w:p>
    <w:p w14:paraId="3992830E" w14:textId="77777777" w:rsidR="0080673F" w:rsidRDefault="0080673F" w:rsidP="0080673F">
      <w:pPr>
        <w:spacing w:line="360" w:lineRule="auto"/>
        <w:jc w:val="both"/>
        <w:rPr>
          <w:rFonts w:ascii="Arial" w:hAnsi="Arial"/>
          <w:noProof w:val="0"/>
          <w:rtl/>
        </w:rPr>
      </w:pPr>
    </w:p>
    <w:p w14:paraId="44BA83A2" w14:textId="77777777" w:rsidR="0080673F" w:rsidRDefault="0080673F" w:rsidP="0080673F">
      <w:pPr>
        <w:spacing w:line="360" w:lineRule="auto"/>
        <w:jc w:val="both"/>
        <w:rPr>
          <w:rFonts w:ascii="Arial" w:hAnsi="Arial"/>
          <w:noProof w:val="0"/>
          <w:rtl/>
        </w:rPr>
      </w:pPr>
      <w:r>
        <w:rPr>
          <w:rFonts w:ascii="Arial" w:hAnsi="Arial" w:hint="cs"/>
          <w:noProof w:val="0"/>
          <w:rtl/>
        </w:rPr>
        <w:t>בהתאם לעובדות כתב האישום המתוקן העדכני, אשר סומן כא/1 והוגש ביום 07.03.21, במועדים הרלוונטיים לכתב האישום, החזיק הנאשם בדירה המצויה ברחוב הנרי קנדל 12/75 בבאר שבע, מכוח חוזה שכירות (להלן: "הדירה").</w:t>
      </w:r>
    </w:p>
    <w:p w14:paraId="4258A5A2" w14:textId="77777777" w:rsidR="0080673F" w:rsidRDefault="0080673F" w:rsidP="0080673F">
      <w:pPr>
        <w:spacing w:line="360" w:lineRule="auto"/>
        <w:jc w:val="both"/>
        <w:rPr>
          <w:rFonts w:ascii="Arial" w:hAnsi="Arial"/>
          <w:noProof w:val="0"/>
          <w:rtl/>
        </w:rPr>
      </w:pPr>
    </w:p>
    <w:p w14:paraId="5DD71223" w14:textId="77777777" w:rsidR="0080673F" w:rsidRDefault="0080673F" w:rsidP="0080673F">
      <w:pPr>
        <w:spacing w:line="360" w:lineRule="auto"/>
        <w:jc w:val="both"/>
        <w:rPr>
          <w:rFonts w:ascii="Arial" w:hAnsi="Arial"/>
          <w:noProof w:val="0"/>
          <w:rtl/>
        </w:rPr>
      </w:pPr>
      <w:r>
        <w:rPr>
          <w:rFonts w:ascii="Arial" w:hAnsi="Arial" w:hint="cs"/>
          <w:noProof w:val="0"/>
          <w:rtl/>
        </w:rPr>
        <w:t>ביום 03.12.20, בשעה 01:28 או בסמוך לכך, בשלושה חדרים בדירה הנ"ל, גידל הנאשם 206 שתילים של סם מסוכן מסוג קנאבוס במשקל כולל של 9 ק"ג, ללא רישיון מהמנהל.</w:t>
      </w:r>
    </w:p>
    <w:p w14:paraId="1EDFC433" w14:textId="77777777" w:rsidR="0080673F" w:rsidRDefault="0080673F" w:rsidP="0080673F">
      <w:pPr>
        <w:spacing w:line="360" w:lineRule="auto"/>
        <w:jc w:val="both"/>
        <w:rPr>
          <w:rFonts w:ascii="Arial" w:hAnsi="Arial"/>
          <w:noProof w:val="0"/>
          <w:rtl/>
        </w:rPr>
      </w:pPr>
    </w:p>
    <w:p w14:paraId="09769932" w14:textId="77777777" w:rsidR="0080673F" w:rsidRDefault="0080673F" w:rsidP="0080673F">
      <w:pPr>
        <w:spacing w:line="360" w:lineRule="auto"/>
        <w:jc w:val="both"/>
        <w:rPr>
          <w:rFonts w:ascii="Arial" w:hAnsi="Arial"/>
          <w:noProof w:val="0"/>
          <w:rtl/>
        </w:rPr>
      </w:pPr>
      <w:r>
        <w:rPr>
          <w:rFonts w:ascii="Arial" w:hAnsi="Arial" w:hint="cs"/>
          <w:noProof w:val="0"/>
          <w:rtl/>
        </w:rPr>
        <w:t>באותו מעמד, החזיק הנאשם, בתוך 4 דליים, בסם מסוכן מסוג קנבוס במשקל כולל של 1.5 ק"ג שלא לצריכתו העצמית וללא רישיון מהמנהל.</w:t>
      </w:r>
    </w:p>
    <w:p w14:paraId="25DFBD47" w14:textId="77777777" w:rsidR="0080673F" w:rsidRDefault="0080673F" w:rsidP="0080673F">
      <w:pPr>
        <w:spacing w:line="360" w:lineRule="auto"/>
        <w:jc w:val="both"/>
        <w:rPr>
          <w:rFonts w:ascii="Arial" w:hAnsi="Arial"/>
          <w:noProof w:val="0"/>
          <w:rtl/>
        </w:rPr>
      </w:pPr>
    </w:p>
    <w:p w14:paraId="136D036B" w14:textId="77777777" w:rsidR="0080673F" w:rsidRDefault="0080673F" w:rsidP="0080673F">
      <w:pPr>
        <w:spacing w:line="360" w:lineRule="auto"/>
        <w:jc w:val="both"/>
        <w:rPr>
          <w:rFonts w:ascii="Arial" w:hAnsi="Arial"/>
          <w:noProof w:val="0"/>
          <w:rtl/>
        </w:rPr>
      </w:pPr>
      <w:r>
        <w:rPr>
          <w:rFonts w:ascii="Arial" w:hAnsi="Arial" w:hint="cs"/>
          <w:noProof w:val="0"/>
          <w:rtl/>
        </w:rPr>
        <w:t>לצורך גידול הסמים האמורים, השתמש הנאשם בכלים כדלקמן: שלושה מזגנים, כולל מאיידים; שני פילטרים; שני מפוחים; שלושה עשר שנאים; אחד עשר מאווררים; ארבעה מנורות גדולות; ארבעה עשר מנורות לד; חמש מאות אדניות; שלושה מאווררי יניקה ("ונטות") ומצנן נייד.</w:t>
      </w:r>
    </w:p>
    <w:p w14:paraId="5828E34E" w14:textId="77777777" w:rsidR="0080673F" w:rsidRDefault="0080673F" w:rsidP="0080673F">
      <w:pPr>
        <w:spacing w:line="360" w:lineRule="auto"/>
        <w:jc w:val="both"/>
        <w:rPr>
          <w:rFonts w:ascii="Arial" w:hAnsi="Arial"/>
          <w:noProof w:val="0"/>
          <w:rtl/>
        </w:rPr>
      </w:pPr>
    </w:p>
    <w:p w14:paraId="33A51375" w14:textId="77777777" w:rsidR="0080673F" w:rsidRDefault="0080673F" w:rsidP="0080673F">
      <w:pPr>
        <w:spacing w:line="360" w:lineRule="auto"/>
        <w:jc w:val="both"/>
        <w:rPr>
          <w:rFonts w:ascii="Arial" w:hAnsi="Arial"/>
          <w:noProof w:val="0"/>
          <w:rtl/>
        </w:rPr>
      </w:pPr>
      <w:r>
        <w:rPr>
          <w:rFonts w:ascii="Arial" w:hAnsi="Arial" w:hint="cs"/>
          <w:noProof w:val="0"/>
          <w:rtl/>
        </w:rPr>
        <w:t>בין הצדדים נערך הסדר טיעון, במסגרתו תוקן כתב האישום, והנאשם הורשע בעבירות שבכתב האישום המתוקן.</w:t>
      </w:r>
    </w:p>
    <w:p w14:paraId="5EE84D76" w14:textId="77777777" w:rsidR="0080673F" w:rsidRDefault="0080673F" w:rsidP="0080673F">
      <w:pPr>
        <w:spacing w:line="360" w:lineRule="auto"/>
        <w:jc w:val="both"/>
        <w:rPr>
          <w:rFonts w:ascii="Arial" w:hAnsi="Arial"/>
          <w:noProof w:val="0"/>
          <w:rtl/>
        </w:rPr>
      </w:pPr>
    </w:p>
    <w:p w14:paraId="10F09F88" w14:textId="77777777" w:rsidR="0080673F" w:rsidRDefault="0080673F" w:rsidP="0080673F">
      <w:pPr>
        <w:spacing w:line="360" w:lineRule="auto"/>
        <w:jc w:val="both"/>
        <w:rPr>
          <w:rFonts w:ascii="Arial" w:hAnsi="Arial"/>
          <w:noProof w:val="0"/>
          <w:rtl/>
        </w:rPr>
      </w:pPr>
      <w:r>
        <w:rPr>
          <w:rFonts w:ascii="Arial" w:hAnsi="Arial" w:hint="cs"/>
          <w:noProof w:val="0"/>
          <w:rtl/>
        </w:rPr>
        <w:t>ההסכם לא כלל הסכמה לענין העונש, והנאשם הופנה להערכת שירות המבחן למבוגרים.</w:t>
      </w:r>
    </w:p>
    <w:p w14:paraId="7A24DAF3" w14:textId="77777777" w:rsidR="0080673F" w:rsidRDefault="0080673F" w:rsidP="0080673F">
      <w:pPr>
        <w:spacing w:line="360" w:lineRule="auto"/>
        <w:jc w:val="both"/>
        <w:rPr>
          <w:rFonts w:ascii="Arial" w:hAnsi="Arial"/>
          <w:noProof w:val="0"/>
          <w:rtl/>
        </w:rPr>
      </w:pPr>
    </w:p>
    <w:p w14:paraId="72F0A578" w14:textId="77777777" w:rsidR="0080673F" w:rsidRDefault="0080673F" w:rsidP="0080673F">
      <w:pPr>
        <w:spacing w:line="360" w:lineRule="auto"/>
        <w:jc w:val="both"/>
        <w:rPr>
          <w:rFonts w:ascii="Arial" w:hAnsi="Arial"/>
          <w:noProof w:val="0"/>
          <w:rtl/>
        </w:rPr>
      </w:pPr>
      <w:r>
        <w:rPr>
          <w:rFonts w:ascii="Arial" w:hAnsi="Arial" w:hint="cs"/>
          <w:noProof w:val="0"/>
          <w:rtl/>
        </w:rPr>
        <w:t>לאחר קבלת התסקירים, החלה פרשת העונש בפני מותב אחר, ופרשת העונש נדחתה על מנת לאפשר לנאשם לסיים את ההליך הטיפולי, תוך שהתביעה הבהירה, כי עמדתה היא מאסר בפועל והיא עותרת למתחם הנע בין 14 ועד 30 חודשי מאסר בפועל.</w:t>
      </w:r>
    </w:p>
    <w:p w14:paraId="1508DCEA" w14:textId="77777777" w:rsidR="0080673F" w:rsidRDefault="0080673F" w:rsidP="0080673F">
      <w:pPr>
        <w:spacing w:line="360" w:lineRule="auto"/>
        <w:jc w:val="both"/>
        <w:rPr>
          <w:rFonts w:ascii="Arial" w:hAnsi="Arial"/>
          <w:noProof w:val="0"/>
          <w:rtl/>
        </w:rPr>
      </w:pPr>
    </w:p>
    <w:p w14:paraId="100FBB47" w14:textId="77777777" w:rsidR="0080673F" w:rsidRDefault="0080673F" w:rsidP="0080673F">
      <w:pPr>
        <w:spacing w:line="360" w:lineRule="auto"/>
        <w:jc w:val="both"/>
        <w:rPr>
          <w:rFonts w:ascii="Arial" w:hAnsi="Arial"/>
          <w:noProof w:val="0"/>
          <w:rtl/>
        </w:rPr>
      </w:pPr>
      <w:r>
        <w:rPr>
          <w:rFonts w:ascii="Arial" w:hAnsi="Arial" w:hint="cs"/>
          <w:noProof w:val="0"/>
          <w:rtl/>
        </w:rPr>
        <w:t>לאחר קבלת תסקיר משלים, נותב התיק לפני המותב דנן, והשלימו הצדדים את טיעוניהם.</w:t>
      </w:r>
    </w:p>
    <w:p w14:paraId="46904419" w14:textId="77777777" w:rsidR="0080673F" w:rsidRDefault="0080673F" w:rsidP="0080673F">
      <w:pPr>
        <w:spacing w:line="360" w:lineRule="auto"/>
        <w:jc w:val="both"/>
        <w:rPr>
          <w:rFonts w:ascii="Arial" w:hAnsi="Arial"/>
          <w:noProof w:val="0"/>
          <w:rtl/>
        </w:rPr>
      </w:pPr>
    </w:p>
    <w:p w14:paraId="27913A7E" w14:textId="77777777" w:rsidR="0080673F" w:rsidRDefault="0080673F" w:rsidP="0080673F">
      <w:pPr>
        <w:spacing w:line="360" w:lineRule="auto"/>
        <w:jc w:val="both"/>
        <w:rPr>
          <w:rFonts w:ascii="Arial" w:hAnsi="Arial"/>
          <w:noProof w:val="0"/>
          <w:rtl/>
        </w:rPr>
      </w:pPr>
      <w:r>
        <w:rPr>
          <w:rFonts w:ascii="Arial" w:hAnsi="Arial" w:hint="cs"/>
          <w:noProof w:val="0"/>
          <w:rtl/>
        </w:rPr>
        <w:t xml:space="preserve">מכאן </w:t>
      </w:r>
      <w:r>
        <w:rPr>
          <w:rFonts w:ascii="Arial" w:hAnsi="Arial"/>
          <w:noProof w:val="0"/>
          <w:rtl/>
        </w:rPr>
        <w:t>–</w:t>
      </w:r>
      <w:r>
        <w:rPr>
          <w:rFonts w:ascii="Arial" w:hAnsi="Arial" w:hint="cs"/>
          <w:noProof w:val="0"/>
          <w:rtl/>
        </w:rPr>
        <w:t xml:space="preserve"> גזר דין זה.</w:t>
      </w:r>
    </w:p>
    <w:p w14:paraId="097DAB39" w14:textId="77777777" w:rsidR="0080673F" w:rsidRDefault="0080673F" w:rsidP="0080673F">
      <w:pPr>
        <w:spacing w:line="360" w:lineRule="auto"/>
        <w:jc w:val="both"/>
        <w:rPr>
          <w:rFonts w:ascii="Arial" w:hAnsi="Arial"/>
          <w:noProof w:val="0"/>
          <w:rtl/>
        </w:rPr>
      </w:pPr>
    </w:p>
    <w:p w14:paraId="351E6D12" w14:textId="77777777" w:rsidR="0080673F" w:rsidRDefault="0080673F" w:rsidP="0080673F">
      <w:pPr>
        <w:spacing w:line="360" w:lineRule="auto"/>
        <w:jc w:val="both"/>
        <w:rPr>
          <w:rFonts w:ascii="Arial" w:hAnsi="Arial"/>
          <w:noProof w:val="0"/>
          <w:rtl/>
        </w:rPr>
      </w:pPr>
    </w:p>
    <w:p w14:paraId="6B4B0A54" w14:textId="77777777" w:rsidR="0080673F" w:rsidRDefault="0080673F" w:rsidP="0080673F">
      <w:pPr>
        <w:spacing w:line="360" w:lineRule="auto"/>
        <w:jc w:val="both"/>
        <w:rPr>
          <w:rFonts w:ascii="Arial" w:hAnsi="Arial"/>
          <w:noProof w:val="0"/>
          <w:rtl/>
        </w:rPr>
      </w:pPr>
    </w:p>
    <w:p w14:paraId="38D81A99" w14:textId="77777777" w:rsidR="0080673F" w:rsidRDefault="0080673F" w:rsidP="0080673F">
      <w:pPr>
        <w:spacing w:line="360" w:lineRule="auto"/>
        <w:jc w:val="both"/>
        <w:rPr>
          <w:rFonts w:ascii="Arial" w:hAnsi="Arial"/>
          <w:noProof w:val="0"/>
          <w:rtl/>
        </w:rPr>
      </w:pPr>
    </w:p>
    <w:p w14:paraId="55813094" w14:textId="77777777" w:rsidR="0080673F" w:rsidRDefault="0080673F" w:rsidP="0080673F">
      <w:pPr>
        <w:spacing w:line="360" w:lineRule="auto"/>
        <w:jc w:val="both"/>
        <w:rPr>
          <w:rFonts w:ascii="Arial" w:hAnsi="Arial"/>
          <w:noProof w:val="0"/>
          <w:rtl/>
        </w:rPr>
      </w:pPr>
      <w:r>
        <w:rPr>
          <w:rFonts w:ascii="Arial" w:hAnsi="Arial" w:hint="cs"/>
          <w:b/>
          <w:bCs/>
          <w:noProof w:val="0"/>
          <w:rtl/>
        </w:rPr>
        <w:t>ראיות לעונש</w:t>
      </w:r>
    </w:p>
    <w:p w14:paraId="5831852A" w14:textId="77777777" w:rsidR="0080673F" w:rsidRDefault="0080673F" w:rsidP="0080673F">
      <w:pPr>
        <w:spacing w:line="360" w:lineRule="auto"/>
        <w:jc w:val="both"/>
        <w:rPr>
          <w:rFonts w:ascii="Arial" w:hAnsi="Arial"/>
          <w:noProof w:val="0"/>
          <w:rtl/>
        </w:rPr>
      </w:pPr>
    </w:p>
    <w:p w14:paraId="7ECE8F92" w14:textId="77777777" w:rsidR="0080673F" w:rsidRDefault="0080673F" w:rsidP="0080673F">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הגישה, לענין העונש, ראיות כדלקמן:</w:t>
      </w:r>
    </w:p>
    <w:p w14:paraId="5566C2C8" w14:textId="77777777" w:rsidR="0080673F" w:rsidRDefault="0080673F" w:rsidP="0080673F">
      <w:pPr>
        <w:spacing w:line="360" w:lineRule="auto"/>
        <w:jc w:val="both"/>
        <w:rPr>
          <w:rFonts w:ascii="Arial" w:hAnsi="Arial"/>
          <w:noProof w:val="0"/>
          <w:rtl/>
        </w:rPr>
      </w:pPr>
    </w:p>
    <w:p w14:paraId="624B5E7A" w14:textId="77777777" w:rsidR="0080673F" w:rsidRDefault="0080673F" w:rsidP="0080673F">
      <w:pPr>
        <w:pStyle w:val="a9"/>
        <w:numPr>
          <w:ilvl w:val="0"/>
          <w:numId w:val="1"/>
        </w:numPr>
        <w:spacing w:line="360" w:lineRule="auto"/>
        <w:jc w:val="both"/>
        <w:rPr>
          <w:rFonts w:ascii="Arial" w:hAnsi="Arial"/>
          <w:noProof w:val="0"/>
        </w:rPr>
      </w:pPr>
      <w:r>
        <w:rPr>
          <w:rFonts w:ascii="Arial" w:hAnsi="Arial" w:hint="cs"/>
          <w:noProof w:val="0"/>
          <w:rtl/>
        </w:rPr>
        <w:t xml:space="preserve">גיליון רישום פלילי של הנאשם (ת/2) </w:t>
      </w:r>
      <w:r>
        <w:rPr>
          <w:rFonts w:ascii="Arial" w:hAnsi="Arial"/>
          <w:noProof w:val="0"/>
          <w:rtl/>
        </w:rPr>
        <w:t>–</w:t>
      </w:r>
      <w:r>
        <w:rPr>
          <w:rFonts w:ascii="Arial" w:hAnsi="Arial" w:hint="cs"/>
          <w:noProof w:val="0"/>
          <w:rtl/>
        </w:rPr>
        <w:t xml:space="preserve"> לחובת הנאשם הרשעות בעבירות של הפרעה לשוטר במילוי תפקידו; תגרה; החזקת נכס החשוד כגנוב; החזקת סמים שלא לצריכה עצמית; גניבה; פריצה לרכב.</w:t>
      </w:r>
    </w:p>
    <w:p w14:paraId="007456C6" w14:textId="77777777" w:rsidR="0080673F" w:rsidRDefault="0080673F" w:rsidP="0080673F">
      <w:pPr>
        <w:pStyle w:val="a9"/>
        <w:numPr>
          <w:ilvl w:val="0"/>
          <w:numId w:val="1"/>
        </w:numPr>
        <w:spacing w:line="360" w:lineRule="auto"/>
        <w:jc w:val="both"/>
        <w:rPr>
          <w:rFonts w:ascii="Arial" w:hAnsi="Arial"/>
          <w:noProof w:val="0"/>
        </w:rPr>
      </w:pPr>
      <w:r>
        <w:rPr>
          <w:rFonts w:ascii="Arial" w:hAnsi="Arial" w:hint="cs"/>
          <w:noProof w:val="0"/>
          <w:rtl/>
        </w:rPr>
        <w:t xml:space="preserve">גיליון רישום תעבורתי של הנאשם (ת/3) </w:t>
      </w:r>
      <w:r>
        <w:rPr>
          <w:rFonts w:ascii="Arial" w:hAnsi="Arial"/>
          <w:noProof w:val="0"/>
          <w:rtl/>
        </w:rPr>
        <w:t>–</w:t>
      </w:r>
      <w:r>
        <w:rPr>
          <w:rFonts w:ascii="Arial" w:hAnsi="Arial" w:hint="cs"/>
          <w:noProof w:val="0"/>
          <w:rtl/>
        </w:rPr>
        <w:t xml:space="preserve"> לחובת הנאשם הרשעות תעבורתיות רבות, לרבות בגין עבירות של נהיגה ברכב מנועי בהיותו שיכור; נהיגה בקלות ראש, בגינן נשפט בבית המשפט לתעבורה.</w:t>
      </w:r>
    </w:p>
    <w:p w14:paraId="0A31A55A" w14:textId="77777777" w:rsidR="0080673F" w:rsidRDefault="0080673F" w:rsidP="0080673F">
      <w:pPr>
        <w:spacing w:line="360" w:lineRule="auto"/>
        <w:jc w:val="both"/>
        <w:rPr>
          <w:rFonts w:ascii="Arial" w:hAnsi="Arial"/>
          <w:noProof w:val="0"/>
          <w:rtl/>
        </w:rPr>
      </w:pPr>
    </w:p>
    <w:p w14:paraId="2DA122BF" w14:textId="77777777" w:rsidR="0080673F" w:rsidRDefault="0080673F" w:rsidP="0080673F">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לא הגישה ראיות לענין העונש.</w:t>
      </w:r>
    </w:p>
    <w:p w14:paraId="19BECF72" w14:textId="77777777" w:rsidR="0080673F" w:rsidRDefault="0080673F" w:rsidP="0080673F">
      <w:pPr>
        <w:spacing w:line="360" w:lineRule="auto"/>
        <w:jc w:val="both"/>
        <w:rPr>
          <w:rFonts w:ascii="Arial" w:hAnsi="Arial"/>
          <w:noProof w:val="0"/>
          <w:rtl/>
        </w:rPr>
      </w:pPr>
    </w:p>
    <w:p w14:paraId="48290046" w14:textId="77777777" w:rsidR="0080673F" w:rsidRDefault="0080673F" w:rsidP="0080673F">
      <w:pPr>
        <w:spacing w:line="360" w:lineRule="auto"/>
        <w:jc w:val="both"/>
        <w:rPr>
          <w:rFonts w:ascii="Arial" w:hAnsi="Arial"/>
          <w:noProof w:val="0"/>
          <w:rtl/>
        </w:rPr>
      </w:pPr>
    </w:p>
    <w:p w14:paraId="67FC53EF" w14:textId="77777777" w:rsidR="0080673F" w:rsidRDefault="0080673F" w:rsidP="0080673F">
      <w:pPr>
        <w:spacing w:line="360" w:lineRule="auto"/>
        <w:jc w:val="both"/>
        <w:rPr>
          <w:rFonts w:ascii="Arial" w:hAnsi="Arial"/>
          <w:noProof w:val="0"/>
          <w:rtl/>
        </w:rPr>
      </w:pPr>
      <w:r>
        <w:rPr>
          <w:rFonts w:ascii="Arial" w:hAnsi="Arial" w:hint="cs"/>
          <w:b/>
          <w:bCs/>
          <w:noProof w:val="0"/>
          <w:rtl/>
        </w:rPr>
        <w:t>הערכת שירות המבחן למבוגרים</w:t>
      </w:r>
    </w:p>
    <w:p w14:paraId="562CD988" w14:textId="77777777" w:rsidR="0080673F" w:rsidRDefault="0080673F" w:rsidP="0080673F">
      <w:pPr>
        <w:spacing w:line="360" w:lineRule="auto"/>
        <w:jc w:val="both"/>
        <w:rPr>
          <w:rFonts w:ascii="Arial" w:hAnsi="Arial"/>
          <w:noProof w:val="0"/>
          <w:rtl/>
        </w:rPr>
      </w:pPr>
    </w:p>
    <w:p w14:paraId="11A20ADB" w14:textId="77777777" w:rsidR="0080673F" w:rsidRDefault="0080673F" w:rsidP="0080673F">
      <w:pPr>
        <w:spacing w:line="360" w:lineRule="auto"/>
        <w:jc w:val="both"/>
        <w:rPr>
          <w:rFonts w:ascii="Arial" w:hAnsi="Arial"/>
          <w:noProof w:val="0"/>
          <w:rtl/>
        </w:rPr>
      </w:pPr>
      <w:r>
        <w:rPr>
          <w:rFonts w:ascii="Arial" w:hAnsi="Arial" w:hint="cs"/>
          <w:noProof w:val="0"/>
          <w:rtl/>
        </w:rPr>
        <w:t>בענינו של הנאשם הוגשו תסקירים המפרטים את נסיבותיו האישיות, כבן 30, רווק, מתגורר בנתיבות עם אמו ואחיו ועובד בעסק בבעלותו, להתקנת חלונות.</w:t>
      </w:r>
    </w:p>
    <w:p w14:paraId="10871BE0" w14:textId="77777777" w:rsidR="0080673F" w:rsidRDefault="0080673F" w:rsidP="0080673F">
      <w:pPr>
        <w:spacing w:line="360" w:lineRule="auto"/>
        <w:jc w:val="both"/>
        <w:rPr>
          <w:rFonts w:ascii="Arial" w:hAnsi="Arial"/>
          <w:noProof w:val="0"/>
          <w:rtl/>
        </w:rPr>
      </w:pPr>
    </w:p>
    <w:p w14:paraId="2A450936" w14:textId="77777777" w:rsidR="0080673F" w:rsidRDefault="0080673F" w:rsidP="0080673F">
      <w:pPr>
        <w:spacing w:line="360" w:lineRule="auto"/>
        <w:jc w:val="both"/>
        <w:rPr>
          <w:rFonts w:ascii="Arial" w:hAnsi="Arial"/>
          <w:noProof w:val="0"/>
          <w:rtl/>
        </w:rPr>
      </w:pPr>
      <w:r>
        <w:rPr>
          <w:rFonts w:ascii="Arial" w:hAnsi="Arial" w:hint="cs"/>
          <w:noProof w:val="0"/>
          <w:rtl/>
        </w:rPr>
        <w:t>הנאשם נולד בלטביה ועלה לארץ עם בני משפחתו בהיותו כבן 8 שנים. לאחר כשנתיים, אביו נרצח.</w:t>
      </w:r>
    </w:p>
    <w:p w14:paraId="357F363B" w14:textId="77777777" w:rsidR="0080673F" w:rsidRDefault="0080673F" w:rsidP="0080673F">
      <w:pPr>
        <w:spacing w:line="360" w:lineRule="auto"/>
        <w:jc w:val="both"/>
        <w:rPr>
          <w:rFonts w:ascii="Arial" w:hAnsi="Arial"/>
          <w:noProof w:val="0"/>
          <w:rtl/>
        </w:rPr>
      </w:pPr>
    </w:p>
    <w:p w14:paraId="6C505890" w14:textId="77777777" w:rsidR="0080673F" w:rsidRDefault="0080673F" w:rsidP="0080673F">
      <w:pPr>
        <w:spacing w:line="360" w:lineRule="auto"/>
        <w:jc w:val="both"/>
        <w:rPr>
          <w:rFonts w:ascii="Arial" w:hAnsi="Arial"/>
          <w:noProof w:val="0"/>
          <w:rtl/>
        </w:rPr>
      </w:pPr>
      <w:r>
        <w:rPr>
          <w:rFonts w:ascii="Arial" w:hAnsi="Arial" w:hint="cs"/>
          <w:noProof w:val="0"/>
          <w:rtl/>
        </w:rPr>
        <w:t>הנאשם סיים 12 שנות לימוד, ולדבריו, יש לו תעודת בגרות חלקית.</w:t>
      </w:r>
    </w:p>
    <w:p w14:paraId="61627210" w14:textId="77777777" w:rsidR="0080673F" w:rsidRDefault="0080673F" w:rsidP="0080673F">
      <w:pPr>
        <w:spacing w:line="360" w:lineRule="auto"/>
        <w:jc w:val="both"/>
        <w:rPr>
          <w:rFonts w:ascii="Arial" w:hAnsi="Arial"/>
          <w:noProof w:val="0"/>
          <w:rtl/>
        </w:rPr>
      </w:pPr>
    </w:p>
    <w:p w14:paraId="18BEC36E" w14:textId="77777777" w:rsidR="0080673F" w:rsidRDefault="0080673F" w:rsidP="0080673F">
      <w:pPr>
        <w:spacing w:line="360" w:lineRule="auto"/>
        <w:jc w:val="both"/>
        <w:rPr>
          <w:rFonts w:ascii="Arial" w:hAnsi="Arial"/>
          <w:noProof w:val="0"/>
          <w:rtl/>
        </w:rPr>
      </w:pPr>
      <w:r>
        <w:rPr>
          <w:rFonts w:ascii="Arial" w:hAnsi="Arial" w:hint="cs"/>
          <w:noProof w:val="0"/>
          <w:rtl/>
        </w:rPr>
        <w:t>לדבריו, לא היה מעונין להתגייס לצבא מטעמים אידאולוגיים ולכן קיבל פטור משירות צבאי על רקע "אי התאמה".</w:t>
      </w:r>
    </w:p>
    <w:p w14:paraId="695C10D9" w14:textId="77777777" w:rsidR="0080673F" w:rsidRDefault="0080673F" w:rsidP="0080673F">
      <w:pPr>
        <w:spacing w:line="360" w:lineRule="auto"/>
        <w:jc w:val="both"/>
        <w:rPr>
          <w:rFonts w:ascii="Arial" w:hAnsi="Arial"/>
          <w:noProof w:val="0"/>
          <w:rtl/>
        </w:rPr>
      </w:pPr>
    </w:p>
    <w:p w14:paraId="0BFF5663" w14:textId="77777777" w:rsidR="0080673F" w:rsidRDefault="0080673F" w:rsidP="0080673F">
      <w:pPr>
        <w:spacing w:line="360" w:lineRule="auto"/>
        <w:jc w:val="both"/>
        <w:rPr>
          <w:rFonts w:ascii="Arial" w:hAnsi="Arial"/>
          <w:noProof w:val="0"/>
          <w:rtl/>
        </w:rPr>
      </w:pPr>
      <w:r>
        <w:rPr>
          <w:rFonts w:ascii="Arial" w:hAnsi="Arial" w:hint="cs"/>
          <w:noProof w:val="0"/>
          <w:rtl/>
        </w:rPr>
        <w:t>הנאשם תיאר חובות בגובה של כ-100,000 ₪ לבנקים ולגורמים פרטיים, לאור הלוואות שנטל עבור העסק שבבעלותו, אך לא הציג אסמכתאות לכך.</w:t>
      </w:r>
    </w:p>
    <w:p w14:paraId="5DA1C99D" w14:textId="77777777" w:rsidR="0080673F" w:rsidRDefault="0080673F" w:rsidP="0080673F">
      <w:pPr>
        <w:spacing w:line="360" w:lineRule="auto"/>
        <w:jc w:val="both"/>
        <w:rPr>
          <w:rFonts w:ascii="Arial" w:hAnsi="Arial"/>
          <w:noProof w:val="0"/>
          <w:rtl/>
        </w:rPr>
      </w:pPr>
    </w:p>
    <w:p w14:paraId="22C067F9" w14:textId="77777777" w:rsidR="0080673F" w:rsidRDefault="0080673F" w:rsidP="0080673F">
      <w:pPr>
        <w:spacing w:line="360" w:lineRule="auto"/>
        <w:jc w:val="both"/>
        <w:rPr>
          <w:rFonts w:ascii="Arial" w:hAnsi="Arial"/>
          <w:noProof w:val="0"/>
          <w:rtl/>
        </w:rPr>
      </w:pPr>
      <w:r>
        <w:rPr>
          <w:rFonts w:ascii="Arial" w:hAnsi="Arial" w:hint="cs"/>
          <w:noProof w:val="0"/>
          <w:rtl/>
        </w:rPr>
        <w:t>לנאשם הרשעות קודמות בעבירות רכוש וסמים, אותן הוא מייחס להתערותו בחברה שולית לצורך חיפוש ריגושים.</w:t>
      </w:r>
    </w:p>
    <w:p w14:paraId="4A61906D" w14:textId="77777777" w:rsidR="0080673F" w:rsidRDefault="0080673F" w:rsidP="0080673F">
      <w:pPr>
        <w:spacing w:line="360" w:lineRule="auto"/>
        <w:jc w:val="both"/>
        <w:rPr>
          <w:rFonts w:ascii="Arial" w:hAnsi="Arial"/>
          <w:noProof w:val="0"/>
          <w:rtl/>
        </w:rPr>
      </w:pPr>
    </w:p>
    <w:p w14:paraId="1BEE7EB1" w14:textId="77777777" w:rsidR="0080673F" w:rsidRDefault="0080673F" w:rsidP="0080673F">
      <w:pPr>
        <w:spacing w:line="360" w:lineRule="auto"/>
        <w:jc w:val="both"/>
        <w:rPr>
          <w:rFonts w:ascii="Arial" w:hAnsi="Arial"/>
          <w:noProof w:val="0"/>
          <w:rtl/>
        </w:rPr>
      </w:pPr>
      <w:r>
        <w:rPr>
          <w:rFonts w:ascii="Arial" w:hAnsi="Arial" w:hint="cs"/>
          <w:noProof w:val="0"/>
          <w:rtl/>
        </w:rPr>
        <w:t>במסגרת הרשעות קודמות, הופנה הנאשם לשירות המבחן למבוגרים, אז התרשם ממנו שירות המבחן כמי שמתקשה לבחון את התנהגותו ולהכיר במניעיו. שירות המבחן המליץ, בזמנו, לשלב אותו בהליך טיפולי, ואולם, בשל חלוף הזמן, התיק בוער ולא ניתן למצוא מידע מה עלה בדבר השתתפותו בקבוצה באותה העת.</w:t>
      </w:r>
    </w:p>
    <w:p w14:paraId="277EFEA8" w14:textId="77777777" w:rsidR="0080673F" w:rsidRDefault="0080673F" w:rsidP="0080673F">
      <w:pPr>
        <w:spacing w:line="360" w:lineRule="auto"/>
        <w:jc w:val="both"/>
        <w:rPr>
          <w:rFonts w:ascii="Arial" w:hAnsi="Arial"/>
          <w:noProof w:val="0"/>
          <w:rtl/>
        </w:rPr>
      </w:pPr>
    </w:p>
    <w:p w14:paraId="4DFC28E7" w14:textId="77777777" w:rsidR="0080673F" w:rsidRDefault="0080673F" w:rsidP="0080673F">
      <w:pPr>
        <w:spacing w:line="360" w:lineRule="auto"/>
        <w:jc w:val="both"/>
        <w:rPr>
          <w:rFonts w:ascii="Arial" w:hAnsi="Arial"/>
          <w:noProof w:val="0"/>
          <w:rtl/>
        </w:rPr>
      </w:pPr>
      <w:r>
        <w:rPr>
          <w:rFonts w:ascii="Arial" w:hAnsi="Arial" w:hint="cs"/>
          <w:noProof w:val="0"/>
          <w:rtl/>
        </w:rPr>
        <w:t>הנאשם תיאר, כי באותה העת, התקשה להתמיד בהליך הטיפולי ולא הרגיש שייכות לאוכלוסיה של חברי הקבוצה, על כן, הפסיק השתתפותו לאחר כחודש ודינו נגזר ללא המלצות שירות המבחן למבוגרים.</w:t>
      </w:r>
    </w:p>
    <w:p w14:paraId="5DBA16C2" w14:textId="77777777" w:rsidR="0080673F" w:rsidRDefault="0080673F" w:rsidP="0080673F">
      <w:pPr>
        <w:spacing w:line="360" w:lineRule="auto"/>
        <w:jc w:val="both"/>
        <w:rPr>
          <w:rFonts w:ascii="Arial" w:hAnsi="Arial"/>
          <w:noProof w:val="0"/>
          <w:rtl/>
        </w:rPr>
      </w:pPr>
    </w:p>
    <w:p w14:paraId="4707FF72" w14:textId="77777777" w:rsidR="0080673F" w:rsidRDefault="0080673F" w:rsidP="0080673F">
      <w:pPr>
        <w:spacing w:line="360" w:lineRule="auto"/>
        <w:jc w:val="both"/>
        <w:rPr>
          <w:rFonts w:ascii="Arial" w:hAnsi="Arial"/>
          <w:noProof w:val="0"/>
          <w:rtl/>
        </w:rPr>
      </w:pPr>
      <w:r>
        <w:rPr>
          <w:rFonts w:ascii="Arial" w:hAnsi="Arial" w:hint="cs"/>
          <w:noProof w:val="0"/>
          <w:rtl/>
        </w:rPr>
        <w:t>הנאשם מסר, כי החל לצרוך סמים מסוג קנאביס בגיל 17, על בסיס יום-יומי. לדבריו, בגיל 20 חש השפעה שלילית של הסמים עליו, והפסיק את השימוש בהם. לדבריו, אינו צורך סמים מסוג קנאביס מזה כ-6 שנים.</w:t>
      </w:r>
    </w:p>
    <w:p w14:paraId="18DF92A1" w14:textId="77777777" w:rsidR="0080673F" w:rsidRDefault="0080673F" w:rsidP="0080673F">
      <w:pPr>
        <w:spacing w:line="360" w:lineRule="auto"/>
        <w:jc w:val="both"/>
        <w:rPr>
          <w:rFonts w:ascii="Arial" w:hAnsi="Arial"/>
          <w:noProof w:val="0"/>
          <w:rtl/>
        </w:rPr>
      </w:pPr>
    </w:p>
    <w:p w14:paraId="5408F8A3" w14:textId="77777777" w:rsidR="0080673F" w:rsidRDefault="0080673F" w:rsidP="0080673F">
      <w:pPr>
        <w:spacing w:line="360" w:lineRule="auto"/>
        <w:jc w:val="both"/>
        <w:rPr>
          <w:rFonts w:ascii="Arial" w:hAnsi="Arial"/>
          <w:noProof w:val="0"/>
          <w:rtl/>
        </w:rPr>
      </w:pPr>
      <w:r>
        <w:rPr>
          <w:rFonts w:ascii="Arial" w:hAnsi="Arial" w:hint="cs"/>
          <w:noProof w:val="0"/>
          <w:rtl/>
        </w:rPr>
        <w:t xml:space="preserve">לנאשם נערכו בדיקות לאיתור שרידי סם, החל מיום 07.02.21 ועד ליום 09.05.21. בבדיקת הנאשם מיום 09.05.21, נמצאו שרידי סם מסוג </w:t>
      </w:r>
      <w:r>
        <w:rPr>
          <w:rFonts w:ascii="Arial" w:hAnsi="Arial" w:hint="cs"/>
          <w:noProof w:val="0"/>
        </w:rPr>
        <w:t>MDMA</w:t>
      </w:r>
      <w:r>
        <w:rPr>
          <w:rFonts w:ascii="Arial" w:hAnsi="Arial" w:hint="cs"/>
          <w:noProof w:val="0"/>
          <w:rtl/>
        </w:rPr>
        <w:t xml:space="preserve">. בשיחה שערך שירות המבחן עם הנאשם, מסר האחרון, כי הוא משתמש בסם זה באופן ספוראדי. </w:t>
      </w:r>
    </w:p>
    <w:p w14:paraId="7737705C" w14:textId="77777777" w:rsidR="0080673F" w:rsidRDefault="0080673F" w:rsidP="0080673F">
      <w:pPr>
        <w:spacing w:line="360" w:lineRule="auto"/>
        <w:jc w:val="both"/>
        <w:rPr>
          <w:rFonts w:ascii="Arial" w:hAnsi="Arial"/>
          <w:noProof w:val="0"/>
          <w:rtl/>
        </w:rPr>
      </w:pPr>
    </w:p>
    <w:p w14:paraId="24DE6FE3" w14:textId="77777777" w:rsidR="0080673F" w:rsidRDefault="0080673F" w:rsidP="0080673F">
      <w:pPr>
        <w:spacing w:line="360" w:lineRule="auto"/>
        <w:jc w:val="both"/>
        <w:rPr>
          <w:rFonts w:ascii="Arial" w:hAnsi="Arial"/>
          <w:noProof w:val="0"/>
          <w:rtl/>
        </w:rPr>
      </w:pPr>
      <w:r>
        <w:rPr>
          <w:rFonts w:ascii="Arial" w:hAnsi="Arial" w:hint="cs"/>
          <w:noProof w:val="0"/>
          <w:rtl/>
        </w:rPr>
        <w:t xml:space="preserve">הנאשם הביע עמדות בעייתיות ומקלות בנוגע לשימוש בסמים, אך גילה הבנה, כי עליו להפסיק להשתמש בסמים על מנת להשתלב באופן תקין בחברה. בבדיקה שנערכה לאחר מכן </w:t>
      </w:r>
      <w:r>
        <w:rPr>
          <w:rFonts w:ascii="Arial" w:hAnsi="Arial"/>
          <w:noProof w:val="0"/>
          <w:rtl/>
        </w:rPr>
        <w:t>–</w:t>
      </w:r>
      <w:r>
        <w:rPr>
          <w:rFonts w:ascii="Arial" w:hAnsi="Arial" w:hint="cs"/>
          <w:noProof w:val="0"/>
          <w:rtl/>
        </w:rPr>
        <w:t xml:space="preserve"> לא נמצאו שרידי סם.</w:t>
      </w:r>
    </w:p>
    <w:p w14:paraId="047711B0" w14:textId="77777777" w:rsidR="0080673F" w:rsidRDefault="0080673F" w:rsidP="0080673F">
      <w:pPr>
        <w:spacing w:line="360" w:lineRule="auto"/>
        <w:jc w:val="both"/>
        <w:rPr>
          <w:rFonts w:ascii="Arial" w:hAnsi="Arial"/>
          <w:noProof w:val="0"/>
          <w:rtl/>
        </w:rPr>
      </w:pPr>
    </w:p>
    <w:p w14:paraId="66EE4595" w14:textId="77777777" w:rsidR="0080673F" w:rsidRDefault="0080673F" w:rsidP="0080673F">
      <w:pPr>
        <w:spacing w:line="360" w:lineRule="auto"/>
        <w:jc w:val="both"/>
        <w:rPr>
          <w:rFonts w:ascii="Arial" w:hAnsi="Arial"/>
          <w:noProof w:val="0"/>
          <w:rtl/>
        </w:rPr>
      </w:pPr>
      <w:r>
        <w:rPr>
          <w:rFonts w:ascii="Arial" w:hAnsi="Arial" w:hint="cs"/>
          <w:noProof w:val="0"/>
          <w:rtl/>
        </w:rPr>
        <w:t>בהתייחס לעבירות דנן, תיאר הנאשם, כי נקלע למצב כלכלי קשה ולחובות כספיים עקב התנהלותו בניהול העסק שבבעלותו. לדבריו, באותה העת, חבר אשר הכיר משכונת מגוריו הכיר לו מספר אנשים, אשר חיפשו מקום לגדל בו שתילי קנאביס. לדבריו, בשל מצוקתו הכלכלית, אפשר לאותם אנשים לגדל קנאביס בדירתו תמורת תשלום חודשי.</w:t>
      </w:r>
    </w:p>
    <w:p w14:paraId="5DF04B41" w14:textId="77777777" w:rsidR="0080673F" w:rsidRDefault="0080673F" w:rsidP="0080673F">
      <w:pPr>
        <w:spacing w:line="360" w:lineRule="auto"/>
        <w:jc w:val="both"/>
        <w:rPr>
          <w:rFonts w:ascii="Arial" w:hAnsi="Arial"/>
          <w:noProof w:val="0"/>
          <w:rtl/>
        </w:rPr>
      </w:pPr>
    </w:p>
    <w:p w14:paraId="6683EC8E" w14:textId="77777777" w:rsidR="0080673F" w:rsidRDefault="0080673F" w:rsidP="0080673F">
      <w:pPr>
        <w:spacing w:line="360" w:lineRule="auto"/>
        <w:jc w:val="both"/>
        <w:rPr>
          <w:rFonts w:ascii="Arial" w:hAnsi="Arial"/>
          <w:noProof w:val="0"/>
          <w:rtl/>
        </w:rPr>
      </w:pPr>
      <w:r>
        <w:rPr>
          <w:rFonts w:ascii="Arial" w:hAnsi="Arial" w:hint="cs"/>
          <w:noProof w:val="0"/>
          <w:rtl/>
        </w:rPr>
        <w:t>לדבריו, במשך כשלושה חודשים, גידל בדירתו קנאביס וסייע לטפל בצמחים עד למעצרו.</w:t>
      </w:r>
    </w:p>
    <w:p w14:paraId="6E16EBA9" w14:textId="77777777" w:rsidR="0080673F" w:rsidRDefault="0080673F" w:rsidP="0080673F">
      <w:pPr>
        <w:spacing w:line="360" w:lineRule="auto"/>
        <w:jc w:val="both"/>
        <w:rPr>
          <w:rFonts w:ascii="Arial" w:hAnsi="Arial"/>
          <w:noProof w:val="0"/>
          <w:rtl/>
        </w:rPr>
      </w:pPr>
    </w:p>
    <w:p w14:paraId="005B97B4" w14:textId="77777777" w:rsidR="0080673F" w:rsidRDefault="0080673F" w:rsidP="0080673F">
      <w:pPr>
        <w:spacing w:line="360" w:lineRule="auto"/>
        <w:jc w:val="both"/>
        <w:rPr>
          <w:rFonts w:ascii="Arial" w:hAnsi="Arial"/>
          <w:noProof w:val="0"/>
          <w:rtl/>
        </w:rPr>
      </w:pPr>
      <w:r>
        <w:rPr>
          <w:rFonts w:ascii="Arial" w:hAnsi="Arial" w:hint="cs"/>
          <w:noProof w:val="0"/>
          <w:rtl/>
        </w:rPr>
        <w:t>הנאשם הביע עמדה, לפיה סבור שעשה מעשה לא מוסרי בעצם העבירה על החוק, אך מביע עמדות מקלות ביחס לשימוש בקנאביס והשפעותיו.</w:t>
      </w:r>
    </w:p>
    <w:p w14:paraId="54D777AE" w14:textId="77777777" w:rsidR="0080673F" w:rsidRDefault="0080673F" w:rsidP="0080673F">
      <w:pPr>
        <w:spacing w:line="360" w:lineRule="auto"/>
        <w:jc w:val="both"/>
        <w:rPr>
          <w:rFonts w:ascii="Arial" w:hAnsi="Arial"/>
          <w:noProof w:val="0"/>
          <w:rtl/>
        </w:rPr>
      </w:pPr>
    </w:p>
    <w:p w14:paraId="69173D41" w14:textId="77777777" w:rsidR="0080673F" w:rsidRDefault="0080673F" w:rsidP="0080673F">
      <w:pPr>
        <w:spacing w:line="360" w:lineRule="auto"/>
        <w:jc w:val="both"/>
        <w:rPr>
          <w:rFonts w:ascii="Arial" w:hAnsi="Arial"/>
          <w:noProof w:val="0"/>
          <w:rtl/>
        </w:rPr>
      </w:pPr>
      <w:r>
        <w:rPr>
          <w:rFonts w:ascii="Arial" w:hAnsi="Arial" w:hint="cs"/>
          <w:noProof w:val="0"/>
          <w:rtl/>
        </w:rPr>
        <w:t xml:space="preserve">שירות המבחן התרשם, כי ייתכן שלאור הקשיים שחווה בילדותו ואובדן אביו בנסיבות טראגיות, מצא הנאשם שייכות בחברה שולית ופנה לשימוש בסמים. </w:t>
      </w:r>
    </w:p>
    <w:p w14:paraId="3B95D62F" w14:textId="77777777" w:rsidR="0080673F" w:rsidRDefault="0080673F" w:rsidP="0080673F">
      <w:pPr>
        <w:spacing w:line="360" w:lineRule="auto"/>
        <w:jc w:val="both"/>
        <w:rPr>
          <w:rFonts w:ascii="Arial" w:hAnsi="Arial"/>
          <w:noProof w:val="0"/>
          <w:rtl/>
        </w:rPr>
      </w:pPr>
    </w:p>
    <w:p w14:paraId="7E468E4E" w14:textId="77777777" w:rsidR="0080673F" w:rsidRDefault="0080673F" w:rsidP="0080673F">
      <w:pPr>
        <w:spacing w:line="360" w:lineRule="auto"/>
        <w:jc w:val="both"/>
        <w:rPr>
          <w:rFonts w:ascii="Arial" w:hAnsi="Arial"/>
          <w:noProof w:val="0"/>
          <w:rtl/>
        </w:rPr>
      </w:pPr>
      <w:r>
        <w:rPr>
          <w:rFonts w:ascii="Arial" w:hAnsi="Arial" w:hint="cs"/>
          <w:noProof w:val="0"/>
          <w:rtl/>
        </w:rPr>
        <w:t>שירות המבחן למבוגרים התרשם, כי לנאשם מוקד שליטה חיצוני וכי אינו מחובר לחומרת העבירות אותן עבר, תוך שהוא מביע עמדות בעייתיות ומקלות בנוגע לשימוש בסמים.</w:t>
      </w:r>
    </w:p>
    <w:p w14:paraId="73CE403E" w14:textId="77777777" w:rsidR="0080673F" w:rsidRDefault="0080673F" w:rsidP="0080673F">
      <w:pPr>
        <w:spacing w:line="360" w:lineRule="auto"/>
        <w:jc w:val="both"/>
        <w:rPr>
          <w:rFonts w:ascii="Arial" w:hAnsi="Arial"/>
          <w:noProof w:val="0"/>
          <w:rtl/>
        </w:rPr>
      </w:pPr>
    </w:p>
    <w:p w14:paraId="4A8378BE" w14:textId="77777777" w:rsidR="0080673F" w:rsidRDefault="0080673F" w:rsidP="0080673F">
      <w:pPr>
        <w:spacing w:line="360" w:lineRule="auto"/>
        <w:jc w:val="both"/>
        <w:rPr>
          <w:rFonts w:ascii="Arial" w:hAnsi="Arial"/>
          <w:noProof w:val="0"/>
          <w:rtl/>
        </w:rPr>
      </w:pPr>
      <w:r>
        <w:rPr>
          <w:rFonts w:ascii="Arial" w:hAnsi="Arial" w:hint="cs"/>
          <w:noProof w:val="0"/>
          <w:rtl/>
        </w:rPr>
        <w:t>שירות המבחן התרשם, כי הנאשם עשוי להיתרם משילובו בקבוצה טיפולית לצורך בחינת דפוסים מכשילים וקבלת כלים להתמודד עמם.</w:t>
      </w:r>
    </w:p>
    <w:p w14:paraId="30BBF25B" w14:textId="77777777" w:rsidR="0080673F" w:rsidRDefault="0080673F" w:rsidP="0080673F">
      <w:pPr>
        <w:spacing w:line="360" w:lineRule="auto"/>
        <w:jc w:val="both"/>
        <w:rPr>
          <w:rFonts w:ascii="Arial" w:hAnsi="Arial"/>
          <w:noProof w:val="0"/>
          <w:rtl/>
        </w:rPr>
      </w:pPr>
    </w:p>
    <w:p w14:paraId="354D6506" w14:textId="77777777" w:rsidR="0080673F" w:rsidRDefault="0080673F" w:rsidP="0080673F">
      <w:pPr>
        <w:spacing w:line="360" w:lineRule="auto"/>
        <w:jc w:val="both"/>
        <w:rPr>
          <w:rFonts w:ascii="Arial" w:hAnsi="Arial"/>
          <w:noProof w:val="0"/>
          <w:rtl/>
        </w:rPr>
      </w:pPr>
      <w:r>
        <w:rPr>
          <w:rFonts w:ascii="Arial" w:hAnsi="Arial" w:hint="cs"/>
          <w:noProof w:val="0"/>
          <w:rtl/>
        </w:rPr>
        <w:t>בתסקיר מיום 06.10.21 נמסר, כי הנאשם טרם השתלב בהליך טיפולי והוא ברשימת המתנה. כן צוין, כי הנאשם מגיע לבדיקה לאיתור שרידי סם אחת לשבועיים, ולא נמצאו שרידים.</w:t>
      </w:r>
    </w:p>
    <w:p w14:paraId="75297A75" w14:textId="77777777" w:rsidR="0080673F" w:rsidRDefault="0080673F" w:rsidP="0080673F">
      <w:pPr>
        <w:spacing w:line="360" w:lineRule="auto"/>
        <w:jc w:val="both"/>
        <w:rPr>
          <w:rFonts w:ascii="Arial" w:hAnsi="Arial"/>
          <w:noProof w:val="0"/>
          <w:rtl/>
        </w:rPr>
      </w:pPr>
    </w:p>
    <w:p w14:paraId="534BCE31" w14:textId="77777777" w:rsidR="0080673F" w:rsidRDefault="0080673F" w:rsidP="0080673F">
      <w:pPr>
        <w:spacing w:line="360" w:lineRule="auto"/>
        <w:jc w:val="both"/>
        <w:rPr>
          <w:rFonts w:ascii="Arial" w:hAnsi="Arial"/>
          <w:noProof w:val="0"/>
          <w:rtl/>
        </w:rPr>
      </w:pPr>
      <w:r>
        <w:rPr>
          <w:rFonts w:ascii="Arial" w:hAnsi="Arial" w:hint="cs"/>
          <w:noProof w:val="0"/>
          <w:rtl/>
        </w:rPr>
        <w:t>בתסקיר מיום 29.12.21 נמסר, כי הנאשם משולב בקבוצה טיפולית מזה כחודשיים, מגיע באופן עקבי ומסודר, נוטל חלק פעיל, קשוב לקבוצה ורואה בה מרחב פתוח.</w:t>
      </w:r>
    </w:p>
    <w:p w14:paraId="1E321907" w14:textId="77777777" w:rsidR="0080673F" w:rsidRDefault="0080673F" w:rsidP="0080673F">
      <w:pPr>
        <w:spacing w:line="360" w:lineRule="auto"/>
        <w:jc w:val="both"/>
        <w:rPr>
          <w:rFonts w:ascii="Arial" w:hAnsi="Arial"/>
          <w:noProof w:val="0"/>
          <w:rtl/>
        </w:rPr>
      </w:pPr>
    </w:p>
    <w:p w14:paraId="02F6D240" w14:textId="77777777" w:rsidR="0080673F" w:rsidRDefault="0080673F" w:rsidP="0080673F">
      <w:pPr>
        <w:spacing w:line="360" w:lineRule="auto"/>
        <w:jc w:val="both"/>
        <w:rPr>
          <w:rFonts w:ascii="Arial" w:hAnsi="Arial"/>
          <w:noProof w:val="0"/>
          <w:rtl/>
        </w:rPr>
      </w:pPr>
      <w:r>
        <w:rPr>
          <w:rFonts w:ascii="Arial" w:hAnsi="Arial" w:hint="cs"/>
          <w:noProof w:val="0"/>
          <w:rtl/>
        </w:rPr>
        <w:t>שירות המבחן התרשם, כי הקבוצה הטיפולית מהווה עבור הנאשם מקום ללמידה עצמית וקבלת כלים להתנהגות נורמטיבית.</w:t>
      </w:r>
    </w:p>
    <w:p w14:paraId="51EC9746" w14:textId="77777777" w:rsidR="0080673F" w:rsidRDefault="0080673F" w:rsidP="0080673F">
      <w:pPr>
        <w:spacing w:line="360" w:lineRule="auto"/>
        <w:jc w:val="both"/>
        <w:rPr>
          <w:rFonts w:ascii="Arial" w:hAnsi="Arial"/>
          <w:noProof w:val="0"/>
          <w:rtl/>
        </w:rPr>
      </w:pPr>
    </w:p>
    <w:p w14:paraId="7C7430D8" w14:textId="77777777" w:rsidR="0080673F" w:rsidRDefault="0080673F" w:rsidP="0080673F">
      <w:pPr>
        <w:spacing w:line="360" w:lineRule="auto"/>
        <w:jc w:val="both"/>
        <w:rPr>
          <w:rFonts w:ascii="Arial" w:hAnsi="Arial"/>
          <w:noProof w:val="0"/>
          <w:rtl/>
        </w:rPr>
      </w:pPr>
      <w:r>
        <w:rPr>
          <w:rFonts w:ascii="Arial" w:hAnsi="Arial" w:hint="cs"/>
          <w:noProof w:val="0"/>
          <w:rtl/>
        </w:rPr>
        <w:t xml:space="preserve">בדיקות לאיתור שרידי סם </w:t>
      </w:r>
      <w:r>
        <w:rPr>
          <w:rFonts w:ascii="Arial" w:hAnsi="Arial"/>
          <w:noProof w:val="0"/>
          <w:rtl/>
        </w:rPr>
        <w:t>–</w:t>
      </w:r>
      <w:r>
        <w:rPr>
          <w:rFonts w:ascii="Arial" w:hAnsi="Arial" w:hint="cs"/>
          <w:noProof w:val="0"/>
          <w:rtl/>
        </w:rPr>
        <w:t xml:space="preserve"> יצאו שליליות.</w:t>
      </w:r>
    </w:p>
    <w:p w14:paraId="1082CC34" w14:textId="77777777" w:rsidR="0080673F" w:rsidRDefault="0080673F" w:rsidP="0080673F">
      <w:pPr>
        <w:spacing w:line="360" w:lineRule="auto"/>
        <w:jc w:val="both"/>
        <w:rPr>
          <w:rFonts w:ascii="Arial" w:hAnsi="Arial"/>
          <w:noProof w:val="0"/>
          <w:rtl/>
        </w:rPr>
      </w:pPr>
    </w:p>
    <w:p w14:paraId="04E09294" w14:textId="77777777" w:rsidR="0080673F" w:rsidRDefault="0080673F" w:rsidP="0080673F">
      <w:pPr>
        <w:spacing w:line="360" w:lineRule="auto"/>
        <w:jc w:val="both"/>
        <w:rPr>
          <w:rFonts w:ascii="Arial" w:hAnsi="Arial"/>
          <w:noProof w:val="0"/>
          <w:rtl/>
        </w:rPr>
      </w:pPr>
      <w:r>
        <w:rPr>
          <w:rFonts w:ascii="Arial" w:hAnsi="Arial" w:hint="cs"/>
          <w:noProof w:val="0"/>
          <w:rtl/>
        </w:rPr>
        <w:t>הנאשם מסר, כי הוא ממשיך לעבוד בעסק שלו.</w:t>
      </w:r>
    </w:p>
    <w:p w14:paraId="3663E745" w14:textId="77777777" w:rsidR="0080673F" w:rsidRDefault="0080673F" w:rsidP="0080673F">
      <w:pPr>
        <w:spacing w:line="360" w:lineRule="auto"/>
        <w:jc w:val="both"/>
        <w:rPr>
          <w:rFonts w:ascii="Arial" w:hAnsi="Arial"/>
          <w:noProof w:val="0"/>
          <w:rtl/>
        </w:rPr>
      </w:pPr>
    </w:p>
    <w:p w14:paraId="31AC220D" w14:textId="77777777" w:rsidR="0080673F" w:rsidRDefault="0080673F" w:rsidP="0080673F">
      <w:pPr>
        <w:spacing w:line="360" w:lineRule="auto"/>
        <w:jc w:val="both"/>
        <w:rPr>
          <w:rFonts w:ascii="Arial" w:hAnsi="Arial"/>
          <w:noProof w:val="0"/>
          <w:rtl/>
        </w:rPr>
      </w:pPr>
      <w:r>
        <w:rPr>
          <w:rFonts w:ascii="Arial" w:hAnsi="Arial" w:hint="cs"/>
          <w:noProof w:val="0"/>
          <w:rtl/>
        </w:rPr>
        <w:t>הנאשם מסר, כי הוא חש נתרם מההליך הטיפולי והקבוצה תורמת להעלאת מודעותו לכשלים אשר הובילו אותו לעבור העבירות, ומעוניין להמשיך בטיפול.</w:t>
      </w:r>
    </w:p>
    <w:p w14:paraId="33A31A59" w14:textId="77777777" w:rsidR="0080673F" w:rsidRDefault="0080673F" w:rsidP="0080673F">
      <w:pPr>
        <w:spacing w:line="360" w:lineRule="auto"/>
        <w:jc w:val="both"/>
        <w:rPr>
          <w:rFonts w:ascii="Arial" w:hAnsi="Arial"/>
          <w:noProof w:val="0"/>
          <w:rtl/>
        </w:rPr>
      </w:pPr>
    </w:p>
    <w:p w14:paraId="1336A911" w14:textId="77777777" w:rsidR="0080673F" w:rsidRDefault="0080673F" w:rsidP="0080673F">
      <w:pPr>
        <w:spacing w:line="360" w:lineRule="auto"/>
        <w:jc w:val="both"/>
        <w:rPr>
          <w:rFonts w:ascii="Arial" w:hAnsi="Arial"/>
          <w:noProof w:val="0"/>
          <w:rtl/>
        </w:rPr>
      </w:pPr>
      <w:r>
        <w:rPr>
          <w:rFonts w:ascii="Arial" w:hAnsi="Arial" w:hint="cs"/>
          <w:noProof w:val="0"/>
          <w:rtl/>
        </w:rPr>
        <w:t>שירות המבחן למבוגרים המליץ על ענישה שיקומית בדמות צו של"צ בהיקף 300 שעות ועל הטלת צו מבחן למשך שנה.</w:t>
      </w:r>
    </w:p>
    <w:p w14:paraId="3300B7C2" w14:textId="77777777" w:rsidR="0080673F" w:rsidRDefault="0080673F" w:rsidP="0080673F">
      <w:pPr>
        <w:spacing w:line="360" w:lineRule="auto"/>
        <w:jc w:val="both"/>
        <w:rPr>
          <w:rFonts w:ascii="Arial" w:hAnsi="Arial"/>
          <w:noProof w:val="0"/>
          <w:rtl/>
        </w:rPr>
      </w:pPr>
    </w:p>
    <w:p w14:paraId="3D966B5D" w14:textId="77777777" w:rsidR="0080673F" w:rsidRDefault="0080673F" w:rsidP="0080673F">
      <w:pPr>
        <w:spacing w:line="360" w:lineRule="auto"/>
        <w:jc w:val="both"/>
        <w:rPr>
          <w:rFonts w:ascii="Arial" w:hAnsi="Arial"/>
          <w:noProof w:val="0"/>
          <w:rtl/>
        </w:rPr>
      </w:pPr>
      <w:r>
        <w:rPr>
          <w:rFonts w:ascii="Arial" w:hAnsi="Arial" w:hint="cs"/>
          <w:noProof w:val="0"/>
          <w:rtl/>
        </w:rPr>
        <w:t xml:space="preserve">בתסקיר מיום 30.05.22 נמסר, כי הנאשם החל להבין את מהות הטיפול ומשתף פעולה באופן רציף; מתמיד בהגעתו למפגשים; מתמיד במסירת בדיקות לאיתור שרידי סם; מביע נכונות להשתלבות בטיפול בהתמכרויות ומביע פתיחות באשר להתנהלותו. </w:t>
      </w:r>
    </w:p>
    <w:p w14:paraId="4EA1991D" w14:textId="77777777" w:rsidR="0080673F" w:rsidRDefault="0080673F" w:rsidP="0080673F">
      <w:pPr>
        <w:spacing w:line="360" w:lineRule="auto"/>
        <w:jc w:val="both"/>
        <w:rPr>
          <w:rFonts w:ascii="Arial" w:hAnsi="Arial"/>
          <w:noProof w:val="0"/>
          <w:rtl/>
        </w:rPr>
      </w:pPr>
    </w:p>
    <w:p w14:paraId="287BCE92" w14:textId="77777777" w:rsidR="0080673F" w:rsidRDefault="0080673F" w:rsidP="0080673F">
      <w:pPr>
        <w:spacing w:line="360" w:lineRule="auto"/>
        <w:jc w:val="both"/>
        <w:rPr>
          <w:rFonts w:ascii="Arial" w:hAnsi="Arial"/>
          <w:noProof w:val="0"/>
          <w:rtl/>
        </w:rPr>
      </w:pPr>
      <w:r>
        <w:rPr>
          <w:rFonts w:ascii="Arial" w:hAnsi="Arial" w:hint="cs"/>
          <w:noProof w:val="0"/>
          <w:rtl/>
        </w:rPr>
        <w:t xml:space="preserve">עם זאת, בבדיקה מיום 26.04.22, נמצאו שוב שרידי סם </w:t>
      </w:r>
      <w:r>
        <w:rPr>
          <w:rFonts w:ascii="Arial" w:hAnsi="Arial"/>
          <w:noProof w:val="0"/>
          <w:rtl/>
        </w:rPr>
        <w:t>–</w:t>
      </w:r>
      <w:r>
        <w:rPr>
          <w:rFonts w:ascii="Arial" w:hAnsi="Arial" w:hint="cs"/>
          <w:noProof w:val="0"/>
          <w:rtl/>
        </w:rPr>
        <w:t xml:space="preserve"> הפעם, של סם מסוכן מסוג קוקאין והנאשם מסר, בקשר לכך, כי נוהג לצרוך סם זה אחת לכמה חודשים במסגרת חברתית וכי לתפיסתו </w:t>
      </w:r>
      <w:r>
        <w:rPr>
          <w:rFonts w:ascii="Arial" w:hAnsi="Arial"/>
          <w:noProof w:val="0"/>
          <w:rtl/>
        </w:rPr>
        <w:t>–</w:t>
      </w:r>
      <w:r>
        <w:rPr>
          <w:rFonts w:ascii="Arial" w:hAnsi="Arial" w:hint="cs"/>
          <w:noProof w:val="0"/>
          <w:rtl/>
        </w:rPr>
        <w:t xml:space="preserve"> הדבר אינו פוגע שהתנהלותו היום יומית.</w:t>
      </w:r>
    </w:p>
    <w:p w14:paraId="30B07322" w14:textId="77777777" w:rsidR="0080673F" w:rsidRDefault="0080673F" w:rsidP="0080673F">
      <w:pPr>
        <w:spacing w:line="360" w:lineRule="auto"/>
        <w:jc w:val="both"/>
        <w:rPr>
          <w:rFonts w:ascii="Arial" w:hAnsi="Arial"/>
          <w:noProof w:val="0"/>
          <w:rtl/>
        </w:rPr>
      </w:pPr>
    </w:p>
    <w:p w14:paraId="7C3DACC0" w14:textId="77777777" w:rsidR="0080673F" w:rsidRDefault="0080673F" w:rsidP="0080673F">
      <w:pPr>
        <w:spacing w:line="360" w:lineRule="auto"/>
        <w:jc w:val="both"/>
        <w:rPr>
          <w:rFonts w:ascii="Arial" w:hAnsi="Arial"/>
          <w:noProof w:val="0"/>
          <w:rtl/>
        </w:rPr>
      </w:pPr>
      <w:r>
        <w:rPr>
          <w:rFonts w:ascii="Arial" w:hAnsi="Arial" w:hint="cs"/>
          <w:noProof w:val="0"/>
          <w:rtl/>
        </w:rPr>
        <w:t>בסופו של דבר, בא שירות המבחן בהמלצה להמשיך ולשלב הנאשם קבוצה טיפולית תחת צו מבחן.</w:t>
      </w:r>
    </w:p>
    <w:p w14:paraId="651933F0" w14:textId="77777777" w:rsidR="0080673F" w:rsidRDefault="0080673F" w:rsidP="0080673F">
      <w:pPr>
        <w:spacing w:line="360" w:lineRule="auto"/>
        <w:jc w:val="both"/>
        <w:rPr>
          <w:rFonts w:ascii="Arial" w:hAnsi="Arial"/>
          <w:noProof w:val="0"/>
          <w:rtl/>
        </w:rPr>
      </w:pPr>
    </w:p>
    <w:p w14:paraId="12EA7780" w14:textId="77777777" w:rsidR="0080673F" w:rsidRDefault="0080673F" w:rsidP="0080673F">
      <w:pPr>
        <w:spacing w:line="360" w:lineRule="auto"/>
        <w:jc w:val="both"/>
        <w:rPr>
          <w:rFonts w:ascii="Arial" w:hAnsi="Arial"/>
          <w:noProof w:val="0"/>
          <w:rtl/>
        </w:rPr>
      </w:pPr>
      <w:r>
        <w:rPr>
          <w:rFonts w:ascii="Arial" w:hAnsi="Arial" w:hint="cs"/>
          <w:noProof w:val="0"/>
          <w:rtl/>
        </w:rPr>
        <w:t>שירות המבחן חזר על המלצתו העונשית, בדבר הטלת צו מבחן למשך שנה וצו של"צ בהיקף 300 שעות.</w:t>
      </w:r>
    </w:p>
    <w:p w14:paraId="47F71FE6" w14:textId="77777777" w:rsidR="0080673F" w:rsidRDefault="0080673F" w:rsidP="0080673F">
      <w:pPr>
        <w:spacing w:line="360" w:lineRule="auto"/>
        <w:jc w:val="both"/>
        <w:rPr>
          <w:rFonts w:ascii="Arial" w:hAnsi="Arial"/>
          <w:noProof w:val="0"/>
          <w:rtl/>
        </w:rPr>
      </w:pPr>
    </w:p>
    <w:p w14:paraId="6E8F8F72" w14:textId="77777777" w:rsidR="0080673F" w:rsidRDefault="0080673F" w:rsidP="0080673F">
      <w:pPr>
        <w:spacing w:line="360" w:lineRule="auto"/>
        <w:jc w:val="both"/>
        <w:rPr>
          <w:rFonts w:ascii="Arial" w:hAnsi="Arial"/>
          <w:noProof w:val="0"/>
          <w:rtl/>
        </w:rPr>
      </w:pPr>
    </w:p>
    <w:p w14:paraId="147F00E7" w14:textId="77777777" w:rsidR="0080673F" w:rsidRDefault="0080673F" w:rsidP="0080673F">
      <w:pPr>
        <w:spacing w:line="360" w:lineRule="auto"/>
        <w:jc w:val="both"/>
        <w:rPr>
          <w:rFonts w:ascii="Arial" w:hAnsi="Arial"/>
          <w:noProof w:val="0"/>
          <w:rtl/>
        </w:rPr>
      </w:pPr>
      <w:r>
        <w:rPr>
          <w:rFonts w:ascii="Arial" w:hAnsi="Arial" w:hint="cs"/>
          <w:b/>
          <w:bCs/>
          <w:noProof w:val="0"/>
          <w:rtl/>
        </w:rPr>
        <w:t>טענות הצדדים</w:t>
      </w:r>
    </w:p>
    <w:p w14:paraId="67525464" w14:textId="77777777" w:rsidR="0080673F" w:rsidRDefault="0080673F" w:rsidP="0080673F">
      <w:pPr>
        <w:spacing w:line="360" w:lineRule="auto"/>
        <w:jc w:val="both"/>
        <w:rPr>
          <w:rFonts w:ascii="Arial" w:hAnsi="Arial"/>
          <w:noProof w:val="0"/>
          <w:rtl/>
        </w:rPr>
      </w:pPr>
    </w:p>
    <w:p w14:paraId="5C7C5C30" w14:textId="77777777" w:rsidR="0080673F" w:rsidRDefault="0080673F" w:rsidP="0080673F">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הגישה טיעוניה בכתב (ת/4) והשלימה אותן על פה.</w:t>
      </w:r>
    </w:p>
    <w:p w14:paraId="29E991CE" w14:textId="77777777" w:rsidR="0080673F" w:rsidRDefault="0080673F" w:rsidP="0080673F">
      <w:pPr>
        <w:spacing w:line="360" w:lineRule="auto"/>
        <w:jc w:val="both"/>
        <w:rPr>
          <w:rFonts w:ascii="Arial" w:hAnsi="Arial"/>
          <w:noProof w:val="0"/>
          <w:rtl/>
        </w:rPr>
      </w:pPr>
    </w:p>
    <w:p w14:paraId="008B42B0" w14:textId="77777777" w:rsidR="0080673F" w:rsidRDefault="0080673F" w:rsidP="0080673F">
      <w:pPr>
        <w:spacing w:line="360" w:lineRule="auto"/>
        <w:jc w:val="both"/>
        <w:rPr>
          <w:rFonts w:ascii="Arial" w:hAnsi="Arial"/>
          <w:noProof w:val="0"/>
          <w:rtl/>
        </w:rPr>
      </w:pPr>
      <w:r>
        <w:rPr>
          <w:rFonts w:ascii="Arial" w:hAnsi="Arial" w:hint="cs"/>
          <w:noProof w:val="0"/>
          <w:rtl/>
        </w:rPr>
        <w:t>התביעה הדגישה את הנזקים אשר נגרמים בשל שימוש והפצת סמים, בין היתר, בריאות הציבור וחיי אדם, ועבירות רכוש ואלימות אשר נעברות על ידי צרכני סמים לצורך מימון הסם.</w:t>
      </w:r>
    </w:p>
    <w:p w14:paraId="798A0BE9" w14:textId="77777777" w:rsidR="0080673F" w:rsidRDefault="0080673F" w:rsidP="0080673F">
      <w:pPr>
        <w:spacing w:line="360" w:lineRule="auto"/>
        <w:jc w:val="both"/>
        <w:rPr>
          <w:rFonts w:ascii="Arial" w:hAnsi="Arial"/>
          <w:noProof w:val="0"/>
          <w:rtl/>
        </w:rPr>
      </w:pPr>
    </w:p>
    <w:p w14:paraId="3FF7EFC5" w14:textId="77777777" w:rsidR="0080673F" w:rsidRDefault="0080673F" w:rsidP="0080673F">
      <w:pPr>
        <w:spacing w:line="360" w:lineRule="auto"/>
        <w:jc w:val="both"/>
        <w:rPr>
          <w:rFonts w:ascii="Arial" w:hAnsi="Arial"/>
          <w:noProof w:val="0"/>
          <w:rtl/>
        </w:rPr>
      </w:pPr>
      <w:r>
        <w:rPr>
          <w:rFonts w:ascii="Arial" w:hAnsi="Arial" w:hint="cs"/>
          <w:noProof w:val="0"/>
          <w:rtl/>
        </w:rPr>
        <w:t>התביעה טענה, כי הנאשם פגע פגיעה משמעותית בערכים המוגנים של שמירה על בטחון הציבור ובריאותו, ואין להקל בחומרת המעשים רק בשל סוג הסם.</w:t>
      </w:r>
    </w:p>
    <w:p w14:paraId="25B61CD4" w14:textId="77777777" w:rsidR="0080673F" w:rsidRDefault="0080673F" w:rsidP="0080673F">
      <w:pPr>
        <w:spacing w:line="360" w:lineRule="auto"/>
        <w:jc w:val="both"/>
        <w:rPr>
          <w:rFonts w:ascii="Arial" w:hAnsi="Arial"/>
          <w:noProof w:val="0"/>
          <w:rtl/>
        </w:rPr>
      </w:pPr>
    </w:p>
    <w:p w14:paraId="567CB6B3" w14:textId="77777777" w:rsidR="0080673F" w:rsidRDefault="0080673F" w:rsidP="0080673F">
      <w:pPr>
        <w:spacing w:line="360" w:lineRule="auto"/>
        <w:jc w:val="both"/>
        <w:rPr>
          <w:rFonts w:ascii="Arial" w:hAnsi="Arial"/>
          <w:noProof w:val="0"/>
          <w:rtl/>
        </w:rPr>
      </w:pPr>
      <w:r>
        <w:rPr>
          <w:rFonts w:ascii="Arial" w:hAnsi="Arial" w:hint="cs"/>
          <w:noProof w:val="0"/>
          <w:rtl/>
        </w:rPr>
        <w:t>התביעה ביקשה לתת את הדעת לתכנון שקדם לעבירה; ההצטיידות שנדרשה לשם כך; הכשרת דירת מגורים למעבדה לגידול סמים; רכישת ידע; רכישת חומרים וכלים מתאימים.</w:t>
      </w:r>
    </w:p>
    <w:p w14:paraId="0979C806" w14:textId="77777777" w:rsidR="0080673F" w:rsidRDefault="0080673F" w:rsidP="0080673F">
      <w:pPr>
        <w:spacing w:line="360" w:lineRule="auto"/>
        <w:jc w:val="both"/>
        <w:rPr>
          <w:rFonts w:ascii="Arial" w:hAnsi="Arial"/>
          <w:noProof w:val="0"/>
          <w:rtl/>
        </w:rPr>
      </w:pPr>
    </w:p>
    <w:p w14:paraId="1FFB3D3D" w14:textId="77777777" w:rsidR="0080673F" w:rsidRDefault="0080673F" w:rsidP="0080673F">
      <w:pPr>
        <w:spacing w:line="360" w:lineRule="auto"/>
        <w:jc w:val="both"/>
        <w:rPr>
          <w:rFonts w:ascii="Arial" w:hAnsi="Arial"/>
          <w:noProof w:val="0"/>
          <w:rtl/>
        </w:rPr>
      </w:pPr>
      <w:r>
        <w:rPr>
          <w:rFonts w:ascii="Arial" w:hAnsi="Arial" w:hint="cs"/>
          <w:noProof w:val="0"/>
          <w:rtl/>
        </w:rPr>
        <w:t xml:space="preserve">התביעה ביקשה לייחס משקל לכמות השתילים ולמשקל הסמים אשר נתפסו </w:t>
      </w:r>
      <w:r>
        <w:rPr>
          <w:rFonts w:ascii="Arial" w:hAnsi="Arial"/>
          <w:noProof w:val="0"/>
          <w:rtl/>
        </w:rPr>
        <w:t>–</w:t>
      </w:r>
      <w:r>
        <w:rPr>
          <w:rFonts w:ascii="Arial" w:hAnsi="Arial" w:hint="cs"/>
          <w:noProof w:val="0"/>
          <w:rtl/>
        </w:rPr>
        <w:t xml:space="preserve"> 206 שתילים במשקל 9 ק"ג ועוד 1.5 ק"ג בדליים.</w:t>
      </w:r>
    </w:p>
    <w:p w14:paraId="04690356" w14:textId="77777777" w:rsidR="0080673F" w:rsidRDefault="0080673F" w:rsidP="0080673F">
      <w:pPr>
        <w:spacing w:line="360" w:lineRule="auto"/>
        <w:jc w:val="both"/>
        <w:rPr>
          <w:rFonts w:ascii="Arial" w:hAnsi="Arial"/>
          <w:noProof w:val="0"/>
          <w:rtl/>
        </w:rPr>
      </w:pPr>
    </w:p>
    <w:p w14:paraId="4BB1BA3B" w14:textId="77777777" w:rsidR="0080673F" w:rsidRDefault="0080673F" w:rsidP="0080673F">
      <w:pPr>
        <w:spacing w:line="360" w:lineRule="auto"/>
        <w:jc w:val="both"/>
        <w:rPr>
          <w:rFonts w:ascii="Arial" w:hAnsi="Arial"/>
          <w:noProof w:val="0"/>
          <w:rtl/>
        </w:rPr>
      </w:pPr>
      <w:r>
        <w:rPr>
          <w:rFonts w:ascii="Arial" w:hAnsi="Arial" w:hint="cs"/>
          <w:noProof w:val="0"/>
          <w:rtl/>
        </w:rPr>
        <w:t>התביעה ביקשה לתת משקל להרשעותיו הקודמות של הנאשם, בהן גם בתחום הסמים.</w:t>
      </w:r>
    </w:p>
    <w:p w14:paraId="7C4247EA" w14:textId="77777777" w:rsidR="0080673F" w:rsidRDefault="0080673F" w:rsidP="0080673F">
      <w:pPr>
        <w:spacing w:line="360" w:lineRule="auto"/>
        <w:jc w:val="both"/>
        <w:rPr>
          <w:rFonts w:ascii="Arial" w:hAnsi="Arial"/>
          <w:noProof w:val="0"/>
          <w:rtl/>
        </w:rPr>
      </w:pPr>
    </w:p>
    <w:p w14:paraId="15CDDE16" w14:textId="77777777" w:rsidR="0080673F" w:rsidRDefault="0080673F" w:rsidP="0080673F">
      <w:pPr>
        <w:spacing w:line="360" w:lineRule="auto"/>
        <w:jc w:val="both"/>
        <w:rPr>
          <w:rFonts w:ascii="Arial" w:hAnsi="Arial"/>
          <w:noProof w:val="0"/>
          <w:rtl/>
        </w:rPr>
      </w:pPr>
      <w:r>
        <w:rPr>
          <w:rFonts w:ascii="Arial" w:hAnsi="Arial" w:hint="cs"/>
          <w:noProof w:val="0"/>
          <w:rtl/>
        </w:rPr>
        <w:t>התביעה עתרה למתחם ענישה הנע בין 14 ועד 30 חודשי מאסר בפועל.</w:t>
      </w:r>
    </w:p>
    <w:p w14:paraId="15CDB20F" w14:textId="77777777" w:rsidR="0080673F" w:rsidRDefault="0080673F" w:rsidP="0080673F">
      <w:pPr>
        <w:spacing w:line="360" w:lineRule="auto"/>
        <w:jc w:val="both"/>
        <w:rPr>
          <w:rFonts w:ascii="Arial" w:hAnsi="Arial"/>
          <w:noProof w:val="0"/>
          <w:rtl/>
        </w:rPr>
      </w:pPr>
    </w:p>
    <w:p w14:paraId="0F34A88B" w14:textId="77777777" w:rsidR="0080673F" w:rsidRDefault="0080673F" w:rsidP="0080673F">
      <w:pPr>
        <w:spacing w:line="360" w:lineRule="auto"/>
        <w:jc w:val="both"/>
        <w:rPr>
          <w:rFonts w:ascii="Arial" w:hAnsi="Arial"/>
          <w:noProof w:val="0"/>
          <w:rtl/>
        </w:rPr>
      </w:pPr>
      <w:r>
        <w:rPr>
          <w:rFonts w:ascii="Arial" w:hAnsi="Arial" w:hint="cs"/>
          <w:noProof w:val="0"/>
          <w:rtl/>
        </w:rPr>
        <w:t>התביעה טענה, כי ההליך הטיפולי שעבר הנאשם, אינו מצדיק חריגה ממתחם הענישה.</w:t>
      </w:r>
    </w:p>
    <w:p w14:paraId="72328DB9" w14:textId="77777777" w:rsidR="0080673F" w:rsidRDefault="0080673F" w:rsidP="0080673F">
      <w:pPr>
        <w:spacing w:line="360" w:lineRule="auto"/>
        <w:jc w:val="both"/>
        <w:rPr>
          <w:rFonts w:ascii="Arial" w:hAnsi="Arial"/>
          <w:noProof w:val="0"/>
          <w:rtl/>
        </w:rPr>
      </w:pPr>
    </w:p>
    <w:p w14:paraId="1873D903" w14:textId="77777777" w:rsidR="0080673F" w:rsidRDefault="0080673F" w:rsidP="0080673F">
      <w:pPr>
        <w:spacing w:line="360" w:lineRule="auto"/>
        <w:jc w:val="both"/>
        <w:rPr>
          <w:rFonts w:ascii="Arial" w:hAnsi="Arial"/>
          <w:noProof w:val="0"/>
          <w:rtl/>
        </w:rPr>
      </w:pPr>
      <w:r>
        <w:rPr>
          <w:rFonts w:ascii="Arial" w:hAnsi="Arial" w:hint="cs"/>
          <w:noProof w:val="0"/>
          <w:rtl/>
        </w:rPr>
        <w:t>התביעה עתרה למקם את עונשו של הנאשם בשליש התחתון של מתחם הענישה.</w:t>
      </w:r>
    </w:p>
    <w:p w14:paraId="2F5903A9" w14:textId="77777777" w:rsidR="0080673F" w:rsidRDefault="0080673F" w:rsidP="0080673F">
      <w:pPr>
        <w:spacing w:line="360" w:lineRule="auto"/>
        <w:jc w:val="both"/>
        <w:rPr>
          <w:rFonts w:ascii="Arial" w:hAnsi="Arial"/>
          <w:noProof w:val="0"/>
          <w:rtl/>
        </w:rPr>
      </w:pPr>
    </w:p>
    <w:p w14:paraId="04EE2D62" w14:textId="77777777" w:rsidR="0080673F" w:rsidRDefault="0080673F" w:rsidP="0080673F">
      <w:pPr>
        <w:spacing w:line="360" w:lineRule="auto"/>
        <w:jc w:val="both"/>
        <w:rPr>
          <w:rFonts w:ascii="Arial" w:hAnsi="Arial"/>
          <w:noProof w:val="0"/>
          <w:rtl/>
        </w:rPr>
      </w:pPr>
      <w:r>
        <w:rPr>
          <w:rFonts w:ascii="Arial" w:hAnsi="Arial" w:hint="cs"/>
          <w:noProof w:val="0"/>
          <w:rtl/>
        </w:rPr>
        <w:t>בנוסף, עתרה התביעה להשית על הנאשם מאסר מותנה מרתיע, פסילת רישיון נהיגה בפועל ועל תנאי, קנס כספי והתחייבות להימנע מעבירה.</w:t>
      </w:r>
    </w:p>
    <w:p w14:paraId="404FCAEA" w14:textId="77777777" w:rsidR="0080673F" w:rsidRDefault="0080673F" w:rsidP="0080673F">
      <w:pPr>
        <w:spacing w:line="360" w:lineRule="auto"/>
        <w:jc w:val="both"/>
        <w:rPr>
          <w:rFonts w:ascii="Arial" w:hAnsi="Arial"/>
          <w:noProof w:val="0"/>
          <w:rtl/>
        </w:rPr>
      </w:pPr>
    </w:p>
    <w:p w14:paraId="50284355" w14:textId="77777777" w:rsidR="0080673F" w:rsidRDefault="0080673F" w:rsidP="0080673F">
      <w:pPr>
        <w:spacing w:line="360" w:lineRule="auto"/>
        <w:jc w:val="both"/>
        <w:rPr>
          <w:rFonts w:ascii="Arial" w:hAnsi="Arial"/>
          <w:noProof w:val="0"/>
          <w:rtl/>
        </w:rPr>
      </w:pPr>
      <w:r>
        <w:rPr>
          <w:rFonts w:ascii="Arial" w:hAnsi="Arial" w:hint="cs"/>
          <w:noProof w:val="0"/>
          <w:rtl/>
        </w:rPr>
        <w:t>כן עתרה התביעה, לחילוט הרכוש אשר שימש את הנאשם לעבור העבירות.</w:t>
      </w:r>
    </w:p>
    <w:p w14:paraId="33ABE2EE" w14:textId="77777777" w:rsidR="0080673F" w:rsidRDefault="0080673F" w:rsidP="0080673F">
      <w:pPr>
        <w:spacing w:line="360" w:lineRule="auto"/>
        <w:jc w:val="both"/>
        <w:rPr>
          <w:rFonts w:ascii="Arial" w:hAnsi="Arial"/>
          <w:noProof w:val="0"/>
          <w:rtl/>
        </w:rPr>
      </w:pPr>
    </w:p>
    <w:p w14:paraId="642D9023" w14:textId="77777777" w:rsidR="0080673F" w:rsidRDefault="0080673F" w:rsidP="0080673F">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טענה, כי הנאשם משתף פעולה ומתמיד בהליך הטיפולי מזה כשנה ומחצה.</w:t>
      </w:r>
    </w:p>
    <w:p w14:paraId="42FF7A16" w14:textId="77777777" w:rsidR="0080673F" w:rsidRDefault="0080673F" w:rsidP="0080673F">
      <w:pPr>
        <w:spacing w:line="360" w:lineRule="auto"/>
        <w:jc w:val="both"/>
        <w:rPr>
          <w:rFonts w:ascii="Arial" w:hAnsi="Arial"/>
          <w:noProof w:val="0"/>
          <w:rtl/>
        </w:rPr>
      </w:pPr>
    </w:p>
    <w:p w14:paraId="5DFB82FE" w14:textId="77777777" w:rsidR="0080673F" w:rsidRDefault="0080673F" w:rsidP="0080673F">
      <w:pPr>
        <w:spacing w:line="360" w:lineRule="auto"/>
        <w:jc w:val="both"/>
        <w:rPr>
          <w:rFonts w:ascii="Arial" w:hAnsi="Arial"/>
          <w:noProof w:val="0"/>
          <w:rtl/>
        </w:rPr>
      </w:pPr>
      <w:r>
        <w:rPr>
          <w:rFonts w:ascii="Arial" w:hAnsi="Arial" w:hint="cs"/>
          <w:noProof w:val="0"/>
          <w:rtl/>
        </w:rPr>
        <w:t>ההגנה טענה, כי הנאשם סבל מהתמכרות לסמים, אך עבר גמילה ובדיקות השתן שמסר נמצאו נקיות משרידי סם, למעט שתי בדיקות, במהלך שנה וחצי.</w:t>
      </w:r>
    </w:p>
    <w:p w14:paraId="14DD44C9" w14:textId="77777777" w:rsidR="0080673F" w:rsidRDefault="0080673F" w:rsidP="0080673F">
      <w:pPr>
        <w:spacing w:line="360" w:lineRule="auto"/>
        <w:jc w:val="both"/>
        <w:rPr>
          <w:rFonts w:ascii="Arial" w:hAnsi="Arial"/>
          <w:noProof w:val="0"/>
          <w:rtl/>
        </w:rPr>
      </w:pPr>
    </w:p>
    <w:p w14:paraId="07A485D3" w14:textId="77777777" w:rsidR="0080673F" w:rsidRDefault="0080673F" w:rsidP="0080673F">
      <w:pPr>
        <w:spacing w:line="360" w:lineRule="auto"/>
        <w:jc w:val="both"/>
        <w:rPr>
          <w:rFonts w:ascii="Arial" w:hAnsi="Arial"/>
          <w:noProof w:val="0"/>
          <w:rtl/>
        </w:rPr>
      </w:pPr>
      <w:r>
        <w:rPr>
          <w:rFonts w:ascii="Arial" w:hAnsi="Arial" w:hint="cs"/>
          <w:noProof w:val="0"/>
          <w:rtl/>
        </w:rPr>
        <w:t>ההגנה טענה, כי כיום משולב הנאשם בהליך טיפולי גם במסגרת המרכז להתמכרויות והוא נקי מסמים.</w:t>
      </w:r>
    </w:p>
    <w:p w14:paraId="4DAEA8F9" w14:textId="77777777" w:rsidR="0080673F" w:rsidRDefault="0080673F" w:rsidP="0080673F">
      <w:pPr>
        <w:spacing w:line="360" w:lineRule="auto"/>
        <w:jc w:val="both"/>
        <w:rPr>
          <w:rFonts w:ascii="Arial" w:hAnsi="Arial"/>
          <w:noProof w:val="0"/>
          <w:rtl/>
        </w:rPr>
      </w:pPr>
    </w:p>
    <w:p w14:paraId="40953093" w14:textId="77777777" w:rsidR="0080673F" w:rsidRDefault="0080673F" w:rsidP="0080673F">
      <w:pPr>
        <w:spacing w:line="360" w:lineRule="auto"/>
        <w:jc w:val="both"/>
        <w:rPr>
          <w:rFonts w:ascii="Arial" w:hAnsi="Arial"/>
          <w:noProof w:val="0"/>
          <w:rtl/>
        </w:rPr>
      </w:pPr>
      <w:r>
        <w:rPr>
          <w:rFonts w:ascii="Arial" w:hAnsi="Arial" w:hint="cs"/>
          <w:noProof w:val="0"/>
          <w:rtl/>
        </w:rPr>
        <w:t>ההגנה הפנתה לנסיבותיו האישיות של הנאשם, אשר עלה לארץ, איבד את אביו בנסיבות טראגיות, וחי במצוקה כלכלית.</w:t>
      </w:r>
    </w:p>
    <w:p w14:paraId="36754242" w14:textId="77777777" w:rsidR="0080673F" w:rsidRDefault="0080673F" w:rsidP="0080673F">
      <w:pPr>
        <w:spacing w:line="360" w:lineRule="auto"/>
        <w:jc w:val="both"/>
        <w:rPr>
          <w:rFonts w:ascii="Arial" w:hAnsi="Arial"/>
          <w:noProof w:val="0"/>
          <w:rtl/>
        </w:rPr>
      </w:pPr>
    </w:p>
    <w:p w14:paraId="4B7BA30F" w14:textId="77777777" w:rsidR="0080673F" w:rsidRDefault="0080673F" w:rsidP="0080673F">
      <w:pPr>
        <w:spacing w:line="360" w:lineRule="auto"/>
        <w:jc w:val="both"/>
        <w:rPr>
          <w:rFonts w:ascii="Arial" w:hAnsi="Arial"/>
          <w:noProof w:val="0"/>
          <w:rtl/>
        </w:rPr>
      </w:pPr>
      <w:r>
        <w:rPr>
          <w:rFonts w:ascii="Arial" w:hAnsi="Arial" w:hint="cs"/>
          <w:noProof w:val="0"/>
          <w:rtl/>
        </w:rPr>
        <w:t>ההגנה טענה, כי הרשעותיו של הנאשם ישנות, והוא לא הסתבך עם החוק במשך כ-10 שנים, עד שעבר העבירות דנן לפני כשנתיים.</w:t>
      </w:r>
    </w:p>
    <w:p w14:paraId="612B626B" w14:textId="77777777" w:rsidR="0080673F" w:rsidRDefault="0080673F" w:rsidP="0080673F">
      <w:pPr>
        <w:spacing w:line="360" w:lineRule="auto"/>
        <w:jc w:val="both"/>
        <w:rPr>
          <w:rFonts w:ascii="Arial" w:hAnsi="Arial"/>
          <w:noProof w:val="0"/>
          <w:rtl/>
        </w:rPr>
      </w:pPr>
    </w:p>
    <w:p w14:paraId="586B9942" w14:textId="77777777" w:rsidR="0080673F" w:rsidRDefault="0080673F" w:rsidP="0080673F">
      <w:pPr>
        <w:spacing w:line="360" w:lineRule="auto"/>
        <w:jc w:val="both"/>
        <w:rPr>
          <w:rFonts w:ascii="Arial" w:hAnsi="Arial"/>
          <w:noProof w:val="0"/>
          <w:rtl/>
        </w:rPr>
      </w:pPr>
      <w:r>
        <w:rPr>
          <w:rFonts w:ascii="Arial" w:hAnsi="Arial" w:hint="cs"/>
          <w:noProof w:val="0"/>
          <w:rtl/>
        </w:rPr>
        <w:t>ההגנה טענה, כי הנאשם הקים עסק מצליח ועובד בעסק שלו.</w:t>
      </w:r>
    </w:p>
    <w:p w14:paraId="32E35284" w14:textId="77777777" w:rsidR="0080673F" w:rsidRDefault="0080673F" w:rsidP="0080673F">
      <w:pPr>
        <w:spacing w:line="360" w:lineRule="auto"/>
        <w:jc w:val="both"/>
        <w:rPr>
          <w:rFonts w:ascii="Arial" w:hAnsi="Arial"/>
          <w:noProof w:val="0"/>
          <w:rtl/>
        </w:rPr>
      </w:pPr>
    </w:p>
    <w:p w14:paraId="55E16E1D" w14:textId="77777777" w:rsidR="0080673F" w:rsidRDefault="0080673F" w:rsidP="0080673F">
      <w:pPr>
        <w:spacing w:line="360" w:lineRule="auto"/>
        <w:jc w:val="both"/>
        <w:rPr>
          <w:rFonts w:ascii="Arial" w:hAnsi="Arial"/>
          <w:noProof w:val="0"/>
          <w:rtl/>
        </w:rPr>
      </w:pPr>
      <w:r>
        <w:rPr>
          <w:rFonts w:ascii="Arial" w:hAnsi="Arial" w:hint="cs"/>
          <w:noProof w:val="0"/>
          <w:rtl/>
        </w:rPr>
        <w:t>ההגנה ביקשה לחרוג ממתחם הענישה מטעמי שיקום ולאפשר לנאשם לסיים את ההליך הטיפולי במסגרת צו המבחן.</w:t>
      </w:r>
    </w:p>
    <w:p w14:paraId="444A3869" w14:textId="77777777" w:rsidR="0080673F" w:rsidRDefault="0080673F" w:rsidP="0080673F">
      <w:pPr>
        <w:spacing w:line="360" w:lineRule="auto"/>
        <w:jc w:val="both"/>
        <w:rPr>
          <w:rFonts w:ascii="Arial" w:hAnsi="Arial"/>
          <w:noProof w:val="0"/>
          <w:rtl/>
        </w:rPr>
      </w:pPr>
    </w:p>
    <w:p w14:paraId="6E62E0DE" w14:textId="77777777" w:rsidR="0080673F" w:rsidRDefault="0080673F" w:rsidP="0080673F">
      <w:pPr>
        <w:spacing w:line="360" w:lineRule="auto"/>
        <w:jc w:val="both"/>
        <w:rPr>
          <w:rFonts w:ascii="Arial" w:hAnsi="Arial"/>
          <w:noProof w:val="0"/>
          <w:rtl/>
        </w:rPr>
      </w:pPr>
      <w:r>
        <w:rPr>
          <w:rFonts w:ascii="Arial" w:hAnsi="Arial" w:hint="cs"/>
          <w:noProof w:val="0"/>
          <w:rtl/>
        </w:rPr>
        <w:t>ההגנה ביקשה להימנע מעונש מאסר בפועל ועתרה לאמץ את המלצת שירות המבחן למבוגרים.</w:t>
      </w:r>
    </w:p>
    <w:p w14:paraId="6259A4D9" w14:textId="77777777" w:rsidR="0080673F" w:rsidRDefault="0080673F" w:rsidP="0080673F">
      <w:pPr>
        <w:spacing w:line="360" w:lineRule="auto"/>
        <w:jc w:val="both"/>
        <w:rPr>
          <w:rFonts w:ascii="Arial" w:hAnsi="Arial"/>
          <w:noProof w:val="0"/>
          <w:rtl/>
        </w:rPr>
      </w:pPr>
    </w:p>
    <w:p w14:paraId="241610F2" w14:textId="77777777" w:rsidR="0080673F" w:rsidRDefault="0080673F" w:rsidP="0080673F">
      <w:pPr>
        <w:spacing w:line="360" w:lineRule="auto"/>
        <w:jc w:val="both"/>
        <w:rPr>
          <w:rFonts w:ascii="Arial" w:hAnsi="Arial"/>
          <w:noProof w:val="0"/>
          <w:rtl/>
        </w:rPr>
      </w:pPr>
    </w:p>
    <w:p w14:paraId="7D94CDE8" w14:textId="77777777" w:rsidR="0080673F" w:rsidRDefault="0080673F" w:rsidP="0080673F">
      <w:pPr>
        <w:spacing w:line="360" w:lineRule="auto"/>
        <w:jc w:val="both"/>
        <w:rPr>
          <w:rFonts w:ascii="Arial" w:hAnsi="Arial"/>
          <w:noProof w:val="0"/>
          <w:rtl/>
        </w:rPr>
      </w:pPr>
      <w:r>
        <w:rPr>
          <w:rFonts w:ascii="Arial" w:hAnsi="Arial" w:hint="cs"/>
          <w:noProof w:val="0"/>
          <w:u w:val="single"/>
          <w:rtl/>
        </w:rPr>
        <w:t>בדברו האחרון של הנאשם מסר,</w:t>
      </w:r>
      <w:r>
        <w:rPr>
          <w:rFonts w:ascii="Arial" w:hAnsi="Arial" w:hint="cs"/>
          <w:noProof w:val="0"/>
          <w:rtl/>
        </w:rPr>
        <w:t xml:space="preserve"> כי הוא כרגע בהליך טיפולי, ממנו נתרם, ומרגיש, כי הטיפול מסייע לו לראות את הדברים אחרת. כאשר נשאל בנוגע לשימוש בסמים במהלך הטיפול בשירות המבחן השיב, כי לא חשב על מעשיו.</w:t>
      </w:r>
    </w:p>
    <w:p w14:paraId="50AC2DBF" w14:textId="77777777" w:rsidR="0080673F" w:rsidRDefault="0080673F" w:rsidP="0080673F">
      <w:pPr>
        <w:spacing w:line="360" w:lineRule="auto"/>
        <w:jc w:val="both"/>
        <w:rPr>
          <w:rFonts w:ascii="Arial" w:hAnsi="Arial"/>
          <w:noProof w:val="0"/>
          <w:rtl/>
        </w:rPr>
      </w:pPr>
    </w:p>
    <w:p w14:paraId="7863EAF3" w14:textId="77777777" w:rsidR="0080673F" w:rsidRDefault="0080673F" w:rsidP="0080673F">
      <w:pPr>
        <w:spacing w:line="360" w:lineRule="auto"/>
        <w:jc w:val="both"/>
        <w:rPr>
          <w:rFonts w:ascii="Arial" w:hAnsi="Arial"/>
          <w:noProof w:val="0"/>
          <w:rtl/>
        </w:rPr>
      </w:pPr>
    </w:p>
    <w:p w14:paraId="2C396211" w14:textId="77777777" w:rsidR="0080673F" w:rsidRDefault="0080673F" w:rsidP="0080673F">
      <w:pPr>
        <w:spacing w:line="360" w:lineRule="auto"/>
        <w:jc w:val="both"/>
        <w:rPr>
          <w:rFonts w:ascii="Arial" w:hAnsi="Arial"/>
          <w:noProof w:val="0"/>
        </w:rPr>
      </w:pPr>
      <w:r>
        <w:rPr>
          <w:rFonts w:ascii="Arial" w:hAnsi="Arial"/>
          <w:b/>
          <w:bCs/>
          <w:rtl/>
        </w:rPr>
        <w:t>דיון והכרעה</w:t>
      </w:r>
    </w:p>
    <w:p w14:paraId="3073EE55" w14:textId="77777777" w:rsidR="0080673F" w:rsidRDefault="0080673F" w:rsidP="0080673F">
      <w:pPr>
        <w:spacing w:line="360" w:lineRule="auto"/>
        <w:jc w:val="both"/>
        <w:rPr>
          <w:rFonts w:ascii="Arial" w:hAnsi="Arial"/>
          <w:rtl/>
        </w:rPr>
      </w:pPr>
    </w:p>
    <w:p w14:paraId="6A8B09A5" w14:textId="77777777" w:rsidR="0080673F" w:rsidRDefault="0080673F" w:rsidP="0080673F">
      <w:pPr>
        <w:spacing w:line="360" w:lineRule="auto"/>
        <w:jc w:val="both"/>
        <w:rPr>
          <w:rFonts w:ascii="Arial" w:hAnsi="Arial"/>
          <w:rtl/>
        </w:rPr>
      </w:pPr>
      <w:r>
        <w:rPr>
          <w:rFonts w:ascii="Arial" w:hAnsi="Arial"/>
          <w:rtl/>
        </w:rPr>
        <w:t>העבירות שעבר הנאשם חמורות.</w:t>
      </w:r>
    </w:p>
    <w:p w14:paraId="72FDE5D1" w14:textId="77777777" w:rsidR="0080673F" w:rsidRDefault="0080673F" w:rsidP="0080673F">
      <w:pPr>
        <w:spacing w:line="360" w:lineRule="auto"/>
        <w:jc w:val="both"/>
        <w:rPr>
          <w:rFonts w:ascii="Arial" w:hAnsi="Arial"/>
        </w:rPr>
      </w:pPr>
    </w:p>
    <w:p w14:paraId="11666BD4" w14:textId="77777777" w:rsidR="0080673F" w:rsidRDefault="0080673F" w:rsidP="0080673F">
      <w:pPr>
        <w:spacing w:line="360" w:lineRule="auto"/>
        <w:jc w:val="both"/>
        <w:rPr>
          <w:rFonts w:ascii="Arial" w:hAnsi="Arial"/>
          <w:rtl/>
        </w:rPr>
      </w:pPr>
      <w:r>
        <w:rPr>
          <w:rFonts w:ascii="Arial" w:hAnsi="Arial"/>
          <w:rtl/>
        </w:rPr>
        <w:t>המדובר במעורבות בגידול ואחזקת סם מסוכן בהיקף המצביע על כך, שהסם גודל ויוצר למטרה מסחרית.</w:t>
      </w:r>
    </w:p>
    <w:p w14:paraId="214362E2" w14:textId="77777777" w:rsidR="0080673F" w:rsidRDefault="0080673F" w:rsidP="0080673F">
      <w:pPr>
        <w:spacing w:line="360" w:lineRule="auto"/>
        <w:jc w:val="both"/>
        <w:rPr>
          <w:rFonts w:ascii="Arial" w:hAnsi="Arial"/>
          <w:rtl/>
        </w:rPr>
      </w:pPr>
    </w:p>
    <w:p w14:paraId="31353ACA" w14:textId="77777777" w:rsidR="0080673F" w:rsidRDefault="0080673F" w:rsidP="0080673F">
      <w:pPr>
        <w:spacing w:line="360" w:lineRule="auto"/>
        <w:rPr>
          <w:rtl/>
        </w:rPr>
      </w:pPr>
      <w:r>
        <w:rPr>
          <w:rtl/>
        </w:rPr>
        <w:t xml:space="preserve">במקרה דנן, מקבל בית המשפט טענת התביעה, כי המדובר באופרציה המצריכה תכנון מוקדם. </w:t>
      </w:r>
    </w:p>
    <w:p w14:paraId="621D242F" w14:textId="77777777" w:rsidR="0080673F" w:rsidRDefault="0080673F" w:rsidP="0080673F">
      <w:pPr>
        <w:spacing w:line="360" w:lineRule="auto"/>
        <w:rPr>
          <w:rtl/>
        </w:rPr>
      </w:pPr>
    </w:p>
    <w:p w14:paraId="1301FFE2" w14:textId="77777777" w:rsidR="0080673F" w:rsidRDefault="0080673F" w:rsidP="0080673F">
      <w:pPr>
        <w:spacing w:line="360" w:lineRule="auto"/>
        <w:rPr>
          <w:rtl/>
        </w:rPr>
      </w:pPr>
      <w:r>
        <w:rPr>
          <w:rtl/>
        </w:rPr>
        <w:t xml:space="preserve">ראשית, </w:t>
      </w:r>
      <w:r>
        <w:rPr>
          <w:rFonts w:hint="cs"/>
          <w:rtl/>
        </w:rPr>
        <w:t>נשכרה דירת מגורים</w:t>
      </w:r>
      <w:r>
        <w:rPr>
          <w:rtl/>
        </w:rPr>
        <w:t xml:space="preserve">, בלב שכונת מגורים בעיר </w:t>
      </w:r>
      <w:r>
        <w:rPr>
          <w:rFonts w:hint="cs"/>
          <w:rtl/>
        </w:rPr>
        <w:t>באר שבע</w:t>
      </w:r>
      <w:r>
        <w:rPr>
          <w:rtl/>
        </w:rPr>
        <w:t xml:space="preserve">. שנית, הוקמה מעבדה בסדר גודל גדול מאוד, עם </w:t>
      </w:r>
      <w:r>
        <w:rPr>
          <w:rFonts w:hint="cs"/>
          <w:u w:val="single"/>
          <w:rtl/>
        </w:rPr>
        <w:t>206</w:t>
      </w:r>
      <w:r>
        <w:rPr>
          <w:u w:val="single"/>
          <w:rtl/>
        </w:rPr>
        <w:t xml:space="preserve"> שתילים</w:t>
      </w:r>
      <w:r>
        <w:rPr>
          <w:rFonts w:hint="cs"/>
          <w:rtl/>
        </w:rPr>
        <w:t xml:space="preserve"> של סם מסוכן מסוג קנאבוס, במשקל כולל של כ-9 ק"ג, </w:t>
      </w:r>
      <w:r>
        <w:rPr>
          <w:rtl/>
        </w:rPr>
        <w:t>ותוך שימוש בציוד יעודי רב.</w:t>
      </w:r>
    </w:p>
    <w:p w14:paraId="4EC24EA7" w14:textId="77777777" w:rsidR="0080673F" w:rsidRDefault="0080673F" w:rsidP="0080673F">
      <w:pPr>
        <w:spacing w:line="360" w:lineRule="auto"/>
        <w:rPr>
          <w:rtl/>
        </w:rPr>
      </w:pPr>
    </w:p>
    <w:p w14:paraId="0F50366F" w14:textId="77777777" w:rsidR="0080673F" w:rsidRDefault="0080673F" w:rsidP="0080673F">
      <w:pPr>
        <w:spacing w:line="360" w:lineRule="auto"/>
        <w:rPr>
          <w:rtl/>
        </w:rPr>
      </w:pPr>
      <w:r>
        <w:rPr>
          <w:rFonts w:hint="cs"/>
          <w:rtl/>
        </w:rPr>
        <w:t>בנוסף, החזיק הנאשם, בתוך 4 דליים, סם מסוכן מסוג קנאבוס, במשקל של כ-1.5 ק"ג.</w:t>
      </w:r>
    </w:p>
    <w:p w14:paraId="13450B08" w14:textId="77777777" w:rsidR="0080673F" w:rsidRDefault="0080673F" w:rsidP="0080673F">
      <w:pPr>
        <w:spacing w:line="360" w:lineRule="auto"/>
        <w:rPr>
          <w:rtl/>
        </w:rPr>
      </w:pPr>
    </w:p>
    <w:p w14:paraId="5AC4E90D" w14:textId="77777777" w:rsidR="0080673F" w:rsidRPr="00BE0EDF" w:rsidRDefault="0080673F" w:rsidP="0080673F">
      <w:pPr>
        <w:spacing w:line="360" w:lineRule="auto"/>
        <w:rPr>
          <w:noProof w:val="0"/>
          <w:rtl/>
        </w:rPr>
      </w:pPr>
      <w:r>
        <w:rPr>
          <w:rtl/>
        </w:rPr>
        <w:t xml:space="preserve">מספר השתילים הוא בעל משמעות רבה, שכן, גם אם – בשלב בו נתפסה המעבדה  – שקלו השתילים </w:t>
      </w:r>
      <w:r>
        <w:rPr>
          <w:rFonts w:hint="cs"/>
          <w:rtl/>
        </w:rPr>
        <w:t>9 ק"ג</w:t>
      </w:r>
      <w:r>
        <w:rPr>
          <w:rtl/>
        </w:rPr>
        <w:t xml:space="preserve">, הרי בכמות כזו של שתילים היה פוטנציאל לייצור סם מסוכן בכמות רבה בהרבה. </w:t>
      </w:r>
    </w:p>
    <w:p w14:paraId="4F2D8BF0" w14:textId="77777777" w:rsidR="0080673F" w:rsidRDefault="0080673F" w:rsidP="0080673F">
      <w:pPr>
        <w:spacing w:line="360" w:lineRule="auto"/>
        <w:rPr>
          <w:rtl/>
        </w:rPr>
      </w:pPr>
    </w:p>
    <w:p w14:paraId="215E4577" w14:textId="77777777" w:rsidR="0080673F" w:rsidRPr="00BB2E14" w:rsidRDefault="0080673F" w:rsidP="0080673F">
      <w:pPr>
        <w:spacing w:line="360" w:lineRule="auto"/>
        <w:jc w:val="both"/>
        <w:rPr>
          <w:noProof w:val="0"/>
        </w:rPr>
      </w:pPr>
      <w:r w:rsidRPr="00BB2E14">
        <w:rPr>
          <w:noProof w:val="0"/>
          <w:rtl/>
        </w:rPr>
        <w:t xml:space="preserve">בתי המשפט בארץ ומותב זה בפרט, נתקלים בתיקים מסוג זה חדשות לבקרים ויש גידול של ממש, במיוחד בעת האחרונה. מדובר במכת מדינה, לא פחות. </w:t>
      </w:r>
    </w:p>
    <w:p w14:paraId="389BA073" w14:textId="77777777" w:rsidR="0080673F" w:rsidRPr="00BB2E14" w:rsidRDefault="0080673F" w:rsidP="0080673F">
      <w:pPr>
        <w:spacing w:line="360" w:lineRule="auto"/>
        <w:jc w:val="both"/>
        <w:rPr>
          <w:noProof w:val="0"/>
          <w:rtl/>
        </w:rPr>
      </w:pPr>
    </w:p>
    <w:p w14:paraId="45673AC9" w14:textId="77777777" w:rsidR="0080673F" w:rsidRPr="00BB2E14" w:rsidRDefault="0080673F" w:rsidP="0080673F">
      <w:pPr>
        <w:spacing w:line="360" w:lineRule="auto"/>
        <w:jc w:val="both"/>
        <w:rPr>
          <w:noProof w:val="0"/>
          <w:rtl/>
        </w:rPr>
      </w:pPr>
      <w:r w:rsidRPr="00BB2E14">
        <w:rPr>
          <w:noProof w:val="0"/>
          <w:rtl/>
        </w:rPr>
        <w:t>על בית המשפט לפעול להרתעת היחיד והרבים, אשר סבורים, כי מדובר בעשיית כסף קל, ומתוך בצע כסף, פוגע פגיעה של ממש בציבור.</w:t>
      </w:r>
    </w:p>
    <w:p w14:paraId="24471726" w14:textId="77777777" w:rsidR="0080673F" w:rsidRPr="00BB2E14" w:rsidRDefault="0080673F" w:rsidP="0080673F">
      <w:pPr>
        <w:spacing w:line="360" w:lineRule="auto"/>
        <w:jc w:val="both"/>
        <w:rPr>
          <w:noProof w:val="0"/>
          <w:rtl/>
        </w:rPr>
      </w:pPr>
    </w:p>
    <w:p w14:paraId="564FD662" w14:textId="77777777" w:rsidR="0080673F" w:rsidRPr="00BB2E14" w:rsidRDefault="0080673F" w:rsidP="0080673F">
      <w:pPr>
        <w:spacing w:line="360" w:lineRule="auto"/>
        <w:jc w:val="both"/>
        <w:rPr>
          <w:noProof w:val="0"/>
          <w:rtl/>
        </w:rPr>
      </w:pPr>
      <w:r w:rsidRPr="00BB2E14">
        <w:rPr>
          <w:noProof w:val="0"/>
          <w:rtl/>
        </w:rPr>
        <w:t>לענין זה, ראו דברי בית המשפט המחוזי ב</w:t>
      </w:r>
      <w:hyperlink r:id="rId18" w:history="1">
        <w:r w:rsidR="0009795D" w:rsidRPr="0009795D">
          <w:rPr>
            <w:noProof w:val="0"/>
            <w:color w:val="0000FF"/>
            <w:u w:val="single"/>
            <w:rtl/>
          </w:rPr>
          <w:t>עפ"ג 33195-09-21</w:t>
        </w:r>
      </w:hyperlink>
      <w:r w:rsidRPr="00BB2E14">
        <w:rPr>
          <w:noProof w:val="0"/>
          <w:rtl/>
        </w:rPr>
        <w:t xml:space="preserve"> </w:t>
      </w:r>
      <w:r w:rsidRPr="00BB2E14">
        <w:rPr>
          <w:b/>
          <w:bCs/>
          <w:noProof w:val="0"/>
          <w:rtl/>
        </w:rPr>
        <w:t>שאולוב נ' מדינת ישראל</w:t>
      </w:r>
      <w:r w:rsidRPr="00BB2E14">
        <w:rPr>
          <w:noProof w:val="0"/>
          <w:rtl/>
        </w:rPr>
        <w:t xml:space="preserve"> (פורסם במאגרים):</w:t>
      </w:r>
    </w:p>
    <w:p w14:paraId="4FE055AD" w14:textId="77777777" w:rsidR="0080673F" w:rsidRPr="00BB2E14" w:rsidRDefault="0080673F" w:rsidP="0080673F">
      <w:pPr>
        <w:spacing w:line="360" w:lineRule="auto"/>
        <w:jc w:val="both"/>
        <w:rPr>
          <w:noProof w:val="0"/>
          <w:rtl/>
        </w:rPr>
      </w:pPr>
    </w:p>
    <w:p w14:paraId="6C43B326" w14:textId="77777777" w:rsidR="0080673F" w:rsidRPr="00BB2E14" w:rsidRDefault="0080673F" w:rsidP="0080673F">
      <w:pPr>
        <w:spacing w:line="360" w:lineRule="auto"/>
        <w:rPr>
          <w:rFonts w:cs="Aharoni"/>
          <w:noProof w:val="0"/>
          <w:rtl/>
        </w:rPr>
      </w:pPr>
      <w:r w:rsidRPr="00BB2E14">
        <w:rPr>
          <w:rFonts w:cs="Aharoni"/>
          <w:noProof w:val="0"/>
          <w:rtl/>
        </w:rPr>
        <w:t xml:space="preserve">ייצור סם מגדיל את מצאי הסם ואת זמינותו וממילא מגדיל את השימוש בסם, על כל המשתמע מכך. ומבחינה זו הוא המחולל הראשי של כל שרשרת הסם העבריינית הנקשרת אליו. </w:t>
      </w:r>
    </w:p>
    <w:p w14:paraId="7C3CA8D2" w14:textId="77777777" w:rsidR="0080673F" w:rsidRPr="00BB2E14" w:rsidRDefault="0080673F" w:rsidP="0080673F">
      <w:pPr>
        <w:spacing w:line="360" w:lineRule="auto"/>
        <w:rPr>
          <w:rFonts w:cs="Aharoni"/>
          <w:noProof w:val="0"/>
          <w:rtl/>
        </w:rPr>
      </w:pPr>
    </w:p>
    <w:p w14:paraId="3E256F68" w14:textId="77777777" w:rsidR="0080673F" w:rsidRPr="00BB2E14" w:rsidRDefault="0080673F" w:rsidP="0080673F">
      <w:pPr>
        <w:spacing w:line="360" w:lineRule="auto"/>
        <w:rPr>
          <w:rFonts w:cs="Aharoni"/>
          <w:noProof w:val="0"/>
          <w:rtl/>
        </w:rPr>
      </w:pPr>
      <w:r w:rsidRPr="00BB2E14">
        <w:rPr>
          <w:rFonts w:cs="Aharoni"/>
          <w:noProof w:val="0"/>
          <w:rtl/>
        </w:rPr>
        <w:t xml:space="preserve">סם הוא מוצר צריכה יקר מאוד, שהסחר הקמעונאי בו הוא בכמויות של גרמים. ושוק הסמים מגלגל סכומי עתק, בלתי מדווחים, שבתורם מניעים ומשפיעים גם על פעילויות עברייניות אחרות. </w:t>
      </w:r>
    </w:p>
    <w:p w14:paraId="3D2FD102" w14:textId="77777777" w:rsidR="0080673F" w:rsidRPr="00BB2E14" w:rsidRDefault="0080673F" w:rsidP="0080673F">
      <w:pPr>
        <w:spacing w:line="360" w:lineRule="auto"/>
        <w:rPr>
          <w:rFonts w:cs="Aharoni"/>
          <w:noProof w:val="0"/>
          <w:rtl/>
        </w:rPr>
      </w:pPr>
    </w:p>
    <w:p w14:paraId="6E72069A" w14:textId="77777777" w:rsidR="0080673F" w:rsidRPr="00BB2E14" w:rsidRDefault="0080673F" w:rsidP="0080673F">
      <w:pPr>
        <w:spacing w:line="360" w:lineRule="auto"/>
        <w:rPr>
          <w:rFonts w:cs="Aharoni"/>
          <w:noProof w:val="0"/>
          <w:rtl/>
        </w:rPr>
      </w:pPr>
      <w:r w:rsidRPr="00BB2E14">
        <w:rPr>
          <w:rFonts w:cs="Aharoni"/>
          <w:noProof w:val="0"/>
          <w:rtl/>
        </w:rPr>
        <w:t xml:space="preserve">גידול קנאביס </w:t>
      </w:r>
      <w:r w:rsidRPr="00BB2E14">
        <w:rPr>
          <w:rFonts w:cs="Aharoni"/>
          <w:noProof w:val="0"/>
          <w:u w:val="single"/>
          <w:rtl/>
        </w:rPr>
        <w:t>בהיקף מסחרי של מאות שתילים</w:t>
      </w:r>
      <w:r w:rsidRPr="00BB2E14">
        <w:rPr>
          <w:rFonts w:cs="Aharoni"/>
          <w:noProof w:val="0"/>
          <w:rtl/>
        </w:rPr>
        <w:t xml:space="preserve"> יכול להפיק לבעליו הכנסה כספית עצומה ממש, בהיקף שאין דומה לו ביחס להשקעה, לזמן ולהיתכנות, בשום מיזם חוקי אחר. </w:t>
      </w:r>
    </w:p>
    <w:p w14:paraId="277429B9" w14:textId="77777777" w:rsidR="0080673F" w:rsidRPr="00BB2E14" w:rsidRDefault="0080673F" w:rsidP="0080673F">
      <w:pPr>
        <w:spacing w:line="360" w:lineRule="auto"/>
        <w:rPr>
          <w:rFonts w:cs="Aharoni"/>
          <w:noProof w:val="0"/>
          <w:rtl/>
        </w:rPr>
      </w:pPr>
    </w:p>
    <w:p w14:paraId="2E7167B7" w14:textId="77777777" w:rsidR="0080673F" w:rsidRPr="00BB2E14" w:rsidRDefault="0080673F" w:rsidP="0080673F">
      <w:pPr>
        <w:spacing w:line="360" w:lineRule="auto"/>
        <w:jc w:val="both"/>
        <w:rPr>
          <w:rFonts w:cs="Aharoni"/>
          <w:noProof w:val="0"/>
          <w:rtl/>
        </w:rPr>
      </w:pPr>
      <w:r w:rsidRPr="00BB2E14">
        <w:rPr>
          <w:rFonts w:cs="Aharoni"/>
          <w:noProof w:val="0"/>
          <w:rtl/>
        </w:rPr>
        <w:t xml:space="preserve">האמצעים הדרושים לגידול קנאביס פשוטים יחסית, הידע הנחוץ לכך זמין, והסיכוי להיתפס ולשלם מחיר איננו גדול. ומצב דברים זה מעמיד פיתוי להשגת רווח כספי ניכר תוך נטילת סיכון מסוים. וכך, </w:t>
      </w:r>
      <w:r w:rsidRPr="00BB2E14">
        <w:rPr>
          <w:rFonts w:cs="Aharoni"/>
          <w:noProof w:val="0"/>
          <w:u w:val="single"/>
          <w:rtl/>
        </w:rPr>
        <w:t>התופעה של גידול סמים "קלים" בחממות ביתיות ובמבנים שונים עולה כפורחת</w:t>
      </w:r>
      <w:r w:rsidRPr="00BB2E14">
        <w:rPr>
          <w:rFonts w:cs="Aharoni"/>
          <w:noProof w:val="0"/>
          <w:rtl/>
        </w:rPr>
        <w:t xml:space="preserve"> ובגדרה ניתן לראות לא אחת מעורבות של אנשים שאורח חייהם הכללי רגיל ונורמטיבי והם אינם בעלי דפוסים עברייניים מובהקים. </w:t>
      </w:r>
    </w:p>
    <w:p w14:paraId="4FA49239" w14:textId="77777777" w:rsidR="0080673F" w:rsidRPr="00BB2E14" w:rsidRDefault="0080673F" w:rsidP="0080673F">
      <w:pPr>
        <w:spacing w:line="360" w:lineRule="auto"/>
        <w:jc w:val="both"/>
        <w:rPr>
          <w:rFonts w:cs="Aharoni"/>
          <w:noProof w:val="0"/>
          <w:rtl/>
        </w:rPr>
      </w:pPr>
      <w:r>
        <w:rPr>
          <w:rFonts w:ascii="David" w:hAnsi="David"/>
          <w:noProof w:val="0"/>
          <w:rtl/>
        </w:rPr>
        <w:t>(ההדגש</w:t>
      </w:r>
      <w:r>
        <w:rPr>
          <w:rFonts w:ascii="David" w:hAnsi="David" w:hint="cs"/>
          <w:noProof w:val="0"/>
          <w:rtl/>
        </w:rPr>
        <w:t>ות</w:t>
      </w:r>
      <w:r w:rsidRPr="00BB2E14">
        <w:rPr>
          <w:rFonts w:ascii="David" w:hAnsi="David"/>
          <w:noProof w:val="0"/>
          <w:rtl/>
        </w:rPr>
        <w:t xml:space="preserve"> אי</w:t>
      </w:r>
      <w:r>
        <w:rPr>
          <w:rFonts w:ascii="David" w:hAnsi="David"/>
          <w:noProof w:val="0"/>
          <w:rtl/>
        </w:rPr>
        <w:t>נ</w:t>
      </w:r>
      <w:r>
        <w:rPr>
          <w:rFonts w:ascii="David" w:hAnsi="David" w:hint="cs"/>
          <w:noProof w:val="0"/>
          <w:rtl/>
        </w:rPr>
        <w:t>ן</w:t>
      </w:r>
      <w:r w:rsidRPr="00BB2E14">
        <w:rPr>
          <w:rFonts w:ascii="David" w:hAnsi="David"/>
          <w:noProof w:val="0"/>
          <w:rtl/>
        </w:rPr>
        <w:t xml:space="preserve"> במקור).</w:t>
      </w:r>
    </w:p>
    <w:p w14:paraId="778A7E21" w14:textId="77777777" w:rsidR="0080673F" w:rsidRDefault="0080673F" w:rsidP="0080673F">
      <w:pPr>
        <w:spacing w:line="360" w:lineRule="auto"/>
        <w:rPr>
          <w:rtl/>
        </w:rPr>
      </w:pPr>
    </w:p>
    <w:p w14:paraId="1715A7A2" w14:textId="77777777" w:rsidR="0080673F" w:rsidRPr="003A718A" w:rsidRDefault="0080673F" w:rsidP="0080673F">
      <w:pPr>
        <w:spacing w:line="360" w:lineRule="auto"/>
        <w:jc w:val="both"/>
        <w:rPr>
          <w:rFonts w:ascii="David" w:hAnsi="David"/>
          <w:noProof w:val="0"/>
        </w:rPr>
      </w:pPr>
      <w:r w:rsidRPr="003A718A">
        <w:rPr>
          <w:rFonts w:ascii="David" w:hAnsi="David"/>
          <w:noProof w:val="0"/>
          <w:u w:val="single"/>
          <w:rtl/>
        </w:rPr>
        <w:t>להלן, יובאו פסקי דין המשקפים את מדיניות הענישה הנוהגת:</w:t>
      </w:r>
    </w:p>
    <w:p w14:paraId="34CCBE34" w14:textId="77777777" w:rsidR="0080673F" w:rsidRPr="003A718A" w:rsidRDefault="0080673F" w:rsidP="0080673F">
      <w:pPr>
        <w:spacing w:line="360" w:lineRule="auto"/>
        <w:jc w:val="both"/>
        <w:rPr>
          <w:rFonts w:ascii="David" w:hAnsi="David"/>
          <w:noProof w:val="0"/>
          <w:rtl/>
        </w:rPr>
      </w:pPr>
    </w:p>
    <w:p w14:paraId="2DA9AE41" w14:textId="77777777" w:rsidR="0080673F" w:rsidRPr="003A718A" w:rsidRDefault="0009795D" w:rsidP="0080673F">
      <w:pPr>
        <w:numPr>
          <w:ilvl w:val="0"/>
          <w:numId w:val="2"/>
        </w:numPr>
        <w:spacing w:line="360" w:lineRule="auto"/>
        <w:contextualSpacing/>
        <w:jc w:val="both"/>
        <w:rPr>
          <w:noProof w:val="0"/>
          <w:rtl/>
        </w:rPr>
      </w:pPr>
      <w:hyperlink r:id="rId19" w:history="1">
        <w:r w:rsidRPr="0009795D">
          <w:rPr>
            <w:noProof w:val="0"/>
            <w:color w:val="0000FF"/>
            <w:u w:val="single"/>
            <w:rtl/>
          </w:rPr>
          <w:t>עפ"ג 33195-09-21</w:t>
        </w:r>
      </w:hyperlink>
      <w:r w:rsidR="0080673F" w:rsidRPr="003A718A">
        <w:rPr>
          <w:noProof w:val="0"/>
          <w:rtl/>
        </w:rPr>
        <w:t xml:space="preserve"> </w:t>
      </w:r>
      <w:r w:rsidR="0080673F" w:rsidRPr="003A718A">
        <w:rPr>
          <w:b/>
          <w:bCs/>
          <w:noProof w:val="0"/>
          <w:rtl/>
        </w:rPr>
        <w:t>שאולוב נ' מדינת ישראל</w:t>
      </w:r>
      <w:r w:rsidR="0080673F" w:rsidRPr="003A718A">
        <w:rPr>
          <w:noProof w:val="0"/>
          <w:rtl/>
        </w:rPr>
        <w:t xml:space="preserve"> (פורסם במאגרים) – המערער הורשע, על פי הודאתו, בעבירה של גידול סמים. בהתאם לעובדות כתב האישום המתוקן, הקים הנאשם מעבדה לגידול סמים וגידל סם מסוג קנאביס במשקל של 33 ק"ג נטו (</w:t>
      </w:r>
      <w:r w:rsidR="0080673F" w:rsidRPr="003A718A">
        <w:rPr>
          <w:noProof w:val="0"/>
          <w:u w:val="single"/>
          <w:rtl/>
        </w:rPr>
        <w:t>319 שתילים</w:t>
      </w:r>
      <w:r w:rsidR="0080673F" w:rsidRPr="003A718A">
        <w:rPr>
          <w:noProof w:val="0"/>
          <w:rtl/>
        </w:rPr>
        <w:t>). מותב זה קבע מתחם ענישה הנע בין 24 ל-48 חודשי מאסר בפועל וגזר על הנאשם 24 חודשי מאסר; מאסר מותנה; קנס בסך 50,000 ₪; פסילת רישיון נהיגה בפועל למשך 24 חודשים; פסילת רישיון נהיגה על תנאי. בערעור שהוגש על חומרת העונש, לא מצא בית המשפט המחוזי להתערב ברכיב המאסר, אך הקל על הנאשם ברכיב הקנס ורכיב פסילת רישיון הנהיגה, כך שהעמיד את הקנס על סך של 20,000 ₪ והעמיד את תקופת פסילת רישיון הנהיגה בפועל למשך 12 חודשים.</w:t>
      </w:r>
    </w:p>
    <w:p w14:paraId="618EB387" w14:textId="77777777" w:rsidR="0080673F" w:rsidRPr="003A718A" w:rsidRDefault="0080673F" w:rsidP="0080673F">
      <w:pPr>
        <w:spacing w:line="360" w:lineRule="auto"/>
        <w:jc w:val="both"/>
        <w:rPr>
          <w:rFonts w:ascii="David" w:hAnsi="David"/>
          <w:noProof w:val="0"/>
        </w:rPr>
      </w:pPr>
    </w:p>
    <w:p w14:paraId="3A8A198F" w14:textId="77777777" w:rsidR="0080673F" w:rsidRPr="003A718A" w:rsidRDefault="0009795D" w:rsidP="0080673F">
      <w:pPr>
        <w:numPr>
          <w:ilvl w:val="0"/>
          <w:numId w:val="2"/>
        </w:numPr>
        <w:spacing w:line="360" w:lineRule="auto"/>
        <w:ind w:left="785"/>
        <w:contextualSpacing/>
        <w:jc w:val="both"/>
        <w:rPr>
          <w:b/>
          <w:bCs/>
          <w:noProof w:val="0"/>
          <w:rtl/>
        </w:rPr>
      </w:pPr>
      <w:hyperlink r:id="rId20" w:history="1">
        <w:r w:rsidRPr="0009795D">
          <w:rPr>
            <w:noProof w:val="0"/>
            <w:color w:val="0000FF"/>
            <w:u w:val="single"/>
            <w:rtl/>
          </w:rPr>
          <w:t>עפ"ג 57467-04-21</w:t>
        </w:r>
      </w:hyperlink>
      <w:r w:rsidR="0080673F" w:rsidRPr="003A718A">
        <w:rPr>
          <w:noProof w:val="0"/>
          <w:rtl/>
        </w:rPr>
        <w:t xml:space="preserve"> </w:t>
      </w:r>
      <w:r w:rsidR="0080673F" w:rsidRPr="003A718A">
        <w:rPr>
          <w:rFonts w:hint="cs"/>
          <w:b/>
          <w:bCs/>
          <w:noProof w:val="0"/>
          <w:rtl/>
        </w:rPr>
        <w:t>אבו שנדי נ' מדינת ישראל</w:t>
      </w:r>
      <w:r w:rsidR="0080673F" w:rsidRPr="003A718A">
        <w:rPr>
          <w:rFonts w:hint="cs"/>
          <w:noProof w:val="0"/>
          <w:rtl/>
        </w:rPr>
        <w:t xml:space="preserve"> (פורסם במאגרים) - המערער הורשע בעבירה של גידול סמים והחזקת סם מסוכן שלא לצריכה עצמית. בהתאם לעובדות כתב האישום המתוקן, הקים הנאשם מעבדה לגידול סמים וגידל סם מסוג קנאביס במשקל של 33.27 ק"ג נטו (</w:t>
      </w:r>
      <w:r w:rsidR="0080673F" w:rsidRPr="003A718A">
        <w:rPr>
          <w:rFonts w:hint="cs"/>
          <w:noProof w:val="0"/>
          <w:u w:val="single"/>
          <w:rtl/>
        </w:rPr>
        <w:t>193 שתילים</w:t>
      </w:r>
      <w:r w:rsidR="0080673F" w:rsidRPr="003A718A">
        <w:rPr>
          <w:rFonts w:hint="cs"/>
          <w:noProof w:val="0"/>
          <w:rtl/>
        </w:rPr>
        <w:t>). מותב זה קבע מתחם ענישה הנע בין 22 ל-44 חודשי מאסר בפועל וגזר על הנאשם 22 חודשי מאסר; מאסר מותנה; קנס בסך 20,000 ₪. ערעורו של הנאשם לבית המשפט המחוזי על חומרת העונש – נדחה.</w:t>
      </w:r>
    </w:p>
    <w:p w14:paraId="5F0362C8" w14:textId="77777777" w:rsidR="0080673F" w:rsidRPr="003A718A" w:rsidRDefault="0080673F" w:rsidP="0080673F">
      <w:pPr>
        <w:ind w:left="720"/>
        <w:contextualSpacing/>
        <w:rPr>
          <w:noProof w:val="0"/>
        </w:rPr>
      </w:pPr>
    </w:p>
    <w:p w14:paraId="1FF178B6" w14:textId="77777777" w:rsidR="0080673F" w:rsidRPr="003A718A" w:rsidRDefault="0009795D" w:rsidP="0080673F">
      <w:pPr>
        <w:numPr>
          <w:ilvl w:val="0"/>
          <w:numId w:val="2"/>
        </w:numPr>
        <w:spacing w:line="360" w:lineRule="auto"/>
        <w:ind w:left="785"/>
        <w:contextualSpacing/>
        <w:jc w:val="both"/>
        <w:rPr>
          <w:b/>
          <w:bCs/>
          <w:noProof w:val="0"/>
          <w:rtl/>
        </w:rPr>
      </w:pPr>
      <w:hyperlink r:id="rId21" w:history="1">
        <w:r w:rsidRPr="0009795D">
          <w:rPr>
            <w:noProof w:val="0"/>
            <w:color w:val="0000FF"/>
            <w:u w:val="single"/>
            <w:rtl/>
          </w:rPr>
          <w:t>ת"פ 9532-10-18</w:t>
        </w:r>
      </w:hyperlink>
      <w:r w:rsidR="0080673F" w:rsidRPr="003A718A">
        <w:rPr>
          <w:noProof w:val="0"/>
          <w:rtl/>
        </w:rPr>
        <w:t xml:space="preserve"> </w:t>
      </w:r>
      <w:r w:rsidR="0080673F" w:rsidRPr="003A718A">
        <w:rPr>
          <w:b/>
          <w:bCs/>
          <w:noProof w:val="0"/>
          <w:rtl/>
        </w:rPr>
        <w:t>מדינת ישראל נ' אבו עסא</w:t>
      </w:r>
      <w:r w:rsidR="0080673F" w:rsidRPr="003A718A">
        <w:rPr>
          <w:noProof w:val="0"/>
          <w:rtl/>
        </w:rPr>
        <w:t xml:space="preserve"> (פורסם במאגרים) – הנאשם הורשע, על פי הודאתו, בעבירה של גידול סמים. בהתאם לעובדות כתב האישום המתוקן, הקים הנאשם מעבדה לגידול סמים וגידל סם מסוכן מסוג קנאביס במשקל של 141 ק"ג נטו </w:t>
      </w:r>
      <w:r w:rsidR="0080673F" w:rsidRPr="003A718A">
        <w:rPr>
          <w:noProof w:val="0"/>
          <w:u w:val="single"/>
          <w:rtl/>
        </w:rPr>
        <w:t>(280 שתילים)</w:t>
      </w:r>
      <w:r w:rsidR="0080673F" w:rsidRPr="003A718A">
        <w:rPr>
          <w:noProof w:val="0"/>
          <w:rtl/>
        </w:rPr>
        <w:t>. בית המשפט המחוזי בבאר שבע (חברי, כב' השופט דניאל בן טולילה)</w:t>
      </w:r>
      <w:r w:rsidR="0080673F" w:rsidRPr="003A718A">
        <w:rPr>
          <w:b/>
          <w:bCs/>
          <w:noProof w:val="0"/>
          <w:rtl/>
        </w:rPr>
        <w:t xml:space="preserve"> </w:t>
      </w:r>
      <w:r w:rsidR="0080673F" w:rsidRPr="003A718A">
        <w:rPr>
          <w:noProof w:val="0"/>
          <w:rtl/>
        </w:rPr>
        <w:t xml:space="preserve">קבע מתחם ענישה הנע בין 30 ל-60 חודשי מאסר בפועל וגזר על הנאשם 30 חודשי מאסר; מאסר מותנה; קנס בסך 9,000 ₪. בית המשפט המחוזי אף מצא להתייחס לסוגיית כמות השתילים אל מול משקלם וקבע: </w:t>
      </w:r>
      <w:r w:rsidR="0080673F" w:rsidRPr="003A718A">
        <w:rPr>
          <w:rFonts w:ascii="David" w:hAnsi="David" w:cs="Aharoni"/>
          <w:noProof w:val="0"/>
          <w:rtl/>
        </w:rPr>
        <w:t xml:space="preserve">המדובר </w:t>
      </w:r>
      <w:r w:rsidR="0080673F" w:rsidRPr="003A718A">
        <w:rPr>
          <w:rFonts w:ascii="David" w:hAnsi="David" w:cs="Aharoni"/>
          <w:noProof w:val="0"/>
          <w:u w:val="single"/>
          <w:rtl/>
        </w:rPr>
        <w:t>בכמות עצומה</w:t>
      </w:r>
      <w:r w:rsidR="0080673F" w:rsidRPr="003A718A">
        <w:rPr>
          <w:rFonts w:ascii="David" w:hAnsi="David" w:cs="Aharoni"/>
          <w:noProof w:val="0"/>
          <w:rtl/>
        </w:rPr>
        <w:t xml:space="preserve"> של שתילים, </w:t>
      </w:r>
      <w:r w:rsidR="0080673F" w:rsidRPr="003A718A">
        <w:rPr>
          <w:rFonts w:ascii="David" w:hAnsi="David" w:cs="Aharoni"/>
          <w:noProof w:val="0"/>
          <w:u w:val="single"/>
          <w:rtl/>
        </w:rPr>
        <w:t>280</w:t>
      </w:r>
      <w:r w:rsidR="0080673F" w:rsidRPr="003A718A">
        <w:rPr>
          <w:rFonts w:ascii="David" w:hAnsi="David" w:cs="Aharoni"/>
          <w:noProof w:val="0"/>
          <w:rtl/>
        </w:rPr>
        <w:t xml:space="preserve"> במספר, כאשר משקלם הכולל בעת הגעתה של המשטרה, הגיע לכדי 141 ק"ג. המדובר בכמות סם ממנה ניתן להפיק עשרות ומאות מנות לצריכה עצמית. </w:t>
      </w:r>
      <w:r w:rsidR="0080673F" w:rsidRPr="003A718A">
        <w:rPr>
          <w:rFonts w:ascii="David" w:hAnsi="David" w:cs="Aharoni"/>
          <w:noProof w:val="0"/>
          <w:u w:val="single"/>
          <w:rtl/>
        </w:rPr>
        <w:t>בהקשר לעבירות של גידול סם, סבורני כי החומרה נלמדת משילוב מספר השתילים יחד עם משקל הסם. הדברים אמורים בשים לב לכך, שמשקל הסם לא אחת, הינו תוצאה אקראית של המועד שבו התגלה גידול הסם.</w:t>
      </w:r>
      <w:r w:rsidR="0080673F" w:rsidRPr="003A718A">
        <w:rPr>
          <w:rFonts w:ascii="David" w:hAnsi="David" w:cs="Aharoni"/>
          <w:noProof w:val="0"/>
          <w:rtl/>
        </w:rPr>
        <w:t xml:space="preserve"> כך למשל, יש ולעיתים המעבדה נחשפת בסמוך לאחר שתילת הזרעים, באופן שהמשקל הכולל של הסם נמוך ביותר ואינו עומד בהלימה אחת עם התכנית העבריינית שעמדה בבסיס הקמת המעבדה שיכולה הייתה, בסופם של דברים, </w:t>
      </w:r>
      <w:r w:rsidR="0080673F" w:rsidRPr="003A718A">
        <w:rPr>
          <w:rFonts w:ascii="David" w:hAnsi="David" w:cs="Aharoni"/>
          <w:noProof w:val="0"/>
          <w:u w:val="single"/>
          <w:rtl/>
        </w:rPr>
        <w:t>להביא לכדי תוצרת של עשרות ומאות קילוגרמים</w:t>
      </w:r>
      <w:r w:rsidR="0080673F" w:rsidRPr="003A718A">
        <w:rPr>
          <w:rFonts w:ascii="David" w:hAnsi="David" w:cs="Aharoni"/>
          <w:noProof w:val="0"/>
          <w:rtl/>
        </w:rPr>
        <w:t xml:space="preserve">. </w:t>
      </w:r>
      <w:r w:rsidR="0080673F" w:rsidRPr="003A718A">
        <w:rPr>
          <w:rFonts w:ascii="David" w:hAnsi="David"/>
          <w:noProof w:val="0"/>
          <w:rtl/>
        </w:rPr>
        <w:t>(ההדגשות אינה במקור).</w:t>
      </w:r>
    </w:p>
    <w:p w14:paraId="0DB0A0BB" w14:textId="77777777" w:rsidR="0080673F" w:rsidRPr="003A718A" w:rsidRDefault="0080673F" w:rsidP="0080673F">
      <w:pPr>
        <w:ind w:left="720"/>
        <w:contextualSpacing/>
        <w:rPr>
          <w:b/>
          <w:bCs/>
          <w:noProof w:val="0"/>
        </w:rPr>
      </w:pPr>
    </w:p>
    <w:p w14:paraId="4C12EBC4" w14:textId="77777777" w:rsidR="0080673F" w:rsidRPr="003A718A" w:rsidRDefault="0009795D" w:rsidP="0080673F">
      <w:pPr>
        <w:numPr>
          <w:ilvl w:val="0"/>
          <w:numId w:val="2"/>
        </w:numPr>
        <w:spacing w:line="360" w:lineRule="auto"/>
        <w:ind w:left="785"/>
        <w:contextualSpacing/>
        <w:jc w:val="both"/>
        <w:rPr>
          <w:b/>
          <w:bCs/>
          <w:noProof w:val="0"/>
          <w:rtl/>
        </w:rPr>
      </w:pPr>
      <w:hyperlink r:id="rId22" w:history="1">
        <w:r w:rsidRPr="0009795D">
          <w:rPr>
            <w:noProof w:val="0"/>
            <w:color w:val="0000FF"/>
            <w:u w:val="single"/>
            <w:rtl/>
          </w:rPr>
          <w:t>ת"פ 9210-02-20</w:t>
        </w:r>
      </w:hyperlink>
      <w:r w:rsidR="0080673F" w:rsidRPr="003A718A">
        <w:rPr>
          <w:noProof w:val="0"/>
          <w:rtl/>
        </w:rPr>
        <w:t xml:space="preserve"> </w:t>
      </w:r>
      <w:r w:rsidR="0080673F" w:rsidRPr="003A718A">
        <w:rPr>
          <w:b/>
          <w:bCs/>
          <w:noProof w:val="0"/>
          <w:rtl/>
        </w:rPr>
        <w:t>מדינת ישראל נ' משולם</w:t>
      </w:r>
      <w:r w:rsidR="0080673F" w:rsidRPr="003A718A">
        <w:rPr>
          <w:noProof w:val="0"/>
          <w:rtl/>
        </w:rPr>
        <w:t xml:space="preserve"> (פורסם במאגרים) – הנאשם הורשע, על פי הודאתו במסגרת הסדר טיעון, בעבירות של גידול סמים; החזקת חצרים לעישון או הכנת סמים; החזקת סמים לצריכה עצמית; החזקת כלים להכנת סם. על פי עובדות כתב האישום, גידל הנאשם </w:t>
      </w:r>
      <w:r w:rsidR="0080673F" w:rsidRPr="003A718A">
        <w:rPr>
          <w:noProof w:val="0"/>
          <w:u w:val="single"/>
          <w:rtl/>
        </w:rPr>
        <w:t>90 שתילים</w:t>
      </w:r>
      <w:r w:rsidR="0080673F" w:rsidRPr="003A718A">
        <w:rPr>
          <w:noProof w:val="0"/>
          <w:rtl/>
        </w:rPr>
        <w:t xml:space="preserve"> במשקל כולל של </w:t>
      </w:r>
      <w:r w:rsidR="0080673F" w:rsidRPr="003A718A">
        <w:rPr>
          <w:noProof w:val="0"/>
          <w:u w:val="single"/>
          <w:rtl/>
        </w:rPr>
        <w:t>36.5 גרם</w:t>
      </w:r>
      <w:r w:rsidR="0080673F" w:rsidRPr="003A718A">
        <w:rPr>
          <w:noProof w:val="0"/>
          <w:rtl/>
        </w:rPr>
        <w:t xml:space="preserve"> והחזיק סם מסוכן מסוג קנביס במשקל של 12 גרם נטו. מותב זה קבע מתחם ענישה הנע בין 6 ועד 18 חודשי מאסר בפועל וגזר על הנאשם 10 חודשי מאסר בפועל; מאסר על תנאי; קנס; פסילת רשיון נהיגה בפועל ועל תנאי.</w:t>
      </w:r>
    </w:p>
    <w:p w14:paraId="0CEBA323" w14:textId="77777777" w:rsidR="0080673F" w:rsidRPr="003A718A" w:rsidRDefault="0080673F" w:rsidP="0080673F">
      <w:pPr>
        <w:ind w:left="720"/>
        <w:contextualSpacing/>
        <w:rPr>
          <w:b/>
          <w:bCs/>
          <w:noProof w:val="0"/>
        </w:rPr>
      </w:pPr>
    </w:p>
    <w:p w14:paraId="46DE1C87" w14:textId="77777777" w:rsidR="0080673F" w:rsidRPr="003A718A" w:rsidRDefault="0009795D" w:rsidP="0080673F">
      <w:pPr>
        <w:numPr>
          <w:ilvl w:val="0"/>
          <w:numId w:val="2"/>
        </w:numPr>
        <w:spacing w:line="360" w:lineRule="auto"/>
        <w:ind w:left="785"/>
        <w:contextualSpacing/>
        <w:jc w:val="both"/>
        <w:rPr>
          <w:b/>
          <w:bCs/>
          <w:noProof w:val="0"/>
          <w:rtl/>
        </w:rPr>
      </w:pPr>
      <w:hyperlink r:id="rId23" w:history="1">
        <w:r w:rsidRPr="0009795D">
          <w:rPr>
            <w:noProof w:val="0"/>
            <w:color w:val="0000FF"/>
            <w:u w:val="single"/>
            <w:rtl/>
          </w:rPr>
          <w:t>ת"פ 51352-12-21</w:t>
        </w:r>
      </w:hyperlink>
      <w:r w:rsidR="0080673F" w:rsidRPr="003A718A">
        <w:rPr>
          <w:noProof w:val="0"/>
          <w:rtl/>
        </w:rPr>
        <w:t xml:space="preserve"> </w:t>
      </w:r>
      <w:r w:rsidR="0080673F" w:rsidRPr="003A718A">
        <w:rPr>
          <w:b/>
          <w:bCs/>
          <w:noProof w:val="0"/>
          <w:rtl/>
        </w:rPr>
        <w:t>מדינת ישראל נ' ארישב</w:t>
      </w:r>
      <w:r w:rsidR="0080673F" w:rsidRPr="003A718A">
        <w:rPr>
          <w:noProof w:val="0"/>
          <w:rtl/>
        </w:rPr>
        <w:t xml:space="preserve"> (פורסם במאגרים) – הנאשם הורשע, על פי הודאתו, בעבירות של גידול סמים וסיוע להחזקת חצרים להכנת סמים. לפי עובדות כתב האישום המתוקן, סייע הנאשם להקים מעבדה לגידול סמים, ובה גידל </w:t>
      </w:r>
      <w:r w:rsidR="0080673F" w:rsidRPr="003A718A">
        <w:rPr>
          <w:noProof w:val="0"/>
          <w:u w:val="single"/>
          <w:rtl/>
        </w:rPr>
        <w:t>40 שתילים</w:t>
      </w:r>
      <w:r w:rsidR="0080673F" w:rsidRPr="003A718A">
        <w:rPr>
          <w:noProof w:val="0"/>
          <w:rtl/>
        </w:rPr>
        <w:t xml:space="preserve"> במשקל כולל של 10.3 ק"ג. מותב זה קבע מתחם ענישה הנע בין 12 ועד 24 חודשי מאסר בפועל וגזר על הנאשם 14 חודשי מאסר בפועל; מאסר על תנאי; קנס; פסילה בפועל ועל תנאי של רישיון הנהיגה.</w:t>
      </w:r>
    </w:p>
    <w:p w14:paraId="51F94454" w14:textId="77777777" w:rsidR="0080673F" w:rsidRPr="003A718A" w:rsidRDefault="0080673F" w:rsidP="0080673F">
      <w:pPr>
        <w:ind w:left="720"/>
        <w:contextualSpacing/>
        <w:rPr>
          <w:b/>
          <w:bCs/>
          <w:noProof w:val="0"/>
        </w:rPr>
      </w:pPr>
    </w:p>
    <w:p w14:paraId="62BF29D3" w14:textId="77777777" w:rsidR="0080673F" w:rsidRDefault="0009795D" w:rsidP="0080673F">
      <w:pPr>
        <w:numPr>
          <w:ilvl w:val="0"/>
          <w:numId w:val="2"/>
        </w:numPr>
        <w:spacing w:line="360" w:lineRule="auto"/>
        <w:ind w:left="785"/>
        <w:contextualSpacing/>
        <w:jc w:val="both"/>
        <w:rPr>
          <w:b/>
          <w:bCs/>
          <w:noProof w:val="0"/>
        </w:rPr>
      </w:pPr>
      <w:hyperlink r:id="rId24" w:history="1">
        <w:r w:rsidRPr="0009795D">
          <w:rPr>
            <w:noProof w:val="0"/>
            <w:color w:val="0000FF"/>
            <w:u w:val="single"/>
            <w:rtl/>
          </w:rPr>
          <w:t>ת"פ 3593-09-21</w:t>
        </w:r>
      </w:hyperlink>
      <w:r w:rsidR="0080673F" w:rsidRPr="003A718A">
        <w:rPr>
          <w:noProof w:val="0"/>
          <w:rtl/>
        </w:rPr>
        <w:t xml:space="preserve"> </w:t>
      </w:r>
      <w:r w:rsidR="0080673F" w:rsidRPr="003A718A">
        <w:rPr>
          <w:b/>
          <w:bCs/>
          <w:noProof w:val="0"/>
          <w:rtl/>
        </w:rPr>
        <w:t xml:space="preserve">מדינת ישראל נ' אלמלח </w:t>
      </w:r>
      <w:r w:rsidR="0080673F" w:rsidRPr="003A718A">
        <w:rPr>
          <w:noProof w:val="0"/>
          <w:rtl/>
        </w:rPr>
        <w:t>(פורסם במאגרים) - הנאשם הורשע, על פי הודאתו במסגרת הסדר טיעון, בעבירות של גידול סמים; החזקת חצרים לעישון או הכנת סמים; החזקת סמים שלא לצריכה עצמית; נטילת חשמל בגניבה.</w:t>
      </w:r>
      <w:r w:rsidR="0080673F" w:rsidRPr="003A718A">
        <w:rPr>
          <w:b/>
          <w:bCs/>
          <w:noProof w:val="0"/>
          <w:rtl/>
        </w:rPr>
        <w:t xml:space="preserve"> </w:t>
      </w:r>
      <w:r w:rsidR="0080673F" w:rsidRPr="003A718A">
        <w:rPr>
          <w:noProof w:val="0"/>
          <w:rtl/>
        </w:rPr>
        <w:t>בהתאם לעובדות כתב האישום המתוקן, הקים הנאשם מעבדה לגידול סמים, תוך שגנב חשמל מעמוד חשמל חיצוני. הנאשם גידל מספר לא ידוע של שתילים, במשקל של כ-11 ק"ג, והחזיק ב-26 פלטות חשיש במשקל 2.8 ק"ג ו-27 גרם קנביס. מותב זה קבע מתחם ענישה הנע בין 18 ועד 36 חודשי מאסר בפועל וגזר על הנאשם 22 חודשי מאסר בפועל (לאחר הפעלת 10 חודשי מאסר מותנה, כאשר ששה חודשים במצטבר, נגזרו על הנאשם 28 חודשי מאסר); מאסר על תנאי; קנס; פסילה בפועל ועל תנאי של רישיון הנהיגה.</w:t>
      </w:r>
    </w:p>
    <w:p w14:paraId="5AB45F4A" w14:textId="77777777" w:rsidR="0080673F" w:rsidRDefault="0080673F" w:rsidP="0080673F">
      <w:pPr>
        <w:pStyle w:val="a9"/>
        <w:rPr>
          <w:b/>
          <w:bCs/>
          <w:noProof w:val="0"/>
          <w:rtl/>
        </w:rPr>
      </w:pPr>
    </w:p>
    <w:p w14:paraId="54B87957" w14:textId="77777777" w:rsidR="0080673F" w:rsidRPr="003A718A" w:rsidRDefault="0009795D" w:rsidP="0080673F">
      <w:pPr>
        <w:numPr>
          <w:ilvl w:val="0"/>
          <w:numId w:val="2"/>
        </w:numPr>
        <w:spacing w:line="360" w:lineRule="auto"/>
        <w:ind w:left="785"/>
        <w:contextualSpacing/>
        <w:jc w:val="both"/>
        <w:rPr>
          <w:b/>
          <w:bCs/>
          <w:noProof w:val="0"/>
          <w:rtl/>
        </w:rPr>
      </w:pPr>
      <w:hyperlink r:id="rId25" w:history="1">
        <w:r w:rsidRPr="0009795D">
          <w:rPr>
            <w:noProof w:val="0"/>
            <w:color w:val="0000FF"/>
            <w:u w:val="single"/>
            <w:rtl/>
          </w:rPr>
          <w:t>ת"פ 3503-09-20</w:t>
        </w:r>
      </w:hyperlink>
      <w:r w:rsidR="0080673F">
        <w:rPr>
          <w:rFonts w:hint="cs"/>
          <w:noProof w:val="0"/>
          <w:rtl/>
        </w:rPr>
        <w:t xml:space="preserve"> </w:t>
      </w:r>
      <w:r w:rsidR="0080673F">
        <w:rPr>
          <w:rFonts w:hint="cs"/>
          <w:b/>
          <w:bCs/>
          <w:noProof w:val="0"/>
          <w:rtl/>
        </w:rPr>
        <w:t>מדינת ישראל נ' חאדגג</w:t>
      </w:r>
      <w:r w:rsidR="0080673F">
        <w:rPr>
          <w:rFonts w:hint="cs"/>
          <w:noProof w:val="0"/>
          <w:rtl/>
        </w:rPr>
        <w:t xml:space="preserve"> (פורסם במאגרים) </w:t>
      </w:r>
      <w:r w:rsidR="0080673F">
        <w:rPr>
          <w:noProof w:val="0"/>
          <w:rtl/>
        </w:rPr>
        <w:t>–</w:t>
      </w:r>
      <w:r w:rsidR="0080673F">
        <w:rPr>
          <w:rFonts w:hint="cs"/>
          <w:noProof w:val="0"/>
          <w:rtl/>
        </w:rPr>
        <w:t xml:space="preserve"> הנאשם הורשע, על פי הודאתו במסגרת הסדר טיעון, בעבירה של גידול סמים. בהתאם לעובדות כתב האישום המתוקן, הקים הנאשם מעבדה לגידול סמים, שם גידל </w:t>
      </w:r>
      <w:r w:rsidR="0080673F">
        <w:rPr>
          <w:rFonts w:hint="cs"/>
          <w:noProof w:val="0"/>
          <w:u w:val="single"/>
          <w:rtl/>
        </w:rPr>
        <w:t>600</w:t>
      </w:r>
      <w:r w:rsidR="0080673F">
        <w:rPr>
          <w:rFonts w:hint="cs"/>
          <w:noProof w:val="0"/>
          <w:rtl/>
        </w:rPr>
        <w:t xml:space="preserve"> שתילים, במשקל כולל של 1,935.6 גרם.</w:t>
      </w:r>
      <w:r w:rsidR="0080673F">
        <w:rPr>
          <w:rFonts w:hint="cs"/>
          <w:b/>
          <w:bCs/>
          <w:noProof w:val="0"/>
          <w:rtl/>
        </w:rPr>
        <w:t xml:space="preserve"> </w:t>
      </w:r>
      <w:r w:rsidR="0080673F">
        <w:rPr>
          <w:rFonts w:hint="cs"/>
          <w:noProof w:val="0"/>
          <w:rtl/>
        </w:rPr>
        <w:t>מותב זה אימץ עתירת התביעה למתחם ענישה הנע בין 12 ועד 24 חודשי מאסר, תוך שהבהיר בגזר דינו, כי ראוי היה לקבוע מתחם ענישה גבוה יותר. על הנאשם נגזרו 14 חודשי מאסר בפועל; הפעלת מאסר מותנה בן 3 חודשים כאשר חודש במצטבר, ובסך הכל 15 חודשי מאסר בפועל; מאסר על תנאי; קנס; פסילה בפועל ועל תנאי של רישיון הנהיגה.</w:t>
      </w:r>
    </w:p>
    <w:p w14:paraId="4413E82E" w14:textId="77777777" w:rsidR="0080673F" w:rsidRPr="003A718A" w:rsidRDefault="0080673F" w:rsidP="0080673F">
      <w:pPr>
        <w:spacing w:line="360" w:lineRule="auto"/>
        <w:ind w:left="785"/>
        <w:contextualSpacing/>
        <w:jc w:val="both"/>
        <w:rPr>
          <w:b/>
          <w:bCs/>
          <w:noProof w:val="0"/>
          <w:rtl/>
        </w:rPr>
      </w:pPr>
    </w:p>
    <w:p w14:paraId="4ABF03ED" w14:textId="77777777" w:rsidR="0080673F" w:rsidRDefault="0080673F" w:rsidP="0080673F">
      <w:pPr>
        <w:spacing w:line="360" w:lineRule="auto"/>
        <w:rPr>
          <w:rtl/>
        </w:rPr>
      </w:pPr>
      <w:r w:rsidRPr="003A718A">
        <w:rPr>
          <w:rFonts w:ascii="Arial" w:hAnsi="Arial"/>
          <w:noProof w:val="0"/>
          <w:rtl/>
        </w:rPr>
        <w:t>בשקלול הנסיבות, בהן התכנון שקדם לעבירה, כולל היערכות לוגיסטית (שכירת מבנה, התקנת ציוד, טיפול בשתילים ועוד); כמות השתילים שנתפסה; משקל השתילים; פוטנציאל הנזק שעלול היה להיגרם אלמלא נתפסה המעבדה, ובשילוב הפסיקה הנוהגת,</w:t>
      </w:r>
      <w:r>
        <w:rPr>
          <w:rFonts w:hint="cs"/>
          <w:rtl/>
        </w:rPr>
        <w:t xml:space="preserve"> מוצא בית המשפט להדגיש, כי מתחם הענישה אליו עתרה התביעה, אינו משקף את חומרת המעשים.</w:t>
      </w:r>
    </w:p>
    <w:p w14:paraId="1D06856C" w14:textId="77777777" w:rsidR="0080673F" w:rsidRDefault="0080673F" w:rsidP="0080673F">
      <w:pPr>
        <w:spacing w:line="360" w:lineRule="auto"/>
        <w:rPr>
          <w:rtl/>
        </w:rPr>
      </w:pPr>
    </w:p>
    <w:p w14:paraId="1E395069" w14:textId="77777777" w:rsidR="0080673F" w:rsidRDefault="0080673F" w:rsidP="0080673F">
      <w:pPr>
        <w:spacing w:line="360" w:lineRule="auto"/>
        <w:rPr>
          <w:rtl/>
        </w:rPr>
      </w:pPr>
      <w:r>
        <w:rPr>
          <w:rFonts w:hint="cs"/>
          <w:rtl/>
        </w:rPr>
        <w:t>עם זאת, לא יחמיר בית המשפט מעבר לעתירת התביעה, ויעמידו כך שינוע בין 14 ועד 30 חודשי מאסר בפועל.</w:t>
      </w:r>
    </w:p>
    <w:p w14:paraId="17CE8D43" w14:textId="77777777" w:rsidR="0080673F" w:rsidRDefault="0080673F" w:rsidP="0080673F">
      <w:pPr>
        <w:spacing w:line="360" w:lineRule="auto"/>
        <w:rPr>
          <w:rtl/>
        </w:rPr>
      </w:pPr>
    </w:p>
    <w:p w14:paraId="6A0DF0E5" w14:textId="77777777" w:rsidR="0080673F" w:rsidRDefault="0080673F" w:rsidP="0080673F">
      <w:pPr>
        <w:spacing w:line="360" w:lineRule="auto"/>
        <w:rPr>
          <w:rtl/>
        </w:rPr>
      </w:pPr>
    </w:p>
    <w:p w14:paraId="33DF6BD1" w14:textId="77777777" w:rsidR="0080673F" w:rsidRPr="00BC56E5" w:rsidRDefault="0080673F" w:rsidP="0080673F">
      <w:pPr>
        <w:spacing w:line="360" w:lineRule="auto"/>
        <w:jc w:val="both"/>
        <w:rPr>
          <w:rFonts w:ascii="Arial" w:hAnsi="Arial"/>
          <w:noProof w:val="0"/>
        </w:rPr>
      </w:pPr>
      <w:r w:rsidRPr="00BC56E5">
        <w:rPr>
          <w:rFonts w:ascii="Arial" w:hAnsi="Arial"/>
          <w:b/>
          <w:bCs/>
          <w:noProof w:val="0"/>
          <w:rtl/>
        </w:rPr>
        <w:t>קביעת הענישה הספציפית בתוך המתחם</w:t>
      </w:r>
    </w:p>
    <w:p w14:paraId="1D37F69D" w14:textId="77777777" w:rsidR="0080673F" w:rsidRPr="00BC56E5" w:rsidRDefault="0080673F" w:rsidP="0080673F">
      <w:pPr>
        <w:spacing w:line="360" w:lineRule="auto"/>
        <w:jc w:val="both"/>
        <w:rPr>
          <w:rFonts w:ascii="Arial" w:hAnsi="Arial"/>
          <w:noProof w:val="0"/>
          <w:rtl/>
        </w:rPr>
      </w:pPr>
    </w:p>
    <w:p w14:paraId="06FC95AB" w14:textId="77777777" w:rsidR="0080673F" w:rsidRDefault="0080673F" w:rsidP="0080673F">
      <w:pPr>
        <w:spacing w:line="360" w:lineRule="auto"/>
        <w:jc w:val="both"/>
        <w:rPr>
          <w:rFonts w:ascii="Arial" w:hAnsi="Arial"/>
          <w:noProof w:val="0"/>
          <w:rtl/>
        </w:rPr>
      </w:pPr>
      <w:r w:rsidRPr="00BC56E5">
        <w:rPr>
          <w:rFonts w:ascii="Arial" w:hAnsi="Arial"/>
          <w:noProof w:val="0"/>
          <w:rtl/>
        </w:rPr>
        <w:t xml:space="preserve"> אשר לקביעת הענישה, על בית המשפט לשקול עברו של הנאשם, נסיבותיו האישיות, פרוגנוזת הגורמים המקצועיים בענינו, זאת לצד שיקולים נוספים.</w:t>
      </w:r>
    </w:p>
    <w:p w14:paraId="2306702E" w14:textId="77777777" w:rsidR="0080673F" w:rsidRDefault="0080673F" w:rsidP="0080673F">
      <w:pPr>
        <w:spacing w:line="360" w:lineRule="auto"/>
        <w:jc w:val="both"/>
        <w:rPr>
          <w:rFonts w:ascii="Arial" w:hAnsi="Arial"/>
          <w:noProof w:val="0"/>
          <w:rtl/>
        </w:rPr>
      </w:pPr>
    </w:p>
    <w:p w14:paraId="490A4AE2" w14:textId="77777777" w:rsidR="0080673F" w:rsidRDefault="0080673F" w:rsidP="0080673F">
      <w:pPr>
        <w:spacing w:line="360" w:lineRule="auto"/>
        <w:jc w:val="both"/>
        <w:rPr>
          <w:rFonts w:ascii="Arial" w:hAnsi="Arial"/>
          <w:noProof w:val="0"/>
        </w:rPr>
      </w:pPr>
      <w:r>
        <w:rPr>
          <w:rFonts w:ascii="Arial" w:hAnsi="Arial"/>
          <w:rtl/>
        </w:rPr>
        <w:t>הנאשם כב</w:t>
      </w:r>
      <w:r>
        <w:rPr>
          <w:rFonts w:ascii="Arial" w:hAnsi="Arial" w:hint="cs"/>
          <w:rtl/>
        </w:rPr>
        <w:t>ן 30,</w:t>
      </w:r>
      <w:r>
        <w:rPr>
          <w:rFonts w:ascii="Arial" w:hAnsi="Arial"/>
          <w:rtl/>
        </w:rPr>
        <w:t xml:space="preserve"> רווק.</w:t>
      </w:r>
    </w:p>
    <w:p w14:paraId="2AE7A675" w14:textId="77777777" w:rsidR="0080673F" w:rsidRDefault="0080673F" w:rsidP="0080673F">
      <w:pPr>
        <w:spacing w:line="360" w:lineRule="auto"/>
        <w:jc w:val="both"/>
        <w:rPr>
          <w:rFonts w:ascii="Arial" w:hAnsi="Arial"/>
          <w:rtl/>
        </w:rPr>
      </w:pPr>
    </w:p>
    <w:p w14:paraId="13E98EA1" w14:textId="77777777" w:rsidR="0080673F" w:rsidRDefault="0080673F" w:rsidP="0080673F">
      <w:pPr>
        <w:spacing w:line="360" w:lineRule="auto"/>
        <w:jc w:val="both"/>
        <w:rPr>
          <w:rFonts w:ascii="Arial" w:hAnsi="Arial"/>
          <w:rtl/>
        </w:rPr>
      </w:pPr>
      <w:r>
        <w:rPr>
          <w:rFonts w:ascii="Arial" w:hAnsi="Arial"/>
          <w:rtl/>
        </w:rPr>
        <w:t xml:space="preserve">לחובת הנאשם, </w:t>
      </w:r>
      <w:r>
        <w:rPr>
          <w:rFonts w:ascii="Arial" w:hAnsi="Arial" w:hint="cs"/>
          <w:rtl/>
        </w:rPr>
        <w:t>הרשעות קודמות ביניהן בעבירות של החזקת סמים, ואולם, הרשעות אלו הינן בגין עבירות שנעברו לפני למעלה מעשור.</w:t>
      </w:r>
    </w:p>
    <w:p w14:paraId="02116BD7" w14:textId="77777777" w:rsidR="0080673F" w:rsidRDefault="0080673F" w:rsidP="0080673F">
      <w:pPr>
        <w:spacing w:line="360" w:lineRule="auto"/>
        <w:jc w:val="both"/>
        <w:rPr>
          <w:rFonts w:ascii="Arial" w:hAnsi="Arial"/>
          <w:rtl/>
        </w:rPr>
      </w:pPr>
    </w:p>
    <w:p w14:paraId="7162D72B" w14:textId="77777777" w:rsidR="0080673F" w:rsidRDefault="0080673F" w:rsidP="0080673F">
      <w:pPr>
        <w:spacing w:line="360" w:lineRule="auto"/>
        <w:jc w:val="both"/>
        <w:rPr>
          <w:rFonts w:ascii="Arial" w:hAnsi="Arial"/>
          <w:rtl/>
        </w:rPr>
      </w:pPr>
      <w:r>
        <w:rPr>
          <w:rFonts w:ascii="Arial" w:hAnsi="Arial" w:hint="cs"/>
          <w:rtl/>
        </w:rPr>
        <w:t>הנאשם הודה בעבירות ונטל אחריות על מעשיו.</w:t>
      </w:r>
    </w:p>
    <w:p w14:paraId="77E57213" w14:textId="77777777" w:rsidR="0080673F" w:rsidRDefault="0080673F" w:rsidP="0080673F">
      <w:pPr>
        <w:spacing w:line="360" w:lineRule="auto"/>
        <w:jc w:val="both"/>
        <w:rPr>
          <w:rFonts w:ascii="Arial" w:hAnsi="Arial"/>
          <w:rtl/>
        </w:rPr>
      </w:pPr>
    </w:p>
    <w:p w14:paraId="38563192" w14:textId="77777777" w:rsidR="0080673F" w:rsidRDefault="0080673F" w:rsidP="0080673F">
      <w:pPr>
        <w:spacing w:line="360" w:lineRule="auto"/>
        <w:jc w:val="both"/>
        <w:rPr>
          <w:rFonts w:ascii="Arial" w:hAnsi="Arial"/>
          <w:rtl/>
        </w:rPr>
      </w:pPr>
      <w:r>
        <w:rPr>
          <w:rFonts w:ascii="Arial" w:hAnsi="Arial" w:hint="cs"/>
          <w:rtl/>
        </w:rPr>
        <w:t xml:space="preserve">מתסקירי שירות המבחן למבוגרים עולה, אמנם, כי הנאשם השתתף בהליך טיפולי. ברם, בד בבד עם ההליך הטיפולי, בו מביע הנאשם, באופן ורבלי, הסכמה עם מטרותיו </w:t>
      </w:r>
      <w:r>
        <w:rPr>
          <w:rFonts w:ascii="Arial" w:hAnsi="Arial"/>
          <w:rtl/>
        </w:rPr>
        <w:t>–</w:t>
      </w:r>
      <w:r>
        <w:rPr>
          <w:rFonts w:ascii="Arial" w:hAnsi="Arial" w:hint="cs"/>
          <w:rtl/>
        </w:rPr>
        <w:t xml:space="preserve"> במישור המעשה, נתפס פעמיים משתמש בסמים מסוכנים, מסוגים שונים, וכשעימתה אותו קצינת המבחן עם תוצאות הבדיקות, בשתי המקרים, מסר עמדות מקלות ביחס להמשך השימוש בסמים מסוכנים ולמעשה, עולה מדבריו, כי כשעולה הרצון מלפניו </w:t>
      </w:r>
      <w:r>
        <w:rPr>
          <w:rFonts w:ascii="Arial" w:hAnsi="Arial"/>
          <w:rtl/>
        </w:rPr>
        <w:t>–</w:t>
      </w:r>
      <w:r>
        <w:rPr>
          <w:rFonts w:ascii="Arial" w:hAnsi="Arial" w:hint="cs"/>
          <w:rtl/>
        </w:rPr>
        <w:t xml:space="preserve"> ממשיך להשתמש בהם.</w:t>
      </w:r>
    </w:p>
    <w:p w14:paraId="5DB892D1" w14:textId="77777777" w:rsidR="0080673F" w:rsidRDefault="0080673F" w:rsidP="0080673F">
      <w:pPr>
        <w:spacing w:line="360" w:lineRule="auto"/>
        <w:jc w:val="both"/>
        <w:rPr>
          <w:rFonts w:ascii="Arial" w:hAnsi="Arial"/>
          <w:rtl/>
        </w:rPr>
      </w:pPr>
    </w:p>
    <w:p w14:paraId="0CE54188" w14:textId="77777777" w:rsidR="0080673F" w:rsidRDefault="0080673F" w:rsidP="0080673F">
      <w:pPr>
        <w:spacing w:line="360" w:lineRule="auto"/>
        <w:jc w:val="both"/>
        <w:rPr>
          <w:rFonts w:ascii="Arial" w:hAnsi="Arial"/>
          <w:noProof w:val="0"/>
          <w:rtl/>
        </w:rPr>
      </w:pPr>
      <w:r>
        <w:rPr>
          <w:rFonts w:ascii="Arial" w:hAnsi="Arial" w:hint="cs"/>
          <w:rtl/>
        </w:rPr>
        <w:t xml:space="preserve">על כן, חרף נסיבותיו האישיות של הנאשם, שאינן קלות </w:t>
      </w:r>
      <w:r>
        <w:rPr>
          <w:rFonts w:ascii="Arial" w:hAnsi="Arial"/>
          <w:rtl/>
        </w:rPr>
        <w:t>–</w:t>
      </w:r>
      <w:r>
        <w:rPr>
          <w:rFonts w:ascii="Arial" w:hAnsi="Arial" w:hint="cs"/>
          <w:rtl/>
        </w:rPr>
        <w:t xml:space="preserve"> מוצא בית המשפט העדר הלימה בין המלצות שירות המבחן בסיומו של התסקיר לבין מצב הפנמת העבירות וסיכויי השיקום של הנאשם. המעשים </w:t>
      </w:r>
      <w:r>
        <w:rPr>
          <w:rFonts w:ascii="Arial" w:hAnsi="Arial"/>
          <w:rtl/>
        </w:rPr>
        <w:t>–</w:t>
      </w:r>
      <w:r>
        <w:rPr>
          <w:rFonts w:ascii="Arial" w:hAnsi="Arial" w:hint="cs"/>
          <w:rtl/>
        </w:rPr>
        <w:t xml:space="preserve"> הם שמדברים ומהם עולה, כי אין בכוונת הנאשם להפסיק את מעורבותו בעולם הסמים. </w:t>
      </w:r>
    </w:p>
    <w:p w14:paraId="520FBD92" w14:textId="77777777" w:rsidR="0080673F" w:rsidRDefault="0080673F" w:rsidP="0080673F">
      <w:pPr>
        <w:spacing w:line="360" w:lineRule="auto"/>
        <w:jc w:val="both"/>
        <w:rPr>
          <w:rFonts w:ascii="Arial" w:hAnsi="Arial"/>
          <w:noProof w:val="0"/>
          <w:rtl/>
        </w:rPr>
      </w:pPr>
    </w:p>
    <w:p w14:paraId="40E86899" w14:textId="77777777" w:rsidR="0080673F" w:rsidRDefault="0080673F" w:rsidP="0080673F">
      <w:pPr>
        <w:spacing w:line="360" w:lineRule="auto"/>
        <w:jc w:val="both"/>
        <w:rPr>
          <w:rFonts w:ascii="Arial" w:hAnsi="Arial"/>
          <w:noProof w:val="0"/>
          <w:rtl/>
        </w:rPr>
      </w:pPr>
      <w:r>
        <w:rPr>
          <w:rFonts w:ascii="Arial" w:hAnsi="Arial" w:hint="cs"/>
          <w:noProof w:val="0"/>
          <w:rtl/>
        </w:rPr>
        <w:t xml:space="preserve">אדם עומד לדין. מערכת המשפט מושיטה את ידיה כלפיו ומאפשרת לו להשתלב בהליכים טיפוליים, בעלויות שאינן מבוטלות, כשתוך כדי הליכים אלה </w:t>
      </w:r>
      <w:r>
        <w:rPr>
          <w:rFonts w:ascii="Arial" w:hAnsi="Arial"/>
          <w:noProof w:val="0"/>
          <w:rtl/>
        </w:rPr>
        <w:t>–</w:t>
      </w:r>
      <w:r>
        <w:rPr>
          <w:rFonts w:ascii="Arial" w:hAnsi="Arial" w:hint="cs"/>
          <w:noProof w:val="0"/>
          <w:rtl/>
        </w:rPr>
        <w:t xml:space="preserve"> כשהנאשם כבר אינו מכור לסמים </w:t>
      </w:r>
      <w:r>
        <w:rPr>
          <w:rFonts w:ascii="Arial" w:hAnsi="Arial"/>
          <w:noProof w:val="0"/>
          <w:rtl/>
        </w:rPr>
        <w:t>–</w:t>
      </w:r>
      <w:r>
        <w:rPr>
          <w:rFonts w:ascii="Arial" w:hAnsi="Arial" w:hint="cs"/>
          <w:noProof w:val="0"/>
          <w:rtl/>
        </w:rPr>
        <w:t xml:space="preserve"> ממשיך להשתמש בהם ואף ממשיך לטעון, כי אין בכך פסול.</w:t>
      </w:r>
    </w:p>
    <w:p w14:paraId="2F019844" w14:textId="77777777" w:rsidR="0080673F" w:rsidRDefault="0080673F" w:rsidP="0080673F">
      <w:pPr>
        <w:spacing w:line="360" w:lineRule="auto"/>
        <w:jc w:val="both"/>
        <w:rPr>
          <w:rFonts w:ascii="Arial" w:hAnsi="Arial"/>
          <w:noProof w:val="0"/>
          <w:rtl/>
        </w:rPr>
      </w:pPr>
    </w:p>
    <w:p w14:paraId="6B3B24A5" w14:textId="77777777" w:rsidR="0080673F" w:rsidRDefault="0080673F" w:rsidP="0080673F">
      <w:pPr>
        <w:spacing w:line="360" w:lineRule="auto"/>
        <w:jc w:val="both"/>
        <w:rPr>
          <w:rFonts w:ascii="Arial" w:hAnsi="Arial"/>
          <w:rtl/>
        </w:rPr>
      </w:pPr>
      <w:r>
        <w:rPr>
          <w:rFonts w:ascii="Arial" w:hAnsi="Arial"/>
          <w:rtl/>
        </w:rPr>
        <w:t xml:space="preserve">מכלול הנסיבות </w:t>
      </w:r>
      <w:r>
        <w:rPr>
          <w:rFonts w:ascii="Arial" w:hAnsi="Arial" w:hint="cs"/>
          <w:rtl/>
        </w:rPr>
        <w:t>מטה</w:t>
      </w:r>
      <w:r>
        <w:rPr>
          <w:rFonts w:ascii="Arial" w:hAnsi="Arial"/>
          <w:rtl/>
        </w:rPr>
        <w:t xml:space="preserve"> הכף ל</w:t>
      </w:r>
      <w:r>
        <w:rPr>
          <w:rFonts w:ascii="Arial" w:hAnsi="Arial" w:hint="cs"/>
          <w:rtl/>
        </w:rPr>
        <w:t>ענישה ברף הבינוני - נמוך של המתחם.</w:t>
      </w:r>
    </w:p>
    <w:p w14:paraId="56F9B3C5" w14:textId="77777777" w:rsidR="0080673F" w:rsidRDefault="0080673F" w:rsidP="0080673F">
      <w:pPr>
        <w:spacing w:line="360" w:lineRule="auto"/>
        <w:jc w:val="both"/>
        <w:rPr>
          <w:rFonts w:ascii="Arial" w:hAnsi="Arial"/>
          <w:rtl/>
        </w:rPr>
      </w:pPr>
    </w:p>
    <w:p w14:paraId="447260B6" w14:textId="77777777" w:rsidR="0080673F" w:rsidRDefault="0080673F" w:rsidP="0080673F">
      <w:pPr>
        <w:spacing w:line="360" w:lineRule="auto"/>
        <w:jc w:val="both"/>
        <w:rPr>
          <w:rFonts w:ascii="Arial" w:hAnsi="Arial"/>
          <w:rtl/>
        </w:rPr>
      </w:pPr>
      <w:r>
        <w:rPr>
          <w:rFonts w:ascii="Arial" w:hAnsi="Arial"/>
          <w:rtl/>
        </w:rPr>
        <w:t xml:space="preserve">בשל המניע הכלכלי העומד ברקע לעבירות סמים, מוצא בית המשפט להטיל עיצום כספי מסוג קנס. </w:t>
      </w:r>
      <w:r>
        <w:rPr>
          <w:rFonts w:ascii="Arial" w:hAnsi="Arial" w:hint="cs"/>
          <w:rtl/>
        </w:rPr>
        <w:t>הנאשם מנהל עסק פרטי בתחום האלומיניום ולא הוצגו ראיות על מצוקה כלכלית. בנוסף, עצם צריכתם של סמים מסוכנים כגון קוקאין מצריכה משאבים כספיים לא מבוטלים.</w:t>
      </w:r>
    </w:p>
    <w:p w14:paraId="72F4FF47" w14:textId="77777777" w:rsidR="0080673F" w:rsidRDefault="0080673F" w:rsidP="0080673F">
      <w:pPr>
        <w:spacing w:line="360" w:lineRule="auto"/>
        <w:jc w:val="both"/>
        <w:rPr>
          <w:rFonts w:ascii="Arial" w:hAnsi="Arial"/>
          <w:rtl/>
        </w:rPr>
      </w:pPr>
    </w:p>
    <w:p w14:paraId="3BF24CD7" w14:textId="77777777" w:rsidR="0080673F" w:rsidRDefault="0080673F" w:rsidP="0080673F">
      <w:pPr>
        <w:spacing w:line="360" w:lineRule="auto"/>
        <w:jc w:val="both"/>
        <w:rPr>
          <w:rFonts w:ascii="Arial" w:hAnsi="Arial"/>
          <w:rtl/>
        </w:rPr>
      </w:pPr>
      <w:r>
        <w:rPr>
          <w:rFonts w:ascii="Arial" w:hAnsi="Arial" w:hint="cs"/>
          <w:rtl/>
        </w:rPr>
        <w:t>עוד, מוצא בית המשפט להטיל על הנאשם התחייבות להימנע מעבירה.</w:t>
      </w:r>
    </w:p>
    <w:p w14:paraId="597AAC4B" w14:textId="77777777" w:rsidR="0080673F" w:rsidRDefault="0080673F" w:rsidP="0080673F">
      <w:pPr>
        <w:spacing w:line="360" w:lineRule="auto"/>
        <w:jc w:val="both"/>
        <w:rPr>
          <w:rFonts w:ascii="Arial" w:hAnsi="Arial"/>
          <w:rtl/>
        </w:rPr>
      </w:pPr>
    </w:p>
    <w:p w14:paraId="5230B16E" w14:textId="77777777" w:rsidR="0080673F" w:rsidRDefault="0080673F" w:rsidP="0080673F">
      <w:pPr>
        <w:spacing w:line="360" w:lineRule="auto"/>
        <w:jc w:val="both"/>
        <w:rPr>
          <w:rFonts w:ascii="Arial" w:hAnsi="Arial"/>
          <w:rtl/>
        </w:rPr>
      </w:pPr>
      <w:r>
        <w:rPr>
          <w:rFonts w:ascii="Arial" w:hAnsi="Arial"/>
          <w:rtl/>
        </w:rPr>
        <w:t>הנאשם שיתף אודות התמכרותו לסמים מסוכנים. אמנם, עובר הנאשם הליך טיפולי ועל כך יש לברך. עם זאת, מי מאיתנו היה רוצה להשתמש בדרך, כאשר מולו מגיח נהג המצוי תחת השפעת סם מסוכן?</w:t>
      </w:r>
    </w:p>
    <w:p w14:paraId="3113B04A" w14:textId="77777777" w:rsidR="0080673F" w:rsidRDefault="0080673F" w:rsidP="0080673F">
      <w:pPr>
        <w:spacing w:line="360" w:lineRule="auto"/>
        <w:jc w:val="both"/>
        <w:rPr>
          <w:rFonts w:ascii="Arial" w:hAnsi="Arial"/>
          <w:rtl/>
        </w:rPr>
      </w:pPr>
      <w:r>
        <w:rPr>
          <w:rFonts w:ascii="Arial" w:hAnsi="Arial"/>
          <w:rtl/>
        </w:rPr>
        <w:t xml:space="preserve">בנסיבות האמורות, בהתאם לסמכות המוקנית לו בדין, מוצא בית המשפט </w:t>
      </w:r>
      <w:r>
        <w:rPr>
          <w:rFonts w:ascii="Arial" w:hAnsi="Arial" w:hint="cs"/>
          <w:rtl/>
        </w:rPr>
        <w:t>להשית על הנאשם</w:t>
      </w:r>
      <w:r>
        <w:rPr>
          <w:rFonts w:ascii="Arial" w:hAnsi="Arial"/>
          <w:rtl/>
        </w:rPr>
        <w:t xml:space="preserve"> פסילה של רשיון הנהיגה בפועל ועל תנאי. </w:t>
      </w:r>
    </w:p>
    <w:p w14:paraId="5B5ECCDD" w14:textId="77777777" w:rsidR="0080673F" w:rsidRDefault="0080673F" w:rsidP="0080673F">
      <w:pPr>
        <w:spacing w:line="360" w:lineRule="auto"/>
        <w:jc w:val="both"/>
        <w:rPr>
          <w:rFonts w:ascii="Arial" w:hAnsi="Arial"/>
          <w:rtl/>
        </w:rPr>
      </w:pPr>
    </w:p>
    <w:p w14:paraId="5EE62D26" w14:textId="77777777" w:rsidR="0080673F" w:rsidRDefault="0080673F" w:rsidP="0080673F">
      <w:pPr>
        <w:spacing w:line="360" w:lineRule="auto"/>
        <w:jc w:val="both"/>
        <w:rPr>
          <w:noProof w:val="0"/>
        </w:rPr>
      </w:pPr>
      <w:r>
        <w:rPr>
          <w:b/>
          <w:bCs/>
          <w:rtl/>
        </w:rPr>
        <w:t>סיכום</w:t>
      </w:r>
    </w:p>
    <w:p w14:paraId="3F5EF61A" w14:textId="77777777" w:rsidR="0080673F" w:rsidRDefault="0080673F" w:rsidP="0080673F">
      <w:pPr>
        <w:spacing w:line="360" w:lineRule="auto"/>
        <w:jc w:val="both"/>
      </w:pPr>
    </w:p>
    <w:p w14:paraId="3914217B" w14:textId="77777777" w:rsidR="0080673F" w:rsidRDefault="0080673F" w:rsidP="0080673F">
      <w:pPr>
        <w:spacing w:line="360" w:lineRule="auto"/>
        <w:jc w:val="both"/>
        <w:rPr>
          <w:rtl/>
        </w:rPr>
      </w:pPr>
      <w:r>
        <w:rPr>
          <w:rtl/>
        </w:rPr>
        <w:t>לאחר שבית המשפט שמע טענות הצדדים על פה; עיין בטיעוני התביעה בכתב; עיין בראיות לענין העונש; עיין בתסקיר</w:t>
      </w:r>
      <w:r>
        <w:rPr>
          <w:rFonts w:hint="cs"/>
          <w:rtl/>
        </w:rPr>
        <w:t>י</w:t>
      </w:r>
      <w:r>
        <w:rPr>
          <w:rtl/>
        </w:rPr>
        <w:t xml:space="preserve"> שירות המבחן למבוגרים; עיין בפסיקה שהוגשה; ולאחר ששמע את דברו האחרון של הנאשם; גוזר על הנאשם את העונשים כדלקמן:</w:t>
      </w:r>
    </w:p>
    <w:p w14:paraId="545543F3" w14:textId="77777777" w:rsidR="0080673F" w:rsidRDefault="0080673F" w:rsidP="0080673F">
      <w:pPr>
        <w:spacing w:line="360" w:lineRule="auto"/>
        <w:jc w:val="both"/>
        <w:rPr>
          <w:rtl/>
        </w:rPr>
      </w:pPr>
    </w:p>
    <w:p w14:paraId="661C9A11" w14:textId="77777777" w:rsidR="0080673F" w:rsidRDefault="0080673F" w:rsidP="0080673F">
      <w:pPr>
        <w:numPr>
          <w:ilvl w:val="0"/>
          <w:numId w:val="3"/>
        </w:numPr>
        <w:spacing w:line="360" w:lineRule="auto"/>
        <w:contextualSpacing/>
        <w:jc w:val="both"/>
      </w:pPr>
      <w:r>
        <w:rPr>
          <w:rFonts w:hint="cs"/>
          <w:rtl/>
        </w:rPr>
        <w:t>18 חודשים מאסר בפועל, בניכוי ימי מעצרו בתיק זה, על פי רישומי שב"ס;</w:t>
      </w:r>
    </w:p>
    <w:p w14:paraId="724F6161" w14:textId="77777777" w:rsidR="0080673F" w:rsidRDefault="0080673F" w:rsidP="0080673F">
      <w:pPr>
        <w:numPr>
          <w:ilvl w:val="0"/>
          <w:numId w:val="3"/>
        </w:numPr>
        <w:spacing w:line="360" w:lineRule="auto"/>
        <w:contextualSpacing/>
        <w:jc w:val="both"/>
      </w:pPr>
      <w:r>
        <w:rPr>
          <w:rFonts w:hint="cs"/>
          <w:rtl/>
        </w:rPr>
        <w:t>12</w:t>
      </w:r>
      <w:r>
        <w:rPr>
          <w:rtl/>
        </w:rPr>
        <w:t xml:space="preserve"> חודשים מאסר על תנאי למשך 3 שנים מיום שחרורו של הנאשם ממאסר, והתנאי – שהנאשם לא יעבור עבירה בניגוד ל</w:t>
      </w:r>
      <w:hyperlink r:id="rId26" w:history="1">
        <w:r w:rsidR="0009795D" w:rsidRPr="0009795D">
          <w:rPr>
            <w:color w:val="0000FF"/>
            <w:u w:val="single"/>
            <w:rtl/>
          </w:rPr>
          <w:t>פקודת הסמים המסוכנים</w:t>
        </w:r>
      </w:hyperlink>
      <w:r>
        <w:rPr>
          <w:rtl/>
        </w:rPr>
        <w:t xml:space="preserve"> [נוסח חדש], תשל"ג – 1973, שהיא מסוג פשע, או עבירה מסוג פשע בניגוד לחוק המאבק בתופעת השימוש בחומרים מסוכנים, תשע"ג - 2013;</w:t>
      </w:r>
    </w:p>
    <w:p w14:paraId="6A57B2F5" w14:textId="77777777" w:rsidR="0080673F" w:rsidRDefault="0080673F" w:rsidP="0080673F">
      <w:pPr>
        <w:numPr>
          <w:ilvl w:val="0"/>
          <w:numId w:val="3"/>
        </w:numPr>
        <w:spacing w:line="360" w:lineRule="auto"/>
        <w:contextualSpacing/>
        <w:jc w:val="both"/>
        <w:rPr>
          <w:rtl/>
        </w:rPr>
      </w:pPr>
      <w:r>
        <w:rPr>
          <w:rFonts w:hint="cs"/>
          <w:rtl/>
        </w:rPr>
        <w:t>6</w:t>
      </w:r>
      <w:r>
        <w:rPr>
          <w:rtl/>
        </w:rPr>
        <w:t xml:space="preserve"> חודשי מאסר על תנאי למשך 3 שנים מיום שחרורו של הנאשם ממאסר, והתנאי – שהנאשם לא יעבור עבירה בניגוד ל</w:t>
      </w:r>
      <w:hyperlink r:id="rId27" w:history="1">
        <w:r w:rsidR="0009795D" w:rsidRPr="0009795D">
          <w:rPr>
            <w:color w:val="0000FF"/>
            <w:u w:val="single"/>
            <w:rtl/>
          </w:rPr>
          <w:t>פקודת הסמים המסוכנים</w:t>
        </w:r>
      </w:hyperlink>
      <w:r>
        <w:rPr>
          <w:rtl/>
        </w:rPr>
        <w:t xml:space="preserve"> [נוסח חדש], תשל"ג – 1973, שהיא מסוג עוון, או עבירה מסוג עוון בניגוד לחוק המאבק בתופעת השימוש בחומרים מסוכנים, תשע"ג – 2013;</w:t>
      </w:r>
    </w:p>
    <w:p w14:paraId="4179506C" w14:textId="77777777" w:rsidR="0080673F" w:rsidRDefault="0080673F" w:rsidP="0080673F">
      <w:pPr>
        <w:numPr>
          <w:ilvl w:val="0"/>
          <w:numId w:val="3"/>
        </w:numPr>
        <w:spacing w:line="360" w:lineRule="auto"/>
        <w:contextualSpacing/>
        <w:jc w:val="both"/>
      </w:pPr>
      <w:r>
        <w:rPr>
          <w:rtl/>
        </w:rPr>
        <w:t xml:space="preserve">קנס בסך </w:t>
      </w:r>
      <w:r>
        <w:rPr>
          <w:rFonts w:hint="cs"/>
          <w:rtl/>
        </w:rPr>
        <w:t>15,000</w:t>
      </w:r>
      <w:r>
        <w:rPr>
          <w:rtl/>
        </w:rPr>
        <w:t xml:space="preserve"> ₪ או </w:t>
      </w:r>
      <w:r>
        <w:rPr>
          <w:rFonts w:hint="cs"/>
          <w:rtl/>
        </w:rPr>
        <w:t>120</w:t>
      </w:r>
      <w:r>
        <w:rPr>
          <w:rtl/>
        </w:rPr>
        <w:t xml:space="preserve"> ימי מאסר תמורתו, הקנס ישולם ב-</w:t>
      </w:r>
      <w:r>
        <w:rPr>
          <w:rFonts w:hint="cs"/>
          <w:rtl/>
        </w:rPr>
        <w:t>12</w:t>
      </w:r>
      <w:r>
        <w:rPr>
          <w:rtl/>
        </w:rPr>
        <w:t xml:space="preserve"> תשלומים שווים, החל מיום 15.12.22 ובכל 15 לחודש שלאחר מכן. לא יועבר אחד התשלומים במועד – תעמוד היתרה לפירעון מידי. הקנס יועבר לקרן החילוט לסמים;</w:t>
      </w:r>
    </w:p>
    <w:p w14:paraId="660F1CE5" w14:textId="77777777" w:rsidR="0080673F" w:rsidRDefault="0080673F" w:rsidP="0080673F">
      <w:pPr>
        <w:numPr>
          <w:ilvl w:val="0"/>
          <w:numId w:val="3"/>
        </w:numPr>
        <w:spacing w:line="360" w:lineRule="auto"/>
        <w:jc w:val="both"/>
        <w:rPr>
          <w:rFonts w:ascii="Arial" w:hAnsi="Arial"/>
          <w:noProof w:val="0"/>
        </w:rPr>
      </w:pPr>
      <w:r>
        <w:rPr>
          <w:rFonts w:ascii="Arial" w:hAnsi="Arial"/>
          <w:rtl/>
        </w:rPr>
        <w:t xml:space="preserve">הנאשם יצהיר על התחייבות בסך </w:t>
      </w:r>
      <w:r>
        <w:rPr>
          <w:rFonts w:ascii="Arial" w:hAnsi="Arial" w:hint="cs"/>
          <w:rtl/>
        </w:rPr>
        <w:t>10</w:t>
      </w:r>
      <w:r>
        <w:rPr>
          <w:rFonts w:ascii="Arial" w:hAnsi="Arial"/>
          <w:rtl/>
        </w:rPr>
        <w:t>,</w:t>
      </w:r>
      <w:r>
        <w:rPr>
          <w:rFonts w:ascii="Arial" w:hAnsi="Arial" w:hint="cs"/>
          <w:rtl/>
        </w:rPr>
        <w:t>0</w:t>
      </w:r>
      <w:r>
        <w:rPr>
          <w:rFonts w:ascii="Arial" w:hAnsi="Arial"/>
          <w:rtl/>
        </w:rPr>
        <w:t>00 ₪ להימנע, בתוך שלוש שנים מהיום, מכל עבירה המפעילה את התנאי הנקוב בסעי</w:t>
      </w:r>
      <w:r>
        <w:rPr>
          <w:rFonts w:ascii="Arial" w:hAnsi="Arial" w:hint="cs"/>
          <w:rtl/>
        </w:rPr>
        <w:t xml:space="preserve">פים א' </w:t>
      </w:r>
      <w:r>
        <w:rPr>
          <w:rFonts w:ascii="Arial" w:hAnsi="Arial"/>
          <w:rtl/>
        </w:rPr>
        <w:t>–</w:t>
      </w:r>
      <w:r>
        <w:rPr>
          <w:rFonts w:ascii="Arial" w:hAnsi="Arial" w:hint="cs"/>
          <w:rtl/>
        </w:rPr>
        <w:t xml:space="preserve"> ב'</w:t>
      </w:r>
      <w:r>
        <w:rPr>
          <w:rFonts w:ascii="Arial" w:hAnsi="Arial"/>
          <w:rtl/>
        </w:rPr>
        <w:t xml:space="preserve"> לעיל. לא יצהיר הנאשם על ההתחייבות היום – ייאסר למשך 21 יום;</w:t>
      </w:r>
    </w:p>
    <w:p w14:paraId="6CD458FA" w14:textId="77777777" w:rsidR="0080673F" w:rsidRDefault="0080673F" w:rsidP="0080673F">
      <w:pPr>
        <w:numPr>
          <w:ilvl w:val="0"/>
          <w:numId w:val="3"/>
        </w:numPr>
        <w:spacing w:line="360" w:lineRule="auto"/>
        <w:contextualSpacing/>
        <w:jc w:val="both"/>
      </w:pPr>
      <w:r>
        <w:rPr>
          <w:rtl/>
        </w:rPr>
        <w:t xml:space="preserve">פסילה בפועל מקבל או מהחזיק רשיון נהיגה לרכב מנועי למשך שנה </w:t>
      </w:r>
      <w:r>
        <w:rPr>
          <w:rFonts w:hint="cs"/>
          <w:rtl/>
        </w:rPr>
        <w:t xml:space="preserve">אחת. </w:t>
      </w:r>
      <w:r>
        <w:rPr>
          <w:rtl/>
        </w:rPr>
        <w:t xml:space="preserve">על הנאשם להפקיד רשיונו במזכירות בית המשפט </w:t>
      </w:r>
      <w:r>
        <w:rPr>
          <w:rFonts w:hint="cs"/>
          <w:rtl/>
        </w:rPr>
        <w:t>עד ליום העבודה הבא.</w:t>
      </w:r>
      <w:r>
        <w:rPr>
          <w:rtl/>
        </w:rPr>
        <w:t xml:space="preserve"> הובהר לנאשם, כי כל עוד לא הופקד הרישיון – יהיה פסול מלנהוג, אך הפסילה לא תימנה;</w:t>
      </w:r>
    </w:p>
    <w:p w14:paraId="29665C38" w14:textId="77777777" w:rsidR="0080673F" w:rsidRDefault="0080673F" w:rsidP="0080673F">
      <w:pPr>
        <w:numPr>
          <w:ilvl w:val="0"/>
          <w:numId w:val="3"/>
        </w:numPr>
        <w:spacing w:line="360" w:lineRule="auto"/>
        <w:contextualSpacing/>
        <w:jc w:val="both"/>
        <w:rPr>
          <w:rtl/>
        </w:rPr>
      </w:pPr>
      <w:r>
        <w:rPr>
          <w:rtl/>
        </w:rPr>
        <w:t xml:space="preserve">פסילה מקבל ומהחזיק רשיון נהיגה לרכב מנועי בת  </w:t>
      </w:r>
      <w:r>
        <w:rPr>
          <w:rFonts w:hint="cs"/>
          <w:rtl/>
        </w:rPr>
        <w:t>6</w:t>
      </w:r>
      <w:r>
        <w:rPr>
          <w:rtl/>
        </w:rPr>
        <w:t xml:space="preserve"> חודשים על תנאי. תקופת התנאי – למשך 3 שנים מסיום הפסילה בפועל;</w:t>
      </w:r>
    </w:p>
    <w:p w14:paraId="56EC8B50" w14:textId="77777777" w:rsidR="0080673F" w:rsidRDefault="0080673F" w:rsidP="0080673F">
      <w:pPr>
        <w:numPr>
          <w:ilvl w:val="0"/>
          <w:numId w:val="3"/>
        </w:numPr>
        <w:spacing w:line="360" w:lineRule="auto"/>
        <w:contextualSpacing/>
        <w:jc w:val="both"/>
      </w:pPr>
      <w:r>
        <w:rPr>
          <w:rtl/>
        </w:rPr>
        <w:t>סמים מסוכנים - יושמדו בחלוף תקופת הערעור</w:t>
      </w:r>
      <w:r>
        <w:rPr>
          <w:rFonts w:hint="cs"/>
          <w:rtl/>
        </w:rPr>
        <w:t>;</w:t>
      </w:r>
    </w:p>
    <w:p w14:paraId="4BA95407" w14:textId="77777777" w:rsidR="0080673F" w:rsidRDefault="0080673F" w:rsidP="0080673F">
      <w:pPr>
        <w:numPr>
          <w:ilvl w:val="0"/>
          <w:numId w:val="3"/>
        </w:numPr>
        <w:spacing w:line="360" w:lineRule="auto"/>
        <w:contextualSpacing/>
        <w:jc w:val="both"/>
      </w:pPr>
      <w:r>
        <w:rPr>
          <w:rFonts w:hint="cs"/>
          <w:rtl/>
        </w:rPr>
        <w:t>חילוט הציוד והכלים ששימשו את הנאשם לעבור את העבירות.</w:t>
      </w:r>
    </w:p>
    <w:p w14:paraId="3A0973D3" w14:textId="77777777" w:rsidR="0080673F" w:rsidRPr="00490DA6" w:rsidRDefault="0080673F" w:rsidP="0080673F">
      <w:pPr>
        <w:spacing w:line="360" w:lineRule="auto"/>
        <w:jc w:val="both"/>
        <w:rPr>
          <w:rFonts w:ascii="Arial" w:hAnsi="Arial"/>
          <w:rtl/>
        </w:rPr>
      </w:pPr>
    </w:p>
    <w:p w14:paraId="17AD32FB" w14:textId="77777777" w:rsidR="0080673F" w:rsidRDefault="0080673F" w:rsidP="0080673F">
      <w:pPr>
        <w:spacing w:line="360" w:lineRule="auto"/>
        <w:jc w:val="both"/>
        <w:rPr>
          <w:rFonts w:ascii="Arial" w:hAnsi="Arial"/>
          <w:noProof w:val="0"/>
          <w:rtl/>
        </w:rPr>
      </w:pPr>
      <w:r>
        <w:rPr>
          <w:rFonts w:ascii="Arial" w:hAnsi="Arial" w:hint="cs"/>
          <w:noProof w:val="0"/>
          <w:rtl/>
        </w:rPr>
        <w:t>הנאשם יתייצב לריצוי עונשו כעת.</w:t>
      </w:r>
    </w:p>
    <w:p w14:paraId="6A898C0A" w14:textId="77777777" w:rsidR="0080673F" w:rsidRDefault="0080673F" w:rsidP="0080673F">
      <w:pPr>
        <w:spacing w:line="360" w:lineRule="auto"/>
        <w:jc w:val="both"/>
        <w:rPr>
          <w:rFonts w:ascii="Arial" w:hAnsi="Arial"/>
          <w:noProof w:val="0"/>
          <w:rtl/>
        </w:rPr>
      </w:pPr>
    </w:p>
    <w:p w14:paraId="39CE5910" w14:textId="77777777" w:rsidR="0080673F" w:rsidRDefault="0080673F" w:rsidP="0080673F">
      <w:pPr>
        <w:spacing w:line="360" w:lineRule="auto"/>
        <w:jc w:val="both"/>
        <w:rPr>
          <w:rFonts w:ascii="Arial" w:hAnsi="Arial"/>
          <w:noProof w:val="0"/>
          <w:rtl/>
        </w:rPr>
      </w:pPr>
      <w:r>
        <w:rPr>
          <w:rFonts w:ascii="Arial" w:hAnsi="Arial" w:hint="cs"/>
          <w:noProof w:val="0"/>
          <w:rtl/>
        </w:rPr>
        <w:t>עותק ההחלטה יועבר לשירות המבחן למבוגרים.</w:t>
      </w:r>
    </w:p>
    <w:p w14:paraId="3C3B9733" w14:textId="77777777" w:rsidR="0080673F" w:rsidRPr="0009795D" w:rsidRDefault="0009795D" w:rsidP="0080673F">
      <w:pPr>
        <w:spacing w:line="360" w:lineRule="auto"/>
        <w:jc w:val="both"/>
        <w:rPr>
          <w:rFonts w:ascii="Arial" w:hAnsi="Arial"/>
          <w:noProof w:val="0"/>
          <w:color w:val="FFFFFF"/>
          <w:sz w:val="2"/>
          <w:szCs w:val="2"/>
          <w:rtl/>
        </w:rPr>
      </w:pPr>
      <w:r w:rsidRPr="0009795D">
        <w:rPr>
          <w:rFonts w:ascii="Arial" w:hAnsi="Arial"/>
          <w:noProof w:val="0"/>
          <w:color w:val="FFFFFF"/>
          <w:sz w:val="2"/>
          <w:szCs w:val="2"/>
          <w:rtl/>
        </w:rPr>
        <w:t>5129371</w:t>
      </w:r>
    </w:p>
    <w:p w14:paraId="552457F1" w14:textId="77777777" w:rsidR="0080673F" w:rsidRDefault="0009795D" w:rsidP="0080673F">
      <w:pPr>
        <w:spacing w:line="360" w:lineRule="auto"/>
        <w:jc w:val="both"/>
        <w:rPr>
          <w:rFonts w:ascii="Arial" w:hAnsi="Arial"/>
          <w:noProof w:val="0"/>
          <w:rtl/>
        </w:rPr>
      </w:pPr>
      <w:r w:rsidRPr="0009795D">
        <w:rPr>
          <w:rFonts w:ascii="Arial" w:hAnsi="Arial"/>
          <w:noProof w:val="0"/>
          <w:color w:val="FFFFFF"/>
          <w:sz w:val="2"/>
          <w:szCs w:val="2"/>
          <w:rtl/>
        </w:rPr>
        <w:t>54678313</w:t>
      </w:r>
      <w:r w:rsidR="0080673F">
        <w:rPr>
          <w:rFonts w:ascii="Arial" w:hAnsi="Arial" w:hint="cs"/>
          <w:noProof w:val="0"/>
          <w:rtl/>
        </w:rPr>
        <w:t>הודעה זכות ערעור.</w:t>
      </w:r>
    </w:p>
    <w:p w14:paraId="6E4E9F46" w14:textId="77777777" w:rsidR="0080673F" w:rsidRDefault="0080673F" w:rsidP="0080673F">
      <w:pPr>
        <w:spacing w:line="360" w:lineRule="auto"/>
        <w:jc w:val="both"/>
        <w:rPr>
          <w:rFonts w:ascii="Arial" w:hAnsi="Arial"/>
          <w:noProof w:val="0"/>
          <w:rtl/>
        </w:rPr>
      </w:pPr>
    </w:p>
    <w:p w14:paraId="594141C1" w14:textId="77777777" w:rsidR="0080673F" w:rsidRDefault="0009795D" w:rsidP="0080673F">
      <w:pPr>
        <w:spacing w:line="360" w:lineRule="auto"/>
        <w:jc w:val="both"/>
        <w:rPr>
          <w:rFonts w:ascii="Arial" w:hAnsi="Arial"/>
          <w:noProof w:val="0"/>
          <w:rtl/>
        </w:rPr>
      </w:pPr>
      <w:bookmarkStart w:id="8" w:name="Nitan"/>
      <w:r>
        <w:rPr>
          <w:rFonts w:ascii="Arial" w:hAnsi="Arial"/>
          <w:noProof w:val="0"/>
          <w:rtl/>
        </w:rPr>
        <w:t xml:space="preserve">ניתנה היום, א' חשוון תשפ"ג, 26 אוקטובר 2022, במעמד הצדדים. </w:t>
      </w:r>
      <w:bookmarkEnd w:id="8"/>
    </w:p>
    <w:p w14:paraId="378476BC" w14:textId="77777777" w:rsidR="0080673F" w:rsidRDefault="0080673F" w:rsidP="0080673F">
      <w:pPr>
        <w:spacing w:line="360" w:lineRule="auto"/>
        <w:ind w:left="3600" w:firstLine="720"/>
        <w:jc w:val="center"/>
      </w:pPr>
    </w:p>
    <w:p w14:paraId="6FCBDA2B" w14:textId="77777777" w:rsidR="0080673F" w:rsidRPr="002A1C7E" w:rsidRDefault="002A1C7E" w:rsidP="0080673F">
      <w:pPr>
        <w:spacing w:line="360" w:lineRule="auto"/>
        <w:ind w:left="3600" w:firstLine="720"/>
        <w:jc w:val="center"/>
        <w:rPr>
          <w:rFonts w:ascii="Arial" w:hAnsi="Arial"/>
          <w:noProof w:val="0"/>
          <w:color w:val="FFFFFF"/>
          <w:sz w:val="2"/>
          <w:szCs w:val="2"/>
          <w:rtl/>
        </w:rPr>
      </w:pPr>
      <w:r w:rsidRPr="002A1C7E">
        <w:rPr>
          <w:rFonts w:ascii="Arial" w:hAnsi="Arial"/>
          <w:noProof w:val="0"/>
          <w:color w:val="FFFFFF"/>
          <w:sz w:val="2"/>
          <w:szCs w:val="2"/>
          <w:rtl/>
        </w:rPr>
        <w:t>5129371</w:t>
      </w:r>
    </w:p>
    <w:p w14:paraId="7A7D9595" w14:textId="77777777" w:rsidR="004A7D75" w:rsidRPr="002A1C7E" w:rsidRDefault="002A1C7E" w:rsidP="0009795D">
      <w:pPr>
        <w:keepNext/>
        <w:rPr>
          <w:rFonts w:ascii="David" w:hAnsi="David" w:hint="cs"/>
          <w:color w:val="FFFFFF"/>
          <w:sz w:val="2"/>
          <w:szCs w:val="2"/>
          <w:rtl/>
        </w:rPr>
      </w:pPr>
      <w:r w:rsidRPr="002A1C7E">
        <w:rPr>
          <w:rFonts w:ascii="David" w:hAnsi="David"/>
          <w:color w:val="FFFFFF"/>
          <w:sz w:val="2"/>
          <w:szCs w:val="2"/>
          <w:rtl/>
        </w:rPr>
        <w:t>54678313</w:t>
      </w:r>
    </w:p>
    <w:p w14:paraId="3EE07FF9" w14:textId="77777777" w:rsidR="0009795D" w:rsidRPr="0009795D" w:rsidRDefault="0009795D" w:rsidP="0009795D">
      <w:pPr>
        <w:keepNext/>
        <w:rPr>
          <w:rFonts w:ascii="David" w:hAnsi="David"/>
          <w:color w:val="000000"/>
          <w:sz w:val="22"/>
          <w:szCs w:val="22"/>
          <w:rtl/>
        </w:rPr>
      </w:pPr>
      <w:r w:rsidRPr="0009795D">
        <w:rPr>
          <w:rFonts w:ascii="David" w:hAnsi="David"/>
          <w:color w:val="000000"/>
          <w:sz w:val="22"/>
          <w:szCs w:val="22"/>
          <w:rtl/>
        </w:rPr>
        <w:t>רון סולקין 54678313</w:t>
      </w:r>
    </w:p>
    <w:p w14:paraId="459A3D43" w14:textId="77777777" w:rsidR="0009795D" w:rsidRDefault="0009795D" w:rsidP="0009795D">
      <w:r w:rsidRPr="0009795D">
        <w:rPr>
          <w:color w:val="000000"/>
          <w:rtl/>
        </w:rPr>
        <w:t>נוסח מסמך זה כפוף לשינויי ניסוח ועריכה</w:t>
      </w:r>
    </w:p>
    <w:p w14:paraId="492D09F5" w14:textId="77777777" w:rsidR="0009795D" w:rsidRDefault="0009795D" w:rsidP="0009795D">
      <w:pPr>
        <w:rPr>
          <w:rtl/>
        </w:rPr>
      </w:pPr>
    </w:p>
    <w:p w14:paraId="5FE3D4F1" w14:textId="77777777" w:rsidR="0009795D" w:rsidRDefault="0009795D" w:rsidP="0009795D">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426D12B1" w14:textId="77777777" w:rsidR="002A1C7E" w:rsidRPr="002A1C7E" w:rsidRDefault="002A1C7E" w:rsidP="002A1C7E">
      <w:pPr>
        <w:keepNext/>
        <w:rPr>
          <w:rFonts w:ascii="David" w:hAnsi="David" w:hint="cs"/>
          <w:color w:val="000000"/>
          <w:sz w:val="22"/>
          <w:szCs w:val="22"/>
          <w:rtl/>
        </w:rPr>
      </w:pPr>
    </w:p>
    <w:sectPr w:rsidR="002A1C7E" w:rsidRPr="002A1C7E" w:rsidSect="002A1C7E">
      <w:headerReference w:type="even" r:id="rId29"/>
      <w:headerReference w:type="default" r:id="rId30"/>
      <w:footerReference w:type="even" r:id="rId31"/>
      <w:footerReference w:type="default" r:id="rId32"/>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8AEEF" w14:textId="77777777" w:rsidR="00557CBC" w:rsidRDefault="00557CBC" w:rsidP="00011173">
      <w:r>
        <w:separator/>
      </w:r>
    </w:p>
  </w:endnote>
  <w:endnote w:type="continuationSeparator" w:id="0">
    <w:p w14:paraId="49F140CF" w14:textId="77777777" w:rsidR="00557CBC" w:rsidRDefault="00557CBC" w:rsidP="00011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2D1FC" w14:textId="77777777" w:rsidR="002A1C7E" w:rsidRDefault="002A1C7E" w:rsidP="002A1C7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54E70C3" w14:textId="77777777" w:rsidR="0009795D" w:rsidRPr="002A1C7E" w:rsidRDefault="002A1C7E" w:rsidP="002A1C7E">
    <w:pPr>
      <w:pStyle w:val="a5"/>
      <w:pBdr>
        <w:top w:val="single" w:sz="4" w:space="1" w:color="auto"/>
        <w:between w:val="single" w:sz="4" w:space="0" w:color="auto"/>
      </w:pBdr>
      <w:spacing w:after="60"/>
      <w:jc w:val="center"/>
      <w:rPr>
        <w:rFonts w:ascii="FrankRuehl" w:hAnsi="FrankRuehl" w:cs="FrankRuehl"/>
        <w:color w:val="000000"/>
      </w:rPr>
    </w:pPr>
    <w:r w:rsidRPr="002A1C7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5D500" w14:textId="77777777" w:rsidR="002A1C7E" w:rsidRDefault="002A1C7E" w:rsidP="002A1C7E">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224112">
      <w:rPr>
        <w:rStyle w:val="a8"/>
        <w:rFonts w:ascii="FrankRuehl" w:hAnsi="FrankRuehl" w:cs="FrankRuehl"/>
        <w:rtl/>
      </w:rPr>
      <w:t>1</w:t>
    </w:r>
    <w:r>
      <w:rPr>
        <w:rStyle w:val="a8"/>
        <w:rFonts w:ascii="FrankRuehl" w:hAnsi="FrankRuehl" w:cs="FrankRuehl"/>
        <w:rtl/>
      </w:rPr>
      <w:fldChar w:fldCharType="end"/>
    </w:r>
  </w:p>
  <w:p w14:paraId="58792243" w14:textId="77777777" w:rsidR="00B23584" w:rsidRPr="002A1C7E" w:rsidRDefault="002A1C7E" w:rsidP="002A1C7E">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2A1C7E">
      <w:rPr>
        <w:rStyle w:val="a8"/>
        <w:rFonts w:ascii="FrankRuehl" w:hAnsi="FrankRuehl" w:cs="FrankRuehl" w:hint="cs"/>
        <w:color w:val="000000"/>
      </w:rPr>
      <w:pict w14:anchorId="1FF197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56662" w14:textId="77777777" w:rsidR="00557CBC" w:rsidRDefault="00557CBC" w:rsidP="00011173">
      <w:r>
        <w:separator/>
      </w:r>
    </w:p>
  </w:footnote>
  <w:footnote w:type="continuationSeparator" w:id="0">
    <w:p w14:paraId="40586B2C" w14:textId="77777777" w:rsidR="00557CBC" w:rsidRDefault="00557CBC" w:rsidP="00011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C33EA" w14:textId="77777777" w:rsidR="0009795D" w:rsidRPr="002A1C7E" w:rsidRDefault="002A1C7E" w:rsidP="002A1C7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14751-12-20</w:t>
    </w:r>
    <w:r>
      <w:rPr>
        <w:rFonts w:ascii="David" w:hAnsi="David"/>
        <w:color w:val="000000"/>
        <w:sz w:val="22"/>
        <w:szCs w:val="22"/>
        <w:rtl/>
      </w:rPr>
      <w:tab/>
      <w:t xml:space="preserve"> מדינת ישראל תביעות נגב נ' איגור בן ולרי קלצקו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09767" w14:textId="77777777" w:rsidR="0009795D" w:rsidRPr="002A1C7E" w:rsidRDefault="002A1C7E" w:rsidP="002A1C7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14751-12-20</w:t>
    </w:r>
    <w:r>
      <w:rPr>
        <w:rFonts w:ascii="David" w:hAnsi="David"/>
        <w:color w:val="000000"/>
        <w:sz w:val="22"/>
        <w:szCs w:val="22"/>
        <w:rtl/>
      </w:rPr>
      <w:tab/>
      <w:t xml:space="preserve"> מדינת ישראל תביעות נגב נ' איגור בן ולרי קלצקו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359B7"/>
    <w:multiLevelType w:val="hybridMultilevel"/>
    <w:tmpl w:val="9920D024"/>
    <w:lvl w:ilvl="0" w:tplc="37840C7E">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032AA"/>
    <w:multiLevelType w:val="hybridMultilevel"/>
    <w:tmpl w:val="C0E48D92"/>
    <w:lvl w:ilvl="0" w:tplc="04090013">
      <w:start w:val="1"/>
      <w:numFmt w:val="hebrew1"/>
      <w:lvlText w:val="%1."/>
      <w:lvlJc w:val="center"/>
      <w:pPr>
        <w:ind w:left="1139" w:hanging="360"/>
      </w:pPr>
    </w:lvl>
    <w:lvl w:ilvl="1" w:tplc="04090019">
      <w:start w:val="1"/>
      <w:numFmt w:val="lowerLetter"/>
      <w:lvlText w:val="%2."/>
      <w:lvlJc w:val="left"/>
      <w:pPr>
        <w:ind w:left="1859" w:hanging="360"/>
      </w:pPr>
    </w:lvl>
    <w:lvl w:ilvl="2" w:tplc="0409001B">
      <w:start w:val="1"/>
      <w:numFmt w:val="lowerRoman"/>
      <w:lvlText w:val="%3."/>
      <w:lvlJc w:val="right"/>
      <w:pPr>
        <w:ind w:left="2579" w:hanging="180"/>
      </w:pPr>
    </w:lvl>
    <w:lvl w:ilvl="3" w:tplc="0409000F">
      <w:start w:val="1"/>
      <w:numFmt w:val="decimal"/>
      <w:lvlText w:val="%4."/>
      <w:lvlJc w:val="left"/>
      <w:pPr>
        <w:ind w:left="3299" w:hanging="360"/>
      </w:pPr>
    </w:lvl>
    <w:lvl w:ilvl="4" w:tplc="04090019">
      <w:start w:val="1"/>
      <w:numFmt w:val="lowerLetter"/>
      <w:lvlText w:val="%5."/>
      <w:lvlJc w:val="left"/>
      <w:pPr>
        <w:ind w:left="4019" w:hanging="360"/>
      </w:pPr>
    </w:lvl>
    <w:lvl w:ilvl="5" w:tplc="0409001B">
      <w:start w:val="1"/>
      <w:numFmt w:val="lowerRoman"/>
      <w:lvlText w:val="%6."/>
      <w:lvlJc w:val="right"/>
      <w:pPr>
        <w:ind w:left="4739" w:hanging="180"/>
      </w:pPr>
    </w:lvl>
    <w:lvl w:ilvl="6" w:tplc="0409000F">
      <w:start w:val="1"/>
      <w:numFmt w:val="decimal"/>
      <w:lvlText w:val="%7."/>
      <w:lvlJc w:val="left"/>
      <w:pPr>
        <w:ind w:left="5459" w:hanging="360"/>
      </w:pPr>
    </w:lvl>
    <w:lvl w:ilvl="7" w:tplc="04090019">
      <w:start w:val="1"/>
      <w:numFmt w:val="lowerLetter"/>
      <w:lvlText w:val="%8."/>
      <w:lvlJc w:val="left"/>
      <w:pPr>
        <w:ind w:left="6179" w:hanging="360"/>
      </w:pPr>
    </w:lvl>
    <w:lvl w:ilvl="8" w:tplc="0409001B">
      <w:start w:val="1"/>
      <w:numFmt w:val="lowerRoman"/>
      <w:lvlText w:val="%9."/>
      <w:lvlJc w:val="right"/>
      <w:pPr>
        <w:ind w:left="6899" w:hanging="180"/>
      </w:pPr>
    </w:lvl>
  </w:abstractNum>
  <w:abstractNum w:abstractNumId="2" w15:restartNumberingAfterBreak="0">
    <w:nsid w:val="61FF4951"/>
    <w:multiLevelType w:val="hybridMultilevel"/>
    <w:tmpl w:val="7212A2A2"/>
    <w:lvl w:ilvl="0" w:tplc="5F584F2A">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27029145">
    <w:abstractNumId w:val="0"/>
  </w:num>
  <w:num w:numId="2" w16cid:durableId="1237596837">
    <w:abstractNumId w:val="2"/>
  </w:num>
  <w:num w:numId="3" w16cid:durableId="69082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0673F"/>
    <w:rsid w:val="00011173"/>
    <w:rsid w:val="0009795D"/>
    <w:rsid w:val="001B5A3B"/>
    <w:rsid w:val="00224112"/>
    <w:rsid w:val="002A1C7E"/>
    <w:rsid w:val="003209E6"/>
    <w:rsid w:val="004A7D75"/>
    <w:rsid w:val="00526A2D"/>
    <w:rsid w:val="00557CBC"/>
    <w:rsid w:val="00643B6A"/>
    <w:rsid w:val="00662ED6"/>
    <w:rsid w:val="007B043A"/>
    <w:rsid w:val="007E514B"/>
    <w:rsid w:val="0080673F"/>
    <w:rsid w:val="008D7B12"/>
    <w:rsid w:val="00910B6D"/>
    <w:rsid w:val="00B235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E998BD"/>
  <w15:chartTrackingRefBased/>
  <w15:docId w15:val="{519DFEF6-200C-469F-BE0A-92E97D6A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0673F"/>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0673F"/>
    <w:pPr>
      <w:tabs>
        <w:tab w:val="center" w:pos="4153"/>
        <w:tab w:val="right" w:pos="8306"/>
      </w:tabs>
    </w:pPr>
  </w:style>
  <w:style w:type="character" w:customStyle="1" w:styleId="a4">
    <w:name w:val="כותרת עליונה תו"/>
    <w:link w:val="a3"/>
    <w:rsid w:val="0080673F"/>
    <w:rPr>
      <w:rFonts w:ascii="Times New Roman" w:eastAsia="Times New Roman" w:hAnsi="Times New Roman" w:cs="David"/>
      <w:noProof/>
      <w:sz w:val="24"/>
      <w:szCs w:val="24"/>
    </w:rPr>
  </w:style>
  <w:style w:type="paragraph" w:styleId="a5">
    <w:name w:val="footer"/>
    <w:basedOn w:val="a"/>
    <w:link w:val="a6"/>
    <w:rsid w:val="0080673F"/>
    <w:pPr>
      <w:tabs>
        <w:tab w:val="center" w:pos="4153"/>
        <w:tab w:val="right" w:pos="8306"/>
      </w:tabs>
    </w:pPr>
  </w:style>
  <w:style w:type="character" w:customStyle="1" w:styleId="a6">
    <w:name w:val="כותרת תחתונה תו"/>
    <w:link w:val="a5"/>
    <w:rsid w:val="0080673F"/>
    <w:rPr>
      <w:rFonts w:ascii="Times New Roman" w:eastAsia="Times New Roman" w:hAnsi="Times New Roman" w:cs="David"/>
      <w:noProof/>
      <w:sz w:val="24"/>
      <w:szCs w:val="24"/>
    </w:rPr>
  </w:style>
  <w:style w:type="table" w:styleId="a7">
    <w:name w:val="Table Grid"/>
    <w:basedOn w:val="a1"/>
    <w:rsid w:val="0080673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0673F"/>
  </w:style>
  <w:style w:type="paragraph" w:styleId="a9">
    <w:name w:val="List Paragraph"/>
    <w:basedOn w:val="a"/>
    <w:qFormat/>
    <w:rsid w:val="0080673F"/>
    <w:pPr>
      <w:ind w:left="720"/>
      <w:contextualSpacing/>
    </w:pPr>
  </w:style>
  <w:style w:type="character" w:styleId="aa">
    <w:name w:val="line number"/>
    <w:rsid w:val="0080673F"/>
  </w:style>
  <w:style w:type="character" w:styleId="Hyperlink">
    <w:name w:val="Hyperlink"/>
    <w:rsid w:val="000979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27950844"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25022712" TargetMode="External"/><Relationship Id="rId34" Type="http://schemas.openxmlformats.org/officeDocument/2006/relationships/theme" Target="theme/theme1.xml"/><Relationship Id="rId7" Type="http://schemas.openxmlformats.org/officeDocument/2006/relationships/hyperlink" Target="http://www.nevo.co.il/case/27217321" TargetMode="External"/><Relationship Id="rId12" Type="http://schemas.openxmlformats.org/officeDocument/2006/relationships/hyperlink" Target="http://www.nevo.co.il/law/4216/10"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2696915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6" TargetMode="External"/><Relationship Id="rId20" Type="http://schemas.openxmlformats.org/officeDocument/2006/relationships/hyperlink" Target="http://www.nevo.co.il/case/27576953"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7910388"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8195138"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7.a" TargetMode="External"/><Relationship Id="rId19" Type="http://schemas.openxmlformats.org/officeDocument/2006/relationships/hyperlink" Target="http://www.nevo.co.il/case/27950844"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6424375"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3295</Words>
  <Characters>16476</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19732</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3604597</vt:i4>
      </vt:variant>
      <vt:variant>
        <vt:i4>54</vt:i4>
      </vt:variant>
      <vt:variant>
        <vt:i4>0</vt:i4>
      </vt:variant>
      <vt:variant>
        <vt:i4>5</vt:i4>
      </vt:variant>
      <vt:variant>
        <vt:lpwstr>http://www.nevo.co.il/case/26969158</vt:lpwstr>
      </vt:variant>
      <vt:variant>
        <vt:lpwstr/>
      </vt:variant>
      <vt:variant>
        <vt:i4>3342449</vt:i4>
      </vt:variant>
      <vt:variant>
        <vt:i4>51</vt:i4>
      </vt:variant>
      <vt:variant>
        <vt:i4>0</vt:i4>
      </vt:variant>
      <vt:variant>
        <vt:i4>5</vt:i4>
      </vt:variant>
      <vt:variant>
        <vt:lpwstr>http://www.nevo.co.il/case/27910388</vt:lpwstr>
      </vt:variant>
      <vt:variant>
        <vt:lpwstr/>
      </vt:variant>
      <vt:variant>
        <vt:i4>3473524</vt:i4>
      </vt:variant>
      <vt:variant>
        <vt:i4>48</vt:i4>
      </vt:variant>
      <vt:variant>
        <vt:i4>0</vt:i4>
      </vt:variant>
      <vt:variant>
        <vt:i4>5</vt:i4>
      </vt:variant>
      <vt:variant>
        <vt:lpwstr>http://www.nevo.co.il/case/28195138</vt:lpwstr>
      </vt:variant>
      <vt:variant>
        <vt:lpwstr/>
      </vt:variant>
      <vt:variant>
        <vt:i4>3473523</vt:i4>
      </vt:variant>
      <vt:variant>
        <vt:i4>45</vt:i4>
      </vt:variant>
      <vt:variant>
        <vt:i4>0</vt:i4>
      </vt:variant>
      <vt:variant>
        <vt:i4>5</vt:i4>
      </vt:variant>
      <vt:variant>
        <vt:lpwstr>http://www.nevo.co.il/case/26424375</vt:lpwstr>
      </vt:variant>
      <vt:variant>
        <vt:lpwstr/>
      </vt:variant>
      <vt:variant>
        <vt:i4>3211380</vt:i4>
      </vt:variant>
      <vt:variant>
        <vt:i4>42</vt:i4>
      </vt:variant>
      <vt:variant>
        <vt:i4>0</vt:i4>
      </vt:variant>
      <vt:variant>
        <vt:i4>5</vt:i4>
      </vt:variant>
      <vt:variant>
        <vt:lpwstr>http://www.nevo.co.il/case/25022712</vt:lpwstr>
      </vt:variant>
      <vt:variant>
        <vt:lpwstr/>
      </vt:variant>
      <vt:variant>
        <vt:i4>3407997</vt:i4>
      </vt:variant>
      <vt:variant>
        <vt:i4>39</vt:i4>
      </vt:variant>
      <vt:variant>
        <vt:i4>0</vt:i4>
      </vt:variant>
      <vt:variant>
        <vt:i4>5</vt:i4>
      </vt:variant>
      <vt:variant>
        <vt:lpwstr>http://www.nevo.co.il/case/27576953</vt:lpwstr>
      </vt:variant>
      <vt:variant>
        <vt:lpwstr/>
      </vt:variant>
      <vt:variant>
        <vt:i4>4128894</vt:i4>
      </vt:variant>
      <vt:variant>
        <vt:i4>36</vt:i4>
      </vt:variant>
      <vt:variant>
        <vt:i4>0</vt:i4>
      </vt:variant>
      <vt:variant>
        <vt:i4>5</vt:i4>
      </vt:variant>
      <vt:variant>
        <vt:lpwstr>http://www.nevo.co.il/case/27950844</vt:lpwstr>
      </vt:variant>
      <vt:variant>
        <vt:lpwstr/>
      </vt:variant>
      <vt:variant>
        <vt:i4>4128894</vt:i4>
      </vt:variant>
      <vt:variant>
        <vt:i4>33</vt:i4>
      </vt:variant>
      <vt:variant>
        <vt:i4>0</vt:i4>
      </vt:variant>
      <vt:variant>
        <vt:i4>5</vt:i4>
      </vt:variant>
      <vt:variant>
        <vt:lpwstr>http://www.nevo.co.il/case/27950844</vt:lpwstr>
      </vt:variant>
      <vt:variant>
        <vt:lpwstr/>
      </vt:variant>
      <vt:variant>
        <vt:i4>5177418</vt:i4>
      </vt:variant>
      <vt:variant>
        <vt:i4>30</vt:i4>
      </vt:variant>
      <vt:variant>
        <vt:i4>0</vt:i4>
      </vt:variant>
      <vt:variant>
        <vt:i4>5</vt:i4>
      </vt:variant>
      <vt:variant>
        <vt:lpwstr>http://www.nevo.co.il/law/4216/10</vt:lpwstr>
      </vt:variant>
      <vt:variant>
        <vt:lpwstr/>
      </vt:variant>
      <vt:variant>
        <vt:i4>4718666</vt:i4>
      </vt:variant>
      <vt:variant>
        <vt:i4>27</vt:i4>
      </vt:variant>
      <vt:variant>
        <vt:i4>0</vt:i4>
      </vt:variant>
      <vt:variant>
        <vt:i4>5</vt:i4>
      </vt:variant>
      <vt:variant>
        <vt:lpwstr>http://www.nevo.co.il/law/4216/6</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3473521</vt:i4>
      </vt:variant>
      <vt:variant>
        <vt:i4>0</vt:i4>
      </vt:variant>
      <vt:variant>
        <vt:i4>0</vt:i4>
      </vt:variant>
      <vt:variant>
        <vt:i4>5</vt:i4>
      </vt:variant>
      <vt:variant>
        <vt:lpwstr>http://www.nevo.co.il/case/27217321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2025-04-23T00:49:00Z</dcterms:created>
  <dcterms:modified xsi:type="dcterms:W3CDTF">2025-04-23T00:49:00Z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14751</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 תביעות נגב</vt:lpwstr>
  </property>
  <property fmtid="{D5CDD505-2E9C-101B-9397-08002B2CF9AE}" pid="9" name="APPELLEE">
    <vt:lpwstr>איגור בן ולרי קלצקו</vt:lpwstr>
  </property>
  <property fmtid="{D5CDD505-2E9C-101B-9397-08002B2CF9AE}" pid="10" name="LAWYER">
    <vt:lpwstr>עדי יזרעאלי;עמית ויצמן</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20221026</vt:lpwstr>
  </property>
  <property fmtid="{D5CDD505-2E9C-101B-9397-08002B2CF9AE}" pid="14" name="TYPE_N_DATE">
    <vt:lpwstr>38020221026</vt:lpwstr>
  </property>
  <property fmtid="{D5CDD505-2E9C-101B-9397-08002B2CF9AE}" pid="15" name="WORDNUMPAGES">
    <vt:lpwstr>13</vt:lpwstr>
  </property>
  <property fmtid="{D5CDD505-2E9C-101B-9397-08002B2CF9AE}" pid="16" name="TYPE_ABS_DATE">
    <vt:lpwstr>380020221026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27217321;27950844:2;27576953;25022712;26424375;28195138;27910388;26969158</vt:lpwstr>
  </property>
  <property fmtid="{D5CDD505-2E9C-101B-9397-08002B2CF9AE}" pid="36" name="LAWLISTTMP1">
    <vt:lpwstr>4216/007.a;007.c;006;010</vt:lpwstr>
  </property>
</Properties>
</file>