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A93F89" w:rsidRPr="00632444" w14:paraId="1EF280AD" w14:textId="77777777" w:rsidTr="00162654">
        <w:trPr>
          <w:trHeight w:hRule="exact" w:val="704"/>
          <w:jc w:val="center"/>
        </w:trPr>
        <w:tc>
          <w:tcPr>
            <w:tcW w:w="8523" w:type="dxa"/>
          </w:tcPr>
          <w:p w14:paraId="3B49F2C0" w14:textId="77777777" w:rsidR="00A93F89" w:rsidRPr="00632444" w:rsidRDefault="00A93F89" w:rsidP="00BC1760">
            <w:pPr>
              <w:pStyle w:val="a3"/>
              <w:jc w:val="center"/>
              <w:rPr>
                <w:rFonts w:ascii="Tahoma" w:hAnsi="Tahoma"/>
                <w:noProof w:val="0"/>
                <w:color w:val="000080"/>
                <w:sz w:val="32"/>
                <w:szCs w:val="32"/>
                <w:rtl/>
              </w:rPr>
            </w:pPr>
            <w:bookmarkStart w:id="0" w:name="LastJudge"/>
            <w:r w:rsidRPr="00632444">
              <w:rPr>
                <w:rFonts w:ascii="Tahoma" w:hAnsi="Tahoma"/>
                <w:color w:val="000080"/>
                <w:sz w:val="32"/>
                <w:szCs w:val="32"/>
                <w:rtl/>
              </w:rPr>
              <w:t>בית משפט השלום בתל אביב -יפו</w:t>
            </w:r>
          </w:p>
        </w:tc>
      </w:tr>
      <w:tr w:rsidR="00A93F89" w:rsidRPr="00632444" w14:paraId="55091FEE" w14:textId="77777777" w:rsidTr="00162654">
        <w:trPr>
          <w:trHeight w:val="337"/>
          <w:jc w:val="center"/>
        </w:trPr>
        <w:tc>
          <w:tcPr>
            <w:tcW w:w="8523" w:type="dxa"/>
          </w:tcPr>
          <w:p w14:paraId="583F26EA" w14:textId="77777777" w:rsidR="00A93F89" w:rsidRPr="00632444" w:rsidRDefault="00A93F89" w:rsidP="00BC1760">
            <w:pPr>
              <w:rPr>
                <w:b/>
                <w:bCs/>
                <w:noProof w:val="0"/>
                <w:sz w:val="26"/>
                <w:szCs w:val="26"/>
                <w:rtl/>
              </w:rPr>
            </w:pPr>
            <w:r w:rsidRPr="00632444">
              <w:rPr>
                <w:b/>
                <w:bCs/>
                <w:noProof w:val="0"/>
                <w:sz w:val="26"/>
                <w:szCs w:val="26"/>
                <w:rtl/>
              </w:rPr>
              <w:t>תפ"ק 60348-03-21 מדינת ישראל נ' יזראלוב(עצור/אסיר בפיקוח) ואח'</w:t>
            </w:r>
          </w:p>
          <w:p w14:paraId="09C4D672" w14:textId="77777777" w:rsidR="00A93F89" w:rsidRPr="00632444" w:rsidRDefault="00A93F89" w:rsidP="00BC1760">
            <w:pPr>
              <w:rPr>
                <w:b/>
                <w:bCs/>
                <w:noProof w:val="0"/>
                <w:sz w:val="2"/>
                <w:szCs w:val="2"/>
                <w:rtl/>
              </w:rPr>
            </w:pPr>
          </w:p>
          <w:p w14:paraId="5F639B6B" w14:textId="77777777" w:rsidR="00A93F89" w:rsidRPr="00632444" w:rsidRDefault="00A93F89" w:rsidP="00BC1760">
            <w:pPr>
              <w:rPr>
                <w:sz w:val="20"/>
                <w:szCs w:val="20"/>
                <w:rtl/>
              </w:rPr>
            </w:pPr>
            <w:r w:rsidRPr="00632444">
              <w:rPr>
                <w:rFonts w:hint="cs"/>
                <w:rtl/>
              </w:rPr>
              <w:t xml:space="preserve">                           </w:t>
            </w:r>
            <w:r w:rsidRPr="00632444">
              <w:rPr>
                <w:rFonts w:hint="cs"/>
                <w:sz w:val="20"/>
                <w:szCs w:val="20"/>
                <w:rtl/>
              </w:rPr>
              <w:t xml:space="preserve">                                       </w:t>
            </w:r>
          </w:p>
          <w:p w14:paraId="0B4E4711" w14:textId="77777777" w:rsidR="00A93F89" w:rsidRPr="00632444" w:rsidRDefault="00A93F89" w:rsidP="00BC1760">
            <w:pPr>
              <w:rPr>
                <w:sz w:val="20"/>
                <w:szCs w:val="20"/>
                <w:rtl/>
              </w:rPr>
            </w:pPr>
            <w:r w:rsidRPr="00632444">
              <w:rPr>
                <w:rFonts w:hint="cs"/>
                <w:sz w:val="20"/>
                <w:szCs w:val="20"/>
                <w:rtl/>
              </w:rPr>
              <w:t xml:space="preserve">תיק חיצוני: </w:t>
            </w:r>
            <w:r w:rsidRPr="00632444">
              <w:rPr>
                <w:rFonts w:hint="eastAsia"/>
                <w:sz w:val="20"/>
                <w:szCs w:val="20"/>
              </w:rPr>
              <w:t>304610/2021</w:t>
            </w:r>
            <w:r w:rsidRPr="00632444">
              <w:rPr>
                <w:rFonts w:hint="cs"/>
                <w:sz w:val="20"/>
                <w:szCs w:val="20"/>
                <w:rtl/>
              </w:rPr>
              <w:t xml:space="preserve"> </w:t>
            </w:r>
            <w:r w:rsidRPr="00632444">
              <w:rPr>
                <w:sz w:val="20"/>
                <w:szCs w:val="20"/>
                <w:rtl/>
              </w:rPr>
              <w:t xml:space="preserve">  </w:t>
            </w:r>
          </w:p>
        </w:tc>
      </w:tr>
    </w:tbl>
    <w:p w14:paraId="5A1AD59C" w14:textId="77777777" w:rsidR="00A93F89" w:rsidRPr="00632444" w:rsidRDefault="00A93F89" w:rsidP="00162654">
      <w:pPr>
        <w:pStyle w:val="a3"/>
        <w:rPr>
          <w:rtl/>
        </w:rPr>
      </w:pPr>
      <w:r w:rsidRPr="00632444">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A93F89" w:rsidRPr="00632444" w14:paraId="3081AF0A" w14:textId="77777777" w:rsidTr="00A93F89">
        <w:trPr>
          <w:jc w:val="center"/>
        </w:trPr>
        <w:tc>
          <w:tcPr>
            <w:tcW w:w="743" w:type="dxa"/>
            <w:shd w:val="clear" w:color="auto" w:fill="auto"/>
          </w:tcPr>
          <w:p w14:paraId="5281ADF1" w14:textId="77777777" w:rsidR="00A93F89" w:rsidRPr="00632444" w:rsidRDefault="00A93F89" w:rsidP="00A93F89">
            <w:pPr>
              <w:suppressLineNumbers/>
              <w:jc w:val="both"/>
              <w:rPr>
                <w:rFonts w:ascii="Arial" w:hAnsi="Arial"/>
                <w:b/>
                <w:bCs/>
                <w:rtl/>
              </w:rPr>
            </w:pPr>
            <w:r w:rsidRPr="00632444">
              <w:rPr>
                <w:rFonts w:ascii="Arial" w:hAnsi="Arial" w:hint="cs"/>
                <w:b/>
                <w:bCs/>
                <w:rtl/>
              </w:rPr>
              <w:t>ב</w:t>
            </w:r>
            <w:r w:rsidRPr="00632444">
              <w:rPr>
                <w:rFonts w:ascii="Arial" w:hAnsi="Arial"/>
                <w:b/>
                <w:bCs/>
                <w:rtl/>
              </w:rPr>
              <w:t xml:space="preserve">פני </w:t>
            </w:r>
          </w:p>
        </w:tc>
        <w:tc>
          <w:tcPr>
            <w:tcW w:w="8077" w:type="dxa"/>
            <w:gridSpan w:val="2"/>
            <w:shd w:val="clear" w:color="auto" w:fill="auto"/>
          </w:tcPr>
          <w:p w14:paraId="53FAE272" w14:textId="77777777" w:rsidR="00A93F89" w:rsidRPr="00632444" w:rsidRDefault="00A93F89" w:rsidP="00A93F89">
            <w:pPr>
              <w:suppressLineNumbers/>
              <w:rPr>
                <w:rFonts w:ascii="Arial" w:hAnsi="Arial"/>
                <w:b/>
                <w:bCs/>
              </w:rPr>
            </w:pPr>
            <w:r w:rsidRPr="00632444">
              <w:rPr>
                <w:rFonts w:ascii="Arial" w:hAnsi="Arial"/>
                <w:b/>
                <w:bCs/>
                <w:rtl/>
              </w:rPr>
              <w:t xml:space="preserve">כבוד השופטת </w:t>
            </w:r>
            <w:r w:rsidRPr="00632444">
              <w:rPr>
                <w:rFonts w:ascii="Arial" w:hAnsi="Arial" w:hint="cs"/>
                <w:b/>
                <w:bCs/>
                <w:rtl/>
              </w:rPr>
              <w:t>ה</w:t>
            </w:r>
            <w:r w:rsidRPr="00632444">
              <w:rPr>
                <w:rFonts w:ascii="Arial" w:hAnsi="Arial"/>
                <w:b/>
                <w:bCs/>
                <w:rtl/>
              </w:rPr>
              <w:t>בכירה</w:t>
            </w:r>
            <w:r w:rsidRPr="00632444">
              <w:rPr>
                <w:rFonts w:hint="cs"/>
                <w:rtl/>
              </w:rPr>
              <w:t xml:space="preserve"> </w:t>
            </w:r>
            <w:r w:rsidRPr="00632444">
              <w:rPr>
                <w:rFonts w:ascii="Arial" w:hAnsi="Arial"/>
                <w:b/>
                <w:bCs/>
                <w:rtl/>
              </w:rPr>
              <w:t>אבירה אשקלוני</w:t>
            </w:r>
          </w:p>
          <w:p w14:paraId="5ACE1ED5" w14:textId="77777777" w:rsidR="00A93F89" w:rsidRPr="00632444" w:rsidRDefault="00A93F89" w:rsidP="00A93F89">
            <w:pPr>
              <w:suppressLineNumbers/>
              <w:rPr>
                <w:rFonts w:ascii="Arial" w:hAnsi="Arial" w:cs="FrankRuehl"/>
                <w:sz w:val="28"/>
                <w:szCs w:val="28"/>
                <w:highlight w:val="yellow"/>
              </w:rPr>
            </w:pPr>
          </w:p>
        </w:tc>
      </w:tr>
      <w:tr w:rsidR="00A93F89" w:rsidRPr="00632444" w14:paraId="0396CC07" w14:textId="77777777" w:rsidTr="00A93F89">
        <w:trPr>
          <w:jc w:val="center"/>
        </w:trPr>
        <w:tc>
          <w:tcPr>
            <w:tcW w:w="3249" w:type="dxa"/>
            <w:gridSpan w:val="2"/>
            <w:shd w:val="clear" w:color="auto" w:fill="auto"/>
          </w:tcPr>
          <w:p w14:paraId="7A24EE6B" w14:textId="77777777" w:rsidR="00A93F89" w:rsidRPr="00632444" w:rsidRDefault="00A93F89" w:rsidP="00A93F89">
            <w:pPr>
              <w:suppressLineNumbers/>
              <w:rPr>
                <w:rFonts w:ascii="Arial" w:hAnsi="Arial"/>
                <w:b/>
                <w:bCs/>
                <w:noProof w:val="0"/>
                <w:sz w:val="26"/>
                <w:szCs w:val="26"/>
              </w:rPr>
            </w:pPr>
            <w:bookmarkStart w:id="1" w:name="FirstAppellant"/>
          </w:p>
          <w:p w14:paraId="75DB6C43" w14:textId="77777777" w:rsidR="00A93F89" w:rsidRPr="00632444" w:rsidRDefault="00A93F89" w:rsidP="00A93F89">
            <w:pPr>
              <w:suppressLineNumbers/>
              <w:rPr>
                <w:rFonts w:ascii="Arial" w:hAnsi="Arial"/>
                <w:b/>
                <w:bCs/>
                <w:noProof w:val="0"/>
                <w:sz w:val="26"/>
                <w:szCs w:val="26"/>
                <w:rtl/>
              </w:rPr>
            </w:pPr>
            <w:r w:rsidRPr="00632444">
              <w:rPr>
                <w:rFonts w:ascii="Arial" w:hAnsi="Arial" w:hint="cs"/>
                <w:b/>
                <w:bCs/>
                <w:noProof w:val="0"/>
                <w:sz w:val="26"/>
                <w:szCs w:val="26"/>
                <w:rtl/>
              </w:rPr>
              <w:t>ה</w:t>
            </w:r>
            <w:r w:rsidRPr="00632444">
              <w:rPr>
                <w:rFonts w:ascii="Arial" w:hAnsi="Arial"/>
                <w:b/>
                <w:bCs/>
                <w:noProof w:val="0"/>
                <w:sz w:val="26"/>
                <w:szCs w:val="26"/>
                <w:rtl/>
              </w:rPr>
              <w:t>מאשימה</w:t>
            </w:r>
            <w:r w:rsidRPr="00632444">
              <w:rPr>
                <w:rFonts w:ascii="Arial" w:hAnsi="Arial" w:hint="cs"/>
                <w:b/>
                <w:bCs/>
                <w:noProof w:val="0"/>
                <w:sz w:val="26"/>
                <w:szCs w:val="26"/>
                <w:rtl/>
              </w:rPr>
              <w:t>:</w:t>
            </w:r>
          </w:p>
        </w:tc>
        <w:tc>
          <w:tcPr>
            <w:tcW w:w="5571" w:type="dxa"/>
            <w:shd w:val="clear" w:color="auto" w:fill="auto"/>
          </w:tcPr>
          <w:p w14:paraId="7DD54E08" w14:textId="77777777" w:rsidR="00A93F89" w:rsidRPr="00632444" w:rsidRDefault="00A93F89" w:rsidP="00A93F89">
            <w:pPr>
              <w:suppressLineNumbers/>
              <w:rPr>
                <w:rFonts w:ascii="Arial" w:hAnsi="Arial"/>
                <w:b/>
                <w:bCs/>
                <w:noProof w:val="0"/>
                <w:sz w:val="26"/>
                <w:szCs w:val="26"/>
                <w:rtl/>
              </w:rPr>
            </w:pPr>
          </w:p>
          <w:p w14:paraId="7B1F874F" w14:textId="77777777" w:rsidR="00A93F89" w:rsidRPr="00632444" w:rsidRDefault="00A93F89" w:rsidP="00A93F89">
            <w:pPr>
              <w:suppressLineNumbers/>
              <w:rPr>
                <w:b/>
                <w:bCs/>
                <w:noProof w:val="0"/>
                <w:sz w:val="26"/>
                <w:szCs w:val="26"/>
              </w:rPr>
            </w:pPr>
            <w:r w:rsidRPr="00632444">
              <w:rPr>
                <w:rFonts w:ascii="Arial" w:hAnsi="Arial"/>
                <w:b/>
                <w:bCs/>
                <w:noProof w:val="0"/>
                <w:sz w:val="26"/>
                <w:szCs w:val="26"/>
                <w:rtl/>
              </w:rPr>
              <w:t>מדינת ישראל</w:t>
            </w:r>
          </w:p>
        </w:tc>
      </w:tr>
      <w:bookmarkEnd w:id="1"/>
      <w:tr w:rsidR="00A93F89" w:rsidRPr="00632444" w14:paraId="0F9D55BF" w14:textId="77777777" w:rsidTr="00A93F89">
        <w:trPr>
          <w:jc w:val="center"/>
        </w:trPr>
        <w:tc>
          <w:tcPr>
            <w:tcW w:w="8820" w:type="dxa"/>
            <w:gridSpan w:val="3"/>
            <w:shd w:val="clear" w:color="auto" w:fill="auto"/>
          </w:tcPr>
          <w:p w14:paraId="4B1DD26D" w14:textId="77777777" w:rsidR="00A93F89" w:rsidRPr="00632444" w:rsidRDefault="00A93F89" w:rsidP="00A93F89">
            <w:pPr>
              <w:suppressLineNumbers/>
              <w:rPr>
                <w:rFonts w:ascii="Arial" w:hAnsi="Arial"/>
                <w:b/>
                <w:bCs/>
                <w:noProof w:val="0"/>
                <w:sz w:val="26"/>
                <w:szCs w:val="26"/>
                <w:rtl/>
              </w:rPr>
            </w:pPr>
          </w:p>
          <w:p w14:paraId="521E8E0B" w14:textId="77777777" w:rsidR="00A93F89" w:rsidRPr="00632444" w:rsidRDefault="00A93F89" w:rsidP="00A93F89">
            <w:pPr>
              <w:suppressLineNumbers/>
              <w:jc w:val="center"/>
              <w:rPr>
                <w:rFonts w:ascii="Arial" w:hAnsi="Arial"/>
                <w:b/>
                <w:bCs/>
                <w:noProof w:val="0"/>
                <w:sz w:val="26"/>
                <w:szCs w:val="26"/>
                <w:rtl/>
              </w:rPr>
            </w:pPr>
            <w:r w:rsidRPr="00632444">
              <w:rPr>
                <w:rFonts w:ascii="Arial" w:hAnsi="Arial"/>
                <w:b/>
                <w:bCs/>
                <w:noProof w:val="0"/>
                <w:sz w:val="26"/>
                <w:szCs w:val="26"/>
                <w:rtl/>
              </w:rPr>
              <w:t>נגד</w:t>
            </w:r>
          </w:p>
          <w:p w14:paraId="793C0BCB" w14:textId="77777777" w:rsidR="00A93F89" w:rsidRPr="00632444" w:rsidRDefault="00A93F89" w:rsidP="00A93F89">
            <w:pPr>
              <w:suppressLineNumbers/>
              <w:rPr>
                <w:rFonts w:ascii="Arial" w:hAnsi="Arial"/>
                <w:b/>
                <w:bCs/>
                <w:noProof w:val="0"/>
                <w:sz w:val="26"/>
                <w:szCs w:val="26"/>
              </w:rPr>
            </w:pPr>
          </w:p>
        </w:tc>
      </w:tr>
      <w:tr w:rsidR="00A93F89" w:rsidRPr="00632444" w14:paraId="47C35551" w14:textId="77777777" w:rsidTr="00A93F89">
        <w:trPr>
          <w:jc w:val="center"/>
        </w:trPr>
        <w:tc>
          <w:tcPr>
            <w:tcW w:w="3249" w:type="dxa"/>
            <w:gridSpan w:val="2"/>
            <w:shd w:val="clear" w:color="auto" w:fill="auto"/>
          </w:tcPr>
          <w:p w14:paraId="21EF428D" w14:textId="77777777" w:rsidR="00A93F89" w:rsidRPr="00632444" w:rsidRDefault="00A93F89" w:rsidP="00A93F89">
            <w:pPr>
              <w:suppressLineNumbers/>
              <w:rPr>
                <w:rFonts w:ascii="Arial" w:hAnsi="Arial"/>
                <w:b/>
                <w:bCs/>
                <w:noProof w:val="0"/>
                <w:sz w:val="26"/>
                <w:szCs w:val="26"/>
              </w:rPr>
            </w:pPr>
            <w:r w:rsidRPr="00632444">
              <w:rPr>
                <w:rFonts w:ascii="Arial" w:hAnsi="Arial"/>
                <w:b/>
                <w:bCs/>
                <w:noProof w:val="0"/>
                <w:sz w:val="26"/>
                <w:szCs w:val="26"/>
                <w:rtl/>
              </w:rPr>
              <w:br/>
            </w:r>
            <w:r w:rsidRPr="00632444">
              <w:rPr>
                <w:rFonts w:ascii="Arial" w:hAnsi="Arial" w:hint="cs"/>
                <w:b/>
                <w:bCs/>
                <w:noProof w:val="0"/>
                <w:sz w:val="26"/>
                <w:szCs w:val="26"/>
                <w:rtl/>
              </w:rPr>
              <w:t>ה</w:t>
            </w:r>
            <w:r w:rsidRPr="00632444">
              <w:rPr>
                <w:rFonts w:ascii="Arial" w:hAnsi="Arial"/>
                <w:b/>
                <w:bCs/>
                <w:noProof w:val="0"/>
                <w:sz w:val="26"/>
                <w:szCs w:val="26"/>
                <w:rtl/>
              </w:rPr>
              <w:t>נאש</w:t>
            </w:r>
            <w:r w:rsidRPr="00632444">
              <w:rPr>
                <w:rFonts w:ascii="Arial" w:hAnsi="Arial" w:hint="cs"/>
                <w:b/>
                <w:bCs/>
                <w:noProof w:val="0"/>
                <w:sz w:val="26"/>
                <w:szCs w:val="26"/>
                <w:rtl/>
              </w:rPr>
              <w:t>ם:</w:t>
            </w:r>
          </w:p>
        </w:tc>
        <w:tc>
          <w:tcPr>
            <w:tcW w:w="5571" w:type="dxa"/>
            <w:shd w:val="clear" w:color="auto" w:fill="auto"/>
          </w:tcPr>
          <w:p w14:paraId="72D8DD9B" w14:textId="77777777" w:rsidR="00A93F89" w:rsidRPr="00632444" w:rsidRDefault="00A93F89" w:rsidP="00A93F89">
            <w:pPr>
              <w:suppressLineNumbers/>
              <w:rPr>
                <w:b/>
                <w:bCs/>
                <w:noProof w:val="0"/>
                <w:sz w:val="26"/>
                <w:szCs w:val="26"/>
                <w:rtl/>
              </w:rPr>
            </w:pPr>
          </w:p>
          <w:p w14:paraId="04BA80F8" w14:textId="77777777" w:rsidR="00A93F89" w:rsidRPr="00632444" w:rsidRDefault="00A93F89" w:rsidP="00A93F89">
            <w:pPr>
              <w:suppressLineNumbers/>
              <w:rPr>
                <w:rtl/>
              </w:rPr>
            </w:pPr>
            <w:r w:rsidRPr="00632444">
              <w:rPr>
                <w:rtl/>
              </w:rPr>
              <w:t xml:space="preserve">     </w:t>
            </w:r>
            <w:r w:rsidRPr="00632444">
              <w:rPr>
                <w:rFonts w:ascii="Arial" w:hAnsi="Arial" w:hint="cs"/>
                <w:b/>
                <w:bCs/>
                <w:noProof w:val="0"/>
                <w:sz w:val="26"/>
                <w:szCs w:val="26"/>
                <w:rtl/>
              </w:rPr>
              <w:t xml:space="preserve"> </w:t>
            </w:r>
            <w:r w:rsidRPr="00632444">
              <w:rPr>
                <w:rFonts w:ascii="Arial" w:hAnsi="Arial"/>
                <w:b/>
                <w:bCs/>
                <w:noProof w:val="0"/>
                <w:sz w:val="26"/>
                <w:szCs w:val="26"/>
                <w:rtl/>
              </w:rPr>
              <w:t xml:space="preserve">רוני יזראלוב </w:t>
            </w:r>
          </w:p>
          <w:p w14:paraId="01F24EBD" w14:textId="77777777" w:rsidR="00A93F89" w:rsidRPr="00632444" w:rsidRDefault="00A93F89" w:rsidP="00A93F89">
            <w:pPr>
              <w:suppressLineNumbers/>
              <w:rPr>
                <w:rtl/>
              </w:rPr>
            </w:pPr>
            <w:r w:rsidRPr="00632444">
              <w:rPr>
                <w:rtl/>
              </w:rPr>
              <w:t xml:space="preserve">     </w:t>
            </w:r>
            <w:r w:rsidRPr="00632444">
              <w:rPr>
                <w:rFonts w:ascii="Arial" w:hAnsi="Arial" w:hint="cs"/>
                <w:b/>
                <w:bCs/>
                <w:noProof w:val="0"/>
                <w:sz w:val="26"/>
                <w:szCs w:val="26"/>
                <w:rtl/>
              </w:rPr>
              <w:t xml:space="preserve"> </w:t>
            </w:r>
          </w:p>
        </w:tc>
      </w:tr>
    </w:tbl>
    <w:p w14:paraId="2BACE829" w14:textId="77777777" w:rsidR="00A93F89" w:rsidRPr="00632444" w:rsidRDefault="00A93F89" w:rsidP="00A93F89">
      <w:pPr>
        <w:suppressLineNumbers/>
        <w:rPr>
          <w:rtl/>
        </w:rPr>
      </w:pPr>
    </w:p>
    <w:p w14:paraId="23532E4F" w14:textId="77777777" w:rsidR="00162654" w:rsidRDefault="00162654" w:rsidP="00A93F89">
      <w:pPr>
        <w:bidi w:val="0"/>
        <w:jc w:val="center"/>
        <w:rPr>
          <w:rFonts w:ascii="Arial" w:hAnsi="Arial"/>
          <w:b/>
          <w:bCs/>
          <w:noProof w:val="0"/>
          <w:sz w:val="28"/>
          <w:szCs w:val="28"/>
        </w:rPr>
      </w:pPr>
    </w:p>
    <w:p w14:paraId="49245621" w14:textId="77777777" w:rsidR="003F6055" w:rsidRPr="003F6055" w:rsidRDefault="003F6055" w:rsidP="003F6055">
      <w:pPr>
        <w:spacing w:before="120" w:after="120" w:line="240" w:lineRule="exact"/>
        <w:ind w:left="283" w:hanging="283"/>
        <w:jc w:val="both"/>
        <w:rPr>
          <w:rFonts w:ascii="FrankRuehl" w:hAnsi="FrankRuehl" w:cs="FrankRuehl"/>
          <w:noProof w:val="0"/>
          <w:rtl/>
        </w:rPr>
      </w:pPr>
    </w:p>
    <w:p w14:paraId="12090A21" w14:textId="77777777" w:rsidR="00D00FCF" w:rsidRPr="00D00FCF" w:rsidRDefault="00D00FCF" w:rsidP="00D00FCF">
      <w:pPr>
        <w:spacing w:before="120" w:after="120" w:line="240" w:lineRule="exact"/>
        <w:ind w:left="283" w:hanging="283"/>
        <w:jc w:val="both"/>
        <w:rPr>
          <w:rFonts w:ascii="FrankRuehl" w:hAnsi="FrankRuehl" w:cs="FrankRuehl"/>
          <w:noProof w:val="0"/>
          <w:color w:val="0000FF"/>
          <w:rtl/>
        </w:rPr>
      </w:pPr>
    </w:p>
    <w:p w14:paraId="7FD65B2B" w14:textId="77777777" w:rsidR="00CD1C86" w:rsidRDefault="00CD1C86" w:rsidP="00CD1C86">
      <w:pPr>
        <w:spacing w:before="120" w:after="120" w:line="240" w:lineRule="exact"/>
        <w:ind w:left="283" w:hanging="283"/>
        <w:jc w:val="both"/>
        <w:rPr>
          <w:rFonts w:ascii="FrankRuehl" w:hAnsi="FrankRuehl" w:cs="FrankRuehl"/>
          <w:noProof w:val="0"/>
          <w:rtl/>
        </w:rPr>
      </w:pPr>
      <w:bookmarkStart w:id="2" w:name="LawTable"/>
      <w:bookmarkEnd w:id="2"/>
    </w:p>
    <w:p w14:paraId="5D746FE3" w14:textId="77777777" w:rsidR="00CD1C86" w:rsidRPr="00CD1C86" w:rsidRDefault="00CD1C86" w:rsidP="00CD1C86">
      <w:pPr>
        <w:spacing w:before="120" w:after="120" w:line="240" w:lineRule="exact"/>
        <w:ind w:left="283" w:hanging="283"/>
        <w:jc w:val="both"/>
        <w:rPr>
          <w:rFonts w:ascii="FrankRuehl" w:hAnsi="FrankRuehl" w:cs="FrankRuehl"/>
          <w:noProof w:val="0"/>
          <w:rtl/>
        </w:rPr>
      </w:pPr>
    </w:p>
    <w:p w14:paraId="56F54DA0" w14:textId="77777777" w:rsidR="00CD1C86" w:rsidRPr="00CD1C86" w:rsidRDefault="00CD1C86" w:rsidP="00CD1C86">
      <w:pPr>
        <w:spacing w:before="120" w:after="120" w:line="240" w:lineRule="exact"/>
        <w:ind w:left="283" w:hanging="283"/>
        <w:jc w:val="both"/>
        <w:rPr>
          <w:rFonts w:ascii="FrankRuehl" w:hAnsi="FrankRuehl" w:cs="FrankRuehl"/>
          <w:noProof w:val="0"/>
          <w:rtl/>
        </w:rPr>
      </w:pPr>
    </w:p>
    <w:p w14:paraId="1BAFDE20" w14:textId="77777777" w:rsidR="00CD1C86" w:rsidRPr="00CD1C86" w:rsidRDefault="00CD1C86" w:rsidP="00CD1C86">
      <w:pPr>
        <w:spacing w:before="120" w:after="120" w:line="240" w:lineRule="exact"/>
        <w:ind w:left="283" w:hanging="283"/>
        <w:jc w:val="both"/>
        <w:rPr>
          <w:rFonts w:ascii="FrankRuehl" w:hAnsi="FrankRuehl" w:cs="FrankRuehl"/>
          <w:noProof w:val="0"/>
          <w:rtl/>
        </w:rPr>
      </w:pPr>
      <w:r w:rsidRPr="00CD1C86">
        <w:rPr>
          <w:rFonts w:ascii="FrankRuehl" w:hAnsi="FrankRuehl" w:cs="FrankRuehl"/>
          <w:noProof w:val="0"/>
          <w:rtl/>
        </w:rPr>
        <w:t xml:space="preserve">חקיקה שאוזכרה: </w:t>
      </w:r>
    </w:p>
    <w:p w14:paraId="44E933C9" w14:textId="77777777" w:rsidR="00CD1C86" w:rsidRPr="00CD1C86" w:rsidRDefault="00CD1C86" w:rsidP="00CD1C86">
      <w:pPr>
        <w:spacing w:before="120" w:after="120" w:line="240" w:lineRule="exact"/>
        <w:ind w:left="283" w:hanging="283"/>
        <w:jc w:val="both"/>
        <w:rPr>
          <w:rFonts w:ascii="FrankRuehl" w:hAnsi="FrankRuehl" w:cs="FrankRuehl"/>
          <w:noProof w:val="0"/>
          <w:rtl/>
        </w:rPr>
      </w:pPr>
      <w:hyperlink r:id="rId7" w:history="1">
        <w:r w:rsidRPr="00CD1C86">
          <w:rPr>
            <w:rFonts w:ascii="FrankRuehl" w:hAnsi="FrankRuehl" w:cs="FrankRuehl"/>
            <w:noProof w:val="0"/>
            <w:color w:val="0000FF"/>
            <w:rtl/>
          </w:rPr>
          <w:t>פקודת הסמים המסוכנים [נוסח חדש], תשל"ג-1973</w:t>
        </w:r>
      </w:hyperlink>
      <w:r w:rsidRPr="00CD1C86">
        <w:rPr>
          <w:rFonts w:ascii="FrankRuehl" w:hAnsi="FrankRuehl" w:cs="FrankRuehl"/>
          <w:noProof w:val="0"/>
          <w:rtl/>
        </w:rPr>
        <w:t xml:space="preserve">: סע'  </w:t>
      </w:r>
      <w:hyperlink r:id="rId8" w:history="1">
        <w:r w:rsidRPr="00CD1C86">
          <w:rPr>
            <w:rFonts w:ascii="FrankRuehl" w:hAnsi="FrankRuehl" w:cs="FrankRuehl"/>
            <w:noProof w:val="0"/>
            <w:color w:val="0000FF"/>
            <w:rtl/>
          </w:rPr>
          <w:t>7.א.</w:t>
        </w:r>
      </w:hyperlink>
      <w:r w:rsidRPr="00CD1C86">
        <w:rPr>
          <w:rFonts w:ascii="FrankRuehl" w:hAnsi="FrankRuehl" w:cs="FrankRuehl"/>
          <w:noProof w:val="0"/>
          <w:rtl/>
        </w:rPr>
        <w:t xml:space="preserve">, </w:t>
      </w:r>
      <w:hyperlink r:id="rId9" w:history="1">
        <w:r w:rsidRPr="00CD1C86">
          <w:rPr>
            <w:rFonts w:ascii="FrankRuehl" w:hAnsi="FrankRuehl" w:cs="FrankRuehl"/>
            <w:noProof w:val="0"/>
            <w:color w:val="0000FF"/>
            <w:rtl/>
          </w:rPr>
          <w:t>7.ג</w:t>
        </w:r>
      </w:hyperlink>
    </w:p>
    <w:p w14:paraId="41748EC5" w14:textId="77777777" w:rsidR="00CD1C86" w:rsidRPr="00CD1C86" w:rsidRDefault="00CD1C86" w:rsidP="00CD1C86">
      <w:pPr>
        <w:spacing w:before="120" w:after="120" w:line="240" w:lineRule="exact"/>
        <w:ind w:left="283" w:hanging="283"/>
        <w:jc w:val="both"/>
        <w:rPr>
          <w:rFonts w:ascii="FrankRuehl" w:hAnsi="FrankRuehl" w:cs="FrankRuehl"/>
          <w:noProof w:val="0"/>
          <w:rtl/>
        </w:rPr>
      </w:pPr>
      <w:bookmarkStart w:id="3" w:name="LawTable_End"/>
      <w:bookmarkEnd w:id="3"/>
    </w:p>
    <w:p w14:paraId="2F95F2DC" w14:textId="77777777" w:rsidR="003F6055" w:rsidRPr="00D00FCF" w:rsidRDefault="003F6055" w:rsidP="00D00FCF">
      <w:pPr>
        <w:spacing w:before="120" w:after="120" w:line="240" w:lineRule="exact"/>
        <w:ind w:left="283" w:hanging="283"/>
        <w:jc w:val="both"/>
        <w:rPr>
          <w:rFonts w:ascii="FrankRuehl" w:hAnsi="FrankRuehl" w:cs="FrankRuehl" w:hint="cs"/>
          <w:noProof w:val="0"/>
          <w:rtl/>
        </w:rPr>
      </w:pPr>
    </w:p>
    <w:p w14:paraId="2692ACDA" w14:textId="77777777" w:rsidR="003F6055" w:rsidRDefault="003F6055" w:rsidP="00632444">
      <w:pPr>
        <w:bidi w:val="0"/>
        <w:jc w:val="center"/>
        <w:rPr>
          <w:rFonts w:ascii="Arial" w:hAnsi="Arial"/>
          <w:noProof w:val="0"/>
          <w:sz w:val="28"/>
          <w:szCs w:val="28"/>
          <w:rtl/>
        </w:rPr>
      </w:pPr>
      <w:bookmarkStart w:id="4" w:name="PsakDin"/>
    </w:p>
    <w:p w14:paraId="63FDF33F" w14:textId="77777777" w:rsidR="00162654" w:rsidRPr="00632444" w:rsidRDefault="00162654" w:rsidP="003F6055">
      <w:pPr>
        <w:bidi w:val="0"/>
        <w:jc w:val="center"/>
        <w:rPr>
          <w:rFonts w:ascii="Arial" w:hAnsi="Arial"/>
          <w:b/>
          <w:bCs/>
          <w:noProof w:val="0"/>
          <w:sz w:val="28"/>
          <w:szCs w:val="28"/>
          <w:u w:val="single"/>
          <w:rtl/>
        </w:rPr>
      </w:pPr>
      <w:r w:rsidRPr="00632444">
        <w:rPr>
          <w:rFonts w:ascii="Arial" w:hAnsi="Arial"/>
          <w:b/>
          <w:bCs/>
          <w:noProof w:val="0"/>
          <w:sz w:val="28"/>
          <w:szCs w:val="28"/>
          <w:u w:val="single"/>
          <w:rtl/>
        </w:rPr>
        <w:t>גזר דין</w:t>
      </w:r>
    </w:p>
    <w:bookmarkEnd w:id="4"/>
    <w:p w14:paraId="20699FBD" w14:textId="77777777" w:rsidR="00162654" w:rsidRPr="00A93F89" w:rsidRDefault="00162654" w:rsidP="00A93F89">
      <w:pPr>
        <w:bidi w:val="0"/>
        <w:jc w:val="center"/>
        <w:rPr>
          <w:rFonts w:ascii="Arial" w:hAnsi="Arial"/>
          <w:b/>
          <w:bCs/>
          <w:noProof w:val="0"/>
          <w:sz w:val="28"/>
          <w:szCs w:val="28"/>
          <w:u w:val="single"/>
        </w:rPr>
      </w:pPr>
    </w:p>
    <w:p w14:paraId="0F21E610" w14:textId="77777777" w:rsidR="00A93F89" w:rsidRDefault="00A93F89" w:rsidP="00A93F89">
      <w:pPr>
        <w:rPr>
          <w:rFonts w:ascii="David" w:hAnsi="David"/>
          <w:b/>
          <w:bCs/>
          <w:noProof w:val="0"/>
          <w:u w:val="single"/>
          <w:rtl/>
        </w:rPr>
      </w:pPr>
      <w:bookmarkStart w:id="5" w:name="NGCSBookmark"/>
      <w:bookmarkEnd w:id="0"/>
      <w:bookmarkEnd w:id="5"/>
      <w:r>
        <w:rPr>
          <w:rFonts w:ascii="David" w:hAnsi="David"/>
          <w:b/>
          <w:bCs/>
          <w:u w:val="single"/>
          <w:rtl/>
        </w:rPr>
        <w:t>האישום וההרשעה</w:t>
      </w:r>
    </w:p>
    <w:p w14:paraId="2283A378" w14:textId="77777777" w:rsidR="00A93F89" w:rsidRDefault="00A93F89" w:rsidP="00A93F89">
      <w:pPr>
        <w:rPr>
          <w:rFonts w:ascii="David" w:hAnsi="David"/>
          <w:b/>
          <w:bCs/>
          <w:noProof w:val="0"/>
          <w:u w:val="single"/>
        </w:rPr>
      </w:pPr>
    </w:p>
    <w:p w14:paraId="2F22FA27" w14:textId="77777777" w:rsidR="00A93F89" w:rsidRDefault="00A93F89" w:rsidP="00A93F89">
      <w:pPr>
        <w:pStyle w:val="aa"/>
        <w:numPr>
          <w:ilvl w:val="0"/>
          <w:numId w:val="1"/>
        </w:numPr>
        <w:spacing w:line="360" w:lineRule="auto"/>
        <w:rPr>
          <w:rFonts w:ascii="David" w:hAnsi="David" w:cs="David"/>
          <w:sz w:val="24"/>
          <w:szCs w:val="24"/>
          <w:rtl/>
        </w:rPr>
      </w:pPr>
      <w:bookmarkStart w:id="6" w:name="ABSTRACT_START"/>
      <w:bookmarkEnd w:id="6"/>
      <w:r>
        <w:rPr>
          <w:rFonts w:ascii="David" w:hAnsi="David" w:cs="David"/>
          <w:sz w:val="24"/>
          <w:szCs w:val="24"/>
          <w:rtl/>
        </w:rPr>
        <w:t xml:space="preserve">הנאשם הורשע על יסוד הודאתו בכתב אישום מתוקן בתיק התפ"ק שבכותרת. </w:t>
      </w:r>
    </w:p>
    <w:p w14:paraId="6BE36F8D" w14:textId="77777777" w:rsidR="00A93F89" w:rsidRDefault="00A93F89" w:rsidP="00A93F89">
      <w:pPr>
        <w:pStyle w:val="aa"/>
        <w:spacing w:line="360" w:lineRule="auto"/>
        <w:rPr>
          <w:rFonts w:ascii="David" w:hAnsi="David" w:cs="David"/>
          <w:sz w:val="24"/>
          <w:szCs w:val="24"/>
        </w:rPr>
      </w:pPr>
      <w:r>
        <w:rPr>
          <w:rFonts w:ascii="David" w:hAnsi="David" w:cs="David"/>
          <w:sz w:val="24"/>
          <w:szCs w:val="24"/>
          <w:rtl/>
        </w:rPr>
        <w:t>ביום 25.03.21 החזיק הנאשם ברחוב הירקון 167 בדירה 4 (להלן: "המלונית") בסם מסוכן מסוג קנבוס, במשקל כולל של 7.32 ק"ג</w:t>
      </w:r>
      <w:r>
        <w:rPr>
          <w:rFonts w:ascii="David" w:hAnsi="David" w:cs="David" w:hint="cs"/>
          <w:sz w:val="24"/>
          <w:szCs w:val="24"/>
          <w:rtl/>
        </w:rPr>
        <w:t>,</w:t>
      </w:r>
      <w:r>
        <w:rPr>
          <w:rFonts w:ascii="David" w:hAnsi="David" w:cs="David"/>
          <w:sz w:val="24"/>
          <w:szCs w:val="24"/>
          <w:rtl/>
        </w:rPr>
        <w:t xml:space="preserve"> שלא לצריכ</w:t>
      </w:r>
      <w:r>
        <w:rPr>
          <w:rFonts w:ascii="David" w:hAnsi="David" w:cs="David" w:hint="cs"/>
          <w:sz w:val="24"/>
          <w:szCs w:val="24"/>
          <w:rtl/>
        </w:rPr>
        <w:t xml:space="preserve">ה </w:t>
      </w:r>
      <w:r>
        <w:rPr>
          <w:rFonts w:ascii="David" w:hAnsi="David" w:cs="David"/>
          <w:sz w:val="24"/>
          <w:szCs w:val="24"/>
          <w:rtl/>
        </w:rPr>
        <w:t xml:space="preserve"> עצמית וללא היתר כדין מאת המנהל.  הנאשם הורשע בעבירה של </w:t>
      </w:r>
      <w:r>
        <w:rPr>
          <w:rFonts w:ascii="David" w:hAnsi="David" w:cs="David"/>
          <w:b/>
          <w:bCs/>
          <w:sz w:val="24"/>
          <w:szCs w:val="24"/>
          <w:rtl/>
        </w:rPr>
        <w:t>החזקה/שימוש בסמים שלא לצריכה עצמית</w:t>
      </w:r>
      <w:r>
        <w:rPr>
          <w:rFonts w:ascii="David" w:hAnsi="David" w:cs="David"/>
          <w:sz w:val="24"/>
          <w:szCs w:val="24"/>
          <w:rtl/>
        </w:rPr>
        <w:t xml:space="preserve">, עבירה לפי </w:t>
      </w:r>
      <w:hyperlink r:id="rId10" w:history="1">
        <w:r w:rsidR="003F6055" w:rsidRPr="003F6055">
          <w:rPr>
            <w:rStyle w:val="Hyperlink"/>
            <w:rFonts w:ascii="David" w:hAnsi="David" w:cs="David"/>
            <w:sz w:val="24"/>
            <w:szCs w:val="24"/>
            <w:rtl/>
          </w:rPr>
          <w:t>סעיף 7(א)+7(ג)</w:t>
        </w:r>
      </w:hyperlink>
      <w:r>
        <w:rPr>
          <w:rFonts w:ascii="David" w:hAnsi="David" w:cs="David"/>
          <w:sz w:val="24"/>
          <w:szCs w:val="24"/>
          <w:rtl/>
        </w:rPr>
        <w:t xml:space="preserve"> רישא ל</w:t>
      </w:r>
      <w:hyperlink r:id="rId11" w:history="1">
        <w:r w:rsidR="00632444" w:rsidRPr="00632444">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w:t>
      </w:r>
    </w:p>
    <w:p w14:paraId="0F3B55B5" w14:textId="77777777" w:rsidR="00A93F89" w:rsidRDefault="00A93F89" w:rsidP="00A93F89">
      <w:pPr>
        <w:rPr>
          <w:rFonts w:ascii="David" w:hAnsi="David"/>
          <w:b/>
          <w:bCs/>
          <w:u w:val="single"/>
          <w:rtl/>
        </w:rPr>
      </w:pPr>
      <w:bookmarkStart w:id="7" w:name="ABSTRACT_END"/>
      <w:bookmarkEnd w:id="7"/>
      <w:r>
        <w:rPr>
          <w:rFonts w:ascii="David" w:hAnsi="David"/>
          <w:b/>
          <w:bCs/>
          <w:u w:val="single"/>
          <w:rtl/>
        </w:rPr>
        <w:t xml:space="preserve">הסדר טיעון </w:t>
      </w:r>
    </w:p>
    <w:p w14:paraId="7253C05E" w14:textId="77777777" w:rsidR="00A93F89" w:rsidRDefault="00A93F89" w:rsidP="00A93F89">
      <w:pPr>
        <w:rPr>
          <w:rFonts w:ascii="David" w:hAnsi="David"/>
          <w:b/>
          <w:bCs/>
          <w:u w:val="single"/>
          <w:rtl/>
        </w:rPr>
      </w:pPr>
    </w:p>
    <w:p w14:paraId="1207B828" w14:textId="77777777" w:rsidR="00A93F89" w:rsidRDefault="00A93F89" w:rsidP="00A93F89">
      <w:pPr>
        <w:pStyle w:val="aa"/>
        <w:numPr>
          <w:ilvl w:val="0"/>
          <w:numId w:val="1"/>
        </w:numPr>
        <w:spacing w:line="360" w:lineRule="auto"/>
        <w:rPr>
          <w:rFonts w:ascii="David" w:hAnsi="David" w:cs="David"/>
          <w:sz w:val="24"/>
          <w:szCs w:val="24"/>
          <w:rtl/>
        </w:rPr>
      </w:pPr>
      <w:r>
        <w:rPr>
          <w:rFonts w:ascii="David" w:hAnsi="David" w:cs="David"/>
          <w:sz w:val="24"/>
          <w:szCs w:val="24"/>
          <w:rtl/>
        </w:rPr>
        <w:t xml:space="preserve">ביום </w:t>
      </w:r>
      <w:r>
        <w:rPr>
          <w:rFonts w:ascii="David" w:hAnsi="David" w:cs="David" w:hint="cs"/>
          <w:sz w:val="24"/>
          <w:szCs w:val="24"/>
          <w:rtl/>
        </w:rPr>
        <w:t xml:space="preserve">17.08.22 </w:t>
      </w:r>
      <w:r>
        <w:rPr>
          <w:rFonts w:ascii="David" w:hAnsi="David" w:cs="David"/>
          <w:sz w:val="24"/>
          <w:szCs w:val="24"/>
          <w:rtl/>
        </w:rPr>
        <w:t xml:space="preserve">הגיעו הצדדים להסכמה לפיה הנאשם יודה בעובדות כתב האישום המתוקן בתיק התפ"ק שבכותרת ויורשע בו. </w:t>
      </w:r>
      <w:r>
        <w:rPr>
          <w:rFonts w:ascii="David" w:hAnsi="David" w:cs="David" w:hint="cs"/>
          <w:sz w:val="24"/>
          <w:szCs w:val="24"/>
          <w:rtl/>
        </w:rPr>
        <w:t xml:space="preserve">הוסכם כי </w:t>
      </w:r>
      <w:r>
        <w:rPr>
          <w:rFonts w:ascii="David" w:hAnsi="David" w:cs="David"/>
          <w:sz w:val="24"/>
          <w:szCs w:val="24"/>
          <w:rtl/>
        </w:rPr>
        <w:t xml:space="preserve">ככל שהנאשם יסיים את תוכנית </w:t>
      </w:r>
      <w:r>
        <w:rPr>
          <w:rFonts w:ascii="David" w:hAnsi="David" w:cs="David" w:hint="cs"/>
          <w:sz w:val="24"/>
          <w:szCs w:val="24"/>
          <w:rtl/>
        </w:rPr>
        <w:t xml:space="preserve">בית המשפט הקהילתי </w:t>
      </w:r>
      <w:r>
        <w:rPr>
          <w:rFonts w:ascii="David" w:hAnsi="David" w:cs="David"/>
          <w:sz w:val="24"/>
          <w:szCs w:val="24"/>
          <w:rtl/>
        </w:rPr>
        <w:t>בהצלחה, יעתרו הצדדים במשותף להטלת מאסר על תנאי , קנס, התחייבות ושל"צ בהתאם להמלצת שירות המבחן. במידה והתהליך לא יסתיים בהצלחה, יהיו הצדדים  חופשיים בטיעוניהם.</w:t>
      </w:r>
    </w:p>
    <w:p w14:paraId="4D30A07C" w14:textId="77777777" w:rsidR="00A93F89" w:rsidRDefault="00A93F89" w:rsidP="00A93F89">
      <w:pPr>
        <w:rPr>
          <w:rFonts w:ascii="David" w:hAnsi="David"/>
          <w:b/>
          <w:bCs/>
          <w:u w:val="single"/>
          <w:rtl/>
        </w:rPr>
      </w:pPr>
      <w:r>
        <w:rPr>
          <w:rFonts w:ascii="David" w:hAnsi="David"/>
          <w:b/>
          <w:bCs/>
          <w:u w:val="single"/>
          <w:rtl/>
        </w:rPr>
        <w:lastRenderedPageBreak/>
        <w:t xml:space="preserve">תסקירי שירות המבחן </w:t>
      </w:r>
    </w:p>
    <w:p w14:paraId="5D899999" w14:textId="77777777" w:rsidR="00A93F89" w:rsidRDefault="00A93F89" w:rsidP="00A93F89">
      <w:pPr>
        <w:rPr>
          <w:rFonts w:ascii="David" w:hAnsi="David"/>
          <w:b/>
          <w:bCs/>
          <w:u w:val="single"/>
        </w:rPr>
      </w:pPr>
    </w:p>
    <w:p w14:paraId="02D679A6" w14:textId="77777777" w:rsidR="00A93F89" w:rsidRDefault="00A93F89" w:rsidP="00A93F89">
      <w:pPr>
        <w:pStyle w:val="aa"/>
        <w:numPr>
          <w:ilvl w:val="0"/>
          <w:numId w:val="1"/>
        </w:numPr>
        <w:spacing w:line="360" w:lineRule="auto"/>
        <w:rPr>
          <w:rFonts w:ascii="David" w:hAnsi="David" w:cs="David"/>
          <w:b/>
          <w:bCs/>
          <w:sz w:val="24"/>
          <w:szCs w:val="24"/>
          <w:u w:val="single"/>
          <w:rtl/>
        </w:rPr>
      </w:pPr>
      <w:r>
        <w:rPr>
          <w:rFonts w:ascii="David" w:hAnsi="David" w:cs="David"/>
          <w:sz w:val="24"/>
          <w:szCs w:val="24"/>
          <w:rtl/>
        </w:rPr>
        <w:t>שירות המבחן הגיש מספר תסקירים בעניינו של הנאשם.</w:t>
      </w:r>
    </w:p>
    <w:p w14:paraId="79057A77" w14:textId="77777777" w:rsidR="00A93F89" w:rsidRDefault="00A93F89" w:rsidP="00A93F89">
      <w:pPr>
        <w:pStyle w:val="aa"/>
        <w:numPr>
          <w:ilvl w:val="0"/>
          <w:numId w:val="1"/>
        </w:numPr>
        <w:spacing w:line="360" w:lineRule="auto"/>
        <w:rPr>
          <w:rFonts w:ascii="David" w:hAnsi="David" w:cs="David"/>
          <w:sz w:val="24"/>
          <w:szCs w:val="24"/>
        </w:rPr>
      </w:pPr>
      <w:r>
        <w:rPr>
          <w:rFonts w:ascii="David" w:hAnsi="David" w:cs="David"/>
          <w:sz w:val="24"/>
          <w:szCs w:val="24"/>
          <w:rtl/>
        </w:rPr>
        <w:t xml:space="preserve">תסקיר עומק מיום 09.02.22 שירות המבחן סקר את חייו האישיים והרקע המשפחתי של הנאשם שלא יפורטו מעבר לנדרש מטעמי צנעת הפרט. מעיון בגיליון הרישום הפלילי עולה כי  לנאשם 4 הרשעות קודמות מהשנים 2004-2009  בגין עבירות רכוש, איומים והפרת הוראות חוקיות . בגין אלו נידון  הנאשם  לעונשים של  מאסר בעבודות שירות, מאסר על  תנאי וענישה נלווית.  לדברי הנאשם </w:t>
      </w:r>
      <w:r w:rsidRPr="00C845C8">
        <w:rPr>
          <w:rFonts w:ascii="David" w:hAnsi="David" w:cs="David"/>
          <w:sz w:val="24"/>
          <w:szCs w:val="24"/>
          <w:rtl/>
        </w:rPr>
        <w:t xml:space="preserve">הוא פעל ללא שיקול דעת מספק </w:t>
      </w:r>
      <w:r>
        <w:rPr>
          <w:rFonts w:ascii="David" w:hAnsi="David" w:cs="David" w:hint="cs"/>
          <w:sz w:val="24"/>
          <w:szCs w:val="24"/>
          <w:rtl/>
        </w:rPr>
        <w:t>ו</w:t>
      </w:r>
      <w:r>
        <w:rPr>
          <w:rFonts w:ascii="David" w:hAnsi="David" w:cs="David"/>
          <w:sz w:val="24"/>
          <w:szCs w:val="24"/>
          <w:rtl/>
        </w:rPr>
        <w:t xml:space="preserve">העבירה הנדונה בוצעה  על רקע שימוש אינטנסיבי בקאנבוס כטיפול בכאבים מהם סבל. שירות המבחן העריך כי הבעיה המרכזית הינה ניהול אורך חיים שולי התמכרותי ולא יציב בהיעדר רשתות תמיכה וכישורים מספקים לניהול חייו ביציבות ובתפקוד לאורך זמן. תכנית השיקום כללה טיפול בהתמכרות, התמודדות עם חובות, בריאות, תעסוקה/לימודים, מגורים, הרחבת מערכות תמיכה. </w:t>
      </w:r>
    </w:p>
    <w:p w14:paraId="62382B08" w14:textId="77777777" w:rsidR="00A93F89" w:rsidRDefault="00A93F89" w:rsidP="00A93F89">
      <w:pPr>
        <w:pStyle w:val="aa"/>
        <w:spacing w:line="360" w:lineRule="auto"/>
        <w:rPr>
          <w:rFonts w:ascii="David" w:hAnsi="David" w:cs="David"/>
          <w:sz w:val="24"/>
          <w:szCs w:val="24"/>
        </w:rPr>
      </w:pPr>
    </w:p>
    <w:p w14:paraId="1FD7AFCB" w14:textId="77777777" w:rsidR="00A93F89" w:rsidRDefault="00A93F89" w:rsidP="00A93F89">
      <w:pPr>
        <w:pStyle w:val="aa"/>
        <w:numPr>
          <w:ilvl w:val="0"/>
          <w:numId w:val="1"/>
        </w:numPr>
        <w:spacing w:line="360" w:lineRule="auto"/>
        <w:rPr>
          <w:rFonts w:ascii="David" w:hAnsi="David" w:cs="David"/>
          <w:sz w:val="24"/>
          <w:szCs w:val="24"/>
        </w:rPr>
      </w:pPr>
      <w:r>
        <w:rPr>
          <w:rFonts w:ascii="David" w:hAnsi="David" w:cs="David"/>
          <w:sz w:val="24"/>
          <w:szCs w:val="24"/>
          <w:rtl/>
        </w:rPr>
        <w:t>בתסקיר סיום ההליך מיום 04.09.23 ציין שירות המבחן את השינויים והתהליכים לצד המטרות שהושגו</w:t>
      </w:r>
      <w:r>
        <w:rPr>
          <w:rtl/>
        </w:rPr>
        <w:t xml:space="preserve"> </w:t>
      </w:r>
      <w:r>
        <w:rPr>
          <w:rFonts w:ascii="David" w:hAnsi="David" w:cs="David"/>
          <w:sz w:val="24"/>
          <w:szCs w:val="24"/>
          <w:rtl/>
        </w:rPr>
        <w:t>במהלך השתתפותו של הנאשם בתכנית בית המשפט הקהילתי.</w:t>
      </w:r>
    </w:p>
    <w:p w14:paraId="307FC914" w14:textId="77777777" w:rsidR="00A93F89" w:rsidRDefault="00A93F89" w:rsidP="00A93F89">
      <w:pPr>
        <w:pStyle w:val="aa"/>
        <w:rPr>
          <w:rFonts w:ascii="David" w:hAnsi="David" w:cs="David"/>
          <w:sz w:val="24"/>
          <w:szCs w:val="24"/>
        </w:rPr>
      </w:pPr>
    </w:p>
    <w:p w14:paraId="3151BEF0" w14:textId="77777777" w:rsidR="00A93F89" w:rsidRDefault="00A93F89" w:rsidP="00A93F89">
      <w:pPr>
        <w:pStyle w:val="aa"/>
        <w:spacing w:line="360" w:lineRule="auto"/>
        <w:rPr>
          <w:rFonts w:ascii="David" w:hAnsi="David" w:cs="David"/>
          <w:sz w:val="24"/>
          <w:szCs w:val="24"/>
          <w:rtl/>
        </w:rPr>
      </w:pPr>
      <w:r>
        <w:rPr>
          <w:rFonts w:ascii="David" w:hAnsi="David" w:cs="David"/>
          <w:sz w:val="24"/>
          <w:szCs w:val="24"/>
          <w:u w:val="single"/>
          <w:rtl/>
        </w:rPr>
        <w:t>טיפול בהתמכרויות:</w:t>
      </w:r>
      <w:r>
        <w:rPr>
          <w:rFonts w:ascii="David" w:hAnsi="David" w:cs="David"/>
          <w:sz w:val="24"/>
          <w:szCs w:val="24"/>
          <w:rtl/>
        </w:rPr>
        <w:t xml:space="preserve"> בתחילה הנאשם התקשה להכיר בצרכיו הטיפוליים  בנושא זה . עם זאת בהמשך, הצליח לבסס תחושת שייכות ולהעמיק בדפוסי השימוש וזיהוי גורמי הסיכון .  בחודש ינואר 2022 הנאשם שולב בטיפול פרטני וקבוצתי ביחידה להתמכרויות  ומאז מתמיד בטיפול. בדיקות השתן מעידות </w:t>
      </w:r>
      <w:r w:rsidRPr="00C845C8">
        <w:rPr>
          <w:rFonts w:ascii="David" w:hAnsi="David" w:cs="David"/>
          <w:sz w:val="24"/>
          <w:szCs w:val="24"/>
          <w:rtl/>
        </w:rPr>
        <w:t xml:space="preserve">לאורך זמן </w:t>
      </w:r>
      <w:r>
        <w:rPr>
          <w:rFonts w:ascii="David" w:hAnsi="David" w:cs="David"/>
          <w:sz w:val="24"/>
          <w:szCs w:val="24"/>
          <w:rtl/>
        </w:rPr>
        <w:t>על הימנעות מ</w:t>
      </w:r>
      <w:r>
        <w:rPr>
          <w:rFonts w:ascii="David" w:hAnsi="David" w:cs="David" w:hint="cs"/>
          <w:sz w:val="24"/>
          <w:szCs w:val="24"/>
          <w:rtl/>
        </w:rPr>
        <w:t>שימוש ב</w:t>
      </w:r>
      <w:r>
        <w:rPr>
          <w:rFonts w:ascii="David" w:hAnsi="David" w:cs="David"/>
          <w:sz w:val="24"/>
          <w:szCs w:val="24"/>
          <w:rtl/>
        </w:rPr>
        <w:t>סמים</w:t>
      </w:r>
      <w:r>
        <w:rPr>
          <w:rFonts w:ascii="David" w:hAnsi="David" w:cs="David" w:hint="cs"/>
          <w:sz w:val="24"/>
          <w:szCs w:val="24"/>
          <w:rtl/>
        </w:rPr>
        <w:t>.</w:t>
      </w:r>
      <w:r>
        <w:rPr>
          <w:rFonts w:ascii="David" w:hAnsi="David" w:cs="David"/>
          <w:sz w:val="24"/>
          <w:szCs w:val="24"/>
          <w:rtl/>
        </w:rPr>
        <w:t xml:space="preserve"> במסגרת ועדת אבחון  שנערכה הוצבו מטרות להמשך הטיפול ביחידה לרבות העמקת השיח הרגשי בטיפול הפרטני ובטיפול הקבוצתי. </w:t>
      </w:r>
    </w:p>
    <w:p w14:paraId="2816B948" w14:textId="77777777" w:rsidR="00A93F89" w:rsidRDefault="00A93F89" w:rsidP="00A93F89">
      <w:pPr>
        <w:pStyle w:val="aa"/>
        <w:rPr>
          <w:rFonts w:ascii="David" w:hAnsi="David" w:cs="David"/>
          <w:sz w:val="24"/>
          <w:szCs w:val="24"/>
          <w:rtl/>
        </w:rPr>
      </w:pPr>
    </w:p>
    <w:p w14:paraId="0ACECC90" w14:textId="77777777" w:rsidR="00A93F89" w:rsidRDefault="00A93F89" w:rsidP="00A93F89">
      <w:pPr>
        <w:pStyle w:val="aa"/>
        <w:spacing w:line="360" w:lineRule="auto"/>
        <w:rPr>
          <w:rFonts w:ascii="David" w:hAnsi="David" w:cs="David"/>
          <w:sz w:val="24"/>
          <w:szCs w:val="24"/>
        </w:rPr>
      </w:pPr>
      <w:r>
        <w:rPr>
          <w:rFonts w:ascii="David" w:hAnsi="David" w:cs="David"/>
          <w:sz w:val="24"/>
          <w:szCs w:val="24"/>
          <w:u w:val="single"/>
          <w:rtl/>
        </w:rPr>
        <w:t>היבט רגשי, מיומנויות תקשורת ויחסים בין אישיים:</w:t>
      </w:r>
      <w:r>
        <w:rPr>
          <w:rFonts w:ascii="David" w:hAnsi="David" w:cs="David"/>
          <w:b/>
          <w:bCs/>
          <w:sz w:val="24"/>
          <w:szCs w:val="24"/>
          <w:rtl/>
        </w:rPr>
        <w:t xml:space="preserve"> </w:t>
      </w:r>
      <w:r>
        <w:rPr>
          <w:rFonts w:ascii="David" w:hAnsi="David" w:cs="David"/>
          <w:sz w:val="24"/>
          <w:szCs w:val="24"/>
          <w:rtl/>
        </w:rPr>
        <w:t xml:space="preserve">הנאשם השתלב בקבוצה העוסקת בדפוסי תקשורת, </w:t>
      </w:r>
      <w:r>
        <w:rPr>
          <w:rFonts w:ascii="David" w:hAnsi="David" w:cs="David" w:hint="cs"/>
          <w:sz w:val="24"/>
          <w:szCs w:val="24"/>
          <w:rtl/>
        </w:rPr>
        <w:t>י</w:t>
      </w:r>
      <w:r>
        <w:rPr>
          <w:rFonts w:ascii="David" w:hAnsi="David" w:cs="David"/>
          <w:sz w:val="24"/>
          <w:szCs w:val="24"/>
          <w:rtl/>
        </w:rPr>
        <w:t xml:space="preserve">חסים וויסות דחפים. הנאשם שיתף כי </w:t>
      </w:r>
      <w:r>
        <w:rPr>
          <w:rFonts w:ascii="David" w:hAnsi="David" w:cs="David" w:hint="cs"/>
          <w:sz w:val="24"/>
          <w:szCs w:val="24"/>
          <w:rtl/>
        </w:rPr>
        <w:t xml:space="preserve">הפנים תכנים </w:t>
      </w:r>
      <w:r>
        <w:rPr>
          <w:rFonts w:ascii="David" w:hAnsi="David" w:cs="David"/>
          <w:sz w:val="24"/>
          <w:szCs w:val="24"/>
          <w:rtl/>
        </w:rPr>
        <w:t xml:space="preserve">בנושא תקשורת ויחסים והצליח להיתרם מהשתתפותו. מנחת הקבוצה </w:t>
      </w:r>
      <w:r>
        <w:rPr>
          <w:rFonts w:ascii="David" w:hAnsi="David" w:cs="David" w:hint="cs"/>
          <w:sz w:val="24"/>
          <w:szCs w:val="24"/>
          <w:rtl/>
        </w:rPr>
        <w:t xml:space="preserve"> מסרה </w:t>
      </w:r>
      <w:r>
        <w:rPr>
          <w:rFonts w:ascii="David" w:hAnsi="David" w:cs="David"/>
          <w:sz w:val="24"/>
          <w:szCs w:val="24"/>
          <w:rtl/>
        </w:rPr>
        <w:t xml:space="preserve">כי הנאשם לקח חלק פעיל בקבוצה תוך התבוננות ביקורתית ומיטיבה אודות דפוסי התנהלותו. </w:t>
      </w:r>
    </w:p>
    <w:p w14:paraId="3A8A55C7" w14:textId="77777777" w:rsidR="00A93F89" w:rsidRDefault="00A93F89" w:rsidP="00A93F89">
      <w:pPr>
        <w:pStyle w:val="aa"/>
        <w:rPr>
          <w:rFonts w:ascii="David" w:hAnsi="David" w:cs="David"/>
          <w:sz w:val="24"/>
          <w:szCs w:val="24"/>
          <w:rtl/>
        </w:rPr>
      </w:pPr>
    </w:p>
    <w:p w14:paraId="6809863D" w14:textId="77777777" w:rsidR="00A93F89" w:rsidRDefault="00A93F89" w:rsidP="00A93F89">
      <w:pPr>
        <w:pStyle w:val="aa"/>
        <w:spacing w:line="360" w:lineRule="auto"/>
        <w:rPr>
          <w:rFonts w:ascii="David" w:hAnsi="David" w:cs="David"/>
          <w:sz w:val="24"/>
          <w:szCs w:val="24"/>
          <w:rtl/>
        </w:rPr>
      </w:pPr>
      <w:r>
        <w:rPr>
          <w:rFonts w:ascii="David" w:hAnsi="David" w:cs="David"/>
          <w:sz w:val="24"/>
          <w:szCs w:val="24"/>
          <w:u w:val="single"/>
          <w:rtl/>
        </w:rPr>
        <w:t>חובות:</w:t>
      </w:r>
      <w:r>
        <w:rPr>
          <w:rFonts w:ascii="David" w:hAnsi="David" w:cs="David"/>
          <w:sz w:val="24"/>
          <w:szCs w:val="24"/>
          <w:rtl/>
        </w:rPr>
        <w:t xml:space="preserve"> לנאשם חובות לגופים שונים. טרם כניסתו לתכנית פעל באופן עצמאי להסדר חוב בהוצל"פ. בהמשך ניתן  לנאשם סיוע באמצעות רכזת השטח של התוכנית לצורך הגעה להסדר חובות במרכז לגביית קנסות. בשלב מתקדם התברר כי הנאשם אינו עומד בתשלום ההסדר באופן מכוון על מנת שלא להביא לפגיעת התהליך בהוצאה לפועל, אותו החל טרם כניסתו לתכנית ורצונו להגיע להסדר.  לאור האמור ביום 10.07.23 מונה לנאשם עורך דין מהסיוע המשפטי  לקדם את הסדר החוב. שירות המבחן ימשיך לעקוב אחר התקדמות הנאשם בתהליך ועמידתו בהסדרים, במהלך צו המבחן. </w:t>
      </w:r>
    </w:p>
    <w:p w14:paraId="506FAEEC" w14:textId="77777777" w:rsidR="00A93F89" w:rsidRDefault="00A93F89" w:rsidP="00A93F89">
      <w:pPr>
        <w:pStyle w:val="aa"/>
        <w:spacing w:line="360" w:lineRule="auto"/>
        <w:rPr>
          <w:rFonts w:ascii="David" w:hAnsi="David" w:cs="David"/>
          <w:sz w:val="24"/>
          <w:szCs w:val="24"/>
          <w:rtl/>
        </w:rPr>
      </w:pPr>
    </w:p>
    <w:p w14:paraId="679668A0" w14:textId="77777777" w:rsidR="00A93F89" w:rsidRDefault="00A93F89" w:rsidP="00A93F89">
      <w:pPr>
        <w:pStyle w:val="aa"/>
        <w:spacing w:line="360" w:lineRule="auto"/>
        <w:rPr>
          <w:rFonts w:ascii="David" w:hAnsi="David" w:cs="David"/>
          <w:sz w:val="24"/>
          <w:szCs w:val="24"/>
        </w:rPr>
      </w:pPr>
      <w:r>
        <w:rPr>
          <w:rFonts w:ascii="David" w:hAnsi="David" w:cs="David"/>
          <w:sz w:val="24"/>
          <w:szCs w:val="24"/>
          <w:u w:val="single"/>
          <w:rtl/>
        </w:rPr>
        <w:t>תעסוקה:</w:t>
      </w:r>
      <w:r>
        <w:rPr>
          <w:rFonts w:ascii="David" w:hAnsi="David" w:cs="David"/>
          <w:sz w:val="24"/>
          <w:szCs w:val="24"/>
          <w:rtl/>
        </w:rPr>
        <w:t xml:space="preserve">  הנאשם מועסק  מזה זמן כמדריך בהוסטל לדרי רחוב בו התגורר. הנאשם מסייע לצרכי הדיירים ולאלו הנמצאים בחלופות מעצר. הנאשם מתמיד בעבודתו וניכר כי  חש משמעות, סיפוק ושביעות רצון.</w:t>
      </w:r>
    </w:p>
    <w:p w14:paraId="1038BA9D" w14:textId="77777777" w:rsidR="00A93F89" w:rsidRDefault="00A93F89" w:rsidP="00A93F89">
      <w:pPr>
        <w:pStyle w:val="aa"/>
        <w:rPr>
          <w:rFonts w:ascii="David" w:hAnsi="David" w:cs="David"/>
          <w:sz w:val="24"/>
          <w:szCs w:val="24"/>
          <w:rtl/>
        </w:rPr>
      </w:pPr>
    </w:p>
    <w:p w14:paraId="6B5BCF81" w14:textId="77777777" w:rsidR="00A93F89" w:rsidRDefault="00A93F89" w:rsidP="00A93F89">
      <w:pPr>
        <w:pStyle w:val="aa"/>
        <w:spacing w:line="360" w:lineRule="auto"/>
        <w:rPr>
          <w:rFonts w:ascii="David" w:hAnsi="David" w:cs="David"/>
          <w:sz w:val="24"/>
          <w:szCs w:val="24"/>
        </w:rPr>
      </w:pPr>
      <w:r>
        <w:rPr>
          <w:rFonts w:ascii="David" w:hAnsi="David" w:cs="David"/>
          <w:sz w:val="24"/>
          <w:szCs w:val="24"/>
          <w:u w:val="single"/>
          <w:rtl/>
        </w:rPr>
        <w:t xml:space="preserve">דיור: </w:t>
      </w:r>
      <w:r>
        <w:rPr>
          <w:rFonts w:ascii="David" w:hAnsi="David" w:cs="David"/>
          <w:sz w:val="24"/>
          <w:szCs w:val="24"/>
          <w:rtl/>
        </w:rPr>
        <w:t>בתחילה התגורר הנאשם  כאמור בהוסטל לדרי רחוב שם שהה בתנאי מעצר.  בהמשך להתמדתו של הנאשם בעבודתו כמדריך,</w:t>
      </w:r>
      <w:r>
        <w:rPr>
          <w:rFonts w:ascii="David" w:hAnsi="David" w:cs="David" w:hint="cs"/>
          <w:sz w:val="24"/>
          <w:szCs w:val="24"/>
          <w:rtl/>
        </w:rPr>
        <w:t xml:space="preserve"> </w:t>
      </w:r>
      <w:r>
        <w:rPr>
          <w:rFonts w:ascii="David" w:hAnsi="David" w:cs="David"/>
          <w:sz w:val="24"/>
          <w:szCs w:val="24"/>
          <w:rtl/>
        </w:rPr>
        <w:t>הצליח בסיוע ההוסטל לעבור לדירת מגורים בבת ים</w:t>
      </w:r>
      <w:r>
        <w:rPr>
          <w:rFonts w:ascii="David" w:hAnsi="David" w:cs="David" w:hint="cs"/>
          <w:sz w:val="24"/>
          <w:szCs w:val="24"/>
          <w:rtl/>
        </w:rPr>
        <w:t xml:space="preserve"> </w:t>
      </w:r>
      <w:r>
        <w:rPr>
          <w:rFonts w:ascii="David" w:hAnsi="David" w:cs="David"/>
          <w:sz w:val="24"/>
          <w:szCs w:val="24"/>
          <w:rtl/>
        </w:rPr>
        <w:t xml:space="preserve">בה הוא מתגורר כיום ומקבל סיוע בשכ"ד.  </w:t>
      </w:r>
    </w:p>
    <w:p w14:paraId="3C348A17" w14:textId="77777777" w:rsidR="00A93F89" w:rsidRDefault="00A93F89" w:rsidP="00A93F89">
      <w:pPr>
        <w:pStyle w:val="aa"/>
        <w:rPr>
          <w:rFonts w:ascii="David" w:hAnsi="David" w:cs="David"/>
          <w:sz w:val="24"/>
          <w:szCs w:val="24"/>
          <w:rtl/>
        </w:rPr>
      </w:pPr>
    </w:p>
    <w:p w14:paraId="46A26281" w14:textId="77777777" w:rsidR="00A93F89" w:rsidRDefault="00A93F89" w:rsidP="00A93F89">
      <w:pPr>
        <w:pStyle w:val="aa"/>
        <w:spacing w:line="360" w:lineRule="auto"/>
        <w:rPr>
          <w:rFonts w:ascii="David" w:hAnsi="David" w:cs="David"/>
          <w:sz w:val="24"/>
          <w:szCs w:val="24"/>
        </w:rPr>
      </w:pPr>
      <w:r>
        <w:rPr>
          <w:rFonts w:ascii="David" w:hAnsi="David" w:cs="David"/>
          <w:sz w:val="24"/>
          <w:szCs w:val="24"/>
          <w:u w:val="single"/>
          <w:rtl/>
        </w:rPr>
        <w:t>התנהלות כלכלית:</w:t>
      </w:r>
      <w:r>
        <w:rPr>
          <w:rFonts w:ascii="David" w:hAnsi="David" w:cs="David"/>
          <w:sz w:val="24"/>
          <w:szCs w:val="24"/>
          <w:rtl/>
        </w:rPr>
        <w:t xml:space="preserve"> הנאשם השתתף בתכנית "פעמונים  להתנהלות כלכלית נבונה, והביע שביעות רצון מתכניה. </w:t>
      </w:r>
    </w:p>
    <w:p w14:paraId="5EA9DA02" w14:textId="77777777" w:rsidR="00A93F89" w:rsidRDefault="00A93F89" w:rsidP="00A93F89">
      <w:pPr>
        <w:pStyle w:val="aa"/>
        <w:rPr>
          <w:rFonts w:ascii="David" w:hAnsi="David" w:cs="David"/>
          <w:sz w:val="24"/>
          <w:szCs w:val="24"/>
          <w:rtl/>
        </w:rPr>
      </w:pPr>
    </w:p>
    <w:p w14:paraId="351D7530" w14:textId="77777777" w:rsidR="00A93F89" w:rsidRDefault="00A93F89" w:rsidP="00A93F89">
      <w:pPr>
        <w:pStyle w:val="aa"/>
        <w:spacing w:line="360" w:lineRule="auto"/>
        <w:rPr>
          <w:rFonts w:ascii="David" w:hAnsi="David" w:cs="David"/>
          <w:sz w:val="24"/>
          <w:szCs w:val="24"/>
        </w:rPr>
      </w:pPr>
      <w:r>
        <w:rPr>
          <w:rFonts w:ascii="David" w:hAnsi="David" w:cs="David"/>
          <w:sz w:val="24"/>
          <w:szCs w:val="24"/>
          <w:u w:val="single"/>
          <w:rtl/>
        </w:rPr>
        <w:t xml:space="preserve">לימודים: </w:t>
      </w:r>
      <w:r>
        <w:rPr>
          <w:rFonts w:ascii="David" w:hAnsi="David" w:cs="David"/>
          <w:sz w:val="24"/>
          <w:szCs w:val="24"/>
          <w:rtl/>
        </w:rPr>
        <w:t xml:space="preserve">הנאשם השתתף בפרויקט 'אוניברסיטה בעם' </w:t>
      </w:r>
      <w:r>
        <w:rPr>
          <w:rFonts w:ascii="David" w:hAnsi="David" w:cs="David" w:hint="cs"/>
          <w:sz w:val="24"/>
          <w:szCs w:val="24"/>
          <w:rtl/>
        </w:rPr>
        <w:t>ו</w:t>
      </w:r>
      <w:r>
        <w:rPr>
          <w:rFonts w:ascii="David" w:hAnsi="David" w:cs="David"/>
          <w:sz w:val="24"/>
          <w:szCs w:val="24"/>
          <w:rtl/>
        </w:rPr>
        <w:t xml:space="preserve">למד  במסלול פסיכולוגיה.  </w:t>
      </w:r>
    </w:p>
    <w:p w14:paraId="462592F2" w14:textId="77777777" w:rsidR="00A93F89" w:rsidRDefault="00A93F89" w:rsidP="00A93F89">
      <w:pPr>
        <w:pStyle w:val="aa"/>
        <w:rPr>
          <w:rFonts w:ascii="David" w:hAnsi="David" w:cs="David"/>
          <w:sz w:val="24"/>
          <w:szCs w:val="24"/>
          <w:u w:val="single"/>
          <w:rtl/>
        </w:rPr>
      </w:pPr>
    </w:p>
    <w:p w14:paraId="2A8325F5" w14:textId="77777777" w:rsidR="00A93F89" w:rsidRDefault="00A93F89" w:rsidP="00A93F89">
      <w:pPr>
        <w:pStyle w:val="aa"/>
        <w:spacing w:line="360" w:lineRule="auto"/>
        <w:rPr>
          <w:rFonts w:ascii="David" w:hAnsi="David" w:cs="David"/>
          <w:sz w:val="24"/>
          <w:szCs w:val="24"/>
        </w:rPr>
      </w:pPr>
      <w:r>
        <w:rPr>
          <w:rFonts w:ascii="David" w:hAnsi="David" w:cs="David"/>
          <w:sz w:val="24"/>
          <w:szCs w:val="24"/>
          <w:u w:val="single"/>
          <w:rtl/>
        </w:rPr>
        <w:t xml:space="preserve">הרחבת מערכות תמיכה:  </w:t>
      </w:r>
      <w:r>
        <w:rPr>
          <w:rFonts w:ascii="David" w:hAnsi="David" w:cs="David"/>
          <w:sz w:val="24"/>
          <w:szCs w:val="24"/>
          <w:rtl/>
        </w:rPr>
        <w:t xml:space="preserve">הנאשם לקח חלק פעיל בקבוצת הכדורגל של התכנית, ניכר כי הקבוצה היוותה עבורו גורם שייכות משמעותי והוא הביע רצון להשתלב בקבוצת הפעילים. </w:t>
      </w:r>
    </w:p>
    <w:p w14:paraId="0453EBE5" w14:textId="77777777" w:rsidR="00A93F89" w:rsidRDefault="00A93F89" w:rsidP="00A93F89">
      <w:pPr>
        <w:pStyle w:val="aa"/>
        <w:rPr>
          <w:rFonts w:ascii="David" w:hAnsi="David" w:cs="David"/>
          <w:sz w:val="24"/>
          <w:szCs w:val="24"/>
          <w:rtl/>
        </w:rPr>
      </w:pPr>
    </w:p>
    <w:p w14:paraId="228D5309" w14:textId="77777777" w:rsidR="00A93F89" w:rsidRDefault="00A93F89" w:rsidP="00A93F89">
      <w:pPr>
        <w:pStyle w:val="aa"/>
        <w:spacing w:line="360" w:lineRule="auto"/>
        <w:rPr>
          <w:rFonts w:ascii="David" w:hAnsi="David" w:cs="David"/>
          <w:sz w:val="24"/>
          <w:szCs w:val="24"/>
        </w:rPr>
      </w:pPr>
      <w:r>
        <w:rPr>
          <w:rFonts w:ascii="David" w:hAnsi="David" w:cs="David"/>
          <w:sz w:val="24"/>
          <w:szCs w:val="24"/>
          <w:u w:val="single"/>
          <w:rtl/>
        </w:rPr>
        <w:t xml:space="preserve">רישיון נהיגה: </w:t>
      </w:r>
      <w:r>
        <w:rPr>
          <w:rFonts w:ascii="David" w:hAnsi="David" w:cs="David"/>
          <w:sz w:val="24"/>
          <w:szCs w:val="24"/>
          <w:rtl/>
        </w:rPr>
        <w:t xml:space="preserve">הנאשם שיתף ברצונו לחדש את  רישיון הנהיגה. לאחרונה קיבל היתר להוצאת הרישיון. </w:t>
      </w:r>
    </w:p>
    <w:p w14:paraId="22B74581" w14:textId="77777777" w:rsidR="00A93F89" w:rsidRDefault="00A93F89" w:rsidP="00A93F89">
      <w:pPr>
        <w:pStyle w:val="aa"/>
        <w:rPr>
          <w:rFonts w:ascii="David" w:hAnsi="David" w:cs="David"/>
          <w:sz w:val="24"/>
          <w:szCs w:val="24"/>
          <w:rtl/>
        </w:rPr>
      </w:pPr>
    </w:p>
    <w:p w14:paraId="6BF23968" w14:textId="77777777" w:rsidR="00A93F89" w:rsidRDefault="00A93F89" w:rsidP="00A93F89">
      <w:pPr>
        <w:pStyle w:val="aa"/>
        <w:spacing w:line="360" w:lineRule="auto"/>
        <w:rPr>
          <w:rFonts w:ascii="David" w:hAnsi="David" w:cs="David"/>
          <w:sz w:val="24"/>
          <w:szCs w:val="24"/>
          <w:rtl/>
        </w:rPr>
      </w:pPr>
      <w:r>
        <w:rPr>
          <w:rFonts w:ascii="David" w:hAnsi="David" w:cs="David"/>
          <w:sz w:val="24"/>
          <w:szCs w:val="24"/>
          <w:u w:val="single"/>
          <w:rtl/>
        </w:rPr>
        <w:t>כגורמי סיכון,</w:t>
      </w:r>
      <w:r>
        <w:rPr>
          <w:rFonts w:ascii="David" w:hAnsi="David" w:cs="David"/>
          <w:sz w:val="24"/>
          <w:szCs w:val="24"/>
          <w:rtl/>
        </w:rPr>
        <w:t xml:space="preserve"> שירות המבחן הביא בחשבון את קשייו הרגשיים של הנאשם, כמו את דפוסיו ההתמכרותיים,  הקושי בשמירת יציבות לאורך זמן וכן את הסדרי החובות בהם התקשה להתמיד . </w:t>
      </w:r>
      <w:r>
        <w:rPr>
          <w:rFonts w:ascii="David" w:hAnsi="David" w:cs="David"/>
          <w:sz w:val="24"/>
          <w:szCs w:val="24"/>
          <w:u w:val="single"/>
          <w:rtl/>
        </w:rPr>
        <w:t xml:space="preserve">בבחינת גורמי הסיכוי לשיקום, </w:t>
      </w:r>
      <w:r>
        <w:rPr>
          <w:rFonts w:ascii="David" w:hAnsi="David" w:cs="David"/>
          <w:sz w:val="24"/>
          <w:szCs w:val="24"/>
          <w:rtl/>
        </w:rPr>
        <w:t>שירות המבחן התייחס לכוחותיו ויכולותיו של הנאשם המתבטאים  במאמציו לניהול אורח חיים יציב, מוטיבציה לשינוי חייו</w:t>
      </w:r>
      <w:r>
        <w:rPr>
          <w:rFonts w:ascii="David" w:hAnsi="David" w:cs="David" w:hint="cs"/>
          <w:sz w:val="24"/>
          <w:szCs w:val="24"/>
          <w:rtl/>
        </w:rPr>
        <w:t>,</w:t>
      </w:r>
      <w:r>
        <w:rPr>
          <w:rFonts w:ascii="David" w:hAnsi="David" w:cs="David"/>
          <w:sz w:val="24"/>
          <w:szCs w:val="24"/>
          <w:rtl/>
        </w:rPr>
        <w:t xml:space="preserve"> עקביות </w:t>
      </w:r>
      <w:r>
        <w:rPr>
          <w:rFonts w:ascii="David" w:hAnsi="David" w:cs="David" w:hint="cs"/>
          <w:sz w:val="24"/>
          <w:szCs w:val="24"/>
          <w:rtl/>
        </w:rPr>
        <w:t>ב</w:t>
      </w:r>
      <w:r w:rsidRPr="001008F5">
        <w:rPr>
          <w:rFonts w:ascii="David" w:hAnsi="David" w:cs="David"/>
          <w:sz w:val="24"/>
          <w:szCs w:val="24"/>
          <w:rtl/>
        </w:rPr>
        <w:t>עבודתו</w:t>
      </w:r>
      <w:r>
        <w:rPr>
          <w:rFonts w:ascii="David" w:hAnsi="David" w:cs="David"/>
          <w:sz w:val="24"/>
          <w:szCs w:val="24"/>
          <w:rtl/>
        </w:rPr>
        <w:t xml:space="preserve"> והתמדתו של הנאשם בטיפול ביחידה להתמכרויות תוך שמירה </w:t>
      </w:r>
      <w:r>
        <w:rPr>
          <w:rFonts w:ascii="David" w:hAnsi="David" w:cs="David" w:hint="cs"/>
          <w:sz w:val="24"/>
          <w:szCs w:val="24"/>
          <w:rtl/>
        </w:rPr>
        <w:t xml:space="preserve"> על ניקיון </w:t>
      </w:r>
      <w:r>
        <w:rPr>
          <w:rFonts w:ascii="David" w:hAnsi="David" w:cs="David"/>
          <w:sz w:val="24"/>
          <w:szCs w:val="24"/>
          <w:rtl/>
        </w:rPr>
        <w:t xml:space="preserve">מסמים לאורך זמן. נוכח האמור, </w:t>
      </w:r>
      <w:r>
        <w:rPr>
          <w:rFonts w:ascii="David" w:hAnsi="David" w:cs="David" w:hint="cs"/>
          <w:sz w:val="24"/>
          <w:szCs w:val="24"/>
          <w:rtl/>
        </w:rPr>
        <w:t xml:space="preserve">התרשם </w:t>
      </w:r>
      <w:r>
        <w:rPr>
          <w:rFonts w:ascii="David" w:hAnsi="David" w:cs="David"/>
          <w:sz w:val="24"/>
          <w:szCs w:val="24"/>
          <w:rtl/>
        </w:rPr>
        <w:t xml:space="preserve">שירות המבחן כי הסיכון להישנות עבירות פחת. </w:t>
      </w:r>
      <w:r>
        <w:rPr>
          <w:rFonts w:ascii="David" w:hAnsi="David" w:cs="David" w:hint="cs"/>
          <w:sz w:val="24"/>
          <w:szCs w:val="24"/>
          <w:rtl/>
        </w:rPr>
        <w:t xml:space="preserve">הומלץ </w:t>
      </w:r>
      <w:r>
        <w:rPr>
          <w:rFonts w:ascii="David" w:hAnsi="David" w:cs="David"/>
          <w:sz w:val="24"/>
          <w:szCs w:val="24"/>
          <w:rtl/>
        </w:rPr>
        <w:t xml:space="preserve">על סיום ההליכים בהצלחה בבית המשפט הקהילתי. </w:t>
      </w:r>
      <w:r>
        <w:rPr>
          <w:rFonts w:ascii="David" w:hAnsi="David" w:cs="David" w:hint="cs"/>
          <w:sz w:val="24"/>
          <w:szCs w:val="24"/>
          <w:rtl/>
        </w:rPr>
        <w:t xml:space="preserve">ההמלצה העונשית התייחסה  לצו </w:t>
      </w:r>
      <w:r>
        <w:rPr>
          <w:rFonts w:ascii="David" w:hAnsi="David" w:cs="David"/>
          <w:sz w:val="24"/>
          <w:szCs w:val="24"/>
          <w:rtl/>
        </w:rPr>
        <w:t xml:space="preserve">מבחן למשך חצי שנה, 80 שעות של"צ, בענישה מעין זו שירות המבחן רואה ערך רב </w:t>
      </w:r>
      <w:r>
        <w:rPr>
          <w:rFonts w:ascii="David" w:hAnsi="David" w:cs="David" w:hint="cs"/>
          <w:sz w:val="24"/>
          <w:szCs w:val="24"/>
          <w:rtl/>
        </w:rPr>
        <w:t>ב</w:t>
      </w:r>
      <w:r>
        <w:rPr>
          <w:rFonts w:ascii="David" w:hAnsi="David" w:cs="David"/>
          <w:sz w:val="24"/>
          <w:szCs w:val="24"/>
          <w:rtl/>
        </w:rPr>
        <w:t xml:space="preserve">לקיחת אחריות כוללת של הנאשם  על מצבו וחלק אינטגרלי מהליך השיקום.  </w:t>
      </w:r>
    </w:p>
    <w:p w14:paraId="469138ED" w14:textId="77777777" w:rsidR="00A93F89" w:rsidRPr="00705303" w:rsidRDefault="00A93F89" w:rsidP="00A93F89">
      <w:pPr>
        <w:rPr>
          <w:rFonts w:ascii="David" w:hAnsi="David"/>
          <w:b/>
          <w:bCs/>
          <w:u w:val="single"/>
        </w:rPr>
      </w:pPr>
      <w:r w:rsidRPr="00705303">
        <w:rPr>
          <w:rFonts w:ascii="David" w:hAnsi="David"/>
          <w:b/>
          <w:bCs/>
          <w:u w:val="single"/>
          <w:rtl/>
        </w:rPr>
        <w:t>טיעוני הצדדים לעונש</w:t>
      </w:r>
    </w:p>
    <w:p w14:paraId="4C41B689" w14:textId="77777777" w:rsidR="00A93F89" w:rsidRDefault="00A93F89" w:rsidP="00A93F89">
      <w:pPr>
        <w:pStyle w:val="aa"/>
        <w:rPr>
          <w:rFonts w:ascii="David" w:hAnsi="David" w:cs="David"/>
          <w:sz w:val="24"/>
          <w:szCs w:val="24"/>
          <w:rtl/>
        </w:rPr>
      </w:pPr>
    </w:p>
    <w:p w14:paraId="100488D4" w14:textId="77777777" w:rsidR="00A93F89" w:rsidRDefault="00A93F89" w:rsidP="00A93F89">
      <w:pPr>
        <w:pStyle w:val="aa"/>
        <w:numPr>
          <w:ilvl w:val="0"/>
          <w:numId w:val="1"/>
        </w:numPr>
        <w:spacing w:line="360" w:lineRule="auto"/>
        <w:rPr>
          <w:rFonts w:ascii="David" w:hAnsi="David" w:cs="David"/>
          <w:color w:val="FF0000"/>
          <w:sz w:val="28"/>
          <w:szCs w:val="28"/>
          <w:rtl/>
        </w:rPr>
      </w:pPr>
      <w:r>
        <w:rPr>
          <w:rFonts w:ascii="David" w:hAnsi="David" w:cs="David"/>
          <w:sz w:val="24"/>
          <w:szCs w:val="24"/>
          <w:rtl/>
        </w:rPr>
        <w:t>במסגרת טיעוניה, סקרה ב"כ המאשימה את כתב האישום בעניינו של הנאשם והעבירה בה</w:t>
      </w:r>
      <w:r>
        <w:rPr>
          <w:rFonts w:ascii="David" w:hAnsi="David" w:cs="David" w:hint="cs"/>
          <w:sz w:val="24"/>
          <w:szCs w:val="24"/>
          <w:rtl/>
        </w:rPr>
        <w:t xml:space="preserve"> הורשע</w:t>
      </w:r>
      <w:r>
        <w:rPr>
          <w:rFonts w:ascii="David" w:hAnsi="David" w:cs="David"/>
          <w:sz w:val="24"/>
          <w:szCs w:val="24"/>
          <w:rtl/>
        </w:rPr>
        <w:t>. בנוסף ציינה את הערכים החברתיים שנפגעו מביצוע העבירה שביצע הנאשם ובכלל זה הנזקים החברתיים שנגרמו כתוצאה</w:t>
      </w:r>
      <w:r>
        <w:rPr>
          <w:rFonts w:ascii="David" w:hAnsi="David" w:cs="David" w:hint="cs"/>
          <w:sz w:val="24"/>
          <w:szCs w:val="24"/>
          <w:rtl/>
        </w:rPr>
        <w:t xml:space="preserve"> מנגע  הסמים</w:t>
      </w:r>
      <w:r>
        <w:rPr>
          <w:rFonts w:ascii="David" w:hAnsi="David" w:cs="David"/>
          <w:sz w:val="24"/>
          <w:szCs w:val="24"/>
          <w:rtl/>
        </w:rPr>
        <w:t xml:space="preserve"> </w:t>
      </w:r>
      <w:r>
        <w:rPr>
          <w:rFonts w:ascii="David" w:hAnsi="David" w:cs="David" w:hint="cs"/>
          <w:sz w:val="24"/>
          <w:szCs w:val="24"/>
          <w:rtl/>
        </w:rPr>
        <w:t xml:space="preserve">. נטען כי </w:t>
      </w:r>
      <w:r>
        <w:rPr>
          <w:rFonts w:ascii="David" w:hAnsi="David" w:cs="David"/>
          <w:sz w:val="24"/>
          <w:szCs w:val="24"/>
          <w:rtl/>
        </w:rPr>
        <w:t xml:space="preserve"> בהינתן סוג העבירה שביצע ובהתייחס להרשעותיו הקודמות , הנאשם היה צפוי לעמוד בפני עתירה עונשית של מאסר בפועל. אלא שהנאשם השתלב בתכנית בית המשפט הקהילתי בשנת 2021 ועל פי המלצת שירות המבחן עומד לסיימה בהצלחה תוך קידום  תכנית השיקום בתחומי ההתמכרות, חובות ,תעסוקה ודיור. הנאשם עבר תהליך משמעותי ובהתאם להמלצת שירות המבחן פחת הסיכון בעניינו. לאור האמור ובהינתן טעמי השיקום  המצדיקים חריגה ממתחמי הענישה, עתרה ב"כ המאשימה לכבד את הסדר הטיעון כפי שהוצג.</w:t>
      </w:r>
    </w:p>
    <w:p w14:paraId="1901E570" w14:textId="77777777" w:rsidR="00A93F89" w:rsidRDefault="00A93F89" w:rsidP="00A93F89">
      <w:pPr>
        <w:pStyle w:val="aa"/>
        <w:rPr>
          <w:rFonts w:ascii="David" w:hAnsi="David" w:cs="David"/>
          <w:sz w:val="24"/>
          <w:szCs w:val="24"/>
        </w:rPr>
      </w:pPr>
    </w:p>
    <w:p w14:paraId="78CBCAE8" w14:textId="77777777" w:rsidR="00A93F89" w:rsidRDefault="00A93F89" w:rsidP="00A93F89">
      <w:pPr>
        <w:pStyle w:val="aa"/>
        <w:rPr>
          <w:rFonts w:ascii="David" w:hAnsi="David" w:cs="David"/>
          <w:sz w:val="24"/>
          <w:szCs w:val="24"/>
        </w:rPr>
      </w:pPr>
    </w:p>
    <w:p w14:paraId="3D342296" w14:textId="77777777" w:rsidR="00A93F89" w:rsidRDefault="00A93F89" w:rsidP="00A93F89">
      <w:pPr>
        <w:pStyle w:val="aa"/>
        <w:numPr>
          <w:ilvl w:val="0"/>
          <w:numId w:val="1"/>
        </w:numPr>
        <w:spacing w:line="360" w:lineRule="auto"/>
        <w:rPr>
          <w:rFonts w:ascii="David" w:hAnsi="David" w:cs="David"/>
          <w:sz w:val="24"/>
          <w:szCs w:val="24"/>
        </w:rPr>
      </w:pPr>
      <w:r w:rsidRPr="00A1741C">
        <w:rPr>
          <w:rFonts w:ascii="David" w:hAnsi="David" w:cs="David"/>
          <w:sz w:val="24"/>
          <w:szCs w:val="24"/>
          <w:rtl/>
        </w:rPr>
        <w:t>ב"כ הנאשם</w:t>
      </w:r>
      <w:r>
        <w:rPr>
          <w:rFonts w:ascii="David" w:hAnsi="David" w:cs="David"/>
          <w:sz w:val="24"/>
          <w:szCs w:val="24"/>
          <w:rtl/>
        </w:rPr>
        <w:t xml:space="preserve"> </w:t>
      </w:r>
      <w:r>
        <w:rPr>
          <w:rFonts w:ascii="David" w:hAnsi="David" w:cs="David" w:hint="cs"/>
          <w:sz w:val="24"/>
          <w:szCs w:val="24"/>
          <w:rtl/>
        </w:rPr>
        <w:t xml:space="preserve">בטיעוניו הדגיש </w:t>
      </w:r>
      <w:r>
        <w:rPr>
          <w:rFonts w:ascii="David" w:hAnsi="David" w:cs="David"/>
          <w:sz w:val="24"/>
          <w:szCs w:val="24"/>
          <w:rtl/>
        </w:rPr>
        <w:t xml:space="preserve"> כי עסקינן בנאשם ששהה תקופה ממושכת ומשמעותית בתנאים מגבילים ובאיזוק אלקטרוני. אלו הוסרו על ידי בית המשפט </w:t>
      </w:r>
      <w:r>
        <w:rPr>
          <w:rFonts w:ascii="David" w:hAnsi="David" w:cs="David" w:hint="cs"/>
          <w:sz w:val="24"/>
          <w:szCs w:val="24"/>
          <w:rtl/>
        </w:rPr>
        <w:t xml:space="preserve">נוכח </w:t>
      </w:r>
      <w:r>
        <w:rPr>
          <w:rFonts w:ascii="David" w:hAnsi="David" w:cs="David"/>
          <w:sz w:val="24"/>
          <w:szCs w:val="24"/>
          <w:rtl/>
        </w:rPr>
        <w:t xml:space="preserve">תפקודו המיטיב .הנאשם שולב בתכנית ביום 13.10.21, ומסיים אותה בהצלחה. הנאשם  נטל אחריות למעשיו ושיתף פעולה באופן מלא. הסנגור סקר את השינויים והתהליכים אותם עבר הנאשם לצד המטרות שהשיג כעולה מתסקיר הסיום בעניינו. הסנגור  ביקש לאחל לנאשם הצלחה בהמשך דרכו וציין כי הוא סמוך ובטוח  שהנאשם יוכל לסייע ולתרום למשתתפים אחרים בתכנית. עוד עתר לכבד את הסדר הטיעון למעט רכיב הקנס נוכח מצבו הכלכלי של הנאשם וכן  עתר לצמצום רכיב השל"צ בכדי לאפשר לנאשם  לקדם מישורים נוספים בחייו.  </w:t>
      </w:r>
    </w:p>
    <w:p w14:paraId="141FBB86" w14:textId="77777777" w:rsidR="00A93F89" w:rsidRDefault="00A93F89" w:rsidP="00A93F89">
      <w:pPr>
        <w:pStyle w:val="aa"/>
        <w:spacing w:line="360" w:lineRule="auto"/>
        <w:rPr>
          <w:rFonts w:ascii="David" w:hAnsi="David" w:cs="David"/>
          <w:sz w:val="24"/>
          <w:szCs w:val="24"/>
        </w:rPr>
      </w:pPr>
    </w:p>
    <w:p w14:paraId="2069ADCB" w14:textId="77777777" w:rsidR="00A93F89" w:rsidRDefault="00A93F89" w:rsidP="00A93F89">
      <w:pPr>
        <w:pStyle w:val="aa"/>
        <w:numPr>
          <w:ilvl w:val="0"/>
          <w:numId w:val="1"/>
        </w:numPr>
        <w:spacing w:line="360" w:lineRule="auto"/>
        <w:rPr>
          <w:rFonts w:ascii="David" w:hAnsi="David" w:cs="David"/>
          <w:sz w:val="24"/>
          <w:szCs w:val="24"/>
          <w:rtl/>
        </w:rPr>
      </w:pPr>
      <w:r>
        <w:rPr>
          <w:rFonts w:ascii="David" w:hAnsi="David" w:cs="David"/>
          <w:sz w:val="24"/>
          <w:szCs w:val="24"/>
          <w:rtl/>
        </w:rPr>
        <w:t>מר שלמה מאלי  עובד סוציאלי מהמרכז לטיפול בהתמכרויות בשכונת התקווה, סיפר  על הקשיים שהנאשם התמודד במהלך חייו. בנוסף פירט  את הישגיו של הנאשם והתמדתו בטיפול השיקומי גם בעת זו. לדבריו, ניכר כי לנאשם דפוסי אישיות חיוביים במיוחד, בהם ראיית  האחר ועזרה וכי כיום הוא מסוגל לדבר אודות רגשותיו לצד שחרור כעסיו. בסיום דבריו, ציין כי הנאשם בשל כיום להצליח לעבד את התהליך אשר עבר בתכנית תוך ראייה מפוקחת והתקדמות לעבר השיקום המלא של חייו.</w:t>
      </w:r>
    </w:p>
    <w:p w14:paraId="113CFB5F" w14:textId="77777777" w:rsidR="00A93F89" w:rsidRDefault="00A93F89" w:rsidP="00A93F89">
      <w:pPr>
        <w:pStyle w:val="aa"/>
        <w:rPr>
          <w:rFonts w:ascii="David" w:hAnsi="David" w:cs="David"/>
          <w:sz w:val="24"/>
          <w:szCs w:val="24"/>
        </w:rPr>
      </w:pPr>
    </w:p>
    <w:p w14:paraId="6B842EF2" w14:textId="77777777" w:rsidR="00A93F89" w:rsidRDefault="00A93F89" w:rsidP="00A93F89">
      <w:pPr>
        <w:pStyle w:val="aa"/>
        <w:numPr>
          <w:ilvl w:val="0"/>
          <w:numId w:val="1"/>
        </w:numPr>
        <w:spacing w:line="360" w:lineRule="auto"/>
        <w:rPr>
          <w:rFonts w:ascii="David" w:hAnsi="David" w:cs="David"/>
          <w:sz w:val="24"/>
          <w:szCs w:val="24"/>
          <w:rtl/>
        </w:rPr>
      </w:pPr>
      <w:r>
        <w:rPr>
          <w:rFonts w:ascii="David" w:hAnsi="David" w:cs="David"/>
          <w:sz w:val="24"/>
          <w:szCs w:val="24"/>
          <w:rtl/>
        </w:rPr>
        <w:t xml:space="preserve">הגב' נועה דביר, קצינת המבחן, סקרה את הישגיו של הנאשם ובהם התמדתו בעבודתו, </w:t>
      </w:r>
      <w:r>
        <w:rPr>
          <w:rFonts w:ascii="David" w:hAnsi="David" w:cs="David" w:hint="cs"/>
          <w:sz w:val="24"/>
          <w:szCs w:val="24"/>
          <w:rtl/>
        </w:rPr>
        <w:t xml:space="preserve">הימנעות </w:t>
      </w:r>
      <w:r>
        <w:rPr>
          <w:rFonts w:ascii="David" w:hAnsi="David" w:cs="David"/>
          <w:sz w:val="24"/>
          <w:szCs w:val="24"/>
          <w:rtl/>
        </w:rPr>
        <w:t xml:space="preserve">משימוש בסמים , שינוי מקום מגוריו, השתתפותו בסדנת פעמונים  </w:t>
      </w:r>
      <w:r>
        <w:rPr>
          <w:rFonts w:ascii="David" w:hAnsi="David" w:cs="David" w:hint="cs"/>
          <w:sz w:val="24"/>
          <w:szCs w:val="24"/>
          <w:rtl/>
        </w:rPr>
        <w:t>ו</w:t>
      </w:r>
      <w:r>
        <w:rPr>
          <w:rFonts w:ascii="David" w:hAnsi="David" w:cs="David"/>
          <w:sz w:val="24"/>
          <w:szCs w:val="24"/>
          <w:rtl/>
        </w:rPr>
        <w:t xml:space="preserve">בקבוצת הכדורגל של בית המשפט הקהילתי בה גילה יוזמה ומנהיגות וסיום בהצלחה </w:t>
      </w:r>
      <w:r>
        <w:rPr>
          <w:rFonts w:ascii="David" w:hAnsi="David" w:cs="David" w:hint="cs"/>
          <w:sz w:val="24"/>
          <w:szCs w:val="24"/>
          <w:rtl/>
        </w:rPr>
        <w:t xml:space="preserve">של </w:t>
      </w:r>
      <w:r>
        <w:rPr>
          <w:rFonts w:ascii="David" w:hAnsi="David" w:cs="David"/>
          <w:sz w:val="24"/>
          <w:szCs w:val="24"/>
          <w:rtl/>
        </w:rPr>
        <w:t xml:space="preserve">הקורס באוניברסיטה בעם. קצינת המבחן אמרה לנאשם  כי עליו לשמר את הישגיו, להאמין בעצמו וביכולותיו ,לנתב את כישוריו למקומות מיטיבים  ולהמשיך לצמוח ולהתפתח. </w:t>
      </w:r>
    </w:p>
    <w:p w14:paraId="4909E609" w14:textId="77777777" w:rsidR="00A93F89" w:rsidRDefault="00A93F89" w:rsidP="00A93F89">
      <w:pPr>
        <w:pStyle w:val="aa"/>
        <w:rPr>
          <w:rFonts w:ascii="David" w:hAnsi="David" w:cs="David"/>
          <w:sz w:val="24"/>
          <w:szCs w:val="24"/>
        </w:rPr>
      </w:pPr>
    </w:p>
    <w:p w14:paraId="1BCAC54F" w14:textId="77777777" w:rsidR="00A93F89" w:rsidRDefault="00A93F89" w:rsidP="00A93F89">
      <w:pPr>
        <w:pStyle w:val="aa"/>
        <w:rPr>
          <w:rFonts w:ascii="David" w:hAnsi="David" w:cs="David"/>
          <w:sz w:val="24"/>
          <w:szCs w:val="24"/>
          <w:rtl/>
        </w:rPr>
      </w:pPr>
    </w:p>
    <w:p w14:paraId="4D00199A" w14:textId="77777777" w:rsidR="00A93F89" w:rsidRDefault="00A93F89" w:rsidP="00A93F89">
      <w:pPr>
        <w:pStyle w:val="aa"/>
        <w:numPr>
          <w:ilvl w:val="0"/>
          <w:numId w:val="1"/>
        </w:numPr>
        <w:spacing w:line="360" w:lineRule="auto"/>
        <w:rPr>
          <w:rFonts w:ascii="David" w:hAnsi="David" w:cs="David"/>
          <w:sz w:val="24"/>
          <w:szCs w:val="24"/>
          <w:rtl/>
        </w:rPr>
      </w:pPr>
      <w:r w:rsidRPr="00796AF8">
        <w:rPr>
          <w:rFonts w:ascii="David" w:hAnsi="David" w:cs="David"/>
          <w:sz w:val="24"/>
          <w:szCs w:val="24"/>
          <w:rtl/>
        </w:rPr>
        <w:t>הנאשם</w:t>
      </w:r>
      <w:r>
        <w:rPr>
          <w:rFonts w:ascii="David" w:hAnsi="David" w:cs="David"/>
          <w:sz w:val="24"/>
          <w:szCs w:val="24"/>
          <w:rtl/>
        </w:rPr>
        <w:t xml:space="preserve">, בדבריו  תאר כי הגיע מרקע עברייני של פשע ושימוש בסמים לצד הקושי בהבעת אמון בכלל המערכת או ביכולתה לסייע במצבו.  עלה בו הרצון להשתקם ולחיות חיים נורמטיביים חרף ההתחלה הקשה של התהליך בשל התנאים המגבילים. מרגע כניסתו לתכנית החליט להתפנות לתהליך של למידה, הקשבה ואמון בעצמו לצד האמון במערכת.  למרות אורכה של התכנית אשר היו בה עליות ומורדות, בחר לדבוק בצד החיובי ובכוח הרצון לרכישת כלים שיביאו להתמודדותו בתהליך השיקום ובחייו. במסגרת התכנית זכה ללמוד באוניברסיטה ולסיים בהצלחה את הקורס, הישג שבעבר  לא האמין שיש ביכולתו להשיג.  בנוסף,  במסגרת השתתפותו בקבוצות ובקורסים השונים רכש כלים ולמד לבטא את רגשותיו ולשתף מבלי לחשוש . הנאשם שיתף כי בילדותו חלם להיות שחקן כדורגל, השתתפותו בקבוצת הכדורגל של בית המשפט הקהילתי   היותה עבורו  הישג אדיר. לקראת שלבי הסיום עלה הקושי בסיום התכנית לאור היותו של בית המשפט הקהילתי חלק בלתי נפרד מסדר יומו וחייו. בסיום דבריו אמר כי בכוונתו לתרום לבית המשפט  הקהילתי ולקבוצת הפעילים בה הוא לוקח חלק. הנאשם ביקש להודות לכלל הגורמים המעורבים על האמון, הכוונה וההשקעה המרובה. הנאשם ציין  כי כיום, יש בו את הכוח לחיות חיים חדשים וכי הזדמנות זו הייתה עבורו ההזדמנות האחרונה. </w:t>
      </w:r>
    </w:p>
    <w:p w14:paraId="17E301BD" w14:textId="77777777" w:rsidR="00A93F89" w:rsidRDefault="00A93F89" w:rsidP="00A93F89">
      <w:pPr>
        <w:pStyle w:val="aa"/>
        <w:rPr>
          <w:rFonts w:ascii="David" w:hAnsi="David" w:cs="David"/>
          <w:sz w:val="24"/>
          <w:szCs w:val="24"/>
          <w:highlight w:val="yellow"/>
        </w:rPr>
      </w:pPr>
    </w:p>
    <w:p w14:paraId="7AC66C80" w14:textId="77777777" w:rsidR="00A93F89" w:rsidRDefault="00A93F89" w:rsidP="00A93F89">
      <w:pPr>
        <w:pStyle w:val="aa"/>
        <w:rPr>
          <w:rFonts w:ascii="David" w:hAnsi="David" w:cs="David"/>
          <w:sz w:val="24"/>
          <w:szCs w:val="24"/>
          <w:highlight w:val="yellow"/>
        </w:rPr>
      </w:pPr>
    </w:p>
    <w:p w14:paraId="293D5739" w14:textId="77777777" w:rsidR="00A93F89" w:rsidRDefault="00A93F89" w:rsidP="00A93F89">
      <w:pPr>
        <w:rPr>
          <w:rFonts w:ascii="David" w:hAnsi="David"/>
          <w:highlight w:val="yellow"/>
          <w:rtl/>
        </w:rPr>
      </w:pPr>
      <w:r>
        <w:rPr>
          <w:rFonts w:ascii="David" w:hAnsi="David"/>
          <w:b/>
          <w:bCs/>
          <w:u w:val="single"/>
          <w:rtl/>
        </w:rPr>
        <w:t xml:space="preserve">דיון ומסקנות </w:t>
      </w:r>
    </w:p>
    <w:p w14:paraId="3147EEC3" w14:textId="77777777" w:rsidR="00A93F89" w:rsidRDefault="00A93F89" w:rsidP="00A93F89">
      <w:pPr>
        <w:rPr>
          <w:rFonts w:ascii="David" w:hAnsi="David"/>
          <w:highlight w:val="yellow"/>
        </w:rPr>
      </w:pPr>
    </w:p>
    <w:p w14:paraId="2F9F8C80" w14:textId="77777777" w:rsidR="00A93F89" w:rsidRDefault="00A93F89" w:rsidP="00A93F89">
      <w:pPr>
        <w:pStyle w:val="aa"/>
        <w:numPr>
          <w:ilvl w:val="0"/>
          <w:numId w:val="1"/>
        </w:numPr>
        <w:spacing w:line="360" w:lineRule="auto"/>
        <w:rPr>
          <w:rFonts w:ascii="David" w:hAnsi="David" w:cs="David"/>
          <w:sz w:val="24"/>
          <w:szCs w:val="24"/>
          <w:rtl/>
        </w:rPr>
      </w:pPr>
      <w:r>
        <w:rPr>
          <w:rFonts w:ascii="David" w:hAnsi="David" w:cs="David"/>
          <w:sz w:val="24"/>
          <w:szCs w:val="24"/>
          <w:rtl/>
        </w:rPr>
        <w:t>לאחר ששקלתי את טיעוני הצדדים והתרשמתי מהדיווח של שירות המבחן, מצאתי לנכון לקבל  את הסדר הטיעון שהינו סביר והולם בנסיבות העניין, זאת מבלי להתעלם מחומרת העבירה</w:t>
      </w:r>
      <w:r>
        <w:rPr>
          <w:rFonts w:ascii="David" w:hAnsi="David" w:cs="David" w:hint="cs"/>
          <w:sz w:val="24"/>
          <w:szCs w:val="24"/>
          <w:rtl/>
        </w:rPr>
        <w:t xml:space="preserve">, </w:t>
      </w:r>
      <w:r>
        <w:rPr>
          <w:rFonts w:ascii="David" w:hAnsi="David" w:cs="David"/>
          <w:sz w:val="24"/>
          <w:szCs w:val="24"/>
          <w:rtl/>
        </w:rPr>
        <w:t xml:space="preserve">הערכים החברתיים שנפגעו ומדיניות הענישה הנוהגת בגין העבירה בהן הורשע הנאשם. </w:t>
      </w:r>
    </w:p>
    <w:p w14:paraId="16DDE64A" w14:textId="77777777" w:rsidR="00A93F89" w:rsidRDefault="00A93F89" w:rsidP="00A93F89">
      <w:pPr>
        <w:pStyle w:val="aa"/>
        <w:numPr>
          <w:ilvl w:val="0"/>
          <w:numId w:val="1"/>
        </w:numPr>
        <w:spacing w:after="0" w:line="360" w:lineRule="auto"/>
        <w:jc w:val="both"/>
        <w:rPr>
          <w:rFonts w:ascii="David" w:hAnsi="David" w:cs="David"/>
          <w:sz w:val="24"/>
          <w:szCs w:val="24"/>
          <w:u w:val="single"/>
        </w:rPr>
      </w:pPr>
      <w:r>
        <w:rPr>
          <w:rFonts w:ascii="David" w:hAnsi="David" w:cs="David"/>
          <w:sz w:val="24"/>
          <w:szCs w:val="24"/>
          <w:rtl/>
        </w:rPr>
        <w:t>אין להקל ראש בחומרת העבירה שביצע הנאשם</w:t>
      </w:r>
      <w:r w:rsidRPr="003A4F9D">
        <w:rPr>
          <w:rFonts w:ascii="David" w:hAnsi="David" w:cs="David" w:hint="cs"/>
          <w:sz w:val="24"/>
          <w:szCs w:val="24"/>
          <w:rtl/>
        </w:rPr>
        <w:t>,</w:t>
      </w:r>
      <w:r w:rsidRPr="003A4F9D">
        <w:rPr>
          <w:rFonts w:ascii="David" w:hAnsi="David" w:cs="David"/>
          <w:sz w:val="24"/>
          <w:szCs w:val="24"/>
          <w:rtl/>
        </w:rPr>
        <w:t xml:space="preserve"> </w:t>
      </w:r>
      <w:r>
        <w:rPr>
          <w:rFonts w:ascii="David" w:hAnsi="David" w:cs="David"/>
          <w:sz w:val="24"/>
          <w:szCs w:val="24"/>
          <w:rtl/>
        </w:rPr>
        <w:t>כה רבות נכתב על פגיעתם הקשה של הסמים בגופם ובבריאותם של המשתמשים ובחברה בכללותה ואין צורך להוסיף על מה שכבר ידוע היטב</w:t>
      </w:r>
      <w:r>
        <w:rPr>
          <w:rFonts w:ascii="David" w:hAnsi="David" w:cs="David" w:hint="cs"/>
          <w:sz w:val="24"/>
          <w:szCs w:val="24"/>
          <w:rtl/>
        </w:rPr>
        <w:t>,</w:t>
      </w:r>
      <w:r>
        <w:rPr>
          <w:rFonts w:ascii="David" w:hAnsi="David" w:cs="David"/>
          <w:sz w:val="24"/>
          <w:szCs w:val="24"/>
          <w:rtl/>
        </w:rPr>
        <w:t xml:space="preserve"> סמים מזיקים למשתמש בהם ולחברה וקיים צורך חיוני להילחם בנגע הסמים. עמד </w:t>
      </w:r>
      <w:r>
        <w:rPr>
          <w:rFonts w:ascii="David" w:hAnsi="David" w:cs="David" w:hint="cs"/>
          <w:sz w:val="24"/>
          <w:szCs w:val="24"/>
          <w:rtl/>
        </w:rPr>
        <w:t xml:space="preserve"> על כך </w:t>
      </w:r>
      <w:r>
        <w:rPr>
          <w:rFonts w:ascii="David" w:hAnsi="David" w:cs="David"/>
          <w:sz w:val="24"/>
          <w:szCs w:val="24"/>
          <w:rtl/>
        </w:rPr>
        <w:t xml:space="preserve">בית המשפט העליון בפסיקה ברורה ונוקבת. ראו </w:t>
      </w:r>
      <w:r>
        <w:rPr>
          <w:rFonts w:ascii="David" w:hAnsi="David" w:cs="David" w:hint="cs"/>
          <w:sz w:val="24"/>
          <w:szCs w:val="24"/>
          <w:rtl/>
        </w:rPr>
        <w:t xml:space="preserve"> את דברי </w:t>
      </w:r>
      <w:r>
        <w:rPr>
          <w:rFonts w:ascii="David" w:hAnsi="David" w:cs="David"/>
          <w:sz w:val="24"/>
          <w:szCs w:val="24"/>
          <w:rtl/>
        </w:rPr>
        <w:t>כב' השופט עמית ב</w:t>
      </w:r>
      <w:hyperlink r:id="rId12" w:history="1">
        <w:r w:rsidR="00632444" w:rsidRPr="00632444">
          <w:rPr>
            <w:rFonts w:ascii="David" w:hAnsi="David" w:cs="David"/>
            <w:color w:val="0000FF"/>
            <w:sz w:val="24"/>
            <w:szCs w:val="24"/>
            <w:u w:val="single"/>
            <w:rtl/>
          </w:rPr>
          <w:t>ע"פ 3172/13</w:t>
        </w:r>
      </w:hyperlink>
      <w:r>
        <w:rPr>
          <w:rFonts w:ascii="David" w:hAnsi="David" w:cs="David"/>
          <w:sz w:val="24"/>
          <w:szCs w:val="24"/>
          <w:rtl/>
        </w:rPr>
        <w:t xml:space="preserve"> </w:t>
      </w:r>
      <w:r>
        <w:rPr>
          <w:rFonts w:ascii="David" w:hAnsi="David" w:cs="David" w:hint="cs"/>
          <w:b/>
          <w:bCs/>
          <w:sz w:val="24"/>
          <w:szCs w:val="24"/>
          <w:rtl/>
        </w:rPr>
        <w:t xml:space="preserve">עלא סואעד נגד  מדינת ישראל </w:t>
      </w:r>
      <w:r>
        <w:rPr>
          <w:rFonts w:ascii="David" w:hAnsi="David" w:cs="David" w:hint="cs"/>
          <w:sz w:val="24"/>
          <w:szCs w:val="24"/>
          <w:rtl/>
        </w:rPr>
        <w:t>(07.01.14):</w:t>
      </w:r>
    </w:p>
    <w:p w14:paraId="59D86BEA" w14:textId="77777777" w:rsidR="00A93F89" w:rsidRDefault="00A93F89" w:rsidP="00A93F89">
      <w:pPr>
        <w:pStyle w:val="aa"/>
        <w:spacing w:after="0" w:line="360" w:lineRule="auto"/>
        <w:jc w:val="both"/>
        <w:rPr>
          <w:rFonts w:ascii="David" w:hAnsi="David" w:cs="David"/>
          <w:sz w:val="24"/>
          <w:szCs w:val="24"/>
          <w:u w:val="single"/>
        </w:rPr>
      </w:pPr>
      <w:r>
        <w:rPr>
          <w:rFonts w:ascii="David" w:hAnsi="David" w:cs="David"/>
          <w:b/>
          <w:bCs/>
          <w:sz w:val="24"/>
          <w:szCs w:val="24"/>
          <w:rtl/>
        </w:rPr>
        <w:t>על</w:t>
      </w:r>
      <w:r>
        <w:rPr>
          <w:rFonts w:ascii="David" w:hAnsi="David" w:cs="David"/>
          <w:b/>
          <w:bCs/>
          <w:sz w:val="24"/>
          <w:szCs w:val="24"/>
        </w:rPr>
        <w:t xml:space="preserve"> </w:t>
      </w:r>
      <w:r>
        <w:rPr>
          <w:rFonts w:ascii="David" w:hAnsi="David" w:cs="David"/>
          <w:b/>
          <w:bCs/>
          <w:sz w:val="24"/>
          <w:szCs w:val="24"/>
          <w:rtl/>
        </w:rPr>
        <w:t>פגיעתן</w:t>
      </w:r>
      <w:r>
        <w:rPr>
          <w:rFonts w:ascii="David" w:hAnsi="David" w:cs="David"/>
          <w:b/>
          <w:bCs/>
          <w:sz w:val="24"/>
          <w:szCs w:val="24"/>
        </w:rPr>
        <w:t xml:space="preserve"> </w:t>
      </w:r>
      <w:r>
        <w:rPr>
          <w:rFonts w:ascii="David" w:hAnsi="David" w:cs="David"/>
          <w:b/>
          <w:bCs/>
          <w:sz w:val="24"/>
          <w:szCs w:val="24"/>
          <w:rtl/>
        </w:rPr>
        <w:t>הרבה</w:t>
      </w:r>
      <w:r>
        <w:rPr>
          <w:rFonts w:ascii="David" w:hAnsi="David" w:cs="David"/>
          <w:b/>
          <w:bCs/>
          <w:sz w:val="24"/>
          <w:szCs w:val="24"/>
        </w:rPr>
        <w:t xml:space="preserve"> </w:t>
      </w:r>
      <w:r>
        <w:rPr>
          <w:rFonts w:ascii="David" w:hAnsi="David" w:cs="David"/>
          <w:b/>
          <w:bCs/>
          <w:sz w:val="24"/>
          <w:szCs w:val="24"/>
          <w:rtl/>
        </w:rPr>
        <w:t>של</w:t>
      </w:r>
      <w:r>
        <w:rPr>
          <w:rFonts w:ascii="David" w:hAnsi="David" w:cs="David"/>
          <w:b/>
          <w:bCs/>
          <w:sz w:val="24"/>
          <w:szCs w:val="24"/>
        </w:rPr>
        <w:t xml:space="preserve"> </w:t>
      </w:r>
      <w:r>
        <w:rPr>
          <w:rFonts w:ascii="David" w:hAnsi="David" w:cs="David"/>
          <w:b/>
          <w:bCs/>
          <w:sz w:val="24"/>
          <w:szCs w:val="24"/>
          <w:rtl/>
        </w:rPr>
        <w:t>עבירות</w:t>
      </w:r>
      <w:r>
        <w:rPr>
          <w:rFonts w:ascii="David" w:hAnsi="David" w:cs="David"/>
          <w:b/>
          <w:bCs/>
          <w:sz w:val="24"/>
          <w:szCs w:val="24"/>
        </w:rPr>
        <w:t xml:space="preserve"> </w:t>
      </w:r>
      <w:r>
        <w:rPr>
          <w:rFonts w:ascii="David" w:hAnsi="David" w:cs="David"/>
          <w:b/>
          <w:bCs/>
          <w:sz w:val="24"/>
          <w:szCs w:val="24"/>
          <w:rtl/>
        </w:rPr>
        <w:t>הסמים</w:t>
      </w:r>
      <w:r>
        <w:rPr>
          <w:rFonts w:ascii="David" w:hAnsi="David" w:cs="David"/>
          <w:b/>
          <w:bCs/>
          <w:sz w:val="24"/>
          <w:szCs w:val="24"/>
        </w:rPr>
        <w:t xml:space="preserve"> </w:t>
      </w:r>
      <w:r>
        <w:rPr>
          <w:rFonts w:ascii="David" w:hAnsi="David" w:cs="David"/>
          <w:b/>
          <w:bCs/>
          <w:sz w:val="24"/>
          <w:szCs w:val="24"/>
          <w:rtl/>
        </w:rPr>
        <w:t>ועל</w:t>
      </w:r>
      <w:r>
        <w:rPr>
          <w:rFonts w:ascii="David" w:hAnsi="David" w:cs="David"/>
          <w:b/>
          <w:bCs/>
          <w:sz w:val="24"/>
          <w:szCs w:val="24"/>
        </w:rPr>
        <w:t xml:space="preserve"> </w:t>
      </w:r>
      <w:r>
        <w:rPr>
          <w:rFonts w:ascii="David" w:hAnsi="David" w:cs="David"/>
          <w:b/>
          <w:bCs/>
          <w:sz w:val="24"/>
          <w:szCs w:val="24"/>
          <w:rtl/>
        </w:rPr>
        <w:t>תפקידו</w:t>
      </w:r>
      <w:r>
        <w:rPr>
          <w:rFonts w:ascii="David" w:hAnsi="David" w:cs="David"/>
          <w:b/>
          <w:bCs/>
          <w:sz w:val="24"/>
          <w:szCs w:val="24"/>
        </w:rPr>
        <w:t xml:space="preserve"> </w:t>
      </w:r>
      <w:r>
        <w:rPr>
          <w:rFonts w:ascii="David" w:hAnsi="David" w:cs="David"/>
          <w:b/>
          <w:bCs/>
          <w:sz w:val="24"/>
          <w:szCs w:val="24"/>
          <w:rtl/>
        </w:rPr>
        <w:t>של</w:t>
      </w:r>
      <w:r>
        <w:rPr>
          <w:rFonts w:ascii="David" w:hAnsi="David" w:cs="David"/>
          <w:b/>
          <w:bCs/>
          <w:sz w:val="24"/>
          <w:szCs w:val="24"/>
        </w:rPr>
        <w:t xml:space="preserve"> </w:t>
      </w:r>
      <w:r>
        <w:rPr>
          <w:rFonts w:ascii="David" w:hAnsi="David" w:cs="David"/>
          <w:b/>
          <w:bCs/>
          <w:sz w:val="24"/>
          <w:szCs w:val="24"/>
          <w:rtl/>
        </w:rPr>
        <w:t>בית</w:t>
      </w:r>
      <w:r>
        <w:rPr>
          <w:rFonts w:ascii="David" w:hAnsi="David" w:cs="David"/>
          <w:b/>
          <w:bCs/>
          <w:sz w:val="24"/>
          <w:szCs w:val="24"/>
        </w:rPr>
        <w:t xml:space="preserve"> </w:t>
      </w:r>
      <w:r>
        <w:rPr>
          <w:rFonts w:ascii="David" w:hAnsi="David" w:cs="David"/>
          <w:b/>
          <w:bCs/>
          <w:sz w:val="24"/>
          <w:szCs w:val="24"/>
          <w:rtl/>
        </w:rPr>
        <w:t>המשפט</w:t>
      </w:r>
      <w:r>
        <w:rPr>
          <w:rFonts w:ascii="David" w:hAnsi="David" w:cs="David"/>
          <w:b/>
          <w:bCs/>
          <w:sz w:val="24"/>
          <w:szCs w:val="24"/>
        </w:rPr>
        <w:t xml:space="preserve"> </w:t>
      </w:r>
      <w:r>
        <w:rPr>
          <w:rFonts w:ascii="David" w:hAnsi="David" w:cs="David"/>
          <w:b/>
          <w:bCs/>
          <w:sz w:val="24"/>
          <w:szCs w:val="24"/>
          <w:rtl/>
        </w:rPr>
        <w:t>במאבק</w:t>
      </w:r>
      <w:r>
        <w:rPr>
          <w:rFonts w:ascii="David" w:hAnsi="David" w:cs="David"/>
          <w:b/>
          <w:bCs/>
          <w:sz w:val="24"/>
          <w:szCs w:val="24"/>
        </w:rPr>
        <w:t xml:space="preserve"> </w:t>
      </w:r>
      <w:r>
        <w:rPr>
          <w:rFonts w:ascii="David" w:hAnsi="David" w:cs="David"/>
          <w:b/>
          <w:bCs/>
          <w:sz w:val="24"/>
          <w:szCs w:val="24"/>
          <w:rtl/>
        </w:rPr>
        <w:t>בנגע</w:t>
      </w:r>
      <w:r>
        <w:rPr>
          <w:rFonts w:ascii="David" w:hAnsi="David" w:cs="David"/>
          <w:b/>
          <w:bCs/>
          <w:sz w:val="24"/>
          <w:szCs w:val="24"/>
        </w:rPr>
        <w:t xml:space="preserve"> </w:t>
      </w:r>
      <w:r>
        <w:rPr>
          <w:rFonts w:ascii="David" w:hAnsi="David" w:cs="David"/>
          <w:b/>
          <w:bCs/>
          <w:sz w:val="24"/>
          <w:szCs w:val="24"/>
          <w:rtl/>
        </w:rPr>
        <w:t>הסמים</w:t>
      </w:r>
      <w:r>
        <w:rPr>
          <w:rFonts w:ascii="David" w:hAnsi="David" w:cs="David"/>
          <w:b/>
          <w:bCs/>
          <w:sz w:val="24"/>
          <w:szCs w:val="24"/>
        </w:rPr>
        <w:t xml:space="preserve"> </w:t>
      </w:r>
      <w:r>
        <w:rPr>
          <w:rFonts w:ascii="David" w:hAnsi="David" w:cs="David"/>
          <w:b/>
          <w:bCs/>
          <w:sz w:val="24"/>
          <w:szCs w:val="24"/>
          <w:rtl/>
        </w:rPr>
        <w:t>לצד</w:t>
      </w:r>
      <w:r>
        <w:rPr>
          <w:rFonts w:ascii="David" w:hAnsi="David" w:cs="David"/>
          <w:b/>
          <w:bCs/>
          <w:sz w:val="24"/>
          <w:szCs w:val="24"/>
        </w:rPr>
        <w:t xml:space="preserve"> </w:t>
      </w:r>
      <w:r>
        <w:rPr>
          <w:rFonts w:ascii="David" w:hAnsi="David" w:cs="David"/>
          <w:b/>
          <w:bCs/>
          <w:sz w:val="24"/>
          <w:szCs w:val="24"/>
          <w:rtl/>
        </w:rPr>
        <w:t>גורמים</w:t>
      </w:r>
      <w:r>
        <w:rPr>
          <w:rFonts w:ascii="David" w:hAnsi="David" w:cs="David"/>
          <w:b/>
          <w:bCs/>
          <w:sz w:val="24"/>
          <w:szCs w:val="24"/>
        </w:rPr>
        <w:t xml:space="preserve"> </w:t>
      </w:r>
      <w:r>
        <w:rPr>
          <w:rFonts w:ascii="David" w:hAnsi="David" w:cs="David"/>
          <w:b/>
          <w:bCs/>
          <w:sz w:val="24"/>
          <w:szCs w:val="24"/>
          <w:rtl/>
        </w:rPr>
        <w:t>וגופים</w:t>
      </w:r>
      <w:r>
        <w:rPr>
          <w:rFonts w:ascii="David" w:hAnsi="David" w:cs="David"/>
          <w:b/>
          <w:bCs/>
          <w:sz w:val="24"/>
          <w:szCs w:val="24"/>
        </w:rPr>
        <w:t xml:space="preserve"> </w:t>
      </w:r>
      <w:r>
        <w:rPr>
          <w:rFonts w:ascii="David" w:hAnsi="David" w:cs="David"/>
          <w:b/>
          <w:bCs/>
          <w:sz w:val="24"/>
          <w:szCs w:val="24"/>
          <w:rtl/>
        </w:rPr>
        <w:t>נוספים</w:t>
      </w:r>
      <w:r>
        <w:rPr>
          <w:rFonts w:ascii="David" w:hAnsi="David" w:cs="David"/>
          <w:b/>
          <w:bCs/>
          <w:sz w:val="24"/>
          <w:szCs w:val="24"/>
        </w:rPr>
        <w:t xml:space="preserve">, </w:t>
      </w:r>
      <w:r>
        <w:rPr>
          <w:rFonts w:ascii="David" w:hAnsi="David" w:cs="David"/>
          <w:b/>
          <w:bCs/>
          <w:sz w:val="24"/>
          <w:szCs w:val="24"/>
          <w:rtl/>
        </w:rPr>
        <w:t>עמד</w:t>
      </w:r>
      <w:r>
        <w:rPr>
          <w:rFonts w:ascii="David" w:hAnsi="David" w:cs="David"/>
          <w:b/>
          <w:bCs/>
          <w:sz w:val="24"/>
          <w:szCs w:val="24"/>
        </w:rPr>
        <w:t xml:space="preserve"> </w:t>
      </w:r>
      <w:r>
        <w:rPr>
          <w:rFonts w:ascii="David" w:hAnsi="David" w:cs="David"/>
          <w:b/>
          <w:bCs/>
          <w:sz w:val="24"/>
          <w:szCs w:val="24"/>
          <w:rtl/>
        </w:rPr>
        <w:t>בית</w:t>
      </w:r>
      <w:r>
        <w:rPr>
          <w:rFonts w:ascii="David" w:hAnsi="David" w:cs="David"/>
          <w:b/>
          <w:bCs/>
          <w:sz w:val="24"/>
          <w:szCs w:val="24"/>
        </w:rPr>
        <w:t xml:space="preserve"> </w:t>
      </w:r>
      <w:r>
        <w:rPr>
          <w:rFonts w:ascii="David" w:hAnsi="David" w:cs="David"/>
          <w:b/>
          <w:bCs/>
          <w:sz w:val="24"/>
          <w:szCs w:val="24"/>
          <w:rtl/>
        </w:rPr>
        <w:t>משפט</w:t>
      </w:r>
      <w:r>
        <w:rPr>
          <w:rFonts w:ascii="David" w:hAnsi="David" w:cs="David"/>
          <w:b/>
          <w:bCs/>
          <w:sz w:val="24"/>
          <w:szCs w:val="24"/>
        </w:rPr>
        <w:t xml:space="preserve"> </w:t>
      </w:r>
      <w:r>
        <w:rPr>
          <w:rFonts w:ascii="David" w:hAnsi="David" w:cs="David"/>
          <w:b/>
          <w:bCs/>
          <w:sz w:val="24"/>
          <w:szCs w:val="24"/>
          <w:rtl/>
        </w:rPr>
        <w:t>זה</w:t>
      </w:r>
      <w:r>
        <w:rPr>
          <w:rFonts w:ascii="David" w:hAnsi="David" w:cs="David"/>
          <w:b/>
          <w:bCs/>
          <w:sz w:val="24"/>
          <w:szCs w:val="24"/>
        </w:rPr>
        <w:t xml:space="preserve"> </w:t>
      </w:r>
      <w:r>
        <w:rPr>
          <w:rFonts w:ascii="David" w:hAnsi="David" w:cs="David"/>
          <w:b/>
          <w:bCs/>
          <w:sz w:val="24"/>
          <w:szCs w:val="24"/>
          <w:rtl/>
        </w:rPr>
        <w:t>פעמים</w:t>
      </w:r>
      <w:r>
        <w:rPr>
          <w:rFonts w:ascii="David" w:hAnsi="David" w:cs="David"/>
          <w:b/>
          <w:bCs/>
          <w:sz w:val="24"/>
          <w:szCs w:val="24"/>
        </w:rPr>
        <w:t xml:space="preserve"> </w:t>
      </w:r>
      <w:r>
        <w:rPr>
          <w:rFonts w:ascii="David" w:hAnsi="David" w:cs="David"/>
          <w:b/>
          <w:bCs/>
          <w:sz w:val="24"/>
          <w:szCs w:val="24"/>
          <w:rtl/>
        </w:rPr>
        <w:t>רבות</w:t>
      </w:r>
      <w:r>
        <w:rPr>
          <w:rFonts w:ascii="David" w:hAnsi="David" w:cs="David"/>
          <w:b/>
          <w:bCs/>
          <w:sz w:val="24"/>
          <w:szCs w:val="24"/>
        </w:rPr>
        <w:t xml:space="preserve">... </w:t>
      </w:r>
      <w:r>
        <w:rPr>
          <w:rFonts w:ascii="David" w:hAnsi="David" w:cs="David"/>
          <w:b/>
          <w:bCs/>
          <w:sz w:val="24"/>
          <w:szCs w:val="24"/>
          <w:rtl/>
        </w:rPr>
        <w:t>אין</w:t>
      </w:r>
      <w:r>
        <w:rPr>
          <w:rFonts w:ascii="David" w:hAnsi="David" w:cs="David"/>
          <w:b/>
          <w:bCs/>
          <w:sz w:val="24"/>
          <w:szCs w:val="24"/>
        </w:rPr>
        <w:t xml:space="preserve"> </w:t>
      </w:r>
      <w:r>
        <w:rPr>
          <w:rFonts w:ascii="David" w:hAnsi="David" w:cs="David"/>
          <w:b/>
          <w:bCs/>
          <w:sz w:val="24"/>
          <w:szCs w:val="24"/>
          <w:rtl/>
        </w:rPr>
        <w:t>ספור</w:t>
      </w:r>
      <w:r>
        <w:rPr>
          <w:rFonts w:ascii="David" w:hAnsi="David" w:cs="David"/>
          <w:b/>
          <w:bCs/>
          <w:sz w:val="24"/>
          <w:szCs w:val="24"/>
        </w:rPr>
        <w:t xml:space="preserve"> </w:t>
      </w:r>
      <w:r>
        <w:rPr>
          <w:rFonts w:ascii="David" w:hAnsi="David" w:cs="David"/>
          <w:b/>
          <w:bCs/>
          <w:sz w:val="24"/>
          <w:szCs w:val="24"/>
          <w:rtl/>
        </w:rPr>
        <w:t>מילים</w:t>
      </w:r>
      <w:r>
        <w:rPr>
          <w:rFonts w:ascii="David" w:hAnsi="David" w:cs="David"/>
          <w:b/>
          <w:bCs/>
          <w:sz w:val="24"/>
          <w:szCs w:val="24"/>
        </w:rPr>
        <w:t xml:space="preserve"> </w:t>
      </w:r>
      <w:r>
        <w:rPr>
          <w:rFonts w:ascii="David" w:hAnsi="David" w:cs="David"/>
          <w:b/>
          <w:bCs/>
          <w:sz w:val="24"/>
          <w:szCs w:val="24"/>
          <w:rtl/>
        </w:rPr>
        <w:t>נאמרו</w:t>
      </w:r>
      <w:r>
        <w:rPr>
          <w:rFonts w:ascii="David" w:hAnsi="David" w:cs="David"/>
          <w:b/>
          <w:bCs/>
          <w:sz w:val="24"/>
          <w:szCs w:val="24"/>
        </w:rPr>
        <w:t xml:space="preserve"> </w:t>
      </w:r>
      <w:r>
        <w:rPr>
          <w:rFonts w:ascii="David" w:hAnsi="David" w:cs="David"/>
          <w:b/>
          <w:bCs/>
          <w:sz w:val="24"/>
          <w:szCs w:val="24"/>
          <w:rtl/>
        </w:rPr>
        <w:t>בדבר</w:t>
      </w:r>
      <w:r>
        <w:rPr>
          <w:rFonts w:ascii="David" w:hAnsi="David" w:cs="David"/>
          <w:b/>
          <w:bCs/>
          <w:sz w:val="24"/>
          <w:szCs w:val="24"/>
        </w:rPr>
        <w:t xml:space="preserve"> </w:t>
      </w:r>
      <w:r>
        <w:rPr>
          <w:rFonts w:ascii="David" w:hAnsi="David" w:cs="David"/>
          <w:sz w:val="24"/>
          <w:szCs w:val="24"/>
        </w:rPr>
        <w:t xml:space="preserve"> </w:t>
      </w:r>
      <w:r>
        <w:rPr>
          <w:rFonts w:ascii="David" w:hAnsi="David" w:cs="David"/>
          <w:b/>
          <w:bCs/>
          <w:sz w:val="24"/>
          <w:szCs w:val="24"/>
          <w:rtl/>
        </w:rPr>
        <w:t>הצורך</w:t>
      </w:r>
      <w:r>
        <w:rPr>
          <w:rFonts w:ascii="David" w:hAnsi="David" w:cs="David"/>
          <w:b/>
          <w:bCs/>
          <w:sz w:val="24"/>
          <w:szCs w:val="24"/>
        </w:rPr>
        <w:t xml:space="preserve"> </w:t>
      </w:r>
      <w:r>
        <w:rPr>
          <w:rFonts w:ascii="David" w:hAnsi="David" w:cs="David"/>
          <w:b/>
          <w:bCs/>
          <w:sz w:val="24"/>
          <w:szCs w:val="24"/>
          <w:rtl/>
        </w:rPr>
        <w:t>להכות</w:t>
      </w:r>
      <w:r>
        <w:rPr>
          <w:rFonts w:ascii="David" w:hAnsi="David" w:cs="David"/>
          <w:b/>
          <w:bCs/>
          <w:sz w:val="24"/>
          <w:szCs w:val="24"/>
        </w:rPr>
        <w:t xml:space="preserve"> </w:t>
      </w:r>
      <w:r>
        <w:rPr>
          <w:rFonts w:ascii="David" w:hAnsi="David" w:cs="David"/>
          <w:b/>
          <w:bCs/>
          <w:sz w:val="24"/>
          <w:szCs w:val="24"/>
          <w:rtl/>
        </w:rPr>
        <w:t>בכל</w:t>
      </w:r>
      <w:r>
        <w:rPr>
          <w:rFonts w:ascii="David" w:hAnsi="David" w:cs="David"/>
          <w:b/>
          <w:bCs/>
          <w:sz w:val="24"/>
          <w:szCs w:val="24"/>
        </w:rPr>
        <w:t xml:space="preserve"> </w:t>
      </w:r>
      <w:r>
        <w:rPr>
          <w:rFonts w:ascii="David" w:hAnsi="David" w:cs="David"/>
          <w:b/>
          <w:bCs/>
          <w:sz w:val="24"/>
          <w:szCs w:val="24"/>
          <w:rtl/>
        </w:rPr>
        <w:t>אחת</w:t>
      </w:r>
      <w:r>
        <w:rPr>
          <w:rFonts w:ascii="David" w:hAnsi="David" w:cs="David"/>
          <w:b/>
          <w:bCs/>
          <w:sz w:val="24"/>
          <w:szCs w:val="24"/>
        </w:rPr>
        <w:t xml:space="preserve"> </w:t>
      </w:r>
      <w:r>
        <w:rPr>
          <w:rFonts w:ascii="David" w:hAnsi="David" w:cs="David"/>
          <w:b/>
          <w:bCs/>
          <w:sz w:val="24"/>
          <w:szCs w:val="24"/>
          <w:rtl/>
        </w:rPr>
        <w:t>ואחת</w:t>
      </w:r>
      <w:r>
        <w:rPr>
          <w:rFonts w:ascii="David" w:hAnsi="David" w:cs="David"/>
          <w:b/>
          <w:bCs/>
          <w:sz w:val="24"/>
          <w:szCs w:val="24"/>
        </w:rPr>
        <w:t xml:space="preserve"> </w:t>
      </w:r>
      <w:r>
        <w:rPr>
          <w:rFonts w:ascii="David" w:hAnsi="David" w:cs="David"/>
          <w:b/>
          <w:bCs/>
          <w:sz w:val="24"/>
          <w:szCs w:val="24"/>
          <w:rtl/>
        </w:rPr>
        <w:t>מחוליות</w:t>
      </w:r>
      <w:r>
        <w:rPr>
          <w:rFonts w:ascii="David" w:hAnsi="David" w:cs="David"/>
          <w:b/>
          <w:bCs/>
          <w:sz w:val="24"/>
          <w:szCs w:val="24"/>
        </w:rPr>
        <w:t xml:space="preserve"> </w:t>
      </w:r>
      <w:r>
        <w:rPr>
          <w:rFonts w:ascii="David" w:hAnsi="David" w:cs="David"/>
          <w:b/>
          <w:bCs/>
          <w:sz w:val="24"/>
          <w:szCs w:val="24"/>
          <w:rtl/>
        </w:rPr>
        <w:t>הפצת</w:t>
      </w:r>
      <w:r>
        <w:rPr>
          <w:rFonts w:ascii="David" w:hAnsi="David" w:cs="David"/>
          <w:b/>
          <w:bCs/>
          <w:sz w:val="24"/>
          <w:szCs w:val="24"/>
        </w:rPr>
        <w:t xml:space="preserve"> </w:t>
      </w:r>
      <w:r>
        <w:rPr>
          <w:rFonts w:ascii="David" w:hAnsi="David" w:cs="David"/>
          <w:b/>
          <w:bCs/>
          <w:sz w:val="24"/>
          <w:szCs w:val="24"/>
          <w:rtl/>
        </w:rPr>
        <w:t>הסם</w:t>
      </w:r>
      <w:r>
        <w:rPr>
          <w:rFonts w:ascii="David" w:hAnsi="David" w:cs="David"/>
          <w:b/>
          <w:bCs/>
          <w:sz w:val="24"/>
          <w:szCs w:val="24"/>
        </w:rPr>
        <w:t xml:space="preserve">... </w:t>
      </w:r>
      <w:r>
        <w:rPr>
          <w:rFonts w:ascii="David" w:hAnsi="David" w:cs="David"/>
          <w:b/>
          <w:bCs/>
          <w:sz w:val="24"/>
          <w:szCs w:val="24"/>
          <w:rtl/>
        </w:rPr>
        <w:t>המאבק</w:t>
      </w:r>
      <w:r>
        <w:rPr>
          <w:rFonts w:ascii="David" w:hAnsi="David" w:cs="David"/>
          <w:b/>
          <w:bCs/>
          <w:sz w:val="24"/>
          <w:szCs w:val="24"/>
        </w:rPr>
        <w:t xml:space="preserve"> </w:t>
      </w:r>
      <w:r>
        <w:rPr>
          <w:rFonts w:ascii="David" w:hAnsi="David" w:cs="David"/>
          <w:b/>
          <w:bCs/>
          <w:sz w:val="24"/>
          <w:szCs w:val="24"/>
          <w:rtl/>
        </w:rPr>
        <w:t>בנגע</w:t>
      </w:r>
      <w:r>
        <w:rPr>
          <w:rFonts w:ascii="David" w:hAnsi="David" w:cs="David"/>
          <w:b/>
          <w:bCs/>
          <w:sz w:val="24"/>
          <w:szCs w:val="24"/>
        </w:rPr>
        <w:t xml:space="preserve"> </w:t>
      </w:r>
      <w:r>
        <w:rPr>
          <w:rFonts w:ascii="David" w:hAnsi="David" w:cs="David"/>
          <w:b/>
          <w:bCs/>
          <w:sz w:val="24"/>
          <w:szCs w:val="24"/>
          <w:rtl/>
        </w:rPr>
        <w:t>הסמים</w:t>
      </w:r>
      <w:r>
        <w:rPr>
          <w:rFonts w:ascii="David" w:hAnsi="David" w:cs="David"/>
          <w:b/>
          <w:bCs/>
          <w:sz w:val="24"/>
          <w:szCs w:val="24"/>
        </w:rPr>
        <w:t xml:space="preserve"> </w:t>
      </w:r>
      <w:r>
        <w:rPr>
          <w:rFonts w:ascii="David" w:hAnsi="David" w:cs="David"/>
          <w:b/>
          <w:bCs/>
          <w:sz w:val="24"/>
          <w:szCs w:val="24"/>
          <w:rtl/>
        </w:rPr>
        <w:t>הוא</w:t>
      </w:r>
      <w:r>
        <w:rPr>
          <w:rFonts w:ascii="David" w:hAnsi="David" w:cs="David"/>
          <w:b/>
          <w:bCs/>
          <w:sz w:val="24"/>
          <w:szCs w:val="24"/>
        </w:rPr>
        <w:t xml:space="preserve"> </w:t>
      </w:r>
      <w:r>
        <w:rPr>
          <w:rFonts w:ascii="David" w:hAnsi="David" w:cs="David"/>
          <w:b/>
          <w:bCs/>
          <w:sz w:val="24"/>
          <w:szCs w:val="24"/>
          <w:rtl/>
        </w:rPr>
        <w:t>סיזיפי</w:t>
      </w:r>
      <w:r>
        <w:rPr>
          <w:rFonts w:ascii="David" w:hAnsi="David" w:cs="David"/>
          <w:b/>
          <w:bCs/>
          <w:sz w:val="24"/>
          <w:szCs w:val="24"/>
        </w:rPr>
        <w:t xml:space="preserve"> </w:t>
      </w:r>
      <w:r>
        <w:rPr>
          <w:rFonts w:ascii="David" w:hAnsi="David" w:cs="David"/>
          <w:b/>
          <w:bCs/>
          <w:sz w:val="24"/>
          <w:szCs w:val="24"/>
          <w:rtl/>
        </w:rPr>
        <w:t>ואל</w:t>
      </w:r>
      <w:r>
        <w:rPr>
          <w:rFonts w:ascii="David" w:hAnsi="David" w:cs="David"/>
          <w:b/>
          <w:bCs/>
          <w:sz w:val="24"/>
          <w:szCs w:val="24"/>
        </w:rPr>
        <w:t xml:space="preserve"> </w:t>
      </w:r>
      <w:r>
        <w:rPr>
          <w:rFonts w:ascii="David" w:hAnsi="David" w:cs="David"/>
          <w:sz w:val="24"/>
          <w:szCs w:val="24"/>
        </w:rPr>
        <w:t xml:space="preserve"> </w:t>
      </w:r>
      <w:r>
        <w:rPr>
          <w:rFonts w:ascii="David" w:hAnsi="David" w:cs="David"/>
          <w:b/>
          <w:bCs/>
          <w:sz w:val="24"/>
          <w:szCs w:val="24"/>
          <w:rtl/>
        </w:rPr>
        <w:t>לנו</w:t>
      </w:r>
      <w:r>
        <w:rPr>
          <w:rFonts w:ascii="David" w:hAnsi="David" w:cs="David"/>
          <w:b/>
          <w:bCs/>
          <w:sz w:val="24"/>
          <w:szCs w:val="24"/>
        </w:rPr>
        <w:t xml:space="preserve"> </w:t>
      </w:r>
      <w:r>
        <w:rPr>
          <w:rFonts w:ascii="David" w:hAnsi="David" w:cs="David"/>
          <w:b/>
          <w:bCs/>
          <w:sz w:val="24"/>
          <w:szCs w:val="24"/>
          <w:rtl/>
        </w:rPr>
        <w:t>להשלות</w:t>
      </w:r>
      <w:r>
        <w:rPr>
          <w:rFonts w:ascii="David" w:hAnsi="David" w:cs="David"/>
          <w:b/>
          <w:bCs/>
          <w:sz w:val="24"/>
          <w:szCs w:val="24"/>
        </w:rPr>
        <w:t xml:space="preserve"> </w:t>
      </w:r>
      <w:r>
        <w:rPr>
          <w:rFonts w:ascii="David" w:hAnsi="David" w:cs="David"/>
          <w:b/>
          <w:bCs/>
          <w:sz w:val="24"/>
          <w:szCs w:val="24"/>
          <w:rtl/>
        </w:rPr>
        <w:t>את</w:t>
      </w:r>
      <w:r>
        <w:rPr>
          <w:rFonts w:ascii="David" w:hAnsi="David" w:cs="David"/>
          <w:b/>
          <w:bCs/>
          <w:sz w:val="24"/>
          <w:szCs w:val="24"/>
        </w:rPr>
        <w:t xml:space="preserve"> </w:t>
      </w:r>
      <w:r>
        <w:rPr>
          <w:rFonts w:ascii="David" w:hAnsi="David" w:cs="David"/>
          <w:b/>
          <w:bCs/>
          <w:sz w:val="24"/>
          <w:szCs w:val="24"/>
          <w:rtl/>
        </w:rPr>
        <w:t>עצמנו</w:t>
      </w:r>
      <w:r>
        <w:rPr>
          <w:rFonts w:ascii="David" w:hAnsi="David" w:cs="David"/>
          <w:b/>
          <w:bCs/>
          <w:sz w:val="24"/>
          <w:szCs w:val="24"/>
        </w:rPr>
        <w:t xml:space="preserve"> </w:t>
      </w:r>
      <w:r>
        <w:rPr>
          <w:rFonts w:ascii="David" w:hAnsi="David" w:cs="David"/>
          <w:b/>
          <w:bCs/>
          <w:sz w:val="24"/>
          <w:szCs w:val="24"/>
          <w:rtl/>
        </w:rPr>
        <w:t>כי</w:t>
      </w:r>
      <w:r>
        <w:rPr>
          <w:rFonts w:ascii="David" w:hAnsi="David" w:cs="David"/>
          <w:b/>
          <w:bCs/>
          <w:sz w:val="24"/>
          <w:szCs w:val="24"/>
        </w:rPr>
        <w:t xml:space="preserve"> </w:t>
      </w:r>
      <w:r>
        <w:rPr>
          <w:rFonts w:ascii="David" w:hAnsi="David" w:cs="David"/>
          <w:b/>
          <w:bCs/>
          <w:sz w:val="24"/>
          <w:szCs w:val="24"/>
          <w:rtl/>
        </w:rPr>
        <w:t>ענישה</w:t>
      </w:r>
      <w:r>
        <w:rPr>
          <w:rFonts w:ascii="David" w:hAnsi="David" w:cs="David"/>
          <w:b/>
          <w:bCs/>
          <w:sz w:val="24"/>
          <w:szCs w:val="24"/>
        </w:rPr>
        <w:t xml:space="preserve"> </w:t>
      </w:r>
      <w:r>
        <w:rPr>
          <w:rFonts w:ascii="David" w:hAnsi="David" w:cs="David"/>
          <w:b/>
          <w:bCs/>
          <w:sz w:val="24"/>
          <w:szCs w:val="24"/>
          <w:rtl/>
        </w:rPr>
        <w:t>מכבידה</w:t>
      </w:r>
      <w:r>
        <w:rPr>
          <w:rFonts w:ascii="David" w:hAnsi="David" w:cs="David"/>
          <w:b/>
          <w:bCs/>
          <w:sz w:val="24"/>
          <w:szCs w:val="24"/>
        </w:rPr>
        <w:t xml:space="preserve"> </w:t>
      </w:r>
      <w:r>
        <w:rPr>
          <w:rFonts w:ascii="David" w:hAnsi="David" w:cs="David"/>
          <w:b/>
          <w:bCs/>
          <w:sz w:val="24"/>
          <w:szCs w:val="24"/>
          <w:rtl/>
        </w:rPr>
        <w:t>תביא</w:t>
      </w:r>
      <w:r>
        <w:rPr>
          <w:rFonts w:ascii="David" w:hAnsi="David" w:cs="David"/>
          <w:b/>
          <w:bCs/>
          <w:sz w:val="24"/>
          <w:szCs w:val="24"/>
        </w:rPr>
        <w:t xml:space="preserve"> </w:t>
      </w:r>
      <w:r>
        <w:rPr>
          <w:rFonts w:ascii="David" w:hAnsi="David" w:cs="David"/>
          <w:b/>
          <w:bCs/>
          <w:sz w:val="24"/>
          <w:szCs w:val="24"/>
          <w:rtl/>
        </w:rPr>
        <w:t>לחיסול</w:t>
      </w:r>
      <w:r>
        <w:rPr>
          <w:rFonts w:ascii="David" w:hAnsi="David" w:cs="David"/>
          <w:b/>
          <w:bCs/>
          <w:sz w:val="24"/>
          <w:szCs w:val="24"/>
        </w:rPr>
        <w:t xml:space="preserve"> </w:t>
      </w:r>
      <w:r>
        <w:rPr>
          <w:rFonts w:ascii="David" w:hAnsi="David" w:cs="David"/>
          <w:b/>
          <w:bCs/>
          <w:sz w:val="24"/>
          <w:szCs w:val="24"/>
          <w:rtl/>
        </w:rPr>
        <w:t>הנגע</w:t>
      </w:r>
      <w:r>
        <w:rPr>
          <w:rFonts w:ascii="David" w:hAnsi="David" w:cs="David"/>
          <w:b/>
          <w:bCs/>
          <w:sz w:val="24"/>
          <w:szCs w:val="24"/>
        </w:rPr>
        <w:t xml:space="preserve">. </w:t>
      </w:r>
      <w:r>
        <w:rPr>
          <w:rFonts w:ascii="David" w:hAnsi="David" w:cs="David"/>
          <w:b/>
          <w:bCs/>
          <w:sz w:val="24"/>
          <w:szCs w:val="24"/>
          <w:rtl/>
        </w:rPr>
        <w:t>כל</w:t>
      </w:r>
      <w:r>
        <w:rPr>
          <w:rFonts w:ascii="David" w:hAnsi="David" w:cs="David"/>
          <w:b/>
          <w:bCs/>
          <w:sz w:val="24"/>
          <w:szCs w:val="24"/>
        </w:rPr>
        <w:t xml:space="preserve"> </w:t>
      </w:r>
      <w:r>
        <w:rPr>
          <w:rFonts w:ascii="David" w:hAnsi="David" w:cs="David"/>
          <w:b/>
          <w:bCs/>
          <w:sz w:val="24"/>
          <w:szCs w:val="24"/>
          <w:rtl/>
        </w:rPr>
        <w:t>עוד</w:t>
      </w:r>
      <w:r>
        <w:rPr>
          <w:rFonts w:ascii="David" w:hAnsi="David" w:cs="David"/>
          <w:b/>
          <w:bCs/>
          <w:sz w:val="24"/>
          <w:szCs w:val="24"/>
        </w:rPr>
        <w:t xml:space="preserve"> </w:t>
      </w:r>
      <w:r>
        <w:rPr>
          <w:rFonts w:ascii="David" w:hAnsi="David" w:cs="David"/>
          <w:b/>
          <w:bCs/>
          <w:sz w:val="24"/>
          <w:szCs w:val="24"/>
          <w:rtl/>
        </w:rPr>
        <w:t>יהיה</w:t>
      </w:r>
      <w:r>
        <w:rPr>
          <w:rFonts w:ascii="David" w:hAnsi="David" w:cs="David"/>
          <w:b/>
          <w:bCs/>
          <w:sz w:val="24"/>
          <w:szCs w:val="24"/>
        </w:rPr>
        <w:t xml:space="preserve"> </w:t>
      </w:r>
      <w:r>
        <w:rPr>
          <w:rFonts w:ascii="David" w:hAnsi="David" w:cs="David"/>
          <w:b/>
          <w:bCs/>
          <w:sz w:val="24"/>
          <w:szCs w:val="24"/>
          <w:rtl/>
        </w:rPr>
        <w:t>ביקוש</w:t>
      </w:r>
      <w:r>
        <w:rPr>
          <w:rFonts w:ascii="David" w:hAnsi="David" w:cs="David"/>
          <w:b/>
          <w:bCs/>
          <w:sz w:val="24"/>
          <w:szCs w:val="24"/>
        </w:rPr>
        <w:t xml:space="preserve"> </w:t>
      </w:r>
      <w:r>
        <w:rPr>
          <w:rFonts w:ascii="David" w:hAnsi="David" w:cs="David"/>
          <w:b/>
          <w:bCs/>
          <w:sz w:val="24"/>
          <w:szCs w:val="24"/>
          <w:rtl/>
        </w:rPr>
        <w:t>לסמים</w:t>
      </w:r>
      <w:r>
        <w:rPr>
          <w:rFonts w:ascii="David" w:hAnsi="David" w:cs="David"/>
          <w:b/>
          <w:bCs/>
          <w:sz w:val="24"/>
          <w:szCs w:val="24"/>
        </w:rPr>
        <w:t xml:space="preserve"> </w:t>
      </w:r>
      <w:r>
        <w:rPr>
          <w:rFonts w:ascii="David" w:hAnsi="David" w:cs="David"/>
          <w:sz w:val="24"/>
          <w:szCs w:val="24"/>
        </w:rPr>
        <w:t xml:space="preserve"> </w:t>
      </w:r>
      <w:r>
        <w:rPr>
          <w:rFonts w:ascii="David" w:hAnsi="David" w:cs="David"/>
          <w:b/>
          <w:bCs/>
          <w:sz w:val="24"/>
          <w:szCs w:val="24"/>
          <w:rtl/>
        </w:rPr>
        <w:t>יהיה</w:t>
      </w:r>
      <w:r>
        <w:rPr>
          <w:rFonts w:ascii="David" w:hAnsi="David" w:cs="David"/>
          <w:b/>
          <w:bCs/>
          <w:sz w:val="24"/>
          <w:szCs w:val="24"/>
        </w:rPr>
        <w:t xml:space="preserve"> </w:t>
      </w:r>
      <w:r>
        <w:rPr>
          <w:rFonts w:ascii="David" w:hAnsi="David" w:cs="David"/>
          <w:b/>
          <w:bCs/>
          <w:sz w:val="24"/>
          <w:szCs w:val="24"/>
          <w:rtl/>
        </w:rPr>
        <w:t>גם</w:t>
      </w:r>
      <w:r>
        <w:rPr>
          <w:rFonts w:ascii="David" w:hAnsi="David" w:cs="David"/>
          <w:b/>
          <w:bCs/>
          <w:sz w:val="24"/>
          <w:szCs w:val="24"/>
        </w:rPr>
        <w:t xml:space="preserve"> </w:t>
      </w:r>
      <w:r>
        <w:rPr>
          <w:rFonts w:ascii="David" w:hAnsi="David" w:cs="David"/>
          <w:b/>
          <w:bCs/>
          <w:sz w:val="24"/>
          <w:szCs w:val="24"/>
          <w:rtl/>
        </w:rPr>
        <w:t>היצע</w:t>
      </w:r>
      <w:r>
        <w:rPr>
          <w:rFonts w:ascii="David" w:hAnsi="David" w:cs="David"/>
          <w:b/>
          <w:bCs/>
          <w:sz w:val="24"/>
          <w:szCs w:val="24"/>
        </w:rPr>
        <w:t xml:space="preserve">, </w:t>
      </w:r>
      <w:r>
        <w:rPr>
          <w:rFonts w:ascii="David" w:hAnsi="David" w:cs="David"/>
          <w:b/>
          <w:bCs/>
          <w:sz w:val="24"/>
          <w:szCs w:val="24"/>
          <w:rtl/>
        </w:rPr>
        <w:t>כך</w:t>
      </w:r>
      <w:r>
        <w:rPr>
          <w:rFonts w:ascii="David" w:hAnsi="David" w:cs="David"/>
          <w:b/>
          <w:bCs/>
          <w:sz w:val="24"/>
          <w:szCs w:val="24"/>
        </w:rPr>
        <w:t xml:space="preserve"> </w:t>
      </w:r>
      <w:r>
        <w:rPr>
          <w:rFonts w:ascii="David" w:hAnsi="David" w:cs="David"/>
          <w:b/>
          <w:bCs/>
          <w:sz w:val="24"/>
          <w:szCs w:val="24"/>
          <w:rtl/>
        </w:rPr>
        <w:t>גם</w:t>
      </w:r>
      <w:r>
        <w:rPr>
          <w:rFonts w:ascii="David" w:hAnsi="David" w:cs="David"/>
          <w:b/>
          <w:bCs/>
          <w:sz w:val="24"/>
          <w:szCs w:val="24"/>
        </w:rPr>
        <w:t xml:space="preserve"> </w:t>
      </w:r>
      <w:r>
        <w:rPr>
          <w:rFonts w:ascii="David" w:hAnsi="David" w:cs="David"/>
          <w:b/>
          <w:bCs/>
          <w:sz w:val="24"/>
          <w:szCs w:val="24"/>
          <w:rtl/>
        </w:rPr>
        <w:t>בישראל</w:t>
      </w:r>
      <w:r>
        <w:rPr>
          <w:rFonts w:ascii="David" w:hAnsi="David" w:cs="David"/>
          <w:b/>
          <w:bCs/>
          <w:sz w:val="24"/>
          <w:szCs w:val="24"/>
        </w:rPr>
        <w:t xml:space="preserve"> </w:t>
      </w:r>
      <w:r>
        <w:rPr>
          <w:rFonts w:ascii="David" w:hAnsi="David" w:cs="David"/>
          <w:b/>
          <w:bCs/>
          <w:sz w:val="24"/>
          <w:szCs w:val="24"/>
          <w:rtl/>
        </w:rPr>
        <w:t>וכך</w:t>
      </w:r>
      <w:r>
        <w:rPr>
          <w:rFonts w:ascii="David" w:hAnsi="David" w:cs="David"/>
          <w:b/>
          <w:bCs/>
          <w:sz w:val="24"/>
          <w:szCs w:val="24"/>
        </w:rPr>
        <w:t xml:space="preserve"> </w:t>
      </w:r>
      <w:r>
        <w:rPr>
          <w:rFonts w:ascii="David" w:hAnsi="David" w:cs="David"/>
          <w:b/>
          <w:bCs/>
          <w:sz w:val="24"/>
          <w:szCs w:val="24"/>
          <w:rtl/>
        </w:rPr>
        <w:t>במדינות</w:t>
      </w:r>
      <w:r>
        <w:rPr>
          <w:rFonts w:ascii="David" w:hAnsi="David" w:cs="David"/>
          <w:b/>
          <w:bCs/>
          <w:sz w:val="24"/>
          <w:szCs w:val="24"/>
        </w:rPr>
        <w:t xml:space="preserve"> </w:t>
      </w:r>
      <w:r>
        <w:rPr>
          <w:rFonts w:ascii="David" w:hAnsi="David" w:cs="David"/>
          <w:b/>
          <w:bCs/>
          <w:sz w:val="24"/>
          <w:szCs w:val="24"/>
          <w:rtl/>
        </w:rPr>
        <w:t>הים</w:t>
      </w:r>
      <w:r>
        <w:rPr>
          <w:rFonts w:ascii="David" w:hAnsi="David" w:cs="David"/>
          <w:b/>
          <w:bCs/>
          <w:sz w:val="24"/>
          <w:szCs w:val="24"/>
        </w:rPr>
        <w:t xml:space="preserve">. </w:t>
      </w:r>
      <w:r>
        <w:rPr>
          <w:rFonts w:ascii="David" w:hAnsi="David" w:cs="David"/>
          <w:b/>
          <w:bCs/>
          <w:sz w:val="24"/>
          <w:szCs w:val="24"/>
          <w:rtl/>
        </w:rPr>
        <w:t>אך</w:t>
      </w:r>
      <w:r>
        <w:rPr>
          <w:rFonts w:ascii="David" w:hAnsi="David" w:cs="David"/>
          <w:b/>
          <w:bCs/>
          <w:sz w:val="24"/>
          <w:szCs w:val="24"/>
        </w:rPr>
        <w:t xml:space="preserve"> </w:t>
      </w:r>
      <w:r>
        <w:rPr>
          <w:rFonts w:ascii="David" w:hAnsi="David" w:cs="David"/>
          <w:b/>
          <w:bCs/>
          <w:sz w:val="24"/>
          <w:szCs w:val="24"/>
          <w:rtl/>
        </w:rPr>
        <w:t>המאבק</w:t>
      </w:r>
      <w:r>
        <w:rPr>
          <w:rFonts w:ascii="David" w:hAnsi="David" w:cs="David"/>
          <w:b/>
          <w:bCs/>
          <w:sz w:val="24"/>
          <w:szCs w:val="24"/>
        </w:rPr>
        <w:t xml:space="preserve"> </w:t>
      </w:r>
      <w:r>
        <w:rPr>
          <w:rFonts w:ascii="David" w:hAnsi="David" w:cs="David"/>
          <w:b/>
          <w:bCs/>
          <w:sz w:val="24"/>
          <w:szCs w:val="24"/>
          <w:rtl/>
        </w:rPr>
        <w:t>אינו</w:t>
      </w:r>
      <w:r>
        <w:rPr>
          <w:rFonts w:ascii="David" w:hAnsi="David" w:cs="David"/>
          <w:b/>
          <w:bCs/>
          <w:sz w:val="24"/>
          <w:szCs w:val="24"/>
        </w:rPr>
        <w:t xml:space="preserve"> </w:t>
      </w:r>
      <w:r>
        <w:rPr>
          <w:rFonts w:ascii="David" w:hAnsi="David" w:cs="David"/>
          <w:b/>
          <w:bCs/>
          <w:sz w:val="24"/>
          <w:szCs w:val="24"/>
          <w:rtl/>
        </w:rPr>
        <w:t>חסר</w:t>
      </w:r>
      <w:r>
        <w:rPr>
          <w:rFonts w:ascii="David" w:hAnsi="David" w:cs="David"/>
          <w:b/>
          <w:bCs/>
          <w:sz w:val="24"/>
          <w:szCs w:val="24"/>
        </w:rPr>
        <w:t xml:space="preserve"> </w:t>
      </w:r>
      <w:r>
        <w:rPr>
          <w:rFonts w:ascii="David" w:hAnsi="David" w:cs="David"/>
          <w:b/>
          <w:bCs/>
          <w:sz w:val="24"/>
          <w:szCs w:val="24"/>
          <w:rtl/>
        </w:rPr>
        <w:t>תוחלת</w:t>
      </w:r>
      <w:r>
        <w:rPr>
          <w:rFonts w:ascii="David" w:hAnsi="David" w:cs="David"/>
          <w:b/>
          <w:bCs/>
          <w:sz w:val="24"/>
          <w:szCs w:val="24"/>
        </w:rPr>
        <w:t xml:space="preserve">. </w:t>
      </w:r>
      <w:r>
        <w:rPr>
          <w:rFonts w:ascii="David" w:hAnsi="David" w:cs="David"/>
          <w:b/>
          <w:bCs/>
          <w:sz w:val="24"/>
          <w:szCs w:val="24"/>
          <w:rtl/>
        </w:rPr>
        <w:t>גם</w:t>
      </w:r>
      <w:r>
        <w:rPr>
          <w:rFonts w:ascii="David" w:hAnsi="David" w:cs="David"/>
          <w:b/>
          <w:bCs/>
          <w:sz w:val="24"/>
          <w:szCs w:val="24"/>
        </w:rPr>
        <w:t xml:space="preserve"> </w:t>
      </w:r>
      <w:r>
        <w:rPr>
          <w:rFonts w:ascii="David" w:hAnsi="David" w:cs="David"/>
          <w:b/>
          <w:bCs/>
          <w:sz w:val="24"/>
          <w:szCs w:val="24"/>
          <w:rtl/>
        </w:rPr>
        <w:t>אם</w:t>
      </w:r>
      <w:r>
        <w:rPr>
          <w:rFonts w:ascii="David" w:hAnsi="David" w:cs="David"/>
          <w:b/>
          <w:bCs/>
          <w:sz w:val="24"/>
          <w:szCs w:val="24"/>
        </w:rPr>
        <w:t xml:space="preserve"> </w:t>
      </w:r>
      <w:r>
        <w:rPr>
          <w:rFonts w:ascii="David" w:hAnsi="David" w:cs="David"/>
          <w:b/>
          <w:bCs/>
          <w:sz w:val="24"/>
          <w:szCs w:val="24"/>
          <w:rtl/>
        </w:rPr>
        <w:t>לא</w:t>
      </w:r>
      <w:r>
        <w:rPr>
          <w:rFonts w:ascii="David" w:hAnsi="David" w:cs="David"/>
          <w:b/>
          <w:bCs/>
          <w:sz w:val="24"/>
          <w:szCs w:val="24"/>
        </w:rPr>
        <w:t xml:space="preserve"> </w:t>
      </w:r>
      <w:r>
        <w:rPr>
          <w:rFonts w:ascii="David" w:hAnsi="David" w:cs="David"/>
          <w:sz w:val="24"/>
          <w:szCs w:val="24"/>
        </w:rPr>
        <w:t xml:space="preserve"> </w:t>
      </w:r>
      <w:r>
        <w:rPr>
          <w:rFonts w:ascii="David" w:hAnsi="David" w:cs="David"/>
          <w:b/>
          <w:bCs/>
          <w:sz w:val="24"/>
          <w:szCs w:val="24"/>
          <w:rtl/>
        </w:rPr>
        <w:t>ניתן</w:t>
      </w:r>
      <w:r>
        <w:rPr>
          <w:rFonts w:ascii="David" w:hAnsi="David" w:cs="David"/>
          <w:b/>
          <w:bCs/>
          <w:sz w:val="24"/>
          <w:szCs w:val="24"/>
        </w:rPr>
        <w:t xml:space="preserve"> </w:t>
      </w:r>
      <w:r>
        <w:rPr>
          <w:rFonts w:ascii="David" w:hAnsi="David" w:cs="David"/>
          <w:b/>
          <w:bCs/>
          <w:sz w:val="24"/>
          <w:szCs w:val="24"/>
          <w:rtl/>
        </w:rPr>
        <w:t>לחסל</w:t>
      </w:r>
      <w:r>
        <w:rPr>
          <w:rFonts w:ascii="David" w:hAnsi="David" w:cs="David"/>
          <w:b/>
          <w:bCs/>
          <w:sz w:val="24"/>
          <w:szCs w:val="24"/>
        </w:rPr>
        <w:t xml:space="preserve"> </w:t>
      </w:r>
      <w:r>
        <w:rPr>
          <w:rFonts w:ascii="David" w:hAnsi="David" w:cs="David"/>
          <w:b/>
          <w:bCs/>
          <w:sz w:val="24"/>
          <w:szCs w:val="24"/>
          <w:rtl/>
        </w:rPr>
        <w:t>את</w:t>
      </w:r>
      <w:r>
        <w:rPr>
          <w:rFonts w:ascii="David" w:hAnsi="David" w:cs="David"/>
          <w:b/>
          <w:bCs/>
          <w:sz w:val="24"/>
          <w:szCs w:val="24"/>
        </w:rPr>
        <w:t xml:space="preserve"> </w:t>
      </w:r>
      <w:r>
        <w:rPr>
          <w:rFonts w:ascii="David" w:hAnsi="David" w:cs="David"/>
          <w:b/>
          <w:bCs/>
          <w:sz w:val="24"/>
          <w:szCs w:val="24"/>
          <w:rtl/>
        </w:rPr>
        <w:t>נגע</w:t>
      </w:r>
      <w:r>
        <w:rPr>
          <w:rFonts w:ascii="David" w:hAnsi="David" w:cs="David"/>
          <w:b/>
          <w:bCs/>
          <w:sz w:val="24"/>
          <w:szCs w:val="24"/>
        </w:rPr>
        <w:t xml:space="preserve"> </w:t>
      </w:r>
      <w:r>
        <w:rPr>
          <w:rFonts w:ascii="David" w:hAnsi="David" w:cs="David"/>
          <w:b/>
          <w:bCs/>
          <w:sz w:val="24"/>
          <w:szCs w:val="24"/>
          <w:rtl/>
        </w:rPr>
        <w:t>הסמים</w:t>
      </w:r>
      <w:r>
        <w:rPr>
          <w:rFonts w:ascii="David" w:hAnsi="David" w:cs="David"/>
          <w:b/>
          <w:bCs/>
          <w:sz w:val="24"/>
          <w:szCs w:val="24"/>
        </w:rPr>
        <w:t xml:space="preserve"> </w:t>
      </w:r>
      <w:r>
        <w:rPr>
          <w:rFonts w:ascii="David" w:hAnsi="David" w:cs="David"/>
          <w:b/>
          <w:bCs/>
          <w:sz w:val="24"/>
          <w:szCs w:val="24"/>
          <w:rtl/>
        </w:rPr>
        <w:t>לחלוטין</w:t>
      </w:r>
      <w:r>
        <w:rPr>
          <w:rFonts w:ascii="David" w:hAnsi="David" w:cs="David"/>
          <w:b/>
          <w:bCs/>
          <w:sz w:val="24"/>
          <w:szCs w:val="24"/>
        </w:rPr>
        <w:t xml:space="preserve">, </w:t>
      </w:r>
      <w:r>
        <w:rPr>
          <w:rFonts w:ascii="David" w:hAnsi="David" w:cs="David"/>
          <w:b/>
          <w:bCs/>
          <w:sz w:val="24"/>
          <w:szCs w:val="24"/>
          <w:rtl/>
        </w:rPr>
        <w:t>ניתן</w:t>
      </w:r>
      <w:r>
        <w:rPr>
          <w:rFonts w:ascii="David" w:hAnsi="David" w:cs="David"/>
          <w:b/>
          <w:bCs/>
          <w:sz w:val="24"/>
          <w:szCs w:val="24"/>
        </w:rPr>
        <w:t xml:space="preserve"> </w:t>
      </w:r>
      <w:r>
        <w:rPr>
          <w:rFonts w:ascii="David" w:hAnsi="David" w:cs="David"/>
          <w:b/>
          <w:bCs/>
          <w:sz w:val="24"/>
          <w:szCs w:val="24"/>
          <w:rtl/>
        </w:rPr>
        <w:t>גם</w:t>
      </w:r>
      <w:r>
        <w:rPr>
          <w:rFonts w:ascii="David" w:hAnsi="David" w:cs="David"/>
          <w:b/>
          <w:bCs/>
          <w:sz w:val="24"/>
          <w:szCs w:val="24"/>
        </w:rPr>
        <w:t xml:space="preserve"> </w:t>
      </w:r>
      <w:r>
        <w:rPr>
          <w:rFonts w:ascii="David" w:hAnsi="David" w:cs="David"/>
          <w:b/>
          <w:bCs/>
          <w:sz w:val="24"/>
          <w:szCs w:val="24"/>
          <w:rtl/>
        </w:rPr>
        <w:t>ניתן</w:t>
      </w:r>
      <w:r>
        <w:rPr>
          <w:rFonts w:ascii="David" w:hAnsi="David" w:cs="David"/>
          <w:b/>
          <w:bCs/>
          <w:sz w:val="24"/>
          <w:szCs w:val="24"/>
        </w:rPr>
        <w:t xml:space="preserve"> </w:t>
      </w:r>
      <w:r>
        <w:rPr>
          <w:rFonts w:ascii="David" w:hAnsi="David" w:cs="David"/>
          <w:b/>
          <w:bCs/>
          <w:sz w:val="24"/>
          <w:szCs w:val="24"/>
          <w:rtl/>
        </w:rPr>
        <w:t>להקטין</w:t>
      </w:r>
      <w:r>
        <w:rPr>
          <w:rFonts w:ascii="David" w:hAnsi="David" w:cs="David"/>
          <w:b/>
          <w:bCs/>
          <w:sz w:val="24"/>
          <w:szCs w:val="24"/>
        </w:rPr>
        <w:t xml:space="preserve"> </w:t>
      </w:r>
      <w:r>
        <w:rPr>
          <w:rFonts w:ascii="David" w:hAnsi="David" w:cs="David"/>
          <w:b/>
          <w:bCs/>
          <w:sz w:val="24"/>
          <w:szCs w:val="24"/>
          <w:rtl/>
        </w:rPr>
        <w:t>את</w:t>
      </w:r>
      <w:r>
        <w:rPr>
          <w:rFonts w:ascii="David" w:hAnsi="David" w:cs="David"/>
          <w:b/>
          <w:bCs/>
          <w:sz w:val="24"/>
          <w:szCs w:val="24"/>
        </w:rPr>
        <w:t xml:space="preserve"> </w:t>
      </w:r>
      <w:r>
        <w:rPr>
          <w:rFonts w:ascii="David" w:hAnsi="David" w:cs="David"/>
          <w:b/>
          <w:bCs/>
          <w:sz w:val="24"/>
          <w:szCs w:val="24"/>
          <w:rtl/>
        </w:rPr>
        <w:t>היקפו</w:t>
      </w:r>
      <w:r>
        <w:rPr>
          <w:rFonts w:ascii="David" w:hAnsi="David" w:cs="David"/>
          <w:b/>
          <w:bCs/>
          <w:sz w:val="24"/>
          <w:szCs w:val="24"/>
        </w:rPr>
        <w:t xml:space="preserve"> </w:t>
      </w:r>
      <w:r>
        <w:rPr>
          <w:rFonts w:ascii="David" w:hAnsi="David" w:cs="David"/>
          <w:b/>
          <w:bCs/>
          <w:sz w:val="24"/>
          <w:szCs w:val="24"/>
          <w:rtl/>
        </w:rPr>
        <w:t>ולצמצם</w:t>
      </w:r>
      <w:r>
        <w:rPr>
          <w:rFonts w:ascii="David" w:hAnsi="David" w:cs="David"/>
          <w:b/>
          <w:bCs/>
          <w:sz w:val="24"/>
          <w:szCs w:val="24"/>
        </w:rPr>
        <w:t xml:space="preserve"> </w:t>
      </w:r>
      <w:r>
        <w:rPr>
          <w:rFonts w:ascii="David" w:hAnsi="David" w:cs="David"/>
          <w:b/>
          <w:bCs/>
          <w:sz w:val="24"/>
          <w:szCs w:val="24"/>
          <w:rtl/>
        </w:rPr>
        <w:t>את</w:t>
      </w:r>
      <w:r>
        <w:rPr>
          <w:rFonts w:ascii="David" w:hAnsi="David" w:cs="David"/>
          <w:b/>
          <w:bCs/>
          <w:sz w:val="24"/>
          <w:szCs w:val="24"/>
        </w:rPr>
        <w:t xml:space="preserve"> </w:t>
      </w:r>
      <w:r>
        <w:rPr>
          <w:rFonts w:ascii="David" w:hAnsi="David" w:cs="David"/>
          <w:b/>
          <w:bCs/>
          <w:sz w:val="24"/>
          <w:szCs w:val="24"/>
          <w:rtl/>
        </w:rPr>
        <w:t>נזקיו</w:t>
      </w:r>
      <w:r>
        <w:rPr>
          <w:rFonts w:ascii="David" w:hAnsi="David" w:cs="David"/>
          <w:b/>
          <w:bCs/>
          <w:sz w:val="24"/>
          <w:szCs w:val="24"/>
        </w:rPr>
        <w:t>."</w:t>
      </w:r>
    </w:p>
    <w:p w14:paraId="5EB0D157" w14:textId="77777777" w:rsidR="00A93F89" w:rsidRDefault="00A93F89" w:rsidP="00A93F89">
      <w:pPr>
        <w:pStyle w:val="aa"/>
        <w:numPr>
          <w:ilvl w:val="0"/>
          <w:numId w:val="1"/>
        </w:numPr>
        <w:spacing w:after="0" w:line="360" w:lineRule="auto"/>
        <w:jc w:val="both"/>
        <w:rPr>
          <w:rFonts w:ascii="David" w:hAnsi="David" w:cs="David"/>
          <w:b/>
          <w:bCs/>
          <w:sz w:val="24"/>
          <w:szCs w:val="24"/>
          <w:u w:val="single"/>
        </w:rPr>
      </w:pPr>
      <w:r>
        <w:rPr>
          <w:rFonts w:ascii="David" w:hAnsi="David" w:cs="David"/>
          <w:sz w:val="24"/>
          <w:szCs w:val="24"/>
          <w:rtl/>
        </w:rPr>
        <w:t xml:space="preserve">עיון בפסיקה שניתנה בגין העבירה אותה ביצע הנאשם הכלל הוא מאסר בפועל מאחורי סורג ובריח. עם זאת, הפסיקה מגוונת כתוצאה משוני בנסיבות המעשה ובנסיבותיו של העושה, ועולה מנעד ענישה רחב, הנע בין 12 ל- 36 חודשי מאסר לצד מאסר מותנה משמעותי וקנס לצד עונשים נלווים, בהתאם לנסיבות המקרה  ת"פ (באר שבע) </w:t>
      </w:r>
      <w:hyperlink r:id="rId13" w:history="1">
        <w:r w:rsidR="00D00FCF" w:rsidRPr="00D00FCF">
          <w:rPr>
            <w:rFonts w:ascii="David" w:hAnsi="David" w:cs="David"/>
            <w:color w:val="0000FF"/>
            <w:sz w:val="24"/>
            <w:szCs w:val="24"/>
            <w:u w:val="single"/>
            <w:rtl/>
          </w:rPr>
          <w:t xml:space="preserve">3258-04 </w:t>
        </w:r>
      </w:hyperlink>
      <w:r>
        <w:rPr>
          <w:rFonts w:ascii="David" w:hAnsi="David" w:cs="David"/>
          <w:sz w:val="24"/>
          <w:szCs w:val="24"/>
          <w:rtl/>
        </w:rPr>
        <w:t xml:space="preserve"> </w:t>
      </w:r>
      <w:r>
        <w:rPr>
          <w:rFonts w:ascii="David" w:hAnsi="David" w:cs="David"/>
          <w:b/>
          <w:bCs/>
          <w:sz w:val="24"/>
          <w:szCs w:val="24"/>
          <w:rtl/>
        </w:rPr>
        <w:t>פרקליטות מחוז דרום נ' אבו סולוב מוחמד</w:t>
      </w:r>
      <w:r>
        <w:rPr>
          <w:rFonts w:ascii="David" w:hAnsi="David" w:cs="David"/>
          <w:sz w:val="24"/>
          <w:szCs w:val="24"/>
          <w:rtl/>
        </w:rPr>
        <w:t xml:space="preserve"> (12.03.07); </w:t>
      </w:r>
      <w:hyperlink r:id="rId14" w:history="1">
        <w:r w:rsidR="00632444" w:rsidRPr="00632444">
          <w:rPr>
            <w:rFonts w:ascii="David" w:hAnsi="David" w:cs="David"/>
            <w:color w:val="0000FF"/>
            <w:sz w:val="24"/>
            <w:szCs w:val="24"/>
            <w:u w:val="single"/>
            <w:shd w:val="clear" w:color="auto" w:fill="FAFAFA"/>
            <w:rtl/>
          </w:rPr>
          <w:t>ת"פ (מחוזי באר שבע) 31272-07-10</w:t>
        </w:r>
      </w:hyperlink>
      <w:r w:rsidR="00632444">
        <w:rPr>
          <w:rFonts w:ascii="David" w:hAnsi="David" w:cs="David"/>
          <w:color w:val="333333"/>
          <w:sz w:val="24"/>
          <w:szCs w:val="24"/>
          <w:shd w:val="clear" w:color="auto" w:fill="FAFAFA"/>
          <w:rtl/>
        </w:rPr>
        <w:t xml:space="preserve"> </w:t>
      </w:r>
      <w:r>
        <w:rPr>
          <w:rFonts w:ascii="David" w:hAnsi="David" w:cs="David"/>
          <w:b/>
          <w:bCs/>
          <w:color w:val="333333"/>
          <w:sz w:val="24"/>
          <w:szCs w:val="24"/>
          <w:shd w:val="clear" w:color="auto" w:fill="FAFAFA"/>
          <w:rtl/>
        </w:rPr>
        <w:t xml:space="preserve">מדינת ישראל נ' </w:t>
      </w:r>
      <w:r>
        <w:rPr>
          <w:rFonts w:ascii="David" w:hAnsi="David" w:cs="David"/>
          <w:b/>
          <w:bCs/>
          <w:sz w:val="24"/>
          <w:szCs w:val="24"/>
          <w:shd w:val="clear" w:color="auto" w:fill="FAFAFA"/>
          <w:rtl/>
        </w:rPr>
        <w:t>פ</w:t>
      </w:r>
      <w:r>
        <w:rPr>
          <w:rFonts w:ascii="David" w:hAnsi="David" w:cs="David"/>
          <w:b/>
          <w:bCs/>
          <w:sz w:val="24"/>
          <w:szCs w:val="24"/>
          <w:rtl/>
        </w:rPr>
        <w:t>לוני</w:t>
      </w:r>
      <w:r>
        <w:rPr>
          <w:rFonts w:ascii="David" w:hAnsi="David" w:cs="David"/>
          <w:sz w:val="24"/>
          <w:szCs w:val="24"/>
          <w:rtl/>
        </w:rPr>
        <w:t xml:space="preserve">  (13.03.11) ;</w:t>
      </w:r>
      <w:r>
        <w:rPr>
          <w:rFonts w:ascii="David" w:hAnsi="David" w:cs="David"/>
          <w:b/>
          <w:bCs/>
          <w:sz w:val="24"/>
          <w:szCs w:val="24"/>
          <w:u w:val="single"/>
          <w:rtl/>
        </w:rPr>
        <w:t xml:space="preserve"> </w:t>
      </w:r>
      <w:r>
        <w:rPr>
          <w:rFonts w:ascii="David" w:hAnsi="David" w:cs="David"/>
          <w:sz w:val="24"/>
          <w:szCs w:val="24"/>
          <w:shd w:val="clear" w:color="auto" w:fill="FFFFFF"/>
          <w:rtl/>
        </w:rPr>
        <w:t>ב</w:t>
      </w:r>
      <w:hyperlink r:id="rId15" w:history="1">
        <w:r w:rsidR="00632444" w:rsidRPr="00632444">
          <w:rPr>
            <w:rFonts w:ascii="David" w:hAnsi="David" w:cs="David"/>
            <w:color w:val="0000FF"/>
            <w:sz w:val="24"/>
            <w:szCs w:val="24"/>
            <w:u w:val="single"/>
            <w:shd w:val="clear" w:color="auto" w:fill="FFFFFF"/>
            <w:rtl/>
          </w:rPr>
          <w:t>עפ"ג (מרכז) 53504-01-11</w:t>
        </w:r>
      </w:hyperlink>
      <w:r w:rsidR="00632444">
        <w:rPr>
          <w:rFonts w:ascii="David" w:hAnsi="David" w:cs="David"/>
          <w:sz w:val="24"/>
          <w:szCs w:val="24"/>
          <w:shd w:val="clear" w:color="auto" w:fill="FFFFFF"/>
        </w:rPr>
        <w:t xml:space="preserve"> </w:t>
      </w:r>
      <w:r>
        <w:rPr>
          <w:rFonts w:ascii="David" w:hAnsi="David" w:cs="David"/>
          <w:b/>
          <w:bCs/>
          <w:color w:val="000000"/>
          <w:sz w:val="24"/>
          <w:szCs w:val="24"/>
          <w:shd w:val="clear" w:color="auto" w:fill="FFFFFF"/>
          <w:rtl/>
        </w:rPr>
        <w:t>אדם אלון נ' מדינת ישראל</w:t>
      </w:r>
      <w:r>
        <w:rPr>
          <w:rFonts w:ascii="David" w:hAnsi="David" w:cs="David"/>
          <w:color w:val="000000"/>
          <w:sz w:val="24"/>
          <w:szCs w:val="24"/>
          <w:shd w:val="clear" w:color="auto" w:fill="FFFFFF"/>
          <w:rtl/>
        </w:rPr>
        <w:t xml:space="preserve"> (22.05.2011)</w:t>
      </w:r>
      <w:r>
        <w:rPr>
          <w:rFonts w:ascii="David" w:hAnsi="David" w:cs="David"/>
          <w:sz w:val="24"/>
          <w:szCs w:val="24"/>
          <w:rtl/>
        </w:rPr>
        <w:t xml:space="preserve"> ;</w:t>
      </w:r>
      <w:r>
        <w:rPr>
          <w:rFonts w:ascii="David" w:hAnsi="David" w:cs="David"/>
          <w:b/>
          <w:bCs/>
          <w:color w:val="000000"/>
          <w:sz w:val="24"/>
          <w:szCs w:val="24"/>
          <w:shd w:val="clear" w:color="auto" w:fill="FFFFFF"/>
          <w:rtl/>
        </w:rPr>
        <w:t xml:space="preserve"> </w:t>
      </w:r>
      <w:hyperlink r:id="rId16" w:history="1">
        <w:r w:rsidR="00632444" w:rsidRPr="00632444">
          <w:rPr>
            <w:rFonts w:ascii="David" w:hAnsi="David" w:cs="David"/>
            <w:b/>
            <w:bCs/>
            <w:color w:val="0000FF"/>
            <w:sz w:val="24"/>
            <w:szCs w:val="24"/>
            <w:u w:val="single"/>
            <w:shd w:val="clear" w:color="auto" w:fill="FFFFFF"/>
            <w:rtl/>
          </w:rPr>
          <w:t>ת"פ 20028-06-16</w:t>
        </w:r>
      </w:hyperlink>
      <w:r>
        <w:rPr>
          <w:rFonts w:ascii="David" w:hAnsi="David" w:cs="David"/>
          <w:b/>
          <w:bCs/>
          <w:color w:val="000000"/>
          <w:sz w:val="24"/>
          <w:szCs w:val="24"/>
          <w:shd w:val="clear" w:color="auto" w:fill="FFFFFF"/>
          <w:rtl/>
        </w:rPr>
        <w:t xml:space="preserve"> מדינת ישראל נ' לירן אברהם</w:t>
      </w:r>
      <w:r>
        <w:rPr>
          <w:rFonts w:ascii="David" w:hAnsi="David" w:cs="David"/>
          <w:sz w:val="24"/>
          <w:szCs w:val="24"/>
          <w:rtl/>
        </w:rPr>
        <w:t xml:space="preserve"> (26.11.17);</w:t>
      </w:r>
      <w:r>
        <w:rPr>
          <w:rFonts w:ascii="David" w:hAnsi="David" w:cs="David"/>
          <w:color w:val="333333"/>
          <w:sz w:val="24"/>
          <w:szCs w:val="24"/>
          <w:shd w:val="clear" w:color="auto" w:fill="FAFAFA"/>
          <w:rtl/>
        </w:rPr>
        <w:t xml:space="preserve"> </w:t>
      </w:r>
      <w:hyperlink r:id="rId17" w:history="1">
        <w:r w:rsidR="00632444" w:rsidRPr="00632444">
          <w:rPr>
            <w:rFonts w:ascii="David" w:hAnsi="David" w:cs="David"/>
            <w:color w:val="0000FF"/>
            <w:sz w:val="24"/>
            <w:szCs w:val="24"/>
            <w:u w:val="single"/>
            <w:shd w:val="clear" w:color="auto" w:fill="FAFAFA"/>
            <w:rtl/>
          </w:rPr>
          <w:t>ת"פ (שלום ק' גת) 2127/00</w:t>
        </w:r>
      </w:hyperlink>
      <w:r w:rsidR="00632444">
        <w:rPr>
          <w:rFonts w:ascii="David" w:hAnsi="David" w:cs="David"/>
          <w:color w:val="333333"/>
          <w:sz w:val="24"/>
          <w:szCs w:val="24"/>
          <w:shd w:val="clear" w:color="auto" w:fill="FAFAFA"/>
          <w:rtl/>
        </w:rPr>
        <w:t xml:space="preserve"> </w:t>
      </w:r>
      <w:r>
        <w:rPr>
          <w:rFonts w:ascii="David" w:hAnsi="David" w:cs="David"/>
          <w:b/>
          <w:bCs/>
          <w:color w:val="333333"/>
          <w:sz w:val="24"/>
          <w:szCs w:val="24"/>
          <w:shd w:val="clear" w:color="auto" w:fill="FAFAFA"/>
          <w:rtl/>
        </w:rPr>
        <w:t>מדינת ישראל נ' דיין שמעון</w:t>
      </w:r>
      <w:r>
        <w:rPr>
          <w:rFonts w:ascii="David" w:hAnsi="David" w:cs="David"/>
          <w:b/>
          <w:bCs/>
          <w:color w:val="000000"/>
          <w:sz w:val="24"/>
          <w:szCs w:val="24"/>
          <w:shd w:val="clear" w:color="auto" w:fill="FFFFFF"/>
          <w:rtl/>
        </w:rPr>
        <w:t xml:space="preserve"> </w:t>
      </w:r>
      <w:r>
        <w:rPr>
          <w:rFonts w:ascii="David" w:hAnsi="David" w:cs="David"/>
          <w:color w:val="000000"/>
          <w:sz w:val="24"/>
          <w:szCs w:val="24"/>
          <w:shd w:val="clear" w:color="auto" w:fill="FFFFFF"/>
          <w:rtl/>
        </w:rPr>
        <w:t>(29.03.2001)</w:t>
      </w:r>
      <w:r>
        <w:rPr>
          <w:rFonts w:ascii="David" w:hAnsi="David" w:cs="David"/>
          <w:sz w:val="24"/>
          <w:szCs w:val="24"/>
          <w:rtl/>
        </w:rPr>
        <w:t xml:space="preserve"> ;</w:t>
      </w:r>
      <w:r>
        <w:rPr>
          <w:rFonts w:ascii="David" w:hAnsi="David" w:cs="David"/>
          <w:color w:val="000000"/>
          <w:sz w:val="24"/>
          <w:szCs w:val="24"/>
          <w:shd w:val="clear" w:color="auto" w:fill="FFFFFF"/>
          <w:rtl/>
        </w:rPr>
        <w:t xml:space="preserve"> </w:t>
      </w:r>
      <w:hyperlink r:id="rId18" w:history="1">
        <w:r w:rsidR="00632444" w:rsidRPr="00632444">
          <w:rPr>
            <w:rFonts w:ascii="David" w:hAnsi="David" w:cs="David"/>
            <w:color w:val="0000FF"/>
            <w:sz w:val="24"/>
            <w:szCs w:val="24"/>
            <w:u w:val="single"/>
            <w:shd w:val="clear" w:color="auto" w:fill="FFFFFF"/>
            <w:rtl/>
          </w:rPr>
          <w:t>ת"פ (ק"ג) 1512/99</w:t>
        </w:r>
      </w:hyperlink>
      <w:r>
        <w:rPr>
          <w:rFonts w:ascii="David" w:hAnsi="David" w:cs="David"/>
          <w:color w:val="000000"/>
          <w:sz w:val="24"/>
          <w:szCs w:val="24"/>
          <w:shd w:val="clear" w:color="auto" w:fill="FFFFFF"/>
          <w:rtl/>
        </w:rPr>
        <w:t xml:space="preserve"> ‏</w:t>
      </w:r>
      <w:r w:rsidR="00632444">
        <w:rPr>
          <w:rFonts w:ascii="David" w:hAnsi="David" w:cs="David"/>
          <w:b/>
          <w:bCs/>
          <w:color w:val="000000"/>
          <w:sz w:val="24"/>
          <w:szCs w:val="24"/>
          <w:shd w:val="clear" w:color="auto" w:fill="FFFFFF"/>
          <w:rtl/>
        </w:rPr>
        <w:t xml:space="preserve">  </w:t>
      </w:r>
      <w:r>
        <w:rPr>
          <w:rFonts w:ascii="David" w:hAnsi="David" w:cs="David"/>
          <w:b/>
          <w:bCs/>
          <w:color w:val="000000"/>
          <w:sz w:val="24"/>
          <w:szCs w:val="24"/>
          <w:shd w:val="clear" w:color="auto" w:fill="FFFFFF"/>
          <w:rtl/>
        </w:rPr>
        <w:t>‏ מדינת ישראל נ' אלהוזייל ג'מאל</w:t>
      </w:r>
      <w:r>
        <w:rPr>
          <w:rFonts w:ascii="David" w:hAnsi="David" w:cs="David"/>
          <w:sz w:val="24"/>
          <w:szCs w:val="24"/>
          <w:rtl/>
        </w:rPr>
        <w:t xml:space="preserve"> (22.11.22) ;</w:t>
      </w:r>
      <w:r>
        <w:rPr>
          <w:rFonts w:ascii="David" w:hAnsi="David" w:cs="David"/>
          <w:color w:val="444444"/>
          <w:sz w:val="24"/>
          <w:szCs w:val="24"/>
          <w:shd w:val="clear" w:color="auto" w:fill="FFFFFF"/>
          <w:rtl/>
        </w:rPr>
        <w:t xml:space="preserve"> ע"פ </w:t>
      </w:r>
      <w:hyperlink r:id="rId19" w:history="1">
        <w:r w:rsidR="00D00FCF" w:rsidRPr="00D00FCF">
          <w:rPr>
            <w:rFonts w:ascii="David" w:hAnsi="David" w:cs="David"/>
            <w:color w:val="0000FF"/>
            <w:sz w:val="24"/>
            <w:szCs w:val="24"/>
            <w:u w:val="single"/>
            <w:shd w:val="clear" w:color="auto" w:fill="FFFFFF"/>
            <w:rtl/>
          </w:rPr>
          <w:t xml:space="preserve">407/97 </w:t>
        </w:r>
      </w:hyperlink>
      <w:r>
        <w:rPr>
          <w:rFonts w:ascii="David" w:hAnsi="David" w:cs="David"/>
          <w:color w:val="444444"/>
          <w:sz w:val="24"/>
          <w:szCs w:val="24"/>
          <w:shd w:val="clear" w:color="auto" w:fill="FFFFFF"/>
          <w:rtl/>
        </w:rPr>
        <w:t xml:space="preserve"> </w:t>
      </w:r>
      <w:r>
        <w:rPr>
          <w:rFonts w:ascii="David" w:hAnsi="David" w:cs="David"/>
          <w:b/>
          <w:bCs/>
          <w:sz w:val="24"/>
          <w:szCs w:val="24"/>
          <w:shd w:val="clear" w:color="auto" w:fill="FFFFFF"/>
          <w:rtl/>
        </w:rPr>
        <w:t xml:space="preserve">אמויאל יניב ה' מדינת ישראל </w:t>
      </w:r>
      <w:r>
        <w:rPr>
          <w:rFonts w:ascii="David" w:hAnsi="David" w:cs="David"/>
          <w:color w:val="444444"/>
          <w:sz w:val="24"/>
          <w:szCs w:val="24"/>
          <w:shd w:val="clear" w:color="auto" w:fill="FFFFFF"/>
          <w:rtl/>
        </w:rPr>
        <w:t>(15.4.97)</w:t>
      </w:r>
      <w:r>
        <w:rPr>
          <w:rFonts w:ascii="David" w:hAnsi="David" w:cs="David"/>
          <w:sz w:val="24"/>
          <w:szCs w:val="24"/>
          <w:rtl/>
        </w:rPr>
        <w:t>; ת"פ (טבריה) 5135/03</w:t>
      </w:r>
      <w:r w:rsidR="00632444">
        <w:rPr>
          <w:rFonts w:ascii="David" w:hAnsi="David" w:cs="David"/>
          <w:sz w:val="24"/>
          <w:szCs w:val="24"/>
          <w:rtl/>
        </w:rPr>
        <w:t xml:space="preserve"> </w:t>
      </w:r>
      <w:r>
        <w:rPr>
          <w:rFonts w:ascii="David" w:hAnsi="David" w:cs="David"/>
          <w:b/>
          <w:bCs/>
          <w:sz w:val="24"/>
          <w:szCs w:val="24"/>
          <w:rtl/>
        </w:rPr>
        <w:t>מדינת ישראל</w:t>
      </w:r>
      <w:r w:rsidR="00632444">
        <w:rPr>
          <w:rFonts w:ascii="David" w:hAnsi="David" w:cs="David"/>
          <w:sz w:val="24"/>
          <w:szCs w:val="24"/>
          <w:rtl/>
        </w:rPr>
        <w:t xml:space="preserve"> </w:t>
      </w:r>
      <w:r>
        <w:rPr>
          <w:rFonts w:ascii="David" w:hAnsi="David" w:cs="David"/>
          <w:b/>
          <w:bCs/>
          <w:sz w:val="24"/>
          <w:szCs w:val="24"/>
          <w:rtl/>
        </w:rPr>
        <w:t>נ</w:t>
      </w:r>
      <w:r>
        <w:rPr>
          <w:rFonts w:ascii="David" w:hAnsi="David" w:cs="David"/>
          <w:b/>
          <w:bCs/>
          <w:sz w:val="24"/>
          <w:szCs w:val="24"/>
        </w:rPr>
        <w:t>'</w:t>
      </w:r>
      <w:r>
        <w:rPr>
          <w:rFonts w:ascii="David" w:hAnsi="David" w:cs="David"/>
          <w:b/>
          <w:bCs/>
          <w:sz w:val="24"/>
          <w:szCs w:val="24"/>
          <w:rtl/>
        </w:rPr>
        <w:t xml:space="preserve"> אוחיון ליאור </w:t>
      </w:r>
      <w:r>
        <w:rPr>
          <w:rFonts w:ascii="David" w:hAnsi="David" w:cs="David"/>
          <w:sz w:val="24"/>
          <w:szCs w:val="24"/>
          <w:rtl/>
        </w:rPr>
        <w:t>(30.05.2004) ;</w:t>
      </w:r>
      <w:r>
        <w:rPr>
          <w:rFonts w:ascii="David" w:hAnsi="David" w:cs="David"/>
          <w:color w:val="000000"/>
          <w:sz w:val="24"/>
          <w:szCs w:val="24"/>
          <w:rtl/>
        </w:rPr>
        <w:t xml:space="preserve"> ת"פ (ב"ש) </w:t>
      </w:r>
      <w:hyperlink r:id="rId20" w:history="1">
        <w:r w:rsidR="00D00FCF" w:rsidRPr="00D00FCF">
          <w:rPr>
            <w:rFonts w:ascii="David" w:hAnsi="David" w:cs="David"/>
            <w:color w:val="0000FF"/>
            <w:sz w:val="24"/>
            <w:szCs w:val="24"/>
            <w:u w:val="single"/>
            <w:rtl/>
          </w:rPr>
          <w:t xml:space="preserve">2047/06  </w:t>
        </w:r>
      </w:hyperlink>
      <w:r w:rsidR="00632444">
        <w:rPr>
          <w:rFonts w:ascii="David" w:hAnsi="David" w:cs="David"/>
          <w:b/>
          <w:bCs/>
          <w:color w:val="000000"/>
          <w:sz w:val="24"/>
          <w:szCs w:val="24"/>
          <w:rtl/>
        </w:rPr>
        <w:t xml:space="preserve"> </w:t>
      </w:r>
      <w:r>
        <w:rPr>
          <w:rFonts w:ascii="David" w:hAnsi="David" w:cs="David"/>
          <w:b/>
          <w:bCs/>
          <w:color w:val="000000"/>
          <w:sz w:val="24"/>
          <w:szCs w:val="24"/>
          <w:rtl/>
        </w:rPr>
        <w:t>מדינת ישראל נ' מוסא איברהים</w:t>
      </w:r>
      <w:r>
        <w:rPr>
          <w:rFonts w:ascii="David" w:hAnsi="David" w:cs="David"/>
          <w:b/>
          <w:bCs/>
          <w:sz w:val="24"/>
          <w:szCs w:val="24"/>
          <w:rtl/>
        </w:rPr>
        <w:t xml:space="preserve"> </w:t>
      </w:r>
      <w:r>
        <w:rPr>
          <w:rFonts w:ascii="David" w:hAnsi="David" w:cs="David"/>
          <w:color w:val="000000"/>
          <w:sz w:val="24"/>
          <w:szCs w:val="24"/>
          <w:rtl/>
        </w:rPr>
        <w:t>(8.11.2007)</w:t>
      </w:r>
      <w:r>
        <w:rPr>
          <w:rFonts w:ascii="David" w:hAnsi="David" w:cs="David"/>
          <w:sz w:val="24"/>
          <w:szCs w:val="24"/>
          <w:rtl/>
        </w:rPr>
        <w:t xml:space="preserve"> ; </w:t>
      </w:r>
      <w:hyperlink r:id="rId21" w:history="1">
        <w:r w:rsidR="00632444" w:rsidRPr="00632444">
          <w:rPr>
            <w:rFonts w:ascii="David" w:hAnsi="David" w:cs="David"/>
            <w:color w:val="0000FF"/>
            <w:sz w:val="24"/>
            <w:szCs w:val="24"/>
            <w:u w:val="single"/>
            <w:rtl/>
          </w:rPr>
          <w:t>ת"פ (תל-אביב) 16649-03-19</w:t>
        </w:r>
      </w:hyperlink>
      <w:r>
        <w:rPr>
          <w:rFonts w:ascii="David" w:hAnsi="David" w:cs="David"/>
          <w:sz w:val="24"/>
          <w:szCs w:val="24"/>
          <w:rtl/>
        </w:rPr>
        <w:t xml:space="preserve"> </w:t>
      </w:r>
      <w:r>
        <w:rPr>
          <w:rFonts w:ascii="David" w:hAnsi="David" w:cs="David"/>
          <w:b/>
          <w:bCs/>
          <w:sz w:val="24"/>
          <w:szCs w:val="24"/>
          <w:rtl/>
        </w:rPr>
        <w:t xml:space="preserve">מדינת ישראל נ' בריגה </w:t>
      </w:r>
      <w:r>
        <w:rPr>
          <w:rFonts w:ascii="David" w:hAnsi="David" w:cs="David"/>
          <w:sz w:val="24"/>
          <w:szCs w:val="24"/>
          <w:rtl/>
        </w:rPr>
        <w:t>(</w:t>
      </w:r>
      <w:r>
        <w:rPr>
          <w:rFonts w:ascii="David" w:hAnsi="David" w:cs="David" w:hint="cs"/>
          <w:sz w:val="24"/>
          <w:szCs w:val="24"/>
          <w:rtl/>
        </w:rPr>
        <w:t>לא פורסם, 04.10.21</w:t>
      </w:r>
      <w:r>
        <w:rPr>
          <w:rFonts w:ascii="David" w:hAnsi="David" w:cs="David"/>
          <w:sz w:val="24"/>
          <w:szCs w:val="24"/>
          <w:rtl/>
        </w:rPr>
        <w:t xml:space="preserve">) ; </w:t>
      </w:r>
      <w:hyperlink r:id="rId22" w:history="1">
        <w:r w:rsidR="00632444" w:rsidRPr="00632444">
          <w:rPr>
            <w:rFonts w:ascii="David" w:hAnsi="David" w:cs="David"/>
            <w:color w:val="0000FF"/>
            <w:sz w:val="24"/>
            <w:szCs w:val="24"/>
            <w:u w:val="single"/>
            <w:rtl/>
          </w:rPr>
          <w:t>ת"פ (תל-אביב) 3613-09-18</w:t>
        </w:r>
      </w:hyperlink>
      <w:r>
        <w:rPr>
          <w:rFonts w:ascii="David" w:hAnsi="David" w:cs="David"/>
          <w:sz w:val="24"/>
          <w:szCs w:val="24"/>
          <w:rtl/>
        </w:rPr>
        <w:t xml:space="preserve"> </w:t>
      </w:r>
      <w:r>
        <w:rPr>
          <w:rFonts w:ascii="David" w:hAnsi="David" w:cs="David"/>
          <w:b/>
          <w:bCs/>
          <w:sz w:val="24"/>
          <w:szCs w:val="24"/>
          <w:rtl/>
        </w:rPr>
        <w:t xml:space="preserve">מדינת ישראל נ' גוזי </w:t>
      </w:r>
      <w:r>
        <w:rPr>
          <w:rFonts w:ascii="David" w:hAnsi="David" w:cs="David"/>
          <w:sz w:val="24"/>
          <w:szCs w:val="24"/>
          <w:rtl/>
        </w:rPr>
        <w:t>(</w:t>
      </w:r>
      <w:r>
        <w:rPr>
          <w:rFonts w:ascii="David" w:hAnsi="David" w:cs="David" w:hint="cs"/>
          <w:sz w:val="24"/>
          <w:szCs w:val="24"/>
          <w:rtl/>
        </w:rPr>
        <w:t xml:space="preserve">לא פורסם,20.05.21 </w:t>
      </w:r>
      <w:r>
        <w:rPr>
          <w:rFonts w:ascii="David" w:hAnsi="David" w:cs="David"/>
          <w:sz w:val="24"/>
          <w:szCs w:val="24"/>
          <w:rtl/>
        </w:rPr>
        <w:t>).</w:t>
      </w:r>
    </w:p>
    <w:p w14:paraId="405BCE92" w14:textId="77777777" w:rsidR="00A93F89" w:rsidRDefault="00A93F89" w:rsidP="00A93F89">
      <w:pPr>
        <w:pStyle w:val="aa"/>
        <w:spacing w:after="0" w:line="360" w:lineRule="auto"/>
        <w:jc w:val="both"/>
        <w:rPr>
          <w:rFonts w:ascii="David" w:hAnsi="David" w:cs="David"/>
          <w:b/>
          <w:bCs/>
          <w:sz w:val="24"/>
          <w:szCs w:val="24"/>
          <w:u w:val="single"/>
        </w:rPr>
      </w:pPr>
    </w:p>
    <w:p w14:paraId="1D109A52" w14:textId="77777777" w:rsidR="00A93F89" w:rsidRDefault="00A93F89" w:rsidP="00A93F89">
      <w:pPr>
        <w:pStyle w:val="aa"/>
        <w:numPr>
          <w:ilvl w:val="0"/>
          <w:numId w:val="1"/>
        </w:numPr>
        <w:spacing w:line="360" w:lineRule="auto"/>
        <w:ind w:left="714" w:hanging="357"/>
        <w:rPr>
          <w:rFonts w:ascii="David" w:hAnsi="David" w:cs="David"/>
          <w:sz w:val="24"/>
          <w:szCs w:val="24"/>
          <w:rtl/>
        </w:rPr>
      </w:pPr>
      <w:r>
        <w:rPr>
          <w:rFonts w:ascii="David" w:hAnsi="David" w:cs="David"/>
          <w:sz w:val="24"/>
          <w:szCs w:val="24"/>
          <w:rtl/>
        </w:rPr>
        <w:t xml:space="preserve">בנסיבות הנאשם שלפניי, באתי לכדי מסקנה כי איזון כלל השיקולים מחייבים ענישה שיהיה בה שילוב של רכיבי גמול לנאשם אשר ישקפו את הוקעת מעשיו, לצד האפשרות ליתן לנאשם הזדמנות להמשיך לשקם את אורחות חייו. </w:t>
      </w:r>
    </w:p>
    <w:p w14:paraId="20FD091E" w14:textId="77777777" w:rsidR="00A93F89" w:rsidRDefault="00A93F89" w:rsidP="00A93F89">
      <w:pPr>
        <w:pStyle w:val="aa"/>
        <w:rPr>
          <w:rFonts w:ascii="David" w:hAnsi="David" w:cs="David"/>
          <w:sz w:val="24"/>
          <w:szCs w:val="24"/>
        </w:rPr>
      </w:pPr>
    </w:p>
    <w:p w14:paraId="265388C2" w14:textId="77777777" w:rsidR="00A93F89" w:rsidRDefault="00A93F89" w:rsidP="00A93F89">
      <w:pPr>
        <w:pStyle w:val="aa"/>
        <w:numPr>
          <w:ilvl w:val="0"/>
          <w:numId w:val="1"/>
        </w:numPr>
        <w:spacing w:line="360" w:lineRule="auto"/>
        <w:ind w:left="714" w:hanging="357"/>
        <w:rPr>
          <w:rFonts w:ascii="David" w:hAnsi="David" w:cs="David"/>
          <w:sz w:val="24"/>
          <w:szCs w:val="24"/>
          <w:rtl/>
        </w:rPr>
      </w:pPr>
      <w:r>
        <w:rPr>
          <w:rFonts w:ascii="David" w:hAnsi="David" w:cs="David"/>
          <w:sz w:val="24"/>
          <w:szCs w:val="24"/>
          <w:rtl/>
        </w:rPr>
        <w:t>בהחלטתי נתתי משקל לטיעוני הצדדים, להסדר הטיעון בכללותו, להודאת הנאשם ולקיחת אחריות בגין העבירה שיוחסה לו, לשיתוף הפעולה של הנאשם ולתהליך השיקום המשמעותי  ביותר שעבר</w:t>
      </w:r>
      <w:r>
        <w:rPr>
          <w:rFonts w:ascii="David" w:hAnsi="David" w:cs="David" w:hint="cs"/>
          <w:sz w:val="24"/>
          <w:szCs w:val="24"/>
          <w:rtl/>
        </w:rPr>
        <w:t xml:space="preserve"> במסגרת בית המשפט הקהילתי. </w:t>
      </w:r>
      <w:r>
        <w:rPr>
          <w:rFonts w:ascii="David" w:hAnsi="David" w:cs="David"/>
          <w:sz w:val="24"/>
          <w:szCs w:val="24"/>
          <w:rtl/>
        </w:rPr>
        <w:t xml:space="preserve"> </w:t>
      </w:r>
    </w:p>
    <w:p w14:paraId="6DB2518A" w14:textId="77777777" w:rsidR="00A93F89" w:rsidRDefault="00A93F89" w:rsidP="00A93F89">
      <w:pPr>
        <w:pStyle w:val="aa"/>
        <w:rPr>
          <w:rFonts w:ascii="David" w:hAnsi="David" w:cs="David"/>
          <w:sz w:val="24"/>
          <w:szCs w:val="24"/>
        </w:rPr>
      </w:pPr>
    </w:p>
    <w:p w14:paraId="6CEF1DE1" w14:textId="77777777" w:rsidR="00A93F89" w:rsidRDefault="00A93F89" w:rsidP="00A93F89">
      <w:pPr>
        <w:pStyle w:val="aa"/>
        <w:numPr>
          <w:ilvl w:val="0"/>
          <w:numId w:val="1"/>
        </w:numPr>
        <w:spacing w:line="360" w:lineRule="auto"/>
        <w:ind w:left="714" w:hanging="357"/>
        <w:rPr>
          <w:rFonts w:ascii="David" w:hAnsi="David" w:cs="David"/>
          <w:sz w:val="24"/>
          <w:szCs w:val="24"/>
          <w:rtl/>
        </w:rPr>
      </w:pPr>
      <w:r>
        <w:rPr>
          <w:rFonts w:ascii="David" w:hAnsi="David" w:cs="David"/>
          <w:sz w:val="24"/>
          <w:szCs w:val="24"/>
          <w:rtl/>
        </w:rPr>
        <w:t xml:space="preserve">ניכר </w:t>
      </w:r>
      <w:r>
        <w:rPr>
          <w:rFonts w:ascii="David" w:hAnsi="David" w:cs="David" w:hint="cs"/>
          <w:sz w:val="24"/>
          <w:szCs w:val="24"/>
          <w:rtl/>
        </w:rPr>
        <w:t>ש</w:t>
      </w:r>
      <w:r>
        <w:rPr>
          <w:rFonts w:ascii="David" w:hAnsi="David" w:cs="David"/>
          <w:sz w:val="24"/>
          <w:szCs w:val="24"/>
          <w:rtl/>
        </w:rPr>
        <w:t>הנאשם קיבל החלטה אמיצה ש</w:t>
      </w:r>
      <w:r>
        <w:rPr>
          <w:rFonts w:ascii="David" w:hAnsi="David" w:cs="David" w:hint="cs"/>
          <w:sz w:val="24"/>
          <w:szCs w:val="24"/>
          <w:rtl/>
        </w:rPr>
        <w:t xml:space="preserve">גם </w:t>
      </w:r>
      <w:r>
        <w:rPr>
          <w:rFonts w:ascii="David" w:hAnsi="David" w:cs="David"/>
          <w:sz w:val="24"/>
          <w:szCs w:val="24"/>
          <w:rtl/>
        </w:rPr>
        <w:t>עמד בה</w:t>
      </w:r>
      <w:r>
        <w:rPr>
          <w:rFonts w:ascii="David" w:hAnsi="David" w:cs="David" w:hint="cs"/>
          <w:sz w:val="24"/>
          <w:szCs w:val="24"/>
          <w:rtl/>
        </w:rPr>
        <w:t>,</w:t>
      </w:r>
      <w:r>
        <w:rPr>
          <w:rFonts w:ascii="David" w:hAnsi="David" w:cs="David"/>
          <w:sz w:val="24"/>
          <w:szCs w:val="24"/>
          <w:rtl/>
        </w:rPr>
        <w:t xml:space="preserve"> לשנות את אורחות חייו ולזנוח את דרך התנהלותו </w:t>
      </w:r>
      <w:r>
        <w:rPr>
          <w:rFonts w:ascii="David" w:hAnsi="David" w:cs="David" w:hint="cs"/>
          <w:sz w:val="24"/>
          <w:szCs w:val="24"/>
          <w:rtl/>
        </w:rPr>
        <w:t xml:space="preserve"> הקלוקלת </w:t>
      </w:r>
      <w:r>
        <w:rPr>
          <w:rFonts w:ascii="David" w:hAnsi="David" w:cs="David"/>
          <w:sz w:val="24"/>
          <w:szCs w:val="24"/>
          <w:rtl/>
        </w:rPr>
        <w:t>בעבר ולהתנהל באורח נורמטיבי כפי שראוי ונכון  עבורו. הנאשם אכן גילה מוטיבציה תרם ויתרום  גם בקבוצת הפעילים ולמעשה מבטא בעיקר במעשיו כי מצא את דרכו להיות מי שהוא באמת</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 אדם </w:t>
      </w:r>
      <w:r>
        <w:rPr>
          <w:rFonts w:ascii="David" w:hAnsi="David" w:cs="David"/>
          <w:sz w:val="24"/>
          <w:szCs w:val="24"/>
          <w:rtl/>
        </w:rPr>
        <w:t>מוביל ומשפיע לטובה גם על אחרים.</w:t>
      </w:r>
    </w:p>
    <w:p w14:paraId="2C5A3F98" w14:textId="77777777" w:rsidR="00A93F89" w:rsidRPr="00F73766" w:rsidRDefault="00A93F89" w:rsidP="00A93F89">
      <w:pPr>
        <w:pStyle w:val="aa"/>
        <w:numPr>
          <w:ilvl w:val="0"/>
          <w:numId w:val="1"/>
        </w:numPr>
        <w:spacing w:line="360" w:lineRule="auto"/>
        <w:ind w:left="714"/>
        <w:rPr>
          <w:rFonts w:ascii="David" w:hAnsi="David" w:cs="David"/>
          <w:sz w:val="24"/>
          <w:szCs w:val="24"/>
          <w:rtl/>
        </w:rPr>
      </w:pPr>
      <w:r w:rsidRPr="00F73766">
        <w:rPr>
          <w:rFonts w:ascii="David" w:hAnsi="David" w:cs="David" w:hint="cs"/>
          <w:sz w:val="24"/>
          <w:szCs w:val="24"/>
          <w:rtl/>
        </w:rPr>
        <w:t xml:space="preserve"> טרם סיום </w:t>
      </w:r>
      <w:r w:rsidRPr="00F73766">
        <w:rPr>
          <w:rFonts w:ascii="David" w:hAnsi="David" w:cs="David"/>
          <w:sz w:val="24"/>
          <w:szCs w:val="24"/>
          <w:rtl/>
        </w:rPr>
        <w:t>ברצוני לחזק את ידי הנאשם, שחרף הקשיים  לקח עצמו בידיים והגם שההליך אכן היה ממושך וידע עליות ומורדות השכיל לגייס כוחותיו ולערוך שינוי בתחומים רבים בחייו  תוך מתן אמון בגורמי הטיפול ולנהל את חייו באחריות ובאופן יציב לרבות בתחום התעסוקה והמגורים.</w:t>
      </w:r>
      <w:r w:rsidRPr="00F73766">
        <w:rPr>
          <w:rFonts w:ascii="David" w:hAnsi="David" w:cs="David" w:hint="cs"/>
          <w:sz w:val="24"/>
          <w:szCs w:val="24"/>
          <w:rtl/>
        </w:rPr>
        <w:t xml:space="preserve"> </w:t>
      </w:r>
      <w:r w:rsidRPr="00F73766">
        <w:rPr>
          <w:rFonts w:ascii="David" w:hAnsi="David" w:cs="David"/>
          <w:sz w:val="24"/>
          <w:szCs w:val="24"/>
          <w:rtl/>
        </w:rPr>
        <w:t>סבורני כי העונש שיוטל על הנאשם יהווה עבורו תמריץ חיובי להתמיד להמשיך לצעוד בדרך המיטיבה בה בחר עבורו</w:t>
      </w:r>
      <w:r>
        <w:rPr>
          <w:rFonts w:ascii="David" w:hAnsi="David" w:cs="David" w:hint="cs"/>
          <w:sz w:val="24"/>
          <w:szCs w:val="24"/>
          <w:rtl/>
        </w:rPr>
        <w:t xml:space="preserve"> ועבור הסובבים אותו.</w:t>
      </w:r>
      <w:r w:rsidRPr="00F73766">
        <w:rPr>
          <w:rFonts w:ascii="David" w:hAnsi="David" w:cs="David" w:hint="cs"/>
          <w:sz w:val="24"/>
          <w:szCs w:val="24"/>
          <w:rtl/>
        </w:rPr>
        <w:t xml:space="preserve"> </w:t>
      </w:r>
    </w:p>
    <w:p w14:paraId="1D4671A1" w14:textId="77777777" w:rsidR="00A93F89" w:rsidRDefault="00A93F89" w:rsidP="00A93F89">
      <w:pPr>
        <w:rPr>
          <w:rFonts w:ascii="David" w:hAnsi="David"/>
          <w:b/>
          <w:bCs/>
          <w:u w:val="single"/>
          <w:rtl/>
        </w:rPr>
      </w:pPr>
      <w:r>
        <w:rPr>
          <w:rFonts w:ascii="David" w:hAnsi="David"/>
          <w:b/>
          <w:bCs/>
          <w:u w:val="single"/>
          <w:rtl/>
        </w:rPr>
        <w:t xml:space="preserve">סוף דבר  </w:t>
      </w:r>
    </w:p>
    <w:p w14:paraId="3281E4F0" w14:textId="77777777" w:rsidR="00A93F89" w:rsidRDefault="00A93F89" w:rsidP="00A93F89">
      <w:pPr>
        <w:rPr>
          <w:rFonts w:ascii="David" w:hAnsi="David"/>
          <w:b/>
          <w:bCs/>
          <w:u w:val="single"/>
        </w:rPr>
      </w:pPr>
    </w:p>
    <w:p w14:paraId="3C388E8C" w14:textId="77777777" w:rsidR="00A93F89" w:rsidRDefault="00A93F89" w:rsidP="00A93F89">
      <w:pPr>
        <w:pStyle w:val="aa"/>
        <w:numPr>
          <w:ilvl w:val="0"/>
          <w:numId w:val="1"/>
        </w:numPr>
        <w:rPr>
          <w:rFonts w:ascii="David" w:hAnsi="David" w:cs="David"/>
          <w:sz w:val="24"/>
          <w:szCs w:val="24"/>
        </w:rPr>
      </w:pPr>
      <w:r>
        <w:rPr>
          <w:rFonts w:ascii="David" w:hAnsi="David" w:cs="David"/>
          <w:sz w:val="24"/>
          <w:szCs w:val="24"/>
          <w:rtl/>
        </w:rPr>
        <w:t xml:space="preserve">מכל הנתונים והשיקולים שפירטתי לעיל, מצאתי להשית על הנאשם את העונשים הבאים: </w:t>
      </w:r>
    </w:p>
    <w:p w14:paraId="60C17603" w14:textId="77777777" w:rsidR="00A93F89" w:rsidRDefault="00A93F89" w:rsidP="00A93F89">
      <w:pPr>
        <w:pStyle w:val="aa"/>
        <w:rPr>
          <w:rFonts w:ascii="David" w:hAnsi="David" w:cs="David"/>
          <w:sz w:val="24"/>
          <w:szCs w:val="24"/>
          <w:rtl/>
        </w:rPr>
      </w:pPr>
    </w:p>
    <w:p w14:paraId="78D9332B" w14:textId="77777777" w:rsidR="00A93F89" w:rsidRDefault="00A93F89" w:rsidP="00A93F89">
      <w:pPr>
        <w:pStyle w:val="aa"/>
        <w:numPr>
          <w:ilvl w:val="0"/>
          <w:numId w:val="2"/>
        </w:numPr>
        <w:spacing w:line="360" w:lineRule="auto"/>
        <w:ind w:left="1077" w:hanging="357"/>
        <w:rPr>
          <w:rFonts w:ascii="David" w:hAnsi="David" w:cs="David"/>
          <w:sz w:val="24"/>
          <w:szCs w:val="24"/>
          <w:u w:val="single"/>
        </w:rPr>
      </w:pPr>
      <w:r>
        <w:rPr>
          <w:rFonts w:ascii="David" w:hAnsi="David" w:cs="David"/>
          <w:sz w:val="24"/>
          <w:szCs w:val="24"/>
          <w:u w:val="single"/>
          <w:rtl/>
        </w:rPr>
        <w:t xml:space="preserve">צו שירות לתועלת הציבור בהיקף של 80 שעות,  </w:t>
      </w:r>
      <w:r>
        <w:rPr>
          <w:rFonts w:ascii="David" w:hAnsi="David" w:cs="David"/>
          <w:sz w:val="24"/>
          <w:szCs w:val="24"/>
          <w:rtl/>
        </w:rPr>
        <w:t>אותו יבצע הנאשם בתכנית שתגובש בשירות המבחן. התכנית תבוצע בפיקוח שירות המבחן. אם יתעורר צורך בשינוי מקום ההשמה, שירות המבחן יעשה כן וידווח לבית המשפט. הנאשם מוזהר  כי אי התייצבות לעבודות השל"צ, או אי שיתוף פעולה בנוגע</w:t>
      </w:r>
      <w:r>
        <w:rPr>
          <w:rFonts w:ascii="David" w:hAnsi="David" w:cs="David"/>
          <w:sz w:val="24"/>
          <w:szCs w:val="24"/>
          <w:u w:val="single"/>
          <w:rtl/>
        </w:rPr>
        <w:t xml:space="preserve"> </w:t>
      </w:r>
      <w:r>
        <w:rPr>
          <w:rFonts w:ascii="David" w:hAnsi="David" w:cs="David"/>
          <w:sz w:val="24"/>
          <w:szCs w:val="24"/>
          <w:rtl/>
        </w:rPr>
        <w:t>לריצויו עלול להביא להפקעת צו השל"צ ולדיון מחדש בשאלת העונש.</w:t>
      </w:r>
    </w:p>
    <w:p w14:paraId="3F8CEFE8" w14:textId="77777777" w:rsidR="00A93F89" w:rsidRDefault="00A93F89" w:rsidP="00A93F89">
      <w:pPr>
        <w:pStyle w:val="aa"/>
        <w:spacing w:line="360" w:lineRule="auto"/>
        <w:ind w:left="1077"/>
        <w:rPr>
          <w:rFonts w:ascii="David" w:hAnsi="David" w:cs="David"/>
          <w:sz w:val="24"/>
          <w:szCs w:val="24"/>
          <w:u w:val="single"/>
        </w:rPr>
      </w:pPr>
    </w:p>
    <w:p w14:paraId="1CDC77B7" w14:textId="77777777" w:rsidR="00A93F89" w:rsidRDefault="00A93F89" w:rsidP="00A93F89">
      <w:pPr>
        <w:pStyle w:val="aa"/>
        <w:numPr>
          <w:ilvl w:val="0"/>
          <w:numId w:val="2"/>
        </w:numPr>
        <w:spacing w:line="360" w:lineRule="auto"/>
        <w:rPr>
          <w:rFonts w:ascii="David" w:hAnsi="David" w:cs="David"/>
          <w:sz w:val="24"/>
          <w:szCs w:val="24"/>
        </w:rPr>
      </w:pPr>
      <w:r>
        <w:rPr>
          <w:rFonts w:ascii="David" w:hAnsi="David" w:cs="David"/>
          <w:sz w:val="24"/>
          <w:szCs w:val="24"/>
          <w:u w:val="single"/>
          <w:rtl/>
        </w:rPr>
        <w:t xml:space="preserve">4 חודשי מאסר על תנאי, </w:t>
      </w:r>
      <w:r>
        <w:rPr>
          <w:rFonts w:ascii="David" w:hAnsi="David" w:cs="David"/>
          <w:sz w:val="24"/>
          <w:szCs w:val="24"/>
          <w:rtl/>
        </w:rPr>
        <w:t>לבל יעבור הנאשם במשך שלוש שנים מהיום את העבירות בהן הורשע בהליך זה.</w:t>
      </w:r>
    </w:p>
    <w:p w14:paraId="50E9788D" w14:textId="77777777" w:rsidR="00A93F89" w:rsidRPr="00D65907" w:rsidRDefault="00A93F89" w:rsidP="00A93F89">
      <w:pPr>
        <w:spacing w:line="360" w:lineRule="auto"/>
        <w:rPr>
          <w:rFonts w:ascii="David" w:hAnsi="David"/>
        </w:rPr>
      </w:pPr>
    </w:p>
    <w:p w14:paraId="27C2A798" w14:textId="77777777" w:rsidR="00A93F89" w:rsidRDefault="00A93F89" w:rsidP="00A93F89">
      <w:pPr>
        <w:pStyle w:val="aa"/>
        <w:numPr>
          <w:ilvl w:val="0"/>
          <w:numId w:val="2"/>
        </w:numPr>
        <w:spacing w:line="360" w:lineRule="auto"/>
        <w:rPr>
          <w:rFonts w:ascii="David" w:hAnsi="David" w:cs="David"/>
          <w:sz w:val="24"/>
          <w:szCs w:val="24"/>
        </w:rPr>
      </w:pPr>
      <w:r>
        <w:rPr>
          <w:rFonts w:ascii="David" w:hAnsi="David" w:cs="David"/>
          <w:sz w:val="24"/>
          <w:szCs w:val="24"/>
          <w:u w:val="single"/>
          <w:rtl/>
        </w:rPr>
        <w:t xml:space="preserve">צו מבחן לתקופה של 6 חודשים. </w:t>
      </w:r>
      <w:r>
        <w:rPr>
          <w:rFonts w:ascii="David" w:hAnsi="David" w:cs="David"/>
          <w:sz w:val="24"/>
          <w:szCs w:val="24"/>
          <w:rtl/>
        </w:rPr>
        <w:t xml:space="preserve">הנני מחייבת את הנאשם לשתף פעולה עם שירות המבחן ופעול על פי הנחיותיו. מובהר בזאת לנאשם כי אם יקיים צו זה, ניתן יהיה לחזור ולדון מחדש בשאלת העונש. </w:t>
      </w:r>
    </w:p>
    <w:p w14:paraId="71A43B0C" w14:textId="77777777" w:rsidR="00A93F89" w:rsidRPr="00D65907" w:rsidRDefault="00A93F89" w:rsidP="00A93F89">
      <w:pPr>
        <w:spacing w:line="360" w:lineRule="auto"/>
        <w:rPr>
          <w:rFonts w:ascii="David" w:hAnsi="David"/>
        </w:rPr>
      </w:pPr>
    </w:p>
    <w:p w14:paraId="447A2A7A" w14:textId="77777777" w:rsidR="00A93F89" w:rsidRDefault="00A93F89" w:rsidP="00A93F89">
      <w:pPr>
        <w:pStyle w:val="aa"/>
        <w:numPr>
          <w:ilvl w:val="0"/>
          <w:numId w:val="2"/>
        </w:numPr>
        <w:spacing w:after="0" w:line="360" w:lineRule="auto"/>
        <w:ind w:left="1077" w:hanging="357"/>
        <w:jc w:val="both"/>
        <w:rPr>
          <w:rFonts w:ascii="David" w:hAnsi="David" w:cs="David"/>
          <w:sz w:val="24"/>
          <w:szCs w:val="24"/>
        </w:rPr>
      </w:pPr>
      <w:r>
        <w:rPr>
          <w:rFonts w:ascii="David" w:hAnsi="David" w:cs="David"/>
          <w:sz w:val="24"/>
          <w:szCs w:val="24"/>
          <w:u w:val="single"/>
          <w:rtl/>
        </w:rPr>
        <w:t>קנס בסכום 1000 ₪</w:t>
      </w:r>
      <w:r w:rsidR="00632444">
        <w:rPr>
          <w:rFonts w:ascii="David" w:hAnsi="David" w:cs="David"/>
          <w:sz w:val="24"/>
          <w:szCs w:val="24"/>
          <w:u w:val="single"/>
          <w:rtl/>
        </w:rPr>
        <w:t xml:space="preserve"> </w:t>
      </w:r>
      <w:r>
        <w:rPr>
          <w:rFonts w:ascii="David" w:hAnsi="David" w:cs="David"/>
          <w:sz w:val="24"/>
          <w:szCs w:val="24"/>
          <w:u w:val="single"/>
          <w:rtl/>
        </w:rPr>
        <w:t xml:space="preserve"> או 7 ימי מאסר תמורתו</w:t>
      </w:r>
      <w:r>
        <w:rPr>
          <w:rFonts w:ascii="David" w:hAnsi="David" w:cs="David"/>
          <w:sz w:val="24"/>
          <w:szCs w:val="24"/>
          <w:rtl/>
        </w:rPr>
        <w:t>. הקנס ישולם ב-15 תשלומים חודשיים שווים ורצופים</w:t>
      </w:r>
      <w:r w:rsidR="00632444">
        <w:rPr>
          <w:rFonts w:ascii="David" w:hAnsi="David" w:cs="David"/>
          <w:sz w:val="24"/>
          <w:szCs w:val="24"/>
          <w:rtl/>
        </w:rPr>
        <w:t xml:space="preserve"> </w:t>
      </w:r>
      <w:r>
        <w:rPr>
          <w:rFonts w:ascii="David" w:hAnsi="David" w:cs="David"/>
          <w:sz w:val="24"/>
          <w:szCs w:val="24"/>
          <w:rtl/>
        </w:rPr>
        <w:t xml:space="preserve">, תשלום הראשון ביום 15.01.2024 </w:t>
      </w:r>
      <w:r w:rsidR="00632444">
        <w:rPr>
          <w:rFonts w:ascii="David" w:hAnsi="David" w:cs="David"/>
          <w:sz w:val="24"/>
          <w:szCs w:val="24"/>
          <w:rtl/>
        </w:rPr>
        <w:t xml:space="preserve"> </w:t>
      </w:r>
      <w:r>
        <w:rPr>
          <w:rFonts w:ascii="David" w:hAnsi="David" w:cs="David"/>
          <w:sz w:val="24"/>
          <w:szCs w:val="24"/>
          <w:rtl/>
        </w:rPr>
        <w:t>ובכל 15 לחודש לאחר מכן. אם לא ישולם אחד התשלומים במועד – תעמוד היתרה לפירעון מידי ויתווספו תוספות פיגור כחוק.</w:t>
      </w:r>
    </w:p>
    <w:p w14:paraId="1DBC728C" w14:textId="77777777" w:rsidR="00A93F89" w:rsidRPr="00EE11D8" w:rsidRDefault="00A93F89" w:rsidP="00A93F89">
      <w:pPr>
        <w:pStyle w:val="aa"/>
        <w:rPr>
          <w:rFonts w:ascii="David" w:hAnsi="David" w:cs="David"/>
          <w:sz w:val="24"/>
          <w:szCs w:val="24"/>
          <w:rtl/>
        </w:rPr>
      </w:pPr>
    </w:p>
    <w:p w14:paraId="618331BC" w14:textId="77777777" w:rsidR="00A93F89" w:rsidRPr="00D65907" w:rsidRDefault="00A93F89" w:rsidP="00A93F89">
      <w:pPr>
        <w:spacing w:line="360" w:lineRule="auto"/>
        <w:jc w:val="both"/>
        <w:rPr>
          <w:rFonts w:ascii="David" w:hAnsi="David"/>
        </w:rPr>
      </w:pPr>
    </w:p>
    <w:p w14:paraId="0117E114" w14:textId="77777777" w:rsidR="00A93F89" w:rsidRDefault="00A93F89" w:rsidP="00A93F89">
      <w:pPr>
        <w:pStyle w:val="aa"/>
        <w:numPr>
          <w:ilvl w:val="0"/>
          <w:numId w:val="2"/>
        </w:numPr>
        <w:spacing w:line="360" w:lineRule="auto"/>
        <w:ind w:left="1077" w:hanging="357"/>
        <w:rPr>
          <w:rFonts w:ascii="David" w:hAnsi="David" w:cs="David"/>
          <w:sz w:val="24"/>
          <w:szCs w:val="24"/>
        </w:rPr>
      </w:pPr>
      <w:r>
        <w:rPr>
          <w:rFonts w:ascii="David" w:hAnsi="David" w:cs="David"/>
          <w:sz w:val="24"/>
          <w:szCs w:val="24"/>
          <w:u w:val="single"/>
          <w:rtl/>
        </w:rPr>
        <w:t>התחייבות להימנע מביצוע העבירה.</w:t>
      </w:r>
      <w:r>
        <w:rPr>
          <w:rFonts w:ascii="David" w:hAnsi="David" w:cs="David"/>
          <w:sz w:val="24"/>
          <w:szCs w:val="24"/>
          <w:rtl/>
        </w:rPr>
        <w:t xml:space="preserve"> הנאשם יצהיר על התחייבות כספית בסכום של5,000  ₪ לבל יעבור עבירות כפי אלו שבהן הורשע. זאת למשך 3 שנים מהיום. בהתאם לתקנות העונשין ( התחייבות להימנע מעבירה) , התש"פ-2019, ייתן הנאשם התחייבות כאמור, בעל-פה, במעמד גזר הדין, ומתן ההתחייבות יצוין בפרוטוקול הדיון. </w:t>
      </w:r>
    </w:p>
    <w:p w14:paraId="0C225F56" w14:textId="77777777" w:rsidR="00A93F89" w:rsidRDefault="00A93F89" w:rsidP="00A93F89">
      <w:pPr>
        <w:pStyle w:val="aa"/>
        <w:spacing w:line="360" w:lineRule="auto"/>
        <w:ind w:left="714"/>
        <w:jc w:val="both"/>
        <w:rPr>
          <w:rFonts w:ascii="David" w:hAnsi="David" w:cs="David"/>
          <w:sz w:val="24"/>
          <w:szCs w:val="24"/>
        </w:rPr>
      </w:pPr>
    </w:p>
    <w:p w14:paraId="1DB01A05" w14:textId="77777777" w:rsidR="00A93F89" w:rsidRPr="00EE11D8" w:rsidRDefault="00A93F89" w:rsidP="00A93F89">
      <w:pPr>
        <w:pStyle w:val="aa"/>
        <w:numPr>
          <w:ilvl w:val="0"/>
          <w:numId w:val="1"/>
        </w:numPr>
        <w:spacing w:line="360" w:lineRule="auto"/>
        <w:ind w:left="714" w:hanging="357"/>
        <w:rPr>
          <w:rFonts w:ascii="David" w:hAnsi="David" w:cs="David"/>
          <w:sz w:val="24"/>
          <w:szCs w:val="24"/>
          <w:rtl/>
        </w:rPr>
      </w:pPr>
      <w:r w:rsidRPr="00EE11D8">
        <w:rPr>
          <w:rFonts w:ascii="David" w:hAnsi="David" w:cs="David"/>
          <w:sz w:val="24"/>
          <w:szCs w:val="24"/>
          <w:rtl/>
        </w:rPr>
        <w:t xml:space="preserve"> הקנס הנקוב בסעיף  18 ד לעיל  יקוזז מהפיקדון בתיק זה או בתיקים קשורים,  ככל  שאין לגביו החלטה שיפוטית קודמת ומניעה על-פי דין,  היתרה תושב לידי הגורם שהפקידו .</w:t>
      </w:r>
    </w:p>
    <w:p w14:paraId="07E30481" w14:textId="77777777" w:rsidR="00A93F89" w:rsidRDefault="00A93F89" w:rsidP="00A93F89">
      <w:pPr>
        <w:pStyle w:val="aa"/>
        <w:spacing w:line="360" w:lineRule="auto"/>
        <w:ind w:left="714"/>
        <w:rPr>
          <w:rFonts w:ascii="David" w:hAnsi="David" w:cs="David"/>
          <w:sz w:val="24"/>
          <w:szCs w:val="24"/>
        </w:rPr>
      </w:pPr>
    </w:p>
    <w:p w14:paraId="2B307A0E" w14:textId="77777777" w:rsidR="00A93F89" w:rsidRPr="00EE11D8" w:rsidRDefault="00A93F89" w:rsidP="00A93F89">
      <w:pPr>
        <w:pStyle w:val="aa"/>
        <w:numPr>
          <w:ilvl w:val="0"/>
          <w:numId w:val="1"/>
        </w:numPr>
        <w:rPr>
          <w:rFonts w:ascii="David" w:hAnsi="David" w:cs="David"/>
          <w:sz w:val="24"/>
          <w:szCs w:val="24"/>
          <w:rtl/>
        </w:rPr>
      </w:pPr>
      <w:r w:rsidRPr="00EE11D8">
        <w:rPr>
          <w:rFonts w:ascii="David" w:hAnsi="David" w:cs="David"/>
          <w:sz w:val="24"/>
          <w:szCs w:val="24"/>
          <w:rtl/>
        </w:rPr>
        <w:t>ניתן בזאת צו להשמדה/חילוט/השבה של מוצגים, לפי שיקול דעת המאשימה.</w:t>
      </w:r>
    </w:p>
    <w:p w14:paraId="7DC73B38" w14:textId="77777777" w:rsidR="00A93F89" w:rsidRDefault="00A93F89" w:rsidP="00A93F89">
      <w:pPr>
        <w:pStyle w:val="aa"/>
        <w:spacing w:line="360" w:lineRule="auto"/>
        <w:ind w:left="714"/>
        <w:rPr>
          <w:rFonts w:ascii="David" w:hAnsi="David" w:cs="David"/>
          <w:sz w:val="24"/>
          <w:szCs w:val="24"/>
        </w:rPr>
      </w:pPr>
    </w:p>
    <w:p w14:paraId="5F37CA84" w14:textId="77777777" w:rsidR="00A93F89" w:rsidRDefault="00A93F89" w:rsidP="00A93F89">
      <w:pPr>
        <w:pStyle w:val="aa"/>
        <w:numPr>
          <w:ilvl w:val="0"/>
          <w:numId w:val="1"/>
        </w:numPr>
        <w:spacing w:line="360" w:lineRule="auto"/>
        <w:ind w:left="714" w:hanging="357"/>
        <w:rPr>
          <w:rFonts w:ascii="David" w:hAnsi="David" w:cs="David"/>
          <w:sz w:val="24"/>
          <w:szCs w:val="24"/>
        </w:rPr>
      </w:pPr>
      <w:r>
        <w:rPr>
          <w:rFonts w:ascii="David" w:hAnsi="David" w:cs="David"/>
          <w:sz w:val="24"/>
          <w:szCs w:val="24"/>
          <w:rtl/>
        </w:rPr>
        <w:t xml:space="preserve">זכות ערעור לבית המשפט המחוזי בתוך 45 יום מהיום. </w:t>
      </w:r>
    </w:p>
    <w:p w14:paraId="7A611339" w14:textId="77777777" w:rsidR="00A93F89" w:rsidRDefault="00A93F89" w:rsidP="00A93F89">
      <w:pPr>
        <w:rPr>
          <w:rFonts w:ascii="David" w:hAnsi="David"/>
        </w:rPr>
      </w:pPr>
    </w:p>
    <w:p w14:paraId="792B79C6" w14:textId="77777777" w:rsidR="00A93F89" w:rsidRPr="00A93F89" w:rsidRDefault="00A93F89" w:rsidP="00A93F89">
      <w:pPr>
        <w:spacing w:line="360" w:lineRule="auto"/>
        <w:jc w:val="both"/>
        <w:rPr>
          <w:rFonts w:ascii="David" w:hAnsi="David" w:cs="Arial"/>
          <w:sz w:val="22"/>
          <w:szCs w:val="22"/>
          <w:rtl/>
        </w:rPr>
      </w:pPr>
      <w:r>
        <w:rPr>
          <w:rFonts w:ascii="David" w:hAnsi="David"/>
          <w:b/>
          <w:bCs/>
          <w:u w:val="single"/>
          <w:rtl/>
        </w:rPr>
        <w:t>הנאשם:</w:t>
      </w:r>
    </w:p>
    <w:p w14:paraId="13EB9BBD" w14:textId="77777777" w:rsidR="00A93F89" w:rsidRDefault="00A93F89" w:rsidP="00A93F89">
      <w:pPr>
        <w:spacing w:line="360" w:lineRule="auto"/>
        <w:jc w:val="both"/>
        <w:rPr>
          <w:rFonts w:ascii="David" w:hAnsi="David"/>
        </w:rPr>
      </w:pPr>
      <w:r>
        <w:rPr>
          <w:rFonts w:ascii="David" w:hAnsi="David"/>
          <w:rtl/>
        </w:rPr>
        <w:t xml:space="preserve">אני מתחייב ומצהיר בהתחייבות כספית בסכום של </w:t>
      </w:r>
      <w:r>
        <w:rPr>
          <w:rFonts w:ascii="David" w:hAnsi="David" w:hint="cs"/>
          <w:rtl/>
        </w:rPr>
        <w:t>5,000</w:t>
      </w:r>
      <w:r>
        <w:rPr>
          <w:rFonts w:ascii="David" w:hAnsi="David"/>
          <w:rtl/>
        </w:rPr>
        <w:t xml:space="preserve"> ₪ בהתאם לתקנות העונשין להימנע מביצוע עבירות בהן הורשעתי וזאת למשך 3 שנים מהיום. </w:t>
      </w:r>
    </w:p>
    <w:p w14:paraId="50C27069" w14:textId="77777777" w:rsidR="00A93F89" w:rsidRDefault="00A93F89" w:rsidP="00A93F89">
      <w:pPr>
        <w:rPr>
          <w:rFonts w:ascii="David" w:hAnsi="David"/>
          <w:rtl/>
        </w:rPr>
      </w:pPr>
    </w:p>
    <w:p w14:paraId="4E5F4250" w14:textId="77777777" w:rsidR="00A93F89" w:rsidRPr="00DE1E7D" w:rsidRDefault="00A93F89" w:rsidP="00A93F89">
      <w:pPr>
        <w:spacing w:line="360" w:lineRule="auto"/>
        <w:jc w:val="both"/>
        <w:rPr>
          <w:rFonts w:ascii="Arial" w:hAnsi="Arial"/>
          <w:noProof w:val="0"/>
          <w:rtl/>
        </w:rPr>
      </w:pPr>
    </w:p>
    <w:p w14:paraId="377FCC8E" w14:textId="77777777" w:rsidR="00A93F89" w:rsidRPr="00DE1E7D" w:rsidRDefault="00A93F89" w:rsidP="00A93F89">
      <w:pPr>
        <w:spacing w:line="360" w:lineRule="auto"/>
        <w:jc w:val="both"/>
        <w:rPr>
          <w:rFonts w:ascii="Arial" w:hAnsi="Arial"/>
          <w:noProof w:val="0"/>
          <w:rtl/>
        </w:rPr>
      </w:pPr>
    </w:p>
    <w:p w14:paraId="3CD74717" w14:textId="77777777" w:rsidR="00A93F89" w:rsidRPr="00DE1E7D" w:rsidRDefault="00A93F89" w:rsidP="00A93F89">
      <w:pPr>
        <w:spacing w:line="360" w:lineRule="auto"/>
        <w:jc w:val="both"/>
        <w:rPr>
          <w:rFonts w:ascii="Arial" w:hAnsi="Arial"/>
          <w:noProof w:val="0"/>
          <w:rtl/>
        </w:rPr>
      </w:pPr>
    </w:p>
    <w:p w14:paraId="29CF1F97" w14:textId="77777777" w:rsidR="00A93F89" w:rsidRPr="00632444" w:rsidRDefault="00632444" w:rsidP="00A93F89">
      <w:pPr>
        <w:spacing w:line="360" w:lineRule="auto"/>
        <w:jc w:val="both"/>
        <w:rPr>
          <w:rFonts w:ascii="Arial" w:hAnsi="Arial"/>
          <w:noProof w:val="0"/>
          <w:color w:val="FFFFFF"/>
          <w:sz w:val="2"/>
          <w:szCs w:val="2"/>
          <w:rtl/>
        </w:rPr>
      </w:pPr>
      <w:r w:rsidRPr="00632444">
        <w:rPr>
          <w:rFonts w:ascii="Arial" w:hAnsi="Arial"/>
          <w:noProof w:val="0"/>
          <w:color w:val="FFFFFF"/>
          <w:sz w:val="2"/>
          <w:szCs w:val="2"/>
          <w:rtl/>
        </w:rPr>
        <w:t>5129371</w:t>
      </w:r>
    </w:p>
    <w:p w14:paraId="09FB9C5B" w14:textId="77777777" w:rsidR="00A93F89" w:rsidRPr="00632444" w:rsidRDefault="00632444" w:rsidP="00A93F89">
      <w:pPr>
        <w:spacing w:line="360" w:lineRule="auto"/>
        <w:jc w:val="both"/>
        <w:rPr>
          <w:rFonts w:ascii="Arial" w:hAnsi="Arial"/>
          <w:noProof w:val="0"/>
          <w:color w:val="FFFFFF"/>
          <w:sz w:val="2"/>
          <w:szCs w:val="2"/>
          <w:rtl/>
        </w:rPr>
      </w:pPr>
      <w:r w:rsidRPr="00632444">
        <w:rPr>
          <w:rFonts w:ascii="Arial" w:hAnsi="Arial"/>
          <w:noProof w:val="0"/>
          <w:color w:val="FFFFFF"/>
          <w:sz w:val="2"/>
          <w:szCs w:val="2"/>
          <w:rtl/>
        </w:rPr>
        <w:t>54678313</w:t>
      </w:r>
    </w:p>
    <w:p w14:paraId="14AA00E4" w14:textId="77777777" w:rsidR="00A93F89" w:rsidRPr="00DE1E7D" w:rsidRDefault="00A93F89" w:rsidP="00A93F89">
      <w:pPr>
        <w:spacing w:line="360" w:lineRule="auto"/>
        <w:jc w:val="both"/>
        <w:rPr>
          <w:rFonts w:ascii="Arial" w:hAnsi="Arial"/>
          <w:noProof w:val="0"/>
          <w:rtl/>
        </w:rPr>
      </w:pPr>
    </w:p>
    <w:p w14:paraId="58F0D649" w14:textId="77777777" w:rsidR="00A93F89" w:rsidRDefault="00632444" w:rsidP="00A93F89">
      <w:pPr>
        <w:tabs>
          <w:tab w:val="left" w:pos="2553"/>
        </w:tabs>
        <w:ind w:left="5040"/>
        <w:rPr>
          <w:rtl/>
        </w:rPr>
      </w:pPr>
      <w:bookmarkStart w:id="8" w:name="Nitan"/>
      <w:r>
        <w:rPr>
          <w:rFonts w:ascii="Arial" w:hAnsi="Arial"/>
          <w:noProof w:val="0"/>
          <w:rtl/>
        </w:rPr>
        <w:t xml:space="preserve">ניתנה היום, ח' חשוון תשפ"ד, 23 אוקטובר 2023, בהעדר הצדדים. </w:t>
      </w:r>
      <w:bookmarkEnd w:id="8"/>
      <w:r w:rsidR="00A93F89">
        <w:rPr>
          <w:rFonts w:hint="cs"/>
          <w:rtl/>
        </w:rPr>
        <w:t xml:space="preserve">     </w:t>
      </w:r>
    </w:p>
    <w:p w14:paraId="2A5995D9" w14:textId="77777777" w:rsidR="00A93F89" w:rsidRDefault="00A93F89" w:rsidP="00632444">
      <w:pPr>
        <w:tabs>
          <w:tab w:val="left" w:pos="2553"/>
        </w:tabs>
      </w:pPr>
      <w:r>
        <w:rPr>
          <w:rFonts w:hint="cs"/>
          <w:rtl/>
        </w:rPr>
        <w:tab/>
      </w:r>
      <w:r>
        <w:rPr>
          <w:rFonts w:hint="cs"/>
          <w:rtl/>
        </w:rPr>
        <w:tab/>
      </w:r>
      <w:r>
        <w:rPr>
          <w:rFonts w:hint="cs"/>
          <w:rtl/>
        </w:rPr>
        <w:tab/>
      </w:r>
      <w:r>
        <w:rPr>
          <w:rFonts w:hint="cs"/>
          <w:rtl/>
        </w:rPr>
        <w:tab/>
        <w:t xml:space="preserve">        </w:t>
      </w:r>
    </w:p>
    <w:p w14:paraId="49D66BD1" w14:textId="77777777" w:rsidR="00A93F89" w:rsidRDefault="00A93F89" w:rsidP="00A93F89">
      <w:pPr>
        <w:tabs>
          <w:tab w:val="left" w:pos="2553"/>
        </w:tabs>
        <w:rPr>
          <w:rFonts w:ascii="Arial" w:hAnsi="Arial"/>
          <w:noProof w:val="0"/>
          <w:rtl/>
        </w:rPr>
      </w:pPr>
    </w:p>
    <w:p w14:paraId="41F2FD6E" w14:textId="77777777" w:rsidR="00AA5946" w:rsidRPr="00632444" w:rsidRDefault="00AA5946" w:rsidP="00632444">
      <w:pPr>
        <w:keepNext/>
        <w:rPr>
          <w:rFonts w:ascii="David" w:hAnsi="David"/>
          <w:color w:val="000000"/>
          <w:sz w:val="22"/>
          <w:szCs w:val="22"/>
          <w:rtl/>
        </w:rPr>
      </w:pPr>
    </w:p>
    <w:p w14:paraId="21F129E6" w14:textId="77777777" w:rsidR="00632444" w:rsidRPr="00632444" w:rsidRDefault="00632444" w:rsidP="00632444">
      <w:pPr>
        <w:keepNext/>
        <w:rPr>
          <w:rFonts w:ascii="David" w:hAnsi="David"/>
          <w:color w:val="000000"/>
          <w:sz w:val="22"/>
          <w:szCs w:val="22"/>
          <w:rtl/>
        </w:rPr>
      </w:pPr>
      <w:r w:rsidRPr="00632444">
        <w:rPr>
          <w:rFonts w:ascii="David" w:hAnsi="David"/>
          <w:color w:val="000000"/>
          <w:sz w:val="22"/>
          <w:szCs w:val="22"/>
          <w:rtl/>
        </w:rPr>
        <w:t>אבירה אשקלוני 54678313</w:t>
      </w:r>
    </w:p>
    <w:p w14:paraId="3BE1143A" w14:textId="77777777" w:rsidR="00632444" w:rsidRDefault="00632444" w:rsidP="00632444">
      <w:r w:rsidRPr="00632444">
        <w:rPr>
          <w:color w:val="000000"/>
          <w:rtl/>
        </w:rPr>
        <w:t>נוסח מסמך זה כפוף לשינויי ניסוח ועריכה</w:t>
      </w:r>
    </w:p>
    <w:p w14:paraId="44D1CD56" w14:textId="77777777" w:rsidR="00632444" w:rsidRDefault="00632444" w:rsidP="00632444">
      <w:pPr>
        <w:rPr>
          <w:rtl/>
        </w:rPr>
      </w:pPr>
    </w:p>
    <w:p w14:paraId="3FBF3508" w14:textId="77777777" w:rsidR="00632444" w:rsidRDefault="00632444" w:rsidP="00632444">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562571D" w14:textId="77777777" w:rsidR="00632444" w:rsidRPr="00632444" w:rsidRDefault="00632444" w:rsidP="00632444">
      <w:pPr>
        <w:jc w:val="center"/>
        <w:rPr>
          <w:color w:val="0000FF"/>
          <w:u w:val="single"/>
        </w:rPr>
      </w:pPr>
    </w:p>
    <w:sectPr w:rsidR="00632444" w:rsidRPr="00632444" w:rsidSect="00632444">
      <w:headerReference w:type="even" r:id="rId24"/>
      <w:headerReference w:type="default" r:id="rId25"/>
      <w:footerReference w:type="even" r:id="rId26"/>
      <w:footerReference w:type="default" r:id="rId27"/>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4BA35" w14:textId="77777777" w:rsidR="003F1FEF" w:rsidRDefault="003F1FEF" w:rsidP="007B6AD5">
      <w:r>
        <w:separator/>
      </w:r>
    </w:p>
  </w:endnote>
  <w:endnote w:type="continuationSeparator" w:id="0">
    <w:p w14:paraId="2EAB02B5" w14:textId="77777777" w:rsidR="003F1FEF" w:rsidRDefault="003F1FEF" w:rsidP="007B6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CABBC" w14:textId="77777777" w:rsidR="00632444" w:rsidRDefault="00632444" w:rsidP="0063244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03513C0" w14:textId="77777777" w:rsidR="00632444" w:rsidRPr="00632444" w:rsidRDefault="00632444" w:rsidP="0063244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695DF" w14:textId="77777777" w:rsidR="00632444" w:rsidRDefault="00632444" w:rsidP="0063244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B4305">
      <w:rPr>
        <w:rStyle w:val="a8"/>
        <w:rFonts w:ascii="FrankRuehl" w:hAnsi="FrankRuehl" w:cs="FrankRuehl"/>
        <w:rtl/>
      </w:rPr>
      <w:t>1</w:t>
    </w:r>
    <w:r>
      <w:rPr>
        <w:rStyle w:val="a8"/>
        <w:rFonts w:ascii="FrankRuehl" w:hAnsi="FrankRuehl" w:cs="FrankRuehl"/>
        <w:rtl/>
      </w:rPr>
      <w:fldChar w:fldCharType="end"/>
    </w:r>
  </w:p>
  <w:p w14:paraId="4EF05DFC" w14:textId="77777777" w:rsidR="00BC1760" w:rsidRPr="00632444" w:rsidRDefault="00632444" w:rsidP="00632444">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00D2A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C4F2C" w14:textId="77777777" w:rsidR="003F1FEF" w:rsidRDefault="003F1FEF" w:rsidP="007B6AD5">
      <w:r>
        <w:separator/>
      </w:r>
    </w:p>
  </w:footnote>
  <w:footnote w:type="continuationSeparator" w:id="0">
    <w:p w14:paraId="6EC6C9C1" w14:textId="77777777" w:rsidR="003F1FEF" w:rsidRDefault="003F1FEF" w:rsidP="007B6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E373A" w14:textId="77777777" w:rsidR="00632444" w:rsidRPr="00632444" w:rsidRDefault="00632444" w:rsidP="0063244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(ת"א) 60348-03-21</w:t>
    </w:r>
    <w:r>
      <w:rPr>
        <w:rFonts w:ascii="David" w:hAnsi="David"/>
        <w:color w:val="000000"/>
        <w:sz w:val="22"/>
        <w:szCs w:val="22"/>
        <w:rtl/>
      </w:rPr>
      <w:tab/>
      <w:t xml:space="preserve"> מדינת ישראל נ' רוני יזראלוב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25B06" w14:textId="77777777" w:rsidR="00632444" w:rsidRPr="00632444" w:rsidRDefault="00632444" w:rsidP="0063244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(ת"א) 60348-03-21</w:t>
    </w:r>
    <w:r>
      <w:rPr>
        <w:rFonts w:ascii="David" w:hAnsi="David"/>
        <w:color w:val="000000"/>
        <w:sz w:val="22"/>
        <w:szCs w:val="22"/>
        <w:rtl/>
      </w:rPr>
      <w:tab/>
      <w:t xml:space="preserve"> מדינת ישראל נ' רוני יזראלוב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82C5E"/>
    <w:multiLevelType w:val="hybridMultilevel"/>
    <w:tmpl w:val="E85EE756"/>
    <w:lvl w:ilvl="0" w:tplc="5EE29AE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83F17C2"/>
    <w:multiLevelType w:val="hybridMultilevel"/>
    <w:tmpl w:val="F8FEBE64"/>
    <w:lvl w:ilvl="0" w:tplc="AB1E2E38">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24619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036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3F89"/>
    <w:rsid w:val="00033039"/>
    <w:rsid w:val="000C1527"/>
    <w:rsid w:val="00162654"/>
    <w:rsid w:val="001B5A3B"/>
    <w:rsid w:val="003F1FEF"/>
    <w:rsid w:val="003F6055"/>
    <w:rsid w:val="005B4305"/>
    <w:rsid w:val="00632444"/>
    <w:rsid w:val="006C0A72"/>
    <w:rsid w:val="007B6AD5"/>
    <w:rsid w:val="00A93F89"/>
    <w:rsid w:val="00AA5946"/>
    <w:rsid w:val="00BC1760"/>
    <w:rsid w:val="00CD1C86"/>
    <w:rsid w:val="00D00FCF"/>
    <w:rsid w:val="00EE5817"/>
    <w:rsid w:val="00F260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F0E6A6"/>
  <w15:chartTrackingRefBased/>
  <w15:docId w15:val="{303A5BDF-4480-48FF-AF9F-9CF10A92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3F89"/>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3F89"/>
    <w:pPr>
      <w:tabs>
        <w:tab w:val="center" w:pos="4153"/>
        <w:tab w:val="right" w:pos="8306"/>
      </w:tabs>
    </w:pPr>
  </w:style>
  <w:style w:type="character" w:customStyle="1" w:styleId="a4">
    <w:name w:val="כותרת עליונה תו"/>
    <w:link w:val="a3"/>
    <w:rsid w:val="00A93F89"/>
    <w:rPr>
      <w:rFonts w:ascii="Times New Roman" w:eastAsia="Times New Roman" w:hAnsi="Times New Roman" w:cs="David"/>
      <w:noProof/>
      <w:sz w:val="24"/>
      <w:szCs w:val="24"/>
    </w:rPr>
  </w:style>
  <w:style w:type="paragraph" w:styleId="a5">
    <w:name w:val="footer"/>
    <w:basedOn w:val="a"/>
    <w:link w:val="a6"/>
    <w:rsid w:val="00A93F89"/>
    <w:pPr>
      <w:tabs>
        <w:tab w:val="center" w:pos="4153"/>
        <w:tab w:val="right" w:pos="8306"/>
      </w:tabs>
    </w:pPr>
  </w:style>
  <w:style w:type="character" w:customStyle="1" w:styleId="a6">
    <w:name w:val="כותרת תחתונה תו"/>
    <w:link w:val="a5"/>
    <w:rsid w:val="00A93F89"/>
    <w:rPr>
      <w:rFonts w:ascii="Times New Roman" w:eastAsia="Times New Roman" w:hAnsi="Times New Roman" w:cs="David"/>
      <w:noProof/>
      <w:sz w:val="24"/>
      <w:szCs w:val="24"/>
    </w:rPr>
  </w:style>
  <w:style w:type="table" w:styleId="a7">
    <w:name w:val="Table Grid"/>
    <w:basedOn w:val="a1"/>
    <w:rsid w:val="00A93F8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3F89"/>
  </w:style>
  <w:style w:type="character" w:styleId="Hyperlink">
    <w:name w:val="Hyperlink"/>
    <w:rsid w:val="00A93F89"/>
    <w:rPr>
      <w:color w:val="0000FF"/>
      <w:u w:val="single"/>
    </w:rPr>
  </w:style>
  <w:style w:type="character" w:customStyle="1" w:styleId="a9">
    <w:name w:val="פיסקת רשימה תו"/>
    <w:link w:val="aa"/>
    <w:locked/>
    <w:rsid w:val="00A93F89"/>
  </w:style>
  <w:style w:type="paragraph" w:styleId="aa">
    <w:name w:val="List Paragraph"/>
    <w:basedOn w:val="a"/>
    <w:link w:val="a9"/>
    <w:qFormat/>
    <w:rsid w:val="00A93F89"/>
    <w:pPr>
      <w:spacing w:after="160" w:line="256" w:lineRule="auto"/>
      <w:ind w:left="720"/>
      <w:contextualSpacing/>
    </w:pPr>
    <w:rPr>
      <w:rFonts w:ascii="Calibri" w:eastAsia="Calibri" w:hAnsi="Calibri" w:cs="Arial"/>
      <w:noProof w:val="0"/>
      <w:sz w:val="22"/>
      <w:szCs w:val="22"/>
    </w:rPr>
  </w:style>
  <w:style w:type="character" w:styleId="ab">
    <w:name w:val="line number"/>
    <w:rsid w:val="00A93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1498427" TargetMode="External"/><Relationship Id="rId18" Type="http://schemas.openxmlformats.org/officeDocument/2006/relationships/hyperlink" Target="http://www.nevo.co.il/case/124046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5518440" TargetMode="External"/><Relationship Id="rId7" Type="http://schemas.openxmlformats.org/officeDocument/2006/relationships/hyperlink" Target="http://www.nevo.co.il/law/4216" TargetMode="External"/><Relationship Id="rId12" Type="http://schemas.openxmlformats.org/officeDocument/2006/relationships/hyperlink" Target="http://www.nevo.co.il/case/6987521" TargetMode="External"/><Relationship Id="rId17" Type="http://schemas.openxmlformats.org/officeDocument/2006/relationships/hyperlink" Target="http://www.nevo.co.il/case/824479"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1684954" TargetMode="External"/><Relationship Id="rId20" Type="http://schemas.openxmlformats.org/officeDocument/2006/relationships/hyperlink" Target="http://www.nevo.co.il/case/227967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5633505"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a.;7.c" TargetMode="External"/><Relationship Id="rId19" Type="http://schemas.openxmlformats.org/officeDocument/2006/relationships/hyperlink" Target="http://www.nevo.co.il/case/569942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373938" TargetMode="External"/><Relationship Id="rId22" Type="http://schemas.openxmlformats.org/officeDocument/2006/relationships/hyperlink" Target="http://www.nevo.co.il/case/24962425"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2283</Words>
  <Characters>11416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13672</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3866738</vt:i4>
      </vt:variant>
      <vt:variant>
        <vt:i4>45</vt:i4>
      </vt:variant>
      <vt:variant>
        <vt:i4>0</vt:i4>
      </vt:variant>
      <vt:variant>
        <vt:i4>5</vt:i4>
      </vt:variant>
      <vt:variant>
        <vt:lpwstr>http://www.nevo.co.il/case/24962425</vt:lpwstr>
      </vt:variant>
      <vt:variant>
        <vt:lpwstr/>
      </vt:variant>
      <vt:variant>
        <vt:i4>3866740</vt:i4>
      </vt:variant>
      <vt:variant>
        <vt:i4>42</vt:i4>
      </vt:variant>
      <vt:variant>
        <vt:i4>0</vt:i4>
      </vt:variant>
      <vt:variant>
        <vt:i4>5</vt:i4>
      </vt:variant>
      <vt:variant>
        <vt:lpwstr>http://www.nevo.co.il/case/25518440</vt:lpwstr>
      </vt:variant>
      <vt:variant>
        <vt:lpwstr/>
      </vt:variant>
      <vt:variant>
        <vt:i4>3473528</vt:i4>
      </vt:variant>
      <vt:variant>
        <vt:i4>39</vt:i4>
      </vt:variant>
      <vt:variant>
        <vt:i4>0</vt:i4>
      </vt:variant>
      <vt:variant>
        <vt:i4>5</vt:i4>
      </vt:variant>
      <vt:variant>
        <vt:lpwstr>http://www.nevo.co.il/case/2279676</vt:lpwstr>
      </vt:variant>
      <vt:variant>
        <vt:lpwstr/>
      </vt:variant>
      <vt:variant>
        <vt:i4>4063353</vt:i4>
      </vt:variant>
      <vt:variant>
        <vt:i4>36</vt:i4>
      </vt:variant>
      <vt:variant>
        <vt:i4>0</vt:i4>
      </vt:variant>
      <vt:variant>
        <vt:i4>5</vt:i4>
      </vt:variant>
      <vt:variant>
        <vt:lpwstr>http://www.nevo.co.il/case/5699426</vt:lpwstr>
      </vt:variant>
      <vt:variant>
        <vt:lpwstr/>
      </vt:variant>
      <vt:variant>
        <vt:i4>3145840</vt:i4>
      </vt:variant>
      <vt:variant>
        <vt:i4>33</vt:i4>
      </vt:variant>
      <vt:variant>
        <vt:i4>0</vt:i4>
      </vt:variant>
      <vt:variant>
        <vt:i4>5</vt:i4>
      </vt:variant>
      <vt:variant>
        <vt:lpwstr>http://www.nevo.co.il/case/1240461</vt:lpwstr>
      </vt:variant>
      <vt:variant>
        <vt:lpwstr/>
      </vt:variant>
      <vt:variant>
        <vt:i4>720962</vt:i4>
      </vt:variant>
      <vt:variant>
        <vt:i4>30</vt:i4>
      </vt:variant>
      <vt:variant>
        <vt:i4>0</vt:i4>
      </vt:variant>
      <vt:variant>
        <vt:i4>5</vt:i4>
      </vt:variant>
      <vt:variant>
        <vt:lpwstr>http://www.nevo.co.il/case/824479</vt:lpwstr>
      </vt:variant>
      <vt:variant>
        <vt:lpwstr/>
      </vt:variant>
      <vt:variant>
        <vt:i4>3473524</vt:i4>
      </vt:variant>
      <vt:variant>
        <vt:i4>27</vt:i4>
      </vt:variant>
      <vt:variant>
        <vt:i4>0</vt:i4>
      </vt:variant>
      <vt:variant>
        <vt:i4>5</vt:i4>
      </vt:variant>
      <vt:variant>
        <vt:lpwstr>http://www.nevo.co.il/case/21684954</vt:lpwstr>
      </vt:variant>
      <vt:variant>
        <vt:lpwstr/>
      </vt:variant>
      <vt:variant>
        <vt:i4>3539057</vt:i4>
      </vt:variant>
      <vt:variant>
        <vt:i4>24</vt:i4>
      </vt:variant>
      <vt:variant>
        <vt:i4>0</vt:i4>
      </vt:variant>
      <vt:variant>
        <vt:i4>5</vt:i4>
      </vt:variant>
      <vt:variant>
        <vt:lpwstr>http://www.nevo.co.il/case/5633505</vt:lpwstr>
      </vt:variant>
      <vt:variant>
        <vt:lpwstr/>
      </vt:variant>
      <vt:variant>
        <vt:i4>3342455</vt:i4>
      </vt:variant>
      <vt:variant>
        <vt:i4>21</vt:i4>
      </vt:variant>
      <vt:variant>
        <vt:i4>0</vt:i4>
      </vt:variant>
      <vt:variant>
        <vt:i4>5</vt:i4>
      </vt:variant>
      <vt:variant>
        <vt:lpwstr>http://www.nevo.co.il/case/5373938</vt:lpwstr>
      </vt:variant>
      <vt:variant>
        <vt:lpwstr/>
      </vt:variant>
      <vt:variant>
        <vt:i4>3866746</vt:i4>
      </vt:variant>
      <vt:variant>
        <vt:i4>18</vt:i4>
      </vt:variant>
      <vt:variant>
        <vt:i4>0</vt:i4>
      </vt:variant>
      <vt:variant>
        <vt:i4>5</vt:i4>
      </vt:variant>
      <vt:variant>
        <vt:lpwstr>http://www.nevo.co.il/case/1498427</vt:lpwstr>
      </vt:variant>
      <vt:variant>
        <vt:lpwstr/>
      </vt:variant>
      <vt:variant>
        <vt:i4>3801208</vt:i4>
      </vt:variant>
      <vt:variant>
        <vt:i4>15</vt:i4>
      </vt:variant>
      <vt:variant>
        <vt:i4>0</vt:i4>
      </vt:variant>
      <vt:variant>
        <vt:i4>5</vt:i4>
      </vt:variant>
      <vt:variant>
        <vt:lpwstr>http://www.nevo.co.il/case/6987521</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2025-04-23T00:59:00Z</dcterms:created>
  <dcterms:modified xsi:type="dcterms:W3CDTF">2025-04-23T00:59:00Z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vt:lpwstr>
  </property>
  <property fmtid="{D5CDD505-2E9C-101B-9397-08002B2CF9AE}" pid="5" name="NEWPARTA">
    <vt:lpwstr>60348</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רוני יזראלוב</vt:lpwstr>
  </property>
  <property fmtid="{D5CDD505-2E9C-101B-9397-08002B2CF9AE}" pid="10" name="JUDGE">
    <vt:lpwstr>אבירה אשקלוני</vt:lpwstr>
  </property>
  <property fmtid="{D5CDD505-2E9C-101B-9397-08002B2CF9AE}" pid="11" name="CITY">
    <vt:lpwstr>ת"א</vt:lpwstr>
  </property>
  <property fmtid="{D5CDD505-2E9C-101B-9397-08002B2CF9AE}" pid="12" name="DATE">
    <vt:lpwstr>20231023</vt:lpwstr>
  </property>
  <property fmtid="{D5CDD505-2E9C-101B-9397-08002B2CF9AE}" pid="13" name="TYPE_N_DATE">
    <vt:lpwstr>38020231023</vt:lpwstr>
  </property>
  <property fmtid="{D5CDD505-2E9C-101B-9397-08002B2CF9AE}" pid="14" name="WORDNUMPAGES">
    <vt:lpwstr>7</vt:lpwstr>
  </property>
  <property fmtid="{D5CDD505-2E9C-101B-9397-08002B2CF9AE}" pid="15" name="TYPE_ABS_DATE">
    <vt:lpwstr>380020231023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6987521;1498427;5373938;5633505;21684954;824479;1240461;5699426;2279676;25518440;24962425</vt:lpwstr>
  </property>
  <property fmtid="{D5CDD505-2E9C-101B-9397-08002B2CF9AE}" pid="36" name="LAWLISTTMP1">
    <vt:lpwstr>4216/007.a;007.c</vt:lpwstr>
  </property>
</Properties>
</file>