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4945"/>
        <w:gridCol w:w="3578"/>
      </w:tblGrid>
      <w:tr w:rsidR="009E1EC5" w:rsidRPr="00E92147" w14:paraId="1F8204ED" w14:textId="77777777" w:rsidTr="00A24875">
        <w:trPr>
          <w:trHeight w:hRule="exact" w:val="418"/>
          <w:jc w:val="center"/>
        </w:trPr>
        <w:tc>
          <w:tcPr>
            <w:tcW w:w="8523" w:type="dxa"/>
            <w:gridSpan w:val="2"/>
          </w:tcPr>
          <w:p w14:paraId="11164C83" w14:textId="77777777" w:rsidR="009E1EC5" w:rsidRPr="00E92147" w:rsidRDefault="009E1EC5" w:rsidP="001373E7">
            <w:pPr>
              <w:pStyle w:val="a3"/>
              <w:jc w:val="center"/>
              <w:rPr>
                <w:rFonts w:ascii="Tahoma" w:hAnsi="Tahoma" w:cs="Tahoma"/>
                <w:color w:val="000080"/>
                <w:rtl/>
              </w:rPr>
            </w:pPr>
            <w:bookmarkStart w:id="0" w:name="LastJudge"/>
            <w:r w:rsidRPr="00E92147">
              <w:rPr>
                <w:rFonts w:ascii="Tahoma" w:hAnsi="Tahoma" w:cs="Tahoma"/>
                <w:b/>
                <w:bCs/>
                <w:color w:val="000080"/>
                <w:rtl/>
              </w:rPr>
              <w:t>בית משפט השלום בירושלים</w:t>
            </w:r>
          </w:p>
        </w:tc>
      </w:tr>
      <w:tr w:rsidR="009E1EC5" w:rsidRPr="00E92147" w14:paraId="5F0E3EAA" w14:textId="77777777" w:rsidTr="00A24875">
        <w:trPr>
          <w:trHeight w:val="850"/>
          <w:jc w:val="center"/>
        </w:trPr>
        <w:tc>
          <w:tcPr>
            <w:tcW w:w="4945" w:type="dxa"/>
          </w:tcPr>
          <w:p w14:paraId="5A03A893" w14:textId="77777777" w:rsidR="009E1EC5" w:rsidRPr="00E92147" w:rsidRDefault="009E1EC5" w:rsidP="001373E7">
            <w:pPr>
              <w:rPr>
                <w:sz w:val="26"/>
                <w:szCs w:val="26"/>
                <w:rtl/>
              </w:rPr>
            </w:pPr>
            <w:r w:rsidRPr="00E92147">
              <w:rPr>
                <w:sz w:val="26"/>
                <w:szCs w:val="26"/>
                <w:rtl/>
              </w:rPr>
              <w:t>ת"פ</w:t>
            </w:r>
            <w:r w:rsidRPr="00E92147">
              <w:rPr>
                <w:rFonts w:hint="cs"/>
                <w:sz w:val="26"/>
                <w:szCs w:val="26"/>
                <w:rtl/>
              </w:rPr>
              <w:t xml:space="preserve"> </w:t>
            </w:r>
            <w:r w:rsidRPr="00E92147">
              <w:rPr>
                <w:sz w:val="26"/>
                <w:szCs w:val="26"/>
                <w:rtl/>
              </w:rPr>
              <w:t>2043-04-21</w:t>
            </w:r>
            <w:r w:rsidRPr="00E92147">
              <w:rPr>
                <w:rFonts w:hint="cs"/>
                <w:sz w:val="26"/>
                <w:szCs w:val="26"/>
                <w:rtl/>
              </w:rPr>
              <w:t xml:space="preserve"> </w:t>
            </w:r>
            <w:r w:rsidRPr="00E92147">
              <w:rPr>
                <w:sz w:val="26"/>
                <w:szCs w:val="26"/>
                <w:rtl/>
              </w:rPr>
              <w:t>מדינת ישראל נ' קדוש</w:t>
            </w:r>
          </w:p>
        </w:tc>
        <w:tc>
          <w:tcPr>
            <w:tcW w:w="3578" w:type="dxa"/>
          </w:tcPr>
          <w:p w14:paraId="5966FD3F" w14:textId="77777777" w:rsidR="009E1EC5" w:rsidRPr="00E92147" w:rsidRDefault="009E1EC5" w:rsidP="001373E7">
            <w:pPr>
              <w:pStyle w:val="a3"/>
              <w:jc w:val="right"/>
              <w:rPr>
                <w:sz w:val="26"/>
                <w:szCs w:val="26"/>
                <w:rtl/>
              </w:rPr>
            </w:pPr>
          </w:p>
        </w:tc>
      </w:tr>
    </w:tbl>
    <w:p w14:paraId="4086E55C" w14:textId="77777777" w:rsidR="009E1EC5" w:rsidRPr="00E92147" w:rsidRDefault="009E1EC5" w:rsidP="009E1EC5">
      <w:pPr>
        <w:pStyle w:val="a3"/>
        <w:rPr>
          <w:rtl/>
        </w:rPr>
      </w:pPr>
    </w:p>
    <w:p w14:paraId="1219DFF4" w14:textId="77777777" w:rsidR="009E1EC5" w:rsidRPr="00E92147" w:rsidRDefault="009E1EC5" w:rsidP="009E1EC5">
      <w:pPr>
        <w:rPr>
          <w:rtl/>
        </w:rPr>
      </w:pPr>
    </w:p>
    <w:p w14:paraId="05B14BD7" w14:textId="77777777" w:rsidR="009E1EC5" w:rsidRPr="00E92147" w:rsidRDefault="009E1EC5" w:rsidP="009E1EC5">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077"/>
        <w:gridCol w:w="4820"/>
      </w:tblGrid>
      <w:tr w:rsidR="009E1EC5" w:rsidRPr="00E92147" w14:paraId="47B4CBF6" w14:textId="77777777" w:rsidTr="009E1EC5">
        <w:trPr>
          <w:trHeight w:val="295"/>
          <w:jc w:val="center"/>
        </w:trPr>
        <w:tc>
          <w:tcPr>
            <w:tcW w:w="8820" w:type="dxa"/>
            <w:gridSpan w:val="3"/>
            <w:tcBorders>
              <w:top w:val="nil"/>
              <w:left w:val="nil"/>
              <w:bottom w:val="nil"/>
              <w:right w:val="nil"/>
            </w:tcBorders>
            <w:shd w:val="clear" w:color="auto" w:fill="auto"/>
          </w:tcPr>
          <w:p w14:paraId="7DB7336B" w14:textId="77777777" w:rsidR="009E1EC5" w:rsidRPr="00E92147" w:rsidRDefault="009E1EC5" w:rsidP="009E1EC5">
            <w:pPr>
              <w:jc w:val="both"/>
              <w:rPr>
                <w:rFonts w:ascii="Arial" w:hAnsi="Arial"/>
                <w:b/>
                <w:bCs/>
                <w:sz w:val="26"/>
                <w:szCs w:val="26"/>
                <w:rtl/>
              </w:rPr>
            </w:pPr>
            <w:r w:rsidRPr="00E92147">
              <w:rPr>
                <w:rFonts w:ascii="Arial" w:hAnsi="Arial" w:hint="cs"/>
                <w:b/>
                <w:bCs/>
                <w:sz w:val="26"/>
                <w:szCs w:val="26"/>
                <w:rtl/>
              </w:rPr>
              <w:t>ל</w:t>
            </w:r>
            <w:r w:rsidRPr="00E92147">
              <w:rPr>
                <w:rFonts w:ascii="Arial" w:hAnsi="Arial"/>
                <w:b/>
                <w:bCs/>
                <w:sz w:val="26"/>
                <w:szCs w:val="26"/>
                <w:rtl/>
              </w:rPr>
              <w:t xml:space="preserve">פני </w:t>
            </w:r>
            <w:r w:rsidRPr="00E92147">
              <w:rPr>
                <w:rFonts w:ascii="Arial" w:hAnsi="Arial" w:hint="cs"/>
                <w:b/>
                <w:bCs/>
                <w:sz w:val="26"/>
                <w:szCs w:val="26"/>
                <w:rtl/>
              </w:rPr>
              <w:t>כבוד ה</w:t>
            </w:r>
            <w:r w:rsidRPr="00E92147">
              <w:rPr>
                <w:rFonts w:ascii="Arial" w:hAnsi="Arial"/>
                <w:b/>
                <w:bCs/>
                <w:sz w:val="26"/>
                <w:szCs w:val="26"/>
                <w:rtl/>
              </w:rPr>
              <w:t>שופט</w:t>
            </w:r>
            <w:r w:rsidRPr="00E92147">
              <w:rPr>
                <w:rFonts w:ascii="Arial" w:hAnsi="Arial" w:hint="cs"/>
                <w:b/>
                <w:bCs/>
                <w:sz w:val="26"/>
                <w:szCs w:val="26"/>
                <w:rtl/>
              </w:rPr>
              <w:t xml:space="preserve">  </w:t>
            </w:r>
            <w:r w:rsidRPr="00E92147">
              <w:rPr>
                <w:rFonts w:ascii="Arial" w:hAnsi="Arial"/>
                <w:b/>
                <w:bCs/>
                <w:sz w:val="26"/>
                <w:szCs w:val="26"/>
                <w:rtl/>
              </w:rPr>
              <w:t>אביחי דורון</w:t>
            </w:r>
          </w:p>
          <w:p w14:paraId="783C988A" w14:textId="77777777" w:rsidR="009E1EC5" w:rsidRPr="00E92147" w:rsidRDefault="009E1EC5" w:rsidP="009E1EC5">
            <w:pPr>
              <w:jc w:val="both"/>
              <w:rPr>
                <w:rFonts w:ascii="Arial" w:hAnsi="Arial"/>
                <w:sz w:val="26"/>
                <w:szCs w:val="26"/>
              </w:rPr>
            </w:pPr>
          </w:p>
        </w:tc>
      </w:tr>
      <w:tr w:rsidR="009E1EC5" w:rsidRPr="00E92147" w14:paraId="5F9AE2F7" w14:textId="77777777" w:rsidTr="009E1EC5">
        <w:trPr>
          <w:trHeight w:val="355"/>
          <w:jc w:val="center"/>
        </w:trPr>
        <w:tc>
          <w:tcPr>
            <w:tcW w:w="923" w:type="dxa"/>
            <w:tcBorders>
              <w:top w:val="nil"/>
              <w:left w:val="nil"/>
              <w:bottom w:val="nil"/>
              <w:right w:val="nil"/>
            </w:tcBorders>
            <w:shd w:val="clear" w:color="auto" w:fill="auto"/>
          </w:tcPr>
          <w:p w14:paraId="7E017082" w14:textId="77777777" w:rsidR="009E1EC5" w:rsidRPr="00E92147" w:rsidRDefault="009E1EC5" w:rsidP="009E1EC5">
            <w:pPr>
              <w:jc w:val="both"/>
              <w:rPr>
                <w:rFonts w:ascii="Arial" w:hAnsi="Arial"/>
                <w:b/>
                <w:bCs/>
                <w:sz w:val="26"/>
                <w:szCs w:val="26"/>
              </w:rPr>
            </w:pPr>
            <w:bookmarkStart w:id="1" w:name="FirstAppellant"/>
            <w:r w:rsidRPr="00E92147">
              <w:rPr>
                <w:rFonts w:ascii="Arial" w:hAnsi="Arial" w:hint="cs"/>
                <w:b/>
                <w:bCs/>
                <w:sz w:val="26"/>
                <w:szCs w:val="26"/>
                <w:rtl/>
              </w:rPr>
              <w:t>בעניין:</w:t>
            </w:r>
          </w:p>
        </w:tc>
        <w:tc>
          <w:tcPr>
            <w:tcW w:w="3077" w:type="dxa"/>
            <w:tcBorders>
              <w:top w:val="nil"/>
              <w:left w:val="nil"/>
              <w:bottom w:val="nil"/>
              <w:right w:val="nil"/>
            </w:tcBorders>
            <w:shd w:val="clear" w:color="auto" w:fill="auto"/>
          </w:tcPr>
          <w:p w14:paraId="18462AC2" w14:textId="77777777" w:rsidR="009E1EC5" w:rsidRPr="00E92147" w:rsidRDefault="009E1EC5" w:rsidP="001373E7">
            <w:pPr>
              <w:rPr>
                <w:sz w:val="26"/>
                <w:szCs w:val="26"/>
              </w:rPr>
            </w:pPr>
            <w:r w:rsidRPr="00E92147">
              <w:rPr>
                <w:rFonts w:ascii="Arial" w:hAnsi="Arial"/>
                <w:sz w:val="26"/>
                <w:szCs w:val="26"/>
                <w:rtl/>
              </w:rPr>
              <w:t>מדינת ישראל</w:t>
            </w:r>
          </w:p>
        </w:tc>
        <w:tc>
          <w:tcPr>
            <w:tcW w:w="4820" w:type="dxa"/>
            <w:tcBorders>
              <w:top w:val="nil"/>
              <w:left w:val="nil"/>
              <w:bottom w:val="nil"/>
              <w:right w:val="nil"/>
            </w:tcBorders>
            <w:shd w:val="clear" w:color="auto" w:fill="auto"/>
          </w:tcPr>
          <w:p w14:paraId="56E30DF2" w14:textId="77777777" w:rsidR="009E1EC5" w:rsidRPr="00E92147" w:rsidRDefault="009E1EC5" w:rsidP="009E1EC5">
            <w:pPr>
              <w:jc w:val="both"/>
              <w:rPr>
                <w:rFonts w:ascii="Arial" w:hAnsi="Arial"/>
                <w:sz w:val="26"/>
                <w:szCs w:val="26"/>
              </w:rPr>
            </w:pPr>
          </w:p>
        </w:tc>
      </w:tr>
      <w:bookmarkEnd w:id="1"/>
      <w:tr w:rsidR="009E1EC5" w:rsidRPr="00E92147" w14:paraId="032E6A7D" w14:textId="77777777" w:rsidTr="009E1EC5">
        <w:trPr>
          <w:trHeight w:val="355"/>
          <w:jc w:val="center"/>
        </w:trPr>
        <w:tc>
          <w:tcPr>
            <w:tcW w:w="923" w:type="dxa"/>
            <w:tcBorders>
              <w:top w:val="nil"/>
              <w:left w:val="nil"/>
              <w:bottom w:val="nil"/>
              <w:right w:val="nil"/>
            </w:tcBorders>
            <w:shd w:val="clear" w:color="auto" w:fill="auto"/>
          </w:tcPr>
          <w:p w14:paraId="540206B4" w14:textId="77777777" w:rsidR="009E1EC5" w:rsidRPr="00E92147" w:rsidRDefault="009E1EC5" w:rsidP="009E1EC5">
            <w:pPr>
              <w:jc w:val="both"/>
              <w:rPr>
                <w:rFonts w:ascii="Arial" w:hAnsi="Arial"/>
                <w:sz w:val="26"/>
                <w:szCs w:val="26"/>
                <w:rtl/>
              </w:rPr>
            </w:pPr>
          </w:p>
        </w:tc>
        <w:tc>
          <w:tcPr>
            <w:tcW w:w="3077" w:type="dxa"/>
            <w:tcBorders>
              <w:top w:val="nil"/>
              <w:left w:val="nil"/>
              <w:bottom w:val="nil"/>
              <w:right w:val="nil"/>
            </w:tcBorders>
            <w:shd w:val="clear" w:color="auto" w:fill="auto"/>
          </w:tcPr>
          <w:p w14:paraId="6CC81396" w14:textId="77777777" w:rsidR="009E1EC5" w:rsidRPr="00E92147" w:rsidRDefault="009E1EC5" w:rsidP="009E1EC5">
            <w:pPr>
              <w:jc w:val="both"/>
              <w:rPr>
                <w:sz w:val="26"/>
                <w:szCs w:val="26"/>
                <w:rtl/>
              </w:rPr>
            </w:pPr>
          </w:p>
        </w:tc>
        <w:tc>
          <w:tcPr>
            <w:tcW w:w="4820" w:type="dxa"/>
            <w:tcBorders>
              <w:top w:val="nil"/>
              <w:left w:val="nil"/>
              <w:bottom w:val="nil"/>
              <w:right w:val="nil"/>
            </w:tcBorders>
            <w:shd w:val="clear" w:color="auto" w:fill="auto"/>
          </w:tcPr>
          <w:p w14:paraId="52A4466B" w14:textId="77777777" w:rsidR="009E1EC5" w:rsidRPr="00E92147" w:rsidRDefault="009E1EC5" w:rsidP="009E1EC5">
            <w:pPr>
              <w:jc w:val="right"/>
              <w:rPr>
                <w:rFonts w:ascii="Arial" w:hAnsi="Arial"/>
                <w:sz w:val="26"/>
                <w:szCs w:val="26"/>
                <w:rtl/>
              </w:rPr>
            </w:pPr>
            <w:r w:rsidRPr="00E92147">
              <w:rPr>
                <w:rFonts w:ascii="Arial" w:hAnsi="Arial" w:hint="cs"/>
                <w:sz w:val="26"/>
                <w:szCs w:val="26"/>
                <w:rtl/>
              </w:rPr>
              <w:t>ה</w:t>
            </w:r>
            <w:r w:rsidRPr="00E92147">
              <w:rPr>
                <w:rFonts w:ascii="Arial" w:hAnsi="Arial"/>
                <w:sz w:val="26"/>
                <w:szCs w:val="26"/>
                <w:rtl/>
              </w:rPr>
              <w:t>מאשימה</w:t>
            </w:r>
          </w:p>
        </w:tc>
      </w:tr>
      <w:tr w:rsidR="009E1EC5" w:rsidRPr="00E92147" w14:paraId="6C14199D" w14:textId="77777777" w:rsidTr="009E1EC5">
        <w:trPr>
          <w:trHeight w:val="355"/>
          <w:jc w:val="center"/>
        </w:trPr>
        <w:tc>
          <w:tcPr>
            <w:tcW w:w="923" w:type="dxa"/>
            <w:tcBorders>
              <w:top w:val="nil"/>
              <w:left w:val="nil"/>
              <w:bottom w:val="nil"/>
              <w:right w:val="nil"/>
            </w:tcBorders>
            <w:shd w:val="clear" w:color="auto" w:fill="auto"/>
          </w:tcPr>
          <w:p w14:paraId="26B7FB4E" w14:textId="77777777" w:rsidR="009E1EC5" w:rsidRPr="00E92147" w:rsidRDefault="009E1EC5" w:rsidP="009E1EC5">
            <w:pPr>
              <w:jc w:val="both"/>
              <w:rPr>
                <w:rFonts w:ascii="Arial" w:hAnsi="Arial"/>
                <w:sz w:val="26"/>
                <w:szCs w:val="26"/>
                <w:rtl/>
              </w:rPr>
            </w:pPr>
          </w:p>
        </w:tc>
        <w:tc>
          <w:tcPr>
            <w:tcW w:w="7897" w:type="dxa"/>
            <w:gridSpan w:val="2"/>
            <w:tcBorders>
              <w:top w:val="nil"/>
              <w:left w:val="nil"/>
              <w:bottom w:val="nil"/>
              <w:right w:val="nil"/>
            </w:tcBorders>
            <w:shd w:val="clear" w:color="auto" w:fill="auto"/>
          </w:tcPr>
          <w:p w14:paraId="7B309429" w14:textId="77777777" w:rsidR="009E1EC5" w:rsidRPr="00E92147" w:rsidRDefault="009E1EC5" w:rsidP="009E1EC5">
            <w:pPr>
              <w:jc w:val="center"/>
              <w:rPr>
                <w:rFonts w:ascii="Arial" w:hAnsi="Arial"/>
                <w:b/>
                <w:bCs/>
                <w:sz w:val="26"/>
                <w:szCs w:val="26"/>
                <w:rtl/>
              </w:rPr>
            </w:pPr>
          </w:p>
          <w:p w14:paraId="11B0DBEA" w14:textId="77777777" w:rsidR="009E1EC5" w:rsidRPr="00E92147" w:rsidRDefault="009E1EC5" w:rsidP="009E1EC5">
            <w:pPr>
              <w:jc w:val="center"/>
              <w:rPr>
                <w:rFonts w:ascii="Arial" w:hAnsi="Arial"/>
                <w:b/>
                <w:bCs/>
                <w:sz w:val="26"/>
                <w:szCs w:val="26"/>
                <w:rtl/>
              </w:rPr>
            </w:pPr>
            <w:r w:rsidRPr="00E92147">
              <w:rPr>
                <w:rFonts w:ascii="Arial" w:hAnsi="Arial"/>
                <w:b/>
                <w:bCs/>
                <w:sz w:val="26"/>
                <w:szCs w:val="26"/>
                <w:rtl/>
              </w:rPr>
              <w:t>נגד</w:t>
            </w:r>
          </w:p>
          <w:p w14:paraId="48F14C97" w14:textId="77777777" w:rsidR="009E1EC5" w:rsidRPr="00E92147" w:rsidRDefault="009E1EC5" w:rsidP="009E1EC5">
            <w:pPr>
              <w:jc w:val="both"/>
              <w:rPr>
                <w:rFonts w:ascii="Arial" w:hAnsi="Arial"/>
                <w:sz w:val="26"/>
                <w:szCs w:val="26"/>
              </w:rPr>
            </w:pPr>
          </w:p>
        </w:tc>
      </w:tr>
      <w:tr w:rsidR="009E1EC5" w:rsidRPr="00E92147" w14:paraId="41E3AD4D" w14:textId="77777777" w:rsidTr="009E1EC5">
        <w:trPr>
          <w:trHeight w:val="355"/>
          <w:jc w:val="center"/>
        </w:trPr>
        <w:tc>
          <w:tcPr>
            <w:tcW w:w="923" w:type="dxa"/>
            <w:tcBorders>
              <w:top w:val="nil"/>
              <w:left w:val="nil"/>
              <w:bottom w:val="nil"/>
              <w:right w:val="nil"/>
            </w:tcBorders>
            <w:shd w:val="clear" w:color="auto" w:fill="auto"/>
          </w:tcPr>
          <w:p w14:paraId="5A27974A" w14:textId="77777777" w:rsidR="009E1EC5" w:rsidRPr="00E92147" w:rsidRDefault="009E1EC5" w:rsidP="001373E7">
            <w:pPr>
              <w:rPr>
                <w:rFonts w:ascii="Arial" w:hAnsi="Arial"/>
                <w:sz w:val="26"/>
                <w:szCs w:val="26"/>
                <w:rtl/>
              </w:rPr>
            </w:pPr>
          </w:p>
        </w:tc>
        <w:tc>
          <w:tcPr>
            <w:tcW w:w="3077" w:type="dxa"/>
            <w:tcBorders>
              <w:top w:val="nil"/>
              <w:left w:val="nil"/>
              <w:bottom w:val="nil"/>
              <w:right w:val="nil"/>
            </w:tcBorders>
            <w:shd w:val="clear" w:color="auto" w:fill="auto"/>
          </w:tcPr>
          <w:p w14:paraId="3BE3EA71" w14:textId="77777777" w:rsidR="009E1EC5" w:rsidRPr="00E92147" w:rsidRDefault="009E1EC5" w:rsidP="001373E7">
            <w:pPr>
              <w:rPr>
                <w:sz w:val="26"/>
                <w:szCs w:val="26"/>
                <w:rtl/>
              </w:rPr>
            </w:pPr>
            <w:r w:rsidRPr="00E92147">
              <w:rPr>
                <w:rFonts w:ascii="Arial" w:hAnsi="Arial"/>
                <w:sz w:val="26"/>
                <w:szCs w:val="26"/>
                <w:rtl/>
              </w:rPr>
              <w:t>יוסף חיים קדוש</w:t>
            </w:r>
          </w:p>
        </w:tc>
        <w:tc>
          <w:tcPr>
            <w:tcW w:w="4820" w:type="dxa"/>
            <w:tcBorders>
              <w:top w:val="nil"/>
              <w:left w:val="nil"/>
              <w:bottom w:val="nil"/>
              <w:right w:val="nil"/>
            </w:tcBorders>
            <w:shd w:val="clear" w:color="auto" w:fill="auto"/>
          </w:tcPr>
          <w:p w14:paraId="31A5D4DB" w14:textId="77777777" w:rsidR="009E1EC5" w:rsidRPr="00E92147" w:rsidRDefault="009E1EC5" w:rsidP="009E1EC5">
            <w:pPr>
              <w:jc w:val="right"/>
              <w:rPr>
                <w:rFonts w:ascii="Arial" w:hAnsi="Arial"/>
                <w:sz w:val="26"/>
                <w:szCs w:val="26"/>
              </w:rPr>
            </w:pPr>
          </w:p>
        </w:tc>
      </w:tr>
      <w:tr w:rsidR="009E1EC5" w:rsidRPr="00E92147" w14:paraId="7CF0FCA3" w14:textId="77777777" w:rsidTr="009E1EC5">
        <w:trPr>
          <w:trHeight w:val="355"/>
          <w:jc w:val="center"/>
        </w:trPr>
        <w:tc>
          <w:tcPr>
            <w:tcW w:w="923" w:type="dxa"/>
            <w:tcBorders>
              <w:top w:val="nil"/>
              <w:left w:val="nil"/>
              <w:bottom w:val="nil"/>
              <w:right w:val="nil"/>
            </w:tcBorders>
            <w:shd w:val="clear" w:color="auto" w:fill="auto"/>
          </w:tcPr>
          <w:p w14:paraId="567C3159" w14:textId="77777777" w:rsidR="009E1EC5" w:rsidRPr="00E92147" w:rsidRDefault="009E1EC5" w:rsidP="009E1EC5">
            <w:pPr>
              <w:jc w:val="both"/>
              <w:rPr>
                <w:rFonts w:ascii="Arial" w:hAnsi="Arial"/>
                <w:sz w:val="26"/>
                <w:szCs w:val="26"/>
                <w:rtl/>
              </w:rPr>
            </w:pPr>
          </w:p>
        </w:tc>
        <w:tc>
          <w:tcPr>
            <w:tcW w:w="3077" w:type="dxa"/>
            <w:tcBorders>
              <w:top w:val="nil"/>
              <w:left w:val="nil"/>
              <w:bottom w:val="nil"/>
              <w:right w:val="nil"/>
            </w:tcBorders>
            <w:shd w:val="clear" w:color="auto" w:fill="auto"/>
          </w:tcPr>
          <w:p w14:paraId="757DFD05" w14:textId="77777777" w:rsidR="009E1EC5" w:rsidRPr="00E92147" w:rsidRDefault="009E1EC5" w:rsidP="009E1EC5">
            <w:pPr>
              <w:jc w:val="both"/>
              <w:rPr>
                <w:sz w:val="26"/>
                <w:szCs w:val="26"/>
                <w:rtl/>
              </w:rPr>
            </w:pPr>
          </w:p>
        </w:tc>
        <w:tc>
          <w:tcPr>
            <w:tcW w:w="4820" w:type="dxa"/>
            <w:tcBorders>
              <w:top w:val="nil"/>
              <w:left w:val="nil"/>
              <w:bottom w:val="nil"/>
              <w:right w:val="nil"/>
            </w:tcBorders>
            <w:shd w:val="clear" w:color="auto" w:fill="auto"/>
          </w:tcPr>
          <w:p w14:paraId="7D6092E9" w14:textId="77777777" w:rsidR="009E1EC5" w:rsidRPr="00E92147" w:rsidRDefault="009E1EC5" w:rsidP="009E1EC5">
            <w:pPr>
              <w:jc w:val="right"/>
              <w:rPr>
                <w:rFonts w:ascii="Arial" w:hAnsi="Arial"/>
                <w:sz w:val="26"/>
                <w:szCs w:val="26"/>
              </w:rPr>
            </w:pPr>
            <w:r w:rsidRPr="00E92147">
              <w:rPr>
                <w:rFonts w:ascii="Arial" w:hAnsi="Arial" w:hint="cs"/>
                <w:sz w:val="26"/>
                <w:szCs w:val="26"/>
                <w:rtl/>
              </w:rPr>
              <w:t>ה</w:t>
            </w:r>
            <w:r w:rsidRPr="00E92147">
              <w:rPr>
                <w:rFonts w:ascii="Arial" w:hAnsi="Arial"/>
                <w:sz w:val="26"/>
                <w:szCs w:val="26"/>
                <w:rtl/>
              </w:rPr>
              <w:t>נאשמים</w:t>
            </w:r>
          </w:p>
        </w:tc>
      </w:tr>
    </w:tbl>
    <w:p w14:paraId="4418ED21" w14:textId="77777777" w:rsidR="003C0A87" w:rsidRPr="003C0A87" w:rsidRDefault="003C0A87" w:rsidP="003C0A87">
      <w:pPr>
        <w:spacing w:before="120" w:after="120" w:line="240" w:lineRule="exact"/>
        <w:ind w:left="283" w:hanging="283"/>
        <w:jc w:val="both"/>
        <w:rPr>
          <w:rFonts w:ascii="FrankRuehl" w:hAnsi="FrankRuehl" w:cs="FrankRuehl"/>
          <w:rtl/>
        </w:rPr>
      </w:pPr>
    </w:p>
    <w:p w14:paraId="0B4DE4D5" w14:textId="77777777" w:rsidR="00DA1161" w:rsidRDefault="00DA1161" w:rsidP="00DA1161">
      <w:pPr>
        <w:rPr>
          <w:rtl/>
        </w:rPr>
      </w:pPr>
      <w:bookmarkStart w:id="2" w:name="LawTable"/>
      <w:bookmarkEnd w:id="2"/>
    </w:p>
    <w:p w14:paraId="46506AB0" w14:textId="77777777" w:rsidR="00DA1161" w:rsidRPr="00DA1161" w:rsidRDefault="00DA1161" w:rsidP="00DA1161">
      <w:pPr>
        <w:spacing w:before="120" w:after="120" w:line="240" w:lineRule="exact"/>
        <w:ind w:left="283" w:hanging="283"/>
        <w:jc w:val="both"/>
        <w:rPr>
          <w:rFonts w:ascii="FrankRuehl" w:hAnsi="FrankRuehl" w:cs="FrankRuehl"/>
          <w:rtl/>
        </w:rPr>
      </w:pPr>
    </w:p>
    <w:p w14:paraId="1619BB54" w14:textId="77777777" w:rsidR="00DA1161" w:rsidRPr="00DA1161" w:rsidRDefault="00DA1161" w:rsidP="00DA1161">
      <w:pPr>
        <w:spacing w:before="120" w:after="120" w:line="240" w:lineRule="exact"/>
        <w:ind w:left="283" w:hanging="283"/>
        <w:jc w:val="both"/>
        <w:rPr>
          <w:rFonts w:ascii="FrankRuehl" w:hAnsi="FrankRuehl" w:cs="FrankRuehl"/>
          <w:rtl/>
        </w:rPr>
      </w:pPr>
    </w:p>
    <w:p w14:paraId="743453BD" w14:textId="77777777" w:rsidR="00DA1161" w:rsidRPr="00DA1161" w:rsidRDefault="00DA1161" w:rsidP="00DA1161">
      <w:pPr>
        <w:spacing w:before="120" w:after="120" w:line="240" w:lineRule="exact"/>
        <w:ind w:left="283" w:hanging="283"/>
        <w:jc w:val="both"/>
        <w:rPr>
          <w:rFonts w:ascii="FrankRuehl" w:hAnsi="FrankRuehl" w:cs="FrankRuehl"/>
          <w:rtl/>
        </w:rPr>
      </w:pPr>
      <w:r w:rsidRPr="00DA1161">
        <w:rPr>
          <w:rFonts w:ascii="FrankRuehl" w:hAnsi="FrankRuehl" w:cs="FrankRuehl"/>
          <w:rtl/>
        </w:rPr>
        <w:t xml:space="preserve">חקיקה שאוזכרה: </w:t>
      </w:r>
    </w:p>
    <w:p w14:paraId="167D6BC7" w14:textId="77777777" w:rsidR="00DA1161" w:rsidRPr="00DA1161" w:rsidRDefault="00DA1161" w:rsidP="00DA1161">
      <w:pPr>
        <w:spacing w:before="120" w:after="120" w:line="240" w:lineRule="exact"/>
        <w:ind w:left="283" w:hanging="283"/>
        <w:jc w:val="both"/>
        <w:rPr>
          <w:rFonts w:ascii="FrankRuehl" w:hAnsi="FrankRuehl" w:cs="FrankRuehl"/>
          <w:rtl/>
        </w:rPr>
      </w:pPr>
      <w:hyperlink r:id="rId7" w:history="1">
        <w:r w:rsidRPr="00DA1161">
          <w:rPr>
            <w:rFonts w:ascii="FrankRuehl" w:hAnsi="FrankRuehl" w:cs="FrankRuehl"/>
            <w:color w:val="0000FF"/>
            <w:rtl/>
          </w:rPr>
          <w:t>פקודת הסמים המסוכנים [נוסח חדש], תשל"ג-1973</w:t>
        </w:r>
      </w:hyperlink>
    </w:p>
    <w:p w14:paraId="649C7D58" w14:textId="77777777" w:rsidR="00DA1161" w:rsidRPr="00DA1161" w:rsidRDefault="00DA1161" w:rsidP="00DA1161">
      <w:pPr>
        <w:rPr>
          <w:rtl/>
        </w:rPr>
      </w:pPr>
      <w:bookmarkStart w:id="3" w:name="LawTable_End"/>
      <w:bookmarkEnd w:id="3"/>
    </w:p>
    <w:p w14:paraId="628180D1" w14:textId="77777777" w:rsidR="009E1EC5" w:rsidRPr="003C0A87" w:rsidRDefault="009E1EC5" w:rsidP="003C0A87"/>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9E1EC5" w14:paraId="21C1C790" w14:textId="77777777" w:rsidTr="009E1EC5">
        <w:trPr>
          <w:trHeight w:val="355"/>
          <w:jc w:val="center"/>
        </w:trPr>
        <w:tc>
          <w:tcPr>
            <w:tcW w:w="8820" w:type="dxa"/>
            <w:tcBorders>
              <w:top w:val="nil"/>
              <w:left w:val="nil"/>
              <w:bottom w:val="nil"/>
              <w:right w:val="nil"/>
            </w:tcBorders>
            <w:shd w:val="clear" w:color="auto" w:fill="auto"/>
          </w:tcPr>
          <w:p w14:paraId="1D37C8B1" w14:textId="77777777" w:rsidR="00E92147" w:rsidRPr="00E92147" w:rsidRDefault="00E92147" w:rsidP="00E92147">
            <w:pPr>
              <w:jc w:val="center"/>
              <w:rPr>
                <w:rFonts w:ascii="Arial" w:hAnsi="Arial"/>
                <w:b/>
                <w:bCs/>
                <w:sz w:val="28"/>
                <w:szCs w:val="28"/>
                <w:u w:val="single"/>
                <w:rtl/>
              </w:rPr>
            </w:pPr>
            <w:bookmarkStart w:id="4" w:name="PsakDin" w:colFirst="0" w:colLast="0"/>
            <w:bookmarkEnd w:id="0"/>
            <w:r w:rsidRPr="00E92147">
              <w:rPr>
                <w:rFonts w:ascii="Arial" w:hAnsi="Arial"/>
                <w:b/>
                <w:bCs/>
                <w:sz w:val="28"/>
                <w:szCs w:val="28"/>
                <w:u w:val="single"/>
                <w:rtl/>
              </w:rPr>
              <w:t>גזר דין</w:t>
            </w:r>
          </w:p>
          <w:p w14:paraId="001ADDF6" w14:textId="77777777" w:rsidR="009E1EC5" w:rsidRPr="00E92147" w:rsidRDefault="009E1EC5" w:rsidP="00E92147">
            <w:pPr>
              <w:jc w:val="center"/>
              <w:rPr>
                <w:rFonts w:ascii="Arial" w:hAnsi="Arial"/>
                <w:bCs/>
                <w:sz w:val="28"/>
                <w:szCs w:val="28"/>
                <w:u w:val="single"/>
                <w:rtl/>
              </w:rPr>
            </w:pPr>
          </w:p>
        </w:tc>
      </w:tr>
      <w:bookmarkEnd w:id="4"/>
    </w:tbl>
    <w:p w14:paraId="2211A4B3" w14:textId="77777777" w:rsidR="009E1EC5" w:rsidRPr="00B05847" w:rsidRDefault="009E1EC5" w:rsidP="009E1EC5">
      <w:pPr>
        <w:rPr>
          <w:rFonts w:ascii="Arial" w:hAnsi="Arial"/>
          <w:rtl/>
        </w:rPr>
      </w:pPr>
    </w:p>
    <w:p w14:paraId="19E83089" w14:textId="77777777" w:rsidR="009E1EC5" w:rsidRPr="00B05847" w:rsidRDefault="009E1EC5" w:rsidP="009E1EC5">
      <w:pPr>
        <w:rPr>
          <w:rFonts w:ascii="Arial" w:hAnsi="Arial"/>
          <w:rtl/>
        </w:rPr>
      </w:pPr>
      <w:bookmarkStart w:id="5" w:name="ABSTRACT_START"/>
      <w:bookmarkEnd w:id="5"/>
    </w:p>
    <w:p w14:paraId="7B9AB283" w14:textId="77777777" w:rsidR="009E1EC5" w:rsidRDefault="009E1EC5" w:rsidP="009E1EC5">
      <w:pPr>
        <w:rPr>
          <w:rFonts w:ascii="Arial" w:hAnsi="Arial"/>
        </w:rPr>
      </w:pPr>
      <w:r>
        <w:rPr>
          <w:rFonts w:ascii="Arial" w:hAnsi="Arial"/>
          <w:rtl/>
        </w:rPr>
        <w:t>הנאשם הודה והורשע בכתב אישום מתוקן, בעבירה של החזקת סם מסוכן מסוג קנביס שלא לצריכה עצמית, במשקל של כ 165 ג'.</w:t>
      </w:r>
    </w:p>
    <w:p w14:paraId="78BF3503" w14:textId="77777777" w:rsidR="009E1EC5" w:rsidRDefault="009E1EC5" w:rsidP="009E1EC5">
      <w:pPr>
        <w:rPr>
          <w:rFonts w:ascii="Arial" w:hAnsi="Arial"/>
          <w:rtl/>
        </w:rPr>
      </w:pPr>
      <w:r>
        <w:rPr>
          <w:rFonts w:ascii="Arial" w:hAnsi="Arial"/>
          <w:rtl/>
        </w:rPr>
        <w:t>הודאת הנאשם ניתנה במסגרת הסדר טיעון בו הגבילה המאשימה עתירתה העונשית לעונש מאסר בן 8 ח' שיכול וירוצה בעבודות שירות בתוספת ענישה נלווית. ההגנה חופשיה בטיעוניה.</w:t>
      </w:r>
    </w:p>
    <w:p w14:paraId="5A61A3CF" w14:textId="77777777" w:rsidR="009E1EC5" w:rsidRDefault="009E1EC5" w:rsidP="009E1EC5">
      <w:pPr>
        <w:rPr>
          <w:rFonts w:ascii="Arial" w:hAnsi="Arial"/>
          <w:rtl/>
        </w:rPr>
      </w:pPr>
    </w:p>
    <w:p w14:paraId="6ED60F71" w14:textId="77777777" w:rsidR="009E1EC5" w:rsidRDefault="009E1EC5" w:rsidP="009E1EC5">
      <w:pPr>
        <w:rPr>
          <w:rFonts w:ascii="Arial" w:hAnsi="Arial"/>
          <w:rtl/>
        </w:rPr>
      </w:pPr>
      <w:bookmarkStart w:id="6" w:name="ABSTRACT_END"/>
      <w:bookmarkEnd w:id="6"/>
      <w:r>
        <w:rPr>
          <w:rFonts w:ascii="Arial" w:hAnsi="Arial"/>
          <w:rtl/>
        </w:rPr>
        <w:t xml:space="preserve">על פי כתב האישום המתוקן בו הודה הנאשם נתפסו ברכבו ובחזקתו, ביום 18.11.20, על המושב האחורי – 14 שקיות אטומות ובתוכן יותר מ 98 ג' קנביס, על אותו מושב, בשקית אחרת – למעלה מ 41 ג' קנביס, ומתחת לכיסא הנהג 24 ג' קנביס. כן החזיק הנאשם ברכבו משקל אלקטרוני. </w:t>
      </w:r>
    </w:p>
    <w:p w14:paraId="251B5AB0" w14:textId="77777777" w:rsidR="009E1EC5" w:rsidRDefault="009E1EC5" w:rsidP="009E1EC5">
      <w:pPr>
        <w:rPr>
          <w:rFonts w:ascii="Arial" w:hAnsi="Arial"/>
          <w:rtl/>
        </w:rPr>
      </w:pPr>
    </w:p>
    <w:p w14:paraId="2572D680" w14:textId="77777777" w:rsidR="009E1EC5" w:rsidRDefault="009E1EC5" w:rsidP="009E1EC5">
      <w:pPr>
        <w:rPr>
          <w:rFonts w:ascii="Arial" w:hAnsi="Arial"/>
          <w:rtl/>
        </w:rPr>
      </w:pPr>
      <w:r>
        <w:rPr>
          <w:rFonts w:ascii="Arial" w:hAnsi="Arial"/>
          <w:rtl/>
        </w:rPr>
        <w:t>בהסכמת הצדדים נשלח הנאשם לתסקיר שירות מבחן ולחוו"ד הממונה על עבודות השירות. בהסכמה נאמר גם כי "על פי בקשת הסנגור, יכין שירות המבחן תכנית של"צ בהיקף נרחב לנאשם".</w:t>
      </w:r>
    </w:p>
    <w:p w14:paraId="419BA7B2" w14:textId="77777777" w:rsidR="009E1EC5" w:rsidRDefault="009E1EC5" w:rsidP="009E1EC5">
      <w:pPr>
        <w:rPr>
          <w:rFonts w:ascii="Arial" w:hAnsi="Arial"/>
          <w:rtl/>
        </w:rPr>
      </w:pPr>
    </w:p>
    <w:p w14:paraId="0B7D1E2D" w14:textId="77777777" w:rsidR="009E1EC5" w:rsidRDefault="009E1EC5" w:rsidP="009E1EC5">
      <w:pPr>
        <w:rPr>
          <w:rFonts w:ascii="Arial" w:hAnsi="Arial"/>
          <w:rtl/>
        </w:rPr>
      </w:pPr>
    </w:p>
    <w:p w14:paraId="59FB54E6" w14:textId="77777777" w:rsidR="009E1EC5" w:rsidRDefault="009E1EC5" w:rsidP="009E1EC5">
      <w:pPr>
        <w:rPr>
          <w:rFonts w:ascii="Arial" w:hAnsi="Arial"/>
          <w:rtl/>
        </w:rPr>
      </w:pPr>
      <w:r>
        <w:rPr>
          <w:rFonts w:ascii="Arial" w:hAnsi="Arial"/>
          <w:rtl/>
        </w:rPr>
        <w:t>אף שעמדת המאשימה המוקדמת לא הותנתה באופיו של התסקיר שיוגש, מירב המחלוקת בין הצדדים היה בפרשנותו לאחר שהוגש.</w:t>
      </w:r>
    </w:p>
    <w:p w14:paraId="19F4F05F" w14:textId="77777777" w:rsidR="009E1EC5" w:rsidRDefault="009E1EC5" w:rsidP="009E1EC5">
      <w:pPr>
        <w:rPr>
          <w:rFonts w:ascii="Arial" w:hAnsi="Arial"/>
          <w:rtl/>
        </w:rPr>
      </w:pPr>
    </w:p>
    <w:p w14:paraId="64B626CE" w14:textId="77777777" w:rsidR="009E1EC5" w:rsidRDefault="009E1EC5" w:rsidP="009E1EC5">
      <w:pPr>
        <w:rPr>
          <w:rFonts w:ascii="Arial" w:hAnsi="Arial"/>
          <w:b/>
          <w:bCs/>
          <w:rtl/>
        </w:rPr>
      </w:pPr>
      <w:r>
        <w:rPr>
          <w:rFonts w:ascii="Arial" w:hAnsi="Arial"/>
          <w:b/>
          <w:bCs/>
          <w:rtl/>
        </w:rPr>
        <w:t>טיעוני הצדדים:</w:t>
      </w:r>
    </w:p>
    <w:p w14:paraId="3AFB92D0" w14:textId="77777777" w:rsidR="009E1EC5" w:rsidRDefault="009E1EC5" w:rsidP="009E1EC5">
      <w:pPr>
        <w:rPr>
          <w:rFonts w:ascii="Arial" w:hAnsi="Arial"/>
          <w:rtl/>
        </w:rPr>
      </w:pPr>
    </w:p>
    <w:p w14:paraId="603C1791" w14:textId="77777777" w:rsidR="009E1EC5" w:rsidRDefault="009E1EC5" w:rsidP="009E1EC5">
      <w:pPr>
        <w:rPr>
          <w:rFonts w:ascii="Arial" w:hAnsi="Arial"/>
          <w:rtl/>
        </w:rPr>
      </w:pPr>
      <w:r>
        <w:rPr>
          <w:rFonts w:ascii="Arial" w:hAnsi="Arial"/>
          <w:b/>
          <w:bCs/>
          <w:rtl/>
        </w:rPr>
        <w:t>המאשימה</w:t>
      </w:r>
      <w:r>
        <w:rPr>
          <w:rFonts w:ascii="Arial" w:hAnsi="Arial"/>
          <w:rtl/>
        </w:rPr>
        <w:t xml:space="preserve"> הדגישה תחילה את כמויות הסם הגדולות שהחזיק הנאשם, והפנתה את בית המשפט לעברו הפלילי הכולל הטרדה מינית וחבלה חמורה.</w:t>
      </w:r>
    </w:p>
    <w:p w14:paraId="7C6105FD" w14:textId="77777777" w:rsidR="009E1EC5" w:rsidRDefault="009E1EC5" w:rsidP="009E1EC5">
      <w:pPr>
        <w:rPr>
          <w:rFonts w:ascii="Arial" w:hAnsi="Arial"/>
          <w:rtl/>
        </w:rPr>
      </w:pPr>
    </w:p>
    <w:p w14:paraId="312FC5D4" w14:textId="77777777" w:rsidR="009E1EC5" w:rsidRDefault="009E1EC5" w:rsidP="009E1EC5">
      <w:pPr>
        <w:rPr>
          <w:rFonts w:ascii="Arial" w:hAnsi="Arial"/>
          <w:rtl/>
        </w:rPr>
      </w:pPr>
      <w:r>
        <w:rPr>
          <w:rFonts w:ascii="Arial" w:hAnsi="Arial"/>
          <w:rtl/>
        </w:rPr>
        <w:t>המאשימה זיהתה את הערכים המוגנים שנפגעו כפגיעה בבריאות הציבור, שלומו ובטחונו, ואני מקבל זיהוי זה כתקף.</w:t>
      </w:r>
    </w:p>
    <w:p w14:paraId="10C526DE" w14:textId="77777777" w:rsidR="009E1EC5" w:rsidRDefault="009E1EC5" w:rsidP="009E1EC5">
      <w:pPr>
        <w:rPr>
          <w:rFonts w:ascii="Arial" w:hAnsi="Arial"/>
          <w:rtl/>
        </w:rPr>
      </w:pPr>
    </w:p>
    <w:p w14:paraId="7670C5BF" w14:textId="77777777" w:rsidR="009E1EC5" w:rsidRDefault="009E1EC5" w:rsidP="009E1EC5">
      <w:pPr>
        <w:rPr>
          <w:rFonts w:ascii="Arial" w:hAnsi="Arial"/>
          <w:rtl/>
        </w:rPr>
      </w:pPr>
      <w:r>
        <w:rPr>
          <w:rFonts w:ascii="Arial" w:hAnsi="Arial"/>
          <w:rtl/>
        </w:rPr>
        <w:t>המאשימה הפנתה לעיקרים בתסקיר שירות המבחן ובעטיים, וגם בשל הפסיקה הנוהגת – עתרה למתחם ענישה שתחילתו במאסר בן 6 חודשים שאפשר וירוצה בעבודות שירות, וביקשה לגזור על הנאשם, נוכח נתוניו ונתוני התסקיר 8 חודשי מאסר שאפשר וירוצו בעבודות שירות וכן למאסר מותנה, קנס והתחייבות.</w:t>
      </w:r>
    </w:p>
    <w:p w14:paraId="5F5F2BF1" w14:textId="77777777" w:rsidR="009E1EC5" w:rsidRDefault="009E1EC5" w:rsidP="009E1EC5">
      <w:pPr>
        <w:rPr>
          <w:rFonts w:ascii="Arial" w:hAnsi="Arial"/>
          <w:rtl/>
        </w:rPr>
      </w:pPr>
    </w:p>
    <w:p w14:paraId="6125AA9E" w14:textId="77777777" w:rsidR="009E1EC5" w:rsidRDefault="009E1EC5" w:rsidP="009E1EC5">
      <w:pPr>
        <w:rPr>
          <w:rFonts w:ascii="Arial" w:hAnsi="Arial"/>
          <w:rtl/>
        </w:rPr>
      </w:pPr>
      <w:r>
        <w:rPr>
          <w:rFonts w:ascii="Arial" w:hAnsi="Arial"/>
          <w:b/>
          <w:bCs/>
          <w:rtl/>
        </w:rPr>
        <w:t>הסנגור</w:t>
      </w:r>
      <w:r>
        <w:rPr>
          <w:rFonts w:ascii="Arial" w:hAnsi="Arial"/>
          <w:rtl/>
        </w:rPr>
        <w:t xml:space="preserve"> הדגיש את לקיחת האחריות והחיסכון בזמן שיפוטי שנבעו מהודיית הנאשם, עתר לעונש של של"צ בלבד – מחצית משעות השל"צ לגביהם הוכנה תכנית על ידי שירות המבחן, וביסס את עתירתו על העיקרים הבאים:</w:t>
      </w:r>
    </w:p>
    <w:p w14:paraId="7D0F6914" w14:textId="77777777" w:rsidR="009E1EC5" w:rsidRDefault="009E1EC5" w:rsidP="009E1EC5">
      <w:pPr>
        <w:rPr>
          <w:rFonts w:ascii="Arial" w:hAnsi="Arial"/>
          <w:rtl/>
        </w:rPr>
      </w:pPr>
    </w:p>
    <w:p w14:paraId="533F23DE" w14:textId="77777777" w:rsidR="009E1EC5" w:rsidRDefault="009E1EC5" w:rsidP="009E1EC5">
      <w:pPr>
        <w:pStyle w:val="a9"/>
        <w:numPr>
          <w:ilvl w:val="0"/>
          <w:numId w:val="1"/>
        </w:numPr>
        <w:rPr>
          <w:rFonts w:ascii="Arial" w:hAnsi="Arial"/>
          <w:rtl/>
        </w:rPr>
      </w:pPr>
      <w:r>
        <w:rPr>
          <w:rFonts w:ascii="Arial" w:hAnsi="Arial"/>
          <w:rtl/>
        </w:rPr>
        <w:t>העבירה נעברה לפני כשנתיים וחצי ומאז לא עבר הנאשם עבירות.</w:t>
      </w:r>
    </w:p>
    <w:p w14:paraId="384FE260" w14:textId="77777777" w:rsidR="009E1EC5" w:rsidRDefault="009E1EC5" w:rsidP="009E1EC5">
      <w:pPr>
        <w:pStyle w:val="a9"/>
        <w:numPr>
          <w:ilvl w:val="0"/>
          <w:numId w:val="1"/>
        </w:numPr>
        <w:rPr>
          <w:rFonts w:ascii="Arial" w:hAnsi="Arial"/>
        </w:rPr>
      </w:pPr>
      <w:r>
        <w:rPr>
          <w:rFonts w:ascii="Arial" w:hAnsi="Arial"/>
          <w:rtl/>
        </w:rPr>
        <w:t>הנאשם שולב בקבוצה טיפולית שהחלה ביום 22.11.20 ונמשכה 7 חודשים.</w:t>
      </w:r>
    </w:p>
    <w:p w14:paraId="6BAC57D6" w14:textId="77777777" w:rsidR="009E1EC5" w:rsidRDefault="009E1EC5" w:rsidP="009E1EC5">
      <w:pPr>
        <w:pStyle w:val="a9"/>
        <w:numPr>
          <w:ilvl w:val="0"/>
          <w:numId w:val="1"/>
        </w:numPr>
        <w:rPr>
          <w:rFonts w:ascii="Arial" w:hAnsi="Arial"/>
        </w:rPr>
      </w:pPr>
      <w:r>
        <w:rPr>
          <w:rFonts w:ascii="Arial" w:hAnsi="Arial"/>
          <w:rtl/>
        </w:rPr>
        <w:t>הנאשם מסר בדיקת שתן כל אימת שהתבקש והיא נמצאה נקיה.</w:t>
      </w:r>
    </w:p>
    <w:p w14:paraId="4DB29A36" w14:textId="77777777" w:rsidR="009E1EC5" w:rsidRDefault="009E1EC5" w:rsidP="009E1EC5">
      <w:pPr>
        <w:pStyle w:val="a9"/>
        <w:numPr>
          <w:ilvl w:val="0"/>
          <w:numId w:val="1"/>
        </w:numPr>
        <w:rPr>
          <w:rFonts w:ascii="Arial" w:hAnsi="Arial"/>
        </w:rPr>
      </w:pPr>
      <w:r>
        <w:rPr>
          <w:rFonts w:ascii="Arial" w:hAnsi="Arial"/>
          <w:rtl/>
        </w:rPr>
        <w:t>העבירה נעברה במסגרת הצורך של הנאשם בסמים אך מאז לא השתמש ולא נגע בהם.</w:t>
      </w:r>
    </w:p>
    <w:p w14:paraId="57D2F1FE" w14:textId="77777777" w:rsidR="009E1EC5" w:rsidRDefault="009E1EC5" w:rsidP="009E1EC5">
      <w:pPr>
        <w:pStyle w:val="a9"/>
        <w:numPr>
          <w:ilvl w:val="0"/>
          <w:numId w:val="1"/>
        </w:numPr>
        <w:rPr>
          <w:rFonts w:ascii="Arial" w:hAnsi="Arial"/>
        </w:rPr>
      </w:pPr>
      <w:r>
        <w:rPr>
          <w:rFonts w:ascii="Arial" w:hAnsi="Arial"/>
          <w:rtl/>
        </w:rPr>
        <w:t>הנאשם בעל כוחות חיוביים לתפקוד תקין</w:t>
      </w:r>
    </w:p>
    <w:p w14:paraId="529A7816" w14:textId="77777777" w:rsidR="009E1EC5" w:rsidRDefault="009E1EC5" w:rsidP="009E1EC5">
      <w:pPr>
        <w:pStyle w:val="a9"/>
        <w:numPr>
          <w:ilvl w:val="0"/>
          <w:numId w:val="1"/>
        </w:numPr>
        <w:rPr>
          <w:rFonts w:ascii="Arial" w:hAnsi="Arial"/>
        </w:rPr>
      </w:pPr>
      <w:r>
        <w:rPr>
          <w:rFonts w:ascii="Arial" w:hAnsi="Arial"/>
          <w:rtl/>
        </w:rPr>
        <w:t>קיימת פסיקה רבה המאפשרת מתחם ענישה שתחילתו במאסר מותנה ולאו דווקא במאסר בעבודות שירות. הסנגור הציג פסיקה.</w:t>
      </w:r>
    </w:p>
    <w:p w14:paraId="0AFDC388" w14:textId="77777777" w:rsidR="009E1EC5" w:rsidRDefault="009E1EC5" w:rsidP="009E1EC5">
      <w:pPr>
        <w:pStyle w:val="a9"/>
        <w:numPr>
          <w:ilvl w:val="0"/>
          <w:numId w:val="1"/>
        </w:numPr>
        <w:rPr>
          <w:rFonts w:ascii="Arial" w:hAnsi="Arial"/>
        </w:rPr>
      </w:pPr>
      <w:r>
        <w:rPr>
          <w:rFonts w:ascii="Arial" w:hAnsi="Arial"/>
          <w:rtl/>
        </w:rPr>
        <w:t>יש לכבד, אם כך, את המלצת שירות המבחן.</w:t>
      </w:r>
    </w:p>
    <w:p w14:paraId="4442DC39" w14:textId="77777777" w:rsidR="009E1EC5" w:rsidRDefault="009E1EC5" w:rsidP="009E1EC5">
      <w:pPr>
        <w:rPr>
          <w:rFonts w:ascii="Arial" w:hAnsi="Arial"/>
        </w:rPr>
      </w:pPr>
    </w:p>
    <w:p w14:paraId="540749CD" w14:textId="77777777" w:rsidR="009E1EC5" w:rsidRDefault="009E1EC5" w:rsidP="009E1EC5">
      <w:pPr>
        <w:rPr>
          <w:rFonts w:ascii="Arial" w:hAnsi="Arial"/>
          <w:rtl/>
        </w:rPr>
      </w:pPr>
    </w:p>
    <w:p w14:paraId="36A7282C" w14:textId="77777777" w:rsidR="009E1EC5" w:rsidRDefault="009E1EC5" w:rsidP="009E1EC5">
      <w:pPr>
        <w:rPr>
          <w:rFonts w:ascii="Arial" w:hAnsi="Arial"/>
          <w:rtl/>
        </w:rPr>
      </w:pPr>
      <w:r>
        <w:rPr>
          <w:rFonts w:ascii="Arial" w:hAnsi="Arial"/>
          <w:b/>
          <w:bCs/>
          <w:rtl/>
        </w:rPr>
        <w:t>הנאשם</w:t>
      </w:r>
      <w:r>
        <w:rPr>
          <w:rFonts w:ascii="Arial" w:hAnsi="Arial"/>
          <w:rtl/>
        </w:rPr>
        <w:t xml:space="preserve"> דיבר קצרות לעונש, סיפר כי הוא מתקין מטבחים ועושה הסבה לנדל"ן, לוקח אחריות על כל עבירה שעבר, לא משתמש מאז בסמים, וביקש להקל בעונשו.</w:t>
      </w:r>
    </w:p>
    <w:p w14:paraId="45BCECA3" w14:textId="77777777" w:rsidR="009E1EC5" w:rsidRDefault="009E1EC5" w:rsidP="009E1EC5">
      <w:pPr>
        <w:rPr>
          <w:rFonts w:ascii="Arial" w:hAnsi="Arial"/>
          <w:rtl/>
        </w:rPr>
      </w:pPr>
    </w:p>
    <w:p w14:paraId="7BCEFC15" w14:textId="77777777" w:rsidR="009E1EC5" w:rsidRDefault="009E1EC5" w:rsidP="009E1EC5">
      <w:pPr>
        <w:rPr>
          <w:rFonts w:ascii="Arial" w:hAnsi="Arial"/>
          <w:rtl/>
        </w:rPr>
      </w:pPr>
    </w:p>
    <w:p w14:paraId="4EA9ADC9" w14:textId="77777777" w:rsidR="009E1EC5" w:rsidRDefault="009E1EC5" w:rsidP="009E1EC5">
      <w:pPr>
        <w:rPr>
          <w:rFonts w:ascii="Arial" w:hAnsi="Arial"/>
          <w:b/>
          <w:bCs/>
          <w:rtl/>
        </w:rPr>
      </w:pPr>
      <w:r>
        <w:rPr>
          <w:rFonts w:ascii="Arial" w:hAnsi="Arial"/>
          <w:b/>
          <w:bCs/>
          <w:rtl/>
        </w:rPr>
        <w:t>תסקיר שירות המבחן:</w:t>
      </w:r>
    </w:p>
    <w:p w14:paraId="5E7CD11C" w14:textId="77777777" w:rsidR="009E1EC5" w:rsidRDefault="009E1EC5" w:rsidP="009E1EC5">
      <w:pPr>
        <w:rPr>
          <w:rFonts w:ascii="Arial" w:hAnsi="Arial"/>
          <w:rtl/>
        </w:rPr>
      </w:pPr>
    </w:p>
    <w:p w14:paraId="756EF7E2" w14:textId="77777777" w:rsidR="009E1EC5" w:rsidRDefault="009E1EC5" w:rsidP="009E1EC5">
      <w:pPr>
        <w:rPr>
          <w:rFonts w:ascii="Arial" w:hAnsi="Arial"/>
          <w:rtl/>
        </w:rPr>
      </w:pPr>
      <w:r>
        <w:rPr>
          <w:rFonts w:ascii="Arial" w:hAnsi="Arial"/>
          <w:rtl/>
        </w:rPr>
        <w:t>מתסקיר שירות המבחן שהוגש עלה כי הנאשם, בן 23, לומד בישיבה ועוסק כמתקין מטבחים, בן למשפחה נורמטיבית.</w:t>
      </w:r>
    </w:p>
    <w:p w14:paraId="3D289BB4" w14:textId="77777777" w:rsidR="009E1EC5" w:rsidRDefault="009E1EC5" w:rsidP="009E1EC5">
      <w:pPr>
        <w:rPr>
          <w:rFonts w:ascii="Arial" w:hAnsi="Arial"/>
          <w:rtl/>
        </w:rPr>
      </w:pPr>
    </w:p>
    <w:p w14:paraId="59EA12F1" w14:textId="77777777" w:rsidR="009E1EC5" w:rsidRDefault="009E1EC5" w:rsidP="009E1EC5">
      <w:pPr>
        <w:rPr>
          <w:rFonts w:ascii="Arial" w:hAnsi="Arial"/>
          <w:rtl/>
        </w:rPr>
      </w:pPr>
      <w:r>
        <w:rPr>
          <w:rFonts w:ascii="Arial" w:hAnsi="Arial"/>
          <w:rtl/>
        </w:rPr>
        <w:t>מדבריו לשירות המבחן עלה כי צרך סמים בפעם הראשונה בחייו יום לפני העבירה והוא אינו משתמש בסמים כלל.</w:t>
      </w:r>
    </w:p>
    <w:p w14:paraId="03E59D7E" w14:textId="77777777" w:rsidR="009E1EC5" w:rsidRDefault="009E1EC5" w:rsidP="009E1EC5">
      <w:pPr>
        <w:rPr>
          <w:rFonts w:ascii="Arial" w:hAnsi="Arial"/>
          <w:rtl/>
        </w:rPr>
      </w:pPr>
      <w:r>
        <w:rPr>
          <w:rFonts w:ascii="Arial" w:hAnsi="Arial"/>
          <w:rtl/>
        </w:rPr>
        <w:t>בהתייחסו לעבירה טען כי קנה הסמים לצריכתו העצמית בלבד, ואת המשקל שנתפס ברכבו הסביר כאמצעי לשקול את הסם שתכנן לקנות.</w:t>
      </w:r>
    </w:p>
    <w:p w14:paraId="1AD79A81" w14:textId="77777777" w:rsidR="009E1EC5" w:rsidRDefault="009E1EC5" w:rsidP="009E1EC5">
      <w:pPr>
        <w:rPr>
          <w:rFonts w:ascii="Arial" w:hAnsi="Arial"/>
          <w:rtl/>
        </w:rPr>
      </w:pPr>
      <w:r>
        <w:rPr>
          <w:rFonts w:ascii="Arial" w:hAnsi="Arial"/>
          <w:rtl/>
        </w:rPr>
        <w:t>הנאשם שלל כוונה למכור או לסחור בסם אך "התקשה להתייחס לכמות הסמים שנמצאה אצלו".</w:t>
      </w:r>
    </w:p>
    <w:p w14:paraId="5C4F1563" w14:textId="77777777" w:rsidR="009E1EC5" w:rsidRDefault="009E1EC5" w:rsidP="009E1EC5">
      <w:pPr>
        <w:rPr>
          <w:rFonts w:ascii="Arial" w:hAnsi="Arial"/>
          <w:rtl/>
        </w:rPr>
      </w:pPr>
      <w:r>
        <w:rPr>
          <w:rFonts w:ascii="Arial" w:hAnsi="Arial"/>
          <w:rtl/>
        </w:rPr>
        <w:t>הנאשם זומן לשתי בדיקות סם, לראשונה לא התייצב והשניה נמצאה נקיה.</w:t>
      </w:r>
    </w:p>
    <w:p w14:paraId="60F45E97" w14:textId="77777777" w:rsidR="009E1EC5" w:rsidRDefault="009E1EC5" w:rsidP="009E1EC5">
      <w:pPr>
        <w:rPr>
          <w:rFonts w:ascii="Arial" w:hAnsi="Arial"/>
          <w:rtl/>
        </w:rPr>
      </w:pPr>
    </w:p>
    <w:p w14:paraId="19DDA8B7" w14:textId="77777777" w:rsidR="009E1EC5" w:rsidRDefault="009E1EC5" w:rsidP="009E1EC5">
      <w:pPr>
        <w:rPr>
          <w:rFonts w:ascii="Arial" w:hAnsi="Arial"/>
          <w:rtl/>
        </w:rPr>
      </w:pPr>
      <w:r>
        <w:rPr>
          <w:rFonts w:ascii="Arial" w:hAnsi="Arial"/>
          <w:rtl/>
        </w:rPr>
        <w:t>שירות המבחן התרשם כי הנאשם לוקח אחריות פורמלית על פרטי העבירה, ממזער ממשמעותה ומצמצם את חומרתה, ולמעשה לוקח אחריות חלקית בלבד, והכל בשל מאפייני אישיות שאין צורך לפרטם.</w:t>
      </w:r>
    </w:p>
    <w:p w14:paraId="679E307F" w14:textId="77777777" w:rsidR="009E1EC5" w:rsidRDefault="009E1EC5" w:rsidP="009E1EC5">
      <w:pPr>
        <w:rPr>
          <w:rFonts w:ascii="Arial" w:hAnsi="Arial"/>
          <w:rtl/>
        </w:rPr>
      </w:pPr>
      <w:r>
        <w:rPr>
          <w:rFonts w:ascii="Arial" w:hAnsi="Arial"/>
          <w:rtl/>
        </w:rPr>
        <w:t>בהתייחס לטיפול אפשרי טען הנאשם כי אינו זקוק לטיפול נוסף (בהמשך, א.ד.) לאחר הטיפול הקבוצתי בו השתתף, ודחה את הצעת השירות.</w:t>
      </w:r>
    </w:p>
    <w:p w14:paraId="3AB764EF" w14:textId="77777777" w:rsidR="009E1EC5" w:rsidRDefault="009E1EC5" w:rsidP="009E1EC5">
      <w:pPr>
        <w:rPr>
          <w:rFonts w:ascii="Arial" w:hAnsi="Arial"/>
          <w:rtl/>
        </w:rPr>
      </w:pPr>
    </w:p>
    <w:p w14:paraId="28A7F4C6" w14:textId="77777777" w:rsidR="009E1EC5" w:rsidRDefault="009E1EC5" w:rsidP="009E1EC5">
      <w:pPr>
        <w:rPr>
          <w:rFonts w:ascii="Arial" w:hAnsi="Arial"/>
          <w:rtl/>
        </w:rPr>
      </w:pPr>
      <w:r>
        <w:rPr>
          <w:rFonts w:ascii="Arial" w:hAnsi="Arial"/>
          <w:rtl/>
        </w:rPr>
        <w:t>מהתסקיר עולה עוד כי הנאשם הופנה לשירות המבחן לנוער בשנת 2018 בעקבות הרשעה בעבירה של נהיגה ללא רישיון. בהמשך הופנה לשירות המבחן למבוגרים בהיותו בן 19 בגין 2 הרשעות בעבירות שעניינן חבלה חמורה והטרדה מינית של קטינה.</w:t>
      </w:r>
    </w:p>
    <w:p w14:paraId="4E662280" w14:textId="77777777" w:rsidR="009E1EC5" w:rsidRDefault="009E1EC5" w:rsidP="009E1EC5">
      <w:pPr>
        <w:rPr>
          <w:rFonts w:ascii="Arial" w:hAnsi="Arial"/>
          <w:rtl/>
        </w:rPr>
      </w:pPr>
    </w:p>
    <w:p w14:paraId="3F4668C9" w14:textId="77777777" w:rsidR="009E1EC5" w:rsidRDefault="009E1EC5" w:rsidP="009E1EC5">
      <w:pPr>
        <w:rPr>
          <w:rFonts w:ascii="Arial" w:hAnsi="Arial"/>
          <w:rtl/>
        </w:rPr>
      </w:pPr>
      <w:r>
        <w:rPr>
          <w:rFonts w:ascii="Arial" w:hAnsi="Arial"/>
          <w:rtl/>
        </w:rPr>
        <w:t>במסגרת זו שולב הנאשם ב"קבוצת צעירים" שהתקיימה בין 22.11.20 – 20.6.21, והתרשמות מנחות הקבוצה היתה חיובית לגביו, הן ביחס למידת מעורבותו והן ביחס לאופיה.</w:t>
      </w:r>
    </w:p>
    <w:p w14:paraId="0B2EAA29" w14:textId="77777777" w:rsidR="009E1EC5" w:rsidRDefault="009E1EC5" w:rsidP="009E1EC5">
      <w:pPr>
        <w:rPr>
          <w:rFonts w:ascii="Arial" w:hAnsi="Arial"/>
          <w:rtl/>
        </w:rPr>
      </w:pPr>
      <w:r>
        <w:rPr>
          <w:rFonts w:ascii="Arial" w:hAnsi="Arial"/>
          <w:rtl/>
        </w:rPr>
        <w:t>לאחר טיפול זה, כך הנאשם, ערך שינוי בחייו ולכן אינו זקוק לטיפול נוסף.</w:t>
      </w:r>
    </w:p>
    <w:p w14:paraId="184290C8" w14:textId="77777777" w:rsidR="009E1EC5" w:rsidRDefault="009E1EC5" w:rsidP="009E1EC5">
      <w:pPr>
        <w:rPr>
          <w:rFonts w:ascii="Arial" w:hAnsi="Arial"/>
          <w:rtl/>
        </w:rPr>
      </w:pPr>
    </w:p>
    <w:p w14:paraId="4CB910BD" w14:textId="77777777" w:rsidR="009E1EC5" w:rsidRDefault="009E1EC5" w:rsidP="009E1EC5">
      <w:pPr>
        <w:rPr>
          <w:rFonts w:ascii="Arial" w:hAnsi="Arial"/>
          <w:rtl/>
        </w:rPr>
      </w:pPr>
      <w:r>
        <w:rPr>
          <w:rFonts w:ascii="Arial" w:hAnsi="Arial"/>
          <w:rtl/>
        </w:rPr>
        <w:lastRenderedPageBreak/>
        <w:t>התייחסותו, כמפורט לעיל, לעבירה ולטיפול הוגדרו ע"י שירות המבחן כגורמי סיכון להישנות התנהגות עבריינית, בעוד היותו בעל כוחות חיוביים לתפקוד ורצונו בניהול אורח חיים תקין נתפסו כגורמי סיכוי לשיקום ואי הישנות עבריינית.</w:t>
      </w:r>
    </w:p>
    <w:p w14:paraId="72C3F275" w14:textId="77777777" w:rsidR="009E1EC5" w:rsidRDefault="009E1EC5" w:rsidP="009E1EC5">
      <w:pPr>
        <w:rPr>
          <w:rFonts w:ascii="Arial" w:hAnsi="Arial"/>
          <w:rtl/>
        </w:rPr>
      </w:pPr>
    </w:p>
    <w:p w14:paraId="62395D80" w14:textId="77777777" w:rsidR="009E1EC5" w:rsidRDefault="009E1EC5" w:rsidP="009E1EC5">
      <w:pPr>
        <w:rPr>
          <w:rFonts w:ascii="Arial" w:hAnsi="Arial"/>
          <w:rtl/>
        </w:rPr>
      </w:pPr>
      <w:r>
        <w:rPr>
          <w:rFonts w:ascii="Arial" w:hAnsi="Arial"/>
          <w:rtl/>
        </w:rPr>
        <w:t>בשלב זה, נתפס שירות המבחן לטעות וראה את הנחיית בית המשפט להכין תכנית של"צ "לבקשת הסנגור", כ"החלטה" ומכאן ואילך עסק בה בלבד ולא המליץ המלצה עונשית אחרת.</w:t>
      </w:r>
    </w:p>
    <w:p w14:paraId="4DC4E006" w14:textId="77777777" w:rsidR="009E1EC5" w:rsidRDefault="009E1EC5" w:rsidP="009E1EC5">
      <w:pPr>
        <w:rPr>
          <w:rFonts w:ascii="Arial" w:hAnsi="Arial"/>
          <w:rtl/>
        </w:rPr>
      </w:pPr>
    </w:p>
    <w:p w14:paraId="14D32EEF" w14:textId="77777777" w:rsidR="009E1EC5" w:rsidRDefault="009E1EC5" w:rsidP="009E1EC5">
      <w:pPr>
        <w:rPr>
          <w:rFonts w:ascii="Arial" w:hAnsi="Arial"/>
          <w:rtl/>
        </w:rPr>
      </w:pPr>
    </w:p>
    <w:p w14:paraId="04BC37C2" w14:textId="77777777" w:rsidR="009E1EC5" w:rsidRDefault="009E1EC5" w:rsidP="009E1EC5">
      <w:pPr>
        <w:rPr>
          <w:rFonts w:ascii="Arial" w:hAnsi="Arial"/>
          <w:b/>
          <w:bCs/>
          <w:rtl/>
        </w:rPr>
      </w:pPr>
      <w:r>
        <w:rPr>
          <w:rFonts w:ascii="Arial" w:hAnsi="Arial"/>
          <w:b/>
          <w:bCs/>
          <w:rtl/>
        </w:rPr>
        <w:t>דיון והכרעה:</w:t>
      </w:r>
    </w:p>
    <w:p w14:paraId="43B3B20B" w14:textId="77777777" w:rsidR="009E1EC5" w:rsidRDefault="009E1EC5" w:rsidP="009E1EC5">
      <w:pPr>
        <w:rPr>
          <w:rFonts w:ascii="Arial" w:hAnsi="Arial"/>
          <w:rtl/>
        </w:rPr>
      </w:pPr>
    </w:p>
    <w:p w14:paraId="5FC21C0C" w14:textId="77777777" w:rsidR="009E1EC5" w:rsidRDefault="009E1EC5" w:rsidP="009E1EC5">
      <w:pPr>
        <w:rPr>
          <w:rFonts w:ascii="Arial" w:hAnsi="Arial"/>
          <w:rtl/>
        </w:rPr>
      </w:pPr>
    </w:p>
    <w:p w14:paraId="34BAE036" w14:textId="77777777" w:rsidR="009E1EC5" w:rsidRDefault="009E1EC5" w:rsidP="009E1EC5">
      <w:pPr>
        <w:rPr>
          <w:rFonts w:ascii="Arial" w:hAnsi="Arial"/>
          <w:rtl/>
        </w:rPr>
      </w:pPr>
      <w:r>
        <w:rPr>
          <w:rFonts w:ascii="Arial" w:hAnsi="Arial"/>
          <w:rtl/>
        </w:rPr>
        <w:t>כאמור בתחילת הדברים, קיבלתי את זיהוי המאשימה לגבי הערכים המוגנים שנפגעו.</w:t>
      </w:r>
    </w:p>
    <w:p w14:paraId="00384805" w14:textId="77777777" w:rsidR="009E1EC5" w:rsidRDefault="009E1EC5" w:rsidP="009E1EC5">
      <w:pPr>
        <w:rPr>
          <w:rFonts w:ascii="Arial" w:hAnsi="Arial"/>
          <w:rtl/>
        </w:rPr>
      </w:pPr>
    </w:p>
    <w:p w14:paraId="0A2F9779" w14:textId="77777777" w:rsidR="009E1EC5" w:rsidRDefault="009E1EC5" w:rsidP="009E1EC5">
      <w:pPr>
        <w:rPr>
          <w:rFonts w:ascii="Arial" w:hAnsi="Arial"/>
          <w:rtl/>
        </w:rPr>
      </w:pPr>
      <w:r>
        <w:rPr>
          <w:rFonts w:ascii="Arial" w:hAnsi="Arial"/>
          <w:rtl/>
        </w:rPr>
        <w:t>נותרה – כנקודת מוצא לבחינת הענישה – מידת הפגיעה באותם ערכים.</w:t>
      </w:r>
    </w:p>
    <w:p w14:paraId="5ED2C483" w14:textId="77777777" w:rsidR="009E1EC5" w:rsidRDefault="009E1EC5" w:rsidP="009E1EC5">
      <w:pPr>
        <w:rPr>
          <w:rFonts w:ascii="Arial" w:hAnsi="Arial"/>
          <w:rtl/>
        </w:rPr>
      </w:pPr>
    </w:p>
    <w:p w14:paraId="56C9CFB6" w14:textId="77777777" w:rsidR="009E1EC5" w:rsidRDefault="009E1EC5" w:rsidP="009E1EC5">
      <w:pPr>
        <w:rPr>
          <w:rFonts w:ascii="Arial" w:hAnsi="Arial"/>
          <w:rtl/>
        </w:rPr>
      </w:pPr>
      <w:r>
        <w:rPr>
          <w:rFonts w:ascii="Arial" w:hAnsi="Arial"/>
          <w:rtl/>
        </w:rPr>
        <w:t>עבירה של החזקת סם שלא לצריכה עצמית תלויה ראשית וראשונה בנסיבותיה.</w:t>
      </w:r>
    </w:p>
    <w:p w14:paraId="17326CE2" w14:textId="77777777" w:rsidR="009E1EC5" w:rsidRDefault="009E1EC5" w:rsidP="009E1EC5">
      <w:pPr>
        <w:rPr>
          <w:rFonts w:ascii="Arial" w:hAnsi="Arial"/>
          <w:rtl/>
        </w:rPr>
      </w:pPr>
      <w:r>
        <w:rPr>
          <w:rFonts w:ascii="Arial" w:hAnsi="Arial"/>
          <w:rtl/>
        </w:rPr>
        <w:t>במקרה שלפניי החזיק הנאשם ברכבו כמות סם לא מבוטלת, ברובה מחולקת בשקיות אטומות, ולצידה משקל.</w:t>
      </w:r>
    </w:p>
    <w:p w14:paraId="0487E5EF" w14:textId="77777777" w:rsidR="009E1EC5" w:rsidRDefault="009E1EC5" w:rsidP="009E1EC5">
      <w:pPr>
        <w:rPr>
          <w:rFonts w:ascii="Arial" w:hAnsi="Arial"/>
          <w:rtl/>
        </w:rPr>
      </w:pPr>
    </w:p>
    <w:p w14:paraId="6C8CAE67" w14:textId="77777777" w:rsidR="009E1EC5" w:rsidRDefault="009E1EC5" w:rsidP="009E1EC5">
      <w:pPr>
        <w:rPr>
          <w:rFonts w:ascii="Arial" w:hAnsi="Arial"/>
          <w:rtl/>
        </w:rPr>
      </w:pPr>
      <w:r>
        <w:rPr>
          <w:rFonts w:ascii="Arial" w:hAnsi="Arial"/>
          <w:rtl/>
        </w:rPr>
        <w:t>אני דוחה את גרסת הנאשם כי קנה את הסמים ("לראשונה בחייו" כפי שאמר) לצריכתו העצמית, נוכח טענתו כי יום לפני תפיסתו לא השתמש בסמים כלל. חלוקת הסמים לשקיות אטומות והימצאות משקל אלקטרוני ברכבו אינם עולים בקנה אחד עם קניית סם לצריכה עצמית.</w:t>
      </w:r>
    </w:p>
    <w:p w14:paraId="6C0BA88A" w14:textId="77777777" w:rsidR="009E1EC5" w:rsidRDefault="009E1EC5" w:rsidP="009E1EC5">
      <w:pPr>
        <w:rPr>
          <w:rFonts w:ascii="Arial" w:hAnsi="Arial"/>
          <w:rtl/>
        </w:rPr>
      </w:pPr>
    </w:p>
    <w:p w14:paraId="164DB18B" w14:textId="77777777" w:rsidR="009E1EC5" w:rsidRDefault="009E1EC5" w:rsidP="009E1EC5">
      <w:pPr>
        <w:rPr>
          <w:rFonts w:ascii="Arial" w:hAnsi="Arial"/>
          <w:rtl/>
        </w:rPr>
      </w:pPr>
      <w:r>
        <w:rPr>
          <w:rFonts w:ascii="Arial" w:hAnsi="Arial"/>
          <w:rtl/>
        </w:rPr>
        <w:t>גם התרשמות שירות המבחן וניתוחו את מאפייני אישיות הנאשם, בכלל – ובמישור החברתי בפרט – מרמזים על כוונות אחרות מצדו של הנאשם.</w:t>
      </w:r>
    </w:p>
    <w:p w14:paraId="3DA0DB44" w14:textId="77777777" w:rsidR="009E1EC5" w:rsidRDefault="009E1EC5" w:rsidP="009E1EC5">
      <w:pPr>
        <w:rPr>
          <w:rFonts w:ascii="Arial" w:hAnsi="Arial"/>
          <w:rtl/>
        </w:rPr>
      </w:pPr>
    </w:p>
    <w:p w14:paraId="5F089B44" w14:textId="77777777" w:rsidR="009E1EC5" w:rsidRDefault="009E1EC5" w:rsidP="009E1EC5">
      <w:pPr>
        <w:rPr>
          <w:rFonts w:ascii="Arial" w:hAnsi="Arial"/>
          <w:b/>
          <w:bCs/>
          <w:rtl/>
        </w:rPr>
      </w:pPr>
      <w:r>
        <w:rPr>
          <w:rFonts w:ascii="Arial" w:hAnsi="Arial"/>
          <w:rtl/>
        </w:rPr>
        <w:t xml:space="preserve">לפיכך, והיות שמדובר בסם מסוג קנביס, במשקל של כ 165 ג' כאמור, ניתן לומר </w:t>
      </w:r>
      <w:r>
        <w:rPr>
          <w:rFonts w:ascii="Arial" w:hAnsi="Arial"/>
          <w:b/>
          <w:bCs/>
          <w:rtl/>
        </w:rPr>
        <w:t>שמידת הפגיעה בערכים המוגנים היא בינונית.</w:t>
      </w:r>
    </w:p>
    <w:p w14:paraId="68395831" w14:textId="77777777" w:rsidR="009E1EC5" w:rsidRDefault="009E1EC5" w:rsidP="009E1EC5">
      <w:pPr>
        <w:rPr>
          <w:rFonts w:ascii="Arial" w:hAnsi="Arial"/>
          <w:rtl/>
        </w:rPr>
      </w:pPr>
    </w:p>
    <w:p w14:paraId="7AF93D7E" w14:textId="77777777" w:rsidR="009E1EC5" w:rsidRDefault="009E1EC5" w:rsidP="009E1EC5">
      <w:pPr>
        <w:rPr>
          <w:rFonts w:ascii="Arial" w:hAnsi="Arial"/>
          <w:rtl/>
        </w:rPr>
      </w:pPr>
      <w:r>
        <w:rPr>
          <w:rFonts w:ascii="Arial" w:hAnsi="Arial"/>
          <w:rtl/>
        </w:rPr>
        <w:t>באשר לעונש המתאים לנאשם אקח בחשבון את השיקולים הבאים:</w:t>
      </w:r>
    </w:p>
    <w:p w14:paraId="46B907FB" w14:textId="77777777" w:rsidR="009E1EC5" w:rsidRDefault="009E1EC5" w:rsidP="009E1EC5">
      <w:pPr>
        <w:rPr>
          <w:rFonts w:ascii="Arial" w:hAnsi="Arial"/>
          <w:rtl/>
        </w:rPr>
      </w:pPr>
    </w:p>
    <w:p w14:paraId="4373EFBD" w14:textId="77777777" w:rsidR="009E1EC5" w:rsidRDefault="009E1EC5" w:rsidP="009E1EC5">
      <w:pPr>
        <w:pStyle w:val="a9"/>
        <w:numPr>
          <w:ilvl w:val="0"/>
          <w:numId w:val="1"/>
        </w:numPr>
        <w:rPr>
          <w:rFonts w:ascii="Arial" w:hAnsi="Arial"/>
          <w:rtl/>
        </w:rPr>
      </w:pPr>
      <w:r>
        <w:rPr>
          <w:rFonts w:ascii="Arial" w:hAnsi="Arial"/>
          <w:rtl/>
        </w:rPr>
        <w:t>על אף גילו הצעיר של הנאשם בעת ביצוע העבירה (20, א.ד.) נרשמו לחובתו שתי הרשעות לא זניחות, אף שהרשעות אלה אינן מתחום הסמים.</w:t>
      </w:r>
    </w:p>
    <w:p w14:paraId="51C11168" w14:textId="77777777" w:rsidR="009E1EC5" w:rsidRDefault="009E1EC5" w:rsidP="009E1EC5">
      <w:pPr>
        <w:pStyle w:val="a9"/>
        <w:rPr>
          <w:rFonts w:ascii="Arial" w:hAnsi="Arial"/>
        </w:rPr>
      </w:pPr>
    </w:p>
    <w:p w14:paraId="76C5A443" w14:textId="77777777" w:rsidR="009E1EC5" w:rsidRDefault="009E1EC5" w:rsidP="009E1EC5">
      <w:pPr>
        <w:pStyle w:val="a9"/>
        <w:numPr>
          <w:ilvl w:val="0"/>
          <w:numId w:val="1"/>
        </w:numPr>
        <w:rPr>
          <w:rFonts w:ascii="Arial" w:hAnsi="Arial"/>
        </w:rPr>
      </w:pPr>
      <w:r>
        <w:rPr>
          <w:rFonts w:ascii="Arial" w:hAnsi="Arial"/>
          <w:rtl/>
        </w:rPr>
        <w:t>הנאשם דחה, הלכה למעשה, הצעה לטיפול – נוכח הטיפול הקבוצתי הקודם שעבר -  ואף שאותו טיפול התרחש בגלל הרשעותיו הקודמות וללא קשר לתיק הנוכחי (שהעבירה בו נעברה רק ימים ספורים לפני תחילת הטיפול).</w:t>
      </w:r>
    </w:p>
    <w:p w14:paraId="173B843F" w14:textId="77777777" w:rsidR="009E1EC5" w:rsidRDefault="009E1EC5" w:rsidP="009E1EC5">
      <w:pPr>
        <w:pStyle w:val="a9"/>
        <w:rPr>
          <w:rFonts w:ascii="Arial" w:hAnsi="Arial"/>
        </w:rPr>
      </w:pPr>
    </w:p>
    <w:p w14:paraId="614D198F" w14:textId="77777777" w:rsidR="009E1EC5" w:rsidRDefault="009E1EC5" w:rsidP="009E1EC5">
      <w:pPr>
        <w:pStyle w:val="a9"/>
        <w:numPr>
          <w:ilvl w:val="0"/>
          <w:numId w:val="1"/>
        </w:numPr>
        <w:rPr>
          <w:rFonts w:ascii="Arial" w:hAnsi="Arial"/>
          <w:rtl/>
        </w:rPr>
      </w:pPr>
      <w:r>
        <w:rPr>
          <w:rFonts w:ascii="Arial" w:hAnsi="Arial"/>
          <w:rtl/>
        </w:rPr>
        <w:t>התרשמות שירות המבחן מצמצום מחומרת העבירה ולקיחת האחריות החלקית.</w:t>
      </w:r>
    </w:p>
    <w:p w14:paraId="65DA7763" w14:textId="77777777" w:rsidR="009E1EC5" w:rsidRDefault="009E1EC5" w:rsidP="009E1EC5">
      <w:pPr>
        <w:pStyle w:val="a9"/>
        <w:rPr>
          <w:rFonts w:ascii="Arial" w:hAnsi="Arial"/>
        </w:rPr>
      </w:pPr>
    </w:p>
    <w:p w14:paraId="0922F526" w14:textId="77777777" w:rsidR="009E1EC5" w:rsidRDefault="009E1EC5" w:rsidP="009E1EC5">
      <w:pPr>
        <w:pStyle w:val="a9"/>
        <w:numPr>
          <w:ilvl w:val="0"/>
          <w:numId w:val="1"/>
        </w:numPr>
        <w:rPr>
          <w:rFonts w:ascii="Arial" w:hAnsi="Arial"/>
          <w:rtl/>
        </w:rPr>
      </w:pPr>
      <w:r>
        <w:rPr>
          <w:rFonts w:ascii="Arial" w:hAnsi="Arial"/>
          <w:rtl/>
        </w:rPr>
        <w:t>התרשמות שירות המבחן מקיומם של כוחות חיוביים אצל הנאשם.</w:t>
      </w:r>
    </w:p>
    <w:p w14:paraId="1D2360AA" w14:textId="77777777" w:rsidR="009E1EC5" w:rsidRDefault="009E1EC5" w:rsidP="009E1EC5">
      <w:pPr>
        <w:pStyle w:val="a9"/>
        <w:rPr>
          <w:rFonts w:ascii="Arial" w:hAnsi="Arial"/>
        </w:rPr>
      </w:pPr>
    </w:p>
    <w:p w14:paraId="71401386" w14:textId="77777777" w:rsidR="009E1EC5" w:rsidRDefault="009E1EC5" w:rsidP="009E1EC5">
      <w:pPr>
        <w:pStyle w:val="a9"/>
        <w:numPr>
          <w:ilvl w:val="0"/>
          <w:numId w:val="1"/>
        </w:numPr>
        <w:rPr>
          <w:rFonts w:ascii="Arial" w:hAnsi="Arial"/>
          <w:rtl/>
        </w:rPr>
      </w:pPr>
      <w:r>
        <w:rPr>
          <w:rFonts w:ascii="Arial" w:hAnsi="Arial"/>
          <w:rtl/>
        </w:rPr>
        <w:t>הבעת החרטה ולקיחת האחריות המהירה.</w:t>
      </w:r>
    </w:p>
    <w:p w14:paraId="4239FD9B" w14:textId="77777777" w:rsidR="009E1EC5" w:rsidRDefault="009E1EC5" w:rsidP="009E1EC5">
      <w:pPr>
        <w:pStyle w:val="a9"/>
        <w:rPr>
          <w:rFonts w:ascii="Arial" w:hAnsi="Arial"/>
        </w:rPr>
      </w:pPr>
    </w:p>
    <w:p w14:paraId="45C2FBF3" w14:textId="77777777" w:rsidR="009E1EC5" w:rsidRDefault="009E1EC5" w:rsidP="009E1EC5">
      <w:pPr>
        <w:pStyle w:val="a9"/>
        <w:numPr>
          <w:ilvl w:val="0"/>
          <w:numId w:val="1"/>
        </w:numPr>
        <w:rPr>
          <w:rFonts w:ascii="Arial" w:hAnsi="Arial"/>
          <w:rtl/>
        </w:rPr>
      </w:pPr>
      <w:r>
        <w:rPr>
          <w:rFonts w:ascii="Arial" w:hAnsi="Arial"/>
          <w:rtl/>
        </w:rPr>
        <w:t>ההתרשמות החיובית של שירות המבחן מהטיפול הקבוצתי הקודם בו השתתף הנאשם.</w:t>
      </w:r>
    </w:p>
    <w:p w14:paraId="64486E8B" w14:textId="77777777" w:rsidR="009E1EC5" w:rsidRDefault="009E1EC5" w:rsidP="009E1EC5">
      <w:pPr>
        <w:rPr>
          <w:rFonts w:ascii="Arial" w:hAnsi="Arial"/>
        </w:rPr>
      </w:pPr>
    </w:p>
    <w:p w14:paraId="49C5BF75" w14:textId="77777777" w:rsidR="009E1EC5" w:rsidRDefault="009E1EC5" w:rsidP="009E1EC5">
      <w:pPr>
        <w:rPr>
          <w:rFonts w:ascii="Arial" w:hAnsi="Arial"/>
          <w:rtl/>
        </w:rPr>
      </w:pPr>
    </w:p>
    <w:p w14:paraId="424EDA19" w14:textId="77777777" w:rsidR="009E1EC5" w:rsidRDefault="009E1EC5" w:rsidP="009E1EC5">
      <w:pPr>
        <w:rPr>
          <w:rFonts w:ascii="Arial" w:hAnsi="Arial"/>
          <w:rtl/>
        </w:rPr>
      </w:pPr>
      <w:r>
        <w:rPr>
          <w:rFonts w:ascii="Arial" w:hAnsi="Arial"/>
          <w:rtl/>
        </w:rPr>
        <w:t>באשר לפסיקה הנוהגת, עיינתי בפסיקה אותה הגיש הסנגור ואני מסכים עם מסקנתו כי מתחם הענישה בעבירות של החזקת סם שלא לצריכה עצמית מתחיל, לעיתים לא מבוטלות, גם במאסר מותנה ולא כפי שטענה המאשימה.</w:t>
      </w:r>
    </w:p>
    <w:p w14:paraId="6611CED1" w14:textId="77777777" w:rsidR="009E1EC5" w:rsidRDefault="009E1EC5" w:rsidP="009E1EC5">
      <w:pPr>
        <w:rPr>
          <w:rFonts w:ascii="Arial" w:hAnsi="Arial"/>
          <w:rtl/>
        </w:rPr>
      </w:pPr>
    </w:p>
    <w:p w14:paraId="54380AAE" w14:textId="77777777" w:rsidR="009E1EC5" w:rsidRDefault="009E1EC5" w:rsidP="009E1EC5">
      <w:pPr>
        <w:rPr>
          <w:rFonts w:ascii="Arial" w:hAnsi="Arial"/>
          <w:rtl/>
        </w:rPr>
      </w:pPr>
      <w:r>
        <w:rPr>
          <w:rFonts w:ascii="Arial" w:hAnsi="Arial"/>
          <w:rtl/>
        </w:rPr>
        <w:t>עם זאת, הרף העליון של המתחם, על פי אותה פסיקה, נע (בהתחשב בנסיבות) בין 8 – 18 חודשי מאסר.</w:t>
      </w:r>
    </w:p>
    <w:p w14:paraId="04FE9E7D" w14:textId="77777777" w:rsidR="009E1EC5" w:rsidRDefault="009E1EC5" w:rsidP="009E1EC5">
      <w:pPr>
        <w:rPr>
          <w:rFonts w:ascii="Arial" w:hAnsi="Arial"/>
          <w:rtl/>
        </w:rPr>
      </w:pPr>
    </w:p>
    <w:p w14:paraId="3712DCC1" w14:textId="77777777" w:rsidR="009E1EC5" w:rsidRDefault="009E1EC5" w:rsidP="009E1EC5">
      <w:pPr>
        <w:rPr>
          <w:rFonts w:ascii="Arial" w:hAnsi="Arial"/>
          <w:rtl/>
        </w:rPr>
      </w:pPr>
      <w:r>
        <w:rPr>
          <w:rFonts w:ascii="Arial" w:hAnsi="Arial"/>
          <w:rtl/>
        </w:rPr>
        <w:t>בהתחשב בשיקולי הענישה שצוינו אני סבור כי יש למקם את הנאשם במרכז המתחם.</w:t>
      </w:r>
    </w:p>
    <w:p w14:paraId="69ABAC8E" w14:textId="77777777" w:rsidR="009E1EC5" w:rsidRDefault="009E1EC5" w:rsidP="009E1EC5">
      <w:pPr>
        <w:rPr>
          <w:rFonts w:ascii="Arial" w:hAnsi="Arial"/>
          <w:rtl/>
        </w:rPr>
      </w:pPr>
    </w:p>
    <w:p w14:paraId="7A07B89F" w14:textId="77777777" w:rsidR="009E1EC5" w:rsidRDefault="009E1EC5" w:rsidP="009E1EC5">
      <w:pPr>
        <w:rPr>
          <w:rFonts w:ascii="Arial" w:hAnsi="Arial"/>
          <w:rtl/>
        </w:rPr>
      </w:pPr>
    </w:p>
    <w:p w14:paraId="1542A154" w14:textId="77777777" w:rsidR="009E1EC5" w:rsidRDefault="009E1EC5" w:rsidP="009E1EC5">
      <w:pPr>
        <w:rPr>
          <w:rFonts w:ascii="Arial" w:hAnsi="Arial"/>
          <w:rtl/>
        </w:rPr>
      </w:pPr>
    </w:p>
    <w:p w14:paraId="3833C6D8" w14:textId="77777777" w:rsidR="009E1EC5" w:rsidRDefault="009E1EC5" w:rsidP="009E1EC5">
      <w:pPr>
        <w:rPr>
          <w:rFonts w:ascii="Arial" w:hAnsi="Arial"/>
          <w:rtl/>
        </w:rPr>
      </w:pPr>
    </w:p>
    <w:p w14:paraId="35601034" w14:textId="77777777" w:rsidR="009E1EC5" w:rsidRDefault="009E1EC5" w:rsidP="009E1EC5">
      <w:pPr>
        <w:rPr>
          <w:rFonts w:ascii="Arial" w:hAnsi="Arial"/>
          <w:rtl/>
        </w:rPr>
      </w:pPr>
    </w:p>
    <w:p w14:paraId="415A7C86" w14:textId="77777777" w:rsidR="009E1EC5" w:rsidRDefault="009E1EC5" w:rsidP="009E1EC5">
      <w:pPr>
        <w:rPr>
          <w:rFonts w:ascii="Arial" w:hAnsi="Arial"/>
          <w:rtl/>
        </w:rPr>
      </w:pPr>
    </w:p>
    <w:p w14:paraId="4767EE28" w14:textId="77777777" w:rsidR="009E1EC5" w:rsidRDefault="009E1EC5" w:rsidP="009E1EC5">
      <w:pPr>
        <w:rPr>
          <w:rFonts w:ascii="Arial" w:hAnsi="Arial"/>
          <w:rtl/>
        </w:rPr>
      </w:pPr>
    </w:p>
    <w:p w14:paraId="79284753" w14:textId="77777777" w:rsidR="009E1EC5" w:rsidRDefault="009E1EC5" w:rsidP="009E1EC5">
      <w:pPr>
        <w:rPr>
          <w:rFonts w:ascii="Arial" w:hAnsi="Arial"/>
          <w:rtl/>
        </w:rPr>
      </w:pPr>
    </w:p>
    <w:p w14:paraId="19453058" w14:textId="77777777" w:rsidR="009E1EC5" w:rsidRDefault="009E1EC5" w:rsidP="009E1EC5">
      <w:pPr>
        <w:rPr>
          <w:rFonts w:ascii="Arial" w:hAnsi="Arial"/>
          <w:rtl/>
        </w:rPr>
      </w:pPr>
    </w:p>
    <w:p w14:paraId="0E5C56BF" w14:textId="77777777" w:rsidR="009E1EC5" w:rsidRDefault="009E1EC5" w:rsidP="009E1EC5">
      <w:pPr>
        <w:rPr>
          <w:rFonts w:ascii="Arial" w:hAnsi="Arial"/>
          <w:rtl/>
        </w:rPr>
      </w:pPr>
    </w:p>
    <w:p w14:paraId="07788866" w14:textId="77777777" w:rsidR="009E1EC5" w:rsidRDefault="009E1EC5" w:rsidP="009E1EC5">
      <w:pPr>
        <w:rPr>
          <w:rFonts w:ascii="Arial" w:hAnsi="Arial"/>
          <w:rtl/>
        </w:rPr>
      </w:pPr>
    </w:p>
    <w:p w14:paraId="36156E92" w14:textId="77777777" w:rsidR="009E1EC5" w:rsidRDefault="009E1EC5" w:rsidP="009E1EC5">
      <w:pPr>
        <w:rPr>
          <w:rFonts w:ascii="Arial" w:hAnsi="Arial"/>
          <w:rtl/>
        </w:rPr>
      </w:pPr>
    </w:p>
    <w:p w14:paraId="6F3FB5BF" w14:textId="77777777" w:rsidR="009E1EC5" w:rsidRDefault="009E1EC5" w:rsidP="009E1EC5">
      <w:pPr>
        <w:rPr>
          <w:rFonts w:ascii="Arial" w:hAnsi="Arial"/>
          <w:rtl/>
        </w:rPr>
      </w:pPr>
    </w:p>
    <w:p w14:paraId="7A2C5100" w14:textId="77777777" w:rsidR="009E1EC5" w:rsidRDefault="009E1EC5" w:rsidP="009E1EC5">
      <w:pPr>
        <w:rPr>
          <w:rFonts w:ascii="Arial" w:hAnsi="Arial"/>
          <w:rtl/>
        </w:rPr>
      </w:pPr>
    </w:p>
    <w:p w14:paraId="112C6D81" w14:textId="77777777" w:rsidR="009E1EC5" w:rsidRDefault="009E1EC5" w:rsidP="009E1EC5">
      <w:pPr>
        <w:rPr>
          <w:rFonts w:ascii="Arial" w:hAnsi="Arial"/>
          <w:rtl/>
        </w:rPr>
      </w:pPr>
      <w:r>
        <w:rPr>
          <w:rFonts w:ascii="Arial" w:hAnsi="Arial"/>
          <w:rtl/>
        </w:rPr>
        <w:t>אשר על כן אני גוזר על הנאשם את העונשים הבאים:</w:t>
      </w:r>
    </w:p>
    <w:p w14:paraId="7071B51E" w14:textId="77777777" w:rsidR="009E1EC5" w:rsidRDefault="009E1EC5" w:rsidP="009E1EC5">
      <w:pPr>
        <w:rPr>
          <w:rFonts w:ascii="Arial" w:hAnsi="Arial"/>
          <w:rtl/>
        </w:rPr>
      </w:pPr>
    </w:p>
    <w:p w14:paraId="553E3622" w14:textId="77777777" w:rsidR="009E1EC5" w:rsidRDefault="009E1EC5" w:rsidP="009E1EC5">
      <w:pPr>
        <w:pStyle w:val="a9"/>
        <w:numPr>
          <w:ilvl w:val="0"/>
          <w:numId w:val="2"/>
        </w:numPr>
        <w:rPr>
          <w:rFonts w:ascii="Arial" w:hAnsi="Arial"/>
          <w:b/>
          <w:bCs/>
          <w:rtl/>
        </w:rPr>
      </w:pPr>
      <w:r>
        <w:rPr>
          <w:rFonts w:ascii="Arial" w:hAnsi="Arial"/>
          <w:b/>
          <w:bCs/>
          <w:rtl/>
        </w:rPr>
        <w:t xml:space="preserve">מאסר למשך 4 חודשים, הנאשם ירצה מאסר זה בעבודות שירות על פי חוות דעת </w:t>
      </w:r>
      <w:r>
        <w:rPr>
          <w:rFonts w:ascii="Arial" w:hAnsi="Arial" w:hint="cs"/>
          <w:b/>
          <w:bCs/>
          <w:rtl/>
        </w:rPr>
        <w:t>עדכנית שיכין הממונה על עבודות השירות.</w:t>
      </w:r>
    </w:p>
    <w:p w14:paraId="4EAFA877" w14:textId="77777777" w:rsidR="009E1EC5" w:rsidRDefault="009E1EC5" w:rsidP="009E1EC5">
      <w:pPr>
        <w:pStyle w:val="a9"/>
        <w:rPr>
          <w:rFonts w:ascii="Arial" w:hAnsi="Arial"/>
          <w:b/>
          <w:bCs/>
        </w:rPr>
      </w:pPr>
    </w:p>
    <w:p w14:paraId="43DECF92" w14:textId="77777777" w:rsidR="009E1EC5" w:rsidRDefault="009E1EC5" w:rsidP="009E1EC5">
      <w:pPr>
        <w:pStyle w:val="a9"/>
        <w:numPr>
          <w:ilvl w:val="0"/>
          <w:numId w:val="2"/>
        </w:numPr>
        <w:rPr>
          <w:rFonts w:ascii="Arial" w:hAnsi="Arial"/>
          <w:b/>
          <w:bCs/>
        </w:rPr>
      </w:pPr>
      <w:r>
        <w:rPr>
          <w:rFonts w:ascii="Arial" w:hAnsi="Arial"/>
          <w:b/>
          <w:bCs/>
          <w:rtl/>
        </w:rPr>
        <w:t xml:space="preserve">מאסר למשך 7 חודשים ואולם הנאשם לא ירצה עונש זה אלא אם יעבור, בתוך 3 שנים מיום סיום ריצוי עבודות השירות, כל עבירה מסוג פשע לפי </w:t>
      </w:r>
      <w:hyperlink r:id="rId8" w:history="1">
        <w:r w:rsidR="00E92147" w:rsidRPr="00E92147">
          <w:rPr>
            <w:rFonts w:ascii="Arial" w:hAnsi="Arial"/>
            <w:b/>
            <w:bCs/>
            <w:color w:val="0000FF"/>
            <w:u w:val="single"/>
            <w:rtl/>
          </w:rPr>
          <w:t>פקודת הסמים המסוכנים</w:t>
        </w:r>
      </w:hyperlink>
      <w:r>
        <w:rPr>
          <w:rFonts w:ascii="Arial" w:hAnsi="Arial"/>
          <w:b/>
          <w:bCs/>
          <w:rtl/>
        </w:rPr>
        <w:t>.</w:t>
      </w:r>
    </w:p>
    <w:p w14:paraId="55CDF4EC" w14:textId="77777777" w:rsidR="009E1EC5" w:rsidRDefault="009E1EC5" w:rsidP="009E1EC5">
      <w:pPr>
        <w:pStyle w:val="a9"/>
        <w:rPr>
          <w:rFonts w:ascii="Arial" w:hAnsi="Arial"/>
          <w:b/>
          <w:bCs/>
        </w:rPr>
      </w:pPr>
    </w:p>
    <w:p w14:paraId="5939D641" w14:textId="77777777" w:rsidR="009E1EC5" w:rsidRDefault="009E1EC5" w:rsidP="009E1EC5">
      <w:pPr>
        <w:pStyle w:val="a9"/>
        <w:numPr>
          <w:ilvl w:val="0"/>
          <w:numId w:val="2"/>
        </w:numPr>
        <w:rPr>
          <w:rFonts w:ascii="Arial" w:hAnsi="Arial"/>
          <w:b/>
          <w:bCs/>
          <w:rtl/>
        </w:rPr>
      </w:pPr>
      <w:r>
        <w:rPr>
          <w:rFonts w:ascii="Arial" w:hAnsi="Arial"/>
          <w:b/>
          <w:bCs/>
          <w:rtl/>
        </w:rPr>
        <w:t xml:space="preserve">מאסר למשך 2 חודשים ואולם הנאשם לא ירצה עונש זה אלא אם יעבור, בתוך 3 שנים מיום סיום ריצוי עבודות השירות, כל עבירה מסוג עוון לפי </w:t>
      </w:r>
      <w:hyperlink r:id="rId9" w:history="1">
        <w:r w:rsidR="00E92147" w:rsidRPr="00E92147">
          <w:rPr>
            <w:rFonts w:ascii="Arial" w:hAnsi="Arial"/>
            <w:b/>
            <w:bCs/>
            <w:color w:val="0000FF"/>
            <w:u w:val="single"/>
            <w:rtl/>
          </w:rPr>
          <w:t>פקודת הסמים המסוכנים</w:t>
        </w:r>
      </w:hyperlink>
      <w:r>
        <w:rPr>
          <w:rFonts w:ascii="Arial" w:hAnsi="Arial"/>
          <w:b/>
          <w:bCs/>
          <w:rtl/>
        </w:rPr>
        <w:t>.</w:t>
      </w:r>
    </w:p>
    <w:p w14:paraId="1ADD5142" w14:textId="77777777" w:rsidR="009E1EC5" w:rsidRDefault="009E1EC5" w:rsidP="009E1EC5">
      <w:pPr>
        <w:pStyle w:val="a9"/>
        <w:rPr>
          <w:rFonts w:ascii="Arial" w:hAnsi="Arial"/>
          <w:b/>
          <w:bCs/>
        </w:rPr>
      </w:pPr>
    </w:p>
    <w:p w14:paraId="37831C0E" w14:textId="77777777" w:rsidR="009E1EC5" w:rsidRDefault="009E1EC5" w:rsidP="009E1EC5">
      <w:pPr>
        <w:pStyle w:val="a9"/>
        <w:numPr>
          <w:ilvl w:val="0"/>
          <w:numId w:val="2"/>
        </w:numPr>
        <w:rPr>
          <w:rFonts w:ascii="Arial" w:hAnsi="Arial"/>
          <w:b/>
          <w:bCs/>
          <w:rtl/>
        </w:rPr>
      </w:pPr>
      <w:r>
        <w:rPr>
          <w:rFonts w:ascii="Arial" w:hAnsi="Arial"/>
          <w:b/>
          <w:bCs/>
          <w:rtl/>
        </w:rPr>
        <w:t>קנס בסך 1500 ₪ או 10 ימי מאסר תמורתו. הקנס ישולם עד יום 1.</w:t>
      </w:r>
      <w:r>
        <w:rPr>
          <w:rFonts w:ascii="Arial" w:hAnsi="Arial" w:hint="cs"/>
          <w:b/>
          <w:bCs/>
          <w:rtl/>
        </w:rPr>
        <w:t>4</w:t>
      </w:r>
      <w:r>
        <w:rPr>
          <w:rFonts w:ascii="Arial" w:hAnsi="Arial"/>
          <w:b/>
          <w:bCs/>
          <w:rtl/>
        </w:rPr>
        <w:t>.24.</w:t>
      </w:r>
    </w:p>
    <w:p w14:paraId="3BD81F13" w14:textId="77777777" w:rsidR="009E1EC5" w:rsidRDefault="009E1EC5" w:rsidP="009E1EC5">
      <w:pPr>
        <w:pStyle w:val="a9"/>
        <w:rPr>
          <w:rFonts w:ascii="Arial" w:hAnsi="Arial"/>
          <w:b/>
          <w:bCs/>
        </w:rPr>
      </w:pPr>
    </w:p>
    <w:p w14:paraId="6D2CFB82" w14:textId="77777777" w:rsidR="009E1EC5" w:rsidRDefault="009E1EC5" w:rsidP="009E1EC5">
      <w:pPr>
        <w:pStyle w:val="a9"/>
        <w:numPr>
          <w:ilvl w:val="0"/>
          <w:numId w:val="2"/>
        </w:numPr>
        <w:rPr>
          <w:rFonts w:ascii="Arial" w:hAnsi="Arial"/>
          <w:b/>
          <w:bCs/>
          <w:rtl/>
        </w:rPr>
      </w:pPr>
      <w:r>
        <w:rPr>
          <w:rFonts w:ascii="Arial" w:hAnsi="Arial"/>
          <w:b/>
          <w:bCs/>
          <w:rtl/>
        </w:rPr>
        <w:t>אני מחייב את הנאשם להצהיר כי אם יעבור, בתוך שנה מסיום ריצוי עבודות השירות, את העבירה בה הורשע, ישלם סך 10000 ₪. הצהרת הנאשם נרשמה לפניי.</w:t>
      </w:r>
    </w:p>
    <w:p w14:paraId="71B9A1BC" w14:textId="77777777" w:rsidR="009E1EC5" w:rsidRDefault="009E1EC5" w:rsidP="009E1EC5">
      <w:pPr>
        <w:pStyle w:val="a9"/>
        <w:rPr>
          <w:rFonts w:ascii="Arial" w:hAnsi="Arial"/>
        </w:rPr>
      </w:pPr>
    </w:p>
    <w:p w14:paraId="797E9EB5" w14:textId="77777777" w:rsidR="009E1EC5" w:rsidRDefault="009E1EC5" w:rsidP="009E1EC5">
      <w:pPr>
        <w:rPr>
          <w:rFonts w:ascii="Arial" w:hAnsi="Arial"/>
          <w:rtl/>
        </w:rPr>
      </w:pPr>
    </w:p>
    <w:p w14:paraId="099B77E0" w14:textId="77777777" w:rsidR="009E1EC5" w:rsidRDefault="009E1EC5" w:rsidP="009E1EC5">
      <w:pPr>
        <w:rPr>
          <w:rFonts w:ascii="Arial" w:hAnsi="Arial"/>
          <w:rtl/>
        </w:rPr>
      </w:pPr>
    </w:p>
    <w:p w14:paraId="2C527211" w14:textId="77777777" w:rsidR="009E1EC5" w:rsidRDefault="009E1EC5" w:rsidP="009E1EC5">
      <w:pPr>
        <w:rPr>
          <w:rFonts w:ascii="Arial" w:hAnsi="Arial"/>
        </w:rPr>
      </w:pPr>
    </w:p>
    <w:p w14:paraId="71EEB7A9" w14:textId="77777777" w:rsidR="009E1EC5" w:rsidRDefault="009E1EC5" w:rsidP="009E1EC5">
      <w:pPr>
        <w:rPr>
          <w:rFonts w:ascii="Arial" w:hAnsi="Arial"/>
          <w:rtl/>
        </w:rPr>
      </w:pPr>
      <w:r>
        <w:rPr>
          <w:rFonts w:ascii="Arial" w:hAnsi="Arial"/>
          <w:rtl/>
        </w:rPr>
        <w:t>המוצגים יושמדו</w:t>
      </w:r>
    </w:p>
    <w:p w14:paraId="6E08C527" w14:textId="77777777" w:rsidR="009E1EC5" w:rsidRDefault="009E1EC5" w:rsidP="009E1EC5">
      <w:pPr>
        <w:rPr>
          <w:rFonts w:ascii="Arial" w:hAnsi="Arial"/>
          <w:rtl/>
        </w:rPr>
      </w:pPr>
    </w:p>
    <w:p w14:paraId="6180659F" w14:textId="77777777" w:rsidR="009E1EC5" w:rsidRDefault="009E1EC5" w:rsidP="009E1EC5">
      <w:pPr>
        <w:rPr>
          <w:rFonts w:ascii="Arial" w:hAnsi="Arial"/>
          <w:rtl/>
        </w:rPr>
      </w:pPr>
      <w:r>
        <w:rPr>
          <w:rFonts w:ascii="Arial" w:hAnsi="Arial"/>
          <w:rtl/>
        </w:rPr>
        <w:t>זכות ערעור לבית המשפט המחוזי תוך 45 יום.</w:t>
      </w:r>
    </w:p>
    <w:p w14:paraId="15C779BA" w14:textId="77777777" w:rsidR="009E1EC5" w:rsidRDefault="009E1EC5" w:rsidP="009E1EC5">
      <w:pPr>
        <w:rPr>
          <w:rFonts w:ascii="Arial" w:hAnsi="Arial"/>
          <w:rtl/>
        </w:rPr>
      </w:pPr>
    </w:p>
    <w:p w14:paraId="20959CCE" w14:textId="77777777" w:rsidR="009E1EC5" w:rsidRDefault="009E1EC5" w:rsidP="009E1EC5">
      <w:pPr>
        <w:rPr>
          <w:rFonts w:ascii="Arial" w:hAnsi="Arial"/>
          <w:rtl/>
        </w:rPr>
      </w:pPr>
    </w:p>
    <w:p w14:paraId="26AD4236" w14:textId="77777777" w:rsidR="009E1EC5" w:rsidRPr="00B05847" w:rsidRDefault="009E1EC5" w:rsidP="009E1EC5">
      <w:pPr>
        <w:rPr>
          <w:rtl/>
        </w:rPr>
      </w:pPr>
    </w:p>
    <w:p w14:paraId="5FD1CE02" w14:textId="77777777" w:rsidR="009E1EC5" w:rsidRPr="00B05847" w:rsidRDefault="009E1EC5" w:rsidP="009E1EC5">
      <w:pPr>
        <w:rPr>
          <w:rtl/>
        </w:rPr>
      </w:pPr>
    </w:p>
    <w:p w14:paraId="0ED90C01" w14:textId="77777777" w:rsidR="009E1EC5" w:rsidRPr="00B05847" w:rsidRDefault="009E1EC5" w:rsidP="009E1EC5">
      <w:pPr>
        <w:rPr>
          <w:rtl/>
        </w:rPr>
      </w:pPr>
    </w:p>
    <w:p w14:paraId="37AE3DB5" w14:textId="77777777" w:rsidR="009E1EC5" w:rsidRPr="00B05847" w:rsidRDefault="009E1EC5" w:rsidP="009E1EC5">
      <w:pPr>
        <w:rPr>
          <w:rtl/>
        </w:rPr>
      </w:pPr>
    </w:p>
    <w:p w14:paraId="32821D33" w14:textId="77777777" w:rsidR="009E1EC5" w:rsidRPr="00B05847" w:rsidRDefault="009E1EC5" w:rsidP="009E1EC5">
      <w:pPr>
        <w:rPr>
          <w:rtl/>
        </w:rPr>
      </w:pPr>
    </w:p>
    <w:p w14:paraId="44A6FC34" w14:textId="77777777" w:rsidR="009E1EC5" w:rsidRPr="00B05847" w:rsidRDefault="009E1EC5" w:rsidP="009E1EC5">
      <w:pPr>
        <w:rPr>
          <w:rtl/>
        </w:rPr>
      </w:pPr>
    </w:p>
    <w:p w14:paraId="55262617" w14:textId="77777777" w:rsidR="009E1EC5" w:rsidRPr="00B05847" w:rsidRDefault="009E1EC5" w:rsidP="009E1EC5">
      <w:pPr>
        <w:rPr>
          <w:rtl/>
        </w:rPr>
      </w:pPr>
    </w:p>
    <w:p w14:paraId="339019F9" w14:textId="77777777" w:rsidR="009E1EC5" w:rsidRPr="00E92147" w:rsidRDefault="00E92147" w:rsidP="009E1EC5">
      <w:pPr>
        <w:rPr>
          <w:color w:val="FFFFFF"/>
          <w:sz w:val="2"/>
          <w:szCs w:val="2"/>
          <w:rtl/>
        </w:rPr>
      </w:pPr>
      <w:r w:rsidRPr="00E92147">
        <w:rPr>
          <w:color w:val="FFFFFF"/>
          <w:sz w:val="2"/>
          <w:szCs w:val="2"/>
          <w:rtl/>
        </w:rPr>
        <w:t>5129371</w:t>
      </w:r>
    </w:p>
    <w:p w14:paraId="3A412239" w14:textId="77777777" w:rsidR="009E1EC5" w:rsidRDefault="00E92147" w:rsidP="009E1EC5">
      <w:pPr>
        <w:rPr>
          <w:rFonts w:cs="FrankRuehl"/>
          <w:sz w:val="28"/>
          <w:szCs w:val="28"/>
          <w:rtl/>
        </w:rPr>
      </w:pPr>
      <w:bookmarkStart w:id="7" w:name="Nitan"/>
      <w:r w:rsidRPr="00E92147">
        <w:rPr>
          <w:rFonts w:ascii="Arial" w:hAnsi="Arial"/>
          <w:color w:val="FFFFFF"/>
          <w:sz w:val="2"/>
          <w:szCs w:val="2"/>
          <w:rtl/>
        </w:rPr>
        <w:t>54678313</w:t>
      </w:r>
      <w:r>
        <w:rPr>
          <w:rFonts w:ascii="Arial" w:hAnsi="Arial"/>
          <w:rtl/>
        </w:rPr>
        <w:t xml:space="preserve">ניתן היום,  ה' תשרי תשפ"ד, 20 ספטמבר 2023, בהעדר הצדדים. </w:t>
      </w:r>
      <w:bookmarkEnd w:id="7"/>
    </w:p>
    <w:p w14:paraId="6FCACA75" w14:textId="77777777" w:rsidR="009E1EC5" w:rsidRDefault="009E1EC5" w:rsidP="00E92147">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51C5DDF8" w14:textId="77777777" w:rsidR="009E1EC5" w:rsidRDefault="009E1EC5" w:rsidP="009E1EC5">
      <w:pPr>
        <w:jc w:val="center"/>
        <w:rPr>
          <w:rFonts w:ascii="Arial" w:hAnsi="Arial" w:cs="FrankRuehl"/>
          <w:sz w:val="28"/>
          <w:szCs w:val="28"/>
          <w:rtl/>
        </w:rPr>
      </w:pPr>
    </w:p>
    <w:p w14:paraId="2EE1497D" w14:textId="77777777" w:rsidR="009E1EC5" w:rsidRDefault="009E1EC5" w:rsidP="009E1EC5">
      <w:pPr>
        <w:rPr>
          <w:rFonts w:cs="FrankRuehl"/>
          <w:sz w:val="28"/>
          <w:szCs w:val="28"/>
          <w:rtl/>
        </w:rPr>
      </w:pPr>
    </w:p>
    <w:p w14:paraId="13CD0473" w14:textId="77777777" w:rsidR="009E1EC5" w:rsidRDefault="009E1EC5" w:rsidP="009E1EC5">
      <w:pPr>
        <w:pStyle w:val="a3"/>
        <w:jc w:val="center"/>
        <w:rPr>
          <w:rtl/>
        </w:rPr>
      </w:pPr>
    </w:p>
    <w:p w14:paraId="3B30608E" w14:textId="77777777" w:rsidR="00337C50" w:rsidRPr="00E92147" w:rsidRDefault="00337C50" w:rsidP="00E92147">
      <w:pPr>
        <w:keepNext/>
        <w:rPr>
          <w:rFonts w:ascii="David" w:hAnsi="David"/>
          <w:color w:val="000000"/>
          <w:sz w:val="22"/>
          <w:szCs w:val="22"/>
          <w:rtl/>
        </w:rPr>
      </w:pPr>
    </w:p>
    <w:p w14:paraId="49F50AF1" w14:textId="77777777" w:rsidR="00E92147" w:rsidRPr="00E92147" w:rsidRDefault="00E92147" w:rsidP="00E92147">
      <w:pPr>
        <w:keepNext/>
        <w:rPr>
          <w:rFonts w:ascii="David" w:hAnsi="David"/>
          <w:color w:val="000000"/>
          <w:sz w:val="22"/>
          <w:szCs w:val="22"/>
          <w:rtl/>
        </w:rPr>
      </w:pPr>
      <w:r w:rsidRPr="00E92147">
        <w:rPr>
          <w:rFonts w:ascii="David" w:hAnsi="David"/>
          <w:color w:val="000000"/>
          <w:sz w:val="22"/>
          <w:szCs w:val="22"/>
          <w:rtl/>
        </w:rPr>
        <w:t>אביחי דורון 54678313</w:t>
      </w:r>
    </w:p>
    <w:p w14:paraId="58B193D8" w14:textId="77777777" w:rsidR="00E92147" w:rsidRDefault="00E92147" w:rsidP="00E92147">
      <w:r w:rsidRPr="00E92147">
        <w:rPr>
          <w:color w:val="000000"/>
          <w:rtl/>
        </w:rPr>
        <w:t>נוסח מסמך זה כפוף לשינויי ניסוח ועריכה</w:t>
      </w:r>
    </w:p>
    <w:p w14:paraId="2F81AC92" w14:textId="77777777" w:rsidR="00E92147" w:rsidRDefault="00E92147" w:rsidP="00E92147">
      <w:pPr>
        <w:rPr>
          <w:rtl/>
        </w:rPr>
      </w:pPr>
    </w:p>
    <w:p w14:paraId="1CC6347C" w14:textId="77777777" w:rsidR="00E92147" w:rsidRDefault="00E92147" w:rsidP="00E92147">
      <w:pPr>
        <w:jc w:val="center"/>
        <w:rPr>
          <w:color w:val="0000FF"/>
          <w:u w:val="single"/>
        </w:rPr>
      </w:pPr>
      <w:hyperlink r:id="rId10" w:history="1">
        <w:r>
          <w:rPr>
            <w:color w:val="0000FF"/>
            <w:u w:val="single"/>
            <w:rtl/>
          </w:rPr>
          <w:t>בעניין עריכה ושינויים במסמכי פסיקה, חקיקה ועוד באתר נבו – הקש כאן</w:t>
        </w:r>
      </w:hyperlink>
    </w:p>
    <w:p w14:paraId="7AD82B8C" w14:textId="77777777" w:rsidR="00E92147" w:rsidRPr="00E92147" w:rsidRDefault="00E92147" w:rsidP="00E92147">
      <w:pPr>
        <w:jc w:val="center"/>
        <w:rPr>
          <w:color w:val="0000FF"/>
          <w:u w:val="single"/>
        </w:rPr>
      </w:pPr>
    </w:p>
    <w:sectPr w:rsidR="00E92147" w:rsidRPr="00E92147" w:rsidSect="00E92147">
      <w:headerReference w:type="even" r:id="rId11"/>
      <w:headerReference w:type="default" r:id="rId12"/>
      <w:footerReference w:type="even" r:id="rId13"/>
      <w:footerReference w:type="default" r:id="rId14"/>
      <w:pgSz w:w="11907" w:h="16840" w:code="9"/>
      <w:pgMar w:top="1701" w:right="1800" w:bottom="1440" w:left="1800"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50368F" w14:textId="77777777" w:rsidR="001238F6" w:rsidRDefault="001238F6" w:rsidP="0001295E">
      <w:r>
        <w:separator/>
      </w:r>
    </w:p>
  </w:endnote>
  <w:endnote w:type="continuationSeparator" w:id="0">
    <w:p w14:paraId="0BD4F981" w14:textId="77777777" w:rsidR="001238F6" w:rsidRDefault="001238F6" w:rsidP="000129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AB46AD" w14:textId="77777777" w:rsidR="00E92147" w:rsidRDefault="00E92147" w:rsidP="00E92147">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58C326E6" w14:textId="77777777" w:rsidR="001373E7" w:rsidRPr="00E92147" w:rsidRDefault="00E92147" w:rsidP="00E92147">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B2BF2E" w14:textId="77777777" w:rsidR="00E92147" w:rsidRDefault="00E92147" w:rsidP="00E92147">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7E7DA5">
      <w:rPr>
        <w:rFonts w:ascii="FrankRuehl" w:hAnsi="FrankRuehl" w:cs="FrankRuehl"/>
        <w:noProof/>
        <w:rtl/>
      </w:rPr>
      <w:t>1</w:t>
    </w:r>
    <w:r>
      <w:rPr>
        <w:rFonts w:ascii="FrankRuehl" w:hAnsi="FrankRuehl" w:cs="FrankRuehl"/>
        <w:rtl/>
      </w:rPr>
      <w:fldChar w:fldCharType="end"/>
    </w:r>
  </w:p>
  <w:p w14:paraId="615D1DBA" w14:textId="77777777" w:rsidR="001373E7" w:rsidRPr="00E92147" w:rsidRDefault="00E92147" w:rsidP="00E92147">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1A3811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D50F95" w14:textId="77777777" w:rsidR="001238F6" w:rsidRDefault="001238F6" w:rsidP="0001295E">
      <w:r>
        <w:separator/>
      </w:r>
    </w:p>
  </w:footnote>
  <w:footnote w:type="continuationSeparator" w:id="0">
    <w:p w14:paraId="60960C30" w14:textId="77777777" w:rsidR="001238F6" w:rsidRDefault="001238F6" w:rsidP="000129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276DB9" w14:textId="77777777" w:rsidR="00E92147" w:rsidRPr="00E92147" w:rsidRDefault="00E92147" w:rsidP="00E92147">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2043-04-21</w:t>
    </w:r>
    <w:r>
      <w:rPr>
        <w:rFonts w:ascii="David" w:hAnsi="David"/>
        <w:color w:val="000000"/>
        <w:sz w:val="22"/>
        <w:szCs w:val="22"/>
        <w:rtl/>
      </w:rPr>
      <w:tab/>
      <w:t xml:space="preserve"> מדינת ישראל נ' יוסף חיים קדוש</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51C780" w14:textId="77777777" w:rsidR="00E92147" w:rsidRPr="00E92147" w:rsidRDefault="00E92147" w:rsidP="00E92147">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2043-04-21</w:t>
    </w:r>
    <w:r>
      <w:rPr>
        <w:rFonts w:ascii="David" w:hAnsi="David"/>
        <w:color w:val="000000"/>
        <w:sz w:val="22"/>
        <w:szCs w:val="22"/>
        <w:rtl/>
      </w:rPr>
      <w:tab/>
      <w:t xml:space="preserve"> מדינת ישראל נ' יוסף חיים קדוש</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4576B9"/>
    <w:multiLevelType w:val="hybridMultilevel"/>
    <w:tmpl w:val="381C0C80"/>
    <w:lvl w:ilvl="0" w:tplc="CE8A3A84">
      <w:numFmt w:val="bullet"/>
      <w:lvlText w:val=""/>
      <w:lvlJc w:val="left"/>
      <w:pPr>
        <w:ind w:left="720" w:hanging="360"/>
      </w:pPr>
      <w:rPr>
        <w:rFonts w:ascii="Symbol" w:eastAsia="Times New Roman" w:hAnsi="Symbol" w:cs="David"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4B05569A"/>
    <w:multiLevelType w:val="hybridMultilevel"/>
    <w:tmpl w:val="B39E32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501355232">
    <w:abstractNumId w:val="0"/>
  </w:num>
  <w:num w:numId="2" w16cid:durableId="127188806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9E1EC5"/>
    <w:rsid w:val="0001295E"/>
    <w:rsid w:val="001238F6"/>
    <w:rsid w:val="001373E7"/>
    <w:rsid w:val="00153CAC"/>
    <w:rsid w:val="001B5A3B"/>
    <w:rsid w:val="00337C50"/>
    <w:rsid w:val="003C0A87"/>
    <w:rsid w:val="007E7DA5"/>
    <w:rsid w:val="008012DD"/>
    <w:rsid w:val="00803B5C"/>
    <w:rsid w:val="00887B1F"/>
    <w:rsid w:val="009E1EC5"/>
    <w:rsid w:val="00A24875"/>
    <w:rsid w:val="00BE2C95"/>
    <w:rsid w:val="00DA1161"/>
    <w:rsid w:val="00DC0684"/>
    <w:rsid w:val="00E9214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3AE3C50"/>
  <w15:chartTrackingRefBased/>
  <w15:docId w15:val="{6920865C-D759-4640-B8A8-4608BB34E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E1EC5"/>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E1EC5"/>
    <w:pPr>
      <w:tabs>
        <w:tab w:val="center" w:pos="4153"/>
        <w:tab w:val="right" w:pos="8306"/>
      </w:tabs>
    </w:pPr>
  </w:style>
  <w:style w:type="character" w:customStyle="1" w:styleId="a4">
    <w:name w:val="כותרת עליונה תו"/>
    <w:link w:val="a3"/>
    <w:rsid w:val="009E1EC5"/>
    <w:rPr>
      <w:rFonts w:ascii="Times New Roman" w:eastAsia="Times New Roman" w:hAnsi="Times New Roman" w:cs="David"/>
      <w:sz w:val="24"/>
      <w:szCs w:val="24"/>
    </w:rPr>
  </w:style>
  <w:style w:type="paragraph" w:styleId="a5">
    <w:name w:val="footer"/>
    <w:basedOn w:val="a"/>
    <w:link w:val="a6"/>
    <w:rsid w:val="009E1EC5"/>
    <w:pPr>
      <w:tabs>
        <w:tab w:val="center" w:pos="4153"/>
        <w:tab w:val="right" w:pos="8306"/>
      </w:tabs>
    </w:pPr>
  </w:style>
  <w:style w:type="character" w:customStyle="1" w:styleId="a6">
    <w:name w:val="כותרת תחתונה תו"/>
    <w:link w:val="a5"/>
    <w:rsid w:val="009E1EC5"/>
    <w:rPr>
      <w:rFonts w:ascii="Times New Roman" w:eastAsia="Times New Roman" w:hAnsi="Times New Roman" w:cs="David"/>
      <w:sz w:val="24"/>
      <w:szCs w:val="24"/>
    </w:rPr>
  </w:style>
  <w:style w:type="table" w:styleId="a7">
    <w:name w:val="Table Grid"/>
    <w:basedOn w:val="a1"/>
    <w:rsid w:val="009E1EC5"/>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9E1EC5"/>
  </w:style>
  <w:style w:type="paragraph" w:styleId="a9">
    <w:name w:val="List Paragraph"/>
    <w:basedOn w:val="a"/>
    <w:qFormat/>
    <w:rsid w:val="009E1EC5"/>
    <w:pPr>
      <w:ind w:left="720"/>
      <w:contextualSpacing/>
    </w:pPr>
  </w:style>
  <w:style w:type="character" w:styleId="Hyperlink">
    <w:name w:val="Hyperlink"/>
    <w:rsid w:val="00E9214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nevo.co.il/law/4216" TargetMode="External"/><Relationship Id="rId12" Type="http://schemas.openxmlformats.org/officeDocument/2006/relationships/header" Target="head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nevo.co.il/advertisements/nevo-100.doc" TargetMode="External"/><Relationship Id="rId4" Type="http://schemas.openxmlformats.org/officeDocument/2006/relationships/webSettings" Target="webSettings.xml"/><Relationship Id="rId9" Type="http://schemas.openxmlformats.org/officeDocument/2006/relationships/hyperlink" Target="http://www.nevo.co.il/law/4216" TargetMode="Externa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1126</Words>
  <Characters>5633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6746</CharactersWithSpaces>
  <SharedDoc>false</SharedDoc>
  <HLinks>
    <vt:vector size="24" baseType="variant">
      <vt:variant>
        <vt:i4>393283</vt:i4>
      </vt:variant>
      <vt:variant>
        <vt:i4>9</vt:i4>
      </vt:variant>
      <vt:variant>
        <vt:i4>0</vt:i4>
      </vt:variant>
      <vt:variant>
        <vt:i4>5</vt:i4>
      </vt:variant>
      <vt:variant>
        <vt:lpwstr>http://www.nevo.co.il/advertisements/nevo-100.doc</vt:lpwstr>
      </vt:variant>
      <vt:variant>
        <vt:lpwstr/>
      </vt:variant>
      <vt:variant>
        <vt:i4>8257637</vt:i4>
      </vt:variant>
      <vt:variant>
        <vt:i4>6</vt:i4>
      </vt:variant>
      <vt:variant>
        <vt:i4>0</vt:i4>
      </vt:variant>
      <vt:variant>
        <vt:i4>5</vt:i4>
      </vt:variant>
      <vt:variant>
        <vt:lpwstr>http://www.nevo.co.il/law/4216</vt:lpwstr>
      </vt:variant>
      <vt:variant>
        <vt:lpwstr/>
      </vt:variant>
      <vt:variant>
        <vt:i4>8257637</vt:i4>
      </vt:variant>
      <vt:variant>
        <vt:i4>3</vt:i4>
      </vt:variant>
      <vt:variant>
        <vt:i4>0</vt:i4>
      </vt:variant>
      <vt:variant>
        <vt:i4>5</vt:i4>
      </vt:variant>
      <vt:variant>
        <vt:lpwstr>http://www.nevo.co.il/law/4216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2025-04-23T00:59:00Z</dcterms:created>
  <dcterms:modified xsi:type="dcterms:W3CDTF">2025-04-23T00:59:00Z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2043</vt:lpwstr>
  </property>
  <property fmtid="{D5CDD505-2E9C-101B-9397-08002B2CF9AE}" pid="6" name="NEWPARTB">
    <vt:lpwstr>04</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יוסף חיים קדוש</vt:lpwstr>
  </property>
  <property fmtid="{D5CDD505-2E9C-101B-9397-08002B2CF9AE}" pid="10" name="JUDGE">
    <vt:lpwstr>אביחי דורון</vt:lpwstr>
  </property>
  <property fmtid="{D5CDD505-2E9C-101B-9397-08002B2CF9AE}" pid="11" name="CITY">
    <vt:lpwstr>י-ם</vt:lpwstr>
  </property>
  <property fmtid="{D5CDD505-2E9C-101B-9397-08002B2CF9AE}" pid="12" name="DATE">
    <vt:lpwstr>20230920</vt:lpwstr>
  </property>
  <property fmtid="{D5CDD505-2E9C-101B-9397-08002B2CF9AE}" pid="13" name="TYPE_N_DATE">
    <vt:lpwstr>38020230920</vt:lpwstr>
  </property>
  <property fmtid="{D5CDD505-2E9C-101B-9397-08002B2CF9AE}" pid="14" name="WORDNUMPAGES">
    <vt:lpwstr>4</vt:lpwstr>
  </property>
  <property fmtid="{D5CDD505-2E9C-101B-9397-08002B2CF9AE}" pid="15" name="TYPE_ABS_DATE">
    <vt:lpwstr>380020230920</vt:lpwstr>
  </property>
  <property fmtid="{D5CDD505-2E9C-101B-9397-08002B2CF9AE}" pid="16" name="ISABSTRACT">
    <vt:lpwstr>Y</vt:lpwstr>
  </property>
  <property fmtid="{D5CDD505-2E9C-101B-9397-08002B2CF9AE}" pid="17" name="LAWLISTTMP1">
    <vt:lpwstr>4216:2</vt:lpwstr>
  </property>
</Properties>
</file>