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31680" w:rsidRPr="002567C6" w14:paraId="7DDB6218" w14:textId="77777777" w:rsidTr="00D64E77">
        <w:trPr>
          <w:trHeight w:hRule="exact" w:val="418"/>
          <w:jc w:val="center"/>
        </w:trPr>
        <w:tc>
          <w:tcPr>
            <w:tcW w:w="8721" w:type="dxa"/>
            <w:gridSpan w:val="2"/>
          </w:tcPr>
          <w:p w14:paraId="4F51529E" w14:textId="77777777" w:rsidR="00E31680" w:rsidRPr="002567C6" w:rsidRDefault="00E31680" w:rsidP="00CF1A1C">
            <w:pPr>
              <w:pStyle w:val="a3"/>
              <w:jc w:val="center"/>
              <w:rPr>
                <w:rFonts w:ascii="Tahoma" w:hAnsi="Tahoma" w:cs="Tahoma"/>
                <w:color w:val="000080"/>
                <w:rtl/>
              </w:rPr>
            </w:pPr>
            <w:bookmarkStart w:id="0" w:name="LastJudge"/>
            <w:r w:rsidRPr="002567C6">
              <w:rPr>
                <w:rFonts w:ascii="Tahoma" w:hAnsi="Tahoma" w:cs="Tahoma"/>
                <w:b/>
                <w:bCs/>
                <w:color w:val="000080"/>
                <w:rtl/>
              </w:rPr>
              <w:t>בית משפט השלום בירושלים</w:t>
            </w:r>
          </w:p>
        </w:tc>
      </w:tr>
      <w:tr w:rsidR="00E31680" w:rsidRPr="002567C6" w14:paraId="5DD4E069" w14:textId="77777777" w:rsidTr="00D64E77">
        <w:trPr>
          <w:trHeight w:val="337"/>
          <w:jc w:val="center"/>
        </w:trPr>
        <w:tc>
          <w:tcPr>
            <w:tcW w:w="5055" w:type="dxa"/>
          </w:tcPr>
          <w:p w14:paraId="644F25BB" w14:textId="77777777" w:rsidR="00E31680" w:rsidRPr="002567C6" w:rsidRDefault="00E31680" w:rsidP="00CF1A1C">
            <w:pPr>
              <w:rPr>
                <w:rFonts w:ascii="David" w:hAnsi="David"/>
                <w:b/>
                <w:bCs/>
                <w:sz w:val="28"/>
                <w:szCs w:val="28"/>
                <w:rtl/>
              </w:rPr>
            </w:pPr>
            <w:r w:rsidRPr="002567C6">
              <w:rPr>
                <w:rFonts w:ascii="David" w:hAnsi="David"/>
                <w:b/>
                <w:bCs/>
                <w:sz w:val="28"/>
                <w:szCs w:val="28"/>
                <w:rtl/>
              </w:rPr>
              <w:t>ת"פ 26153-04-21 מדינת ישראל נ' קוזנצוב</w:t>
            </w:r>
          </w:p>
          <w:p w14:paraId="4B67703E" w14:textId="77777777" w:rsidR="00E31680" w:rsidRPr="002567C6" w:rsidRDefault="00E31680" w:rsidP="00CF1A1C">
            <w:pPr>
              <w:pStyle w:val="a3"/>
              <w:rPr>
                <w:rFonts w:cs="FrankRuehl"/>
                <w:sz w:val="28"/>
                <w:szCs w:val="28"/>
                <w:rtl/>
              </w:rPr>
            </w:pPr>
          </w:p>
        </w:tc>
        <w:tc>
          <w:tcPr>
            <w:tcW w:w="3666" w:type="dxa"/>
          </w:tcPr>
          <w:p w14:paraId="5A49D749" w14:textId="77777777" w:rsidR="00E31680" w:rsidRPr="002567C6" w:rsidRDefault="00E31680" w:rsidP="00CF1A1C">
            <w:pPr>
              <w:pStyle w:val="a3"/>
              <w:jc w:val="right"/>
              <w:rPr>
                <w:rFonts w:cs="FrankRuehl"/>
                <w:sz w:val="28"/>
                <w:szCs w:val="28"/>
                <w:rtl/>
              </w:rPr>
            </w:pPr>
          </w:p>
        </w:tc>
      </w:tr>
    </w:tbl>
    <w:p w14:paraId="4AB214A1" w14:textId="77777777" w:rsidR="00E31680" w:rsidRPr="002567C6" w:rsidRDefault="00E31680" w:rsidP="00E31680">
      <w:pPr>
        <w:pStyle w:val="a3"/>
        <w:rPr>
          <w:rtl/>
        </w:rPr>
      </w:pPr>
      <w:r w:rsidRPr="002567C6">
        <w:rPr>
          <w:rFonts w:hint="cs"/>
          <w:rtl/>
        </w:rPr>
        <w:t xml:space="preserve"> </w:t>
      </w:r>
    </w:p>
    <w:p w14:paraId="2CCE4153" w14:textId="77777777" w:rsidR="00E31680" w:rsidRPr="002567C6" w:rsidRDefault="00E31680" w:rsidP="00E31680">
      <w:pPr>
        <w:rPr>
          <w:rtl/>
        </w:rPr>
      </w:pPr>
    </w:p>
    <w:p w14:paraId="7FACE903" w14:textId="77777777" w:rsidR="00E31680" w:rsidRPr="002567C6" w:rsidRDefault="00E31680" w:rsidP="00E3168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31680" w:rsidRPr="002567C6" w14:paraId="2EC9B4D5" w14:textId="77777777" w:rsidTr="00E31680">
        <w:trPr>
          <w:trHeight w:val="295"/>
          <w:jc w:val="center"/>
        </w:trPr>
        <w:tc>
          <w:tcPr>
            <w:tcW w:w="923" w:type="dxa"/>
            <w:tcBorders>
              <w:top w:val="nil"/>
              <w:left w:val="nil"/>
              <w:bottom w:val="nil"/>
              <w:right w:val="nil"/>
            </w:tcBorders>
            <w:shd w:val="clear" w:color="auto" w:fill="auto"/>
          </w:tcPr>
          <w:p w14:paraId="27740C75" w14:textId="77777777" w:rsidR="00E31680" w:rsidRPr="002567C6" w:rsidRDefault="00E31680" w:rsidP="00E31680">
            <w:pPr>
              <w:jc w:val="both"/>
              <w:rPr>
                <w:rFonts w:ascii="David" w:hAnsi="David"/>
                <w:b/>
                <w:bCs/>
                <w:sz w:val="26"/>
                <w:szCs w:val="26"/>
              </w:rPr>
            </w:pPr>
            <w:r w:rsidRPr="002567C6">
              <w:rPr>
                <w:rFonts w:ascii="David" w:hAnsi="David" w:hint="cs"/>
                <w:b/>
                <w:bCs/>
                <w:sz w:val="26"/>
                <w:szCs w:val="26"/>
                <w:rtl/>
              </w:rPr>
              <w:t>ל</w:t>
            </w:r>
            <w:r w:rsidRPr="002567C6">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A0E9B6E" w14:textId="77777777" w:rsidR="00E31680" w:rsidRPr="002567C6" w:rsidRDefault="00E31680" w:rsidP="00CF1A1C">
            <w:pPr>
              <w:rPr>
                <w:rFonts w:ascii="David" w:hAnsi="David"/>
                <w:b/>
                <w:bCs/>
                <w:sz w:val="26"/>
                <w:szCs w:val="26"/>
                <w:rtl/>
              </w:rPr>
            </w:pPr>
            <w:r w:rsidRPr="002567C6">
              <w:rPr>
                <w:rFonts w:ascii="David" w:hAnsi="David"/>
                <w:b/>
                <w:bCs/>
                <w:sz w:val="26"/>
                <w:szCs w:val="26"/>
                <w:rtl/>
              </w:rPr>
              <w:t>כבוד השופט  דוד שאול גבאי ריכטר</w:t>
            </w:r>
          </w:p>
          <w:p w14:paraId="0D6D83E9" w14:textId="77777777" w:rsidR="00E31680" w:rsidRPr="002567C6" w:rsidRDefault="00E31680" w:rsidP="00CF1A1C">
            <w:pPr>
              <w:rPr>
                <w:rFonts w:ascii="David" w:hAnsi="David"/>
                <w:b/>
                <w:bCs/>
                <w:sz w:val="26"/>
                <w:szCs w:val="26"/>
                <w:rtl/>
              </w:rPr>
            </w:pPr>
          </w:p>
          <w:p w14:paraId="3D6A36EB" w14:textId="77777777" w:rsidR="00E31680" w:rsidRPr="002567C6" w:rsidRDefault="00E31680" w:rsidP="00E31680">
            <w:pPr>
              <w:jc w:val="both"/>
              <w:rPr>
                <w:rFonts w:ascii="David" w:hAnsi="David"/>
                <w:b/>
                <w:bCs/>
                <w:sz w:val="26"/>
                <w:szCs w:val="26"/>
              </w:rPr>
            </w:pPr>
          </w:p>
        </w:tc>
      </w:tr>
      <w:tr w:rsidR="00E31680" w:rsidRPr="002567C6" w14:paraId="0BFB421E" w14:textId="77777777" w:rsidTr="00E31680">
        <w:trPr>
          <w:trHeight w:val="355"/>
          <w:jc w:val="center"/>
        </w:trPr>
        <w:tc>
          <w:tcPr>
            <w:tcW w:w="923" w:type="dxa"/>
            <w:tcBorders>
              <w:top w:val="nil"/>
              <w:left w:val="nil"/>
              <w:bottom w:val="nil"/>
              <w:right w:val="nil"/>
            </w:tcBorders>
            <w:shd w:val="clear" w:color="auto" w:fill="auto"/>
          </w:tcPr>
          <w:p w14:paraId="0B2B1298" w14:textId="77777777" w:rsidR="00E31680" w:rsidRPr="002567C6" w:rsidRDefault="00E31680" w:rsidP="00E31680">
            <w:pPr>
              <w:jc w:val="both"/>
              <w:rPr>
                <w:rFonts w:ascii="David" w:hAnsi="David"/>
                <w:b/>
                <w:bCs/>
                <w:sz w:val="26"/>
                <w:szCs w:val="26"/>
              </w:rPr>
            </w:pPr>
            <w:bookmarkStart w:id="1" w:name="FirstAppellant"/>
            <w:bookmarkStart w:id="2" w:name="FirstLawyer"/>
            <w:r w:rsidRPr="002567C6">
              <w:rPr>
                <w:rFonts w:ascii="David" w:hAnsi="David"/>
                <w:b/>
                <w:bCs/>
                <w:sz w:val="26"/>
                <w:szCs w:val="26"/>
                <w:rtl/>
              </w:rPr>
              <w:t>בעניין:</w:t>
            </w:r>
          </w:p>
        </w:tc>
        <w:tc>
          <w:tcPr>
            <w:tcW w:w="3219" w:type="dxa"/>
            <w:tcBorders>
              <w:top w:val="nil"/>
              <w:left w:val="nil"/>
              <w:bottom w:val="nil"/>
              <w:right w:val="nil"/>
            </w:tcBorders>
            <w:shd w:val="clear" w:color="auto" w:fill="auto"/>
          </w:tcPr>
          <w:p w14:paraId="0E750213" w14:textId="77777777" w:rsidR="00E31680" w:rsidRPr="002567C6" w:rsidRDefault="00E31680" w:rsidP="00E31680">
            <w:pPr>
              <w:suppressLineNumbers/>
              <w:rPr>
                <w:b/>
                <w:bCs/>
              </w:rPr>
            </w:pPr>
            <w:r w:rsidRPr="002567C6">
              <w:rPr>
                <w:rFonts w:ascii="Arial" w:hAnsi="Arial" w:hint="cs"/>
                <w:b/>
                <w:bCs/>
                <w:sz w:val="26"/>
                <w:szCs w:val="26"/>
                <w:rtl/>
              </w:rPr>
              <w:t>ה</w:t>
            </w:r>
            <w:r w:rsidRPr="002567C6">
              <w:rPr>
                <w:rFonts w:ascii="Arial" w:hAnsi="Arial"/>
                <w:b/>
                <w:bCs/>
                <w:sz w:val="26"/>
                <w:szCs w:val="26"/>
                <w:rtl/>
              </w:rPr>
              <w:t>מאשימה</w:t>
            </w:r>
          </w:p>
          <w:p w14:paraId="39DD56DD" w14:textId="77777777" w:rsidR="00E31680" w:rsidRPr="002567C6" w:rsidRDefault="00E31680" w:rsidP="00CF1A1C">
            <w:pPr>
              <w:rPr>
                <w:rFonts w:ascii="David" w:hAnsi="David"/>
                <w:b/>
                <w:bCs/>
                <w:sz w:val="26"/>
                <w:szCs w:val="26"/>
              </w:rPr>
            </w:pPr>
          </w:p>
        </w:tc>
        <w:tc>
          <w:tcPr>
            <w:tcW w:w="4678" w:type="dxa"/>
            <w:tcBorders>
              <w:top w:val="nil"/>
              <w:left w:val="nil"/>
              <w:bottom w:val="nil"/>
              <w:right w:val="nil"/>
            </w:tcBorders>
            <w:shd w:val="clear" w:color="auto" w:fill="auto"/>
            <w:vAlign w:val="center"/>
          </w:tcPr>
          <w:p w14:paraId="7B5A2C75" w14:textId="77777777" w:rsidR="00E31680" w:rsidRPr="002567C6" w:rsidRDefault="00E31680" w:rsidP="00E31680">
            <w:pPr>
              <w:suppressLineNumbers/>
              <w:rPr>
                <w:rFonts w:ascii="Arial" w:hAnsi="Arial"/>
                <w:b/>
                <w:bCs/>
                <w:sz w:val="26"/>
                <w:szCs w:val="26"/>
                <w:rtl/>
              </w:rPr>
            </w:pPr>
            <w:r w:rsidRPr="002567C6">
              <w:rPr>
                <w:rFonts w:ascii="Arial" w:hAnsi="Arial"/>
                <w:b/>
                <w:bCs/>
                <w:sz w:val="26"/>
                <w:szCs w:val="26"/>
                <w:rtl/>
              </w:rPr>
              <w:t>מדינת ישראל</w:t>
            </w:r>
            <w:r w:rsidRPr="002567C6">
              <w:rPr>
                <w:rFonts w:ascii="Arial" w:hAnsi="Arial" w:hint="cs"/>
                <w:b/>
                <w:bCs/>
                <w:sz w:val="26"/>
                <w:szCs w:val="26"/>
                <w:rtl/>
              </w:rPr>
              <w:t xml:space="preserve"> </w:t>
            </w:r>
          </w:p>
          <w:p w14:paraId="4D686BFB" w14:textId="77777777" w:rsidR="00E31680" w:rsidRPr="002567C6" w:rsidRDefault="00E31680" w:rsidP="00E31680">
            <w:pPr>
              <w:suppressLineNumbers/>
              <w:rPr>
                <w:rFonts w:ascii="Arial" w:hAnsi="Arial"/>
                <w:b/>
                <w:bCs/>
                <w:sz w:val="26"/>
                <w:szCs w:val="26"/>
                <w:rtl/>
              </w:rPr>
            </w:pPr>
            <w:r w:rsidRPr="002567C6">
              <w:rPr>
                <w:rFonts w:ascii="Arial" w:hAnsi="Arial"/>
                <w:b/>
                <w:bCs/>
                <w:sz w:val="26"/>
                <w:szCs w:val="26"/>
                <w:rtl/>
              </w:rPr>
              <w:t>ע"י ב"כ עוה"ד</w:t>
            </w:r>
            <w:r w:rsidRPr="002567C6">
              <w:rPr>
                <w:rFonts w:ascii="Arial" w:hAnsi="Arial" w:hint="cs"/>
                <w:b/>
                <w:bCs/>
                <w:sz w:val="26"/>
                <w:szCs w:val="26"/>
                <w:rtl/>
              </w:rPr>
              <w:t xml:space="preserve"> שירה מלול דבש</w:t>
            </w:r>
          </w:p>
          <w:p w14:paraId="3A03502E" w14:textId="77777777" w:rsidR="00E31680" w:rsidRPr="002567C6" w:rsidRDefault="00E31680" w:rsidP="00E31680">
            <w:pPr>
              <w:suppressLineNumbers/>
              <w:rPr>
                <w:b/>
                <w:bCs/>
              </w:rPr>
            </w:pPr>
            <w:r w:rsidRPr="002567C6">
              <w:rPr>
                <w:rFonts w:ascii="Arial" w:hAnsi="Arial" w:hint="cs"/>
                <w:b/>
                <w:bCs/>
                <w:sz w:val="26"/>
                <w:szCs w:val="26"/>
                <w:rtl/>
              </w:rPr>
              <w:t>תביעות ירושלים</w:t>
            </w:r>
          </w:p>
          <w:p w14:paraId="2C27BFF1" w14:textId="77777777" w:rsidR="00E31680" w:rsidRPr="002567C6" w:rsidRDefault="00E31680" w:rsidP="00CF1A1C">
            <w:pPr>
              <w:rPr>
                <w:rFonts w:ascii="David" w:hAnsi="David"/>
                <w:b/>
                <w:bCs/>
                <w:sz w:val="26"/>
                <w:szCs w:val="26"/>
              </w:rPr>
            </w:pPr>
          </w:p>
        </w:tc>
      </w:tr>
      <w:bookmarkEnd w:id="1"/>
      <w:bookmarkEnd w:id="2"/>
      <w:tr w:rsidR="00E31680" w:rsidRPr="002567C6" w14:paraId="3DFB65F9" w14:textId="77777777" w:rsidTr="00E31680">
        <w:trPr>
          <w:trHeight w:val="355"/>
          <w:jc w:val="center"/>
        </w:trPr>
        <w:tc>
          <w:tcPr>
            <w:tcW w:w="923" w:type="dxa"/>
            <w:tcBorders>
              <w:top w:val="nil"/>
              <w:left w:val="nil"/>
              <w:bottom w:val="nil"/>
              <w:right w:val="nil"/>
            </w:tcBorders>
            <w:shd w:val="clear" w:color="auto" w:fill="auto"/>
          </w:tcPr>
          <w:p w14:paraId="412429E7" w14:textId="77777777" w:rsidR="00E31680" w:rsidRPr="002567C6" w:rsidRDefault="00E31680" w:rsidP="00E3168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36854D1" w14:textId="77777777" w:rsidR="00E31680" w:rsidRPr="002567C6" w:rsidRDefault="00E31680" w:rsidP="00E31680">
            <w:pPr>
              <w:jc w:val="center"/>
              <w:rPr>
                <w:rFonts w:ascii="David" w:hAnsi="David"/>
                <w:b/>
                <w:bCs/>
                <w:sz w:val="26"/>
                <w:szCs w:val="26"/>
                <w:rtl/>
              </w:rPr>
            </w:pPr>
          </w:p>
          <w:p w14:paraId="748A9DDB" w14:textId="77777777" w:rsidR="00E31680" w:rsidRPr="002567C6" w:rsidRDefault="00E31680" w:rsidP="00E31680">
            <w:pPr>
              <w:jc w:val="center"/>
              <w:rPr>
                <w:rFonts w:ascii="David" w:hAnsi="David"/>
                <w:b/>
                <w:bCs/>
                <w:sz w:val="26"/>
                <w:szCs w:val="26"/>
                <w:rtl/>
              </w:rPr>
            </w:pPr>
            <w:r w:rsidRPr="002567C6">
              <w:rPr>
                <w:rFonts w:ascii="David" w:hAnsi="David"/>
                <w:b/>
                <w:bCs/>
                <w:sz w:val="26"/>
                <w:szCs w:val="26"/>
                <w:rtl/>
              </w:rPr>
              <w:t>נגד</w:t>
            </w:r>
          </w:p>
          <w:p w14:paraId="04D6C2CA" w14:textId="77777777" w:rsidR="00E31680" w:rsidRPr="002567C6" w:rsidRDefault="00E31680" w:rsidP="00E31680">
            <w:pPr>
              <w:jc w:val="both"/>
              <w:rPr>
                <w:rFonts w:ascii="David" w:hAnsi="David"/>
                <w:b/>
                <w:bCs/>
                <w:sz w:val="26"/>
                <w:szCs w:val="26"/>
              </w:rPr>
            </w:pPr>
          </w:p>
        </w:tc>
      </w:tr>
      <w:tr w:rsidR="00E31680" w:rsidRPr="002567C6" w14:paraId="545B355D" w14:textId="77777777" w:rsidTr="00E31680">
        <w:trPr>
          <w:trHeight w:val="355"/>
          <w:jc w:val="center"/>
        </w:trPr>
        <w:tc>
          <w:tcPr>
            <w:tcW w:w="923" w:type="dxa"/>
            <w:tcBorders>
              <w:top w:val="nil"/>
              <w:left w:val="nil"/>
              <w:bottom w:val="nil"/>
              <w:right w:val="nil"/>
            </w:tcBorders>
            <w:shd w:val="clear" w:color="auto" w:fill="auto"/>
          </w:tcPr>
          <w:p w14:paraId="7083C9D6" w14:textId="77777777" w:rsidR="00E31680" w:rsidRPr="002567C6" w:rsidRDefault="00E31680" w:rsidP="00CF1A1C">
            <w:pPr>
              <w:rPr>
                <w:rFonts w:ascii="David" w:hAnsi="David"/>
                <w:b/>
                <w:bCs/>
                <w:sz w:val="26"/>
                <w:szCs w:val="26"/>
                <w:rtl/>
              </w:rPr>
            </w:pPr>
          </w:p>
        </w:tc>
        <w:tc>
          <w:tcPr>
            <w:tcW w:w="3219" w:type="dxa"/>
            <w:tcBorders>
              <w:top w:val="nil"/>
              <w:left w:val="nil"/>
              <w:bottom w:val="nil"/>
              <w:right w:val="nil"/>
            </w:tcBorders>
            <w:shd w:val="clear" w:color="auto" w:fill="auto"/>
          </w:tcPr>
          <w:p w14:paraId="0AE3026B" w14:textId="77777777" w:rsidR="00E31680" w:rsidRPr="002567C6" w:rsidRDefault="00E31680" w:rsidP="00CF1A1C">
            <w:pPr>
              <w:rPr>
                <w:rFonts w:ascii="Arial" w:hAnsi="Arial"/>
                <w:b/>
                <w:bCs/>
                <w:sz w:val="26"/>
                <w:szCs w:val="26"/>
                <w:rtl/>
              </w:rPr>
            </w:pPr>
            <w:r w:rsidRPr="002567C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1E07719" w14:textId="77777777" w:rsidR="00E31680" w:rsidRPr="002567C6" w:rsidRDefault="00E31680" w:rsidP="00E31680">
            <w:pPr>
              <w:suppressLineNumbers/>
              <w:rPr>
                <w:rFonts w:ascii="Arial" w:hAnsi="Arial"/>
                <w:b/>
                <w:bCs/>
                <w:sz w:val="26"/>
                <w:szCs w:val="26"/>
                <w:rtl/>
              </w:rPr>
            </w:pPr>
            <w:r w:rsidRPr="002567C6">
              <w:rPr>
                <w:rFonts w:ascii="Arial" w:hAnsi="Arial"/>
                <w:b/>
                <w:bCs/>
                <w:sz w:val="26"/>
                <w:szCs w:val="26"/>
                <w:rtl/>
              </w:rPr>
              <w:t xml:space="preserve">גדעון קוזנצוב </w:t>
            </w:r>
            <w:r w:rsidRPr="002567C6">
              <w:rPr>
                <w:rFonts w:ascii="Arial" w:hAnsi="Arial" w:hint="cs"/>
                <w:b/>
                <w:bCs/>
                <w:sz w:val="26"/>
                <w:szCs w:val="26"/>
                <w:rtl/>
              </w:rPr>
              <w:t xml:space="preserve"> </w:t>
            </w:r>
          </w:p>
          <w:p w14:paraId="5B45C4B6" w14:textId="77777777" w:rsidR="00E31680" w:rsidRPr="002567C6" w:rsidRDefault="00E31680" w:rsidP="00E31680">
            <w:pPr>
              <w:suppressLineNumbers/>
              <w:rPr>
                <w:b/>
                <w:bCs/>
              </w:rPr>
            </w:pPr>
            <w:r w:rsidRPr="002567C6">
              <w:rPr>
                <w:rFonts w:ascii="Arial" w:hAnsi="Arial"/>
                <w:b/>
                <w:bCs/>
                <w:sz w:val="26"/>
                <w:szCs w:val="26"/>
                <w:rtl/>
              </w:rPr>
              <w:t>ע"י ב"כ עוה"ד</w:t>
            </w:r>
            <w:r w:rsidRPr="002567C6">
              <w:rPr>
                <w:rFonts w:ascii="Arial" w:hAnsi="Arial" w:hint="cs"/>
                <w:b/>
                <w:bCs/>
                <w:sz w:val="26"/>
                <w:szCs w:val="26"/>
                <w:rtl/>
              </w:rPr>
              <w:t xml:space="preserve"> שי רודה</w:t>
            </w:r>
          </w:p>
          <w:p w14:paraId="1E9850A9" w14:textId="77777777" w:rsidR="00E31680" w:rsidRPr="002567C6" w:rsidRDefault="00E31680" w:rsidP="00CF1A1C">
            <w:pPr>
              <w:rPr>
                <w:rFonts w:ascii="David" w:hAnsi="David"/>
                <w:b/>
                <w:bCs/>
                <w:sz w:val="26"/>
                <w:szCs w:val="26"/>
              </w:rPr>
            </w:pPr>
          </w:p>
        </w:tc>
      </w:tr>
    </w:tbl>
    <w:p w14:paraId="4A1B260C" w14:textId="77777777" w:rsidR="00D64E77" w:rsidRPr="00D64E77" w:rsidRDefault="00D64E77" w:rsidP="00D64E77">
      <w:pPr>
        <w:spacing w:before="120" w:after="120" w:line="240" w:lineRule="exact"/>
        <w:ind w:left="283" w:hanging="283"/>
        <w:jc w:val="both"/>
        <w:rPr>
          <w:rFonts w:ascii="FrankRuehl" w:hAnsi="FrankRuehl" w:cs="FrankRuehl"/>
          <w:rtl/>
        </w:rPr>
      </w:pPr>
    </w:p>
    <w:p w14:paraId="0E8F7E78" w14:textId="77777777" w:rsidR="00E00D68" w:rsidRPr="00E00D68" w:rsidRDefault="00E00D68" w:rsidP="00E00D68">
      <w:pPr>
        <w:spacing w:before="120" w:after="120" w:line="240" w:lineRule="exact"/>
        <w:ind w:left="283" w:hanging="283"/>
        <w:jc w:val="both"/>
        <w:rPr>
          <w:rFonts w:ascii="FrankRuehl" w:hAnsi="FrankRuehl" w:cs="FrankRuehl"/>
          <w:rtl/>
        </w:rPr>
      </w:pPr>
    </w:p>
    <w:p w14:paraId="31F3687C" w14:textId="77777777" w:rsidR="00054373" w:rsidRDefault="00054373" w:rsidP="00054373">
      <w:pPr>
        <w:rPr>
          <w:sz w:val="26"/>
          <w:szCs w:val="26"/>
          <w:rtl/>
        </w:rPr>
      </w:pPr>
      <w:bookmarkStart w:id="3" w:name="LawTable"/>
      <w:bookmarkEnd w:id="3"/>
    </w:p>
    <w:p w14:paraId="61FC1AF0" w14:textId="77777777" w:rsidR="00054373" w:rsidRPr="00054373" w:rsidRDefault="00054373" w:rsidP="00054373">
      <w:pPr>
        <w:spacing w:before="120" w:after="120" w:line="240" w:lineRule="exact"/>
        <w:ind w:left="283" w:hanging="283"/>
        <w:jc w:val="both"/>
        <w:rPr>
          <w:rFonts w:ascii="FrankRuehl" w:hAnsi="FrankRuehl" w:cs="FrankRuehl"/>
          <w:rtl/>
        </w:rPr>
      </w:pPr>
    </w:p>
    <w:p w14:paraId="1FA24461" w14:textId="77777777" w:rsidR="00054373" w:rsidRPr="00054373" w:rsidRDefault="00054373" w:rsidP="00054373">
      <w:pPr>
        <w:spacing w:before="120" w:after="120" w:line="240" w:lineRule="exact"/>
        <w:ind w:left="283" w:hanging="283"/>
        <w:jc w:val="both"/>
        <w:rPr>
          <w:rFonts w:ascii="FrankRuehl" w:hAnsi="FrankRuehl" w:cs="FrankRuehl"/>
          <w:rtl/>
        </w:rPr>
      </w:pPr>
    </w:p>
    <w:p w14:paraId="2F25F2E3" w14:textId="77777777" w:rsidR="00054373" w:rsidRPr="00054373" w:rsidRDefault="00054373" w:rsidP="00054373">
      <w:pPr>
        <w:spacing w:before="120" w:after="120" w:line="240" w:lineRule="exact"/>
        <w:ind w:left="283" w:hanging="283"/>
        <w:jc w:val="both"/>
        <w:rPr>
          <w:rFonts w:ascii="FrankRuehl" w:hAnsi="FrankRuehl" w:cs="FrankRuehl"/>
          <w:rtl/>
        </w:rPr>
      </w:pPr>
      <w:r w:rsidRPr="00054373">
        <w:rPr>
          <w:rFonts w:ascii="FrankRuehl" w:hAnsi="FrankRuehl" w:cs="FrankRuehl"/>
          <w:rtl/>
        </w:rPr>
        <w:t xml:space="preserve">חקיקה שאוזכרה: </w:t>
      </w:r>
    </w:p>
    <w:p w14:paraId="5DE3CA66" w14:textId="77777777" w:rsidR="00054373" w:rsidRPr="00054373" w:rsidRDefault="00054373" w:rsidP="00054373">
      <w:pPr>
        <w:spacing w:before="120" w:after="120" w:line="240" w:lineRule="exact"/>
        <w:ind w:left="283" w:hanging="283"/>
        <w:jc w:val="both"/>
        <w:rPr>
          <w:rFonts w:ascii="FrankRuehl" w:hAnsi="FrankRuehl" w:cs="FrankRuehl"/>
          <w:rtl/>
        </w:rPr>
      </w:pPr>
      <w:hyperlink r:id="rId7" w:history="1">
        <w:r w:rsidRPr="00054373">
          <w:rPr>
            <w:rFonts w:ascii="FrankRuehl" w:hAnsi="FrankRuehl" w:cs="FrankRuehl"/>
            <w:color w:val="0000FF"/>
            <w:rtl/>
          </w:rPr>
          <w:t>פקודת הסמים המסוכנים [נוסח חדש], תשל"ג-1973</w:t>
        </w:r>
      </w:hyperlink>
      <w:r w:rsidRPr="00054373">
        <w:rPr>
          <w:rFonts w:ascii="FrankRuehl" w:hAnsi="FrankRuehl" w:cs="FrankRuehl"/>
          <w:rtl/>
        </w:rPr>
        <w:t xml:space="preserve">: סע'  </w:t>
      </w:r>
      <w:hyperlink r:id="rId8" w:history="1">
        <w:r w:rsidRPr="00054373">
          <w:rPr>
            <w:rFonts w:ascii="FrankRuehl" w:hAnsi="FrankRuehl" w:cs="FrankRuehl"/>
            <w:color w:val="0000FF"/>
            <w:rtl/>
          </w:rPr>
          <w:t>7(א)(ג)</w:t>
        </w:r>
      </w:hyperlink>
      <w:r w:rsidRPr="00054373">
        <w:rPr>
          <w:rFonts w:ascii="FrankRuehl" w:hAnsi="FrankRuehl" w:cs="FrankRuehl"/>
          <w:rtl/>
        </w:rPr>
        <w:t xml:space="preserve">, </w:t>
      </w:r>
      <w:hyperlink r:id="rId9" w:history="1">
        <w:r w:rsidRPr="00054373">
          <w:rPr>
            <w:rFonts w:ascii="FrankRuehl" w:hAnsi="FrankRuehl" w:cs="FrankRuehl"/>
            <w:color w:val="0000FF"/>
            <w:rtl/>
          </w:rPr>
          <w:t>13</w:t>
        </w:r>
      </w:hyperlink>
      <w:r w:rsidRPr="00054373">
        <w:rPr>
          <w:rFonts w:ascii="FrankRuehl" w:hAnsi="FrankRuehl" w:cs="FrankRuehl"/>
          <w:rtl/>
        </w:rPr>
        <w:t xml:space="preserve">, </w:t>
      </w:r>
      <w:hyperlink r:id="rId10" w:history="1">
        <w:r w:rsidRPr="00054373">
          <w:rPr>
            <w:rFonts w:ascii="FrankRuehl" w:hAnsi="FrankRuehl" w:cs="FrankRuehl"/>
            <w:color w:val="0000FF"/>
            <w:rtl/>
          </w:rPr>
          <w:t>19א</w:t>
        </w:r>
      </w:hyperlink>
    </w:p>
    <w:p w14:paraId="06D8A664" w14:textId="77777777" w:rsidR="00054373" w:rsidRPr="00054373" w:rsidRDefault="00054373" w:rsidP="00054373">
      <w:pPr>
        <w:spacing w:before="120" w:after="120" w:line="240" w:lineRule="exact"/>
        <w:ind w:left="283" w:hanging="283"/>
        <w:jc w:val="both"/>
        <w:rPr>
          <w:rFonts w:ascii="FrankRuehl" w:hAnsi="FrankRuehl" w:cs="FrankRuehl"/>
          <w:rtl/>
        </w:rPr>
      </w:pPr>
      <w:hyperlink r:id="rId11" w:history="1">
        <w:r w:rsidRPr="00054373">
          <w:rPr>
            <w:rFonts w:ascii="FrankRuehl" w:hAnsi="FrankRuehl" w:cs="FrankRuehl"/>
            <w:color w:val="0000FF"/>
            <w:rtl/>
          </w:rPr>
          <w:t>חוק העונשין, תשל"ז-1977</w:t>
        </w:r>
      </w:hyperlink>
      <w:r w:rsidRPr="00054373">
        <w:rPr>
          <w:rFonts w:ascii="FrankRuehl" w:hAnsi="FrankRuehl" w:cs="FrankRuehl"/>
          <w:rtl/>
        </w:rPr>
        <w:t xml:space="preserve">: סע'  </w:t>
      </w:r>
      <w:hyperlink r:id="rId12" w:history="1">
        <w:r w:rsidRPr="00054373">
          <w:rPr>
            <w:rFonts w:ascii="FrankRuehl" w:hAnsi="FrankRuehl" w:cs="FrankRuehl"/>
            <w:color w:val="0000FF"/>
            <w:rtl/>
          </w:rPr>
          <w:t>25</w:t>
        </w:r>
      </w:hyperlink>
    </w:p>
    <w:p w14:paraId="4073FD0E" w14:textId="77777777" w:rsidR="00054373" w:rsidRPr="00054373" w:rsidRDefault="00054373" w:rsidP="00054373">
      <w:pPr>
        <w:rPr>
          <w:sz w:val="26"/>
          <w:szCs w:val="26"/>
          <w:rtl/>
        </w:rPr>
      </w:pPr>
      <w:bookmarkStart w:id="4" w:name="LawTable_End"/>
      <w:bookmarkEnd w:id="4"/>
    </w:p>
    <w:p w14:paraId="3CBFDACD" w14:textId="77777777" w:rsidR="00E31680" w:rsidRPr="00E00D68" w:rsidRDefault="00E31680" w:rsidP="00E00D6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1680" w14:paraId="189BFC31" w14:textId="77777777" w:rsidTr="00E31680">
        <w:trPr>
          <w:trHeight w:val="355"/>
          <w:jc w:val="center"/>
        </w:trPr>
        <w:tc>
          <w:tcPr>
            <w:tcW w:w="8820" w:type="dxa"/>
            <w:tcBorders>
              <w:top w:val="nil"/>
              <w:left w:val="nil"/>
              <w:bottom w:val="nil"/>
              <w:right w:val="nil"/>
            </w:tcBorders>
            <w:shd w:val="clear" w:color="auto" w:fill="auto"/>
          </w:tcPr>
          <w:p w14:paraId="2739C6B6" w14:textId="77777777" w:rsidR="002567C6" w:rsidRPr="002567C6" w:rsidRDefault="002567C6" w:rsidP="002567C6">
            <w:pPr>
              <w:jc w:val="center"/>
              <w:rPr>
                <w:rFonts w:ascii="David" w:hAnsi="David"/>
                <w:b/>
                <w:bCs/>
                <w:sz w:val="32"/>
                <w:szCs w:val="32"/>
                <w:u w:val="single"/>
                <w:rtl/>
              </w:rPr>
            </w:pPr>
            <w:bookmarkStart w:id="5" w:name="PsakDin" w:colFirst="0" w:colLast="0"/>
            <w:bookmarkEnd w:id="0"/>
            <w:r w:rsidRPr="002567C6">
              <w:rPr>
                <w:rFonts w:ascii="David" w:hAnsi="David"/>
                <w:b/>
                <w:bCs/>
                <w:sz w:val="32"/>
                <w:szCs w:val="32"/>
                <w:u w:val="single"/>
                <w:rtl/>
              </w:rPr>
              <w:t>גזר דין</w:t>
            </w:r>
          </w:p>
          <w:p w14:paraId="6E88FE98" w14:textId="77777777" w:rsidR="00E31680" w:rsidRPr="002567C6" w:rsidRDefault="00E31680" w:rsidP="002567C6">
            <w:pPr>
              <w:jc w:val="center"/>
              <w:rPr>
                <w:rFonts w:ascii="David" w:hAnsi="David"/>
                <w:bCs/>
                <w:sz w:val="32"/>
                <w:szCs w:val="32"/>
                <w:u w:val="single"/>
                <w:rtl/>
              </w:rPr>
            </w:pPr>
          </w:p>
        </w:tc>
      </w:tr>
      <w:bookmarkEnd w:id="5"/>
    </w:tbl>
    <w:p w14:paraId="332697BA" w14:textId="77777777" w:rsidR="00E31680" w:rsidRPr="000F2247" w:rsidRDefault="00E31680" w:rsidP="00E31680">
      <w:pPr>
        <w:rPr>
          <w:rFonts w:ascii="Arial" w:hAnsi="Arial"/>
          <w:b/>
          <w:bCs/>
          <w:sz w:val="26"/>
          <w:szCs w:val="26"/>
          <w:rtl/>
        </w:rPr>
      </w:pPr>
    </w:p>
    <w:p w14:paraId="6A978FB0" w14:textId="77777777" w:rsidR="00E31680" w:rsidRPr="007C1456" w:rsidRDefault="00E31680" w:rsidP="00E31680">
      <w:pPr>
        <w:spacing w:line="360" w:lineRule="auto"/>
        <w:rPr>
          <w:rFonts w:ascii="Arial" w:hAnsi="Arial"/>
          <w:b/>
          <w:bCs/>
          <w:sz w:val="26"/>
          <w:szCs w:val="26"/>
          <w:u w:val="single"/>
          <w:rtl/>
        </w:rPr>
      </w:pPr>
      <w:r w:rsidRPr="007C1456">
        <w:rPr>
          <w:rFonts w:ascii="Arial" w:hAnsi="Arial" w:hint="cs"/>
          <w:b/>
          <w:bCs/>
          <w:sz w:val="26"/>
          <w:szCs w:val="26"/>
          <w:u w:val="single"/>
          <w:rtl/>
        </w:rPr>
        <w:t>כתב האישום המתוקן</w:t>
      </w:r>
    </w:p>
    <w:p w14:paraId="537039F7" w14:textId="77777777" w:rsidR="00E31680" w:rsidRDefault="00E31680" w:rsidP="00E31680">
      <w:pPr>
        <w:pStyle w:val="a9"/>
        <w:numPr>
          <w:ilvl w:val="0"/>
          <w:numId w:val="1"/>
        </w:numPr>
        <w:spacing w:line="360" w:lineRule="auto"/>
        <w:jc w:val="both"/>
        <w:rPr>
          <w:rFonts w:ascii="Arial" w:hAnsi="Arial"/>
          <w:sz w:val="26"/>
          <w:szCs w:val="26"/>
        </w:rPr>
      </w:pPr>
      <w:bookmarkStart w:id="6" w:name="ABSTRACT_START"/>
      <w:bookmarkEnd w:id="6"/>
      <w:r w:rsidRPr="007C1456">
        <w:rPr>
          <w:rFonts w:ascii="Arial" w:hAnsi="Arial" w:hint="cs"/>
          <w:sz w:val="26"/>
          <w:szCs w:val="26"/>
          <w:rtl/>
        </w:rPr>
        <w:t xml:space="preserve">הנאשם הורשע על-פי הודאתו בכתב אישום מתוקן בביצוע עבירות של </w:t>
      </w:r>
      <w:r w:rsidRPr="007C1456">
        <w:rPr>
          <w:rFonts w:ascii="Arial" w:hAnsi="Arial" w:hint="cs"/>
          <w:b/>
          <w:bCs/>
          <w:sz w:val="26"/>
          <w:szCs w:val="26"/>
          <w:rtl/>
        </w:rPr>
        <w:t>החזקת סם לצריכה עצמית</w:t>
      </w:r>
      <w:r w:rsidRPr="007C1456">
        <w:rPr>
          <w:rFonts w:ascii="Arial" w:hAnsi="Arial" w:hint="cs"/>
          <w:sz w:val="26"/>
          <w:szCs w:val="26"/>
          <w:rtl/>
        </w:rPr>
        <w:t xml:space="preserve">, לפי </w:t>
      </w:r>
      <w:hyperlink r:id="rId13" w:history="1">
        <w:r w:rsidR="00D64E77" w:rsidRPr="00D64E77">
          <w:rPr>
            <w:rStyle w:val="Hyperlink"/>
            <w:rFonts w:ascii="Arial" w:hAnsi="Arial" w:hint="eastAsia"/>
            <w:sz w:val="26"/>
            <w:szCs w:val="26"/>
            <w:rtl/>
          </w:rPr>
          <w:t>סעיפים</w:t>
        </w:r>
        <w:r w:rsidR="00D64E77" w:rsidRPr="00D64E77">
          <w:rPr>
            <w:rStyle w:val="Hyperlink"/>
            <w:rFonts w:ascii="Arial" w:hAnsi="Arial"/>
            <w:sz w:val="26"/>
            <w:szCs w:val="26"/>
            <w:rtl/>
          </w:rPr>
          <w:t xml:space="preserve"> 7(א)(ג)</w:t>
        </w:r>
      </w:hyperlink>
      <w:r w:rsidRPr="007C1456">
        <w:rPr>
          <w:rFonts w:ascii="Arial" w:hAnsi="Arial" w:hint="cs"/>
          <w:sz w:val="26"/>
          <w:szCs w:val="26"/>
          <w:rtl/>
        </w:rPr>
        <w:t xml:space="preserve"> סיפא לפקודת הסמים; </w:t>
      </w:r>
      <w:r w:rsidRPr="007C1456">
        <w:rPr>
          <w:rFonts w:ascii="Arial" w:hAnsi="Arial" w:hint="cs"/>
          <w:b/>
          <w:bCs/>
          <w:sz w:val="26"/>
          <w:szCs w:val="26"/>
          <w:rtl/>
        </w:rPr>
        <w:t>החזקת סם שלא לצריכה עצמית</w:t>
      </w:r>
      <w:r w:rsidRPr="007C1456">
        <w:rPr>
          <w:rFonts w:ascii="Arial" w:hAnsi="Arial" w:hint="cs"/>
          <w:sz w:val="26"/>
          <w:szCs w:val="26"/>
          <w:rtl/>
        </w:rPr>
        <w:t xml:space="preserve">, לפי </w:t>
      </w:r>
      <w:hyperlink r:id="rId14" w:history="1">
        <w:r w:rsidR="00D64E77" w:rsidRPr="00D64E77">
          <w:rPr>
            <w:rStyle w:val="Hyperlink"/>
            <w:rFonts w:ascii="Arial" w:hAnsi="Arial" w:hint="eastAsia"/>
            <w:sz w:val="26"/>
            <w:szCs w:val="26"/>
            <w:rtl/>
          </w:rPr>
          <w:t>סעיפים</w:t>
        </w:r>
        <w:r w:rsidR="00D64E77" w:rsidRPr="00D64E77">
          <w:rPr>
            <w:rStyle w:val="Hyperlink"/>
            <w:rFonts w:ascii="Arial" w:hAnsi="Arial"/>
            <w:sz w:val="26"/>
            <w:szCs w:val="26"/>
            <w:rtl/>
          </w:rPr>
          <w:t xml:space="preserve"> 7(א)(ג)</w:t>
        </w:r>
      </w:hyperlink>
      <w:r w:rsidRPr="007C1456">
        <w:rPr>
          <w:rFonts w:ascii="Arial" w:hAnsi="Arial" w:hint="cs"/>
          <w:sz w:val="26"/>
          <w:szCs w:val="26"/>
          <w:rtl/>
        </w:rPr>
        <w:t xml:space="preserve"> רישא לפקודת הסמים, ב</w:t>
      </w:r>
      <w:r w:rsidRPr="007C1456">
        <w:rPr>
          <w:rFonts w:ascii="Arial" w:hAnsi="Arial" w:hint="cs"/>
          <w:b/>
          <w:bCs/>
          <w:sz w:val="26"/>
          <w:szCs w:val="26"/>
          <w:rtl/>
        </w:rPr>
        <w:t>ניסיון סחר בסמים</w:t>
      </w:r>
      <w:r w:rsidRPr="007C1456">
        <w:rPr>
          <w:rFonts w:ascii="Arial" w:hAnsi="Arial" w:hint="cs"/>
          <w:sz w:val="26"/>
          <w:szCs w:val="26"/>
          <w:rtl/>
        </w:rPr>
        <w:t xml:space="preserve">, לפי </w:t>
      </w:r>
      <w:hyperlink r:id="rId15" w:history="1">
        <w:r w:rsidR="00D64E77" w:rsidRPr="00D64E77">
          <w:rPr>
            <w:rStyle w:val="Hyperlink"/>
            <w:rFonts w:ascii="Arial" w:hAnsi="Arial" w:hint="eastAsia"/>
            <w:sz w:val="26"/>
            <w:szCs w:val="26"/>
            <w:rtl/>
          </w:rPr>
          <w:t>סעיפים</w:t>
        </w:r>
        <w:r w:rsidR="00D64E77" w:rsidRPr="00D64E77">
          <w:rPr>
            <w:rStyle w:val="Hyperlink"/>
            <w:rFonts w:ascii="Arial" w:hAnsi="Arial"/>
            <w:sz w:val="26"/>
            <w:szCs w:val="26"/>
            <w:rtl/>
          </w:rPr>
          <w:t xml:space="preserve"> 13</w:t>
        </w:r>
      </w:hyperlink>
      <w:r w:rsidRPr="007C1456">
        <w:rPr>
          <w:rFonts w:ascii="Arial" w:hAnsi="Arial" w:hint="cs"/>
          <w:sz w:val="26"/>
          <w:szCs w:val="26"/>
          <w:rtl/>
        </w:rPr>
        <w:t xml:space="preserve"> ו-</w:t>
      </w:r>
      <w:hyperlink r:id="rId16" w:history="1">
        <w:r w:rsidR="00D64E77" w:rsidRPr="00D64E77">
          <w:rPr>
            <w:rStyle w:val="Hyperlink"/>
            <w:rFonts w:ascii="Arial" w:hAnsi="Arial"/>
            <w:sz w:val="26"/>
            <w:szCs w:val="26"/>
            <w:rtl/>
          </w:rPr>
          <w:t>19א</w:t>
        </w:r>
      </w:hyperlink>
      <w:r w:rsidRPr="007C1456">
        <w:rPr>
          <w:rFonts w:ascii="Arial" w:hAnsi="Arial" w:hint="cs"/>
          <w:sz w:val="26"/>
          <w:szCs w:val="26"/>
          <w:rtl/>
        </w:rPr>
        <w:t xml:space="preserve"> לפקודה בצירוף </w:t>
      </w:r>
      <w:hyperlink r:id="rId17" w:history="1">
        <w:r w:rsidR="00D64E77" w:rsidRPr="00D64E77">
          <w:rPr>
            <w:rStyle w:val="Hyperlink"/>
            <w:rFonts w:ascii="Arial" w:hAnsi="Arial" w:hint="eastAsia"/>
            <w:sz w:val="26"/>
            <w:szCs w:val="26"/>
            <w:rtl/>
          </w:rPr>
          <w:t>סעיף</w:t>
        </w:r>
        <w:r w:rsidR="00D64E77" w:rsidRPr="00D64E77">
          <w:rPr>
            <w:rStyle w:val="Hyperlink"/>
            <w:rFonts w:ascii="Arial" w:hAnsi="Arial"/>
            <w:sz w:val="26"/>
            <w:szCs w:val="26"/>
            <w:rtl/>
          </w:rPr>
          <w:t xml:space="preserve"> 25</w:t>
        </w:r>
      </w:hyperlink>
      <w:r w:rsidRPr="007C1456">
        <w:rPr>
          <w:rFonts w:ascii="Arial" w:hAnsi="Arial" w:hint="cs"/>
          <w:sz w:val="26"/>
          <w:szCs w:val="26"/>
          <w:rtl/>
        </w:rPr>
        <w:t xml:space="preserve"> ל</w:t>
      </w:r>
      <w:hyperlink r:id="rId18" w:history="1">
        <w:r w:rsidR="002567C6" w:rsidRPr="002567C6">
          <w:rPr>
            <w:rFonts w:ascii="Arial" w:hAnsi="Arial"/>
            <w:color w:val="0000FF"/>
            <w:sz w:val="26"/>
            <w:szCs w:val="26"/>
            <w:u w:val="single"/>
            <w:rtl/>
          </w:rPr>
          <w:t>חוק העונשין</w:t>
        </w:r>
      </w:hyperlink>
      <w:r w:rsidRPr="007C1456">
        <w:rPr>
          <w:rFonts w:ascii="Arial" w:hAnsi="Arial" w:hint="cs"/>
          <w:sz w:val="26"/>
          <w:szCs w:val="26"/>
          <w:rtl/>
        </w:rPr>
        <w:t xml:space="preserve">, התשל"ז-1977, ובשתי עבירות </w:t>
      </w:r>
      <w:r w:rsidRPr="007C1456">
        <w:rPr>
          <w:rFonts w:ascii="Arial" w:hAnsi="Arial" w:hint="cs"/>
          <w:b/>
          <w:bCs/>
          <w:sz w:val="26"/>
          <w:szCs w:val="26"/>
          <w:rtl/>
        </w:rPr>
        <w:t xml:space="preserve">סחר בסמים </w:t>
      </w:r>
      <w:r w:rsidRPr="007C1456">
        <w:rPr>
          <w:rFonts w:ascii="Arial" w:hAnsi="Arial" w:hint="cs"/>
          <w:sz w:val="26"/>
          <w:szCs w:val="26"/>
          <w:rtl/>
        </w:rPr>
        <w:t xml:space="preserve">לפי </w:t>
      </w:r>
      <w:hyperlink r:id="rId19" w:history="1">
        <w:r w:rsidR="00D64E77" w:rsidRPr="00D64E77">
          <w:rPr>
            <w:rStyle w:val="Hyperlink"/>
            <w:rFonts w:ascii="Arial" w:hAnsi="Arial" w:hint="eastAsia"/>
            <w:sz w:val="26"/>
            <w:szCs w:val="26"/>
            <w:rtl/>
          </w:rPr>
          <w:t>סעיפים</w:t>
        </w:r>
        <w:r w:rsidR="00D64E77" w:rsidRPr="00D64E77">
          <w:rPr>
            <w:rStyle w:val="Hyperlink"/>
            <w:rFonts w:ascii="Arial" w:hAnsi="Arial"/>
            <w:sz w:val="26"/>
            <w:szCs w:val="26"/>
            <w:rtl/>
          </w:rPr>
          <w:t xml:space="preserve"> 13</w:t>
        </w:r>
      </w:hyperlink>
      <w:r w:rsidRPr="007C1456">
        <w:rPr>
          <w:rFonts w:ascii="Arial" w:hAnsi="Arial" w:hint="cs"/>
          <w:sz w:val="26"/>
          <w:szCs w:val="26"/>
          <w:rtl/>
        </w:rPr>
        <w:t xml:space="preserve"> ו-</w:t>
      </w:r>
      <w:hyperlink r:id="rId20" w:history="1">
        <w:r w:rsidR="00D64E77" w:rsidRPr="00D64E77">
          <w:rPr>
            <w:rStyle w:val="Hyperlink"/>
            <w:rFonts w:ascii="Arial" w:hAnsi="Arial"/>
            <w:sz w:val="26"/>
            <w:szCs w:val="26"/>
            <w:rtl/>
          </w:rPr>
          <w:t>19א</w:t>
        </w:r>
      </w:hyperlink>
      <w:r w:rsidRPr="007C1456">
        <w:rPr>
          <w:rFonts w:ascii="Arial" w:hAnsi="Arial" w:hint="cs"/>
          <w:sz w:val="26"/>
          <w:szCs w:val="26"/>
          <w:rtl/>
        </w:rPr>
        <w:t xml:space="preserve"> לפקודה.</w:t>
      </w:r>
    </w:p>
    <w:p w14:paraId="136C8935" w14:textId="77777777" w:rsidR="00E31680" w:rsidRDefault="00E31680" w:rsidP="00E31680">
      <w:pPr>
        <w:pStyle w:val="a9"/>
        <w:numPr>
          <w:ilvl w:val="0"/>
          <w:numId w:val="1"/>
        </w:numPr>
        <w:spacing w:line="360" w:lineRule="auto"/>
        <w:jc w:val="both"/>
        <w:rPr>
          <w:rFonts w:ascii="Arial" w:hAnsi="Arial"/>
          <w:sz w:val="26"/>
          <w:szCs w:val="26"/>
        </w:rPr>
      </w:pPr>
      <w:bookmarkStart w:id="7" w:name="ABSTRACT_END"/>
      <w:bookmarkEnd w:id="7"/>
      <w:r>
        <w:rPr>
          <w:rFonts w:ascii="Arial" w:hAnsi="Arial" w:hint="cs"/>
          <w:sz w:val="26"/>
          <w:szCs w:val="26"/>
          <w:rtl/>
        </w:rPr>
        <w:t xml:space="preserve">באישום הראשון מתואר כי ביום 25.3.2021 תיאם מ"א עסקת סמים עם הנאשם באמצעות יישומון טלגרם, כך שהנאשם ימכור לו 5 גרם קנביס תמורת 500 ₪. הנאשם </w:t>
      </w:r>
      <w:r>
        <w:rPr>
          <w:rFonts w:ascii="Arial" w:hAnsi="Arial" w:hint="cs"/>
          <w:sz w:val="26"/>
          <w:szCs w:val="26"/>
          <w:rtl/>
        </w:rPr>
        <w:lastRenderedPageBreak/>
        <w:t xml:space="preserve">התקשר למ"א מהטלפון שלו תוך שחסם את זהותו, על-מנת לתאם את ביצוע העסקה. עת עמדה העסקה להתבצע, נעצר הנאשם ע"י השוטרים, אז מצאו בתיקו 97 שקיות ו-10 קופסאות שקופות שהכילו 802.08 גרם קנביס. בחיפוש בביתו שנערך מספר ימים לאחר מכן נתפס בחדר סם מסוג קוקאין במשקל הקרוב נטו. כמו כן נתפסו אצלו 3,900 ₪. </w:t>
      </w:r>
    </w:p>
    <w:p w14:paraId="45D86CE0"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באישום השני ביצע הנאשם עסקת סמים ביום 25.03.2021 שתואמה בטלגרם עם דד"ד, אז מכר לה 10 גרם קנביס תמורת 550 ₪.</w:t>
      </w:r>
    </w:p>
    <w:p w14:paraId="1AD5B72D"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באישום הרביעי ביצע הנאשם עסקת סמים עם ר"ק, שתואמה בטלגרם ביום 24.3.2021, אז מכר לר"ק 5 גרם קנביס תמורת 400 ₪. </w:t>
      </w:r>
    </w:p>
    <w:p w14:paraId="13E0FF1C" w14:textId="77777777" w:rsidR="00E31680" w:rsidRDefault="00E31680" w:rsidP="00E31680">
      <w:pPr>
        <w:spacing w:line="360" w:lineRule="auto"/>
        <w:jc w:val="both"/>
        <w:rPr>
          <w:rFonts w:ascii="Arial" w:hAnsi="Arial"/>
          <w:sz w:val="26"/>
          <w:szCs w:val="26"/>
          <w:rtl/>
        </w:rPr>
      </w:pPr>
    </w:p>
    <w:p w14:paraId="39A78CC5" w14:textId="77777777" w:rsidR="00E31680" w:rsidRDefault="00E31680" w:rsidP="00E31680">
      <w:pPr>
        <w:spacing w:line="360" w:lineRule="auto"/>
        <w:jc w:val="both"/>
        <w:rPr>
          <w:rFonts w:ascii="Arial" w:hAnsi="Arial"/>
          <w:b/>
          <w:bCs/>
          <w:sz w:val="26"/>
          <w:szCs w:val="26"/>
          <w:u w:val="single"/>
          <w:rtl/>
        </w:rPr>
      </w:pPr>
    </w:p>
    <w:p w14:paraId="6BD032DC" w14:textId="77777777" w:rsidR="00E31680" w:rsidRDefault="00E31680" w:rsidP="00E31680">
      <w:pPr>
        <w:spacing w:line="360" w:lineRule="auto"/>
        <w:jc w:val="both"/>
        <w:rPr>
          <w:rFonts w:ascii="Arial" w:hAnsi="Arial"/>
          <w:b/>
          <w:bCs/>
          <w:sz w:val="26"/>
          <w:szCs w:val="26"/>
          <w:u w:val="single"/>
          <w:rtl/>
        </w:rPr>
      </w:pPr>
    </w:p>
    <w:p w14:paraId="2D3C2533" w14:textId="77777777" w:rsidR="00E31680" w:rsidRDefault="00E31680" w:rsidP="00E31680">
      <w:pPr>
        <w:spacing w:line="360" w:lineRule="auto"/>
        <w:jc w:val="both"/>
        <w:rPr>
          <w:rFonts w:ascii="Arial" w:hAnsi="Arial"/>
          <w:b/>
          <w:bCs/>
          <w:sz w:val="26"/>
          <w:szCs w:val="26"/>
          <w:u w:val="single"/>
          <w:rtl/>
        </w:rPr>
      </w:pPr>
      <w:r w:rsidRPr="003E61A2">
        <w:rPr>
          <w:rFonts w:ascii="Arial" w:hAnsi="Arial" w:hint="cs"/>
          <w:b/>
          <w:bCs/>
          <w:sz w:val="26"/>
          <w:szCs w:val="26"/>
          <w:u w:val="single"/>
          <w:rtl/>
        </w:rPr>
        <w:t>מהלך הדיון</w:t>
      </w:r>
    </w:p>
    <w:p w14:paraId="776BD1FE"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נעצר ביום 25.3.2021 ושוחרר ביום 8.2.2021 בתנאים של מעצר בית מלא (החלטה שאושרה בבית המשפט המחוזי). הנאשם שהה בתנאים אלו עם הקלות מינוריות עד שהשתלב בקהילת "בית אור אביבה" במהלך חודש יולי 2021. במהלך חודש אוגוסט 2021 הופנה הנאשם למיון פסיכיאטרי ע"י הקהילה ולאחר זמן קצר שב למסגרת. בחודש יוני 2022 סיים הנאשם את הטיפול ב"בית אור אביבה" בהצלחה ועבר להתגורר בהוסטל של הקהילה. ביום 13.2.2023 נוכח תסקיר חיובי של שירות המבחן, הוריתי על ביטול התנאים המגבילים. </w:t>
      </w:r>
    </w:p>
    <w:p w14:paraId="7E63ED83"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במסגרת הסדר הטיעון, נשלח הנאשם לשירות המבחן וכן לממונה על עבודות השירות. המאשימה הצהירה כי עמדתה תהיה למאסר בפועל.</w:t>
      </w:r>
    </w:p>
    <w:p w14:paraId="5A9BBEB0" w14:textId="77777777" w:rsidR="00E31680" w:rsidRDefault="00E31680" w:rsidP="00E31680">
      <w:pPr>
        <w:spacing w:line="360" w:lineRule="auto"/>
        <w:jc w:val="both"/>
        <w:rPr>
          <w:rFonts w:ascii="Arial" w:hAnsi="Arial"/>
          <w:b/>
          <w:bCs/>
          <w:sz w:val="26"/>
          <w:szCs w:val="26"/>
          <w:u w:val="single"/>
          <w:rtl/>
        </w:rPr>
      </w:pPr>
    </w:p>
    <w:p w14:paraId="23EF48C5" w14:textId="77777777" w:rsidR="00E31680" w:rsidRPr="00671DFB" w:rsidRDefault="00E31680" w:rsidP="00E31680">
      <w:pPr>
        <w:spacing w:line="360" w:lineRule="auto"/>
        <w:jc w:val="both"/>
        <w:rPr>
          <w:rFonts w:ascii="Arial" w:hAnsi="Arial"/>
          <w:b/>
          <w:bCs/>
          <w:sz w:val="26"/>
          <w:szCs w:val="26"/>
          <w:u w:val="single"/>
        </w:rPr>
      </w:pPr>
      <w:r w:rsidRPr="00671DFB">
        <w:rPr>
          <w:rFonts w:ascii="Arial" w:hAnsi="Arial" w:hint="cs"/>
          <w:b/>
          <w:bCs/>
          <w:sz w:val="26"/>
          <w:szCs w:val="26"/>
          <w:u w:val="single"/>
          <w:rtl/>
        </w:rPr>
        <w:t>תסקיר שירות המבחן</w:t>
      </w:r>
    </w:p>
    <w:p w14:paraId="2DC77772" w14:textId="77777777" w:rsidR="00E31680" w:rsidRPr="007C1456" w:rsidRDefault="00E31680" w:rsidP="00E31680">
      <w:pPr>
        <w:pStyle w:val="a9"/>
        <w:numPr>
          <w:ilvl w:val="0"/>
          <w:numId w:val="1"/>
        </w:numPr>
        <w:spacing w:line="360" w:lineRule="auto"/>
        <w:jc w:val="both"/>
        <w:rPr>
          <w:rFonts w:ascii="Arial" w:hAnsi="Arial"/>
          <w:sz w:val="26"/>
          <w:szCs w:val="26"/>
          <w:rtl/>
        </w:rPr>
      </w:pPr>
      <w:r>
        <w:rPr>
          <w:rFonts w:ascii="Arial" w:hAnsi="Arial" w:hint="cs"/>
          <w:sz w:val="26"/>
          <w:szCs w:val="26"/>
          <w:rtl/>
        </w:rPr>
        <w:t xml:space="preserve">בעניינו של הנאשם הוגש תסקיר ממנו עולה כי הוא כבן 25, רווק וכיום מתגורר בדירה במסגרת המשך הטיפול ב"בית אור אביבה" וכעת עובד בנגריה. הנאשם סיים לימודי תיכון, שירת שירות צבאי מלא תחילה כלוחם, ולאחר פציעה במהלך שירותו הצבאי והתפתחות תחלואה נפשית, שוחרר מהצבא. הנאשם אובחן כלוקה בהפרעת הסתגלות ובהתמכרות לסמים, ואושפז מספר פעמים, וטרם מעצרו אף השתלב במרכז יום ביוזמתו וביוזמת הוריו. לדבריו, השימוש בסמים החל בשל התדרדרות בשימוש בחומרים אופיאטיים לכדי התמכרות של ממש, בשל כאבים לאחר פציעתו והתמודדות עם קשיים אחרים. לכל אורך ההליכים מסר הנאשם בדיקות שתן נקיות. שירות המבחן עמד על שיתוף הפעולה המלא של הנאשם עם התהליך הטיפולי, ועל כברת הדרך המשמעותית </w:t>
      </w:r>
      <w:r>
        <w:rPr>
          <w:rFonts w:ascii="Arial" w:hAnsi="Arial" w:hint="cs"/>
          <w:sz w:val="26"/>
          <w:szCs w:val="26"/>
          <w:rtl/>
        </w:rPr>
        <w:lastRenderedPageBreak/>
        <w:t xml:space="preserve">שעבר. שירות המבחן העריך, כי קיימים בנאשם כוחות חיוביים משמעותיים, וכי התחולל בו שינוי משמעותי לחיוב. הנאשם קיבל אחריות מלאה למעשיו והביע עליהם חרטה. על-כן המליץ שירות המבחן על ענישה שיקומית בדמות 140 שעות של"ץ שתאפשר לו להמשיך לעבוד במסגרת בה עובד כחלק מהתהליך השיקומי. עוד הומלץ על הטלת צו מבחן לשנה ומאסר מותנה. </w:t>
      </w:r>
    </w:p>
    <w:p w14:paraId="583E2E00" w14:textId="77777777" w:rsidR="00E31680" w:rsidRDefault="00E31680" w:rsidP="00E31680">
      <w:pPr>
        <w:spacing w:line="360" w:lineRule="auto"/>
        <w:jc w:val="both"/>
        <w:rPr>
          <w:rFonts w:ascii="Arial" w:hAnsi="Arial"/>
          <w:sz w:val="26"/>
          <w:szCs w:val="26"/>
          <w:rtl/>
        </w:rPr>
      </w:pPr>
    </w:p>
    <w:p w14:paraId="64778AD1" w14:textId="77777777" w:rsidR="00E31680" w:rsidRPr="00D158FC" w:rsidRDefault="00E31680" w:rsidP="00E31680">
      <w:pPr>
        <w:spacing w:line="360" w:lineRule="auto"/>
        <w:jc w:val="both"/>
        <w:rPr>
          <w:rFonts w:ascii="Arial" w:hAnsi="Arial"/>
          <w:b/>
          <w:bCs/>
          <w:sz w:val="26"/>
          <w:szCs w:val="26"/>
          <w:u w:val="single"/>
          <w:rtl/>
        </w:rPr>
      </w:pPr>
      <w:r w:rsidRPr="00D158FC">
        <w:rPr>
          <w:rFonts w:ascii="Arial" w:hAnsi="Arial" w:hint="cs"/>
          <w:b/>
          <w:bCs/>
          <w:sz w:val="26"/>
          <w:szCs w:val="26"/>
          <w:u w:val="single"/>
          <w:rtl/>
        </w:rPr>
        <w:t>חוות דעת הממונה על עבודות השירות</w:t>
      </w:r>
    </w:p>
    <w:p w14:paraId="59156571"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הממונה מצא את הנאשם כשיר לעבודות שירות ב"איחוד הצלה בית שמש" החל מיום 11.5.2023.</w:t>
      </w:r>
    </w:p>
    <w:p w14:paraId="24E18103" w14:textId="77777777" w:rsidR="00E31680" w:rsidRDefault="00E31680" w:rsidP="00E31680">
      <w:pPr>
        <w:spacing w:line="360" w:lineRule="auto"/>
        <w:jc w:val="both"/>
        <w:rPr>
          <w:rFonts w:ascii="Arial" w:hAnsi="Arial"/>
          <w:sz w:val="26"/>
          <w:szCs w:val="26"/>
          <w:rtl/>
        </w:rPr>
      </w:pPr>
    </w:p>
    <w:p w14:paraId="7A1F0536" w14:textId="77777777" w:rsidR="00E31680" w:rsidRPr="004B247E" w:rsidRDefault="00E31680" w:rsidP="00E31680">
      <w:pPr>
        <w:spacing w:line="360" w:lineRule="auto"/>
        <w:jc w:val="both"/>
        <w:rPr>
          <w:rFonts w:ascii="Arial" w:hAnsi="Arial"/>
          <w:b/>
          <w:bCs/>
          <w:sz w:val="26"/>
          <w:szCs w:val="26"/>
          <w:u w:val="single"/>
          <w:rtl/>
        </w:rPr>
      </w:pPr>
      <w:r w:rsidRPr="004B247E">
        <w:rPr>
          <w:rFonts w:ascii="Arial" w:hAnsi="Arial" w:hint="cs"/>
          <w:b/>
          <w:bCs/>
          <w:sz w:val="26"/>
          <w:szCs w:val="26"/>
          <w:u w:val="single"/>
          <w:rtl/>
        </w:rPr>
        <w:t>טיעונים לעונש</w:t>
      </w:r>
    </w:p>
    <w:p w14:paraId="1317E081" w14:textId="77777777" w:rsidR="00E31680" w:rsidRPr="004B247E" w:rsidRDefault="00E31680" w:rsidP="00E31680">
      <w:pPr>
        <w:pStyle w:val="a9"/>
        <w:numPr>
          <w:ilvl w:val="0"/>
          <w:numId w:val="1"/>
        </w:numPr>
        <w:spacing w:line="360" w:lineRule="auto"/>
        <w:jc w:val="both"/>
        <w:rPr>
          <w:rFonts w:ascii="Arial" w:hAnsi="Arial"/>
          <w:sz w:val="26"/>
          <w:szCs w:val="26"/>
          <w:rtl/>
        </w:rPr>
      </w:pPr>
      <w:r>
        <w:rPr>
          <w:rFonts w:ascii="Arial" w:hAnsi="Arial" w:hint="cs"/>
          <w:sz w:val="26"/>
          <w:szCs w:val="26"/>
          <w:rtl/>
        </w:rPr>
        <w:t xml:space="preserve">ב"כ המאשימה עתרה למתחם עונש שבין 6 ל-12 חודשי מאסר ועתרה להטיל על הנאשם 6 חודשי מאסר בעבודות שירות כחריגה מהמתחם ומהעתירה המקורית למאסר בפועל נוכח תהליך השיקום שעבר הנאשם. מנגד, הסניגור ביקש לאמץ את המלצת שירות המבחן מאותם טעמים בדיוק. </w:t>
      </w:r>
    </w:p>
    <w:p w14:paraId="160C8052" w14:textId="77777777" w:rsidR="00E31680" w:rsidRDefault="00E31680" w:rsidP="00E31680">
      <w:pPr>
        <w:spacing w:line="360" w:lineRule="auto"/>
        <w:jc w:val="both"/>
        <w:rPr>
          <w:rFonts w:ascii="Arial" w:hAnsi="Arial"/>
          <w:b/>
          <w:bCs/>
          <w:sz w:val="26"/>
          <w:szCs w:val="26"/>
          <w:u w:val="single"/>
          <w:rtl/>
        </w:rPr>
      </w:pPr>
    </w:p>
    <w:p w14:paraId="78A379E4" w14:textId="77777777" w:rsidR="00E31680" w:rsidRPr="00D158FC" w:rsidRDefault="00E31680" w:rsidP="00E31680">
      <w:pPr>
        <w:spacing w:line="360" w:lineRule="auto"/>
        <w:jc w:val="both"/>
        <w:rPr>
          <w:rFonts w:ascii="Arial" w:hAnsi="Arial"/>
          <w:b/>
          <w:bCs/>
          <w:sz w:val="26"/>
          <w:szCs w:val="26"/>
          <w:u w:val="single"/>
          <w:rtl/>
        </w:rPr>
      </w:pPr>
      <w:r w:rsidRPr="00D158FC">
        <w:rPr>
          <w:rFonts w:ascii="Arial" w:hAnsi="Arial" w:hint="cs"/>
          <w:b/>
          <w:bCs/>
          <w:sz w:val="26"/>
          <w:szCs w:val="26"/>
          <w:u w:val="single"/>
          <w:rtl/>
        </w:rPr>
        <w:t>קביעת מתחם העונש ההולם</w:t>
      </w:r>
    </w:p>
    <w:p w14:paraId="32881132"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על בית המשפט לקבוע בטרם גזירת הדין את מתחם העונש ההולם הנגזר מעקרון ההלימה, המבוסס על הערכים המוגנים ומידת הפגיעה בהם, נסיבות העבירה ומידת אשמו של הנאשם, וכן מדיניות הענישה הנוהגת.</w:t>
      </w:r>
    </w:p>
    <w:p w14:paraId="29087E43" w14:textId="77777777" w:rsidR="00E31680" w:rsidRDefault="00E31680" w:rsidP="00E31680">
      <w:pPr>
        <w:pStyle w:val="a9"/>
        <w:numPr>
          <w:ilvl w:val="0"/>
          <w:numId w:val="1"/>
        </w:numPr>
        <w:spacing w:line="360" w:lineRule="auto"/>
        <w:jc w:val="both"/>
        <w:rPr>
          <w:rFonts w:ascii="Arial" w:hAnsi="Arial"/>
          <w:sz w:val="26"/>
          <w:szCs w:val="26"/>
        </w:rPr>
      </w:pPr>
      <w:r w:rsidRPr="00395825">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עבירות סמים פוגעות בשלום הציבור, בבריאותו ובביטחונו, משום שהן גוררות ביצוע עבירות למימון התמכרות לסם, וכן מפיצות את הסמים לכל עבר ומרחיבות את היקף פגיעת הסם בציבור בכללותו. בענייננו מידת הפגיעה בערכים המוגנים בינונית נמוכה.</w:t>
      </w:r>
    </w:p>
    <w:p w14:paraId="45E094AD" w14:textId="77777777" w:rsidR="00E31680" w:rsidRDefault="00E31680" w:rsidP="00E31680">
      <w:pPr>
        <w:pStyle w:val="a9"/>
        <w:numPr>
          <w:ilvl w:val="0"/>
          <w:numId w:val="1"/>
        </w:numPr>
        <w:spacing w:line="360" w:lineRule="auto"/>
        <w:jc w:val="both"/>
        <w:rPr>
          <w:rFonts w:ascii="Arial" w:hAnsi="Arial"/>
          <w:sz w:val="26"/>
          <w:szCs w:val="26"/>
        </w:rPr>
      </w:pPr>
      <w:r w:rsidRPr="00395825">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ביצע מתוך בצע כסף עבירות של מכירת סמים לכל דורש באמצעות אפליקציה ייעודית, תוך שניסה להסוות את זהותו. כל אלו נסיבות לחומרה. לקולה, סוג הסם שאינו נחשב לסם קשה. בפועל נגרם נזק מעצם הפצת הסם לשלושה לקוחות שונים ללא היכרות מוקדמת עמם. כמות הסם שנמצאה עמו אינה מבוטלת. על פוטנציאל הנזק עמדתי לעיל.</w:t>
      </w:r>
    </w:p>
    <w:p w14:paraId="53B47D80" w14:textId="77777777" w:rsidR="00E31680" w:rsidRDefault="00E31680" w:rsidP="00E31680">
      <w:pPr>
        <w:pStyle w:val="a9"/>
        <w:numPr>
          <w:ilvl w:val="0"/>
          <w:numId w:val="1"/>
        </w:numPr>
        <w:spacing w:line="360" w:lineRule="auto"/>
        <w:jc w:val="both"/>
        <w:rPr>
          <w:rFonts w:ascii="Arial" w:hAnsi="Arial"/>
          <w:sz w:val="26"/>
          <w:szCs w:val="26"/>
        </w:rPr>
      </w:pPr>
      <w:r w:rsidRPr="00395825">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לרוב יש להחמיר בעבירות של סחר בסמים, גם אם מדובר בסמים "קלים", אך מדיניות הענישה בפועל מגוונת מאוד.</w:t>
      </w:r>
    </w:p>
    <w:p w14:paraId="4E3F6A5F" w14:textId="77777777" w:rsidR="00E31680" w:rsidRPr="00395825" w:rsidRDefault="002567C6" w:rsidP="00E31680">
      <w:pPr>
        <w:pStyle w:val="a9"/>
        <w:numPr>
          <w:ilvl w:val="1"/>
          <w:numId w:val="2"/>
        </w:numPr>
        <w:spacing w:line="360" w:lineRule="auto"/>
        <w:jc w:val="both"/>
        <w:rPr>
          <w:rFonts w:ascii="Arial" w:hAnsi="Arial"/>
          <w:sz w:val="26"/>
          <w:szCs w:val="26"/>
          <w:rtl/>
        </w:rPr>
      </w:pPr>
      <w:hyperlink r:id="rId21" w:history="1">
        <w:r w:rsidRPr="002567C6">
          <w:rPr>
            <w:rFonts w:ascii="Arial" w:hAnsi="Arial"/>
            <w:color w:val="0000FF"/>
            <w:sz w:val="26"/>
            <w:szCs w:val="26"/>
            <w:u w:val="single"/>
            <w:rtl/>
          </w:rPr>
          <w:t>רע"פ 8632/19</w:t>
        </w:r>
      </w:hyperlink>
      <w:r w:rsidR="00E31680" w:rsidRPr="00395825">
        <w:rPr>
          <w:rFonts w:ascii="Arial" w:hAnsi="Arial" w:hint="cs"/>
          <w:sz w:val="26"/>
          <w:szCs w:val="26"/>
          <w:rtl/>
        </w:rPr>
        <w:t xml:space="preserve"> </w:t>
      </w:r>
      <w:r w:rsidR="00E31680" w:rsidRPr="00395825">
        <w:rPr>
          <w:rFonts w:ascii="Arial" w:hAnsi="Arial" w:hint="cs"/>
          <w:b/>
          <w:bCs/>
          <w:sz w:val="26"/>
          <w:szCs w:val="26"/>
          <w:rtl/>
        </w:rPr>
        <w:t>כהן נ' מ"י</w:t>
      </w:r>
      <w:r w:rsidR="00E31680" w:rsidRPr="00395825">
        <w:rPr>
          <w:rFonts w:ascii="Arial" w:hAnsi="Arial" w:hint="cs"/>
          <w:sz w:val="26"/>
          <w:szCs w:val="26"/>
          <w:rtl/>
        </w:rPr>
        <w:t xml:space="preserve"> (מיום 5.1.2020) </w:t>
      </w:r>
      <w:r w:rsidR="00E31680" w:rsidRPr="00395825">
        <w:rPr>
          <w:rFonts w:ascii="Arial" w:hAnsi="Arial"/>
          <w:sz w:val="26"/>
          <w:szCs w:val="26"/>
          <w:rtl/>
        </w:rPr>
        <w:t>–</w:t>
      </w:r>
      <w:r w:rsidR="00E31680" w:rsidRPr="00395825">
        <w:rPr>
          <w:rFonts w:ascii="Arial" w:hAnsi="Arial" w:hint="cs"/>
          <w:sz w:val="26"/>
          <w:szCs w:val="26"/>
          <w:rtl/>
        </w:rPr>
        <w:t xml:space="preserve"> במקרה זה דובר במספר מקרי סחר בקנביס. עונש של 400 ש' של"ץ הופקע ל-9 חודשי עבודות שירות בשל הפעלת מאסר מותנה קודם. </w:t>
      </w:r>
    </w:p>
    <w:p w14:paraId="71E0944D" w14:textId="77777777" w:rsidR="00E31680" w:rsidRPr="00395825" w:rsidRDefault="002567C6" w:rsidP="00E31680">
      <w:pPr>
        <w:pStyle w:val="a9"/>
        <w:numPr>
          <w:ilvl w:val="1"/>
          <w:numId w:val="2"/>
        </w:numPr>
        <w:spacing w:line="360" w:lineRule="auto"/>
        <w:jc w:val="both"/>
        <w:rPr>
          <w:rFonts w:ascii="Arial" w:hAnsi="Arial"/>
          <w:sz w:val="26"/>
          <w:szCs w:val="26"/>
          <w:rtl/>
        </w:rPr>
      </w:pPr>
      <w:hyperlink r:id="rId22" w:history="1">
        <w:r w:rsidRPr="002567C6">
          <w:rPr>
            <w:rFonts w:ascii="Arial" w:hAnsi="Arial"/>
            <w:color w:val="0000FF"/>
            <w:sz w:val="26"/>
            <w:szCs w:val="26"/>
            <w:u w:val="single"/>
            <w:rtl/>
          </w:rPr>
          <w:t>רע"פ 7088/20</w:t>
        </w:r>
      </w:hyperlink>
      <w:r w:rsidR="00E31680" w:rsidRPr="00395825">
        <w:rPr>
          <w:rFonts w:ascii="Arial" w:hAnsi="Arial" w:hint="cs"/>
          <w:sz w:val="26"/>
          <w:szCs w:val="26"/>
          <w:rtl/>
        </w:rPr>
        <w:t xml:space="preserve"> </w:t>
      </w:r>
      <w:r w:rsidR="00E31680" w:rsidRPr="00395825">
        <w:rPr>
          <w:rFonts w:ascii="Arial" w:hAnsi="Arial" w:hint="cs"/>
          <w:b/>
          <w:bCs/>
          <w:sz w:val="26"/>
          <w:szCs w:val="26"/>
          <w:rtl/>
        </w:rPr>
        <w:t>זוהר נ' מ"י</w:t>
      </w:r>
      <w:r w:rsidR="00E31680" w:rsidRPr="00395825">
        <w:rPr>
          <w:rFonts w:ascii="Arial" w:hAnsi="Arial" w:hint="cs"/>
          <w:sz w:val="26"/>
          <w:szCs w:val="26"/>
          <w:rtl/>
        </w:rPr>
        <w:t xml:space="preserve"> (מיום 21.10.2022) </w:t>
      </w:r>
      <w:r w:rsidR="00E31680" w:rsidRPr="00395825">
        <w:rPr>
          <w:rFonts w:ascii="Arial" w:hAnsi="Arial"/>
          <w:sz w:val="26"/>
          <w:szCs w:val="26"/>
          <w:rtl/>
        </w:rPr>
        <w:t>–</w:t>
      </w:r>
      <w:r w:rsidR="00E31680" w:rsidRPr="00395825">
        <w:rPr>
          <w:rFonts w:ascii="Arial" w:hAnsi="Arial" w:hint="cs"/>
          <w:sz w:val="26"/>
          <w:szCs w:val="26"/>
          <w:rtl/>
        </w:rPr>
        <w:t xml:space="preserve"> מקרה של עשרות מכירות של סם מסוג קנביס, חמור בהרבה ממקרנו, לרבות מכירה לקטין. אושר מתחם שבין מאסר קצר ועד 10 חודשי למכירת סמים, ואושר עונש של 18 חודשי מאסר במקום 9 חודשי מאסר בעבודות שירות. </w:t>
      </w:r>
    </w:p>
    <w:p w14:paraId="4FA64D5A" w14:textId="77777777" w:rsidR="00E31680" w:rsidRPr="00395825" w:rsidRDefault="002567C6" w:rsidP="00E31680">
      <w:pPr>
        <w:pStyle w:val="a9"/>
        <w:numPr>
          <w:ilvl w:val="1"/>
          <w:numId w:val="2"/>
        </w:numPr>
        <w:spacing w:line="360" w:lineRule="auto"/>
        <w:jc w:val="both"/>
        <w:rPr>
          <w:rFonts w:ascii="Arial" w:hAnsi="Arial"/>
          <w:sz w:val="26"/>
          <w:szCs w:val="26"/>
          <w:rtl/>
        </w:rPr>
      </w:pPr>
      <w:hyperlink r:id="rId23" w:history="1">
        <w:r w:rsidRPr="002567C6">
          <w:rPr>
            <w:rFonts w:ascii="Arial" w:hAnsi="Arial"/>
            <w:color w:val="0000FF"/>
            <w:sz w:val="26"/>
            <w:szCs w:val="26"/>
            <w:u w:val="single"/>
            <w:rtl/>
          </w:rPr>
          <w:t>רע"פ 3059/21</w:t>
        </w:r>
      </w:hyperlink>
      <w:r w:rsidR="00E31680" w:rsidRPr="00395825">
        <w:rPr>
          <w:rFonts w:ascii="Arial" w:hAnsi="Arial" w:hint="cs"/>
          <w:sz w:val="26"/>
          <w:szCs w:val="26"/>
          <w:rtl/>
        </w:rPr>
        <w:t xml:space="preserve"> </w:t>
      </w:r>
      <w:r w:rsidR="00E31680" w:rsidRPr="00395825">
        <w:rPr>
          <w:rFonts w:ascii="Arial" w:hAnsi="Arial" w:hint="cs"/>
          <w:b/>
          <w:bCs/>
          <w:sz w:val="26"/>
          <w:szCs w:val="26"/>
          <w:rtl/>
        </w:rPr>
        <w:t>ימין נ' מ"י</w:t>
      </w:r>
      <w:r w:rsidR="00E31680" w:rsidRPr="00395825">
        <w:rPr>
          <w:rFonts w:ascii="Arial" w:hAnsi="Arial" w:hint="cs"/>
          <w:sz w:val="26"/>
          <w:szCs w:val="26"/>
          <w:rtl/>
        </w:rPr>
        <w:t xml:space="preserve"> (מיום 5.5.2021) </w:t>
      </w:r>
      <w:r w:rsidR="00E31680" w:rsidRPr="00395825">
        <w:rPr>
          <w:rFonts w:ascii="Arial" w:hAnsi="Arial"/>
          <w:sz w:val="26"/>
          <w:szCs w:val="26"/>
          <w:rtl/>
        </w:rPr>
        <w:t>–</w:t>
      </w:r>
      <w:r w:rsidR="00E31680" w:rsidRPr="00395825">
        <w:rPr>
          <w:rFonts w:ascii="Arial" w:hAnsi="Arial" w:hint="cs"/>
          <w:sz w:val="26"/>
          <w:szCs w:val="26"/>
          <w:rtl/>
        </w:rPr>
        <w:t xml:space="preserve"> מקרה של 5 עבירות סחר בקנביס בטלגרם. אושרו מתחמים שבין 10 ל-20 חודשי מאסר לעבירות הסחר ומספר חודשים ועד ל-12 חודשים בעבירה של החזקת שם שלא לצריכה עצמית. אושר עונש של 8 ח' מאסר בעבודות שירות.</w:t>
      </w:r>
    </w:p>
    <w:p w14:paraId="39F24771" w14:textId="77777777" w:rsidR="00E31680" w:rsidRPr="00395825" w:rsidRDefault="00E31680" w:rsidP="00E31680">
      <w:pPr>
        <w:pStyle w:val="a9"/>
        <w:numPr>
          <w:ilvl w:val="0"/>
          <w:numId w:val="1"/>
        </w:numPr>
        <w:spacing w:line="360" w:lineRule="auto"/>
        <w:jc w:val="both"/>
        <w:rPr>
          <w:rFonts w:ascii="Arial" w:hAnsi="Arial"/>
          <w:sz w:val="26"/>
          <w:szCs w:val="26"/>
          <w:rtl/>
        </w:rPr>
      </w:pPr>
      <w:r w:rsidRPr="00395825">
        <w:rPr>
          <w:rFonts w:ascii="Arial" w:hAnsi="Arial" w:hint="cs"/>
          <w:b/>
          <w:bCs/>
          <w:sz w:val="26"/>
          <w:szCs w:val="26"/>
          <w:rtl/>
        </w:rPr>
        <w:t>מתחם העונש</w:t>
      </w:r>
      <w:r>
        <w:rPr>
          <w:rFonts w:ascii="Arial" w:hAnsi="Arial" w:hint="cs"/>
          <w:sz w:val="26"/>
          <w:szCs w:val="26"/>
          <w:rtl/>
        </w:rPr>
        <w:t xml:space="preserve"> צריך לעמוד על בין 4 ל-12 חודשי מאסר. קבעתי מתחם אחד נוכח קיומו של קשר הדוק בין כלל המעשים </w:t>
      </w:r>
      <w:r>
        <w:rPr>
          <w:rFonts w:ascii="Arial" w:hAnsi="Arial"/>
          <w:sz w:val="26"/>
          <w:szCs w:val="26"/>
          <w:rtl/>
        </w:rPr>
        <w:t>–</w:t>
      </w:r>
      <w:r>
        <w:rPr>
          <w:rFonts w:ascii="Arial" w:hAnsi="Arial" w:hint="cs"/>
          <w:sz w:val="26"/>
          <w:szCs w:val="26"/>
          <w:rtl/>
        </w:rPr>
        <w:t xml:space="preserve"> סמיכות הזמנים והשיטה בה בוצעו. </w:t>
      </w:r>
    </w:p>
    <w:p w14:paraId="1EAB9A69" w14:textId="77777777" w:rsidR="00E31680" w:rsidRDefault="00E31680" w:rsidP="00E31680">
      <w:pPr>
        <w:spacing w:line="360" w:lineRule="auto"/>
        <w:jc w:val="both"/>
        <w:rPr>
          <w:rFonts w:ascii="Arial" w:hAnsi="Arial"/>
          <w:sz w:val="26"/>
          <w:szCs w:val="26"/>
          <w:rtl/>
        </w:rPr>
      </w:pPr>
    </w:p>
    <w:p w14:paraId="384F7840" w14:textId="77777777" w:rsidR="00E31680" w:rsidRPr="00395825" w:rsidRDefault="00E31680" w:rsidP="00E31680">
      <w:pPr>
        <w:spacing w:line="360" w:lineRule="auto"/>
        <w:jc w:val="both"/>
        <w:rPr>
          <w:rFonts w:ascii="Arial" w:hAnsi="Arial"/>
          <w:b/>
          <w:bCs/>
          <w:sz w:val="26"/>
          <w:szCs w:val="26"/>
          <w:u w:val="single"/>
          <w:rtl/>
        </w:rPr>
      </w:pPr>
      <w:r w:rsidRPr="00395825">
        <w:rPr>
          <w:rFonts w:ascii="Arial" w:hAnsi="Arial" w:hint="cs"/>
          <w:b/>
          <w:bCs/>
          <w:sz w:val="26"/>
          <w:szCs w:val="26"/>
          <w:u w:val="single"/>
          <w:rtl/>
        </w:rPr>
        <w:t>נסיבות שאינן קשורות בביצוע העבירה</w:t>
      </w:r>
      <w:r>
        <w:rPr>
          <w:rFonts w:ascii="Arial" w:hAnsi="Arial" w:hint="cs"/>
          <w:b/>
          <w:bCs/>
          <w:sz w:val="26"/>
          <w:szCs w:val="26"/>
          <w:u w:val="single"/>
          <w:rtl/>
        </w:rPr>
        <w:t xml:space="preserve"> והחריגה מן המתחם מטעמי שיקום</w:t>
      </w:r>
    </w:p>
    <w:p w14:paraId="5BC4FB60"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מדובר בנאשם צעיר לימים בתחילת חייו הבוגרים, ללא כל עבר פלילי. הנאשם סיים תיכון ושירת שירות צבאי כמיטב יכולתו. ברקע הדברים מצבו הנפשי, שהייתה לו ועדיין יש לו השפעה רבה על התנהלות הנאשם. הנאשם היה עצור בתיק זה מעצר ממש כשבועיים ימים, וזוהי חוויה קשה ומרתיעה למי שאין בו דפוסים עברייניים וזהו לו מעצרו הראשון. למרות קשייו הנפשיים והתמכרותו לסמים, הנאשם התמיד בתהליך טיפולי לא קל, ועלה על פסי שיקום. הוא שיתף פעולה באופן עמוק ומשמעותי עם גורמי הטיפול, והצליח להתגבר על "שדים פנימיים" גם במהלך תקופת הטיפול למרות התמודדות נפשית לא פשוטה. כיום הוא ממשיך באותה דרך ומתמיד בעבודה מפוקחת במסגרת "בית אור אביבה", שיש לה משמעות רבה מבחינת השמירה על הישגי השיקום ושימורם לעתיד. לכן מסקנת שירות המבחן בדבר העונש ההולם בדמות של"ץ נכונה, אם כי כמות השעות אינה משקפת את הצורך בענישה ההולמת את חומרת המעשים. סברתי ששליחת הנאשם למאסר ולו בעבודות שירות, לא ישרת את האינטרס הציבורי, שכן יקטע את המהלך הטיפולי והשיקומי בו מצוי הנאשם, ועלול לשוב ולדרדרו לפשיעה. אציין כי לא מצאתי להמתין לסיום השלב הטיפולי על-מנת לשקול את עמדתי, משום שבמכלול הנסיבות, סברתי שהתנהלות הנאשם מצדיקה חריגה ממתחם הענישה משיקולי שיקום, ואין מקום להמתין עם מתן גזר הדין.</w:t>
      </w:r>
    </w:p>
    <w:p w14:paraId="2EEC80B2" w14:textId="77777777" w:rsidR="00E31680" w:rsidRDefault="00E31680" w:rsidP="00E31680">
      <w:pPr>
        <w:spacing w:line="360" w:lineRule="auto"/>
        <w:jc w:val="both"/>
        <w:rPr>
          <w:rFonts w:ascii="Arial" w:hAnsi="Arial"/>
          <w:b/>
          <w:bCs/>
          <w:sz w:val="26"/>
          <w:szCs w:val="26"/>
          <w:u w:val="single"/>
          <w:rtl/>
        </w:rPr>
      </w:pPr>
    </w:p>
    <w:p w14:paraId="4211F8F1" w14:textId="77777777" w:rsidR="00E31680" w:rsidRPr="00385307" w:rsidRDefault="00E31680" w:rsidP="00E31680">
      <w:pPr>
        <w:spacing w:line="360" w:lineRule="auto"/>
        <w:jc w:val="both"/>
        <w:rPr>
          <w:rFonts w:ascii="Arial" w:hAnsi="Arial"/>
          <w:b/>
          <w:bCs/>
          <w:sz w:val="26"/>
          <w:szCs w:val="26"/>
          <w:u w:val="single"/>
        </w:rPr>
      </w:pPr>
      <w:r w:rsidRPr="00385307">
        <w:rPr>
          <w:rFonts w:ascii="Arial" w:hAnsi="Arial" w:hint="cs"/>
          <w:b/>
          <w:bCs/>
          <w:sz w:val="26"/>
          <w:szCs w:val="26"/>
          <w:u w:val="single"/>
          <w:rtl/>
        </w:rPr>
        <w:t>גזירת הדין</w:t>
      </w:r>
    </w:p>
    <w:p w14:paraId="46880BF1" w14:textId="77777777" w:rsidR="00E31680" w:rsidRDefault="00E31680" w:rsidP="00E31680">
      <w:pPr>
        <w:pStyle w:val="a9"/>
        <w:numPr>
          <w:ilvl w:val="0"/>
          <w:numId w:val="1"/>
        </w:numPr>
        <w:spacing w:line="360" w:lineRule="auto"/>
        <w:jc w:val="both"/>
        <w:rPr>
          <w:rFonts w:ascii="Arial" w:hAnsi="Arial"/>
          <w:sz w:val="26"/>
          <w:szCs w:val="26"/>
        </w:rPr>
      </w:pPr>
      <w:r>
        <w:rPr>
          <w:rFonts w:ascii="Arial" w:hAnsi="Arial" w:hint="cs"/>
          <w:sz w:val="26"/>
          <w:szCs w:val="26"/>
          <w:rtl/>
        </w:rPr>
        <w:t>נוכח האמור גוזר על הנאשם את העונשים הבאים:</w:t>
      </w:r>
    </w:p>
    <w:p w14:paraId="6C3F06F2"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 xml:space="preserve">400 שעות של"ץ </w:t>
      </w:r>
      <w:r>
        <w:rPr>
          <w:rFonts w:ascii="Arial" w:hAnsi="Arial"/>
          <w:sz w:val="26"/>
          <w:szCs w:val="26"/>
          <w:rtl/>
        </w:rPr>
        <w:t>–</w:t>
      </w:r>
      <w:r>
        <w:rPr>
          <w:rFonts w:ascii="Arial" w:hAnsi="Arial" w:hint="cs"/>
          <w:sz w:val="26"/>
          <w:szCs w:val="26"/>
          <w:rtl/>
        </w:rPr>
        <w:t xml:space="preserve"> השל"ץ יבוצע בהתאם לתוכנית שיגיש שירות המבחן עד ליום 1.5.2023 ובפיקוחו. השל"ץ לא יחל לפני יום 1.6.2023;</w:t>
      </w:r>
    </w:p>
    <w:p w14:paraId="48FA6F6B"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6 חודשי מאסר וזאת על תנאי למשך 3 שנים מהיום, שלא יעבור הנאשם כל עבירת סמים מסוג פשע;</w:t>
      </w:r>
    </w:p>
    <w:p w14:paraId="4A913F4D"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חודשיים מאסר וזאת על תנאי למשך 3 שנים מהיום, שלא יעבור הנאשם כל עבירת סמים מסוג עוון;</w:t>
      </w:r>
    </w:p>
    <w:p w14:paraId="4136483C"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קנס בסך 5,000 ₪ לתשלום עד ליום 1.5.2023;</w:t>
      </w:r>
    </w:p>
    <w:p w14:paraId="5A7E08C7"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התחייבות בסך 10,000 ₪ שלא לעבור כל עבירה לפי פקודת הסמים (לרבות עבירות עוון) בתוך שנתיים מהיום;</w:t>
      </w:r>
    </w:p>
    <w:p w14:paraId="3023921C" w14:textId="77777777" w:rsidR="00E31680" w:rsidRDefault="00E31680" w:rsidP="00E31680">
      <w:pPr>
        <w:pStyle w:val="a9"/>
        <w:numPr>
          <w:ilvl w:val="0"/>
          <w:numId w:val="3"/>
        </w:numPr>
        <w:spacing w:line="360" w:lineRule="auto"/>
        <w:jc w:val="both"/>
        <w:rPr>
          <w:rFonts w:ascii="Arial" w:hAnsi="Arial"/>
          <w:sz w:val="26"/>
          <w:szCs w:val="26"/>
        </w:rPr>
      </w:pPr>
      <w:r>
        <w:rPr>
          <w:rFonts w:ascii="Arial" w:hAnsi="Arial" w:hint="cs"/>
          <w:sz w:val="26"/>
          <w:szCs w:val="26"/>
          <w:rtl/>
        </w:rPr>
        <w:t>צו מבחן למשך 18 חודשים מהיום בפיקוח שירות המבחן.</w:t>
      </w:r>
    </w:p>
    <w:p w14:paraId="5FA91183" w14:textId="77777777" w:rsidR="00E31680" w:rsidRDefault="00E31680" w:rsidP="00E31680">
      <w:pPr>
        <w:spacing w:line="360" w:lineRule="auto"/>
        <w:jc w:val="both"/>
        <w:rPr>
          <w:rFonts w:ascii="Arial" w:hAnsi="Arial"/>
          <w:b/>
          <w:bCs/>
          <w:sz w:val="26"/>
          <w:szCs w:val="26"/>
          <w:rtl/>
        </w:rPr>
      </w:pPr>
    </w:p>
    <w:p w14:paraId="7411CA85" w14:textId="77777777" w:rsidR="00E31680" w:rsidRPr="006F4523" w:rsidRDefault="00E31680" w:rsidP="00E31680">
      <w:pPr>
        <w:spacing w:line="360" w:lineRule="auto"/>
        <w:jc w:val="both"/>
        <w:rPr>
          <w:rFonts w:ascii="Arial" w:hAnsi="Arial"/>
          <w:b/>
          <w:bCs/>
          <w:sz w:val="26"/>
          <w:szCs w:val="26"/>
          <w:rtl/>
        </w:rPr>
      </w:pPr>
      <w:r w:rsidRPr="006F4523">
        <w:rPr>
          <w:rFonts w:ascii="Arial" w:hAnsi="Arial" w:hint="cs"/>
          <w:b/>
          <w:bCs/>
          <w:sz w:val="26"/>
          <w:szCs w:val="26"/>
          <w:rtl/>
        </w:rPr>
        <w:t>מורה על חילוט המוצגים לרבות טלפון והכספים שנתפסו וכן מורה על השמדת הסמים.</w:t>
      </w:r>
    </w:p>
    <w:p w14:paraId="69933ACA" w14:textId="77777777" w:rsidR="00E31680" w:rsidRDefault="00E31680" w:rsidP="00E31680">
      <w:pPr>
        <w:spacing w:line="360" w:lineRule="auto"/>
        <w:jc w:val="both"/>
        <w:rPr>
          <w:rFonts w:ascii="Arial" w:hAnsi="Arial"/>
          <w:sz w:val="26"/>
          <w:szCs w:val="26"/>
          <w:rtl/>
        </w:rPr>
      </w:pPr>
    </w:p>
    <w:p w14:paraId="50433591" w14:textId="77777777" w:rsidR="00E31680" w:rsidRPr="006F4523" w:rsidRDefault="00E31680" w:rsidP="00E31680">
      <w:pPr>
        <w:spacing w:line="360" w:lineRule="auto"/>
        <w:jc w:val="both"/>
        <w:rPr>
          <w:rFonts w:ascii="Arial" w:hAnsi="Arial"/>
          <w:b/>
          <w:bCs/>
          <w:sz w:val="26"/>
          <w:szCs w:val="26"/>
          <w:rtl/>
        </w:rPr>
      </w:pPr>
      <w:r w:rsidRPr="006F4523">
        <w:rPr>
          <w:rFonts w:ascii="Arial" w:hAnsi="Arial" w:hint="cs"/>
          <w:b/>
          <w:bCs/>
          <w:sz w:val="26"/>
          <w:szCs w:val="26"/>
          <w:rtl/>
        </w:rPr>
        <w:t xml:space="preserve">מורה על קיזוז הקנס מכל הפקדה שבתיק על אף הודעת עיקול, והשבת הכספים ביתרת זכות למפקידים על אף הודעת עיקול. </w:t>
      </w:r>
    </w:p>
    <w:p w14:paraId="3D6AE1E1" w14:textId="77777777" w:rsidR="00E31680" w:rsidRPr="006F4523" w:rsidRDefault="00E31680" w:rsidP="00E31680">
      <w:pPr>
        <w:spacing w:line="360" w:lineRule="auto"/>
        <w:jc w:val="both"/>
        <w:rPr>
          <w:rFonts w:ascii="Arial" w:hAnsi="Arial"/>
          <w:b/>
          <w:bCs/>
          <w:sz w:val="26"/>
          <w:szCs w:val="26"/>
          <w:rtl/>
        </w:rPr>
      </w:pPr>
    </w:p>
    <w:p w14:paraId="48684549" w14:textId="77777777" w:rsidR="00E31680" w:rsidRPr="006F4523" w:rsidRDefault="00E31680" w:rsidP="00E31680">
      <w:pPr>
        <w:spacing w:line="360" w:lineRule="auto"/>
        <w:jc w:val="both"/>
        <w:rPr>
          <w:rFonts w:ascii="David" w:hAnsi="David"/>
          <w:b/>
          <w:bCs/>
          <w:sz w:val="26"/>
          <w:szCs w:val="26"/>
        </w:rPr>
      </w:pPr>
      <w:r w:rsidRPr="006F4523">
        <w:rPr>
          <w:rFonts w:ascii="David" w:hAnsi="David"/>
          <w:b/>
          <w:bCs/>
          <w:sz w:val="26"/>
          <w:szCs w:val="26"/>
          <w:rtl/>
        </w:rPr>
        <w:t>קנסות ופיצויים ניתן לשלם כעבור 3 ימים מיום מתן גזר הדין בחשבון המרכז לגביית קנסות בדרכים הבאות:</w:t>
      </w:r>
    </w:p>
    <w:p w14:paraId="6336E579" w14:textId="77777777" w:rsidR="00E31680" w:rsidRPr="006F4523" w:rsidRDefault="00E31680" w:rsidP="00E31680">
      <w:pPr>
        <w:pStyle w:val="a9"/>
        <w:numPr>
          <w:ilvl w:val="0"/>
          <w:numId w:val="4"/>
        </w:numPr>
        <w:spacing w:line="360" w:lineRule="auto"/>
        <w:jc w:val="both"/>
        <w:rPr>
          <w:rFonts w:ascii="David" w:hAnsi="David"/>
          <w:b/>
          <w:bCs/>
          <w:sz w:val="26"/>
          <w:szCs w:val="26"/>
          <w:lang w:bidi="ar-JO"/>
        </w:rPr>
      </w:pPr>
      <w:r w:rsidRPr="006F4523">
        <w:rPr>
          <w:rFonts w:ascii="David" w:hAnsi="David"/>
          <w:b/>
          <w:bCs/>
          <w:sz w:val="26"/>
          <w:szCs w:val="26"/>
          <w:rtl/>
        </w:rPr>
        <w:t xml:space="preserve">בכרטיס אשראי באתר </w:t>
      </w:r>
      <w:hyperlink r:id="rId24" w:history="1">
        <w:r w:rsidRPr="006F4523">
          <w:rPr>
            <w:rStyle w:val="Hyperlink"/>
            <w:rFonts w:ascii="David" w:hAnsi="David"/>
            <w:b/>
            <w:bCs/>
            <w:sz w:val="26"/>
            <w:szCs w:val="26"/>
            <w:lang w:bidi="ar-JO"/>
          </w:rPr>
          <w:t>www.eca.gov.il</w:t>
        </w:r>
      </w:hyperlink>
      <w:r w:rsidRPr="006F4523">
        <w:rPr>
          <w:rFonts w:ascii="David" w:hAnsi="David"/>
          <w:b/>
          <w:bCs/>
          <w:sz w:val="26"/>
          <w:szCs w:val="26"/>
          <w:lang w:bidi="ar-JO"/>
        </w:rPr>
        <w:t xml:space="preserve"> </w:t>
      </w:r>
    </w:p>
    <w:p w14:paraId="4C0E38A2" w14:textId="77777777" w:rsidR="00E31680" w:rsidRPr="006F4523" w:rsidRDefault="00E31680" w:rsidP="00E31680">
      <w:pPr>
        <w:pStyle w:val="a9"/>
        <w:numPr>
          <w:ilvl w:val="0"/>
          <w:numId w:val="4"/>
        </w:numPr>
        <w:spacing w:line="360" w:lineRule="auto"/>
        <w:jc w:val="both"/>
        <w:rPr>
          <w:rFonts w:ascii="David" w:hAnsi="David"/>
          <w:b/>
          <w:bCs/>
          <w:sz w:val="26"/>
          <w:szCs w:val="26"/>
        </w:rPr>
      </w:pPr>
      <w:r w:rsidRPr="006F4523">
        <w:rPr>
          <w:rFonts w:ascii="David" w:hAnsi="David"/>
          <w:b/>
          <w:bCs/>
          <w:sz w:val="26"/>
          <w:szCs w:val="26"/>
          <w:rtl/>
        </w:rPr>
        <w:t>בטלפון: 35592* או 073-2055000</w:t>
      </w:r>
    </w:p>
    <w:p w14:paraId="589F8B59" w14:textId="77777777" w:rsidR="00E31680" w:rsidRPr="006F4523" w:rsidRDefault="00E31680" w:rsidP="00E31680">
      <w:pPr>
        <w:pStyle w:val="a9"/>
        <w:numPr>
          <w:ilvl w:val="0"/>
          <w:numId w:val="4"/>
        </w:numPr>
        <w:spacing w:line="360" w:lineRule="auto"/>
        <w:jc w:val="both"/>
        <w:rPr>
          <w:rFonts w:ascii="David" w:hAnsi="David"/>
          <w:b/>
          <w:bCs/>
          <w:sz w:val="26"/>
          <w:szCs w:val="26"/>
        </w:rPr>
      </w:pPr>
      <w:r w:rsidRPr="006F4523">
        <w:rPr>
          <w:rFonts w:ascii="David" w:hAnsi="David"/>
          <w:b/>
          <w:bCs/>
          <w:sz w:val="26"/>
          <w:szCs w:val="26"/>
          <w:rtl/>
        </w:rPr>
        <w:t>במזומן בכל סניף של בנק הדואר בהצגת תעודת זהות בלבד</w:t>
      </w:r>
    </w:p>
    <w:p w14:paraId="7BB1AFC4" w14:textId="77777777" w:rsidR="00E31680" w:rsidRPr="006F4523" w:rsidRDefault="00E31680" w:rsidP="00E31680">
      <w:pPr>
        <w:spacing w:line="360" w:lineRule="auto"/>
        <w:jc w:val="both"/>
        <w:rPr>
          <w:rFonts w:ascii="David" w:hAnsi="David"/>
          <w:b/>
          <w:bCs/>
          <w:sz w:val="26"/>
          <w:szCs w:val="26"/>
        </w:rPr>
      </w:pPr>
      <w:r w:rsidRPr="006F4523">
        <w:rPr>
          <w:rFonts w:ascii="David" w:hAnsi="David"/>
          <w:b/>
          <w:bCs/>
          <w:sz w:val="26"/>
          <w:szCs w:val="26"/>
          <w:rtl/>
        </w:rPr>
        <w:t>לא יונפקו שוברי תשלום.</w:t>
      </w:r>
    </w:p>
    <w:p w14:paraId="6AB0FB9F" w14:textId="77777777" w:rsidR="00E31680" w:rsidRDefault="00E31680" w:rsidP="00E31680">
      <w:pPr>
        <w:spacing w:line="360" w:lineRule="auto"/>
        <w:jc w:val="both"/>
        <w:rPr>
          <w:rFonts w:ascii="Arial" w:hAnsi="Arial"/>
          <w:sz w:val="26"/>
          <w:szCs w:val="26"/>
          <w:rtl/>
        </w:rPr>
      </w:pPr>
    </w:p>
    <w:p w14:paraId="22B1E1B3" w14:textId="77777777" w:rsidR="00E31680" w:rsidRDefault="002567C6" w:rsidP="00E31680">
      <w:pPr>
        <w:spacing w:line="360" w:lineRule="auto"/>
        <w:jc w:val="both"/>
        <w:rPr>
          <w:rFonts w:ascii="Arial" w:hAnsi="Arial"/>
          <w:sz w:val="26"/>
          <w:szCs w:val="26"/>
          <w:rtl/>
        </w:rPr>
      </w:pPr>
      <w:r w:rsidRPr="002567C6">
        <w:rPr>
          <w:rFonts w:ascii="Arial" w:hAnsi="Arial"/>
          <w:color w:val="FFFFFF"/>
          <w:sz w:val="2"/>
          <w:szCs w:val="2"/>
          <w:rtl/>
        </w:rPr>
        <w:t>5129371</w:t>
      </w:r>
      <w:r w:rsidR="00E31680">
        <w:rPr>
          <w:rFonts w:ascii="Arial" w:hAnsi="Arial" w:hint="cs"/>
          <w:sz w:val="26"/>
          <w:szCs w:val="26"/>
          <w:rtl/>
        </w:rPr>
        <w:t>יש לשלוח לשירות המבחן ולממונה על עבודות השירות.</w:t>
      </w:r>
    </w:p>
    <w:p w14:paraId="1D2C48D3" w14:textId="77777777" w:rsidR="00E31680" w:rsidRPr="002567C6" w:rsidRDefault="002567C6" w:rsidP="00E31680">
      <w:pPr>
        <w:spacing w:line="360" w:lineRule="auto"/>
        <w:jc w:val="both"/>
        <w:rPr>
          <w:rFonts w:ascii="Arial" w:hAnsi="Arial"/>
          <w:color w:val="FFFFFF"/>
          <w:sz w:val="2"/>
          <w:szCs w:val="2"/>
          <w:rtl/>
        </w:rPr>
      </w:pPr>
      <w:r w:rsidRPr="002567C6">
        <w:rPr>
          <w:rFonts w:ascii="Arial" w:hAnsi="Arial"/>
          <w:color w:val="FFFFFF"/>
          <w:sz w:val="2"/>
          <w:szCs w:val="2"/>
          <w:rtl/>
        </w:rPr>
        <w:t>54678313</w:t>
      </w:r>
    </w:p>
    <w:p w14:paraId="46F2945A" w14:textId="77777777" w:rsidR="00E31680" w:rsidRPr="006F4523" w:rsidRDefault="00E31680" w:rsidP="00E31680">
      <w:pPr>
        <w:spacing w:line="360" w:lineRule="auto"/>
        <w:jc w:val="both"/>
        <w:rPr>
          <w:rFonts w:ascii="Arial" w:hAnsi="Arial"/>
          <w:sz w:val="26"/>
          <w:szCs w:val="26"/>
          <w:rtl/>
        </w:rPr>
      </w:pPr>
      <w:r>
        <w:rPr>
          <w:rFonts w:ascii="Arial" w:hAnsi="Arial" w:hint="cs"/>
          <w:sz w:val="26"/>
          <w:szCs w:val="26"/>
          <w:rtl/>
        </w:rPr>
        <w:t>זכות ערעור כחוק.</w:t>
      </w:r>
    </w:p>
    <w:p w14:paraId="63322865" w14:textId="77777777" w:rsidR="00E31680" w:rsidRPr="000F2247" w:rsidRDefault="002567C6" w:rsidP="00E3168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תשפ"ג, 29 מרץ 2023, במעמד הצדדים. </w:t>
      </w:r>
      <w:bookmarkEnd w:id="8"/>
      <w:r w:rsidR="00E31680">
        <w:rPr>
          <w:rFonts w:ascii="Arial" w:hAnsi="Arial"/>
          <w:b/>
          <w:bCs/>
          <w:sz w:val="26"/>
          <w:szCs w:val="26"/>
          <w:rtl/>
        </w:rPr>
        <w:tab/>
      </w:r>
      <w:r w:rsidR="00E31680">
        <w:rPr>
          <w:rFonts w:ascii="Arial" w:hAnsi="Arial"/>
          <w:b/>
          <w:bCs/>
          <w:sz w:val="26"/>
          <w:szCs w:val="26"/>
          <w:rtl/>
        </w:rPr>
        <w:tab/>
      </w:r>
      <w:r w:rsidR="00E31680">
        <w:rPr>
          <w:rFonts w:ascii="Arial" w:hAnsi="Arial"/>
          <w:b/>
          <w:bCs/>
          <w:sz w:val="26"/>
          <w:szCs w:val="26"/>
          <w:rtl/>
        </w:rPr>
        <w:tab/>
      </w:r>
      <w:r w:rsidR="00E31680">
        <w:rPr>
          <w:rFonts w:ascii="Arial" w:hAnsi="Arial"/>
          <w:b/>
          <w:bCs/>
          <w:sz w:val="26"/>
          <w:szCs w:val="26"/>
          <w:rtl/>
        </w:rPr>
        <w:tab/>
      </w:r>
      <w:r w:rsidR="00E31680">
        <w:rPr>
          <w:rFonts w:ascii="Arial" w:hAnsi="Arial"/>
          <w:b/>
          <w:bCs/>
          <w:sz w:val="26"/>
          <w:szCs w:val="26"/>
          <w:rtl/>
        </w:rPr>
        <w:tab/>
      </w:r>
      <w:r w:rsidR="00E31680">
        <w:rPr>
          <w:rFonts w:ascii="Arial" w:hAnsi="Arial"/>
          <w:b/>
          <w:bCs/>
          <w:sz w:val="26"/>
          <w:szCs w:val="26"/>
          <w:rtl/>
        </w:rPr>
        <w:tab/>
      </w:r>
      <w:r w:rsidR="00E31680">
        <w:rPr>
          <w:rFonts w:ascii="Arial" w:hAnsi="Arial"/>
          <w:b/>
          <w:bCs/>
          <w:sz w:val="26"/>
          <w:szCs w:val="26"/>
          <w:rtl/>
        </w:rPr>
        <w:tab/>
      </w:r>
      <w:r w:rsidR="00E31680">
        <w:rPr>
          <w:rFonts w:ascii="Arial" w:hAnsi="Arial" w:hint="cs"/>
          <w:b/>
          <w:bCs/>
          <w:sz w:val="26"/>
          <w:szCs w:val="26"/>
          <w:rtl/>
        </w:rPr>
        <w:t xml:space="preserve">         </w:t>
      </w:r>
    </w:p>
    <w:p w14:paraId="16449385" w14:textId="77777777" w:rsidR="00E31680" w:rsidRPr="000F2247" w:rsidRDefault="00E31680" w:rsidP="002567C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DC0D36" w14:textId="77777777" w:rsidR="00E31680" w:rsidRPr="000F2247" w:rsidRDefault="00E31680" w:rsidP="00E31680">
      <w:pPr>
        <w:jc w:val="center"/>
        <w:rPr>
          <w:rFonts w:ascii="Arial" w:hAnsi="Arial"/>
          <w:b/>
          <w:bCs/>
          <w:sz w:val="26"/>
          <w:szCs w:val="26"/>
          <w:rtl/>
        </w:rPr>
      </w:pPr>
    </w:p>
    <w:p w14:paraId="17F3BDCA" w14:textId="77777777" w:rsidR="00B74C35" w:rsidRPr="002567C6" w:rsidRDefault="00B74C35" w:rsidP="002567C6">
      <w:pPr>
        <w:keepNext/>
        <w:rPr>
          <w:rFonts w:ascii="David" w:hAnsi="David"/>
          <w:color w:val="000000"/>
          <w:sz w:val="22"/>
          <w:szCs w:val="22"/>
          <w:rtl/>
        </w:rPr>
      </w:pPr>
    </w:p>
    <w:p w14:paraId="7CC4BACE" w14:textId="77777777" w:rsidR="002567C6" w:rsidRPr="002567C6" w:rsidRDefault="002567C6" w:rsidP="002567C6">
      <w:pPr>
        <w:keepNext/>
        <w:rPr>
          <w:rFonts w:ascii="David" w:hAnsi="David"/>
          <w:color w:val="000000"/>
          <w:sz w:val="22"/>
          <w:szCs w:val="22"/>
          <w:rtl/>
        </w:rPr>
      </w:pPr>
      <w:r w:rsidRPr="002567C6">
        <w:rPr>
          <w:rFonts w:ascii="David" w:hAnsi="David"/>
          <w:color w:val="000000"/>
          <w:sz w:val="22"/>
          <w:szCs w:val="22"/>
          <w:rtl/>
        </w:rPr>
        <w:t>דוד שאול גבאי ריכטר 54678313</w:t>
      </w:r>
    </w:p>
    <w:p w14:paraId="223F7B88" w14:textId="77777777" w:rsidR="002567C6" w:rsidRDefault="002567C6" w:rsidP="002567C6">
      <w:r w:rsidRPr="002567C6">
        <w:rPr>
          <w:color w:val="000000"/>
          <w:rtl/>
        </w:rPr>
        <w:t>נוסח מסמך זה כפוף לשינויי ניסוח ועריכה</w:t>
      </w:r>
    </w:p>
    <w:p w14:paraId="7872CC45" w14:textId="77777777" w:rsidR="002567C6" w:rsidRDefault="002567C6" w:rsidP="002567C6">
      <w:pPr>
        <w:rPr>
          <w:rtl/>
        </w:rPr>
      </w:pPr>
    </w:p>
    <w:p w14:paraId="67137849" w14:textId="77777777" w:rsidR="002567C6" w:rsidRDefault="002567C6" w:rsidP="002567C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0FA8738" w14:textId="77777777" w:rsidR="002567C6" w:rsidRPr="002567C6" w:rsidRDefault="002567C6" w:rsidP="002567C6">
      <w:pPr>
        <w:jc w:val="center"/>
        <w:rPr>
          <w:color w:val="0000FF"/>
          <w:u w:val="single"/>
        </w:rPr>
      </w:pPr>
    </w:p>
    <w:sectPr w:rsidR="002567C6" w:rsidRPr="002567C6" w:rsidSect="002567C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2D642" w14:textId="77777777" w:rsidR="005D198B" w:rsidRDefault="005D198B" w:rsidP="00BA2A89">
      <w:r>
        <w:separator/>
      </w:r>
    </w:p>
  </w:endnote>
  <w:endnote w:type="continuationSeparator" w:id="0">
    <w:p w14:paraId="51B3935F" w14:textId="77777777" w:rsidR="005D198B" w:rsidRDefault="005D198B" w:rsidP="00BA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4676B" w14:textId="77777777" w:rsidR="002567C6" w:rsidRDefault="002567C6" w:rsidP="002567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0046D2" w14:textId="77777777" w:rsidR="00CF1A1C" w:rsidRPr="002567C6" w:rsidRDefault="002567C6" w:rsidP="002567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CE0D4" w14:textId="77777777" w:rsidR="002567C6" w:rsidRDefault="002567C6" w:rsidP="002567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C61">
      <w:rPr>
        <w:rFonts w:ascii="FrankRuehl" w:hAnsi="FrankRuehl" w:cs="FrankRuehl"/>
        <w:noProof/>
        <w:rtl/>
      </w:rPr>
      <w:t>1</w:t>
    </w:r>
    <w:r>
      <w:rPr>
        <w:rFonts w:ascii="FrankRuehl" w:hAnsi="FrankRuehl" w:cs="FrankRuehl"/>
        <w:rtl/>
      </w:rPr>
      <w:fldChar w:fldCharType="end"/>
    </w:r>
  </w:p>
  <w:p w14:paraId="7A7A1D7F" w14:textId="77777777" w:rsidR="00CF1A1C" w:rsidRPr="002567C6" w:rsidRDefault="002567C6" w:rsidP="002567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1A5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3578" w14:textId="77777777" w:rsidR="005D198B" w:rsidRDefault="005D198B" w:rsidP="00BA2A89">
      <w:r>
        <w:separator/>
      </w:r>
    </w:p>
  </w:footnote>
  <w:footnote w:type="continuationSeparator" w:id="0">
    <w:p w14:paraId="4D7C5D23" w14:textId="77777777" w:rsidR="005D198B" w:rsidRDefault="005D198B" w:rsidP="00BA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0D77" w14:textId="77777777" w:rsidR="002567C6" w:rsidRPr="002567C6" w:rsidRDefault="002567C6" w:rsidP="002567C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26153-04-21</w:t>
    </w:r>
    <w:r>
      <w:rPr>
        <w:rFonts w:ascii="David" w:hAnsi="David"/>
        <w:color w:val="000000"/>
        <w:sz w:val="22"/>
        <w:szCs w:val="22"/>
        <w:rtl/>
      </w:rPr>
      <w:tab/>
      <w:t xml:space="preserve"> מדינת ישראל נ' גדעון קוזנצוב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3FCC" w14:textId="77777777" w:rsidR="002567C6" w:rsidRPr="002567C6" w:rsidRDefault="002567C6" w:rsidP="002567C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26153-04-21</w:t>
    </w:r>
    <w:r>
      <w:rPr>
        <w:rFonts w:ascii="David" w:hAnsi="David"/>
        <w:color w:val="000000"/>
        <w:sz w:val="22"/>
        <w:szCs w:val="22"/>
        <w:rtl/>
      </w:rPr>
      <w:tab/>
      <w:t xml:space="preserve"> מדינת ישראל נ' גדעון קוזנצוב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0D64"/>
    <w:multiLevelType w:val="hybridMultilevel"/>
    <w:tmpl w:val="1F3A758E"/>
    <w:lvl w:ilvl="0" w:tplc="F2F067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4B05CA"/>
    <w:multiLevelType w:val="hybridMultilevel"/>
    <w:tmpl w:val="9E00EB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A26206"/>
    <w:multiLevelType w:val="hybridMultilevel"/>
    <w:tmpl w:val="72DC06FC"/>
    <w:lvl w:ilvl="0" w:tplc="0409000F">
      <w:start w:val="1"/>
      <w:numFmt w:val="decimal"/>
      <w:lvlText w:val="%1."/>
      <w:lvlJc w:val="left"/>
      <w:pPr>
        <w:ind w:left="360" w:hanging="360"/>
      </w:pPr>
      <w:rPr>
        <w:rFonts w:hint="default"/>
      </w:r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7665685">
    <w:abstractNumId w:val="2"/>
  </w:num>
  <w:num w:numId="2" w16cid:durableId="1238708156">
    <w:abstractNumId w:val="3"/>
  </w:num>
  <w:num w:numId="3" w16cid:durableId="1937514644">
    <w:abstractNumId w:val="0"/>
  </w:num>
  <w:num w:numId="4" w16cid:durableId="213929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680"/>
    <w:rsid w:val="00054373"/>
    <w:rsid w:val="000C58AE"/>
    <w:rsid w:val="001B5A3B"/>
    <w:rsid w:val="002567C6"/>
    <w:rsid w:val="00296A32"/>
    <w:rsid w:val="00346944"/>
    <w:rsid w:val="004A2D4A"/>
    <w:rsid w:val="005C527F"/>
    <w:rsid w:val="005D198B"/>
    <w:rsid w:val="00B74C35"/>
    <w:rsid w:val="00BA2A89"/>
    <w:rsid w:val="00CF1A1C"/>
    <w:rsid w:val="00D46765"/>
    <w:rsid w:val="00D64E77"/>
    <w:rsid w:val="00DC0C61"/>
    <w:rsid w:val="00E00D68"/>
    <w:rsid w:val="00E31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FCEEB0"/>
  <w15:chartTrackingRefBased/>
  <w15:docId w15:val="{0F063EFB-7DFB-4039-9410-17D9C725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6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680"/>
    <w:pPr>
      <w:tabs>
        <w:tab w:val="center" w:pos="4153"/>
        <w:tab w:val="right" w:pos="8306"/>
      </w:tabs>
    </w:pPr>
  </w:style>
  <w:style w:type="character" w:customStyle="1" w:styleId="a4">
    <w:name w:val="כותרת עליונה תו"/>
    <w:link w:val="a3"/>
    <w:rsid w:val="00E31680"/>
    <w:rPr>
      <w:rFonts w:ascii="Times New Roman" w:eastAsia="Times New Roman" w:hAnsi="Times New Roman" w:cs="David"/>
      <w:sz w:val="24"/>
      <w:szCs w:val="24"/>
    </w:rPr>
  </w:style>
  <w:style w:type="paragraph" w:styleId="a5">
    <w:name w:val="footer"/>
    <w:basedOn w:val="a"/>
    <w:link w:val="a6"/>
    <w:rsid w:val="00E31680"/>
    <w:pPr>
      <w:tabs>
        <w:tab w:val="center" w:pos="4153"/>
        <w:tab w:val="right" w:pos="8306"/>
      </w:tabs>
    </w:pPr>
  </w:style>
  <w:style w:type="character" w:customStyle="1" w:styleId="a6">
    <w:name w:val="כותרת תחתונה תו"/>
    <w:link w:val="a5"/>
    <w:rsid w:val="00E31680"/>
    <w:rPr>
      <w:rFonts w:ascii="Times New Roman" w:eastAsia="Times New Roman" w:hAnsi="Times New Roman" w:cs="David"/>
      <w:sz w:val="24"/>
      <w:szCs w:val="24"/>
    </w:rPr>
  </w:style>
  <w:style w:type="table" w:styleId="a7">
    <w:name w:val="Table Grid"/>
    <w:basedOn w:val="a1"/>
    <w:rsid w:val="00E316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1680"/>
  </w:style>
  <w:style w:type="paragraph" w:styleId="a9">
    <w:name w:val="List Paragraph"/>
    <w:basedOn w:val="a"/>
    <w:qFormat/>
    <w:rsid w:val="00E31680"/>
    <w:pPr>
      <w:ind w:left="720"/>
      <w:contextualSpacing/>
    </w:pPr>
  </w:style>
  <w:style w:type="character" w:styleId="Hyperlink">
    <w:name w:val="Hyperlink"/>
    <w:rsid w:val="00E31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631437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2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9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7592536" TargetMode="External"/><Relationship Id="rId28"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law/4216/1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7.a.c" TargetMode="External"/><Relationship Id="rId22" Type="http://schemas.openxmlformats.org/officeDocument/2006/relationships/hyperlink" Target="http://www.nevo.co.il/case/2707861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1398</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8372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3539071</vt:i4>
      </vt:variant>
      <vt:variant>
        <vt:i4>48</vt:i4>
      </vt:variant>
      <vt:variant>
        <vt:i4>0</vt:i4>
      </vt:variant>
      <vt:variant>
        <vt:i4>5</vt:i4>
      </vt:variant>
      <vt:variant>
        <vt:lpwstr>http://www.nevo.co.il/case/27592536</vt:lpwstr>
      </vt:variant>
      <vt:variant>
        <vt:lpwstr/>
      </vt:variant>
      <vt:variant>
        <vt:i4>3866738</vt:i4>
      </vt:variant>
      <vt:variant>
        <vt:i4>45</vt:i4>
      </vt:variant>
      <vt:variant>
        <vt:i4>0</vt:i4>
      </vt:variant>
      <vt:variant>
        <vt:i4>5</vt:i4>
      </vt:variant>
      <vt:variant>
        <vt:lpwstr>http://www.nevo.co.il/case/27078610</vt:lpwstr>
      </vt:variant>
      <vt:variant>
        <vt:lpwstr/>
      </vt:variant>
      <vt:variant>
        <vt:i4>3276912</vt:i4>
      </vt:variant>
      <vt:variant>
        <vt:i4>42</vt:i4>
      </vt:variant>
      <vt:variant>
        <vt:i4>0</vt:i4>
      </vt:variant>
      <vt:variant>
        <vt:i4>5</vt:i4>
      </vt:variant>
      <vt:variant>
        <vt:lpwstr>http://www.nevo.co.il/case/26314376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26153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גדעון קוזנצוב</vt:lpwstr>
  </property>
  <property fmtid="{D5CDD505-2E9C-101B-9397-08002B2CF9AE}" pid="10" name="LAWYER">
    <vt:lpwstr>שירה מלול דבש ;שי רודה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20230329</vt:lpwstr>
  </property>
  <property fmtid="{D5CDD505-2E9C-101B-9397-08002B2CF9AE}" pid="14" name="TYPE_N_DATE">
    <vt:lpwstr>38020230329</vt:lpwstr>
  </property>
  <property fmtid="{D5CDD505-2E9C-101B-9397-08002B2CF9AE}" pid="15" name="WORDNUMPAGES">
    <vt:lpwstr>6</vt:lpwstr>
  </property>
  <property fmtid="{D5CDD505-2E9C-101B-9397-08002B2CF9AE}" pid="16" name="TYPE_ABS_DATE">
    <vt:lpwstr>380020230329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26314376;27078610;27592536</vt:lpwstr>
  </property>
  <property fmtid="{D5CDD505-2E9C-101B-9397-08002B2CF9AE}" pid="36" name="LAWLISTTMP1">
    <vt:lpwstr>4216/007.a.c:2;013:2;019a:2</vt:lpwstr>
  </property>
  <property fmtid="{D5CDD505-2E9C-101B-9397-08002B2CF9AE}" pid="37" name="LAWLISTTMP2">
    <vt:lpwstr>70301/025</vt:lpwstr>
  </property>
</Properties>
</file>