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B90A7C" w:rsidRPr="00597DEF" w14:paraId="27E718A6" w14:textId="77777777" w:rsidTr="00E650F5">
        <w:trPr>
          <w:gridAfter w:val="1"/>
          <w:wAfter w:w="99" w:type="dxa"/>
          <w:trHeight w:hRule="exact" w:val="418"/>
          <w:jc w:val="center"/>
        </w:trPr>
        <w:tc>
          <w:tcPr>
            <w:tcW w:w="8721" w:type="dxa"/>
            <w:gridSpan w:val="4"/>
          </w:tcPr>
          <w:p w14:paraId="04D9859A" w14:textId="77777777" w:rsidR="00B90A7C" w:rsidRPr="00597DEF" w:rsidRDefault="00B90A7C" w:rsidP="007B356E">
            <w:pPr>
              <w:pStyle w:val="a3"/>
              <w:jc w:val="center"/>
              <w:rPr>
                <w:rFonts w:ascii="Tahoma" w:hAnsi="Tahoma" w:cs="Tahoma"/>
                <w:color w:val="000080"/>
                <w:rtl/>
              </w:rPr>
            </w:pPr>
            <w:bookmarkStart w:id="0" w:name="LastJudge"/>
            <w:r w:rsidRPr="00597DEF">
              <w:rPr>
                <w:rFonts w:ascii="Tahoma" w:hAnsi="Tahoma" w:cs="Tahoma"/>
                <w:b/>
                <w:bCs/>
                <w:color w:val="000080"/>
                <w:rtl/>
              </w:rPr>
              <w:t>בית משפט השלום בירושלים</w:t>
            </w:r>
          </w:p>
        </w:tc>
      </w:tr>
      <w:tr w:rsidR="00B90A7C" w:rsidRPr="00597DEF" w14:paraId="263538FB" w14:textId="77777777" w:rsidTr="00E650F5">
        <w:trPr>
          <w:gridAfter w:val="1"/>
          <w:wAfter w:w="99" w:type="dxa"/>
          <w:trHeight w:val="337"/>
          <w:jc w:val="center"/>
        </w:trPr>
        <w:tc>
          <w:tcPr>
            <w:tcW w:w="5055" w:type="dxa"/>
            <w:gridSpan w:val="3"/>
          </w:tcPr>
          <w:p w14:paraId="67A95884" w14:textId="77777777" w:rsidR="00B90A7C" w:rsidRPr="00597DEF" w:rsidRDefault="00B90A7C" w:rsidP="007B356E">
            <w:pPr>
              <w:rPr>
                <w:rFonts w:ascii="David" w:hAnsi="David"/>
                <w:b/>
                <w:bCs/>
                <w:sz w:val="28"/>
                <w:szCs w:val="28"/>
                <w:rtl/>
              </w:rPr>
            </w:pPr>
            <w:r w:rsidRPr="00597DEF">
              <w:rPr>
                <w:rFonts w:ascii="David" w:hAnsi="David"/>
                <w:b/>
                <w:bCs/>
                <w:sz w:val="28"/>
                <w:szCs w:val="28"/>
                <w:rtl/>
              </w:rPr>
              <w:t>ת"פ 64206-07-21 מדינת ישראל נ' מזרחי</w:t>
            </w:r>
          </w:p>
          <w:p w14:paraId="66B5B357" w14:textId="77777777" w:rsidR="00B90A7C" w:rsidRPr="00597DEF" w:rsidRDefault="00B90A7C" w:rsidP="007B356E">
            <w:pPr>
              <w:pStyle w:val="a3"/>
              <w:rPr>
                <w:rFonts w:cs="FrankRuehl"/>
                <w:sz w:val="28"/>
                <w:szCs w:val="28"/>
                <w:rtl/>
              </w:rPr>
            </w:pPr>
          </w:p>
        </w:tc>
        <w:tc>
          <w:tcPr>
            <w:tcW w:w="3666" w:type="dxa"/>
          </w:tcPr>
          <w:p w14:paraId="63AE0651" w14:textId="77777777" w:rsidR="00B90A7C" w:rsidRPr="00597DEF" w:rsidRDefault="00B90A7C" w:rsidP="007B356E">
            <w:pPr>
              <w:pStyle w:val="a3"/>
              <w:jc w:val="right"/>
              <w:rPr>
                <w:rFonts w:cs="FrankRuehl"/>
                <w:sz w:val="28"/>
                <w:szCs w:val="28"/>
                <w:rtl/>
              </w:rPr>
            </w:pPr>
          </w:p>
        </w:tc>
      </w:tr>
      <w:tr w:rsidR="00B90A7C" w:rsidRPr="00597DEF" w14:paraId="35ACC6D6" w14:textId="77777777" w:rsidTr="00E650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2D7A9B5" w14:textId="77777777" w:rsidR="00B90A7C" w:rsidRPr="00597DEF" w:rsidRDefault="00B90A7C" w:rsidP="00B90A7C">
            <w:pPr>
              <w:jc w:val="both"/>
              <w:rPr>
                <w:rFonts w:ascii="David" w:hAnsi="David"/>
                <w:b/>
                <w:bCs/>
                <w:sz w:val="26"/>
                <w:szCs w:val="26"/>
              </w:rPr>
            </w:pPr>
            <w:r w:rsidRPr="00597DEF">
              <w:rPr>
                <w:rFonts w:hint="cs"/>
                <w:rtl/>
              </w:rPr>
              <w:t xml:space="preserve"> </w:t>
            </w:r>
            <w:r w:rsidRPr="00597DEF">
              <w:rPr>
                <w:rFonts w:ascii="David" w:hAnsi="David" w:hint="cs"/>
                <w:b/>
                <w:bCs/>
                <w:sz w:val="26"/>
                <w:szCs w:val="26"/>
                <w:rtl/>
              </w:rPr>
              <w:t>ל</w:t>
            </w:r>
            <w:r w:rsidRPr="00597DEF">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06966B42" w14:textId="77777777" w:rsidR="00B90A7C" w:rsidRPr="00597DEF" w:rsidRDefault="00B90A7C" w:rsidP="007B356E">
            <w:pPr>
              <w:rPr>
                <w:rFonts w:ascii="David" w:hAnsi="David"/>
                <w:b/>
                <w:bCs/>
                <w:sz w:val="26"/>
                <w:szCs w:val="26"/>
                <w:rtl/>
              </w:rPr>
            </w:pPr>
            <w:r w:rsidRPr="00597DEF">
              <w:rPr>
                <w:rFonts w:ascii="David" w:hAnsi="David"/>
                <w:b/>
                <w:bCs/>
                <w:sz w:val="26"/>
                <w:szCs w:val="26"/>
                <w:rtl/>
              </w:rPr>
              <w:t>כבוד השופט  דוד שאול גבאי ריכטר</w:t>
            </w:r>
          </w:p>
          <w:p w14:paraId="539D8909" w14:textId="77777777" w:rsidR="00B90A7C" w:rsidRPr="00597DEF" w:rsidRDefault="00B90A7C" w:rsidP="007B356E">
            <w:pPr>
              <w:rPr>
                <w:rFonts w:ascii="David" w:hAnsi="David"/>
                <w:b/>
                <w:bCs/>
                <w:sz w:val="26"/>
                <w:szCs w:val="26"/>
                <w:rtl/>
              </w:rPr>
            </w:pPr>
          </w:p>
          <w:p w14:paraId="5D9EF1BD" w14:textId="77777777" w:rsidR="00B90A7C" w:rsidRPr="00597DEF" w:rsidRDefault="00B90A7C" w:rsidP="00B90A7C">
            <w:pPr>
              <w:jc w:val="both"/>
              <w:rPr>
                <w:rFonts w:ascii="David" w:hAnsi="David"/>
                <w:b/>
                <w:bCs/>
                <w:sz w:val="26"/>
                <w:szCs w:val="26"/>
              </w:rPr>
            </w:pPr>
          </w:p>
        </w:tc>
      </w:tr>
      <w:tr w:rsidR="00B90A7C" w:rsidRPr="00597DEF" w14:paraId="06FE9C44" w14:textId="77777777" w:rsidTr="00E650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054DE27" w14:textId="77777777" w:rsidR="00B90A7C" w:rsidRPr="00597DEF" w:rsidRDefault="00B90A7C" w:rsidP="00B90A7C">
            <w:pPr>
              <w:jc w:val="both"/>
              <w:rPr>
                <w:rFonts w:ascii="David" w:hAnsi="David"/>
                <w:b/>
                <w:bCs/>
                <w:sz w:val="26"/>
                <w:szCs w:val="26"/>
              </w:rPr>
            </w:pPr>
            <w:bookmarkStart w:id="1" w:name="FirstAppellant"/>
            <w:bookmarkStart w:id="2" w:name="FirstLawyer"/>
            <w:r w:rsidRPr="00597DEF">
              <w:rPr>
                <w:rFonts w:ascii="David" w:hAnsi="David"/>
                <w:b/>
                <w:bCs/>
                <w:sz w:val="26"/>
                <w:szCs w:val="26"/>
                <w:rtl/>
              </w:rPr>
              <w:t>בעניין:</w:t>
            </w:r>
          </w:p>
        </w:tc>
        <w:tc>
          <w:tcPr>
            <w:tcW w:w="3219" w:type="dxa"/>
            <w:tcBorders>
              <w:top w:val="nil"/>
              <w:left w:val="nil"/>
              <w:bottom w:val="nil"/>
              <w:right w:val="nil"/>
            </w:tcBorders>
            <w:shd w:val="clear" w:color="auto" w:fill="auto"/>
          </w:tcPr>
          <w:p w14:paraId="12DB52EA" w14:textId="77777777" w:rsidR="00B90A7C" w:rsidRPr="00597DEF" w:rsidRDefault="00B90A7C" w:rsidP="00B90A7C">
            <w:pPr>
              <w:suppressLineNumbers/>
              <w:rPr>
                <w:b/>
                <w:bCs/>
                <w:sz w:val="26"/>
                <w:szCs w:val="26"/>
              </w:rPr>
            </w:pPr>
            <w:r w:rsidRPr="00597DEF">
              <w:rPr>
                <w:rFonts w:ascii="Arial" w:hAnsi="Arial" w:hint="cs"/>
                <w:b/>
                <w:bCs/>
                <w:sz w:val="26"/>
                <w:szCs w:val="26"/>
                <w:rtl/>
              </w:rPr>
              <w:t>ה</w:t>
            </w:r>
            <w:r w:rsidRPr="00597DEF">
              <w:rPr>
                <w:rFonts w:ascii="Arial" w:hAnsi="Arial"/>
                <w:b/>
                <w:bCs/>
                <w:sz w:val="26"/>
                <w:szCs w:val="26"/>
                <w:rtl/>
              </w:rPr>
              <w:t>מאשימה</w:t>
            </w:r>
          </w:p>
          <w:p w14:paraId="03089F32" w14:textId="77777777" w:rsidR="00B90A7C" w:rsidRPr="00597DEF" w:rsidRDefault="00B90A7C" w:rsidP="007B356E">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7CCFFFE0" w14:textId="77777777" w:rsidR="00B90A7C" w:rsidRPr="00597DEF" w:rsidRDefault="00B90A7C" w:rsidP="00B90A7C">
            <w:pPr>
              <w:suppressLineNumbers/>
              <w:rPr>
                <w:rFonts w:ascii="Arial" w:hAnsi="Arial"/>
                <w:b/>
                <w:bCs/>
                <w:sz w:val="26"/>
                <w:szCs w:val="26"/>
                <w:rtl/>
              </w:rPr>
            </w:pPr>
            <w:r w:rsidRPr="00597DEF">
              <w:rPr>
                <w:rFonts w:ascii="Arial" w:hAnsi="Arial"/>
                <w:b/>
                <w:bCs/>
                <w:sz w:val="26"/>
                <w:szCs w:val="26"/>
                <w:rtl/>
              </w:rPr>
              <w:t>מדינת ישראל</w:t>
            </w:r>
            <w:r w:rsidRPr="00597DEF">
              <w:rPr>
                <w:rFonts w:ascii="Arial" w:hAnsi="Arial" w:hint="cs"/>
                <w:b/>
                <w:bCs/>
                <w:sz w:val="26"/>
                <w:szCs w:val="26"/>
                <w:rtl/>
              </w:rPr>
              <w:t xml:space="preserve"> </w:t>
            </w:r>
          </w:p>
          <w:p w14:paraId="529835DA" w14:textId="77777777" w:rsidR="00B90A7C" w:rsidRPr="00597DEF" w:rsidRDefault="00B90A7C" w:rsidP="00B90A7C">
            <w:pPr>
              <w:suppressLineNumbers/>
              <w:rPr>
                <w:rFonts w:ascii="Arial" w:hAnsi="Arial"/>
                <w:b/>
                <w:bCs/>
                <w:sz w:val="26"/>
                <w:szCs w:val="26"/>
                <w:rtl/>
              </w:rPr>
            </w:pPr>
            <w:r w:rsidRPr="00597DEF">
              <w:rPr>
                <w:rFonts w:ascii="Arial" w:hAnsi="Arial" w:hint="cs"/>
                <w:b/>
                <w:bCs/>
                <w:sz w:val="26"/>
                <w:szCs w:val="26"/>
                <w:rtl/>
              </w:rPr>
              <w:t>ע"י ב"כ פקד דוד כהן, מתמחה</w:t>
            </w:r>
          </w:p>
          <w:p w14:paraId="3456D851" w14:textId="77777777" w:rsidR="00B90A7C" w:rsidRPr="00597DEF" w:rsidRDefault="00B90A7C" w:rsidP="00B90A7C">
            <w:pPr>
              <w:suppressLineNumbers/>
              <w:rPr>
                <w:b/>
                <w:bCs/>
                <w:sz w:val="26"/>
                <w:szCs w:val="26"/>
              </w:rPr>
            </w:pPr>
            <w:r w:rsidRPr="00597DEF">
              <w:rPr>
                <w:rFonts w:hint="cs"/>
                <w:b/>
                <w:bCs/>
                <w:sz w:val="26"/>
                <w:szCs w:val="26"/>
                <w:rtl/>
              </w:rPr>
              <w:t>מטעם תביעות ירושלים</w:t>
            </w:r>
          </w:p>
          <w:p w14:paraId="02B57964" w14:textId="77777777" w:rsidR="00B90A7C" w:rsidRPr="00597DEF" w:rsidRDefault="00B90A7C" w:rsidP="007B356E">
            <w:pPr>
              <w:rPr>
                <w:rFonts w:ascii="David" w:hAnsi="David"/>
                <w:b/>
                <w:bCs/>
                <w:sz w:val="26"/>
                <w:szCs w:val="26"/>
              </w:rPr>
            </w:pPr>
          </w:p>
        </w:tc>
      </w:tr>
      <w:bookmarkEnd w:id="1"/>
      <w:bookmarkEnd w:id="2"/>
      <w:tr w:rsidR="00B90A7C" w:rsidRPr="00597DEF" w14:paraId="43E914D4" w14:textId="77777777" w:rsidTr="00E650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0BD9340" w14:textId="77777777" w:rsidR="00B90A7C" w:rsidRPr="00597DEF" w:rsidRDefault="00B90A7C" w:rsidP="00B90A7C">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33C6F813" w14:textId="77777777" w:rsidR="00B90A7C" w:rsidRPr="00597DEF" w:rsidRDefault="00B90A7C" w:rsidP="00B90A7C">
            <w:pPr>
              <w:jc w:val="center"/>
              <w:rPr>
                <w:rFonts w:ascii="David" w:hAnsi="David"/>
                <w:b/>
                <w:bCs/>
                <w:sz w:val="26"/>
                <w:szCs w:val="26"/>
                <w:rtl/>
              </w:rPr>
            </w:pPr>
          </w:p>
          <w:p w14:paraId="7327C8F1" w14:textId="77777777" w:rsidR="00B90A7C" w:rsidRPr="00597DEF" w:rsidRDefault="00B90A7C" w:rsidP="00B90A7C">
            <w:pPr>
              <w:jc w:val="center"/>
              <w:rPr>
                <w:rFonts w:ascii="David" w:hAnsi="David"/>
                <w:b/>
                <w:bCs/>
                <w:sz w:val="26"/>
                <w:szCs w:val="26"/>
                <w:rtl/>
              </w:rPr>
            </w:pPr>
            <w:r w:rsidRPr="00597DEF">
              <w:rPr>
                <w:rFonts w:ascii="David" w:hAnsi="David"/>
                <w:b/>
                <w:bCs/>
                <w:sz w:val="26"/>
                <w:szCs w:val="26"/>
                <w:rtl/>
              </w:rPr>
              <w:t>נגד</w:t>
            </w:r>
          </w:p>
          <w:p w14:paraId="5854AFCC" w14:textId="77777777" w:rsidR="00B90A7C" w:rsidRPr="00597DEF" w:rsidRDefault="00B90A7C" w:rsidP="00B90A7C">
            <w:pPr>
              <w:jc w:val="both"/>
              <w:rPr>
                <w:rFonts w:ascii="David" w:hAnsi="David"/>
                <w:b/>
                <w:bCs/>
                <w:sz w:val="26"/>
                <w:szCs w:val="26"/>
              </w:rPr>
            </w:pPr>
          </w:p>
        </w:tc>
      </w:tr>
      <w:tr w:rsidR="00B90A7C" w:rsidRPr="00597DEF" w14:paraId="18A66B07" w14:textId="77777777" w:rsidTr="00E650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FD0DC2F" w14:textId="77777777" w:rsidR="00B90A7C" w:rsidRPr="00597DEF" w:rsidRDefault="00B90A7C" w:rsidP="007B356E">
            <w:pPr>
              <w:rPr>
                <w:rFonts w:ascii="David" w:hAnsi="David"/>
                <w:b/>
                <w:bCs/>
                <w:sz w:val="26"/>
                <w:szCs w:val="26"/>
                <w:rtl/>
              </w:rPr>
            </w:pPr>
          </w:p>
        </w:tc>
        <w:tc>
          <w:tcPr>
            <w:tcW w:w="3219" w:type="dxa"/>
            <w:tcBorders>
              <w:top w:val="nil"/>
              <w:left w:val="nil"/>
              <w:bottom w:val="nil"/>
              <w:right w:val="nil"/>
            </w:tcBorders>
            <w:shd w:val="clear" w:color="auto" w:fill="auto"/>
          </w:tcPr>
          <w:p w14:paraId="6A9BE8BD" w14:textId="77777777" w:rsidR="00B90A7C" w:rsidRPr="00597DEF" w:rsidRDefault="00B90A7C" w:rsidP="007B356E">
            <w:pPr>
              <w:rPr>
                <w:rFonts w:ascii="Arial" w:hAnsi="Arial"/>
                <w:b/>
                <w:bCs/>
                <w:sz w:val="26"/>
                <w:szCs w:val="26"/>
                <w:rtl/>
              </w:rPr>
            </w:pPr>
            <w:r w:rsidRPr="00597DEF">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A3C898D" w14:textId="77777777" w:rsidR="00B90A7C" w:rsidRPr="00597DEF" w:rsidRDefault="00B90A7C" w:rsidP="00B90A7C">
            <w:pPr>
              <w:suppressLineNumbers/>
              <w:rPr>
                <w:rFonts w:ascii="Arial" w:hAnsi="Arial"/>
                <w:b/>
                <w:bCs/>
                <w:sz w:val="26"/>
                <w:szCs w:val="26"/>
                <w:rtl/>
              </w:rPr>
            </w:pPr>
            <w:r w:rsidRPr="00597DEF">
              <w:rPr>
                <w:rFonts w:ascii="Arial" w:hAnsi="Arial"/>
                <w:b/>
                <w:bCs/>
                <w:sz w:val="26"/>
                <w:szCs w:val="26"/>
                <w:rtl/>
              </w:rPr>
              <w:t>חן מזרחי</w:t>
            </w:r>
          </w:p>
          <w:p w14:paraId="7F75DFD4" w14:textId="77777777" w:rsidR="00B90A7C" w:rsidRPr="00597DEF" w:rsidRDefault="00B90A7C" w:rsidP="00B90A7C">
            <w:pPr>
              <w:suppressLineNumbers/>
              <w:rPr>
                <w:b/>
                <w:bCs/>
                <w:sz w:val="26"/>
                <w:szCs w:val="26"/>
              </w:rPr>
            </w:pPr>
            <w:r w:rsidRPr="00597DEF">
              <w:rPr>
                <w:rFonts w:ascii="Arial" w:hAnsi="Arial"/>
                <w:b/>
                <w:bCs/>
                <w:sz w:val="26"/>
                <w:szCs w:val="26"/>
                <w:rtl/>
              </w:rPr>
              <w:t>ע"י ב"כ עוה"ד</w:t>
            </w:r>
            <w:r w:rsidRPr="00597DEF">
              <w:rPr>
                <w:rFonts w:ascii="Arial" w:hAnsi="Arial" w:hint="cs"/>
                <w:b/>
                <w:bCs/>
                <w:sz w:val="26"/>
                <w:szCs w:val="26"/>
                <w:rtl/>
              </w:rPr>
              <w:t xml:space="preserve"> רענן עמוסי</w:t>
            </w:r>
          </w:p>
          <w:p w14:paraId="6818C0B9" w14:textId="77777777" w:rsidR="00B90A7C" w:rsidRPr="00597DEF" w:rsidRDefault="00B90A7C" w:rsidP="007B356E">
            <w:pPr>
              <w:rPr>
                <w:rFonts w:ascii="David" w:hAnsi="David"/>
                <w:b/>
                <w:bCs/>
                <w:sz w:val="26"/>
                <w:szCs w:val="26"/>
              </w:rPr>
            </w:pPr>
          </w:p>
        </w:tc>
      </w:tr>
    </w:tbl>
    <w:p w14:paraId="43649BA6" w14:textId="77777777" w:rsidR="00B90A7C" w:rsidRPr="00597DEF" w:rsidRDefault="00B90A7C" w:rsidP="00B90A7C">
      <w:pPr>
        <w:rPr>
          <w:sz w:val="26"/>
          <w:szCs w:val="26"/>
          <w:rtl/>
        </w:rPr>
      </w:pPr>
    </w:p>
    <w:p w14:paraId="05B3FA50" w14:textId="77777777" w:rsidR="00597DEF" w:rsidRPr="00597DEF" w:rsidRDefault="00597DEF" w:rsidP="00597DEF">
      <w:pPr>
        <w:spacing w:before="120" w:after="120" w:line="240" w:lineRule="exact"/>
        <w:ind w:left="283" w:hanging="283"/>
        <w:jc w:val="both"/>
        <w:rPr>
          <w:rFonts w:ascii="FrankRuehl" w:hAnsi="FrankRuehl" w:cs="FrankRuehl"/>
          <w:rtl/>
        </w:rPr>
      </w:pPr>
    </w:p>
    <w:p w14:paraId="64967BB8" w14:textId="77777777" w:rsidR="00597DEF" w:rsidRPr="00597DEF" w:rsidRDefault="00597DEF" w:rsidP="00597DEF">
      <w:pPr>
        <w:rPr>
          <w:sz w:val="26"/>
          <w:szCs w:val="26"/>
          <w:rtl/>
        </w:rPr>
      </w:pPr>
    </w:p>
    <w:p w14:paraId="7C152592" w14:textId="77777777" w:rsidR="00EC4A1D" w:rsidRPr="00EC4A1D" w:rsidRDefault="00EC4A1D" w:rsidP="00EC4A1D">
      <w:pPr>
        <w:spacing w:before="120" w:after="120" w:line="240" w:lineRule="exact"/>
        <w:ind w:left="283" w:hanging="283"/>
        <w:jc w:val="both"/>
        <w:rPr>
          <w:rFonts w:ascii="FrankRuehl" w:hAnsi="FrankRuehl" w:cs="FrankRuehl"/>
          <w:rtl/>
        </w:rPr>
      </w:pPr>
    </w:p>
    <w:p w14:paraId="524F492D" w14:textId="77777777" w:rsidR="00D70F21" w:rsidRPr="00D70F21" w:rsidRDefault="00D70F21" w:rsidP="00D70F21">
      <w:pPr>
        <w:spacing w:before="120" w:after="120" w:line="240" w:lineRule="exact"/>
        <w:ind w:left="283" w:hanging="283"/>
        <w:jc w:val="both"/>
        <w:rPr>
          <w:rFonts w:ascii="FrankRuehl" w:hAnsi="FrankRuehl" w:cs="FrankRuehl"/>
          <w:rtl/>
        </w:rPr>
      </w:pPr>
    </w:p>
    <w:p w14:paraId="46B715FE" w14:textId="77777777" w:rsidR="00063916" w:rsidRDefault="00063916" w:rsidP="00063916">
      <w:pPr>
        <w:rPr>
          <w:sz w:val="26"/>
          <w:szCs w:val="26"/>
          <w:rtl/>
        </w:rPr>
      </w:pPr>
      <w:bookmarkStart w:id="3" w:name="LawTable"/>
      <w:bookmarkEnd w:id="3"/>
    </w:p>
    <w:p w14:paraId="78D39885" w14:textId="77777777" w:rsidR="00063916" w:rsidRPr="00063916" w:rsidRDefault="00063916" w:rsidP="00063916">
      <w:pPr>
        <w:spacing w:before="120" w:after="120" w:line="240" w:lineRule="exact"/>
        <w:ind w:left="283" w:hanging="283"/>
        <w:jc w:val="both"/>
        <w:rPr>
          <w:rFonts w:ascii="FrankRuehl" w:hAnsi="FrankRuehl" w:cs="FrankRuehl"/>
          <w:rtl/>
        </w:rPr>
      </w:pPr>
    </w:p>
    <w:p w14:paraId="688F320E" w14:textId="77777777" w:rsidR="00063916" w:rsidRPr="00063916" w:rsidRDefault="00063916" w:rsidP="00063916">
      <w:pPr>
        <w:spacing w:before="120" w:after="120" w:line="240" w:lineRule="exact"/>
        <w:ind w:left="283" w:hanging="283"/>
        <w:jc w:val="both"/>
        <w:rPr>
          <w:rFonts w:ascii="FrankRuehl" w:hAnsi="FrankRuehl" w:cs="FrankRuehl"/>
          <w:rtl/>
        </w:rPr>
      </w:pPr>
    </w:p>
    <w:p w14:paraId="58803A25" w14:textId="77777777" w:rsidR="00063916" w:rsidRPr="00063916" w:rsidRDefault="00063916" w:rsidP="00063916">
      <w:pPr>
        <w:spacing w:before="120" w:after="120" w:line="240" w:lineRule="exact"/>
        <w:ind w:left="283" w:hanging="283"/>
        <w:jc w:val="both"/>
        <w:rPr>
          <w:rFonts w:ascii="FrankRuehl" w:hAnsi="FrankRuehl" w:cs="FrankRuehl"/>
          <w:rtl/>
        </w:rPr>
      </w:pPr>
      <w:r w:rsidRPr="00063916">
        <w:rPr>
          <w:rFonts w:ascii="FrankRuehl" w:hAnsi="FrankRuehl" w:cs="FrankRuehl"/>
          <w:rtl/>
        </w:rPr>
        <w:t xml:space="preserve">חקיקה שאוזכרה: </w:t>
      </w:r>
    </w:p>
    <w:p w14:paraId="4A438F55" w14:textId="77777777" w:rsidR="00063916" w:rsidRPr="00063916" w:rsidRDefault="00063916" w:rsidP="00063916">
      <w:pPr>
        <w:spacing w:before="120" w:after="120" w:line="240" w:lineRule="exact"/>
        <w:ind w:left="283" w:hanging="283"/>
        <w:jc w:val="both"/>
        <w:rPr>
          <w:rFonts w:ascii="FrankRuehl" w:hAnsi="FrankRuehl" w:cs="FrankRuehl"/>
          <w:rtl/>
        </w:rPr>
      </w:pPr>
      <w:hyperlink r:id="rId7" w:history="1">
        <w:r w:rsidRPr="00063916">
          <w:rPr>
            <w:rFonts w:ascii="FrankRuehl" w:hAnsi="FrankRuehl" w:cs="FrankRuehl"/>
            <w:color w:val="0000FF"/>
            <w:rtl/>
          </w:rPr>
          <w:t>פקודת הסמים המסוכנים [נוסח חדש], תשל"ג-1973</w:t>
        </w:r>
      </w:hyperlink>
      <w:r w:rsidRPr="00063916">
        <w:rPr>
          <w:rFonts w:ascii="FrankRuehl" w:hAnsi="FrankRuehl" w:cs="FrankRuehl"/>
          <w:rtl/>
        </w:rPr>
        <w:t xml:space="preserve">: סע'  </w:t>
      </w:r>
      <w:hyperlink r:id="rId8" w:history="1">
        <w:r w:rsidRPr="00063916">
          <w:rPr>
            <w:rFonts w:ascii="FrankRuehl" w:hAnsi="FrankRuehl" w:cs="FrankRuehl"/>
            <w:color w:val="0000FF"/>
            <w:rtl/>
          </w:rPr>
          <w:t>7.א.</w:t>
        </w:r>
      </w:hyperlink>
      <w:r w:rsidRPr="00063916">
        <w:rPr>
          <w:rFonts w:ascii="FrankRuehl" w:hAnsi="FrankRuehl" w:cs="FrankRuehl"/>
          <w:rtl/>
        </w:rPr>
        <w:t xml:space="preserve">, </w:t>
      </w:r>
      <w:hyperlink r:id="rId9" w:history="1">
        <w:r w:rsidRPr="00063916">
          <w:rPr>
            <w:rFonts w:ascii="FrankRuehl" w:hAnsi="FrankRuehl" w:cs="FrankRuehl"/>
            <w:color w:val="0000FF"/>
            <w:rtl/>
          </w:rPr>
          <w:t>7.ג</w:t>
        </w:r>
      </w:hyperlink>
    </w:p>
    <w:p w14:paraId="1CDE8D51" w14:textId="77777777" w:rsidR="00063916" w:rsidRPr="00063916" w:rsidRDefault="00063916" w:rsidP="00063916">
      <w:pPr>
        <w:spacing w:before="120" w:after="120" w:line="240" w:lineRule="exact"/>
        <w:ind w:left="283" w:hanging="283"/>
        <w:jc w:val="both"/>
        <w:rPr>
          <w:rFonts w:ascii="FrankRuehl" w:hAnsi="FrankRuehl" w:cs="FrankRuehl"/>
          <w:rtl/>
        </w:rPr>
      </w:pPr>
      <w:hyperlink r:id="rId10" w:history="1">
        <w:r w:rsidRPr="00063916">
          <w:rPr>
            <w:rFonts w:ascii="FrankRuehl" w:hAnsi="FrankRuehl" w:cs="FrankRuehl"/>
            <w:color w:val="0000FF"/>
            <w:rtl/>
          </w:rPr>
          <w:t>תקנות התעבורה, תשכ"א-1961 - לא מרובדות</w:t>
        </w:r>
      </w:hyperlink>
      <w:r w:rsidRPr="00063916">
        <w:rPr>
          <w:rFonts w:ascii="FrankRuehl" w:hAnsi="FrankRuehl" w:cs="FrankRuehl"/>
          <w:rtl/>
        </w:rPr>
        <w:t xml:space="preserve">: סע'  </w:t>
      </w:r>
      <w:hyperlink r:id="rId11" w:history="1">
        <w:r w:rsidRPr="00063916">
          <w:rPr>
            <w:rFonts w:ascii="FrankRuehl" w:hAnsi="FrankRuehl" w:cs="FrankRuehl"/>
            <w:color w:val="0000FF"/>
            <w:rtl/>
          </w:rPr>
          <w:t>26(2)</w:t>
        </w:r>
      </w:hyperlink>
    </w:p>
    <w:p w14:paraId="20E0234F" w14:textId="77777777" w:rsidR="00063916" w:rsidRPr="00063916" w:rsidRDefault="00063916" w:rsidP="00063916">
      <w:pPr>
        <w:spacing w:before="120" w:after="120" w:line="240" w:lineRule="exact"/>
        <w:ind w:left="283" w:hanging="283"/>
        <w:jc w:val="both"/>
        <w:rPr>
          <w:rFonts w:ascii="FrankRuehl" w:hAnsi="FrankRuehl" w:cs="FrankRuehl"/>
          <w:rtl/>
        </w:rPr>
      </w:pPr>
      <w:hyperlink r:id="rId12" w:history="1">
        <w:r w:rsidRPr="00063916">
          <w:rPr>
            <w:rFonts w:ascii="FrankRuehl" w:hAnsi="FrankRuehl" w:cs="FrankRuehl"/>
            <w:color w:val="0000FF"/>
            <w:rtl/>
          </w:rPr>
          <w:t>חוק העונשין, תשל"ז-1977</w:t>
        </w:r>
      </w:hyperlink>
      <w:r w:rsidRPr="00063916">
        <w:rPr>
          <w:rFonts w:ascii="FrankRuehl" w:hAnsi="FrankRuehl" w:cs="FrankRuehl"/>
          <w:rtl/>
        </w:rPr>
        <w:t xml:space="preserve">: סע'  </w:t>
      </w:r>
      <w:hyperlink r:id="rId13" w:history="1">
        <w:r w:rsidRPr="00063916">
          <w:rPr>
            <w:rFonts w:ascii="FrankRuehl" w:hAnsi="FrankRuehl" w:cs="FrankRuehl"/>
            <w:color w:val="0000FF"/>
            <w:rtl/>
          </w:rPr>
          <w:t>40ד'</w:t>
        </w:r>
      </w:hyperlink>
    </w:p>
    <w:p w14:paraId="51B76118" w14:textId="77777777" w:rsidR="00063916" w:rsidRPr="00063916" w:rsidRDefault="00063916" w:rsidP="00063916">
      <w:pPr>
        <w:rPr>
          <w:sz w:val="26"/>
          <w:szCs w:val="26"/>
          <w:rtl/>
        </w:rPr>
      </w:pPr>
      <w:bookmarkStart w:id="4" w:name="LawTable_End"/>
      <w:bookmarkEnd w:id="4"/>
    </w:p>
    <w:p w14:paraId="0314B5EE" w14:textId="77777777" w:rsidR="00B90A7C" w:rsidRPr="00D70F21" w:rsidRDefault="00B90A7C" w:rsidP="00D70F2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90A7C" w14:paraId="0DF019A2" w14:textId="77777777" w:rsidTr="00B90A7C">
        <w:trPr>
          <w:trHeight w:val="355"/>
          <w:jc w:val="center"/>
        </w:trPr>
        <w:tc>
          <w:tcPr>
            <w:tcW w:w="8820" w:type="dxa"/>
            <w:tcBorders>
              <w:top w:val="nil"/>
              <w:left w:val="nil"/>
              <w:bottom w:val="nil"/>
              <w:right w:val="nil"/>
            </w:tcBorders>
            <w:shd w:val="clear" w:color="auto" w:fill="auto"/>
          </w:tcPr>
          <w:p w14:paraId="4C9427A1" w14:textId="77777777" w:rsidR="00597DEF" w:rsidRPr="00597DEF" w:rsidRDefault="00597DEF" w:rsidP="00597DEF">
            <w:pPr>
              <w:jc w:val="center"/>
              <w:rPr>
                <w:rFonts w:ascii="David" w:hAnsi="David"/>
                <w:b/>
                <w:bCs/>
                <w:sz w:val="32"/>
                <w:szCs w:val="32"/>
                <w:u w:val="single"/>
                <w:rtl/>
              </w:rPr>
            </w:pPr>
            <w:bookmarkStart w:id="5" w:name="PsakDin" w:colFirst="0" w:colLast="0"/>
            <w:bookmarkEnd w:id="0"/>
            <w:r w:rsidRPr="00597DEF">
              <w:rPr>
                <w:rFonts w:ascii="David" w:hAnsi="David"/>
                <w:b/>
                <w:bCs/>
                <w:sz w:val="32"/>
                <w:szCs w:val="32"/>
                <w:u w:val="single"/>
                <w:rtl/>
              </w:rPr>
              <w:t>גזר דין   תוך ביטול הרשעה</w:t>
            </w:r>
          </w:p>
          <w:p w14:paraId="6AC11FDC" w14:textId="77777777" w:rsidR="00B90A7C" w:rsidRPr="00597DEF" w:rsidRDefault="00B90A7C" w:rsidP="00597DEF">
            <w:pPr>
              <w:jc w:val="center"/>
              <w:rPr>
                <w:rFonts w:ascii="David" w:hAnsi="David"/>
                <w:b/>
                <w:bCs/>
                <w:sz w:val="32"/>
                <w:szCs w:val="32"/>
                <w:u w:val="single"/>
                <w:rtl/>
              </w:rPr>
            </w:pPr>
          </w:p>
        </w:tc>
      </w:tr>
      <w:bookmarkEnd w:id="5"/>
    </w:tbl>
    <w:p w14:paraId="4F14261B" w14:textId="77777777" w:rsidR="00B90A7C" w:rsidRPr="000F2247" w:rsidRDefault="00B90A7C" w:rsidP="00B90A7C">
      <w:pPr>
        <w:rPr>
          <w:rFonts w:ascii="Arial" w:hAnsi="Arial"/>
          <w:b/>
          <w:bCs/>
          <w:sz w:val="26"/>
          <w:szCs w:val="26"/>
          <w:rtl/>
        </w:rPr>
      </w:pPr>
    </w:p>
    <w:p w14:paraId="5306B3DF" w14:textId="77777777" w:rsidR="00B90A7C" w:rsidRPr="000F2247" w:rsidRDefault="00B90A7C" w:rsidP="00B90A7C">
      <w:pPr>
        <w:rPr>
          <w:rFonts w:ascii="Arial" w:hAnsi="Arial"/>
          <w:b/>
          <w:bCs/>
          <w:sz w:val="26"/>
          <w:szCs w:val="26"/>
          <w:rtl/>
        </w:rPr>
      </w:pPr>
    </w:p>
    <w:p w14:paraId="432F5897" w14:textId="77777777" w:rsidR="00B90A7C" w:rsidRDefault="00B90A7C" w:rsidP="00B90A7C">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w:t>
      </w:r>
    </w:p>
    <w:p w14:paraId="0A6665E3" w14:textId="77777777" w:rsidR="00B90A7C" w:rsidRDefault="00B90A7C" w:rsidP="00B90A7C">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 xml:space="preserve">הנאשם הורשע על פי הודאתו </w:t>
      </w:r>
      <w:r>
        <w:rPr>
          <w:rFonts w:ascii="David" w:hAnsi="David" w:hint="cs"/>
          <w:sz w:val="26"/>
          <w:szCs w:val="26"/>
          <w:rtl/>
        </w:rPr>
        <w:t xml:space="preserve">בעבירה של </w:t>
      </w:r>
      <w:r w:rsidRPr="00490E2C">
        <w:rPr>
          <w:rFonts w:ascii="David" w:hAnsi="David" w:hint="cs"/>
          <w:b/>
          <w:bCs/>
          <w:sz w:val="26"/>
          <w:szCs w:val="26"/>
          <w:rtl/>
        </w:rPr>
        <w:t>החזקת סם שלא לצריכה עצמית</w:t>
      </w:r>
      <w:r>
        <w:rPr>
          <w:rFonts w:ascii="David" w:hAnsi="David" w:hint="cs"/>
          <w:sz w:val="26"/>
          <w:szCs w:val="26"/>
          <w:rtl/>
        </w:rPr>
        <w:t xml:space="preserve">, לפי </w:t>
      </w:r>
      <w:hyperlink r:id="rId14" w:history="1">
        <w:r w:rsidR="00EC4A1D" w:rsidRPr="00EC4A1D">
          <w:rPr>
            <w:rStyle w:val="Hyperlink"/>
            <w:rFonts w:ascii="David" w:hAnsi="David" w:hint="eastAsia"/>
            <w:sz w:val="26"/>
            <w:szCs w:val="26"/>
            <w:rtl/>
          </w:rPr>
          <w:t>סעיפים</w:t>
        </w:r>
        <w:r w:rsidR="00EC4A1D" w:rsidRPr="00EC4A1D">
          <w:rPr>
            <w:rStyle w:val="Hyperlink"/>
            <w:rFonts w:ascii="David" w:hAnsi="David"/>
            <w:sz w:val="26"/>
            <w:szCs w:val="26"/>
            <w:rtl/>
          </w:rPr>
          <w:t xml:space="preserve"> 7(א)(ג)</w:t>
        </w:r>
      </w:hyperlink>
      <w:r>
        <w:rPr>
          <w:rFonts w:ascii="David" w:hAnsi="David" w:hint="cs"/>
          <w:sz w:val="26"/>
          <w:szCs w:val="26"/>
          <w:rtl/>
        </w:rPr>
        <w:t xml:space="preserve"> רישא לפקודת הסמים, וב</w:t>
      </w:r>
      <w:r w:rsidRPr="00490E2C">
        <w:rPr>
          <w:rFonts w:ascii="David" w:hAnsi="David" w:hint="cs"/>
          <w:b/>
          <w:bCs/>
          <w:sz w:val="26"/>
          <w:szCs w:val="26"/>
          <w:rtl/>
        </w:rPr>
        <w:t>נהיגה תחת השפעת סמים</w:t>
      </w:r>
      <w:r>
        <w:rPr>
          <w:rFonts w:ascii="David" w:hAnsi="David" w:hint="cs"/>
          <w:sz w:val="26"/>
          <w:szCs w:val="26"/>
          <w:rtl/>
        </w:rPr>
        <w:t xml:space="preserve">, לפי </w:t>
      </w:r>
      <w:hyperlink r:id="rId15" w:history="1">
        <w:r w:rsidR="00EC4A1D" w:rsidRPr="00EC4A1D">
          <w:rPr>
            <w:rStyle w:val="Hyperlink"/>
            <w:rFonts w:ascii="David" w:hAnsi="David" w:hint="eastAsia"/>
            <w:sz w:val="26"/>
            <w:szCs w:val="26"/>
            <w:rtl/>
          </w:rPr>
          <w:t>סעיף</w:t>
        </w:r>
        <w:r w:rsidR="00EC4A1D" w:rsidRPr="00EC4A1D">
          <w:rPr>
            <w:rStyle w:val="Hyperlink"/>
            <w:rFonts w:ascii="David" w:hAnsi="David"/>
            <w:sz w:val="26"/>
            <w:szCs w:val="26"/>
            <w:rtl/>
          </w:rPr>
          <w:t xml:space="preserve"> 26(2)</w:t>
        </w:r>
      </w:hyperlink>
      <w:r>
        <w:rPr>
          <w:rFonts w:ascii="David" w:hAnsi="David" w:hint="cs"/>
          <w:sz w:val="26"/>
          <w:szCs w:val="26"/>
          <w:rtl/>
        </w:rPr>
        <w:t xml:space="preserve"> ל</w:t>
      </w:r>
      <w:hyperlink r:id="rId16" w:history="1">
        <w:r w:rsidR="00597DEF" w:rsidRPr="00597DEF">
          <w:rPr>
            <w:rFonts w:ascii="David" w:hAnsi="David"/>
            <w:color w:val="0000FF"/>
            <w:sz w:val="26"/>
            <w:szCs w:val="26"/>
            <w:u w:val="single"/>
            <w:rtl/>
          </w:rPr>
          <w:t>תקנות התעבורה</w:t>
        </w:r>
      </w:hyperlink>
      <w:r>
        <w:rPr>
          <w:rFonts w:ascii="David" w:hAnsi="David" w:hint="cs"/>
          <w:sz w:val="26"/>
          <w:szCs w:val="26"/>
          <w:rtl/>
        </w:rPr>
        <w:t>. מעובדות כתב האישום המתוקן עולה, כי ביום 10.3.2020 בשעת לילה נהג הנאשם ברכב בירושלים. באותן נסיבות החזיק הנאשם ברכב קוקאין במשקל 8 גרם ו-</w:t>
      </w:r>
      <w:r>
        <w:rPr>
          <w:rFonts w:ascii="David" w:hAnsi="David" w:hint="cs"/>
          <w:sz w:val="26"/>
          <w:szCs w:val="26"/>
        </w:rPr>
        <w:lastRenderedPageBreak/>
        <w:t>MDMA</w:t>
      </w:r>
      <w:r>
        <w:rPr>
          <w:rFonts w:ascii="David" w:hAnsi="David" w:hint="cs"/>
          <w:sz w:val="26"/>
          <w:szCs w:val="26"/>
          <w:rtl/>
        </w:rPr>
        <w:t xml:space="preserve"> בכמות 0.83 גרם. בבדיקה שנערכה לנאשם נמצאו תוצרי חילוף חומרים של קוקאין וקנביס, ומכאן שבאותה עת נהג שיכור תחת השפעת סמים. </w:t>
      </w:r>
    </w:p>
    <w:p w14:paraId="155F5E74" w14:textId="77777777" w:rsidR="00B90A7C" w:rsidRDefault="00B90A7C" w:rsidP="00B90A7C">
      <w:pPr>
        <w:spacing w:after="160" w:line="360" w:lineRule="auto"/>
        <w:jc w:val="both"/>
        <w:rPr>
          <w:rFonts w:ascii="David" w:hAnsi="David"/>
          <w:b/>
          <w:bCs/>
          <w:sz w:val="26"/>
          <w:szCs w:val="26"/>
          <w:u w:val="single"/>
        </w:rPr>
      </w:pPr>
      <w:bookmarkStart w:id="7" w:name="ABSTRACT_END"/>
      <w:bookmarkEnd w:id="7"/>
    </w:p>
    <w:p w14:paraId="06B74955" w14:textId="77777777" w:rsidR="00B90A7C" w:rsidRDefault="00B90A7C" w:rsidP="00B90A7C">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4084F667" w14:textId="77777777" w:rsidR="00B90A7C" w:rsidRDefault="00B90A7C" w:rsidP="00B90A7C">
      <w:pPr>
        <w:pStyle w:val="a9"/>
        <w:numPr>
          <w:ilvl w:val="0"/>
          <w:numId w:val="2"/>
        </w:numPr>
        <w:spacing w:after="160" w:line="360" w:lineRule="auto"/>
        <w:jc w:val="both"/>
        <w:rPr>
          <w:rFonts w:ascii="David" w:hAnsi="David"/>
          <w:sz w:val="26"/>
          <w:szCs w:val="26"/>
        </w:rPr>
      </w:pPr>
      <w:r>
        <w:rPr>
          <w:rFonts w:ascii="David" w:hAnsi="David" w:hint="cs"/>
          <w:sz w:val="26"/>
          <w:szCs w:val="26"/>
          <w:rtl/>
        </w:rPr>
        <w:t>הנאשם הודה בכתב אישום מתוקן במסגרת הסדר טיעון, שבמסגרתו הגבילה עצמה המאשימה לעונש מרבי של 6 חודשי עבודות שירות, והוסכם על הטלת פסילה למשך 4 חודשים בניכוי חודש הפסילה המינהלית בה חויב הנאשם. הסניגור ביקש כי שירות המבחן יבחן גם את שאלת ביטול ההרשעה.</w:t>
      </w:r>
    </w:p>
    <w:p w14:paraId="47EDB3EB" w14:textId="77777777" w:rsidR="00B90A7C" w:rsidRDefault="00B90A7C" w:rsidP="00B90A7C">
      <w:pPr>
        <w:spacing w:after="160" w:line="360" w:lineRule="auto"/>
        <w:jc w:val="both"/>
        <w:rPr>
          <w:rFonts w:ascii="David" w:hAnsi="David"/>
          <w:b/>
          <w:bCs/>
          <w:sz w:val="26"/>
          <w:szCs w:val="26"/>
          <w:u w:val="single"/>
          <w:rtl/>
        </w:rPr>
      </w:pPr>
    </w:p>
    <w:p w14:paraId="051C2ACC" w14:textId="77777777" w:rsidR="00B90A7C" w:rsidRDefault="00B90A7C" w:rsidP="00B90A7C">
      <w:pPr>
        <w:spacing w:after="160" w:line="360" w:lineRule="auto"/>
        <w:jc w:val="both"/>
        <w:rPr>
          <w:rFonts w:ascii="David" w:hAnsi="David"/>
          <w:b/>
          <w:bCs/>
          <w:sz w:val="26"/>
          <w:szCs w:val="26"/>
          <w:u w:val="single"/>
          <w:rtl/>
        </w:rPr>
      </w:pPr>
    </w:p>
    <w:p w14:paraId="24A28138" w14:textId="77777777" w:rsidR="00B90A7C" w:rsidRDefault="00B90A7C" w:rsidP="00B90A7C">
      <w:pPr>
        <w:spacing w:after="160" w:line="360" w:lineRule="auto"/>
        <w:jc w:val="both"/>
        <w:rPr>
          <w:rFonts w:ascii="David" w:hAnsi="David"/>
          <w:b/>
          <w:bCs/>
          <w:sz w:val="26"/>
          <w:szCs w:val="26"/>
          <w:u w:val="single"/>
        </w:rPr>
      </w:pPr>
      <w:r>
        <w:rPr>
          <w:rFonts w:ascii="David" w:hAnsi="David"/>
          <w:b/>
          <w:bCs/>
          <w:sz w:val="26"/>
          <w:szCs w:val="26"/>
          <w:u w:val="single"/>
          <w:rtl/>
        </w:rPr>
        <w:t>תסקיר</w:t>
      </w:r>
      <w:r>
        <w:rPr>
          <w:rFonts w:ascii="David" w:hAnsi="David" w:hint="cs"/>
          <w:b/>
          <w:bCs/>
          <w:sz w:val="26"/>
          <w:szCs w:val="26"/>
          <w:u w:val="single"/>
          <w:rtl/>
        </w:rPr>
        <w:t>י</w:t>
      </w:r>
      <w:r>
        <w:rPr>
          <w:rFonts w:ascii="David" w:hAnsi="David"/>
          <w:b/>
          <w:bCs/>
          <w:sz w:val="26"/>
          <w:szCs w:val="26"/>
          <w:u w:val="single"/>
          <w:rtl/>
        </w:rPr>
        <w:t xml:space="preserve"> שירות המבחן</w:t>
      </w:r>
    </w:p>
    <w:p w14:paraId="09440229" w14:textId="77777777" w:rsidR="00B90A7C" w:rsidRDefault="00B90A7C" w:rsidP="00B90A7C">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בעניינו של הנאשם הוגשו שני תסקירים. הנאשם צעיר כבן 26, רווק המתגורר במרכז הארץ, כיום בזוגיות. הוא עובד מזה כשנתיים בחברה לשיווק ברי מים. הנאשם סיים 13 שנות לימוד ללא תעודת בגרות. בשל נסיבות ילדותו המורכבות שהה בפנימייה החל מגיל 12 ועבר מסגרות חינוך רבות על-רקע קשיי הסתגלות. הוא חבר לחברה שולית והחל להשתמש בסמים שונים לרבות בסמים קשים, ושירות המבחן מעריך כי הדבר קשור לטראומות בילדותו של הנאשם. למרות כל זאת הנאשם השלים שירות צבאי מלא ובתפקידו האחרון שימש כמפקד שוחרים. עם זאת במהלך השירות נדון למאסר בגין נפקדות. הנאשם קיבל אחריות מלאה למעשים והביע עליהם חרטה ובושה. הוא הסכים להצעת שירות המבחן להשתלב בטיפול ייעודי ועשה זאת בהצלחה מרובה, תוך ששירות המבחן ציין לחיוב את המידה המרובה של שיתוף הפעולה של הנאשם עם הטיפול, לרבות יכולתו להיפתח למטפלים ולרכוש כלים להתמודדות מיטיבה עם אתגרי החיים. הנאשם מסר בדיקות שתן נקיות משרידי סמים לאורך תקופה ארוכה. שירות המבחן מעריך, כי הנאשם מצוי בעיצומו של מהלך טיפולי ושיקומי אמיתי, הנובע ממוטיבציה פנימית שלו ומרצון לנהל אורח חיים תקין ונורמטיבי. לכן, המליץ שירות המבחן על הטלת של"ץ בהיקף 300 שעות שיבוצעו במתנ"ס נאות שז"ר ביבנה, וצו מבחן להבטחת המשך הטיפול. שירות המבחן סבר שיש מקום לבטל את ההרשעה נוכח מכלול הנסיבות, גילו הצעיר של הנאשם, קבלת האחריות, התהליך שעבר, וחיזוק תהליכי השיקום. </w:t>
      </w:r>
    </w:p>
    <w:p w14:paraId="111396F2" w14:textId="77777777" w:rsidR="00B90A7C" w:rsidRDefault="00B90A7C" w:rsidP="00B90A7C">
      <w:pPr>
        <w:spacing w:after="160" w:line="360" w:lineRule="auto"/>
        <w:jc w:val="both"/>
        <w:rPr>
          <w:rFonts w:ascii="David" w:hAnsi="David"/>
          <w:b/>
          <w:bCs/>
          <w:sz w:val="26"/>
          <w:szCs w:val="26"/>
          <w:u w:val="single"/>
          <w:rtl/>
        </w:rPr>
      </w:pPr>
    </w:p>
    <w:p w14:paraId="3792704C" w14:textId="77777777" w:rsidR="00B90A7C" w:rsidRDefault="00B90A7C" w:rsidP="00B90A7C">
      <w:pPr>
        <w:spacing w:after="160" w:line="360" w:lineRule="auto"/>
        <w:jc w:val="both"/>
        <w:rPr>
          <w:rFonts w:ascii="David" w:hAnsi="David"/>
          <w:b/>
          <w:bCs/>
          <w:sz w:val="26"/>
          <w:szCs w:val="26"/>
          <w:u w:val="single"/>
          <w:rtl/>
        </w:rPr>
      </w:pPr>
      <w:r>
        <w:rPr>
          <w:rFonts w:ascii="David" w:hAnsi="David"/>
          <w:b/>
          <w:bCs/>
          <w:sz w:val="26"/>
          <w:szCs w:val="26"/>
          <w:u w:val="single"/>
          <w:rtl/>
        </w:rPr>
        <w:lastRenderedPageBreak/>
        <w:t>חוות הדעת של הממונה על עבודות השירות</w:t>
      </w:r>
    </w:p>
    <w:p w14:paraId="07EAD7CC" w14:textId="77777777" w:rsidR="00B90A7C" w:rsidRDefault="00B90A7C" w:rsidP="00B90A7C">
      <w:pPr>
        <w:pStyle w:val="a9"/>
        <w:numPr>
          <w:ilvl w:val="0"/>
          <w:numId w:val="2"/>
        </w:numPr>
        <w:spacing w:after="160" w:line="360" w:lineRule="auto"/>
        <w:jc w:val="both"/>
        <w:rPr>
          <w:rFonts w:ascii="David" w:hAnsi="David"/>
          <w:sz w:val="26"/>
          <w:szCs w:val="26"/>
          <w:rtl/>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כשיר לעבודות שירות במגבלות בפתחון לב בראשון לציון החל מיום 27.12.2023.</w:t>
      </w:r>
    </w:p>
    <w:p w14:paraId="57656BD3" w14:textId="77777777" w:rsidR="00B90A7C" w:rsidRDefault="00B90A7C" w:rsidP="00B90A7C">
      <w:pPr>
        <w:spacing w:after="160" w:line="360" w:lineRule="auto"/>
        <w:jc w:val="both"/>
        <w:rPr>
          <w:rFonts w:ascii="David" w:hAnsi="David"/>
          <w:sz w:val="26"/>
          <w:szCs w:val="26"/>
        </w:rPr>
      </w:pPr>
    </w:p>
    <w:p w14:paraId="68E658C3" w14:textId="77777777" w:rsidR="00B90A7C" w:rsidRDefault="00B90A7C" w:rsidP="00B90A7C">
      <w:pPr>
        <w:spacing w:after="160" w:line="360" w:lineRule="auto"/>
        <w:jc w:val="both"/>
        <w:rPr>
          <w:rFonts w:ascii="David" w:hAnsi="David"/>
          <w:b/>
          <w:bCs/>
          <w:sz w:val="26"/>
          <w:szCs w:val="26"/>
          <w:u w:val="single"/>
          <w:rtl/>
        </w:rPr>
      </w:pPr>
      <w:r>
        <w:rPr>
          <w:rFonts w:ascii="David" w:hAnsi="David" w:hint="cs"/>
          <w:b/>
          <w:bCs/>
          <w:sz w:val="26"/>
          <w:szCs w:val="26"/>
          <w:u w:val="single"/>
          <w:rtl/>
        </w:rPr>
        <w:t>ראיות ו</w:t>
      </w:r>
      <w:r>
        <w:rPr>
          <w:rFonts w:ascii="David" w:hAnsi="David"/>
          <w:b/>
          <w:bCs/>
          <w:sz w:val="26"/>
          <w:szCs w:val="26"/>
          <w:u w:val="single"/>
          <w:rtl/>
        </w:rPr>
        <w:t>טיעונים לעונש</w:t>
      </w:r>
    </w:p>
    <w:p w14:paraId="67E82C3F" w14:textId="77777777" w:rsidR="00B90A7C" w:rsidRDefault="00B90A7C" w:rsidP="00B90A7C">
      <w:pPr>
        <w:pStyle w:val="a9"/>
        <w:numPr>
          <w:ilvl w:val="0"/>
          <w:numId w:val="2"/>
        </w:numPr>
        <w:spacing w:after="160" w:line="360" w:lineRule="auto"/>
        <w:jc w:val="both"/>
        <w:rPr>
          <w:rFonts w:ascii="David" w:hAnsi="David"/>
          <w:sz w:val="26"/>
          <w:szCs w:val="26"/>
        </w:rPr>
      </w:pPr>
      <w:r>
        <w:rPr>
          <w:rFonts w:ascii="David" w:hAnsi="David" w:hint="cs"/>
          <w:sz w:val="26"/>
          <w:szCs w:val="26"/>
          <w:rtl/>
        </w:rPr>
        <w:t>במסגרת הראיות לעונש שמעתי את אמו של הנאשם שסיפרה על התנאים שבהם גדל הנאשם וכן סיפרה על השפעת ההליך על בנה ועל מצבו הנפשי. כמו כן סיפרה על המהפך שעבר הנאשם ועל הפקת הלקחים שלו. כמו כן הוצגו מסמכים התומכים בטענות שהעלה הסניגור.</w:t>
      </w:r>
    </w:p>
    <w:p w14:paraId="50F64CF2" w14:textId="77777777" w:rsidR="00B90A7C" w:rsidRDefault="00B90A7C" w:rsidP="00B90A7C">
      <w:pPr>
        <w:pStyle w:val="a9"/>
        <w:numPr>
          <w:ilvl w:val="0"/>
          <w:numId w:val="2"/>
        </w:numPr>
        <w:spacing w:after="160" w:line="360" w:lineRule="auto"/>
        <w:jc w:val="both"/>
        <w:rPr>
          <w:rFonts w:ascii="David" w:hAnsi="David"/>
          <w:sz w:val="26"/>
          <w:szCs w:val="26"/>
        </w:rPr>
      </w:pPr>
      <w:r>
        <w:rPr>
          <w:rFonts w:ascii="David" w:hAnsi="David" w:hint="cs"/>
          <w:sz w:val="26"/>
          <w:szCs w:val="26"/>
          <w:rtl/>
        </w:rPr>
        <w:t>אשר לעונש, עתרה המאשימה להטלת מאסר בעבודות שירות וענישה נלווית ועמדה על הותרת ההרשעה על כנה. הסניגור מנגד ביקש לבטל את ההרשעה נוכח התהליך שעבר הנאשם וכדי לא לפגוע בסיכוייו לעתיד וביקש להיעתר להמלצת שירות המבחן.</w:t>
      </w:r>
    </w:p>
    <w:p w14:paraId="13F2B483" w14:textId="77777777" w:rsidR="00B90A7C" w:rsidRDefault="00B90A7C" w:rsidP="00B90A7C">
      <w:pPr>
        <w:pStyle w:val="a9"/>
        <w:spacing w:after="160" w:line="360" w:lineRule="auto"/>
        <w:ind w:left="360"/>
        <w:jc w:val="both"/>
        <w:rPr>
          <w:rFonts w:ascii="David" w:hAnsi="David"/>
          <w:sz w:val="26"/>
          <w:szCs w:val="26"/>
        </w:rPr>
      </w:pPr>
    </w:p>
    <w:p w14:paraId="6103BBD6" w14:textId="77777777" w:rsidR="00B90A7C" w:rsidRPr="004D7B22" w:rsidRDefault="00B90A7C" w:rsidP="00B90A7C">
      <w:pPr>
        <w:pStyle w:val="a9"/>
        <w:numPr>
          <w:ilvl w:val="0"/>
          <w:numId w:val="2"/>
        </w:numPr>
        <w:spacing w:after="160" w:line="360" w:lineRule="auto"/>
        <w:jc w:val="both"/>
        <w:rPr>
          <w:rFonts w:ascii="David" w:hAnsi="David"/>
          <w:sz w:val="26"/>
          <w:szCs w:val="26"/>
          <w:rtl/>
        </w:rPr>
      </w:pPr>
      <w:r>
        <w:rPr>
          <w:rFonts w:ascii="David" w:hAnsi="David" w:hint="cs"/>
          <w:sz w:val="26"/>
          <w:szCs w:val="26"/>
          <w:rtl/>
        </w:rPr>
        <w:t>בסיום הדיון וטרם מתן גזר הדין שמעתי את דברי הנאשם, וגם אני, כשירות המבחן, התרשמתי מבחור צעיר שהפך מעלם לגבר, במובן התבגרותו הנפשית. קיבלתי את הרושם שהנאשם אכן מבין את הכשל שכשל בו, ואת הצורך בתיקון. הרושם שנותר הוא עמוק וחיובי, ויש לקוות שהנאשם יידע להפוך לדוגמה עבור אחרים ובכך להציל נפשות רבות ככל הניתן מעולם הסמים האכזר.</w:t>
      </w:r>
    </w:p>
    <w:p w14:paraId="6749EE0F" w14:textId="77777777" w:rsidR="00B90A7C" w:rsidRDefault="00B90A7C" w:rsidP="00B90A7C">
      <w:pPr>
        <w:spacing w:after="160" w:line="360" w:lineRule="auto"/>
        <w:jc w:val="both"/>
        <w:rPr>
          <w:rFonts w:ascii="David" w:hAnsi="David"/>
          <w:sz w:val="26"/>
          <w:szCs w:val="26"/>
          <w:rtl/>
        </w:rPr>
      </w:pPr>
    </w:p>
    <w:p w14:paraId="1A3EB62E" w14:textId="77777777" w:rsidR="00B90A7C" w:rsidRDefault="00B90A7C" w:rsidP="00B90A7C">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72DFB86F" w14:textId="77777777" w:rsidR="00B90A7C" w:rsidRPr="000E0202" w:rsidRDefault="00B90A7C" w:rsidP="00B90A7C">
      <w:pPr>
        <w:pStyle w:val="a9"/>
        <w:numPr>
          <w:ilvl w:val="0"/>
          <w:numId w:val="2"/>
        </w:numPr>
        <w:spacing w:after="160" w:line="360" w:lineRule="auto"/>
        <w:jc w:val="both"/>
        <w:rPr>
          <w:rFonts w:ascii="David" w:hAnsi="David"/>
          <w:b/>
          <w:bCs/>
          <w:sz w:val="26"/>
          <w:szCs w:val="26"/>
          <w:u w:val="single"/>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0BB35D3C" w14:textId="77777777" w:rsidR="00B90A7C" w:rsidRDefault="00B90A7C" w:rsidP="00B90A7C">
      <w:pPr>
        <w:pStyle w:val="a9"/>
        <w:spacing w:after="160" w:line="360" w:lineRule="auto"/>
        <w:ind w:left="360"/>
        <w:jc w:val="both"/>
        <w:rPr>
          <w:rFonts w:ascii="David" w:hAnsi="David"/>
          <w:b/>
          <w:bCs/>
          <w:sz w:val="26"/>
          <w:szCs w:val="26"/>
          <w:u w:val="single"/>
          <w:rtl/>
        </w:rPr>
      </w:pPr>
    </w:p>
    <w:p w14:paraId="7B0C7147" w14:textId="77777777" w:rsidR="00B90A7C" w:rsidRDefault="00B90A7C" w:rsidP="00B90A7C">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לערך המוגן, </w:t>
      </w:r>
      <w:r>
        <w:rPr>
          <w:rFonts w:ascii="David" w:hAnsi="David"/>
          <w:sz w:val="26"/>
          <w:szCs w:val="26"/>
          <w:rtl/>
        </w:rPr>
        <w:t xml:space="preserve">העבירות אותן עבר הנאשם פוגעות בערך המוגן של </w:t>
      </w:r>
      <w:r>
        <w:rPr>
          <w:rFonts w:ascii="David" w:hAnsi="David" w:hint="cs"/>
          <w:sz w:val="26"/>
          <w:szCs w:val="26"/>
          <w:rtl/>
        </w:rPr>
        <w:t>שלום הציבור ובריאותו וכן בבטיחות המשתמשים בדרך. קוקאין ו-</w:t>
      </w:r>
      <w:r>
        <w:rPr>
          <w:rFonts w:ascii="David" w:hAnsi="David" w:hint="cs"/>
          <w:sz w:val="26"/>
          <w:szCs w:val="26"/>
        </w:rPr>
        <w:t xml:space="preserve">MDMA </w:t>
      </w:r>
      <w:r>
        <w:rPr>
          <w:rFonts w:ascii="David" w:hAnsi="David" w:hint="cs"/>
          <w:sz w:val="26"/>
          <w:szCs w:val="26"/>
          <w:rtl/>
        </w:rPr>
        <w:t xml:space="preserve"> אינם סמים קלים, אלא סמים שנזקם רב מאוד למשתמשים. נהיגה תחת השפעת סמים עלולה להביא לאובדן חיי אדם. בענייננו מידת הפגיעה בערכים המוגנים נמוכה עד בינונית.</w:t>
      </w:r>
    </w:p>
    <w:p w14:paraId="2762B09F" w14:textId="77777777" w:rsidR="00B90A7C" w:rsidRDefault="00B90A7C" w:rsidP="00B90A7C">
      <w:pPr>
        <w:spacing w:after="160" w:line="360" w:lineRule="auto"/>
        <w:jc w:val="both"/>
        <w:rPr>
          <w:rFonts w:ascii="David" w:hAnsi="David"/>
          <w:sz w:val="26"/>
          <w:szCs w:val="26"/>
        </w:rPr>
      </w:pPr>
    </w:p>
    <w:p w14:paraId="101E991C" w14:textId="77777777" w:rsidR="00B90A7C" w:rsidRDefault="00B90A7C" w:rsidP="00B90A7C">
      <w:pPr>
        <w:pStyle w:val="a9"/>
        <w:numPr>
          <w:ilvl w:val="0"/>
          <w:numId w:val="2"/>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הנאשם אחראי באופן מלא למעשיו שעה שנהג תחת השפעת סמים ואף החזיק ברכב שני סוגי סמים קשים כאמור לעיל. הנזק שנגרם הוא עצם הנהיגה תחת השפעת סמים וסיכונם של כלל המשתמשים בדרך. על פוטנציאל הנזק הן מן הסמים והן מהנהיגה תחת השפעתם, כבר עמדתי. </w:t>
      </w:r>
    </w:p>
    <w:p w14:paraId="00E47662" w14:textId="77777777" w:rsidR="00B90A7C" w:rsidRDefault="00B90A7C" w:rsidP="00B90A7C">
      <w:pPr>
        <w:spacing w:after="160" w:line="360" w:lineRule="auto"/>
        <w:jc w:val="both"/>
        <w:rPr>
          <w:rFonts w:ascii="David" w:hAnsi="David"/>
          <w:b/>
          <w:bCs/>
          <w:sz w:val="26"/>
          <w:szCs w:val="26"/>
          <w:u w:val="single"/>
          <w:rtl/>
        </w:rPr>
      </w:pPr>
    </w:p>
    <w:p w14:paraId="579E2B59" w14:textId="77777777" w:rsidR="00B90A7C" w:rsidRDefault="00B90A7C" w:rsidP="00B90A7C">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hint="cs"/>
          <w:sz w:val="26"/>
          <w:szCs w:val="26"/>
          <w:rtl/>
        </w:rPr>
        <w:t xml:space="preserve">סקירת הפסיקה מלמדת על מדיניות שלכל הפחות מחייבת הטלת מאסר בעבודות שירות בנסיבות דומות. לכן עמדת המאשימה למאסר בעבודות שירות מעוגנת היטב בפסיקה והולמת את נסיבות המקרה. </w:t>
      </w:r>
    </w:p>
    <w:p w14:paraId="69F1D371" w14:textId="77777777" w:rsidR="00B90A7C" w:rsidRPr="00527443" w:rsidRDefault="00597DEF" w:rsidP="00B90A7C">
      <w:pPr>
        <w:pStyle w:val="a9"/>
        <w:numPr>
          <w:ilvl w:val="0"/>
          <w:numId w:val="4"/>
        </w:numPr>
        <w:spacing w:after="160" w:line="360" w:lineRule="auto"/>
        <w:ind w:left="1080"/>
        <w:jc w:val="both"/>
        <w:rPr>
          <w:rFonts w:ascii="David" w:hAnsi="David"/>
          <w:sz w:val="26"/>
          <w:szCs w:val="26"/>
          <w:rtl/>
        </w:rPr>
      </w:pPr>
      <w:hyperlink r:id="rId17" w:history="1">
        <w:r w:rsidRPr="00597DEF">
          <w:rPr>
            <w:rFonts w:ascii="David" w:hAnsi="David"/>
            <w:color w:val="0000FF"/>
            <w:sz w:val="26"/>
            <w:szCs w:val="26"/>
            <w:u w:val="single"/>
            <w:rtl/>
          </w:rPr>
          <w:t>רע"פ 3262/19</w:t>
        </w:r>
      </w:hyperlink>
      <w:r w:rsidR="00B90A7C" w:rsidRPr="00527443">
        <w:rPr>
          <w:rFonts w:ascii="David" w:hAnsi="David" w:hint="cs"/>
          <w:sz w:val="26"/>
          <w:szCs w:val="26"/>
          <w:rtl/>
        </w:rPr>
        <w:t xml:space="preserve"> </w:t>
      </w:r>
      <w:r w:rsidR="00B90A7C" w:rsidRPr="00527443">
        <w:rPr>
          <w:rFonts w:ascii="David" w:hAnsi="David" w:hint="cs"/>
          <w:b/>
          <w:bCs/>
          <w:sz w:val="26"/>
          <w:szCs w:val="26"/>
          <w:rtl/>
        </w:rPr>
        <w:t>מסעוד נ' מ"י</w:t>
      </w:r>
      <w:r w:rsidR="00B90A7C" w:rsidRPr="00527443">
        <w:rPr>
          <w:rFonts w:ascii="David" w:hAnsi="David" w:hint="cs"/>
          <w:sz w:val="26"/>
          <w:szCs w:val="26"/>
          <w:rtl/>
        </w:rPr>
        <w:t xml:space="preserve"> (מיום 16.5.2019) </w:t>
      </w:r>
      <w:r w:rsidR="00B90A7C" w:rsidRPr="00527443">
        <w:rPr>
          <w:rFonts w:ascii="David" w:hAnsi="David"/>
          <w:sz w:val="26"/>
          <w:szCs w:val="26"/>
          <w:rtl/>
        </w:rPr>
        <w:t>–</w:t>
      </w:r>
      <w:r w:rsidR="00B90A7C" w:rsidRPr="00527443">
        <w:rPr>
          <w:rFonts w:ascii="David" w:hAnsi="David" w:hint="cs"/>
          <w:sz w:val="26"/>
          <w:szCs w:val="26"/>
          <w:rtl/>
        </w:rPr>
        <w:t xml:space="preserve"> הנאשם נתפס בדירתו כשהוא מחזיק 300 גרם קנביס ו-83 גרם קוקאין עבור אחר. אושר מתחם שבין 10 ל-30 חודשי מאסר ועונש של 5 חודשי מאסר בפועל (הוקל מ-8 חודשי מאסר).</w:t>
      </w:r>
    </w:p>
    <w:p w14:paraId="7D4980BF" w14:textId="77777777" w:rsidR="00B90A7C" w:rsidRPr="00527443" w:rsidRDefault="00597DEF" w:rsidP="00B90A7C">
      <w:pPr>
        <w:pStyle w:val="a9"/>
        <w:numPr>
          <w:ilvl w:val="0"/>
          <w:numId w:val="4"/>
        </w:numPr>
        <w:spacing w:after="160" w:line="360" w:lineRule="auto"/>
        <w:ind w:left="1080"/>
        <w:jc w:val="both"/>
        <w:rPr>
          <w:rFonts w:ascii="David" w:hAnsi="David"/>
          <w:sz w:val="26"/>
          <w:szCs w:val="26"/>
          <w:rtl/>
        </w:rPr>
      </w:pPr>
      <w:hyperlink r:id="rId18" w:history="1">
        <w:r w:rsidRPr="00597DEF">
          <w:rPr>
            <w:rFonts w:ascii="David" w:hAnsi="David"/>
            <w:color w:val="0000FF"/>
            <w:sz w:val="26"/>
            <w:szCs w:val="26"/>
            <w:u w:val="single"/>
            <w:rtl/>
          </w:rPr>
          <w:t>רע"פ 1473/18</w:t>
        </w:r>
      </w:hyperlink>
      <w:r w:rsidR="00B90A7C" w:rsidRPr="00527443">
        <w:rPr>
          <w:rFonts w:ascii="David" w:hAnsi="David" w:hint="cs"/>
          <w:sz w:val="26"/>
          <w:szCs w:val="26"/>
          <w:rtl/>
        </w:rPr>
        <w:t xml:space="preserve"> </w:t>
      </w:r>
      <w:r w:rsidR="00B90A7C" w:rsidRPr="00527443">
        <w:rPr>
          <w:rFonts w:ascii="David" w:hAnsi="David" w:hint="cs"/>
          <w:b/>
          <w:bCs/>
          <w:sz w:val="26"/>
          <w:szCs w:val="26"/>
          <w:rtl/>
        </w:rPr>
        <w:t>אוחיון נ' מ"י</w:t>
      </w:r>
      <w:r w:rsidR="00B90A7C" w:rsidRPr="00527443">
        <w:rPr>
          <w:rFonts w:ascii="David" w:hAnsi="David" w:hint="cs"/>
          <w:sz w:val="26"/>
          <w:szCs w:val="26"/>
          <w:rtl/>
        </w:rPr>
        <w:t xml:space="preserve"> (מיום 22.4.2018) </w:t>
      </w:r>
      <w:r w:rsidR="00B90A7C" w:rsidRPr="00527443">
        <w:rPr>
          <w:rFonts w:ascii="David" w:hAnsi="David"/>
          <w:sz w:val="26"/>
          <w:szCs w:val="26"/>
          <w:rtl/>
        </w:rPr>
        <w:t>–</w:t>
      </w:r>
      <w:r w:rsidR="00B90A7C" w:rsidRPr="00527443">
        <w:rPr>
          <w:rFonts w:ascii="David" w:hAnsi="David" w:hint="cs"/>
          <w:sz w:val="26"/>
          <w:szCs w:val="26"/>
          <w:rtl/>
        </w:rPr>
        <w:t xml:space="preserve"> הנאשם החזיק בביתו 4 יחידות קוקאין במשקל 2 גרם ונדון לחודשיים עבודות שירות על סמך מתחם שבין 6 ל-12 חודשי מאסר.</w:t>
      </w:r>
    </w:p>
    <w:p w14:paraId="07DD1268" w14:textId="77777777" w:rsidR="00B90A7C" w:rsidRPr="00527443" w:rsidRDefault="00597DEF" w:rsidP="00B90A7C">
      <w:pPr>
        <w:pStyle w:val="a9"/>
        <w:numPr>
          <w:ilvl w:val="0"/>
          <w:numId w:val="4"/>
        </w:numPr>
        <w:spacing w:after="160" w:line="360" w:lineRule="auto"/>
        <w:ind w:left="1080"/>
        <w:jc w:val="both"/>
        <w:rPr>
          <w:rFonts w:ascii="David" w:hAnsi="David"/>
          <w:sz w:val="26"/>
          <w:szCs w:val="26"/>
          <w:rtl/>
        </w:rPr>
      </w:pPr>
      <w:hyperlink r:id="rId19" w:history="1">
        <w:r w:rsidRPr="00597DEF">
          <w:rPr>
            <w:rFonts w:ascii="David" w:hAnsi="David"/>
            <w:color w:val="0000FF"/>
            <w:sz w:val="26"/>
            <w:szCs w:val="26"/>
            <w:u w:val="single"/>
            <w:rtl/>
          </w:rPr>
          <w:t>רע"פ 1122/17</w:t>
        </w:r>
      </w:hyperlink>
      <w:r w:rsidR="00B90A7C" w:rsidRPr="00527443">
        <w:rPr>
          <w:rFonts w:ascii="David" w:hAnsi="David" w:hint="cs"/>
          <w:sz w:val="26"/>
          <w:szCs w:val="26"/>
          <w:rtl/>
        </w:rPr>
        <w:t xml:space="preserve"> </w:t>
      </w:r>
      <w:r w:rsidR="00B90A7C" w:rsidRPr="00527443">
        <w:rPr>
          <w:rFonts w:ascii="David" w:hAnsi="David" w:hint="cs"/>
          <w:b/>
          <w:bCs/>
          <w:sz w:val="26"/>
          <w:szCs w:val="26"/>
          <w:rtl/>
        </w:rPr>
        <w:t>גולדשטיין נ' מ"י</w:t>
      </w:r>
      <w:r w:rsidR="00B90A7C" w:rsidRPr="00527443">
        <w:rPr>
          <w:rFonts w:ascii="David" w:hAnsi="David" w:hint="cs"/>
          <w:sz w:val="26"/>
          <w:szCs w:val="26"/>
          <w:rtl/>
        </w:rPr>
        <w:t xml:space="preserve"> (מיום 5.7.2017) </w:t>
      </w:r>
      <w:r w:rsidR="00B90A7C" w:rsidRPr="00527443">
        <w:rPr>
          <w:rFonts w:ascii="David" w:hAnsi="David"/>
          <w:sz w:val="26"/>
          <w:szCs w:val="26"/>
          <w:rtl/>
        </w:rPr>
        <w:t>–</w:t>
      </w:r>
      <w:r w:rsidR="00B90A7C" w:rsidRPr="00527443">
        <w:rPr>
          <w:rFonts w:ascii="David" w:hAnsi="David" w:hint="cs"/>
          <w:sz w:val="26"/>
          <w:szCs w:val="26"/>
          <w:rtl/>
        </w:rPr>
        <w:t xml:space="preserve"> הנאשם נהג תחת השפעת קוקאין והחזיק על גופו 5.5 גרם </w:t>
      </w:r>
      <w:r w:rsidR="00B90A7C" w:rsidRPr="00527443">
        <w:rPr>
          <w:rFonts w:ascii="David" w:hAnsi="David" w:hint="cs"/>
          <w:sz w:val="26"/>
          <w:szCs w:val="26"/>
        </w:rPr>
        <w:t xml:space="preserve">MDMA </w:t>
      </w:r>
      <w:r w:rsidR="00B90A7C" w:rsidRPr="00527443">
        <w:rPr>
          <w:rFonts w:ascii="David" w:hAnsi="David" w:hint="cs"/>
          <w:sz w:val="26"/>
          <w:szCs w:val="26"/>
          <w:rtl/>
        </w:rPr>
        <w:t xml:space="preserve"> ו-13 גרם קוקאין. אושר מתחם שבין 10 ל-24 חודשי מאסר ועונש של 10 חודשי מאסר.</w:t>
      </w:r>
    </w:p>
    <w:p w14:paraId="4717CC5D" w14:textId="77777777" w:rsidR="00B90A7C" w:rsidRPr="00527443" w:rsidRDefault="00597DEF" w:rsidP="00B90A7C">
      <w:pPr>
        <w:pStyle w:val="a9"/>
        <w:numPr>
          <w:ilvl w:val="0"/>
          <w:numId w:val="4"/>
        </w:numPr>
        <w:spacing w:after="160" w:line="360" w:lineRule="auto"/>
        <w:ind w:left="1080"/>
        <w:jc w:val="both"/>
        <w:rPr>
          <w:rFonts w:ascii="David" w:hAnsi="David"/>
          <w:sz w:val="26"/>
          <w:szCs w:val="26"/>
          <w:rtl/>
        </w:rPr>
      </w:pPr>
      <w:hyperlink r:id="rId20" w:history="1">
        <w:r w:rsidRPr="00597DEF">
          <w:rPr>
            <w:rFonts w:ascii="David" w:hAnsi="David"/>
            <w:color w:val="0000FF"/>
            <w:sz w:val="26"/>
            <w:szCs w:val="26"/>
            <w:u w:val="single"/>
            <w:rtl/>
          </w:rPr>
          <w:t>עפ"ג (חיפה) 61867-11-19</w:t>
        </w:r>
      </w:hyperlink>
      <w:r w:rsidR="00B90A7C" w:rsidRPr="00527443">
        <w:rPr>
          <w:rFonts w:ascii="David" w:hAnsi="David" w:hint="cs"/>
          <w:sz w:val="26"/>
          <w:szCs w:val="26"/>
          <w:rtl/>
        </w:rPr>
        <w:t xml:space="preserve"> </w:t>
      </w:r>
      <w:r w:rsidR="00B90A7C" w:rsidRPr="00527443">
        <w:rPr>
          <w:rFonts w:ascii="David" w:hAnsi="David" w:hint="cs"/>
          <w:b/>
          <w:bCs/>
          <w:sz w:val="26"/>
          <w:szCs w:val="26"/>
          <w:rtl/>
        </w:rPr>
        <w:t>מ"י נ' אבו עיסא</w:t>
      </w:r>
      <w:r w:rsidR="00B90A7C" w:rsidRPr="00527443">
        <w:rPr>
          <w:rFonts w:ascii="David" w:hAnsi="David" w:hint="cs"/>
          <w:sz w:val="26"/>
          <w:szCs w:val="26"/>
          <w:rtl/>
        </w:rPr>
        <w:t xml:space="preserve"> (מיום 4.12.2019) </w:t>
      </w:r>
      <w:r w:rsidR="00B90A7C" w:rsidRPr="00527443">
        <w:rPr>
          <w:rFonts w:ascii="David" w:hAnsi="David"/>
          <w:sz w:val="26"/>
          <w:szCs w:val="26"/>
          <w:rtl/>
        </w:rPr>
        <w:t>–</w:t>
      </w:r>
      <w:r w:rsidR="00B90A7C" w:rsidRPr="00527443">
        <w:rPr>
          <w:rFonts w:ascii="David" w:hAnsi="David" w:hint="cs"/>
          <w:sz w:val="26"/>
          <w:szCs w:val="26"/>
          <w:rtl/>
        </w:rPr>
        <w:t xml:space="preserve"> נאשם שנתפס עם כמות של כ-20 גרם הירואין ו-3 גרם קוקאין מחולק למנות נדון ל-9 חודשי מאסר בפועל על בסיס מתחם שבין 9 ל-18 חודשים.</w:t>
      </w:r>
    </w:p>
    <w:p w14:paraId="7707E88B" w14:textId="77777777" w:rsidR="00B90A7C" w:rsidRPr="00527443" w:rsidRDefault="00597DEF" w:rsidP="00B90A7C">
      <w:pPr>
        <w:pStyle w:val="a9"/>
        <w:numPr>
          <w:ilvl w:val="0"/>
          <w:numId w:val="4"/>
        </w:numPr>
        <w:spacing w:after="160" w:line="360" w:lineRule="auto"/>
        <w:ind w:left="1080"/>
        <w:jc w:val="both"/>
        <w:rPr>
          <w:rFonts w:ascii="David" w:hAnsi="David"/>
          <w:sz w:val="26"/>
          <w:szCs w:val="26"/>
          <w:rtl/>
        </w:rPr>
      </w:pPr>
      <w:hyperlink r:id="rId21" w:history="1">
        <w:r w:rsidRPr="00597DEF">
          <w:rPr>
            <w:rFonts w:ascii="David" w:hAnsi="David"/>
            <w:color w:val="0000FF"/>
            <w:sz w:val="26"/>
            <w:szCs w:val="26"/>
            <w:u w:val="single"/>
            <w:rtl/>
          </w:rPr>
          <w:t>ת"פ (מחוזי חיפה) 22435-01-15</w:t>
        </w:r>
      </w:hyperlink>
      <w:r w:rsidR="00B90A7C" w:rsidRPr="00527443">
        <w:rPr>
          <w:rFonts w:ascii="David" w:hAnsi="David" w:hint="cs"/>
          <w:sz w:val="26"/>
          <w:szCs w:val="26"/>
          <w:rtl/>
        </w:rPr>
        <w:t xml:space="preserve"> </w:t>
      </w:r>
      <w:r w:rsidR="00B90A7C" w:rsidRPr="00527443">
        <w:rPr>
          <w:rFonts w:ascii="David" w:hAnsi="David" w:hint="cs"/>
          <w:b/>
          <w:bCs/>
          <w:sz w:val="26"/>
          <w:szCs w:val="26"/>
          <w:rtl/>
        </w:rPr>
        <w:t>מ"י נ' שעיב</w:t>
      </w:r>
      <w:r w:rsidR="00B90A7C" w:rsidRPr="00527443">
        <w:rPr>
          <w:rFonts w:ascii="David" w:hAnsi="David" w:hint="cs"/>
          <w:sz w:val="26"/>
          <w:szCs w:val="26"/>
          <w:rtl/>
        </w:rPr>
        <w:t xml:space="preserve"> (מיום 16.2.2016) </w:t>
      </w:r>
      <w:r w:rsidR="00B90A7C" w:rsidRPr="00527443">
        <w:rPr>
          <w:rFonts w:ascii="David" w:hAnsi="David"/>
          <w:sz w:val="26"/>
          <w:szCs w:val="26"/>
          <w:rtl/>
        </w:rPr>
        <w:t>–</w:t>
      </w:r>
      <w:r w:rsidR="00B90A7C" w:rsidRPr="00527443">
        <w:rPr>
          <w:rFonts w:ascii="David" w:hAnsi="David" w:hint="cs"/>
          <w:sz w:val="26"/>
          <w:szCs w:val="26"/>
          <w:rtl/>
        </w:rPr>
        <w:t xml:space="preserve"> הנאשם הורשע בסחר ב-8 גרם קוקאין. אושר מתחם שבין עבודות שירות ל-12 חודשי מאסר והנאשם נדון ל-5 חודשי עבודות שירות. </w:t>
      </w:r>
    </w:p>
    <w:p w14:paraId="057117C2" w14:textId="77777777" w:rsidR="00B90A7C" w:rsidRDefault="00B90A7C" w:rsidP="00B90A7C">
      <w:pPr>
        <w:spacing w:after="160" w:line="360" w:lineRule="auto"/>
        <w:jc w:val="both"/>
        <w:rPr>
          <w:rFonts w:ascii="David" w:hAnsi="David"/>
          <w:b/>
          <w:bCs/>
          <w:sz w:val="26"/>
          <w:szCs w:val="26"/>
          <w:u w:val="single"/>
          <w:rtl/>
        </w:rPr>
      </w:pPr>
    </w:p>
    <w:p w14:paraId="5EA9194F" w14:textId="77777777" w:rsidR="00B90A7C" w:rsidRDefault="00B90A7C" w:rsidP="00B90A7C">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 xml:space="preserve">חודש ועד שישה חודשי מאסר בעבודות שירות כאשר הגבול העליון הוכתב ע"י עמדת המאשימה בתיק זה. </w:t>
      </w:r>
    </w:p>
    <w:p w14:paraId="183CCF82" w14:textId="77777777" w:rsidR="00B90A7C" w:rsidRDefault="00B90A7C" w:rsidP="00B90A7C">
      <w:pPr>
        <w:spacing w:after="160" w:line="360" w:lineRule="auto"/>
        <w:jc w:val="both"/>
        <w:rPr>
          <w:rFonts w:ascii="David" w:hAnsi="David"/>
          <w:b/>
          <w:bCs/>
          <w:sz w:val="26"/>
          <w:szCs w:val="26"/>
          <w:rtl/>
        </w:rPr>
      </w:pPr>
    </w:p>
    <w:p w14:paraId="6FF15F9A" w14:textId="77777777" w:rsidR="00B90A7C" w:rsidRDefault="00B90A7C" w:rsidP="00B90A7C">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p>
    <w:p w14:paraId="19ED8BB0" w14:textId="77777777" w:rsidR="00B90A7C" w:rsidRDefault="00B90A7C" w:rsidP="00B90A7C">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הנאשם צעיר, קיבל אחריות מלאה למעשים ונרתם במלוא אונו לתהליך טיפולי בתחום הגמילה מהסמים ורכישת כלי התמודדות מיטיבים עם אתגרי החיים. שירות המבחן מעריך, ואני שותף להערכה זו, כי התהליך שעובר הנאשם הוא מהותי ואמיתי, ומהווה נקודת מפנה בחייו הצעירים, ויש לקוות שהוא יתמיד במהלך בו החל במהלך שנה זו, ויעלה על פסי תפקוד נורמטיביים ויזכה למצות את מלוא הפוטנציאל הטמון בו להיות שותף פעיל ומועיל לחברה בה הוא חי. </w:t>
      </w:r>
    </w:p>
    <w:p w14:paraId="4914926A" w14:textId="77777777" w:rsidR="00B90A7C" w:rsidRDefault="00B90A7C" w:rsidP="00B90A7C">
      <w:pPr>
        <w:spacing w:after="160" w:line="360" w:lineRule="auto"/>
        <w:jc w:val="both"/>
        <w:rPr>
          <w:rFonts w:ascii="David" w:hAnsi="David"/>
          <w:b/>
          <w:bCs/>
          <w:sz w:val="26"/>
          <w:szCs w:val="26"/>
          <w:u w:val="single"/>
          <w:rtl/>
        </w:rPr>
      </w:pPr>
    </w:p>
    <w:p w14:paraId="3541BE2E" w14:textId="77777777" w:rsidR="00B90A7C" w:rsidRDefault="00B90A7C" w:rsidP="00B90A7C">
      <w:pPr>
        <w:spacing w:after="160" w:line="360" w:lineRule="auto"/>
        <w:jc w:val="both"/>
        <w:rPr>
          <w:rFonts w:ascii="David" w:hAnsi="David"/>
          <w:b/>
          <w:bCs/>
          <w:sz w:val="26"/>
          <w:szCs w:val="26"/>
          <w:u w:val="single"/>
          <w:rtl/>
        </w:rPr>
      </w:pPr>
    </w:p>
    <w:p w14:paraId="3629C41A" w14:textId="77777777" w:rsidR="00B90A7C" w:rsidRPr="000E59A9" w:rsidRDefault="00B90A7C" w:rsidP="00B90A7C">
      <w:pPr>
        <w:spacing w:after="160" w:line="360" w:lineRule="auto"/>
        <w:jc w:val="both"/>
        <w:rPr>
          <w:rFonts w:ascii="David" w:hAnsi="David"/>
          <w:b/>
          <w:bCs/>
          <w:sz w:val="26"/>
          <w:szCs w:val="26"/>
          <w:u w:val="single"/>
          <w:rtl/>
        </w:rPr>
      </w:pPr>
      <w:r w:rsidRPr="000E59A9">
        <w:rPr>
          <w:rFonts w:ascii="David" w:hAnsi="David"/>
          <w:b/>
          <w:bCs/>
          <w:sz w:val="26"/>
          <w:szCs w:val="26"/>
          <w:u w:val="single"/>
          <w:rtl/>
        </w:rPr>
        <w:t xml:space="preserve">המיקום במתחם  </w:t>
      </w:r>
      <w:r w:rsidRPr="000E59A9">
        <w:rPr>
          <w:rFonts w:ascii="David" w:hAnsi="David" w:hint="cs"/>
          <w:b/>
          <w:bCs/>
          <w:sz w:val="26"/>
          <w:szCs w:val="26"/>
          <w:u w:val="single"/>
          <w:rtl/>
        </w:rPr>
        <w:t>והסטייה ממנו מטעמי שיקום</w:t>
      </w:r>
    </w:p>
    <w:p w14:paraId="7B54E7AB" w14:textId="77777777" w:rsidR="00B90A7C" w:rsidRDefault="00B90A7C" w:rsidP="00B90A7C">
      <w:pPr>
        <w:pStyle w:val="a9"/>
        <w:numPr>
          <w:ilvl w:val="0"/>
          <w:numId w:val="2"/>
        </w:numPr>
        <w:spacing w:after="160" w:line="360" w:lineRule="auto"/>
        <w:jc w:val="both"/>
        <w:rPr>
          <w:rFonts w:ascii="David" w:hAnsi="David"/>
          <w:sz w:val="26"/>
          <w:szCs w:val="26"/>
          <w:rtl/>
        </w:rPr>
      </w:pPr>
      <w:r>
        <w:rPr>
          <w:rFonts w:ascii="David" w:hAnsi="David" w:hint="cs"/>
          <w:sz w:val="26"/>
          <w:szCs w:val="26"/>
          <w:rtl/>
        </w:rPr>
        <w:t xml:space="preserve">בהתאם לעקרון ההלימה והפסיקה שסקרתי, היה מקום להטיל על הנאשם עבודות שירות בתחתית מתחם העונש שקבעתי. אלא שהמלצת שירות המבחן ברורה כשמש, ומעידה בצדק על תהליך טיפולי ושיקומי מוצלח המקיים את דרישות </w:t>
      </w:r>
      <w:hyperlink r:id="rId22" w:history="1">
        <w:r w:rsidR="00EC4A1D" w:rsidRPr="00EC4A1D">
          <w:rPr>
            <w:rStyle w:val="Hyperlink"/>
            <w:rFonts w:ascii="David" w:hAnsi="David" w:hint="eastAsia"/>
            <w:sz w:val="26"/>
            <w:szCs w:val="26"/>
            <w:rtl/>
          </w:rPr>
          <w:t>סעיף</w:t>
        </w:r>
        <w:r w:rsidR="00EC4A1D" w:rsidRPr="00EC4A1D">
          <w:rPr>
            <w:rStyle w:val="Hyperlink"/>
            <w:rFonts w:ascii="David" w:hAnsi="David"/>
            <w:sz w:val="26"/>
            <w:szCs w:val="26"/>
            <w:rtl/>
          </w:rPr>
          <w:t xml:space="preserve"> 40ד'</w:t>
        </w:r>
      </w:hyperlink>
      <w:r>
        <w:rPr>
          <w:rFonts w:ascii="David" w:hAnsi="David" w:hint="cs"/>
          <w:sz w:val="26"/>
          <w:szCs w:val="26"/>
          <w:rtl/>
        </w:rPr>
        <w:t xml:space="preserve"> ל</w:t>
      </w:r>
      <w:hyperlink r:id="rId23" w:history="1">
        <w:r w:rsidR="00597DEF" w:rsidRPr="00597DEF">
          <w:rPr>
            <w:rFonts w:ascii="David" w:hAnsi="David"/>
            <w:color w:val="0000FF"/>
            <w:sz w:val="26"/>
            <w:szCs w:val="26"/>
            <w:u w:val="single"/>
            <w:rtl/>
          </w:rPr>
          <w:t>חוק העונשין</w:t>
        </w:r>
      </w:hyperlink>
      <w:r>
        <w:rPr>
          <w:rFonts w:ascii="David" w:hAnsi="David" w:hint="cs"/>
          <w:sz w:val="26"/>
          <w:szCs w:val="26"/>
          <w:rtl/>
        </w:rPr>
        <w:t xml:space="preserve">, בעניין השיקום, לפיו </w:t>
      </w:r>
      <w:r>
        <w:rPr>
          <w:rFonts w:ascii="David" w:hAnsi="David" w:hint="cs"/>
          <w:b/>
          <w:bCs/>
          <w:sz w:val="26"/>
          <w:szCs w:val="26"/>
          <w:rtl/>
          <w:lang w:eastAsia="he-IL"/>
        </w:rPr>
        <w:t>"</w:t>
      </w:r>
      <w:r>
        <w:rPr>
          <w:rFonts w:ascii="David" w:hAnsi="David"/>
          <w:b/>
          <w:bCs/>
          <w:sz w:val="26"/>
          <w:szCs w:val="26"/>
          <w:rtl/>
          <w:lang w:eastAsia="he-IL"/>
        </w:rPr>
        <w:t>הנאשם השתקם או כי יש סיכוי של ממש שישתקם</w:t>
      </w:r>
      <w:r w:rsidRPr="000E59A9">
        <w:rPr>
          <w:rFonts w:ascii="David" w:hAnsi="David" w:hint="cs"/>
          <w:sz w:val="26"/>
          <w:szCs w:val="26"/>
          <w:rtl/>
          <w:lang w:eastAsia="he-IL"/>
        </w:rPr>
        <w:t>..."</w:t>
      </w:r>
      <w:r>
        <w:rPr>
          <w:rFonts w:ascii="David" w:hAnsi="David" w:hint="cs"/>
          <w:sz w:val="26"/>
          <w:szCs w:val="26"/>
          <w:rtl/>
          <w:lang w:eastAsia="he-IL"/>
        </w:rPr>
        <w:t>. אמנם התהליך בראשיתו באופן יחסי (שכן החל ביוני 2023), אך לאורך כל ההליך מסר הנאשם בדיקות שתן תקינות ועשה כל שנדרש ממנו באופן מלא. שירות המבחן מעריך כי יש לו מוטיבציה רבה להשלים את התהליך. לכן אחרוג ממתחם העונש ההולם ואאמץ את המלצת שירות המבחן לעניין העונש.</w:t>
      </w:r>
    </w:p>
    <w:p w14:paraId="03487D3E" w14:textId="77777777" w:rsidR="00B90A7C" w:rsidRDefault="00B90A7C" w:rsidP="00B90A7C">
      <w:pPr>
        <w:spacing w:after="160" w:line="360" w:lineRule="auto"/>
        <w:jc w:val="both"/>
        <w:rPr>
          <w:rFonts w:ascii="David" w:hAnsi="David"/>
          <w:b/>
          <w:bCs/>
          <w:sz w:val="26"/>
          <w:szCs w:val="26"/>
          <w:u w:val="single"/>
          <w:rtl/>
        </w:rPr>
      </w:pPr>
    </w:p>
    <w:p w14:paraId="0EF95937" w14:textId="77777777" w:rsidR="00B90A7C" w:rsidRDefault="00B90A7C" w:rsidP="00B90A7C">
      <w:pPr>
        <w:spacing w:after="160" w:line="360" w:lineRule="auto"/>
        <w:jc w:val="both"/>
        <w:rPr>
          <w:rFonts w:ascii="David" w:hAnsi="David"/>
          <w:sz w:val="26"/>
          <w:szCs w:val="26"/>
          <w:rtl/>
        </w:rPr>
      </w:pPr>
      <w:r>
        <w:rPr>
          <w:rFonts w:ascii="David" w:hAnsi="David" w:hint="cs"/>
          <w:b/>
          <w:bCs/>
          <w:sz w:val="26"/>
          <w:szCs w:val="26"/>
          <w:u w:val="single"/>
          <w:rtl/>
        </w:rPr>
        <w:t xml:space="preserve">ביטול </w:t>
      </w:r>
      <w:r>
        <w:rPr>
          <w:rFonts w:ascii="David" w:hAnsi="David"/>
          <w:b/>
          <w:bCs/>
          <w:sz w:val="26"/>
          <w:szCs w:val="26"/>
          <w:u w:val="single"/>
          <w:rtl/>
        </w:rPr>
        <w:t xml:space="preserve"> הרשעה</w:t>
      </w:r>
      <w:r>
        <w:rPr>
          <w:rFonts w:ascii="David" w:hAnsi="David"/>
          <w:sz w:val="26"/>
          <w:szCs w:val="26"/>
          <w:rtl/>
        </w:rPr>
        <w:t xml:space="preserve"> </w:t>
      </w:r>
    </w:p>
    <w:p w14:paraId="0EE05479" w14:textId="77777777" w:rsidR="00B90A7C" w:rsidRDefault="00B90A7C" w:rsidP="00B90A7C">
      <w:pPr>
        <w:pStyle w:val="a9"/>
        <w:numPr>
          <w:ilvl w:val="0"/>
          <w:numId w:val="2"/>
        </w:numPr>
        <w:spacing w:after="160" w:line="360" w:lineRule="auto"/>
        <w:jc w:val="both"/>
        <w:rPr>
          <w:rFonts w:ascii="David" w:hAnsi="David"/>
          <w:sz w:val="26"/>
          <w:szCs w:val="26"/>
          <w:rtl/>
        </w:rPr>
      </w:pPr>
      <w:r>
        <w:rPr>
          <w:rFonts w:ascii="David" w:hAnsi="David"/>
          <w:sz w:val="26"/>
          <w:szCs w:val="26"/>
          <w:rtl/>
        </w:rPr>
        <w:t>בידוע, שעה שנמצא כי נאשם ביצע את העבירות המיוחסות לו, יש להרשיעו. זהו הכלל. אי-הרשעה הוא היוצא מן הכלל. ב</w:t>
      </w:r>
      <w:hyperlink r:id="rId24" w:history="1">
        <w:r w:rsidR="00597DEF" w:rsidRPr="00597DEF">
          <w:rPr>
            <w:rFonts w:ascii="David" w:hAnsi="David"/>
            <w:color w:val="0000FF"/>
            <w:sz w:val="26"/>
            <w:szCs w:val="26"/>
            <w:u w:val="single"/>
            <w:rtl/>
          </w:rPr>
          <w:t>ע"פ 2083/96</w:t>
        </w:r>
      </w:hyperlink>
      <w:r>
        <w:rPr>
          <w:rFonts w:ascii="David" w:hAnsi="David"/>
          <w:sz w:val="26"/>
          <w:szCs w:val="26"/>
          <w:rtl/>
        </w:rPr>
        <w:t xml:space="preserve"> </w:t>
      </w:r>
      <w:r>
        <w:rPr>
          <w:rFonts w:ascii="David" w:hAnsi="David"/>
          <w:b/>
          <w:bCs/>
          <w:sz w:val="26"/>
          <w:szCs w:val="26"/>
          <w:rtl/>
        </w:rPr>
        <w:t>כתב נ' מ"י</w:t>
      </w:r>
      <w:r>
        <w:rPr>
          <w:rFonts w:ascii="David" w:hAnsi="David"/>
          <w:sz w:val="26"/>
          <w:szCs w:val="26"/>
          <w:rtl/>
        </w:rPr>
        <w:t xml:space="preserve"> (מיום 21.8.1997) קבע בית המשפט העליון כי אי-הרשעה תיתכן בהינתן שני תנאים מצטברים: הראשון, כאשר טיב העבירה מאפשר אי-הרשעה מבחינת שיקולי הענישה ליחיד ולרבים; השני, כאשר הנזק העלול להיגרם לנאשם מעצם הרשעתו הוא קונקרטי ובלתי מידתי בנסיבות העניין. ראו בהקשר זה גם את </w:t>
      </w:r>
      <w:hyperlink r:id="rId25" w:history="1">
        <w:r w:rsidR="00597DEF" w:rsidRPr="00597DEF">
          <w:rPr>
            <w:rFonts w:ascii="David" w:hAnsi="David"/>
            <w:color w:val="0000FF"/>
            <w:sz w:val="26"/>
            <w:szCs w:val="26"/>
            <w:u w:val="single"/>
            <w:rtl/>
          </w:rPr>
          <w:t>ע"פ 5985/13</w:t>
        </w:r>
      </w:hyperlink>
      <w:r>
        <w:rPr>
          <w:rFonts w:ascii="David" w:hAnsi="David"/>
          <w:sz w:val="26"/>
          <w:szCs w:val="26"/>
          <w:rtl/>
        </w:rPr>
        <w:t xml:space="preserve"> </w:t>
      </w:r>
      <w:r>
        <w:rPr>
          <w:rFonts w:ascii="David" w:hAnsi="David"/>
          <w:b/>
          <w:bCs/>
          <w:sz w:val="26"/>
          <w:szCs w:val="26"/>
          <w:rtl/>
        </w:rPr>
        <w:t>אבן נ' מ"י</w:t>
      </w:r>
      <w:r>
        <w:rPr>
          <w:rFonts w:ascii="David" w:hAnsi="David"/>
          <w:sz w:val="26"/>
          <w:szCs w:val="26"/>
          <w:rtl/>
        </w:rPr>
        <w:t xml:space="preserve"> (מיום 2.4.2014) בפסקאות 6 ו-7. </w:t>
      </w:r>
      <w:r>
        <w:rPr>
          <w:rFonts w:ascii="David" w:hAnsi="David" w:hint="cs"/>
          <w:sz w:val="26"/>
          <w:szCs w:val="26"/>
          <w:rtl/>
        </w:rPr>
        <w:t xml:space="preserve"> אשר לנסיבות, הגם שמדובר בקוקאין ובנהיגה תחת השפעת סמים, נסיבות המקרה אינן כאלה שאינן מאפשרות ביטול הרשעה, בוודאי כאשר מדובר במעידה חד-פעמית ובחלוף הזמן ממנה, נוכח הישגי הנאשם מאז. אשר להוכחת הנזק הקונקרטי </w:t>
      </w:r>
      <w:r>
        <w:rPr>
          <w:rFonts w:ascii="David" w:hAnsi="David"/>
          <w:sz w:val="26"/>
          <w:szCs w:val="26"/>
          <w:rtl/>
        </w:rPr>
        <w:t>–</w:t>
      </w:r>
      <w:r>
        <w:rPr>
          <w:rFonts w:ascii="David" w:hAnsi="David" w:hint="cs"/>
          <w:sz w:val="26"/>
          <w:szCs w:val="26"/>
          <w:rtl/>
        </w:rPr>
        <w:t xml:space="preserve"> לטעמי, הדרך שעשה הנאשם ועומק השיקום שעבר ופוטנציאל המשך השיקום, גילו הצעיר ורצונו לעסוק בתחומים שמצריכים בעתיד היעדר רישום פלילי, יש מקום לבטל את ההרשעה ולאפשר לנאשם לפתוח את חייו הבוגרים באופן שיאפשר לו את מרבית האפשרויות למצות את הפוטנציאל שלו למען עצמו ולמען החברה. </w:t>
      </w:r>
      <w:r w:rsidRPr="000A10AB">
        <w:rPr>
          <w:rFonts w:ascii="David" w:hAnsi="David" w:hint="cs"/>
          <w:b/>
          <w:bCs/>
          <w:sz w:val="26"/>
          <w:szCs w:val="26"/>
          <w:rtl/>
        </w:rPr>
        <w:t>בנסיבות אלה, מורה על ביטול ההרשעה.</w:t>
      </w:r>
      <w:r>
        <w:rPr>
          <w:rFonts w:ascii="David" w:hAnsi="David" w:hint="cs"/>
          <w:sz w:val="26"/>
          <w:szCs w:val="26"/>
          <w:rtl/>
        </w:rPr>
        <w:t xml:space="preserve"> הפסיקה אליה הפנה הסניגור בהחלט תומכת בתוצאה זו [</w:t>
      </w:r>
      <w:hyperlink r:id="rId26" w:history="1">
        <w:r w:rsidR="00597DEF" w:rsidRPr="00597DEF">
          <w:rPr>
            <w:rFonts w:ascii="David" w:hAnsi="David"/>
            <w:color w:val="0000FF"/>
            <w:sz w:val="26"/>
            <w:szCs w:val="26"/>
            <w:u w:val="single"/>
            <w:rtl/>
          </w:rPr>
          <w:t>ע"פ (ירושלים) 11045-09-18</w:t>
        </w:r>
      </w:hyperlink>
      <w:r>
        <w:rPr>
          <w:rFonts w:ascii="David" w:hAnsi="David" w:hint="cs"/>
          <w:sz w:val="26"/>
          <w:szCs w:val="26"/>
          <w:rtl/>
        </w:rPr>
        <w:t xml:space="preserve"> </w:t>
      </w:r>
      <w:r w:rsidRPr="000A10AB">
        <w:rPr>
          <w:rFonts w:ascii="David" w:hAnsi="David" w:hint="cs"/>
          <w:b/>
          <w:bCs/>
          <w:sz w:val="26"/>
          <w:szCs w:val="26"/>
          <w:rtl/>
        </w:rPr>
        <w:t>אליאסיאן נ' מ"י</w:t>
      </w:r>
      <w:r>
        <w:rPr>
          <w:rFonts w:ascii="David" w:hAnsi="David" w:hint="cs"/>
          <w:sz w:val="26"/>
          <w:szCs w:val="26"/>
          <w:rtl/>
        </w:rPr>
        <w:t xml:space="preserve"> (מיום 3.3.2019)  שם דובר במקרה חמור יותר של סחר בקנביס בכמויות ניכרות, ו</w:t>
      </w:r>
      <w:hyperlink r:id="rId27" w:history="1">
        <w:r w:rsidR="00597DEF" w:rsidRPr="00597DEF">
          <w:rPr>
            <w:rFonts w:ascii="David" w:hAnsi="David"/>
            <w:color w:val="0000FF"/>
            <w:sz w:val="26"/>
            <w:szCs w:val="26"/>
            <w:u w:val="single"/>
            <w:rtl/>
          </w:rPr>
          <w:t>ת"פ (קרית גת) 9369-01-13</w:t>
        </w:r>
      </w:hyperlink>
      <w:r>
        <w:rPr>
          <w:rFonts w:ascii="David" w:hAnsi="David" w:hint="cs"/>
          <w:sz w:val="26"/>
          <w:szCs w:val="26"/>
          <w:rtl/>
        </w:rPr>
        <w:t xml:space="preserve"> </w:t>
      </w:r>
      <w:r w:rsidRPr="000A10AB">
        <w:rPr>
          <w:rFonts w:ascii="David" w:hAnsi="David" w:hint="cs"/>
          <w:b/>
          <w:bCs/>
          <w:sz w:val="26"/>
          <w:szCs w:val="26"/>
          <w:rtl/>
        </w:rPr>
        <w:t>מ"י נ' שמואל</w:t>
      </w:r>
      <w:r>
        <w:rPr>
          <w:rFonts w:ascii="David" w:hAnsi="David" w:hint="cs"/>
          <w:sz w:val="26"/>
          <w:szCs w:val="26"/>
          <w:rtl/>
        </w:rPr>
        <w:t xml:space="preserve"> (מיום 29.4.2015) שם דובר בנסיבות דומות למקרנו (למעט הנהיגה), בהן בוטלה ההרשעה, ולא הוגש ערעור]. אציין מעבר לדרוש, כי יוחסה לנאשם עבירה לפי </w:t>
      </w:r>
      <w:hyperlink r:id="rId28" w:history="1">
        <w:r w:rsidR="00597DEF" w:rsidRPr="00597DEF">
          <w:rPr>
            <w:rFonts w:ascii="David" w:hAnsi="David"/>
            <w:color w:val="0000FF"/>
            <w:sz w:val="26"/>
            <w:szCs w:val="26"/>
            <w:u w:val="single"/>
            <w:rtl/>
          </w:rPr>
          <w:t>תקנות התעבורה</w:t>
        </w:r>
      </w:hyperlink>
      <w:r>
        <w:rPr>
          <w:rFonts w:ascii="David" w:hAnsi="David" w:hint="cs"/>
          <w:sz w:val="26"/>
          <w:szCs w:val="26"/>
          <w:rtl/>
        </w:rPr>
        <w:t xml:space="preserve"> ולא לפי הפקודה או לפי </w:t>
      </w:r>
      <w:hyperlink r:id="rId29" w:history="1">
        <w:r w:rsidR="00597DEF" w:rsidRPr="00597DEF">
          <w:rPr>
            <w:rFonts w:ascii="David" w:hAnsi="David"/>
            <w:color w:val="0000FF"/>
            <w:sz w:val="26"/>
            <w:szCs w:val="26"/>
            <w:u w:val="single"/>
            <w:rtl/>
          </w:rPr>
          <w:t>חוק העונשין</w:t>
        </w:r>
      </w:hyperlink>
      <w:r>
        <w:rPr>
          <w:rFonts w:ascii="David" w:hAnsi="David" w:hint="cs"/>
          <w:sz w:val="26"/>
          <w:szCs w:val="26"/>
          <w:rtl/>
        </w:rPr>
        <w:t>, והדבר מדבר בעדו.</w:t>
      </w:r>
    </w:p>
    <w:p w14:paraId="4F1566FF" w14:textId="77777777" w:rsidR="00B90A7C" w:rsidRDefault="00B90A7C" w:rsidP="00B90A7C">
      <w:pPr>
        <w:spacing w:after="160" w:line="252" w:lineRule="auto"/>
        <w:rPr>
          <w:rFonts w:ascii="David" w:hAnsi="David"/>
          <w:sz w:val="26"/>
          <w:szCs w:val="26"/>
          <w:rtl/>
        </w:rPr>
      </w:pPr>
    </w:p>
    <w:p w14:paraId="031D1198" w14:textId="77777777" w:rsidR="00B90A7C" w:rsidRDefault="00B90A7C" w:rsidP="00B90A7C">
      <w:pPr>
        <w:spacing w:after="160" w:line="360" w:lineRule="auto"/>
        <w:jc w:val="both"/>
        <w:rPr>
          <w:rFonts w:ascii="David" w:hAnsi="David"/>
          <w:b/>
          <w:bCs/>
          <w:sz w:val="26"/>
          <w:szCs w:val="26"/>
          <w:u w:val="single"/>
          <w:rtl/>
        </w:rPr>
      </w:pPr>
    </w:p>
    <w:p w14:paraId="0D38963D" w14:textId="77777777" w:rsidR="00B90A7C" w:rsidRDefault="00B90A7C" w:rsidP="00B90A7C">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4EE86778" w14:textId="77777777" w:rsidR="00B90A7C" w:rsidRDefault="00B90A7C" w:rsidP="00B90A7C">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44D6581A" w14:textId="77777777" w:rsidR="00B90A7C" w:rsidRDefault="00B90A7C" w:rsidP="00B90A7C">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300 </w:t>
      </w:r>
      <w:r>
        <w:rPr>
          <w:rFonts w:ascii="David" w:hAnsi="David"/>
          <w:sz w:val="26"/>
          <w:szCs w:val="26"/>
          <w:rtl/>
        </w:rPr>
        <w:t xml:space="preserve">שעות שירות לתועלת הציבור (של"ץ), אשר ירוצו </w:t>
      </w:r>
      <w:r>
        <w:rPr>
          <w:rFonts w:ascii="David" w:hAnsi="David" w:hint="cs"/>
          <w:sz w:val="26"/>
          <w:szCs w:val="26"/>
          <w:rtl/>
        </w:rPr>
        <w:t xml:space="preserve">במתנ"ס נאות שז"ר ביבנה לא לפני 25.2.2024 </w:t>
      </w:r>
      <w:r>
        <w:rPr>
          <w:rFonts w:ascii="David" w:hAnsi="David"/>
          <w:sz w:val="26"/>
          <w:szCs w:val="26"/>
          <w:rtl/>
        </w:rPr>
        <w:t xml:space="preserve">על-פי התוכנית שהכין שירות המבחן ובפיקוחו ; </w:t>
      </w:r>
    </w:p>
    <w:p w14:paraId="6DFEAF1D" w14:textId="77777777" w:rsidR="00B90A7C" w:rsidRDefault="00B90A7C" w:rsidP="00B90A7C">
      <w:pPr>
        <w:numPr>
          <w:ilvl w:val="0"/>
          <w:numId w:val="1"/>
        </w:numPr>
        <w:spacing w:after="160" w:line="360" w:lineRule="auto"/>
        <w:contextualSpacing/>
        <w:jc w:val="both"/>
        <w:rPr>
          <w:rFonts w:ascii="David" w:hAnsi="David"/>
          <w:sz w:val="26"/>
          <w:szCs w:val="26"/>
        </w:rPr>
      </w:pPr>
      <w:r>
        <w:rPr>
          <w:rFonts w:ascii="David" w:hAnsi="David" w:hint="cs"/>
          <w:sz w:val="26"/>
          <w:szCs w:val="26"/>
          <w:rtl/>
        </w:rPr>
        <w:t>פיצוי שישולם לעמותת אל-סם עד ליום 1.3.2024 בסך 2,500 ₪;</w:t>
      </w:r>
    </w:p>
    <w:p w14:paraId="5E90EB49" w14:textId="77777777" w:rsidR="00B90A7C" w:rsidRDefault="00B90A7C" w:rsidP="00B90A7C">
      <w:pPr>
        <w:numPr>
          <w:ilvl w:val="0"/>
          <w:numId w:val="1"/>
        </w:numPr>
        <w:spacing w:after="160" w:line="360" w:lineRule="auto"/>
        <w:contextualSpacing/>
        <w:jc w:val="both"/>
        <w:rPr>
          <w:rFonts w:ascii="David" w:hAnsi="David"/>
          <w:sz w:val="26"/>
          <w:szCs w:val="26"/>
          <w:rtl/>
        </w:rPr>
      </w:pPr>
      <w:r>
        <w:rPr>
          <w:rFonts w:ascii="David" w:hAnsi="David" w:hint="cs"/>
          <w:sz w:val="26"/>
          <w:szCs w:val="26"/>
          <w:rtl/>
        </w:rPr>
        <w:t>פסילה בפועל מלהחזיק ברישיון נהיגה או מלקבל רישיון נהיגה למשך 4 חודשים. מתקופה זו יש לנכות את תקופת הפסילה המינהלית. הרישיון יופקד בבית המשפט עד ליום 25.12.2023 ורק לאחר מכן תיספר הפסילה, אם כי כבר כעת תיכנס לתוקפה;</w:t>
      </w:r>
    </w:p>
    <w:p w14:paraId="789F442E" w14:textId="77777777" w:rsidR="00B90A7C" w:rsidRDefault="00B90A7C" w:rsidP="00B90A7C">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צו מבחן לתקופה של </w:t>
      </w:r>
      <w:r>
        <w:rPr>
          <w:rFonts w:ascii="David" w:hAnsi="David" w:hint="cs"/>
          <w:sz w:val="26"/>
          <w:szCs w:val="26"/>
          <w:rtl/>
        </w:rPr>
        <w:t>18</w:t>
      </w:r>
      <w:r>
        <w:rPr>
          <w:rFonts w:ascii="David" w:hAnsi="David"/>
          <w:sz w:val="26"/>
          <w:szCs w:val="26"/>
          <w:rtl/>
        </w:rPr>
        <w:t xml:space="preserve"> חודשים</w:t>
      </w:r>
      <w:r>
        <w:rPr>
          <w:rFonts w:ascii="David" w:hAnsi="David" w:hint="cs"/>
          <w:sz w:val="26"/>
          <w:szCs w:val="26"/>
          <w:rtl/>
        </w:rPr>
        <w:t xml:space="preserve"> מהיום</w:t>
      </w:r>
      <w:r>
        <w:rPr>
          <w:rFonts w:ascii="David" w:hAnsi="David"/>
          <w:sz w:val="26"/>
          <w:szCs w:val="26"/>
          <w:rtl/>
        </w:rPr>
        <w:t>;</w:t>
      </w:r>
    </w:p>
    <w:p w14:paraId="110791CC" w14:textId="77777777" w:rsidR="00B90A7C" w:rsidRDefault="00B90A7C" w:rsidP="00B90A7C">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 </w:t>
      </w:r>
      <w:r>
        <w:rPr>
          <w:rFonts w:ascii="David" w:hAnsi="David"/>
          <w:sz w:val="26"/>
          <w:szCs w:val="26"/>
          <w:rtl/>
        </w:rPr>
        <w:t xml:space="preserve">₪ שלא לעבור כל </w:t>
      </w:r>
      <w:r>
        <w:rPr>
          <w:rFonts w:ascii="David" w:hAnsi="David" w:hint="cs"/>
          <w:sz w:val="26"/>
          <w:szCs w:val="26"/>
          <w:rtl/>
        </w:rPr>
        <w:t xml:space="preserve">עבירת פשע לפי פקודת הסמים </w:t>
      </w:r>
      <w:r>
        <w:rPr>
          <w:rFonts w:ascii="David" w:hAnsi="David"/>
          <w:sz w:val="26"/>
          <w:szCs w:val="26"/>
          <w:rtl/>
        </w:rPr>
        <w:t xml:space="preserve">במשך </w:t>
      </w:r>
      <w:r>
        <w:rPr>
          <w:rFonts w:ascii="David" w:hAnsi="David" w:hint="cs"/>
          <w:sz w:val="26"/>
          <w:szCs w:val="26"/>
          <w:rtl/>
        </w:rPr>
        <w:t xml:space="preserve">שנה </w:t>
      </w:r>
      <w:r>
        <w:rPr>
          <w:rFonts w:ascii="David" w:hAnsi="David"/>
          <w:sz w:val="26"/>
          <w:szCs w:val="26"/>
          <w:rtl/>
        </w:rPr>
        <w:t>מהיום. הובהר לנאשם שמשמעות ההתחייבות היא, כי אם יעבור את העבירה בתוך התקופה שצוינה, בית המשפט שיגזור את הדין יהא חייב לחלט את ההתחייבות כקנס.</w:t>
      </w:r>
    </w:p>
    <w:p w14:paraId="6A7106F7" w14:textId="77777777" w:rsidR="00B90A7C" w:rsidRDefault="00B90A7C" w:rsidP="00B90A7C">
      <w:pPr>
        <w:spacing w:after="160" w:line="360" w:lineRule="auto"/>
        <w:rPr>
          <w:rFonts w:ascii="David" w:hAnsi="David"/>
          <w:sz w:val="26"/>
          <w:szCs w:val="26"/>
          <w:rtl/>
        </w:rPr>
      </w:pPr>
    </w:p>
    <w:p w14:paraId="0D2512FE" w14:textId="77777777" w:rsidR="00B90A7C" w:rsidRPr="000A10AB" w:rsidRDefault="00B90A7C" w:rsidP="00B90A7C">
      <w:pPr>
        <w:spacing w:after="160" w:line="360" w:lineRule="auto"/>
        <w:rPr>
          <w:rFonts w:ascii="David" w:hAnsi="David"/>
          <w:b/>
          <w:bCs/>
          <w:sz w:val="26"/>
          <w:szCs w:val="26"/>
          <w:rtl/>
        </w:rPr>
      </w:pPr>
      <w:r w:rsidRPr="000A10AB">
        <w:rPr>
          <w:rFonts w:ascii="David" w:hAnsi="David" w:hint="cs"/>
          <w:b/>
          <w:bCs/>
          <w:sz w:val="26"/>
          <w:szCs w:val="26"/>
          <w:rtl/>
        </w:rPr>
        <w:t>מורה על השמדת הסמים.</w:t>
      </w:r>
    </w:p>
    <w:p w14:paraId="625644E8" w14:textId="77777777" w:rsidR="00B90A7C" w:rsidRDefault="00B90A7C" w:rsidP="00B90A7C">
      <w:pPr>
        <w:spacing w:after="160" w:line="360" w:lineRule="auto"/>
        <w:jc w:val="both"/>
        <w:rPr>
          <w:rFonts w:ascii="David" w:hAnsi="David"/>
          <w:b/>
          <w:bCs/>
          <w:sz w:val="26"/>
          <w:szCs w:val="26"/>
          <w:rtl/>
        </w:rPr>
      </w:pPr>
    </w:p>
    <w:p w14:paraId="229E5FAF" w14:textId="77777777" w:rsidR="00B90A7C" w:rsidRDefault="00B90A7C" w:rsidP="00B90A7C">
      <w:pPr>
        <w:spacing w:after="160" w:line="360" w:lineRule="auto"/>
        <w:jc w:val="both"/>
        <w:rPr>
          <w:rFonts w:ascii="David" w:hAnsi="David"/>
          <w:b/>
          <w:bCs/>
          <w:sz w:val="26"/>
          <w:szCs w:val="26"/>
          <w:rtl/>
        </w:rPr>
      </w:pPr>
      <w:r>
        <w:rPr>
          <w:rFonts w:ascii="David" w:hAnsi="David"/>
          <w:b/>
          <w:bCs/>
          <w:sz w:val="26"/>
          <w:szCs w:val="26"/>
          <w:rtl/>
        </w:rPr>
        <w:t>הנאשם הוזהר כי אי ביצוע צו המבחן וצו השל"ץ עלולים להוביל להפקעתם ולהטלת כל עונש חלופי לרבות מאסר.</w:t>
      </w:r>
    </w:p>
    <w:p w14:paraId="30C98987" w14:textId="77777777" w:rsidR="00B90A7C" w:rsidRDefault="00B90A7C" w:rsidP="00B90A7C">
      <w:pPr>
        <w:spacing w:line="360" w:lineRule="auto"/>
        <w:jc w:val="both"/>
        <w:rPr>
          <w:rFonts w:ascii="David" w:hAnsi="David"/>
          <w:b/>
          <w:bCs/>
          <w:sz w:val="26"/>
          <w:szCs w:val="26"/>
          <w:rtl/>
        </w:rPr>
      </w:pPr>
    </w:p>
    <w:p w14:paraId="3EADC86D" w14:textId="77777777" w:rsidR="00B90A7C" w:rsidRDefault="00B90A7C" w:rsidP="00B90A7C">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2BEEC2E8" w14:textId="77777777" w:rsidR="00B90A7C" w:rsidRDefault="00B90A7C" w:rsidP="00B90A7C">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30"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01B818CC" w14:textId="77777777" w:rsidR="00B90A7C" w:rsidRDefault="00B90A7C" w:rsidP="00B90A7C">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0E9C0DC6" w14:textId="77777777" w:rsidR="00B90A7C" w:rsidRDefault="00B90A7C" w:rsidP="00B90A7C">
      <w:pPr>
        <w:pStyle w:val="a9"/>
        <w:numPr>
          <w:ilvl w:val="0"/>
          <w:numId w:val="3"/>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13C9193C" w14:textId="77777777" w:rsidR="00B90A7C" w:rsidRDefault="00B90A7C" w:rsidP="00B90A7C">
      <w:pPr>
        <w:spacing w:line="360" w:lineRule="auto"/>
        <w:jc w:val="both"/>
        <w:rPr>
          <w:rFonts w:ascii="David" w:hAnsi="David"/>
          <w:b/>
          <w:bCs/>
          <w:sz w:val="26"/>
          <w:szCs w:val="26"/>
        </w:rPr>
      </w:pPr>
      <w:r>
        <w:rPr>
          <w:rFonts w:ascii="David" w:hAnsi="David"/>
          <w:b/>
          <w:bCs/>
          <w:sz w:val="26"/>
          <w:szCs w:val="26"/>
          <w:rtl/>
        </w:rPr>
        <w:t>לא יונפקו שוברי תשלום.</w:t>
      </w:r>
    </w:p>
    <w:p w14:paraId="24D9D509" w14:textId="77777777" w:rsidR="00B90A7C" w:rsidRDefault="00B90A7C" w:rsidP="00B90A7C">
      <w:pPr>
        <w:spacing w:line="360" w:lineRule="auto"/>
        <w:jc w:val="both"/>
        <w:rPr>
          <w:b/>
          <w:bCs/>
          <w:sz w:val="26"/>
          <w:szCs w:val="26"/>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53CE83A0" w14:textId="77777777" w:rsidR="00B90A7C" w:rsidRDefault="00B90A7C" w:rsidP="00B90A7C">
      <w:pPr>
        <w:spacing w:after="160" w:line="360" w:lineRule="auto"/>
        <w:rPr>
          <w:rFonts w:ascii="David" w:hAnsi="David"/>
          <w:sz w:val="26"/>
          <w:szCs w:val="26"/>
          <w:rtl/>
        </w:rPr>
      </w:pPr>
    </w:p>
    <w:p w14:paraId="349C644C" w14:textId="77777777" w:rsidR="00B90A7C" w:rsidRDefault="00597DEF" w:rsidP="00B90A7C">
      <w:pPr>
        <w:spacing w:after="160" w:line="360" w:lineRule="auto"/>
        <w:rPr>
          <w:rFonts w:ascii="David" w:hAnsi="David"/>
          <w:sz w:val="26"/>
          <w:szCs w:val="26"/>
        </w:rPr>
      </w:pPr>
      <w:r w:rsidRPr="00597DEF">
        <w:rPr>
          <w:rFonts w:ascii="David" w:hAnsi="David"/>
          <w:color w:val="FFFFFF"/>
          <w:sz w:val="2"/>
          <w:szCs w:val="2"/>
          <w:rtl/>
        </w:rPr>
        <w:t>5129371</w:t>
      </w:r>
      <w:r w:rsidR="00B90A7C">
        <w:rPr>
          <w:rFonts w:ascii="David" w:hAnsi="David"/>
          <w:sz w:val="26"/>
          <w:szCs w:val="26"/>
          <w:rtl/>
        </w:rPr>
        <w:t>יש לשלוח לשירות המבחן ולממונה על עבודות שירות.</w:t>
      </w:r>
    </w:p>
    <w:p w14:paraId="6EC082E9" w14:textId="77777777" w:rsidR="00B90A7C" w:rsidRDefault="00597DEF" w:rsidP="00B90A7C">
      <w:pPr>
        <w:spacing w:after="160" w:line="252" w:lineRule="auto"/>
        <w:rPr>
          <w:rFonts w:ascii="David" w:hAnsi="David"/>
          <w:sz w:val="26"/>
          <w:szCs w:val="26"/>
          <w:rtl/>
        </w:rPr>
      </w:pPr>
      <w:r w:rsidRPr="00597DEF">
        <w:rPr>
          <w:rFonts w:ascii="David" w:hAnsi="David"/>
          <w:color w:val="FFFFFF"/>
          <w:sz w:val="2"/>
          <w:szCs w:val="2"/>
          <w:rtl/>
        </w:rPr>
        <w:t>54678313</w:t>
      </w:r>
      <w:r w:rsidR="00B90A7C">
        <w:rPr>
          <w:rFonts w:ascii="David" w:hAnsi="David"/>
          <w:sz w:val="26"/>
          <w:szCs w:val="26"/>
          <w:rtl/>
        </w:rPr>
        <w:t>זכות ערעור כחוק לבית המשפט המחוזי בירושלים בתוך 45 יום מהיום.</w:t>
      </w:r>
    </w:p>
    <w:p w14:paraId="6A6B1389" w14:textId="77777777" w:rsidR="00B90A7C" w:rsidRPr="00631B3B" w:rsidRDefault="00B90A7C" w:rsidP="00B90A7C"/>
    <w:p w14:paraId="28D96861" w14:textId="77777777" w:rsidR="00B90A7C" w:rsidRPr="000F2247" w:rsidRDefault="00597DEF" w:rsidP="00B90A7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טבת תשפ"ד, 24 דצמבר 2023, במעמד הצדדים. </w:t>
      </w:r>
      <w:bookmarkEnd w:id="8"/>
      <w:r w:rsidR="00B90A7C">
        <w:rPr>
          <w:rFonts w:ascii="Arial" w:hAnsi="Arial"/>
          <w:b/>
          <w:bCs/>
          <w:sz w:val="26"/>
          <w:szCs w:val="26"/>
          <w:rtl/>
        </w:rPr>
        <w:tab/>
      </w:r>
      <w:r w:rsidR="00B90A7C">
        <w:rPr>
          <w:rFonts w:ascii="Arial" w:hAnsi="Arial"/>
          <w:b/>
          <w:bCs/>
          <w:sz w:val="26"/>
          <w:szCs w:val="26"/>
          <w:rtl/>
        </w:rPr>
        <w:tab/>
      </w:r>
      <w:r w:rsidR="00B90A7C">
        <w:rPr>
          <w:rFonts w:ascii="Arial" w:hAnsi="Arial"/>
          <w:b/>
          <w:bCs/>
          <w:sz w:val="26"/>
          <w:szCs w:val="26"/>
          <w:rtl/>
        </w:rPr>
        <w:tab/>
      </w:r>
      <w:r w:rsidR="00B90A7C">
        <w:rPr>
          <w:rFonts w:ascii="Arial" w:hAnsi="Arial"/>
          <w:b/>
          <w:bCs/>
          <w:sz w:val="26"/>
          <w:szCs w:val="26"/>
          <w:rtl/>
        </w:rPr>
        <w:tab/>
      </w:r>
      <w:r w:rsidR="00B90A7C">
        <w:rPr>
          <w:rFonts w:ascii="Arial" w:hAnsi="Arial"/>
          <w:b/>
          <w:bCs/>
          <w:sz w:val="26"/>
          <w:szCs w:val="26"/>
          <w:rtl/>
        </w:rPr>
        <w:tab/>
      </w:r>
      <w:r w:rsidR="00B90A7C">
        <w:rPr>
          <w:rFonts w:ascii="Arial" w:hAnsi="Arial"/>
          <w:b/>
          <w:bCs/>
          <w:sz w:val="26"/>
          <w:szCs w:val="26"/>
          <w:rtl/>
        </w:rPr>
        <w:tab/>
      </w:r>
      <w:r w:rsidR="00B90A7C">
        <w:rPr>
          <w:rFonts w:ascii="Arial" w:hAnsi="Arial"/>
          <w:b/>
          <w:bCs/>
          <w:sz w:val="26"/>
          <w:szCs w:val="26"/>
          <w:rtl/>
        </w:rPr>
        <w:tab/>
      </w:r>
      <w:r w:rsidR="00B90A7C">
        <w:rPr>
          <w:rFonts w:ascii="Arial" w:hAnsi="Arial" w:hint="cs"/>
          <w:b/>
          <w:bCs/>
          <w:sz w:val="26"/>
          <w:szCs w:val="26"/>
          <w:rtl/>
        </w:rPr>
        <w:t xml:space="preserve">         </w:t>
      </w:r>
    </w:p>
    <w:p w14:paraId="37862383" w14:textId="77777777" w:rsidR="00597DEF" w:rsidRDefault="00597DEF" w:rsidP="00597DEF">
      <w:pPr>
        <w:rPr>
          <w:rtl/>
        </w:rPr>
      </w:pPr>
    </w:p>
    <w:p w14:paraId="300D1D00" w14:textId="77777777" w:rsidR="00597DEF" w:rsidRDefault="00597DEF" w:rsidP="00597DEF">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021E5CA0" w14:textId="77777777" w:rsidR="00E650F5" w:rsidRPr="00E650F5" w:rsidRDefault="00E650F5" w:rsidP="00E650F5">
      <w:pPr>
        <w:keepNext/>
        <w:rPr>
          <w:rFonts w:ascii="David" w:hAnsi="David"/>
          <w:color w:val="000000"/>
          <w:sz w:val="22"/>
          <w:szCs w:val="22"/>
          <w:rtl/>
        </w:rPr>
      </w:pPr>
    </w:p>
    <w:p w14:paraId="61D40E82" w14:textId="77777777" w:rsidR="00E650F5" w:rsidRPr="00E650F5" w:rsidRDefault="00E650F5" w:rsidP="00E650F5">
      <w:pPr>
        <w:keepNext/>
        <w:rPr>
          <w:rFonts w:ascii="David" w:hAnsi="David"/>
          <w:color w:val="000000"/>
          <w:sz w:val="22"/>
          <w:szCs w:val="22"/>
          <w:rtl/>
        </w:rPr>
      </w:pPr>
      <w:r w:rsidRPr="00E650F5">
        <w:rPr>
          <w:rFonts w:ascii="David" w:hAnsi="David"/>
          <w:color w:val="000000"/>
          <w:sz w:val="22"/>
          <w:szCs w:val="22"/>
          <w:rtl/>
        </w:rPr>
        <w:t>דוד שאול גבאי ריכטר 54678313-/</w:t>
      </w:r>
    </w:p>
    <w:p w14:paraId="1F3D8DC3" w14:textId="77777777" w:rsidR="00597DEF" w:rsidRPr="00597DEF" w:rsidRDefault="00E650F5" w:rsidP="00E650F5">
      <w:pPr>
        <w:rPr>
          <w:color w:val="0000FF"/>
          <w:u w:val="single"/>
        </w:rPr>
      </w:pPr>
      <w:r w:rsidRPr="00E650F5">
        <w:rPr>
          <w:color w:val="000000"/>
          <w:u w:val="single"/>
          <w:rtl/>
        </w:rPr>
        <w:t>נוסח מסמך זה כפוף לשינויי ניסוח ועריכה</w:t>
      </w:r>
    </w:p>
    <w:sectPr w:rsidR="00597DEF" w:rsidRPr="00597DEF" w:rsidSect="00E650F5">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F10B3" w14:textId="77777777" w:rsidR="00876573" w:rsidRDefault="00876573" w:rsidP="00F55DB3">
      <w:r>
        <w:separator/>
      </w:r>
    </w:p>
  </w:endnote>
  <w:endnote w:type="continuationSeparator" w:id="0">
    <w:p w14:paraId="41BA6DE7" w14:textId="77777777" w:rsidR="00876573" w:rsidRDefault="00876573" w:rsidP="00F55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68D70" w14:textId="77777777" w:rsidR="00E650F5" w:rsidRDefault="00E650F5" w:rsidP="00E650F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E6CDA54" w14:textId="77777777" w:rsidR="007B356E" w:rsidRPr="00E650F5" w:rsidRDefault="00E650F5" w:rsidP="00E650F5">
    <w:pPr>
      <w:pStyle w:val="a5"/>
      <w:pBdr>
        <w:top w:val="single" w:sz="4" w:space="1" w:color="auto"/>
        <w:between w:val="single" w:sz="4" w:space="0" w:color="auto"/>
      </w:pBdr>
      <w:spacing w:after="60"/>
      <w:jc w:val="center"/>
      <w:rPr>
        <w:rFonts w:ascii="FrankRuehl" w:hAnsi="FrankRuehl" w:cs="FrankRuehl"/>
        <w:color w:val="000000"/>
      </w:rPr>
    </w:pPr>
    <w:r w:rsidRPr="00E650F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1F69F" w14:textId="77777777" w:rsidR="00E650F5" w:rsidRDefault="00E650F5" w:rsidP="00E650F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0F56">
      <w:rPr>
        <w:rFonts w:ascii="FrankRuehl" w:hAnsi="FrankRuehl" w:cs="FrankRuehl"/>
        <w:noProof/>
        <w:rtl/>
      </w:rPr>
      <w:t>1</w:t>
    </w:r>
    <w:r>
      <w:rPr>
        <w:rFonts w:ascii="FrankRuehl" w:hAnsi="FrankRuehl" w:cs="FrankRuehl"/>
        <w:rtl/>
      </w:rPr>
      <w:fldChar w:fldCharType="end"/>
    </w:r>
  </w:p>
  <w:p w14:paraId="294EFA12" w14:textId="77777777" w:rsidR="007B356E" w:rsidRPr="00E650F5" w:rsidRDefault="00E650F5" w:rsidP="00E650F5">
    <w:pPr>
      <w:pStyle w:val="a5"/>
      <w:pBdr>
        <w:top w:val="single" w:sz="4" w:space="1" w:color="auto"/>
        <w:between w:val="single" w:sz="4" w:space="0" w:color="auto"/>
      </w:pBdr>
      <w:spacing w:after="60"/>
      <w:jc w:val="center"/>
      <w:rPr>
        <w:rFonts w:ascii="FrankRuehl" w:hAnsi="FrankRuehl" w:cs="FrankRuehl"/>
        <w:color w:val="000000"/>
      </w:rPr>
    </w:pPr>
    <w:r w:rsidRPr="00E650F5">
      <w:rPr>
        <w:rFonts w:ascii="FrankRuehl" w:hAnsi="FrankRuehl" w:cs="FrankRuehl"/>
        <w:color w:val="000000"/>
      </w:rPr>
      <w:pict w14:anchorId="29F576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425E5" w14:textId="77777777" w:rsidR="00876573" w:rsidRDefault="00876573" w:rsidP="00F55DB3">
      <w:r>
        <w:separator/>
      </w:r>
    </w:p>
  </w:footnote>
  <w:footnote w:type="continuationSeparator" w:id="0">
    <w:p w14:paraId="4B9640AC" w14:textId="77777777" w:rsidR="00876573" w:rsidRDefault="00876573" w:rsidP="00F55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4677A" w14:textId="77777777" w:rsidR="00597DEF" w:rsidRPr="00E650F5" w:rsidRDefault="00E650F5" w:rsidP="00E650F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64206-07-21</w:t>
    </w:r>
    <w:r>
      <w:rPr>
        <w:rFonts w:ascii="David" w:hAnsi="David"/>
        <w:color w:val="000000"/>
        <w:sz w:val="22"/>
        <w:szCs w:val="22"/>
        <w:rtl/>
      </w:rPr>
      <w:tab/>
      <w:t xml:space="preserve"> מדינת ישראל נ' חן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4D342" w14:textId="77777777" w:rsidR="00597DEF" w:rsidRPr="00E650F5" w:rsidRDefault="00E650F5" w:rsidP="00E650F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64206-07-21</w:t>
    </w:r>
    <w:r>
      <w:rPr>
        <w:rFonts w:ascii="David" w:hAnsi="David"/>
        <w:color w:val="000000"/>
        <w:sz w:val="22"/>
        <w:szCs w:val="22"/>
        <w:rtl/>
      </w:rPr>
      <w:tab/>
      <w:t xml:space="preserve"> מדינת ישראל נ' חן מזרחי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93295"/>
    <w:multiLevelType w:val="hybridMultilevel"/>
    <w:tmpl w:val="69788A0A"/>
    <w:lvl w:ilvl="0" w:tplc="04090013">
      <w:start w:val="1"/>
      <w:numFmt w:val="hebrew1"/>
      <w:lvlText w:val="%1."/>
      <w:lvlJc w:val="center"/>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9764509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45002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190926">
    <w:abstractNumId w:val="1"/>
  </w:num>
  <w:num w:numId="4" w16cid:durableId="1682471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0A7C"/>
    <w:rsid w:val="00063916"/>
    <w:rsid w:val="00076DDE"/>
    <w:rsid w:val="00150F56"/>
    <w:rsid w:val="001B5A3B"/>
    <w:rsid w:val="002255DB"/>
    <w:rsid w:val="0028077A"/>
    <w:rsid w:val="00597DEF"/>
    <w:rsid w:val="007B356E"/>
    <w:rsid w:val="00876573"/>
    <w:rsid w:val="00973100"/>
    <w:rsid w:val="009B4C4F"/>
    <w:rsid w:val="00B90A7C"/>
    <w:rsid w:val="00D14157"/>
    <w:rsid w:val="00D70F21"/>
    <w:rsid w:val="00E650F5"/>
    <w:rsid w:val="00EC4A1D"/>
    <w:rsid w:val="00F55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476235"/>
  <w15:chartTrackingRefBased/>
  <w15:docId w15:val="{B4C284FC-2EB5-4DB9-A858-A2827B7B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0A7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90A7C"/>
    <w:pPr>
      <w:tabs>
        <w:tab w:val="center" w:pos="4153"/>
        <w:tab w:val="right" w:pos="8306"/>
      </w:tabs>
    </w:pPr>
  </w:style>
  <w:style w:type="character" w:customStyle="1" w:styleId="a4">
    <w:name w:val="כותרת עליונה תו"/>
    <w:link w:val="a3"/>
    <w:rsid w:val="00B90A7C"/>
    <w:rPr>
      <w:rFonts w:ascii="Times New Roman" w:eastAsia="Times New Roman" w:hAnsi="Times New Roman" w:cs="David"/>
      <w:sz w:val="24"/>
      <w:szCs w:val="24"/>
    </w:rPr>
  </w:style>
  <w:style w:type="paragraph" w:styleId="a5">
    <w:name w:val="footer"/>
    <w:basedOn w:val="a"/>
    <w:link w:val="a6"/>
    <w:rsid w:val="00B90A7C"/>
    <w:pPr>
      <w:tabs>
        <w:tab w:val="center" w:pos="4153"/>
        <w:tab w:val="right" w:pos="8306"/>
      </w:tabs>
    </w:pPr>
  </w:style>
  <w:style w:type="character" w:customStyle="1" w:styleId="a6">
    <w:name w:val="כותרת תחתונה תו"/>
    <w:link w:val="a5"/>
    <w:rsid w:val="00B90A7C"/>
    <w:rPr>
      <w:rFonts w:ascii="Times New Roman" w:eastAsia="Times New Roman" w:hAnsi="Times New Roman" w:cs="David"/>
      <w:sz w:val="24"/>
      <w:szCs w:val="24"/>
    </w:rPr>
  </w:style>
  <w:style w:type="table" w:styleId="a7">
    <w:name w:val="Table Grid"/>
    <w:basedOn w:val="a1"/>
    <w:rsid w:val="00B90A7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90A7C"/>
  </w:style>
  <w:style w:type="character" w:styleId="Hyperlink">
    <w:name w:val="Hyperlink"/>
    <w:rsid w:val="00B90A7C"/>
    <w:rPr>
      <w:noProof w:val="0"/>
      <w:color w:val="0000FF"/>
      <w:u w:val="single"/>
    </w:rPr>
  </w:style>
  <w:style w:type="paragraph" w:styleId="a9">
    <w:name w:val="List Paragraph"/>
    <w:basedOn w:val="a"/>
    <w:qFormat/>
    <w:rsid w:val="00B90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case/23750765" TargetMode="External"/><Relationship Id="rId26" Type="http://schemas.openxmlformats.org/officeDocument/2006/relationships/hyperlink" Target="http://www.nevo.co.il/case/24971234" TargetMode="External"/><Relationship Id="rId21" Type="http://schemas.openxmlformats.org/officeDocument/2006/relationships/hyperlink" Target="http://www.nevo.co.il/case/18809103"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5694663" TargetMode="External"/><Relationship Id="rId25" Type="http://schemas.openxmlformats.org/officeDocument/2006/relationships/hyperlink" Target="http://www.nevo.co.il/case/7980179"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4274" TargetMode="External"/><Relationship Id="rId20" Type="http://schemas.openxmlformats.org/officeDocument/2006/relationships/hyperlink" Target="http://www.nevo.co.il/case/26220458"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274/26.2" TargetMode="External"/><Relationship Id="rId24" Type="http://schemas.openxmlformats.org/officeDocument/2006/relationships/hyperlink" Target="http://www.nevo.co.il/case/581078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4274/26.2"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4274" TargetMode="External"/><Relationship Id="rId36" Type="http://schemas.openxmlformats.org/officeDocument/2006/relationships/fontTable" Target="fontTable.xml"/><Relationship Id="rId10" Type="http://schemas.openxmlformats.org/officeDocument/2006/relationships/hyperlink" Target="http://www.nevo.co.il/law/74274" TargetMode="External"/><Relationship Id="rId19" Type="http://schemas.openxmlformats.org/officeDocument/2006/relationships/hyperlink" Target="http://www.nevo.co.il/case/22217955"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law/70301/40d" TargetMode="External"/><Relationship Id="rId27" Type="http://schemas.openxmlformats.org/officeDocument/2006/relationships/hyperlink" Target="http://www.nevo.co.il/case/4151601" TargetMode="External"/><Relationship Id="rId30" Type="http://schemas.openxmlformats.org/officeDocument/2006/relationships/hyperlink" Target="http://www.eca.gov.il"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1780</Words>
  <Characters>8904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10663</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7864368</vt:i4>
      </vt:variant>
      <vt:variant>
        <vt:i4>69</vt:i4>
      </vt:variant>
      <vt:variant>
        <vt:i4>0</vt:i4>
      </vt:variant>
      <vt:variant>
        <vt:i4>5</vt:i4>
      </vt:variant>
      <vt:variant>
        <vt:lpwstr>http://www.eca.gov.il/</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7929957</vt:i4>
      </vt:variant>
      <vt:variant>
        <vt:i4>63</vt:i4>
      </vt:variant>
      <vt:variant>
        <vt:i4>0</vt:i4>
      </vt:variant>
      <vt:variant>
        <vt:i4>5</vt:i4>
      </vt:variant>
      <vt:variant>
        <vt:lpwstr>http://www.nevo.co.il/law/74274</vt:lpwstr>
      </vt:variant>
      <vt:variant>
        <vt:lpwstr/>
      </vt:variant>
      <vt:variant>
        <vt:i4>3539060</vt:i4>
      </vt:variant>
      <vt:variant>
        <vt:i4>60</vt:i4>
      </vt:variant>
      <vt:variant>
        <vt:i4>0</vt:i4>
      </vt:variant>
      <vt:variant>
        <vt:i4>5</vt:i4>
      </vt:variant>
      <vt:variant>
        <vt:lpwstr>http://www.nevo.co.il/case/4151601</vt:lpwstr>
      </vt:variant>
      <vt:variant>
        <vt:lpwstr/>
      </vt:variant>
      <vt:variant>
        <vt:i4>3735669</vt:i4>
      </vt:variant>
      <vt:variant>
        <vt:i4>57</vt:i4>
      </vt:variant>
      <vt:variant>
        <vt:i4>0</vt:i4>
      </vt:variant>
      <vt:variant>
        <vt:i4>5</vt:i4>
      </vt:variant>
      <vt:variant>
        <vt:lpwstr>http://www.nevo.co.il/case/24971234</vt:lpwstr>
      </vt:variant>
      <vt:variant>
        <vt:lpwstr/>
      </vt:variant>
      <vt:variant>
        <vt:i4>3604602</vt:i4>
      </vt:variant>
      <vt:variant>
        <vt:i4>54</vt:i4>
      </vt:variant>
      <vt:variant>
        <vt:i4>0</vt:i4>
      </vt:variant>
      <vt:variant>
        <vt:i4>5</vt:i4>
      </vt:variant>
      <vt:variant>
        <vt:lpwstr>http://www.nevo.co.il/case/7980179</vt:lpwstr>
      </vt:variant>
      <vt:variant>
        <vt:lpwstr/>
      </vt:variant>
      <vt:variant>
        <vt:i4>3276916</vt:i4>
      </vt:variant>
      <vt:variant>
        <vt:i4>51</vt:i4>
      </vt:variant>
      <vt:variant>
        <vt:i4>0</vt:i4>
      </vt:variant>
      <vt:variant>
        <vt:i4>5</vt:i4>
      </vt:variant>
      <vt:variant>
        <vt:lpwstr>http://www.nevo.co.il/case/5810781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http://www.nevo.co.il/law/70301/40d</vt:lpwstr>
      </vt:variant>
      <vt:variant>
        <vt:lpwstr/>
      </vt:variant>
      <vt:variant>
        <vt:i4>3145853</vt:i4>
      </vt:variant>
      <vt:variant>
        <vt:i4>42</vt:i4>
      </vt:variant>
      <vt:variant>
        <vt:i4>0</vt:i4>
      </vt:variant>
      <vt:variant>
        <vt:i4>5</vt:i4>
      </vt:variant>
      <vt:variant>
        <vt:lpwstr>http://www.nevo.co.il/case/18809103</vt:lpwstr>
      </vt:variant>
      <vt:variant>
        <vt:lpwstr/>
      </vt:variant>
      <vt:variant>
        <vt:i4>3473524</vt:i4>
      </vt:variant>
      <vt:variant>
        <vt:i4>39</vt:i4>
      </vt:variant>
      <vt:variant>
        <vt:i4>0</vt:i4>
      </vt:variant>
      <vt:variant>
        <vt:i4>5</vt:i4>
      </vt:variant>
      <vt:variant>
        <vt:lpwstr>http://www.nevo.co.il/case/26220458</vt:lpwstr>
      </vt:variant>
      <vt:variant>
        <vt:lpwstr/>
      </vt:variant>
      <vt:variant>
        <vt:i4>3276926</vt:i4>
      </vt:variant>
      <vt:variant>
        <vt:i4>36</vt:i4>
      </vt:variant>
      <vt:variant>
        <vt:i4>0</vt:i4>
      </vt:variant>
      <vt:variant>
        <vt:i4>5</vt:i4>
      </vt:variant>
      <vt:variant>
        <vt:lpwstr>http://www.nevo.co.il/case/22217955</vt:lpwstr>
      </vt:variant>
      <vt:variant>
        <vt:lpwstr/>
      </vt:variant>
      <vt:variant>
        <vt:i4>3342453</vt:i4>
      </vt:variant>
      <vt:variant>
        <vt:i4>33</vt:i4>
      </vt:variant>
      <vt:variant>
        <vt:i4>0</vt:i4>
      </vt:variant>
      <vt:variant>
        <vt:i4>5</vt:i4>
      </vt:variant>
      <vt:variant>
        <vt:lpwstr>http://www.nevo.co.il/case/23750765</vt:lpwstr>
      </vt:variant>
      <vt:variant>
        <vt:lpwstr/>
      </vt:variant>
      <vt:variant>
        <vt:i4>3539070</vt:i4>
      </vt:variant>
      <vt:variant>
        <vt:i4>30</vt:i4>
      </vt:variant>
      <vt:variant>
        <vt:i4>0</vt:i4>
      </vt:variant>
      <vt:variant>
        <vt:i4>5</vt:i4>
      </vt:variant>
      <vt:variant>
        <vt:lpwstr>http://www.nevo.co.il/case/25694663</vt:lpwstr>
      </vt:variant>
      <vt:variant>
        <vt:lpwstr/>
      </vt:variant>
      <vt:variant>
        <vt:i4>7929957</vt:i4>
      </vt:variant>
      <vt:variant>
        <vt:i4>27</vt:i4>
      </vt:variant>
      <vt:variant>
        <vt:i4>0</vt:i4>
      </vt:variant>
      <vt:variant>
        <vt:i4>5</vt:i4>
      </vt:variant>
      <vt:variant>
        <vt:lpwstr>http://www.nevo.co.il/law/74274</vt:lpwstr>
      </vt:variant>
      <vt:variant>
        <vt:lpwstr/>
      </vt:variant>
      <vt:variant>
        <vt:i4>5374029</vt:i4>
      </vt:variant>
      <vt:variant>
        <vt:i4>24</vt:i4>
      </vt:variant>
      <vt:variant>
        <vt:i4>0</vt:i4>
      </vt:variant>
      <vt:variant>
        <vt:i4>5</vt:i4>
      </vt:variant>
      <vt:variant>
        <vt:lpwstr>http://www.nevo.co.il/law/74274/26.2</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5374029</vt:i4>
      </vt:variant>
      <vt:variant>
        <vt:i4>12</vt:i4>
      </vt:variant>
      <vt:variant>
        <vt:i4>0</vt:i4>
      </vt:variant>
      <vt:variant>
        <vt:i4>5</vt:i4>
      </vt:variant>
      <vt:variant>
        <vt:lpwstr>http://www.nevo.co.il/law/74274/26.2</vt:lpwstr>
      </vt:variant>
      <vt:variant>
        <vt:lpwstr/>
      </vt:variant>
      <vt:variant>
        <vt:i4>7929957</vt:i4>
      </vt:variant>
      <vt:variant>
        <vt:i4>9</vt:i4>
      </vt:variant>
      <vt:variant>
        <vt:i4>0</vt:i4>
      </vt:variant>
      <vt:variant>
        <vt:i4>5</vt:i4>
      </vt:variant>
      <vt:variant>
        <vt:lpwstr>http://www.nevo.co.il/law/74274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2025-04-23T01:07:00Z</dcterms:created>
  <dcterms:modified xsi:type="dcterms:W3CDTF">2025-04-23T01:07:00Z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64206</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חן מזרחי</vt:lpwstr>
  </property>
  <property fmtid="{D5CDD505-2E9C-101B-9397-08002B2CF9AE}" pid="10" name="LAWYER">
    <vt:lpwstr>רענן עמוסי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20231224</vt:lpwstr>
  </property>
  <property fmtid="{D5CDD505-2E9C-101B-9397-08002B2CF9AE}" pid="14" name="TYPE_N_DATE">
    <vt:lpwstr>38020231224</vt:lpwstr>
  </property>
  <property fmtid="{D5CDD505-2E9C-101B-9397-08002B2CF9AE}" pid="15" name="WORDNUMPAGES">
    <vt:lpwstr>7</vt:lpwstr>
  </property>
  <property fmtid="{D5CDD505-2E9C-101B-9397-08002B2CF9AE}" pid="16" name="TYPE_ABS_DATE">
    <vt:lpwstr>380020231224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25694663;23750765;22217955;26220458;18809103;5810781;7980179;24971234;4151601</vt:lpwstr>
  </property>
  <property fmtid="{D5CDD505-2E9C-101B-9397-08002B2CF9AE}" pid="36" name="LAWLISTTMP1">
    <vt:lpwstr>4216/007.a;007.c</vt:lpwstr>
  </property>
  <property fmtid="{D5CDD505-2E9C-101B-9397-08002B2CF9AE}" pid="37" name="LAWLISTTMP2">
    <vt:lpwstr>74274/026.2</vt:lpwstr>
  </property>
  <property fmtid="{D5CDD505-2E9C-101B-9397-08002B2CF9AE}" pid="38" name="LAWLISTTMP3">
    <vt:lpwstr>70301/040d</vt:lpwstr>
  </property>
</Properties>
</file>