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EA6673" w:rsidRPr="00B55E88" w14:paraId="04DCAD14" w14:textId="77777777" w:rsidTr="00D92439">
        <w:trPr>
          <w:gridAfter w:val="1"/>
          <w:wAfter w:w="99" w:type="dxa"/>
          <w:trHeight w:hRule="exact" w:val="418"/>
          <w:jc w:val="center"/>
        </w:trPr>
        <w:tc>
          <w:tcPr>
            <w:tcW w:w="8721" w:type="dxa"/>
            <w:gridSpan w:val="4"/>
          </w:tcPr>
          <w:p w14:paraId="2DF40125" w14:textId="77777777" w:rsidR="00EA6673" w:rsidRPr="00B55E88" w:rsidRDefault="00EA6673" w:rsidP="00911168">
            <w:pPr>
              <w:pStyle w:val="a3"/>
              <w:jc w:val="center"/>
              <w:rPr>
                <w:rFonts w:ascii="Tahoma" w:hAnsi="Tahoma" w:cs="Tahoma"/>
                <w:color w:val="000080"/>
                <w:rtl/>
              </w:rPr>
            </w:pPr>
            <w:bookmarkStart w:id="0" w:name="LastJudge"/>
            <w:r w:rsidRPr="00B55E88">
              <w:rPr>
                <w:rFonts w:ascii="Tahoma" w:hAnsi="Tahoma" w:cs="Tahoma"/>
                <w:b/>
                <w:bCs/>
                <w:color w:val="000080"/>
                <w:rtl/>
              </w:rPr>
              <w:t>בית משפט השלום בירושלים</w:t>
            </w:r>
          </w:p>
        </w:tc>
      </w:tr>
      <w:tr w:rsidR="00EA6673" w:rsidRPr="00B55E88" w14:paraId="43EBCE0E" w14:textId="77777777" w:rsidTr="00D92439">
        <w:trPr>
          <w:gridAfter w:val="1"/>
          <w:wAfter w:w="99" w:type="dxa"/>
          <w:trHeight w:val="337"/>
          <w:jc w:val="center"/>
        </w:trPr>
        <w:tc>
          <w:tcPr>
            <w:tcW w:w="5055" w:type="dxa"/>
            <w:gridSpan w:val="3"/>
          </w:tcPr>
          <w:p w14:paraId="20E89A6E" w14:textId="77777777" w:rsidR="00EA6673" w:rsidRPr="00B55E88" w:rsidRDefault="00EA6673" w:rsidP="00911168">
            <w:pPr>
              <w:rPr>
                <w:rFonts w:ascii="David" w:hAnsi="David"/>
                <w:b/>
                <w:bCs/>
                <w:sz w:val="28"/>
                <w:szCs w:val="28"/>
                <w:rtl/>
              </w:rPr>
            </w:pPr>
            <w:r w:rsidRPr="00B55E88">
              <w:rPr>
                <w:rFonts w:ascii="David" w:hAnsi="David"/>
                <w:b/>
                <w:bCs/>
                <w:sz w:val="28"/>
                <w:szCs w:val="28"/>
                <w:rtl/>
              </w:rPr>
              <w:t>ת"פ 30884-10-21 מדינת ישראל נ' איתן</w:t>
            </w:r>
          </w:p>
          <w:p w14:paraId="1679305A" w14:textId="77777777" w:rsidR="00EA6673" w:rsidRPr="00B55E88" w:rsidRDefault="00EA6673" w:rsidP="00911168">
            <w:pPr>
              <w:pStyle w:val="a3"/>
              <w:rPr>
                <w:rFonts w:cs="FrankRuehl"/>
                <w:sz w:val="28"/>
                <w:szCs w:val="28"/>
                <w:rtl/>
              </w:rPr>
            </w:pPr>
          </w:p>
        </w:tc>
        <w:tc>
          <w:tcPr>
            <w:tcW w:w="3666" w:type="dxa"/>
          </w:tcPr>
          <w:p w14:paraId="42409DA0" w14:textId="77777777" w:rsidR="00EA6673" w:rsidRPr="00B55E88" w:rsidRDefault="00EA6673" w:rsidP="00911168">
            <w:pPr>
              <w:pStyle w:val="a3"/>
              <w:jc w:val="right"/>
              <w:rPr>
                <w:rFonts w:cs="FrankRuehl"/>
                <w:sz w:val="28"/>
                <w:szCs w:val="28"/>
                <w:rtl/>
              </w:rPr>
            </w:pPr>
          </w:p>
        </w:tc>
      </w:tr>
      <w:tr w:rsidR="00EA6673" w:rsidRPr="00B55E88" w14:paraId="1460E74B" w14:textId="77777777" w:rsidTr="00D924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84CBB23" w14:textId="77777777" w:rsidR="00EA6673" w:rsidRPr="00B55E88" w:rsidRDefault="00EA6673" w:rsidP="00EA6673">
            <w:pPr>
              <w:spacing w:line="360" w:lineRule="auto"/>
              <w:jc w:val="both"/>
              <w:rPr>
                <w:rFonts w:ascii="David" w:hAnsi="David"/>
                <w:b/>
                <w:bCs/>
                <w:sz w:val="26"/>
                <w:szCs w:val="26"/>
              </w:rPr>
            </w:pPr>
            <w:r w:rsidRPr="00B55E88">
              <w:rPr>
                <w:rFonts w:hint="cs"/>
                <w:rtl/>
              </w:rPr>
              <w:t xml:space="preserve"> </w:t>
            </w:r>
            <w:r w:rsidRPr="00B55E88">
              <w:rPr>
                <w:rFonts w:ascii="David" w:hAnsi="David" w:hint="cs"/>
                <w:b/>
                <w:bCs/>
                <w:sz w:val="26"/>
                <w:szCs w:val="26"/>
                <w:rtl/>
              </w:rPr>
              <w:t>ל</w:t>
            </w:r>
            <w:r w:rsidRPr="00B55E88">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42B41591" w14:textId="77777777" w:rsidR="00EA6673" w:rsidRPr="00B55E88" w:rsidRDefault="00EA6673" w:rsidP="00EA6673">
            <w:pPr>
              <w:spacing w:line="360" w:lineRule="auto"/>
              <w:rPr>
                <w:rFonts w:ascii="David" w:hAnsi="David"/>
                <w:b/>
                <w:bCs/>
                <w:sz w:val="26"/>
                <w:szCs w:val="26"/>
                <w:rtl/>
              </w:rPr>
            </w:pPr>
            <w:r w:rsidRPr="00B55E88">
              <w:rPr>
                <w:rFonts w:ascii="David" w:hAnsi="David"/>
                <w:b/>
                <w:bCs/>
                <w:sz w:val="26"/>
                <w:szCs w:val="26"/>
                <w:rtl/>
              </w:rPr>
              <w:t>כבוד השופט  דוד שאול גבאי ריכטר</w:t>
            </w:r>
          </w:p>
          <w:p w14:paraId="11AC2C14" w14:textId="77777777" w:rsidR="00EA6673" w:rsidRPr="00B55E88" w:rsidRDefault="00EA6673" w:rsidP="00EA6673">
            <w:pPr>
              <w:spacing w:line="360" w:lineRule="auto"/>
              <w:rPr>
                <w:rFonts w:ascii="David" w:hAnsi="David"/>
                <w:b/>
                <w:bCs/>
                <w:sz w:val="26"/>
                <w:szCs w:val="26"/>
                <w:rtl/>
              </w:rPr>
            </w:pPr>
          </w:p>
          <w:p w14:paraId="1523AAEC" w14:textId="77777777" w:rsidR="00EA6673" w:rsidRPr="00B55E88" w:rsidRDefault="00EA6673" w:rsidP="00EA6673">
            <w:pPr>
              <w:spacing w:line="360" w:lineRule="auto"/>
              <w:jc w:val="both"/>
              <w:rPr>
                <w:rFonts w:ascii="David" w:hAnsi="David"/>
                <w:b/>
                <w:bCs/>
                <w:sz w:val="26"/>
                <w:szCs w:val="26"/>
              </w:rPr>
            </w:pPr>
          </w:p>
        </w:tc>
      </w:tr>
      <w:tr w:rsidR="00EA6673" w:rsidRPr="00B55E88" w14:paraId="6D780B7B" w14:textId="77777777" w:rsidTr="00D924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495EDA1" w14:textId="77777777" w:rsidR="00EA6673" w:rsidRPr="00B55E88" w:rsidRDefault="00EA6673" w:rsidP="00EA6673">
            <w:pPr>
              <w:spacing w:line="360" w:lineRule="auto"/>
              <w:jc w:val="both"/>
              <w:rPr>
                <w:rFonts w:ascii="David" w:hAnsi="David"/>
                <w:b/>
                <w:bCs/>
                <w:sz w:val="26"/>
                <w:szCs w:val="26"/>
              </w:rPr>
            </w:pPr>
            <w:bookmarkStart w:id="1" w:name="FirstAppellant"/>
            <w:bookmarkStart w:id="2" w:name="FirstLawyer"/>
            <w:r w:rsidRPr="00B55E88">
              <w:rPr>
                <w:rFonts w:ascii="David" w:hAnsi="David"/>
                <w:b/>
                <w:bCs/>
                <w:sz w:val="26"/>
                <w:szCs w:val="26"/>
                <w:rtl/>
              </w:rPr>
              <w:t>בעניין:</w:t>
            </w:r>
          </w:p>
        </w:tc>
        <w:tc>
          <w:tcPr>
            <w:tcW w:w="3219" w:type="dxa"/>
            <w:tcBorders>
              <w:top w:val="nil"/>
              <w:left w:val="nil"/>
              <w:bottom w:val="nil"/>
              <w:right w:val="nil"/>
            </w:tcBorders>
            <w:shd w:val="clear" w:color="auto" w:fill="auto"/>
          </w:tcPr>
          <w:p w14:paraId="66CA1AF8" w14:textId="77777777" w:rsidR="00EA6673" w:rsidRPr="00B55E88" w:rsidRDefault="00EA6673" w:rsidP="00EA6673">
            <w:pPr>
              <w:suppressLineNumbers/>
              <w:spacing w:line="360" w:lineRule="auto"/>
              <w:rPr>
                <w:b/>
                <w:bCs/>
                <w:sz w:val="26"/>
                <w:szCs w:val="26"/>
              </w:rPr>
            </w:pPr>
            <w:r w:rsidRPr="00B55E88">
              <w:rPr>
                <w:rFonts w:ascii="Arial" w:hAnsi="Arial" w:hint="cs"/>
                <w:b/>
                <w:bCs/>
                <w:sz w:val="26"/>
                <w:szCs w:val="26"/>
                <w:rtl/>
              </w:rPr>
              <w:t>ה</w:t>
            </w:r>
            <w:r w:rsidRPr="00B55E88">
              <w:rPr>
                <w:rFonts w:ascii="Arial" w:hAnsi="Arial"/>
                <w:b/>
                <w:bCs/>
                <w:sz w:val="26"/>
                <w:szCs w:val="26"/>
                <w:rtl/>
              </w:rPr>
              <w:t>מאשימה</w:t>
            </w:r>
          </w:p>
          <w:p w14:paraId="727981FE" w14:textId="77777777" w:rsidR="00EA6673" w:rsidRPr="00B55E88" w:rsidRDefault="00EA6673" w:rsidP="00EA6673">
            <w:pPr>
              <w:spacing w:line="360" w:lineRule="auto"/>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3A7CEEAD" w14:textId="77777777" w:rsidR="00EA6673" w:rsidRPr="00B55E88" w:rsidRDefault="00EA6673" w:rsidP="00EA6673">
            <w:pPr>
              <w:suppressLineNumbers/>
              <w:spacing w:line="360" w:lineRule="auto"/>
              <w:rPr>
                <w:rFonts w:ascii="Arial" w:hAnsi="Arial"/>
                <w:b/>
                <w:bCs/>
                <w:sz w:val="26"/>
                <w:szCs w:val="26"/>
                <w:rtl/>
              </w:rPr>
            </w:pPr>
            <w:r w:rsidRPr="00B55E88">
              <w:rPr>
                <w:rFonts w:ascii="Arial" w:hAnsi="Arial"/>
                <w:b/>
                <w:bCs/>
                <w:sz w:val="26"/>
                <w:szCs w:val="26"/>
                <w:rtl/>
              </w:rPr>
              <w:t>מדינת ישראל</w:t>
            </w:r>
            <w:r w:rsidRPr="00B55E88">
              <w:rPr>
                <w:rFonts w:ascii="Arial" w:hAnsi="Arial" w:hint="cs"/>
                <w:b/>
                <w:bCs/>
                <w:sz w:val="26"/>
                <w:szCs w:val="26"/>
                <w:rtl/>
              </w:rPr>
              <w:t xml:space="preserve"> </w:t>
            </w:r>
          </w:p>
          <w:p w14:paraId="65DD30FF" w14:textId="77777777" w:rsidR="00EA6673" w:rsidRPr="00B55E88" w:rsidRDefault="00EA6673" w:rsidP="00EA6673">
            <w:pPr>
              <w:suppressLineNumbers/>
              <w:spacing w:line="360" w:lineRule="auto"/>
              <w:rPr>
                <w:rFonts w:ascii="Arial" w:hAnsi="Arial"/>
                <w:b/>
                <w:bCs/>
                <w:sz w:val="26"/>
                <w:szCs w:val="26"/>
                <w:rtl/>
              </w:rPr>
            </w:pPr>
            <w:r w:rsidRPr="00B55E88">
              <w:rPr>
                <w:rFonts w:ascii="Arial" w:hAnsi="Arial"/>
                <w:b/>
                <w:bCs/>
                <w:sz w:val="26"/>
                <w:szCs w:val="26"/>
                <w:rtl/>
              </w:rPr>
              <w:t xml:space="preserve">ע"י ב"כ </w:t>
            </w:r>
            <w:r w:rsidRPr="00B55E88">
              <w:rPr>
                <w:rFonts w:ascii="Arial" w:hAnsi="Arial" w:hint="cs"/>
                <w:b/>
                <w:bCs/>
                <w:sz w:val="26"/>
                <w:szCs w:val="26"/>
                <w:rtl/>
              </w:rPr>
              <w:t>מתמחה פנחס סרי לוי</w:t>
            </w:r>
          </w:p>
          <w:p w14:paraId="71AD91C8" w14:textId="77777777" w:rsidR="00EA6673" w:rsidRPr="00B55E88" w:rsidRDefault="00EA6673" w:rsidP="00EA6673">
            <w:pPr>
              <w:suppressLineNumbers/>
              <w:spacing w:line="360" w:lineRule="auto"/>
              <w:rPr>
                <w:b/>
                <w:bCs/>
                <w:sz w:val="26"/>
                <w:szCs w:val="26"/>
              </w:rPr>
            </w:pPr>
            <w:r w:rsidRPr="00B55E88">
              <w:rPr>
                <w:rFonts w:hint="cs"/>
                <w:b/>
                <w:bCs/>
                <w:sz w:val="26"/>
                <w:szCs w:val="26"/>
                <w:rtl/>
              </w:rPr>
              <w:t>מטעם תביעות ירושלים</w:t>
            </w:r>
          </w:p>
          <w:p w14:paraId="2ABE9C1F" w14:textId="77777777" w:rsidR="00EA6673" w:rsidRPr="00B55E88" w:rsidRDefault="00EA6673" w:rsidP="00EA6673">
            <w:pPr>
              <w:spacing w:line="360" w:lineRule="auto"/>
              <w:rPr>
                <w:rFonts w:ascii="David" w:hAnsi="David"/>
                <w:b/>
                <w:bCs/>
                <w:sz w:val="26"/>
                <w:szCs w:val="26"/>
              </w:rPr>
            </w:pPr>
          </w:p>
        </w:tc>
      </w:tr>
      <w:bookmarkEnd w:id="1"/>
      <w:bookmarkEnd w:id="2"/>
      <w:tr w:rsidR="00EA6673" w:rsidRPr="00B55E88" w14:paraId="025CA990" w14:textId="77777777" w:rsidTr="00D924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15D4CB2" w14:textId="77777777" w:rsidR="00EA6673" w:rsidRPr="00B55E88" w:rsidRDefault="00EA6673" w:rsidP="00EA6673">
            <w:pPr>
              <w:spacing w:line="360" w:lineRule="auto"/>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6354086D" w14:textId="77777777" w:rsidR="00EA6673" w:rsidRPr="00B55E88" w:rsidRDefault="00EA6673" w:rsidP="00EA6673">
            <w:pPr>
              <w:spacing w:line="360" w:lineRule="auto"/>
              <w:jc w:val="center"/>
              <w:rPr>
                <w:rFonts w:ascii="David" w:hAnsi="David"/>
                <w:b/>
                <w:bCs/>
                <w:sz w:val="26"/>
                <w:szCs w:val="26"/>
                <w:rtl/>
              </w:rPr>
            </w:pPr>
          </w:p>
          <w:p w14:paraId="29D42D8B" w14:textId="77777777" w:rsidR="00EA6673" w:rsidRPr="00B55E88" w:rsidRDefault="00EA6673" w:rsidP="00EA6673">
            <w:pPr>
              <w:spacing w:line="360" w:lineRule="auto"/>
              <w:jc w:val="center"/>
              <w:rPr>
                <w:rFonts w:ascii="David" w:hAnsi="David"/>
                <w:b/>
                <w:bCs/>
                <w:sz w:val="26"/>
                <w:szCs w:val="26"/>
                <w:rtl/>
              </w:rPr>
            </w:pPr>
            <w:r w:rsidRPr="00B55E88">
              <w:rPr>
                <w:rFonts w:ascii="David" w:hAnsi="David"/>
                <w:b/>
                <w:bCs/>
                <w:sz w:val="26"/>
                <w:szCs w:val="26"/>
                <w:rtl/>
              </w:rPr>
              <w:t>נגד</w:t>
            </w:r>
          </w:p>
          <w:p w14:paraId="4BE3EF35" w14:textId="77777777" w:rsidR="00EA6673" w:rsidRPr="00B55E88" w:rsidRDefault="00EA6673" w:rsidP="00EA6673">
            <w:pPr>
              <w:spacing w:line="360" w:lineRule="auto"/>
              <w:jc w:val="both"/>
              <w:rPr>
                <w:rFonts w:ascii="David" w:hAnsi="David"/>
                <w:b/>
                <w:bCs/>
                <w:sz w:val="26"/>
                <w:szCs w:val="26"/>
              </w:rPr>
            </w:pPr>
          </w:p>
        </w:tc>
      </w:tr>
      <w:tr w:rsidR="00EA6673" w:rsidRPr="00B55E88" w14:paraId="6DB4FE78" w14:textId="77777777" w:rsidTr="00D924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7E19C9B" w14:textId="77777777" w:rsidR="00EA6673" w:rsidRPr="00B55E88" w:rsidRDefault="00EA6673" w:rsidP="00EA6673">
            <w:pPr>
              <w:spacing w:line="360" w:lineRule="auto"/>
              <w:rPr>
                <w:rFonts w:ascii="David" w:hAnsi="David"/>
                <w:b/>
                <w:bCs/>
                <w:sz w:val="26"/>
                <w:szCs w:val="26"/>
                <w:rtl/>
              </w:rPr>
            </w:pPr>
          </w:p>
        </w:tc>
        <w:tc>
          <w:tcPr>
            <w:tcW w:w="3219" w:type="dxa"/>
            <w:tcBorders>
              <w:top w:val="nil"/>
              <w:left w:val="nil"/>
              <w:bottom w:val="nil"/>
              <w:right w:val="nil"/>
            </w:tcBorders>
            <w:shd w:val="clear" w:color="auto" w:fill="auto"/>
          </w:tcPr>
          <w:p w14:paraId="6541AEFD" w14:textId="77777777" w:rsidR="00EA6673" w:rsidRPr="00B55E88" w:rsidRDefault="00EA6673" w:rsidP="00EA6673">
            <w:pPr>
              <w:spacing w:line="360" w:lineRule="auto"/>
              <w:rPr>
                <w:rFonts w:ascii="Arial" w:hAnsi="Arial"/>
                <w:b/>
                <w:bCs/>
                <w:sz w:val="26"/>
                <w:szCs w:val="26"/>
                <w:rtl/>
              </w:rPr>
            </w:pPr>
            <w:r w:rsidRPr="00B55E88">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3E31819" w14:textId="77777777" w:rsidR="00EA6673" w:rsidRPr="00B55E88" w:rsidRDefault="00EA6673" w:rsidP="00EA6673">
            <w:pPr>
              <w:suppressLineNumbers/>
              <w:spacing w:line="360" w:lineRule="auto"/>
              <w:rPr>
                <w:rFonts w:ascii="Arial" w:hAnsi="Arial"/>
                <w:b/>
                <w:bCs/>
                <w:sz w:val="26"/>
                <w:szCs w:val="26"/>
                <w:rtl/>
              </w:rPr>
            </w:pPr>
            <w:r w:rsidRPr="00B55E88">
              <w:rPr>
                <w:rFonts w:ascii="Arial" w:hAnsi="Arial"/>
                <w:b/>
                <w:bCs/>
                <w:sz w:val="26"/>
                <w:szCs w:val="26"/>
                <w:rtl/>
              </w:rPr>
              <w:t>נאור חי איתן (אחר/נוסף)</w:t>
            </w:r>
            <w:r w:rsidRPr="00B55E88">
              <w:rPr>
                <w:rFonts w:ascii="Arial" w:hAnsi="Arial" w:hint="cs"/>
                <w:b/>
                <w:bCs/>
                <w:sz w:val="26"/>
                <w:szCs w:val="26"/>
                <w:rtl/>
              </w:rPr>
              <w:t xml:space="preserve"> </w:t>
            </w:r>
          </w:p>
          <w:p w14:paraId="5A20380B" w14:textId="77777777" w:rsidR="00EA6673" w:rsidRPr="00B55E88" w:rsidRDefault="00EA6673" w:rsidP="00EA6673">
            <w:pPr>
              <w:suppressLineNumbers/>
              <w:spacing w:line="360" w:lineRule="auto"/>
              <w:rPr>
                <w:b/>
                <w:bCs/>
                <w:sz w:val="26"/>
                <w:szCs w:val="26"/>
              </w:rPr>
            </w:pPr>
            <w:r w:rsidRPr="00B55E88">
              <w:rPr>
                <w:rFonts w:ascii="Arial" w:hAnsi="Arial"/>
                <w:b/>
                <w:bCs/>
                <w:sz w:val="26"/>
                <w:szCs w:val="26"/>
                <w:rtl/>
              </w:rPr>
              <w:t>ע"י ב"כ עוה"ד</w:t>
            </w:r>
            <w:r w:rsidRPr="00B55E88">
              <w:rPr>
                <w:rFonts w:ascii="Arial" w:hAnsi="Arial" w:hint="cs"/>
                <w:b/>
                <w:bCs/>
                <w:sz w:val="26"/>
                <w:szCs w:val="26"/>
                <w:rtl/>
              </w:rPr>
              <w:t xml:space="preserve"> שי נודל</w:t>
            </w:r>
          </w:p>
          <w:p w14:paraId="2112EA58" w14:textId="77777777" w:rsidR="00EA6673" w:rsidRPr="00B55E88" w:rsidRDefault="00EA6673" w:rsidP="00EA6673">
            <w:pPr>
              <w:spacing w:line="360" w:lineRule="auto"/>
              <w:rPr>
                <w:rFonts w:ascii="David" w:hAnsi="David"/>
                <w:b/>
                <w:bCs/>
                <w:sz w:val="26"/>
                <w:szCs w:val="26"/>
              </w:rPr>
            </w:pPr>
          </w:p>
        </w:tc>
      </w:tr>
    </w:tbl>
    <w:p w14:paraId="53932CE4" w14:textId="77777777" w:rsidR="00B55E88" w:rsidRPr="00B55E88" w:rsidRDefault="00B55E88" w:rsidP="00B55E88">
      <w:pPr>
        <w:spacing w:before="120" w:after="120" w:line="240" w:lineRule="exact"/>
        <w:ind w:left="283" w:hanging="283"/>
        <w:jc w:val="both"/>
        <w:rPr>
          <w:rFonts w:ascii="FrankRuehl" w:hAnsi="FrankRuehl" w:cs="FrankRuehl"/>
          <w:rtl/>
        </w:rPr>
      </w:pPr>
    </w:p>
    <w:p w14:paraId="502E04DD" w14:textId="77777777" w:rsidR="00B55E88" w:rsidRPr="00B55E88" w:rsidRDefault="00B55E88" w:rsidP="00B55E88">
      <w:pPr>
        <w:rPr>
          <w:sz w:val="26"/>
          <w:szCs w:val="26"/>
          <w:rtl/>
        </w:rPr>
      </w:pPr>
    </w:p>
    <w:p w14:paraId="107D6A8E" w14:textId="77777777" w:rsidR="00D92439" w:rsidRPr="00D92439" w:rsidRDefault="00D92439" w:rsidP="00D92439">
      <w:pPr>
        <w:spacing w:before="120" w:after="120" w:line="240" w:lineRule="exact"/>
        <w:ind w:left="283" w:hanging="283"/>
        <w:jc w:val="both"/>
        <w:rPr>
          <w:rFonts w:ascii="FrankRuehl" w:hAnsi="FrankRuehl" w:cs="FrankRuehl"/>
          <w:rtl/>
        </w:rPr>
      </w:pPr>
    </w:p>
    <w:p w14:paraId="366D7C03" w14:textId="77777777" w:rsidR="006B2992" w:rsidRPr="006B2992" w:rsidRDefault="006B2992" w:rsidP="006B2992">
      <w:pPr>
        <w:spacing w:before="120" w:after="120" w:line="240" w:lineRule="exact"/>
        <w:ind w:left="283" w:hanging="283"/>
        <w:jc w:val="both"/>
        <w:rPr>
          <w:rFonts w:ascii="FrankRuehl" w:hAnsi="FrankRuehl" w:cs="FrankRuehl"/>
          <w:rtl/>
        </w:rPr>
      </w:pPr>
    </w:p>
    <w:p w14:paraId="213B624C" w14:textId="77777777" w:rsidR="00FE3769" w:rsidRDefault="00FE3769" w:rsidP="00FE3769">
      <w:pPr>
        <w:rPr>
          <w:sz w:val="26"/>
          <w:szCs w:val="26"/>
          <w:rtl/>
        </w:rPr>
      </w:pPr>
      <w:bookmarkStart w:id="3" w:name="LawTable"/>
      <w:bookmarkEnd w:id="3"/>
    </w:p>
    <w:p w14:paraId="7E36C3F7" w14:textId="77777777" w:rsidR="00FE3769" w:rsidRPr="00FE3769" w:rsidRDefault="00FE3769" w:rsidP="00FE3769">
      <w:pPr>
        <w:spacing w:before="120" w:after="120" w:line="240" w:lineRule="exact"/>
        <w:ind w:left="283" w:hanging="283"/>
        <w:jc w:val="both"/>
        <w:rPr>
          <w:rFonts w:ascii="FrankRuehl" w:hAnsi="FrankRuehl" w:cs="FrankRuehl"/>
          <w:rtl/>
        </w:rPr>
      </w:pPr>
    </w:p>
    <w:p w14:paraId="1608CA14" w14:textId="77777777" w:rsidR="00FE3769" w:rsidRPr="00FE3769" w:rsidRDefault="00FE3769" w:rsidP="00FE3769">
      <w:pPr>
        <w:spacing w:before="120" w:after="120" w:line="240" w:lineRule="exact"/>
        <w:ind w:left="283" w:hanging="283"/>
        <w:jc w:val="both"/>
        <w:rPr>
          <w:rFonts w:ascii="FrankRuehl" w:hAnsi="FrankRuehl" w:cs="FrankRuehl"/>
          <w:rtl/>
        </w:rPr>
      </w:pPr>
    </w:p>
    <w:p w14:paraId="6A3D11BE" w14:textId="77777777" w:rsidR="00FE3769" w:rsidRPr="00FE3769" w:rsidRDefault="00FE3769" w:rsidP="00FE3769">
      <w:pPr>
        <w:spacing w:before="120" w:after="120" w:line="240" w:lineRule="exact"/>
        <w:ind w:left="283" w:hanging="283"/>
        <w:jc w:val="both"/>
        <w:rPr>
          <w:rFonts w:ascii="FrankRuehl" w:hAnsi="FrankRuehl" w:cs="FrankRuehl"/>
          <w:rtl/>
        </w:rPr>
      </w:pPr>
      <w:r w:rsidRPr="00FE3769">
        <w:rPr>
          <w:rFonts w:ascii="FrankRuehl" w:hAnsi="FrankRuehl" w:cs="FrankRuehl"/>
          <w:rtl/>
        </w:rPr>
        <w:t xml:space="preserve">חקיקה שאוזכרה: </w:t>
      </w:r>
    </w:p>
    <w:p w14:paraId="43DE93DE" w14:textId="77777777" w:rsidR="00FE3769" w:rsidRPr="00FE3769" w:rsidRDefault="00FE3769" w:rsidP="00FE3769">
      <w:pPr>
        <w:spacing w:before="120" w:after="120" w:line="240" w:lineRule="exact"/>
        <w:ind w:left="283" w:hanging="283"/>
        <w:jc w:val="both"/>
        <w:rPr>
          <w:rFonts w:ascii="FrankRuehl" w:hAnsi="FrankRuehl" w:cs="FrankRuehl"/>
          <w:rtl/>
        </w:rPr>
      </w:pPr>
      <w:hyperlink r:id="rId7" w:history="1">
        <w:r w:rsidRPr="00FE3769">
          <w:rPr>
            <w:rFonts w:ascii="FrankRuehl" w:hAnsi="FrankRuehl" w:cs="FrankRuehl"/>
            <w:color w:val="0000FF"/>
            <w:rtl/>
          </w:rPr>
          <w:t>פקודת הסמים המסוכנים [נוסח חדש], תשל"ג-1973</w:t>
        </w:r>
      </w:hyperlink>
      <w:r w:rsidRPr="00FE3769">
        <w:rPr>
          <w:rFonts w:ascii="FrankRuehl" w:hAnsi="FrankRuehl" w:cs="FrankRuehl"/>
          <w:rtl/>
        </w:rPr>
        <w:t xml:space="preserve">: סע'  </w:t>
      </w:r>
      <w:hyperlink r:id="rId8" w:history="1">
        <w:r w:rsidRPr="00FE3769">
          <w:rPr>
            <w:rFonts w:ascii="FrankRuehl" w:hAnsi="FrankRuehl" w:cs="FrankRuehl"/>
            <w:color w:val="0000FF"/>
            <w:rtl/>
          </w:rPr>
          <w:t>7(א)(ג)</w:t>
        </w:r>
      </w:hyperlink>
      <w:r w:rsidRPr="00FE3769">
        <w:rPr>
          <w:rFonts w:ascii="FrankRuehl" w:hAnsi="FrankRuehl" w:cs="FrankRuehl"/>
          <w:rtl/>
        </w:rPr>
        <w:t xml:space="preserve">, </w:t>
      </w:r>
      <w:hyperlink r:id="rId9" w:history="1">
        <w:r w:rsidRPr="00FE3769">
          <w:rPr>
            <w:rFonts w:ascii="FrankRuehl" w:hAnsi="FrankRuehl" w:cs="FrankRuehl"/>
            <w:color w:val="0000FF"/>
            <w:rtl/>
          </w:rPr>
          <w:t>13</w:t>
        </w:r>
      </w:hyperlink>
      <w:r w:rsidRPr="00FE3769">
        <w:rPr>
          <w:rFonts w:ascii="FrankRuehl" w:hAnsi="FrankRuehl" w:cs="FrankRuehl"/>
          <w:rtl/>
        </w:rPr>
        <w:t xml:space="preserve">, </w:t>
      </w:r>
      <w:hyperlink r:id="rId10" w:history="1">
        <w:r w:rsidRPr="00FE3769">
          <w:rPr>
            <w:rFonts w:ascii="FrankRuehl" w:hAnsi="FrankRuehl" w:cs="FrankRuehl"/>
            <w:color w:val="0000FF"/>
            <w:rtl/>
          </w:rPr>
          <w:t>19א</w:t>
        </w:r>
      </w:hyperlink>
    </w:p>
    <w:p w14:paraId="4CDB906D" w14:textId="77777777" w:rsidR="00FE3769" w:rsidRPr="00FE3769" w:rsidRDefault="00FE3769" w:rsidP="00FE3769">
      <w:pPr>
        <w:rPr>
          <w:sz w:val="26"/>
          <w:szCs w:val="26"/>
          <w:rtl/>
        </w:rPr>
      </w:pPr>
      <w:bookmarkStart w:id="4" w:name="LawTable_End"/>
      <w:bookmarkEnd w:id="4"/>
    </w:p>
    <w:p w14:paraId="1E408B34" w14:textId="77777777" w:rsidR="00D92439" w:rsidRPr="006B2992" w:rsidRDefault="00D92439" w:rsidP="006B2992">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A6673" w14:paraId="201C68A0" w14:textId="77777777" w:rsidTr="00EA6673">
        <w:trPr>
          <w:trHeight w:val="355"/>
          <w:jc w:val="center"/>
        </w:trPr>
        <w:tc>
          <w:tcPr>
            <w:tcW w:w="8820" w:type="dxa"/>
            <w:tcBorders>
              <w:top w:val="nil"/>
              <w:left w:val="nil"/>
              <w:bottom w:val="nil"/>
              <w:right w:val="nil"/>
            </w:tcBorders>
            <w:shd w:val="clear" w:color="auto" w:fill="auto"/>
          </w:tcPr>
          <w:p w14:paraId="2D29090F" w14:textId="77777777" w:rsidR="00B55E88" w:rsidRPr="00B55E88" w:rsidRDefault="00B55E88" w:rsidP="00B55E88">
            <w:pPr>
              <w:jc w:val="center"/>
              <w:rPr>
                <w:rFonts w:ascii="David" w:hAnsi="David"/>
                <w:b/>
                <w:bCs/>
                <w:sz w:val="32"/>
                <w:szCs w:val="32"/>
                <w:u w:val="single"/>
                <w:rtl/>
              </w:rPr>
            </w:pPr>
            <w:bookmarkStart w:id="5" w:name="PsakDin" w:colFirst="0" w:colLast="0"/>
            <w:bookmarkEnd w:id="0"/>
            <w:r w:rsidRPr="00B55E88">
              <w:rPr>
                <w:rFonts w:ascii="David" w:hAnsi="David"/>
                <w:b/>
                <w:bCs/>
                <w:sz w:val="32"/>
                <w:szCs w:val="32"/>
                <w:u w:val="single"/>
                <w:rtl/>
              </w:rPr>
              <w:t>גזר דין</w:t>
            </w:r>
          </w:p>
          <w:p w14:paraId="1A4D3CA6" w14:textId="77777777" w:rsidR="00EA6673" w:rsidRPr="00B55E88" w:rsidRDefault="00EA6673" w:rsidP="00B55E88">
            <w:pPr>
              <w:jc w:val="center"/>
              <w:rPr>
                <w:rFonts w:ascii="David" w:hAnsi="David"/>
                <w:bCs/>
                <w:sz w:val="32"/>
                <w:szCs w:val="32"/>
                <w:u w:val="single"/>
                <w:rtl/>
              </w:rPr>
            </w:pPr>
          </w:p>
        </w:tc>
      </w:tr>
      <w:bookmarkEnd w:id="5"/>
    </w:tbl>
    <w:p w14:paraId="7CE67E10" w14:textId="77777777" w:rsidR="00EA6673" w:rsidRPr="000F2247" w:rsidRDefault="00EA6673" w:rsidP="00EA6673">
      <w:pPr>
        <w:rPr>
          <w:rFonts w:ascii="Arial" w:hAnsi="Arial"/>
          <w:b/>
          <w:bCs/>
          <w:sz w:val="26"/>
          <w:szCs w:val="26"/>
          <w:rtl/>
        </w:rPr>
      </w:pPr>
    </w:p>
    <w:p w14:paraId="317F3801" w14:textId="77777777" w:rsidR="00EA6673" w:rsidRPr="000F2247" w:rsidRDefault="00EA6673" w:rsidP="00EA6673">
      <w:pPr>
        <w:rPr>
          <w:rFonts w:ascii="Arial" w:hAnsi="Arial"/>
          <w:b/>
          <w:bCs/>
          <w:sz w:val="26"/>
          <w:szCs w:val="26"/>
          <w:rtl/>
        </w:rPr>
      </w:pPr>
    </w:p>
    <w:p w14:paraId="78945281" w14:textId="77777777" w:rsidR="00EA6673" w:rsidRDefault="00EA6673" w:rsidP="00EA6673">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בו הודה הנאשם</w:t>
      </w:r>
    </w:p>
    <w:p w14:paraId="6D2E1E64" w14:textId="77777777" w:rsidR="00EA6673" w:rsidRDefault="00EA6673" w:rsidP="00EA6673">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w:t>
      </w:r>
      <w:r w:rsidRPr="00FA7D57">
        <w:rPr>
          <w:rFonts w:ascii="David" w:hAnsi="David" w:hint="cs"/>
          <w:b/>
          <w:bCs/>
          <w:sz w:val="26"/>
          <w:szCs w:val="26"/>
          <w:rtl/>
        </w:rPr>
        <w:t>שלוש עבירות סחר בסמים מסוכנים</w:t>
      </w:r>
      <w:r>
        <w:rPr>
          <w:rFonts w:ascii="David" w:hAnsi="David" w:hint="cs"/>
          <w:sz w:val="26"/>
          <w:szCs w:val="26"/>
          <w:rtl/>
        </w:rPr>
        <w:t xml:space="preserve">, לפי </w:t>
      </w:r>
      <w:hyperlink r:id="rId11" w:history="1">
        <w:r w:rsidR="00D92439" w:rsidRPr="00D92439">
          <w:rPr>
            <w:rStyle w:val="Hyperlink"/>
            <w:rFonts w:ascii="David" w:hAnsi="David" w:hint="eastAsia"/>
            <w:sz w:val="26"/>
            <w:szCs w:val="26"/>
            <w:rtl/>
          </w:rPr>
          <w:t>סעיפים</w:t>
        </w:r>
        <w:r w:rsidR="00D92439" w:rsidRPr="00D92439">
          <w:rPr>
            <w:rStyle w:val="Hyperlink"/>
            <w:rFonts w:ascii="David" w:hAnsi="David"/>
            <w:sz w:val="26"/>
            <w:szCs w:val="26"/>
            <w:rtl/>
          </w:rPr>
          <w:t xml:space="preserve"> 13</w:t>
        </w:r>
      </w:hyperlink>
      <w:r>
        <w:rPr>
          <w:rFonts w:ascii="David" w:hAnsi="David" w:hint="cs"/>
          <w:sz w:val="26"/>
          <w:szCs w:val="26"/>
          <w:rtl/>
        </w:rPr>
        <w:t xml:space="preserve"> ו-</w:t>
      </w:r>
      <w:hyperlink r:id="rId12" w:history="1">
        <w:r w:rsidR="00D92439" w:rsidRPr="00D92439">
          <w:rPr>
            <w:rStyle w:val="Hyperlink"/>
            <w:rFonts w:ascii="David" w:hAnsi="David"/>
            <w:sz w:val="26"/>
            <w:szCs w:val="26"/>
            <w:rtl/>
          </w:rPr>
          <w:t>19א</w:t>
        </w:r>
      </w:hyperlink>
      <w:r>
        <w:rPr>
          <w:rFonts w:ascii="David" w:hAnsi="David" w:hint="cs"/>
          <w:sz w:val="26"/>
          <w:szCs w:val="26"/>
          <w:rtl/>
        </w:rPr>
        <w:t xml:space="preserve"> ל</w:t>
      </w:r>
      <w:hyperlink r:id="rId13" w:history="1">
        <w:r w:rsidR="00B55E88" w:rsidRPr="00B55E88">
          <w:rPr>
            <w:rFonts w:ascii="David" w:hAnsi="David"/>
            <w:color w:val="0000FF"/>
            <w:sz w:val="26"/>
            <w:szCs w:val="26"/>
            <w:u w:val="single"/>
            <w:rtl/>
          </w:rPr>
          <w:t>פקודת הסמים המסוכנים</w:t>
        </w:r>
      </w:hyperlink>
      <w:r>
        <w:rPr>
          <w:rFonts w:ascii="David" w:hAnsi="David" w:hint="cs"/>
          <w:sz w:val="26"/>
          <w:szCs w:val="26"/>
          <w:rtl/>
        </w:rPr>
        <w:t xml:space="preserve"> ובעבירה של </w:t>
      </w:r>
      <w:r w:rsidRPr="00FA7D57">
        <w:rPr>
          <w:rFonts w:ascii="David" w:hAnsi="David" w:hint="cs"/>
          <w:b/>
          <w:bCs/>
          <w:sz w:val="26"/>
          <w:szCs w:val="26"/>
          <w:rtl/>
        </w:rPr>
        <w:t>החזקת סם שלא לצריכה עצמית</w:t>
      </w:r>
      <w:r>
        <w:rPr>
          <w:rFonts w:ascii="David" w:hAnsi="David" w:hint="cs"/>
          <w:sz w:val="26"/>
          <w:szCs w:val="26"/>
          <w:rtl/>
        </w:rPr>
        <w:t xml:space="preserve">, לפי </w:t>
      </w:r>
      <w:hyperlink r:id="rId14" w:history="1">
        <w:r w:rsidR="00D92439" w:rsidRPr="00D92439">
          <w:rPr>
            <w:rStyle w:val="Hyperlink"/>
            <w:rFonts w:ascii="David" w:hAnsi="David" w:hint="eastAsia"/>
            <w:sz w:val="26"/>
            <w:szCs w:val="26"/>
            <w:rtl/>
          </w:rPr>
          <w:t>סעיפים</w:t>
        </w:r>
        <w:r w:rsidR="00D92439" w:rsidRPr="00D92439">
          <w:rPr>
            <w:rStyle w:val="Hyperlink"/>
            <w:rFonts w:ascii="David" w:hAnsi="David"/>
            <w:sz w:val="26"/>
            <w:szCs w:val="26"/>
            <w:rtl/>
          </w:rPr>
          <w:t xml:space="preserve"> 7(א)(ג)</w:t>
        </w:r>
      </w:hyperlink>
      <w:r>
        <w:rPr>
          <w:rFonts w:ascii="David" w:hAnsi="David" w:hint="cs"/>
          <w:sz w:val="26"/>
          <w:szCs w:val="26"/>
          <w:rtl/>
        </w:rPr>
        <w:t xml:space="preserve"> רישא לפקודת הסמים.</w:t>
      </w:r>
      <w:bookmarkStart w:id="7" w:name="ABSTRACT_END"/>
      <w:bookmarkEnd w:id="7"/>
    </w:p>
    <w:p w14:paraId="1D50C22A" w14:textId="77777777" w:rsidR="00EA6673" w:rsidRDefault="00EA6673" w:rsidP="00EA6673">
      <w:pPr>
        <w:pStyle w:val="a9"/>
        <w:numPr>
          <w:ilvl w:val="0"/>
          <w:numId w:val="2"/>
        </w:numPr>
        <w:spacing w:after="160" w:line="360" w:lineRule="auto"/>
        <w:jc w:val="both"/>
        <w:rPr>
          <w:rFonts w:ascii="David" w:hAnsi="David"/>
          <w:sz w:val="26"/>
          <w:szCs w:val="26"/>
        </w:rPr>
      </w:pPr>
      <w:r>
        <w:rPr>
          <w:rFonts w:ascii="David" w:hAnsi="David" w:hint="cs"/>
          <w:sz w:val="26"/>
          <w:szCs w:val="26"/>
          <w:rtl/>
        </w:rPr>
        <w:lastRenderedPageBreak/>
        <w:t xml:space="preserve">מכתב האישום עולה, כי בתאריכים 12.9.2021, 13.9.2021 ו-3.10.2021 סחר הנאשם בקנביס מול שלושה שוטרים סמויים שונים. בשתי העסקאות הראשונות תואמו עם הנאשם טלפונית ובמסגרתן מכר בכל אחת מהן לשני השוטרים קנביס במשקל כ-10 גרם תמורת 600 ₪ בכל פעם. בעסקה השלישית  מכר הנאשם לשוטר שלישי 100 גרם קנביס תמורת 3,400 ₪ ובהזדמנות זו נתפס בכף ונעצר כשבחזקתו גם סם קנביס במשקל 2.98 גרם. </w:t>
      </w:r>
    </w:p>
    <w:p w14:paraId="3E358506" w14:textId="77777777" w:rsidR="00EA6673" w:rsidRPr="00D8208C" w:rsidRDefault="00EA6673" w:rsidP="00EA6673">
      <w:pPr>
        <w:spacing w:after="160" w:line="360" w:lineRule="auto"/>
        <w:jc w:val="both"/>
        <w:rPr>
          <w:rFonts w:ascii="David" w:hAnsi="David"/>
          <w:b/>
          <w:bCs/>
          <w:sz w:val="26"/>
          <w:szCs w:val="26"/>
          <w:u w:val="single"/>
        </w:rPr>
      </w:pPr>
    </w:p>
    <w:p w14:paraId="263D00C3" w14:textId="77777777" w:rsidR="00EA6673" w:rsidRDefault="00EA6673" w:rsidP="00EA6673">
      <w:pPr>
        <w:spacing w:after="160" w:line="360" w:lineRule="auto"/>
        <w:jc w:val="both"/>
        <w:rPr>
          <w:rFonts w:ascii="David" w:hAnsi="David"/>
          <w:b/>
          <w:bCs/>
          <w:sz w:val="26"/>
          <w:szCs w:val="26"/>
          <w:u w:val="single"/>
          <w:rtl/>
        </w:rPr>
      </w:pPr>
    </w:p>
    <w:p w14:paraId="0D52FA8E" w14:textId="77777777" w:rsidR="00EA6673" w:rsidRDefault="00EA6673" w:rsidP="00EA6673">
      <w:pPr>
        <w:spacing w:after="160" w:line="360" w:lineRule="auto"/>
        <w:jc w:val="both"/>
        <w:rPr>
          <w:rFonts w:ascii="David" w:hAnsi="David"/>
          <w:b/>
          <w:bCs/>
          <w:sz w:val="26"/>
          <w:szCs w:val="26"/>
          <w:u w:val="single"/>
          <w:rtl/>
        </w:rPr>
      </w:pPr>
    </w:p>
    <w:p w14:paraId="4362D887" w14:textId="77777777" w:rsidR="00EA6673" w:rsidRDefault="00EA6673" w:rsidP="00EA6673">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42197CB3" w14:textId="77777777" w:rsidR="00EA6673" w:rsidRDefault="00EA6673" w:rsidP="00EA6673">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הנאשם נעצר ביום 3.10.2021, וכתב האישום עם בקשה למעצר תום הליכים הוגשו ביום 13.10.2021. לאחר שהוזמן בעניינו תסקיר מעצר, שוחרר הנאשם למעצר בית מלא ביום 20.12.2021. לאחר מכן הוקלו התנאים מעת לעת. </w:t>
      </w:r>
    </w:p>
    <w:p w14:paraId="66D1A7B5" w14:textId="77777777" w:rsidR="00EA6673" w:rsidRDefault="00EA6673" w:rsidP="00EA6673">
      <w:pPr>
        <w:spacing w:after="160" w:line="360" w:lineRule="auto"/>
        <w:jc w:val="both"/>
        <w:rPr>
          <w:rFonts w:ascii="David" w:hAnsi="David"/>
          <w:b/>
          <w:bCs/>
          <w:sz w:val="26"/>
          <w:szCs w:val="26"/>
          <w:u w:val="single"/>
        </w:rPr>
      </w:pPr>
    </w:p>
    <w:p w14:paraId="141BABF0" w14:textId="77777777" w:rsidR="00EA6673" w:rsidRDefault="00EA6673" w:rsidP="00EA6673">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049FE038" w14:textId="77777777" w:rsidR="00EA6673" w:rsidRDefault="00EA6673" w:rsidP="00EA6673">
      <w:pPr>
        <w:pStyle w:val="a9"/>
        <w:numPr>
          <w:ilvl w:val="0"/>
          <w:numId w:val="2"/>
        </w:numPr>
        <w:spacing w:after="160" w:line="360" w:lineRule="auto"/>
        <w:jc w:val="both"/>
        <w:rPr>
          <w:rFonts w:ascii="David" w:hAnsi="David"/>
          <w:sz w:val="26"/>
          <w:szCs w:val="26"/>
        </w:rPr>
      </w:pPr>
      <w:r>
        <w:rPr>
          <w:rFonts w:ascii="David" w:hAnsi="David" w:hint="cs"/>
          <w:sz w:val="26"/>
          <w:szCs w:val="26"/>
          <w:rtl/>
        </w:rPr>
        <w:t xml:space="preserve">בעניינו של הנאשם הוגשו שני תסקירים לעונש, ממרץ 2023 ומינואר 2024. מהתסקירים עולה כי הנאשם כבן 34, רווק, כיום עובד וסועד את אמו שחלתה בסרטן. אביו נפטר ממחלה כשהיה בגיל עשרה וחוויות אלו השפיעו עליו. ילדותו היתה מורכבת ומאתגרת והוא התדרדר לביצוע עבירות, בין היתר על רקע חשיפה לסמים כבר מגיל העשרה, ואף לסמים קשים. בשל מעורבותו בפלילים הנאשם לא גויס לצה"ל. יחד עם זאת לאורך השנים שמר על יציבות תעסוקתית. הנאשם טופל במסגרת תיק זה הן ביחידה להתמכרויות בטיפולים פרטניים והן במסגרת טיפול קבוצתי שלא הושלם. בנוסף הנאשם מסר בדיקות שתן, שלמעט שתיים, היו כולן נקיות משרידי סמים. שירות המבחן התרשם מדפוסי ניתוק קשר של הנאשם עם התהליך הטיפולי בעת שחש משבר, בעיקר על רקע כלכלי וחברתי. עם זאת הנאשם גילה כוחות ותובנות וברמה ההצהרתית טען, כי מעוניין בהמשך הטיפול. עוד צוין בתסקירים, כי הנאשם פועל כיום להסדרת חובותיו, שחלקם צבר בשוק האפור, וזאת במסגרת הליך חדלות פירעון. בסופו של יום, בשל מורכבות נסיבותיו של הנאשם ומאפייניו, לא בא שירות המבחן בהמלצה טיפולית, </w:t>
      </w:r>
      <w:r>
        <w:rPr>
          <w:rFonts w:ascii="David" w:hAnsi="David" w:hint="cs"/>
          <w:sz w:val="26"/>
          <w:szCs w:val="26"/>
          <w:rtl/>
        </w:rPr>
        <w:lastRenderedPageBreak/>
        <w:t xml:space="preserve">והמליץ על הטלת מאסר בעבודות שירות תוך הימנעות מהטלת מאסר בפועל, שלדבריו, עלול לדרדר את הנאשם. </w:t>
      </w:r>
    </w:p>
    <w:p w14:paraId="04698982" w14:textId="77777777" w:rsidR="00EA6673" w:rsidRDefault="00EA6673" w:rsidP="00EA6673">
      <w:pPr>
        <w:spacing w:after="160" w:line="360" w:lineRule="auto"/>
        <w:jc w:val="both"/>
        <w:rPr>
          <w:rFonts w:ascii="David" w:hAnsi="David"/>
          <w:b/>
          <w:bCs/>
          <w:sz w:val="26"/>
          <w:szCs w:val="26"/>
          <w:u w:val="single"/>
        </w:rPr>
      </w:pPr>
    </w:p>
    <w:p w14:paraId="5FCCE670" w14:textId="77777777" w:rsidR="00EA6673" w:rsidRDefault="00EA6673" w:rsidP="00EA6673">
      <w:pPr>
        <w:spacing w:after="160" w:line="360" w:lineRule="auto"/>
        <w:jc w:val="both"/>
        <w:rPr>
          <w:rFonts w:ascii="David" w:hAnsi="David"/>
          <w:b/>
          <w:bCs/>
          <w:sz w:val="26"/>
          <w:szCs w:val="26"/>
          <w:u w:val="single"/>
          <w:rtl/>
        </w:rPr>
      </w:pPr>
      <w:r>
        <w:rPr>
          <w:rFonts w:ascii="David" w:hAnsi="David"/>
          <w:b/>
          <w:bCs/>
          <w:sz w:val="26"/>
          <w:szCs w:val="26"/>
          <w:u w:val="single"/>
          <w:rtl/>
        </w:rPr>
        <w:t>חוות הדעת של הממונה על עבודות השירות</w:t>
      </w:r>
    </w:p>
    <w:p w14:paraId="52B148F4" w14:textId="77777777" w:rsidR="00EA6673" w:rsidRDefault="00EA6673" w:rsidP="00EA6673">
      <w:pPr>
        <w:pStyle w:val="a9"/>
        <w:numPr>
          <w:ilvl w:val="0"/>
          <w:numId w:val="2"/>
        </w:numPr>
        <w:spacing w:after="160"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נמצא כשיר לבצע עבודות שירות ב"מפעל חיים ירושלים" החל מיום 1.4.24.</w:t>
      </w:r>
    </w:p>
    <w:p w14:paraId="7648928D" w14:textId="77777777" w:rsidR="00EA6673" w:rsidRDefault="00EA6673" w:rsidP="00EA6673">
      <w:pPr>
        <w:spacing w:after="160" w:line="360" w:lineRule="auto"/>
        <w:jc w:val="both"/>
        <w:rPr>
          <w:rFonts w:ascii="David" w:hAnsi="David"/>
          <w:sz w:val="26"/>
          <w:szCs w:val="26"/>
          <w:rtl/>
        </w:rPr>
      </w:pPr>
    </w:p>
    <w:p w14:paraId="592B2A3A" w14:textId="77777777" w:rsidR="00EA6673" w:rsidRDefault="00EA6673" w:rsidP="00EA6673">
      <w:pPr>
        <w:spacing w:after="160" w:line="360" w:lineRule="auto"/>
        <w:jc w:val="both"/>
        <w:rPr>
          <w:rFonts w:ascii="David" w:hAnsi="David"/>
          <w:sz w:val="26"/>
          <w:szCs w:val="26"/>
          <w:rtl/>
        </w:rPr>
      </w:pPr>
    </w:p>
    <w:p w14:paraId="67FFC869" w14:textId="77777777" w:rsidR="00EA6673" w:rsidRDefault="00EA6673" w:rsidP="00EA6673">
      <w:pPr>
        <w:spacing w:after="160" w:line="360" w:lineRule="auto"/>
        <w:jc w:val="both"/>
        <w:rPr>
          <w:rFonts w:ascii="David" w:hAnsi="David"/>
          <w:b/>
          <w:bCs/>
          <w:sz w:val="26"/>
          <w:szCs w:val="26"/>
          <w:u w:val="single"/>
          <w:rtl/>
        </w:rPr>
      </w:pPr>
      <w:r>
        <w:rPr>
          <w:rFonts w:ascii="David" w:hAnsi="David" w:hint="cs"/>
          <w:b/>
          <w:bCs/>
          <w:sz w:val="26"/>
          <w:szCs w:val="26"/>
          <w:u w:val="single"/>
          <w:rtl/>
        </w:rPr>
        <w:t>ראיות לעונש</w:t>
      </w:r>
    </w:p>
    <w:p w14:paraId="5AB86013" w14:textId="77777777" w:rsidR="00EA6673" w:rsidRDefault="00EA6673" w:rsidP="00EA6673">
      <w:pPr>
        <w:pStyle w:val="a9"/>
        <w:numPr>
          <w:ilvl w:val="0"/>
          <w:numId w:val="2"/>
        </w:numPr>
        <w:spacing w:after="160" w:line="360" w:lineRule="auto"/>
        <w:jc w:val="both"/>
        <w:rPr>
          <w:rFonts w:ascii="David" w:hAnsi="David"/>
          <w:sz w:val="26"/>
          <w:szCs w:val="26"/>
        </w:rPr>
      </w:pPr>
      <w:r w:rsidRPr="00D01580">
        <w:rPr>
          <w:rFonts w:ascii="David" w:hAnsi="David" w:hint="cs"/>
          <w:b/>
          <w:bCs/>
          <w:sz w:val="26"/>
          <w:szCs w:val="26"/>
          <w:rtl/>
        </w:rPr>
        <w:t>רישום פלילי</w:t>
      </w:r>
      <w:r>
        <w:rPr>
          <w:rFonts w:ascii="David" w:hAnsi="David" w:hint="cs"/>
          <w:sz w:val="26"/>
          <w:szCs w:val="26"/>
          <w:rtl/>
        </w:rPr>
        <w:t xml:space="preserve"> - </w:t>
      </w:r>
      <w:r w:rsidRPr="00FA01E6">
        <w:rPr>
          <w:rFonts w:ascii="David" w:hAnsi="David" w:hint="cs"/>
          <w:sz w:val="26"/>
          <w:szCs w:val="26"/>
          <w:rtl/>
        </w:rPr>
        <w:t>לנאשם 4 הרשעות קודמות, הראשונה עוד מהיותו נער בשנת 2004 בגין עבירות אלימות בגינן הוטלו עליו מאסר מותנה, קנס ופיצוי. הרשעותיו האחרות בעבירות סמים, והוא ריצה עונשים של עבודות שירות. הרשעתו האחרונה משנת 2012 בגין עבירת סמים משנת 2011.</w:t>
      </w:r>
    </w:p>
    <w:p w14:paraId="6E4AA35F" w14:textId="77777777" w:rsidR="00EA6673" w:rsidRDefault="00EA6673" w:rsidP="00EA6673">
      <w:pPr>
        <w:pStyle w:val="a9"/>
        <w:spacing w:after="160" w:line="360" w:lineRule="auto"/>
        <w:ind w:left="360"/>
        <w:jc w:val="both"/>
        <w:rPr>
          <w:rFonts w:ascii="David" w:hAnsi="David"/>
          <w:sz w:val="26"/>
          <w:szCs w:val="26"/>
        </w:rPr>
      </w:pPr>
    </w:p>
    <w:p w14:paraId="406A77FC" w14:textId="77777777" w:rsidR="00EA6673" w:rsidRPr="00D01580" w:rsidRDefault="00EA6673" w:rsidP="00EA6673">
      <w:pPr>
        <w:pStyle w:val="a9"/>
        <w:numPr>
          <w:ilvl w:val="0"/>
          <w:numId w:val="2"/>
        </w:numPr>
        <w:spacing w:after="160" w:line="360" w:lineRule="auto"/>
        <w:jc w:val="both"/>
        <w:rPr>
          <w:rFonts w:ascii="David" w:hAnsi="David"/>
          <w:b/>
          <w:bCs/>
          <w:sz w:val="26"/>
          <w:szCs w:val="26"/>
          <w:rtl/>
        </w:rPr>
      </w:pPr>
      <w:r w:rsidRPr="00D01580">
        <w:rPr>
          <w:rFonts w:ascii="David" w:hAnsi="David" w:hint="cs"/>
          <w:b/>
          <w:bCs/>
          <w:sz w:val="26"/>
          <w:szCs w:val="26"/>
          <w:rtl/>
        </w:rPr>
        <w:t xml:space="preserve">מטעם הנאשם </w:t>
      </w:r>
      <w:r w:rsidRPr="00D01580">
        <w:rPr>
          <w:rFonts w:ascii="David" w:hAnsi="David" w:hint="cs"/>
          <w:sz w:val="26"/>
          <w:szCs w:val="26"/>
          <w:rtl/>
        </w:rPr>
        <w:t xml:space="preserve">הוגשו מסמכים המעידים על מחלת אמו, לה מאחל בית המשפט רפואה שלמה והחלמה מהירה. עוד עולה מהמסמכים כי הנאשם סועד את אמו ועושה זאת בתדירות </w:t>
      </w:r>
      <w:r>
        <w:rPr>
          <w:rFonts w:ascii="David" w:hAnsi="David" w:hint="cs"/>
          <w:sz w:val="26"/>
          <w:szCs w:val="26"/>
          <w:rtl/>
        </w:rPr>
        <w:t>יומיומית</w:t>
      </w:r>
      <w:r w:rsidRPr="00D01580">
        <w:rPr>
          <w:rFonts w:ascii="David" w:hAnsi="David" w:hint="cs"/>
          <w:sz w:val="26"/>
          <w:szCs w:val="26"/>
          <w:rtl/>
        </w:rPr>
        <w:t>.</w:t>
      </w:r>
      <w:r>
        <w:rPr>
          <w:rFonts w:ascii="David" w:hAnsi="David" w:hint="cs"/>
          <w:b/>
          <w:bCs/>
          <w:sz w:val="26"/>
          <w:szCs w:val="26"/>
          <w:rtl/>
        </w:rPr>
        <w:t xml:space="preserve"> </w:t>
      </w:r>
    </w:p>
    <w:p w14:paraId="4F89DDC8" w14:textId="77777777" w:rsidR="00EA6673" w:rsidRDefault="00EA6673" w:rsidP="00EA6673">
      <w:pPr>
        <w:spacing w:after="160" w:line="360" w:lineRule="auto"/>
        <w:jc w:val="both"/>
        <w:rPr>
          <w:rFonts w:ascii="David" w:hAnsi="David"/>
          <w:b/>
          <w:bCs/>
          <w:sz w:val="26"/>
          <w:szCs w:val="26"/>
          <w:u w:val="single"/>
          <w:rtl/>
        </w:rPr>
      </w:pPr>
    </w:p>
    <w:p w14:paraId="770E1652" w14:textId="77777777" w:rsidR="00EA6673" w:rsidRDefault="00EA6673" w:rsidP="00EA6673">
      <w:pPr>
        <w:spacing w:after="160" w:line="360" w:lineRule="auto"/>
        <w:jc w:val="both"/>
        <w:rPr>
          <w:rFonts w:ascii="David" w:hAnsi="David"/>
          <w:b/>
          <w:bCs/>
          <w:sz w:val="26"/>
          <w:szCs w:val="26"/>
          <w:u w:val="single"/>
        </w:rPr>
      </w:pPr>
      <w:r>
        <w:rPr>
          <w:rFonts w:ascii="David" w:hAnsi="David"/>
          <w:b/>
          <w:bCs/>
          <w:sz w:val="26"/>
          <w:szCs w:val="26"/>
          <w:u w:val="single"/>
          <w:rtl/>
        </w:rPr>
        <w:t>טיעונים לעונש</w:t>
      </w:r>
    </w:p>
    <w:p w14:paraId="727B51BB" w14:textId="77777777" w:rsidR="00EA6673" w:rsidRDefault="00EA6673" w:rsidP="00EA6673">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הצדדים לא הגיעו להסכמה עונשית.  מחד גיסא, ב"כ המאשימה </w:t>
      </w:r>
      <w:r>
        <w:rPr>
          <w:rFonts w:ascii="David" w:hAnsi="David" w:hint="cs"/>
          <w:sz w:val="26"/>
          <w:szCs w:val="26"/>
          <w:rtl/>
        </w:rPr>
        <w:t>עתר לשני מתחמים שבין 4 ל-12 חודשי מאסר לכלל עבירות הסחר ולעבירת ההחזקה שלא לצריכה עצמית ועתר להטיל ע</w:t>
      </w:r>
      <w:r w:rsidRPr="00D01580">
        <w:rPr>
          <w:rFonts w:ascii="David" w:hAnsi="David" w:hint="cs"/>
          <w:sz w:val="26"/>
          <w:szCs w:val="26"/>
          <w:rtl/>
        </w:rPr>
        <w:t>ל הנאשם עבודות שירות בהיקף 8 חודשים וענישה נלווית. מאידך גיסא, ביקש הסניגור</w:t>
      </w:r>
      <w:r w:rsidRPr="00D01580">
        <w:rPr>
          <w:rFonts w:ascii="David" w:hAnsi="David"/>
          <w:sz w:val="26"/>
          <w:szCs w:val="26"/>
          <w:rtl/>
        </w:rPr>
        <w:t xml:space="preserve"> </w:t>
      </w:r>
      <w:r w:rsidRPr="00D01580">
        <w:rPr>
          <w:rFonts w:ascii="David" w:hAnsi="David" w:hint="cs"/>
          <w:sz w:val="26"/>
          <w:szCs w:val="26"/>
          <w:rtl/>
        </w:rPr>
        <w:t>להסתפק בתקופה קצרה יותר של מאסר בעבודות שירות נוכח מכלול הנסיבות שתוארו</w:t>
      </w:r>
      <w:r>
        <w:rPr>
          <w:rFonts w:ascii="David" w:hAnsi="David" w:hint="cs"/>
          <w:sz w:val="26"/>
          <w:szCs w:val="26"/>
          <w:rtl/>
        </w:rPr>
        <w:t xml:space="preserve"> על ידו תוך הפניה לפסיקה</w:t>
      </w:r>
      <w:r w:rsidRPr="00D01580">
        <w:rPr>
          <w:rFonts w:ascii="David" w:hAnsi="David" w:hint="cs"/>
          <w:sz w:val="26"/>
          <w:szCs w:val="26"/>
          <w:rtl/>
        </w:rPr>
        <w:t>.</w:t>
      </w:r>
    </w:p>
    <w:p w14:paraId="7FFB5C34" w14:textId="77777777" w:rsidR="00EA6673" w:rsidRDefault="00EA6673" w:rsidP="00EA6673">
      <w:pPr>
        <w:spacing w:after="160" w:line="360" w:lineRule="auto"/>
        <w:jc w:val="both"/>
        <w:rPr>
          <w:rFonts w:ascii="David" w:hAnsi="David"/>
          <w:b/>
          <w:bCs/>
          <w:sz w:val="26"/>
          <w:szCs w:val="26"/>
          <w:u w:val="single"/>
          <w:rtl/>
        </w:rPr>
      </w:pPr>
    </w:p>
    <w:p w14:paraId="690D3F08" w14:textId="77777777" w:rsidR="00EA6673" w:rsidRDefault="00EA6673" w:rsidP="00EA6673">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3C3817C2" w14:textId="77777777" w:rsidR="00EA6673" w:rsidRDefault="00EA6673" w:rsidP="00EA6673">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4EF43EFF" w14:textId="77777777" w:rsidR="00EA6673" w:rsidRDefault="00EA6673" w:rsidP="00EA6673">
      <w:pPr>
        <w:spacing w:after="160" w:line="360" w:lineRule="auto"/>
        <w:jc w:val="both"/>
        <w:rPr>
          <w:rFonts w:ascii="David" w:hAnsi="David"/>
          <w:b/>
          <w:bCs/>
          <w:sz w:val="26"/>
          <w:szCs w:val="26"/>
          <w:u w:val="single"/>
          <w:rtl/>
        </w:rPr>
      </w:pPr>
    </w:p>
    <w:p w14:paraId="0B21AE75" w14:textId="77777777" w:rsidR="00EA6673" w:rsidRDefault="00EA6673" w:rsidP="00EA6673">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בערך המוגן של </w:t>
      </w:r>
      <w:r>
        <w:rPr>
          <w:rFonts w:ascii="David" w:hAnsi="David" w:hint="cs"/>
          <w:sz w:val="26"/>
          <w:szCs w:val="26"/>
          <w:rtl/>
        </w:rPr>
        <w:t xml:space="preserve">שלום הציבור, בריאותו וביטחונו. סחר בסמים מסוכנים, גם אם הם "קלים" פסול, ובעיקר מסוכן, שכן הוא מחטיא את הציבור ומוביל להכנסת אנשים נוספים למעגל הסמים. ראו בהקשר זה: </w:t>
      </w:r>
      <w:hyperlink r:id="rId15" w:history="1">
        <w:r w:rsidR="00B55E88" w:rsidRPr="00B55E88">
          <w:rPr>
            <w:rFonts w:ascii="David" w:hAnsi="David"/>
            <w:color w:val="0000FF"/>
            <w:sz w:val="26"/>
            <w:szCs w:val="26"/>
            <w:u w:val="single"/>
            <w:rtl/>
          </w:rPr>
          <w:t>רע"פ 4894/21</w:t>
        </w:r>
      </w:hyperlink>
      <w:r>
        <w:rPr>
          <w:rFonts w:ascii="David" w:hAnsi="David" w:hint="cs"/>
          <w:sz w:val="26"/>
          <w:szCs w:val="26"/>
          <w:rtl/>
        </w:rPr>
        <w:t xml:space="preserve"> </w:t>
      </w:r>
      <w:r w:rsidRPr="00B715C9">
        <w:rPr>
          <w:rFonts w:ascii="David" w:hAnsi="David" w:hint="cs"/>
          <w:b/>
          <w:bCs/>
          <w:sz w:val="26"/>
          <w:szCs w:val="26"/>
          <w:rtl/>
        </w:rPr>
        <w:t>אלטוחי נ' מ"י</w:t>
      </w:r>
      <w:r>
        <w:rPr>
          <w:rFonts w:ascii="David" w:hAnsi="David" w:hint="cs"/>
          <w:sz w:val="26"/>
          <w:szCs w:val="26"/>
          <w:rtl/>
        </w:rPr>
        <w:t xml:space="preserve"> (מיום 18.7.2021) בפסקה 8.  בנסיבות העבירות שבוצעו, מידת הפגיעה בערכים המוגנים בינונית-נמוכה.</w:t>
      </w:r>
    </w:p>
    <w:p w14:paraId="262E6E9C" w14:textId="77777777" w:rsidR="00EA6673" w:rsidRDefault="00EA6673" w:rsidP="00EA6673">
      <w:pPr>
        <w:pStyle w:val="a9"/>
        <w:rPr>
          <w:rFonts w:ascii="David" w:hAnsi="David"/>
          <w:sz w:val="26"/>
          <w:szCs w:val="26"/>
          <w:rtl/>
        </w:rPr>
      </w:pPr>
    </w:p>
    <w:p w14:paraId="5E5621AC" w14:textId="77777777" w:rsidR="00EA6673" w:rsidRDefault="00EA6673" w:rsidP="00EA6673">
      <w:pPr>
        <w:spacing w:after="160" w:line="360" w:lineRule="auto"/>
        <w:jc w:val="both"/>
        <w:rPr>
          <w:rFonts w:ascii="David" w:hAnsi="David"/>
          <w:sz w:val="26"/>
          <w:szCs w:val="26"/>
          <w:rtl/>
        </w:rPr>
      </w:pPr>
    </w:p>
    <w:p w14:paraId="2956BCDF" w14:textId="77777777" w:rsidR="00EA6673" w:rsidRDefault="00EA6673" w:rsidP="00EA6673">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בעבירות מתכוננות שבוצעו באופן "מקצועי" מתוך מניע כלכלי. הנאשם תכנן למכור את הסמים לכל דורש, ואך במזל ה"קליינטים" היו שוטרים במסווה, כך שמידת הנזק שנגרמה בפועל נמוכה, אם כי הנאשם היה אדיש לאפשרות שלקוחותיו יהיו אנשים תמימים שעלולים להינזק באופן משמעותי מצריכת הסמים. אמנם מדובר ב"סם קל" אך אין מדובר בכמויות זניחות בכל עסקה. הנאשם אחראי באופן מלא למעשיו. </w:t>
      </w:r>
    </w:p>
    <w:p w14:paraId="7F987460" w14:textId="77777777" w:rsidR="00EA6673" w:rsidRPr="00B715C9" w:rsidRDefault="00EA6673" w:rsidP="00EA6673">
      <w:pPr>
        <w:pStyle w:val="a9"/>
        <w:spacing w:after="160" w:line="360" w:lineRule="auto"/>
        <w:ind w:left="360"/>
        <w:jc w:val="both"/>
        <w:rPr>
          <w:rFonts w:ascii="David" w:hAnsi="David"/>
          <w:sz w:val="26"/>
          <w:szCs w:val="26"/>
        </w:rPr>
      </w:pPr>
    </w:p>
    <w:p w14:paraId="16B57E04" w14:textId="77777777" w:rsidR="00EA6673" w:rsidRDefault="00EA6673" w:rsidP="00EA6673">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sz w:val="26"/>
          <w:szCs w:val="26"/>
          <w:rtl/>
        </w:rPr>
        <w:t xml:space="preserve">סקירת הפסיקה בנסיבות דומות מלמדת על טווח עונשי </w:t>
      </w:r>
      <w:r>
        <w:rPr>
          <w:rFonts w:ascii="David" w:hAnsi="David" w:hint="cs"/>
          <w:sz w:val="26"/>
          <w:szCs w:val="26"/>
          <w:rtl/>
        </w:rPr>
        <w:t xml:space="preserve">שבין של"ץ (במקרי חריגה מהמתחם מטעמי שיקום) ועד מאסר בפועל. "דרך המלך" היא מאסר בעבודות שירות. </w:t>
      </w:r>
    </w:p>
    <w:p w14:paraId="4BB00BBC" w14:textId="77777777" w:rsidR="00EA6673" w:rsidRPr="00C17CF6" w:rsidRDefault="00B55E88" w:rsidP="00EA6673">
      <w:pPr>
        <w:pStyle w:val="a9"/>
        <w:numPr>
          <w:ilvl w:val="0"/>
          <w:numId w:val="4"/>
        </w:numPr>
        <w:spacing w:after="160" w:line="360" w:lineRule="auto"/>
        <w:jc w:val="both"/>
        <w:rPr>
          <w:rFonts w:ascii="David" w:hAnsi="David"/>
          <w:sz w:val="26"/>
          <w:szCs w:val="26"/>
          <w:rtl/>
        </w:rPr>
      </w:pPr>
      <w:hyperlink r:id="rId16" w:history="1">
        <w:r w:rsidRPr="00B55E88">
          <w:rPr>
            <w:rFonts w:ascii="David" w:hAnsi="David"/>
            <w:color w:val="0000FF"/>
            <w:sz w:val="26"/>
            <w:szCs w:val="26"/>
            <w:u w:val="single"/>
            <w:rtl/>
          </w:rPr>
          <w:t>רע"פ 4894/21</w:t>
        </w:r>
      </w:hyperlink>
      <w:r w:rsidR="00EA6673" w:rsidRPr="00C17CF6">
        <w:rPr>
          <w:rFonts w:ascii="David" w:hAnsi="David" w:hint="cs"/>
          <w:sz w:val="26"/>
          <w:szCs w:val="26"/>
          <w:rtl/>
        </w:rPr>
        <w:t xml:space="preserve"> </w:t>
      </w:r>
      <w:r w:rsidR="00EA6673" w:rsidRPr="00C17CF6">
        <w:rPr>
          <w:rFonts w:ascii="David" w:hAnsi="David" w:hint="cs"/>
          <w:b/>
          <w:bCs/>
          <w:sz w:val="26"/>
          <w:szCs w:val="26"/>
          <w:rtl/>
        </w:rPr>
        <w:t>אלטוחי נ' מ"י</w:t>
      </w:r>
      <w:r w:rsidR="00EA6673" w:rsidRPr="00C17CF6">
        <w:rPr>
          <w:rFonts w:ascii="David" w:hAnsi="David" w:hint="cs"/>
          <w:sz w:val="26"/>
          <w:szCs w:val="26"/>
          <w:rtl/>
        </w:rPr>
        <w:t xml:space="preserve"> (מיום 18.7.2021) </w:t>
      </w:r>
      <w:r w:rsidR="00EA6673" w:rsidRPr="00C17CF6">
        <w:rPr>
          <w:rFonts w:ascii="David" w:hAnsi="David"/>
          <w:sz w:val="26"/>
          <w:szCs w:val="26"/>
          <w:rtl/>
        </w:rPr>
        <w:t>–</w:t>
      </w:r>
      <w:r w:rsidR="00EA6673" w:rsidRPr="00C17CF6">
        <w:rPr>
          <w:rFonts w:ascii="David" w:hAnsi="David" w:hint="cs"/>
          <w:sz w:val="26"/>
          <w:szCs w:val="26"/>
          <w:rtl/>
        </w:rPr>
        <w:t xml:space="preserve"> נסיבות חמורות ממקרנו של סחר ב-12 פלטות חשיש (כק"ג), בהן אושרה עמדת המאשימה שהגבילה עצמה ל-13 חודשי מאסר ואושר עונש של שנת מאסר.</w:t>
      </w:r>
    </w:p>
    <w:p w14:paraId="3BBF128C" w14:textId="77777777" w:rsidR="00EA6673" w:rsidRPr="00C17CF6" w:rsidRDefault="00B55E88" w:rsidP="00EA6673">
      <w:pPr>
        <w:pStyle w:val="a9"/>
        <w:numPr>
          <w:ilvl w:val="0"/>
          <w:numId w:val="4"/>
        </w:numPr>
        <w:spacing w:after="160" w:line="360" w:lineRule="auto"/>
        <w:jc w:val="both"/>
        <w:rPr>
          <w:rFonts w:ascii="David" w:hAnsi="David"/>
          <w:sz w:val="26"/>
          <w:szCs w:val="26"/>
          <w:rtl/>
        </w:rPr>
      </w:pPr>
      <w:hyperlink r:id="rId17" w:history="1">
        <w:r w:rsidRPr="00B55E88">
          <w:rPr>
            <w:rFonts w:ascii="David" w:hAnsi="David"/>
            <w:color w:val="0000FF"/>
            <w:sz w:val="26"/>
            <w:szCs w:val="26"/>
            <w:u w:val="single"/>
            <w:rtl/>
          </w:rPr>
          <w:t>רע"פ 6401/18</w:t>
        </w:r>
      </w:hyperlink>
      <w:r w:rsidR="00EA6673" w:rsidRPr="00C17CF6">
        <w:rPr>
          <w:rFonts w:ascii="David" w:hAnsi="David" w:hint="cs"/>
          <w:sz w:val="26"/>
          <w:szCs w:val="26"/>
          <w:rtl/>
        </w:rPr>
        <w:t xml:space="preserve"> </w:t>
      </w:r>
      <w:r w:rsidR="00EA6673" w:rsidRPr="00C17CF6">
        <w:rPr>
          <w:rFonts w:ascii="David" w:hAnsi="David" w:hint="cs"/>
          <w:b/>
          <w:bCs/>
          <w:sz w:val="26"/>
          <w:szCs w:val="26"/>
          <w:rtl/>
        </w:rPr>
        <w:t>ספיר נ' מ"י</w:t>
      </w:r>
      <w:r w:rsidR="00EA6673" w:rsidRPr="00C17CF6">
        <w:rPr>
          <w:rFonts w:ascii="David" w:hAnsi="David" w:hint="cs"/>
          <w:sz w:val="26"/>
          <w:szCs w:val="26"/>
          <w:rtl/>
        </w:rPr>
        <w:t xml:space="preserve"> (מיום 17.9.2018) </w:t>
      </w:r>
      <w:r w:rsidR="00EA6673" w:rsidRPr="00C17CF6">
        <w:rPr>
          <w:rFonts w:ascii="David" w:hAnsi="David"/>
          <w:sz w:val="26"/>
          <w:szCs w:val="26"/>
          <w:rtl/>
        </w:rPr>
        <w:t>–</w:t>
      </w:r>
      <w:r w:rsidR="00EA6673" w:rsidRPr="00C17CF6">
        <w:rPr>
          <w:rFonts w:ascii="David" w:hAnsi="David" w:hint="cs"/>
          <w:sz w:val="26"/>
          <w:szCs w:val="26"/>
          <w:rtl/>
        </w:rPr>
        <w:t xml:space="preserve"> מקרה חמור ממקרנו של ריבוי מעשי סחר בקנביס בהיקפים נרחבים. אושר מתחם שבין 16 ל-36 חודשי מאסר ועונש של שנת מאסר.</w:t>
      </w:r>
    </w:p>
    <w:p w14:paraId="2C376A3D" w14:textId="77777777" w:rsidR="00EA6673" w:rsidRPr="00C17CF6" w:rsidRDefault="00EA6673" w:rsidP="00EA6673">
      <w:pPr>
        <w:pStyle w:val="a9"/>
        <w:numPr>
          <w:ilvl w:val="0"/>
          <w:numId w:val="4"/>
        </w:numPr>
        <w:spacing w:after="160" w:line="360" w:lineRule="auto"/>
        <w:jc w:val="both"/>
        <w:rPr>
          <w:rFonts w:ascii="David" w:hAnsi="David"/>
          <w:sz w:val="26"/>
          <w:szCs w:val="26"/>
          <w:rtl/>
        </w:rPr>
      </w:pPr>
      <w:r w:rsidRPr="00C17CF6">
        <w:rPr>
          <w:rFonts w:ascii="David" w:hAnsi="David" w:hint="cs"/>
          <w:sz w:val="26"/>
          <w:szCs w:val="26"/>
          <w:rtl/>
        </w:rPr>
        <w:t xml:space="preserve">עפ"ג (ירושלים) 13953-06-19 </w:t>
      </w:r>
      <w:r w:rsidRPr="00C17CF6">
        <w:rPr>
          <w:rFonts w:ascii="David" w:hAnsi="David" w:hint="cs"/>
          <w:b/>
          <w:bCs/>
          <w:sz w:val="26"/>
          <w:szCs w:val="26"/>
          <w:rtl/>
        </w:rPr>
        <w:t>מדינה נ' מ"י</w:t>
      </w:r>
      <w:r w:rsidRPr="00C17CF6">
        <w:rPr>
          <w:rFonts w:ascii="David" w:hAnsi="David" w:hint="cs"/>
          <w:sz w:val="26"/>
          <w:szCs w:val="26"/>
          <w:rtl/>
        </w:rPr>
        <w:t xml:space="preserve"> (מיום 14.6.2020) </w:t>
      </w:r>
      <w:r w:rsidRPr="00C17CF6">
        <w:rPr>
          <w:rFonts w:ascii="David" w:hAnsi="David"/>
          <w:sz w:val="26"/>
          <w:szCs w:val="26"/>
          <w:rtl/>
        </w:rPr>
        <w:t>–</w:t>
      </w:r>
      <w:r w:rsidRPr="00C17CF6">
        <w:rPr>
          <w:rFonts w:ascii="David" w:hAnsi="David" w:hint="cs"/>
          <w:sz w:val="26"/>
          <w:szCs w:val="26"/>
          <w:rtl/>
        </w:rPr>
        <w:t xml:space="preserve"> על נאשם נגזרו 8 חודשי עבודות שירות על-ידי בנסיבות של ריבוי עבירות סחר בקנביס וצבירת רווחים כספיים משמעותיים. בית המשפט המחוזי דחה את ערעור הנאשם.</w:t>
      </w:r>
    </w:p>
    <w:p w14:paraId="64F376C8" w14:textId="77777777" w:rsidR="00EA6673" w:rsidRPr="00C17CF6" w:rsidRDefault="00EA6673" w:rsidP="00EA6673">
      <w:pPr>
        <w:pStyle w:val="a9"/>
        <w:numPr>
          <w:ilvl w:val="0"/>
          <w:numId w:val="4"/>
        </w:numPr>
        <w:spacing w:after="160" w:line="360" w:lineRule="auto"/>
        <w:jc w:val="both"/>
        <w:rPr>
          <w:rFonts w:ascii="David" w:hAnsi="David"/>
          <w:sz w:val="26"/>
          <w:szCs w:val="26"/>
          <w:rtl/>
        </w:rPr>
      </w:pPr>
      <w:r w:rsidRPr="00C17CF6">
        <w:rPr>
          <w:rFonts w:ascii="David" w:hAnsi="David" w:hint="cs"/>
          <w:sz w:val="26"/>
          <w:szCs w:val="26"/>
          <w:rtl/>
        </w:rPr>
        <w:t xml:space="preserve">עפ"ג (ירושלים) </w:t>
      </w:r>
      <w:hyperlink r:id="rId18" w:history="1">
        <w:r w:rsidR="006B2992" w:rsidRPr="006B2992">
          <w:rPr>
            <w:rFonts w:ascii="David" w:hAnsi="David"/>
            <w:color w:val="0000FF"/>
            <w:sz w:val="26"/>
            <w:szCs w:val="26"/>
            <w:u w:val="single"/>
            <w:rtl/>
          </w:rPr>
          <w:t xml:space="preserve">11045-09-18 </w:t>
        </w:r>
      </w:hyperlink>
      <w:r w:rsidRPr="00C17CF6">
        <w:rPr>
          <w:rFonts w:ascii="David" w:hAnsi="David" w:hint="cs"/>
          <w:sz w:val="26"/>
          <w:szCs w:val="26"/>
          <w:rtl/>
        </w:rPr>
        <w:t xml:space="preserve"> </w:t>
      </w:r>
      <w:r w:rsidRPr="00C17CF6">
        <w:rPr>
          <w:rFonts w:ascii="David" w:hAnsi="David" w:hint="cs"/>
          <w:b/>
          <w:bCs/>
          <w:sz w:val="26"/>
          <w:szCs w:val="26"/>
          <w:rtl/>
        </w:rPr>
        <w:t>פלוני נ' מ"י</w:t>
      </w:r>
      <w:r w:rsidRPr="00C17CF6">
        <w:rPr>
          <w:rFonts w:ascii="David" w:hAnsi="David" w:hint="cs"/>
          <w:sz w:val="26"/>
          <w:szCs w:val="26"/>
          <w:rtl/>
        </w:rPr>
        <w:t xml:space="preserve"> (מיום 3.3.2019) </w:t>
      </w:r>
      <w:r w:rsidRPr="00C17CF6">
        <w:rPr>
          <w:rFonts w:ascii="David" w:hAnsi="David"/>
          <w:sz w:val="26"/>
          <w:szCs w:val="26"/>
          <w:rtl/>
        </w:rPr>
        <w:t>–</w:t>
      </w:r>
      <w:r w:rsidRPr="00C17CF6">
        <w:rPr>
          <w:rFonts w:ascii="David" w:hAnsi="David" w:hint="cs"/>
          <w:sz w:val="26"/>
          <w:szCs w:val="26"/>
          <w:rtl/>
        </w:rPr>
        <w:t xml:space="preserve"> בית המשפט המחוזי ביטל הרשעת נאשם שהורשע בעסקאות בקנביס בכמויות גדולות בהרבה ממקרנו, והסתפק בשל"ץ בהיקף 380 שעות וענישה נוספת.</w:t>
      </w:r>
    </w:p>
    <w:p w14:paraId="6B20C194" w14:textId="77777777" w:rsidR="00EA6673" w:rsidRDefault="00EA6673" w:rsidP="00EA6673">
      <w:pPr>
        <w:spacing w:after="160" w:line="360" w:lineRule="auto"/>
        <w:jc w:val="both"/>
        <w:rPr>
          <w:rFonts w:ascii="David" w:hAnsi="David"/>
          <w:sz w:val="26"/>
          <w:szCs w:val="26"/>
          <w:rtl/>
        </w:rPr>
      </w:pPr>
    </w:p>
    <w:p w14:paraId="62AF2C52" w14:textId="77777777" w:rsidR="00EA6673" w:rsidRDefault="00EA6673" w:rsidP="00EA6673">
      <w:pPr>
        <w:pStyle w:val="a9"/>
        <w:numPr>
          <w:ilvl w:val="0"/>
          <w:numId w:val="2"/>
        </w:numPr>
        <w:spacing w:after="160" w:line="360" w:lineRule="auto"/>
        <w:jc w:val="both"/>
        <w:rPr>
          <w:rFonts w:ascii="David" w:hAnsi="David"/>
          <w:sz w:val="26"/>
          <w:szCs w:val="26"/>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4 חודשי מאסר ועד לשנת מאסר, כאשר מדובר במתחם אחד למכלול העבירות נוכח שיטת הפעולה והמועדים הסמוכים המבססים קיום קשר הדוק בין המעשים. </w:t>
      </w:r>
    </w:p>
    <w:p w14:paraId="754432CF" w14:textId="77777777" w:rsidR="00EA6673" w:rsidRDefault="00EA6673" w:rsidP="00EA6673">
      <w:pPr>
        <w:spacing w:after="160" w:line="360" w:lineRule="auto"/>
        <w:jc w:val="both"/>
        <w:rPr>
          <w:rFonts w:ascii="David" w:hAnsi="David"/>
          <w:b/>
          <w:bCs/>
          <w:sz w:val="26"/>
          <w:szCs w:val="26"/>
          <w:rtl/>
        </w:rPr>
      </w:pPr>
    </w:p>
    <w:p w14:paraId="545E140D" w14:textId="77777777" w:rsidR="00EA6673" w:rsidRDefault="00EA6673" w:rsidP="00EA6673">
      <w:pPr>
        <w:spacing w:after="160" w:line="360" w:lineRule="auto"/>
        <w:jc w:val="both"/>
        <w:rPr>
          <w:rFonts w:ascii="David" w:hAnsi="David"/>
          <w:b/>
          <w:bCs/>
          <w:sz w:val="26"/>
          <w:szCs w:val="26"/>
          <w:rtl/>
        </w:rPr>
      </w:pPr>
    </w:p>
    <w:p w14:paraId="38342372" w14:textId="77777777" w:rsidR="00EA6673" w:rsidRDefault="00EA6673" w:rsidP="00EA6673">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והמיקום במתחם</w:t>
      </w:r>
    </w:p>
    <w:p w14:paraId="43409565" w14:textId="77777777" w:rsidR="00EA6673" w:rsidRDefault="00EA6673" w:rsidP="00EA6673">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מצד אחד ולקולה, הודאת הנאשם במיוחס לו, היעדר הפרה של תנאי השחרור לאורך תקופה ומידה מסוימת של שיתוף פעולה עם שירות המבחן. כמו כן אזקוף לזכותו את מגמת ההתייצבות במצבו, ואת התמודדותו הלא פשוטה עם נסיבות חייו, וכיום עם מחלת אמו. מצד שני ולחומרה, העובדה ששיתוף הפעולה עם שירות המבחן ידע ניתוקים רבים, נמצאו בדיקות חיוביות לקנביס ועברו הפלילי של הנאשם. במכלול הנסיבות סברתי שיש למקם את הנאשם עד לאמצע המתחם.</w:t>
      </w:r>
    </w:p>
    <w:p w14:paraId="1FB01A63" w14:textId="77777777" w:rsidR="00EA6673" w:rsidRDefault="00EA6673" w:rsidP="00EA6673">
      <w:pPr>
        <w:spacing w:after="160" w:line="360" w:lineRule="auto"/>
        <w:jc w:val="both"/>
        <w:rPr>
          <w:rFonts w:ascii="David" w:hAnsi="David"/>
          <w:b/>
          <w:bCs/>
          <w:sz w:val="26"/>
          <w:szCs w:val="26"/>
          <w:u w:val="single"/>
          <w:rtl/>
        </w:rPr>
      </w:pPr>
    </w:p>
    <w:p w14:paraId="41F10183" w14:textId="77777777" w:rsidR="00EA6673" w:rsidRDefault="00EA6673" w:rsidP="00EA6673">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55D3C53F" w14:textId="77777777" w:rsidR="00EA6673" w:rsidRDefault="00EA6673" w:rsidP="00EA6673">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3842E6BE" w14:textId="77777777" w:rsidR="00EA6673" w:rsidRDefault="00EA6673" w:rsidP="00EA6673">
      <w:pPr>
        <w:numPr>
          <w:ilvl w:val="0"/>
          <w:numId w:val="1"/>
        </w:numPr>
        <w:spacing w:after="160" w:line="360" w:lineRule="auto"/>
        <w:contextualSpacing/>
        <w:jc w:val="both"/>
        <w:rPr>
          <w:rFonts w:ascii="David" w:hAnsi="David"/>
          <w:sz w:val="26"/>
          <w:szCs w:val="26"/>
          <w:rtl/>
        </w:rPr>
      </w:pPr>
      <w:r w:rsidRPr="0024314C">
        <w:rPr>
          <w:rFonts w:ascii="David" w:hAnsi="David" w:hint="cs"/>
          <w:b/>
          <w:bCs/>
          <w:sz w:val="26"/>
          <w:szCs w:val="26"/>
          <w:rtl/>
        </w:rPr>
        <w:t xml:space="preserve">5 </w:t>
      </w:r>
      <w:r w:rsidRPr="0024314C">
        <w:rPr>
          <w:rFonts w:ascii="David" w:hAnsi="David"/>
          <w:b/>
          <w:bCs/>
          <w:sz w:val="26"/>
          <w:szCs w:val="26"/>
          <w:rtl/>
        </w:rPr>
        <w:t>חודשי מאסר, אשר ירוצו בעבודות שירות ב</w:t>
      </w:r>
      <w:r w:rsidRPr="0024314C">
        <w:rPr>
          <w:rFonts w:ascii="David" w:hAnsi="David" w:hint="cs"/>
          <w:b/>
          <w:bCs/>
          <w:sz w:val="26"/>
          <w:szCs w:val="26"/>
          <w:rtl/>
        </w:rPr>
        <w:t>מפעל חיים בירושלים</w:t>
      </w:r>
      <w:r w:rsidRPr="0024314C">
        <w:rPr>
          <w:rFonts w:ascii="David" w:hAnsi="David"/>
          <w:b/>
          <w:bCs/>
          <w:sz w:val="26"/>
          <w:szCs w:val="26"/>
          <w:rtl/>
        </w:rPr>
        <w:t>, וזאת על פי חוות דעת הממונה על עבודות השירות</w:t>
      </w:r>
      <w:r w:rsidRPr="0024314C">
        <w:rPr>
          <w:rFonts w:ascii="David" w:hAnsi="David" w:hint="cs"/>
          <w:b/>
          <w:bCs/>
          <w:sz w:val="26"/>
          <w:szCs w:val="26"/>
          <w:rtl/>
        </w:rPr>
        <w:t xml:space="preserve"> בניכוי ימי מעצרו בתיק זה ע"פ חישוב שב"ס שיכריע</w:t>
      </w:r>
      <w:r>
        <w:rPr>
          <w:rFonts w:ascii="David" w:hAnsi="David"/>
          <w:sz w:val="26"/>
          <w:szCs w:val="26"/>
          <w:rtl/>
        </w:rPr>
        <w:t xml:space="preserve">. על הנאשם להתייצב ביום </w:t>
      </w:r>
      <w:r>
        <w:rPr>
          <w:rFonts w:ascii="David" w:hAnsi="David" w:hint="cs"/>
          <w:sz w:val="26"/>
          <w:szCs w:val="26"/>
          <w:rtl/>
        </w:rPr>
        <w:t>1.4.2024</w:t>
      </w:r>
      <w:r>
        <w:rPr>
          <w:rFonts w:ascii="David" w:hAnsi="David"/>
          <w:sz w:val="26"/>
          <w:szCs w:val="26"/>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799ACD3A" w14:textId="77777777" w:rsidR="00EA6673" w:rsidRDefault="00EA6673" w:rsidP="00EA6673">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7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 xml:space="preserve">שנים מסיום עבודות השירות כל </w:t>
      </w:r>
      <w:r>
        <w:rPr>
          <w:rFonts w:ascii="David" w:hAnsi="David" w:hint="cs"/>
          <w:sz w:val="26"/>
          <w:szCs w:val="26"/>
          <w:rtl/>
        </w:rPr>
        <w:t>עבירת סמים מסוג פשע</w:t>
      </w:r>
      <w:r>
        <w:rPr>
          <w:rFonts w:ascii="David" w:hAnsi="David"/>
          <w:sz w:val="26"/>
          <w:szCs w:val="26"/>
          <w:rtl/>
        </w:rPr>
        <w:t>;</w:t>
      </w:r>
    </w:p>
    <w:p w14:paraId="42C031D7" w14:textId="77777777" w:rsidR="00EA6673" w:rsidRDefault="00EA6673" w:rsidP="00EA6673">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 xml:space="preserve">2,500 </w:t>
      </w:r>
      <w:r>
        <w:rPr>
          <w:rFonts w:ascii="David" w:hAnsi="David"/>
          <w:sz w:val="26"/>
          <w:szCs w:val="26"/>
          <w:rtl/>
        </w:rPr>
        <w:t xml:space="preserve">₪, או </w:t>
      </w:r>
      <w:r>
        <w:rPr>
          <w:rFonts w:ascii="David" w:hAnsi="David" w:hint="cs"/>
          <w:sz w:val="26"/>
          <w:szCs w:val="26"/>
          <w:rtl/>
        </w:rPr>
        <w:t xml:space="preserve">10 </w:t>
      </w:r>
      <w:r>
        <w:rPr>
          <w:rFonts w:ascii="David" w:hAnsi="David"/>
          <w:sz w:val="26"/>
          <w:szCs w:val="26"/>
          <w:rtl/>
        </w:rPr>
        <w:t xml:space="preserve">ימי מאסר תמורתו אם לא ישולם. </w:t>
      </w:r>
      <w:r>
        <w:rPr>
          <w:rFonts w:ascii="David" w:hAnsi="David" w:hint="cs"/>
          <w:sz w:val="26"/>
          <w:szCs w:val="26"/>
          <w:rtl/>
        </w:rPr>
        <w:t>הקנס ישולם עד ליום 1.4.24;</w:t>
      </w:r>
    </w:p>
    <w:p w14:paraId="6244E40A" w14:textId="77777777" w:rsidR="00EA6673" w:rsidRDefault="00EA6673" w:rsidP="00EA6673">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5,000 </w:t>
      </w:r>
      <w:r>
        <w:rPr>
          <w:rFonts w:ascii="David" w:hAnsi="David"/>
          <w:sz w:val="26"/>
          <w:szCs w:val="26"/>
          <w:rtl/>
        </w:rPr>
        <w:t>₪ שלא לעבור כל עביר</w:t>
      </w:r>
      <w:r>
        <w:rPr>
          <w:rFonts w:ascii="David" w:hAnsi="David" w:hint="cs"/>
          <w:sz w:val="26"/>
          <w:szCs w:val="26"/>
          <w:rtl/>
        </w:rPr>
        <w:t xml:space="preserve">ת פשע לפי פקודת הסמים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07ED32CC" w14:textId="77777777" w:rsidR="00EA6673" w:rsidRDefault="00EA6673" w:rsidP="00EA6673">
      <w:pPr>
        <w:numPr>
          <w:ilvl w:val="0"/>
          <w:numId w:val="1"/>
        </w:numPr>
        <w:spacing w:after="160" w:line="360" w:lineRule="auto"/>
        <w:contextualSpacing/>
        <w:jc w:val="both"/>
        <w:rPr>
          <w:rFonts w:ascii="David" w:hAnsi="David"/>
          <w:sz w:val="26"/>
          <w:szCs w:val="26"/>
        </w:rPr>
      </w:pPr>
      <w:r>
        <w:rPr>
          <w:rFonts w:ascii="David" w:hAnsi="David" w:hint="cs"/>
          <w:sz w:val="26"/>
          <w:szCs w:val="26"/>
          <w:rtl/>
        </w:rPr>
        <w:t>מכריז על הנאשם "סוחר סמים" ומורה על חילוט המוצגים והשמדת הסמים.</w:t>
      </w:r>
    </w:p>
    <w:p w14:paraId="31C26373" w14:textId="77777777" w:rsidR="00EA6673" w:rsidRDefault="00EA6673" w:rsidP="00EA6673">
      <w:pPr>
        <w:spacing w:after="160" w:line="360" w:lineRule="auto"/>
        <w:rPr>
          <w:rFonts w:ascii="David" w:hAnsi="David"/>
          <w:sz w:val="26"/>
          <w:szCs w:val="26"/>
        </w:rPr>
      </w:pPr>
    </w:p>
    <w:p w14:paraId="096DF41E" w14:textId="77777777" w:rsidR="00EA6673" w:rsidRDefault="00EA6673" w:rsidP="00EA6673">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5A3AE55C" w14:textId="77777777" w:rsidR="00EA6673" w:rsidRDefault="00EA6673" w:rsidP="00EA6673">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9"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207DD8AF" w14:textId="77777777" w:rsidR="00EA6673" w:rsidRDefault="00EA6673" w:rsidP="00EA6673">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16EE7862" w14:textId="77777777" w:rsidR="00EA6673" w:rsidRDefault="00EA6673" w:rsidP="00EA6673">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558D1407" w14:textId="77777777" w:rsidR="00EA6673" w:rsidRDefault="00EA6673" w:rsidP="00EA6673">
      <w:pPr>
        <w:spacing w:line="360" w:lineRule="auto"/>
        <w:jc w:val="both"/>
        <w:rPr>
          <w:rFonts w:ascii="David" w:hAnsi="David"/>
          <w:b/>
          <w:bCs/>
          <w:sz w:val="26"/>
          <w:szCs w:val="26"/>
        </w:rPr>
      </w:pPr>
      <w:r>
        <w:rPr>
          <w:rFonts w:ascii="David" w:hAnsi="David"/>
          <w:b/>
          <w:bCs/>
          <w:sz w:val="26"/>
          <w:szCs w:val="26"/>
          <w:rtl/>
        </w:rPr>
        <w:t>לא יונפקו שוברי תשלום.</w:t>
      </w:r>
    </w:p>
    <w:p w14:paraId="204634E0" w14:textId="77777777" w:rsidR="00EA6673" w:rsidRDefault="00EA6673" w:rsidP="00EA6673">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4067312B" w14:textId="77777777" w:rsidR="00EA6673" w:rsidRDefault="00EA6673" w:rsidP="00EA6673">
      <w:pPr>
        <w:spacing w:after="160" w:line="360" w:lineRule="auto"/>
        <w:rPr>
          <w:rFonts w:ascii="David" w:hAnsi="David"/>
          <w:b/>
          <w:bCs/>
          <w:sz w:val="26"/>
          <w:szCs w:val="26"/>
          <w:rtl/>
        </w:rPr>
      </w:pPr>
    </w:p>
    <w:p w14:paraId="51D61683" w14:textId="77777777" w:rsidR="00EA6673" w:rsidRPr="0024314C" w:rsidRDefault="00EA6673" w:rsidP="00EA6673">
      <w:pPr>
        <w:spacing w:after="160" w:line="360" w:lineRule="auto"/>
        <w:rPr>
          <w:rFonts w:ascii="David" w:hAnsi="David"/>
          <w:b/>
          <w:bCs/>
          <w:sz w:val="26"/>
          <w:szCs w:val="26"/>
          <w:rtl/>
        </w:rPr>
      </w:pPr>
      <w:r w:rsidRPr="0024314C">
        <w:rPr>
          <w:rFonts w:ascii="David" w:hAnsi="David"/>
          <w:b/>
          <w:bCs/>
          <w:sz w:val="26"/>
          <w:szCs w:val="26"/>
          <w:rtl/>
        </w:rPr>
        <w:t>יש לשלוח לשירות המבחן ולממונה על עבודות שירות.</w:t>
      </w:r>
    </w:p>
    <w:p w14:paraId="1D2A7BE7" w14:textId="77777777" w:rsidR="00EA6673" w:rsidRPr="00B55E88" w:rsidRDefault="00B55E88" w:rsidP="00EA6673">
      <w:pPr>
        <w:spacing w:after="160" w:line="252" w:lineRule="auto"/>
        <w:rPr>
          <w:rFonts w:ascii="David" w:hAnsi="David"/>
          <w:b/>
          <w:bCs/>
          <w:color w:val="FFFFFF"/>
          <w:sz w:val="2"/>
          <w:szCs w:val="2"/>
          <w:rtl/>
        </w:rPr>
      </w:pPr>
      <w:r w:rsidRPr="00B55E88">
        <w:rPr>
          <w:rFonts w:ascii="David" w:hAnsi="David"/>
          <w:b/>
          <w:bCs/>
          <w:color w:val="FFFFFF"/>
          <w:sz w:val="2"/>
          <w:szCs w:val="2"/>
          <w:rtl/>
        </w:rPr>
        <w:t>5129371</w:t>
      </w:r>
    </w:p>
    <w:p w14:paraId="01E01E5E" w14:textId="77777777" w:rsidR="00EA6673" w:rsidRDefault="00B55E88" w:rsidP="00EA6673">
      <w:pPr>
        <w:spacing w:after="160" w:line="252" w:lineRule="auto"/>
        <w:rPr>
          <w:rFonts w:ascii="David" w:hAnsi="David"/>
          <w:b/>
          <w:bCs/>
          <w:sz w:val="26"/>
          <w:szCs w:val="26"/>
        </w:rPr>
      </w:pPr>
      <w:r w:rsidRPr="00B55E88">
        <w:rPr>
          <w:rFonts w:ascii="David" w:hAnsi="David"/>
          <w:b/>
          <w:bCs/>
          <w:color w:val="FFFFFF"/>
          <w:sz w:val="2"/>
          <w:szCs w:val="2"/>
          <w:rtl/>
        </w:rPr>
        <w:t>54678313</w:t>
      </w:r>
      <w:r w:rsidR="00EA6673">
        <w:rPr>
          <w:rFonts w:ascii="David" w:hAnsi="David"/>
          <w:b/>
          <w:bCs/>
          <w:sz w:val="26"/>
          <w:szCs w:val="26"/>
          <w:rtl/>
        </w:rPr>
        <w:t>זכות ערעור כחוק לבית המשפט המחוזי בירושלים בתוך 45 יום מהיום.</w:t>
      </w:r>
    </w:p>
    <w:p w14:paraId="0DF9C0A3" w14:textId="77777777" w:rsidR="00EA6673" w:rsidRPr="000F2247" w:rsidRDefault="00EA6673" w:rsidP="00EA6673">
      <w:pPr>
        <w:rPr>
          <w:rFonts w:ascii="Arial" w:hAnsi="Arial"/>
          <w:b/>
          <w:bCs/>
          <w:sz w:val="26"/>
          <w:szCs w:val="26"/>
          <w:rtl/>
        </w:rPr>
      </w:pPr>
    </w:p>
    <w:p w14:paraId="415FE171" w14:textId="77777777" w:rsidR="00EA6673" w:rsidRPr="000F2247" w:rsidRDefault="00B55E88" w:rsidP="00EA667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אדר א' תשפ"ד, 19 בפברואר 2024, במעמד הצדדים. </w:t>
      </w:r>
      <w:bookmarkEnd w:id="8"/>
      <w:r w:rsidR="00EA6673">
        <w:rPr>
          <w:rFonts w:ascii="Arial" w:hAnsi="Arial"/>
          <w:b/>
          <w:bCs/>
          <w:sz w:val="26"/>
          <w:szCs w:val="26"/>
          <w:rtl/>
        </w:rPr>
        <w:tab/>
      </w:r>
      <w:r w:rsidR="00EA6673">
        <w:rPr>
          <w:rFonts w:ascii="Arial" w:hAnsi="Arial"/>
          <w:b/>
          <w:bCs/>
          <w:sz w:val="26"/>
          <w:szCs w:val="26"/>
          <w:rtl/>
        </w:rPr>
        <w:tab/>
      </w:r>
      <w:r w:rsidR="00EA6673">
        <w:rPr>
          <w:rFonts w:ascii="Arial" w:hAnsi="Arial"/>
          <w:b/>
          <w:bCs/>
          <w:sz w:val="26"/>
          <w:szCs w:val="26"/>
          <w:rtl/>
        </w:rPr>
        <w:tab/>
      </w:r>
      <w:r w:rsidR="00EA6673">
        <w:rPr>
          <w:rFonts w:ascii="Arial" w:hAnsi="Arial"/>
          <w:b/>
          <w:bCs/>
          <w:sz w:val="26"/>
          <w:szCs w:val="26"/>
          <w:rtl/>
        </w:rPr>
        <w:tab/>
      </w:r>
      <w:r w:rsidR="00EA6673">
        <w:rPr>
          <w:rFonts w:ascii="Arial" w:hAnsi="Arial"/>
          <w:b/>
          <w:bCs/>
          <w:sz w:val="26"/>
          <w:szCs w:val="26"/>
          <w:rtl/>
        </w:rPr>
        <w:tab/>
      </w:r>
      <w:r w:rsidR="00EA6673">
        <w:rPr>
          <w:rFonts w:ascii="Arial" w:hAnsi="Arial"/>
          <w:b/>
          <w:bCs/>
          <w:sz w:val="26"/>
          <w:szCs w:val="26"/>
          <w:rtl/>
        </w:rPr>
        <w:tab/>
      </w:r>
      <w:r w:rsidR="00EA6673">
        <w:rPr>
          <w:rFonts w:ascii="Arial" w:hAnsi="Arial"/>
          <w:b/>
          <w:bCs/>
          <w:sz w:val="26"/>
          <w:szCs w:val="26"/>
          <w:rtl/>
        </w:rPr>
        <w:tab/>
      </w:r>
      <w:r w:rsidR="00EA6673">
        <w:rPr>
          <w:rFonts w:ascii="Arial" w:hAnsi="Arial" w:hint="cs"/>
          <w:b/>
          <w:bCs/>
          <w:sz w:val="26"/>
          <w:szCs w:val="26"/>
          <w:rtl/>
        </w:rPr>
        <w:t xml:space="preserve">         </w:t>
      </w:r>
    </w:p>
    <w:p w14:paraId="16588DAF" w14:textId="77777777" w:rsidR="00B55E88" w:rsidRDefault="00B55E88" w:rsidP="00B55E88">
      <w:pPr>
        <w:rPr>
          <w:rtl/>
        </w:rPr>
      </w:pPr>
    </w:p>
    <w:p w14:paraId="5E40400C" w14:textId="77777777" w:rsidR="00B55E88" w:rsidRDefault="00B55E88" w:rsidP="00B55E88">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61E60584" w14:textId="77777777" w:rsidR="00D92439" w:rsidRPr="00D92439" w:rsidRDefault="00D92439" w:rsidP="00D92439">
      <w:pPr>
        <w:keepNext/>
        <w:rPr>
          <w:rFonts w:ascii="David" w:hAnsi="David"/>
          <w:color w:val="000000"/>
          <w:sz w:val="22"/>
          <w:szCs w:val="22"/>
          <w:rtl/>
        </w:rPr>
      </w:pPr>
    </w:p>
    <w:p w14:paraId="506E8E24" w14:textId="77777777" w:rsidR="00D92439" w:rsidRPr="00D92439" w:rsidRDefault="00D92439" w:rsidP="00D92439">
      <w:pPr>
        <w:keepNext/>
        <w:rPr>
          <w:rFonts w:ascii="David" w:hAnsi="David"/>
          <w:color w:val="000000"/>
          <w:sz w:val="22"/>
          <w:szCs w:val="22"/>
          <w:rtl/>
        </w:rPr>
      </w:pPr>
      <w:r w:rsidRPr="00D92439">
        <w:rPr>
          <w:rFonts w:ascii="David" w:hAnsi="David"/>
          <w:color w:val="000000"/>
          <w:sz w:val="22"/>
          <w:szCs w:val="22"/>
          <w:rtl/>
        </w:rPr>
        <w:t>דוד שאול גבאי ריכטר 54678313-/</w:t>
      </w:r>
    </w:p>
    <w:p w14:paraId="3C4FD837" w14:textId="77777777" w:rsidR="00B55E88" w:rsidRPr="00B55E88" w:rsidRDefault="00D92439" w:rsidP="00D92439">
      <w:pPr>
        <w:rPr>
          <w:color w:val="0000FF"/>
          <w:u w:val="single"/>
        </w:rPr>
      </w:pPr>
      <w:r w:rsidRPr="00D92439">
        <w:rPr>
          <w:color w:val="000000"/>
          <w:u w:val="single"/>
          <w:rtl/>
        </w:rPr>
        <w:t>נוסח מסמך זה כפוף לשינויי ניסוח ועריכה</w:t>
      </w:r>
    </w:p>
    <w:sectPr w:rsidR="00B55E88" w:rsidRPr="00B55E88" w:rsidSect="00D92439">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8A9DC" w14:textId="77777777" w:rsidR="00C921F3" w:rsidRDefault="00C921F3" w:rsidP="000A0618">
      <w:r>
        <w:separator/>
      </w:r>
    </w:p>
  </w:endnote>
  <w:endnote w:type="continuationSeparator" w:id="0">
    <w:p w14:paraId="65DCC399" w14:textId="77777777" w:rsidR="00C921F3" w:rsidRDefault="00C921F3" w:rsidP="000A0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FC891" w14:textId="77777777" w:rsidR="00D92439" w:rsidRDefault="00D92439" w:rsidP="00D9243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44E242A" w14:textId="77777777" w:rsidR="00911168" w:rsidRPr="00D92439" w:rsidRDefault="00D92439" w:rsidP="00D92439">
    <w:pPr>
      <w:pStyle w:val="a5"/>
      <w:pBdr>
        <w:top w:val="single" w:sz="4" w:space="1" w:color="auto"/>
        <w:between w:val="single" w:sz="4" w:space="0" w:color="auto"/>
      </w:pBdr>
      <w:spacing w:after="60"/>
      <w:jc w:val="center"/>
      <w:rPr>
        <w:rFonts w:ascii="FrankRuehl" w:hAnsi="FrankRuehl" w:cs="FrankRuehl"/>
        <w:color w:val="000000"/>
      </w:rPr>
    </w:pPr>
    <w:r w:rsidRPr="00D9243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7160C" w14:textId="77777777" w:rsidR="00D92439" w:rsidRDefault="00D92439" w:rsidP="00D9243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791F">
      <w:rPr>
        <w:rFonts w:ascii="FrankRuehl" w:hAnsi="FrankRuehl" w:cs="FrankRuehl"/>
        <w:noProof/>
        <w:rtl/>
      </w:rPr>
      <w:t>1</w:t>
    </w:r>
    <w:r>
      <w:rPr>
        <w:rFonts w:ascii="FrankRuehl" w:hAnsi="FrankRuehl" w:cs="FrankRuehl"/>
        <w:rtl/>
      </w:rPr>
      <w:fldChar w:fldCharType="end"/>
    </w:r>
  </w:p>
  <w:p w14:paraId="0BE5B848" w14:textId="77777777" w:rsidR="00911168" w:rsidRPr="00D92439" w:rsidRDefault="00D92439" w:rsidP="00D92439">
    <w:pPr>
      <w:pStyle w:val="a5"/>
      <w:pBdr>
        <w:top w:val="single" w:sz="4" w:space="1" w:color="auto"/>
        <w:between w:val="single" w:sz="4" w:space="0" w:color="auto"/>
      </w:pBdr>
      <w:spacing w:after="60"/>
      <w:jc w:val="center"/>
      <w:rPr>
        <w:rFonts w:ascii="FrankRuehl" w:hAnsi="FrankRuehl" w:cs="FrankRuehl"/>
        <w:color w:val="000000"/>
      </w:rPr>
    </w:pPr>
    <w:r w:rsidRPr="00D92439">
      <w:rPr>
        <w:rFonts w:ascii="FrankRuehl" w:hAnsi="FrankRuehl" w:cs="FrankRuehl"/>
        <w:color w:val="000000"/>
      </w:rPr>
      <w:pict w14:anchorId="27DE3E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36B94" w14:textId="77777777" w:rsidR="00C921F3" w:rsidRDefault="00C921F3" w:rsidP="000A0618">
      <w:r>
        <w:separator/>
      </w:r>
    </w:p>
  </w:footnote>
  <w:footnote w:type="continuationSeparator" w:id="0">
    <w:p w14:paraId="3AB0B3CA" w14:textId="77777777" w:rsidR="00C921F3" w:rsidRDefault="00C921F3" w:rsidP="000A0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4A94B" w14:textId="77777777" w:rsidR="00B55E88" w:rsidRPr="00D92439" w:rsidRDefault="00D92439" w:rsidP="00D9243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30884-10-21</w:t>
    </w:r>
    <w:r>
      <w:rPr>
        <w:rFonts w:ascii="David" w:hAnsi="David"/>
        <w:color w:val="000000"/>
        <w:sz w:val="22"/>
        <w:szCs w:val="22"/>
        <w:rtl/>
      </w:rPr>
      <w:tab/>
      <w:t xml:space="preserve"> מדינת ישראל נ' נאור חי איתן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47225" w14:textId="77777777" w:rsidR="00B55E88" w:rsidRPr="00D92439" w:rsidRDefault="00D92439" w:rsidP="00D9243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30884-10-21</w:t>
    </w:r>
    <w:r>
      <w:rPr>
        <w:rFonts w:ascii="David" w:hAnsi="David"/>
        <w:color w:val="000000"/>
        <w:sz w:val="22"/>
        <w:szCs w:val="22"/>
        <w:rtl/>
      </w:rPr>
      <w:tab/>
      <w:t xml:space="preserve"> מדינת ישראל נ' נאור חי איתן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CB31827"/>
    <w:multiLevelType w:val="hybridMultilevel"/>
    <w:tmpl w:val="8E001E4A"/>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18947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4782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8585149">
    <w:abstractNumId w:val="0"/>
  </w:num>
  <w:num w:numId="4" w16cid:durableId="1283269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A6673"/>
    <w:rsid w:val="000A0618"/>
    <w:rsid w:val="0018597E"/>
    <w:rsid w:val="001B5A3B"/>
    <w:rsid w:val="00251CB1"/>
    <w:rsid w:val="00566648"/>
    <w:rsid w:val="00650AD4"/>
    <w:rsid w:val="006B2992"/>
    <w:rsid w:val="00911168"/>
    <w:rsid w:val="009C1469"/>
    <w:rsid w:val="00A4791F"/>
    <w:rsid w:val="00B55E88"/>
    <w:rsid w:val="00C921F3"/>
    <w:rsid w:val="00D92439"/>
    <w:rsid w:val="00E9080B"/>
    <w:rsid w:val="00EA6673"/>
    <w:rsid w:val="00FE37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427725"/>
  <w15:chartTrackingRefBased/>
  <w15:docId w15:val="{EB0286A1-F3D8-458A-A74B-62449064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667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6673"/>
    <w:pPr>
      <w:tabs>
        <w:tab w:val="center" w:pos="4153"/>
        <w:tab w:val="right" w:pos="8306"/>
      </w:tabs>
    </w:pPr>
  </w:style>
  <w:style w:type="character" w:customStyle="1" w:styleId="a4">
    <w:name w:val="כותרת עליונה תו"/>
    <w:link w:val="a3"/>
    <w:rsid w:val="00EA6673"/>
    <w:rPr>
      <w:rFonts w:ascii="Times New Roman" w:eastAsia="Times New Roman" w:hAnsi="Times New Roman" w:cs="David"/>
      <w:sz w:val="24"/>
      <w:szCs w:val="24"/>
    </w:rPr>
  </w:style>
  <w:style w:type="paragraph" w:styleId="a5">
    <w:name w:val="footer"/>
    <w:basedOn w:val="a"/>
    <w:link w:val="a6"/>
    <w:rsid w:val="00EA6673"/>
    <w:pPr>
      <w:tabs>
        <w:tab w:val="center" w:pos="4153"/>
        <w:tab w:val="right" w:pos="8306"/>
      </w:tabs>
    </w:pPr>
  </w:style>
  <w:style w:type="character" w:customStyle="1" w:styleId="a6">
    <w:name w:val="כותרת תחתונה תו"/>
    <w:link w:val="a5"/>
    <w:rsid w:val="00EA6673"/>
    <w:rPr>
      <w:rFonts w:ascii="Times New Roman" w:eastAsia="Times New Roman" w:hAnsi="Times New Roman" w:cs="David"/>
      <w:sz w:val="24"/>
      <w:szCs w:val="24"/>
    </w:rPr>
  </w:style>
  <w:style w:type="table" w:styleId="a7">
    <w:name w:val="Table Grid"/>
    <w:basedOn w:val="a1"/>
    <w:rsid w:val="00EA667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A6673"/>
  </w:style>
  <w:style w:type="character" w:styleId="Hyperlink">
    <w:name w:val="Hyperlink"/>
    <w:rsid w:val="00EA6673"/>
    <w:rPr>
      <w:noProof w:val="0"/>
      <w:color w:val="0000FF"/>
      <w:u w:val="single"/>
    </w:rPr>
  </w:style>
  <w:style w:type="paragraph" w:styleId="a9">
    <w:name w:val="List Paragraph"/>
    <w:basedOn w:val="a"/>
    <w:qFormat/>
    <w:rsid w:val="00EA6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497123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case/2497554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7782907"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7782907" TargetMode="External"/><Relationship Id="rId23" Type="http://schemas.openxmlformats.org/officeDocument/2006/relationships/footer" Target="footer1.xml"/><Relationship Id="rId10" Type="http://schemas.openxmlformats.org/officeDocument/2006/relationships/hyperlink" Target="http://www.nevo.co.il/law/4216/19a" TargetMode="External"/><Relationship Id="rId19"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7.a.c"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1343</Words>
  <Characters>6717</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8044</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7864368</vt:i4>
      </vt:variant>
      <vt:variant>
        <vt:i4>36</vt:i4>
      </vt:variant>
      <vt:variant>
        <vt:i4>0</vt:i4>
      </vt:variant>
      <vt:variant>
        <vt:i4>5</vt:i4>
      </vt:variant>
      <vt:variant>
        <vt:lpwstr>http://www.eca.gov.il/</vt:lpwstr>
      </vt:variant>
      <vt:variant>
        <vt:lpwstr/>
      </vt:variant>
      <vt:variant>
        <vt:i4>3735669</vt:i4>
      </vt:variant>
      <vt:variant>
        <vt:i4>33</vt:i4>
      </vt:variant>
      <vt:variant>
        <vt:i4>0</vt:i4>
      </vt:variant>
      <vt:variant>
        <vt:i4>5</vt:i4>
      </vt:variant>
      <vt:variant>
        <vt:lpwstr>http://www.nevo.co.il/case/24971234</vt:lpwstr>
      </vt:variant>
      <vt:variant>
        <vt:lpwstr/>
      </vt:variant>
      <vt:variant>
        <vt:i4>3801202</vt:i4>
      </vt:variant>
      <vt:variant>
        <vt:i4>30</vt:i4>
      </vt:variant>
      <vt:variant>
        <vt:i4>0</vt:i4>
      </vt:variant>
      <vt:variant>
        <vt:i4>5</vt:i4>
      </vt:variant>
      <vt:variant>
        <vt:lpwstr>http://www.nevo.co.il/case/24975541</vt:lpwstr>
      </vt:variant>
      <vt:variant>
        <vt:lpwstr/>
      </vt:variant>
      <vt:variant>
        <vt:i4>3604594</vt:i4>
      </vt:variant>
      <vt:variant>
        <vt:i4>27</vt:i4>
      </vt:variant>
      <vt:variant>
        <vt:i4>0</vt:i4>
      </vt:variant>
      <vt:variant>
        <vt:i4>5</vt:i4>
      </vt:variant>
      <vt:variant>
        <vt:lpwstr>http://www.nevo.co.il/case/27782907</vt:lpwstr>
      </vt:variant>
      <vt:variant>
        <vt:lpwstr/>
      </vt:variant>
      <vt:variant>
        <vt:i4>3604594</vt:i4>
      </vt:variant>
      <vt:variant>
        <vt:i4>24</vt:i4>
      </vt:variant>
      <vt:variant>
        <vt:i4>0</vt:i4>
      </vt:variant>
      <vt:variant>
        <vt:i4>5</vt:i4>
      </vt:variant>
      <vt:variant>
        <vt:lpwstr>http://www.nevo.co.il/case/27782907</vt:lpwstr>
      </vt:variant>
      <vt:variant>
        <vt:lpwstr/>
      </vt:variant>
      <vt:variant>
        <vt:i4>4915274</vt:i4>
      </vt:variant>
      <vt:variant>
        <vt:i4>21</vt:i4>
      </vt:variant>
      <vt:variant>
        <vt:i4>0</vt:i4>
      </vt:variant>
      <vt:variant>
        <vt:i4>5</vt:i4>
      </vt:variant>
      <vt:variant>
        <vt:lpwstr>http://www.nevo.co.il/law/4216/7.a.c</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2025-04-23T01:12:00Z</dcterms:created>
  <dcterms:modified xsi:type="dcterms:W3CDTF">2025-04-23T01:12:00Z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30884</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נאור חי איתן</vt:lpwstr>
  </property>
  <property fmtid="{D5CDD505-2E9C-101B-9397-08002B2CF9AE}" pid="10" name="LAWYER">
    <vt:lpwstr>שי נודל</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20240219</vt:lpwstr>
  </property>
  <property fmtid="{D5CDD505-2E9C-101B-9397-08002B2CF9AE}" pid="14" name="TYPE_N_DATE">
    <vt:lpwstr>38020240219</vt:lpwstr>
  </property>
  <property fmtid="{D5CDD505-2E9C-101B-9397-08002B2CF9AE}" pid="15" name="WORDNUMPAGES">
    <vt:lpwstr>6</vt:lpwstr>
  </property>
  <property fmtid="{D5CDD505-2E9C-101B-9397-08002B2CF9AE}" pid="16" name="TYPE_ABS_DATE">
    <vt:lpwstr>380020240219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27782907:2;24975541;24971234</vt:lpwstr>
  </property>
  <property fmtid="{D5CDD505-2E9C-101B-9397-08002B2CF9AE}" pid="36" name="LAWLISTTMP1">
    <vt:lpwstr>4216/013;019a;007.a.c</vt:lpwstr>
  </property>
</Properties>
</file>