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B5E8E" w:rsidRPr="007D1718" w14:paraId="04DFAB9D" w14:textId="77777777" w:rsidTr="000360C5">
        <w:trPr>
          <w:gridAfter w:val="1"/>
          <w:wAfter w:w="99" w:type="dxa"/>
          <w:trHeight w:hRule="exact" w:val="418"/>
          <w:jc w:val="center"/>
        </w:trPr>
        <w:tc>
          <w:tcPr>
            <w:tcW w:w="8721" w:type="dxa"/>
            <w:gridSpan w:val="4"/>
          </w:tcPr>
          <w:p w14:paraId="3C93959E" w14:textId="77777777" w:rsidR="008B5E8E" w:rsidRPr="007D1718" w:rsidRDefault="008B5E8E" w:rsidP="001417C0">
            <w:pPr>
              <w:pStyle w:val="a3"/>
              <w:jc w:val="center"/>
              <w:rPr>
                <w:rFonts w:ascii="David" w:hAnsi="David"/>
                <w:b/>
                <w:bCs/>
                <w:color w:val="000080"/>
                <w:sz w:val="26"/>
                <w:szCs w:val="26"/>
                <w:rtl/>
              </w:rPr>
            </w:pPr>
            <w:bookmarkStart w:id="0" w:name="LastJudge"/>
            <w:r w:rsidRPr="007D1718">
              <w:rPr>
                <w:rFonts w:ascii="David" w:hAnsi="David"/>
                <w:b/>
                <w:bCs/>
                <w:color w:val="000080"/>
                <w:sz w:val="26"/>
                <w:szCs w:val="26"/>
                <w:rtl/>
              </w:rPr>
              <w:t>בית משפט השלום בירושלים</w:t>
            </w:r>
          </w:p>
        </w:tc>
      </w:tr>
      <w:tr w:rsidR="008B5E8E" w:rsidRPr="007D1718" w14:paraId="20030F1B" w14:textId="77777777" w:rsidTr="000360C5">
        <w:trPr>
          <w:gridAfter w:val="1"/>
          <w:wAfter w:w="99" w:type="dxa"/>
          <w:trHeight w:val="337"/>
          <w:jc w:val="center"/>
        </w:trPr>
        <w:tc>
          <w:tcPr>
            <w:tcW w:w="5054" w:type="dxa"/>
            <w:gridSpan w:val="3"/>
          </w:tcPr>
          <w:p w14:paraId="13C75804" w14:textId="77777777" w:rsidR="008B5E8E" w:rsidRPr="007D1718" w:rsidRDefault="008B5E8E" w:rsidP="001417C0">
            <w:pPr>
              <w:rPr>
                <w:rFonts w:ascii="David" w:hAnsi="David"/>
                <w:b/>
                <w:bCs/>
                <w:sz w:val="26"/>
                <w:szCs w:val="26"/>
                <w:rtl/>
              </w:rPr>
            </w:pPr>
            <w:r w:rsidRPr="007D1718">
              <w:rPr>
                <w:rFonts w:ascii="David" w:hAnsi="David"/>
                <w:b/>
                <w:bCs/>
                <w:sz w:val="26"/>
                <w:szCs w:val="26"/>
                <w:rtl/>
              </w:rPr>
              <w:t>ת"פ 51336-10-21 מדינת ישראל נ' חייטוב</w:t>
            </w:r>
          </w:p>
          <w:p w14:paraId="61884AD9" w14:textId="77777777" w:rsidR="008B5E8E" w:rsidRPr="007D1718" w:rsidRDefault="008B5E8E" w:rsidP="001417C0">
            <w:pPr>
              <w:pStyle w:val="a3"/>
              <w:rPr>
                <w:rFonts w:ascii="David" w:hAnsi="David"/>
                <w:b/>
                <w:bCs/>
                <w:sz w:val="26"/>
                <w:szCs w:val="26"/>
                <w:rtl/>
              </w:rPr>
            </w:pPr>
          </w:p>
        </w:tc>
        <w:tc>
          <w:tcPr>
            <w:tcW w:w="3667" w:type="dxa"/>
          </w:tcPr>
          <w:p w14:paraId="44AC45EB" w14:textId="77777777" w:rsidR="008B5E8E" w:rsidRPr="007D1718" w:rsidRDefault="008B5E8E" w:rsidP="001417C0">
            <w:pPr>
              <w:pStyle w:val="a3"/>
              <w:jc w:val="right"/>
              <w:rPr>
                <w:rFonts w:cs="FrankRuehl"/>
                <w:sz w:val="28"/>
                <w:szCs w:val="28"/>
                <w:rtl/>
              </w:rPr>
            </w:pPr>
          </w:p>
        </w:tc>
      </w:tr>
      <w:tr w:rsidR="008B5E8E" w:rsidRPr="007D1718" w14:paraId="2639A3DB" w14:textId="77777777" w:rsidTr="000360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0674445" w14:textId="77777777" w:rsidR="008B5E8E" w:rsidRPr="007D1718" w:rsidRDefault="008B5E8E" w:rsidP="008B5E8E">
            <w:pPr>
              <w:jc w:val="both"/>
              <w:rPr>
                <w:rFonts w:ascii="David" w:hAnsi="David"/>
                <w:b/>
                <w:bCs/>
                <w:sz w:val="26"/>
                <w:szCs w:val="26"/>
              </w:rPr>
            </w:pPr>
            <w:r w:rsidRPr="007D1718">
              <w:rPr>
                <w:rFonts w:hint="cs"/>
                <w:rtl/>
              </w:rPr>
              <w:t xml:space="preserve"> </w:t>
            </w:r>
            <w:r w:rsidRPr="007D1718">
              <w:rPr>
                <w:rFonts w:ascii="David" w:hAnsi="David" w:hint="cs"/>
                <w:b/>
                <w:bCs/>
                <w:sz w:val="26"/>
                <w:szCs w:val="26"/>
                <w:rtl/>
              </w:rPr>
              <w:t>ל</w:t>
            </w:r>
            <w:r w:rsidRPr="007D1718">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04B2CD28" w14:textId="77777777" w:rsidR="008B5E8E" w:rsidRPr="007D1718" w:rsidRDefault="008B5E8E" w:rsidP="001417C0">
            <w:pPr>
              <w:rPr>
                <w:rFonts w:ascii="David" w:hAnsi="David"/>
                <w:b/>
                <w:bCs/>
                <w:sz w:val="26"/>
                <w:szCs w:val="26"/>
                <w:rtl/>
              </w:rPr>
            </w:pPr>
            <w:r w:rsidRPr="007D1718">
              <w:rPr>
                <w:rFonts w:ascii="David" w:hAnsi="David"/>
                <w:b/>
                <w:bCs/>
                <w:sz w:val="26"/>
                <w:szCs w:val="26"/>
                <w:rtl/>
              </w:rPr>
              <w:t>כבוד השופט  דוד שאול גבאי ריכטר</w:t>
            </w:r>
          </w:p>
          <w:p w14:paraId="5A7532F3" w14:textId="77777777" w:rsidR="008B5E8E" w:rsidRPr="007D1718" w:rsidRDefault="008B5E8E" w:rsidP="001417C0">
            <w:pPr>
              <w:rPr>
                <w:rFonts w:ascii="David" w:hAnsi="David"/>
                <w:b/>
                <w:bCs/>
                <w:sz w:val="26"/>
                <w:szCs w:val="26"/>
                <w:rtl/>
              </w:rPr>
            </w:pPr>
          </w:p>
          <w:p w14:paraId="5D306FB0" w14:textId="77777777" w:rsidR="008B5E8E" w:rsidRPr="007D1718" w:rsidRDefault="008B5E8E" w:rsidP="008B5E8E">
            <w:pPr>
              <w:jc w:val="both"/>
              <w:rPr>
                <w:rFonts w:ascii="David" w:hAnsi="David"/>
                <w:b/>
                <w:bCs/>
                <w:sz w:val="26"/>
                <w:szCs w:val="26"/>
              </w:rPr>
            </w:pPr>
          </w:p>
        </w:tc>
      </w:tr>
      <w:tr w:rsidR="008B5E8E" w:rsidRPr="007D1718" w14:paraId="60F7AF4E" w14:textId="77777777" w:rsidTr="000360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4FD823" w14:textId="77777777" w:rsidR="008B5E8E" w:rsidRPr="007D1718" w:rsidRDefault="008B5E8E" w:rsidP="008B5E8E">
            <w:pPr>
              <w:jc w:val="both"/>
              <w:rPr>
                <w:rFonts w:ascii="David" w:hAnsi="David"/>
                <w:b/>
                <w:bCs/>
                <w:sz w:val="26"/>
                <w:szCs w:val="26"/>
              </w:rPr>
            </w:pPr>
            <w:bookmarkStart w:id="1" w:name="FirstAppellant"/>
            <w:bookmarkStart w:id="2" w:name="FirstLawyer"/>
            <w:r w:rsidRPr="007D1718">
              <w:rPr>
                <w:rFonts w:ascii="David" w:hAnsi="David"/>
                <w:b/>
                <w:bCs/>
                <w:sz w:val="26"/>
                <w:szCs w:val="26"/>
                <w:rtl/>
              </w:rPr>
              <w:t>בעניין:</w:t>
            </w:r>
          </w:p>
        </w:tc>
        <w:tc>
          <w:tcPr>
            <w:tcW w:w="3219" w:type="dxa"/>
            <w:tcBorders>
              <w:top w:val="nil"/>
              <w:left w:val="nil"/>
              <w:bottom w:val="nil"/>
              <w:right w:val="nil"/>
            </w:tcBorders>
            <w:shd w:val="clear" w:color="auto" w:fill="auto"/>
          </w:tcPr>
          <w:p w14:paraId="6E236671" w14:textId="77777777" w:rsidR="008B5E8E" w:rsidRPr="007D1718" w:rsidRDefault="008B5E8E" w:rsidP="008B5E8E">
            <w:pPr>
              <w:suppressLineNumbers/>
              <w:rPr>
                <w:b/>
                <w:bCs/>
              </w:rPr>
            </w:pPr>
            <w:r w:rsidRPr="007D1718">
              <w:rPr>
                <w:rFonts w:ascii="Arial" w:hAnsi="Arial" w:hint="cs"/>
                <w:b/>
                <w:bCs/>
                <w:sz w:val="26"/>
                <w:szCs w:val="26"/>
                <w:rtl/>
              </w:rPr>
              <w:t>ה</w:t>
            </w:r>
            <w:r w:rsidRPr="007D1718">
              <w:rPr>
                <w:rFonts w:ascii="Arial" w:hAnsi="Arial"/>
                <w:b/>
                <w:bCs/>
                <w:sz w:val="26"/>
                <w:szCs w:val="26"/>
                <w:rtl/>
              </w:rPr>
              <w:t>מאשימה</w:t>
            </w:r>
          </w:p>
          <w:p w14:paraId="5F1DF1F0" w14:textId="77777777" w:rsidR="008B5E8E" w:rsidRPr="007D1718" w:rsidRDefault="008B5E8E" w:rsidP="001417C0">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1AD76BD1" w14:textId="77777777" w:rsidR="008B5E8E" w:rsidRPr="007D1718" w:rsidRDefault="008B5E8E" w:rsidP="008B5E8E">
            <w:pPr>
              <w:suppressLineNumbers/>
              <w:rPr>
                <w:rFonts w:ascii="Arial" w:hAnsi="Arial"/>
                <w:b/>
                <w:bCs/>
                <w:sz w:val="26"/>
                <w:szCs w:val="26"/>
                <w:rtl/>
              </w:rPr>
            </w:pPr>
            <w:r w:rsidRPr="007D1718">
              <w:rPr>
                <w:rFonts w:ascii="Arial" w:hAnsi="Arial"/>
                <w:b/>
                <w:bCs/>
                <w:sz w:val="26"/>
                <w:szCs w:val="26"/>
                <w:rtl/>
              </w:rPr>
              <w:t>מדינת ישראל</w:t>
            </w:r>
            <w:r w:rsidRPr="007D1718">
              <w:rPr>
                <w:rFonts w:ascii="Arial" w:hAnsi="Arial" w:hint="cs"/>
                <w:b/>
                <w:bCs/>
                <w:sz w:val="26"/>
                <w:szCs w:val="26"/>
                <w:rtl/>
              </w:rPr>
              <w:t xml:space="preserve"> </w:t>
            </w:r>
          </w:p>
          <w:p w14:paraId="554FEC6B" w14:textId="77777777" w:rsidR="008B5E8E" w:rsidRPr="007D1718" w:rsidRDefault="008B5E8E" w:rsidP="008B5E8E">
            <w:pPr>
              <w:suppressLineNumbers/>
              <w:rPr>
                <w:b/>
                <w:bCs/>
                <w:sz w:val="26"/>
                <w:szCs w:val="26"/>
                <w:rtl/>
              </w:rPr>
            </w:pPr>
            <w:r w:rsidRPr="007D1718">
              <w:rPr>
                <w:rFonts w:ascii="Arial" w:hAnsi="Arial"/>
                <w:b/>
                <w:bCs/>
                <w:sz w:val="26"/>
                <w:szCs w:val="26"/>
                <w:rtl/>
              </w:rPr>
              <w:t>ע"י ב"כ עוה"ד</w:t>
            </w:r>
            <w:r w:rsidRPr="007D1718">
              <w:rPr>
                <w:rFonts w:hint="cs"/>
                <w:b/>
                <w:bCs/>
                <w:sz w:val="26"/>
                <w:szCs w:val="26"/>
                <w:rtl/>
              </w:rPr>
              <w:t xml:space="preserve"> מאיר לוברבאום</w:t>
            </w:r>
          </w:p>
          <w:p w14:paraId="762DA740" w14:textId="77777777" w:rsidR="008B5E8E" w:rsidRPr="007D1718" w:rsidRDefault="008B5E8E" w:rsidP="008B5E8E">
            <w:pPr>
              <w:suppressLineNumbers/>
              <w:rPr>
                <w:b/>
                <w:bCs/>
                <w:sz w:val="26"/>
                <w:szCs w:val="26"/>
              </w:rPr>
            </w:pPr>
            <w:r w:rsidRPr="007D1718">
              <w:rPr>
                <w:rFonts w:hint="cs"/>
                <w:b/>
                <w:bCs/>
                <w:sz w:val="26"/>
                <w:szCs w:val="26"/>
                <w:rtl/>
              </w:rPr>
              <w:t>מתביעות ירושלים</w:t>
            </w:r>
          </w:p>
          <w:p w14:paraId="50762F0C" w14:textId="77777777" w:rsidR="008B5E8E" w:rsidRPr="007D1718" w:rsidRDefault="008B5E8E" w:rsidP="001417C0">
            <w:pPr>
              <w:rPr>
                <w:rFonts w:ascii="David" w:hAnsi="David"/>
                <w:b/>
                <w:bCs/>
                <w:sz w:val="26"/>
                <w:szCs w:val="26"/>
              </w:rPr>
            </w:pPr>
          </w:p>
        </w:tc>
      </w:tr>
      <w:bookmarkEnd w:id="1"/>
      <w:bookmarkEnd w:id="2"/>
      <w:tr w:rsidR="008B5E8E" w:rsidRPr="007D1718" w14:paraId="0DA35D93" w14:textId="77777777" w:rsidTr="000360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0D3C46" w14:textId="77777777" w:rsidR="008B5E8E" w:rsidRPr="007D1718" w:rsidRDefault="008B5E8E" w:rsidP="008B5E8E">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BCE035A" w14:textId="77777777" w:rsidR="008B5E8E" w:rsidRPr="007D1718" w:rsidRDefault="008B5E8E" w:rsidP="008B5E8E">
            <w:pPr>
              <w:jc w:val="center"/>
              <w:rPr>
                <w:rFonts w:ascii="David" w:hAnsi="David"/>
                <w:b/>
                <w:bCs/>
                <w:sz w:val="26"/>
                <w:szCs w:val="26"/>
                <w:rtl/>
              </w:rPr>
            </w:pPr>
          </w:p>
          <w:p w14:paraId="196356D5" w14:textId="77777777" w:rsidR="008B5E8E" w:rsidRPr="007D1718" w:rsidRDefault="008B5E8E" w:rsidP="008B5E8E">
            <w:pPr>
              <w:jc w:val="center"/>
              <w:rPr>
                <w:rFonts w:ascii="David" w:hAnsi="David"/>
                <w:b/>
                <w:bCs/>
                <w:sz w:val="26"/>
                <w:szCs w:val="26"/>
                <w:rtl/>
              </w:rPr>
            </w:pPr>
            <w:r w:rsidRPr="007D1718">
              <w:rPr>
                <w:rFonts w:ascii="David" w:hAnsi="David"/>
                <w:b/>
                <w:bCs/>
                <w:sz w:val="26"/>
                <w:szCs w:val="26"/>
                <w:rtl/>
              </w:rPr>
              <w:t>נגד</w:t>
            </w:r>
          </w:p>
          <w:p w14:paraId="1306F9A1" w14:textId="77777777" w:rsidR="008B5E8E" w:rsidRPr="007D1718" w:rsidRDefault="008B5E8E" w:rsidP="008B5E8E">
            <w:pPr>
              <w:jc w:val="both"/>
              <w:rPr>
                <w:rFonts w:ascii="David" w:hAnsi="David"/>
                <w:b/>
                <w:bCs/>
                <w:sz w:val="26"/>
                <w:szCs w:val="26"/>
              </w:rPr>
            </w:pPr>
          </w:p>
        </w:tc>
      </w:tr>
      <w:tr w:rsidR="008B5E8E" w:rsidRPr="007D1718" w14:paraId="64BCF873" w14:textId="77777777" w:rsidTr="000360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4979D6" w14:textId="77777777" w:rsidR="008B5E8E" w:rsidRPr="007D1718" w:rsidRDefault="008B5E8E" w:rsidP="001417C0">
            <w:pPr>
              <w:rPr>
                <w:rFonts w:ascii="David" w:hAnsi="David"/>
                <w:b/>
                <w:bCs/>
                <w:sz w:val="26"/>
                <w:szCs w:val="26"/>
                <w:rtl/>
              </w:rPr>
            </w:pPr>
          </w:p>
        </w:tc>
        <w:tc>
          <w:tcPr>
            <w:tcW w:w="3219" w:type="dxa"/>
            <w:tcBorders>
              <w:top w:val="nil"/>
              <w:left w:val="nil"/>
              <w:bottom w:val="nil"/>
              <w:right w:val="nil"/>
            </w:tcBorders>
            <w:shd w:val="clear" w:color="auto" w:fill="auto"/>
          </w:tcPr>
          <w:p w14:paraId="50D3F1BD" w14:textId="77777777" w:rsidR="008B5E8E" w:rsidRPr="007D1718" w:rsidRDefault="008B5E8E" w:rsidP="001417C0">
            <w:pPr>
              <w:rPr>
                <w:rFonts w:ascii="Arial" w:hAnsi="Arial"/>
                <w:b/>
                <w:bCs/>
                <w:sz w:val="26"/>
                <w:szCs w:val="26"/>
                <w:rtl/>
              </w:rPr>
            </w:pPr>
            <w:r w:rsidRPr="007D1718">
              <w:rPr>
                <w:rFonts w:ascii="Arial" w:hAnsi="Arial"/>
                <w:b/>
                <w:bCs/>
                <w:sz w:val="26"/>
                <w:szCs w:val="26"/>
                <w:rtl/>
              </w:rPr>
              <w:t>הנאשמ</w:t>
            </w:r>
            <w:r w:rsidRPr="007D1718">
              <w:rPr>
                <w:rFonts w:ascii="Arial" w:hAnsi="Arial" w:hint="cs"/>
                <w:b/>
                <w:bCs/>
                <w:sz w:val="26"/>
                <w:szCs w:val="26"/>
                <w:rtl/>
              </w:rPr>
              <w:t>ת</w:t>
            </w:r>
          </w:p>
        </w:tc>
        <w:tc>
          <w:tcPr>
            <w:tcW w:w="4678" w:type="dxa"/>
            <w:gridSpan w:val="3"/>
            <w:tcBorders>
              <w:top w:val="nil"/>
              <w:left w:val="nil"/>
              <w:bottom w:val="nil"/>
              <w:right w:val="nil"/>
            </w:tcBorders>
            <w:shd w:val="clear" w:color="auto" w:fill="auto"/>
            <w:vAlign w:val="center"/>
          </w:tcPr>
          <w:p w14:paraId="6DEDC82F" w14:textId="77777777" w:rsidR="008B5E8E" w:rsidRPr="007D1718" w:rsidRDefault="008B5E8E" w:rsidP="008B5E8E">
            <w:pPr>
              <w:suppressLineNumbers/>
              <w:rPr>
                <w:rFonts w:ascii="Arial" w:hAnsi="Arial"/>
                <w:b/>
                <w:bCs/>
                <w:sz w:val="26"/>
                <w:szCs w:val="26"/>
                <w:rtl/>
              </w:rPr>
            </w:pPr>
            <w:r w:rsidRPr="007D1718">
              <w:rPr>
                <w:rFonts w:ascii="Arial" w:hAnsi="Arial"/>
                <w:b/>
                <w:bCs/>
                <w:sz w:val="26"/>
                <w:szCs w:val="26"/>
                <w:rtl/>
              </w:rPr>
              <w:t>ליהי חייטוב</w:t>
            </w:r>
            <w:r w:rsidRPr="007D1718">
              <w:rPr>
                <w:rFonts w:ascii="Arial" w:hAnsi="Arial" w:hint="cs"/>
                <w:b/>
                <w:bCs/>
                <w:sz w:val="26"/>
                <w:szCs w:val="26"/>
                <w:rtl/>
              </w:rPr>
              <w:t xml:space="preserve"> </w:t>
            </w:r>
          </w:p>
          <w:p w14:paraId="56259BD3" w14:textId="77777777" w:rsidR="008B5E8E" w:rsidRPr="007D1718" w:rsidRDefault="008B5E8E" w:rsidP="008B5E8E">
            <w:pPr>
              <w:suppressLineNumbers/>
              <w:rPr>
                <w:b/>
                <w:bCs/>
                <w:sz w:val="26"/>
                <w:szCs w:val="26"/>
                <w:rtl/>
              </w:rPr>
            </w:pPr>
            <w:r w:rsidRPr="007D1718">
              <w:rPr>
                <w:rFonts w:ascii="Arial" w:hAnsi="Arial"/>
                <w:b/>
                <w:bCs/>
                <w:sz w:val="26"/>
                <w:szCs w:val="26"/>
                <w:rtl/>
              </w:rPr>
              <w:t>ע"י ב"כ עוה"ד</w:t>
            </w:r>
            <w:r w:rsidRPr="007D1718">
              <w:rPr>
                <w:rFonts w:hint="cs"/>
                <w:b/>
                <w:bCs/>
                <w:sz w:val="26"/>
                <w:szCs w:val="26"/>
                <w:rtl/>
              </w:rPr>
              <w:t xml:space="preserve"> יריב אבירם </w:t>
            </w:r>
          </w:p>
          <w:p w14:paraId="7BD7C517" w14:textId="77777777" w:rsidR="008B5E8E" w:rsidRPr="007D1718" w:rsidRDefault="008B5E8E" w:rsidP="008B5E8E">
            <w:pPr>
              <w:suppressLineNumbers/>
              <w:rPr>
                <w:b/>
                <w:bCs/>
                <w:sz w:val="26"/>
                <w:szCs w:val="26"/>
              </w:rPr>
            </w:pPr>
            <w:r w:rsidRPr="007D1718">
              <w:rPr>
                <w:rFonts w:hint="cs"/>
                <w:b/>
                <w:bCs/>
                <w:sz w:val="26"/>
                <w:szCs w:val="26"/>
                <w:rtl/>
              </w:rPr>
              <w:t>מטעם הסניגוריה הציבורית</w:t>
            </w:r>
          </w:p>
          <w:p w14:paraId="1FB10296" w14:textId="77777777" w:rsidR="008B5E8E" w:rsidRPr="007D1718" w:rsidRDefault="008B5E8E" w:rsidP="001417C0">
            <w:pPr>
              <w:rPr>
                <w:rFonts w:ascii="David" w:hAnsi="David"/>
                <w:b/>
                <w:bCs/>
                <w:sz w:val="26"/>
                <w:szCs w:val="26"/>
              </w:rPr>
            </w:pPr>
          </w:p>
        </w:tc>
      </w:tr>
    </w:tbl>
    <w:p w14:paraId="40944A50" w14:textId="77777777" w:rsidR="000360C5" w:rsidRDefault="000360C5" w:rsidP="008B5E8E">
      <w:pPr>
        <w:rPr>
          <w:sz w:val="26"/>
          <w:szCs w:val="26"/>
          <w:rtl/>
        </w:rPr>
      </w:pPr>
    </w:p>
    <w:p w14:paraId="13F3C68B" w14:textId="77777777" w:rsidR="000360C5" w:rsidRPr="000360C5" w:rsidRDefault="000360C5" w:rsidP="000360C5">
      <w:pPr>
        <w:spacing w:after="120" w:line="240" w:lineRule="exact"/>
        <w:ind w:left="283" w:hanging="283"/>
        <w:jc w:val="both"/>
        <w:rPr>
          <w:rFonts w:ascii="FrankRuehl" w:hAnsi="FrankRuehl" w:cs="FrankRuehl"/>
          <w:rtl/>
        </w:rPr>
      </w:pPr>
    </w:p>
    <w:p w14:paraId="0A14700E" w14:textId="77777777" w:rsidR="00223BD0" w:rsidRPr="00223BD0" w:rsidRDefault="00223BD0" w:rsidP="00223BD0">
      <w:pPr>
        <w:spacing w:before="120" w:after="120" w:line="240" w:lineRule="exact"/>
        <w:ind w:left="283" w:hanging="283"/>
        <w:jc w:val="both"/>
        <w:rPr>
          <w:rFonts w:ascii="FrankRuehl" w:hAnsi="FrankRuehl" w:cs="FrankRuehl"/>
          <w:rtl/>
        </w:rPr>
      </w:pPr>
    </w:p>
    <w:p w14:paraId="4D1B8D58" w14:textId="77777777" w:rsidR="00223BD0" w:rsidRPr="00223BD0" w:rsidRDefault="00223BD0" w:rsidP="00223BD0">
      <w:pPr>
        <w:spacing w:before="120" w:after="120" w:line="240" w:lineRule="exact"/>
        <w:ind w:left="283" w:hanging="283"/>
        <w:jc w:val="both"/>
        <w:rPr>
          <w:rFonts w:ascii="FrankRuehl" w:hAnsi="FrankRuehl" w:cs="FrankRuehl"/>
          <w:rtl/>
        </w:rPr>
      </w:pPr>
    </w:p>
    <w:p w14:paraId="350A5504" w14:textId="77777777" w:rsidR="0026606F" w:rsidRDefault="0026606F" w:rsidP="0026606F">
      <w:pPr>
        <w:rPr>
          <w:sz w:val="26"/>
          <w:szCs w:val="26"/>
          <w:rtl/>
        </w:rPr>
      </w:pPr>
      <w:bookmarkStart w:id="3" w:name="LawTable"/>
      <w:bookmarkEnd w:id="3"/>
    </w:p>
    <w:p w14:paraId="686C5171" w14:textId="77777777" w:rsidR="0026606F" w:rsidRPr="0026606F" w:rsidRDefault="0026606F" w:rsidP="0026606F">
      <w:pPr>
        <w:spacing w:before="120" w:after="120" w:line="240" w:lineRule="exact"/>
        <w:ind w:left="283" w:hanging="283"/>
        <w:jc w:val="both"/>
        <w:rPr>
          <w:rFonts w:ascii="FrankRuehl" w:hAnsi="FrankRuehl" w:cs="FrankRuehl"/>
          <w:rtl/>
        </w:rPr>
      </w:pPr>
    </w:p>
    <w:p w14:paraId="1E7D57D6" w14:textId="77777777" w:rsidR="0026606F" w:rsidRPr="0026606F" w:rsidRDefault="0026606F" w:rsidP="0026606F">
      <w:pPr>
        <w:spacing w:before="120" w:after="120" w:line="240" w:lineRule="exact"/>
        <w:ind w:left="283" w:hanging="283"/>
        <w:jc w:val="both"/>
        <w:rPr>
          <w:rFonts w:ascii="FrankRuehl" w:hAnsi="FrankRuehl" w:cs="FrankRuehl"/>
          <w:rtl/>
        </w:rPr>
      </w:pPr>
    </w:p>
    <w:p w14:paraId="499F62EA" w14:textId="77777777" w:rsidR="0026606F" w:rsidRPr="0026606F" w:rsidRDefault="0026606F" w:rsidP="0026606F">
      <w:pPr>
        <w:spacing w:before="120" w:after="120" w:line="240" w:lineRule="exact"/>
        <w:ind w:left="283" w:hanging="283"/>
        <w:jc w:val="both"/>
        <w:rPr>
          <w:rFonts w:ascii="FrankRuehl" w:hAnsi="FrankRuehl" w:cs="FrankRuehl"/>
          <w:rtl/>
        </w:rPr>
      </w:pPr>
      <w:r w:rsidRPr="0026606F">
        <w:rPr>
          <w:rFonts w:ascii="FrankRuehl" w:hAnsi="FrankRuehl" w:cs="FrankRuehl"/>
          <w:rtl/>
        </w:rPr>
        <w:t xml:space="preserve">חקיקה שאוזכרה: </w:t>
      </w:r>
    </w:p>
    <w:p w14:paraId="02A2915D" w14:textId="77777777" w:rsidR="0026606F" w:rsidRPr="0026606F" w:rsidRDefault="0026606F" w:rsidP="0026606F">
      <w:pPr>
        <w:spacing w:before="120" w:after="120" w:line="240" w:lineRule="exact"/>
        <w:ind w:left="283" w:hanging="283"/>
        <w:jc w:val="both"/>
        <w:rPr>
          <w:rFonts w:ascii="FrankRuehl" w:hAnsi="FrankRuehl" w:cs="FrankRuehl"/>
          <w:rtl/>
        </w:rPr>
      </w:pPr>
      <w:hyperlink r:id="rId7" w:history="1">
        <w:r w:rsidRPr="0026606F">
          <w:rPr>
            <w:rFonts w:ascii="FrankRuehl" w:hAnsi="FrankRuehl" w:cs="FrankRuehl"/>
            <w:color w:val="0000FF"/>
            <w:rtl/>
          </w:rPr>
          <w:t>פקודת הסמים המסוכנים [נוסח חדש], תשל"ג-1973</w:t>
        </w:r>
      </w:hyperlink>
      <w:r w:rsidRPr="0026606F">
        <w:rPr>
          <w:rFonts w:ascii="FrankRuehl" w:hAnsi="FrankRuehl" w:cs="FrankRuehl"/>
          <w:rtl/>
        </w:rPr>
        <w:t xml:space="preserve">: סע'  </w:t>
      </w:r>
      <w:hyperlink r:id="rId8" w:history="1">
        <w:r w:rsidRPr="0026606F">
          <w:rPr>
            <w:rFonts w:ascii="FrankRuehl" w:hAnsi="FrankRuehl" w:cs="FrankRuehl"/>
            <w:color w:val="0000FF"/>
            <w:rtl/>
          </w:rPr>
          <w:t>7.א.</w:t>
        </w:r>
      </w:hyperlink>
      <w:r w:rsidRPr="0026606F">
        <w:rPr>
          <w:rFonts w:ascii="FrankRuehl" w:hAnsi="FrankRuehl" w:cs="FrankRuehl"/>
          <w:rtl/>
        </w:rPr>
        <w:t xml:space="preserve">, </w:t>
      </w:r>
      <w:hyperlink r:id="rId9" w:history="1">
        <w:r w:rsidRPr="0026606F">
          <w:rPr>
            <w:rFonts w:ascii="FrankRuehl" w:hAnsi="FrankRuehl" w:cs="FrankRuehl"/>
            <w:color w:val="0000FF"/>
            <w:rtl/>
          </w:rPr>
          <w:t>7.ג</w:t>
        </w:r>
      </w:hyperlink>
      <w:r w:rsidRPr="0026606F">
        <w:rPr>
          <w:rFonts w:ascii="FrankRuehl" w:hAnsi="FrankRuehl" w:cs="FrankRuehl"/>
          <w:rtl/>
        </w:rPr>
        <w:t xml:space="preserve">, </w:t>
      </w:r>
      <w:hyperlink r:id="rId10" w:history="1">
        <w:r w:rsidRPr="0026606F">
          <w:rPr>
            <w:rFonts w:ascii="FrankRuehl" w:hAnsi="FrankRuehl" w:cs="FrankRuehl"/>
            <w:color w:val="0000FF"/>
            <w:rtl/>
          </w:rPr>
          <w:t>13</w:t>
        </w:r>
      </w:hyperlink>
      <w:r w:rsidRPr="0026606F">
        <w:rPr>
          <w:rFonts w:ascii="FrankRuehl" w:hAnsi="FrankRuehl" w:cs="FrankRuehl"/>
          <w:rtl/>
        </w:rPr>
        <w:t xml:space="preserve">, </w:t>
      </w:r>
      <w:hyperlink r:id="rId11" w:history="1">
        <w:r w:rsidRPr="0026606F">
          <w:rPr>
            <w:rFonts w:ascii="FrankRuehl" w:hAnsi="FrankRuehl" w:cs="FrankRuehl"/>
            <w:color w:val="0000FF"/>
            <w:rtl/>
          </w:rPr>
          <w:t>19א</w:t>
        </w:r>
      </w:hyperlink>
    </w:p>
    <w:p w14:paraId="31AF54E8" w14:textId="77777777" w:rsidR="0026606F" w:rsidRPr="0026606F" w:rsidRDefault="0026606F" w:rsidP="0026606F">
      <w:pPr>
        <w:rPr>
          <w:sz w:val="26"/>
          <w:szCs w:val="26"/>
          <w:rtl/>
        </w:rPr>
      </w:pPr>
      <w:bookmarkStart w:id="4" w:name="LawTable_End"/>
      <w:bookmarkEnd w:id="4"/>
    </w:p>
    <w:p w14:paraId="2E5923FF" w14:textId="77777777" w:rsidR="008B5E8E" w:rsidRPr="00223BD0" w:rsidRDefault="008B5E8E" w:rsidP="00223BD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5E8E" w14:paraId="0504EFB6" w14:textId="77777777" w:rsidTr="008B5E8E">
        <w:trPr>
          <w:trHeight w:val="355"/>
          <w:jc w:val="center"/>
        </w:trPr>
        <w:tc>
          <w:tcPr>
            <w:tcW w:w="8820" w:type="dxa"/>
            <w:tcBorders>
              <w:top w:val="nil"/>
              <w:left w:val="nil"/>
              <w:bottom w:val="nil"/>
              <w:right w:val="nil"/>
            </w:tcBorders>
            <w:shd w:val="clear" w:color="auto" w:fill="auto"/>
          </w:tcPr>
          <w:p w14:paraId="2CC6C4B4" w14:textId="77777777" w:rsidR="007D1718" w:rsidRPr="007D1718" w:rsidRDefault="007D1718" w:rsidP="007D1718">
            <w:pPr>
              <w:jc w:val="center"/>
              <w:rPr>
                <w:rFonts w:ascii="David" w:hAnsi="David"/>
                <w:b/>
                <w:bCs/>
                <w:sz w:val="32"/>
                <w:szCs w:val="32"/>
                <w:u w:val="single"/>
                <w:rtl/>
              </w:rPr>
            </w:pPr>
            <w:bookmarkStart w:id="5" w:name="PsakDin" w:colFirst="0" w:colLast="0"/>
            <w:bookmarkEnd w:id="0"/>
            <w:r w:rsidRPr="007D1718">
              <w:rPr>
                <w:rFonts w:ascii="David" w:hAnsi="David"/>
                <w:b/>
                <w:bCs/>
                <w:sz w:val="32"/>
                <w:szCs w:val="32"/>
                <w:u w:val="single"/>
                <w:rtl/>
              </w:rPr>
              <w:t>גזר דין</w:t>
            </w:r>
          </w:p>
          <w:p w14:paraId="607509C7" w14:textId="77777777" w:rsidR="008B5E8E" w:rsidRPr="007D1718" w:rsidRDefault="008B5E8E" w:rsidP="007D1718">
            <w:pPr>
              <w:jc w:val="center"/>
              <w:rPr>
                <w:rFonts w:ascii="David" w:hAnsi="David"/>
                <w:bCs/>
                <w:sz w:val="32"/>
                <w:szCs w:val="32"/>
                <w:u w:val="single"/>
                <w:rtl/>
              </w:rPr>
            </w:pPr>
          </w:p>
        </w:tc>
      </w:tr>
      <w:bookmarkEnd w:id="5"/>
    </w:tbl>
    <w:p w14:paraId="296CD97B" w14:textId="77777777" w:rsidR="008B5E8E" w:rsidRDefault="008B5E8E" w:rsidP="008B5E8E">
      <w:pPr>
        <w:rPr>
          <w:rFonts w:ascii="Arial" w:hAnsi="Arial"/>
          <w:b/>
          <w:bCs/>
          <w:sz w:val="26"/>
          <w:szCs w:val="26"/>
          <w:u w:val="single"/>
          <w:rtl/>
        </w:rPr>
      </w:pPr>
    </w:p>
    <w:p w14:paraId="4FE01EA5" w14:textId="77777777" w:rsidR="008B5E8E" w:rsidRPr="00A001CA" w:rsidRDefault="008B5E8E" w:rsidP="008B5E8E">
      <w:pPr>
        <w:spacing w:line="360" w:lineRule="auto"/>
        <w:rPr>
          <w:rFonts w:ascii="Arial" w:hAnsi="Arial"/>
          <w:b/>
          <w:bCs/>
          <w:sz w:val="26"/>
          <w:szCs w:val="26"/>
          <w:u w:val="single"/>
          <w:rtl/>
        </w:rPr>
      </w:pPr>
      <w:r w:rsidRPr="00A001CA">
        <w:rPr>
          <w:rFonts w:ascii="Arial" w:hAnsi="Arial" w:hint="cs"/>
          <w:b/>
          <w:bCs/>
          <w:sz w:val="26"/>
          <w:szCs w:val="26"/>
          <w:u w:val="single"/>
          <w:rtl/>
        </w:rPr>
        <w:t>כתב האישום המתוקן בו הודתה הנאשמת</w:t>
      </w:r>
    </w:p>
    <w:p w14:paraId="64048D69" w14:textId="77777777" w:rsidR="008B5E8E" w:rsidRDefault="008B5E8E" w:rsidP="008B5E8E">
      <w:pPr>
        <w:pStyle w:val="a9"/>
        <w:numPr>
          <w:ilvl w:val="0"/>
          <w:numId w:val="1"/>
        </w:numPr>
        <w:spacing w:line="360" w:lineRule="auto"/>
        <w:jc w:val="both"/>
        <w:rPr>
          <w:rFonts w:ascii="Arial" w:hAnsi="Arial"/>
          <w:sz w:val="26"/>
          <w:szCs w:val="26"/>
        </w:rPr>
      </w:pPr>
      <w:bookmarkStart w:id="6" w:name="ABSTRACT_START"/>
      <w:bookmarkEnd w:id="6"/>
      <w:r w:rsidRPr="0058219D">
        <w:rPr>
          <w:rFonts w:ascii="Arial" w:hAnsi="Arial" w:hint="cs"/>
          <w:sz w:val="26"/>
          <w:szCs w:val="26"/>
          <w:rtl/>
        </w:rPr>
        <w:t xml:space="preserve">הנאשמת הורשעה על-פי הודאתה בכתב אישום מתוקן בביצוע עבירה של </w:t>
      </w:r>
      <w:r w:rsidRPr="00E7407B">
        <w:rPr>
          <w:rFonts w:ascii="Arial" w:hAnsi="Arial" w:hint="cs"/>
          <w:b/>
          <w:bCs/>
          <w:sz w:val="26"/>
          <w:szCs w:val="26"/>
          <w:rtl/>
        </w:rPr>
        <w:t>החזקת סם שלא לצריכה עצמית</w:t>
      </w:r>
      <w:r w:rsidRPr="0058219D">
        <w:rPr>
          <w:rFonts w:ascii="Arial" w:hAnsi="Arial" w:hint="cs"/>
          <w:sz w:val="26"/>
          <w:szCs w:val="26"/>
          <w:rtl/>
        </w:rPr>
        <w:t xml:space="preserve">, לפי </w:t>
      </w:r>
      <w:hyperlink r:id="rId12" w:history="1">
        <w:r w:rsidR="000360C5" w:rsidRPr="000360C5">
          <w:rPr>
            <w:rStyle w:val="Hyperlink"/>
            <w:rFonts w:ascii="Arial" w:hAnsi="Arial" w:hint="eastAsia"/>
            <w:sz w:val="26"/>
            <w:szCs w:val="26"/>
            <w:rtl/>
          </w:rPr>
          <w:t>סעיפים</w:t>
        </w:r>
        <w:r w:rsidR="000360C5" w:rsidRPr="000360C5">
          <w:rPr>
            <w:rStyle w:val="Hyperlink"/>
            <w:rFonts w:ascii="Arial" w:hAnsi="Arial"/>
            <w:sz w:val="26"/>
            <w:szCs w:val="26"/>
            <w:rtl/>
          </w:rPr>
          <w:t xml:space="preserve"> 7(א)ו-(ג)</w:t>
        </w:r>
      </w:hyperlink>
      <w:r w:rsidRPr="0058219D">
        <w:rPr>
          <w:rFonts w:ascii="Arial" w:hAnsi="Arial" w:hint="cs"/>
          <w:sz w:val="26"/>
          <w:szCs w:val="26"/>
          <w:rtl/>
        </w:rPr>
        <w:t xml:space="preserve"> רישא לפקודת הסמים, וכן בביצוע עבירת </w:t>
      </w:r>
      <w:r w:rsidRPr="00E7407B">
        <w:rPr>
          <w:rFonts w:ascii="Arial" w:hAnsi="Arial" w:hint="cs"/>
          <w:b/>
          <w:bCs/>
          <w:sz w:val="26"/>
          <w:szCs w:val="26"/>
          <w:rtl/>
        </w:rPr>
        <w:t>סחר בסמים</w:t>
      </w:r>
      <w:r w:rsidRPr="0058219D">
        <w:rPr>
          <w:rFonts w:ascii="Arial" w:hAnsi="Arial" w:hint="cs"/>
          <w:sz w:val="26"/>
          <w:szCs w:val="26"/>
          <w:rtl/>
        </w:rPr>
        <w:t xml:space="preserve">, לפי </w:t>
      </w:r>
      <w:hyperlink r:id="rId13" w:history="1">
        <w:r w:rsidR="000360C5" w:rsidRPr="000360C5">
          <w:rPr>
            <w:rStyle w:val="Hyperlink"/>
            <w:rFonts w:ascii="Arial" w:hAnsi="Arial" w:hint="eastAsia"/>
            <w:sz w:val="26"/>
            <w:szCs w:val="26"/>
            <w:rtl/>
          </w:rPr>
          <w:t>סעיפים</w:t>
        </w:r>
        <w:r w:rsidR="000360C5" w:rsidRPr="000360C5">
          <w:rPr>
            <w:rStyle w:val="Hyperlink"/>
            <w:rFonts w:ascii="Arial" w:hAnsi="Arial"/>
            <w:sz w:val="26"/>
            <w:szCs w:val="26"/>
            <w:rtl/>
          </w:rPr>
          <w:t xml:space="preserve"> 13</w:t>
        </w:r>
      </w:hyperlink>
      <w:r w:rsidRPr="0058219D">
        <w:rPr>
          <w:rFonts w:ascii="Arial" w:hAnsi="Arial" w:hint="cs"/>
          <w:sz w:val="26"/>
          <w:szCs w:val="26"/>
          <w:rtl/>
        </w:rPr>
        <w:t xml:space="preserve"> ו-</w:t>
      </w:r>
      <w:hyperlink r:id="rId14" w:history="1">
        <w:r w:rsidR="000360C5" w:rsidRPr="000360C5">
          <w:rPr>
            <w:rStyle w:val="Hyperlink"/>
            <w:rFonts w:ascii="Arial" w:hAnsi="Arial"/>
            <w:sz w:val="26"/>
            <w:szCs w:val="26"/>
            <w:rtl/>
          </w:rPr>
          <w:t>19א</w:t>
        </w:r>
      </w:hyperlink>
      <w:r w:rsidRPr="0058219D">
        <w:rPr>
          <w:rFonts w:ascii="Arial" w:hAnsi="Arial" w:hint="cs"/>
          <w:sz w:val="26"/>
          <w:szCs w:val="26"/>
          <w:rtl/>
        </w:rPr>
        <w:t xml:space="preserve"> לפקודה.</w:t>
      </w:r>
      <w:r>
        <w:rPr>
          <w:rFonts w:ascii="Arial" w:hAnsi="Arial" w:hint="cs"/>
          <w:sz w:val="26"/>
          <w:szCs w:val="26"/>
          <w:rtl/>
        </w:rPr>
        <w:t xml:space="preserve"> מהאישום הראשון עולה, כי ביום 10.10.2021 נתפסה הנאשמת בתוך רכב בו החזיקה קנביס במשקל 273.49 גרם נטו וחשיש במשקל 25.83 גרם נטו בחלוקה לשקיות כאשר הסם אוחסן במקומות שונים ברכב. בנוסף נתפסה כשבכליה 6,450 ₪ במזומן. מהאישום השני עולה, כי באותו יום ביצעה הנאשמת עסקת סמים מול נ"ל שהופנה אליה דרך יישומון "טלגרם", בכך שמכרה לנ"ל 5 גרם קנביס תמורת 300 ₪. </w:t>
      </w:r>
    </w:p>
    <w:p w14:paraId="1DB1DD72" w14:textId="77777777" w:rsidR="008B5E8E" w:rsidRDefault="008B5E8E" w:rsidP="008B5E8E">
      <w:pPr>
        <w:spacing w:line="360" w:lineRule="auto"/>
        <w:jc w:val="both"/>
        <w:rPr>
          <w:rFonts w:ascii="Arial" w:hAnsi="Arial"/>
          <w:b/>
          <w:bCs/>
          <w:sz w:val="26"/>
          <w:szCs w:val="26"/>
          <w:u w:val="single"/>
          <w:rtl/>
        </w:rPr>
      </w:pPr>
    </w:p>
    <w:p w14:paraId="4B893242" w14:textId="77777777" w:rsidR="008B5E8E" w:rsidRPr="0058219D" w:rsidRDefault="008B5E8E" w:rsidP="008B5E8E">
      <w:pPr>
        <w:spacing w:line="360" w:lineRule="auto"/>
        <w:jc w:val="both"/>
        <w:rPr>
          <w:rFonts w:ascii="Arial" w:hAnsi="Arial"/>
          <w:b/>
          <w:bCs/>
          <w:sz w:val="26"/>
          <w:szCs w:val="26"/>
          <w:u w:val="single"/>
        </w:rPr>
      </w:pPr>
      <w:bookmarkStart w:id="7" w:name="ABSTRACT_END"/>
      <w:bookmarkEnd w:id="7"/>
      <w:r w:rsidRPr="0058219D">
        <w:rPr>
          <w:rFonts w:ascii="Arial" w:hAnsi="Arial" w:hint="cs"/>
          <w:b/>
          <w:bCs/>
          <w:sz w:val="26"/>
          <w:szCs w:val="26"/>
          <w:u w:val="single"/>
          <w:rtl/>
        </w:rPr>
        <w:t>מהלך הדיון</w:t>
      </w:r>
    </w:p>
    <w:p w14:paraId="6959F1A1" w14:textId="77777777" w:rsidR="008B5E8E" w:rsidRDefault="008B5E8E" w:rsidP="008B5E8E">
      <w:pPr>
        <w:pStyle w:val="a9"/>
        <w:numPr>
          <w:ilvl w:val="0"/>
          <w:numId w:val="1"/>
        </w:numPr>
        <w:spacing w:line="360" w:lineRule="auto"/>
        <w:jc w:val="both"/>
        <w:rPr>
          <w:rFonts w:ascii="Arial" w:hAnsi="Arial"/>
          <w:sz w:val="26"/>
          <w:szCs w:val="26"/>
        </w:rPr>
      </w:pPr>
      <w:r>
        <w:rPr>
          <w:rFonts w:ascii="Arial" w:hAnsi="Arial" w:hint="cs"/>
          <w:sz w:val="26"/>
          <w:szCs w:val="26"/>
          <w:rtl/>
        </w:rPr>
        <w:t>הנאשמת נעצרה ביום האירוע 10.10.2021 ושוחררה למעצר בית מלא טרם קבלת תסקיר ביום 9.11.2021. ביום 16.1.2022 הודתה הנאשמת לפניי בכתב האישום המתוקן תוך שהוסכם על הקלה מסוימת בתנאי מעצר הבית שנקבעו לה. הנאשמת נשלחה לשירות המבחן לקבלת תסקיר, מבלי שהצדדים הגיעו להסכמה עונשית.</w:t>
      </w:r>
    </w:p>
    <w:p w14:paraId="3A979DA8" w14:textId="77777777" w:rsidR="008B5E8E" w:rsidRDefault="008B5E8E" w:rsidP="008B5E8E">
      <w:pPr>
        <w:spacing w:line="360" w:lineRule="auto"/>
        <w:jc w:val="both"/>
        <w:rPr>
          <w:rFonts w:ascii="Arial" w:hAnsi="Arial"/>
          <w:sz w:val="26"/>
          <w:szCs w:val="26"/>
          <w:rtl/>
        </w:rPr>
      </w:pPr>
    </w:p>
    <w:p w14:paraId="65880CA5" w14:textId="77777777" w:rsidR="008B5E8E" w:rsidRDefault="008B5E8E" w:rsidP="008B5E8E">
      <w:pPr>
        <w:spacing w:line="360" w:lineRule="auto"/>
        <w:jc w:val="both"/>
        <w:rPr>
          <w:rFonts w:ascii="Arial" w:hAnsi="Arial"/>
          <w:b/>
          <w:bCs/>
          <w:sz w:val="26"/>
          <w:szCs w:val="26"/>
          <w:u w:val="single"/>
          <w:rtl/>
        </w:rPr>
      </w:pPr>
    </w:p>
    <w:p w14:paraId="2F5A153F" w14:textId="77777777" w:rsidR="008B5E8E" w:rsidRDefault="008B5E8E" w:rsidP="008B5E8E">
      <w:pPr>
        <w:spacing w:line="360" w:lineRule="auto"/>
        <w:jc w:val="both"/>
        <w:rPr>
          <w:rFonts w:ascii="Arial" w:hAnsi="Arial"/>
          <w:b/>
          <w:bCs/>
          <w:sz w:val="26"/>
          <w:szCs w:val="26"/>
          <w:u w:val="single"/>
          <w:rtl/>
        </w:rPr>
      </w:pPr>
    </w:p>
    <w:p w14:paraId="2DEDDCAB" w14:textId="77777777" w:rsidR="008B5E8E" w:rsidRPr="00DF7905" w:rsidRDefault="008B5E8E" w:rsidP="008B5E8E">
      <w:pPr>
        <w:spacing w:line="360" w:lineRule="auto"/>
        <w:jc w:val="both"/>
        <w:rPr>
          <w:rFonts w:ascii="Arial" w:hAnsi="Arial"/>
          <w:b/>
          <w:bCs/>
          <w:sz w:val="26"/>
          <w:szCs w:val="26"/>
          <w:u w:val="single"/>
          <w:rtl/>
        </w:rPr>
      </w:pPr>
      <w:r w:rsidRPr="00DF7905">
        <w:rPr>
          <w:rFonts w:ascii="Arial" w:hAnsi="Arial" w:hint="cs"/>
          <w:b/>
          <w:bCs/>
          <w:sz w:val="26"/>
          <w:szCs w:val="26"/>
          <w:u w:val="single"/>
          <w:rtl/>
        </w:rPr>
        <w:t>תסקיר שירות המבחן</w:t>
      </w:r>
    </w:p>
    <w:p w14:paraId="19374A3D" w14:textId="77777777" w:rsidR="008B5E8E" w:rsidRDefault="008B5E8E" w:rsidP="008B5E8E">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מתסקיר שירות המבחן עולה, כי הנאשמת כבת 23, רווקה והתגוררה עם הוריה עוד טרם מעצרה ומעצר הבית. הנאשמת בת יחידה להוריה, אך יש לה אחים ואחיות למחצה מנישואיו הקודמים של אביה, עמם אין לה קשר. השירות תיאר נסיבות מורכבות עת התבגרה הנאשמת. היא סיימה 11 שנות לימוד ולאחר מכן שירתה שירות צבאי אותו סיימה בטרם עת על רקע רפואי. שירות המבחן עמד על מאפייני אישיותה של הנאשמת ומפאת צנעת הפרט לא אפרט מעבר לכך. לאחר שחרורה, עבדה הנאשמת בהוסטל לבוגרים עם אוטיזם, אך סיימה לעבוד במקום לאחר שזה הופרט ונסגר. כחודש טרם מעצרה נותרה ללא עבודה ונקלעה למצוקה כלכלית, שהייתה הרקע לביצוע העבירות. מעבר לכך יצוין כי ברקע הדברים שימוש הולך ומחמיר בקנבואידים על רקע מצוקה נפשית וחברתית. הנאשמת קיבלה אחריות למעשיה והביעה חרטה. בנוסף ,תיארה כחוויה קשה מאוד את מעצרה במשך חודש ימים מאחורי סורג ובריח, והשירות התרשם כי מדובר בחוויה מרתיעה ומפחיתת סיכון להישנות עבירות בעתיד. הנאשמת טענה, כי חדלה להשתמש בסמים ומכל מקום מסרה בדיקת שתן שנמצא נקיה משרידי סמים.  כיום הנאשמת עובדת בתחום הנדל"ן, ויש לה שאיפות להקים עסק עצמאי בתחום. שירות המבחן מצא כי קיים פתח לטיפול בעניינה נוכח התובנות שהפיקה הנאשמת מכשלונה ומן ההליכים המשפטיים, ולכן המליץ להטיל עליה של"ץ בהיקף 340 שעות לביצוע בפרוייקט אקי"ם </w:t>
      </w:r>
      <w:r>
        <w:rPr>
          <w:rFonts w:ascii="Arial" w:hAnsi="Arial"/>
          <w:sz w:val="26"/>
          <w:szCs w:val="26"/>
          <w:rtl/>
        </w:rPr>
        <w:t>–</w:t>
      </w:r>
      <w:r>
        <w:rPr>
          <w:rFonts w:ascii="Arial" w:hAnsi="Arial" w:hint="cs"/>
          <w:sz w:val="26"/>
          <w:szCs w:val="26"/>
          <w:rtl/>
        </w:rPr>
        <w:t xml:space="preserve"> אשכול דרום בתפקיד סיוע לצוות וחונכות. בנוסף הומלץ על הטלת צו מבחן שיבטיח שילוב הנאשמת בקבוצה טיפולית ומתן בדיקות שתן, וכן הומלץ על הטלת מאסר על-תנאי.</w:t>
      </w:r>
    </w:p>
    <w:p w14:paraId="7927CFE3" w14:textId="77777777" w:rsidR="008B5E8E" w:rsidRPr="00DF7905" w:rsidRDefault="008B5E8E" w:rsidP="008B5E8E">
      <w:pPr>
        <w:spacing w:line="360" w:lineRule="auto"/>
        <w:jc w:val="both"/>
        <w:rPr>
          <w:rFonts w:ascii="Arial" w:hAnsi="Arial"/>
          <w:sz w:val="26"/>
          <w:szCs w:val="26"/>
          <w:rtl/>
        </w:rPr>
      </w:pPr>
    </w:p>
    <w:p w14:paraId="075F2D7B" w14:textId="77777777" w:rsidR="008B5E8E" w:rsidRPr="00DF7905" w:rsidRDefault="008B5E8E" w:rsidP="008B5E8E">
      <w:pPr>
        <w:spacing w:line="360" w:lineRule="auto"/>
        <w:rPr>
          <w:rFonts w:ascii="Arial" w:hAnsi="Arial"/>
          <w:b/>
          <w:bCs/>
          <w:sz w:val="26"/>
          <w:szCs w:val="26"/>
          <w:u w:val="single"/>
          <w:rtl/>
        </w:rPr>
      </w:pPr>
      <w:r w:rsidRPr="00DF7905">
        <w:rPr>
          <w:rFonts w:ascii="Arial" w:hAnsi="Arial" w:hint="cs"/>
          <w:b/>
          <w:bCs/>
          <w:sz w:val="26"/>
          <w:szCs w:val="26"/>
          <w:u w:val="single"/>
          <w:rtl/>
        </w:rPr>
        <w:t>טיעוני הצדדים לעונשים</w:t>
      </w:r>
    </w:p>
    <w:p w14:paraId="69607E74" w14:textId="77777777" w:rsidR="008B5E8E" w:rsidRPr="00DF7905" w:rsidRDefault="008B5E8E" w:rsidP="008B5E8E">
      <w:pPr>
        <w:pStyle w:val="a9"/>
        <w:numPr>
          <w:ilvl w:val="0"/>
          <w:numId w:val="1"/>
        </w:numPr>
        <w:spacing w:line="360" w:lineRule="auto"/>
        <w:jc w:val="both"/>
        <w:rPr>
          <w:rFonts w:ascii="Arial" w:hAnsi="Arial"/>
          <w:sz w:val="26"/>
          <w:szCs w:val="26"/>
          <w:rtl/>
        </w:rPr>
      </w:pPr>
      <w:r>
        <w:rPr>
          <w:rFonts w:ascii="Arial" w:hAnsi="Arial" w:hint="cs"/>
          <w:sz w:val="26"/>
          <w:szCs w:val="26"/>
          <w:rtl/>
        </w:rPr>
        <w:lastRenderedPageBreak/>
        <w:t xml:space="preserve">מחד גיסא, עתר ב"כ המאשימה להטלת עונש מאסר בפועל לתקופה מצטברת של 10 חודשים בהתחשב במתחמים להם טען, וכן ביקש להטיל ענישה נלווית. התובע לא סבר שמתקיימות הנסיבות לחריגה ממתחמי הענישה המקובלים לשיטתו. מאידך גיסא, עמד הסניגור על נסיבותיה האישיות של הנאשמת וביקש לאמץ את המלצת שירות המבחן. </w:t>
      </w:r>
    </w:p>
    <w:p w14:paraId="35E01FE1" w14:textId="77777777" w:rsidR="008B5E8E" w:rsidRDefault="008B5E8E" w:rsidP="008B5E8E">
      <w:pPr>
        <w:spacing w:line="360" w:lineRule="auto"/>
        <w:jc w:val="both"/>
        <w:rPr>
          <w:rFonts w:ascii="Arial" w:hAnsi="Arial"/>
          <w:sz w:val="26"/>
          <w:szCs w:val="26"/>
          <w:rtl/>
        </w:rPr>
      </w:pPr>
    </w:p>
    <w:p w14:paraId="7233B840" w14:textId="77777777" w:rsidR="008B5E8E" w:rsidRPr="00DF7905" w:rsidRDefault="008B5E8E" w:rsidP="008B5E8E">
      <w:pPr>
        <w:spacing w:line="360" w:lineRule="auto"/>
        <w:jc w:val="both"/>
        <w:rPr>
          <w:rFonts w:ascii="Arial" w:hAnsi="Arial"/>
          <w:b/>
          <w:bCs/>
          <w:sz w:val="26"/>
          <w:szCs w:val="26"/>
          <w:u w:val="single"/>
          <w:rtl/>
        </w:rPr>
      </w:pPr>
      <w:r w:rsidRPr="00DF7905">
        <w:rPr>
          <w:rFonts w:ascii="Arial" w:hAnsi="Arial" w:hint="cs"/>
          <w:b/>
          <w:bCs/>
          <w:sz w:val="26"/>
          <w:szCs w:val="26"/>
          <w:u w:val="single"/>
          <w:rtl/>
        </w:rPr>
        <w:t>קביעת מתחם העונש ההולם</w:t>
      </w:r>
    </w:p>
    <w:p w14:paraId="45307453" w14:textId="77777777" w:rsidR="008B5E8E" w:rsidRDefault="008B5E8E" w:rsidP="008B5E8E">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לעשות כן לאחר שקבע את מתחם העונש ההולם על-פי עקרון ההלימה, הנגזר מן הערכים המוגנים ומידת הפגיעה בהם, נסיבות המעשה ומידת אחריות הנאשמת וממדיניות הענישה הנוהגת.</w:t>
      </w:r>
    </w:p>
    <w:p w14:paraId="6EEB5E67" w14:textId="77777777" w:rsidR="008B5E8E" w:rsidRDefault="008B5E8E" w:rsidP="008B5E8E">
      <w:pPr>
        <w:pStyle w:val="a9"/>
        <w:numPr>
          <w:ilvl w:val="0"/>
          <w:numId w:val="1"/>
        </w:numPr>
        <w:spacing w:line="360" w:lineRule="auto"/>
        <w:jc w:val="both"/>
        <w:rPr>
          <w:rFonts w:ascii="Arial" w:hAnsi="Arial"/>
          <w:sz w:val="26"/>
          <w:szCs w:val="26"/>
        </w:rPr>
      </w:pPr>
      <w:r w:rsidRPr="0087598C">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עבירות סחר בסמים פוגעות בביטחון הציבור, בשלומו ובבריאותו. יש בהן פוטנציאל לדרדור המוסר הציבורי ולהגברת ביצוע עבירות לצורך מימון ההתמכרות לסם, שלא לדבר על הנזקים הבריאותיים והחברתיים הנלווים לשימוש בסם. בענייננו, מידת הפגיעה בערכים המוגנים בינונית-נמוכה.</w:t>
      </w:r>
    </w:p>
    <w:p w14:paraId="569195D8" w14:textId="77777777" w:rsidR="008B5E8E" w:rsidRDefault="008B5E8E" w:rsidP="008B5E8E">
      <w:pPr>
        <w:pStyle w:val="a9"/>
        <w:numPr>
          <w:ilvl w:val="0"/>
          <w:numId w:val="1"/>
        </w:numPr>
        <w:spacing w:line="360" w:lineRule="auto"/>
        <w:jc w:val="both"/>
        <w:rPr>
          <w:rFonts w:ascii="Arial" w:hAnsi="Arial"/>
          <w:sz w:val="26"/>
          <w:szCs w:val="26"/>
        </w:rPr>
      </w:pPr>
      <w:r w:rsidRPr="0087598C">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הנאשמת פעלה מתוך מניע כלכלי לסחור בסמים מול צרכנים שאינם מוכרים לה. היא נתפסה ברכב עם כמות גדולה יחסית של סם, וגם אם מדובר ב"סם קל", הסחר בו עדיין אסור, שלילי והרסני. הנאשמת הספיקה לבצע עסקה אחת ביום בו נתפסה ועל-סמך הכמות שנתפסה אצלה מחולקת, ניתן להסיק כי לא הייתה מפסיקה עד למיצוי המכירה. הנאשמת ידעה את הפסול שבמעשיה אך לא נמנעה מביצועם ולכן היא אחראית להם באופן מלא. בפועל נגרם נזק מצומצם. פוטנציאל הנזק ידוע.</w:t>
      </w:r>
    </w:p>
    <w:p w14:paraId="2A2E6632" w14:textId="77777777" w:rsidR="008B5E8E" w:rsidRDefault="008B5E8E" w:rsidP="008B5E8E">
      <w:pPr>
        <w:pStyle w:val="a9"/>
        <w:numPr>
          <w:ilvl w:val="0"/>
          <w:numId w:val="1"/>
        </w:numPr>
        <w:spacing w:line="360" w:lineRule="auto"/>
        <w:jc w:val="both"/>
        <w:rPr>
          <w:rFonts w:ascii="Arial" w:hAnsi="Arial"/>
          <w:sz w:val="26"/>
          <w:szCs w:val="26"/>
        </w:rPr>
      </w:pPr>
      <w:r>
        <w:rPr>
          <w:rFonts w:ascii="Arial" w:hAnsi="Arial" w:hint="cs"/>
          <w:b/>
          <w:bCs/>
          <w:sz w:val="26"/>
          <w:szCs w:val="26"/>
          <w:rtl/>
        </w:rPr>
        <w:t xml:space="preserve">אשר למדיניות הענישה הנוהגת </w:t>
      </w:r>
      <w:r>
        <w:rPr>
          <w:rFonts w:ascii="Arial" w:hAnsi="Arial"/>
          <w:sz w:val="26"/>
          <w:szCs w:val="26"/>
          <w:rtl/>
        </w:rPr>
        <w:t>–</w:t>
      </w:r>
      <w:r>
        <w:rPr>
          <w:rFonts w:ascii="Arial" w:hAnsi="Arial" w:hint="cs"/>
          <w:sz w:val="26"/>
          <w:szCs w:val="26"/>
          <w:rtl/>
        </w:rPr>
        <w:t xml:space="preserve"> בית המשפט העליון ציוונו להחמיר בעבירות סחר בסמים, אך קיימת הבחנה בין הנסיבות (לרבות מספר מקרי הסחר וסוג הסמים), ולכן מכך נגזרת מציאות ענישתית מגוונת. </w:t>
      </w:r>
    </w:p>
    <w:p w14:paraId="51136720" w14:textId="77777777" w:rsidR="008B5E8E" w:rsidRPr="0049546B" w:rsidRDefault="007D1718" w:rsidP="008B5E8E">
      <w:pPr>
        <w:pStyle w:val="a9"/>
        <w:numPr>
          <w:ilvl w:val="0"/>
          <w:numId w:val="2"/>
        </w:numPr>
        <w:spacing w:line="360" w:lineRule="auto"/>
        <w:ind w:left="1080"/>
        <w:jc w:val="both"/>
        <w:rPr>
          <w:rFonts w:ascii="Arial" w:hAnsi="Arial"/>
          <w:sz w:val="26"/>
          <w:szCs w:val="26"/>
          <w:rtl/>
        </w:rPr>
      </w:pPr>
      <w:hyperlink r:id="rId15" w:history="1">
        <w:r w:rsidRPr="007D1718">
          <w:rPr>
            <w:rFonts w:ascii="Arial" w:hAnsi="Arial"/>
            <w:color w:val="0000FF"/>
            <w:sz w:val="26"/>
            <w:szCs w:val="26"/>
            <w:u w:val="single"/>
            <w:rtl/>
          </w:rPr>
          <w:t>רע"פ 2139/16</w:t>
        </w:r>
      </w:hyperlink>
      <w:r w:rsidR="008B5E8E" w:rsidRPr="0049546B">
        <w:rPr>
          <w:rFonts w:ascii="Arial" w:hAnsi="Arial" w:hint="cs"/>
          <w:sz w:val="26"/>
          <w:szCs w:val="26"/>
          <w:rtl/>
        </w:rPr>
        <w:t xml:space="preserve"> </w:t>
      </w:r>
      <w:r w:rsidR="008B5E8E" w:rsidRPr="0049546B">
        <w:rPr>
          <w:rFonts w:ascii="Arial" w:hAnsi="Arial" w:hint="cs"/>
          <w:b/>
          <w:bCs/>
          <w:sz w:val="26"/>
          <w:szCs w:val="26"/>
          <w:rtl/>
        </w:rPr>
        <w:t>אברמס נ' מ"י</w:t>
      </w:r>
      <w:r w:rsidR="008B5E8E" w:rsidRPr="0049546B">
        <w:rPr>
          <w:rFonts w:ascii="Arial" w:hAnsi="Arial" w:hint="cs"/>
          <w:sz w:val="26"/>
          <w:szCs w:val="26"/>
          <w:rtl/>
        </w:rPr>
        <w:t xml:space="preserve"> (מיום 18.5.2016) </w:t>
      </w:r>
      <w:r w:rsidR="008B5E8E" w:rsidRPr="0049546B">
        <w:rPr>
          <w:rFonts w:ascii="Arial" w:hAnsi="Arial"/>
          <w:sz w:val="26"/>
          <w:szCs w:val="26"/>
          <w:rtl/>
        </w:rPr>
        <w:t>–</w:t>
      </w:r>
      <w:r w:rsidR="008B5E8E" w:rsidRPr="0049546B">
        <w:rPr>
          <w:rFonts w:ascii="Arial" w:hAnsi="Arial" w:hint="cs"/>
          <w:sz w:val="26"/>
          <w:szCs w:val="26"/>
          <w:rtl/>
        </w:rPr>
        <w:t xml:space="preserve"> במקרה זה הנאשם סחר 3 פעמים בסמים מסוג חשיש במשקל כולל של 90 גרם תמורת כ-2,000 ₪. אושר מתחם שבין 8 ל-27 חודשי מאסר ועונש של 8 חודשי מאסר בפועל. </w:t>
      </w:r>
    </w:p>
    <w:p w14:paraId="70682418" w14:textId="77777777" w:rsidR="008B5E8E" w:rsidRPr="0049546B" w:rsidRDefault="007D1718" w:rsidP="008B5E8E">
      <w:pPr>
        <w:pStyle w:val="a9"/>
        <w:numPr>
          <w:ilvl w:val="0"/>
          <w:numId w:val="2"/>
        </w:numPr>
        <w:spacing w:line="360" w:lineRule="auto"/>
        <w:ind w:left="1080"/>
        <w:jc w:val="both"/>
        <w:rPr>
          <w:rFonts w:ascii="Arial" w:hAnsi="Arial"/>
          <w:sz w:val="26"/>
          <w:szCs w:val="26"/>
          <w:rtl/>
        </w:rPr>
      </w:pPr>
      <w:hyperlink r:id="rId16" w:history="1">
        <w:r w:rsidRPr="007D1718">
          <w:rPr>
            <w:rFonts w:ascii="Arial" w:hAnsi="Arial"/>
            <w:color w:val="0000FF"/>
            <w:sz w:val="26"/>
            <w:szCs w:val="26"/>
            <w:u w:val="single"/>
            <w:rtl/>
          </w:rPr>
          <w:t>רע"פ 5478/19</w:t>
        </w:r>
      </w:hyperlink>
      <w:r w:rsidR="008B5E8E" w:rsidRPr="0049546B">
        <w:rPr>
          <w:rFonts w:ascii="Arial" w:hAnsi="Arial" w:hint="cs"/>
          <w:sz w:val="26"/>
          <w:szCs w:val="26"/>
          <w:rtl/>
        </w:rPr>
        <w:t xml:space="preserve"> </w:t>
      </w:r>
      <w:r w:rsidR="008B5E8E" w:rsidRPr="0049546B">
        <w:rPr>
          <w:rFonts w:ascii="Arial" w:hAnsi="Arial" w:hint="cs"/>
          <w:b/>
          <w:bCs/>
          <w:sz w:val="26"/>
          <w:szCs w:val="26"/>
          <w:rtl/>
        </w:rPr>
        <w:t>לוין נ' מ"י</w:t>
      </w:r>
      <w:r w:rsidR="008B5E8E" w:rsidRPr="0049546B">
        <w:rPr>
          <w:rFonts w:ascii="Arial" w:hAnsi="Arial" w:hint="cs"/>
          <w:sz w:val="26"/>
          <w:szCs w:val="26"/>
          <w:rtl/>
        </w:rPr>
        <w:t xml:space="preserve"> (מיום 25.8.2019) </w:t>
      </w:r>
      <w:r w:rsidR="008B5E8E" w:rsidRPr="0049546B">
        <w:rPr>
          <w:rFonts w:ascii="Arial" w:hAnsi="Arial"/>
          <w:sz w:val="26"/>
          <w:szCs w:val="26"/>
          <w:rtl/>
        </w:rPr>
        <w:t>–</w:t>
      </w:r>
      <w:r w:rsidR="008B5E8E" w:rsidRPr="0049546B">
        <w:rPr>
          <w:rFonts w:ascii="Arial" w:hAnsi="Arial" w:hint="cs"/>
          <w:sz w:val="26"/>
          <w:szCs w:val="26"/>
          <w:rtl/>
        </w:rPr>
        <w:t xml:space="preserve"> במקרה זה דובר בריבוי מקרים של סחר בחשיש בטלגראס, לרבות מכירות לקטינים. אושר עונש של של"ץ בהיקף 200 שעות ומאסר מותנה.</w:t>
      </w:r>
    </w:p>
    <w:p w14:paraId="663D9504" w14:textId="77777777" w:rsidR="008B5E8E" w:rsidRPr="0049546B" w:rsidRDefault="007D1718" w:rsidP="008B5E8E">
      <w:pPr>
        <w:pStyle w:val="a9"/>
        <w:numPr>
          <w:ilvl w:val="0"/>
          <w:numId w:val="2"/>
        </w:numPr>
        <w:spacing w:line="360" w:lineRule="auto"/>
        <w:ind w:left="1080"/>
        <w:jc w:val="both"/>
        <w:rPr>
          <w:rFonts w:ascii="Arial" w:hAnsi="Arial"/>
          <w:sz w:val="26"/>
          <w:szCs w:val="26"/>
          <w:rtl/>
        </w:rPr>
      </w:pPr>
      <w:hyperlink r:id="rId17" w:history="1">
        <w:r w:rsidRPr="007D1718">
          <w:rPr>
            <w:rFonts w:ascii="Arial" w:hAnsi="Arial"/>
            <w:color w:val="0000FF"/>
            <w:sz w:val="26"/>
            <w:szCs w:val="26"/>
            <w:u w:val="single"/>
            <w:rtl/>
          </w:rPr>
          <w:t>עפ"ג (חיפה) 53901-05-15</w:t>
        </w:r>
      </w:hyperlink>
      <w:r w:rsidR="008B5E8E" w:rsidRPr="0049546B">
        <w:rPr>
          <w:rFonts w:ascii="Arial" w:hAnsi="Arial" w:hint="cs"/>
          <w:sz w:val="26"/>
          <w:szCs w:val="26"/>
          <w:rtl/>
        </w:rPr>
        <w:t xml:space="preserve"> </w:t>
      </w:r>
      <w:r w:rsidR="008B5E8E" w:rsidRPr="0049546B">
        <w:rPr>
          <w:rFonts w:ascii="Arial" w:hAnsi="Arial" w:hint="cs"/>
          <w:b/>
          <w:bCs/>
          <w:sz w:val="26"/>
          <w:szCs w:val="26"/>
          <w:rtl/>
        </w:rPr>
        <w:t>איטח נ' מ"י</w:t>
      </w:r>
      <w:r w:rsidR="008B5E8E" w:rsidRPr="0049546B">
        <w:rPr>
          <w:rFonts w:ascii="Arial" w:hAnsi="Arial" w:hint="cs"/>
          <w:sz w:val="26"/>
          <w:szCs w:val="26"/>
          <w:rtl/>
        </w:rPr>
        <w:t xml:space="preserve"> (מיום 20.7.2015) </w:t>
      </w:r>
      <w:r w:rsidR="008B5E8E" w:rsidRPr="0049546B">
        <w:rPr>
          <w:rFonts w:ascii="Arial" w:hAnsi="Arial"/>
          <w:sz w:val="26"/>
          <w:szCs w:val="26"/>
          <w:rtl/>
        </w:rPr>
        <w:t>–</w:t>
      </w:r>
      <w:r w:rsidR="008B5E8E" w:rsidRPr="0049546B">
        <w:rPr>
          <w:rFonts w:ascii="Arial" w:hAnsi="Arial" w:hint="cs"/>
          <w:sz w:val="26"/>
          <w:szCs w:val="26"/>
          <w:rtl/>
        </w:rPr>
        <w:t xml:space="preserve"> במקרה זה הנאשמת סייעה לסחר במריחואנה בשלושה מקרים. אושר מתחם שבין 6 ל-18 חודשי מאסר ועונש של של"ץ ומאסר מותנה.</w:t>
      </w:r>
    </w:p>
    <w:p w14:paraId="638AB4A9" w14:textId="77777777" w:rsidR="008B5E8E" w:rsidRPr="0049546B" w:rsidRDefault="007D1718" w:rsidP="008B5E8E">
      <w:pPr>
        <w:pStyle w:val="a9"/>
        <w:numPr>
          <w:ilvl w:val="0"/>
          <w:numId w:val="2"/>
        </w:numPr>
        <w:spacing w:line="360" w:lineRule="auto"/>
        <w:ind w:left="1080"/>
        <w:jc w:val="both"/>
        <w:rPr>
          <w:rFonts w:ascii="Arial" w:hAnsi="Arial"/>
          <w:sz w:val="26"/>
          <w:szCs w:val="26"/>
          <w:rtl/>
        </w:rPr>
      </w:pPr>
      <w:hyperlink r:id="rId18" w:history="1">
        <w:r w:rsidRPr="007D1718">
          <w:rPr>
            <w:rFonts w:ascii="Arial" w:hAnsi="Arial"/>
            <w:color w:val="0000FF"/>
            <w:sz w:val="26"/>
            <w:szCs w:val="26"/>
            <w:u w:val="single"/>
            <w:rtl/>
          </w:rPr>
          <w:t>עפ"ג (ירושלים) 10175-02-16</w:t>
        </w:r>
      </w:hyperlink>
      <w:r w:rsidR="008B5E8E" w:rsidRPr="0049546B">
        <w:rPr>
          <w:rFonts w:ascii="Arial" w:hAnsi="Arial" w:hint="cs"/>
          <w:sz w:val="26"/>
          <w:szCs w:val="26"/>
          <w:rtl/>
        </w:rPr>
        <w:t xml:space="preserve"> </w:t>
      </w:r>
      <w:r w:rsidR="008B5E8E" w:rsidRPr="0049546B">
        <w:rPr>
          <w:rFonts w:ascii="Arial" w:hAnsi="Arial" w:hint="cs"/>
          <w:b/>
          <w:bCs/>
          <w:sz w:val="26"/>
          <w:szCs w:val="26"/>
          <w:rtl/>
        </w:rPr>
        <w:t>מ"י נ' דייני</w:t>
      </w:r>
      <w:r w:rsidR="008B5E8E" w:rsidRPr="0049546B">
        <w:rPr>
          <w:rFonts w:ascii="Arial" w:hAnsi="Arial" w:hint="cs"/>
          <w:sz w:val="26"/>
          <w:szCs w:val="26"/>
          <w:rtl/>
        </w:rPr>
        <w:t xml:space="preserve"> (מיום 14.6.2016) </w:t>
      </w:r>
      <w:r w:rsidR="008B5E8E" w:rsidRPr="0049546B">
        <w:rPr>
          <w:rFonts w:ascii="Arial" w:hAnsi="Arial"/>
          <w:sz w:val="26"/>
          <w:szCs w:val="26"/>
          <w:rtl/>
        </w:rPr>
        <w:t>–</w:t>
      </w:r>
      <w:r w:rsidR="008B5E8E" w:rsidRPr="0049546B">
        <w:rPr>
          <w:rFonts w:ascii="Arial" w:hAnsi="Arial" w:hint="cs"/>
          <w:sz w:val="26"/>
          <w:szCs w:val="26"/>
          <w:rtl/>
        </w:rPr>
        <w:t xml:space="preserve"> במקרה זה הנאשם הדיח קטינים לעישון מריחואנה וכן סחר בסם במספר הזדמנויות. אושר מתחם שבין 5 ל-15 חודשי מאסר למקרי הסחר, וכן אושר עונש של מאסר בעבודות שירות בשל שיקולי שיקום.</w:t>
      </w:r>
    </w:p>
    <w:p w14:paraId="5B419B0C" w14:textId="77777777" w:rsidR="008B5E8E" w:rsidRPr="0049546B" w:rsidRDefault="007D1718" w:rsidP="008B5E8E">
      <w:pPr>
        <w:pStyle w:val="a9"/>
        <w:numPr>
          <w:ilvl w:val="0"/>
          <w:numId w:val="2"/>
        </w:numPr>
        <w:spacing w:line="360" w:lineRule="auto"/>
        <w:ind w:left="1080"/>
        <w:jc w:val="both"/>
        <w:rPr>
          <w:rFonts w:ascii="Arial" w:hAnsi="Arial"/>
          <w:sz w:val="26"/>
          <w:szCs w:val="26"/>
          <w:rtl/>
        </w:rPr>
      </w:pPr>
      <w:hyperlink r:id="rId19" w:history="1">
        <w:r w:rsidRPr="007D1718">
          <w:rPr>
            <w:rFonts w:ascii="Arial" w:hAnsi="Arial"/>
            <w:color w:val="0000FF"/>
            <w:sz w:val="26"/>
            <w:szCs w:val="26"/>
            <w:u w:val="single"/>
            <w:rtl/>
          </w:rPr>
          <w:t>עפ"ג (ירושלים) 21958-07-16</w:t>
        </w:r>
      </w:hyperlink>
      <w:r w:rsidR="008B5E8E" w:rsidRPr="0049546B">
        <w:rPr>
          <w:rFonts w:ascii="Arial" w:hAnsi="Arial" w:hint="cs"/>
          <w:sz w:val="26"/>
          <w:szCs w:val="26"/>
          <w:rtl/>
        </w:rPr>
        <w:t xml:space="preserve"> </w:t>
      </w:r>
      <w:r w:rsidR="008B5E8E" w:rsidRPr="0049546B">
        <w:rPr>
          <w:rFonts w:ascii="Arial" w:hAnsi="Arial" w:hint="cs"/>
          <w:b/>
          <w:bCs/>
          <w:sz w:val="26"/>
          <w:szCs w:val="26"/>
          <w:rtl/>
        </w:rPr>
        <w:t>שם טוב נ' מ"י</w:t>
      </w:r>
      <w:r w:rsidR="008B5E8E" w:rsidRPr="0049546B">
        <w:rPr>
          <w:rFonts w:ascii="Arial" w:hAnsi="Arial" w:hint="cs"/>
          <w:sz w:val="26"/>
          <w:szCs w:val="26"/>
          <w:rtl/>
        </w:rPr>
        <w:t xml:space="preserve"> (מיום 9.4.2018) </w:t>
      </w:r>
      <w:r w:rsidR="008B5E8E" w:rsidRPr="0049546B">
        <w:rPr>
          <w:rFonts w:ascii="Arial" w:hAnsi="Arial"/>
          <w:sz w:val="26"/>
          <w:szCs w:val="26"/>
          <w:rtl/>
        </w:rPr>
        <w:t>–</w:t>
      </w:r>
      <w:r w:rsidR="008B5E8E" w:rsidRPr="0049546B">
        <w:rPr>
          <w:rFonts w:ascii="Arial" w:hAnsi="Arial" w:hint="cs"/>
          <w:sz w:val="26"/>
          <w:szCs w:val="26"/>
          <w:rtl/>
        </w:rPr>
        <w:t xml:space="preserve"> במקרה זה הנאשם, צעיר, מכר לקטינים סמים מסוג קנביס. אושר מתחם שבין 10 ל-30 חודשי מאסר והעונש הוקל מ-10 חודשי מאסר ל-6 חודשי מאסר בעבודות שירות בשל שיקולי שיקום. </w:t>
      </w:r>
    </w:p>
    <w:p w14:paraId="7EE60B86" w14:textId="77777777" w:rsidR="008B5E8E" w:rsidRPr="0049546B" w:rsidRDefault="008B5E8E" w:rsidP="008B5E8E">
      <w:pPr>
        <w:pStyle w:val="a9"/>
        <w:numPr>
          <w:ilvl w:val="0"/>
          <w:numId w:val="1"/>
        </w:numPr>
        <w:spacing w:line="360" w:lineRule="auto"/>
        <w:jc w:val="both"/>
        <w:rPr>
          <w:rFonts w:ascii="Arial" w:hAnsi="Arial"/>
          <w:sz w:val="26"/>
          <w:szCs w:val="26"/>
          <w:rtl/>
        </w:rPr>
      </w:pPr>
      <w:r w:rsidRPr="0049546B">
        <w:rPr>
          <w:rFonts w:ascii="Arial" w:hAnsi="Arial" w:hint="cs"/>
          <w:b/>
          <w:bCs/>
          <w:sz w:val="26"/>
          <w:szCs w:val="26"/>
          <w:rtl/>
        </w:rPr>
        <w:t>מתחם העונש</w:t>
      </w:r>
      <w:r>
        <w:rPr>
          <w:rFonts w:ascii="Arial" w:hAnsi="Arial" w:hint="cs"/>
          <w:sz w:val="26"/>
          <w:szCs w:val="26"/>
          <w:rtl/>
        </w:rPr>
        <w:t xml:space="preserve"> </w:t>
      </w:r>
      <w:r w:rsidRPr="0049546B">
        <w:rPr>
          <w:rFonts w:ascii="Arial" w:hAnsi="Arial" w:hint="cs"/>
          <w:b/>
          <w:bCs/>
          <w:sz w:val="26"/>
          <w:szCs w:val="26"/>
          <w:rtl/>
        </w:rPr>
        <w:t>ההולם</w:t>
      </w:r>
      <w:r>
        <w:rPr>
          <w:rFonts w:ascii="Arial" w:hAnsi="Arial" w:hint="cs"/>
          <w:sz w:val="26"/>
          <w:szCs w:val="26"/>
          <w:rtl/>
        </w:rPr>
        <w:t xml:space="preserve"> יעמוד על ימי מאסר או של"ץ נרחב של ייפול מ-300 שעות ועד ל-8 חודשי מאסר לכלל המעשים, שמתקיים ביניהם קשר הדוק נוכח מועד ביצוע העבירות ודרך הפעולה.</w:t>
      </w:r>
    </w:p>
    <w:p w14:paraId="5A5510A9" w14:textId="77777777" w:rsidR="008B5E8E" w:rsidRDefault="008B5E8E" w:rsidP="008B5E8E">
      <w:pPr>
        <w:spacing w:line="360" w:lineRule="auto"/>
        <w:jc w:val="both"/>
        <w:rPr>
          <w:rFonts w:ascii="Arial" w:hAnsi="Arial"/>
          <w:b/>
          <w:bCs/>
          <w:sz w:val="26"/>
          <w:szCs w:val="26"/>
          <w:u w:val="single"/>
          <w:rtl/>
        </w:rPr>
      </w:pPr>
    </w:p>
    <w:p w14:paraId="0C6CFC56" w14:textId="77777777" w:rsidR="008B5E8E" w:rsidRPr="0049546B" w:rsidRDefault="008B5E8E" w:rsidP="008B5E8E">
      <w:pPr>
        <w:spacing w:line="360" w:lineRule="auto"/>
        <w:jc w:val="both"/>
        <w:rPr>
          <w:rFonts w:ascii="Arial" w:hAnsi="Arial"/>
          <w:b/>
          <w:bCs/>
          <w:sz w:val="26"/>
          <w:szCs w:val="26"/>
          <w:u w:val="single"/>
          <w:rtl/>
        </w:rPr>
      </w:pPr>
      <w:r w:rsidRPr="0049546B">
        <w:rPr>
          <w:rFonts w:ascii="Arial" w:hAnsi="Arial" w:hint="cs"/>
          <w:b/>
          <w:bCs/>
          <w:sz w:val="26"/>
          <w:szCs w:val="26"/>
          <w:u w:val="single"/>
          <w:rtl/>
        </w:rPr>
        <w:t>נסיבות שאינן קשורות בביצוע העבירה</w:t>
      </w:r>
    </w:p>
    <w:p w14:paraId="4C193A05" w14:textId="77777777" w:rsidR="008B5E8E" w:rsidRPr="0049546B" w:rsidRDefault="008B5E8E" w:rsidP="008B5E8E">
      <w:pPr>
        <w:pStyle w:val="a9"/>
        <w:numPr>
          <w:ilvl w:val="0"/>
          <w:numId w:val="1"/>
        </w:numPr>
        <w:spacing w:line="360" w:lineRule="auto"/>
        <w:jc w:val="both"/>
        <w:rPr>
          <w:rFonts w:ascii="Arial" w:hAnsi="Arial"/>
          <w:sz w:val="26"/>
          <w:szCs w:val="26"/>
          <w:rtl/>
        </w:rPr>
      </w:pPr>
      <w:r w:rsidRPr="0049546B">
        <w:rPr>
          <w:rFonts w:ascii="Arial" w:hAnsi="Arial" w:hint="cs"/>
          <w:sz w:val="26"/>
          <w:szCs w:val="26"/>
          <w:rtl/>
        </w:rPr>
        <w:t xml:space="preserve">הנאשמת ללא עבר פלילי, צעירה </w:t>
      </w:r>
      <w:r>
        <w:rPr>
          <w:rFonts w:ascii="Arial" w:hAnsi="Arial" w:hint="cs"/>
          <w:sz w:val="26"/>
          <w:szCs w:val="26"/>
          <w:rtl/>
        </w:rPr>
        <w:t>ב</w:t>
      </w:r>
      <w:r w:rsidRPr="0049546B">
        <w:rPr>
          <w:rFonts w:ascii="Arial" w:hAnsi="Arial" w:hint="cs"/>
          <w:sz w:val="26"/>
          <w:szCs w:val="26"/>
          <w:rtl/>
        </w:rPr>
        <w:t>תחילת שנותיה, שהוכיח</w:t>
      </w:r>
      <w:r>
        <w:rPr>
          <w:rFonts w:ascii="Arial" w:hAnsi="Arial" w:hint="cs"/>
          <w:sz w:val="26"/>
          <w:szCs w:val="26"/>
          <w:rtl/>
        </w:rPr>
        <w:t>ה</w:t>
      </w:r>
      <w:r w:rsidRPr="0049546B">
        <w:rPr>
          <w:rFonts w:ascii="Arial" w:hAnsi="Arial" w:hint="cs"/>
          <w:sz w:val="26"/>
          <w:szCs w:val="26"/>
          <w:rtl/>
        </w:rPr>
        <w:t xml:space="preserve"> חריצות עד היום בתחום התעסוקה, קיבלה אחריות למעשיה ושמרה על התנאים המגבילים. היא שהתה במעצר ממש כחודש ימים, חוויה שהותירה בה חותם </w:t>
      </w:r>
      <w:r>
        <w:rPr>
          <w:rFonts w:ascii="Arial" w:hAnsi="Arial" w:hint="cs"/>
          <w:sz w:val="26"/>
          <w:szCs w:val="26"/>
          <w:rtl/>
        </w:rPr>
        <w:t>,</w:t>
      </w:r>
      <w:r w:rsidRPr="0049546B">
        <w:rPr>
          <w:rFonts w:ascii="Arial" w:hAnsi="Arial" w:hint="cs"/>
          <w:sz w:val="26"/>
          <w:szCs w:val="26"/>
          <w:rtl/>
        </w:rPr>
        <w:t>והביעה נכונות לטיפול. בדיקת שתן שמסרה נמצאה נקיה משרידי סמים.</w:t>
      </w:r>
    </w:p>
    <w:p w14:paraId="7ED3B64B" w14:textId="77777777" w:rsidR="008B5E8E" w:rsidRDefault="008B5E8E" w:rsidP="008B5E8E">
      <w:pPr>
        <w:spacing w:line="360" w:lineRule="auto"/>
        <w:jc w:val="both"/>
        <w:rPr>
          <w:rFonts w:ascii="Arial" w:hAnsi="Arial"/>
          <w:b/>
          <w:bCs/>
          <w:sz w:val="26"/>
          <w:szCs w:val="26"/>
          <w:u w:val="single"/>
          <w:rtl/>
        </w:rPr>
      </w:pPr>
    </w:p>
    <w:p w14:paraId="1B054B57" w14:textId="77777777" w:rsidR="008B5E8E" w:rsidRPr="0049546B" w:rsidRDefault="008B5E8E" w:rsidP="008B5E8E">
      <w:pPr>
        <w:spacing w:line="360" w:lineRule="auto"/>
        <w:jc w:val="both"/>
        <w:rPr>
          <w:rFonts w:ascii="Arial" w:hAnsi="Arial"/>
          <w:b/>
          <w:bCs/>
          <w:sz w:val="26"/>
          <w:szCs w:val="26"/>
          <w:u w:val="single"/>
          <w:rtl/>
        </w:rPr>
      </w:pPr>
      <w:r w:rsidRPr="0049546B">
        <w:rPr>
          <w:rFonts w:ascii="Arial" w:hAnsi="Arial" w:hint="cs"/>
          <w:b/>
          <w:bCs/>
          <w:sz w:val="26"/>
          <w:szCs w:val="26"/>
          <w:u w:val="single"/>
          <w:rtl/>
        </w:rPr>
        <w:t>המיקום במתחם העונש</w:t>
      </w:r>
    </w:p>
    <w:p w14:paraId="35281841" w14:textId="77777777" w:rsidR="008B5E8E" w:rsidRDefault="008B5E8E" w:rsidP="008B5E8E">
      <w:pPr>
        <w:pStyle w:val="a9"/>
        <w:numPr>
          <w:ilvl w:val="0"/>
          <w:numId w:val="1"/>
        </w:numPr>
        <w:spacing w:line="360" w:lineRule="auto"/>
        <w:jc w:val="both"/>
        <w:rPr>
          <w:rFonts w:ascii="Arial" w:hAnsi="Arial"/>
          <w:sz w:val="26"/>
          <w:szCs w:val="26"/>
        </w:rPr>
      </w:pPr>
      <w:r>
        <w:rPr>
          <w:rFonts w:ascii="Arial" w:hAnsi="Arial" w:hint="cs"/>
          <w:sz w:val="26"/>
          <w:szCs w:val="26"/>
          <w:rtl/>
        </w:rPr>
        <w:t>נוכח מכלול השיקולים והנסיבות שמניתי, סברתי שניתן להטיל על הנאשמת עונש של של"ץ, צו מבחן, מאסר מותנה וקנס, וזאת בתחילת המתחם שקבעתי. זאת בהתחשב בכך שהנאשמת שהתה לראשונה בחייה במעצר ממש בן חודש ימים, עובדה שיש לתת לה משקל ניכר.</w:t>
      </w:r>
    </w:p>
    <w:p w14:paraId="5E3752AC" w14:textId="77777777" w:rsidR="008B5E8E" w:rsidRDefault="008B5E8E" w:rsidP="008B5E8E">
      <w:pPr>
        <w:spacing w:line="360" w:lineRule="auto"/>
        <w:jc w:val="both"/>
        <w:rPr>
          <w:rFonts w:ascii="Arial" w:hAnsi="Arial"/>
          <w:b/>
          <w:bCs/>
          <w:sz w:val="26"/>
          <w:szCs w:val="26"/>
          <w:u w:val="single"/>
          <w:rtl/>
        </w:rPr>
      </w:pPr>
    </w:p>
    <w:p w14:paraId="0B6B8141" w14:textId="77777777" w:rsidR="008B5E8E" w:rsidRDefault="008B5E8E" w:rsidP="008B5E8E">
      <w:pPr>
        <w:spacing w:line="360" w:lineRule="auto"/>
        <w:jc w:val="both"/>
        <w:rPr>
          <w:rFonts w:ascii="Arial" w:hAnsi="Arial"/>
          <w:b/>
          <w:bCs/>
          <w:sz w:val="26"/>
          <w:szCs w:val="26"/>
          <w:u w:val="single"/>
          <w:rtl/>
        </w:rPr>
      </w:pPr>
      <w:r w:rsidRPr="0094344D">
        <w:rPr>
          <w:rFonts w:ascii="Arial" w:hAnsi="Arial" w:hint="cs"/>
          <w:b/>
          <w:bCs/>
          <w:sz w:val="26"/>
          <w:szCs w:val="26"/>
          <w:u w:val="single"/>
          <w:rtl/>
        </w:rPr>
        <w:t>גזירת הדין</w:t>
      </w:r>
    </w:p>
    <w:p w14:paraId="364A5C40" w14:textId="77777777" w:rsidR="008B5E8E" w:rsidRPr="001B41CF" w:rsidRDefault="008B5E8E" w:rsidP="008B5E8E">
      <w:pPr>
        <w:pStyle w:val="a9"/>
        <w:numPr>
          <w:ilvl w:val="0"/>
          <w:numId w:val="1"/>
        </w:numPr>
        <w:spacing w:line="360" w:lineRule="auto"/>
        <w:jc w:val="both"/>
        <w:rPr>
          <w:rFonts w:ascii="Arial" w:hAnsi="Arial"/>
          <w:b/>
          <w:bCs/>
          <w:sz w:val="26"/>
          <w:szCs w:val="26"/>
          <w:u w:val="single"/>
        </w:rPr>
      </w:pPr>
      <w:r w:rsidRPr="001B41CF">
        <w:rPr>
          <w:rFonts w:ascii="Arial" w:hAnsi="Arial"/>
          <w:sz w:val="26"/>
          <w:szCs w:val="26"/>
          <w:rtl/>
        </w:rPr>
        <w:t>נוכח כל האמור, גוזר על הנאשמת את העונשים הבאים:</w:t>
      </w:r>
    </w:p>
    <w:p w14:paraId="5DC1E195" w14:textId="77777777" w:rsidR="008B5E8E" w:rsidRDefault="008B5E8E" w:rsidP="008B5E8E">
      <w:pPr>
        <w:pStyle w:val="a9"/>
        <w:numPr>
          <w:ilvl w:val="0"/>
          <w:numId w:val="3"/>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6 </w:t>
      </w:r>
      <w:r>
        <w:rPr>
          <w:rFonts w:ascii="Arial" w:hAnsi="Arial"/>
          <w:sz w:val="26"/>
          <w:szCs w:val="26"/>
          <w:rtl/>
        </w:rPr>
        <w:t xml:space="preserve">חודשים, שלא לעבור </w:t>
      </w:r>
      <w:r>
        <w:rPr>
          <w:rFonts w:ascii="Arial" w:hAnsi="Arial" w:hint="cs"/>
          <w:sz w:val="26"/>
          <w:szCs w:val="26"/>
          <w:rtl/>
        </w:rPr>
        <w:t>כל עבירת פשע לפי פקודת הסמים בתוך 3 שנים מהיום;</w:t>
      </w:r>
    </w:p>
    <w:p w14:paraId="71F80544" w14:textId="77777777" w:rsidR="008B5E8E" w:rsidRDefault="008B5E8E" w:rsidP="008B5E8E">
      <w:pPr>
        <w:pStyle w:val="a9"/>
        <w:numPr>
          <w:ilvl w:val="0"/>
          <w:numId w:val="3"/>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חודשיים</w:t>
      </w:r>
      <w:r>
        <w:rPr>
          <w:rFonts w:ascii="Arial" w:hAnsi="Arial"/>
          <w:sz w:val="26"/>
          <w:szCs w:val="26"/>
          <w:rtl/>
        </w:rPr>
        <w:t xml:space="preserve">, שלא לעבור </w:t>
      </w:r>
      <w:r>
        <w:rPr>
          <w:rFonts w:ascii="Arial" w:hAnsi="Arial" w:hint="cs"/>
          <w:sz w:val="26"/>
          <w:szCs w:val="26"/>
          <w:rtl/>
        </w:rPr>
        <w:t>כל עבירת עוון לפי פקודת הסמים בתוך 3 שנים מהיום;</w:t>
      </w:r>
    </w:p>
    <w:p w14:paraId="52EEF05F" w14:textId="77777777" w:rsidR="008B5E8E" w:rsidRDefault="008B5E8E" w:rsidP="008B5E8E">
      <w:pPr>
        <w:pStyle w:val="a9"/>
        <w:numPr>
          <w:ilvl w:val="0"/>
          <w:numId w:val="3"/>
        </w:numPr>
        <w:spacing w:line="360" w:lineRule="auto"/>
        <w:jc w:val="both"/>
        <w:rPr>
          <w:rFonts w:ascii="Arial" w:hAnsi="Arial"/>
          <w:sz w:val="26"/>
          <w:szCs w:val="26"/>
        </w:rPr>
      </w:pPr>
      <w:r>
        <w:rPr>
          <w:rFonts w:ascii="Arial" w:hAnsi="Arial"/>
          <w:sz w:val="26"/>
          <w:szCs w:val="26"/>
          <w:rtl/>
        </w:rPr>
        <w:t>של"ץ בהיקף</w:t>
      </w:r>
      <w:r>
        <w:rPr>
          <w:rFonts w:ascii="Arial" w:hAnsi="Arial" w:hint="cs"/>
          <w:sz w:val="26"/>
          <w:szCs w:val="26"/>
          <w:rtl/>
        </w:rPr>
        <w:t xml:space="preserve"> 400 </w:t>
      </w:r>
      <w:r>
        <w:rPr>
          <w:rFonts w:ascii="Arial" w:hAnsi="Arial"/>
          <w:sz w:val="26"/>
          <w:szCs w:val="26"/>
          <w:rtl/>
        </w:rPr>
        <w:t xml:space="preserve">שעות שיבוצע בפיקוח שירות המבחן על-פי </w:t>
      </w:r>
      <w:r>
        <w:rPr>
          <w:rFonts w:ascii="Arial" w:hAnsi="Arial" w:hint="cs"/>
          <w:sz w:val="26"/>
          <w:szCs w:val="26"/>
          <w:rtl/>
        </w:rPr>
        <w:t>ה</w:t>
      </w:r>
      <w:r>
        <w:rPr>
          <w:rFonts w:ascii="Arial" w:hAnsi="Arial"/>
          <w:sz w:val="26"/>
          <w:szCs w:val="26"/>
          <w:rtl/>
        </w:rPr>
        <w:t xml:space="preserve">תוכנית </w:t>
      </w:r>
      <w:r>
        <w:rPr>
          <w:rFonts w:ascii="Arial" w:hAnsi="Arial" w:hint="cs"/>
          <w:sz w:val="26"/>
          <w:szCs w:val="26"/>
          <w:rtl/>
        </w:rPr>
        <w:t>שהוכנה על-ידו. השל"ץ יבוצע לא לפני ה-1.1.2023 בפרוייקט אקי"ם</w:t>
      </w:r>
      <w:r>
        <w:rPr>
          <w:rFonts w:ascii="Arial" w:hAnsi="Arial"/>
          <w:sz w:val="26"/>
          <w:szCs w:val="26"/>
          <w:rtl/>
        </w:rPr>
        <w:t>;</w:t>
      </w:r>
    </w:p>
    <w:p w14:paraId="3388514B" w14:textId="77777777" w:rsidR="008B5E8E" w:rsidRDefault="008B5E8E" w:rsidP="008B5E8E">
      <w:pPr>
        <w:pStyle w:val="a9"/>
        <w:numPr>
          <w:ilvl w:val="0"/>
          <w:numId w:val="3"/>
        </w:numPr>
        <w:spacing w:line="360" w:lineRule="auto"/>
        <w:jc w:val="both"/>
        <w:rPr>
          <w:rFonts w:ascii="Arial" w:hAnsi="Arial"/>
          <w:sz w:val="26"/>
          <w:szCs w:val="26"/>
          <w:rtl/>
        </w:rPr>
      </w:pPr>
      <w:r>
        <w:rPr>
          <w:rFonts w:ascii="Arial" w:hAnsi="Arial"/>
          <w:sz w:val="26"/>
          <w:szCs w:val="26"/>
          <w:rtl/>
        </w:rPr>
        <w:t xml:space="preserve">קנס בסך </w:t>
      </w:r>
      <w:r>
        <w:rPr>
          <w:rFonts w:ascii="Arial" w:hAnsi="Arial" w:hint="cs"/>
          <w:sz w:val="26"/>
          <w:szCs w:val="26"/>
          <w:rtl/>
        </w:rPr>
        <w:t>5,000</w:t>
      </w:r>
      <w:r>
        <w:rPr>
          <w:rFonts w:ascii="Arial" w:hAnsi="Arial"/>
          <w:sz w:val="26"/>
          <w:szCs w:val="26"/>
          <w:rtl/>
        </w:rPr>
        <w:t xml:space="preserve"> ₪ או </w:t>
      </w:r>
      <w:r>
        <w:rPr>
          <w:rFonts w:ascii="Arial" w:hAnsi="Arial" w:hint="cs"/>
          <w:sz w:val="26"/>
          <w:szCs w:val="26"/>
          <w:rtl/>
        </w:rPr>
        <w:t xml:space="preserve">20 </w:t>
      </w:r>
      <w:r>
        <w:rPr>
          <w:rFonts w:ascii="Arial" w:hAnsi="Arial"/>
          <w:sz w:val="26"/>
          <w:szCs w:val="26"/>
          <w:rtl/>
        </w:rPr>
        <w:t xml:space="preserve">ימי מאסר תמורתו אם לא ישולם. הקנס ישולם עד </w:t>
      </w:r>
      <w:r>
        <w:rPr>
          <w:rFonts w:ascii="Arial" w:hAnsi="Arial" w:hint="cs"/>
          <w:sz w:val="26"/>
          <w:szCs w:val="26"/>
          <w:rtl/>
        </w:rPr>
        <w:t>1.1.2023</w:t>
      </w:r>
      <w:r>
        <w:rPr>
          <w:rFonts w:ascii="Arial" w:hAnsi="Arial"/>
          <w:sz w:val="26"/>
          <w:szCs w:val="26"/>
          <w:rtl/>
        </w:rPr>
        <w:t>;</w:t>
      </w:r>
    </w:p>
    <w:p w14:paraId="0FA3697D" w14:textId="77777777" w:rsidR="008B5E8E" w:rsidRDefault="008B5E8E" w:rsidP="008B5E8E">
      <w:pPr>
        <w:pStyle w:val="a9"/>
        <w:numPr>
          <w:ilvl w:val="0"/>
          <w:numId w:val="3"/>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5,000 </w:t>
      </w:r>
      <w:r>
        <w:rPr>
          <w:rFonts w:ascii="Arial" w:hAnsi="Arial"/>
          <w:sz w:val="26"/>
          <w:szCs w:val="26"/>
          <w:rtl/>
        </w:rPr>
        <w:t xml:space="preserve">₪ שלא לעבור </w:t>
      </w:r>
      <w:r>
        <w:rPr>
          <w:rFonts w:ascii="Arial" w:hAnsi="Arial" w:hint="cs"/>
          <w:sz w:val="26"/>
          <w:szCs w:val="26"/>
          <w:rtl/>
        </w:rPr>
        <w:t xml:space="preserve">כל עבירת פשע לפי פקודת הסמים </w:t>
      </w:r>
      <w:r>
        <w:rPr>
          <w:rFonts w:ascii="Arial" w:hAnsi="Arial"/>
          <w:sz w:val="26"/>
          <w:szCs w:val="26"/>
          <w:rtl/>
        </w:rPr>
        <w:t>בתוך שנתיים מהיום;</w:t>
      </w:r>
    </w:p>
    <w:p w14:paraId="0B129F94" w14:textId="77777777" w:rsidR="008B5E8E" w:rsidRDefault="008B5E8E" w:rsidP="008B5E8E">
      <w:pPr>
        <w:pStyle w:val="a9"/>
        <w:numPr>
          <w:ilvl w:val="0"/>
          <w:numId w:val="3"/>
        </w:numPr>
        <w:spacing w:line="360" w:lineRule="auto"/>
        <w:jc w:val="both"/>
        <w:rPr>
          <w:rFonts w:ascii="Arial" w:hAnsi="Arial"/>
          <w:sz w:val="26"/>
          <w:szCs w:val="26"/>
        </w:rPr>
      </w:pPr>
      <w:r>
        <w:rPr>
          <w:rFonts w:ascii="Arial" w:hAnsi="Arial"/>
          <w:sz w:val="26"/>
          <w:szCs w:val="26"/>
          <w:rtl/>
        </w:rPr>
        <w:t xml:space="preserve">צו מבחן לתקופה של </w:t>
      </w:r>
      <w:r>
        <w:rPr>
          <w:rFonts w:ascii="Arial" w:hAnsi="Arial" w:hint="cs"/>
          <w:sz w:val="26"/>
          <w:szCs w:val="26"/>
          <w:rtl/>
        </w:rPr>
        <w:t>18 חודשים מהיום</w:t>
      </w:r>
      <w:r>
        <w:rPr>
          <w:rFonts w:ascii="Arial" w:hAnsi="Arial"/>
          <w:sz w:val="26"/>
          <w:szCs w:val="26"/>
          <w:rtl/>
        </w:rPr>
        <w:t>, בפיקוח שירות המבחן.</w:t>
      </w:r>
    </w:p>
    <w:p w14:paraId="6480A8F6" w14:textId="77777777" w:rsidR="008B5E8E" w:rsidRPr="0094344D" w:rsidRDefault="008B5E8E" w:rsidP="008B5E8E">
      <w:pPr>
        <w:spacing w:line="360" w:lineRule="auto"/>
        <w:jc w:val="both"/>
        <w:rPr>
          <w:rFonts w:ascii="Arial" w:hAnsi="Arial"/>
          <w:sz w:val="26"/>
          <w:szCs w:val="26"/>
        </w:rPr>
      </w:pPr>
    </w:p>
    <w:p w14:paraId="36DEC80C" w14:textId="77777777" w:rsidR="008B5E8E" w:rsidRDefault="008B5E8E" w:rsidP="008B5E8E">
      <w:pPr>
        <w:spacing w:line="360" w:lineRule="auto"/>
        <w:jc w:val="both"/>
        <w:rPr>
          <w:rFonts w:ascii="Arial" w:hAnsi="Arial"/>
          <w:b/>
          <w:bCs/>
          <w:sz w:val="26"/>
          <w:szCs w:val="26"/>
        </w:rPr>
      </w:pPr>
      <w:r>
        <w:rPr>
          <w:rFonts w:ascii="Arial" w:hAnsi="Arial"/>
          <w:b/>
          <w:bCs/>
          <w:sz w:val="26"/>
          <w:szCs w:val="26"/>
          <w:rtl/>
        </w:rPr>
        <w:t xml:space="preserve">תשומת לב לכך שאי ביצוע צו המבחן או צו השל"ץ עלול להוביל להפקעתם ולגזירת העונש מחדש, לרבות הטלת מאסר בפועל. </w:t>
      </w:r>
    </w:p>
    <w:p w14:paraId="1BAD56AB" w14:textId="77777777" w:rsidR="008B5E8E" w:rsidRDefault="008B5E8E" w:rsidP="008B5E8E">
      <w:pPr>
        <w:spacing w:line="360" w:lineRule="auto"/>
        <w:jc w:val="both"/>
        <w:rPr>
          <w:rFonts w:ascii="David" w:hAnsi="David"/>
          <w:b/>
          <w:bCs/>
          <w:sz w:val="26"/>
          <w:szCs w:val="26"/>
        </w:rPr>
      </w:pPr>
    </w:p>
    <w:p w14:paraId="63E29D95" w14:textId="77777777" w:rsidR="008B5E8E" w:rsidRDefault="008B5E8E" w:rsidP="008B5E8E">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7C45791" w14:textId="77777777" w:rsidR="008B5E8E" w:rsidRDefault="008B5E8E" w:rsidP="008B5E8E">
      <w:pPr>
        <w:pStyle w:val="a9"/>
        <w:numPr>
          <w:ilvl w:val="0"/>
          <w:numId w:val="4"/>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2600183" w14:textId="77777777" w:rsidR="008B5E8E" w:rsidRDefault="008B5E8E" w:rsidP="008B5E8E">
      <w:pPr>
        <w:pStyle w:val="a9"/>
        <w:numPr>
          <w:ilvl w:val="0"/>
          <w:numId w:val="4"/>
        </w:numPr>
        <w:spacing w:line="360" w:lineRule="auto"/>
        <w:jc w:val="both"/>
        <w:rPr>
          <w:rFonts w:ascii="David" w:hAnsi="David"/>
          <w:b/>
          <w:bCs/>
          <w:sz w:val="26"/>
          <w:szCs w:val="26"/>
          <w:rtl/>
        </w:rPr>
      </w:pPr>
      <w:r>
        <w:rPr>
          <w:rFonts w:ascii="David" w:hAnsi="David"/>
          <w:b/>
          <w:bCs/>
          <w:sz w:val="26"/>
          <w:szCs w:val="26"/>
          <w:rtl/>
        </w:rPr>
        <w:t>בטלפון: 35592* או 073-2055000</w:t>
      </w:r>
    </w:p>
    <w:p w14:paraId="0826BC09" w14:textId="77777777" w:rsidR="008B5E8E" w:rsidRDefault="008B5E8E" w:rsidP="008B5E8E">
      <w:pPr>
        <w:pStyle w:val="a9"/>
        <w:numPr>
          <w:ilvl w:val="0"/>
          <w:numId w:val="4"/>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510856A6" w14:textId="77777777" w:rsidR="008B5E8E" w:rsidRDefault="008B5E8E" w:rsidP="008B5E8E">
      <w:pPr>
        <w:spacing w:line="360" w:lineRule="auto"/>
        <w:jc w:val="both"/>
        <w:rPr>
          <w:rFonts w:ascii="David" w:hAnsi="David"/>
          <w:b/>
          <w:bCs/>
          <w:sz w:val="26"/>
          <w:szCs w:val="26"/>
          <w:rtl/>
        </w:rPr>
      </w:pPr>
      <w:r>
        <w:rPr>
          <w:rFonts w:ascii="David" w:hAnsi="David"/>
          <w:b/>
          <w:bCs/>
          <w:sz w:val="26"/>
          <w:szCs w:val="26"/>
          <w:rtl/>
        </w:rPr>
        <w:t>לא יונפקו שוברי תשלום.</w:t>
      </w:r>
    </w:p>
    <w:p w14:paraId="47F0ECAE" w14:textId="77777777" w:rsidR="008B5E8E" w:rsidRDefault="008B5E8E" w:rsidP="008B5E8E">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00B4A8E7" w14:textId="77777777" w:rsidR="008B5E8E" w:rsidRDefault="008B5E8E" w:rsidP="008B5E8E">
      <w:pPr>
        <w:rPr>
          <w:sz w:val="26"/>
          <w:szCs w:val="26"/>
          <w:rtl/>
        </w:rPr>
      </w:pPr>
    </w:p>
    <w:p w14:paraId="2DC069A8" w14:textId="77777777" w:rsidR="008B5E8E" w:rsidRDefault="008B5E8E" w:rsidP="008B5E8E">
      <w:pPr>
        <w:rPr>
          <w:b/>
          <w:bCs/>
          <w:sz w:val="26"/>
          <w:szCs w:val="26"/>
          <w:rtl/>
        </w:rPr>
      </w:pPr>
    </w:p>
    <w:p w14:paraId="49A20D4D" w14:textId="77777777" w:rsidR="008B5E8E" w:rsidRDefault="008B5E8E" w:rsidP="008B5E8E">
      <w:pPr>
        <w:jc w:val="both"/>
        <w:rPr>
          <w:b/>
          <w:bCs/>
          <w:sz w:val="26"/>
          <w:szCs w:val="26"/>
          <w:rtl/>
        </w:rPr>
      </w:pPr>
      <w:r>
        <w:rPr>
          <w:rFonts w:hint="cs"/>
          <w:b/>
          <w:bCs/>
          <w:sz w:val="26"/>
          <w:szCs w:val="26"/>
          <w:rtl/>
        </w:rPr>
        <w:t xml:space="preserve">מורה על חילוט המוצגים וכן מורה על השמדת הסמים. </w:t>
      </w:r>
    </w:p>
    <w:p w14:paraId="68E51BF3" w14:textId="77777777" w:rsidR="008B5E8E" w:rsidRDefault="008B5E8E" w:rsidP="008B5E8E">
      <w:pPr>
        <w:rPr>
          <w:b/>
          <w:bCs/>
          <w:sz w:val="26"/>
          <w:szCs w:val="26"/>
          <w:rtl/>
        </w:rPr>
      </w:pPr>
    </w:p>
    <w:p w14:paraId="386E1AAF" w14:textId="77777777" w:rsidR="008B5E8E" w:rsidRDefault="008B5E8E" w:rsidP="008B5E8E">
      <w:pPr>
        <w:rPr>
          <w:b/>
          <w:bCs/>
          <w:sz w:val="26"/>
          <w:szCs w:val="26"/>
          <w:rtl/>
        </w:rPr>
      </w:pPr>
      <w:r>
        <w:rPr>
          <w:b/>
          <w:bCs/>
          <w:sz w:val="26"/>
          <w:szCs w:val="26"/>
          <w:rtl/>
        </w:rPr>
        <w:t>יש לשלוח לשירות המבחן.</w:t>
      </w:r>
    </w:p>
    <w:p w14:paraId="73028A81" w14:textId="77777777" w:rsidR="008B5E8E" w:rsidRPr="007D1718" w:rsidRDefault="007D1718" w:rsidP="008B5E8E">
      <w:pPr>
        <w:rPr>
          <w:b/>
          <w:bCs/>
          <w:color w:val="FFFFFF"/>
          <w:sz w:val="2"/>
          <w:szCs w:val="2"/>
          <w:rtl/>
        </w:rPr>
      </w:pPr>
      <w:r w:rsidRPr="007D1718">
        <w:rPr>
          <w:b/>
          <w:bCs/>
          <w:color w:val="FFFFFF"/>
          <w:sz w:val="2"/>
          <w:szCs w:val="2"/>
          <w:rtl/>
        </w:rPr>
        <w:t>5129371</w:t>
      </w:r>
    </w:p>
    <w:p w14:paraId="43887C63" w14:textId="77777777" w:rsidR="008B5E8E" w:rsidRDefault="007D1718" w:rsidP="008B5E8E">
      <w:pPr>
        <w:rPr>
          <w:b/>
          <w:bCs/>
          <w:sz w:val="26"/>
          <w:szCs w:val="26"/>
          <w:rtl/>
        </w:rPr>
      </w:pPr>
      <w:r w:rsidRPr="007D1718">
        <w:rPr>
          <w:b/>
          <w:bCs/>
          <w:color w:val="FFFFFF"/>
          <w:sz w:val="2"/>
          <w:szCs w:val="2"/>
          <w:rtl/>
        </w:rPr>
        <w:t>54678313</w:t>
      </w:r>
      <w:r w:rsidR="008B5E8E">
        <w:rPr>
          <w:b/>
          <w:bCs/>
          <w:sz w:val="26"/>
          <w:szCs w:val="26"/>
          <w:rtl/>
        </w:rPr>
        <w:t>זכות ערעור כחוק.</w:t>
      </w:r>
    </w:p>
    <w:p w14:paraId="6618AFD0" w14:textId="77777777" w:rsidR="008B5E8E" w:rsidRPr="001928F7" w:rsidRDefault="008B5E8E" w:rsidP="008B5E8E"/>
    <w:p w14:paraId="5C1DB433" w14:textId="77777777" w:rsidR="008B5E8E" w:rsidRPr="000F2247" w:rsidRDefault="007D1718" w:rsidP="008B5E8E">
      <w:pPr>
        <w:spacing w:line="360" w:lineRule="auto"/>
        <w:rPr>
          <w:rFonts w:ascii="Arial" w:hAnsi="Arial"/>
          <w:b/>
          <w:bCs/>
          <w:sz w:val="26"/>
          <w:szCs w:val="26"/>
          <w:rtl/>
        </w:rPr>
      </w:pPr>
      <w:bookmarkStart w:id="8" w:name="Nitan"/>
      <w:r>
        <w:rPr>
          <w:rFonts w:ascii="Arial" w:hAnsi="Arial"/>
          <w:b/>
          <w:bCs/>
          <w:sz w:val="26"/>
          <w:szCs w:val="26"/>
          <w:rtl/>
        </w:rPr>
        <w:t xml:space="preserve">ניתן היום,  כ"ו חשוון תשפ"ג, 20 נובמבר 2022, במעמד הצדדים. </w:t>
      </w:r>
      <w:bookmarkEnd w:id="8"/>
    </w:p>
    <w:p w14:paraId="7A96E91B" w14:textId="77777777" w:rsidR="008B5E8E" w:rsidRPr="000F2247" w:rsidRDefault="008B5E8E" w:rsidP="007D171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79B62F" w14:textId="77777777" w:rsidR="008B5E8E" w:rsidRPr="000360C5" w:rsidRDefault="000360C5" w:rsidP="008B5E8E">
      <w:pPr>
        <w:jc w:val="center"/>
        <w:rPr>
          <w:rFonts w:ascii="Arial" w:hAnsi="Arial"/>
          <w:b/>
          <w:bCs/>
          <w:color w:val="FFFFFF"/>
          <w:sz w:val="2"/>
          <w:szCs w:val="2"/>
          <w:rtl/>
        </w:rPr>
      </w:pPr>
      <w:r w:rsidRPr="000360C5">
        <w:rPr>
          <w:rFonts w:ascii="Arial" w:hAnsi="Arial"/>
          <w:b/>
          <w:bCs/>
          <w:color w:val="FFFFFF"/>
          <w:sz w:val="2"/>
          <w:szCs w:val="2"/>
          <w:rtl/>
        </w:rPr>
        <w:t>5129371</w:t>
      </w:r>
    </w:p>
    <w:p w14:paraId="7A4EE8D6" w14:textId="77777777" w:rsidR="00233C84" w:rsidRPr="000360C5" w:rsidRDefault="000360C5" w:rsidP="007D1718">
      <w:pPr>
        <w:keepNext/>
        <w:rPr>
          <w:rFonts w:ascii="David" w:hAnsi="David"/>
          <w:color w:val="FFFFFF"/>
          <w:sz w:val="2"/>
          <w:szCs w:val="2"/>
          <w:rtl/>
        </w:rPr>
      </w:pPr>
      <w:r w:rsidRPr="000360C5">
        <w:rPr>
          <w:rFonts w:ascii="David" w:hAnsi="David"/>
          <w:color w:val="FFFFFF"/>
          <w:sz w:val="2"/>
          <w:szCs w:val="2"/>
          <w:rtl/>
        </w:rPr>
        <w:t>54678313</w:t>
      </w:r>
    </w:p>
    <w:p w14:paraId="404749AF" w14:textId="77777777" w:rsidR="007D1718" w:rsidRDefault="007D1718" w:rsidP="007D1718">
      <w:pPr>
        <w:rPr>
          <w:rtl/>
        </w:rPr>
      </w:pPr>
    </w:p>
    <w:p w14:paraId="09E2A6CE" w14:textId="77777777" w:rsidR="007D1718" w:rsidRDefault="007D1718" w:rsidP="007D1718">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5725D359" w14:textId="77777777" w:rsidR="000360C5" w:rsidRPr="000360C5" w:rsidRDefault="000360C5" w:rsidP="000360C5">
      <w:pPr>
        <w:keepNext/>
        <w:rPr>
          <w:rFonts w:ascii="David" w:hAnsi="David"/>
          <w:color w:val="000000"/>
          <w:sz w:val="22"/>
          <w:szCs w:val="22"/>
          <w:rtl/>
        </w:rPr>
      </w:pPr>
    </w:p>
    <w:p w14:paraId="6129E51B" w14:textId="77777777" w:rsidR="000360C5" w:rsidRPr="000360C5" w:rsidRDefault="000360C5" w:rsidP="000360C5">
      <w:pPr>
        <w:keepNext/>
        <w:rPr>
          <w:rFonts w:ascii="David" w:hAnsi="David"/>
          <w:color w:val="000000"/>
          <w:sz w:val="22"/>
          <w:szCs w:val="22"/>
          <w:rtl/>
        </w:rPr>
      </w:pPr>
      <w:r w:rsidRPr="000360C5">
        <w:rPr>
          <w:rFonts w:ascii="David" w:hAnsi="David"/>
          <w:color w:val="000000"/>
          <w:sz w:val="22"/>
          <w:szCs w:val="22"/>
          <w:rtl/>
        </w:rPr>
        <w:t>דוד שאול גבאי ריכטר 54678313-/</w:t>
      </w:r>
    </w:p>
    <w:p w14:paraId="1F472C9B" w14:textId="77777777" w:rsidR="007D1718" w:rsidRPr="007D1718" w:rsidRDefault="000360C5" w:rsidP="000360C5">
      <w:pPr>
        <w:rPr>
          <w:color w:val="0000FF"/>
          <w:u w:val="single"/>
        </w:rPr>
      </w:pPr>
      <w:r w:rsidRPr="000360C5">
        <w:rPr>
          <w:color w:val="000000"/>
          <w:u w:val="single"/>
          <w:rtl/>
        </w:rPr>
        <w:t>נוסח מסמך זה כפוף לשינויי ניסוח ועריכה</w:t>
      </w:r>
    </w:p>
    <w:sectPr w:rsidR="007D1718" w:rsidRPr="007D1718" w:rsidSect="000360C5">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90BB6" w14:textId="77777777" w:rsidR="00A26074" w:rsidRDefault="00A26074" w:rsidP="006228FF">
      <w:r>
        <w:separator/>
      </w:r>
    </w:p>
  </w:endnote>
  <w:endnote w:type="continuationSeparator" w:id="0">
    <w:p w14:paraId="70EAD553" w14:textId="77777777" w:rsidR="00A26074" w:rsidRDefault="00A26074" w:rsidP="00622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DF02" w14:textId="77777777" w:rsidR="000360C5" w:rsidRDefault="000360C5" w:rsidP="000360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23FF29" w14:textId="77777777" w:rsidR="001417C0" w:rsidRPr="000360C5" w:rsidRDefault="000360C5" w:rsidP="000360C5">
    <w:pPr>
      <w:pStyle w:val="a5"/>
      <w:pBdr>
        <w:top w:val="single" w:sz="4" w:space="1" w:color="auto"/>
        <w:between w:val="single" w:sz="4" w:space="0" w:color="auto"/>
      </w:pBdr>
      <w:spacing w:after="60"/>
      <w:jc w:val="center"/>
      <w:rPr>
        <w:rFonts w:ascii="FrankRuehl" w:hAnsi="FrankRuehl" w:cs="FrankRuehl"/>
        <w:color w:val="000000"/>
      </w:rPr>
    </w:pPr>
    <w:r w:rsidRPr="000360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A1E9C" w14:textId="77777777" w:rsidR="000360C5" w:rsidRDefault="000360C5" w:rsidP="000360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5270">
      <w:rPr>
        <w:rFonts w:ascii="FrankRuehl" w:hAnsi="FrankRuehl" w:cs="FrankRuehl"/>
        <w:noProof/>
        <w:rtl/>
      </w:rPr>
      <w:t>1</w:t>
    </w:r>
    <w:r>
      <w:rPr>
        <w:rFonts w:ascii="FrankRuehl" w:hAnsi="FrankRuehl" w:cs="FrankRuehl"/>
        <w:rtl/>
      </w:rPr>
      <w:fldChar w:fldCharType="end"/>
    </w:r>
  </w:p>
  <w:p w14:paraId="302500AB" w14:textId="77777777" w:rsidR="001417C0" w:rsidRPr="000360C5" w:rsidRDefault="000360C5" w:rsidP="000360C5">
    <w:pPr>
      <w:pStyle w:val="a5"/>
      <w:pBdr>
        <w:top w:val="single" w:sz="4" w:space="1" w:color="auto"/>
        <w:between w:val="single" w:sz="4" w:space="0" w:color="auto"/>
      </w:pBdr>
      <w:spacing w:after="60"/>
      <w:jc w:val="center"/>
      <w:rPr>
        <w:rFonts w:ascii="FrankRuehl" w:hAnsi="FrankRuehl" w:cs="FrankRuehl"/>
        <w:color w:val="000000"/>
      </w:rPr>
    </w:pPr>
    <w:r w:rsidRPr="000360C5">
      <w:rPr>
        <w:rFonts w:ascii="FrankRuehl" w:hAnsi="FrankRuehl" w:cs="FrankRuehl"/>
        <w:color w:val="000000"/>
      </w:rPr>
      <w:pict w14:anchorId="3E950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F152D" w14:textId="77777777" w:rsidR="00A26074" w:rsidRDefault="00A26074" w:rsidP="006228FF">
      <w:r>
        <w:separator/>
      </w:r>
    </w:p>
  </w:footnote>
  <w:footnote w:type="continuationSeparator" w:id="0">
    <w:p w14:paraId="11511557" w14:textId="77777777" w:rsidR="00A26074" w:rsidRDefault="00A26074" w:rsidP="00622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A634" w14:textId="77777777" w:rsidR="007D1718" w:rsidRPr="000360C5" w:rsidRDefault="000360C5" w:rsidP="00036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51336-10-21</w:t>
    </w:r>
    <w:r>
      <w:rPr>
        <w:rFonts w:ascii="David" w:hAnsi="David"/>
        <w:color w:val="000000"/>
        <w:sz w:val="22"/>
        <w:szCs w:val="22"/>
        <w:rtl/>
      </w:rPr>
      <w:tab/>
      <w:t xml:space="preserve"> מדינת ישראל נ' ליהי חייטוב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60D3E" w14:textId="77777777" w:rsidR="007D1718" w:rsidRPr="000360C5" w:rsidRDefault="000360C5" w:rsidP="00036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51336-10-21</w:t>
    </w:r>
    <w:r>
      <w:rPr>
        <w:rFonts w:ascii="David" w:hAnsi="David"/>
        <w:color w:val="000000"/>
        <w:sz w:val="22"/>
        <w:szCs w:val="22"/>
        <w:rtl/>
      </w:rPr>
      <w:tab/>
      <w:t xml:space="preserve"> מדינת ישראל נ' ליהי חייטוב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DA01C5"/>
    <w:multiLevelType w:val="hybridMultilevel"/>
    <w:tmpl w:val="8034D498"/>
    <w:lvl w:ilvl="0" w:tplc="7F820FA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CD66FB7"/>
    <w:multiLevelType w:val="hybridMultilevel"/>
    <w:tmpl w:val="18D4EC9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009642">
    <w:abstractNumId w:val="1"/>
  </w:num>
  <w:num w:numId="2" w16cid:durableId="1619217560">
    <w:abstractNumId w:val="3"/>
  </w:num>
  <w:num w:numId="3" w16cid:durableId="679745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940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5E8E"/>
    <w:rsid w:val="000360C5"/>
    <w:rsid w:val="001417C0"/>
    <w:rsid w:val="001B5A3B"/>
    <w:rsid w:val="00223BD0"/>
    <w:rsid w:val="00233C84"/>
    <w:rsid w:val="0026606F"/>
    <w:rsid w:val="002B4D7E"/>
    <w:rsid w:val="006228FF"/>
    <w:rsid w:val="00724188"/>
    <w:rsid w:val="007D1718"/>
    <w:rsid w:val="008B5E8E"/>
    <w:rsid w:val="00925270"/>
    <w:rsid w:val="00A04F6C"/>
    <w:rsid w:val="00A26074"/>
    <w:rsid w:val="00AC55C9"/>
    <w:rsid w:val="00DA7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E02F0B"/>
  <w15:chartTrackingRefBased/>
  <w15:docId w15:val="{AC2C9D2B-352A-46E7-8D25-E714095A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E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5E8E"/>
    <w:pPr>
      <w:tabs>
        <w:tab w:val="center" w:pos="4153"/>
        <w:tab w:val="right" w:pos="8306"/>
      </w:tabs>
    </w:pPr>
  </w:style>
  <w:style w:type="character" w:customStyle="1" w:styleId="a4">
    <w:name w:val="כותרת עליונה תו"/>
    <w:link w:val="a3"/>
    <w:rsid w:val="008B5E8E"/>
    <w:rPr>
      <w:rFonts w:ascii="Times New Roman" w:eastAsia="Times New Roman" w:hAnsi="Times New Roman" w:cs="David"/>
      <w:sz w:val="24"/>
      <w:szCs w:val="24"/>
    </w:rPr>
  </w:style>
  <w:style w:type="paragraph" w:styleId="a5">
    <w:name w:val="footer"/>
    <w:basedOn w:val="a"/>
    <w:link w:val="a6"/>
    <w:rsid w:val="008B5E8E"/>
    <w:pPr>
      <w:tabs>
        <w:tab w:val="center" w:pos="4153"/>
        <w:tab w:val="right" w:pos="8306"/>
      </w:tabs>
    </w:pPr>
  </w:style>
  <w:style w:type="character" w:customStyle="1" w:styleId="a6">
    <w:name w:val="כותרת תחתונה תו"/>
    <w:link w:val="a5"/>
    <w:rsid w:val="008B5E8E"/>
    <w:rPr>
      <w:rFonts w:ascii="Times New Roman" w:eastAsia="Times New Roman" w:hAnsi="Times New Roman" w:cs="David"/>
      <w:sz w:val="24"/>
      <w:szCs w:val="24"/>
    </w:rPr>
  </w:style>
  <w:style w:type="table" w:styleId="a7">
    <w:name w:val="Table Grid"/>
    <w:basedOn w:val="a1"/>
    <w:rsid w:val="008B5E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5E8E"/>
  </w:style>
  <w:style w:type="paragraph" w:styleId="a9">
    <w:name w:val="List Paragraph"/>
    <w:basedOn w:val="a"/>
    <w:qFormat/>
    <w:rsid w:val="008B5E8E"/>
    <w:pPr>
      <w:ind w:left="720"/>
      <w:contextualSpacing/>
    </w:pPr>
  </w:style>
  <w:style w:type="character" w:styleId="Hyperlink">
    <w:name w:val="Hyperlink"/>
    <w:rsid w:val="008B5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093618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032145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5975844"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1035570"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198045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7756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4063353</vt:i4>
      </vt:variant>
      <vt:variant>
        <vt:i4>36</vt:i4>
      </vt:variant>
      <vt:variant>
        <vt:i4>0</vt:i4>
      </vt:variant>
      <vt:variant>
        <vt:i4>5</vt:i4>
      </vt:variant>
      <vt:variant>
        <vt:lpwstr>http://www.nevo.co.il/case/21980458</vt:lpwstr>
      </vt:variant>
      <vt:variant>
        <vt:lpwstr/>
      </vt:variant>
      <vt:variant>
        <vt:i4>3473526</vt:i4>
      </vt:variant>
      <vt:variant>
        <vt:i4>33</vt:i4>
      </vt:variant>
      <vt:variant>
        <vt:i4>0</vt:i4>
      </vt:variant>
      <vt:variant>
        <vt:i4>5</vt:i4>
      </vt:variant>
      <vt:variant>
        <vt:lpwstr>http://www.nevo.co.il/case/20936185</vt:lpwstr>
      </vt:variant>
      <vt:variant>
        <vt:lpwstr/>
      </vt:variant>
      <vt:variant>
        <vt:i4>3473522</vt:i4>
      </vt:variant>
      <vt:variant>
        <vt:i4>30</vt:i4>
      </vt:variant>
      <vt:variant>
        <vt:i4>0</vt:i4>
      </vt:variant>
      <vt:variant>
        <vt:i4>5</vt:i4>
      </vt:variant>
      <vt:variant>
        <vt:lpwstr>http://www.nevo.co.il/case/20321459</vt:lpwstr>
      </vt:variant>
      <vt:variant>
        <vt:lpwstr/>
      </vt:variant>
      <vt:variant>
        <vt:i4>3801214</vt:i4>
      </vt:variant>
      <vt:variant>
        <vt:i4>27</vt:i4>
      </vt:variant>
      <vt:variant>
        <vt:i4>0</vt:i4>
      </vt:variant>
      <vt:variant>
        <vt:i4>5</vt:i4>
      </vt:variant>
      <vt:variant>
        <vt:lpwstr>http://www.nevo.co.il/case/25975844</vt:lpwstr>
      </vt:variant>
      <vt:variant>
        <vt:lpwstr/>
      </vt:variant>
      <vt:variant>
        <vt:i4>3145843</vt:i4>
      </vt:variant>
      <vt:variant>
        <vt:i4>24</vt:i4>
      </vt:variant>
      <vt:variant>
        <vt:i4>0</vt:i4>
      </vt:variant>
      <vt:variant>
        <vt:i4>5</vt:i4>
      </vt:variant>
      <vt:variant>
        <vt:lpwstr>http://www.nevo.co.il/case/21035570</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51336</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ליהי חייטוב</vt:lpwstr>
  </property>
  <property fmtid="{D5CDD505-2E9C-101B-9397-08002B2CF9AE}" pid="10" name="LAWYER">
    <vt:lpwstr>מאיר לוברבאום;יריב אבירם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20221120</vt:lpwstr>
  </property>
  <property fmtid="{D5CDD505-2E9C-101B-9397-08002B2CF9AE}" pid="14" name="TYPE_N_DATE">
    <vt:lpwstr>38020221120</vt:lpwstr>
  </property>
  <property fmtid="{D5CDD505-2E9C-101B-9397-08002B2CF9AE}" pid="15" name="WORDNUMPAGES">
    <vt:lpwstr>5</vt:lpwstr>
  </property>
  <property fmtid="{D5CDD505-2E9C-101B-9397-08002B2CF9AE}" pid="16" name="TYPE_ABS_DATE">
    <vt:lpwstr>380020221120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21035570;25975844;20321459;20936185;21980458</vt:lpwstr>
  </property>
  <property fmtid="{D5CDD505-2E9C-101B-9397-08002B2CF9AE}" pid="36" name="LAWLISTTMP1">
    <vt:lpwstr>4216/007.a;007.c;013;019a</vt:lpwstr>
  </property>
</Properties>
</file>