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16D2A" w:rsidRPr="008F2D1D" w14:paraId="72EF5558" w14:textId="77777777" w:rsidTr="0048570D">
        <w:trPr>
          <w:gridAfter w:val="1"/>
          <w:wAfter w:w="99" w:type="dxa"/>
          <w:trHeight w:hRule="exact" w:val="418"/>
          <w:jc w:val="center"/>
        </w:trPr>
        <w:tc>
          <w:tcPr>
            <w:tcW w:w="8721" w:type="dxa"/>
            <w:gridSpan w:val="4"/>
          </w:tcPr>
          <w:p w14:paraId="35E37AEB" w14:textId="77777777" w:rsidR="00D16D2A" w:rsidRPr="008F2D1D" w:rsidRDefault="00D16D2A" w:rsidP="00E36336">
            <w:pPr>
              <w:pStyle w:val="a3"/>
              <w:jc w:val="center"/>
              <w:rPr>
                <w:rFonts w:ascii="Tahoma" w:hAnsi="Tahoma" w:cs="Tahoma"/>
                <w:color w:val="000080"/>
                <w:rtl/>
              </w:rPr>
            </w:pPr>
            <w:bookmarkStart w:id="0" w:name="FirstLawyer"/>
            <w:bookmarkStart w:id="1" w:name="LastJudge"/>
            <w:r w:rsidRPr="008F2D1D">
              <w:rPr>
                <w:rFonts w:ascii="Tahoma" w:hAnsi="Tahoma" w:cs="Tahoma"/>
                <w:b/>
                <w:bCs/>
                <w:color w:val="000080"/>
                <w:rtl/>
              </w:rPr>
              <w:t>בית משפט השלום באילת</w:t>
            </w:r>
          </w:p>
        </w:tc>
      </w:tr>
      <w:tr w:rsidR="00D16D2A" w:rsidRPr="008F2D1D" w14:paraId="7C79CE68" w14:textId="77777777" w:rsidTr="0048570D">
        <w:trPr>
          <w:gridAfter w:val="1"/>
          <w:wAfter w:w="99" w:type="dxa"/>
          <w:trHeight w:val="337"/>
          <w:jc w:val="center"/>
        </w:trPr>
        <w:tc>
          <w:tcPr>
            <w:tcW w:w="5054" w:type="dxa"/>
            <w:gridSpan w:val="3"/>
          </w:tcPr>
          <w:p w14:paraId="62AA1836" w14:textId="77777777" w:rsidR="00D16D2A" w:rsidRPr="008F2D1D" w:rsidRDefault="00D16D2A" w:rsidP="00E36336">
            <w:pPr>
              <w:rPr>
                <w:rFonts w:cs="FrankRuehl"/>
                <w:sz w:val="28"/>
                <w:szCs w:val="28"/>
                <w:rtl/>
              </w:rPr>
            </w:pPr>
            <w:r w:rsidRPr="008F2D1D">
              <w:rPr>
                <w:rFonts w:cs="FrankRuehl"/>
                <w:sz w:val="28"/>
                <w:szCs w:val="28"/>
                <w:rtl/>
              </w:rPr>
              <w:t>ת"פ</w:t>
            </w:r>
            <w:r w:rsidRPr="008F2D1D">
              <w:rPr>
                <w:rFonts w:cs="FrankRuehl" w:hint="cs"/>
                <w:sz w:val="28"/>
                <w:szCs w:val="28"/>
                <w:rtl/>
              </w:rPr>
              <w:t xml:space="preserve"> </w:t>
            </w:r>
            <w:r w:rsidRPr="008F2D1D">
              <w:rPr>
                <w:rFonts w:cs="FrankRuehl"/>
                <w:sz w:val="28"/>
                <w:szCs w:val="28"/>
                <w:rtl/>
              </w:rPr>
              <w:t>61718-10-21</w:t>
            </w:r>
            <w:r w:rsidRPr="008F2D1D">
              <w:rPr>
                <w:rFonts w:cs="FrankRuehl" w:hint="cs"/>
                <w:sz w:val="28"/>
                <w:szCs w:val="28"/>
                <w:rtl/>
              </w:rPr>
              <w:t xml:space="preserve"> </w:t>
            </w:r>
            <w:r w:rsidRPr="008F2D1D">
              <w:rPr>
                <w:rFonts w:cs="FrankRuehl"/>
                <w:sz w:val="28"/>
                <w:szCs w:val="28"/>
                <w:rtl/>
              </w:rPr>
              <w:t>מדינת ישראל נ' בן עמי</w:t>
            </w:r>
          </w:p>
          <w:p w14:paraId="326FCA93" w14:textId="77777777" w:rsidR="00D16D2A" w:rsidRPr="008F2D1D" w:rsidRDefault="00D16D2A" w:rsidP="00E36336">
            <w:pPr>
              <w:pStyle w:val="a3"/>
              <w:rPr>
                <w:rFonts w:cs="FrankRuehl"/>
                <w:sz w:val="28"/>
                <w:szCs w:val="28"/>
                <w:rtl/>
              </w:rPr>
            </w:pPr>
          </w:p>
        </w:tc>
        <w:tc>
          <w:tcPr>
            <w:tcW w:w="3667" w:type="dxa"/>
          </w:tcPr>
          <w:p w14:paraId="05BB4605" w14:textId="77777777" w:rsidR="00D16D2A" w:rsidRPr="008F2D1D" w:rsidRDefault="00D16D2A" w:rsidP="00E36336">
            <w:pPr>
              <w:pStyle w:val="a3"/>
              <w:jc w:val="right"/>
              <w:rPr>
                <w:rFonts w:cs="FrankRuehl"/>
                <w:sz w:val="28"/>
                <w:szCs w:val="28"/>
                <w:rtl/>
              </w:rPr>
            </w:pPr>
          </w:p>
        </w:tc>
      </w:tr>
      <w:tr w:rsidR="00D16D2A" w:rsidRPr="008F2D1D" w14:paraId="098D5F80" w14:textId="77777777" w:rsidTr="004857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7F06C82" w14:textId="77777777" w:rsidR="00D16D2A" w:rsidRPr="008F2D1D" w:rsidRDefault="00D16D2A" w:rsidP="00D16D2A">
            <w:pPr>
              <w:jc w:val="both"/>
              <w:rPr>
                <w:rFonts w:ascii="David" w:hAnsi="David"/>
                <w:sz w:val="26"/>
                <w:szCs w:val="26"/>
              </w:rPr>
            </w:pPr>
            <w:r w:rsidRPr="008F2D1D">
              <w:rPr>
                <w:rFonts w:hint="cs"/>
                <w:rtl/>
              </w:rPr>
              <w:t xml:space="preserve"> </w:t>
            </w:r>
            <w:r w:rsidRPr="008F2D1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D7F9377" w14:textId="77777777" w:rsidR="00D16D2A" w:rsidRPr="008F2D1D" w:rsidRDefault="00D16D2A" w:rsidP="00E36336">
            <w:pPr>
              <w:rPr>
                <w:rFonts w:ascii="David" w:hAnsi="David"/>
                <w:b/>
                <w:bCs/>
                <w:sz w:val="26"/>
                <w:szCs w:val="26"/>
                <w:rtl/>
              </w:rPr>
            </w:pPr>
            <w:r w:rsidRPr="008F2D1D">
              <w:rPr>
                <w:rFonts w:ascii="David" w:hAnsi="David"/>
                <w:b/>
                <w:bCs/>
                <w:sz w:val="26"/>
                <w:szCs w:val="26"/>
                <w:rtl/>
              </w:rPr>
              <w:t>כבוד השופט  גיל אדלמן</w:t>
            </w:r>
          </w:p>
          <w:p w14:paraId="724906B5" w14:textId="77777777" w:rsidR="00D16D2A" w:rsidRPr="008F2D1D" w:rsidRDefault="00D16D2A" w:rsidP="00E36336">
            <w:pPr>
              <w:rPr>
                <w:rFonts w:ascii="David" w:hAnsi="David"/>
                <w:sz w:val="26"/>
                <w:szCs w:val="26"/>
                <w:rtl/>
              </w:rPr>
            </w:pPr>
          </w:p>
          <w:p w14:paraId="76933CB8" w14:textId="77777777" w:rsidR="00D16D2A" w:rsidRPr="008F2D1D" w:rsidRDefault="00D16D2A" w:rsidP="00D16D2A">
            <w:pPr>
              <w:jc w:val="both"/>
              <w:rPr>
                <w:rFonts w:ascii="David" w:hAnsi="David"/>
                <w:sz w:val="26"/>
                <w:szCs w:val="26"/>
              </w:rPr>
            </w:pPr>
          </w:p>
        </w:tc>
      </w:tr>
      <w:tr w:rsidR="00D16D2A" w:rsidRPr="008F2D1D" w14:paraId="02403E26" w14:textId="77777777" w:rsidTr="004857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956055" w14:textId="77777777" w:rsidR="00D16D2A" w:rsidRPr="008F2D1D" w:rsidRDefault="00D16D2A" w:rsidP="00D16D2A">
            <w:pPr>
              <w:jc w:val="both"/>
              <w:rPr>
                <w:rFonts w:ascii="David" w:hAnsi="David"/>
                <w:sz w:val="26"/>
                <w:szCs w:val="26"/>
              </w:rPr>
            </w:pPr>
            <w:bookmarkStart w:id="2" w:name="FirstAppellant"/>
            <w:r w:rsidRPr="008F2D1D">
              <w:rPr>
                <w:rFonts w:ascii="David" w:hAnsi="David"/>
                <w:sz w:val="26"/>
                <w:szCs w:val="26"/>
                <w:rtl/>
              </w:rPr>
              <w:t>בעניין:</w:t>
            </w:r>
          </w:p>
        </w:tc>
        <w:tc>
          <w:tcPr>
            <w:tcW w:w="3219" w:type="dxa"/>
            <w:tcBorders>
              <w:top w:val="nil"/>
              <w:left w:val="nil"/>
              <w:bottom w:val="nil"/>
              <w:right w:val="nil"/>
            </w:tcBorders>
            <w:shd w:val="clear" w:color="auto" w:fill="auto"/>
          </w:tcPr>
          <w:p w14:paraId="709D6482" w14:textId="77777777" w:rsidR="00D16D2A" w:rsidRPr="008F2D1D" w:rsidRDefault="00D16D2A" w:rsidP="00D16D2A">
            <w:pPr>
              <w:suppressLineNumbers/>
            </w:pPr>
            <w:r w:rsidRPr="008F2D1D">
              <w:rPr>
                <w:rFonts w:ascii="Arial" w:hAnsi="Arial" w:hint="cs"/>
                <w:b/>
                <w:bCs/>
                <w:sz w:val="26"/>
                <w:szCs w:val="26"/>
                <w:rtl/>
              </w:rPr>
              <w:t>ה</w:t>
            </w:r>
            <w:r w:rsidRPr="008F2D1D">
              <w:rPr>
                <w:rFonts w:ascii="Arial" w:hAnsi="Arial"/>
                <w:b/>
                <w:bCs/>
                <w:sz w:val="26"/>
                <w:szCs w:val="26"/>
                <w:rtl/>
              </w:rPr>
              <w:t>מאשימה</w:t>
            </w:r>
          </w:p>
          <w:p w14:paraId="6125C1F1" w14:textId="77777777" w:rsidR="00D16D2A" w:rsidRPr="008F2D1D" w:rsidRDefault="00D16D2A" w:rsidP="00E3633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08E17FE" w14:textId="77777777" w:rsidR="00D16D2A" w:rsidRPr="008F2D1D" w:rsidRDefault="00D16D2A" w:rsidP="00D16D2A">
            <w:pPr>
              <w:suppressLineNumbers/>
            </w:pPr>
            <w:r w:rsidRPr="008F2D1D">
              <w:rPr>
                <w:rFonts w:ascii="Arial" w:hAnsi="Arial"/>
                <w:b/>
                <w:bCs/>
                <w:sz w:val="26"/>
                <w:szCs w:val="26"/>
                <w:rtl/>
              </w:rPr>
              <w:t>מדינת ישראל</w:t>
            </w:r>
            <w:r w:rsidRPr="008F2D1D">
              <w:rPr>
                <w:rFonts w:ascii="Arial" w:hAnsi="Arial" w:hint="cs"/>
                <w:b/>
                <w:bCs/>
                <w:sz w:val="26"/>
                <w:szCs w:val="26"/>
                <w:rtl/>
              </w:rPr>
              <w:t xml:space="preserve"> </w:t>
            </w:r>
            <w:r w:rsidRPr="008F2D1D">
              <w:rPr>
                <w:rFonts w:ascii="Arial" w:hAnsi="Arial"/>
                <w:rtl/>
              </w:rPr>
              <w:t>ע"י ב"כ עוה"ד</w:t>
            </w:r>
            <w:r w:rsidRPr="008F2D1D">
              <w:rPr>
                <w:rFonts w:hint="cs"/>
                <w:rtl/>
              </w:rPr>
              <w:t xml:space="preserve"> שירלי הדר</w:t>
            </w:r>
          </w:p>
          <w:p w14:paraId="663B0BCA" w14:textId="77777777" w:rsidR="00D16D2A" w:rsidRPr="008F2D1D" w:rsidRDefault="00D16D2A" w:rsidP="00E36336">
            <w:pPr>
              <w:rPr>
                <w:rFonts w:ascii="David" w:hAnsi="David"/>
                <w:sz w:val="26"/>
                <w:szCs w:val="26"/>
              </w:rPr>
            </w:pPr>
          </w:p>
        </w:tc>
      </w:tr>
      <w:bookmarkEnd w:id="2"/>
      <w:tr w:rsidR="00D16D2A" w:rsidRPr="008F2D1D" w14:paraId="29AB3FDA" w14:textId="77777777" w:rsidTr="004857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9CD6BF" w14:textId="77777777" w:rsidR="00D16D2A" w:rsidRPr="008F2D1D" w:rsidRDefault="00D16D2A" w:rsidP="00D16D2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CE75E45" w14:textId="77777777" w:rsidR="00D16D2A" w:rsidRPr="008F2D1D" w:rsidRDefault="00D16D2A" w:rsidP="00D16D2A">
            <w:pPr>
              <w:jc w:val="center"/>
              <w:rPr>
                <w:rFonts w:ascii="David" w:hAnsi="David"/>
                <w:b/>
                <w:bCs/>
                <w:sz w:val="26"/>
                <w:szCs w:val="26"/>
                <w:rtl/>
              </w:rPr>
            </w:pPr>
          </w:p>
          <w:p w14:paraId="73183170" w14:textId="77777777" w:rsidR="00D16D2A" w:rsidRPr="008F2D1D" w:rsidRDefault="00D16D2A" w:rsidP="00D16D2A">
            <w:pPr>
              <w:jc w:val="center"/>
              <w:rPr>
                <w:rFonts w:ascii="David" w:hAnsi="David"/>
                <w:b/>
                <w:bCs/>
                <w:sz w:val="26"/>
                <w:szCs w:val="26"/>
                <w:rtl/>
              </w:rPr>
            </w:pPr>
            <w:r w:rsidRPr="008F2D1D">
              <w:rPr>
                <w:rFonts w:ascii="David" w:hAnsi="David"/>
                <w:b/>
                <w:bCs/>
                <w:sz w:val="26"/>
                <w:szCs w:val="26"/>
                <w:rtl/>
              </w:rPr>
              <w:t>נגד</w:t>
            </w:r>
          </w:p>
          <w:p w14:paraId="022D949F" w14:textId="77777777" w:rsidR="00D16D2A" w:rsidRPr="008F2D1D" w:rsidRDefault="00D16D2A" w:rsidP="00D16D2A">
            <w:pPr>
              <w:jc w:val="both"/>
              <w:rPr>
                <w:rFonts w:ascii="David" w:hAnsi="David"/>
                <w:sz w:val="26"/>
                <w:szCs w:val="26"/>
              </w:rPr>
            </w:pPr>
          </w:p>
        </w:tc>
      </w:tr>
      <w:tr w:rsidR="00D16D2A" w:rsidRPr="008F2D1D" w14:paraId="5473DCF2" w14:textId="77777777" w:rsidTr="004857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BD487E" w14:textId="77777777" w:rsidR="00D16D2A" w:rsidRPr="008F2D1D" w:rsidRDefault="00D16D2A" w:rsidP="00E36336">
            <w:pPr>
              <w:rPr>
                <w:rFonts w:ascii="David" w:hAnsi="David"/>
                <w:sz w:val="26"/>
                <w:szCs w:val="26"/>
                <w:rtl/>
              </w:rPr>
            </w:pPr>
          </w:p>
        </w:tc>
        <w:tc>
          <w:tcPr>
            <w:tcW w:w="3219" w:type="dxa"/>
            <w:tcBorders>
              <w:top w:val="nil"/>
              <w:left w:val="nil"/>
              <w:bottom w:val="nil"/>
              <w:right w:val="nil"/>
            </w:tcBorders>
            <w:shd w:val="clear" w:color="auto" w:fill="auto"/>
          </w:tcPr>
          <w:p w14:paraId="5D92E064" w14:textId="77777777" w:rsidR="00D16D2A" w:rsidRPr="008F2D1D" w:rsidRDefault="00D16D2A" w:rsidP="00E36336">
            <w:pPr>
              <w:rPr>
                <w:rFonts w:ascii="Arial" w:hAnsi="Arial"/>
                <w:b/>
                <w:bCs/>
                <w:sz w:val="26"/>
                <w:szCs w:val="26"/>
                <w:rtl/>
              </w:rPr>
            </w:pPr>
            <w:r w:rsidRPr="008F2D1D">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6B73544" w14:textId="77777777" w:rsidR="00D16D2A" w:rsidRPr="008F2D1D" w:rsidRDefault="00D16D2A" w:rsidP="00D16D2A">
            <w:pPr>
              <w:suppressLineNumbers/>
            </w:pPr>
            <w:r w:rsidRPr="008F2D1D">
              <w:rPr>
                <w:rFonts w:ascii="Arial" w:hAnsi="Arial"/>
                <w:b/>
                <w:bCs/>
                <w:sz w:val="26"/>
                <w:szCs w:val="26"/>
                <w:rtl/>
              </w:rPr>
              <w:t>דורון בן עמי</w:t>
            </w:r>
            <w:r w:rsidRPr="008F2D1D">
              <w:rPr>
                <w:rFonts w:ascii="Arial" w:hAnsi="Arial" w:hint="cs"/>
                <w:b/>
                <w:bCs/>
                <w:sz w:val="26"/>
                <w:szCs w:val="26"/>
                <w:rtl/>
              </w:rPr>
              <w:t xml:space="preserve"> </w:t>
            </w:r>
            <w:r w:rsidRPr="008F2D1D">
              <w:rPr>
                <w:rFonts w:ascii="Arial" w:hAnsi="Arial"/>
                <w:rtl/>
              </w:rPr>
              <w:t>ע"י ב"כ עוה"ד</w:t>
            </w:r>
            <w:r w:rsidRPr="008F2D1D">
              <w:rPr>
                <w:rFonts w:hint="cs"/>
                <w:rtl/>
              </w:rPr>
              <w:t xml:space="preserve"> יעל דארבי</w:t>
            </w:r>
          </w:p>
          <w:p w14:paraId="1D8362D9" w14:textId="77777777" w:rsidR="00D16D2A" w:rsidRPr="008F2D1D" w:rsidRDefault="00D16D2A" w:rsidP="00E36336">
            <w:pPr>
              <w:rPr>
                <w:rFonts w:ascii="David" w:hAnsi="David"/>
                <w:sz w:val="26"/>
                <w:szCs w:val="26"/>
              </w:rPr>
            </w:pPr>
          </w:p>
        </w:tc>
      </w:tr>
    </w:tbl>
    <w:p w14:paraId="7BF02001" w14:textId="77777777" w:rsidR="0048570D" w:rsidRDefault="0048570D" w:rsidP="008F2D1D">
      <w:pPr>
        <w:rPr>
          <w:sz w:val="26"/>
          <w:szCs w:val="26"/>
          <w:rtl/>
        </w:rPr>
      </w:pPr>
    </w:p>
    <w:p w14:paraId="4608BC60" w14:textId="77777777" w:rsidR="0048570D" w:rsidRPr="0048570D" w:rsidRDefault="0048570D" w:rsidP="0048570D">
      <w:pPr>
        <w:spacing w:after="120" w:line="240" w:lineRule="exact"/>
        <w:ind w:left="283" w:hanging="283"/>
        <w:jc w:val="both"/>
        <w:rPr>
          <w:rFonts w:ascii="FrankRuehl" w:hAnsi="FrankRuehl" w:cs="FrankRuehl"/>
          <w:rtl/>
        </w:rPr>
      </w:pPr>
    </w:p>
    <w:p w14:paraId="582F8C02" w14:textId="77777777" w:rsidR="005C1941" w:rsidRPr="005C1941" w:rsidRDefault="005C1941" w:rsidP="005C1941">
      <w:pPr>
        <w:spacing w:before="120" w:after="120" w:line="240" w:lineRule="exact"/>
        <w:ind w:left="283" w:hanging="283"/>
        <w:jc w:val="both"/>
        <w:rPr>
          <w:rFonts w:ascii="FrankRuehl" w:hAnsi="FrankRuehl" w:cs="FrankRuehl"/>
          <w:rtl/>
        </w:rPr>
      </w:pPr>
    </w:p>
    <w:p w14:paraId="331B2077" w14:textId="77777777" w:rsidR="00A829B3" w:rsidRDefault="00A829B3" w:rsidP="00A829B3">
      <w:pPr>
        <w:rPr>
          <w:sz w:val="26"/>
          <w:szCs w:val="26"/>
          <w:rtl/>
        </w:rPr>
      </w:pPr>
      <w:bookmarkStart w:id="3" w:name="LawTable"/>
      <w:bookmarkEnd w:id="3"/>
    </w:p>
    <w:p w14:paraId="32B932BF" w14:textId="77777777" w:rsidR="00A829B3" w:rsidRPr="00A829B3" w:rsidRDefault="00A829B3" w:rsidP="00A829B3">
      <w:pPr>
        <w:spacing w:before="120" w:after="120" w:line="240" w:lineRule="exact"/>
        <w:ind w:left="283" w:hanging="283"/>
        <w:jc w:val="both"/>
        <w:rPr>
          <w:rFonts w:ascii="FrankRuehl" w:hAnsi="FrankRuehl" w:cs="FrankRuehl"/>
          <w:rtl/>
        </w:rPr>
      </w:pPr>
    </w:p>
    <w:p w14:paraId="05DCA81A" w14:textId="77777777" w:rsidR="00A829B3" w:rsidRPr="00A829B3" w:rsidRDefault="00A829B3" w:rsidP="00A829B3">
      <w:pPr>
        <w:spacing w:before="120" w:after="120" w:line="240" w:lineRule="exact"/>
        <w:ind w:left="283" w:hanging="283"/>
        <w:jc w:val="both"/>
        <w:rPr>
          <w:rFonts w:ascii="FrankRuehl" w:hAnsi="FrankRuehl" w:cs="FrankRuehl"/>
          <w:rtl/>
        </w:rPr>
      </w:pPr>
    </w:p>
    <w:p w14:paraId="7D299155" w14:textId="77777777" w:rsidR="00A829B3" w:rsidRPr="00A829B3" w:rsidRDefault="00A829B3" w:rsidP="00A829B3">
      <w:pPr>
        <w:spacing w:before="120" w:after="120" w:line="240" w:lineRule="exact"/>
        <w:ind w:left="283" w:hanging="283"/>
        <w:jc w:val="both"/>
        <w:rPr>
          <w:rFonts w:ascii="FrankRuehl" w:hAnsi="FrankRuehl" w:cs="FrankRuehl"/>
          <w:rtl/>
        </w:rPr>
      </w:pPr>
      <w:r w:rsidRPr="00A829B3">
        <w:rPr>
          <w:rFonts w:ascii="FrankRuehl" w:hAnsi="FrankRuehl" w:cs="FrankRuehl"/>
          <w:rtl/>
        </w:rPr>
        <w:t xml:space="preserve">חקיקה שאוזכרה: </w:t>
      </w:r>
    </w:p>
    <w:p w14:paraId="3EB96A4E" w14:textId="77777777" w:rsidR="00A829B3" w:rsidRPr="00A829B3" w:rsidRDefault="00A829B3" w:rsidP="00A829B3">
      <w:pPr>
        <w:spacing w:before="120" w:after="120" w:line="240" w:lineRule="exact"/>
        <w:ind w:left="283" w:hanging="283"/>
        <w:jc w:val="both"/>
        <w:rPr>
          <w:rFonts w:ascii="FrankRuehl" w:hAnsi="FrankRuehl" w:cs="FrankRuehl"/>
          <w:rtl/>
        </w:rPr>
      </w:pPr>
      <w:hyperlink r:id="rId7" w:history="1">
        <w:r w:rsidRPr="00A829B3">
          <w:rPr>
            <w:rFonts w:ascii="FrankRuehl" w:hAnsi="FrankRuehl" w:cs="FrankRuehl"/>
            <w:color w:val="0000FF"/>
            <w:rtl/>
          </w:rPr>
          <w:t>פקודת הסמים המסוכנים [נוסח חדש], תשל"ג-1973</w:t>
        </w:r>
      </w:hyperlink>
      <w:r w:rsidRPr="00A829B3">
        <w:rPr>
          <w:rFonts w:ascii="FrankRuehl" w:hAnsi="FrankRuehl" w:cs="FrankRuehl"/>
          <w:rtl/>
        </w:rPr>
        <w:t xml:space="preserve">: סע'  </w:t>
      </w:r>
      <w:hyperlink r:id="rId8" w:history="1">
        <w:r w:rsidRPr="00A829B3">
          <w:rPr>
            <w:rFonts w:ascii="FrankRuehl" w:hAnsi="FrankRuehl" w:cs="FrankRuehl"/>
            <w:color w:val="0000FF"/>
            <w:rtl/>
          </w:rPr>
          <w:t>7 (א)</w:t>
        </w:r>
      </w:hyperlink>
      <w:r w:rsidRPr="00A829B3">
        <w:rPr>
          <w:rFonts w:ascii="FrankRuehl" w:hAnsi="FrankRuehl" w:cs="FrankRuehl"/>
          <w:rtl/>
        </w:rPr>
        <w:t xml:space="preserve">, </w:t>
      </w:r>
      <w:hyperlink r:id="rId9" w:history="1">
        <w:r w:rsidRPr="00A829B3">
          <w:rPr>
            <w:rFonts w:ascii="FrankRuehl" w:hAnsi="FrankRuehl" w:cs="FrankRuehl"/>
            <w:color w:val="0000FF"/>
            <w:rtl/>
          </w:rPr>
          <w:t>7 (ג)</w:t>
        </w:r>
      </w:hyperlink>
    </w:p>
    <w:p w14:paraId="6A30190F" w14:textId="77777777" w:rsidR="00A829B3" w:rsidRPr="00A829B3" w:rsidRDefault="00A829B3" w:rsidP="00A829B3">
      <w:pPr>
        <w:rPr>
          <w:sz w:val="26"/>
          <w:szCs w:val="26"/>
          <w:rtl/>
        </w:rPr>
      </w:pPr>
      <w:bookmarkStart w:id="4" w:name="LawTable_End"/>
      <w:bookmarkEnd w:id="4"/>
    </w:p>
    <w:p w14:paraId="523E55C6" w14:textId="77777777" w:rsidR="00D16D2A" w:rsidRPr="005C1941" w:rsidRDefault="00D16D2A" w:rsidP="005C194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6D2A" w14:paraId="6EA50DE7" w14:textId="77777777" w:rsidTr="00D16D2A">
        <w:trPr>
          <w:trHeight w:val="355"/>
          <w:jc w:val="center"/>
        </w:trPr>
        <w:tc>
          <w:tcPr>
            <w:tcW w:w="8820" w:type="dxa"/>
            <w:tcBorders>
              <w:top w:val="nil"/>
              <w:left w:val="nil"/>
              <w:bottom w:val="nil"/>
              <w:right w:val="nil"/>
            </w:tcBorders>
            <w:shd w:val="clear" w:color="auto" w:fill="auto"/>
          </w:tcPr>
          <w:p w14:paraId="3C6D7A67" w14:textId="77777777" w:rsidR="008F2D1D" w:rsidRPr="008F2D1D" w:rsidRDefault="008F2D1D" w:rsidP="008F2D1D">
            <w:pPr>
              <w:jc w:val="center"/>
              <w:rPr>
                <w:rFonts w:ascii="David" w:hAnsi="David"/>
                <w:b/>
                <w:bCs/>
                <w:sz w:val="32"/>
                <w:szCs w:val="32"/>
                <w:u w:val="single"/>
                <w:rtl/>
              </w:rPr>
            </w:pPr>
            <w:bookmarkStart w:id="5" w:name="PsakDin" w:colFirst="0" w:colLast="0"/>
            <w:bookmarkEnd w:id="0"/>
            <w:bookmarkEnd w:id="1"/>
            <w:r w:rsidRPr="008F2D1D">
              <w:rPr>
                <w:rFonts w:ascii="David" w:hAnsi="David"/>
                <w:b/>
                <w:bCs/>
                <w:sz w:val="32"/>
                <w:szCs w:val="32"/>
                <w:u w:val="single"/>
                <w:rtl/>
              </w:rPr>
              <w:t>גזר דין</w:t>
            </w:r>
          </w:p>
          <w:p w14:paraId="4EFD835B" w14:textId="77777777" w:rsidR="00D16D2A" w:rsidRPr="008F2D1D" w:rsidRDefault="00D16D2A" w:rsidP="008F2D1D">
            <w:pPr>
              <w:jc w:val="center"/>
              <w:rPr>
                <w:rFonts w:ascii="David" w:hAnsi="David"/>
                <w:bCs/>
                <w:sz w:val="32"/>
                <w:szCs w:val="32"/>
                <w:u w:val="single"/>
                <w:rtl/>
              </w:rPr>
            </w:pPr>
          </w:p>
        </w:tc>
      </w:tr>
      <w:bookmarkEnd w:id="5"/>
    </w:tbl>
    <w:p w14:paraId="4D133A92" w14:textId="77777777" w:rsidR="00D16D2A" w:rsidRPr="000F2247" w:rsidRDefault="00D16D2A" w:rsidP="00D16D2A">
      <w:pPr>
        <w:rPr>
          <w:rFonts w:ascii="Arial" w:hAnsi="Arial"/>
          <w:b/>
          <w:bCs/>
          <w:sz w:val="26"/>
          <w:szCs w:val="26"/>
          <w:rtl/>
        </w:rPr>
      </w:pPr>
    </w:p>
    <w:p w14:paraId="75BAE35B" w14:textId="77777777" w:rsidR="00D16D2A" w:rsidRDefault="00D16D2A" w:rsidP="00D16D2A">
      <w:pPr>
        <w:spacing w:line="360" w:lineRule="auto"/>
        <w:jc w:val="both"/>
        <w:rPr>
          <w:rFonts w:ascii="David" w:hAnsi="David"/>
          <w:b/>
          <w:bCs/>
          <w:u w:val="single"/>
        </w:rPr>
      </w:pPr>
    </w:p>
    <w:p w14:paraId="1DB0FE9D" w14:textId="77777777" w:rsidR="00D16D2A" w:rsidRDefault="00D16D2A" w:rsidP="00D16D2A">
      <w:pPr>
        <w:spacing w:line="360" w:lineRule="auto"/>
        <w:jc w:val="both"/>
        <w:rPr>
          <w:rFonts w:ascii="David" w:hAnsi="David"/>
          <w:b/>
          <w:bCs/>
          <w:u w:val="single"/>
          <w:rtl/>
        </w:rPr>
      </w:pPr>
      <w:r>
        <w:rPr>
          <w:rFonts w:ascii="David" w:hAnsi="David"/>
          <w:b/>
          <w:bCs/>
          <w:u w:val="single"/>
          <w:rtl/>
        </w:rPr>
        <w:t xml:space="preserve">המסגרת העובדתית </w:t>
      </w:r>
    </w:p>
    <w:p w14:paraId="2A249DE2" w14:textId="77777777" w:rsidR="00D16D2A" w:rsidRDefault="00D16D2A" w:rsidP="00D16D2A">
      <w:pPr>
        <w:pStyle w:val="ac"/>
        <w:spacing w:line="360" w:lineRule="auto"/>
        <w:ind w:left="360"/>
        <w:jc w:val="both"/>
        <w:rPr>
          <w:rFonts w:ascii="David" w:hAnsi="David" w:cs="David"/>
          <w:sz w:val="24"/>
          <w:szCs w:val="24"/>
          <w:rtl/>
        </w:rPr>
      </w:pPr>
    </w:p>
    <w:p w14:paraId="59C9C091" w14:textId="77777777" w:rsidR="00D16D2A" w:rsidRDefault="00D16D2A" w:rsidP="00D16D2A">
      <w:pPr>
        <w:pStyle w:val="ac"/>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דורון בן עמי, הורשע לאחר ניהול הוכחות, כמפורט בהכרעת הדין מיום 20.11.2022,  בעובדות כתב אישום המייחסות לו </w:t>
      </w:r>
      <w:r>
        <w:rPr>
          <w:rFonts w:ascii="David" w:eastAsia="David" w:hAnsi="David" w:cs="David"/>
          <w:sz w:val="24"/>
          <w:szCs w:val="24"/>
          <w:rtl/>
        </w:rPr>
        <w:t xml:space="preserve">החזקה ושימוש בסמים שלא לצריכה עצמית – עבירה לפי סעיף </w:t>
      </w:r>
      <w:hyperlink r:id="rId10" w:history="1">
        <w:r w:rsidR="0048570D" w:rsidRPr="0048570D">
          <w:rPr>
            <w:rStyle w:val="Hyperlink"/>
            <w:rFonts w:ascii="David" w:eastAsia="David" w:hAnsi="David" w:cs="David"/>
            <w:sz w:val="24"/>
            <w:szCs w:val="24"/>
            <w:rtl/>
          </w:rPr>
          <w:t>7 (א)</w:t>
        </w:r>
      </w:hyperlink>
      <w:r>
        <w:rPr>
          <w:rFonts w:ascii="David" w:eastAsia="David" w:hAnsi="David" w:cs="David"/>
          <w:sz w:val="24"/>
          <w:szCs w:val="24"/>
          <w:rtl/>
        </w:rPr>
        <w:t xml:space="preserve"> + </w:t>
      </w:r>
      <w:hyperlink r:id="rId11" w:history="1">
        <w:r w:rsidR="0048570D" w:rsidRPr="0048570D">
          <w:rPr>
            <w:rStyle w:val="Hyperlink"/>
            <w:rFonts w:ascii="David" w:eastAsia="David" w:hAnsi="David" w:cs="David"/>
            <w:sz w:val="24"/>
            <w:szCs w:val="24"/>
            <w:rtl/>
          </w:rPr>
          <w:t>7 (ג)</w:t>
        </w:r>
      </w:hyperlink>
      <w:r>
        <w:rPr>
          <w:rFonts w:ascii="David" w:eastAsia="David" w:hAnsi="David" w:cs="David"/>
          <w:sz w:val="24"/>
          <w:szCs w:val="24"/>
          <w:rtl/>
        </w:rPr>
        <w:t xml:space="preserve"> רישא ל</w:t>
      </w:r>
      <w:hyperlink r:id="rId12" w:history="1">
        <w:r w:rsidR="008F2D1D" w:rsidRPr="008F2D1D">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תשל"ג- 1973 (להלן: פקודת הסמים).</w:t>
      </w:r>
    </w:p>
    <w:p w14:paraId="2BED4FDF" w14:textId="77777777" w:rsidR="00D16D2A" w:rsidRDefault="00D16D2A" w:rsidP="00D16D2A">
      <w:pPr>
        <w:pStyle w:val="ac"/>
        <w:spacing w:line="360" w:lineRule="auto"/>
        <w:ind w:left="360"/>
        <w:jc w:val="both"/>
        <w:rPr>
          <w:rFonts w:ascii="David" w:hAnsi="David" w:cs="David"/>
          <w:sz w:val="24"/>
          <w:szCs w:val="24"/>
        </w:rPr>
      </w:pPr>
    </w:p>
    <w:p w14:paraId="4A1DE5A5" w14:textId="77777777" w:rsidR="00D16D2A" w:rsidRDefault="00D16D2A" w:rsidP="00D16D2A">
      <w:pPr>
        <w:pStyle w:val="ac"/>
        <w:numPr>
          <w:ilvl w:val="0"/>
          <w:numId w:val="1"/>
        </w:numPr>
        <w:spacing w:line="360" w:lineRule="auto"/>
        <w:jc w:val="both"/>
        <w:rPr>
          <w:rFonts w:ascii="David" w:hAnsi="David" w:cs="David"/>
          <w:sz w:val="24"/>
          <w:szCs w:val="24"/>
        </w:rPr>
      </w:pPr>
      <w:bookmarkStart w:id="7" w:name="ABSTRACT_END"/>
      <w:bookmarkEnd w:id="7"/>
      <w:r>
        <w:rPr>
          <w:rFonts w:ascii="David" w:hAnsi="David" w:cs="David"/>
          <w:sz w:val="24"/>
          <w:szCs w:val="24"/>
          <w:rtl/>
        </w:rPr>
        <w:t>על פי עובדות כתב האישום, ביום 11.8.2020 בשעה 14:40, החזיק הנאשם בביתו סמים מסוכנים שלא לצריכה עצמית כמפורט להלן</w:t>
      </w:r>
      <w:r>
        <w:rPr>
          <w:rStyle w:val="ad"/>
          <w:rFonts w:ascii="David" w:hAnsi="David" w:cs="David"/>
          <w:sz w:val="24"/>
          <w:szCs w:val="24"/>
          <w:rtl/>
        </w:rPr>
        <w:footnoteReference w:id="1"/>
      </w:r>
      <w:r>
        <w:rPr>
          <w:rFonts w:ascii="David" w:hAnsi="David" w:cs="David"/>
          <w:sz w:val="24"/>
          <w:szCs w:val="24"/>
          <w:rtl/>
        </w:rPr>
        <w:t xml:space="preserve">. </w:t>
      </w:r>
    </w:p>
    <w:p w14:paraId="77FFB74A" w14:textId="77777777" w:rsidR="00D16D2A" w:rsidRDefault="00D16D2A" w:rsidP="00D16D2A">
      <w:pPr>
        <w:pStyle w:val="ac"/>
        <w:ind w:left="1080"/>
        <w:jc w:val="both"/>
        <w:rPr>
          <w:rFonts w:ascii="David" w:hAnsi="David" w:cs="David"/>
          <w:sz w:val="24"/>
          <w:szCs w:val="24"/>
        </w:rPr>
      </w:pPr>
    </w:p>
    <w:p w14:paraId="2827959C" w14:textId="77777777" w:rsidR="00D16D2A" w:rsidRDefault="00D16D2A" w:rsidP="00D16D2A">
      <w:pPr>
        <w:pStyle w:val="ac"/>
        <w:numPr>
          <w:ilvl w:val="0"/>
          <w:numId w:val="2"/>
        </w:numPr>
        <w:spacing w:line="360" w:lineRule="auto"/>
        <w:ind w:left="720"/>
        <w:jc w:val="both"/>
        <w:rPr>
          <w:rFonts w:ascii="David" w:hAnsi="David" w:cs="David"/>
          <w:sz w:val="24"/>
          <w:szCs w:val="24"/>
          <w:rtl/>
        </w:rPr>
      </w:pPr>
      <w:r>
        <w:rPr>
          <w:rFonts w:ascii="David" w:hAnsi="David" w:cs="David"/>
          <w:sz w:val="24"/>
          <w:szCs w:val="24"/>
          <w:rtl/>
        </w:rPr>
        <w:t>סם מסוכן מסוג חשיש (להלן: חשיש) במשקל 107.20 גרם נטו.</w:t>
      </w:r>
    </w:p>
    <w:p w14:paraId="11A341BD" w14:textId="77777777" w:rsidR="00D16D2A" w:rsidRDefault="00D16D2A" w:rsidP="00D16D2A">
      <w:pPr>
        <w:pStyle w:val="ac"/>
        <w:numPr>
          <w:ilvl w:val="0"/>
          <w:numId w:val="2"/>
        </w:numPr>
        <w:spacing w:line="360" w:lineRule="auto"/>
        <w:ind w:left="720"/>
        <w:jc w:val="both"/>
        <w:rPr>
          <w:rFonts w:ascii="David" w:hAnsi="David" w:cs="David"/>
          <w:sz w:val="24"/>
          <w:szCs w:val="24"/>
        </w:rPr>
      </w:pPr>
      <w:r>
        <w:rPr>
          <w:rFonts w:ascii="David" w:hAnsi="David" w:cs="David"/>
          <w:sz w:val="24"/>
          <w:szCs w:val="24"/>
          <w:rtl/>
        </w:rPr>
        <w:lastRenderedPageBreak/>
        <w:t>חשיש במשקל 11.37 גרם נטו.</w:t>
      </w:r>
    </w:p>
    <w:p w14:paraId="3F1DAEC0" w14:textId="77777777" w:rsidR="00D16D2A" w:rsidRDefault="00D16D2A" w:rsidP="00D16D2A">
      <w:pPr>
        <w:pStyle w:val="ac"/>
        <w:numPr>
          <w:ilvl w:val="0"/>
          <w:numId w:val="2"/>
        </w:numPr>
        <w:spacing w:line="360" w:lineRule="auto"/>
        <w:ind w:left="720"/>
        <w:jc w:val="both"/>
        <w:rPr>
          <w:rFonts w:ascii="David" w:hAnsi="David" w:cs="David"/>
          <w:sz w:val="24"/>
          <w:szCs w:val="24"/>
        </w:rPr>
      </w:pPr>
      <w:r>
        <w:rPr>
          <w:rFonts w:ascii="David" w:hAnsi="David" w:cs="David"/>
          <w:sz w:val="24"/>
          <w:szCs w:val="24"/>
          <w:rtl/>
        </w:rPr>
        <w:t xml:space="preserve">חשיש במשקל 89.14 (-4.46) גרם נטו. </w:t>
      </w:r>
    </w:p>
    <w:p w14:paraId="70C5D357" w14:textId="77777777" w:rsidR="00D16D2A" w:rsidRDefault="00D16D2A" w:rsidP="00D16D2A">
      <w:pPr>
        <w:pStyle w:val="ac"/>
        <w:jc w:val="both"/>
        <w:rPr>
          <w:rFonts w:ascii="David" w:hAnsi="David" w:cs="David"/>
          <w:sz w:val="24"/>
          <w:szCs w:val="24"/>
          <w:highlight w:val="yellow"/>
        </w:rPr>
      </w:pPr>
    </w:p>
    <w:p w14:paraId="70499768" w14:textId="77777777" w:rsidR="00D16D2A" w:rsidRPr="00D16D2A" w:rsidRDefault="00D16D2A" w:rsidP="00D16D2A">
      <w:pPr>
        <w:pStyle w:val="ac"/>
        <w:numPr>
          <w:ilvl w:val="0"/>
          <w:numId w:val="1"/>
        </w:numPr>
        <w:spacing w:line="360" w:lineRule="auto"/>
        <w:jc w:val="both"/>
        <w:rPr>
          <w:rFonts w:ascii="David" w:hAnsi="David"/>
          <w:b/>
          <w:bCs/>
          <w:u w:val="single"/>
          <w:rtl/>
        </w:rPr>
      </w:pPr>
      <w:r>
        <w:rPr>
          <w:rFonts w:ascii="David" w:hAnsi="David" w:cs="David"/>
          <w:sz w:val="24"/>
          <w:szCs w:val="24"/>
          <w:rtl/>
        </w:rPr>
        <w:t xml:space="preserve">ביום 27.11.2022 טענו הצדדים לעונש. </w:t>
      </w:r>
    </w:p>
    <w:p w14:paraId="524252B6" w14:textId="77777777" w:rsidR="00D16D2A" w:rsidRDefault="00D16D2A" w:rsidP="00D16D2A">
      <w:pPr>
        <w:pStyle w:val="ac"/>
        <w:jc w:val="both"/>
        <w:rPr>
          <w:rFonts w:ascii="David" w:hAnsi="David"/>
          <w:b/>
          <w:bCs/>
          <w:u w:val="single"/>
        </w:rPr>
      </w:pPr>
    </w:p>
    <w:p w14:paraId="556BF98A" w14:textId="77777777" w:rsidR="00D16D2A" w:rsidRDefault="00D16D2A" w:rsidP="00D16D2A">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בטיעוניה לעונש ביקשה לקבוע כי מתחם העונש ההולם נע בין 4 ועד 12 חודשי מאסר בפועל, וטענה כי יש למקם את עונשו של הנאשם ב"רף הבינוני" של המתחם, ולהשית עליו קנס כספי, התחייבות ופסילת רישיון לתקופת של שנתיים, וכן פסילה על תנאי. </w:t>
      </w:r>
    </w:p>
    <w:p w14:paraId="2A5112C7" w14:textId="77777777" w:rsidR="00D16D2A" w:rsidRDefault="00D16D2A" w:rsidP="00D16D2A">
      <w:pPr>
        <w:pStyle w:val="ac"/>
        <w:spacing w:line="360" w:lineRule="auto"/>
        <w:ind w:left="360"/>
        <w:jc w:val="both"/>
        <w:rPr>
          <w:rFonts w:ascii="David" w:hAnsi="David" w:cs="David"/>
          <w:sz w:val="24"/>
          <w:szCs w:val="24"/>
          <w:rtl/>
        </w:rPr>
      </w:pPr>
    </w:p>
    <w:p w14:paraId="034A2880" w14:textId="77777777" w:rsidR="00D16D2A" w:rsidRDefault="00D16D2A" w:rsidP="00D16D2A">
      <w:pPr>
        <w:pStyle w:val="ac"/>
        <w:spacing w:line="360" w:lineRule="auto"/>
        <w:ind w:left="360"/>
        <w:jc w:val="both"/>
        <w:rPr>
          <w:rFonts w:ascii="David" w:hAnsi="David" w:cs="David"/>
          <w:sz w:val="24"/>
          <w:szCs w:val="24"/>
        </w:rPr>
      </w:pPr>
      <w:r>
        <w:rPr>
          <w:rFonts w:ascii="David" w:hAnsi="David" w:cs="David"/>
          <w:sz w:val="24"/>
          <w:szCs w:val="24"/>
          <w:rtl/>
        </w:rPr>
        <w:t xml:space="preserve">התובעת עמדה על הערכים המוגנים בהם פגע הנאשם במעשיו, ביניהם שמירה על בריאותם הגופנית והנפשית של צרכני הסמים הקיימים, ושל אלו הפוטנציאליים העלולים ליפול כנטל על הציבור. עוד הדגישה המאשימה את ערך ההגנה על הציבור מפני עבירות משתמשי הסמים, הנוהגים לעיתים מנהג עברייני על מנת להשיג אמצעיים כספיים להשגת הסם הנחוץ להם. </w:t>
      </w:r>
    </w:p>
    <w:p w14:paraId="4F005F8F" w14:textId="77777777" w:rsidR="00D16D2A" w:rsidRDefault="00D16D2A" w:rsidP="00D16D2A">
      <w:pPr>
        <w:pStyle w:val="ac"/>
        <w:spacing w:line="360" w:lineRule="auto"/>
        <w:ind w:left="360"/>
        <w:jc w:val="both"/>
        <w:rPr>
          <w:rFonts w:ascii="David" w:hAnsi="David" w:cs="David"/>
          <w:sz w:val="24"/>
          <w:szCs w:val="24"/>
          <w:rtl/>
        </w:rPr>
      </w:pPr>
    </w:p>
    <w:p w14:paraId="5C5EDF78" w14:textId="77777777" w:rsidR="00D16D2A" w:rsidRDefault="00D16D2A" w:rsidP="00D16D2A">
      <w:pPr>
        <w:pStyle w:val="ac"/>
        <w:spacing w:line="360" w:lineRule="auto"/>
        <w:ind w:left="360"/>
        <w:jc w:val="both"/>
        <w:rPr>
          <w:rFonts w:ascii="David" w:hAnsi="David" w:cs="David"/>
          <w:sz w:val="24"/>
          <w:szCs w:val="24"/>
          <w:rtl/>
        </w:rPr>
      </w:pPr>
      <w:r>
        <w:rPr>
          <w:rFonts w:ascii="David" w:hAnsi="David" w:cs="David"/>
          <w:sz w:val="24"/>
          <w:szCs w:val="24"/>
          <w:rtl/>
        </w:rPr>
        <w:t xml:space="preserve">אשר למיקומו של הנאשם במתחם לו עתרה המאשימה, היא טענה כי הנאשם חרג מתנאי רישיון החזקת הקנביס שהחזיק,  לא נטל אחריות על מעשיו, וכן : "בחר להחזיק בכמות לא מבוטלת של סם מסוכן בטענות שונות ומשונות ושלא במסגרת אותו רישיון". התביעה טענה כי יש להתחשב בעקרון הגמול וההרתעה כלפי הנאשם וכלל משתמשי הקנאביס ברישיון, החורגים מתנאי הרישיון שניתן להם  תוך ביצוע עבירות על פקודת הסמים.  </w:t>
      </w:r>
    </w:p>
    <w:p w14:paraId="3EAFEC5D" w14:textId="77777777" w:rsidR="00D16D2A" w:rsidRDefault="00D16D2A" w:rsidP="00D16D2A">
      <w:pPr>
        <w:spacing w:line="360" w:lineRule="auto"/>
        <w:ind w:firstLine="360"/>
        <w:jc w:val="both"/>
        <w:rPr>
          <w:rFonts w:ascii="David" w:hAnsi="David"/>
          <w:highlight w:val="yellow"/>
        </w:rPr>
      </w:pPr>
      <w:r>
        <w:rPr>
          <w:rFonts w:ascii="David" w:hAnsi="David"/>
          <w:rtl/>
        </w:rPr>
        <w:t xml:space="preserve">התובעת הפנתה לפסיקה מטעמה על מנת לתמוך בעתירתה העונשית. </w:t>
      </w:r>
    </w:p>
    <w:p w14:paraId="7E0B8998" w14:textId="77777777" w:rsidR="00D16D2A" w:rsidRDefault="00D16D2A" w:rsidP="00D16D2A">
      <w:pPr>
        <w:spacing w:line="360" w:lineRule="auto"/>
        <w:ind w:firstLine="360"/>
        <w:jc w:val="both"/>
        <w:rPr>
          <w:rFonts w:ascii="David" w:hAnsi="David"/>
          <w:highlight w:val="yellow"/>
          <w:rtl/>
        </w:rPr>
      </w:pPr>
    </w:p>
    <w:p w14:paraId="1BAA75F2" w14:textId="77777777" w:rsidR="00D16D2A" w:rsidRDefault="00D16D2A" w:rsidP="00D16D2A">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טענה כי מתחם הענישה במקרה זה נע בין מאסר מותנה, ועד מאסר קצר לריצוי בדרך של עבודות שירות, ועתרה למקם את עונשו של הנאשם בתחתית המתחם, ולהשית עליו קנס כספי בהיקף שהוא יוכל לעמוד בו בנסיבותיו הכלכליות. לעניין פסילת רישיון הנהיגה, ההגנה ביקשה שלא לפסול את הנאשם מלנהוג וטענה כי גם על פי </w:t>
      </w:r>
      <w:hyperlink r:id="rId13" w:history="1">
        <w:r w:rsidR="008F2D1D" w:rsidRPr="008F2D1D">
          <w:rPr>
            <w:rFonts w:ascii="David" w:hAnsi="David" w:cs="David"/>
            <w:color w:val="0000FF"/>
            <w:sz w:val="24"/>
            <w:szCs w:val="24"/>
            <w:u w:val="single"/>
            <w:rtl/>
          </w:rPr>
          <w:t>פקודת הסמים המסוכנים</w:t>
        </w:r>
      </w:hyperlink>
      <w:r>
        <w:rPr>
          <w:rFonts w:ascii="David" w:hAnsi="David" w:cs="David"/>
          <w:sz w:val="24"/>
          <w:szCs w:val="24"/>
          <w:rtl/>
        </w:rPr>
        <w:t xml:space="preserve">, אין מקום לפסילת רישיון הנהיגה. </w:t>
      </w:r>
    </w:p>
    <w:p w14:paraId="757B83C7" w14:textId="77777777" w:rsidR="00D16D2A" w:rsidRDefault="00D16D2A" w:rsidP="00D16D2A">
      <w:pPr>
        <w:pStyle w:val="ac"/>
        <w:spacing w:line="360" w:lineRule="auto"/>
        <w:ind w:left="360"/>
        <w:jc w:val="both"/>
        <w:rPr>
          <w:rFonts w:ascii="David" w:hAnsi="David" w:cs="David"/>
          <w:sz w:val="24"/>
          <w:szCs w:val="24"/>
        </w:rPr>
      </w:pPr>
    </w:p>
    <w:p w14:paraId="1E7B5258" w14:textId="77777777" w:rsidR="00D16D2A" w:rsidRDefault="00D16D2A" w:rsidP="00D16D2A">
      <w:pPr>
        <w:pStyle w:val="ac"/>
        <w:spacing w:line="360" w:lineRule="auto"/>
        <w:ind w:left="360"/>
        <w:jc w:val="both"/>
        <w:rPr>
          <w:rFonts w:ascii="David" w:hAnsi="David" w:cs="David"/>
          <w:sz w:val="24"/>
          <w:szCs w:val="24"/>
          <w:rtl/>
        </w:rPr>
      </w:pPr>
      <w:r>
        <w:rPr>
          <w:rFonts w:ascii="David" w:hAnsi="David" w:cs="David"/>
          <w:sz w:val="24"/>
          <w:szCs w:val="24"/>
          <w:rtl/>
        </w:rPr>
        <w:t xml:space="preserve">ההגנה טענה כי בתקופה האחרונה הפסיקה הבחינה בין החזקת סמים "קלים" בכמויות שאינן גדולות, אז הענישה היא צופה פני עתיד, לבין החזקת סמים מסוגים חמורים יותר, או בכמויות גדולות. נוכח כמות הסמים שהחזיק הנאשם במקרה דנא, יש לקבוע כי תחתית המתחם העונשי הוא מאסר צופה פני עתיד. </w:t>
      </w:r>
    </w:p>
    <w:p w14:paraId="7C12C6EB" w14:textId="77777777" w:rsidR="00D16D2A" w:rsidRDefault="00D16D2A" w:rsidP="00D16D2A">
      <w:pPr>
        <w:pStyle w:val="ac"/>
        <w:spacing w:line="360" w:lineRule="auto"/>
        <w:ind w:left="360"/>
        <w:jc w:val="both"/>
        <w:rPr>
          <w:rFonts w:ascii="David" w:hAnsi="David" w:cs="David"/>
          <w:sz w:val="24"/>
          <w:szCs w:val="24"/>
          <w:rtl/>
        </w:rPr>
      </w:pPr>
    </w:p>
    <w:p w14:paraId="7766141D" w14:textId="77777777" w:rsidR="00D16D2A" w:rsidRDefault="00D16D2A" w:rsidP="00D16D2A">
      <w:pPr>
        <w:pStyle w:val="ac"/>
        <w:spacing w:line="360" w:lineRule="auto"/>
        <w:ind w:left="360"/>
        <w:jc w:val="both"/>
        <w:rPr>
          <w:rFonts w:ascii="David" w:hAnsi="David" w:cs="David"/>
          <w:sz w:val="24"/>
          <w:szCs w:val="24"/>
          <w:rtl/>
        </w:rPr>
      </w:pPr>
      <w:r>
        <w:rPr>
          <w:rFonts w:ascii="David" w:hAnsi="David" w:cs="David"/>
          <w:sz w:val="24"/>
          <w:szCs w:val="24"/>
          <w:rtl/>
        </w:rPr>
        <w:t xml:space="preserve">ההגנה עמדה על כך שלנאשם עבר פלילי שהתיישן, והוא סובל מבעיות רפואיות רבות (לנאשם נכות רפואית 76% שהוכרה כאבדן כושר עבודה מלא (100%), הוא מתקיים מקצבת נכות, הוגשו מסמכים רפואיים), בגינן מחזיק ברישיון רפואי לצריכת קנאביס. הסניגורית הוסיפה כי הנאשם סובל מחרדות, ולכן גם במועד האירוע, כשהגיעו שוטרים לביתו, פונה לבית החולים עקב חרדה. </w:t>
      </w:r>
    </w:p>
    <w:p w14:paraId="221E885C" w14:textId="77777777" w:rsidR="00D16D2A" w:rsidRDefault="00D16D2A" w:rsidP="00D16D2A">
      <w:pPr>
        <w:pStyle w:val="ac"/>
        <w:spacing w:line="360" w:lineRule="auto"/>
        <w:ind w:left="360"/>
        <w:jc w:val="both"/>
        <w:rPr>
          <w:rFonts w:ascii="David" w:hAnsi="David" w:cs="David"/>
          <w:sz w:val="24"/>
          <w:szCs w:val="24"/>
        </w:rPr>
      </w:pPr>
    </w:p>
    <w:p w14:paraId="0861F396" w14:textId="77777777" w:rsidR="00D16D2A" w:rsidRDefault="00D16D2A" w:rsidP="00D16D2A">
      <w:pPr>
        <w:pStyle w:val="ac"/>
        <w:spacing w:line="360" w:lineRule="auto"/>
        <w:ind w:left="360"/>
        <w:jc w:val="both"/>
        <w:rPr>
          <w:rFonts w:ascii="David" w:hAnsi="David" w:cs="David"/>
          <w:sz w:val="24"/>
          <w:szCs w:val="24"/>
          <w:rtl/>
        </w:rPr>
      </w:pPr>
      <w:r>
        <w:rPr>
          <w:rFonts w:ascii="David" w:hAnsi="David" w:cs="David"/>
          <w:sz w:val="24"/>
          <w:szCs w:val="24"/>
          <w:rtl/>
        </w:rPr>
        <w:t xml:space="preserve">הסניגורית הדגישה את חלוף הזמן מביצוע העבירה, במהלכו לא בוצעו עבירות נוספות, וכן לחלוף 10 שנים ללא ביצוע עבירות פליליות. עוד ציינה ההגנה את פגיעתו של הנאשם מעצם החיפוש, וכן מניהול ההליך כמו גם הפגיעה באימו (חולה במחלת פרקינסון) אותה הוא סועד. </w:t>
      </w:r>
    </w:p>
    <w:p w14:paraId="30CA83E1" w14:textId="77777777" w:rsidR="00D16D2A" w:rsidRDefault="00D16D2A" w:rsidP="00D16D2A">
      <w:pPr>
        <w:pStyle w:val="ac"/>
        <w:spacing w:line="360" w:lineRule="auto"/>
        <w:ind w:left="360"/>
        <w:jc w:val="both"/>
        <w:rPr>
          <w:rFonts w:ascii="David" w:hAnsi="David" w:cs="David"/>
          <w:sz w:val="24"/>
          <w:szCs w:val="24"/>
          <w:rtl/>
        </w:rPr>
      </w:pPr>
    </w:p>
    <w:p w14:paraId="64322607" w14:textId="77777777" w:rsidR="00D16D2A" w:rsidRDefault="00D16D2A" w:rsidP="00D16D2A">
      <w:pPr>
        <w:pStyle w:val="ac"/>
        <w:spacing w:line="360" w:lineRule="auto"/>
        <w:ind w:left="360"/>
        <w:jc w:val="both"/>
        <w:rPr>
          <w:rFonts w:ascii="David" w:hAnsi="David" w:cs="David"/>
          <w:sz w:val="24"/>
          <w:szCs w:val="24"/>
          <w:rtl/>
        </w:rPr>
      </w:pPr>
      <w:r>
        <w:rPr>
          <w:rFonts w:ascii="David" w:hAnsi="David" w:cs="David"/>
          <w:sz w:val="24"/>
          <w:szCs w:val="24"/>
          <w:rtl/>
        </w:rPr>
        <w:t xml:space="preserve">ההגנה הוסיפה: "מרגע שהבין (הנאשם – ג.א) כי המאשימה רואה את הדברים אחרת ממנו, הוא "העיף הכל" והיום מקפיד להשתמש בקנאביס בהתאם לרישיון שלו...". </w:t>
      </w:r>
    </w:p>
    <w:p w14:paraId="72E9CBD5" w14:textId="77777777" w:rsidR="00D16D2A" w:rsidRDefault="00D16D2A" w:rsidP="00D16D2A">
      <w:pPr>
        <w:spacing w:line="360" w:lineRule="auto"/>
        <w:ind w:left="360"/>
        <w:jc w:val="both"/>
        <w:rPr>
          <w:rFonts w:ascii="David" w:hAnsi="David"/>
        </w:rPr>
      </w:pPr>
    </w:p>
    <w:p w14:paraId="0E3D9CCC" w14:textId="77777777" w:rsidR="00D16D2A" w:rsidRDefault="00D16D2A" w:rsidP="00D16D2A">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בדברו האחרון אמר: "כב' השופט אני רוצה לציין שבסך הכל אני אדם חולה ואני לא מתנהג בצורה עבריינית, אני רוצה לציין שהדרך שטיפלתי בעצמי חשבתי שזה חלק מהאפשרות שלי להשתמש בסם הרפואי שקיבלתי מבית מרקחת ובעקבות האירוע אני הפסקתי ואני משתמש בצורה שמותרת על פי רישיון בלבד. אני מטפל באמא שלי שהיא חולת פרקינסון, אני מקפיץ אותה לרופאים וגם מטפל בעצמי. אני סך הכל טעיתי בדרך שבה השתמשתי, לא התכוונתי חלילה לסחור, זה סיבך אותי ואני מבין את זה ומקבל את כל האחריות עלי, אני מבקש להתחשב בי". </w:t>
      </w:r>
    </w:p>
    <w:p w14:paraId="6CB4FFAB" w14:textId="77777777" w:rsidR="00D16D2A" w:rsidRPr="00D16D2A" w:rsidRDefault="00D16D2A" w:rsidP="00D16D2A">
      <w:pPr>
        <w:pStyle w:val="ac"/>
        <w:spacing w:line="360" w:lineRule="auto"/>
        <w:ind w:left="0"/>
        <w:jc w:val="both"/>
        <w:rPr>
          <w:rFonts w:ascii="David" w:hAnsi="David" w:cs="David"/>
          <w:b/>
          <w:bCs/>
          <w:sz w:val="24"/>
          <w:szCs w:val="24"/>
          <w:u w:val="single"/>
        </w:rPr>
      </w:pPr>
    </w:p>
    <w:p w14:paraId="76C140D9" w14:textId="77777777" w:rsidR="00D16D2A" w:rsidRDefault="00D16D2A" w:rsidP="00D16D2A">
      <w:pPr>
        <w:pStyle w:val="ac"/>
        <w:spacing w:line="360" w:lineRule="auto"/>
        <w:ind w:left="0"/>
        <w:jc w:val="both"/>
        <w:rPr>
          <w:rFonts w:ascii="David" w:hAnsi="David" w:cs="David"/>
          <w:b/>
          <w:bCs/>
          <w:sz w:val="24"/>
          <w:szCs w:val="24"/>
          <w:u w:val="single"/>
          <w:rtl/>
        </w:rPr>
      </w:pPr>
      <w:r>
        <w:rPr>
          <w:rFonts w:ascii="David" w:hAnsi="David" w:cs="David"/>
          <w:b/>
          <w:bCs/>
          <w:sz w:val="24"/>
          <w:szCs w:val="24"/>
          <w:u w:val="single"/>
          <w:rtl/>
        </w:rPr>
        <w:t>דיון והכרעה</w:t>
      </w:r>
    </w:p>
    <w:p w14:paraId="6EE1BD3D" w14:textId="77777777" w:rsidR="00D16D2A" w:rsidRDefault="00D16D2A" w:rsidP="00D16D2A">
      <w:pPr>
        <w:pStyle w:val="ac"/>
        <w:spacing w:line="360" w:lineRule="auto"/>
        <w:ind w:left="0"/>
        <w:jc w:val="both"/>
        <w:rPr>
          <w:rFonts w:ascii="David" w:hAnsi="David" w:cs="David"/>
          <w:b/>
          <w:bCs/>
          <w:sz w:val="24"/>
          <w:szCs w:val="24"/>
          <w:u w:val="single"/>
          <w:rtl/>
        </w:rPr>
      </w:pPr>
    </w:p>
    <w:p w14:paraId="6525C977" w14:textId="77777777" w:rsidR="00D16D2A" w:rsidRDefault="00D16D2A" w:rsidP="00D16D2A">
      <w:pPr>
        <w:pStyle w:val="ac"/>
        <w:spacing w:line="360" w:lineRule="auto"/>
        <w:ind w:left="0"/>
        <w:jc w:val="both"/>
        <w:rPr>
          <w:rFonts w:ascii="David" w:hAnsi="David" w:cs="David"/>
          <w:sz w:val="24"/>
          <w:szCs w:val="24"/>
        </w:rPr>
      </w:pPr>
      <w:r>
        <w:rPr>
          <w:rFonts w:ascii="David" w:hAnsi="David" w:cs="David"/>
          <w:sz w:val="24"/>
          <w:szCs w:val="24"/>
          <w:u w:val="single"/>
          <w:rtl/>
        </w:rPr>
        <w:t xml:space="preserve">מתחם העונש ההולם </w:t>
      </w:r>
    </w:p>
    <w:p w14:paraId="75AEC141" w14:textId="77777777" w:rsidR="00D16D2A" w:rsidRDefault="00D16D2A" w:rsidP="00D16D2A">
      <w:pPr>
        <w:pStyle w:val="ac"/>
        <w:spacing w:line="360" w:lineRule="auto"/>
        <w:ind w:left="360"/>
        <w:jc w:val="both"/>
        <w:rPr>
          <w:rFonts w:ascii="David" w:hAnsi="David" w:cs="David"/>
          <w:sz w:val="24"/>
          <w:szCs w:val="24"/>
          <w:rtl/>
        </w:rPr>
      </w:pPr>
    </w:p>
    <w:p w14:paraId="4C38D173" w14:textId="77777777" w:rsidR="00D16D2A" w:rsidRDefault="00D16D2A" w:rsidP="00D16D2A">
      <w:pPr>
        <w:pStyle w:val="ac"/>
        <w:numPr>
          <w:ilvl w:val="0"/>
          <w:numId w:val="3"/>
        </w:numPr>
        <w:spacing w:line="360" w:lineRule="auto"/>
        <w:jc w:val="both"/>
        <w:rPr>
          <w:rFonts w:ascii="David" w:hAnsi="David" w:cs="David"/>
          <w:sz w:val="24"/>
          <w:szCs w:val="24"/>
        </w:rPr>
      </w:pPr>
      <w:r>
        <w:rPr>
          <w:rFonts w:ascii="David" w:hAnsi="David" w:cs="David"/>
          <w:sz w:val="24"/>
          <w:szCs w:val="24"/>
          <w:rtl/>
        </w:rPr>
        <w:t xml:space="preserve">הערכים המוגנים בהם פגע הנאשם, הם שמירה על בריאות הציבור, וההגנה מפני נגע הסמים והפצתם; ראו לעניין זה את למשל את קביעת בית המשפט העליון במסגרת </w:t>
      </w:r>
      <w:hyperlink r:id="rId14" w:history="1">
        <w:r w:rsidR="008F2D1D" w:rsidRPr="008F2D1D">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hint="cs"/>
          <w:b/>
          <w:bCs/>
          <w:sz w:val="24"/>
          <w:szCs w:val="24"/>
          <w:rtl/>
        </w:rPr>
        <w:t>זנזורי נ' מדינת ישראל</w:t>
      </w:r>
      <w:r>
        <w:rPr>
          <w:rFonts w:ascii="David" w:hAnsi="David" w:cs="David" w:hint="cs"/>
          <w:sz w:val="24"/>
          <w:szCs w:val="24"/>
          <w:rtl/>
        </w:rPr>
        <w:t xml:space="preserve"> (12.8.2018) בפסקה 8), וכן את </w:t>
      </w:r>
      <w:hyperlink r:id="rId15" w:history="1">
        <w:r w:rsidR="008F2D1D" w:rsidRPr="008F2D1D">
          <w:rPr>
            <w:rFonts w:ascii="David" w:hAnsi="David" w:cs="David"/>
            <w:color w:val="0000FF"/>
            <w:sz w:val="24"/>
            <w:szCs w:val="24"/>
            <w:u w:val="single"/>
            <w:rtl/>
          </w:rPr>
          <w:t>ע"פ 972/11</w:t>
        </w:r>
      </w:hyperlink>
      <w:r>
        <w:rPr>
          <w:rFonts w:ascii="David" w:hAnsi="David" w:cs="David" w:hint="cs"/>
          <w:sz w:val="24"/>
          <w:szCs w:val="24"/>
          <w:rtl/>
        </w:rPr>
        <w:t xml:space="preserve"> </w:t>
      </w:r>
      <w:r>
        <w:rPr>
          <w:rFonts w:ascii="David" w:hAnsi="David" w:cs="David" w:hint="cs"/>
          <w:b/>
          <w:bCs/>
          <w:sz w:val="24"/>
          <w:szCs w:val="24"/>
          <w:rtl/>
        </w:rPr>
        <w:t>מדינת ישראל נ' יונה</w:t>
      </w:r>
      <w:r>
        <w:rPr>
          <w:rFonts w:ascii="David" w:hAnsi="David" w:cs="David" w:hint="cs"/>
          <w:sz w:val="24"/>
          <w:szCs w:val="24"/>
          <w:rtl/>
        </w:rPr>
        <w:t xml:space="preserve"> (4.7.2012)). </w:t>
      </w:r>
    </w:p>
    <w:p w14:paraId="3AC805EA" w14:textId="77777777" w:rsidR="00D16D2A" w:rsidRDefault="00D16D2A" w:rsidP="00D16D2A">
      <w:pPr>
        <w:pStyle w:val="ac"/>
        <w:spacing w:line="360" w:lineRule="auto"/>
        <w:ind w:left="360"/>
        <w:jc w:val="both"/>
        <w:rPr>
          <w:rFonts w:ascii="David" w:hAnsi="David" w:cs="David"/>
          <w:sz w:val="24"/>
          <w:szCs w:val="24"/>
        </w:rPr>
      </w:pPr>
    </w:p>
    <w:p w14:paraId="2697B362" w14:textId="77777777" w:rsidR="00D16D2A" w:rsidRDefault="00D16D2A" w:rsidP="00D16D2A">
      <w:pPr>
        <w:pStyle w:val="ac"/>
        <w:numPr>
          <w:ilvl w:val="0"/>
          <w:numId w:val="1"/>
        </w:numPr>
        <w:spacing w:line="360" w:lineRule="auto"/>
        <w:jc w:val="both"/>
        <w:rPr>
          <w:rFonts w:ascii="David" w:hAnsi="David" w:cs="David"/>
          <w:sz w:val="24"/>
          <w:szCs w:val="24"/>
        </w:rPr>
      </w:pPr>
      <w:r>
        <w:rPr>
          <w:rFonts w:ascii="David" w:hAnsi="David" w:cs="David"/>
          <w:sz w:val="24"/>
          <w:szCs w:val="24"/>
          <w:rtl/>
        </w:rPr>
        <w:t>מידת הפגיעה בערכים המוגנים במקרה דנא היא במידה נמוכה באופן יחסי, וזאת בשים לב לכמויות הסם בהם החזיק הנאשם, ונוכח סוג הסם, שאינו מן הקשים. הנאשם החזיק בסם מסוכן מסוג חשיש בכמות כוללת של כ- 203 גרם, במספר מקומות בביתו.</w:t>
      </w:r>
    </w:p>
    <w:p w14:paraId="24C9741F" w14:textId="77777777" w:rsidR="00D16D2A" w:rsidRDefault="00D16D2A" w:rsidP="00D16D2A">
      <w:pPr>
        <w:pStyle w:val="ac"/>
        <w:jc w:val="both"/>
        <w:rPr>
          <w:rFonts w:ascii="David" w:hAnsi="David" w:cs="David"/>
          <w:sz w:val="24"/>
          <w:szCs w:val="24"/>
          <w:highlight w:val="yellow"/>
        </w:rPr>
      </w:pPr>
    </w:p>
    <w:p w14:paraId="5F78819B" w14:textId="77777777" w:rsidR="00D16D2A" w:rsidRDefault="00D16D2A" w:rsidP="00D16D2A">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מדיניות הענישה הנהוגה: מדיניות הענישה הנהוגה בעבירות של החזקת סם שלא לצריכה עצמית, בכמויות שאינן גדולות ובסמים מהסוג בו החזיק הנאשם, קבעה מתחם עונשי הנע, ברוב המקרים, בין מאסר הצופה פני עתיד, ועד מספר חודשי מאסר בפועל. </w:t>
      </w:r>
    </w:p>
    <w:p w14:paraId="2D1107ED" w14:textId="77777777" w:rsidR="00D16D2A" w:rsidRDefault="00D16D2A" w:rsidP="00D16D2A">
      <w:pPr>
        <w:pStyle w:val="ac"/>
        <w:rPr>
          <w:rFonts w:ascii="David" w:hAnsi="David" w:cs="David"/>
          <w:sz w:val="24"/>
          <w:szCs w:val="24"/>
        </w:rPr>
      </w:pPr>
    </w:p>
    <w:p w14:paraId="0169E92A" w14:textId="77777777" w:rsidR="00D16D2A" w:rsidRDefault="00D16D2A" w:rsidP="00D16D2A">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ראו בעניין זה את הסקירה היסודית והמקיפה שערך בית משפט השלום ברחובות במסגרת </w:t>
      </w:r>
      <w:hyperlink r:id="rId16" w:history="1">
        <w:r w:rsidR="008F2D1D" w:rsidRPr="008F2D1D">
          <w:rPr>
            <w:rFonts w:ascii="David" w:hAnsi="David" w:cs="David"/>
            <w:color w:val="0000FF"/>
            <w:sz w:val="24"/>
            <w:szCs w:val="24"/>
            <w:u w:val="single"/>
            <w:rtl/>
          </w:rPr>
          <w:t>ת"פ (רח') 49055-02-18</w:t>
        </w:r>
      </w:hyperlink>
      <w:r>
        <w:rPr>
          <w:rFonts w:ascii="David" w:hAnsi="David" w:cs="David"/>
          <w:sz w:val="24"/>
          <w:szCs w:val="24"/>
          <w:rtl/>
        </w:rPr>
        <w:t xml:space="preserve">  </w:t>
      </w:r>
      <w:r>
        <w:rPr>
          <w:rFonts w:ascii="David" w:hAnsi="David" w:cs="David"/>
          <w:b/>
          <w:bCs/>
          <w:sz w:val="24"/>
          <w:szCs w:val="24"/>
          <w:rtl/>
        </w:rPr>
        <w:t>מדינת ישראל נ' דניאל</w:t>
      </w:r>
      <w:r>
        <w:rPr>
          <w:rFonts w:ascii="David" w:hAnsi="David" w:cs="David"/>
          <w:sz w:val="24"/>
          <w:szCs w:val="24"/>
          <w:rtl/>
        </w:rPr>
        <w:t xml:space="preserve"> (11.3.2022)</w:t>
      </w:r>
      <w:r>
        <w:rPr>
          <w:rStyle w:val="ad"/>
          <w:rFonts w:ascii="David" w:hAnsi="David" w:cs="David"/>
          <w:sz w:val="24"/>
          <w:szCs w:val="24"/>
          <w:rtl/>
        </w:rPr>
        <w:footnoteReference w:id="2"/>
      </w:r>
      <w:r>
        <w:rPr>
          <w:rFonts w:ascii="David" w:hAnsi="David" w:cs="David"/>
          <w:sz w:val="24"/>
          <w:szCs w:val="24"/>
          <w:rtl/>
        </w:rPr>
        <w:t xml:space="preserve">: </w:t>
      </w:r>
    </w:p>
    <w:p w14:paraId="5722B078" w14:textId="77777777" w:rsidR="00D16D2A" w:rsidRDefault="00D16D2A" w:rsidP="00D16D2A">
      <w:pPr>
        <w:pStyle w:val="ac"/>
        <w:rPr>
          <w:rFonts w:ascii="David" w:hAnsi="David" w:cs="David"/>
          <w:sz w:val="24"/>
          <w:szCs w:val="24"/>
        </w:rPr>
      </w:pPr>
    </w:p>
    <w:p w14:paraId="68D8DEFB" w14:textId="77777777" w:rsidR="00D16D2A" w:rsidRDefault="00D16D2A" w:rsidP="00D16D2A">
      <w:pPr>
        <w:pStyle w:val="ac"/>
        <w:spacing w:line="360" w:lineRule="auto"/>
        <w:ind w:left="360"/>
        <w:jc w:val="both"/>
        <w:rPr>
          <w:rFonts w:ascii="David" w:hAnsi="David" w:cs="David"/>
          <w:sz w:val="24"/>
          <w:szCs w:val="24"/>
          <w:rtl/>
        </w:rPr>
      </w:pPr>
      <w:r>
        <w:rPr>
          <w:rFonts w:ascii="David" w:hAnsi="David" w:cs="David"/>
          <w:sz w:val="24"/>
          <w:szCs w:val="24"/>
          <w:rtl/>
        </w:rPr>
        <w:t xml:space="preserve">"בחינת מדיניות הענישה המקובלת והנוהגת בעבירות של החזקת סמים מסוג קנאביס במשקל של עשרות גרמים עד מאות בודדות שלא לצריכה עצמית, מלמדת כי מתחם העונש ההולם נע בין מאסר מותנה ועד מאסר לתקופה של 8 חודשי מאסר בפועל, לצד רכיבי ענישה נוספים. בהקשר זה אפנה לפסקי הדין הבאים: </w:t>
      </w:r>
      <w:hyperlink r:id="rId17" w:history="1">
        <w:r w:rsidR="008F2D1D" w:rsidRPr="008F2D1D">
          <w:rPr>
            <w:rFonts w:ascii="David" w:hAnsi="David" w:cs="David"/>
            <w:color w:val="0000FF"/>
            <w:sz w:val="24"/>
            <w:szCs w:val="24"/>
            <w:u w:val="single"/>
            <w:rtl/>
          </w:rPr>
          <w:t>רע"פ 2590/10</w:t>
        </w:r>
      </w:hyperlink>
      <w:r>
        <w:rPr>
          <w:rFonts w:ascii="David" w:hAnsi="David" w:cs="David"/>
          <w:sz w:val="24"/>
          <w:szCs w:val="24"/>
          <w:rtl/>
        </w:rPr>
        <w:t xml:space="preserve"> </w:t>
      </w:r>
      <w:r>
        <w:rPr>
          <w:rFonts w:ascii="David" w:hAnsi="David" w:cs="David"/>
          <w:b/>
          <w:bCs/>
          <w:sz w:val="24"/>
          <w:szCs w:val="24"/>
          <w:rtl/>
        </w:rPr>
        <w:t>שגיא נ' מדינת ישראל</w:t>
      </w:r>
      <w:r>
        <w:rPr>
          <w:rFonts w:ascii="David" w:hAnsi="David" w:cs="David"/>
          <w:sz w:val="24"/>
          <w:szCs w:val="24"/>
          <w:rtl/>
        </w:rPr>
        <w:t xml:space="preserve"> (8.4.2010); עפ"ג (ת"א) </w:t>
      </w:r>
      <w:hyperlink r:id="rId18" w:history="1">
        <w:r w:rsidR="005C1941" w:rsidRPr="005C1941">
          <w:rPr>
            <w:rFonts w:ascii="David" w:hAnsi="David" w:cs="David"/>
            <w:color w:val="0000FF"/>
            <w:sz w:val="24"/>
            <w:szCs w:val="24"/>
            <w:u w:val="single"/>
            <w:rtl/>
          </w:rPr>
          <w:t xml:space="preserve">20903-09-19 </w:t>
        </w:r>
      </w:hyperlink>
      <w:r>
        <w:rPr>
          <w:rFonts w:ascii="David" w:hAnsi="David" w:cs="David"/>
          <w:sz w:val="24"/>
          <w:szCs w:val="24"/>
          <w:rtl/>
        </w:rPr>
        <w:t xml:space="preserve"> </w:t>
      </w:r>
      <w:r>
        <w:rPr>
          <w:rFonts w:ascii="David" w:hAnsi="David" w:cs="David"/>
          <w:b/>
          <w:bCs/>
          <w:sz w:val="24"/>
          <w:szCs w:val="24"/>
          <w:rtl/>
        </w:rPr>
        <w:t>ברבי נ' מדינת ישראל</w:t>
      </w:r>
      <w:r>
        <w:rPr>
          <w:rFonts w:ascii="David" w:hAnsi="David" w:cs="David"/>
          <w:sz w:val="24"/>
          <w:szCs w:val="24"/>
          <w:rtl/>
        </w:rPr>
        <w:t xml:space="preserve"> (11.12.2019); ע"פ (מרכז) </w:t>
      </w:r>
      <w:hyperlink r:id="rId19" w:history="1">
        <w:r w:rsidR="005C1941" w:rsidRPr="005C1941">
          <w:rPr>
            <w:rFonts w:ascii="David" w:hAnsi="David" w:cs="David"/>
            <w:color w:val="0000FF"/>
            <w:sz w:val="24"/>
            <w:szCs w:val="24"/>
            <w:u w:val="single"/>
            <w:rtl/>
          </w:rPr>
          <w:t xml:space="preserve">44117-05-16 </w:t>
        </w:r>
      </w:hyperlink>
      <w:r>
        <w:rPr>
          <w:rFonts w:ascii="David" w:hAnsi="David" w:cs="David"/>
          <w:sz w:val="24"/>
          <w:szCs w:val="24"/>
          <w:rtl/>
        </w:rPr>
        <w:t xml:space="preserve"> </w:t>
      </w:r>
      <w:r>
        <w:rPr>
          <w:rFonts w:ascii="David" w:hAnsi="David" w:cs="David"/>
          <w:b/>
          <w:bCs/>
          <w:sz w:val="24"/>
          <w:szCs w:val="24"/>
          <w:rtl/>
        </w:rPr>
        <w:t>מדהלה נ' מדינת ישראל</w:t>
      </w:r>
      <w:r>
        <w:rPr>
          <w:rFonts w:ascii="David" w:hAnsi="David" w:cs="David"/>
          <w:sz w:val="24"/>
          <w:szCs w:val="24"/>
          <w:rtl/>
        </w:rPr>
        <w:t xml:space="preserve"> (11.12.2016); </w:t>
      </w:r>
      <w:hyperlink r:id="rId20" w:history="1">
        <w:r w:rsidR="008F2D1D" w:rsidRPr="008F2D1D">
          <w:rPr>
            <w:rFonts w:ascii="David" w:hAnsi="David" w:cs="David"/>
            <w:color w:val="0000FF"/>
            <w:sz w:val="24"/>
            <w:szCs w:val="24"/>
            <w:u w:val="single"/>
            <w:rtl/>
          </w:rPr>
          <w:t>ת"פ 33265-09-20</w:t>
        </w:r>
      </w:hyperlink>
      <w:r>
        <w:rPr>
          <w:rFonts w:ascii="David" w:hAnsi="David" w:cs="David"/>
          <w:sz w:val="24"/>
          <w:szCs w:val="24"/>
          <w:rtl/>
        </w:rPr>
        <w:t xml:space="preserve"> </w:t>
      </w:r>
      <w:r>
        <w:rPr>
          <w:rFonts w:ascii="David" w:hAnsi="David" w:cs="David"/>
          <w:b/>
          <w:bCs/>
          <w:sz w:val="24"/>
          <w:szCs w:val="24"/>
          <w:rtl/>
        </w:rPr>
        <w:t>מדינת ישראל נ' שמואלי</w:t>
      </w:r>
      <w:r>
        <w:rPr>
          <w:rFonts w:ascii="David" w:hAnsi="David" w:cs="David"/>
          <w:sz w:val="24"/>
          <w:szCs w:val="24"/>
          <w:rtl/>
        </w:rPr>
        <w:t xml:space="preserve"> (22.12.2021); </w:t>
      </w:r>
      <w:hyperlink r:id="rId21" w:history="1">
        <w:r w:rsidR="008F2D1D" w:rsidRPr="008F2D1D">
          <w:rPr>
            <w:rFonts w:ascii="David" w:hAnsi="David" w:cs="David"/>
            <w:color w:val="0000FF"/>
            <w:sz w:val="24"/>
            <w:szCs w:val="24"/>
            <w:u w:val="single"/>
            <w:rtl/>
          </w:rPr>
          <w:t>ת"פ 24763-04-21</w:t>
        </w:r>
      </w:hyperlink>
      <w:r>
        <w:rPr>
          <w:rFonts w:ascii="David" w:hAnsi="David" w:cs="David"/>
          <w:sz w:val="24"/>
          <w:szCs w:val="24"/>
          <w:rtl/>
        </w:rPr>
        <w:t xml:space="preserve"> </w:t>
      </w:r>
      <w:r>
        <w:rPr>
          <w:rFonts w:ascii="David" w:hAnsi="David" w:cs="David"/>
          <w:b/>
          <w:bCs/>
          <w:sz w:val="24"/>
          <w:szCs w:val="24"/>
          <w:rtl/>
        </w:rPr>
        <w:t>מדינת ישראל נ' מולה</w:t>
      </w:r>
      <w:r>
        <w:rPr>
          <w:rFonts w:ascii="David" w:hAnsi="David" w:cs="David"/>
          <w:sz w:val="24"/>
          <w:szCs w:val="24"/>
          <w:rtl/>
        </w:rPr>
        <w:t xml:space="preserve"> (12.12.2021); </w:t>
      </w:r>
      <w:hyperlink r:id="rId22" w:history="1">
        <w:r w:rsidR="008F2D1D" w:rsidRPr="008F2D1D">
          <w:rPr>
            <w:rFonts w:ascii="David" w:hAnsi="David" w:cs="David"/>
            <w:color w:val="0000FF"/>
            <w:sz w:val="24"/>
            <w:szCs w:val="24"/>
            <w:u w:val="single"/>
            <w:rtl/>
          </w:rPr>
          <w:t>ת"פ 37960-03-21</w:t>
        </w:r>
      </w:hyperlink>
      <w:r>
        <w:rPr>
          <w:rFonts w:ascii="David" w:hAnsi="David" w:cs="David"/>
          <w:sz w:val="24"/>
          <w:szCs w:val="24"/>
          <w:rtl/>
        </w:rPr>
        <w:t xml:space="preserve"> </w:t>
      </w:r>
      <w:r>
        <w:rPr>
          <w:rFonts w:ascii="David" w:hAnsi="David" w:cs="David"/>
          <w:b/>
          <w:bCs/>
          <w:sz w:val="24"/>
          <w:szCs w:val="24"/>
          <w:rtl/>
        </w:rPr>
        <w:t>מדינת ישראל נ' כהן</w:t>
      </w:r>
      <w:r>
        <w:rPr>
          <w:rFonts w:ascii="David" w:hAnsi="David" w:cs="David"/>
          <w:sz w:val="24"/>
          <w:szCs w:val="24"/>
          <w:rtl/>
        </w:rPr>
        <w:t xml:space="preserve"> (13.10.2021); </w:t>
      </w:r>
      <w:hyperlink r:id="rId23" w:history="1">
        <w:r w:rsidR="008F2D1D" w:rsidRPr="008F2D1D">
          <w:rPr>
            <w:rFonts w:ascii="David" w:hAnsi="David" w:cs="David"/>
            <w:color w:val="0000FF"/>
            <w:sz w:val="24"/>
            <w:szCs w:val="24"/>
            <w:u w:val="single"/>
            <w:rtl/>
          </w:rPr>
          <w:t>ת"פ 72369-06-20</w:t>
        </w:r>
      </w:hyperlink>
      <w:r>
        <w:rPr>
          <w:rFonts w:ascii="David" w:hAnsi="David" w:cs="David"/>
          <w:sz w:val="24"/>
          <w:szCs w:val="24"/>
          <w:rtl/>
        </w:rPr>
        <w:t xml:space="preserve"> </w:t>
      </w:r>
      <w:r>
        <w:rPr>
          <w:rFonts w:ascii="David" w:hAnsi="David" w:cs="David"/>
          <w:b/>
          <w:bCs/>
          <w:sz w:val="24"/>
          <w:szCs w:val="24"/>
          <w:rtl/>
        </w:rPr>
        <w:t>מדינת ישראל נ' טרי</w:t>
      </w:r>
      <w:r>
        <w:rPr>
          <w:rFonts w:ascii="David" w:hAnsi="David" w:cs="David"/>
          <w:sz w:val="24"/>
          <w:szCs w:val="24"/>
          <w:rtl/>
        </w:rPr>
        <w:t xml:space="preserve"> (13.10.2021); </w:t>
      </w:r>
      <w:hyperlink r:id="rId24" w:history="1">
        <w:r w:rsidR="008F2D1D" w:rsidRPr="008F2D1D">
          <w:rPr>
            <w:rFonts w:ascii="David" w:hAnsi="David" w:cs="David"/>
            <w:color w:val="0000FF"/>
            <w:sz w:val="24"/>
            <w:szCs w:val="24"/>
            <w:u w:val="single"/>
            <w:rtl/>
          </w:rPr>
          <w:t>ת"פ 46913-07-18</w:t>
        </w:r>
      </w:hyperlink>
      <w:r>
        <w:rPr>
          <w:rFonts w:ascii="David" w:hAnsi="David" w:cs="David"/>
          <w:sz w:val="24"/>
          <w:szCs w:val="24"/>
          <w:rtl/>
        </w:rPr>
        <w:t xml:space="preserve"> </w:t>
      </w:r>
      <w:r>
        <w:rPr>
          <w:rFonts w:ascii="David" w:hAnsi="David" w:cs="David"/>
          <w:b/>
          <w:bCs/>
          <w:sz w:val="24"/>
          <w:szCs w:val="24"/>
          <w:rtl/>
        </w:rPr>
        <w:t>מדינת ישראל נ' מקסימוב</w:t>
      </w:r>
      <w:r>
        <w:rPr>
          <w:rFonts w:ascii="David" w:hAnsi="David" w:cs="David"/>
          <w:sz w:val="24"/>
          <w:szCs w:val="24"/>
          <w:rtl/>
        </w:rPr>
        <w:t xml:space="preserve"> (10.8.2020); </w:t>
      </w:r>
      <w:hyperlink r:id="rId25" w:history="1">
        <w:r w:rsidR="008F2D1D" w:rsidRPr="008F2D1D">
          <w:rPr>
            <w:rFonts w:ascii="David" w:hAnsi="David" w:cs="David"/>
            <w:color w:val="0000FF"/>
            <w:sz w:val="24"/>
            <w:szCs w:val="24"/>
            <w:u w:val="single"/>
            <w:rtl/>
          </w:rPr>
          <w:t>ת"פ 21678-03-18</w:t>
        </w:r>
      </w:hyperlink>
      <w:r>
        <w:rPr>
          <w:rFonts w:ascii="David" w:hAnsi="David" w:cs="David"/>
          <w:sz w:val="24"/>
          <w:szCs w:val="24"/>
          <w:rtl/>
        </w:rPr>
        <w:t xml:space="preserve"> </w:t>
      </w:r>
      <w:r>
        <w:rPr>
          <w:rFonts w:ascii="David" w:hAnsi="David" w:cs="David"/>
          <w:b/>
          <w:bCs/>
          <w:sz w:val="24"/>
          <w:szCs w:val="24"/>
          <w:rtl/>
        </w:rPr>
        <w:t>מדינת ישראל נ' בוסטינוב</w:t>
      </w:r>
      <w:r>
        <w:rPr>
          <w:rFonts w:ascii="David" w:hAnsi="David" w:cs="David"/>
          <w:sz w:val="24"/>
          <w:szCs w:val="24"/>
          <w:rtl/>
        </w:rPr>
        <w:t xml:space="preserve"> (20.6.2020); </w:t>
      </w:r>
      <w:hyperlink r:id="rId26" w:history="1">
        <w:r w:rsidR="008F2D1D" w:rsidRPr="008F2D1D">
          <w:rPr>
            <w:rFonts w:ascii="David" w:hAnsi="David" w:cs="David"/>
            <w:color w:val="0000FF"/>
            <w:sz w:val="24"/>
            <w:szCs w:val="24"/>
            <w:u w:val="single"/>
            <w:rtl/>
          </w:rPr>
          <w:t>ת"פ 53684-05-17</w:t>
        </w:r>
      </w:hyperlink>
      <w:r>
        <w:rPr>
          <w:rFonts w:ascii="David" w:hAnsi="David" w:cs="David"/>
          <w:sz w:val="24"/>
          <w:szCs w:val="24"/>
          <w:rtl/>
        </w:rPr>
        <w:t xml:space="preserve"> </w:t>
      </w:r>
      <w:r>
        <w:rPr>
          <w:rFonts w:ascii="David" w:hAnsi="David" w:cs="David"/>
          <w:b/>
          <w:bCs/>
          <w:sz w:val="24"/>
          <w:szCs w:val="24"/>
          <w:rtl/>
        </w:rPr>
        <w:t>מדינת ישראל נ' בלטרמן</w:t>
      </w:r>
      <w:r>
        <w:rPr>
          <w:rFonts w:ascii="David" w:hAnsi="David" w:cs="David"/>
          <w:sz w:val="24"/>
          <w:szCs w:val="24"/>
          <w:rtl/>
        </w:rPr>
        <w:t xml:space="preserve"> (4.5.2020); </w:t>
      </w:r>
      <w:hyperlink r:id="rId27" w:history="1">
        <w:r w:rsidR="008F2D1D" w:rsidRPr="008F2D1D">
          <w:rPr>
            <w:rFonts w:ascii="David" w:hAnsi="David" w:cs="David"/>
            <w:color w:val="0000FF"/>
            <w:sz w:val="24"/>
            <w:szCs w:val="24"/>
            <w:u w:val="single"/>
            <w:rtl/>
          </w:rPr>
          <w:t>ת"פ (י-ם) 60525-06-18</w:t>
        </w:r>
      </w:hyperlink>
      <w:r>
        <w:rPr>
          <w:rFonts w:ascii="David" w:hAnsi="David" w:cs="David"/>
          <w:sz w:val="24"/>
          <w:szCs w:val="24"/>
          <w:rtl/>
        </w:rPr>
        <w:t xml:space="preserve"> </w:t>
      </w:r>
      <w:r>
        <w:rPr>
          <w:rFonts w:ascii="David" w:hAnsi="David" w:cs="David"/>
          <w:b/>
          <w:bCs/>
          <w:sz w:val="24"/>
          <w:szCs w:val="24"/>
          <w:rtl/>
        </w:rPr>
        <w:t>מדינת ישראל נ' כהן</w:t>
      </w:r>
      <w:r>
        <w:rPr>
          <w:rFonts w:ascii="David" w:hAnsi="David" w:cs="David"/>
          <w:sz w:val="24"/>
          <w:szCs w:val="24"/>
          <w:rtl/>
        </w:rPr>
        <w:t xml:space="preserve"> (2.1.2020); </w:t>
      </w:r>
      <w:hyperlink r:id="rId28" w:history="1">
        <w:r w:rsidR="008F2D1D" w:rsidRPr="008F2D1D">
          <w:rPr>
            <w:rFonts w:ascii="David" w:hAnsi="David" w:cs="David"/>
            <w:color w:val="0000FF"/>
            <w:sz w:val="24"/>
            <w:szCs w:val="24"/>
            <w:u w:val="single"/>
            <w:rtl/>
          </w:rPr>
          <w:t>ת"פ 39357-02-19</w:t>
        </w:r>
      </w:hyperlink>
      <w:r>
        <w:rPr>
          <w:rFonts w:ascii="David" w:hAnsi="David" w:cs="David"/>
          <w:sz w:val="24"/>
          <w:szCs w:val="24"/>
          <w:rtl/>
        </w:rPr>
        <w:t xml:space="preserve"> </w:t>
      </w:r>
      <w:r>
        <w:rPr>
          <w:rFonts w:ascii="David" w:hAnsi="David" w:cs="David"/>
          <w:b/>
          <w:bCs/>
          <w:sz w:val="24"/>
          <w:szCs w:val="24"/>
          <w:rtl/>
        </w:rPr>
        <w:t>מדינת ישראל נ' בוקובזה</w:t>
      </w:r>
      <w:r>
        <w:rPr>
          <w:rFonts w:ascii="David" w:hAnsi="David" w:cs="David"/>
          <w:sz w:val="24"/>
          <w:szCs w:val="24"/>
          <w:rtl/>
        </w:rPr>
        <w:t xml:space="preserve"> (31.12.2019); </w:t>
      </w:r>
      <w:hyperlink r:id="rId29" w:history="1">
        <w:r w:rsidR="008F2D1D" w:rsidRPr="008F2D1D">
          <w:rPr>
            <w:rFonts w:ascii="David" w:hAnsi="David" w:cs="David"/>
            <w:color w:val="0000FF"/>
            <w:sz w:val="24"/>
            <w:szCs w:val="24"/>
            <w:u w:val="single"/>
            <w:rtl/>
          </w:rPr>
          <w:t>ת"פ 61688-02-18</w:t>
        </w:r>
      </w:hyperlink>
      <w:r>
        <w:rPr>
          <w:rFonts w:ascii="David" w:hAnsi="David" w:cs="David"/>
          <w:sz w:val="24"/>
          <w:szCs w:val="24"/>
          <w:rtl/>
        </w:rPr>
        <w:t xml:space="preserve"> </w:t>
      </w:r>
      <w:r>
        <w:rPr>
          <w:rFonts w:ascii="David" w:hAnsi="David" w:cs="David"/>
          <w:b/>
          <w:bCs/>
          <w:sz w:val="24"/>
          <w:szCs w:val="24"/>
          <w:rtl/>
        </w:rPr>
        <w:t>מדינת ישראל נ' פיקדו</w:t>
      </w:r>
      <w:r>
        <w:rPr>
          <w:rFonts w:ascii="David" w:hAnsi="David" w:cs="David"/>
          <w:sz w:val="24"/>
          <w:szCs w:val="24"/>
          <w:rtl/>
        </w:rPr>
        <w:t xml:space="preserve"> (25.9.2019); </w:t>
      </w:r>
      <w:hyperlink r:id="rId30" w:history="1">
        <w:r w:rsidR="008F2D1D" w:rsidRPr="008F2D1D">
          <w:rPr>
            <w:rFonts w:ascii="David" w:hAnsi="David" w:cs="David"/>
            <w:color w:val="0000FF"/>
            <w:sz w:val="24"/>
            <w:szCs w:val="24"/>
            <w:u w:val="single"/>
            <w:rtl/>
          </w:rPr>
          <w:t>ת"פ (קריות) 20685-11-16</w:t>
        </w:r>
      </w:hyperlink>
      <w:r>
        <w:rPr>
          <w:rFonts w:ascii="David" w:hAnsi="David" w:cs="David"/>
          <w:sz w:val="24"/>
          <w:szCs w:val="24"/>
          <w:rtl/>
        </w:rPr>
        <w:t xml:space="preserve"> </w:t>
      </w:r>
      <w:r>
        <w:rPr>
          <w:rFonts w:ascii="David" w:hAnsi="David" w:cs="David"/>
          <w:b/>
          <w:bCs/>
          <w:sz w:val="24"/>
          <w:szCs w:val="24"/>
          <w:rtl/>
        </w:rPr>
        <w:t>מדינת ישראל נ' לאופר</w:t>
      </w:r>
      <w:r>
        <w:rPr>
          <w:rFonts w:ascii="David" w:hAnsi="David" w:cs="David"/>
          <w:sz w:val="24"/>
          <w:szCs w:val="24"/>
          <w:rtl/>
        </w:rPr>
        <w:t xml:space="preserve"> (24.6.2018); ת"פ (קרית גת) 60677-02-16 </w:t>
      </w:r>
      <w:r>
        <w:rPr>
          <w:rFonts w:ascii="David" w:hAnsi="David" w:cs="David"/>
          <w:b/>
          <w:bCs/>
          <w:sz w:val="24"/>
          <w:szCs w:val="24"/>
          <w:rtl/>
        </w:rPr>
        <w:t>מדינת ישראל נ' בן דוד</w:t>
      </w:r>
      <w:r>
        <w:rPr>
          <w:rFonts w:ascii="David" w:hAnsi="David" w:cs="David"/>
          <w:sz w:val="24"/>
          <w:szCs w:val="24"/>
          <w:rtl/>
        </w:rPr>
        <w:t xml:space="preserve"> (13.5.2018); </w:t>
      </w:r>
      <w:hyperlink r:id="rId31" w:history="1">
        <w:r w:rsidR="008F2D1D" w:rsidRPr="008F2D1D">
          <w:rPr>
            <w:rFonts w:ascii="David" w:hAnsi="David" w:cs="David"/>
            <w:color w:val="0000FF"/>
            <w:sz w:val="24"/>
            <w:szCs w:val="24"/>
            <w:u w:val="single"/>
            <w:rtl/>
          </w:rPr>
          <w:t>ת"פ 19339-10-15</w:t>
        </w:r>
      </w:hyperlink>
      <w:r>
        <w:rPr>
          <w:rFonts w:ascii="David" w:hAnsi="David" w:cs="David"/>
          <w:sz w:val="24"/>
          <w:szCs w:val="24"/>
          <w:rtl/>
        </w:rPr>
        <w:t xml:space="preserve"> </w:t>
      </w:r>
      <w:r>
        <w:rPr>
          <w:rFonts w:ascii="David" w:hAnsi="David" w:cs="David"/>
          <w:b/>
          <w:bCs/>
          <w:sz w:val="24"/>
          <w:szCs w:val="24"/>
          <w:rtl/>
        </w:rPr>
        <w:t>מדינת ישראל נ' נגוסה</w:t>
      </w:r>
      <w:r>
        <w:rPr>
          <w:rFonts w:ascii="David" w:hAnsi="David" w:cs="David"/>
          <w:sz w:val="24"/>
          <w:szCs w:val="24"/>
          <w:rtl/>
        </w:rPr>
        <w:t xml:space="preserve"> (10.1.2018)".</w:t>
      </w:r>
    </w:p>
    <w:p w14:paraId="62EF445C" w14:textId="77777777" w:rsidR="00D16D2A" w:rsidRDefault="00D16D2A" w:rsidP="00D16D2A">
      <w:pPr>
        <w:pStyle w:val="ac"/>
        <w:spacing w:line="360" w:lineRule="auto"/>
        <w:ind w:left="360"/>
        <w:jc w:val="both"/>
        <w:rPr>
          <w:rFonts w:ascii="David" w:hAnsi="David" w:cs="David"/>
          <w:sz w:val="24"/>
          <w:szCs w:val="24"/>
          <w:rtl/>
        </w:rPr>
      </w:pPr>
    </w:p>
    <w:p w14:paraId="101E5CF5" w14:textId="77777777" w:rsidR="00D16D2A" w:rsidRDefault="00D16D2A" w:rsidP="00D16D2A">
      <w:pPr>
        <w:pStyle w:val="ac"/>
        <w:numPr>
          <w:ilvl w:val="0"/>
          <w:numId w:val="1"/>
        </w:numPr>
        <w:spacing w:line="360" w:lineRule="auto"/>
        <w:jc w:val="both"/>
        <w:rPr>
          <w:rFonts w:ascii="David" w:hAnsi="David" w:cs="David"/>
          <w:sz w:val="24"/>
          <w:szCs w:val="24"/>
        </w:rPr>
      </w:pPr>
      <w:r>
        <w:rPr>
          <w:rFonts w:ascii="David" w:hAnsi="David" w:cs="David"/>
          <w:sz w:val="24"/>
          <w:szCs w:val="24"/>
          <w:rtl/>
        </w:rPr>
        <w:t>ראו בנוסף גם את פסקי הדין המפורטים להלן, חלקם הוגשו על ידי הצדדים.</w:t>
      </w:r>
    </w:p>
    <w:p w14:paraId="77E0ED2E" w14:textId="77777777" w:rsidR="00D16D2A" w:rsidRDefault="00D16D2A" w:rsidP="00D16D2A">
      <w:pPr>
        <w:pStyle w:val="ac"/>
        <w:spacing w:line="360" w:lineRule="auto"/>
        <w:ind w:left="360"/>
        <w:jc w:val="both"/>
        <w:rPr>
          <w:rFonts w:ascii="David" w:hAnsi="David" w:cs="David"/>
          <w:sz w:val="24"/>
          <w:szCs w:val="24"/>
        </w:rPr>
      </w:pPr>
    </w:p>
    <w:p w14:paraId="0AF7F72C" w14:textId="77777777" w:rsidR="00D16D2A" w:rsidRDefault="008F2D1D" w:rsidP="00D16D2A">
      <w:pPr>
        <w:pStyle w:val="ac"/>
        <w:numPr>
          <w:ilvl w:val="0"/>
          <w:numId w:val="1"/>
        </w:numPr>
        <w:spacing w:line="360" w:lineRule="auto"/>
        <w:jc w:val="both"/>
        <w:rPr>
          <w:rFonts w:ascii="David" w:hAnsi="David" w:cs="David"/>
          <w:sz w:val="24"/>
          <w:szCs w:val="24"/>
        </w:rPr>
      </w:pPr>
      <w:hyperlink r:id="rId32" w:history="1">
        <w:r w:rsidRPr="008F2D1D">
          <w:rPr>
            <w:rFonts w:ascii="David" w:hAnsi="David" w:cs="David"/>
            <w:color w:val="0000FF"/>
            <w:sz w:val="24"/>
            <w:szCs w:val="24"/>
            <w:u w:val="single"/>
            <w:rtl/>
          </w:rPr>
          <w:t>ע"פ (ב"ש) 39557-01-14</w:t>
        </w:r>
      </w:hyperlink>
      <w:r w:rsidR="00D16D2A">
        <w:rPr>
          <w:rFonts w:ascii="David" w:hAnsi="David" w:cs="David"/>
          <w:sz w:val="24"/>
          <w:szCs w:val="24"/>
          <w:rtl/>
        </w:rPr>
        <w:t xml:space="preserve"> </w:t>
      </w:r>
      <w:r w:rsidR="00D16D2A">
        <w:rPr>
          <w:rFonts w:ascii="David" w:hAnsi="David" w:cs="David"/>
          <w:b/>
          <w:bCs/>
          <w:sz w:val="24"/>
          <w:szCs w:val="24"/>
          <w:rtl/>
        </w:rPr>
        <w:t>דעיס ואח' נ' מדינת ישראל</w:t>
      </w:r>
      <w:r w:rsidR="00D16D2A">
        <w:rPr>
          <w:rFonts w:ascii="David" w:hAnsi="David" w:cs="David"/>
          <w:sz w:val="24"/>
          <w:szCs w:val="24"/>
          <w:rtl/>
        </w:rPr>
        <w:t xml:space="preserve"> (1.5.2014) : נדחה ערעור של נאשם 2  (אבו הוידי) אשר הורשע בעבירה של החזקת סם מסוכן בצוותא שלא לצריכה עצמית (340.9 גרם חשיש) וכן בעבירה של שיבוש הליכי משפט. בית משפט השלום קבע מתחם ענישה הנע בין 6 ל- 18 חודשי מאסר, והשית על הנאשם, בעל עבר פלילי מכביד, שנת מאסר (ועוד חודשיים נוכח הפעלת מאסר מותנה שעמד לחובתו).  </w:t>
      </w:r>
    </w:p>
    <w:p w14:paraId="65D21764" w14:textId="77777777" w:rsidR="00D16D2A" w:rsidRDefault="00D16D2A" w:rsidP="00D16D2A">
      <w:pPr>
        <w:pStyle w:val="ac"/>
        <w:rPr>
          <w:rFonts w:ascii="David" w:hAnsi="David" w:cs="David"/>
          <w:sz w:val="24"/>
          <w:szCs w:val="24"/>
        </w:rPr>
      </w:pPr>
    </w:p>
    <w:p w14:paraId="47D85150" w14:textId="77777777" w:rsidR="00D16D2A" w:rsidRDefault="008F2D1D" w:rsidP="00D16D2A">
      <w:pPr>
        <w:pStyle w:val="ac"/>
        <w:numPr>
          <w:ilvl w:val="0"/>
          <w:numId w:val="1"/>
        </w:numPr>
        <w:spacing w:line="360" w:lineRule="auto"/>
        <w:jc w:val="both"/>
        <w:rPr>
          <w:rFonts w:ascii="David" w:hAnsi="David" w:cs="David"/>
          <w:sz w:val="24"/>
          <w:szCs w:val="24"/>
          <w:rtl/>
        </w:rPr>
      </w:pPr>
      <w:hyperlink r:id="rId33" w:history="1">
        <w:r w:rsidRPr="008F2D1D">
          <w:rPr>
            <w:rFonts w:ascii="David" w:hAnsi="David" w:cs="David"/>
            <w:color w:val="0000FF"/>
            <w:sz w:val="24"/>
            <w:szCs w:val="24"/>
            <w:u w:val="single"/>
            <w:rtl/>
          </w:rPr>
          <w:t>ת"פ (ק"ג) 19830-10-20</w:t>
        </w:r>
      </w:hyperlink>
      <w:r w:rsidR="00D16D2A">
        <w:rPr>
          <w:rFonts w:ascii="David" w:hAnsi="David" w:cs="David"/>
          <w:sz w:val="24"/>
          <w:szCs w:val="24"/>
          <w:rtl/>
        </w:rPr>
        <w:t xml:space="preserve"> </w:t>
      </w:r>
      <w:r w:rsidR="00D16D2A">
        <w:rPr>
          <w:rFonts w:ascii="David" w:hAnsi="David" w:cs="David"/>
          <w:b/>
          <w:bCs/>
          <w:sz w:val="24"/>
          <w:szCs w:val="24"/>
          <w:rtl/>
        </w:rPr>
        <w:t>מדינת ישראל נ' עזריה</w:t>
      </w:r>
      <w:r w:rsidR="00D16D2A">
        <w:rPr>
          <w:rFonts w:ascii="David" w:hAnsi="David" w:cs="David"/>
          <w:sz w:val="24"/>
          <w:szCs w:val="24"/>
          <w:rtl/>
        </w:rPr>
        <w:t xml:space="preserve"> (14.12.2022): הנאשם הורשע באחזקת סם שלא לצריכה עצמית (סם מסוכן מסוג קנבוס במשקל 130 גרם נטו). מתחם הענישה נקבע כנע בין מאסר קצר (שניתן לרצותו בעבודות שירות) לבין 12 חודשים מאסר בפועל. בית המשפט התחשב בנתוני גיל צעיר, נטילת אחריות, חלוף הזמן מביצוע העבירה ואורח חיים יצרני, ומיקם את הנאשם ברף התחתון של המתחם וגזר עליו 3 חודשי מאסר לריצוי בדרך של עבודות שירות, מאסרים מותנים, קנס בסך  1,000 ₪, התחייבות ופסילה על תנאי. </w:t>
      </w:r>
    </w:p>
    <w:p w14:paraId="50B438D0" w14:textId="77777777" w:rsidR="00D16D2A" w:rsidRDefault="00D16D2A" w:rsidP="00D16D2A">
      <w:pPr>
        <w:pStyle w:val="ac"/>
        <w:rPr>
          <w:rFonts w:ascii="David" w:hAnsi="David" w:cs="David"/>
          <w:sz w:val="24"/>
          <w:szCs w:val="24"/>
        </w:rPr>
      </w:pPr>
    </w:p>
    <w:p w14:paraId="2CF459BB" w14:textId="77777777" w:rsidR="00D16D2A" w:rsidRDefault="008F2D1D" w:rsidP="00D16D2A">
      <w:pPr>
        <w:pStyle w:val="ac"/>
        <w:numPr>
          <w:ilvl w:val="0"/>
          <w:numId w:val="1"/>
        </w:numPr>
        <w:spacing w:line="360" w:lineRule="auto"/>
        <w:jc w:val="both"/>
        <w:rPr>
          <w:rFonts w:ascii="David" w:hAnsi="David" w:cs="David"/>
          <w:sz w:val="24"/>
          <w:szCs w:val="24"/>
          <w:rtl/>
        </w:rPr>
      </w:pPr>
      <w:hyperlink r:id="rId34" w:history="1">
        <w:r w:rsidRPr="008F2D1D">
          <w:rPr>
            <w:rFonts w:ascii="David" w:hAnsi="David" w:cs="David"/>
            <w:color w:val="0000FF"/>
            <w:sz w:val="24"/>
            <w:szCs w:val="24"/>
            <w:u w:val="single"/>
            <w:rtl/>
          </w:rPr>
          <w:t>ת"פ (ב"ש) 14656-12-20</w:t>
        </w:r>
      </w:hyperlink>
      <w:r w:rsidR="00D16D2A">
        <w:rPr>
          <w:rFonts w:ascii="David" w:hAnsi="David" w:cs="David"/>
          <w:sz w:val="24"/>
          <w:szCs w:val="24"/>
          <w:rtl/>
        </w:rPr>
        <w:t xml:space="preserve"> </w:t>
      </w:r>
      <w:r w:rsidR="00D16D2A">
        <w:rPr>
          <w:rFonts w:ascii="David" w:hAnsi="David" w:cs="David"/>
          <w:b/>
          <w:bCs/>
          <w:sz w:val="24"/>
          <w:szCs w:val="24"/>
          <w:rtl/>
        </w:rPr>
        <w:t>מדינת ישראל נ' פאדי</w:t>
      </w:r>
      <w:r w:rsidR="00D16D2A">
        <w:rPr>
          <w:rFonts w:ascii="David" w:hAnsi="David" w:cs="David"/>
          <w:sz w:val="24"/>
          <w:szCs w:val="24"/>
          <w:rtl/>
        </w:rPr>
        <w:t xml:space="preserve"> (10.3.2021) שם הורשע הנאשם בהחזקת 457 גרם סם מסוכן מסוג קנבוס, ובית המשפט קבע כי מתחם העונש ההולם נע בין מספר חודשי מאסר, ועד 18 חודשי מאסר. </w:t>
      </w:r>
    </w:p>
    <w:p w14:paraId="3523306E" w14:textId="77777777" w:rsidR="00D16D2A" w:rsidRDefault="00D16D2A" w:rsidP="00D16D2A">
      <w:pPr>
        <w:pStyle w:val="ac"/>
        <w:rPr>
          <w:rFonts w:ascii="David" w:hAnsi="David" w:cs="David"/>
          <w:sz w:val="24"/>
          <w:szCs w:val="24"/>
          <w:rtl/>
        </w:rPr>
      </w:pPr>
    </w:p>
    <w:p w14:paraId="2205A91B" w14:textId="77777777" w:rsidR="00D16D2A" w:rsidRDefault="008F2D1D" w:rsidP="00D16D2A">
      <w:pPr>
        <w:pStyle w:val="ac"/>
        <w:numPr>
          <w:ilvl w:val="0"/>
          <w:numId w:val="1"/>
        </w:numPr>
        <w:spacing w:line="360" w:lineRule="auto"/>
        <w:jc w:val="both"/>
        <w:rPr>
          <w:rFonts w:ascii="David" w:hAnsi="David" w:cs="David"/>
          <w:sz w:val="24"/>
          <w:szCs w:val="24"/>
          <w:rtl/>
        </w:rPr>
      </w:pPr>
      <w:hyperlink r:id="rId35" w:history="1">
        <w:r w:rsidRPr="008F2D1D">
          <w:rPr>
            <w:rFonts w:ascii="David" w:hAnsi="David" w:cs="David"/>
            <w:color w:val="0000FF"/>
            <w:sz w:val="24"/>
            <w:szCs w:val="24"/>
            <w:u w:val="single"/>
            <w:rtl/>
          </w:rPr>
          <w:t>ת"פ (חי') 51499-08-19</w:t>
        </w:r>
      </w:hyperlink>
      <w:r w:rsidR="00D16D2A">
        <w:rPr>
          <w:rFonts w:ascii="David" w:hAnsi="David" w:cs="David"/>
          <w:sz w:val="24"/>
          <w:szCs w:val="24"/>
          <w:rtl/>
        </w:rPr>
        <w:t xml:space="preserve"> </w:t>
      </w:r>
      <w:r w:rsidR="00D16D2A">
        <w:rPr>
          <w:rFonts w:ascii="David" w:hAnsi="David" w:cs="David"/>
          <w:b/>
          <w:bCs/>
          <w:sz w:val="24"/>
          <w:szCs w:val="24"/>
          <w:rtl/>
        </w:rPr>
        <w:t xml:space="preserve">מדינת ישראל נ' בנעים </w:t>
      </w:r>
      <w:r w:rsidR="00D16D2A">
        <w:rPr>
          <w:rFonts w:ascii="David" w:hAnsi="David" w:cs="David"/>
          <w:sz w:val="24"/>
          <w:szCs w:val="24"/>
          <w:rtl/>
        </w:rPr>
        <w:t>(9.8.2020): הנאשם הורשע בהחזקת סם מסוכן שלא לצריכתו העצמית. הנאשם החזיק סם מסוכן מסוג קנבוס במשקל כולל של 616 גרם מחולק ל 35 יחידות ולשקית במשקל של כחצי ק"ג, וכן סם מסוכן מסוג חשיש במשקל של 67.43 גרם. בית המשפט קבע כי מתחם הענישה נע בין מאסר מותנה לבין מאסר בן 12 חודשים.</w:t>
      </w:r>
    </w:p>
    <w:p w14:paraId="4E352CAD" w14:textId="77777777" w:rsidR="00D16D2A" w:rsidRDefault="00D16D2A" w:rsidP="00D16D2A">
      <w:pPr>
        <w:pStyle w:val="ac"/>
        <w:rPr>
          <w:rFonts w:ascii="David" w:hAnsi="David" w:cs="David"/>
          <w:sz w:val="24"/>
          <w:szCs w:val="24"/>
        </w:rPr>
      </w:pPr>
    </w:p>
    <w:p w14:paraId="68FFC7B4" w14:textId="77777777" w:rsidR="00D16D2A" w:rsidRDefault="008F2D1D" w:rsidP="00D16D2A">
      <w:pPr>
        <w:pStyle w:val="ac"/>
        <w:numPr>
          <w:ilvl w:val="0"/>
          <w:numId w:val="1"/>
        </w:numPr>
        <w:spacing w:line="360" w:lineRule="auto"/>
        <w:jc w:val="both"/>
        <w:rPr>
          <w:rFonts w:ascii="David" w:hAnsi="David" w:cs="David"/>
          <w:sz w:val="24"/>
          <w:szCs w:val="24"/>
          <w:rtl/>
        </w:rPr>
      </w:pPr>
      <w:hyperlink r:id="rId36" w:history="1">
        <w:r w:rsidRPr="008F2D1D">
          <w:rPr>
            <w:rFonts w:ascii="David" w:hAnsi="David" w:cs="David"/>
            <w:color w:val="0000FF"/>
            <w:sz w:val="24"/>
            <w:szCs w:val="24"/>
            <w:u w:val="single"/>
            <w:rtl/>
          </w:rPr>
          <w:t>ת"פ (ק"ש) 57043-06-16</w:t>
        </w:r>
      </w:hyperlink>
      <w:r w:rsidR="00D16D2A">
        <w:rPr>
          <w:rFonts w:ascii="David" w:hAnsi="David" w:cs="David"/>
          <w:sz w:val="24"/>
          <w:szCs w:val="24"/>
          <w:rtl/>
        </w:rPr>
        <w:t xml:space="preserve"> </w:t>
      </w:r>
      <w:r w:rsidR="00D16D2A">
        <w:rPr>
          <w:rFonts w:ascii="David" w:hAnsi="David" w:cs="David"/>
          <w:b/>
          <w:bCs/>
          <w:sz w:val="24"/>
          <w:szCs w:val="24"/>
          <w:rtl/>
        </w:rPr>
        <w:t>מדינת ישראל נ' חבני</w:t>
      </w:r>
      <w:r w:rsidR="00D16D2A">
        <w:rPr>
          <w:rFonts w:ascii="David" w:hAnsi="David" w:cs="David"/>
          <w:sz w:val="24"/>
          <w:szCs w:val="24"/>
          <w:rtl/>
        </w:rPr>
        <w:t xml:space="preserve"> (17.7.2017); שם הורשע הנאשם בכך שהחזיק במקומות שונים בביתו סמים מסוכנים שלא לצריכתו העצמית. סה"כ החזיק הנאשם 154.08 גרם של מסוכן מסוג קנבוס ו- 0.79 גרם סם מסוכן מסוג חשיש. בנוסף, גידל הנאשם על גג ביתו 3 שתילי סם מסוג קנבוס במשקל 210 גרם. בית המשפט קבע כי מתחם העונש ההולם נע בין מאסר על תנאי, של"צ וצו מבחן ועד 8 חודשי מאסר בפועל.</w:t>
      </w:r>
    </w:p>
    <w:p w14:paraId="379D42F2" w14:textId="77777777" w:rsidR="00D16D2A" w:rsidRDefault="00D16D2A" w:rsidP="00D16D2A">
      <w:pPr>
        <w:pStyle w:val="ac"/>
        <w:spacing w:line="360" w:lineRule="auto"/>
        <w:ind w:left="360"/>
        <w:jc w:val="both"/>
        <w:rPr>
          <w:rFonts w:ascii="David" w:hAnsi="David" w:cs="David"/>
          <w:sz w:val="24"/>
          <w:szCs w:val="24"/>
        </w:rPr>
      </w:pPr>
    </w:p>
    <w:p w14:paraId="271E0FBD" w14:textId="77777777" w:rsidR="00D16D2A" w:rsidRDefault="008F2D1D" w:rsidP="00D16D2A">
      <w:pPr>
        <w:pStyle w:val="ac"/>
        <w:numPr>
          <w:ilvl w:val="0"/>
          <w:numId w:val="1"/>
        </w:numPr>
        <w:spacing w:line="360" w:lineRule="auto"/>
        <w:jc w:val="both"/>
        <w:rPr>
          <w:rFonts w:ascii="David" w:hAnsi="David" w:cs="David"/>
          <w:b/>
          <w:bCs/>
          <w:sz w:val="24"/>
          <w:szCs w:val="24"/>
        </w:rPr>
      </w:pPr>
      <w:hyperlink r:id="rId37" w:history="1">
        <w:r w:rsidRPr="008F2D1D">
          <w:rPr>
            <w:rFonts w:ascii="David" w:hAnsi="David" w:cs="David"/>
            <w:color w:val="0000FF"/>
            <w:sz w:val="24"/>
            <w:szCs w:val="24"/>
            <w:u w:val="single"/>
            <w:rtl/>
          </w:rPr>
          <w:t>ת"פ (פ"ת) 11125-03-16</w:t>
        </w:r>
      </w:hyperlink>
      <w:r w:rsidR="00D16D2A">
        <w:rPr>
          <w:rFonts w:ascii="David" w:hAnsi="David" w:cs="David"/>
          <w:sz w:val="24"/>
          <w:szCs w:val="24"/>
          <w:rtl/>
        </w:rPr>
        <w:t xml:space="preserve"> </w:t>
      </w:r>
      <w:r w:rsidR="00D16D2A">
        <w:rPr>
          <w:rFonts w:ascii="David" w:hAnsi="David" w:cs="David"/>
          <w:b/>
          <w:bCs/>
          <w:sz w:val="24"/>
          <w:szCs w:val="24"/>
          <w:rtl/>
        </w:rPr>
        <w:t xml:space="preserve">מדינת ישראל נ' חרזי </w:t>
      </w:r>
      <w:r w:rsidR="00D16D2A">
        <w:rPr>
          <w:rFonts w:ascii="David" w:hAnsi="David" w:cs="David"/>
          <w:sz w:val="24"/>
          <w:szCs w:val="24"/>
          <w:rtl/>
        </w:rPr>
        <w:t>(28.6.2017): הנאשם הורשע בעבירות של החזקת סם מסוכן שלא לצריכה עצמית (סם מסוכן מסוג חשיש במשקל של 330.73 גרם נטו) וכן החזקת כלים להכנת סם שלא לצריכה עצמית.</w:t>
      </w:r>
      <w:r w:rsidR="00D16D2A">
        <w:rPr>
          <w:rFonts w:ascii="David" w:hAnsi="David" w:cs="David"/>
          <w:b/>
          <w:bCs/>
          <w:sz w:val="24"/>
          <w:szCs w:val="24"/>
          <w:rtl/>
        </w:rPr>
        <w:t xml:space="preserve"> </w:t>
      </w:r>
      <w:r w:rsidR="00D16D2A">
        <w:rPr>
          <w:rFonts w:ascii="David" w:hAnsi="David" w:cs="David"/>
          <w:sz w:val="24"/>
          <w:szCs w:val="24"/>
          <w:rtl/>
        </w:rPr>
        <w:t xml:space="preserve">מתחם הענישה נקבע כנע בין 3 -12 חודשי מאסר בפועל לצד מאסר על תנאי וקנס. לנאשם עבר פלילי רלוונטי, אך לאור הליך שיקומי, בית המשפט מיקם אותו ברף התחתון של הענישה וגזר עליו מאסר בפועל של שלושה חודשים אשר ירוצו בדרך של עבודות שירות, מאסר על תנאי, צו מבחן למשך שנה וקנס בסך 1,500 ₪ . </w:t>
      </w:r>
    </w:p>
    <w:p w14:paraId="474E869F" w14:textId="77777777" w:rsidR="00D16D2A" w:rsidRDefault="00D16D2A" w:rsidP="00D16D2A">
      <w:pPr>
        <w:pStyle w:val="ac"/>
        <w:spacing w:line="360" w:lineRule="auto"/>
        <w:ind w:left="360"/>
        <w:jc w:val="both"/>
        <w:rPr>
          <w:rFonts w:ascii="David" w:hAnsi="David" w:cs="David"/>
          <w:b/>
          <w:bCs/>
          <w:sz w:val="24"/>
          <w:szCs w:val="24"/>
        </w:rPr>
      </w:pPr>
    </w:p>
    <w:p w14:paraId="2A8F6E1C" w14:textId="77777777" w:rsidR="00D16D2A" w:rsidRDefault="00D16D2A" w:rsidP="00D16D2A">
      <w:pPr>
        <w:pStyle w:val="ac"/>
        <w:numPr>
          <w:ilvl w:val="0"/>
          <w:numId w:val="1"/>
        </w:numPr>
        <w:spacing w:line="360" w:lineRule="auto"/>
        <w:jc w:val="both"/>
        <w:rPr>
          <w:rFonts w:ascii="David" w:hAnsi="David" w:cs="David"/>
          <w:sz w:val="24"/>
          <w:szCs w:val="24"/>
          <w:lang w:eastAsia="he-IL"/>
        </w:rPr>
      </w:pPr>
      <w:r>
        <w:rPr>
          <w:rFonts w:ascii="David" w:hAnsi="David" w:cs="David"/>
          <w:sz w:val="24"/>
          <w:szCs w:val="24"/>
          <w:rtl/>
        </w:rPr>
        <w:t xml:space="preserve">לאור המפורט לעיל אני קובע כי מתחם העונש ההולם במקרה דנא נע בין מאסר מותנה בצירוף קנס, ועד שנת מאסר בפועל. </w:t>
      </w:r>
    </w:p>
    <w:p w14:paraId="5B7FF4AC" w14:textId="77777777" w:rsidR="00D16D2A" w:rsidRDefault="00D16D2A" w:rsidP="00D16D2A">
      <w:pPr>
        <w:spacing w:line="360" w:lineRule="auto"/>
        <w:jc w:val="both"/>
        <w:rPr>
          <w:b/>
          <w:bCs/>
          <w:u w:val="single"/>
          <w:lang w:eastAsia="he-IL"/>
        </w:rPr>
      </w:pPr>
    </w:p>
    <w:p w14:paraId="56DA55C8" w14:textId="77777777" w:rsidR="00D16D2A" w:rsidRDefault="00D16D2A" w:rsidP="00D16D2A">
      <w:pPr>
        <w:spacing w:line="360" w:lineRule="auto"/>
        <w:jc w:val="both"/>
        <w:rPr>
          <w:b/>
          <w:bCs/>
          <w:u w:val="single"/>
          <w:rtl/>
          <w:lang w:eastAsia="he-IL"/>
        </w:rPr>
      </w:pPr>
      <w:r>
        <w:rPr>
          <w:b/>
          <w:bCs/>
          <w:u w:val="single"/>
          <w:rtl/>
          <w:lang w:eastAsia="he-IL"/>
        </w:rPr>
        <w:t xml:space="preserve">העונש המתאים לנאשם </w:t>
      </w:r>
    </w:p>
    <w:p w14:paraId="1119B7B2" w14:textId="77777777" w:rsidR="00D16D2A" w:rsidRDefault="00D16D2A" w:rsidP="00D16D2A">
      <w:pPr>
        <w:spacing w:line="360" w:lineRule="auto"/>
        <w:jc w:val="both"/>
        <w:rPr>
          <w:b/>
          <w:bCs/>
          <w:u w:val="single"/>
          <w:rtl/>
          <w:lang w:eastAsia="he-IL"/>
        </w:rPr>
      </w:pPr>
    </w:p>
    <w:p w14:paraId="22A8D992" w14:textId="77777777" w:rsidR="00D16D2A" w:rsidRDefault="00D16D2A" w:rsidP="00D16D2A">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לנאשם, בן 56, עבר פלילי שהתיישן. </w:t>
      </w:r>
    </w:p>
    <w:p w14:paraId="42AF6877" w14:textId="77777777" w:rsidR="00D16D2A" w:rsidRDefault="00D16D2A" w:rsidP="00D16D2A">
      <w:pPr>
        <w:pStyle w:val="ac"/>
        <w:spacing w:line="360" w:lineRule="auto"/>
        <w:ind w:left="360"/>
        <w:jc w:val="both"/>
        <w:rPr>
          <w:rFonts w:ascii="David" w:hAnsi="David" w:cs="David"/>
          <w:sz w:val="24"/>
          <w:szCs w:val="24"/>
        </w:rPr>
      </w:pPr>
    </w:p>
    <w:p w14:paraId="5E47806F" w14:textId="77777777" w:rsidR="00D16D2A" w:rsidRDefault="00D16D2A" w:rsidP="00D16D2A">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נסיבות חייו של הנאשם אינן קלות, הוא נכה בשיעור 76% מאת הביטוח הלאומי לצמיתות, וסובל ממחלות ובעיות בריאותיות שונות ומורכבות. </w:t>
      </w:r>
    </w:p>
    <w:p w14:paraId="78170F0B" w14:textId="77777777" w:rsidR="00D16D2A" w:rsidRDefault="00D16D2A" w:rsidP="00D16D2A">
      <w:pPr>
        <w:pStyle w:val="ac"/>
        <w:spacing w:line="360" w:lineRule="auto"/>
        <w:ind w:left="360"/>
        <w:jc w:val="both"/>
        <w:rPr>
          <w:rFonts w:ascii="David" w:hAnsi="David" w:cs="David"/>
          <w:sz w:val="24"/>
          <w:szCs w:val="24"/>
        </w:rPr>
      </w:pPr>
    </w:p>
    <w:p w14:paraId="27A90857" w14:textId="77777777" w:rsidR="00D16D2A" w:rsidRDefault="00D16D2A" w:rsidP="00D16D2A">
      <w:pPr>
        <w:pStyle w:val="ac"/>
        <w:spacing w:line="360" w:lineRule="auto"/>
        <w:ind w:left="360"/>
        <w:jc w:val="both"/>
        <w:rPr>
          <w:rFonts w:ascii="David" w:hAnsi="David" w:cs="David"/>
          <w:sz w:val="24"/>
          <w:szCs w:val="24"/>
          <w:rtl/>
        </w:rPr>
      </w:pPr>
      <w:r>
        <w:rPr>
          <w:rFonts w:ascii="David" w:hAnsi="David" w:cs="David"/>
          <w:sz w:val="24"/>
          <w:szCs w:val="24"/>
          <w:rtl/>
        </w:rPr>
        <w:t xml:space="preserve">מסמכים רפואיים ואישיים שהוגשו על ידי ההגנה לימדו עוד כי מזה למעלה מעשור אינו מסוגל לעבוד, נתמך, ומתקיים מקצבת נכות מאת הביטוח הלאומי, והוא "ללא הכנסות" משנת 2001. </w:t>
      </w:r>
    </w:p>
    <w:p w14:paraId="1AB1C873" w14:textId="77777777" w:rsidR="00D16D2A" w:rsidRDefault="00D16D2A" w:rsidP="00D16D2A">
      <w:pPr>
        <w:pStyle w:val="ac"/>
        <w:spacing w:line="360" w:lineRule="auto"/>
        <w:ind w:left="360"/>
        <w:jc w:val="both"/>
        <w:rPr>
          <w:rFonts w:ascii="David" w:hAnsi="David" w:cs="David"/>
          <w:sz w:val="24"/>
          <w:szCs w:val="24"/>
        </w:rPr>
      </w:pPr>
    </w:p>
    <w:p w14:paraId="3163AB43" w14:textId="77777777" w:rsidR="00D16D2A" w:rsidRDefault="00D16D2A" w:rsidP="00D16D2A">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ההגנה הדגישה  כי הנאשם סועד את אמו הקשישה, חולה אף היא, והם חיים בדוחק ובמצוקה מתמדת. </w:t>
      </w:r>
    </w:p>
    <w:p w14:paraId="57ADE7C1" w14:textId="77777777" w:rsidR="00D16D2A" w:rsidRDefault="00D16D2A" w:rsidP="00D16D2A">
      <w:pPr>
        <w:pStyle w:val="ac"/>
        <w:spacing w:line="360" w:lineRule="auto"/>
        <w:ind w:left="360"/>
        <w:jc w:val="both"/>
        <w:rPr>
          <w:rFonts w:ascii="David" w:hAnsi="David" w:cs="David"/>
          <w:sz w:val="24"/>
          <w:szCs w:val="24"/>
        </w:rPr>
      </w:pPr>
    </w:p>
    <w:p w14:paraId="45A0BCB7" w14:textId="77777777" w:rsidR="00D16D2A" w:rsidRDefault="00D16D2A" w:rsidP="00D16D2A">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הגם שהנאשם ניהל משפט, בדברו האחרון לעונש הוא הביע חרטה על מעשיו, ושיתף את בית המשפט בכך שההליך הפלילי הרתיעו, ומאז ולתמיד הוא מתכוון להשתמש אך ורק בסם שמותר לו, ועל פי תנאי הרישיון. </w:t>
      </w:r>
    </w:p>
    <w:p w14:paraId="42749E02" w14:textId="77777777" w:rsidR="00D16D2A" w:rsidRDefault="00D16D2A" w:rsidP="00D16D2A">
      <w:pPr>
        <w:pStyle w:val="ac"/>
        <w:rPr>
          <w:rFonts w:ascii="David" w:hAnsi="David" w:cs="David"/>
          <w:sz w:val="24"/>
          <w:szCs w:val="24"/>
        </w:rPr>
      </w:pPr>
    </w:p>
    <w:p w14:paraId="0EDE914A" w14:textId="77777777" w:rsidR="00D16D2A" w:rsidRDefault="00D16D2A" w:rsidP="00D16D2A">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לאור האמור, החלטתי כי יוטל על הנאשם עונש בתחתית מתחם הענישה, ולפיכך מצאתי להשית את העונשים הבאים: </w:t>
      </w:r>
    </w:p>
    <w:p w14:paraId="0B788034" w14:textId="77777777" w:rsidR="00D16D2A" w:rsidRDefault="00D16D2A" w:rsidP="00D16D2A">
      <w:pPr>
        <w:pStyle w:val="ac"/>
        <w:jc w:val="both"/>
        <w:rPr>
          <w:rFonts w:ascii="David" w:hAnsi="David" w:cs="David"/>
          <w:sz w:val="24"/>
          <w:szCs w:val="24"/>
        </w:rPr>
      </w:pPr>
    </w:p>
    <w:p w14:paraId="28DB06D6" w14:textId="77777777" w:rsidR="00D16D2A" w:rsidRDefault="00D16D2A" w:rsidP="00D16D2A">
      <w:pPr>
        <w:pStyle w:val="ac"/>
        <w:numPr>
          <w:ilvl w:val="0"/>
          <w:numId w:val="4"/>
        </w:numPr>
        <w:spacing w:line="360" w:lineRule="auto"/>
        <w:jc w:val="both"/>
        <w:rPr>
          <w:rFonts w:ascii="David" w:hAnsi="David" w:cs="David"/>
          <w:sz w:val="24"/>
          <w:szCs w:val="24"/>
        </w:rPr>
      </w:pPr>
      <w:r>
        <w:rPr>
          <w:rFonts w:ascii="David" w:hAnsi="David" w:cs="David"/>
          <w:sz w:val="24"/>
          <w:szCs w:val="24"/>
          <w:rtl/>
        </w:rPr>
        <w:t>מאסר למשך 6 חודשים, אולם הנאשם לא יישא בעונש זה אלא אם יעבור עבירת סמים מסוג פשע בתוך 3 שנים מהיום.</w:t>
      </w:r>
    </w:p>
    <w:p w14:paraId="75A1FF34" w14:textId="77777777" w:rsidR="00D16D2A" w:rsidRDefault="00D16D2A" w:rsidP="00D16D2A">
      <w:pPr>
        <w:pStyle w:val="ac"/>
        <w:spacing w:line="360" w:lineRule="auto"/>
        <w:jc w:val="both"/>
        <w:rPr>
          <w:rFonts w:ascii="David" w:hAnsi="David" w:cs="David"/>
          <w:sz w:val="24"/>
          <w:szCs w:val="24"/>
        </w:rPr>
      </w:pPr>
    </w:p>
    <w:p w14:paraId="62C86852" w14:textId="77777777" w:rsidR="00D16D2A" w:rsidRDefault="00D16D2A" w:rsidP="00D16D2A">
      <w:pPr>
        <w:pStyle w:val="ac"/>
        <w:numPr>
          <w:ilvl w:val="0"/>
          <w:numId w:val="4"/>
        </w:numPr>
        <w:spacing w:line="360" w:lineRule="auto"/>
        <w:jc w:val="both"/>
        <w:rPr>
          <w:rFonts w:ascii="David" w:hAnsi="David" w:cs="David"/>
          <w:sz w:val="24"/>
          <w:szCs w:val="24"/>
        </w:rPr>
      </w:pPr>
      <w:r>
        <w:rPr>
          <w:rFonts w:ascii="David" w:hAnsi="David" w:cs="David"/>
          <w:sz w:val="24"/>
          <w:szCs w:val="24"/>
          <w:rtl/>
        </w:rPr>
        <w:t>מאסר למשך 3 חודשים, אולם הנאשם לא יישא בעונש זה אלא אם יעבור עבירת סמים מסוג עוון בתוך 3 שנים מהיום.</w:t>
      </w:r>
    </w:p>
    <w:p w14:paraId="3D570A80" w14:textId="77777777" w:rsidR="00D16D2A" w:rsidRDefault="00D16D2A" w:rsidP="00D16D2A">
      <w:pPr>
        <w:pStyle w:val="ac"/>
        <w:rPr>
          <w:rFonts w:ascii="David" w:hAnsi="David" w:cs="David"/>
          <w:sz w:val="24"/>
          <w:szCs w:val="24"/>
        </w:rPr>
      </w:pPr>
    </w:p>
    <w:p w14:paraId="4F3A9BE1" w14:textId="77777777" w:rsidR="00D16D2A" w:rsidRDefault="00D16D2A" w:rsidP="00D16D2A">
      <w:pPr>
        <w:pStyle w:val="ac"/>
        <w:numPr>
          <w:ilvl w:val="0"/>
          <w:numId w:val="4"/>
        </w:numPr>
        <w:spacing w:line="360" w:lineRule="auto"/>
        <w:jc w:val="both"/>
        <w:rPr>
          <w:rFonts w:ascii="David" w:hAnsi="David" w:cs="David"/>
          <w:sz w:val="24"/>
          <w:szCs w:val="24"/>
          <w:rtl/>
        </w:rPr>
      </w:pPr>
      <w:r>
        <w:rPr>
          <w:rFonts w:ascii="David" w:hAnsi="David" w:cs="David"/>
          <w:sz w:val="24"/>
          <w:szCs w:val="24"/>
          <w:rtl/>
        </w:rPr>
        <w:t xml:space="preserve">פסילה מלהחזיק או לקבל רישיון נהיגה למשך 6 חודשים, אולם הנאשם לא יישא בעונש זה אלא אם יעבור עבירת סמים בתוך 3 שנים מהיום. </w:t>
      </w:r>
    </w:p>
    <w:p w14:paraId="167AD63D" w14:textId="77777777" w:rsidR="00D16D2A" w:rsidRDefault="00D16D2A" w:rsidP="00D16D2A">
      <w:pPr>
        <w:pStyle w:val="ac"/>
        <w:spacing w:line="360" w:lineRule="auto"/>
        <w:jc w:val="both"/>
        <w:rPr>
          <w:rFonts w:ascii="David" w:hAnsi="David" w:cs="David"/>
          <w:sz w:val="24"/>
          <w:szCs w:val="24"/>
          <w:rtl/>
        </w:rPr>
      </w:pPr>
      <w:r>
        <w:rPr>
          <w:rFonts w:ascii="David" w:hAnsi="David" w:cs="David"/>
          <w:sz w:val="24"/>
          <w:szCs w:val="24"/>
          <w:rtl/>
        </w:rPr>
        <w:t xml:space="preserve"> </w:t>
      </w:r>
    </w:p>
    <w:p w14:paraId="0179B14A" w14:textId="77777777" w:rsidR="00D16D2A" w:rsidRDefault="00D16D2A" w:rsidP="00D16D2A">
      <w:pPr>
        <w:pStyle w:val="ac"/>
        <w:numPr>
          <w:ilvl w:val="0"/>
          <w:numId w:val="4"/>
        </w:numPr>
        <w:spacing w:line="360" w:lineRule="auto"/>
        <w:jc w:val="both"/>
        <w:rPr>
          <w:rFonts w:ascii="David" w:hAnsi="David" w:cs="David"/>
          <w:sz w:val="24"/>
          <w:szCs w:val="24"/>
        </w:rPr>
      </w:pPr>
      <w:r>
        <w:rPr>
          <w:rFonts w:ascii="David" w:hAnsi="David" w:cs="David"/>
          <w:sz w:val="24"/>
          <w:szCs w:val="24"/>
          <w:rtl/>
        </w:rPr>
        <w:t xml:space="preserve">קנס על סך 1,800 ש"ח, או 6 ימי מאסר תמורתו.  הקנס ישולם ב </w:t>
      </w:r>
      <w:r>
        <w:rPr>
          <w:rFonts w:ascii="David" w:hAnsi="David" w:cs="David" w:hint="cs"/>
          <w:sz w:val="24"/>
          <w:szCs w:val="24"/>
          <w:rtl/>
        </w:rPr>
        <w:t xml:space="preserve">6 </w:t>
      </w:r>
      <w:r>
        <w:rPr>
          <w:rFonts w:ascii="David" w:hAnsi="David" w:cs="David"/>
          <w:sz w:val="24"/>
          <w:szCs w:val="24"/>
          <w:rtl/>
        </w:rPr>
        <w:t xml:space="preserve">תשלומים שווים ורצופים, החל מיום </w:t>
      </w:r>
      <w:r>
        <w:rPr>
          <w:rFonts w:ascii="David" w:hAnsi="David" w:cs="David" w:hint="cs"/>
          <w:sz w:val="24"/>
          <w:szCs w:val="24"/>
          <w:rtl/>
        </w:rPr>
        <w:t xml:space="preserve">29.3.2023 ובכל 29 לחודש שלאחר מכן. פיגור בתשלום אחד מן התשלומים שנקבעו לעיל, יעמיד לפירעון מיידי את יתרת הקנס בתוספת פיגורים כחוק. </w:t>
      </w:r>
    </w:p>
    <w:p w14:paraId="3493102B" w14:textId="77777777" w:rsidR="00D16D2A" w:rsidRDefault="00D16D2A" w:rsidP="00D16D2A">
      <w:pPr>
        <w:pStyle w:val="ac"/>
        <w:spacing w:line="360" w:lineRule="auto"/>
        <w:jc w:val="both"/>
        <w:rPr>
          <w:rFonts w:ascii="David" w:hAnsi="David" w:cs="David"/>
          <w:sz w:val="24"/>
          <w:szCs w:val="24"/>
        </w:rPr>
      </w:pPr>
    </w:p>
    <w:p w14:paraId="08E00284" w14:textId="77777777" w:rsidR="00D16D2A" w:rsidRDefault="00D16D2A" w:rsidP="00D16D2A">
      <w:pPr>
        <w:spacing w:line="360" w:lineRule="auto"/>
        <w:jc w:val="both"/>
        <w:rPr>
          <w:lang w:eastAsia="he-IL"/>
        </w:rPr>
      </w:pPr>
      <w:r>
        <w:rPr>
          <w:b/>
          <w:bCs/>
          <w:rtl/>
          <w:lang w:eastAsia="he-IL"/>
        </w:rPr>
        <w:t xml:space="preserve">מוצגים – </w:t>
      </w:r>
      <w:r>
        <w:rPr>
          <w:rtl/>
          <w:lang w:eastAsia="he-IL"/>
        </w:rPr>
        <w:t xml:space="preserve">כל המוצגים יושמדו/יחולטו/יושבו, לשיקול דעת המאשימה. </w:t>
      </w:r>
    </w:p>
    <w:p w14:paraId="14CD261C" w14:textId="77777777" w:rsidR="00D16D2A" w:rsidRDefault="00D16D2A" w:rsidP="00D16D2A">
      <w:pPr>
        <w:spacing w:line="360" w:lineRule="auto"/>
        <w:ind w:firstLine="5"/>
        <w:jc w:val="both"/>
        <w:rPr>
          <w:rtl/>
        </w:rPr>
      </w:pPr>
    </w:p>
    <w:p w14:paraId="1D3BB915" w14:textId="77777777" w:rsidR="00D16D2A" w:rsidRDefault="00D16D2A" w:rsidP="00D16D2A">
      <w:pPr>
        <w:spacing w:line="360" w:lineRule="auto"/>
        <w:ind w:left="720" w:hanging="210"/>
        <w:jc w:val="both"/>
        <w:rPr>
          <w:highlight w:val="yellow"/>
          <w:rtl/>
          <w:lang w:val="hy-AM" w:eastAsia="he-IL"/>
        </w:rPr>
      </w:pPr>
    </w:p>
    <w:p w14:paraId="17381F9A" w14:textId="77777777" w:rsidR="00D16D2A" w:rsidRDefault="00D16D2A" w:rsidP="00D16D2A">
      <w:pPr>
        <w:spacing w:line="360" w:lineRule="auto"/>
        <w:jc w:val="both"/>
        <w:rPr>
          <w:rFonts w:ascii="David" w:hAnsi="David"/>
          <w:rtl/>
        </w:rPr>
      </w:pPr>
      <w:r>
        <w:rPr>
          <w:rFonts w:ascii="David" w:hAnsi="David"/>
          <w:rtl/>
        </w:rPr>
        <w:t xml:space="preserve">זכות ערעור לבית המשפט המחוזי בבאר שבע תוך 45 ימים. </w:t>
      </w:r>
    </w:p>
    <w:p w14:paraId="5F212548" w14:textId="77777777" w:rsidR="00D16D2A" w:rsidRDefault="00D16D2A" w:rsidP="00D16D2A">
      <w:pPr>
        <w:spacing w:line="360" w:lineRule="auto"/>
        <w:jc w:val="both"/>
        <w:rPr>
          <w:rFonts w:ascii="David" w:hAnsi="David"/>
          <w:rtl/>
        </w:rPr>
      </w:pPr>
    </w:p>
    <w:p w14:paraId="15A0248C" w14:textId="77777777" w:rsidR="00D16D2A" w:rsidRPr="008F2D1D" w:rsidRDefault="008F2D1D" w:rsidP="00D16D2A">
      <w:pPr>
        <w:jc w:val="both"/>
        <w:rPr>
          <w:color w:val="FFFFFF"/>
          <w:sz w:val="2"/>
          <w:szCs w:val="2"/>
          <w:rtl/>
        </w:rPr>
      </w:pPr>
      <w:r w:rsidRPr="008F2D1D">
        <w:rPr>
          <w:color w:val="FFFFFF"/>
          <w:sz w:val="2"/>
          <w:szCs w:val="2"/>
          <w:rtl/>
        </w:rPr>
        <w:t>5129371</w:t>
      </w:r>
    </w:p>
    <w:p w14:paraId="3BA6C183" w14:textId="77777777" w:rsidR="00D16D2A" w:rsidRPr="008F2D1D" w:rsidRDefault="008F2D1D" w:rsidP="00D16D2A">
      <w:pPr>
        <w:rPr>
          <w:rFonts w:ascii="Arial" w:hAnsi="Arial"/>
          <w:b/>
          <w:bCs/>
          <w:color w:val="FFFFFF"/>
          <w:sz w:val="2"/>
          <w:szCs w:val="2"/>
          <w:rtl/>
        </w:rPr>
      </w:pPr>
      <w:r w:rsidRPr="008F2D1D">
        <w:rPr>
          <w:rFonts w:ascii="Arial" w:hAnsi="Arial"/>
          <w:b/>
          <w:bCs/>
          <w:color w:val="FFFFFF"/>
          <w:sz w:val="2"/>
          <w:szCs w:val="2"/>
          <w:rtl/>
        </w:rPr>
        <w:t>54678313</w:t>
      </w:r>
    </w:p>
    <w:p w14:paraId="075A9057" w14:textId="77777777" w:rsidR="00D16D2A" w:rsidRPr="000F2247" w:rsidRDefault="00D16D2A" w:rsidP="00D16D2A">
      <w:pPr>
        <w:rPr>
          <w:rFonts w:ascii="Arial" w:hAnsi="Arial"/>
          <w:b/>
          <w:bCs/>
          <w:sz w:val="26"/>
          <w:szCs w:val="26"/>
          <w:rtl/>
        </w:rPr>
      </w:pPr>
    </w:p>
    <w:p w14:paraId="3860139A" w14:textId="77777777" w:rsidR="00D16D2A" w:rsidRPr="000F2247" w:rsidRDefault="008F2D1D" w:rsidP="00D16D2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שבט תשפ"ג, 14 פברואר 2023, בנוכחות הצדדים. </w:t>
      </w:r>
      <w:bookmarkEnd w:id="8"/>
      <w:r w:rsidR="00D16D2A">
        <w:rPr>
          <w:rFonts w:ascii="Arial" w:hAnsi="Arial"/>
          <w:b/>
          <w:bCs/>
          <w:sz w:val="26"/>
          <w:szCs w:val="26"/>
          <w:rtl/>
        </w:rPr>
        <w:tab/>
      </w:r>
      <w:r w:rsidR="00D16D2A">
        <w:rPr>
          <w:rFonts w:ascii="Arial" w:hAnsi="Arial"/>
          <w:b/>
          <w:bCs/>
          <w:sz w:val="26"/>
          <w:szCs w:val="26"/>
          <w:rtl/>
        </w:rPr>
        <w:tab/>
      </w:r>
      <w:r w:rsidR="00D16D2A">
        <w:rPr>
          <w:rFonts w:ascii="Arial" w:hAnsi="Arial"/>
          <w:b/>
          <w:bCs/>
          <w:sz w:val="26"/>
          <w:szCs w:val="26"/>
          <w:rtl/>
        </w:rPr>
        <w:tab/>
      </w:r>
      <w:r w:rsidR="00D16D2A">
        <w:rPr>
          <w:rFonts w:ascii="Arial" w:hAnsi="Arial"/>
          <w:b/>
          <w:bCs/>
          <w:sz w:val="26"/>
          <w:szCs w:val="26"/>
          <w:rtl/>
        </w:rPr>
        <w:tab/>
      </w:r>
      <w:r w:rsidR="00D16D2A">
        <w:rPr>
          <w:rFonts w:ascii="Arial" w:hAnsi="Arial"/>
          <w:b/>
          <w:bCs/>
          <w:sz w:val="26"/>
          <w:szCs w:val="26"/>
          <w:rtl/>
        </w:rPr>
        <w:tab/>
      </w:r>
      <w:r w:rsidR="00D16D2A">
        <w:rPr>
          <w:rFonts w:ascii="Arial" w:hAnsi="Arial"/>
          <w:b/>
          <w:bCs/>
          <w:sz w:val="26"/>
          <w:szCs w:val="26"/>
          <w:rtl/>
        </w:rPr>
        <w:tab/>
      </w:r>
      <w:r w:rsidR="00D16D2A">
        <w:rPr>
          <w:rFonts w:ascii="Arial" w:hAnsi="Arial"/>
          <w:b/>
          <w:bCs/>
          <w:sz w:val="26"/>
          <w:szCs w:val="26"/>
          <w:rtl/>
        </w:rPr>
        <w:tab/>
      </w:r>
      <w:r w:rsidR="00D16D2A">
        <w:rPr>
          <w:rFonts w:ascii="Arial" w:hAnsi="Arial" w:hint="cs"/>
          <w:b/>
          <w:bCs/>
          <w:sz w:val="26"/>
          <w:szCs w:val="26"/>
          <w:rtl/>
        </w:rPr>
        <w:t xml:space="preserve">         </w:t>
      </w:r>
    </w:p>
    <w:p w14:paraId="58DCC50C" w14:textId="77777777" w:rsidR="008F2D1D" w:rsidRDefault="008F2D1D" w:rsidP="008F2D1D">
      <w:pPr>
        <w:rPr>
          <w:rtl/>
        </w:rPr>
      </w:pPr>
    </w:p>
    <w:p w14:paraId="28804FDA" w14:textId="77777777" w:rsidR="008F2D1D" w:rsidRDefault="008F2D1D" w:rsidP="008F2D1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D8426A6" w14:textId="77777777" w:rsidR="0048570D" w:rsidRPr="0048570D" w:rsidRDefault="0048570D" w:rsidP="0048570D">
      <w:pPr>
        <w:keepNext/>
        <w:rPr>
          <w:rFonts w:ascii="David" w:hAnsi="David"/>
          <w:color w:val="000000"/>
          <w:sz w:val="22"/>
          <w:szCs w:val="22"/>
          <w:rtl/>
        </w:rPr>
      </w:pPr>
    </w:p>
    <w:p w14:paraId="31CBA0F2" w14:textId="77777777" w:rsidR="0048570D" w:rsidRPr="0048570D" w:rsidRDefault="0048570D" w:rsidP="0048570D">
      <w:pPr>
        <w:keepNext/>
        <w:rPr>
          <w:rFonts w:ascii="David" w:hAnsi="David"/>
          <w:color w:val="000000"/>
          <w:sz w:val="22"/>
          <w:szCs w:val="22"/>
          <w:rtl/>
        </w:rPr>
      </w:pPr>
      <w:r w:rsidRPr="0048570D">
        <w:rPr>
          <w:rFonts w:ascii="David" w:hAnsi="David"/>
          <w:color w:val="000000"/>
          <w:sz w:val="22"/>
          <w:szCs w:val="22"/>
          <w:rtl/>
        </w:rPr>
        <w:t>גיל אדלמן 54678313-/</w:t>
      </w:r>
    </w:p>
    <w:p w14:paraId="6BEA3A4E" w14:textId="77777777" w:rsidR="008F2D1D" w:rsidRPr="008F2D1D" w:rsidRDefault="0048570D" w:rsidP="0048570D">
      <w:pPr>
        <w:rPr>
          <w:color w:val="0000FF"/>
          <w:u w:val="single"/>
        </w:rPr>
      </w:pPr>
      <w:r w:rsidRPr="0048570D">
        <w:rPr>
          <w:color w:val="000000"/>
          <w:u w:val="single"/>
          <w:rtl/>
        </w:rPr>
        <w:t>נוסח מסמך זה כפוף לשינויי ניסוח ועריכה</w:t>
      </w:r>
    </w:p>
    <w:sectPr w:rsidR="008F2D1D" w:rsidRPr="008F2D1D" w:rsidSect="0048570D">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A58FD" w14:textId="77777777" w:rsidR="00867B29" w:rsidRDefault="00867B29" w:rsidP="00D16D2A">
      <w:r>
        <w:separator/>
      </w:r>
    </w:p>
  </w:endnote>
  <w:endnote w:type="continuationSeparator" w:id="0">
    <w:p w14:paraId="66DE281A" w14:textId="77777777" w:rsidR="00867B29" w:rsidRDefault="00867B29" w:rsidP="00D1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A1C2C" w14:textId="77777777" w:rsidR="0048570D" w:rsidRDefault="0048570D" w:rsidP="0048570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87B7E7" w14:textId="77777777" w:rsidR="00E36336" w:rsidRPr="0048570D" w:rsidRDefault="0048570D" w:rsidP="0048570D">
    <w:pPr>
      <w:pStyle w:val="a5"/>
      <w:pBdr>
        <w:top w:val="single" w:sz="4" w:space="1" w:color="auto"/>
        <w:between w:val="single" w:sz="4" w:space="0" w:color="auto"/>
      </w:pBdr>
      <w:spacing w:after="60"/>
      <w:jc w:val="center"/>
      <w:rPr>
        <w:rFonts w:ascii="FrankRuehl" w:hAnsi="FrankRuehl" w:cs="FrankRuehl"/>
        <w:color w:val="000000"/>
      </w:rPr>
    </w:pPr>
    <w:r w:rsidRPr="0048570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9307D" w14:textId="77777777" w:rsidR="0048570D" w:rsidRDefault="0048570D" w:rsidP="0048570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302E">
      <w:rPr>
        <w:rFonts w:ascii="FrankRuehl" w:hAnsi="FrankRuehl" w:cs="FrankRuehl"/>
        <w:noProof/>
        <w:rtl/>
      </w:rPr>
      <w:t>1</w:t>
    </w:r>
    <w:r>
      <w:rPr>
        <w:rFonts w:ascii="FrankRuehl" w:hAnsi="FrankRuehl" w:cs="FrankRuehl"/>
        <w:rtl/>
      </w:rPr>
      <w:fldChar w:fldCharType="end"/>
    </w:r>
  </w:p>
  <w:p w14:paraId="15C62F49" w14:textId="77777777" w:rsidR="00E36336" w:rsidRPr="0048570D" w:rsidRDefault="0048570D" w:rsidP="0048570D">
    <w:pPr>
      <w:pStyle w:val="a5"/>
      <w:pBdr>
        <w:top w:val="single" w:sz="4" w:space="1" w:color="auto"/>
        <w:between w:val="single" w:sz="4" w:space="0" w:color="auto"/>
      </w:pBdr>
      <w:spacing w:after="60"/>
      <w:jc w:val="center"/>
      <w:rPr>
        <w:rFonts w:ascii="FrankRuehl" w:hAnsi="FrankRuehl" w:cs="FrankRuehl"/>
        <w:color w:val="000000"/>
      </w:rPr>
    </w:pPr>
    <w:r w:rsidRPr="0048570D">
      <w:rPr>
        <w:rFonts w:ascii="FrankRuehl" w:hAnsi="FrankRuehl" w:cs="FrankRuehl"/>
        <w:color w:val="000000"/>
      </w:rPr>
      <w:pict w14:anchorId="05211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E7F71" w14:textId="77777777" w:rsidR="00867B29" w:rsidRDefault="00867B29" w:rsidP="00D16D2A">
      <w:r>
        <w:separator/>
      </w:r>
    </w:p>
  </w:footnote>
  <w:footnote w:type="continuationSeparator" w:id="0">
    <w:p w14:paraId="7922AD4A" w14:textId="77777777" w:rsidR="00867B29" w:rsidRDefault="00867B29" w:rsidP="00D16D2A">
      <w:r>
        <w:continuationSeparator/>
      </w:r>
    </w:p>
  </w:footnote>
  <w:footnote w:id="1">
    <w:p w14:paraId="61990DC5" w14:textId="77777777" w:rsidR="00D16D2A" w:rsidRDefault="00D16D2A" w:rsidP="00D16D2A">
      <w:pPr>
        <w:pStyle w:val="a9"/>
        <w:jc w:val="both"/>
      </w:pPr>
      <w:r>
        <w:rPr>
          <w:rStyle w:val="ad"/>
        </w:rPr>
        <w:footnoteRef/>
      </w:r>
      <w:r>
        <w:rPr>
          <w:rtl/>
        </w:rPr>
        <w:t xml:space="preserve"> </w:t>
      </w:r>
      <w:r>
        <w:rPr>
          <w:rFonts w:hint="cs"/>
          <w:rtl/>
        </w:rPr>
        <w:t xml:space="preserve">הנאשם הואשם בכתב האישום גם בהחזקת סם מסוכן מסוג קנביס במשקל 5.10 גרם נטו, אך המאשימה חזרה בה, בסופו של יום, מרכיב זה. </w:t>
      </w:r>
    </w:p>
  </w:footnote>
  <w:footnote w:id="2">
    <w:p w14:paraId="47B2236B" w14:textId="77777777" w:rsidR="00D16D2A" w:rsidRDefault="00D16D2A" w:rsidP="00D16D2A">
      <w:pPr>
        <w:pStyle w:val="a9"/>
      </w:pPr>
      <w:r>
        <w:rPr>
          <w:rStyle w:val="ad"/>
        </w:rPr>
        <w:footnoteRef/>
      </w:r>
      <w:r>
        <w:rPr>
          <w:rtl/>
        </w:rPr>
        <w:t xml:space="preserve"> </w:t>
      </w:r>
      <w:r>
        <w:rPr>
          <w:rFonts w:hint="cs"/>
          <w:rtl/>
        </w:rPr>
        <w:t xml:space="preserve">ערעור הוגש נגד גזר הדין, אך הפנייתי כאן היא לסקירה המשפטית שערך שם בית המשפט.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2D3B8" w14:textId="77777777" w:rsidR="008F2D1D" w:rsidRPr="0048570D" w:rsidRDefault="0048570D" w:rsidP="004857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61718-10-21</w:t>
    </w:r>
    <w:r>
      <w:rPr>
        <w:rFonts w:ascii="David" w:hAnsi="David"/>
        <w:color w:val="000000"/>
        <w:sz w:val="22"/>
        <w:szCs w:val="22"/>
        <w:rtl/>
      </w:rPr>
      <w:tab/>
      <w:t xml:space="preserve"> מדינת ישראל נ' דורון בן עמי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03FD7" w14:textId="77777777" w:rsidR="008F2D1D" w:rsidRPr="0048570D" w:rsidRDefault="0048570D" w:rsidP="004857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61718-10-21</w:t>
    </w:r>
    <w:r>
      <w:rPr>
        <w:rFonts w:ascii="David" w:hAnsi="David"/>
        <w:color w:val="000000"/>
        <w:sz w:val="22"/>
        <w:szCs w:val="22"/>
        <w:rtl/>
      </w:rPr>
      <w:tab/>
      <w:t xml:space="preserve"> מדינת ישראל נ' דורון בן עמי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5FFA"/>
    <w:multiLevelType w:val="hybridMultilevel"/>
    <w:tmpl w:val="AED0FB6E"/>
    <w:lvl w:ilvl="0" w:tplc="2D92C130">
      <w:start w:val="1"/>
      <w:numFmt w:val="decimal"/>
      <w:lvlText w:val="%1."/>
      <w:lvlJc w:val="left"/>
      <w:pPr>
        <w:ind w:left="360" w:hanging="360"/>
      </w:pPr>
      <w:rPr>
        <w:rFonts w:ascii="David" w:hAnsi="David" w:cs="David" w:hint="default"/>
        <w:b w:val="0"/>
        <w:bCs w:val="0"/>
        <w:sz w:val="24"/>
        <w:szCs w:val="24"/>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58D5CDA"/>
    <w:multiLevelType w:val="hybridMultilevel"/>
    <w:tmpl w:val="751C1C7C"/>
    <w:lvl w:ilvl="0" w:tplc="8F38FE2A">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3F31D7"/>
    <w:multiLevelType w:val="hybridMultilevel"/>
    <w:tmpl w:val="A28424FE"/>
    <w:lvl w:ilvl="0" w:tplc="04090013">
      <w:start w:val="1"/>
      <w:numFmt w:val="hebrew1"/>
      <w:lvlText w:val="%1."/>
      <w:lvlJc w:val="center"/>
      <w:pPr>
        <w:ind w:left="360" w:hanging="360"/>
      </w:pPr>
      <w:rPr>
        <w:b w:val="0"/>
        <w:bCs w:val="0"/>
        <w:sz w:val="24"/>
        <w:szCs w:val="24"/>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46821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4390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1957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7861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6D2A"/>
    <w:rsid w:val="001B5A3B"/>
    <w:rsid w:val="002F1C5D"/>
    <w:rsid w:val="003F7DCC"/>
    <w:rsid w:val="0048570D"/>
    <w:rsid w:val="005C1941"/>
    <w:rsid w:val="0063302E"/>
    <w:rsid w:val="00760F52"/>
    <w:rsid w:val="00867B29"/>
    <w:rsid w:val="008C2E54"/>
    <w:rsid w:val="008F2D1D"/>
    <w:rsid w:val="00A829B3"/>
    <w:rsid w:val="00C508F4"/>
    <w:rsid w:val="00D16D2A"/>
    <w:rsid w:val="00D50EE0"/>
    <w:rsid w:val="00D860EC"/>
    <w:rsid w:val="00E36336"/>
    <w:rsid w:val="00E373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430370"/>
  <w15:chartTrackingRefBased/>
  <w15:docId w15:val="{320978AB-AFC3-4CBA-9A51-10B09743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6D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6D2A"/>
    <w:pPr>
      <w:tabs>
        <w:tab w:val="center" w:pos="4153"/>
        <w:tab w:val="right" w:pos="8306"/>
      </w:tabs>
    </w:pPr>
  </w:style>
  <w:style w:type="character" w:customStyle="1" w:styleId="a4">
    <w:name w:val="כותרת עליונה תו"/>
    <w:link w:val="a3"/>
    <w:rsid w:val="00D16D2A"/>
    <w:rPr>
      <w:rFonts w:ascii="Times New Roman" w:eastAsia="Times New Roman" w:hAnsi="Times New Roman" w:cs="David"/>
      <w:sz w:val="24"/>
      <w:szCs w:val="24"/>
    </w:rPr>
  </w:style>
  <w:style w:type="paragraph" w:styleId="a5">
    <w:name w:val="footer"/>
    <w:basedOn w:val="a"/>
    <w:link w:val="a6"/>
    <w:rsid w:val="00D16D2A"/>
    <w:pPr>
      <w:tabs>
        <w:tab w:val="center" w:pos="4153"/>
        <w:tab w:val="right" w:pos="8306"/>
      </w:tabs>
    </w:pPr>
  </w:style>
  <w:style w:type="character" w:customStyle="1" w:styleId="a6">
    <w:name w:val="כותרת תחתונה תו"/>
    <w:link w:val="a5"/>
    <w:rsid w:val="00D16D2A"/>
    <w:rPr>
      <w:rFonts w:ascii="Times New Roman" w:eastAsia="Times New Roman" w:hAnsi="Times New Roman" w:cs="David"/>
      <w:sz w:val="24"/>
      <w:szCs w:val="24"/>
    </w:rPr>
  </w:style>
  <w:style w:type="table" w:styleId="a7">
    <w:name w:val="Table Grid"/>
    <w:basedOn w:val="a1"/>
    <w:rsid w:val="00D16D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6D2A"/>
  </w:style>
  <w:style w:type="paragraph" w:styleId="a9">
    <w:name w:val="footnote text"/>
    <w:basedOn w:val="a"/>
    <w:link w:val="aa"/>
    <w:rsid w:val="00D16D2A"/>
    <w:rPr>
      <w:sz w:val="20"/>
      <w:szCs w:val="20"/>
    </w:rPr>
  </w:style>
  <w:style w:type="character" w:customStyle="1" w:styleId="aa">
    <w:name w:val="טקסט הערת שוליים תו"/>
    <w:link w:val="a9"/>
    <w:rsid w:val="00D16D2A"/>
    <w:rPr>
      <w:rFonts w:ascii="Times New Roman" w:eastAsia="Times New Roman" w:hAnsi="Times New Roman" w:cs="David"/>
      <w:sz w:val="20"/>
      <w:szCs w:val="20"/>
    </w:rPr>
  </w:style>
  <w:style w:type="character" w:customStyle="1" w:styleId="ab">
    <w:name w:val="פיסקת רשימה תו"/>
    <w:link w:val="ac"/>
    <w:locked/>
    <w:rsid w:val="00D16D2A"/>
  </w:style>
  <w:style w:type="paragraph" w:styleId="ac">
    <w:name w:val="List Paragraph"/>
    <w:basedOn w:val="a"/>
    <w:link w:val="ab"/>
    <w:qFormat/>
    <w:rsid w:val="00D16D2A"/>
    <w:pPr>
      <w:spacing w:after="160" w:line="254" w:lineRule="auto"/>
      <w:ind w:left="720"/>
      <w:contextualSpacing/>
    </w:pPr>
    <w:rPr>
      <w:rFonts w:ascii="Calibri" w:eastAsia="Calibri" w:hAnsi="Calibri" w:cs="Arial"/>
      <w:sz w:val="22"/>
      <w:szCs w:val="22"/>
    </w:rPr>
  </w:style>
  <w:style w:type="character" w:styleId="ad">
    <w:name w:val="footnote reference"/>
    <w:rsid w:val="00D16D2A"/>
    <w:rPr>
      <w:vertAlign w:val="superscript"/>
    </w:rPr>
  </w:style>
  <w:style w:type="character" w:styleId="Hyperlink">
    <w:name w:val="Hyperlink"/>
    <w:rsid w:val="008F2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022441" TargetMode="External"/><Relationship Id="rId26" Type="http://schemas.openxmlformats.org/officeDocument/2006/relationships/hyperlink" Target="http://www.nevo.co.il/case/22645661" TargetMode="External"/><Relationship Id="rId39" Type="http://schemas.openxmlformats.org/officeDocument/2006/relationships/header" Target="header1.xml"/><Relationship Id="rId21" Type="http://schemas.openxmlformats.org/officeDocument/2006/relationships/hyperlink" Target="http://www.nevo.co.il/case/27537984" TargetMode="External"/><Relationship Id="rId34" Type="http://schemas.openxmlformats.org/officeDocument/2006/relationships/hyperlink" Target="http://www.nevo.co.il/case/27217205"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3659528" TargetMode="External"/><Relationship Id="rId20" Type="http://schemas.openxmlformats.org/officeDocument/2006/relationships/hyperlink" Target="http://www.nevo.co.il/case/27002992" TargetMode="External"/><Relationship Id="rId29" Type="http://schemas.openxmlformats.org/officeDocument/2006/relationships/hyperlink" Target="http://www.nevo.co.il/case/2367216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4398360" TargetMode="External"/><Relationship Id="rId32" Type="http://schemas.openxmlformats.org/officeDocument/2006/relationships/hyperlink" Target="http://www.nevo.co.il/case/11259435" TargetMode="External"/><Relationship Id="rId37" Type="http://schemas.openxmlformats.org/officeDocument/2006/relationships/hyperlink" Target="http://www.nevo.co.il/case/210139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26804829" TargetMode="External"/><Relationship Id="rId28" Type="http://schemas.openxmlformats.org/officeDocument/2006/relationships/hyperlink" Target="http://www.nevo.co.il/case/25457133" TargetMode="External"/><Relationship Id="rId36" Type="http://schemas.openxmlformats.org/officeDocument/2006/relationships/hyperlink" Target="http://www.nevo.co.il/case/21888543"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1639429" TargetMode="External"/><Relationship Id="rId31" Type="http://schemas.openxmlformats.org/officeDocument/2006/relationships/hyperlink" Target="http://www.nevo.co.il/case/2062178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3827604" TargetMode="External"/><Relationship Id="rId22" Type="http://schemas.openxmlformats.org/officeDocument/2006/relationships/hyperlink" Target="http://www.nevo.co.il/case/27481166" TargetMode="External"/><Relationship Id="rId27" Type="http://schemas.openxmlformats.org/officeDocument/2006/relationships/hyperlink" Target="http://www.nevo.co.il/case/24335465" TargetMode="External"/><Relationship Id="rId30" Type="http://schemas.openxmlformats.org/officeDocument/2006/relationships/hyperlink" Target="http://www.nevo.co.il/case/21592697" TargetMode="External"/><Relationship Id="rId35" Type="http://schemas.openxmlformats.org/officeDocument/2006/relationships/hyperlink" Target="http://www.nevo.co.il/case/25985049"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5844852" TargetMode="External"/><Relationship Id="rId25" Type="http://schemas.openxmlformats.org/officeDocument/2006/relationships/hyperlink" Target="http://www.nevo.co.il/case/23777143" TargetMode="External"/><Relationship Id="rId33" Type="http://schemas.openxmlformats.org/officeDocument/2006/relationships/hyperlink" Target="http://www.nevo.co.il/case/27059542"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1874</Words>
  <Characters>9374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11226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3145853</vt:i4>
      </vt:variant>
      <vt:variant>
        <vt:i4>90</vt:i4>
      </vt:variant>
      <vt:variant>
        <vt:i4>0</vt:i4>
      </vt:variant>
      <vt:variant>
        <vt:i4>5</vt:i4>
      </vt:variant>
      <vt:variant>
        <vt:lpwstr>http://www.nevo.co.il/case/21013916</vt:lpwstr>
      </vt:variant>
      <vt:variant>
        <vt:lpwstr/>
      </vt:variant>
      <vt:variant>
        <vt:i4>3539064</vt:i4>
      </vt:variant>
      <vt:variant>
        <vt:i4>87</vt:i4>
      </vt:variant>
      <vt:variant>
        <vt:i4>0</vt:i4>
      </vt:variant>
      <vt:variant>
        <vt:i4>5</vt:i4>
      </vt:variant>
      <vt:variant>
        <vt:lpwstr>http://www.nevo.co.il/case/21888543</vt:lpwstr>
      </vt:variant>
      <vt:variant>
        <vt:lpwstr/>
      </vt:variant>
      <vt:variant>
        <vt:i4>3801209</vt:i4>
      </vt:variant>
      <vt:variant>
        <vt:i4>84</vt:i4>
      </vt:variant>
      <vt:variant>
        <vt:i4>0</vt:i4>
      </vt:variant>
      <vt:variant>
        <vt:i4>5</vt:i4>
      </vt:variant>
      <vt:variant>
        <vt:lpwstr>http://www.nevo.co.il/case/25985049</vt:lpwstr>
      </vt:variant>
      <vt:variant>
        <vt:lpwstr/>
      </vt:variant>
      <vt:variant>
        <vt:i4>3604592</vt:i4>
      </vt:variant>
      <vt:variant>
        <vt:i4>81</vt:i4>
      </vt:variant>
      <vt:variant>
        <vt:i4>0</vt:i4>
      </vt:variant>
      <vt:variant>
        <vt:i4>5</vt:i4>
      </vt:variant>
      <vt:variant>
        <vt:lpwstr>http://www.nevo.co.il/case/27217205</vt:lpwstr>
      </vt:variant>
      <vt:variant>
        <vt:lpwstr/>
      </vt:variant>
      <vt:variant>
        <vt:i4>4128883</vt:i4>
      </vt:variant>
      <vt:variant>
        <vt:i4>78</vt:i4>
      </vt:variant>
      <vt:variant>
        <vt:i4>0</vt:i4>
      </vt:variant>
      <vt:variant>
        <vt:i4>5</vt:i4>
      </vt:variant>
      <vt:variant>
        <vt:lpwstr>http://www.nevo.co.il/case/27059542</vt:lpwstr>
      </vt:variant>
      <vt:variant>
        <vt:lpwstr/>
      </vt:variant>
      <vt:variant>
        <vt:i4>3735668</vt:i4>
      </vt:variant>
      <vt:variant>
        <vt:i4>75</vt:i4>
      </vt:variant>
      <vt:variant>
        <vt:i4>0</vt:i4>
      </vt:variant>
      <vt:variant>
        <vt:i4>5</vt:i4>
      </vt:variant>
      <vt:variant>
        <vt:lpwstr>http://www.nevo.co.il/case/11259435</vt:lpwstr>
      </vt:variant>
      <vt:variant>
        <vt:lpwstr/>
      </vt:variant>
      <vt:variant>
        <vt:i4>3997809</vt:i4>
      </vt:variant>
      <vt:variant>
        <vt:i4>72</vt:i4>
      </vt:variant>
      <vt:variant>
        <vt:i4>0</vt:i4>
      </vt:variant>
      <vt:variant>
        <vt:i4>5</vt:i4>
      </vt:variant>
      <vt:variant>
        <vt:lpwstr>http://www.nevo.co.il/case/20621782</vt:lpwstr>
      </vt:variant>
      <vt:variant>
        <vt:lpwstr/>
      </vt:variant>
      <vt:variant>
        <vt:i4>3932282</vt:i4>
      </vt:variant>
      <vt:variant>
        <vt:i4>69</vt:i4>
      </vt:variant>
      <vt:variant>
        <vt:i4>0</vt:i4>
      </vt:variant>
      <vt:variant>
        <vt:i4>5</vt:i4>
      </vt:variant>
      <vt:variant>
        <vt:lpwstr>http://www.nevo.co.il/case/21592697</vt:lpwstr>
      </vt:variant>
      <vt:variant>
        <vt:lpwstr/>
      </vt:variant>
      <vt:variant>
        <vt:i4>3145841</vt:i4>
      </vt:variant>
      <vt:variant>
        <vt:i4>66</vt:i4>
      </vt:variant>
      <vt:variant>
        <vt:i4>0</vt:i4>
      </vt:variant>
      <vt:variant>
        <vt:i4>5</vt:i4>
      </vt:variant>
      <vt:variant>
        <vt:lpwstr>http://www.nevo.co.il/case/23672166</vt:lpwstr>
      </vt:variant>
      <vt:variant>
        <vt:lpwstr/>
      </vt:variant>
      <vt:variant>
        <vt:i4>3276917</vt:i4>
      </vt:variant>
      <vt:variant>
        <vt:i4>63</vt:i4>
      </vt:variant>
      <vt:variant>
        <vt:i4>0</vt:i4>
      </vt:variant>
      <vt:variant>
        <vt:i4>5</vt:i4>
      </vt:variant>
      <vt:variant>
        <vt:lpwstr>http://www.nevo.co.il/case/25457133</vt:lpwstr>
      </vt:variant>
      <vt:variant>
        <vt:lpwstr/>
      </vt:variant>
      <vt:variant>
        <vt:i4>3276919</vt:i4>
      </vt:variant>
      <vt:variant>
        <vt:i4>60</vt:i4>
      </vt:variant>
      <vt:variant>
        <vt:i4>0</vt:i4>
      </vt:variant>
      <vt:variant>
        <vt:i4>5</vt:i4>
      </vt:variant>
      <vt:variant>
        <vt:lpwstr>http://www.nevo.co.il/case/24335465</vt:lpwstr>
      </vt:variant>
      <vt:variant>
        <vt:lpwstr/>
      </vt:variant>
      <vt:variant>
        <vt:i4>3604596</vt:i4>
      </vt:variant>
      <vt:variant>
        <vt:i4>57</vt:i4>
      </vt:variant>
      <vt:variant>
        <vt:i4>0</vt:i4>
      </vt:variant>
      <vt:variant>
        <vt:i4>5</vt:i4>
      </vt:variant>
      <vt:variant>
        <vt:lpwstr>http://www.nevo.co.il/case/22645661</vt:lpwstr>
      </vt:variant>
      <vt:variant>
        <vt:lpwstr/>
      </vt:variant>
      <vt:variant>
        <vt:i4>3539057</vt:i4>
      </vt:variant>
      <vt:variant>
        <vt:i4>54</vt:i4>
      </vt:variant>
      <vt:variant>
        <vt:i4>0</vt:i4>
      </vt:variant>
      <vt:variant>
        <vt:i4>5</vt:i4>
      </vt:variant>
      <vt:variant>
        <vt:lpwstr>http://www.nevo.co.il/case/23777143</vt:lpwstr>
      </vt:variant>
      <vt:variant>
        <vt:lpwstr/>
      </vt:variant>
      <vt:variant>
        <vt:i4>4128890</vt:i4>
      </vt:variant>
      <vt:variant>
        <vt:i4>51</vt:i4>
      </vt:variant>
      <vt:variant>
        <vt:i4>0</vt:i4>
      </vt:variant>
      <vt:variant>
        <vt:i4>5</vt:i4>
      </vt:variant>
      <vt:variant>
        <vt:lpwstr>http://www.nevo.co.il/case/24398360</vt:lpwstr>
      </vt:variant>
      <vt:variant>
        <vt:lpwstr/>
      </vt:variant>
      <vt:variant>
        <vt:i4>3932282</vt:i4>
      </vt:variant>
      <vt:variant>
        <vt:i4>48</vt:i4>
      </vt:variant>
      <vt:variant>
        <vt:i4>0</vt:i4>
      </vt:variant>
      <vt:variant>
        <vt:i4>5</vt:i4>
      </vt:variant>
      <vt:variant>
        <vt:lpwstr>http://www.nevo.co.il/case/26804829</vt:lpwstr>
      </vt:variant>
      <vt:variant>
        <vt:lpwstr/>
      </vt:variant>
      <vt:variant>
        <vt:i4>3211386</vt:i4>
      </vt:variant>
      <vt:variant>
        <vt:i4>45</vt:i4>
      </vt:variant>
      <vt:variant>
        <vt:i4>0</vt:i4>
      </vt:variant>
      <vt:variant>
        <vt:i4>5</vt:i4>
      </vt:variant>
      <vt:variant>
        <vt:lpwstr>http://www.nevo.co.il/case/27481166</vt:lpwstr>
      </vt:variant>
      <vt:variant>
        <vt:lpwstr/>
      </vt:variant>
      <vt:variant>
        <vt:i4>3670137</vt:i4>
      </vt:variant>
      <vt:variant>
        <vt:i4>42</vt:i4>
      </vt:variant>
      <vt:variant>
        <vt:i4>0</vt:i4>
      </vt:variant>
      <vt:variant>
        <vt:i4>5</vt:i4>
      </vt:variant>
      <vt:variant>
        <vt:lpwstr>http://www.nevo.co.il/case/27537984</vt:lpwstr>
      </vt:variant>
      <vt:variant>
        <vt:lpwstr/>
      </vt:variant>
      <vt:variant>
        <vt:i4>3735674</vt:i4>
      </vt:variant>
      <vt:variant>
        <vt:i4>39</vt:i4>
      </vt:variant>
      <vt:variant>
        <vt:i4>0</vt:i4>
      </vt:variant>
      <vt:variant>
        <vt:i4>5</vt:i4>
      </vt:variant>
      <vt:variant>
        <vt:lpwstr>http://www.nevo.co.il/case/27002992</vt:lpwstr>
      </vt:variant>
      <vt:variant>
        <vt:lpwstr/>
      </vt:variant>
      <vt:variant>
        <vt:i4>4128882</vt:i4>
      </vt:variant>
      <vt:variant>
        <vt:i4>36</vt:i4>
      </vt:variant>
      <vt:variant>
        <vt:i4>0</vt:i4>
      </vt:variant>
      <vt:variant>
        <vt:i4>5</vt:i4>
      </vt:variant>
      <vt:variant>
        <vt:lpwstr>http://www.nevo.co.il/case/21639429</vt:lpwstr>
      </vt:variant>
      <vt:variant>
        <vt:lpwstr/>
      </vt:variant>
      <vt:variant>
        <vt:i4>3407988</vt:i4>
      </vt:variant>
      <vt:variant>
        <vt:i4>33</vt:i4>
      </vt:variant>
      <vt:variant>
        <vt:i4>0</vt:i4>
      </vt:variant>
      <vt:variant>
        <vt:i4>5</vt:i4>
      </vt:variant>
      <vt:variant>
        <vt:lpwstr>http://www.nevo.co.il/case/26022441</vt:lpwstr>
      </vt:variant>
      <vt:variant>
        <vt:lpwstr/>
      </vt:variant>
      <vt:variant>
        <vt:i4>3866749</vt:i4>
      </vt:variant>
      <vt:variant>
        <vt:i4>30</vt:i4>
      </vt:variant>
      <vt:variant>
        <vt:i4>0</vt:i4>
      </vt:variant>
      <vt:variant>
        <vt:i4>5</vt:i4>
      </vt:variant>
      <vt:variant>
        <vt:lpwstr>http://www.nevo.co.il/case/5844852</vt:lpwstr>
      </vt:variant>
      <vt:variant>
        <vt:lpwstr/>
      </vt:variant>
      <vt:variant>
        <vt:i4>4128887</vt:i4>
      </vt:variant>
      <vt:variant>
        <vt:i4>27</vt:i4>
      </vt:variant>
      <vt:variant>
        <vt:i4>0</vt:i4>
      </vt:variant>
      <vt:variant>
        <vt:i4>5</vt:i4>
      </vt:variant>
      <vt:variant>
        <vt:lpwstr>http://www.nevo.co.il/case/23659528</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3997811</vt:i4>
      </vt:variant>
      <vt:variant>
        <vt:i4>21</vt:i4>
      </vt:variant>
      <vt:variant>
        <vt:i4>0</vt:i4>
      </vt:variant>
      <vt:variant>
        <vt:i4>5</vt:i4>
      </vt:variant>
      <vt:variant>
        <vt:lpwstr>http://www.nevo.co.il/case/23827604</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61718</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דורון בן עמי</vt:lpwstr>
  </property>
  <property fmtid="{D5CDD505-2E9C-101B-9397-08002B2CF9AE}" pid="10" name="LAWYER">
    <vt:lpwstr>שירלי הדר;יעל דארבי</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20230214</vt:lpwstr>
  </property>
  <property fmtid="{D5CDD505-2E9C-101B-9397-08002B2CF9AE}" pid="14" name="TYPE_N_DATE">
    <vt:lpwstr>38020230214</vt:lpwstr>
  </property>
  <property fmtid="{D5CDD505-2E9C-101B-9397-08002B2CF9AE}" pid="15" name="ISABSTRACT">
    <vt:lpwstr>Y</vt:lpwstr>
  </property>
  <property fmtid="{D5CDD505-2E9C-101B-9397-08002B2CF9AE}" pid="16" name="WORDNUMPAGES">
    <vt:lpwstr>6</vt:lpwstr>
  </property>
  <property fmtid="{D5CDD505-2E9C-101B-9397-08002B2CF9AE}" pid="17" name="TYPE_ABS_DATE">
    <vt:lpwstr>380020230214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23827604;5738608;23659528;5844852;26022441;21639429;27002992;27537984;27481166;26804829;24398360;23777143;22645661;24335465;25457133;23672166;21592697;20621782;11259435;27059542;27217205;25985049;21888543;21013916</vt:lpwstr>
  </property>
  <property fmtid="{D5CDD505-2E9C-101B-9397-08002B2CF9AE}" pid="36" name="LAWLISTTMP1">
    <vt:lpwstr>4216/007.a:2;007.c:2</vt:lpwstr>
  </property>
</Properties>
</file>