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BF63FC" w:rsidRPr="00300E58" w14:paraId="1C577D00" w14:textId="77777777" w:rsidTr="000A5E79">
        <w:trPr>
          <w:trHeight w:hRule="exact" w:val="418"/>
          <w:jc w:val="center"/>
        </w:trPr>
        <w:tc>
          <w:tcPr>
            <w:tcW w:w="8721" w:type="dxa"/>
            <w:gridSpan w:val="2"/>
          </w:tcPr>
          <w:p w14:paraId="510733B5" w14:textId="77777777" w:rsidR="00BF63FC" w:rsidRPr="00300E58" w:rsidRDefault="00BF63FC" w:rsidP="00BA07EC">
            <w:pPr>
              <w:pStyle w:val="a3"/>
              <w:jc w:val="center"/>
              <w:rPr>
                <w:rFonts w:ascii="Tahoma" w:hAnsi="Tahoma" w:cs="Tahoma"/>
                <w:color w:val="000080"/>
                <w:rtl/>
              </w:rPr>
            </w:pPr>
            <w:bookmarkStart w:id="0" w:name="LastJudge"/>
            <w:r w:rsidRPr="00300E58">
              <w:rPr>
                <w:rFonts w:ascii="Tahoma" w:hAnsi="Tahoma" w:cs="Tahoma"/>
                <w:b/>
                <w:bCs/>
                <w:color w:val="000080"/>
                <w:rtl/>
              </w:rPr>
              <w:t>בית משפט השלום בירושלים</w:t>
            </w:r>
          </w:p>
        </w:tc>
      </w:tr>
      <w:tr w:rsidR="00BF63FC" w:rsidRPr="00300E58" w14:paraId="59591114" w14:textId="77777777" w:rsidTr="000A5E79">
        <w:trPr>
          <w:trHeight w:val="337"/>
          <w:jc w:val="center"/>
        </w:trPr>
        <w:tc>
          <w:tcPr>
            <w:tcW w:w="5058" w:type="dxa"/>
          </w:tcPr>
          <w:p w14:paraId="63631F19" w14:textId="77777777" w:rsidR="00BF63FC" w:rsidRPr="00300E58" w:rsidRDefault="00BF63FC" w:rsidP="00BA07EC">
            <w:pPr>
              <w:rPr>
                <w:rFonts w:cs="FrankRuehl"/>
                <w:sz w:val="28"/>
                <w:szCs w:val="28"/>
                <w:rtl/>
              </w:rPr>
            </w:pPr>
            <w:r w:rsidRPr="00300E58">
              <w:rPr>
                <w:rFonts w:cs="FrankRuehl"/>
                <w:sz w:val="28"/>
                <w:szCs w:val="28"/>
                <w:rtl/>
              </w:rPr>
              <w:t>ת"פ</w:t>
            </w:r>
            <w:r w:rsidRPr="00300E58">
              <w:rPr>
                <w:rFonts w:cs="FrankRuehl" w:hint="cs"/>
                <w:sz w:val="28"/>
                <w:szCs w:val="28"/>
                <w:rtl/>
              </w:rPr>
              <w:t xml:space="preserve"> </w:t>
            </w:r>
            <w:r w:rsidRPr="00300E58">
              <w:rPr>
                <w:rFonts w:cs="FrankRuehl"/>
                <w:sz w:val="28"/>
                <w:szCs w:val="28"/>
                <w:rtl/>
              </w:rPr>
              <w:t>1197-11-21</w:t>
            </w:r>
            <w:r w:rsidRPr="00300E58">
              <w:rPr>
                <w:rFonts w:cs="FrankRuehl" w:hint="cs"/>
                <w:sz w:val="28"/>
                <w:szCs w:val="28"/>
                <w:rtl/>
              </w:rPr>
              <w:t xml:space="preserve"> </w:t>
            </w:r>
            <w:r w:rsidRPr="00300E58">
              <w:rPr>
                <w:rFonts w:cs="FrankRuehl"/>
                <w:sz w:val="28"/>
                <w:szCs w:val="28"/>
                <w:rtl/>
              </w:rPr>
              <w:t>מדינת ישראל נ' קנאפו(עציר)</w:t>
            </w:r>
          </w:p>
          <w:p w14:paraId="6CACE177" w14:textId="77777777" w:rsidR="00BF63FC" w:rsidRPr="00300E58" w:rsidRDefault="00BF63FC" w:rsidP="00BA07EC">
            <w:pPr>
              <w:pStyle w:val="a3"/>
              <w:rPr>
                <w:rFonts w:cs="FrankRuehl"/>
                <w:sz w:val="28"/>
                <w:szCs w:val="28"/>
                <w:rtl/>
              </w:rPr>
            </w:pPr>
          </w:p>
        </w:tc>
        <w:tc>
          <w:tcPr>
            <w:tcW w:w="3663" w:type="dxa"/>
          </w:tcPr>
          <w:p w14:paraId="3F5274D6" w14:textId="77777777" w:rsidR="00BF63FC" w:rsidRPr="00300E58" w:rsidRDefault="00BF63FC" w:rsidP="00BA07EC">
            <w:pPr>
              <w:pStyle w:val="a3"/>
              <w:jc w:val="right"/>
              <w:rPr>
                <w:rFonts w:cs="FrankRuehl"/>
                <w:sz w:val="28"/>
                <w:szCs w:val="28"/>
                <w:rtl/>
              </w:rPr>
            </w:pPr>
          </w:p>
        </w:tc>
      </w:tr>
    </w:tbl>
    <w:p w14:paraId="48F11637" w14:textId="77777777" w:rsidR="00BF63FC" w:rsidRPr="00300E58" w:rsidRDefault="00BF63FC" w:rsidP="00BF63FC">
      <w:pPr>
        <w:pStyle w:val="a3"/>
        <w:rPr>
          <w:rtl/>
        </w:rPr>
      </w:pPr>
      <w:r w:rsidRPr="00300E58">
        <w:rPr>
          <w:rFonts w:hint="cs"/>
          <w:rtl/>
        </w:rPr>
        <w:t xml:space="preserve"> </w:t>
      </w:r>
    </w:p>
    <w:p w14:paraId="63EE0FAC" w14:textId="77777777" w:rsidR="00BF63FC" w:rsidRPr="00300E58" w:rsidRDefault="00BF63FC" w:rsidP="00BF63FC">
      <w:pPr>
        <w:rPr>
          <w:rtl/>
        </w:rPr>
      </w:pPr>
    </w:p>
    <w:p w14:paraId="3EDC3591" w14:textId="77777777" w:rsidR="00BF63FC" w:rsidRPr="00300E58" w:rsidRDefault="00BF63FC" w:rsidP="00BF63F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F63FC" w:rsidRPr="00300E58" w14:paraId="21423D17" w14:textId="77777777" w:rsidTr="00BF63FC">
        <w:trPr>
          <w:trHeight w:val="295"/>
          <w:jc w:val="center"/>
        </w:trPr>
        <w:tc>
          <w:tcPr>
            <w:tcW w:w="923" w:type="dxa"/>
            <w:tcBorders>
              <w:top w:val="nil"/>
              <w:left w:val="nil"/>
              <w:bottom w:val="nil"/>
              <w:right w:val="nil"/>
            </w:tcBorders>
            <w:shd w:val="clear" w:color="auto" w:fill="auto"/>
          </w:tcPr>
          <w:p w14:paraId="20FFCDB9" w14:textId="77777777" w:rsidR="00BF63FC" w:rsidRPr="00300E58" w:rsidRDefault="00BF63FC" w:rsidP="00BF63FC">
            <w:pPr>
              <w:jc w:val="both"/>
              <w:rPr>
                <w:rFonts w:ascii="David" w:hAnsi="David"/>
              </w:rPr>
            </w:pPr>
            <w:r w:rsidRPr="00300E58">
              <w:rPr>
                <w:rFonts w:ascii="David" w:hAnsi="David"/>
                <w:rtl/>
              </w:rPr>
              <w:t xml:space="preserve">בפני </w:t>
            </w:r>
          </w:p>
        </w:tc>
        <w:tc>
          <w:tcPr>
            <w:tcW w:w="7897" w:type="dxa"/>
            <w:gridSpan w:val="2"/>
            <w:tcBorders>
              <w:top w:val="nil"/>
              <w:left w:val="nil"/>
              <w:bottom w:val="nil"/>
              <w:right w:val="nil"/>
            </w:tcBorders>
            <w:shd w:val="clear" w:color="auto" w:fill="auto"/>
          </w:tcPr>
          <w:p w14:paraId="10840814" w14:textId="77777777" w:rsidR="00BF63FC" w:rsidRPr="00300E58" w:rsidRDefault="00BF63FC" w:rsidP="00BA07EC">
            <w:pPr>
              <w:rPr>
                <w:rFonts w:ascii="David" w:hAnsi="David"/>
                <w:b/>
                <w:bCs/>
                <w:rtl/>
              </w:rPr>
            </w:pPr>
            <w:r w:rsidRPr="00300E58">
              <w:rPr>
                <w:rFonts w:ascii="David" w:hAnsi="David"/>
                <w:b/>
                <w:bCs/>
                <w:rtl/>
              </w:rPr>
              <w:t>כבוד השופט  ארנון איתן</w:t>
            </w:r>
          </w:p>
          <w:p w14:paraId="3436A0E3" w14:textId="77777777" w:rsidR="00BF63FC" w:rsidRPr="00300E58" w:rsidRDefault="00BF63FC" w:rsidP="00BA07EC">
            <w:pPr>
              <w:rPr>
                <w:rFonts w:ascii="David" w:hAnsi="David"/>
                <w:rtl/>
              </w:rPr>
            </w:pPr>
          </w:p>
          <w:p w14:paraId="2EC6F218" w14:textId="77777777" w:rsidR="00BF63FC" w:rsidRPr="00300E58" w:rsidRDefault="00BF63FC" w:rsidP="00BF63FC">
            <w:pPr>
              <w:jc w:val="both"/>
              <w:rPr>
                <w:rFonts w:ascii="David" w:hAnsi="David"/>
              </w:rPr>
            </w:pPr>
          </w:p>
        </w:tc>
      </w:tr>
      <w:tr w:rsidR="00BF63FC" w:rsidRPr="00300E58" w14:paraId="72C20156" w14:textId="77777777" w:rsidTr="00BF63FC">
        <w:trPr>
          <w:trHeight w:val="355"/>
          <w:jc w:val="center"/>
        </w:trPr>
        <w:tc>
          <w:tcPr>
            <w:tcW w:w="923" w:type="dxa"/>
            <w:tcBorders>
              <w:top w:val="nil"/>
              <w:left w:val="nil"/>
              <w:bottom w:val="nil"/>
              <w:right w:val="nil"/>
            </w:tcBorders>
            <w:shd w:val="clear" w:color="auto" w:fill="auto"/>
          </w:tcPr>
          <w:p w14:paraId="052E61F1" w14:textId="77777777" w:rsidR="00BF63FC" w:rsidRPr="00300E58" w:rsidRDefault="00BF63FC" w:rsidP="00BF63FC">
            <w:pPr>
              <w:jc w:val="both"/>
              <w:rPr>
                <w:rFonts w:ascii="David" w:hAnsi="David"/>
              </w:rPr>
            </w:pPr>
            <w:bookmarkStart w:id="1" w:name="FirstAppellant"/>
            <w:r w:rsidRPr="00300E58">
              <w:rPr>
                <w:rFonts w:ascii="David" w:hAnsi="David"/>
                <w:rtl/>
              </w:rPr>
              <w:t>בעניין:</w:t>
            </w:r>
          </w:p>
        </w:tc>
        <w:tc>
          <w:tcPr>
            <w:tcW w:w="3219" w:type="dxa"/>
            <w:tcBorders>
              <w:top w:val="nil"/>
              <w:left w:val="nil"/>
              <w:bottom w:val="nil"/>
              <w:right w:val="nil"/>
            </w:tcBorders>
            <w:shd w:val="clear" w:color="auto" w:fill="auto"/>
          </w:tcPr>
          <w:p w14:paraId="5F701212" w14:textId="77777777" w:rsidR="00BF63FC" w:rsidRPr="00300E58" w:rsidRDefault="00BF63FC" w:rsidP="00BF63FC">
            <w:pPr>
              <w:suppressLineNumbers/>
            </w:pPr>
            <w:r w:rsidRPr="00300E58">
              <w:rPr>
                <w:rFonts w:ascii="Arial" w:hAnsi="Arial" w:hint="cs"/>
                <w:b/>
                <w:bCs/>
                <w:rtl/>
              </w:rPr>
              <w:t>ה</w:t>
            </w:r>
            <w:r w:rsidRPr="00300E58">
              <w:rPr>
                <w:rFonts w:ascii="Arial" w:hAnsi="Arial"/>
                <w:b/>
                <w:bCs/>
                <w:rtl/>
              </w:rPr>
              <w:t>מאשימה</w:t>
            </w:r>
          </w:p>
          <w:p w14:paraId="69722D3B" w14:textId="77777777" w:rsidR="00BF63FC" w:rsidRPr="00300E58" w:rsidRDefault="00BF63FC" w:rsidP="00BA07EC">
            <w:pPr>
              <w:rPr>
                <w:rFonts w:ascii="David" w:hAnsi="David"/>
              </w:rPr>
            </w:pPr>
          </w:p>
        </w:tc>
        <w:tc>
          <w:tcPr>
            <w:tcW w:w="4678" w:type="dxa"/>
            <w:tcBorders>
              <w:top w:val="nil"/>
              <w:left w:val="nil"/>
              <w:bottom w:val="nil"/>
              <w:right w:val="nil"/>
            </w:tcBorders>
            <w:shd w:val="clear" w:color="auto" w:fill="auto"/>
            <w:vAlign w:val="center"/>
          </w:tcPr>
          <w:p w14:paraId="5C3E1177" w14:textId="77777777" w:rsidR="00BF63FC" w:rsidRPr="00300E58" w:rsidRDefault="00BF63FC" w:rsidP="00BF63FC">
            <w:pPr>
              <w:suppressLineNumbers/>
            </w:pPr>
            <w:r w:rsidRPr="00300E58">
              <w:rPr>
                <w:rFonts w:ascii="Arial" w:hAnsi="Arial"/>
                <w:b/>
                <w:bCs/>
                <w:rtl/>
              </w:rPr>
              <w:t>מדינת ישראל</w:t>
            </w:r>
          </w:p>
          <w:p w14:paraId="5430E4AF" w14:textId="77777777" w:rsidR="00BF63FC" w:rsidRPr="00300E58" w:rsidRDefault="00BF63FC" w:rsidP="00BA07EC">
            <w:pPr>
              <w:rPr>
                <w:rFonts w:ascii="David" w:hAnsi="David"/>
              </w:rPr>
            </w:pPr>
          </w:p>
        </w:tc>
      </w:tr>
      <w:bookmarkEnd w:id="1"/>
      <w:tr w:rsidR="00BF63FC" w:rsidRPr="00300E58" w14:paraId="0F1377C5" w14:textId="77777777" w:rsidTr="00BF63FC">
        <w:trPr>
          <w:trHeight w:val="355"/>
          <w:jc w:val="center"/>
        </w:trPr>
        <w:tc>
          <w:tcPr>
            <w:tcW w:w="923" w:type="dxa"/>
            <w:tcBorders>
              <w:top w:val="nil"/>
              <w:left w:val="nil"/>
              <w:bottom w:val="nil"/>
              <w:right w:val="nil"/>
            </w:tcBorders>
            <w:shd w:val="clear" w:color="auto" w:fill="auto"/>
          </w:tcPr>
          <w:p w14:paraId="17BA3270" w14:textId="77777777" w:rsidR="00BF63FC" w:rsidRPr="00300E58" w:rsidRDefault="00BF63FC" w:rsidP="00BF63FC">
            <w:pPr>
              <w:jc w:val="both"/>
              <w:rPr>
                <w:rFonts w:ascii="David" w:hAnsi="David"/>
                <w:rtl/>
              </w:rPr>
            </w:pPr>
          </w:p>
        </w:tc>
        <w:tc>
          <w:tcPr>
            <w:tcW w:w="7897" w:type="dxa"/>
            <w:gridSpan w:val="2"/>
            <w:tcBorders>
              <w:top w:val="nil"/>
              <w:left w:val="nil"/>
              <w:bottom w:val="nil"/>
              <w:right w:val="nil"/>
            </w:tcBorders>
            <w:shd w:val="clear" w:color="auto" w:fill="auto"/>
          </w:tcPr>
          <w:p w14:paraId="5D2D9F45" w14:textId="77777777" w:rsidR="00BF63FC" w:rsidRPr="00300E58" w:rsidRDefault="00BF63FC" w:rsidP="00BF63FC">
            <w:pPr>
              <w:jc w:val="center"/>
              <w:rPr>
                <w:rFonts w:ascii="David" w:hAnsi="David"/>
                <w:b/>
                <w:bCs/>
                <w:rtl/>
              </w:rPr>
            </w:pPr>
          </w:p>
          <w:p w14:paraId="3A43F6D4" w14:textId="77777777" w:rsidR="00BF63FC" w:rsidRPr="00300E58" w:rsidRDefault="00BF63FC" w:rsidP="00BF63FC">
            <w:pPr>
              <w:jc w:val="center"/>
              <w:rPr>
                <w:rFonts w:ascii="David" w:hAnsi="David"/>
                <w:b/>
                <w:bCs/>
                <w:rtl/>
              </w:rPr>
            </w:pPr>
            <w:r w:rsidRPr="00300E58">
              <w:rPr>
                <w:rFonts w:ascii="David" w:hAnsi="David"/>
                <w:b/>
                <w:bCs/>
                <w:rtl/>
              </w:rPr>
              <w:t>נגד</w:t>
            </w:r>
          </w:p>
          <w:p w14:paraId="5C60F7E8" w14:textId="77777777" w:rsidR="00BF63FC" w:rsidRPr="00300E58" w:rsidRDefault="00BF63FC" w:rsidP="00BF63FC">
            <w:pPr>
              <w:jc w:val="both"/>
              <w:rPr>
                <w:rFonts w:ascii="David" w:hAnsi="David"/>
              </w:rPr>
            </w:pPr>
          </w:p>
        </w:tc>
      </w:tr>
      <w:tr w:rsidR="00BF63FC" w:rsidRPr="00300E58" w14:paraId="01B7F360" w14:textId="77777777" w:rsidTr="00BF63FC">
        <w:trPr>
          <w:trHeight w:val="355"/>
          <w:jc w:val="center"/>
        </w:trPr>
        <w:tc>
          <w:tcPr>
            <w:tcW w:w="923" w:type="dxa"/>
            <w:tcBorders>
              <w:top w:val="nil"/>
              <w:left w:val="nil"/>
              <w:bottom w:val="nil"/>
              <w:right w:val="nil"/>
            </w:tcBorders>
            <w:shd w:val="clear" w:color="auto" w:fill="auto"/>
          </w:tcPr>
          <w:p w14:paraId="78E67709" w14:textId="77777777" w:rsidR="00BF63FC" w:rsidRPr="00300E58" w:rsidRDefault="00BF63FC" w:rsidP="00BA07EC">
            <w:pPr>
              <w:rPr>
                <w:rFonts w:ascii="David" w:hAnsi="David"/>
                <w:rtl/>
              </w:rPr>
            </w:pPr>
          </w:p>
        </w:tc>
        <w:tc>
          <w:tcPr>
            <w:tcW w:w="3219" w:type="dxa"/>
            <w:tcBorders>
              <w:top w:val="nil"/>
              <w:left w:val="nil"/>
              <w:bottom w:val="nil"/>
              <w:right w:val="nil"/>
            </w:tcBorders>
            <w:shd w:val="clear" w:color="auto" w:fill="auto"/>
          </w:tcPr>
          <w:p w14:paraId="3C71967F" w14:textId="77777777" w:rsidR="00BF63FC" w:rsidRPr="00300E58" w:rsidRDefault="00BF63FC" w:rsidP="00BA07EC">
            <w:pPr>
              <w:rPr>
                <w:rFonts w:ascii="Arial" w:hAnsi="Arial"/>
                <w:b/>
                <w:bCs/>
                <w:rtl/>
              </w:rPr>
            </w:pPr>
            <w:r w:rsidRPr="00300E58">
              <w:rPr>
                <w:rFonts w:ascii="Arial" w:hAnsi="Arial"/>
                <w:b/>
                <w:bCs/>
                <w:rtl/>
              </w:rPr>
              <w:t>הנאשם</w:t>
            </w:r>
          </w:p>
        </w:tc>
        <w:tc>
          <w:tcPr>
            <w:tcW w:w="4678" w:type="dxa"/>
            <w:tcBorders>
              <w:top w:val="nil"/>
              <w:left w:val="nil"/>
              <w:bottom w:val="nil"/>
              <w:right w:val="nil"/>
            </w:tcBorders>
            <w:shd w:val="clear" w:color="auto" w:fill="auto"/>
            <w:vAlign w:val="center"/>
          </w:tcPr>
          <w:p w14:paraId="6CA75449" w14:textId="77777777" w:rsidR="00BF63FC" w:rsidRPr="00300E58" w:rsidRDefault="00BF63FC" w:rsidP="00BF63FC">
            <w:pPr>
              <w:suppressLineNumbers/>
            </w:pPr>
            <w:r w:rsidRPr="00300E58">
              <w:rPr>
                <w:rFonts w:ascii="Arial" w:hAnsi="Arial"/>
                <w:b/>
                <w:bCs/>
                <w:rtl/>
              </w:rPr>
              <w:t>יעקב קנאפו (עציר)</w:t>
            </w:r>
          </w:p>
          <w:p w14:paraId="6A595FAA" w14:textId="77777777" w:rsidR="00BF63FC" w:rsidRPr="00300E58" w:rsidRDefault="00BF63FC" w:rsidP="00BA07EC">
            <w:pPr>
              <w:rPr>
                <w:rFonts w:ascii="David" w:hAnsi="David"/>
              </w:rPr>
            </w:pPr>
          </w:p>
        </w:tc>
      </w:tr>
      <w:tr w:rsidR="00BF63FC" w:rsidRPr="00300E58" w14:paraId="6B173AA9" w14:textId="77777777" w:rsidTr="00BF63FC">
        <w:trPr>
          <w:trHeight w:val="355"/>
          <w:jc w:val="center"/>
        </w:trPr>
        <w:tc>
          <w:tcPr>
            <w:tcW w:w="923" w:type="dxa"/>
            <w:tcBorders>
              <w:top w:val="nil"/>
              <w:left w:val="nil"/>
              <w:bottom w:val="nil"/>
              <w:right w:val="nil"/>
            </w:tcBorders>
            <w:shd w:val="clear" w:color="auto" w:fill="auto"/>
          </w:tcPr>
          <w:p w14:paraId="09004B99" w14:textId="77777777" w:rsidR="00BF63FC" w:rsidRPr="00300E58" w:rsidRDefault="00BF63FC" w:rsidP="00BF63FC">
            <w:pPr>
              <w:jc w:val="both"/>
              <w:rPr>
                <w:rFonts w:ascii="David" w:hAnsi="David"/>
                <w:rtl/>
              </w:rPr>
            </w:pPr>
          </w:p>
        </w:tc>
        <w:tc>
          <w:tcPr>
            <w:tcW w:w="3219" w:type="dxa"/>
            <w:tcBorders>
              <w:top w:val="nil"/>
              <w:left w:val="nil"/>
              <w:bottom w:val="nil"/>
              <w:right w:val="nil"/>
            </w:tcBorders>
            <w:shd w:val="clear" w:color="auto" w:fill="auto"/>
          </w:tcPr>
          <w:p w14:paraId="6B60D604" w14:textId="77777777" w:rsidR="00BF63FC" w:rsidRPr="00300E58" w:rsidRDefault="00BF63FC" w:rsidP="00BF63FC">
            <w:pPr>
              <w:jc w:val="both"/>
              <w:rPr>
                <w:rFonts w:ascii="David" w:hAnsi="David"/>
                <w:rtl/>
              </w:rPr>
            </w:pPr>
          </w:p>
        </w:tc>
        <w:tc>
          <w:tcPr>
            <w:tcW w:w="4678" w:type="dxa"/>
            <w:tcBorders>
              <w:top w:val="nil"/>
              <w:left w:val="nil"/>
              <w:bottom w:val="nil"/>
              <w:right w:val="nil"/>
            </w:tcBorders>
            <w:shd w:val="clear" w:color="auto" w:fill="auto"/>
          </w:tcPr>
          <w:p w14:paraId="7CFF5971" w14:textId="77777777" w:rsidR="00BF63FC" w:rsidRPr="00300E58" w:rsidRDefault="00BF63FC" w:rsidP="00BF63FC">
            <w:pPr>
              <w:jc w:val="right"/>
              <w:rPr>
                <w:rFonts w:ascii="David" w:hAnsi="David"/>
              </w:rPr>
            </w:pPr>
          </w:p>
        </w:tc>
      </w:tr>
    </w:tbl>
    <w:p w14:paraId="753253E9" w14:textId="77777777" w:rsidR="00BF62FF" w:rsidRPr="00BF62FF" w:rsidRDefault="00BF62FF" w:rsidP="00BF62FF">
      <w:pPr>
        <w:spacing w:before="120" w:after="120" w:line="240" w:lineRule="exact"/>
        <w:ind w:left="283" w:hanging="283"/>
        <w:jc w:val="both"/>
        <w:rPr>
          <w:rFonts w:ascii="FrankRuehl" w:hAnsi="FrankRuehl" w:cs="FrankRuehl"/>
          <w:rtl/>
        </w:rPr>
      </w:pPr>
    </w:p>
    <w:p w14:paraId="26CA0EDA" w14:textId="77777777" w:rsidR="009D1D4B" w:rsidRDefault="009D1D4B" w:rsidP="009D1D4B">
      <w:pPr>
        <w:rPr>
          <w:rtl/>
        </w:rPr>
      </w:pPr>
      <w:bookmarkStart w:id="2" w:name="LawTable"/>
      <w:bookmarkEnd w:id="2"/>
    </w:p>
    <w:p w14:paraId="30A888C1" w14:textId="77777777" w:rsidR="009D1D4B" w:rsidRPr="009D1D4B" w:rsidRDefault="009D1D4B" w:rsidP="009D1D4B">
      <w:pPr>
        <w:spacing w:before="120" w:after="120" w:line="240" w:lineRule="exact"/>
        <w:ind w:left="283" w:hanging="283"/>
        <w:jc w:val="both"/>
        <w:rPr>
          <w:rFonts w:ascii="FrankRuehl" w:hAnsi="FrankRuehl" w:cs="FrankRuehl"/>
          <w:rtl/>
        </w:rPr>
      </w:pPr>
    </w:p>
    <w:p w14:paraId="4C93197F" w14:textId="77777777" w:rsidR="009D1D4B" w:rsidRPr="009D1D4B" w:rsidRDefault="009D1D4B" w:rsidP="009D1D4B">
      <w:pPr>
        <w:spacing w:before="120" w:after="120" w:line="240" w:lineRule="exact"/>
        <w:ind w:left="283" w:hanging="283"/>
        <w:jc w:val="both"/>
        <w:rPr>
          <w:rFonts w:ascii="FrankRuehl" w:hAnsi="FrankRuehl" w:cs="FrankRuehl"/>
          <w:rtl/>
        </w:rPr>
      </w:pPr>
    </w:p>
    <w:p w14:paraId="4245FE9E" w14:textId="77777777" w:rsidR="009D1D4B" w:rsidRPr="009D1D4B" w:rsidRDefault="009D1D4B" w:rsidP="009D1D4B">
      <w:pPr>
        <w:spacing w:before="120" w:after="120" w:line="240" w:lineRule="exact"/>
        <w:ind w:left="283" w:hanging="283"/>
        <w:jc w:val="both"/>
        <w:rPr>
          <w:rFonts w:ascii="FrankRuehl" w:hAnsi="FrankRuehl" w:cs="FrankRuehl"/>
          <w:rtl/>
        </w:rPr>
      </w:pPr>
      <w:r w:rsidRPr="009D1D4B">
        <w:rPr>
          <w:rFonts w:ascii="FrankRuehl" w:hAnsi="FrankRuehl" w:cs="FrankRuehl"/>
          <w:rtl/>
        </w:rPr>
        <w:t xml:space="preserve">חקיקה שאוזכרה: </w:t>
      </w:r>
    </w:p>
    <w:p w14:paraId="1245D94E" w14:textId="77777777" w:rsidR="009D1D4B" w:rsidRPr="009D1D4B" w:rsidRDefault="009D1D4B" w:rsidP="009D1D4B">
      <w:pPr>
        <w:spacing w:before="120" w:after="120" w:line="240" w:lineRule="exact"/>
        <w:ind w:left="283" w:hanging="283"/>
        <w:jc w:val="both"/>
        <w:rPr>
          <w:rFonts w:ascii="FrankRuehl" w:hAnsi="FrankRuehl" w:cs="FrankRuehl"/>
          <w:rtl/>
        </w:rPr>
      </w:pPr>
      <w:hyperlink r:id="rId7" w:history="1">
        <w:r w:rsidRPr="009D1D4B">
          <w:rPr>
            <w:rFonts w:ascii="FrankRuehl" w:hAnsi="FrankRuehl" w:cs="FrankRuehl"/>
            <w:color w:val="0000FF"/>
            <w:rtl/>
          </w:rPr>
          <w:t>פקודת הסמים המסוכנים [נוסח חדש], תשל"ג-1973</w:t>
        </w:r>
      </w:hyperlink>
      <w:r w:rsidRPr="009D1D4B">
        <w:rPr>
          <w:rFonts w:ascii="FrankRuehl" w:hAnsi="FrankRuehl" w:cs="FrankRuehl"/>
          <w:rtl/>
        </w:rPr>
        <w:t xml:space="preserve">: סע'  </w:t>
      </w:r>
      <w:hyperlink r:id="rId8" w:history="1">
        <w:r w:rsidRPr="009D1D4B">
          <w:rPr>
            <w:rFonts w:ascii="FrankRuehl" w:hAnsi="FrankRuehl" w:cs="FrankRuehl"/>
            <w:color w:val="0000FF"/>
            <w:rtl/>
          </w:rPr>
          <w:t>7(א)</w:t>
        </w:r>
      </w:hyperlink>
      <w:r w:rsidRPr="009D1D4B">
        <w:rPr>
          <w:rFonts w:ascii="FrankRuehl" w:hAnsi="FrankRuehl" w:cs="FrankRuehl"/>
          <w:rtl/>
        </w:rPr>
        <w:t xml:space="preserve">, </w:t>
      </w:r>
      <w:hyperlink r:id="rId9" w:history="1">
        <w:r w:rsidRPr="009D1D4B">
          <w:rPr>
            <w:rFonts w:ascii="FrankRuehl" w:hAnsi="FrankRuehl" w:cs="FrankRuehl"/>
            <w:color w:val="0000FF"/>
            <w:rtl/>
          </w:rPr>
          <w:t>7(ג)</w:t>
        </w:r>
      </w:hyperlink>
      <w:r w:rsidRPr="009D1D4B">
        <w:rPr>
          <w:rFonts w:ascii="FrankRuehl" w:hAnsi="FrankRuehl" w:cs="FrankRuehl"/>
          <w:rtl/>
        </w:rPr>
        <w:t xml:space="preserve">, </w:t>
      </w:r>
      <w:hyperlink r:id="rId10" w:history="1">
        <w:r w:rsidRPr="009D1D4B">
          <w:rPr>
            <w:rFonts w:ascii="FrankRuehl" w:hAnsi="FrankRuehl" w:cs="FrankRuehl"/>
            <w:color w:val="0000FF"/>
            <w:rtl/>
          </w:rPr>
          <w:t>13</w:t>
        </w:r>
      </w:hyperlink>
      <w:r w:rsidRPr="009D1D4B">
        <w:rPr>
          <w:rFonts w:ascii="FrankRuehl" w:hAnsi="FrankRuehl" w:cs="FrankRuehl"/>
          <w:rtl/>
        </w:rPr>
        <w:t xml:space="preserve">, </w:t>
      </w:r>
      <w:hyperlink r:id="rId11" w:history="1">
        <w:r w:rsidRPr="009D1D4B">
          <w:rPr>
            <w:rFonts w:ascii="FrankRuehl" w:hAnsi="FrankRuehl" w:cs="FrankRuehl"/>
            <w:color w:val="0000FF"/>
            <w:rtl/>
          </w:rPr>
          <w:t>19 א</w:t>
        </w:r>
      </w:hyperlink>
    </w:p>
    <w:p w14:paraId="1CAE3A03" w14:textId="77777777" w:rsidR="009D1D4B" w:rsidRPr="009D1D4B" w:rsidRDefault="009D1D4B" w:rsidP="009D1D4B">
      <w:pPr>
        <w:spacing w:before="120" w:after="120" w:line="240" w:lineRule="exact"/>
        <w:ind w:left="283" w:hanging="283"/>
        <w:jc w:val="both"/>
        <w:rPr>
          <w:rFonts w:ascii="FrankRuehl" w:hAnsi="FrankRuehl" w:cs="FrankRuehl"/>
          <w:rtl/>
        </w:rPr>
      </w:pPr>
      <w:hyperlink r:id="rId12" w:history="1">
        <w:r w:rsidRPr="009D1D4B">
          <w:rPr>
            <w:rFonts w:ascii="FrankRuehl" w:hAnsi="FrankRuehl" w:cs="FrankRuehl"/>
            <w:color w:val="0000FF"/>
            <w:rtl/>
          </w:rPr>
          <w:t>חוק העונשין, תשל"ז-1977</w:t>
        </w:r>
      </w:hyperlink>
      <w:r w:rsidRPr="009D1D4B">
        <w:rPr>
          <w:rFonts w:ascii="FrankRuehl" w:hAnsi="FrankRuehl" w:cs="FrankRuehl"/>
          <w:rtl/>
        </w:rPr>
        <w:t xml:space="preserve">: סע'  </w:t>
      </w:r>
      <w:hyperlink r:id="rId13" w:history="1">
        <w:r w:rsidRPr="009D1D4B">
          <w:rPr>
            <w:rFonts w:ascii="FrankRuehl" w:hAnsi="FrankRuehl" w:cs="FrankRuehl"/>
            <w:color w:val="0000FF"/>
            <w:rtl/>
          </w:rPr>
          <w:t>40 יא'</w:t>
        </w:r>
      </w:hyperlink>
      <w:r w:rsidRPr="009D1D4B">
        <w:rPr>
          <w:rFonts w:ascii="FrankRuehl" w:hAnsi="FrankRuehl" w:cs="FrankRuehl"/>
          <w:rtl/>
        </w:rPr>
        <w:t xml:space="preserve">, </w:t>
      </w:r>
      <w:hyperlink r:id="rId14" w:history="1">
        <w:r w:rsidRPr="009D1D4B">
          <w:rPr>
            <w:rFonts w:ascii="FrankRuehl" w:hAnsi="FrankRuehl" w:cs="FrankRuehl"/>
            <w:color w:val="0000FF"/>
            <w:rtl/>
          </w:rPr>
          <w:t>40 יג'</w:t>
        </w:r>
      </w:hyperlink>
    </w:p>
    <w:p w14:paraId="62F4532A" w14:textId="77777777" w:rsidR="009D1D4B" w:rsidRPr="009D1D4B" w:rsidRDefault="009D1D4B" w:rsidP="009D1D4B">
      <w:pPr>
        <w:rPr>
          <w:rtl/>
        </w:rPr>
      </w:pPr>
      <w:bookmarkStart w:id="3" w:name="LawTable_End"/>
      <w:bookmarkEnd w:id="3"/>
    </w:p>
    <w:p w14:paraId="52275670" w14:textId="77777777" w:rsidR="00BF63FC" w:rsidRPr="00BF62FF" w:rsidRDefault="00BF63FC" w:rsidP="00BF62F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F63FC" w:rsidRPr="00355F63" w14:paraId="50237C12" w14:textId="77777777" w:rsidTr="00BF63FC">
        <w:trPr>
          <w:trHeight w:val="355"/>
          <w:jc w:val="center"/>
        </w:trPr>
        <w:tc>
          <w:tcPr>
            <w:tcW w:w="8820" w:type="dxa"/>
            <w:tcBorders>
              <w:top w:val="nil"/>
              <w:left w:val="nil"/>
              <w:bottom w:val="nil"/>
              <w:right w:val="nil"/>
            </w:tcBorders>
            <w:shd w:val="clear" w:color="auto" w:fill="auto"/>
          </w:tcPr>
          <w:p w14:paraId="4A2BDAE8" w14:textId="77777777" w:rsidR="00300E58" w:rsidRPr="00300E58" w:rsidRDefault="00300E58" w:rsidP="00300E58">
            <w:pPr>
              <w:jc w:val="center"/>
              <w:rPr>
                <w:rFonts w:ascii="David" w:hAnsi="David"/>
                <w:b/>
                <w:bCs/>
                <w:u w:val="single"/>
                <w:rtl/>
              </w:rPr>
            </w:pPr>
            <w:bookmarkStart w:id="4" w:name="PsakDin" w:colFirst="0" w:colLast="0"/>
            <w:bookmarkEnd w:id="0"/>
            <w:r w:rsidRPr="00300E58">
              <w:rPr>
                <w:rFonts w:ascii="David" w:hAnsi="David"/>
                <w:b/>
                <w:bCs/>
                <w:u w:val="single"/>
                <w:rtl/>
              </w:rPr>
              <w:t>גזר דין</w:t>
            </w:r>
          </w:p>
          <w:p w14:paraId="0F79D66B" w14:textId="77777777" w:rsidR="00BF63FC" w:rsidRPr="00300E58" w:rsidRDefault="00BF63FC" w:rsidP="00300E58">
            <w:pPr>
              <w:jc w:val="center"/>
              <w:rPr>
                <w:rFonts w:ascii="David" w:hAnsi="David"/>
                <w:bCs/>
                <w:u w:val="single"/>
                <w:rtl/>
              </w:rPr>
            </w:pPr>
          </w:p>
        </w:tc>
      </w:tr>
      <w:bookmarkEnd w:id="4"/>
    </w:tbl>
    <w:p w14:paraId="7C5B9707" w14:textId="77777777" w:rsidR="00BF63FC" w:rsidRPr="00355F63" w:rsidRDefault="00BF63FC" w:rsidP="00BF63FC">
      <w:pPr>
        <w:rPr>
          <w:rFonts w:ascii="Arial" w:hAnsi="Arial"/>
          <w:b/>
          <w:bCs/>
          <w:rtl/>
        </w:rPr>
      </w:pPr>
    </w:p>
    <w:p w14:paraId="60BDD53C" w14:textId="77777777" w:rsidR="00BF63FC" w:rsidRPr="00355F63" w:rsidRDefault="00BF63FC" w:rsidP="00BF63FC">
      <w:pPr>
        <w:spacing w:line="360" w:lineRule="auto"/>
        <w:ind w:left="360"/>
        <w:jc w:val="both"/>
        <w:rPr>
          <w:rFonts w:ascii="David" w:hAnsi="David"/>
          <w:b/>
          <w:bCs/>
        </w:rPr>
      </w:pPr>
      <w:r w:rsidRPr="00355F63">
        <w:rPr>
          <w:rFonts w:ascii="David" w:hAnsi="David"/>
          <w:b/>
          <w:bCs/>
          <w:rtl/>
        </w:rPr>
        <w:tab/>
      </w:r>
      <w:r w:rsidRPr="00355F63">
        <w:rPr>
          <w:rFonts w:ascii="David" w:hAnsi="David" w:hint="cs"/>
          <w:b/>
          <w:bCs/>
          <w:u w:val="single"/>
          <w:rtl/>
        </w:rPr>
        <w:t>כתב האישום</w:t>
      </w:r>
      <w:r w:rsidRPr="00355F63">
        <w:rPr>
          <w:rFonts w:ascii="David" w:hAnsi="David" w:hint="cs"/>
          <w:b/>
          <w:bCs/>
          <w:rtl/>
        </w:rPr>
        <w:t>:</w:t>
      </w:r>
    </w:p>
    <w:p w14:paraId="6DAA5C00" w14:textId="77777777" w:rsidR="00BF63FC" w:rsidRPr="00272E8D" w:rsidRDefault="00BF63FC" w:rsidP="00BF63FC">
      <w:pPr>
        <w:pStyle w:val="a9"/>
        <w:numPr>
          <w:ilvl w:val="0"/>
          <w:numId w:val="1"/>
        </w:numPr>
        <w:spacing w:line="360" w:lineRule="auto"/>
        <w:jc w:val="both"/>
        <w:rPr>
          <w:rFonts w:ascii="David" w:hAnsi="David"/>
        </w:rPr>
      </w:pPr>
      <w:bookmarkStart w:id="5" w:name="ABSTRACT_START"/>
      <w:bookmarkEnd w:id="5"/>
      <w:r w:rsidRPr="00272E8D">
        <w:rPr>
          <w:rFonts w:ascii="David" w:hAnsi="David"/>
          <w:rtl/>
        </w:rPr>
        <w:t xml:space="preserve">הנאשם הורשע על פי הודאתו </w:t>
      </w:r>
      <w:r>
        <w:rPr>
          <w:rFonts w:ascii="David" w:hAnsi="David" w:hint="cs"/>
          <w:rtl/>
        </w:rPr>
        <w:t>ו</w:t>
      </w:r>
      <w:r w:rsidRPr="00272E8D">
        <w:rPr>
          <w:rFonts w:ascii="David" w:hAnsi="David"/>
          <w:rtl/>
        </w:rPr>
        <w:t>במסגרת הסדר טעון, בכתב אישום מתוקן, ב</w:t>
      </w:r>
      <w:r>
        <w:rPr>
          <w:rFonts w:ascii="David" w:hAnsi="David" w:hint="cs"/>
          <w:rtl/>
        </w:rPr>
        <w:t xml:space="preserve">-4 </w:t>
      </w:r>
      <w:r w:rsidRPr="00272E8D">
        <w:rPr>
          <w:rFonts w:ascii="David" w:hAnsi="David"/>
          <w:rtl/>
        </w:rPr>
        <w:t xml:space="preserve">עבירות של סחר בסם מסוכן, לפי </w:t>
      </w:r>
      <w:hyperlink r:id="rId15" w:history="1">
        <w:r w:rsidR="000A5E79" w:rsidRPr="000A5E79">
          <w:rPr>
            <w:rStyle w:val="Hyperlink"/>
            <w:rFonts w:ascii="David" w:hAnsi="David"/>
            <w:rtl/>
          </w:rPr>
          <w:t>סעיף 13</w:t>
        </w:r>
      </w:hyperlink>
      <w:r w:rsidRPr="00272E8D">
        <w:rPr>
          <w:rFonts w:ascii="David" w:hAnsi="David"/>
          <w:rtl/>
        </w:rPr>
        <w:t xml:space="preserve"> בצירוף סעיף </w:t>
      </w:r>
      <w:hyperlink r:id="rId16" w:history="1">
        <w:r w:rsidR="000A5E79" w:rsidRPr="000A5E79">
          <w:rPr>
            <w:rStyle w:val="Hyperlink"/>
            <w:rFonts w:ascii="David" w:hAnsi="David"/>
            <w:rtl/>
          </w:rPr>
          <w:t>19 א</w:t>
        </w:r>
      </w:hyperlink>
      <w:r w:rsidRPr="00272E8D">
        <w:rPr>
          <w:rFonts w:ascii="David" w:hAnsi="David"/>
          <w:rtl/>
        </w:rPr>
        <w:t xml:space="preserve"> לפקודת הסמים</w:t>
      </w:r>
      <w:r>
        <w:rPr>
          <w:rFonts w:ascii="David" w:hAnsi="David" w:hint="cs"/>
          <w:rtl/>
        </w:rPr>
        <w:t xml:space="preserve">, ובעבירה של החזקת סם מסוכן שלא לצריכה עצמית, לפי </w:t>
      </w:r>
      <w:hyperlink r:id="rId17" w:history="1">
        <w:r w:rsidR="000A5E79" w:rsidRPr="000A5E79">
          <w:rPr>
            <w:rStyle w:val="Hyperlink"/>
            <w:rFonts w:ascii="David" w:hAnsi="David" w:hint="eastAsia"/>
            <w:rtl/>
          </w:rPr>
          <w:t>סעיף</w:t>
        </w:r>
        <w:r w:rsidR="000A5E79" w:rsidRPr="000A5E79">
          <w:rPr>
            <w:rStyle w:val="Hyperlink"/>
            <w:rFonts w:ascii="David" w:hAnsi="David"/>
            <w:rtl/>
          </w:rPr>
          <w:t xml:space="preserve"> 7(א)</w:t>
        </w:r>
      </w:hyperlink>
      <w:r>
        <w:rPr>
          <w:rFonts w:ascii="David" w:hAnsi="David" w:hint="cs"/>
          <w:rtl/>
        </w:rPr>
        <w:t xml:space="preserve"> +</w:t>
      </w:r>
      <w:hyperlink r:id="rId18" w:history="1">
        <w:r w:rsidR="000A5E79" w:rsidRPr="000A5E79">
          <w:rPr>
            <w:rStyle w:val="Hyperlink"/>
            <w:rFonts w:ascii="David" w:hAnsi="David"/>
            <w:rtl/>
          </w:rPr>
          <w:t>7(ג)</w:t>
        </w:r>
      </w:hyperlink>
      <w:r>
        <w:rPr>
          <w:rFonts w:ascii="David" w:hAnsi="David" w:hint="cs"/>
          <w:rtl/>
        </w:rPr>
        <w:t xml:space="preserve"> רישא ל</w:t>
      </w:r>
      <w:hyperlink r:id="rId19" w:history="1">
        <w:r w:rsidR="00300E58" w:rsidRPr="00300E58">
          <w:rPr>
            <w:rFonts w:ascii="David" w:hAnsi="David"/>
            <w:color w:val="0000FF"/>
            <w:u w:val="single"/>
            <w:rtl/>
          </w:rPr>
          <w:t>פקודת הסמים המסוכנים</w:t>
        </w:r>
      </w:hyperlink>
      <w:r>
        <w:rPr>
          <w:rFonts w:ascii="David" w:hAnsi="David" w:hint="cs"/>
          <w:rtl/>
        </w:rPr>
        <w:t>.</w:t>
      </w:r>
    </w:p>
    <w:p w14:paraId="3B9859D8" w14:textId="77777777" w:rsidR="00BF63FC" w:rsidRDefault="00BF63FC" w:rsidP="00BF63FC">
      <w:pPr>
        <w:pStyle w:val="a9"/>
        <w:numPr>
          <w:ilvl w:val="0"/>
          <w:numId w:val="1"/>
        </w:numPr>
        <w:spacing w:line="360" w:lineRule="auto"/>
        <w:jc w:val="both"/>
        <w:rPr>
          <w:rFonts w:ascii="David" w:hAnsi="David"/>
        </w:rPr>
      </w:pPr>
      <w:bookmarkStart w:id="6" w:name="ABSTRACT_END"/>
      <w:bookmarkEnd w:id="6"/>
      <w:r w:rsidRPr="00272E8D">
        <w:rPr>
          <w:rFonts w:ascii="David" w:hAnsi="David"/>
          <w:rtl/>
        </w:rPr>
        <w:t xml:space="preserve">על פי הנטען בחלק הכללי שבכתב האישום, לנאשם היה מכשיר טלפון נייד מסוג </w:t>
      </w:r>
      <w:r w:rsidRPr="00272E8D">
        <w:rPr>
          <w:rFonts w:ascii="David" w:hAnsi="David"/>
        </w:rPr>
        <w:t>iPhone</w:t>
      </w:r>
      <w:r w:rsidRPr="00272E8D">
        <w:rPr>
          <w:rFonts w:ascii="David" w:hAnsi="David"/>
          <w:rtl/>
        </w:rPr>
        <w:t xml:space="preserve"> באמצעותו לקוחות שונים היו מזמינים סם </w:t>
      </w:r>
      <w:r>
        <w:rPr>
          <w:rFonts w:ascii="David" w:hAnsi="David" w:hint="cs"/>
          <w:rtl/>
        </w:rPr>
        <w:t xml:space="preserve">דרך </w:t>
      </w:r>
      <w:r w:rsidRPr="00272E8D">
        <w:rPr>
          <w:rFonts w:ascii="David" w:hAnsi="David"/>
          <w:rtl/>
        </w:rPr>
        <w:t>י</w:t>
      </w:r>
      <w:r>
        <w:rPr>
          <w:rFonts w:ascii="David" w:hAnsi="David" w:hint="cs"/>
          <w:rtl/>
        </w:rPr>
        <w:t>י</w:t>
      </w:r>
      <w:r w:rsidRPr="00272E8D">
        <w:rPr>
          <w:rFonts w:ascii="David" w:hAnsi="David"/>
          <w:rtl/>
        </w:rPr>
        <w:t>ש</w:t>
      </w:r>
      <w:r>
        <w:rPr>
          <w:rFonts w:ascii="David" w:hAnsi="David" w:hint="cs"/>
          <w:rtl/>
        </w:rPr>
        <w:t>ו</w:t>
      </w:r>
      <w:r w:rsidRPr="00272E8D">
        <w:rPr>
          <w:rFonts w:ascii="David" w:hAnsi="David"/>
          <w:rtl/>
        </w:rPr>
        <w:t xml:space="preserve">מון "טלגרם". נטען כי הנאשם הוא </w:t>
      </w:r>
      <w:r>
        <w:rPr>
          <w:rFonts w:ascii="David" w:hAnsi="David" w:hint="cs"/>
          <w:rtl/>
        </w:rPr>
        <w:t xml:space="preserve">בעליו של רכב נושא לוחית רישוי מספר: 4162168 והוא </w:t>
      </w:r>
      <w:r w:rsidRPr="00272E8D">
        <w:rPr>
          <w:rFonts w:ascii="David" w:hAnsi="David"/>
          <w:rtl/>
        </w:rPr>
        <w:t xml:space="preserve">שהיה יוצר </w:t>
      </w:r>
      <w:r>
        <w:rPr>
          <w:rFonts w:ascii="David" w:hAnsi="David" w:hint="cs"/>
          <w:rtl/>
        </w:rPr>
        <w:t>ק</w:t>
      </w:r>
      <w:r w:rsidRPr="00272E8D">
        <w:rPr>
          <w:rFonts w:ascii="David" w:hAnsi="David"/>
          <w:rtl/>
        </w:rPr>
        <w:t xml:space="preserve">שר </w:t>
      </w:r>
      <w:r>
        <w:rPr>
          <w:rFonts w:ascii="David" w:hAnsi="David" w:hint="cs"/>
          <w:rtl/>
        </w:rPr>
        <w:t xml:space="preserve">עם הלקוחות, </w:t>
      </w:r>
      <w:r w:rsidRPr="00272E8D">
        <w:rPr>
          <w:rFonts w:ascii="David" w:hAnsi="David"/>
          <w:rtl/>
        </w:rPr>
        <w:t xml:space="preserve">ומעביר להם את </w:t>
      </w:r>
      <w:r>
        <w:rPr>
          <w:rFonts w:ascii="David" w:hAnsi="David" w:hint="cs"/>
          <w:rtl/>
        </w:rPr>
        <w:t>הס</w:t>
      </w:r>
      <w:r w:rsidRPr="00272E8D">
        <w:rPr>
          <w:rFonts w:ascii="David" w:hAnsi="David"/>
          <w:rtl/>
        </w:rPr>
        <w:t>מים</w:t>
      </w:r>
      <w:r>
        <w:rPr>
          <w:rFonts w:ascii="David" w:hAnsi="David" w:hint="cs"/>
          <w:rtl/>
        </w:rPr>
        <w:t>,</w:t>
      </w:r>
      <w:r w:rsidRPr="00272E8D">
        <w:rPr>
          <w:rFonts w:ascii="David" w:hAnsi="David"/>
          <w:rtl/>
        </w:rPr>
        <w:t xml:space="preserve"> כפי שיפורט להל</w:t>
      </w:r>
      <w:r>
        <w:rPr>
          <w:rFonts w:ascii="David" w:hAnsi="David" w:hint="cs"/>
          <w:rtl/>
        </w:rPr>
        <w:t>ן:</w:t>
      </w:r>
    </w:p>
    <w:p w14:paraId="5EBB9865" w14:textId="77777777" w:rsidR="00BF63FC" w:rsidRDefault="00BF63FC" w:rsidP="00BF63FC">
      <w:pPr>
        <w:pStyle w:val="a9"/>
        <w:numPr>
          <w:ilvl w:val="0"/>
          <w:numId w:val="1"/>
        </w:numPr>
        <w:spacing w:line="360" w:lineRule="auto"/>
        <w:jc w:val="both"/>
        <w:rPr>
          <w:rFonts w:ascii="David" w:hAnsi="David"/>
        </w:rPr>
      </w:pPr>
      <w:r>
        <w:rPr>
          <w:rFonts w:ascii="David" w:hAnsi="David" w:hint="cs"/>
          <w:rtl/>
        </w:rPr>
        <w:t xml:space="preserve">באישום הראשון נטען, כי ביום 13.10.2021 בין השעות 18:00-19:00 ביקש נועם חדד לרכוש סם מסוג קנביס באמצעות יישומון הטלגרם, במשקל 25 גרם, תמורת סך של 550 ₪. </w:t>
      </w:r>
    </w:p>
    <w:p w14:paraId="5DD24E3B" w14:textId="77777777" w:rsidR="00BF63FC" w:rsidRDefault="00BF63FC" w:rsidP="00BF63FC">
      <w:pPr>
        <w:pStyle w:val="a9"/>
        <w:numPr>
          <w:ilvl w:val="0"/>
          <w:numId w:val="1"/>
        </w:numPr>
        <w:spacing w:line="360" w:lineRule="auto"/>
        <w:jc w:val="both"/>
        <w:rPr>
          <w:rFonts w:ascii="David" w:hAnsi="David"/>
        </w:rPr>
      </w:pPr>
      <w:r>
        <w:rPr>
          <w:rFonts w:ascii="David" w:hAnsi="David" w:hint="cs"/>
          <w:rtl/>
        </w:rPr>
        <w:t>בשעה 19:56 או בסמוך, הגיע הנאשם עם הרכב לרחוב החרוב 21 במושב עמינדב, שם מסר את הסם לנועם כפי שסוכם, וקיבל לידיו סך של 550 ₪.</w:t>
      </w:r>
    </w:p>
    <w:p w14:paraId="68100AB8" w14:textId="77777777" w:rsidR="00BF63FC" w:rsidRPr="00272E8D" w:rsidRDefault="00BF63FC" w:rsidP="00BF63FC">
      <w:pPr>
        <w:pStyle w:val="a9"/>
        <w:numPr>
          <w:ilvl w:val="0"/>
          <w:numId w:val="1"/>
        </w:numPr>
        <w:spacing w:line="360" w:lineRule="auto"/>
        <w:jc w:val="both"/>
        <w:rPr>
          <w:rFonts w:ascii="David" w:hAnsi="David"/>
          <w:rtl/>
        </w:rPr>
      </w:pPr>
      <w:r w:rsidRPr="00272E8D">
        <w:rPr>
          <w:rFonts w:ascii="David" w:hAnsi="David"/>
          <w:rtl/>
        </w:rPr>
        <w:lastRenderedPageBreak/>
        <w:t>באישום ה</w:t>
      </w:r>
      <w:r>
        <w:rPr>
          <w:rFonts w:ascii="David" w:hAnsi="David" w:hint="cs"/>
          <w:rtl/>
        </w:rPr>
        <w:t>שני</w:t>
      </w:r>
      <w:r w:rsidRPr="00272E8D">
        <w:rPr>
          <w:rFonts w:ascii="David" w:hAnsi="David"/>
          <w:rtl/>
        </w:rPr>
        <w:t xml:space="preserve"> נטען</w:t>
      </w:r>
      <w:r>
        <w:rPr>
          <w:rFonts w:ascii="David" w:hAnsi="David" w:hint="cs"/>
          <w:rtl/>
        </w:rPr>
        <w:t>,</w:t>
      </w:r>
      <w:r w:rsidRPr="00272E8D">
        <w:rPr>
          <w:rFonts w:ascii="David" w:hAnsi="David"/>
          <w:rtl/>
        </w:rPr>
        <w:t xml:space="preserve"> כי ביום 1</w:t>
      </w:r>
      <w:r>
        <w:rPr>
          <w:rFonts w:ascii="David" w:hAnsi="David" w:hint="cs"/>
          <w:rtl/>
        </w:rPr>
        <w:t>5</w:t>
      </w:r>
      <w:r w:rsidRPr="00272E8D">
        <w:rPr>
          <w:rFonts w:ascii="David" w:hAnsi="David"/>
          <w:rtl/>
        </w:rPr>
        <w:t xml:space="preserve">.10.2021 </w:t>
      </w:r>
      <w:r>
        <w:rPr>
          <w:rFonts w:ascii="David" w:hAnsi="David" w:hint="cs"/>
          <w:rtl/>
        </w:rPr>
        <w:t xml:space="preserve">טרם השעה 12:53, </w:t>
      </w:r>
      <w:r w:rsidRPr="00272E8D">
        <w:rPr>
          <w:rFonts w:ascii="David" w:hAnsi="David"/>
          <w:rtl/>
        </w:rPr>
        <w:t xml:space="preserve">ביקש </w:t>
      </w:r>
      <w:r>
        <w:rPr>
          <w:rFonts w:ascii="David" w:hAnsi="David" w:hint="cs"/>
          <w:rtl/>
        </w:rPr>
        <w:t xml:space="preserve">עדי תירוש </w:t>
      </w:r>
      <w:r w:rsidRPr="00272E8D">
        <w:rPr>
          <w:rFonts w:ascii="David" w:hAnsi="David"/>
          <w:rtl/>
        </w:rPr>
        <w:t>לרכוש סם מסוג קנביס באמצעות יישומון הטלגרם, במשקל</w:t>
      </w:r>
      <w:r>
        <w:rPr>
          <w:rFonts w:ascii="David" w:hAnsi="David" w:hint="cs"/>
          <w:rtl/>
        </w:rPr>
        <w:t xml:space="preserve"> 5 </w:t>
      </w:r>
      <w:r w:rsidRPr="00272E8D">
        <w:rPr>
          <w:rFonts w:ascii="David" w:hAnsi="David"/>
          <w:rtl/>
        </w:rPr>
        <w:t>גרם, תמורת סך של</w:t>
      </w:r>
      <w:r>
        <w:rPr>
          <w:rFonts w:ascii="David" w:hAnsi="David" w:hint="cs"/>
          <w:rtl/>
        </w:rPr>
        <w:t xml:space="preserve"> 350</w:t>
      </w:r>
      <w:r w:rsidRPr="00272E8D">
        <w:rPr>
          <w:rFonts w:ascii="David" w:hAnsi="David"/>
          <w:rtl/>
        </w:rPr>
        <w:t xml:space="preserve"> ₪. </w:t>
      </w:r>
    </w:p>
    <w:p w14:paraId="4A781427" w14:textId="77777777" w:rsidR="00BF63FC" w:rsidRPr="00272E8D" w:rsidRDefault="00BF63FC" w:rsidP="00BF63FC">
      <w:pPr>
        <w:pStyle w:val="a9"/>
        <w:numPr>
          <w:ilvl w:val="0"/>
          <w:numId w:val="1"/>
        </w:numPr>
        <w:spacing w:line="360" w:lineRule="auto"/>
        <w:jc w:val="both"/>
        <w:rPr>
          <w:rFonts w:ascii="David" w:hAnsi="David"/>
          <w:rtl/>
        </w:rPr>
      </w:pPr>
      <w:r w:rsidRPr="00272E8D">
        <w:rPr>
          <w:rFonts w:ascii="David" w:hAnsi="David"/>
          <w:rtl/>
        </w:rPr>
        <w:t>בשעה</w:t>
      </w:r>
      <w:r>
        <w:rPr>
          <w:rFonts w:ascii="David" w:hAnsi="David" w:hint="cs"/>
          <w:rtl/>
        </w:rPr>
        <w:t xml:space="preserve"> 13:04 א</w:t>
      </w:r>
      <w:r w:rsidRPr="00272E8D">
        <w:rPr>
          <w:rFonts w:ascii="David" w:hAnsi="David"/>
          <w:rtl/>
        </w:rPr>
        <w:t xml:space="preserve">ו בסמוך, הגיע הנאשם לרחוב </w:t>
      </w:r>
      <w:r>
        <w:rPr>
          <w:rFonts w:ascii="David" w:hAnsi="David" w:hint="cs"/>
          <w:rtl/>
        </w:rPr>
        <w:t>יצחק כרמיה בירושלים</w:t>
      </w:r>
      <w:r w:rsidRPr="00272E8D">
        <w:rPr>
          <w:rFonts w:ascii="David" w:hAnsi="David"/>
          <w:rtl/>
        </w:rPr>
        <w:t xml:space="preserve">, שם מסר את הסם </w:t>
      </w:r>
      <w:r>
        <w:rPr>
          <w:rFonts w:ascii="David" w:hAnsi="David" w:hint="cs"/>
          <w:rtl/>
        </w:rPr>
        <w:t xml:space="preserve">לעדי </w:t>
      </w:r>
      <w:r w:rsidRPr="00272E8D">
        <w:rPr>
          <w:rFonts w:ascii="David" w:hAnsi="David"/>
          <w:rtl/>
        </w:rPr>
        <w:t>כפי שסוכם, וקיבל לידיו סך של</w:t>
      </w:r>
      <w:r>
        <w:rPr>
          <w:rFonts w:ascii="David" w:hAnsi="David" w:hint="cs"/>
          <w:rtl/>
        </w:rPr>
        <w:t xml:space="preserve"> 350 </w:t>
      </w:r>
      <w:r w:rsidRPr="00272E8D">
        <w:rPr>
          <w:rFonts w:ascii="David" w:hAnsi="David"/>
          <w:rtl/>
        </w:rPr>
        <w:t>₪.</w:t>
      </w:r>
    </w:p>
    <w:p w14:paraId="7BA9F7CD" w14:textId="77777777" w:rsidR="00BF63FC" w:rsidRPr="00AF395F" w:rsidRDefault="00BF63FC" w:rsidP="00BF63FC">
      <w:pPr>
        <w:pStyle w:val="a9"/>
        <w:numPr>
          <w:ilvl w:val="0"/>
          <w:numId w:val="1"/>
        </w:numPr>
        <w:spacing w:line="360" w:lineRule="auto"/>
        <w:jc w:val="both"/>
        <w:rPr>
          <w:rFonts w:ascii="David" w:hAnsi="David"/>
          <w:rtl/>
        </w:rPr>
      </w:pPr>
      <w:r w:rsidRPr="00AF395F">
        <w:rPr>
          <w:rFonts w:ascii="David" w:hAnsi="David"/>
          <w:rtl/>
        </w:rPr>
        <w:t>באישום ה</w:t>
      </w:r>
      <w:r>
        <w:rPr>
          <w:rFonts w:ascii="David" w:hAnsi="David" w:hint="cs"/>
          <w:rtl/>
        </w:rPr>
        <w:t>שלישי</w:t>
      </w:r>
      <w:r w:rsidRPr="00AF395F">
        <w:rPr>
          <w:rFonts w:ascii="David" w:hAnsi="David"/>
          <w:rtl/>
        </w:rPr>
        <w:t xml:space="preserve"> נטען</w:t>
      </w:r>
      <w:r>
        <w:rPr>
          <w:rFonts w:ascii="David" w:hAnsi="David" w:hint="cs"/>
          <w:rtl/>
        </w:rPr>
        <w:t>,</w:t>
      </w:r>
      <w:r w:rsidRPr="00AF395F">
        <w:rPr>
          <w:rFonts w:ascii="David" w:hAnsi="David"/>
          <w:rtl/>
        </w:rPr>
        <w:t xml:space="preserve"> כי ביום 1</w:t>
      </w:r>
      <w:r>
        <w:rPr>
          <w:rFonts w:ascii="David" w:hAnsi="David" w:hint="cs"/>
          <w:rtl/>
        </w:rPr>
        <w:t>7</w:t>
      </w:r>
      <w:r w:rsidRPr="00AF395F">
        <w:rPr>
          <w:rFonts w:ascii="David" w:hAnsi="David"/>
          <w:rtl/>
        </w:rPr>
        <w:t>.10.2021 ב</w:t>
      </w:r>
      <w:r>
        <w:rPr>
          <w:rFonts w:ascii="David" w:hAnsi="David" w:hint="cs"/>
          <w:rtl/>
        </w:rPr>
        <w:t>שעה 18:53 ב</w:t>
      </w:r>
      <w:r w:rsidRPr="00AF395F">
        <w:rPr>
          <w:rFonts w:ascii="David" w:hAnsi="David"/>
          <w:rtl/>
        </w:rPr>
        <w:t xml:space="preserve">יקש </w:t>
      </w:r>
      <w:r>
        <w:rPr>
          <w:rFonts w:ascii="David" w:hAnsi="David" w:hint="cs"/>
          <w:rtl/>
        </w:rPr>
        <w:t>גד רייס ל</w:t>
      </w:r>
      <w:r w:rsidRPr="00AF395F">
        <w:rPr>
          <w:rFonts w:ascii="David" w:hAnsi="David"/>
          <w:rtl/>
        </w:rPr>
        <w:t>רכוש סם מסוג קנביס באמצעות יישומון הטלגרם, במשקל</w:t>
      </w:r>
      <w:r>
        <w:rPr>
          <w:rFonts w:ascii="David" w:hAnsi="David" w:hint="cs"/>
          <w:rtl/>
        </w:rPr>
        <w:t xml:space="preserve"> 5 ג</w:t>
      </w:r>
      <w:r w:rsidRPr="00AF395F">
        <w:rPr>
          <w:rFonts w:ascii="David" w:hAnsi="David"/>
          <w:rtl/>
        </w:rPr>
        <w:t>רם, תמורת סך של</w:t>
      </w:r>
      <w:r>
        <w:rPr>
          <w:rFonts w:ascii="David" w:hAnsi="David" w:hint="cs"/>
          <w:rtl/>
        </w:rPr>
        <w:t xml:space="preserve"> 300</w:t>
      </w:r>
      <w:r w:rsidRPr="00AF395F">
        <w:rPr>
          <w:rFonts w:ascii="David" w:hAnsi="David"/>
          <w:rtl/>
        </w:rPr>
        <w:t xml:space="preserve"> ₪. </w:t>
      </w:r>
    </w:p>
    <w:p w14:paraId="4294794B" w14:textId="77777777" w:rsidR="00BF63FC" w:rsidRPr="00AF395F" w:rsidRDefault="00BF63FC" w:rsidP="00BF63FC">
      <w:pPr>
        <w:pStyle w:val="a9"/>
        <w:numPr>
          <w:ilvl w:val="0"/>
          <w:numId w:val="1"/>
        </w:numPr>
        <w:spacing w:line="360" w:lineRule="auto"/>
        <w:jc w:val="both"/>
        <w:rPr>
          <w:rFonts w:ascii="David" w:hAnsi="David"/>
          <w:rtl/>
        </w:rPr>
      </w:pPr>
      <w:r w:rsidRPr="00AF395F">
        <w:rPr>
          <w:rFonts w:ascii="David" w:hAnsi="David"/>
          <w:rtl/>
        </w:rPr>
        <w:t>בשעה</w:t>
      </w:r>
      <w:r>
        <w:rPr>
          <w:rFonts w:ascii="David" w:hAnsi="David" w:hint="cs"/>
          <w:rtl/>
        </w:rPr>
        <w:t xml:space="preserve"> 20:02 </w:t>
      </w:r>
      <w:r w:rsidRPr="00AF395F">
        <w:rPr>
          <w:rFonts w:ascii="David" w:hAnsi="David"/>
          <w:rtl/>
        </w:rPr>
        <w:t xml:space="preserve">או בסמוך, הגיע הנאשם לרחוב </w:t>
      </w:r>
      <w:r>
        <w:rPr>
          <w:rFonts w:ascii="David" w:hAnsi="David" w:hint="cs"/>
          <w:rtl/>
        </w:rPr>
        <w:t>נקר 4 בירושלים</w:t>
      </w:r>
      <w:r w:rsidRPr="00AF395F">
        <w:rPr>
          <w:rFonts w:ascii="David" w:hAnsi="David"/>
          <w:rtl/>
        </w:rPr>
        <w:t xml:space="preserve">, שם מסר את הסם </w:t>
      </w:r>
      <w:r>
        <w:rPr>
          <w:rFonts w:ascii="David" w:hAnsi="David" w:hint="cs"/>
          <w:rtl/>
        </w:rPr>
        <w:t xml:space="preserve">לגד </w:t>
      </w:r>
      <w:r w:rsidRPr="00AF395F">
        <w:rPr>
          <w:rFonts w:ascii="David" w:hAnsi="David"/>
          <w:rtl/>
        </w:rPr>
        <w:t>כפי שסוכם, וקיבל לידיו סך של</w:t>
      </w:r>
      <w:r>
        <w:rPr>
          <w:rFonts w:ascii="David" w:hAnsi="David" w:hint="cs"/>
          <w:rtl/>
        </w:rPr>
        <w:t xml:space="preserve"> 300 </w:t>
      </w:r>
      <w:r w:rsidRPr="00AF395F">
        <w:rPr>
          <w:rFonts w:ascii="David" w:hAnsi="David"/>
          <w:rtl/>
        </w:rPr>
        <w:t>₪.</w:t>
      </w:r>
    </w:p>
    <w:p w14:paraId="54FE1BF8" w14:textId="77777777" w:rsidR="00BF63FC" w:rsidRPr="00AF395F" w:rsidRDefault="00BF63FC" w:rsidP="00BF63FC">
      <w:pPr>
        <w:pStyle w:val="a9"/>
        <w:numPr>
          <w:ilvl w:val="0"/>
          <w:numId w:val="1"/>
        </w:numPr>
        <w:spacing w:line="360" w:lineRule="auto"/>
        <w:jc w:val="both"/>
        <w:rPr>
          <w:rFonts w:ascii="David" w:hAnsi="David"/>
          <w:rtl/>
        </w:rPr>
      </w:pPr>
      <w:r w:rsidRPr="00AF395F">
        <w:rPr>
          <w:rFonts w:ascii="David" w:hAnsi="David"/>
          <w:rtl/>
        </w:rPr>
        <w:t>באישום הר</w:t>
      </w:r>
      <w:r>
        <w:rPr>
          <w:rFonts w:ascii="David" w:hAnsi="David" w:hint="cs"/>
          <w:rtl/>
        </w:rPr>
        <w:t xml:space="preserve">ביעי </w:t>
      </w:r>
      <w:r w:rsidRPr="00AF395F">
        <w:rPr>
          <w:rFonts w:ascii="David" w:hAnsi="David"/>
          <w:rtl/>
        </w:rPr>
        <w:t>נטען</w:t>
      </w:r>
      <w:r>
        <w:rPr>
          <w:rFonts w:ascii="David" w:hAnsi="David" w:hint="cs"/>
          <w:rtl/>
        </w:rPr>
        <w:t>,</w:t>
      </w:r>
      <w:r w:rsidRPr="00AF395F">
        <w:rPr>
          <w:rFonts w:ascii="David" w:hAnsi="David"/>
          <w:rtl/>
        </w:rPr>
        <w:t xml:space="preserve"> כי ביום</w:t>
      </w:r>
      <w:r>
        <w:rPr>
          <w:rFonts w:ascii="David" w:hAnsi="David" w:hint="cs"/>
          <w:rtl/>
        </w:rPr>
        <w:t xml:space="preserve"> 18.10.2021</w:t>
      </w:r>
      <w:r w:rsidRPr="00AF395F">
        <w:rPr>
          <w:rFonts w:ascii="David" w:hAnsi="David"/>
          <w:rtl/>
        </w:rPr>
        <w:t xml:space="preserve"> ב</w:t>
      </w:r>
      <w:r>
        <w:rPr>
          <w:rFonts w:ascii="David" w:hAnsi="David" w:hint="cs"/>
          <w:rtl/>
        </w:rPr>
        <w:t>שעה 20:00 לערך, ביקשה הילה לוי</w:t>
      </w:r>
      <w:r w:rsidRPr="00AF395F">
        <w:rPr>
          <w:rFonts w:ascii="David" w:hAnsi="David"/>
          <w:rtl/>
        </w:rPr>
        <w:t xml:space="preserve"> לרכוש סם מסוג קנביס באמצעות יישומון הטלגרם, במשקל 25 גרם, תמורת סך של</w:t>
      </w:r>
      <w:r>
        <w:rPr>
          <w:rFonts w:ascii="David" w:hAnsi="David" w:hint="cs"/>
          <w:rtl/>
        </w:rPr>
        <w:t xml:space="preserve"> 500</w:t>
      </w:r>
      <w:r w:rsidRPr="00AF395F">
        <w:rPr>
          <w:rFonts w:ascii="David" w:hAnsi="David"/>
          <w:rtl/>
        </w:rPr>
        <w:t xml:space="preserve"> ₪. </w:t>
      </w:r>
    </w:p>
    <w:p w14:paraId="3383DE3F" w14:textId="77777777" w:rsidR="00BF63FC" w:rsidRDefault="00BF63FC" w:rsidP="00BF63FC">
      <w:pPr>
        <w:pStyle w:val="a9"/>
        <w:numPr>
          <w:ilvl w:val="0"/>
          <w:numId w:val="1"/>
        </w:numPr>
        <w:spacing w:line="360" w:lineRule="auto"/>
        <w:jc w:val="both"/>
        <w:rPr>
          <w:rFonts w:ascii="David" w:hAnsi="David"/>
        </w:rPr>
      </w:pPr>
      <w:r w:rsidRPr="00AF395F">
        <w:rPr>
          <w:rFonts w:ascii="David" w:hAnsi="David"/>
          <w:rtl/>
        </w:rPr>
        <w:t>בשעה</w:t>
      </w:r>
      <w:r>
        <w:rPr>
          <w:rFonts w:ascii="David" w:hAnsi="David" w:hint="cs"/>
          <w:rtl/>
        </w:rPr>
        <w:t xml:space="preserve"> 21:12 </w:t>
      </w:r>
      <w:r w:rsidRPr="00AF395F">
        <w:rPr>
          <w:rFonts w:ascii="David" w:hAnsi="David"/>
          <w:rtl/>
        </w:rPr>
        <w:t xml:space="preserve">או בסמוך, הגיע הנאשם עם הרכב </w:t>
      </w:r>
      <w:r>
        <w:rPr>
          <w:rFonts w:ascii="David" w:hAnsi="David" w:hint="cs"/>
          <w:rtl/>
        </w:rPr>
        <w:t>למגרש החנייה ליד מסעדת "כרמא" ברחוב  עין כרם בירושלים, והעביר להילה סם מסוג קנביס במשקל 26.12 גרם. בשלב זה נעצר הנאשם על ידי שוטרים והילה עוכבה.</w:t>
      </w:r>
    </w:p>
    <w:p w14:paraId="64F1F8F7" w14:textId="77777777" w:rsidR="00BF63FC" w:rsidRDefault="00BF63FC" w:rsidP="00BF63FC">
      <w:pPr>
        <w:pStyle w:val="a9"/>
        <w:numPr>
          <w:ilvl w:val="0"/>
          <w:numId w:val="1"/>
        </w:numPr>
        <w:spacing w:line="360" w:lineRule="auto"/>
        <w:jc w:val="both"/>
        <w:rPr>
          <w:rFonts w:ascii="David" w:hAnsi="David"/>
        </w:rPr>
      </w:pPr>
      <w:r>
        <w:rPr>
          <w:rFonts w:ascii="David" w:hAnsi="David" w:hint="cs"/>
          <w:rtl/>
        </w:rPr>
        <w:t>בחיפוש שנערך ברכב נמצא סם מסוג קנביס במשקל 255.88 גרם מחולק ל-22 שקיות, 2 מכשירי טלפון סלולרי, ועל גופו של הנאשם נתפסו 1660 ₪.</w:t>
      </w:r>
    </w:p>
    <w:p w14:paraId="31E91304" w14:textId="77777777" w:rsidR="00BF63FC" w:rsidRPr="00355F63" w:rsidRDefault="00BF63FC" w:rsidP="00BF63FC">
      <w:pPr>
        <w:spacing w:line="360" w:lineRule="auto"/>
        <w:ind w:left="360"/>
        <w:jc w:val="both"/>
        <w:rPr>
          <w:rFonts w:ascii="David" w:hAnsi="David"/>
        </w:rPr>
      </w:pPr>
      <w:r w:rsidRPr="00355F63">
        <w:rPr>
          <w:rFonts w:ascii="David" w:hAnsi="David"/>
          <w:b/>
          <w:bCs/>
          <w:rtl/>
        </w:rPr>
        <w:tab/>
      </w:r>
      <w:r w:rsidRPr="00355F63">
        <w:rPr>
          <w:rFonts w:ascii="David" w:hAnsi="David" w:hint="cs"/>
          <w:b/>
          <w:bCs/>
          <w:u w:val="single"/>
          <w:rtl/>
        </w:rPr>
        <w:t>רישום פלילי ותעבורתי</w:t>
      </w:r>
      <w:r w:rsidRPr="00355F63">
        <w:rPr>
          <w:rFonts w:ascii="David" w:hAnsi="David" w:hint="cs"/>
          <w:b/>
          <w:bCs/>
          <w:rtl/>
        </w:rPr>
        <w:t>:</w:t>
      </w:r>
      <w:r w:rsidRPr="00355F63">
        <w:rPr>
          <w:rFonts w:ascii="David" w:hAnsi="David" w:hint="cs"/>
          <w:rtl/>
        </w:rPr>
        <w:t xml:space="preserve"> לנאשם רישום פלילי הכולל 6 הרשעות קודמות בעבירות אלימות </w:t>
      </w:r>
      <w:r>
        <w:rPr>
          <w:rFonts w:ascii="David" w:hAnsi="David"/>
          <w:rtl/>
        </w:rPr>
        <w:tab/>
      </w:r>
      <w:r w:rsidRPr="00355F63">
        <w:rPr>
          <w:rFonts w:ascii="David" w:hAnsi="David" w:hint="cs"/>
          <w:rtl/>
        </w:rPr>
        <w:t>רכוש ועוד, בגינן ריצה תקופת מאסר אחת. העבירה האחרונה בה הורשע הנאשם הינה משנת</w:t>
      </w:r>
      <w:r>
        <w:rPr>
          <w:rFonts w:ascii="David" w:hAnsi="David"/>
          <w:rtl/>
        </w:rPr>
        <w:tab/>
      </w:r>
      <w:r>
        <w:rPr>
          <w:rFonts w:ascii="David" w:hAnsi="David" w:hint="cs"/>
          <w:rtl/>
        </w:rPr>
        <w:t xml:space="preserve">2018 </w:t>
      </w:r>
      <w:r w:rsidRPr="00355F63">
        <w:rPr>
          <w:rFonts w:ascii="David" w:hAnsi="David" w:hint="cs"/>
          <w:rtl/>
        </w:rPr>
        <w:t>בגין תקיפה הגורמת חבלה, בגינה נדון לצו של"צ, מבחן ופיצוי.</w:t>
      </w:r>
    </w:p>
    <w:p w14:paraId="558B60E3" w14:textId="77777777" w:rsidR="00BF63FC" w:rsidRDefault="00BF63FC" w:rsidP="00BF63FC">
      <w:pPr>
        <w:pStyle w:val="a9"/>
        <w:numPr>
          <w:ilvl w:val="0"/>
          <w:numId w:val="1"/>
        </w:numPr>
        <w:spacing w:line="360" w:lineRule="auto"/>
        <w:jc w:val="both"/>
        <w:rPr>
          <w:rFonts w:ascii="David" w:hAnsi="David"/>
        </w:rPr>
      </w:pPr>
      <w:r>
        <w:rPr>
          <w:rFonts w:ascii="David" w:hAnsi="David" w:hint="cs"/>
          <w:rtl/>
        </w:rPr>
        <w:t>הנאשם מחזיק ברישיון משנת 1996 ולחובתו 38 הרשעות קודמות, רובן מסוג ב.מ.</w:t>
      </w:r>
    </w:p>
    <w:p w14:paraId="5F10B589" w14:textId="77777777" w:rsidR="00BF63FC" w:rsidRPr="00355F63" w:rsidRDefault="00BF63FC" w:rsidP="00BF63FC">
      <w:pPr>
        <w:spacing w:line="360" w:lineRule="auto"/>
        <w:ind w:left="360"/>
        <w:jc w:val="both"/>
        <w:rPr>
          <w:rFonts w:ascii="David" w:hAnsi="David"/>
          <w:b/>
          <w:bCs/>
        </w:rPr>
      </w:pPr>
      <w:r w:rsidRPr="00355F63">
        <w:rPr>
          <w:rFonts w:ascii="David" w:hAnsi="David"/>
          <w:b/>
          <w:bCs/>
          <w:rtl/>
        </w:rPr>
        <w:tab/>
      </w:r>
      <w:r w:rsidRPr="00355F63">
        <w:rPr>
          <w:rFonts w:ascii="David" w:hAnsi="David" w:hint="cs"/>
          <w:b/>
          <w:bCs/>
          <w:u w:val="single"/>
          <w:rtl/>
        </w:rPr>
        <w:t>תמצית טיעוני הצדדים</w:t>
      </w:r>
      <w:r w:rsidRPr="00355F63">
        <w:rPr>
          <w:rFonts w:ascii="David" w:hAnsi="David" w:hint="cs"/>
          <w:b/>
          <w:bCs/>
          <w:rtl/>
        </w:rPr>
        <w:t>:</w:t>
      </w:r>
    </w:p>
    <w:p w14:paraId="1F113724" w14:textId="77777777" w:rsidR="00BF63FC" w:rsidRPr="00AF395F" w:rsidRDefault="00BF63FC" w:rsidP="00BF63FC">
      <w:pPr>
        <w:pStyle w:val="a9"/>
        <w:numPr>
          <w:ilvl w:val="0"/>
          <w:numId w:val="1"/>
        </w:numPr>
        <w:spacing w:line="360" w:lineRule="auto"/>
        <w:jc w:val="both"/>
        <w:rPr>
          <w:rFonts w:ascii="David" w:hAnsi="David"/>
          <w:rtl/>
        </w:rPr>
      </w:pPr>
      <w:r>
        <w:rPr>
          <w:rFonts w:ascii="David" w:hAnsi="David" w:hint="cs"/>
          <w:rtl/>
        </w:rPr>
        <w:t xml:space="preserve">בטיעוניה לעונש ציינה המאשימה, כי הנאשם יליד 1973, הורשע ב-4 עבירות של סחר בסם מסוכן, והחזקת סם שלא לצריכה עצמית. המאשימה הפנתה לערכים המוגנים בהם פגע הנאשם, וביקשה לקבוע מתחם שבין 4 חודשים ל-12 חודשים לאישומים 1-3, ובאישום 4 בין 8 ל-18 חודשים. הוסף, כי לחובת הנאשם עומדות חומרת העבירות וכן נסיבות ביצוען של העבירות, כאשר המדובר במי שמפיץ את הסם פעם אחר פעם, וכן כמות הסם שנתפסה ברכב, הכול תמורת בצע כסף. עוד הפנתה המאשימה, לעברו הפלילי של הנאשם בגינן ריצה אף עונשי מאסר. בנסיבות אלו ביקשה המאשימה להכריז על הנאשם כסוחר סמים, להטיל עליו 22 חודשי מאסר לצד ענישה נלווית, לחלט כספים שנתפסו, וכן להורות על השמדת המוצגים.  </w:t>
      </w:r>
      <w:r w:rsidRPr="00AF395F">
        <w:rPr>
          <w:rFonts w:ascii="David" w:hAnsi="David"/>
          <w:rtl/>
        </w:rPr>
        <w:t xml:space="preserve">  </w:t>
      </w:r>
    </w:p>
    <w:p w14:paraId="727D28E8" w14:textId="77777777" w:rsidR="00BF63FC" w:rsidRPr="00272E8D" w:rsidRDefault="00BF63FC" w:rsidP="00BF63FC">
      <w:pPr>
        <w:pStyle w:val="a9"/>
        <w:numPr>
          <w:ilvl w:val="0"/>
          <w:numId w:val="1"/>
        </w:numPr>
        <w:spacing w:line="360" w:lineRule="auto"/>
        <w:jc w:val="both"/>
        <w:rPr>
          <w:rFonts w:ascii="David" w:hAnsi="David"/>
          <w:rtl/>
        </w:rPr>
      </w:pPr>
      <w:r>
        <w:rPr>
          <w:rFonts w:ascii="David" w:hAnsi="David" w:hint="cs"/>
          <w:rtl/>
        </w:rPr>
        <w:t>הסנגור ביקש להסתפק בתקופה אותה ריצה הנאשם. על פיו, את העבירות ביצע הנאשם על פני פרק זמן קצר מאוד. לדבריו, הנאשם הוא "השליח" והוא אינו הסוחר. הסנגור גם הפנה לכמויות הקטנות בהם סחר הנאשם, וכן התמורות שהתקבלו בעבורן.</w:t>
      </w:r>
      <w:r w:rsidRPr="00272E8D">
        <w:rPr>
          <w:rFonts w:ascii="David" w:hAnsi="David"/>
          <w:rtl/>
        </w:rPr>
        <w:t xml:space="preserve">  </w:t>
      </w:r>
    </w:p>
    <w:p w14:paraId="46973B66" w14:textId="77777777" w:rsidR="00BF63FC" w:rsidRDefault="00BF63FC" w:rsidP="00BF63FC">
      <w:pPr>
        <w:pStyle w:val="a9"/>
        <w:numPr>
          <w:ilvl w:val="0"/>
          <w:numId w:val="1"/>
        </w:numPr>
        <w:spacing w:line="360" w:lineRule="auto"/>
        <w:jc w:val="both"/>
        <w:rPr>
          <w:rFonts w:ascii="David" w:hAnsi="David"/>
        </w:rPr>
      </w:pPr>
      <w:r w:rsidRPr="00272E8D">
        <w:rPr>
          <w:rFonts w:ascii="David" w:hAnsi="David"/>
          <w:rtl/>
        </w:rPr>
        <w:t xml:space="preserve"> </w:t>
      </w:r>
      <w:r>
        <w:rPr>
          <w:rFonts w:ascii="David" w:hAnsi="David" w:hint="cs"/>
          <w:rtl/>
        </w:rPr>
        <w:t xml:space="preserve">בהתייחס למתחם העונש ההולם, ציין הסנגור כי הוא מתחיל במאסר שיכול וירוצה על דרך עבודות השירות ועד ל-12 חודשים. באשר לרישום הפלילי, הדגיש הסנגור כי המדובר ברישום פלילי ישן- כך ביחס לעבירות הסם שעניינן החזקה לצריכה עצמית. הסנגור ביקש </w:t>
      </w:r>
      <w:r>
        <w:rPr>
          <w:rFonts w:ascii="David" w:hAnsi="David" w:hint="cs"/>
          <w:rtl/>
        </w:rPr>
        <w:lastRenderedPageBreak/>
        <w:t>לקחת בחשבון את גילו של הנאשם, הודאתו כבר בתחילת ההליך, היקפו הנמוך של הסחר, סוג הסם וכן השינוי שחל בחברה בכל הנוגע לעבירות הקשורות בסם מסוג קנביס. בהתאם לכל אלו, ביקש לקבוע את עונשו של הנאשם בתחתית מתחם העונש ההולם.</w:t>
      </w:r>
    </w:p>
    <w:p w14:paraId="32CEA048" w14:textId="77777777" w:rsidR="00BF63FC" w:rsidRDefault="00BF63FC" w:rsidP="00BF63FC">
      <w:pPr>
        <w:pStyle w:val="a9"/>
        <w:numPr>
          <w:ilvl w:val="0"/>
          <w:numId w:val="1"/>
        </w:numPr>
        <w:spacing w:line="360" w:lineRule="auto"/>
        <w:jc w:val="both"/>
        <w:rPr>
          <w:rFonts w:ascii="David" w:hAnsi="David"/>
        </w:rPr>
      </w:pPr>
      <w:r>
        <w:rPr>
          <w:rFonts w:ascii="David" w:hAnsi="David" w:hint="cs"/>
          <w:rtl/>
        </w:rPr>
        <w:t>הנאשם בסיום הביע חרטה על המעשים.</w:t>
      </w:r>
    </w:p>
    <w:p w14:paraId="3BE7B709" w14:textId="77777777" w:rsidR="00BF63FC" w:rsidRPr="00355F63" w:rsidRDefault="00BF63FC" w:rsidP="00BF63FC">
      <w:pPr>
        <w:spacing w:line="360" w:lineRule="auto"/>
        <w:ind w:left="360"/>
        <w:jc w:val="both"/>
        <w:rPr>
          <w:rFonts w:ascii="David" w:hAnsi="David"/>
          <w:b/>
          <w:bCs/>
        </w:rPr>
      </w:pPr>
      <w:r w:rsidRPr="00355F63">
        <w:rPr>
          <w:rFonts w:ascii="David" w:hAnsi="David"/>
          <w:b/>
          <w:bCs/>
          <w:rtl/>
        </w:rPr>
        <w:tab/>
      </w:r>
      <w:r w:rsidRPr="00355F63">
        <w:rPr>
          <w:rFonts w:ascii="David" w:hAnsi="David" w:hint="cs"/>
          <w:b/>
          <w:bCs/>
          <w:u w:val="single"/>
          <w:rtl/>
        </w:rPr>
        <w:t>מתחם העונש ההולם</w:t>
      </w:r>
      <w:r w:rsidRPr="00355F63">
        <w:rPr>
          <w:rFonts w:ascii="David" w:hAnsi="David" w:hint="cs"/>
          <w:b/>
          <w:bCs/>
          <w:rtl/>
        </w:rPr>
        <w:t>:</w:t>
      </w:r>
    </w:p>
    <w:p w14:paraId="436595AF" w14:textId="77777777" w:rsidR="00BF63FC" w:rsidRDefault="00BF63FC" w:rsidP="00BF63FC">
      <w:pPr>
        <w:pStyle w:val="a9"/>
        <w:numPr>
          <w:ilvl w:val="0"/>
          <w:numId w:val="1"/>
        </w:numPr>
        <w:spacing w:line="360" w:lineRule="auto"/>
        <w:jc w:val="both"/>
        <w:rPr>
          <w:rFonts w:ascii="David" w:hAnsi="David"/>
        </w:rPr>
      </w:pPr>
      <w:r w:rsidRPr="00DC23E8">
        <w:rPr>
          <w:rFonts w:ascii="David" w:hAnsi="David"/>
          <w:rtl/>
        </w:rPr>
        <w:t xml:space="preserve">במקרה </w:t>
      </w:r>
      <w:r>
        <w:rPr>
          <w:rFonts w:ascii="David" w:hAnsi="David" w:hint="cs"/>
          <w:rtl/>
        </w:rPr>
        <w:t xml:space="preserve">דנן, יש לקבוע מתחם ענישה אחד, ולתת ביטוי לצבר העבירות בתוך המתחם שייקבע, </w:t>
      </w:r>
      <w:r w:rsidRPr="00DC23E8">
        <w:rPr>
          <w:rFonts w:ascii="David" w:hAnsi="David"/>
          <w:rtl/>
        </w:rPr>
        <w:t>שכן המדובר בעבירות הנובעות מאותה מסכת עובדתית, שנעברו במועדים סמוכים</w:t>
      </w:r>
      <w:r>
        <w:rPr>
          <w:rFonts w:ascii="David" w:hAnsi="David" w:hint="cs"/>
          <w:rtl/>
        </w:rPr>
        <w:t xml:space="preserve"> מאוד</w:t>
      </w:r>
      <w:r w:rsidRPr="00DC23E8">
        <w:rPr>
          <w:rFonts w:ascii="David" w:hAnsi="David"/>
          <w:rtl/>
        </w:rPr>
        <w:t xml:space="preserve"> (</w:t>
      </w:r>
      <w:r>
        <w:rPr>
          <w:rFonts w:ascii="David" w:hAnsi="David" w:hint="cs"/>
          <w:rtl/>
        </w:rPr>
        <w:t>ימים בודדים מפרידים ביניהם</w:t>
      </w:r>
      <w:r w:rsidRPr="00DC23E8">
        <w:rPr>
          <w:rFonts w:ascii="David" w:hAnsi="David"/>
          <w:rtl/>
        </w:rPr>
        <w:t>)</w:t>
      </w:r>
      <w:r>
        <w:rPr>
          <w:rFonts w:ascii="David" w:hAnsi="David" w:hint="cs"/>
          <w:rtl/>
        </w:rPr>
        <w:t>,</w:t>
      </w:r>
      <w:r w:rsidRPr="00DC23E8">
        <w:rPr>
          <w:rFonts w:ascii="David" w:hAnsi="David"/>
          <w:rtl/>
        </w:rPr>
        <w:t xml:space="preserve"> </w:t>
      </w:r>
      <w:r>
        <w:rPr>
          <w:rFonts w:ascii="David" w:hAnsi="David" w:hint="cs"/>
          <w:rtl/>
        </w:rPr>
        <w:t xml:space="preserve">אשר בוצעו </w:t>
      </w:r>
      <w:r w:rsidRPr="00DC23E8">
        <w:rPr>
          <w:rFonts w:ascii="David" w:hAnsi="David"/>
          <w:rtl/>
        </w:rPr>
        <w:t>באמצעות אפליקציית טלגרא</w:t>
      </w:r>
      <w:r>
        <w:rPr>
          <w:rFonts w:ascii="David" w:hAnsi="David" w:hint="cs"/>
          <w:rtl/>
        </w:rPr>
        <w:t>ם, לצרכני סמים שונים אשר יצרו קשר באמצעות האפליקציה. העבירה הנוספת של החזקת סם שלא לצריכה עצמית, הינה עבירה שנלוותה לעבירות הסחר.</w:t>
      </w:r>
    </w:p>
    <w:p w14:paraId="2B2C2401" w14:textId="77777777" w:rsidR="00BF63FC" w:rsidRPr="00B61219" w:rsidRDefault="00BF63FC" w:rsidP="00BF63FC">
      <w:pPr>
        <w:pStyle w:val="a9"/>
        <w:numPr>
          <w:ilvl w:val="0"/>
          <w:numId w:val="1"/>
        </w:numPr>
        <w:spacing w:line="360" w:lineRule="auto"/>
        <w:jc w:val="both"/>
        <w:rPr>
          <w:rFonts w:ascii="David" w:hAnsi="David"/>
          <w:rtl/>
        </w:rPr>
      </w:pPr>
      <w:r w:rsidRPr="00EA1C1B">
        <w:rPr>
          <w:rFonts w:ascii="David" w:hAnsi="David"/>
          <w:rtl/>
        </w:rPr>
        <w:t xml:space="preserve">המדובר בארבע עבירות של סחר בסם מסוג קנביס בשני מקרים, בכמות של כ-5 גרם ובשני מקרים נוספים </w:t>
      </w:r>
      <w:r>
        <w:rPr>
          <w:rFonts w:ascii="David" w:hAnsi="David" w:hint="cs"/>
          <w:rtl/>
        </w:rPr>
        <w:t xml:space="preserve">בכמות </w:t>
      </w:r>
      <w:r w:rsidRPr="00EA1C1B">
        <w:rPr>
          <w:rFonts w:ascii="David" w:hAnsi="David"/>
          <w:rtl/>
        </w:rPr>
        <w:t xml:space="preserve">של כ-25 גרם, תמורת סכומי כסף של </w:t>
      </w:r>
      <w:r>
        <w:rPr>
          <w:rFonts w:ascii="David" w:hAnsi="David" w:hint="cs"/>
          <w:rtl/>
        </w:rPr>
        <w:t xml:space="preserve">כמה </w:t>
      </w:r>
      <w:r w:rsidRPr="00EA1C1B">
        <w:rPr>
          <w:rFonts w:ascii="David" w:hAnsi="David"/>
          <w:rtl/>
        </w:rPr>
        <w:t>מאות שקלים.</w:t>
      </w:r>
      <w:r w:rsidRPr="00EA1C1B">
        <w:rPr>
          <w:rFonts w:ascii="David" w:hAnsi="David" w:hint="cs"/>
          <w:rtl/>
        </w:rPr>
        <w:t xml:space="preserve"> בכל אחד מהאישומים נוצר הקשר עם הרוכשים באמצעות האפליקציה, שם סוכמה העסקה, ובהמשך פגש בהם הנאשם במקומות מכירה שונים, בכתובות פרטיות, אך גם במקומות מרכזיים, כך באישום 4. בהיבט זה, איני מקבל את טענת ההגנה, כי המדובר בשליח. מעשיו של הנאשם בכללותם מצביעים על תכנון מוקדם, תיאום והגעה למקום עליו סוכם מראש, לצורך השלמת העסקה. יתרה מזאת, במסגרת אישום</w:t>
      </w:r>
      <w:r>
        <w:rPr>
          <w:rFonts w:ascii="David" w:hAnsi="David" w:hint="cs"/>
          <w:rtl/>
        </w:rPr>
        <w:t xml:space="preserve"> 4, </w:t>
      </w:r>
      <w:r w:rsidRPr="00EA1C1B">
        <w:rPr>
          <w:rFonts w:ascii="David" w:hAnsi="David" w:hint="cs"/>
          <w:rtl/>
        </w:rPr>
        <w:t xml:space="preserve">לבד מביצוע רכישת סם מסוכן מהנאשם, נתפסו </w:t>
      </w:r>
      <w:r>
        <w:rPr>
          <w:rFonts w:ascii="David" w:hAnsi="David" w:hint="cs"/>
          <w:rtl/>
        </w:rPr>
        <w:t xml:space="preserve">ברכב </w:t>
      </w:r>
      <w:r w:rsidRPr="00EA1C1B">
        <w:rPr>
          <w:rFonts w:ascii="David" w:hAnsi="David" w:hint="cs"/>
          <w:rtl/>
        </w:rPr>
        <w:t xml:space="preserve">סמים בכמות גדולה של 255 גרם מחולקים ל-22 שקיות, שני מכשירי טלפון נייד, וסכום כסף גדול. אלו מבססים מסקנה, כי מקומו של הנאשם במסגרת שרשרת ההפצה הינו מרכזי. החזקת הסמים ברכב והפצתו בתחומי העיר ירושלים ובאזורים הסמוכים לה, </w:t>
      </w:r>
      <w:r>
        <w:rPr>
          <w:rFonts w:ascii="David" w:hAnsi="David" w:hint="cs"/>
          <w:rtl/>
        </w:rPr>
        <w:t>יכול ל</w:t>
      </w:r>
      <w:r w:rsidRPr="00EA1C1B">
        <w:rPr>
          <w:rFonts w:ascii="David" w:hAnsi="David" w:hint="cs"/>
          <w:rtl/>
        </w:rPr>
        <w:t xml:space="preserve">למד </w:t>
      </w:r>
      <w:r>
        <w:rPr>
          <w:rFonts w:ascii="David" w:hAnsi="David" w:hint="cs"/>
          <w:rtl/>
        </w:rPr>
        <w:t xml:space="preserve">גם </w:t>
      </w:r>
      <w:r w:rsidRPr="00EA1C1B">
        <w:rPr>
          <w:rFonts w:ascii="David" w:hAnsi="David" w:hint="cs"/>
          <w:rtl/>
        </w:rPr>
        <w:t>על העדר מורא מפני החוק, ופעילות עבריינית מתמשכת</w:t>
      </w:r>
      <w:r>
        <w:rPr>
          <w:rFonts w:ascii="David" w:hAnsi="David" w:hint="cs"/>
          <w:rtl/>
        </w:rPr>
        <w:t xml:space="preserve"> מצדו</w:t>
      </w:r>
      <w:r w:rsidRPr="00EA1C1B">
        <w:rPr>
          <w:rFonts w:ascii="David" w:hAnsi="David" w:hint="cs"/>
          <w:rtl/>
        </w:rPr>
        <w:t>.</w:t>
      </w:r>
      <w:r>
        <w:rPr>
          <w:rFonts w:ascii="David" w:hAnsi="David" w:hint="cs"/>
          <w:rtl/>
        </w:rPr>
        <w:t xml:space="preserve"> </w:t>
      </w:r>
    </w:p>
    <w:p w14:paraId="576E1480" w14:textId="77777777" w:rsidR="00BF63FC" w:rsidRPr="00DC23E8" w:rsidRDefault="00BF63FC" w:rsidP="00BF63FC">
      <w:pPr>
        <w:pStyle w:val="a9"/>
        <w:numPr>
          <w:ilvl w:val="0"/>
          <w:numId w:val="1"/>
        </w:numPr>
        <w:spacing w:line="360" w:lineRule="auto"/>
        <w:jc w:val="both"/>
        <w:rPr>
          <w:rFonts w:ascii="David" w:hAnsi="David"/>
          <w:rtl/>
        </w:rPr>
      </w:pPr>
      <w:r w:rsidRPr="00DC23E8">
        <w:rPr>
          <w:rFonts w:ascii="David" w:hAnsi="David"/>
          <w:rtl/>
        </w:rPr>
        <w:t xml:space="preserve">עבירות הסחר והשימוש בסמים חומרתן רבה, והן פוגעות בערכים המוגנים של הגנה על שלום הציבור וביטחונו מפני הנזקים החמורים הנגרמים כתוצאה משימוש והפצה של סמים. </w:t>
      </w:r>
    </w:p>
    <w:p w14:paraId="3515600C" w14:textId="77777777" w:rsidR="00BF63FC" w:rsidRPr="00DC23E8" w:rsidRDefault="00BF63FC" w:rsidP="00BF63FC">
      <w:pPr>
        <w:pStyle w:val="a9"/>
        <w:numPr>
          <w:ilvl w:val="0"/>
          <w:numId w:val="1"/>
        </w:numPr>
        <w:spacing w:line="360" w:lineRule="auto"/>
        <w:jc w:val="both"/>
        <w:rPr>
          <w:rFonts w:ascii="David" w:hAnsi="David"/>
          <w:rtl/>
        </w:rPr>
      </w:pPr>
      <w:r w:rsidRPr="00DC23E8">
        <w:rPr>
          <w:rFonts w:ascii="David" w:hAnsi="David"/>
          <w:rtl/>
        </w:rPr>
        <w:t>ב</w:t>
      </w:r>
      <w:hyperlink r:id="rId20" w:history="1">
        <w:r w:rsidR="00300E58" w:rsidRPr="00300E58">
          <w:rPr>
            <w:rFonts w:ascii="David" w:hAnsi="David"/>
            <w:color w:val="0000FF"/>
            <w:u w:val="single"/>
            <w:rtl/>
          </w:rPr>
          <w:t>ע"פ 6029/03</w:t>
        </w:r>
      </w:hyperlink>
      <w:r w:rsidRPr="00DC23E8">
        <w:rPr>
          <w:rFonts w:ascii="David" w:hAnsi="David"/>
          <w:rtl/>
        </w:rPr>
        <w:t xml:space="preserve"> מדינת ישראל נ' גולן שמאי [פורסם בנבו] (9.2.04) קבע בית המשפט העליון כי: </w:t>
      </w:r>
      <w:r w:rsidRPr="00BF63FC">
        <w:rPr>
          <w:rFonts w:cs="Times New Roman"/>
          <w:rtl/>
        </w:rPr>
        <w:t>"נגע הסמים אוכל באוכלוסיה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10127545" w14:textId="77777777" w:rsidR="00BF63FC" w:rsidRPr="00DC23E8" w:rsidRDefault="00BF63FC" w:rsidP="00BF63FC">
      <w:pPr>
        <w:pStyle w:val="a9"/>
        <w:numPr>
          <w:ilvl w:val="0"/>
          <w:numId w:val="1"/>
        </w:numPr>
        <w:spacing w:line="360" w:lineRule="auto"/>
        <w:jc w:val="both"/>
        <w:rPr>
          <w:rFonts w:ascii="David" w:hAnsi="David"/>
          <w:rtl/>
        </w:rPr>
      </w:pPr>
      <w:r w:rsidRPr="00DC23E8">
        <w:rPr>
          <w:rFonts w:ascii="David" w:hAnsi="David"/>
          <w:rtl/>
        </w:rPr>
        <w:t>לרוב נהוג לגזור בגין עבירות סחר בסמים עונשי מאסר בפועל. בית המשפט קבע כי נוכח הצורך החשוב שבמאבק בעבירות הסחר בסמים, על בית המשפט לתת משקל ממשי לשיקול</w:t>
      </w:r>
      <w:r w:rsidRPr="00DC23E8">
        <w:rPr>
          <w:rFonts w:ascii="David" w:hAnsi="David" w:hint="cs"/>
          <w:rtl/>
        </w:rPr>
        <w:t xml:space="preserve"> </w:t>
      </w:r>
    </w:p>
    <w:p w14:paraId="2F29816E" w14:textId="77777777" w:rsidR="00BF63FC" w:rsidRPr="00DC23E8" w:rsidRDefault="00BF63FC" w:rsidP="00BF63FC">
      <w:pPr>
        <w:pStyle w:val="a9"/>
        <w:numPr>
          <w:ilvl w:val="0"/>
          <w:numId w:val="1"/>
        </w:numPr>
        <w:spacing w:line="360" w:lineRule="auto"/>
        <w:jc w:val="both"/>
        <w:rPr>
          <w:rFonts w:ascii="David" w:hAnsi="David"/>
          <w:rtl/>
        </w:rPr>
      </w:pPr>
      <w:r w:rsidRPr="00DC23E8">
        <w:rPr>
          <w:rFonts w:ascii="David" w:hAnsi="David"/>
          <w:rtl/>
        </w:rPr>
        <w:t xml:space="preserve">ההרתעתי אל מול השיקולים האישיים. </w:t>
      </w:r>
      <w:hyperlink r:id="rId21" w:history="1">
        <w:r w:rsidR="00300E58" w:rsidRPr="00300E58">
          <w:rPr>
            <w:rFonts w:ascii="David" w:hAnsi="David"/>
            <w:color w:val="0000FF"/>
            <w:u w:val="single"/>
            <w:rtl/>
          </w:rPr>
          <w:t>ע"פ 9482/09</w:t>
        </w:r>
      </w:hyperlink>
      <w:r w:rsidRPr="00DC23E8">
        <w:rPr>
          <w:rFonts w:ascii="David" w:hAnsi="David"/>
          <w:rtl/>
        </w:rPr>
        <w:t xml:space="preserve"> ביטון נ' מדינת ישראל [פורסם בנבו] (24.7.11).</w:t>
      </w:r>
    </w:p>
    <w:p w14:paraId="665716A0" w14:textId="77777777" w:rsidR="00BF63FC" w:rsidRPr="00DC23E8" w:rsidRDefault="00BF63FC" w:rsidP="00BF63FC">
      <w:pPr>
        <w:pStyle w:val="a9"/>
        <w:numPr>
          <w:ilvl w:val="0"/>
          <w:numId w:val="1"/>
        </w:numPr>
        <w:spacing w:line="360" w:lineRule="auto"/>
        <w:jc w:val="both"/>
        <w:rPr>
          <w:rFonts w:ascii="David" w:hAnsi="David"/>
          <w:rtl/>
        </w:rPr>
      </w:pPr>
      <w:r w:rsidRPr="00DC23E8">
        <w:rPr>
          <w:rFonts w:ascii="David" w:hAnsi="David"/>
          <w:rtl/>
        </w:rPr>
        <w:t>ב</w:t>
      </w:r>
      <w:hyperlink r:id="rId22" w:history="1">
        <w:r w:rsidR="00300E58" w:rsidRPr="00300E58">
          <w:rPr>
            <w:rFonts w:ascii="David" w:hAnsi="David"/>
            <w:color w:val="0000FF"/>
            <w:u w:val="single"/>
            <w:rtl/>
          </w:rPr>
          <w:t>ע"פ 2596/18</w:t>
        </w:r>
      </w:hyperlink>
      <w:r w:rsidRPr="00DC23E8">
        <w:rPr>
          <w:rFonts w:ascii="David" w:hAnsi="David"/>
          <w:rtl/>
        </w:rPr>
        <w:t xml:space="preserve"> זנזורי נ' מדינת ישראל [פורסם בנבו] (12.8.18) עמד בית המשפט על חומרתה של עבירת הסחר דווקא בזמנים אלו, כאשר אמצעים טכנולוגיים כגון אפליקציית טלגראס מהווים פלטפורמה נוחה ומזמינה יותר לביצוע עבירות סחר בסמים. לאור האמור עמד בית המשפט על הצורך להחמיר בענישה בעבירות הסחר בסמים, כדי להגביר את ההרתעה משימוש באמצעים אלו. וראו גם: </w:t>
      </w:r>
      <w:hyperlink r:id="rId23" w:history="1">
        <w:r w:rsidR="00300E58" w:rsidRPr="00300E58">
          <w:rPr>
            <w:rFonts w:ascii="David" w:hAnsi="David"/>
            <w:color w:val="0000FF"/>
            <w:u w:val="single"/>
            <w:rtl/>
          </w:rPr>
          <w:t>ת"פ 42189-08-19</w:t>
        </w:r>
      </w:hyperlink>
      <w:r w:rsidRPr="00DC23E8">
        <w:rPr>
          <w:rFonts w:ascii="David" w:hAnsi="David"/>
          <w:rtl/>
        </w:rPr>
        <w:t xml:space="preserve"> מדינת ישראל נ' נני מזוז [פורסם בנבו] (06.04.20).</w:t>
      </w:r>
    </w:p>
    <w:p w14:paraId="360BE4C6" w14:textId="77777777" w:rsidR="00BF63FC" w:rsidRPr="00DC23E8" w:rsidRDefault="00BF63FC" w:rsidP="00BF63FC">
      <w:pPr>
        <w:pStyle w:val="a9"/>
        <w:numPr>
          <w:ilvl w:val="0"/>
          <w:numId w:val="1"/>
        </w:numPr>
        <w:spacing w:line="360" w:lineRule="auto"/>
        <w:jc w:val="both"/>
        <w:rPr>
          <w:rFonts w:ascii="David" w:hAnsi="David"/>
          <w:rtl/>
        </w:rPr>
      </w:pPr>
      <w:r w:rsidRPr="00DC23E8">
        <w:rPr>
          <w:rFonts w:ascii="David" w:hAnsi="David"/>
          <w:rtl/>
        </w:rPr>
        <w:t xml:space="preserve">אמנם, המדובר בסם מסוג קנאביס, המוגדר כסם קל יחסית </w:t>
      </w:r>
      <w:r>
        <w:rPr>
          <w:rFonts w:ascii="David" w:hAnsi="David" w:hint="cs"/>
          <w:rtl/>
        </w:rPr>
        <w:t xml:space="preserve">בפסיקה, </w:t>
      </w:r>
      <w:r w:rsidRPr="00DC23E8">
        <w:rPr>
          <w:rFonts w:ascii="David" w:hAnsi="David"/>
          <w:rtl/>
        </w:rPr>
        <w:t>ואשר הענישה בעניינו פחותה יותר ביחס לסמים אחרים. עם זאת, אין להתעלם מהנזק ומהסיכון הרב הטמון בעבירות הסחר והחזקת הסמים, וכפי שציינתי לעיל – הפסיקה מייחסת לעבירות אלו חומרה יתרה. כך נקבע ב</w:t>
      </w:r>
      <w:hyperlink r:id="rId24" w:history="1">
        <w:r w:rsidR="00300E58" w:rsidRPr="00300E58">
          <w:rPr>
            <w:rFonts w:ascii="David" w:hAnsi="David"/>
            <w:color w:val="0000FF"/>
            <w:u w:val="single"/>
            <w:rtl/>
          </w:rPr>
          <w:t>ע"פ 170/07</w:t>
        </w:r>
      </w:hyperlink>
      <w:r w:rsidRPr="00DC23E8">
        <w:rPr>
          <w:rFonts w:ascii="David" w:hAnsi="David"/>
          <w:rtl/>
        </w:rPr>
        <w:t xml:space="preserve"> מטיס נ' מדינת ישראל [פורסם בנבו] (2007), ביחס לסם הקנאביס, כי גם סמים קלים מהווים לעיתים קרובות את יריית הפתיחה להתמכרות לסמים קשים יותר וכי גם בשימוש בהם עצמם טמונה סכנה.</w:t>
      </w:r>
    </w:p>
    <w:p w14:paraId="015441F2" w14:textId="77777777" w:rsidR="00BF63FC" w:rsidRPr="00DC23E8" w:rsidRDefault="00BF63FC" w:rsidP="00BF63FC">
      <w:pPr>
        <w:pStyle w:val="a9"/>
        <w:numPr>
          <w:ilvl w:val="0"/>
          <w:numId w:val="1"/>
        </w:numPr>
        <w:spacing w:line="360" w:lineRule="auto"/>
        <w:jc w:val="both"/>
        <w:rPr>
          <w:rFonts w:ascii="David" w:hAnsi="David"/>
          <w:rtl/>
        </w:rPr>
      </w:pPr>
      <w:r w:rsidRPr="00DC23E8">
        <w:rPr>
          <w:rFonts w:ascii="David" w:hAnsi="David"/>
          <w:rtl/>
        </w:rPr>
        <w:t>באשר למתחם הענישה שנקבע בפסיקה בגין עבירות סחר דומות אפנה לפסקי דין אלו:</w:t>
      </w:r>
    </w:p>
    <w:p w14:paraId="1872955E" w14:textId="77777777" w:rsidR="00BF63FC" w:rsidRPr="00CF2CE8" w:rsidRDefault="00BF63FC" w:rsidP="00BF63FC">
      <w:pPr>
        <w:pStyle w:val="a9"/>
        <w:numPr>
          <w:ilvl w:val="0"/>
          <w:numId w:val="2"/>
        </w:numPr>
        <w:spacing w:line="360" w:lineRule="auto"/>
        <w:jc w:val="both"/>
        <w:rPr>
          <w:rFonts w:ascii="David" w:hAnsi="David"/>
          <w:rtl/>
        </w:rPr>
      </w:pPr>
      <w:r w:rsidRPr="00CF2CE8">
        <w:rPr>
          <w:rFonts w:ascii="David" w:hAnsi="David"/>
          <w:rtl/>
        </w:rPr>
        <w:t>ב</w:t>
      </w:r>
      <w:hyperlink r:id="rId25" w:history="1">
        <w:r w:rsidR="00300E58" w:rsidRPr="00300E58">
          <w:rPr>
            <w:rFonts w:ascii="David" w:hAnsi="David"/>
            <w:color w:val="0000FF"/>
            <w:u w:val="single"/>
            <w:rtl/>
          </w:rPr>
          <w:t>רע"פ 1720/11</w:t>
        </w:r>
      </w:hyperlink>
      <w:r w:rsidRPr="00CF2CE8">
        <w:rPr>
          <w:rFonts w:ascii="David" w:hAnsi="David"/>
          <w:rtl/>
        </w:rPr>
        <w:t xml:space="preserve"> מיכאל גליק נגד מדינת ישראל [פורסם בנבו] (07.03.11), אושר גזר דינו של בית משפט השלום בו הוטלו על נאשם ב-3 עבירות סחר בסם מסוג חשיש (בסה"כ 110 גרם) ובעבירה של תיווך בחשיש (בכמות של כ- 95 גרם) 8 חודשי מאסר לריצוי בפועל בתוספת ענישה נלווית.</w:t>
      </w:r>
    </w:p>
    <w:p w14:paraId="7ED8F051" w14:textId="77777777" w:rsidR="00BF63FC" w:rsidRPr="00CF2CE8" w:rsidRDefault="00BF63FC" w:rsidP="00BF63FC">
      <w:pPr>
        <w:pStyle w:val="a9"/>
        <w:numPr>
          <w:ilvl w:val="0"/>
          <w:numId w:val="2"/>
        </w:numPr>
        <w:spacing w:line="360" w:lineRule="auto"/>
        <w:jc w:val="both"/>
        <w:rPr>
          <w:rFonts w:ascii="David" w:hAnsi="David"/>
          <w:rtl/>
        </w:rPr>
      </w:pPr>
      <w:r w:rsidRPr="00CF2CE8">
        <w:rPr>
          <w:rFonts w:ascii="David" w:hAnsi="David"/>
          <w:rtl/>
        </w:rPr>
        <w:t>ב</w:t>
      </w:r>
      <w:hyperlink r:id="rId26" w:history="1">
        <w:r w:rsidR="00300E58" w:rsidRPr="00300E58">
          <w:rPr>
            <w:rFonts w:ascii="David" w:hAnsi="David"/>
            <w:color w:val="0000FF"/>
            <w:u w:val="single"/>
            <w:rtl/>
          </w:rPr>
          <w:t>רע"פ 5712/16</w:t>
        </w:r>
      </w:hyperlink>
      <w:r w:rsidRPr="00CF2CE8">
        <w:rPr>
          <w:rFonts w:ascii="David" w:hAnsi="David"/>
          <w:rtl/>
        </w:rPr>
        <w:t xml:space="preserve"> יצחק אייזנבאך נ' מדינת ישראל [פורסם בנבו] (17.08.16) אושר גזר דינו של בית משפט השלום אשר קבע</w:t>
      </w:r>
      <w:r w:rsidRPr="00CF2CE8">
        <w:rPr>
          <w:rFonts w:ascii="David" w:hAnsi="David" w:hint="cs"/>
          <w:rtl/>
        </w:rPr>
        <w:t>,</w:t>
      </w:r>
      <w:r w:rsidRPr="00CF2CE8">
        <w:rPr>
          <w:rFonts w:ascii="David" w:hAnsi="David"/>
          <w:rtl/>
        </w:rPr>
        <w:t xml:space="preserve"> כי מתחם הענישה ההולם בעניינו של נאשם ב-4 עבירות סחר בקנאביס בכמויות קטנות הינו בין 8-24 חודשי מאסר, ותוך התחשבות בגילו הצעיר של הנאשם, היעדר עבר פלילי קודם, נסיבות חייו ושיקומו הוטלו על הנאשם 8 חודשי מאסר בפועל בתוספת ענישה נלווית.</w:t>
      </w:r>
    </w:p>
    <w:p w14:paraId="63884F78" w14:textId="77777777" w:rsidR="00BF63FC" w:rsidRPr="00CF2CE8" w:rsidRDefault="00BF63FC" w:rsidP="00BF63FC">
      <w:pPr>
        <w:pStyle w:val="a9"/>
        <w:numPr>
          <w:ilvl w:val="0"/>
          <w:numId w:val="2"/>
        </w:numPr>
        <w:spacing w:line="360" w:lineRule="auto"/>
        <w:jc w:val="both"/>
        <w:rPr>
          <w:rFonts w:ascii="David" w:hAnsi="David"/>
          <w:rtl/>
        </w:rPr>
      </w:pPr>
      <w:r w:rsidRPr="00CF2CE8">
        <w:rPr>
          <w:rFonts w:ascii="David" w:hAnsi="David"/>
          <w:rtl/>
        </w:rPr>
        <w:t>ב</w:t>
      </w:r>
      <w:hyperlink r:id="rId27" w:history="1">
        <w:r w:rsidR="00300E58" w:rsidRPr="00300E58">
          <w:rPr>
            <w:rFonts w:ascii="David" w:hAnsi="David"/>
            <w:color w:val="0000FF"/>
            <w:u w:val="single"/>
            <w:rtl/>
          </w:rPr>
          <w:t>רע"פ 3627/13</w:t>
        </w:r>
      </w:hyperlink>
      <w:r w:rsidRPr="00CF2CE8">
        <w:rPr>
          <w:rFonts w:ascii="David" w:hAnsi="David"/>
          <w:rtl/>
        </w:rPr>
        <w:t xml:space="preserve"> שדה נגד מדינת ישראל [פורסם בנבו] (22.5.13) אושר גזר דין בו הוטל על נאשם שהורשע על יסוד הודאתו ב-2 עבירות של סחר בסמים בכמויות קטנות מאוד מסוג קנביס (0.8 גרם ו-1 גרם) עונש של 7 חודשי מאסר בפועל, אך זאת בשל עבר פלילי עשיר וחוסר שת"פ עם שירות המבחן.</w:t>
      </w:r>
    </w:p>
    <w:p w14:paraId="7F5D905F" w14:textId="77777777" w:rsidR="00BF63FC" w:rsidRPr="00CF2CE8" w:rsidRDefault="00BF63FC" w:rsidP="00BF63FC">
      <w:pPr>
        <w:pStyle w:val="a9"/>
        <w:numPr>
          <w:ilvl w:val="0"/>
          <w:numId w:val="2"/>
        </w:numPr>
        <w:spacing w:line="360" w:lineRule="auto"/>
        <w:jc w:val="both"/>
        <w:rPr>
          <w:rFonts w:ascii="David" w:hAnsi="David"/>
          <w:rtl/>
        </w:rPr>
      </w:pPr>
      <w:r w:rsidRPr="00CF2CE8">
        <w:rPr>
          <w:rFonts w:ascii="David" w:hAnsi="David"/>
          <w:rtl/>
        </w:rPr>
        <w:t>ב</w:t>
      </w:r>
      <w:hyperlink r:id="rId28" w:history="1">
        <w:r w:rsidR="00300E58" w:rsidRPr="00300E58">
          <w:rPr>
            <w:rFonts w:ascii="David" w:hAnsi="David"/>
            <w:color w:val="0000FF"/>
            <w:u w:val="single"/>
            <w:rtl/>
          </w:rPr>
          <w:t>עפ"ג 31347-08-14</w:t>
        </w:r>
      </w:hyperlink>
      <w:r w:rsidRPr="00CF2CE8">
        <w:rPr>
          <w:rFonts w:ascii="David" w:hAnsi="David"/>
          <w:rtl/>
        </w:rPr>
        <w:t xml:space="preserve"> מדינת ישראל נגד אברהים בשיטי [פורסם בנבו] (10.12.14) נגזרו על נאשם שהורשע ב-2 עבירות סחר בקנאביס (במשקל 97 גרם ו-47 גרם) ובמכירת 5 טבליות </w:t>
      </w:r>
      <w:r w:rsidRPr="00CF2CE8">
        <w:rPr>
          <w:rFonts w:ascii="David" w:hAnsi="David"/>
        </w:rPr>
        <w:t>MDMA</w:t>
      </w:r>
      <w:r w:rsidRPr="00CF2CE8">
        <w:rPr>
          <w:rFonts w:ascii="David" w:hAnsi="David"/>
          <w:rtl/>
        </w:rPr>
        <w:t>, נעדר עבר פלילי, 6 חודשי עבודות שרות, מאסר על תנאי וקנס.</w:t>
      </w:r>
    </w:p>
    <w:p w14:paraId="43788E4A" w14:textId="77777777" w:rsidR="00BF63FC" w:rsidRPr="00CF2CE8" w:rsidRDefault="00BF63FC" w:rsidP="00BF63FC">
      <w:pPr>
        <w:pStyle w:val="a9"/>
        <w:numPr>
          <w:ilvl w:val="0"/>
          <w:numId w:val="2"/>
        </w:numPr>
        <w:spacing w:line="360" w:lineRule="auto"/>
        <w:jc w:val="both"/>
        <w:rPr>
          <w:rFonts w:ascii="David" w:hAnsi="David"/>
          <w:rtl/>
        </w:rPr>
      </w:pPr>
      <w:r w:rsidRPr="00CF2CE8">
        <w:rPr>
          <w:rFonts w:ascii="David" w:hAnsi="David"/>
          <w:rtl/>
        </w:rPr>
        <w:t>ב</w:t>
      </w:r>
      <w:hyperlink r:id="rId29" w:history="1">
        <w:r w:rsidR="00300E58" w:rsidRPr="00300E58">
          <w:rPr>
            <w:rFonts w:ascii="David" w:hAnsi="David"/>
            <w:color w:val="0000FF"/>
            <w:u w:val="single"/>
            <w:rtl/>
          </w:rPr>
          <w:t>ע"פ 7319-08-12</w:t>
        </w:r>
      </w:hyperlink>
      <w:r w:rsidRPr="00CF2CE8">
        <w:rPr>
          <w:rFonts w:ascii="David" w:hAnsi="David"/>
          <w:rtl/>
        </w:rPr>
        <w:t xml:space="preserve"> אבישי סבח נגד מדינת ישראל [פורסם בנבו] (25.10.12), נדחה ערעורו של נאשם שהורשע ב-2 עבירות סחר בחשיש בכמויות קטנות (5.3 גרם ו-2.9 גרם) ובעבירה אחת לתיווך לרכישת סם והוטל עליו עונש מאסר של 18 חודשי מאסר לריצוי בפועל.</w:t>
      </w:r>
    </w:p>
    <w:p w14:paraId="02F77771" w14:textId="77777777" w:rsidR="00BF63FC" w:rsidRPr="00CF2CE8" w:rsidRDefault="00BF63FC" w:rsidP="00BF63FC">
      <w:pPr>
        <w:pStyle w:val="a9"/>
        <w:numPr>
          <w:ilvl w:val="0"/>
          <w:numId w:val="2"/>
        </w:numPr>
        <w:spacing w:line="360" w:lineRule="auto"/>
        <w:jc w:val="both"/>
        <w:rPr>
          <w:rFonts w:ascii="David" w:hAnsi="David"/>
          <w:rtl/>
        </w:rPr>
      </w:pPr>
      <w:r w:rsidRPr="00CF2CE8">
        <w:rPr>
          <w:rFonts w:ascii="David" w:hAnsi="David"/>
          <w:rtl/>
        </w:rPr>
        <w:t>ב</w:t>
      </w:r>
      <w:hyperlink r:id="rId30" w:history="1">
        <w:r w:rsidR="00300E58" w:rsidRPr="00300E58">
          <w:rPr>
            <w:rFonts w:ascii="David" w:hAnsi="David"/>
            <w:color w:val="0000FF"/>
            <w:u w:val="single"/>
            <w:rtl/>
          </w:rPr>
          <w:t>ת"פ 726-01-14</w:t>
        </w:r>
      </w:hyperlink>
      <w:r w:rsidRPr="00CF2CE8">
        <w:rPr>
          <w:rFonts w:ascii="David" w:hAnsi="David"/>
          <w:rtl/>
        </w:rPr>
        <w:t xml:space="preserve"> מדינת ישראל נ' עבד אל חלים זיתון [פורסם בנבו] (21.07.14) נקבע ביחס לאישום של 3 עבירות סחר בחשיש בכמויות קטנות (בגזה"ד נדונו 2 עבירות סחר נוספות) כי מתחם הענישה ההולם הינו בין 3 ל-10 חודשי מאסר בפועל ונגזרו על הנאשם 4 חודשי מאסר בגין כל אחת מהעבירות, ובסה"כ, עם ריצוין בחופף, נגזרו על הנאשם בגין רכיב זה 6 חודשי מאסר בפועל.</w:t>
      </w:r>
    </w:p>
    <w:p w14:paraId="6AADD342" w14:textId="77777777" w:rsidR="00BF63FC" w:rsidRPr="00CF2CE8" w:rsidRDefault="00BF63FC" w:rsidP="00BF63FC">
      <w:pPr>
        <w:pStyle w:val="a9"/>
        <w:numPr>
          <w:ilvl w:val="0"/>
          <w:numId w:val="2"/>
        </w:numPr>
        <w:spacing w:line="360" w:lineRule="auto"/>
        <w:jc w:val="both"/>
        <w:rPr>
          <w:rFonts w:ascii="David" w:hAnsi="David"/>
        </w:rPr>
      </w:pPr>
      <w:r w:rsidRPr="00CF2CE8">
        <w:rPr>
          <w:rFonts w:ascii="David" w:hAnsi="David"/>
          <w:rtl/>
        </w:rPr>
        <w:t>ב</w:t>
      </w:r>
      <w:hyperlink r:id="rId31" w:history="1">
        <w:r w:rsidR="00300E58" w:rsidRPr="00300E58">
          <w:rPr>
            <w:rFonts w:ascii="David" w:hAnsi="David"/>
            <w:color w:val="0000FF"/>
            <w:u w:val="single"/>
            <w:rtl/>
          </w:rPr>
          <w:t>ת"פ 56059-07-17</w:t>
        </w:r>
      </w:hyperlink>
      <w:r w:rsidRPr="00CF2CE8">
        <w:rPr>
          <w:rFonts w:ascii="David" w:hAnsi="David"/>
          <w:rtl/>
        </w:rPr>
        <w:t xml:space="preserve"> מדינת ישראל נגד מתן רווח [פורסם בנבו] (12.03.18), נגזרו על נאשם שהורשע ב-3 עבירות סחר בקנאביס באמצעות טלגראס (9.8 גרם, 12.7 גרם ו-2.9 גרם) 5 חודשי מאסר בפועל בתוספת ענישה נלווית.</w:t>
      </w:r>
    </w:p>
    <w:p w14:paraId="298E8770" w14:textId="77777777" w:rsidR="00BF63FC" w:rsidRPr="00BB5625" w:rsidRDefault="00BF63FC" w:rsidP="00BF63FC">
      <w:pPr>
        <w:pStyle w:val="a9"/>
        <w:numPr>
          <w:ilvl w:val="0"/>
          <w:numId w:val="1"/>
        </w:numPr>
        <w:spacing w:line="360" w:lineRule="auto"/>
        <w:ind w:left="714" w:hanging="357"/>
        <w:jc w:val="both"/>
        <w:rPr>
          <w:rFonts w:ascii="David" w:hAnsi="David"/>
          <w:rtl/>
        </w:rPr>
      </w:pPr>
      <w:r w:rsidRPr="00BB5625">
        <w:rPr>
          <w:rFonts w:ascii="David" w:hAnsi="David"/>
          <w:rtl/>
        </w:rPr>
        <w:t>בהתאם לתיקון 113 ל</w:t>
      </w:r>
      <w:hyperlink r:id="rId32" w:history="1">
        <w:r w:rsidR="00300E58" w:rsidRPr="00300E58">
          <w:rPr>
            <w:rFonts w:ascii="David" w:hAnsi="David"/>
            <w:color w:val="0000FF"/>
            <w:u w:val="single"/>
            <w:rtl/>
          </w:rPr>
          <w:t>חוק העונשין</w:t>
        </w:r>
      </w:hyperlink>
      <w:r w:rsidRPr="00BB5625">
        <w:rPr>
          <w:rFonts w:ascii="David" w:hAnsi="David"/>
          <w:rtl/>
        </w:rPr>
        <w:t xml:space="preserve"> (סעיף </w:t>
      </w:r>
      <w:hyperlink r:id="rId33" w:history="1">
        <w:r w:rsidR="000A5E79" w:rsidRPr="000A5E79">
          <w:rPr>
            <w:rStyle w:val="Hyperlink"/>
            <w:rFonts w:ascii="David" w:hAnsi="David"/>
            <w:rtl/>
          </w:rPr>
          <w:t>40 יג'</w:t>
        </w:r>
      </w:hyperlink>
      <w:r w:rsidRPr="00BB5625">
        <w:rPr>
          <w:rFonts w:ascii="David" w:hAnsi="David"/>
          <w:rtl/>
        </w:rPr>
        <w:t xml:space="preserve">), סבורני כי מתחם העונש ההולם </w:t>
      </w:r>
      <w:r>
        <w:rPr>
          <w:rFonts w:ascii="David" w:hAnsi="David" w:hint="cs"/>
          <w:rtl/>
        </w:rPr>
        <w:t xml:space="preserve">ביחס לעבירות הסחר וכן עבירת ההחזקה </w:t>
      </w:r>
      <w:r w:rsidRPr="00BB5625">
        <w:rPr>
          <w:rFonts w:ascii="David" w:hAnsi="David"/>
          <w:rtl/>
        </w:rPr>
        <w:t xml:space="preserve">הינו החל </w:t>
      </w:r>
      <w:r>
        <w:rPr>
          <w:rFonts w:ascii="David" w:hAnsi="David" w:hint="cs"/>
          <w:rtl/>
        </w:rPr>
        <w:t>מ</w:t>
      </w:r>
      <w:r w:rsidRPr="00BB5625">
        <w:rPr>
          <w:rFonts w:ascii="David" w:hAnsi="David"/>
          <w:rtl/>
        </w:rPr>
        <w:t>-8 חודשים ועד ל-24 חודשים לצד ענישה נלווית.</w:t>
      </w:r>
    </w:p>
    <w:p w14:paraId="5BEE92DA" w14:textId="77777777" w:rsidR="00BF63FC" w:rsidRPr="00CF2CE8" w:rsidRDefault="00BF63FC" w:rsidP="00BF63FC">
      <w:pPr>
        <w:spacing w:line="360" w:lineRule="auto"/>
        <w:ind w:left="360"/>
        <w:jc w:val="both"/>
        <w:rPr>
          <w:rFonts w:ascii="David" w:hAnsi="David"/>
          <w:b/>
          <w:bCs/>
        </w:rPr>
      </w:pPr>
    </w:p>
    <w:p w14:paraId="6A8493C1" w14:textId="77777777" w:rsidR="00BF63FC" w:rsidRPr="00CF2CE8" w:rsidRDefault="00BF63FC" w:rsidP="00BF63FC">
      <w:pPr>
        <w:spacing w:line="360" w:lineRule="auto"/>
        <w:ind w:left="360"/>
        <w:jc w:val="both"/>
        <w:rPr>
          <w:rFonts w:ascii="David" w:hAnsi="David"/>
          <w:b/>
          <w:bCs/>
        </w:rPr>
      </w:pPr>
    </w:p>
    <w:p w14:paraId="7B2535CA" w14:textId="77777777" w:rsidR="00BF63FC" w:rsidRPr="000522AD" w:rsidRDefault="00BF63FC" w:rsidP="00BF63FC">
      <w:pPr>
        <w:spacing w:line="360" w:lineRule="auto"/>
        <w:ind w:left="360"/>
        <w:jc w:val="both"/>
        <w:rPr>
          <w:rFonts w:ascii="David" w:hAnsi="David"/>
          <w:b/>
          <w:bCs/>
          <w:rtl/>
        </w:rPr>
      </w:pPr>
      <w:r w:rsidRPr="000522AD">
        <w:rPr>
          <w:rFonts w:ascii="David" w:hAnsi="David"/>
          <w:b/>
          <w:bCs/>
          <w:rtl/>
        </w:rPr>
        <w:tab/>
      </w:r>
      <w:r w:rsidRPr="000522AD">
        <w:rPr>
          <w:rFonts w:ascii="David" w:hAnsi="David" w:hint="cs"/>
          <w:b/>
          <w:bCs/>
          <w:u w:val="single"/>
          <w:rtl/>
        </w:rPr>
        <w:t>העונש המתאים לנאשם</w:t>
      </w:r>
      <w:r w:rsidRPr="000522AD">
        <w:rPr>
          <w:rFonts w:ascii="David" w:hAnsi="David" w:hint="cs"/>
          <w:b/>
          <w:bCs/>
          <w:rtl/>
        </w:rPr>
        <w:t>:</w:t>
      </w:r>
    </w:p>
    <w:p w14:paraId="5D8D8F0D" w14:textId="77777777" w:rsidR="00BF63FC" w:rsidRDefault="00BF63FC" w:rsidP="00BF63FC">
      <w:pPr>
        <w:pStyle w:val="a9"/>
        <w:numPr>
          <w:ilvl w:val="0"/>
          <w:numId w:val="1"/>
        </w:numPr>
        <w:spacing w:line="360" w:lineRule="auto"/>
        <w:jc w:val="both"/>
        <w:rPr>
          <w:rFonts w:ascii="David" w:hAnsi="David"/>
        </w:rPr>
      </w:pPr>
      <w:r w:rsidRPr="00267338">
        <w:rPr>
          <w:rFonts w:ascii="David" w:hAnsi="David"/>
          <w:rtl/>
        </w:rPr>
        <w:t xml:space="preserve">בגזירת העונש המתאים לנאשם, יש להתחשב בנסיבות שאינן קשורות בביצוע העבירה (סעיף </w:t>
      </w:r>
      <w:hyperlink r:id="rId34" w:history="1">
        <w:r w:rsidR="000A5E79" w:rsidRPr="000A5E79">
          <w:rPr>
            <w:rStyle w:val="Hyperlink"/>
            <w:rFonts w:ascii="David" w:hAnsi="David"/>
            <w:rtl/>
          </w:rPr>
          <w:t>40 יא'</w:t>
        </w:r>
      </w:hyperlink>
      <w:r w:rsidRPr="00267338">
        <w:rPr>
          <w:rFonts w:ascii="David" w:hAnsi="David"/>
          <w:rtl/>
        </w:rPr>
        <w:t>). במסגרת זו מן הראוי לתת את הדעת לנסיבות הבאות: הנאשם כבן</w:t>
      </w:r>
      <w:r>
        <w:rPr>
          <w:rFonts w:ascii="David" w:hAnsi="David" w:hint="cs"/>
          <w:rtl/>
        </w:rPr>
        <w:t xml:space="preserve"> 49,</w:t>
      </w:r>
      <w:r w:rsidRPr="00267338">
        <w:rPr>
          <w:rFonts w:ascii="David" w:hAnsi="David"/>
          <w:rtl/>
        </w:rPr>
        <w:t xml:space="preserve"> הודה בבית משפט בעבירות שי</w:t>
      </w:r>
      <w:r>
        <w:rPr>
          <w:rFonts w:ascii="David" w:hAnsi="David" w:hint="cs"/>
          <w:rtl/>
        </w:rPr>
        <w:t>וח</w:t>
      </w:r>
      <w:r w:rsidRPr="00267338">
        <w:rPr>
          <w:rFonts w:ascii="David" w:hAnsi="David"/>
          <w:rtl/>
        </w:rPr>
        <w:t xml:space="preserve">סו לו </w:t>
      </w:r>
      <w:r>
        <w:rPr>
          <w:rFonts w:ascii="David" w:hAnsi="David" w:hint="cs"/>
          <w:rtl/>
        </w:rPr>
        <w:t xml:space="preserve">בפתח דיון ההקראה. כמו כן לקחתי את נסיבותיו האישיות בחשבון כפי שפורטו על ידי בא כוחו, ולכך כי הנאשם נעדר רשת תמיכה. </w:t>
      </w:r>
    </w:p>
    <w:p w14:paraId="1AB5CB8E" w14:textId="77777777" w:rsidR="00BF63FC" w:rsidRDefault="00BF63FC" w:rsidP="00BF63FC">
      <w:pPr>
        <w:pStyle w:val="a9"/>
        <w:numPr>
          <w:ilvl w:val="0"/>
          <w:numId w:val="1"/>
        </w:numPr>
        <w:spacing w:line="360" w:lineRule="auto"/>
        <w:jc w:val="both"/>
        <w:rPr>
          <w:rFonts w:ascii="David" w:hAnsi="David"/>
        </w:rPr>
      </w:pPr>
      <w:r>
        <w:rPr>
          <w:rFonts w:ascii="David" w:hAnsi="David" w:hint="cs"/>
          <w:rtl/>
        </w:rPr>
        <w:t>לחובת הנאשם ניצב עברו הפלילי הכולל כאמור הרשעות בעבירות אלימות ורכוש, אם כי מרביתן של העבירות ישנות, למעט אחת משנת 2018 בעבירה שאינה ממן העניין בגינה נדון לצו של"צ, מבחן ופיצוי. נוסף לכך, העבירות מ</w:t>
      </w:r>
      <w:hyperlink r:id="rId35" w:history="1">
        <w:r w:rsidR="00300E58" w:rsidRPr="00300E58">
          <w:rPr>
            <w:rFonts w:ascii="David" w:hAnsi="David"/>
            <w:color w:val="0000FF"/>
            <w:u w:val="single"/>
            <w:rtl/>
          </w:rPr>
          <w:t>פקודת הסמים המסוכנים</w:t>
        </w:r>
      </w:hyperlink>
      <w:r>
        <w:rPr>
          <w:rFonts w:ascii="David" w:hAnsi="David" w:hint="cs"/>
          <w:rtl/>
        </w:rPr>
        <w:t>, הינן עבירות ישנות מאוד של החזקת סם.</w:t>
      </w:r>
    </w:p>
    <w:p w14:paraId="4B4EB44B" w14:textId="77777777" w:rsidR="00BF63FC" w:rsidRDefault="00BF63FC" w:rsidP="00BF63FC">
      <w:pPr>
        <w:pStyle w:val="a9"/>
        <w:numPr>
          <w:ilvl w:val="0"/>
          <w:numId w:val="1"/>
        </w:numPr>
        <w:spacing w:line="360" w:lineRule="auto"/>
        <w:jc w:val="both"/>
        <w:rPr>
          <w:rFonts w:ascii="David" w:hAnsi="David"/>
        </w:rPr>
      </w:pPr>
      <w:r>
        <w:rPr>
          <w:rFonts w:ascii="David" w:hAnsi="David" w:hint="cs"/>
          <w:rtl/>
        </w:rPr>
        <w:t>באיזון בין השיקולים השונים ראיתי לקבוע את עונשו של הנאשם בחלקו התחתון יחסית של המתחם ולגזור עליו את ה</w:t>
      </w:r>
      <w:r w:rsidRPr="00DC23E8">
        <w:rPr>
          <w:rFonts w:ascii="David" w:hAnsi="David"/>
          <w:rtl/>
        </w:rPr>
        <w:t>עונשים הבאים:</w:t>
      </w:r>
    </w:p>
    <w:p w14:paraId="25677372" w14:textId="77777777" w:rsidR="00BF63FC" w:rsidRPr="000522AD" w:rsidRDefault="00BF63FC" w:rsidP="00BF63FC">
      <w:pPr>
        <w:pStyle w:val="a9"/>
        <w:numPr>
          <w:ilvl w:val="0"/>
          <w:numId w:val="3"/>
        </w:numPr>
        <w:spacing w:line="360" w:lineRule="auto"/>
        <w:jc w:val="both"/>
        <w:rPr>
          <w:rFonts w:ascii="David" w:hAnsi="David"/>
          <w:rtl/>
        </w:rPr>
      </w:pPr>
      <w:r w:rsidRPr="000522AD">
        <w:rPr>
          <w:rFonts w:ascii="David" w:hAnsi="David" w:hint="cs"/>
          <w:rtl/>
        </w:rPr>
        <w:t>1</w:t>
      </w:r>
      <w:r>
        <w:rPr>
          <w:rFonts w:ascii="David" w:hAnsi="David" w:hint="cs"/>
          <w:rtl/>
        </w:rPr>
        <w:t>2</w:t>
      </w:r>
      <w:r w:rsidRPr="000522AD">
        <w:rPr>
          <w:rFonts w:ascii="David" w:hAnsi="David" w:hint="cs"/>
          <w:rtl/>
        </w:rPr>
        <w:t xml:space="preserve"> ח</w:t>
      </w:r>
      <w:r w:rsidRPr="000522AD">
        <w:rPr>
          <w:rFonts w:ascii="David" w:hAnsi="David"/>
          <w:rtl/>
        </w:rPr>
        <w:t>ודשי מאסר</w:t>
      </w:r>
      <w:r>
        <w:rPr>
          <w:rFonts w:ascii="David" w:hAnsi="David" w:hint="cs"/>
          <w:rtl/>
        </w:rPr>
        <w:t>,</w:t>
      </w:r>
      <w:r w:rsidRPr="000522AD">
        <w:rPr>
          <w:rFonts w:ascii="David" w:hAnsi="David"/>
          <w:rtl/>
        </w:rPr>
        <w:t xml:space="preserve"> בניכוי ימי </w:t>
      </w:r>
      <w:r w:rsidRPr="000522AD">
        <w:rPr>
          <w:rFonts w:ascii="David" w:hAnsi="David" w:hint="cs"/>
          <w:rtl/>
        </w:rPr>
        <w:t>המעצר</w:t>
      </w:r>
      <w:r w:rsidRPr="000522AD">
        <w:rPr>
          <w:rFonts w:ascii="David" w:hAnsi="David"/>
          <w:rtl/>
        </w:rPr>
        <w:t>.</w:t>
      </w:r>
    </w:p>
    <w:p w14:paraId="0CC499DC" w14:textId="77777777" w:rsidR="00BF63FC" w:rsidRPr="000522AD" w:rsidRDefault="00BF63FC" w:rsidP="00BF63FC">
      <w:pPr>
        <w:pStyle w:val="a9"/>
        <w:numPr>
          <w:ilvl w:val="0"/>
          <w:numId w:val="3"/>
        </w:numPr>
        <w:spacing w:line="360" w:lineRule="auto"/>
        <w:jc w:val="both"/>
        <w:rPr>
          <w:rFonts w:ascii="David" w:hAnsi="David"/>
        </w:rPr>
      </w:pPr>
      <w:r w:rsidRPr="000522AD">
        <w:rPr>
          <w:rFonts w:ascii="David" w:hAnsi="David"/>
          <w:rtl/>
        </w:rPr>
        <w:t>ש</w:t>
      </w:r>
      <w:r w:rsidRPr="000522AD">
        <w:rPr>
          <w:rFonts w:ascii="David" w:hAnsi="David" w:hint="cs"/>
          <w:rtl/>
        </w:rPr>
        <w:t xml:space="preserve">ישה </w:t>
      </w:r>
      <w:r w:rsidRPr="000522AD">
        <w:rPr>
          <w:rFonts w:ascii="David" w:hAnsi="David"/>
          <w:rtl/>
        </w:rPr>
        <w:t>חודשי מאסר אשר אותם לא ירצה הנאשם אלא אם יעבור תוך שלוש שנים וזאת מיום שחרורו על כל עביר</w:t>
      </w:r>
      <w:r w:rsidRPr="000522AD">
        <w:rPr>
          <w:rFonts w:ascii="David" w:hAnsi="David" w:hint="cs"/>
          <w:rtl/>
        </w:rPr>
        <w:t>ת פשע ה</w:t>
      </w:r>
      <w:r w:rsidRPr="000522AD">
        <w:rPr>
          <w:rFonts w:ascii="David" w:hAnsi="David"/>
          <w:rtl/>
        </w:rPr>
        <w:t>מנויה ב</w:t>
      </w:r>
      <w:hyperlink r:id="rId36" w:history="1">
        <w:r w:rsidR="00300E58" w:rsidRPr="00300E58">
          <w:rPr>
            <w:rFonts w:ascii="David" w:hAnsi="David"/>
            <w:color w:val="0000FF"/>
            <w:u w:val="single"/>
            <w:rtl/>
          </w:rPr>
          <w:t>פקודת הסמים המסוכנים</w:t>
        </w:r>
      </w:hyperlink>
      <w:r w:rsidRPr="000522AD">
        <w:rPr>
          <w:rFonts w:ascii="David" w:hAnsi="David"/>
          <w:rtl/>
        </w:rPr>
        <w:t>.</w:t>
      </w:r>
    </w:p>
    <w:p w14:paraId="6D4F3E4C" w14:textId="77777777" w:rsidR="00BF63FC" w:rsidRPr="000522AD" w:rsidRDefault="00BF63FC" w:rsidP="00BF63FC">
      <w:pPr>
        <w:pStyle w:val="a9"/>
        <w:numPr>
          <w:ilvl w:val="0"/>
          <w:numId w:val="3"/>
        </w:numPr>
        <w:spacing w:line="360" w:lineRule="auto"/>
        <w:jc w:val="both"/>
        <w:rPr>
          <w:rFonts w:ascii="David" w:hAnsi="David"/>
          <w:rtl/>
        </w:rPr>
      </w:pPr>
      <w:r w:rsidRPr="000522AD">
        <w:rPr>
          <w:rFonts w:ascii="David" w:hAnsi="David" w:hint="cs"/>
          <w:rtl/>
        </w:rPr>
        <w:t xml:space="preserve">שלושה חודשי מאסר אשר אותם לא ירצה </w:t>
      </w:r>
      <w:r w:rsidRPr="000522AD">
        <w:rPr>
          <w:rFonts w:ascii="David" w:hAnsi="David"/>
          <w:rtl/>
        </w:rPr>
        <w:t>אלא אם יעבור תוך שלוש שנים וזאת מיום שחרורו על כל עביר</w:t>
      </w:r>
      <w:r w:rsidRPr="000522AD">
        <w:rPr>
          <w:rFonts w:ascii="David" w:hAnsi="David" w:hint="cs"/>
          <w:rtl/>
        </w:rPr>
        <w:t xml:space="preserve">ת עוון </w:t>
      </w:r>
      <w:r w:rsidRPr="000522AD">
        <w:rPr>
          <w:rFonts w:ascii="David" w:hAnsi="David"/>
          <w:rtl/>
        </w:rPr>
        <w:t>המנויה ב</w:t>
      </w:r>
      <w:hyperlink r:id="rId37" w:history="1">
        <w:r w:rsidR="00300E58" w:rsidRPr="00300E58">
          <w:rPr>
            <w:rFonts w:ascii="David" w:hAnsi="David"/>
            <w:color w:val="0000FF"/>
            <w:u w:val="single"/>
            <w:rtl/>
          </w:rPr>
          <w:t>פקודת הסמים המסוכנים</w:t>
        </w:r>
      </w:hyperlink>
      <w:r w:rsidRPr="000522AD">
        <w:rPr>
          <w:rFonts w:ascii="David" w:hAnsi="David"/>
          <w:rtl/>
        </w:rPr>
        <w:t>.</w:t>
      </w:r>
    </w:p>
    <w:p w14:paraId="1415DE5A" w14:textId="77777777" w:rsidR="00BF63FC" w:rsidRPr="000522AD" w:rsidRDefault="00BF63FC" w:rsidP="00BF63FC">
      <w:pPr>
        <w:pStyle w:val="a9"/>
        <w:numPr>
          <w:ilvl w:val="0"/>
          <w:numId w:val="3"/>
        </w:numPr>
        <w:spacing w:line="360" w:lineRule="auto"/>
        <w:jc w:val="both"/>
        <w:rPr>
          <w:rFonts w:ascii="David" w:hAnsi="David"/>
          <w:rtl/>
        </w:rPr>
      </w:pPr>
      <w:r w:rsidRPr="000522AD">
        <w:rPr>
          <w:rFonts w:ascii="David" w:hAnsi="David"/>
          <w:rtl/>
        </w:rPr>
        <w:t>קנס בסך</w:t>
      </w:r>
      <w:r w:rsidRPr="000522AD">
        <w:rPr>
          <w:rFonts w:ascii="David" w:hAnsi="David" w:hint="cs"/>
          <w:rtl/>
        </w:rPr>
        <w:t xml:space="preserve"> </w:t>
      </w:r>
      <w:r>
        <w:rPr>
          <w:rFonts w:ascii="David" w:hAnsi="David" w:hint="cs"/>
          <w:rtl/>
        </w:rPr>
        <w:t>3</w:t>
      </w:r>
      <w:r w:rsidRPr="000522AD">
        <w:rPr>
          <w:rFonts w:ascii="David" w:hAnsi="David" w:hint="cs"/>
          <w:rtl/>
        </w:rPr>
        <w:t xml:space="preserve">000 </w:t>
      </w:r>
      <w:r w:rsidRPr="000522AD">
        <w:rPr>
          <w:rFonts w:ascii="David" w:hAnsi="David"/>
          <w:rtl/>
        </w:rPr>
        <w:t>₪ או שלושה חודשי מאסר תמורתו. הקנס ישולם עד יום</w:t>
      </w:r>
      <w:r w:rsidRPr="000522AD">
        <w:rPr>
          <w:rFonts w:ascii="David" w:hAnsi="David" w:hint="cs"/>
          <w:rtl/>
        </w:rPr>
        <w:t xml:space="preserve"> 1.7.2022</w:t>
      </w:r>
      <w:r w:rsidRPr="000522AD">
        <w:rPr>
          <w:rFonts w:ascii="David" w:hAnsi="David"/>
          <w:rtl/>
        </w:rPr>
        <w:t>.</w:t>
      </w:r>
    </w:p>
    <w:p w14:paraId="25FFD62C" w14:textId="77777777" w:rsidR="00BF63FC" w:rsidRPr="000522AD" w:rsidRDefault="00BF63FC" w:rsidP="00BF63FC">
      <w:pPr>
        <w:pStyle w:val="a9"/>
        <w:numPr>
          <w:ilvl w:val="0"/>
          <w:numId w:val="3"/>
        </w:numPr>
        <w:spacing w:line="360" w:lineRule="auto"/>
        <w:jc w:val="both"/>
        <w:rPr>
          <w:rFonts w:ascii="David" w:hAnsi="David"/>
          <w:rtl/>
        </w:rPr>
      </w:pPr>
      <w:r w:rsidRPr="000522AD">
        <w:rPr>
          <w:rFonts w:ascii="David" w:hAnsi="David" w:hint="cs"/>
          <w:rtl/>
        </w:rPr>
        <w:t xml:space="preserve">התחייבות </w:t>
      </w:r>
      <w:r w:rsidRPr="000522AD">
        <w:rPr>
          <w:rFonts w:ascii="David" w:hAnsi="David"/>
          <w:rtl/>
        </w:rPr>
        <w:t xml:space="preserve">בסך </w:t>
      </w:r>
      <w:r>
        <w:rPr>
          <w:rFonts w:ascii="David" w:hAnsi="David" w:hint="cs"/>
          <w:rtl/>
        </w:rPr>
        <w:t>4000</w:t>
      </w:r>
      <w:r w:rsidRPr="000522AD">
        <w:rPr>
          <w:rFonts w:ascii="David" w:hAnsi="David"/>
          <w:rtl/>
        </w:rPr>
        <w:t xml:space="preserve"> ₪ שלא לעבור כל עבירה לפי </w:t>
      </w:r>
      <w:hyperlink r:id="rId38" w:history="1">
        <w:r w:rsidR="00300E58" w:rsidRPr="00300E58">
          <w:rPr>
            <w:rFonts w:ascii="David" w:hAnsi="David"/>
            <w:color w:val="0000FF"/>
            <w:u w:val="single"/>
            <w:rtl/>
          </w:rPr>
          <w:t>פקודת הסמים המסוכנים</w:t>
        </w:r>
      </w:hyperlink>
      <w:r w:rsidRPr="000522AD">
        <w:rPr>
          <w:rFonts w:ascii="David" w:hAnsi="David"/>
          <w:rtl/>
        </w:rPr>
        <w:t>, וזאת במשך שנתיים מהיום. הנאשם הבין את מהותה של ההתחייבות והסכים לה.</w:t>
      </w:r>
      <w:r>
        <w:rPr>
          <w:rFonts w:ascii="David" w:hAnsi="David" w:hint="cs"/>
          <w:rtl/>
        </w:rPr>
        <w:t xml:space="preserve"> רשמתי לפניי את התחייבות הנאשם בע"פ.</w:t>
      </w:r>
    </w:p>
    <w:p w14:paraId="62C827A8" w14:textId="77777777" w:rsidR="00BF63FC" w:rsidRPr="000522AD" w:rsidRDefault="00BF63FC" w:rsidP="00BF63FC">
      <w:pPr>
        <w:pStyle w:val="a9"/>
        <w:numPr>
          <w:ilvl w:val="0"/>
          <w:numId w:val="3"/>
        </w:numPr>
        <w:spacing w:line="360" w:lineRule="auto"/>
        <w:jc w:val="both"/>
        <w:rPr>
          <w:rFonts w:ascii="David" w:hAnsi="David"/>
          <w:rtl/>
        </w:rPr>
      </w:pPr>
      <w:r w:rsidRPr="000522AD">
        <w:rPr>
          <w:rFonts w:ascii="David" w:hAnsi="David"/>
          <w:rtl/>
        </w:rPr>
        <w:t xml:space="preserve">מכריז על הנאשם כ"סוחר סמים" נוכח מעשיו, ובהתאם מורה על חילוט </w:t>
      </w:r>
      <w:r w:rsidRPr="000522AD">
        <w:rPr>
          <w:rFonts w:ascii="David" w:hAnsi="David" w:hint="cs"/>
          <w:rtl/>
        </w:rPr>
        <w:t>כספים ו</w:t>
      </w:r>
      <w:r w:rsidRPr="000522AD">
        <w:rPr>
          <w:rFonts w:ascii="David" w:hAnsi="David"/>
          <w:rtl/>
        </w:rPr>
        <w:t>מוצגים המצויים בידי המאשימה.</w:t>
      </w:r>
    </w:p>
    <w:p w14:paraId="33A6316C" w14:textId="77777777" w:rsidR="00BF63FC" w:rsidRDefault="00BF63FC" w:rsidP="00BF63FC">
      <w:pPr>
        <w:pStyle w:val="a9"/>
        <w:numPr>
          <w:ilvl w:val="0"/>
          <w:numId w:val="3"/>
        </w:numPr>
        <w:spacing w:line="360" w:lineRule="auto"/>
        <w:jc w:val="both"/>
        <w:rPr>
          <w:rFonts w:ascii="David" w:hAnsi="David"/>
        </w:rPr>
      </w:pPr>
      <w:r w:rsidRPr="000522AD">
        <w:rPr>
          <w:rFonts w:ascii="David" w:hAnsi="David" w:hint="cs"/>
          <w:rtl/>
        </w:rPr>
        <w:t xml:space="preserve">חמישה </w:t>
      </w:r>
      <w:r w:rsidRPr="000522AD">
        <w:rPr>
          <w:rFonts w:ascii="David" w:hAnsi="David"/>
          <w:rtl/>
        </w:rPr>
        <w:t xml:space="preserve">חודשי פסילה מלהחזיק ברישיון נהיגה או מלהוציאו, אשר לא ירוצו אלא אם יעבור הנאשם על כל עבירה לפי </w:t>
      </w:r>
      <w:hyperlink r:id="rId39" w:history="1">
        <w:r w:rsidR="00300E58" w:rsidRPr="00300E58">
          <w:rPr>
            <w:rFonts w:ascii="David" w:hAnsi="David"/>
            <w:color w:val="0000FF"/>
            <w:u w:val="single"/>
            <w:rtl/>
          </w:rPr>
          <w:t>פקודת הסמים המסוכנים</w:t>
        </w:r>
      </w:hyperlink>
      <w:r w:rsidRPr="000522AD">
        <w:rPr>
          <w:rFonts w:ascii="David" w:hAnsi="David" w:hint="cs"/>
          <w:rtl/>
        </w:rPr>
        <w:t xml:space="preserve">, </w:t>
      </w:r>
      <w:r w:rsidRPr="000522AD">
        <w:rPr>
          <w:rFonts w:ascii="David" w:hAnsi="David"/>
          <w:rtl/>
        </w:rPr>
        <w:t>זאת תוך שנתיים מיום שחרורו ממאסרו.</w:t>
      </w:r>
    </w:p>
    <w:p w14:paraId="09C2CA77" w14:textId="77777777" w:rsidR="00BF63FC" w:rsidRPr="00300E58" w:rsidRDefault="00300E58" w:rsidP="00BF63FC">
      <w:pPr>
        <w:spacing w:line="360" w:lineRule="auto"/>
        <w:ind w:left="360"/>
        <w:jc w:val="both"/>
        <w:rPr>
          <w:rFonts w:ascii="David" w:hAnsi="David"/>
          <w:b/>
          <w:bCs/>
          <w:color w:val="FFFFFF"/>
          <w:sz w:val="2"/>
          <w:szCs w:val="2"/>
          <w:rtl/>
        </w:rPr>
      </w:pPr>
      <w:r w:rsidRPr="00300E58">
        <w:rPr>
          <w:rFonts w:ascii="David" w:hAnsi="David"/>
          <w:b/>
          <w:bCs/>
          <w:color w:val="FFFFFF"/>
          <w:sz w:val="2"/>
          <w:szCs w:val="2"/>
          <w:rtl/>
        </w:rPr>
        <w:t>5129371</w:t>
      </w:r>
    </w:p>
    <w:p w14:paraId="10DDDC9F" w14:textId="77777777" w:rsidR="00BF63FC" w:rsidRPr="00AB3038" w:rsidRDefault="00300E58" w:rsidP="00BF63FC">
      <w:pPr>
        <w:spacing w:line="360" w:lineRule="auto"/>
        <w:ind w:left="360"/>
        <w:jc w:val="both"/>
        <w:rPr>
          <w:rFonts w:ascii="David" w:hAnsi="David"/>
          <w:b/>
          <w:bCs/>
          <w:rtl/>
        </w:rPr>
      </w:pPr>
      <w:r w:rsidRPr="00300E58">
        <w:rPr>
          <w:rFonts w:ascii="David" w:hAnsi="David"/>
          <w:b/>
          <w:bCs/>
          <w:color w:val="FFFFFF"/>
          <w:sz w:val="2"/>
          <w:szCs w:val="2"/>
          <w:rtl/>
        </w:rPr>
        <w:t>54678313</w:t>
      </w:r>
      <w:r w:rsidR="00BF63FC" w:rsidRPr="00AB3038">
        <w:rPr>
          <w:rFonts w:ascii="David" w:hAnsi="David" w:hint="cs"/>
          <w:b/>
          <w:bCs/>
          <w:rtl/>
        </w:rPr>
        <w:t>זכות ערעור לבית המשפט המחוזי בתוך 45 יום.</w:t>
      </w:r>
      <w:r w:rsidR="00BF63FC" w:rsidRPr="00AB3038">
        <w:rPr>
          <w:rFonts w:ascii="David" w:hAnsi="David"/>
          <w:b/>
          <w:bCs/>
          <w:rtl/>
        </w:rPr>
        <w:t xml:space="preserve"> </w:t>
      </w:r>
    </w:p>
    <w:p w14:paraId="2A658BBE" w14:textId="77777777" w:rsidR="00BF63FC" w:rsidRPr="000522AD" w:rsidRDefault="00BF63FC" w:rsidP="00BF63FC">
      <w:pPr>
        <w:spacing w:line="360" w:lineRule="auto"/>
        <w:jc w:val="both"/>
        <w:rPr>
          <w:rFonts w:ascii="David" w:hAnsi="David"/>
          <w:sz w:val="22"/>
          <w:szCs w:val="22"/>
          <w:rtl/>
        </w:rPr>
      </w:pPr>
    </w:p>
    <w:p w14:paraId="14AEB28C" w14:textId="77777777" w:rsidR="00BF63FC" w:rsidRPr="000522AD" w:rsidRDefault="00300E58" w:rsidP="00BF63FC">
      <w:pPr>
        <w:rPr>
          <w:rFonts w:ascii="Arial" w:hAnsi="Arial"/>
          <w:b/>
          <w:bCs/>
          <w:sz w:val="22"/>
          <w:szCs w:val="22"/>
          <w:rtl/>
        </w:rPr>
      </w:pPr>
      <w:bookmarkStart w:id="7" w:name="Nitan"/>
      <w:r>
        <w:rPr>
          <w:rFonts w:ascii="Arial" w:hAnsi="Arial"/>
          <w:b/>
          <w:bCs/>
          <w:sz w:val="22"/>
          <w:szCs w:val="22"/>
          <w:rtl/>
        </w:rPr>
        <w:t xml:space="preserve">ניתן היום,  ד' אדר ב' תשפ"ב, 07 מרץ 2022, בנוכחות המאשימה הנאשם (ויעוד חזותי) ובא כוחו. </w:t>
      </w:r>
      <w:bookmarkEnd w:id="7"/>
    </w:p>
    <w:p w14:paraId="0D045305" w14:textId="77777777" w:rsidR="00BF63FC" w:rsidRPr="000522AD" w:rsidRDefault="00BF63FC" w:rsidP="00300E58">
      <w:pPr>
        <w:jc w:val="center"/>
      </w:pPr>
      <w:r w:rsidRPr="000522AD">
        <w:rPr>
          <w:rFonts w:ascii="Arial" w:hAnsi="Arial"/>
          <w:b/>
          <w:bCs/>
          <w:sz w:val="22"/>
          <w:szCs w:val="22"/>
          <w:rtl/>
        </w:rPr>
        <w:t xml:space="preserve">   </w:t>
      </w:r>
      <w:r w:rsidRPr="000522AD">
        <w:rPr>
          <w:rFonts w:ascii="Arial" w:hAnsi="Arial"/>
          <w:b/>
          <w:bCs/>
          <w:sz w:val="22"/>
          <w:szCs w:val="22"/>
          <w:rtl/>
        </w:rPr>
        <w:tab/>
      </w:r>
      <w:r w:rsidRPr="000522AD">
        <w:rPr>
          <w:rFonts w:ascii="Arial" w:hAnsi="Arial"/>
          <w:b/>
          <w:bCs/>
          <w:sz w:val="22"/>
          <w:szCs w:val="22"/>
          <w:rtl/>
        </w:rPr>
        <w:tab/>
      </w:r>
      <w:r w:rsidRPr="000522AD">
        <w:rPr>
          <w:rFonts w:ascii="Arial" w:hAnsi="Arial"/>
          <w:b/>
          <w:bCs/>
          <w:sz w:val="22"/>
          <w:szCs w:val="22"/>
          <w:rtl/>
        </w:rPr>
        <w:tab/>
      </w:r>
      <w:r w:rsidRPr="000522AD">
        <w:rPr>
          <w:rFonts w:ascii="Arial" w:hAnsi="Arial"/>
          <w:b/>
          <w:bCs/>
          <w:sz w:val="22"/>
          <w:szCs w:val="22"/>
          <w:rtl/>
        </w:rPr>
        <w:tab/>
      </w:r>
      <w:r w:rsidRPr="000522AD">
        <w:rPr>
          <w:rFonts w:ascii="Arial" w:hAnsi="Arial"/>
          <w:b/>
          <w:bCs/>
          <w:sz w:val="22"/>
          <w:szCs w:val="22"/>
          <w:rtl/>
        </w:rPr>
        <w:tab/>
      </w:r>
    </w:p>
    <w:p w14:paraId="79F19618" w14:textId="77777777" w:rsidR="00BF63FC" w:rsidRPr="000522AD" w:rsidRDefault="00BF63FC" w:rsidP="00BF63FC">
      <w:pPr>
        <w:jc w:val="center"/>
        <w:rPr>
          <w:rFonts w:ascii="Arial" w:hAnsi="Arial"/>
          <w:b/>
          <w:bCs/>
          <w:sz w:val="22"/>
          <w:szCs w:val="22"/>
          <w:rtl/>
        </w:rPr>
      </w:pPr>
    </w:p>
    <w:p w14:paraId="44180829" w14:textId="77777777" w:rsidR="00F07091" w:rsidRPr="00300E58" w:rsidRDefault="00F07091" w:rsidP="00300E58">
      <w:pPr>
        <w:keepNext/>
        <w:rPr>
          <w:rFonts w:ascii="David" w:hAnsi="David"/>
          <w:color w:val="000000"/>
          <w:sz w:val="22"/>
          <w:szCs w:val="22"/>
          <w:rtl/>
        </w:rPr>
      </w:pPr>
    </w:p>
    <w:p w14:paraId="68FDE708" w14:textId="77777777" w:rsidR="00300E58" w:rsidRPr="00300E58" w:rsidRDefault="00300E58" w:rsidP="00300E58">
      <w:pPr>
        <w:keepNext/>
        <w:rPr>
          <w:rFonts w:ascii="David" w:hAnsi="David"/>
          <w:color w:val="000000"/>
          <w:sz w:val="22"/>
          <w:szCs w:val="22"/>
          <w:rtl/>
        </w:rPr>
      </w:pPr>
      <w:r w:rsidRPr="00300E58">
        <w:rPr>
          <w:rFonts w:ascii="David" w:hAnsi="David"/>
          <w:color w:val="000000"/>
          <w:sz w:val="22"/>
          <w:szCs w:val="22"/>
          <w:rtl/>
        </w:rPr>
        <w:t>ארנון איתן 54678313</w:t>
      </w:r>
    </w:p>
    <w:p w14:paraId="6F950B73" w14:textId="77777777" w:rsidR="00300E58" w:rsidRDefault="00300E58" w:rsidP="00300E58">
      <w:r w:rsidRPr="00300E58">
        <w:rPr>
          <w:color w:val="000000"/>
          <w:rtl/>
        </w:rPr>
        <w:t>נוסח מסמך זה כפוף לשינויי ניסוח ועריכה</w:t>
      </w:r>
    </w:p>
    <w:p w14:paraId="43E52A0C" w14:textId="77777777" w:rsidR="00300E58" w:rsidRDefault="00300E58" w:rsidP="00300E58">
      <w:pPr>
        <w:rPr>
          <w:rtl/>
        </w:rPr>
      </w:pPr>
    </w:p>
    <w:p w14:paraId="498ADE28" w14:textId="77777777" w:rsidR="00300E58" w:rsidRDefault="00300E58" w:rsidP="00300E58">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6F798F87" w14:textId="77777777" w:rsidR="00300E58" w:rsidRPr="00300E58" w:rsidRDefault="00300E58" w:rsidP="00300E58">
      <w:pPr>
        <w:jc w:val="center"/>
        <w:rPr>
          <w:color w:val="0000FF"/>
          <w:u w:val="single"/>
        </w:rPr>
      </w:pPr>
    </w:p>
    <w:sectPr w:rsidR="00300E58" w:rsidRPr="00300E58" w:rsidSect="00300E58">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C2A22" w14:textId="77777777" w:rsidR="00474A04" w:rsidRDefault="00474A04" w:rsidP="00387E4F">
      <w:r>
        <w:separator/>
      </w:r>
    </w:p>
  </w:endnote>
  <w:endnote w:type="continuationSeparator" w:id="0">
    <w:p w14:paraId="4595063B" w14:textId="77777777" w:rsidR="00474A04" w:rsidRDefault="00474A04" w:rsidP="00387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29144" w14:textId="77777777" w:rsidR="00300E58" w:rsidRDefault="00300E58" w:rsidP="00300E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02B8CD6" w14:textId="77777777" w:rsidR="00BA07EC" w:rsidRPr="00300E58" w:rsidRDefault="00300E58" w:rsidP="00300E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68256" w14:textId="77777777" w:rsidR="00300E58" w:rsidRDefault="00300E58" w:rsidP="00300E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31E2">
      <w:rPr>
        <w:rFonts w:ascii="FrankRuehl" w:hAnsi="FrankRuehl" w:cs="FrankRuehl"/>
        <w:noProof/>
        <w:rtl/>
      </w:rPr>
      <w:t>1</w:t>
    </w:r>
    <w:r>
      <w:rPr>
        <w:rFonts w:ascii="FrankRuehl" w:hAnsi="FrankRuehl" w:cs="FrankRuehl"/>
        <w:rtl/>
      </w:rPr>
      <w:fldChar w:fldCharType="end"/>
    </w:r>
  </w:p>
  <w:p w14:paraId="6212D5BD" w14:textId="77777777" w:rsidR="00BA07EC" w:rsidRPr="00300E58" w:rsidRDefault="00300E58" w:rsidP="00300E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83C0C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2A180" w14:textId="77777777" w:rsidR="00474A04" w:rsidRDefault="00474A04" w:rsidP="00387E4F">
      <w:r>
        <w:separator/>
      </w:r>
    </w:p>
  </w:footnote>
  <w:footnote w:type="continuationSeparator" w:id="0">
    <w:p w14:paraId="43E3C4A6" w14:textId="77777777" w:rsidR="00474A04" w:rsidRDefault="00474A04" w:rsidP="00387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613E9" w14:textId="77777777" w:rsidR="00300E58" w:rsidRPr="00300E58" w:rsidRDefault="00300E58" w:rsidP="00300E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1197-11-21</w:t>
    </w:r>
    <w:r>
      <w:rPr>
        <w:rFonts w:ascii="David" w:hAnsi="David"/>
        <w:color w:val="000000"/>
        <w:sz w:val="22"/>
        <w:szCs w:val="22"/>
        <w:rtl/>
      </w:rPr>
      <w:tab/>
      <w:t xml:space="preserve"> מדינת ישראל נ' יעקב קנאפו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1F099" w14:textId="77777777" w:rsidR="00300E58" w:rsidRPr="00300E58" w:rsidRDefault="00300E58" w:rsidP="00300E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1197-11-21</w:t>
    </w:r>
    <w:r>
      <w:rPr>
        <w:rFonts w:ascii="David" w:hAnsi="David"/>
        <w:color w:val="000000"/>
        <w:sz w:val="22"/>
        <w:szCs w:val="22"/>
        <w:rtl/>
      </w:rPr>
      <w:tab/>
      <w:t xml:space="preserve"> מדינת ישראל נ' יעקב קנאפו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05DE6"/>
    <w:multiLevelType w:val="hybridMultilevel"/>
    <w:tmpl w:val="67627EB2"/>
    <w:lvl w:ilvl="0" w:tplc="B48002CA">
      <w:start w:val="1"/>
      <w:numFmt w:val="hebrew1"/>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52080"/>
    <w:multiLevelType w:val="hybridMultilevel"/>
    <w:tmpl w:val="956E23C6"/>
    <w:lvl w:ilvl="0" w:tplc="B48002C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5F213E"/>
    <w:multiLevelType w:val="hybridMultilevel"/>
    <w:tmpl w:val="B678B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9493604">
    <w:abstractNumId w:val="2"/>
  </w:num>
  <w:num w:numId="2" w16cid:durableId="1260334329">
    <w:abstractNumId w:val="0"/>
  </w:num>
  <w:num w:numId="3" w16cid:durableId="1996107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F63FC"/>
    <w:rsid w:val="000A5E79"/>
    <w:rsid w:val="00300E58"/>
    <w:rsid w:val="00387E4F"/>
    <w:rsid w:val="00474A04"/>
    <w:rsid w:val="0056227A"/>
    <w:rsid w:val="006B471B"/>
    <w:rsid w:val="00875D95"/>
    <w:rsid w:val="008831E2"/>
    <w:rsid w:val="009422FB"/>
    <w:rsid w:val="009A4E4C"/>
    <w:rsid w:val="009D1D4B"/>
    <w:rsid w:val="00B61ECC"/>
    <w:rsid w:val="00BA07EC"/>
    <w:rsid w:val="00BF62FF"/>
    <w:rsid w:val="00BF63FC"/>
    <w:rsid w:val="00C007A6"/>
    <w:rsid w:val="00F070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E1D23C"/>
  <w15:chartTrackingRefBased/>
  <w15:docId w15:val="{0592D000-2266-49C5-B124-93ABBDC7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F63F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F63FC"/>
    <w:pPr>
      <w:tabs>
        <w:tab w:val="center" w:pos="4153"/>
        <w:tab w:val="right" w:pos="8306"/>
      </w:tabs>
    </w:pPr>
  </w:style>
  <w:style w:type="character" w:customStyle="1" w:styleId="a4">
    <w:name w:val="כותרת עליונה תו"/>
    <w:link w:val="a3"/>
    <w:rsid w:val="00BF63FC"/>
    <w:rPr>
      <w:rFonts w:ascii="Times New Roman" w:eastAsia="Times New Roman" w:hAnsi="Times New Roman" w:cs="David"/>
      <w:sz w:val="24"/>
      <w:szCs w:val="24"/>
    </w:rPr>
  </w:style>
  <w:style w:type="paragraph" w:styleId="a5">
    <w:name w:val="footer"/>
    <w:basedOn w:val="a"/>
    <w:link w:val="a6"/>
    <w:rsid w:val="00BF63FC"/>
    <w:pPr>
      <w:tabs>
        <w:tab w:val="center" w:pos="4153"/>
        <w:tab w:val="right" w:pos="8306"/>
      </w:tabs>
    </w:pPr>
  </w:style>
  <w:style w:type="character" w:customStyle="1" w:styleId="a6">
    <w:name w:val="כותרת תחתונה תו"/>
    <w:link w:val="a5"/>
    <w:rsid w:val="00BF63FC"/>
    <w:rPr>
      <w:rFonts w:ascii="Times New Roman" w:eastAsia="Times New Roman" w:hAnsi="Times New Roman" w:cs="David"/>
      <w:sz w:val="24"/>
      <w:szCs w:val="24"/>
    </w:rPr>
  </w:style>
  <w:style w:type="table" w:styleId="a7">
    <w:name w:val="Table Grid"/>
    <w:basedOn w:val="a1"/>
    <w:rsid w:val="00BF63F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F63FC"/>
  </w:style>
  <w:style w:type="paragraph" w:styleId="a9">
    <w:name w:val="List Paragraph"/>
    <w:basedOn w:val="a"/>
    <w:qFormat/>
    <w:rsid w:val="00BF63FC"/>
    <w:pPr>
      <w:ind w:left="720"/>
      <w:contextualSpacing/>
    </w:pPr>
  </w:style>
  <w:style w:type="character" w:styleId="Hyperlink">
    <w:name w:val="Hyperlink"/>
    <w:rsid w:val="00300E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1477472" TargetMode="External"/><Relationship Id="rId39" Type="http://schemas.openxmlformats.org/officeDocument/2006/relationships/hyperlink" Target="http://www.nevo.co.il/law/4216" TargetMode="External"/><Relationship Id="rId21" Type="http://schemas.openxmlformats.org/officeDocument/2006/relationships/hyperlink" Target="http://www.nevo.co.il/case/5726579" TargetMode="External"/><Relationship Id="rId34" Type="http://schemas.openxmlformats.org/officeDocument/2006/relationships/hyperlink" Target="http://www.nevo.co.il/law/70301/40ja"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38926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5681787" TargetMode="External"/><Relationship Id="rId32" Type="http://schemas.openxmlformats.org/officeDocument/2006/relationships/hyperlink" Target="http://www.nevo.co.il/law/70301" TargetMode="External"/><Relationship Id="rId37" Type="http://schemas.openxmlformats.org/officeDocument/2006/relationships/hyperlink" Target="http://www.nevo.co.il/law/421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5973238" TargetMode="External"/><Relationship Id="rId28" Type="http://schemas.openxmlformats.org/officeDocument/2006/relationships/hyperlink" Target="http://www.nevo.co.il/case/17978777"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2856999"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23827604" TargetMode="External"/><Relationship Id="rId27" Type="http://schemas.openxmlformats.org/officeDocument/2006/relationships/hyperlink" Target="http://www.nevo.co.il/case/7012287" TargetMode="External"/><Relationship Id="rId30" Type="http://schemas.openxmlformats.org/officeDocument/2006/relationships/hyperlink" Target="http://www.nevo.co.il/case/11213700" TargetMode="External"/><Relationship Id="rId35" Type="http://schemas.openxmlformats.org/officeDocument/2006/relationships/hyperlink" Target="http://www.nevo.co.il/law/4216"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5787128" TargetMode="External"/><Relationship Id="rId33" Type="http://schemas.openxmlformats.org/officeDocument/2006/relationships/hyperlink" Target="http://www.nevo.co.il/law/70301/40jc" TargetMode="External"/><Relationship Id="rId38" Type="http://schemas.openxmlformats.org/officeDocument/2006/relationships/hyperlink" Target="http://www.nevo.co.il/law/4216" TargetMode="External"/><Relationship Id="rId46" Type="http://schemas.openxmlformats.org/officeDocument/2006/relationships/theme" Target="theme/theme1.xml"/><Relationship Id="rId20" Type="http://schemas.openxmlformats.org/officeDocument/2006/relationships/hyperlink" Target="http://www.nevo.co.il/case/5786821"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2031</Words>
  <Characters>10159</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12166</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8257637</vt:i4>
      </vt:variant>
      <vt:variant>
        <vt:i4>96</vt:i4>
      </vt:variant>
      <vt:variant>
        <vt:i4>0</vt:i4>
      </vt:variant>
      <vt:variant>
        <vt:i4>5</vt:i4>
      </vt:variant>
      <vt:variant>
        <vt:lpwstr>http://www.nevo.co.il/law/4216</vt:lpwstr>
      </vt:variant>
      <vt:variant>
        <vt:lpwstr/>
      </vt:variant>
      <vt:variant>
        <vt:i4>8257637</vt:i4>
      </vt:variant>
      <vt:variant>
        <vt:i4>93</vt:i4>
      </vt:variant>
      <vt:variant>
        <vt:i4>0</vt:i4>
      </vt:variant>
      <vt:variant>
        <vt:i4>5</vt:i4>
      </vt:variant>
      <vt:variant>
        <vt:lpwstr>http://www.nevo.co.il/law/4216</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393227</vt:i4>
      </vt:variant>
      <vt:variant>
        <vt:i4>78</vt:i4>
      </vt:variant>
      <vt:variant>
        <vt:i4>0</vt:i4>
      </vt:variant>
      <vt:variant>
        <vt:i4>5</vt:i4>
      </vt:variant>
      <vt:variant>
        <vt:lpwstr>http://www.nevo.co.il/law/70301/40jc</vt:lpwstr>
      </vt:variant>
      <vt:variant>
        <vt:lpwstr/>
      </vt:variant>
      <vt:variant>
        <vt:i4>7995492</vt:i4>
      </vt:variant>
      <vt:variant>
        <vt:i4>75</vt:i4>
      </vt:variant>
      <vt:variant>
        <vt:i4>0</vt:i4>
      </vt:variant>
      <vt:variant>
        <vt:i4>5</vt:i4>
      </vt:variant>
      <vt:variant>
        <vt:lpwstr>http://www.nevo.co.il/law/70301</vt:lpwstr>
      </vt:variant>
      <vt:variant>
        <vt:lpwstr/>
      </vt:variant>
      <vt:variant>
        <vt:i4>3473530</vt:i4>
      </vt:variant>
      <vt:variant>
        <vt:i4>72</vt:i4>
      </vt:variant>
      <vt:variant>
        <vt:i4>0</vt:i4>
      </vt:variant>
      <vt:variant>
        <vt:i4>5</vt:i4>
      </vt:variant>
      <vt:variant>
        <vt:lpwstr>http://www.nevo.co.il/case/22856999</vt:lpwstr>
      </vt:variant>
      <vt:variant>
        <vt:lpwstr/>
      </vt:variant>
      <vt:variant>
        <vt:i4>3145843</vt:i4>
      </vt:variant>
      <vt:variant>
        <vt:i4>69</vt:i4>
      </vt:variant>
      <vt:variant>
        <vt:i4>0</vt:i4>
      </vt:variant>
      <vt:variant>
        <vt:i4>5</vt:i4>
      </vt:variant>
      <vt:variant>
        <vt:lpwstr>http://www.nevo.co.il/case/11213700</vt:lpwstr>
      </vt:variant>
      <vt:variant>
        <vt:lpwstr/>
      </vt:variant>
      <vt:variant>
        <vt:i4>3407993</vt:i4>
      </vt:variant>
      <vt:variant>
        <vt:i4>66</vt:i4>
      </vt:variant>
      <vt:variant>
        <vt:i4>0</vt:i4>
      </vt:variant>
      <vt:variant>
        <vt:i4>5</vt:i4>
      </vt:variant>
      <vt:variant>
        <vt:lpwstr>http://www.nevo.co.il/case/3892678</vt:lpwstr>
      </vt:variant>
      <vt:variant>
        <vt:lpwstr/>
      </vt:variant>
      <vt:variant>
        <vt:i4>3604595</vt:i4>
      </vt:variant>
      <vt:variant>
        <vt:i4>63</vt:i4>
      </vt:variant>
      <vt:variant>
        <vt:i4>0</vt:i4>
      </vt:variant>
      <vt:variant>
        <vt:i4>5</vt:i4>
      </vt:variant>
      <vt:variant>
        <vt:lpwstr>http://www.nevo.co.il/case/17978777</vt:lpwstr>
      </vt:variant>
      <vt:variant>
        <vt:lpwstr/>
      </vt:variant>
      <vt:variant>
        <vt:i4>3342462</vt:i4>
      </vt:variant>
      <vt:variant>
        <vt:i4>60</vt:i4>
      </vt:variant>
      <vt:variant>
        <vt:i4>0</vt:i4>
      </vt:variant>
      <vt:variant>
        <vt:i4>5</vt:i4>
      </vt:variant>
      <vt:variant>
        <vt:lpwstr>http://www.nevo.co.il/case/7012287</vt:lpwstr>
      </vt:variant>
      <vt:variant>
        <vt:lpwstr/>
      </vt:variant>
      <vt:variant>
        <vt:i4>3539062</vt:i4>
      </vt:variant>
      <vt:variant>
        <vt:i4>57</vt:i4>
      </vt:variant>
      <vt:variant>
        <vt:i4>0</vt:i4>
      </vt:variant>
      <vt:variant>
        <vt:i4>5</vt:i4>
      </vt:variant>
      <vt:variant>
        <vt:lpwstr>http://www.nevo.co.il/case/21477472</vt:lpwstr>
      </vt:variant>
      <vt:variant>
        <vt:lpwstr/>
      </vt:variant>
      <vt:variant>
        <vt:i4>3407990</vt:i4>
      </vt:variant>
      <vt:variant>
        <vt:i4>54</vt:i4>
      </vt:variant>
      <vt:variant>
        <vt:i4>0</vt:i4>
      </vt:variant>
      <vt:variant>
        <vt:i4>5</vt:i4>
      </vt:variant>
      <vt:variant>
        <vt:lpwstr>http://www.nevo.co.il/case/5787128</vt:lpwstr>
      </vt:variant>
      <vt:variant>
        <vt:lpwstr/>
      </vt:variant>
      <vt:variant>
        <vt:i4>3997819</vt:i4>
      </vt:variant>
      <vt:variant>
        <vt:i4>51</vt:i4>
      </vt:variant>
      <vt:variant>
        <vt:i4>0</vt:i4>
      </vt:variant>
      <vt:variant>
        <vt:i4>5</vt:i4>
      </vt:variant>
      <vt:variant>
        <vt:lpwstr>http://www.nevo.co.il/case/5681787</vt:lpwstr>
      </vt:variant>
      <vt:variant>
        <vt:lpwstr/>
      </vt:variant>
      <vt:variant>
        <vt:i4>3866740</vt:i4>
      </vt:variant>
      <vt:variant>
        <vt:i4>48</vt:i4>
      </vt:variant>
      <vt:variant>
        <vt:i4>0</vt:i4>
      </vt:variant>
      <vt:variant>
        <vt:i4>5</vt:i4>
      </vt:variant>
      <vt:variant>
        <vt:lpwstr>http://www.nevo.co.il/case/25973238</vt:lpwstr>
      </vt:variant>
      <vt:variant>
        <vt:lpwstr/>
      </vt:variant>
      <vt:variant>
        <vt:i4>3997811</vt:i4>
      </vt:variant>
      <vt:variant>
        <vt:i4>45</vt:i4>
      </vt:variant>
      <vt:variant>
        <vt:i4>0</vt:i4>
      </vt:variant>
      <vt:variant>
        <vt:i4>5</vt:i4>
      </vt:variant>
      <vt:variant>
        <vt:lpwstr>http://www.nevo.co.il/case/23827604</vt:lpwstr>
      </vt:variant>
      <vt:variant>
        <vt:lpwstr/>
      </vt:variant>
      <vt:variant>
        <vt:i4>3866738</vt:i4>
      </vt:variant>
      <vt:variant>
        <vt:i4>42</vt:i4>
      </vt:variant>
      <vt:variant>
        <vt:i4>0</vt:i4>
      </vt:variant>
      <vt:variant>
        <vt:i4>5</vt:i4>
      </vt:variant>
      <vt:variant>
        <vt:lpwstr>http://www.nevo.co.il/case/5726579</vt:lpwstr>
      </vt:variant>
      <vt:variant>
        <vt:lpwstr/>
      </vt:variant>
      <vt:variant>
        <vt:i4>3407991</vt:i4>
      </vt:variant>
      <vt:variant>
        <vt:i4>39</vt:i4>
      </vt:variant>
      <vt:variant>
        <vt:i4>0</vt:i4>
      </vt:variant>
      <vt:variant>
        <vt:i4>5</vt:i4>
      </vt:variant>
      <vt:variant>
        <vt:lpwstr>http://www.nevo.co.il/case/5786821</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2025-04-23T01:14:00Z</dcterms:created>
  <dcterms:modified xsi:type="dcterms:W3CDTF">2025-04-23T01:14:00Z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1197</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יעקב קנאפו</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20220307</vt:lpwstr>
  </property>
  <property fmtid="{D5CDD505-2E9C-101B-9397-08002B2CF9AE}" pid="13" name="TYPE_N_DATE">
    <vt:lpwstr>38020220307</vt:lpwstr>
  </property>
  <property fmtid="{D5CDD505-2E9C-101B-9397-08002B2CF9AE}" pid="14" name="WORDNUMPAGES">
    <vt:lpwstr>6</vt:lpwstr>
  </property>
  <property fmtid="{D5CDD505-2E9C-101B-9397-08002B2CF9AE}" pid="15" name="TYPE_ABS_DATE">
    <vt:lpwstr>380020220307</vt:lpwstr>
  </property>
  <property fmtid="{D5CDD505-2E9C-101B-9397-08002B2CF9AE}" pid="16" name="ISABSTRACT">
    <vt:lpwstr>Y</vt:lpwstr>
  </property>
  <property fmtid="{D5CDD505-2E9C-101B-9397-08002B2CF9AE}" pid="17" name="CASESLISTTMP1">
    <vt:lpwstr>5786821;5726579;23827604;25973238;5681787;5787128;21477472;7012287;17978777;3892678;11213700;22856999</vt:lpwstr>
  </property>
  <property fmtid="{D5CDD505-2E9C-101B-9397-08002B2CF9AE}" pid="18" name="LAWLISTTMP1">
    <vt:lpwstr>4216/013;019a;007.a;007.c</vt:lpwstr>
  </property>
  <property fmtid="{D5CDD505-2E9C-101B-9397-08002B2CF9AE}" pid="19" name="LAWLISTTMP2">
    <vt:lpwstr>70301/40jc;40ja</vt:lpwstr>
  </property>
</Properties>
</file>