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F86560" w:rsidRPr="00A00F04" w14:paraId="7EC78C6C" w14:textId="77777777" w:rsidTr="00111630">
        <w:trPr>
          <w:trHeight w:hRule="exact" w:val="704"/>
          <w:jc w:val="center"/>
        </w:trPr>
        <w:tc>
          <w:tcPr>
            <w:tcW w:w="8721" w:type="dxa"/>
            <w:gridSpan w:val="2"/>
          </w:tcPr>
          <w:p w14:paraId="0B0A54E8" w14:textId="77777777" w:rsidR="00F86560" w:rsidRPr="00A00F04" w:rsidRDefault="00F86560" w:rsidP="00111630">
            <w:pPr>
              <w:pStyle w:val="a3"/>
              <w:jc w:val="center"/>
              <w:rPr>
                <w:rFonts w:ascii="Tahoma" w:hAnsi="Tahoma" w:cs="Tahoma"/>
                <w:b/>
                <w:bCs/>
                <w:noProof w:val="0"/>
                <w:color w:val="000080"/>
                <w:rtl/>
              </w:rPr>
            </w:pPr>
            <w:bookmarkStart w:id="0" w:name="FirstLawyer"/>
            <w:bookmarkStart w:id="1" w:name="LastJudge"/>
            <w:r w:rsidRPr="00A00F04">
              <w:rPr>
                <w:rFonts w:ascii="Tahoma" w:hAnsi="Tahoma" w:cs="Tahoma"/>
                <w:b/>
                <w:bCs/>
                <w:noProof w:val="0"/>
                <w:color w:val="000080"/>
                <w:rtl/>
              </w:rPr>
              <w:t>בית משפט השלום בבאר שבע</w:t>
            </w:r>
          </w:p>
          <w:p w14:paraId="2667FFA8" w14:textId="77777777" w:rsidR="00F86560" w:rsidRPr="00A00F04" w:rsidRDefault="00F86560" w:rsidP="00111630">
            <w:pPr>
              <w:pStyle w:val="a3"/>
              <w:jc w:val="center"/>
              <w:rPr>
                <w:rFonts w:ascii="Tahoma" w:hAnsi="Tahoma" w:cs="Tahoma"/>
                <w:noProof w:val="0"/>
                <w:color w:val="000080"/>
                <w:rtl/>
              </w:rPr>
            </w:pPr>
          </w:p>
        </w:tc>
      </w:tr>
      <w:tr w:rsidR="00F86560" w:rsidRPr="00A00F04" w14:paraId="4B6A80A2" w14:textId="77777777" w:rsidTr="00111630">
        <w:trPr>
          <w:trHeight w:val="337"/>
          <w:jc w:val="center"/>
        </w:trPr>
        <w:tc>
          <w:tcPr>
            <w:tcW w:w="4473" w:type="dxa"/>
          </w:tcPr>
          <w:p w14:paraId="4862F482" w14:textId="77777777" w:rsidR="00F86560" w:rsidRPr="00A00F04" w:rsidRDefault="00F86560" w:rsidP="00111630">
            <w:pPr>
              <w:rPr>
                <w:b/>
                <w:bCs/>
                <w:noProof w:val="0"/>
                <w:sz w:val="26"/>
                <w:szCs w:val="26"/>
                <w:rtl/>
              </w:rPr>
            </w:pPr>
          </w:p>
        </w:tc>
        <w:tc>
          <w:tcPr>
            <w:tcW w:w="4248" w:type="dxa"/>
          </w:tcPr>
          <w:p w14:paraId="174B0103" w14:textId="77777777" w:rsidR="00F86560" w:rsidRPr="00A00F04" w:rsidRDefault="00F86560" w:rsidP="00111630">
            <w:pPr>
              <w:pStyle w:val="a3"/>
              <w:jc w:val="right"/>
              <w:rPr>
                <w:b/>
                <w:bCs/>
                <w:noProof w:val="0"/>
                <w:sz w:val="26"/>
                <w:szCs w:val="26"/>
                <w:rtl/>
              </w:rPr>
            </w:pPr>
            <w:r w:rsidRPr="00A00F04">
              <w:rPr>
                <w:rFonts w:hint="cs"/>
                <w:b/>
                <w:bCs/>
                <w:noProof w:val="0"/>
                <w:sz w:val="26"/>
                <w:szCs w:val="26"/>
                <w:rtl/>
              </w:rPr>
              <w:t>ח' חשוון תשפ"ג</w:t>
            </w:r>
          </w:p>
          <w:p w14:paraId="33728524" w14:textId="77777777" w:rsidR="00F86560" w:rsidRPr="00A00F04" w:rsidRDefault="00F86560" w:rsidP="00111630">
            <w:pPr>
              <w:pStyle w:val="a3"/>
              <w:jc w:val="right"/>
              <w:rPr>
                <w:b/>
                <w:bCs/>
                <w:noProof w:val="0"/>
                <w:sz w:val="26"/>
                <w:szCs w:val="26"/>
                <w:rtl/>
              </w:rPr>
            </w:pPr>
            <w:r w:rsidRPr="00A00F04">
              <w:rPr>
                <w:rFonts w:hint="cs"/>
                <w:b/>
                <w:bCs/>
                <w:noProof w:val="0"/>
                <w:sz w:val="26"/>
                <w:szCs w:val="26"/>
                <w:rtl/>
              </w:rPr>
              <w:t>02 נובמבר 2022</w:t>
            </w:r>
          </w:p>
        </w:tc>
      </w:tr>
      <w:tr w:rsidR="00F86560" w:rsidRPr="00A00F04" w14:paraId="44EFBB47" w14:textId="77777777" w:rsidTr="00111630">
        <w:trPr>
          <w:trHeight w:val="337"/>
          <w:jc w:val="center"/>
        </w:trPr>
        <w:tc>
          <w:tcPr>
            <w:tcW w:w="8721" w:type="dxa"/>
            <w:gridSpan w:val="2"/>
          </w:tcPr>
          <w:p w14:paraId="4FD5966D" w14:textId="77777777" w:rsidR="00F86560" w:rsidRPr="00A00F04" w:rsidRDefault="00A00F04" w:rsidP="00111630">
            <w:pPr>
              <w:rPr>
                <w:b/>
                <w:bCs/>
                <w:noProof w:val="0"/>
                <w:sz w:val="26"/>
                <w:szCs w:val="26"/>
                <w:rtl/>
              </w:rPr>
            </w:pPr>
            <w:hyperlink r:id="rId7" w:history="1">
              <w:r w:rsidRPr="00A00F04">
                <w:rPr>
                  <w:b/>
                  <w:bCs/>
                  <w:noProof w:val="0"/>
                  <w:color w:val="0000FF"/>
                  <w:sz w:val="26"/>
                  <w:szCs w:val="26"/>
                  <w:u w:val="single"/>
                  <w:rtl/>
                </w:rPr>
                <w:t>ת"פ 12672-11-21</w:t>
              </w:r>
            </w:hyperlink>
            <w:r w:rsidR="00F86560" w:rsidRPr="00A00F04">
              <w:rPr>
                <w:b/>
                <w:bCs/>
                <w:noProof w:val="0"/>
                <w:sz w:val="26"/>
                <w:szCs w:val="26"/>
                <w:rtl/>
              </w:rPr>
              <w:t xml:space="preserve"> מדינת ישראל נ' אדרי(עצור/אסיר בפיקוח)</w:t>
            </w:r>
          </w:p>
          <w:p w14:paraId="4FF8A9B1" w14:textId="77777777" w:rsidR="00F86560" w:rsidRPr="00A00F04" w:rsidRDefault="00F86560" w:rsidP="00111630">
            <w:pPr>
              <w:rPr>
                <w:rtl/>
              </w:rPr>
            </w:pPr>
          </w:p>
          <w:p w14:paraId="1192B9D4" w14:textId="77777777" w:rsidR="00F86560" w:rsidRPr="00A00F04" w:rsidRDefault="00F86560" w:rsidP="00111630">
            <w:pPr>
              <w:rPr>
                <w:rtl/>
              </w:rPr>
            </w:pPr>
            <w:r w:rsidRPr="00A00F04">
              <w:rPr>
                <w:rFonts w:hint="cs"/>
                <w:sz w:val="20"/>
                <w:szCs w:val="20"/>
                <w:rtl/>
              </w:rPr>
              <w:t>תיק חיצוני</w:t>
            </w:r>
            <w:r w:rsidRPr="00A00F04">
              <w:rPr>
                <w:rFonts w:hint="cs"/>
                <w:rtl/>
              </w:rPr>
              <w:t xml:space="preserve">: </w:t>
            </w:r>
            <w:r w:rsidRPr="00A00F04">
              <w:rPr>
                <w:sz w:val="20"/>
                <w:szCs w:val="20"/>
              </w:rPr>
              <w:t>770650/2021</w:t>
            </w:r>
          </w:p>
        </w:tc>
      </w:tr>
    </w:tbl>
    <w:p w14:paraId="3BF074A6" w14:textId="77777777" w:rsidR="00F86560" w:rsidRPr="00A00F04" w:rsidRDefault="00F86560" w:rsidP="00F86560">
      <w:pPr>
        <w:pStyle w:val="a3"/>
        <w:rPr>
          <w:noProof w:val="0"/>
          <w:rtl/>
        </w:rPr>
      </w:pPr>
      <w:r w:rsidRPr="00A00F04">
        <w:rPr>
          <w:noProof w:val="0"/>
          <w:rtl/>
        </w:rPr>
        <w:t xml:space="preserve"> </w:t>
      </w:r>
    </w:p>
    <w:p w14:paraId="12B7E6B0" w14:textId="77777777" w:rsidR="00F86560" w:rsidRPr="00A00F04" w:rsidRDefault="00F86560" w:rsidP="00F86560">
      <w:pPr>
        <w:suppressLineNumbers/>
        <w:rPr>
          <w:rtl/>
        </w:rPr>
      </w:pPr>
    </w:p>
    <w:p w14:paraId="3419B45F" w14:textId="77777777" w:rsidR="00F86560" w:rsidRPr="00A00F04" w:rsidRDefault="00F86560" w:rsidP="00F86560">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F86560" w:rsidRPr="00A00F04" w14:paraId="58679497" w14:textId="77777777" w:rsidTr="00F86560">
        <w:trPr>
          <w:jc w:val="center"/>
        </w:trPr>
        <w:tc>
          <w:tcPr>
            <w:tcW w:w="743" w:type="dxa"/>
            <w:shd w:val="clear" w:color="auto" w:fill="auto"/>
          </w:tcPr>
          <w:p w14:paraId="59297076" w14:textId="77777777" w:rsidR="00F86560" w:rsidRPr="00A00F04" w:rsidRDefault="00F86560" w:rsidP="00F86560">
            <w:pPr>
              <w:jc w:val="both"/>
              <w:rPr>
                <w:rFonts w:ascii="Arial" w:hAnsi="Arial"/>
                <w:b/>
                <w:bCs/>
              </w:rPr>
            </w:pPr>
            <w:r w:rsidRPr="00A00F04">
              <w:rPr>
                <w:rFonts w:ascii="Arial" w:hAnsi="Arial" w:hint="cs"/>
                <w:b/>
                <w:bCs/>
                <w:rtl/>
              </w:rPr>
              <w:t>לפני</w:t>
            </w:r>
          </w:p>
        </w:tc>
        <w:tc>
          <w:tcPr>
            <w:tcW w:w="8077" w:type="dxa"/>
            <w:gridSpan w:val="2"/>
            <w:shd w:val="clear" w:color="auto" w:fill="auto"/>
          </w:tcPr>
          <w:p w14:paraId="25CC3171" w14:textId="77777777" w:rsidR="00F86560" w:rsidRPr="00A00F04" w:rsidRDefault="00F86560" w:rsidP="00111630">
            <w:pPr>
              <w:rPr>
                <w:rFonts w:ascii="Arial" w:hAnsi="Arial"/>
                <w:b/>
                <w:bCs/>
                <w:rtl/>
              </w:rPr>
            </w:pPr>
            <w:r w:rsidRPr="00A00F04">
              <w:rPr>
                <w:rFonts w:ascii="Arial" w:hAnsi="Arial" w:hint="cs"/>
                <w:b/>
                <w:bCs/>
                <w:rtl/>
              </w:rPr>
              <w:t>כב' ה</w:t>
            </w:r>
            <w:r w:rsidRPr="00A00F04">
              <w:rPr>
                <w:rFonts w:ascii="Arial" w:hAnsi="Arial"/>
                <w:b/>
                <w:bCs/>
                <w:rtl/>
              </w:rPr>
              <w:t>שופט</w:t>
            </w:r>
            <w:r w:rsidRPr="00A00F04">
              <w:rPr>
                <w:rFonts w:ascii="Arial" w:hAnsi="Arial" w:hint="cs"/>
                <w:b/>
                <w:bCs/>
                <w:rtl/>
              </w:rPr>
              <w:t xml:space="preserve">  </w:t>
            </w:r>
            <w:r w:rsidRPr="00A00F04">
              <w:rPr>
                <w:rFonts w:ascii="Arial" w:hAnsi="Arial"/>
                <w:b/>
                <w:bCs/>
                <w:rtl/>
              </w:rPr>
              <w:t>רון סולקין</w:t>
            </w:r>
          </w:p>
          <w:p w14:paraId="259175F9" w14:textId="77777777" w:rsidR="00F86560" w:rsidRPr="00A00F04" w:rsidRDefault="00F86560" w:rsidP="00111630">
            <w:pPr>
              <w:rPr>
                <w:rFonts w:ascii="Arial" w:hAnsi="Arial" w:cs="FrankRuehl"/>
                <w:sz w:val="28"/>
                <w:szCs w:val="28"/>
                <w:highlight w:val="yellow"/>
              </w:rPr>
            </w:pPr>
          </w:p>
        </w:tc>
      </w:tr>
      <w:tr w:rsidR="00F86560" w:rsidRPr="00A00F04" w14:paraId="5FC029B6" w14:textId="77777777" w:rsidTr="00F86560">
        <w:trPr>
          <w:jc w:val="center"/>
        </w:trPr>
        <w:tc>
          <w:tcPr>
            <w:tcW w:w="3249" w:type="dxa"/>
            <w:gridSpan w:val="2"/>
            <w:shd w:val="clear" w:color="auto" w:fill="auto"/>
          </w:tcPr>
          <w:p w14:paraId="18BC5B78" w14:textId="77777777" w:rsidR="00F86560" w:rsidRPr="00A00F04" w:rsidRDefault="00F86560" w:rsidP="00F86560">
            <w:pPr>
              <w:bidi w:val="0"/>
              <w:jc w:val="right"/>
              <w:rPr>
                <w:rFonts w:ascii="Arial" w:hAnsi="Arial"/>
                <w:b/>
                <w:bCs/>
                <w:noProof w:val="0"/>
                <w:sz w:val="26"/>
                <w:szCs w:val="26"/>
              </w:rPr>
            </w:pPr>
            <w:bookmarkStart w:id="2" w:name="FirstAppellant"/>
          </w:p>
          <w:p w14:paraId="0D0DD2AE" w14:textId="77777777" w:rsidR="00F86560" w:rsidRPr="00A00F04" w:rsidRDefault="00F86560" w:rsidP="00F86560">
            <w:pPr>
              <w:bidi w:val="0"/>
              <w:jc w:val="right"/>
              <w:rPr>
                <w:rFonts w:ascii="Arial" w:hAnsi="Arial"/>
                <w:b/>
                <w:bCs/>
                <w:noProof w:val="0"/>
                <w:sz w:val="26"/>
                <w:szCs w:val="26"/>
                <w:rtl/>
              </w:rPr>
            </w:pPr>
            <w:r w:rsidRPr="00A00F04">
              <w:rPr>
                <w:rFonts w:ascii="Arial" w:hAnsi="Arial" w:hint="cs"/>
                <w:b/>
                <w:bCs/>
                <w:noProof w:val="0"/>
                <w:sz w:val="26"/>
                <w:szCs w:val="26"/>
                <w:rtl/>
              </w:rPr>
              <w:t>המאשימה</w:t>
            </w:r>
          </w:p>
        </w:tc>
        <w:tc>
          <w:tcPr>
            <w:tcW w:w="5571" w:type="dxa"/>
            <w:shd w:val="clear" w:color="auto" w:fill="auto"/>
          </w:tcPr>
          <w:p w14:paraId="665806A5" w14:textId="77777777" w:rsidR="00F86560" w:rsidRPr="00A00F04" w:rsidRDefault="00F86560" w:rsidP="00111630">
            <w:pPr>
              <w:rPr>
                <w:rFonts w:ascii="Arial" w:hAnsi="Arial"/>
                <w:b/>
                <w:bCs/>
                <w:noProof w:val="0"/>
                <w:sz w:val="26"/>
                <w:szCs w:val="26"/>
                <w:rtl/>
              </w:rPr>
            </w:pPr>
          </w:p>
          <w:p w14:paraId="5A03D2F0" w14:textId="77777777" w:rsidR="00F86560" w:rsidRPr="00A00F04" w:rsidRDefault="00F86560" w:rsidP="00111630">
            <w:pPr>
              <w:rPr>
                <w:b/>
                <w:bCs/>
                <w:noProof w:val="0"/>
                <w:sz w:val="26"/>
                <w:szCs w:val="26"/>
              </w:rPr>
            </w:pPr>
            <w:r w:rsidRPr="00A00F04">
              <w:rPr>
                <w:rFonts w:ascii="Arial" w:hAnsi="Arial"/>
                <w:b/>
                <w:bCs/>
                <w:noProof w:val="0"/>
                <w:sz w:val="26"/>
                <w:szCs w:val="26"/>
                <w:rtl/>
              </w:rPr>
              <w:t xml:space="preserve">מדינת ישראל – תביעות </w:t>
            </w:r>
            <w:r w:rsidRPr="00A00F04">
              <w:rPr>
                <w:rFonts w:ascii="Arial" w:hAnsi="Arial" w:hint="cs"/>
                <w:b/>
                <w:bCs/>
                <w:noProof w:val="0"/>
                <w:sz w:val="26"/>
                <w:szCs w:val="26"/>
                <w:rtl/>
              </w:rPr>
              <w:t>נגב</w:t>
            </w:r>
            <w:r w:rsidRPr="00A00F04">
              <w:rPr>
                <w:rFonts w:ascii="Arial" w:hAnsi="Arial"/>
                <w:b/>
                <w:bCs/>
                <w:noProof w:val="0"/>
                <w:sz w:val="26"/>
                <w:szCs w:val="26"/>
                <w:rtl/>
              </w:rPr>
              <w:br/>
            </w:r>
            <w:r w:rsidRPr="00A00F04">
              <w:rPr>
                <w:rFonts w:hint="cs"/>
                <w:rtl/>
              </w:rPr>
              <w:t>ע"י ב"כ עו"ד ליטל פרץ</w:t>
            </w:r>
          </w:p>
        </w:tc>
      </w:tr>
      <w:bookmarkEnd w:id="2"/>
      <w:tr w:rsidR="00F86560" w:rsidRPr="00A00F04" w14:paraId="368F14BD" w14:textId="77777777" w:rsidTr="00F86560">
        <w:trPr>
          <w:jc w:val="center"/>
        </w:trPr>
        <w:tc>
          <w:tcPr>
            <w:tcW w:w="8820" w:type="dxa"/>
            <w:gridSpan w:val="3"/>
            <w:shd w:val="clear" w:color="auto" w:fill="auto"/>
          </w:tcPr>
          <w:p w14:paraId="6A0D13DD" w14:textId="77777777" w:rsidR="00F86560" w:rsidRPr="00A00F04" w:rsidRDefault="00F86560" w:rsidP="00111630">
            <w:pPr>
              <w:rPr>
                <w:rFonts w:ascii="Arial" w:hAnsi="Arial"/>
                <w:b/>
                <w:bCs/>
                <w:noProof w:val="0"/>
                <w:sz w:val="26"/>
                <w:szCs w:val="26"/>
                <w:rtl/>
              </w:rPr>
            </w:pPr>
          </w:p>
          <w:p w14:paraId="12C002F1" w14:textId="77777777" w:rsidR="00F86560" w:rsidRPr="00A00F04" w:rsidRDefault="00F86560" w:rsidP="00F86560">
            <w:pPr>
              <w:jc w:val="center"/>
              <w:rPr>
                <w:rFonts w:ascii="Arial" w:hAnsi="Arial"/>
                <w:b/>
                <w:bCs/>
                <w:noProof w:val="0"/>
                <w:sz w:val="26"/>
                <w:szCs w:val="26"/>
                <w:rtl/>
              </w:rPr>
            </w:pPr>
            <w:r w:rsidRPr="00A00F04">
              <w:rPr>
                <w:rFonts w:ascii="Arial" w:hAnsi="Arial"/>
                <w:b/>
                <w:bCs/>
                <w:noProof w:val="0"/>
                <w:sz w:val="26"/>
                <w:szCs w:val="26"/>
                <w:rtl/>
              </w:rPr>
              <w:t>נגד</w:t>
            </w:r>
          </w:p>
          <w:p w14:paraId="6B3DA27A" w14:textId="77777777" w:rsidR="00F86560" w:rsidRPr="00A00F04" w:rsidRDefault="00F86560" w:rsidP="00111630">
            <w:pPr>
              <w:rPr>
                <w:rFonts w:ascii="Arial" w:hAnsi="Arial"/>
                <w:b/>
                <w:bCs/>
                <w:noProof w:val="0"/>
                <w:sz w:val="26"/>
                <w:szCs w:val="26"/>
              </w:rPr>
            </w:pPr>
          </w:p>
        </w:tc>
      </w:tr>
      <w:tr w:rsidR="00F86560" w:rsidRPr="00A00F04" w14:paraId="7770F383" w14:textId="77777777" w:rsidTr="00F86560">
        <w:trPr>
          <w:jc w:val="center"/>
        </w:trPr>
        <w:tc>
          <w:tcPr>
            <w:tcW w:w="3249" w:type="dxa"/>
            <w:gridSpan w:val="2"/>
            <w:shd w:val="clear" w:color="auto" w:fill="auto"/>
          </w:tcPr>
          <w:p w14:paraId="2A1B5839" w14:textId="77777777" w:rsidR="00F86560" w:rsidRPr="00A00F04" w:rsidRDefault="00F86560" w:rsidP="00111630">
            <w:pPr>
              <w:rPr>
                <w:rFonts w:ascii="Arial" w:hAnsi="Arial"/>
                <w:b/>
                <w:bCs/>
                <w:noProof w:val="0"/>
                <w:sz w:val="26"/>
                <w:szCs w:val="26"/>
                <w:rtl/>
              </w:rPr>
            </w:pPr>
          </w:p>
          <w:p w14:paraId="76145A12" w14:textId="77777777" w:rsidR="00F86560" w:rsidRPr="00A00F04" w:rsidRDefault="00F86560" w:rsidP="00111630">
            <w:pPr>
              <w:rPr>
                <w:rFonts w:ascii="Arial" w:hAnsi="Arial"/>
                <w:b/>
                <w:bCs/>
                <w:noProof w:val="0"/>
                <w:sz w:val="26"/>
                <w:szCs w:val="26"/>
              </w:rPr>
            </w:pPr>
            <w:r w:rsidRPr="00A00F04">
              <w:rPr>
                <w:rFonts w:ascii="Arial" w:hAnsi="Arial" w:hint="cs"/>
                <w:b/>
                <w:bCs/>
                <w:noProof w:val="0"/>
                <w:sz w:val="26"/>
                <w:szCs w:val="26"/>
                <w:rtl/>
              </w:rPr>
              <w:t>הנאשם</w:t>
            </w:r>
          </w:p>
        </w:tc>
        <w:tc>
          <w:tcPr>
            <w:tcW w:w="5571" w:type="dxa"/>
            <w:shd w:val="clear" w:color="auto" w:fill="auto"/>
          </w:tcPr>
          <w:p w14:paraId="05D05CCE" w14:textId="77777777" w:rsidR="00F86560" w:rsidRPr="00A00F04" w:rsidRDefault="00F86560" w:rsidP="00111630">
            <w:pPr>
              <w:rPr>
                <w:rFonts w:ascii="Arial" w:hAnsi="Arial"/>
                <w:b/>
                <w:bCs/>
                <w:noProof w:val="0"/>
                <w:sz w:val="26"/>
                <w:szCs w:val="26"/>
                <w:rtl/>
              </w:rPr>
            </w:pPr>
          </w:p>
          <w:p w14:paraId="2584EC7B" w14:textId="77777777" w:rsidR="00F86560" w:rsidRPr="00A00F04" w:rsidRDefault="00F86560" w:rsidP="00111630">
            <w:pPr>
              <w:rPr>
                <w:b/>
                <w:bCs/>
                <w:noProof w:val="0"/>
                <w:sz w:val="26"/>
                <w:szCs w:val="26"/>
                <w:rtl/>
              </w:rPr>
            </w:pPr>
            <w:r w:rsidRPr="00A00F04">
              <w:rPr>
                <w:rFonts w:ascii="Arial" w:hAnsi="Arial"/>
                <w:b/>
                <w:bCs/>
                <w:noProof w:val="0"/>
                <w:sz w:val="26"/>
                <w:szCs w:val="26"/>
                <w:rtl/>
              </w:rPr>
              <w:t xml:space="preserve">ישראל </w:t>
            </w:r>
            <w:r w:rsidRPr="00A00F04">
              <w:rPr>
                <w:rFonts w:ascii="Arial" w:hAnsi="Arial" w:hint="cs"/>
                <w:b/>
                <w:bCs/>
                <w:noProof w:val="0"/>
                <w:sz w:val="26"/>
                <w:szCs w:val="26"/>
                <w:rtl/>
              </w:rPr>
              <w:t xml:space="preserve">בן יצחק </w:t>
            </w:r>
            <w:r w:rsidRPr="00A00F04">
              <w:rPr>
                <w:rFonts w:ascii="Arial" w:hAnsi="Arial"/>
                <w:b/>
                <w:bCs/>
                <w:noProof w:val="0"/>
                <w:sz w:val="26"/>
                <w:szCs w:val="26"/>
                <w:rtl/>
              </w:rPr>
              <w:t>אדרי (עצור/אסיר בפיקוח)</w:t>
            </w:r>
            <w:r w:rsidRPr="00A00F04">
              <w:rPr>
                <w:rtl/>
              </w:rPr>
              <w:br/>
            </w:r>
            <w:r w:rsidRPr="00A00F04">
              <w:rPr>
                <w:rFonts w:hint="cs"/>
                <w:rtl/>
              </w:rPr>
              <w:t>ע"י ב"כ עו"ד חן צפריר</w:t>
            </w:r>
          </w:p>
        </w:tc>
      </w:tr>
    </w:tbl>
    <w:p w14:paraId="433AD7B5" w14:textId="77777777" w:rsidR="00F86560" w:rsidRPr="00A00F04" w:rsidRDefault="00F86560" w:rsidP="00F86560">
      <w:pPr>
        <w:suppressLineNumbers/>
      </w:pPr>
    </w:p>
    <w:p w14:paraId="437222FB" w14:textId="77777777" w:rsidR="00C53949" w:rsidRPr="00C53949" w:rsidRDefault="00C53949" w:rsidP="00C53949">
      <w:pPr>
        <w:suppressLineNumbers/>
        <w:spacing w:before="120" w:after="120" w:line="240" w:lineRule="exact"/>
        <w:ind w:left="283" w:hanging="283"/>
        <w:jc w:val="both"/>
        <w:rPr>
          <w:rFonts w:ascii="FrankRuehl" w:hAnsi="FrankRuehl" w:cs="FrankRuehl"/>
          <w:rtl/>
        </w:rPr>
      </w:pPr>
    </w:p>
    <w:p w14:paraId="0CB4C410" w14:textId="77777777" w:rsidR="00415B36" w:rsidRDefault="00415B36" w:rsidP="00415B36">
      <w:pPr>
        <w:suppressLineNumbers/>
        <w:rPr>
          <w:rtl/>
        </w:rPr>
      </w:pPr>
      <w:bookmarkStart w:id="3" w:name="LawTable"/>
      <w:bookmarkEnd w:id="3"/>
    </w:p>
    <w:p w14:paraId="0DD25B3A" w14:textId="77777777" w:rsidR="00415B36" w:rsidRPr="00415B36" w:rsidRDefault="00415B36" w:rsidP="00415B36">
      <w:pPr>
        <w:suppressLineNumbers/>
        <w:spacing w:before="120" w:after="120" w:line="240" w:lineRule="exact"/>
        <w:ind w:left="283" w:hanging="283"/>
        <w:jc w:val="both"/>
        <w:rPr>
          <w:rFonts w:ascii="FrankRuehl" w:hAnsi="FrankRuehl" w:cs="FrankRuehl"/>
          <w:rtl/>
        </w:rPr>
      </w:pPr>
    </w:p>
    <w:p w14:paraId="5A028980" w14:textId="77777777" w:rsidR="00415B36" w:rsidRPr="00415B36" w:rsidRDefault="00415B36" w:rsidP="00415B36">
      <w:pPr>
        <w:suppressLineNumbers/>
        <w:spacing w:before="120" w:after="120" w:line="240" w:lineRule="exact"/>
        <w:ind w:left="283" w:hanging="283"/>
        <w:jc w:val="both"/>
        <w:rPr>
          <w:rFonts w:ascii="FrankRuehl" w:hAnsi="FrankRuehl" w:cs="FrankRuehl"/>
          <w:rtl/>
        </w:rPr>
      </w:pPr>
    </w:p>
    <w:p w14:paraId="2E61CDA4" w14:textId="77777777" w:rsidR="00415B36" w:rsidRPr="00415B36" w:rsidRDefault="00415B36" w:rsidP="00415B36">
      <w:pPr>
        <w:suppressLineNumbers/>
        <w:spacing w:before="120" w:after="120" w:line="240" w:lineRule="exact"/>
        <w:ind w:left="283" w:hanging="283"/>
        <w:jc w:val="both"/>
        <w:rPr>
          <w:rFonts w:ascii="FrankRuehl" w:hAnsi="FrankRuehl" w:cs="FrankRuehl"/>
          <w:rtl/>
        </w:rPr>
      </w:pPr>
      <w:r w:rsidRPr="00415B36">
        <w:rPr>
          <w:rFonts w:ascii="FrankRuehl" w:hAnsi="FrankRuehl" w:cs="FrankRuehl"/>
          <w:rtl/>
        </w:rPr>
        <w:t xml:space="preserve">חקיקה שאוזכרה: </w:t>
      </w:r>
    </w:p>
    <w:p w14:paraId="791AD3C2" w14:textId="77777777" w:rsidR="00415B36" w:rsidRPr="00415B36" w:rsidRDefault="00415B36" w:rsidP="00415B36">
      <w:pPr>
        <w:suppressLineNumbers/>
        <w:spacing w:before="120" w:after="120" w:line="240" w:lineRule="exact"/>
        <w:ind w:left="283" w:hanging="283"/>
        <w:jc w:val="both"/>
        <w:rPr>
          <w:rFonts w:ascii="FrankRuehl" w:hAnsi="FrankRuehl" w:cs="FrankRuehl"/>
          <w:rtl/>
        </w:rPr>
      </w:pPr>
      <w:hyperlink r:id="rId8" w:history="1">
        <w:r w:rsidRPr="00415B36">
          <w:rPr>
            <w:rFonts w:ascii="FrankRuehl" w:hAnsi="FrankRuehl" w:cs="FrankRuehl"/>
            <w:color w:val="0000FF"/>
            <w:rtl/>
          </w:rPr>
          <w:t>פקודת הסמים המסוכנים [נוסח חדש], תשל"ג-1973</w:t>
        </w:r>
      </w:hyperlink>
      <w:r w:rsidRPr="00415B36">
        <w:rPr>
          <w:rFonts w:ascii="FrankRuehl" w:hAnsi="FrankRuehl" w:cs="FrankRuehl"/>
          <w:rtl/>
        </w:rPr>
        <w:t xml:space="preserve">: סע'  </w:t>
      </w:r>
      <w:hyperlink r:id="rId9" w:history="1">
        <w:r w:rsidRPr="00415B36">
          <w:rPr>
            <w:rFonts w:ascii="FrankRuehl" w:hAnsi="FrankRuehl" w:cs="FrankRuehl"/>
            <w:color w:val="0000FF"/>
            <w:rtl/>
          </w:rPr>
          <w:t>6</w:t>
        </w:r>
      </w:hyperlink>
      <w:r w:rsidRPr="00415B36">
        <w:rPr>
          <w:rFonts w:ascii="FrankRuehl" w:hAnsi="FrankRuehl" w:cs="FrankRuehl"/>
          <w:rtl/>
        </w:rPr>
        <w:t xml:space="preserve">, </w:t>
      </w:r>
      <w:hyperlink r:id="rId10" w:history="1">
        <w:r w:rsidRPr="00415B36">
          <w:rPr>
            <w:rFonts w:ascii="FrankRuehl" w:hAnsi="FrankRuehl" w:cs="FrankRuehl"/>
            <w:color w:val="0000FF"/>
            <w:rtl/>
          </w:rPr>
          <w:t>10</w:t>
        </w:r>
      </w:hyperlink>
    </w:p>
    <w:p w14:paraId="153AA8BF" w14:textId="77777777" w:rsidR="00415B36" w:rsidRPr="00415B36" w:rsidRDefault="00415B36" w:rsidP="00415B36">
      <w:pPr>
        <w:suppressLineNumbers/>
        <w:rPr>
          <w:rtl/>
        </w:rPr>
      </w:pPr>
      <w:bookmarkStart w:id="4" w:name="LawTable_End"/>
      <w:bookmarkEnd w:id="4"/>
    </w:p>
    <w:p w14:paraId="06687730" w14:textId="77777777" w:rsidR="00F86560" w:rsidRPr="00C53949" w:rsidRDefault="00F86560" w:rsidP="00C53949">
      <w:pPr>
        <w:suppressLineNumbers/>
      </w:pPr>
    </w:p>
    <w:tbl>
      <w:tblPr>
        <w:bidiVisual/>
        <w:tblW w:w="8820" w:type="dxa"/>
        <w:jc w:val="center"/>
        <w:tblLook w:val="01E0" w:firstRow="1" w:lastRow="1" w:firstColumn="1" w:lastColumn="1" w:noHBand="0" w:noVBand="0"/>
      </w:tblPr>
      <w:tblGrid>
        <w:gridCol w:w="8820"/>
      </w:tblGrid>
      <w:tr w:rsidR="00F86560" w14:paraId="1C0916A4" w14:textId="77777777" w:rsidTr="00F86560">
        <w:trPr>
          <w:jc w:val="center"/>
        </w:trPr>
        <w:tc>
          <w:tcPr>
            <w:tcW w:w="8820" w:type="dxa"/>
            <w:shd w:val="clear" w:color="auto" w:fill="auto"/>
          </w:tcPr>
          <w:p w14:paraId="70B13112" w14:textId="77777777" w:rsidR="00A00F04" w:rsidRPr="00A00F04" w:rsidRDefault="00A00F04" w:rsidP="00A00F04">
            <w:pPr>
              <w:bidi w:val="0"/>
              <w:jc w:val="center"/>
              <w:rPr>
                <w:rFonts w:ascii="Arial" w:hAnsi="Arial"/>
                <w:b/>
                <w:bCs/>
                <w:noProof w:val="0"/>
                <w:sz w:val="28"/>
                <w:szCs w:val="28"/>
                <w:u w:val="single"/>
              </w:rPr>
            </w:pPr>
            <w:bookmarkStart w:id="5" w:name="PsakDin" w:colFirst="0" w:colLast="0"/>
            <w:bookmarkEnd w:id="0"/>
            <w:bookmarkEnd w:id="1"/>
            <w:r w:rsidRPr="00A00F04">
              <w:rPr>
                <w:rFonts w:ascii="Arial" w:hAnsi="Arial"/>
                <w:b/>
                <w:bCs/>
                <w:noProof w:val="0"/>
                <w:sz w:val="28"/>
                <w:szCs w:val="28"/>
                <w:u w:val="single"/>
                <w:rtl/>
              </w:rPr>
              <w:t>גזר דין</w:t>
            </w:r>
          </w:p>
          <w:p w14:paraId="58B46810" w14:textId="77777777" w:rsidR="00F86560" w:rsidRPr="00A00F04" w:rsidRDefault="00F86560" w:rsidP="00A00F04">
            <w:pPr>
              <w:bidi w:val="0"/>
              <w:jc w:val="center"/>
              <w:rPr>
                <w:rFonts w:ascii="Arial" w:hAnsi="Arial"/>
                <w:b/>
                <w:bCs/>
                <w:noProof w:val="0"/>
                <w:sz w:val="28"/>
                <w:szCs w:val="28"/>
                <w:u w:val="single"/>
              </w:rPr>
            </w:pPr>
          </w:p>
        </w:tc>
      </w:tr>
      <w:bookmarkEnd w:id="5"/>
    </w:tbl>
    <w:p w14:paraId="23B6497A" w14:textId="77777777" w:rsidR="00F86560" w:rsidRDefault="00F86560" w:rsidP="00F86560">
      <w:pPr>
        <w:spacing w:line="360" w:lineRule="auto"/>
        <w:jc w:val="both"/>
        <w:rPr>
          <w:rFonts w:ascii="Arial" w:hAnsi="Arial"/>
          <w:b/>
          <w:bCs/>
          <w:noProof w:val="0"/>
          <w:rtl/>
        </w:rPr>
      </w:pPr>
    </w:p>
    <w:p w14:paraId="232D9421" w14:textId="77777777" w:rsidR="00F86560" w:rsidRDefault="00F86560" w:rsidP="00F86560">
      <w:pPr>
        <w:spacing w:line="360" w:lineRule="auto"/>
        <w:jc w:val="both"/>
        <w:rPr>
          <w:rFonts w:ascii="Arial" w:hAnsi="Arial"/>
          <w:noProof w:val="0"/>
          <w:rtl/>
        </w:rPr>
      </w:pPr>
      <w:r>
        <w:rPr>
          <w:rFonts w:ascii="Arial" w:hAnsi="Arial" w:hint="cs"/>
          <w:b/>
          <w:bCs/>
          <w:noProof w:val="0"/>
          <w:rtl/>
        </w:rPr>
        <w:t>כתב האישום והסדר הטיעון</w:t>
      </w:r>
    </w:p>
    <w:p w14:paraId="2698826B" w14:textId="77777777" w:rsidR="00F86560" w:rsidRDefault="00F86560" w:rsidP="00F86560">
      <w:pPr>
        <w:spacing w:line="360" w:lineRule="auto"/>
        <w:jc w:val="both"/>
        <w:rPr>
          <w:rFonts w:ascii="Arial" w:hAnsi="Arial"/>
          <w:noProof w:val="0"/>
          <w:rtl/>
        </w:rPr>
      </w:pPr>
    </w:p>
    <w:p w14:paraId="43D000D6" w14:textId="77777777" w:rsidR="00F86560" w:rsidRDefault="00F86560" w:rsidP="00F86560">
      <w:pPr>
        <w:spacing w:line="360" w:lineRule="auto"/>
        <w:jc w:val="both"/>
        <w:rPr>
          <w:rFonts w:ascii="Arial" w:hAnsi="Arial"/>
          <w:noProof w:val="0"/>
          <w:rtl/>
        </w:rPr>
      </w:pPr>
      <w:bookmarkStart w:id="6" w:name="ABSTRACT_START"/>
      <w:bookmarkEnd w:id="6"/>
      <w:r>
        <w:rPr>
          <w:rFonts w:ascii="Arial" w:hAnsi="Arial" w:hint="cs"/>
          <w:noProof w:val="0"/>
          <w:rtl/>
        </w:rPr>
        <w:t>הנאשם שלפני נותן את הדין בגין העבירות כדלקמן:</w:t>
      </w:r>
    </w:p>
    <w:p w14:paraId="1DBCF3E7" w14:textId="77777777" w:rsidR="00F86560" w:rsidRDefault="00F86560" w:rsidP="00F86560">
      <w:pPr>
        <w:spacing w:line="360" w:lineRule="auto"/>
        <w:jc w:val="both"/>
        <w:rPr>
          <w:rFonts w:ascii="Arial" w:hAnsi="Arial"/>
          <w:noProof w:val="0"/>
          <w:rtl/>
        </w:rPr>
      </w:pPr>
    </w:p>
    <w:p w14:paraId="74E59671" w14:textId="77777777" w:rsidR="00F86560" w:rsidRDefault="00F86560" w:rsidP="00F86560">
      <w:pPr>
        <w:pStyle w:val="a9"/>
        <w:numPr>
          <w:ilvl w:val="0"/>
          <w:numId w:val="1"/>
        </w:numPr>
        <w:spacing w:line="360" w:lineRule="auto"/>
        <w:jc w:val="both"/>
        <w:rPr>
          <w:rFonts w:ascii="Arial" w:hAnsi="Arial"/>
          <w:noProof w:val="0"/>
        </w:rPr>
      </w:pPr>
      <w:r>
        <w:rPr>
          <w:rtl/>
        </w:rPr>
        <w:t xml:space="preserve">גידול סמים מסוכנים, </w:t>
      </w:r>
      <w:r>
        <w:rPr>
          <w:rFonts w:hint="cs"/>
          <w:rtl/>
        </w:rPr>
        <w:t>בניגוד</w:t>
      </w:r>
      <w:r>
        <w:rPr>
          <w:rtl/>
        </w:rPr>
        <w:t xml:space="preserve"> </w:t>
      </w:r>
      <w:hyperlink r:id="rId11" w:history="1">
        <w:r w:rsidR="005E611F" w:rsidRPr="005E611F">
          <w:rPr>
            <w:rStyle w:val="Hyperlink"/>
            <w:rtl/>
          </w:rPr>
          <w:t>לסעיף 6</w:t>
        </w:r>
      </w:hyperlink>
      <w:r>
        <w:rPr>
          <w:rtl/>
        </w:rPr>
        <w:t xml:space="preserve"> ל</w:t>
      </w:r>
      <w:hyperlink r:id="rId12" w:history="1">
        <w:r w:rsidR="00A00F04" w:rsidRPr="00A00F04">
          <w:rPr>
            <w:color w:val="0000FF"/>
            <w:u w:val="single"/>
            <w:rtl/>
          </w:rPr>
          <w:t>פקודת הסמים המסוכנים</w:t>
        </w:r>
      </w:hyperlink>
      <w:r>
        <w:rPr>
          <w:rtl/>
        </w:rPr>
        <w:t xml:space="preserve"> [נוסח חדש] תשל"ג – 1973</w:t>
      </w:r>
      <w:r>
        <w:rPr>
          <w:rFonts w:ascii="Arial" w:hAnsi="Arial" w:hint="cs"/>
          <w:noProof w:val="0"/>
          <w:rtl/>
        </w:rPr>
        <w:t xml:space="preserve"> (להלן: "הפקודה");</w:t>
      </w:r>
    </w:p>
    <w:p w14:paraId="26C96FBA" w14:textId="77777777" w:rsidR="00F86560" w:rsidRPr="00286FD0" w:rsidRDefault="00F86560" w:rsidP="00F86560">
      <w:pPr>
        <w:pStyle w:val="a9"/>
        <w:numPr>
          <w:ilvl w:val="0"/>
          <w:numId w:val="1"/>
        </w:numPr>
        <w:spacing w:line="360" w:lineRule="auto"/>
        <w:jc w:val="both"/>
        <w:rPr>
          <w:rFonts w:ascii="Arial" w:hAnsi="Arial"/>
          <w:noProof w:val="0"/>
        </w:rPr>
      </w:pPr>
      <w:r>
        <w:rPr>
          <w:rtl/>
        </w:rPr>
        <w:t xml:space="preserve">החזקת כלים להכנת סם שלא לצריכה עצמית, </w:t>
      </w:r>
      <w:r>
        <w:rPr>
          <w:rFonts w:hint="cs"/>
          <w:rtl/>
        </w:rPr>
        <w:t>בניגוד</w:t>
      </w:r>
      <w:r>
        <w:rPr>
          <w:rtl/>
        </w:rPr>
        <w:t xml:space="preserve"> </w:t>
      </w:r>
      <w:hyperlink r:id="rId13" w:history="1">
        <w:r w:rsidR="005E611F" w:rsidRPr="005E611F">
          <w:rPr>
            <w:rStyle w:val="Hyperlink"/>
            <w:rtl/>
          </w:rPr>
          <w:t>לסעיף 10</w:t>
        </w:r>
      </w:hyperlink>
      <w:r>
        <w:rPr>
          <w:rtl/>
        </w:rPr>
        <w:t xml:space="preserve"> רישא לפקוד</w:t>
      </w:r>
      <w:r>
        <w:rPr>
          <w:rFonts w:hint="cs"/>
          <w:rtl/>
        </w:rPr>
        <w:t>ה.</w:t>
      </w:r>
    </w:p>
    <w:p w14:paraId="18D00405" w14:textId="77777777" w:rsidR="00F86560" w:rsidRDefault="00F86560" w:rsidP="00F86560">
      <w:pPr>
        <w:spacing w:line="360" w:lineRule="auto"/>
        <w:jc w:val="both"/>
        <w:rPr>
          <w:rFonts w:ascii="Arial" w:hAnsi="Arial"/>
          <w:noProof w:val="0"/>
          <w:rtl/>
        </w:rPr>
      </w:pPr>
      <w:bookmarkStart w:id="7" w:name="ABSTRACT_END"/>
      <w:bookmarkEnd w:id="7"/>
    </w:p>
    <w:p w14:paraId="7F36F84C" w14:textId="77777777" w:rsidR="00F86560" w:rsidRDefault="00F86560" w:rsidP="00F86560">
      <w:pPr>
        <w:spacing w:line="360" w:lineRule="auto"/>
        <w:jc w:val="both"/>
        <w:rPr>
          <w:rFonts w:ascii="Arial" w:hAnsi="Arial"/>
          <w:noProof w:val="0"/>
          <w:rtl/>
        </w:rPr>
      </w:pPr>
      <w:r>
        <w:rPr>
          <w:rFonts w:ascii="Arial" w:hAnsi="Arial" w:hint="cs"/>
          <w:noProof w:val="0"/>
          <w:rtl/>
        </w:rPr>
        <w:lastRenderedPageBreak/>
        <w:t>בהתאם לעובדות כתב האישום המתוקן כא/1, כשלושה חודשים עובר ליום 28.10.21, בדירה בת 6 חדרים ברחוב השלום 78/2 בבאר שבע (להלן: "הדירה"), גידל הנאשם סם מסוכן מסוג קנאביס במשקל של 11 ק"ג, בכך שהשקה וגידל את הסמים באדניות ומתקני ייבוש מיוחדים.</w:t>
      </w:r>
    </w:p>
    <w:p w14:paraId="7AE07C8F" w14:textId="77777777" w:rsidR="00F86560" w:rsidRDefault="00F86560" w:rsidP="00F86560">
      <w:pPr>
        <w:spacing w:line="360" w:lineRule="auto"/>
        <w:jc w:val="both"/>
        <w:rPr>
          <w:rFonts w:ascii="Arial" w:hAnsi="Arial"/>
          <w:noProof w:val="0"/>
          <w:rtl/>
        </w:rPr>
      </w:pPr>
    </w:p>
    <w:p w14:paraId="11176B05" w14:textId="77777777" w:rsidR="00F86560" w:rsidRDefault="00F86560" w:rsidP="00F86560">
      <w:pPr>
        <w:spacing w:line="360" w:lineRule="auto"/>
        <w:jc w:val="both"/>
        <w:rPr>
          <w:rFonts w:ascii="Arial" w:hAnsi="Arial"/>
          <w:noProof w:val="0"/>
          <w:rtl/>
        </w:rPr>
      </w:pPr>
      <w:r>
        <w:rPr>
          <w:rFonts w:ascii="Arial" w:hAnsi="Arial" w:hint="cs"/>
          <w:noProof w:val="0"/>
          <w:rtl/>
        </w:rPr>
        <w:t>לצורך גידול הסם, החזיק הנאשם בכלים המשמשים להכנת סם מסוכן או לצריכתו, שלא בהיתר, כגון: מנורות, שנאים, מאווררים, שרשרי אוויר, מפוחים, מכונת ערבוב, דשן ומתקני ייבוש.</w:t>
      </w:r>
    </w:p>
    <w:p w14:paraId="4A71560A" w14:textId="77777777" w:rsidR="00F86560" w:rsidRDefault="00F86560" w:rsidP="00F86560">
      <w:pPr>
        <w:spacing w:line="360" w:lineRule="auto"/>
        <w:jc w:val="both"/>
        <w:rPr>
          <w:rFonts w:ascii="Arial" w:hAnsi="Arial"/>
          <w:noProof w:val="0"/>
          <w:rtl/>
        </w:rPr>
      </w:pPr>
    </w:p>
    <w:p w14:paraId="78FE9273" w14:textId="77777777" w:rsidR="00F86560" w:rsidRDefault="00F86560" w:rsidP="00F86560">
      <w:pPr>
        <w:spacing w:line="360" w:lineRule="auto"/>
        <w:jc w:val="both"/>
        <w:rPr>
          <w:rFonts w:ascii="Arial" w:hAnsi="Arial"/>
          <w:noProof w:val="0"/>
          <w:rtl/>
        </w:rPr>
      </w:pPr>
      <w:r>
        <w:rPr>
          <w:rFonts w:ascii="Arial" w:hAnsi="Arial" w:hint="cs"/>
          <w:noProof w:val="0"/>
          <w:rtl/>
        </w:rPr>
        <w:t>בין הצדדים נערך הסדר, במסגרתו תוקן כתב האישום, והנאשם הורשע, על פי הודאתו, בעבירות שבכתב האישום המתוקן.</w:t>
      </w:r>
    </w:p>
    <w:p w14:paraId="5945374B" w14:textId="77777777" w:rsidR="00F86560" w:rsidRDefault="00F86560" w:rsidP="00F86560">
      <w:pPr>
        <w:spacing w:line="360" w:lineRule="auto"/>
        <w:jc w:val="both"/>
        <w:rPr>
          <w:rFonts w:ascii="Arial" w:hAnsi="Arial"/>
          <w:noProof w:val="0"/>
          <w:rtl/>
        </w:rPr>
      </w:pPr>
    </w:p>
    <w:p w14:paraId="4F671947" w14:textId="77777777" w:rsidR="00F86560" w:rsidRDefault="00F86560" w:rsidP="00F86560">
      <w:pPr>
        <w:spacing w:line="360" w:lineRule="auto"/>
        <w:jc w:val="both"/>
        <w:rPr>
          <w:rFonts w:ascii="Arial" w:hAnsi="Arial"/>
          <w:noProof w:val="0"/>
          <w:rtl/>
        </w:rPr>
      </w:pPr>
      <w:r>
        <w:rPr>
          <w:rFonts w:ascii="Arial" w:hAnsi="Arial" w:hint="cs"/>
          <w:noProof w:val="0"/>
          <w:rtl/>
        </w:rPr>
        <w:t>הצדדים עתרו במשותף להפנות את הנאשם להערכת שירות המבחן למבוגרים בשל גילו.</w:t>
      </w:r>
    </w:p>
    <w:p w14:paraId="41419B40" w14:textId="77777777" w:rsidR="00F86560" w:rsidRDefault="00F86560" w:rsidP="00F86560">
      <w:pPr>
        <w:spacing w:line="360" w:lineRule="auto"/>
        <w:jc w:val="both"/>
        <w:rPr>
          <w:rFonts w:ascii="Arial" w:hAnsi="Arial"/>
          <w:noProof w:val="0"/>
          <w:rtl/>
        </w:rPr>
      </w:pPr>
    </w:p>
    <w:p w14:paraId="0CEDB3A8" w14:textId="77777777" w:rsidR="00F86560" w:rsidRDefault="00F86560" w:rsidP="00F86560">
      <w:pPr>
        <w:spacing w:line="360" w:lineRule="auto"/>
        <w:jc w:val="both"/>
        <w:rPr>
          <w:rFonts w:ascii="Arial" w:hAnsi="Arial"/>
          <w:noProof w:val="0"/>
          <w:rtl/>
        </w:rPr>
      </w:pPr>
      <w:r>
        <w:rPr>
          <w:rFonts w:ascii="Arial" w:hAnsi="Arial" w:hint="cs"/>
          <w:noProof w:val="0"/>
          <w:rtl/>
        </w:rPr>
        <w:t>לאחר קבלת התסקירים, טענו הצדדים לעונש.</w:t>
      </w:r>
    </w:p>
    <w:p w14:paraId="1611D980" w14:textId="77777777" w:rsidR="00F86560" w:rsidRDefault="00F86560" w:rsidP="00F86560">
      <w:pPr>
        <w:spacing w:line="360" w:lineRule="auto"/>
        <w:jc w:val="both"/>
        <w:rPr>
          <w:rFonts w:ascii="Arial" w:hAnsi="Arial"/>
          <w:noProof w:val="0"/>
          <w:rtl/>
        </w:rPr>
      </w:pPr>
    </w:p>
    <w:p w14:paraId="45D1B015" w14:textId="77777777" w:rsidR="00F86560" w:rsidRDefault="00F86560" w:rsidP="00F86560">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w:t>
      </w:r>
    </w:p>
    <w:p w14:paraId="185CF265" w14:textId="77777777" w:rsidR="00F86560" w:rsidRDefault="00F86560" w:rsidP="00F86560">
      <w:pPr>
        <w:spacing w:line="360" w:lineRule="auto"/>
        <w:jc w:val="both"/>
        <w:rPr>
          <w:rFonts w:ascii="Arial" w:hAnsi="Arial"/>
          <w:noProof w:val="0"/>
          <w:rtl/>
        </w:rPr>
      </w:pPr>
    </w:p>
    <w:p w14:paraId="40CBBB39" w14:textId="77777777" w:rsidR="00F86560" w:rsidRDefault="00F86560" w:rsidP="00F86560">
      <w:pPr>
        <w:spacing w:line="360" w:lineRule="auto"/>
        <w:jc w:val="both"/>
        <w:rPr>
          <w:rFonts w:ascii="Arial" w:hAnsi="Arial"/>
          <w:noProof w:val="0"/>
          <w:rtl/>
        </w:rPr>
      </w:pPr>
    </w:p>
    <w:p w14:paraId="62DA4BD4" w14:textId="77777777" w:rsidR="00F86560" w:rsidRDefault="00F86560" w:rsidP="00F86560">
      <w:pPr>
        <w:spacing w:line="360" w:lineRule="auto"/>
        <w:jc w:val="both"/>
        <w:rPr>
          <w:rFonts w:ascii="Arial" w:hAnsi="Arial"/>
          <w:noProof w:val="0"/>
          <w:rtl/>
        </w:rPr>
      </w:pPr>
      <w:r>
        <w:rPr>
          <w:rFonts w:ascii="Arial" w:hAnsi="Arial" w:hint="cs"/>
          <w:b/>
          <w:bCs/>
          <w:noProof w:val="0"/>
          <w:rtl/>
        </w:rPr>
        <w:t>ראיות לעונש</w:t>
      </w:r>
    </w:p>
    <w:p w14:paraId="6B9BE0D9" w14:textId="77777777" w:rsidR="00F86560" w:rsidRDefault="00F86560" w:rsidP="00F86560">
      <w:pPr>
        <w:spacing w:line="360" w:lineRule="auto"/>
        <w:jc w:val="both"/>
        <w:rPr>
          <w:rFonts w:ascii="Arial" w:hAnsi="Arial"/>
          <w:noProof w:val="0"/>
          <w:rtl/>
        </w:rPr>
      </w:pPr>
    </w:p>
    <w:p w14:paraId="560DE70E" w14:textId="77777777" w:rsidR="00F86560" w:rsidRDefault="00F86560" w:rsidP="00F86560">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ראיות כדלקמן:</w:t>
      </w:r>
    </w:p>
    <w:p w14:paraId="6E65F899" w14:textId="77777777" w:rsidR="00F86560" w:rsidRDefault="00F86560" w:rsidP="00F86560">
      <w:pPr>
        <w:spacing w:line="360" w:lineRule="auto"/>
        <w:jc w:val="both"/>
        <w:rPr>
          <w:rFonts w:ascii="Arial" w:hAnsi="Arial"/>
          <w:noProof w:val="0"/>
          <w:rtl/>
        </w:rPr>
      </w:pPr>
    </w:p>
    <w:p w14:paraId="58FEF0BA" w14:textId="77777777" w:rsidR="00F86560" w:rsidRDefault="00F86560" w:rsidP="00F86560">
      <w:pPr>
        <w:pStyle w:val="a9"/>
        <w:numPr>
          <w:ilvl w:val="0"/>
          <w:numId w:val="1"/>
        </w:numPr>
        <w:spacing w:line="360" w:lineRule="auto"/>
        <w:jc w:val="both"/>
        <w:rPr>
          <w:rFonts w:ascii="Arial" w:hAnsi="Arial"/>
          <w:noProof w:val="0"/>
        </w:rPr>
      </w:pPr>
      <w:r>
        <w:rPr>
          <w:rFonts w:ascii="Arial" w:hAnsi="Arial" w:hint="cs"/>
          <w:noProof w:val="0"/>
          <w:rtl/>
        </w:rPr>
        <w:t xml:space="preserve">גיליון רישום פלילי של הנאשם (ת/1) </w:t>
      </w:r>
      <w:r>
        <w:rPr>
          <w:rFonts w:ascii="Arial" w:hAnsi="Arial"/>
          <w:noProof w:val="0"/>
          <w:rtl/>
        </w:rPr>
        <w:t>–</w:t>
      </w:r>
      <w:r>
        <w:rPr>
          <w:rFonts w:ascii="Arial" w:hAnsi="Arial" w:hint="cs"/>
          <w:noProof w:val="0"/>
          <w:rtl/>
        </w:rPr>
        <w:t xml:space="preserve"> לחובת הנאשם הרשעה בעבירות של הפרעה לשוטר וסיוע לשבל"ר, וכן, הרשעה מבית משפט לעניני נוער שענינה החזקת כלי פריצה;</w:t>
      </w:r>
    </w:p>
    <w:p w14:paraId="4766062F" w14:textId="77777777" w:rsidR="00F86560" w:rsidRDefault="00F86560" w:rsidP="00F86560">
      <w:pPr>
        <w:pStyle w:val="a9"/>
        <w:numPr>
          <w:ilvl w:val="0"/>
          <w:numId w:val="1"/>
        </w:numPr>
        <w:spacing w:line="360" w:lineRule="auto"/>
        <w:jc w:val="both"/>
        <w:rPr>
          <w:rFonts w:ascii="Arial" w:hAnsi="Arial"/>
          <w:noProof w:val="0"/>
        </w:rPr>
      </w:pPr>
      <w:r>
        <w:rPr>
          <w:rFonts w:ascii="Arial" w:hAnsi="Arial" w:hint="cs"/>
          <w:noProof w:val="0"/>
          <w:rtl/>
        </w:rPr>
        <w:t xml:space="preserve">גיליון רישום תעבורתי של הנאשם (ת/2) </w:t>
      </w:r>
      <w:r>
        <w:rPr>
          <w:rFonts w:ascii="Arial" w:hAnsi="Arial"/>
          <w:noProof w:val="0"/>
          <w:rtl/>
        </w:rPr>
        <w:t>–</w:t>
      </w:r>
      <w:r>
        <w:rPr>
          <w:rFonts w:ascii="Arial" w:hAnsi="Arial" w:hint="cs"/>
          <w:noProof w:val="0"/>
          <w:rtl/>
        </w:rPr>
        <w:t xml:space="preserve"> לחובת הנאשם הרשעה בעבירות של נהיגה ללא רישיון נהיגה, כאשר כלל לא הוציא רישיון;</w:t>
      </w:r>
    </w:p>
    <w:p w14:paraId="30080128" w14:textId="77777777" w:rsidR="00F86560" w:rsidRDefault="00F86560" w:rsidP="00F86560">
      <w:pPr>
        <w:pStyle w:val="a9"/>
        <w:numPr>
          <w:ilvl w:val="0"/>
          <w:numId w:val="1"/>
        </w:numPr>
        <w:spacing w:line="360" w:lineRule="auto"/>
        <w:jc w:val="both"/>
        <w:rPr>
          <w:rFonts w:ascii="Arial" w:hAnsi="Arial"/>
          <w:noProof w:val="0"/>
        </w:rPr>
      </w:pPr>
      <w:r>
        <w:rPr>
          <w:rFonts w:ascii="Arial" w:hAnsi="Arial" w:hint="cs"/>
          <w:noProof w:val="0"/>
          <w:rtl/>
        </w:rPr>
        <w:t>תקליטור תיעוד החיפוש (ת/3);</w:t>
      </w:r>
    </w:p>
    <w:p w14:paraId="3E212B55" w14:textId="77777777" w:rsidR="00F86560" w:rsidRDefault="00F86560" w:rsidP="00F86560">
      <w:pPr>
        <w:pStyle w:val="a9"/>
        <w:numPr>
          <w:ilvl w:val="0"/>
          <w:numId w:val="1"/>
        </w:numPr>
        <w:spacing w:line="360" w:lineRule="auto"/>
        <w:jc w:val="both"/>
        <w:rPr>
          <w:rFonts w:ascii="Arial" w:hAnsi="Arial"/>
          <w:noProof w:val="0"/>
        </w:rPr>
      </w:pPr>
      <w:r>
        <w:rPr>
          <w:rFonts w:ascii="Arial" w:hAnsi="Arial" w:hint="cs"/>
          <w:noProof w:val="0"/>
          <w:rtl/>
        </w:rPr>
        <w:t>רשימת ציוד שנתפס.</w:t>
      </w:r>
    </w:p>
    <w:p w14:paraId="19882084" w14:textId="77777777" w:rsidR="00F86560" w:rsidRDefault="00F86560" w:rsidP="00F86560">
      <w:pPr>
        <w:spacing w:line="360" w:lineRule="auto"/>
        <w:jc w:val="both"/>
        <w:rPr>
          <w:rFonts w:ascii="Arial" w:hAnsi="Arial"/>
          <w:noProof w:val="0"/>
          <w:rtl/>
        </w:rPr>
      </w:pPr>
    </w:p>
    <w:p w14:paraId="16542A1E" w14:textId="77777777" w:rsidR="00F86560" w:rsidRPr="00FF2025" w:rsidRDefault="00F86560" w:rsidP="00F86560">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עתרה להגיש מכתב מאת רב בעיר אשדוד, אולם, משעורך המסמך לא התייצב לדיון, לא ניתן היה לקבל את המסמך.</w:t>
      </w:r>
    </w:p>
    <w:p w14:paraId="35E08349" w14:textId="77777777" w:rsidR="00F86560" w:rsidRDefault="00F86560" w:rsidP="00F86560">
      <w:pPr>
        <w:spacing w:line="360" w:lineRule="auto"/>
        <w:jc w:val="both"/>
        <w:rPr>
          <w:rFonts w:ascii="Arial" w:hAnsi="Arial"/>
          <w:noProof w:val="0"/>
          <w:rtl/>
        </w:rPr>
      </w:pPr>
    </w:p>
    <w:p w14:paraId="01195ED1" w14:textId="77777777" w:rsidR="00F86560" w:rsidRPr="00286FD0" w:rsidRDefault="00F86560" w:rsidP="00F86560">
      <w:pPr>
        <w:spacing w:line="360" w:lineRule="auto"/>
        <w:jc w:val="both"/>
        <w:rPr>
          <w:rFonts w:ascii="Arial" w:hAnsi="Arial"/>
          <w:noProof w:val="0"/>
          <w:rtl/>
        </w:rPr>
      </w:pPr>
      <w:r>
        <w:rPr>
          <w:rFonts w:ascii="Arial" w:hAnsi="Arial" w:hint="cs"/>
          <w:noProof w:val="0"/>
          <w:rtl/>
        </w:rPr>
        <w:t xml:space="preserve"> </w:t>
      </w:r>
    </w:p>
    <w:p w14:paraId="45571C7E" w14:textId="77777777" w:rsidR="00F86560" w:rsidRDefault="00F86560" w:rsidP="00F86560">
      <w:pPr>
        <w:spacing w:line="360" w:lineRule="auto"/>
        <w:jc w:val="both"/>
        <w:rPr>
          <w:rFonts w:ascii="Arial" w:hAnsi="Arial"/>
          <w:noProof w:val="0"/>
          <w:rtl/>
        </w:rPr>
      </w:pPr>
      <w:r>
        <w:rPr>
          <w:rFonts w:ascii="Arial" w:hAnsi="Arial" w:hint="cs"/>
          <w:b/>
          <w:bCs/>
          <w:noProof w:val="0"/>
          <w:rtl/>
        </w:rPr>
        <w:t>הערכת שירות המבחן למבוגרים</w:t>
      </w:r>
    </w:p>
    <w:p w14:paraId="39ECD9D4" w14:textId="77777777" w:rsidR="00F86560" w:rsidRDefault="00F86560" w:rsidP="00F86560">
      <w:pPr>
        <w:spacing w:line="360" w:lineRule="auto"/>
        <w:jc w:val="both"/>
        <w:rPr>
          <w:rFonts w:ascii="Arial" w:hAnsi="Arial"/>
          <w:noProof w:val="0"/>
          <w:rtl/>
        </w:rPr>
      </w:pPr>
    </w:p>
    <w:p w14:paraId="4E6D66F7" w14:textId="77777777" w:rsidR="00F86560" w:rsidRDefault="00F86560" w:rsidP="00F86560">
      <w:pPr>
        <w:spacing w:line="360" w:lineRule="auto"/>
        <w:jc w:val="both"/>
        <w:rPr>
          <w:rFonts w:ascii="Arial" w:hAnsi="Arial"/>
          <w:noProof w:val="0"/>
          <w:rtl/>
        </w:rPr>
      </w:pPr>
      <w:r>
        <w:rPr>
          <w:rFonts w:ascii="Arial" w:hAnsi="Arial" w:hint="cs"/>
          <w:noProof w:val="0"/>
          <w:rtl/>
        </w:rPr>
        <w:lastRenderedPageBreak/>
        <w:t>בענינו של הנאשם הוגשו תסקירים המפרטים את נסיבותיו האישיות, כבן 20, רווק, מתגורר באשדוד וטרם מעצרו עבד בתפקיד מתקין סיבים אופטיים בחברת תקשורת.</w:t>
      </w:r>
    </w:p>
    <w:p w14:paraId="56140079" w14:textId="77777777" w:rsidR="00F86560" w:rsidRDefault="00F86560" w:rsidP="00F86560">
      <w:pPr>
        <w:spacing w:line="360" w:lineRule="auto"/>
        <w:jc w:val="both"/>
        <w:rPr>
          <w:rFonts w:ascii="Arial" w:hAnsi="Arial"/>
          <w:noProof w:val="0"/>
          <w:rtl/>
        </w:rPr>
      </w:pPr>
    </w:p>
    <w:p w14:paraId="58630DA1" w14:textId="77777777" w:rsidR="00F86560" w:rsidRDefault="00F86560" w:rsidP="00F86560">
      <w:pPr>
        <w:spacing w:line="360" w:lineRule="auto"/>
        <w:jc w:val="both"/>
        <w:rPr>
          <w:rFonts w:ascii="Arial" w:hAnsi="Arial"/>
          <w:noProof w:val="0"/>
          <w:rtl/>
        </w:rPr>
      </w:pPr>
      <w:r>
        <w:rPr>
          <w:rFonts w:ascii="Arial" w:hAnsi="Arial" w:hint="cs"/>
          <w:noProof w:val="0"/>
          <w:rtl/>
        </w:rPr>
        <w:t>לדבריו של הנאשם, גדל והתחנך במסגרות חרדיות, אך חווה קשיי הסתגלות, ואט אט החל להתרחק מהדת, הגיע למסגרת חינוכית לנוער חרדי מנותק ובמקביל חבר לחברה שולית והחל מעורבותו בפלילים.</w:t>
      </w:r>
    </w:p>
    <w:p w14:paraId="6B0EB400" w14:textId="77777777" w:rsidR="00F86560" w:rsidRDefault="00F86560" w:rsidP="00F86560">
      <w:pPr>
        <w:spacing w:line="360" w:lineRule="auto"/>
        <w:jc w:val="both"/>
        <w:rPr>
          <w:rFonts w:ascii="Arial" w:hAnsi="Arial"/>
          <w:noProof w:val="0"/>
          <w:rtl/>
        </w:rPr>
      </w:pPr>
    </w:p>
    <w:p w14:paraId="2E1C4E06" w14:textId="77777777" w:rsidR="00F86560" w:rsidRDefault="00F86560" w:rsidP="00F86560">
      <w:pPr>
        <w:spacing w:line="360" w:lineRule="auto"/>
        <w:jc w:val="both"/>
        <w:rPr>
          <w:rFonts w:ascii="Arial" w:hAnsi="Arial"/>
          <w:noProof w:val="0"/>
          <w:rtl/>
        </w:rPr>
      </w:pPr>
      <w:r>
        <w:rPr>
          <w:rFonts w:ascii="Arial" w:hAnsi="Arial" w:hint="cs"/>
          <w:noProof w:val="0"/>
          <w:rtl/>
        </w:rPr>
        <w:t>הנאשם סיים 12 שנות לימוד, וקיבל פטור משירות צבאי.</w:t>
      </w:r>
    </w:p>
    <w:p w14:paraId="0EEA16EC" w14:textId="77777777" w:rsidR="00F86560" w:rsidRDefault="00F86560" w:rsidP="00F86560">
      <w:pPr>
        <w:spacing w:line="360" w:lineRule="auto"/>
        <w:jc w:val="both"/>
        <w:rPr>
          <w:rFonts w:ascii="Arial" w:hAnsi="Arial"/>
          <w:noProof w:val="0"/>
          <w:rtl/>
        </w:rPr>
      </w:pPr>
    </w:p>
    <w:p w14:paraId="457E0DF0" w14:textId="77777777" w:rsidR="00F86560" w:rsidRDefault="00F86560" w:rsidP="00F86560">
      <w:pPr>
        <w:spacing w:line="360" w:lineRule="auto"/>
        <w:jc w:val="both"/>
        <w:rPr>
          <w:rFonts w:ascii="Arial" w:hAnsi="Arial"/>
          <w:noProof w:val="0"/>
          <w:rtl/>
        </w:rPr>
      </w:pPr>
      <w:r>
        <w:rPr>
          <w:rFonts w:ascii="Arial" w:hAnsi="Arial" w:hint="cs"/>
          <w:noProof w:val="0"/>
          <w:rtl/>
        </w:rPr>
        <w:t>הנאשם שיתף, כי בהיותו כבן 19, נפל מגובה רב, נפצע בגבו ובראשו, ועבר מספר ניתוחים הכוללים חיבור לוחות פלטינה בגבו.</w:t>
      </w:r>
    </w:p>
    <w:p w14:paraId="0FE97E7E" w14:textId="77777777" w:rsidR="00F86560" w:rsidRDefault="00F86560" w:rsidP="00F86560">
      <w:pPr>
        <w:spacing w:line="360" w:lineRule="auto"/>
        <w:jc w:val="both"/>
        <w:rPr>
          <w:rFonts w:ascii="Arial" w:hAnsi="Arial"/>
          <w:noProof w:val="0"/>
          <w:rtl/>
        </w:rPr>
      </w:pPr>
    </w:p>
    <w:p w14:paraId="0BA65422" w14:textId="77777777" w:rsidR="00F86560" w:rsidRDefault="00F86560" w:rsidP="00F86560">
      <w:pPr>
        <w:spacing w:line="360" w:lineRule="auto"/>
        <w:jc w:val="both"/>
        <w:rPr>
          <w:rFonts w:ascii="Arial" w:hAnsi="Arial"/>
          <w:noProof w:val="0"/>
          <w:rtl/>
        </w:rPr>
      </w:pPr>
      <w:r>
        <w:rPr>
          <w:rFonts w:ascii="Arial" w:hAnsi="Arial" w:hint="cs"/>
          <w:noProof w:val="0"/>
          <w:rtl/>
        </w:rPr>
        <w:t>אשר לשימוש בסמים, מסר הנאשם, כי הוא החל לצרוך סמים בגיל 17, בנסיבות חברתיות, ואינו תופס את הקנאביס כחומר פסיכו-אקטיבי או כסם, ואינו מבין את הבעייתיות של שימוש בו. בנוזף, כאשר חווה שעמום, צורך קנאביס בכמות גבוהה.</w:t>
      </w:r>
    </w:p>
    <w:p w14:paraId="06F66436" w14:textId="77777777" w:rsidR="00F86560" w:rsidRDefault="00F86560" w:rsidP="00F86560">
      <w:pPr>
        <w:spacing w:line="360" w:lineRule="auto"/>
        <w:jc w:val="both"/>
        <w:rPr>
          <w:rFonts w:ascii="Arial" w:hAnsi="Arial"/>
          <w:noProof w:val="0"/>
          <w:rtl/>
        </w:rPr>
      </w:pPr>
    </w:p>
    <w:p w14:paraId="356F2683" w14:textId="77777777" w:rsidR="00F86560" w:rsidRDefault="00F86560" w:rsidP="00F86560">
      <w:pPr>
        <w:spacing w:line="360" w:lineRule="auto"/>
        <w:jc w:val="both"/>
        <w:rPr>
          <w:rFonts w:ascii="Arial" w:hAnsi="Arial"/>
          <w:noProof w:val="0"/>
          <w:rtl/>
        </w:rPr>
      </w:pPr>
      <w:r>
        <w:rPr>
          <w:rFonts w:ascii="Arial" w:hAnsi="Arial" w:hint="cs"/>
          <w:noProof w:val="0"/>
          <w:rtl/>
        </w:rPr>
        <w:t>לדבריו, נהג לצרוך אלכוהול בתקופת התבגרותו והתקשה להציב גבולות לדפוסי השתיה. כיום אינו צורך קנאביס, אך שותה בכמות מוגבלת.</w:t>
      </w:r>
    </w:p>
    <w:p w14:paraId="04254097" w14:textId="77777777" w:rsidR="00F86560" w:rsidRDefault="00F86560" w:rsidP="00F86560">
      <w:pPr>
        <w:spacing w:line="360" w:lineRule="auto"/>
        <w:jc w:val="both"/>
        <w:rPr>
          <w:rFonts w:ascii="Arial" w:hAnsi="Arial"/>
          <w:noProof w:val="0"/>
          <w:rtl/>
        </w:rPr>
      </w:pPr>
    </w:p>
    <w:p w14:paraId="242BA1E5" w14:textId="77777777" w:rsidR="00F86560" w:rsidRDefault="00F86560" w:rsidP="00F86560">
      <w:pPr>
        <w:spacing w:line="360" w:lineRule="auto"/>
        <w:jc w:val="both"/>
        <w:rPr>
          <w:rFonts w:ascii="Arial" w:hAnsi="Arial"/>
          <w:noProof w:val="0"/>
          <w:rtl/>
        </w:rPr>
      </w:pPr>
      <w:r>
        <w:rPr>
          <w:rFonts w:ascii="Arial" w:hAnsi="Arial" w:hint="cs"/>
          <w:noProof w:val="0"/>
          <w:rtl/>
        </w:rPr>
        <w:t xml:space="preserve">לחובת הנאשם שתי הרשעות קודמות בגין עבירות שונות, כמפורט לעיל, אותן עבר בין השנים 2017 </w:t>
      </w:r>
      <w:r>
        <w:rPr>
          <w:rFonts w:ascii="Arial" w:hAnsi="Arial"/>
          <w:noProof w:val="0"/>
          <w:rtl/>
        </w:rPr>
        <w:t>–</w:t>
      </w:r>
      <w:r>
        <w:rPr>
          <w:rFonts w:ascii="Arial" w:hAnsi="Arial" w:hint="cs"/>
          <w:noProof w:val="0"/>
          <w:rtl/>
        </w:rPr>
        <w:t xml:space="preserve"> 2018, בהיותו קטין, בגינם נדון למאסרים מותנים, פיצוי ופסילת רישיון נהיגה.</w:t>
      </w:r>
    </w:p>
    <w:p w14:paraId="38EE9B25" w14:textId="77777777" w:rsidR="00F86560" w:rsidRDefault="00F86560" w:rsidP="00F86560">
      <w:pPr>
        <w:spacing w:line="360" w:lineRule="auto"/>
        <w:jc w:val="both"/>
        <w:rPr>
          <w:rFonts w:ascii="Arial" w:hAnsi="Arial"/>
          <w:noProof w:val="0"/>
          <w:rtl/>
        </w:rPr>
      </w:pPr>
    </w:p>
    <w:p w14:paraId="34C2A2D3" w14:textId="77777777" w:rsidR="00F86560" w:rsidRDefault="00F86560" w:rsidP="00F86560">
      <w:pPr>
        <w:spacing w:line="360" w:lineRule="auto"/>
        <w:jc w:val="both"/>
        <w:rPr>
          <w:rFonts w:ascii="Arial" w:hAnsi="Arial"/>
          <w:noProof w:val="0"/>
          <w:rtl/>
        </w:rPr>
      </w:pPr>
      <w:r>
        <w:rPr>
          <w:rFonts w:ascii="Arial" w:hAnsi="Arial" w:hint="cs"/>
          <w:noProof w:val="0"/>
          <w:rtl/>
        </w:rPr>
        <w:t>הוגש נגדו כתב אישום נוסף, בהיותו קטין, בגין עבירות רכוש.</w:t>
      </w:r>
    </w:p>
    <w:p w14:paraId="29ED3DF6" w14:textId="77777777" w:rsidR="00F86560" w:rsidRDefault="00F86560" w:rsidP="00F86560">
      <w:pPr>
        <w:spacing w:line="360" w:lineRule="auto"/>
        <w:jc w:val="both"/>
        <w:rPr>
          <w:rFonts w:ascii="Arial" w:hAnsi="Arial"/>
          <w:noProof w:val="0"/>
          <w:rtl/>
        </w:rPr>
      </w:pPr>
    </w:p>
    <w:p w14:paraId="0D6EE0E2" w14:textId="77777777" w:rsidR="00F86560" w:rsidRDefault="00F86560" w:rsidP="00F86560">
      <w:pPr>
        <w:spacing w:line="360" w:lineRule="auto"/>
        <w:jc w:val="both"/>
        <w:rPr>
          <w:rFonts w:ascii="Arial" w:hAnsi="Arial"/>
          <w:noProof w:val="0"/>
          <w:rtl/>
        </w:rPr>
      </w:pPr>
      <w:r>
        <w:rPr>
          <w:rFonts w:ascii="Arial" w:hAnsi="Arial" w:hint="cs"/>
          <w:noProof w:val="0"/>
          <w:rtl/>
        </w:rPr>
        <w:t>בנוסף, הוגש נגדו כתב אישום, בהיותו בגיר, בשנת 2021, בגין עבירות אלימות.</w:t>
      </w:r>
    </w:p>
    <w:p w14:paraId="71B601C2" w14:textId="77777777" w:rsidR="00F86560" w:rsidRDefault="00F86560" w:rsidP="00F86560">
      <w:pPr>
        <w:spacing w:line="360" w:lineRule="auto"/>
        <w:jc w:val="both"/>
        <w:rPr>
          <w:rFonts w:ascii="Arial" w:hAnsi="Arial"/>
          <w:noProof w:val="0"/>
          <w:rtl/>
        </w:rPr>
      </w:pPr>
    </w:p>
    <w:p w14:paraId="6E6E7080" w14:textId="77777777" w:rsidR="00F86560" w:rsidRDefault="00F86560" w:rsidP="00F86560">
      <w:pPr>
        <w:spacing w:line="360" w:lineRule="auto"/>
        <w:jc w:val="both"/>
        <w:rPr>
          <w:rFonts w:ascii="Arial" w:hAnsi="Arial"/>
          <w:noProof w:val="0"/>
          <w:rtl/>
        </w:rPr>
      </w:pPr>
      <w:r>
        <w:rPr>
          <w:rFonts w:ascii="Arial" w:hAnsi="Arial" w:hint="cs"/>
          <w:noProof w:val="0"/>
          <w:rtl/>
        </w:rPr>
        <w:t>עוד צוין בתסקיר, כי לחובתו של הנאשם, 7 הרשעות בגין עבירות בתחום התעבורה, בגין עבירות של נהיגה בשכרות, נהיגה בזמן פסילה, נהיגה בקלות ראש ורישיון רכב שפקע וכן הוגשו נגדו כתבי אישום בגין 5 עבירות דומות נוספות.</w:t>
      </w:r>
    </w:p>
    <w:p w14:paraId="1DDED69D" w14:textId="77777777" w:rsidR="00F86560" w:rsidRDefault="00F86560" w:rsidP="00F86560">
      <w:pPr>
        <w:spacing w:line="360" w:lineRule="auto"/>
        <w:jc w:val="both"/>
        <w:rPr>
          <w:rFonts w:ascii="Arial" w:hAnsi="Arial"/>
          <w:noProof w:val="0"/>
          <w:rtl/>
        </w:rPr>
      </w:pPr>
    </w:p>
    <w:p w14:paraId="08DBFF1C" w14:textId="77777777" w:rsidR="00F86560" w:rsidRDefault="00F86560" w:rsidP="00F86560">
      <w:pPr>
        <w:spacing w:line="360" w:lineRule="auto"/>
        <w:jc w:val="both"/>
        <w:rPr>
          <w:rFonts w:ascii="Arial" w:hAnsi="Arial"/>
          <w:noProof w:val="0"/>
          <w:rtl/>
        </w:rPr>
      </w:pPr>
      <w:r>
        <w:rPr>
          <w:rFonts w:ascii="Arial" w:hAnsi="Arial" w:hint="cs"/>
          <w:noProof w:val="0"/>
          <w:rtl/>
        </w:rPr>
        <w:t>הנאשם התקשה להתייחס לתיקי המב"ד ולעבירות המיוחסות לו, ובעמדותיו ייחס התנכלות אישית גורפת למערכת השיטור ושלל מעורבות בעבירות המיוחסות לו.</w:t>
      </w:r>
    </w:p>
    <w:p w14:paraId="7AD67FE1" w14:textId="77777777" w:rsidR="00F86560" w:rsidRDefault="00F86560" w:rsidP="00F86560">
      <w:pPr>
        <w:spacing w:line="360" w:lineRule="auto"/>
        <w:jc w:val="both"/>
        <w:rPr>
          <w:rFonts w:ascii="Arial" w:hAnsi="Arial"/>
          <w:noProof w:val="0"/>
          <w:rtl/>
        </w:rPr>
      </w:pPr>
    </w:p>
    <w:p w14:paraId="11F4C91C" w14:textId="77777777" w:rsidR="00F86560" w:rsidRDefault="00F86560" w:rsidP="00F86560">
      <w:pPr>
        <w:spacing w:line="360" w:lineRule="auto"/>
        <w:jc w:val="both"/>
        <w:rPr>
          <w:rFonts w:ascii="Arial" w:hAnsi="Arial"/>
          <w:noProof w:val="0"/>
          <w:rtl/>
        </w:rPr>
      </w:pPr>
      <w:r>
        <w:rPr>
          <w:rFonts w:ascii="Arial" w:hAnsi="Arial" w:hint="cs"/>
          <w:noProof w:val="0"/>
          <w:rtl/>
        </w:rPr>
        <w:t xml:space="preserve">כאן המקום לציין, כי לבית המשפט הוצגה הרשעה תעבורתית קודמת אחת בלבד, ובכל הנוגע לתיקים הממתינים לבירור דין </w:t>
      </w:r>
      <w:r>
        <w:rPr>
          <w:rFonts w:ascii="Arial" w:hAnsi="Arial"/>
          <w:noProof w:val="0"/>
          <w:rtl/>
        </w:rPr>
        <w:t>–</w:t>
      </w:r>
      <w:r>
        <w:rPr>
          <w:rFonts w:ascii="Arial" w:hAnsi="Arial" w:hint="cs"/>
          <w:noProof w:val="0"/>
          <w:rtl/>
        </w:rPr>
        <w:t xml:space="preserve"> הן הפליליים והן התעבורתיים </w:t>
      </w:r>
      <w:r>
        <w:rPr>
          <w:rFonts w:ascii="Arial" w:hAnsi="Arial"/>
          <w:noProof w:val="0"/>
          <w:rtl/>
        </w:rPr>
        <w:t>–</w:t>
      </w:r>
      <w:r>
        <w:rPr>
          <w:rFonts w:ascii="Arial" w:hAnsi="Arial" w:hint="cs"/>
          <w:noProof w:val="0"/>
          <w:rtl/>
        </w:rPr>
        <w:t xml:space="preserve"> לא ייחס להם בית המשפט משקל כלשהו בהליך זה.</w:t>
      </w:r>
    </w:p>
    <w:p w14:paraId="76D40013" w14:textId="77777777" w:rsidR="00F86560" w:rsidRDefault="00F86560" w:rsidP="00F86560">
      <w:pPr>
        <w:spacing w:line="360" w:lineRule="auto"/>
        <w:jc w:val="both"/>
        <w:rPr>
          <w:rFonts w:ascii="Arial" w:hAnsi="Arial"/>
          <w:noProof w:val="0"/>
          <w:rtl/>
        </w:rPr>
      </w:pPr>
    </w:p>
    <w:p w14:paraId="3E13CEFD" w14:textId="77777777" w:rsidR="00F86560" w:rsidRDefault="00F86560" w:rsidP="00F86560">
      <w:pPr>
        <w:spacing w:line="360" w:lineRule="auto"/>
        <w:jc w:val="both"/>
        <w:rPr>
          <w:rFonts w:ascii="Arial" w:hAnsi="Arial"/>
          <w:noProof w:val="0"/>
          <w:rtl/>
        </w:rPr>
      </w:pPr>
      <w:r>
        <w:rPr>
          <w:rFonts w:ascii="Arial" w:hAnsi="Arial" w:hint="cs"/>
          <w:noProof w:val="0"/>
          <w:rtl/>
        </w:rPr>
        <w:t>ביחס לעבירות בתיק דנן, תיאר הנאשם, כי ביקש לרכוש ציוד להקמת עסק, וחברים הכירו לו אדם, ממנו לווה כספים לצורך האמור. תחילה, החזיר את חובו, אולם בהמשך, התקשה לעמוד בתשלומים וחווה איומים מצד אותו אדם.</w:t>
      </w:r>
    </w:p>
    <w:p w14:paraId="18F8A3F1" w14:textId="77777777" w:rsidR="00F86560" w:rsidRDefault="00F86560" w:rsidP="00F86560">
      <w:pPr>
        <w:spacing w:line="360" w:lineRule="auto"/>
        <w:jc w:val="both"/>
        <w:rPr>
          <w:rFonts w:ascii="Arial" w:hAnsi="Arial"/>
          <w:noProof w:val="0"/>
          <w:rtl/>
        </w:rPr>
      </w:pPr>
    </w:p>
    <w:p w14:paraId="15B61AD6" w14:textId="77777777" w:rsidR="00F86560" w:rsidRDefault="00F86560" w:rsidP="00F86560">
      <w:pPr>
        <w:spacing w:line="360" w:lineRule="auto"/>
        <w:jc w:val="both"/>
        <w:rPr>
          <w:rFonts w:ascii="Arial" w:hAnsi="Arial"/>
          <w:noProof w:val="0"/>
          <w:rtl/>
        </w:rPr>
      </w:pPr>
      <w:r>
        <w:rPr>
          <w:rFonts w:ascii="Arial" w:hAnsi="Arial" w:hint="cs"/>
          <w:noProof w:val="0"/>
          <w:rtl/>
        </w:rPr>
        <w:t>לדבריו, אותו אדם, הציע לרשום על שמו דירה, ובתחילה לא היה מודע למטרת הדירה. אולם בהמשך, נודע לו כי הדירה משמשת לגידול סמים, ועל אף שלא השתתף בגידולם, בחר להמשיך בהסדר עם אותו אדם.</w:t>
      </w:r>
    </w:p>
    <w:p w14:paraId="063045C2" w14:textId="77777777" w:rsidR="00F86560" w:rsidRDefault="00F86560" w:rsidP="00F86560">
      <w:pPr>
        <w:spacing w:line="360" w:lineRule="auto"/>
        <w:jc w:val="both"/>
        <w:rPr>
          <w:rFonts w:ascii="Arial" w:hAnsi="Arial"/>
          <w:noProof w:val="0"/>
          <w:rtl/>
        </w:rPr>
      </w:pPr>
    </w:p>
    <w:p w14:paraId="04F0D7EE" w14:textId="77777777" w:rsidR="00F86560" w:rsidRDefault="00F86560" w:rsidP="00F86560">
      <w:pPr>
        <w:spacing w:line="360" w:lineRule="auto"/>
        <w:jc w:val="both"/>
        <w:rPr>
          <w:rFonts w:ascii="Arial" w:hAnsi="Arial"/>
          <w:noProof w:val="0"/>
          <w:rtl/>
        </w:rPr>
      </w:pPr>
      <w:r>
        <w:rPr>
          <w:rFonts w:ascii="Arial" w:hAnsi="Arial" w:hint="cs"/>
          <w:noProof w:val="0"/>
          <w:rtl/>
        </w:rPr>
        <w:t xml:space="preserve">הנאשם התקשה להתייחס לכך, שהיה מודע למטרת שכירת הדירה והתקשה לבטא עמדות לגבי ההיבט הפלילי המגולם במעשיו. </w:t>
      </w:r>
    </w:p>
    <w:p w14:paraId="26987EA2" w14:textId="77777777" w:rsidR="00F86560" w:rsidRDefault="00F86560" w:rsidP="00F86560">
      <w:pPr>
        <w:spacing w:line="360" w:lineRule="auto"/>
        <w:jc w:val="both"/>
        <w:rPr>
          <w:rFonts w:ascii="Arial" w:hAnsi="Arial"/>
          <w:noProof w:val="0"/>
          <w:rtl/>
        </w:rPr>
      </w:pPr>
    </w:p>
    <w:p w14:paraId="433ED708" w14:textId="77777777" w:rsidR="00F86560" w:rsidRDefault="00F86560" w:rsidP="00F86560">
      <w:pPr>
        <w:spacing w:line="360" w:lineRule="auto"/>
        <w:jc w:val="both"/>
        <w:rPr>
          <w:rFonts w:ascii="Arial" w:hAnsi="Arial"/>
          <w:noProof w:val="0"/>
          <w:rtl/>
        </w:rPr>
      </w:pPr>
      <w:r>
        <w:rPr>
          <w:rFonts w:ascii="Arial" w:hAnsi="Arial" w:hint="cs"/>
          <w:noProof w:val="0"/>
          <w:rtl/>
        </w:rPr>
        <w:t>שירות המבחן ציין, כי עוד בהיותו נער, התקשה הנאשם להתמיד בתכניות טיפוליות אליהן הופנה והקשר עמו התאפיין בחוסר עקביות.</w:t>
      </w:r>
    </w:p>
    <w:p w14:paraId="5CCC2100" w14:textId="77777777" w:rsidR="00F86560" w:rsidRDefault="00F86560" w:rsidP="00F86560">
      <w:pPr>
        <w:spacing w:line="360" w:lineRule="auto"/>
        <w:jc w:val="both"/>
        <w:rPr>
          <w:rFonts w:ascii="Arial" w:hAnsi="Arial"/>
          <w:noProof w:val="0"/>
          <w:rtl/>
        </w:rPr>
      </w:pPr>
    </w:p>
    <w:p w14:paraId="1E1AE7B3" w14:textId="77777777" w:rsidR="00F86560" w:rsidRDefault="00F86560" w:rsidP="00F86560">
      <w:pPr>
        <w:spacing w:line="360" w:lineRule="auto"/>
        <w:jc w:val="both"/>
        <w:rPr>
          <w:rFonts w:ascii="Arial" w:hAnsi="Arial"/>
          <w:noProof w:val="0"/>
          <w:rtl/>
        </w:rPr>
      </w:pPr>
      <w:r>
        <w:rPr>
          <w:rFonts w:ascii="Arial" w:hAnsi="Arial" w:hint="cs"/>
          <w:noProof w:val="0"/>
          <w:rtl/>
        </w:rPr>
        <w:t xml:space="preserve">חרף כך, הופנה הנאשם לטיפול במרכז מטר"א, ושולב במסגרת טיפול פרטני. </w:t>
      </w:r>
    </w:p>
    <w:p w14:paraId="09378AAF" w14:textId="77777777" w:rsidR="00F86560" w:rsidRDefault="00F86560" w:rsidP="00F86560">
      <w:pPr>
        <w:spacing w:line="360" w:lineRule="auto"/>
        <w:jc w:val="both"/>
        <w:rPr>
          <w:rFonts w:ascii="Arial" w:hAnsi="Arial"/>
          <w:noProof w:val="0"/>
          <w:rtl/>
        </w:rPr>
      </w:pPr>
    </w:p>
    <w:p w14:paraId="32D00815" w14:textId="77777777" w:rsidR="00F86560" w:rsidRDefault="00F86560" w:rsidP="00F86560">
      <w:pPr>
        <w:spacing w:line="360" w:lineRule="auto"/>
        <w:jc w:val="both"/>
        <w:rPr>
          <w:rFonts w:ascii="Arial" w:hAnsi="Arial"/>
          <w:noProof w:val="0"/>
          <w:rtl/>
        </w:rPr>
      </w:pPr>
      <w:r>
        <w:rPr>
          <w:rFonts w:ascii="Arial" w:hAnsi="Arial" w:hint="cs"/>
          <w:noProof w:val="0"/>
          <w:rtl/>
        </w:rPr>
        <w:t>גורמי הטיפול מסרו, כי הנאשם מבטא עמדות קורבניות, כי המוטיבציה שלו לטיפול הינה מגורמים חיצוניים בלבד וכי הנאשם מתקשה לטיול אחריות על מצבו וללמוד על חשיבות הטיפול עבורו.</w:t>
      </w:r>
    </w:p>
    <w:p w14:paraId="71D2E36B" w14:textId="77777777" w:rsidR="00F86560" w:rsidRDefault="00F86560" w:rsidP="00F86560">
      <w:pPr>
        <w:spacing w:line="360" w:lineRule="auto"/>
        <w:jc w:val="both"/>
        <w:rPr>
          <w:rFonts w:ascii="Arial" w:hAnsi="Arial"/>
          <w:noProof w:val="0"/>
          <w:rtl/>
        </w:rPr>
      </w:pPr>
    </w:p>
    <w:p w14:paraId="426B7F40" w14:textId="77777777" w:rsidR="00F86560" w:rsidRDefault="00F86560" w:rsidP="00F86560">
      <w:pPr>
        <w:spacing w:line="360" w:lineRule="auto"/>
        <w:jc w:val="both"/>
        <w:rPr>
          <w:rFonts w:ascii="Arial" w:hAnsi="Arial"/>
          <w:noProof w:val="0"/>
          <w:rtl/>
        </w:rPr>
      </w:pPr>
      <w:r>
        <w:rPr>
          <w:rFonts w:ascii="Arial" w:hAnsi="Arial" w:hint="cs"/>
          <w:noProof w:val="0"/>
          <w:rtl/>
        </w:rPr>
        <w:t>באשר למפגשים הקבוצתיים, הגיע הנאשם לכולם ומסר דגימות לאיתור שרידי סם, אשר נמצאו שליליות.</w:t>
      </w:r>
    </w:p>
    <w:p w14:paraId="30FD8BFF" w14:textId="77777777" w:rsidR="00F86560" w:rsidRDefault="00F86560" w:rsidP="00F86560">
      <w:pPr>
        <w:spacing w:line="360" w:lineRule="auto"/>
        <w:jc w:val="both"/>
        <w:rPr>
          <w:rFonts w:ascii="Arial" w:hAnsi="Arial"/>
          <w:noProof w:val="0"/>
          <w:rtl/>
        </w:rPr>
      </w:pPr>
    </w:p>
    <w:p w14:paraId="09F09600" w14:textId="77777777" w:rsidR="00F86560" w:rsidRDefault="00F86560" w:rsidP="00F86560">
      <w:pPr>
        <w:spacing w:line="360" w:lineRule="auto"/>
        <w:jc w:val="both"/>
        <w:rPr>
          <w:rFonts w:ascii="Arial" w:hAnsi="Arial"/>
          <w:noProof w:val="0"/>
          <w:rtl/>
        </w:rPr>
      </w:pPr>
      <w:r>
        <w:rPr>
          <w:rFonts w:ascii="Arial" w:hAnsi="Arial" w:hint="cs"/>
          <w:noProof w:val="0"/>
          <w:rtl/>
        </w:rPr>
        <w:t>הנאשם מסר, כי אינו חש שייכות למסגרת בה משולב, אולם, ייתכן שהטיפול יוכל לסייע לו בקשיים שחווה.</w:t>
      </w:r>
    </w:p>
    <w:p w14:paraId="6DB721BD" w14:textId="77777777" w:rsidR="00F86560" w:rsidRDefault="00F86560" w:rsidP="00F86560">
      <w:pPr>
        <w:spacing w:line="360" w:lineRule="auto"/>
        <w:jc w:val="both"/>
        <w:rPr>
          <w:rFonts w:ascii="Arial" w:hAnsi="Arial"/>
          <w:noProof w:val="0"/>
          <w:rtl/>
        </w:rPr>
      </w:pPr>
    </w:p>
    <w:p w14:paraId="25964227" w14:textId="77777777" w:rsidR="00F86560" w:rsidRDefault="00F86560" w:rsidP="00F86560">
      <w:pPr>
        <w:spacing w:line="360" w:lineRule="auto"/>
        <w:jc w:val="both"/>
        <w:rPr>
          <w:rFonts w:ascii="Arial" w:hAnsi="Arial"/>
          <w:noProof w:val="0"/>
          <w:rtl/>
        </w:rPr>
      </w:pPr>
      <w:r>
        <w:rPr>
          <w:rFonts w:ascii="Arial" w:hAnsi="Arial" w:hint="cs"/>
          <w:noProof w:val="0"/>
          <w:rtl/>
        </w:rPr>
        <w:t>שירות המבחן התרשם מהנאשם, כי חווה מעברים רבים בין מסגרות על רקע קשיי הסתגלות, מתקשה לבחון באופן ביקורתי את התנהלותו, דפוסי חשיבתו וקבלת ההחלטות, ואף מבטא הזדהות עם נורמות התנהגות עוברות חוק.</w:t>
      </w:r>
    </w:p>
    <w:p w14:paraId="10749AA0" w14:textId="77777777" w:rsidR="00F86560" w:rsidRDefault="00F86560" w:rsidP="00F86560">
      <w:pPr>
        <w:spacing w:line="360" w:lineRule="auto"/>
        <w:jc w:val="both"/>
        <w:rPr>
          <w:rFonts w:ascii="Arial" w:hAnsi="Arial"/>
          <w:noProof w:val="0"/>
          <w:rtl/>
        </w:rPr>
      </w:pPr>
    </w:p>
    <w:p w14:paraId="645CB866" w14:textId="77777777" w:rsidR="00F86560" w:rsidRDefault="00F86560" w:rsidP="00F86560">
      <w:pPr>
        <w:spacing w:line="360" w:lineRule="auto"/>
        <w:jc w:val="both"/>
        <w:rPr>
          <w:rFonts w:ascii="Arial" w:hAnsi="Arial"/>
          <w:noProof w:val="0"/>
          <w:rtl/>
        </w:rPr>
      </w:pPr>
      <w:r>
        <w:rPr>
          <w:rFonts w:ascii="Arial" w:hAnsi="Arial" w:hint="cs"/>
          <w:noProof w:val="0"/>
          <w:rtl/>
        </w:rPr>
        <w:t>הנאשם מעורב מגיל צעיר בפלילים ומאופיין בנטיה להתנהגות פורצת גבול ואימפולסיבית, מחזיק בעמדות המאפשרות לגיטימציה להתנהגות עוברת חוק ובעמדה מצמצמת ביחס לחלקו בעבירה.</w:t>
      </w:r>
    </w:p>
    <w:p w14:paraId="541B1DCF" w14:textId="77777777" w:rsidR="00F86560" w:rsidRDefault="00F86560" w:rsidP="00F86560">
      <w:pPr>
        <w:spacing w:line="360" w:lineRule="auto"/>
        <w:jc w:val="both"/>
        <w:rPr>
          <w:rFonts w:ascii="Arial" w:hAnsi="Arial"/>
          <w:noProof w:val="0"/>
          <w:rtl/>
        </w:rPr>
      </w:pPr>
    </w:p>
    <w:p w14:paraId="2F537899" w14:textId="77777777" w:rsidR="00F86560" w:rsidRDefault="00F86560" w:rsidP="00F86560">
      <w:pPr>
        <w:spacing w:line="360" w:lineRule="auto"/>
        <w:jc w:val="both"/>
        <w:rPr>
          <w:rFonts w:ascii="Arial" w:hAnsi="Arial"/>
          <w:noProof w:val="0"/>
          <w:rtl/>
        </w:rPr>
      </w:pPr>
      <w:r>
        <w:rPr>
          <w:rFonts w:ascii="Arial" w:hAnsi="Arial" w:hint="cs"/>
          <w:noProof w:val="0"/>
          <w:rtl/>
        </w:rPr>
        <w:t>הנאשם מעורה בחברה שולית, שלה השפעה בעייתית עליו, ומבטא עמדות קורבניות ביחס למעשיו.</w:t>
      </w:r>
    </w:p>
    <w:p w14:paraId="30465CBA" w14:textId="77777777" w:rsidR="00F86560" w:rsidRDefault="00F86560" w:rsidP="00F86560">
      <w:pPr>
        <w:spacing w:line="360" w:lineRule="auto"/>
        <w:jc w:val="both"/>
        <w:rPr>
          <w:rFonts w:ascii="Arial" w:hAnsi="Arial"/>
          <w:noProof w:val="0"/>
          <w:rtl/>
        </w:rPr>
      </w:pPr>
    </w:p>
    <w:p w14:paraId="16600891" w14:textId="77777777" w:rsidR="00F86560" w:rsidRDefault="00F86560" w:rsidP="00F86560">
      <w:pPr>
        <w:spacing w:line="360" w:lineRule="auto"/>
        <w:jc w:val="both"/>
        <w:rPr>
          <w:rFonts w:ascii="Arial" w:hAnsi="Arial"/>
          <w:noProof w:val="0"/>
          <w:rtl/>
        </w:rPr>
      </w:pPr>
      <w:r>
        <w:rPr>
          <w:rFonts w:ascii="Arial" w:hAnsi="Arial" w:hint="cs"/>
          <w:noProof w:val="0"/>
          <w:rtl/>
        </w:rPr>
        <w:t>הנאשם מתקשה להכיר בתלות שפיתח בצריכת חומרים פסיכואקטיביים.</w:t>
      </w:r>
    </w:p>
    <w:p w14:paraId="7D35509A" w14:textId="77777777" w:rsidR="00F86560" w:rsidRDefault="00F86560" w:rsidP="00F86560">
      <w:pPr>
        <w:spacing w:line="360" w:lineRule="auto"/>
        <w:jc w:val="both"/>
        <w:rPr>
          <w:rFonts w:ascii="Arial" w:hAnsi="Arial"/>
          <w:noProof w:val="0"/>
          <w:rtl/>
        </w:rPr>
      </w:pPr>
    </w:p>
    <w:p w14:paraId="0162316A" w14:textId="77777777" w:rsidR="00F86560" w:rsidRDefault="00F86560" w:rsidP="00F86560">
      <w:pPr>
        <w:spacing w:line="360" w:lineRule="auto"/>
        <w:jc w:val="both"/>
        <w:rPr>
          <w:rFonts w:ascii="Arial" w:hAnsi="Arial"/>
          <w:noProof w:val="0"/>
          <w:rtl/>
        </w:rPr>
      </w:pPr>
      <w:r>
        <w:rPr>
          <w:rFonts w:ascii="Arial" w:hAnsi="Arial" w:hint="cs"/>
          <w:noProof w:val="0"/>
          <w:rtl/>
        </w:rPr>
        <w:t>שירות המבחן התרשם, כי הנאשם טרם גיבש זהות יציבה דיה.</w:t>
      </w:r>
    </w:p>
    <w:p w14:paraId="2F0E6096" w14:textId="77777777" w:rsidR="00F86560" w:rsidRDefault="00F86560" w:rsidP="00F86560">
      <w:pPr>
        <w:spacing w:line="360" w:lineRule="auto"/>
        <w:jc w:val="both"/>
        <w:rPr>
          <w:rFonts w:ascii="Arial" w:hAnsi="Arial"/>
          <w:noProof w:val="0"/>
          <w:rtl/>
        </w:rPr>
      </w:pPr>
    </w:p>
    <w:p w14:paraId="559C335B" w14:textId="77777777" w:rsidR="00F86560" w:rsidRDefault="00F86560" w:rsidP="00F86560">
      <w:pPr>
        <w:spacing w:line="360" w:lineRule="auto"/>
        <w:jc w:val="both"/>
        <w:rPr>
          <w:rFonts w:ascii="Arial" w:hAnsi="Arial"/>
          <w:noProof w:val="0"/>
          <w:rtl/>
        </w:rPr>
      </w:pPr>
      <w:r>
        <w:rPr>
          <w:rFonts w:ascii="Arial" w:hAnsi="Arial" w:hint="cs"/>
          <w:noProof w:val="0"/>
          <w:rtl/>
        </w:rPr>
        <w:t>לאור האמור, התרשם שירות המבחן מסיכון להתנהגות עוברת חוק והמליץ לאפשר לנאשם המשך השתלבות במסגרת הטיפולית, על מנת לסייע לו לערוך שינוי כלשהו בחייו.</w:t>
      </w:r>
    </w:p>
    <w:p w14:paraId="646B1FBB" w14:textId="77777777" w:rsidR="00F86560" w:rsidRDefault="00F86560" w:rsidP="00F86560">
      <w:pPr>
        <w:spacing w:line="360" w:lineRule="auto"/>
        <w:jc w:val="both"/>
        <w:rPr>
          <w:rFonts w:ascii="Arial" w:hAnsi="Arial"/>
          <w:noProof w:val="0"/>
          <w:rtl/>
        </w:rPr>
      </w:pPr>
    </w:p>
    <w:p w14:paraId="7CAD4037" w14:textId="77777777" w:rsidR="00F86560" w:rsidRDefault="00F86560" w:rsidP="00F86560">
      <w:pPr>
        <w:spacing w:line="360" w:lineRule="auto"/>
        <w:jc w:val="both"/>
        <w:rPr>
          <w:rFonts w:ascii="Arial" w:hAnsi="Arial"/>
          <w:noProof w:val="0"/>
          <w:rtl/>
        </w:rPr>
      </w:pPr>
      <w:r>
        <w:rPr>
          <w:rFonts w:ascii="Arial" w:hAnsi="Arial" w:hint="cs"/>
          <w:noProof w:val="0"/>
          <w:u w:val="single"/>
          <w:rtl/>
        </w:rPr>
        <w:t>בתסקיר מיום 09.06.22</w:t>
      </w:r>
      <w:r>
        <w:rPr>
          <w:rFonts w:ascii="Arial" w:hAnsi="Arial" w:hint="cs"/>
          <w:noProof w:val="0"/>
          <w:rtl/>
        </w:rPr>
        <w:t xml:space="preserve"> נמסר, כי במהלך תקופת הדחייה והמשך ההליך הטיפולי, המשיך הנאשם להתייצב באופן סדיר לפגישות ומסר דגימות לאיתור שרידי סם, אשר נמצאו שליליות.</w:t>
      </w:r>
    </w:p>
    <w:p w14:paraId="1D8584C7" w14:textId="77777777" w:rsidR="00F86560" w:rsidRDefault="00F86560" w:rsidP="00F86560">
      <w:pPr>
        <w:spacing w:line="360" w:lineRule="auto"/>
        <w:jc w:val="both"/>
        <w:rPr>
          <w:rFonts w:ascii="Arial" w:hAnsi="Arial"/>
          <w:noProof w:val="0"/>
          <w:rtl/>
        </w:rPr>
      </w:pPr>
    </w:p>
    <w:p w14:paraId="26439771" w14:textId="77777777" w:rsidR="00F86560" w:rsidRDefault="00F86560" w:rsidP="00F86560">
      <w:pPr>
        <w:spacing w:line="360" w:lineRule="auto"/>
        <w:jc w:val="both"/>
        <w:rPr>
          <w:rFonts w:ascii="Arial" w:hAnsi="Arial"/>
          <w:noProof w:val="0"/>
          <w:rtl/>
        </w:rPr>
      </w:pPr>
      <w:r>
        <w:rPr>
          <w:rFonts w:ascii="Arial" w:hAnsi="Arial" w:hint="cs"/>
          <w:noProof w:val="0"/>
          <w:rtl/>
        </w:rPr>
        <w:t>גורמי הטיפול התרשמו, כי התמכרותו של הנאשם אינה עמוקה.</w:t>
      </w:r>
    </w:p>
    <w:p w14:paraId="0A159907" w14:textId="77777777" w:rsidR="00F86560" w:rsidRDefault="00F86560" w:rsidP="00F86560">
      <w:pPr>
        <w:spacing w:line="360" w:lineRule="auto"/>
        <w:jc w:val="both"/>
        <w:rPr>
          <w:rFonts w:ascii="Arial" w:hAnsi="Arial"/>
          <w:noProof w:val="0"/>
          <w:rtl/>
        </w:rPr>
      </w:pPr>
    </w:p>
    <w:p w14:paraId="799C6640" w14:textId="77777777" w:rsidR="00F86560" w:rsidRDefault="00F86560" w:rsidP="00F86560">
      <w:pPr>
        <w:spacing w:line="360" w:lineRule="auto"/>
        <w:jc w:val="both"/>
        <w:rPr>
          <w:rFonts w:ascii="Arial" w:hAnsi="Arial"/>
          <w:noProof w:val="0"/>
          <w:rtl/>
        </w:rPr>
      </w:pPr>
      <w:r>
        <w:rPr>
          <w:rFonts w:ascii="Arial" w:hAnsi="Arial" w:hint="cs"/>
          <w:noProof w:val="0"/>
          <w:rtl/>
        </w:rPr>
        <w:t xml:space="preserve">הנאשם מתקשה לקבל החלטות מושכלות, והמוטיבציה שלו להמשיך בהליך הטיפולי הנה מטעמים משפטיים בלבד. </w:t>
      </w:r>
    </w:p>
    <w:p w14:paraId="000B94BF" w14:textId="77777777" w:rsidR="00F86560" w:rsidRDefault="00F86560" w:rsidP="00F86560">
      <w:pPr>
        <w:spacing w:line="360" w:lineRule="auto"/>
        <w:jc w:val="both"/>
        <w:rPr>
          <w:rFonts w:ascii="Arial" w:hAnsi="Arial"/>
          <w:noProof w:val="0"/>
          <w:rtl/>
        </w:rPr>
      </w:pPr>
    </w:p>
    <w:p w14:paraId="575621A7" w14:textId="77777777" w:rsidR="00F86560" w:rsidRDefault="00F86560" w:rsidP="00F86560">
      <w:pPr>
        <w:spacing w:line="360" w:lineRule="auto"/>
        <w:jc w:val="both"/>
        <w:rPr>
          <w:rFonts w:ascii="Arial" w:hAnsi="Arial"/>
          <w:noProof w:val="0"/>
          <w:rtl/>
        </w:rPr>
      </w:pPr>
      <w:r>
        <w:rPr>
          <w:rFonts w:ascii="Arial" w:hAnsi="Arial" w:hint="cs"/>
          <w:noProof w:val="0"/>
          <w:rtl/>
        </w:rPr>
        <w:t>הנאשם מתקשה ליטול אחריות על מעשיו ומגלה תובנה חלקית בנוגע למצבו.</w:t>
      </w:r>
    </w:p>
    <w:p w14:paraId="1E55DB56" w14:textId="77777777" w:rsidR="00F86560" w:rsidRDefault="00F86560" w:rsidP="00F86560">
      <w:pPr>
        <w:spacing w:line="360" w:lineRule="auto"/>
        <w:jc w:val="both"/>
        <w:rPr>
          <w:rFonts w:ascii="Arial" w:hAnsi="Arial"/>
          <w:noProof w:val="0"/>
          <w:rtl/>
        </w:rPr>
      </w:pPr>
    </w:p>
    <w:p w14:paraId="5ECC4749" w14:textId="77777777" w:rsidR="00F86560" w:rsidRDefault="00F86560" w:rsidP="00F86560">
      <w:pPr>
        <w:spacing w:line="360" w:lineRule="auto"/>
        <w:jc w:val="both"/>
        <w:rPr>
          <w:rFonts w:ascii="Arial" w:hAnsi="Arial"/>
          <w:noProof w:val="0"/>
          <w:rtl/>
        </w:rPr>
      </w:pPr>
      <w:r>
        <w:rPr>
          <w:rFonts w:ascii="Arial" w:hAnsi="Arial" w:hint="cs"/>
          <w:noProof w:val="0"/>
          <w:rtl/>
        </w:rPr>
        <w:t>הנאשם ציין את שאיפותיו להתפתח בתחום ניהול ובניה והציג עמדות היוצאות נגד מערכת אכיפת החוק ומבטאת עמדה קורבנית.</w:t>
      </w:r>
    </w:p>
    <w:p w14:paraId="5DD79B93" w14:textId="77777777" w:rsidR="00F86560" w:rsidRDefault="00F86560" w:rsidP="00F86560">
      <w:pPr>
        <w:spacing w:line="360" w:lineRule="auto"/>
        <w:jc w:val="both"/>
        <w:rPr>
          <w:rFonts w:ascii="Arial" w:hAnsi="Arial"/>
          <w:noProof w:val="0"/>
          <w:rtl/>
        </w:rPr>
      </w:pPr>
    </w:p>
    <w:p w14:paraId="3378515C" w14:textId="77777777" w:rsidR="00F86560" w:rsidRDefault="00F86560" w:rsidP="00F86560">
      <w:pPr>
        <w:spacing w:line="360" w:lineRule="auto"/>
        <w:jc w:val="both"/>
        <w:rPr>
          <w:rFonts w:ascii="Arial" w:hAnsi="Arial"/>
          <w:noProof w:val="0"/>
          <w:rtl/>
        </w:rPr>
      </w:pPr>
      <w:r>
        <w:rPr>
          <w:rFonts w:ascii="Arial" w:hAnsi="Arial" w:hint="cs"/>
          <w:noProof w:val="0"/>
          <w:rtl/>
        </w:rPr>
        <w:t>לדבריו, נוצל על ידי עבריינים ומערכת אכיפת החוק לא סייעה ואף החמירה את המצב בכך שלא ראתה את התמונה המלאה ובחרה להטיל עליו את האשמה.</w:t>
      </w:r>
    </w:p>
    <w:p w14:paraId="29D61309" w14:textId="77777777" w:rsidR="00F86560" w:rsidRDefault="00F86560" w:rsidP="00F86560">
      <w:pPr>
        <w:spacing w:line="360" w:lineRule="auto"/>
        <w:jc w:val="both"/>
        <w:rPr>
          <w:rFonts w:ascii="Arial" w:hAnsi="Arial"/>
          <w:noProof w:val="0"/>
          <w:rtl/>
        </w:rPr>
      </w:pPr>
    </w:p>
    <w:p w14:paraId="14A5073B" w14:textId="77777777" w:rsidR="00F86560" w:rsidRDefault="00F86560" w:rsidP="00F86560">
      <w:pPr>
        <w:spacing w:line="360" w:lineRule="auto"/>
        <w:jc w:val="both"/>
        <w:rPr>
          <w:rFonts w:ascii="Arial" w:hAnsi="Arial"/>
          <w:noProof w:val="0"/>
          <w:rtl/>
        </w:rPr>
      </w:pPr>
      <w:r>
        <w:rPr>
          <w:rFonts w:ascii="Arial" w:hAnsi="Arial" w:hint="cs"/>
          <w:noProof w:val="0"/>
          <w:rtl/>
        </w:rPr>
        <w:t>הנאשם מסר, כי אינו זקוק להמשך טיפול במסגרת התכנית, וחרף נסיונות רבים לגייסו להמשיך בטיפול, מסר הנאשם באופן נחרץ, כי אינו רואה צורך בהמשך ההליך הטיפולי ומבקש לסיים את עניניו המשפטיים בהקדם.</w:t>
      </w:r>
    </w:p>
    <w:p w14:paraId="1A131670" w14:textId="77777777" w:rsidR="00F86560" w:rsidRDefault="00F86560" w:rsidP="00F86560">
      <w:pPr>
        <w:spacing w:line="360" w:lineRule="auto"/>
        <w:jc w:val="both"/>
        <w:rPr>
          <w:rFonts w:ascii="Arial" w:hAnsi="Arial"/>
          <w:noProof w:val="0"/>
          <w:rtl/>
        </w:rPr>
      </w:pPr>
    </w:p>
    <w:p w14:paraId="69507C69" w14:textId="77777777" w:rsidR="00F86560" w:rsidRDefault="00F86560" w:rsidP="00F86560">
      <w:pPr>
        <w:spacing w:line="360" w:lineRule="auto"/>
        <w:jc w:val="both"/>
        <w:rPr>
          <w:rFonts w:ascii="Arial" w:hAnsi="Arial"/>
          <w:noProof w:val="0"/>
          <w:rtl/>
        </w:rPr>
      </w:pPr>
      <w:r>
        <w:rPr>
          <w:rFonts w:ascii="Arial" w:hAnsi="Arial" w:hint="cs"/>
          <w:noProof w:val="0"/>
          <w:rtl/>
        </w:rPr>
        <w:t>לאור דבריו, הסתיים טיפולו במסגרת.</w:t>
      </w:r>
    </w:p>
    <w:p w14:paraId="4FC1AB0D" w14:textId="77777777" w:rsidR="00F86560" w:rsidRDefault="00F86560" w:rsidP="00F86560">
      <w:pPr>
        <w:spacing w:line="360" w:lineRule="auto"/>
        <w:jc w:val="both"/>
        <w:rPr>
          <w:rFonts w:ascii="Arial" w:hAnsi="Arial"/>
          <w:noProof w:val="0"/>
          <w:rtl/>
        </w:rPr>
      </w:pPr>
    </w:p>
    <w:p w14:paraId="53CBE292" w14:textId="77777777" w:rsidR="00F86560" w:rsidRDefault="00F86560" w:rsidP="00F86560">
      <w:pPr>
        <w:spacing w:line="360" w:lineRule="auto"/>
        <w:jc w:val="both"/>
        <w:rPr>
          <w:rFonts w:ascii="Arial" w:hAnsi="Arial"/>
          <w:noProof w:val="0"/>
          <w:rtl/>
        </w:rPr>
      </w:pPr>
      <w:r>
        <w:rPr>
          <w:rFonts w:ascii="Arial" w:hAnsi="Arial" w:hint="cs"/>
          <w:noProof w:val="0"/>
          <w:rtl/>
        </w:rPr>
        <w:t>שירות המבחן התרשם, כי מדובר בצעיר המתאפיין בחוסר בשלות, המבטא עמדות קורבניות ומתקשה להכיר באחריות הראשונית והבסיסית שלו, במאפייני התנהלותו ובמניעיו.</w:t>
      </w:r>
    </w:p>
    <w:p w14:paraId="4FBFD481" w14:textId="77777777" w:rsidR="00F86560" w:rsidRDefault="00F86560" w:rsidP="00F86560">
      <w:pPr>
        <w:spacing w:line="360" w:lineRule="auto"/>
        <w:jc w:val="both"/>
        <w:rPr>
          <w:rFonts w:ascii="Arial" w:hAnsi="Arial"/>
          <w:noProof w:val="0"/>
          <w:rtl/>
        </w:rPr>
      </w:pPr>
    </w:p>
    <w:p w14:paraId="0D482E0F" w14:textId="77777777" w:rsidR="00F86560" w:rsidRDefault="00F86560" w:rsidP="00F86560">
      <w:pPr>
        <w:spacing w:line="360" w:lineRule="auto"/>
        <w:jc w:val="both"/>
        <w:rPr>
          <w:rFonts w:ascii="Arial" w:hAnsi="Arial"/>
          <w:noProof w:val="0"/>
          <w:rtl/>
        </w:rPr>
      </w:pPr>
      <w:r>
        <w:rPr>
          <w:rFonts w:ascii="Arial" w:hAnsi="Arial" w:hint="cs"/>
          <w:noProof w:val="0"/>
          <w:rtl/>
        </w:rPr>
        <w:t>שירות המבחן התרשם מקושי להירתם להליך הטיפולי ומקשיי הסתגלות למסגרת הטיפולית, תוך טשטוש מצבו ומתן הסברים לא ברורים.</w:t>
      </w:r>
    </w:p>
    <w:p w14:paraId="251BBD15" w14:textId="77777777" w:rsidR="00F86560" w:rsidRDefault="00F86560" w:rsidP="00F86560">
      <w:pPr>
        <w:spacing w:line="360" w:lineRule="auto"/>
        <w:jc w:val="both"/>
        <w:rPr>
          <w:rFonts w:ascii="Arial" w:hAnsi="Arial"/>
          <w:noProof w:val="0"/>
          <w:rtl/>
        </w:rPr>
      </w:pPr>
    </w:p>
    <w:p w14:paraId="34319AFB" w14:textId="77777777" w:rsidR="00F86560" w:rsidRDefault="00F86560" w:rsidP="00F86560">
      <w:pPr>
        <w:spacing w:line="360" w:lineRule="auto"/>
        <w:jc w:val="both"/>
        <w:rPr>
          <w:rFonts w:ascii="Arial" w:hAnsi="Arial"/>
          <w:noProof w:val="0"/>
          <w:rtl/>
        </w:rPr>
      </w:pPr>
      <w:r>
        <w:rPr>
          <w:rFonts w:ascii="Arial" w:hAnsi="Arial" w:hint="cs"/>
          <w:noProof w:val="0"/>
          <w:rtl/>
        </w:rPr>
        <w:t>לאור שלילתו את המשך הנסיון הטיפולי, התרשם שירות המבחן, כי הנאשם אינו פנוי לקבל את העזרה המוצעת לו, והציע לבחון את התאמתו לריצוי עונשו בדרך של עבודות שירות.</w:t>
      </w:r>
    </w:p>
    <w:p w14:paraId="6E136C8B" w14:textId="77777777" w:rsidR="00F86560" w:rsidRDefault="00F86560" w:rsidP="00F86560">
      <w:pPr>
        <w:spacing w:line="360" w:lineRule="auto"/>
        <w:jc w:val="both"/>
        <w:rPr>
          <w:rFonts w:ascii="Arial" w:hAnsi="Arial"/>
          <w:noProof w:val="0"/>
          <w:rtl/>
        </w:rPr>
      </w:pPr>
    </w:p>
    <w:p w14:paraId="7A37F6C5" w14:textId="77777777" w:rsidR="00F86560" w:rsidRDefault="00F86560" w:rsidP="00F86560">
      <w:pPr>
        <w:spacing w:line="360" w:lineRule="auto"/>
        <w:jc w:val="both"/>
        <w:rPr>
          <w:rFonts w:ascii="Arial" w:hAnsi="Arial"/>
          <w:noProof w:val="0"/>
          <w:rtl/>
        </w:rPr>
      </w:pPr>
      <w:r>
        <w:rPr>
          <w:rFonts w:ascii="Arial" w:hAnsi="Arial" w:hint="cs"/>
          <w:noProof w:val="0"/>
          <w:u w:val="single"/>
          <w:rtl/>
        </w:rPr>
        <w:t>בתסקיר מיום 20.07.22</w:t>
      </w:r>
      <w:r>
        <w:rPr>
          <w:rFonts w:ascii="Arial" w:hAnsi="Arial" w:hint="cs"/>
          <w:noProof w:val="0"/>
          <w:rtl/>
        </w:rPr>
        <w:t xml:space="preserve"> נמסר, כי נערכה פגישה נוספת עם הנאשם, לבחון את רצונו להשתלב שוב בהליך הטיפולי.</w:t>
      </w:r>
    </w:p>
    <w:p w14:paraId="5002E185" w14:textId="77777777" w:rsidR="00F86560" w:rsidRDefault="00F86560" w:rsidP="00F86560">
      <w:pPr>
        <w:spacing w:line="360" w:lineRule="auto"/>
        <w:jc w:val="both"/>
        <w:rPr>
          <w:rFonts w:ascii="Arial" w:hAnsi="Arial"/>
          <w:noProof w:val="0"/>
          <w:rtl/>
        </w:rPr>
      </w:pPr>
    </w:p>
    <w:p w14:paraId="19929232" w14:textId="77777777" w:rsidR="00F86560" w:rsidRDefault="00F86560" w:rsidP="00F86560">
      <w:pPr>
        <w:spacing w:line="360" w:lineRule="auto"/>
        <w:jc w:val="both"/>
        <w:rPr>
          <w:rFonts w:ascii="Arial" w:hAnsi="Arial"/>
          <w:noProof w:val="0"/>
          <w:rtl/>
        </w:rPr>
      </w:pPr>
      <w:r>
        <w:rPr>
          <w:rFonts w:ascii="Arial" w:hAnsi="Arial" w:hint="cs"/>
          <w:noProof w:val="0"/>
          <w:rtl/>
        </w:rPr>
        <w:t>הנאשם הביע תרעומת נגד מערכת אכיפת החוק ומוסדות המדינה ותיאר תחושת עוול וקורבנות, וכי ההתנהלות מולו מחמירה את מצבו ומונעת ממנו לערוך שינוי בחייו. הנאשם שב על דבריו, כי נוצל על ידי גורמים עברייניים והפנה אצבע מאשימה כלפי בית המשפט, אשר אינו רואה את התמונה כפי שהוא מציג אותה.</w:t>
      </w:r>
    </w:p>
    <w:p w14:paraId="26FF4AB4" w14:textId="77777777" w:rsidR="00F86560" w:rsidRDefault="00F86560" w:rsidP="00F86560">
      <w:pPr>
        <w:spacing w:line="360" w:lineRule="auto"/>
        <w:jc w:val="both"/>
        <w:rPr>
          <w:rFonts w:ascii="Arial" w:hAnsi="Arial"/>
          <w:noProof w:val="0"/>
          <w:rtl/>
        </w:rPr>
      </w:pPr>
    </w:p>
    <w:p w14:paraId="2AE19A42" w14:textId="77777777" w:rsidR="00F86560" w:rsidRDefault="00F86560" w:rsidP="00F86560">
      <w:pPr>
        <w:spacing w:line="360" w:lineRule="auto"/>
        <w:jc w:val="both"/>
        <w:rPr>
          <w:rFonts w:ascii="Arial" w:hAnsi="Arial"/>
          <w:noProof w:val="0"/>
          <w:rtl/>
        </w:rPr>
      </w:pPr>
      <w:r>
        <w:rPr>
          <w:rFonts w:ascii="Arial" w:hAnsi="Arial" w:hint="cs"/>
          <w:noProof w:val="0"/>
          <w:rtl/>
        </w:rPr>
        <w:t>לאור התרשמות שירות המבחן מהנאשם כבעל אישיות בוסרית, הוצע לשלבו במסגרת "קבוצת צעירים" בשירות המבחן, במסגרתה נערכת עבודה טיפולית על תכנים הקשורים למערכת קבלת החלטות, גיבוש תהליכי זהות ועיבוד מניעים שהובילו לעבור עבירות. הנאשם לא ביטא התנגדות לשילובו בקבוצה, הגם שהתקשה להצביע על צורך טיפולי. אולם, סירב להמתין עד לפתיחת הקבוצה וביקש להקדים את מועד הדיון בענינו ולסיים את ההליך המשפטי נגדו.</w:t>
      </w:r>
    </w:p>
    <w:p w14:paraId="2BE798AA" w14:textId="77777777" w:rsidR="00F86560" w:rsidRDefault="00F86560" w:rsidP="00F86560">
      <w:pPr>
        <w:spacing w:line="360" w:lineRule="auto"/>
        <w:jc w:val="both"/>
        <w:rPr>
          <w:rFonts w:ascii="Arial" w:hAnsi="Arial"/>
          <w:noProof w:val="0"/>
          <w:rtl/>
        </w:rPr>
      </w:pPr>
    </w:p>
    <w:p w14:paraId="6ED87E8F" w14:textId="77777777" w:rsidR="00F86560" w:rsidRDefault="00F86560" w:rsidP="00F86560">
      <w:pPr>
        <w:spacing w:line="360" w:lineRule="auto"/>
        <w:jc w:val="both"/>
        <w:rPr>
          <w:rFonts w:ascii="Arial" w:hAnsi="Arial"/>
          <w:noProof w:val="0"/>
          <w:rtl/>
        </w:rPr>
      </w:pPr>
      <w:r>
        <w:rPr>
          <w:rFonts w:ascii="Arial" w:hAnsi="Arial" w:hint="cs"/>
          <w:noProof w:val="0"/>
          <w:rtl/>
        </w:rPr>
        <w:t>לאור האמור, ולאור התבצרותו של הנאשם בעמדותיו לאורך זמן; קשייו לגייס מוטיבציה ראשונית לצורך בחינת התנהלותו; ולצד עמדות לפיהן מעוניין לסיים את ההליכים - אין בידי שירות המבחן לבוא בהמלצה טיפולית.</w:t>
      </w:r>
    </w:p>
    <w:p w14:paraId="027C14C3" w14:textId="77777777" w:rsidR="00F86560" w:rsidRDefault="00F86560" w:rsidP="00F86560">
      <w:pPr>
        <w:spacing w:line="360" w:lineRule="auto"/>
        <w:jc w:val="both"/>
        <w:rPr>
          <w:rFonts w:ascii="Arial" w:hAnsi="Arial"/>
          <w:noProof w:val="0"/>
          <w:rtl/>
        </w:rPr>
      </w:pPr>
    </w:p>
    <w:p w14:paraId="6D352406" w14:textId="77777777" w:rsidR="00F86560" w:rsidRDefault="00F86560" w:rsidP="00F86560">
      <w:pPr>
        <w:spacing w:line="360" w:lineRule="auto"/>
        <w:jc w:val="both"/>
        <w:rPr>
          <w:rFonts w:ascii="Arial" w:hAnsi="Arial"/>
          <w:noProof w:val="0"/>
          <w:rtl/>
        </w:rPr>
      </w:pPr>
      <w:r>
        <w:rPr>
          <w:rFonts w:ascii="Arial" w:hAnsi="Arial" w:hint="cs"/>
          <w:noProof w:val="0"/>
          <w:rtl/>
        </w:rPr>
        <w:t>שירות המבחן למבוגרים המליץ על ענישה "מציבת גבול" בדמות מאסר לריצוי בדרך של עבודות שירות.</w:t>
      </w:r>
    </w:p>
    <w:p w14:paraId="2AB3FA50" w14:textId="77777777" w:rsidR="00F86560" w:rsidRDefault="00F86560" w:rsidP="00F86560">
      <w:pPr>
        <w:spacing w:line="360" w:lineRule="auto"/>
        <w:jc w:val="both"/>
        <w:rPr>
          <w:rFonts w:ascii="Arial" w:hAnsi="Arial"/>
          <w:noProof w:val="0"/>
          <w:rtl/>
        </w:rPr>
      </w:pPr>
    </w:p>
    <w:p w14:paraId="55968A7B" w14:textId="77777777" w:rsidR="00F86560" w:rsidRDefault="00F86560" w:rsidP="00F86560">
      <w:pPr>
        <w:spacing w:line="360" w:lineRule="auto"/>
        <w:jc w:val="both"/>
        <w:rPr>
          <w:rFonts w:ascii="Arial" w:hAnsi="Arial"/>
          <w:noProof w:val="0"/>
          <w:rtl/>
        </w:rPr>
      </w:pPr>
    </w:p>
    <w:p w14:paraId="0B4B6C1A" w14:textId="77777777" w:rsidR="00F86560" w:rsidRDefault="00F86560" w:rsidP="00F86560">
      <w:pPr>
        <w:spacing w:line="360" w:lineRule="auto"/>
        <w:jc w:val="both"/>
        <w:rPr>
          <w:rFonts w:ascii="Arial" w:hAnsi="Arial"/>
          <w:noProof w:val="0"/>
          <w:rtl/>
        </w:rPr>
      </w:pPr>
      <w:r>
        <w:rPr>
          <w:rFonts w:ascii="Arial" w:hAnsi="Arial" w:hint="cs"/>
          <w:b/>
          <w:bCs/>
          <w:noProof w:val="0"/>
          <w:rtl/>
        </w:rPr>
        <w:t>טענות הצדדים</w:t>
      </w:r>
    </w:p>
    <w:p w14:paraId="677EC5A2" w14:textId="77777777" w:rsidR="00F86560" w:rsidRDefault="00F86560" w:rsidP="00F86560">
      <w:pPr>
        <w:spacing w:line="360" w:lineRule="auto"/>
        <w:jc w:val="both"/>
        <w:rPr>
          <w:rFonts w:ascii="Arial" w:hAnsi="Arial"/>
          <w:noProof w:val="0"/>
          <w:rtl/>
        </w:rPr>
      </w:pPr>
    </w:p>
    <w:p w14:paraId="0570CDCB" w14:textId="77777777" w:rsidR="00F86560" w:rsidRDefault="00F86560" w:rsidP="00F86560">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טיעוניה בכתב (ת/5) והשלימה אותן על פה.</w:t>
      </w:r>
    </w:p>
    <w:p w14:paraId="53939479" w14:textId="77777777" w:rsidR="00F86560" w:rsidRDefault="00F86560" w:rsidP="00F86560">
      <w:pPr>
        <w:spacing w:line="360" w:lineRule="auto"/>
        <w:jc w:val="both"/>
        <w:rPr>
          <w:rFonts w:ascii="Arial" w:hAnsi="Arial"/>
          <w:noProof w:val="0"/>
          <w:rtl/>
        </w:rPr>
      </w:pPr>
    </w:p>
    <w:p w14:paraId="5FB3DAD8" w14:textId="77777777" w:rsidR="00F86560" w:rsidRDefault="00F86560" w:rsidP="00F86560">
      <w:pPr>
        <w:spacing w:line="360" w:lineRule="auto"/>
        <w:jc w:val="both"/>
        <w:rPr>
          <w:rFonts w:ascii="Arial" w:hAnsi="Arial"/>
          <w:noProof w:val="0"/>
          <w:rtl/>
        </w:rPr>
      </w:pPr>
      <w:r>
        <w:rPr>
          <w:rFonts w:ascii="Arial" w:hAnsi="Arial" w:hint="cs"/>
          <w:noProof w:val="0"/>
          <w:rtl/>
        </w:rPr>
        <w:t>התביעה טענה, כי מעשי הנאשם פגעו בערכים המוגנים של שלום הציבור ובריאותו ומניעת נזקים כלכליים וחברתיים באופן עקיף.</w:t>
      </w:r>
    </w:p>
    <w:p w14:paraId="11DF7819" w14:textId="77777777" w:rsidR="00F86560" w:rsidRDefault="00F86560" w:rsidP="00F86560">
      <w:pPr>
        <w:spacing w:line="360" w:lineRule="auto"/>
        <w:jc w:val="both"/>
        <w:rPr>
          <w:rFonts w:ascii="Arial" w:hAnsi="Arial"/>
          <w:noProof w:val="0"/>
          <w:rtl/>
        </w:rPr>
      </w:pPr>
    </w:p>
    <w:p w14:paraId="450F1293" w14:textId="77777777" w:rsidR="00F86560" w:rsidRDefault="00F86560" w:rsidP="00F86560">
      <w:pPr>
        <w:spacing w:line="360" w:lineRule="auto"/>
        <w:jc w:val="both"/>
        <w:rPr>
          <w:rFonts w:ascii="Arial" w:hAnsi="Arial"/>
          <w:noProof w:val="0"/>
          <w:rtl/>
        </w:rPr>
      </w:pPr>
      <w:r>
        <w:rPr>
          <w:rFonts w:ascii="Arial" w:hAnsi="Arial" w:hint="cs"/>
          <w:noProof w:val="0"/>
          <w:rtl/>
        </w:rPr>
        <w:t>התביעה טענה, כי הגם שהמעבדה נתפסה ולא נגרם נזק בפועל, הרי שיש לתת את הדעת לפוטנציאל הנזק והסיכון שנשקף ממעשי הנאשם.</w:t>
      </w:r>
    </w:p>
    <w:p w14:paraId="6E4873C8" w14:textId="77777777" w:rsidR="00F86560" w:rsidRDefault="00F86560" w:rsidP="00F86560">
      <w:pPr>
        <w:spacing w:line="360" w:lineRule="auto"/>
        <w:jc w:val="both"/>
        <w:rPr>
          <w:rFonts w:ascii="Arial" w:hAnsi="Arial"/>
          <w:noProof w:val="0"/>
          <w:rtl/>
        </w:rPr>
      </w:pPr>
    </w:p>
    <w:p w14:paraId="6C8EAC73" w14:textId="77777777" w:rsidR="00F86560" w:rsidRDefault="00F86560" w:rsidP="00F86560">
      <w:pPr>
        <w:spacing w:line="360" w:lineRule="auto"/>
        <w:jc w:val="both"/>
        <w:rPr>
          <w:rFonts w:ascii="Arial" w:hAnsi="Arial"/>
          <w:noProof w:val="0"/>
          <w:rtl/>
        </w:rPr>
      </w:pPr>
      <w:r>
        <w:rPr>
          <w:rFonts w:ascii="Arial" w:hAnsi="Arial" w:hint="cs"/>
          <w:noProof w:val="0"/>
          <w:rtl/>
        </w:rPr>
        <w:t>התביעה טענה, כי מדובר בעבירה נמשכת, הכוללת תחכום וידע, ותכנון קפדני, תוך הצטיידות בכלים יעודיים.</w:t>
      </w:r>
    </w:p>
    <w:p w14:paraId="387AAE17" w14:textId="77777777" w:rsidR="00F86560" w:rsidRDefault="00F86560" w:rsidP="00F86560">
      <w:pPr>
        <w:spacing w:line="360" w:lineRule="auto"/>
        <w:jc w:val="both"/>
        <w:rPr>
          <w:rFonts w:ascii="Arial" w:hAnsi="Arial"/>
          <w:noProof w:val="0"/>
          <w:rtl/>
        </w:rPr>
      </w:pPr>
    </w:p>
    <w:p w14:paraId="55757B00" w14:textId="77777777" w:rsidR="00F86560" w:rsidRDefault="00F86560" w:rsidP="00F86560">
      <w:pPr>
        <w:spacing w:line="360" w:lineRule="auto"/>
        <w:jc w:val="both"/>
        <w:rPr>
          <w:rFonts w:ascii="Arial" w:hAnsi="Arial"/>
          <w:noProof w:val="0"/>
          <w:rtl/>
        </w:rPr>
      </w:pPr>
      <w:r>
        <w:rPr>
          <w:rFonts w:ascii="Arial" w:hAnsi="Arial" w:hint="cs"/>
          <w:noProof w:val="0"/>
          <w:rtl/>
        </w:rPr>
        <w:t>התביעה טענה, כי אין מדובר במשקל זניח, אלא כמות משמעותית של שתילים, במשקל 11 ק"ג, אותם החזיק הנאשם בדירת 6 חדרים, ומדובר במעבדה של ממש.</w:t>
      </w:r>
    </w:p>
    <w:p w14:paraId="16FC9641" w14:textId="77777777" w:rsidR="00F86560" w:rsidRDefault="00F86560" w:rsidP="00F86560">
      <w:pPr>
        <w:spacing w:line="360" w:lineRule="auto"/>
        <w:jc w:val="both"/>
        <w:rPr>
          <w:rFonts w:ascii="Arial" w:hAnsi="Arial"/>
          <w:noProof w:val="0"/>
          <w:rtl/>
        </w:rPr>
      </w:pPr>
    </w:p>
    <w:p w14:paraId="731CFAA0" w14:textId="77777777" w:rsidR="00F86560" w:rsidRDefault="00F86560" w:rsidP="00F86560">
      <w:pPr>
        <w:spacing w:line="360" w:lineRule="auto"/>
        <w:jc w:val="both"/>
        <w:rPr>
          <w:rFonts w:ascii="Arial" w:hAnsi="Arial"/>
          <w:noProof w:val="0"/>
          <w:rtl/>
        </w:rPr>
      </w:pPr>
      <w:r>
        <w:rPr>
          <w:rFonts w:ascii="Arial" w:hAnsi="Arial" w:hint="cs"/>
          <w:noProof w:val="0"/>
          <w:rtl/>
        </w:rPr>
        <w:t>התביעה טענה, כי יש להחמיר בעישה בעבירות של גידול סם, ולא בכדי, העונש המקסימלי הינו 20 שנות מאסר.</w:t>
      </w:r>
    </w:p>
    <w:p w14:paraId="39C7C31D" w14:textId="77777777" w:rsidR="00F86560" w:rsidRDefault="00F86560" w:rsidP="00F86560">
      <w:pPr>
        <w:spacing w:line="360" w:lineRule="auto"/>
        <w:jc w:val="both"/>
        <w:rPr>
          <w:rFonts w:ascii="Arial" w:hAnsi="Arial"/>
          <w:noProof w:val="0"/>
          <w:rtl/>
        </w:rPr>
      </w:pPr>
    </w:p>
    <w:p w14:paraId="3F94F418" w14:textId="77777777" w:rsidR="00F86560" w:rsidRDefault="00F86560" w:rsidP="00F86560">
      <w:pPr>
        <w:spacing w:line="360" w:lineRule="auto"/>
        <w:jc w:val="both"/>
        <w:rPr>
          <w:rFonts w:ascii="Arial" w:hAnsi="Arial"/>
          <w:noProof w:val="0"/>
          <w:rtl/>
        </w:rPr>
      </w:pPr>
      <w:r>
        <w:rPr>
          <w:rFonts w:ascii="Arial" w:hAnsi="Arial" w:hint="cs"/>
          <w:noProof w:val="0"/>
          <w:rtl/>
        </w:rPr>
        <w:t>התביעה הפנתה לתסקירי שירות המבחן למבוגרים וטענה, כי הנאשם אינו נוטל אחריות על מעשיו ואף סירב להמשיך בהליך הטיפולי, תוך שהביע עמדות הנותנות לגיטימציה לגידול סמים ולא מבין את ההביט הפלילי במעשיו, ומכאן, שלא ניתן לסטות ממתחם העונש ההולם.</w:t>
      </w:r>
    </w:p>
    <w:p w14:paraId="50651E46" w14:textId="77777777" w:rsidR="00F86560" w:rsidRDefault="00F86560" w:rsidP="00F86560">
      <w:pPr>
        <w:spacing w:line="360" w:lineRule="auto"/>
        <w:jc w:val="both"/>
        <w:rPr>
          <w:rFonts w:ascii="Arial" w:hAnsi="Arial"/>
          <w:noProof w:val="0"/>
          <w:rtl/>
        </w:rPr>
      </w:pPr>
    </w:p>
    <w:p w14:paraId="5247504D" w14:textId="77777777" w:rsidR="00F86560" w:rsidRDefault="00F86560" w:rsidP="00F86560">
      <w:pPr>
        <w:spacing w:line="360" w:lineRule="auto"/>
        <w:jc w:val="both"/>
        <w:rPr>
          <w:rFonts w:ascii="Arial" w:hAnsi="Arial"/>
          <w:noProof w:val="0"/>
          <w:rtl/>
        </w:rPr>
      </w:pPr>
      <w:r>
        <w:rPr>
          <w:rFonts w:ascii="Arial" w:hAnsi="Arial" w:hint="cs"/>
          <w:noProof w:val="0"/>
          <w:rtl/>
        </w:rPr>
        <w:t>התביעה עתרה למתחם ענישה הנע בין 22 ועד 48 חודשי מאסר בפועל.</w:t>
      </w:r>
    </w:p>
    <w:p w14:paraId="14E070E4" w14:textId="77777777" w:rsidR="00F86560" w:rsidRDefault="00F86560" w:rsidP="00F86560">
      <w:pPr>
        <w:spacing w:line="360" w:lineRule="auto"/>
        <w:jc w:val="both"/>
        <w:rPr>
          <w:rFonts w:ascii="Arial" w:hAnsi="Arial"/>
          <w:noProof w:val="0"/>
          <w:rtl/>
        </w:rPr>
      </w:pPr>
    </w:p>
    <w:p w14:paraId="0157A948" w14:textId="77777777" w:rsidR="00F86560" w:rsidRDefault="00F86560" w:rsidP="00F86560">
      <w:pPr>
        <w:spacing w:line="360" w:lineRule="auto"/>
        <w:jc w:val="both"/>
        <w:rPr>
          <w:rFonts w:ascii="Arial" w:hAnsi="Arial"/>
          <w:noProof w:val="0"/>
          <w:rtl/>
        </w:rPr>
      </w:pPr>
      <w:r>
        <w:rPr>
          <w:rFonts w:ascii="Arial" w:hAnsi="Arial" w:hint="cs"/>
          <w:noProof w:val="0"/>
          <w:rtl/>
        </w:rPr>
        <w:t>התביעה עתרה למקם את עונשו של הנאשם בחלקו הבינוני של מתחם הענישה אליו עתרה, ולהטיל עליו מאסר מותנה, קנס כספי, התחייבות להימנע מעבירה ופסילת רישיון נהיגה בפועל ועל תנאי.</w:t>
      </w:r>
    </w:p>
    <w:p w14:paraId="1B05E974" w14:textId="77777777" w:rsidR="00F86560" w:rsidRDefault="00F86560" w:rsidP="00F86560">
      <w:pPr>
        <w:spacing w:line="360" w:lineRule="auto"/>
        <w:jc w:val="both"/>
        <w:rPr>
          <w:rFonts w:ascii="Arial" w:hAnsi="Arial"/>
          <w:noProof w:val="0"/>
          <w:rtl/>
        </w:rPr>
      </w:pPr>
    </w:p>
    <w:p w14:paraId="4CD9C6C1" w14:textId="77777777" w:rsidR="00F86560" w:rsidRDefault="00F86560" w:rsidP="00F86560">
      <w:pPr>
        <w:spacing w:line="360" w:lineRule="auto"/>
        <w:jc w:val="both"/>
        <w:rPr>
          <w:rFonts w:ascii="Arial" w:hAnsi="Arial"/>
          <w:noProof w:val="0"/>
          <w:rtl/>
        </w:rPr>
      </w:pPr>
      <w:r>
        <w:rPr>
          <w:rFonts w:ascii="Arial" w:hAnsi="Arial" w:hint="cs"/>
          <w:noProof w:val="0"/>
          <w:rtl/>
        </w:rPr>
        <w:t>כן, עתרה התביעה לחילוט הכלים ששימשו את הנאשם, לטובת הקרן לחילוט.</w:t>
      </w:r>
    </w:p>
    <w:p w14:paraId="59AAC79F" w14:textId="77777777" w:rsidR="00F86560" w:rsidRDefault="00F86560" w:rsidP="00F86560">
      <w:pPr>
        <w:spacing w:line="360" w:lineRule="auto"/>
        <w:jc w:val="both"/>
        <w:rPr>
          <w:rFonts w:ascii="Arial" w:hAnsi="Arial"/>
          <w:noProof w:val="0"/>
          <w:rtl/>
        </w:rPr>
      </w:pPr>
    </w:p>
    <w:p w14:paraId="07B8F755" w14:textId="77777777" w:rsidR="00F86560" w:rsidRDefault="00F86560" w:rsidP="00F86560">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הגישה טיעוניה בכתב (נ/1) והשלימה אותן על פה.</w:t>
      </w:r>
    </w:p>
    <w:p w14:paraId="5DF51FD0" w14:textId="77777777" w:rsidR="00F86560" w:rsidRDefault="00F86560" w:rsidP="00F86560">
      <w:pPr>
        <w:spacing w:line="360" w:lineRule="auto"/>
        <w:jc w:val="both"/>
        <w:rPr>
          <w:rFonts w:ascii="Arial" w:hAnsi="Arial"/>
          <w:noProof w:val="0"/>
          <w:rtl/>
        </w:rPr>
      </w:pPr>
    </w:p>
    <w:p w14:paraId="1FD267A6"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מדובר בצעיר, נעדר הרשעות בתחום הסמים, אשר נקלע לעבור העבירות "בעל כורחו", תוך כפיה ואיומים מצד גורמים עברייניים, מהם חשש.</w:t>
      </w:r>
    </w:p>
    <w:p w14:paraId="65DF1329" w14:textId="77777777" w:rsidR="00F86560" w:rsidRDefault="00F86560" w:rsidP="00F86560">
      <w:pPr>
        <w:spacing w:line="360" w:lineRule="auto"/>
        <w:jc w:val="both"/>
        <w:rPr>
          <w:rFonts w:ascii="Arial" w:hAnsi="Arial"/>
          <w:noProof w:val="0"/>
          <w:rtl/>
        </w:rPr>
      </w:pPr>
    </w:p>
    <w:p w14:paraId="39EEED27"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הנאשם שיתף פעולה עם חוקריו והודה בחשדות שיוחסו לו, גם זאת תחת פחד ולחץ.</w:t>
      </w:r>
    </w:p>
    <w:p w14:paraId="1E0CC22B" w14:textId="77777777" w:rsidR="00F86560" w:rsidRDefault="00F86560" w:rsidP="00F86560">
      <w:pPr>
        <w:spacing w:line="360" w:lineRule="auto"/>
        <w:jc w:val="both"/>
        <w:rPr>
          <w:rFonts w:ascii="Arial" w:hAnsi="Arial"/>
          <w:noProof w:val="0"/>
          <w:rtl/>
        </w:rPr>
      </w:pPr>
    </w:p>
    <w:p w14:paraId="6A81ACA8" w14:textId="77777777" w:rsidR="00F86560" w:rsidRDefault="00F86560" w:rsidP="00F86560">
      <w:pPr>
        <w:spacing w:line="360" w:lineRule="auto"/>
        <w:jc w:val="both"/>
        <w:rPr>
          <w:rFonts w:ascii="Arial" w:hAnsi="Arial"/>
          <w:noProof w:val="0"/>
          <w:rtl/>
        </w:rPr>
      </w:pPr>
      <w:r>
        <w:rPr>
          <w:rFonts w:ascii="Arial" w:hAnsi="Arial" w:hint="cs"/>
          <w:noProof w:val="0"/>
          <w:rtl/>
        </w:rPr>
        <w:t>ההגנה ציינה, כי כתב האישום תוקן במסגרת הסדר, והנאשם הודה והורשע, וחסך זמן שיפוטי, תוך שהמותב המגשר ציין את אלמנט השיקום לו זקוק הנאשם.</w:t>
      </w:r>
    </w:p>
    <w:p w14:paraId="0BC99C59" w14:textId="77777777" w:rsidR="00F86560" w:rsidRDefault="00F86560" w:rsidP="00F86560">
      <w:pPr>
        <w:spacing w:line="360" w:lineRule="auto"/>
        <w:jc w:val="both"/>
        <w:rPr>
          <w:rFonts w:ascii="Arial" w:hAnsi="Arial"/>
          <w:noProof w:val="0"/>
          <w:rtl/>
        </w:rPr>
      </w:pPr>
    </w:p>
    <w:p w14:paraId="507FCAB6"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הנאשם בחור ישיבה לשעבר, תמים, אשר אינו שייך לעולם הפשע ואינו רגיל לבוא במגע עם גורמי החוק.</w:t>
      </w:r>
    </w:p>
    <w:p w14:paraId="519093CA" w14:textId="77777777" w:rsidR="00F86560" w:rsidRDefault="00F86560" w:rsidP="00F86560">
      <w:pPr>
        <w:spacing w:line="360" w:lineRule="auto"/>
        <w:jc w:val="both"/>
        <w:rPr>
          <w:rFonts w:ascii="Arial" w:hAnsi="Arial"/>
          <w:noProof w:val="0"/>
          <w:rtl/>
        </w:rPr>
      </w:pPr>
    </w:p>
    <w:p w14:paraId="328286E6" w14:textId="77777777" w:rsidR="00F86560" w:rsidRDefault="00F86560" w:rsidP="00F86560">
      <w:pPr>
        <w:spacing w:line="360" w:lineRule="auto"/>
        <w:jc w:val="both"/>
        <w:rPr>
          <w:rFonts w:ascii="Arial" w:hAnsi="Arial"/>
          <w:noProof w:val="0"/>
          <w:rtl/>
        </w:rPr>
      </w:pPr>
      <w:r>
        <w:rPr>
          <w:rFonts w:ascii="Arial" w:hAnsi="Arial" w:hint="cs"/>
          <w:noProof w:val="0"/>
          <w:rtl/>
        </w:rPr>
        <w:t>ההגנה ביקשה להתחשב בכך, שהנאשם ניהל אורח חיים עמלני, עד שנפל מגובה במהלך עבודתו, נפצע בגב ובראש, עבר ניתוח והיה מרותק למיטה, מכאן שנקלע לחובות וקשיים כלכליים.</w:t>
      </w:r>
    </w:p>
    <w:p w14:paraId="547DE937" w14:textId="77777777" w:rsidR="00F86560" w:rsidRDefault="00F86560" w:rsidP="00F86560">
      <w:pPr>
        <w:spacing w:line="360" w:lineRule="auto"/>
        <w:jc w:val="both"/>
        <w:rPr>
          <w:rFonts w:ascii="Arial" w:hAnsi="Arial"/>
          <w:noProof w:val="0"/>
          <w:rtl/>
        </w:rPr>
      </w:pPr>
    </w:p>
    <w:p w14:paraId="7D68BDA4"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במקרה דנן, המקרה לא עומד בתנאים שהגדיר המחוקק במונח "מעבדה".</w:t>
      </w:r>
    </w:p>
    <w:p w14:paraId="3640348A" w14:textId="77777777" w:rsidR="00F86560" w:rsidRDefault="00F86560" w:rsidP="00F86560">
      <w:pPr>
        <w:spacing w:line="360" w:lineRule="auto"/>
        <w:jc w:val="both"/>
        <w:rPr>
          <w:rFonts w:ascii="Arial" w:hAnsi="Arial"/>
          <w:noProof w:val="0"/>
          <w:rtl/>
        </w:rPr>
      </w:pPr>
    </w:p>
    <w:p w14:paraId="582C64A1"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מדובר בכמות סם נמוכה יחסית.</w:t>
      </w:r>
    </w:p>
    <w:p w14:paraId="3A1D4DCE" w14:textId="77777777" w:rsidR="00F86560" w:rsidRDefault="00F86560" w:rsidP="00F86560">
      <w:pPr>
        <w:spacing w:line="360" w:lineRule="auto"/>
        <w:jc w:val="both"/>
        <w:rPr>
          <w:rFonts w:ascii="Arial" w:hAnsi="Arial"/>
          <w:noProof w:val="0"/>
          <w:rtl/>
        </w:rPr>
      </w:pPr>
    </w:p>
    <w:p w14:paraId="113E9F19" w14:textId="77777777" w:rsidR="00F86560" w:rsidRDefault="00F86560" w:rsidP="00F86560">
      <w:pPr>
        <w:spacing w:line="360" w:lineRule="auto"/>
        <w:jc w:val="both"/>
        <w:rPr>
          <w:rFonts w:ascii="Arial" w:hAnsi="Arial"/>
          <w:noProof w:val="0"/>
          <w:rtl/>
        </w:rPr>
      </w:pPr>
      <w:r>
        <w:rPr>
          <w:rFonts w:ascii="Arial" w:hAnsi="Arial" w:hint="cs"/>
          <w:noProof w:val="0"/>
          <w:rtl/>
        </w:rPr>
        <w:t>אשר לתסקיר שירות המבחן, טענה ההגנה, כי הנאשם שיתף פעולה, הגיע באופן סדיר לכל המפגשים, ובדיקות לאיתור שרידי סם שמסר, יצאו שליליות.</w:t>
      </w:r>
    </w:p>
    <w:p w14:paraId="2A6A2B98" w14:textId="77777777" w:rsidR="00F86560" w:rsidRDefault="00F86560" w:rsidP="00F86560">
      <w:pPr>
        <w:spacing w:line="360" w:lineRule="auto"/>
        <w:jc w:val="both"/>
        <w:rPr>
          <w:rFonts w:ascii="Arial" w:hAnsi="Arial"/>
          <w:noProof w:val="0"/>
          <w:rtl/>
        </w:rPr>
      </w:pPr>
    </w:p>
    <w:p w14:paraId="461731D2"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הנאשם נמצא מתאים להליך הטיפולי ויש להמשיך לבחון השתלבותו בתכנית שיקומית.</w:t>
      </w:r>
    </w:p>
    <w:p w14:paraId="02DF29B2" w14:textId="77777777" w:rsidR="00F86560" w:rsidRDefault="00F86560" w:rsidP="00F86560">
      <w:pPr>
        <w:spacing w:line="360" w:lineRule="auto"/>
        <w:jc w:val="both"/>
        <w:rPr>
          <w:rFonts w:ascii="Arial" w:hAnsi="Arial"/>
          <w:noProof w:val="0"/>
          <w:rtl/>
        </w:rPr>
      </w:pPr>
    </w:p>
    <w:p w14:paraId="464F546D"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הנאשם לא סירב לקבל טיפול אלא נאמר לו, שאין בידי שירות המבחן לסייע לו.</w:t>
      </w:r>
    </w:p>
    <w:p w14:paraId="6C66AD5E" w14:textId="77777777" w:rsidR="00F86560" w:rsidRDefault="00F86560" w:rsidP="00F86560">
      <w:pPr>
        <w:spacing w:line="360" w:lineRule="auto"/>
        <w:jc w:val="both"/>
        <w:rPr>
          <w:rFonts w:ascii="Arial" w:hAnsi="Arial"/>
          <w:noProof w:val="0"/>
          <w:rtl/>
        </w:rPr>
      </w:pPr>
    </w:p>
    <w:p w14:paraId="3A15E2D7" w14:textId="77777777" w:rsidR="00F86560" w:rsidRDefault="00F86560" w:rsidP="00F86560">
      <w:pPr>
        <w:spacing w:line="360" w:lineRule="auto"/>
        <w:jc w:val="both"/>
        <w:rPr>
          <w:rFonts w:ascii="Arial" w:hAnsi="Arial"/>
          <w:noProof w:val="0"/>
          <w:rtl/>
        </w:rPr>
      </w:pPr>
      <w:r>
        <w:rPr>
          <w:rFonts w:ascii="Arial" w:hAnsi="Arial" w:hint="cs"/>
          <w:noProof w:val="0"/>
          <w:rtl/>
        </w:rPr>
        <w:t>ההגנה עתרה למתחם ענישה הנע בין מאסר בעבודות שירות ועד 18 חודשי מאסר בפועל וקנס.</w:t>
      </w:r>
    </w:p>
    <w:p w14:paraId="74AC16F6" w14:textId="77777777" w:rsidR="00F86560" w:rsidRDefault="00F86560" w:rsidP="00F86560">
      <w:pPr>
        <w:spacing w:line="360" w:lineRule="auto"/>
        <w:jc w:val="both"/>
        <w:rPr>
          <w:rFonts w:ascii="Arial" w:hAnsi="Arial"/>
          <w:noProof w:val="0"/>
          <w:rtl/>
        </w:rPr>
      </w:pPr>
    </w:p>
    <w:p w14:paraId="08F9D8CD"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מתחמי הענישה אליהם נוהגת התביעה לעתור בתיקים מסוג זה נמוכים יותר.</w:t>
      </w:r>
    </w:p>
    <w:p w14:paraId="73FEE6A5" w14:textId="77777777" w:rsidR="00F86560" w:rsidRDefault="00F86560" w:rsidP="00F86560">
      <w:pPr>
        <w:spacing w:line="360" w:lineRule="auto"/>
        <w:jc w:val="both"/>
        <w:rPr>
          <w:rFonts w:ascii="Arial" w:hAnsi="Arial"/>
          <w:noProof w:val="0"/>
          <w:rtl/>
        </w:rPr>
      </w:pPr>
    </w:p>
    <w:p w14:paraId="14E32E4C"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ענישה בצורת כלא לא תשיג את המטרה, והנאשם אינו זקוק לכלא אלא לשיקום.</w:t>
      </w:r>
    </w:p>
    <w:p w14:paraId="6A73D1E1" w14:textId="77777777" w:rsidR="00F86560" w:rsidRDefault="00F86560" w:rsidP="00F86560">
      <w:pPr>
        <w:spacing w:line="360" w:lineRule="auto"/>
        <w:jc w:val="both"/>
        <w:rPr>
          <w:rFonts w:ascii="Arial" w:hAnsi="Arial"/>
          <w:noProof w:val="0"/>
          <w:rtl/>
        </w:rPr>
      </w:pPr>
    </w:p>
    <w:p w14:paraId="78478E62" w14:textId="77777777" w:rsidR="00F86560" w:rsidRDefault="00F86560" w:rsidP="00F86560">
      <w:pPr>
        <w:spacing w:line="360" w:lineRule="auto"/>
        <w:jc w:val="both"/>
        <w:rPr>
          <w:rFonts w:ascii="Arial" w:hAnsi="Arial"/>
          <w:noProof w:val="0"/>
          <w:rtl/>
        </w:rPr>
      </w:pPr>
      <w:r>
        <w:rPr>
          <w:rFonts w:ascii="Arial" w:hAnsi="Arial" w:hint="cs"/>
          <w:noProof w:val="0"/>
          <w:rtl/>
        </w:rPr>
        <w:t>ההגנה ביקשה לקחת בחשבון את משך מעצרו של הנאשם בכלא אשל ואת היותו נתון במעצר בית מלא, לרבות בפיקוח אלקטרוני.</w:t>
      </w:r>
    </w:p>
    <w:p w14:paraId="6C2E4A26" w14:textId="77777777" w:rsidR="00F86560" w:rsidRDefault="00F86560" w:rsidP="00F86560">
      <w:pPr>
        <w:spacing w:line="360" w:lineRule="auto"/>
        <w:jc w:val="both"/>
        <w:rPr>
          <w:rFonts w:ascii="Arial" w:hAnsi="Arial"/>
          <w:noProof w:val="0"/>
          <w:rtl/>
        </w:rPr>
      </w:pPr>
    </w:p>
    <w:p w14:paraId="46DF7A15"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הנאשם אינו "אבי העבירה" וחלקו מינורי.</w:t>
      </w:r>
    </w:p>
    <w:p w14:paraId="065B4F39" w14:textId="77777777" w:rsidR="00F86560" w:rsidRDefault="00F86560" w:rsidP="00F86560">
      <w:pPr>
        <w:spacing w:line="360" w:lineRule="auto"/>
        <w:jc w:val="both"/>
        <w:rPr>
          <w:rFonts w:ascii="Arial" w:hAnsi="Arial"/>
          <w:noProof w:val="0"/>
          <w:rtl/>
        </w:rPr>
      </w:pPr>
    </w:p>
    <w:p w14:paraId="77FAFE24" w14:textId="77777777" w:rsidR="00F86560" w:rsidRDefault="00F86560" w:rsidP="00F86560">
      <w:pPr>
        <w:spacing w:line="360" w:lineRule="auto"/>
        <w:jc w:val="both"/>
        <w:rPr>
          <w:rFonts w:ascii="Arial" w:hAnsi="Arial"/>
          <w:noProof w:val="0"/>
          <w:rtl/>
        </w:rPr>
      </w:pPr>
      <w:r>
        <w:rPr>
          <w:rFonts w:ascii="Arial" w:hAnsi="Arial" w:hint="cs"/>
          <w:noProof w:val="0"/>
          <w:rtl/>
        </w:rPr>
        <w:t>ההגנה ביקשה להתייחס לכך שהנאשם רוצה לשקם את חייו, לחזור למעגל העבודה, להקים משפחה, לחזור ללימודי תורה ולנהל אורח חיים נורמטיבי.</w:t>
      </w:r>
    </w:p>
    <w:p w14:paraId="72F4B35F" w14:textId="77777777" w:rsidR="00F86560" w:rsidRDefault="00F86560" w:rsidP="00F86560">
      <w:pPr>
        <w:spacing w:line="360" w:lineRule="auto"/>
        <w:jc w:val="both"/>
        <w:rPr>
          <w:rFonts w:ascii="Arial" w:hAnsi="Arial"/>
          <w:noProof w:val="0"/>
          <w:rtl/>
        </w:rPr>
      </w:pPr>
    </w:p>
    <w:p w14:paraId="30922CF0"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הנאשם הפיק לקחים והתרחק מהחברה השולית.</w:t>
      </w:r>
    </w:p>
    <w:p w14:paraId="72D2BC8A" w14:textId="77777777" w:rsidR="00F86560" w:rsidRDefault="00F86560" w:rsidP="00F86560">
      <w:pPr>
        <w:spacing w:line="360" w:lineRule="auto"/>
        <w:jc w:val="both"/>
        <w:rPr>
          <w:rFonts w:ascii="Arial" w:hAnsi="Arial"/>
          <w:noProof w:val="0"/>
          <w:rtl/>
        </w:rPr>
      </w:pPr>
    </w:p>
    <w:p w14:paraId="1997F3AB"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מדובר בבחור צעיר ששגה ונמצא בפרשת דרכים.</w:t>
      </w:r>
    </w:p>
    <w:p w14:paraId="756BB292" w14:textId="77777777" w:rsidR="00F86560" w:rsidRDefault="00F86560" w:rsidP="00F86560">
      <w:pPr>
        <w:spacing w:line="360" w:lineRule="auto"/>
        <w:jc w:val="both"/>
        <w:rPr>
          <w:rFonts w:ascii="Arial" w:hAnsi="Arial"/>
          <w:noProof w:val="0"/>
          <w:rtl/>
        </w:rPr>
      </w:pPr>
    </w:p>
    <w:p w14:paraId="3FAE87DF"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תמיד אפשר לחזור לאחור.</w:t>
      </w:r>
    </w:p>
    <w:p w14:paraId="259F412B" w14:textId="77777777" w:rsidR="00F86560" w:rsidRDefault="00F86560" w:rsidP="00F86560">
      <w:pPr>
        <w:spacing w:line="360" w:lineRule="auto"/>
        <w:jc w:val="both"/>
        <w:rPr>
          <w:rFonts w:ascii="Arial" w:hAnsi="Arial"/>
          <w:noProof w:val="0"/>
          <w:rtl/>
        </w:rPr>
      </w:pPr>
    </w:p>
    <w:p w14:paraId="6993C936" w14:textId="77777777" w:rsidR="00F86560" w:rsidRDefault="00F86560" w:rsidP="00F86560">
      <w:pPr>
        <w:spacing w:line="360" w:lineRule="auto"/>
        <w:jc w:val="both"/>
        <w:rPr>
          <w:rFonts w:ascii="Arial" w:hAnsi="Arial"/>
          <w:noProof w:val="0"/>
          <w:rtl/>
        </w:rPr>
      </w:pPr>
      <w:r>
        <w:rPr>
          <w:rFonts w:ascii="Arial" w:hAnsi="Arial" w:hint="cs"/>
          <w:noProof w:val="0"/>
          <w:rtl/>
        </w:rPr>
        <w:t>ההגנה טענה כי יש לתת לנאשם הזדמנות נוספת לשקם את חייו.</w:t>
      </w:r>
    </w:p>
    <w:p w14:paraId="659B1E77" w14:textId="77777777" w:rsidR="00F86560" w:rsidRDefault="00F86560" w:rsidP="00F86560">
      <w:pPr>
        <w:spacing w:line="360" w:lineRule="auto"/>
        <w:jc w:val="both"/>
        <w:rPr>
          <w:rFonts w:ascii="Arial" w:hAnsi="Arial"/>
          <w:noProof w:val="0"/>
          <w:rtl/>
        </w:rPr>
      </w:pPr>
    </w:p>
    <w:p w14:paraId="0AECB31F" w14:textId="77777777" w:rsidR="00F86560" w:rsidRDefault="00F86560" w:rsidP="00F86560">
      <w:pPr>
        <w:spacing w:line="360" w:lineRule="auto"/>
        <w:jc w:val="both"/>
        <w:rPr>
          <w:rFonts w:ascii="Arial" w:hAnsi="Arial"/>
          <w:noProof w:val="0"/>
          <w:rtl/>
        </w:rPr>
      </w:pPr>
      <w:r>
        <w:rPr>
          <w:rFonts w:ascii="Arial" w:hAnsi="Arial" w:hint="cs"/>
          <w:noProof w:val="0"/>
          <w:rtl/>
        </w:rPr>
        <w:t>ההגנה עתרה לגזור את עונשו של הנאשם בתחתית המתחם אליו עתרה ואף לחרוג ממנו לקולה.</w:t>
      </w:r>
    </w:p>
    <w:p w14:paraId="35A0515A" w14:textId="77777777" w:rsidR="00F86560" w:rsidRDefault="00F86560" w:rsidP="00F86560">
      <w:pPr>
        <w:spacing w:line="360" w:lineRule="auto"/>
        <w:jc w:val="both"/>
        <w:rPr>
          <w:rFonts w:ascii="Arial" w:hAnsi="Arial"/>
          <w:noProof w:val="0"/>
          <w:rtl/>
        </w:rPr>
      </w:pPr>
    </w:p>
    <w:p w14:paraId="625DC029" w14:textId="77777777" w:rsidR="00F86560" w:rsidRDefault="00F86560" w:rsidP="00F86560">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נוטל אחריות מלאה ומתחרט על מעשיו. לדבריו, הפיק לקחים ולא ישוב על מעשיו. לדבריו, נקלע לנסיבות קשות ונוצל על ידי אחרים, אך אינו מעונין להוסיף בנושא. עוד שיתף, כי כיום נמצא במקום אחר בחייו ורוצה להתפרנס בכבוד. לדבריו, הוא מצוי בחובות ומבקש שלא לחזור לכלא.</w:t>
      </w:r>
    </w:p>
    <w:p w14:paraId="41A1D643" w14:textId="77777777" w:rsidR="00F86560" w:rsidRDefault="00F86560" w:rsidP="00F86560">
      <w:pPr>
        <w:spacing w:line="360" w:lineRule="auto"/>
        <w:jc w:val="both"/>
        <w:rPr>
          <w:rFonts w:ascii="Arial" w:hAnsi="Arial"/>
          <w:noProof w:val="0"/>
          <w:rtl/>
        </w:rPr>
      </w:pPr>
    </w:p>
    <w:p w14:paraId="78A59B5B" w14:textId="77777777" w:rsidR="00F86560" w:rsidRDefault="00F86560" w:rsidP="00F86560">
      <w:pPr>
        <w:spacing w:line="360" w:lineRule="auto"/>
        <w:jc w:val="both"/>
        <w:rPr>
          <w:rFonts w:ascii="Arial" w:hAnsi="Arial"/>
          <w:noProof w:val="0"/>
          <w:rtl/>
        </w:rPr>
      </w:pPr>
    </w:p>
    <w:p w14:paraId="0445FC28" w14:textId="77777777" w:rsidR="00F86560" w:rsidRDefault="00F86560" w:rsidP="00F86560">
      <w:pPr>
        <w:spacing w:line="360" w:lineRule="auto"/>
        <w:jc w:val="both"/>
        <w:rPr>
          <w:rFonts w:ascii="Arial" w:hAnsi="Arial"/>
          <w:noProof w:val="0"/>
          <w:rtl/>
        </w:rPr>
      </w:pPr>
      <w:r>
        <w:rPr>
          <w:rFonts w:ascii="Arial" w:hAnsi="Arial" w:hint="cs"/>
          <w:b/>
          <w:bCs/>
          <w:noProof w:val="0"/>
          <w:rtl/>
        </w:rPr>
        <w:t>דיון והכרעה</w:t>
      </w:r>
    </w:p>
    <w:p w14:paraId="0BE73505" w14:textId="77777777" w:rsidR="00F86560" w:rsidRPr="00654207" w:rsidRDefault="00F86560" w:rsidP="00F86560">
      <w:pPr>
        <w:spacing w:line="360" w:lineRule="auto"/>
        <w:jc w:val="both"/>
        <w:rPr>
          <w:rFonts w:ascii="Arial" w:hAnsi="Arial"/>
          <w:noProof w:val="0"/>
          <w:rtl/>
        </w:rPr>
      </w:pPr>
    </w:p>
    <w:p w14:paraId="3FE9B3EB" w14:textId="77777777" w:rsidR="00F86560" w:rsidRDefault="00F86560" w:rsidP="00F86560">
      <w:pPr>
        <w:spacing w:line="360" w:lineRule="auto"/>
        <w:jc w:val="both"/>
        <w:rPr>
          <w:rFonts w:ascii="Arial" w:hAnsi="Arial"/>
        </w:rPr>
      </w:pPr>
      <w:r>
        <w:rPr>
          <w:rFonts w:ascii="Arial" w:hAnsi="Arial"/>
          <w:rtl/>
        </w:rPr>
        <w:t>העבירות שעבר הנאשם חמורות.</w:t>
      </w:r>
    </w:p>
    <w:p w14:paraId="03A81392" w14:textId="77777777" w:rsidR="00F86560" w:rsidRDefault="00F86560" w:rsidP="00F86560">
      <w:pPr>
        <w:spacing w:line="360" w:lineRule="auto"/>
        <w:jc w:val="both"/>
        <w:rPr>
          <w:rFonts w:ascii="Arial" w:hAnsi="Arial"/>
          <w:rtl/>
        </w:rPr>
      </w:pPr>
    </w:p>
    <w:p w14:paraId="6203694E" w14:textId="77777777" w:rsidR="00F86560" w:rsidRDefault="00F86560" w:rsidP="00F86560">
      <w:pPr>
        <w:spacing w:line="360" w:lineRule="auto"/>
        <w:jc w:val="both"/>
        <w:rPr>
          <w:rFonts w:ascii="Arial" w:hAnsi="Arial"/>
        </w:rPr>
      </w:pPr>
      <w:r>
        <w:rPr>
          <w:rFonts w:ascii="Arial" w:hAnsi="Arial" w:hint="cs"/>
          <w:rtl/>
        </w:rPr>
        <w:t>מדובר</w:t>
      </w:r>
      <w:r>
        <w:rPr>
          <w:rFonts w:ascii="Arial" w:hAnsi="Arial"/>
          <w:rtl/>
        </w:rPr>
        <w:t xml:space="preserve"> במעורבות בגידול סם מסוכן בהיקף המצביע על כך, שהסם גודל ויוצר למטרה מסחרית.</w:t>
      </w:r>
    </w:p>
    <w:p w14:paraId="37EBC80D" w14:textId="77777777" w:rsidR="00F86560" w:rsidRDefault="00F86560" w:rsidP="00F86560">
      <w:pPr>
        <w:spacing w:line="360" w:lineRule="auto"/>
        <w:jc w:val="both"/>
        <w:rPr>
          <w:rFonts w:ascii="Arial" w:hAnsi="Arial"/>
          <w:noProof w:val="0"/>
          <w:rtl/>
        </w:rPr>
      </w:pPr>
    </w:p>
    <w:p w14:paraId="6B667815" w14:textId="77777777" w:rsidR="00F86560" w:rsidRDefault="00F86560" w:rsidP="00F86560">
      <w:pPr>
        <w:spacing w:line="360" w:lineRule="auto"/>
        <w:rPr>
          <w:rtl/>
        </w:rPr>
      </w:pPr>
      <w:r>
        <w:rPr>
          <w:rtl/>
        </w:rPr>
        <w:t xml:space="preserve">במקרה דנן, מקבל בית המשפט טענת התביעה, כי המדובר באופרציה המצריכה תכנון מוקדם. </w:t>
      </w:r>
    </w:p>
    <w:p w14:paraId="5519A3E8" w14:textId="77777777" w:rsidR="00F86560" w:rsidRDefault="00F86560" w:rsidP="00F86560">
      <w:pPr>
        <w:spacing w:line="360" w:lineRule="auto"/>
        <w:rPr>
          <w:rtl/>
        </w:rPr>
      </w:pPr>
    </w:p>
    <w:p w14:paraId="53B1D2DF" w14:textId="77777777" w:rsidR="00F86560" w:rsidRDefault="00F86560" w:rsidP="00F86560">
      <w:pPr>
        <w:spacing w:line="360" w:lineRule="auto"/>
        <w:rPr>
          <w:rtl/>
        </w:rPr>
      </w:pPr>
      <w:r>
        <w:rPr>
          <w:rFonts w:hint="cs"/>
          <w:rtl/>
        </w:rPr>
        <w:t>עיון בתקליטור החיפוש ת/3, מדבר בעד עצמו.</w:t>
      </w:r>
    </w:p>
    <w:p w14:paraId="67F39BD0" w14:textId="77777777" w:rsidR="00F86560" w:rsidRDefault="00F86560" w:rsidP="00F86560">
      <w:pPr>
        <w:spacing w:line="360" w:lineRule="auto"/>
        <w:rPr>
          <w:rtl/>
        </w:rPr>
      </w:pPr>
    </w:p>
    <w:p w14:paraId="07AD5C7F" w14:textId="77777777" w:rsidR="00F86560" w:rsidRDefault="00F86560" w:rsidP="00F86560">
      <w:pPr>
        <w:spacing w:line="360" w:lineRule="auto"/>
      </w:pPr>
      <w:r>
        <w:rPr>
          <w:rFonts w:hint="cs"/>
          <w:rtl/>
        </w:rPr>
        <w:t>אלמלא נתפס הנאשם, היו עושים הסמים את דרכם לציבור, ובכך יש פוטנציאל נזק לבריאות הציבור ושלומו.</w:t>
      </w:r>
    </w:p>
    <w:p w14:paraId="20C23720" w14:textId="77777777" w:rsidR="00F86560" w:rsidRDefault="00F86560" w:rsidP="00F86560">
      <w:pPr>
        <w:spacing w:line="360" w:lineRule="auto"/>
        <w:rPr>
          <w:rtl/>
        </w:rPr>
      </w:pPr>
    </w:p>
    <w:p w14:paraId="55C988EF" w14:textId="77777777" w:rsidR="00F86560" w:rsidRDefault="00F86560" w:rsidP="00F86560">
      <w:pPr>
        <w:spacing w:line="360" w:lineRule="auto"/>
        <w:jc w:val="both"/>
        <w:rPr>
          <w:noProof w:val="0"/>
        </w:rPr>
      </w:pPr>
      <w:r>
        <w:rPr>
          <w:noProof w:val="0"/>
          <w:rtl/>
        </w:rPr>
        <w:t xml:space="preserve">בתי המשפט בארץ ומותב זה בפרט, נתקלים בתיקים מסוג זה חדשות לבקרים ויש גידול של ממש, במיוחד בעת האחרונה. מדובר במכת מדינה, לא פחות. </w:t>
      </w:r>
    </w:p>
    <w:p w14:paraId="2F972F83" w14:textId="77777777" w:rsidR="00F86560" w:rsidRDefault="00F86560" w:rsidP="00F86560">
      <w:pPr>
        <w:spacing w:line="360" w:lineRule="auto"/>
        <w:jc w:val="both"/>
        <w:rPr>
          <w:noProof w:val="0"/>
        </w:rPr>
      </w:pPr>
    </w:p>
    <w:p w14:paraId="560683A3" w14:textId="77777777" w:rsidR="00F86560" w:rsidRDefault="00F86560" w:rsidP="00F86560">
      <w:pPr>
        <w:spacing w:line="360" w:lineRule="auto"/>
        <w:jc w:val="both"/>
        <w:rPr>
          <w:noProof w:val="0"/>
          <w:rtl/>
        </w:rPr>
      </w:pPr>
      <w:r>
        <w:rPr>
          <w:noProof w:val="0"/>
          <w:rtl/>
        </w:rPr>
        <w:t>על בית המשפט לפעול להרתעת היחיד והרבים, אשר סבורים, כי מדובר בעשיית כסף קל, ומתוך בצע כסף, פוגע פגיעה של ממש בציבור.</w:t>
      </w:r>
    </w:p>
    <w:p w14:paraId="52F4F641" w14:textId="77777777" w:rsidR="00F86560" w:rsidRDefault="00F86560" w:rsidP="00F86560">
      <w:pPr>
        <w:spacing w:line="360" w:lineRule="auto"/>
        <w:jc w:val="both"/>
        <w:rPr>
          <w:noProof w:val="0"/>
          <w:rtl/>
        </w:rPr>
      </w:pPr>
    </w:p>
    <w:p w14:paraId="1A9806FD" w14:textId="77777777" w:rsidR="00F86560" w:rsidRDefault="00F86560" w:rsidP="00F86560">
      <w:pPr>
        <w:spacing w:line="360" w:lineRule="auto"/>
        <w:jc w:val="both"/>
        <w:rPr>
          <w:noProof w:val="0"/>
          <w:rtl/>
        </w:rPr>
      </w:pPr>
      <w:r>
        <w:rPr>
          <w:noProof w:val="0"/>
          <w:rtl/>
        </w:rPr>
        <w:t>לענין זה, ראו דברי בית המשפט המחוזי ב</w:t>
      </w:r>
      <w:hyperlink r:id="rId14" w:history="1">
        <w:r w:rsidR="00A00F04" w:rsidRPr="00A00F04">
          <w:rPr>
            <w:noProof w:val="0"/>
            <w:color w:val="0000FF"/>
            <w:u w:val="single"/>
            <w:rtl/>
          </w:rPr>
          <w:t>עפ"ג 33195-09-21</w:t>
        </w:r>
      </w:hyperlink>
      <w:r>
        <w:rPr>
          <w:noProof w:val="0"/>
          <w:rtl/>
        </w:rPr>
        <w:t xml:space="preserve"> </w:t>
      </w:r>
      <w:r>
        <w:rPr>
          <w:b/>
          <w:bCs/>
          <w:noProof w:val="0"/>
          <w:rtl/>
        </w:rPr>
        <w:t>שאולוב נ' מדינת ישראל</w:t>
      </w:r>
      <w:r>
        <w:rPr>
          <w:noProof w:val="0"/>
          <w:rtl/>
        </w:rPr>
        <w:t xml:space="preserve"> (פורסם במאגרים):</w:t>
      </w:r>
    </w:p>
    <w:p w14:paraId="5550D68D" w14:textId="77777777" w:rsidR="00F86560" w:rsidRDefault="00F86560" w:rsidP="00F86560">
      <w:pPr>
        <w:spacing w:line="360" w:lineRule="auto"/>
        <w:jc w:val="both"/>
        <w:rPr>
          <w:noProof w:val="0"/>
          <w:rtl/>
        </w:rPr>
      </w:pPr>
    </w:p>
    <w:p w14:paraId="1943B35F" w14:textId="77777777" w:rsidR="00F86560" w:rsidRPr="00BC7E48" w:rsidRDefault="00F86560" w:rsidP="00F86560">
      <w:pPr>
        <w:spacing w:line="360" w:lineRule="auto"/>
        <w:rPr>
          <w:rFonts w:cs="Aharoni"/>
          <w:noProof w:val="0"/>
          <w:rtl/>
        </w:rPr>
      </w:pPr>
      <w:r w:rsidRPr="00BC7E48">
        <w:rPr>
          <w:rFonts w:cs="Aharoni" w:hint="cs"/>
          <w:noProof w:val="0"/>
          <w:rtl/>
        </w:rPr>
        <w:t xml:space="preserve">ייצור סם מגדיל את מצאי הסם ואת זמינותו וממילא מגדיל את השימוש בסם, על כל המשתמע מכך. ומבחינה זו הוא המחולל הראשי של כל שרשרת הסם העבריינית הנקשרת אליו. </w:t>
      </w:r>
    </w:p>
    <w:p w14:paraId="5544F650" w14:textId="77777777" w:rsidR="00F86560" w:rsidRPr="00BC7E48" w:rsidRDefault="00F86560" w:rsidP="00F86560">
      <w:pPr>
        <w:spacing w:line="360" w:lineRule="auto"/>
        <w:rPr>
          <w:rFonts w:cs="Aharoni"/>
          <w:noProof w:val="0"/>
          <w:rtl/>
        </w:rPr>
      </w:pPr>
    </w:p>
    <w:p w14:paraId="51AA3ABF" w14:textId="77777777" w:rsidR="00F86560" w:rsidRPr="00BC7E48" w:rsidRDefault="00F86560" w:rsidP="00F86560">
      <w:pPr>
        <w:spacing w:line="360" w:lineRule="auto"/>
        <w:rPr>
          <w:rFonts w:cs="Aharoni"/>
          <w:noProof w:val="0"/>
          <w:rtl/>
        </w:rPr>
      </w:pPr>
      <w:r w:rsidRPr="00BC7E48">
        <w:rPr>
          <w:rFonts w:cs="Aharoni" w:hint="cs"/>
          <w:noProof w:val="0"/>
          <w:rtl/>
        </w:rPr>
        <w:t xml:space="preserve">סם הוא מוצר צריכה יקר מאוד, שהסחר הקמעונאי בו הוא בכמויות של גרמים. ושוק הסמים מגלגל סכומי עתק, בלתי מדווחים, שבתורם מניעים ומשפיעים גם על פעילויות עברייניות אחרות. </w:t>
      </w:r>
    </w:p>
    <w:p w14:paraId="0A9C8982" w14:textId="77777777" w:rsidR="00F86560" w:rsidRPr="00BC7E48" w:rsidRDefault="00F86560" w:rsidP="00F86560">
      <w:pPr>
        <w:spacing w:line="360" w:lineRule="auto"/>
        <w:rPr>
          <w:rFonts w:cs="Aharoni"/>
          <w:noProof w:val="0"/>
          <w:rtl/>
        </w:rPr>
      </w:pPr>
    </w:p>
    <w:p w14:paraId="3253E4B8" w14:textId="77777777" w:rsidR="00F86560" w:rsidRPr="00BC7E48" w:rsidRDefault="00F86560" w:rsidP="00F86560">
      <w:pPr>
        <w:spacing w:line="360" w:lineRule="auto"/>
        <w:rPr>
          <w:rFonts w:cs="Aharoni"/>
          <w:noProof w:val="0"/>
          <w:rtl/>
        </w:rPr>
      </w:pPr>
      <w:r w:rsidRPr="00BC7E48">
        <w:rPr>
          <w:rFonts w:cs="Aharoni" w:hint="cs"/>
          <w:noProof w:val="0"/>
          <w:rtl/>
        </w:rPr>
        <w:t xml:space="preserve">גידול קנאביס בהיקף מסחרי של מאות שתילים יכול להפיק לבעליו הכנסה כספית עצומה ממש, בהיקף שאין דומה לו ביחס להשקעה, לזמן ולהיתכנות, בשום מיזם חוקי אחר. </w:t>
      </w:r>
    </w:p>
    <w:p w14:paraId="577A2BED" w14:textId="77777777" w:rsidR="00F86560" w:rsidRPr="00BC7E48" w:rsidRDefault="00F86560" w:rsidP="00F86560">
      <w:pPr>
        <w:spacing w:line="360" w:lineRule="auto"/>
        <w:rPr>
          <w:rFonts w:cs="Aharoni"/>
          <w:noProof w:val="0"/>
          <w:rtl/>
        </w:rPr>
      </w:pPr>
    </w:p>
    <w:p w14:paraId="04F40F13" w14:textId="77777777" w:rsidR="00F86560" w:rsidRDefault="00F86560" w:rsidP="00F86560">
      <w:pPr>
        <w:spacing w:line="360" w:lineRule="auto"/>
        <w:jc w:val="both"/>
        <w:rPr>
          <w:rFonts w:cs="Aharoni"/>
          <w:noProof w:val="0"/>
          <w:rtl/>
        </w:rPr>
      </w:pPr>
      <w:r w:rsidRPr="00BC7E48">
        <w:rPr>
          <w:rFonts w:cs="Aharoni" w:hint="cs"/>
          <w:noProof w:val="0"/>
          <w:rtl/>
        </w:rPr>
        <w:t xml:space="preserve">האמצעים הדרושים לגידול קנאביס פשוטים יחסית, הידע הנחוץ לכך זמין, והסיכוי להיתפס ולשלם מחיר איננו גדול. ומצב דברים זה מעמיד פיתוי להשגת רווח כספי ניכר תוך נטילת סיכון מסוים. וכך, התופעה של גידול סמים "קלים" בחממות ביתיות ובמבנים שונים עולה כפורחת ובגדרה ניתן לראות לא אחת מעורבות של אנשים שאורח חייהם הכללי רגיל ונורמטיבי והם אינם בעלי דפוסים עברייניים מובהקים. </w:t>
      </w:r>
    </w:p>
    <w:p w14:paraId="21F2F591" w14:textId="77777777" w:rsidR="00F86560" w:rsidRDefault="00F86560" w:rsidP="00F86560">
      <w:pPr>
        <w:spacing w:line="360" w:lineRule="auto"/>
        <w:jc w:val="both"/>
        <w:rPr>
          <w:rFonts w:ascii="David" w:hAnsi="David"/>
          <w:noProof w:val="0"/>
          <w:u w:val="single"/>
          <w:rtl/>
        </w:rPr>
      </w:pPr>
    </w:p>
    <w:p w14:paraId="00C36EDB" w14:textId="77777777" w:rsidR="00F86560" w:rsidRDefault="00F86560" w:rsidP="00F86560">
      <w:pPr>
        <w:spacing w:line="360" w:lineRule="auto"/>
        <w:jc w:val="both"/>
        <w:rPr>
          <w:rFonts w:ascii="David" w:hAnsi="David"/>
          <w:noProof w:val="0"/>
        </w:rPr>
      </w:pPr>
      <w:r>
        <w:rPr>
          <w:rFonts w:ascii="David" w:hAnsi="David"/>
          <w:noProof w:val="0"/>
          <w:u w:val="single"/>
          <w:rtl/>
        </w:rPr>
        <w:t>להלן, יובאו פסקי דין המשקפים את מדיניות הענישה הנוהגת:</w:t>
      </w:r>
    </w:p>
    <w:p w14:paraId="64807D5B" w14:textId="77777777" w:rsidR="00F86560" w:rsidRDefault="00F86560" w:rsidP="00F86560">
      <w:pPr>
        <w:spacing w:line="360" w:lineRule="auto"/>
        <w:jc w:val="both"/>
        <w:rPr>
          <w:rFonts w:ascii="David" w:hAnsi="David"/>
          <w:noProof w:val="0"/>
        </w:rPr>
      </w:pPr>
    </w:p>
    <w:p w14:paraId="3055F5EF" w14:textId="77777777" w:rsidR="00F86560" w:rsidRDefault="00A00F04" w:rsidP="00F86560">
      <w:pPr>
        <w:numPr>
          <w:ilvl w:val="0"/>
          <w:numId w:val="2"/>
        </w:numPr>
        <w:spacing w:line="360" w:lineRule="auto"/>
        <w:jc w:val="both"/>
        <w:rPr>
          <w:noProof w:val="0"/>
        </w:rPr>
      </w:pPr>
      <w:hyperlink r:id="rId15" w:history="1">
        <w:r w:rsidRPr="00A00F04">
          <w:rPr>
            <w:noProof w:val="0"/>
            <w:color w:val="0000FF"/>
            <w:u w:val="single"/>
            <w:rtl/>
          </w:rPr>
          <w:t>עפ"ג 39979-05-21</w:t>
        </w:r>
      </w:hyperlink>
      <w:r w:rsidR="00F86560">
        <w:rPr>
          <w:rFonts w:hint="cs"/>
          <w:noProof w:val="0"/>
          <w:rtl/>
        </w:rPr>
        <w:t xml:space="preserve"> </w:t>
      </w:r>
      <w:r w:rsidR="00F86560">
        <w:rPr>
          <w:rFonts w:hint="cs"/>
          <w:b/>
          <w:bCs/>
          <w:noProof w:val="0"/>
          <w:rtl/>
        </w:rPr>
        <w:t>אגיבייב נ' מדינת ישראל</w:t>
      </w:r>
      <w:r w:rsidR="00F86560">
        <w:rPr>
          <w:rFonts w:hint="cs"/>
          <w:noProof w:val="0"/>
          <w:rtl/>
        </w:rPr>
        <w:t xml:space="preserve"> </w:t>
      </w:r>
      <w:r w:rsidR="00F86560">
        <w:rPr>
          <w:noProof w:val="0"/>
          <w:rtl/>
        </w:rPr>
        <w:t>–</w:t>
      </w:r>
      <w:r w:rsidR="00F86560">
        <w:rPr>
          <w:rFonts w:hint="cs"/>
          <w:noProof w:val="0"/>
          <w:rtl/>
        </w:rPr>
        <w:t xml:space="preserve"> המערער הורשע, על פי הודאתו, בעבירות של גידול סמים והחזקת כלים להכנת סמים. בהתאם לעובדות כתב האישום המתוקן, הקים המערער מעבדה לגידול סמים, וגידל 1,800 שתילים של סם מסוכן מסוג קנאביס במשקל של 12.5 ק"ג. בית המשפט קבע מתחם ענישה הנע בין 20 ועד 36 חודשי מאסר בפועל וגזר על הנאשם 28 חודשי מאסר בפועל; מאסר מותנה וקנס. ערעורו לבית המשפט המחוזי על חומרת העונש נדחה, תוך שבית המשפט המחוזי ציין:</w:t>
      </w:r>
      <w:r w:rsidR="00F86560" w:rsidRPr="006D640F">
        <w:rPr>
          <w:rFonts w:cs="Aharoni" w:hint="cs"/>
          <w:noProof w:val="0"/>
          <w:rtl/>
        </w:rPr>
        <w:t xml:space="preserve"> </w:t>
      </w:r>
      <w:r w:rsidR="00F86560" w:rsidRPr="00F86560">
        <w:rPr>
          <w:rFonts w:ascii="Arial" w:hAnsi="Arial" w:cs="Aharoni"/>
          <w:rtl/>
        </w:rPr>
        <w:t>העבירה של גידול, ייצור והחזקת סמים מסוכנים הפכה להיות בבחינת מכת מדינה באזורנו, כאשר מדובר בעבירה שגלום בה פוטנציאל סיכון רב ביותר ועל כן, גם מחייבת ענישה הולמת. ענישה בעבירות סמים בכלל ובעבירות של גידול סמים בפרט, נועדה, ראשית לכל לשרת את מטרת הגמול הן לעבריין עצמו והן לעבריינים בפוטנציה</w:t>
      </w:r>
      <w:r w:rsidR="00F86560" w:rsidRPr="00F86560">
        <w:rPr>
          <w:rFonts w:ascii="Arial" w:hAnsi="Arial" w:cs="Aharoni" w:hint="cs"/>
          <w:rtl/>
        </w:rPr>
        <w:t xml:space="preserve">. ... </w:t>
      </w:r>
      <w:r w:rsidR="00F86560" w:rsidRPr="006D640F">
        <w:rPr>
          <w:rFonts w:cs="Aharoni"/>
          <w:noProof w:val="0"/>
          <w:rtl/>
        </w:rPr>
        <w:t xml:space="preserve">לא רק שמתחם העונש ההולם אינו מחמיר עם המערער, אלא שניתן לומר כי התחתית של המתחם שנקבעה ל- 20 חודשי מאסר היא </w:t>
      </w:r>
      <w:r w:rsidR="00F86560" w:rsidRPr="006D640F">
        <w:rPr>
          <w:rFonts w:cs="Aharoni"/>
          <w:noProof w:val="0"/>
          <w:u w:val="single"/>
          <w:rtl/>
        </w:rPr>
        <w:t>נמוכה</w:t>
      </w:r>
      <w:r w:rsidR="00F86560" w:rsidRPr="006D640F">
        <w:rPr>
          <w:rFonts w:cs="Aharoni"/>
          <w:noProof w:val="0"/>
          <w:rtl/>
        </w:rPr>
        <w:t>, נוכח חומרת המעשים.</w:t>
      </w:r>
    </w:p>
    <w:p w14:paraId="6CC8AA03" w14:textId="77777777" w:rsidR="00F86560" w:rsidRDefault="00A00F04" w:rsidP="00F86560">
      <w:pPr>
        <w:numPr>
          <w:ilvl w:val="0"/>
          <w:numId w:val="2"/>
        </w:numPr>
        <w:spacing w:line="360" w:lineRule="auto"/>
        <w:jc w:val="both"/>
        <w:rPr>
          <w:noProof w:val="0"/>
          <w:rtl/>
        </w:rPr>
      </w:pPr>
      <w:hyperlink r:id="rId16" w:history="1">
        <w:r w:rsidRPr="00A00F04">
          <w:rPr>
            <w:noProof w:val="0"/>
            <w:color w:val="0000FF"/>
            <w:u w:val="single"/>
            <w:rtl/>
          </w:rPr>
          <w:t>עפ"ג 33195-09-21</w:t>
        </w:r>
      </w:hyperlink>
      <w:r w:rsidR="00F86560">
        <w:rPr>
          <w:noProof w:val="0"/>
          <w:rtl/>
        </w:rPr>
        <w:t xml:space="preserve"> </w:t>
      </w:r>
      <w:r w:rsidR="00F86560">
        <w:rPr>
          <w:b/>
          <w:bCs/>
          <w:noProof w:val="0"/>
          <w:rtl/>
        </w:rPr>
        <w:t>שאולוב נ' מדינת ישראל</w:t>
      </w:r>
      <w:r w:rsidR="00F86560">
        <w:rPr>
          <w:noProof w:val="0"/>
          <w:rtl/>
        </w:rPr>
        <w:t xml:space="preserve"> (פורסם במאגרים) – המערער הורשע, על פי הודאתו, בעבירה של גידול סמים. בהתאם לעובדות כתב האישום המתוקן, הקים ה</w:t>
      </w:r>
      <w:r w:rsidR="00F86560">
        <w:rPr>
          <w:rFonts w:hint="cs"/>
          <w:noProof w:val="0"/>
          <w:rtl/>
        </w:rPr>
        <w:t>מערער</w:t>
      </w:r>
      <w:r w:rsidR="00F86560">
        <w:rPr>
          <w:noProof w:val="0"/>
          <w:rtl/>
        </w:rPr>
        <w:t xml:space="preserve"> מעבדה לגידול סמים וגידל </w:t>
      </w:r>
      <w:r w:rsidR="00F86560">
        <w:rPr>
          <w:rFonts w:hint="cs"/>
          <w:noProof w:val="0"/>
          <w:rtl/>
        </w:rPr>
        <w:t xml:space="preserve">319 שתילים של </w:t>
      </w:r>
      <w:r w:rsidR="00F86560">
        <w:rPr>
          <w:noProof w:val="0"/>
          <w:rtl/>
        </w:rPr>
        <w:t>סם מסוג קנאביס במשקל של 33 ק"ג נטו</w:t>
      </w:r>
      <w:r w:rsidR="00F86560">
        <w:rPr>
          <w:rFonts w:hint="cs"/>
          <w:noProof w:val="0"/>
          <w:rtl/>
        </w:rPr>
        <w:t xml:space="preserve">. </w:t>
      </w:r>
      <w:r w:rsidR="00F86560">
        <w:rPr>
          <w:noProof w:val="0"/>
          <w:rtl/>
        </w:rPr>
        <w:t>מותב זה קבע מתחם ענישה הנע בין 24 ל-48 חודשי מאסר בפועל וגזר על ה</w:t>
      </w:r>
      <w:r w:rsidR="00F86560">
        <w:rPr>
          <w:rFonts w:hint="cs"/>
          <w:noProof w:val="0"/>
          <w:rtl/>
        </w:rPr>
        <w:t>מערער</w:t>
      </w:r>
      <w:r w:rsidR="00F86560">
        <w:rPr>
          <w:noProof w:val="0"/>
          <w:rtl/>
        </w:rPr>
        <w:t xml:space="preserve"> 24 חודשי מאסר; מאסר מותנה; קנס בסך 50,000 ₪; פסילת רישיון נהיגה בפועל למשך 24 חודשים; פסילת רישיון נהיגה על תנאי. בערעור שהוגש על חומרת העונש, לא מצא בית המשפט המחוזי להתערב ברכיב המאסר, אך הקל על הנאשם ברכיב הקנס ורכיב פסילת רישיון הנהיגה, כך שהעמיד את הקנס על סך של 20,000 ₪ והעמיד את תקופת פסילת רישיון הנהיגה בפועל למשך 12 חודשים.</w:t>
      </w:r>
    </w:p>
    <w:p w14:paraId="692F2D46" w14:textId="77777777" w:rsidR="00F86560" w:rsidRPr="00BD6F95" w:rsidRDefault="00F86560" w:rsidP="00F86560">
      <w:pPr>
        <w:spacing w:line="360" w:lineRule="auto"/>
        <w:jc w:val="both"/>
        <w:rPr>
          <w:rFonts w:ascii="David" w:hAnsi="David"/>
          <w:noProof w:val="0"/>
          <w:rtl/>
        </w:rPr>
      </w:pPr>
    </w:p>
    <w:p w14:paraId="51E8BDC1" w14:textId="77777777" w:rsidR="00F86560" w:rsidRDefault="00A00F04" w:rsidP="00F86560">
      <w:pPr>
        <w:numPr>
          <w:ilvl w:val="0"/>
          <w:numId w:val="2"/>
        </w:numPr>
        <w:spacing w:line="360" w:lineRule="auto"/>
        <w:ind w:left="785"/>
        <w:contextualSpacing/>
        <w:jc w:val="both"/>
        <w:rPr>
          <w:b/>
          <w:bCs/>
          <w:noProof w:val="0"/>
        </w:rPr>
      </w:pPr>
      <w:hyperlink r:id="rId17" w:history="1">
        <w:r w:rsidRPr="00A00F04">
          <w:rPr>
            <w:noProof w:val="0"/>
            <w:color w:val="0000FF"/>
            <w:u w:val="single"/>
            <w:rtl/>
          </w:rPr>
          <w:t>עפ"ג 57467-04-21</w:t>
        </w:r>
      </w:hyperlink>
      <w:r w:rsidR="00F86560">
        <w:rPr>
          <w:noProof w:val="0"/>
          <w:rtl/>
        </w:rPr>
        <w:t xml:space="preserve"> </w:t>
      </w:r>
      <w:r w:rsidR="00F86560">
        <w:rPr>
          <w:rFonts w:hint="cs"/>
          <w:b/>
          <w:bCs/>
          <w:noProof w:val="0"/>
          <w:rtl/>
        </w:rPr>
        <w:t>אבו שנדי נ' מדינת ישראל</w:t>
      </w:r>
      <w:r w:rsidR="00F86560">
        <w:rPr>
          <w:rFonts w:hint="cs"/>
          <w:noProof w:val="0"/>
          <w:rtl/>
        </w:rPr>
        <w:t xml:space="preserve"> (פורסם במאגרים) - המערער הורשע בעבירה של גידול סמים והחזקת סם מסוכן שלא לצריכה עצמית. בהתאם לעובדות כתב האישום המתוקן, הקים המערער מעבדה לגידול סמים וגידל 193 שתילים של סם מסוג קנאביס במשקל של 33.27 ק"ג נטו מותב זה קבע מתחם ענישה הנע בין 22 ל-44 חודשי מאסר בפועל וגזר על המערער 22 חודשי מאסר; מאסר מותנה; קנס בסך 20,000 ₪. ערעורו לבית המשפט המחוזי על חומרת העונש – נדחה.</w:t>
      </w:r>
    </w:p>
    <w:p w14:paraId="68C48175" w14:textId="77777777" w:rsidR="00F86560" w:rsidRDefault="00F86560" w:rsidP="00F86560">
      <w:pPr>
        <w:spacing w:line="360" w:lineRule="auto"/>
        <w:jc w:val="both"/>
        <w:rPr>
          <w:rFonts w:ascii="Arial" w:hAnsi="Arial"/>
          <w:noProof w:val="0"/>
          <w:rtl/>
        </w:rPr>
      </w:pPr>
    </w:p>
    <w:p w14:paraId="55A7585E" w14:textId="77777777" w:rsidR="00F86560" w:rsidRDefault="00A00F04" w:rsidP="00F86560">
      <w:pPr>
        <w:numPr>
          <w:ilvl w:val="0"/>
          <w:numId w:val="2"/>
        </w:numPr>
        <w:spacing w:line="360" w:lineRule="auto"/>
        <w:ind w:left="785"/>
        <w:contextualSpacing/>
        <w:jc w:val="both"/>
        <w:rPr>
          <w:b/>
          <w:bCs/>
          <w:noProof w:val="0"/>
        </w:rPr>
      </w:pPr>
      <w:hyperlink r:id="rId18" w:history="1">
        <w:r w:rsidRPr="00A00F04">
          <w:rPr>
            <w:noProof w:val="0"/>
            <w:color w:val="0000FF"/>
            <w:u w:val="single"/>
            <w:rtl/>
          </w:rPr>
          <w:t>ת"פ 9210-02-20</w:t>
        </w:r>
      </w:hyperlink>
      <w:r w:rsidR="00F86560">
        <w:rPr>
          <w:noProof w:val="0"/>
          <w:rtl/>
        </w:rPr>
        <w:t xml:space="preserve"> </w:t>
      </w:r>
      <w:r w:rsidR="00F86560">
        <w:rPr>
          <w:b/>
          <w:bCs/>
          <w:noProof w:val="0"/>
          <w:rtl/>
        </w:rPr>
        <w:t>מדינת ישראל נ' משולם</w:t>
      </w:r>
      <w:r w:rsidR="00F86560">
        <w:rPr>
          <w:noProof w:val="0"/>
          <w:rtl/>
        </w:rPr>
        <w:t xml:space="preserve"> (פורסם במאגרים) – הנאשם הורשע, על פי הודאתו במסגרת הסדר טיעון, בעבירות של גידול סמים; החזקת חצרים לעישון או הכנת סמים; החזקת סמים לצריכה עצמית; החזקת כלים להכנת סם. על פי עובדות כתב האישום, גידל הנאשם </w:t>
      </w:r>
      <w:r w:rsidR="00F86560" w:rsidRPr="00BD6F95">
        <w:rPr>
          <w:noProof w:val="0"/>
          <w:rtl/>
        </w:rPr>
        <w:t>90 שתילים</w:t>
      </w:r>
      <w:r w:rsidR="00F86560">
        <w:rPr>
          <w:noProof w:val="0"/>
          <w:rtl/>
        </w:rPr>
        <w:t xml:space="preserve"> במשקל כולל של </w:t>
      </w:r>
      <w:r w:rsidR="00F86560">
        <w:rPr>
          <w:noProof w:val="0"/>
          <w:u w:val="single"/>
          <w:rtl/>
        </w:rPr>
        <w:t>36.5 גרם</w:t>
      </w:r>
      <w:r w:rsidR="00F86560">
        <w:rPr>
          <w:noProof w:val="0"/>
          <w:rtl/>
        </w:rPr>
        <w:t xml:space="preserve"> והחזיק סם מסוכן מסוג קנביס במשקל של 12 גרם נטו. מותב זה קבע מתחם ענישה הנע בין 6 ועד 18 חודשי מאסר בפועל וגזר על הנאשם 10 חודשי מאסר בפועל; מאסר על תנאי; קנס; פסילת רשיון נהיגה בפועל ועל תנאי.</w:t>
      </w:r>
    </w:p>
    <w:p w14:paraId="0FF5F973" w14:textId="77777777" w:rsidR="00F86560" w:rsidRDefault="00F86560" w:rsidP="00F86560">
      <w:pPr>
        <w:ind w:left="720"/>
        <w:contextualSpacing/>
        <w:rPr>
          <w:b/>
          <w:bCs/>
          <w:noProof w:val="0"/>
          <w:rtl/>
        </w:rPr>
      </w:pPr>
    </w:p>
    <w:p w14:paraId="6A6F6872" w14:textId="77777777" w:rsidR="00F86560" w:rsidRDefault="00A00F04" w:rsidP="00F86560">
      <w:pPr>
        <w:numPr>
          <w:ilvl w:val="0"/>
          <w:numId w:val="2"/>
        </w:numPr>
        <w:spacing w:line="360" w:lineRule="auto"/>
        <w:ind w:left="785"/>
        <w:contextualSpacing/>
        <w:jc w:val="both"/>
        <w:rPr>
          <w:b/>
          <w:bCs/>
          <w:noProof w:val="0"/>
        </w:rPr>
      </w:pPr>
      <w:hyperlink r:id="rId19" w:history="1">
        <w:r w:rsidRPr="00A00F04">
          <w:rPr>
            <w:noProof w:val="0"/>
            <w:color w:val="0000FF"/>
            <w:u w:val="single"/>
            <w:rtl/>
          </w:rPr>
          <w:t>ת"פ 51352-12-21</w:t>
        </w:r>
      </w:hyperlink>
      <w:r w:rsidR="00F86560">
        <w:rPr>
          <w:noProof w:val="0"/>
          <w:rtl/>
        </w:rPr>
        <w:t xml:space="preserve"> </w:t>
      </w:r>
      <w:r w:rsidR="00F86560">
        <w:rPr>
          <w:b/>
          <w:bCs/>
          <w:noProof w:val="0"/>
          <w:rtl/>
        </w:rPr>
        <w:t>מדינת ישראל נ' ארישב</w:t>
      </w:r>
      <w:r w:rsidR="00F86560">
        <w:rPr>
          <w:noProof w:val="0"/>
          <w:rtl/>
        </w:rPr>
        <w:t xml:space="preserve"> (פורסם במאגרים) – הנאשם הורשע, על פי הודאתו, בעבירות של גידול סמים וסיוע להחזקת חצרים להכנת סמים. לפי עובדות כתב האישום המתוקן, סייע הנאשם להקים מעבדה לגידול סמים, ובה גידל </w:t>
      </w:r>
      <w:r w:rsidR="00F86560" w:rsidRPr="00BD6F95">
        <w:rPr>
          <w:noProof w:val="0"/>
          <w:rtl/>
        </w:rPr>
        <w:t>40 שתילים</w:t>
      </w:r>
      <w:r w:rsidR="00F86560">
        <w:rPr>
          <w:noProof w:val="0"/>
          <w:rtl/>
        </w:rPr>
        <w:t xml:space="preserve"> במשקל כולל של </w:t>
      </w:r>
      <w:r w:rsidR="00F86560" w:rsidRPr="00BD6F95">
        <w:rPr>
          <w:noProof w:val="0"/>
          <w:u w:val="single"/>
          <w:rtl/>
        </w:rPr>
        <w:t xml:space="preserve">10.3 ק"ג. </w:t>
      </w:r>
      <w:r w:rsidR="00F86560">
        <w:rPr>
          <w:noProof w:val="0"/>
          <w:rtl/>
        </w:rPr>
        <w:t>מותב זה קבע מתחם ענישה הנע בין 12 ועד 24 חודשי מאסר בפועל וגזר על הנאשם 14 חודשי מאסר בפועל; מאסר על תנאי; קנס; פסילה בפועל ועל תנאי של רישיון הנהיגה.</w:t>
      </w:r>
    </w:p>
    <w:p w14:paraId="4F06DC0B" w14:textId="77777777" w:rsidR="00F86560" w:rsidRDefault="00F86560" w:rsidP="00F86560">
      <w:pPr>
        <w:ind w:left="720"/>
        <w:contextualSpacing/>
        <w:rPr>
          <w:b/>
          <w:bCs/>
          <w:noProof w:val="0"/>
          <w:rtl/>
        </w:rPr>
      </w:pPr>
    </w:p>
    <w:p w14:paraId="55346AC9" w14:textId="77777777" w:rsidR="00F86560" w:rsidRDefault="00A00F04" w:rsidP="00F86560">
      <w:pPr>
        <w:numPr>
          <w:ilvl w:val="0"/>
          <w:numId w:val="2"/>
        </w:numPr>
        <w:spacing w:line="360" w:lineRule="auto"/>
        <w:ind w:left="785"/>
        <w:contextualSpacing/>
        <w:jc w:val="both"/>
        <w:rPr>
          <w:b/>
          <w:bCs/>
          <w:noProof w:val="0"/>
        </w:rPr>
      </w:pPr>
      <w:hyperlink r:id="rId20" w:history="1">
        <w:r w:rsidRPr="00A00F04">
          <w:rPr>
            <w:noProof w:val="0"/>
            <w:color w:val="0000FF"/>
            <w:u w:val="single"/>
            <w:rtl/>
          </w:rPr>
          <w:t>ת"פ 3593-09-21</w:t>
        </w:r>
      </w:hyperlink>
      <w:r w:rsidR="00F86560">
        <w:rPr>
          <w:noProof w:val="0"/>
          <w:rtl/>
        </w:rPr>
        <w:t xml:space="preserve"> </w:t>
      </w:r>
      <w:r w:rsidR="00F86560">
        <w:rPr>
          <w:b/>
          <w:bCs/>
          <w:noProof w:val="0"/>
          <w:rtl/>
        </w:rPr>
        <w:t xml:space="preserve">מדינת ישראל נ' אלמלח </w:t>
      </w:r>
      <w:r w:rsidR="00F86560">
        <w:rPr>
          <w:noProof w:val="0"/>
          <w:rtl/>
        </w:rPr>
        <w:t>(פורסם במאגרים) - הנאשם הורשע, על פי הודאתו במסגרת הסדר טיעון, בעבירות של גידול סמים; החזקת חצרים לעישון או הכנת סמים; החזקת סמים שלא לצריכה עצמית; נטילת חשמל בגניבה.</w:t>
      </w:r>
      <w:r w:rsidR="00F86560">
        <w:rPr>
          <w:b/>
          <w:bCs/>
          <w:noProof w:val="0"/>
          <w:rtl/>
        </w:rPr>
        <w:t xml:space="preserve"> </w:t>
      </w:r>
      <w:r w:rsidR="00F86560">
        <w:rPr>
          <w:noProof w:val="0"/>
          <w:rtl/>
        </w:rPr>
        <w:t>בהתאם לעובדות כתב האישום המתוקן, הקים הנאשם מעבדה לגידול סמים, תוך שגנב חשמל מעמוד חשמל חיצוני. הנאשם גידל מספר לא ידוע של שתילים, במשקל של כ-11 ק"ג, והחזיק ב-26 פלטות חשיש במשקל 2.8 ק"ג ו-27 גרם קנביס. מותב זה קבע מתחם ענישה הנע בין 18 ועד 36 חודשי מאסר בפועל וגזר על הנאשם 22 חודשי מאסר בפועל (לאחר הפעלת 10 חודשי מאסר מותנה, כאשר ששה חודשים במצטבר, נגזרו על הנאשם 28 חודשי מאסר); מאסר על תנאי; קנס; פסילה בפועל ועל תנאי של רישיון הנהיגה.</w:t>
      </w:r>
    </w:p>
    <w:p w14:paraId="56F18439" w14:textId="77777777" w:rsidR="00F86560" w:rsidRDefault="00F86560" w:rsidP="00F86560">
      <w:pPr>
        <w:pStyle w:val="a9"/>
        <w:rPr>
          <w:b/>
          <w:bCs/>
          <w:noProof w:val="0"/>
        </w:rPr>
      </w:pPr>
    </w:p>
    <w:p w14:paraId="0A6A6B6E" w14:textId="77777777" w:rsidR="00F86560" w:rsidRDefault="00A00F04" w:rsidP="00F86560">
      <w:pPr>
        <w:numPr>
          <w:ilvl w:val="0"/>
          <w:numId w:val="2"/>
        </w:numPr>
        <w:spacing w:line="360" w:lineRule="auto"/>
        <w:ind w:left="785"/>
        <w:contextualSpacing/>
        <w:jc w:val="both"/>
        <w:rPr>
          <w:b/>
          <w:bCs/>
          <w:noProof w:val="0"/>
        </w:rPr>
      </w:pPr>
      <w:hyperlink r:id="rId21" w:history="1">
        <w:r w:rsidRPr="00A00F04">
          <w:rPr>
            <w:noProof w:val="0"/>
            <w:color w:val="0000FF"/>
            <w:u w:val="single"/>
            <w:rtl/>
          </w:rPr>
          <w:t>ת"פ 3503-09-20</w:t>
        </w:r>
      </w:hyperlink>
      <w:r w:rsidR="00F86560">
        <w:rPr>
          <w:noProof w:val="0"/>
          <w:rtl/>
        </w:rPr>
        <w:t xml:space="preserve"> </w:t>
      </w:r>
      <w:r w:rsidR="00F86560">
        <w:rPr>
          <w:b/>
          <w:bCs/>
          <w:noProof w:val="0"/>
          <w:rtl/>
        </w:rPr>
        <w:t>מדינת ישראל נ' חאדגג</w:t>
      </w:r>
      <w:r w:rsidR="00F86560">
        <w:rPr>
          <w:noProof w:val="0"/>
          <w:rtl/>
        </w:rPr>
        <w:t xml:space="preserve"> (פורסם במאגרים) – הנאשם הורשע, על פי הודאתו במסגרת הסדר טיעון, בעבירה של גידול סמים. בהתאם לעובדות כתב האישום המתוקן, הקים הנאשם מעבדה לגידול סמים, שם גידל</w:t>
      </w:r>
      <w:r w:rsidR="00F86560" w:rsidRPr="00BD6F95">
        <w:rPr>
          <w:noProof w:val="0"/>
          <w:rtl/>
        </w:rPr>
        <w:t xml:space="preserve"> 600</w:t>
      </w:r>
      <w:r w:rsidR="00F86560">
        <w:rPr>
          <w:noProof w:val="0"/>
          <w:rtl/>
        </w:rPr>
        <w:t xml:space="preserve"> שתילים, במשקל כולל של </w:t>
      </w:r>
      <w:r w:rsidR="00F86560" w:rsidRPr="00BD6F95">
        <w:rPr>
          <w:noProof w:val="0"/>
          <w:u w:val="single"/>
          <w:rtl/>
        </w:rPr>
        <w:t>1,935.6 גרם.</w:t>
      </w:r>
      <w:r w:rsidR="00F86560">
        <w:rPr>
          <w:b/>
          <w:bCs/>
          <w:noProof w:val="0"/>
          <w:rtl/>
        </w:rPr>
        <w:t xml:space="preserve"> </w:t>
      </w:r>
      <w:r w:rsidR="00F86560">
        <w:rPr>
          <w:noProof w:val="0"/>
          <w:rtl/>
        </w:rPr>
        <w:t>מותב זה אימץ עתירת התביעה למתחם ענישה הנע בין 12 ועד 24 חודשי מאסר, תוך שהבהיר בגזר דינו, כי ראוי היה לקבוע מתחם ענישה גבוה יותר. על הנאשם נגזרו 14 חודשי מאסר בפועל; הפעלת מאסר מותנה בן 3 חודשים כאשר חודש במצטבר, ובסך הכל 15 חודשי מאסר בפועל; מאסר על תנאי; קנס; פסילה בפועל ועל תנאי של רישיון הנהיגה.</w:t>
      </w:r>
    </w:p>
    <w:p w14:paraId="2FA823F1" w14:textId="77777777" w:rsidR="00F86560" w:rsidRDefault="00F86560" w:rsidP="00F86560">
      <w:pPr>
        <w:pStyle w:val="a9"/>
        <w:rPr>
          <w:b/>
          <w:bCs/>
          <w:noProof w:val="0"/>
          <w:rtl/>
        </w:rPr>
      </w:pPr>
    </w:p>
    <w:p w14:paraId="6077AB3E" w14:textId="77777777" w:rsidR="00F86560" w:rsidRPr="00324783" w:rsidRDefault="00A00F04" w:rsidP="00F86560">
      <w:pPr>
        <w:pStyle w:val="a9"/>
        <w:numPr>
          <w:ilvl w:val="0"/>
          <w:numId w:val="2"/>
        </w:numPr>
        <w:spacing w:line="360" w:lineRule="auto"/>
        <w:rPr>
          <w:b/>
          <w:bCs/>
          <w:noProof w:val="0"/>
          <w:sz w:val="26"/>
          <w:szCs w:val="26"/>
        </w:rPr>
      </w:pPr>
      <w:hyperlink r:id="rId22" w:history="1">
        <w:r w:rsidRPr="00A00F04">
          <w:rPr>
            <w:noProof w:val="0"/>
            <w:color w:val="0000FF"/>
            <w:u w:val="single"/>
            <w:rtl/>
          </w:rPr>
          <w:t>ת"פ 14751-12-20</w:t>
        </w:r>
      </w:hyperlink>
      <w:r w:rsidR="00F86560" w:rsidRPr="00BD6F95">
        <w:rPr>
          <w:b/>
          <w:bCs/>
          <w:noProof w:val="0"/>
          <w:sz w:val="26"/>
          <w:szCs w:val="26"/>
          <w:rtl/>
        </w:rPr>
        <w:t xml:space="preserve"> </w:t>
      </w:r>
      <w:r w:rsidR="00F86560" w:rsidRPr="00BD6F95">
        <w:rPr>
          <w:b/>
          <w:bCs/>
          <w:noProof w:val="0"/>
          <w:rtl/>
        </w:rPr>
        <w:t>מדינת ישראל נ' קלצקו</w:t>
      </w:r>
      <w:r w:rsidR="00F86560">
        <w:rPr>
          <w:rFonts w:hint="cs"/>
          <w:b/>
          <w:bCs/>
          <w:noProof w:val="0"/>
          <w:rtl/>
        </w:rPr>
        <w:t xml:space="preserve"> </w:t>
      </w:r>
      <w:r w:rsidR="00F86560">
        <w:rPr>
          <w:rFonts w:hint="cs"/>
          <w:noProof w:val="0"/>
          <w:rtl/>
        </w:rPr>
        <w:t>-הנאשם הורשע, על פי הודאתו, במסגרת הסדר טיעון, בעבירה של גידול סמים והחזקת סם שלא לצריכה עצמית. בהתאם לעובדות</w:t>
      </w:r>
      <w:r w:rsidR="00F86560">
        <w:rPr>
          <w:rFonts w:hint="cs"/>
          <w:b/>
          <w:bCs/>
          <w:noProof w:val="0"/>
          <w:sz w:val="26"/>
          <w:szCs w:val="26"/>
          <w:rtl/>
        </w:rPr>
        <w:t xml:space="preserve"> </w:t>
      </w:r>
      <w:r w:rsidR="00F86560">
        <w:rPr>
          <w:rFonts w:hint="cs"/>
          <w:noProof w:val="0"/>
          <w:rtl/>
        </w:rPr>
        <w:t>כתב האישום המתוקן, הקים הנאשם מעבדה לגידול סמים, שם גידל 206 שתילים של סם מסוכן מסוג קנאביס במשקל של 9 ק"ג, וכן, החזיק ב-1.5 ק"ג של סם מסוכן מסוג קנאביס. מותב זה אימץ את מתחם הענישה אליו עתרה התביעה, הנע בין 14 ועד 30 חודשי מאסר בפועל, הגם שסבר שיש מקום לעתור למתחם גבוה יותר, וגזר על הנאשם 18 חודשי מאסר בפועל; מאסר על תנאי; קנס; התחייבות להימנע מעבירה; פסילה בפועל ועל תנאי של רישיון הנהיגה.</w:t>
      </w:r>
    </w:p>
    <w:p w14:paraId="69F1496E" w14:textId="77777777" w:rsidR="00F86560" w:rsidRDefault="00F86560" w:rsidP="00F86560">
      <w:pPr>
        <w:spacing w:line="360" w:lineRule="auto"/>
        <w:rPr>
          <w:b/>
          <w:bCs/>
          <w:noProof w:val="0"/>
          <w:sz w:val="26"/>
          <w:szCs w:val="26"/>
          <w:rtl/>
        </w:rPr>
      </w:pPr>
    </w:p>
    <w:p w14:paraId="689AEDFB" w14:textId="77777777" w:rsidR="00F86560" w:rsidRDefault="00F86560" w:rsidP="00F86560">
      <w:pPr>
        <w:spacing w:line="360" w:lineRule="auto"/>
        <w:rPr>
          <w:rtl/>
        </w:rPr>
      </w:pPr>
      <w:r>
        <w:rPr>
          <w:rFonts w:ascii="Arial" w:hAnsi="Arial"/>
          <w:noProof w:val="0"/>
          <w:rtl/>
        </w:rPr>
        <w:t xml:space="preserve">בשקלול הנסיבות, בהן התכנון שקדם לעבירה, כולל היערכות לוגיסטית (שכירת מבנה, התקנת ציוד, טיפול בשתילים ועוד); כמות </w:t>
      </w:r>
      <w:r>
        <w:rPr>
          <w:rFonts w:ascii="Arial" w:hAnsi="Arial" w:hint="cs"/>
          <w:noProof w:val="0"/>
          <w:rtl/>
        </w:rPr>
        <w:t>השתילים שנתפסה;</w:t>
      </w:r>
      <w:r>
        <w:rPr>
          <w:rFonts w:ascii="Arial" w:hAnsi="Arial"/>
          <w:noProof w:val="0"/>
          <w:rtl/>
        </w:rPr>
        <w:t xml:space="preserve"> משק</w:t>
      </w:r>
      <w:r>
        <w:rPr>
          <w:rFonts w:ascii="Arial" w:hAnsi="Arial" w:hint="cs"/>
          <w:noProof w:val="0"/>
          <w:rtl/>
        </w:rPr>
        <w:t>לם</w:t>
      </w:r>
      <w:r>
        <w:rPr>
          <w:rFonts w:ascii="Arial" w:hAnsi="Arial"/>
          <w:noProof w:val="0"/>
          <w:rtl/>
        </w:rPr>
        <w:t>; פוטנציאל הנזק שעלול היה להיגרם אלמלא נתפסה המעבדה, ובשילוב הפסיקה הנוהגת,</w:t>
      </w:r>
      <w:r>
        <w:rPr>
          <w:rtl/>
        </w:rPr>
        <w:t xml:space="preserve"> מוצא בית המשפט </w:t>
      </w:r>
      <w:r>
        <w:rPr>
          <w:rFonts w:hint="cs"/>
          <w:rtl/>
        </w:rPr>
        <w:t>לקבוע מתחם ענישה הנע בין 20 ועד 40 חודשי מאסר בפועל.</w:t>
      </w:r>
    </w:p>
    <w:p w14:paraId="1AA89B0A" w14:textId="77777777" w:rsidR="00F86560" w:rsidRDefault="00F86560" w:rsidP="00F86560">
      <w:pPr>
        <w:spacing w:line="360" w:lineRule="auto"/>
        <w:rPr>
          <w:rtl/>
        </w:rPr>
      </w:pPr>
    </w:p>
    <w:p w14:paraId="515094D7" w14:textId="77777777" w:rsidR="00F86560" w:rsidRDefault="00F86560" w:rsidP="00F86560">
      <w:pPr>
        <w:spacing w:line="360" w:lineRule="auto"/>
        <w:rPr>
          <w:rtl/>
        </w:rPr>
      </w:pPr>
    </w:p>
    <w:p w14:paraId="1B6ADD84" w14:textId="77777777" w:rsidR="00F86560" w:rsidRDefault="00F86560" w:rsidP="00F86560">
      <w:pPr>
        <w:spacing w:line="360" w:lineRule="auto"/>
        <w:jc w:val="both"/>
        <w:rPr>
          <w:rFonts w:ascii="Arial" w:hAnsi="Arial"/>
          <w:noProof w:val="0"/>
        </w:rPr>
      </w:pPr>
      <w:r>
        <w:rPr>
          <w:rFonts w:ascii="Arial" w:hAnsi="Arial"/>
          <w:b/>
          <w:bCs/>
          <w:noProof w:val="0"/>
          <w:rtl/>
        </w:rPr>
        <w:t>קביעת הענישה הספציפית בתוך המתחם</w:t>
      </w:r>
    </w:p>
    <w:p w14:paraId="6DC0C986" w14:textId="77777777" w:rsidR="00F86560" w:rsidRDefault="00F86560" w:rsidP="00F86560">
      <w:pPr>
        <w:spacing w:line="360" w:lineRule="auto"/>
        <w:jc w:val="both"/>
        <w:rPr>
          <w:rFonts w:ascii="Arial" w:hAnsi="Arial"/>
          <w:noProof w:val="0"/>
        </w:rPr>
      </w:pPr>
    </w:p>
    <w:p w14:paraId="17FFF8D7" w14:textId="77777777" w:rsidR="00F86560" w:rsidRDefault="00F86560" w:rsidP="00F86560">
      <w:pPr>
        <w:spacing w:line="360" w:lineRule="auto"/>
        <w:jc w:val="both"/>
        <w:rPr>
          <w:rFonts w:ascii="Arial" w:hAnsi="Arial"/>
          <w:noProof w:val="0"/>
          <w:rtl/>
        </w:rPr>
      </w:pPr>
      <w:r>
        <w:rPr>
          <w:rFonts w:ascii="Arial" w:hAnsi="Arial"/>
          <w:noProof w:val="0"/>
          <w:rtl/>
        </w:rPr>
        <w:t xml:space="preserve"> אשר לקביעת הענישה, על בית המשפט לשקול עברו של הנאשם, נסיבותיו האישיות, פרוגנוזת הגורמים המקצועיים בענינו, זאת לצד שיקולים נוספים.</w:t>
      </w:r>
    </w:p>
    <w:p w14:paraId="51FA1DF5" w14:textId="77777777" w:rsidR="00F86560" w:rsidRDefault="00F86560" w:rsidP="00F86560">
      <w:pPr>
        <w:spacing w:line="360" w:lineRule="auto"/>
        <w:jc w:val="both"/>
        <w:rPr>
          <w:rFonts w:ascii="Arial" w:hAnsi="Arial"/>
          <w:noProof w:val="0"/>
          <w:rtl/>
        </w:rPr>
      </w:pPr>
    </w:p>
    <w:p w14:paraId="035C0F48" w14:textId="77777777" w:rsidR="00F86560" w:rsidRDefault="00F86560" w:rsidP="00F86560">
      <w:pPr>
        <w:spacing w:line="360" w:lineRule="auto"/>
        <w:jc w:val="both"/>
        <w:rPr>
          <w:rFonts w:ascii="Arial" w:hAnsi="Arial"/>
          <w:noProof w:val="0"/>
          <w:rtl/>
        </w:rPr>
      </w:pPr>
      <w:r>
        <w:rPr>
          <w:rFonts w:ascii="Arial" w:hAnsi="Arial"/>
          <w:rtl/>
        </w:rPr>
        <w:t xml:space="preserve">הנאשם כבן </w:t>
      </w:r>
      <w:r>
        <w:rPr>
          <w:rFonts w:ascii="Arial" w:hAnsi="Arial" w:hint="cs"/>
          <w:rtl/>
        </w:rPr>
        <w:t>20</w:t>
      </w:r>
      <w:r>
        <w:rPr>
          <w:rFonts w:ascii="Arial" w:hAnsi="Arial"/>
          <w:rtl/>
        </w:rPr>
        <w:t>, רווק.</w:t>
      </w:r>
    </w:p>
    <w:p w14:paraId="7DC2F75F" w14:textId="77777777" w:rsidR="00F86560" w:rsidRDefault="00F86560" w:rsidP="00F86560">
      <w:pPr>
        <w:spacing w:line="360" w:lineRule="auto"/>
        <w:rPr>
          <w:rtl/>
        </w:rPr>
      </w:pPr>
    </w:p>
    <w:p w14:paraId="3B98FCE2" w14:textId="77777777" w:rsidR="00F86560" w:rsidRDefault="00F86560" w:rsidP="00F86560">
      <w:pPr>
        <w:spacing w:line="360" w:lineRule="auto"/>
        <w:rPr>
          <w:rtl/>
        </w:rPr>
      </w:pPr>
      <w:r>
        <w:rPr>
          <w:rFonts w:hint="cs"/>
          <w:rtl/>
        </w:rPr>
        <w:t>ההגנה טענה, כי מדובר בבחור תמים, אשר לא רגיל להיתקלות עם גורמי אכיפת החוק. טענה זו, אינה מתיישבת עם העובדה, כי לחובת הנאשם הרשעות - פליליות ותעבורתית.</w:t>
      </w:r>
    </w:p>
    <w:p w14:paraId="772A503A" w14:textId="77777777" w:rsidR="00F86560" w:rsidRDefault="00F86560" w:rsidP="00F86560">
      <w:pPr>
        <w:spacing w:line="360" w:lineRule="auto"/>
        <w:rPr>
          <w:rtl/>
        </w:rPr>
      </w:pPr>
    </w:p>
    <w:p w14:paraId="2D54B104" w14:textId="77777777" w:rsidR="00F86560" w:rsidRDefault="00F86560" w:rsidP="00F86560">
      <w:pPr>
        <w:spacing w:line="360" w:lineRule="auto"/>
        <w:rPr>
          <w:rtl/>
        </w:rPr>
      </w:pPr>
      <w:r>
        <w:rPr>
          <w:rFonts w:hint="cs"/>
          <w:rtl/>
        </w:rPr>
        <w:t xml:space="preserve">הגם שלחובת הנאשם, אין הרשעות בעבירות סמים, הרי שלא ניתן לומר, כי המפגש עם מערכת אכיפת החוק </w:t>
      </w:r>
      <w:r>
        <w:rPr>
          <w:rtl/>
        </w:rPr>
        <w:t>–</w:t>
      </w:r>
      <w:r>
        <w:rPr>
          <w:rFonts w:hint="cs"/>
          <w:rtl/>
        </w:rPr>
        <w:t xml:space="preserve"> זר לו.</w:t>
      </w:r>
    </w:p>
    <w:p w14:paraId="2517A851" w14:textId="77777777" w:rsidR="00F86560" w:rsidRDefault="00F86560" w:rsidP="00F86560">
      <w:pPr>
        <w:spacing w:line="360" w:lineRule="auto"/>
        <w:rPr>
          <w:rtl/>
        </w:rPr>
      </w:pPr>
    </w:p>
    <w:p w14:paraId="17A0F84E" w14:textId="77777777" w:rsidR="00F86560" w:rsidRDefault="00F86560" w:rsidP="00F86560">
      <w:pPr>
        <w:spacing w:line="360" w:lineRule="auto"/>
        <w:rPr>
          <w:rtl/>
        </w:rPr>
      </w:pPr>
      <w:r>
        <w:rPr>
          <w:rFonts w:hint="cs"/>
          <w:rtl/>
        </w:rPr>
        <w:t>הנאשם הודה במיוחס לו בכתב האישום המתוקן, במסגרת הסדר טיעון. אכן, חסך הנאשם זמן שיפוטי כטענת ההגנה. אולם, עיון בתסקירים מלמד, כי נטילת האחריות מצידו הינה באופן פורמלי, שעה שהוא נוטה להשליך את האחריות, עד היום, על גורמים עלומים, מבלי שסיפק ולו ראשית ראיה אשר תתמוך בטענותיו אלה, ואינו נמנע אף מלהטיל את האחריות על המשטרה, התביעה, ואפילו בית המשפט.</w:t>
      </w:r>
    </w:p>
    <w:p w14:paraId="156289C0" w14:textId="77777777" w:rsidR="00F86560" w:rsidRDefault="00F86560" w:rsidP="00F86560">
      <w:pPr>
        <w:spacing w:line="360" w:lineRule="auto"/>
        <w:rPr>
          <w:rtl/>
        </w:rPr>
      </w:pPr>
    </w:p>
    <w:p w14:paraId="004B542F" w14:textId="77777777" w:rsidR="00F86560" w:rsidRDefault="00F86560" w:rsidP="00F86560">
      <w:pPr>
        <w:spacing w:line="360" w:lineRule="auto"/>
        <w:rPr>
          <w:rtl/>
        </w:rPr>
      </w:pPr>
      <w:r>
        <w:rPr>
          <w:rFonts w:hint="cs"/>
          <w:rtl/>
        </w:rPr>
        <w:t>הנאשם שולב בהליך טיפולי, אשר בניגוד לטענות ההגנה, הופסק ביוזמת הנאשם. טענות ההגנה אינן מתיישבות עם תסקירי שירות המבחן, מהם עולה, כי שירות המבחן, ויתר הגורמים הצריכים לענין, גילו אורך רוח כלפי הנאשם, תוך נסיונות חוזרים ונשנים להמשיך ולשלבו בהליך הטיפולי, כשהנאשם הוא שבחר להפסיקו ועמד על דעתו זו לאורך זמן.</w:t>
      </w:r>
    </w:p>
    <w:p w14:paraId="64E942D9" w14:textId="77777777" w:rsidR="00F86560" w:rsidRDefault="00F86560" w:rsidP="00F86560">
      <w:pPr>
        <w:spacing w:line="360" w:lineRule="auto"/>
        <w:rPr>
          <w:rtl/>
        </w:rPr>
      </w:pPr>
    </w:p>
    <w:p w14:paraId="63B66C60" w14:textId="77777777" w:rsidR="00F86560" w:rsidRDefault="00F86560" w:rsidP="00F86560">
      <w:pPr>
        <w:spacing w:line="360" w:lineRule="auto"/>
        <w:rPr>
          <w:rtl/>
        </w:rPr>
      </w:pPr>
      <w:r>
        <w:rPr>
          <w:rFonts w:hint="cs"/>
          <w:rtl/>
        </w:rPr>
        <w:t>גורמי הטיפול התרשמו, כי מלכתחילה הסכים הנאשם לטיפול מטעמים משפטיים בלבד, אולם, אין בידו לבחון באופן ביקורתי את התנהלותו והוא משליך האחריות על אחרים.</w:t>
      </w:r>
    </w:p>
    <w:p w14:paraId="68689C87" w14:textId="77777777" w:rsidR="00F86560" w:rsidRDefault="00F86560" w:rsidP="00F86560">
      <w:pPr>
        <w:spacing w:line="360" w:lineRule="auto"/>
        <w:rPr>
          <w:rtl/>
        </w:rPr>
      </w:pPr>
    </w:p>
    <w:p w14:paraId="1049D856" w14:textId="77777777" w:rsidR="00F86560" w:rsidRDefault="00F86560" w:rsidP="00F86560">
      <w:pPr>
        <w:spacing w:line="360" w:lineRule="auto"/>
        <w:rPr>
          <w:rtl/>
        </w:rPr>
      </w:pPr>
      <w:r>
        <w:rPr>
          <w:rFonts w:hint="cs"/>
          <w:rtl/>
        </w:rPr>
        <w:t>תסקירי שירות המבחן למבוגרים מציגים תמונה בעייתית אודות הנאשם.</w:t>
      </w:r>
    </w:p>
    <w:p w14:paraId="7BFD274B" w14:textId="77777777" w:rsidR="00F86560" w:rsidRDefault="00F86560" w:rsidP="00F86560">
      <w:pPr>
        <w:spacing w:line="360" w:lineRule="auto"/>
        <w:rPr>
          <w:rtl/>
        </w:rPr>
      </w:pPr>
    </w:p>
    <w:p w14:paraId="39D95019" w14:textId="77777777" w:rsidR="00F86560" w:rsidRDefault="00F86560" w:rsidP="00F86560">
      <w:pPr>
        <w:spacing w:line="360" w:lineRule="auto"/>
        <w:rPr>
          <w:rtl/>
        </w:rPr>
      </w:pPr>
      <w:r>
        <w:rPr>
          <w:rFonts w:hint="cs"/>
          <w:rtl/>
        </w:rPr>
        <w:t>הנאשם מציג עמדות קורבניות; אינו מפנים את חומרת המעשים; מביע עמדות נגד מערכת אכיפת החוק; מביע עמדות עקביות, המגלות לגיטימציה להתנהגות עוברת חוק.</w:t>
      </w:r>
    </w:p>
    <w:p w14:paraId="60E29FA1" w14:textId="77777777" w:rsidR="00F86560" w:rsidRDefault="00F86560" w:rsidP="00F86560">
      <w:pPr>
        <w:spacing w:line="360" w:lineRule="auto"/>
        <w:rPr>
          <w:rtl/>
        </w:rPr>
      </w:pPr>
    </w:p>
    <w:p w14:paraId="7112C771" w14:textId="77777777" w:rsidR="00F86560" w:rsidRDefault="00F86560" w:rsidP="00F86560">
      <w:pPr>
        <w:spacing w:line="360" w:lineRule="auto"/>
        <w:rPr>
          <w:rtl/>
        </w:rPr>
      </w:pPr>
      <w:r>
        <w:rPr>
          <w:rFonts w:hint="cs"/>
          <w:rtl/>
        </w:rPr>
        <w:t>שירות המבחן לא התרשם מהתמכרות עמוקה לסמים, אך הנאשם מתאר חוויה של כמיהה לשימוש בסם, תוך שמבטא עמדות חיוביות בנוגע לשימוש בסמים ואינו מגלה תובנה בנוגע להשלכותיהן ההרסניות.</w:t>
      </w:r>
    </w:p>
    <w:p w14:paraId="787A1FBA" w14:textId="77777777" w:rsidR="00F86560" w:rsidRDefault="00F86560" w:rsidP="00F86560">
      <w:pPr>
        <w:spacing w:line="360" w:lineRule="auto"/>
        <w:rPr>
          <w:rtl/>
        </w:rPr>
      </w:pPr>
    </w:p>
    <w:p w14:paraId="00200F25" w14:textId="77777777" w:rsidR="00F86560" w:rsidRDefault="00F86560" w:rsidP="00F86560">
      <w:pPr>
        <w:spacing w:line="360" w:lineRule="auto"/>
        <w:jc w:val="both"/>
        <w:rPr>
          <w:rFonts w:ascii="Arial" w:hAnsi="Arial"/>
          <w:noProof w:val="0"/>
        </w:rPr>
      </w:pPr>
      <w:r>
        <w:rPr>
          <w:rFonts w:ascii="Arial" w:hAnsi="Arial"/>
          <w:rtl/>
        </w:rPr>
        <w:t>על כן, חרף נסיבותיו האישיות של הנאשם, שאינן קלות – מוצא בית המשפט העדר הלימה בין המלצות שירות המבחן בסיומו של התסקיר</w:t>
      </w:r>
      <w:r>
        <w:rPr>
          <w:rFonts w:ascii="Arial" w:hAnsi="Arial" w:hint="cs"/>
          <w:rtl/>
        </w:rPr>
        <w:t>, לריצוי עונש בדרך של עבודות שירות,</w:t>
      </w:r>
      <w:r>
        <w:rPr>
          <w:rFonts w:ascii="Arial" w:hAnsi="Arial"/>
          <w:rtl/>
        </w:rPr>
        <w:t xml:space="preserve"> לבין מצב הפנמת העבירות וסיכויי השיקום של הנאשם. המעשים – הם שמדברים</w:t>
      </w:r>
      <w:r>
        <w:rPr>
          <w:rFonts w:ascii="Arial" w:hAnsi="Arial" w:hint="cs"/>
          <w:rtl/>
        </w:rPr>
        <w:t>,</w:t>
      </w:r>
      <w:r>
        <w:rPr>
          <w:rFonts w:ascii="Arial" w:hAnsi="Arial"/>
          <w:rtl/>
        </w:rPr>
        <w:t xml:space="preserve"> </w:t>
      </w:r>
      <w:r>
        <w:rPr>
          <w:rFonts w:ascii="Arial" w:hAnsi="Arial" w:hint="cs"/>
          <w:rtl/>
        </w:rPr>
        <w:t>והם מחייבים הטלת ענישה משמעותית.</w:t>
      </w:r>
    </w:p>
    <w:p w14:paraId="68F1B98F" w14:textId="77777777" w:rsidR="00F86560" w:rsidRDefault="00F86560" w:rsidP="00F86560">
      <w:pPr>
        <w:spacing w:line="360" w:lineRule="auto"/>
        <w:rPr>
          <w:rtl/>
        </w:rPr>
      </w:pPr>
    </w:p>
    <w:p w14:paraId="1C6888DB" w14:textId="77777777" w:rsidR="00F86560" w:rsidRDefault="00F86560" w:rsidP="00F86560">
      <w:pPr>
        <w:spacing w:line="360" w:lineRule="auto"/>
        <w:jc w:val="both"/>
        <w:rPr>
          <w:rFonts w:ascii="Arial" w:hAnsi="Arial"/>
          <w:noProof w:val="0"/>
          <w:rtl/>
        </w:rPr>
      </w:pPr>
      <w:r>
        <w:rPr>
          <w:rFonts w:ascii="Arial" w:hAnsi="Arial"/>
          <w:noProof w:val="0"/>
          <w:rtl/>
        </w:rPr>
        <w:t xml:space="preserve">אדם עומד לדין. מערכת המשפט מושיטה את ידיה כלפיו ומאפשרת לו להשתלב בהליכים טיפוליים, בעלויות שאינן מבוטלות, </w:t>
      </w:r>
      <w:r>
        <w:rPr>
          <w:rFonts w:ascii="Arial" w:hAnsi="Arial" w:hint="cs"/>
          <w:noProof w:val="0"/>
          <w:rtl/>
        </w:rPr>
        <w:t>אך הנאשם מסרב להמשיך בהליכים ואף אינו רואה את הפסול שבעבירות.</w:t>
      </w:r>
    </w:p>
    <w:p w14:paraId="7156FC9E" w14:textId="77777777" w:rsidR="00F86560" w:rsidRDefault="00F86560" w:rsidP="00F86560">
      <w:pPr>
        <w:spacing w:line="360" w:lineRule="auto"/>
        <w:jc w:val="both"/>
        <w:rPr>
          <w:rFonts w:ascii="Arial" w:hAnsi="Arial"/>
          <w:noProof w:val="0"/>
          <w:rtl/>
        </w:rPr>
      </w:pPr>
    </w:p>
    <w:p w14:paraId="3126290B" w14:textId="77777777" w:rsidR="00F86560" w:rsidRDefault="00F86560" w:rsidP="00F86560">
      <w:pPr>
        <w:spacing w:line="360" w:lineRule="auto"/>
        <w:jc w:val="both"/>
        <w:rPr>
          <w:rFonts w:ascii="Arial" w:hAnsi="Arial"/>
          <w:noProof w:val="0"/>
          <w:rtl/>
        </w:rPr>
      </w:pPr>
      <w:r>
        <w:rPr>
          <w:rFonts w:ascii="Arial" w:hAnsi="Arial" w:hint="cs"/>
          <w:noProof w:val="0"/>
          <w:rtl/>
        </w:rPr>
        <w:t>ההגנה עתרה לחרוג ממתחם הענישה מטעמי שיקום הנאשם, ואף הנאשם, בדברו האחרון, טען שערך שינוי בחייו ונטל אחריות. אך טענות אלה הן מלל בלבד, ואינן תואמות את המציאות.</w:t>
      </w:r>
    </w:p>
    <w:p w14:paraId="2001575A" w14:textId="77777777" w:rsidR="00F86560" w:rsidRDefault="00F86560" w:rsidP="00F86560">
      <w:pPr>
        <w:spacing w:line="360" w:lineRule="auto"/>
        <w:jc w:val="both"/>
        <w:rPr>
          <w:rFonts w:ascii="Arial" w:hAnsi="Arial"/>
          <w:noProof w:val="0"/>
          <w:rtl/>
        </w:rPr>
      </w:pPr>
    </w:p>
    <w:p w14:paraId="6E80CEB1" w14:textId="77777777" w:rsidR="00F86560" w:rsidRDefault="00F86560" w:rsidP="00F86560">
      <w:pPr>
        <w:spacing w:line="360" w:lineRule="auto"/>
        <w:jc w:val="both"/>
        <w:rPr>
          <w:rFonts w:ascii="Arial" w:hAnsi="Arial"/>
          <w:noProof w:val="0"/>
          <w:rtl/>
        </w:rPr>
      </w:pPr>
      <w:r>
        <w:rPr>
          <w:rFonts w:ascii="Arial" w:hAnsi="Arial" w:hint="cs"/>
          <w:noProof w:val="0"/>
          <w:rtl/>
        </w:rPr>
        <w:t>לזכות הנאשם, יקח בית המשפט את הודאתו באשמה ואת העובדה, כי בדיקות לאיתור שרידי סם נמצאו שליליות.</w:t>
      </w:r>
    </w:p>
    <w:p w14:paraId="5E864294" w14:textId="77777777" w:rsidR="00F86560" w:rsidRDefault="00F86560" w:rsidP="00F86560">
      <w:pPr>
        <w:spacing w:line="360" w:lineRule="auto"/>
        <w:jc w:val="both"/>
        <w:rPr>
          <w:rFonts w:ascii="Arial" w:hAnsi="Arial"/>
          <w:noProof w:val="0"/>
          <w:rtl/>
        </w:rPr>
      </w:pPr>
    </w:p>
    <w:p w14:paraId="5FB4FF5B" w14:textId="77777777" w:rsidR="00F86560" w:rsidRDefault="00F86560" w:rsidP="00F86560">
      <w:pPr>
        <w:spacing w:line="360" w:lineRule="auto"/>
        <w:jc w:val="both"/>
        <w:rPr>
          <w:rFonts w:ascii="Arial" w:hAnsi="Arial"/>
        </w:rPr>
      </w:pPr>
      <w:r>
        <w:rPr>
          <w:rFonts w:ascii="Arial" w:hAnsi="Arial"/>
          <w:rtl/>
        </w:rPr>
        <w:t xml:space="preserve">מכלול הנסיבות </w:t>
      </w:r>
      <w:r>
        <w:rPr>
          <w:rFonts w:ascii="Arial" w:hAnsi="Arial" w:hint="cs"/>
          <w:rtl/>
        </w:rPr>
        <w:t xml:space="preserve">בוודאי אינו מאפשר חריגה ממתחם העונש הראוי ובתוך המתחם </w:t>
      </w:r>
      <w:r>
        <w:rPr>
          <w:rFonts w:ascii="Arial" w:hAnsi="Arial"/>
          <w:rtl/>
        </w:rPr>
        <w:t>–</w:t>
      </w:r>
      <w:r>
        <w:rPr>
          <w:rFonts w:ascii="Arial" w:hAnsi="Arial" w:hint="cs"/>
          <w:rtl/>
        </w:rPr>
        <w:t xml:space="preserve"> לא תאפשרנה גם השתת עונש ברף הנמוך, אלא ברף הבינוני </w:t>
      </w:r>
      <w:r>
        <w:rPr>
          <w:rFonts w:ascii="Arial" w:hAnsi="Arial"/>
          <w:rtl/>
        </w:rPr>
        <w:t>–</w:t>
      </w:r>
      <w:r>
        <w:rPr>
          <w:rFonts w:ascii="Arial" w:hAnsi="Arial" w:hint="cs"/>
          <w:rtl/>
        </w:rPr>
        <w:t xml:space="preserve"> נמוך.</w:t>
      </w:r>
    </w:p>
    <w:p w14:paraId="3DB52CDC" w14:textId="77777777" w:rsidR="00F86560" w:rsidRDefault="00F86560" w:rsidP="00F86560">
      <w:pPr>
        <w:spacing w:line="360" w:lineRule="auto"/>
        <w:jc w:val="both"/>
        <w:rPr>
          <w:rFonts w:ascii="Arial" w:hAnsi="Arial"/>
          <w:noProof w:val="0"/>
          <w:rtl/>
        </w:rPr>
      </w:pPr>
    </w:p>
    <w:p w14:paraId="6A86D5DA" w14:textId="77777777" w:rsidR="00F86560" w:rsidRDefault="00F86560" w:rsidP="00F86560">
      <w:pPr>
        <w:spacing w:line="360" w:lineRule="auto"/>
        <w:jc w:val="both"/>
        <w:rPr>
          <w:rFonts w:ascii="Arial" w:hAnsi="Arial"/>
          <w:noProof w:val="0"/>
          <w:rtl/>
        </w:rPr>
      </w:pPr>
      <w:r>
        <w:rPr>
          <w:rFonts w:ascii="Arial" w:hAnsi="Arial"/>
          <w:rtl/>
        </w:rPr>
        <w:t xml:space="preserve">בשל המניע הכלכלי העומד ברקע לעבירות סמים, </w:t>
      </w:r>
      <w:r>
        <w:rPr>
          <w:rFonts w:ascii="Arial" w:hAnsi="Arial" w:hint="cs"/>
          <w:rtl/>
        </w:rPr>
        <w:t xml:space="preserve">וכן לאור היקף האופרציה שנוהלה, </w:t>
      </w:r>
      <w:r>
        <w:rPr>
          <w:rFonts w:ascii="Arial" w:hAnsi="Arial"/>
          <w:rtl/>
        </w:rPr>
        <w:t>מוצא בית המשפט להטיל עיצום כספי מסוג קנס.</w:t>
      </w:r>
      <w:r>
        <w:rPr>
          <w:rFonts w:ascii="Arial" w:hAnsi="Arial" w:hint="cs"/>
          <w:noProof w:val="0"/>
          <w:rtl/>
        </w:rPr>
        <w:t xml:space="preserve"> הגם שההגנה לא הציגה ראיות בדבר מצוקה כלכלית, לאור גילו הצעיר של הנאשם, לא יחמיר בית המשפט עם הנאשם ברכיב ענישה זה.</w:t>
      </w:r>
    </w:p>
    <w:p w14:paraId="51C6F58B" w14:textId="77777777" w:rsidR="00F86560" w:rsidRDefault="00F86560" w:rsidP="00F86560">
      <w:pPr>
        <w:spacing w:line="360" w:lineRule="auto"/>
        <w:jc w:val="both"/>
        <w:rPr>
          <w:rFonts w:ascii="Arial" w:hAnsi="Arial"/>
          <w:noProof w:val="0"/>
          <w:rtl/>
        </w:rPr>
      </w:pPr>
    </w:p>
    <w:p w14:paraId="58C6BE2B" w14:textId="77777777" w:rsidR="00F86560" w:rsidRDefault="00F86560" w:rsidP="00F86560">
      <w:pPr>
        <w:spacing w:line="360" w:lineRule="auto"/>
        <w:jc w:val="both"/>
        <w:rPr>
          <w:rFonts w:ascii="Arial" w:hAnsi="Arial"/>
          <w:noProof w:val="0"/>
          <w:rtl/>
        </w:rPr>
      </w:pPr>
      <w:r>
        <w:rPr>
          <w:rFonts w:ascii="Arial" w:hAnsi="Arial" w:hint="cs"/>
          <w:noProof w:val="0"/>
          <w:rtl/>
        </w:rPr>
        <w:t>לאור עמדותיו של הנאשם בנוגע לשימוש בסמים ולאור כך שנהג לצרוך סמים ואלכוהול, מוצא בית המשפט להורות על פסילת רישיון הנהיגה של הנאשם בפועל ועל תנאי.</w:t>
      </w:r>
    </w:p>
    <w:p w14:paraId="5B7A6E4E" w14:textId="77777777" w:rsidR="00F86560" w:rsidRPr="00A1638B" w:rsidRDefault="00F86560" w:rsidP="00F86560">
      <w:pPr>
        <w:spacing w:line="360" w:lineRule="auto"/>
        <w:jc w:val="both"/>
        <w:rPr>
          <w:rFonts w:ascii="Arial" w:hAnsi="Arial"/>
          <w:noProof w:val="0"/>
          <w:rtl/>
        </w:rPr>
      </w:pPr>
    </w:p>
    <w:p w14:paraId="02E69BC1" w14:textId="77777777" w:rsidR="00F86560" w:rsidRDefault="00F86560" w:rsidP="00F86560">
      <w:pPr>
        <w:spacing w:line="360" w:lineRule="auto"/>
        <w:rPr>
          <w:rtl/>
        </w:rPr>
      </w:pPr>
    </w:p>
    <w:p w14:paraId="63F1E06D" w14:textId="77777777" w:rsidR="00F86560" w:rsidRDefault="00F86560" w:rsidP="00F86560">
      <w:pPr>
        <w:spacing w:line="360" w:lineRule="auto"/>
        <w:jc w:val="both"/>
        <w:rPr>
          <w:noProof w:val="0"/>
        </w:rPr>
      </w:pPr>
      <w:r>
        <w:rPr>
          <w:b/>
          <w:bCs/>
          <w:rtl/>
        </w:rPr>
        <w:t>סיכום</w:t>
      </w:r>
    </w:p>
    <w:p w14:paraId="513BA0F9" w14:textId="77777777" w:rsidR="00F86560" w:rsidRDefault="00F86560" w:rsidP="00F86560">
      <w:pPr>
        <w:spacing w:line="360" w:lineRule="auto"/>
        <w:jc w:val="both"/>
      </w:pPr>
    </w:p>
    <w:p w14:paraId="779B4619" w14:textId="77777777" w:rsidR="00F86560" w:rsidRDefault="00F86560" w:rsidP="00F86560">
      <w:pPr>
        <w:spacing w:line="360" w:lineRule="auto"/>
        <w:jc w:val="both"/>
        <w:rPr>
          <w:rtl/>
        </w:rPr>
      </w:pPr>
      <w:r>
        <w:rPr>
          <w:rtl/>
        </w:rPr>
        <w:t>לאחר שבית המשפט שמע טענות הצדדים על פה; עיין בטיעוני ה</w:t>
      </w:r>
      <w:r>
        <w:rPr>
          <w:rFonts w:hint="cs"/>
          <w:rtl/>
        </w:rPr>
        <w:t>צדדים</w:t>
      </w:r>
      <w:r>
        <w:rPr>
          <w:rtl/>
        </w:rPr>
        <w:t xml:space="preserve"> בכתב; עיין בראיות לענין העונש; עיין בתסקירי שירות המבחן למבוגרים; עיין בפסיקה; ולאחר ששמע את דברו האחרון של הנאשם; גוזר על הנאשם את העונשים כדלקמן:</w:t>
      </w:r>
    </w:p>
    <w:p w14:paraId="1ADD1E87" w14:textId="77777777" w:rsidR="00F86560" w:rsidRDefault="00F86560" w:rsidP="00F86560">
      <w:pPr>
        <w:spacing w:line="360" w:lineRule="auto"/>
        <w:jc w:val="both"/>
        <w:rPr>
          <w:rtl/>
        </w:rPr>
      </w:pPr>
    </w:p>
    <w:p w14:paraId="2FE8D4D2" w14:textId="77777777" w:rsidR="00F86560" w:rsidRDefault="00F86560" w:rsidP="00F86560">
      <w:pPr>
        <w:numPr>
          <w:ilvl w:val="0"/>
          <w:numId w:val="3"/>
        </w:numPr>
        <w:spacing w:line="360" w:lineRule="auto"/>
        <w:contextualSpacing/>
        <w:jc w:val="both"/>
      </w:pPr>
      <w:r>
        <w:rPr>
          <w:rFonts w:hint="cs"/>
          <w:rtl/>
        </w:rPr>
        <w:t xml:space="preserve">24 </w:t>
      </w:r>
      <w:r>
        <w:rPr>
          <w:rtl/>
        </w:rPr>
        <w:t>חודשים מאסר בפועל, בניכוי ימי מעצרו בתיק זה, על פי רישומי שב"ס;</w:t>
      </w:r>
    </w:p>
    <w:p w14:paraId="12394379" w14:textId="77777777" w:rsidR="00F86560" w:rsidRDefault="00F86560" w:rsidP="00F86560">
      <w:pPr>
        <w:numPr>
          <w:ilvl w:val="0"/>
          <w:numId w:val="3"/>
        </w:numPr>
        <w:spacing w:line="360" w:lineRule="auto"/>
        <w:contextualSpacing/>
        <w:jc w:val="both"/>
      </w:pPr>
      <w:r>
        <w:rPr>
          <w:rtl/>
        </w:rPr>
        <w:t>12 חודשים מאסר על תנאי למשך 3 שנים מיום שחרורו של הנאשם ממאסר, והתנאי – שהנאשם לא יעבור עבירה בניגוד ל</w:t>
      </w:r>
      <w:hyperlink r:id="rId23" w:history="1">
        <w:r w:rsidR="00A00F04" w:rsidRPr="00A00F04">
          <w:rPr>
            <w:color w:val="0000FF"/>
            <w:u w:val="single"/>
            <w:rtl/>
          </w:rPr>
          <w:t>פקודת הסמים המסוכנים</w:t>
        </w:r>
      </w:hyperlink>
      <w:r>
        <w:rPr>
          <w:rtl/>
        </w:rPr>
        <w:t xml:space="preserve"> [נוסח חדש], תשל"ג – 1973, שהיא מסוג פשע, או עבירה מסוג פשע בניגוד לחוק המאבק בתופעת השימוש בחומרים מסוכנים, תשע"ג - 2013;</w:t>
      </w:r>
    </w:p>
    <w:p w14:paraId="39DE41DD" w14:textId="77777777" w:rsidR="00F86560" w:rsidRDefault="00F86560" w:rsidP="00F86560">
      <w:pPr>
        <w:numPr>
          <w:ilvl w:val="0"/>
          <w:numId w:val="3"/>
        </w:numPr>
        <w:spacing w:line="360" w:lineRule="auto"/>
        <w:contextualSpacing/>
        <w:jc w:val="both"/>
      </w:pPr>
      <w:r>
        <w:rPr>
          <w:rtl/>
        </w:rPr>
        <w:t>6 חודשי מאסר על תנאי למשך 3 שנים מיום שחרורו של הנאשם ממאסר, והתנאי – שהנאשם לא יעבור עבירה בניגוד ל</w:t>
      </w:r>
      <w:hyperlink r:id="rId24" w:history="1">
        <w:r w:rsidR="00A00F04" w:rsidRPr="00A00F04">
          <w:rPr>
            <w:color w:val="0000FF"/>
            <w:u w:val="single"/>
            <w:rtl/>
          </w:rPr>
          <w:t>פקודת הסמים המסוכנים</w:t>
        </w:r>
      </w:hyperlink>
      <w:r>
        <w:rPr>
          <w:rtl/>
        </w:rPr>
        <w:t xml:space="preserve"> [נוסח חדש], תשל"ג – 1973, שהיא מסוג עוון, או עבירה מסוג עוון בניגוד לחוק המאבק בתופעת השימוש בחומרים מסוכנים, תשע"ג – 2013;</w:t>
      </w:r>
    </w:p>
    <w:p w14:paraId="1E918B03" w14:textId="77777777" w:rsidR="00F86560" w:rsidRDefault="00F86560" w:rsidP="00F86560">
      <w:pPr>
        <w:numPr>
          <w:ilvl w:val="0"/>
          <w:numId w:val="3"/>
        </w:numPr>
        <w:spacing w:line="360" w:lineRule="auto"/>
        <w:contextualSpacing/>
        <w:jc w:val="both"/>
        <w:rPr>
          <w:rtl/>
        </w:rPr>
      </w:pPr>
      <w:r>
        <w:rPr>
          <w:rtl/>
        </w:rPr>
        <w:t xml:space="preserve">קנס בסך </w:t>
      </w:r>
      <w:r>
        <w:rPr>
          <w:rFonts w:hint="cs"/>
          <w:rtl/>
        </w:rPr>
        <w:t>10,000</w:t>
      </w:r>
      <w:r>
        <w:rPr>
          <w:rtl/>
        </w:rPr>
        <w:t xml:space="preserve"> ₪ או </w:t>
      </w:r>
      <w:r>
        <w:rPr>
          <w:rFonts w:hint="cs"/>
          <w:rtl/>
        </w:rPr>
        <w:t>90</w:t>
      </w:r>
      <w:r>
        <w:rPr>
          <w:rtl/>
        </w:rPr>
        <w:t xml:space="preserve"> ימי מאסר תמורתו, הקנס ישולם ב-</w:t>
      </w:r>
      <w:r>
        <w:rPr>
          <w:rFonts w:hint="cs"/>
          <w:rtl/>
        </w:rPr>
        <w:t>10</w:t>
      </w:r>
      <w:r>
        <w:rPr>
          <w:rtl/>
        </w:rPr>
        <w:t xml:space="preserve"> תשלומים שווים, החל מיום 15.12.22 ובכל 15 לחודש שלאחר מכן. לא יועבר אחד התשלומים במועד – תעמוד היתרה לפירעון מידי. הקנס יועבר לקרן החילוט לסמים;</w:t>
      </w:r>
    </w:p>
    <w:p w14:paraId="508EAFC1" w14:textId="77777777" w:rsidR="00F86560" w:rsidRDefault="00F86560" w:rsidP="00F86560">
      <w:pPr>
        <w:numPr>
          <w:ilvl w:val="0"/>
          <w:numId w:val="3"/>
        </w:numPr>
        <w:spacing w:line="360" w:lineRule="auto"/>
        <w:contextualSpacing/>
        <w:jc w:val="both"/>
      </w:pPr>
      <w:r>
        <w:rPr>
          <w:rtl/>
        </w:rPr>
        <w:t>פסילה בפועל מקבל או מהחזיק רשיון נהיגה לרכב מנועי למשך שנה אחת. על הנאשם להפקיד רשיונו במזכירות בית המשפט עד ליום העבודה הבא</w:t>
      </w:r>
      <w:r>
        <w:rPr>
          <w:rFonts w:hint="cs"/>
          <w:rtl/>
        </w:rPr>
        <w:t xml:space="preserve"> לאחר שחרורו ממאסר</w:t>
      </w:r>
      <w:r>
        <w:rPr>
          <w:rtl/>
        </w:rPr>
        <w:t>. הובהר לנאשם, כי כל עוד לא הופקד הרישיון – יהיה פסול מלנהוג, אך הפסילה לא תימנה;</w:t>
      </w:r>
    </w:p>
    <w:p w14:paraId="0CF96BC3" w14:textId="77777777" w:rsidR="00F86560" w:rsidRDefault="00F86560" w:rsidP="00F86560">
      <w:pPr>
        <w:numPr>
          <w:ilvl w:val="0"/>
          <w:numId w:val="3"/>
        </w:numPr>
        <w:spacing w:line="360" w:lineRule="auto"/>
        <w:contextualSpacing/>
        <w:jc w:val="both"/>
      </w:pPr>
      <w:r>
        <w:rPr>
          <w:rtl/>
        </w:rPr>
        <w:t>פסילה מקבל ומהחזיק רשיון נהיגה לרכב מנועי בת  6 חודשים על תנאי. תקופת התנאי – למשך 3 שנים מסיום הפסילה בפועל;</w:t>
      </w:r>
    </w:p>
    <w:p w14:paraId="57A7D9DA" w14:textId="77777777" w:rsidR="00F86560" w:rsidRDefault="00F86560" w:rsidP="00F86560">
      <w:pPr>
        <w:numPr>
          <w:ilvl w:val="0"/>
          <w:numId w:val="3"/>
        </w:numPr>
        <w:spacing w:line="360" w:lineRule="auto"/>
        <w:contextualSpacing/>
        <w:jc w:val="both"/>
        <w:rPr>
          <w:rtl/>
        </w:rPr>
      </w:pPr>
      <w:r>
        <w:rPr>
          <w:rtl/>
        </w:rPr>
        <w:t>סמים מסוכנים - יושמדו בחלוף תקופת הערעור;</w:t>
      </w:r>
    </w:p>
    <w:p w14:paraId="5D5D5B02" w14:textId="77777777" w:rsidR="00F86560" w:rsidRDefault="00F86560" w:rsidP="00F86560">
      <w:pPr>
        <w:numPr>
          <w:ilvl w:val="0"/>
          <w:numId w:val="3"/>
        </w:numPr>
        <w:spacing w:line="360" w:lineRule="auto"/>
        <w:contextualSpacing/>
        <w:jc w:val="both"/>
      </w:pPr>
      <w:r>
        <w:rPr>
          <w:rtl/>
        </w:rPr>
        <w:t>חילוט הציוד והכלים ששימשו את הנאשם לעבור את העבירות</w:t>
      </w:r>
      <w:r>
        <w:rPr>
          <w:rFonts w:hint="cs"/>
          <w:rtl/>
        </w:rPr>
        <w:t xml:space="preserve"> לטובת קרן החילוט</w:t>
      </w:r>
      <w:r>
        <w:rPr>
          <w:rtl/>
        </w:rPr>
        <w:t>.</w:t>
      </w:r>
    </w:p>
    <w:p w14:paraId="61793B42" w14:textId="77777777" w:rsidR="00F86560" w:rsidRDefault="00F86560" w:rsidP="00F86560">
      <w:pPr>
        <w:spacing w:line="360" w:lineRule="auto"/>
        <w:jc w:val="both"/>
        <w:rPr>
          <w:rtl/>
        </w:rPr>
      </w:pPr>
    </w:p>
    <w:p w14:paraId="02E34386" w14:textId="77777777" w:rsidR="00F86560" w:rsidRDefault="00F86560" w:rsidP="00F86560">
      <w:pPr>
        <w:spacing w:line="360" w:lineRule="auto"/>
        <w:jc w:val="both"/>
        <w:rPr>
          <w:rtl/>
        </w:rPr>
      </w:pPr>
      <w:r>
        <w:rPr>
          <w:rFonts w:hint="cs"/>
          <w:rtl/>
        </w:rPr>
        <w:t>הנאשם יתייצב לריצוי עונשו כעת.</w:t>
      </w:r>
    </w:p>
    <w:p w14:paraId="63A21869" w14:textId="77777777" w:rsidR="00F86560" w:rsidRPr="00CD2ECC" w:rsidRDefault="00F86560" w:rsidP="00F86560">
      <w:pPr>
        <w:spacing w:line="360" w:lineRule="auto"/>
        <w:jc w:val="both"/>
      </w:pPr>
    </w:p>
    <w:p w14:paraId="5C8F5ED8" w14:textId="77777777" w:rsidR="00F86560" w:rsidRDefault="00F86560" w:rsidP="00F86560">
      <w:pPr>
        <w:spacing w:line="360" w:lineRule="auto"/>
        <w:jc w:val="both"/>
        <w:rPr>
          <w:rtl/>
        </w:rPr>
      </w:pPr>
      <w:r>
        <w:rPr>
          <w:rFonts w:hint="cs"/>
          <w:rtl/>
        </w:rPr>
        <w:t>עותק ההחלטה יועבר לשירות המבחן למבוגרים.</w:t>
      </w:r>
    </w:p>
    <w:p w14:paraId="03366821" w14:textId="77777777" w:rsidR="00F86560" w:rsidRDefault="00F86560" w:rsidP="00F86560">
      <w:pPr>
        <w:spacing w:line="360" w:lineRule="auto"/>
        <w:jc w:val="both"/>
        <w:rPr>
          <w:rtl/>
        </w:rPr>
      </w:pPr>
    </w:p>
    <w:p w14:paraId="59455D6E" w14:textId="77777777" w:rsidR="00F86560" w:rsidRDefault="00F86560" w:rsidP="00F86560">
      <w:pPr>
        <w:spacing w:line="360" w:lineRule="auto"/>
        <w:jc w:val="both"/>
        <w:rPr>
          <w:rtl/>
        </w:rPr>
      </w:pPr>
      <w:r>
        <w:rPr>
          <w:rFonts w:hint="cs"/>
          <w:rtl/>
        </w:rPr>
        <w:t>הודעה זכות ערעור.</w:t>
      </w:r>
    </w:p>
    <w:p w14:paraId="551E1B94" w14:textId="77777777" w:rsidR="00F86560" w:rsidRPr="00A00F04" w:rsidRDefault="00A00F04" w:rsidP="00F86560">
      <w:pPr>
        <w:spacing w:line="360" w:lineRule="auto"/>
        <w:jc w:val="both"/>
        <w:rPr>
          <w:color w:val="FFFFFF"/>
          <w:sz w:val="2"/>
          <w:szCs w:val="2"/>
          <w:rtl/>
        </w:rPr>
      </w:pPr>
      <w:r w:rsidRPr="00A00F04">
        <w:rPr>
          <w:color w:val="FFFFFF"/>
          <w:sz w:val="2"/>
          <w:szCs w:val="2"/>
          <w:rtl/>
        </w:rPr>
        <w:t>5129371</w:t>
      </w:r>
    </w:p>
    <w:p w14:paraId="7F14ECB4" w14:textId="77777777" w:rsidR="00F86560" w:rsidRDefault="00A00F04" w:rsidP="00F86560">
      <w:pPr>
        <w:spacing w:line="360" w:lineRule="auto"/>
        <w:jc w:val="both"/>
        <w:rPr>
          <w:rFonts w:ascii="Arial" w:hAnsi="Arial"/>
          <w:noProof w:val="0"/>
          <w:rtl/>
        </w:rPr>
      </w:pPr>
      <w:r w:rsidRPr="00A00F04">
        <w:rPr>
          <w:color w:val="FFFFFF"/>
          <w:sz w:val="2"/>
          <w:szCs w:val="2"/>
          <w:rtl/>
        </w:rPr>
        <w:t>54678313</w:t>
      </w:r>
      <w:r w:rsidR="00F86560">
        <w:rPr>
          <w:rFonts w:hint="cs"/>
          <w:rtl/>
        </w:rPr>
        <w:t>הנאשם יתייצב לריצוי עונשו כעת.</w:t>
      </w:r>
    </w:p>
    <w:p w14:paraId="60C9C3D4" w14:textId="77777777" w:rsidR="00F86560" w:rsidRDefault="00F86560" w:rsidP="00F86560">
      <w:pPr>
        <w:spacing w:line="360" w:lineRule="auto"/>
        <w:jc w:val="both"/>
        <w:rPr>
          <w:rFonts w:ascii="Arial" w:hAnsi="Arial"/>
          <w:noProof w:val="0"/>
          <w:rtl/>
        </w:rPr>
      </w:pPr>
    </w:p>
    <w:p w14:paraId="376A8165" w14:textId="77777777" w:rsidR="00F86560" w:rsidRDefault="00A00F04" w:rsidP="00F86560">
      <w:pPr>
        <w:spacing w:line="360" w:lineRule="auto"/>
        <w:jc w:val="both"/>
        <w:rPr>
          <w:rFonts w:ascii="Arial" w:hAnsi="Arial"/>
          <w:noProof w:val="0"/>
          <w:rtl/>
        </w:rPr>
      </w:pPr>
      <w:bookmarkStart w:id="8" w:name="Nitan"/>
      <w:r>
        <w:rPr>
          <w:rFonts w:ascii="Arial" w:hAnsi="Arial"/>
          <w:noProof w:val="0"/>
          <w:rtl/>
        </w:rPr>
        <w:t xml:space="preserve">ניתנה היום, ח' חשוון תשפ"ג, 02 נובמבר 2022, במעמד הצדדים. </w:t>
      </w:r>
      <w:bookmarkEnd w:id="8"/>
    </w:p>
    <w:p w14:paraId="0BF2D051" w14:textId="77777777" w:rsidR="00F86560" w:rsidRDefault="00F86560" w:rsidP="00F86560">
      <w:pPr>
        <w:spacing w:line="360" w:lineRule="auto"/>
        <w:ind w:left="3600" w:firstLine="720"/>
        <w:jc w:val="center"/>
      </w:pPr>
    </w:p>
    <w:p w14:paraId="7D2E77FB" w14:textId="77777777" w:rsidR="00F86560" w:rsidRPr="005E611F" w:rsidRDefault="005E611F" w:rsidP="00F86560">
      <w:pPr>
        <w:spacing w:line="360" w:lineRule="auto"/>
        <w:ind w:left="3600" w:firstLine="720"/>
        <w:jc w:val="center"/>
        <w:rPr>
          <w:rFonts w:ascii="Arial" w:hAnsi="Arial"/>
          <w:noProof w:val="0"/>
          <w:color w:val="FFFFFF"/>
          <w:sz w:val="2"/>
          <w:szCs w:val="2"/>
          <w:rtl/>
        </w:rPr>
      </w:pPr>
      <w:r w:rsidRPr="005E611F">
        <w:rPr>
          <w:rFonts w:ascii="Arial" w:hAnsi="Arial"/>
          <w:noProof w:val="0"/>
          <w:color w:val="FFFFFF"/>
          <w:sz w:val="2"/>
          <w:szCs w:val="2"/>
          <w:rtl/>
        </w:rPr>
        <w:t>5129371</w:t>
      </w:r>
    </w:p>
    <w:p w14:paraId="7ABDE01A" w14:textId="77777777" w:rsidR="00B1753C" w:rsidRPr="005E611F" w:rsidRDefault="005E611F" w:rsidP="00A00F04">
      <w:pPr>
        <w:keepNext/>
        <w:rPr>
          <w:rFonts w:ascii="David" w:hAnsi="David" w:hint="cs"/>
          <w:color w:val="FFFFFF"/>
          <w:sz w:val="2"/>
          <w:szCs w:val="2"/>
          <w:rtl/>
        </w:rPr>
      </w:pPr>
      <w:r w:rsidRPr="005E611F">
        <w:rPr>
          <w:rFonts w:ascii="David" w:hAnsi="David"/>
          <w:color w:val="FFFFFF"/>
          <w:sz w:val="2"/>
          <w:szCs w:val="2"/>
          <w:rtl/>
        </w:rPr>
        <w:t>54678313</w:t>
      </w:r>
    </w:p>
    <w:p w14:paraId="614B3277" w14:textId="77777777" w:rsidR="00A00F04" w:rsidRPr="00A00F04" w:rsidRDefault="00A00F04" w:rsidP="00A00F04">
      <w:pPr>
        <w:keepNext/>
        <w:rPr>
          <w:rFonts w:ascii="David" w:hAnsi="David"/>
          <w:color w:val="000000"/>
          <w:sz w:val="22"/>
          <w:szCs w:val="22"/>
          <w:rtl/>
        </w:rPr>
      </w:pPr>
      <w:r w:rsidRPr="00A00F04">
        <w:rPr>
          <w:rFonts w:ascii="David" w:hAnsi="David"/>
          <w:color w:val="000000"/>
          <w:sz w:val="22"/>
          <w:szCs w:val="22"/>
          <w:rtl/>
        </w:rPr>
        <w:t>רון סולקין 54678313</w:t>
      </w:r>
    </w:p>
    <w:p w14:paraId="1CDBE429" w14:textId="77777777" w:rsidR="00A00F04" w:rsidRDefault="00A00F04" w:rsidP="00A00F04">
      <w:r w:rsidRPr="00A00F04">
        <w:rPr>
          <w:color w:val="000000"/>
          <w:rtl/>
        </w:rPr>
        <w:t>נוסח מסמך זה כפוף לשינויי ניסוח ועריכה</w:t>
      </w:r>
    </w:p>
    <w:p w14:paraId="3ACCC612" w14:textId="77777777" w:rsidR="00A00F04" w:rsidRDefault="00A00F04" w:rsidP="00A00F04">
      <w:pPr>
        <w:rPr>
          <w:rtl/>
        </w:rPr>
      </w:pPr>
    </w:p>
    <w:p w14:paraId="5CD77DD3" w14:textId="77777777" w:rsidR="00A00F04" w:rsidRDefault="00A00F04" w:rsidP="00A00F04">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202E6F6" w14:textId="77777777" w:rsidR="005E611F" w:rsidRPr="005E611F" w:rsidRDefault="005E611F" w:rsidP="005E611F">
      <w:pPr>
        <w:keepNext/>
        <w:rPr>
          <w:rFonts w:ascii="David" w:hAnsi="David" w:hint="cs"/>
          <w:color w:val="000000"/>
          <w:sz w:val="22"/>
          <w:szCs w:val="22"/>
          <w:rtl/>
        </w:rPr>
      </w:pPr>
    </w:p>
    <w:sectPr w:rsidR="005E611F" w:rsidRPr="005E611F" w:rsidSect="005E611F">
      <w:headerReference w:type="even" r:id="rId26"/>
      <w:headerReference w:type="default" r:id="rId27"/>
      <w:footerReference w:type="even" r:id="rId28"/>
      <w:footerReference w:type="default" r:id="rId2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8A2B8" w14:textId="77777777" w:rsidR="00F1173E" w:rsidRDefault="00F1173E" w:rsidP="00CF661A">
      <w:r>
        <w:separator/>
      </w:r>
    </w:p>
  </w:endnote>
  <w:endnote w:type="continuationSeparator" w:id="0">
    <w:p w14:paraId="10094348" w14:textId="77777777" w:rsidR="00F1173E" w:rsidRDefault="00F1173E" w:rsidP="00CF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272C1" w14:textId="77777777" w:rsidR="005E611F" w:rsidRDefault="005E611F" w:rsidP="005E611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BA92430" w14:textId="77777777" w:rsidR="00A00F04" w:rsidRPr="005E611F" w:rsidRDefault="005E611F" w:rsidP="005E611F">
    <w:pPr>
      <w:pStyle w:val="a5"/>
      <w:pBdr>
        <w:top w:val="single" w:sz="4" w:space="1" w:color="auto"/>
        <w:between w:val="single" w:sz="4" w:space="0" w:color="auto"/>
      </w:pBdr>
      <w:spacing w:after="60"/>
      <w:jc w:val="center"/>
      <w:rPr>
        <w:rFonts w:ascii="FrankRuehl" w:hAnsi="FrankRuehl" w:cs="FrankRuehl"/>
        <w:color w:val="000000"/>
      </w:rPr>
    </w:pPr>
    <w:r w:rsidRPr="005E61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F66B2" w14:textId="77777777" w:rsidR="005E611F" w:rsidRDefault="005E611F" w:rsidP="005E611F">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8249A">
      <w:rPr>
        <w:rStyle w:val="a8"/>
        <w:rFonts w:ascii="FrankRuehl" w:hAnsi="FrankRuehl" w:cs="FrankRuehl"/>
        <w:rtl/>
      </w:rPr>
      <w:t>1</w:t>
    </w:r>
    <w:r>
      <w:rPr>
        <w:rStyle w:val="a8"/>
        <w:rFonts w:ascii="FrankRuehl" w:hAnsi="FrankRuehl" w:cs="FrankRuehl"/>
        <w:rtl/>
      </w:rPr>
      <w:fldChar w:fldCharType="end"/>
    </w:r>
  </w:p>
  <w:p w14:paraId="0E437B68" w14:textId="77777777" w:rsidR="00111630" w:rsidRPr="005E611F" w:rsidRDefault="005E611F" w:rsidP="005E611F">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E611F">
      <w:rPr>
        <w:rStyle w:val="a8"/>
        <w:rFonts w:ascii="FrankRuehl" w:hAnsi="FrankRuehl" w:cs="FrankRuehl" w:hint="cs"/>
        <w:color w:val="000000"/>
      </w:rPr>
      <w:pict w14:anchorId="0AF9F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7D0D2" w14:textId="77777777" w:rsidR="00F1173E" w:rsidRDefault="00F1173E" w:rsidP="00CF661A">
      <w:r>
        <w:separator/>
      </w:r>
    </w:p>
  </w:footnote>
  <w:footnote w:type="continuationSeparator" w:id="0">
    <w:p w14:paraId="60058293" w14:textId="77777777" w:rsidR="00F1173E" w:rsidRDefault="00F1173E" w:rsidP="00CF6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5831E" w14:textId="77777777" w:rsidR="00A00F04" w:rsidRPr="005E611F" w:rsidRDefault="005E611F" w:rsidP="005E61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12672-11-21</w:t>
    </w:r>
    <w:r>
      <w:rPr>
        <w:rFonts w:ascii="David" w:hAnsi="David"/>
        <w:color w:val="000000"/>
        <w:sz w:val="22"/>
        <w:szCs w:val="22"/>
        <w:rtl/>
      </w:rPr>
      <w:tab/>
      <w:t xml:space="preserve"> מדינת ישראל תביעות נגב נ' ישראל בן יצחק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FF86C" w14:textId="77777777" w:rsidR="00A00F04" w:rsidRPr="005E611F" w:rsidRDefault="005E611F" w:rsidP="005E61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12672-11-21</w:t>
    </w:r>
    <w:r>
      <w:rPr>
        <w:rFonts w:ascii="David" w:hAnsi="David"/>
        <w:color w:val="000000"/>
        <w:sz w:val="22"/>
        <w:szCs w:val="22"/>
        <w:rtl/>
      </w:rPr>
      <w:tab/>
      <w:t xml:space="preserve"> מדינת ישראל תביעות נגב נ' ישראל בן יצחק אדרי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032AA"/>
    <w:multiLevelType w:val="hybridMultilevel"/>
    <w:tmpl w:val="C0E48D92"/>
    <w:lvl w:ilvl="0" w:tplc="04090013">
      <w:start w:val="1"/>
      <w:numFmt w:val="hebrew1"/>
      <w:lvlText w:val="%1."/>
      <w:lvlJc w:val="center"/>
      <w:pPr>
        <w:ind w:left="1139" w:hanging="360"/>
      </w:p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3299" w:hanging="360"/>
      </w:pPr>
    </w:lvl>
    <w:lvl w:ilvl="4" w:tplc="04090019">
      <w:start w:val="1"/>
      <w:numFmt w:val="lowerLetter"/>
      <w:lvlText w:val="%5."/>
      <w:lvlJc w:val="left"/>
      <w:pPr>
        <w:ind w:left="4019" w:hanging="360"/>
      </w:pPr>
    </w:lvl>
    <w:lvl w:ilvl="5" w:tplc="0409001B">
      <w:start w:val="1"/>
      <w:numFmt w:val="lowerRoman"/>
      <w:lvlText w:val="%6."/>
      <w:lvlJc w:val="right"/>
      <w:pPr>
        <w:ind w:left="4739" w:hanging="180"/>
      </w:pPr>
    </w:lvl>
    <w:lvl w:ilvl="6" w:tplc="0409000F">
      <w:start w:val="1"/>
      <w:numFmt w:val="decimal"/>
      <w:lvlText w:val="%7."/>
      <w:lvlJc w:val="left"/>
      <w:pPr>
        <w:ind w:left="5459" w:hanging="360"/>
      </w:pPr>
    </w:lvl>
    <w:lvl w:ilvl="7" w:tplc="04090019">
      <w:start w:val="1"/>
      <w:numFmt w:val="lowerLetter"/>
      <w:lvlText w:val="%8."/>
      <w:lvlJc w:val="left"/>
      <w:pPr>
        <w:ind w:left="6179" w:hanging="360"/>
      </w:pPr>
    </w:lvl>
    <w:lvl w:ilvl="8" w:tplc="0409001B">
      <w:start w:val="1"/>
      <w:numFmt w:val="lowerRoman"/>
      <w:lvlText w:val="%9."/>
      <w:lvlJc w:val="right"/>
      <w:pPr>
        <w:ind w:left="6899" w:hanging="180"/>
      </w:pPr>
    </w:lvl>
  </w:abstractNum>
  <w:abstractNum w:abstractNumId="1" w15:restartNumberingAfterBreak="0">
    <w:nsid w:val="2599234F"/>
    <w:multiLevelType w:val="hybridMultilevel"/>
    <w:tmpl w:val="E940F7AA"/>
    <w:lvl w:ilvl="0" w:tplc="BB5E9A7A">
      <w:start w:val="8"/>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F4951"/>
    <w:multiLevelType w:val="hybridMultilevel"/>
    <w:tmpl w:val="7212A2A2"/>
    <w:lvl w:ilvl="0" w:tplc="5F584F2A">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36731199">
    <w:abstractNumId w:val="1"/>
  </w:num>
  <w:num w:numId="2" w16cid:durableId="1711564177">
    <w:abstractNumId w:val="2"/>
  </w:num>
  <w:num w:numId="3" w16cid:durableId="632176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6560"/>
    <w:rsid w:val="00111630"/>
    <w:rsid w:val="001B5A3B"/>
    <w:rsid w:val="0028249A"/>
    <w:rsid w:val="00373506"/>
    <w:rsid w:val="0037502D"/>
    <w:rsid w:val="00415B36"/>
    <w:rsid w:val="005E611F"/>
    <w:rsid w:val="006D1F50"/>
    <w:rsid w:val="008E04B8"/>
    <w:rsid w:val="00A00F04"/>
    <w:rsid w:val="00B1753C"/>
    <w:rsid w:val="00B61871"/>
    <w:rsid w:val="00C356C1"/>
    <w:rsid w:val="00C53949"/>
    <w:rsid w:val="00CF661A"/>
    <w:rsid w:val="00F1173E"/>
    <w:rsid w:val="00F865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DA7EA5"/>
  <w15:chartTrackingRefBased/>
  <w15:docId w15:val="{8C544BA4-2E3F-457E-BC9E-169B2AFF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6560"/>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6560"/>
    <w:pPr>
      <w:tabs>
        <w:tab w:val="center" w:pos="4153"/>
        <w:tab w:val="right" w:pos="8306"/>
      </w:tabs>
    </w:pPr>
  </w:style>
  <w:style w:type="character" w:customStyle="1" w:styleId="a4">
    <w:name w:val="כותרת עליונה תו"/>
    <w:link w:val="a3"/>
    <w:rsid w:val="00F86560"/>
    <w:rPr>
      <w:rFonts w:ascii="Times New Roman" w:eastAsia="Times New Roman" w:hAnsi="Times New Roman" w:cs="David"/>
      <w:noProof/>
      <w:sz w:val="24"/>
      <w:szCs w:val="24"/>
    </w:rPr>
  </w:style>
  <w:style w:type="paragraph" w:styleId="a5">
    <w:name w:val="footer"/>
    <w:basedOn w:val="a"/>
    <w:link w:val="a6"/>
    <w:rsid w:val="00F86560"/>
    <w:pPr>
      <w:tabs>
        <w:tab w:val="center" w:pos="4153"/>
        <w:tab w:val="right" w:pos="8306"/>
      </w:tabs>
    </w:pPr>
  </w:style>
  <w:style w:type="character" w:customStyle="1" w:styleId="a6">
    <w:name w:val="כותרת תחתונה תו"/>
    <w:link w:val="a5"/>
    <w:rsid w:val="00F86560"/>
    <w:rPr>
      <w:rFonts w:ascii="Times New Roman" w:eastAsia="Times New Roman" w:hAnsi="Times New Roman" w:cs="David"/>
      <w:noProof/>
      <w:sz w:val="24"/>
      <w:szCs w:val="24"/>
    </w:rPr>
  </w:style>
  <w:style w:type="table" w:styleId="a7">
    <w:name w:val="Table Grid"/>
    <w:basedOn w:val="a1"/>
    <w:rsid w:val="00F8656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6560"/>
  </w:style>
  <w:style w:type="paragraph" w:styleId="a9">
    <w:name w:val="List Paragraph"/>
    <w:basedOn w:val="a"/>
    <w:qFormat/>
    <w:rsid w:val="00F86560"/>
    <w:pPr>
      <w:ind w:left="720"/>
      <w:contextualSpacing/>
    </w:pPr>
  </w:style>
  <w:style w:type="character" w:styleId="Hyperlink">
    <w:name w:val="Hyperlink"/>
    <w:rsid w:val="00F86560"/>
    <w:rPr>
      <w:color w:val="0000FF"/>
      <w:u w:val="single"/>
    </w:rPr>
  </w:style>
  <w:style w:type="character" w:styleId="aa">
    <w:name w:val="line number"/>
    <w:rsid w:val="00F8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10" TargetMode="External"/><Relationship Id="rId18" Type="http://schemas.openxmlformats.org/officeDocument/2006/relationships/hyperlink" Target="http://www.nevo.co.il/case/2642437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6969158" TargetMode="External"/><Relationship Id="rId7" Type="http://schemas.openxmlformats.org/officeDocument/2006/relationships/hyperlink" Target="http://www.nevo.co.il/case/28066650"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7576953"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7950844" TargetMode="External"/><Relationship Id="rId20" Type="http://schemas.openxmlformats.org/officeDocument/2006/relationships/hyperlink" Target="http://www.nevo.co.il/case/27910388"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27634418"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10" TargetMode="External"/><Relationship Id="rId19" Type="http://schemas.openxmlformats.org/officeDocument/2006/relationships/hyperlink" Target="http://www.nevo.co.il/case/2819513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7950844" TargetMode="External"/><Relationship Id="rId22" Type="http://schemas.openxmlformats.org/officeDocument/2006/relationships/hyperlink" Target="http://www.nevo.co.il/case/2721732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3792</Words>
  <Characters>18961</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22708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3473521</vt:i4>
      </vt:variant>
      <vt:variant>
        <vt:i4>45</vt:i4>
      </vt:variant>
      <vt:variant>
        <vt:i4>0</vt:i4>
      </vt:variant>
      <vt:variant>
        <vt:i4>5</vt:i4>
      </vt:variant>
      <vt:variant>
        <vt:lpwstr>http://www.nevo.co.il/case/27217321</vt:lpwstr>
      </vt:variant>
      <vt:variant>
        <vt:lpwstr/>
      </vt:variant>
      <vt:variant>
        <vt:i4>3604597</vt:i4>
      </vt:variant>
      <vt:variant>
        <vt:i4>42</vt:i4>
      </vt:variant>
      <vt:variant>
        <vt:i4>0</vt:i4>
      </vt:variant>
      <vt:variant>
        <vt:i4>5</vt:i4>
      </vt:variant>
      <vt:variant>
        <vt:lpwstr>http://www.nevo.co.il/case/26969158</vt:lpwstr>
      </vt:variant>
      <vt:variant>
        <vt:lpwstr/>
      </vt:variant>
      <vt:variant>
        <vt:i4>3342449</vt:i4>
      </vt:variant>
      <vt:variant>
        <vt:i4>39</vt:i4>
      </vt:variant>
      <vt:variant>
        <vt:i4>0</vt:i4>
      </vt:variant>
      <vt:variant>
        <vt:i4>5</vt:i4>
      </vt:variant>
      <vt:variant>
        <vt:lpwstr>http://www.nevo.co.il/case/27910388</vt:lpwstr>
      </vt:variant>
      <vt:variant>
        <vt:lpwstr/>
      </vt:variant>
      <vt:variant>
        <vt:i4>3473524</vt:i4>
      </vt:variant>
      <vt:variant>
        <vt:i4>36</vt:i4>
      </vt:variant>
      <vt:variant>
        <vt:i4>0</vt:i4>
      </vt:variant>
      <vt:variant>
        <vt:i4>5</vt:i4>
      </vt:variant>
      <vt:variant>
        <vt:lpwstr>http://www.nevo.co.il/case/28195138</vt:lpwstr>
      </vt:variant>
      <vt:variant>
        <vt:lpwstr/>
      </vt:variant>
      <vt:variant>
        <vt:i4>3473523</vt:i4>
      </vt:variant>
      <vt:variant>
        <vt:i4>33</vt:i4>
      </vt:variant>
      <vt:variant>
        <vt:i4>0</vt:i4>
      </vt:variant>
      <vt:variant>
        <vt:i4>5</vt:i4>
      </vt:variant>
      <vt:variant>
        <vt:lpwstr>http://www.nevo.co.il/case/26424375</vt:lpwstr>
      </vt:variant>
      <vt:variant>
        <vt:lpwstr/>
      </vt:variant>
      <vt:variant>
        <vt:i4>3407997</vt:i4>
      </vt:variant>
      <vt:variant>
        <vt:i4>30</vt:i4>
      </vt:variant>
      <vt:variant>
        <vt:i4>0</vt:i4>
      </vt:variant>
      <vt:variant>
        <vt:i4>5</vt:i4>
      </vt:variant>
      <vt:variant>
        <vt:lpwstr>http://www.nevo.co.il/case/27576953</vt:lpwstr>
      </vt:variant>
      <vt:variant>
        <vt:lpwstr/>
      </vt:variant>
      <vt:variant>
        <vt:i4>4128894</vt:i4>
      </vt:variant>
      <vt:variant>
        <vt:i4>27</vt:i4>
      </vt:variant>
      <vt:variant>
        <vt:i4>0</vt:i4>
      </vt:variant>
      <vt:variant>
        <vt:i4>5</vt:i4>
      </vt:variant>
      <vt:variant>
        <vt:lpwstr>http://www.nevo.co.il/case/27950844</vt:lpwstr>
      </vt:variant>
      <vt:variant>
        <vt:lpwstr/>
      </vt:variant>
      <vt:variant>
        <vt:i4>3211380</vt:i4>
      </vt:variant>
      <vt:variant>
        <vt:i4>24</vt:i4>
      </vt:variant>
      <vt:variant>
        <vt:i4>0</vt:i4>
      </vt:variant>
      <vt:variant>
        <vt:i4>5</vt:i4>
      </vt:variant>
      <vt:variant>
        <vt:lpwstr>http://www.nevo.co.il/case/27634418</vt:lpwstr>
      </vt:variant>
      <vt:variant>
        <vt:lpwstr/>
      </vt:variant>
      <vt:variant>
        <vt:i4>4128894</vt:i4>
      </vt:variant>
      <vt:variant>
        <vt:i4>21</vt:i4>
      </vt:variant>
      <vt:variant>
        <vt:i4>0</vt:i4>
      </vt:variant>
      <vt:variant>
        <vt:i4>5</vt:i4>
      </vt:variant>
      <vt:variant>
        <vt:lpwstr>http://www.nevo.co.il/case/27950844</vt:lpwstr>
      </vt:variant>
      <vt:variant>
        <vt:lpwstr/>
      </vt:variant>
      <vt:variant>
        <vt:i4>5177418</vt:i4>
      </vt:variant>
      <vt:variant>
        <vt:i4>18</vt:i4>
      </vt:variant>
      <vt:variant>
        <vt:i4>0</vt:i4>
      </vt:variant>
      <vt:variant>
        <vt:i4>5</vt:i4>
      </vt:variant>
      <vt:variant>
        <vt:lpwstr>http://www.nevo.co.il/law/4216/10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5177418</vt:i4>
      </vt:variant>
      <vt:variant>
        <vt:i4>9</vt:i4>
      </vt:variant>
      <vt:variant>
        <vt:i4>0</vt:i4>
      </vt:variant>
      <vt:variant>
        <vt:i4>5</vt:i4>
      </vt:variant>
      <vt:variant>
        <vt:lpwstr>http://www.nevo.co.il/law/4216/10</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3211388</vt:i4>
      </vt:variant>
      <vt:variant>
        <vt:i4>0</vt:i4>
      </vt:variant>
      <vt:variant>
        <vt:i4>0</vt:i4>
      </vt:variant>
      <vt:variant>
        <vt:i4>5</vt:i4>
      </vt:variant>
      <vt:variant>
        <vt:lpwstr>http://www.nevo.co.il/case/28066650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2025-04-23T01:14:00Z</dcterms:created>
  <dcterms:modified xsi:type="dcterms:W3CDTF">2025-04-23T01:14:00Z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12672</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 תביעות נגב</vt:lpwstr>
  </property>
  <property fmtid="{D5CDD505-2E9C-101B-9397-08002B2CF9AE}" pid="9" name="APPELLEE">
    <vt:lpwstr>ישראל בן יצחק אדרי</vt:lpwstr>
  </property>
  <property fmtid="{D5CDD505-2E9C-101B-9397-08002B2CF9AE}" pid="10" name="LAWYER">
    <vt:lpwstr>ליטל פרץ;חן צפריר</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20221102</vt:lpwstr>
  </property>
  <property fmtid="{D5CDD505-2E9C-101B-9397-08002B2CF9AE}" pid="14" name="TYPE_N_DATE">
    <vt:lpwstr>38020221102</vt:lpwstr>
  </property>
  <property fmtid="{D5CDD505-2E9C-101B-9397-08002B2CF9AE}" pid="15" name="WORDNUMPAGES">
    <vt:lpwstr>15</vt:lpwstr>
  </property>
  <property fmtid="{D5CDD505-2E9C-101B-9397-08002B2CF9AE}" pid="16" name="TYPE_ABS_DATE">
    <vt:lpwstr>380020221102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28066650;27950844:2;27634418;27576953;26424375;28195138;27910388;26969158;27217321</vt:lpwstr>
  </property>
  <property fmtid="{D5CDD505-2E9C-101B-9397-08002B2CF9AE}" pid="36" name="LAWLISTTMP1">
    <vt:lpwstr>4216/006;010</vt:lpwstr>
  </property>
</Properties>
</file>