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890F61" w:rsidRPr="00A71703" w14:paraId="4ED51B16" w14:textId="77777777" w:rsidTr="003873DA">
        <w:trPr>
          <w:trHeight w:hRule="exact" w:val="704"/>
          <w:jc w:val="center"/>
        </w:trPr>
        <w:tc>
          <w:tcPr>
            <w:tcW w:w="8721" w:type="dxa"/>
            <w:gridSpan w:val="2"/>
          </w:tcPr>
          <w:p w14:paraId="4B66E340" w14:textId="77777777" w:rsidR="00890F61" w:rsidRPr="00A71703" w:rsidRDefault="00890F61" w:rsidP="003873DA">
            <w:pPr>
              <w:pStyle w:val="a3"/>
              <w:jc w:val="center"/>
              <w:rPr>
                <w:rFonts w:ascii="Tahoma" w:hAnsi="Tahoma" w:cs="Tahoma"/>
                <w:b/>
                <w:bCs/>
                <w:color w:val="000080"/>
                <w:rtl/>
              </w:rPr>
            </w:pPr>
            <w:bookmarkStart w:id="0" w:name="LastJudge"/>
            <w:r w:rsidRPr="00A71703">
              <w:rPr>
                <w:rFonts w:ascii="Tahoma" w:hAnsi="Tahoma" w:cs="Tahoma"/>
                <w:b/>
                <w:bCs/>
                <w:color w:val="000080"/>
                <w:rtl/>
              </w:rPr>
              <w:t>בית משפט השלום בבאר שבע</w:t>
            </w:r>
          </w:p>
          <w:p w14:paraId="4528F1E8" w14:textId="77777777" w:rsidR="00890F61" w:rsidRPr="00A71703" w:rsidRDefault="00890F61" w:rsidP="003873DA">
            <w:pPr>
              <w:pStyle w:val="a3"/>
              <w:jc w:val="center"/>
              <w:rPr>
                <w:rFonts w:ascii="Tahoma" w:hAnsi="Tahoma" w:cs="Tahoma"/>
                <w:color w:val="000080"/>
                <w:rtl/>
              </w:rPr>
            </w:pPr>
          </w:p>
        </w:tc>
      </w:tr>
      <w:tr w:rsidR="00890F61" w:rsidRPr="00A71703" w14:paraId="11A1F30B" w14:textId="77777777" w:rsidTr="003873DA">
        <w:trPr>
          <w:trHeight w:val="337"/>
          <w:jc w:val="center"/>
        </w:trPr>
        <w:tc>
          <w:tcPr>
            <w:tcW w:w="4473" w:type="dxa"/>
          </w:tcPr>
          <w:p w14:paraId="607CF19C" w14:textId="77777777" w:rsidR="00890F61" w:rsidRPr="00A71703" w:rsidRDefault="00890F61" w:rsidP="003873DA">
            <w:pPr>
              <w:rPr>
                <w:b/>
                <w:bCs/>
                <w:sz w:val="26"/>
                <w:szCs w:val="26"/>
                <w:rtl/>
              </w:rPr>
            </w:pPr>
          </w:p>
        </w:tc>
        <w:tc>
          <w:tcPr>
            <w:tcW w:w="4248" w:type="dxa"/>
          </w:tcPr>
          <w:p w14:paraId="344DC69D" w14:textId="77777777" w:rsidR="00890F61" w:rsidRPr="00A71703" w:rsidRDefault="00890F61" w:rsidP="003873DA">
            <w:pPr>
              <w:pStyle w:val="a3"/>
              <w:jc w:val="right"/>
              <w:rPr>
                <w:b/>
                <w:bCs/>
                <w:sz w:val="26"/>
                <w:szCs w:val="26"/>
                <w:rtl/>
              </w:rPr>
            </w:pPr>
            <w:r w:rsidRPr="00A71703">
              <w:rPr>
                <w:rFonts w:hint="cs"/>
                <w:b/>
                <w:bCs/>
                <w:sz w:val="26"/>
                <w:szCs w:val="26"/>
                <w:rtl/>
              </w:rPr>
              <w:t>ד' טבת תשפ"ג</w:t>
            </w:r>
          </w:p>
          <w:p w14:paraId="26C93FD1" w14:textId="77777777" w:rsidR="00890F61" w:rsidRPr="00A71703" w:rsidRDefault="00890F61" w:rsidP="003873DA">
            <w:pPr>
              <w:pStyle w:val="a3"/>
              <w:jc w:val="right"/>
              <w:rPr>
                <w:b/>
                <w:bCs/>
                <w:sz w:val="26"/>
                <w:szCs w:val="26"/>
                <w:rtl/>
              </w:rPr>
            </w:pPr>
            <w:r w:rsidRPr="00A71703">
              <w:rPr>
                <w:b/>
                <w:bCs/>
                <w:sz w:val="26"/>
                <w:szCs w:val="26"/>
                <w:rtl/>
              </w:rPr>
              <w:t>28 דצמבר 2022</w:t>
            </w:r>
          </w:p>
        </w:tc>
      </w:tr>
      <w:tr w:rsidR="00890F61" w:rsidRPr="00A71703" w14:paraId="3F9BF22F" w14:textId="77777777" w:rsidTr="003873DA">
        <w:trPr>
          <w:trHeight w:val="337"/>
          <w:jc w:val="center"/>
        </w:trPr>
        <w:tc>
          <w:tcPr>
            <w:tcW w:w="8721" w:type="dxa"/>
            <w:gridSpan w:val="2"/>
          </w:tcPr>
          <w:p w14:paraId="0CF5B6BB" w14:textId="77777777" w:rsidR="00890F61" w:rsidRPr="00A71703" w:rsidRDefault="00A71703" w:rsidP="003873DA">
            <w:pPr>
              <w:rPr>
                <w:b/>
                <w:bCs/>
                <w:sz w:val="26"/>
                <w:szCs w:val="26"/>
                <w:rtl/>
              </w:rPr>
            </w:pPr>
            <w:hyperlink r:id="rId7" w:history="1">
              <w:r w:rsidRPr="00A71703">
                <w:rPr>
                  <w:b/>
                  <w:bCs/>
                  <w:color w:val="0000FF"/>
                  <w:sz w:val="26"/>
                  <w:szCs w:val="26"/>
                  <w:u w:val="single"/>
                  <w:rtl/>
                </w:rPr>
                <w:t>ת"פ 5072-11-21</w:t>
              </w:r>
            </w:hyperlink>
            <w:r w:rsidR="00890F61" w:rsidRPr="00A71703">
              <w:rPr>
                <w:b/>
                <w:bCs/>
                <w:sz w:val="26"/>
                <w:szCs w:val="26"/>
                <w:rtl/>
              </w:rPr>
              <w:t xml:space="preserve"> מדינת ישראל נ' אבן עתמי(עצור/אסיר בפיקוח)</w:t>
            </w:r>
          </w:p>
          <w:p w14:paraId="496FCD38" w14:textId="77777777" w:rsidR="00890F61" w:rsidRPr="00A71703" w:rsidRDefault="00A71703" w:rsidP="003873DA">
            <w:pPr>
              <w:rPr>
                <w:b/>
                <w:bCs/>
                <w:sz w:val="26"/>
                <w:szCs w:val="26"/>
                <w:rtl/>
              </w:rPr>
            </w:pPr>
            <w:hyperlink r:id="rId8" w:history="1">
              <w:r w:rsidRPr="00A71703">
                <w:rPr>
                  <w:b/>
                  <w:bCs/>
                  <w:color w:val="0000FF"/>
                  <w:sz w:val="26"/>
                  <w:szCs w:val="26"/>
                  <w:u w:val="single"/>
                  <w:rtl/>
                </w:rPr>
                <w:t>ת"פ 30954-09-21</w:t>
              </w:r>
            </w:hyperlink>
            <w:r w:rsidR="00890F61" w:rsidRPr="00A71703">
              <w:rPr>
                <w:rFonts w:hint="cs"/>
                <w:b/>
                <w:bCs/>
                <w:sz w:val="26"/>
                <w:szCs w:val="26"/>
                <w:rtl/>
              </w:rPr>
              <w:t xml:space="preserve"> מדינת ישראל נ' אבן עתמי (עצור/אסיר בפיקוח)</w:t>
            </w:r>
          </w:p>
          <w:p w14:paraId="6120BA67" w14:textId="77777777" w:rsidR="00890F61" w:rsidRPr="00A71703" w:rsidRDefault="00890F61" w:rsidP="003873DA">
            <w:pPr>
              <w:rPr>
                <w:rtl/>
              </w:rPr>
            </w:pPr>
            <w:r w:rsidRPr="00A71703">
              <w:rPr>
                <w:rFonts w:hint="cs"/>
                <w:sz w:val="20"/>
                <w:szCs w:val="20"/>
                <w:rtl/>
              </w:rPr>
              <w:t>תיק חיצוני</w:t>
            </w:r>
            <w:r w:rsidRPr="00A71703">
              <w:rPr>
                <w:rFonts w:hint="cs"/>
                <w:rtl/>
              </w:rPr>
              <w:t xml:space="preserve">: </w:t>
            </w:r>
            <w:r w:rsidRPr="00A71703">
              <w:rPr>
                <w:sz w:val="20"/>
                <w:szCs w:val="20"/>
              </w:rPr>
              <w:t>608884/2021</w:t>
            </w:r>
          </w:p>
        </w:tc>
      </w:tr>
    </w:tbl>
    <w:p w14:paraId="5CA6DD13" w14:textId="77777777" w:rsidR="00890F61" w:rsidRPr="00A71703" w:rsidRDefault="00890F61" w:rsidP="00890F61">
      <w:pPr>
        <w:pStyle w:val="a3"/>
        <w:rPr>
          <w:rtl/>
        </w:rPr>
      </w:pPr>
      <w:r w:rsidRPr="00A71703">
        <w:rPr>
          <w:rtl/>
        </w:rPr>
        <w:t xml:space="preserve"> </w:t>
      </w:r>
    </w:p>
    <w:p w14:paraId="087C003E" w14:textId="77777777" w:rsidR="00890F61" w:rsidRPr="00A71703" w:rsidRDefault="00890F61" w:rsidP="00890F61">
      <w:pPr>
        <w:suppressLineNumbers/>
        <w:rPr>
          <w:rtl/>
        </w:rPr>
      </w:pPr>
    </w:p>
    <w:p w14:paraId="1821F1F0" w14:textId="77777777" w:rsidR="00890F61" w:rsidRPr="00A71703" w:rsidRDefault="00890F61" w:rsidP="00890F6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890F61" w:rsidRPr="00A71703" w14:paraId="161F3A4B" w14:textId="77777777" w:rsidTr="00890F61">
        <w:trPr>
          <w:jc w:val="center"/>
        </w:trPr>
        <w:tc>
          <w:tcPr>
            <w:tcW w:w="743" w:type="dxa"/>
            <w:shd w:val="clear" w:color="auto" w:fill="auto"/>
          </w:tcPr>
          <w:p w14:paraId="694B4C7E" w14:textId="77777777" w:rsidR="00890F61" w:rsidRPr="00A71703" w:rsidRDefault="00890F61" w:rsidP="00890F61">
            <w:pPr>
              <w:jc w:val="both"/>
              <w:rPr>
                <w:rFonts w:ascii="Arial" w:hAnsi="Arial"/>
                <w:b/>
                <w:bCs/>
              </w:rPr>
            </w:pPr>
            <w:r w:rsidRPr="00A71703">
              <w:rPr>
                <w:rFonts w:ascii="Arial" w:hAnsi="Arial" w:hint="cs"/>
                <w:b/>
                <w:bCs/>
                <w:rtl/>
              </w:rPr>
              <w:t>לפני</w:t>
            </w:r>
          </w:p>
        </w:tc>
        <w:tc>
          <w:tcPr>
            <w:tcW w:w="8077" w:type="dxa"/>
            <w:gridSpan w:val="2"/>
            <w:shd w:val="clear" w:color="auto" w:fill="auto"/>
          </w:tcPr>
          <w:p w14:paraId="08C2627B" w14:textId="77777777" w:rsidR="00890F61" w:rsidRPr="00A71703" w:rsidRDefault="00890F61" w:rsidP="003873DA">
            <w:pPr>
              <w:rPr>
                <w:rFonts w:ascii="Arial" w:hAnsi="Arial"/>
                <w:b/>
                <w:bCs/>
                <w:rtl/>
              </w:rPr>
            </w:pPr>
            <w:r w:rsidRPr="00A71703">
              <w:rPr>
                <w:rFonts w:ascii="Arial" w:hAnsi="Arial" w:hint="cs"/>
                <w:b/>
                <w:bCs/>
                <w:rtl/>
              </w:rPr>
              <w:t>כב' ה</w:t>
            </w:r>
            <w:r w:rsidRPr="00A71703">
              <w:rPr>
                <w:rFonts w:ascii="Arial" w:hAnsi="Arial"/>
                <w:b/>
                <w:bCs/>
                <w:rtl/>
              </w:rPr>
              <w:t>שופט</w:t>
            </w:r>
            <w:r w:rsidRPr="00A71703">
              <w:rPr>
                <w:rFonts w:ascii="Arial" w:hAnsi="Arial" w:hint="cs"/>
                <w:b/>
                <w:bCs/>
                <w:rtl/>
              </w:rPr>
              <w:t xml:space="preserve">  </w:t>
            </w:r>
            <w:r w:rsidRPr="00A71703">
              <w:rPr>
                <w:rFonts w:ascii="Arial" w:hAnsi="Arial"/>
                <w:b/>
                <w:bCs/>
                <w:rtl/>
              </w:rPr>
              <w:t>רון סולקין</w:t>
            </w:r>
          </w:p>
          <w:p w14:paraId="2448C0F5" w14:textId="77777777" w:rsidR="00890F61" w:rsidRPr="00A71703" w:rsidRDefault="00890F61" w:rsidP="003873DA">
            <w:pPr>
              <w:rPr>
                <w:rFonts w:ascii="Arial" w:hAnsi="Arial" w:cs="FrankRuehl"/>
                <w:sz w:val="28"/>
                <w:szCs w:val="28"/>
                <w:highlight w:val="yellow"/>
              </w:rPr>
            </w:pPr>
          </w:p>
        </w:tc>
      </w:tr>
      <w:tr w:rsidR="00890F61" w:rsidRPr="00A71703" w14:paraId="024BC224" w14:textId="77777777" w:rsidTr="00890F61">
        <w:trPr>
          <w:jc w:val="center"/>
        </w:trPr>
        <w:tc>
          <w:tcPr>
            <w:tcW w:w="3249" w:type="dxa"/>
            <w:gridSpan w:val="2"/>
            <w:shd w:val="clear" w:color="auto" w:fill="auto"/>
          </w:tcPr>
          <w:p w14:paraId="470C0711" w14:textId="77777777" w:rsidR="00890F61" w:rsidRPr="00A71703" w:rsidRDefault="00890F61" w:rsidP="00890F61">
            <w:pPr>
              <w:bidi w:val="0"/>
              <w:jc w:val="right"/>
              <w:rPr>
                <w:rFonts w:ascii="Arial" w:hAnsi="Arial"/>
                <w:b/>
                <w:bCs/>
                <w:sz w:val="26"/>
                <w:szCs w:val="26"/>
              </w:rPr>
            </w:pPr>
            <w:bookmarkStart w:id="1" w:name="FirstAppellant"/>
          </w:p>
          <w:p w14:paraId="3377FD61" w14:textId="77777777" w:rsidR="00890F61" w:rsidRPr="00A71703" w:rsidRDefault="00890F61" w:rsidP="00890F61">
            <w:pPr>
              <w:bidi w:val="0"/>
              <w:jc w:val="right"/>
              <w:rPr>
                <w:rFonts w:ascii="Arial" w:hAnsi="Arial"/>
                <w:b/>
                <w:bCs/>
                <w:sz w:val="26"/>
                <w:szCs w:val="26"/>
                <w:rtl/>
              </w:rPr>
            </w:pPr>
            <w:r w:rsidRPr="00A71703">
              <w:rPr>
                <w:rFonts w:ascii="Arial" w:hAnsi="Arial" w:hint="cs"/>
                <w:b/>
                <w:bCs/>
                <w:sz w:val="26"/>
                <w:szCs w:val="26"/>
                <w:rtl/>
              </w:rPr>
              <w:t>המאשימה</w:t>
            </w:r>
          </w:p>
        </w:tc>
        <w:tc>
          <w:tcPr>
            <w:tcW w:w="5571" w:type="dxa"/>
            <w:shd w:val="clear" w:color="auto" w:fill="auto"/>
          </w:tcPr>
          <w:p w14:paraId="1D4042CA" w14:textId="77777777" w:rsidR="00890F61" w:rsidRPr="00A71703" w:rsidRDefault="00890F61" w:rsidP="003873DA">
            <w:pPr>
              <w:rPr>
                <w:rFonts w:ascii="Arial" w:hAnsi="Arial"/>
                <w:b/>
                <w:bCs/>
                <w:sz w:val="26"/>
                <w:szCs w:val="26"/>
                <w:rtl/>
              </w:rPr>
            </w:pPr>
          </w:p>
          <w:p w14:paraId="454EFCF9" w14:textId="77777777" w:rsidR="00890F61" w:rsidRPr="00A71703" w:rsidRDefault="00890F61" w:rsidP="003873DA">
            <w:pPr>
              <w:rPr>
                <w:b/>
                <w:bCs/>
                <w:sz w:val="26"/>
                <w:szCs w:val="26"/>
              </w:rPr>
            </w:pPr>
            <w:r w:rsidRPr="00A71703">
              <w:rPr>
                <w:rFonts w:ascii="Arial" w:hAnsi="Arial"/>
                <w:b/>
                <w:bCs/>
                <w:sz w:val="26"/>
                <w:szCs w:val="26"/>
                <w:rtl/>
              </w:rPr>
              <w:t>מדינת ישראל</w:t>
            </w:r>
          </w:p>
        </w:tc>
      </w:tr>
      <w:bookmarkEnd w:id="1"/>
      <w:tr w:rsidR="00890F61" w:rsidRPr="00A71703" w14:paraId="20B41B58" w14:textId="77777777" w:rsidTr="00890F61">
        <w:trPr>
          <w:jc w:val="center"/>
        </w:trPr>
        <w:tc>
          <w:tcPr>
            <w:tcW w:w="8820" w:type="dxa"/>
            <w:gridSpan w:val="3"/>
            <w:shd w:val="clear" w:color="auto" w:fill="auto"/>
          </w:tcPr>
          <w:p w14:paraId="2F637ED9" w14:textId="77777777" w:rsidR="00890F61" w:rsidRPr="00A71703" w:rsidRDefault="00890F61" w:rsidP="003873DA">
            <w:pPr>
              <w:rPr>
                <w:rFonts w:ascii="Arial" w:hAnsi="Arial"/>
                <w:b/>
                <w:bCs/>
                <w:sz w:val="26"/>
                <w:szCs w:val="26"/>
                <w:rtl/>
              </w:rPr>
            </w:pPr>
          </w:p>
          <w:p w14:paraId="17062547" w14:textId="77777777" w:rsidR="00890F61" w:rsidRPr="00A71703" w:rsidRDefault="00890F61" w:rsidP="00890F61">
            <w:pPr>
              <w:jc w:val="center"/>
              <w:rPr>
                <w:rFonts w:ascii="Arial" w:hAnsi="Arial"/>
                <w:b/>
                <w:bCs/>
                <w:sz w:val="26"/>
                <w:szCs w:val="26"/>
                <w:rtl/>
              </w:rPr>
            </w:pPr>
            <w:r w:rsidRPr="00A71703">
              <w:rPr>
                <w:rFonts w:ascii="Arial" w:hAnsi="Arial"/>
                <w:b/>
                <w:bCs/>
                <w:sz w:val="26"/>
                <w:szCs w:val="26"/>
                <w:rtl/>
              </w:rPr>
              <w:t>נגד</w:t>
            </w:r>
          </w:p>
          <w:p w14:paraId="61D0C21F" w14:textId="77777777" w:rsidR="00890F61" w:rsidRPr="00A71703" w:rsidRDefault="00890F61" w:rsidP="003873DA">
            <w:pPr>
              <w:rPr>
                <w:rFonts w:ascii="Arial" w:hAnsi="Arial"/>
                <w:b/>
                <w:bCs/>
                <w:sz w:val="26"/>
                <w:szCs w:val="26"/>
              </w:rPr>
            </w:pPr>
          </w:p>
        </w:tc>
      </w:tr>
      <w:tr w:rsidR="00890F61" w:rsidRPr="00A71703" w14:paraId="77221A51" w14:textId="77777777" w:rsidTr="00890F61">
        <w:trPr>
          <w:jc w:val="center"/>
        </w:trPr>
        <w:tc>
          <w:tcPr>
            <w:tcW w:w="3249" w:type="dxa"/>
            <w:gridSpan w:val="2"/>
            <w:shd w:val="clear" w:color="auto" w:fill="auto"/>
          </w:tcPr>
          <w:p w14:paraId="3889D104" w14:textId="77777777" w:rsidR="00890F61" w:rsidRPr="00A71703" w:rsidRDefault="00890F61" w:rsidP="003873DA">
            <w:pPr>
              <w:rPr>
                <w:rFonts w:ascii="Arial" w:hAnsi="Arial"/>
                <w:b/>
                <w:bCs/>
                <w:sz w:val="26"/>
                <w:szCs w:val="26"/>
                <w:rtl/>
              </w:rPr>
            </w:pPr>
          </w:p>
          <w:p w14:paraId="1A245C53" w14:textId="77777777" w:rsidR="00890F61" w:rsidRPr="00A71703" w:rsidRDefault="00890F61" w:rsidP="003873DA">
            <w:pPr>
              <w:rPr>
                <w:rFonts w:ascii="Arial" w:hAnsi="Arial"/>
                <w:b/>
                <w:bCs/>
                <w:sz w:val="26"/>
                <w:szCs w:val="26"/>
              </w:rPr>
            </w:pPr>
            <w:r w:rsidRPr="00A71703">
              <w:rPr>
                <w:rFonts w:ascii="Arial" w:hAnsi="Arial" w:hint="cs"/>
                <w:b/>
                <w:bCs/>
                <w:sz w:val="26"/>
                <w:szCs w:val="26"/>
                <w:rtl/>
              </w:rPr>
              <w:t>הנאשם</w:t>
            </w:r>
          </w:p>
        </w:tc>
        <w:tc>
          <w:tcPr>
            <w:tcW w:w="5571" w:type="dxa"/>
            <w:shd w:val="clear" w:color="auto" w:fill="auto"/>
          </w:tcPr>
          <w:p w14:paraId="7FF695C5" w14:textId="77777777" w:rsidR="00890F61" w:rsidRPr="00A71703" w:rsidRDefault="00890F61" w:rsidP="003873DA">
            <w:pPr>
              <w:rPr>
                <w:rFonts w:ascii="Arial" w:hAnsi="Arial"/>
                <w:b/>
                <w:bCs/>
                <w:sz w:val="26"/>
                <w:szCs w:val="26"/>
                <w:rtl/>
              </w:rPr>
            </w:pPr>
          </w:p>
          <w:p w14:paraId="31DC9A8E" w14:textId="77777777" w:rsidR="00890F61" w:rsidRPr="00A71703" w:rsidRDefault="00890F61" w:rsidP="003873DA">
            <w:pPr>
              <w:rPr>
                <w:b/>
                <w:bCs/>
                <w:sz w:val="26"/>
                <w:szCs w:val="26"/>
                <w:rtl/>
              </w:rPr>
            </w:pPr>
            <w:r w:rsidRPr="00A71703">
              <w:rPr>
                <w:rFonts w:ascii="Arial" w:hAnsi="Arial"/>
                <w:b/>
                <w:bCs/>
                <w:sz w:val="26"/>
                <w:szCs w:val="26"/>
                <w:rtl/>
              </w:rPr>
              <w:t>ראמז אבן עתמי (עצור/אסיר בפיקוח)</w:t>
            </w:r>
          </w:p>
        </w:tc>
      </w:tr>
    </w:tbl>
    <w:p w14:paraId="7258825E" w14:textId="77777777" w:rsidR="009F02A8" w:rsidRPr="009F02A8" w:rsidRDefault="009F02A8" w:rsidP="009F02A8">
      <w:pPr>
        <w:suppressLineNumbers/>
        <w:spacing w:before="120" w:after="120" w:line="240" w:lineRule="exact"/>
        <w:ind w:left="283" w:hanging="283"/>
        <w:jc w:val="both"/>
        <w:rPr>
          <w:rFonts w:ascii="FrankRuehl" w:hAnsi="FrankRuehl" w:cs="FrankRuehl"/>
          <w:rtl/>
        </w:rPr>
      </w:pPr>
    </w:p>
    <w:p w14:paraId="488E548C" w14:textId="77777777" w:rsidR="00131E60" w:rsidRDefault="00131E60" w:rsidP="00131E60">
      <w:pPr>
        <w:suppressLineNumbers/>
        <w:rPr>
          <w:rtl/>
        </w:rPr>
      </w:pPr>
      <w:bookmarkStart w:id="2" w:name="LawTable"/>
      <w:bookmarkEnd w:id="2"/>
    </w:p>
    <w:p w14:paraId="174E5734" w14:textId="77777777" w:rsidR="00131E60" w:rsidRPr="00131E60" w:rsidRDefault="00131E60" w:rsidP="00131E60">
      <w:pPr>
        <w:suppressLineNumbers/>
        <w:spacing w:before="120" w:after="120" w:line="240" w:lineRule="exact"/>
        <w:ind w:left="283" w:hanging="283"/>
        <w:jc w:val="both"/>
        <w:rPr>
          <w:rFonts w:ascii="FrankRuehl" w:hAnsi="FrankRuehl" w:cs="FrankRuehl"/>
          <w:rtl/>
        </w:rPr>
      </w:pPr>
    </w:p>
    <w:p w14:paraId="33741F49" w14:textId="77777777" w:rsidR="00131E60" w:rsidRPr="00131E60" w:rsidRDefault="00131E60" w:rsidP="00131E60">
      <w:pPr>
        <w:suppressLineNumbers/>
        <w:spacing w:before="120" w:after="120" w:line="240" w:lineRule="exact"/>
        <w:ind w:left="283" w:hanging="283"/>
        <w:jc w:val="both"/>
        <w:rPr>
          <w:rFonts w:ascii="FrankRuehl" w:hAnsi="FrankRuehl" w:cs="FrankRuehl"/>
          <w:rtl/>
        </w:rPr>
      </w:pPr>
    </w:p>
    <w:p w14:paraId="08E1129B" w14:textId="77777777" w:rsidR="00131E60" w:rsidRPr="00131E60" w:rsidRDefault="00131E60" w:rsidP="00131E60">
      <w:pPr>
        <w:suppressLineNumbers/>
        <w:spacing w:before="120" w:after="120" w:line="240" w:lineRule="exact"/>
        <w:ind w:left="283" w:hanging="283"/>
        <w:jc w:val="both"/>
        <w:rPr>
          <w:rFonts w:ascii="FrankRuehl" w:hAnsi="FrankRuehl" w:cs="FrankRuehl"/>
          <w:rtl/>
        </w:rPr>
      </w:pPr>
      <w:r w:rsidRPr="00131E60">
        <w:rPr>
          <w:rFonts w:ascii="FrankRuehl" w:hAnsi="FrankRuehl" w:cs="FrankRuehl"/>
          <w:rtl/>
        </w:rPr>
        <w:t xml:space="preserve">חקיקה שאוזכרה: </w:t>
      </w:r>
    </w:p>
    <w:p w14:paraId="3D938B0B" w14:textId="77777777" w:rsidR="00131E60" w:rsidRPr="00131E60" w:rsidRDefault="00131E60" w:rsidP="00131E60">
      <w:pPr>
        <w:suppressLineNumbers/>
        <w:spacing w:before="120" w:after="120" w:line="240" w:lineRule="exact"/>
        <w:ind w:left="283" w:hanging="283"/>
        <w:jc w:val="both"/>
        <w:rPr>
          <w:rFonts w:ascii="FrankRuehl" w:hAnsi="FrankRuehl" w:cs="FrankRuehl"/>
          <w:rtl/>
        </w:rPr>
      </w:pPr>
      <w:hyperlink r:id="rId9" w:history="1">
        <w:r w:rsidRPr="00131E60">
          <w:rPr>
            <w:rFonts w:ascii="FrankRuehl" w:hAnsi="FrankRuehl" w:cs="FrankRuehl"/>
            <w:color w:val="0000FF"/>
            <w:rtl/>
          </w:rPr>
          <w:t>חוק העונשין, תשל"ז-1977</w:t>
        </w:r>
      </w:hyperlink>
      <w:r w:rsidRPr="00131E60">
        <w:rPr>
          <w:rFonts w:ascii="FrankRuehl" w:hAnsi="FrankRuehl" w:cs="FrankRuehl"/>
          <w:rtl/>
        </w:rPr>
        <w:t xml:space="preserve">: סע'  </w:t>
      </w:r>
      <w:hyperlink r:id="rId10" w:history="1">
        <w:r w:rsidRPr="00131E60">
          <w:rPr>
            <w:rFonts w:ascii="FrankRuehl" w:hAnsi="FrankRuehl" w:cs="FrankRuehl"/>
            <w:color w:val="0000FF"/>
            <w:rtl/>
          </w:rPr>
          <w:t>13</w:t>
        </w:r>
      </w:hyperlink>
      <w:r w:rsidRPr="00131E60">
        <w:rPr>
          <w:rFonts w:ascii="FrankRuehl" w:hAnsi="FrankRuehl" w:cs="FrankRuehl"/>
          <w:rtl/>
        </w:rPr>
        <w:t xml:space="preserve">, </w:t>
      </w:r>
      <w:hyperlink r:id="rId11" w:history="1">
        <w:r w:rsidRPr="00131E60">
          <w:rPr>
            <w:rFonts w:ascii="FrankRuehl" w:hAnsi="FrankRuehl" w:cs="FrankRuehl"/>
            <w:color w:val="0000FF"/>
            <w:rtl/>
          </w:rPr>
          <w:t>40ט'</w:t>
        </w:r>
      </w:hyperlink>
      <w:r w:rsidRPr="00131E60">
        <w:rPr>
          <w:rFonts w:ascii="FrankRuehl" w:hAnsi="FrankRuehl" w:cs="FrankRuehl"/>
          <w:rtl/>
        </w:rPr>
        <w:t xml:space="preserve">, </w:t>
      </w:r>
      <w:hyperlink r:id="rId12" w:history="1">
        <w:r w:rsidRPr="00131E60">
          <w:rPr>
            <w:rFonts w:ascii="FrankRuehl" w:hAnsi="FrankRuehl" w:cs="FrankRuehl"/>
            <w:color w:val="0000FF"/>
            <w:rtl/>
          </w:rPr>
          <w:t>499(א)(1)</w:t>
        </w:r>
      </w:hyperlink>
    </w:p>
    <w:p w14:paraId="6049EA74" w14:textId="77777777" w:rsidR="00131E60" w:rsidRPr="00131E60" w:rsidRDefault="00131E60" w:rsidP="00131E60">
      <w:pPr>
        <w:suppressLineNumbers/>
        <w:spacing w:before="120" w:after="120" w:line="240" w:lineRule="exact"/>
        <w:ind w:left="283" w:hanging="283"/>
        <w:jc w:val="both"/>
        <w:rPr>
          <w:rFonts w:ascii="FrankRuehl" w:hAnsi="FrankRuehl" w:cs="FrankRuehl"/>
          <w:rtl/>
        </w:rPr>
      </w:pPr>
      <w:hyperlink r:id="rId13" w:history="1">
        <w:r w:rsidRPr="00131E60">
          <w:rPr>
            <w:rFonts w:ascii="FrankRuehl" w:hAnsi="FrankRuehl" w:cs="FrankRuehl"/>
            <w:color w:val="0000FF"/>
            <w:rtl/>
          </w:rPr>
          <w:t>פקודת הסמים המסוכנים [נוסח חדש], תשל"ג-1973</w:t>
        </w:r>
      </w:hyperlink>
      <w:r w:rsidRPr="00131E60">
        <w:rPr>
          <w:rFonts w:ascii="FrankRuehl" w:hAnsi="FrankRuehl" w:cs="FrankRuehl"/>
          <w:rtl/>
        </w:rPr>
        <w:t xml:space="preserve">: סע'  </w:t>
      </w:r>
      <w:hyperlink r:id="rId14" w:history="1">
        <w:r w:rsidRPr="00131E60">
          <w:rPr>
            <w:rFonts w:ascii="FrankRuehl" w:hAnsi="FrankRuehl" w:cs="FrankRuehl"/>
            <w:color w:val="0000FF"/>
            <w:rtl/>
          </w:rPr>
          <w:t>7.א.</w:t>
        </w:r>
      </w:hyperlink>
      <w:r w:rsidRPr="00131E60">
        <w:rPr>
          <w:rFonts w:ascii="FrankRuehl" w:hAnsi="FrankRuehl" w:cs="FrankRuehl"/>
          <w:rtl/>
        </w:rPr>
        <w:t xml:space="preserve">, </w:t>
      </w:r>
      <w:hyperlink r:id="rId15" w:history="1">
        <w:r w:rsidRPr="00131E60">
          <w:rPr>
            <w:rFonts w:ascii="FrankRuehl" w:hAnsi="FrankRuehl" w:cs="FrankRuehl"/>
            <w:color w:val="0000FF"/>
            <w:rtl/>
          </w:rPr>
          <w:t>7.ג</w:t>
        </w:r>
      </w:hyperlink>
      <w:r w:rsidRPr="00131E60">
        <w:rPr>
          <w:rFonts w:ascii="FrankRuehl" w:hAnsi="FrankRuehl" w:cs="FrankRuehl"/>
          <w:rtl/>
        </w:rPr>
        <w:t xml:space="preserve">, </w:t>
      </w:r>
      <w:hyperlink r:id="rId16" w:history="1">
        <w:r w:rsidRPr="00131E60">
          <w:rPr>
            <w:rFonts w:ascii="FrankRuehl" w:hAnsi="FrankRuehl" w:cs="FrankRuehl"/>
            <w:color w:val="0000FF"/>
            <w:rtl/>
          </w:rPr>
          <w:t>19א</w:t>
        </w:r>
      </w:hyperlink>
    </w:p>
    <w:p w14:paraId="0EB44C98" w14:textId="77777777" w:rsidR="00131E60" w:rsidRPr="00131E60" w:rsidRDefault="00131E60" w:rsidP="00131E60">
      <w:pPr>
        <w:suppressLineNumbers/>
        <w:rPr>
          <w:rtl/>
        </w:rPr>
      </w:pPr>
      <w:bookmarkStart w:id="3" w:name="LawTable_End"/>
      <w:bookmarkEnd w:id="3"/>
    </w:p>
    <w:p w14:paraId="35EB1EA3" w14:textId="77777777" w:rsidR="00890F61" w:rsidRPr="009F02A8" w:rsidRDefault="00890F61" w:rsidP="009F02A8">
      <w:pPr>
        <w:suppressLineNumbers/>
      </w:pPr>
    </w:p>
    <w:tbl>
      <w:tblPr>
        <w:bidiVisual/>
        <w:tblW w:w="8820" w:type="dxa"/>
        <w:jc w:val="center"/>
        <w:tblLook w:val="01E0" w:firstRow="1" w:lastRow="1" w:firstColumn="1" w:lastColumn="1" w:noHBand="0" w:noVBand="0"/>
      </w:tblPr>
      <w:tblGrid>
        <w:gridCol w:w="8820"/>
      </w:tblGrid>
      <w:tr w:rsidR="00890F61" w14:paraId="77CEF291" w14:textId="77777777" w:rsidTr="00890F61">
        <w:trPr>
          <w:jc w:val="center"/>
        </w:trPr>
        <w:tc>
          <w:tcPr>
            <w:tcW w:w="8820" w:type="dxa"/>
            <w:shd w:val="clear" w:color="auto" w:fill="auto"/>
          </w:tcPr>
          <w:p w14:paraId="18032EA1" w14:textId="77777777" w:rsidR="00A71703" w:rsidRPr="00A71703" w:rsidRDefault="00A71703" w:rsidP="00A71703">
            <w:pPr>
              <w:bidi w:val="0"/>
              <w:jc w:val="center"/>
              <w:rPr>
                <w:rFonts w:ascii="Arial" w:hAnsi="Arial"/>
                <w:b/>
                <w:bCs/>
                <w:sz w:val="28"/>
                <w:szCs w:val="28"/>
                <w:u w:val="single"/>
              </w:rPr>
            </w:pPr>
            <w:bookmarkStart w:id="4" w:name="PsakDin" w:colFirst="0" w:colLast="0"/>
            <w:bookmarkEnd w:id="0"/>
            <w:r w:rsidRPr="00A71703">
              <w:rPr>
                <w:rFonts w:ascii="Arial" w:hAnsi="Arial"/>
                <w:b/>
                <w:bCs/>
                <w:sz w:val="28"/>
                <w:szCs w:val="28"/>
                <w:u w:val="single"/>
                <w:rtl/>
              </w:rPr>
              <w:t>גזר דין</w:t>
            </w:r>
          </w:p>
          <w:p w14:paraId="4D20A10B" w14:textId="77777777" w:rsidR="00890F61" w:rsidRPr="00A71703" w:rsidRDefault="00890F61" w:rsidP="00A71703">
            <w:pPr>
              <w:bidi w:val="0"/>
              <w:jc w:val="center"/>
              <w:rPr>
                <w:rFonts w:ascii="Arial" w:hAnsi="Arial"/>
                <w:b/>
                <w:bCs/>
                <w:sz w:val="28"/>
                <w:szCs w:val="28"/>
                <w:u w:val="single"/>
              </w:rPr>
            </w:pPr>
          </w:p>
        </w:tc>
      </w:tr>
      <w:bookmarkEnd w:id="4"/>
    </w:tbl>
    <w:p w14:paraId="593CA121" w14:textId="77777777" w:rsidR="00890F61" w:rsidRDefault="00890F61" w:rsidP="00890F61">
      <w:pPr>
        <w:spacing w:line="360" w:lineRule="auto"/>
        <w:jc w:val="both"/>
        <w:rPr>
          <w:rFonts w:ascii="Arial" w:hAnsi="Arial"/>
          <w:rtl/>
        </w:rPr>
      </w:pPr>
    </w:p>
    <w:p w14:paraId="05FE63F5" w14:textId="77777777" w:rsidR="00890F61" w:rsidRDefault="00890F61" w:rsidP="00890F61">
      <w:pPr>
        <w:spacing w:line="360" w:lineRule="auto"/>
        <w:jc w:val="both"/>
        <w:rPr>
          <w:rFonts w:ascii="Arial" w:hAnsi="Arial"/>
          <w:rtl/>
        </w:rPr>
      </w:pPr>
      <w:r>
        <w:rPr>
          <w:rFonts w:ascii="Arial" w:hAnsi="Arial" w:hint="cs"/>
          <w:b/>
          <w:bCs/>
          <w:rtl/>
        </w:rPr>
        <w:t>כתב האישום והסדר הטיעון</w:t>
      </w:r>
    </w:p>
    <w:p w14:paraId="0B4D4FE0" w14:textId="77777777" w:rsidR="00890F61" w:rsidRDefault="00890F61" w:rsidP="00890F61">
      <w:pPr>
        <w:spacing w:line="360" w:lineRule="auto"/>
        <w:jc w:val="both"/>
        <w:rPr>
          <w:rFonts w:ascii="Arial" w:hAnsi="Arial"/>
          <w:rtl/>
        </w:rPr>
      </w:pPr>
    </w:p>
    <w:p w14:paraId="2FFDFBC0" w14:textId="77777777" w:rsidR="00890F61" w:rsidRDefault="00890F61" w:rsidP="00890F61">
      <w:pPr>
        <w:spacing w:line="360" w:lineRule="auto"/>
        <w:jc w:val="both"/>
        <w:rPr>
          <w:rFonts w:ascii="Arial" w:hAnsi="Arial"/>
          <w:rtl/>
        </w:rPr>
      </w:pPr>
      <w:bookmarkStart w:id="5" w:name="ABSTRACT_START"/>
      <w:bookmarkEnd w:id="5"/>
      <w:r>
        <w:rPr>
          <w:rFonts w:ascii="Arial" w:hAnsi="Arial" w:hint="cs"/>
          <w:rtl/>
        </w:rPr>
        <w:t>הנאשם שלפני נותן את הדין בגין העבירות כדלקמן:</w:t>
      </w:r>
    </w:p>
    <w:p w14:paraId="3DAFB125" w14:textId="77777777" w:rsidR="00890F61" w:rsidRDefault="00890F61" w:rsidP="00890F61">
      <w:pPr>
        <w:spacing w:line="360" w:lineRule="auto"/>
        <w:jc w:val="both"/>
        <w:rPr>
          <w:rFonts w:ascii="Arial" w:hAnsi="Arial"/>
          <w:rtl/>
        </w:rPr>
      </w:pPr>
    </w:p>
    <w:p w14:paraId="182B9B5B" w14:textId="77777777" w:rsidR="00890F61" w:rsidRDefault="00890F61" w:rsidP="00890F61">
      <w:pPr>
        <w:pStyle w:val="a9"/>
        <w:numPr>
          <w:ilvl w:val="0"/>
          <w:numId w:val="1"/>
        </w:numPr>
        <w:spacing w:line="360" w:lineRule="auto"/>
        <w:jc w:val="both"/>
        <w:rPr>
          <w:rFonts w:ascii="Arial" w:hAnsi="Arial"/>
        </w:rPr>
      </w:pPr>
      <w:r w:rsidRPr="00A54288">
        <w:rPr>
          <w:rFonts w:ascii="Arial" w:hAnsi="Arial" w:hint="cs"/>
          <w:rtl/>
        </w:rPr>
        <w:t xml:space="preserve">קשירת קשר לעשות פשע, בניגוד </w:t>
      </w:r>
      <w:hyperlink r:id="rId17" w:history="1">
        <w:r w:rsidR="0077651D" w:rsidRPr="0077651D">
          <w:rPr>
            <w:rStyle w:val="Hyperlink"/>
            <w:rFonts w:ascii="Arial" w:hAnsi="Arial" w:hint="eastAsia"/>
            <w:rtl/>
          </w:rPr>
          <w:t>לסעיף</w:t>
        </w:r>
        <w:r w:rsidR="0077651D" w:rsidRPr="0077651D">
          <w:rPr>
            <w:rStyle w:val="Hyperlink"/>
            <w:rFonts w:ascii="Arial" w:hAnsi="Arial"/>
            <w:rtl/>
          </w:rPr>
          <w:t xml:space="preserve"> 499(א)(1)</w:t>
        </w:r>
      </w:hyperlink>
      <w:r w:rsidRPr="00A54288">
        <w:rPr>
          <w:rFonts w:ascii="Arial" w:hAnsi="Arial" w:hint="cs"/>
          <w:rtl/>
        </w:rPr>
        <w:t xml:space="preserve"> ל</w:t>
      </w:r>
      <w:hyperlink r:id="rId18" w:history="1">
        <w:r w:rsidR="00A71703" w:rsidRPr="00A71703">
          <w:rPr>
            <w:rFonts w:ascii="Arial" w:hAnsi="Arial"/>
            <w:color w:val="0000FF"/>
            <w:u w:val="single"/>
            <w:rtl/>
          </w:rPr>
          <w:t>חוק העונשין</w:t>
        </w:r>
      </w:hyperlink>
      <w:r w:rsidRPr="00A54288">
        <w:rPr>
          <w:rFonts w:ascii="Arial" w:hAnsi="Arial" w:hint="cs"/>
          <w:rtl/>
        </w:rPr>
        <w:t xml:space="preserve">, תשל"ז </w:t>
      </w:r>
      <w:r w:rsidRPr="00A54288">
        <w:rPr>
          <w:rFonts w:ascii="Arial" w:hAnsi="Arial"/>
          <w:rtl/>
        </w:rPr>
        <w:t>–</w:t>
      </w:r>
      <w:r w:rsidRPr="00A54288">
        <w:rPr>
          <w:rFonts w:ascii="Arial" w:hAnsi="Arial" w:hint="cs"/>
          <w:rtl/>
        </w:rPr>
        <w:t xml:space="preserve"> 1977 (שתי עבירות);</w:t>
      </w:r>
    </w:p>
    <w:p w14:paraId="5BF3AD67" w14:textId="77777777" w:rsidR="00890F61" w:rsidRDefault="00890F61" w:rsidP="00890F61">
      <w:pPr>
        <w:pStyle w:val="a9"/>
        <w:numPr>
          <w:ilvl w:val="0"/>
          <w:numId w:val="1"/>
        </w:numPr>
        <w:spacing w:line="360" w:lineRule="auto"/>
        <w:jc w:val="both"/>
        <w:rPr>
          <w:rFonts w:ascii="Arial" w:hAnsi="Arial"/>
        </w:rPr>
      </w:pPr>
      <w:r>
        <w:rPr>
          <w:rFonts w:ascii="Arial" w:hAnsi="Arial" w:hint="cs"/>
          <w:rtl/>
        </w:rPr>
        <w:t xml:space="preserve">יצוא, יבוא, מסחר, הספקה סמים מסוכנים, בניגוד </w:t>
      </w:r>
      <w:hyperlink r:id="rId19" w:history="1">
        <w:r w:rsidR="0077651D" w:rsidRPr="0077651D">
          <w:rPr>
            <w:rStyle w:val="Hyperlink"/>
            <w:rFonts w:ascii="Arial" w:hAnsi="Arial" w:hint="eastAsia"/>
            <w:rtl/>
          </w:rPr>
          <w:t>לסעיף</w:t>
        </w:r>
        <w:r w:rsidR="0077651D" w:rsidRPr="0077651D">
          <w:rPr>
            <w:rStyle w:val="Hyperlink"/>
            <w:rFonts w:ascii="Arial" w:hAnsi="Arial"/>
            <w:rtl/>
          </w:rPr>
          <w:t xml:space="preserve"> 13</w:t>
        </w:r>
      </w:hyperlink>
      <w:r>
        <w:rPr>
          <w:rFonts w:ascii="Arial" w:hAnsi="Arial" w:hint="cs"/>
          <w:rtl/>
        </w:rPr>
        <w:t xml:space="preserve"> בצירוף </w:t>
      </w:r>
      <w:hyperlink r:id="rId20" w:history="1">
        <w:r w:rsidR="0077651D" w:rsidRPr="0077651D">
          <w:rPr>
            <w:rStyle w:val="Hyperlink"/>
            <w:rFonts w:ascii="Arial" w:hAnsi="Arial" w:hint="eastAsia"/>
            <w:rtl/>
          </w:rPr>
          <w:t>סעיף</w:t>
        </w:r>
        <w:r w:rsidR="0077651D" w:rsidRPr="0077651D">
          <w:rPr>
            <w:rStyle w:val="Hyperlink"/>
            <w:rFonts w:ascii="Arial" w:hAnsi="Arial"/>
            <w:rtl/>
          </w:rPr>
          <w:t xml:space="preserve"> 19א</w:t>
        </w:r>
      </w:hyperlink>
      <w:r>
        <w:rPr>
          <w:rFonts w:ascii="Arial" w:hAnsi="Arial" w:hint="cs"/>
          <w:rtl/>
        </w:rPr>
        <w:t xml:space="preserve"> ל</w:t>
      </w:r>
      <w:hyperlink r:id="rId21" w:history="1">
        <w:r w:rsidR="00A71703" w:rsidRPr="00A71703">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"הפקודה") (שלוש עבירות);</w:t>
      </w:r>
    </w:p>
    <w:p w14:paraId="2E501CDD" w14:textId="77777777" w:rsidR="00890F61" w:rsidRPr="00A54288" w:rsidRDefault="00890F61" w:rsidP="00890F61">
      <w:pPr>
        <w:pStyle w:val="a9"/>
        <w:numPr>
          <w:ilvl w:val="0"/>
          <w:numId w:val="1"/>
        </w:numPr>
        <w:spacing w:line="360" w:lineRule="auto"/>
        <w:jc w:val="both"/>
        <w:rPr>
          <w:rFonts w:ascii="Arial" w:hAnsi="Arial"/>
          <w:rtl/>
        </w:rPr>
      </w:pPr>
      <w:r>
        <w:rPr>
          <w:rFonts w:ascii="Arial" w:hAnsi="Arial" w:hint="cs"/>
          <w:rtl/>
        </w:rPr>
        <w:t xml:space="preserve">החזקת סמים שלא לצריכה עצמית, בניגוד </w:t>
      </w:r>
      <w:hyperlink r:id="rId22" w:history="1">
        <w:r w:rsidR="0077651D" w:rsidRPr="0077651D">
          <w:rPr>
            <w:rStyle w:val="Hyperlink"/>
            <w:rFonts w:ascii="Arial" w:hAnsi="Arial" w:hint="eastAsia"/>
            <w:rtl/>
          </w:rPr>
          <w:t>לסעיף</w:t>
        </w:r>
        <w:r w:rsidR="0077651D" w:rsidRPr="0077651D">
          <w:rPr>
            <w:rStyle w:val="Hyperlink"/>
            <w:rFonts w:ascii="Arial" w:hAnsi="Arial"/>
            <w:rtl/>
          </w:rPr>
          <w:t xml:space="preserve"> 7(א)+7(ג)</w:t>
        </w:r>
      </w:hyperlink>
      <w:r>
        <w:rPr>
          <w:rFonts w:ascii="Arial" w:hAnsi="Arial" w:hint="cs"/>
          <w:rtl/>
        </w:rPr>
        <w:t xml:space="preserve"> רישא לפקודה (עבירה אחת).</w:t>
      </w:r>
    </w:p>
    <w:p w14:paraId="527018F6" w14:textId="77777777" w:rsidR="00890F61" w:rsidRPr="005D7BED" w:rsidRDefault="00890F61" w:rsidP="00890F61">
      <w:pPr>
        <w:spacing w:line="360" w:lineRule="auto"/>
        <w:jc w:val="both"/>
        <w:rPr>
          <w:rFonts w:ascii="Arial" w:hAnsi="Arial"/>
          <w:rtl/>
        </w:rPr>
      </w:pPr>
      <w:bookmarkStart w:id="6" w:name="ABSTRACT_END"/>
      <w:bookmarkEnd w:id="6"/>
    </w:p>
    <w:p w14:paraId="317A6491" w14:textId="77777777" w:rsidR="00890F61" w:rsidRDefault="00890F61" w:rsidP="00890F61">
      <w:pPr>
        <w:spacing w:line="360" w:lineRule="auto"/>
        <w:jc w:val="both"/>
        <w:rPr>
          <w:rFonts w:ascii="Arial" w:hAnsi="Arial"/>
          <w:rtl/>
        </w:rPr>
      </w:pPr>
    </w:p>
    <w:p w14:paraId="3F70E84A" w14:textId="77777777" w:rsidR="00890F61" w:rsidRDefault="00890F61" w:rsidP="00890F61">
      <w:pPr>
        <w:spacing w:line="360" w:lineRule="auto"/>
        <w:jc w:val="both"/>
        <w:rPr>
          <w:rFonts w:ascii="Arial" w:hAnsi="Arial"/>
          <w:rtl/>
        </w:rPr>
      </w:pPr>
      <w:r>
        <w:rPr>
          <w:rFonts w:ascii="Arial" w:hAnsi="Arial" w:hint="cs"/>
          <w:u w:val="single"/>
          <w:rtl/>
        </w:rPr>
        <w:t xml:space="preserve">כתב האישום בתיק </w:t>
      </w:r>
      <w:hyperlink r:id="rId23" w:history="1">
        <w:r w:rsidR="00A71703" w:rsidRPr="00A71703">
          <w:rPr>
            <w:rFonts w:ascii="Arial" w:hAnsi="Arial"/>
            <w:color w:val="0000FF"/>
            <w:u w:val="single"/>
            <w:rtl/>
          </w:rPr>
          <w:t>ת"פ 5072-11-21</w:t>
        </w:r>
      </w:hyperlink>
      <w:r w:rsidRPr="00A54288">
        <w:rPr>
          <w:rFonts w:ascii="Arial" w:hAnsi="Arial" w:hint="cs"/>
          <w:u w:val="single"/>
          <w:rtl/>
        </w:rPr>
        <w:t xml:space="preserve"> (להלן: "התיק העיקרי"</w:t>
      </w:r>
      <w:r>
        <w:rPr>
          <w:rFonts w:ascii="Arial" w:hAnsi="Arial" w:hint="cs"/>
          <w:u w:val="single"/>
          <w:rtl/>
        </w:rPr>
        <w:t>)</w:t>
      </w:r>
      <w:r w:rsidRPr="00A54288">
        <w:rPr>
          <w:rFonts w:ascii="Arial" w:hAnsi="Arial" w:hint="cs"/>
          <w:u w:val="single"/>
          <w:rtl/>
        </w:rPr>
        <w:t>:</w:t>
      </w:r>
    </w:p>
    <w:p w14:paraId="698C4203" w14:textId="77777777" w:rsidR="00890F61" w:rsidRPr="00A54288" w:rsidRDefault="00890F61" w:rsidP="00890F61">
      <w:pPr>
        <w:spacing w:line="360" w:lineRule="auto"/>
        <w:jc w:val="both"/>
        <w:rPr>
          <w:rFonts w:ascii="Arial" w:hAnsi="Arial"/>
          <w:rtl/>
        </w:rPr>
      </w:pPr>
    </w:p>
    <w:p w14:paraId="44CD52D8" w14:textId="77777777" w:rsidR="00890F61" w:rsidRDefault="00890F61" w:rsidP="00890F61">
      <w:pPr>
        <w:spacing w:line="360" w:lineRule="auto"/>
        <w:jc w:val="both"/>
        <w:rPr>
          <w:rFonts w:ascii="Arial" w:hAnsi="Arial"/>
          <w:rtl/>
        </w:rPr>
      </w:pPr>
      <w:r>
        <w:rPr>
          <w:rFonts w:ascii="Arial" w:hAnsi="Arial" w:hint="cs"/>
          <w:rtl/>
        </w:rPr>
        <w:t>במועד הרלוונטי לעובדות כתב האישום, שימש אלירן בן עזרא סוכן משטרתי, במסגרת פעילות מיגור תופעת הסחר בסמים ברחבי הדרום (להלן: "הסוכן").</w:t>
      </w:r>
    </w:p>
    <w:p w14:paraId="13EFF593" w14:textId="77777777" w:rsidR="00890F61" w:rsidRDefault="00890F61" w:rsidP="00890F61">
      <w:pPr>
        <w:spacing w:line="360" w:lineRule="auto"/>
        <w:jc w:val="both"/>
        <w:rPr>
          <w:rFonts w:ascii="Arial" w:hAnsi="Arial"/>
          <w:rtl/>
        </w:rPr>
      </w:pPr>
    </w:p>
    <w:p w14:paraId="77ACB85A" w14:textId="77777777" w:rsidR="00890F61" w:rsidRDefault="00890F61" w:rsidP="00890F61">
      <w:pPr>
        <w:spacing w:line="360" w:lineRule="auto"/>
        <w:jc w:val="both"/>
        <w:rPr>
          <w:rFonts w:ascii="Arial" w:hAnsi="Arial"/>
          <w:rtl/>
        </w:rPr>
      </w:pPr>
      <w:r>
        <w:rPr>
          <w:rFonts w:ascii="Arial" w:hAnsi="Arial" w:hint="cs"/>
          <w:rtl/>
        </w:rPr>
        <w:t>במועד הרלוונטי לעובדות כתב האישום, קשר הנאשם קשר עם אחר, אשר זהותו אינה ידועה למאשימה (להלן: "האחר"), למכור סם מסוכן מסוג קנביס לסוכן (להלן: "הקשר").</w:t>
      </w:r>
    </w:p>
    <w:p w14:paraId="38295E7D" w14:textId="77777777" w:rsidR="00890F61" w:rsidRDefault="00890F61" w:rsidP="00890F61">
      <w:pPr>
        <w:spacing w:line="360" w:lineRule="auto"/>
        <w:jc w:val="both"/>
        <w:rPr>
          <w:rFonts w:ascii="Arial" w:hAnsi="Arial"/>
          <w:rtl/>
        </w:rPr>
      </w:pPr>
    </w:p>
    <w:p w14:paraId="261ABCC0" w14:textId="77777777" w:rsidR="00890F61" w:rsidRDefault="00890F61" w:rsidP="00890F61">
      <w:pPr>
        <w:spacing w:line="360" w:lineRule="auto"/>
        <w:jc w:val="both"/>
        <w:rPr>
          <w:rFonts w:ascii="Arial" w:hAnsi="Arial"/>
          <w:rtl/>
        </w:rPr>
      </w:pPr>
      <w:r>
        <w:rPr>
          <w:rFonts w:ascii="Arial" w:hAnsi="Arial" w:hint="cs"/>
          <w:rtl/>
        </w:rPr>
        <w:t>במועד הרלוונטי לעובדות כתב האישום, עשה האחר שימוש בטלפון נייד שמספרו 050-5447927 (להלן: "נייד האחר").</w:t>
      </w:r>
    </w:p>
    <w:p w14:paraId="6AC7D555" w14:textId="77777777" w:rsidR="00890F61" w:rsidRDefault="00890F61" w:rsidP="00890F61">
      <w:pPr>
        <w:spacing w:line="360" w:lineRule="auto"/>
        <w:jc w:val="both"/>
        <w:rPr>
          <w:rFonts w:ascii="Arial" w:hAnsi="Arial"/>
          <w:rtl/>
        </w:rPr>
      </w:pPr>
    </w:p>
    <w:p w14:paraId="0F5017F1" w14:textId="77777777" w:rsidR="00890F61" w:rsidRDefault="00890F61" w:rsidP="00890F61">
      <w:pPr>
        <w:spacing w:line="360" w:lineRule="auto"/>
        <w:jc w:val="both"/>
        <w:rPr>
          <w:rFonts w:ascii="Arial" w:hAnsi="Arial"/>
          <w:rtl/>
        </w:rPr>
      </w:pPr>
      <w:r>
        <w:rPr>
          <w:rFonts w:ascii="Arial" w:hAnsi="Arial" w:hint="cs"/>
          <w:u w:val="single"/>
          <w:rtl/>
        </w:rPr>
        <w:t>אישום ראשון</w:t>
      </w:r>
    </w:p>
    <w:p w14:paraId="0EB327FC" w14:textId="77777777" w:rsidR="00890F61" w:rsidRDefault="00890F61" w:rsidP="00890F61">
      <w:pPr>
        <w:spacing w:line="360" w:lineRule="auto"/>
        <w:jc w:val="both"/>
        <w:rPr>
          <w:rFonts w:ascii="Arial" w:hAnsi="Arial"/>
          <w:rtl/>
        </w:rPr>
      </w:pPr>
    </w:p>
    <w:p w14:paraId="0A11A134" w14:textId="77777777" w:rsidR="00890F61" w:rsidRDefault="00890F61" w:rsidP="00890F61">
      <w:pPr>
        <w:spacing w:line="360" w:lineRule="auto"/>
        <w:jc w:val="both"/>
        <w:rPr>
          <w:rFonts w:ascii="Arial" w:hAnsi="Arial"/>
          <w:rtl/>
        </w:rPr>
      </w:pPr>
      <w:r>
        <w:rPr>
          <w:rFonts w:ascii="Arial" w:hAnsi="Arial" w:hint="cs"/>
          <w:rtl/>
        </w:rPr>
        <w:t>בתאריך 28.07.21, בשעה 16:00 או בסמוך לכך, התקשר הסוכן לנייד של האחר ובמעמד השיחה אמר לו, כי הוא "צריך ב-400" והאחר אמר לו שיחזור אליו מאוחר יותר.</w:t>
      </w:r>
    </w:p>
    <w:p w14:paraId="6161F346" w14:textId="77777777" w:rsidR="00890F61" w:rsidRDefault="00890F61" w:rsidP="00890F61">
      <w:pPr>
        <w:spacing w:line="360" w:lineRule="auto"/>
        <w:jc w:val="both"/>
        <w:rPr>
          <w:rFonts w:ascii="Arial" w:hAnsi="Arial"/>
          <w:rtl/>
        </w:rPr>
      </w:pPr>
    </w:p>
    <w:p w14:paraId="05BEA4CB" w14:textId="77777777" w:rsidR="00890F61" w:rsidRDefault="00890F61" w:rsidP="00890F61">
      <w:pPr>
        <w:spacing w:line="360" w:lineRule="auto"/>
        <w:jc w:val="both"/>
        <w:rPr>
          <w:rFonts w:ascii="Arial" w:hAnsi="Arial"/>
          <w:rtl/>
        </w:rPr>
      </w:pPr>
      <w:r>
        <w:rPr>
          <w:rFonts w:ascii="Arial" w:hAnsi="Arial" w:hint="cs"/>
          <w:rtl/>
        </w:rPr>
        <w:t>בהמשך לכך בשעה 17:50 או בסמוך לכך, שלח האחר הודעה לסוכן בה ביקש ממנו לשלוח לו מיקום, ובהמשך, בשעה 19:35 לערך, שלח הסוכן לאחר הודעה עם מיקום של רחוב מבצע נחשון 16 בבאר שבע (להלן: "המקום").</w:t>
      </w:r>
    </w:p>
    <w:p w14:paraId="7DC4A37C" w14:textId="77777777" w:rsidR="00890F61" w:rsidRDefault="00890F61" w:rsidP="00890F61">
      <w:pPr>
        <w:spacing w:line="360" w:lineRule="auto"/>
        <w:jc w:val="both"/>
        <w:rPr>
          <w:rFonts w:ascii="Arial" w:hAnsi="Arial"/>
          <w:rtl/>
        </w:rPr>
      </w:pPr>
    </w:p>
    <w:p w14:paraId="7BC0BE89" w14:textId="77777777" w:rsidR="00890F61" w:rsidRDefault="00890F61" w:rsidP="00890F61">
      <w:pPr>
        <w:spacing w:line="360" w:lineRule="auto"/>
        <w:jc w:val="both"/>
        <w:rPr>
          <w:rFonts w:ascii="Arial" w:hAnsi="Arial"/>
          <w:rtl/>
        </w:rPr>
      </w:pPr>
      <w:r>
        <w:rPr>
          <w:rFonts w:ascii="Arial" w:hAnsi="Arial" w:hint="cs"/>
          <w:rtl/>
        </w:rPr>
        <w:t>בתוך כך, בשעה 20:15 או בסמוך לכך, במסגרת הקשר ולשם קידומו, הגיע למקום הנאשם ברכב מסוג טויוטה קורולה ל.ז. 88-816-64 (להלן: "הרכב"), והסוכן ניגש לרכבו, אז קיבל מהנאשם שקית ניילון שקופה, ובה סם מסוכן מסוג קנביס במשקל נטו של 24 גרם (להלן: "הסם") ומסר לנאשם מזומן בסך 400 ₪.</w:t>
      </w:r>
    </w:p>
    <w:p w14:paraId="2C5A7C97" w14:textId="77777777" w:rsidR="00890F61" w:rsidRDefault="00890F61" w:rsidP="00890F61">
      <w:pPr>
        <w:spacing w:line="360" w:lineRule="auto"/>
        <w:jc w:val="both"/>
        <w:rPr>
          <w:rFonts w:ascii="Arial" w:hAnsi="Arial"/>
          <w:rtl/>
        </w:rPr>
      </w:pPr>
    </w:p>
    <w:p w14:paraId="266A7936" w14:textId="77777777" w:rsidR="00890F61" w:rsidRDefault="00890F61" w:rsidP="00890F61">
      <w:pPr>
        <w:spacing w:line="360" w:lineRule="auto"/>
        <w:jc w:val="both"/>
        <w:rPr>
          <w:rFonts w:ascii="Arial" w:hAnsi="Arial"/>
          <w:u w:val="single"/>
          <w:rtl/>
        </w:rPr>
      </w:pPr>
      <w:r>
        <w:rPr>
          <w:rFonts w:ascii="Arial" w:hAnsi="Arial" w:hint="cs"/>
          <w:u w:val="single"/>
          <w:rtl/>
        </w:rPr>
        <w:t>אישום שני</w:t>
      </w:r>
    </w:p>
    <w:p w14:paraId="5DB8C39D" w14:textId="77777777" w:rsidR="00890F61" w:rsidRPr="00D816C9" w:rsidRDefault="00890F61" w:rsidP="00890F61">
      <w:pPr>
        <w:spacing w:line="360" w:lineRule="auto"/>
        <w:jc w:val="both"/>
        <w:rPr>
          <w:rFonts w:ascii="Arial" w:hAnsi="Arial"/>
          <w:rtl/>
        </w:rPr>
      </w:pPr>
    </w:p>
    <w:p w14:paraId="14354451" w14:textId="77777777" w:rsidR="00890F61" w:rsidRDefault="00890F61" w:rsidP="00890F61">
      <w:pPr>
        <w:spacing w:line="360" w:lineRule="auto"/>
        <w:jc w:val="both"/>
        <w:rPr>
          <w:rFonts w:ascii="Arial" w:hAnsi="Arial"/>
          <w:rtl/>
        </w:rPr>
      </w:pPr>
      <w:r w:rsidRPr="00D816C9">
        <w:rPr>
          <w:rFonts w:ascii="Arial" w:hAnsi="Arial" w:hint="cs"/>
          <w:rtl/>
        </w:rPr>
        <w:t>בתאריך 23.08.21, בשעה 15:35</w:t>
      </w:r>
      <w:r>
        <w:rPr>
          <w:rFonts w:ascii="Arial" w:hAnsi="Arial" w:hint="cs"/>
          <w:rtl/>
        </w:rPr>
        <w:t xml:space="preserve"> או בסמוך לכך, התקשר הסוכן לנייד של האחר, אולם, לא היה מענה.</w:t>
      </w:r>
    </w:p>
    <w:p w14:paraId="5A8A8894" w14:textId="77777777" w:rsidR="00890F61" w:rsidRDefault="00890F61" w:rsidP="00890F61">
      <w:pPr>
        <w:spacing w:line="360" w:lineRule="auto"/>
        <w:jc w:val="both"/>
        <w:rPr>
          <w:rFonts w:ascii="Arial" w:hAnsi="Arial"/>
          <w:rtl/>
        </w:rPr>
      </w:pPr>
    </w:p>
    <w:p w14:paraId="0FA6759A" w14:textId="77777777" w:rsidR="00890F61" w:rsidRDefault="00890F61" w:rsidP="00890F61">
      <w:pPr>
        <w:spacing w:line="360" w:lineRule="auto"/>
        <w:jc w:val="both"/>
        <w:rPr>
          <w:rFonts w:ascii="Arial" w:hAnsi="Arial"/>
          <w:rtl/>
        </w:rPr>
      </w:pPr>
      <w:r>
        <w:rPr>
          <w:rFonts w:ascii="Arial" w:hAnsi="Arial" w:hint="cs"/>
          <w:rtl/>
        </w:rPr>
        <w:t>בהמשך לכך, בשעה 16:00 לערך, שלח האחר הודעה לנייד של הסוכן, באמצעות תכנת "וואטסאפ" והשניים החלו להתכתב.</w:t>
      </w:r>
    </w:p>
    <w:p w14:paraId="7FFA54A1" w14:textId="77777777" w:rsidR="00890F61" w:rsidRDefault="00890F61" w:rsidP="00890F61">
      <w:pPr>
        <w:spacing w:line="360" w:lineRule="auto"/>
        <w:jc w:val="both"/>
        <w:rPr>
          <w:rFonts w:ascii="Arial" w:hAnsi="Arial"/>
          <w:rtl/>
        </w:rPr>
      </w:pPr>
    </w:p>
    <w:p w14:paraId="418DB3D4" w14:textId="77777777" w:rsidR="00890F61" w:rsidRDefault="00890F61" w:rsidP="00890F61">
      <w:pPr>
        <w:spacing w:line="360" w:lineRule="auto"/>
        <w:jc w:val="both"/>
        <w:rPr>
          <w:rFonts w:ascii="Arial" w:hAnsi="Arial"/>
          <w:rtl/>
        </w:rPr>
      </w:pPr>
      <w:r>
        <w:rPr>
          <w:rFonts w:ascii="Arial" w:hAnsi="Arial" w:hint="cs"/>
          <w:rtl/>
        </w:rPr>
        <w:lastRenderedPageBreak/>
        <w:t>במעמד ההתכתבות, כתב הסוכן לאחר כי הוא "צריך ב-400" והאחר אמר לו, כי יחזור אליו מאוחר יותר.</w:t>
      </w:r>
    </w:p>
    <w:p w14:paraId="743891EC" w14:textId="77777777" w:rsidR="00890F61" w:rsidRDefault="00890F61" w:rsidP="00890F61">
      <w:pPr>
        <w:spacing w:line="360" w:lineRule="auto"/>
        <w:jc w:val="both"/>
        <w:rPr>
          <w:rFonts w:ascii="Arial" w:hAnsi="Arial"/>
          <w:rtl/>
        </w:rPr>
      </w:pPr>
    </w:p>
    <w:p w14:paraId="3942F6A2" w14:textId="77777777" w:rsidR="00890F61" w:rsidRDefault="00890F61" w:rsidP="00890F61">
      <w:pPr>
        <w:spacing w:line="360" w:lineRule="auto"/>
        <w:jc w:val="both"/>
        <w:rPr>
          <w:rFonts w:ascii="Arial" w:hAnsi="Arial"/>
          <w:rtl/>
        </w:rPr>
      </w:pPr>
      <w:r>
        <w:rPr>
          <w:rFonts w:ascii="Arial" w:hAnsi="Arial" w:hint="cs"/>
          <w:rtl/>
        </w:rPr>
        <w:t>בהמשך למתואר לעיל, בשעה 17:00 או בסמוך לכך, שלח האחר הודעה לסוכן, בה ביקש ממנו לשלוח מיקום, והסוכן שלח לאחר הודעה, בה פעם נוספת המיקום של רחוב מבצע נחשון 16, באר שבע.</w:t>
      </w:r>
    </w:p>
    <w:p w14:paraId="58FC6DE8" w14:textId="77777777" w:rsidR="00890F61" w:rsidRDefault="00890F61" w:rsidP="00890F61">
      <w:pPr>
        <w:spacing w:line="360" w:lineRule="auto"/>
        <w:jc w:val="both"/>
        <w:rPr>
          <w:rFonts w:ascii="Arial" w:hAnsi="Arial"/>
          <w:rtl/>
        </w:rPr>
      </w:pPr>
    </w:p>
    <w:p w14:paraId="67113AF1" w14:textId="77777777" w:rsidR="00890F61" w:rsidRDefault="00890F61" w:rsidP="00890F61">
      <w:pPr>
        <w:spacing w:line="360" w:lineRule="auto"/>
        <w:jc w:val="both"/>
        <w:rPr>
          <w:rFonts w:ascii="Arial" w:hAnsi="Arial"/>
          <w:rtl/>
        </w:rPr>
      </w:pPr>
      <w:r>
        <w:rPr>
          <w:rFonts w:ascii="Arial" w:hAnsi="Arial" w:hint="cs"/>
          <w:rtl/>
        </w:rPr>
        <w:t>בתוך כך, בשעה 21:40 או בסמוך לכך, במסגרת הקשר ולשם קידומו, הגיע למקום הנאשם ברכב מסוג טויוטה קורולה הנזכר באישום הראשון לעיל, והסוכן ניגש לרכבו, אז קיבל מהנאשם שקית ניילון שקופה ובה סם מסוכן מסוג קנביס במשקל נטו של 14.85 גרם (להלן: "הסם"), והסוכן מסר לנאשם מזומן בסך 300 ₪.</w:t>
      </w:r>
    </w:p>
    <w:p w14:paraId="1B0F0B57" w14:textId="77777777" w:rsidR="00890F61" w:rsidRDefault="00890F61" w:rsidP="00890F61">
      <w:pPr>
        <w:spacing w:line="360" w:lineRule="auto"/>
        <w:jc w:val="both"/>
        <w:rPr>
          <w:rFonts w:ascii="Arial" w:hAnsi="Arial"/>
          <w:rtl/>
        </w:rPr>
      </w:pPr>
    </w:p>
    <w:p w14:paraId="2B32CFA4" w14:textId="77777777" w:rsidR="00890F61" w:rsidRDefault="00890F61" w:rsidP="00890F61">
      <w:pPr>
        <w:spacing w:line="360" w:lineRule="auto"/>
        <w:jc w:val="both"/>
        <w:rPr>
          <w:rFonts w:ascii="Arial" w:hAnsi="Arial"/>
          <w:rtl/>
        </w:rPr>
      </w:pPr>
      <w:r>
        <w:rPr>
          <w:rFonts w:ascii="Arial" w:hAnsi="Arial" w:hint="cs"/>
          <w:rtl/>
        </w:rPr>
        <w:t>במעמד הפגישה, לאחר שאמר הסוכן לנאשם שהוא ממתין לו במקום זמן רב, אמר הנאשם לסוכן: "אתה צריך לקחת ממני ישר וזהו... ככה אני יבוא אלייך ישר למה כל הקומבינות דרך הפלאפון ככה אני יבוא אליך ישר וזהו", אז ביקש הסוכן מהנאשם את מספר הטלפון שלו והנאשם מסר לו את המספר, ואמר לו לשמור את המספר תחת השם "ראמזי".</w:t>
      </w:r>
    </w:p>
    <w:p w14:paraId="5754818C" w14:textId="77777777" w:rsidR="00890F61" w:rsidRDefault="00890F61" w:rsidP="00890F61">
      <w:pPr>
        <w:spacing w:line="360" w:lineRule="auto"/>
        <w:jc w:val="both"/>
        <w:rPr>
          <w:rFonts w:ascii="Arial" w:hAnsi="Arial"/>
          <w:rtl/>
        </w:rPr>
      </w:pPr>
    </w:p>
    <w:p w14:paraId="5FFAAFD3" w14:textId="77777777" w:rsidR="00890F61" w:rsidRDefault="00890F61" w:rsidP="00890F61">
      <w:pPr>
        <w:spacing w:line="360" w:lineRule="auto"/>
        <w:jc w:val="both"/>
        <w:rPr>
          <w:rFonts w:ascii="Arial" w:hAnsi="Arial"/>
          <w:rtl/>
        </w:rPr>
      </w:pPr>
    </w:p>
    <w:p w14:paraId="2F3814EF" w14:textId="77777777" w:rsidR="00890F61" w:rsidRDefault="00890F61" w:rsidP="00890F61">
      <w:pPr>
        <w:spacing w:line="360" w:lineRule="auto"/>
        <w:jc w:val="both"/>
        <w:rPr>
          <w:rFonts w:ascii="Arial" w:hAnsi="Arial"/>
          <w:rtl/>
        </w:rPr>
      </w:pPr>
      <w:r>
        <w:rPr>
          <w:rFonts w:ascii="Arial" w:hAnsi="Arial" w:hint="cs"/>
          <w:u w:val="single"/>
          <w:rtl/>
        </w:rPr>
        <w:t>כתב אישום מתוקן (כא/1) ב</w:t>
      </w:r>
      <w:hyperlink r:id="rId24" w:history="1">
        <w:r w:rsidR="00A71703" w:rsidRPr="00A71703">
          <w:rPr>
            <w:rFonts w:ascii="Arial" w:hAnsi="Arial"/>
            <w:color w:val="0000FF"/>
            <w:u w:val="single"/>
            <w:rtl/>
          </w:rPr>
          <w:t>ת"פ30954-09-21</w:t>
        </w:r>
      </w:hyperlink>
      <w:r w:rsidRPr="00E0075F">
        <w:rPr>
          <w:rFonts w:ascii="Arial" w:hAnsi="Arial" w:hint="cs"/>
          <w:u w:val="single"/>
          <w:rtl/>
        </w:rPr>
        <w:t xml:space="preserve"> (להלן: "תיק הצירוף")</w:t>
      </w:r>
    </w:p>
    <w:p w14:paraId="1587E227" w14:textId="77777777" w:rsidR="00890F61" w:rsidRDefault="00890F61" w:rsidP="00890F61">
      <w:pPr>
        <w:spacing w:line="360" w:lineRule="auto"/>
        <w:jc w:val="both"/>
        <w:rPr>
          <w:rFonts w:ascii="Arial" w:hAnsi="Arial"/>
          <w:rtl/>
        </w:rPr>
      </w:pPr>
    </w:p>
    <w:p w14:paraId="18FBB708" w14:textId="77777777" w:rsidR="00890F61" w:rsidRPr="00E0075F" w:rsidRDefault="00890F61" w:rsidP="00890F61">
      <w:pPr>
        <w:spacing w:line="360" w:lineRule="auto"/>
        <w:jc w:val="both"/>
        <w:rPr>
          <w:rFonts w:ascii="Arial" w:hAnsi="Arial"/>
          <w:rtl/>
        </w:rPr>
      </w:pPr>
      <w:r>
        <w:rPr>
          <w:rFonts w:ascii="Arial" w:hAnsi="Arial" w:hint="cs"/>
          <w:rtl/>
        </w:rPr>
        <w:t>בתאריך 30.08.21, סמוך לשעה 20:25, ברחוב וינגייט בבאר שבע, הגיע הנאשם למקום כשהוא נוהג ברכבו מסוג טויוטה קורולה ל.ז. 88-816-64. בשלב זה, נכנס קאסם אלאסאדי (להלן: "קאסם") לתוך הרכב, הנאשם מסר לו סם מסוכן מסוג קנביס במשקל נטו של 7.08 גרם, וקאסם מסר לו בתמורה מזומן בסך 300 ₪.</w:t>
      </w:r>
    </w:p>
    <w:p w14:paraId="0BA95E9D" w14:textId="77777777" w:rsidR="00890F61" w:rsidRDefault="00890F61" w:rsidP="00890F61">
      <w:pPr>
        <w:spacing w:line="360" w:lineRule="auto"/>
        <w:jc w:val="both"/>
        <w:rPr>
          <w:rFonts w:ascii="Arial" w:hAnsi="Arial"/>
          <w:rtl/>
        </w:rPr>
      </w:pPr>
    </w:p>
    <w:p w14:paraId="7B9F630E" w14:textId="77777777" w:rsidR="00890F61" w:rsidRDefault="00890F61" w:rsidP="00890F61">
      <w:pPr>
        <w:spacing w:line="360" w:lineRule="auto"/>
        <w:jc w:val="both"/>
        <w:rPr>
          <w:rFonts w:ascii="Arial" w:hAnsi="Arial"/>
          <w:rtl/>
        </w:rPr>
      </w:pPr>
      <w:r>
        <w:rPr>
          <w:rFonts w:ascii="Arial" w:hAnsi="Arial" w:hint="cs"/>
          <w:rtl/>
        </w:rPr>
        <w:t>באותו מעמד, החזיק הנאשם בתא המטען ברכב, בשקית ובה סם מסוכן מסוג קנביס במשקל נטו של 77.66 גרם, שלא לצריכתו העצמית.</w:t>
      </w:r>
    </w:p>
    <w:p w14:paraId="2CA80EDE" w14:textId="77777777" w:rsidR="00890F61" w:rsidRDefault="00890F61" w:rsidP="00890F61">
      <w:pPr>
        <w:spacing w:line="360" w:lineRule="auto"/>
        <w:jc w:val="both"/>
        <w:rPr>
          <w:rFonts w:ascii="Arial" w:hAnsi="Arial"/>
          <w:rtl/>
        </w:rPr>
      </w:pPr>
    </w:p>
    <w:p w14:paraId="464F1B03" w14:textId="77777777" w:rsidR="00890F61" w:rsidRDefault="00890F61" w:rsidP="00890F61">
      <w:pPr>
        <w:spacing w:line="360" w:lineRule="auto"/>
        <w:jc w:val="both"/>
        <w:rPr>
          <w:rFonts w:ascii="Arial" w:hAnsi="Arial"/>
          <w:rtl/>
        </w:rPr>
      </w:pPr>
      <w:r>
        <w:rPr>
          <w:rFonts w:ascii="Arial" w:hAnsi="Arial" w:hint="cs"/>
          <w:rtl/>
        </w:rPr>
        <w:t>בין הצדדים נערך הסדר טיעון, אשר לא כלל הסכמות לענין העונש.</w:t>
      </w:r>
    </w:p>
    <w:p w14:paraId="63CC1D0D" w14:textId="77777777" w:rsidR="00890F61" w:rsidRDefault="00890F61" w:rsidP="00890F61">
      <w:pPr>
        <w:spacing w:line="360" w:lineRule="auto"/>
        <w:jc w:val="both"/>
        <w:rPr>
          <w:rFonts w:ascii="Arial" w:hAnsi="Arial"/>
          <w:rtl/>
        </w:rPr>
      </w:pPr>
    </w:p>
    <w:p w14:paraId="28836932" w14:textId="77777777" w:rsidR="00890F61" w:rsidRPr="00593B3F" w:rsidRDefault="00890F61" w:rsidP="00890F61">
      <w:pPr>
        <w:spacing w:line="360" w:lineRule="auto"/>
        <w:jc w:val="both"/>
        <w:rPr>
          <w:rFonts w:ascii="Arial" w:hAnsi="Arial"/>
          <w:rtl/>
        </w:rPr>
      </w:pPr>
      <w:r>
        <w:rPr>
          <w:rFonts w:ascii="Arial" w:hAnsi="Arial" w:hint="cs"/>
          <w:rtl/>
        </w:rPr>
        <w:t>במסגרת ההסדר סוכם, כי הנאשם יודה בעובדות ובעבירות שבכתב האישום בתיק העיקרי כפי שהן, ואילו בתיק הצירוף, יתוקן כתב האישום והנאשם יודה ויורשע בעובדות ובעבירות שבכתב האישום המתוקן.</w:t>
      </w:r>
    </w:p>
    <w:p w14:paraId="5467651A" w14:textId="77777777" w:rsidR="00890F61" w:rsidRDefault="00890F61" w:rsidP="00890F61">
      <w:pPr>
        <w:spacing w:line="360" w:lineRule="auto"/>
        <w:jc w:val="both"/>
        <w:rPr>
          <w:rFonts w:ascii="Arial" w:hAnsi="Arial"/>
          <w:rtl/>
        </w:rPr>
      </w:pPr>
    </w:p>
    <w:p w14:paraId="1D9E6A4B" w14:textId="77777777" w:rsidR="00890F61" w:rsidRDefault="00890F61" w:rsidP="00890F61">
      <w:pPr>
        <w:spacing w:line="360" w:lineRule="auto"/>
        <w:jc w:val="both"/>
        <w:rPr>
          <w:rFonts w:ascii="Arial" w:hAnsi="Arial"/>
          <w:rtl/>
        </w:rPr>
      </w:pPr>
      <w:r>
        <w:rPr>
          <w:rFonts w:ascii="Arial" w:hAnsi="Arial" w:hint="cs"/>
          <w:rtl/>
        </w:rPr>
        <w:t>הצדדים עתרו להפנות את הנאשם לקבלת תסקיר סופי מאת שירות המבחן למבוגרים.</w:t>
      </w:r>
    </w:p>
    <w:p w14:paraId="61607C89" w14:textId="77777777" w:rsidR="00890F61" w:rsidRDefault="00890F61" w:rsidP="00890F61">
      <w:pPr>
        <w:spacing w:line="360" w:lineRule="auto"/>
        <w:jc w:val="both"/>
        <w:rPr>
          <w:rFonts w:ascii="Arial" w:hAnsi="Arial"/>
          <w:rtl/>
        </w:rPr>
      </w:pPr>
    </w:p>
    <w:p w14:paraId="4D9683F0" w14:textId="77777777" w:rsidR="00890F61" w:rsidRDefault="00890F61" w:rsidP="00890F61">
      <w:pPr>
        <w:spacing w:line="360" w:lineRule="auto"/>
        <w:jc w:val="both"/>
        <w:rPr>
          <w:rFonts w:ascii="Arial" w:hAnsi="Arial"/>
          <w:rtl/>
        </w:rPr>
      </w:pPr>
      <w:r>
        <w:rPr>
          <w:rFonts w:ascii="Arial" w:hAnsi="Arial" w:hint="cs"/>
          <w:rtl/>
        </w:rPr>
        <w:t>לאחר שהוגשו התסקירים, טענו הצדדים לעונש.</w:t>
      </w:r>
    </w:p>
    <w:p w14:paraId="225064CF" w14:textId="77777777" w:rsidR="00890F61" w:rsidRDefault="00890F61" w:rsidP="00890F61">
      <w:pPr>
        <w:spacing w:line="360" w:lineRule="auto"/>
        <w:jc w:val="both"/>
        <w:rPr>
          <w:rFonts w:ascii="Arial" w:hAnsi="Arial"/>
          <w:rtl/>
        </w:rPr>
      </w:pPr>
    </w:p>
    <w:p w14:paraId="01380BC8" w14:textId="77777777" w:rsidR="00890F61" w:rsidRDefault="00890F61" w:rsidP="00890F61">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w:t>
      </w:r>
    </w:p>
    <w:p w14:paraId="5E289C12" w14:textId="77777777" w:rsidR="00890F61" w:rsidRDefault="00890F61" w:rsidP="00890F61">
      <w:pPr>
        <w:spacing w:line="360" w:lineRule="auto"/>
        <w:jc w:val="both"/>
        <w:rPr>
          <w:rFonts w:ascii="Arial" w:hAnsi="Arial"/>
          <w:rtl/>
        </w:rPr>
      </w:pPr>
    </w:p>
    <w:p w14:paraId="56F84305" w14:textId="77777777" w:rsidR="00890F61" w:rsidRDefault="00890F61" w:rsidP="00890F61">
      <w:pPr>
        <w:spacing w:line="360" w:lineRule="auto"/>
        <w:jc w:val="both"/>
        <w:rPr>
          <w:rFonts w:ascii="Arial" w:hAnsi="Arial"/>
          <w:rtl/>
        </w:rPr>
      </w:pPr>
    </w:p>
    <w:p w14:paraId="0D2FEC03" w14:textId="77777777" w:rsidR="00890F61" w:rsidRDefault="00890F61" w:rsidP="00890F61">
      <w:pPr>
        <w:spacing w:line="360" w:lineRule="auto"/>
        <w:jc w:val="both"/>
        <w:rPr>
          <w:rFonts w:ascii="Arial" w:hAnsi="Arial"/>
          <w:rtl/>
        </w:rPr>
      </w:pPr>
      <w:r>
        <w:rPr>
          <w:rFonts w:ascii="Arial" w:hAnsi="Arial" w:hint="cs"/>
          <w:b/>
          <w:bCs/>
          <w:rtl/>
        </w:rPr>
        <w:t>ראיות לעונש</w:t>
      </w:r>
    </w:p>
    <w:p w14:paraId="027DF6BA" w14:textId="77777777" w:rsidR="00890F61" w:rsidRDefault="00890F61" w:rsidP="00890F61">
      <w:pPr>
        <w:spacing w:line="360" w:lineRule="auto"/>
        <w:jc w:val="both"/>
        <w:rPr>
          <w:rFonts w:ascii="Arial" w:hAnsi="Arial"/>
          <w:rtl/>
        </w:rPr>
      </w:pPr>
    </w:p>
    <w:p w14:paraId="356EE38F" w14:textId="77777777" w:rsidR="00890F61" w:rsidRDefault="00890F61" w:rsidP="00890F61">
      <w:pPr>
        <w:spacing w:line="360" w:lineRule="auto"/>
        <w:jc w:val="both"/>
        <w:rPr>
          <w:rFonts w:ascii="Arial" w:hAnsi="Arial"/>
          <w:rtl/>
        </w:rPr>
      </w:pPr>
      <w:r>
        <w:rPr>
          <w:rFonts w:ascii="Arial" w:hAnsi="Arial" w:hint="cs"/>
          <w:rtl/>
        </w:rPr>
        <w:t>מי מהצדדים לא הגיש ראיות לענין העונש.</w:t>
      </w:r>
    </w:p>
    <w:p w14:paraId="7A1CC24F" w14:textId="77777777" w:rsidR="00890F61" w:rsidRDefault="00890F61" w:rsidP="00890F61">
      <w:pPr>
        <w:spacing w:line="360" w:lineRule="auto"/>
        <w:jc w:val="both"/>
        <w:rPr>
          <w:rFonts w:ascii="Arial" w:hAnsi="Arial"/>
          <w:rtl/>
        </w:rPr>
      </w:pPr>
    </w:p>
    <w:p w14:paraId="3C574DFB" w14:textId="77777777" w:rsidR="00890F61" w:rsidRDefault="00890F61" w:rsidP="00890F61">
      <w:pPr>
        <w:spacing w:line="360" w:lineRule="auto"/>
        <w:jc w:val="both"/>
        <w:rPr>
          <w:rFonts w:ascii="Arial" w:hAnsi="Arial"/>
          <w:rtl/>
        </w:rPr>
      </w:pPr>
    </w:p>
    <w:p w14:paraId="7C5764A1" w14:textId="77777777" w:rsidR="00890F61" w:rsidRDefault="00890F61" w:rsidP="00890F61">
      <w:pPr>
        <w:spacing w:line="360" w:lineRule="auto"/>
        <w:jc w:val="both"/>
        <w:rPr>
          <w:rFonts w:ascii="Arial" w:hAnsi="Arial"/>
          <w:b/>
          <w:bCs/>
          <w:rtl/>
        </w:rPr>
      </w:pPr>
      <w:r>
        <w:rPr>
          <w:rFonts w:ascii="Arial" w:hAnsi="Arial" w:hint="cs"/>
          <w:b/>
          <w:bCs/>
          <w:rtl/>
        </w:rPr>
        <w:t>הערכת שירות המבחן למבוגרים</w:t>
      </w:r>
    </w:p>
    <w:p w14:paraId="3FBC7B82" w14:textId="77777777" w:rsidR="00890F61" w:rsidRDefault="00890F61" w:rsidP="00890F61">
      <w:pPr>
        <w:spacing w:line="360" w:lineRule="auto"/>
        <w:jc w:val="both"/>
        <w:rPr>
          <w:rFonts w:ascii="Arial" w:hAnsi="Arial"/>
          <w:b/>
          <w:bCs/>
          <w:rtl/>
        </w:rPr>
      </w:pPr>
    </w:p>
    <w:p w14:paraId="3CDB105B" w14:textId="77777777" w:rsidR="00890F61" w:rsidRDefault="00890F61" w:rsidP="00890F61">
      <w:pPr>
        <w:spacing w:line="360" w:lineRule="auto"/>
        <w:jc w:val="both"/>
        <w:rPr>
          <w:rFonts w:ascii="Arial" w:hAnsi="Arial"/>
          <w:rtl/>
        </w:rPr>
      </w:pPr>
      <w:r>
        <w:rPr>
          <w:rFonts w:ascii="Arial" w:hAnsi="Arial" w:hint="cs"/>
          <w:rtl/>
        </w:rPr>
        <w:t>בענינו של הנאשם הוגשו תסקירים המפרטים את נסיבותיו האישיות, כבן 23, רווק, מתגורר בשבט עאצם עם הוריו ועבד כשכיר בסופר "ויקטורי" באר שבע.</w:t>
      </w:r>
    </w:p>
    <w:p w14:paraId="3B0F3CA4" w14:textId="77777777" w:rsidR="00890F61" w:rsidRDefault="00890F61" w:rsidP="00890F61">
      <w:pPr>
        <w:spacing w:line="360" w:lineRule="auto"/>
        <w:jc w:val="both"/>
        <w:rPr>
          <w:rFonts w:ascii="Arial" w:hAnsi="Arial"/>
          <w:rtl/>
        </w:rPr>
      </w:pPr>
    </w:p>
    <w:p w14:paraId="5296214A" w14:textId="77777777" w:rsidR="00890F61" w:rsidRDefault="00890F61" w:rsidP="00890F61">
      <w:pPr>
        <w:spacing w:line="360" w:lineRule="auto"/>
        <w:jc w:val="both"/>
        <w:rPr>
          <w:rFonts w:ascii="Arial" w:hAnsi="Arial"/>
          <w:rtl/>
        </w:rPr>
      </w:pPr>
      <w:r>
        <w:rPr>
          <w:rFonts w:ascii="Arial" w:hAnsi="Arial" w:hint="cs"/>
          <w:rtl/>
        </w:rPr>
        <w:t>הנאשם סיים 12 שנות לימוד עם תעודת בגרות מלאה ושלל בעיות התנהגות במסגרות החינוכיות.</w:t>
      </w:r>
    </w:p>
    <w:p w14:paraId="6487F92F" w14:textId="77777777" w:rsidR="00890F61" w:rsidRDefault="00890F61" w:rsidP="00890F61">
      <w:pPr>
        <w:spacing w:line="360" w:lineRule="auto"/>
        <w:jc w:val="both"/>
        <w:rPr>
          <w:rFonts w:ascii="Arial" w:hAnsi="Arial"/>
          <w:rtl/>
        </w:rPr>
      </w:pPr>
    </w:p>
    <w:p w14:paraId="4F6F7017" w14:textId="77777777" w:rsidR="00890F61" w:rsidRDefault="00890F61" w:rsidP="00890F61">
      <w:pPr>
        <w:spacing w:line="360" w:lineRule="auto"/>
        <w:jc w:val="both"/>
        <w:rPr>
          <w:rFonts w:ascii="Arial" w:hAnsi="Arial"/>
          <w:rtl/>
        </w:rPr>
      </w:pPr>
      <w:r>
        <w:rPr>
          <w:rFonts w:ascii="Arial" w:hAnsi="Arial" w:hint="cs"/>
          <w:rtl/>
        </w:rPr>
        <w:t>הנאשם שיתף, כי ברצונו לפנות ללימודים אקדמאיים וחוסך כסף לשם כך.</w:t>
      </w:r>
    </w:p>
    <w:p w14:paraId="012C1167" w14:textId="77777777" w:rsidR="00890F61" w:rsidRDefault="00890F61" w:rsidP="00890F61">
      <w:pPr>
        <w:spacing w:line="360" w:lineRule="auto"/>
        <w:jc w:val="both"/>
        <w:rPr>
          <w:rFonts w:ascii="Arial" w:hAnsi="Arial"/>
          <w:rtl/>
        </w:rPr>
      </w:pPr>
    </w:p>
    <w:p w14:paraId="12A4573D" w14:textId="77777777" w:rsidR="00890F61" w:rsidRDefault="00890F61" w:rsidP="00890F61">
      <w:pPr>
        <w:spacing w:line="360" w:lineRule="auto"/>
        <w:jc w:val="both"/>
        <w:rPr>
          <w:rFonts w:ascii="Arial" w:hAnsi="Arial"/>
          <w:rtl/>
        </w:rPr>
      </w:pPr>
      <w:r>
        <w:rPr>
          <w:rFonts w:ascii="Arial" w:hAnsi="Arial" w:hint="cs"/>
          <w:rtl/>
        </w:rPr>
        <w:t>הנאשם נעדר הרשעות קודמות.</w:t>
      </w:r>
    </w:p>
    <w:p w14:paraId="45B38931" w14:textId="77777777" w:rsidR="00890F61" w:rsidRDefault="00890F61" w:rsidP="00890F61">
      <w:pPr>
        <w:spacing w:line="360" w:lineRule="auto"/>
        <w:jc w:val="both"/>
        <w:rPr>
          <w:rFonts w:ascii="Arial" w:hAnsi="Arial"/>
          <w:rtl/>
        </w:rPr>
      </w:pPr>
    </w:p>
    <w:p w14:paraId="13A2ED77" w14:textId="77777777" w:rsidR="00890F61" w:rsidRDefault="00890F61" w:rsidP="00890F61">
      <w:pPr>
        <w:spacing w:line="360" w:lineRule="auto"/>
        <w:jc w:val="both"/>
        <w:rPr>
          <w:rFonts w:ascii="Arial" w:hAnsi="Arial"/>
          <w:rtl/>
        </w:rPr>
      </w:pPr>
      <w:r>
        <w:rPr>
          <w:rFonts w:ascii="Arial" w:hAnsi="Arial" w:hint="cs"/>
          <w:rtl/>
        </w:rPr>
        <w:t>הנאשם שלל שתיית אלכוהול, אך מסר, כי ניסה באופן חד פעמי שימוש בקנאביס, סמוך לתקופת מעצרו. הנאשם שלל נזקקות טיפולית בתחום ההתמכרויות.</w:t>
      </w:r>
    </w:p>
    <w:p w14:paraId="6C7CA321" w14:textId="77777777" w:rsidR="00890F61" w:rsidRDefault="00890F61" w:rsidP="00890F61">
      <w:pPr>
        <w:spacing w:line="360" w:lineRule="auto"/>
        <w:jc w:val="both"/>
        <w:rPr>
          <w:rFonts w:ascii="Arial" w:hAnsi="Arial"/>
          <w:rtl/>
        </w:rPr>
      </w:pPr>
    </w:p>
    <w:p w14:paraId="048B0BF9" w14:textId="77777777" w:rsidR="00890F61" w:rsidRDefault="00890F61" w:rsidP="00890F61">
      <w:pPr>
        <w:spacing w:line="360" w:lineRule="auto"/>
        <w:jc w:val="both"/>
        <w:rPr>
          <w:rFonts w:ascii="Arial" w:hAnsi="Arial"/>
          <w:rtl/>
        </w:rPr>
      </w:pPr>
      <w:r>
        <w:rPr>
          <w:rFonts w:ascii="Arial" w:hAnsi="Arial" w:hint="cs"/>
          <w:rtl/>
        </w:rPr>
        <w:t xml:space="preserve">ביחס לעבירות, הודה הנאשם ומסר, כי נקלע לקשיים כלכליים והיה זקוק לכסף זמין. לדבריו, פנו אליו אנשים שהוא מכיר באופן שטחי בהצעה שיעביר סמים בתמורה לכסף. </w:t>
      </w:r>
    </w:p>
    <w:p w14:paraId="655700FC" w14:textId="77777777" w:rsidR="00890F61" w:rsidRDefault="00890F61" w:rsidP="00890F61">
      <w:pPr>
        <w:spacing w:line="360" w:lineRule="auto"/>
        <w:jc w:val="both"/>
        <w:rPr>
          <w:rFonts w:ascii="Arial" w:hAnsi="Arial"/>
          <w:rtl/>
        </w:rPr>
      </w:pPr>
    </w:p>
    <w:p w14:paraId="55CD9FDC" w14:textId="77777777" w:rsidR="00890F61" w:rsidRDefault="00890F61" w:rsidP="00890F61">
      <w:pPr>
        <w:spacing w:line="360" w:lineRule="auto"/>
        <w:jc w:val="both"/>
        <w:rPr>
          <w:rFonts w:ascii="Arial" w:hAnsi="Arial"/>
          <w:rtl/>
        </w:rPr>
      </w:pPr>
      <w:r>
        <w:rPr>
          <w:rFonts w:ascii="Arial" w:hAnsi="Arial" w:hint="cs"/>
          <w:rtl/>
        </w:rPr>
        <w:t>הנאשם מסר, כי הוא התפתה לכסף המהיר ולא חשב שמעשיו יתגלו ויהיו להם השלכות.</w:t>
      </w:r>
    </w:p>
    <w:p w14:paraId="4C7A8C5E" w14:textId="77777777" w:rsidR="00890F61" w:rsidRDefault="00890F61" w:rsidP="00890F61">
      <w:pPr>
        <w:spacing w:line="360" w:lineRule="auto"/>
        <w:jc w:val="both"/>
        <w:rPr>
          <w:rFonts w:ascii="Arial" w:hAnsi="Arial"/>
          <w:rtl/>
        </w:rPr>
      </w:pPr>
    </w:p>
    <w:p w14:paraId="1467DD00" w14:textId="77777777" w:rsidR="00890F61" w:rsidRDefault="00890F61" w:rsidP="00890F61">
      <w:pPr>
        <w:spacing w:line="360" w:lineRule="auto"/>
        <w:jc w:val="both"/>
        <w:rPr>
          <w:rFonts w:ascii="Arial" w:hAnsi="Arial"/>
          <w:rtl/>
        </w:rPr>
      </w:pPr>
      <w:r>
        <w:rPr>
          <w:rFonts w:ascii="Arial" w:hAnsi="Arial" w:hint="cs"/>
          <w:rtl/>
        </w:rPr>
        <w:t>הנאשם מסר, כי הוא מצטער ומתחרט על מעשיו, והסתבכותו עם החוק אינה תואמת את אורחות חייו והערכים עליהם גדל.</w:t>
      </w:r>
    </w:p>
    <w:p w14:paraId="6F95FD39" w14:textId="77777777" w:rsidR="00890F61" w:rsidRDefault="00890F61" w:rsidP="00890F61">
      <w:pPr>
        <w:spacing w:line="360" w:lineRule="auto"/>
        <w:jc w:val="both"/>
        <w:rPr>
          <w:rFonts w:ascii="Arial" w:hAnsi="Arial"/>
          <w:rtl/>
        </w:rPr>
      </w:pPr>
    </w:p>
    <w:p w14:paraId="682064B2" w14:textId="77777777" w:rsidR="00890F61" w:rsidRDefault="00890F61" w:rsidP="00890F61">
      <w:pPr>
        <w:spacing w:line="360" w:lineRule="auto"/>
        <w:jc w:val="both"/>
        <w:rPr>
          <w:rFonts w:ascii="Arial" w:hAnsi="Arial"/>
          <w:rtl/>
        </w:rPr>
      </w:pPr>
      <w:r>
        <w:rPr>
          <w:rFonts w:ascii="Arial" w:hAnsi="Arial" w:hint="cs"/>
          <w:rtl/>
        </w:rPr>
        <w:t>לדבריו, כיום הוא מבין את חומרת העבירות ואת התנהגותו חוצה הגבולות, והוא מעוניין לשקם את חייו ולהימנע ממעורבות פלילית נוספת.</w:t>
      </w:r>
    </w:p>
    <w:p w14:paraId="3DC3FD92" w14:textId="77777777" w:rsidR="00890F61" w:rsidRDefault="00890F61" w:rsidP="00890F61">
      <w:pPr>
        <w:spacing w:line="360" w:lineRule="auto"/>
        <w:jc w:val="both"/>
        <w:rPr>
          <w:rFonts w:ascii="Arial" w:hAnsi="Arial"/>
          <w:rtl/>
        </w:rPr>
      </w:pPr>
    </w:p>
    <w:p w14:paraId="22E39C03" w14:textId="77777777" w:rsidR="00890F61" w:rsidRDefault="00890F61" w:rsidP="00890F61">
      <w:pPr>
        <w:spacing w:line="360" w:lineRule="auto"/>
        <w:jc w:val="both"/>
        <w:rPr>
          <w:rFonts w:ascii="Arial" w:hAnsi="Arial"/>
          <w:rtl/>
        </w:rPr>
      </w:pPr>
      <w:r>
        <w:rPr>
          <w:rFonts w:ascii="Arial" w:hAnsi="Arial" w:hint="cs"/>
          <w:rtl/>
        </w:rPr>
        <w:t>שירות המבחן למבוגרים התרשם, כי הנאשם נוטל אחריות מלאה ומביע חרטה על מעשיו, ומביע שאיפה לנהל חיים נורמטיביים.</w:t>
      </w:r>
    </w:p>
    <w:p w14:paraId="10E4EDFE" w14:textId="77777777" w:rsidR="00890F61" w:rsidRDefault="00890F61" w:rsidP="00890F61">
      <w:pPr>
        <w:spacing w:line="360" w:lineRule="auto"/>
        <w:jc w:val="both"/>
        <w:rPr>
          <w:rFonts w:ascii="Arial" w:hAnsi="Arial"/>
          <w:rtl/>
        </w:rPr>
      </w:pPr>
    </w:p>
    <w:p w14:paraId="398AE704" w14:textId="77777777" w:rsidR="00890F61" w:rsidRDefault="00890F61" w:rsidP="00890F61">
      <w:pPr>
        <w:spacing w:line="360" w:lineRule="auto"/>
        <w:jc w:val="both"/>
        <w:rPr>
          <w:rFonts w:ascii="Arial" w:hAnsi="Arial"/>
          <w:rtl/>
        </w:rPr>
      </w:pPr>
      <w:r>
        <w:rPr>
          <w:rFonts w:ascii="Arial" w:hAnsi="Arial" w:hint="cs"/>
          <w:rtl/>
        </w:rPr>
        <w:t>שירות המבחן למבוגרים התרשם, כי ההליך הפלילי מרתיע ומציב גבולות עבור הנאשם.</w:t>
      </w:r>
    </w:p>
    <w:p w14:paraId="20CD51B5" w14:textId="77777777" w:rsidR="00890F61" w:rsidRDefault="00890F61" w:rsidP="00890F61">
      <w:pPr>
        <w:spacing w:line="360" w:lineRule="auto"/>
        <w:jc w:val="both"/>
        <w:rPr>
          <w:rFonts w:ascii="Arial" w:hAnsi="Arial"/>
          <w:rtl/>
        </w:rPr>
      </w:pPr>
    </w:p>
    <w:p w14:paraId="7FC44AA4" w14:textId="77777777" w:rsidR="00890F61" w:rsidRDefault="00890F61" w:rsidP="00890F61">
      <w:pPr>
        <w:spacing w:line="360" w:lineRule="auto"/>
        <w:jc w:val="both"/>
        <w:rPr>
          <w:rFonts w:ascii="Arial" w:hAnsi="Arial"/>
          <w:rtl/>
        </w:rPr>
      </w:pPr>
      <w:r>
        <w:rPr>
          <w:rFonts w:ascii="Arial" w:hAnsi="Arial" w:hint="cs"/>
          <w:rtl/>
        </w:rPr>
        <w:t>שירות המבחן למבוגרים התרשם, כי הנאשם עלול לפנות לדרך שולית לצורך עמידתו במחויבויות שמרגיש.</w:t>
      </w:r>
    </w:p>
    <w:p w14:paraId="28707722" w14:textId="77777777" w:rsidR="00890F61" w:rsidRDefault="00890F61" w:rsidP="00890F61">
      <w:pPr>
        <w:spacing w:line="360" w:lineRule="auto"/>
        <w:jc w:val="both"/>
        <w:rPr>
          <w:rFonts w:ascii="Arial" w:hAnsi="Arial"/>
          <w:rtl/>
        </w:rPr>
      </w:pPr>
    </w:p>
    <w:p w14:paraId="7D970912" w14:textId="77777777" w:rsidR="00890F61" w:rsidRDefault="00890F61" w:rsidP="00890F61">
      <w:pPr>
        <w:spacing w:line="360" w:lineRule="auto"/>
        <w:jc w:val="both"/>
        <w:rPr>
          <w:rFonts w:ascii="Arial" w:hAnsi="Arial"/>
          <w:rtl/>
        </w:rPr>
      </w:pPr>
      <w:r>
        <w:rPr>
          <w:rFonts w:ascii="Arial" w:hAnsi="Arial" w:hint="cs"/>
          <w:rtl/>
        </w:rPr>
        <w:t>שירות המבחן למבוגרים התרשם, כי הנאשם נתון בהליך גיבוש זהות ובעל אישיות הנוטה לרצות אחרים, והעריך, כי קיים סיכון לעבור שוב על החוק.</w:t>
      </w:r>
    </w:p>
    <w:p w14:paraId="264400CF" w14:textId="77777777" w:rsidR="00890F61" w:rsidRDefault="00890F61" w:rsidP="00890F61">
      <w:pPr>
        <w:spacing w:line="360" w:lineRule="auto"/>
        <w:jc w:val="both"/>
        <w:rPr>
          <w:rFonts w:ascii="Arial" w:hAnsi="Arial"/>
          <w:rtl/>
        </w:rPr>
      </w:pPr>
    </w:p>
    <w:p w14:paraId="19DFD60D" w14:textId="77777777" w:rsidR="00890F61" w:rsidRDefault="00890F61" w:rsidP="00890F61">
      <w:pPr>
        <w:spacing w:line="360" w:lineRule="auto"/>
        <w:jc w:val="both"/>
        <w:rPr>
          <w:rFonts w:ascii="Arial" w:hAnsi="Arial"/>
          <w:rtl/>
        </w:rPr>
      </w:pPr>
      <w:r>
        <w:rPr>
          <w:rFonts w:ascii="Arial" w:hAnsi="Arial" w:hint="cs"/>
          <w:rtl/>
        </w:rPr>
        <w:t>שירות המבחן התרשם מנטייה להתנהגות ללא חשיבה מעמיקה על השלכות מעשיו ומקושי בבחינת אלטרנטיבות לפעולה.</w:t>
      </w:r>
    </w:p>
    <w:p w14:paraId="3B2363D3" w14:textId="77777777" w:rsidR="00890F61" w:rsidRDefault="00890F61" w:rsidP="00890F61">
      <w:pPr>
        <w:spacing w:line="360" w:lineRule="auto"/>
        <w:jc w:val="both"/>
        <w:rPr>
          <w:rFonts w:ascii="Arial" w:hAnsi="Arial"/>
          <w:rtl/>
        </w:rPr>
      </w:pPr>
    </w:p>
    <w:p w14:paraId="57B96AD8" w14:textId="77777777" w:rsidR="00890F61" w:rsidRDefault="00890F61" w:rsidP="00890F61">
      <w:pPr>
        <w:spacing w:line="360" w:lineRule="auto"/>
        <w:jc w:val="both"/>
        <w:rPr>
          <w:rFonts w:ascii="Arial" w:hAnsi="Arial"/>
          <w:rtl/>
        </w:rPr>
      </w:pPr>
      <w:r>
        <w:rPr>
          <w:rFonts w:ascii="Arial" w:hAnsi="Arial" w:hint="cs"/>
          <w:rtl/>
        </w:rPr>
        <w:t>שירות המבחן המליץ לשלב את הנאשם בקבוצה טיפולית.</w:t>
      </w:r>
    </w:p>
    <w:p w14:paraId="7F44CE76" w14:textId="77777777" w:rsidR="00890F61" w:rsidRDefault="00890F61" w:rsidP="00890F61">
      <w:pPr>
        <w:spacing w:line="360" w:lineRule="auto"/>
        <w:jc w:val="both"/>
        <w:rPr>
          <w:rFonts w:ascii="Arial" w:hAnsi="Arial"/>
          <w:rtl/>
        </w:rPr>
      </w:pPr>
    </w:p>
    <w:p w14:paraId="0DB17796" w14:textId="77777777" w:rsidR="00890F61" w:rsidRDefault="00890F61" w:rsidP="00890F61">
      <w:pPr>
        <w:spacing w:line="360" w:lineRule="auto"/>
        <w:jc w:val="both"/>
        <w:rPr>
          <w:rFonts w:ascii="Arial" w:hAnsi="Arial"/>
          <w:rtl/>
        </w:rPr>
      </w:pPr>
      <w:r>
        <w:rPr>
          <w:rFonts w:ascii="Arial" w:hAnsi="Arial" w:hint="cs"/>
          <w:u w:val="single"/>
          <w:rtl/>
        </w:rPr>
        <w:t>בתסקיר מיום 02.06.22</w:t>
      </w:r>
      <w:r>
        <w:rPr>
          <w:rFonts w:ascii="Arial" w:hAnsi="Arial" w:hint="cs"/>
          <w:rtl/>
        </w:rPr>
        <w:t xml:space="preserve"> נמסר, כי הנאשם שולב בקבוצה טיפולית המתקיימת אחת לשבוע למשך כשעה ומחצה.</w:t>
      </w:r>
    </w:p>
    <w:p w14:paraId="6C456C90" w14:textId="77777777" w:rsidR="00890F61" w:rsidRDefault="00890F61" w:rsidP="00890F61">
      <w:pPr>
        <w:spacing w:line="360" w:lineRule="auto"/>
        <w:jc w:val="both"/>
        <w:rPr>
          <w:rFonts w:ascii="Arial" w:hAnsi="Arial"/>
          <w:rtl/>
        </w:rPr>
      </w:pPr>
    </w:p>
    <w:p w14:paraId="3E62BD8F" w14:textId="77777777" w:rsidR="00890F61" w:rsidRDefault="00890F61" w:rsidP="00890F61">
      <w:pPr>
        <w:spacing w:line="360" w:lineRule="auto"/>
        <w:jc w:val="both"/>
        <w:rPr>
          <w:rFonts w:ascii="Arial" w:hAnsi="Arial"/>
          <w:rtl/>
        </w:rPr>
      </w:pPr>
      <w:r>
        <w:rPr>
          <w:rFonts w:ascii="Arial" w:hAnsi="Arial" w:hint="cs"/>
          <w:rtl/>
        </w:rPr>
        <w:t>הנאשם נכח בארבעה מפגשים מתוך שבעה, ונעדר משלושה מפגשים באישור, על רקע צום הרמדאן.</w:t>
      </w:r>
    </w:p>
    <w:p w14:paraId="6D0EEA7E" w14:textId="77777777" w:rsidR="00890F61" w:rsidRDefault="00890F61" w:rsidP="00890F61">
      <w:pPr>
        <w:spacing w:line="360" w:lineRule="auto"/>
        <w:jc w:val="both"/>
        <w:rPr>
          <w:rFonts w:ascii="Arial" w:hAnsi="Arial"/>
          <w:rtl/>
        </w:rPr>
      </w:pPr>
    </w:p>
    <w:p w14:paraId="7046D1EA" w14:textId="77777777" w:rsidR="00890F61" w:rsidRDefault="00890F61" w:rsidP="00890F61">
      <w:pPr>
        <w:spacing w:line="360" w:lineRule="auto"/>
        <w:jc w:val="both"/>
        <w:rPr>
          <w:rFonts w:ascii="Arial" w:hAnsi="Arial"/>
          <w:rtl/>
        </w:rPr>
      </w:pPr>
      <w:r>
        <w:rPr>
          <w:rFonts w:ascii="Arial" w:hAnsi="Arial" w:hint="cs"/>
          <w:rtl/>
        </w:rPr>
        <w:t>גורמי הטיפול מסרו, כי הנאשם משתתף שקט אך משתף במידה מותאמת אם המנחים פונים אליו.</w:t>
      </w:r>
    </w:p>
    <w:p w14:paraId="67EFFECF" w14:textId="77777777" w:rsidR="00890F61" w:rsidRDefault="00890F61" w:rsidP="00890F61">
      <w:pPr>
        <w:spacing w:line="360" w:lineRule="auto"/>
        <w:jc w:val="both"/>
        <w:rPr>
          <w:rFonts w:ascii="Arial" w:hAnsi="Arial"/>
          <w:rtl/>
        </w:rPr>
      </w:pPr>
    </w:p>
    <w:p w14:paraId="7D0F2E53" w14:textId="77777777" w:rsidR="00890F61" w:rsidRDefault="00890F61" w:rsidP="00890F61">
      <w:pPr>
        <w:spacing w:line="360" w:lineRule="auto"/>
        <w:jc w:val="both"/>
        <w:rPr>
          <w:rFonts w:ascii="Arial" w:hAnsi="Arial"/>
          <w:rtl/>
        </w:rPr>
      </w:pPr>
      <w:r>
        <w:rPr>
          <w:rFonts w:ascii="Arial" w:hAnsi="Arial" w:hint="cs"/>
          <w:rtl/>
        </w:rPr>
        <w:t>שירות המבחן למבוגרים התרשם, לאחר שיחות מעקביות עם הנאשם, כי יש מקום לדחות את הדיון פעם נוספת, על מנת לאפשר לנאשם תקופת ניסיון בקבוצה הטיפולית בטרם גיבוש המלצה עונשית.</w:t>
      </w:r>
    </w:p>
    <w:p w14:paraId="4A713245" w14:textId="77777777" w:rsidR="00890F61" w:rsidRDefault="00890F61" w:rsidP="00890F61">
      <w:pPr>
        <w:spacing w:line="360" w:lineRule="auto"/>
        <w:jc w:val="both"/>
        <w:rPr>
          <w:rFonts w:ascii="Arial" w:hAnsi="Arial"/>
          <w:rtl/>
        </w:rPr>
      </w:pPr>
    </w:p>
    <w:p w14:paraId="73A24E51" w14:textId="77777777" w:rsidR="00890F61" w:rsidRDefault="00890F61" w:rsidP="00890F61">
      <w:pPr>
        <w:spacing w:line="360" w:lineRule="auto"/>
        <w:jc w:val="both"/>
        <w:rPr>
          <w:rFonts w:ascii="Arial" w:hAnsi="Arial"/>
          <w:rtl/>
        </w:rPr>
      </w:pPr>
      <w:r>
        <w:rPr>
          <w:rFonts w:ascii="Arial" w:hAnsi="Arial" w:hint="cs"/>
          <w:u w:val="single"/>
          <w:rtl/>
        </w:rPr>
        <w:t>בתסקיר מיום 30.10.22</w:t>
      </w:r>
      <w:r>
        <w:rPr>
          <w:rFonts w:ascii="Arial" w:hAnsi="Arial" w:hint="cs"/>
          <w:rtl/>
        </w:rPr>
        <w:t xml:space="preserve"> נמסר, כי הנאשם מהווה משתתף נוכח במפגשים ומשתף פעולה באופן מלא.</w:t>
      </w:r>
    </w:p>
    <w:p w14:paraId="34A35DAE" w14:textId="77777777" w:rsidR="00890F61" w:rsidRDefault="00890F61" w:rsidP="00890F61">
      <w:pPr>
        <w:spacing w:line="360" w:lineRule="auto"/>
        <w:jc w:val="both"/>
        <w:rPr>
          <w:rFonts w:ascii="Arial" w:hAnsi="Arial"/>
          <w:rtl/>
        </w:rPr>
      </w:pPr>
    </w:p>
    <w:p w14:paraId="7A4DB78C" w14:textId="77777777" w:rsidR="00890F61" w:rsidRDefault="00890F61" w:rsidP="00890F61">
      <w:pPr>
        <w:spacing w:line="360" w:lineRule="auto"/>
        <w:jc w:val="both"/>
        <w:rPr>
          <w:rFonts w:ascii="Arial" w:hAnsi="Arial"/>
          <w:rtl/>
        </w:rPr>
      </w:pPr>
      <w:r>
        <w:rPr>
          <w:rFonts w:ascii="Arial" w:hAnsi="Arial" w:hint="cs"/>
          <w:rtl/>
        </w:rPr>
        <w:t>הנאשם מסר שתי בדיקות שתן, אשר יצאו "נקיות" משרידי סם.</w:t>
      </w:r>
    </w:p>
    <w:p w14:paraId="12875FD0" w14:textId="77777777" w:rsidR="00890F61" w:rsidRDefault="00890F61" w:rsidP="00890F61">
      <w:pPr>
        <w:spacing w:line="360" w:lineRule="auto"/>
        <w:jc w:val="both"/>
        <w:rPr>
          <w:rFonts w:ascii="Arial" w:hAnsi="Arial"/>
          <w:rtl/>
        </w:rPr>
      </w:pPr>
    </w:p>
    <w:p w14:paraId="6E735C0B" w14:textId="77777777" w:rsidR="00890F61" w:rsidRDefault="00890F61" w:rsidP="00890F61">
      <w:pPr>
        <w:spacing w:line="360" w:lineRule="auto"/>
        <w:jc w:val="both"/>
        <w:rPr>
          <w:rFonts w:ascii="Arial" w:hAnsi="Arial"/>
          <w:rtl/>
        </w:rPr>
      </w:pPr>
      <w:r>
        <w:rPr>
          <w:rFonts w:ascii="Arial" w:hAnsi="Arial" w:hint="cs"/>
          <w:rtl/>
        </w:rPr>
        <w:t>הנאשם הביע שביעות רצון משילובו בקבוצה הטיפולית ותיאר תחושת סיפוק מענה לצרכיו הרגשיים.</w:t>
      </w:r>
    </w:p>
    <w:p w14:paraId="5A9EF5A6" w14:textId="77777777" w:rsidR="00890F61" w:rsidRDefault="00890F61" w:rsidP="00890F61">
      <w:pPr>
        <w:spacing w:line="360" w:lineRule="auto"/>
        <w:jc w:val="both"/>
        <w:rPr>
          <w:rFonts w:ascii="Arial" w:hAnsi="Arial"/>
          <w:rtl/>
        </w:rPr>
      </w:pPr>
    </w:p>
    <w:p w14:paraId="1F42D1A0" w14:textId="77777777" w:rsidR="00890F61" w:rsidRDefault="00890F61" w:rsidP="00890F61">
      <w:pPr>
        <w:spacing w:line="360" w:lineRule="auto"/>
        <w:jc w:val="both"/>
        <w:rPr>
          <w:rFonts w:ascii="Arial" w:hAnsi="Arial"/>
          <w:rtl/>
        </w:rPr>
      </w:pPr>
      <w:r>
        <w:rPr>
          <w:rFonts w:ascii="Arial" w:hAnsi="Arial" w:hint="cs"/>
          <w:rtl/>
        </w:rPr>
        <w:t>במהלך תקופת הדחיה, לא נפתחו תיקים נוספים נגד הנאשם.</w:t>
      </w:r>
    </w:p>
    <w:p w14:paraId="6170A550" w14:textId="77777777" w:rsidR="00890F61" w:rsidRDefault="00890F61" w:rsidP="00890F61">
      <w:pPr>
        <w:spacing w:line="360" w:lineRule="auto"/>
        <w:jc w:val="both"/>
        <w:rPr>
          <w:rFonts w:ascii="Arial" w:hAnsi="Arial"/>
          <w:rtl/>
        </w:rPr>
      </w:pPr>
    </w:p>
    <w:p w14:paraId="3982E520" w14:textId="77777777" w:rsidR="00890F61" w:rsidRDefault="00890F61" w:rsidP="00890F61">
      <w:pPr>
        <w:spacing w:line="360" w:lineRule="auto"/>
        <w:jc w:val="both"/>
        <w:rPr>
          <w:rFonts w:ascii="Arial" w:hAnsi="Arial"/>
          <w:rtl/>
        </w:rPr>
      </w:pPr>
      <w:r>
        <w:rPr>
          <w:rFonts w:ascii="Arial" w:hAnsi="Arial" w:hint="cs"/>
          <w:rtl/>
        </w:rPr>
        <w:t>שירות המבחן העריך, כי קיים סיכון להישנות העבירות והמליץ על ענישה מוחשית ומרתיעה בדמות מאסר לריצוי בדרך של עבודות שירות, לצד מאסר מותנה מרתיע לאורך זמן.</w:t>
      </w:r>
    </w:p>
    <w:p w14:paraId="6D9CC826" w14:textId="77777777" w:rsidR="00890F61" w:rsidRDefault="00890F61" w:rsidP="00890F61">
      <w:pPr>
        <w:spacing w:line="360" w:lineRule="auto"/>
        <w:jc w:val="both"/>
        <w:rPr>
          <w:rFonts w:ascii="Arial" w:hAnsi="Arial"/>
          <w:rtl/>
        </w:rPr>
      </w:pPr>
    </w:p>
    <w:p w14:paraId="32B75D9B" w14:textId="77777777" w:rsidR="00890F61" w:rsidRDefault="00890F61" w:rsidP="00890F61">
      <w:pPr>
        <w:spacing w:line="360" w:lineRule="auto"/>
        <w:jc w:val="both"/>
        <w:rPr>
          <w:rFonts w:ascii="Arial" w:hAnsi="Arial"/>
          <w:rtl/>
        </w:rPr>
      </w:pPr>
      <w:r>
        <w:rPr>
          <w:rFonts w:ascii="Arial" w:hAnsi="Arial" w:hint="cs"/>
          <w:rtl/>
        </w:rPr>
        <w:t>שירות המבחן התרשם, כי הנאשם זקוק להמשך הכוונה וכלים להתמודדות אדפטיבית במצבי קושי והמליץ על העמדת הנאשם תחת מבחן למשך חצי שנה.</w:t>
      </w:r>
    </w:p>
    <w:p w14:paraId="3F8ECA44" w14:textId="77777777" w:rsidR="00890F61" w:rsidRDefault="00890F61" w:rsidP="00890F61">
      <w:pPr>
        <w:spacing w:line="360" w:lineRule="auto"/>
        <w:jc w:val="both"/>
        <w:rPr>
          <w:rFonts w:ascii="Arial" w:hAnsi="Arial"/>
          <w:rtl/>
        </w:rPr>
      </w:pPr>
    </w:p>
    <w:p w14:paraId="63F26D11" w14:textId="77777777" w:rsidR="00890F61" w:rsidRDefault="00890F61" w:rsidP="00890F61">
      <w:pPr>
        <w:spacing w:line="360" w:lineRule="auto"/>
        <w:jc w:val="both"/>
        <w:rPr>
          <w:rFonts w:ascii="Arial" w:hAnsi="Arial"/>
          <w:rtl/>
        </w:rPr>
      </w:pPr>
    </w:p>
    <w:p w14:paraId="664F0143" w14:textId="77777777" w:rsidR="00890F61" w:rsidRDefault="00890F61" w:rsidP="00890F61">
      <w:pPr>
        <w:spacing w:line="360" w:lineRule="auto"/>
        <w:jc w:val="both"/>
        <w:rPr>
          <w:rFonts w:ascii="Arial" w:hAnsi="Arial"/>
          <w:rtl/>
        </w:rPr>
      </w:pPr>
      <w:r>
        <w:rPr>
          <w:rFonts w:ascii="Arial" w:hAnsi="Arial" w:hint="cs"/>
          <w:b/>
          <w:bCs/>
          <w:rtl/>
        </w:rPr>
        <w:t>טענות הצדדים</w:t>
      </w:r>
    </w:p>
    <w:p w14:paraId="7FF04A3E" w14:textId="77777777" w:rsidR="00890F61" w:rsidRDefault="00890F61" w:rsidP="00890F61">
      <w:pPr>
        <w:spacing w:line="360" w:lineRule="auto"/>
        <w:jc w:val="both"/>
        <w:rPr>
          <w:rFonts w:ascii="Arial" w:hAnsi="Arial"/>
          <w:rtl/>
        </w:rPr>
      </w:pPr>
    </w:p>
    <w:p w14:paraId="405D23BC" w14:textId="77777777" w:rsidR="00890F61" w:rsidRDefault="00890F61" w:rsidP="00890F61">
      <w:pPr>
        <w:spacing w:line="360" w:lineRule="auto"/>
        <w:jc w:val="both"/>
        <w:rPr>
          <w:rFonts w:ascii="Arial" w:hAnsi="Arial"/>
          <w:rtl/>
        </w:rPr>
      </w:pPr>
      <w:r>
        <w:rPr>
          <w:rFonts w:ascii="Arial" w:hAnsi="Arial" w:hint="cs"/>
          <w:rtl/>
        </w:rPr>
        <w:t>התביעה הגישה טיעוניה בכתב (ת/1) והשלימה אותן על פה.</w:t>
      </w:r>
    </w:p>
    <w:p w14:paraId="5030BCD6" w14:textId="77777777" w:rsidR="00890F61" w:rsidRDefault="00890F61" w:rsidP="00890F61">
      <w:pPr>
        <w:spacing w:line="360" w:lineRule="auto"/>
        <w:jc w:val="both"/>
        <w:rPr>
          <w:rFonts w:ascii="Arial" w:hAnsi="Arial"/>
          <w:rtl/>
        </w:rPr>
      </w:pPr>
    </w:p>
    <w:p w14:paraId="78C939E7" w14:textId="77777777" w:rsidR="00890F61" w:rsidRDefault="00890F61" w:rsidP="00890F61">
      <w:pPr>
        <w:spacing w:line="360" w:lineRule="auto"/>
        <w:jc w:val="both"/>
        <w:rPr>
          <w:rFonts w:ascii="Arial" w:hAnsi="Arial"/>
          <w:rtl/>
        </w:rPr>
      </w:pPr>
      <w:r>
        <w:rPr>
          <w:rFonts w:ascii="Arial" w:hAnsi="Arial" w:hint="cs"/>
          <w:rtl/>
        </w:rPr>
        <w:t>התביעה טענה, כי מעשי הנאשם פגעו בערכים המוגנים של שלום הציבור; בטחונו; בריאותו; הגנה על הציבור מפני נזקים חברתיים הנגרמים מסמים מסוכנים; והגנה על הציבור מפני עבירות פליליות.</w:t>
      </w:r>
    </w:p>
    <w:p w14:paraId="5ABF3CCA" w14:textId="77777777" w:rsidR="00890F61" w:rsidRDefault="00890F61" w:rsidP="00890F61">
      <w:pPr>
        <w:spacing w:line="360" w:lineRule="auto"/>
        <w:jc w:val="both"/>
        <w:rPr>
          <w:rFonts w:ascii="Arial" w:hAnsi="Arial"/>
          <w:rtl/>
        </w:rPr>
      </w:pPr>
    </w:p>
    <w:p w14:paraId="758C048B" w14:textId="77777777" w:rsidR="00890F61" w:rsidRDefault="00890F61" w:rsidP="00890F61">
      <w:pPr>
        <w:spacing w:line="360" w:lineRule="auto"/>
        <w:jc w:val="both"/>
        <w:rPr>
          <w:rFonts w:ascii="Arial" w:hAnsi="Arial"/>
          <w:rtl/>
        </w:rPr>
      </w:pPr>
      <w:r>
        <w:rPr>
          <w:rFonts w:ascii="Arial" w:hAnsi="Arial" w:hint="cs"/>
          <w:rtl/>
        </w:rPr>
        <w:t>תביעה טענה, כי ביחס לעבירת החזקת סם שלא לצריכה עצמית יש לסווג אותה כ"אחותה" של עבירת הסחר, ומדובר בעבירה המצדיקה ענישה מרתיעה.</w:t>
      </w:r>
    </w:p>
    <w:p w14:paraId="17974FAB" w14:textId="77777777" w:rsidR="00890F61" w:rsidRDefault="00890F61" w:rsidP="00890F61">
      <w:pPr>
        <w:spacing w:line="360" w:lineRule="auto"/>
        <w:jc w:val="both"/>
        <w:rPr>
          <w:rFonts w:ascii="Arial" w:hAnsi="Arial"/>
          <w:rtl/>
        </w:rPr>
      </w:pPr>
    </w:p>
    <w:p w14:paraId="22D820AD" w14:textId="77777777" w:rsidR="00890F61" w:rsidRDefault="00890F61" w:rsidP="00890F61">
      <w:pPr>
        <w:spacing w:line="360" w:lineRule="auto"/>
        <w:jc w:val="both"/>
        <w:rPr>
          <w:rFonts w:ascii="Arial" w:hAnsi="Arial"/>
          <w:rtl/>
        </w:rPr>
      </w:pPr>
      <w:r>
        <w:rPr>
          <w:rFonts w:ascii="Arial" w:hAnsi="Arial" w:hint="cs"/>
          <w:rtl/>
        </w:rPr>
        <w:t>התביעה עתרה, ביחס לכתב האישום בתיק העיקרי, למתחם ענישה הנע בין 10 ועד 24 חודשי מאסר בפועל.</w:t>
      </w:r>
    </w:p>
    <w:p w14:paraId="586A403F" w14:textId="77777777" w:rsidR="00890F61" w:rsidRDefault="00890F61" w:rsidP="00890F61">
      <w:pPr>
        <w:spacing w:line="360" w:lineRule="auto"/>
        <w:jc w:val="both"/>
        <w:rPr>
          <w:rFonts w:ascii="Arial" w:hAnsi="Arial"/>
          <w:rtl/>
        </w:rPr>
      </w:pPr>
    </w:p>
    <w:p w14:paraId="7F2FA1F3" w14:textId="77777777" w:rsidR="00890F61" w:rsidRDefault="00890F61" w:rsidP="00890F61">
      <w:pPr>
        <w:spacing w:line="360" w:lineRule="auto"/>
        <w:jc w:val="both"/>
        <w:rPr>
          <w:rFonts w:ascii="Arial" w:hAnsi="Arial"/>
          <w:rtl/>
        </w:rPr>
      </w:pPr>
      <w:r>
        <w:rPr>
          <w:rFonts w:ascii="Arial" w:hAnsi="Arial" w:hint="cs"/>
          <w:rtl/>
        </w:rPr>
        <w:t>התביעה עתרה, ביחס לכתב האישום בתיק הצירוף, למתחם ענישה הנע בין 9 ועד 22 חודשי מאסר בפועל.</w:t>
      </w:r>
    </w:p>
    <w:p w14:paraId="6164EB26" w14:textId="77777777" w:rsidR="00890F61" w:rsidRDefault="00890F61" w:rsidP="00890F61">
      <w:pPr>
        <w:spacing w:line="360" w:lineRule="auto"/>
        <w:jc w:val="both"/>
        <w:rPr>
          <w:rFonts w:ascii="Arial" w:hAnsi="Arial"/>
          <w:rtl/>
        </w:rPr>
      </w:pPr>
    </w:p>
    <w:p w14:paraId="779E0504" w14:textId="77777777" w:rsidR="00890F61" w:rsidRDefault="00890F61" w:rsidP="00890F61">
      <w:pPr>
        <w:spacing w:line="360" w:lineRule="auto"/>
        <w:jc w:val="both"/>
        <w:rPr>
          <w:rFonts w:ascii="Arial" w:hAnsi="Arial"/>
          <w:rtl/>
        </w:rPr>
      </w:pPr>
      <w:r>
        <w:rPr>
          <w:rFonts w:ascii="Arial" w:hAnsi="Arial" w:hint="cs"/>
          <w:rtl/>
        </w:rPr>
        <w:t xml:space="preserve">התביעה טענה, כי לאור כך שהנאשם נעדר עבר פלילי והחל בהליך טיפולי בשירות המבחן למבוגרים, יש מקום לעשות חפיפה מסוימת בין מתחמי הענישה, אך אין מקום לחרוג ממתחם העונש ההולם עד כדי עבודות שירות. </w:t>
      </w:r>
    </w:p>
    <w:p w14:paraId="04336018" w14:textId="77777777" w:rsidR="00890F61" w:rsidRDefault="00890F61" w:rsidP="00890F61">
      <w:pPr>
        <w:spacing w:line="360" w:lineRule="auto"/>
        <w:jc w:val="both"/>
        <w:rPr>
          <w:rFonts w:ascii="Arial" w:hAnsi="Arial"/>
          <w:rtl/>
        </w:rPr>
      </w:pPr>
    </w:p>
    <w:p w14:paraId="41FA3317" w14:textId="77777777" w:rsidR="00890F61" w:rsidRDefault="00890F61" w:rsidP="00890F61">
      <w:pPr>
        <w:spacing w:line="360" w:lineRule="auto"/>
        <w:jc w:val="both"/>
        <w:rPr>
          <w:rFonts w:ascii="Arial" w:hAnsi="Arial"/>
          <w:rtl/>
        </w:rPr>
      </w:pPr>
      <w:r>
        <w:rPr>
          <w:rFonts w:ascii="Arial" w:hAnsi="Arial" w:hint="cs"/>
          <w:rtl/>
        </w:rPr>
        <w:t>התביעה טענה, כי יש להרחיק את הנאשם מהחברה מתוך שמירה על האינטרס הציבורי ולהרתיע את היחיד והרבים תוך הבהרה שאין כדאיות בעבירות סמים.</w:t>
      </w:r>
    </w:p>
    <w:p w14:paraId="3686BFF0" w14:textId="77777777" w:rsidR="00890F61" w:rsidRDefault="00890F61" w:rsidP="00890F61">
      <w:pPr>
        <w:spacing w:line="360" w:lineRule="auto"/>
        <w:jc w:val="both"/>
        <w:rPr>
          <w:rFonts w:ascii="Arial" w:hAnsi="Arial"/>
          <w:rtl/>
        </w:rPr>
      </w:pPr>
    </w:p>
    <w:p w14:paraId="6A7E3812" w14:textId="77777777" w:rsidR="00890F61" w:rsidRDefault="00890F61" w:rsidP="00890F61">
      <w:pPr>
        <w:spacing w:line="360" w:lineRule="auto"/>
        <w:jc w:val="both"/>
        <w:rPr>
          <w:rFonts w:ascii="Arial" w:hAnsi="Arial"/>
          <w:rtl/>
        </w:rPr>
      </w:pPr>
      <w:r>
        <w:rPr>
          <w:rFonts w:ascii="Arial" w:hAnsi="Arial" w:hint="cs"/>
          <w:rtl/>
        </w:rPr>
        <w:t>התביעה עתרה למקם את עונשו של הנאשם ברף התחתון של מתחם העונש (בטיעוניה בכתב נכתב, כי היא מבקשת למקם את עונשו ברף התחתון של כל אחד ממתחמי הענישה).</w:t>
      </w:r>
    </w:p>
    <w:p w14:paraId="0739FB3C" w14:textId="77777777" w:rsidR="00890F61" w:rsidRDefault="00890F61" w:rsidP="00890F61">
      <w:pPr>
        <w:spacing w:line="360" w:lineRule="auto"/>
        <w:jc w:val="both"/>
        <w:rPr>
          <w:rFonts w:ascii="Arial" w:hAnsi="Arial"/>
          <w:rtl/>
        </w:rPr>
      </w:pPr>
    </w:p>
    <w:p w14:paraId="5667E777" w14:textId="77777777" w:rsidR="00890F61" w:rsidRDefault="00890F61" w:rsidP="00890F61">
      <w:pPr>
        <w:spacing w:line="360" w:lineRule="auto"/>
        <w:jc w:val="both"/>
        <w:rPr>
          <w:rFonts w:ascii="Arial" w:hAnsi="Arial"/>
          <w:rtl/>
        </w:rPr>
      </w:pPr>
      <w:r>
        <w:rPr>
          <w:rFonts w:ascii="Arial" w:hAnsi="Arial" w:hint="cs"/>
          <w:rtl/>
        </w:rPr>
        <w:t>התביעה עתרה להטיל גם מאסרים מותנים מרתיעים; פסילה בפועל ועל תנאי של רישיון הנהיגה; קנס משמעותי; והתחייבות להימנע מעבירה.</w:t>
      </w:r>
    </w:p>
    <w:p w14:paraId="6B27A2AF" w14:textId="77777777" w:rsidR="00890F61" w:rsidRDefault="00890F61" w:rsidP="00890F61">
      <w:pPr>
        <w:spacing w:line="360" w:lineRule="auto"/>
        <w:jc w:val="both"/>
        <w:rPr>
          <w:rFonts w:ascii="Arial" w:hAnsi="Arial"/>
          <w:rtl/>
        </w:rPr>
      </w:pPr>
    </w:p>
    <w:p w14:paraId="6A990756" w14:textId="77777777" w:rsidR="00890F61" w:rsidRDefault="00890F61" w:rsidP="00890F61">
      <w:pPr>
        <w:spacing w:line="360" w:lineRule="auto"/>
        <w:jc w:val="both"/>
        <w:rPr>
          <w:rFonts w:ascii="Arial" w:hAnsi="Arial"/>
          <w:rtl/>
        </w:rPr>
      </w:pPr>
      <w:r>
        <w:rPr>
          <w:rFonts w:ascii="Arial" w:hAnsi="Arial" w:hint="cs"/>
          <w:rtl/>
        </w:rPr>
        <w:t>התביעה עתרה בנוסף, להשמיד את הסמים.</w:t>
      </w:r>
    </w:p>
    <w:p w14:paraId="0BBB6083" w14:textId="77777777" w:rsidR="00890F61" w:rsidRDefault="00890F61" w:rsidP="00890F61">
      <w:pPr>
        <w:spacing w:line="360" w:lineRule="auto"/>
        <w:jc w:val="both"/>
        <w:rPr>
          <w:rFonts w:ascii="Arial" w:hAnsi="Arial"/>
          <w:rtl/>
        </w:rPr>
      </w:pPr>
    </w:p>
    <w:p w14:paraId="2E723524" w14:textId="77777777" w:rsidR="00890F61" w:rsidRDefault="00890F61" w:rsidP="00890F61">
      <w:pPr>
        <w:spacing w:line="360" w:lineRule="auto"/>
        <w:jc w:val="both"/>
        <w:rPr>
          <w:rFonts w:ascii="Arial" w:hAnsi="Arial"/>
          <w:rtl/>
        </w:rPr>
      </w:pPr>
    </w:p>
    <w:p w14:paraId="6E6D7EB7" w14:textId="77777777" w:rsidR="00890F61" w:rsidRDefault="00890F61" w:rsidP="00890F61">
      <w:pPr>
        <w:spacing w:line="360" w:lineRule="auto"/>
        <w:jc w:val="both"/>
        <w:rPr>
          <w:rFonts w:ascii="Arial" w:hAnsi="Arial"/>
          <w:rtl/>
        </w:rPr>
      </w:pPr>
      <w:r>
        <w:rPr>
          <w:rFonts w:ascii="Arial" w:hAnsi="Arial" w:hint="cs"/>
          <w:u w:val="single"/>
          <w:rtl/>
        </w:rPr>
        <w:t>ההגנה</w:t>
      </w:r>
      <w:r>
        <w:rPr>
          <w:rFonts w:ascii="Arial" w:hAnsi="Arial" w:hint="cs"/>
          <w:rtl/>
        </w:rPr>
        <w:t xml:space="preserve"> הגישה טיעוניה בכתב (נ/1) והשלימה אותן על פה.</w:t>
      </w:r>
    </w:p>
    <w:p w14:paraId="79A32E1C" w14:textId="77777777" w:rsidR="00890F61" w:rsidRDefault="00890F61" w:rsidP="00890F61">
      <w:pPr>
        <w:spacing w:line="360" w:lineRule="auto"/>
        <w:jc w:val="both"/>
        <w:rPr>
          <w:rFonts w:ascii="Arial" w:hAnsi="Arial"/>
          <w:rtl/>
        </w:rPr>
      </w:pPr>
    </w:p>
    <w:p w14:paraId="042CDD4A" w14:textId="77777777" w:rsidR="00890F61" w:rsidRDefault="00890F61" w:rsidP="00890F61">
      <w:pPr>
        <w:spacing w:line="360" w:lineRule="auto"/>
        <w:jc w:val="both"/>
        <w:rPr>
          <w:rFonts w:ascii="Arial" w:hAnsi="Arial"/>
          <w:rtl/>
        </w:rPr>
      </w:pPr>
      <w:r>
        <w:rPr>
          <w:rFonts w:ascii="Arial" w:hAnsi="Arial" w:hint="cs"/>
          <w:rtl/>
        </w:rPr>
        <w:t>ההגנה טענה, כי הנאשם נשלח על ידי אחר למסור את הסמים, ומדובר במשקלים נמוכים.</w:t>
      </w:r>
    </w:p>
    <w:p w14:paraId="48320FC3" w14:textId="77777777" w:rsidR="00890F61" w:rsidRDefault="00890F61" w:rsidP="00890F61">
      <w:pPr>
        <w:spacing w:line="360" w:lineRule="auto"/>
        <w:jc w:val="both"/>
        <w:rPr>
          <w:rFonts w:ascii="Arial" w:hAnsi="Arial"/>
          <w:rtl/>
        </w:rPr>
      </w:pPr>
    </w:p>
    <w:p w14:paraId="4393884D" w14:textId="77777777" w:rsidR="00890F61" w:rsidRDefault="00890F61" w:rsidP="00890F61">
      <w:pPr>
        <w:spacing w:line="360" w:lineRule="auto"/>
        <w:jc w:val="both"/>
        <w:rPr>
          <w:rFonts w:ascii="Arial" w:hAnsi="Arial"/>
          <w:rtl/>
        </w:rPr>
      </w:pPr>
      <w:r>
        <w:rPr>
          <w:rFonts w:ascii="Arial" w:hAnsi="Arial" w:hint="cs"/>
          <w:rtl/>
        </w:rPr>
        <w:t>ההגנה טענה, כי עבירות הסמים אינן מאפיינות את הנאשם ומדובר באפיזודה מקרית אשר נבעה מהחלטה פזיזה ונטולת מחשבה, אשר הובילה את הנאשם להיגרר אחר אדם אחר לצורך השגת רווח כלכלי לנוכח חובות אליהם נקלע.</w:t>
      </w:r>
    </w:p>
    <w:p w14:paraId="0DE0D15C" w14:textId="77777777" w:rsidR="00890F61" w:rsidRDefault="00890F61" w:rsidP="00890F61">
      <w:pPr>
        <w:spacing w:line="360" w:lineRule="auto"/>
        <w:jc w:val="both"/>
        <w:rPr>
          <w:rFonts w:ascii="Arial" w:hAnsi="Arial"/>
          <w:rtl/>
        </w:rPr>
      </w:pPr>
    </w:p>
    <w:p w14:paraId="04CC72AB" w14:textId="77777777" w:rsidR="00890F61" w:rsidRDefault="00890F61" w:rsidP="00890F61">
      <w:pPr>
        <w:spacing w:line="360" w:lineRule="auto"/>
        <w:jc w:val="both"/>
        <w:rPr>
          <w:rFonts w:ascii="Arial" w:hAnsi="Arial"/>
          <w:rtl/>
        </w:rPr>
      </w:pPr>
      <w:r>
        <w:rPr>
          <w:rFonts w:ascii="Arial" w:hAnsi="Arial" w:hint="cs"/>
          <w:rtl/>
        </w:rPr>
        <w:t>ההגנה טענה, כי בנסיבות המעשים, מדובר ברף הנמוך של עבירות הסמים.</w:t>
      </w:r>
    </w:p>
    <w:p w14:paraId="3257BF19" w14:textId="77777777" w:rsidR="00890F61" w:rsidRDefault="00890F61" w:rsidP="00890F61">
      <w:pPr>
        <w:spacing w:line="360" w:lineRule="auto"/>
        <w:jc w:val="both"/>
        <w:rPr>
          <w:rFonts w:ascii="Arial" w:hAnsi="Arial"/>
          <w:rtl/>
        </w:rPr>
      </w:pPr>
    </w:p>
    <w:p w14:paraId="6B4AE5AA" w14:textId="77777777" w:rsidR="00890F61" w:rsidRDefault="00890F61" w:rsidP="00890F61">
      <w:pPr>
        <w:spacing w:line="360" w:lineRule="auto"/>
        <w:jc w:val="both"/>
        <w:rPr>
          <w:rFonts w:ascii="Arial" w:hAnsi="Arial"/>
          <w:rtl/>
        </w:rPr>
      </w:pPr>
      <w:r>
        <w:rPr>
          <w:rFonts w:ascii="Arial" w:hAnsi="Arial" w:hint="cs"/>
          <w:rtl/>
        </w:rPr>
        <w:t>ההגנה ביקשה לקחת בחשבון, כי הנאשם נעדר הרשעות קודמות, זו הסתבכותו הראשונה ולא נפתחו נגדו תיקים נוספים מאז אירועי כתב האישום.</w:t>
      </w:r>
    </w:p>
    <w:p w14:paraId="3359A4D1" w14:textId="77777777" w:rsidR="00890F61" w:rsidRDefault="00890F61" w:rsidP="00890F61">
      <w:pPr>
        <w:spacing w:line="360" w:lineRule="auto"/>
        <w:jc w:val="both"/>
        <w:rPr>
          <w:rFonts w:ascii="Arial" w:hAnsi="Arial"/>
          <w:rtl/>
        </w:rPr>
      </w:pPr>
    </w:p>
    <w:p w14:paraId="1114BBB9" w14:textId="77777777" w:rsidR="00890F61" w:rsidRDefault="00890F61" w:rsidP="00890F61">
      <w:pPr>
        <w:spacing w:line="360" w:lineRule="auto"/>
        <w:jc w:val="both"/>
        <w:rPr>
          <w:rFonts w:ascii="Arial" w:hAnsi="Arial"/>
          <w:rtl/>
        </w:rPr>
      </w:pPr>
      <w:r>
        <w:rPr>
          <w:rFonts w:ascii="Arial" w:hAnsi="Arial" w:hint="cs"/>
          <w:rtl/>
        </w:rPr>
        <w:t>ההגנה טענה, כי למעשי הנאשם לא קדם תכנון. אמנם הוא החזיק בסם מסוכן ומכר סמים לסוכן משטרתי, אך לא השתייך לקבוצת סוחרי סמים.</w:t>
      </w:r>
    </w:p>
    <w:p w14:paraId="63725ADB" w14:textId="77777777" w:rsidR="00890F61" w:rsidRDefault="00890F61" w:rsidP="00890F61">
      <w:pPr>
        <w:spacing w:line="360" w:lineRule="auto"/>
        <w:jc w:val="both"/>
        <w:rPr>
          <w:rFonts w:ascii="Arial" w:hAnsi="Arial"/>
          <w:rtl/>
        </w:rPr>
      </w:pPr>
    </w:p>
    <w:p w14:paraId="35147BAB" w14:textId="77777777" w:rsidR="00890F61" w:rsidRDefault="00890F61" w:rsidP="00890F61">
      <w:pPr>
        <w:spacing w:line="360" w:lineRule="auto"/>
        <w:jc w:val="both"/>
        <w:rPr>
          <w:rFonts w:ascii="Arial" w:hAnsi="Arial"/>
          <w:rtl/>
        </w:rPr>
      </w:pPr>
      <w:r>
        <w:rPr>
          <w:rFonts w:ascii="Arial" w:hAnsi="Arial" w:hint="cs"/>
          <w:rtl/>
        </w:rPr>
        <w:t>ההגנה טענה, כי הגם שחלקו של הנאשם הוא עיקרי כיוון שהוא מכר את הסם, הרי שהוא נגרר בהחלטה רגעית לעבור את העבירות, ולקח בהן חלק על מנת להפיק רווח כלכלי.</w:t>
      </w:r>
    </w:p>
    <w:p w14:paraId="6DD92F7A" w14:textId="77777777" w:rsidR="00890F61" w:rsidRDefault="00890F61" w:rsidP="00890F61">
      <w:pPr>
        <w:spacing w:line="360" w:lineRule="auto"/>
        <w:jc w:val="both"/>
        <w:rPr>
          <w:rFonts w:ascii="Arial" w:hAnsi="Arial"/>
          <w:rtl/>
        </w:rPr>
      </w:pPr>
    </w:p>
    <w:p w14:paraId="3FFF4BCA" w14:textId="77777777" w:rsidR="00890F61" w:rsidRDefault="00890F61" w:rsidP="00890F61">
      <w:pPr>
        <w:spacing w:line="360" w:lineRule="auto"/>
        <w:jc w:val="both"/>
        <w:rPr>
          <w:rFonts w:ascii="Arial" w:hAnsi="Arial"/>
          <w:rtl/>
        </w:rPr>
      </w:pPr>
      <w:r>
        <w:rPr>
          <w:rFonts w:ascii="Arial" w:hAnsi="Arial" w:hint="cs"/>
          <w:rtl/>
        </w:rPr>
        <w:t>ההגנה ביקשה לתת משקל להודאת הנאשם באשמה ונטילת האחריות מצדו.</w:t>
      </w:r>
    </w:p>
    <w:p w14:paraId="400B5096" w14:textId="77777777" w:rsidR="00890F61" w:rsidRDefault="00890F61" w:rsidP="00890F61">
      <w:pPr>
        <w:spacing w:line="360" w:lineRule="auto"/>
        <w:jc w:val="both"/>
        <w:rPr>
          <w:rFonts w:ascii="Arial" w:hAnsi="Arial"/>
          <w:rtl/>
        </w:rPr>
      </w:pPr>
    </w:p>
    <w:p w14:paraId="0D1F59EB" w14:textId="77777777" w:rsidR="00890F61" w:rsidRDefault="00890F61" w:rsidP="00890F61">
      <w:pPr>
        <w:spacing w:line="360" w:lineRule="auto"/>
        <w:jc w:val="both"/>
        <w:rPr>
          <w:rFonts w:ascii="Arial" w:hAnsi="Arial"/>
          <w:rtl/>
        </w:rPr>
      </w:pPr>
      <w:r>
        <w:rPr>
          <w:rFonts w:ascii="Arial" w:hAnsi="Arial" w:hint="cs"/>
          <w:rtl/>
        </w:rPr>
        <w:t>ההגנה ביקשה להתחשב בנסיבותיו האישיות של הנאשם ובמצבו הכלכלי.</w:t>
      </w:r>
    </w:p>
    <w:p w14:paraId="06C95488" w14:textId="77777777" w:rsidR="00890F61" w:rsidRDefault="00890F61" w:rsidP="00890F61">
      <w:pPr>
        <w:spacing w:line="360" w:lineRule="auto"/>
        <w:jc w:val="both"/>
        <w:rPr>
          <w:rFonts w:ascii="Arial" w:hAnsi="Arial"/>
          <w:rtl/>
        </w:rPr>
      </w:pPr>
    </w:p>
    <w:p w14:paraId="74BC95CF" w14:textId="77777777" w:rsidR="00890F61" w:rsidRDefault="00890F61" w:rsidP="00890F61">
      <w:pPr>
        <w:spacing w:line="360" w:lineRule="auto"/>
        <w:jc w:val="both"/>
        <w:rPr>
          <w:rFonts w:ascii="Arial" w:hAnsi="Arial"/>
          <w:rtl/>
        </w:rPr>
      </w:pPr>
      <w:r>
        <w:rPr>
          <w:rFonts w:ascii="Arial" w:hAnsi="Arial" w:hint="cs"/>
          <w:rtl/>
        </w:rPr>
        <w:t>ההגנה ביקשה לתת משקל לתסקירי שירות המבחן למבוגרים, מהם עולה, כי הנאשם מבטא שאיפות נורמטיביות לעתיד.</w:t>
      </w:r>
    </w:p>
    <w:p w14:paraId="01CC0D14" w14:textId="77777777" w:rsidR="00890F61" w:rsidRDefault="00890F61" w:rsidP="00890F61">
      <w:pPr>
        <w:spacing w:line="360" w:lineRule="auto"/>
        <w:jc w:val="both"/>
        <w:rPr>
          <w:rFonts w:ascii="Arial" w:hAnsi="Arial"/>
          <w:rtl/>
        </w:rPr>
      </w:pPr>
    </w:p>
    <w:p w14:paraId="0C1E7AE1" w14:textId="77777777" w:rsidR="00890F61" w:rsidRDefault="00890F61" w:rsidP="00890F61">
      <w:pPr>
        <w:spacing w:line="360" w:lineRule="auto"/>
        <w:jc w:val="both"/>
        <w:rPr>
          <w:rFonts w:ascii="Arial" w:hAnsi="Arial"/>
          <w:rtl/>
        </w:rPr>
      </w:pPr>
      <w:r>
        <w:rPr>
          <w:rFonts w:ascii="Arial" w:hAnsi="Arial" w:hint="cs"/>
          <w:rtl/>
        </w:rPr>
        <w:t>ההגנה ביקשה לקחת בחשבון את היות הנאשם עצור כארבעה חודשים.</w:t>
      </w:r>
    </w:p>
    <w:p w14:paraId="085CCF94" w14:textId="77777777" w:rsidR="00890F61" w:rsidRDefault="00890F61" w:rsidP="00890F61">
      <w:pPr>
        <w:spacing w:line="360" w:lineRule="auto"/>
        <w:jc w:val="both"/>
        <w:rPr>
          <w:rFonts w:ascii="Arial" w:hAnsi="Arial"/>
          <w:rtl/>
        </w:rPr>
      </w:pPr>
    </w:p>
    <w:p w14:paraId="6B940FF5" w14:textId="77777777" w:rsidR="00890F61" w:rsidRDefault="00890F61" w:rsidP="00890F61">
      <w:pPr>
        <w:spacing w:line="360" w:lineRule="auto"/>
        <w:jc w:val="both"/>
        <w:rPr>
          <w:rFonts w:ascii="Arial" w:hAnsi="Arial"/>
          <w:rtl/>
        </w:rPr>
      </w:pPr>
      <w:r>
        <w:rPr>
          <w:rFonts w:ascii="Arial" w:hAnsi="Arial" w:hint="cs"/>
          <w:rtl/>
        </w:rPr>
        <w:t>ההגנה עתרה למתחם ענישה הנע בין 6 ועד 12 חודשי מאסר בפועל.</w:t>
      </w:r>
    </w:p>
    <w:p w14:paraId="2A352B96" w14:textId="77777777" w:rsidR="00890F61" w:rsidRDefault="00890F61" w:rsidP="00890F61">
      <w:pPr>
        <w:spacing w:line="360" w:lineRule="auto"/>
        <w:jc w:val="both"/>
        <w:rPr>
          <w:rFonts w:ascii="Arial" w:hAnsi="Arial"/>
          <w:rtl/>
        </w:rPr>
      </w:pPr>
    </w:p>
    <w:p w14:paraId="54D5D68F" w14:textId="77777777" w:rsidR="00890F61" w:rsidRPr="000B4B0D" w:rsidRDefault="00890F61" w:rsidP="00890F61">
      <w:pPr>
        <w:spacing w:line="360" w:lineRule="auto"/>
        <w:jc w:val="both"/>
        <w:rPr>
          <w:rFonts w:ascii="Arial" w:hAnsi="Arial"/>
          <w:rtl/>
        </w:rPr>
      </w:pPr>
      <w:r>
        <w:rPr>
          <w:rFonts w:ascii="Arial" w:hAnsi="Arial" w:hint="cs"/>
          <w:rtl/>
        </w:rPr>
        <w:t>ההגנה עתרה למקם את עונשו של הנאשם ברף הנמוך של המתחם אליו עתרה.</w:t>
      </w:r>
    </w:p>
    <w:p w14:paraId="2A950737" w14:textId="77777777" w:rsidR="00890F61" w:rsidRPr="003E101A" w:rsidRDefault="00890F61" w:rsidP="00890F61">
      <w:pPr>
        <w:spacing w:line="360" w:lineRule="auto"/>
        <w:jc w:val="both"/>
        <w:rPr>
          <w:rFonts w:ascii="Arial" w:hAnsi="Arial"/>
          <w:rtl/>
        </w:rPr>
      </w:pPr>
      <w:r>
        <w:rPr>
          <w:rFonts w:ascii="Arial" w:hAnsi="Arial" w:hint="cs"/>
          <w:rtl/>
        </w:rPr>
        <w:t xml:space="preserve"> </w:t>
      </w:r>
    </w:p>
    <w:p w14:paraId="32428599" w14:textId="77777777" w:rsidR="00890F61" w:rsidRDefault="00890F61" w:rsidP="00890F61">
      <w:pPr>
        <w:spacing w:line="360" w:lineRule="auto"/>
        <w:jc w:val="both"/>
        <w:rPr>
          <w:rFonts w:ascii="Arial" w:hAnsi="Arial"/>
          <w:rtl/>
        </w:rPr>
      </w:pPr>
      <w:r>
        <w:rPr>
          <w:rFonts w:ascii="Arial" w:hAnsi="Arial" w:hint="cs"/>
          <w:u w:val="single"/>
          <w:rtl/>
        </w:rPr>
        <w:t>בדברו האחרון של הנאשם מסר</w:t>
      </w:r>
      <w:r>
        <w:rPr>
          <w:rFonts w:ascii="Arial" w:hAnsi="Arial" w:hint="cs"/>
          <w:rtl/>
        </w:rPr>
        <w:t>, כי הוא מצטער על מעשיו, כי הוא הסתבך באופן חד פעמי והוא מבקש הזדמנות שניה מבית המשפט.</w:t>
      </w:r>
    </w:p>
    <w:p w14:paraId="3D0C1666" w14:textId="77777777" w:rsidR="00890F61" w:rsidRDefault="00890F61" w:rsidP="00890F61">
      <w:pPr>
        <w:spacing w:line="360" w:lineRule="auto"/>
        <w:jc w:val="both"/>
        <w:rPr>
          <w:rFonts w:ascii="Arial" w:hAnsi="Arial"/>
          <w:rtl/>
        </w:rPr>
      </w:pPr>
    </w:p>
    <w:p w14:paraId="13C41C67" w14:textId="77777777" w:rsidR="00890F61" w:rsidRDefault="00890F61" w:rsidP="00890F61">
      <w:pPr>
        <w:spacing w:line="360" w:lineRule="auto"/>
        <w:jc w:val="both"/>
        <w:rPr>
          <w:rFonts w:ascii="Arial" w:hAnsi="Arial"/>
        </w:rPr>
      </w:pPr>
      <w:r>
        <w:rPr>
          <w:rFonts w:ascii="Arial" w:hAnsi="Arial"/>
          <w:b/>
          <w:bCs/>
          <w:rtl/>
        </w:rPr>
        <w:t>דיון והכרעה</w:t>
      </w:r>
    </w:p>
    <w:p w14:paraId="65824A9F" w14:textId="77777777" w:rsidR="00890F61" w:rsidRDefault="00890F61" w:rsidP="00890F61">
      <w:pPr>
        <w:spacing w:line="360" w:lineRule="auto"/>
        <w:jc w:val="both"/>
        <w:rPr>
          <w:rFonts w:ascii="Arial" w:hAnsi="Arial"/>
          <w:rtl/>
        </w:rPr>
      </w:pPr>
    </w:p>
    <w:p w14:paraId="5275A03C" w14:textId="77777777" w:rsidR="00890F61" w:rsidRDefault="00890F61" w:rsidP="00890F61">
      <w:pPr>
        <w:spacing w:line="360" w:lineRule="auto"/>
        <w:jc w:val="both"/>
        <w:rPr>
          <w:rFonts w:ascii="Arial" w:hAnsi="Arial"/>
          <w:rtl/>
        </w:rPr>
      </w:pPr>
      <w:r>
        <w:rPr>
          <w:rFonts w:ascii="Arial" w:hAnsi="Arial"/>
          <w:rtl/>
        </w:rPr>
        <w:t>בית המשפט כבר אמר דברו, לא פעם, בדבר הצורך להילחם בנגע הסמים ובייחוד במי שמפיצים סם מסוכן.</w:t>
      </w:r>
    </w:p>
    <w:p w14:paraId="0590FBE9" w14:textId="77777777" w:rsidR="00890F61" w:rsidRDefault="00890F61" w:rsidP="00890F61">
      <w:pPr>
        <w:spacing w:line="360" w:lineRule="auto"/>
        <w:jc w:val="both"/>
        <w:rPr>
          <w:rFonts w:ascii="Arial" w:hAnsi="Arial"/>
        </w:rPr>
      </w:pPr>
    </w:p>
    <w:p w14:paraId="261CD284" w14:textId="77777777" w:rsidR="00890F61" w:rsidRDefault="00890F61" w:rsidP="00890F61">
      <w:pPr>
        <w:spacing w:line="360" w:lineRule="auto"/>
        <w:jc w:val="both"/>
        <w:rPr>
          <w:rFonts w:ascii="Arial" w:hAnsi="Arial"/>
        </w:rPr>
      </w:pPr>
      <w:r>
        <w:rPr>
          <w:rFonts w:ascii="Arial" w:hAnsi="Arial"/>
          <w:rtl/>
        </w:rPr>
        <w:t>לעבירות אלה השלכות – הן מבחינת שלום הציבור ובריאותו, והן השלכות כלכליות, תוך גלגול כספים לא מדווחים, בהיקף גדול, אשר, בסופו של דבר, מגיעים למימון פשיעה, הימורים ושאר תופעות שליליות הפוגעות בכלכלת המדינה ובחברה.</w:t>
      </w:r>
    </w:p>
    <w:p w14:paraId="3AC4E69F" w14:textId="77777777" w:rsidR="00890F61" w:rsidRDefault="00890F61" w:rsidP="00890F61">
      <w:pPr>
        <w:spacing w:line="360" w:lineRule="auto"/>
        <w:jc w:val="both"/>
        <w:rPr>
          <w:rFonts w:ascii="Arial" w:hAnsi="Arial"/>
        </w:rPr>
      </w:pPr>
    </w:p>
    <w:p w14:paraId="2ED04558" w14:textId="77777777" w:rsidR="00890F61" w:rsidRDefault="00890F61" w:rsidP="00890F61">
      <w:pPr>
        <w:spacing w:line="360" w:lineRule="auto"/>
        <w:jc w:val="both"/>
        <w:rPr>
          <w:rFonts w:ascii="Arial" w:hAnsi="Arial"/>
          <w:rtl/>
        </w:rPr>
      </w:pPr>
      <w:r>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תפישת המציאות ובייחוד בתחום התפקודי והתעסוקתי, ומכאן גם – נזקים חברתיים.</w:t>
      </w:r>
    </w:p>
    <w:p w14:paraId="070103CF" w14:textId="77777777" w:rsidR="00890F61" w:rsidRDefault="00890F61" w:rsidP="00890F61">
      <w:pPr>
        <w:spacing w:line="360" w:lineRule="auto"/>
        <w:jc w:val="both"/>
        <w:rPr>
          <w:rFonts w:ascii="Arial" w:hAnsi="Arial"/>
          <w:rtl/>
        </w:rPr>
      </w:pPr>
    </w:p>
    <w:p w14:paraId="4CFBD093" w14:textId="77777777" w:rsidR="00890F61" w:rsidRDefault="00890F61" w:rsidP="00890F61">
      <w:pPr>
        <w:spacing w:line="360" w:lineRule="auto"/>
        <w:jc w:val="both"/>
        <w:rPr>
          <w:rFonts w:ascii="Arial" w:hAnsi="Arial"/>
        </w:rPr>
      </w:pPr>
      <w:r>
        <w:rPr>
          <w:rFonts w:ascii="Arial" w:hAnsi="Arial"/>
          <w:rtl/>
        </w:rPr>
        <w:t xml:space="preserve">על חומרתן של עבירות סחר בסם מסוכן, ראו </w:t>
      </w:r>
      <w:hyperlink r:id="rId25" w:history="1">
        <w:r w:rsidR="00A71703" w:rsidRPr="00A71703">
          <w:rPr>
            <w:rFonts w:ascii="Arial" w:hAnsi="Arial"/>
            <w:color w:val="0000FF"/>
            <w:u w:val="single"/>
            <w:rtl/>
          </w:rPr>
          <w:t>רע"פ 8695/19</w:t>
        </w:r>
      </w:hyperlink>
      <w:r>
        <w:rPr>
          <w:rFonts w:ascii="Arial" w:hAnsi="Arial"/>
          <w:rtl/>
        </w:rPr>
        <w:t xml:space="preserve"> </w:t>
      </w:r>
      <w:r>
        <w:rPr>
          <w:rFonts w:ascii="Arial" w:hAnsi="Arial"/>
          <w:b/>
          <w:bCs/>
          <w:rtl/>
        </w:rPr>
        <w:t>פסו נ' מדינת ישראל</w:t>
      </w:r>
      <w:r>
        <w:rPr>
          <w:rFonts w:ascii="Arial" w:hAnsi="Arial"/>
          <w:rtl/>
        </w:rPr>
        <w:t xml:space="preserve"> (פורסם במאגרים):</w:t>
      </w:r>
    </w:p>
    <w:p w14:paraId="737D6FF7" w14:textId="77777777" w:rsidR="00890F61" w:rsidRDefault="00890F61" w:rsidP="00890F61">
      <w:pPr>
        <w:spacing w:line="360" w:lineRule="auto"/>
        <w:jc w:val="both"/>
        <w:rPr>
          <w:rFonts w:ascii="Arial" w:hAnsi="Arial"/>
          <w:rtl/>
        </w:rPr>
      </w:pPr>
    </w:p>
    <w:p w14:paraId="2E3D4B65" w14:textId="77777777" w:rsidR="00890F61" w:rsidRDefault="00890F61" w:rsidP="00890F61">
      <w:pPr>
        <w:spacing w:line="360" w:lineRule="auto"/>
        <w:jc w:val="both"/>
        <w:rPr>
          <w:rFonts w:ascii="Arial" w:hAnsi="Arial" w:cs="Aharoni"/>
          <w:rtl/>
        </w:rPr>
      </w:pPr>
      <w:r>
        <w:rPr>
          <w:rFonts w:ascii="Century" w:hAnsi="Century" w:cs="Aharoni" w:hint="cs"/>
          <w:rtl/>
        </w:rPr>
        <w:t xml:space="preserve">בית משפט זה שב והדגיש כי על מדיניות הענישה בגין </w:t>
      </w:r>
      <w:r>
        <w:rPr>
          <w:rFonts w:ascii="Century" w:hAnsi="Century" w:cs="Aharoni" w:hint="cs"/>
          <w:u w:val="single"/>
          <w:rtl/>
        </w:rPr>
        <w:t>סחר</w:t>
      </w:r>
      <w:r>
        <w:rPr>
          <w:rFonts w:ascii="Century" w:hAnsi="Century" w:cs="Aharoni" w:hint="cs"/>
          <w:rtl/>
        </w:rPr>
        <w:t xml:space="preserve"> והפצה של סמים מסוכנים, ובכללן סמים הנחשבים כ"סמים קלים", להיות </w:t>
      </w:r>
      <w:r>
        <w:rPr>
          <w:rFonts w:ascii="Century" w:hAnsi="Century" w:cs="Aharoni" w:hint="cs"/>
          <w:u w:val="single"/>
          <w:rtl/>
        </w:rPr>
        <w:t>מרתיעה ומשמעותית</w:t>
      </w:r>
      <w:r>
        <w:rPr>
          <w:rFonts w:ascii="Century" w:hAnsi="Century" w:cs="Aharoni" w:hint="cs"/>
          <w:rtl/>
        </w:rPr>
        <w:t>, וכי יש לראות בחומרה ניסיונות לעשיית רווח כספי באמצעות סחר בסמים אלה</w:t>
      </w:r>
    </w:p>
    <w:p w14:paraId="0082347E" w14:textId="77777777" w:rsidR="00890F61" w:rsidRDefault="00890F61" w:rsidP="00890F61">
      <w:pPr>
        <w:spacing w:line="360" w:lineRule="auto"/>
        <w:jc w:val="both"/>
        <w:rPr>
          <w:rFonts w:ascii="Arial" w:hAnsi="Arial"/>
          <w:rtl/>
        </w:rPr>
      </w:pPr>
      <w:r>
        <w:rPr>
          <w:rFonts w:ascii="Arial" w:hAnsi="Arial"/>
          <w:rtl/>
        </w:rPr>
        <w:t>(ההדגשות אינן במקור).</w:t>
      </w:r>
    </w:p>
    <w:p w14:paraId="1E246E3D" w14:textId="77777777" w:rsidR="00890F61" w:rsidRDefault="00890F61" w:rsidP="00890F61">
      <w:pPr>
        <w:spacing w:line="360" w:lineRule="auto"/>
        <w:jc w:val="both"/>
        <w:rPr>
          <w:rFonts w:ascii="Arial" w:hAnsi="Arial"/>
          <w:rtl/>
        </w:rPr>
      </w:pPr>
    </w:p>
    <w:p w14:paraId="76A5D0EE" w14:textId="77777777" w:rsidR="00890F61" w:rsidRDefault="00890F61" w:rsidP="00890F61">
      <w:pPr>
        <w:spacing w:line="360" w:lineRule="auto"/>
        <w:jc w:val="both"/>
        <w:rPr>
          <w:rFonts w:ascii="David" w:hAnsi="David"/>
          <w:rtl/>
        </w:rPr>
      </w:pPr>
      <w:r>
        <w:rPr>
          <w:rFonts w:ascii="Arial" w:hAnsi="Arial"/>
          <w:rtl/>
        </w:rPr>
        <w:t xml:space="preserve">עוד ראו, </w:t>
      </w:r>
      <w:hyperlink r:id="rId26" w:history="1">
        <w:r w:rsidR="00A71703" w:rsidRPr="00A71703">
          <w:rPr>
            <w:rFonts w:ascii="David" w:hAnsi="David"/>
            <w:color w:val="0000FF"/>
            <w:u w:val="single"/>
            <w:rtl/>
          </w:rPr>
          <w:t>עפ"ג 53142-12-16</w:t>
        </w:r>
      </w:hyperlink>
      <w:r>
        <w:rPr>
          <w:rFonts w:ascii="David" w:hAnsi="David"/>
          <w:rtl/>
        </w:rPr>
        <w:t xml:space="preserve"> רחמימוב נ' מדינת ישראל (פורסם במאגרים):</w:t>
      </w:r>
    </w:p>
    <w:p w14:paraId="524D3DB2" w14:textId="77777777" w:rsidR="00890F61" w:rsidRDefault="00890F61" w:rsidP="00890F61">
      <w:pPr>
        <w:spacing w:line="360" w:lineRule="auto"/>
        <w:jc w:val="both"/>
        <w:rPr>
          <w:rFonts w:ascii="David" w:hAnsi="David" w:cs="Aharoni"/>
          <w:rtl/>
        </w:rPr>
      </w:pPr>
    </w:p>
    <w:p w14:paraId="7844C83A" w14:textId="77777777" w:rsidR="00890F61" w:rsidRDefault="00890F61" w:rsidP="00890F61">
      <w:pPr>
        <w:spacing w:line="360" w:lineRule="auto"/>
        <w:jc w:val="both"/>
        <w:rPr>
          <w:rFonts w:ascii="David" w:hAnsi="David" w:cs="Aharoni"/>
          <w:rtl/>
        </w:rPr>
      </w:pPr>
      <w:r>
        <w:rPr>
          <w:rFonts w:ascii="David" w:hAnsi="David" w:cs="Aharoni" w:hint="cs"/>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Pr>
          <w:rFonts w:ascii="David" w:hAnsi="David" w:cs="Aharoni" w:hint="cs"/>
          <w:u w:val="single"/>
          <w:rtl/>
        </w:rPr>
        <w:t>יישא בעונש מאסר בפועל משמעותי וממושך מאחורי סורג ובריח</w:t>
      </w:r>
      <w:r>
        <w:rPr>
          <w:rFonts w:ascii="David" w:hAnsi="David" w:cs="Aharoni" w:hint="cs"/>
          <w:rtl/>
        </w:rPr>
        <w:t xml:space="preserve">. </w:t>
      </w:r>
    </w:p>
    <w:p w14:paraId="01C24EDD" w14:textId="77777777" w:rsidR="00890F61" w:rsidRDefault="00890F61" w:rsidP="00890F61">
      <w:pPr>
        <w:spacing w:line="360" w:lineRule="auto"/>
        <w:jc w:val="both"/>
        <w:rPr>
          <w:rFonts w:ascii="David" w:hAnsi="David"/>
          <w:rtl/>
        </w:rPr>
      </w:pPr>
      <w:r>
        <w:rPr>
          <w:rFonts w:ascii="David" w:hAnsi="David"/>
          <w:rtl/>
        </w:rPr>
        <w:t>(ההדגשה אינה במקור).</w:t>
      </w:r>
    </w:p>
    <w:p w14:paraId="16581615" w14:textId="77777777" w:rsidR="00890F61" w:rsidRDefault="00890F61" w:rsidP="00890F61">
      <w:pPr>
        <w:spacing w:line="360" w:lineRule="auto"/>
        <w:jc w:val="both"/>
        <w:rPr>
          <w:rFonts w:ascii="Arial" w:hAnsi="Arial"/>
          <w:rtl/>
        </w:rPr>
      </w:pPr>
    </w:p>
    <w:p w14:paraId="4C53D409" w14:textId="77777777" w:rsidR="00890F61" w:rsidRDefault="00890F61" w:rsidP="00890F61">
      <w:pPr>
        <w:spacing w:line="360" w:lineRule="auto"/>
        <w:jc w:val="both"/>
        <w:rPr>
          <w:rFonts w:ascii="Arial" w:hAnsi="Arial"/>
          <w:rtl/>
        </w:rPr>
      </w:pPr>
      <w:r>
        <w:rPr>
          <w:rFonts w:ascii="Arial" w:hAnsi="Arial"/>
          <w:rtl/>
        </w:rPr>
        <w:t xml:space="preserve">עוד ראו </w:t>
      </w:r>
      <w:hyperlink r:id="rId27" w:history="1">
        <w:r w:rsidR="00A71703" w:rsidRPr="00A71703">
          <w:rPr>
            <w:rFonts w:ascii="Arial" w:hAnsi="Arial"/>
            <w:color w:val="0000FF"/>
            <w:u w:val="single"/>
            <w:rtl/>
          </w:rPr>
          <w:t>ע"פ 211/09</w:t>
        </w:r>
      </w:hyperlink>
      <w:r>
        <w:rPr>
          <w:rFonts w:ascii="Arial" w:hAnsi="Arial"/>
          <w:rtl/>
        </w:rPr>
        <w:t xml:space="preserve"> </w:t>
      </w:r>
      <w:r>
        <w:rPr>
          <w:rFonts w:ascii="Arial" w:hAnsi="Arial" w:hint="cs"/>
          <w:b/>
          <w:bCs/>
          <w:rtl/>
        </w:rPr>
        <w:t>אזולאי נ' מדינת ישראל</w:t>
      </w:r>
      <w:r>
        <w:rPr>
          <w:rFonts w:ascii="Arial" w:hAnsi="Arial" w:hint="cs"/>
          <w:rtl/>
        </w:rPr>
        <w:t xml:space="preserve"> (פורסם במאגרים): </w:t>
      </w:r>
    </w:p>
    <w:p w14:paraId="46FA34C9" w14:textId="77777777" w:rsidR="00890F61" w:rsidRDefault="00890F61" w:rsidP="00890F61">
      <w:pPr>
        <w:spacing w:line="360" w:lineRule="auto"/>
        <w:jc w:val="both"/>
        <w:rPr>
          <w:rFonts w:ascii="Arial" w:hAnsi="Arial"/>
          <w:rtl/>
        </w:rPr>
      </w:pPr>
    </w:p>
    <w:p w14:paraId="07C7E2DB" w14:textId="77777777" w:rsidR="00890F61" w:rsidRDefault="00890F61" w:rsidP="00890F61">
      <w:pPr>
        <w:spacing w:line="360" w:lineRule="auto"/>
        <w:jc w:val="both"/>
        <w:rPr>
          <w:rFonts w:ascii="Arial" w:hAnsi="Arial" w:cs="Aharoni"/>
        </w:rPr>
      </w:pPr>
      <w:r>
        <w:rPr>
          <w:rFonts w:ascii="Arial" w:hAnsi="Arial" w:cs="Aharoni" w:hint="cs"/>
          <w:rtl/>
        </w:rPr>
        <w:t xml:space="preserve">מזה זמן רב, מדגישים בתי המשפט את חשיבות הערך הענישתי בעבירות סמים כאחד הכלים החשובים בפעילות לביעורו של נגע הסמים. </w:t>
      </w:r>
      <w:r>
        <w:rPr>
          <w:rFonts w:ascii="Arial" w:hAnsi="Arial" w:cs="Aharoni" w:hint="cs"/>
          <w:u w:val="single"/>
          <w:rtl/>
        </w:rPr>
        <w:t>ההחמרה בענישה משרתת את מטרות הגמול וההרתעה</w:t>
      </w:r>
      <w:r>
        <w:rPr>
          <w:rFonts w:ascii="Arial" w:hAnsi="Arial" w:cs="Aharoni" w:hint="cs"/>
          <w:rtl/>
        </w:rPr>
        <w:t>, שהן היעדים העיקריים של הענישה בתחום הסמים.</w:t>
      </w:r>
    </w:p>
    <w:p w14:paraId="1A56AB40" w14:textId="77777777" w:rsidR="00890F61" w:rsidRDefault="00890F61" w:rsidP="00890F61">
      <w:pPr>
        <w:spacing w:line="360" w:lineRule="auto"/>
        <w:jc w:val="both"/>
        <w:rPr>
          <w:rFonts w:ascii="Arial" w:hAnsi="Arial"/>
        </w:rPr>
      </w:pPr>
      <w:r>
        <w:rPr>
          <w:rFonts w:ascii="Arial" w:hAnsi="Arial"/>
          <w:rtl/>
        </w:rPr>
        <w:t>(ההדגשה אינה במקור).</w:t>
      </w:r>
    </w:p>
    <w:p w14:paraId="09F478DD" w14:textId="77777777" w:rsidR="00890F61" w:rsidRDefault="00890F61" w:rsidP="00890F61">
      <w:pPr>
        <w:spacing w:line="360" w:lineRule="auto"/>
        <w:jc w:val="both"/>
        <w:rPr>
          <w:rFonts w:ascii="Arial" w:hAnsi="Arial"/>
          <w:rtl/>
        </w:rPr>
      </w:pPr>
    </w:p>
    <w:p w14:paraId="02CD7C1F" w14:textId="77777777" w:rsidR="00890F61" w:rsidRDefault="00890F61" w:rsidP="00890F61">
      <w:pPr>
        <w:spacing w:line="360" w:lineRule="auto"/>
        <w:jc w:val="both"/>
        <w:rPr>
          <w:rFonts w:ascii="Arial" w:hAnsi="Arial"/>
          <w:rtl/>
        </w:rPr>
      </w:pPr>
      <w:r>
        <w:rPr>
          <w:rFonts w:ascii="Arial" w:hAnsi="Arial" w:hint="cs"/>
          <w:rtl/>
        </w:rPr>
        <w:t>בית המשפט אמר דברו לא אחת, אף בנוגע לעבירת החזקת סם שלא לצריכה עצמית.</w:t>
      </w:r>
    </w:p>
    <w:p w14:paraId="201F6FD4" w14:textId="77777777" w:rsidR="00890F61" w:rsidRDefault="00890F61" w:rsidP="00890F61">
      <w:pPr>
        <w:spacing w:line="360" w:lineRule="auto"/>
        <w:jc w:val="both"/>
        <w:rPr>
          <w:rFonts w:ascii="Arial" w:hAnsi="Arial"/>
          <w:rtl/>
        </w:rPr>
      </w:pPr>
    </w:p>
    <w:p w14:paraId="7111E531" w14:textId="77777777" w:rsidR="00890F61" w:rsidRDefault="00890F61" w:rsidP="00890F61">
      <w:pPr>
        <w:spacing w:line="360" w:lineRule="auto"/>
        <w:jc w:val="both"/>
        <w:rPr>
          <w:rFonts w:ascii="Arial" w:hAnsi="Arial"/>
        </w:rPr>
      </w:pPr>
      <w:r>
        <w:rPr>
          <w:rFonts w:ascii="Arial" w:hAnsi="Arial"/>
          <w:rtl/>
        </w:rPr>
        <w:t xml:space="preserve">ראו למשל, דברי בית המשפט העליון ביחס לעבירת החזקת סם שלא לצריכה עצמית במסגרת </w:t>
      </w:r>
      <w:hyperlink r:id="rId28" w:history="1">
        <w:r w:rsidR="00A71703" w:rsidRPr="00A71703">
          <w:rPr>
            <w:rFonts w:ascii="Arial" w:hAnsi="Arial"/>
            <w:color w:val="0000FF"/>
            <w:u w:val="single"/>
            <w:rtl/>
          </w:rPr>
          <w:t>ע"פ 1345/08</w:t>
        </w:r>
      </w:hyperlink>
      <w:r>
        <w:rPr>
          <w:rFonts w:ascii="Arial" w:hAnsi="Arial"/>
          <w:rtl/>
        </w:rPr>
        <w:t xml:space="preserve"> </w:t>
      </w:r>
      <w:r>
        <w:rPr>
          <w:rFonts w:ascii="Arial" w:hAnsi="Arial"/>
          <w:b/>
          <w:bCs/>
          <w:rtl/>
        </w:rPr>
        <w:t>איסטחרוב נ' מדינת ישראל</w:t>
      </w:r>
      <w:r>
        <w:rPr>
          <w:rFonts w:ascii="Arial" w:hAnsi="Arial"/>
          <w:rtl/>
        </w:rPr>
        <w:t xml:space="preserve"> (פורסם במאגרים):</w:t>
      </w:r>
    </w:p>
    <w:p w14:paraId="56927D17" w14:textId="77777777" w:rsidR="00890F61" w:rsidRDefault="00890F61" w:rsidP="00890F61">
      <w:pPr>
        <w:spacing w:line="360" w:lineRule="auto"/>
        <w:jc w:val="both"/>
        <w:rPr>
          <w:rFonts w:ascii="Arial" w:hAnsi="Arial"/>
          <w:rtl/>
        </w:rPr>
      </w:pPr>
    </w:p>
    <w:p w14:paraId="4CD5B199" w14:textId="77777777" w:rsidR="00890F61" w:rsidRDefault="00890F61" w:rsidP="00890F61">
      <w:pPr>
        <w:spacing w:line="360" w:lineRule="auto"/>
        <w:jc w:val="both"/>
        <w:rPr>
          <w:rFonts w:ascii="Aharoni" w:hAnsi="Aharoni" w:cs="Aharoni"/>
          <w:rtl/>
        </w:rPr>
      </w:pPr>
      <w:r>
        <w:rPr>
          <w:rFonts w:ascii="Aharoni" w:hAnsi="Aharoni" w:cs="Aharoni" w:hint="cs"/>
          <w:rtl/>
        </w:rPr>
        <w:t xml:space="preserve">אין מנוס מהכבדת היד על המחזיקים סמים שלא לצריכה עצמית, שכל בר דעת מבין כי נועדו </w:t>
      </w:r>
      <w:r>
        <w:rPr>
          <w:rFonts w:ascii="Aharoni" w:hAnsi="Aharoni" w:cs="Aharoni" w:hint="cs"/>
          <w:u w:val="single"/>
          <w:rtl/>
        </w:rPr>
        <w:t>לצריכת הזולת,</w:t>
      </w:r>
      <w:r>
        <w:rPr>
          <w:rFonts w:ascii="Aharoni" w:hAnsi="Aharoni" w:cs="Aharoni" w:hint="cs"/>
          <w:rtl/>
        </w:rPr>
        <w:t xml:space="preserve"> קרי, להוספת שמן על מדורת הסמים אשר להבותיה אופפות רבים וטובים, או רבים שהיו טובים. עבירה זו היא </w:t>
      </w:r>
      <w:r>
        <w:rPr>
          <w:rFonts w:ascii="Aharoni" w:hAnsi="Aharoni" w:cs="Aharoni" w:hint="cs"/>
          <w:u w:val="single"/>
          <w:rtl/>
        </w:rPr>
        <w:t>תאומתה הסטטוטורית של עבירת הסחר בסמים</w:t>
      </w:r>
      <w:r>
        <w:rPr>
          <w:rFonts w:ascii="Aharoni" w:hAnsi="Aharoni" w:cs="Aharoni" w:hint="cs"/>
          <w:rtl/>
        </w:rPr>
        <w:t xml:space="preserve">, אלא שלא ניתן להוכיח לגביה את הסחר עצמו, ונקבע לשתיהן </w:t>
      </w:r>
      <w:r>
        <w:rPr>
          <w:rFonts w:ascii="Aharoni" w:hAnsi="Aharoni" w:cs="Aharoni" w:hint="cs"/>
          <w:u w:val="single"/>
          <w:rtl/>
        </w:rPr>
        <w:t>עונשה זהה</w:t>
      </w:r>
      <w:r>
        <w:rPr>
          <w:rFonts w:ascii="Aharoni" w:hAnsi="Aharoni" w:cs="Aharoni" w:hint="cs"/>
          <w:rtl/>
        </w:rPr>
        <w:t xml:space="preserve">, עונש מירבי של עשרים שנות מאסר וקנס פי עשרים וחמישה מזה הקבוע </w:t>
      </w:r>
      <w:r w:rsidRPr="00A71703">
        <w:rPr>
          <w:rFonts w:ascii="Aharoni" w:hAnsi="Aharoni" w:cs="Aharoni" w:hint="cs"/>
          <w:color w:val="000000"/>
          <w:rtl/>
        </w:rPr>
        <w:t>בסעיף 61(א)(4)</w:t>
      </w:r>
      <w:r>
        <w:rPr>
          <w:rFonts w:ascii="Aharoni" w:hAnsi="Aharoni" w:cs="Aharoni" w:hint="cs"/>
          <w:rtl/>
        </w:rPr>
        <w:t xml:space="preserve"> ל</w:t>
      </w:r>
      <w:hyperlink r:id="rId29" w:history="1">
        <w:r w:rsidR="00A71703" w:rsidRPr="00A71703">
          <w:rPr>
            <w:rFonts w:ascii="Aharoni" w:hAnsi="Aharoni" w:cs="Aharoni"/>
            <w:color w:val="0000FF"/>
            <w:u w:val="single"/>
            <w:rtl/>
          </w:rPr>
          <w:t>חוק העונשין</w:t>
        </w:r>
      </w:hyperlink>
      <w:r>
        <w:rPr>
          <w:rFonts w:ascii="Aharoni" w:hAnsi="Aharoni" w:cs="Aharoni" w:hint="cs"/>
          <w:rtl/>
        </w:rPr>
        <w:t>, העומד כיום על 202,000 ₪...</w:t>
      </w:r>
    </w:p>
    <w:p w14:paraId="3D0B170B" w14:textId="77777777" w:rsidR="00890F61" w:rsidRDefault="00890F61" w:rsidP="00890F61">
      <w:pPr>
        <w:spacing w:line="360" w:lineRule="auto"/>
        <w:jc w:val="both"/>
        <w:rPr>
          <w:rFonts w:ascii="Aharoni" w:hAnsi="Aharoni" w:cs="Aharoni"/>
          <w:rtl/>
        </w:rPr>
      </w:pPr>
    </w:p>
    <w:p w14:paraId="6D7FE061" w14:textId="77777777" w:rsidR="00890F61" w:rsidRDefault="00890F61" w:rsidP="00890F61">
      <w:pPr>
        <w:spacing w:line="360" w:lineRule="auto"/>
        <w:jc w:val="both"/>
        <w:rPr>
          <w:rFonts w:ascii="Arial" w:hAnsi="Arial"/>
        </w:rPr>
      </w:pPr>
      <w:r>
        <w:rPr>
          <w:rFonts w:ascii="Arial" w:hAnsi="Arial"/>
          <w:rtl/>
        </w:rPr>
        <w:t>על בית המשפט להרתיע היחיד והרבים מפני עבירות הסמים, ולהילחם בתופעה הקשה של נגע הסמים, הצוברת תאוצה בשנים האחרונות.</w:t>
      </w:r>
    </w:p>
    <w:p w14:paraId="5DCFCBD8" w14:textId="77777777" w:rsidR="00890F61" w:rsidRDefault="00890F61" w:rsidP="00890F61">
      <w:pPr>
        <w:spacing w:line="360" w:lineRule="auto"/>
        <w:jc w:val="both"/>
        <w:rPr>
          <w:rFonts w:ascii="Arial" w:hAnsi="Arial"/>
          <w:rtl/>
        </w:rPr>
      </w:pPr>
    </w:p>
    <w:p w14:paraId="07CBF8CF" w14:textId="77777777" w:rsidR="00890F61" w:rsidRDefault="00890F61" w:rsidP="00890F61">
      <w:pPr>
        <w:spacing w:line="360" w:lineRule="auto"/>
        <w:jc w:val="both"/>
        <w:rPr>
          <w:rFonts w:ascii="Arial" w:hAnsi="Arial"/>
          <w:rtl/>
        </w:rPr>
      </w:pPr>
      <w:r>
        <w:rPr>
          <w:rFonts w:ascii="Arial" w:hAnsi="Arial"/>
          <w:rtl/>
        </w:rPr>
        <w:t>להלן, תובא סקירה של מדיניות הענישה הנוהגת:</w:t>
      </w:r>
    </w:p>
    <w:p w14:paraId="3714E0C9" w14:textId="77777777" w:rsidR="00890F61" w:rsidRDefault="00890F61" w:rsidP="00890F61">
      <w:pPr>
        <w:spacing w:line="360" w:lineRule="auto"/>
        <w:jc w:val="both"/>
        <w:rPr>
          <w:rFonts w:ascii="Arial" w:hAnsi="Arial"/>
          <w:rtl/>
        </w:rPr>
      </w:pPr>
    </w:p>
    <w:p w14:paraId="370052B7" w14:textId="77777777" w:rsidR="00890F61" w:rsidRDefault="00A71703" w:rsidP="00890F61">
      <w:pPr>
        <w:numPr>
          <w:ilvl w:val="0"/>
          <w:numId w:val="2"/>
        </w:numPr>
        <w:spacing w:line="360" w:lineRule="auto"/>
        <w:contextualSpacing/>
        <w:jc w:val="both"/>
        <w:rPr>
          <w:rFonts w:ascii="Arial" w:hAnsi="Arial"/>
          <w:rtl/>
        </w:rPr>
      </w:pPr>
      <w:hyperlink r:id="rId30" w:history="1">
        <w:r w:rsidRPr="00A71703">
          <w:rPr>
            <w:rFonts w:ascii="Arial" w:hAnsi="Arial"/>
            <w:color w:val="0000FF"/>
            <w:u w:val="single"/>
            <w:rtl/>
          </w:rPr>
          <w:t>רע"פ 3627/13</w:t>
        </w:r>
      </w:hyperlink>
      <w:r w:rsidR="00890F61">
        <w:rPr>
          <w:rFonts w:ascii="Arial" w:hAnsi="Arial"/>
          <w:rtl/>
        </w:rPr>
        <w:t xml:space="preserve"> </w:t>
      </w:r>
      <w:r w:rsidR="00890F61">
        <w:rPr>
          <w:rFonts w:ascii="Arial" w:hAnsi="Arial"/>
          <w:b/>
          <w:bCs/>
          <w:rtl/>
        </w:rPr>
        <w:t>שדה נ' מדינת ישראל</w:t>
      </w:r>
      <w:r w:rsidR="00890F61">
        <w:rPr>
          <w:rFonts w:ascii="Arial" w:hAnsi="Arial"/>
          <w:rtl/>
        </w:rPr>
        <w:t xml:space="preserve"> (פורסם במאגרים) – המערער הורשע, על פי הודאתו, בשתי עבירות סחר בסם מסוכן מסוג קנאביס, כאשר באישום הראשון, סחר ב-0.87 גרם קנאביס בתמורה ל-80 ₪, ובאישום השני, סחר ב-1 גרם קנאביס, בתמורה ל-80 ₪, לשנים ממכריו. בית משפט השלום בתל אביב גזר על הנאשם 7 חודשי מאסר בפועל, מאסר על תנאי, קנס, ופסילת רישיון נהיגה בפועל למשך 12 חודשים. ערעורו לבית המשפט המחוזי ובקשת רשות ערעור לבית המשפט העליון – נדחו.</w:t>
      </w:r>
    </w:p>
    <w:p w14:paraId="22720C33" w14:textId="77777777" w:rsidR="00890F61" w:rsidRDefault="00A71703" w:rsidP="00890F61">
      <w:pPr>
        <w:numPr>
          <w:ilvl w:val="0"/>
          <w:numId w:val="2"/>
        </w:numPr>
        <w:spacing w:line="360" w:lineRule="auto"/>
        <w:contextualSpacing/>
        <w:jc w:val="both"/>
        <w:rPr>
          <w:rFonts w:ascii="Arial" w:hAnsi="Arial"/>
        </w:rPr>
      </w:pPr>
      <w:hyperlink r:id="rId31" w:history="1">
        <w:r w:rsidRPr="00A71703">
          <w:rPr>
            <w:rFonts w:ascii="Arial" w:hAnsi="Arial"/>
            <w:color w:val="0000FF"/>
            <w:u w:val="single"/>
            <w:rtl/>
          </w:rPr>
          <w:t>ת"פ 4309-08-18</w:t>
        </w:r>
      </w:hyperlink>
      <w:r w:rsidR="00890F61">
        <w:rPr>
          <w:rFonts w:ascii="Arial" w:hAnsi="Arial"/>
          <w:rtl/>
        </w:rPr>
        <w:t xml:space="preserve"> </w:t>
      </w:r>
      <w:r w:rsidR="00890F61">
        <w:rPr>
          <w:rFonts w:ascii="Arial" w:hAnsi="Arial"/>
          <w:b/>
          <w:bCs/>
          <w:rtl/>
        </w:rPr>
        <w:t>מדינת ישראל נ' מקראי</w:t>
      </w:r>
      <w:r w:rsidR="00890F61">
        <w:rPr>
          <w:rFonts w:ascii="Arial" w:hAnsi="Arial"/>
          <w:rtl/>
        </w:rPr>
        <w:t xml:space="preserve"> (לא פורסם) - הנאשם הורשע, על פי הודאתו, בשתי עבירות של סחר בסם מסוכן מסוג קנאביס, מול סוכן משטרתי. באישום הראשון, סחר הנאשם ב-0.9 גרם קנאביס בתמורה ל-100 ₪, ובאישום השני, סחר ב-0.4 גרם קנאביס בתמורה ל-100 ₪. בית משפט השלום בבאר שבע קבע מתחם ענישה הנע בין 6 עד 20 חודשי מאסר בפועל, וגזר על הנאשם 9 חודשי מאסר בפועל, הפעלת מאסר מותנה בן 10 חודשים, קנס, פסילת רישיון נהיגה בפועל למשך 4 חודשים.</w:t>
      </w:r>
    </w:p>
    <w:p w14:paraId="0C4AD294" w14:textId="77777777" w:rsidR="00890F61" w:rsidRDefault="00A71703" w:rsidP="00890F61">
      <w:pPr>
        <w:numPr>
          <w:ilvl w:val="0"/>
          <w:numId w:val="2"/>
        </w:numPr>
        <w:spacing w:line="360" w:lineRule="auto"/>
        <w:contextualSpacing/>
        <w:jc w:val="both"/>
        <w:rPr>
          <w:rFonts w:ascii="Arial" w:hAnsi="Arial"/>
          <w:rtl/>
        </w:rPr>
      </w:pPr>
      <w:hyperlink r:id="rId32" w:history="1">
        <w:r w:rsidRPr="00A71703">
          <w:rPr>
            <w:rFonts w:ascii="Arial" w:hAnsi="Arial"/>
            <w:color w:val="0000FF"/>
            <w:u w:val="single"/>
            <w:rtl/>
          </w:rPr>
          <w:t>ת"פ 49876-03-19</w:t>
        </w:r>
      </w:hyperlink>
      <w:r w:rsidR="00890F61">
        <w:rPr>
          <w:rFonts w:ascii="Arial" w:hAnsi="Arial"/>
          <w:rtl/>
        </w:rPr>
        <w:t xml:space="preserve"> </w:t>
      </w:r>
      <w:r w:rsidR="00890F61">
        <w:rPr>
          <w:rFonts w:ascii="Arial" w:hAnsi="Arial"/>
          <w:b/>
          <w:bCs/>
          <w:rtl/>
        </w:rPr>
        <w:t>מדינת ישראל נ' שבצוב</w:t>
      </w:r>
      <w:r w:rsidR="00890F61">
        <w:rPr>
          <w:rFonts w:ascii="Arial" w:hAnsi="Arial"/>
          <w:rtl/>
        </w:rPr>
        <w:t xml:space="preserve"> (לא פורסם) – הנאשם הורשע, על פי הודאתו, בעבירה של קשירת קשר לפשע, שבע עבירות של סחר בסם מסוכן ועבירה של החזקת סם לא לצריכה עצמית. בית משפט השלום בבאר שבע קבע, כי </w:t>
      </w:r>
      <w:r w:rsidR="00890F61">
        <w:rPr>
          <w:rFonts w:ascii="Arial" w:hAnsi="Arial"/>
          <w:u w:val="single"/>
          <w:rtl/>
        </w:rPr>
        <w:t>בגין עבירה בודדת</w:t>
      </w:r>
      <w:r w:rsidR="00890F61">
        <w:rPr>
          <w:rFonts w:ascii="Arial" w:hAnsi="Arial"/>
          <w:rtl/>
        </w:rPr>
        <w:t xml:space="preserve"> של סחר בסם מסוכן מסוג קנאביס, יש להעמיד את מתחם הענישה כך שינוע בין 6 עד 18 חודשי מאסר בפועל.</w:t>
      </w:r>
    </w:p>
    <w:p w14:paraId="2D7D2746" w14:textId="77777777" w:rsidR="00890F61" w:rsidRDefault="00A71703" w:rsidP="00890F61">
      <w:pPr>
        <w:numPr>
          <w:ilvl w:val="0"/>
          <w:numId w:val="2"/>
        </w:numPr>
        <w:spacing w:line="360" w:lineRule="auto"/>
        <w:contextualSpacing/>
        <w:jc w:val="both"/>
        <w:rPr>
          <w:rFonts w:ascii="Arial" w:hAnsi="Arial"/>
        </w:rPr>
      </w:pPr>
      <w:hyperlink r:id="rId33" w:history="1">
        <w:r w:rsidRPr="00A71703">
          <w:rPr>
            <w:rFonts w:ascii="Arial" w:hAnsi="Arial"/>
            <w:color w:val="0000FF"/>
            <w:u w:val="single"/>
            <w:rtl/>
          </w:rPr>
          <w:t>ת"פ 7994-06-21</w:t>
        </w:r>
      </w:hyperlink>
      <w:r w:rsidR="00890F61">
        <w:rPr>
          <w:rFonts w:ascii="Arial" w:hAnsi="Arial"/>
          <w:rtl/>
        </w:rPr>
        <w:t xml:space="preserve"> </w:t>
      </w:r>
      <w:r w:rsidR="00890F61">
        <w:rPr>
          <w:rFonts w:ascii="Arial" w:hAnsi="Arial"/>
          <w:b/>
          <w:bCs/>
          <w:rtl/>
        </w:rPr>
        <w:t>מדינת ישראל נ' ונונו</w:t>
      </w:r>
      <w:r w:rsidR="00890F61">
        <w:rPr>
          <w:rFonts w:ascii="Arial" w:hAnsi="Arial"/>
          <w:rtl/>
        </w:rPr>
        <w:t xml:space="preserve"> (פורסם במאגרים) – הנאשם הורשע, על פי הודאתו, בשלוש עבירות של סחר בסם מסוכן מסוג קנאביס. לפי עובדות כתב האישום המתוקן, מכר הנאשם לחברו, עמו נוהג לצרוך סמים, סם מסוכן בשלוש הזדמנויות שונות, כך שבעסקה הראשונה מכר לו 1 גרם קנאביס תמורת 100 ₪; בעסקה השניה מכר כמות שאינה ידועה תמורת 250 ₪; ובעסקה השלישית מכר 1 גרם קנאביס תמורת 100 ₪. בשל הנסיבות של המכירה, בטווח של מספר ימים בודדים, לחבר ילדות עמו צורך סמים, במשקל נמוך, מצא מותב זה לקבוע מתחם ענישה אחד הנע בין 6 עד 18 חודשי מאסר בפועל.</w:t>
      </w:r>
    </w:p>
    <w:p w14:paraId="3558620D" w14:textId="77777777" w:rsidR="00890F61" w:rsidRDefault="00A71703" w:rsidP="00890F61">
      <w:pPr>
        <w:numPr>
          <w:ilvl w:val="0"/>
          <w:numId w:val="2"/>
        </w:numPr>
        <w:spacing w:line="360" w:lineRule="auto"/>
        <w:contextualSpacing/>
        <w:jc w:val="both"/>
        <w:rPr>
          <w:rFonts w:ascii="Arial" w:hAnsi="Arial"/>
        </w:rPr>
      </w:pPr>
      <w:hyperlink r:id="rId34" w:history="1">
        <w:r w:rsidRPr="00A71703">
          <w:rPr>
            <w:rFonts w:ascii="Arial" w:hAnsi="Arial"/>
            <w:color w:val="0000FF"/>
            <w:u w:val="single"/>
            <w:rtl/>
          </w:rPr>
          <w:t>ת"פ 3518-11-18</w:t>
        </w:r>
      </w:hyperlink>
      <w:r w:rsidR="00890F61">
        <w:rPr>
          <w:rFonts w:ascii="Arial" w:hAnsi="Arial"/>
          <w:rtl/>
        </w:rPr>
        <w:t xml:space="preserve"> </w:t>
      </w:r>
      <w:r w:rsidR="00890F61">
        <w:rPr>
          <w:rFonts w:ascii="Arial" w:hAnsi="Arial"/>
          <w:b/>
          <w:bCs/>
          <w:rtl/>
        </w:rPr>
        <w:t>מדינת ישראל נ' אבו כפיף</w:t>
      </w:r>
      <w:r w:rsidR="00890F61">
        <w:rPr>
          <w:rFonts w:ascii="Arial" w:hAnsi="Arial"/>
          <w:rtl/>
        </w:rPr>
        <w:t xml:space="preserve"> (פורסם במאגרים) –  הנאשם הורשע, על פי הודאתו, </w:t>
      </w:r>
      <w:r w:rsidR="00890F61">
        <w:rPr>
          <w:rFonts w:ascii="Arial" w:hAnsi="Arial"/>
          <w:u w:val="single"/>
          <w:rtl/>
        </w:rPr>
        <w:t>בשתי</w:t>
      </w:r>
      <w:r w:rsidR="00890F61">
        <w:rPr>
          <w:rFonts w:ascii="Arial" w:hAnsi="Arial"/>
          <w:rtl/>
        </w:rPr>
        <w:t xml:space="preserve"> עבירות של סחר בסם מסוכן מסוג קנאביס והדחת קטין לסם. לפי עובדות כתב האישום המתוקן, מכר הנאשם, בן 18, לסוכן משטרתי, סם מסוכן בשתי הזדמנויות, כאשר באחת מהעסקאות, היה מלווה בבני דודיו, בני 17. בעסקה הראשונה, מכר הנאשם לסוכן כ-10 גרם קנאביס בתמורה ל-200 ₪, ובעסקה השניה, הביא הנאשם כ-44 גרם קנאביס לשוטר, ונעצר עם בני דודיו בטרם קיבל תשלום. בשל נסיבות העבירה, כאשר שתי העסקאות בוצעו בפער של ימים בודדים לאותו קונה, ובאותו מיקום, מצא מותב זה לקבוע מתחם ענישה אחד, הנע בין 9 ועד 21 חודשי מאסר בפועל.</w:t>
      </w:r>
    </w:p>
    <w:p w14:paraId="1AB65A5A" w14:textId="77777777" w:rsidR="00890F61" w:rsidRDefault="00A71703" w:rsidP="00890F61">
      <w:pPr>
        <w:numPr>
          <w:ilvl w:val="0"/>
          <w:numId w:val="2"/>
        </w:numPr>
        <w:spacing w:line="360" w:lineRule="auto"/>
        <w:contextualSpacing/>
        <w:jc w:val="both"/>
        <w:rPr>
          <w:rFonts w:ascii="Arial" w:hAnsi="Arial"/>
        </w:rPr>
      </w:pPr>
      <w:hyperlink r:id="rId35" w:history="1">
        <w:r w:rsidRPr="00A71703">
          <w:rPr>
            <w:rFonts w:ascii="Arial" w:hAnsi="Arial"/>
            <w:color w:val="0000FF"/>
            <w:u w:val="single"/>
            <w:rtl/>
          </w:rPr>
          <w:t>ת"פ 7833-06-21</w:t>
        </w:r>
      </w:hyperlink>
      <w:r w:rsidR="00890F61">
        <w:rPr>
          <w:rFonts w:ascii="Arial" w:hAnsi="Arial"/>
          <w:rtl/>
        </w:rPr>
        <w:t xml:space="preserve"> </w:t>
      </w:r>
      <w:r w:rsidR="00890F61">
        <w:rPr>
          <w:rFonts w:ascii="Arial" w:hAnsi="Arial"/>
          <w:b/>
          <w:bCs/>
          <w:rtl/>
        </w:rPr>
        <w:t>מדינת ישראל נ' יהודיאן</w:t>
      </w:r>
      <w:r w:rsidR="00890F61">
        <w:rPr>
          <w:rFonts w:ascii="Arial" w:hAnsi="Arial"/>
          <w:rtl/>
        </w:rPr>
        <w:t xml:space="preserve"> (פורסם במאגרים) – הנאשם הורשע, על פי הודאתו, בשלוש עסקאות סחר בסם מסוכן מסוג קנביס, עבירה אחת של אספקת סם מסוכן ועבירה אחת של החזקת סם מסוכן לצריכה עצמית. לפי עובדות כתב האישום המתוקן, מכר הנאשם, תלמיד בתיכון, בשתי הזדמנויות, סם מסוכן לתלמידה אחרת מהשכבה בה למד, כדלקמן: באישום הראשון, מכר 4.5 גרם קנביס תמורת 250 ₪; באישום השני, מכר 10.5 גרם תמורת 300 ₪; באישום השלישי, סיפק לה הנאשם סם מסוכן מסוג קנביס במשקל 7.57 גרם; באישום הרביעי, מכר 8.31 גרם תמורת 450 ₪ וכן, החזיק 5.163 גרם קנאביס לצריכתו העצמית. מותב זה קבע מתחם ענישה הנע בין 8 ועד 16 חודשי מאסר בפועל.</w:t>
      </w:r>
    </w:p>
    <w:p w14:paraId="60B4E910" w14:textId="77777777" w:rsidR="00890F61" w:rsidRDefault="00890F61" w:rsidP="00890F61">
      <w:pPr>
        <w:spacing w:line="360" w:lineRule="auto"/>
        <w:jc w:val="both"/>
        <w:rPr>
          <w:rFonts w:ascii="Arial" w:hAnsi="Arial"/>
        </w:rPr>
      </w:pPr>
    </w:p>
    <w:p w14:paraId="175DF7C3" w14:textId="77777777" w:rsidR="00890F61" w:rsidRDefault="00890F61" w:rsidP="00890F61">
      <w:pPr>
        <w:spacing w:line="360" w:lineRule="auto"/>
        <w:jc w:val="both"/>
        <w:rPr>
          <w:rFonts w:ascii="Arial" w:hAnsi="Arial"/>
          <w:rtl/>
        </w:rPr>
      </w:pPr>
      <w:r>
        <w:rPr>
          <w:rFonts w:ascii="Arial" w:hAnsi="Arial"/>
          <w:rtl/>
        </w:rPr>
        <w:t xml:space="preserve">בהקשר זה יש להדגיש, סקירת הענישה הנוהגת ומתחם העונש ההולם – אינם זהים. בבואו של בית המשפט לקבוע את מתחם העונש ההולם, </w:t>
      </w:r>
      <w:r w:rsidRPr="005D75CA">
        <w:rPr>
          <w:rFonts w:ascii="Arial" w:hAnsi="Arial"/>
          <w:rtl/>
        </w:rPr>
        <w:t xml:space="preserve">עליו לשקול, בין היתר, את מדיניות הענישה הנוהגת, אך שיקול זה – כמובן אינו היחיד. בהתאם </w:t>
      </w:r>
      <w:hyperlink r:id="rId36" w:history="1">
        <w:r w:rsidR="0077651D" w:rsidRPr="0077651D">
          <w:rPr>
            <w:rStyle w:val="Hyperlink"/>
            <w:rFonts w:ascii="Arial" w:hAnsi="Arial"/>
            <w:rtl/>
          </w:rPr>
          <w:t>לסעיף 40ט'</w:t>
        </w:r>
      </w:hyperlink>
      <w:r w:rsidRPr="005D75CA">
        <w:rPr>
          <w:rFonts w:ascii="Arial" w:hAnsi="Arial"/>
          <w:rtl/>
        </w:rPr>
        <w:t xml:space="preserve"> ל</w:t>
      </w:r>
      <w:hyperlink r:id="rId37" w:history="1">
        <w:r w:rsidR="00A71703" w:rsidRPr="00A71703">
          <w:rPr>
            <w:rFonts w:ascii="Arial" w:hAnsi="Arial"/>
            <w:color w:val="0000FF"/>
            <w:u w:val="single"/>
            <w:rtl/>
          </w:rPr>
          <w:t>חוק העונשין</w:t>
        </w:r>
      </w:hyperlink>
      <w:r w:rsidRPr="005D75CA">
        <w:rPr>
          <w:rFonts w:ascii="Arial" w:hAnsi="Arial"/>
          <w:rtl/>
        </w:rPr>
        <w:t xml:space="preserve">, </w:t>
      </w:r>
      <w:r>
        <w:rPr>
          <w:rFonts w:ascii="Arial" w:hAnsi="Arial"/>
          <w:rtl/>
        </w:rPr>
        <w:t>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0AF6AB5E" w14:textId="77777777" w:rsidR="00890F61" w:rsidRDefault="00890F61" w:rsidP="00890F61">
      <w:pPr>
        <w:spacing w:line="360" w:lineRule="auto"/>
        <w:jc w:val="both"/>
        <w:rPr>
          <w:rFonts w:ascii="Aharoni" w:hAnsi="Aharoni" w:cs="Aharoni"/>
          <w:rtl/>
        </w:rPr>
      </w:pPr>
    </w:p>
    <w:p w14:paraId="3418D91D" w14:textId="77777777" w:rsidR="00890F61" w:rsidRDefault="00890F61" w:rsidP="00890F61">
      <w:pPr>
        <w:spacing w:line="360" w:lineRule="auto"/>
        <w:jc w:val="both"/>
        <w:rPr>
          <w:rFonts w:ascii="David" w:hAnsi="David"/>
          <w:rtl/>
        </w:rPr>
      </w:pPr>
      <w:r>
        <w:rPr>
          <w:rFonts w:ascii="David" w:hAnsi="David" w:hint="cs"/>
          <w:rtl/>
        </w:rPr>
        <w:t>לאור מספר עסקאות הסחר; כמות הסמים בה סחר הנאשם; כמות הסם אותו החזיק הנאשם שלא לצריכתו העצמית; בקשת הנאשם מהסוכן שיפנה ישירות אליו ולא דרך האחר לצורך קבלת הסמים; מוצא בית המשפט לקבוע מתחם ענישה אחד, בגין כלל העבירות, הנע בין 10 ועד 20 חודשי מאסר בפועל.</w:t>
      </w:r>
    </w:p>
    <w:p w14:paraId="384E0E91" w14:textId="77777777" w:rsidR="00890F61" w:rsidRDefault="00890F61" w:rsidP="00890F61">
      <w:pPr>
        <w:spacing w:line="360" w:lineRule="auto"/>
        <w:jc w:val="both"/>
        <w:rPr>
          <w:rFonts w:ascii="David" w:hAnsi="David"/>
          <w:rtl/>
        </w:rPr>
      </w:pPr>
    </w:p>
    <w:p w14:paraId="2591B322" w14:textId="77777777" w:rsidR="00890F61" w:rsidRDefault="00890F61" w:rsidP="00890F61">
      <w:pPr>
        <w:spacing w:line="360" w:lineRule="auto"/>
        <w:jc w:val="both"/>
        <w:rPr>
          <w:rFonts w:ascii="David" w:hAnsi="David"/>
          <w:rtl/>
        </w:rPr>
      </w:pPr>
    </w:p>
    <w:p w14:paraId="6191ECC0" w14:textId="77777777" w:rsidR="00890F61" w:rsidRDefault="00890F61" w:rsidP="00890F61">
      <w:pPr>
        <w:spacing w:line="360" w:lineRule="auto"/>
        <w:jc w:val="both"/>
        <w:rPr>
          <w:rFonts w:ascii="Arial" w:hAnsi="Arial"/>
        </w:rPr>
      </w:pPr>
      <w:r>
        <w:rPr>
          <w:rFonts w:ascii="Arial" w:hAnsi="Arial"/>
          <w:b/>
          <w:bCs/>
          <w:rtl/>
        </w:rPr>
        <w:t>קביעת הענישה הספציפית בתוך המתחם</w:t>
      </w:r>
    </w:p>
    <w:p w14:paraId="363473F1" w14:textId="77777777" w:rsidR="00890F61" w:rsidRDefault="00890F61" w:rsidP="00890F61">
      <w:pPr>
        <w:spacing w:line="360" w:lineRule="auto"/>
        <w:jc w:val="both"/>
        <w:rPr>
          <w:rFonts w:ascii="Arial" w:hAnsi="Arial"/>
          <w:rtl/>
        </w:rPr>
      </w:pPr>
    </w:p>
    <w:p w14:paraId="1550B780" w14:textId="77777777" w:rsidR="00890F61" w:rsidRDefault="00890F61" w:rsidP="00890F61">
      <w:pPr>
        <w:spacing w:line="360" w:lineRule="auto"/>
        <w:jc w:val="both"/>
        <w:rPr>
          <w:rFonts w:ascii="Arial" w:hAnsi="Arial"/>
          <w:rtl/>
        </w:rPr>
      </w:pPr>
      <w:r>
        <w:rPr>
          <w:rFonts w:ascii="Arial" w:hAnsi="Arial"/>
          <w:rtl/>
        </w:rPr>
        <w:t>הנאשם נעדר הרשעות קודמות, ואין אינדיקציה להסתבכות נוספת עם החוק מאז אירועי כתב האישום.</w:t>
      </w:r>
    </w:p>
    <w:p w14:paraId="549C5FE6" w14:textId="77777777" w:rsidR="00890F61" w:rsidRDefault="00890F61" w:rsidP="00890F61">
      <w:pPr>
        <w:spacing w:line="360" w:lineRule="auto"/>
        <w:jc w:val="both"/>
        <w:rPr>
          <w:rFonts w:ascii="Arial" w:hAnsi="Arial"/>
          <w:rtl/>
        </w:rPr>
      </w:pPr>
    </w:p>
    <w:p w14:paraId="0E17CF74" w14:textId="77777777" w:rsidR="00890F61" w:rsidRDefault="00890F61" w:rsidP="00890F61">
      <w:pPr>
        <w:spacing w:line="360" w:lineRule="auto"/>
        <w:jc w:val="both"/>
        <w:rPr>
          <w:rFonts w:ascii="Arial" w:hAnsi="Arial"/>
          <w:rtl/>
        </w:rPr>
      </w:pPr>
      <w:r>
        <w:rPr>
          <w:rFonts w:ascii="Arial" w:hAnsi="Arial"/>
          <w:rtl/>
        </w:rPr>
        <w:t>הפרוגנוזה מטעם שירות המבחן למבוגרים בענינו – חיובית וישנה המלצה שיקומית בענינו.</w:t>
      </w:r>
    </w:p>
    <w:p w14:paraId="427E40E6" w14:textId="77777777" w:rsidR="00890F61" w:rsidRDefault="00890F61" w:rsidP="00890F61">
      <w:pPr>
        <w:spacing w:line="360" w:lineRule="auto"/>
        <w:jc w:val="both"/>
        <w:rPr>
          <w:rFonts w:ascii="Arial" w:hAnsi="Arial"/>
          <w:rtl/>
        </w:rPr>
      </w:pPr>
    </w:p>
    <w:p w14:paraId="008C9465" w14:textId="77777777" w:rsidR="00890F61" w:rsidRDefault="00890F61" w:rsidP="00890F61">
      <w:pPr>
        <w:spacing w:line="360" w:lineRule="auto"/>
        <w:jc w:val="both"/>
        <w:rPr>
          <w:rFonts w:ascii="Arial" w:hAnsi="Arial"/>
          <w:rtl/>
        </w:rPr>
      </w:pPr>
      <w:r>
        <w:rPr>
          <w:rFonts w:ascii="Arial" w:hAnsi="Arial"/>
          <w:rtl/>
        </w:rPr>
        <w:t>הנאשם התגייס להליך טיפולי ושירות המבחן התרשם, כי הוא נתרם ממנו ויש לאפשר לו להמשיך בהליך זה.</w:t>
      </w:r>
    </w:p>
    <w:p w14:paraId="2C259C31" w14:textId="77777777" w:rsidR="00890F61" w:rsidRDefault="00890F61" w:rsidP="00890F61">
      <w:pPr>
        <w:spacing w:line="360" w:lineRule="auto"/>
        <w:jc w:val="both"/>
        <w:rPr>
          <w:rFonts w:ascii="Arial" w:hAnsi="Arial"/>
          <w:rtl/>
        </w:rPr>
      </w:pPr>
    </w:p>
    <w:p w14:paraId="39E5D1CE" w14:textId="77777777" w:rsidR="00890F61" w:rsidRDefault="00890F61" w:rsidP="00890F61">
      <w:pPr>
        <w:spacing w:line="360" w:lineRule="auto"/>
        <w:jc w:val="both"/>
        <w:rPr>
          <w:rFonts w:ascii="Arial" w:hAnsi="Arial"/>
          <w:rtl/>
        </w:rPr>
      </w:pPr>
      <w:r>
        <w:rPr>
          <w:rFonts w:ascii="Arial" w:hAnsi="Arial"/>
          <w:rtl/>
        </w:rPr>
        <w:t>הנאשם הודה במיוחס לו, נטל אחריות מלאה על מעשיו, ובית המשפט התרשם, כי הנאשם מביע חרטה כנה על מעשיו והפיק את הלקחים הנדרשים.</w:t>
      </w:r>
    </w:p>
    <w:p w14:paraId="40AE8E2F" w14:textId="77777777" w:rsidR="00890F61" w:rsidRDefault="00890F61" w:rsidP="00890F61">
      <w:pPr>
        <w:spacing w:line="360" w:lineRule="auto"/>
        <w:jc w:val="both"/>
        <w:rPr>
          <w:rFonts w:ascii="Arial" w:hAnsi="Arial"/>
          <w:rtl/>
        </w:rPr>
      </w:pPr>
    </w:p>
    <w:p w14:paraId="03918808" w14:textId="77777777" w:rsidR="00890F61" w:rsidRDefault="00890F61" w:rsidP="00890F61">
      <w:pPr>
        <w:spacing w:line="360" w:lineRule="auto"/>
        <w:jc w:val="both"/>
        <w:rPr>
          <w:rFonts w:ascii="Arial" w:hAnsi="Arial"/>
          <w:rtl/>
        </w:rPr>
      </w:pPr>
      <w:r>
        <w:rPr>
          <w:rFonts w:ascii="Arial" w:hAnsi="Arial"/>
          <w:rtl/>
        </w:rPr>
        <w:t>בית המשפט התרשם, כי העבירה אינה מאפיינת את מהלך החיים הנורמטיבי של הנאשם, אשר מבטא שאיפות לעתיד, ומנהל אורח חיים עמלני.</w:t>
      </w:r>
    </w:p>
    <w:p w14:paraId="011C3E0D" w14:textId="77777777" w:rsidR="00890F61" w:rsidRDefault="00890F61" w:rsidP="00890F61">
      <w:pPr>
        <w:spacing w:line="360" w:lineRule="auto"/>
        <w:jc w:val="both"/>
        <w:rPr>
          <w:rFonts w:ascii="Arial" w:hAnsi="Arial"/>
          <w:rtl/>
        </w:rPr>
      </w:pPr>
    </w:p>
    <w:p w14:paraId="33853378" w14:textId="77777777" w:rsidR="00890F61" w:rsidRDefault="00890F61" w:rsidP="00890F61">
      <w:pPr>
        <w:spacing w:line="360" w:lineRule="auto"/>
        <w:jc w:val="both"/>
        <w:rPr>
          <w:rFonts w:ascii="Arial" w:hAnsi="Arial"/>
          <w:rtl/>
        </w:rPr>
      </w:pPr>
      <w:r>
        <w:rPr>
          <w:rFonts w:ascii="Arial" w:hAnsi="Arial" w:hint="cs"/>
          <w:rtl/>
        </w:rPr>
        <w:t xml:space="preserve">במכלול הנסיבות, מוצא בית המשפט למקם את עונשו של הנאשם בחלק התחתון של מתחם הענישה, אך לנוכח כך ששב והסתבך בעבירות נושא כתב האישום שצורף </w:t>
      </w:r>
      <w:r>
        <w:rPr>
          <w:rFonts w:ascii="Arial" w:hAnsi="Arial"/>
          <w:rtl/>
        </w:rPr>
        <w:t>–</w:t>
      </w:r>
      <w:r>
        <w:rPr>
          <w:rFonts w:ascii="Arial" w:hAnsi="Arial" w:hint="cs"/>
          <w:rtl/>
        </w:rPr>
        <w:t xml:space="preserve"> לא יועמד העונש על הרף התחתון ממש.</w:t>
      </w:r>
    </w:p>
    <w:p w14:paraId="181445A9" w14:textId="77777777" w:rsidR="00890F61" w:rsidRDefault="00890F61" w:rsidP="00890F61">
      <w:pPr>
        <w:spacing w:line="360" w:lineRule="auto"/>
        <w:jc w:val="both"/>
        <w:rPr>
          <w:rFonts w:ascii="Arial" w:hAnsi="Arial"/>
          <w:rtl/>
        </w:rPr>
      </w:pPr>
    </w:p>
    <w:p w14:paraId="5CC112D0" w14:textId="77777777" w:rsidR="00890F61" w:rsidRDefault="00890F61" w:rsidP="00890F61">
      <w:pPr>
        <w:spacing w:line="360" w:lineRule="auto"/>
        <w:jc w:val="both"/>
        <w:rPr>
          <w:rFonts w:ascii="Arial" w:hAnsi="Arial"/>
        </w:rPr>
      </w:pPr>
      <w:r>
        <w:rPr>
          <w:rFonts w:ascii="Arial" w:hAnsi="Arial"/>
          <w:rtl/>
        </w:rPr>
        <w:t>זאת, כמובן, בתוספת מאסר מותנה מרתיע, לבל יהין הנאשם לעבור שוב עבירות דומות.</w:t>
      </w:r>
    </w:p>
    <w:p w14:paraId="75FB9069" w14:textId="77777777" w:rsidR="00890F61" w:rsidRDefault="00890F61" w:rsidP="00890F61">
      <w:pPr>
        <w:spacing w:line="360" w:lineRule="auto"/>
        <w:jc w:val="both"/>
        <w:rPr>
          <w:rFonts w:ascii="Arial" w:hAnsi="Arial"/>
        </w:rPr>
      </w:pPr>
    </w:p>
    <w:p w14:paraId="4EE00261" w14:textId="77777777" w:rsidR="00890F61" w:rsidRDefault="00890F61" w:rsidP="00890F61">
      <w:pPr>
        <w:spacing w:line="360" w:lineRule="auto"/>
        <w:jc w:val="both"/>
        <w:rPr>
          <w:rFonts w:ascii="Arial" w:hAnsi="Arial"/>
          <w:rtl/>
        </w:rPr>
      </w:pPr>
      <w:r>
        <w:rPr>
          <w:rFonts w:ascii="Arial" w:hAnsi="Arial"/>
          <w:rtl/>
        </w:rPr>
        <w:t>הנאשם יועמד תחת מבחן, על מנת לאפשר לו להשלים ההליך הטיפולי וצו המבחן יהווה חרב נוספת התלויה מעל ראשו.</w:t>
      </w:r>
    </w:p>
    <w:p w14:paraId="02C8355C" w14:textId="77777777" w:rsidR="00890F61" w:rsidRDefault="00890F61" w:rsidP="00890F61">
      <w:pPr>
        <w:spacing w:line="360" w:lineRule="auto"/>
        <w:jc w:val="both"/>
        <w:rPr>
          <w:rFonts w:ascii="Arial" w:hAnsi="Arial"/>
          <w:rtl/>
        </w:rPr>
      </w:pPr>
    </w:p>
    <w:p w14:paraId="55B3B009" w14:textId="77777777" w:rsidR="00890F61" w:rsidRDefault="00890F61" w:rsidP="00890F61">
      <w:pPr>
        <w:spacing w:line="360" w:lineRule="auto"/>
        <w:jc w:val="both"/>
        <w:rPr>
          <w:rFonts w:ascii="Arial" w:hAnsi="Arial"/>
          <w:rtl/>
        </w:rPr>
      </w:pPr>
      <w:r>
        <w:rPr>
          <w:rFonts w:ascii="Arial" w:hAnsi="Arial"/>
          <w:rtl/>
        </w:rPr>
        <w:t>בשל המניע הכלכלי העומד ברקע לעבירות סמים, מוצא בית המשפט להטיל עיצום כספי מסוג קנס</w:t>
      </w:r>
      <w:r>
        <w:rPr>
          <w:rFonts w:ascii="Arial" w:hAnsi="Arial" w:hint="cs"/>
          <w:rtl/>
        </w:rPr>
        <w:t xml:space="preserve">. </w:t>
      </w:r>
    </w:p>
    <w:p w14:paraId="69752A27" w14:textId="77777777" w:rsidR="00890F61" w:rsidRDefault="00890F61" w:rsidP="00890F61">
      <w:pPr>
        <w:spacing w:line="360" w:lineRule="auto"/>
        <w:jc w:val="both"/>
        <w:rPr>
          <w:rFonts w:ascii="Arial" w:hAnsi="Arial"/>
          <w:rtl/>
        </w:rPr>
      </w:pPr>
    </w:p>
    <w:p w14:paraId="4EDF05B1" w14:textId="77777777" w:rsidR="00890F61" w:rsidRDefault="00890F61" w:rsidP="00890F61">
      <w:pPr>
        <w:spacing w:line="360" w:lineRule="auto"/>
        <w:jc w:val="both"/>
        <w:rPr>
          <w:rFonts w:ascii="Arial" w:hAnsi="Arial"/>
          <w:rtl/>
        </w:rPr>
      </w:pPr>
      <w:r>
        <w:rPr>
          <w:rFonts w:ascii="Arial" w:hAnsi="Arial" w:hint="cs"/>
          <w:rtl/>
        </w:rPr>
        <w:t>לאור השימוש שערך הנאשם ברכב מנועי לצורך המסחר בסמים המסוכנים והחזקתם, מוצא בית המשפט להטיל פסילת רישיון בפועל ועל תנאי.</w:t>
      </w:r>
    </w:p>
    <w:p w14:paraId="5CEA23E0" w14:textId="77777777" w:rsidR="00890F61" w:rsidRDefault="00890F61" w:rsidP="00890F61">
      <w:pPr>
        <w:spacing w:line="360" w:lineRule="auto"/>
        <w:jc w:val="both"/>
        <w:rPr>
          <w:rFonts w:ascii="Arial" w:hAnsi="Arial"/>
          <w:rtl/>
        </w:rPr>
      </w:pPr>
    </w:p>
    <w:p w14:paraId="1D6F3AA5" w14:textId="77777777" w:rsidR="00890F61" w:rsidRDefault="00890F61" w:rsidP="00890F61">
      <w:pPr>
        <w:spacing w:line="360" w:lineRule="auto"/>
        <w:jc w:val="both"/>
        <w:rPr>
          <w:rFonts w:ascii="Arial" w:hAnsi="Arial"/>
        </w:rPr>
      </w:pPr>
      <w:r>
        <w:rPr>
          <w:rFonts w:ascii="Arial" w:hAnsi="Arial"/>
          <w:b/>
          <w:bCs/>
          <w:rtl/>
        </w:rPr>
        <w:t>סיכום</w:t>
      </w:r>
    </w:p>
    <w:p w14:paraId="4F297F7E" w14:textId="77777777" w:rsidR="00890F61" w:rsidRDefault="00890F61" w:rsidP="00890F61">
      <w:pPr>
        <w:spacing w:line="360" w:lineRule="auto"/>
        <w:jc w:val="both"/>
        <w:rPr>
          <w:rFonts w:ascii="Arial" w:hAnsi="Arial"/>
        </w:rPr>
      </w:pPr>
    </w:p>
    <w:p w14:paraId="060CDD6B" w14:textId="77777777" w:rsidR="00890F61" w:rsidRDefault="00890F61" w:rsidP="00890F61">
      <w:pPr>
        <w:spacing w:line="360" w:lineRule="auto"/>
        <w:jc w:val="both"/>
        <w:rPr>
          <w:rFonts w:ascii="Arial" w:hAnsi="Arial"/>
        </w:rPr>
      </w:pPr>
      <w:r>
        <w:rPr>
          <w:rFonts w:ascii="Arial" w:hAnsi="Arial"/>
          <w:rtl/>
        </w:rPr>
        <w:t>לאחר שבית המשפט שמע טיעוני הצדדים על פה; עיין בראיות לעונש; עיין בתסקירי שירות המבחן למבוגרים; עיין בפסיקה שהוגשה; ולאחר ששמע דברו האחרון של הנאשם; גוזר על הנאשם את העונשים כדלקמן:</w:t>
      </w:r>
    </w:p>
    <w:p w14:paraId="369700C7" w14:textId="77777777" w:rsidR="00890F61" w:rsidRDefault="00890F61" w:rsidP="00890F61">
      <w:pPr>
        <w:spacing w:line="360" w:lineRule="auto"/>
        <w:jc w:val="both"/>
        <w:rPr>
          <w:rFonts w:ascii="Arial" w:hAnsi="Arial"/>
        </w:rPr>
      </w:pPr>
    </w:p>
    <w:p w14:paraId="5A05A0E4" w14:textId="77777777" w:rsidR="00890F61" w:rsidRPr="008245A8" w:rsidRDefault="00890F61" w:rsidP="00890F61">
      <w:pPr>
        <w:numPr>
          <w:ilvl w:val="0"/>
          <w:numId w:val="3"/>
        </w:numPr>
        <w:spacing w:line="360" w:lineRule="auto"/>
        <w:jc w:val="both"/>
        <w:rPr>
          <w:rFonts w:ascii="Arial" w:hAnsi="Arial"/>
        </w:rPr>
      </w:pPr>
      <w:r w:rsidRPr="008245A8">
        <w:rPr>
          <w:rFonts w:ascii="Arial" w:hAnsi="Arial" w:hint="cs"/>
          <w:rtl/>
        </w:rPr>
        <w:t>1</w:t>
      </w:r>
      <w:r>
        <w:rPr>
          <w:rFonts w:ascii="Arial" w:hAnsi="Arial" w:hint="cs"/>
          <w:rtl/>
        </w:rPr>
        <w:t>1</w:t>
      </w:r>
      <w:r w:rsidRPr="008245A8">
        <w:rPr>
          <w:rFonts w:ascii="Arial" w:hAnsi="Arial" w:hint="cs"/>
          <w:rtl/>
        </w:rPr>
        <w:t xml:space="preserve"> חודשי מאסר בפועל, בניכוי ימי מעצרו על פי רישומי שב"ס;</w:t>
      </w:r>
    </w:p>
    <w:p w14:paraId="24FA396D" w14:textId="77777777" w:rsidR="00890F61" w:rsidRPr="008245A8" w:rsidRDefault="00890F61" w:rsidP="00890F61">
      <w:pPr>
        <w:numPr>
          <w:ilvl w:val="0"/>
          <w:numId w:val="3"/>
        </w:numPr>
        <w:spacing w:line="360" w:lineRule="auto"/>
        <w:jc w:val="both"/>
        <w:rPr>
          <w:rFonts w:ascii="Arial" w:hAnsi="Arial"/>
        </w:rPr>
      </w:pPr>
      <w:r w:rsidRPr="008245A8">
        <w:rPr>
          <w:rFonts w:ascii="Arial" w:hAnsi="Arial" w:hint="cs"/>
          <w:rtl/>
        </w:rPr>
        <w:t>12</w:t>
      </w:r>
      <w:r w:rsidRPr="008245A8">
        <w:rPr>
          <w:rFonts w:ascii="Arial" w:hAnsi="Arial"/>
          <w:rtl/>
        </w:rPr>
        <w:t xml:space="preserve"> חודשים מאסר על תנאי למשך 3 שנים מיום שחרורו של הנאשם ממאסר, והתנאי – שהנאשם לא יעבור עבירה בניגוד ל</w:t>
      </w:r>
      <w:hyperlink r:id="rId38" w:history="1">
        <w:r w:rsidR="00A71703" w:rsidRPr="00A71703">
          <w:rPr>
            <w:rFonts w:ascii="Arial" w:hAnsi="Arial"/>
            <w:color w:val="0000FF"/>
            <w:u w:val="single"/>
            <w:rtl/>
          </w:rPr>
          <w:t>פקודת הסמים המסוכנים</w:t>
        </w:r>
      </w:hyperlink>
      <w:r w:rsidRPr="008245A8">
        <w:rPr>
          <w:rFonts w:ascii="Arial" w:hAnsi="Arial"/>
          <w:rtl/>
        </w:rPr>
        <w:t xml:space="preserve"> [נוסח חדש], תשל"ג – 1973, שהיא מסוג פשע;</w:t>
      </w:r>
    </w:p>
    <w:p w14:paraId="2E79C1F9" w14:textId="77777777" w:rsidR="00890F61" w:rsidRPr="008245A8" w:rsidRDefault="00890F61" w:rsidP="00890F61">
      <w:pPr>
        <w:numPr>
          <w:ilvl w:val="0"/>
          <w:numId w:val="3"/>
        </w:numPr>
        <w:spacing w:line="360" w:lineRule="auto"/>
        <w:jc w:val="both"/>
        <w:rPr>
          <w:rFonts w:ascii="Arial" w:hAnsi="Arial"/>
          <w:rtl/>
        </w:rPr>
      </w:pPr>
      <w:r w:rsidRPr="008245A8">
        <w:rPr>
          <w:rFonts w:ascii="Arial" w:hAnsi="Arial"/>
          <w:rtl/>
        </w:rPr>
        <w:t>3 חודשים מאסר על תנאי למשך 3 שנים מיום שחרורו של הנאשם ממאסר, והתנאי – שהנאשם לא יעבור עבירה בניגוד ל</w:t>
      </w:r>
      <w:hyperlink r:id="rId39" w:history="1">
        <w:r w:rsidR="00A71703" w:rsidRPr="00A71703">
          <w:rPr>
            <w:rFonts w:ascii="Arial" w:hAnsi="Arial"/>
            <w:color w:val="0000FF"/>
            <w:u w:val="single"/>
            <w:rtl/>
          </w:rPr>
          <w:t>פקודת הסמים המסוכנים</w:t>
        </w:r>
      </w:hyperlink>
      <w:r w:rsidRPr="008245A8">
        <w:rPr>
          <w:rFonts w:ascii="Arial" w:hAnsi="Arial"/>
          <w:rtl/>
        </w:rPr>
        <w:t xml:space="preserve"> [נוסח חדש], תשל"ג – 1973, שהיא מסוג עוון;</w:t>
      </w:r>
    </w:p>
    <w:p w14:paraId="101329DA" w14:textId="77777777" w:rsidR="00890F61" w:rsidRDefault="00890F61" w:rsidP="00890F61">
      <w:pPr>
        <w:numPr>
          <w:ilvl w:val="0"/>
          <w:numId w:val="3"/>
        </w:numPr>
        <w:spacing w:line="360" w:lineRule="auto"/>
        <w:jc w:val="both"/>
        <w:rPr>
          <w:rFonts w:ascii="Arial" w:hAnsi="Arial"/>
        </w:rPr>
      </w:pPr>
      <w:r>
        <w:rPr>
          <w:rFonts w:ascii="Arial" w:hAnsi="Arial"/>
          <w:rtl/>
        </w:rPr>
        <w:t xml:space="preserve">קנס בסך </w:t>
      </w:r>
      <w:r>
        <w:rPr>
          <w:rFonts w:ascii="Arial" w:hAnsi="Arial" w:hint="cs"/>
          <w:rtl/>
        </w:rPr>
        <w:t>12</w:t>
      </w:r>
      <w:r>
        <w:rPr>
          <w:rFonts w:ascii="Arial" w:hAnsi="Arial"/>
          <w:rtl/>
        </w:rPr>
        <w:t xml:space="preserve">,000 ₪ או 90 ימי מאסר תמורתו. הקנס ישולם ב - </w:t>
      </w:r>
      <w:r>
        <w:rPr>
          <w:rFonts w:ascii="Arial" w:hAnsi="Arial" w:hint="cs"/>
          <w:rtl/>
        </w:rPr>
        <w:t>12</w:t>
      </w:r>
      <w:r>
        <w:rPr>
          <w:rFonts w:ascii="Arial" w:hAnsi="Arial"/>
          <w:rtl/>
        </w:rPr>
        <w:t xml:space="preserve"> תשלומים שווים החל מיום 15.01.23 ובכל 15 לחודש העוקב. לא יעמוד הנאשם באחד התשלומים במועד – תעמוד היתרה לפירעון מידי;</w:t>
      </w:r>
    </w:p>
    <w:p w14:paraId="4A39531B" w14:textId="77777777" w:rsidR="00890F61" w:rsidRDefault="00890F61" w:rsidP="00890F61">
      <w:pPr>
        <w:numPr>
          <w:ilvl w:val="0"/>
          <w:numId w:val="3"/>
        </w:numPr>
        <w:spacing w:line="360" w:lineRule="auto"/>
        <w:jc w:val="both"/>
        <w:rPr>
          <w:rFonts w:ascii="Arial" w:hAnsi="Arial"/>
        </w:rPr>
      </w:pPr>
      <w:r>
        <w:rPr>
          <w:rFonts w:ascii="Arial" w:hAnsi="Arial"/>
          <w:rtl/>
        </w:rPr>
        <w:t xml:space="preserve">הנאשם יעמוד במבחן למשך </w:t>
      </w:r>
      <w:r>
        <w:rPr>
          <w:rFonts w:ascii="Arial" w:hAnsi="Arial" w:hint="cs"/>
          <w:rtl/>
        </w:rPr>
        <w:t xml:space="preserve">חצי </w:t>
      </w:r>
      <w:r>
        <w:rPr>
          <w:rFonts w:ascii="Arial" w:hAnsi="Arial"/>
          <w:rtl/>
        </w:rPr>
        <w:t>שנה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14361485" w14:textId="77777777" w:rsidR="00890F61" w:rsidRDefault="00890F61" w:rsidP="00890F61">
      <w:pPr>
        <w:numPr>
          <w:ilvl w:val="0"/>
          <w:numId w:val="3"/>
        </w:numPr>
        <w:spacing w:line="360" w:lineRule="auto"/>
        <w:jc w:val="both"/>
        <w:rPr>
          <w:rFonts w:ascii="Arial" w:hAnsi="Arial"/>
        </w:rPr>
      </w:pPr>
      <w:r>
        <w:rPr>
          <w:rFonts w:ascii="Arial" w:hAnsi="Arial"/>
          <w:rtl/>
        </w:rPr>
        <w:t xml:space="preserve">פסילה </w:t>
      </w:r>
      <w:r>
        <w:rPr>
          <w:rtl/>
        </w:rPr>
        <w:t xml:space="preserve">בפועל מקבל או מהחזיק רשיון נהיגה לרכב מנועי למשך </w:t>
      </w:r>
      <w:r>
        <w:rPr>
          <w:rFonts w:hint="cs"/>
          <w:rtl/>
        </w:rPr>
        <w:t>שנה</w:t>
      </w:r>
      <w:r>
        <w:rPr>
          <w:rtl/>
        </w:rPr>
        <w:t xml:space="preserve">. על הנאשם להפקיד רשיונו, או תצהיר מתאים, במזכירות בית המשפט עד ליום העבודה </w:t>
      </w:r>
      <w:r>
        <w:rPr>
          <w:rFonts w:hint="cs"/>
          <w:rtl/>
        </w:rPr>
        <w:t>שלאחר יום שחרורו ממאסר</w:t>
      </w:r>
      <w:r>
        <w:rPr>
          <w:rtl/>
        </w:rPr>
        <w:t>. מובהר לנאשם, כי החל מתאריך זה – כל עוד לא הופקד הרשיון – יהיה הנאשם פסול מלנהוג, אך הפסילה לא תימנה</w:t>
      </w:r>
      <w:r>
        <w:rPr>
          <w:rFonts w:hint="cs"/>
          <w:rtl/>
        </w:rPr>
        <w:t>;</w:t>
      </w:r>
      <w:r>
        <w:rPr>
          <w:rtl/>
        </w:rPr>
        <w:t xml:space="preserve"> </w:t>
      </w:r>
    </w:p>
    <w:p w14:paraId="79BDE065" w14:textId="77777777" w:rsidR="00890F61" w:rsidRDefault="00890F61" w:rsidP="00890F61">
      <w:pPr>
        <w:numPr>
          <w:ilvl w:val="0"/>
          <w:numId w:val="3"/>
        </w:numPr>
        <w:spacing w:line="360" w:lineRule="auto"/>
        <w:jc w:val="both"/>
        <w:rPr>
          <w:rFonts w:ascii="Arial" w:hAnsi="Arial"/>
        </w:rPr>
      </w:pPr>
      <w:r>
        <w:rPr>
          <w:rFonts w:ascii="Arial" w:hAnsi="Arial"/>
          <w:rtl/>
        </w:rPr>
        <w:t>פסילה מקבל ומהחזיק רשיון נהיגה לרכב מנועי, בת  6 חדשים, על תנאי, תקופת התנאי -למשך 3 שנים מיום סיום הפסילה בפועל;</w:t>
      </w:r>
    </w:p>
    <w:p w14:paraId="045677BC" w14:textId="77777777" w:rsidR="00890F61" w:rsidRDefault="00890F61" w:rsidP="00890F61">
      <w:pPr>
        <w:numPr>
          <w:ilvl w:val="0"/>
          <w:numId w:val="3"/>
        </w:numPr>
        <w:spacing w:line="360" w:lineRule="auto"/>
        <w:jc w:val="both"/>
        <w:rPr>
          <w:rFonts w:ascii="Arial" w:hAnsi="Arial"/>
        </w:rPr>
      </w:pPr>
      <w:r>
        <w:rPr>
          <w:rFonts w:ascii="Arial" w:hAnsi="Arial"/>
          <w:rtl/>
        </w:rPr>
        <w:t>השמדת הסמים - בחלוף תקופת הערעור.</w:t>
      </w:r>
    </w:p>
    <w:p w14:paraId="043C1049" w14:textId="77777777" w:rsidR="00890F61" w:rsidRDefault="00890F61" w:rsidP="00890F61">
      <w:pPr>
        <w:spacing w:line="360" w:lineRule="auto"/>
        <w:jc w:val="both"/>
        <w:rPr>
          <w:rFonts w:ascii="Arial" w:hAnsi="Arial"/>
          <w:rtl/>
        </w:rPr>
      </w:pPr>
    </w:p>
    <w:p w14:paraId="0F4981B6" w14:textId="77777777" w:rsidR="00890F61" w:rsidRPr="00FD0AD8" w:rsidRDefault="00890F61" w:rsidP="00890F61">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w:t>
      </w:r>
    </w:p>
    <w:p w14:paraId="1201D7A5" w14:textId="77777777" w:rsidR="00890F61" w:rsidRDefault="00890F61" w:rsidP="00890F61">
      <w:pPr>
        <w:spacing w:after="160" w:line="276" w:lineRule="auto"/>
        <w:rPr>
          <w:rFonts w:ascii="Calibri" w:hAnsi="Calibri"/>
          <w:rtl/>
        </w:rPr>
      </w:pPr>
      <w:r w:rsidRPr="00FD0AD8">
        <w:rPr>
          <w:rFonts w:ascii="Calibri" w:hAnsi="Calibri" w:hint="eastAsia"/>
          <w:rtl/>
        </w:rPr>
        <w:t>צו</w:t>
      </w:r>
      <w:r w:rsidRPr="00FD0AD8">
        <w:rPr>
          <w:rFonts w:ascii="Calibri" w:hAnsi="Calibri"/>
          <w:rtl/>
        </w:rPr>
        <w:t xml:space="preserve"> </w:t>
      </w:r>
      <w:r w:rsidRPr="00FD0AD8">
        <w:rPr>
          <w:rFonts w:ascii="Calibri" w:hAnsi="Calibri" w:hint="eastAsia"/>
          <w:rtl/>
        </w:rPr>
        <w:t>מבחן</w:t>
      </w:r>
      <w:r w:rsidRPr="00FD0AD8">
        <w:rPr>
          <w:rFonts w:ascii="Calibri" w:hAnsi="Calibri"/>
          <w:rtl/>
        </w:rPr>
        <w:t xml:space="preserve"> </w:t>
      </w:r>
      <w:r w:rsidRPr="00FD0AD8">
        <w:rPr>
          <w:rFonts w:ascii="Calibri" w:hAnsi="Calibri" w:hint="eastAsia"/>
          <w:rtl/>
        </w:rPr>
        <w:t>יוגש</w:t>
      </w:r>
      <w:r w:rsidRPr="00FD0AD8">
        <w:rPr>
          <w:rFonts w:ascii="Calibri" w:hAnsi="Calibri"/>
          <w:rtl/>
        </w:rPr>
        <w:t xml:space="preserve"> </w:t>
      </w:r>
      <w:r w:rsidRPr="00FD0AD8">
        <w:rPr>
          <w:rFonts w:ascii="Calibri" w:hAnsi="Calibri" w:hint="eastAsia"/>
          <w:rtl/>
        </w:rPr>
        <w:t>לחתימה</w:t>
      </w:r>
      <w:r w:rsidRPr="00FD0AD8">
        <w:rPr>
          <w:rFonts w:ascii="Calibri" w:hAnsi="Calibri"/>
          <w:rtl/>
        </w:rPr>
        <w:t xml:space="preserve"> </w:t>
      </w:r>
      <w:r w:rsidRPr="00FD0AD8">
        <w:rPr>
          <w:rFonts w:ascii="Calibri" w:hAnsi="Calibri" w:hint="eastAsia"/>
          <w:rtl/>
        </w:rPr>
        <w:t>בתוך</w:t>
      </w:r>
      <w:r w:rsidRPr="00FD0AD8">
        <w:rPr>
          <w:rFonts w:ascii="Calibri" w:hAnsi="Calibri"/>
          <w:rtl/>
        </w:rPr>
        <w:t xml:space="preserve"> 30 </w:t>
      </w:r>
      <w:r w:rsidRPr="00FD0AD8">
        <w:rPr>
          <w:rFonts w:ascii="Calibri" w:hAnsi="Calibri" w:hint="eastAsia"/>
          <w:rtl/>
        </w:rPr>
        <w:t>יום</w:t>
      </w:r>
      <w:r w:rsidRPr="00FD0AD8">
        <w:rPr>
          <w:rFonts w:ascii="Calibri" w:hAnsi="Calibri"/>
          <w:rtl/>
        </w:rPr>
        <w:t xml:space="preserve"> </w:t>
      </w:r>
      <w:r w:rsidRPr="00FD0AD8">
        <w:rPr>
          <w:rFonts w:ascii="Calibri" w:hAnsi="Calibri" w:hint="eastAsia"/>
          <w:rtl/>
        </w:rPr>
        <w:t>מהיום</w:t>
      </w:r>
      <w:r w:rsidRPr="00FD0AD8">
        <w:rPr>
          <w:rFonts w:ascii="Calibri" w:hAnsi="Calibri"/>
          <w:rtl/>
        </w:rPr>
        <w:t xml:space="preserve">. </w:t>
      </w:r>
    </w:p>
    <w:p w14:paraId="6BBA9514" w14:textId="77777777" w:rsidR="00890F61" w:rsidRPr="00FD0AD8" w:rsidRDefault="00A71703" w:rsidP="00890F61">
      <w:pPr>
        <w:spacing w:after="160" w:line="276" w:lineRule="auto"/>
        <w:rPr>
          <w:rFonts w:ascii="Calibri" w:hAnsi="Calibri"/>
          <w:rtl/>
        </w:rPr>
      </w:pPr>
      <w:r w:rsidRPr="00A71703">
        <w:rPr>
          <w:rFonts w:ascii="Calibri" w:hAnsi="Calibri"/>
          <w:color w:val="FFFFFF"/>
          <w:sz w:val="2"/>
          <w:szCs w:val="2"/>
          <w:rtl/>
        </w:rPr>
        <w:t>5129371</w:t>
      </w:r>
      <w:r w:rsidR="00890F61">
        <w:rPr>
          <w:rFonts w:ascii="Calibri" w:hAnsi="Calibri" w:hint="cs"/>
          <w:rtl/>
        </w:rPr>
        <w:t>הנאשם יתייצב לריצוי עונשו כעת.</w:t>
      </w:r>
    </w:p>
    <w:p w14:paraId="6FF60CAF" w14:textId="77777777" w:rsidR="00890F61" w:rsidRPr="00FD0AD8" w:rsidRDefault="00A71703" w:rsidP="00890F61">
      <w:pPr>
        <w:spacing w:after="160" w:line="276" w:lineRule="auto"/>
        <w:rPr>
          <w:rFonts w:ascii="Calibri" w:hAnsi="Calibri"/>
          <w:rtl/>
        </w:rPr>
      </w:pPr>
      <w:r w:rsidRPr="00A71703">
        <w:rPr>
          <w:rFonts w:ascii="Calibri" w:hAnsi="Calibri"/>
          <w:color w:val="FFFFFF"/>
          <w:sz w:val="2"/>
          <w:szCs w:val="2"/>
          <w:rtl/>
        </w:rPr>
        <w:t>54678313</w:t>
      </w:r>
      <w:r w:rsidR="00890F61" w:rsidRPr="00FD0AD8">
        <w:rPr>
          <w:rFonts w:ascii="Calibri" w:hAnsi="Calibri" w:hint="eastAsia"/>
          <w:rtl/>
        </w:rPr>
        <w:t>הודעה</w:t>
      </w:r>
      <w:r w:rsidR="00890F61" w:rsidRPr="00FD0AD8">
        <w:rPr>
          <w:rFonts w:ascii="Calibri" w:hAnsi="Calibri"/>
          <w:rtl/>
        </w:rPr>
        <w:t xml:space="preserve"> </w:t>
      </w:r>
      <w:r w:rsidR="00890F61" w:rsidRPr="00FD0AD8">
        <w:rPr>
          <w:rFonts w:ascii="Calibri" w:hAnsi="Calibri" w:hint="eastAsia"/>
          <w:rtl/>
        </w:rPr>
        <w:t>זכות</w:t>
      </w:r>
      <w:r w:rsidR="00890F61" w:rsidRPr="00FD0AD8">
        <w:rPr>
          <w:rFonts w:ascii="Calibri" w:hAnsi="Calibri"/>
          <w:rtl/>
        </w:rPr>
        <w:t xml:space="preserve"> </w:t>
      </w:r>
      <w:r w:rsidR="00890F61" w:rsidRPr="00FD0AD8">
        <w:rPr>
          <w:rFonts w:ascii="Calibri" w:hAnsi="Calibri" w:hint="eastAsia"/>
          <w:rtl/>
        </w:rPr>
        <w:t>הערעור</w:t>
      </w:r>
      <w:r w:rsidR="00890F61" w:rsidRPr="00FD0AD8">
        <w:rPr>
          <w:rFonts w:ascii="Calibri" w:hAnsi="Calibri"/>
          <w:rtl/>
        </w:rPr>
        <w:t>.</w:t>
      </w:r>
    </w:p>
    <w:p w14:paraId="4D518F7B" w14:textId="77777777" w:rsidR="00890F61" w:rsidRDefault="00890F61" w:rsidP="00890F61">
      <w:pPr>
        <w:spacing w:line="360" w:lineRule="auto"/>
        <w:jc w:val="both"/>
        <w:rPr>
          <w:rFonts w:ascii="Arial" w:hAnsi="Arial"/>
          <w:rtl/>
        </w:rPr>
      </w:pPr>
    </w:p>
    <w:p w14:paraId="4CFA4FE7" w14:textId="77777777" w:rsidR="00890F61" w:rsidRDefault="00A71703" w:rsidP="00890F61">
      <w:pPr>
        <w:spacing w:line="360" w:lineRule="auto"/>
        <w:jc w:val="both"/>
        <w:rPr>
          <w:rFonts w:ascii="Arial" w:hAnsi="Arial"/>
          <w:rtl/>
        </w:rPr>
      </w:pPr>
      <w:bookmarkStart w:id="7" w:name="Nitan"/>
      <w:r>
        <w:rPr>
          <w:rFonts w:ascii="Arial" w:hAnsi="Arial"/>
          <w:rtl/>
        </w:rPr>
        <w:t xml:space="preserve">ניתנה היום, ד' טבת תשפ"ג, 28 דצמבר 2022, במעמד הצדדים. </w:t>
      </w:r>
      <w:bookmarkEnd w:id="7"/>
    </w:p>
    <w:p w14:paraId="39D8322D" w14:textId="77777777" w:rsidR="00890F61" w:rsidRDefault="00890F61" w:rsidP="00890F61">
      <w:pPr>
        <w:spacing w:line="360" w:lineRule="auto"/>
        <w:ind w:left="3600" w:firstLine="720"/>
        <w:jc w:val="center"/>
      </w:pPr>
    </w:p>
    <w:p w14:paraId="3609B959" w14:textId="77777777" w:rsidR="00890F61" w:rsidRPr="0077651D" w:rsidRDefault="0077651D" w:rsidP="00890F61">
      <w:pPr>
        <w:spacing w:line="360" w:lineRule="auto"/>
        <w:ind w:left="3600" w:firstLine="720"/>
        <w:jc w:val="center"/>
        <w:rPr>
          <w:rFonts w:ascii="Arial" w:hAnsi="Arial"/>
          <w:color w:val="FFFFFF"/>
          <w:sz w:val="2"/>
          <w:szCs w:val="2"/>
          <w:rtl/>
        </w:rPr>
      </w:pPr>
      <w:r w:rsidRPr="0077651D">
        <w:rPr>
          <w:rFonts w:ascii="Arial" w:hAnsi="Arial"/>
          <w:color w:val="FFFFFF"/>
          <w:sz w:val="2"/>
          <w:szCs w:val="2"/>
          <w:rtl/>
        </w:rPr>
        <w:t>5129371</w:t>
      </w:r>
    </w:p>
    <w:p w14:paraId="2E184C5F" w14:textId="77777777" w:rsidR="00253515" w:rsidRPr="0077651D" w:rsidRDefault="0077651D" w:rsidP="00A71703">
      <w:pPr>
        <w:keepNext/>
        <w:rPr>
          <w:rFonts w:ascii="David" w:hAnsi="David" w:hint="cs"/>
          <w:color w:val="FFFFFF"/>
          <w:sz w:val="2"/>
          <w:szCs w:val="2"/>
          <w:rtl/>
        </w:rPr>
      </w:pPr>
      <w:r w:rsidRPr="0077651D">
        <w:rPr>
          <w:rFonts w:ascii="David" w:hAnsi="David"/>
          <w:color w:val="FFFFFF"/>
          <w:sz w:val="2"/>
          <w:szCs w:val="2"/>
          <w:rtl/>
        </w:rPr>
        <w:t>54678313</w:t>
      </w:r>
    </w:p>
    <w:p w14:paraId="7536A576" w14:textId="77777777" w:rsidR="00A71703" w:rsidRPr="00A71703" w:rsidRDefault="00A71703" w:rsidP="00A71703">
      <w:pPr>
        <w:keepNext/>
        <w:rPr>
          <w:rFonts w:ascii="David" w:hAnsi="David"/>
          <w:color w:val="000000"/>
          <w:sz w:val="22"/>
          <w:szCs w:val="22"/>
          <w:rtl/>
        </w:rPr>
      </w:pPr>
      <w:r w:rsidRPr="00A71703">
        <w:rPr>
          <w:rFonts w:ascii="David" w:hAnsi="David"/>
          <w:color w:val="000000"/>
          <w:sz w:val="22"/>
          <w:szCs w:val="22"/>
          <w:rtl/>
        </w:rPr>
        <w:t>רון סולקין 54678313</w:t>
      </w:r>
    </w:p>
    <w:p w14:paraId="4C768E9C" w14:textId="77777777" w:rsidR="00A71703" w:rsidRDefault="00A71703" w:rsidP="00A71703">
      <w:r w:rsidRPr="00A71703">
        <w:rPr>
          <w:color w:val="000000"/>
          <w:rtl/>
        </w:rPr>
        <w:t>נוסח מסמך זה כפוף לשינויי ניסוח ועריכה</w:t>
      </w:r>
    </w:p>
    <w:p w14:paraId="7B49E27E" w14:textId="77777777" w:rsidR="00A71703" w:rsidRDefault="00A71703" w:rsidP="00A71703">
      <w:pPr>
        <w:rPr>
          <w:rtl/>
        </w:rPr>
      </w:pPr>
    </w:p>
    <w:p w14:paraId="5C82E439" w14:textId="77777777" w:rsidR="00A71703" w:rsidRDefault="00A71703" w:rsidP="00A7170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47A40A4" w14:textId="77777777" w:rsidR="0077651D" w:rsidRPr="0077651D" w:rsidRDefault="0077651D" w:rsidP="0077651D">
      <w:pPr>
        <w:keepNext/>
        <w:rPr>
          <w:rFonts w:ascii="David" w:hAnsi="David" w:hint="cs"/>
          <w:color w:val="000000"/>
          <w:sz w:val="22"/>
          <w:szCs w:val="22"/>
          <w:rtl/>
        </w:rPr>
      </w:pPr>
    </w:p>
    <w:sectPr w:rsidR="0077651D" w:rsidRPr="0077651D" w:rsidSect="0077651D">
      <w:headerReference w:type="even" r:id="rId41"/>
      <w:headerReference w:type="default" r:id="rId42"/>
      <w:footerReference w:type="even" r:id="rId43"/>
      <w:footerReference w:type="default" r:id="rId44"/>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9DCC8" w14:textId="77777777" w:rsidR="0033712F" w:rsidRDefault="0033712F" w:rsidP="00B315B5">
      <w:r>
        <w:separator/>
      </w:r>
    </w:p>
  </w:endnote>
  <w:endnote w:type="continuationSeparator" w:id="0">
    <w:p w14:paraId="24CF1493" w14:textId="77777777" w:rsidR="0033712F" w:rsidRDefault="0033712F" w:rsidP="00B31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06633" w14:textId="77777777" w:rsidR="0077651D" w:rsidRDefault="0077651D" w:rsidP="007765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0FD7CC8" w14:textId="77777777" w:rsidR="00A71703" w:rsidRPr="0077651D" w:rsidRDefault="0077651D" w:rsidP="0077651D">
    <w:pPr>
      <w:pStyle w:val="a5"/>
      <w:pBdr>
        <w:top w:val="single" w:sz="4" w:space="1" w:color="auto"/>
        <w:between w:val="single" w:sz="4" w:space="0" w:color="auto"/>
      </w:pBdr>
      <w:spacing w:after="60"/>
      <w:jc w:val="center"/>
      <w:rPr>
        <w:rFonts w:ascii="FrankRuehl" w:hAnsi="FrankRuehl" w:cs="FrankRuehl"/>
        <w:color w:val="000000"/>
      </w:rPr>
    </w:pPr>
    <w:r w:rsidRPr="007765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1F6C" w14:textId="77777777" w:rsidR="0077651D" w:rsidRDefault="0077651D" w:rsidP="0077651D">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C58B9">
      <w:rPr>
        <w:rStyle w:val="a8"/>
        <w:rFonts w:ascii="FrankRuehl" w:hAnsi="FrankRuehl" w:cs="FrankRuehl"/>
        <w:noProof/>
        <w:rtl/>
      </w:rPr>
      <w:t>1</w:t>
    </w:r>
    <w:r>
      <w:rPr>
        <w:rStyle w:val="a8"/>
        <w:rFonts w:ascii="FrankRuehl" w:hAnsi="FrankRuehl" w:cs="FrankRuehl"/>
        <w:rtl/>
      </w:rPr>
      <w:fldChar w:fldCharType="end"/>
    </w:r>
  </w:p>
  <w:p w14:paraId="6C433F42" w14:textId="77777777" w:rsidR="003873DA" w:rsidRPr="0077651D" w:rsidRDefault="0077651D" w:rsidP="0077651D">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77651D">
      <w:rPr>
        <w:rStyle w:val="a8"/>
        <w:rFonts w:ascii="FrankRuehl" w:hAnsi="FrankRuehl" w:cs="FrankRuehl" w:hint="cs"/>
        <w:color w:val="000000"/>
      </w:rPr>
      <w:pict w14:anchorId="6A9ED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2FAFD" w14:textId="77777777" w:rsidR="0033712F" w:rsidRDefault="0033712F" w:rsidP="00B315B5">
      <w:r>
        <w:separator/>
      </w:r>
    </w:p>
  </w:footnote>
  <w:footnote w:type="continuationSeparator" w:id="0">
    <w:p w14:paraId="5837B459" w14:textId="77777777" w:rsidR="0033712F" w:rsidRDefault="0033712F" w:rsidP="00B31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4595A" w14:textId="77777777" w:rsidR="00A71703" w:rsidRPr="0077651D" w:rsidRDefault="0077651D" w:rsidP="007765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5072-11-21</w:t>
    </w:r>
    <w:r>
      <w:rPr>
        <w:rFonts w:ascii="David" w:hAnsi="David"/>
        <w:color w:val="000000"/>
        <w:sz w:val="22"/>
        <w:szCs w:val="22"/>
        <w:rtl/>
      </w:rPr>
      <w:tab/>
      <w:t xml:space="preserve"> מדינת ישראל נ' ראמז אבן עתמי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3F2C0" w14:textId="77777777" w:rsidR="00A71703" w:rsidRPr="0077651D" w:rsidRDefault="0077651D" w:rsidP="007765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5072-11-21</w:t>
    </w:r>
    <w:r>
      <w:rPr>
        <w:rFonts w:ascii="David" w:hAnsi="David"/>
        <w:color w:val="000000"/>
        <w:sz w:val="22"/>
        <w:szCs w:val="22"/>
        <w:rtl/>
      </w:rPr>
      <w:tab/>
      <w:t xml:space="preserve"> מדינת ישראל נ' ראמז אבן עתמי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67EE5820"/>
    <w:multiLevelType w:val="hybridMultilevel"/>
    <w:tmpl w:val="1FBE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F4FFE"/>
    <w:multiLevelType w:val="hybridMultilevel"/>
    <w:tmpl w:val="15C6B0D8"/>
    <w:lvl w:ilvl="0" w:tplc="04090013">
      <w:start w:val="1"/>
      <w:numFmt w:val="hebrew1"/>
      <w:lvlText w:val="%1."/>
      <w:lvlJc w:val="center"/>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249577626">
    <w:abstractNumId w:val="1"/>
  </w:num>
  <w:num w:numId="2" w16cid:durableId="1654750225">
    <w:abstractNumId w:val="0"/>
  </w:num>
  <w:num w:numId="3" w16cid:durableId="1735621679">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0F61"/>
    <w:rsid w:val="000D7F93"/>
    <w:rsid w:val="00131E60"/>
    <w:rsid w:val="001B5A3B"/>
    <w:rsid w:val="00253515"/>
    <w:rsid w:val="0033712F"/>
    <w:rsid w:val="003873DA"/>
    <w:rsid w:val="004C03EA"/>
    <w:rsid w:val="00693930"/>
    <w:rsid w:val="0077651D"/>
    <w:rsid w:val="007C58B9"/>
    <w:rsid w:val="00890F61"/>
    <w:rsid w:val="009522D2"/>
    <w:rsid w:val="009726E5"/>
    <w:rsid w:val="009F02A8"/>
    <w:rsid w:val="00A71703"/>
    <w:rsid w:val="00B315B5"/>
    <w:rsid w:val="00D87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B83F8F"/>
  <w15:chartTrackingRefBased/>
  <w15:docId w15:val="{57A68C43-42E7-4E35-B1B7-7D696FBF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0F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0F61"/>
    <w:pPr>
      <w:tabs>
        <w:tab w:val="center" w:pos="4153"/>
        <w:tab w:val="right" w:pos="8306"/>
      </w:tabs>
    </w:pPr>
  </w:style>
  <w:style w:type="character" w:customStyle="1" w:styleId="a4">
    <w:name w:val="כותרת עליונה תו"/>
    <w:link w:val="a3"/>
    <w:rsid w:val="00890F61"/>
    <w:rPr>
      <w:rFonts w:ascii="Times New Roman" w:eastAsia="Times New Roman" w:hAnsi="Times New Roman" w:cs="David"/>
      <w:sz w:val="24"/>
      <w:szCs w:val="24"/>
    </w:rPr>
  </w:style>
  <w:style w:type="paragraph" w:styleId="a5">
    <w:name w:val="footer"/>
    <w:basedOn w:val="a"/>
    <w:link w:val="a6"/>
    <w:rsid w:val="00890F61"/>
    <w:pPr>
      <w:tabs>
        <w:tab w:val="center" w:pos="4153"/>
        <w:tab w:val="right" w:pos="8306"/>
      </w:tabs>
    </w:pPr>
  </w:style>
  <w:style w:type="character" w:customStyle="1" w:styleId="a6">
    <w:name w:val="כותרת תחתונה תו"/>
    <w:link w:val="a5"/>
    <w:rsid w:val="00890F61"/>
    <w:rPr>
      <w:rFonts w:ascii="Times New Roman" w:eastAsia="Times New Roman" w:hAnsi="Times New Roman" w:cs="David"/>
      <w:sz w:val="24"/>
      <w:szCs w:val="24"/>
    </w:rPr>
  </w:style>
  <w:style w:type="table" w:styleId="a7">
    <w:name w:val="Table Grid"/>
    <w:basedOn w:val="a1"/>
    <w:rsid w:val="00890F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0F61"/>
    <w:rPr>
      <w:noProof w:val="0"/>
    </w:rPr>
  </w:style>
  <w:style w:type="paragraph" w:styleId="a9">
    <w:name w:val="List Paragraph"/>
    <w:basedOn w:val="a"/>
    <w:qFormat/>
    <w:rsid w:val="00890F61"/>
    <w:pPr>
      <w:ind w:left="720"/>
      <w:contextualSpacing/>
    </w:pPr>
  </w:style>
  <w:style w:type="character" w:styleId="Hyperlink">
    <w:name w:val="Hyperlink"/>
    <w:rsid w:val="00890F61"/>
    <w:rPr>
      <w:noProof w:val="0"/>
      <w:color w:val="0000FF"/>
      <w:u w:val="single"/>
    </w:rPr>
  </w:style>
  <w:style w:type="character" w:styleId="aa">
    <w:name w:val="line number"/>
    <w:rsid w:val="00890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827077"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5108043" TargetMode="External"/><Relationship Id="rId42" Type="http://schemas.openxmlformats.org/officeDocument/2006/relationships/header" Target="header2.xml"/><Relationship Id="rId7" Type="http://schemas.openxmlformats.org/officeDocument/2006/relationships/hyperlink" Target="http://www.nevo.co.il/case/28057585"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8016929" TargetMode="External"/><Relationship Id="rId32" Type="http://schemas.openxmlformats.org/officeDocument/2006/relationships/hyperlink" Target="http://www.nevo.co.il/case/25559115"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8057585" TargetMode="External"/><Relationship Id="rId28" Type="http://schemas.openxmlformats.org/officeDocument/2006/relationships/hyperlink" Target="http://www.nevo.co.il/case/5763166" TargetMode="External"/><Relationship Id="rId36" Type="http://schemas.openxmlformats.org/officeDocument/2006/relationships/hyperlink" Target="http://www.nevo.co.il/law/70301/40i" TargetMode="External"/><Relationship Id="rId10" Type="http://schemas.openxmlformats.org/officeDocument/2006/relationships/hyperlink" Target="http://www.nevo.co.il/law/70301/13" TargetMode="External"/><Relationship Id="rId19" Type="http://schemas.openxmlformats.org/officeDocument/2006/relationships/hyperlink" Target="http://www.nevo.co.il/law/70301/13" TargetMode="External"/><Relationship Id="rId31" Type="http://schemas.openxmlformats.org/officeDocument/2006/relationships/hyperlink" Target="http://www.nevo.co.il/case/24889194"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7012287" TargetMode="External"/><Relationship Id="rId35" Type="http://schemas.openxmlformats.org/officeDocument/2006/relationships/hyperlink" Target="http://www.nevo.co.il/case/27675097" TargetMode="External"/><Relationship Id="rId43" Type="http://schemas.openxmlformats.org/officeDocument/2006/relationships/footer" Target="footer1.xml"/><Relationship Id="rId8" Type="http://schemas.openxmlformats.org/officeDocument/2006/relationships/hyperlink" Target="http://www.nevo.co.il/case/28016929"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26318040" TargetMode="External"/><Relationship Id="rId33" Type="http://schemas.openxmlformats.org/officeDocument/2006/relationships/hyperlink" Target="http://www.nevo.co.il/case/27675273"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law/4216/19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3221</Words>
  <Characters>16110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19293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http://www.nevo.co.il/law/70301/40i</vt:lpwstr>
      </vt:variant>
      <vt:variant>
        <vt:lpwstr/>
      </vt:variant>
      <vt:variant>
        <vt:i4>3670132</vt:i4>
      </vt:variant>
      <vt:variant>
        <vt:i4>84</vt:i4>
      </vt:variant>
      <vt:variant>
        <vt:i4>0</vt:i4>
      </vt:variant>
      <vt:variant>
        <vt:i4>5</vt:i4>
      </vt:variant>
      <vt:variant>
        <vt:lpwstr>http://www.nevo.co.il/case/27675097</vt:lpwstr>
      </vt:variant>
      <vt:variant>
        <vt:lpwstr/>
      </vt:variant>
      <vt:variant>
        <vt:i4>4128881</vt:i4>
      </vt:variant>
      <vt:variant>
        <vt:i4>81</vt:i4>
      </vt:variant>
      <vt:variant>
        <vt:i4>0</vt:i4>
      </vt:variant>
      <vt:variant>
        <vt:i4>5</vt:i4>
      </vt:variant>
      <vt:variant>
        <vt:lpwstr>http://www.nevo.co.il/case/25108043</vt:lpwstr>
      </vt:variant>
      <vt:variant>
        <vt:lpwstr/>
      </vt:variant>
      <vt:variant>
        <vt:i4>3539062</vt:i4>
      </vt:variant>
      <vt:variant>
        <vt:i4>78</vt:i4>
      </vt:variant>
      <vt:variant>
        <vt:i4>0</vt:i4>
      </vt:variant>
      <vt:variant>
        <vt:i4>5</vt:i4>
      </vt:variant>
      <vt:variant>
        <vt:lpwstr>http://www.nevo.co.il/case/27675273</vt:lpwstr>
      </vt:variant>
      <vt:variant>
        <vt:lpwstr/>
      </vt:variant>
      <vt:variant>
        <vt:i4>4128885</vt:i4>
      </vt:variant>
      <vt:variant>
        <vt:i4>75</vt:i4>
      </vt:variant>
      <vt:variant>
        <vt:i4>0</vt:i4>
      </vt:variant>
      <vt:variant>
        <vt:i4>5</vt:i4>
      </vt:variant>
      <vt:variant>
        <vt:lpwstr>http://www.nevo.co.il/case/25559115</vt:lpwstr>
      </vt:variant>
      <vt:variant>
        <vt:lpwstr/>
      </vt:variant>
      <vt:variant>
        <vt:i4>3801209</vt:i4>
      </vt:variant>
      <vt:variant>
        <vt:i4>72</vt:i4>
      </vt:variant>
      <vt:variant>
        <vt:i4>0</vt:i4>
      </vt:variant>
      <vt:variant>
        <vt:i4>5</vt:i4>
      </vt:variant>
      <vt:variant>
        <vt:lpwstr>http://www.nevo.co.il/case/24889194</vt:lpwstr>
      </vt:variant>
      <vt:variant>
        <vt:lpwstr/>
      </vt:variant>
      <vt:variant>
        <vt:i4>3342462</vt:i4>
      </vt:variant>
      <vt:variant>
        <vt:i4>69</vt:i4>
      </vt:variant>
      <vt:variant>
        <vt:i4>0</vt:i4>
      </vt:variant>
      <vt:variant>
        <vt:i4>5</vt:i4>
      </vt:variant>
      <vt:variant>
        <vt:lpwstr>http://www.nevo.co.il/case/7012287</vt:lpwstr>
      </vt:variant>
      <vt:variant>
        <vt:lpwstr/>
      </vt:variant>
      <vt:variant>
        <vt:i4>7995492</vt:i4>
      </vt:variant>
      <vt:variant>
        <vt:i4>66</vt:i4>
      </vt:variant>
      <vt:variant>
        <vt:i4>0</vt:i4>
      </vt:variant>
      <vt:variant>
        <vt:i4>5</vt:i4>
      </vt:variant>
      <vt:variant>
        <vt:lpwstr>http://www.nevo.co.il/law/70301</vt:lpwstr>
      </vt:variant>
      <vt:variant>
        <vt:lpwstr/>
      </vt:variant>
      <vt:variant>
        <vt:i4>3407990</vt:i4>
      </vt:variant>
      <vt:variant>
        <vt:i4>63</vt:i4>
      </vt:variant>
      <vt:variant>
        <vt:i4>0</vt:i4>
      </vt:variant>
      <vt:variant>
        <vt:i4>5</vt:i4>
      </vt:variant>
      <vt:variant>
        <vt:lpwstr>http://www.nevo.co.il/case/5763166</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3801207</vt:i4>
      </vt:variant>
      <vt:variant>
        <vt:i4>57</vt:i4>
      </vt:variant>
      <vt:variant>
        <vt:i4>0</vt:i4>
      </vt:variant>
      <vt:variant>
        <vt:i4>5</vt:i4>
      </vt:variant>
      <vt:variant>
        <vt:lpwstr>http://www.nevo.co.il/case/21827077</vt:lpwstr>
      </vt:variant>
      <vt:variant>
        <vt:lpwstr/>
      </vt:variant>
      <vt:variant>
        <vt:i4>3997811</vt:i4>
      </vt:variant>
      <vt:variant>
        <vt:i4>54</vt:i4>
      </vt:variant>
      <vt:variant>
        <vt:i4>0</vt:i4>
      </vt:variant>
      <vt:variant>
        <vt:i4>5</vt:i4>
      </vt:variant>
      <vt:variant>
        <vt:lpwstr>http://www.nevo.co.il/case/26318040</vt:lpwstr>
      </vt:variant>
      <vt:variant>
        <vt:lpwstr/>
      </vt:variant>
      <vt:variant>
        <vt:i4>3539060</vt:i4>
      </vt:variant>
      <vt:variant>
        <vt:i4>51</vt:i4>
      </vt:variant>
      <vt:variant>
        <vt:i4>0</vt:i4>
      </vt:variant>
      <vt:variant>
        <vt:i4>5</vt:i4>
      </vt:variant>
      <vt:variant>
        <vt:lpwstr>http://www.nevo.co.il/case/28016929</vt:lpwstr>
      </vt:variant>
      <vt:variant>
        <vt:lpwstr/>
      </vt:variant>
      <vt:variant>
        <vt:i4>3997820</vt:i4>
      </vt:variant>
      <vt:variant>
        <vt:i4>48</vt:i4>
      </vt:variant>
      <vt:variant>
        <vt:i4>0</vt:i4>
      </vt:variant>
      <vt:variant>
        <vt:i4>5</vt:i4>
      </vt:variant>
      <vt:variant>
        <vt:lpwstr>http://www.nevo.co.il/case/28057585</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6684772</vt:i4>
      </vt:variant>
      <vt:variant>
        <vt:i4>36</vt:i4>
      </vt:variant>
      <vt:variant>
        <vt:i4>0</vt:i4>
      </vt:variant>
      <vt:variant>
        <vt:i4>5</vt:i4>
      </vt:variant>
      <vt:variant>
        <vt:lpwstr>http://www.nevo.co.il/law/70301/13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6684772</vt:i4>
      </vt:variant>
      <vt:variant>
        <vt:i4>9</vt:i4>
      </vt:variant>
      <vt:variant>
        <vt:i4>0</vt:i4>
      </vt:variant>
      <vt:variant>
        <vt:i4>5</vt:i4>
      </vt:variant>
      <vt:variant>
        <vt:lpwstr>http://www.nevo.co.il/law/70301/13</vt:lpwstr>
      </vt:variant>
      <vt:variant>
        <vt:lpwstr/>
      </vt:variant>
      <vt:variant>
        <vt:i4>7995492</vt:i4>
      </vt:variant>
      <vt:variant>
        <vt:i4>6</vt:i4>
      </vt:variant>
      <vt:variant>
        <vt:i4>0</vt:i4>
      </vt:variant>
      <vt:variant>
        <vt:i4>5</vt:i4>
      </vt:variant>
      <vt:variant>
        <vt:lpwstr>http://www.nevo.co.il/law/70301</vt:lpwstr>
      </vt:variant>
      <vt:variant>
        <vt:lpwstr/>
      </vt:variant>
      <vt:variant>
        <vt:i4>3539060</vt:i4>
      </vt:variant>
      <vt:variant>
        <vt:i4>3</vt:i4>
      </vt:variant>
      <vt:variant>
        <vt:i4>0</vt:i4>
      </vt:variant>
      <vt:variant>
        <vt:i4>5</vt:i4>
      </vt:variant>
      <vt:variant>
        <vt:lpwstr>http://www.nevo.co.il/case/28016929</vt:lpwstr>
      </vt:variant>
      <vt:variant>
        <vt:lpwstr/>
      </vt:variant>
      <vt:variant>
        <vt:i4>3997820</vt:i4>
      </vt:variant>
      <vt:variant>
        <vt:i4>0</vt:i4>
      </vt:variant>
      <vt:variant>
        <vt:i4>0</vt:i4>
      </vt:variant>
      <vt:variant>
        <vt:i4>5</vt:i4>
      </vt:variant>
      <vt:variant>
        <vt:lpwstr>http://www.nevo.co.il/case/28057585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5072;30954</vt:lpwstr>
  </property>
  <property fmtid="{D5CDD505-2E9C-101B-9397-08002B2CF9AE}" pid="6" name="NEWPARTB">
    <vt:lpwstr>11;09</vt:lpwstr>
  </property>
  <property fmtid="{D5CDD505-2E9C-101B-9397-08002B2CF9AE}" pid="7" name="NEWPARTC">
    <vt:lpwstr>21;21</vt:lpwstr>
  </property>
  <property fmtid="{D5CDD505-2E9C-101B-9397-08002B2CF9AE}" pid="8" name="APPELLANT">
    <vt:lpwstr>מדינת ישראל</vt:lpwstr>
  </property>
  <property fmtid="{D5CDD505-2E9C-101B-9397-08002B2CF9AE}" pid="9" name="APPELLEE">
    <vt:lpwstr>ראמז אבן עתמי </vt:lpwstr>
  </property>
  <property fmtid="{D5CDD505-2E9C-101B-9397-08002B2CF9AE}" pid="10" name="JUDGE">
    <vt:lpwstr>רון סולקין</vt:lpwstr>
  </property>
  <property fmtid="{D5CDD505-2E9C-101B-9397-08002B2CF9AE}" pid="11" name="CITY">
    <vt:lpwstr>ב"ש</vt:lpwstr>
  </property>
  <property fmtid="{D5CDD505-2E9C-101B-9397-08002B2CF9AE}" pid="12" name="DATE">
    <vt:lpwstr>20221228</vt:lpwstr>
  </property>
  <property fmtid="{D5CDD505-2E9C-101B-9397-08002B2CF9AE}" pid="13" name="TYPE_N_DATE">
    <vt:lpwstr>38020221228</vt:lpwstr>
  </property>
  <property fmtid="{D5CDD505-2E9C-101B-9397-08002B2CF9AE}" pid="14" name="WORDNUMPAGES">
    <vt:lpwstr>13</vt:lpwstr>
  </property>
  <property fmtid="{D5CDD505-2E9C-101B-9397-08002B2CF9AE}" pid="15" name="TYPE_ABS_DATE">
    <vt:lpwstr>380020221228</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28057585:2;28016929:2;26318040;21827077;5698919;5763166;7012287;24889194;25559115;27675273;25108043;27675097</vt:lpwstr>
  </property>
  <property fmtid="{D5CDD505-2E9C-101B-9397-08002B2CF9AE}" pid="36" name="LAWLISTTMP1">
    <vt:lpwstr>70301/499.a.1;013;040i</vt:lpwstr>
  </property>
  <property fmtid="{D5CDD505-2E9C-101B-9397-08002B2CF9AE}" pid="37" name="LAWLISTTMP2">
    <vt:lpwstr>4216/019a;007.a;007.c</vt:lpwstr>
  </property>
</Properties>
</file>