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1528"/>
        <w:gridCol w:w="2835"/>
        <w:gridCol w:w="315"/>
      </w:tblGrid>
      <w:tr w:rsidR="009E6DA0" w:rsidRPr="00C32CA5" w14:paraId="69112D52" w14:textId="77777777" w:rsidTr="00D16D61">
        <w:trPr>
          <w:gridAfter w:val="1"/>
          <w:wAfter w:w="315" w:type="dxa"/>
          <w:trHeight w:hRule="exact" w:val="418"/>
          <w:jc w:val="center"/>
        </w:trPr>
        <w:tc>
          <w:tcPr>
            <w:tcW w:w="8505" w:type="dxa"/>
            <w:gridSpan w:val="4"/>
          </w:tcPr>
          <w:p w14:paraId="7A31F1AB" w14:textId="77777777" w:rsidR="009E6DA0" w:rsidRPr="00C32CA5" w:rsidRDefault="009E6DA0" w:rsidP="00EC4B5F">
            <w:pPr>
              <w:pStyle w:val="a3"/>
              <w:jc w:val="center"/>
              <w:rPr>
                <w:rFonts w:ascii="Tahoma" w:hAnsi="Tahoma" w:cs="Tahoma"/>
                <w:color w:val="000080"/>
                <w:rtl/>
              </w:rPr>
            </w:pPr>
            <w:bookmarkStart w:id="0" w:name="LastJudge"/>
            <w:r w:rsidRPr="00C32CA5">
              <w:rPr>
                <w:rFonts w:ascii="Tahoma" w:hAnsi="Tahoma" w:cs="Tahoma"/>
                <w:b/>
                <w:bCs/>
                <w:color w:val="000080"/>
                <w:rtl/>
              </w:rPr>
              <w:t>בית משפט השלום בירושלים</w:t>
            </w:r>
          </w:p>
        </w:tc>
      </w:tr>
      <w:tr w:rsidR="009E6DA0" w:rsidRPr="00C32CA5" w14:paraId="6FC304BC" w14:textId="77777777" w:rsidTr="00D16D61">
        <w:trPr>
          <w:gridAfter w:val="1"/>
          <w:wAfter w:w="315" w:type="dxa"/>
          <w:trHeight w:val="337"/>
          <w:jc w:val="center"/>
        </w:trPr>
        <w:tc>
          <w:tcPr>
            <w:tcW w:w="5670" w:type="dxa"/>
            <w:gridSpan w:val="3"/>
          </w:tcPr>
          <w:p w14:paraId="53049AE6" w14:textId="77777777" w:rsidR="009E6DA0" w:rsidRPr="00C32CA5" w:rsidRDefault="009E6DA0" w:rsidP="00EC4B5F">
            <w:pPr>
              <w:rPr>
                <w:rFonts w:ascii="David" w:hAnsi="David"/>
                <w:b/>
                <w:bCs/>
                <w:sz w:val="28"/>
                <w:szCs w:val="28"/>
                <w:rtl/>
              </w:rPr>
            </w:pPr>
            <w:r w:rsidRPr="00C32CA5">
              <w:rPr>
                <w:rFonts w:ascii="David" w:hAnsi="David"/>
                <w:b/>
                <w:bCs/>
                <w:sz w:val="28"/>
                <w:szCs w:val="28"/>
                <w:rtl/>
              </w:rPr>
              <w:t>ת"פ 50913-11-21 מדינת ישראל נ' וויזמן(אחר/נוסף)</w:t>
            </w:r>
          </w:p>
          <w:p w14:paraId="72B749E9" w14:textId="77777777" w:rsidR="009E6DA0" w:rsidRPr="00C32CA5" w:rsidRDefault="009E6DA0" w:rsidP="00EC4B5F">
            <w:pPr>
              <w:pStyle w:val="a3"/>
              <w:rPr>
                <w:rFonts w:cs="FrankRuehl"/>
                <w:sz w:val="28"/>
                <w:szCs w:val="28"/>
                <w:rtl/>
              </w:rPr>
            </w:pPr>
          </w:p>
        </w:tc>
        <w:tc>
          <w:tcPr>
            <w:tcW w:w="2835" w:type="dxa"/>
          </w:tcPr>
          <w:p w14:paraId="7C9B601C" w14:textId="77777777" w:rsidR="009E6DA0" w:rsidRPr="00C32CA5" w:rsidRDefault="009E6DA0" w:rsidP="00EC4B5F">
            <w:pPr>
              <w:pStyle w:val="a3"/>
              <w:jc w:val="right"/>
              <w:rPr>
                <w:rFonts w:cs="FrankRuehl"/>
                <w:sz w:val="28"/>
                <w:szCs w:val="28"/>
                <w:rtl/>
              </w:rPr>
            </w:pPr>
          </w:p>
        </w:tc>
      </w:tr>
      <w:tr w:rsidR="009E6DA0" w:rsidRPr="00C32CA5" w14:paraId="04EC0E7C" w14:textId="77777777" w:rsidTr="00D16D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7999629" w14:textId="77777777" w:rsidR="009E6DA0" w:rsidRPr="00C32CA5" w:rsidRDefault="009E6DA0" w:rsidP="009E6DA0">
            <w:pPr>
              <w:jc w:val="both"/>
              <w:rPr>
                <w:rFonts w:ascii="David" w:hAnsi="David"/>
                <w:b/>
                <w:bCs/>
                <w:sz w:val="26"/>
                <w:szCs w:val="26"/>
              </w:rPr>
            </w:pPr>
            <w:r w:rsidRPr="00C32CA5">
              <w:rPr>
                <w:rFonts w:hint="cs"/>
                <w:rtl/>
              </w:rPr>
              <w:t xml:space="preserve"> </w:t>
            </w:r>
            <w:r w:rsidRPr="00C32CA5">
              <w:rPr>
                <w:rFonts w:ascii="David" w:hAnsi="David" w:hint="cs"/>
                <w:b/>
                <w:bCs/>
                <w:sz w:val="26"/>
                <w:szCs w:val="26"/>
                <w:rtl/>
              </w:rPr>
              <w:t>ל</w:t>
            </w:r>
            <w:r w:rsidRPr="00C32CA5">
              <w:rPr>
                <w:rFonts w:ascii="David" w:hAnsi="David"/>
                <w:b/>
                <w:bCs/>
                <w:sz w:val="26"/>
                <w:szCs w:val="26"/>
                <w:rtl/>
              </w:rPr>
              <w:t xml:space="preserve">פני </w:t>
            </w:r>
          </w:p>
        </w:tc>
        <w:tc>
          <w:tcPr>
            <w:tcW w:w="7897" w:type="dxa"/>
            <w:gridSpan w:val="4"/>
            <w:tcBorders>
              <w:top w:val="nil"/>
              <w:left w:val="nil"/>
              <w:bottom w:val="nil"/>
              <w:right w:val="nil"/>
            </w:tcBorders>
            <w:shd w:val="clear" w:color="auto" w:fill="auto"/>
          </w:tcPr>
          <w:p w14:paraId="4A227218" w14:textId="77777777" w:rsidR="009E6DA0" w:rsidRPr="00C32CA5" w:rsidRDefault="009E6DA0" w:rsidP="00EC4B5F">
            <w:pPr>
              <w:rPr>
                <w:rFonts w:ascii="David" w:hAnsi="David"/>
                <w:b/>
                <w:bCs/>
                <w:sz w:val="26"/>
                <w:szCs w:val="26"/>
                <w:rtl/>
              </w:rPr>
            </w:pPr>
            <w:r w:rsidRPr="00C32CA5">
              <w:rPr>
                <w:rFonts w:ascii="David" w:hAnsi="David"/>
                <w:b/>
                <w:bCs/>
                <w:sz w:val="26"/>
                <w:szCs w:val="26"/>
                <w:rtl/>
              </w:rPr>
              <w:t>כבוד השופט  דוד שאול גבאי ריכטר</w:t>
            </w:r>
          </w:p>
          <w:p w14:paraId="267FDC56" w14:textId="77777777" w:rsidR="009E6DA0" w:rsidRPr="00C32CA5" w:rsidRDefault="009E6DA0" w:rsidP="00EC4B5F">
            <w:pPr>
              <w:rPr>
                <w:rFonts w:ascii="David" w:hAnsi="David"/>
                <w:b/>
                <w:bCs/>
                <w:sz w:val="26"/>
                <w:szCs w:val="26"/>
                <w:rtl/>
              </w:rPr>
            </w:pPr>
          </w:p>
          <w:p w14:paraId="12348C03" w14:textId="77777777" w:rsidR="009E6DA0" w:rsidRPr="00C32CA5" w:rsidRDefault="009E6DA0" w:rsidP="009E6DA0">
            <w:pPr>
              <w:jc w:val="both"/>
              <w:rPr>
                <w:rFonts w:ascii="David" w:hAnsi="David"/>
                <w:b/>
                <w:bCs/>
                <w:sz w:val="26"/>
                <w:szCs w:val="26"/>
              </w:rPr>
            </w:pPr>
          </w:p>
        </w:tc>
      </w:tr>
      <w:tr w:rsidR="009E6DA0" w:rsidRPr="00C32CA5" w14:paraId="3DBE7379" w14:textId="77777777" w:rsidTr="00D16D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EF451C8" w14:textId="77777777" w:rsidR="009E6DA0" w:rsidRPr="00C32CA5" w:rsidRDefault="009E6DA0" w:rsidP="009E6DA0">
            <w:pPr>
              <w:jc w:val="both"/>
              <w:rPr>
                <w:rFonts w:ascii="David" w:hAnsi="David"/>
                <w:b/>
                <w:bCs/>
                <w:sz w:val="26"/>
                <w:szCs w:val="26"/>
              </w:rPr>
            </w:pPr>
            <w:bookmarkStart w:id="1" w:name="FirstAppellant"/>
            <w:bookmarkStart w:id="2" w:name="FirstLawyer"/>
            <w:r w:rsidRPr="00C32CA5">
              <w:rPr>
                <w:rFonts w:ascii="David" w:hAnsi="David"/>
                <w:b/>
                <w:bCs/>
                <w:sz w:val="26"/>
                <w:szCs w:val="26"/>
                <w:rtl/>
              </w:rPr>
              <w:t>בעניין:</w:t>
            </w:r>
          </w:p>
        </w:tc>
        <w:tc>
          <w:tcPr>
            <w:tcW w:w="3219" w:type="dxa"/>
            <w:tcBorders>
              <w:top w:val="nil"/>
              <w:left w:val="nil"/>
              <w:bottom w:val="nil"/>
              <w:right w:val="nil"/>
            </w:tcBorders>
            <w:shd w:val="clear" w:color="auto" w:fill="auto"/>
          </w:tcPr>
          <w:p w14:paraId="2DF26257" w14:textId="77777777" w:rsidR="009E6DA0" w:rsidRPr="00C32CA5" w:rsidRDefault="009E6DA0" w:rsidP="009E6DA0">
            <w:pPr>
              <w:suppressLineNumbers/>
              <w:rPr>
                <w:b/>
                <w:bCs/>
                <w:sz w:val="26"/>
                <w:szCs w:val="26"/>
              </w:rPr>
            </w:pPr>
            <w:r w:rsidRPr="00C32CA5">
              <w:rPr>
                <w:rFonts w:ascii="Arial" w:hAnsi="Arial" w:hint="cs"/>
                <w:b/>
                <w:bCs/>
                <w:sz w:val="26"/>
                <w:szCs w:val="26"/>
                <w:rtl/>
              </w:rPr>
              <w:t>ה</w:t>
            </w:r>
            <w:r w:rsidRPr="00C32CA5">
              <w:rPr>
                <w:rFonts w:ascii="Arial" w:hAnsi="Arial"/>
                <w:b/>
                <w:bCs/>
                <w:sz w:val="26"/>
                <w:szCs w:val="26"/>
                <w:rtl/>
              </w:rPr>
              <w:t>מאשימה</w:t>
            </w:r>
          </w:p>
          <w:p w14:paraId="46B360AC" w14:textId="77777777" w:rsidR="009E6DA0" w:rsidRPr="00C32CA5" w:rsidRDefault="009E6DA0" w:rsidP="00EC4B5F">
            <w:pPr>
              <w:rPr>
                <w:rFonts w:ascii="David" w:hAnsi="David"/>
                <w:b/>
                <w:bCs/>
                <w:sz w:val="26"/>
                <w:szCs w:val="26"/>
              </w:rPr>
            </w:pPr>
          </w:p>
        </w:tc>
        <w:tc>
          <w:tcPr>
            <w:tcW w:w="4678" w:type="dxa"/>
            <w:gridSpan w:val="3"/>
            <w:tcBorders>
              <w:top w:val="nil"/>
              <w:left w:val="nil"/>
              <w:bottom w:val="nil"/>
              <w:right w:val="nil"/>
            </w:tcBorders>
            <w:shd w:val="clear" w:color="auto" w:fill="auto"/>
            <w:vAlign w:val="center"/>
          </w:tcPr>
          <w:p w14:paraId="6A9081BF" w14:textId="77777777" w:rsidR="009E6DA0" w:rsidRPr="00C32CA5" w:rsidRDefault="009E6DA0" w:rsidP="009E6DA0">
            <w:pPr>
              <w:suppressLineNumbers/>
              <w:rPr>
                <w:rFonts w:ascii="Arial" w:hAnsi="Arial"/>
                <w:b/>
                <w:bCs/>
                <w:sz w:val="26"/>
                <w:szCs w:val="26"/>
                <w:rtl/>
              </w:rPr>
            </w:pPr>
            <w:r w:rsidRPr="00C32CA5">
              <w:rPr>
                <w:rFonts w:ascii="Arial" w:hAnsi="Arial"/>
                <w:b/>
                <w:bCs/>
                <w:sz w:val="26"/>
                <w:szCs w:val="26"/>
                <w:rtl/>
              </w:rPr>
              <w:t>מדינת ישראל</w:t>
            </w:r>
            <w:r w:rsidRPr="00C32CA5">
              <w:rPr>
                <w:rFonts w:ascii="Arial" w:hAnsi="Arial" w:hint="cs"/>
                <w:b/>
                <w:bCs/>
                <w:sz w:val="26"/>
                <w:szCs w:val="26"/>
                <w:rtl/>
              </w:rPr>
              <w:t xml:space="preserve"> </w:t>
            </w:r>
          </w:p>
          <w:p w14:paraId="44CE5F5E" w14:textId="77777777" w:rsidR="009E6DA0" w:rsidRPr="00C32CA5" w:rsidRDefault="009E6DA0" w:rsidP="009E6DA0">
            <w:pPr>
              <w:suppressLineNumbers/>
              <w:rPr>
                <w:rFonts w:ascii="Arial" w:hAnsi="Arial"/>
                <w:b/>
                <w:bCs/>
                <w:sz w:val="26"/>
                <w:szCs w:val="26"/>
                <w:rtl/>
              </w:rPr>
            </w:pPr>
            <w:r w:rsidRPr="00C32CA5">
              <w:rPr>
                <w:rFonts w:ascii="Arial" w:hAnsi="Arial"/>
                <w:b/>
                <w:bCs/>
                <w:sz w:val="26"/>
                <w:szCs w:val="26"/>
                <w:rtl/>
              </w:rPr>
              <w:t>ע"י ב"כ עוה"ד</w:t>
            </w:r>
            <w:r w:rsidRPr="00C32CA5">
              <w:rPr>
                <w:rFonts w:ascii="Arial" w:hAnsi="Arial" w:hint="cs"/>
                <w:b/>
                <w:bCs/>
                <w:sz w:val="26"/>
                <w:szCs w:val="26"/>
                <w:rtl/>
              </w:rPr>
              <w:t xml:space="preserve"> שירה מלול דבש</w:t>
            </w:r>
          </w:p>
          <w:p w14:paraId="3C2D70F7" w14:textId="77777777" w:rsidR="009E6DA0" w:rsidRPr="00C32CA5" w:rsidRDefault="009E6DA0" w:rsidP="009E6DA0">
            <w:pPr>
              <w:suppressLineNumbers/>
              <w:rPr>
                <w:b/>
                <w:bCs/>
                <w:sz w:val="26"/>
                <w:szCs w:val="26"/>
              </w:rPr>
            </w:pPr>
            <w:r w:rsidRPr="00C32CA5">
              <w:rPr>
                <w:rFonts w:ascii="Arial" w:hAnsi="Arial" w:hint="cs"/>
                <w:b/>
                <w:bCs/>
                <w:sz w:val="26"/>
                <w:szCs w:val="26"/>
                <w:rtl/>
              </w:rPr>
              <w:t>מתביעות ירושלים</w:t>
            </w:r>
          </w:p>
          <w:p w14:paraId="36538913" w14:textId="77777777" w:rsidR="009E6DA0" w:rsidRPr="00C32CA5" w:rsidRDefault="009E6DA0" w:rsidP="00EC4B5F">
            <w:pPr>
              <w:rPr>
                <w:rFonts w:ascii="David" w:hAnsi="David"/>
                <w:b/>
                <w:bCs/>
                <w:sz w:val="26"/>
                <w:szCs w:val="26"/>
              </w:rPr>
            </w:pPr>
          </w:p>
        </w:tc>
      </w:tr>
      <w:bookmarkEnd w:id="1"/>
      <w:bookmarkEnd w:id="2"/>
      <w:tr w:rsidR="009E6DA0" w:rsidRPr="00C32CA5" w14:paraId="6902521B" w14:textId="77777777" w:rsidTr="00D16D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E60AD11" w14:textId="77777777" w:rsidR="009E6DA0" w:rsidRPr="00C32CA5" w:rsidRDefault="009E6DA0" w:rsidP="009E6DA0">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6DDC4349" w14:textId="77777777" w:rsidR="009E6DA0" w:rsidRPr="00C32CA5" w:rsidRDefault="009E6DA0" w:rsidP="009E6DA0">
            <w:pPr>
              <w:jc w:val="center"/>
              <w:rPr>
                <w:rFonts w:ascii="David" w:hAnsi="David"/>
                <w:b/>
                <w:bCs/>
                <w:sz w:val="26"/>
                <w:szCs w:val="26"/>
                <w:rtl/>
              </w:rPr>
            </w:pPr>
          </w:p>
          <w:p w14:paraId="360E26C1" w14:textId="77777777" w:rsidR="009E6DA0" w:rsidRPr="00C32CA5" w:rsidRDefault="009E6DA0" w:rsidP="009E6DA0">
            <w:pPr>
              <w:jc w:val="center"/>
              <w:rPr>
                <w:rFonts w:ascii="David" w:hAnsi="David"/>
                <w:b/>
                <w:bCs/>
                <w:sz w:val="26"/>
                <w:szCs w:val="26"/>
                <w:rtl/>
              </w:rPr>
            </w:pPr>
            <w:r w:rsidRPr="00C32CA5">
              <w:rPr>
                <w:rFonts w:ascii="David" w:hAnsi="David"/>
                <w:b/>
                <w:bCs/>
                <w:sz w:val="26"/>
                <w:szCs w:val="26"/>
                <w:rtl/>
              </w:rPr>
              <w:t>נגד</w:t>
            </w:r>
          </w:p>
          <w:p w14:paraId="57F18EDB" w14:textId="77777777" w:rsidR="009E6DA0" w:rsidRPr="00C32CA5" w:rsidRDefault="009E6DA0" w:rsidP="009E6DA0">
            <w:pPr>
              <w:jc w:val="both"/>
              <w:rPr>
                <w:rFonts w:ascii="David" w:hAnsi="David"/>
                <w:b/>
                <w:bCs/>
                <w:sz w:val="26"/>
                <w:szCs w:val="26"/>
              </w:rPr>
            </w:pPr>
          </w:p>
        </w:tc>
      </w:tr>
      <w:tr w:rsidR="009E6DA0" w:rsidRPr="00C32CA5" w14:paraId="14F88680" w14:textId="77777777" w:rsidTr="00D16D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914BAE4" w14:textId="77777777" w:rsidR="009E6DA0" w:rsidRPr="00C32CA5" w:rsidRDefault="009E6DA0" w:rsidP="00EC4B5F">
            <w:pPr>
              <w:rPr>
                <w:rFonts w:ascii="David" w:hAnsi="David"/>
                <w:b/>
                <w:bCs/>
                <w:sz w:val="26"/>
                <w:szCs w:val="26"/>
                <w:rtl/>
              </w:rPr>
            </w:pPr>
          </w:p>
        </w:tc>
        <w:tc>
          <w:tcPr>
            <w:tcW w:w="3219" w:type="dxa"/>
            <w:tcBorders>
              <w:top w:val="nil"/>
              <w:left w:val="nil"/>
              <w:bottom w:val="nil"/>
              <w:right w:val="nil"/>
            </w:tcBorders>
            <w:shd w:val="clear" w:color="auto" w:fill="auto"/>
          </w:tcPr>
          <w:p w14:paraId="4B527194" w14:textId="77777777" w:rsidR="009E6DA0" w:rsidRPr="00C32CA5" w:rsidRDefault="009E6DA0" w:rsidP="00EC4B5F">
            <w:pPr>
              <w:rPr>
                <w:rFonts w:ascii="Arial" w:hAnsi="Arial"/>
                <w:b/>
                <w:bCs/>
                <w:sz w:val="26"/>
                <w:szCs w:val="26"/>
                <w:rtl/>
              </w:rPr>
            </w:pPr>
            <w:r w:rsidRPr="00C32CA5">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34DC0FCF" w14:textId="77777777" w:rsidR="009E6DA0" w:rsidRPr="00C32CA5" w:rsidRDefault="009E6DA0" w:rsidP="009E6DA0">
            <w:pPr>
              <w:suppressLineNumbers/>
              <w:rPr>
                <w:rFonts w:ascii="Arial" w:hAnsi="Arial"/>
                <w:b/>
                <w:bCs/>
                <w:sz w:val="26"/>
                <w:szCs w:val="26"/>
                <w:rtl/>
              </w:rPr>
            </w:pPr>
            <w:r w:rsidRPr="00C32CA5">
              <w:rPr>
                <w:rFonts w:ascii="Arial" w:hAnsi="Arial"/>
                <w:b/>
                <w:bCs/>
                <w:sz w:val="26"/>
                <w:szCs w:val="26"/>
                <w:rtl/>
              </w:rPr>
              <w:t>יצחק ישראל וויזמן (אחר/נוסף)</w:t>
            </w:r>
            <w:r w:rsidRPr="00C32CA5">
              <w:rPr>
                <w:rFonts w:ascii="Arial" w:hAnsi="Arial" w:hint="cs"/>
                <w:b/>
                <w:bCs/>
                <w:sz w:val="26"/>
                <w:szCs w:val="26"/>
                <w:rtl/>
              </w:rPr>
              <w:t xml:space="preserve"> </w:t>
            </w:r>
          </w:p>
          <w:p w14:paraId="79575841" w14:textId="77777777" w:rsidR="009E6DA0" w:rsidRPr="00C32CA5" w:rsidRDefault="009E6DA0" w:rsidP="009E6DA0">
            <w:pPr>
              <w:suppressLineNumbers/>
              <w:rPr>
                <w:rFonts w:ascii="Arial" w:hAnsi="Arial"/>
                <w:b/>
                <w:bCs/>
                <w:sz w:val="26"/>
                <w:szCs w:val="26"/>
                <w:rtl/>
              </w:rPr>
            </w:pPr>
            <w:r w:rsidRPr="00C32CA5">
              <w:rPr>
                <w:rFonts w:ascii="Arial" w:hAnsi="Arial"/>
                <w:b/>
                <w:bCs/>
                <w:sz w:val="26"/>
                <w:szCs w:val="26"/>
                <w:rtl/>
              </w:rPr>
              <w:t>ע"י ב"כ עוה"ד</w:t>
            </w:r>
            <w:r w:rsidRPr="00C32CA5">
              <w:rPr>
                <w:rFonts w:ascii="Arial" w:hAnsi="Arial" w:hint="cs"/>
                <w:b/>
                <w:bCs/>
                <w:sz w:val="26"/>
                <w:szCs w:val="26"/>
                <w:rtl/>
              </w:rPr>
              <w:t xml:space="preserve"> גבי טרונשווילי</w:t>
            </w:r>
          </w:p>
          <w:p w14:paraId="26E1B093" w14:textId="77777777" w:rsidR="009E6DA0" w:rsidRPr="00C32CA5" w:rsidRDefault="009E6DA0" w:rsidP="009E6DA0">
            <w:pPr>
              <w:suppressLineNumbers/>
              <w:rPr>
                <w:b/>
                <w:bCs/>
                <w:sz w:val="26"/>
                <w:szCs w:val="26"/>
              </w:rPr>
            </w:pPr>
            <w:r w:rsidRPr="00C32CA5">
              <w:rPr>
                <w:rFonts w:hint="cs"/>
                <w:b/>
                <w:bCs/>
                <w:sz w:val="26"/>
                <w:szCs w:val="26"/>
                <w:rtl/>
              </w:rPr>
              <w:t>מטעם הסניגוריה הציבורית</w:t>
            </w:r>
          </w:p>
          <w:p w14:paraId="3B3FADBA" w14:textId="77777777" w:rsidR="009E6DA0" w:rsidRPr="00C32CA5" w:rsidRDefault="009E6DA0" w:rsidP="00EC4B5F">
            <w:pPr>
              <w:rPr>
                <w:rFonts w:ascii="David" w:hAnsi="David"/>
                <w:b/>
                <w:bCs/>
                <w:sz w:val="26"/>
                <w:szCs w:val="26"/>
              </w:rPr>
            </w:pPr>
          </w:p>
        </w:tc>
      </w:tr>
    </w:tbl>
    <w:p w14:paraId="1D4C8C62" w14:textId="77777777" w:rsidR="00C32CA5" w:rsidRPr="00C32CA5" w:rsidRDefault="00C32CA5" w:rsidP="00C32CA5">
      <w:pPr>
        <w:spacing w:before="120" w:after="120" w:line="240" w:lineRule="exact"/>
        <w:ind w:left="283" w:hanging="283"/>
        <w:jc w:val="both"/>
        <w:rPr>
          <w:rFonts w:ascii="FrankRuehl" w:hAnsi="FrankRuehl" w:cs="FrankRuehl"/>
          <w:rtl/>
        </w:rPr>
      </w:pPr>
    </w:p>
    <w:p w14:paraId="1CB241B4" w14:textId="77777777" w:rsidR="00D16D61" w:rsidRPr="00D16D61" w:rsidRDefault="00D16D61" w:rsidP="00D16D61">
      <w:pPr>
        <w:spacing w:before="120" w:after="120" w:line="240" w:lineRule="exact"/>
        <w:ind w:left="283" w:hanging="283"/>
        <w:jc w:val="both"/>
        <w:rPr>
          <w:rFonts w:ascii="FrankRuehl" w:hAnsi="FrankRuehl" w:cs="FrankRuehl"/>
          <w:rtl/>
        </w:rPr>
      </w:pPr>
    </w:p>
    <w:p w14:paraId="7D8F4F68" w14:textId="77777777" w:rsidR="00446AD7" w:rsidRPr="00446AD7" w:rsidRDefault="00446AD7" w:rsidP="00446AD7">
      <w:pPr>
        <w:spacing w:before="120" w:after="120" w:line="240" w:lineRule="exact"/>
        <w:ind w:left="283" w:hanging="283"/>
        <w:jc w:val="both"/>
        <w:rPr>
          <w:rFonts w:ascii="FrankRuehl" w:hAnsi="FrankRuehl" w:cs="FrankRuehl"/>
          <w:rtl/>
        </w:rPr>
      </w:pPr>
    </w:p>
    <w:p w14:paraId="7DE651BF" w14:textId="77777777" w:rsidR="00394B83" w:rsidRDefault="00394B83" w:rsidP="00394B83">
      <w:pPr>
        <w:rPr>
          <w:sz w:val="26"/>
          <w:szCs w:val="26"/>
          <w:rtl/>
        </w:rPr>
      </w:pPr>
      <w:bookmarkStart w:id="3" w:name="LawTable"/>
      <w:bookmarkEnd w:id="3"/>
    </w:p>
    <w:p w14:paraId="07DB0E17" w14:textId="77777777" w:rsidR="00394B83" w:rsidRPr="00394B83" w:rsidRDefault="00394B83" w:rsidP="00394B83">
      <w:pPr>
        <w:spacing w:before="120" w:after="120" w:line="240" w:lineRule="exact"/>
        <w:ind w:left="283" w:hanging="283"/>
        <w:jc w:val="both"/>
        <w:rPr>
          <w:rFonts w:ascii="FrankRuehl" w:hAnsi="FrankRuehl" w:cs="FrankRuehl"/>
          <w:rtl/>
        </w:rPr>
      </w:pPr>
    </w:p>
    <w:p w14:paraId="79B84C03" w14:textId="77777777" w:rsidR="00394B83" w:rsidRPr="00394B83" w:rsidRDefault="00394B83" w:rsidP="00394B83">
      <w:pPr>
        <w:spacing w:before="120" w:after="120" w:line="240" w:lineRule="exact"/>
        <w:ind w:left="283" w:hanging="283"/>
        <w:jc w:val="both"/>
        <w:rPr>
          <w:rFonts w:ascii="FrankRuehl" w:hAnsi="FrankRuehl" w:cs="FrankRuehl"/>
          <w:rtl/>
        </w:rPr>
      </w:pPr>
    </w:p>
    <w:p w14:paraId="2E49101E" w14:textId="77777777" w:rsidR="00394B83" w:rsidRPr="00394B83" w:rsidRDefault="00394B83" w:rsidP="00394B83">
      <w:pPr>
        <w:spacing w:before="120" w:after="120" w:line="240" w:lineRule="exact"/>
        <w:ind w:left="283" w:hanging="283"/>
        <w:jc w:val="both"/>
        <w:rPr>
          <w:rFonts w:ascii="FrankRuehl" w:hAnsi="FrankRuehl" w:cs="FrankRuehl"/>
          <w:rtl/>
        </w:rPr>
      </w:pPr>
      <w:r w:rsidRPr="00394B83">
        <w:rPr>
          <w:rFonts w:ascii="FrankRuehl" w:hAnsi="FrankRuehl" w:cs="FrankRuehl"/>
          <w:rtl/>
        </w:rPr>
        <w:t xml:space="preserve">חקיקה שאוזכרה: </w:t>
      </w:r>
    </w:p>
    <w:p w14:paraId="43FC20A5" w14:textId="77777777" w:rsidR="00394B83" w:rsidRPr="00394B83" w:rsidRDefault="00394B83" w:rsidP="00394B83">
      <w:pPr>
        <w:spacing w:before="120" w:after="120" w:line="240" w:lineRule="exact"/>
        <w:ind w:left="283" w:hanging="283"/>
        <w:jc w:val="both"/>
        <w:rPr>
          <w:rFonts w:ascii="FrankRuehl" w:hAnsi="FrankRuehl" w:cs="FrankRuehl"/>
          <w:rtl/>
        </w:rPr>
      </w:pPr>
      <w:hyperlink r:id="rId7" w:history="1">
        <w:r w:rsidRPr="00394B83">
          <w:rPr>
            <w:rFonts w:ascii="FrankRuehl" w:hAnsi="FrankRuehl" w:cs="FrankRuehl"/>
            <w:color w:val="0000FF"/>
            <w:rtl/>
          </w:rPr>
          <w:t>פקודת הסמים המסוכנים [נוסח חדש], תשל"ג-1973</w:t>
        </w:r>
      </w:hyperlink>
      <w:r w:rsidRPr="00394B83">
        <w:rPr>
          <w:rFonts w:ascii="FrankRuehl" w:hAnsi="FrankRuehl" w:cs="FrankRuehl"/>
          <w:rtl/>
        </w:rPr>
        <w:t xml:space="preserve">: סע'  </w:t>
      </w:r>
      <w:hyperlink r:id="rId8" w:history="1">
        <w:r w:rsidRPr="00394B83">
          <w:rPr>
            <w:rFonts w:ascii="FrankRuehl" w:hAnsi="FrankRuehl" w:cs="FrankRuehl"/>
            <w:color w:val="0000FF"/>
            <w:rtl/>
          </w:rPr>
          <w:t>7.א.</w:t>
        </w:r>
      </w:hyperlink>
      <w:r w:rsidRPr="00394B83">
        <w:rPr>
          <w:rFonts w:ascii="FrankRuehl" w:hAnsi="FrankRuehl" w:cs="FrankRuehl"/>
          <w:rtl/>
        </w:rPr>
        <w:t xml:space="preserve">, </w:t>
      </w:r>
      <w:hyperlink r:id="rId9" w:history="1">
        <w:r w:rsidRPr="00394B83">
          <w:rPr>
            <w:rFonts w:ascii="FrankRuehl" w:hAnsi="FrankRuehl" w:cs="FrankRuehl"/>
            <w:color w:val="0000FF"/>
            <w:rtl/>
          </w:rPr>
          <w:t>7.ג</w:t>
        </w:r>
      </w:hyperlink>
      <w:r w:rsidRPr="00394B83">
        <w:rPr>
          <w:rFonts w:ascii="FrankRuehl" w:hAnsi="FrankRuehl" w:cs="FrankRuehl"/>
          <w:rtl/>
        </w:rPr>
        <w:t xml:space="preserve">, </w:t>
      </w:r>
      <w:hyperlink r:id="rId10" w:history="1">
        <w:r w:rsidRPr="00394B83">
          <w:rPr>
            <w:rFonts w:ascii="FrankRuehl" w:hAnsi="FrankRuehl" w:cs="FrankRuehl"/>
            <w:color w:val="0000FF"/>
            <w:rtl/>
          </w:rPr>
          <w:t>13</w:t>
        </w:r>
      </w:hyperlink>
      <w:r w:rsidRPr="00394B83">
        <w:rPr>
          <w:rFonts w:ascii="FrankRuehl" w:hAnsi="FrankRuehl" w:cs="FrankRuehl"/>
          <w:rtl/>
        </w:rPr>
        <w:t xml:space="preserve">, </w:t>
      </w:r>
      <w:hyperlink r:id="rId11" w:history="1">
        <w:r w:rsidRPr="00394B83">
          <w:rPr>
            <w:rFonts w:ascii="FrankRuehl" w:hAnsi="FrankRuehl" w:cs="FrankRuehl"/>
            <w:color w:val="0000FF"/>
            <w:rtl/>
          </w:rPr>
          <w:t>19א</w:t>
        </w:r>
      </w:hyperlink>
    </w:p>
    <w:p w14:paraId="3A7D3A4D" w14:textId="77777777" w:rsidR="00394B83" w:rsidRPr="00394B83" w:rsidRDefault="00394B83" w:rsidP="00394B83">
      <w:pPr>
        <w:spacing w:before="120" w:after="120" w:line="240" w:lineRule="exact"/>
        <w:ind w:left="283" w:hanging="283"/>
        <w:jc w:val="both"/>
        <w:rPr>
          <w:rFonts w:ascii="FrankRuehl" w:hAnsi="FrankRuehl" w:cs="FrankRuehl"/>
          <w:rtl/>
        </w:rPr>
      </w:pPr>
      <w:hyperlink r:id="rId12" w:history="1">
        <w:r w:rsidRPr="00394B83">
          <w:rPr>
            <w:rFonts w:ascii="FrankRuehl" w:hAnsi="FrankRuehl" w:cs="FrankRuehl"/>
            <w:color w:val="0000FF"/>
            <w:rtl/>
          </w:rPr>
          <w:t>פקודת התעבורה [נוסח חדש]</w:t>
        </w:r>
      </w:hyperlink>
      <w:r w:rsidRPr="00394B83">
        <w:rPr>
          <w:rFonts w:ascii="FrankRuehl" w:hAnsi="FrankRuehl" w:cs="FrankRuehl"/>
          <w:rtl/>
        </w:rPr>
        <w:t xml:space="preserve">: סע'  </w:t>
      </w:r>
      <w:hyperlink r:id="rId13" w:history="1">
        <w:r w:rsidRPr="00394B83">
          <w:rPr>
            <w:rFonts w:ascii="FrankRuehl" w:hAnsi="FrankRuehl" w:cs="FrankRuehl"/>
            <w:color w:val="0000FF"/>
            <w:rtl/>
          </w:rPr>
          <w:t>10(א9</w:t>
        </w:r>
      </w:hyperlink>
    </w:p>
    <w:p w14:paraId="71326613" w14:textId="77777777" w:rsidR="00394B83" w:rsidRPr="00394B83" w:rsidRDefault="00394B83" w:rsidP="00394B83">
      <w:pPr>
        <w:spacing w:before="120" w:after="120" w:line="240" w:lineRule="exact"/>
        <w:ind w:left="283" w:hanging="283"/>
        <w:jc w:val="both"/>
        <w:rPr>
          <w:rFonts w:ascii="FrankRuehl" w:hAnsi="FrankRuehl" w:cs="FrankRuehl"/>
          <w:rtl/>
        </w:rPr>
      </w:pPr>
      <w:hyperlink r:id="rId14" w:history="1">
        <w:r w:rsidRPr="00394B83">
          <w:rPr>
            <w:rFonts w:ascii="FrankRuehl" w:hAnsi="FrankRuehl" w:cs="FrankRuehl"/>
            <w:color w:val="0000FF"/>
            <w:rtl/>
          </w:rPr>
          <w:t>חוק העונשין, תשל"ז-1977</w:t>
        </w:r>
      </w:hyperlink>
      <w:r w:rsidRPr="00394B83">
        <w:rPr>
          <w:rFonts w:ascii="FrankRuehl" w:hAnsi="FrankRuehl" w:cs="FrankRuehl"/>
          <w:rtl/>
        </w:rPr>
        <w:t xml:space="preserve">: סע'  </w:t>
      </w:r>
      <w:hyperlink r:id="rId15" w:history="1">
        <w:r w:rsidRPr="00394B83">
          <w:rPr>
            <w:rFonts w:ascii="FrankRuehl" w:hAnsi="FrankRuehl" w:cs="FrankRuehl"/>
            <w:color w:val="0000FF"/>
            <w:rtl/>
          </w:rPr>
          <w:t>40ד</w:t>
        </w:r>
      </w:hyperlink>
      <w:r w:rsidRPr="00394B83">
        <w:rPr>
          <w:rFonts w:ascii="FrankRuehl" w:hAnsi="FrankRuehl" w:cs="FrankRuehl"/>
          <w:rtl/>
        </w:rPr>
        <w:t xml:space="preserve">, </w:t>
      </w:r>
      <w:hyperlink r:id="rId16" w:history="1">
        <w:r w:rsidRPr="00394B83">
          <w:rPr>
            <w:rFonts w:ascii="FrankRuehl" w:hAnsi="FrankRuehl" w:cs="FrankRuehl"/>
            <w:color w:val="0000FF"/>
            <w:rtl/>
          </w:rPr>
          <w:t>275</w:t>
        </w:r>
      </w:hyperlink>
      <w:r w:rsidRPr="00394B83">
        <w:rPr>
          <w:rFonts w:ascii="FrankRuehl" w:hAnsi="FrankRuehl" w:cs="FrankRuehl"/>
          <w:rtl/>
        </w:rPr>
        <w:t xml:space="preserve">, </w:t>
      </w:r>
      <w:hyperlink r:id="rId17" w:history="1">
        <w:r w:rsidRPr="00394B83">
          <w:rPr>
            <w:rFonts w:ascii="FrankRuehl" w:hAnsi="FrankRuehl" w:cs="FrankRuehl"/>
            <w:color w:val="0000FF"/>
            <w:rtl/>
          </w:rPr>
          <w:t>441</w:t>
        </w:r>
      </w:hyperlink>
    </w:p>
    <w:p w14:paraId="3582D965" w14:textId="77777777" w:rsidR="00394B83" w:rsidRPr="00394B83" w:rsidRDefault="00394B83" w:rsidP="00394B83">
      <w:pPr>
        <w:rPr>
          <w:sz w:val="26"/>
          <w:szCs w:val="26"/>
          <w:rtl/>
        </w:rPr>
      </w:pPr>
      <w:bookmarkStart w:id="4" w:name="LawTable_End"/>
      <w:bookmarkEnd w:id="4"/>
    </w:p>
    <w:p w14:paraId="77DAC025" w14:textId="77777777" w:rsidR="009E6DA0" w:rsidRPr="00446AD7" w:rsidRDefault="009E6DA0" w:rsidP="00446AD7">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E6DA0" w14:paraId="371AA3F5" w14:textId="77777777" w:rsidTr="009E6DA0">
        <w:trPr>
          <w:trHeight w:val="355"/>
          <w:jc w:val="center"/>
        </w:trPr>
        <w:tc>
          <w:tcPr>
            <w:tcW w:w="8820" w:type="dxa"/>
            <w:tcBorders>
              <w:top w:val="nil"/>
              <w:left w:val="nil"/>
              <w:bottom w:val="nil"/>
              <w:right w:val="nil"/>
            </w:tcBorders>
            <w:shd w:val="clear" w:color="auto" w:fill="auto"/>
          </w:tcPr>
          <w:p w14:paraId="1E0A3E16" w14:textId="77777777" w:rsidR="00C32CA5" w:rsidRPr="00C32CA5" w:rsidRDefault="00C32CA5" w:rsidP="00C32CA5">
            <w:pPr>
              <w:jc w:val="center"/>
              <w:rPr>
                <w:rFonts w:ascii="David" w:hAnsi="David"/>
                <w:b/>
                <w:bCs/>
                <w:sz w:val="32"/>
                <w:szCs w:val="32"/>
                <w:u w:val="single"/>
                <w:rtl/>
              </w:rPr>
            </w:pPr>
            <w:bookmarkStart w:id="5" w:name="PsakDin" w:colFirst="0" w:colLast="0"/>
            <w:bookmarkEnd w:id="0"/>
            <w:r w:rsidRPr="00C32CA5">
              <w:rPr>
                <w:rFonts w:ascii="David" w:hAnsi="David"/>
                <w:b/>
                <w:bCs/>
                <w:sz w:val="32"/>
                <w:szCs w:val="32"/>
                <w:u w:val="single"/>
                <w:rtl/>
              </w:rPr>
              <w:t>גזר דין</w:t>
            </w:r>
          </w:p>
          <w:p w14:paraId="09FC822D" w14:textId="77777777" w:rsidR="009E6DA0" w:rsidRPr="00C32CA5" w:rsidRDefault="009E6DA0" w:rsidP="00C32CA5">
            <w:pPr>
              <w:jc w:val="center"/>
              <w:rPr>
                <w:rFonts w:ascii="David" w:hAnsi="David"/>
                <w:bCs/>
                <w:sz w:val="32"/>
                <w:szCs w:val="32"/>
                <w:u w:val="single"/>
                <w:rtl/>
              </w:rPr>
            </w:pPr>
          </w:p>
        </w:tc>
      </w:tr>
      <w:bookmarkEnd w:id="5"/>
    </w:tbl>
    <w:p w14:paraId="1410BCE8" w14:textId="77777777" w:rsidR="009E6DA0" w:rsidRPr="000F2247" w:rsidRDefault="009E6DA0" w:rsidP="009E6DA0">
      <w:pPr>
        <w:rPr>
          <w:rFonts w:ascii="Arial" w:hAnsi="Arial"/>
          <w:b/>
          <w:bCs/>
          <w:sz w:val="26"/>
          <w:szCs w:val="26"/>
          <w:rtl/>
        </w:rPr>
      </w:pPr>
    </w:p>
    <w:p w14:paraId="612BCE05" w14:textId="77777777" w:rsidR="009E6DA0" w:rsidRDefault="009E6DA0" w:rsidP="009E6DA0">
      <w:pPr>
        <w:spacing w:line="360" w:lineRule="auto"/>
        <w:rPr>
          <w:rFonts w:ascii="David" w:hAnsi="David"/>
          <w:b/>
          <w:bCs/>
          <w:sz w:val="26"/>
          <w:szCs w:val="26"/>
          <w:u w:val="single"/>
        </w:rPr>
      </w:pPr>
      <w:r>
        <w:rPr>
          <w:rFonts w:ascii="David" w:hAnsi="David"/>
          <w:b/>
          <w:bCs/>
          <w:sz w:val="26"/>
          <w:szCs w:val="26"/>
          <w:u w:val="single"/>
          <w:rtl/>
        </w:rPr>
        <w:t>כתב האישום</w:t>
      </w:r>
      <w:r>
        <w:rPr>
          <w:rFonts w:ascii="David" w:hAnsi="David" w:hint="cs"/>
          <w:b/>
          <w:bCs/>
          <w:sz w:val="26"/>
          <w:szCs w:val="26"/>
          <w:u w:val="single"/>
          <w:rtl/>
        </w:rPr>
        <w:t xml:space="preserve"> המתוקן בו הודה הנאשם</w:t>
      </w:r>
    </w:p>
    <w:p w14:paraId="688B896E" w14:textId="77777777" w:rsidR="009E6DA0" w:rsidRDefault="009E6DA0" w:rsidP="009E6DA0">
      <w:pPr>
        <w:pStyle w:val="a9"/>
        <w:numPr>
          <w:ilvl w:val="0"/>
          <w:numId w:val="2"/>
        </w:numPr>
        <w:spacing w:line="360" w:lineRule="auto"/>
        <w:jc w:val="both"/>
        <w:rPr>
          <w:rFonts w:ascii="David" w:hAnsi="David"/>
          <w:noProof/>
          <w:sz w:val="26"/>
          <w:szCs w:val="26"/>
        </w:rPr>
      </w:pPr>
      <w:bookmarkStart w:id="6" w:name="ABSTRACT_START"/>
      <w:bookmarkEnd w:id="6"/>
      <w:r>
        <w:rPr>
          <w:rFonts w:ascii="David" w:hAnsi="David"/>
          <w:sz w:val="26"/>
          <w:szCs w:val="26"/>
          <w:rtl/>
        </w:rPr>
        <w:t xml:space="preserve">הנאשם הורשע על פי הודאתו </w:t>
      </w:r>
      <w:r>
        <w:rPr>
          <w:rFonts w:ascii="David" w:hAnsi="David" w:hint="cs"/>
          <w:sz w:val="26"/>
          <w:szCs w:val="26"/>
          <w:rtl/>
        </w:rPr>
        <w:t xml:space="preserve">בכתב אישום מתוקן בביצוע עבירות של </w:t>
      </w:r>
      <w:r w:rsidRPr="003A63AB">
        <w:rPr>
          <w:rFonts w:ascii="David" w:hAnsi="David" w:hint="cs"/>
          <w:b/>
          <w:bCs/>
          <w:sz w:val="26"/>
          <w:szCs w:val="26"/>
          <w:rtl/>
        </w:rPr>
        <w:t>החזקת סם שלא לצריכה עצמית</w:t>
      </w:r>
      <w:r>
        <w:rPr>
          <w:rFonts w:ascii="David" w:hAnsi="David" w:hint="cs"/>
          <w:sz w:val="26"/>
          <w:szCs w:val="26"/>
          <w:rtl/>
        </w:rPr>
        <w:t xml:space="preserve">, לפי </w:t>
      </w:r>
      <w:hyperlink r:id="rId18" w:history="1">
        <w:r w:rsidR="00D16D61" w:rsidRPr="00D16D61">
          <w:rPr>
            <w:rStyle w:val="Hyperlink"/>
            <w:rFonts w:ascii="David" w:hAnsi="David" w:hint="eastAsia"/>
            <w:sz w:val="26"/>
            <w:szCs w:val="26"/>
            <w:rtl/>
          </w:rPr>
          <w:t>סעיפים</w:t>
        </w:r>
        <w:r w:rsidR="00D16D61" w:rsidRPr="00D16D61">
          <w:rPr>
            <w:rStyle w:val="Hyperlink"/>
            <w:rFonts w:ascii="David" w:hAnsi="David"/>
            <w:sz w:val="26"/>
            <w:szCs w:val="26"/>
            <w:rtl/>
          </w:rPr>
          <w:t xml:space="preserve"> 7(א)(ג)</w:t>
        </w:r>
      </w:hyperlink>
      <w:r>
        <w:rPr>
          <w:rFonts w:ascii="David" w:hAnsi="David" w:hint="cs"/>
          <w:sz w:val="26"/>
          <w:szCs w:val="26"/>
          <w:rtl/>
        </w:rPr>
        <w:t xml:space="preserve"> רישא ל</w:t>
      </w:r>
      <w:hyperlink r:id="rId19" w:history="1">
        <w:r w:rsidR="00C32CA5" w:rsidRPr="00C32CA5">
          <w:rPr>
            <w:rFonts w:ascii="David" w:hAnsi="David"/>
            <w:color w:val="0000FF"/>
            <w:sz w:val="26"/>
            <w:szCs w:val="26"/>
            <w:u w:val="single"/>
            <w:rtl/>
          </w:rPr>
          <w:t>פקודת הסמים המסוכנים</w:t>
        </w:r>
      </w:hyperlink>
      <w:r>
        <w:rPr>
          <w:rFonts w:ascii="David" w:hAnsi="David" w:hint="cs"/>
          <w:sz w:val="26"/>
          <w:szCs w:val="26"/>
          <w:rtl/>
        </w:rPr>
        <w:t xml:space="preserve">;, </w:t>
      </w:r>
      <w:r w:rsidRPr="003A63AB">
        <w:rPr>
          <w:rFonts w:ascii="David" w:hAnsi="David" w:hint="cs"/>
          <w:b/>
          <w:bCs/>
          <w:sz w:val="26"/>
          <w:szCs w:val="26"/>
          <w:rtl/>
        </w:rPr>
        <w:t>נהיגה ברישיון נהיגה שפקע מעל לשנתיים</w:t>
      </w:r>
      <w:r>
        <w:rPr>
          <w:rFonts w:ascii="David" w:hAnsi="David" w:hint="cs"/>
          <w:sz w:val="26"/>
          <w:szCs w:val="26"/>
          <w:rtl/>
        </w:rPr>
        <w:t xml:space="preserve">, לפי </w:t>
      </w:r>
      <w:r w:rsidR="00D16D61" w:rsidRPr="00D16D61">
        <w:rPr>
          <w:rFonts w:ascii="David" w:hAnsi="David" w:hint="eastAsia"/>
          <w:sz w:val="26"/>
          <w:szCs w:val="26"/>
          <w:rtl/>
        </w:rPr>
        <w:t>סעיף</w:t>
      </w:r>
      <w:r w:rsidR="00D16D61" w:rsidRPr="00D16D61">
        <w:rPr>
          <w:rFonts w:ascii="David" w:hAnsi="David"/>
          <w:sz w:val="26"/>
          <w:szCs w:val="26"/>
          <w:rtl/>
        </w:rPr>
        <w:t xml:space="preserve"> </w:t>
      </w:r>
      <w:hyperlink r:id="rId20" w:history="1">
        <w:r w:rsidR="00D16D61" w:rsidRPr="00D16D61">
          <w:rPr>
            <w:rStyle w:val="Hyperlink"/>
            <w:rFonts w:ascii="David" w:hAnsi="David"/>
            <w:sz w:val="26"/>
            <w:szCs w:val="26"/>
            <w:rtl/>
          </w:rPr>
          <w:t>10(א9</w:t>
        </w:r>
      </w:hyperlink>
      <w:r>
        <w:rPr>
          <w:rFonts w:ascii="David" w:hAnsi="David" w:hint="cs"/>
          <w:sz w:val="26"/>
          <w:szCs w:val="26"/>
          <w:rtl/>
        </w:rPr>
        <w:t xml:space="preserve"> ל</w:t>
      </w:r>
      <w:hyperlink r:id="rId21" w:history="1">
        <w:r w:rsidR="00C32CA5" w:rsidRPr="00C32CA5">
          <w:rPr>
            <w:rFonts w:ascii="David" w:hAnsi="David"/>
            <w:color w:val="0000FF"/>
            <w:sz w:val="26"/>
            <w:szCs w:val="26"/>
            <w:u w:val="single"/>
            <w:rtl/>
          </w:rPr>
          <w:t>פקוד</w:t>
        </w:r>
        <w:r w:rsidR="00C32CA5" w:rsidRPr="00C32CA5">
          <w:rPr>
            <w:rFonts w:ascii="David" w:hAnsi="David"/>
            <w:color w:val="0000FF"/>
            <w:sz w:val="26"/>
            <w:szCs w:val="26"/>
            <w:u w:val="single"/>
            <w:rtl/>
          </w:rPr>
          <w:t>ת</w:t>
        </w:r>
        <w:r w:rsidR="00C32CA5" w:rsidRPr="00C32CA5">
          <w:rPr>
            <w:rFonts w:ascii="David" w:hAnsi="David"/>
            <w:color w:val="0000FF"/>
            <w:sz w:val="26"/>
            <w:szCs w:val="26"/>
            <w:u w:val="single"/>
            <w:rtl/>
          </w:rPr>
          <w:t xml:space="preserve"> התעבורה</w:t>
        </w:r>
      </w:hyperlink>
      <w:r>
        <w:rPr>
          <w:rFonts w:ascii="David" w:hAnsi="David" w:hint="cs"/>
          <w:sz w:val="26"/>
          <w:szCs w:val="26"/>
          <w:rtl/>
        </w:rPr>
        <w:t xml:space="preserve">; </w:t>
      </w:r>
      <w:r w:rsidRPr="003A63AB">
        <w:rPr>
          <w:rFonts w:ascii="David" w:hAnsi="David" w:hint="cs"/>
          <w:b/>
          <w:bCs/>
          <w:sz w:val="26"/>
          <w:szCs w:val="26"/>
          <w:rtl/>
        </w:rPr>
        <w:t>התחזות לאחר במטרה להונות</w:t>
      </w:r>
      <w:r>
        <w:rPr>
          <w:rFonts w:ascii="David" w:hAnsi="David" w:hint="cs"/>
          <w:sz w:val="26"/>
          <w:szCs w:val="26"/>
          <w:rtl/>
        </w:rPr>
        <w:t xml:space="preserve">, לפי </w:t>
      </w:r>
      <w:hyperlink r:id="rId22" w:history="1">
        <w:r w:rsidR="00D16D61" w:rsidRPr="00D16D61">
          <w:rPr>
            <w:rStyle w:val="Hyperlink"/>
            <w:rFonts w:ascii="David" w:hAnsi="David" w:hint="eastAsia"/>
            <w:sz w:val="26"/>
            <w:szCs w:val="26"/>
            <w:rtl/>
          </w:rPr>
          <w:t>סעיף</w:t>
        </w:r>
        <w:r w:rsidR="00D16D61" w:rsidRPr="00D16D61">
          <w:rPr>
            <w:rStyle w:val="Hyperlink"/>
            <w:rFonts w:ascii="David" w:hAnsi="David"/>
            <w:sz w:val="26"/>
            <w:szCs w:val="26"/>
            <w:rtl/>
          </w:rPr>
          <w:t xml:space="preserve"> 441</w:t>
        </w:r>
      </w:hyperlink>
      <w:r>
        <w:rPr>
          <w:rFonts w:ascii="David" w:hAnsi="David" w:hint="cs"/>
          <w:sz w:val="26"/>
          <w:szCs w:val="26"/>
          <w:rtl/>
        </w:rPr>
        <w:t xml:space="preserve"> רישא ל</w:t>
      </w:r>
      <w:hyperlink r:id="rId23" w:history="1">
        <w:r w:rsidR="00C32CA5" w:rsidRPr="00C32CA5">
          <w:rPr>
            <w:rFonts w:ascii="David" w:hAnsi="David"/>
            <w:color w:val="0000FF"/>
            <w:sz w:val="26"/>
            <w:szCs w:val="26"/>
            <w:u w:val="single"/>
            <w:rtl/>
          </w:rPr>
          <w:t>חוק העונשין</w:t>
        </w:r>
      </w:hyperlink>
      <w:r>
        <w:rPr>
          <w:rFonts w:ascii="David" w:hAnsi="David" w:hint="cs"/>
          <w:sz w:val="26"/>
          <w:szCs w:val="26"/>
          <w:rtl/>
        </w:rPr>
        <w:t>, התשל"ז-1977, ו</w:t>
      </w:r>
      <w:r w:rsidRPr="003A63AB">
        <w:rPr>
          <w:rFonts w:ascii="David" w:hAnsi="David" w:hint="cs"/>
          <w:b/>
          <w:bCs/>
          <w:sz w:val="26"/>
          <w:szCs w:val="26"/>
          <w:rtl/>
        </w:rPr>
        <w:t>הפרעה לשוטר במילוי תפקידו</w:t>
      </w:r>
      <w:r>
        <w:rPr>
          <w:rFonts w:ascii="David" w:hAnsi="David" w:hint="cs"/>
          <w:sz w:val="26"/>
          <w:szCs w:val="26"/>
          <w:rtl/>
        </w:rPr>
        <w:t xml:space="preserve">, לפי </w:t>
      </w:r>
      <w:hyperlink r:id="rId24" w:history="1">
        <w:r w:rsidR="00D16D61" w:rsidRPr="00D16D61">
          <w:rPr>
            <w:rStyle w:val="Hyperlink"/>
            <w:rFonts w:ascii="David" w:hAnsi="David" w:hint="eastAsia"/>
            <w:sz w:val="26"/>
            <w:szCs w:val="26"/>
            <w:rtl/>
          </w:rPr>
          <w:t>סעיף</w:t>
        </w:r>
        <w:r w:rsidR="00D16D61" w:rsidRPr="00D16D61">
          <w:rPr>
            <w:rStyle w:val="Hyperlink"/>
            <w:rFonts w:ascii="David" w:hAnsi="David"/>
            <w:sz w:val="26"/>
            <w:szCs w:val="26"/>
            <w:rtl/>
          </w:rPr>
          <w:t xml:space="preserve"> 275</w:t>
        </w:r>
      </w:hyperlink>
      <w:r>
        <w:rPr>
          <w:rFonts w:ascii="David" w:hAnsi="David" w:hint="cs"/>
          <w:sz w:val="26"/>
          <w:szCs w:val="26"/>
          <w:rtl/>
        </w:rPr>
        <w:t xml:space="preserve"> לחוק העונשין. כמו כן הורשע בביצוע </w:t>
      </w:r>
      <w:r w:rsidRPr="003A63AB">
        <w:rPr>
          <w:rFonts w:ascii="David" w:hAnsi="David" w:hint="cs"/>
          <w:b/>
          <w:bCs/>
          <w:sz w:val="26"/>
          <w:szCs w:val="26"/>
          <w:rtl/>
        </w:rPr>
        <w:t>ארבע עבירות סחר בסמים</w:t>
      </w:r>
      <w:r>
        <w:rPr>
          <w:rFonts w:ascii="David" w:hAnsi="David" w:hint="cs"/>
          <w:sz w:val="26"/>
          <w:szCs w:val="26"/>
          <w:rtl/>
        </w:rPr>
        <w:t xml:space="preserve"> לפי </w:t>
      </w:r>
      <w:hyperlink r:id="rId25" w:history="1">
        <w:r w:rsidR="00D16D61" w:rsidRPr="00D16D61">
          <w:rPr>
            <w:rStyle w:val="Hyperlink"/>
            <w:rFonts w:ascii="David" w:hAnsi="David" w:hint="eastAsia"/>
            <w:sz w:val="26"/>
            <w:szCs w:val="26"/>
            <w:rtl/>
          </w:rPr>
          <w:t>סעיפים</w:t>
        </w:r>
        <w:r w:rsidR="00D16D61" w:rsidRPr="00D16D61">
          <w:rPr>
            <w:rStyle w:val="Hyperlink"/>
            <w:rFonts w:ascii="David" w:hAnsi="David"/>
            <w:sz w:val="26"/>
            <w:szCs w:val="26"/>
            <w:rtl/>
          </w:rPr>
          <w:t xml:space="preserve"> 13</w:t>
        </w:r>
      </w:hyperlink>
      <w:r>
        <w:rPr>
          <w:rFonts w:ascii="David" w:hAnsi="David" w:hint="cs"/>
          <w:sz w:val="26"/>
          <w:szCs w:val="26"/>
          <w:rtl/>
        </w:rPr>
        <w:t xml:space="preserve"> ו-</w:t>
      </w:r>
      <w:hyperlink r:id="rId26" w:history="1">
        <w:r w:rsidR="00D16D61" w:rsidRPr="00D16D61">
          <w:rPr>
            <w:rStyle w:val="Hyperlink"/>
            <w:rFonts w:ascii="David" w:hAnsi="David"/>
            <w:sz w:val="26"/>
            <w:szCs w:val="26"/>
            <w:rtl/>
          </w:rPr>
          <w:t>19א</w:t>
        </w:r>
      </w:hyperlink>
      <w:r>
        <w:rPr>
          <w:rFonts w:ascii="David" w:hAnsi="David" w:hint="cs"/>
          <w:sz w:val="26"/>
          <w:szCs w:val="26"/>
          <w:rtl/>
        </w:rPr>
        <w:t xml:space="preserve"> לפקודת הסמים. </w:t>
      </w:r>
    </w:p>
    <w:p w14:paraId="4C242537" w14:textId="77777777" w:rsidR="009E6DA0" w:rsidRDefault="009E6DA0" w:rsidP="009E6DA0">
      <w:pPr>
        <w:pStyle w:val="a9"/>
        <w:numPr>
          <w:ilvl w:val="0"/>
          <w:numId w:val="2"/>
        </w:numPr>
        <w:spacing w:line="360" w:lineRule="auto"/>
        <w:jc w:val="both"/>
        <w:rPr>
          <w:rFonts w:ascii="David" w:hAnsi="David"/>
          <w:noProof/>
          <w:sz w:val="26"/>
          <w:szCs w:val="26"/>
        </w:rPr>
      </w:pPr>
      <w:bookmarkStart w:id="7" w:name="ABSTRACT_END"/>
      <w:bookmarkEnd w:id="7"/>
      <w:r w:rsidRPr="007A11BE">
        <w:rPr>
          <w:rFonts w:ascii="David" w:hAnsi="David" w:hint="cs"/>
          <w:noProof/>
          <w:sz w:val="26"/>
          <w:szCs w:val="26"/>
          <w:u w:val="single"/>
          <w:rtl/>
        </w:rPr>
        <w:lastRenderedPageBreak/>
        <w:t>מעובדות האישום</w:t>
      </w:r>
      <w:r>
        <w:rPr>
          <w:rFonts w:ascii="David" w:hAnsi="David" w:hint="cs"/>
          <w:noProof/>
          <w:sz w:val="26"/>
          <w:szCs w:val="26"/>
          <w:rtl/>
        </w:rPr>
        <w:t xml:space="preserve"> הראשון עולה, כי ביום 7.11.2021 בשעת לילה מאוחרת בצומת כרם בירושלים, נתפס הנאשם ברכב כשברכב נמצאים סמים שונים כמפורט להלן: קטמין במשקל 6.0662 גרם נטו; קוקאין במשקל 18.39 גרם נטו; 19 יחידות </w:t>
      </w:r>
      <w:r>
        <w:rPr>
          <w:rFonts w:ascii="David" w:hAnsi="David" w:hint="cs"/>
          <w:noProof/>
          <w:sz w:val="26"/>
          <w:szCs w:val="26"/>
        </w:rPr>
        <w:t>LSD</w:t>
      </w:r>
      <w:r>
        <w:rPr>
          <w:rFonts w:ascii="David" w:hAnsi="David" w:hint="cs"/>
          <w:noProof/>
          <w:sz w:val="26"/>
          <w:szCs w:val="26"/>
          <w:rtl/>
        </w:rPr>
        <w:t xml:space="preserve">; </w:t>
      </w:r>
      <w:r>
        <w:rPr>
          <w:rFonts w:ascii="David" w:hAnsi="David" w:hint="cs"/>
          <w:noProof/>
          <w:sz w:val="26"/>
          <w:szCs w:val="26"/>
        </w:rPr>
        <w:t>MDMA</w:t>
      </w:r>
      <w:r>
        <w:rPr>
          <w:rFonts w:ascii="David" w:hAnsi="David" w:hint="cs"/>
          <w:noProof/>
          <w:sz w:val="26"/>
          <w:szCs w:val="26"/>
          <w:rtl/>
        </w:rPr>
        <w:t xml:space="preserve"> במשקל 5.3484 גרם נטו. באותן נסיבות, לאחר שהנאשם עוכב ע"י שוטרת, הוא הזדהה בפניה בשמו אל אחיו ומסר את מספר תעודת הזהות שלו. רק לאחר ביצוע החיפוש ברכב ומעצרו של הנאשם, הזדהה בפרטיו האמיתיים. </w:t>
      </w:r>
    </w:p>
    <w:p w14:paraId="21B48A2C" w14:textId="77777777" w:rsidR="009E6DA0" w:rsidRDefault="009E6DA0" w:rsidP="009E6DA0">
      <w:pPr>
        <w:pStyle w:val="a9"/>
        <w:numPr>
          <w:ilvl w:val="0"/>
          <w:numId w:val="2"/>
        </w:numPr>
        <w:spacing w:line="360" w:lineRule="auto"/>
        <w:jc w:val="both"/>
        <w:rPr>
          <w:rFonts w:ascii="David" w:hAnsi="David"/>
          <w:noProof/>
          <w:sz w:val="26"/>
          <w:szCs w:val="26"/>
        </w:rPr>
      </w:pPr>
      <w:r w:rsidRPr="007A11BE">
        <w:rPr>
          <w:rFonts w:ascii="David" w:hAnsi="David" w:hint="cs"/>
          <w:noProof/>
          <w:sz w:val="26"/>
          <w:szCs w:val="26"/>
          <w:u w:val="single"/>
          <w:rtl/>
        </w:rPr>
        <w:t>מהאישום השני</w:t>
      </w:r>
      <w:r>
        <w:rPr>
          <w:rFonts w:ascii="David" w:hAnsi="David" w:hint="cs"/>
          <w:noProof/>
          <w:sz w:val="26"/>
          <w:szCs w:val="26"/>
          <w:rtl/>
        </w:rPr>
        <w:t xml:space="preserve"> עולה, כי ביום 4.11.2021 תיאם הנאשם  בטלגרם וביצע עסקת סמים מסוג קוקאין במשקל חצי גרם, אותם מכר לא"פ תמורת 400 ₪.</w:t>
      </w:r>
    </w:p>
    <w:p w14:paraId="26256FA3" w14:textId="77777777" w:rsidR="009E6DA0" w:rsidRDefault="009E6DA0" w:rsidP="009E6DA0">
      <w:pPr>
        <w:pStyle w:val="a9"/>
        <w:numPr>
          <w:ilvl w:val="0"/>
          <w:numId w:val="2"/>
        </w:numPr>
        <w:spacing w:line="360" w:lineRule="auto"/>
        <w:jc w:val="both"/>
        <w:rPr>
          <w:rFonts w:ascii="David" w:hAnsi="David"/>
          <w:noProof/>
          <w:sz w:val="26"/>
          <w:szCs w:val="26"/>
        </w:rPr>
      </w:pPr>
      <w:r w:rsidRPr="007A11BE">
        <w:rPr>
          <w:rFonts w:ascii="David" w:hAnsi="David" w:hint="cs"/>
          <w:noProof/>
          <w:sz w:val="26"/>
          <w:szCs w:val="26"/>
          <w:u w:val="single"/>
          <w:rtl/>
        </w:rPr>
        <w:t>מהאישום הרביעי</w:t>
      </w:r>
      <w:r>
        <w:rPr>
          <w:rFonts w:ascii="David" w:hAnsi="David" w:hint="cs"/>
          <w:noProof/>
          <w:sz w:val="26"/>
          <w:szCs w:val="26"/>
          <w:rtl/>
        </w:rPr>
        <w:t xml:space="preserve"> עולה, כי בימים 3.11.2021 ו-4.11.2021 ביצע 3 עסקאות סמים בסם מסוג קוקאין במשקל משתנה שבין חצי גרם לגרם תמורת מאות שקלים בכל פעם, מול אותו קונה, ת"מ. העסקאות תואמו בטלגרם.</w:t>
      </w:r>
    </w:p>
    <w:p w14:paraId="053875CB" w14:textId="77777777" w:rsidR="009E6DA0" w:rsidRDefault="009E6DA0" w:rsidP="009E6DA0">
      <w:pPr>
        <w:spacing w:line="360" w:lineRule="auto"/>
        <w:jc w:val="both"/>
        <w:rPr>
          <w:rFonts w:ascii="David" w:hAnsi="David"/>
          <w:b/>
          <w:bCs/>
          <w:sz w:val="26"/>
          <w:szCs w:val="26"/>
          <w:u w:val="single"/>
          <w:rtl/>
        </w:rPr>
      </w:pPr>
    </w:p>
    <w:p w14:paraId="620B9B5A" w14:textId="77777777" w:rsidR="009E6DA0" w:rsidRDefault="009E6DA0" w:rsidP="009E6DA0">
      <w:pPr>
        <w:spacing w:line="360" w:lineRule="auto"/>
        <w:jc w:val="both"/>
        <w:rPr>
          <w:rFonts w:ascii="David" w:hAnsi="David"/>
          <w:b/>
          <w:bCs/>
          <w:sz w:val="26"/>
          <w:szCs w:val="26"/>
          <w:u w:val="single"/>
        </w:rPr>
      </w:pPr>
      <w:r>
        <w:rPr>
          <w:rFonts w:ascii="David" w:hAnsi="David"/>
          <w:b/>
          <w:bCs/>
          <w:sz w:val="26"/>
          <w:szCs w:val="26"/>
          <w:u w:val="single"/>
          <w:rtl/>
        </w:rPr>
        <w:t>מהלך הדיון</w:t>
      </w:r>
    </w:p>
    <w:p w14:paraId="7253A4C8" w14:textId="77777777" w:rsidR="009E6DA0" w:rsidRDefault="009E6DA0" w:rsidP="009E6DA0">
      <w:pPr>
        <w:pStyle w:val="a9"/>
        <w:numPr>
          <w:ilvl w:val="0"/>
          <w:numId w:val="2"/>
        </w:numPr>
        <w:spacing w:line="360" w:lineRule="auto"/>
        <w:jc w:val="both"/>
        <w:rPr>
          <w:rFonts w:ascii="David" w:hAnsi="David"/>
          <w:sz w:val="26"/>
          <w:szCs w:val="26"/>
        </w:rPr>
      </w:pPr>
      <w:r>
        <w:rPr>
          <w:rFonts w:ascii="David" w:hAnsi="David" w:hint="cs"/>
          <w:sz w:val="26"/>
          <w:szCs w:val="26"/>
          <w:rtl/>
        </w:rPr>
        <w:t>הנאשם נעצר בערב האישום הראשון, 7.11.2021, ונותר במעצר ממש עד ליום 23.1.2022, אז שוחרר לקהילת "רוח במדבר", שם שהה כתשעה חודשים, עד ליום 22.10.2022.לאחר מכן שוחרר בתנאים מגבילים ובהמשך הותר לו לצאת לעבודה. לא נרשמו לחובתו הפרות תנאים. הנאשם הודה במיוחס לו בכתב אישום מתוקן ללא הסדר טיעון לעונש, כשעמדת המאשימה היא למאסר בפועל.</w:t>
      </w:r>
    </w:p>
    <w:p w14:paraId="0DE58BBD" w14:textId="77777777" w:rsidR="009E6DA0" w:rsidRDefault="009E6DA0" w:rsidP="009E6DA0">
      <w:pPr>
        <w:spacing w:line="360" w:lineRule="auto"/>
        <w:jc w:val="both"/>
        <w:rPr>
          <w:rFonts w:ascii="David" w:hAnsi="David"/>
          <w:b/>
          <w:bCs/>
          <w:sz w:val="26"/>
          <w:szCs w:val="26"/>
          <w:u w:val="single"/>
        </w:rPr>
      </w:pPr>
    </w:p>
    <w:p w14:paraId="3A2E8789" w14:textId="77777777" w:rsidR="009E6DA0" w:rsidRDefault="009E6DA0" w:rsidP="009E6DA0">
      <w:pPr>
        <w:spacing w:line="360" w:lineRule="auto"/>
        <w:jc w:val="both"/>
        <w:rPr>
          <w:rFonts w:ascii="David" w:hAnsi="David"/>
          <w:b/>
          <w:bCs/>
          <w:sz w:val="26"/>
          <w:szCs w:val="26"/>
          <w:u w:val="single"/>
        </w:rPr>
      </w:pPr>
      <w:r>
        <w:rPr>
          <w:rFonts w:ascii="David" w:hAnsi="David"/>
          <w:b/>
          <w:bCs/>
          <w:sz w:val="26"/>
          <w:szCs w:val="26"/>
          <w:u w:val="single"/>
          <w:rtl/>
        </w:rPr>
        <w:t>תסקיר</w:t>
      </w:r>
      <w:r>
        <w:rPr>
          <w:rFonts w:ascii="David" w:hAnsi="David" w:hint="cs"/>
          <w:b/>
          <w:bCs/>
          <w:sz w:val="26"/>
          <w:szCs w:val="26"/>
          <w:u w:val="single"/>
          <w:rtl/>
        </w:rPr>
        <w:t xml:space="preserve">י </w:t>
      </w:r>
      <w:r>
        <w:rPr>
          <w:rFonts w:ascii="David" w:hAnsi="David"/>
          <w:b/>
          <w:bCs/>
          <w:sz w:val="26"/>
          <w:szCs w:val="26"/>
          <w:u w:val="single"/>
          <w:rtl/>
        </w:rPr>
        <w:t>שירות המבחן</w:t>
      </w:r>
    </w:p>
    <w:p w14:paraId="26125D40" w14:textId="77777777" w:rsidR="009E6DA0" w:rsidRDefault="009E6DA0" w:rsidP="009E6DA0">
      <w:pPr>
        <w:pStyle w:val="a9"/>
        <w:numPr>
          <w:ilvl w:val="0"/>
          <w:numId w:val="2"/>
        </w:numPr>
        <w:spacing w:line="360" w:lineRule="auto"/>
        <w:jc w:val="both"/>
        <w:rPr>
          <w:rFonts w:ascii="David" w:hAnsi="David"/>
          <w:sz w:val="26"/>
          <w:szCs w:val="26"/>
        </w:rPr>
      </w:pPr>
      <w:r>
        <w:rPr>
          <w:rFonts w:ascii="David" w:hAnsi="David"/>
          <w:sz w:val="26"/>
          <w:szCs w:val="26"/>
          <w:rtl/>
        </w:rPr>
        <w:t>מהתסקיר</w:t>
      </w:r>
      <w:r>
        <w:rPr>
          <w:rFonts w:ascii="David" w:hAnsi="David" w:hint="cs"/>
          <w:sz w:val="26"/>
          <w:szCs w:val="26"/>
          <w:rtl/>
        </w:rPr>
        <w:t>ים</w:t>
      </w:r>
      <w:r>
        <w:rPr>
          <w:rFonts w:ascii="David" w:hAnsi="David"/>
          <w:sz w:val="26"/>
          <w:szCs w:val="26"/>
          <w:rtl/>
        </w:rPr>
        <w:t xml:space="preserve"> שהוגש בעניינו של הנאשם עולה</w:t>
      </w:r>
      <w:r>
        <w:rPr>
          <w:rFonts w:ascii="David" w:hAnsi="David" w:hint="cs"/>
          <w:sz w:val="26"/>
          <w:szCs w:val="26"/>
          <w:rtl/>
        </w:rPr>
        <w:t xml:space="preserve">, כי הנאשם כבן 38, נשוי ואב לארבעה ילדים קטינים, עובד כעצמאי בתחום ההובלות. הנאשם גדל במשפחה נורמטיבית, ויש לו אח תאום. הוא סיים 12 שנות לימוד ללא בגרות לאחר שחווה קשיים שונים במערכת החינוך, ובהמשך התגייס במסלול מקא"מ לצה"ל ושירת שירות בן שנה ותשעה חודשים ושוחרר עקב אי התאמה. מאז שחרורו עבד במשלוחים יחד עם אחיו וכאמור, כיום עובד כעצמאי. הנאשם החל להשתמש בסמים בגיל 19, כאשר מדובר בסמים קשים מסוג קוקאין וקריסטל, שימוש שהפך להתמכרותי, ולאחר לידת בנו השלישי השימוש אף החמיר והעמיק. לדברי הנאשם, הוא ביצע את העבירות הן על רקע התמכרותו הן על רקע רצונו להשיג רווח מהיר בשל מצוקה כלכלית. הנאשם סיפר, כי תחילה הזדהה בשמו של אחיו התאום בפני השוטרת, אך כאשר הבין את עומק המצוקה אליה נקלע, הזדהה בזהותו האמתית משום שלא רצה לסבך את אחיו. הנאשם עבר תהליך טיפולי ושיקומי במסגרת קהילת "רוח במדבר" אותו סיים בהצלחה לאחר שבעה חודשים. תהליך זה לא היה פשוט עבורו ולאחר סיומו המשיך וממשיך הנאשם בטיפול ביחידה </w:t>
      </w:r>
      <w:r>
        <w:rPr>
          <w:rFonts w:ascii="David" w:hAnsi="David" w:hint="cs"/>
          <w:sz w:val="26"/>
          <w:szCs w:val="26"/>
          <w:rtl/>
        </w:rPr>
        <w:lastRenderedPageBreak/>
        <w:t xml:space="preserve">להתמכרויות במקום מגוריו, בדגש על טיפול בדפוסי התנהלות עברייניים והתמכרותיים. כמו כן התרכז הטיפול בשיקום יחסיו המשפחתיים של הנאשם עם אשתו, לרבות באמצעות טיפול זוגי. שירות המבחן התרשם, כי התהליך שעבר הנאשם נבע ממוטיבציה פנימית אמתית לשינוי, לאחר שחווה את מעצרו בתיק זה כאירוע מטלטל שניתק אותו ממשפחתו והביא את יחסיו הזוגיים לכדי משבר, הגם שסיפר שרעייתו תומכת בו. שירות המבחן סבר, כי המהלך הטיפולי והשיקומי שעשה הנאשם ראוי לשימור, והדרך הנכונה לעודדו היא בהטלת עונש בעל רכיב טיפולי. לכן המליץ השירות על 300 שעות של"ץ והטלת מבחן, להבטחת המשך הטיפול. לחילופין המליץ על הטלת מאסר בעבודות שירות לתקופה קצרה, נוכח חומרת העבירות. </w:t>
      </w:r>
    </w:p>
    <w:p w14:paraId="299028DB" w14:textId="77777777" w:rsidR="009E6DA0" w:rsidRDefault="009E6DA0" w:rsidP="009E6DA0">
      <w:pPr>
        <w:spacing w:line="360" w:lineRule="auto"/>
        <w:jc w:val="both"/>
        <w:rPr>
          <w:rFonts w:ascii="David" w:hAnsi="David"/>
          <w:b/>
          <w:bCs/>
          <w:sz w:val="26"/>
          <w:szCs w:val="26"/>
          <w:u w:val="single"/>
        </w:rPr>
      </w:pPr>
    </w:p>
    <w:p w14:paraId="1A7C33C6" w14:textId="77777777" w:rsidR="009E6DA0" w:rsidRDefault="009E6DA0" w:rsidP="009E6DA0">
      <w:pPr>
        <w:spacing w:line="360" w:lineRule="auto"/>
        <w:jc w:val="both"/>
        <w:rPr>
          <w:rFonts w:ascii="David" w:hAnsi="David"/>
          <w:b/>
          <w:bCs/>
          <w:sz w:val="26"/>
          <w:szCs w:val="26"/>
          <w:u w:val="single"/>
          <w:rtl/>
        </w:rPr>
      </w:pPr>
    </w:p>
    <w:p w14:paraId="29DB0115" w14:textId="77777777" w:rsidR="009E6DA0" w:rsidRDefault="009E6DA0" w:rsidP="009E6DA0">
      <w:pPr>
        <w:spacing w:line="360" w:lineRule="auto"/>
        <w:jc w:val="both"/>
        <w:rPr>
          <w:rFonts w:ascii="David" w:hAnsi="David"/>
          <w:b/>
          <w:bCs/>
          <w:sz w:val="26"/>
          <w:szCs w:val="26"/>
          <w:u w:val="single"/>
          <w:rtl/>
        </w:rPr>
      </w:pPr>
    </w:p>
    <w:p w14:paraId="51C5476A" w14:textId="77777777" w:rsidR="009E6DA0" w:rsidRDefault="009E6DA0" w:rsidP="009E6DA0">
      <w:pPr>
        <w:spacing w:line="360" w:lineRule="auto"/>
        <w:jc w:val="both"/>
        <w:rPr>
          <w:rFonts w:ascii="David" w:hAnsi="David"/>
          <w:b/>
          <w:bCs/>
          <w:sz w:val="26"/>
          <w:szCs w:val="26"/>
          <w:u w:val="single"/>
        </w:rPr>
      </w:pPr>
      <w:r>
        <w:rPr>
          <w:rFonts w:ascii="David" w:hAnsi="David"/>
          <w:b/>
          <w:bCs/>
          <w:sz w:val="26"/>
          <w:szCs w:val="26"/>
          <w:u w:val="single"/>
          <w:rtl/>
        </w:rPr>
        <w:t>חוות דעת של הממונה על עבודות השירות</w:t>
      </w:r>
    </w:p>
    <w:p w14:paraId="18517D9C" w14:textId="77777777" w:rsidR="009E6DA0" w:rsidRDefault="009E6DA0" w:rsidP="009E6DA0">
      <w:pPr>
        <w:pStyle w:val="a9"/>
        <w:numPr>
          <w:ilvl w:val="0"/>
          <w:numId w:val="2"/>
        </w:numPr>
        <w:spacing w:line="360" w:lineRule="auto"/>
        <w:jc w:val="both"/>
        <w:rPr>
          <w:rFonts w:ascii="David" w:hAnsi="David"/>
          <w:sz w:val="26"/>
          <w:szCs w:val="26"/>
          <w:rtl/>
        </w:rPr>
      </w:pPr>
      <w:r>
        <w:rPr>
          <w:rFonts w:ascii="David" w:hAnsi="David"/>
          <w:sz w:val="26"/>
          <w:szCs w:val="26"/>
          <w:rtl/>
        </w:rPr>
        <w:t xml:space="preserve">הממונה הגיש חוות דעת על אודות כשירות הנאשם לבצע מאסר בעבודות שירות. מחוות הדעת עולה, כי </w:t>
      </w:r>
      <w:r>
        <w:rPr>
          <w:rFonts w:ascii="David" w:hAnsi="David" w:hint="cs"/>
          <w:sz w:val="26"/>
          <w:szCs w:val="26"/>
          <w:rtl/>
        </w:rPr>
        <w:t>הנאשם כשיר לביצוע עבודות שירות בבית העלמין בבית שמש החל מיום 21.9.2023.</w:t>
      </w:r>
    </w:p>
    <w:p w14:paraId="094C83D2" w14:textId="77777777" w:rsidR="009E6DA0" w:rsidRDefault="009E6DA0" w:rsidP="009E6DA0">
      <w:pPr>
        <w:spacing w:line="360" w:lineRule="auto"/>
        <w:jc w:val="both"/>
        <w:rPr>
          <w:rFonts w:ascii="David" w:hAnsi="David"/>
          <w:sz w:val="26"/>
          <w:szCs w:val="26"/>
          <w:rtl/>
        </w:rPr>
      </w:pPr>
    </w:p>
    <w:p w14:paraId="5769C0F7" w14:textId="77777777" w:rsidR="009E6DA0" w:rsidRDefault="009E6DA0" w:rsidP="009E6DA0">
      <w:pPr>
        <w:spacing w:line="360" w:lineRule="auto"/>
        <w:jc w:val="both"/>
        <w:rPr>
          <w:rFonts w:ascii="David" w:hAnsi="David"/>
          <w:b/>
          <w:bCs/>
          <w:sz w:val="26"/>
          <w:szCs w:val="26"/>
          <w:u w:val="single"/>
          <w:rtl/>
        </w:rPr>
      </w:pPr>
      <w:r>
        <w:rPr>
          <w:rFonts w:ascii="David" w:hAnsi="David"/>
          <w:b/>
          <w:bCs/>
          <w:sz w:val="26"/>
          <w:szCs w:val="26"/>
          <w:u w:val="single"/>
          <w:rtl/>
        </w:rPr>
        <w:t>ראיות וטיעונים לעונש</w:t>
      </w:r>
    </w:p>
    <w:p w14:paraId="0F1CADFB" w14:textId="77777777" w:rsidR="009E6DA0" w:rsidRDefault="009E6DA0" w:rsidP="009E6DA0">
      <w:pPr>
        <w:pStyle w:val="a9"/>
        <w:numPr>
          <w:ilvl w:val="0"/>
          <w:numId w:val="2"/>
        </w:numPr>
        <w:spacing w:line="360" w:lineRule="auto"/>
        <w:jc w:val="both"/>
        <w:rPr>
          <w:rFonts w:ascii="David" w:hAnsi="David"/>
          <w:sz w:val="26"/>
          <w:szCs w:val="26"/>
        </w:rPr>
      </w:pPr>
      <w:r>
        <w:rPr>
          <w:rFonts w:ascii="David" w:hAnsi="David" w:hint="cs"/>
          <w:sz w:val="26"/>
          <w:szCs w:val="26"/>
          <w:rtl/>
        </w:rPr>
        <w:t>לנאשם שתי הרשעות קודמות וישנות. האחרונה משנת 2015 לגבי עבירות אלימות משנת 2012 בגינן נשפט לחודשיים מאסר בפועל. הרשעה מוקדמת משנת 2010 מתייחסת לעבירות אלימות ותעבורה משנת 2009, בגינן נשפט הנאשם למאסר בן תשעה חודשים.  שתי ההרשעות התיישנו.</w:t>
      </w:r>
    </w:p>
    <w:p w14:paraId="5A4B3F63" w14:textId="77777777" w:rsidR="009E6DA0" w:rsidRDefault="009E6DA0" w:rsidP="009E6DA0">
      <w:pPr>
        <w:pStyle w:val="a9"/>
        <w:spacing w:line="360" w:lineRule="auto"/>
        <w:ind w:left="360"/>
        <w:jc w:val="both"/>
        <w:rPr>
          <w:rFonts w:ascii="David" w:hAnsi="David"/>
          <w:sz w:val="26"/>
          <w:szCs w:val="26"/>
        </w:rPr>
      </w:pPr>
    </w:p>
    <w:p w14:paraId="13CBA491" w14:textId="77777777" w:rsidR="009E6DA0" w:rsidRDefault="009E6DA0" w:rsidP="009E6DA0">
      <w:pPr>
        <w:pStyle w:val="a9"/>
        <w:numPr>
          <w:ilvl w:val="0"/>
          <w:numId w:val="2"/>
        </w:numPr>
        <w:spacing w:line="360" w:lineRule="auto"/>
        <w:jc w:val="both"/>
        <w:rPr>
          <w:rFonts w:ascii="David" w:hAnsi="David"/>
          <w:sz w:val="26"/>
          <w:szCs w:val="26"/>
        </w:rPr>
      </w:pPr>
      <w:r>
        <w:rPr>
          <w:rFonts w:ascii="David" w:hAnsi="David" w:hint="cs"/>
          <w:sz w:val="26"/>
          <w:szCs w:val="26"/>
          <w:rtl/>
        </w:rPr>
        <w:t xml:space="preserve">אשר לעונש, </w:t>
      </w:r>
      <w:r w:rsidRPr="007A11BE">
        <w:rPr>
          <w:rFonts w:ascii="David" w:hAnsi="David" w:hint="cs"/>
          <w:sz w:val="26"/>
          <w:szCs w:val="26"/>
          <w:rtl/>
        </w:rPr>
        <w:t xml:space="preserve">ב"כ המאשימה עמדה על חומרת העבירות ועתרה למתחמים שונים הנעים בין 8 ל-24 חודשי מאסר. עם זאת, ב"כ המאשימה נתנה דעתה לתהליך השיקומי המוצלח שעבר הנאשם, ולכן עתרה לעונש כולל שיחרוג מהגבול התחתון של המתחם ויעמוד על שנת מאסר וענישה נלווית. מנגד, הסניגור הסכים כי יש לחרוג מכל מתחם ענישה שייקבע לקולה מטעמי שיקום, ועתר לאמץ את המלצת שירות המבחן, כביטוי לתהליך השיקומי המוצלח שעבר הנאשם. </w:t>
      </w:r>
    </w:p>
    <w:p w14:paraId="0674FBDD" w14:textId="77777777" w:rsidR="009E6DA0" w:rsidRPr="007A11BE" w:rsidRDefault="009E6DA0" w:rsidP="009E6DA0">
      <w:pPr>
        <w:pStyle w:val="a9"/>
        <w:spacing w:line="360" w:lineRule="auto"/>
        <w:ind w:left="360"/>
        <w:jc w:val="both"/>
        <w:rPr>
          <w:rFonts w:ascii="David" w:hAnsi="David"/>
          <w:sz w:val="26"/>
          <w:szCs w:val="26"/>
          <w:rtl/>
        </w:rPr>
      </w:pPr>
    </w:p>
    <w:p w14:paraId="50EEEEB4" w14:textId="77777777" w:rsidR="009E6DA0" w:rsidRDefault="009E6DA0" w:rsidP="009E6DA0">
      <w:pPr>
        <w:spacing w:line="360" w:lineRule="auto"/>
        <w:jc w:val="both"/>
        <w:rPr>
          <w:rFonts w:ascii="David" w:hAnsi="David"/>
          <w:b/>
          <w:bCs/>
          <w:sz w:val="26"/>
          <w:szCs w:val="26"/>
          <w:u w:val="single"/>
          <w:rtl/>
        </w:rPr>
      </w:pPr>
      <w:r>
        <w:rPr>
          <w:rFonts w:ascii="David" w:hAnsi="David"/>
          <w:b/>
          <w:bCs/>
          <w:sz w:val="26"/>
          <w:szCs w:val="26"/>
          <w:u w:val="single"/>
          <w:rtl/>
        </w:rPr>
        <w:t xml:space="preserve">קביעת מתחם הענישה </w:t>
      </w:r>
    </w:p>
    <w:p w14:paraId="794849AD" w14:textId="77777777" w:rsidR="009E6DA0" w:rsidRDefault="009E6DA0" w:rsidP="009E6DA0">
      <w:pPr>
        <w:pStyle w:val="a9"/>
        <w:numPr>
          <w:ilvl w:val="0"/>
          <w:numId w:val="2"/>
        </w:numPr>
        <w:spacing w:line="360" w:lineRule="auto"/>
        <w:jc w:val="both"/>
        <w:rPr>
          <w:rFonts w:ascii="David" w:hAnsi="David"/>
          <w:b/>
          <w:bCs/>
          <w:sz w:val="26"/>
          <w:szCs w:val="26"/>
          <w:u w:val="single"/>
          <w:rtl/>
        </w:rPr>
      </w:pPr>
      <w:r>
        <w:rPr>
          <w:rFonts w:ascii="David" w:hAnsi="David"/>
          <w:sz w:val="26"/>
          <w:szCs w:val="26"/>
          <w:rtl/>
        </w:rPr>
        <w:t xml:space="preserve">מתחם הענישה צריך להתייחס לעקרון ההלימה, הנוגע ליחס לערך החברתי המוגן, מידת הפגיעה בו, מדיניות הענישה הנוהגת ונסיבות ביצוע העבירה. </w:t>
      </w:r>
    </w:p>
    <w:p w14:paraId="653F6D54" w14:textId="77777777" w:rsidR="009E6DA0" w:rsidRDefault="009E6DA0" w:rsidP="009E6DA0">
      <w:pPr>
        <w:spacing w:line="360" w:lineRule="auto"/>
        <w:jc w:val="both"/>
        <w:rPr>
          <w:rFonts w:ascii="David" w:hAnsi="David"/>
          <w:b/>
          <w:bCs/>
          <w:sz w:val="26"/>
          <w:szCs w:val="26"/>
          <w:u w:val="single"/>
        </w:rPr>
      </w:pPr>
    </w:p>
    <w:p w14:paraId="4D52168B" w14:textId="77777777" w:rsidR="009E6DA0" w:rsidRDefault="009E6DA0" w:rsidP="009E6DA0">
      <w:pPr>
        <w:pStyle w:val="a9"/>
        <w:numPr>
          <w:ilvl w:val="0"/>
          <w:numId w:val="2"/>
        </w:numPr>
        <w:spacing w:line="360" w:lineRule="auto"/>
        <w:jc w:val="both"/>
        <w:rPr>
          <w:rFonts w:ascii="David" w:hAnsi="David"/>
          <w:sz w:val="26"/>
          <w:szCs w:val="26"/>
        </w:rPr>
      </w:pPr>
      <w:r w:rsidRPr="00380715">
        <w:rPr>
          <w:rFonts w:ascii="David" w:hAnsi="David"/>
          <w:b/>
          <w:bCs/>
          <w:sz w:val="26"/>
          <w:szCs w:val="26"/>
          <w:rtl/>
        </w:rPr>
        <w:t>אשר לער</w:t>
      </w:r>
      <w:r>
        <w:rPr>
          <w:rFonts w:ascii="David" w:hAnsi="David" w:hint="cs"/>
          <w:b/>
          <w:bCs/>
          <w:sz w:val="26"/>
          <w:szCs w:val="26"/>
          <w:rtl/>
        </w:rPr>
        <w:t>כים המוגנים</w:t>
      </w:r>
      <w:r w:rsidRPr="00380715">
        <w:rPr>
          <w:rFonts w:ascii="David" w:hAnsi="David"/>
          <w:sz w:val="26"/>
          <w:szCs w:val="26"/>
          <w:rtl/>
        </w:rPr>
        <w:t xml:space="preserve"> – הע</w:t>
      </w:r>
      <w:r>
        <w:rPr>
          <w:rFonts w:ascii="David" w:hAnsi="David"/>
          <w:sz w:val="26"/>
          <w:szCs w:val="26"/>
          <w:rtl/>
        </w:rPr>
        <w:t>בירות אותן עבר הנאשם פוגעות בער</w:t>
      </w:r>
      <w:r>
        <w:rPr>
          <w:rFonts w:ascii="David" w:hAnsi="David" w:hint="cs"/>
          <w:sz w:val="26"/>
          <w:szCs w:val="26"/>
          <w:rtl/>
        </w:rPr>
        <w:t xml:space="preserve">כים המוגנים </w:t>
      </w:r>
      <w:r w:rsidRPr="00380715">
        <w:rPr>
          <w:rFonts w:ascii="David" w:hAnsi="David"/>
          <w:sz w:val="26"/>
          <w:szCs w:val="26"/>
          <w:rtl/>
        </w:rPr>
        <w:t xml:space="preserve">של </w:t>
      </w:r>
      <w:r w:rsidRPr="00380715">
        <w:rPr>
          <w:rFonts w:ascii="David" w:hAnsi="David" w:hint="cs"/>
          <w:sz w:val="26"/>
          <w:szCs w:val="26"/>
          <w:rtl/>
        </w:rPr>
        <w:t xml:space="preserve">שלום הציבור ובריאותו, וכן </w:t>
      </w:r>
      <w:r>
        <w:rPr>
          <w:rFonts w:ascii="David" w:hAnsi="David" w:hint="cs"/>
          <w:sz w:val="26"/>
          <w:szCs w:val="26"/>
          <w:rtl/>
        </w:rPr>
        <w:t>ב</w:t>
      </w:r>
      <w:r w:rsidRPr="00380715">
        <w:rPr>
          <w:rFonts w:ascii="David" w:hAnsi="David" w:hint="cs"/>
          <w:sz w:val="26"/>
          <w:szCs w:val="26"/>
          <w:rtl/>
        </w:rPr>
        <w:t>ביטחון הציבור, שלטון החוק וזכותו של אדם לשמו הטוב. הנאשם פגע בערכים המוגנים במידה ניכרת. אשר לסחר בסמים, קיימת חומרה יתרה בעבירות הפצת סמים מסוכנים, בוודאי מהסוג המסוכן שהפיץ הנאשם.</w:t>
      </w:r>
      <w:r>
        <w:rPr>
          <w:rFonts w:ascii="David" w:hAnsi="David" w:hint="cs"/>
          <w:sz w:val="26"/>
          <w:szCs w:val="26"/>
          <w:rtl/>
        </w:rPr>
        <w:t xml:space="preserve"> בתי המשפט הכירו בנזקים הנגרמים מסוגי הסמים אותם הפיץ הנאשם ובהם החזיק. ביחס ל</w:t>
      </w:r>
      <w:r w:rsidRPr="00380715">
        <w:rPr>
          <w:rFonts w:ascii="David" w:hAnsi="David" w:hint="cs"/>
          <w:sz w:val="26"/>
          <w:szCs w:val="26"/>
          <w:rtl/>
        </w:rPr>
        <w:t>-</w:t>
      </w:r>
      <w:r w:rsidRPr="00380715">
        <w:rPr>
          <w:rFonts w:ascii="David" w:hAnsi="David" w:hint="cs"/>
          <w:sz w:val="26"/>
          <w:szCs w:val="26"/>
        </w:rPr>
        <w:t>MDMA</w:t>
      </w:r>
      <w:r w:rsidRPr="00380715">
        <w:rPr>
          <w:rFonts w:ascii="David" w:hAnsi="David" w:hint="cs"/>
          <w:sz w:val="26"/>
          <w:szCs w:val="26"/>
          <w:rtl/>
        </w:rPr>
        <w:t>, מפנה ל</w:t>
      </w:r>
      <w:hyperlink r:id="rId27" w:history="1">
        <w:r w:rsidR="00C32CA5" w:rsidRPr="00C32CA5">
          <w:rPr>
            <w:rFonts w:ascii="David" w:hAnsi="David"/>
            <w:color w:val="0000FF"/>
            <w:sz w:val="26"/>
            <w:szCs w:val="26"/>
            <w:u w:val="single"/>
            <w:rtl/>
          </w:rPr>
          <w:t>עפ"ג (ירושלים) 29138-07-17</w:t>
        </w:r>
      </w:hyperlink>
      <w:r w:rsidRPr="00380715">
        <w:rPr>
          <w:rFonts w:ascii="David" w:hAnsi="David"/>
          <w:sz w:val="26"/>
          <w:szCs w:val="26"/>
          <w:rtl/>
        </w:rPr>
        <w:t xml:space="preserve"> </w:t>
      </w:r>
      <w:r w:rsidRPr="00380715">
        <w:rPr>
          <w:rFonts w:ascii="David" w:hAnsi="David"/>
          <w:b/>
          <w:bCs/>
          <w:sz w:val="26"/>
          <w:szCs w:val="26"/>
          <w:rtl/>
        </w:rPr>
        <w:t>מ"י נ' גית</w:t>
      </w:r>
      <w:r w:rsidRPr="00380715">
        <w:rPr>
          <w:rFonts w:ascii="David" w:hAnsi="David"/>
          <w:sz w:val="26"/>
          <w:szCs w:val="26"/>
          <w:rtl/>
        </w:rPr>
        <w:t xml:space="preserve"> (מיום 17.8.2017)</w:t>
      </w:r>
      <w:r>
        <w:rPr>
          <w:rFonts w:ascii="David" w:hAnsi="David" w:hint="cs"/>
          <w:sz w:val="26"/>
          <w:szCs w:val="26"/>
          <w:rtl/>
        </w:rPr>
        <w:t>. ביחס ל-</w:t>
      </w:r>
      <w:r>
        <w:rPr>
          <w:rFonts w:ascii="David" w:hAnsi="David" w:hint="cs"/>
          <w:sz w:val="26"/>
          <w:szCs w:val="26"/>
        </w:rPr>
        <w:t>LSD</w:t>
      </w:r>
      <w:r>
        <w:rPr>
          <w:rFonts w:ascii="David" w:hAnsi="David" w:hint="cs"/>
          <w:sz w:val="26"/>
          <w:szCs w:val="26"/>
          <w:rtl/>
        </w:rPr>
        <w:t xml:space="preserve"> מפנה ל</w:t>
      </w:r>
      <w:r w:rsidRPr="00380715">
        <w:rPr>
          <w:rFonts w:ascii="David" w:hAnsi="David"/>
          <w:sz w:val="26"/>
          <w:szCs w:val="26"/>
          <w:rtl/>
        </w:rPr>
        <w:t xml:space="preserve">ת"פ (מרכז) </w:t>
      </w:r>
      <w:r w:rsidRPr="00380715">
        <w:rPr>
          <w:rFonts w:ascii="David" w:hAnsi="David"/>
          <w:b/>
          <w:bCs/>
          <w:sz w:val="26"/>
          <w:szCs w:val="26"/>
          <w:rtl/>
        </w:rPr>
        <w:t>מ"י נ' פרג</w:t>
      </w:r>
      <w:r w:rsidRPr="00380715">
        <w:rPr>
          <w:rFonts w:ascii="David" w:hAnsi="David"/>
          <w:sz w:val="26"/>
          <w:szCs w:val="26"/>
          <w:rtl/>
        </w:rPr>
        <w:t xml:space="preserve"> (מיום 3.8.2017) </w:t>
      </w:r>
      <w:r>
        <w:rPr>
          <w:rFonts w:ascii="David" w:hAnsi="David" w:hint="cs"/>
          <w:sz w:val="26"/>
          <w:szCs w:val="26"/>
          <w:rtl/>
        </w:rPr>
        <w:t xml:space="preserve">(פסקה 13). </w:t>
      </w:r>
    </w:p>
    <w:p w14:paraId="6137A2F8" w14:textId="77777777" w:rsidR="009E6DA0" w:rsidRPr="00DC3FC5" w:rsidRDefault="009E6DA0" w:rsidP="009E6DA0">
      <w:pPr>
        <w:pStyle w:val="a9"/>
        <w:rPr>
          <w:rFonts w:ascii="David" w:hAnsi="David"/>
          <w:sz w:val="26"/>
          <w:szCs w:val="26"/>
          <w:rtl/>
        </w:rPr>
      </w:pPr>
    </w:p>
    <w:p w14:paraId="2E73E115" w14:textId="77777777" w:rsidR="009E6DA0" w:rsidRDefault="009E6DA0" w:rsidP="009E6DA0">
      <w:pPr>
        <w:pStyle w:val="Ruller50"/>
        <w:rPr>
          <w:rFonts w:ascii="David" w:hAnsi="David" w:cs="David"/>
          <w:spacing w:val="0"/>
          <w:sz w:val="26"/>
          <w:szCs w:val="26"/>
          <w:rtl/>
        </w:rPr>
      </w:pPr>
    </w:p>
    <w:p w14:paraId="2E8EA611" w14:textId="77777777" w:rsidR="009E6DA0" w:rsidRPr="00281A38" w:rsidRDefault="009E6DA0" w:rsidP="009E6DA0">
      <w:pPr>
        <w:pStyle w:val="a9"/>
        <w:numPr>
          <w:ilvl w:val="0"/>
          <w:numId w:val="2"/>
        </w:numPr>
        <w:spacing w:line="360" w:lineRule="auto"/>
        <w:jc w:val="both"/>
        <w:rPr>
          <w:rFonts w:ascii="David" w:hAnsi="David"/>
          <w:sz w:val="26"/>
          <w:szCs w:val="26"/>
        </w:rPr>
      </w:pPr>
      <w:r>
        <w:rPr>
          <w:rFonts w:ascii="David" w:hAnsi="David"/>
          <w:b/>
          <w:bCs/>
          <w:sz w:val="26"/>
          <w:szCs w:val="26"/>
          <w:rtl/>
        </w:rPr>
        <w:t>אשר לנסיבות הקשורות בביצוע העבי</w:t>
      </w:r>
      <w:r>
        <w:rPr>
          <w:rFonts w:ascii="David" w:hAnsi="David" w:hint="cs"/>
          <w:b/>
          <w:bCs/>
          <w:sz w:val="26"/>
          <w:szCs w:val="26"/>
          <w:rtl/>
        </w:rPr>
        <w:t xml:space="preserve">רות </w:t>
      </w:r>
      <w:r>
        <w:rPr>
          <w:rFonts w:ascii="David" w:hAnsi="David"/>
          <w:b/>
          <w:bCs/>
          <w:sz w:val="26"/>
          <w:szCs w:val="26"/>
          <w:rtl/>
        </w:rPr>
        <w:t>–</w:t>
      </w:r>
      <w:r>
        <w:rPr>
          <w:rFonts w:ascii="David" w:hAnsi="David" w:hint="cs"/>
          <w:b/>
          <w:bCs/>
          <w:sz w:val="26"/>
          <w:szCs w:val="26"/>
          <w:rtl/>
        </w:rPr>
        <w:t xml:space="preserve"> </w:t>
      </w:r>
      <w:r w:rsidRPr="00281A38">
        <w:rPr>
          <w:rFonts w:ascii="David" w:hAnsi="David" w:hint="cs"/>
          <w:sz w:val="26"/>
          <w:szCs w:val="26"/>
          <w:rtl/>
        </w:rPr>
        <w:t xml:space="preserve">מדובר בעבירות מתוכננות שבוצעו הן על רקע התמכרותי והן על רקע כלכלי. הן בוצעו ב"מקצועיות פלילית", תוך הפצת סוג סם קשה לכל דורש בעבור תמורה כספית. בנוסף הנאשם כמעט וגרם נזק בלתי הפיך לאחיו התאום בהזדהותו בשמו ובפרטיו, אלא שבסופו של דבר נמלך בדעתו והתחרט והזדהה בשמו ובזהותו שלו. </w:t>
      </w:r>
      <w:r>
        <w:rPr>
          <w:rFonts w:ascii="David" w:hAnsi="David" w:hint="cs"/>
          <w:sz w:val="26"/>
          <w:szCs w:val="26"/>
          <w:rtl/>
        </w:rPr>
        <w:t xml:space="preserve">הדבר מלמד עד כמה התדרדר הנאשם בשל התמכרותו עד ששקל לגרום נזק ממשי לאחיו ולשמו הטוב. </w:t>
      </w:r>
      <w:r w:rsidRPr="00281A38">
        <w:rPr>
          <w:rFonts w:ascii="David" w:hAnsi="David" w:hint="cs"/>
          <w:sz w:val="26"/>
          <w:szCs w:val="26"/>
          <w:rtl/>
        </w:rPr>
        <w:t xml:space="preserve">בנוסף, עבירת התעבורה אף היא נסיבה לחומרה. בפועל נגרם נזק משמעותי מהפצת הסמים ופוטנציאל הנזק החמור ידוע. </w:t>
      </w:r>
    </w:p>
    <w:p w14:paraId="31859FEF" w14:textId="77777777" w:rsidR="009E6DA0" w:rsidRPr="00993A53" w:rsidRDefault="009E6DA0" w:rsidP="009E6DA0">
      <w:pPr>
        <w:spacing w:line="360" w:lineRule="auto"/>
        <w:jc w:val="both"/>
        <w:rPr>
          <w:rFonts w:ascii="David" w:hAnsi="David"/>
          <w:b/>
          <w:bCs/>
          <w:sz w:val="26"/>
          <w:szCs w:val="26"/>
          <w:u w:val="single"/>
          <w:rtl/>
        </w:rPr>
      </w:pPr>
    </w:p>
    <w:p w14:paraId="6E5571C8" w14:textId="77777777" w:rsidR="009E6DA0" w:rsidRDefault="009E6DA0" w:rsidP="009E6DA0">
      <w:pPr>
        <w:pStyle w:val="a9"/>
        <w:numPr>
          <w:ilvl w:val="0"/>
          <w:numId w:val="2"/>
        </w:numPr>
        <w:spacing w:line="360" w:lineRule="auto"/>
        <w:jc w:val="both"/>
        <w:rPr>
          <w:rFonts w:ascii="David" w:hAnsi="David"/>
          <w:sz w:val="26"/>
          <w:szCs w:val="26"/>
          <w:rtl/>
        </w:rPr>
      </w:pPr>
      <w:r>
        <w:rPr>
          <w:rFonts w:ascii="David" w:hAnsi="David"/>
          <w:b/>
          <w:bCs/>
          <w:sz w:val="26"/>
          <w:szCs w:val="26"/>
          <w:rtl/>
        </w:rPr>
        <w:t xml:space="preserve">מדיניות הענישה הנוהגת – </w:t>
      </w:r>
      <w:r>
        <w:rPr>
          <w:rFonts w:ascii="David" w:hAnsi="David" w:hint="cs"/>
          <w:sz w:val="26"/>
          <w:szCs w:val="26"/>
          <w:rtl/>
        </w:rPr>
        <w:t xml:space="preserve">עבירות של סחר בסמים מסוכנים מסוג קוקאין מובילות לרוב לעונש מאסר משמעותי, ובמקרים חריגים ניתן למצוא ענישה מתונה יותר בדמות מאסר בעבודות שירות. </w:t>
      </w:r>
    </w:p>
    <w:p w14:paraId="5EFAFD51" w14:textId="77777777" w:rsidR="009E6DA0" w:rsidRDefault="009E6DA0" w:rsidP="009E6DA0">
      <w:pPr>
        <w:spacing w:line="360" w:lineRule="auto"/>
        <w:jc w:val="both"/>
        <w:rPr>
          <w:rFonts w:ascii="David" w:hAnsi="David"/>
          <w:sz w:val="26"/>
          <w:szCs w:val="26"/>
          <w:rtl/>
        </w:rPr>
      </w:pPr>
    </w:p>
    <w:p w14:paraId="5DD4E969" w14:textId="77777777" w:rsidR="009E6DA0" w:rsidRPr="009C1BB0" w:rsidRDefault="00C32CA5" w:rsidP="009E6DA0">
      <w:pPr>
        <w:pStyle w:val="a9"/>
        <w:numPr>
          <w:ilvl w:val="0"/>
          <w:numId w:val="3"/>
        </w:numPr>
        <w:spacing w:line="360" w:lineRule="auto"/>
        <w:ind w:left="1080"/>
        <w:jc w:val="both"/>
        <w:rPr>
          <w:rFonts w:ascii="David" w:hAnsi="David"/>
          <w:sz w:val="26"/>
          <w:szCs w:val="26"/>
          <w:rtl/>
        </w:rPr>
      </w:pPr>
      <w:hyperlink r:id="rId28" w:history="1">
        <w:r w:rsidRPr="00C32CA5">
          <w:rPr>
            <w:rFonts w:ascii="David" w:hAnsi="David"/>
            <w:color w:val="0000FF"/>
            <w:sz w:val="26"/>
            <w:szCs w:val="26"/>
            <w:u w:val="single"/>
            <w:rtl/>
          </w:rPr>
          <w:t>רע"פ 5494/19</w:t>
        </w:r>
      </w:hyperlink>
      <w:r w:rsidR="009E6DA0" w:rsidRPr="009C1BB0">
        <w:rPr>
          <w:rFonts w:ascii="David" w:hAnsi="David" w:hint="cs"/>
          <w:sz w:val="26"/>
          <w:szCs w:val="26"/>
          <w:rtl/>
        </w:rPr>
        <w:t xml:space="preserve"> </w:t>
      </w:r>
      <w:r w:rsidR="009E6DA0" w:rsidRPr="009C1BB0">
        <w:rPr>
          <w:rFonts w:ascii="David" w:hAnsi="David" w:hint="cs"/>
          <w:b/>
          <w:bCs/>
          <w:sz w:val="26"/>
          <w:szCs w:val="26"/>
          <w:rtl/>
        </w:rPr>
        <w:t>רנד נ' מ"י</w:t>
      </w:r>
      <w:r w:rsidR="009E6DA0" w:rsidRPr="009C1BB0">
        <w:rPr>
          <w:rFonts w:ascii="David" w:hAnsi="David" w:hint="cs"/>
          <w:sz w:val="26"/>
          <w:szCs w:val="26"/>
          <w:rtl/>
        </w:rPr>
        <w:t xml:space="preserve"> (מיום 22.8.2019) </w:t>
      </w:r>
      <w:r w:rsidR="009E6DA0" w:rsidRPr="009C1BB0">
        <w:rPr>
          <w:rFonts w:ascii="David" w:hAnsi="David"/>
          <w:sz w:val="26"/>
          <w:szCs w:val="26"/>
          <w:rtl/>
        </w:rPr>
        <w:t>–</w:t>
      </w:r>
      <w:r w:rsidR="009E6DA0" w:rsidRPr="009C1BB0">
        <w:rPr>
          <w:rFonts w:ascii="David" w:hAnsi="David" w:hint="cs"/>
          <w:sz w:val="26"/>
          <w:szCs w:val="26"/>
          <w:rtl/>
        </w:rPr>
        <w:t xml:space="preserve"> הנאשם הורשע בשני מקרי סחר בקריסטל תמורת מאות שקלים וברכבו נמצאו 11 גרם הירואין ו-1.9 גרם קוקאין מחולקים למנות. אושר מתחם שבין 6 ל-18 חודשי מאסר ועונש של 6 חודשי מאסר בעבודות שירות, כשצוין שמדובר בעונש מקל אך בתוך מתחם העונש הראוי. </w:t>
      </w:r>
    </w:p>
    <w:p w14:paraId="4C0B4AF1" w14:textId="77777777" w:rsidR="009E6DA0" w:rsidRDefault="009E6DA0" w:rsidP="009E6DA0">
      <w:pPr>
        <w:spacing w:line="360" w:lineRule="auto"/>
        <w:ind w:left="360"/>
        <w:jc w:val="both"/>
        <w:rPr>
          <w:rFonts w:ascii="David" w:hAnsi="David"/>
          <w:sz w:val="26"/>
          <w:szCs w:val="26"/>
          <w:rtl/>
        </w:rPr>
      </w:pPr>
    </w:p>
    <w:p w14:paraId="6846EBAC" w14:textId="77777777" w:rsidR="009E6DA0" w:rsidRPr="009C1BB0" w:rsidRDefault="00C32CA5" w:rsidP="009E6DA0">
      <w:pPr>
        <w:pStyle w:val="a9"/>
        <w:numPr>
          <w:ilvl w:val="0"/>
          <w:numId w:val="3"/>
        </w:numPr>
        <w:spacing w:line="360" w:lineRule="auto"/>
        <w:ind w:left="1080"/>
        <w:jc w:val="both"/>
        <w:rPr>
          <w:rFonts w:ascii="David" w:hAnsi="David"/>
          <w:sz w:val="26"/>
          <w:szCs w:val="26"/>
          <w:rtl/>
        </w:rPr>
      </w:pPr>
      <w:hyperlink r:id="rId29" w:history="1">
        <w:r w:rsidRPr="00C32CA5">
          <w:rPr>
            <w:rFonts w:ascii="David" w:hAnsi="David"/>
            <w:color w:val="0000FF"/>
            <w:sz w:val="26"/>
            <w:szCs w:val="26"/>
            <w:u w:val="single"/>
            <w:rtl/>
          </w:rPr>
          <w:t>רע"פ 1473/18</w:t>
        </w:r>
      </w:hyperlink>
      <w:r w:rsidR="009E6DA0" w:rsidRPr="009C1BB0">
        <w:rPr>
          <w:rFonts w:ascii="David" w:hAnsi="David" w:hint="cs"/>
          <w:sz w:val="26"/>
          <w:szCs w:val="26"/>
          <w:rtl/>
        </w:rPr>
        <w:t xml:space="preserve"> </w:t>
      </w:r>
      <w:r w:rsidR="009E6DA0" w:rsidRPr="009C1BB0">
        <w:rPr>
          <w:rFonts w:ascii="David" w:hAnsi="David" w:hint="cs"/>
          <w:b/>
          <w:bCs/>
          <w:sz w:val="26"/>
          <w:szCs w:val="26"/>
          <w:rtl/>
        </w:rPr>
        <w:t>אוחיון נ' מ"י</w:t>
      </w:r>
      <w:r w:rsidR="009E6DA0" w:rsidRPr="009C1BB0">
        <w:rPr>
          <w:rFonts w:ascii="David" w:hAnsi="David" w:hint="cs"/>
          <w:sz w:val="26"/>
          <w:szCs w:val="26"/>
          <w:rtl/>
        </w:rPr>
        <w:t xml:space="preserve"> (מיום 22.4.2018) </w:t>
      </w:r>
      <w:r w:rsidR="009E6DA0" w:rsidRPr="009C1BB0">
        <w:rPr>
          <w:rFonts w:ascii="David" w:hAnsi="David"/>
          <w:sz w:val="26"/>
          <w:szCs w:val="26"/>
          <w:rtl/>
        </w:rPr>
        <w:t>–</w:t>
      </w:r>
      <w:r w:rsidR="009E6DA0" w:rsidRPr="009C1BB0">
        <w:rPr>
          <w:rFonts w:ascii="David" w:hAnsi="David" w:hint="cs"/>
          <w:sz w:val="26"/>
          <w:szCs w:val="26"/>
          <w:rtl/>
        </w:rPr>
        <w:t xml:space="preserve"> במקרה זה החזיק הנאשם בביתו כ-4 יחידות קוקאין במשקל מצטבר של 2 גרם. אושר מתחם שבין 6 ל-12 חודשי מאסר, וכן עונש של חודשיים עבודות שירות תוך חריגה ממתחם העונש ההולם.</w:t>
      </w:r>
    </w:p>
    <w:p w14:paraId="03CC0373" w14:textId="77777777" w:rsidR="009E6DA0" w:rsidRDefault="009E6DA0" w:rsidP="009E6DA0">
      <w:pPr>
        <w:spacing w:line="360" w:lineRule="auto"/>
        <w:ind w:left="360"/>
        <w:jc w:val="both"/>
        <w:rPr>
          <w:rFonts w:ascii="David" w:hAnsi="David"/>
          <w:sz w:val="26"/>
          <w:szCs w:val="26"/>
          <w:rtl/>
        </w:rPr>
      </w:pPr>
    </w:p>
    <w:p w14:paraId="44ACFDB6" w14:textId="77777777" w:rsidR="009E6DA0" w:rsidRPr="009C1BB0" w:rsidRDefault="00C32CA5" w:rsidP="009E6DA0">
      <w:pPr>
        <w:pStyle w:val="a9"/>
        <w:numPr>
          <w:ilvl w:val="0"/>
          <w:numId w:val="3"/>
        </w:numPr>
        <w:spacing w:line="360" w:lineRule="auto"/>
        <w:ind w:left="1080"/>
        <w:jc w:val="both"/>
        <w:rPr>
          <w:rFonts w:ascii="David" w:hAnsi="David"/>
          <w:sz w:val="26"/>
          <w:szCs w:val="26"/>
          <w:rtl/>
        </w:rPr>
      </w:pPr>
      <w:hyperlink r:id="rId30" w:history="1">
        <w:r w:rsidRPr="00C32CA5">
          <w:rPr>
            <w:rFonts w:ascii="David" w:hAnsi="David"/>
            <w:color w:val="0000FF"/>
            <w:sz w:val="26"/>
            <w:szCs w:val="26"/>
            <w:u w:val="single"/>
            <w:rtl/>
          </w:rPr>
          <w:t>רע"פ 126/15</w:t>
        </w:r>
      </w:hyperlink>
      <w:r w:rsidR="009E6DA0" w:rsidRPr="009C1BB0">
        <w:rPr>
          <w:rFonts w:ascii="David" w:hAnsi="David" w:hint="cs"/>
          <w:sz w:val="26"/>
          <w:szCs w:val="26"/>
          <w:rtl/>
        </w:rPr>
        <w:t xml:space="preserve"> </w:t>
      </w:r>
      <w:r w:rsidR="009E6DA0" w:rsidRPr="009C1BB0">
        <w:rPr>
          <w:rFonts w:ascii="David" w:hAnsi="David" w:hint="cs"/>
          <w:b/>
          <w:bCs/>
          <w:sz w:val="26"/>
          <w:szCs w:val="26"/>
          <w:rtl/>
        </w:rPr>
        <w:t>חביף נ' מ"י</w:t>
      </w:r>
      <w:r w:rsidR="009E6DA0" w:rsidRPr="009C1BB0">
        <w:rPr>
          <w:rFonts w:ascii="David" w:hAnsi="David" w:hint="cs"/>
          <w:sz w:val="26"/>
          <w:szCs w:val="26"/>
          <w:rtl/>
        </w:rPr>
        <w:t xml:space="preserve"> (מיום 13.1.2015) </w:t>
      </w:r>
      <w:r w:rsidR="009E6DA0" w:rsidRPr="009C1BB0">
        <w:rPr>
          <w:rFonts w:ascii="David" w:hAnsi="David"/>
          <w:sz w:val="26"/>
          <w:szCs w:val="26"/>
          <w:rtl/>
        </w:rPr>
        <w:t>–</w:t>
      </w:r>
      <w:r w:rsidR="009E6DA0" w:rsidRPr="009C1BB0">
        <w:rPr>
          <w:rFonts w:ascii="David" w:hAnsi="David" w:hint="cs"/>
          <w:sz w:val="26"/>
          <w:szCs w:val="26"/>
          <w:rtl/>
        </w:rPr>
        <w:t xml:space="preserve"> הנאשם הורשע ב-3 מכירות קוקאין במשקל משתנה שבין 0.39 גרם ועד 2.5 גרם לסוכן תמורת אלפי שקלים. אושר מתחם שבין 8 ל-18 חודשי מאסר ועונש של 16 חודשי מאסר בפועל. </w:t>
      </w:r>
    </w:p>
    <w:p w14:paraId="3B8E0C07" w14:textId="77777777" w:rsidR="009E6DA0" w:rsidRDefault="009E6DA0" w:rsidP="009E6DA0">
      <w:pPr>
        <w:spacing w:line="360" w:lineRule="auto"/>
        <w:ind w:left="360"/>
        <w:jc w:val="both"/>
        <w:rPr>
          <w:rFonts w:ascii="David" w:hAnsi="David"/>
          <w:sz w:val="26"/>
          <w:szCs w:val="26"/>
          <w:rtl/>
        </w:rPr>
      </w:pPr>
    </w:p>
    <w:p w14:paraId="53704B5F" w14:textId="77777777" w:rsidR="009E6DA0" w:rsidRPr="009C1BB0" w:rsidRDefault="00C32CA5" w:rsidP="009E6DA0">
      <w:pPr>
        <w:pStyle w:val="a9"/>
        <w:numPr>
          <w:ilvl w:val="0"/>
          <w:numId w:val="3"/>
        </w:numPr>
        <w:spacing w:line="360" w:lineRule="auto"/>
        <w:ind w:left="1080"/>
        <w:jc w:val="both"/>
        <w:rPr>
          <w:rFonts w:ascii="David" w:hAnsi="David"/>
          <w:sz w:val="26"/>
          <w:szCs w:val="26"/>
          <w:rtl/>
        </w:rPr>
      </w:pPr>
      <w:hyperlink r:id="rId31" w:history="1">
        <w:r w:rsidRPr="00C32CA5">
          <w:rPr>
            <w:rFonts w:ascii="David" w:hAnsi="David"/>
            <w:color w:val="0000FF"/>
            <w:sz w:val="26"/>
            <w:szCs w:val="26"/>
            <w:u w:val="single"/>
            <w:rtl/>
          </w:rPr>
          <w:t>עפ"ג (ירושלים) 33330-10-20</w:t>
        </w:r>
      </w:hyperlink>
      <w:r w:rsidR="009E6DA0" w:rsidRPr="009C1BB0">
        <w:rPr>
          <w:rFonts w:ascii="David" w:hAnsi="David" w:hint="cs"/>
          <w:sz w:val="26"/>
          <w:szCs w:val="26"/>
          <w:rtl/>
        </w:rPr>
        <w:t xml:space="preserve"> </w:t>
      </w:r>
      <w:r w:rsidR="009E6DA0" w:rsidRPr="009C1BB0">
        <w:rPr>
          <w:rFonts w:ascii="David" w:hAnsi="David" w:hint="cs"/>
          <w:b/>
          <w:bCs/>
          <w:sz w:val="26"/>
          <w:szCs w:val="26"/>
          <w:rtl/>
        </w:rPr>
        <w:t>סלימאן נ' מ"י</w:t>
      </w:r>
      <w:r w:rsidR="009E6DA0" w:rsidRPr="009C1BB0">
        <w:rPr>
          <w:rFonts w:ascii="David" w:hAnsi="David" w:hint="cs"/>
          <w:sz w:val="26"/>
          <w:szCs w:val="26"/>
          <w:rtl/>
        </w:rPr>
        <w:t xml:space="preserve"> (מיום 7.4.2021) </w:t>
      </w:r>
      <w:r w:rsidR="009E6DA0" w:rsidRPr="009C1BB0">
        <w:rPr>
          <w:rFonts w:ascii="David" w:hAnsi="David"/>
          <w:sz w:val="26"/>
          <w:szCs w:val="26"/>
          <w:rtl/>
        </w:rPr>
        <w:t>–</w:t>
      </w:r>
      <w:r w:rsidR="009E6DA0" w:rsidRPr="009C1BB0">
        <w:rPr>
          <w:rFonts w:ascii="David" w:hAnsi="David" w:hint="cs"/>
          <w:sz w:val="26"/>
          <w:szCs w:val="26"/>
          <w:rtl/>
        </w:rPr>
        <w:t xml:space="preserve"> נאשם שביצע 3 עבירות סחר ב-500 כדורי </w:t>
      </w:r>
      <w:r w:rsidR="009E6DA0" w:rsidRPr="009C1BB0">
        <w:rPr>
          <w:rFonts w:ascii="David" w:hAnsi="David" w:hint="cs"/>
          <w:sz w:val="26"/>
          <w:szCs w:val="26"/>
        </w:rPr>
        <w:t>MDMA</w:t>
      </w:r>
      <w:r w:rsidR="009E6DA0" w:rsidRPr="009C1BB0">
        <w:rPr>
          <w:rFonts w:ascii="David" w:hAnsi="David" w:hint="cs"/>
          <w:sz w:val="26"/>
          <w:szCs w:val="26"/>
          <w:rtl/>
        </w:rPr>
        <w:t xml:space="preserve"> ו-4 גרם קוקאין נדון ל-39 חודשי מאסר על בסיס מתחם שבין 20 ל-48 חודשי מאסר.</w:t>
      </w:r>
    </w:p>
    <w:p w14:paraId="16086BC2" w14:textId="77777777" w:rsidR="009E6DA0" w:rsidRDefault="009E6DA0" w:rsidP="009E6DA0">
      <w:pPr>
        <w:spacing w:line="360" w:lineRule="auto"/>
        <w:ind w:left="360"/>
        <w:jc w:val="both"/>
        <w:rPr>
          <w:rFonts w:ascii="David" w:hAnsi="David"/>
          <w:sz w:val="26"/>
          <w:szCs w:val="26"/>
          <w:rtl/>
        </w:rPr>
      </w:pPr>
    </w:p>
    <w:p w14:paraId="5C1AA8B3" w14:textId="77777777" w:rsidR="009E6DA0" w:rsidRPr="009C1BB0" w:rsidRDefault="00C32CA5" w:rsidP="009E6DA0">
      <w:pPr>
        <w:pStyle w:val="a9"/>
        <w:numPr>
          <w:ilvl w:val="0"/>
          <w:numId w:val="3"/>
        </w:numPr>
        <w:spacing w:line="360" w:lineRule="auto"/>
        <w:ind w:left="1080"/>
        <w:jc w:val="both"/>
        <w:rPr>
          <w:rFonts w:ascii="David" w:hAnsi="David"/>
          <w:sz w:val="26"/>
          <w:szCs w:val="26"/>
          <w:rtl/>
        </w:rPr>
      </w:pPr>
      <w:hyperlink r:id="rId32" w:history="1">
        <w:r w:rsidRPr="00C32CA5">
          <w:rPr>
            <w:rFonts w:ascii="David" w:hAnsi="David"/>
            <w:color w:val="0000FF"/>
            <w:sz w:val="26"/>
            <w:szCs w:val="26"/>
            <w:u w:val="single"/>
            <w:rtl/>
          </w:rPr>
          <w:t>עפ"ג (חיפה) 61867-11-19</w:t>
        </w:r>
      </w:hyperlink>
      <w:r w:rsidR="009E6DA0" w:rsidRPr="009C1BB0">
        <w:rPr>
          <w:rFonts w:ascii="David" w:hAnsi="David" w:hint="cs"/>
          <w:sz w:val="26"/>
          <w:szCs w:val="26"/>
          <w:rtl/>
        </w:rPr>
        <w:t xml:space="preserve"> </w:t>
      </w:r>
      <w:r w:rsidR="009E6DA0" w:rsidRPr="009C1BB0">
        <w:rPr>
          <w:rFonts w:ascii="David" w:hAnsi="David" w:hint="cs"/>
          <w:b/>
          <w:bCs/>
          <w:sz w:val="26"/>
          <w:szCs w:val="26"/>
          <w:rtl/>
        </w:rPr>
        <w:t>מ"י נ' אבו עיסא</w:t>
      </w:r>
      <w:r w:rsidR="009E6DA0" w:rsidRPr="009C1BB0">
        <w:rPr>
          <w:rFonts w:ascii="David" w:hAnsi="David" w:hint="cs"/>
          <w:sz w:val="26"/>
          <w:szCs w:val="26"/>
          <w:rtl/>
        </w:rPr>
        <w:t xml:space="preserve"> (מיום 4.12.2019) </w:t>
      </w:r>
      <w:r w:rsidR="009E6DA0" w:rsidRPr="009C1BB0">
        <w:rPr>
          <w:rFonts w:ascii="David" w:hAnsi="David"/>
          <w:sz w:val="26"/>
          <w:szCs w:val="26"/>
          <w:rtl/>
        </w:rPr>
        <w:t>–</w:t>
      </w:r>
      <w:r w:rsidR="009E6DA0" w:rsidRPr="009C1BB0">
        <w:rPr>
          <w:rFonts w:ascii="David" w:hAnsi="David" w:hint="cs"/>
          <w:sz w:val="26"/>
          <w:szCs w:val="26"/>
          <w:rtl/>
        </w:rPr>
        <w:t xml:space="preserve"> הנאשם שנתפס עם כמות של 20 גרם הירואין ו-3 גרם קוקאין שלא לצריכה עצמית, מחולק לעשרות מנות. אושר מתחם שבין 9 ל-18 חודשי מאסר והעונש הוחמר מחצי שנת מאסר ל-9 חודשי מאסר בפועל.</w:t>
      </w:r>
    </w:p>
    <w:p w14:paraId="05C6AFDA" w14:textId="77777777" w:rsidR="009E6DA0" w:rsidRDefault="009E6DA0" w:rsidP="009E6DA0">
      <w:pPr>
        <w:spacing w:line="360" w:lineRule="auto"/>
        <w:ind w:left="360"/>
        <w:jc w:val="both"/>
        <w:rPr>
          <w:rFonts w:ascii="David" w:hAnsi="David"/>
          <w:sz w:val="26"/>
          <w:szCs w:val="26"/>
          <w:rtl/>
        </w:rPr>
      </w:pPr>
    </w:p>
    <w:p w14:paraId="3254E2FC" w14:textId="77777777" w:rsidR="009E6DA0" w:rsidRPr="009C1BB0" w:rsidRDefault="00C32CA5" w:rsidP="009E6DA0">
      <w:pPr>
        <w:pStyle w:val="a9"/>
        <w:numPr>
          <w:ilvl w:val="0"/>
          <w:numId w:val="3"/>
        </w:numPr>
        <w:spacing w:line="360" w:lineRule="auto"/>
        <w:ind w:left="1080"/>
        <w:jc w:val="both"/>
        <w:rPr>
          <w:rFonts w:ascii="David" w:hAnsi="David"/>
          <w:sz w:val="26"/>
          <w:szCs w:val="26"/>
          <w:rtl/>
        </w:rPr>
      </w:pPr>
      <w:hyperlink r:id="rId33" w:history="1">
        <w:r w:rsidRPr="00C32CA5">
          <w:rPr>
            <w:rFonts w:ascii="David" w:hAnsi="David"/>
            <w:color w:val="0000FF"/>
            <w:sz w:val="26"/>
            <w:szCs w:val="26"/>
            <w:u w:val="single"/>
            <w:rtl/>
          </w:rPr>
          <w:t>עפ"ג (ירושלים) 1434-12-18</w:t>
        </w:r>
      </w:hyperlink>
      <w:r w:rsidR="009E6DA0" w:rsidRPr="009C1BB0">
        <w:rPr>
          <w:rFonts w:ascii="David" w:hAnsi="David" w:hint="cs"/>
          <w:sz w:val="26"/>
          <w:szCs w:val="26"/>
          <w:rtl/>
        </w:rPr>
        <w:t xml:space="preserve"> </w:t>
      </w:r>
      <w:r w:rsidR="009E6DA0" w:rsidRPr="009C1BB0">
        <w:rPr>
          <w:rFonts w:ascii="David" w:hAnsi="David" w:hint="cs"/>
          <w:b/>
          <w:bCs/>
          <w:sz w:val="26"/>
          <w:szCs w:val="26"/>
          <w:rtl/>
        </w:rPr>
        <w:t>מ"י נ' נסים</w:t>
      </w:r>
      <w:r w:rsidR="009E6DA0" w:rsidRPr="009C1BB0">
        <w:rPr>
          <w:rFonts w:ascii="David" w:hAnsi="David" w:hint="cs"/>
          <w:sz w:val="26"/>
          <w:szCs w:val="26"/>
          <w:rtl/>
        </w:rPr>
        <w:t xml:space="preserve"> (מיום 13.3.2019) </w:t>
      </w:r>
      <w:r w:rsidR="009E6DA0" w:rsidRPr="009C1BB0">
        <w:rPr>
          <w:rFonts w:ascii="David" w:hAnsi="David"/>
          <w:sz w:val="26"/>
          <w:szCs w:val="26"/>
          <w:rtl/>
        </w:rPr>
        <w:t>–</w:t>
      </w:r>
      <w:r w:rsidR="009E6DA0" w:rsidRPr="009C1BB0">
        <w:rPr>
          <w:rFonts w:ascii="David" w:hAnsi="David" w:hint="cs"/>
          <w:sz w:val="26"/>
          <w:szCs w:val="26"/>
          <w:rtl/>
        </w:rPr>
        <w:t xml:space="preserve"> נאשם שביצע 3 עבירות סחר, 2.5 גרם קוקאין בכל פעם תמורת אלפי ₪. בית המשפט המחוזי החמיר מעונש של 6 חודשי עבודות שירות שהטלתי והטיל עונש של 8 חודשי מאסר בפועל, תוך שקבע כי ניתן להתחיל את המתחם לכל עבירה מ-9 חודשים ועד 24 חודשים. </w:t>
      </w:r>
    </w:p>
    <w:p w14:paraId="7D94BE80" w14:textId="77777777" w:rsidR="009E6DA0" w:rsidRDefault="009E6DA0" w:rsidP="009E6DA0">
      <w:pPr>
        <w:spacing w:line="360" w:lineRule="auto"/>
        <w:ind w:left="360"/>
        <w:jc w:val="both"/>
        <w:rPr>
          <w:rFonts w:ascii="David" w:hAnsi="David"/>
          <w:sz w:val="26"/>
          <w:szCs w:val="26"/>
          <w:rtl/>
        </w:rPr>
      </w:pPr>
    </w:p>
    <w:p w14:paraId="4E5D365A" w14:textId="77777777" w:rsidR="009E6DA0" w:rsidRPr="009C1BB0" w:rsidRDefault="00C32CA5" w:rsidP="009E6DA0">
      <w:pPr>
        <w:pStyle w:val="a9"/>
        <w:numPr>
          <w:ilvl w:val="0"/>
          <w:numId w:val="3"/>
        </w:numPr>
        <w:spacing w:line="360" w:lineRule="auto"/>
        <w:ind w:left="1080"/>
        <w:jc w:val="both"/>
        <w:rPr>
          <w:rFonts w:ascii="David" w:hAnsi="David"/>
          <w:sz w:val="26"/>
          <w:szCs w:val="26"/>
          <w:rtl/>
        </w:rPr>
      </w:pPr>
      <w:hyperlink r:id="rId34" w:history="1">
        <w:r w:rsidRPr="00C32CA5">
          <w:rPr>
            <w:rFonts w:ascii="David" w:hAnsi="David"/>
            <w:color w:val="0000FF"/>
            <w:sz w:val="26"/>
            <w:szCs w:val="26"/>
            <w:u w:val="single"/>
            <w:rtl/>
          </w:rPr>
          <w:t>עפ"ג (באר שבע) 31823-02-19</w:t>
        </w:r>
      </w:hyperlink>
      <w:r w:rsidR="009E6DA0" w:rsidRPr="009C1BB0">
        <w:rPr>
          <w:rFonts w:ascii="David" w:hAnsi="David" w:hint="cs"/>
          <w:sz w:val="26"/>
          <w:szCs w:val="26"/>
          <w:rtl/>
        </w:rPr>
        <w:t xml:space="preserve"> </w:t>
      </w:r>
      <w:r w:rsidR="009E6DA0" w:rsidRPr="009C1BB0">
        <w:rPr>
          <w:rFonts w:ascii="David" w:hAnsi="David" w:hint="cs"/>
          <w:b/>
          <w:bCs/>
          <w:sz w:val="26"/>
          <w:szCs w:val="26"/>
          <w:rtl/>
        </w:rPr>
        <w:t>אבו רקייק נ' מ"י</w:t>
      </w:r>
      <w:r w:rsidR="009E6DA0" w:rsidRPr="009C1BB0">
        <w:rPr>
          <w:rFonts w:ascii="David" w:hAnsi="David" w:hint="cs"/>
          <w:sz w:val="26"/>
          <w:szCs w:val="26"/>
          <w:rtl/>
        </w:rPr>
        <w:t xml:space="preserve"> (מיום 13.2.2019) </w:t>
      </w:r>
      <w:r w:rsidR="009E6DA0" w:rsidRPr="009C1BB0">
        <w:rPr>
          <w:rFonts w:ascii="David" w:hAnsi="David"/>
          <w:sz w:val="26"/>
          <w:szCs w:val="26"/>
          <w:rtl/>
        </w:rPr>
        <w:t>–</w:t>
      </w:r>
      <w:r w:rsidR="009E6DA0" w:rsidRPr="009C1BB0">
        <w:rPr>
          <w:rFonts w:ascii="David" w:hAnsi="David" w:hint="cs"/>
          <w:sz w:val="26"/>
          <w:szCs w:val="26"/>
          <w:rtl/>
        </w:rPr>
        <w:t xml:space="preserve"> נאשם שמכר לסוכן 1.04 גרם קוקאין וברח מן המשטרה תוך גרימת תאונה ונזק. אושר מתחם שבין 14 ל-30 חודשי מאסר ועונש של 14 חודשי מאסר. </w:t>
      </w:r>
    </w:p>
    <w:p w14:paraId="68FAEC4A" w14:textId="77777777" w:rsidR="009E6DA0" w:rsidRDefault="009E6DA0" w:rsidP="009E6DA0">
      <w:pPr>
        <w:spacing w:line="360" w:lineRule="auto"/>
        <w:jc w:val="both"/>
        <w:rPr>
          <w:rFonts w:ascii="David" w:hAnsi="David"/>
          <w:sz w:val="26"/>
          <w:szCs w:val="26"/>
          <w:rtl/>
        </w:rPr>
      </w:pPr>
    </w:p>
    <w:p w14:paraId="7D47CBAA" w14:textId="77777777" w:rsidR="009E6DA0" w:rsidRDefault="009E6DA0" w:rsidP="009E6DA0">
      <w:pPr>
        <w:pStyle w:val="a9"/>
        <w:numPr>
          <w:ilvl w:val="0"/>
          <w:numId w:val="2"/>
        </w:numPr>
        <w:spacing w:line="360" w:lineRule="auto"/>
        <w:jc w:val="both"/>
        <w:rPr>
          <w:rFonts w:ascii="David" w:hAnsi="David"/>
          <w:sz w:val="26"/>
          <w:szCs w:val="26"/>
        </w:rPr>
      </w:pPr>
      <w:r>
        <w:rPr>
          <w:rFonts w:ascii="David" w:hAnsi="David"/>
          <w:b/>
          <w:bCs/>
          <w:sz w:val="26"/>
          <w:szCs w:val="26"/>
          <w:rtl/>
        </w:rPr>
        <w:t>מתחם הענישה</w:t>
      </w:r>
      <w:r>
        <w:rPr>
          <w:rFonts w:ascii="David" w:hAnsi="David"/>
          <w:sz w:val="26"/>
          <w:szCs w:val="26"/>
          <w:rtl/>
        </w:rPr>
        <w:t xml:space="preserve"> – </w:t>
      </w:r>
      <w:r>
        <w:rPr>
          <w:rFonts w:ascii="David" w:hAnsi="David" w:hint="cs"/>
          <w:sz w:val="26"/>
          <w:szCs w:val="26"/>
          <w:rtl/>
        </w:rPr>
        <w:t xml:space="preserve">בענייננו מכלול הנסיבות מעידות על אירוע אחד, שכן קיים קשר הדוק בין כל אחד מהמעשים המהווים מסכת עבריינית אחת. לכן קובע מתחם אחד שבין 12 ל-30 חודשי מאסר. </w:t>
      </w:r>
    </w:p>
    <w:p w14:paraId="465D3178" w14:textId="77777777" w:rsidR="009E6DA0" w:rsidRDefault="009E6DA0" w:rsidP="009E6DA0">
      <w:pPr>
        <w:spacing w:line="360" w:lineRule="auto"/>
        <w:jc w:val="both"/>
        <w:rPr>
          <w:rFonts w:ascii="David" w:hAnsi="David"/>
          <w:sz w:val="26"/>
          <w:szCs w:val="26"/>
          <w:rtl/>
        </w:rPr>
      </w:pPr>
      <w:r>
        <w:rPr>
          <w:rFonts w:ascii="David" w:hAnsi="David"/>
          <w:sz w:val="26"/>
          <w:szCs w:val="26"/>
          <w:rtl/>
        </w:rPr>
        <w:t xml:space="preserve"> </w:t>
      </w:r>
    </w:p>
    <w:p w14:paraId="003F940D" w14:textId="77777777" w:rsidR="009E6DA0" w:rsidRDefault="009E6DA0" w:rsidP="009E6DA0">
      <w:pPr>
        <w:spacing w:line="360" w:lineRule="auto"/>
        <w:jc w:val="both"/>
        <w:rPr>
          <w:rFonts w:ascii="David" w:hAnsi="David"/>
          <w:b/>
          <w:bCs/>
          <w:sz w:val="26"/>
          <w:szCs w:val="26"/>
          <w:rtl/>
        </w:rPr>
      </w:pPr>
    </w:p>
    <w:p w14:paraId="221F66D4" w14:textId="77777777" w:rsidR="009E6DA0" w:rsidRDefault="009E6DA0" w:rsidP="009E6DA0">
      <w:pPr>
        <w:spacing w:line="360" w:lineRule="auto"/>
        <w:jc w:val="both"/>
        <w:rPr>
          <w:rFonts w:ascii="David" w:hAnsi="David"/>
          <w:b/>
          <w:bCs/>
          <w:sz w:val="26"/>
          <w:szCs w:val="26"/>
          <w:u w:val="single"/>
          <w:rtl/>
        </w:rPr>
      </w:pPr>
      <w:r>
        <w:rPr>
          <w:rFonts w:ascii="David" w:hAnsi="David"/>
          <w:b/>
          <w:bCs/>
          <w:sz w:val="26"/>
          <w:szCs w:val="26"/>
          <w:u w:val="single"/>
          <w:rtl/>
        </w:rPr>
        <w:t>נסיבות שאינן קשורות בביצוע העבירה</w:t>
      </w:r>
      <w:r>
        <w:rPr>
          <w:rFonts w:ascii="David" w:hAnsi="David" w:hint="cs"/>
          <w:b/>
          <w:bCs/>
          <w:sz w:val="26"/>
          <w:szCs w:val="26"/>
          <w:u w:val="single"/>
          <w:rtl/>
        </w:rPr>
        <w:t>, המיקום במתחם והחריגה ממנו מטעמי שיקום</w:t>
      </w:r>
    </w:p>
    <w:p w14:paraId="29B89E06" w14:textId="77777777" w:rsidR="009E6DA0" w:rsidRDefault="009E6DA0" w:rsidP="009E6DA0">
      <w:pPr>
        <w:pStyle w:val="a9"/>
        <w:numPr>
          <w:ilvl w:val="0"/>
          <w:numId w:val="2"/>
        </w:numPr>
        <w:spacing w:line="360" w:lineRule="auto"/>
        <w:jc w:val="both"/>
        <w:rPr>
          <w:rFonts w:ascii="David" w:hAnsi="David"/>
          <w:sz w:val="26"/>
          <w:szCs w:val="26"/>
        </w:rPr>
      </w:pPr>
      <w:r>
        <w:rPr>
          <w:rFonts w:ascii="David" w:hAnsi="David"/>
          <w:sz w:val="26"/>
          <w:szCs w:val="26"/>
          <w:rtl/>
        </w:rPr>
        <w:t>ניתן  לתת משקל לנסיבות הבאות שאינן קשורות בביצוע העבירה, במסגרת גזירת העונש בתוך המתחם:</w:t>
      </w:r>
      <w:r>
        <w:rPr>
          <w:rFonts w:ascii="David" w:hAnsi="David" w:hint="cs"/>
          <w:sz w:val="26"/>
          <w:szCs w:val="26"/>
          <w:rtl/>
        </w:rPr>
        <w:t xml:space="preserve"> מחד גיסא ולחומרה, לנאשם עבר פלילי לרבות בעבירות תעבורה, ואולם מרביתו אינו ממין העניין שכן עניינו בעבירות אלימות. כך או כך מדובר בהרשעות ישנות שהתיישנו. מאידך גיסא ולקולה, הנאשם קיבל אחריות מלאה למעשים, ונרתם במלוא מרצו לתהליך טיפולי שחלוף הזמן הוכיח כי הצליח עד כה. הנאשם היה עצור תקופה ארוכה מאחורי סורג ובריח, ואז יצא לחלופה טיפולית סגורה לתקופה ארוכה מאוד. הוא עמד בכללי הקהילה וסיים אותה בהצלחה, ולאחר מכן המשיך בטיפול בתנאי הוסטל עד ששב להשתלב בחיים יצרניים כשהוא חוזר לעבודתו. הנאשם לא פתח תיקים חדשים, שמר על ניקיון מסמים ולא הפר את התנאים. הנאשם עשה כברת דרך ארוכה מאוד בדרך טיפולית ושיקומית ויש מקום לגמול לו על מאמציו שנשאו פרי, בדרך של הימנעות ממאסר בפועל. לצד זאת, הגם שמדובר במקרה מובהק של שיקום המצדיק חריגה לקולה מן המתחם, לא ניתן להיעתר להמלצת שירות המבחן ביחס להטלת של"ץ, שכן עונש שכזה, חורג במידה רבה מדי מעקרון ההלימה, נוכח חומרת העבירות והצורך להביא לידי ביטוי עונשי ומרתיע את הסלידה מהן, ולבטא את המחיר שצריך לשלם מי שביצע אותן. </w:t>
      </w:r>
    </w:p>
    <w:p w14:paraId="2A93073A" w14:textId="77777777" w:rsidR="009E6DA0" w:rsidRDefault="009E6DA0" w:rsidP="009E6DA0">
      <w:pPr>
        <w:pStyle w:val="a9"/>
        <w:spacing w:line="360" w:lineRule="auto"/>
        <w:ind w:left="360"/>
        <w:jc w:val="both"/>
        <w:rPr>
          <w:rFonts w:ascii="David" w:hAnsi="David"/>
          <w:sz w:val="26"/>
          <w:szCs w:val="26"/>
        </w:rPr>
      </w:pPr>
    </w:p>
    <w:p w14:paraId="6588F4A4" w14:textId="77777777" w:rsidR="009E6DA0" w:rsidRDefault="009E6DA0" w:rsidP="009E6DA0">
      <w:pPr>
        <w:pStyle w:val="a9"/>
        <w:numPr>
          <w:ilvl w:val="0"/>
          <w:numId w:val="2"/>
        </w:numPr>
        <w:spacing w:line="360" w:lineRule="auto"/>
        <w:jc w:val="both"/>
        <w:rPr>
          <w:rFonts w:ascii="David" w:hAnsi="David"/>
          <w:sz w:val="26"/>
          <w:szCs w:val="26"/>
        </w:rPr>
      </w:pPr>
      <w:r>
        <w:rPr>
          <w:rFonts w:ascii="David" w:hAnsi="David" w:hint="cs"/>
          <w:sz w:val="26"/>
          <w:szCs w:val="26"/>
          <w:rtl/>
        </w:rPr>
        <w:t>אלמלא טעמי שיקום, היה מקום להשית על הנאשם עונש עד לשליש התחתון של המתחם.</w:t>
      </w:r>
    </w:p>
    <w:p w14:paraId="521E16BC" w14:textId="77777777" w:rsidR="009E6DA0" w:rsidRPr="007762F7" w:rsidRDefault="009E6DA0" w:rsidP="009E6DA0">
      <w:pPr>
        <w:pStyle w:val="a9"/>
        <w:rPr>
          <w:rFonts w:ascii="David" w:hAnsi="David"/>
          <w:sz w:val="26"/>
          <w:szCs w:val="26"/>
          <w:rtl/>
        </w:rPr>
      </w:pPr>
    </w:p>
    <w:p w14:paraId="675B1E5C" w14:textId="77777777" w:rsidR="009E6DA0" w:rsidRDefault="009E6DA0" w:rsidP="009E6DA0">
      <w:pPr>
        <w:pStyle w:val="a9"/>
        <w:numPr>
          <w:ilvl w:val="0"/>
          <w:numId w:val="2"/>
        </w:numPr>
        <w:spacing w:line="360" w:lineRule="auto"/>
        <w:jc w:val="both"/>
        <w:rPr>
          <w:rFonts w:ascii="David" w:hAnsi="David"/>
          <w:sz w:val="26"/>
          <w:szCs w:val="26"/>
        </w:rPr>
      </w:pPr>
      <w:r>
        <w:rPr>
          <w:rFonts w:ascii="David" w:hAnsi="David" w:hint="cs"/>
          <w:sz w:val="26"/>
          <w:szCs w:val="26"/>
          <w:rtl/>
        </w:rPr>
        <w:t xml:space="preserve">ברור לי כשמש, כי השבתו של הנאשם אל מאחורי סורג ובריח, תגרום לנזק בלתי הפיך לנאשם ולמשפחתו, ותוריד לטימיון את הישגיו בטיפול ובשיקום ועיקרם </w:t>
      </w:r>
      <w:r>
        <w:rPr>
          <w:rFonts w:ascii="David" w:hAnsi="David"/>
          <w:sz w:val="26"/>
          <w:szCs w:val="26"/>
          <w:rtl/>
        </w:rPr>
        <w:t>–</w:t>
      </w:r>
      <w:r>
        <w:rPr>
          <w:rFonts w:ascii="David" w:hAnsi="David" w:hint="cs"/>
          <w:sz w:val="26"/>
          <w:szCs w:val="26"/>
          <w:rtl/>
        </w:rPr>
        <w:t xml:space="preserve"> הגמילה מסמים וההיוותרות נקי לאורך תקופה ארוכה מאוד (כשנתיים). המציאות מלמדת שלא ניתן להישאר "נקיים" מסמים בכלא. </w:t>
      </w:r>
    </w:p>
    <w:p w14:paraId="2DA89720" w14:textId="77777777" w:rsidR="009E6DA0" w:rsidRPr="007762F7" w:rsidRDefault="009E6DA0" w:rsidP="009E6DA0">
      <w:pPr>
        <w:pStyle w:val="a9"/>
        <w:rPr>
          <w:rFonts w:ascii="David" w:hAnsi="David"/>
          <w:sz w:val="26"/>
          <w:szCs w:val="26"/>
          <w:rtl/>
        </w:rPr>
      </w:pPr>
    </w:p>
    <w:p w14:paraId="37BA6916" w14:textId="77777777" w:rsidR="009E6DA0" w:rsidRDefault="009E6DA0" w:rsidP="009E6DA0">
      <w:pPr>
        <w:pStyle w:val="a9"/>
        <w:numPr>
          <w:ilvl w:val="0"/>
          <w:numId w:val="2"/>
        </w:numPr>
        <w:spacing w:line="360" w:lineRule="auto"/>
        <w:jc w:val="both"/>
        <w:rPr>
          <w:rFonts w:ascii="David" w:hAnsi="David"/>
          <w:sz w:val="26"/>
          <w:szCs w:val="26"/>
          <w:rtl/>
        </w:rPr>
      </w:pPr>
      <w:r>
        <w:rPr>
          <w:rFonts w:ascii="David" w:hAnsi="David" w:hint="cs"/>
          <w:sz w:val="26"/>
          <w:szCs w:val="26"/>
          <w:rtl/>
        </w:rPr>
        <w:t xml:space="preserve">נוכח זאת, השתכנעתי שתנאי </w:t>
      </w:r>
      <w:hyperlink r:id="rId35" w:history="1">
        <w:r w:rsidR="00D16D61" w:rsidRPr="00D16D61">
          <w:rPr>
            <w:rStyle w:val="Hyperlink"/>
            <w:rFonts w:ascii="David" w:hAnsi="David" w:hint="eastAsia"/>
            <w:sz w:val="26"/>
            <w:szCs w:val="26"/>
            <w:rtl/>
          </w:rPr>
          <w:t>סעיף</w:t>
        </w:r>
        <w:r w:rsidR="00D16D61" w:rsidRPr="00D16D61">
          <w:rPr>
            <w:rStyle w:val="Hyperlink"/>
            <w:rFonts w:ascii="David" w:hAnsi="David"/>
            <w:sz w:val="26"/>
            <w:szCs w:val="26"/>
            <w:rtl/>
          </w:rPr>
          <w:t xml:space="preserve"> 40ד</w:t>
        </w:r>
      </w:hyperlink>
      <w:r>
        <w:rPr>
          <w:rFonts w:ascii="David" w:hAnsi="David" w:hint="cs"/>
          <w:sz w:val="26"/>
          <w:szCs w:val="26"/>
          <w:rtl/>
        </w:rPr>
        <w:t xml:space="preserve"> ל</w:t>
      </w:r>
      <w:hyperlink r:id="rId36" w:history="1">
        <w:r w:rsidR="00C32CA5" w:rsidRPr="00C32CA5">
          <w:rPr>
            <w:rFonts w:ascii="David" w:hAnsi="David"/>
            <w:color w:val="0000FF"/>
            <w:sz w:val="26"/>
            <w:szCs w:val="26"/>
            <w:u w:val="single"/>
            <w:rtl/>
          </w:rPr>
          <w:t>חוק העונשין</w:t>
        </w:r>
      </w:hyperlink>
      <w:r>
        <w:rPr>
          <w:rFonts w:ascii="David" w:hAnsi="David" w:hint="cs"/>
          <w:sz w:val="26"/>
          <w:szCs w:val="26"/>
          <w:rtl/>
        </w:rPr>
        <w:t xml:space="preserve"> הקובעים כי "נאשם השתקם או כי יש סיכוי ממשי שישתקם" מתקיימים בעניינו של הנאשם, ולכן יש להעדיף את האינטרס השיקומי ולהימנע משליחת הנאשם למאסר. כעולה מהטיעונים לעונש, גם המאשימה מכירה בתהליך השיקום המוצלח, והמחלוקת נותרה בשאלת משמעות הדבר מבחינה עונשית. החלטתי כי העונש הראוי בנסיבות העניין הוא מאסר בעבודות שירות. בהקשר זה אומר, כי ברור לי שהעונש יאתגר עד מאוד את הנאשם לשמר את הישגיו הטיפוליים וכן להמשיך ולפרנס את משפחתו. יחד עם זאת סברתי, כי בנאשם טמונים הכוחות להצליח, לאחר שהוכיח בראש ובראשונה לעצמו, כי ביכולתו לרכוש כלים משני תודעה וחיים, ולהתמיד ביישומם לאורך תקופה ארוכה. </w:t>
      </w:r>
    </w:p>
    <w:p w14:paraId="055E4F42" w14:textId="77777777" w:rsidR="009E6DA0" w:rsidRDefault="009E6DA0" w:rsidP="009E6DA0">
      <w:pPr>
        <w:spacing w:line="360" w:lineRule="auto"/>
        <w:jc w:val="both"/>
        <w:rPr>
          <w:rFonts w:ascii="David" w:hAnsi="David"/>
          <w:b/>
          <w:bCs/>
          <w:sz w:val="26"/>
          <w:szCs w:val="26"/>
          <w:u w:val="single"/>
          <w:rtl/>
        </w:rPr>
      </w:pPr>
    </w:p>
    <w:p w14:paraId="0E13376D" w14:textId="77777777" w:rsidR="009E6DA0" w:rsidRDefault="009E6DA0" w:rsidP="009E6DA0">
      <w:pPr>
        <w:spacing w:line="360" w:lineRule="auto"/>
        <w:jc w:val="both"/>
        <w:rPr>
          <w:rFonts w:ascii="David" w:hAnsi="David"/>
          <w:b/>
          <w:bCs/>
          <w:sz w:val="26"/>
          <w:szCs w:val="26"/>
          <w:u w:val="single"/>
          <w:rtl/>
        </w:rPr>
      </w:pPr>
      <w:r>
        <w:rPr>
          <w:rFonts w:ascii="David" w:hAnsi="David"/>
          <w:b/>
          <w:bCs/>
          <w:sz w:val="26"/>
          <w:szCs w:val="26"/>
          <w:u w:val="single"/>
          <w:rtl/>
        </w:rPr>
        <w:t>גזירת הדין</w:t>
      </w:r>
    </w:p>
    <w:p w14:paraId="1241F6AA" w14:textId="77777777" w:rsidR="009E6DA0" w:rsidRDefault="009E6DA0" w:rsidP="009E6DA0">
      <w:pPr>
        <w:pStyle w:val="a9"/>
        <w:numPr>
          <w:ilvl w:val="0"/>
          <w:numId w:val="2"/>
        </w:numPr>
        <w:spacing w:line="360" w:lineRule="auto"/>
        <w:jc w:val="both"/>
        <w:rPr>
          <w:rFonts w:ascii="David" w:hAnsi="David"/>
          <w:sz w:val="26"/>
          <w:szCs w:val="26"/>
          <w:rtl/>
        </w:rPr>
      </w:pPr>
      <w:r>
        <w:rPr>
          <w:rFonts w:ascii="David" w:hAnsi="David"/>
          <w:sz w:val="26"/>
          <w:szCs w:val="26"/>
          <w:rtl/>
        </w:rPr>
        <w:t>לפיכך, אני מחליט לגזור על הנאשם את העונשים הבאים:</w:t>
      </w:r>
    </w:p>
    <w:p w14:paraId="07A095BA" w14:textId="77777777" w:rsidR="009E6DA0" w:rsidRDefault="009E6DA0" w:rsidP="009E6DA0">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9 </w:t>
      </w:r>
      <w:r>
        <w:rPr>
          <w:rFonts w:ascii="David" w:hAnsi="David"/>
          <w:sz w:val="26"/>
          <w:szCs w:val="26"/>
          <w:rtl/>
        </w:rPr>
        <w:t>חודשי מאסר, אשר ירוצו בעבודות שירות</w:t>
      </w:r>
      <w:r>
        <w:rPr>
          <w:rFonts w:ascii="David" w:hAnsi="David" w:hint="cs"/>
          <w:sz w:val="26"/>
          <w:szCs w:val="26"/>
          <w:rtl/>
        </w:rPr>
        <w:t xml:space="preserve"> בניכוי ימי מעצרו ע"פ חישוב שב"ס שיכריע</w:t>
      </w:r>
      <w:r>
        <w:rPr>
          <w:rFonts w:ascii="David" w:hAnsi="David"/>
          <w:sz w:val="26"/>
          <w:szCs w:val="26"/>
          <w:rtl/>
        </w:rPr>
        <w:t>, החל מיום</w:t>
      </w:r>
      <w:r>
        <w:rPr>
          <w:rFonts w:ascii="David" w:hAnsi="David" w:hint="cs"/>
          <w:sz w:val="26"/>
          <w:szCs w:val="26"/>
          <w:rtl/>
        </w:rPr>
        <w:t xml:space="preserve"> 25.2.2024</w:t>
      </w:r>
      <w:r>
        <w:rPr>
          <w:rFonts w:ascii="David" w:hAnsi="David"/>
          <w:sz w:val="26"/>
          <w:szCs w:val="26"/>
          <w:rtl/>
        </w:rPr>
        <w:t xml:space="preserve">, אשר ירוצו </w:t>
      </w:r>
      <w:r>
        <w:rPr>
          <w:rFonts w:ascii="David" w:hAnsi="David" w:hint="cs"/>
          <w:sz w:val="26"/>
          <w:szCs w:val="26"/>
          <w:rtl/>
        </w:rPr>
        <w:t>בבית העלמין בבית שמש</w:t>
      </w:r>
      <w:r>
        <w:rPr>
          <w:rFonts w:ascii="David" w:hAnsi="David"/>
          <w:sz w:val="26"/>
          <w:szCs w:val="26"/>
          <w:rtl/>
        </w:rPr>
        <w:t xml:space="preserve">, וזאת על פי חוות דעת הממונה על עבודות השירות. על הנאשם להתייצב ביום  </w:t>
      </w:r>
      <w:r>
        <w:rPr>
          <w:rFonts w:ascii="David" w:hAnsi="David" w:hint="cs"/>
          <w:sz w:val="26"/>
          <w:szCs w:val="26"/>
          <w:rtl/>
        </w:rPr>
        <w:t>25.2.2024</w:t>
      </w:r>
      <w:r>
        <w:rPr>
          <w:rFonts w:ascii="David" w:hAnsi="David"/>
          <w:sz w:val="26"/>
          <w:szCs w:val="26"/>
          <w:rtl/>
        </w:rPr>
        <w:t xml:space="preserve"> עד לשעה 08:00 במשרד הממונה על עבודות שירות בבאר שבע לתחילת ריצוי עונשו. מובהר בזה כי הפרת הוראות הממונה ואי עמידה בכללים הנוגעים לריצוי עבודות השירות עלולים להביא להפקעת העבודות ולהמרת העונש בעונש מאסר של ממש;</w:t>
      </w:r>
    </w:p>
    <w:p w14:paraId="369CBC5D" w14:textId="77777777" w:rsidR="009E6DA0" w:rsidRDefault="009E6DA0" w:rsidP="009E6DA0">
      <w:pPr>
        <w:numPr>
          <w:ilvl w:val="0"/>
          <w:numId w:val="1"/>
        </w:numPr>
        <w:spacing w:after="160" w:line="360" w:lineRule="auto"/>
        <w:contextualSpacing/>
        <w:jc w:val="both"/>
        <w:rPr>
          <w:rFonts w:ascii="David" w:hAnsi="David"/>
          <w:sz w:val="26"/>
          <w:szCs w:val="26"/>
        </w:rPr>
      </w:pPr>
      <w:r>
        <w:rPr>
          <w:rFonts w:ascii="David" w:hAnsi="David" w:hint="cs"/>
          <w:sz w:val="26"/>
          <w:szCs w:val="26"/>
          <w:rtl/>
        </w:rPr>
        <w:t>8 חודשי מאסר שלא ירוצו, אלא אם יעבור הנאשם בתוך 3 שנים מסיום עבודות השירות כל עבירת פשע לפי פקודת הסמים;</w:t>
      </w:r>
    </w:p>
    <w:p w14:paraId="35F313AD" w14:textId="77777777" w:rsidR="009E6DA0" w:rsidRDefault="009E6DA0" w:rsidP="009E6DA0">
      <w:pPr>
        <w:numPr>
          <w:ilvl w:val="0"/>
          <w:numId w:val="1"/>
        </w:numPr>
        <w:spacing w:after="160" w:line="360" w:lineRule="auto"/>
        <w:contextualSpacing/>
        <w:jc w:val="both"/>
        <w:rPr>
          <w:rFonts w:ascii="David" w:hAnsi="David"/>
          <w:sz w:val="26"/>
          <w:szCs w:val="26"/>
        </w:rPr>
      </w:pPr>
      <w:r>
        <w:rPr>
          <w:rFonts w:ascii="David" w:hAnsi="David" w:hint="cs"/>
          <w:sz w:val="26"/>
          <w:szCs w:val="26"/>
          <w:rtl/>
        </w:rPr>
        <w:t>3 חודשי מאסר שלא ירוצו, אלא אם יעבור הנאשם בתוך 3 שנים מסיום עבודות השירות כל עוון לפי פקודת הסמים וכן כל עבירה של נהיגה ללא רישיון, ללא ביטוח או ברישיון שפקע או נפסל, וכן עבירה כלפי שוטרים והתחזות;</w:t>
      </w:r>
    </w:p>
    <w:p w14:paraId="4946B029" w14:textId="77777777" w:rsidR="009E6DA0" w:rsidRDefault="009E6DA0" w:rsidP="009E6DA0">
      <w:pPr>
        <w:numPr>
          <w:ilvl w:val="0"/>
          <w:numId w:val="1"/>
        </w:numPr>
        <w:spacing w:after="160" w:line="360" w:lineRule="auto"/>
        <w:contextualSpacing/>
        <w:jc w:val="both"/>
        <w:rPr>
          <w:rFonts w:ascii="David" w:hAnsi="David"/>
          <w:sz w:val="26"/>
          <w:szCs w:val="26"/>
        </w:rPr>
      </w:pPr>
      <w:r>
        <w:rPr>
          <w:rFonts w:ascii="David" w:hAnsi="David" w:hint="cs"/>
          <w:sz w:val="26"/>
          <w:szCs w:val="26"/>
          <w:rtl/>
        </w:rPr>
        <w:t>6 חודשי פסילה מלקבל או מלהחזיק ברישיון נהיגה וזאת על-תנאי שלא יעבור הנאשם בתוך 3 שנים מסיום עבודות השירות עבירות סמים מסוג פשע, נהיגה ללא רישיון, ללא ביטוח, או ברישיון שפקע או נפסל;</w:t>
      </w:r>
    </w:p>
    <w:p w14:paraId="37E0E658" w14:textId="77777777" w:rsidR="009E6DA0" w:rsidRDefault="009E6DA0" w:rsidP="009E6DA0">
      <w:pPr>
        <w:numPr>
          <w:ilvl w:val="0"/>
          <w:numId w:val="1"/>
        </w:numPr>
        <w:spacing w:after="160" w:line="360" w:lineRule="auto"/>
        <w:contextualSpacing/>
        <w:jc w:val="both"/>
        <w:rPr>
          <w:rFonts w:ascii="David" w:hAnsi="David"/>
          <w:sz w:val="26"/>
          <w:szCs w:val="26"/>
          <w:rtl/>
        </w:rPr>
      </w:pPr>
      <w:r>
        <w:rPr>
          <w:rFonts w:ascii="David" w:hAnsi="David"/>
          <w:sz w:val="26"/>
          <w:szCs w:val="26"/>
          <w:rtl/>
        </w:rPr>
        <w:t xml:space="preserve">קנס בסך </w:t>
      </w:r>
      <w:r>
        <w:rPr>
          <w:rFonts w:ascii="David" w:hAnsi="David" w:hint="cs"/>
          <w:sz w:val="26"/>
          <w:szCs w:val="26"/>
          <w:rtl/>
        </w:rPr>
        <w:t>5,000</w:t>
      </w:r>
      <w:r>
        <w:rPr>
          <w:rFonts w:ascii="David" w:hAnsi="David"/>
          <w:sz w:val="26"/>
          <w:szCs w:val="26"/>
          <w:rtl/>
        </w:rPr>
        <w:t xml:space="preserve"> ₪, או  </w:t>
      </w:r>
      <w:r>
        <w:rPr>
          <w:rFonts w:ascii="David" w:hAnsi="David" w:hint="cs"/>
          <w:sz w:val="26"/>
          <w:szCs w:val="26"/>
          <w:rtl/>
        </w:rPr>
        <w:t xml:space="preserve">20 </w:t>
      </w:r>
      <w:r>
        <w:rPr>
          <w:rFonts w:ascii="David" w:hAnsi="David"/>
          <w:sz w:val="26"/>
          <w:szCs w:val="26"/>
          <w:rtl/>
        </w:rPr>
        <w:t>ימי מאסר תמורתו אם לא ישולם. הקנס ישולם  ב-</w:t>
      </w:r>
      <w:r>
        <w:rPr>
          <w:rFonts w:ascii="David" w:hAnsi="David" w:hint="cs"/>
          <w:sz w:val="26"/>
          <w:szCs w:val="26"/>
          <w:rtl/>
        </w:rPr>
        <w:t xml:space="preserve">20 </w:t>
      </w:r>
      <w:r>
        <w:rPr>
          <w:rFonts w:ascii="David" w:hAnsi="David"/>
          <w:sz w:val="26"/>
          <w:szCs w:val="26"/>
          <w:rtl/>
        </w:rPr>
        <w:t xml:space="preserve"> תשלומים שווים ורצופים ב-</w:t>
      </w:r>
      <w:r>
        <w:rPr>
          <w:rFonts w:ascii="David" w:hAnsi="David" w:hint="cs"/>
          <w:sz w:val="26"/>
          <w:szCs w:val="26"/>
          <w:rtl/>
        </w:rPr>
        <w:t xml:space="preserve">10 </w:t>
      </w:r>
      <w:r>
        <w:rPr>
          <w:rFonts w:ascii="David" w:hAnsi="David"/>
          <w:sz w:val="26"/>
          <w:szCs w:val="26"/>
          <w:rtl/>
        </w:rPr>
        <w:t>בכל  חודש</w:t>
      </w:r>
      <w:r>
        <w:rPr>
          <w:rFonts w:ascii="David" w:hAnsi="David" w:hint="cs"/>
          <w:sz w:val="26"/>
          <w:szCs w:val="26"/>
          <w:rtl/>
        </w:rPr>
        <w:t xml:space="preserve"> החל מיום 11.2.2024</w:t>
      </w:r>
      <w:r>
        <w:rPr>
          <w:rFonts w:ascii="David" w:hAnsi="David"/>
          <w:sz w:val="26"/>
          <w:szCs w:val="26"/>
          <w:rtl/>
        </w:rPr>
        <w:t>. לא ישולם תשלום במועד או לא ישולם כלל, יעמוד הקנס לפירעון מיידי;</w:t>
      </w:r>
    </w:p>
    <w:p w14:paraId="49F18274" w14:textId="77777777" w:rsidR="009E6DA0" w:rsidRDefault="009E6DA0" w:rsidP="009E6DA0">
      <w:pPr>
        <w:numPr>
          <w:ilvl w:val="0"/>
          <w:numId w:val="1"/>
        </w:numPr>
        <w:spacing w:after="160" w:line="360" w:lineRule="auto"/>
        <w:contextualSpacing/>
        <w:jc w:val="both"/>
        <w:rPr>
          <w:rFonts w:ascii="David" w:hAnsi="David"/>
          <w:sz w:val="26"/>
          <w:szCs w:val="26"/>
        </w:rPr>
      </w:pPr>
      <w:r>
        <w:rPr>
          <w:rFonts w:ascii="David" w:hAnsi="David"/>
          <w:sz w:val="26"/>
          <w:szCs w:val="26"/>
          <w:rtl/>
        </w:rPr>
        <w:t xml:space="preserve">צו מבחן לתקופה של </w:t>
      </w:r>
      <w:r>
        <w:rPr>
          <w:rFonts w:ascii="David" w:hAnsi="David" w:hint="cs"/>
          <w:sz w:val="26"/>
          <w:szCs w:val="26"/>
          <w:rtl/>
        </w:rPr>
        <w:t>18 חודשים מהיום</w:t>
      </w:r>
      <w:r>
        <w:rPr>
          <w:rFonts w:ascii="David" w:hAnsi="David"/>
          <w:sz w:val="26"/>
          <w:szCs w:val="26"/>
          <w:rtl/>
        </w:rPr>
        <w:t>. במהלך תקופה זו הנאשם מחויב בשיתוף פעולה עם שירות המבחן, כאשר מובהר כי הפרת  הצו תוכל להביא לפתיחה מחודשת של המשפט וגזירת עונשו של הנאשם, לרבות עונש מאסר.</w:t>
      </w:r>
    </w:p>
    <w:p w14:paraId="512676BA" w14:textId="77777777" w:rsidR="009E6DA0" w:rsidRDefault="009E6DA0" w:rsidP="009E6DA0">
      <w:pPr>
        <w:spacing w:line="360" w:lineRule="auto"/>
        <w:rPr>
          <w:rFonts w:ascii="David" w:hAnsi="David"/>
          <w:sz w:val="26"/>
          <w:szCs w:val="26"/>
        </w:rPr>
      </w:pPr>
    </w:p>
    <w:p w14:paraId="4BA5AE90" w14:textId="77777777" w:rsidR="009E6DA0" w:rsidRDefault="009E6DA0" w:rsidP="009E6DA0">
      <w:pPr>
        <w:spacing w:line="360" w:lineRule="auto"/>
        <w:jc w:val="both"/>
        <w:rPr>
          <w:rFonts w:ascii="David" w:hAnsi="David"/>
          <w:b/>
          <w:bCs/>
          <w:sz w:val="26"/>
          <w:szCs w:val="26"/>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2E26A0DB" w14:textId="77777777" w:rsidR="009E6DA0" w:rsidRDefault="009E6DA0" w:rsidP="009E6DA0">
      <w:p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37"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1AF5C388" w14:textId="77777777" w:rsidR="009E6DA0" w:rsidRDefault="009E6DA0" w:rsidP="009E6DA0">
      <w:pPr>
        <w:spacing w:line="360" w:lineRule="auto"/>
        <w:jc w:val="both"/>
        <w:rPr>
          <w:rFonts w:ascii="David" w:hAnsi="David"/>
          <w:b/>
          <w:bCs/>
          <w:sz w:val="26"/>
          <w:szCs w:val="26"/>
          <w:rtl/>
        </w:rPr>
      </w:pPr>
      <w:r>
        <w:rPr>
          <w:rFonts w:ascii="David" w:hAnsi="David"/>
          <w:b/>
          <w:bCs/>
          <w:sz w:val="26"/>
          <w:szCs w:val="26"/>
          <w:rtl/>
        </w:rPr>
        <w:t>בטלפון: 35592* או 073-2055000</w:t>
      </w:r>
    </w:p>
    <w:p w14:paraId="615B074E" w14:textId="77777777" w:rsidR="009E6DA0" w:rsidRDefault="009E6DA0" w:rsidP="009E6DA0">
      <w:pPr>
        <w:spacing w:line="360" w:lineRule="auto"/>
        <w:jc w:val="both"/>
        <w:rPr>
          <w:rFonts w:ascii="David" w:hAnsi="David"/>
          <w:b/>
          <w:bCs/>
          <w:sz w:val="26"/>
          <w:szCs w:val="26"/>
          <w:rtl/>
        </w:rPr>
      </w:pPr>
      <w:r>
        <w:rPr>
          <w:rFonts w:ascii="David" w:hAnsi="David"/>
          <w:b/>
          <w:bCs/>
          <w:sz w:val="26"/>
          <w:szCs w:val="26"/>
          <w:rtl/>
        </w:rPr>
        <w:t>במזומן בכל סניף של בנק הדואר בהצגת תעודת זהות בלבד</w:t>
      </w:r>
    </w:p>
    <w:p w14:paraId="7C341F70" w14:textId="77777777" w:rsidR="009E6DA0" w:rsidRDefault="009E6DA0" w:rsidP="009E6DA0">
      <w:pPr>
        <w:spacing w:line="360" w:lineRule="auto"/>
        <w:jc w:val="both"/>
        <w:rPr>
          <w:rFonts w:ascii="David" w:hAnsi="David"/>
          <w:b/>
          <w:bCs/>
          <w:sz w:val="26"/>
          <w:szCs w:val="26"/>
          <w:rtl/>
        </w:rPr>
      </w:pPr>
      <w:r>
        <w:rPr>
          <w:rFonts w:ascii="David" w:hAnsi="David"/>
          <w:b/>
          <w:bCs/>
          <w:sz w:val="26"/>
          <w:szCs w:val="26"/>
          <w:rtl/>
        </w:rPr>
        <w:t>לא יונפקו שוברי תשלום.</w:t>
      </w:r>
    </w:p>
    <w:p w14:paraId="76A6FF4D" w14:textId="77777777" w:rsidR="009E6DA0" w:rsidRDefault="009E6DA0" w:rsidP="009E6DA0">
      <w:pPr>
        <w:spacing w:line="360" w:lineRule="auto"/>
        <w:rPr>
          <w:rFonts w:ascii="David" w:hAnsi="David"/>
          <w:b/>
          <w:bCs/>
          <w:sz w:val="26"/>
          <w:szCs w:val="26"/>
        </w:rPr>
      </w:pPr>
      <w:r>
        <w:rPr>
          <w:rFonts w:ascii="David" w:hAnsi="David"/>
          <w:b/>
          <w:bCs/>
          <w:sz w:val="26"/>
          <w:szCs w:val="26"/>
          <w:rtl/>
        </w:rPr>
        <w:t>תשלומים ניתן לקזז מכל הפקדה שבתיק או בתיק קשור על אף הודעת עיקול. ככל שלא קיימים עיקולים וקיימת יתרת זכות, ניתן להשיבה למפקיד.</w:t>
      </w:r>
    </w:p>
    <w:p w14:paraId="7F9D114C" w14:textId="77777777" w:rsidR="009E6DA0" w:rsidRDefault="009E6DA0" w:rsidP="009E6DA0">
      <w:pPr>
        <w:spacing w:line="360" w:lineRule="auto"/>
        <w:rPr>
          <w:rFonts w:ascii="David" w:hAnsi="David"/>
          <w:sz w:val="26"/>
          <w:szCs w:val="26"/>
          <w:rtl/>
        </w:rPr>
      </w:pPr>
    </w:p>
    <w:p w14:paraId="47AD9934" w14:textId="77777777" w:rsidR="009E6DA0" w:rsidRPr="009C5A8D" w:rsidRDefault="009E6DA0" w:rsidP="009E6DA0">
      <w:pPr>
        <w:spacing w:line="360" w:lineRule="auto"/>
        <w:rPr>
          <w:rFonts w:ascii="David" w:hAnsi="David"/>
          <w:b/>
          <w:bCs/>
          <w:sz w:val="26"/>
          <w:szCs w:val="26"/>
          <w:rtl/>
        </w:rPr>
      </w:pPr>
      <w:r w:rsidRPr="009C5A8D">
        <w:rPr>
          <w:rFonts w:ascii="David" w:hAnsi="David"/>
          <w:b/>
          <w:bCs/>
          <w:sz w:val="26"/>
          <w:szCs w:val="26"/>
          <w:rtl/>
        </w:rPr>
        <w:t>מורה על השמדת הסמים</w:t>
      </w:r>
      <w:r w:rsidRPr="009C5A8D">
        <w:rPr>
          <w:rFonts w:ascii="David" w:hAnsi="David" w:hint="cs"/>
          <w:b/>
          <w:bCs/>
          <w:sz w:val="26"/>
          <w:szCs w:val="26"/>
          <w:rtl/>
        </w:rPr>
        <w:t xml:space="preserve"> וחילוט או השמדת המוצגים לפי העניין</w:t>
      </w:r>
      <w:r w:rsidRPr="009C5A8D">
        <w:rPr>
          <w:rFonts w:ascii="David" w:hAnsi="David"/>
          <w:b/>
          <w:bCs/>
          <w:sz w:val="26"/>
          <w:szCs w:val="26"/>
          <w:rtl/>
        </w:rPr>
        <w:t>.</w:t>
      </w:r>
    </w:p>
    <w:p w14:paraId="69DB3ED3" w14:textId="77777777" w:rsidR="009E6DA0" w:rsidRDefault="009E6DA0" w:rsidP="009E6DA0">
      <w:pPr>
        <w:spacing w:line="360" w:lineRule="auto"/>
        <w:rPr>
          <w:rFonts w:ascii="David" w:hAnsi="David"/>
          <w:sz w:val="26"/>
          <w:szCs w:val="26"/>
          <w:rtl/>
        </w:rPr>
      </w:pPr>
    </w:p>
    <w:p w14:paraId="1B0603D0" w14:textId="77777777" w:rsidR="009E6DA0" w:rsidRDefault="009E6DA0" w:rsidP="009E6DA0">
      <w:pPr>
        <w:spacing w:line="360" w:lineRule="auto"/>
        <w:rPr>
          <w:rFonts w:ascii="David" w:hAnsi="David"/>
          <w:sz w:val="26"/>
          <w:szCs w:val="26"/>
          <w:rtl/>
        </w:rPr>
      </w:pPr>
      <w:r>
        <w:rPr>
          <w:rFonts w:ascii="David" w:hAnsi="David"/>
          <w:sz w:val="26"/>
          <w:szCs w:val="26"/>
          <w:rtl/>
        </w:rPr>
        <w:t>יש לשלוח לשירות המבחן ולממונה על עבודות שירות.</w:t>
      </w:r>
    </w:p>
    <w:p w14:paraId="50CD1043" w14:textId="77777777" w:rsidR="009E6DA0" w:rsidRPr="00C32CA5" w:rsidRDefault="00C32CA5" w:rsidP="009E6DA0">
      <w:pPr>
        <w:rPr>
          <w:rFonts w:ascii="David" w:hAnsi="David"/>
          <w:color w:val="FFFFFF"/>
          <w:sz w:val="2"/>
          <w:szCs w:val="2"/>
          <w:rtl/>
        </w:rPr>
      </w:pPr>
      <w:r w:rsidRPr="00C32CA5">
        <w:rPr>
          <w:rFonts w:ascii="David" w:hAnsi="David"/>
          <w:color w:val="FFFFFF"/>
          <w:sz w:val="2"/>
          <w:szCs w:val="2"/>
          <w:rtl/>
        </w:rPr>
        <w:t>5129371</w:t>
      </w:r>
    </w:p>
    <w:p w14:paraId="65F5C20A" w14:textId="77777777" w:rsidR="009E6DA0" w:rsidRPr="009C5A8D" w:rsidRDefault="00C32CA5" w:rsidP="009E6DA0">
      <w:pPr>
        <w:rPr>
          <w:rFonts w:ascii="David" w:hAnsi="David"/>
          <w:b/>
          <w:bCs/>
          <w:sz w:val="26"/>
          <w:szCs w:val="26"/>
          <w:rtl/>
        </w:rPr>
      </w:pPr>
      <w:r w:rsidRPr="00C32CA5">
        <w:rPr>
          <w:rFonts w:ascii="David" w:hAnsi="David"/>
          <w:b/>
          <w:bCs/>
          <w:color w:val="FFFFFF"/>
          <w:sz w:val="2"/>
          <w:szCs w:val="2"/>
          <w:rtl/>
        </w:rPr>
        <w:t>54678313</w:t>
      </w:r>
      <w:r w:rsidR="009E6DA0" w:rsidRPr="009C5A8D">
        <w:rPr>
          <w:rFonts w:ascii="David" w:hAnsi="David"/>
          <w:b/>
          <w:bCs/>
          <w:sz w:val="26"/>
          <w:szCs w:val="26"/>
          <w:rtl/>
        </w:rPr>
        <w:t>זכות ערעור כחוק לבית המשפט המחוזי בירושלים בתוך 45 יום מהיום.</w:t>
      </w:r>
    </w:p>
    <w:p w14:paraId="2021E276" w14:textId="77777777" w:rsidR="009E6DA0" w:rsidRPr="000F2247" w:rsidRDefault="009E6DA0" w:rsidP="009E6DA0">
      <w:pPr>
        <w:rPr>
          <w:rFonts w:ascii="Arial" w:hAnsi="Arial"/>
          <w:b/>
          <w:bCs/>
          <w:sz w:val="26"/>
          <w:szCs w:val="26"/>
          <w:rtl/>
        </w:rPr>
      </w:pPr>
    </w:p>
    <w:p w14:paraId="4EF980C3" w14:textId="77777777" w:rsidR="009E6DA0" w:rsidRPr="000F2247" w:rsidRDefault="00C32CA5" w:rsidP="009E6DA0">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י"ט י"ט טבת תשפ"ד, 31 דצמבר 2023, במעמד הצדדים. </w:t>
      </w:r>
      <w:bookmarkEnd w:id="8"/>
      <w:r w:rsidR="009E6DA0">
        <w:rPr>
          <w:rFonts w:ascii="Arial" w:hAnsi="Arial"/>
          <w:b/>
          <w:bCs/>
          <w:sz w:val="26"/>
          <w:szCs w:val="26"/>
          <w:rtl/>
        </w:rPr>
        <w:tab/>
      </w:r>
      <w:r w:rsidR="009E6DA0">
        <w:rPr>
          <w:rFonts w:ascii="Arial" w:hAnsi="Arial"/>
          <w:b/>
          <w:bCs/>
          <w:sz w:val="26"/>
          <w:szCs w:val="26"/>
          <w:rtl/>
        </w:rPr>
        <w:tab/>
      </w:r>
      <w:r w:rsidR="009E6DA0">
        <w:rPr>
          <w:rFonts w:ascii="Arial" w:hAnsi="Arial"/>
          <w:b/>
          <w:bCs/>
          <w:sz w:val="26"/>
          <w:szCs w:val="26"/>
          <w:rtl/>
        </w:rPr>
        <w:tab/>
      </w:r>
      <w:r w:rsidR="009E6DA0">
        <w:rPr>
          <w:rFonts w:ascii="Arial" w:hAnsi="Arial"/>
          <w:b/>
          <w:bCs/>
          <w:sz w:val="26"/>
          <w:szCs w:val="26"/>
          <w:rtl/>
        </w:rPr>
        <w:tab/>
      </w:r>
      <w:r w:rsidR="009E6DA0">
        <w:rPr>
          <w:rFonts w:ascii="Arial" w:hAnsi="Arial"/>
          <w:b/>
          <w:bCs/>
          <w:sz w:val="26"/>
          <w:szCs w:val="26"/>
          <w:rtl/>
        </w:rPr>
        <w:tab/>
      </w:r>
      <w:r w:rsidR="009E6DA0">
        <w:rPr>
          <w:rFonts w:ascii="Arial" w:hAnsi="Arial"/>
          <w:b/>
          <w:bCs/>
          <w:sz w:val="26"/>
          <w:szCs w:val="26"/>
          <w:rtl/>
        </w:rPr>
        <w:tab/>
      </w:r>
      <w:r w:rsidR="009E6DA0">
        <w:rPr>
          <w:rFonts w:ascii="Arial" w:hAnsi="Arial"/>
          <w:b/>
          <w:bCs/>
          <w:sz w:val="26"/>
          <w:szCs w:val="26"/>
          <w:rtl/>
        </w:rPr>
        <w:tab/>
      </w:r>
      <w:r w:rsidR="009E6DA0">
        <w:rPr>
          <w:rFonts w:ascii="Arial" w:hAnsi="Arial" w:hint="cs"/>
          <w:b/>
          <w:bCs/>
          <w:sz w:val="26"/>
          <w:szCs w:val="26"/>
          <w:rtl/>
        </w:rPr>
        <w:t xml:space="preserve">         </w:t>
      </w:r>
    </w:p>
    <w:p w14:paraId="54CDA602" w14:textId="77777777" w:rsidR="00C32CA5" w:rsidRDefault="00C32CA5" w:rsidP="00C32CA5">
      <w:pPr>
        <w:rPr>
          <w:rtl/>
        </w:rPr>
      </w:pPr>
    </w:p>
    <w:p w14:paraId="70668D84" w14:textId="77777777" w:rsidR="00C32CA5" w:rsidRDefault="00C32CA5" w:rsidP="00C32CA5">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294FE549" w14:textId="77777777" w:rsidR="00D16D61" w:rsidRPr="00D16D61" w:rsidRDefault="00D16D61" w:rsidP="00D16D61">
      <w:pPr>
        <w:keepNext/>
        <w:rPr>
          <w:rFonts w:ascii="David" w:hAnsi="David"/>
          <w:color w:val="000000"/>
          <w:sz w:val="22"/>
          <w:szCs w:val="22"/>
          <w:rtl/>
        </w:rPr>
      </w:pPr>
    </w:p>
    <w:p w14:paraId="791BDD62" w14:textId="77777777" w:rsidR="00D16D61" w:rsidRPr="00D16D61" w:rsidRDefault="00D16D61" w:rsidP="00D16D61">
      <w:pPr>
        <w:keepNext/>
        <w:rPr>
          <w:rFonts w:ascii="David" w:hAnsi="David"/>
          <w:color w:val="000000"/>
          <w:sz w:val="22"/>
          <w:szCs w:val="22"/>
          <w:rtl/>
        </w:rPr>
      </w:pPr>
      <w:r w:rsidRPr="00D16D61">
        <w:rPr>
          <w:rFonts w:ascii="David" w:hAnsi="David"/>
          <w:color w:val="000000"/>
          <w:sz w:val="22"/>
          <w:szCs w:val="22"/>
          <w:rtl/>
        </w:rPr>
        <w:t>דוד שאול גבאי ריכט 54678313-/</w:t>
      </w:r>
    </w:p>
    <w:p w14:paraId="3D08FDD3" w14:textId="77777777" w:rsidR="00C32CA5" w:rsidRPr="00C32CA5" w:rsidRDefault="00D16D61" w:rsidP="00D16D61">
      <w:pPr>
        <w:rPr>
          <w:color w:val="0000FF"/>
          <w:u w:val="single"/>
        </w:rPr>
      </w:pPr>
      <w:r w:rsidRPr="00D16D61">
        <w:rPr>
          <w:color w:val="000000"/>
          <w:u w:val="single"/>
          <w:rtl/>
        </w:rPr>
        <w:t>נוסח מסמך זה כפוף לשינויי ניסוח ועריכה</w:t>
      </w:r>
    </w:p>
    <w:sectPr w:rsidR="00C32CA5" w:rsidRPr="00C32CA5" w:rsidSect="00D16D61">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1B8487" w14:textId="77777777" w:rsidR="00D97908" w:rsidRDefault="00D97908" w:rsidP="004051DE">
      <w:r>
        <w:separator/>
      </w:r>
    </w:p>
  </w:endnote>
  <w:endnote w:type="continuationSeparator" w:id="0">
    <w:p w14:paraId="4AAA8C48" w14:textId="77777777" w:rsidR="00D97908" w:rsidRDefault="00D97908" w:rsidP="00405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0D10E" w14:textId="77777777" w:rsidR="00D16D61" w:rsidRDefault="00D16D61" w:rsidP="00D16D6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DD0E8D8" w14:textId="77777777" w:rsidR="00EC4B5F" w:rsidRPr="00D16D61" w:rsidRDefault="00D16D61" w:rsidP="00D16D61">
    <w:pPr>
      <w:pStyle w:val="a5"/>
      <w:pBdr>
        <w:top w:val="single" w:sz="4" w:space="1" w:color="auto"/>
        <w:between w:val="single" w:sz="4" w:space="0" w:color="auto"/>
      </w:pBdr>
      <w:spacing w:after="60"/>
      <w:jc w:val="center"/>
      <w:rPr>
        <w:rFonts w:ascii="FrankRuehl" w:hAnsi="FrankRuehl" w:cs="FrankRuehl"/>
        <w:color w:val="000000"/>
      </w:rPr>
    </w:pPr>
    <w:r w:rsidRPr="00D16D6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48FF1" w14:textId="77777777" w:rsidR="00D16D61" w:rsidRDefault="00D16D61" w:rsidP="00D16D6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D6734">
      <w:rPr>
        <w:rFonts w:ascii="FrankRuehl" w:hAnsi="FrankRuehl" w:cs="FrankRuehl"/>
        <w:noProof/>
        <w:rtl/>
      </w:rPr>
      <w:t>1</w:t>
    </w:r>
    <w:r>
      <w:rPr>
        <w:rFonts w:ascii="FrankRuehl" w:hAnsi="FrankRuehl" w:cs="FrankRuehl"/>
        <w:rtl/>
      </w:rPr>
      <w:fldChar w:fldCharType="end"/>
    </w:r>
  </w:p>
  <w:p w14:paraId="4F030B5C" w14:textId="77777777" w:rsidR="00EC4B5F" w:rsidRPr="00D16D61" w:rsidRDefault="00D16D61" w:rsidP="00D16D61">
    <w:pPr>
      <w:pStyle w:val="a5"/>
      <w:pBdr>
        <w:top w:val="single" w:sz="4" w:space="1" w:color="auto"/>
        <w:between w:val="single" w:sz="4" w:space="0" w:color="auto"/>
      </w:pBdr>
      <w:spacing w:after="60"/>
      <w:jc w:val="center"/>
      <w:rPr>
        <w:rFonts w:ascii="FrankRuehl" w:hAnsi="FrankRuehl" w:cs="FrankRuehl"/>
        <w:color w:val="000000"/>
      </w:rPr>
    </w:pPr>
    <w:r w:rsidRPr="00D16D61">
      <w:rPr>
        <w:rFonts w:ascii="FrankRuehl" w:hAnsi="FrankRuehl" w:cs="FrankRuehl"/>
        <w:color w:val="000000"/>
      </w:rPr>
      <w:pict w14:anchorId="33EFC8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B57308" w14:textId="77777777" w:rsidR="00D97908" w:rsidRDefault="00D97908" w:rsidP="004051DE">
      <w:r>
        <w:separator/>
      </w:r>
    </w:p>
  </w:footnote>
  <w:footnote w:type="continuationSeparator" w:id="0">
    <w:p w14:paraId="24334F02" w14:textId="77777777" w:rsidR="00D97908" w:rsidRDefault="00D97908" w:rsidP="004051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4C5B0" w14:textId="77777777" w:rsidR="00C32CA5" w:rsidRPr="00D16D61" w:rsidRDefault="00D16D61" w:rsidP="00D16D6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50913-11-21</w:t>
    </w:r>
    <w:r>
      <w:rPr>
        <w:rFonts w:ascii="David" w:hAnsi="David"/>
        <w:color w:val="000000"/>
        <w:sz w:val="22"/>
        <w:szCs w:val="22"/>
        <w:rtl/>
      </w:rPr>
      <w:tab/>
      <w:t xml:space="preserve"> מדינת ישראל נ' יצחק ישראל וויזמן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00A4A" w14:textId="77777777" w:rsidR="00C32CA5" w:rsidRPr="00D16D61" w:rsidRDefault="00D16D61" w:rsidP="00D16D6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50913-11-21</w:t>
    </w:r>
    <w:r>
      <w:rPr>
        <w:rFonts w:ascii="David" w:hAnsi="David"/>
        <w:color w:val="000000"/>
        <w:sz w:val="22"/>
        <w:szCs w:val="22"/>
        <w:rtl/>
      </w:rPr>
      <w:tab/>
      <w:t xml:space="preserve"> מדינת ישראל נ' יצחק ישראל וויזמן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162F40"/>
    <w:multiLevelType w:val="hybridMultilevel"/>
    <w:tmpl w:val="D65AC210"/>
    <w:lvl w:ilvl="0" w:tplc="6CB86D0E">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31A95799"/>
    <w:multiLevelType w:val="hybridMultilevel"/>
    <w:tmpl w:val="C7F48C1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5736669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858680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8736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E6DA0"/>
    <w:rsid w:val="001B5A3B"/>
    <w:rsid w:val="00394B83"/>
    <w:rsid w:val="004051DE"/>
    <w:rsid w:val="00446AD7"/>
    <w:rsid w:val="00466B00"/>
    <w:rsid w:val="005D6734"/>
    <w:rsid w:val="0070089E"/>
    <w:rsid w:val="00832E25"/>
    <w:rsid w:val="009A769A"/>
    <w:rsid w:val="009D5E0E"/>
    <w:rsid w:val="009E6DA0"/>
    <w:rsid w:val="00C32CA5"/>
    <w:rsid w:val="00D12639"/>
    <w:rsid w:val="00D16D61"/>
    <w:rsid w:val="00D97908"/>
    <w:rsid w:val="00EC4B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EB626B"/>
  <w15:chartTrackingRefBased/>
  <w15:docId w15:val="{7DB72959-0FF1-4FC5-9FDC-EB50FF00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E6DA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E6DA0"/>
    <w:pPr>
      <w:tabs>
        <w:tab w:val="center" w:pos="4153"/>
        <w:tab w:val="right" w:pos="8306"/>
      </w:tabs>
    </w:pPr>
  </w:style>
  <w:style w:type="character" w:customStyle="1" w:styleId="a4">
    <w:name w:val="כותרת עליונה תו"/>
    <w:link w:val="a3"/>
    <w:rsid w:val="009E6DA0"/>
    <w:rPr>
      <w:rFonts w:ascii="Times New Roman" w:eastAsia="Times New Roman" w:hAnsi="Times New Roman" w:cs="David"/>
      <w:sz w:val="24"/>
      <w:szCs w:val="24"/>
    </w:rPr>
  </w:style>
  <w:style w:type="paragraph" w:styleId="a5">
    <w:name w:val="footer"/>
    <w:basedOn w:val="a"/>
    <w:link w:val="a6"/>
    <w:rsid w:val="009E6DA0"/>
    <w:pPr>
      <w:tabs>
        <w:tab w:val="center" w:pos="4153"/>
        <w:tab w:val="right" w:pos="8306"/>
      </w:tabs>
    </w:pPr>
  </w:style>
  <w:style w:type="character" w:customStyle="1" w:styleId="a6">
    <w:name w:val="כותרת תחתונה תו"/>
    <w:link w:val="a5"/>
    <w:rsid w:val="009E6DA0"/>
    <w:rPr>
      <w:rFonts w:ascii="Times New Roman" w:eastAsia="Times New Roman" w:hAnsi="Times New Roman" w:cs="David"/>
      <w:sz w:val="24"/>
      <w:szCs w:val="24"/>
    </w:rPr>
  </w:style>
  <w:style w:type="table" w:styleId="a7">
    <w:name w:val="Table Grid"/>
    <w:basedOn w:val="a1"/>
    <w:rsid w:val="009E6DA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E6DA0"/>
  </w:style>
  <w:style w:type="character" w:styleId="Hyperlink">
    <w:name w:val="Hyperlink"/>
    <w:rsid w:val="009E6DA0"/>
    <w:rPr>
      <w:noProof w:val="0"/>
      <w:color w:val="0000FF"/>
      <w:u w:val="single"/>
    </w:rPr>
  </w:style>
  <w:style w:type="character" w:customStyle="1" w:styleId="Ruller5">
    <w:name w:val="Ruller5 תו"/>
    <w:link w:val="Ruller50"/>
    <w:locked/>
    <w:rsid w:val="009E6DA0"/>
    <w:rPr>
      <w:rFonts w:ascii="Arial TUR" w:hAnsi="Arial TUR" w:cs="FrankRuehl"/>
      <w:spacing w:val="10"/>
      <w:szCs w:val="28"/>
    </w:rPr>
  </w:style>
  <w:style w:type="paragraph" w:customStyle="1" w:styleId="Ruller50">
    <w:name w:val="Ruller5"/>
    <w:basedOn w:val="a"/>
    <w:link w:val="Ruller5"/>
    <w:rsid w:val="009E6DA0"/>
    <w:pPr>
      <w:overflowPunct w:val="0"/>
      <w:autoSpaceDE w:val="0"/>
      <w:autoSpaceDN w:val="0"/>
      <w:adjustRightInd w:val="0"/>
      <w:ind w:left="1642" w:right="1282"/>
      <w:jc w:val="both"/>
    </w:pPr>
    <w:rPr>
      <w:rFonts w:ascii="Arial TUR" w:eastAsia="Calibri" w:hAnsi="Arial TUR" w:cs="FrankRuehl"/>
      <w:spacing w:val="10"/>
      <w:sz w:val="22"/>
      <w:szCs w:val="28"/>
    </w:rPr>
  </w:style>
  <w:style w:type="paragraph" w:styleId="a9">
    <w:name w:val="List Paragraph"/>
    <w:basedOn w:val="a"/>
    <w:qFormat/>
    <w:rsid w:val="009E6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10.a" TargetMode="External"/><Relationship Id="rId18" Type="http://schemas.openxmlformats.org/officeDocument/2006/relationships/hyperlink" Target="http://www.nevo.co.il/law/4216/7.a.;7.c" TargetMode="External"/><Relationship Id="rId26" Type="http://schemas.openxmlformats.org/officeDocument/2006/relationships/hyperlink" Target="http://www.nevo.co.il/law/4216/19a" TargetMode="External"/><Relationship Id="rId39" Type="http://schemas.openxmlformats.org/officeDocument/2006/relationships/header" Target="header1.xml"/><Relationship Id="rId21" Type="http://schemas.openxmlformats.org/officeDocument/2006/relationships/hyperlink" Target="http://www.nevo.co.il/law/5227" TargetMode="External"/><Relationship Id="rId34" Type="http://schemas.openxmlformats.org/officeDocument/2006/relationships/hyperlink" Target="http://www.nevo.co.il/case/25444037"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275" TargetMode="External"/><Relationship Id="rId20" Type="http://schemas.openxmlformats.org/officeDocument/2006/relationships/hyperlink" Target="http://www.nevo.co.il/law/5227/10.a" TargetMode="External"/><Relationship Id="rId29" Type="http://schemas.openxmlformats.org/officeDocument/2006/relationships/hyperlink" Target="http://www.nevo.co.il/case/23750765"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70301/275" TargetMode="External"/><Relationship Id="rId32" Type="http://schemas.openxmlformats.org/officeDocument/2006/relationships/hyperlink" Target="http://www.nevo.co.il/case/26220458" TargetMode="External"/><Relationship Id="rId37" Type="http://schemas.openxmlformats.org/officeDocument/2006/relationships/hyperlink" Target="http://www.eca.gov.il"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40d"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5977712" TargetMode="External"/><Relationship Id="rId36" Type="http://schemas.openxmlformats.org/officeDocument/2006/relationships/hyperlink" Target="http://www.nevo.co.il/law/70301"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4216" TargetMode="External"/><Relationship Id="rId31" Type="http://schemas.openxmlformats.org/officeDocument/2006/relationships/hyperlink" Target="http://www.nevo.co.il/case/27079865"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441" TargetMode="External"/><Relationship Id="rId27" Type="http://schemas.openxmlformats.org/officeDocument/2006/relationships/hyperlink" Target="http://www.nevo.co.il/case/22828581" TargetMode="External"/><Relationship Id="rId30" Type="http://schemas.openxmlformats.org/officeDocument/2006/relationships/hyperlink" Target="http://www.nevo.co.il/case/18793360" TargetMode="External"/><Relationship Id="rId35" Type="http://schemas.openxmlformats.org/officeDocument/2006/relationships/hyperlink" Target="http://www.nevo.co.il/law/70301/40d" TargetMode="External"/><Relationship Id="rId43" Type="http://schemas.openxmlformats.org/officeDocument/2006/relationships/fontTable" Target="fontTable.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5227" TargetMode="External"/><Relationship Id="rId17" Type="http://schemas.openxmlformats.org/officeDocument/2006/relationships/hyperlink" Target="http://www.nevo.co.il/law/70301/441" TargetMode="External"/><Relationship Id="rId25" Type="http://schemas.openxmlformats.org/officeDocument/2006/relationships/hyperlink" Target="http://www.nevo.co.il/law/4216/13" TargetMode="External"/><Relationship Id="rId33" Type="http://schemas.openxmlformats.org/officeDocument/2006/relationships/hyperlink" Target="http://www.nevo.co.il/case/25193405"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2212</Words>
  <Characters>11064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13250</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7864368</vt:i4>
      </vt:variant>
      <vt:variant>
        <vt:i4>90</vt:i4>
      </vt:variant>
      <vt:variant>
        <vt:i4>0</vt:i4>
      </vt:variant>
      <vt:variant>
        <vt:i4>5</vt:i4>
      </vt:variant>
      <vt:variant>
        <vt:lpwstr>http://www.eca.gov.il/</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http://www.nevo.co.il/law/70301/40d</vt:lpwstr>
      </vt:variant>
      <vt:variant>
        <vt:lpwstr/>
      </vt:variant>
      <vt:variant>
        <vt:i4>3211381</vt:i4>
      </vt:variant>
      <vt:variant>
        <vt:i4>81</vt:i4>
      </vt:variant>
      <vt:variant>
        <vt:i4>0</vt:i4>
      </vt:variant>
      <vt:variant>
        <vt:i4>5</vt:i4>
      </vt:variant>
      <vt:variant>
        <vt:lpwstr>http://www.nevo.co.il/case/25444037</vt:lpwstr>
      </vt:variant>
      <vt:variant>
        <vt:lpwstr/>
      </vt:variant>
      <vt:variant>
        <vt:i4>3145852</vt:i4>
      </vt:variant>
      <vt:variant>
        <vt:i4>78</vt:i4>
      </vt:variant>
      <vt:variant>
        <vt:i4>0</vt:i4>
      </vt:variant>
      <vt:variant>
        <vt:i4>5</vt:i4>
      </vt:variant>
      <vt:variant>
        <vt:lpwstr>http://www.nevo.co.il/case/25193405</vt:lpwstr>
      </vt:variant>
      <vt:variant>
        <vt:lpwstr/>
      </vt:variant>
      <vt:variant>
        <vt:i4>3473524</vt:i4>
      </vt:variant>
      <vt:variant>
        <vt:i4>75</vt:i4>
      </vt:variant>
      <vt:variant>
        <vt:i4>0</vt:i4>
      </vt:variant>
      <vt:variant>
        <vt:i4>5</vt:i4>
      </vt:variant>
      <vt:variant>
        <vt:lpwstr>http://www.nevo.co.il/case/26220458</vt:lpwstr>
      </vt:variant>
      <vt:variant>
        <vt:lpwstr/>
      </vt:variant>
      <vt:variant>
        <vt:i4>3997820</vt:i4>
      </vt:variant>
      <vt:variant>
        <vt:i4>72</vt:i4>
      </vt:variant>
      <vt:variant>
        <vt:i4>0</vt:i4>
      </vt:variant>
      <vt:variant>
        <vt:i4>5</vt:i4>
      </vt:variant>
      <vt:variant>
        <vt:lpwstr>http://www.nevo.co.il/case/27079865</vt:lpwstr>
      </vt:variant>
      <vt:variant>
        <vt:lpwstr/>
      </vt:variant>
      <vt:variant>
        <vt:i4>3342454</vt:i4>
      </vt:variant>
      <vt:variant>
        <vt:i4>69</vt:i4>
      </vt:variant>
      <vt:variant>
        <vt:i4>0</vt:i4>
      </vt:variant>
      <vt:variant>
        <vt:i4>5</vt:i4>
      </vt:variant>
      <vt:variant>
        <vt:lpwstr>http://www.nevo.co.il/case/18793360</vt:lpwstr>
      </vt:variant>
      <vt:variant>
        <vt:lpwstr/>
      </vt:variant>
      <vt:variant>
        <vt:i4>3342453</vt:i4>
      </vt:variant>
      <vt:variant>
        <vt:i4>66</vt:i4>
      </vt:variant>
      <vt:variant>
        <vt:i4>0</vt:i4>
      </vt:variant>
      <vt:variant>
        <vt:i4>5</vt:i4>
      </vt:variant>
      <vt:variant>
        <vt:lpwstr>http://www.nevo.co.il/case/23750765</vt:lpwstr>
      </vt:variant>
      <vt:variant>
        <vt:lpwstr/>
      </vt:variant>
      <vt:variant>
        <vt:i4>3997809</vt:i4>
      </vt:variant>
      <vt:variant>
        <vt:i4>63</vt:i4>
      </vt:variant>
      <vt:variant>
        <vt:i4>0</vt:i4>
      </vt:variant>
      <vt:variant>
        <vt:i4>5</vt:i4>
      </vt:variant>
      <vt:variant>
        <vt:lpwstr>http://www.nevo.co.il/case/25977712</vt:lpwstr>
      </vt:variant>
      <vt:variant>
        <vt:lpwstr/>
      </vt:variant>
      <vt:variant>
        <vt:i4>3801201</vt:i4>
      </vt:variant>
      <vt:variant>
        <vt:i4>60</vt:i4>
      </vt:variant>
      <vt:variant>
        <vt:i4>0</vt:i4>
      </vt:variant>
      <vt:variant>
        <vt:i4>5</vt:i4>
      </vt:variant>
      <vt:variant>
        <vt:lpwstr>http://www.nevo.co.il/case/22828581</vt:lpwstr>
      </vt:variant>
      <vt:variant>
        <vt:lpwstr/>
      </vt:variant>
      <vt:variant>
        <vt:i4>3014771</vt:i4>
      </vt:variant>
      <vt:variant>
        <vt:i4>57</vt:i4>
      </vt:variant>
      <vt:variant>
        <vt:i4>0</vt:i4>
      </vt:variant>
      <vt:variant>
        <vt:i4>5</vt:i4>
      </vt:variant>
      <vt:variant>
        <vt:lpwstr>http://www.nevo.co.il/law/4216/19a</vt:lpwstr>
      </vt:variant>
      <vt:variant>
        <vt:lpwstr/>
      </vt:variant>
      <vt:variant>
        <vt:i4>5177418</vt:i4>
      </vt:variant>
      <vt:variant>
        <vt:i4>54</vt:i4>
      </vt:variant>
      <vt:variant>
        <vt:i4>0</vt:i4>
      </vt:variant>
      <vt:variant>
        <vt:i4>5</vt:i4>
      </vt:variant>
      <vt:variant>
        <vt:lpwstr>http://www.nevo.co.il/law/4216/13</vt:lpwstr>
      </vt:variant>
      <vt:variant>
        <vt:lpwstr/>
      </vt:variant>
      <vt:variant>
        <vt:i4>6422631</vt:i4>
      </vt:variant>
      <vt:variant>
        <vt:i4>51</vt:i4>
      </vt:variant>
      <vt:variant>
        <vt:i4>0</vt:i4>
      </vt:variant>
      <vt:variant>
        <vt:i4>5</vt:i4>
      </vt:variant>
      <vt:variant>
        <vt:lpwstr>http://www.nevo.co.il/law/70301/275</vt:lpwstr>
      </vt:variant>
      <vt:variant>
        <vt:lpwstr/>
      </vt:variant>
      <vt:variant>
        <vt:i4>7995492</vt:i4>
      </vt:variant>
      <vt:variant>
        <vt:i4>48</vt:i4>
      </vt:variant>
      <vt:variant>
        <vt:i4>0</vt:i4>
      </vt:variant>
      <vt:variant>
        <vt:i4>5</vt:i4>
      </vt:variant>
      <vt:variant>
        <vt:lpwstr>http://www.nevo.co.il/law/70301</vt:lpwstr>
      </vt:variant>
      <vt:variant>
        <vt:lpwstr/>
      </vt:variant>
      <vt:variant>
        <vt:i4>6357089</vt:i4>
      </vt:variant>
      <vt:variant>
        <vt:i4>45</vt:i4>
      </vt:variant>
      <vt:variant>
        <vt:i4>0</vt:i4>
      </vt:variant>
      <vt:variant>
        <vt:i4>5</vt:i4>
      </vt:variant>
      <vt:variant>
        <vt:lpwstr>http://www.nevo.co.il/law/70301/441</vt:lpwstr>
      </vt:variant>
      <vt:variant>
        <vt:lpwstr/>
      </vt:variant>
      <vt:variant>
        <vt:i4>8323175</vt:i4>
      </vt:variant>
      <vt:variant>
        <vt:i4>42</vt:i4>
      </vt:variant>
      <vt:variant>
        <vt:i4>0</vt:i4>
      </vt:variant>
      <vt:variant>
        <vt:i4>5</vt:i4>
      </vt:variant>
      <vt:variant>
        <vt:lpwstr>http://www.nevo.co.il/law/5227</vt:lpwstr>
      </vt:variant>
      <vt:variant>
        <vt:lpwstr/>
      </vt:variant>
      <vt:variant>
        <vt:i4>6291576</vt:i4>
      </vt:variant>
      <vt:variant>
        <vt:i4>39</vt:i4>
      </vt:variant>
      <vt:variant>
        <vt:i4>0</vt:i4>
      </vt:variant>
      <vt:variant>
        <vt:i4>5</vt:i4>
      </vt:variant>
      <vt:variant>
        <vt:lpwstr>http://www.nevo.co.il/law/5227/10.a</vt:lpwstr>
      </vt:variant>
      <vt:variant>
        <vt:lpwstr/>
      </vt:variant>
      <vt:variant>
        <vt:i4>8257637</vt:i4>
      </vt:variant>
      <vt:variant>
        <vt:i4>36</vt:i4>
      </vt:variant>
      <vt:variant>
        <vt:i4>0</vt:i4>
      </vt:variant>
      <vt:variant>
        <vt:i4>5</vt:i4>
      </vt:variant>
      <vt:variant>
        <vt:lpwstr>http://www.nevo.co.il/law/4216</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6357089</vt:i4>
      </vt:variant>
      <vt:variant>
        <vt:i4>30</vt:i4>
      </vt:variant>
      <vt:variant>
        <vt:i4>0</vt:i4>
      </vt:variant>
      <vt:variant>
        <vt:i4>5</vt:i4>
      </vt:variant>
      <vt:variant>
        <vt:lpwstr>http://www.nevo.co.il/law/70301/441</vt:lpwstr>
      </vt:variant>
      <vt:variant>
        <vt:lpwstr/>
      </vt:variant>
      <vt:variant>
        <vt:i4>6422631</vt:i4>
      </vt:variant>
      <vt:variant>
        <vt:i4>27</vt:i4>
      </vt:variant>
      <vt:variant>
        <vt:i4>0</vt:i4>
      </vt:variant>
      <vt:variant>
        <vt:i4>5</vt:i4>
      </vt:variant>
      <vt:variant>
        <vt:lpwstr>http://www.nevo.co.il/law/70301/275</vt:lpwstr>
      </vt:variant>
      <vt:variant>
        <vt:lpwstr/>
      </vt:variant>
      <vt:variant>
        <vt:i4>6619233</vt:i4>
      </vt:variant>
      <vt:variant>
        <vt:i4>24</vt:i4>
      </vt:variant>
      <vt:variant>
        <vt:i4>0</vt:i4>
      </vt:variant>
      <vt:variant>
        <vt:i4>5</vt:i4>
      </vt:variant>
      <vt:variant>
        <vt:lpwstr>http://www.nevo.co.il/law/70301/40d</vt:lpwstr>
      </vt:variant>
      <vt:variant>
        <vt:lpwstr/>
      </vt:variant>
      <vt:variant>
        <vt:i4>7995492</vt:i4>
      </vt:variant>
      <vt:variant>
        <vt:i4>21</vt:i4>
      </vt:variant>
      <vt:variant>
        <vt:i4>0</vt:i4>
      </vt:variant>
      <vt:variant>
        <vt:i4>5</vt:i4>
      </vt:variant>
      <vt:variant>
        <vt:lpwstr>http://www.nevo.co.il/law/70301</vt:lpwstr>
      </vt:variant>
      <vt:variant>
        <vt:lpwstr/>
      </vt:variant>
      <vt:variant>
        <vt:i4>6291576</vt:i4>
      </vt:variant>
      <vt:variant>
        <vt:i4>18</vt:i4>
      </vt:variant>
      <vt:variant>
        <vt:i4>0</vt:i4>
      </vt:variant>
      <vt:variant>
        <vt:i4>5</vt:i4>
      </vt:variant>
      <vt:variant>
        <vt:lpwstr>http://www.nevo.co.il/law/5227/10.a</vt:lpwstr>
      </vt:variant>
      <vt:variant>
        <vt:lpwstr/>
      </vt:variant>
      <vt:variant>
        <vt:i4>8323175</vt:i4>
      </vt:variant>
      <vt:variant>
        <vt:i4>15</vt:i4>
      </vt:variant>
      <vt:variant>
        <vt:i4>0</vt:i4>
      </vt:variant>
      <vt:variant>
        <vt:i4>5</vt:i4>
      </vt:variant>
      <vt:variant>
        <vt:lpwstr>http://www.nevo.co.il/law/5227</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2025-04-23T01:16:00Z</dcterms:created>
  <dcterms:modified xsi:type="dcterms:W3CDTF">2025-04-23T01:16:00Z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50913</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יצחק ישראל וויזמן </vt:lpwstr>
  </property>
  <property fmtid="{D5CDD505-2E9C-101B-9397-08002B2CF9AE}" pid="10" name="LAWYER">
    <vt:lpwstr>שירה מלול דבש;גבי טרונשווילי </vt:lpwstr>
  </property>
  <property fmtid="{D5CDD505-2E9C-101B-9397-08002B2CF9AE}" pid="11" name="JUDGE">
    <vt:lpwstr>דוד שאול גבאי ריכט</vt:lpwstr>
  </property>
  <property fmtid="{D5CDD505-2E9C-101B-9397-08002B2CF9AE}" pid="12" name="CITY">
    <vt:lpwstr>י-ם</vt:lpwstr>
  </property>
  <property fmtid="{D5CDD505-2E9C-101B-9397-08002B2CF9AE}" pid="13" name="DATE">
    <vt:lpwstr>20231231</vt:lpwstr>
  </property>
  <property fmtid="{D5CDD505-2E9C-101B-9397-08002B2CF9AE}" pid="14" name="TYPE_N_DATE">
    <vt:lpwstr>38020231231</vt:lpwstr>
  </property>
  <property fmtid="{D5CDD505-2E9C-101B-9397-08002B2CF9AE}" pid="15" name="WORDNUMPAGES">
    <vt:lpwstr>8</vt:lpwstr>
  </property>
  <property fmtid="{D5CDD505-2E9C-101B-9397-08002B2CF9AE}" pid="16" name="TYPE_ABS_DATE">
    <vt:lpwstr>380020231231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22828581;25977712;23750765;18793360;27079865;26220458;25193405;25444037</vt:lpwstr>
  </property>
  <property fmtid="{D5CDD505-2E9C-101B-9397-08002B2CF9AE}" pid="36" name="LAWLISTTMP1">
    <vt:lpwstr>4216/007.a;007.c;013;019a</vt:lpwstr>
  </property>
  <property fmtid="{D5CDD505-2E9C-101B-9397-08002B2CF9AE}" pid="37" name="LAWLISTTMP2">
    <vt:lpwstr>5227/010.a</vt:lpwstr>
  </property>
  <property fmtid="{D5CDD505-2E9C-101B-9397-08002B2CF9AE}" pid="38" name="LAWLISTTMP3">
    <vt:lpwstr>70301/441;275;040d</vt:lpwstr>
  </property>
</Properties>
</file>