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2756C" w:rsidRPr="00296D80" w14:paraId="094965C1" w14:textId="77777777" w:rsidTr="006A6505">
        <w:trPr>
          <w:trHeight w:hRule="exact" w:val="418"/>
          <w:jc w:val="center"/>
        </w:trPr>
        <w:tc>
          <w:tcPr>
            <w:tcW w:w="8721" w:type="dxa"/>
            <w:gridSpan w:val="2"/>
          </w:tcPr>
          <w:p w14:paraId="17C8B160" w14:textId="77777777" w:rsidR="0002756C" w:rsidRPr="00296D80" w:rsidRDefault="0002756C" w:rsidP="00F52B3F">
            <w:pPr>
              <w:pStyle w:val="a3"/>
              <w:jc w:val="center"/>
              <w:rPr>
                <w:rFonts w:ascii="Tahoma" w:hAnsi="Tahoma" w:cs="Tahoma"/>
                <w:color w:val="000080"/>
                <w:rtl/>
              </w:rPr>
            </w:pPr>
            <w:bookmarkStart w:id="0" w:name="LastJudge"/>
            <w:r w:rsidRPr="00296D80">
              <w:rPr>
                <w:rFonts w:ascii="Tahoma" w:hAnsi="Tahoma" w:cs="Tahoma"/>
                <w:b/>
                <w:bCs/>
                <w:color w:val="000080"/>
                <w:rtl/>
              </w:rPr>
              <w:t>בית משפט השלום בירושלים</w:t>
            </w:r>
          </w:p>
        </w:tc>
      </w:tr>
      <w:tr w:rsidR="0002756C" w:rsidRPr="00296D80" w14:paraId="18928CFC" w14:textId="77777777" w:rsidTr="006A6505">
        <w:trPr>
          <w:trHeight w:val="337"/>
          <w:jc w:val="center"/>
        </w:trPr>
        <w:tc>
          <w:tcPr>
            <w:tcW w:w="5056" w:type="dxa"/>
          </w:tcPr>
          <w:p w14:paraId="5FD1413A" w14:textId="77777777" w:rsidR="0002756C" w:rsidRPr="00296D80" w:rsidRDefault="0002756C" w:rsidP="00F52B3F">
            <w:pPr>
              <w:rPr>
                <w:rFonts w:ascii="David" w:hAnsi="David"/>
                <w:b/>
                <w:bCs/>
                <w:sz w:val="28"/>
                <w:szCs w:val="28"/>
                <w:rtl/>
              </w:rPr>
            </w:pPr>
            <w:r w:rsidRPr="00296D80">
              <w:rPr>
                <w:rFonts w:ascii="David" w:hAnsi="David"/>
                <w:b/>
                <w:bCs/>
                <w:sz w:val="28"/>
                <w:szCs w:val="28"/>
                <w:rtl/>
              </w:rPr>
              <w:t>ת"פ 16783-12-21 מדינת ישראל נ' אלביליה</w:t>
            </w:r>
          </w:p>
          <w:p w14:paraId="79C03D09" w14:textId="77777777" w:rsidR="0002756C" w:rsidRPr="00296D80" w:rsidRDefault="0002756C" w:rsidP="00F52B3F">
            <w:pPr>
              <w:pStyle w:val="a3"/>
              <w:rPr>
                <w:rFonts w:cs="FrankRuehl"/>
                <w:sz w:val="28"/>
                <w:szCs w:val="28"/>
                <w:rtl/>
              </w:rPr>
            </w:pPr>
          </w:p>
        </w:tc>
        <w:tc>
          <w:tcPr>
            <w:tcW w:w="3665" w:type="dxa"/>
          </w:tcPr>
          <w:p w14:paraId="5EF282D8" w14:textId="77777777" w:rsidR="0002756C" w:rsidRPr="00296D80" w:rsidRDefault="0002756C" w:rsidP="00F52B3F">
            <w:pPr>
              <w:pStyle w:val="a3"/>
              <w:jc w:val="right"/>
              <w:rPr>
                <w:rFonts w:cs="FrankRuehl"/>
                <w:sz w:val="28"/>
                <w:szCs w:val="28"/>
                <w:rtl/>
              </w:rPr>
            </w:pPr>
          </w:p>
        </w:tc>
      </w:tr>
    </w:tbl>
    <w:p w14:paraId="49376455" w14:textId="77777777" w:rsidR="0002756C" w:rsidRPr="00296D80" w:rsidRDefault="0002756C" w:rsidP="0002756C">
      <w:pPr>
        <w:pStyle w:val="a3"/>
        <w:rPr>
          <w:rtl/>
        </w:rPr>
      </w:pPr>
      <w:r w:rsidRPr="00296D80">
        <w:rPr>
          <w:rFonts w:hint="cs"/>
          <w:rtl/>
        </w:rPr>
        <w:t xml:space="preserve"> </w:t>
      </w:r>
    </w:p>
    <w:p w14:paraId="6D10E0FA" w14:textId="77777777" w:rsidR="0002756C" w:rsidRPr="00296D80" w:rsidRDefault="0002756C" w:rsidP="0002756C">
      <w:pPr>
        <w:rPr>
          <w:rtl/>
        </w:rPr>
      </w:pPr>
    </w:p>
    <w:p w14:paraId="3B93B754" w14:textId="77777777" w:rsidR="0002756C" w:rsidRPr="00296D80" w:rsidRDefault="0002756C" w:rsidP="000275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2756C" w:rsidRPr="00296D80" w14:paraId="223DE023" w14:textId="77777777" w:rsidTr="0002756C">
        <w:trPr>
          <w:trHeight w:val="295"/>
          <w:jc w:val="center"/>
        </w:trPr>
        <w:tc>
          <w:tcPr>
            <w:tcW w:w="923" w:type="dxa"/>
            <w:tcBorders>
              <w:top w:val="nil"/>
              <w:left w:val="nil"/>
              <w:bottom w:val="nil"/>
              <w:right w:val="nil"/>
            </w:tcBorders>
            <w:shd w:val="clear" w:color="auto" w:fill="auto"/>
          </w:tcPr>
          <w:p w14:paraId="2CECE98F" w14:textId="77777777" w:rsidR="0002756C" w:rsidRPr="00296D80" w:rsidRDefault="0002756C" w:rsidP="0002756C">
            <w:pPr>
              <w:jc w:val="both"/>
              <w:rPr>
                <w:rFonts w:ascii="David" w:hAnsi="David"/>
                <w:b/>
                <w:bCs/>
                <w:sz w:val="26"/>
                <w:szCs w:val="26"/>
              </w:rPr>
            </w:pPr>
            <w:r w:rsidRPr="00296D80">
              <w:rPr>
                <w:rFonts w:ascii="David" w:hAnsi="David" w:hint="cs"/>
                <w:b/>
                <w:bCs/>
                <w:sz w:val="26"/>
                <w:szCs w:val="26"/>
                <w:rtl/>
              </w:rPr>
              <w:t>ל</w:t>
            </w:r>
            <w:r w:rsidRPr="00296D80">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17C8D6D6" w14:textId="77777777" w:rsidR="0002756C" w:rsidRPr="00296D80" w:rsidRDefault="0002756C" w:rsidP="00F52B3F">
            <w:pPr>
              <w:rPr>
                <w:rFonts w:ascii="David" w:hAnsi="David"/>
                <w:b/>
                <w:bCs/>
                <w:sz w:val="26"/>
                <w:szCs w:val="26"/>
                <w:rtl/>
              </w:rPr>
            </w:pPr>
            <w:r w:rsidRPr="00296D80">
              <w:rPr>
                <w:rFonts w:ascii="David" w:hAnsi="David"/>
                <w:b/>
                <w:bCs/>
                <w:sz w:val="26"/>
                <w:szCs w:val="26"/>
                <w:rtl/>
              </w:rPr>
              <w:t>כבוד השופט  דוד שאול גבאי ריכטר</w:t>
            </w:r>
          </w:p>
          <w:p w14:paraId="0EE698F3" w14:textId="77777777" w:rsidR="0002756C" w:rsidRPr="00296D80" w:rsidRDefault="0002756C" w:rsidP="00F52B3F">
            <w:pPr>
              <w:rPr>
                <w:rFonts w:ascii="David" w:hAnsi="David"/>
                <w:b/>
                <w:bCs/>
                <w:sz w:val="26"/>
                <w:szCs w:val="26"/>
                <w:rtl/>
              </w:rPr>
            </w:pPr>
          </w:p>
          <w:p w14:paraId="3F866783" w14:textId="77777777" w:rsidR="0002756C" w:rsidRPr="00296D80" w:rsidRDefault="0002756C" w:rsidP="0002756C">
            <w:pPr>
              <w:jc w:val="both"/>
              <w:rPr>
                <w:rFonts w:ascii="David" w:hAnsi="David"/>
                <w:b/>
                <w:bCs/>
                <w:sz w:val="26"/>
                <w:szCs w:val="26"/>
              </w:rPr>
            </w:pPr>
          </w:p>
        </w:tc>
      </w:tr>
      <w:tr w:rsidR="0002756C" w:rsidRPr="00296D80" w14:paraId="21281897" w14:textId="77777777" w:rsidTr="0002756C">
        <w:trPr>
          <w:trHeight w:val="355"/>
          <w:jc w:val="center"/>
        </w:trPr>
        <w:tc>
          <w:tcPr>
            <w:tcW w:w="923" w:type="dxa"/>
            <w:tcBorders>
              <w:top w:val="nil"/>
              <w:left w:val="nil"/>
              <w:bottom w:val="nil"/>
              <w:right w:val="nil"/>
            </w:tcBorders>
            <w:shd w:val="clear" w:color="auto" w:fill="auto"/>
          </w:tcPr>
          <w:p w14:paraId="3ACC667F" w14:textId="77777777" w:rsidR="0002756C" w:rsidRPr="00296D80" w:rsidRDefault="0002756C" w:rsidP="0002756C">
            <w:pPr>
              <w:jc w:val="both"/>
              <w:rPr>
                <w:rFonts w:ascii="David" w:hAnsi="David"/>
                <w:b/>
                <w:bCs/>
                <w:sz w:val="26"/>
                <w:szCs w:val="26"/>
              </w:rPr>
            </w:pPr>
            <w:bookmarkStart w:id="1" w:name="FirstAppellant"/>
            <w:bookmarkStart w:id="2" w:name="FirstLawyer"/>
            <w:r w:rsidRPr="00296D80">
              <w:rPr>
                <w:rFonts w:ascii="David" w:hAnsi="David"/>
                <w:b/>
                <w:bCs/>
                <w:sz w:val="26"/>
                <w:szCs w:val="26"/>
                <w:rtl/>
              </w:rPr>
              <w:t>בעניין:</w:t>
            </w:r>
          </w:p>
        </w:tc>
        <w:tc>
          <w:tcPr>
            <w:tcW w:w="3219" w:type="dxa"/>
            <w:tcBorders>
              <w:top w:val="nil"/>
              <w:left w:val="nil"/>
              <w:bottom w:val="nil"/>
              <w:right w:val="nil"/>
            </w:tcBorders>
            <w:shd w:val="clear" w:color="auto" w:fill="auto"/>
          </w:tcPr>
          <w:p w14:paraId="4E84F06D" w14:textId="77777777" w:rsidR="0002756C" w:rsidRPr="00296D80" w:rsidRDefault="0002756C" w:rsidP="0002756C">
            <w:pPr>
              <w:suppressLineNumbers/>
              <w:rPr>
                <w:b/>
                <w:bCs/>
                <w:sz w:val="26"/>
                <w:szCs w:val="26"/>
              </w:rPr>
            </w:pPr>
            <w:r w:rsidRPr="00296D80">
              <w:rPr>
                <w:rFonts w:ascii="Arial" w:hAnsi="Arial" w:hint="cs"/>
                <w:b/>
                <w:bCs/>
                <w:sz w:val="26"/>
                <w:szCs w:val="26"/>
                <w:rtl/>
              </w:rPr>
              <w:t>ה</w:t>
            </w:r>
            <w:r w:rsidRPr="00296D80">
              <w:rPr>
                <w:rFonts w:ascii="Arial" w:hAnsi="Arial"/>
                <w:b/>
                <w:bCs/>
                <w:sz w:val="26"/>
                <w:szCs w:val="26"/>
                <w:rtl/>
              </w:rPr>
              <w:t>מאשימה</w:t>
            </w:r>
          </w:p>
          <w:p w14:paraId="5D085AB7" w14:textId="77777777" w:rsidR="0002756C" w:rsidRPr="00296D80" w:rsidRDefault="0002756C" w:rsidP="00F52B3F">
            <w:pPr>
              <w:rPr>
                <w:rFonts w:ascii="David" w:hAnsi="David"/>
                <w:b/>
                <w:bCs/>
                <w:sz w:val="26"/>
                <w:szCs w:val="26"/>
              </w:rPr>
            </w:pPr>
          </w:p>
        </w:tc>
        <w:tc>
          <w:tcPr>
            <w:tcW w:w="4678" w:type="dxa"/>
            <w:tcBorders>
              <w:top w:val="nil"/>
              <w:left w:val="nil"/>
              <w:bottom w:val="nil"/>
              <w:right w:val="nil"/>
            </w:tcBorders>
            <w:shd w:val="clear" w:color="auto" w:fill="auto"/>
            <w:vAlign w:val="center"/>
          </w:tcPr>
          <w:p w14:paraId="248D0582" w14:textId="77777777" w:rsidR="0002756C" w:rsidRPr="00296D80" w:rsidRDefault="0002756C" w:rsidP="0002756C">
            <w:pPr>
              <w:suppressLineNumbers/>
              <w:rPr>
                <w:rFonts w:ascii="Arial" w:hAnsi="Arial"/>
                <w:b/>
                <w:bCs/>
                <w:sz w:val="26"/>
                <w:szCs w:val="26"/>
                <w:rtl/>
              </w:rPr>
            </w:pPr>
            <w:r w:rsidRPr="00296D80">
              <w:rPr>
                <w:rFonts w:ascii="Arial" w:hAnsi="Arial"/>
                <w:b/>
                <w:bCs/>
                <w:sz w:val="26"/>
                <w:szCs w:val="26"/>
                <w:rtl/>
              </w:rPr>
              <w:t>מדינת ישראל</w:t>
            </w:r>
            <w:r w:rsidRPr="00296D80">
              <w:rPr>
                <w:rFonts w:ascii="Arial" w:hAnsi="Arial" w:hint="cs"/>
                <w:b/>
                <w:bCs/>
                <w:sz w:val="26"/>
                <w:szCs w:val="26"/>
                <w:rtl/>
              </w:rPr>
              <w:t xml:space="preserve"> </w:t>
            </w:r>
          </w:p>
          <w:p w14:paraId="51191CB3" w14:textId="77777777" w:rsidR="0002756C" w:rsidRPr="00296D80" w:rsidRDefault="0002756C" w:rsidP="0002756C">
            <w:pPr>
              <w:suppressLineNumbers/>
              <w:rPr>
                <w:rFonts w:ascii="Arial" w:hAnsi="Arial"/>
                <w:b/>
                <w:bCs/>
                <w:sz w:val="26"/>
                <w:szCs w:val="26"/>
                <w:rtl/>
              </w:rPr>
            </w:pPr>
            <w:r w:rsidRPr="00296D80">
              <w:rPr>
                <w:rFonts w:ascii="Arial" w:hAnsi="Arial"/>
                <w:b/>
                <w:bCs/>
                <w:sz w:val="26"/>
                <w:szCs w:val="26"/>
                <w:rtl/>
              </w:rPr>
              <w:t>ע"י ב"כ עוה"ד</w:t>
            </w:r>
            <w:r w:rsidRPr="00296D80">
              <w:rPr>
                <w:rFonts w:ascii="Arial" w:hAnsi="Arial" w:hint="cs"/>
                <w:b/>
                <w:bCs/>
                <w:sz w:val="26"/>
                <w:szCs w:val="26"/>
                <w:rtl/>
              </w:rPr>
              <w:t xml:space="preserve"> ואא'ל עתאמנה</w:t>
            </w:r>
          </w:p>
          <w:p w14:paraId="4B6EDC03" w14:textId="77777777" w:rsidR="0002756C" w:rsidRPr="00296D80" w:rsidRDefault="0002756C" w:rsidP="0002756C">
            <w:pPr>
              <w:suppressLineNumbers/>
              <w:rPr>
                <w:b/>
                <w:bCs/>
                <w:sz w:val="26"/>
                <w:szCs w:val="26"/>
              </w:rPr>
            </w:pPr>
            <w:r w:rsidRPr="00296D80">
              <w:rPr>
                <w:rFonts w:hint="cs"/>
                <w:b/>
                <w:bCs/>
                <w:sz w:val="26"/>
                <w:szCs w:val="26"/>
                <w:rtl/>
              </w:rPr>
              <w:t>מתביעות ירושלים</w:t>
            </w:r>
          </w:p>
          <w:p w14:paraId="76FB48E3" w14:textId="77777777" w:rsidR="0002756C" w:rsidRPr="00296D80" w:rsidRDefault="0002756C" w:rsidP="00F52B3F">
            <w:pPr>
              <w:rPr>
                <w:rFonts w:ascii="David" w:hAnsi="David"/>
                <w:b/>
                <w:bCs/>
                <w:sz w:val="26"/>
                <w:szCs w:val="26"/>
              </w:rPr>
            </w:pPr>
          </w:p>
        </w:tc>
      </w:tr>
      <w:bookmarkEnd w:id="1"/>
      <w:bookmarkEnd w:id="2"/>
      <w:tr w:rsidR="0002756C" w:rsidRPr="00296D80" w14:paraId="1327AFC2" w14:textId="77777777" w:rsidTr="0002756C">
        <w:trPr>
          <w:trHeight w:val="355"/>
          <w:jc w:val="center"/>
        </w:trPr>
        <w:tc>
          <w:tcPr>
            <w:tcW w:w="923" w:type="dxa"/>
            <w:tcBorders>
              <w:top w:val="nil"/>
              <w:left w:val="nil"/>
              <w:bottom w:val="nil"/>
              <w:right w:val="nil"/>
            </w:tcBorders>
            <w:shd w:val="clear" w:color="auto" w:fill="auto"/>
          </w:tcPr>
          <w:p w14:paraId="1A441088" w14:textId="77777777" w:rsidR="0002756C" w:rsidRPr="00296D80" w:rsidRDefault="0002756C" w:rsidP="0002756C">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03AE34F" w14:textId="77777777" w:rsidR="0002756C" w:rsidRPr="00296D80" w:rsidRDefault="0002756C" w:rsidP="0002756C">
            <w:pPr>
              <w:jc w:val="center"/>
              <w:rPr>
                <w:rFonts w:ascii="David" w:hAnsi="David"/>
                <w:b/>
                <w:bCs/>
                <w:sz w:val="26"/>
                <w:szCs w:val="26"/>
                <w:rtl/>
              </w:rPr>
            </w:pPr>
          </w:p>
          <w:p w14:paraId="2E2F267E" w14:textId="77777777" w:rsidR="0002756C" w:rsidRPr="00296D80" w:rsidRDefault="0002756C" w:rsidP="0002756C">
            <w:pPr>
              <w:jc w:val="center"/>
              <w:rPr>
                <w:rFonts w:ascii="David" w:hAnsi="David"/>
                <w:b/>
                <w:bCs/>
                <w:sz w:val="26"/>
                <w:szCs w:val="26"/>
                <w:rtl/>
              </w:rPr>
            </w:pPr>
            <w:r w:rsidRPr="00296D80">
              <w:rPr>
                <w:rFonts w:ascii="David" w:hAnsi="David"/>
                <w:b/>
                <w:bCs/>
                <w:sz w:val="26"/>
                <w:szCs w:val="26"/>
                <w:rtl/>
              </w:rPr>
              <w:t>נגד</w:t>
            </w:r>
          </w:p>
          <w:p w14:paraId="61E46C9D" w14:textId="77777777" w:rsidR="0002756C" w:rsidRPr="00296D80" w:rsidRDefault="0002756C" w:rsidP="0002756C">
            <w:pPr>
              <w:jc w:val="both"/>
              <w:rPr>
                <w:rFonts w:ascii="David" w:hAnsi="David"/>
                <w:b/>
                <w:bCs/>
                <w:sz w:val="26"/>
                <w:szCs w:val="26"/>
              </w:rPr>
            </w:pPr>
          </w:p>
        </w:tc>
      </w:tr>
      <w:tr w:rsidR="0002756C" w:rsidRPr="00296D80" w14:paraId="6640D13F" w14:textId="77777777" w:rsidTr="0002756C">
        <w:trPr>
          <w:trHeight w:val="355"/>
          <w:jc w:val="center"/>
        </w:trPr>
        <w:tc>
          <w:tcPr>
            <w:tcW w:w="923" w:type="dxa"/>
            <w:tcBorders>
              <w:top w:val="nil"/>
              <w:left w:val="nil"/>
              <w:bottom w:val="nil"/>
              <w:right w:val="nil"/>
            </w:tcBorders>
            <w:shd w:val="clear" w:color="auto" w:fill="auto"/>
          </w:tcPr>
          <w:p w14:paraId="748E6E74" w14:textId="77777777" w:rsidR="0002756C" w:rsidRPr="00296D80" w:rsidRDefault="0002756C" w:rsidP="00F52B3F">
            <w:pPr>
              <w:rPr>
                <w:rFonts w:ascii="David" w:hAnsi="David"/>
                <w:b/>
                <w:bCs/>
                <w:sz w:val="26"/>
                <w:szCs w:val="26"/>
                <w:rtl/>
              </w:rPr>
            </w:pPr>
          </w:p>
        </w:tc>
        <w:tc>
          <w:tcPr>
            <w:tcW w:w="3219" w:type="dxa"/>
            <w:tcBorders>
              <w:top w:val="nil"/>
              <w:left w:val="nil"/>
              <w:bottom w:val="nil"/>
              <w:right w:val="nil"/>
            </w:tcBorders>
            <w:shd w:val="clear" w:color="auto" w:fill="auto"/>
          </w:tcPr>
          <w:p w14:paraId="17305533" w14:textId="77777777" w:rsidR="0002756C" w:rsidRPr="00296D80" w:rsidRDefault="0002756C" w:rsidP="00F52B3F">
            <w:pPr>
              <w:rPr>
                <w:rFonts w:ascii="Arial" w:hAnsi="Arial"/>
                <w:b/>
                <w:bCs/>
                <w:sz w:val="26"/>
                <w:szCs w:val="26"/>
                <w:rtl/>
              </w:rPr>
            </w:pPr>
            <w:r w:rsidRPr="00296D8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4413F26" w14:textId="77777777" w:rsidR="0002756C" w:rsidRPr="00296D80" w:rsidRDefault="0002756C" w:rsidP="0002756C">
            <w:pPr>
              <w:suppressLineNumbers/>
              <w:rPr>
                <w:rFonts w:ascii="Arial" w:hAnsi="Arial"/>
                <w:b/>
                <w:bCs/>
                <w:sz w:val="26"/>
                <w:szCs w:val="26"/>
                <w:rtl/>
              </w:rPr>
            </w:pPr>
            <w:r w:rsidRPr="00296D80">
              <w:rPr>
                <w:rFonts w:ascii="Arial" w:hAnsi="Arial"/>
                <w:b/>
                <w:bCs/>
                <w:sz w:val="26"/>
                <w:szCs w:val="26"/>
                <w:rtl/>
              </w:rPr>
              <w:t>דורון אלביליה</w:t>
            </w:r>
            <w:r w:rsidRPr="00296D80">
              <w:rPr>
                <w:rFonts w:ascii="Arial" w:hAnsi="Arial" w:hint="cs"/>
                <w:b/>
                <w:bCs/>
                <w:sz w:val="26"/>
                <w:szCs w:val="26"/>
                <w:rtl/>
              </w:rPr>
              <w:t xml:space="preserve"> </w:t>
            </w:r>
          </w:p>
          <w:p w14:paraId="4620626E" w14:textId="77777777" w:rsidR="0002756C" w:rsidRPr="00296D80" w:rsidRDefault="0002756C" w:rsidP="0002756C">
            <w:pPr>
              <w:suppressLineNumbers/>
              <w:rPr>
                <w:b/>
                <w:bCs/>
                <w:sz w:val="26"/>
                <w:szCs w:val="26"/>
              </w:rPr>
            </w:pPr>
            <w:r w:rsidRPr="00296D80">
              <w:rPr>
                <w:rFonts w:ascii="Arial" w:hAnsi="Arial"/>
                <w:b/>
                <w:bCs/>
                <w:sz w:val="26"/>
                <w:szCs w:val="26"/>
                <w:rtl/>
              </w:rPr>
              <w:t>ע"י ב"כ עוה"ד</w:t>
            </w:r>
            <w:r w:rsidRPr="00296D80">
              <w:rPr>
                <w:rFonts w:ascii="Arial" w:hAnsi="Arial" w:hint="cs"/>
                <w:b/>
                <w:bCs/>
                <w:sz w:val="26"/>
                <w:szCs w:val="26"/>
                <w:rtl/>
              </w:rPr>
              <w:t xml:space="preserve"> קובי בן שעיה</w:t>
            </w:r>
          </w:p>
          <w:p w14:paraId="636CF6B1" w14:textId="77777777" w:rsidR="0002756C" w:rsidRPr="00296D80" w:rsidRDefault="0002756C" w:rsidP="00F52B3F">
            <w:pPr>
              <w:rPr>
                <w:rFonts w:ascii="David" w:hAnsi="David"/>
                <w:b/>
                <w:bCs/>
                <w:sz w:val="26"/>
                <w:szCs w:val="26"/>
              </w:rPr>
            </w:pPr>
          </w:p>
        </w:tc>
      </w:tr>
    </w:tbl>
    <w:p w14:paraId="5FA83BC5" w14:textId="77777777" w:rsidR="00296D80" w:rsidRPr="00296D80" w:rsidRDefault="00296D80" w:rsidP="00296D80">
      <w:pPr>
        <w:spacing w:before="120" w:after="120" w:line="240" w:lineRule="exact"/>
        <w:ind w:left="283" w:hanging="283"/>
        <w:jc w:val="both"/>
        <w:rPr>
          <w:rFonts w:ascii="FrankRuehl" w:hAnsi="FrankRuehl" w:cs="FrankRuehl"/>
          <w:rtl/>
        </w:rPr>
      </w:pPr>
    </w:p>
    <w:p w14:paraId="5409E542" w14:textId="77777777" w:rsidR="009D3028" w:rsidRPr="009D3028" w:rsidRDefault="009D3028" w:rsidP="009D3028">
      <w:pPr>
        <w:spacing w:before="120" w:after="120" w:line="240" w:lineRule="exact"/>
        <w:ind w:left="283" w:hanging="283"/>
        <w:jc w:val="both"/>
        <w:rPr>
          <w:rFonts w:ascii="FrankRuehl" w:hAnsi="FrankRuehl" w:cs="FrankRuehl"/>
          <w:rtl/>
        </w:rPr>
      </w:pPr>
    </w:p>
    <w:p w14:paraId="1AACF603" w14:textId="77777777" w:rsidR="004B1F7C" w:rsidRDefault="004B1F7C" w:rsidP="004B1F7C">
      <w:pPr>
        <w:rPr>
          <w:sz w:val="26"/>
          <w:szCs w:val="26"/>
          <w:rtl/>
        </w:rPr>
      </w:pPr>
      <w:bookmarkStart w:id="3" w:name="LawTable"/>
      <w:bookmarkEnd w:id="3"/>
    </w:p>
    <w:p w14:paraId="78668D2E" w14:textId="77777777" w:rsidR="004B1F7C" w:rsidRPr="004B1F7C" w:rsidRDefault="004B1F7C" w:rsidP="004B1F7C">
      <w:pPr>
        <w:spacing w:before="120" w:after="120" w:line="240" w:lineRule="exact"/>
        <w:ind w:left="283" w:hanging="283"/>
        <w:jc w:val="both"/>
        <w:rPr>
          <w:rFonts w:ascii="FrankRuehl" w:hAnsi="FrankRuehl" w:cs="FrankRuehl"/>
          <w:rtl/>
        </w:rPr>
      </w:pPr>
    </w:p>
    <w:p w14:paraId="1143117A" w14:textId="77777777" w:rsidR="004B1F7C" w:rsidRPr="004B1F7C" w:rsidRDefault="004B1F7C" w:rsidP="004B1F7C">
      <w:pPr>
        <w:spacing w:before="120" w:after="120" w:line="240" w:lineRule="exact"/>
        <w:ind w:left="283" w:hanging="283"/>
        <w:jc w:val="both"/>
        <w:rPr>
          <w:rFonts w:ascii="FrankRuehl" w:hAnsi="FrankRuehl" w:cs="FrankRuehl"/>
          <w:rtl/>
        </w:rPr>
      </w:pPr>
    </w:p>
    <w:p w14:paraId="55024139" w14:textId="77777777" w:rsidR="004B1F7C" w:rsidRPr="004B1F7C" w:rsidRDefault="004B1F7C" w:rsidP="004B1F7C">
      <w:pPr>
        <w:spacing w:before="120" w:after="120" w:line="240" w:lineRule="exact"/>
        <w:ind w:left="283" w:hanging="283"/>
        <w:jc w:val="both"/>
        <w:rPr>
          <w:rFonts w:ascii="FrankRuehl" w:hAnsi="FrankRuehl" w:cs="FrankRuehl"/>
          <w:rtl/>
        </w:rPr>
      </w:pPr>
      <w:r w:rsidRPr="004B1F7C">
        <w:rPr>
          <w:rFonts w:ascii="FrankRuehl" w:hAnsi="FrankRuehl" w:cs="FrankRuehl"/>
          <w:rtl/>
        </w:rPr>
        <w:t xml:space="preserve">חקיקה שאוזכרה: </w:t>
      </w:r>
    </w:p>
    <w:p w14:paraId="528D019F" w14:textId="77777777" w:rsidR="004B1F7C" w:rsidRPr="004B1F7C" w:rsidRDefault="004B1F7C" w:rsidP="004B1F7C">
      <w:pPr>
        <w:spacing w:before="120" w:after="120" w:line="240" w:lineRule="exact"/>
        <w:ind w:left="283" w:hanging="283"/>
        <w:jc w:val="both"/>
        <w:rPr>
          <w:rFonts w:ascii="FrankRuehl" w:hAnsi="FrankRuehl" w:cs="FrankRuehl"/>
          <w:rtl/>
        </w:rPr>
      </w:pPr>
      <w:hyperlink r:id="rId7" w:history="1">
        <w:r w:rsidRPr="004B1F7C">
          <w:rPr>
            <w:rFonts w:ascii="FrankRuehl" w:hAnsi="FrankRuehl" w:cs="FrankRuehl"/>
            <w:color w:val="0000FF"/>
            <w:rtl/>
          </w:rPr>
          <w:t>חוק העונשין, תשל"ז-1977</w:t>
        </w:r>
      </w:hyperlink>
      <w:r w:rsidRPr="004B1F7C">
        <w:rPr>
          <w:rFonts w:ascii="FrankRuehl" w:hAnsi="FrankRuehl" w:cs="FrankRuehl"/>
          <w:rtl/>
        </w:rPr>
        <w:t xml:space="preserve">: סע'  </w:t>
      </w:r>
      <w:hyperlink r:id="rId8" w:history="1">
        <w:r w:rsidRPr="004B1F7C">
          <w:rPr>
            <w:rFonts w:ascii="FrankRuehl" w:hAnsi="FrankRuehl" w:cs="FrankRuehl"/>
            <w:color w:val="0000FF"/>
            <w:rtl/>
          </w:rPr>
          <w:t>31</w:t>
        </w:r>
      </w:hyperlink>
      <w:r w:rsidRPr="004B1F7C">
        <w:rPr>
          <w:rFonts w:ascii="FrankRuehl" w:hAnsi="FrankRuehl" w:cs="FrankRuehl"/>
          <w:rtl/>
        </w:rPr>
        <w:t xml:space="preserve">, </w:t>
      </w:r>
      <w:hyperlink r:id="rId9" w:history="1">
        <w:r w:rsidRPr="004B1F7C">
          <w:rPr>
            <w:rFonts w:ascii="FrankRuehl" w:hAnsi="FrankRuehl" w:cs="FrankRuehl"/>
            <w:color w:val="0000FF"/>
            <w:rtl/>
          </w:rPr>
          <w:t>275</w:t>
        </w:r>
      </w:hyperlink>
    </w:p>
    <w:p w14:paraId="06840968" w14:textId="77777777" w:rsidR="004B1F7C" w:rsidRPr="004B1F7C" w:rsidRDefault="004B1F7C" w:rsidP="004B1F7C">
      <w:pPr>
        <w:spacing w:before="120" w:after="120" w:line="240" w:lineRule="exact"/>
        <w:ind w:left="283" w:hanging="283"/>
        <w:jc w:val="both"/>
        <w:rPr>
          <w:rFonts w:ascii="FrankRuehl" w:hAnsi="FrankRuehl" w:cs="FrankRuehl"/>
          <w:rtl/>
        </w:rPr>
      </w:pPr>
      <w:hyperlink r:id="rId10" w:history="1">
        <w:r w:rsidRPr="004B1F7C">
          <w:rPr>
            <w:rFonts w:ascii="FrankRuehl" w:hAnsi="FrankRuehl" w:cs="FrankRuehl"/>
            <w:color w:val="0000FF"/>
            <w:rtl/>
          </w:rPr>
          <w:t>פקודת הסמים המסוכנים [נוסח חדש], תשל"ג-1973</w:t>
        </w:r>
      </w:hyperlink>
      <w:r w:rsidRPr="004B1F7C">
        <w:rPr>
          <w:rFonts w:ascii="FrankRuehl" w:hAnsi="FrankRuehl" w:cs="FrankRuehl"/>
          <w:rtl/>
        </w:rPr>
        <w:t xml:space="preserve">: סע'  </w:t>
      </w:r>
      <w:hyperlink r:id="rId11" w:history="1">
        <w:r w:rsidRPr="004B1F7C">
          <w:rPr>
            <w:rFonts w:ascii="FrankRuehl" w:hAnsi="FrankRuehl" w:cs="FrankRuehl"/>
            <w:color w:val="0000FF"/>
            <w:rtl/>
          </w:rPr>
          <w:t>7(א)(ג)</w:t>
        </w:r>
      </w:hyperlink>
    </w:p>
    <w:p w14:paraId="126989B1" w14:textId="77777777" w:rsidR="004B1F7C" w:rsidRPr="004B1F7C" w:rsidRDefault="004B1F7C" w:rsidP="004B1F7C">
      <w:pPr>
        <w:rPr>
          <w:sz w:val="26"/>
          <w:szCs w:val="26"/>
          <w:rtl/>
        </w:rPr>
      </w:pPr>
      <w:bookmarkStart w:id="4" w:name="LawTable_End"/>
      <w:bookmarkEnd w:id="4"/>
    </w:p>
    <w:p w14:paraId="75D3F389" w14:textId="77777777" w:rsidR="0002756C" w:rsidRPr="009D3028" w:rsidRDefault="0002756C" w:rsidP="009D302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756C" w14:paraId="25AAAF13" w14:textId="77777777" w:rsidTr="0002756C">
        <w:trPr>
          <w:trHeight w:val="355"/>
          <w:jc w:val="center"/>
        </w:trPr>
        <w:tc>
          <w:tcPr>
            <w:tcW w:w="8820" w:type="dxa"/>
            <w:tcBorders>
              <w:top w:val="nil"/>
              <w:left w:val="nil"/>
              <w:bottom w:val="nil"/>
              <w:right w:val="nil"/>
            </w:tcBorders>
            <w:shd w:val="clear" w:color="auto" w:fill="auto"/>
          </w:tcPr>
          <w:p w14:paraId="5F32BD5D" w14:textId="77777777" w:rsidR="00296D80" w:rsidRPr="00296D80" w:rsidRDefault="00296D80" w:rsidP="00296D80">
            <w:pPr>
              <w:jc w:val="center"/>
              <w:rPr>
                <w:rFonts w:ascii="David" w:hAnsi="David"/>
                <w:b/>
                <w:bCs/>
                <w:sz w:val="32"/>
                <w:szCs w:val="32"/>
                <w:u w:val="single"/>
                <w:rtl/>
              </w:rPr>
            </w:pPr>
            <w:bookmarkStart w:id="5" w:name="PsakDin" w:colFirst="0" w:colLast="0"/>
            <w:bookmarkEnd w:id="0"/>
            <w:r w:rsidRPr="00296D80">
              <w:rPr>
                <w:rFonts w:ascii="David" w:hAnsi="David"/>
                <w:b/>
                <w:bCs/>
                <w:sz w:val="32"/>
                <w:szCs w:val="32"/>
                <w:u w:val="single"/>
                <w:rtl/>
              </w:rPr>
              <w:t>גזר דין</w:t>
            </w:r>
          </w:p>
          <w:p w14:paraId="38977685" w14:textId="77777777" w:rsidR="0002756C" w:rsidRPr="00296D80" w:rsidRDefault="0002756C" w:rsidP="00296D80">
            <w:pPr>
              <w:jc w:val="center"/>
              <w:rPr>
                <w:rFonts w:ascii="David" w:hAnsi="David"/>
                <w:bCs/>
                <w:sz w:val="32"/>
                <w:szCs w:val="32"/>
                <w:u w:val="single"/>
                <w:rtl/>
              </w:rPr>
            </w:pPr>
          </w:p>
        </w:tc>
      </w:tr>
      <w:bookmarkEnd w:id="5"/>
    </w:tbl>
    <w:p w14:paraId="200B2ED1" w14:textId="77777777" w:rsidR="0002756C" w:rsidRPr="000F2247" w:rsidRDefault="0002756C" w:rsidP="0002756C">
      <w:pPr>
        <w:rPr>
          <w:rFonts w:ascii="Arial" w:hAnsi="Arial"/>
          <w:b/>
          <w:bCs/>
          <w:sz w:val="26"/>
          <w:szCs w:val="26"/>
          <w:rtl/>
        </w:rPr>
      </w:pPr>
    </w:p>
    <w:p w14:paraId="680FC344" w14:textId="77777777" w:rsidR="0002756C" w:rsidRPr="000F2247" w:rsidRDefault="0002756C" w:rsidP="0002756C">
      <w:pPr>
        <w:rPr>
          <w:rFonts w:ascii="Arial" w:hAnsi="Arial"/>
          <w:b/>
          <w:bCs/>
          <w:sz w:val="26"/>
          <w:szCs w:val="26"/>
          <w:rtl/>
        </w:rPr>
      </w:pPr>
    </w:p>
    <w:p w14:paraId="3FC30283" w14:textId="77777777" w:rsidR="0002756C" w:rsidRDefault="0002756C" w:rsidP="0002756C">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37442A44" w14:textId="77777777" w:rsidR="0002756C" w:rsidRDefault="0002756C" w:rsidP="0002756C">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887050">
        <w:rPr>
          <w:rFonts w:ascii="David" w:hAnsi="David" w:hint="cs"/>
          <w:b/>
          <w:bCs/>
          <w:sz w:val="26"/>
          <w:szCs w:val="26"/>
          <w:rtl/>
        </w:rPr>
        <w:t>הפרעה לשוטר</w:t>
      </w:r>
      <w:r>
        <w:rPr>
          <w:rFonts w:ascii="David" w:hAnsi="David" w:hint="cs"/>
          <w:sz w:val="26"/>
          <w:szCs w:val="26"/>
          <w:rtl/>
        </w:rPr>
        <w:t xml:space="preserve">, לפי </w:t>
      </w:r>
      <w:hyperlink r:id="rId12" w:history="1">
        <w:r w:rsidR="006A6505" w:rsidRPr="006A6505">
          <w:rPr>
            <w:rStyle w:val="Hyperlink"/>
            <w:rFonts w:ascii="David" w:hAnsi="David" w:hint="eastAsia"/>
            <w:sz w:val="26"/>
            <w:szCs w:val="26"/>
            <w:rtl/>
          </w:rPr>
          <w:t>סעיף</w:t>
        </w:r>
        <w:r w:rsidR="006A6505" w:rsidRPr="006A6505">
          <w:rPr>
            <w:rStyle w:val="Hyperlink"/>
            <w:rFonts w:ascii="David" w:hAnsi="David"/>
            <w:sz w:val="26"/>
            <w:szCs w:val="26"/>
            <w:rtl/>
          </w:rPr>
          <w:t xml:space="preserve"> 275</w:t>
        </w:r>
      </w:hyperlink>
      <w:r>
        <w:rPr>
          <w:rFonts w:ascii="David" w:hAnsi="David" w:hint="cs"/>
          <w:sz w:val="26"/>
          <w:szCs w:val="26"/>
          <w:rtl/>
        </w:rPr>
        <w:t xml:space="preserve"> ל</w:t>
      </w:r>
      <w:hyperlink r:id="rId13" w:history="1">
        <w:r w:rsidR="00296D80" w:rsidRPr="00296D80">
          <w:rPr>
            <w:rFonts w:ascii="David" w:hAnsi="David"/>
            <w:color w:val="0000FF"/>
            <w:sz w:val="26"/>
            <w:szCs w:val="26"/>
            <w:u w:val="single"/>
            <w:rtl/>
          </w:rPr>
          <w:t>חוק העונשין</w:t>
        </w:r>
      </w:hyperlink>
      <w:r>
        <w:rPr>
          <w:rFonts w:ascii="David" w:hAnsi="David" w:hint="cs"/>
          <w:sz w:val="26"/>
          <w:szCs w:val="26"/>
          <w:rtl/>
        </w:rPr>
        <w:t xml:space="preserve">, התשל"ז-1977 </w:t>
      </w:r>
      <w:r w:rsidRPr="00887050">
        <w:rPr>
          <w:rFonts w:ascii="David" w:hAnsi="David" w:hint="cs"/>
          <w:b/>
          <w:bCs/>
          <w:sz w:val="26"/>
          <w:szCs w:val="26"/>
          <w:rtl/>
        </w:rPr>
        <w:t>וסיוע להחזקת סם שלא לצריכה עצמית</w:t>
      </w:r>
      <w:r>
        <w:rPr>
          <w:rFonts w:ascii="David" w:hAnsi="David" w:hint="cs"/>
          <w:sz w:val="26"/>
          <w:szCs w:val="26"/>
          <w:rtl/>
        </w:rPr>
        <w:t xml:space="preserve">, לפי </w:t>
      </w:r>
      <w:hyperlink r:id="rId14" w:history="1">
        <w:r w:rsidR="006A6505" w:rsidRPr="006A6505">
          <w:rPr>
            <w:rStyle w:val="Hyperlink"/>
            <w:rFonts w:ascii="David" w:hAnsi="David" w:hint="eastAsia"/>
            <w:sz w:val="26"/>
            <w:szCs w:val="26"/>
            <w:rtl/>
          </w:rPr>
          <w:t>סעיפים</w:t>
        </w:r>
        <w:r w:rsidR="006A6505" w:rsidRPr="006A6505">
          <w:rPr>
            <w:rStyle w:val="Hyperlink"/>
            <w:rFonts w:ascii="David" w:hAnsi="David"/>
            <w:sz w:val="26"/>
            <w:szCs w:val="26"/>
            <w:rtl/>
          </w:rPr>
          <w:t xml:space="preserve"> 31</w:t>
        </w:r>
      </w:hyperlink>
      <w:r>
        <w:rPr>
          <w:rFonts w:ascii="David" w:hAnsi="David" w:hint="cs"/>
          <w:sz w:val="26"/>
          <w:szCs w:val="26"/>
          <w:rtl/>
        </w:rPr>
        <w:t xml:space="preserve"> לחוק העונשין ו-</w:t>
      </w:r>
      <w:hyperlink r:id="rId15" w:history="1">
        <w:r w:rsidR="006A6505" w:rsidRPr="006A6505">
          <w:rPr>
            <w:rStyle w:val="Hyperlink"/>
            <w:rFonts w:ascii="David" w:hAnsi="David"/>
            <w:sz w:val="26"/>
            <w:szCs w:val="26"/>
            <w:rtl/>
          </w:rPr>
          <w:t>7(א)(ג)</w:t>
        </w:r>
      </w:hyperlink>
      <w:r>
        <w:rPr>
          <w:rFonts w:ascii="David" w:hAnsi="David" w:hint="cs"/>
          <w:sz w:val="26"/>
          <w:szCs w:val="26"/>
          <w:rtl/>
        </w:rPr>
        <w:t xml:space="preserve"> רישא לפקודת הסמים. מעובדות כתב האישום עולה, כי ביום 30.11.2021 בשעת לילה, במסגרת חסימה יזומה בפאתי ירושלים, הורה מתנדב המשטרה לנאשם לעצור בצד הדרך, שעה שזה נהג ברכב מסוג קיה. המתנדב פנה לנאשם וביקש ממנו לדומם מנוע. בתגובה, פרץ הנאשם את החסימה והחל בנהיגה מהירה ברכב </w:t>
      </w:r>
      <w:r>
        <w:rPr>
          <w:rFonts w:ascii="David" w:hAnsi="David" w:hint="cs"/>
          <w:sz w:val="26"/>
          <w:szCs w:val="26"/>
          <w:rtl/>
        </w:rPr>
        <w:lastRenderedPageBreak/>
        <w:t>תוך שנמלט משוטרים שדלקו בעקבותיו, עד שעצר בחלוף כמה מאות מטרים בדרך עפר צדדית. בעת חיפוש ברכבו נתפסו בתיק במושב האחורי, בתיק ובשלושה ארגזים בתא המטען סמים מסוכנים מסוג קנביס במשקל של כ-11 ק"ג ורבע.</w:t>
      </w:r>
    </w:p>
    <w:p w14:paraId="4D1641E7" w14:textId="77777777" w:rsidR="0002756C" w:rsidRPr="00154915" w:rsidRDefault="0002756C" w:rsidP="0002756C">
      <w:pPr>
        <w:spacing w:after="160" w:line="360" w:lineRule="auto"/>
        <w:jc w:val="both"/>
        <w:rPr>
          <w:rFonts w:ascii="David" w:hAnsi="David"/>
          <w:b/>
          <w:bCs/>
          <w:sz w:val="26"/>
          <w:szCs w:val="26"/>
          <w:u w:val="single"/>
        </w:rPr>
      </w:pPr>
      <w:bookmarkStart w:id="7" w:name="ABSTRACT_END"/>
      <w:bookmarkEnd w:id="7"/>
    </w:p>
    <w:p w14:paraId="69EB1488" w14:textId="77777777" w:rsidR="0002756C" w:rsidRDefault="0002756C" w:rsidP="0002756C">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A7F8888" w14:textId="77777777" w:rsidR="0002756C" w:rsidRDefault="0002756C" w:rsidP="0002756C">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בערב האירוע, 30.11.2021 ושוחרר ביום 25.1.2022 למעצר בית מלא ולאחר מכן תנאי השחרור הוקלו מעת לעת. לאורך כל התקופה לא נרשמו הפרות ולא נפתחו תיקים חדשים. בעקבות הליך גישור שהתנהל לפניי, הסכימה המאשימה לתקן את כתב האישום נוכח הראיות שבתיק, כפי שתוקן בפועל. הנאשם נשלח לשירות המבחן לקבלת תסקיר וכן נשלח לממונה על עבודות השירות לקבלת חוו"ד, כאשר המאשימה הצהירה בעת ההסדר, כי עמדתה למאסר.</w:t>
      </w:r>
    </w:p>
    <w:p w14:paraId="09A5D587" w14:textId="77777777" w:rsidR="0002756C" w:rsidRDefault="0002756C" w:rsidP="0002756C">
      <w:pPr>
        <w:spacing w:after="160" w:line="360" w:lineRule="auto"/>
        <w:jc w:val="both"/>
        <w:rPr>
          <w:rFonts w:ascii="David" w:hAnsi="David"/>
          <w:b/>
          <w:bCs/>
          <w:sz w:val="26"/>
          <w:szCs w:val="26"/>
          <w:u w:val="single"/>
        </w:rPr>
      </w:pPr>
    </w:p>
    <w:p w14:paraId="39FD42EE" w14:textId="77777777" w:rsidR="0002756C" w:rsidRDefault="0002756C" w:rsidP="0002756C">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43FD88B7" w14:textId="77777777" w:rsidR="0002756C" w:rsidRDefault="0002756C" w:rsidP="0002756C">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בסוף שנות הארבעים לחייו, נשוי ואב לשלושה ילדים. הנאשם גדל בסביבה משפחתית מעורערת (בלשון המעטה) ומפורקת, ומטעמי צנעת הפרט לא אפרט מעבר לכך. בשנות נעוריו המאוחרות גדל אצל סבו וסבתו. בעקבות הסביבה שבה גדל, החל הנאשם עוד כנער להסתבך בפלילי וריצה מספר מאסרים ממושכים בגין עבירות אלימות וסמים. יחד עם זאת יצוין, כי הרשעתו האחרונה בגינה ריצה עבודות שירות הייתה ב-2014 בגין עבירות אלימות מ-2012 והרשעתו האחרונה בגינה הוטל עליו מאסר מותנה היא מ-2019 בגין החזקת סכין. לאחר ריצוי מאסר ממושך, הנאשם פנה לשקם את חייו, התחתן, הקים בית ומשפחה ועסק לאורך שנים בתחום הבניה והקבלנות. לדבריו, בשל סכסוך עסקי פנה להליכי פשיטת רגל אותם הוא משלים כיום. הוא עובד כיום כשכיר ויש לו שאיפות להתקדם בתחום עיסוקו. הנאשם קיבל אחריות למעשיו, סיפר כי הסמים לא היו שלו, אלא של נוסע שנסע עמו, מכר עסקי שביקש ממנו לקחתו לירושלים. כשהגיעו למחסום הנוסע, שלטענת הנאשם היה בעליהם של הסמים, הלחיץ אותו ולכן פעל כפי שפעל, מעשים עליהם הביע חרטה וקיבל אחריות. הנאשם עמד בקשר טיפולי עם שירות המבחן לאורך שנתיים, אותו חווה כקשר מיטיב וחיובי. כך גם העריך שירות המבחן. בסופו של יום, נוכח התמונה המורכבת, המליץ שירות המבחן על הטלת עבודות שירות ברף נמוך ועל הטלת צו מבחן לתקופה של שנה, להבטיח את המשך הטיפול והמעקב אחר הנאשם. </w:t>
      </w:r>
    </w:p>
    <w:p w14:paraId="7072AFAA" w14:textId="77777777" w:rsidR="0002756C" w:rsidRDefault="0002756C" w:rsidP="0002756C">
      <w:pPr>
        <w:spacing w:after="160" w:line="360" w:lineRule="auto"/>
        <w:jc w:val="both"/>
        <w:rPr>
          <w:rFonts w:ascii="David" w:hAnsi="David"/>
          <w:b/>
          <w:bCs/>
          <w:sz w:val="26"/>
          <w:szCs w:val="26"/>
          <w:u w:val="single"/>
        </w:rPr>
      </w:pPr>
    </w:p>
    <w:p w14:paraId="7ACA0F21" w14:textId="77777777" w:rsidR="0002756C" w:rsidRDefault="0002756C" w:rsidP="0002756C">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34B3674A"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 xml:space="preserve">הנאשם נמצא כשיר לבצע עבודות שירות ב"מפעל חיים ירושלים" החל מחודש יוני 2024. </w:t>
      </w:r>
    </w:p>
    <w:p w14:paraId="618E56ED" w14:textId="77777777" w:rsidR="0002756C" w:rsidRDefault="0002756C" w:rsidP="0002756C">
      <w:pPr>
        <w:spacing w:after="160" w:line="360" w:lineRule="auto"/>
        <w:jc w:val="both"/>
        <w:rPr>
          <w:rFonts w:ascii="David" w:hAnsi="David"/>
          <w:sz w:val="26"/>
          <w:szCs w:val="26"/>
          <w:rtl/>
        </w:rPr>
      </w:pPr>
    </w:p>
    <w:p w14:paraId="2CA9A228" w14:textId="77777777" w:rsidR="0002756C" w:rsidRDefault="0002756C" w:rsidP="0002756C">
      <w:pPr>
        <w:spacing w:after="160" w:line="360" w:lineRule="auto"/>
        <w:jc w:val="both"/>
        <w:rPr>
          <w:rFonts w:ascii="David" w:hAnsi="David"/>
          <w:b/>
          <w:bCs/>
          <w:sz w:val="26"/>
          <w:szCs w:val="26"/>
          <w:u w:val="single"/>
          <w:rtl/>
        </w:rPr>
      </w:pPr>
    </w:p>
    <w:p w14:paraId="02BEAD21" w14:textId="77777777" w:rsidR="0002756C" w:rsidRDefault="0002756C" w:rsidP="0002756C">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6804813C" w14:textId="77777777" w:rsidR="0002756C" w:rsidRDefault="0002756C" w:rsidP="0002756C">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במסגרת הראיות לעונש הוגש הרישום הפלילי של הנאשם עליו עמדתי לעיל בפרק התסקיר, וכן שמעתי את עדותה של רעייתו מיכל. מיכל סיפרה על המאמצים הגדולים של שניהם לקיים את משפחתם בכבוד ואת מאמציו של הנאשם להשתקם. היא סיפרה על התרשמותה מעוצמת התרומה החיובית של הטיפול שעובר הנאשם בשירות המבחן מזה תקופה ארוכה וכן סיפרה על השיפור ביחסים בין הנאשם לבני משפחתו, למרות משקעי העבר. כמו כן סיפרה על הקושי הרב הנובע מהליכי פשיטת הרגל ומשמעותם לגבי רווחת כל בני המשפחה. </w:t>
      </w:r>
    </w:p>
    <w:p w14:paraId="0FDEC81F" w14:textId="77777777" w:rsidR="0002756C" w:rsidRDefault="0002756C" w:rsidP="0002756C">
      <w:pPr>
        <w:pStyle w:val="a9"/>
        <w:spacing w:after="160" w:line="360" w:lineRule="auto"/>
        <w:ind w:left="360"/>
        <w:jc w:val="both"/>
        <w:rPr>
          <w:rFonts w:ascii="David" w:hAnsi="David"/>
          <w:sz w:val="26"/>
          <w:szCs w:val="26"/>
        </w:rPr>
      </w:pPr>
    </w:p>
    <w:p w14:paraId="70B01843" w14:textId="77777777" w:rsidR="0002756C" w:rsidRPr="00A21290" w:rsidRDefault="0002756C" w:rsidP="0002756C">
      <w:pPr>
        <w:pStyle w:val="a9"/>
        <w:numPr>
          <w:ilvl w:val="0"/>
          <w:numId w:val="2"/>
        </w:numPr>
        <w:spacing w:after="160" w:line="360" w:lineRule="auto"/>
        <w:jc w:val="both"/>
        <w:rPr>
          <w:rFonts w:ascii="David" w:hAnsi="David"/>
          <w:b/>
          <w:bCs/>
          <w:sz w:val="26"/>
          <w:szCs w:val="26"/>
          <w:u w:val="single"/>
          <w:rtl/>
        </w:rPr>
      </w:pPr>
      <w:r w:rsidRPr="00A21290">
        <w:rPr>
          <w:rFonts w:ascii="David" w:hAnsi="David" w:hint="cs"/>
          <w:sz w:val="26"/>
          <w:szCs w:val="26"/>
          <w:rtl/>
        </w:rPr>
        <w:t xml:space="preserve">ב"כ המאשימה הציג עמדה יותר מהגונה, כאשר עתר להטיל על הנאשם עונש מאסר שיכול וירוצה בעבודות שירות לתקופה המירבית על בסיס מתחם שבין 5 ל-14 חודשי מאסר. מנגד הסניגור עמד על התהליך שעבר הנאשם, על מאמציו להשתקם ועל נסיבותיו המשפחתיות והכלכליות. לכן, ביקש להטיל עליו תקופה קצרה ככל הניתן של מאסר בעבודות שירות, על מנת שלא להכשיל את מאמציו בתחום הכלכלי. </w:t>
      </w:r>
      <w:r w:rsidRPr="00A21290">
        <w:rPr>
          <w:rFonts w:ascii="David" w:hAnsi="David"/>
          <w:sz w:val="26"/>
          <w:szCs w:val="26"/>
          <w:rtl/>
        </w:rPr>
        <w:t xml:space="preserve">הצדדים לא הגיעו להסכמה עונשית.  </w:t>
      </w:r>
    </w:p>
    <w:p w14:paraId="2E9FBBBA" w14:textId="77777777" w:rsidR="0002756C" w:rsidRDefault="0002756C" w:rsidP="0002756C">
      <w:pPr>
        <w:spacing w:after="160" w:line="360" w:lineRule="auto"/>
        <w:jc w:val="both"/>
        <w:rPr>
          <w:rFonts w:ascii="David" w:hAnsi="David"/>
          <w:sz w:val="26"/>
          <w:szCs w:val="26"/>
          <w:rtl/>
        </w:rPr>
      </w:pPr>
    </w:p>
    <w:p w14:paraId="40F18BF0" w14:textId="77777777" w:rsidR="0002756C" w:rsidRDefault="0002756C" w:rsidP="0002756C">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0D9246F7" w14:textId="77777777" w:rsidR="0002756C" w:rsidRDefault="0002756C" w:rsidP="0002756C">
      <w:pPr>
        <w:pStyle w:val="a9"/>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3FB91DDD" w14:textId="77777777" w:rsidR="0002756C" w:rsidRDefault="0002756C" w:rsidP="0002756C">
      <w:pPr>
        <w:pStyle w:val="a9"/>
        <w:spacing w:after="160" w:line="360" w:lineRule="auto"/>
        <w:ind w:left="360"/>
        <w:jc w:val="both"/>
        <w:rPr>
          <w:rFonts w:ascii="David" w:hAnsi="David"/>
          <w:b/>
          <w:bCs/>
          <w:sz w:val="26"/>
          <w:szCs w:val="26"/>
          <w:u w:val="single"/>
          <w:rtl/>
        </w:rPr>
      </w:pPr>
    </w:p>
    <w:p w14:paraId="3BBB809A"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העבירות אותן עבר הנאשם פוגעות בערך המוגן של</w:t>
      </w:r>
      <w:r>
        <w:rPr>
          <w:rFonts w:ascii="David" w:hAnsi="David" w:hint="cs"/>
          <w:sz w:val="26"/>
          <w:szCs w:val="26"/>
          <w:rtl/>
        </w:rPr>
        <w:t xml:space="preserve"> ביטחון הציבור ובריאות הציבור וכן שלטון החוק. מידת הפגיעה בערכים המוגנים ניכרת.</w:t>
      </w:r>
      <w:r>
        <w:rPr>
          <w:rFonts w:ascii="David" w:hAnsi="David"/>
          <w:sz w:val="26"/>
          <w:szCs w:val="26"/>
          <w:rtl/>
        </w:rPr>
        <w:t xml:space="preserve"> </w:t>
      </w:r>
    </w:p>
    <w:p w14:paraId="23415B34" w14:textId="77777777" w:rsidR="0002756C" w:rsidRDefault="0002756C" w:rsidP="0002756C">
      <w:pPr>
        <w:pStyle w:val="a9"/>
        <w:rPr>
          <w:rFonts w:ascii="David" w:hAnsi="David"/>
          <w:sz w:val="26"/>
          <w:szCs w:val="26"/>
          <w:rtl/>
        </w:rPr>
      </w:pPr>
    </w:p>
    <w:p w14:paraId="1D54A9C4" w14:textId="77777777" w:rsidR="0002756C" w:rsidRDefault="0002756C" w:rsidP="0002756C">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הורשע בסיוע להחזקת סם שלא לצריכה עצמית כשמדובר בכמות מסחרית וגדולה של קנביס, וכן בהפרעה לשוטר בשל ניסיונו להימלט מהשוטרים. מדובר בעבירות ברף חומר ניכר, בפוטנציאל סיכון משמעותי לשוטרים מהם ברח הנאשם ולבריאות הציבור, לו הסם היה מופץ לכל דורש. בפועל הסם לא הופץ והנאשם לא התרחק מרחק ניכר מהשוטרים ונעצר בסמוך למחסום ממנו נמלט. הנאשם לא יכול היה שלא לדעת על הסמים נוכח כמותם ומקום הימצאם ברכב, אך יחד עם זאת יש לזכור כי הורשע בסיוע להחזקתם, ויש לכך משמעות לעניין מידת אחריותו ולעניין קביעת מתחם העונש בנסיבות הקונקרטיות של מקרה זה.</w:t>
      </w:r>
    </w:p>
    <w:p w14:paraId="54018FCE" w14:textId="77777777" w:rsidR="0002756C" w:rsidRPr="00C55FEC" w:rsidRDefault="0002756C" w:rsidP="0002756C">
      <w:pPr>
        <w:pStyle w:val="a9"/>
        <w:rPr>
          <w:rFonts w:ascii="David" w:hAnsi="David"/>
          <w:sz w:val="26"/>
          <w:szCs w:val="26"/>
          <w:rtl/>
        </w:rPr>
      </w:pPr>
    </w:p>
    <w:p w14:paraId="5AF6B63D"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זו ברורה וברגיל כרוכה במאסר בפועל. </w:t>
      </w:r>
    </w:p>
    <w:p w14:paraId="45BA2B49" w14:textId="77777777" w:rsidR="0002756C" w:rsidRPr="00DA25C1" w:rsidRDefault="00296D80" w:rsidP="0002756C">
      <w:pPr>
        <w:pStyle w:val="a9"/>
        <w:numPr>
          <w:ilvl w:val="0"/>
          <w:numId w:val="4"/>
        </w:numPr>
        <w:spacing w:after="160" w:line="360" w:lineRule="auto"/>
        <w:jc w:val="both"/>
        <w:rPr>
          <w:rFonts w:ascii="David" w:hAnsi="David"/>
          <w:i/>
          <w:sz w:val="26"/>
          <w:szCs w:val="26"/>
          <w:rtl/>
        </w:rPr>
      </w:pPr>
      <w:hyperlink r:id="rId16" w:history="1">
        <w:r w:rsidRPr="00296D80">
          <w:rPr>
            <w:rFonts w:ascii="David" w:hAnsi="David"/>
            <w:i/>
            <w:color w:val="0000FF"/>
            <w:sz w:val="26"/>
            <w:szCs w:val="26"/>
            <w:u w:val="single"/>
            <w:rtl/>
          </w:rPr>
          <w:t>רע"פ 2917/23</w:t>
        </w:r>
      </w:hyperlink>
      <w:r w:rsidR="0002756C" w:rsidRPr="00DA25C1">
        <w:rPr>
          <w:rFonts w:ascii="David" w:hAnsi="David" w:hint="cs"/>
          <w:i/>
          <w:sz w:val="26"/>
          <w:szCs w:val="26"/>
          <w:rtl/>
        </w:rPr>
        <w:t xml:space="preserve"> </w:t>
      </w:r>
      <w:r w:rsidR="0002756C" w:rsidRPr="00DA25C1">
        <w:rPr>
          <w:rFonts w:ascii="David" w:hAnsi="David" w:hint="cs"/>
          <w:b/>
          <w:bCs/>
          <w:i/>
          <w:sz w:val="26"/>
          <w:szCs w:val="26"/>
          <w:rtl/>
        </w:rPr>
        <w:t>וזאנה נ' מ"י</w:t>
      </w:r>
      <w:r w:rsidR="0002756C" w:rsidRPr="00DA25C1">
        <w:rPr>
          <w:rFonts w:ascii="David" w:hAnsi="David" w:hint="cs"/>
          <w:i/>
          <w:sz w:val="26"/>
          <w:szCs w:val="26"/>
          <w:rtl/>
        </w:rPr>
        <w:t xml:space="preserve"> (מיום 24.5.2023) </w:t>
      </w:r>
      <w:r w:rsidR="0002756C" w:rsidRPr="00DA25C1">
        <w:rPr>
          <w:rFonts w:ascii="David" w:hAnsi="David"/>
          <w:i/>
          <w:sz w:val="26"/>
          <w:szCs w:val="26"/>
          <w:rtl/>
        </w:rPr>
        <w:t>–</w:t>
      </w:r>
      <w:r w:rsidR="0002756C" w:rsidRPr="00DA25C1">
        <w:rPr>
          <w:rFonts w:ascii="David" w:hAnsi="David" w:hint="cs"/>
          <w:i/>
          <w:sz w:val="26"/>
          <w:szCs w:val="26"/>
          <w:rtl/>
        </w:rPr>
        <w:t xml:space="preserve"> הנאשם הורשע בגידול סמים ובהחזקת חצרים וכלים. דובר בכ-48 ק"ג קנביס שגודל במעבדה בדירה. אושר מתחם שבין 16 ל-32 חודשי מאסר ועונש של 16 חודשי מאסר, שהוחמר מ-9 חודשי עבודות שירות.</w:t>
      </w:r>
    </w:p>
    <w:p w14:paraId="121B634B" w14:textId="77777777" w:rsidR="0002756C" w:rsidRPr="00DA25C1" w:rsidRDefault="00296D80" w:rsidP="0002756C">
      <w:pPr>
        <w:pStyle w:val="a9"/>
        <w:numPr>
          <w:ilvl w:val="0"/>
          <w:numId w:val="4"/>
        </w:numPr>
        <w:spacing w:after="160" w:line="360" w:lineRule="auto"/>
        <w:jc w:val="both"/>
        <w:rPr>
          <w:rFonts w:ascii="David" w:hAnsi="David"/>
          <w:i/>
          <w:sz w:val="26"/>
          <w:szCs w:val="26"/>
          <w:rtl/>
        </w:rPr>
      </w:pPr>
      <w:hyperlink r:id="rId17" w:history="1">
        <w:r w:rsidRPr="00296D80">
          <w:rPr>
            <w:rFonts w:ascii="David" w:hAnsi="David"/>
            <w:i/>
            <w:color w:val="0000FF"/>
            <w:sz w:val="26"/>
            <w:szCs w:val="26"/>
            <w:u w:val="single"/>
            <w:rtl/>
          </w:rPr>
          <w:t>רע"פ 8630/21</w:t>
        </w:r>
      </w:hyperlink>
      <w:r w:rsidR="0002756C" w:rsidRPr="00DA25C1">
        <w:rPr>
          <w:rFonts w:ascii="David" w:hAnsi="David" w:hint="cs"/>
          <w:i/>
          <w:sz w:val="26"/>
          <w:szCs w:val="26"/>
          <w:rtl/>
        </w:rPr>
        <w:t xml:space="preserve"> </w:t>
      </w:r>
      <w:r w:rsidR="0002756C" w:rsidRPr="00DA25C1">
        <w:rPr>
          <w:rFonts w:ascii="David" w:hAnsi="David" w:hint="cs"/>
          <w:b/>
          <w:bCs/>
          <w:i/>
          <w:sz w:val="26"/>
          <w:szCs w:val="26"/>
          <w:rtl/>
        </w:rPr>
        <w:t>האמער נ' מ"י</w:t>
      </w:r>
      <w:r w:rsidR="0002756C" w:rsidRPr="00DA25C1">
        <w:rPr>
          <w:rFonts w:ascii="David" w:hAnsi="David" w:hint="cs"/>
          <w:i/>
          <w:sz w:val="26"/>
          <w:szCs w:val="26"/>
          <w:rtl/>
        </w:rPr>
        <w:t xml:space="preserve"> (מיום 21.12.2021) </w:t>
      </w:r>
      <w:r w:rsidR="0002756C" w:rsidRPr="00DA25C1">
        <w:rPr>
          <w:rFonts w:ascii="David" w:hAnsi="David"/>
          <w:i/>
          <w:sz w:val="26"/>
          <w:szCs w:val="26"/>
          <w:rtl/>
        </w:rPr>
        <w:t>–</w:t>
      </w:r>
      <w:r w:rsidR="0002756C" w:rsidRPr="00DA25C1">
        <w:rPr>
          <w:rFonts w:ascii="David" w:hAnsi="David" w:hint="cs"/>
          <w:i/>
          <w:sz w:val="26"/>
          <w:szCs w:val="26"/>
          <w:rtl/>
        </w:rPr>
        <w:t xml:space="preserve"> נאשם שהורשע בהחזקת 3.5 ק"ג קנביס במחסן בברצלונה נדון ל-11 חודשי מאסר על בסיס מתחם שבין 10 ל-30 חודשי מאסר.</w:t>
      </w:r>
    </w:p>
    <w:p w14:paraId="3FBCEA92" w14:textId="77777777" w:rsidR="0002756C" w:rsidRPr="00DA25C1" w:rsidRDefault="00296D80" w:rsidP="0002756C">
      <w:pPr>
        <w:pStyle w:val="a9"/>
        <w:numPr>
          <w:ilvl w:val="0"/>
          <w:numId w:val="4"/>
        </w:numPr>
        <w:spacing w:after="160" w:line="360" w:lineRule="auto"/>
        <w:jc w:val="both"/>
        <w:rPr>
          <w:rFonts w:ascii="David" w:hAnsi="David"/>
          <w:i/>
          <w:sz w:val="26"/>
          <w:szCs w:val="26"/>
          <w:rtl/>
        </w:rPr>
      </w:pPr>
      <w:hyperlink r:id="rId18" w:history="1">
        <w:r w:rsidRPr="00296D80">
          <w:rPr>
            <w:rFonts w:ascii="David" w:hAnsi="David"/>
            <w:i/>
            <w:color w:val="0000FF"/>
            <w:sz w:val="26"/>
            <w:szCs w:val="26"/>
            <w:u w:val="single"/>
            <w:rtl/>
          </w:rPr>
          <w:t>רע"פ 174/21</w:t>
        </w:r>
      </w:hyperlink>
      <w:r w:rsidR="0002756C" w:rsidRPr="00DA25C1">
        <w:rPr>
          <w:rFonts w:ascii="David" w:hAnsi="David" w:hint="cs"/>
          <w:i/>
          <w:sz w:val="26"/>
          <w:szCs w:val="26"/>
          <w:rtl/>
        </w:rPr>
        <w:t xml:space="preserve"> </w:t>
      </w:r>
      <w:r w:rsidR="0002756C" w:rsidRPr="00DA25C1">
        <w:rPr>
          <w:rFonts w:ascii="David" w:hAnsi="David" w:hint="cs"/>
          <w:b/>
          <w:bCs/>
          <w:i/>
          <w:sz w:val="26"/>
          <w:szCs w:val="26"/>
          <w:rtl/>
        </w:rPr>
        <w:t>סויסה נ' מ"י</w:t>
      </w:r>
      <w:r w:rsidR="0002756C" w:rsidRPr="00DA25C1">
        <w:rPr>
          <w:rFonts w:ascii="David" w:hAnsi="David" w:hint="cs"/>
          <w:i/>
          <w:sz w:val="26"/>
          <w:szCs w:val="26"/>
          <w:rtl/>
        </w:rPr>
        <w:t xml:space="preserve"> (מיום 25.2.2021) </w:t>
      </w:r>
      <w:r w:rsidR="0002756C" w:rsidRPr="00DA25C1">
        <w:rPr>
          <w:rFonts w:ascii="David" w:hAnsi="David"/>
          <w:i/>
          <w:sz w:val="26"/>
          <w:szCs w:val="26"/>
          <w:rtl/>
        </w:rPr>
        <w:t>–</w:t>
      </w:r>
      <w:r w:rsidR="0002756C" w:rsidRPr="00DA25C1">
        <w:rPr>
          <w:rFonts w:ascii="David" w:hAnsi="David" w:hint="cs"/>
          <w:i/>
          <w:sz w:val="26"/>
          <w:szCs w:val="26"/>
          <w:rtl/>
        </w:rPr>
        <w:t xml:space="preserve"> נאשם שהורשע בגידול 38 ק"ג קנביס במעבדה בדירה. אושר מתחם שבין 15 ל-30 חודשי מאסר ואושרה החמרה בעונש מ-9 חודשי עבודות שירות לשנת מאסר בפועל, ואף זאת לאחר התחשבות בשיקולי שיקום. </w:t>
      </w:r>
    </w:p>
    <w:p w14:paraId="4D7FB0F7" w14:textId="77777777" w:rsidR="0002756C" w:rsidRDefault="0002756C" w:rsidP="0002756C">
      <w:pPr>
        <w:pStyle w:val="a9"/>
        <w:numPr>
          <w:ilvl w:val="0"/>
          <w:numId w:val="4"/>
        </w:numPr>
        <w:spacing w:after="160" w:line="360" w:lineRule="auto"/>
        <w:jc w:val="both"/>
        <w:rPr>
          <w:rFonts w:ascii="David" w:hAnsi="David"/>
          <w:i/>
          <w:sz w:val="26"/>
          <w:szCs w:val="26"/>
        </w:rPr>
      </w:pPr>
      <w:r w:rsidRPr="00DA25C1">
        <w:rPr>
          <w:rFonts w:ascii="David" w:hAnsi="David" w:hint="cs"/>
          <w:i/>
          <w:sz w:val="26"/>
          <w:szCs w:val="26"/>
          <w:rtl/>
        </w:rPr>
        <w:t>הסניגור היפנה ל</w:t>
      </w:r>
      <w:hyperlink r:id="rId19" w:history="1">
        <w:r w:rsidR="00296D80" w:rsidRPr="00296D80">
          <w:rPr>
            <w:rFonts w:ascii="David" w:hAnsi="David"/>
            <w:i/>
            <w:color w:val="0000FF"/>
            <w:sz w:val="26"/>
            <w:szCs w:val="26"/>
            <w:u w:val="single"/>
            <w:rtl/>
          </w:rPr>
          <w:t>ת"פ (מחוזי מרכז) 31559-08-20</w:t>
        </w:r>
      </w:hyperlink>
      <w:r w:rsidRPr="00DA25C1">
        <w:rPr>
          <w:rFonts w:ascii="David" w:hAnsi="David" w:hint="cs"/>
          <w:i/>
          <w:sz w:val="26"/>
          <w:szCs w:val="26"/>
          <w:rtl/>
        </w:rPr>
        <w:t xml:space="preserve"> </w:t>
      </w:r>
      <w:r w:rsidRPr="00DA25C1">
        <w:rPr>
          <w:rFonts w:ascii="David" w:hAnsi="David" w:hint="cs"/>
          <w:b/>
          <w:bCs/>
          <w:i/>
          <w:sz w:val="26"/>
          <w:szCs w:val="26"/>
          <w:rtl/>
        </w:rPr>
        <w:t>מ"י נ' בוזלגו ואח'</w:t>
      </w:r>
      <w:r w:rsidRPr="00DA25C1">
        <w:rPr>
          <w:rFonts w:ascii="David" w:hAnsi="David" w:hint="cs"/>
          <w:i/>
          <w:sz w:val="26"/>
          <w:szCs w:val="26"/>
          <w:rtl/>
        </w:rPr>
        <w:t xml:space="preserve"> (מיום 1.3.2023) שם דובר בעבירות גידול סמים, החזקת סמים שלא לצריכה עצמית וגניבת חשמל וכן בסיוע לעבירות אלה לגבי נאשם 3. דובר בכ-425 ק"ג קנביס. ביהמ"ש קבע למבצע העיקרי מתחם שבין 66 ל-45 חודשי מאסר ולמסייע מתחם שבין 20 ל-36 חודשי מאסר. בסופו של דבר נגזרו על כל אחד מהנאשמים עונש מאסר בחריגה לקולא מן המתחם, בדרך של מאסר בעבודות שירות ל-9 ול-7 חודשים.</w:t>
      </w:r>
    </w:p>
    <w:p w14:paraId="36B4C9F9" w14:textId="77777777" w:rsidR="0002756C" w:rsidRPr="00DA25C1" w:rsidRDefault="0002756C" w:rsidP="0002756C">
      <w:pPr>
        <w:pStyle w:val="a9"/>
        <w:spacing w:after="160" w:line="360" w:lineRule="auto"/>
        <w:ind w:left="1080"/>
        <w:jc w:val="both"/>
        <w:rPr>
          <w:rFonts w:ascii="David" w:hAnsi="David"/>
          <w:i/>
          <w:sz w:val="26"/>
          <w:szCs w:val="26"/>
          <w:rtl/>
        </w:rPr>
      </w:pPr>
    </w:p>
    <w:p w14:paraId="50B531EB"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5 ועד 14 חודשי מאסר כפי שעתרה לו המאשימה.</w:t>
      </w:r>
    </w:p>
    <w:p w14:paraId="5248E3C1" w14:textId="77777777" w:rsidR="0002756C" w:rsidRDefault="0002756C" w:rsidP="0002756C">
      <w:pPr>
        <w:spacing w:after="160"/>
        <w:jc w:val="both"/>
        <w:rPr>
          <w:rFonts w:ascii="David" w:hAnsi="David"/>
          <w:b/>
          <w:bCs/>
          <w:sz w:val="26"/>
          <w:szCs w:val="26"/>
          <w:u w:val="single"/>
          <w:rtl/>
        </w:rPr>
      </w:pPr>
    </w:p>
    <w:p w14:paraId="515645B8" w14:textId="77777777" w:rsidR="0002756C" w:rsidRDefault="0002756C" w:rsidP="0002756C">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75BD7F2E"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לקולה, הודאת הנאשם, שיתוף הפעולה שלו עם שירות המבחן ונכונותו להמשיך בטיפול גם לאחר תום ההליך, מאמצי השיקום של חייו בפן המשפחתי והכלכלי ועברו הפלילי הרלבנטי הישן יחסית, שמהווה גם נסיבה לחומרה, כאשר מדובר בעבר פלילי רלבנטי ביותר. הדבר מלמד כי הנאשם כשל כשלון קשה במקרה האחרון, ולמעשה, למרות מאמציו לאורך שנים רבות, "חזר לברירת המחדל" העבריינית. לא בכדי העריך שירות המבחן את קיומו של סיכון להישנות ביצוע העבירה. לצד זאת אין ספק, כי מאמציו של הנאשם לאורך עשרות השנים האחרונות להמשיך בדרך הישר הם מאמצים כנים. למרות הרקע הקשה ממנו בא, גידל משפחה לתפארת. צרובה בזכרוני תמונת בנו החייל במדים, שליווה אותו בדיוני המעצר בתחילת הדרך, וכן התרשמתי מאוד מדברי אשתו שאף ליוותה אותו לכל הדיונים ומהווה עבורו עוגן משמעותי. בנוסף אני נותן משקל משמעותי למצבו הכלכלי המורכב של הנאשם וניסיונותיו לעבור בהצלחה את הליך חדלות הפירעון ואת מאמציו בתחום התעסוקה. כמובן שהקשר החיובי עם שירות המבחן בשנתיים האחרונות, היעדר פתיחת תיקים והיעדר הפרה של התנאים נזקפים לזכותו. נוכח כל זאת, עתירת המאשימה למאסר בעבודות שירות היא יותר מהגונה וראויה לשבח. אני סבור, אפוא, כי העונש הראוי נמצא בתחילת המתחם. </w:t>
      </w:r>
    </w:p>
    <w:p w14:paraId="01C4F1AA" w14:textId="77777777" w:rsidR="0002756C" w:rsidRDefault="0002756C" w:rsidP="0002756C">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B77B43C" w14:textId="77777777" w:rsidR="0002756C" w:rsidRDefault="0002756C" w:rsidP="0002756C">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3A4A6BD1" w14:textId="77777777" w:rsidR="0002756C" w:rsidRPr="002F6CBE" w:rsidRDefault="0002756C" w:rsidP="0002756C">
      <w:pPr>
        <w:numPr>
          <w:ilvl w:val="0"/>
          <w:numId w:val="1"/>
        </w:numPr>
        <w:spacing w:after="160" w:line="360" w:lineRule="auto"/>
        <w:contextualSpacing/>
        <w:jc w:val="both"/>
        <w:rPr>
          <w:rFonts w:ascii="David" w:hAnsi="David"/>
          <w:sz w:val="26"/>
          <w:szCs w:val="26"/>
          <w:rtl/>
        </w:rPr>
      </w:pPr>
      <w:r w:rsidRPr="002F6CBE">
        <w:rPr>
          <w:rFonts w:ascii="David" w:hAnsi="David" w:hint="cs"/>
          <w:sz w:val="26"/>
          <w:szCs w:val="26"/>
          <w:rtl/>
        </w:rPr>
        <w:t xml:space="preserve">5 </w:t>
      </w:r>
      <w:r w:rsidRPr="002F6CBE">
        <w:rPr>
          <w:rFonts w:ascii="David" w:hAnsi="David"/>
          <w:sz w:val="26"/>
          <w:szCs w:val="26"/>
          <w:rtl/>
        </w:rPr>
        <w:t>חודשי מאסר, אשר ירוצו בעבודות שירות ב</w:t>
      </w:r>
      <w:r>
        <w:rPr>
          <w:rFonts w:ascii="David" w:hAnsi="David" w:hint="cs"/>
          <w:sz w:val="26"/>
          <w:szCs w:val="26"/>
          <w:rtl/>
        </w:rPr>
        <w:t>מפעל חיים בירושלים</w:t>
      </w:r>
      <w:r w:rsidRPr="002F6CBE">
        <w:rPr>
          <w:rFonts w:ascii="David" w:hAnsi="David"/>
          <w:sz w:val="26"/>
          <w:szCs w:val="26"/>
          <w:rtl/>
        </w:rPr>
        <w:t>, וזאת על פי חוות דעת הממונה על עבודות השירות</w:t>
      </w:r>
      <w:r>
        <w:rPr>
          <w:rFonts w:ascii="David" w:hAnsi="David" w:hint="cs"/>
          <w:sz w:val="26"/>
          <w:szCs w:val="26"/>
          <w:rtl/>
        </w:rPr>
        <w:t>, זאת בניכוי ימי מעצרו בתיק זה ע"פ חישוב שב"ס שיכריע</w:t>
      </w:r>
      <w:r w:rsidRPr="002F6CBE">
        <w:rPr>
          <w:rFonts w:ascii="David" w:hAnsi="David"/>
          <w:sz w:val="26"/>
          <w:szCs w:val="26"/>
          <w:rtl/>
        </w:rPr>
        <w:t xml:space="preserve">. על הנאשם להתייצב ביום </w:t>
      </w:r>
      <w:r>
        <w:rPr>
          <w:rFonts w:ascii="David" w:hAnsi="David" w:hint="cs"/>
          <w:sz w:val="26"/>
          <w:szCs w:val="26"/>
          <w:rtl/>
        </w:rPr>
        <w:t>3.11.2024</w:t>
      </w:r>
      <w:r w:rsidRPr="002F6CBE">
        <w:rPr>
          <w:rFonts w:ascii="David" w:hAnsi="David"/>
          <w:sz w:val="26"/>
          <w:szCs w:val="26"/>
          <w:rtl/>
        </w:rPr>
        <w:t xml:space="preserve"> עד לשעה 08:00 במשרד הממונה על עבודות שירות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541711CF" w14:textId="77777777" w:rsidR="0002756C" w:rsidRDefault="0002756C" w:rsidP="0002756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פשע לפי פקודת הסמים</w:t>
      </w:r>
      <w:r>
        <w:rPr>
          <w:rFonts w:ascii="David" w:hAnsi="David"/>
          <w:sz w:val="26"/>
          <w:szCs w:val="26"/>
          <w:rtl/>
        </w:rPr>
        <w:t>;</w:t>
      </w:r>
    </w:p>
    <w:p w14:paraId="141306B9" w14:textId="77777777" w:rsidR="0002756C" w:rsidRDefault="0002756C" w:rsidP="0002756C">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שנתיים מ</w:t>
      </w:r>
      <w:r>
        <w:rPr>
          <w:rFonts w:ascii="David" w:hAnsi="David"/>
          <w:sz w:val="26"/>
          <w:szCs w:val="26"/>
          <w:rtl/>
        </w:rPr>
        <w:t xml:space="preserve">סיום עבודות השירות כל עבירה </w:t>
      </w:r>
      <w:r>
        <w:rPr>
          <w:rFonts w:ascii="David" w:hAnsi="David" w:hint="cs"/>
          <w:sz w:val="26"/>
          <w:szCs w:val="26"/>
          <w:rtl/>
        </w:rPr>
        <w:t>כלפי שוטרים</w:t>
      </w:r>
      <w:r>
        <w:rPr>
          <w:rFonts w:ascii="David" w:hAnsi="David"/>
          <w:sz w:val="26"/>
          <w:szCs w:val="26"/>
          <w:rtl/>
        </w:rPr>
        <w:t>;</w:t>
      </w:r>
    </w:p>
    <w:p w14:paraId="38F5967D" w14:textId="77777777" w:rsidR="0002756C" w:rsidRDefault="0002756C" w:rsidP="0002756C">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קנס בסך </w:t>
      </w:r>
      <w:r>
        <w:rPr>
          <w:rFonts w:ascii="David" w:hAnsi="David" w:hint="cs"/>
          <w:sz w:val="26"/>
          <w:szCs w:val="26"/>
          <w:rtl/>
        </w:rPr>
        <w:t>6,000</w:t>
      </w:r>
      <w:r>
        <w:rPr>
          <w:rFonts w:ascii="David" w:hAnsi="David"/>
          <w:sz w:val="26"/>
          <w:szCs w:val="26"/>
          <w:rtl/>
        </w:rPr>
        <w:t xml:space="preserve"> ₪, או </w:t>
      </w:r>
      <w:r>
        <w:rPr>
          <w:rFonts w:ascii="David" w:hAnsi="David" w:hint="cs"/>
          <w:sz w:val="26"/>
          <w:szCs w:val="26"/>
          <w:rtl/>
        </w:rPr>
        <w:t xml:space="preserve">45 </w:t>
      </w:r>
      <w:r>
        <w:rPr>
          <w:rFonts w:ascii="David" w:hAnsi="David"/>
          <w:sz w:val="26"/>
          <w:szCs w:val="26"/>
          <w:rtl/>
        </w:rPr>
        <w:t xml:space="preserve">ימי מאסר תמורתו אם לא ישולם. הקנס ישולם עד </w:t>
      </w:r>
      <w:r>
        <w:rPr>
          <w:rFonts w:ascii="David" w:hAnsi="David" w:hint="cs"/>
          <w:sz w:val="26"/>
          <w:szCs w:val="26"/>
          <w:rtl/>
        </w:rPr>
        <w:t>1.7.2024;</w:t>
      </w:r>
    </w:p>
    <w:p w14:paraId="409B047D" w14:textId="77777777" w:rsidR="0002756C" w:rsidRDefault="0002756C" w:rsidP="0002756C">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12</w:t>
      </w:r>
      <w:r>
        <w:rPr>
          <w:rFonts w:ascii="David" w:hAnsi="David"/>
          <w:sz w:val="26"/>
          <w:szCs w:val="26"/>
          <w:rtl/>
        </w:rPr>
        <w:t xml:space="preserve"> חודשים</w:t>
      </w:r>
      <w:r>
        <w:rPr>
          <w:rFonts w:ascii="David" w:hAnsi="David" w:hint="cs"/>
          <w:sz w:val="26"/>
          <w:szCs w:val="26"/>
          <w:rtl/>
        </w:rPr>
        <w:t xml:space="preserve"> מהיום</w:t>
      </w:r>
      <w:r>
        <w:rPr>
          <w:rFonts w:ascii="David" w:hAnsi="David"/>
          <w:sz w:val="26"/>
          <w:szCs w:val="26"/>
          <w:rtl/>
        </w:rPr>
        <w:t>;</w:t>
      </w:r>
    </w:p>
    <w:p w14:paraId="16080967" w14:textId="77777777" w:rsidR="0002756C" w:rsidRDefault="0002756C" w:rsidP="0002756C">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w:t>
      </w:r>
      <w:r>
        <w:rPr>
          <w:rFonts w:ascii="David" w:hAnsi="David"/>
          <w:sz w:val="26"/>
          <w:szCs w:val="26"/>
          <w:rtl/>
        </w:rPr>
        <w:t xml:space="preserve"> ₪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4D5D6DAA" w14:textId="77777777" w:rsidR="0002756C" w:rsidRDefault="0002756C" w:rsidP="0002756C">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מורה על השמדת הסמים והמוצגים. </w:t>
      </w:r>
    </w:p>
    <w:p w14:paraId="1444E3E8" w14:textId="77777777" w:rsidR="0002756C" w:rsidRDefault="0002756C" w:rsidP="0002756C">
      <w:pPr>
        <w:spacing w:line="360" w:lineRule="auto"/>
        <w:jc w:val="both"/>
        <w:rPr>
          <w:rFonts w:ascii="David" w:hAnsi="David"/>
          <w:b/>
          <w:bCs/>
          <w:sz w:val="26"/>
          <w:szCs w:val="26"/>
          <w:rtl/>
        </w:rPr>
      </w:pPr>
    </w:p>
    <w:p w14:paraId="31E80A42" w14:textId="77777777" w:rsidR="0002756C" w:rsidRDefault="0002756C" w:rsidP="0002756C">
      <w:pPr>
        <w:spacing w:line="360" w:lineRule="auto"/>
        <w:jc w:val="both"/>
        <w:rPr>
          <w:rFonts w:ascii="David" w:hAnsi="David"/>
          <w:b/>
          <w:bCs/>
          <w:sz w:val="26"/>
          <w:szCs w:val="26"/>
          <w:rtl/>
        </w:rPr>
      </w:pPr>
      <w:r>
        <w:rPr>
          <w:rFonts w:ascii="David" w:hAnsi="David" w:hint="cs"/>
          <w:b/>
          <w:bCs/>
          <w:sz w:val="26"/>
          <w:szCs w:val="26"/>
          <w:rtl/>
        </w:rPr>
        <w:t xml:space="preserve">לגבי הרכב התנהל דיון והחלטה תינתן לאחר המצאת המסמכים. </w:t>
      </w:r>
    </w:p>
    <w:p w14:paraId="2DDE4AB0" w14:textId="77777777" w:rsidR="0002756C" w:rsidRDefault="0002756C" w:rsidP="0002756C">
      <w:pPr>
        <w:spacing w:line="360" w:lineRule="auto"/>
        <w:jc w:val="both"/>
        <w:rPr>
          <w:rFonts w:ascii="David" w:hAnsi="David"/>
          <w:b/>
          <w:bCs/>
          <w:sz w:val="26"/>
          <w:szCs w:val="26"/>
          <w:rtl/>
        </w:rPr>
      </w:pPr>
    </w:p>
    <w:p w14:paraId="43E40B11" w14:textId="77777777" w:rsidR="0002756C" w:rsidRDefault="0002756C" w:rsidP="0002756C">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E896FCF" w14:textId="77777777" w:rsidR="0002756C" w:rsidRDefault="0002756C" w:rsidP="0002756C">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9930981" w14:textId="77777777" w:rsidR="0002756C" w:rsidRDefault="0002756C" w:rsidP="0002756C">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38E06145" w14:textId="77777777" w:rsidR="0002756C" w:rsidRDefault="0002756C" w:rsidP="0002756C">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130071E1" w14:textId="77777777" w:rsidR="0002756C" w:rsidRDefault="0002756C" w:rsidP="0002756C">
      <w:pPr>
        <w:spacing w:line="360" w:lineRule="auto"/>
        <w:jc w:val="both"/>
        <w:rPr>
          <w:rFonts w:ascii="David" w:hAnsi="David"/>
          <w:b/>
          <w:bCs/>
          <w:sz w:val="26"/>
          <w:szCs w:val="26"/>
          <w:rtl/>
        </w:rPr>
      </w:pPr>
    </w:p>
    <w:p w14:paraId="131D881A" w14:textId="77777777" w:rsidR="0002756C" w:rsidRDefault="0002756C" w:rsidP="0002756C">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EFB0C3C" w14:textId="77777777" w:rsidR="0002756C" w:rsidRDefault="0002756C" w:rsidP="0002756C">
      <w:pPr>
        <w:spacing w:line="360" w:lineRule="auto"/>
        <w:jc w:val="both"/>
        <w:rPr>
          <w:b/>
          <w:bCs/>
          <w:sz w:val="26"/>
          <w:szCs w:val="26"/>
        </w:rPr>
      </w:pPr>
    </w:p>
    <w:p w14:paraId="30113BE1" w14:textId="77777777" w:rsidR="0002756C" w:rsidRPr="002F6CBE" w:rsidRDefault="0002756C" w:rsidP="0002756C">
      <w:pPr>
        <w:spacing w:line="360" w:lineRule="auto"/>
        <w:jc w:val="both"/>
        <w:rPr>
          <w:b/>
          <w:bCs/>
          <w:sz w:val="26"/>
          <w:szCs w:val="26"/>
          <w:u w:val="single"/>
          <w:rtl/>
        </w:rPr>
      </w:pPr>
      <w:r w:rsidRPr="002F6CBE">
        <w:rPr>
          <w:b/>
          <w:bCs/>
          <w:sz w:val="26"/>
          <w:szCs w:val="26"/>
          <w:u w:val="single"/>
          <w:rtl/>
        </w:rPr>
        <w:t>ניתן לקזז מכל הפקדה שבתיק או בתיק קשור על אף הודעת עיקול. ככל שקיימות יתרות זכות ואין עיקולים ניתן להשיב למפקיד.</w:t>
      </w:r>
      <w:r w:rsidRPr="002F6CBE">
        <w:rPr>
          <w:rFonts w:hint="cs"/>
          <w:b/>
          <w:bCs/>
          <w:sz w:val="26"/>
          <w:szCs w:val="26"/>
          <w:u w:val="single"/>
          <w:rtl/>
        </w:rPr>
        <w:t xml:space="preserve"> </w:t>
      </w:r>
      <w:r w:rsidRPr="002F6CBE">
        <w:rPr>
          <w:rFonts w:ascii="David" w:hAnsi="David"/>
          <w:b/>
          <w:bCs/>
          <w:sz w:val="26"/>
          <w:szCs w:val="26"/>
          <w:u w:val="single"/>
          <w:rtl/>
        </w:rPr>
        <w:t>מובהר כי ככל שבוצעו חילוטים, לא יושבו הכספים.</w:t>
      </w:r>
    </w:p>
    <w:p w14:paraId="2032F7BD" w14:textId="77777777" w:rsidR="0002756C" w:rsidRDefault="0002756C" w:rsidP="0002756C"/>
    <w:p w14:paraId="5E56CEB2" w14:textId="77777777" w:rsidR="0002756C" w:rsidRDefault="0002756C" w:rsidP="0002756C">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434475FB" w14:textId="77777777" w:rsidR="0002756C" w:rsidRPr="00296D80" w:rsidRDefault="00296D80" w:rsidP="0002756C">
      <w:pPr>
        <w:spacing w:after="160" w:line="252" w:lineRule="auto"/>
        <w:rPr>
          <w:rFonts w:ascii="David" w:hAnsi="David"/>
          <w:b/>
          <w:bCs/>
          <w:color w:val="FFFFFF"/>
          <w:sz w:val="2"/>
          <w:szCs w:val="2"/>
          <w:rtl/>
        </w:rPr>
      </w:pPr>
      <w:r w:rsidRPr="00296D80">
        <w:rPr>
          <w:rFonts w:ascii="David" w:hAnsi="David"/>
          <w:b/>
          <w:bCs/>
          <w:color w:val="FFFFFF"/>
          <w:sz w:val="2"/>
          <w:szCs w:val="2"/>
          <w:rtl/>
        </w:rPr>
        <w:t>5129371</w:t>
      </w:r>
    </w:p>
    <w:p w14:paraId="346EE691" w14:textId="77777777" w:rsidR="0002756C" w:rsidRDefault="00296D80" w:rsidP="0002756C">
      <w:pPr>
        <w:spacing w:after="160" w:line="252" w:lineRule="auto"/>
        <w:rPr>
          <w:rFonts w:ascii="David" w:hAnsi="David"/>
          <w:b/>
          <w:bCs/>
          <w:sz w:val="26"/>
          <w:szCs w:val="26"/>
          <w:rtl/>
        </w:rPr>
      </w:pPr>
      <w:r w:rsidRPr="00296D80">
        <w:rPr>
          <w:rFonts w:ascii="David" w:hAnsi="David"/>
          <w:b/>
          <w:bCs/>
          <w:color w:val="FFFFFF"/>
          <w:sz w:val="2"/>
          <w:szCs w:val="2"/>
          <w:rtl/>
        </w:rPr>
        <w:t>54678313</w:t>
      </w:r>
      <w:r w:rsidR="0002756C">
        <w:rPr>
          <w:rFonts w:ascii="David" w:hAnsi="David"/>
          <w:b/>
          <w:bCs/>
          <w:sz w:val="26"/>
          <w:szCs w:val="26"/>
          <w:rtl/>
        </w:rPr>
        <w:t>זכות ערעור כחוק לבית המשפט המחוזי בירושלים בתוך 45 יום מהיום.</w:t>
      </w:r>
    </w:p>
    <w:p w14:paraId="1D900DFD" w14:textId="77777777" w:rsidR="0002756C" w:rsidRPr="000F2247" w:rsidRDefault="0002756C" w:rsidP="0002756C">
      <w:pPr>
        <w:rPr>
          <w:rFonts w:ascii="Arial" w:hAnsi="Arial"/>
          <w:b/>
          <w:bCs/>
          <w:sz w:val="26"/>
          <w:szCs w:val="26"/>
          <w:rtl/>
        </w:rPr>
      </w:pPr>
    </w:p>
    <w:p w14:paraId="3A755710" w14:textId="77777777" w:rsidR="0002756C" w:rsidRPr="000F2247" w:rsidRDefault="00296D80" w:rsidP="0002756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אייר תשפ"ד, 09 מאי 2024, במעמד הצדדים. </w:t>
      </w:r>
      <w:bookmarkEnd w:id="8"/>
      <w:r w:rsidR="0002756C">
        <w:rPr>
          <w:rFonts w:ascii="Arial" w:hAnsi="Arial"/>
          <w:b/>
          <w:bCs/>
          <w:sz w:val="26"/>
          <w:szCs w:val="26"/>
          <w:rtl/>
        </w:rPr>
        <w:tab/>
      </w:r>
      <w:r w:rsidR="0002756C">
        <w:rPr>
          <w:rFonts w:ascii="Arial" w:hAnsi="Arial"/>
          <w:b/>
          <w:bCs/>
          <w:sz w:val="26"/>
          <w:szCs w:val="26"/>
          <w:rtl/>
        </w:rPr>
        <w:tab/>
      </w:r>
      <w:r w:rsidR="0002756C">
        <w:rPr>
          <w:rFonts w:ascii="Arial" w:hAnsi="Arial"/>
          <w:b/>
          <w:bCs/>
          <w:sz w:val="26"/>
          <w:szCs w:val="26"/>
          <w:rtl/>
        </w:rPr>
        <w:tab/>
      </w:r>
      <w:r w:rsidR="0002756C">
        <w:rPr>
          <w:rFonts w:ascii="Arial" w:hAnsi="Arial"/>
          <w:b/>
          <w:bCs/>
          <w:sz w:val="26"/>
          <w:szCs w:val="26"/>
          <w:rtl/>
        </w:rPr>
        <w:tab/>
      </w:r>
      <w:r w:rsidR="0002756C">
        <w:rPr>
          <w:rFonts w:ascii="Arial" w:hAnsi="Arial"/>
          <w:b/>
          <w:bCs/>
          <w:sz w:val="26"/>
          <w:szCs w:val="26"/>
          <w:rtl/>
        </w:rPr>
        <w:tab/>
      </w:r>
      <w:r w:rsidR="0002756C">
        <w:rPr>
          <w:rFonts w:ascii="Arial" w:hAnsi="Arial"/>
          <w:b/>
          <w:bCs/>
          <w:sz w:val="26"/>
          <w:szCs w:val="26"/>
          <w:rtl/>
        </w:rPr>
        <w:tab/>
      </w:r>
      <w:r w:rsidR="0002756C">
        <w:rPr>
          <w:rFonts w:ascii="Arial" w:hAnsi="Arial"/>
          <w:b/>
          <w:bCs/>
          <w:sz w:val="26"/>
          <w:szCs w:val="26"/>
          <w:rtl/>
        </w:rPr>
        <w:tab/>
      </w:r>
      <w:r w:rsidR="0002756C">
        <w:rPr>
          <w:rFonts w:ascii="Arial" w:hAnsi="Arial" w:hint="cs"/>
          <w:b/>
          <w:bCs/>
          <w:sz w:val="26"/>
          <w:szCs w:val="26"/>
          <w:rtl/>
        </w:rPr>
        <w:t xml:space="preserve">         </w:t>
      </w:r>
    </w:p>
    <w:p w14:paraId="4299C479" w14:textId="77777777" w:rsidR="0002756C" w:rsidRPr="000F2247" w:rsidRDefault="0002756C" w:rsidP="00296D8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13309F" w14:textId="77777777" w:rsidR="0002756C" w:rsidRPr="000F2247" w:rsidRDefault="0002756C" w:rsidP="0002756C">
      <w:pPr>
        <w:jc w:val="center"/>
        <w:rPr>
          <w:rFonts w:ascii="Arial" w:hAnsi="Arial"/>
          <w:b/>
          <w:bCs/>
          <w:sz w:val="26"/>
          <w:szCs w:val="26"/>
          <w:rtl/>
        </w:rPr>
      </w:pPr>
    </w:p>
    <w:p w14:paraId="1B3D155C" w14:textId="77777777" w:rsidR="00A07457" w:rsidRPr="00296D80" w:rsidRDefault="00A07457" w:rsidP="00296D80">
      <w:pPr>
        <w:keepNext/>
        <w:rPr>
          <w:rFonts w:ascii="David" w:hAnsi="David"/>
          <w:color w:val="000000"/>
          <w:sz w:val="22"/>
          <w:szCs w:val="22"/>
          <w:rtl/>
        </w:rPr>
      </w:pPr>
    </w:p>
    <w:p w14:paraId="11693CD9" w14:textId="77777777" w:rsidR="00296D80" w:rsidRPr="00296D80" w:rsidRDefault="00296D80" w:rsidP="00296D80">
      <w:pPr>
        <w:keepNext/>
        <w:rPr>
          <w:rFonts w:ascii="David" w:hAnsi="David"/>
          <w:color w:val="000000"/>
          <w:sz w:val="22"/>
          <w:szCs w:val="22"/>
          <w:rtl/>
        </w:rPr>
      </w:pPr>
      <w:r w:rsidRPr="00296D80">
        <w:rPr>
          <w:rFonts w:ascii="David" w:hAnsi="David"/>
          <w:color w:val="000000"/>
          <w:sz w:val="22"/>
          <w:szCs w:val="22"/>
          <w:rtl/>
        </w:rPr>
        <w:t>דוד שאול גבאי ריכטר 54678313</w:t>
      </w:r>
    </w:p>
    <w:p w14:paraId="0D4FFCD2" w14:textId="77777777" w:rsidR="00296D80" w:rsidRDefault="00296D80" w:rsidP="00296D80">
      <w:r w:rsidRPr="00296D80">
        <w:rPr>
          <w:color w:val="000000"/>
          <w:rtl/>
        </w:rPr>
        <w:t>נוסח מסמך זה כפוף לשינויי ניסוח ועריכה</w:t>
      </w:r>
    </w:p>
    <w:p w14:paraId="50A2A94E" w14:textId="77777777" w:rsidR="00296D80" w:rsidRDefault="00296D80" w:rsidP="00296D80">
      <w:pPr>
        <w:rPr>
          <w:rtl/>
        </w:rPr>
      </w:pPr>
    </w:p>
    <w:p w14:paraId="0B45E4D7" w14:textId="77777777" w:rsidR="00296D80" w:rsidRDefault="00296D80" w:rsidP="00296D8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368B4DF" w14:textId="77777777" w:rsidR="00296D80" w:rsidRPr="00296D80" w:rsidRDefault="00296D80" w:rsidP="00296D80">
      <w:pPr>
        <w:jc w:val="center"/>
        <w:rPr>
          <w:color w:val="0000FF"/>
          <w:u w:val="single"/>
        </w:rPr>
      </w:pPr>
    </w:p>
    <w:sectPr w:rsidR="00296D80" w:rsidRPr="00296D80" w:rsidSect="00296D80">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77B6" w14:textId="77777777" w:rsidR="005B2609" w:rsidRDefault="005B2609" w:rsidP="005D64BF">
      <w:r>
        <w:separator/>
      </w:r>
    </w:p>
  </w:endnote>
  <w:endnote w:type="continuationSeparator" w:id="0">
    <w:p w14:paraId="0E799C0C" w14:textId="77777777" w:rsidR="005B2609" w:rsidRDefault="005B2609" w:rsidP="005D6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5F859" w14:textId="77777777" w:rsidR="00296D80" w:rsidRDefault="00296D80" w:rsidP="00296D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1518AB" w14:textId="77777777" w:rsidR="00F52B3F" w:rsidRPr="00296D80" w:rsidRDefault="00296D80" w:rsidP="00296D8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74BE" w14:textId="77777777" w:rsidR="00296D80" w:rsidRDefault="00296D80" w:rsidP="00296D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1912">
      <w:rPr>
        <w:rFonts w:ascii="FrankRuehl" w:hAnsi="FrankRuehl" w:cs="FrankRuehl"/>
        <w:noProof/>
        <w:rtl/>
      </w:rPr>
      <w:t>1</w:t>
    </w:r>
    <w:r>
      <w:rPr>
        <w:rFonts w:ascii="FrankRuehl" w:hAnsi="FrankRuehl" w:cs="FrankRuehl"/>
        <w:rtl/>
      </w:rPr>
      <w:fldChar w:fldCharType="end"/>
    </w:r>
  </w:p>
  <w:p w14:paraId="393F63E8" w14:textId="77777777" w:rsidR="00F52B3F" w:rsidRPr="00296D80" w:rsidRDefault="00296D80" w:rsidP="00296D8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02F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9D380" w14:textId="77777777" w:rsidR="005B2609" w:rsidRDefault="005B2609" w:rsidP="005D64BF">
      <w:r>
        <w:separator/>
      </w:r>
    </w:p>
  </w:footnote>
  <w:footnote w:type="continuationSeparator" w:id="0">
    <w:p w14:paraId="1F355C94" w14:textId="77777777" w:rsidR="005B2609" w:rsidRDefault="005B2609" w:rsidP="005D6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D9613" w14:textId="77777777" w:rsidR="00296D80" w:rsidRPr="00296D80" w:rsidRDefault="00296D80" w:rsidP="00296D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16783-12-21</w:t>
    </w:r>
    <w:r>
      <w:rPr>
        <w:rFonts w:ascii="David" w:hAnsi="David"/>
        <w:color w:val="000000"/>
        <w:sz w:val="22"/>
        <w:szCs w:val="22"/>
        <w:rtl/>
      </w:rPr>
      <w:tab/>
      <w:t xml:space="preserve"> מדינת ישראל נ' דורון אלביליה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A7F5" w14:textId="77777777" w:rsidR="00296D80" w:rsidRPr="00296D80" w:rsidRDefault="00296D80" w:rsidP="00296D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16783-12-21</w:t>
    </w:r>
    <w:r>
      <w:rPr>
        <w:rFonts w:ascii="David" w:hAnsi="David"/>
        <w:color w:val="000000"/>
        <w:sz w:val="22"/>
        <w:szCs w:val="22"/>
        <w:rtl/>
      </w:rPr>
      <w:tab/>
      <w:t xml:space="preserve"> מדינת ישראל נ' דורון אלביליה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1FB"/>
    <w:multiLevelType w:val="hybridMultilevel"/>
    <w:tmpl w:val="5B3C5EAE"/>
    <w:lvl w:ilvl="0" w:tplc="04090013">
      <w:start w:val="1"/>
      <w:numFmt w:val="hebrew1"/>
      <w:lvlText w:val="%1."/>
      <w:lvlJc w:val="center"/>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6A94103E"/>
    <w:lvl w:ilvl="0" w:tplc="6960F814">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EA206460"/>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38081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3946250">
    <w:abstractNumId w:val="3"/>
  </w:num>
  <w:num w:numId="3" w16cid:durableId="1221481067">
    <w:abstractNumId w:val="1"/>
  </w:num>
  <w:num w:numId="4" w16cid:durableId="69396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756C"/>
    <w:rsid w:val="0002756C"/>
    <w:rsid w:val="001B5A3B"/>
    <w:rsid w:val="00296D80"/>
    <w:rsid w:val="004B1F7C"/>
    <w:rsid w:val="00573CD0"/>
    <w:rsid w:val="005B16A9"/>
    <w:rsid w:val="005B2609"/>
    <w:rsid w:val="005D64BF"/>
    <w:rsid w:val="005E29E1"/>
    <w:rsid w:val="00611912"/>
    <w:rsid w:val="006A6505"/>
    <w:rsid w:val="009568AA"/>
    <w:rsid w:val="009D3028"/>
    <w:rsid w:val="00A07457"/>
    <w:rsid w:val="00B777CA"/>
    <w:rsid w:val="00CE4572"/>
    <w:rsid w:val="00F52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8D2C46"/>
  <w15:chartTrackingRefBased/>
  <w15:docId w15:val="{2FA0F1CB-F475-4443-BF83-E88291A4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75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756C"/>
    <w:pPr>
      <w:tabs>
        <w:tab w:val="center" w:pos="4153"/>
        <w:tab w:val="right" w:pos="8306"/>
      </w:tabs>
    </w:pPr>
  </w:style>
  <w:style w:type="character" w:customStyle="1" w:styleId="a4">
    <w:name w:val="כותרת עליונה תו"/>
    <w:link w:val="a3"/>
    <w:rsid w:val="0002756C"/>
    <w:rPr>
      <w:rFonts w:ascii="Times New Roman" w:eastAsia="Times New Roman" w:hAnsi="Times New Roman" w:cs="David"/>
      <w:sz w:val="24"/>
      <w:szCs w:val="24"/>
    </w:rPr>
  </w:style>
  <w:style w:type="paragraph" w:styleId="a5">
    <w:name w:val="footer"/>
    <w:basedOn w:val="a"/>
    <w:link w:val="a6"/>
    <w:rsid w:val="0002756C"/>
    <w:pPr>
      <w:tabs>
        <w:tab w:val="center" w:pos="4153"/>
        <w:tab w:val="right" w:pos="8306"/>
      </w:tabs>
    </w:pPr>
  </w:style>
  <w:style w:type="character" w:customStyle="1" w:styleId="a6">
    <w:name w:val="כותרת תחתונה תו"/>
    <w:link w:val="a5"/>
    <w:rsid w:val="0002756C"/>
    <w:rPr>
      <w:rFonts w:ascii="Times New Roman" w:eastAsia="Times New Roman" w:hAnsi="Times New Roman" w:cs="David"/>
      <w:sz w:val="24"/>
      <w:szCs w:val="24"/>
    </w:rPr>
  </w:style>
  <w:style w:type="table" w:styleId="a7">
    <w:name w:val="Table Grid"/>
    <w:basedOn w:val="a1"/>
    <w:rsid w:val="000275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756C"/>
  </w:style>
  <w:style w:type="character" w:styleId="Hyperlink">
    <w:name w:val="Hyperlink"/>
    <w:rsid w:val="0002756C"/>
    <w:rPr>
      <w:noProof w:val="0"/>
      <w:color w:val="0000FF"/>
      <w:u w:val="single"/>
    </w:rPr>
  </w:style>
  <w:style w:type="paragraph" w:styleId="a9">
    <w:name w:val="List Paragraph"/>
    <w:basedOn w:val="a"/>
    <w:qFormat/>
    <w:rsid w:val="0002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731346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case/2818017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9570295"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c"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6925331"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3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1602</Words>
  <Characters>8012</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9595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3997811</vt:i4>
      </vt:variant>
      <vt:variant>
        <vt:i4>36</vt:i4>
      </vt:variant>
      <vt:variant>
        <vt:i4>0</vt:i4>
      </vt:variant>
      <vt:variant>
        <vt:i4>5</vt:i4>
      </vt:variant>
      <vt:variant>
        <vt:lpwstr>http://www.nevo.co.il/case/26925331</vt:lpwstr>
      </vt:variant>
      <vt:variant>
        <vt:lpwstr/>
      </vt:variant>
      <vt:variant>
        <vt:i4>3407990</vt:i4>
      </vt:variant>
      <vt:variant>
        <vt:i4>33</vt:i4>
      </vt:variant>
      <vt:variant>
        <vt:i4>0</vt:i4>
      </vt:variant>
      <vt:variant>
        <vt:i4>5</vt:i4>
      </vt:variant>
      <vt:variant>
        <vt:lpwstr>http://www.nevo.co.il/case/27313460</vt:lpwstr>
      </vt:variant>
      <vt:variant>
        <vt:lpwstr/>
      </vt:variant>
      <vt:variant>
        <vt:i4>3407989</vt:i4>
      </vt:variant>
      <vt:variant>
        <vt:i4>30</vt:i4>
      </vt:variant>
      <vt:variant>
        <vt:i4>0</vt:i4>
      </vt:variant>
      <vt:variant>
        <vt:i4>5</vt:i4>
      </vt:variant>
      <vt:variant>
        <vt:lpwstr>http://www.nevo.co.il/case/28180177</vt:lpwstr>
      </vt:variant>
      <vt:variant>
        <vt:lpwstr/>
      </vt:variant>
      <vt:variant>
        <vt:i4>4063352</vt:i4>
      </vt:variant>
      <vt:variant>
        <vt:i4>27</vt:i4>
      </vt:variant>
      <vt:variant>
        <vt:i4>0</vt:i4>
      </vt:variant>
      <vt:variant>
        <vt:i4>5</vt:i4>
      </vt:variant>
      <vt:variant>
        <vt:lpwstr>http://www.nevo.co.il/case/29570295</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8257637</vt:i4>
      </vt:variant>
      <vt:variant>
        <vt:i4>9</vt:i4>
      </vt:variant>
      <vt:variant>
        <vt:i4>0</vt:i4>
      </vt:variant>
      <vt:variant>
        <vt:i4>5</vt:i4>
      </vt:variant>
      <vt:variant>
        <vt:lpwstr>http://www.nevo.co.il/law/4216</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16783</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דורון אלביליה</vt:lpwstr>
  </property>
  <property fmtid="{D5CDD505-2E9C-101B-9397-08002B2CF9AE}" pid="10" name="LAWYER">
    <vt:lpwstr>ואא'ל עתאמנה ;קובי בן שעיה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20240509</vt:lpwstr>
  </property>
  <property fmtid="{D5CDD505-2E9C-101B-9397-08002B2CF9AE}" pid="14" name="TYPE_N_DATE">
    <vt:lpwstr>38020240509</vt:lpwstr>
  </property>
  <property fmtid="{D5CDD505-2E9C-101B-9397-08002B2CF9AE}" pid="15" name="WORDNUMPAGES">
    <vt:lpwstr>6</vt:lpwstr>
  </property>
  <property fmtid="{D5CDD505-2E9C-101B-9397-08002B2CF9AE}" pid="16" name="TYPE_ABS_DATE">
    <vt:lpwstr>380020240509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29570295;28180177;27313460;26925331</vt:lpwstr>
  </property>
  <property fmtid="{D5CDD505-2E9C-101B-9397-08002B2CF9AE}" pid="36" name="LAWLISTTMP1">
    <vt:lpwstr>70301/275;031</vt:lpwstr>
  </property>
  <property fmtid="{D5CDD505-2E9C-101B-9397-08002B2CF9AE}" pid="37" name="LAWLISTTMP2">
    <vt:lpwstr>4216/007.a.c</vt:lpwstr>
  </property>
</Properties>
</file>