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380826" w:rsidRPr="00695F5F" w14:paraId="77151C5A" w14:textId="77777777" w:rsidTr="00A93FDA">
        <w:trPr>
          <w:trHeight w:hRule="exact" w:val="418"/>
          <w:jc w:val="center"/>
        </w:trPr>
        <w:tc>
          <w:tcPr>
            <w:tcW w:w="8721" w:type="dxa"/>
            <w:gridSpan w:val="2"/>
          </w:tcPr>
          <w:p w14:paraId="7E64AB85" w14:textId="77777777" w:rsidR="00380826" w:rsidRPr="00695F5F" w:rsidRDefault="00380826" w:rsidP="009A6662">
            <w:pPr>
              <w:pStyle w:val="a3"/>
              <w:jc w:val="center"/>
              <w:rPr>
                <w:rFonts w:ascii="Tahoma" w:hAnsi="Tahoma" w:cs="Tahoma"/>
                <w:color w:val="000080"/>
                <w:rtl/>
              </w:rPr>
            </w:pPr>
            <w:bookmarkStart w:id="0" w:name="LastJudge"/>
            <w:r w:rsidRPr="00695F5F">
              <w:rPr>
                <w:rFonts w:ascii="Tahoma" w:hAnsi="Tahoma" w:cs="Tahoma"/>
                <w:b/>
                <w:bCs/>
                <w:color w:val="000080"/>
                <w:rtl/>
              </w:rPr>
              <w:t>בית משפט השלום בירושלים</w:t>
            </w:r>
          </w:p>
        </w:tc>
      </w:tr>
      <w:tr w:rsidR="00380826" w:rsidRPr="00695F5F" w14:paraId="7E787611" w14:textId="77777777" w:rsidTr="00A93FDA">
        <w:trPr>
          <w:trHeight w:val="337"/>
          <w:jc w:val="center"/>
        </w:trPr>
        <w:tc>
          <w:tcPr>
            <w:tcW w:w="5056" w:type="dxa"/>
          </w:tcPr>
          <w:p w14:paraId="7FED9F74" w14:textId="77777777" w:rsidR="00380826" w:rsidRPr="00695F5F" w:rsidRDefault="00380826" w:rsidP="009A6662">
            <w:pPr>
              <w:rPr>
                <w:rFonts w:ascii="David" w:hAnsi="David"/>
                <w:b/>
                <w:bCs/>
                <w:sz w:val="26"/>
                <w:szCs w:val="26"/>
                <w:rtl/>
              </w:rPr>
            </w:pPr>
            <w:r w:rsidRPr="00695F5F">
              <w:rPr>
                <w:rFonts w:ascii="David" w:hAnsi="David"/>
                <w:b/>
                <w:bCs/>
                <w:sz w:val="26"/>
                <w:szCs w:val="26"/>
                <w:rtl/>
              </w:rPr>
              <w:t>ת"פ 27149-12-21 מדינת ישראל נ' חודוס</w:t>
            </w:r>
            <w:r w:rsidRPr="00695F5F">
              <w:rPr>
                <w:rFonts w:ascii="David" w:hAnsi="David"/>
                <w:b/>
                <w:bCs/>
                <w:sz w:val="26"/>
                <w:szCs w:val="26"/>
                <w:rtl/>
              </w:rPr>
              <w:br/>
              <w:t>ת"פ (רחובות) 19443-03-22</w:t>
            </w:r>
            <w:r w:rsidRPr="00695F5F">
              <w:rPr>
                <w:rFonts w:ascii="David" w:hAnsi="David"/>
                <w:b/>
                <w:bCs/>
                <w:sz w:val="26"/>
                <w:szCs w:val="26"/>
                <w:rtl/>
              </w:rPr>
              <w:br/>
              <w:t xml:space="preserve">ת"פ (ראשון לציון) </w:t>
            </w:r>
            <w:r w:rsidRPr="00695F5F">
              <w:rPr>
                <w:rFonts w:ascii="David" w:hAnsi="David" w:hint="cs"/>
                <w:b/>
                <w:bCs/>
                <w:sz w:val="26"/>
                <w:szCs w:val="26"/>
                <w:rtl/>
              </w:rPr>
              <w:t>3</w:t>
            </w:r>
            <w:r w:rsidRPr="00695F5F">
              <w:rPr>
                <w:rFonts w:ascii="David" w:hAnsi="David"/>
                <w:b/>
                <w:bCs/>
                <w:sz w:val="26"/>
                <w:szCs w:val="26"/>
                <w:rtl/>
              </w:rPr>
              <w:t>3320-01-22</w:t>
            </w:r>
          </w:p>
          <w:p w14:paraId="5A0B2198" w14:textId="77777777" w:rsidR="00380826" w:rsidRPr="00695F5F" w:rsidRDefault="00380826" w:rsidP="009A6662">
            <w:pPr>
              <w:rPr>
                <w:rFonts w:ascii="David" w:hAnsi="David"/>
                <w:b/>
                <w:bCs/>
                <w:sz w:val="26"/>
                <w:szCs w:val="26"/>
                <w:rtl/>
              </w:rPr>
            </w:pPr>
            <w:r w:rsidRPr="00695F5F">
              <w:rPr>
                <w:rFonts w:ascii="David" w:hAnsi="David"/>
                <w:b/>
                <w:bCs/>
                <w:sz w:val="26"/>
                <w:szCs w:val="26"/>
                <w:rtl/>
              </w:rPr>
              <w:t>ת"פ (רחובות) 28524-07-22</w:t>
            </w:r>
          </w:p>
          <w:p w14:paraId="7814B92E" w14:textId="77777777" w:rsidR="00380826" w:rsidRPr="00695F5F" w:rsidRDefault="00380826" w:rsidP="009A6662">
            <w:pPr>
              <w:pStyle w:val="a3"/>
              <w:rPr>
                <w:rFonts w:cs="FrankRuehl"/>
                <w:sz w:val="28"/>
                <w:szCs w:val="28"/>
                <w:rtl/>
              </w:rPr>
            </w:pPr>
          </w:p>
        </w:tc>
        <w:tc>
          <w:tcPr>
            <w:tcW w:w="3665" w:type="dxa"/>
          </w:tcPr>
          <w:p w14:paraId="4E11084E" w14:textId="77777777" w:rsidR="00380826" w:rsidRPr="00695F5F" w:rsidRDefault="00380826" w:rsidP="009A6662">
            <w:pPr>
              <w:pStyle w:val="a3"/>
              <w:jc w:val="right"/>
              <w:rPr>
                <w:rFonts w:cs="FrankRuehl"/>
                <w:sz w:val="28"/>
                <w:szCs w:val="28"/>
                <w:rtl/>
              </w:rPr>
            </w:pPr>
          </w:p>
        </w:tc>
      </w:tr>
    </w:tbl>
    <w:p w14:paraId="6E56734B" w14:textId="77777777" w:rsidR="00380826" w:rsidRPr="00695F5F" w:rsidRDefault="00380826" w:rsidP="00380826">
      <w:pPr>
        <w:pStyle w:val="a3"/>
        <w:rPr>
          <w:rtl/>
        </w:rPr>
      </w:pPr>
      <w:r w:rsidRPr="00695F5F">
        <w:rPr>
          <w:rFonts w:hint="cs"/>
          <w:rtl/>
        </w:rPr>
        <w:t xml:space="preserve"> </w:t>
      </w:r>
    </w:p>
    <w:p w14:paraId="0591EDAD" w14:textId="77777777" w:rsidR="00380826" w:rsidRPr="00695F5F" w:rsidRDefault="00380826" w:rsidP="00380826">
      <w:pPr>
        <w:rPr>
          <w:rtl/>
        </w:rPr>
      </w:pPr>
    </w:p>
    <w:p w14:paraId="4A57A8D7" w14:textId="77777777" w:rsidR="00380826" w:rsidRPr="00695F5F" w:rsidRDefault="00380826" w:rsidP="0038082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380826" w:rsidRPr="00695F5F" w14:paraId="6E33FB6D" w14:textId="77777777" w:rsidTr="00380826">
        <w:trPr>
          <w:trHeight w:val="295"/>
          <w:jc w:val="center"/>
        </w:trPr>
        <w:tc>
          <w:tcPr>
            <w:tcW w:w="923" w:type="dxa"/>
            <w:tcBorders>
              <w:top w:val="nil"/>
              <w:left w:val="nil"/>
              <w:bottom w:val="nil"/>
              <w:right w:val="nil"/>
            </w:tcBorders>
            <w:shd w:val="clear" w:color="auto" w:fill="auto"/>
          </w:tcPr>
          <w:p w14:paraId="1FF51347" w14:textId="77777777" w:rsidR="00380826" w:rsidRPr="00695F5F" w:rsidRDefault="00380826" w:rsidP="00380826">
            <w:pPr>
              <w:jc w:val="both"/>
              <w:rPr>
                <w:rFonts w:ascii="David" w:hAnsi="David"/>
                <w:b/>
                <w:bCs/>
                <w:sz w:val="26"/>
                <w:szCs w:val="26"/>
              </w:rPr>
            </w:pPr>
            <w:r w:rsidRPr="00695F5F">
              <w:rPr>
                <w:rFonts w:ascii="David" w:hAnsi="David" w:hint="cs"/>
                <w:b/>
                <w:bCs/>
                <w:sz w:val="26"/>
                <w:szCs w:val="26"/>
                <w:rtl/>
              </w:rPr>
              <w:t>ל</w:t>
            </w:r>
            <w:r w:rsidRPr="00695F5F">
              <w:rPr>
                <w:rFonts w:ascii="David" w:hAnsi="David"/>
                <w:b/>
                <w:bCs/>
                <w:sz w:val="26"/>
                <w:szCs w:val="26"/>
                <w:rtl/>
              </w:rPr>
              <w:t xml:space="preserve">פני </w:t>
            </w:r>
          </w:p>
        </w:tc>
        <w:tc>
          <w:tcPr>
            <w:tcW w:w="7897" w:type="dxa"/>
            <w:gridSpan w:val="2"/>
            <w:tcBorders>
              <w:top w:val="nil"/>
              <w:left w:val="nil"/>
              <w:bottom w:val="nil"/>
              <w:right w:val="nil"/>
            </w:tcBorders>
            <w:shd w:val="clear" w:color="auto" w:fill="auto"/>
          </w:tcPr>
          <w:p w14:paraId="17F15619" w14:textId="77777777" w:rsidR="00380826" w:rsidRPr="00695F5F" w:rsidRDefault="00380826" w:rsidP="009A6662">
            <w:pPr>
              <w:rPr>
                <w:rFonts w:ascii="David" w:hAnsi="David"/>
                <w:b/>
                <w:bCs/>
                <w:sz w:val="26"/>
                <w:szCs w:val="26"/>
                <w:rtl/>
              </w:rPr>
            </w:pPr>
            <w:r w:rsidRPr="00695F5F">
              <w:rPr>
                <w:rFonts w:ascii="David" w:hAnsi="David"/>
                <w:b/>
                <w:bCs/>
                <w:sz w:val="26"/>
                <w:szCs w:val="26"/>
                <w:rtl/>
              </w:rPr>
              <w:t>כבוד השופט  דוד שאול גבאי ריכטר</w:t>
            </w:r>
          </w:p>
          <w:p w14:paraId="2080C59D" w14:textId="77777777" w:rsidR="00380826" w:rsidRPr="00695F5F" w:rsidRDefault="00380826" w:rsidP="009A6662">
            <w:pPr>
              <w:rPr>
                <w:rFonts w:ascii="David" w:hAnsi="David"/>
                <w:b/>
                <w:bCs/>
                <w:sz w:val="26"/>
                <w:szCs w:val="26"/>
                <w:rtl/>
              </w:rPr>
            </w:pPr>
          </w:p>
          <w:p w14:paraId="0729EB49" w14:textId="77777777" w:rsidR="00380826" w:rsidRPr="00695F5F" w:rsidRDefault="00380826" w:rsidP="00380826">
            <w:pPr>
              <w:jc w:val="both"/>
              <w:rPr>
                <w:rFonts w:ascii="David" w:hAnsi="David"/>
                <w:b/>
                <w:bCs/>
                <w:sz w:val="26"/>
                <w:szCs w:val="26"/>
              </w:rPr>
            </w:pPr>
          </w:p>
        </w:tc>
      </w:tr>
      <w:tr w:rsidR="00380826" w:rsidRPr="00695F5F" w14:paraId="695CE55E" w14:textId="77777777" w:rsidTr="00380826">
        <w:trPr>
          <w:trHeight w:val="355"/>
          <w:jc w:val="center"/>
        </w:trPr>
        <w:tc>
          <w:tcPr>
            <w:tcW w:w="923" w:type="dxa"/>
            <w:tcBorders>
              <w:top w:val="nil"/>
              <w:left w:val="nil"/>
              <w:bottom w:val="nil"/>
              <w:right w:val="nil"/>
            </w:tcBorders>
            <w:shd w:val="clear" w:color="auto" w:fill="auto"/>
          </w:tcPr>
          <w:p w14:paraId="5B416F5E" w14:textId="77777777" w:rsidR="00380826" w:rsidRPr="00695F5F" w:rsidRDefault="00380826" w:rsidP="00380826">
            <w:pPr>
              <w:jc w:val="both"/>
              <w:rPr>
                <w:rFonts w:ascii="David" w:hAnsi="David"/>
                <w:b/>
                <w:bCs/>
                <w:sz w:val="26"/>
                <w:szCs w:val="26"/>
              </w:rPr>
            </w:pPr>
            <w:bookmarkStart w:id="1" w:name="FirstAppellant"/>
            <w:bookmarkStart w:id="2" w:name="FirstLawyer"/>
            <w:r w:rsidRPr="00695F5F">
              <w:rPr>
                <w:rFonts w:ascii="David" w:hAnsi="David"/>
                <w:b/>
                <w:bCs/>
                <w:sz w:val="26"/>
                <w:szCs w:val="26"/>
                <w:rtl/>
              </w:rPr>
              <w:t>בעניין:</w:t>
            </w:r>
          </w:p>
        </w:tc>
        <w:tc>
          <w:tcPr>
            <w:tcW w:w="3219" w:type="dxa"/>
            <w:tcBorders>
              <w:top w:val="nil"/>
              <w:left w:val="nil"/>
              <w:bottom w:val="nil"/>
              <w:right w:val="nil"/>
            </w:tcBorders>
            <w:shd w:val="clear" w:color="auto" w:fill="auto"/>
          </w:tcPr>
          <w:p w14:paraId="785A6334" w14:textId="77777777" w:rsidR="00380826" w:rsidRPr="00695F5F" w:rsidRDefault="00380826" w:rsidP="00380826">
            <w:pPr>
              <w:suppressLineNumbers/>
              <w:rPr>
                <w:b/>
                <w:bCs/>
              </w:rPr>
            </w:pPr>
            <w:r w:rsidRPr="00695F5F">
              <w:rPr>
                <w:rFonts w:ascii="Arial" w:hAnsi="Arial" w:hint="cs"/>
                <w:b/>
                <w:bCs/>
                <w:sz w:val="26"/>
                <w:szCs w:val="26"/>
                <w:rtl/>
              </w:rPr>
              <w:t>ה</w:t>
            </w:r>
            <w:r w:rsidRPr="00695F5F">
              <w:rPr>
                <w:rFonts w:ascii="Arial" w:hAnsi="Arial"/>
                <w:b/>
                <w:bCs/>
                <w:sz w:val="26"/>
                <w:szCs w:val="26"/>
                <w:rtl/>
              </w:rPr>
              <w:t>מאשימה</w:t>
            </w:r>
          </w:p>
          <w:p w14:paraId="3E9CBDF9" w14:textId="77777777" w:rsidR="00380826" w:rsidRPr="00695F5F" w:rsidRDefault="00380826" w:rsidP="009A6662">
            <w:pPr>
              <w:rPr>
                <w:rFonts w:ascii="David" w:hAnsi="David"/>
                <w:b/>
                <w:bCs/>
                <w:sz w:val="26"/>
                <w:szCs w:val="26"/>
              </w:rPr>
            </w:pPr>
          </w:p>
        </w:tc>
        <w:tc>
          <w:tcPr>
            <w:tcW w:w="4678" w:type="dxa"/>
            <w:tcBorders>
              <w:top w:val="nil"/>
              <w:left w:val="nil"/>
              <w:bottom w:val="nil"/>
              <w:right w:val="nil"/>
            </w:tcBorders>
            <w:shd w:val="clear" w:color="auto" w:fill="auto"/>
            <w:vAlign w:val="center"/>
          </w:tcPr>
          <w:p w14:paraId="1E30CB82" w14:textId="77777777" w:rsidR="00380826" w:rsidRPr="00695F5F" w:rsidRDefault="00380826" w:rsidP="00380826">
            <w:pPr>
              <w:suppressLineNumbers/>
              <w:rPr>
                <w:rFonts w:ascii="Arial" w:hAnsi="Arial"/>
                <w:b/>
                <w:bCs/>
                <w:sz w:val="26"/>
                <w:szCs w:val="26"/>
                <w:rtl/>
              </w:rPr>
            </w:pPr>
            <w:r w:rsidRPr="00695F5F">
              <w:rPr>
                <w:rFonts w:ascii="Arial" w:hAnsi="Arial"/>
                <w:b/>
                <w:bCs/>
                <w:sz w:val="26"/>
                <w:szCs w:val="26"/>
                <w:rtl/>
              </w:rPr>
              <w:t>מדינת ישראל</w:t>
            </w:r>
            <w:r w:rsidRPr="00695F5F">
              <w:rPr>
                <w:rFonts w:ascii="Arial" w:hAnsi="Arial" w:hint="cs"/>
                <w:b/>
                <w:bCs/>
                <w:sz w:val="26"/>
                <w:szCs w:val="26"/>
                <w:rtl/>
              </w:rPr>
              <w:t xml:space="preserve"> </w:t>
            </w:r>
          </w:p>
          <w:p w14:paraId="50FBE9BB" w14:textId="77777777" w:rsidR="00380826" w:rsidRPr="00695F5F" w:rsidRDefault="00380826" w:rsidP="00380826">
            <w:pPr>
              <w:suppressLineNumbers/>
              <w:rPr>
                <w:rFonts w:ascii="Arial" w:hAnsi="Arial"/>
                <w:b/>
                <w:bCs/>
                <w:sz w:val="26"/>
                <w:szCs w:val="26"/>
                <w:rtl/>
              </w:rPr>
            </w:pPr>
            <w:r w:rsidRPr="00695F5F">
              <w:rPr>
                <w:rFonts w:ascii="Arial" w:hAnsi="Arial"/>
                <w:b/>
                <w:bCs/>
                <w:sz w:val="26"/>
                <w:szCs w:val="26"/>
                <w:rtl/>
              </w:rPr>
              <w:t xml:space="preserve">ע"י ב"כ </w:t>
            </w:r>
            <w:r w:rsidRPr="00695F5F">
              <w:rPr>
                <w:rFonts w:ascii="Arial" w:hAnsi="Arial" w:hint="cs"/>
                <w:b/>
                <w:bCs/>
                <w:sz w:val="26"/>
                <w:szCs w:val="26"/>
                <w:rtl/>
              </w:rPr>
              <w:t>פקד דוד כהן, מתמחה</w:t>
            </w:r>
          </w:p>
          <w:p w14:paraId="6B428AEA" w14:textId="77777777" w:rsidR="00380826" w:rsidRPr="00695F5F" w:rsidRDefault="00380826" w:rsidP="00380826">
            <w:pPr>
              <w:suppressLineNumbers/>
              <w:rPr>
                <w:b/>
                <w:bCs/>
              </w:rPr>
            </w:pPr>
            <w:r w:rsidRPr="00695F5F">
              <w:rPr>
                <w:rFonts w:ascii="Arial" w:hAnsi="Arial" w:hint="cs"/>
                <w:b/>
                <w:bCs/>
                <w:sz w:val="26"/>
                <w:szCs w:val="26"/>
                <w:rtl/>
              </w:rPr>
              <w:t>מתביעות ירושלים</w:t>
            </w:r>
          </w:p>
          <w:p w14:paraId="72D826FE" w14:textId="77777777" w:rsidR="00380826" w:rsidRPr="00695F5F" w:rsidRDefault="00380826" w:rsidP="009A6662">
            <w:pPr>
              <w:rPr>
                <w:rFonts w:ascii="David" w:hAnsi="David"/>
                <w:b/>
                <w:bCs/>
                <w:sz w:val="26"/>
                <w:szCs w:val="26"/>
              </w:rPr>
            </w:pPr>
          </w:p>
        </w:tc>
      </w:tr>
      <w:bookmarkEnd w:id="1"/>
      <w:bookmarkEnd w:id="2"/>
      <w:tr w:rsidR="00380826" w:rsidRPr="00695F5F" w14:paraId="580466B6" w14:textId="77777777" w:rsidTr="00380826">
        <w:trPr>
          <w:trHeight w:val="355"/>
          <w:jc w:val="center"/>
        </w:trPr>
        <w:tc>
          <w:tcPr>
            <w:tcW w:w="923" w:type="dxa"/>
            <w:tcBorders>
              <w:top w:val="nil"/>
              <w:left w:val="nil"/>
              <w:bottom w:val="nil"/>
              <w:right w:val="nil"/>
            </w:tcBorders>
            <w:shd w:val="clear" w:color="auto" w:fill="auto"/>
          </w:tcPr>
          <w:p w14:paraId="2BD8342C" w14:textId="77777777" w:rsidR="00380826" w:rsidRPr="00695F5F" w:rsidRDefault="00380826" w:rsidP="00380826">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20563A7A" w14:textId="77777777" w:rsidR="00380826" w:rsidRPr="00695F5F" w:rsidRDefault="00380826" w:rsidP="00380826">
            <w:pPr>
              <w:jc w:val="center"/>
              <w:rPr>
                <w:rFonts w:ascii="David" w:hAnsi="David"/>
                <w:b/>
                <w:bCs/>
                <w:sz w:val="26"/>
                <w:szCs w:val="26"/>
                <w:rtl/>
              </w:rPr>
            </w:pPr>
          </w:p>
          <w:p w14:paraId="270E2088" w14:textId="77777777" w:rsidR="00380826" w:rsidRPr="00695F5F" w:rsidRDefault="00380826" w:rsidP="00380826">
            <w:pPr>
              <w:jc w:val="center"/>
              <w:rPr>
                <w:rFonts w:ascii="David" w:hAnsi="David"/>
                <w:b/>
                <w:bCs/>
                <w:sz w:val="26"/>
                <w:szCs w:val="26"/>
                <w:rtl/>
              </w:rPr>
            </w:pPr>
            <w:r w:rsidRPr="00695F5F">
              <w:rPr>
                <w:rFonts w:ascii="David" w:hAnsi="David"/>
                <w:b/>
                <w:bCs/>
                <w:sz w:val="26"/>
                <w:szCs w:val="26"/>
                <w:rtl/>
              </w:rPr>
              <w:t>נגד</w:t>
            </w:r>
          </w:p>
          <w:p w14:paraId="6402BC73" w14:textId="77777777" w:rsidR="00380826" w:rsidRPr="00695F5F" w:rsidRDefault="00380826" w:rsidP="00380826">
            <w:pPr>
              <w:jc w:val="both"/>
              <w:rPr>
                <w:rFonts w:ascii="David" w:hAnsi="David"/>
                <w:b/>
                <w:bCs/>
                <w:sz w:val="26"/>
                <w:szCs w:val="26"/>
              </w:rPr>
            </w:pPr>
          </w:p>
        </w:tc>
      </w:tr>
      <w:tr w:rsidR="00380826" w:rsidRPr="00695F5F" w14:paraId="2429FB2E" w14:textId="77777777" w:rsidTr="00380826">
        <w:trPr>
          <w:trHeight w:val="355"/>
          <w:jc w:val="center"/>
        </w:trPr>
        <w:tc>
          <w:tcPr>
            <w:tcW w:w="923" w:type="dxa"/>
            <w:tcBorders>
              <w:top w:val="nil"/>
              <w:left w:val="nil"/>
              <w:bottom w:val="nil"/>
              <w:right w:val="nil"/>
            </w:tcBorders>
            <w:shd w:val="clear" w:color="auto" w:fill="auto"/>
          </w:tcPr>
          <w:p w14:paraId="3BE53347" w14:textId="77777777" w:rsidR="00380826" w:rsidRPr="00695F5F" w:rsidRDefault="00380826" w:rsidP="009A6662">
            <w:pPr>
              <w:rPr>
                <w:rFonts w:ascii="David" w:hAnsi="David"/>
                <w:b/>
                <w:bCs/>
                <w:sz w:val="26"/>
                <w:szCs w:val="26"/>
                <w:rtl/>
              </w:rPr>
            </w:pPr>
          </w:p>
        </w:tc>
        <w:tc>
          <w:tcPr>
            <w:tcW w:w="3219" w:type="dxa"/>
            <w:tcBorders>
              <w:top w:val="nil"/>
              <w:left w:val="nil"/>
              <w:bottom w:val="nil"/>
              <w:right w:val="nil"/>
            </w:tcBorders>
            <w:shd w:val="clear" w:color="auto" w:fill="auto"/>
          </w:tcPr>
          <w:p w14:paraId="62ECF87E" w14:textId="77777777" w:rsidR="00380826" w:rsidRPr="00695F5F" w:rsidRDefault="00380826" w:rsidP="009A6662">
            <w:pPr>
              <w:rPr>
                <w:rFonts w:ascii="Arial" w:hAnsi="Arial"/>
                <w:b/>
                <w:bCs/>
                <w:sz w:val="26"/>
                <w:szCs w:val="26"/>
                <w:rtl/>
              </w:rPr>
            </w:pPr>
            <w:r w:rsidRPr="00695F5F">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3805E17A" w14:textId="77777777" w:rsidR="00380826" w:rsidRPr="00695F5F" w:rsidRDefault="00380826" w:rsidP="00380826">
            <w:pPr>
              <w:suppressLineNumbers/>
              <w:rPr>
                <w:rFonts w:ascii="Arial" w:hAnsi="Arial"/>
                <w:b/>
                <w:bCs/>
                <w:sz w:val="26"/>
                <w:szCs w:val="26"/>
                <w:rtl/>
              </w:rPr>
            </w:pPr>
            <w:r w:rsidRPr="00695F5F">
              <w:rPr>
                <w:rFonts w:ascii="Arial" w:hAnsi="Arial"/>
                <w:b/>
                <w:bCs/>
                <w:sz w:val="26"/>
                <w:szCs w:val="26"/>
                <w:rtl/>
              </w:rPr>
              <w:t>ודים חודוס</w:t>
            </w:r>
            <w:r w:rsidRPr="00695F5F">
              <w:rPr>
                <w:rFonts w:ascii="Arial" w:hAnsi="Arial" w:hint="cs"/>
                <w:b/>
                <w:bCs/>
                <w:sz w:val="26"/>
                <w:szCs w:val="26"/>
                <w:rtl/>
              </w:rPr>
              <w:t xml:space="preserve"> </w:t>
            </w:r>
          </w:p>
          <w:p w14:paraId="54A7C7C8" w14:textId="77777777" w:rsidR="00380826" w:rsidRPr="00695F5F" w:rsidRDefault="00380826" w:rsidP="00380826">
            <w:pPr>
              <w:suppressLineNumbers/>
              <w:rPr>
                <w:b/>
                <w:bCs/>
              </w:rPr>
            </w:pPr>
            <w:r w:rsidRPr="00695F5F">
              <w:rPr>
                <w:rFonts w:ascii="Arial" w:hAnsi="Arial"/>
                <w:b/>
                <w:bCs/>
                <w:sz w:val="26"/>
                <w:szCs w:val="26"/>
                <w:rtl/>
              </w:rPr>
              <w:t>ע"י ב"כ עוה"ד</w:t>
            </w:r>
            <w:r w:rsidRPr="00695F5F">
              <w:rPr>
                <w:rFonts w:ascii="Arial" w:hAnsi="Arial" w:hint="cs"/>
                <w:b/>
                <w:bCs/>
                <w:sz w:val="26"/>
                <w:szCs w:val="26"/>
                <w:rtl/>
              </w:rPr>
              <w:t xml:space="preserve"> ליאורה ברקו</w:t>
            </w:r>
          </w:p>
          <w:p w14:paraId="43A821EB" w14:textId="77777777" w:rsidR="00380826" w:rsidRPr="00695F5F" w:rsidRDefault="00380826" w:rsidP="009A6662">
            <w:pPr>
              <w:rPr>
                <w:rFonts w:ascii="David" w:hAnsi="David"/>
                <w:b/>
                <w:bCs/>
                <w:sz w:val="26"/>
                <w:szCs w:val="26"/>
              </w:rPr>
            </w:pPr>
          </w:p>
        </w:tc>
      </w:tr>
    </w:tbl>
    <w:p w14:paraId="7995E022" w14:textId="77777777" w:rsidR="00695F5F" w:rsidRPr="00695F5F" w:rsidRDefault="00695F5F" w:rsidP="00695F5F">
      <w:pPr>
        <w:spacing w:before="120" w:after="120" w:line="240" w:lineRule="exact"/>
        <w:ind w:left="283" w:hanging="283"/>
        <w:jc w:val="both"/>
        <w:rPr>
          <w:rFonts w:ascii="FrankRuehl" w:hAnsi="FrankRuehl" w:cs="FrankRuehl"/>
          <w:rtl/>
        </w:rPr>
      </w:pPr>
    </w:p>
    <w:p w14:paraId="05C4830C" w14:textId="77777777" w:rsidR="009B365F" w:rsidRPr="009B365F" w:rsidRDefault="009B365F" w:rsidP="009B365F">
      <w:pPr>
        <w:spacing w:before="120" w:after="120" w:line="240" w:lineRule="exact"/>
        <w:ind w:left="283" w:hanging="283"/>
        <w:jc w:val="both"/>
        <w:rPr>
          <w:rFonts w:ascii="FrankRuehl" w:hAnsi="FrankRuehl" w:cs="FrankRuehl"/>
          <w:rtl/>
        </w:rPr>
      </w:pPr>
    </w:p>
    <w:p w14:paraId="5EE41F3A" w14:textId="77777777" w:rsidR="00A224E6" w:rsidRDefault="00A224E6" w:rsidP="00A224E6">
      <w:pPr>
        <w:rPr>
          <w:sz w:val="26"/>
          <w:szCs w:val="26"/>
          <w:rtl/>
        </w:rPr>
      </w:pPr>
      <w:bookmarkStart w:id="3" w:name="LawTable"/>
      <w:bookmarkEnd w:id="3"/>
    </w:p>
    <w:p w14:paraId="708ED2ED" w14:textId="77777777" w:rsidR="00A224E6" w:rsidRPr="00A224E6" w:rsidRDefault="00A224E6" w:rsidP="00A224E6">
      <w:pPr>
        <w:spacing w:before="120" w:after="120" w:line="240" w:lineRule="exact"/>
        <w:ind w:left="283" w:hanging="283"/>
        <w:jc w:val="both"/>
        <w:rPr>
          <w:rFonts w:ascii="FrankRuehl" w:hAnsi="FrankRuehl" w:cs="FrankRuehl"/>
          <w:rtl/>
        </w:rPr>
      </w:pPr>
    </w:p>
    <w:p w14:paraId="323ECCA7" w14:textId="77777777" w:rsidR="00A224E6" w:rsidRPr="00A224E6" w:rsidRDefault="00A224E6" w:rsidP="00A224E6">
      <w:pPr>
        <w:spacing w:before="120" w:after="120" w:line="240" w:lineRule="exact"/>
        <w:ind w:left="283" w:hanging="283"/>
        <w:jc w:val="both"/>
        <w:rPr>
          <w:rFonts w:ascii="FrankRuehl" w:hAnsi="FrankRuehl" w:cs="FrankRuehl"/>
          <w:rtl/>
        </w:rPr>
      </w:pPr>
    </w:p>
    <w:p w14:paraId="2E3DF491" w14:textId="77777777" w:rsidR="00A224E6" w:rsidRPr="00A224E6" w:rsidRDefault="00A224E6" w:rsidP="00A224E6">
      <w:pPr>
        <w:spacing w:before="120" w:after="120" w:line="240" w:lineRule="exact"/>
        <w:ind w:left="283" w:hanging="283"/>
        <w:jc w:val="both"/>
        <w:rPr>
          <w:rFonts w:ascii="FrankRuehl" w:hAnsi="FrankRuehl" w:cs="FrankRuehl"/>
          <w:rtl/>
        </w:rPr>
      </w:pPr>
      <w:r w:rsidRPr="00A224E6">
        <w:rPr>
          <w:rFonts w:ascii="FrankRuehl" w:hAnsi="FrankRuehl" w:cs="FrankRuehl"/>
          <w:rtl/>
        </w:rPr>
        <w:t xml:space="preserve">חקיקה שאוזכרה: </w:t>
      </w:r>
    </w:p>
    <w:p w14:paraId="19DC269C" w14:textId="77777777" w:rsidR="00A224E6" w:rsidRPr="00A224E6" w:rsidRDefault="00A224E6" w:rsidP="00A224E6">
      <w:pPr>
        <w:spacing w:before="120" w:after="120" w:line="240" w:lineRule="exact"/>
        <w:ind w:left="283" w:hanging="283"/>
        <w:jc w:val="both"/>
        <w:rPr>
          <w:rFonts w:ascii="FrankRuehl" w:hAnsi="FrankRuehl" w:cs="FrankRuehl"/>
          <w:rtl/>
        </w:rPr>
      </w:pPr>
      <w:hyperlink r:id="rId7" w:history="1">
        <w:r w:rsidRPr="00A224E6">
          <w:rPr>
            <w:rFonts w:ascii="FrankRuehl" w:hAnsi="FrankRuehl" w:cs="FrankRuehl"/>
            <w:color w:val="0000FF"/>
            <w:rtl/>
          </w:rPr>
          <w:t>פקודת הסמים המסוכנים [נוסח חדש], תשל"ג-1973</w:t>
        </w:r>
      </w:hyperlink>
      <w:r w:rsidRPr="00A224E6">
        <w:rPr>
          <w:rFonts w:ascii="FrankRuehl" w:hAnsi="FrankRuehl" w:cs="FrankRuehl"/>
          <w:rtl/>
        </w:rPr>
        <w:t xml:space="preserve">: סע'  </w:t>
      </w:r>
      <w:hyperlink r:id="rId8" w:history="1">
        <w:r w:rsidRPr="00A224E6">
          <w:rPr>
            <w:rFonts w:ascii="FrankRuehl" w:hAnsi="FrankRuehl" w:cs="FrankRuehl"/>
            <w:color w:val="0000FF"/>
            <w:rtl/>
          </w:rPr>
          <w:t>7(א)(ג)</w:t>
        </w:r>
      </w:hyperlink>
      <w:r w:rsidRPr="00A224E6">
        <w:rPr>
          <w:rFonts w:ascii="FrankRuehl" w:hAnsi="FrankRuehl" w:cs="FrankRuehl"/>
          <w:rtl/>
        </w:rPr>
        <w:t xml:space="preserve">, </w:t>
      </w:r>
      <w:hyperlink r:id="rId9" w:history="1">
        <w:r w:rsidRPr="00A224E6">
          <w:rPr>
            <w:rFonts w:ascii="FrankRuehl" w:hAnsi="FrankRuehl" w:cs="FrankRuehl"/>
            <w:color w:val="0000FF"/>
            <w:rtl/>
          </w:rPr>
          <w:t>13</w:t>
        </w:r>
      </w:hyperlink>
      <w:r w:rsidRPr="00A224E6">
        <w:rPr>
          <w:rFonts w:ascii="FrankRuehl" w:hAnsi="FrankRuehl" w:cs="FrankRuehl"/>
          <w:rtl/>
        </w:rPr>
        <w:t xml:space="preserve">, </w:t>
      </w:r>
      <w:hyperlink r:id="rId10" w:history="1">
        <w:r w:rsidRPr="00A224E6">
          <w:rPr>
            <w:rFonts w:ascii="FrankRuehl" w:hAnsi="FrankRuehl" w:cs="FrankRuehl"/>
            <w:color w:val="0000FF"/>
            <w:rtl/>
          </w:rPr>
          <w:t>19א</w:t>
        </w:r>
      </w:hyperlink>
    </w:p>
    <w:p w14:paraId="2DC1F089" w14:textId="77777777" w:rsidR="00A224E6" w:rsidRPr="00A224E6" w:rsidRDefault="00A224E6" w:rsidP="00A224E6">
      <w:pPr>
        <w:spacing w:before="120" w:after="120" w:line="240" w:lineRule="exact"/>
        <w:ind w:left="283" w:hanging="283"/>
        <w:jc w:val="both"/>
        <w:rPr>
          <w:rFonts w:ascii="FrankRuehl" w:hAnsi="FrankRuehl" w:cs="FrankRuehl"/>
          <w:rtl/>
        </w:rPr>
      </w:pPr>
      <w:hyperlink r:id="rId11" w:history="1">
        <w:r w:rsidRPr="00A224E6">
          <w:rPr>
            <w:rFonts w:ascii="FrankRuehl" w:hAnsi="FrankRuehl" w:cs="FrankRuehl"/>
            <w:color w:val="0000FF"/>
            <w:rtl/>
          </w:rPr>
          <w:t>חוק העונשין, תשל"ז-1977</w:t>
        </w:r>
      </w:hyperlink>
      <w:r w:rsidRPr="00A224E6">
        <w:rPr>
          <w:rFonts w:ascii="FrankRuehl" w:hAnsi="FrankRuehl" w:cs="FrankRuehl"/>
          <w:rtl/>
        </w:rPr>
        <w:t xml:space="preserve">: סע'  </w:t>
      </w:r>
      <w:hyperlink r:id="rId12" w:history="1">
        <w:r w:rsidRPr="00A224E6">
          <w:rPr>
            <w:rFonts w:ascii="FrankRuehl" w:hAnsi="FrankRuehl" w:cs="FrankRuehl"/>
            <w:color w:val="0000FF"/>
            <w:rtl/>
          </w:rPr>
          <w:t>186(א)</w:t>
        </w:r>
      </w:hyperlink>
      <w:r w:rsidRPr="00A224E6">
        <w:rPr>
          <w:rFonts w:ascii="FrankRuehl" w:hAnsi="FrankRuehl" w:cs="FrankRuehl"/>
          <w:rtl/>
        </w:rPr>
        <w:t xml:space="preserve">, </w:t>
      </w:r>
      <w:hyperlink r:id="rId13" w:history="1">
        <w:r w:rsidRPr="00A224E6">
          <w:rPr>
            <w:rFonts w:ascii="FrankRuehl" w:hAnsi="FrankRuehl" w:cs="FrankRuehl"/>
            <w:color w:val="0000FF"/>
            <w:rtl/>
          </w:rPr>
          <w:t>192</w:t>
        </w:r>
      </w:hyperlink>
      <w:r w:rsidRPr="00A224E6">
        <w:rPr>
          <w:rFonts w:ascii="FrankRuehl" w:hAnsi="FrankRuehl" w:cs="FrankRuehl"/>
          <w:rtl/>
        </w:rPr>
        <w:t xml:space="preserve">, </w:t>
      </w:r>
      <w:hyperlink r:id="rId14" w:history="1">
        <w:r w:rsidRPr="00A224E6">
          <w:rPr>
            <w:rFonts w:ascii="FrankRuehl" w:hAnsi="FrankRuehl" w:cs="FrankRuehl"/>
            <w:color w:val="0000FF"/>
            <w:rtl/>
          </w:rPr>
          <w:t>380</w:t>
        </w:r>
      </w:hyperlink>
    </w:p>
    <w:p w14:paraId="043584A6" w14:textId="77777777" w:rsidR="00A224E6" w:rsidRPr="00A224E6" w:rsidRDefault="00A224E6" w:rsidP="00A224E6">
      <w:pPr>
        <w:rPr>
          <w:sz w:val="26"/>
          <w:szCs w:val="26"/>
          <w:rtl/>
        </w:rPr>
      </w:pPr>
      <w:bookmarkStart w:id="4" w:name="LawTable_End"/>
      <w:bookmarkEnd w:id="4"/>
    </w:p>
    <w:p w14:paraId="142E95B8" w14:textId="77777777" w:rsidR="00380826" w:rsidRPr="009B365F" w:rsidRDefault="00380826" w:rsidP="009B365F">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80826" w14:paraId="44746839" w14:textId="77777777" w:rsidTr="00380826">
        <w:trPr>
          <w:trHeight w:val="355"/>
          <w:jc w:val="center"/>
        </w:trPr>
        <w:tc>
          <w:tcPr>
            <w:tcW w:w="8820" w:type="dxa"/>
            <w:tcBorders>
              <w:top w:val="nil"/>
              <w:left w:val="nil"/>
              <w:bottom w:val="nil"/>
              <w:right w:val="nil"/>
            </w:tcBorders>
            <w:shd w:val="clear" w:color="auto" w:fill="auto"/>
          </w:tcPr>
          <w:p w14:paraId="5A327D46" w14:textId="77777777" w:rsidR="00695F5F" w:rsidRPr="00695F5F" w:rsidRDefault="00695F5F" w:rsidP="00695F5F">
            <w:pPr>
              <w:jc w:val="center"/>
              <w:rPr>
                <w:rFonts w:ascii="David" w:hAnsi="David"/>
                <w:b/>
                <w:bCs/>
                <w:sz w:val="32"/>
                <w:szCs w:val="32"/>
                <w:u w:val="single"/>
                <w:rtl/>
              </w:rPr>
            </w:pPr>
            <w:bookmarkStart w:id="5" w:name="PsakDin" w:colFirst="0" w:colLast="0"/>
            <w:bookmarkEnd w:id="0"/>
            <w:r w:rsidRPr="00695F5F">
              <w:rPr>
                <w:rFonts w:ascii="David" w:hAnsi="David"/>
                <w:b/>
                <w:bCs/>
                <w:sz w:val="32"/>
                <w:szCs w:val="32"/>
                <w:u w:val="single"/>
                <w:rtl/>
              </w:rPr>
              <w:t>גזר דין</w:t>
            </w:r>
          </w:p>
          <w:p w14:paraId="5DFCC091" w14:textId="77777777" w:rsidR="00380826" w:rsidRPr="00695F5F" w:rsidRDefault="00380826" w:rsidP="00695F5F">
            <w:pPr>
              <w:jc w:val="center"/>
              <w:rPr>
                <w:rFonts w:ascii="David" w:hAnsi="David"/>
                <w:bCs/>
                <w:sz w:val="32"/>
                <w:szCs w:val="32"/>
                <w:u w:val="single"/>
                <w:rtl/>
              </w:rPr>
            </w:pPr>
          </w:p>
        </w:tc>
      </w:tr>
      <w:bookmarkEnd w:id="5"/>
    </w:tbl>
    <w:p w14:paraId="40CF1B9D" w14:textId="77777777" w:rsidR="00380826" w:rsidRPr="000F2247" w:rsidRDefault="00380826" w:rsidP="00380826">
      <w:pPr>
        <w:rPr>
          <w:rFonts w:ascii="Arial" w:hAnsi="Arial"/>
          <w:b/>
          <w:bCs/>
          <w:sz w:val="26"/>
          <w:szCs w:val="26"/>
          <w:rtl/>
        </w:rPr>
      </w:pPr>
    </w:p>
    <w:p w14:paraId="646325C2" w14:textId="77777777" w:rsidR="00380826" w:rsidRPr="000F2247" w:rsidRDefault="00380826" w:rsidP="00380826">
      <w:pPr>
        <w:rPr>
          <w:rFonts w:ascii="Arial" w:hAnsi="Arial"/>
          <w:b/>
          <w:bCs/>
          <w:sz w:val="26"/>
          <w:szCs w:val="26"/>
          <w:rtl/>
        </w:rPr>
      </w:pPr>
    </w:p>
    <w:p w14:paraId="4AAC6781" w14:textId="77777777" w:rsidR="00380826" w:rsidRPr="00720C22" w:rsidRDefault="00380826" w:rsidP="00380826">
      <w:pPr>
        <w:spacing w:line="360" w:lineRule="auto"/>
        <w:jc w:val="both"/>
        <w:rPr>
          <w:rFonts w:ascii="Arial" w:hAnsi="Arial"/>
          <w:b/>
          <w:bCs/>
          <w:sz w:val="26"/>
          <w:szCs w:val="26"/>
          <w:u w:val="single"/>
          <w:rtl/>
        </w:rPr>
      </w:pPr>
      <w:r w:rsidRPr="00720C22">
        <w:rPr>
          <w:rFonts w:ascii="Arial" w:hAnsi="Arial" w:hint="cs"/>
          <w:b/>
          <w:bCs/>
          <w:sz w:val="26"/>
          <w:szCs w:val="26"/>
          <w:u w:val="single"/>
          <w:rtl/>
        </w:rPr>
        <w:t>כתבי האישום בהם הודה הנאשם</w:t>
      </w:r>
    </w:p>
    <w:p w14:paraId="530BAC82" w14:textId="77777777" w:rsidR="00380826" w:rsidRPr="00720C22" w:rsidRDefault="00380826" w:rsidP="00380826">
      <w:pPr>
        <w:pStyle w:val="a9"/>
        <w:numPr>
          <w:ilvl w:val="0"/>
          <w:numId w:val="1"/>
        </w:numPr>
        <w:spacing w:line="360" w:lineRule="auto"/>
        <w:jc w:val="both"/>
        <w:rPr>
          <w:rFonts w:ascii="Arial" w:hAnsi="Arial"/>
          <w:sz w:val="26"/>
          <w:szCs w:val="26"/>
          <w:rtl/>
        </w:rPr>
      </w:pPr>
      <w:bookmarkStart w:id="6" w:name="ABSTRACT_START"/>
      <w:bookmarkEnd w:id="6"/>
      <w:r w:rsidRPr="00720C22">
        <w:rPr>
          <w:rFonts w:ascii="Arial" w:hAnsi="Arial" w:hint="cs"/>
          <w:sz w:val="26"/>
          <w:szCs w:val="26"/>
          <w:rtl/>
        </w:rPr>
        <w:t>הנאשם שלפניי הודה בארבעה כתבי אישום כפי שיפורט להלן.</w:t>
      </w:r>
    </w:p>
    <w:p w14:paraId="01E5DF9B" w14:textId="77777777" w:rsidR="00380826" w:rsidRDefault="00695F5F" w:rsidP="00380826">
      <w:pPr>
        <w:pStyle w:val="a9"/>
        <w:numPr>
          <w:ilvl w:val="0"/>
          <w:numId w:val="2"/>
        </w:numPr>
        <w:spacing w:line="360" w:lineRule="auto"/>
        <w:jc w:val="both"/>
        <w:rPr>
          <w:rFonts w:ascii="Arial" w:hAnsi="Arial"/>
          <w:sz w:val="26"/>
          <w:szCs w:val="26"/>
        </w:rPr>
      </w:pPr>
      <w:hyperlink r:id="rId15" w:history="1">
        <w:r w:rsidRPr="00695F5F">
          <w:rPr>
            <w:rFonts w:ascii="Arial" w:hAnsi="Arial"/>
            <w:b/>
            <w:bCs/>
            <w:color w:val="0000FF"/>
            <w:sz w:val="26"/>
            <w:szCs w:val="26"/>
            <w:u w:val="single"/>
            <w:rtl/>
          </w:rPr>
          <w:t>ת"פ 27149-12-21</w:t>
        </w:r>
      </w:hyperlink>
      <w:r w:rsidR="00380826" w:rsidRPr="002F4268">
        <w:rPr>
          <w:rFonts w:ascii="Arial" w:hAnsi="Arial" w:hint="cs"/>
          <w:b/>
          <w:bCs/>
          <w:sz w:val="26"/>
          <w:szCs w:val="26"/>
          <w:rtl/>
        </w:rPr>
        <w:t xml:space="preserve"> </w:t>
      </w:r>
      <w:r w:rsidR="00380826">
        <w:rPr>
          <w:rFonts w:ascii="Arial" w:hAnsi="Arial" w:hint="cs"/>
          <w:b/>
          <w:bCs/>
          <w:sz w:val="26"/>
          <w:szCs w:val="26"/>
          <w:rtl/>
        </w:rPr>
        <w:t xml:space="preserve">(התיק הראשון) </w:t>
      </w:r>
      <w:r w:rsidR="00380826" w:rsidRPr="002F4268">
        <w:rPr>
          <w:rFonts w:ascii="Arial" w:hAnsi="Arial"/>
          <w:b/>
          <w:bCs/>
          <w:sz w:val="26"/>
          <w:szCs w:val="26"/>
          <w:rtl/>
        </w:rPr>
        <w:t>–</w:t>
      </w:r>
      <w:r w:rsidR="00380826" w:rsidRPr="002F4268">
        <w:rPr>
          <w:rFonts w:ascii="Arial" w:hAnsi="Arial" w:hint="cs"/>
          <w:b/>
          <w:bCs/>
          <w:sz w:val="26"/>
          <w:szCs w:val="26"/>
          <w:rtl/>
        </w:rPr>
        <w:t xml:space="preserve"> כתב אישום מתוקן</w:t>
      </w:r>
      <w:r w:rsidR="00380826">
        <w:rPr>
          <w:rFonts w:ascii="Arial" w:hAnsi="Arial" w:hint="cs"/>
          <w:sz w:val="26"/>
          <w:szCs w:val="26"/>
          <w:rtl/>
        </w:rPr>
        <w:t xml:space="preserve"> </w:t>
      </w:r>
      <w:r w:rsidR="00380826">
        <w:rPr>
          <w:rFonts w:ascii="Arial" w:hAnsi="Arial"/>
          <w:sz w:val="26"/>
          <w:szCs w:val="26"/>
          <w:rtl/>
        </w:rPr>
        <w:t>–</w:t>
      </w:r>
      <w:r w:rsidR="00380826">
        <w:rPr>
          <w:rFonts w:ascii="Arial" w:hAnsi="Arial" w:hint="cs"/>
          <w:sz w:val="26"/>
          <w:szCs w:val="26"/>
          <w:rtl/>
        </w:rPr>
        <w:t xml:space="preserve"> בתיק זה הורשע הנאשם על-פי הודאתו </w:t>
      </w:r>
      <w:r w:rsidR="00380826" w:rsidRPr="00FE13D5">
        <w:rPr>
          <w:rFonts w:ascii="Arial" w:hAnsi="Arial" w:hint="cs"/>
          <w:b/>
          <w:bCs/>
          <w:sz w:val="26"/>
          <w:szCs w:val="26"/>
          <w:rtl/>
        </w:rPr>
        <w:t>בהחזקת סם שלא לצריכה עצמית</w:t>
      </w:r>
      <w:r w:rsidR="00380826">
        <w:rPr>
          <w:rFonts w:ascii="Arial" w:hAnsi="Arial" w:hint="cs"/>
          <w:sz w:val="26"/>
          <w:szCs w:val="26"/>
          <w:rtl/>
        </w:rPr>
        <w:t xml:space="preserve">, לפי </w:t>
      </w:r>
      <w:hyperlink r:id="rId16" w:history="1">
        <w:r w:rsidR="00A93FDA" w:rsidRPr="00A93FDA">
          <w:rPr>
            <w:rStyle w:val="Hyperlink"/>
            <w:rFonts w:ascii="Arial" w:hAnsi="Arial" w:hint="eastAsia"/>
            <w:sz w:val="26"/>
            <w:szCs w:val="26"/>
            <w:rtl/>
          </w:rPr>
          <w:t>סעיפים</w:t>
        </w:r>
        <w:r w:rsidR="00A93FDA" w:rsidRPr="00A93FDA">
          <w:rPr>
            <w:rStyle w:val="Hyperlink"/>
            <w:rFonts w:ascii="Arial" w:hAnsi="Arial"/>
            <w:sz w:val="26"/>
            <w:szCs w:val="26"/>
            <w:rtl/>
          </w:rPr>
          <w:t xml:space="preserve"> 7(א)(ג)</w:t>
        </w:r>
      </w:hyperlink>
      <w:r w:rsidR="00380826">
        <w:rPr>
          <w:rFonts w:ascii="Arial" w:hAnsi="Arial" w:hint="cs"/>
          <w:sz w:val="26"/>
          <w:szCs w:val="26"/>
          <w:rtl/>
        </w:rPr>
        <w:t xml:space="preserve"> רישא לפקודת </w:t>
      </w:r>
      <w:r w:rsidR="00380826">
        <w:rPr>
          <w:rFonts w:ascii="Arial" w:hAnsi="Arial" w:hint="cs"/>
          <w:sz w:val="26"/>
          <w:szCs w:val="26"/>
          <w:rtl/>
        </w:rPr>
        <w:lastRenderedPageBreak/>
        <w:t xml:space="preserve">הסמים, </w:t>
      </w:r>
      <w:r w:rsidR="00380826" w:rsidRPr="00FE13D5">
        <w:rPr>
          <w:rFonts w:ascii="Arial" w:hAnsi="Arial" w:hint="cs"/>
          <w:b/>
          <w:bCs/>
          <w:sz w:val="26"/>
          <w:szCs w:val="26"/>
          <w:rtl/>
        </w:rPr>
        <w:t>בהחזקת סכין</w:t>
      </w:r>
      <w:r w:rsidR="00380826">
        <w:rPr>
          <w:rFonts w:ascii="Arial" w:hAnsi="Arial" w:hint="cs"/>
          <w:sz w:val="26"/>
          <w:szCs w:val="26"/>
          <w:rtl/>
        </w:rPr>
        <w:t xml:space="preserve"> לפי </w:t>
      </w:r>
      <w:hyperlink r:id="rId17" w:history="1">
        <w:r w:rsidR="00A93FDA" w:rsidRPr="00A93FDA">
          <w:rPr>
            <w:rStyle w:val="Hyperlink"/>
            <w:rFonts w:ascii="Arial" w:hAnsi="Arial" w:hint="eastAsia"/>
            <w:sz w:val="26"/>
            <w:szCs w:val="26"/>
            <w:rtl/>
          </w:rPr>
          <w:t>סעיף</w:t>
        </w:r>
        <w:r w:rsidR="00A93FDA" w:rsidRPr="00A93FDA">
          <w:rPr>
            <w:rStyle w:val="Hyperlink"/>
            <w:rFonts w:ascii="Arial" w:hAnsi="Arial"/>
            <w:sz w:val="26"/>
            <w:szCs w:val="26"/>
            <w:rtl/>
          </w:rPr>
          <w:t xml:space="preserve"> 186(א)</w:t>
        </w:r>
      </w:hyperlink>
      <w:r w:rsidR="00380826">
        <w:rPr>
          <w:rFonts w:ascii="Arial" w:hAnsi="Arial" w:hint="cs"/>
          <w:sz w:val="26"/>
          <w:szCs w:val="26"/>
          <w:rtl/>
        </w:rPr>
        <w:t xml:space="preserve"> ל</w:t>
      </w:r>
      <w:hyperlink r:id="rId18" w:history="1">
        <w:r w:rsidRPr="00695F5F">
          <w:rPr>
            <w:rFonts w:ascii="Arial" w:hAnsi="Arial"/>
            <w:color w:val="0000FF"/>
            <w:sz w:val="26"/>
            <w:szCs w:val="26"/>
            <w:u w:val="single"/>
            <w:rtl/>
          </w:rPr>
          <w:t>חוק העונשין</w:t>
        </w:r>
      </w:hyperlink>
      <w:r w:rsidR="00380826">
        <w:rPr>
          <w:rFonts w:ascii="Arial" w:hAnsi="Arial" w:hint="cs"/>
          <w:sz w:val="26"/>
          <w:szCs w:val="26"/>
          <w:rtl/>
        </w:rPr>
        <w:t xml:space="preserve">, התשל"ז-1977, ובעבירת </w:t>
      </w:r>
      <w:r w:rsidR="00380826" w:rsidRPr="00041283">
        <w:rPr>
          <w:rFonts w:ascii="Arial" w:hAnsi="Arial" w:hint="cs"/>
          <w:b/>
          <w:bCs/>
          <w:sz w:val="26"/>
          <w:szCs w:val="26"/>
          <w:rtl/>
        </w:rPr>
        <w:t>סחר בסמים</w:t>
      </w:r>
      <w:r w:rsidR="00380826">
        <w:rPr>
          <w:rFonts w:ascii="Arial" w:hAnsi="Arial" w:hint="cs"/>
          <w:sz w:val="26"/>
          <w:szCs w:val="26"/>
          <w:rtl/>
        </w:rPr>
        <w:t xml:space="preserve">, לפי </w:t>
      </w:r>
      <w:hyperlink r:id="rId19" w:history="1">
        <w:r w:rsidR="00A93FDA" w:rsidRPr="00A93FDA">
          <w:rPr>
            <w:rStyle w:val="Hyperlink"/>
            <w:rFonts w:ascii="Arial" w:hAnsi="Arial" w:hint="eastAsia"/>
            <w:sz w:val="26"/>
            <w:szCs w:val="26"/>
            <w:rtl/>
          </w:rPr>
          <w:t>סעיפים</w:t>
        </w:r>
        <w:r w:rsidR="00A93FDA" w:rsidRPr="00A93FDA">
          <w:rPr>
            <w:rStyle w:val="Hyperlink"/>
            <w:rFonts w:ascii="Arial" w:hAnsi="Arial"/>
            <w:sz w:val="26"/>
            <w:szCs w:val="26"/>
            <w:rtl/>
          </w:rPr>
          <w:t xml:space="preserve"> 13</w:t>
        </w:r>
      </w:hyperlink>
      <w:r w:rsidR="00380826">
        <w:rPr>
          <w:rFonts w:ascii="Arial" w:hAnsi="Arial" w:hint="cs"/>
          <w:sz w:val="26"/>
          <w:szCs w:val="26"/>
          <w:rtl/>
        </w:rPr>
        <w:t xml:space="preserve"> ו-</w:t>
      </w:r>
      <w:hyperlink r:id="rId20" w:history="1">
        <w:r w:rsidR="00A93FDA" w:rsidRPr="00A93FDA">
          <w:rPr>
            <w:rStyle w:val="Hyperlink"/>
            <w:rFonts w:ascii="Arial" w:hAnsi="Arial"/>
            <w:sz w:val="26"/>
            <w:szCs w:val="26"/>
            <w:rtl/>
          </w:rPr>
          <w:t>19א</w:t>
        </w:r>
      </w:hyperlink>
      <w:r w:rsidR="00380826">
        <w:rPr>
          <w:rFonts w:ascii="Arial" w:hAnsi="Arial" w:hint="cs"/>
          <w:sz w:val="26"/>
          <w:szCs w:val="26"/>
          <w:rtl/>
        </w:rPr>
        <w:t xml:space="preserve"> לפקודת הסמים.</w:t>
      </w:r>
    </w:p>
    <w:p w14:paraId="6ABFF1C2" w14:textId="77777777" w:rsidR="00380826" w:rsidRDefault="00380826" w:rsidP="00380826">
      <w:pPr>
        <w:pStyle w:val="a9"/>
        <w:numPr>
          <w:ilvl w:val="0"/>
          <w:numId w:val="3"/>
        </w:numPr>
        <w:spacing w:line="360" w:lineRule="auto"/>
        <w:jc w:val="both"/>
        <w:rPr>
          <w:rFonts w:ascii="Arial" w:hAnsi="Arial"/>
          <w:sz w:val="26"/>
          <w:szCs w:val="26"/>
        </w:rPr>
      </w:pPr>
      <w:bookmarkStart w:id="7" w:name="ABSTRACT_END"/>
      <w:bookmarkEnd w:id="7"/>
      <w:r>
        <w:rPr>
          <w:rFonts w:ascii="Arial" w:hAnsi="Arial" w:hint="cs"/>
          <w:sz w:val="26"/>
          <w:szCs w:val="26"/>
          <w:rtl/>
        </w:rPr>
        <w:t>מהאישום הראשון עולה, כי ביום 28.2.2021 הציבה המשטרה מחסום ברחוב בירושלים. באותו מועד בשעת ערב, נהג הנאשם ברכב, והגיע למחסום כשברכב סכין מתקבעת שהונחה מתחת למושב הנהג. כמו כןנמצאו ברכב שתי שקיות שהכילו קנביס במשקל 4.84 גרם נטו וכן 25 שקיות שהכילו כ-125 גרם קנבס וסכום במזומן בסך 2,950 ₪.</w:t>
      </w:r>
    </w:p>
    <w:p w14:paraId="60AA7F03" w14:textId="77777777" w:rsidR="00380826" w:rsidRDefault="00380826" w:rsidP="00380826">
      <w:pPr>
        <w:pStyle w:val="a9"/>
        <w:numPr>
          <w:ilvl w:val="0"/>
          <w:numId w:val="3"/>
        </w:numPr>
        <w:spacing w:line="360" w:lineRule="auto"/>
        <w:jc w:val="both"/>
        <w:rPr>
          <w:rFonts w:ascii="Arial" w:hAnsi="Arial"/>
          <w:sz w:val="26"/>
          <w:szCs w:val="26"/>
        </w:rPr>
      </w:pPr>
      <w:r>
        <w:rPr>
          <w:rFonts w:ascii="Arial" w:hAnsi="Arial" w:hint="cs"/>
          <w:sz w:val="26"/>
          <w:szCs w:val="26"/>
          <w:rtl/>
        </w:rPr>
        <w:t>מהאישום השני המתוקן עולה, כי באותו יום נפגש הנאשם בתחנת דלק במודיעין עם נ"א ומכר לו 7 גרם קנביס תמורת 1,000 ₪ לאחר שתיאמו את העסקה באפליקציית טלגרם. באופן דומה ובמקום אחר, אך באותו יום, מכר הנאשם לל"מ 5 גרם קנביס תמורת 800 ₪, לאחר שתיאם את העסקה באפליקציה.</w:t>
      </w:r>
    </w:p>
    <w:p w14:paraId="07D77747" w14:textId="77777777" w:rsidR="00380826" w:rsidRDefault="00695F5F" w:rsidP="00380826">
      <w:pPr>
        <w:pStyle w:val="a9"/>
        <w:numPr>
          <w:ilvl w:val="0"/>
          <w:numId w:val="2"/>
        </w:numPr>
        <w:spacing w:line="360" w:lineRule="auto"/>
        <w:jc w:val="both"/>
        <w:rPr>
          <w:rFonts w:ascii="Arial" w:hAnsi="Arial"/>
          <w:sz w:val="26"/>
          <w:szCs w:val="26"/>
        </w:rPr>
      </w:pPr>
      <w:hyperlink r:id="rId21" w:history="1">
        <w:r w:rsidRPr="00695F5F">
          <w:rPr>
            <w:rFonts w:ascii="Arial" w:hAnsi="Arial"/>
            <w:b/>
            <w:bCs/>
            <w:color w:val="0000FF"/>
            <w:sz w:val="26"/>
            <w:szCs w:val="26"/>
            <w:u w:val="single"/>
            <w:rtl/>
          </w:rPr>
          <w:t>ת"פ (רחובות) 19443-03-22</w:t>
        </w:r>
      </w:hyperlink>
      <w:r w:rsidR="00380826" w:rsidRPr="00FE13D5">
        <w:rPr>
          <w:rFonts w:ascii="Arial" w:hAnsi="Arial" w:hint="cs"/>
          <w:b/>
          <w:bCs/>
          <w:sz w:val="26"/>
          <w:szCs w:val="26"/>
          <w:rtl/>
        </w:rPr>
        <w:t xml:space="preserve"> (התיק השני)</w:t>
      </w:r>
      <w:r w:rsidR="00380826">
        <w:rPr>
          <w:rFonts w:ascii="Arial" w:hAnsi="Arial" w:hint="cs"/>
          <w:sz w:val="26"/>
          <w:szCs w:val="26"/>
          <w:rtl/>
        </w:rPr>
        <w:t xml:space="preserve"> </w:t>
      </w:r>
      <w:r w:rsidR="00380826">
        <w:rPr>
          <w:rFonts w:ascii="Arial" w:hAnsi="Arial"/>
          <w:sz w:val="26"/>
          <w:szCs w:val="26"/>
          <w:rtl/>
        </w:rPr>
        <w:t>–</w:t>
      </w:r>
      <w:r w:rsidR="00380826">
        <w:rPr>
          <w:rFonts w:ascii="Arial" w:hAnsi="Arial" w:hint="cs"/>
          <w:sz w:val="26"/>
          <w:szCs w:val="26"/>
          <w:rtl/>
        </w:rPr>
        <w:t xml:space="preserve"> בתיק זה הודה הנאשם בכתב אישום מקורי והורשע בעבירה של </w:t>
      </w:r>
      <w:r w:rsidR="00380826" w:rsidRPr="00FE13D5">
        <w:rPr>
          <w:rFonts w:ascii="Arial" w:hAnsi="Arial" w:hint="cs"/>
          <w:b/>
          <w:bCs/>
          <w:sz w:val="26"/>
          <w:szCs w:val="26"/>
          <w:rtl/>
        </w:rPr>
        <w:t>החזקת סם שלא לצריכה עצמית</w:t>
      </w:r>
      <w:r w:rsidR="00380826">
        <w:rPr>
          <w:rFonts w:ascii="Arial" w:hAnsi="Arial" w:hint="cs"/>
          <w:sz w:val="26"/>
          <w:szCs w:val="26"/>
          <w:rtl/>
        </w:rPr>
        <w:t xml:space="preserve">, בכך שביום 16.5.2021 בשעת ערב בעיר יבנה, החזיק הנאשם ברכב קנביס שחולק לעשרות אריזות במשקל כולל של 314.25 גרם וכן ב-18 סיגריות קנביס ובכסף מזומן בסך 2,250 ₪. </w:t>
      </w:r>
    </w:p>
    <w:p w14:paraId="70078275" w14:textId="77777777" w:rsidR="00380826" w:rsidRDefault="00695F5F" w:rsidP="00380826">
      <w:pPr>
        <w:pStyle w:val="a9"/>
        <w:numPr>
          <w:ilvl w:val="0"/>
          <w:numId w:val="2"/>
        </w:numPr>
        <w:spacing w:line="360" w:lineRule="auto"/>
        <w:jc w:val="both"/>
        <w:rPr>
          <w:rFonts w:ascii="Arial" w:hAnsi="Arial"/>
          <w:b/>
          <w:bCs/>
          <w:sz w:val="26"/>
          <w:szCs w:val="26"/>
        </w:rPr>
      </w:pPr>
      <w:hyperlink r:id="rId22" w:history="1">
        <w:r w:rsidRPr="00695F5F">
          <w:rPr>
            <w:rFonts w:ascii="Arial" w:hAnsi="Arial"/>
            <w:b/>
            <w:bCs/>
            <w:color w:val="0000FF"/>
            <w:sz w:val="26"/>
            <w:szCs w:val="26"/>
            <w:u w:val="single"/>
            <w:rtl/>
          </w:rPr>
          <w:t>ת"פ (ראשון לציון) 33320-01-22</w:t>
        </w:r>
      </w:hyperlink>
      <w:r w:rsidR="00380826">
        <w:rPr>
          <w:rFonts w:ascii="Arial" w:hAnsi="Arial" w:hint="cs"/>
          <w:b/>
          <w:bCs/>
          <w:sz w:val="26"/>
          <w:szCs w:val="26"/>
          <w:rtl/>
        </w:rPr>
        <w:t xml:space="preserve"> (התיק השלישי</w:t>
      </w:r>
      <w:r w:rsidR="00380826">
        <w:rPr>
          <w:rFonts w:ascii="Arial" w:hAnsi="Arial" w:hint="cs"/>
          <w:sz w:val="26"/>
          <w:szCs w:val="26"/>
          <w:rtl/>
        </w:rPr>
        <w:t xml:space="preserve">) </w:t>
      </w:r>
      <w:r w:rsidR="00380826">
        <w:rPr>
          <w:rFonts w:ascii="Arial" w:hAnsi="Arial"/>
          <w:sz w:val="26"/>
          <w:szCs w:val="26"/>
          <w:rtl/>
        </w:rPr>
        <w:t>–</w:t>
      </w:r>
      <w:r w:rsidR="00380826">
        <w:rPr>
          <w:rFonts w:ascii="Arial" w:hAnsi="Arial" w:hint="cs"/>
          <w:sz w:val="26"/>
          <w:szCs w:val="26"/>
          <w:rtl/>
        </w:rPr>
        <w:t xml:space="preserve"> בתיק זה הודה הנאשם בכתב אישום מתוקן בביצוע 6 עבירות של </w:t>
      </w:r>
      <w:r w:rsidR="00380826" w:rsidRPr="001123BF">
        <w:rPr>
          <w:rFonts w:ascii="Arial" w:hAnsi="Arial" w:hint="cs"/>
          <w:b/>
          <w:bCs/>
          <w:sz w:val="26"/>
          <w:szCs w:val="26"/>
          <w:rtl/>
        </w:rPr>
        <w:t>סחר בסמים מסוכנים</w:t>
      </w:r>
      <w:r w:rsidR="00380826">
        <w:rPr>
          <w:rFonts w:ascii="Arial" w:hAnsi="Arial" w:hint="cs"/>
          <w:sz w:val="26"/>
          <w:szCs w:val="26"/>
          <w:rtl/>
        </w:rPr>
        <w:t xml:space="preserve">, לפי </w:t>
      </w:r>
      <w:hyperlink r:id="rId23" w:history="1">
        <w:r w:rsidR="00A93FDA" w:rsidRPr="00A93FDA">
          <w:rPr>
            <w:rStyle w:val="Hyperlink"/>
            <w:rFonts w:ascii="Arial" w:hAnsi="Arial" w:hint="eastAsia"/>
            <w:sz w:val="26"/>
            <w:szCs w:val="26"/>
            <w:rtl/>
          </w:rPr>
          <w:t>סעיפים</w:t>
        </w:r>
        <w:r w:rsidR="00A93FDA" w:rsidRPr="00A93FDA">
          <w:rPr>
            <w:rStyle w:val="Hyperlink"/>
            <w:rFonts w:ascii="Arial" w:hAnsi="Arial"/>
            <w:sz w:val="26"/>
            <w:szCs w:val="26"/>
            <w:rtl/>
          </w:rPr>
          <w:t xml:space="preserve"> 13</w:t>
        </w:r>
      </w:hyperlink>
      <w:r w:rsidR="00380826">
        <w:rPr>
          <w:rFonts w:ascii="Arial" w:hAnsi="Arial" w:hint="cs"/>
          <w:sz w:val="26"/>
          <w:szCs w:val="26"/>
          <w:rtl/>
        </w:rPr>
        <w:t xml:space="preserve"> ו-</w:t>
      </w:r>
      <w:hyperlink r:id="rId24" w:history="1">
        <w:r w:rsidR="00A93FDA" w:rsidRPr="00A93FDA">
          <w:rPr>
            <w:rStyle w:val="Hyperlink"/>
            <w:rFonts w:ascii="Arial" w:hAnsi="Arial"/>
            <w:sz w:val="26"/>
            <w:szCs w:val="26"/>
            <w:rtl/>
          </w:rPr>
          <w:t>19א</w:t>
        </w:r>
      </w:hyperlink>
      <w:r w:rsidR="00380826">
        <w:rPr>
          <w:rFonts w:ascii="Arial" w:hAnsi="Arial" w:hint="cs"/>
          <w:sz w:val="26"/>
          <w:szCs w:val="26"/>
          <w:rtl/>
        </w:rPr>
        <w:t xml:space="preserve"> לפקודת הסמים.</w:t>
      </w:r>
    </w:p>
    <w:p w14:paraId="6B24AE06" w14:textId="77777777" w:rsidR="00380826" w:rsidRDefault="00380826" w:rsidP="00380826">
      <w:pPr>
        <w:pStyle w:val="a9"/>
        <w:numPr>
          <w:ilvl w:val="0"/>
          <w:numId w:val="4"/>
        </w:numPr>
        <w:spacing w:line="360" w:lineRule="auto"/>
        <w:jc w:val="both"/>
        <w:rPr>
          <w:rFonts w:ascii="Arial" w:hAnsi="Arial"/>
          <w:sz w:val="26"/>
          <w:szCs w:val="26"/>
        </w:rPr>
      </w:pPr>
      <w:r w:rsidRPr="002B01F0">
        <w:rPr>
          <w:rFonts w:ascii="Arial" w:hAnsi="Arial" w:hint="cs"/>
          <w:sz w:val="26"/>
          <w:szCs w:val="26"/>
          <w:rtl/>
        </w:rPr>
        <w:t xml:space="preserve">מהחלק הכללי </w:t>
      </w:r>
      <w:r>
        <w:rPr>
          <w:rFonts w:ascii="Arial" w:hAnsi="Arial" w:hint="cs"/>
          <w:sz w:val="26"/>
          <w:szCs w:val="26"/>
          <w:rtl/>
        </w:rPr>
        <w:t>עולה, כי הנאשם התגוררה בזמנים הרלבנטים בראשון לציון וסחר בסמים באמצעות יישומון הטלגרם.</w:t>
      </w:r>
    </w:p>
    <w:p w14:paraId="79350F31" w14:textId="77777777" w:rsidR="00380826" w:rsidRDefault="00380826" w:rsidP="00380826">
      <w:pPr>
        <w:pStyle w:val="a9"/>
        <w:numPr>
          <w:ilvl w:val="0"/>
          <w:numId w:val="4"/>
        </w:numPr>
        <w:spacing w:line="360" w:lineRule="auto"/>
        <w:jc w:val="both"/>
        <w:rPr>
          <w:rFonts w:ascii="Arial" w:hAnsi="Arial"/>
          <w:sz w:val="26"/>
          <w:szCs w:val="26"/>
        </w:rPr>
      </w:pPr>
      <w:r>
        <w:rPr>
          <w:rFonts w:ascii="Arial" w:hAnsi="Arial" w:hint="cs"/>
          <w:sz w:val="26"/>
          <w:szCs w:val="26"/>
          <w:rtl/>
        </w:rPr>
        <w:t>מהאישום הראשון עולה כי ביום 5.1.2022 מכר הנאשם לקטין ל"ל עוגיית קנביס וכן קנביס במשקל 1.15 גרם תמורת 200 ₪, עסקה שתואמה בטלגרם.</w:t>
      </w:r>
    </w:p>
    <w:p w14:paraId="0394C41D" w14:textId="77777777" w:rsidR="00380826" w:rsidRDefault="00380826" w:rsidP="00380826">
      <w:pPr>
        <w:pStyle w:val="a9"/>
        <w:numPr>
          <w:ilvl w:val="0"/>
          <w:numId w:val="4"/>
        </w:numPr>
        <w:spacing w:line="360" w:lineRule="auto"/>
        <w:jc w:val="both"/>
        <w:rPr>
          <w:rFonts w:ascii="Arial" w:hAnsi="Arial"/>
          <w:sz w:val="26"/>
          <w:szCs w:val="26"/>
        </w:rPr>
      </w:pPr>
      <w:r>
        <w:rPr>
          <w:rFonts w:ascii="Arial" w:hAnsi="Arial" w:hint="cs"/>
          <w:sz w:val="26"/>
          <w:szCs w:val="26"/>
          <w:rtl/>
        </w:rPr>
        <w:t>מהאישום השני עולה, כי הנאשם מכר לא"ק בשתי הזדמנויות במהלך ינואר 2022 קנביס במשקל מצטבר של כ-2 גרם תמורת 200 ₪.</w:t>
      </w:r>
    </w:p>
    <w:p w14:paraId="7D344301" w14:textId="77777777" w:rsidR="00380826" w:rsidRDefault="00380826" w:rsidP="00380826">
      <w:pPr>
        <w:pStyle w:val="a9"/>
        <w:numPr>
          <w:ilvl w:val="0"/>
          <w:numId w:val="4"/>
        </w:numPr>
        <w:spacing w:line="360" w:lineRule="auto"/>
        <w:jc w:val="both"/>
        <w:rPr>
          <w:rFonts w:ascii="Arial" w:hAnsi="Arial"/>
          <w:sz w:val="26"/>
          <w:szCs w:val="26"/>
        </w:rPr>
      </w:pPr>
      <w:r>
        <w:rPr>
          <w:rFonts w:ascii="Arial" w:hAnsi="Arial" w:hint="cs"/>
          <w:sz w:val="26"/>
          <w:szCs w:val="26"/>
          <w:rtl/>
        </w:rPr>
        <w:t>מהאישום השלישי עולה, כי הנאשם מכר לל"צ קנביס במשקל של כ-2 גרם תמורת 230 ₪ בשתי הזדמנויות במהלך חודש ינואר 2022.</w:t>
      </w:r>
    </w:p>
    <w:p w14:paraId="58FB7F96" w14:textId="77777777" w:rsidR="00380826" w:rsidRPr="00041283" w:rsidRDefault="00695F5F" w:rsidP="00380826">
      <w:pPr>
        <w:pStyle w:val="a9"/>
        <w:numPr>
          <w:ilvl w:val="0"/>
          <w:numId w:val="2"/>
        </w:numPr>
        <w:spacing w:line="360" w:lineRule="auto"/>
        <w:jc w:val="both"/>
        <w:rPr>
          <w:rFonts w:ascii="Arial" w:hAnsi="Arial"/>
          <w:sz w:val="26"/>
          <w:szCs w:val="26"/>
        </w:rPr>
      </w:pPr>
      <w:hyperlink r:id="rId25" w:history="1">
        <w:r w:rsidRPr="00695F5F">
          <w:rPr>
            <w:rFonts w:ascii="Arial" w:hAnsi="Arial"/>
            <w:b/>
            <w:bCs/>
            <w:color w:val="0000FF"/>
            <w:sz w:val="26"/>
            <w:szCs w:val="26"/>
            <w:u w:val="single"/>
            <w:rtl/>
          </w:rPr>
          <w:t>ת"פ (רחובות) 28524-07-22</w:t>
        </w:r>
      </w:hyperlink>
      <w:r w:rsidR="00380826" w:rsidRPr="00041283">
        <w:rPr>
          <w:rFonts w:ascii="Arial" w:hAnsi="Arial" w:hint="cs"/>
          <w:b/>
          <w:bCs/>
          <w:sz w:val="26"/>
          <w:szCs w:val="26"/>
          <w:rtl/>
        </w:rPr>
        <w:t xml:space="preserve"> (התיק הרביעי)</w:t>
      </w:r>
      <w:r w:rsidR="00380826">
        <w:rPr>
          <w:rFonts w:ascii="Arial" w:hAnsi="Arial" w:hint="cs"/>
          <w:sz w:val="26"/>
          <w:szCs w:val="26"/>
          <w:rtl/>
        </w:rPr>
        <w:t xml:space="preserve"> </w:t>
      </w:r>
      <w:r w:rsidR="00380826">
        <w:rPr>
          <w:rFonts w:ascii="Arial" w:hAnsi="Arial"/>
          <w:sz w:val="26"/>
          <w:szCs w:val="26"/>
          <w:rtl/>
        </w:rPr>
        <w:t>–</w:t>
      </w:r>
      <w:r w:rsidR="00380826">
        <w:rPr>
          <w:rFonts w:ascii="Arial" w:hAnsi="Arial" w:hint="cs"/>
          <w:sz w:val="26"/>
          <w:szCs w:val="26"/>
          <w:rtl/>
        </w:rPr>
        <w:t xml:space="preserve"> בתיק זה הודה הנאשם בכתב אישום מתוקן והורשע בביצוע עבירות של </w:t>
      </w:r>
      <w:r w:rsidR="00380826" w:rsidRPr="00041283">
        <w:rPr>
          <w:rFonts w:ascii="Arial" w:hAnsi="Arial" w:hint="cs"/>
          <w:b/>
          <w:bCs/>
          <w:sz w:val="26"/>
          <w:szCs w:val="26"/>
          <w:rtl/>
        </w:rPr>
        <w:t>תקיפה הגורמת חבלה של ממש</w:t>
      </w:r>
      <w:r w:rsidR="00380826">
        <w:rPr>
          <w:rFonts w:ascii="Arial" w:hAnsi="Arial" w:hint="cs"/>
          <w:sz w:val="26"/>
          <w:szCs w:val="26"/>
          <w:rtl/>
        </w:rPr>
        <w:t xml:space="preserve">, לפי </w:t>
      </w:r>
      <w:hyperlink r:id="rId26" w:history="1">
        <w:r w:rsidR="00A93FDA" w:rsidRPr="00A93FDA">
          <w:rPr>
            <w:rStyle w:val="Hyperlink"/>
            <w:rFonts w:ascii="Arial" w:hAnsi="Arial" w:hint="eastAsia"/>
            <w:sz w:val="26"/>
            <w:szCs w:val="26"/>
            <w:rtl/>
          </w:rPr>
          <w:t>סעיף</w:t>
        </w:r>
        <w:r w:rsidR="00A93FDA" w:rsidRPr="00A93FDA">
          <w:rPr>
            <w:rStyle w:val="Hyperlink"/>
            <w:rFonts w:ascii="Arial" w:hAnsi="Arial"/>
            <w:sz w:val="26"/>
            <w:szCs w:val="26"/>
            <w:rtl/>
          </w:rPr>
          <w:t xml:space="preserve"> 380</w:t>
        </w:r>
      </w:hyperlink>
      <w:r w:rsidR="00380826">
        <w:rPr>
          <w:rFonts w:ascii="Arial" w:hAnsi="Arial" w:hint="cs"/>
          <w:sz w:val="26"/>
          <w:szCs w:val="26"/>
          <w:rtl/>
        </w:rPr>
        <w:t xml:space="preserve"> ל</w:t>
      </w:r>
      <w:hyperlink r:id="rId27" w:history="1">
        <w:r w:rsidRPr="00695F5F">
          <w:rPr>
            <w:rFonts w:ascii="Arial" w:hAnsi="Arial"/>
            <w:color w:val="0000FF"/>
            <w:sz w:val="26"/>
            <w:szCs w:val="26"/>
            <w:u w:val="single"/>
            <w:rtl/>
          </w:rPr>
          <w:t>חוק העונשין</w:t>
        </w:r>
      </w:hyperlink>
      <w:r w:rsidR="00380826">
        <w:rPr>
          <w:rFonts w:ascii="Arial" w:hAnsi="Arial" w:hint="cs"/>
          <w:sz w:val="26"/>
          <w:szCs w:val="26"/>
          <w:rtl/>
        </w:rPr>
        <w:t xml:space="preserve">, ובעבירת </w:t>
      </w:r>
      <w:r w:rsidR="00380826" w:rsidRPr="00041283">
        <w:rPr>
          <w:rFonts w:ascii="Arial" w:hAnsi="Arial" w:hint="cs"/>
          <w:b/>
          <w:bCs/>
          <w:sz w:val="26"/>
          <w:szCs w:val="26"/>
          <w:rtl/>
        </w:rPr>
        <w:t>איומים</w:t>
      </w:r>
      <w:r w:rsidR="00380826">
        <w:rPr>
          <w:rFonts w:ascii="Arial" w:hAnsi="Arial" w:hint="cs"/>
          <w:sz w:val="26"/>
          <w:szCs w:val="26"/>
          <w:rtl/>
        </w:rPr>
        <w:t xml:space="preserve">, לפי </w:t>
      </w:r>
      <w:hyperlink r:id="rId28" w:history="1">
        <w:r w:rsidR="00A93FDA" w:rsidRPr="00A93FDA">
          <w:rPr>
            <w:rStyle w:val="Hyperlink"/>
            <w:rFonts w:ascii="Arial" w:hAnsi="Arial" w:hint="eastAsia"/>
            <w:sz w:val="26"/>
            <w:szCs w:val="26"/>
            <w:rtl/>
          </w:rPr>
          <w:t>סעיף</w:t>
        </w:r>
        <w:r w:rsidR="00A93FDA" w:rsidRPr="00A93FDA">
          <w:rPr>
            <w:rStyle w:val="Hyperlink"/>
            <w:rFonts w:ascii="Arial" w:hAnsi="Arial"/>
            <w:sz w:val="26"/>
            <w:szCs w:val="26"/>
            <w:rtl/>
          </w:rPr>
          <w:t xml:space="preserve"> 192</w:t>
        </w:r>
      </w:hyperlink>
      <w:r w:rsidR="00380826">
        <w:rPr>
          <w:rFonts w:ascii="Arial" w:hAnsi="Arial" w:hint="cs"/>
          <w:sz w:val="26"/>
          <w:szCs w:val="26"/>
          <w:rtl/>
        </w:rPr>
        <w:t xml:space="preserve"> לחוק העונשין. כתב האישום מתאר אירוע שהתרחש ביום 30.1.2021 בתחנת הדלק בה עבד הנאשם יחד עם המתלונן. בין השניים היו חילופי דברים מילוליים, המתלונן כינה את הנאשם בשם שלא מצא חן בעיני האחרון, ובתגובה הנאשם איים כי יסטור למתלונן וכי המתלונן "הולך </w:t>
      </w:r>
      <w:r w:rsidR="00380826">
        <w:rPr>
          <w:rFonts w:ascii="Arial" w:hAnsi="Arial" w:hint="cs"/>
          <w:sz w:val="26"/>
          <w:szCs w:val="26"/>
          <w:rtl/>
        </w:rPr>
        <w:lastRenderedPageBreak/>
        <w:t xml:space="preserve">לחטוף". בהמשך היכה הנאשם את המתלונן בערפו ובתגובה סטר לו המתלונן בפניו. המתלונן נמלט מהמקום והנאשם לא הצליח לתפוס אותו. בהמשך, הנאשם רץ לעבר המתלונן, היכהו באגרופים בפניו תוך שהוא מאיים שאלמלא הבעלים של מקום העבודה, המתלונן כבר היה מת. בהמשך איים הנאשם כי ישבור למתלונן את הפרצוף. בתגובה אמר לו המתלונן שאין לו כוח לדבר אתו. עוד עולה מכתב האישום, כי המתלונן איבד את הכרתו ופונה באמבולנס לבית החולים, שם אושפז ונגרמו לו חבלות בדמות חבלת ראש מבודדת עם בלבול, נפיחות בעיניים, במצח ובשפתיים ושריטה באוזן, כל זאת בשל מעשיו של הנאשם. </w:t>
      </w:r>
    </w:p>
    <w:p w14:paraId="435A9201" w14:textId="77777777" w:rsidR="00380826" w:rsidRDefault="00380826" w:rsidP="00380826">
      <w:pPr>
        <w:spacing w:line="360" w:lineRule="auto"/>
        <w:jc w:val="both"/>
        <w:rPr>
          <w:rFonts w:ascii="Arial" w:hAnsi="Arial"/>
          <w:sz w:val="26"/>
          <w:szCs w:val="26"/>
          <w:rtl/>
        </w:rPr>
      </w:pPr>
    </w:p>
    <w:p w14:paraId="04A01B84" w14:textId="77777777" w:rsidR="00380826" w:rsidRPr="00AF3887" w:rsidRDefault="00380826" w:rsidP="00380826">
      <w:pPr>
        <w:spacing w:line="360" w:lineRule="auto"/>
        <w:jc w:val="both"/>
        <w:rPr>
          <w:rFonts w:ascii="Arial" w:hAnsi="Arial"/>
          <w:b/>
          <w:bCs/>
          <w:sz w:val="26"/>
          <w:szCs w:val="26"/>
          <w:u w:val="single"/>
          <w:rtl/>
        </w:rPr>
      </w:pPr>
      <w:r w:rsidRPr="00AF3887">
        <w:rPr>
          <w:rFonts w:ascii="Arial" w:hAnsi="Arial" w:hint="cs"/>
          <w:b/>
          <w:bCs/>
          <w:sz w:val="26"/>
          <w:szCs w:val="26"/>
          <w:u w:val="single"/>
          <w:rtl/>
        </w:rPr>
        <w:t>מהלך הדיון</w:t>
      </w:r>
    </w:p>
    <w:p w14:paraId="0D4C40B1" w14:textId="77777777" w:rsidR="00380826" w:rsidRDefault="00380826" w:rsidP="00380826">
      <w:pPr>
        <w:pStyle w:val="a9"/>
        <w:numPr>
          <w:ilvl w:val="0"/>
          <w:numId w:val="1"/>
        </w:numPr>
        <w:spacing w:line="360" w:lineRule="auto"/>
        <w:jc w:val="both"/>
        <w:rPr>
          <w:rFonts w:ascii="Arial" w:hAnsi="Arial"/>
          <w:sz w:val="26"/>
          <w:szCs w:val="26"/>
        </w:rPr>
      </w:pPr>
      <w:r>
        <w:rPr>
          <w:rFonts w:ascii="Arial" w:hAnsi="Arial" w:hint="cs"/>
          <w:sz w:val="26"/>
          <w:szCs w:val="26"/>
          <w:rtl/>
        </w:rPr>
        <w:t>הנאשם היה עצור במסגרת התיק השלישי (סחר בסמים) מיום 5.1.2022 ועד ליום 27.1.2022 אז נעצר בפיקוח אלקטרוני בו שהה עד ליום 7.6.2022, אז בוטל הפיקוח האלקטרוני והוקלו התנאים כך שהתאפשר לנאשם לצאת לעבוד. ביום 20.7.2022 הודה הנאשם לפניי בשלושה תיקים, וביום 2.10.2022 הוסכם על הצדדים כי הנאשם ישהה בתנאי מעצר בית לילי בלבד. ביום 4.12.2022 הודה הנאשם והורשע בתיק הרביעי, וביום 25.1.2023 הוריתי על ביטול מעצר הבית הלילי, נוכח הערכת שירות המבחן כי חלה ירידה ברמת הסיכון הנשקפת מן הנאשם.</w:t>
      </w:r>
    </w:p>
    <w:p w14:paraId="415A8072" w14:textId="77777777" w:rsidR="00380826" w:rsidRDefault="00380826" w:rsidP="00380826">
      <w:pPr>
        <w:pStyle w:val="a9"/>
        <w:numPr>
          <w:ilvl w:val="0"/>
          <w:numId w:val="1"/>
        </w:numPr>
        <w:spacing w:line="360" w:lineRule="auto"/>
        <w:jc w:val="both"/>
        <w:rPr>
          <w:rFonts w:ascii="Arial" w:hAnsi="Arial"/>
          <w:sz w:val="26"/>
          <w:szCs w:val="26"/>
        </w:rPr>
      </w:pPr>
      <w:r>
        <w:rPr>
          <w:rFonts w:ascii="Arial" w:hAnsi="Arial" w:hint="cs"/>
          <w:sz w:val="26"/>
          <w:szCs w:val="26"/>
          <w:rtl/>
        </w:rPr>
        <w:t>הצדדים לא הגיעו להסכמה עונשית, והנאשם נשלח לשירות המבחן ולממונה על עבודות השירות.</w:t>
      </w:r>
    </w:p>
    <w:p w14:paraId="47FE6D74" w14:textId="77777777" w:rsidR="00380826" w:rsidRDefault="00380826" w:rsidP="00380826">
      <w:pPr>
        <w:spacing w:line="360" w:lineRule="auto"/>
        <w:jc w:val="both"/>
        <w:rPr>
          <w:rFonts w:ascii="Arial" w:hAnsi="Arial"/>
          <w:sz w:val="26"/>
          <w:szCs w:val="26"/>
          <w:rtl/>
        </w:rPr>
      </w:pPr>
    </w:p>
    <w:p w14:paraId="06B9E565" w14:textId="77777777" w:rsidR="00380826" w:rsidRPr="001A7947" w:rsidRDefault="00380826" w:rsidP="00380826">
      <w:pPr>
        <w:spacing w:line="360" w:lineRule="auto"/>
        <w:jc w:val="both"/>
        <w:rPr>
          <w:rFonts w:ascii="Arial" w:hAnsi="Arial"/>
          <w:b/>
          <w:bCs/>
          <w:sz w:val="26"/>
          <w:szCs w:val="26"/>
          <w:u w:val="single"/>
          <w:rtl/>
        </w:rPr>
      </w:pPr>
      <w:r w:rsidRPr="001A7947">
        <w:rPr>
          <w:rFonts w:ascii="Arial" w:hAnsi="Arial" w:hint="cs"/>
          <w:b/>
          <w:bCs/>
          <w:sz w:val="26"/>
          <w:szCs w:val="26"/>
          <w:u w:val="single"/>
          <w:rtl/>
        </w:rPr>
        <w:t>תסקיר</w:t>
      </w:r>
      <w:r>
        <w:rPr>
          <w:rFonts w:ascii="Arial" w:hAnsi="Arial" w:hint="cs"/>
          <w:b/>
          <w:bCs/>
          <w:sz w:val="26"/>
          <w:szCs w:val="26"/>
          <w:u w:val="single"/>
          <w:rtl/>
        </w:rPr>
        <w:t>י</w:t>
      </w:r>
      <w:r w:rsidRPr="001A7947">
        <w:rPr>
          <w:rFonts w:ascii="Arial" w:hAnsi="Arial" w:hint="cs"/>
          <w:b/>
          <w:bCs/>
          <w:sz w:val="26"/>
          <w:szCs w:val="26"/>
          <w:u w:val="single"/>
          <w:rtl/>
        </w:rPr>
        <w:t xml:space="preserve"> שירות המבחן</w:t>
      </w:r>
    </w:p>
    <w:p w14:paraId="24A1F689" w14:textId="77777777" w:rsidR="00380826" w:rsidRDefault="00380826" w:rsidP="00380826">
      <w:pPr>
        <w:pStyle w:val="a9"/>
        <w:numPr>
          <w:ilvl w:val="0"/>
          <w:numId w:val="1"/>
        </w:numPr>
        <w:spacing w:line="360" w:lineRule="auto"/>
        <w:jc w:val="both"/>
        <w:rPr>
          <w:rFonts w:ascii="Arial" w:hAnsi="Arial"/>
          <w:sz w:val="26"/>
          <w:szCs w:val="26"/>
        </w:rPr>
      </w:pPr>
      <w:r>
        <w:rPr>
          <w:rFonts w:ascii="Arial" w:hAnsi="Arial" w:hint="cs"/>
          <w:sz w:val="26"/>
          <w:szCs w:val="26"/>
          <w:rtl/>
        </w:rPr>
        <w:t xml:space="preserve">בעניינו של הנאשם הוגשו שני תסקירים. מהתסקירים עולה, כי הנאשם כבן 23, רווק ומתגורר עם אמו ואחותו. הנאשם עלה ארצה בגיל צעיר מרוסיה, סיים לימודי תיכון והתגייס לצבא, במסגרתו שירת בשירות קרבי עד לקבלת פטור מהשירות לאחר כשנה וחצי. זאת על רקע קשיים משמעותיים הקשורים באמו ובאחותו של הנאשם, שנזקקו לסיועו הרציף בשל צרכיהן המרובים. אני נמנע מלפרט בשל צנעת הפרט. מכל מקום, עוד בשנות לימודי התיכון ולאחר שחרורו מהצבא, עבד הנאשם על-מנת לדאוג לפרנסת האם והאחות, והוא חש בהקשר זה אחריות רבה גם כיום. הנאשם קיבל אחריות מלאה לעבירות בהן הודה, והסביר את ההקשר שבהן בוצעו. ביחס לתיק הרביעי (תיק האלימות) ציין הנאשם, כי המתלונן שעבד עמו תקופה ארוכה נהג להקניטו על רקע מוצאו, ובאירוע שתואר איבד עשתונות. עם זאת הוא קיבל אחריות למעשים והבין שצריך היה לפעול אחרת. שירות המבחן תיאר, כי הנאשם היה תחת צו פיקוח מעצרים תקופה ארוכה, השתלב בטיפול פרטני וקבוצתי ושיתף פעולה באופן מלא, כך שככל שחלף הזמן, העמיקה מידת שיתוף הפעולה, והעמיקו הלקחים שהפיק הנאשם. הוא מסר בדיקות שתן נקיות מסמים ולא נרשמו לחובתו הפרות של התנאים ולא נפתחו תיקים חדשים. שירות המבחן ציין, כי בשל המצב המשפחתי המורכב ואחריותו של הנאשם לבנות משפחתו, נצברו חובות כלכליים אשר הנאשם עמֵל על הסדרתם. שירות המבחן המליץ על הטלת מאסר בעבודות שירות לצד צו מבחן בן שנה וחצי, שבמסגרתו ימשיך הנאשם וישתלב בקבוצות טיפול, וכן יקבל הכוונה וסיוע ביחס להסדרת חובותיו. השירות התרשם מאדם צעיר הנושא בנטל משמעותי על גבו, בעל כוחות תפקודיים ולימודיים גבוהים, אשר הלך כברת דרך משמעותי בשיקום, הפיק לקחים ונכון להמשיך ולקבע סיוע וטיפול מצד שירות המבחן. </w:t>
      </w:r>
    </w:p>
    <w:p w14:paraId="747BAB00" w14:textId="77777777" w:rsidR="00380826" w:rsidRDefault="00380826" w:rsidP="00380826">
      <w:pPr>
        <w:pStyle w:val="a9"/>
        <w:numPr>
          <w:ilvl w:val="0"/>
          <w:numId w:val="1"/>
        </w:numPr>
        <w:spacing w:line="360" w:lineRule="auto"/>
        <w:jc w:val="both"/>
        <w:rPr>
          <w:rFonts w:ascii="Arial" w:hAnsi="Arial"/>
          <w:sz w:val="26"/>
          <w:szCs w:val="26"/>
        </w:rPr>
      </w:pPr>
      <w:r>
        <w:rPr>
          <w:rFonts w:ascii="Arial" w:hAnsi="Arial" w:hint="cs"/>
          <w:sz w:val="26"/>
          <w:szCs w:val="26"/>
          <w:rtl/>
        </w:rPr>
        <w:t>שירות המבחן שב על המלצתו גם בתסקיר השני שהוגש, לבקשתי, שבו המשיך לדווח על תפקוד חיובי ושיתוף פעולה מלא מצד הנאשם.</w:t>
      </w:r>
    </w:p>
    <w:p w14:paraId="475C18E9" w14:textId="77777777" w:rsidR="00380826" w:rsidRDefault="00380826" w:rsidP="00380826">
      <w:pPr>
        <w:spacing w:line="360" w:lineRule="auto"/>
        <w:jc w:val="both"/>
        <w:rPr>
          <w:rFonts w:ascii="Arial" w:hAnsi="Arial"/>
          <w:sz w:val="26"/>
          <w:szCs w:val="26"/>
          <w:rtl/>
        </w:rPr>
      </w:pPr>
    </w:p>
    <w:p w14:paraId="33346A80" w14:textId="77777777" w:rsidR="00380826" w:rsidRPr="000E7917" w:rsidRDefault="00380826" w:rsidP="00380826">
      <w:pPr>
        <w:spacing w:line="360" w:lineRule="auto"/>
        <w:jc w:val="both"/>
        <w:rPr>
          <w:rFonts w:ascii="Arial" w:hAnsi="Arial"/>
          <w:b/>
          <w:bCs/>
          <w:sz w:val="26"/>
          <w:szCs w:val="26"/>
          <w:u w:val="single"/>
          <w:rtl/>
        </w:rPr>
      </w:pPr>
      <w:r w:rsidRPr="000E7917">
        <w:rPr>
          <w:rFonts w:ascii="Arial" w:hAnsi="Arial" w:hint="cs"/>
          <w:b/>
          <w:bCs/>
          <w:sz w:val="26"/>
          <w:szCs w:val="26"/>
          <w:u w:val="single"/>
          <w:rtl/>
        </w:rPr>
        <w:t>חוות דעת הממונה על עבודות השירות</w:t>
      </w:r>
    </w:p>
    <w:p w14:paraId="7CE691C1" w14:textId="77777777" w:rsidR="00380826" w:rsidRDefault="00380826" w:rsidP="00380826">
      <w:pPr>
        <w:pStyle w:val="a9"/>
        <w:numPr>
          <w:ilvl w:val="0"/>
          <w:numId w:val="1"/>
        </w:numPr>
        <w:spacing w:line="360" w:lineRule="auto"/>
        <w:jc w:val="both"/>
        <w:rPr>
          <w:rFonts w:ascii="Arial" w:hAnsi="Arial"/>
          <w:sz w:val="26"/>
          <w:szCs w:val="26"/>
        </w:rPr>
      </w:pPr>
      <w:r>
        <w:rPr>
          <w:rFonts w:ascii="Arial" w:hAnsi="Arial" w:hint="cs"/>
          <w:sz w:val="26"/>
          <w:szCs w:val="26"/>
          <w:rtl/>
        </w:rPr>
        <w:t>הממונה מצא את הנאשם כשיר לביצוע עבודות שירות בבית אבות עולי בולגריה בראשון לציון החל מיום 10.5.2023.</w:t>
      </w:r>
    </w:p>
    <w:p w14:paraId="3472907A" w14:textId="77777777" w:rsidR="00380826" w:rsidRDefault="00380826" w:rsidP="00380826">
      <w:pPr>
        <w:spacing w:line="360" w:lineRule="auto"/>
        <w:jc w:val="both"/>
        <w:rPr>
          <w:rFonts w:ascii="Arial" w:hAnsi="Arial"/>
          <w:sz w:val="26"/>
          <w:szCs w:val="26"/>
          <w:rtl/>
        </w:rPr>
      </w:pPr>
    </w:p>
    <w:p w14:paraId="2A1D596F" w14:textId="77777777" w:rsidR="00380826" w:rsidRPr="000E7917" w:rsidRDefault="00380826" w:rsidP="00380826">
      <w:pPr>
        <w:spacing w:line="360" w:lineRule="auto"/>
        <w:jc w:val="both"/>
        <w:rPr>
          <w:rFonts w:ascii="Arial" w:hAnsi="Arial"/>
          <w:b/>
          <w:bCs/>
          <w:sz w:val="26"/>
          <w:szCs w:val="26"/>
          <w:u w:val="single"/>
          <w:rtl/>
        </w:rPr>
      </w:pPr>
      <w:r w:rsidRPr="000E7917">
        <w:rPr>
          <w:rFonts w:ascii="Arial" w:hAnsi="Arial" w:hint="cs"/>
          <w:b/>
          <w:bCs/>
          <w:sz w:val="26"/>
          <w:szCs w:val="26"/>
          <w:u w:val="single"/>
          <w:rtl/>
        </w:rPr>
        <w:t>טיעונים לעונש</w:t>
      </w:r>
    </w:p>
    <w:p w14:paraId="42FCCB3E" w14:textId="77777777" w:rsidR="00380826" w:rsidRDefault="00380826" w:rsidP="00380826">
      <w:pPr>
        <w:pStyle w:val="a9"/>
        <w:numPr>
          <w:ilvl w:val="0"/>
          <w:numId w:val="1"/>
        </w:numPr>
        <w:spacing w:line="360" w:lineRule="auto"/>
        <w:jc w:val="both"/>
        <w:rPr>
          <w:rFonts w:ascii="Arial" w:hAnsi="Arial"/>
          <w:sz w:val="26"/>
          <w:szCs w:val="26"/>
        </w:rPr>
      </w:pPr>
      <w:r>
        <w:rPr>
          <w:rFonts w:ascii="Arial" w:hAnsi="Arial" w:hint="cs"/>
          <w:sz w:val="26"/>
          <w:szCs w:val="26"/>
          <w:rtl/>
        </w:rPr>
        <w:t xml:space="preserve">הצדדים לא הגיעו להסכמה עונשית. ב"כ המאשימה ביקש להטיל על הנאשם עונש שלא יפחת מ-30 חודשי מאסר וענישה נלווית. הסניגורית מצדה, ביקשה לסטות ממתחמי העונש המקובלים הנמוכים  יותר מעתירת המאשימה ע"פ פסיקה שהגישה, וביקשה לאמץ את המלצת שירות המבחן מטעמי שיקום. </w:t>
      </w:r>
    </w:p>
    <w:p w14:paraId="770DF425" w14:textId="77777777" w:rsidR="00380826" w:rsidRDefault="00380826" w:rsidP="00380826">
      <w:pPr>
        <w:spacing w:line="360" w:lineRule="auto"/>
        <w:jc w:val="both"/>
        <w:rPr>
          <w:rFonts w:ascii="Arial" w:hAnsi="Arial"/>
          <w:sz w:val="26"/>
          <w:szCs w:val="26"/>
          <w:rtl/>
        </w:rPr>
      </w:pPr>
    </w:p>
    <w:p w14:paraId="6D5C1B7C" w14:textId="77777777" w:rsidR="00380826" w:rsidRPr="000E7917" w:rsidRDefault="00380826" w:rsidP="00380826">
      <w:pPr>
        <w:spacing w:line="360" w:lineRule="auto"/>
        <w:jc w:val="both"/>
        <w:rPr>
          <w:rFonts w:ascii="Arial" w:hAnsi="Arial"/>
          <w:b/>
          <w:bCs/>
          <w:sz w:val="26"/>
          <w:szCs w:val="26"/>
          <w:u w:val="single"/>
          <w:rtl/>
        </w:rPr>
      </w:pPr>
      <w:r w:rsidRPr="000E7917">
        <w:rPr>
          <w:rFonts w:ascii="Arial" w:hAnsi="Arial" w:hint="cs"/>
          <w:b/>
          <w:bCs/>
          <w:sz w:val="26"/>
          <w:szCs w:val="26"/>
          <w:u w:val="single"/>
          <w:rtl/>
        </w:rPr>
        <w:t>קביעת מתחם העונש ההולם</w:t>
      </w:r>
    </w:p>
    <w:p w14:paraId="0197618E" w14:textId="77777777" w:rsidR="00380826" w:rsidRDefault="00380826" w:rsidP="00380826">
      <w:pPr>
        <w:pStyle w:val="a9"/>
        <w:numPr>
          <w:ilvl w:val="0"/>
          <w:numId w:val="1"/>
        </w:numPr>
        <w:spacing w:line="360" w:lineRule="auto"/>
        <w:jc w:val="both"/>
        <w:rPr>
          <w:rFonts w:ascii="Arial" w:hAnsi="Arial"/>
          <w:sz w:val="26"/>
          <w:szCs w:val="26"/>
        </w:rPr>
      </w:pPr>
      <w:r>
        <w:rPr>
          <w:rFonts w:ascii="Arial" w:hAnsi="Arial" w:hint="cs"/>
          <w:sz w:val="26"/>
          <w:szCs w:val="26"/>
          <w:rtl/>
        </w:rPr>
        <w:t>בבוא בית המשפט לגזור את הדין עליו לקבוע את מתחם העונש ההולם בהתאם לעקרון ההלימה, המבוסס על הערכים המוגנים שנפגעו ומידת הפגיעה בהם, נסיבות העבירות ומידת אשמו של הנאשם, ומדיניות הענישה הנוהגת.</w:t>
      </w:r>
    </w:p>
    <w:p w14:paraId="278641A8" w14:textId="77777777" w:rsidR="00380826" w:rsidRDefault="00380826" w:rsidP="00380826">
      <w:pPr>
        <w:pStyle w:val="a9"/>
        <w:numPr>
          <w:ilvl w:val="0"/>
          <w:numId w:val="1"/>
        </w:numPr>
        <w:spacing w:line="360" w:lineRule="auto"/>
        <w:jc w:val="both"/>
        <w:rPr>
          <w:rFonts w:ascii="Arial" w:hAnsi="Arial"/>
          <w:sz w:val="26"/>
          <w:szCs w:val="26"/>
        </w:rPr>
      </w:pPr>
      <w:r w:rsidRPr="000E7917">
        <w:rPr>
          <w:rFonts w:ascii="Arial" w:hAnsi="Arial" w:hint="cs"/>
          <w:b/>
          <w:bCs/>
          <w:sz w:val="26"/>
          <w:szCs w:val="26"/>
          <w:rtl/>
        </w:rPr>
        <w:t>אשר לערכים המוגנים</w:t>
      </w:r>
      <w:r>
        <w:rPr>
          <w:rFonts w:ascii="Arial" w:hAnsi="Arial" w:hint="cs"/>
          <w:sz w:val="26"/>
          <w:szCs w:val="26"/>
          <w:rtl/>
        </w:rPr>
        <w:t>, עבירות סמים פוגעות בערכים המוגנים של שלום הציבור, בריאותו וביטחונו האישי. הפצת סמים לכל דורש תמורת בצע כסף מסכנת ערכים אלו ובנסיבות העניין מדובר בפגיעה ברמה בינונית. עבירות אלימות פוגעות בביטחון הציבור ובשלום גופו ונפשו. בענייננו מידת הפגיעה בערכים המוגנים בינונית נמוכה.</w:t>
      </w:r>
    </w:p>
    <w:p w14:paraId="64917EEE" w14:textId="77777777" w:rsidR="00380826" w:rsidRDefault="00380826" w:rsidP="00380826">
      <w:pPr>
        <w:pStyle w:val="a9"/>
        <w:numPr>
          <w:ilvl w:val="0"/>
          <w:numId w:val="1"/>
        </w:numPr>
        <w:spacing w:line="360" w:lineRule="auto"/>
        <w:jc w:val="both"/>
        <w:rPr>
          <w:rFonts w:ascii="Arial" w:hAnsi="Arial"/>
          <w:sz w:val="26"/>
          <w:szCs w:val="26"/>
        </w:rPr>
      </w:pPr>
      <w:r>
        <w:rPr>
          <w:rFonts w:ascii="Arial" w:hAnsi="Arial" w:hint="cs"/>
          <w:b/>
          <w:bCs/>
          <w:sz w:val="26"/>
          <w:szCs w:val="26"/>
          <w:rtl/>
        </w:rPr>
        <w:t>אשר לנסיבות ביצוע העבירות,</w:t>
      </w:r>
      <w:r>
        <w:rPr>
          <w:rFonts w:ascii="Arial" w:hAnsi="Arial" w:hint="cs"/>
          <w:sz w:val="26"/>
          <w:szCs w:val="26"/>
          <w:rtl/>
        </w:rPr>
        <w:t xml:space="preserve"> אציין כי עבירות הסמים בוצעו מתוך תכנון ותחכום ולמען בצע כסף. מכירת סמים לכל דורש מרחיבה את מעגל המשתמשים ויש בכך נסיבה לחומרה, יחד עם העובדה שהנאשם חזר לסחור בסמים למרות שכבר נעצר. לקולה, סוג הסמים וכמותם (בהקשר לסחר) שאינה גדולה. ביחס לתיק הרביעי יצוין, כי מדובר באירוע שנמשך זמן רב יחסית, ובכל נקודת זמן, יכול היה הנאשם לנתק מגע ולהירגע. אלא שהנאשם לא עשה זאת אלא אף שלהב את עצמו והעמיק את רמת הטינה כלפי המתלונן, עד שזו התפרצה באלימות לא פשוטה, שגרמה חבלות למתלונן, והוא נזקק לאשפוז עקב אבדן הכרה והחבלות שנגרמו. אני ער להתגרות המתלונן בנאשם כפי שגם זו עולה מכתב האישום, אך אין בה כדי לעמעם את חומרת המעשים. הנאשם אחראי למעשיו בכל המקרים. </w:t>
      </w:r>
    </w:p>
    <w:p w14:paraId="3CBF5EF1" w14:textId="77777777" w:rsidR="00380826" w:rsidRPr="000E7917" w:rsidRDefault="00380826" w:rsidP="00380826">
      <w:pPr>
        <w:pStyle w:val="a9"/>
        <w:numPr>
          <w:ilvl w:val="0"/>
          <w:numId w:val="1"/>
        </w:numPr>
        <w:spacing w:line="360" w:lineRule="auto"/>
        <w:jc w:val="both"/>
        <w:rPr>
          <w:rFonts w:ascii="Arial" w:hAnsi="Arial"/>
          <w:sz w:val="26"/>
          <w:szCs w:val="26"/>
          <w:rtl/>
        </w:rPr>
      </w:pPr>
      <w:r>
        <w:rPr>
          <w:rFonts w:ascii="Arial" w:hAnsi="Arial" w:hint="cs"/>
          <w:b/>
          <w:bCs/>
          <w:sz w:val="26"/>
          <w:szCs w:val="26"/>
          <w:rtl/>
        </w:rPr>
        <w:t xml:space="preserve">אשר למדיניות הענישה הנוהגת, </w:t>
      </w:r>
      <w:r w:rsidRPr="00E858D0">
        <w:rPr>
          <w:rFonts w:ascii="Arial" w:hAnsi="Arial" w:hint="cs"/>
          <w:sz w:val="26"/>
          <w:szCs w:val="26"/>
          <w:rtl/>
        </w:rPr>
        <w:t>אתייחס אליה בהתאם לסוגי העבירות:</w:t>
      </w:r>
    </w:p>
    <w:p w14:paraId="14AA2A0E" w14:textId="77777777" w:rsidR="00380826" w:rsidRDefault="00380826" w:rsidP="00380826">
      <w:pPr>
        <w:pStyle w:val="a9"/>
        <w:numPr>
          <w:ilvl w:val="0"/>
          <w:numId w:val="5"/>
        </w:numPr>
        <w:spacing w:line="360" w:lineRule="auto"/>
        <w:jc w:val="both"/>
        <w:rPr>
          <w:rFonts w:ascii="Arial" w:hAnsi="Arial"/>
          <w:sz w:val="26"/>
          <w:szCs w:val="26"/>
        </w:rPr>
      </w:pPr>
      <w:r w:rsidRPr="00A47ADC">
        <w:rPr>
          <w:rFonts w:ascii="Arial" w:hAnsi="Arial" w:hint="cs"/>
          <w:b/>
          <w:bCs/>
          <w:sz w:val="26"/>
          <w:szCs w:val="26"/>
          <w:rtl/>
        </w:rPr>
        <w:t>החזקת קנביס שלא לצריכה עצמית</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בנסיבות שאינן מחמירות ניתן לסיים תיקים מסוג זה בעונש של של"ץ או בעבודות שירות.</w:t>
      </w:r>
    </w:p>
    <w:p w14:paraId="5F1C2124" w14:textId="77777777" w:rsidR="00380826" w:rsidRDefault="00380826" w:rsidP="00380826">
      <w:pPr>
        <w:pStyle w:val="a9"/>
        <w:numPr>
          <w:ilvl w:val="0"/>
          <w:numId w:val="6"/>
        </w:numPr>
        <w:spacing w:line="360" w:lineRule="auto"/>
        <w:jc w:val="both"/>
        <w:rPr>
          <w:rFonts w:ascii="Arial" w:hAnsi="Arial"/>
          <w:sz w:val="26"/>
          <w:szCs w:val="26"/>
        </w:rPr>
      </w:pPr>
      <w:r>
        <w:rPr>
          <w:rFonts w:ascii="Arial" w:hAnsi="Arial" w:hint="cs"/>
          <w:sz w:val="26"/>
          <w:szCs w:val="26"/>
          <w:rtl/>
        </w:rPr>
        <w:t xml:space="preserve">רע"פ 4212/22 </w:t>
      </w:r>
      <w:r w:rsidRPr="00A47ADC">
        <w:rPr>
          <w:rFonts w:ascii="Arial" w:hAnsi="Arial" w:hint="cs"/>
          <w:b/>
          <w:bCs/>
          <w:sz w:val="26"/>
          <w:szCs w:val="26"/>
          <w:rtl/>
        </w:rPr>
        <w:t>יצחק נ' מ"י</w:t>
      </w:r>
      <w:r>
        <w:rPr>
          <w:rFonts w:ascii="Arial" w:hAnsi="Arial" w:hint="cs"/>
          <w:sz w:val="26"/>
          <w:szCs w:val="26"/>
          <w:rtl/>
        </w:rPr>
        <w:t xml:space="preserve"> (מיום 7.7.2022) </w:t>
      </w:r>
      <w:r>
        <w:rPr>
          <w:rFonts w:ascii="Arial" w:hAnsi="Arial"/>
          <w:sz w:val="26"/>
          <w:szCs w:val="26"/>
          <w:rtl/>
        </w:rPr>
        <w:t>–</w:t>
      </w:r>
      <w:r>
        <w:rPr>
          <w:rFonts w:ascii="Arial" w:hAnsi="Arial" w:hint="cs"/>
          <w:sz w:val="26"/>
          <w:szCs w:val="26"/>
          <w:rtl/>
        </w:rPr>
        <w:t xml:space="preserve"> הנאשם החזיק בשני מקומות ברכב 150 גרם קנביס מוכנים לחלוקה. אושר מתחם שבין מאסר מותנה עד 10 חודשי מאסר, ועונש של 180 של"ץ, מאסר מותנה פסילה על-תנאי וקנס.</w:t>
      </w:r>
    </w:p>
    <w:p w14:paraId="55305BE9" w14:textId="77777777" w:rsidR="00380826" w:rsidRDefault="00695F5F" w:rsidP="00380826">
      <w:pPr>
        <w:pStyle w:val="a9"/>
        <w:numPr>
          <w:ilvl w:val="0"/>
          <w:numId w:val="6"/>
        </w:numPr>
        <w:spacing w:line="360" w:lineRule="auto"/>
        <w:jc w:val="both"/>
        <w:rPr>
          <w:rFonts w:ascii="Arial" w:hAnsi="Arial"/>
          <w:sz w:val="26"/>
          <w:szCs w:val="26"/>
        </w:rPr>
      </w:pPr>
      <w:hyperlink r:id="rId29" w:history="1">
        <w:r w:rsidRPr="00695F5F">
          <w:rPr>
            <w:rFonts w:ascii="Arial" w:hAnsi="Arial"/>
            <w:color w:val="0000FF"/>
            <w:sz w:val="26"/>
            <w:szCs w:val="26"/>
            <w:u w:val="single"/>
            <w:rtl/>
          </w:rPr>
          <w:t>רע"פ 8759/21</w:t>
        </w:r>
      </w:hyperlink>
      <w:r w:rsidR="00380826">
        <w:rPr>
          <w:rFonts w:ascii="Arial" w:hAnsi="Arial" w:hint="cs"/>
          <w:sz w:val="26"/>
          <w:szCs w:val="26"/>
          <w:rtl/>
        </w:rPr>
        <w:t xml:space="preserve"> </w:t>
      </w:r>
      <w:r w:rsidR="00380826" w:rsidRPr="00A47ADC">
        <w:rPr>
          <w:rFonts w:ascii="Arial" w:hAnsi="Arial" w:hint="cs"/>
          <w:b/>
          <w:bCs/>
          <w:sz w:val="26"/>
          <w:szCs w:val="26"/>
          <w:rtl/>
        </w:rPr>
        <w:t>קסלר נ' מ"י</w:t>
      </w:r>
      <w:r w:rsidR="00380826">
        <w:rPr>
          <w:rFonts w:ascii="Arial" w:hAnsi="Arial" w:hint="cs"/>
          <w:sz w:val="26"/>
          <w:szCs w:val="26"/>
          <w:rtl/>
        </w:rPr>
        <w:t xml:space="preserve"> (מיום 23.12.2021) </w:t>
      </w:r>
      <w:r w:rsidR="00380826">
        <w:rPr>
          <w:rFonts w:ascii="Arial" w:hAnsi="Arial"/>
          <w:sz w:val="26"/>
          <w:szCs w:val="26"/>
          <w:rtl/>
        </w:rPr>
        <w:t>–</w:t>
      </w:r>
      <w:r w:rsidR="00380826">
        <w:rPr>
          <w:rFonts w:ascii="Arial" w:hAnsi="Arial" w:hint="cs"/>
          <w:sz w:val="26"/>
          <w:szCs w:val="26"/>
          <w:rtl/>
        </w:rPr>
        <w:t xml:space="preserve"> הנאשם החזיק ב-229 גרם קנביס ואושר עונש של 30 ימי עבודות שירות. </w:t>
      </w:r>
    </w:p>
    <w:p w14:paraId="3B42E0D2" w14:textId="77777777" w:rsidR="00380826" w:rsidRDefault="00380826" w:rsidP="00380826">
      <w:pPr>
        <w:pStyle w:val="a9"/>
        <w:numPr>
          <w:ilvl w:val="0"/>
          <w:numId w:val="5"/>
        </w:numPr>
        <w:spacing w:line="360" w:lineRule="auto"/>
        <w:jc w:val="both"/>
        <w:rPr>
          <w:rFonts w:ascii="Arial" w:hAnsi="Arial"/>
          <w:sz w:val="26"/>
          <w:szCs w:val="26"/>
        </w:rPr>
      </w:pPr>
      <w:r w:rsidRPr="00785902">
        <w:rPr>
          <w:rFonts w:ascii="Arial" w:hAnsi="Arial" w:hint="cs"/>
          <w:b/>
          <w:bCs/>
          <w:sz w:val="26"/>
          <w:szCs w:val="26"/>
          <w:rtl/>
        </w:rPr>
        <w:t>סחר בקנביס</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גם כאן הענישה מגוונת, ואולם הכלל הוא מאסר בפועל, או לכל הפחות בעבודות שירות.</w:t>
      </w:r>
    </w:p>
    <w:p w14:paraId="0FB7B6B4" w14:textId="77777777" w:rsidR="00380826" w:rsidRDefault="00695F5F" w:rsidP="00380826">
      <w:pPr>
        <w:pStyle w:val="a9"/>
        <w:numPr>
          <w:ilvl w:val="0"/>
          <w:numId w:val="8"/>
        </w:numPr>
        <w:spacing w:line="360" w:lineRule="auto"/>
        <w:jc w:val="both"/>
        <w:rPr>
          <w:rFonts w:ascii="Arial" w:hAnsi="Arial"/>
          <w:sz w:val="26"/>
          <w:szCs w:val="26"/>
        </w:rPr>
      </w:pPr>
      <w:hyperlink r:id="rId30" w:history="1">
        <w:r w:rsidRPr="00695F5F">
          <w:rPr>
            <w:rFonts w:ascii="Arial" w:hAnsi="Arial"/>
            <w:color w:val="0000FF"/>
            <w:sz w:val="26"/>
            <w:szCs w:val="26"/>
            <w:u w:val="single"/>
            <w:rtl/>
          </w:rPr>
          <w:t>רע"פ 6401/18</w:t>
        </w:r>
      </w:hyperlink>
      <w:r w:rsidR="00380826" w:rsidRPr="00785902">
        <w:rPr>
          <w:rFonts w:ascii="Arial" w:hAnsi="Arial" w:hint="cs"/>
          <w:sz w:val="26"/>
          <w:szCs w:val="26"/>
          <w:rtl/>
        </w:rPr>
        <w:t xml:space="preserve"> </w:t>
      </w:r>
      <w:r w:rsidR="00380826" w:rsidRPr="00785902">
        <w:rPr>
          <w:rFonts w:ascii="Arial" w:hAnsi="Arial" w:hint="cs"/>
          <w:b/>
          <w:bCs/>
          <w:sz w:val="26"/>
          <w:szCs w:val="26"/>
          <w:rtl/>
        </w:rPr>
        <w:t>ספיר נ' מ"י</w:t>
      </w:r>
      <w:r w:rsidR="00380826">
        <w:rPr>
          <w:rFonts w:ascii="Arial" w:hAnsi="Arial" w:hint="cs"/>
          <w:sz w:val="26"/>
          <w:szCs w:val="26"/>
          <w:rtl/>
        </w:rPr>
        <w:t xml:space="preserve"> (מיום 17.9.2018) </w:t>
      </w:r>
      <w:r w:rsidR="00380826">
        <w:rPr>
          <w:rFonts w:ascii="Arial" w:hAnsi="Arial"/>
          <w:sz w:val="26"/>
          <w:szCs w:val="26"/>
          <w:rtl/>
        </w:rPr>
        <w:t>–</w:t>
      </w:r>
      <w:r w:rsidR="00380826">
        <w:rPr>
          <w:rFonts w:ascii="Arial" w:hAnsi="Arial" w:hint="cs"/>
          <w:sz w:val="26"/>
          <w:szCs w:val="26"/>
          <w:rtl/>
        </w:rPr>
        <w:t xml:space="preserve"> הנאשם סחר במקרים רבים בקנביס בכמויות ובסכומים גדולים בהרבה ממקרנו. אושר מתחם שבין 16 ל-36 חודשים ועונש של שנת מאסר בפועל. </w:t>
      </w:r>
    </w:p>
    <w:p w14:paraId="15E8C5C6" w14:textId="77777777" w:rsidR="00380826" w:rsidRDefault="00695F5F" w:rsidP="00380826">
      <w:pPr>
        <w:pStyle w:val="a9"/>
        <w:numPr>
          <w:ilvl w:val="0"/>
          <w:numId w:val="8"/>
        </w:numPr>
        <w:spacing w:line="360" w:lineRule="auto"/>
        <w:jc w:val="both"/>
        <w:rPr>
          <w:rFonts w:ascii="Arial" w:hAnsi="Arial"/>
          <w:sz w:val="26"/>
          <w:szCs w:val="26"/>
        </w:rPr>
      </w:pPr>
      <w:hyperlink r:id="rId31" w:history="1">
        <w:r w:rsidRPr="00695F5F">
          <w:rPr>
            <w:rFonts w:ascii="Arial" w:hAnsi="Arial"/>
            <w:color w:val="0000FF"/>
            <w:sz w:val="26"/>
            <w:szCs w:val="26"/>
            <w:u w:val="single"/>
            <w:rtl/>
          </w:rPr>
          <w:t>רע"פ 3059/21</w:t>
        </w:r>
      </w:hyperlink>
      <w:r w:rsidR="00380826">
        <w:rPr>
          <w:rFonts w:ascii="Arial" w:hAnsi="Arial" w:hint="cs"/>
          <w:sz w:val="26"/>
          <w:szCs w:val="26"/>
          <w:rtl/>
        </w:rPr>
        <w:t xml:space="preserve"> </w:t>
      </w:r>
      <w:r w:rsidR="00380826" w:rsidRPr="00785902">
        <w:rPr>
          <w:rFonts w:ascii="Arial" w:hAnsi="Arial" w:hint="cs"/>
          <w:b/>
          <w:bCs/>
          <w:sz w:val="26"/>
          <w:szCs w:val="26"/>
          <w:rtl/>
        </w:rPr>
        <w:t>ימין נ' מ"י</w:t>
      </w:r>
      <w:r w:rsidR="00380826">
        <w:rPr>
          <w:rFonts w:ascii="Arial" w:hAnsi="Arial" w:hint="cs"/>
          <w:sz w:val="26"/>
          <w:szCs w:val="26"/>
          <w:rtl/>
        </w:rPr>
        <w:t xml:space="preserve"> (מיום 5.5.2021) </w:t>
      </w:r>
      <w:r w:rsidR="00380826">
        <w:rPr>
          <w:rFonts w:ascii="Arial" w:hAnsi="Arial"/>
          <w:sz w:val="26"/>
          <w:szCs w:val="26"/>
          <w:rtl/>
        </w:rPr>
        <w:t>–</w:t>
      </w:r>
      <w:r w:rsidR="00380826">
        <w:rPr>
          <w:rFonts w:ascii="Arial" w:hAnsi="Arial" w:hint="cs"/>
          <w:sz w:val="26"/>
          <w:szCs w:val="26"/>
          <w:rtl/>
        </w:rPr>
        <w:t xml:space="preserve"> הנאשם ביצע 5 עבירות סחר ונמצאו אצלו 50 גרם קנביס ומזומן בסכום גבוה (25,000 ₪), כאשר הסחר בוצע באופן מקצועי תמורת תשלום קבוע לנאשם. אושר מתחם שבין 10 ל-20 חודשי מאסר ועונש של 8 חודשי מאסר בעבודות שירות.</w:t>
      </w:r>
    </w:p>
    <w:p w14:paraId="1DF8011E" w14:textId="77777777" w:rsidR="00380826" w:rsidRPr="00785902" w:rsidRDefault="00695F5F" w:rsidP="00380826">
      <w:pPr>
        <w:pStyle w:val="a9"/>
        <w:numPr>
          <w:ilvl w:val="0"/>
          <w:numId w:val="8"/>
        </w:numPr>
        <w:spacing w:line="360" w:lineRule="auto"/>
        <w:jc w:val="both"/>
        <w:rPr>
          <w:rFonts w:ascii="Arial" w:hAnsi="Arial"/>
          <w:sz w:val="26"/>
          <w:szCs w:val="26"/>
        </w:rPr>
      </w:pPr>
      <w:hyperlink r:id="rId32" w:history="1">
        <w:r w:rsidRPr="00695F5F">
          <w:rPr>
            <w:rFonts w:ascii="Arial" w:hAnsi="Arial"/>
            <w:color w:val="0000FF"/>
            <w:sz w:val="26"/>
            <w:szCs w:val="26"/>
            <w:u w:val="single"/>
            <w:rtl/>
          </w:rPr>
          <w:t>ע"פ (ירושלים) 33947-10-17</w:t>
        </w:r>
      </w:hyperlink>
      <w:r w:rsidR="00380826">
        <w:rPr>
          <w:rFonts w:ascii="Arial" w:hAnsi="Arial" w:hint="cs"/>
          <w:sz w:val="26"/>
          <w:szCs w:val="26"/>
          <w:rtl/>
        </w:rPr>
        <w:t xml:space="preserve"> </w:t>
      </w:r>
      <w:r w:rsidR="00380826" w:rsidRPr="00785902">
        <w:rPr>
          <w:rFonts w:ascii="Arial" w:hAnsi="Arial" w:hint="cs"/>
          <w:b/>
          <w:bCs/>
          <w:sz w:val="26"/>
          <w:szCs w:val="26"/>
          <w:rtl/>
        </w:rPr>
        <w:t>מ"י נ' קרוקוצקי</w:t>
      </w:r>
      <w:r w:rsidR="00380826">
        <w:rPr>
          <w:rFonts w:ascii="Arial" w:hAnsi="Arial" w:hint="cs"/>
          <w:sz w:val="26"/>
          <w:szCs w:val="26"/>
          <w:rtl/>
        </w:rPr>
        <w:t xml:space="preserve"> (מיום 20.3.2018) </w:t>
      </w:r>
      <w:r w:rsidR="00380826">
        <w:rPr>
          <w:rFonts w:ascii="Arial" w:hAnsi="Arial"/>
          <w:sz w:val="26"/>
          <w:szCs w:val="26"/>
          <w:rtl/>
        </w:rPr>
        <w:t>–</w:t>
      </w:r>
      <w:r w:rsidR="00380826">
        <w:rPr>
          <w:rFonts w:ascii="Arial" w:hAnsi="Arial" w:hint="cs"/>
          <w:sz w:val="26"/>
          <w:szCs w:val="26"/>
          <w:rtl/>
        </w:rPr>
        <w:t xml:space="preserve"> הנאשם סחר שש פעמים בקנביס בנסיבות חמורות ממקרנו, והתיק הסתיים ללא הרשעה תוך הטלת של"ץ בהיקף 420 שעות. </w:t>
      </w:r>
    </w:p>
    <w:p w14:paraId="4E4F9A9D" w14:textId="77777777" w:rsidR="00380826" w:rsidRDefault="00380826" w:rsidP="00380826">
      <w:pPr>
        <w:pStyle w:val="a9"/>
        <w:numPr>
          <w:ilvl w:val="0"/>
          <w:numId w:val="5"/>
        </w:numPr>
        <w:spacing w:line="360" w:lineRule="auto"/>
        <w:jc w:val="both"/>
        <w:rPr>
          <w:rFonts w:ascii="Arial" w:hAnsi="Arial"/>
          <w:sz w:val="26"/>
          <w:szCs w:val="26"/>
        </w:rPr>
      </w:pPr>
      <w:r w:rsidRPr="00A47ADC">
        <w:rPr>
          <w:rFonts w:ascii="Arial" w:hAnsi="Arial" w:hint="cs"/>
          <w:b/>
          <w:bCs/>
          <w:sz w:val="26"/>
          <w:szCs w:val="26"/>
          <w:rtl/>
        </w:rPr>
        <w:t>החזקת סכין</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מדיניות הענישה בעבירה זו מגוונת מאוד. בנסיבות חמורות, של החזקת סכין בבית חולים או בבית כלא, העונש נע בין עבודות שירות למאסר בפועל, ואלו נסיבות חמורות ממקרנו. בנסיבות קלות יותר, ניתן לסיים תיקים בשל"ץ.</w:t>
      </w:r>
    </w:p>
    <w:p w14:paraId="5EEB5425" w14:textId="77777777" w:rsidR="00380826" w:rsidRDefault="00695F5F" w:rsidP="00380826">
      <w:pPr>
        <w:pStyle w:val="a9"/>
        <w:numPr>
          <w:ilvl w:val="0"/>
          <w:numId w:val="7"/>
        </w:numPr>
        <w:spacing w:line="360" w:lineRule="auto"/>
        <w:jc w:val="both"/>
        <w:rPr>
          <w:rFonts w:ascii="Arial" w:hAnsi="Arial"/>
          <w:sz w:val="26"/>
          <w:szCs w:val="26"/>
        </w:rPr>
      </w:pPr>
      <w:hyperlink r:id="rId33" w:history="1">
        <w:r w:rsidRPr="00695F5F">
          <w:rPr>
            <w:rFonts w:ascii="Arial" w:hAnsi="Arial"/>
            <w:color w:val="0000FF"/>
            <w:sz w:val="26"/>
            <w:szCs w:val="26"/>
            <w:u w:val="single"/>
            <w:rtl/>
          </w:rPr>
          <w:t>ע"פ (ירושלים) 2272-06-18</w:t>
        </w:r>
      </w:hyperlink>
      <w:r w:rsidR="00380826">
        <w:rPr>
          <w:rFonts w:ascii="Arial" w:hAnsi="Arial" w:hint="cs"/>
          <w:sz w:val="26"/>
          <w:szCs w:val="26"/>
          <w:rtl/>
        </w:rPr>
        <w:t xml:space="preserve"> </w:t>
      </w:r>
      <w:r w:rsidR="00380826" w:rsidRPr="00A47ADC">
        <w:rPr>
          <w:rFonts w:ascii="Arial" w:hAnsi="Arial" w:hint="cs"/>
          <w:b/>
          <w:bCs/>
          <w:sz w:val="26"/>
          <w:szCs w:val="26"/>
          <w:rtl/>
        </w:rPr>
        <w:t>כהן נ' מ"י</w:t>
      </w:r>
      <w:r w:rsidR="00380826">
        <w:rPr>
          <w:rFonts w:ascii="Arial" w:hAnsi="Arial" w:hint="cs"/>
          <w:sz w:val="26"/>
          <w:szCs w:val="26"/>
          <w:rtl/>
        </w:rPr>
        <w:t xml:space="preserve"> (מיום 21.5.2019) </w:t>
      </w:r>
      <w:r w:rsidR="00380826">
        <w:rPr>
          <w:rFonts w:ascii="Arial" w:hAnsi="Arial"/>
          <w:sz w:val="26"/>
          <w:szCs w:val="26"/>
          <w:rtl/>
        </w:rPr>
        <w:t>–</w:t>
      </w:r>
      <w:r w:rsidR="00380826">
        <w:rPr>
          <w:rFonts w:ascii="Arial" w:hAnsi="Arial" w:hint="cs"/>
          <w:sz w:val="26"/>
          <w:szCs w:val="26"/>
          <w:rtl/>
        </w:rPr>
        <w:t xml:space="preserve"> אושר מתחם שבין של"ץ ועד 15 חודשי מאסר וכן אושר עונש של 200 ש' של"ץ.</w:t>
      </w:r>
    </w:p>
    <w:p w14:paraId="05080ADA" w14:textId="77777777" w:rsidR="00380826" w:rsidRDefault="00695F5F" w:rsidP="00380826">
      <w:pPr>
        <w:pStyle w:val="a9"/>
        <w:numPr>
          <w:ilvl w:val="0"/>
          <w:numId w:val="7"/>
        </w:numPr>
        <w:spacing w:line="360" w:lineRule="auto"/>
        <w:jc w:val="both"/>
        <w:rPr>
          <w:rFonts w:ascii="Arial" w:hAnsi="Arial"/>
          <w:sz w:val="26"/>
          <w:szCs w:val="26"/>
        </w:rPr>
      </w:pPr>
      <w:hyperlink r:id="rId34" w:history="1">
        <w:r w:rsidRPr="00695F5F">
          <w:rPr>
            <w:rFonts w:ascii="Arial" w:hAnsi="Arial"/>
            <w:color w:val="0000FF"/>
            <w:sz w:val="26"/>
            <w:szCs w:val="26"/>
            <w:u w:val="single"/>
            <w:rtl/>
          </w:rPr>
          <w:t>רע"פ 3676/15</w:t>
        </w:r>
      </w:hyperlink>
      <w:r w:rsidR="00380826">
        <w:rPr>
          <w:rFonts w:ascii="Arial" w:hAnsi="Arial" w:hint="cs"/>
          <w:sz w:val="26"/>
          <w:szCs w:val="26"/>
          <w:rtl/>
        </w:rPr>
        <w:t xml:space="preserve"> </w:t>
      </w:r>
      <w:r w:rsidR="00380826" w:rsidRPr="00A47ADC">
        <w:rPr>
          <w:rFonts w:ascii="Arial" w:hAnsi="Arial" w:hint="cs"/>
          <w:b/>
          <w:bCs/>
          <w:sz w:val="26"/>
          <w:szCs w:val="26"/>
          <w:rtl/>
        </w:rPr>
        <w:t xml:space="preserve">מחאג'נה נ' מ"י </w:t>
      </w:r>
      <w:r w:rsidR="00380826">
        <w:rPr>
          <w:rFonts w:ascii="Arial" w:hAnsi="Arial" w:hint="cs"/>
          <w:sz w:val="26"/>
          <w:szCs w:val="26"/>
          <w:rtl/>
        </w:rPr>
        <w:t xml:space="preserve">(מיום 8.6.2015) </w:t>
      </w:r>
      <w:r w:rsidR="00380826">
        <w:rPr>
          <w:rFonts w:ascii="Arial" w:hAnsi="Arial"/>
          <w:sz w:val="26"/>
          <w:szCs w:val="26"/>
          <w:rtl/>
        </w:rPr>
        <w:t>–</w:t>
      </w:r>
      <w:r w:rsidR="00380826">
        <w:rPr>
          <w:rFonts w:ascii="Arial" w:hAnsi="Arial" w:hint="cs"/>
          <w:sz w:val="26"/>
          <w:szCs w:val="26"/>
          <w:rtl/>
        </w:rPr>
        <w:t xml:space="preserve"> אושר מתחם שבין עבודות שירות ל-16 חודשי מאסר בנסיבות של החזקת סכין בכלא, והנאשם נדון ל-6 חודשי מאסר בפועל לאחר שלא נמצא מתאים לעבודות שירות. </w:t>
      </w:r>
    </w:p>
    <w:p w14:paraId="209506E4" w14:textId="77777777" w:rsidR="00380826" w:rsidRDefault="00380826" w:rsidP="00380826">
      <w:pPr>
        <w:pStyle w:val="a9"/>
        <w:numPr>
          <w:ilvl w:val="0"/>
          <w:numId w:val="5"/>
        </w:numPr>
        <w:spacing w:line="360" w:lineRule="auto"/>
        <w:jc w:val="both"/>
        <w:rPr>
          <w:rFonts w:ascii="Arial" w:hAnsi="Arial"/>
          <w:sz w:val="26"/>
          <w:szCs w:val="26"/>
        </w:rPr>
      </w:pPr>
      <w:r w:rsidRPr="00785902">
        <w:rPr>
          <w:rFonts w:ascii="Arial" w:hAnsi="Arial" w:hint="cs"/>
          <w:b/>
          <w:bCs/>
          <w:sz w:val="26"/>
          <w:szCs w:val="26"/>
          <w:rtl/>
        </w:rPr>
        <w:t>עבירות אלימות</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בעבירות אלימות הפסיקה אף היא מגוונת בהתאם לנסיבות.</w:t>
      </w:r>
    </w:p>
    <w:p w14:paraId="10362D6D" w14:textId="77777777" w:rsidR="00380826" w:rsidRDefault="00695F5F" w:rsidP="00380826">
      <w:pPr>
        <w:pStyle w:val="a9"/>
        <w:numPr>
          <w:ilvl w:val="0"/>
          <w:numId w:val="9"/>
        </w:numPr>
        <w:spacing w:line="360" w:lineRule="auto"/>
        <w:jc w:val="both"/>
        <w:rPr>
          <w:rFonts w:ascii="Arial" w:hAnsi="Arial"/>
          <w:sz w:val="26"/>
          <w:szCs w:val="26"/>
        </w:rPr>
      </w:pPr>
      <w:hyperlink r:id="rId35" w:history="1">
        <w:r w:rsidRPr="00695F5F">
          <w:rPr>
            <w:rFonts w:ascii="Arial" w:hAnsi="Arial"/>
            <w:color w:val="0000FF"/>
            <w:sz w:val="26"/>
            <w:szCs w:val="26"/>
            <w:u w:val="single"/>
            <w:rtl/>
          </w:rPr>
          <w:t>רע"פ 4963/22</w:t>
        </w:r>
      </w:hyperlink>
      <w:r w:rsidR="00380826" w:rsidRPr="00516400">
        <w:rPr>
          <w:rFonts w:ascii="Arial" w:hAnsi="Arial" w:hint="cs"/>
          <w:sz w:val="26"/>
          <w:szCs w:val="26"/>
          <w:rtl/>
        </w:rPr>
        <w:t xml:space="preserve"> </w:t>
      </w:r>
      <w:r w:rsidR="00380826" w:rsidRPr="00516400">
        <w:rPr>
          <w:rFonts w:ascii="Arial" w:hAnsi="Arial" w:hint="cs"/>
          <w:b/>
          <w:bCs/>
          <w:sz w:val="26"/>
          <w:szCs w:val="26"/>
          <w:rtl/>
        </w:rPr>
        <w:t>מנשירוב נ' מ"י</w:t>
      </w:r>
      <w:r w:rsidR="00380826">
        <w:rPr>
          <w:rFonts w:ascii="Arial" w:hAnsi="Arial" w:hint="cs"/>
          <w:sz w:val="26"/>
          <w:szCs w:val="26"/>
          <w:rtl/>
        </w:rPr>
        <w:t xml:space="preserve"> (מיום 21.7.2022) </w:t>
      </w:r>
      <w:r w:rsidR="00380826">
        <w:rPr>
          <w:rFonts w:ascii="Arial" w:hAnsi="Arial"/>
          <w:sz w:val="26"/>
          <w:szCs w:val="26"/>
          <w:rtl/>
        </w:rPr>
        <w:t>–</w:t>
      </w:r>
      <w:r w:rsidR="00380826">
        <w:rPr>
          <w:rFonts w:ascii="Arial" w:hAnsi="Arial" w:hint="cs"/>
          <w:sz w:val="26"/>
          <w:szCs w:val="26"/>
          <w:rtl/>
        </w:rPr>
        <w:t xml:space="preserve"> אדם שתקף עם אחר מתלונן שאף הוא היה אלים וגרם חבלה בדמות פצע דקירה. אושר מתחם שבין 3 ל-15 חודשי מאסר ועונש של 3 חודשי עבודות שירות.</w:t>
      </w:r>
    </w:p>
    <w:p w14:paraId="097964D9" w14:textId="77777777" w:rsidR="00380826" w:rsidRPr="00516400" w:rsidRDefault="00695F5F" w:rsidP="00380826">
      <w:pPr>
        <w:pStyle w:val="a9"/>
        <w:numPr>
          <w:ilvl w:val="0"/>
          <w:numId w:val="9"/>
        </w:numPr>
        <w:spacing w:line="360" w:lineRule="auto"/>
        <w:jc w:val="both"/>
        <w:rPr>
          <w:rFonts w:ascii="Arial" w:hAnsi="Arial"/>
          <w:sz w:val="26"/>
          <w:szCs w:val="26"/>
          <w:rtl/>
        </w:rPr>
      </w:pPr>
      <w:hyperlink r:id="rId36" w:history="1">
        <w:r w:rsidRPr="00695F5F">
          <w:rPr>
            <w:rFonts w:ascii="Arial" w:hAnsi="Arial"/>
            <w:color w:val="0000FF"/>
            <w:sz w:val="26"/>
            <w:szCs w:val="26"/>
            <w:u w:val="single"/>
            <w:rtl/>
          </w:rPr>
          <w:t>רע"פ 3681/19</w:t>
        </w:r>
      </w:hyperlink>
      <w:r w:rsidR="00380826">
        <w:rPr>
          <w:rFonts w:ascii="Arial" w:hAnsi="Arial" w:hint="cs"/>
          <w:sz w:val="26"/>
          <w:szCs w:val="26"/>
          <w:rtl/>
        </w:rPr>
        <w:t xml:space="preserve"> </w:t>
      </w:r>
      <w:r w:rsidR="00380826" w:rsidRPr="00516400">
        <w:rPr>
          <w:rFonts w:ascii="Arial" w:hAnsi="Arial" w:hint="cs"/>
          <w:b/>
          <w:bCs/>
          <w:sz w:val="26"/>
          <w:szCs w:val="26"/>
          <w:rtl/>
        </w:rPr>
        <w:t>שבתאי נ' מ"י</w:t>
      </w:r>
      <w:r w:rsidR="00380826">
        <w:rPr>
          <w:rFonts w:ascii="Arial" w:hAnsi="Arial" w:hint="cs"/>
          <w:sz w:val="26"/>
          <w:szCs w:val="26"/>
          <w:rtl/>
        </w:rPr>
        <w:t xml:space="preserve"> (מיום 13.6.2019) </w:t>
      </w:r>
      <w:r w:rsidR="00380826">
        <w:rPr>
          <w:rFonts w:ascii="Arial" w:hAnsi="Arial"/>
          <w:sz w:val="26"/>
          <w:szCs w:val="26"/>
          <w:rtl/>
        </w:rPr>
        <w:t>–</w:t>
      </w:r>
      <w:r w:rsidR="00380826">
        <w:rPr>
          <w:rFonts w:ascii="Arial" w:hAnsi="Arial" w:hint="cs"/>
          <w:sz w:val="26"/>
          <w:szCs w:val="26"/>
          <w:rtl/>
        </w:rPr>
        <w:t xml:space="preserve"> הנאשם תקף את חברו בחדר הכושר, היכהו באגרופים ובעט בו וגרם לו למכאובים. אושר מתחם שבין מאסר מותנה ושל"ץ ועד חודשי מאסר ספורים ועונש של חודש עבודות שירות. </w:t>
      </w:r>
    </w:p>
    <w:p w14:paraId="111E9FCB" w14:textId="77777777" w:rsidR="00380826" w:rsidRDefault="00380826" w:rsidP="00380826">
      <w:pPr>
        <w:pStyle w:val="a9"/>
        <w:numPr>
          <w:ilvl w:val="0"/>
          <w:numId w:val="1"/>
        </w:numPr>
        <w:spacing w:line="360" w:lineRule="auto"/>
        <w:jc w:val="both"/>
        <w:rPr>
          <w:rFonts w:ascii="Arial" w:hAnsi="Arial"/>
          <w:sz w:val="26"/>
          <w:szCs w:val="26"/>
        </w:rPr>
      </w:pPr>
      <w:r w:rsidRPr="00516400">
        <w:rPr>
          <w:rFonts w:ascii="Arial" w:hAnsi="Arial" w:hint="cs"/>
          <w:b/>
          <w:bCs/>
          <w:sz w:val="26"/>
          <w:szCs w:val="26"/>
          <w:rtl/>
        </w:rPr>
        <w:t>מתחמי הענישה ההולמים</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נוכח מכלול השיקולים עליהם עמדתי קובע את המתחמים הבאים:</w:t>
      </w:r>
    </w:p>
    <w:p w14:paraId="5EE4E2BF" w14:textId="77777777" w:rsidR="00380826" w:rsidRDefault="00380826" w:rsidP="00380826">
      <w:pPr>
        <w:pStyle w:val="a9"/>
        <w:numPr>
          <w:ilvl w:val="0"/>
          <w:numId w:val="10"/>
        </w:numPr>
        <w:spacing w:line="360" w:lineRule="auto"/>
        <w:jc w:val="both"/>
        <w:rPr>
          <w:rFonts w:ascii="Arial" w:hAnsi="Arial"/>
          <w:sz w:val="26"/>
          <w:szCs w:val="26"/>
        </w:rPr>
      </w:pPr>
      <w:r>
        <w:rPr>
          <w:rFonts w:ascii="Arial" w:hAnsi="Arial" w:hint="cs"/>
          <w:sz w:val="26"/>
          <w:szCs w:val="26"/>
          <w:rtl/>
        </w:rPr>
        <w:t xml:space="preserve">בתיק הראשון </w:t>
      </w:r>
      <w:r>
        <w:rPr>
          <w:rFonts w:ascii="Arial" w:hAnsi="Arial"/>
          <w:sz w:val="26"/>
          <w:szCs w:val="26"/>
          <w:rtl/>
        </w:rPr>
        <w:t>–</w:t>
      </w:r>
      <w:r>
        <w:rPr>
          <w:rFonts w:ascii="Arial" w:hAnsi="Arial" w:hint="cs"/>
          <w:sz w:val="26"/>
          <w:szCs w:val="26"/>
          <w:rtl/>
        </w:rPr>
        <w:t xml:space="preserve"> חודש ועד 4 חודשי מאסר;</w:t>
      </w:r>
    </w:p>
    <w:p w14:paraId="0DDB957A" w14:textId="77777777" w:rsidR="00380826" w:rsidRDefault="00380826" w:rsidP="00380826">
      <w:pPr>
        <w:pStyle w:val="a9"/>
        <w:numPr>
          <w:ilvl w:val="0"/>
          <w:numId w:val="10"/>
        </w:numPr>
        <w:spacing w:line="360" w:lineRule="auto"/>
        <w:jc w:val="both"/>
        <w:rPr>
          <w:rFonts w:ascii="Arial" w:hAnsi="Arial"/>
          <w:sz w:val="26"/>
          <w:szCs w:val="26"/>
        </w:rPr>
      </w:pPr>
      <w:r>
        <w:rPr>
          <w:rFonts w:ascii="Arial" w:hAnsi="Arial" w:hint="cs"/>
          <w:sz w:val="26"/>
          <w:szCs w:val="26"/>
          <w:rtl/>
        </w:rPr>
        <w:t xml:space="preserve">בתיק השני </w:t>
      </w:r>
      <w:r>
        <w:rPr>
          <w:rFonts w:ascii="Arial" w:hAnsi="Arial"/>
          <w:sz w:val="26"/>
          <w:szCs w:val="26"/>
          <w:rtl/>
        </w:rPr>
        <w:t>–</w:t>
      </w:r>
      <w:r>
        <w:rPr>
          <w:rFonts w:ascii="Arial" w:hAnsi="Arial" w:hint="cs"/>
          <w:sz w:val="26"/>
          <w:szCs w:val="26"/>
          <w:rtl/>
        </w:rPr>
        <w:t xml:space="preserve"> מאסר על-תנאי ו/או של"ץ ועד 3 חודשי מאסר;</w:t>
      </w:r>
    </w:p>
    <w:p w14:paraId="3C0225DD" w14:textId="77777777" w:rsidR="00380826" w:rsidRDefault="00380826" w:rsidP="00380826">
      <w:pPr>
        <w:pStyle w:val="a9"/>
        <w:numPr>
          <w:ilvl w:val="0"/>
          <w:numId w:val="10"/>
        </w:numPr>
        <w:spacing w:line="360" w:lineRule="auto"/>
        <w:jc w:val="both"/>
        <w:rPr>
          <w:rFonts w:ascii="Arial" w:hAnsi="Arial"/>
          <w:sz w:val="26"/>
          <w:szCs w:val="26"/>
        </w:rPr>
      </w:pPr>
      <w:r>
        <w:rPr>
          <w:rFonts w:ascii="Arial" w:hAnsi="Arial" w:hint="cs"/>
          <w:sz w:val="26"/>
          <w:szCs w:val="26"/>
          <w:rtl/>
        </w:rPr>
        <w:t xml:space="preserve">בתיק השלישי </w:t>
      </w:r>
      <w:r>
        <w:rPr>
          <w:rFonts w:ascii="Arial" w:hAnsi="Arial"/>
          <w:sz w:val="26"/>
          <w:szCs w:val="26"/>
          <w:rtl/>
        </w:rPr>
        <w:t>–</w:t>
      </w:r>
      <w:r>
        <w:rPr>
          <w:rFonts w:ascii="Arial" w:hAnsi="Arial" w:hint="cs"/>
          <w:sz w:val="26"/>
          <w:szCs w:val="26"/>
          <w:rtl/>
        </w:rPr>
        <w:t xml:space="preserve"> 6 חודשים ועד 14 חודשי מאסר;</w:t>
      </w:r>
    </w:p>
    <w:p w14:paraId="39736022" w14:textId="77777777" w:rsidR="00380826" w:rsidRDefault="00380826" w:rsidP="00380826">
      <w:pPr>
        <w:pStyle w:val="a9"/>
        <w:numPr>
          <w:ilvl w:val="0"/>
          <w:numId w:val="10"/>
        </w:numPr>
        <w:spacing w:line="360" w:lineRule="auto"/>
        <w:jc w:val="both"/>
        <w:rPr>
          <w:rFonts w:ascii="Arial" w:hAnsi="Arial"/>
          <w:sz w:val="26"/>
          <w:szCs w:val="26"/>
        </w:rPr>
      </w:pPr>
      <w:r>
        <w:rPr>
          <w:rFonts w:ascii="Arial" w:hAnsi="Arial" w:hint="cs"/>
          <w:sz w:val="26"/>
          <w:szCs w:val="26"/>
          <w:rtl/>
        </w:rPr>
        <w:t xml:space="preserve">בתיק הרביעי </w:t>
      </w:r>
      <w:r>
        <w:rPr>
          <w:rFonts w:ascii="Arial" w:hAnsi="Arial"/>
          <w:sz w:val="26"/>
          <w:szCs w:val="26"/>
          <w:rtl/>
        </w:rPr>
        <w:t>–</w:t>
      </w:r>
      <w:r>
        <w:rPr>
          <w:rFonts w:ascii="Arial" w:hAnsi="Arial" w:hint="cs"/>
          <w:sz w:val="26"/>
          <w:szCs w:val="26"/>
          <w:rtl/>
        </w:rPr>
        <w:t xml:space="preserve"> בין חודשיים ל-10 חודשי מאסר.</w:t>
      </w:r>
    </w:p>
    <w:p w14:paraId="1A3BD1D2" w14:textId="77777777" w:rsidR="00380826" w:rsidRDefault="00380826" w:rsidP="00380826">
      <w:pPr>
        <w:spacing w:line="360" w:lineRule="auto"/>
        <w:jc w:val="both"/>
        <w:rPr>
          <w:rFonts w:ascii="Arial" w:hAnsi="Arial"/>
          <w:sz w:val="26"/>
          <w:szCs w:val="26"/>
          <w:rtl/>
        </w:rPr>
      </w:pPr>
    </w:p>
    <w:p w14:paraId="03ED1420" w14:textId="77777777" w:rsidR="00380826" w:rsidRPr="0078118A" w:rsidRDefault="00380826" w:rsidP="00380826">
      <w:pPr>
        <w:spacing w:line="360" w:lineRule="auto"/>
        <w:jc w:val="both"/>
        <w:rPr>
          <w:rFonts w:ascii="Arial" w:hAnsi="Arial"/>
          <w:b/>
          <w:bCs/>
          <w:sz w:val="26"/>
          <w:szCs w:val="26"/>
          <w:u w:val="single"/>
          <w:rtl/>
        </w:rPr>
      </w:pPr>
      <w:r w:rsidRPr="0078118A">
        <w:rPr>
          <w:rFonts w:ascii="Arial" w:hAnsi="Arial" w:hint="cs"/>
          <w:b/>
          <w:bCs/>
          <w:sz w:val="26"/>
          <w:szCs w:val="26"/>
          <w:u w:val="single"/>
          <w:rtl/>
        </w:rPr>
        <w:t>נסיבות שאינן קשורות בעבירות</w:t>
      </w:r>
    </w:p>
    <w:p w14:paraId="3929B0E5" w14:textId="77777777" w:rsidR="00380826" w:rsidRDefault="00380826" w:rsidP="00380826">
      <w:pPr>
        <w:pStyle w:val="a9"/>
        <w:numPr>
          <w:ilvl w:val="0"/>
          <w:numId w:val="1"/>
        </w:numPr>
        <w:spacing w:line="360" w:lineRule="auto"/>
        <w:jc w:val="both"/>
        <w:rPr>
          <w:rFonts w:ascii="Arial" w:hAnsi="Arial"/>
          <w:sz w:val="26"/>
          <w:szCs w:val="26"/>
        </w:rPr>
      </w:pPr>
      <w:r>
        <w:rPr>
          <w:rFonts w:ascii="Arial" w:hAnsi="Arial" w:hint="cs"/>
          <w:sz w:val="26"/>
          <w:szCs w:val="26"/>
          <w:rtl/>
        </w:rPr>
        <w:t xml:space="preserve">הנאשם צעיר מאוד בשנים, ולחובתו רישום פלילי שאינו ממין העניין מבית הדין הצבאי בשל היעדר מן השירות, כאשר לסיום שירותו הצבאי קשר ישיר לנסיבות חייו והיותו הנושא בעול פרנסת אמו ואחותו. עד לרצף העבירות שבגינן הורשע, ניהל אורח חיים נורמטיבי, עבד בחריצות למענו ולמען בנות משפחתו להן הוא דואג לכל אורך חייו. הוא סיים לימודי תיכון עם בגרות מלאה ושירת שירות צבאי בתפקיד קרבי עד שהסתיים בטרם עת כאמור, כך שניתן לראות שהנאשם עשה מאמצים לאורך שנים לצעוד במסלול החיים התקין. אין ספק שהנאשם כשל, ולא פעם אחת כשל. אלא שמשעה שנעצר בתיק השלישי, נדמה כי עשה חושבים, והפיק לקחים. הוא נתרם לטיפול בצורה מלאה ושיתף פעולה כהלכה, והוא נכון להמשך טיפול תוך התמודדותו עם מעשיו וחובותיו. הנאשם קיבל אחריות ביחס לארבעה תיקים בפני מותבים שונים, ומשמעות הדבר </w:t>
      </w:r>
      <w:r>
        <w:rPr>
          <w:rFonts w:ascii="Arial" w:hAnsi="Arial"/>
          <w:sz w:val="26"/>
          <w:szCs w:val="26"/>
          <w:rtl/>
        </w:rPr>
        <w:t>–</w:t>
      </w:r>
      <w:r>
        <w:rPr>
          <w:rFonts w:ascii="Arial" w:hAnsi="Arial" w:hint="cs"/>
          <w:sz w:val="26"/>
          <w:szCs w:val="26"/>
          <w:rtl/>
        </w:rPr>
        <w:t xml:space="preserve"> חסכון משמעותי ביותר בזמן שיפוטי וכן סמן למידת רצינות הנאשם ועומק קבלת האחריות מצדו למעשים התחומים בשנה אחת שבה כשל כאמור. נדמה, כי שהותו של הנאשם במעצר ממש במשך כ-3 שבועות, ולאחר מכן במעצר בפיקוח אלקטרוני במשך 5 חודשים תחת פיקוח שירות המבחן, גרמו לנאשם לחשב מסלול מחדש. מדובר בחוויות מרתיעות בדרך כלל, לאדם נעדר דפוסים עברייניים. ידוע, כי על בית המשפט לשקלל במסגרת שיקולים גם את תקופה המעצר בפיקוח אלקטרוני כנסיבה לקולה בעניינו של הנאשם. </w:t>
      </w:r>
    </w:p>
    <w:p w14:paraId="0F740D8C" w14:textId="77777777" w:rsidR="00380826" w:rsidRDefault="00380826" w:rsidP="00380826">
      <w:pPr>
        <w:spacing w:line="360" w:lineRule="auto"/>
        <w:jc w:val="both"/>
        <w:rPr>
          <w:rFonts w:ascii="Arial" w:hAnsi="Arial"/>
          <w:sz w:val="26"/>
          <w:szCs w:val="26"/>
          <w:rtl/>
        </w:rPr>
      </w:pPr>
    </w:p>
    <w:p w14:paraId="72386ADB" w14:textId="77777777" w:rsidR="00380826" w:rsidRDefault="00380826" w:rsidP="00380826">
      <w:pPr>
        <w:spacing w:line="360" w:lineRule="auto"/>
        <w:jc w:val="both"/>
        <w:rPr>
          <w:rFonts w:ascii="Arial" w:hAnsi="Arial"/>
          <w:b/>
          <w:bCs/>
          <w:sz w:val="26"/>
          <w:szCs w:val="26"/>
          <w:u w:val="single"/>
          <w:rtl/>
        </w:rPr>
      </w:pPr>
      <w:r w:rsidRPr="00297F64">
        <w:rPr>
          <w:rFonts w:ascii="Arial" w:hAnsi="Arial" w:hint="cs"/>
          <w:b/>
          <w:bCs/>
          <w:sz w:val="26"/>
          <w:szCs w:val="26"/>
          <w:u w:val="single"/>
          <w:rtl/>
        </w:rPr>
        <w:t>הסט</w:t>
      </w:r>
      <w:r>
        <w:rPr>
          <w:rFonts w:ascii="Arial" w:hAnsi="Arial" w:hint="cs"/>
          <w:b/>
          <w:bCs/>
          <w:sz w:val="26"/>
          <w:szCs w:val="26"/>
          <w:u w:val="single"/>
          <w:rtl/>
        </w:rPr>
        <w:t>י</w:t>
      </w:r>
      <w:r w:rsidRPr="00297F64">
        <w:rPr>
          <w:rFonts w:ascii="Arial" w:hAnsi="Arial" w:hint="cs"/>
          <w:b/>
          <w:bCs/>
          <w:sz w:val="26"/>
          <w:szCs w:val="26"/>
          <w:u w:val="single"/>
          <w:rtl/>
        </w:rPr>
        <w:t>יה ממתחם העונש בשל שיקולים שיקום</w:t>
      </w:r>
    </w:p>
    <w:p w14:paraId="796839D5" w14:textId="77777777" w:rsidR="00380826" w:rsidRDefault="00380826" w:rsidP="00380826">
      <w:pPr>
        <w:pStyle w:val="a9"/>
        <w:numPr>
          <w:ilvl w:val="0"/>
          <w:numId w:val="1"/>
        </w:numPr>
        <w:spacing w:line="360" w:lineRule="auto"/>
        <w:jc w:val="both"/>
        <w:rPr>
          <w:rFonts w:ascii="Arial" w:hAnsi="Arial"/>
          <w:sz w:val="26"/>
          <w:szCs w:val="26"/>
        </w:rPr>
      </w:pPr>
      <w:r>
        <w:rPr>
          <w:rFonts w:ascii="Arial" w:hAnsi="Arial" w:hint="cs"/>
          <w:sz w:val="26"/>
          <w:szCs w:val="26"/>
          <w:rtl/>
        </w:rPr>
        <w:t xml:space="preserve">בנסיבות עליהן עמדתי, נדמה כי הנאשם עונה על דרישות </w:t>
      </w:r>
      <w:hyperlink r:id="rId37" w:history="1">
        <w:r w:rsidR="00695F5F" w:rsidRPr="00695F5F">
          <w:rPr>
            <w:rFonts w:ascii="Arial" w:hAnsi="Arial"/>
            <w:color w:val="0000FF"/>
            <w:sz w:val="26"/>
            <w:szCs w:val="26"/>
            <w:u w:val="single"/>
            <w:rtl/>
          </w:rPr>
          <w:t>חוק העונשין</w:t>
        </w:r>
      </w:hyperlink>
      <w:r>
        <w:rPr>
          <w:rFonts w:ascii="Arial" w:hAnsi="Arial" w:hint="cs"/>
          <w:sz w:val="26"/>
          <w:szCs w:val="26"/>
          <w:rtl/>
        </w:rPr>
        <w:t xml:space="preserve"> בנוגע לשיקום והוכחת פוטנציאל שיקום. הנאשם שיתף פעולה באופן מלא עם שירות המבחן ולא הפר תנאים וההערכה היא כי רמת הסיכון ממנו פחתה, כשהוא נכון להמשך טיפול. לכן סברתי כי מתקיים בעניינו של הנאשם חריג השיקום המאפשר לחרוג ממתחם העונש לקולה. מעבר לכך, הנאשם הוא העוגן המרכזי לפרנסתו שלו, ובעיקר פרנסת אמו ואחותו, עניין שהוא מוטרד בו ומקדיש לו את מרב מרצו (הוגשו מסמכים מטעם הסניגורית המעידים על חריצות הנאשם ועל נסיבותיהן של אמו ואחותו). הטלת מאסר בפועל תמיט אסון של ממש הן על הנאשם והן על בנות משפחתו, והמחיר להם ולחברה יהיה כבד מנשוא, ולא תהא בהטלת עונש כזה משום תועלת רבה למי מהמעורבים.</w:t>
      </w:r>
    </w:p>
    <w:p w14:paraId="2E7F9E56" w14:textId="77777777" w:rsidR="00380826" w:rsidRDefault="00380826" w:rsidP="00380826">
      <w:pPr>
        <w:pStyle w:val="a9"/>
        <w:numPr>
          <w:ilvl w:val="0"/>
          <w:numId w:val="1"/>
        </w:numPr>
        <w:spacing w:line="360" w:lineRule="auto"/>
        <w:jc w:val="both"/>
        <w:rPr>
          <w:rFonts w:ascii="Arial" w:hAnsi="Arial"/>
          <w:sz w:val="26"/>
          <w:szCs w:val="26"/>
        </w:rPr>
      </w:pPr>
      <w:r>
        <w:rPr>
          <w:rFonts w:ascii="Arial" w:hAnsi="Arial" w:hint="cs"/>
          <w:sz w:val="26"/>
          <w:szCs w:val="26"/>
          <w:rtl/>
        </w:rPr>
        <w:t>לצד זאת, עונש של מאסר בעבודות שירות בהחלט עומד בדרישות עקרון ההלימה, ולכן יש מקום לאמץ את המלצת שירות המבחן. אין מקום להטיל את התקופה המירבית נוכח המעצר הממשי והמעצר בפיקוח אלקטרוני בהם היה נתון הנאשם.</w:t>
      </w:r>
    </w:p>
    <w:p w14:paraId="70EA09C1" w14:textId="77777777" w:rsidR="00380826" w:rsidRPr="00E17901" w:rsidRDefault="00380826" w:rsidP="00380826">
      <w:pPr>
        <w:spacing w:line="360" w:lineRule="auto"/>
        <w:jc w:val="both"/>
        <w:rPr>
          <w:rFonts w:ascii="Arial" w:hAnsi="Arial"/>
          <w:sz w:val="26"/>
          <w:szCs w:val="26"/>
          <w:rtl/>
        </w:rPr>
      </w:pPr>
    </w:p>
    <w:p w14:paraId="5D851A03" w14:textId="77777777" w:rsidR="00380826" w:rsidRPr="00297F64" w:rsidRDefault="00380826" w:rsidP="00380826">
      <w:pPr>
        <w:spacing w:line="360" w:lineRule="auto"/>
        <w:jc w:val="both"/>
        <w:rPr>
          <w:rFonts w:ascii="Arial" w:hAnsi="Arial"/>
          <w:b/>
          <w:bCs/>
          <w:sz w:val="26"/>
          <w:szCs w:val="26"/>
          <w:u w:val="single"/>
          <w:rtl/>
        </w:rPr>
      </w:pPr>
      <w:r w:rsidRPr="00297F64">
        <w:rPr>
          <w:rFonts w:ascii="Arial" w:hAnsi="Arial" w:hint="cs"/>
          <w:b/>
          <w:bCs/>
          <w:sz w:val="26"/>
          <w:szCs w:val="26"/>
          <w:u w:val="single"/>
          <w:rtl/>
        </w:rPr>
        <w:t>גזירת הדין</w:t>
      </w:r>
    </w:p>
    <w:p w14:paraId="5643CA51" w14:textId="77777777" w:rsidR="00380826" w:rsidRPr="00297F64" w:rsidRDefault="00380826" w:rsidP="00380826">
      <w:pPr>
        <w:pStyle w:val="a9"/>
        <w:numPr>
          <w:ilvl w:val="0"/>
          <w:numId w:val="1"/>
        </w:numPr>
        <w:spacing w:line="360" w:lineRule="auto"/>
        <w:jc w:val="both"/>
        <w:rPr>
          <w:rFonts w:ascii="Arial" w:hAnsi="Arial"/>
          <w:sz w:val="26"/>
          <w:szCs w:val="26"/>
        </w:rPr>
      </w:pPr>
      <w:r w:rsidRPr="00297F64">
        <w:rPr>
          <w:rFonts w:ascii="Arial" w:hAnsi="Arial"/>
          <w:sz w:val="26"/>
          <w:szCs w:val="26"/>
          <w:rtl/>
        </w:rPr>
        <w:t>נוכח כל האמור, גוזר על הנאשם את העונשים הבאים:</w:t>
      </w:r>
    </w:p>
    <w:p w14:paraId="01B56E7B" w14:textId="77777777" w:rsidR="00380826" w:rsidRDefault="00380826" w:rsidP="00380826">
      <w:pPr>
        <w:pStyle w:val="a9"/>
        <w:numPr>
          <w:ilvl w:val="0"/>
          <w:numId w:val="11"/>
        </w:numPr>
        <w:spacing w:line="360" w:lineRule="auto"/>
        <w:jc w:val="both"/>
        <w:rPr>
          <w:rFonts w:ascii="Arial" w:hAnsi="Arial"/>
          <w:sz w:val="26"/>
          <w:szCs w:val="26"/>
        </w:rPr>
      </w:pPr>
      <w:r>
        <w:rPr>
          <w:rFonts w:ascii="Arial" w:hAnsi="Arial"/>
          <w:sz w:val="26"/>
          <w:szCs w:val="26"/>
          <w:rtl/>
        </w:rPr>
        <w:t xml:space="preserve">מאסר לתקופה של </w:t>
      </w:r>
      <w:r>
        <w:rPr>
          <w:rFonts w:ascii="Arial" w:hAnsi="Arial" w:hint="cs"/>
          <w:sz w:val="26"/>
          <w:szCs w:val="26"/>
          <w:rtl/>
        </w:rPr>
        <w:t xml:space="preserve">6 חודשים </w:t>
      </w:r>
      <w:r>
        <w:rPr>
          <w:rFonts w:ascii="Arial" w:hAnsi="Arial"/>
          <w:sz w:val="26"/>
          <w:szCs w:val="26"/>
          <w:rtl/>
        </w:rPr>
        <w:t xml:space="preserve">שיבוצע בעבודות שירות בניכוי ימי המעצר </w:t>
      </w:r>
      <w:r>
        <w:rPr>
          <w:rFonts w:ascii="Arial" w:hAnsi="Arial" w:hint="cs"/>
          <w:sz w:val="26"/>
          <w:szCs w:val="26"/>
          <w:rtl/>
        </w:rPr>
        <w:t xml:space="preserve">בכלל התיקים שבכותרת </w:t>
      </w:r>
      <w:r>
        <w:rPr>
          <w:rFonts w:ascii="Arial" w:hAnsi="Arial"/>
          <w:sz w:val="26"/>
          <w:szCs w:val="26"/>
          <w:rtl/>
        </w:rPr>
        <w:t>על-פי חישוב שב"ס שיכריע. העבודות יבוצעו ב</w:t>
      </w:r>
      <w:r>
        <w:rPr>
          <w:rFonts w:ascii="Arial" w:hAnsi="Arial" w:hint="cs"/>
          <w:sz w:val="26"/>
          <w:szCs w:val="26"/>
          <w:rtl/>
        </w:rPr>
        <w:t xml:space="preserve">בית אבות עולי בולגריה בראשון לציון </w:t>
      </w:r>
      <w:r>
        <w:rPr>
          <w:rFonts w:ascii="Arial" w:hAnsi="Arial"/>
          <w:sz w:val="26"/>
          <w:szCs w:val="26"/>
          <w:rtl/>
        </w:rPr>
        <w:t xml:space="preserve">החל מיום </w:t>
      </w:r>
      <w:r>
        <w:rPr>
          <w:rFonts w:ascii="Arial" w:hAnsi="Arial" w:hint="cs"/>
          <w:sz w:val="26"/>
          <w:szCs w:val="26"/>
          <w:rtl/>
        </w:rPr>
        <w:t>26.11.2023</w:t>
      </w:r>
      <w:r>
        <w:rPr>
          <w:rFonts w:ascii="Arial" w:hAnsi="Arial"/>
          <w:sz w:val="26"/>
          <w:szCs w:val="26"/>
          <w:rtl/>
        </w:rPr>
        <w:t xml:space="preserve">. ביום זה יש להתייצב במשרדי הממונה </w:t>
      </w:r>
      <w:r>
        <w:rPr>
          <w:rFonts w:ascii="Arial" w:hAnsi="Arial" w:hint="cs"/>
          <w:sz w:val="26"/>
          <w:szCs w:val="26"/>
          <w:rtl/>
        </w:rPr>
        <w:t xml:space="preserve">ברמלה </w:t>
      </w:r>
      <w:r>
        <w:rPr>
          <w:rFonts w:ascii="Arial" w:hAnsi="Arial"/>
          <w:sz w:val="26"/>
          <w:szCs w:val="26"/>
          <w:rtl/>
        </w:rPr>
        <w:t>עד לשעה 08:00 לתחילת ביצוע העבודות. מובהר כי אי-ביצוע העבודות כנדרש עלול להוביל להפקעתן ולהמרתן במאסר של ממש ללא החלטה שיפוטית;</w:t>
      </w:r>
    </w:p>
    <w:p w14:paraId="285C0B20" w14:textId="77777777" w:rsidR="00380826" w:rsidRDefault="00380826" w:rsidP="00380826">
      <w:pPr>
        <w:pStyle w:val="a9"/>
        <w:numPr>
          <w:ilvl w:val="0"/>
          <w:numId w:val="11"/>
        </w:numPr>
        <w:spacing w:line="360" w:lineRule="auto"/>
        <w:jc w:val="both"/>
        <w:rPr>
          <w:rFonts w:ascii="Arial" w:hAnsi="Arial"/>
          <w:sz w:val="26"/>
          <w:szCs w:val="26"/>
        </w:rPr>
      </w:pPr>
      <w:r>
        <w:rPr>
          <w:rFonts w:ascii="Arial" w:hAnsi="Arial"/>
          <w:sz w:val="26"/>
          <w:szCs w:val="26"/>
          <w:rtl/>
        </w:rPr>
        <w:t xml:space="preserve">מאסר על תנאי של </w:t>
      </w:r>
      <w:r>
        <w:rPr>
          <w:rFonts w:ascii="Arial" w:hAnsi="Arial" w:hint="cs"/>
          <w:sz w:val="26"/>
          <w:szCs w:val="26"/>
          <w:rtl/>
        </w:rPr>
        <w:t xml:space="preserve">8 </w:t>
      </w:r>
      <w:r>
        <w:rPr>
          <w:rFonts w:ascii="Arial" w:hAnsi="Arial"/>
          <w:sz w:val="26"/>
          <w:szCs w:val="26"/>
          <w:rtl/>
        </w:rPr>
        <w:t xml:space="preserve">חודשים, שלא </w:t>
      </w:r>
      <w:r>
        <w:rPr>
          <w:rFonts w:ascii="Arial" w:hAnsi="Arial" w:hint="cs"/>
          <w:sz w:val="26"/>
          <w:szCs w:val="26"/>
          <w:rtl/>
        </w:rPr>
        <w:t>יעבור הנאשם כל עבירת פשע לפי פקודת הסמים וכן כל עבירת אלימות מסוג פשע, בתוך 3 שנים מסיום עבודות השירות;</w:t>
      </w:r>
    </w:p>
    <w:p w14:paraId="6E238512" w14:textId="77777777" w:rsidR="00380826" w:rsidRDefault="00380826" w:rsidP="00380826">
      <w:pPr>
        <w:pStyle w:val="a9"/>
        <w:numPr>
          <w:ilvl w:val="0"/>
          <w:numId w:val="11"/>
        </w:numPr>
        <w:spacing w:line="360" w:lineRule="auto"/>
        <w:jc w:val="both"/>
        <w:rPr>
          <w:rFonts w:ascii="Arial" w:hAnsi="Arial"/>
          <w:sz w:val="26"/>
          <w:szCs w:val="26"/>
        </w:rPr>
      </w:pPr>
      <w:r>
        <w:rPr>
          <w:rFonts w:ascii="Arial" w:hAnsi="Arial" w:hint="cs"/>
          <w:sz w:val="26"/>
          <w:szCs w:val="26"/>
          <w:rtl/>
        </w:rPr>
        <w:t>מאסר על תנאי של 3 חודשים, שלא יעבור הנאשם כל עבירת אלימות מסוג עוון לרבות איומים וכן עבירות סמים מסוג עוון לפי פקודת הסמים, בתוך 3 שנים מסיום עבודות השירות;</w:t>
      </w:r>
    </w:p>
    <w:p w14:paraId="63B4E817" w14:textId="77777777" w:rsidR="00380826" w:rsidRDefault="00380826" w:rsidP="00380826">
      <w:pPr>
        <w:pStyle w:val="a9"/>
        <w:numPr>
          <w:ilvl w:val="0"/>
          <w:numId w:val="11"/>
        </w:numPr>
        <w:spacing w:line="360" w:lineRule="auto"/>
        <w:jc w:val="both"/>
        <w:rPr>
          <w:rFonts w:ascii="Arial" w:hAnsi="Arial"/>
          <w:sz w:val="26"/>
          <w:szCs w:val="26"/>
        </w:rPr>
      </w:pPr>
      <w:r>
        <w:rPr>
          <w:rFonts w:ascii="Arial" w:hAnsi="Arial"/>
          <w:sz w:val="26"/>
          <w:szCs w:val="26"/>
          <w:rtl/>
        </w:rPr>
        <w:t xml:space="preserve">קנס בסך </w:t>
      </w:r>
      <w:r>
        <w:rPr>
          <w:rFonts w:ascii="Arial" w:hAnsi="Arial" w:hint="cs"/>
          <w:sz w:val="26"/>
          <w:szCs w:val="26"/>
          <w:rtl/>
        </w:rPr>
        <w:t xml:space="preserve">3,000 </w:t>
      </w:r>
      <w:r>
        <w:rPr>
          <w:rFonts w:ascii="Arial" w:hAnsi="Arial"/>
          <w:sz w:val="26"/>
          <w:szCs w:val="26"/>
          <w:rtl/>
        </w:rPr>
        <w:t xml:space="preserve">₪ או </w:t>
      </w:r>
      <w:r>
        <w:rPr>
          <w:rFonts w:ascii="Arial" w:hAnsi="Arial" w:hint="cs"/>
          <w:sz w:val="26"/>
          <w:szCs w:val="26"/>
          <w:rtl/>
        </w:rPr>
        <w:t xml:space="preserve">12 </w:t>
      </w:r>
      <w:r>
        <w:rPr>
          <w:rFonts w:ascii="Arial" w:hAnsi="Arial"/>
          <w:sz w:val="26"/>
          <w:szCs w:val="26"/>
          <w:rtl/>
        </w:rPr>
        <w:t xml:space="preserve">ימי מאסר תמורתו אם לא ישולם. הקנס ישולם עד </w:t>
      </w:r>
      <w:r>
        <w:rPr>
          <w:rFonts w:ascii="Arial" w:hAnsi="Arial" w:hint="cs"/>
          <w:sz w:val="26"/>
          <w:szCs w:val="26"/>
          <w:rtl/>
        </w:rPr>
        <w:t>1.12.2023;</w:t>
      </w:r>
    </w:p>
    <w:p w14:paraId="2E38B191" w14:textId="77777777" w:rsidR="00380826" w:rsidRDefault="00380826" w:rsidP="00380826">
      <w:pPr>
        <w:pStyle w:val="a9"/>
        <w:numPr>
          <w:ilvl w:val="0"/>
          <w:numId w:val="11"/>
        </w:numPr>
        <w:spacing w:line="360" w:lineRule="auto"/>
        <w:jc w:val="both"/>
        <w:rPr>
          <w:rFonts w:ascii="Arial" w:hAnsi="Arial"/>
          <w:sz w:val="26"/>
          <w:szCs w:val="26"/>
        </w:rPr>
      </w:pPr>
      <w:r>
        <w:rPr>
          <w:rFonts w:ascii="Arial" w:hAnsi="Arial"/>
          <w:sz w:val="26"/>
          <w:szCs w:val="26"/>
          <w:rtl/>
        </w:rPr>
        <w:t xml:space="preserve">התחייבות בסך </w:t>
      </w:r>
      <w:r>
        <w:rPr>
          <w:rFonts w:ascii="Arial" w:hAnsi="Arial" w:hint="cs"/>
          <w:sz w:val="26"/>
          <w:szCs w:val="26"/>
          <w:rtl/>
        </w:rPr>
        <w:t xml:space="preserve">10,000 </w:t>
      </w:r>
      <w:r>
        <w:rPr>
          <w:rFonts w:ascii="Arial" w:hAnsi="Arial"/>
          <w:sz w:val="26"/>
          <w:szCs w:val="26"/>
          <w:rtl/>
        </w:rPr>
        <w:t xml:space="preserve">₪ שלא לעבור </w:t>
      </w:r>
      <w:r>
        <w:rPr>
          <w:rFonts w:ascii="Arial" w:hAnsi="Arial" w:hint="cs"/>
          <w:sz w:val="26"/>
          <w:szCs w:val="26"/>
          <w:rtl/>
        </w:rPr>
        <w:t>כל עבירת סמים מסוג פשע וכן כל עבירת אלימות מסוג פשע בתוך שנתיים מהיום</w:t>
      </w:r>
      <w:r>
        <w:rPr>
          <w:rFonts w:ascii="Arial" w:hAnsi="Arial"/>
          <w:sz w:val="26"/>
          <w:szCs w:val="26"/>
          <w:rtl/>
        </w:rPr>
        <w:t>;</w:t>
      </w:r>
    </w:p>
    <w:p w14:paraId="5000E124" w14:textId="77777777" w:rsidR="00380826" w:rsidRDefault="00380826" w:rsidP="00380826">
      <w:pPr>
        <w:pStyle w:val="a9"/>
        <w:numPr>
          <w:ilvl w:val="0"/>
          <w:numId w:val="11"/>
        </w:numPr>
        <w:spacing w:line="360" w:lineRule="auto"/>
        <w:jc w:val="both"/>
        <w:rPr>
          <w:rFonts w:ascii="Arial" w:hAnsi="Arial"/>
          <w:sz w:val="26"/>
          <w:szCs w:val="26"/>
        </w:rPr>
      </w:pPr>
      <w:r>
        <w:rPr>
          <w:rFonts w:ascii="Arial" w:hAnsi="Arial"/>
          <w:sz w:val="26"/>
          <w:szCs w:val="26"/>
          <w:rtl/>
        </w:rPr>
        <w:t xml:space="preserve">צו מבחן לתקופה של </w:t>
      </w:r>
      <w:r>
        <w:rPr>
          <w:rFonts w:ascii="Arial" w:hAnsi="Arial" w:hint="cs"/>
          <w:sz w:val="26"/>
          <w:szCs w:val="26"/>
          <w:rtl/>
        </w:rPr>
        <w:t xml:space="preserve">18 </w:t>
      </w:r>
      <w:r>
        <w:rPr>
          <w:rFonts w:ascii="Arial" w:hAnsi="Arial"/>
          <w:sz w:val="26"/>
          <w:szCs w:val="26"/>
          <w:rtl/>
        </w:rPr>
        <w:t>חודשים</w:t>
      </w:r>
      <w:r>
        <w:rPr>
          <w:rFonts w:ascii="Arial" w:hAnsi="Arial" w:hint="cs"/>
          <w:sz w:val="26"/>
          <w:szCs w:val="26"/>
          <w:rtl/>
        </w:rPr>
        <w:t xml:space="preserve"> מהיום</w:t>
      </w:r>
      <w:r>
        <w:rPr>
          <w:rFonts w:ascii="Arial" w:hAnsi="Arial"/>
          <w:sz w:val="26"/>
          <w:szCs w:val="26"/>
          <w:rtl/>
        </w:rPr>
        <w:t>, בפיקוח שירות המבחן</w:t>
      </w:r>
      <w:r>
        <w:rPr>
          <w:rFonts w:ascii="Arial" w:hAnsi="Arial" w:hint="cs"/>
          <w:sz w:val="26"/>
          <w:szCs w:val="26"/>
          <w:rtl/>
        </w:rPr>
        <w:t>;</w:t>
      </w:r>
    </w:p>
    <w:p w14:paraId="4CC9F745" w14:textId="77777777" w:rsidR="00380826" w:rsidRPr="006B11EA" w:rsidRDefault="00380826" w:rsidP="00380826">
      <w:pPr>
        <w:pStyle w:val="a9"/>
        <w:numPr>
          <w:ilvl w:val="0"/>
          <w:numId w:val="11"/>
        </w:numPr>
        <w:spacing w:line="360" w:lineRule="auto"/>
        <w:jc w:val="both"/>
        <w:rPr>
          <w:rFonts w:ascii="Arial" w:hAnsi="Arial"/>
          <w:b/>
          <w:bCs/>
          <w:sz w:val="26"/>
          <w:szCs w:val="26"/>
        </w:rPr>
      </w:pPr>
      <w:r w:rsidRPr="006B11EA">
        <w:rPr>
          <w:rFonts w:ascii="Arial" w:hAnsi="Arial" w:hint="cs"/>
          <w:b/>
          <w:bCs/>
          <w:sz w:val="26"/>
          <w:szCs w:val="26"/>
          <w:rtl/>
        </w:rPr>
        <w:t>מכריז על הנאשם סוחר סמים, ומורה על השמדת הסמים וחילוט המוצגים או השמדתם לפי שיקול דעת המשטרה.</w:t>
      </w:r>
    </w:p>
    <w:p w14:paraId="7B20000F" w14:textId="77777777" w:rsidR="00380826" w:rsidRPr="00DB371A" w:rsidRDefault="00380826" w:rsidP="00380826">
      <w:pPr>
        <w:spacing w:line="360" w:lineRule="auto"/>
        <w:jc w:val="both"/>
        <w:rPr>
          <w:rFonts w:ascii="Arial" w:hAnsi="Arial"/>
          <w:sz w:val="26"/>
          <w:szCs w:val="26"/>
        </w:rPr>
      </w:pPr>
    </w:p>
    <w:p w14:paraId="15AF322B" w14:textId="77777777" w:rsidR="00380826" w:rsidRDefault="00380826" w:rsidP="00380826">
      <w:pPr>
        <w:spacing w:line="360" w:lineRule="auto"/>
        <w:jc w:val="both"/>
        <w:rPr>
          <w:rFonts w:ascii="Arial" w:hAnsi="Arial"/>
          <w:b/>
          <w:bCs/>
          <w:sz w:val="26"/>
          <w:szCs w:val="26"/>
        </w:rPr>
      </w:pPr>
      <w:r>
        <w:rPr>
          <w:rFonts w:ascii="Arial" w:hAnsi="Arial"/>
          <w:b/>
          <w:bCs/>
          <w:sz w:val="26"/>
          <w:szCs w:val="26"/>
          <w:rtl/>
        </w:rPr>
        <w:t>תשומת לב לכך שאי ביצוע צו המבחן עלול להוביל להפקעת</w:t>
      </w:r>
      <w:r>
        <w:rPr>
          <w:rFonts w:ascii="Arial" w:hAnsi="Arial" w:hint="cs"/>
          <w:b/>
          <w:bCs/>
          <w:sz w:val="26"/>
          <w:szCs w:val="26"/>
          <w:rtl/>
        </w:rPr>
        <w:t>ו</w:t>
      </w:r>
      <w:r>
        <w:rPr>
          <w:rFonts w:ascii="Arial" w:hAnsi="Arial"/>
          <w:b/>
          <w:bCs/>
          <w:sz w:val="26"/>
          <w:szCs w:val="26"/>
          <w:rtl/>
        </w:rPr>
        <w:t xml:space="preserve"> ולגזירת העונש מחדש, לרבות הטלת מאסר בפועל. </w:t>
      </w:r>
    </w:p>
    <w:p w14:paraId="7D2452B1" w14:textId="77777777" w:rsidR="00380826" w:rsidRDefault="00380826" w:rsidP="00380826">
      <w:pPr>
        <w:spacing w:line="360" w:lineRule="auto"/>
        <w:jc w:val="both"/>
        <w:rPr>
          <w:rFonts w:ascii="David" w:hAnsi="David"/>
          <w:b/>
          <w:bCs/>
          <w:sz w:val="26"/>
          <w:szCs w:val="26"/>
        </w:rPr>
      </w:pPr>
    </w:p>
    <w:p w14:paraId="75853D8B" w14:textId="77777777" w:rsidR="00380826" w:rsidRDefault="00380826" w:rsidP="00380826">
      <w:pPr>
        <w:spacing w:line="360" w:lineRule="auto"/>
        <w:jc w:val="both"/>
        <w:rPr>
          <w:rFonts w:ascii="David" w:hAnsi="David"/>
          <w:b/>
          <w:bCs/>
          <w:sz w:val="26"/>
          <w:szCs w:val="26"/>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1396F768" w14:textId="77777777" w:rsidR="00380826" w:rsidRDefault="00380826" w:rsidP="00380826">
      <w:pPr>
        <w:pStyle w:val="a9"/>
        <w:numPr>
          <w:ilvl w:val="0"/>
          <w:numId w:val="12"/>
        </w:numPr>
        <w:spacing w:line="360" w:lineRule="auto"/>
        <w:jc w:val="both"/>
        <w:rPr>
          <w:rFonts w:ascii="David" w:hAnsi="David"/>
          <w:b/>
          <w:bCs/>
          <w:sz w:val="26"/>
          <w:szCs w:val="26"/>
          <w:rtl/>
          <w:lang w:bidi="ar-JO"/>
        </w:rPr>
      </w:pPr>
      <w:r>
        <w:rPr>
          <w:rFonts w:ascii="David" w:hAnsi="David"/>
          <w:b/>
          <w:bCs/>
          <w:sz w:val="26"/>
          <w:szCs w:val="26"/>
          <w:rtl/>
        </w:rPr>
        <w:t xml:space="preserve">בכרטיס אשראי באתר </w:t>
      </w:r>
      <w:hyperlink r:id="rId38"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219E18A4" w14:textId="77777777" w:rsidR="00380826" w:rsidRDefault="00380826" w:rsidP="00380826">
      <w:pPr>
        <w:pStyle w:val="a9"/>
        <w:numPr>
          <w:ilvl w:val="0"/>
          <w:numId w:val="12"/>
        </w:numPr>
        <w:spacing w:line="360" w:lineRule="auto"/>
        <w:jc w:val="both"/>
        <w:rPr>
          <w:rFonts w:ascii="David" w:hAnsi="David"/>
          <w:b/>
          <w:bCs/>
          <w:sz w:val="26"/>
          <w:szCs w:val="26"/>
          <w:rtl/>
        </w:rPr>
      </w:pPr>
      <w:r>
        <w:rPr>
          <w:rFonts w:ascii="David" w:hAnsi="David"/>
          <w:b/>
          <w:bCs/>
          <w:sz w:val="26"/>
          <w:szCs w:val="26"/>
          <w:rtl/>
        </w:rPr>
        <w:t>בטלפון: 35592* או 073-2055000</w:t>
      </w:r>
    </w:p>
    <w:p w14:paraId="49240679" w14:textId="77777777" w:rsidR="00380826" w:rsidRDefault="00380826" w:rsidP="00380826">
      <w:pPr>
        <w:pStyle w:val="a9"/>
        <w:numPr>
          <w:ilvl w:val="0"/>
          <w:numId w:val="12"/>
        </w:numPr>
        <w:spacing w:line="360" w:lineRule="auto"/>
        <w:jc w:val="both"/>
        <w:rPr>
          <w:rFonts w:ascii="David" w:hAnsi="David"/>
          <w:b/>
          <w:bCs/>
          <w:sz w:val="26"/>
          <w:szCs w:val="26"/>
          <w:rtl/>
        </w:rPr>
      </w:pPr>
      <w:r>
        <w:rPr>
          <w:rFonts w:ascii="David" w:hAnsi="David"/>
          <w:b/>
          <w:bCs/>
          <w:sz w:val="26"/>
          <w:szCs w:val="26"/>
          <w:rtl/>
        </w:rPr>
        <w:t>במזומן בכל סניף של בנק הדואר בהצגת תעודת זהות בלבד</w:t>
      </w:r>
    </w:p>
    <w:p w14:paraId="061920F5" w14:textId="77777777" w:rsidR="00380826" w:rsidRDefault="00380826" w:rsidP="00380826">
      <w:pPr>
        <w:spacing w:line="360" w:lineRule="auto"/>
        <w:jc w:val="both"/>
        <w:rPr>
          <w:rFonts w:ascii="David" w:hAnsi="David"/>
          <w:b/>
          <w:bCs/>
          <w:sz w:val="26"/>
          <w:szCs w:val="26"/>
        </w:rPr>
      </w:pPr>
      <w:r>
        <w:rPr>
          <w:rFonts w:ascii="David" w:hAnsi="David"/>
          <w:b/>
          <w:bCs/>
          <w:sz w:val="26"/>
          <w:szCs w:val="26"/>
          <w:rtl/>
        </w:rPr>
        <w:t>לא יונפקו שוברי תשלום.</w:t>
      </w:r>
    </w:p>
    <w:p w14:paraId="0D12180C" w14:textId="77777777" w:rsidR="00380826" w:rsidRDefault="00380826" w:rsidP="00380826">
      <w:pPr>
        <w:spacing w:line="360" w:lineRule="auto"/>
        <w:jc w:val="both"/>
        <w:rPr>
          <w:b/>
          <w:bCs/>
          <w:sz w:val="26"/>
          <w:szCs w:val="26"/>
          <w:rtl/>
        </w:rPr>
      </w:pPr>
      <w:r>
        <w:rPr>
          <w:b/>
          <w:bCs/>
          <w:sz w:val="26"/>
          <w:szCs w:val="26"/>
          <w:rtl/>
        </w:rPr>
        <w:t xml:space="preserve">תשלומים ניתן לקזז מכל הפקדה שבתיק או בתיק קשור </w:t>
      </w:r>
      <w:r>
        <w:rPr>
          <w:rFonts w:hint="cs"/>
          <w:b/>
          <w:bCs/>
          <w:sz w:val="26"/>
          <w:szCs w:val="26"/>
          <w:rtl/>
        </w:rPr>
        <w:t xml:space="preserve">במחוז זה או במחוז אחר לפי האמור בכותרת </w:t>
      </w:r>
      <w:r>
        <w:rPr>
          <w:b/>
          <w:bCs/>
          <w:sz w:val="26"/>
          <w:szCs w:val="26"/>
          <w:rtl/>
        </w:rPr>
        <w:t>על אף הודעת עיקול, וככל שקיימת יתרת זכות ולא קיים עיקול, ניתן להשיב ההפקדה למפקידים.</w:t>
      </w:r>
    </w:p>
    <w:p w14:paraId="0A312AF3" w14:textId="77777777" w:rsidR="00380826" w:rsidRDefault="00380826" w:rsidP="00380826">
      <w:pPr>
        <w:rPr>
          <w:sz w:val="26"/>
          <w:szCs w:val="26"/>
        </w:rPr>
      </w:pPr>
    </w:p>
    <w:p w14:paraId="1B4974A9" w14:textId="77777777" w:rsidR="00380826" w:rsidRDefault="00380826" w:rsidP="00380826">
      <w:pPr>
        <w:rPr>
          <w:b/>
          <w:bCs/>
          <w:sz w:val="26"/>
          <w:szCs w:val="26"/>
          <w:rtl/>
        </w:rPr>
      </w:pPr>
      <w:r>
        <w:rPr>
          <w:b/>
          <w:bCs/>
          <w:sz w:val="26"/>
          <w:szCs w:val="26"/>
          <w:rtl/>
        </w:rPr>
        <w:t>יש לשלוח לשירות המבחן.</w:t>
      </w:r>
    </w:p>
    <w:p w14:paraId="6C0D3CB3" w14:textId="77777777" w:rsidR="00380826" w:rsidRDefault="00380826" w:rsidP="00380826">
      <w:pPr>
        <w:rPr>
          <w:b/>
          <w:bCs/>
          <w:sz w:val="26"/>
          <w:szCs w:val="26"/>
          <w:rtl/>
        </w:rPr>
      </w:pPr>
    </w:p>
    <w:p w14:paraId="52DE9FE7" w14:textId="77777777" w:rsidR="00380826" w:rsidRDefault="00695F5F" w:rsidP="00380826">
      <w:pPr>
        <w:rPr>
          <w:b/>
          <w:bCs/>
          <w:sz w:val="26"/>
          <w:szCs w:val="26"/>
          <w:rtl/>
        </w:rPr>
      </w:pPr>
      <w:r w:rsidRPr="00695F5F">
        <w:rPr>
          <w:b/>
          <w:bCs/>
          <w:color w:val="FFFFFF"/>
          <w:sz w:val="2"/>
          <w:szCs w:val="2"/>
          <w:rtl/>
        </w:rPr>
        <w:t>5129371</w:t>
      </w:r>
      <w:r w:rsidR="00380826">
        <w:rPr>
          <w:b/>
          <w:bCs/>
          <w:sz w:val="26"/>
          <w:szCs w:val="26"/>
          <w:rtl/>
        </w:rPr>
        <w:t>זכות ערעור כחוק.</w:t>
      </w:r>
    </w:p>
    <w:p w14:paraId="41A94AF1" w14:textId="77777777" w:rsidR="00380826" w:rsidRPr="00695F5F" w:rsidRDefault="00695F5F" w:rsidP="00380826">
      <w:pPr>
        <w:rPr>
          <w:color w:val="FFFFFF"/>
          <w:sz w:val="2"/>
          <w:szCs w:val="2"/>
        </w:rPr>
      </w:pPr>
      <w:r w:rsidRPr="00695F5F">
        <w:rPr>
          <w:color w:val="FFFFFF"/>
          <w:sz w:val="2"/>
          <w:szCs w:val="2"/>
          <w:rtl/>
        </w:rPr>
        <w:t>54678313</w:t>
      </w:r>
    </w:p>
    <w:p w14:paraId="16ACDA38" w14:textId="77777777" w:rsidR="00380826" w:rsidRPr="0078118A" w:rsidRDefault="00380826" w:rsidP="00380826">
      <w:pPr>
        <w:spacing w:line="360" w:lineRule="auto"/>
        <w:jc w:val="both"/>
        <w:rPr>
          <w:rFonts w:ascii="Arial" w:hAnsi="Arial"/>
          <w:sz w:val="26"/>
          <w:szCs w:val="26"/>
          <w:rtl/>
        </w:rPr>
      </w:pPr>
    </w:p>
    <w:p w14:paraId="003C4195" w14:textId="77777777" w:rsidR="00380826" w:rsidRPr="000F2247" w:rsidRDefault="00695F5F" w:rsidP="00380826">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י"ב תשרי תשפ"ד, 27 ספטמבר 2023, במעמד הצדדים. </w:t>
      </w:r>
      <w:bookmarkEnd w:id="8"/>
      <w:r w:rsidR="00380826">
        <w:rPr>
          <w:rFonts w:ascii="Arial" w:hAnsi="Arial"/>
          <w:b/>
          <w:bCs/>
          <w:sz w:val="26"/>
          <w:szCs w:val="26"/>
          <w:rtl/>
        </w:rPr>
        <w:tab/>
      </w:r>
      <w:r w:rsidR="00380826">
        <w:rPr>
          <w:rFonts w:ascii="Arial" w:hAnsi="Arial"/>
          <w:b/>
          <w:bCs/>
          <w:sz w:val="26"/>
          <w:szCs w:val="26"/>
          <w:rtl/>
        </w:rPr>
        <w:tab/>
      </w:r>
      <w:r w:rsidR="00380826">
        <w:rPr>
          <w:rFonts w:ascii="Arial" w:hAnsi="Arial"/>
          <w:b/>
          <w:bCs/>
          <w:sz w:val="26"/>
          <w:szCs w:val="26"/>
          <w:rtl/>
        </w:rPr>
        <w:tab/>
      </w:r>
      <w:r w:rsidR="00380826">
        <w:rPr>
          <w:rFonts w:ascii="Arial" w:hAnsi="Arial"/>
          <w:b/>
          <w:bCs/>
          <w:sz w:val="26"/>
          <w:szCs w:val="26"/>
          <w:rtl/>
        </w:rPr>
        <w:tab/>
      </w:r>
      <w:r w:rsidR="00380826">
        <w:rPr>
          <w:rFonts w:ascii="Arial" w:hAnsi="Arial"/>
          <w:b/>
          <w:bCs/>
          <w:sz w:val="26"/>
          <w:szCs w:val="26"/>
          <w:rtl/>
        </w:rPr>
        <w:tab/>
      </w:r>
      <w:r w:rsidR="00380826">
        <w:rPr>
          <w:rFonts w:ascii="Arial" w:hAnsi="Arial"/>
          <w:b/>
          <w:bCs/>
          <w:sz w:val="26"/>
          <w:szCs w:val="26"/>
          <w:rtl/>
        </w:rPr>
        <w:tab/>
      </w:r>
      <w:r w:rsidR="00380826">
        <w:rPr>
          <w:rFonts w:ascii="Arial" w:hAnsi="Arial"/>
          <w:b/>
          <w:bCs/>
          <w:sz w:val="26"/>
          <w:szCs w:val="26"/>
          <w:rtl/>
        </w:rPr>
        <w:tab/>
      </w:r>
      <w:r w:rsidR="00380826">
        <w:rPr>
          <w:rFonts w:ascii="Arial" w:hAnsi="Arial" w:hint="cs"/>
          <w:b/>
          <w:bCs/>
          <w:sz w:val="26"/>
          <w:szCs w:val="26"/>
          <w:rtl/>
        </w:rPr>
        <w:t xml:space="preserve">         </w:t>
      </w:r>
    </w:p>
    <w:p w14:paraId="22AC9D30" w14:textId="77777777" w:rsidR="00380826" w:rsidRPr="000F2247" w:rsidRDefault="00380826" w:rsidP="00695F5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3170CC9" w14:textId="77777777" w:rsidR="00380826" w:rsidRPr="00A93FDA" w:rsidRDefault="00A93FDA" w:rsidP="00380826">
      <w:pPr>
        <w:jc w:val="center"/>
        <w:rPr>
          <w:rFonts w:ascii="Arial" w:hAnsi="Arial"/>
          <w:b/>
          <w:bCs/>
          <w:color w:val="FFFFFF"/>
          <w:sz w:val="2"/>
          <w:szCs w:val="2"/>
          <w:rtl/>
        </w:rPr>
      </w:pPr>
      <w:r w:rsidRPr="00A93FDA">
        <w:rPr>
          <w:rFonts w:ascii="Arial" w:hAnsi="Arial"/>
          <w:b/>
          <w:bCs/>
          <w:color w:val="FFFFFF"/>
          <w:sz w:val="2"/>
          <w:szCs w:val="2"/>
          <w:rtl/>
        </w:rPr>
        <w:t>5129371</w:t>
      </w:r>
    </w:p>
    <w:p w14:paraId="365254C9" w14:textId="77777777" w:rsidR="00CF4CFA" w:rsidRPr="00A93FDA" w:rsidRDefault="00A93FDA" w:rsidP="00695F5F">
      <w:pPr>
        <w:keepNext/>
        <w:rPr>
          <w:rFonts w:ascii="David" w:hAnsi="David"/>
          <w:color w:val="FFFFFF"/>
          <w:sz w:val="2"/>
          <w:szCs w:val="2"/>
          <w:rtl/>
        </w:rPr>
      </w:pPr>
      <w:r w:rsidRPr="00A93FDA">
        <w:rPr>
          <w:rFonts w:ascii="David" w:hAnsi="David"/>
          <w:color w:val="FFFFFF"/>
          <w:sz w:val="2"/>
          <w:szCs w:val="2"/>
          <w:rtl/>
        </w:rPr>
        <w:t>54678313</w:t>
      </w:r>
    </w:p>
    <w:p w14:paraId="0F8B6DBA" w14:textId="77777777" w:rsidR="00695F5F" w:rsidRPr="00695F5F" w:rsidRDefault="00695F5F" w:rsidP="00695F5F">
      <w:pPr>
        <w:keepNext/>
        <w:rPr>
          <w:rFonts w:ascii="David" w:hAnsi="David"/>
          <w:color w:val="000000"/>
          <w:sz w:val="22"/>
          <w:szCs w:val="22"/>
          <w:rtl/>
        </w:rPr>
      </w:pPr>
      <w:r w:rsidRPr="00695F5F">
        <w:rPr>
          <w:rFonts w:ascii="David" w:hAnsi="David"/>
          <w:color w:val="000000"/>
          <w:sz w:val="22"/>
          <w:szCs w:val="22"/>
          <w:rtl/>
        </w:rPr>
        <w:t>דוד שאול גבאי ריכטר 54678313</w:t>
      </w:r>
    </w:p>
    <w:p w14:paraId="72FD2FB7" w14:textId="77777777" w:rsidR="00695F5F" w:rsidRDefault="00695F5F" w:rsidP="00695F5F">
      <w:r w:rsidRPr="00695F5F">
        <w:rPr>
          <w:color w:val="000000"/>
          <w:rtl/>
        </w:rPr>
        <w:t>נוסח מסמך זה כפוף לשינויי ניסוח ועריכה</w:t>
      </w:r>
    </w:p>
    <w:p w14:paraId="761C73B1" w14:textId="77777777" w:rsidR="00695F5F" w:rsidRDefault="00695F5F" w:rsidP="00695F5F">
      <w:pPr>
        <w:rPr>
          <w:rtl/>
        </w:rPr>
      </w:pPr>
    </w:p>
    <w:p w14:paraId="3C8F4303" w14:textId="77777777" w:rsidR="00695F5F" w:rsidRDefault="00695F5F" w:rsidP="00695F5F">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5F0AB1B7" w14:textId="77777777" w:rsidR="00A93FDA" w:rsidRPr="00A93FDA" w:rsidRDefault="00A93FDA" w:rsidP="00A93FDA">
      <w:pPr>
        <w:keepNext/>
        <w:rPr>
          <w:rFonts w:ascii="David" w:hAnsi="David"/>
          <w:color w:val="000000"/>
          <w:sz w:val="22"/>
          <w:szCs w:val="22"/>
          <w:rtl/>
        </w:rPr>
      </w:pPr>
    </w:p>
    <w:sectPr w:rsidR="00A93FDA" w:rsidRPr="00A93FDA" w:rsidSect="00A93FDA">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E86E8" w14:textId="77777777" w:rsidR="002721F1" w:rsidRDefault="002721F1" w:rsidP="001220A7">
      <w:r>
        <w:separator/>
      </w:r>
    </w:p>
  </w:endnote>
  <w:endnote w:type="continuationSeparator" w:id="0">
    <w:p w14:paraId="008FD7E9" w14:textId="77777777" w:rsidR="002721F1" w:rsidRDefault="002721F1" w:rsidP="00122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913F8" w14:textId="77777777" w:rsidR="00A93FDA" w:rsidRDefault="00A93FDA" w:rsidP="00A93FD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8601606" w14:textId="77777777" w:rsidR="009A6662" w:rsidRPr="00A93FDA" w:rsidRDefault="00A93FDA" w:rsidP="00A93FDA">
    <w:pPr>
      <w:pStyle w:val="a5"/>
      <w:pBdr>
        <w:top w:val="single" w:sz="4" w:space="1" w:color="auto"/>
        <w:between w:val="single" w:sz="4" w:space="0" w:color="auto"/>
      </w:pBdr>
      <w:spacing w:after="60"/>
      <w:jc w:val="center"/>
      <w:rPr>
        <w:rFonts w:ascii="FrankRuehl" w:hAnsi="FrankRuehl" w:cs="FrankRuehl"/>
        <w:color w:val="000000"/>
      </w:rPr>
    </w:pPr>
    <w:r w:rsidRPr="00A93FD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4A4D3" w14:textId="77777777" w:rsidR="00A93FDA" w:rsidRDefault="00A93FDA" w:rsidP="00A93FD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034EE">
      <w:rPr>
        <w:rFonts w:ascii="FrankRuehl" w:hAnsi="FrankRuehl" w:cs="FrankRuehl"/>
        <w:noProof/>
        <w:rtl/>
      </w:rPr>
      <w:t>1</w:t>
    </w:r>
    <w:r>
      <w:rPr>
        <w:rFonts w:ascii="FrankRuehl" w:hAnsi="FrankRuehl" w:cs="FrankRuehl"/>
        <w:rtl/>
      </w:rPr>
      <w:fldChar w:fldCharType="end"/>
    </w:r>
  </w:p>
  <w:p w14:paraId="2BB4152F" w14:textId="77777777" w:rsidR="009A6662" w:rsidRPr="00A93FDA" w:rsidRDefault="00A93FDA" w:rsidP="00A93FDA">
    <w:pPr>
      <w:pStyle w:val="a5"/>
      <w:pBdr>
        <w:top w:val="single" w:sz="4" w:space="1" w:color="auto"/>
        <w:between w:val="single" w:sz="4" w:space="0" w:color="auto"/>
      </w:pBdr>
      <w:spacing w:after="60"/>
      <w:jc w:val="center"/>
      <w:rPr>
        <w:rFonts w:ascii="FrankRuehl" w:hAnsi="FrankRuehl" w:cs="FrankRuehl"/>
        <w:color w:val="000000"/>
      </w:rPr>
    </w:pPr>
    <w:r w:rsidRPr="00A93FDA">
      <w:rPr>
        <w:rFonts w:ascii="FrankRuehl" w:hAnsi="FrankRuehl" w:cs="FrankRuehl"/>
        <w:color w:val="000000"/>
      </w:rPr>
      <w:pict w14:anchorId="7B28AB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6414A0" w14:textId="77777777" w:rsidR="002721F1" w:rsidRDefault="002721F1" w:rsidP="001220A7">
      <w:r>
        <w:separator/>
      </w:r>
    </w:p>
  </w:footnote>
  <w:footnote w:type="continuationSeparator" w:id="0">
    <w:p w14:paraId="0853B1E7" w14:textId="77777777" w:rsidR="002721F1" w:rsidRDefault="002721F1" w:rsidP="001220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D64A75" w14:textId="77777777" w:rsidR="00695F5F" w:rsidRPr="00A93FDA" w:rsidRDefault="00A93FDA" w:rsidP="00A93FD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27149-12-21</w:t>
    </w:r>
    <w:r>
      <w:rPr>
        <w:rFonts w:ascii="David" w:hAnsi="David"/>
        <w:color w:val="000000"/>
        <w:sz w:val="22"/>
        <w:szCs w:val="22"/>
        <w:rtl/>
      </w:rPr>
      <w:tab/>
      <w:t xml:space="preserve"> מדינת ישראל נ' ודים חודוס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F5D81" w14:textId="77777777" w:rsidR="00695F5F" w:rsidRPr="00A93FDA" w:rsidRDefault="00A93FDA" w:rsidP="00A93FD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27149-12-21</w:t>
    </w:r>
    <w:r>
      <w:rPr>
        <w:rFonts w:ascii="David" w:hAnsi="David"/>
        <w:color w:val="000000"/>
        <w:sz w:val="22"/>
        <w:szCs w:val="22"/>
        <w:rtl/>
      </w:rPr>
      <w:tab/>
      <w:t xml:space="preserve"> מדינת ישראל נ' ודים חודוס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35034"/>
    <w:multiLevelType w:val="hybridMultilevel"/>
    <w:tmpl w:val="90AA5DEC"/>
    <w:lvl w:ilvl="0" w:tplc="C0D67B4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D37139"/>
    <w:multiLevelType w:val="hybridMultilevel"/>
    <w:tmpl w:val="1FB0E368"/>
    <w:lvl w:ilvl="0" w:tplc="C05C3DAC">
      <w:start w:val="1"/>
      <w:numFmt w:val="decimal"/>
      <w:lvlText w:val="%1)"/>
      <w:lvlJc w:val="left"/>
      <w:pPr>
        <w:ind w:left="1080" w:hanging="360"/>
      </w:pPr>
      <w:rPr>
        <w:rFonts w:ascii="David" w:hAnsi="David" w:cs="David"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C3F648B"/>
    <w:multiLevelType w:val="hybridMultilevel"/>
    <w:tmpl w:val="A1C6B29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4B31F66"/>
    <w:multiLevelType w:val="hybridMultilevel"/>
    <w:tmpl w:val="085E64A0"/>
    <w:lvl w:ilvl="0" w:tplc="2EDE50C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E470E6"/>
    <w:multiLevelType w:val="hybridMultilevel"/>
    <w:tmpl w:val="E8466950"/>
    <w:lvl w:ilvl="0" w:tplc="180016AA">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CD22F6"/>
    <w:multiLevelType w:val="hybridMultilevel"/>
    <w:tmpl w:val="6588673E"/>
    <w:lvl w:ilvl="0" w:tplc="F35470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AD36806"/>
    <w:multiLevelType w:val="hybridMultilevel"/>
    <w:tmpl w:val="C742A17E"/>
    <w:lvl w:ilvl="0" w:tplc="25FE03F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CB4A6E"/>
    <w:multiLevelType w:val="hybridMultilevel"/>
    <w:tmpl w:val="D75C9564"/>
    <w:lvl w:ilvl="0" w:tplc="F1B2F16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6A0ECB"/>
    <w:multiLevelType w:val="hybridMultilevel"/>
    <w:tmpl w:val="008C3E52"/>
    <w:lvl w:ilvl="0" w:tplc="4C0CBE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BDC4E38"/>
    <w:multiLevelType w:val="hybridMultilevel"/>
    <w:tmpl w:val="F61C3C26"/>
    <w:lvl w:ilvl="0" w:tplc="D772D46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AD4B78"/>
    <w:multiLevelType w:val="hybridMultilevel"/>
    <w:tmpl w:val="D4DA3A2C"/>
    <w:lvl w:ilvl="0" w:tplc="5DF87CC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25964526">
    <w:abstractNumId w:val="3"/>
  </w:num>
  <w:num w:numId="2" w16cid:durableId="1932277524">
    <w:abstractNumId w:val="5"/>
  </w:num>
  <w:num w:numId="3" w16cid:durableId="1202093755">
    <w:abstractNumId w:val="1"/>
  </w:num>
  <w:num w:numId="4" w16cid:durableId="466320889">
    <w:abstractNumId w:val="0"/>
  </w:num>
  <w:num w:numId="5" w16cid:durableId="283780017">
    <w:abstractNumId w:val="10"/>
  </w:num>
  <w:num w:numId="6" w16cid:durableId="1909412950">
    <w:abstractNumId w:val="6"/>
  </w:num>
  <w:num w:numId="7" w16cid:durableId="468280343">
    <w:abstractNumId w:val="9"/>
  </w:num>
  <w:num w:numId="8" w16cid:durableId="511803334">
    <w:abstractNumId w:val="7"/>
  </w:num>
  <w:num w:numId="9" w16cid:durableId="876965444">
    <w:abstractNumId w:val="4"/>
  </w:num>
  <w:num w:numId="10" w16cid:durableId="112596276">
    <w:abstractNumId w:val="8"/>
  </w:num>
  <w:num w:numId="11" w16cid:durableId="58041408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94066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80826"/>
    <w:rsid w:val="001220A7"/>
    <w:rsid w:val="002034EE"/>
    <w:rsid w:val="002721F1"/>
    <w:rsid w:val="00380826"/>
    <w:rsid w:val="00522E9F"/>
    <w:rsid w:val="00571306"/>
    <w:rsid w:val="00695F5F"/>
    <w:rsid w:val="009A4E4C"/>
    <w:rsid w:val="009A6662"/>
    <w:rsid w:val="009B365F"/>
    <w:rsid w:val="00A224E6"/>
    <w:rsid w:val="00A43F9E"/>
    <w:rsid w:val="00A93FDA"/>
    <w:rsid w:val="00AC2535"/>
    <w:rsid w:val="00CF4CFA"/>
    <w:rsid w:val="00E26D10"/>
    <w:rsid w:val="00E86D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CD3362B"/>
  <w15:chartTrackingRefBased/>
  <w15:docId w15:val="{A468E40B-1FE6-47F8-862D-18E463350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8082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80826"/>
    <w:pPr>
      <w:tabs>
        <w:tab w:val="center" w:pos="4153"/>
        <w:tab w:val="right" w:pos="8306"/>
      </w:tabs>
    </w:pPr>
  </w:style>
  <w:style w:type="character" w:customStyle="1" w:styleId="a4">
    <w:name w:val="כותרת עליונה תו"/>
    <w:link w:val="a3"/>
    <w:rsid w:val="00380826"/>
    <w:rPr>
      <w:rFonts w:ascii="Times New Roman" w:eastAsia="Times New Roman" w:hAnsi="Times New Roman" w:cs="David"/>
      <w:sz w:val="24"/>
      <w:szCs w:val="24"/>
    </w:rPr>
  </w:style>
  <w:style w:type="paragraph" w:styleId="a5">
    <w:name w:val="footer"/>
    <w:basedOn w:val="a"/>
    <w:link w:val="a6"/>
    <w:rsid w:val="00380826"/>
    <w:pPr>
      <w:tabs>
        <w:tab w:val="center" w:pos="4153"/>
        <w:tab w:val="right" w:pos="8306"/>
      </w:tabs>
    </w:pPr>
  </w:style>
  <w:style w:type="character" w:customStyle="1" w:styleId="a6">
    <w:name w:val="כותרת תחתונה תו"/>
    <w:link w:val="a5"/>
    <w:rsid w:val="00380826"/>
    <w:rPr>
      <w:rFonts w:ascii="Times New Roman" w:eastAsia="Times New Roman" w:hAnsi="Times New Roman" w:cs="David"/>
      <w:sz w:val="24"/>
      <w:szCs w:val="24"/>
    </w:rPr>
  </w:style>
  <w:style w:type="table" w:styleId="a7">
    <w:name w:val="Table Grid"/>
    <w:basedOn w:val="a1"/>
    <w:rsid w:val="0038082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80826"/>
  </w:style>
  <w:style w:type="paragraph" w:styleId="a9">
    <w:name w:val="List Paragraph"/>
    <w:basedOn w:val="a"/>
    <w:qFormat/>
    <w:rsid w:val="00380826"/>
    <w:pPr>
      <w:ind w:left="720"/>
      <w:contextualSpacing/>
    </w:pPr>
  </w:style>
  <w:style w:type="character" w:styleId="Hyperlink">
    <w:name w:val="Hyperlink"/>
    <w:rsid w:val="003808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92"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380"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28385804" TargetMode="External"/><Relationship Id="rId34" Type="http://schemas.openxmlformats.org/officeDocument/2006/relationships/hyperlink" Target="http://www.nevo.co.il/case/20317246" TargetMode="External"/><Relationship Id="rId42"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c" TargetMode="External"/><Relationship Id="rId29" Type="http://schemas.openxmlformats.org/officeDocument/2006/relationships/hyperlink" Target="http://www.nevo.co.il/case/2819092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law/4216/19a" TargetMode="External"/><Relationship Id="rId32" Type="http://schemas.openxmlformats.org/officeDocument/2006/relationships/hyperlink" Target="http://www.nevo.co.il/case/23158178" TargetMode="External"/><Relationship Id="rId37" Type="http://schemas.openxmlformats.org/officeDocument/2006/relationships/hyperlink" Target="http://www.nevo.co.il/law/70301"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8169951" TargetMode="External"/><Relationship Id="rId23" Type="http://schemas.openxmlformats.org/officeDocument/2006/relationships/hyperlink" Target="http://www.nevo.co.il/law/4216/13" TargetMode="External"/><Relationship Id="rId28" Type="http://schemas.openxmlformats.org/officeDocument/2006/relationships/hyperlink" Target="http://www.nevo.co.il/law/70301/192" TargetMode="External"/><Relationship Id="rId36" Type="http://schemas.openxmlformats.org/officeDocument/2006/relationships/hyperlink" Target="http://www.nevo.co.il/case/25743441" TargetMode="External"/><Relationship Id="rId10" Type="http://schemas.openxmlformats.org/officeDocument/2006/relationships/hyperlink" Target="http://www.nevo.co.il/law/4216/19a" TargetMode="External"/><Relationship Id="rId19" Type="http://schemas.openxmlformats.org/officeDocument/2006/relationships/hyperlink" Target="http://www.nevo.co.il/law/4216/13" TargetMode="External"/><Relationship Id="rId31" Type="http://schemas.openxmlformats.org/officeDocument/2006/relationships/hyperlink" Target="http://www.nevo.co.il/case/27592536"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70301/380" TargetMode="External"/><Relationship Id="rId22" Type="http://schemas.openxmlformats.org/officeDocument/2006/relationships/hyperlink" Target="http://www.nevo.co.il/case/28248463"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4975541" TargetMode="External"/><Relationship Id="rId35" Type="http://schemas.openxmlformats.org/officeDocument/2006/relationships/hyperlink" Target="http://www.nevo.co.il/case/28793480" TargetMode="External"/><Relationship Id="rId43" Type="http://schemas.openxmlformats.org/officeDocument/2006/relationships/footer" Target="footer2.xml"/><Relationship Id="rId8" Type="http://schemas.openxmlformats.org/officeDocument/2006/relationships/hyperlink" Target="http://www.nevo.co.il/law/4216/7.a.c" TargetMode="External"/><Relationship Id="rId3" Type="http://schemas.openxmlformats.org/officeDocument/2006/relationships/settings" Target="settings.xml"/><Relationship Id="rId12" Type="http://schemas.openxmlformats.org/officeDocument/2006/relationships/hyperlink" Target="http://www.nevo.co.il/law/70301/186.a" TargetMode="External"/><Relationship Id="rId17" Type="http://schemas.openxmlformats.org/officeDocument/2006/relationships/hyperlink" Target="http://www.nevo.co.il/law/70301/186.a" TargetMode="External"/><Relationship Id="rId25" Type="http://schemas.openxmlformats.org/officeDocument/2006/relationships/hyperlink" Target="http://www.nevo.co.il/case/28772769" TargetMode="External"/><Relationship Id="rId33" Type="http://schemas.openxmlformats.org/officeDocument/2006/relationships/hyperlink" Target="http://www.nevo.co.il/case/24268077" TargetMode="External"/><Relationship Id="rId38" Type="http://schemas.openxmlformats.org/officeDocument/2006/relationships/hyperlink" Target="http://www.eca.gov.il" TargetMode="External"/><Relationship Id="rId20" Type="http://schemas.openxmlformats.org/officeDocument/2006/relationships/hyperlink" Target="http://www.nevo.co.il/law/4216/19a"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2488</Words>
  <Characters>12442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14901</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7864368</vt:i4>
      </vt:variant>
      <vt:variant>
        <vt:i4>93</vt:i4>
      </vt:variant>
      <vt:variant>
        <vt:i4>0</vt:i4>
      </vt:variant>
      <vt:variant>
        <vt:i4>5</vt:i4>
      </vt:variant>
      <vt:variant>
        <vt:lpwstr>http://www.eca.gov.il/</vt:lpwstr>
      </vt:variant>
      <vt:variant>
        <vt:lpwstr/>
      </vt:variant>
      <vt:variant>
        <vt:i4>7995492</vt:i4>
      </vt:variant>
      <vt:variant>
        <vt:i4>90</vt:i4>
      </vt:variant>
      <vt:variant>
        <vt:i4>0</vt:i4>
      </vt:variant>
      <vt:variant>
        <vt:i4>5</vt:i4>
      </vt:variant>
      <vt:variant>
        <vt:lpwstr>http://www.nevo.co.il/law/70301</vt:lpwstr>
      </vt:variant>
      <vt:variant>
        <vt:lpwstr/>
      </vt:variant>
      <vt:variant>
        <vt:i4>3276913</vt:i4>
      </vt:variant>
      <vt:variant>
        <vt:i4>87</vt:i4>
      </vt:variant>
      <vt:variant>
        <vt:i4>0</vt:i4>
      </vt:variant>
      <vt:variant>
        <vt:i4>5</vt:i4>
      </vt:variant>
      <vt:variant>
        <vt:lpwstr>http://www.nevo.co.il/case/25743441</vt:lpwstr>
      </vt:variant>
      <vt:variant>
        <vt:lpwstr/>
      </vt:variant>
      <vt:variant>
        <vt:i4>4063345</vt:i4>
      </vt:variant>
      <vt:variant>
        <vt:i4>84</vt:i4>
      </vt:variant>
      <vt:variant>
        <vt:i4>0</vt:i4>
      </vt:variant>
      <vt:variant>
        <vt:i4>5</vt:i4>
      </vt:variant>
      <vt:variant>
        <vt:lpwstr>http://www.nevo.co.il/case/28793480</vt:lpwstr>
      </vt:variant>
      <vt:variant>
        <vt:lpwstr/>
      </vt:variant>
      <vt:variant>
        <vt:i4>3276919</vt:i4>
      </vt:variant>
      <vt:variant>
        <vt:i4>81</vt:i4>
      </vt:variant>
      <vt:variant>
        <vt:i4>0</vt:i4>
      </vt:variant>
      <vt:variant>
        <vt:i4>5</vt:i4>
      </vt:variant>
      <vt:variant>
        <vt:lpwstr>http://www.nevo.co.il/case/20317246</vt:lpwstr>
      </vt:variant>
      <vt:variant>
        <vt:lpwstr/>
      </vt:variant>
      <vt:variant>
        <vt:i4>4128886</vt:i4>
      </vt:variant>
      <vt:variant>
        <vt:i4>78</vt:i4>
      </vt:variant>
      <vt:variant>
        <vt:i4>0</vt:i4>
      </vt:variant>
      <vt:variant>
        <vt:i4>5</vt:i4>
      </vt:variant>
      <vt:variant>
        <vt:lpwstr>http://www.nevo.co.il/case/24268077</vt:lpwstr>
      </vt:variant>
      <vt:variant>
        <vt:lpwstr/>
      </vt:variant>
      <vt:variant>
        <vt:i4>3932275</vt:i4>
      </vt:variant>
      <vt:variant>
        <vt:i4>75</vt:i4>
      </vt:variant>
      <vt:variant>
        <vt:i4>0</vt:i4>
      </vt:variant>
      <vt:variant>
        <vt:i4>5</vt:i4>
      </vt:variant>
      <vt:variant>
        <vt:lpwstr>http://www.nevo.co.il/case/23158178</vt:lpwstr>
      </vt:variant>
      <vt:variant>
        <vt:lpwstr/>
      </vt:variant>
      <vt:variant>
        <vt:i4>3539071</vt:i4>
      </vt:variant>
      <vt:variant>
        <vt:i4>72</vt:i4>
      </vt:variant>
      <vt:variant>
        <vt:i4>0</vt:i4>
      </vt:variant>
      <vt:variant>
        <vt:i4>5</vt:i4>
      </vt:variant>
      <vt:variant>
        <vt:lpwstr>http://www.nevo.co.il/case/27592536</vt:lpwstr>
      </vt:variant>
      <vt:variant>
        <vt:lpwstr/>
      </vt:variant>
      <vt:variant>
        <vt:i4>3801202</vt:i4>
      </vt:variant>
      <vt:variant>
        <vt:i4>69</vt:i4>
      </vt:variant>
      <vt:variant>
        <vt:i4>0</vt:i4>
      </vt:variant>
      <vt:variant>
        <vt:i4>5</vt:i4>
      </vt:variant>
      <vt:variant>
        <vt:lpwstr>http://www.nevo.co.il/case/24975541</vt:lpwstr>
      </vt:variant>
      <vt:variant>
        <vt:lpwstr/>
      </vt:variant>
      <vt:variant>
        <vt:i4>3211388</vt:i4>
      </vt:variant>
      <vt:variant>
        <vt:i4>66</vt:i4>
      </vt:variant>
      <vt:variant>
        <vt:i4>0</vt:i4>
      </vt:variant>
      <vt:variant>
        <vt:i4>5</vt:i4>
      </vt:variant>
      <vt:variant>
        <vt:lpwstr>http://www.nevo.co.il/case/28190928</vt:lpwstr>
      </vt:variant>
      <vt:variant>
        <vt:lpwstr/>
      </vt:variant>
      <vt:variant>
        <vt:i4>7077988</vt:i4>
      </vt:variant>
      <vt:variant>
        <vt:i4>63</vt:i4>
      </vt:variant>
      <vt:variant>
        <vt:i4>0</vt:i4>
      </vt:variant>
      <vt:variant>
        <vt:i4>5</vt:i4>
      </vt:variant>
      <vt:variant>
        <vt:lpwstr>http://www.nevo.co.il/law/70301/192</vt:lpwstr>
      </vt:variant>
      <vt:variant>
        <vt:lpwstr/>
      </vt:variant>
      <vt:variant>
        <vt:i4>7995492</vt:i4>
      </vt:variant>
      <vt:variant>
        <vt:i4>60</vt:i4>
      </vt:variant>
      <vt:variant>
        <vt:i4>0</vt:i4>
      </vt:variant>
      <vt:variant>
        <vt:i4>5</vt:i4>
      </vt:variant>
      <vt:variant>
        <vt:lpwstr>http://www.nevo.co.il/law/70301</vt:lpwstr>
      </vt:variant>
      <vt:variant>
        <vt:lpwstr/>
      </vt:variant>
      <vt:variant>
        <vt:i4>7143526</vt:i4>
      </vt:variant>
      <vt:variant>
        <vt:i4>57</vt:i4>
      </vt:variant>
      <vt:variant>
        <vt:i4>0</vt:i4>
      </vt:variant>
      <vt:variant>
        <vt:i4>5</vt:i4>
      </vt:variant>
      <vt:variant>
        <vt:lpwstr>http://www.nevo.co.il/law/70301/380</vt:lpwstr>
      </vt:variant>
      <vt:variant>
        <vt:lpwstr/>
      </vt:variant>
      <vt:variant>
        <vt:i4>3211388</vt:i4>
      </vt:variant>
      <vt:variant>
        <vt:i4>54</vt:i4>
      </vt:variant>
      <vt:variant>
        <vt:i4>0</vt:i4>
      </vt:variant>
      <vt:variant>
        <vt:i4>5</vt:i4>
      </vt:variant>
      <vt:variant>
        <vt:lpwstr>http://www.nevo.co.il/case/28772769</vt:lpwstr>
      </vt:variant>
      <vt:variant>
        <vt:lpwstr/>
      </vt:variant>
      <vt:variant>
        <vt:i4>3014771</vt:i4>
      </vt:variant>
      <vt:variant>
        <vt:i4>51</vt:i4>
      </vt:variant>
      <vt:variant>
        <vt:i4>0</vt:i4>
      </vt:variant>
      <vt:variant>
        <vt:i4>5</vt:i4>
      </vt:variant>
      <vt:variant>
        <vt:lpwstr>http://www.nevo.co.il/law/4216/19a</vt:lpwstr>
      </vt:variant>
      <vt:variant>
        <vt:lpwstr/>
      </vt:variant>
      <vt:variant>
        <vt:i4>5177418</vt:i4>
      </vt:variant>
      <vt:variant>
        <vt:i4>48</vt:i4>
      </vt:variant>
      <vt:variant>
        <vt:i4>0</vt:i4>
      </vt:variant>
      <vt:variant>
        <vt:i4>5</vt:i4>
      </vt:variant>
      <vt:variant>
        <vt:lpwstr>http://www.nevo.co.il/law/4216/13</vt:lpwstr>
      </vt:variant>
      <vt:variant>
        <vt:lpwstr/>
      </vt:variant>
      <vt:variant>
        <vt:i4>4063356</vt:i4>
      </vt:variant>
      <vt:variant>
        <vt:i4>45</vt:i4>
      </vt:variant>
      <vt:variant>
        <vt:i4>0</vt:i4>
      </vt:variant>
      <vt:variant>
        <vt:i4>5</vt:i4>
      </vt:variant>
      <vt:variant>
        <vt:lpwstr>http://www.nevo.co.il/case/28248463</vt:lpwstr>
      </vt:variant>
      <vt:variant>
        <vt:lpwstr/>
      </vt:variant>
      <vt:variant>
        <vt:i4>3407996</vt:i4>
      </vt:variant>
      <vt:variant>
        <vt:i4>42</vt:i4>
      </vt:variant>
      <vt:variant>
        <vt:i4>0</vt:i4>
      </vt:variant>
      <vt:variant>
        <vt:i4>5</vt:i4>
      </vt:variant>
      <vt:variant>
        <vt:lpwstr>http://www.nevo.co.il/case/28385804</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7995492</vt:i4>
      </vt:variant>
      <vt:variant>
        <vt:i4>33</vt:i4>
      </vt:variant>
      <vt:variant>
        <vt:i4>0</vt:i4>
      </vt:variant>
      <vt:variant>
        <vt:i4>5</vt:i4>
      </vt:variant>
      <vt:variant>
        <vt:lpwstr>http://www.nevo.co.il/law/70301</vt:lpwstr>
      </vt:variant>
      <vt:variant>
        <vt:lpwstr/>
      </vt:variant>
      <vt:variant>
        <vt:i4>4390994</vt:i4>
      </vt:variant>
      <vt:variant>
        <vt:i4>30</vt:i4>
      </vt:variant>
      <vt:variant>
        <vt:i4>0</vt:i4>
      </vt:variant>
      <vt:variant>
        <vt:i4>5</vt:i4>
      </vt:variant>
      <vt:variant>
        <vt:lpwstr>http://www.nevo.co.il/law/70301/186.a</vt:lpwstr>
      </vt:variant>
      <vt:variant>
        <vt:lpwstr/>
      </vt:variant>
      <vt:variant>
        <vt:i4>4915274</vt:i4>
      </vt:variant>
      <vt:variant>
        <vt:i4>27</vt:i4>
      </vt:variant>
      <vt:variant>
        <vt:i4>0</vt:i4>
      </vt:variant>
      <vt:variant>
        <vt:i4>5</vt:i4>
      </vt:variant>
      <vt:variant>
        <vt:lpwstr>http://www.nevo.co.il/law/4216/7.a.c</vt:lpwstr>
      </vt:variant>
      <vt:variant>
        <vt:lpwstr/>
      </vt:variant>
      <vt:variant>
        <vt:i4>4128883</vt:i4>
      </vt:variant>
      <vt:variant>
        <vt:i4>24</vt:i4>
      </vt:variant>
      <vt:variant>
        <vt:i4>0</vt:i4>
      </vt:variant>
      <vt:variant>
        <vt:i4>5</vt:i4>
      </vt:variant>
      <vt:variant>
        <vt:lpwstr>http://www.nevo.co.il/case/28169951</vt:lpwstr>
      </vt:variant>
      <vt:variant>
        <vt:lpwstr/>
      </vt:variant>
      <vt:variant>
        <vt:i4>7143526</vt:i4>
      </vt:variant>
      <vt:variant>
        <vt:i4>21</vt:i4>
      </vt:variant>
      <vt:variant>
        <vt:i4>0</vt:i4>
      </vt:variant>
      <vt:variant>
        <vt:i4>5</vt:i4>
      </vt:variant>
      <vt:variant>
        <vt:lpwstr>http://www.nevo.co.il/law/70301/380</vt:lpwstr>
      </vt:variant>
      <vt:variant>
        <vt:lpwstr/>
      </vt:variant>
      <vt:variant>
        <vt:i4>7077988</vt:i4>
      </vt:variant>
      <vt:variant>
        <vt:i4>18</vt:i4>
      </vt:variant>
      <vt:variant>
        <vt:i4>0</vt:i4>
      </vt:variant>
      <vt:variant>
        <vt:i4>5</vt:i4>
      </vt:variant>
      <vt:variant>
        <vt:lpwstr>http://www.nevo.co.il/law/70301/192</vt:lpwstr>
      </vt:variant>
      <vt:variant>
        <vt:lpwstr/>
      </vt:variant>
      <vt:variant>
        <vt:i4>4390994</vt:i4>
      </vt:variant>
      <vt:variant>
        <vt:i4>15</vt:i4>
      </vt:variant>
      <vt:variant>
        <vt:i4>0</vt:i4>
      </vt:variant>
      <vt:variant>
        <vt:i4>5</vt:i4>
      </vt:variant>
      <vt:variant>
        <vt:lpwstr>http://www.nevo.co.il/law/70301/186.a</vt:lpwstr>
      </vt:variant>
      <vt:variant>
        <vt:lpwstr/>
      </vt:variant>
      <vt:variant>
        <vt:i4>7995492</vt:i4>
      </vt:variant>
      <vt:variant>
        <vt:i4>12</vt:i4>
      </vt:variant>
      <vt:variant>
        <vt:i4>0</vt:i4>
      </vt:variant>
      <vt:variant>
        <vt:i4>5</vt:i4>
      </vt:variant>
      <vt:variant>
        <vt:lpwstr>http://www.nevo.co.il/law/70301</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http://www.nevo.co.il/law/4216/13</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2025-04-23T01:18:00Z</dcterms:created>
  <dcterms:modified xsi:type="dcterms:W3CDTF">2025-04-23T01:18:00Z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27149</vt:lpwstr>
  </property>
  <property fmtid="{D5CDD505-2E9C-101B-9397-08002B2CF9AE}" pid="6" name="NEWPARTB">
    <vt:lpwstr>12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ודים חודוס</vt:lpwstr>
  </property>
  <property fmtid="{D5CDD505-2E9C-101B-9397-08002B2CF9AE}" pid="10" name="LAWYER">
    <vt:lpwstr>דוד כהן;ליאורה ברקו</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20230927</vt:lpwstr>
  </property>
  <property fmtid="{D5CDD505-2E9C-101B-9397-08002B2CF9AE}" pid="14" name="TYPE_N_DATE">
    <vt:lpwstr>38020230927</vt:lpwstr>
  </property>
  <property fmtid="{D5CDD505-2E9C-101B-9397-08002B2CF9AE}" pid="15" name="WORDNUMPAGES">
    <vt:lpwstr>8</vt:lpwstr>
  </property>
  <property fmtid="{D5CDD505-2E9C-101B-9397-08002B2CF9AE}" pid="16" name="TYPE_ABS_DATE">
    <vt:lpwstr>380020230927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28169951;28385804;28248463;28772769;28190928;24975541;27592536;23158178;24268077;20317246;28793480;25743441</vt:lpwstr>
  </property>
  <property fmtid="{D5CDD505-2E9C-101B-9397-08002B2CF9AE}" pid="36" name="LAWLISTTMP1">
    <vt:lpwstr>4216/007.a.c;013:2;019a:2</vt:lpwstr>
  </property>
  <property fmtid="{D5CDD505-2E9C-101B-9397-08002B2CF9AE}" pid="37" name="LAWLISTTMP2">
    <vt:lpwstr>70301/186.a;380;192</vt:lpwstr>
  </property>
</Properties>
</file>